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drawings/drawing1.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2.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charts/chart5.xml" ContentType="application/vnd.openxmlformats-officedocument.drawingml.chart+xml"/>
  <Override PartName="/word/theme/themeOverride5.xml" ContentType="application/vnd.openxmlformats-officedocument.themeOverride+xml"/>
  <Override PartName="/word/drawings/drawing3.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drawings/drawing4.xml" ContentType="application/vnd.openxmlformats-officedocument.drawingml.chartshapes+xml"/>
  <Override PartName="/word/charts/chart7.xml" ContentType="application/vnd.openxmlformats-officedocument.drawingml.chart+xml"/>
  <Override PartName="/word/theme/themeOverride7.xml" ContentType="application/vnd.openxmlformats-officedocument.themeOverride+xml"/>
  <Override PartName="/word/drawings/drawing5.xml" ContentType="application/vnd.openxmlformats-officedocument.drawingml.chartshapes+xml"/>
  <Override PartName="/word/charts/chart8.xml" ContentType="application/vnd.openxmlformats-officedocument.drawingml.chart+xml"/>
  <Override PartName="/word/theme/themeOverride8.xml" ContentType="application/vnd.openxmlformats-officedocument.themeOverride+xml"/>
  <Override PartName="/word/drawings/drawing6.xml" ContentType="application/vnd.openxmlformats-officedocument.drawingml.chartshapes+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0B91" w:rsidRPr="00063BF3" w:rsidRDefault="00AD164B">
      <w:pPr>
        <w:widowControl/>
        <w:wordWrap/>
        <w:rPr>
          <w:rFonts w:cs="Arial"/>
          <w:kern w:val="0"/>
          <w:sz w:val="90"/>
          <w:szCs w:val="90"/>
        </w:rPr>
      </w:pPr>
      <w:r w:rsidRPr="00063BF3">
        <w:rPr>
          <w:rFonts w:cs="Arial"/>
          <w:kern w:val="0"/>
          <w:sz w:val="90"/>
          <w:szCs w:val="90"/>
        </w:rPr>
        <w:t xml:space="preserve">WCO </w:t>
      </w:r>
      <w:r w:rsidR="00614831">
        <w:rPr>
          <w:rFonts w:cs="Arial"/>
          <w:kern w:val="0"/>
          <w:sz w:val="90"/>
          <w:szCs w:val="90"/>
        </w:rPr>
        <w:t>S</w:t>
      </w:r>
      <w:r w:rsidR="00614831" w:rsidRPr="00063BF3">
        <w:rPr>
          <w:rFonts w:cs="Arial"/>
          <w:kern w:val="0"/>
          <w:sz w:val="90"/>
          <w:szCs w:val="90"/>
        </w:rPr>
        <w:t xml:space="preserve">tudy </w:t>
      </w:r>
      <w:r w:rsidR="00614831">
        <w:rPr>
          <w:rFonts w:cs="Arial"/>
          <w:kern w:val="0"/>
          <w:sz w:val="90"/>
          <w:szCs w:val="90"/>
        </w:rPr>
        <w:t>R</w:t>
      </w:r>
      <w:r w:rsidR="00614831" w:rsidRPr="00063BF3">
        <w:rPr>
          <w:rFonts w:cs="Arial"/>
          <w:kern w:val="0"/>
          <w:sz w:val="90"/>
          <w:szCs w:val="90"/>
        </w:rPr>
        <w:t xml:space="preserve">eport </w:t>
      </w:r>
      <w:r w:rsidRPr="00063BF3">
        <w:rPr>
          <w:rFonts w:cs="Arial"/>
          <w:kern w:val="0"/>
          <w:sz w:val="90"/>
          <w:szCs w:val="90"/>
        </w:rPr>
        <w:t>on I</w:t>
      </w:r>
      <w:r w:rsidR="005764B3" w:rsidRPr="00063BF3">
        <w:rPr>
          <w:rFonts w:cs="Arial"/>
          <w:kern w:val="0"/>
          <w:sz w:val="90"/>
          <w:szCs w:val="90"/>
        </w:rPr>
        <w:t>llicit Fina</w:t>
      </w:r>
      <w:bookmarkStart w:id="0" w:name="_GoBack"/>
      <w:bookmarkEnd w:id="0"/>
      <w:r w:rsidR="005764B3" w:rsidRPr="00063BF3">
        <w:rPr>
          <w:rFonts w:cs="Arial"/>
          <w:kern w:val="0"/>
          <w:sz w:val="90"/>
          <w:szCs w:val="90"/>
        </w:rPr>
        <w:t xml:space="preserve">ncial Flows via Trade Mis-invoicing </w:t>
      </w:r>
    </w:p>
    <w:p w:rsidR="00D80B91" w:rsidRPr="00063BF3" w:rsidRDefault="00D80B91">
      <w:pPr>
        <w:widowControl/>
        <w:wordWrap/>
        <w:rPr>
          <w:rFonts w:cs="Arial"/>
          <w:kern w:val="0"/>
          <w:sz w:val="90"/>
          <w:szCs w:val="90"/>
        </w:rPr>
      </w:pPr>
    </w:p>
    <w:p w:rsidR="00D80B91" w:rsidRPr="00063BF3" w:rsidRDefault="00D80B91">
      <w:pPr>
        <w:widowControl/>
        <w:wordWrap/>
        <w:rPr>
          <w:rFonts w:cs="Arial"/>
          <w:kern w:val="0"/>
          <w:sz w:val="90"/>
          <w:szCs w:val="90"/>
        </w:rPr>
      </w:pPr>
    </w:p>
    <w:p w:rsidR="00AD164B" w:rsidRPr="00063BF3" w:rsidRDefault="00AD164B" w:rsidP="00D80B91">
      <w:pPr>
        <w:widowControl/>
        <w:wordWrap/>
        <w:jc w:val="center"/>
        <w:rPr>
          <w:rFonts w:cs="Arial"/>
          <w:kern w:val="0"/>
          <w:sz w:val="90"/>
          <w:szCs w:val="90"/>
        </w:rPr>
      </w:pPr>
      <w:r w:rsidRPr="00063BF3">
        <w:rPr>
          <w:rFonts w:cs="Arial"/>
          <w:kern w:val="0"/>
          <w:sz w:val="90"/>
          <w:szCs w:val="90"/>
        </w:rPr>
        <w:t>(Draft)</w:t>
      </w:r>
    </w:p>
    <w:p w:rsidR="000A02CC" w:rsidRDefault="000A02CC" w:rsidP="00D80B91">
      <w:pPr>
        <w:widowControl/>
        <w:wordWrap/>
        <w:jc w:val="center"/>
        <w:rPr>
          <w:rFonts w:cs="Arial"/>
          <w:kern w:val="0"/>
          <w:sz w:val="66"/>
          <w:szCs w:val="66"/>
        </w:rPr>
      </w:pPr>
    </w:p>
    <w:p w:rsidR="00782084" w:rsidRDefault="00782084" w:rsidP="00D80B91">
      <w:pPr>
        <w:widowControl/>
        <w:wordWrap/>
        <w:jc w:val="center"/>
        <w:rPr>
          <w:rFonts w:cs="Arial"/>
          <w:kern w:val="0"/>
          <w:sz w:val="66"/>
          <w:szCs w:val="66"/>
        </w:rPr>
      </w:pPr>
    </w:p>
    <w:p w:rsidR="00782084" w:rsidRDefault="00782084" w:rsidP="00D80B91">
      <w:pPr>
        <w:widowControl/>
        <w:wordWrap/>
        <w:jc w:val="center"/>
        <w:rPr>
          <w:rFonts w:cs="Arial"/>
          <w:kern w:val="0"/>
          <w:sz w:val="66"/>
          <w:szCs w:val="66"/>
        </w:rPr>
      </w:pPr>
    </w:p>
    <w:p w:rsidR="00782084" w:rsidRPr="00C27A67" w:rsidRDefault="00782084" w:rsidP="00782084">
      <w:pPr>
        <w:rPr>
          <w:rFonts w:eastAsia="MS Gothic" w:cs="Arial"/>
          <w:b/>
          <w:szCs w:val="22"/>
        </w:rPr>
      </w:pPr>
      <w:r w:rsidRPr="00C27A67">
        <w:rPr>
          <w:rFonts w:eastAsia="MS Gothic" w:cs="Arial"/>
          <w:b/>
          <w:szCs w:val="22"/>
        </w:rPr>
        <w:t>Disclaimer</w:t>
      </w:r>
    </w:p>
    <w:p w:rsidR="00782084" w:rsidRPr="00C27A67" w:rsidRDefault="00782084" w:rsidP="00782084">
      <w:pPr>
        <w:rPr>
          <w:rFonts w:eastAsia="MS Gothic" w:cs="Arial"/>
          <w:szCs w:val="22"/>
        </w:rPr>
      </w:pPr>
    </w:p>
    <w:p w:rsidR="00782084" w:rsidRDefault="00782084" w:rsidP="00782084">
      <w:pPr>
        <w:widowControl/>
        <w:wordWrap/>
        <w:rPr>
          <w:rFonts w:eastAsia="MS Gothic" w:cs="Arial"/>
          <w:szCs w:val="22"/>
        </w:rPr>
      </w:pPr>
      <w:r>
        <w:rPr>
          <w:rFonts w:eastAsia="MS Gothic" w:cs="Arial"/>
          <w:szCs w:val="22"/>
        </w:rPr>
        <w:t>This Study Report contains input from a multitude of Organizations, individuals and Customs a</w:t>
      </w:r>
      <w:r w:rsidR="0004614C">
        <w:rPr>
          <w:rFonts w:eastAsia="MS Gothic" w:cs="Arial"/>
          <w:szCs w:val="22"/>
        </w:rPr>
        <w:t>dministrations, each of whom is</w:t>
      </w:r>
      <w:r>
        <w:rPr>
          <w:rFonts w:eastAsia="MS Gothic" w:cs="Arial"/>
          <w:szCs w:val="22"/>
        </w:rPr>
        <w:t xml:space="preserve"> credited as co-authors throughout the Report. </w:t>
      </w:r>
      <w:r w:rsidRPr="00C27A67">
        <w:rPr>
          <w:rFonts w:eastAsia="MS Gothic" w:cs="Arial"/>
          <w:szCs w:val="22"/>
        </w:rPr>
        <w:t xml:space="preserve">The views and opinions presented </w:t>
      </w:r>
      <w:r>
        <w:rPr>
          <w:rFonts w:eastAsia="MS Gothic" w:cs="Arial"/>
          <w:szCs w:val="22"/>
        </w:rPr>
        <w:t>herein</w:t>
      </w:r>
      <w:r w:rsidRPr="00C27A67">
        <w:rPr>
          <w:rFonts w:eastAsia="MS Gothic" w:cs="Arial"/>
          <w:szCs w:val="22"/>
        </w:rPr>
        <w:t xml:space="preserve"> are those of the author</w:t>
      </w:r>
      <w:r>
        <w:rPr>
          <w:rFonts w:eastAsia="MS Gothic" w:cs="Arial"/>
          <w:szCs w:val="22"/>
        </w:rPr>
        <w:t>s</w:t>
      </w:r>
      <w:r w:rsidRPr="00C27A67">
        <w:rPr>
          <w:rFonts w:eastAsia="MS Gothic" w:cs="Arial"/>
          <w:szCs w:val="22"/>
        </w:rPr>
        <w:t xml:space="preserve"> and do not necessarily reflect the views or policies of the WCO or WCO </w:t>
      </w:r>
      <w:r>
        <w:rPr>
          <w:rFonts w:eastAsia="MS Gothic" w:cs="Arial"/>
          <w:szCs w:val="22"/>
        </w:rPr>
        <w:t xml:space="preserve">Members. </w:t>
      </w:r>
    </w:p>
    <w:p w:rsidR="00782084" w:rsidRDefault="00782084" w:rsidP="00782084">
      <w:pPr>
        <w:widowControl/>
        <w:wordWrap/>
        <w:rPr>
          <w:rFonts w:eastAsia="MS Gothic" w:cs="Arial"/>
          <w:szCs w:val="22"/>
        </w:rPr>
      </w:pPr>
    </w:p>
    <w:p w:rsidR="00782084" w:rsidRDefault="00782084" w:rsidP="00782084">
      <w:pPr>
        <w:widowControl/>
        <w:wordWrap/>
        <w:rPr>
          <w:rFonts w:cs="Arial"/>
          <w:kern w:val="0"/>
          <w:sz w:val="66"/>
          <w:szCs w:val="66"/>
        </w:rPr>
        <w:sectPr w:rsidR="00782084" w:rsidSect="00F56026">
          <w:footerReference w:type="default" r:id="rId9"/>
          <w:endnotePr>
            <w:numFmt w:val="decimal"/>
            <w:numRestart w:val="eachSect"/>
          </w:endnotePr>
          <w:pgSz w:w="11907" w:h="16839" w:code="9"/>
          <w:pgMar w:top="1440" w:right="1440" w:bottom="1440" w:left="1440" w:header="720" w:footer="720" w:gutter="0"/>
          <w:cols w:space="720"/>
          <w:docGrid w:linePitch="360"/>
        </w:sectPr>
      </w:pPr>
      <w:r>
        <w:rPr>
          <w:rFonts w:eastAsia="MS Gothic" w:cs="Arial"/>
          <w:szCs w:val="22"/>
        </w:rPr>
        <w:t>Please do not cite or circulate this draft copy without express permission from the Authors.</w:t>
      </w:r>
    </w:p>
    <w:bookmarkStart w:id="1" w:name="_Toc514221573" w:displacedByCustomXml="next"/>
    <w:sdt>
      <w:sdtPr>
        <w:rPr>
          <w:rFonts w:eastAsiaTheme="minorEastAsia" w:cstheme="minorBidi"/>
          <w:kern w:val="2"/>
          <w:sz w:val="24"/>
          <w:szCs w:val="24"/>
          <w:lang w:eastAsia="ko-KR"/>
        </w:rPr>
        <w:id w:val="1420915034"/>
        <w:docPartObj>
          <w:docPartGallery w:val="Table of Contents"/>
          <w:docPartUnique/>
        </w:docPartObj>
      </w:sdtPr>
      <w:sdtEndPr>
        <w:rPr>
          <w:rFonts w:cs="Arial"/>
          <w:bCs/>
          <w:noProof/>
        </w:rPr>
      </w:sdtEndPr>
      <w:sdtContent>
        <w:p w:rsidR="00D67E17" w:rsidRPr="009338CA" w:rsidRDefault="00D67E17" w:rsidP="00D67E17">
          <w:pPr>
            <w:pStyle w:val="TOCHeading"/>
            <w:numPr>
              <w:ilvl w:val="0"/>
              <w:numId w:val="0"/>
            </w:numPr>
            <w:ind w:right="180"/>
            <w:jc w:val="center"/>
            <w:rPr>
              <w:sz w:val="30"/>
              <w:szCs w:val="30"/>
            </w:rPr>
          </w:pPr>
          <w:r w:rsidRPr="009338CA">
            <w:rPr>
              <w:sz w:val="30"/>
              <w:szCs w:val="30"/>
            </w:rPr>
            <w:t>Table of Contents</w:t>
          </w:r>
        </w:p>
        <w:p w:rsidR="00D67E17" w:rsidRPr="009338CA" w:rsidRDefault="00D67E17" w:rsidP="00D67E17">
          <w:pPr>
            <w:rPr>
              <w:rFonts w:cs="Arial"/>
              <w:sz w:val="24"/>
              <w:lang w:eastAsia="en-US"/>
            </w:rPr>
          </w:pPr>
        </w:p>
        <w:p w:rsidR="00E24431" w:rsidRDefault="00D67E17" w:rsidP="00E24431">
          <w:pPr>
            <w:pStyle w:val="TOC1"/>
            <w:tabs>
              <w:tab w:val="right" w:leader="dot" w:pos="9000"/>
            </w:tabs>
            <w:rPr>
              <w:rStyle w:val="Hyperlink"/>
              <w:noProof/>
              <w:sz w:val="24"/>
            </w:rPr>
          </w:pPr>
          <w:r w:rsidRPr="000663C8">
            <w:rPr>
              <w:rFonts w:cs="Arial"/>
              <w:sz w:val="24"/>
            </w:rPr>
            <w:fldChar w:fldCharType="begin"/>
          </w:r>
          <w:r w:rsidRPr="000663C8">
            <w:rPr>
              <w:rFonts w:cs="Arial"/>
              <w:sz w:val="24"/>
            </w:rPr>
            <w:instrText xml:space="preserve"> TOC \o "1-3" \h \z \u </w:instrText>
          </w:r>
          <w:r w:rsidRPr="000663C8">
            <w:rPr>
              <w:rFonts w:cs="Arial"/>
              <w:sz w:val="24"/>
            </w:rPr>
            <w:fldChar w:fldCharType="separate"/>
          </w:r>
          <w:hyperlink w:anchor="_Toc517076528" w:history="1">
            <w:r w:rsidR="00E24431" w:rsidRPr="00E24431">
              <w:rPr>
                <w:rStyle w:val="Hyperlink"/>
                <w:noProof/>
                <w:sz w:val="24"/>
              </w:rPr>
              <w:t>Executive Summary</w:t>
            </w:r>
            <w:r w:rsidR="00E24431" w:rsidRPr="00E24431">
              <w:rPr>
                <w:noProof/>
                <w:webHidden/>
                <w:sz w:val="24"/>
              </w:rPr>
              <w:tab/>
            </w:r>
            <w:r w:rsidR="00E24431" w:rsidRPr="00E24431">
              <w:rPr>
                <w:noProof/>
                <w:webHidden/>
                <w:sz w:val="24"/>
              </w:rPr>
              <w:fldChar w:fldCharType="begin"/>
            </w:r>
            <w:r w:rsidR="00E24431" w:rsidRPr="00E24431">
              <w:rPr>
                <w:noProof/>
                <w:webHidden/>
                <w:sz w:val="24"/>
              </w:rPr>
              <w:instrText xml:space="preserve"> PAGEREF _Toc517076528 \h </w:instrText>
            </w:r>
            <w:r w:rsidR="00E24431" w:rsidRPr="00E24431">
              <w:rPr>
                <w:noProof/>
                <w:webHidden/>
                <w:sz w:val="24"/>
              </w:rPr>
            </w:r>
            <w:r w:rsidR="00E24431" w:rsidRPr="00E24431">
              <w:rPr>
                <w:noProof/>
                <w:webHidden/>
                <w:sz w:val="24"/>
              </w:rPr>
              <w:fldChar w:fldCharType="separate"/>
            </w:r>
            <w:r w:rsidR="00A465D2">
              <w:rPr>
                <w:noProof/>
                <w:webHidden/>
                <w:sz w:val="24"/>
              </w:rPr>
              <w:t>1</w:t>
            </w:r>
            <w:r w:rsidR="00E24431" w:rsidRPr="00E24431">
              <w:rPr>
                <w:noProof/>
                <w:webHidden/>
                <w:sz w:val="24"/>
              </w:rPr>
              <w:fldChar w:fldCharType="end"/>
            </w:r>
          </w:hyperlink>
        </w:p>
        <w:p w:rsidR="00E24431" w:rsidRPr="00E24431" w:rsidRDefault="00E24431" w:rsidP="00E24431">
          <w:pPr>
            <w:rPr>
              <w:noProof/>
            </w:rPr>
          </w:pPr>
        </w:p>
        <w:p w:rsidR="00E24431" w:rsidRPr="00E24431" w:rsidRDefault="00A465D2" w:rsidP="00E24431">
          <w:pPr>
            <w:pStyle w:val="TOC1"/>
            <w:tabs>
              <w:tab w:val="right" w:leader="dot" w:pos="9000"/>
            </w:tabs>
            <w:rPr>
              <w:rFonts w:asciiTheme="minorHAnsi" w:hAnsiTheme="minorHAnsi"/>
              <w:noProof/>
              <w:kern w:val="0"/>
              <w:sz w:val="24"/>
              <w:lang w:val="fr-BE"/>
            </w:rPr>
          </w:pPr>
          <w:hyperlink w:anchor="_Toc517076529" w:history="1">
            <w:r w:rsidR="00E24431" w:rsidRPr="00E24431">
              <w:rPr>
                <w:rStyle w:val="Hyperlink"/>
                <w:noProof/>
                <w:sz w:val="24"/>
              </w:rPr>
              <w:t>Part 1. Introduction</w:t>
            </w:r>
            <w:r w:rsidR="00E24431" w:rsidRPr="00E24431">
              <w:rPr>
                <w:noProof/>
                <w:webHidden/>
                <w:sz w:val="24"/>
              </w:rPr>
              <w:tab/>
            </w:r>
            <w:r w:rsidR="00E24431" w:rsidRPr="00E24431">
              <w:rPr>
                <w:noProof/>
                <w:webHidden/>
                <w:sz w:val="24"/>
              </w:rPr>
              <w:fldChar w:fldCharType="begin"/>
            </w:r>
            <w:r w:rsidR="00E24431" w:rsidRPr="00E24431">
              <w:rPr>
                <w:noProof/>
                <w:webHidden/>
                <w:sz w:val="24"/>
              </w:rPr>
              <w:instrText xml:space="preserve"> PAGEREF _Toc517076529 \h </w:instrText>
            </w:r>
            <w:r w:rsidR="00E24431" w:rsidRPr="00E24431">
              <w:rPr>
                <w:noProof/>
                <w:webHidden/>
                <w:sz w:val="24"/>
              </w:rPr>
            </w:r>
            <w:r w:rsidR="00E24431" w:rsidRPr="00E24431">
              <w:rPr>
                <w:noProof/>
                <w:webHidden/>
                <w:sz w:val="24"/>
              </w:rPr>
              <w:fldChar w:fldCharType="separate"/>
            </w:r>
            <w:r>
              <w:rPr>
                <w:noProof/>
                <w:webHidden/>
                <w:sz w:val="24"/>
              </w:rPr>
              <w:t>3</w:t>
            </w:r>
            <w:r w:rsidR="00E24431" w:rsidRPr="00E24431">
              <w:rPr>
                <w:noProof/>
                <w:webHidden/>
                <w:sz w:val="24"/>
              </w:rPr>
              <w:fldChar w:fldCharType="end"/>
            </w:r>
          </w:hyperlink>
        </w:p>
        <w:p w:rsidR="00E24431" w:rsidRPr="00E24431" w:rsidRDefault="00A465D2" w:rsidP="00E24431">
          <w:pPr>
            <w:pStyle w:val="TOC2"/>
            <w:tabs>
              <w:tab w:val="clear" w:pos="9017"/>
              <w:tab w:val="right" w:leader="dot" w:pos="9000"/>
            </w:tabs>
            <w:rPr>
              <w:rFonts w:asciiTheme="minorHAnsi" w:hAnsiTheme="minorHAnsi"/>
              <w:b w:val="0"/>
              <w:bCs w:val="0"/>
              <w:noProof/>
              <w:sz w:val="24"/>
              <w:szCs w:val="24"/>
              <w:lang w:val="fr-BE"/>
            </w:rPr>
          </w:pPr>
          <w:hyperlink w:anchor="_Toc517076530" w:history="1">
            <w:r w:rsidR="00E24431" w:rsidRPr="00E24431">
              <w:rPr>
                <w:rStyle w:val="Hyperlink"/>
                <w:b w:val="0"/>
                <w:noProof/>
                <w:sz w:val="24"/>
                <w:szCs w:val="24"/>
              </w:rPr>
              <w:t>1. Introduction</w:t>
            </w:r>
            <w:r w:rsidR="00E24431" w:rsidRPr="00E24431">
              <w:rPr>
                <w:b w:val="0"/>
                <w:noProof/>
                <w:webHidden/>
                <w:sz w:val="24"/>
                <w:szCs w:val="24"/>
              </w:rPr>
              <w:tab/>
            </w:r>
            <w:r w:rsidR="00E24431" w:rsidRPr="00E24431">
              <w:rPr>
                <w:b w:val="0"/>
                <w:noProof/>
                <w:webHidden/>
                <w:sz w:val="24"/>
                <w:szCs w:val="24"/>
              </w:rPr>
              <w:fldChar w:fldCharType="begin"/>
            </w:r>
            <w:r w:rsidR="00E24431" w:rsidRPr="00E24431">
              <w:rPr>
                <w:b w:val="0"/>
                <w:noProof/>
                <w:webHidden/>
                <w:sz w:val="24"/>
                <w:szCs w:val="24"/>
              </w:rPr>
              <w:instrText xml:space="preserve"> PAGEREF _Toc517076530 \h </w:instrText>
            </w:r>
            <w:r w:rsidR="00E24431" w:rsidRPr="00E24431">
              <w:rPr>
                <w:b w:val="0"/>
                <w:noProof/>
                <w:webHidden/>
                <w:sz w:val="24"/>
                <w:szCs w:val="24"/>
              </w:rPr>
            </w:r>
            <w:r w:rsidR="00E24431" w:rsidRPr="00E24431">
              <w:rPr>
                <w:b w:val="0"/>
                <w:noProof/>
                <w:webHidden/>
                <w:sz w:val="24"/>
                <w:szCs w:val="24"/>
              </w:rPr>
              <w:fldChar w:fldCharType="separate"/>
            </w:r>
            <w:r>
              <w:rPr>
                <w:b w:val="0"/>
                <w:noProof/>
                <w:webHidden/>
                <w:sz w:val="24"/>
                <w:szCs w:val="24"/>
              </w:rPr>
              <w:t>4</w:t>
            </w:r>
            <w:r w:rsidR="00E24431" w:rsidRPr="00E24431">
              <w:rPr>
                <w:b w:val="0"/>
                <w:noProof/>
                <w:webHidden/>
                <w:sz w:val="24"/>
                <w:szCs w:val="24"/>
              </w:rPr>
              <w:fldChar w:fldCharType="end"/>
            </w:r>
          </w:hyperlink>
        </w:p>
        <w:p w:rsidR="00E24431" w:rsidRDefault="00A465D2" w:rsidP="00E24431">
          <w:pPr>
            <w:pStyle w:val="TOC2"/>
            <w:tabs>
              <w:tab w:val="clear" w:pos="9017"/>
              <w:tab w:val="right" w:leader="dot" w:pos="9000"/>
            </w:tabs>
            <w:rPr>
              <w:rStyle w:val="Hyperlink"/>
              <w:b w:val="0"/>
              <w:noProof/>
              <w:sz w:val="24"/>
              <w:szCs w:val="24"/>
            </w:rPr>
          </w:pPr>
          <w:hyperlink w:anchor="_Toc517076531" w:history="1">
            <w:r w:rsidR="00E24431" w:rsidRPr="00E24431">
              <w:rPr>
                <w:rStyle w:val="Hyperlink"/>
                <w:b w:val="0"/>
                <w:noProof/>
                <w:sz w:val="24"/>
                <w:szCs w:val="24"/>
              </w:rPr>
              <w:t>2. Conceptual Basis of Illicit Financial Flows, Trade Mis-invoicing and Trade Discrepancy</w:t>
            </w:r>
            <w:r w:rsidR="00E24431" w:rsidRPr="00E24431">
              <w:rPr>
                <w:b w:val="0"/>
                <w:noProof/>
                <w:webHidden/>
                <w:sz w:val="24"/>
                <w:szCs w:val="24"/>
              </w:rPr>
              <w:tab/>
            </w:r>
            <w:r w:rsidR="00E24431" w:rsidRPr="00E24431">
              <w:rPr>
                <w:b w:val="0"/>
                <w:noProof/>
                <w:webHidden/>
                <w:sz w:val="24"/>
                <w:szCs w:val="24"/>
              </w:rPr>
              <w:fldChar w:fldCharType="begin"/>
            </w:r>
            <w:r w:rsidR="00E24431" w:rsidRPr="00E24431">
              <w:rPr>
                <w:b w:val="0"/>
                <w:noProof/>
                <w:webHidden/>
                <w:sz w:val="24"/>
                <w:szCs w:val="24"/>
              </w:rPr>
              <w:instrText xml:space="preserve"> PAGEREF _Toc517076531 \h </w:instrText>
            </w:r>
            <w:r w:rsidR="00E24431" w:rsidRPr="00E24431">
              <w:rPr>
                <w:b w:val="0"/>
                <w:noProof/>
                <w:webHidden/>
                <w:sz w:val="24"/>
                <w:szCs w:val="24"/>
              </w:rPr>
            </w:r>
            <w:r w:rsidR="00E24431" w:rsidRPr="00E24431">
              <w:rPr>
                <w:b w:val="0"/>
                <w:noProof/>
                <w:webHidden/>
                <w:sz w:val="24"/>
                <w:szCs w:val="24"/>
              </w:rPr>
              <w:fldChar w:fldCharType="separate"/>
            </w:r>
            <w:r>
              <w:rPr>
                <w:b w:val="0"/>
                <w:noProof/>
                <w:webHidden/>
                <w:sz w:val="24"/>
                <w:szCs w:val="24"/>
              </w:rPr>
              <w:t>11</w:t>
            </w:r>
            <w:r w:rsidR="00E24431" w:rsidRPr="00E24431">
              <w:rPr>
                <w:b w:val="0"/>
                <w:noProof/>
                <w:webHidden/>
                <w:sz w:val="24"/>
                <w:szCs w:val="24"/>
              </w:rPr>
              <w:fldChar w:fldCharType="end"/>
            </w:r>
          </w:hyperlink>
        </w:p>
        <w:p w:rsidR="00E24431" w:rsidRPr="00E24431" w:rsidRDefault="00E24431" w:rsidP="00E24431">
          <w:pPr>
            <w:rPr>
              <w:noProof/>
            </w:rPr>
          </w:pPr>
        </w:p>
        <w:p w:rsidR="00E24431" w:rsidRPr="00E24431" w:rsidRDefault="00A465D2" w:rsidP="00E24431">
          <w:pPr>
            <w:pStyle w:val="TOC1"/>
            <w:tabs>
              <w:tab w:val="right" w:leader="dot" w:pos="9000"/>
            </w:tabs>
            <w:rPr>
              <w:rFonts w:asciiTheme="minorHAnsi" w:hAnsiTheme="minorHAnsi"/>
              <w:noProof/>
              <w:kern w:val="0"/>
              <w:sz w:val="24"/>
              <w:lang w:val="fr-BE"/>
            </w:rPr>
          </w:pPr>
          <w:hyperlink w:anchor="_Toc517076532" w:history="1">
            <w:r w:rsidR="00E24431" w:rsidRPr="00E24431">
              <w:rPr>
                <w:rStyle w:val="Hyperlink"/>
                <w:noProof/>
                <w:sz w:val="24"/>
              </w:rPr>
              <w:t>Part 2. Estimating Illicit Financial Flows (IFFs) via Trade Mis-invoicing (TM)</w:t>
            </w:r>
            <w:r w:rsidR="00E24431" w:rsidRPr="00E24431">
              <w:rPr>
                <w:noProof/>
                <w:webHidden/>
                <w:sz w:val="24"/>
              </w:rPr>
              <w:tab/>
            </w:r>
            <w:r w:rsidR="00E24431" w:rsidRPr="00E24431">
              <w:rPr>
                <w:noProof/>
                <w:webHidden/>
                <w:sz w:val="24"/>
              </w:rPr>
              <w:fldChar w:fldCharType="begin"/>
            </w:r>
            <w:r w:rsidR="00E24431" w:rsidRPr="00E24431">
              <w:rPr>
                <w:noProof/>
                <w:webHidden/>
                <w:sz w:val="24"/>
              </w:rPr>
              <w:instrText xml:space="preserve"> PAGEREF _Toc517076532 \h </w:instrText>
            </w:r>
            <w:r w:rsidR="00E24431" w:rsidRPr="00E24431">
              <w:rPr>
                <w:noProof/>
                <w:webHidden/>
                <w:sz w:val="24"/>
              </w:rPr>
            </w:r>
            <w:r w:rsidR="00E24431" w:rsidRPr="00E24431">
              <w:rPr>
                <w:noProof/>
                <w:webHidden/>
                <w:sz w:val="24"/>
              </w:rPr>
              <w:fldChar w:fldCharType="separate"/>
            </w:r>
            <w:r>
              <w:rPr>
                <w:noProof/>
                <w:webHidden/>
                <w:sz w:val="24"/>
              </w:rPr>
              <w:t>28</w:t>
            </w:r>
            <w:r w:rsidR="00E24431" w:rsidRPr="00E24431">
              <w:rPr>
                <w:noProof/>
                <w:webHidden/>
                <w:sz w:val="24"/>
              </w:rPr>
              <w:fldChar w:fldCharType="end"/>
            </w:r>
          </w:hyperlink>
        </w:p>
        <w:p w:rsidR="00E24431" w:rsidRPr="00E24431" w:rsidRDefault="00A465D2" w:rsidP="00E24431">
          <w:pPr>
            <w:pStyle w:val="TOC2"/>
            <w:tabs>
              <w:tab w:val="clear" w:pos="9017"/>
              <w:tab w:val="right" w:leader="dot" w:pos="9000"/>
            </w:tabs>
            <w:rPr>
              <w:rFonts w:asciiTheme="minorHAnsi" w:hAnsiTheme="minorHAnsi"/>
              <w:b w:val="0"/>
              <w:bCs w:val="0"/>
              <w:noProof/>
              <w:sz w:val="24"/>
              <w:szCs w:val="24"/>
              <w:lang w:val="fr-BE"/>
            </w:rPr>
          </w:pPr>
          <w:hyperlink w:anchor="_Toc517076533" w:history="1">
            <w:r w:rsidR="00E24431" w:rsidRPr="00E24431">
              <w:rPr>
                <w:rStyle w:val="Hyperlink"/>
                <w:b w:val="0"/>
                <w:noProof/>
                <w:sz w:val="24"/>
                <w:szCs w:val="24"/>
              </w:rPr>
              <w:t>3. Estimating IFFs/TM :Partner Country Method</w:t>
            </w:r>
            <w:r w:rsidR="00E24431" w:rsidRPr="00E24431">
              <w:rPr>
                <w:b w:val="0"/>
                <w:noProof/>
                <w:webHidden/>
                <w:sz w:val="24"/>
                <w:szCs w:val="24"/>
              </w:rPr>
              <w:tab/>
            </w:r>
            <w:r w:rsidR="00E24431" w:rsidRPr="00E24431">
              <w:rPr>
                <w:b w:val="0"/>
                <w:noProof/>
                <w:webHidden/>
                <w:sz w:val="24"/>
                <w:szCs w:val="24"/>
              </w:rPr>
              <w:fldChar w:fldCharType="begin"/>
            </w:r>
            <w:r w:rsidR="00E24431" w:rsidRPr="00E24431">
              <w:rPr>
                <w:b w:val="0"/>
                <w:noProof/>
                <w:webHidden/>
                <w:sz w:val="24"/>
                <w:szCs w:val="24"/>
              </w:rPr>
              <w:instrText xml:space="preserve"> PAGEREF _Toc517076533 \h </w:instrText>
            </w:r>
            <w:r w:rsidR="00E24431" w:rsidRPr="00E24431">
              <w:rPr>
                <w:b w:val="0"/>
                <w:noProof/>
                <w:webHidden/>
                <w:sz w:val="24"/>
                <w:szCs w:val="24"/>
              </w:rPr>
            </w:r>
            <w:r w:rsidR="00E24431" w:rsidRPr="00E24431">
              <w:rPr>
                <w:b w:val="0"/>
                <w:noProof/>
                <w:webHidden/>
                <w:sz w:val="24"/>
                <w:szCs w:val="24"/>
              </w:rPr>
              <w:fldChar w:fldCharType="separate"/>
            </w:r>
            <w:r>
              <w:rPr>
                <w:b w:val="0"/>
                <w:noProof/>
                <w:webHidden/>
                <w:sz w:val="24"/>
                <w:szCs w:val="24"/>
              </w:rPr>
              <w:t>29</w:t>
            </w:r>
            <w:r w:rsidR="00E24431" w:rsidRPr="00E24431">
              <w:rPr>
                <w:b w:val="0"/>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34" w:history="1">
            <w:r w:rsidR="00E24431" w:rsidRPr="00E24431">
              <w:rPr>
                <w:rStyle w:val="Hyperlink"/>
                <w:noProof/>
                <w:sz w:val="24"/>
                <w:szCs w:val="24"/>
              </w:rPr>
              <w:t>I.</w:t>
            </w:r>
            <w:r w:rsidR="00E24431" w:rsidRPr="00E24431">
              <w:rPr>
                <w:rFonts w:asciiTheme="minorHAnsi" w:hAnsiTheme="minorHAnsi"/>
                <w:noProof/>
                <w:sz w:val="24"/>
                <w:szCs w:val="24"/>
                <w:lang w:val="fr-BE"/>
              </w:rPr>
              <w:tab/>
            </w:r>
            <w:r w:rsidR="00E24431" w:rsidRPr="00E24431">
              <w:rPr>
                <w:rStyle w:val="Hyperlink"/>
                <w:noProof/>
                <w:sz w:val="24"/>
                <w:szCs w:val="24"/>
              </w:rPr>
              <w:t>Introduction</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_Toc517076534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29</w:t>
            </w:r>
            <w:r w:rsidR="00E24431" w:rsidRPr="00E24431">
              <w:rPr>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35" w:history="1">
            <w:r w:rsidR="00E24431" w:rsidRPr="00E24431">
              <w:rPr>
                <w:rStyle w:val="Hyperlink"/>
                <w:noProof/>
                <w:sz w:val="24"/>
                <w:szCs w:val="24"/>
              </w:rPr>
              <w:t>II.</w:t>
            </w:r>
            <w:r w:rsidR="00E24431" w:rsidRPr="00E24431">
              <w:rPr>
                <w:rFonts w:asciiTheme="minorHAnsi" w:hAnsiTheme="minorHAnsi"/>
                <w:noProof/>
                <w:sz w:val="24"/>
                <w:szCs w:val="24"/>
                <w:lang w:val="fr-BE"/>
              </w:rPr>
              <w:tab/>
            </w:r>
            <w:r w:rsidR="00E24431" w:rsidRPr="00E24431">
              <w:rPr>
                <w:rStyle w:val="Hyperlink"/>
                <w:noProof/>
                <w:sz w:val="24"/>
                <w:szCs w:val="24"/>
              </w:rPr>
              <w:t>The PCM in Principle</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_Toc517076535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29</w:t>
            </w:r>
            <w:r w:rsidR="00E24431" w:rsidRPr="00E24431">
              <w:rPr>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36" w:history="1">
            <w:r w:rsidR="00E24431" w:rsidRPr="00E24431">
              <w:rPr>
                <w:rStyle w:val="Hyperlink"/>
                <w:noProof/>
                <w:sz w:val="24"/>
                <w:szCs w:val="24"/>
              </w:rPr>
              <w:t>III.</w:t>
            </w:r>
            <w:r w:rsidR="00E24431" w:rsidRPr="00E24431">
              <w:rPr>
                <w:rFonts w:asciiTheme="minorHAnsi" w:hAnsiTheme="minorHAnsi"/>
                <w:noProof/>
                <w:sz w:val="24"/>
                <w:szCs w:val="24"/>
                <w:lang w:val="fr-BE"/>
              </w:rPr>
              <w:tab/>
            </w:r>
            <w:r w:rsidR="00E24431" w:rsidRPr="00E24431">
              <w:rPr>
                <w:rStyle w:val="Hyperlink"/>
                <w:noProof/>
                <w:sz w:val="24"/>
                <w:szCs w:val="24"/>
              </w:rPr>
              <w:t>The PCM in Practice</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_Toc517076536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31</w:t>
            </w:r>
            <w:r w:rsidR="00E24431" w:rsidRPr="00E24431">
              <w:rPr>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37" w:history="1">
            <w:r w:rsidR="00E24431" w:rsidRPr="00E24431">
              <w:rPr>
                <w:rStyle w:val="Hyperlink"/>
                <w:noProof/>
                <w:sz w:val="24"/>
                <w:szCs w:val="24"/>
              </w:rPr>
              <w:t>IV.</w:t>
            </w:r>
            <w:r w:rsidR="00E24431" w:rsidRPr="00E24431">
              <w:rPr>
                <w:rFonts w:asciiTheme="minorHAnsi" w:hAnsiTheme="minorHAnsi"/>
                <w:noProof/>
                <w:sz w:val="24"/>
                <w:szCs w:val="24"/>
                <w:lang w:val="fr-BE"/>
              </w:rPr>
              <w:tab/>
            </w:r>
            <w:r w:rsidR="00E24431" w:rsidRPr="00E24431">
              <w:rPr>
                <w:rStyle w:val="Hyperlink"/>
                <w:noProof/>
                <w:sz w:val="24"/>
                <w:szCs w:val="24"/>
              </w:rPr>
              <w:t>Conclusions for Identifying TM Risk with the PCM Approach</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_Toc517076537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39</w:t>
            </w:r>
            <w:r w:rsidR="00E24431" w:rsidRPr="00E24431">
              <w:rPr>
                <w:noProof/>
                <w:webHidden/>
                <w:sz w:val="24"/>
                <w:szCs w:val="24"/>
              </w:rPr>
              <w:fldChar w:fldCharType="end"/>
            </w:r>
          </w:hyperlink>
        </w:p>
        <w:p w:rsidR="00E24431" w:rsidRPr="00E24431" w:rsidRDefault="00A465D2" w:rsidP="00E24431">
          <w:pPr>
            <w:pStyle w:val="TOC2"/>
            <w:tabs>
              <w:tab w:val="clear" w:pos="9017"/>
              <w:tab w:val="right" w:leader="dot" w:pos="9000"/>
            </w:tabs>
            <w:rPr>
              <w:rFonts w:asciiTheme="minorHAnsi" w:hAnsiTheme="minorHAnsi"/>
              <w:b w:val="0"/>
              <w:bCs w:val="0"/>
              <w:noProof/>
              <w:sz w:val="24"/>
              <w:szCs w:val="24"/>
              <w:lang w:val="fr-BE"/>
            </w:rPr>
          </w:pPr>
          <w:hyperlink w:anchor="_Toc517076538" w:history="1">
            <w:r w:rsidR="00E24431" w:rsidRPr="00E24431">
              <w:rPr>
                <w:rStyle w:val="Hyperlink"/>
                <w:b w:val="0"/>
                <w:noProof/>
                <w:sz w:val="24"/>
                <w:szCs w:val="24"/>
              </w:rPr>
              <w:t>4. Estimating IFFs/TM :Price Filter Method</w:t>
            </w:r>
            <w:r w:rsidR="00E24431" w:rsidRPr="00E24431">
              <w:rPr>
                <w:b w:val="0"/>
                <w:noProof/>
                <w:webHidden/>
                <w:sz w:val="24"/>
                <w:szCs w:val="24"/>
              </w:rPr>
              <w:tab/>
            </w:r>
            <w:r w:rsidR="00E24431" w:rsidRPr="00E24431">
              <w:rPr>
                <w:b w:val="0"/>
                <w:noProof/>
                <w:webHidden/>
                <w:sz w:val="24"/>
                <w:szCs w:val="24"/>
              </w:rPr>
              <w:fldChar w:fldCharType="begin"/>
            </w:r>
            <w:r w:rsidR="00E24431" w:rsidRPr="00E24431">
              <w:rPr>
                <w:b w:val="0"/>
                <w:noProof/>
                <w:webHidden/>
                <w:sz w:val="24"/>
                <w:szCs w:val="24"/>
              </w:rPr>
              <w:instrText xml:space="preserve"> PAGEREF _Toc517076538 \h </w:instrText>
            </w:r>
            <w:r w:rsidR="00E24431" w:rsidRPr="00E24431">
              <w:rPr>
                <w:b w:val="0"/>
                <w:noProof/>
                <w:webHidden/>
                <w:sz w:val="24"/>
                <w:szCs w:val="24"/>
              </w:rPr>
            </w:r>
            <w:r w:rsidR="00E24431" w:rsidRPr="00E24431">
              <w:rPr>
                <w:b w:val="0"/>
                <w:noProof/>
                <w:webHidden/>
                <w:sz w:val="24"/>
                <w:szCs w:val="24"/>
              </w:rPr>
              <w:fldChar w:fldCharType="separate"/>
            </w:r>
            <w:r>
              <w:rPr>
                <w:b w:val="0"/>
                <w:noProof/>
                <w:webHidden/>
                <w:sz w:val="24"/>
                <w:szCs w:val="24"/>
              </w:rPr>
              <w:t>47</w:t>
            </w:r>
            <w:r w:rsidR="00E24431" w:rsidRPr="00E24431">
              <w:rPr>
                <w:b w:val="0"/>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39" w:history="1">
            <w:r w:rsidR="00E24431" w:rsidRPr="00E24431">
              <w:rPr>
                <w:rStyle w:val="Hyperlink"/>
                <w:noProof/>
                <w:sz w:val="24"/>
                <w:szCs w:val="24"/>
              </w:rPr>
              <w:t>I.</w:t>
            </w:r>
            <w:r w:rsidR="00E24431" w:rsidRPr="00E24431">
              <w:rPr>
                <w:rFonts w:asciiTheme="minorHAnsi" w:hAnsiTheme="minorHAnsi"/>
                <w:noProof/>
                <w:sz w:val="24"/>
                <w:szCs w:val="24"/>
                <w:lang w:val="fr-BE"/>
              </w:rPr>
              <w:tab/>
            </w:r>
            <w:r w:rsidR="00E24431" w:rsidRPr="00E24431">
              <w:rPr>
                <w:rStyle w:val="Hyperlink"/>
                <w:noProof/>
                <w:sz w:val="24"/>
                <w:szCs w:val="24"/>
              </w:rPr>
              <w:t>Price FilterMethodology (PFM)</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_Toc517076539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47</w:t>
            </w:r>
            <w:r w:rsidR="00E24431" w:rsidRPr="00E24431">
              <w:rPr>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40" w:history="1">
            <w:r w:rsidR="00E24431" w:rsidRPr="00E24431">
              <w:rPr>
                <w:rStyle w:val="Hyperlink"/>
                <w:noProof/>
                <w:sz w:val="24"/>
                <w:szCs w:val="24"/>
              </w:rPr>
              <w:t>II.</w:t>
            </w:r>
            <w:r w:rsidR="00E24431" w:rsidRPr="00E24431">
              <w:rPr>
                <w:rFonts w:asciiTheme="minorHAnsi" w:hAnsiTheme="minorHAnsi"/>
                <w:noProof/>
                <w:sz w:val="24"/>
                <w:szCs w:val="24"/>
                <w:lang w:val="fr-BE"/>
              </w:rPr>
              <w:tab/>
            </w:r>
            <w:r w:rsidR="00E24431" w:rsidRPr="00E24431">
              <w:rPr>
                <w:rStyle w:val="Hyperlink"/>
                <w:noProof/>
                <w:sz w:val="24"/>
                <w:szCs w:val="24"/>
              </w:rPr>
              <w:t>PFM Estimates of Trade Mispricing from Existing Literature</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_Toc517076540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51</w:t>
            </w:r>
            <w:r w:rsidR="00E24431" w:rsidRPr="00E24431">
              <w:rPr>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41" w:history="1">
            <w:r w:rsidR="00E24431" w:rsidRPr="00E24431">
              <w:rPr>
                <w:rStyle w:val="Hyperlink"/>
                <w:noProof/>
                <w:sz w:val="24"/>
                <w:szCs w:val="24"/>
              </w:rPr>
              <w:t>III.</w:t>
            </w:r>
            <w:r w:rsidR="00E24431" w:rsidRPr="00E24431">
              <w:rPr>
                <w:rFonts w:asciiTheme="minorHAnsi" w:hAnsiTheme="minorHAnsi"/>
                <w:noProof/>
                <w:sz w:val="24"/>
                <w:szCs w:val="24"/>
                <w:lang w:val="fr-BE"/>
              </w:rPr>
              <w:tab/>
            </w:r>
            <w:r w:rsidR="00E24431" w:rsidRPr="00E24431">
              <w:rPr>
                <w:rStyle w:val="Hyperlink"/>
                <w:noProof/>
                <w:sz w:val="24"/>
                <w:szCs w:val="24"/>
              </w:rPr>
              <w:t>PFM Estimates of Trade Mispricing in the U.S. Export and Import data, 2012-2016</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_Toc517076541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54</w:t>
            </w:r>
            <w:r w:rsidR="00E24431" w:rsidRPr="00E24431">
              <w:rPr>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42" w:history="1">
            <w:r w:rsidR="00E24431" w:rsidRPr="00E24431">
              <w:rPr>
                <w:rStyle w:val="Hyperlink"/>
                <w:noProof/>
                <w:sz w:val="24"/>
                <w:szCs w:val="24"/>
              </w:rPr>
              <w:t>IV.</w:t>
            </w:r>
            <w:r w:rsidR="00E24431" w:rsidRPr="00E24431">
              <w:rPr>
                <w:rFonts w:asciiTheme="minorHAnsi" w:hAnsiTheme="minorHAnsi"/>
                <w:noProof/>
                <w:sz w:val="24"/>
                <w:szCs w:val="24"/>
                <w:lang w:val="fr-BE"/>
              </w:rPr>
              <w:tab/>
            </w:r>
            <w:r w:rsidR="00E24431" w:rsidRPr="00E24431">
              <w:rPr>
                <w:rStyle w:val="Hyperlink"/>
                <w:noProof/>
                <w:sz w:val="24"/>
                <w:szCs w:val="24"/>
              </w:rPr>
              <w:t>Summary</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_Toc517076542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61</w:t>
            </w:r>
            <w:r w:rsidR="00E24431" w:rsidRPr="00E24431">
              <w:rPr>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43" w:history="1">
            <w:r w:rsidR="00E24431" w:rsidRPr="00E24431">
              <w:rPr>
                <w:rStyle w:val="Hyperlink"/>
                <w:noProof/>
                <w:sz w:val="24"/>
                <w:szCs w:val="24"/>
              </w:rPr>
              <w:t>V.</w:t>
            </w:r>
            <w:r w:rsidR="00E24431" w:rsidRPr="00E24431">
              <w:rPr>
                <w:rFonts w:asciiTheme="minorHAnsi" w:hAnsiTheme="minorHAnsi"/>
                <w:noProof/>
                <w:sz w:val="24"/>
                <w:szCs w:val="24"/>
                <w:lang w:val="fr-BE"/>
              </w:rPr>
              <w:tab/>
            </w:r>
            <w:r w:rsidR="00E24431" w:rsidRPr="00E24431">
              <w:rPr>
                <w:rStyle w:val="Hyperlink"/>
                <w:noProof/>
                <w:sz w:val="24"/>
                <w:szCs w:val="24"/>
              </w:rPr>
              <w:t>Bibliography</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_Toc517076543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61</w:t>
            </w:r>
            <w:r w:rsidR="00E24431" w:rsidRPr="00E24431">
              <w:rPr>
                <w:noProof/>
                <w:webHidden/>
                <w:sz w:val="24"/>
                <w:szCs w:val="24"/>
              </w:rPr>
              <w:fldChar w:fldCharType="end"/>
            </w:r>
          </w:hyperlink>
        </w:p>
        <w:p w:rsidR="00E24431" w:rsidRPr="00E24431" w:rsidRDefault="00A465D2" w:rsidP="00E24431">
          <w:pPr>
            <w:pStyle w:val="TOC2"/>
            <w:tabs>
              <w:tab w:val="clear" w:pos="9017"/>
              <w:tab w:val="right" w:leader="dot" w:pos="9000"/>
            </w:tabs>
            <w:rPr>
              <w:rFonts w:asciiTheme="minorHAnsi" w:hAnsiTheme="minorHAnsi"/>
              <w:b w:val="0"/>
              <w:bCs w:val="0"/>
              <w:noProof/>
              <w:sz w:val="24"/>
              <w:szCs w:val="24"/>
              <w:lang w:val="fr-BE"/>
            </w:rPr>
          </w:pPr>
          <w:hyperlink w:anchor="_Toc517076544" w:history="1">
            <w:r w:rsidR="00E24431" w:rsidRPr="00E24431">
              <w:rPr>
                <w:rStyle w:val="Hyperlink"/>
                <w:b w:val="0"/>
                <w:noProof/>
                <w:sz w:val="24"/>
                <w:szCs w:val="24"/>
              </w:rPr>
              <w:t>5. Cross-reference of PFM and PCM : Analysis of South African TM Risks – Imports, 2010-15</w:t>
            </w:r>
            <w:r w:rsidR="00E24431" w:rsidRPr="00E24431">
              <w:rPr>
                <w:b w:val="0"/>
                <w:noProof/>
                <w:webHidden/>
                <w:sz w:val="24"/>
                <w:szCs w:val="24"/>
              </w:rPr>
              <w:tab/>
            </w:r>
            <w:r w:rsidR="00E24431" w:rsidRPr="00E24431">
              <w:rPr>
                <w:b w:val="0"/>
                <w:noProof/>
                <w:webHidden/>
                <w:sz w:val="24"/>
                <w:szCs w:val="24"/>
              </w:rPr>
              <w:fldChar w:fldCharType="begin"/>
            </w:r>
            <w:r w:rsidR="00E24431" w:rsidRPr="00E24431">
              <w:rPr>
                <w:b w:val="0"/>
                <w:noProof/>
                <w:webHidden/>
                <w:sz w:val="24"/>
                <w:szCs w:val="24"/>
              </w:rPr>
              <w:instrText xml:space="preserve"> PAGEREF _Toc517076544 \h </w:instrText>
            </w:r>
            <w:r w:rsidR="00E24431" w:rsidRPr="00E24431">
              <w:rPr>
                <w:b w:val="0"/>
                <w:noProof/>
                <w:webHidden/>
                <w:sz w:val="24"/>
                <w:szCs w:val="24"/>
              </w:rPr>
            </w:r>
            <w:r w:rsidR="00E24431" w:rsidRPr="00E24431">
              <w:rPr>
                <w:b w:val="0"/>
                <w:noProof/>
                <w:webHidden/>
                <w:sz w:val="24"/>
                <w:szCs w:val="24"/>
              </w:rPr>
              <w:fldChar w:fldCharType="separate"/>
            </w:r>
            <w:r>
              <w:rPr>
                <w:b w:val="0"/>
                <w:noProof/>
                <w:webHidden/>
                <w:sz w:val="24"/>
                <w:szCs w:val="24"/>
              </w:rPr>
              <w:t>64</w:t>
            </w:r>
            <w:r w:rsidR="00E24431" w:rsidRPr="00E24431">
              <w:rPr>
                <w:b w:val="0"/>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45" w:history="1">
            <w:r w:rsidR="00E24431" w:rsidRPr="00E24431">
              <w:rPr>
                <w:rStyle w:val="Hyperlink"/>
                <w:noProof/>
                <w:sz w:val="24"/>
                <w:szCs w:val="24"/>
              </w:rPr>
              <w:t>I.</w:t>
            </w:r>
            <w:r w:rsidR="00E24431" w:rsidRPr="00E24431">
              <w:rPr>
                <w:rFonts w:asciiTheme="minorHAnsi" w:hAnsiTheme="minorHAnsi"/>
                <w:noProof/>
                <w:sz w:val="24"/>
                <w:szCs w:val="24"/>
                <w:lang w:val="fr-BE"/>
              </w:rPr>
              <w:tab/>
            </w:r>
            <w:r w:rsidR="00E24431" w:rsidRPr="00E24431">
              <w:rPr>
                <w:rStyle w:val="Hyperlink"/>
                <w:noProof/>
                <w:sz w:val="24"/>
                <w:szCs w:val="24"/>
              </w:rPr>
              <w:t>Data &amp; Methods</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_Toc517076545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64</w:t>
            </w:r>
            <w:r w:rsidR="00E24431" w:rsidRPr="00E24431">
              <w:rPr>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46" w:history="1">
            <w:r w:rsidR="00E24431" w:rsidRPr="00E24431">
              <w:rPr>
                <w:rStyle w:val="Hyperlink"/>
                <w:noProof/>
                <w:sz w:val="24"/>
                <w:szCs w:val="24"/>
              </w:rPr>
              <w:t>II.</w:t>
            </w:r>
            <w:r w:rsidR="00E24431" w:rsidRPr="00E24431">
              <w:rPr>
                <w:rFonts w:asciiTheme="minorHAnsi" w:hAnsiTheme="minorHAnsi"/>
                <w:noProof/>
                <w:sz w:val="24"/>
                <w:szCs w:val="24"/>
                <w:lang w:val="fr-BE"/>
              </w:rPr>
              <w:tab/>
            </w:r>
            <w:r w:rsidR="00E24431" w:rsidRPr="00E24431">
              <w:rPr>
                <w:rStyle w:val="Hyperlink"/>
                <w:noProof/>
                <w:sz w:val="24"/>
                <w:szCs w:val="24"/>
              </w:rPr>
              <w:t>Estimation Results</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_Toc517076546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68</w:t>
            </w:r>
            <w:r w:rsidR="00E24431" w:rsidRPr="00E24431">
              <w:rPr>
                <w:noProof/>
                <w:webHidden/>
                <w:sz w:val="24"/>
                <w:szCs w:val="24"/>
              </w:rPr>
              <w:fldChar w:fldCharType="end"/>
            </w:r>
          </w:hyperlink>
        </w:p>
        <w:p w:rsidR="00E24431" w:rsidRPr="00E24431" w:rsidRDefault="00A465D2" w:rsidP="00E24431">
          <w:pPr>
            <w:pStyle w:val="TOC2"/>
            <w:tabs>
              <w:tab w:val="clear" w:pos="9017"/>
              <w:tab w:val="right" w:leader="dot" w:pos="9000"/>
            </w:tabs>
            <w:rPr>
              <w:rFonts w:asciiTheme="minorHAnsi" w:hAnsiTheme="minorHAnsi"/>
              <w:b w:val="0"/>
              <w:bCs w:val="0"/>
              <w:noProof/>
              <w:sz w:val="24"/>
              <w:szCs w:val="24"/>
              <w:lang w:val="fr-BE"/>
            </w:rPr>
          </w:pPr>
          <w:hyperlink w:anchor="_Toc517076547" w:history="1">
            <w:r w:rsidR="00E24431" w:rsidRPr="00E24431">
              <w:rPr>
                <w:rStyle w:val="Hyperlink"/>
                <w:b w:val="0"/>
                <w:noProof/>
                <w:sz w:val="24"/>
                <w:szCs w:val="24"/>
              </w:rPr>
              <w:t>6. Cross-reference of PFM and PCM : The U.S. trade with its partner countries</w:t>
            </w:r>
            <w:r w:rsidR="00E24431" w:rsidRPr="00E24431">
              <w:rPr>
                <w:b w:val="0"/>
                <w:noProof/>
                <w:webHidden/>
                <w:sz w:val="24"/>
                <w:szCs w:val="24"/>
              </w:rPr>
              <w:tab/>
            </w:r>
            <w:r w:rsidR="00E24431" w:rsidRPr="00E24431">
              <w:rPr>
                <w:b w:val="0"/>
                <w:noProof/>
                <w:webHidden/>
                <w:sz w:val="24"/>
                <w:szCs w:val="24"/>
              </w:rPr>
              <w:fldChar w:fldCharType="begin"/>
            </w:r>
            <w:r w:rsidR="00E24431" w:rsidRPr="00E24431">
              <w:rPr>
                <w:b w:val="0"/>
                <w:noProof/>
                <w:webHidden/>
                <w:sz w:val="24"/>
                <w:szCs w:val="24"/>
              </w:rPr>
              <w:instrText xml:space="preserve"> PAGEREF _Toc517076547 \h </w:instrText>
            </w:r>
            <w:r w:rsidR="00E24431" w:rsidRPr="00E24431">
              <w:rPr>
                <w:b w:val="0"/>
                <w:noProof/>
                <w:webHidden/>
                <w:sz w:val="24"/>
                <w:szCs w:val="24"/>
              </w:rPr>
            </w:r>
            <w:r w:rsidR="00E24431" w:rsidRPr="00E24431">
              <w:rPr>
                <w:b w:val="0"/>
                <w:noProof/>
                <w:webHidden/>
                <w:sz w:val="24"/>
                <w:szCs w:val="24"/>
              </w:rPr>
              <w:fldChar w:fldCharType="separate"/>
            </w:r>
            <w:r>
              <w:rPr>
                <w:b w:val="0"/>
                <w:noProof/>
                <w:webHidden/>
                <w:sz w:val="24"/>
                <w:szCs w:val="24"/>
              </w:rPr>
              <w:t>75</w:t>
            </w:r>
            <w:r w:rsidR="00E24431" w:rsidRPr="00E24431">
              <w:rPr>
                <w:b w:val="0"/>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48" w:history="1">
            <w:r w:rsidR="00E24431" w:rsidRPr="00E24431">
              <w:rPr>
                <w:rStyle w:val="Hyperlink"/>
                <w:noProof/>
                <w:sz w:val="24"/>
                <w:szCs w:val="24"/>
              </w:rPr>
              <w:t>I.</w:t>
            </w:r>
            <w:r w:rsidR="00E24431" w:rsidRPr="00E24431">
              <w:rPr>
                <w:rFonts w:asciiTheme="minorHAnsi" w:hAnsiTheme="minorHAnsi"/>
                <w:noProof/>
                <w:sz w:val="24"/>
                <w:szCs w:val="24"/>
                <w:lang w:val="fr-BE"/>
              </w:rPr>
              <w:tab/>
            </w:r>
            <w:r w:rsidR="00E24431" w:rsidRPr="00E24431">
              <w:rPr>
                <w:rStyle w:val="Hyperlink"/>
                <w:noProof/>
                <w:sz w:val="24"/>
                <w:szCs w:val="24"/>
              </w:rPr>
              <w:t>Introduction</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_Toc517076548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75</w:t>
            </w:r>
            <w:r w:rsidR="00E24431" w:rsidRPr="00E24431">
              <w:rPr>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49" w:history="1">
            <w:r w:rsidR="00E24431" w:rsidRPr="00E24431">
              <w:rPr>
                <w:rStyle w:val="Hyperlink"/>
                <w:noProof/>
                <w:sz w:val="24"/>
                <w:szCs w:val="24"/>
              </w:rPr>
              <w:t>II.</w:t>
            </w:r>
            <w:r w:rsidR="00E24431" w:rsidRPr="00E24431">
              <w:rPr>
                <w:rFonts w:asciiTheme="minorHAnsi" w:hAnsiTheme="minorHAnsi"/>
                <w:noProof/>
                <w:sz w:val="24"/>
                <w:szCs w:val="24"/>
                <w:lang w:val="fr-BE"/>
              </w:rPr>
              <w:tab/>
            </w:r>
            <w:r w:rsidR="00E24431" w:rsidRPr="00E24431">
              <w:rPr>
                <w:rStyle w:val="Hyperlink"/>
                <w:noProof/>
                <w:sz w:val="24"/>
                <w:szCs w:val="24"/>
              </w:rPr>
              <w:t>Summary of Findings</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_Toc517076549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76</w:t>
            </w:r>
            <w:r w:rsidR="00E24431" w:rsidRPr="00E24431">
              <w:rPr>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50" w:history="1">
            <w:r w:rsidR="00E24431" w:rsidRPr="00E24431">
              <w:rPr>
                <w:rStyle w:val="Hyperlink"/>
                <w:noProof/>
                <w:sz w:val="24"/>
                <w:szCs w:val="24"/>
              </w:rPr>
              <w:t>III.</w:t>
            </w:r>
            <w:r w:rsidR="00E24431" w:rsidRPr="00E24431">
              <w:rPr>
                <w:rFonts w:asciiTheme="minorHAnsi" w:hAnsiTheme="minorHAnsi"/>
                <w:noProof/>
                <w:sz w:val="24"/>
                <w:szCs w:val="24"/>
                <w:lang w:val="fr-BE"/>
              </w:rPr>
              <w:tab/>
            </w:r>
            <w:r w:rsidR="00E24431" w:rsidRPr="00E24431">
              <w:rPr>
                <w:rStyle w:val="Hyperlink"/>
                <w:noProof/>
                <w:sz w:val="24"/>
                <w:szCs w:val="24"/>
              </w:rPr>
              <w:t>Data Source and Methodology</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_Toc517076550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76</w:t>
            </w:r>
            <w:r w:rsidR="00E24431" w:rsidRPr="00E24431">
              <w:rPr>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51" w:history="1">
            <w:r w:rsidR="00E24431" w:rsidRPr="00E24431">
              <w:rPr>
                <w:rStyle w:val="Hyperlink"/>
                <w:noProof/>
                <w:sz w:val="24"/>
                <w:szCs w:val="24"/>
              </w:rPr>
              <w:t>IV.</w:t>
            </w:r>
            <w:r w:rsidR="00E24431" w:rsidRPr="00E24431">
              <w:rPr>
                <w:rFonts w:asciiTheme="minorHAnsi" w:hAnsiTheme="minorHAnsi"/>
                <w:noProof/>
                <w:sz w:val="24"/>
                <w:szCs w:val="24"/>
                <w:lang w:val="fr-BE"/>
              </w:rPr>
              <w:tab/>
            </w:r>
            <w:r w:rsidR="00E24431" w:rsidRPr="00E24431">
              <w:rPr>
                <w:rStyle w:val="Hyperlink"/>
                <w:noProof/>
                <w:sz w:val="24"/>
                <w:szCs w:val="24"/>
              </w:rPr>
              <w:t>Comparison of misinvoiced import amount estimated by the PFM and the PCM</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_Toc517076551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78</w:t>
            </w:r>
            <w:r w:rsidR="00E24431" w:rsidRPr="00E24431">
              <w:rPr>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52" w:history="1">
            <w:r w:rsidR="00E24431" w:rsidRPr="00E24431">
              <w:rPr>
                <w:rStyle w:val="Hyperlink"/>
                <w:noProof/>
                <w:sz w:val="24"/>
                <w:szCs w:val="24"/>
              </w:rPr>
              <w:t>V.</w:t>
            </w:r>
            <w:r w:rsidR="00E24431" w:rsidRPr="00E24431">
              <w:rPr>
                <w:rFonts w:asciiTheme="minorHAnsi" w:hAnsiTheme="minorHAnsi"/>
                <w:noProof/>
                <w:sz w:val="24"/>
                <w:szCs w:val="24"/>
                <w:lang w:val="fr-BE"/>
              </w:rPr>
              <w:tab/>
            </w:r>
            <w:r w:rsidR="00E24431" w:rsidRPr="00E24431">
              <w:rPr>
                <w:rStyle w:val="Hyperlink"/>
                <w:noProof/>
                <w:sz w:val="24"/>
                <w:szCs w:val="24"/>
              </w:rPr>
              <w:t>Appendix</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_Toc517076552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82</w:t>
            </w:r>
            <w:r w:rsidR="00E24431" w:rsidRPr="00E24431">
              <w:rPr>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53" w:history="1">
            <w:r w:rsidR="00E24431" w:rsidRPr="00E24431">
              <w:rPr>
                <w:rStyle w:val="Hyperlink"/>
                <w:noProof/>
                <w:sz w:val="24"/>
                <w:szCs w:val="24"/>
              </w:rPr>
              <w:t>VI.</w:t>
            </w:r>
            <w:r w:rsidR="00E24431" w:rsidRPr="00E24431">
              <w:rPr>
                <w:rFonts w:asciiTheme="minorHAnsi" w:hAnsiTheme="minorHAnsi"/>
                <w:noProof/>
                <w:sz w:val="24"/>
                <w:szCs w:val="24"/>
                <w:lang w:val="fr-BE"/>
              </w:rPr>
              <w:tab/>
            </w:r>
            <w:r w:rsidR="00E24431" w:rsidRPr="00E24431">
              <w:rPr>
                <w:rStyle w:val="Hyperlink"/>
                <w:noProof/>
                <w:sz w:val="24"/>
                <w:szCs w:val="24"/>
              </w:rPr>
              <w:t>Bibliography</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_Toc517076553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87</w:t>
            </w:r>
            <w:r w:rsidR="00E24431" w:rsidRPr="00E24431">
              <w:rPr>
                <w:noProof/>
                <w:webHidden/>
                <w:sz w:val="24"/>
                <w:szCs w:val="24"/>
              </w:rPr>
              <w:fldChar w:fldCharType="end"/>
            </w:r>
          </w:hyperlink>
        </w:p>
        <w:p w:rsidR="00E24431" w:rsidRPr="00E24431" w:rsidRDefault="00A465D2" w:rsidP="00E24431">
          <w:pPr>
            <w:pStyle w:val="TOC2"/>
            <w:tabs>
              <w:tab w:val="clear" w:pos="9017"/>
              <w:tab w:val="right" w:leader="dot" w:pos="9000"/>
            </w:tabs>
            <w:rPr>
              <w:rFonts w:asciiTheme="minorHAnsi" w:hAnsiTheme="minorHAnsi"/>
              <w:b w:val="0"/>
              <w:bCs w:val="0"/>
              <w:noProof/>
              <w:sz w:val="24"/>
              <w:szCs w:val="24"/>
              <w:lang w:val="fr-BE"/>
            </w:rPr>
          </w:pPr>
          <w:hyperlink w:anchor="_Toc517076554" w:history="1">
            <w:r w:rsidR="00E24431" w:rsidRPr="00E24431">
              <w:rPr>
                <w:rStyle w:val="Hyperlink"/>
                <w:b w:val="0"/>
                <w:noProof/>
                <w:sz w:val="24"/>
                <w:szCs w:val="24"/>
              </w:rPr>
              <w:t>7. Cross-reference of PFM and PCM: 3 case studies</w:t>
            </w:r>
            <w:r w:rsidR="00E24431" w:rsidRPr="00E24431">
              <w:rPr>
                <w:b w:val="0"/>
                <w:noProof/>
                <w:webHidden/>
                <w:sz w:val="24"/>
                <w:szCs w:val="24"/>
              </w:rPr>
              <w:tab/>
            </w:r>
            <w:r w:rsidR="00E24431" w:rsidRPr="00E24431">
              <w:rPr>
                <w:b w:val="0"/>
                <w:noProof/>
                <w:webHidden/>
                <w:sz w:val="24"/>
                <w:szCs w:val="24"/>
              </w:rPr>
              <w:fldChar w:fldCharType="begin"/>
            </w:r>
            <w:r w:rsidR="00E24431" w:rsidRPr="00E24431">
              <w:rPr>
                <w:b w:val="0"/>
                <w:noProof/>
                <w:webHidden/>
                <w:sz w:val="24"/>
                <w:szCs w:val="24"/>
              </w:rPr>
              <w:instrText xml:space="preserve"> PAGEREF _Toc517076554 \h </w:instrText>
            </w:r>
            <w:r w:rsidR="00E24431" w:rsidRPr="00E24431">
              <w:rPr>
                <w:b w:val="0"/>
                <w:noProof/>
                <w:webHidden/>
                <w:sz w:val="24"/>
                <w:szCs w:val="24"/>
              </w:rPr>
            </w:r>
            <w:r w:rsidR="00E24431" w:rsidRPr="00E24431">
              <w:rPr>
                <w:b w:val="0"/>
                <w:noProof/>
                <w:webHidden/>
                <w:sz w:val="24"/>
                <w:szCs w:val="24"/>
              </w:rPr>
              <w:fldChar w:fldCharType="separate"/>
            </w:r>
            <w:r>
              <w:rPr>
                <w:b w:val="0"/>
                <w:noProof/>
                <w:webHidden/>
                <w:sz w:val="24"/>
                <w:szCs w:val="24"/>
              </w:rPr>
              <w:t>90</w:t>
            </w:r>
            <w:r w:rsidR="00E24431" w:rsidRPr="00E24431">
              <w:rPr>
                <w:b w:val="0"/>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55" w:history="1">
            <w:r w:rsidR="00E24431" w:rsidRPr="00E24431">
              <w:rPr>
                <w:rStyle w:val="Hyperlink"/>
                <w:noProof/>
                <w:sz w:val="24"/>
                <w:szCs w:val="24"/>
              </w:rPr>
              <w:t>I.</w:t>
            </w:r>
            <w:r w:rsidR="00E24431" w:rsidRPr="00E24431">
              <w:rPr>
                <w:rFonts w:asciiTheme="minorHAnsi" w:hAnsiTheme="minorHAnsi"/>
                <w:noProof/>
                <w:sz w:val="24"/>
                <w:szCs w:val="24"/>
                <w:lang w:val="fr-BE"/>
              </w:rPr>
              <w:tab/>
            </w:r>
            <w:r w:rsidR="00E24431" w:rsidRPr="00E24431">
              <w:rPr>
                <w:rStyle w:val="Hyperlink"/>
                <w:noProof/>
                <w:sz w:val="24"/>
                <w:szCs w:val="24"/>
              </w:rPr>
              <w:t>Introduction</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_Toc517076555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90</w:t>
            </w:r>
            <w:r w:rsidR="00E24431" w:rsidRPr="00E24431">
              <w:rPr>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56" w:history="1">
            <w:r w:rsidR="00E24431" w:rsidRPr="00E24431">
              <w:rPr>
                <w:rStyle w:val="Hyperlink"/>
                <w:noProof/>
                <w:sz w:val="24"/>
                <w:szCs w:val="24"/>
              </w:rPr>
              <w:t>II.</w:t>
            </w:r>
            <w:r w:rsidR="00E24431" w:rsidRPr="00E24431">
              <w:rPr>
                <w:rFonts w:asciiTheme="minorHAnsi" w:hAnsiTheme="minorHAnsi"/>
                <w:noProof/>
                <w:sz w:val="24"/>
                <w:szCs w:val="24"/>
                <w:lang w:val="fr-BE"/>
              </w:rPr>
              <w:tab/>
            </w:r>
            <w:r w:rsidR="00E24431" w:rsidRPr="00E24431">
              <w:rPr>
                <w:rStyle w:val="Hyperlink"/>
                <w:noProof/>
                <w:sz w:val="24"/>
                <w:szCs w:val="24"/>
              </w:rPr>
              <w:t>Overview of PCM and PFM</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_Toc517076556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91</w:t>
            </w:r>
            <w:r w:rsidR="00E24431" w:rsidRPr="00E24431">
              <w:rPr>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57" w:history="1">
            <w:r w:rsidR="00E24431" w:rsidRPr="00E24431">
              <w:rPr>
                <w:rStyle w:val="Hyperlink"/>
                <w:noProof/>
                <w:sz w:val="24"/>
                <w:szCs w:val="24"/>
              </w:rPr>
              <w:t>III.</w:t>
            </w:r>
            <w:r w:rsidR="00E24431" w:rsidRPr="00E24431">
              <w:rPr>
                <w:rFonts w:asciiTheme="minorHAnsi" w:hAnsiTheme="minorHAnsi"/>
                <w:noProof/>
                <w:sz w:val="24"/>
                <w:szCs w:val="24"/>
                <w:lang w:val="fr-BE"/>
              </w:rPr>
              <w:tab/>
            </w:r>
            <w:r w:rsidR="00E24431" w:rsidRPr="00E24431">
              <w:rPr>
                <w:rStyle w:val="Hyperlink"/>
                <w:noProof/>
                <w:sz w:val="24"/>
                <w:szCs w:val="24"/>
              </w:rPr>
              <w:t>Data and Methodology</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_Toc517076557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92</w:t>
            </w:r>
            <w:r w:rsidR="00E24431" w:rsidRPr="00E24431">
              <w:rPr>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58" w:history="1">
            <w:r w:rsidR="00E24431" w:rsidRPr="00E24431">
              <w:rPr>
                <w:rStyle w:val="Hyperlink"/>
                <w:noProof/>
                <w:sz w:val="24"/>
                <w:szCs w:val="24"/>
              </w:rPr>
              <w:t>IV.</w:t>
            </w:r>
            <w:r w:rsidR="00E24431" w:rsidRPr="00E24431">
              <w:rPr>
                <w:rFonts w:asciiTheme="minorHAnsi" w:hAnsiTheme="minorHAnsi"/>
                <w:noProof/>
                <w:sz w:val="24"/>
                <w:szCs w:val="24"/>
                <w:lang w:val="fr-BE"/>
              </w:rPr>
              <w:tab/>
            </w:r>
            <w:r w:rsidR="00E24431" w:rsidRPr="00E24431">
              <w:rPr>
                <w:rStyle w:val="Hyperlink"/>
                <w:noProof/>
                <w:sz w:val="24"/>
                <w:szCs w:val="24"/>
              </w:rPr>
              <w:t>Result</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_Toc517076558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95</w:t>
            </w:r>
            <w:r w:rsidR="00E24431" w:rsidRPr="00E24431">
              <w:rPr>
                <w:noProof/>
                <w:webHidden/>
                <w:sz w:val="24"/>
                <w:szCs w:val="24"/>
              </w:rPr>
              <w:fldChar w:fldCharType="end"/>
            </w:r>
          </w:hyperlink>
        </w:p>
        <w:p w:rsidR="00E24431" w:rsidRDefault="00A465D2" w:rsidP="00E24431">
          <w:pPr>
            <w:pStyle w:val="TOC3"/>
            <w:rPr>
              <w:rStyle w:val="Hyperlink"/>
              <w:noProof/>
              <w:sz w:val="24"/>
              <w:szCs w:val="24"/>
            </w:rPr>
          </w:pPr>
          <w:hyperlink w:anchor="_Toc517076559" w:history="1">
            <w:r w:rsidR="00E24431" w:rsidRPr="00E24431">
              <w:rPr>
                <w:rStyle w:val="Hyperlink"/>
                <w:noProof/>
                <w:sz w:val="24"/>
                <w:szCs w:val="24"/>
              </w:rPr>
              <w:t>V.</w:t>
            </w:r>
            <w:r w:rsidR="00E24431" w:rsidRPr="00E24431">
              <w:rPr>
                <w:rFonts w:asciiTheme="minorHAnsi" w:hAnsiTheme="minorHAnsi"/>
                <w:noProof/>
                <w:sz w:val="24"/>
                <w:szCs w:val="24"/>
                <w:lang w:val="fr-BE"/>
              </w:rPr>
              <w:tab/>
            </w:r>
            <w:r w:rsidR="00E24431" w:rsidRPr="00E24431">
              <w:rPr>
                <w:rStyle w:val="Hyperlink"/>
                <w:noProof/>
                <w:sz w:val="24"/>
                <w:szCs w:val="24"/>
              </w:rPr>
              <w:t>Conclusion</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_Toc517076559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101</w:t>
            </w:r>
            <w:r w:rsidR="00E24431" w:rsidRPr="00E24431">
              <w:rPr>
                <w:noProof/>
                <w:webHidden/>
                <w:sz w:val="24"/>
                <w:szCs w:val="24"/>
              </w:rPr>
              <w:fldChar w:fldCharType="end"/>
            </w:r>
          </w:hyperlink>
        </w:p>
        <w:p w:rsidR="00E24431" w:rsidRPr="00E24431" w:rsidRDefault="00E24431" w:rsidP="00E24431">
          <w:pPr>
            <w:rPr>
              <w:noProof/>
            </w:rPr>
          </w:pPr>
        </w:p>
        <w:p w:rsidR="00E24431" w:rsidRPr="00E24431" w:rsidRDefault="00A465D2" w:rsidP="00E24431">
          <w:pPr>
            <w:pStyle w:val="TOC1"/>
            <w:tabs>
              <w:tab w:val="right" w:leader="dot" w:pos="9000"/>
            </w:tabs>
            <w:rPr>
              <w:rFonts w:asciiTheme="minorHAnsi" w:hAnsiTheme="minorHAnsi"/>
              <w:noProof/>
              <w:kern w:val="0"/>
              <w:sz w:val="24"/>
              <w:lang w:val="fr-BE"/>
            </w:rPr>
          </w:pPr>
          <w:hyperlink w:anchor="_Toc517076560" w:history="1">
            <w:r w:rsidR="00E24431" w:rsidRPr="00E24431">
              <w:rPr>
                <w:rStyle w:val="Hyperlink"/>
                <w:noProof/>
                <w:sz w:val="24"/>
              </w:rPr>
              <w:t>Part 3. Best Practices in Combating Illicit Financial Flows via Trade Mis-invoicing</w:t>
            </w:r>
            <w:r w:rsidR="00E24431" w:rsidRPr="00E24431">
              <w:rPr>
                <w:noProof/>
                <w:webHidden/>
                <w:sz w:val="24"/>
              </w:rPr>
              <w:tab/>
            </w:r>
            <w:r w:rsidR="00E24431" w:rsidRPr="00E24431">
              <w:rPr>
                <w:noProof/>
                <w:webHidden/>
                <w:sz w:val="24"/>
              </w:rPr>
              <w:fldChar w:fldCharType="begin"/>
            </w:r>
            <w:r w:rsidR="00E24431" w:rsidRPr="00E24431">
              <w:rPr>
                <w:noProof/>
                <w:webHidden/>
                <w:sz w:val="24"/>
              </w:rPr>
              <w:instrText xml:space="preserve"> PAGEREF _Toc517076560 \h </w:instrText>
            </w:r>
            <w:r w:rsidR="00E24431" w:rsidRPr="00E24431">
              <w:rPr>
                <w:noProof/>
                <w:webHidden/>
                <w:sz w:val="24"/>
              </w:rPr>
            </w:r>
            <w:r w:rsidR="00E24431" w:rsidRPr="00E24431">
              <w:rPr>
                <w:noProof/>
                <w:webHidden/>
                <w:sz w:val="24"/>
              </w:rPr>
              <w:fldChar w:fldCharType="separate"/>
            </w:r>
            <w:r>
              <w:rPr>
                <w:noProof/>
                <w:webHidden/>
                <w:sz w:val="24"/>
              </w:rPr>
              <w:t>107</w:t>
            </w:r>
            <w:r w:rsidR="00E24431" w:rsidRPr="00E24431">
              <w:rPr>
                <w:noProof/>
                <w:webHidden/>
                <w:sz w:val="24"/>
              </w:rPr>
              <w:fldChar w:fldCharType="end"/>
            </w:r>
          </w:hyperlink>
        </w:p>
        <w:p w:rsidR="00E24431" w:rsidRPr="00E24431" w:rsidRDefault="00A465D2" w:rsidP="00E24431">
          <w:pPr>
            <w:pStyle w:val="TOC2"/>
            <w:tabs>
              <w:tab w:val="clear" w:pos="9017"/>
              <w:tab w:val="right" w:leader="dot" w:pos="9000"/>
            </w:tabs>
            <w:rPr>
              <w:rFonts w:asciiTheme="minorHAnsi" w:hAnsiTheme="minorHAnsi"/>
              <w:b w:val="0"/>
              <w:bCs w:val="0"/>
              <w:noProof/>
              <w:sz w:val="24"/>
              <w:szCs w:val="24"/>
              <w:lang w:val="fr-BE"/>
            </w:rPr>
          </w:pPr>
          <w:hyperlink w:anchor="_Toc517076561" w:history="1">
            <w:r w:rsidR="00E24431" w:rsidRPr="00E24431">
              <w:rPr>
                <w:rStyle w:val="Hyperlink"/>
                <w:b w:val="0"/>
                <w:noProof/>
                <w:sz w:val="24"/>
                <w:szCs w:val="24"/>
              </w:rPr>
              <w:t>8. Use of Customs valuation risk management techniques</w:t>
            </w:r>
            <w:r w:rsidR="00E24431" w:rsidRPr="00E24431">
              <w:rPr>
                <w:b w:val="0"/>
                <w:noProof/>
                <w:webHidden/>
                <w:sz w:val="24"/>
                <w:szCs w:val="24"/>
              </w:rPr>
              <w:tab/>
            </w:r>
            <w:r w:rsidR="00E24431" w:rsidRPr="00E24431">
              <w:rPr>
                <w:b w:val="0"/>
                <w:noProof/>
                <w:webHidden/>
                <w:sz w:val="24"/>
                <w:szCs w:val="24"/>
              </w:rPr>
              <w:fldChar w:fldCharType="begin"/>
            </w:r>
            <w:r w:rsidR="00E24431" w:rsidRPr="00E24431">
              <w:rPr>
                <w:b w:val="0"/>
                <w:noProof/>
                <w:webHidden/>
                <w:sz w:val="24"/>
                <w:szCs w:val="24"/>
              </w:rPr>
              <w:instrText xml:space="preserve"> PAGEREF _Toc517076561 \h </w:instrText>
            </w:r>
            <w:r w:rsidR="00E24431" w:rsidRPr="00E24431">
              <w:rPr>
                <w:b w:val="0"/>
                <w:noProof/>
                <w:webHidden/>
                <w:sz w:val="24"/>
                <w:szCs w:val="24"/>
              </w:rPr>
            </w:r>
            <w:r w:rsidR="00E24431" w:rsidRPr="00E24431">
              <w:rPr>
                <w:b w:val="0"/>
                <w:noProof/>
                <w:webHidden/>
                <w:sz w:val="24"/>
                <w:szCs w:val="24"/>
              </w:rPr>
              <w:fldChar w:fldCharType="separate"/>
            </w:r>
            <w:r>
              <w:rPr>
                <w:b w:val="0"/>
                <w:noProof/>
                <w:webHidden/>
                <w:sz w:val="24"/>
                <w:szCs w:val="24"/>
              </w:rPr>
              <w:t>108</w:t>
            </w:r>
            <w:r w:rsidR="00E24431" w:rsidRPr="00E24431">
              <w:rPr>
                <w:b w:val="0"/>
                <w:noProof/>
                <w:webHidden/>
                <w:sz w:val="24"/>
                <w:szCs w:val="24"/>
              </w:rPr>
              <w:fldChar w:fldCharType="end"/>
            </w:r>
          </w:hyperlink>
        </w:p>
        <w:p w:rsidR="00E24431" w:rsidRPr="00E24431" w:rsidRDefault="00A465D2" w:rsidP="00E24431">
          <w:pPr>
            <w:pStyle w:val="TOC2"/>
            <w:tabs>
              <w:tab w:val="clear" w:pos="9017"/>
              <w:tab w:val="right" w:leader="dot" w:pos="9000"/>
            </w:tabs>
            <w:rPr>
              <w:rFonts w:asciiTheme="minorHAnsi" w:hAnsiTheme="minorHAnsi"/>
              <w:b w:val="0"/>
              <w:bCs w:val="0"/>
              <w:noProof/>
              <w:sz w:val="24"/>
              <w:szCs w:val="24"/>
              <w:lang w:val="fr-BE"/>
            </w:rPr>
          </w:pPr>
          <w:hyperlink w:anchor="_Toc517076562" w:history="1">
            <w:r w:rsidR="00E24431" w:rsidRPr="00E24431">
              <w:rPr>
                <w:rStyle w:val="Hyperlink"/>
                <w:rFonts w:eastAsia="Calibri"/>
                <w:b w:val="0"/>
                <w:noProof/>
                <w:sz w:val="24"/>
                <w:szCs w:val="24"/>
              </w:rPr>
              <w:t xml:space="preserve">9. Inter-Agency Cooperation: </w:t>
            </w:r>
            <w:r w:rsidR="00E24431" w:rsidRPr="00E24431">
              <w:rPr>
                <w:rStyle w:val="Hyperlink"/>
                <w:b w:val="0"/>
                <w:noProof/>
                <w:sz w:val="24"/>
                <w:szCs w:val="24"/>
              </w:rPr>
              <w:t>focused on but not limited to Customs-Tax cooperation</w:t>
            </w:r>
            <w:r w:rsidR="00E24431" w:rsidRPr="00E24431">
              <w:rPr>
                <w:b w:val="0"/>
                <w:noProof/>
                <w:webHidden/>
                <w:sz w:val="24"/>
                <w:szCs w:val="24"/>
              </w:rPr>
              <w:tab/>
            </w:r>
            <w:r w:rsidR="00E24431" w:rsidRPr="00E24431">
              <w:rPr>
                <w:b w:val="0"/>
                <w:noProof/>
                <w:webHidden/>
                <w:sz w:val="24"/>
                <w:szCs w:val="24"/>
              </w:rPr>
              <w:fldChar w:fldCharType="begin"/>
            </w:r>
            <w:r w:rsidR="00E24431" w:rsidRPr="00E24431">
              <w:rPr>
                <w:b w:val="0"/>
                <w:noProof/>
                <w:webHidden/>
                <w:sz w:val="24"/>
                <w:szCs w:val="24"/>
              </w:rPr>
              <w:instrText xml:space="preserve"> PAGEREF _Toc517076562 \h </w:instrText>
            </w:r>
            <w:r w:rsidR="00E24431" w:rsidRPr="00E24431">
              <w:rPr>
                <w:b w:val="0"/>
                <w:noProof/>
                <w:webHidden/>
                <w:sz w:val="24"/>
                <w:szCs w:val="24"/>
              </w:rPr>
            </w:r>
            <w:r w:rsidR="00E24431" w:rsidRPr="00E24431">
              <w:rPr>
                <w:b w:val="0"/>
                <w:noProof/>
                <w:webHidden/>
                <w:sz w:val="24"/>
                <w:szCs w:val="24"/>
              </w:rPr>
              <w:fldChar w:fldCharType="separate"/>
            </w:r>
            <w:r>
              <w:rPr>
                <w:b w:val="0"/>
                <w:noProof/>
                <w:webHidden/>
                <w:sz w:val="24"/>
                <w:szCs w:val="24"/>
              </w:rPr>
              <w:t>111</w:t>
            </w:r>
            <w:r w:rsidR="00E24431" w:rsidRPr="00E24431">
              <w:rPr>
                <w:b w:val="0"/>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63" w:history="1">
            <w:r w:rsidR="00E24431" w:rsidRPr="00E24431">
              <w:rPr>
                <w:rStyle w:val="Hyperlink"/>
                <w:noProof/>
                <w:sz w:val="24"/>
                <w:szCs w:val="24"/>
              </w:rPr>
              <w:t>I.</w:t>
            </w:r>
            <w:r w:rsidR="00E24431" w:rsidRPr="00E24431">
              <w:rPr>
                <w:rFonts w:asciiTheme="minorHAnsi" w:hAnsiTheme="minorHAnsi"/>
                <w:noProof/>
                <w:sz w:val="24"/>
                <w:szCs w:val="24"/>
                <w:lang w:val="fr-BE"/>
              </w:rPr>
              <w:tab/>
            </w:r>
            <w:r w:rsidR="00E24431" w:rsidRPr="00E24431">
              <w:rPr>
                <w:rStyle w:val="Hyperlink"/>
                <w:noProof/>
                <w:sz w:val="24"/>
                <w:szCs w:val="24"/>
              </w:rPr>
              <w:t>Introduction – Importance of inter-agency cooperation</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_Toc517076563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111</w:t>
            </w:r>
            <w:r w:rsidR="00E24431" w:rsidRPr="00E24431">
              <w:rPr>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64" w:history="1">
            <w:r w:rsidR="00E24431" w:rsidRPr="00E24431">
              <w:rPr>
                <w:rStyle w:val="Hyperlink"/>
                <w:noProof/>
                <w:sz w:val="24"/>
                <w:szCs w:val="24"/>
                <w:lang w:val="en-GB"/>
              </w:rPr>
              <w:t>II.</w:t>
            </w:r>
            <w:r w:rsidR="00E24431" w:rsidRPr="00E24431">
              <w:rPr>
                <w:rFonts w:asciiTheme="minorHAnsi" w:hAnsiTheme="minorHAnsi"/>
                <w:noProof/>
                <w:sz w:val="24"/>
                <w:szCs w:val="24"/>
                <w:lang w:val="fr-BE"/>
              </w:rPr>
              <w:tab/>
            </w:r>
            <w:r w:rsidR="00E24431" w:rsidRPr="00E24431">
              <w:rPr>
                <w:rStyle w:val="Hyperlink"/>
                <w:noProof/>
                <w:sz w:val="24"/>
                <w:szCs w:val="24"/>
                <w:lang w:val="en-GB"/>
              </w:rPr>
              <w:t>Collaboration opportunities against trade mis-invoicing</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_Toc517076564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114</w:t>
            </w:r>
            <w:r w:rsidR="00E24431" w:rsidRPr="00E24431">
              <w:rPr>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65" w:history="1">
            <w:r w:rsidR="00E24431" w:rsidRPr="00E24431">
              <w:rPr>
                <w:rStyle w:val="Hyperlink"/>
                <w:noProof/>
                <w:sz w:val="24"/>
                <w:szCs w:val="24"/>
                <w:lang w:val="en-GB"/>
              </w:rPr>
              <w:t>III.</w:t>
            </w:r>
            <w:r w:rsidR="00E24431" w:rsidRPr="00E24431">
              <w:rPr>
                <w:rFonts w:asciiTheme="minorHAnsi" w:hAnsiTheme="minorHAnsi"/>
                <w:noProof/>
                <w:sz w:val="24"/>
                <w:szCs w:val="24"/>
                <w:lang w:val="fr-BE"/>
              </w:rPr>
              <w:tab/>
            </w:r>
            <w:r w:rsidR="00E24431" w:rsidRPr="00E24431">
              <w:rPr>
                <w:rStyle w:val="Hyperlink"/>
                <w:noProof/>
                <w:sz w:val="24"/>
                <w:szCs w:val="24"/>
                <w:lang w:val="en-GB"/>
              </w:rPr>
              <w:t>OECD Survey: Institutional frameworks for inter-agency co-operation between tax and customs authorities</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_Toc517076565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115</w:t>
            </w:r>
            <w:r w:rsidR="00E24431" w:rsidRPr="00E24431">
              <w:rPr>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66" w:history="1">
            <w:r w:rsidR="00E24431" w:rsidRPr="00E24431">
              <w:rPr>
                <w:rStyle w:val="Hyperlink"/>
                <w:noProof/>
                <w:sz w:val="24"/>
                <w:szCs w:val="24"/>
              </w:rPr>
              <w:t>IV.</w:t>
            </w:r>
            <w:r w:rsidR="00E24431" w:rsidRPr="00E24431">
              <w:rPr>
                <w:rFonts w:asciiTheme="minorHAnsi" w:hAnsiTheme="minorHAnsi"/>
                <w:noProof/>
                <w:sz w:val="24"/>
                <w:szCs w:val="24"/>
                <w:lang w:val="fr-BE"/>
              </w:rPr>
              <w:tab/>
            </w:r>
            <w:r w:rsidR="00E24431" w:rsidRPr="00E24431">
              <w:rPr>
                <w:rStyle w:val="Hyperlink"/>
                <w:noProof/>
                <w:sz w:val="24"/>
                <w:szCs w:val="24"/>
              </w:rPr>
              <w:t>WCO Survey: Exchange of information and co-operation in practice</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_Toc517076566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119</w:t>
            </w:r>
            <w:r w:rsidR="00E24431" w:rsidRPr="00E24431">
              <w:rPr>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67" w:history="1">
            <w:r w:rsidR="00E24431" w:rsidRPr="00E24431">
              <w:rPr>
                <w:rStyle w:val="Hyperlink"/>
                <w:noProof/>
                <w:sz w:val="24"/>
                <w:szCs w:val="24"/>
              </w:rPr>
              <w:t>V.</w:t>
            </w:r>
            <w:r w:rsidR="00E24431" w:rsidRPr="00E24431">
              <w:rPr>
                <w:rFonts w:asciiTheme="minorHAnsi" w:hAnsiTheme="minorHAnsi"/>
                <w:noProof/>
                <w:sz w:val="24"/>
                <w:szCs w:val="24"/>
                <w:lang w:val="fr-BE"/>
              </w:rPr>
              <w:tab/>
            </w:r>
            <w:r w:rsidR="00E24431" w:rsidRPr="00E24431">
              <w:rPr>
                <w:rStyle w:val="Hyperlink"/>
                <w:noProof/>
                <w:sz w:val="24"/>
                <w:szCs w:val="24"/>
              </w:rPr>
              <w:t>WU Global Tax Policy Center: some lessons from the Tax and Good Governance Project</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_Toc517076567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125</w:t>
            </w:r>
            <w:r w:rsidR="00E24431" w:rsidRPr="00E24431">
              <w:rPr>
                <w:noProof/>
                <w:webHidden/>
                <w:sz w:val="24"/>
                <w:szCs w:val="24"/>
              </w:rPr>
              <w:fldChar w:fldCharType="end"/>
            </w:r>
          </w:hyperlink>
        </w:p>
        <w:p w:rsidR="00E24431" w:rsidRPr="00E24431" w:rsidRDefault="00A465D2" w:rsidP="00E24431">
          <w:pPr>
            <w:pStyle w:val="TOC2"/>
            <w:tabs>
              <w:tab w:val="clear" w:pos="9017"/>
              <w:tab w:val="right" w:leader="dot" w:pos="9000"/>
            </w:tabs>
            <w:rPr>
              <w:rFonts w:asciiTheme="minorHAnsi" w:hAnsiTheme="minorHAnsi"/>
              <w:b w:val="0"/>
              <w:bCs w:val="0"/>
              <w:noProof/>
              <w:sz w:val="24"/>
              <w:szCs w:val="24"/>
              <w:lang w:val="fr-BE"/>
            </w:rPr>
          </w:pPr>
          <w:hyperlink w:anchor="_Toc517076568" w:history="1">
            <w:r w:rsidR="00E24431" w:rsidRPr="00E24431">
              <w:rPr>
                <w:rStyle w:val="Hyperlink"/>
                <w:b w:val="0"/>
                <w:noProof/>
                <w:sz w:val="24"/>
                <w:szCs w:val="24"/>
              </w:rPr>
              <w:t xml:space="preserve">10. </w:t>
            </w:r>
            <w:r w:rsidR="00E24431" w:rsidRPr="00E24431">
              <w:rPr>
                <w:rStyle w:val="Hyperlink"/>
                <w:rFonts w:eastAsia="Malgun Gothic"/>
                <w:b w:val="0"/>
                <w:noProof/>
                <w:sz w:val="24"/>
                <w:szCs w:val="24"/>
              </w:rPr>
              <w:t>Combating Illicit Financial Flows: Practice of Korea Customs Service</w:t>
            </w:r>
            <w:r w:rsidR="00E24431" w:rsidRPr="00E24431">
              <w:rPr>
                <w:b w:val="0"/>
                <w:noProof/>
                <w:webHidden/>
                <w:sz w:val="24"/>
                <w:szCs w:val="24"/>
              </w:rPr>
              <w:tab/>
            </w:r>
            <w:r w:rsidR="00E24431" w:rsidRPr="00E24431">
              <w:rPr>
                <w:b w:val="0"/>
                <w:noProof/>
                <w:webHidden/>
                <w:sz w:val="24"/>
                <w:szCs w:val="24"/>
              </w:rPr>
              <w:fldChar w:fldCharType="begin"/>
            </w:r>
            <w:r w:rsidR="00E24431" w:rsidRPr="00E24431">
              <w:rPr>
                <w:b w:val="0"/>
                <w:noProof/>
                <w:webHidden/>
                <w:sz w:val="24"/>
                <w:szCs w:val="24"/>
              </w:rPr>
              <w:instrText xml:space="preserve"> PAGEREF _Toc517076568 \h </w:instrText>
            </w:r>
            <w:r w:rsidR="00E24431" w:rsidRPr="00E24431">
              <w:rPr>
                <w:b w:val="0"/>
                <w:noProof/>
                <w:webHidden/>
                <w:sz w:val="24"/>
                <w:szCs w:val="24"/>
              </w:rPr>
            </w:r>
            <w:r w:rsidR="00E24431" w:rsidRPr="00E24431">
              <w:rPr>
                <w:b w:val="0"/>
                <w:noProof/>
                <w:webHidden/>
                <w:sz w:val="24"/>
                <w:szCs w:val="24"/>
              </w:rPr>
              <w:fldChar w:fldCharType="separate"/>
            </w:r>
            <w:r>
              <w:rPr>
                <w:b w:val="0"/>
                <w:noProof/>
                <w:webHidden/>
                <w:sz w:val="24"/>
                <w:szCs w:val="24"/>
              </w:rPr>
              <w:t>141</w:t>
            </w:r>
            <w:r w:rsidR="00E24431" w:rsidRPr="00E24431">
              <w:rPr>
                <w:b w:val="0"/>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69" w:history="1">
            <w:r w:rsidR="00E24431" w:rsidRPr="00E24431">
              <w:rPr>
                <w:rStyle w:val="Hyperlink"/>
                <w:noProof/>
                <w:sz w:val="24"/>
                <w:szCs w:val="24"/>
              </w:rPr>
              <w:t>I.</w:t>
            </w:r>
            <w:r w:rsidR="00E24431" w:rsidRPr="00E24431">
              <w:rPr>
                <w:rFonts w:asciiTheme="minorHAnsi" w:hAnsiTheme="minorHAnsi"/>
                <w:noProof/>
                <w:sz w:val="24"/>
                <w:szCs w:val="24"/>
                <w:lang w:val="fr-BE"/>
              </w:rPr>
              <w:tab/>
            </w:r>
            <w:r w:rsidR="00E24431" w:rsidRPr="00E24431">
              <w:rPr>
                <w:rStyle w:val="Hyperlink"/>
                <w:noProof/>
                <w:sz w:val="24"/>
                <w:szCs w:val="24"/>
              </w:rPr>
              <w:t>Background</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_Toc517076569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141</w:t>
            </w:r>
            <w:r w:rsidR="00E24431" w:rsidRPr="00E24431">
              <w:rPr>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70" w:history="1">
            <w:r w:rsidR="00E24431" w:rsidRPr="00E24431">
              <w:rPr>
                <w:rStyle w:val="Hyperlink"/>
                <w:noProof/>
                <w:sz w:val="24"/>
                <w:szCs w:val="24"/>
              </w:rPr>
              <w:t>II.</w:t>
            </w:r>
            <w:r w:rsidR="00E24431" w:rsidRPr="00E24431">
              <w:rPr>
                <w:rFonts w:asciiTheme="minorHAnsi" w:hAnsiTheme="minorHAnsi"/>
                <w:noProof/>
                <w:sz w:val="24"/>
                <w:szCs w:val="24"/>
                <w:lang w:val="fr-BE"/>
              </w:rPr>
              <w:tab/>
            </w:r>
            <w:r w:rsidR="00E24431" w:rsidRPr="00E24431">
              <w:rPr>
                <w:rStyle w:val="Hyperlink"/>
                <w:noProof/>
                <w:sz w:val="24"/>
                <w:szCs w:val="24"/>
              </w:rPr>
              <w:t>Legal instrument and administrative tools</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_Toc517076570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141</w:t>
            </w:r>
            <w:r w:rsidR="00E24431" w:rsidRPr="00E24431">
              <w:rPr>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71" w:history="1">
            <w:r w:rsidR="00E24431" w:rsidRPr="00E24431">
              <w:rPr>
                <w:rStyle w:val="Hyperlink"/>
                <w:noProof/>
                <w:sz w:val="24"/>
                <w:szCs w:val="24"/>
              </w:rPr>
              <w:t>III.</w:t>
            </w:r>
            <w:r w:rsidR="00E24431" w:rsidRPr="00E24431">
              <w:rPr>
                <w:rFonts w:asciiTheme="minorHAnsi" w:hAnsiTheme="minorHAnsi"/>
                <w:noProof/>
                <w:sz w:val="24"/>
                <w:szCs w:val="24"/>
                <w:lang w:val="fr-BE"/>
              </w:rPr>
              <w:tab/>
            </w:r>
            <w:r w:rsidR="00E24431" w:rsidRPr="00E24431">
              <w:rPr>
                <w:rStyle w:val="Hyperlink"/>
                <w:noProof/>
                <w:sz w:val="24"/>
                <w:szCs w:val="24"/>
              </w:rPr>
              <w:t>Case studies</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_Toc517076571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144</w:t>
            </w:r>
            <w:r w:rsidR="00E24431" w:rsidRPr="00E24431">
              <w:rPr>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72" w:history="1">
            <w:r w:rsidR="00E24431" w:rsidRPr="00E24431">
              <w:rPr>
                <w:rStyle w:val="Hyperlink"/>
                <w:noProof/>
                <w:sz w:val="24"/>
                <w:szCs w:val="24"/>
              </w:rPr>
              <w:t>IV.</w:t>
            </w:r>
            <w:r w:rsidR="00E24431" w:rsidRPr="00E24431">
              <w:rPr>
                <w:rFonts w:asciiTheme="minorHAnsi" w:hAnsiTheme="minorHAnsi"/>
                <w:noProof/>
                <w:sz w:val="24"/>
                <w:szCs w:val="24"/>
                <w:lang w:val="fr-BE"/>
              </w:rPr>
              <w:tab/>
            </w:r>
            <w:r w:rsidR="00E24431" w:rsidRPr="00E24431">
              <w:rPr>
                <w:rStyle w:val="Hyperlink"/>
                <w:noProof/>
                <w:sz w:val="24"/>
                <w:szCs w:val="24"/>
              </w:rPr>
              <w:t>Conclusion</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_Toc517076572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145</w:t>
            </w:r>
            <w:r w:rsidR="00E24431" w:rsidRPr="00E24431">
              <w:rPr>
                <w:noProof/>
                <w:webHidden/>
                <w:sz w:val="24"/>
                <w:szCs w:val="24"/>
              </w:rPr>
              <w:fldChar w:fldCharType="end"/>
            </w:r>
          </w:hyperlink>
        </w:p>
        <w:p w:rsidR="00E24431" w:rsidRPr="00E24431" w:rsidRDefault="00A465D2" w:rsidP="00E24431">
          <w:pPr>
            <w:pStyle w:val="TOC2"/>
            <w:tabs>
              <w:tab w:val="clear" w:pos="9017"/>
              <w:tab w:val="right" w:leader="dot" w:pos="9000"/>
            </w:tabs>
            <w:rPr>
              <w:rFonts w:asciiTheme="minorHAnsi" w:hAnsiTheme="minorHAnsi"/>
              <w:b w:val="0"/>
              <w:bCs w:val="0"/>
              <w:noProof/>
              <w:sz w:val="24"/>
              <w:szCs w:val="24"/>
              <w:lang w:val="fr-BE"/>
            </w:rPr>
          </w:pPr>
          <w:hyperlink w:anchor="_Toc517076573" w:history="1">
            <w:r w:rsidR="00E24431" w:rsidRPr="00E24431">
              <w:rPr>
                <w:rStyle w:val="Hyperlink"/>
                <w:rFonts w:eastAsia="Malgun Gothic"/>
                <w:b w:val="0"/>
                <w:noProof/>
                <w:sz w:val="24"/>
                <w:szCs w:val="24"/>
              </w:rPr>
              <w:t>1</w:t>
            </w:r>
            <w:r w:rsidR="00E24431" w:rsidRPr="00E24431">
              <w:rPr>
                <w:rStyle w:val="Hyperlink"/>
                <w:b w:val="0"/>
                <w:noProof/>
                <w:sz w:val="24"/>
                <w:szCs w:val="24"/>
              </w:rPr>
              <w:t>1</w:t>
            </w:r>
            <w:r w:rsidR="00E24431" w:rsidRPr="00E24431">
              <w:rPr>
                <w:rStyle w:val="Hyperlink"/>
                <w:rFonts w:eastAsia="Malgun Gothic"/>
                <w:b w:val="0"/>
                <w:noProof/>
                <w:sz w:val="24"/>
                <w:szCs w:val="24"/>
              </w:rPr>
              <w:t>. Customs-Customs Exchange of Information</w:t>
            </w:r>
            <w:r w:rsidR="00E24431" w:rsidRPr="00E24431">
              <w:rPr>
                <w:b w:val="0"/>
                <w:noProof/>
                <w:webHidden/>
                <w:sz w:val="24"/>
                <w:szCs w:val="24"/>
              </w:rPr>
              <w:tab/>
            </w:r>
            <w:r w:rsidR="00E24431" w:rsidRPr="00E24431">
              <w:rPr>
                <w:b w:val="0"/>
                <w:noProof/>
                <w:webHidden/>
                <w:sz w:val="24"/>
                <w:szCs w:val="24"/>
              </w:rPr>
              <w:fldChar w:fldCharType="begin"/>
            </w:r>
            <w:r w:rsidR="00E24431" w:rsidRPr="00E24431">
              <w:rPr>
                <w:b w:val="0"/>
                <w:noProof/>
                <w:webHidden/>
                <w:sz w:val="24"/>
                <w:szCs w:val="24"/>
              </w:rPr>
              <w:instrText xml:space="preserve"> PAGEREF _Toc517076573 \h </w:instrText>
            </w:r>
            <w:r w:rsidR="00E24431" w:rsidRPr="00E24431">
              <w:rPr>
                <w:b w:val="0"/>
                <w:noProof/>
                <w:webHidden/>
                <w:sz w:val="24"/>
                <w:szCs w:val="24"/>
              </w:rPr>
            </w:r>
            <w:r w:rsidR="00E24431" w:rsidRPr="00E24431">
              <w:rPr>
                <w:b w:val="0"/>
                <w:noProof/>
                <w:webHidden/>
                <w:sz w:val="24"/>
                <w:szCs w:val="24"/>
              </w:rPr>
              <w:fldChar w:fldCharType="separate"/>
            </w:r>
            <w:r>
              <w:rPr>
                <w:b w:val="0"/>
                <w:noProof/>
                <w:webHidden/>
                <w:sz w:val="24"/>
                <w:szCs w:val="24"/>
              </w:rPr>
              <w:t>148</w:t>
            </w:r>
            <w:r w:rsidR="00E24431" w:rsidRPr="00E24431">
              <w:rPr>
                <w:b w:val="0"/>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74" w:history="1">
            <w:r w:rsidR="00E24431" w:rsidRPr="00E24431">
              <w:rPr>
                <w:rStyle w:val="Hyperlink"/>
                <w:noProof/>
                <w:sz w:val="24"/>
                <w:szCs w:val="24"/>
              </w:rPr>
              <w:t>I.</w:t>
            </w:r>
            <w:r w:rsidR="00E24431" w:rsidRPr="00E24431">
              <w:rPr>
                <w:rFonts w:asciiTheme="minorHAnsi" w:hAnsiTheme="minorHAnsi"/>
                <w:noProof/>
                <w:sz w:val="24"/>
                <w:szCs w:val="24"/>
                <w:lang w:val="fr-BE"/>
              </w:rPr>
              <w:tab/>
            </w:r>
            <w:r w:rsidR="00E24431" w:rsidRPr="00E24431">
              <w:rPr>
                <w:rStyle w:val="Hyperlink"/>
                <w:noProof/>
                <w:sz w:val="24"/>
                <w:szCs w:val="24"/>
              </w:rPr>
              <w:t>Introduction</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_Toc517076574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148</w:t>
            </w:r>
            <w:r w:rsidR="00E24431" w:rsidRPr="00E24431">
              <w:rPr>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75" w:history="1">
            <w:r w:rsidR="00E24431" w:rsidRPr="00E24431">
              <w:rPr>
                <w:rStyle w:val="Hyperlink"/>
                <w:noProof/>
                <w:sz w:val="24"/>
                <w:szCs w:val="24"/>
              </w:rPr>
              <w:t>II.</w:t>
            </w:r>
            <w:r w:rsidR="00E24431" w:rsidRPr="00E24431">
              <w:rPr>
                <w:rFonts w:asciiTheme="minorHAnsi" w:hAnsiTheme="minorHAnsi"/>
                <w:noProof/>
                <w:sz w:val="24"/>
                <w:szCs w:val="24"/>
                <w:lang w:val="fr-BE"/>
              </w:rPr>
              <w:tab/>
            </w:r>
            <w:r w:rsidR="00E24431" w:rsidRPr="00E24431">
              <w:rPr>
                <w:rStyle w:val="Hyperlink"/>
                <w:noProof/>
                <w:sz w:val="24"/>
                <w:szCs w:val="24"/>
              </w:rPr>
              <w:t>WCO Instruments and Tools</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_Toc517076575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148</w:t>
            </w:r>
            <w:r w:rsidR="00E24431" w:rsidRPr="00E24431">
              <w:rPr>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76" w:history="1">
            <w:r w:rsidR="00E24431" w:rsidRPr="00E24431">
              <w:rPr>
                <w:rStyle w:val="Hyperlink"/>
                <w:noProof/>
                <w:sz w:val="24"/>
                <w:szCs w:val="24"/>
              </w:rPr>
              <w:t>III.</w:t>
            </w:r>
            <w:r w:rsidR="00E24431" w:rsidRPr="00E24431">
              <w:rPr>
                <w:rFonts w:asciiTheme="minorHAnsi" w:hAnsiTheme="minorHAnsi"/>
                <w:noProof/>
                <w:sz w:val="24"/>
                <w:szCs w:val="24"/>
                <w:lang w:val="fr-BE"/>
              </w:rPr>
              <w:tab/>
            </w:r>
            <w:r w:rsidR="00E24431" w:rsidRPr="00E24431">
              <w:rPr>
                <w:rStyle w:val="Hyperlink"/>
                <w:noProof/>
                <w:sz w:val="24"/>
                <w:szCs w:val="24"/>
              </w:rPr>
              <w:t>Globally Networked Customs</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_Toc517076576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149</w:t>
            </w:r>
            <w:r w:rsidR="00E24431" w:rsidRPr="00E24431">
              <w:rPr>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77" w:history="1">
            <w:r w:rsidR="00E24431" w:rsidRPr="00E24431">
              <w:rPr>
                <w:rStyle w:val="Hyperlink"/>
                <w:noProof/>
                <w:sz w:val="24"/>
                <w:szCs w:val="24"/>
              </w:rPr>
              <w:t>IV.</w:t>
            </w:r>
            <w:r w:rsidR="00E24431" w:rsidRPr="00E24431">
              <w:rPr>
                <w:rFonts w:asciiTheme="minorHAnsi" w:hAnsiTheme="minorHAnsi"/>
                <w:noProof/>
                <w:sz w:val="24"/>
                <w:szCs w:val="24"/>
                <w:lang w:val="fr-BE"/>
              </w:rPr>
              <w:tab/>
            </w:r>
            <w:r w:rsidR="00E24431" w:rsidRPr="00E24431">
              <w:rPr>
                <w:rStyle w:val="Hyperlink"/>
                <w:noProof/>
                <w:sz w:val="24"/>
                <w:szCs w:val="24"/>
              </w:rPr>
              <w:t>WTO Agreement on Trade Facilitation (TFA)</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_Toc517076577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150</w:t>
            </w:r>
            <w:r w:rsidR="00E24431" w:rsidRPr="00E24431">
              <w:rPr>
                <w:noProof/>
                <w:webHidden/>
                <w:sz w:val="24"/>
                <w:szCs w:val="24"/>
              </w:rPr>
              <w:fldChar w:fldCharType="end"/>
            </w:r>
          </w:hyperlink>
        </w:p>
        <w:p w:rsidR="00E24431" w:rsidRPr="00E24431" w:rsidRDefault="00A465D2" w:rsidP="00E24431">
          <w:pPr>
            <w:pStyle w:val="TOC2"/>
            <w:tabs>
              <w:tab w:val="clear" w:pos="9017"/>
              <w:tab w:val="right" w:leader="dot" w:pos="9000"/>
            </w:tabs>
            <w:rPr>
              <w:rFonts w:asciiTheme="minorHAnsi" w:hAnsiTheme="minorHAnsi"/>
              <w:b w:val="0"/>
              <w:bCs w:val="0"/>
              <w:noProof/>
              <w:sz w:val="24"/>
              <w:szCs w:val="24"/>
              <w:lang w:val="fr-BE"/>
            </w:rPr>
          </w:pPr>
          <w:hyperlink w:anchor="_Toc517076578" w:history="1">
            <w:r w:rsidR="00E24431" w:rsidRPr="00E24431">
              <w:rPr>
                <w:rStyle w:val="Hyperlink"/>
                <w:b w:val="0"/>
                <w:noProof/>
                <w:sz w:val="24"/>
                <w:szCs w:val="24"/>
              </w:rPr>
              <w:t>12. Potential Use of Technology : Block-chain</w:t>
            </w:r>
            <w:r w:rsidR="00E24431" w:rsidRPr="00E24431">
              <w:rPr>
                <w:b w:val="0"/>
                <w:noProof/>
                <w:webHidden/>
                <w:sz w:val="24"/>
                <w:szCs w:val="24"/>
              </w:rPr>
              <w:tab/>
            </w:r>
            <w:r w:rsidR="00E24431" w:rsidRPr="00E24431">
              <w:rPr>
                <w:b w:val="0"/>
                <w:noProof/>
                <w:webHidden/>
                <w:sz w:val="24"/>
                <w:szCs w:val="24"/>
              </w:rPr>
              <w:fldChar w:fldCharType="begin"/>
            </w:r>
            <w:r w:rsidR="00E24431" w:rsidRPr="00E24431">
              <w:rPr>
                <w:b w:val="0"/>
                <w:noProof/>
                <w:webHidden/>
                <w:sz w:val="24"/>
                <w:szCs w:val="24"/>
              </w:rPr>
              <w:instrText xml:space="preserve"> PAGEREF _Toc517076578 \h </w:instrText>
            </w:r>
            <w:r w:rsidR="00E24431" w:rsidRPr="00E24431">
              <w:rPr>
                <w:b w:val="0"/>
                <w:noProof/>
                <w:webHidden/>
                <w:sz w:val="24"/>
                <w:szCs w:val="24"/>
              </w:rPr>
            </w:r>
            <w:r w:rsidR="00E24431" w:rsidRPr="00E24431">
              <w:rPr>
                <w:b w:val="0"/>
                <w:noProof/>
                <w:webHidden/>
                <w:sz w:val="24"/>
                <w:szCs w:val="24"/>
              </w:rPr>
              <w:fldChar w:fldCharType="separate"/>
            </w:r>
            <w:r>
              <w:rPr>
                <w:b w:val="0"/>
                <w:noProof/>
                <w:webHidden/>
                <w:sz w:val="24"/>
                <w:szCs w:val="24"/>
              </w:rPr>
              <w:t>155</w:t>
            </w:r>
            <w:r w:rsidR="00E24431" w:rsidRPr="00E24431">
              <w:rPr>
                <w:b w:val="0"/>
                <w:noProof/>
                <w:webHidden/>
                <w:sz w:val="24"/>
                <w:szCs w:val="24"/>
              </w:rPr>
              <w:fldChar w:fldCharType="end"/>
            </w:r>
          </w:hyperlink>
        </w:p>
        <w:p w:rsidR="00E24431" w:rsidRPr="00E24431" w:rsidRDefault="00A465D2" w:rsidP="00E24431">
          <w:pPr>
            <w:pStyle w:val="TOC2"/>
            <w:tabs>
              <w:tab w:val="clear" w:pos="9017"/>
              <w:tab w:val="right" w:leader="dot" w:pos="9000"/>
            </w:tabs>
            <w:rPr>
              <w:rFonts w:asciiTheme="minorHAnsi" w:hAnsiTheme="minorHAnsi"/>
              <w:b w:val="0"/>
              <w:bCs w:val="0"/>
              <w:noProof/>
              <w:sz w:val="24"/>
              <w:szCs w:val="24"/>
              <w:lang w:val="fr-BE"/>
            </w:rPr>
          </w:pPr>
          <w:hyperlink w:anchor="_Toc517076579" w:history="1">
            <w:r w:rsidR="00E24431" w:rsidRPr="00E24431">
              <w:rPr>
                <w:rStyle w:val="Hyperlink"/>
                <w:b w:val="0"/>
                <w:noProof/>
                <w:sz w:val="24"/>
                <w:szCs w:val="24"/>
              </w:rPr>
              <w:t>13. Other best practices of the WCO Members</w:t>
            </w:r>
            <w:r w:rsidR="00E24431" w:rsidRPr="00E24431">
              <w:rPr>
                <w:b w:val="0"/>
                <w:noProof/>
                <w:webHidden/>
                <w:sz w:val="24"/>
                <w:szCs w:val="24"/>
              </w:rPr>
              <w:tab/>
            </w:r>
            <w:r w:rsidR="00E24431" w:rsidRPr="00E24431">
              <w:rPr>
                <w:b w:val="0"/>
                <w:noProof/>
                <w:webHidden/>
                <w:sz w:val="24"/>
                <w:szCs w:val="24"/>
              </w:rPr>
              <w:fldChar w:fldCharType="begin"/>
            </w:r>
            <w:r w:rsidR="00E24431" w:rsidRPr="00E24431">
              <w:rPr>
                <w:b w:val="0"/>
                <w:noProof/>
                <w:webHidden/>
                <w:sz w:val="24"/>
                <w:szCs w:val="24"/>
              </w:rPr>
              <w:instrText xml:space="preserve"> PAGEREF _Toc517076579 \h </w:instrText>
            </w:r>
            <w:r w:rsidR="00E24431" w:rsidRPr="00E24431">
              <w:rPr>
                <w:b w:val="0"/>
                <w:noProof/>
                <w:webHidden/>
                <w:sz w:val="24"/>
                <w:szCs w:val="24"/>
              </w:rPr>
            </w:r>
            <w:r w:rsidR="00E24431" w:rsidRPr="00E24431">
              <w:rPr>
                <w:b w:val="0"/>
                <w:noProof/>
                <w:webHidden/>
                <w:sz w:val="24"/>
                <w:szCs w:val="24"/>
              </w:rPr>
              <w:fldChar w:fldCharType="separate"/>
            </w:r>
            <w:r>
              <w:rPr>
                <w:b w:val="0"/>
                <w:noProof/>
                <w:webHidden/>
                <w:sz w:val="24"/>
                <w:szCs w:val="24"/>
              </w:rPr>
              <w:t>159</w:t>
            </w:r>
            <w:r w:rsidR="00E24431" w:rsidRPr="00E24431">
              <w:rPr>
                <w:b w:val="0"/>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80" w:history="1">
            <w:r w:rsidR="00E24431" w:rsidRPr="00E24431">
              <w:rPr>
                <w:rStyle w:val="Hyperlink"/>
                <w:noProof/>
                <w:sz w:val="24"/>
                <w:szCs w:val="24"/>
              </w:rPr>
              <w:t>I.</w:t>
            </w:r>
            <w:r w:rsidR="00E24431" w:rsidRPr="00E24431">
              <w:rPr>
                <w:rFonts w:asciiTheme="minorHAnsi" w:hAnsiTheme="minorHAnsi"/>
                <w:noProof/>
                <w:sz w:val="24"/>
                <w:szCs w:val="24"/>
                <w:lang w:val="fr-BE"/>
              </w:rPr>
              <w:tab/>
            </w:r>
            <w:r w:rsidR="00E24431" w:rsidRPr="00E24431">
              <w:rPr>
                <w:rStyle w:val="Hyperlink"/>
                <w:noProof/>
                <w:sz w:val="24"/>
                <w:szCs w:val="24"/>
              </w:rPr>
              <w:t>Briefing on China Customs’ Crackdown on Illegal Money Transfer</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_Toc517076580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159</w:t>
            </w:r>
            <w:r w:rsidR="00E24431" w:rsidRPr="00E24431">
              <w:rPr>
                <w:noProof/>
                <w:webHidden/>
                <w:sz w:val="24"/>
                <w:szCs w:val="24"/>
              </w:rPr>
              <w:fldChar w:fldCharType="end"/>
            </w:r>
          </w:hyperlink>
        </w:p>
        <w:p w:rsidR="00E24431" w:rsidRPr="00E24431" w:rsidRDefault="00A465D2" w:rsidP="00E24431">
          <w:pPr>
            <w:pStyle w:val="TOC3"/>
            <w:rPr>
              <w:rFonts w:asciiTheme="minorHAnsi" w:hAnsiTheme="minorHAnsi"/>
              <w:noProof/>
              <w:sz w:val="24"/>
              <w:szCs w:val="24"/>
              <w:lang w:val="fr-BE"/>
            </w:rPr>
          </w:pPr>
          <w:hyperlink w:anchor="_Toc517076581" w:history="1">
            <w:r w:rsidR="00E24431" w:rsidRPr="00E24431">
              <w:rPr>
                <w:rStyle w:val="Hyperlink"/>
                <w:noProof/>
                <w:sz w:val="24"/>
                <w:szCs w:val="24"/>
              </w:rPr>
              <w:t>II.</w:t>
            </w:r>
            <w:r w:rsidR="00E24431" w:rsidRPr="00E24431">
              <w:rPr>
                <w:rFonts w:asciiTheme="minorHAnsi" w:hAnsiTheme="minorHAnsi"/>
                <w:noProof/>
                <w:sz w:val="24"/>
                <w:szCs w:val="24"/>
                <w:lang w:val="fr-BE"/>
              </w:rPr>
              <w:tab/>
            </w:r>
            <w:r w:rsidR="00E24431" w:rsidRPr="00E24431">
              <w:rPr>
                <w:rStyle w:val="Hyperlink"/>
                <w:noProof/>
                <w:sz w:val="24"/>
                <w:szCs w:val="24"/>
              </w:rPr>
              <w:t>COMBATTING IFFs : THE SUCCESS STORY OF THE NORWEGIAN CURRENCY REGISTER</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_Toc517076581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160</w:t>
            </w:r>
            <w:r w:rsidR="00E24431" w:rsidRPr="00E24431">
              <w:rPr>
                <w:noProof/>
                <w:webHidden/>
                <w:sz w:val="24"/>
                <w:szCs w:val="24"/>
              </w:rPr>
              <w:fldChar w:fldCharType="end"/>
            </w:r>
          </w:hyperlink>
        </w:p>
        <w:p w:rsidR="00E24431" w:rsidRDefault="00A465D2" w:rsidP="00E24431">
          <w:pPr>
            <w:pStyle w:val="TOC3"/>
            <w:rPr>
              <w:rStyle w:val="Hyperlink"/>
              <w:noProof/>
              <w:sz w:val="24"/>
              <w:szCs w:val="24"/>
            </w:rPr>
          </w:pPr>
          <w:hyperlink w:anchor="_Toc517076582" w:history="1">
            <w:r w:rsidR="00E24431" w:rsidRPr="00E24431">
              <w:rPr>
                <w:rStyle w:val="Hyperlink"/>
                <w:noProof/>
                <w:sz w:val="24"/>
                <w:szCs w:val="24"/>
              </w:rPr>
              <w:t>III.</w:t>
            </w:r>
            <w:r w:rsidR="00E24431" w:rsidRPr="00E24431">
              <w:rPr>
                <w:rFonts w:asciiTheme="minorHAnsi" w:hAnsiTheme="minorHAnsi"/>
                <w:noProof/>
                <w:sz w:val="24"/>
                <w:szCs w:val="24"/>
                <w:lang w:val="fr-BE"/>
              </w:rPr>
              <w:tab/>
            </w:r>
            <w:r w:rsidR="00E24431" w:rsidRPr="00E24431">
              <w:rPr>
                <w:rStyle w:val="Hyperlink"/>
                <w:noProof/>
                <w:sz w:val="24"/>
                <w:szCs w:val="24"/>
              </w:rPr>
              <w:t>Illicit Financial Flows (IFFs): Guardia di Finanza</w:t>
            </w:r>
            <w:r w:rsidR="00E24431" w:rsidRPr="00E24431">
              <w:rPr>
                <w:noProof/>
                <w:webHidden/>
                <w:sz w:val="24"/>
                <w:szCs w:val="24"/>
              </w:rPr>
              <w:tab/>
            </w:r>
            <w:r w:rsidR="00E24431" w:rsidRPr="00E24431">
              <w:rPr>
                <w:noProof/>
                <w:webHidden/>
                <w:sz w:val="24"/>
                <w:szCs w:val="24"/>
              </w:rPr>
              <w:fldChar w:fldCharType="begin"/>
            </w:r>
            <w:r w:rsidR="00E24431" w:rsidRPr="00E24431">
              <w:rPr>
                <w:noProof/>
                <w:webHidden/>
                <w:sz w:val="24"/>
                <w:szCs w:val="24"/>
              </w:rPr>
              <w:instrText xml:space="preserve"> PAGEREF _Toc517076582 \h </w:instrText>
            </w:r>
            <w:r w:rsidR="00E24431" w:rsidRPr="00E24431">
              <w:rPr>
                <w:noProof/>
                <w:webHidden/>
                <w:sz w:val="24"/>
                <w:szCs w:val="24"/>
              </w:rPr>
            </w:r>
            <w:r w:rsidR="00E24431" w:rsidRPr="00E24431">
              <w:rPr>
                <w:noProof/>
                <w:webHidden/>
                <w:sz w:val="24"/>
                <w:szCs w:val="24"/>
              </w:rPr>
              <w:fldChar w:fldCharType="separate"/>
            </w:r>
            <w:r>
              <w:rPr>
                <w:noProof/>
                <w:webHidden/>
                <w:sz w:val="24"/>
                <w:szCs w:val="24"/>
              </w:rPr>
              <w:t>163</w:t>
            </w:r>
            <w:r w:rsidR="00E24431" w:rsidRPr="00E24431">
              <w:rPr>
                <w:noProof/>
                <w:webHidden/>
                <w:sz w:val="24"/>
                <w:szCs w:val="24"/>
              </w:rPr>
              <w:fldChar w:fldCharType="end"/>
            </w:r>
          </w:hyperlink>
        </w:p>
        <w:p w:rsidR="00E24431" w:rsidRPr="00E24431" w:rsidRDefault="00E24431" w:rsidP="00E24431">
          <w:pPr>
            <w:rPr>
              <w:noProof/>
            </w:rPr>
          </w:pPr>
        </w:p>
        <w:p w:rsidR="00E24431" w:rsidRPr="00E24431" w:rsidRDefault="00A465D2" w:rsidP="00E24431">
          <w:pPr>
            <w:pStyle w:val="TOC1"/>
            <w:tabs>
              <w:tab w:val="right" w:leader="dot" w:pos="9000"/>
            </w:tabs>
            <w:rPr>
              <w:rFonts w:asciiTheme="minorHAnsi" w:hAnsiTheme="minorHAnsi"/>
              <w:noProof/>
              <w:kern w:val="0"/>
              <w:sz w:val="24"/>
              <w:lang w:val="fr-BE"/>
            </w:rPr>
          </w:pPr>
          <w:hyperlink w:anchor="_Toc517076583" w:history="1">
            <w:r w:rsidR="00E24431" w:rsidRPr="00E24431">
              <w:rPr>
                <w:rStyle w:val="Hyperlink"/>
                <w:noProof/>
                <w:sz w:val="24"/>
              </w:rPr>
              <w:t>Part 4. Conclusion</w:t>
            </w:r>
            <w:r w:rsidR="00E24431" w:rsidRPr="00E24431">
              <w:rPr>
                <w:noProof/>
                <w:webHidden/>
                <w:sz w:val="24"/>
              </w:rPr>
              <w:tab/>
            </w:r>
            <w:r w:rsidR="00E24431" w:rsidRPr="00E24431">
              <w:rPr>
                <w:noProof/>
                <w:webHidden/>
                <w:sz w:val="24"/>
              </w:rPr>
              <w:fldChar w:fldCharType="begin"/>
            </w:r>
            <w:r w:rsidR="00E24431" w:rsidRPr="00E24431">
              <w:rPr>
                <w:noProof/>
                <w:webHidden/>
                <w:sz w:val="24"/>
              </w:rPr>
              <w:instrText xml:space="preserve"> PAGEREF _Toc517076583 \h </w:instrText>
            </w:r>
            <w:r w:rsidR="00E24431" w:rsidRPr="00E24431">
              <w:rPr>
                <w:noProof/>
                <w:webHidden/>
                <w:sz w:val="24"/>
              </w:rPr>
            </w:r>
            <w:r w:rsidR="00E24431" w:rsidRPr="00E24431">
              <w:rPr>
                <w:noProof/>
                <w:webHidden/>
                <w:sz w:val="24"/>
              </w:rPr>
              <w:fldChar w:fldCharType="separate"/>
            </w:r>
            <w:r>
              <w:rPr>
                <w:noProof/>
                <w:webHidden/>
                <w:sz w:val="24"/>
              </w:rPr>
              <w:t>165</w:t>
            </w:r>
            <w:r w:rsidR="00E24431" w:rsidRPr="00E24431">
              <w:rPr>
                <w:noProof/>
                <w:webHidden/>
                <w:sz w:val="24"/>
              </w:rPr>
              <w:fldChar w:fldCharType="end"/>
            </w:r>
          </w:hyperlink>
        </w:p>
        <w:p w:rsidR="00E24431" w:rsidRDefault="00A465D2" w:rsidP="00E24431">
          <w:pPr>
            <w:pStyle w:val="TOC2"/>
            <w:tabs>
              <w:tab w:val="clear" w:pos="9017"/>
              <w:tab w:val="right" w:leader="dot" w:pos="9000"/>
            </w:tabs>
            <w:rPr>
              <w:rFonts w:asciiTheme="minorHAnsi" w:hAnsiTheme="minorHAnsi"/>
              <w:b w:val="0"/>
              <w:bCs w:val="0"/>
              <w:noProof/>
              <w:sz w:val="22"/>
              <w:szCs w:val="22"/>
              <w:lang w:val="fr-BE"/>
            </w:rPr>
          </w:pPr>
          <w:hyperlink w:anchor="_Toc517076584" w:history="1">
            <w:r w:rsidR="00E24431" w:rsidRPr="00E24431">
              <w:rPr>
                <w:rStyle w:val="Hyperlink"/>
                <w:b w:val="0"/>
                <w:noProof/>
                <w:sz w:val="24"/>
                <w:szCs w:val="24"/>
              </w:rPr>
              <w:t>14. Policy Recommendations</w:t>
            </w:r>
            <w:r w:rsidR="00E24431" w:rsidRPr="00E24431">
              <w:rPr>
                <w:b w:val="0"/>
                <w:noProof/>
                <w:webHidden/>
                <w:sz w:val="24"/>
                <w:szCs w:val="24"/>
              </w:rPr>
              <w:tab/>
            </w:r>
            <w:r w:rsidR="00E24431" w:rsidRPr="00E24431">
              <w:rPr>
                <w:b w:val="0"/>
                <w:noProof/>
                <w:webHidden/>
                <w:sz w:val="24"/>
                <w:szCs w:val="24"/>
              </w:rPr>
              <w:fldChar w:fldCharType="begin"/>
            </w:r>
            <w:r w:rsidR="00E24431" w:rsidRPr="00E24431">
              <w:rPr>
                <w:b w:val="0"/>
                <w:noProof/>
                <w:webHidden/>
                <w:sz w:val="24"/>
                <w:szCs w:val="24"/>
              </w:rPr>
              <w:instrText xml:space="preserve"> PAGEREF _Toc517076584 \h </w:instrText>
            </w:r>
            <w:r w:rsidR="00E24431" w:rsidRPr="00E24431">
              <w:rPr>
                <w:b w:val="0"/>
                <w:noProof/>
                <w:webHidden/>
                <w:sz w:val="24"/>
                <w:szCs w:val="24"/>
              </w:rPr>
            </w:r>
            <w:r w:rsidR="00E24431" w:rsidRPr="00E24431">
              <w:rPr>
                <w:b w:val="0"/>
                <w:noProof/>
                <w:webHidden/>
                <w:sz w:val="24"/>
                <w:szCs w:val="24"/>
              </w:rPr>
              <w:fldChar w:fldCharType="separate"/>
            </w:r>
            <w:r>
              <w:rPr>
                <w:b w:val="0"/>
                <w:noProof/>
                <w:webHidden/>
                <w:sz w:val="24"/>
                <w:szCs w:val="24"/>
              </w:rPr>
              <w:t>166</w:t>
            </w:r>
            <w:r w:rsidR="00E24431" w:rsidRPr="00E24431">
              <w:rPr>
                <w:b w:val="0"/>
                <w:noProof/>
                <w:webHidden/>
                <w:sz w:val="24"/>
                <w:szCs w:val="24"/>
              </w:rPr>
              <w:fldChar w:fldCharType="end"/>
            </w:r>
          </w:hyperlink>
        </w:p>
        <w:p w:rsidR="00D67E17" w:rsidRPr="001D7CA0" w:rsidRDefault="00D67E17" w:rsidP="000663C8">
          <w:pPr>
            <w:tabs>
              <w:tab w:val="right" w:leader="dot" w:pos="9000"/>
            </w:tabs>
            <w:ind w:right="180"/>
            <w:rPr>
              <w:rFonts w:cs="Arial"/>
              <w:sz w:val="24"/>
            </w:rPr>
          </w:pPr>
          <w:r w:rsidRPr="000663C8">
            <w:rPr>
              <w:rFonts w:cs="Arial"/>
              <w:bCs/>
              <w:noProof/>
              <w:sz w:val="24"/>
            </w:rPr>
            <w:fldChar w:fldCharType="end"/>
          </w:r>
        </w:p>
      </w:sdtContent>
    </w:sdt>
    <w:p w:rsidR="00297DE1" w:rsidRDefault="00297DE1">
      <w:pPr>
        <w:widowControl/>
        <w:wordWrap/>
        <w:rPr>
          <w:rFonts w:eastAsia="Times New Roman" w:cs="Arial"/>
          <w:kern w:val="0"/>
          <w:sz w:val="90"/>
          <w:szCs w:val="90"/>
          <w:lang w:eastAsia="en-US"/>
        </w:rPr>
      </w:pPr>
    </w:p>
    <w:p w:rsidR="00964640" w:rsidRDefault="00964640">
      <w:pPr>
        <w:widowControl/>
        <w:wordWrap/>
        <w:sectPr w:rsidR="00964640" w:rsidSect="00D67E17">
          <w:footerReference w:type="default" r:id="rId10"/>
          <w:endnotePr>
            <w:numFmt w:val="decimal"/>
            <w:numRestart w:val="eachSect"/>
          </w:endnotePr>
          <w:pgSz w:w="11907" w:h="16839" w:code="9"/>
          <w:pgMar w:top="1440" w:right="1287" w:bottom="1440" w:left="1440" w:header="720" w:footer="720" w:gutter="0"/>
          <w:pgNumType w:start="1"/>
          <w:cols w:space="720"/>
          <w:docGrid w:linePitch="360"/>
        </w:sectPr>
      </w:pPr>
    </w:p>
    <w:p w:rsidR="000F7A76" w:rsidRPr="00063BF3" w:rsidRDefault="000F7A76" w:rsidP="000F7A76">
      <w:pPr>
        <w:pStyle w:val="Heading1"/>
      </w:pPr>
      <w:bookmarkStart w:id="2" w:name="_Toc517076528"/>
      <w:bookmarkEnd w:id="1"/>
      <w:r w:rsidRPr="00063BF3">
        <w:lastRenderedPageBreak/>
        <w:t>Executive Summary</w:t>
      </w:r>
      <w:bookmarkEnd w:id="2"/>
    </w:p>
    <w:p w:rsidR="000F7A76" w:rsidRDefault="000F7A76" w:rsidP="000F7A76">
      <w:pPr>
        <w:jc w:val="right"/>
      </w:pPr>
    </w:p>
    <w:p w:rsidR="000F7A76" w:rsidRDefault="000F7A76" w:rsidP="000F7A76">
      <w:pPr>
        <w:jc w:val="right"/>
      </w:pPr>
    </w:p>
    <w:p w:rsidR="000F7A76" w:rsidRDefault="000F7A76" w:rsidP="000F7A76">
      <w:pPr>
        <w:jc w:val="right"/>
      </w:pPr>
    </w:p>
    <w:p w:rsidR="00185EBB" w:rsidRPr="00535BC5" w:rsidRDefault="00185EBB" w:rsidP="00185EBB">
      <w:pPr>
        <w:pStyle w:val="Body"/>
      </w:pPr>
      <w:r w:rsidRPr="00C4230F">
        <w:rPr>
          <w:b/>
        </w:rPr>
        <w:t xml:space="preserve">This </w:t>
      </w:r>
      <w:r>
        <w:rPr>
          <w:b/>
        </w:rPr>
        <w:t xml:space="preserve">Study </w:t>
      </w:r>
      <w:r w:rsidRPr="00C4230F">
        <w:rPr>
          <w:b/>
        </w:rPr>
        <w:t>report responds</w:t>
      </w:r>
      <w:r w:rsidRPr="00C4230F">
        <w:rPr>
          <w:rStyle w:val="FootnoteReference"/>
          <w:b/>
          <w:i/>
        </w:rPr>
        <w:footnoteReference w:id="1"/>
      </w:r>
      <w:r w:rsidRPr="00C4230F">
        <w:rPr>
          <w:b/>
        </w:rPr>
        <w:t xml:space="preserve"> to the request from the G20 Leaders’ Communiqué September 2016</w:t>
      </w:r>
      <w:r w:rsidRPr="00535BC5">
        <w:t xml:space="preserve"> for the WCO: </w:t>
      </w:r>
    </w:p>
    <w:p w:rsidR="00185EBB" w:rsidRPr="00C4230F" w:rsidRDefault="00185EBB" w:rsidP="00185EBB">
      <w:pPr>
        <w:pStyle w:val="Body"/>
        <w:rPr>
          <w:i/>
        </w:rPr>
      </w:pPr>
      <w:r w:rsidRPr="00C4230F">
        <w:rPr>
          <w:i/>
        </w:rPr>
        <w:t>“We will continue our work on addressing cross-border financial flows derived from illicit activities, including deliberate trade misinvoicing, which hampers the mobilization of domestic resources for development, and welcome the communication and coordination with the World Customs Organization for a study report in this regard following the Hangzhou Summit.” (</w:t>
      </w:r>
      <w:proofErr w:type="gramStart"/>
      <w:r w:rsidRPr="00C4230F">
        <w:rPr>
          <w:i/>
        </w:rPr>
        <w:t>paragraph</w:t>
      </w:r>
      <w:proofErr w:type="gramEnd"/>
      <w:r w:rsidRPr="00C4230F">
        <w:rPr>
          <w:i/>
        </w:rPr>
        <w:t xml:space="preserve"> 36)</w:t>
      </w:r>
    </w:p>
    <w:p w:rsidR="00185EBB" w:rsidRDefault="00185EBB" w:rsidP="00185EBB">
      <w:pPr>
        <w:pStyle w:val="Body"/>
      </w:pPr>
      <w:r w:rsidRPr="00C4230F">
        <w:rPr>
          <w:b/>
        </w:rPr>
        <w:t>The report has been prepared in collaboration</w:t>
      </w:r>
      <w:r w:rsidRPr="00535BC5">
        <w:t xml:space="preserve"> </w:t>
      </w:r>
      <w:r>
        <w:t xml:space="preserve">between experts and scholars from the WCO, OECD, GFI, academia and Customs administrations, </w:t>
      </w:r>
      <w:r w:rsidRPr="00535BC5">
        <w:t>under the responsibility of the Secretariat of the WCO</w:t>
      </w:r>
      <w:r>
        <w:t xml:space="preserve">. However, the report </w:t>
      </w:r>
      <w:r w:rsidRPr="00535BC5">
        <w:t>should not be regarded as the officially endorsed views of those organizations or of their member countries.</w:t>
      </w:r>
    </w:p>
    <w:p w:rsidR="00185EBB" w:rsidRDefault="00185EBB" w:rsidP="00185EBB">
      <w:pPr>
        <w:pStyle w:val="Body"/>
      </w:pPr>
      <w:r w:rsidRPr="00C4230F">
        <w:rPr>
          <w:b/>
        </w:rPr>
        <w:t xml:space="preserve">The request </w:t>
      </w:r>
      <w:r>
        <w:rPr>
          <w:b/>
        </w:rPr>
        <w:t xml:space="preserve">from the G20 </w:t>
      </w:r>
      <w:r w:rsidRPr="00C4230F">
        <w:rPr>
          <w:b/>
        </w:rPr>
        <w:t>arises in the context of increased concern</w:t>
      </w:r>
      <w:r>
        <w:rPr>
          <w:b/>
        </w:rPr>
        <w:t xml:space="preserve"> about </w:t>
      </w:r>
      <w:r w:rsidRPr="00C4230F">
        <w:rPr>
          <w:b/>
        </w:rPr>
        <w:t>Illicit Financial Flows (IFFs)</w:t>
      </w:r>
      <w:r>
        <w:rPr>
          <w:rStyle w:val="FootnoteReference"/>
          <w:b/>
        </w:rPr>
        <w:footnoteReference w:id="2"/>
      </w:r>
      <w:r>
        <w:rPr>
          <w:b/>
        </w:rPr>
        <w:t xml:space="preserve"> channeled via trade mis-invoicing (TM)</w:t>
      </w:r>
      <w:r>
        <w:t>. Empirical research revealed significantly high estimates of IFFs via TM (IFFs/TM). In particular, the United Nations High Level Panel on Illicit Financial Flows from Africa (2015) argued that Africa lost over 50 billion USD annually from illicit financial outflows, which exceed levels of Official Development Assistance to the continent.</w:t>
      </w:r>
    </w:p>
    <w:p w:rsidR="00185EBB" w:rsidRDefault="00185EBB" w:rsidP="00185EBB">
      <w:pPr>
        <w:pStyle w:val="Body"/>
      </w:pPr>
      <w:r w:rsidRPr="00C4230F">
        <w:rPr>
          <w:b/>
        </w:rPr>
        <w:t xml:space="preserve">In that context, </w:t>
      </w:r>
      <w:r>
        <w:rPr>
          <w:b/>
        </w:rPr>
        <w:t>the</w:t>
      </w:r>
      <w:r w:rsidRPr="00C4230F">
        <w:rPr>
          <w:b/>
        </w:rPr>
        <w:t xml:space="preserve"> report </w:t>
      </w:r>
      <w:r>
        <w:rPr>
          <w:b/>
        </w:rPr>
        <w:t xml:space="preserve">1) </w:t>
      </w:r>
      <w:r w:rsidRPr="00C4230F">
        <w:rPr>
          <w:b/>
        </w:rPr>
        <w:t>examines whether such high estimates of IFFs</w:t>
      </w:r>
      <w:r>
        <w:rPr>
          <w:b/>
        </w:rPr>
        <w:t>/</w:t>
      </w:r>
      <w:r w:rsidRPr="00C4230F">
        <w:rPr>
          <w:b/>
        </w:rPr>
        <w:t xml:space="preserve">TM are reliable, and </w:t>
      </w:r>
      <w:r>
        <w:rPr>
          <w:b/>
        </w:rPr>
        <w:t xml:space="preserve">2) </w:t>
      </w:r>
      <w:r w:rsidRPr="00C4230F">
        <w:rPr>
          <w:b/>
        </w:rPr>
        <w:t xml:space="preserve">presents </w:t>
      </w:r>
      <w:r>
        <w:rPr>
          <w:b/>
        </w:rPr>
        <w:t xml:space="preserve">policy recommendations summarized from the </w:t>
      </w:r>
      <w:r w:rsidRPr="00C4230F">
        <w:rPr>
          <w:b/>
        </w:rPr>
        <w:t>best practices of Customs administrations to tackle IFFs/TM.</w:t>
      </w:r>
      <w:r>
        <w:t xml:space="preserve"> </w:t>
      </w:r>
    </w:p>
    <w:p w:rsidR="00185EBB" w:rsidRDefault="00185EBB" w:rsidP="00185EBB">
      <w:pPr>
        <w:pStyle w:val="Body"/>
      </w:pPr>
      <w:r>
        <w:t>1) Estimates of IFFs/TM</w:t>
      </w:r>
    </w:p>
    <w:p w:rsidR="00185EBB" w:rsidRDefault="00185EBB" w:rsidP="00185EBB">
      <w:pPr>
        <w:pStyle w:val="Body"/>
      </w:pPr>
      <w:r>
        <w:t>Empirical research employed either of the following methods</w:t>
      </w:r>
      <w:r w:rsidRPr="00CB50EE">
        <w:t xml:space="preserve"> to </w:t>
      </w:r>
      <w:r>
        <w:t xml:space="preserve">estimate the magnitude of IFFs/TM;  </w:t>
      </w:r>
    </w:p>
    <w:p w:rsidR="00185EBB" w:rsidRDefault="00185EBB" w:rsidP="00313532">
      <w:pPr>
        <w:pStyle w:val="BulletinBody"/>
        <w:spacing w:after="0"/>
      </w:pPr>
      <w:r>
        <w:t>Partner Country Method (known as mirror data analysis), which measures discrepancies in bilateral trade records between trade partners; and</w:t>
      </w:r>
    </w:p>
    <w:p w:rsidR="00185EBB" w:rsidRDefault="00185EBB" w:rsidP="006757A3">
      <w:pPr>
        <w:pStyle w:val="BulletinBody"/>
      </w:pPr>
      <w:r>
        <w:lastRenderedPageBreak/>
        <w:t>Price Filter Method (known as unit price analysis), which measures the mis-invoiced value of trade transactions for which the unit price is considered abnormal.</w:t>
      </w:r>
    </w:p>
    <w:p w:rsidR="00185EBB" w:rsidRPr="00C4230F" w:rsidRDefault="00185EBB" w:rsidP="00185EBB">
      <w:pPr>
        <w:pStyle w:val="Body"/>
      </w:pPr>
      <w:r w:rsidRPr="00C4230F">
        <w:rPr>
          <w:b/>
        </w:rPr>
        <w:t>The report suggests that estimates of IFFs/TM are not sufficiently robust</w:t>
      </w:r>
      <w:r w:rsidRPr="00D701B8">
        <w:t xml:space="preserve"> </w:t>
      </w:r>
      <w:r>
        <w:t xml:space="preserve">across the two </w:t>
      </w:r>
      <w:r w:rsidRPr="00C4230F">
        <w:t>methods. Even estimates from the same method with the same trade data ranged widely according to the different assumptions. Therefore, the high estimates of IFFs/TM which feature prominently in current literature, research and even media outlets, should not be understood as a reliable quantitative measurement of the scale of IFFs/TM, but rather as a risk indicator, which can be useful in comparing the risk of IFFs/TM across commodities, countries and over a longer time period.</w:t>
      </w:r>
    </w:p>
    <w:p w:rsidR="00185EBB" w:rsidRDefault="00185EBB" w:rsidP="00185EBB">
      <w:pPr>
        <w:pStyle w:val="Body"/>
      </w:pPr>
      <w:r w:rsidRPr="00C4230F">
        <w:t xml:space="preserve">The report contends that rather than disputing the accuracy of individual assessment mechanisms, attention should rather focus on </w:t>
      </w:r>
      <w:r>
        <w:t>the actions</w:t>
      </w:r>
      <w:r w:rsidRPr="00C4230F">
        <w:t xml:space="preserve"> to </w:t>
      </w:r>
      <w:r>
        <w:t xml:space="preserve">combat </w:t>
      </w:r>
      <w:r w:rsidRPr="00C4230F">
        <w:t xml:space="preserve">IFFs/TM, the existence of which is indisputable, however, the estimates of which are </w:t>
      </w:r>
      <w:r>
        <w:t>dependent on the methodologies used.</w:t>
      </w:r>
    </w:p>
    <w:p w:rsidR="00185EBB" w:rsidRDefault="00185EBB" w:rsidP="00185EBB">
      <w:pPr>
        <w:pStyle w:val="Body"/>
        <w:rPr>
          <w:color w:val="FF0000"/>
        </w:rPr>
      </w:pPr>
      <w:r>
        <w:t>2) Key policy recommendations</w:t>
      </w:r>
    </w:p>
    <w:p w:rsidR="00185EBB" w:rsidRDefault="00185EBB" w:rsidP="00185EBB">
      <w:pPr>
        <w:pStyle w:val="Body"/>
      </w:pPr>
      <w:r w:rsidRPr="00C4230F">
        <w:rPr>
          <w:b/>
        </w:rPr>
        <w:t>An indispensable prerequisite to tackl</w:t>
      </w:r>
      <w:r>
        <w:rPr>
          <w:b/>
        </w:rPr>
        <w:t>ing</w:t>
      </w:r>
      <w:r w:rsidRPr="00C4230F">
        <w:rPr>
          <w:b/>
        </w:rPr>
        <w:t xml:space="preserve"> IFFs/TM is ensuring that Customs have sufficient mandate and resources</w:t>
      </w:r>
      <w:r>
        <w:rPr>
          <w:b/>
        </w:rPr>
        <w:t xml:space="preserve"> </w:t>
      </w:r>
      <w:r w:rsidRPr="00DE56BA">
        <w:t>to examine whether ‘financial transactions’ between traders correspond to the ‘value of traded goods’.</w:t>
      </w:r>
      <w:r w:rsidRPr="00C4230F">
        <w:rPr>
          <w:b/>
        </w:rPr>
        <w:t xml:space="preserve"> </w:t>
      </w:r>
      <w:r>
        <w:t xml:space="preserve">Customs used to concentrate its attention only on under-invoicing of imports in line with its traditional mandate of detecting possible revenue leakage. However, in response to the risk of IFFs/TM, </w:t>
      </w:r>
      <w:r w:rsidRPr="00487B52">
        <w:t xml:space="preserve">Customs </w:t>
      </w:r>
      <w:r>
        <w:t xml:space="preserve">should </w:t>
      </w:r>
      <w:r w:rsidRPr="00487B52">
        <w:t xml:space="preserve">have sufficient mandate </w:t>
      </w:r>
      <w:r>
        <w:t xml:space="preserve">and resources </w:t>
      </w:r>
      <w:r w:rsidRPr="00487B52">
        <w:t>to tackle</w:t>
      </w:r>
      <w:r>
        <w:t>;</w:t>
      </w:r>
    </w:p>
    <w:p w:rsidR="00185EBB" w:rsidRDefault="00185EBB" w:rsidP="006757A3">
      <w:pPr>
        <w:pStyle w:val="BulletinBody"/>
        <w:spacing w:after="0"/>
      </w:pPr>
      <w:r w:rsidRPr="00487B52">
        <w:t>over-</w:t>
      </w:r>
      <w:r w:rsidRPr="006757A3">
        <w:t>invoiced</w:t>
      </w:r>
      <w:r w:rsidRPr="00487B52">
        <w:t xml:space="preserve"> imports intended to disguise capital flight as a form of trade payment,</w:t>
      </w:r>
    </w:p>
    <w:p w:rsidR="00185EBB" w:rsidRDefault="00185EBB" w:rsidP="006757A3">
      <w:pPr>
        <w:pStyle w:val="BulletinBody"/>
        <w:spacing w:after="0"/>
      </w:pPr>
      <w:r w:rsidRPr="00487B52">
        <w:t>under-</w:t>
      </w:r>
      <w:r w:rsidRPr="006757A3">
        <w:t>invoiced</w:t>
      </w:r>
      <w:r w:rsidRPr="00487B52">
        <w:t xml:space="preserve"> exports intended to conceal trade profit abroad such as tax havens, and</w:t>
      </w:r>
    </w:p>
    <w:p w:rsidR="00185EBB" w:rsidRDefault="00185EBB" w:rsidP="006757A3">
      <w:pPr>
        <w:pStyle w:val="BulletinBody"/>
      </w:pPr>
      <w:proofErr w:type="gramStart"/>
      <w:r w:rsidRPr="00487B52">
        <w:t>over-invoiced</w:t>
      </w:r>
      <w:proofErr w:type="gramEnd"/>
      <w:r w:rsidRPr="00487B52">
        <w:t xml:space="preserve"> exports </w:t>
      </w:r>
      <w:r>
        <w:t xml:space="preserve">or under-invoiced imports </w:t>
      </w:r>
      <w:r w:rsidRPr="00487B52">
        <w:t>intended to bring illicit proceeds into the domestic legal financial system.</w:t>
      </w:r>
    </w:p>
    <w:p w:rsidR="00941F7B" w:rsidRPr="00941F7B" w:rsidRDefault="00941F7B" w:rsidP="00185EBB">
      <w:pPr>
        <w:pStyle w:val="Body"/>
        <w:rPr>
          <w:lang w:val="en-GB"/>
        </w:rPr>
      </w:pPr>
      <w:r w:rsidRPr="00941F7B">
        <w:rPr>
          <w:b/>
          <w:lang w:val="en-GB"/>
        </w:rPr>
        <w:t xml:space="preserve">Provide capacity building </w:t>
      </w:r>
      <w:r w:rsidRPr="00941F7B">
        <w:rPr>
          <w:lang w:val="en-GB"/>
        </w:rPr>
        <w:t>including financial</w:t>
      </w:r>
      <w:r w:rsidRPr="00147192">
        <w:rPr>
          <w:lang w:val="en-GB"/>
        </w:rPr>
        <w:t xml:space="preserve"> and human resources for Customs to combat IFFs/TM. In managing human resources, Customs should enhance integrity, as it is a pre-requisite for the effective and efficient functioning of a Customs administration, and it is essential in combating IFFs.</w:t>
      </w:r>
    </w:p>
    <w:p w:rsidR="00185EBB" w:rsidRDefault="00185EBB" w:rsidP="00185EBB">
      <w:pPr>
        <w:pStyle w:val="Body"/>
      </w:pPr>
      <w:r w:rsidRPr="00C4230F">
        <w:rPr>
          <w:b/>
        </w:rPr>
        <w:t xml:space="preserve">Enhancing partnership </w:t>
      </w:r>
      <w:r>
        <w:rPr>
          <w:b/>
        </w:rPr>
        <w:t xml:space="preserve">of Customs </w:t>
      </w:r>
      <w:r w:rsidRPr="00C4230F">
        <w:rPr>
          <w:b/>
        </w:rPr>
        <w:t xml:space="preserve">with i) </w:t>
      </w:r>
      <w:r>
        <w:rPr>
          <w:b/>
        </w:rPr>
        <w:t>t</w:t>
      </w:r>
      <w:r w:rsidRPr="00C4230F">
        <w:rPr>
          <w:b/>
        </w:rPr>
        <w:t xml:space="preserve">rade </w:t>
      </w:r>
      <w:r>
        <w:rPr>
          <w:b/>
        </w:rPr>
        <w:t>b</w:t>
      </w:r>
      <w:r w:rsidRPr="00C4230F">
        <w:rPr>
          <w:b/>
        </w:rPr>
        <w:t>usiness, ii) other government agencies such as tax authorities, Financial Intelligence Units (FIU) and police</w:t>
      </w:r>
      <w:r>
        <w:rPr>
          <w:b/>
        </w:rPr>
        <w:t>,</w:t>
      </w:r>
      <w:r w:rsidRPr="00C4230F">
        <w:rPr>
          <w:b/>
        </w:rPr>
        <w:t xml:space="preserve"> and iii) Customs administrations of trade partners </w:t>
      </w:r>
      <w:r w:rsidRPr="00C4230F">
        <w:t xml:space="preserve">is </w:t>
      </w:r>
      <w:r>
        <w:t xml:space="preserve">also </w:t>
      </w:r>
      <w:r w:rsidRPr="00C4230F">
        <w:t>essential</w:t>
      </w:r>
      <w:r>
        <w:t xml:space="preserve"> so that Customs can secure timely information and data to detect IFFs concealed in trade. </w:t>
      </w:r>
    </w:p>
    <w:p w:rsidR="00185EBB" w:rsidRDefault="00185EBB" w:rsidP="00185EBB">
      <w:pPr>
        <w:pStyle w:val="Body"/>
      </w:pPr>
      <w:r w:rsidRPr="00C4230F">
        <w:rPr>
          <w:b/>
        </w:rPr>
        <w:t>New technology such as blockchain could potentially provide a solution</w:t>
      </w:r>
      <w:r w:rsidRPr="003F0279">
        <w:t xml:space="preserve"> to </w:t>
      </w:r>
      <w:r w:rsidRPr="00AC0A34">
        <w:rPr>
          <w:rFonts w:hint="eastAsia"/>
        </w:rPr>
        <w:t xml:space="preserve">prevent </w:t>
      </w:r>
      <w:r w:rsidRPr="00AC0A34">
        <w:t xml:space="preserve">and detect </w:t>
      </w:r>
      <w:r w:rsidRPr="00AC0A34">
        <w:rPr>
          <w:rFonts w:hint="eastAsia"/>
        </w:rPr>
        <w:t>any f</w:t>
      </w:r>
      <w:r>
        <w:rPr>
          <w:rFonts w:hint="eastAsia"/>
        </w:rPr>
        <w:t xml:space="preserve">raudulent manipulation of trade </w:t>
      </w:r>
      <w:r w:rsidRPr="00AC0A34">
        <w:rPr>
          <w:rFonts w:hint="eastAsia"/>
        </w:rPr>
        <w:t>transaction</w:t>
      </w:r>
      <w:r w:rsidRPr="00AC0A34">
        <w:t>s</w:t>
      </w:r>
      <w:r w:rsidRPr="00AC0A34">
        <w:rPr>
          <w:rFonts w:hint="eastAsia"/>
        </w:rPr>
        <w:t xml:space="preserve"> </w:t>
      </w:r>
      <w:r>
        <w:t xml:space="preserve">and related financial transactions </w:t>
      </w:r>
      <w:r w:rsidRPr="00AC0A34">
        <w:rPr>
          <w:rFonts w:hint="eastAsia"/>
        </w:rPr>
        <w:t xml:space="preserve">by </w:t>
      </w:r>
      <w:r w:rsidRPr="00AC0A34">
        <w:t>shar</w:t>
      </w:r>
      <w:r w:rsidRPr="00AC0A34">
        <w:rPr>
          <w:rFonts w:hint="eastAsia"/>
        </w:rPr>
        <w:t>ing</w:t>
      </w:r>
      <w:r w:rsidRPr="00AC0A34">
        <w:t xml:space="preserve"> and analyzing </w:t>
      </w:r>
      <w:r w:rsidRPr="00AC0A34">
        <w:rPr>
          <w:rFonts w:hint="eastAsia"/>
        </w:rPr>
        <w:t xml:space="preserve">relevant </w:t>
      </w:r>
      <w:r w:rsidRPr="00AC0A34">
        <w:t>information</w:t>
      </w:r>
      <w:r>
        <w:t xml:space="preserve"> in a trusted and secure manner</w:t>
      </w:r>
      <w:r w:rsidRPr="003F0279">
        <w:t>.</w:t>
      </w:r>
    </w:p>
    <w:p w:rsidR="000F7A76" w:rsidRPr="007212E4" w:rsidRDefault="00185EBB" w:rsidP="00185EBB">
      <w:pPr>
        <w:widowControl/>
        <w:wordWrap/>
      </w:pPr>
      <w:r w:rsidRPr="00C4230F">
        <w:rPr>
          <w:b/>
        </w:rPr>
        <w:t>The WCO believes that it would be helpful for the WCO to get a mandate from the G20 to continue its work in the fight against IFFs/TM</w:t>
      </w:r>
      <w:r>
        <w:rPr>
          <w:b/>
        </w:rPr>
        <w:t xml:space="preserve"> in cooperation with members, </w:t>
      </w:r>
      <w:r w:rsidRPr="00C4230F">
        <w:rPr>
          <w:b/>
        </w:rPr>
        <w:t>business, relevant authorities and international organizations. The WCO will report the progress to the G20 periodically.</w:t>
      </w:r>
    </w:p>
    <w:p w:rsidR="00E609A1" w:rsidRPr="002935DA" w:rsidRDefault="00E609A1">
      <w:pPr>
        <w:widowControl/>
        <w:wordWrap/>
        <w:rPr>
          <w:rFonts w:cs="Arial"/>
          <w:szCs w:val="22"/>
        </w:rPr>
      </w:pPr>
      <w:r w:rsidRPr="00E609A1">
        <w:rPr>
          <w:rFonts w:cs="Arial"/>
          <w:b/>
          <w:szCs w:val="22"/>
        </w:rPr>
        <w:br w:type="page"/>
      </w:r>
    </w:p>
    <w:p w:rsidR="00E609A1" w:rsidRDefault="00E609A1">
      <w:pPr>
        <w:widowControl/>
        <w:wordWrap/>
        <w:rPr>
          <w:rFonts w:cs="Arial"/>
          <w:szCs w:val="22"/>
        </w:rPr>
        <w:sectPr w:rsidR="00E609A1" w:rsidSect="00047239">
          <w:headerReference w:type="default" r:id="rId11"/>
          <w:footerReference w:type="default" r:id="rId12"/>
          <w:endnotePr>
            <w:numFmt w:val="decimal"/>
            <w:numRestart w:val="eachSect"/>
          </w:endnotePr>
          <w:pgSz w:w="11907" w:h="16839" w:code="9"/>
          <w:pgMar w:top="1440" w:right="1440" w:bottom="1440" w:left="1440" w:header="720" w:footer="720" w:gutter="0"/>
          <w:pgNumType w:start="1"/>
          <w:cols w:space="720"/>
          <w:docGrid w:linePitch="360"/>
        </w:sectPr>
      </w:pPr>
    </w:p>
    <w:p w:rsidR="00E03C69" w:rsidRPr="00C11B64" w:rsidRDefault="00E03C69" w:rsidP="00063BF3">
      <w:pPr>
        <w:pStyle w:val="Heading1"/>
      </w:pPr>
      <w:bookmarkStart w:id="3" w:name="_Toc514221574"/>
      <w:bookmarkStart w:id="4" w:name="_Toc517076529"/>
      <w:proofErr w:type="gramStart"/>
      <w:r w:rsidRPr="00C11B64">
        <w:lastRenderedPageBreak/>
        <w:t>Part 1.</w:t>
      </w:r>
      <w:proofErr w:type="gramEnd"/>
      <w:r w:rsidRPr="00C11B64">
        <w:t xml:space="preserve"> Intro</w:t>
      </w:r>
      <w:bookmarkEnd w:id="3"/>
      <w:r w:rsidR="00092F42">
        <w:t>duction</w:t>
      </w:r>
      <w:bookmarkEnd w:id="4"/>
    </w:p>
    <w:p w:rsidR="00E03C69" w:rsidRDefault="00E03C69">
      <w:pPr>
        <w:widowControl/>
        <w:wordWrap/>
        <w:rPr>
          <w:rFonts w:cs="Arial"/>
          <w:sz w:val="66"/>
          <w:szCs w:val="66"/>
        </w:rPr>
        <w:sectPr w:rsidR="00E03C69" w:rsidSect="00047239">
          <w:endnotePr>
            <w:numFmt w:val="decimal"/>
            <w:numRestart w:val="eachSect"/>
          </w:endnotePr>
          <w:pgSz w:w="11907" w:h="16839" w:code="9"/>
          <w:pgMar w:top="1440" w:right="1440" w:bottom="1440" w:left="1440" w:header="720" w:footer="720" w:gutter="0"/>
          <w:cols w:space="720"/>
          <w:docGrid w:linePitch="360"/>
        </w:sectPr>
      </w:pPr>
    </w:p>
    <w:p w:rsidR="00E03C69" w:rsidRDefault="00E03C69" w:rsidP="007010EA">
      <w:pPr>
        <w:pStyle w:val="Heading2"/>
      </w:pPr>
      <w:bookmarkStart w:id="5" w:name="_Toc514221575"/>
      <w:bookmarkStart w:id="6" w:name="_Toc517076530"/>
      <w:r>
        <w:lastRenderedPageBreak/>
        <w:t xml:space="preserve">1. </w:t>
      </w:r>
      <w:r w:rsidRPr="003A44F2">
        <w:t>Introduction</w:t>
      </w:r>
      <w:bookmarkEnd w:id="5"/>
      <w:bookmarkEnd w:id="6"/>
    </w:p>
    <w:p w:rsidR="00E03C69" w:rsidRDefault="00E03C69" w:rsidP="00FE2B56">
      <w:pPr>
        <w:jc w:val="right"/>
      </w:pPr>
    </w:p>
    <w:p w:rsidR="00E03C69" w:rsidRDefault="00E03C69" w:rsidP="00FE2B56">
      <w:pPr>
        <w:jc w:val="right"/>
      </w:pPr>
    </w:p>
    <w:p w:rsidR="00E03C69" w:rsidRDefault="00E03C69" w:rsidP="00FE2B56">
      <w:pPr>
        <w:jc w:val="right"/>
      </w:pPr>
    </w:p>
    <w:p w:rsidR="00E03C69" w:rsidRDefault="00E03C69" w:rsidP="00FE2B56">
      <w:pPr>
        <w:jc w:val="right"/>
      </w:pPr>
      <w:r>
        <w:t>Yeon Soo CHOI</w:t>
      </w:r>
      <w:r w:rsidR="003161BA">
        <w:t xml:space="preserve"> and </w:t>
      </w:r>
      <w:r w:rsidR="003161BA">
        <w:rPr>
          <w:rFonts w:hint="eastAsia"/>
        </w:rPr>
        <w:t>Rachel McGauran</w:t>
      </w:r>
      <w:r w:rsidR="003161BA">
        <w:t xml:space="preserve"> </w:t>
      </w:r>
    </w:p>
    <w:p w:rsidR="00E03C69" w:rsidRDefault="00E03C69" w:rsidP="00FE2B56">
      <w:pPr>
        <w:jc w:val="right"/>
      </w:pPr>
    </w:p>
    <w:p w:rsidR="00E03C69" w:rsidRDefault="00E03C69" w:rsidP="00FE2B56"/>
    <w:p w:rsidR="00E03C69" w:rsidRDefault="00E03C69" w:rsidP="00FE2B56"/>
    <w:p w:rsidR="00E03C69" w:rsidRPr="00FE2B56" w:rsidRDefault="00E03C69" w:rsidP="00D701B8">
      <w:pPr>
        <w:widowControl/>
        <w:wordWrap/>
        <w:spacing w:after="200" w:line="276" w:lineRule="auto"/>
        <w:rPr>
          <w:rFonts w:eastAsia="Malgun Gothic" w:cs="Arial"/>
          <w:kern w:val="0"/>
          <w:szCs w:val="22"/>
          <w:u w:val="single"/>
        </w:rPr>
      </w:pPr>
      <w:r w:rsidRPr="00D701B8">
        <w:rPr>
          <w:rFonts w:eastAsia="Malgun Gothic" w:cs="Arial"/>
          <w:kern w:val="0"/>
          <w:szCs w:val="22"/>
          <w:u w:val="single"/>
        </w:rPr>
        <w:t xml:space="preserve">Illicit Financial Flows </w:t>
      </w:r>
    </w:p>
    <w:p w:rsidR="00092F42" w:rsidRPr="00D701B8" w:rsidRDefault="00092F42" w:rsidP="00092F42">
      <w:pPr>
        <w:widowControl/>
        <w:wordWrap/>
        <w:spacing w:after="200" w:line="276" w:lineRule="auto"/>
        <w:rPr>
          <w:rFonts w:eastAsia="Malgun Gothic" w:cs="Arial"/>
          <w:kern w:val="0"/>
          <w:szCs w:val="22"/>
        </w:rPr>
      </w:pPr>
      <w:r w:rsidRPr="00D701B8">
        <w:rPr>
          <w:rFonts w:eastAsia="Malgun Gothic" w:cs="Arial"/>
          <w:kern w:val="0"/>
          <w:szCs w:val="22"/>
        </w:rPr>
        <w:t>The term Illicit Financial Flows (IFFs) came into being in the 1990s; however, it only began to resonate with leaders, international organizations and other entities in the last ten years. A perfunctory glance at Google Trends</w:t>
      </w:r>
      <w:r w:rsidR="000D4C14">
        <w:rPr>
          <w:rFonts w:eastAsia="Malgun Gothic" w:cs="Arial"/>
          <w:kern w:val="0"/>
          <w:szCs w:val="22"/>
        </w:rPr>
        <w:t xml:space="preserve"> best</w:t>
      </w:r>
      <w:r w:rsidRPr="00D701B8">
        <w:rPr>
          <w:rFonts w:eastAsia="Malgun Gothic" w:cs="Arial"/>
          <w:kern w:val="0"/>
          <w:szCs w:val="22"/>
        </w:rPr>
        <w:t xml:space="preserve"> demonstrates the upward trajectory best; the term was first consulted via Google in 2007, and interest seemed to peak in September 2016 and May 2017, coinciding with the release of G20 Communiqués issued at the end of G20 Meetings in China and Germany, respectively. </w:t>
      </w:r>
    </w:p>
    <w:p w:rsidR="00092F42" w:rsidRPr="00D701B8" w:rsidRDefault="00092F42" w:rsidP="00092F42">
      <w:pPr>
        <w:widowControl/>
        <w:wordWrap/>
        <w:spacing w:after="200" w:line="276" w:lineRule="auto"/>
        <w:rPr>
          <w:rFonts w:eastAsia="Malgun Gothic" w:cs="Arial"/>
          <w:kern w:val="0"/>
          <w:szCs w:val="22"/>
        </w:rPr>
      </w:pPr>
      <w:r>
        <w:rPr>
          <w:rFonts w:eastAsia="Malgun Gothic" w:cs="Arial"/>
          <w:kern w:val="0"/>
          <w:szCs w:val="22"/>
        </w:rPr>
        <w:t>E</w:t>
      </w:r>
      <w:r w:rsidRPr="00D701B8">
        <w:rPr>
          <w:rFonts w:eastAsia="Malgun Gothic" w:cs="Arial"/>
          <w:kern w:val="0"/>
          <w:szCs w:val="22"/>
        </w:rPr>
        <w:t>mpirical research (GFI, 2008-2017; AUC/ECA, 2015; UNCTAD, 2016)</w:t>
      </w:r>
      <w:r>
        <w:rPr>
          <w:rFonts w:eastAsia="Malgun Gothic" w:cs="Arial"/>
          <w:kern w:val="0"/>
          <w:szCs w:val="22"/>
        </w:rPr>
        <w:t xml:space="preserve"> has laid the groundwork for these estimates, and provided theoretical underpinnings</w:t>
      </w:r>
      <w:r w:rsidRPr="00D701B8">
        <w:rPr>
          <w:rFonts w:eastAsia="Malgun Gothic" w:cs="Arial"/>
          <w:kern w:val="0"/>
          <w:szCs w:val="22"/>
        </w:rPr>
        <w:t xml:space="preserve">. </w:t>
      </w:r>
      <w:r>
        <w:rPr>
          <w:rFonts w:eastAsia="Malgun Gothic" w:cs="Arial"/>
          <w:kern w:val="0"/>
          <w:szCs w:val="22"/>
        </w:rPr>
        <w:t xml:space="preserve">The research suggests </w:t>
      </w:r>
      <w:r w:rsidRPr="00D701B8">
        <w:rPr>
          <w:rFonts w:eastAsia="Malgun Gothic" w:cs="Arial"/>
          <w:kern w:val="0"/>
          <w:szCs w:val="22"/>
        </w:rPr>
        <w:t xml:space="preserve">that there have been </w:t>
      </w:r>
      <w:r>
        <w:rPr>
          <w:rFonts w:eastAsia="Malgun Gothic" w:cs="Arial"/>
          <w:kern w:val="0"/>
          <w:szCs w:val="22"/>
        </w:rPr>
        <w:t xml:space="preserve">a </w:t>
      </w:r>
      <w:r w:rsidRPr="00D701B8">
        <w:rPr>
          <w:rFonts w:eastAsia="Malgun Gothic" w:cs="Arial"/>
          <w:kern w:val="0"/>
          <w:szCs w:val="22"/>
        </w:rPr>
        <w:t xml:space="preserve">significant amount of IFFs </w:t>
      </w:r>
      <w:r>
        <w:rPr>
          <w:rFonts w:eastAsia="Malgun Gothic" w:cs="Arial"/>
          <w:kern w:val="0"/>
          <w:szCs w:val="22"/>
        </w:rPr>
        <w:t xml:space="preserve">originating </w:t>
      </w:r>
      <w:r w:rsidRPr="00D701B8">
        <w:rPr>
          <w:rFonts w:eastAsia="Malgun Gothic" w:cs="Arial"/>
          <w:kern w:val="0"/>
          <w:szCs w:val="22"/>
        </w:rPr>
        <w:t>from developing countries, which undermine domestic resources for economic development. In particular, the High Level Panel on Illicit Financial Flows from Africa (2015) argued that Africa lost over 50 bil</w:t>
      </w:r>
      <w:r>
        <w:rPr>
          <w:rFonts w:eastAsia="Malgun Gothic" w:cs="Arial"/>
          <w:kern w:val="0"/>
          <w:szCs w:val="22"/>
        </w:rPr>
        <w:t xml:space="preserve">lion </w:t>
      </w:r>
      <w:r w:rsidRPr="00D701B8">
        <w:rPr>
          <w:rFonts w:eastAsia="Malgun Gothic" w:cs="Arial"/>
          <w:kern w:val="0"/>
          <w:szCs w:val="22"/>
        </w:rPr>
        <w:t xml:space="preserve">USD annually from illicit financial outflows, which exceed </w:t>
      </w:r>
      <w:r>
        <w:rPr>
          <w:rFonts w:eastAsia="Malgun Gothic" w:cs="Arial"/>
          <w:kern w:val="0"/>
          <w:szCs w:val="22"/>
        </w:rPr>
        <w:t>levels of</w:t>
      </w:r>
      <w:r w:rsidRPr="00D701B8">
        <w:rPr>
          <w:rFonts w:eastAsia="Malgun Gothic" w:cs="Arial"/>
          <w:kern w:val="0"/>
          <w:szCs w:val="22"/>
        </w:rPr>
        <w:t xml:space="preserve"> Official Development Assistance to the continent. The UN Sustainable Development Goals specifically reference the significant threat posed by Illicit Financial Flows (IFFs), as captured in Goal 16 of the SDGs (16.4):</w:t>
      </w:r>
    </w:p>
    <w:p w:rsidR="00092F42" w:rsidRPr="00D701B8" w:rsidRDefault="00092F42" w:rsidP="00092F42">
      <w:pPr>
        <w:widowControl/>
        <w:wordWrap/>
        <w:spacing w:after="200" w:line="276" w:lineRule="auto"/>
        <w:rPr>
          <w:rFonts w:eastAsia="Malgun Gothic" w:cs="Arial"/>
          <w:i/>
          <w:kern w:val="0"/>
          <w:szCs w:val="22"/>
        </w:rPr>
      </w:pPr>
      <w:r w:rsidRPr="00D701B8">
        <w:rPr>
          <w:rFonts w:eastAsia="Malgun Gothic" w:cs="Arial"/>
          <w:i/>
          <w:kern w:val="0"/>
          <w:szCs w:val="22"/>
        </w:rPr>
        <w:t>‘By 2030, significantly reduce illicit financial and arms flows, strengthen the recovery and return of stolen assets and combat all forms of organized crime’</w:t>
      </w:r>
    </w:p>
    <w:p w:rsidR="00E03C69" w:rsidRPr="00D701B8" w:rsidRDefault="00092F42" w:rsidP="00092F42">
      <w:pPr>
        <w:widowControl/>
        <w:wordWrap/>
        <w:spacing w:after="200" w:line="276" w:lineRule="auto"/>
        <w:rPr>
          <w:rFonts w:eastAsia="Malgun Gothic" w:cs="Arial"/>
          <w:kern w:val="0"/>
          <w:szCs w:val="22"/>
        </w:rPr>
      </w:pPr>
      <w:r w:rsidRPr="00D701B8">
        <w:rPr>
          <w:rFonts w:eastAsia="Malgun Gothic" w:cs="Arial"/>
          <w:kern w:val="0"/>
          <w:szCs w:val="22"/>
        </w:rPr>
        <w:t xml:space="preserve">However, IFFs should not be regarded as a problem of only developing countries. Considering that IFFs </w:t>
      </w:r>
      <w:r>
        <w:rPr>
          <w:rFonts w:eastAsia="Malgun Gothic" w:cs="Arial"/>
          <w:kern w:val="0"/>
          <w:szCs w:val="22"/>
        </w:rPr>
        <w:t>can be characterized as a</w:t>
      </w:r>
      <w:r w:rsidRPr="00D701B8">
        <w:rPr>
          <w:rFonts w:eastAsia="Malgun Gothic" w:cs="Arial"/>
          <w:kern w:val="0"/>
          <w:szCs w:val="22"/>
        </w:rPr>
        <w:t xml:space="preserve"> reaction to the numerous offshore financial centers for tax evasion (Herkenrath, 2014), destabilize the global financial system (World Bank 2012), and are exploited to finance international organized crime and terrorist activities, IFFs should be </w:t>
      </w:r>
      <w:r>
        <w:rPr>
          <w:rFonts w:eastAsia="Malgun Gothic" w:cs="Arial"/>
          <w:kern w:val="0"/>
          <w:szCs w:val="22"/>
        </w:rPr>
        <w:t xml:space="preserve">considered </w:t>
      </w:r>
      <w:r w:rsidRPr="00D701B8">
        <w:rPr>
          <w:rFonts w:eastAsia="Malgun Gothic" w:cs="Arial"/>
          <w:kern w:val="0"/>
          <w:szCs w:val="22"/>
        </w:rPr>
        <w:t xml:space="preserve">as a global problem which </w:t>
      </w:r>
      <w:r>
        <w:rPr>
          <w:rFonts w:eastAsia="Malgun Gothic" w:cs="Arial"/>
          <w:kern w:val="0"/>
          <w:szCs w:val="22"/>
        </w:rPr>
        <w:t>necessitate</w:t>
      </w:r>
      <w:r w:rsidRPr="00D701B8">
        <w:rPr>
          <w:rFonts w:eastAsia="Malgun Gothic" w:cs="Arial"/>
          <w:kern w:val="0"/>
          <w:szCs w:val="22"/>
        </w:rPr>
        <w:t xml:space="preserve"> </w:t>
      </w:r>
      <w:r>
        <w:rPr>
          <w:rFonts w:eastAsia="Malgun Gothic" w:cs="Arial"/>
          <w:kern w:val="0"/>
          <w:szCs w:val="22"/>
        </w:rPr>
        <w:t xml:space="preserve">urgent </w:t>
      </w:r>
      <w:r w:rsidRPr="00D701B8">
        <w:rPr>
          <w:rFonts w:eastAsia="Malgun Gothic" w:cs="Arial" w:hint="eastAsia"/>
          <w:kern w:val="0"/>
          <w:szCs w:val="22"/>
        </w:rPr>
        <w:t>collective</w:t>
      </w:r>
      <w:r w:rsidRPr="00D701B8">
        <w:rPr>
          <w:rFonts w:eastAsia="Malgun Gothic" w:cs="Arial"/>
          <w:kern w:val="0"/>
          <w:szCs w:val="22"/>
        </w:rPr>
        <w:t xml:space="preserve"> action.</w:t>
      </w:r>
      <w:r w:rsidR="00E03C69" w:rsidRPr="00D701B8">
        <w:rPr>
          <w:rFonts w:eastAsia="Malgun Gothic" w:cs="Arial"/>
          <w:kern w:val="0"/>
          <w:szCs w:val="22"/>
        </w:rPr>
        <w:t xml:space="preserve"> </w:t>
      </w:r>
    </w:p>
    <w:p w:rsidR="00E03C69" w:rsidRPr="00D701B8" w:rsidRDefault="00E03C69" w:rsidP="00D701B8">
      <w:pPr>
        <w:widowControl/>
        <w:wordWrap/>
        <w:spacing w:after="200" w:line="276" w:lineRule="auto"/>
        <w:rPr>
          <w:rFonts w:eastAsia="Malgun Gothic" w:cs="Arial"/>
          <w:kern w:val="0"/>
          <w:szCs w:val="22"/>
          <w:u w:val="single"/>
        </w:rPr>
      </w:pPr>
      <w:r w:rsidRPr="00D701B8">
        <w:rPr>
          <w:rFonts w:eastAsia="Malgun Gothic" w:cs="Arial"/>
          <w:kern w:val="0"/>
          <w:szCs w:val="22"/>
          <w:u w:val="single"/>
        </w:rPr>
        <w:t>Trade mis-invoicing and IFFs</w:t>
      </w:r>
    </w:p>
    <w:p w:rsidR="00092F42" w:rsidRPr="00D701B8" w:rsidRDefault="00092F42" w:rsidP="00F72C1A">
      <w:pPr>
        <w:widowControl/>
        <w:wordWrap/>
        <w:spacing w:after="200" w:line="276" w:lineRule="auto"/>
        <w:rPr>
          <w:rFonts w:eastAsia="Malgun Gothic" w:cs="Arial"/>
          <w:kern w:val="0"/>
          <w:szCs w:val="22"/>
        </w:rPr>
      </w:pPr>
      <w:r w:rsidRPr="00D701B8">
        <w:rPr>
          <w:rFonts w:eastAsia="Malgun Gothic" w:cs="Arial"/>
          <w:kern w:val="0"/>
          <w:szCs w:val="22"/>
        </w:rPr>
        <w:t xml:space="preserve">The </w:t>
      </w:r>
      <w:r>
        <w:rPr>
          <w:rFonts w:eastAsia="Malgun Gothic" w:cs="Arial"/>
          <w:kern w:val="0"/>
          <w:szCs w:val="22"/>
        </w:rPr>
        <w:t>afore</w:t>
      </w:r>
      <w:r w:rsidRPr="00D701B8">
        <w:rPr>
          <w:rFonts w:eastAsia="Malgun Gothic" w:cs="Arial"/>
          <w:kern w:val="0"/>
          <w:szCs w:val="22"/>
        </w:rPr>
        <w:t xml:space="preserve">mentioned empirical research identified trade mis-invoicing as a main channel of IFFs, </w:t>
      </w:r>
      <w:r>
        <w:rPr>
          <w:rFonts w:eastAsia="Malgun Gothic" w:cs="Arial"/>
          <w:kern w:val="0"/>
          <w:szCs w:val="22"/>
        </w:rPr>
        <w:t>illustrating significant</w:t>
      </w:r>
      <w:r w:rsidRPr="00D701B8">
        <w:rPr>
          <w:rFonts w:eastAsia="Malgun Gothic" w:cs="Arial"/>
          <w:kern w:val="0"/>
          <w:szCs w:val="22"/>
        </w:rPr>
        <w:t xml:space="preserve"> discrepanc</w:t>
      </w:r>
      <w:r>
        <w:rPr>
          <w:rFonts w:eastAsia="Malgun Gothic" w:cs="Arial"/>
          <w:kern w:val="0"/>
          <w:szCs w:val="22"/>
        </w:rPr>
        <w:t>ies</w:t>
      </w:r>
      <w:r w:rsidRPr="00D701B8">
        <w:rPr>
          <w:rFonts w:eastAsia="Malgun Gothic" w:cs="Arial"/>
          <w:kern w:val="0"/>
          <w:szCs w:val="22"/>
        </w:rPr>
        <w:t xml:space="preserve"> in bilateral trade statistics. </w:t>
      </w:r>
      <w:r>
        <w:rPr>
          <w:rFonts w:eastAsia="Malgun Gothic" w:cs="Arial"/>
          <w:kern w:val="0"/>
          <w:szCs w:val="22"/>
        </w:rPr>
        <w:t>Global Financial Integrity (GFI) has</w:t>
      </w:r>
      <w:r w:rsidRPr="00D701B8">
        <w:rPr>
          <w:rFonts w:eastAsia="Malgun Gothic" w:cs="Arial"/>
          <w:kern w:val="0"/>
          <w:szCs w:val="22"/>
        </w:rPr>
        <w:t xml:space="preserve"> suggested that more than 80% of IFFs </w:t>
      </w:r>
      <w:r>
        <w:rPr>
          <w:rFonts w:eastAsia="Malgun Gothic" w:cs="Arial"/>
          <w:kern w:val="0"/>
          <w:szCs w:val="22"/>
        </w:rPr>
        <w:t xml:space="preserve">are accompanied by </w:t>
      </w:r>
      <w:r w:rsidRPr="00D701B8">
        <w:rPr>
          <w:rFonts w:eastAsia="Malgun Gothic" w:cs="Arial"/>
          <w:kern w:val="0"/>
          <w:szCs w:val="22"/>
        </w:rPr>
        <w:t xml:space="preserve">trade mis-invoicing. While </w:t>
      </w:r>
      <w:r>
        <w:rPr>
          <w:rFonts w:eastAsia="Malgun Gothic" w:cs="Arial"/>
          <w:kern w:val="0"/>
          <w:szCs w:val="22"/>
        </w:rPr>
        <w:t xml:space="preserve">such </w:t>
      </w:r>
      <w:r w:rsidRPr="00D701B8">
        <w:rPr>
          <w:rFonts w:eastAsia="Malgun Gothic" w:cs="Arial"/>
          <w:kern w:val="0"/>
          <w:szCs w:val="22"/>
        </w:rPr>
        <w:t xml:space="preserve">high figures </w:t>
      </w:r>
      <w:r>
        <w:rPr>
          <w:rFonts w:eastAsia="Malgun Gothic" w:cs="Arial"/>
          <w:kern w:val="0"/>
          <w:szCs w:val="22"/>
        </w:rPr>
        <w:t xml:space="preserve">have been </w:t>
      </w:r>
      <w:r w:rsidRPr="00D701B8">
        <w:rPr>
          <w:rFonts w:eastAsia="Malgun Gothic" w:cs="Arial"/>
          <w:kern w:val="0"/>
          <w:szCs w:val="22"/>
        </w:rPr>
        <w:t>criticized due to their estimation methods, empirical research (Nitsch, 2012; Carrere and Grigoriou, 2014; Kellenber</w:t>
      </w:r>
      <w:r>
        <w:rPr>
          <w:rFonts w:eastAsia="Malgun Gothic" w:cs="Arial"/>
          <w:kern w:val="0"/>
          <w:szCs w:val="22"/>
        </w:rPr>
        <w:t>g and Levinson, 2016; Choi, 201</w:t>
      </w:r>
      <w:r>
        <w:rPr>
          <w:rFonts w:eastAsia="Malgun Gothic" w:cs="Arial" w:hint="eastAsia"/>
          <w:kern w:val="0"/>
          <w:szCs w:val="22"/>
        </w:rPr>
        <w:t>8</w:t>
      </w:r>
      <w:r w:rsidRPr="00D701B8">
        <w:rPr>
          <w:rFonts w:eastAsia="Malgun Gothic" w:cs="Arial"/>
          <w:kern w:val="0"/>
          <w:szCs w:val="22"/>
        </w:rPr>
        <w:t xml:space="preserve">) support, at least, the presence of trade mis-invoicing in the trade discrepancy. </w:t>
      </w:r>
    </w:p>
    <w:p w:rsidR="00092F42" w:rsidRPr="00D701B8" w:rsidRDefault="00092F42" w:rsidP="00F72C1A">
      <w:pPr>
        <w:widowControl/>
        <w:wordWrap/>
        <w:spacing w:after="200" w:line="276" w:lineRule="auto"/>
        <w:rPr>
          <w:rFonts w:eastAsia="Malgun Gothic" w:cs="Arial"/>
          <w:kern w:val="0"/>
          <w:szCs w:val="22"/>
        </w:rPr>
      </w:pPr>
      <w:r w:rsidRPr="00D701B8">
        <w:rPr>
          <w:rFonts w:eastAsia="Malgun Gothic" w:cs="Arial"/>
          <w:kern w:val="0"/>
          <w:szCs w:val="22"/>
        </w:rPr>
        <w:t xml:space="preserve">Another group of research (Boyrie, Nelson &amp; Pak, 2007; Hong and Pak, 2016; Zdanowicz, 2016) also </w:t>
      </w:r>
      <w:r>
        <w:rPr>
          <w:rFonts w:eastAsia="Malgun Gothic" w:cs="Arial"/>
          <w:kern w:val="0"/>
          <w:szCs w:val="22"/>
        </w:rPr>
        <w:t>revealed a</w:t>
      </w:r>
      <w:r w:rsidRPr="00D701B8">
        <w:rPr>
          <w:rFonts w:eastAsia="Malgun Gothic" w:cs="Arial"/>
          <w:kern w:val="0"/>
          <w:szCs w:val="22"/>
        </w:rPr>
        <w:t xml:space="preserve"> significant amount of trade mis-invoicing based on the large value of </w:t>
      </w:r>
      <w:r w:rsidRPr="00D701B8">
        <w:rPr>
          <w:rFonts w:eastAsia="Malgun Gothic" w:cs="Arial"/>
          <w:kern w:val="0"/>
          <w:szCs w:val="22"/>
        </w:rPr>
        <w:lastRenderedPageBreak/>
        <w:t>trade</w:t>
      </w:r>
      <w:r>
        <w:rPr>
          <w:rFonts w:eastAsia="Malgun Gothic" w:cs="Arial"/>
          <w:kern w:val="0"/>
          <w:szCs w:val="22"/>
        </w:rPr>
        <w:t>, the unit prices of</w:t>
      </w:r>
      <w:r w:rsidRPr="00D701B8">
        <w:rPr>
          <w:rFonts w:eastAsia="Malgun Gothic" w:cs="Arial"/>
          <w:kern w:val="0"/>
          <w:szCs w:val="22"/>
        </w:rPr>
        <w:t xml:space="preserve"> which </w:t>
      </w:r>
      <w:r>
        <w:rPr>
          <w:rFonts w:eastAsia="Malgun Gothic" w:cs="Arial"/>
          <w:kern w:val="0"/>
          <w:szCs w:val="22"/>
        </w:rPr>
        <w:t>were</w:t>
      </w:r>
      <w:r w:rsidRPr="00D701B8">
        <w:rPr>
          <w:rFonts w:eastAsia="Malgun Gothic" w:cs="Arial"/>
          <w:kern w:val="0"/>
          <w:szCs w:val="22"/>
        </w:rPr>
        <w:t xml:space="preserve"> too abnormal compared to those of the same or similar goods.</w:t>
      </w:r>
    </w:p>
    <w:p w:rsidR="00092F42" w:rsidRPr="00D701B8" w:rsidRDefault="00092F42" w:rsidP="00F72C1A">
      <w:pPr>
        <w:widowControl/>
        <w:wordWrap/>
        <w:spacing w:after="200" w:line="276" w:lineRule="auto"/>
        <w:rPr>
          <w:rFonts w:eastAsia="Malgun Gothic" w:cs="Arial"/>
          <w:kern w:val="0"/>
          <w:szCs w:val="22"/>
        </w:rPr>
      </w:pPr>
      <w:r w:rsidRPr="00D701B8">
        <w:rPr>
          <w:rFonts w:eastAsia="Malgun Gothic" w:cs="Arial" w:hint="eastAsia"/>
          <w:kern w:val="0"/>
          <w:szCs w:val="22"/>
        </w:rPr>
        <w:t>C</w:t>
      </w:r>
      <w:r w:rsidRPr="00D701B8">
        <w:rPr>
          <w:rFonts w:eastAsia="Malgun Gothic" w:cs="Arial"/>
          <w:kern w:val="0"/>
          <w:szCs w:val="22"/>
        </w:rPr>
        <w:t xml:space="preserve">ase studies on money laundering (Asia/Pacific Group on Money Laundering, 2012) and trade mis-invoicing (WCO, 2017) </w:t>
      </w:r>
      <w:r w:rsidRPr="00D701B8">
        <w:rPr>
          <w:rFonts w:eastAsia="Malgun Gothic" w:cs="Arial" w:hint="eastAsia"/>
          <w:kern w:val="0"/>
          <w:szCs w:val="22"/>
        </w:rPr>
        <w:t>revealed in detail</w:t>
      </w:r>
      <w:r w:rsidRPr="00D701B8">
        <w:rPr>
          <w:rFonts w:eastAsia="Malgun Gothic" w:cs="Arial"/>
          <w:kern w:val="0"/>
          <w:szCs w:val="22"/>
        </w:rPr>
        <w:t xml:space="preserve"> how the international trade system has been exploited for IFFs in collusion </w:t>
      </w:r>
      <w:r>
        <w:rPr>
          <w:rFonts w:eastAsia="Malgun Gothic" w:cs="Arial"/>
          <w:kern w:val="0"/>
          <w:szCs w:val="22"/>
        </w:rPr>
        <w:t xml:space="preserve">with the </w:t>
      </w:r>
      <w:r w:rsidRPr="00D701B8">
        <w:rPr>
          <w:rFonts w:eastAsia="Malgun Gothic" w:cs="Arial"/>
          <w:kern w:val="0"/>
          <w:szCs w:val="22"/>
        </w:rPr>
        <w:t>importer, exporter and/or financial intermediaries. Simplified examples are as follows</w:t>
      </w:r>
      <w:r>
        <w:rPr>
          <w:rFonts w:eastAsia="Malgun Gothic" w:cs="Arial"/>
          <w:kern w:val="0"/>
          <w:szCs w:val="22"/>
        </w:rPr>
        <w:t>:</w:t>
      </w:r>
      <w:r w:rsidRPr="00D701B8">
        <w:rPr>
          <w:rFonts w:eastAsia="Malgun Gothic" w:cs="Arial"/>
          <w:kern w:val="0"/>
          <w:szCs w:val="22"/>
        </w:rPr>
        <w:t xml:space="preserve">  </w:t>
      </w:r>
    </w:p>
    <w:p w:rsidR="00092F42" w:rsidRPr="00D701B8" w:rsidRDefault="000D4C14" w:rsidP="00F72C1A">
      <w:pPr>
        <w:pStyle w:val="BulletinBody"/>
      </w:pPr>
      <w:r>
        <w:t>over-invoiced</w:t>
      </w:r>
      <w:r w:rsidR="00092F42" w:rsidRPr="00D701B8">
        <w:t xml:space="preserve"> imports to disguise capital flight as a form of trade payment,</w:t>
      </w:r>
    </w:p>
    <w:p w:rsidR="00092F42" w:rsidRPr="00D701B8" w:rsidRDefault="000D4C14" w:rsidP="00F72C1A">
      <w:pPr>
        <w:pStyle w:val="BulletinBody"/>
      </w:pPr>
      <w:r>
        <w:t>under-invoiced</w:t>
      </w:r>
      <w:r w:rsidR="00092F42" w:rsidRPr="00D701B8">
        <w:t xml:space="preserve"> exports to conceal trade profit abroad (in a third-party country such as tax havens), and</w:t>
      </w:r>
    </w:p>
    <w:p w:rsidR="00092F42" w:rsidRPr="00D701B8" w:rsidRDefault="000D4C14" w:rsidP="00F72C1A">
      <w:pPr>
        <w:pStyle w:val="BulletinBody"/>
      </w:pPr>
      <w:proofErr w:type="gramStart"/>
      <w:r>
        <w:t>over-invoiced</w:t>
      </w:r>
      <w:proofErr w:type="gramEnd"/>
      <w:r w:rsidR="00092F42" w:rsidRPr="00D701B8">
        <w:t xml:space="preserve"> export</w:t>
      </w:r>
      <w:r w:rsidR="00092F42">
        <w:t>s</w:t>
      </w:r>
      <w:r w:rsidR="00092F42" w:rsidRPr="00D701B8">
        <w:t xml:space="preserve"> </w:t>
      </w:r>
      <w:r w:rsidR="000B206E">
        <w:t xml:space="preserve">or under-invoiced imports </w:t>
      </w:r>
      <w:r w:rsidR="00092F42" w:rsidRPr="00D701B8">
        <w:t xml:space="preserve">to </w:t>
      </w:r>
      <w:r w:rsidR="00092F42">
        <w:t>incorporate</w:t>
      </w:r>
      <w:r w:rsidR="00092F42" w:rsidRPr="00D701B8">
        <w:t xml:space="preserve"> illicit proceeds into </w:t>
      </w:r>
      <w:r w:rsidR="00092F42">
        <w:t xml:space="preserve">the </w:t>
      </w:r>
      <w:r w:rsidR="00092F42" w:rsidRPr="00D701B8">
        <w:t xml:space="preserve">domestic legal financial system. </w:t>
      </w:r>
    </w:p>
    <w:p w:rsidR="00092F42" w:rsidRPr="00D701B8" w:rsidRDefault="00092F42" w:rsidP="00F72C1A">
      <w:pPr>
        <w:widowControl/>
        <w:wordWrap/>
        <w:spacing w:after="200" w:line="276" w:lineRule="auto"/>
        <w:rPr>
          <w:rFonts w:eastAsia="Malgun Gothic" w:cs="Arial"/>
          <w:kern w:val="0"/>
          <w:szCs w:val="22"/>
          <w:u w:val="single"/>
        </w:rPr>
      </w:pPr>
      <w:r w:rsidRPr="00D701B8">
        <w:rPr>
          <w:rFonts w:eastAsia="Malgun Gothic" w:cs="Arial"/>
          <w:kern w:val="0"/>
          <w:szCs w:val="22"/>
          <w:u w:val="single"/>
        </w:rPr>
        <w:t>Customs and IFFs</w:t>
      </w:r>
    </w:p>
    <w:p w:rsidR="00092F42" w:rsidRPr="00D701B8" w:rsidRDefault="00092F42" w:rsidP="00092F42">
      <w:pPr>
        <w:widowControl/>
        <w:wordWrap/>
        <w:spacing w:after="200" w:line="276" w:lineRule="auto"/>
        <w:rPr>
          <w:rFonts w:eastAsia="Malgun Gothic" w:cs="Arial"/>
          <w:kern w:val="0"/>
          <w:szCs w:val="22"/>
        </w:rPr>
      </w:pPr>
      <w:r>
        <w:rPr>
          <w:rFonts w:eastAsia="Malgun Gothic" w:cs="Arial"/>
          <w:kern w:val="0"/>
          <w:szCs w:val="22"/>
        </w:rPr>
        <w:t>Many organizations and individuals have</w:t>
      </w:r>
      <w:r w:rsidRPr="00D701B8">
        <w:rPr>
          <w:rFonts w:eastAsia="Malgun Gothic" w:cs="Arial"/>
          <w:kern w:val="0"/>
          <w:szCs w:val="22"/>
        </w:rPr>
        <w:t xml:space="preserve"> emphasize</w:t>
      </w:r>
      <w:r>
        <w:rPr>
          <w:rFonts w:eastAsia="Malgun Gothic" w:cs="Arial"/>
          <w:kern w:val="0"/>
          <w:szCs w:val="22"/>
        </w:rPr>
        <w:t>d</w:t>
      </w:r>
      <w:r w:rsidRPr="00D701B8">
        <w:rPr>
          <w:rFonts w:eastAsia="Malgun Gothic" w:cs="Arial"/>
          <w:kern w:val="0"/>
          <w:szCs w:val="22"/>
        </w:rPr>
        <w:t xml:space="preserve"> the importance of </w:t>
      </w:r>
      <w:r>
        <w:rPr>
          <w:rFonts w:eastAsia="Malgun Gothic" w:cs="Arial"/>
          <w:kern w:val="0"/>
          <w:szCs w:val="22"/>
        </w:rPr>
        <w:t xml:space="preserve">the role of </w:t>
      </w:r>
      <w:r w:rsidRPr="00D701B8">
        <w:rPr>
          <w:rFonts w:eastAsia="Malgun Gothic" w:cs="Arial"/>
          <w:kern w:val="0"/>
          <w:szCs w:val="22"/>
        </w:rPr>
        <w:t xml:space="preserve">Customs </w:t>
      </w:r>
      <w:r>
        <w:rPr>
          <w:rFonts w:eastAsia="Malgun Gothic" w:cs="Arial"/>
          <w:kern w:val="0"/>
          <w:szCs w:val="22"/>
        </w:rPr>
        <w:t>in</w:t>
      </w:r>
      <w:r w:rsidRPr="00D701B8">
        <w:rPr>
          <w:rFonts w:eastAsia="Malgun Gothic" w:cs="Arial"/>
          <w:kern w:val="0"/>
          <w:szCs w:val="22"/>
        </w:rPr>
        <w:t xml:space="preserve"> combat</w:t>
      </w:r>
      <w:r>
        <w:rPr>
          <w:rFonts w:eastAsia="Malgun Gothic" w:cs="Arial"/>
          <w:kern w:val="0"/>
          <w:szCs w:val="22"/>
        </w:rPr>
        <w:t>ting</w:t>
      </w:r>
      <w:r w:rsidRPr="00D701B8">
        <w:rPr>
          <w:rFonts w:eastAsia="Malgun Gothic" w:cs="Arial"/>
          <w:kern w:val="0"/>
          <w:szCs w:val="22"/>
        </w:rPr>
        <w:t xml:space="preserve"> IFFs </w:t>
      </w:r>
      <w:r>
        <w:rPr>
          <w:rFonts w:eastAsia="Malgun Gothic" w:cs="Arial"/>
          <w:kern w:val="0"/>
          <w:szCs w:val="22"/>
        </w:rPr>
        <w:t xml:space="preserve">which </w:t>
      </w:r>
      <w:r w:rsidRPr="00D701B8">
        <w:rPr>
          <w:rFonts w:eastAsia="Malgun Gothic" w:cs="Arial"/>
          <w:kern w:val="0"/>
          <w:szCs w:val="22"/>
        </w:rPr>
        <w:t>exploit</w:t>
      </w:r>
      <w:r>
        <w:rPr>
          <w:rFonts w:eastAsia="Malgun Gothic" w:cs="Arial"/>
          <w:kern w:val="0"/>
          <w:szCs w:val="22"/>
        </w:rPr>
        <w:t xml:space="preserve"> the</w:t>
      </w:r>
      <w:r w:rsidRPr="00D701B8">
        <w:rPr>
          <w:rFonts w:eastAsia="Malgun Gothic" w:cs="Arial"/>
          <w:kern w:val="0"/>
          <w:szCs w:val="22"/>
        </w:rPr>
        <w:t xml:space="preserve"> international trade system (G20, 2016-2017; Asia/Pacific Group on Money Laundering, 2012; GFI, 2015-2017). </w:t>
      </w:r>
      <w:r w:rsidRPr="00D701B8">
        <w:t xml:space="preserve">Customs administrations have </w:t>
      </w:r>
      <w:r>
        <w:t>a well-established pedigree with respect to</w:t>
      </w:r>
      <w:r w:rsidRPr="00D701B8">
        <w:t xml:space="preserve"> combating cash smuggling</w:t>
      </w:r>
      <w:r>
        <w:t xml:space="preserve">, a subset of IFFs, </w:t>
      </w:r>
      <w:r w:rsidRPr="00D701B8">
        <w:t>and under-invoicing of imports</w:t>
      </w:r>
      <w:r>
        <w:t>, a subset of trade mis-invoicing. The traditional Customs’</w:t>
      </w:r>
      <w:r w:rsidRPr="00D701B8">
        <w:t xml:space="preserve"> roles </w:t>
      </w:r>
      <w:r>
        <w:t>of examination of</w:t>
      </w:r>
      <w:r w:rsidRPr="00D701B8">
        <w:t xml:space="preserve"> ‘goods’ and collecting ‘revenues’ from trade</w:t>
      </w:r>
      <w:r>
        <w:t xml:space="preserve"> continue to occupy the majority of their time and expertise, consequently, it is unsurprising that the realm of IFFs via trade mis-invoicing seems unfamiliar and remains unexplored territory for the vast majority of Customs administrations</w:t>
      </w:r>
      <w:r w:rsidRPr="00D701B8">
        <w:t xml:space="preserve">. </w:t>
      </w:r>
      <w:r>
        <w:rPr>
          <w:rFonts w:eastAsia="Malgun Gothic" w:cs="Arial"/>
          <w:kern w:val="0"/>
          <w:szCs w:val="22"/>
        </w:rPr>
        <w:t xml:space="preserve">As a consequence of their limited </w:t>
      </w:r>
      <w:r w:rsidRPr="00D701B8">
        <w:rPr>
          <w:rFonts w:eastAsia="Malgun Gothic" w:cs="Arial"/>
          <w:kern w:val="0"/>
          <w:szCs w:val="22"/>
        </w:rPr>
        <w:t>mandate</w:t>
      </w:r>
      <w:r>
        <w:rPr>
          <w:rFonts w:eastAsia="Malgun Gothic" w:cs="Arial"/>
          <w:kern w:val="0"/>
          <w:szCs w:val="22"/>
        </w:rPr>
        <w:t>,</w:t>
      </w:r>
      <w:r w:rsidR="003161BA">
        <w:rPr>
          <w:rFonts w:eastAsia="Malgun Gothic" w:cs="Arial"/>
          <w:kern w:val="0"/>
          <w:szCs w:val="22"/>
        </w:rPr>
        <w:t xml:space="preserve"> </w:t>
      </w:r>
      <w:r w:rsidRPr="00D701B8">
        <w:rPr>
          <w:rFonts w:eastAsia="Malgun Gothic" w:cs="Arial"/>
          <w:kern w:val="0"/>
          <w:szCs w:val="22"/>
        </w:rPr>
        <w:t xml:space="preserve">Customs </w:t>
      </w:r>
      <w:r>
        <w:rPr>
          <w:rFonts w:eastAsia="Malgun Gothic" w:cs="Arial"/>
          <w:kern w:val="0"/>
          <w:szCs w:val="22"/>
        </w:rPr>
        <w:t>may be unaware of the importance of</w:t>
      </w:r>
      <w:r w:rsidRPr="00D701B8">
        <w:rPr>
          <w:rFonts w:eastAsia="Malgun Gothic" w:cs="Arial"/>
          <w:kern w:val="0"/>
          <w:szCs w:val="22"/>
        </w:rPr>
        <w:t xml:space="preserve"> trade mis-invoicing </w:t>
      </w:r>
      <w:r>
        <w:rPr>
          <w:rFonts w:eastAsia="Malgun Gothic" w:cs="Arial"/>
          <w:kern w:val="0"/>
          <w:szCs w:val="22"/>
        </w:rPr>
        <w:t>as a main channel of</w:t>
      </w:r>
      <w:r w:rsidRPr="00D701B8">
        <w:rPr>
          <w:rFonts w:eastAsia="Malgun Gothic" w:cs="Arial"/>
          <w:kern w:val="0"/>
          <w:szCs w:val="22"/>
        </w:rPr>
        <w:t xml:space="preserve"> IFFs. According to </w:t>
      </w:r>
      <w:r>
        <w:rPr>
          <w:rFonts w:eastAsia="Malgun Gothic" w:cs="Arial"/>
          <w:kern w:val="0"/>
          <w:szCs w:val="22"/>
        </w:rPr>
        <w:t>a</w:t>
      </w:r>
      <w:r w:rsidRPr="00D701B8">
        <w:rPr>
          <w:rFonts w:eastAsia="Malgun Gothic" w:cs="Arial"/>
          <w:kern w:val="0"/>
          <w:szCs w:val="22"/>
        </w:rPr>
        <w:t xml:space="preserve"> WCO survey (Han and Ireland, 2016), 62% of Customs administrations </w:t>
      </w:r>
      <w:r>
        <w:rPr>
          <w:rFonts w:eastAsia="Malgun Gothic" w:cs="Arial"/>
          <w:kern w:val="0"/>
          <w:szCs w:val="22"/>
        </w:rPr>
        <w:t>identified</w:t>
      </w:r>
      <w:r w:rsidRPr="00D701B8">
        <w:rPr>
          <w:rFonts w:eastAsia="Malgun Gothic" w:cs="Arial"/>
          <w:kern w:val="0"/>
          <w:szCs w:val="22"/>
        </w:rPr>
        <w:t xml:space="preserve"> a ‘narrow or non-existing mandate’ as the </w:t>
      </w:r>
      <w:r>
        <w:rPr>
          <w:rFonts w:eastAsia="Malgun Gothic" w:cs="Arial"/>
          <w:kern w:val="0"/>
          <w:szCs w:val="22"/>
        </w:rPr>
        <w:t>biggest impediment</w:t>
      </w:r>
      <w:r w:rsidRPr="00D701B8">
        <w:rPr>
          <w:rFonts w:eastAsia="Malgun Gothic" w:cs="Arial"/>
          <w:kern w:val="0"/>
          <w:szCs w:val="22"/>
        </w:rPr>
        <w:t xml:space="preserve"> in fighting against money laundering. </w:t>
      </w:r>
      <w:r w:rsidRPr="00D701B8">
        <w:rPr>
          <w:rFonts w:eastAsia="Malgun Gothic" w:cs="Arial" w:hint="eastAsia"/>
          <w:kern w:val="0"/>
          <w:szCs w:val="22"/>
        </w:rPr>
        <w:t>T</w:t>
      </w:r>
      <w:r w:rsidRPr="00D701B8">
        <w:rPr>
          <w:rFonts w:eastAsia="Malgun Gothic" w:cs="Arial"/>
          <w:kern w:val="0"/>
          <w:szCs w:val="22"/>
        </w:rPr>
        <w:t xml:space="preserve">he OECD </w:t>
      </w:r>
      <w:r>
        <w:rPr>
          <w:rFonts w:eastAsia="Malgun Gothic" w:cs="Arial"/>
          <w:kern w:val="0"/>
          <w:szCs w:val="22"/>
        </w:rPr>
        <w:t>Offic</w:t>
      </w:r>
      <w:r w:rsidR="003161BA">
        <w:rPr>
          <w:rFonts w:eastAsia="Malgun Gothic" w:cs="Arial"/>
          <w:kern w:val="0"/>
          <w:szCs w:val="22"/>
        </w:rPr>
        <w:t>i</w:t>
      </w:r>
      <w:r>
        <w:rPr>
          <w:rFonts w:eastAsia="Malgun Gothic" w:cs="Arial"/>
          <w:kern w:val="0"/>
          <w:szCs w:val="22"/>
        </w:rPr>
        <w:t>al Development Assistance</w:t>
      </w:r>
      <w:r w:rsidRPr="00D701B8">
        <w:rPr>
          <w:rFonts w:eastAsia="Malgun Gothic" w:cs="Arial"/>
          <w:kern w:val="0"/>
          <w:szCs w:val="22"/>
        </w:rPr>
        <w:t xml:space="preserve"> to support countering IFFs via trade mis-invoicing (Box 1) </w:t>
      </w:r>
      <w:r>
        <w:rPr>
          <w:rFonts w:eastAsia="Malgun Gothic" w:cs="Arial"/>
          <w:kern w:val="0"/>
          <w:szCs w:val="22"/>
        </w:rPr>
        <w:t>gives an indication of</w:t>
      </w:r>
      <w:r w:rsidRPr="00D701B8">
        <w:rPr>
          <w:rFonts w:eastAsia="Malgun Gothic" w:cs="Arial"/>
          <w:kern w:val="0"/>
          <w:szCs w:val="22"/>
        </w:rPr>
        <w:t xml:space="preserve"> the low level of interest from development partners in th</w:t>
      </w:r>
      <w:r w:rsidRPr="00D701B8">
        <w:rPr>
          <w:rFonts w:eastAsia="Malgun Gothic" w:cs="Arial" w:hint="eastAsia"/>
          <w:kern w:val="0"/>
          <w:szCs w:val="22"/>
        </w:rPr>
        <w:t xml:space="preserve">e </w:t>
      </w:r>
      <w:r>
        <w:rPr>
          <w:rFonts w:eastAsia="Malgun Gothic" w:cs="Arial"/>
          <w:kern w:val="0"/>
          <w:szCs w:val="22"/>
        </w:rPr>
        <w:t xml:space="preserve">role of </w:t>
      </w:r>
      <w:r w:rsidRPr="00D701B8">
        <w:rPr>
          <w:rFonts w:eastAsia="Malgun Gothic" w:cs="Arial" w:hint="eastAsia"/>
          <w:kern w:val="0"/>
          <w:szCs w:val="22"/>
        </w:rPr>
        <w:t>Customs in combating IFFs.</w:t>
      </w:r>
    </w:p>
    <w:tbl>
      <w:tblPr>
        <w:tblpPr w:leftFromText="141" w:rightFromText="141" w:vertAnchor="text" w:horzAnchor="margin" w:tblpY="398"/>
        <w:tblW w:w="4884" w:type="pct"/>
        <w:tblBorders>
          <w:top w:val="single" w:sz="4" w:space="0" w:color="auto"/>
          <w:left w:val="single" w:sz="4" w:space="0" w:color="auto"/>
          <w:bottom w:val="single" w:sz="4" w:space="0" w:color="auto"/>
          <w:right w:val="single" w:sz="4" w:space="0" w:color="auto"/>
        </w:tblBorders>
        <w:shd w:val="clear" w:color="auto" w:fill="EDF0F7"/>
        <w:tblCellMar>
          <w:top w:w="113" w:type="dxa"/>
          <w:bottom w:w="142" w:type="dxa"/>
        </w:tblCellMar>
        <w:tblLook w:val="0000" w:firstRow="0" w:lastRow="0" w:firstColumn="0" w:lastColumn="0" w:noHBand="0" w:noVBand="0"/>
      </w:tblPr>
      <w:tblGrid>
        <w:gridCol w:w="9029"/>
      </w:tblGrid>
      <w:tr w:rsidR="00E03C69" w:rsidRPr="0038217D" w:rsidTr="00435AAC">
        <w:tc>
          <w:tcPr>
            <w:tcW w:w="5000" w:type="pct"/>
            <w:shd w:val="clear" w:color="auto" w:fill="EDF0F7"/>
          </w:tcPr>
          <w:p w:rsidR="00E03C69" w:rsidRPr="0038217D" w:rsidRDefault="00E03C69" w:rsidP="00D701B8">
            <w:pPr>
              <w:keepNext/>
              <w:widowControl/>
              <w:tabs>
                <w:tab w:val="left" w:pos="850"/>
                <w:tab w:val="left" w:pos="1191"/>
                <w:tab w:val="left" w:pos="1531"/>
              </w:tabs>
              <w:wordWrap/>
              <w:spacing w:before="240" w:after="240"/>
              <w:ind w:left="680" w:right="680"/>
              <w:jc w:val="center"/>
              <w:rPr>
                <w:rFonts w:eastAsia="Calibri" w:cs="Arial"/>
                <w:b/>
                <w:bCs/>
                <w:kern w:val="0"/>
                <w:sz w:val="20"/>
                <w:szCs w:val="20"/>
                <w:lang w:val="en-GB" w:eastAsia="en-US"/>
              </w:rPr>
            </w:pPr>
            <w:r w:rsidRPr="0038217D">
              <w:rPr>
                <w:rFonts w:eastAsia="Calibri" w:cs="Arial"/>
                <w:b/>
                <w:bCs/>
                <w:kern w:val="0"/>
                <w:sz w:val="20"/>
                <w:szCs w:val="20"/>
                <w:lang w:val="en-GB" w:eastAsia="en-US"/>
              </w:rPr>
              <w:t xml:space="preserve">Box 1. How much aid goes into addressing illicit financial flows (IFFs) </w:t>
            </w:r>
          </w:p>
          <w:p w:rsidR="00E03C69" w:rsidRPr="0038217D" w:rsidRDefault="00E03C69" w:rsidP="00D701B8">
            <w:pPr>
              <w:keepNext/>
              <w:widowControl/>
              <w:tabs>
                <w:tab w:val="left" w:pos="850"/>
                <w:tab w:val="left" w:pos="1191"/>
                <w:tab w:val="left" w:pos="1531"/>
              </w:tabs>
              <w:wordWrap/>
              <w:spacing w:before="240" w:after="240"/>
              <w:ind w:left="680" w:right="680"/>
              <w:jc w:val="right"/>
              <w:rPr>
                <w:rFonts w:eastAsia="Calibri" w:cs="Arial"/>
                <w:b/>
                <w:bCs/>
                <w:kern w:val="0"/>
                <w:sz w:val="20"/>
                <w:szCs w:val="20"/>
                <w:lang w:val="en-GB" w:eastAsia="en-US"/>
              </w:rPr>
            </w:pPr>
            <w:r w:rsidRPr="0038217D">
              <w:rPr>
                <w:rFonts w:eastAsia="Calibri" w:cs="Arial"/>
                <w:b/>
                <w:bCs/>
                <w:kern w:val="0"/>
                <w:sz w:val="20"/>
                <w:szCs w:val="20"/>
                <w:lang w:val="en-GB" w:eastAsia="en-US"/>
              </w:rPr>
              <w:t>Provided by the OECD</w:t>
            </w:r>
          </w:p>
          <w:p w:rsidR="00E03C69" w:rsidRPr="0038217D" w:rsidRDefault="00E03C69" w:rsidP="00D701B8">
            <w:pPr>
              <w:widowControl/>
              <w:wordWrap/>
              <w:spacing w:before="120" w:after="120"/>
              <w:ind w:left="680" w:right="680"/>
              <w:rPr>
                <w:rFonts w:eastAsia="SimSun" w:cs="Arial"/>
                <w:kern w:val="0"/>
                <w:szCs w:val="20"/>
                <w:lang w:val="en-GB" w:eastAsia="en-US"/>
              </w:rPr>
            </w:pPr>
            <w:r w:rsidRPr="0038217D">
              <w:rPr>
                <w:rFonts w:eastAsia="SimSun" w:cs="Arial"/>
                <w:kern w:val="0"/>
                <w:szCs w:val="20"/>
                <w:lang w:val="en-GB" w:eastAsia="en-US"/>
              </w:rPr>
              <w:t>Identifying the volume of Official Development Assistance (ODA) that is targeted towards addressing IFFs is difficult; projects targeting IFFs are not tagged as such in the Creditor Reporting System that the DAC donors use to report their ODA spending.  In their 2014 report,</w:t>
            </w:r>
            <w:r w:rsidRPr="0038217D">
              <w:rPr>
                <w:rFonts w:eastAsia="SimSun" w:cs="Arial"/>
                <w:i/>
                <w:kern w:val="0"/>
                <w:szCs w:val="20"/>
                <w:lang w:val="en-GB" w:eastAsia="en-US"/>
              </w:rPr>
              <w:t xml:space="preserve"> Illicit Financial Flows from Developing Countries: Measuring OECD Responses</w:t>
            </w:r>
            <w:r w:rsidRPr="0038217D">
              <w:rPr>
                <w:rFonts w:eastAsia="SimSun" w:cs="Arial"/>
                <w:i/>
                <w:kern w:val="0"/>
                <w:szCs w:val="20"/>
                <w:vertAlign w:val="superscript"/>
                <w:lang w:val="en-GB" w:eastAsia="en-US"/>
              </w:rPr>
              <w:endnoteReference w:id="1"/>
            </w:r>
            <w:r w:rsidRPr="0038217D">
              <w:rPr>
                <w:rFonts w:eastAsia="SimSun" w:cs="Arial"/>
                <w:i/>
                <w:kern w:val="0"/>
                <w:szCs w:val="20"/>
                <w:lang w:val="en-GB" w:eastAsia="en-US"/>
              </w:rPr>
              <w:t xml:space="preserve">, </w:t>
            </w:r>
            <w:r w:rsidRPr="0038217D">
              <w:rPr>
                <w:rFonts w:eastAsia="SimSun" w:cs="Arial"/>
                <w:kern w:val="0"/>
                <w:szCs w:val="20"/>
                <w:lang w:val="en-GB" w:eastAsia="en-US"/>
              </w:rPr>
              <w:t>the OECD identified that the Government and Civil Society sector was most likely to feature IFF or IFF related programmes</w:t>
            </w:r>
            <w:r w:rsidRPr="0038217D">
              <w:rPr>
                <w:rFonts w:eastAsia="SimSun" w:cs="Arial"/>
                <w:kern w:val="0"/>
                <w:szCs w:val="20"/>
                <w:vertAlign w:val="superscript"/>
                <w:lang w:val="en-GB" w:eastAsia="en-US"/>
              </w:rPr>
              <w:endnoteReference w:id="2"/>
            </w:r>
            <w:r w:rsidRPr="0038217D">
              <w:rPr>
                <w:rFonts w:eastAsia="SimSun" w:cs="Arial"/>
                <w:kern w:val="0"/>
                <w:szCs w:val="20"/>
                <w:lang w:val="en-GB" w:eastAsia="en-US"/>
              </w:rPr>
              <w:t>. Spending in this area has declined in recent years from USD 14.5bn in 2011 to USD 11.9bn in 2016</w:t>
            </w:r>
            <w:r w:rsidRPr="0038217D">
              <w:rPr>
                <w:rFonts w:eastAsia="SimSun" w:cs="Arial"/>
                <w:kern w:val="0"/>
                <w:szCs w:val="20"/>
                <w:vertAlign w:val="superscript"/>
                <w:lang w:val="en-GB" w:eastAsia="en-US"/>
              </w:rPr>
              <w:endnoteReference w:id="3"/>
            </w:r>
            <w:r w:rsidRPr="0038217D">
              <w:rPr>
                <w:rFonts w:eastAsia="SimSun" w:cs="Arial"/>
                <w:kern w:val="0"/>
                <w:szCs w:val="20"/>
                <w:lang w:val="en-GB" w:eastAsia="en-US"/>
              </w:rPr>
              <w:t xml:space="preserve">.  </w:t>
            </w:r>
          </w:p>
          <w:p w:rsidR="00E03C69" w:rsidRPr="0038217D" w:rsidRDefault="00E03C69" w:rsidP="00D701B8">
            <w:pPr>
              <w:widowControl/>
              <w:wordWrap/>
              <w:spacing w:before="120" w:after="120"/>
              <w:ind w:left="680" w:right="680"/>
              <w:rPr>
                <w:rFonts w:eastAsia="SimSun" w:cs="Arial"/>
                <w:kern w:val="0"/>
                <w:szCs w:val="20"/>
                <w:lang w:val="en-GB" w:eastAsia="en-US"/>
              </w:rPr>
            </w:pPr>
            <w:r w:rsidRPr="0038217D">
              <w:rPr>
                <w:rFonts w:eastAsia="SimSun" w:cs="Arial"/>
                <w:kern w:val="0"/>
                <w:szCs w:val="20"/>
                <w:lang w:val="en-GB" w:eastAsia="en-US"/>
              </w:rPr>
              <w:t xml:space="preserve">This sector of ODA spending does </w:t>
            </w:r>
            <w:proofErr w:type="gramStart"/>
            <w:r w:rsidRPr="0038217D">
              <w:rPr>
                <w:rFonts w:eastAsia="SimSun" w:cs="Arial"/>
                <w:kern w:val="0"/>
                <w:szCs w:val="20"/>
                <w:lang w:val="en-GB" w:eastAsia="en-US"/>
              </w:rPr>
              <w:t>not,</w:t>
            </w:r>
            <w:proofErr w:type="gramEnd"/>
            <w:r w:rsidRPr="0038217D">
              <w:rPr>
                <w:rFonts w:eastAsia="SimSun" w:cs="Arial"/>
                <w:kern w:val="0"/>
                <w:szCs w:val="20"/>
                <w:lang w:val="en-GB" w:eastAsia="en-US"/>
              </w:rPr>
              <w:t xml:space="preserve"> however, cover assistance targeted towards trade, and so may not pick up projects that are specifically targeting </w:t>
            </w:r>
            <w:r w:rsidRPr="0038217D">
              <w:rPr>
                <w:rFonts w:eastAsia="SimSun" w:cs="Arial"/>
                <w:kern w:val="0"/>
                <w:szCs w:val="20"/>
                <w:lang w:val="en-GB" w:eastAsia="en-US"/>
              </w:rPr>
              <w:lastRenderedPageBreak/>
              <w:t>customs responses to IFFs.  An alternative approach is to analyse the project descriptions to identify key words that indicate projects targeting IFFs.  This was done for the Government and Civil Society sector, and the Trade Policy and Regulations sector. This analysis identified spending of USD 6.47m on projects that were specifically targeting illicit activities, and a further USD 68.75m that was focussed on customs activities</w:t>
            </w:r>
            <w:r w:rsidRPr="0038217D">
              <w:rPr>
                <w:rFonts w:eastAsia="SimSun" w:cs="Arial"/>
                <w:kern w:val="0"/>
                <w:szCs w:val="20"/>
                <w:vertAlign w:val="superscript"/>
                <w:lang w:val="en-GB" w:eastAsia="en-US"/>
              </w:rPr>
              <w:endnoteReference w:id="4"/>
            </w:r>
            <w:r w:rsidRPr="0038217D">
              <w:rPr>
                <w:rFonts w:eastAsia="SimSun" w:cs="Arial"/>
                <w:kern w:val="0"/>
                <w:szCs w:val="20"/>
                <w:lang w:val="en-GB" w:eastAsia="en-US"/>
              </w:rPr>
              <w:t xml:space="preserve">  in 2016.  There was only one project that mentioned both countering illicit activities and customs in the project descriptions. </w:t>
            </w:r>
          </w:p>
          <w:p w:rsidR="00E03C69" w:rsidRPr="0038217D" w:rsidRDefault="00E03C69" w:rsidP="00D701B8">
            <w:pPr>
              <w:widowControl/>
              <w:wordWrap/>
              <w:spacing w:before="120" w:after="120"/>
              <w:ind w:left="680" w:right="680"/>
              <w:rPr>
                <w:rFonts w:eastAsia="SimSun" w:cs="Arial"/>
                <w:kern w:val="0"/>
                <w:szCs w:val="20"/>
                <w:lang w:val="en-GB" w:eastAsia="en-US"/>
              </w:rPr>
            </w:pPr>
            <w:r w:rsidRPr="0038217D">
              <w:rPr>
                <w:rFonts w:eastAsia="SimSun" w:cs="Arial"/>
                <w:kern w:val="0"/>
                <w:szCs w:val="20"/>
                <w:lang w:val="en-GB" w:eastAsia="en-US"/>
              </w:rPr>
              <w:t xml:space="preserve">If the search is broadened to include all projects that refer to transparency (a key tool in countering IFFs), there is again a very small percentage of spending including reference to both transparency and customs, or transparency and countering illicit activities (see Figure 1). </w:t>
            </w:r>
          </w:p>
          <w:p w:rsidR="00E03C69" w:rsidRPr="0038217D" w:rsidRDefault="00E03C69" w:rsidP="00D701B8">
            <w:pPr>
              <w:widowControl/>
              <w:wordWrap/>
              <w:spacing w:before="120" w:after="120"/>
              <w:ind w:left="680" w:right="680"/>
              <w:rPr>
                <w:rFonts w:eastAsia="SimSun" w:cs="Arial"/>
                <w:kern w:val="0"/>
                <w:szCs w:val="20"/>
                <w:lang w:val="en-GB" w:eastAsia="en-US"/>
              </w:rPr>
            </w:pPr>
            <w:r w:rsidRPr="0038217D">
              <w:rPr>
                <w:rFonts w:eastAsia="SimSun" w:cs="Arial"/>
                <w:kern w:val="0"/>
                <w:szCs w:val="20"/>
                <w:lang w:val="en-GB" w:eastAsia="en-US"/>
              </w:rPr>
              <w:t xml:space="preserve">While such analysis is unlikely to be the complete picture, and will for example miss projects that are indirectly supporting work on addressing trade based IFFs, this initial analysis suggests that development partners have not yet sufficiently prioritised funding towards projects to support countering trade based IFFs. </w:t>
            </w:r>
          </w:p>
          <w:p w:rsidR="00E03C69" w:rsidRPr="0038217D" w:rsidRDefault="00E03C69" w:rsidP="00D701B8">
            <w:pPr>
              <w:keepNext/>
              <w:widowControl/>
              <w:tabs>
                <w:tab w:val="left" w:pos="850"/>
                <w:tab w:val="left" w:pos="1191"/>
                <w:tab w:val="left" w:pos="1531"/>
              </w:tabs>
              <w:wordWrap/>
              <w:spacing w:before="240" w:after="240"/>
              <w:ind w:left="680" w:right="680"/>
              <w:jc w:val="center"/>
              <w:rPr>
                <w:rFonts w:eastAsia="Calibri" w:cs="Arial"/>
                <w:b/>
                <w:bCs/>
                <w:kern w:val="0"/>
                <w:sz w:val="20"/>
                <w:szCs w:val="20"/>
                <w:lang w:val="en-GB" w:eastAsia="en-US"/>
              </w:rPr>
            </w:pPr>
            <w:r w:rsidRPr="0038217D">
              <w:rPr>
                <w:rFonts w:eastAsia="Calibri" w:cs="Arial"/>
                <w:b/>
                <w:bCs/>
                <w:kern w:val="0"/>
                <w:sz w:val="20"/>
                <w:szCs w:val="20"/>
                <w:lang w:val="en-GB" w:eastAsia="en-US"/>
              </w:rPr>
              <w:t>Figure - ODA spending on customs, transparency and countering illicit activities (2016)</w:t>
            </w:r>
          </w:p>
          <w:p w:rsidR="00E03C69" w:rsidRPr="0038217D" w:rsidRDefault="004F691B" w:rsidP="00D701B8">
            <w:pPr>
              <w:widowControl/>
              <w:wordWrap/>
              <w:spacing w:after="120"/>
              <w:ind w:left="680" w:right="680"/>
              <w:jc w:val="center"/>
              <w:rPr>
                <w:rFonts w:eastAsia="SimSun" w:cs="Arial"/>
                <w:kern w:val="0"/>
                <w:szCs w:val="20"/>
                <w:lang w:val="en-GB" w:eastAsia="en-US"/>
              </w:rPr>
            </w:pPr>
            <w:r>
              <w:rPr>
                <w:rFonts w:eastAsia="SimSun" w:cs="Arial"/>
                <w:noProof/>
                <w:kern w:val="0"/>
                <w:szCs w:val="20"/>
                <w:lang w:val="fr-BE"/>
              </w:rPr>
              <mc:AlternateContent>
                <mc:Choice Requires="wps">
                  <w:drawing>
                    <wp:anchor distT="0" distB="0" distL="114300" distR="114300" simplePos="0" relativeHeight="251670528" behindDoc="0" locked="0" layoutInCell="1" allowOverlap="1" wp14:anchorId="081E9859" wp14:editId="18C73719">
                      <wp:simplePos x="0" y="0"/>
                      <wp:positionH relativeFrom="column">
                        <wp:posOffset>941705</wp:posOffset>
                      </wp:positionH>
                      <wp:positionV relativeFrom="paragraph">
                        <wp:posOffset>1248410</wp:posOffset>
                      </wp:positionV>
                      <wp:extent cx="2288540" cy="208280"/>
                      <wp:effectExtent l="0" t="0" r="0" b="1270"/>
                      <wp:wrapNone/>
                      <wp:docPr id="15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8540" cy="2082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465D2" w:rsidRPr="00251311" w:rsidRDefault="00A465D2" w:rsidP="00D701B8">
                                  <w:pPr>
                                    <w:rPr>
                                      <w:sz w:val="16"/>
                                    </w:rPr>
                                  </w:pPr>
                                  <w:r w:rsidRPr="00251311">
                                    <w:rPr>
                                      <w:sz w:val="16"/>
                                    </w:rPr>
                                    <w:t>Total spending USD 311.83 million</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left:0;text-align:left;margin-left:74.15pt;margin-top:98.3pt;width:180.2pt;height:16.4pt;z-index:25167052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" stroked="f">
                      <v:textbox style="mso-fit-shape-to-text:t">
                        <w:txbxContent>
                          <w:p w:rsidR="00A465D2" w:rsidRPr="00251311" w:rsidRDefault="00A465D2" w:rsidP="00D701B8">
                            <w:pPr>
                              <w:rPr>
                                <w:sz w:val="16"/>
                              </w:rPr>
                            </w:pPr>
                            <w:r w:rsidRPr="00251311">
                              <w:rPr>
                                <w:sz w:val="16"/>
                              </w:rPr>
                              <w:t>Total spending USD 311.83 million</w:t>
                            </w:r>
                          </w:p>
                        </w:txbxContent>
                      </v:textbox>
                    </v:shape>
                  </w:pict>
                </mc:Fallback>
              </mc:AlternateContent>
            </w:r>
            <w:r w:rsidR="00E03C69" w:rsidRPr="0038217D">
              <w:rPr>
                <w:rFonts w:eastAsia="SimSun" w:cs="Arial"/>
                <w:noProof/>
                <w:kern w:val="0"/>
                <w:szCs w:val="20"/>
                <w:lang w:val="fr-BE"/>
              </w:rPr>
              <w:drawing>
                <wp:inline distT="0" distB="0" distL="0" distR="0" wp14:anchorId="2D99665E" wp14:editId="70F8E509">
                  <wp:extent cx="3964961" cy="1498387"/>
                  <wp:effectExtent l="0" t="0" r="0" b="0"/>
                  <wp:docPr id="5" name="Chart 5" descr="Total spending USD 311.83 millio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r>
    </w:tbl>
    <w:p w:rsidR="00E03C69" w:rsidRPr="00D701B8" w:rsidRDefault="00E03C69" w:rsidP="00D701B8">
      <w:pPr>
        <w:widowControl/>
        <w:wordWrap/>
        <w:spacing w:after="200" w:line="276" w:lineRule="auto"/>
        <w:rPr>
          <w:rFonts w:eastAsia="Malgun Gothic" w:cs="Arial"/>
          <w:kern w:val="0"/>
          <w:szCs w:val="22"/>
        </w:rPr>
      </w:pPr>
    </w:p>
    <w:p w:rsidR="00092F42" w:rsidRPr="00D701B8" w:rsidRDefault="00092F42" w:rsidP="00092F42">
      <w:pPr>
        <w:pStyle w:val="Body"/>
      </w:pPr>
      <w:r>
        <w:t>This Study Report advocates for a re-evaluation of the role of Customs and their mandate to ensure that an appropriate response to IFFs is adopted, particularly in the context of heightened awareness among stakeholders; laypersons, practitioners and experts alike. The two major conclusions of this Report, compiled by the WCO with input from a range of experts and policy specialists, suggest that</w:t>
      </w:r>
      <w:r w:rsidRPr="00D701B8">
        <w:t xml:space="preserve"> Customs should be </w:t>
      </w:r>
      <w:r>
        <w:t xml:space="preserve">adequately </w:t>
      </w:r>
      <w:r w:rsidRPr="00D701B8">
        <w:t>equipped</w:t>
      </w:r>
      <w:r>
        <w:t xml:space="preserve"> in order to be able</w:t>
      </w:r>
      <w:r w:rsidRPr="00D701B8">
        <w:t xml:space="preserve"> to examine whether ‘financial transactions’ between traders correspond to </w:t>
      </w:r>
      <w:r>
        <w:t xml:space="preserve">the actual </w:t>
      </w:r>
      <w:r w:rsidRPr="00D701B8">
        <w:t xml:space="preserve">‘value of traded goods’. </w:t>
      </w:r>
      <w:r>
        <w:t>Furthermore</w:t>
      </w:r>
      <w:r w:rsidRPr="00D701B8">
        <w:t xml:space="preserve">, Customs should be </w:t>
      </w:r>
      <w:r>
        <w:t xml:space="preserve">equipped with a </w:t>
      </w:r>
      <w:r w:rsidRPr="00D701B8">
        <w:t>mandate to investigate all types of trade mis-invoicing</w:t>
      </w:r>
      <w:r>
        <w:t>; not only to secure Customs revenue but also to prevent traders from exploiting trade mis-invoicing for IFFs.</w:t>
      </w:r>
    </w:p>
    <w:p w:rsidR="00092F42" w:rsidRPr="00D701B8" w:rsidRDefault="00092F42" w:rsidP="00092F42">
      <w:pPr>
        <w:pStyle w:val="Body"/>
      </w:pPr>
      <w:r>
        <w:t>Some WCO</w:t>
      </w:r>
      <w:r w:rsidRPr="00D701B8">
        <w:t xml:space="preserve"> Members have already</w:t>
      </w:r>
      <w:r>
        <w:t xml:space="preserve"> begun to incorporate</w:t>
      </w:r>
      <w:r w:rsidRPr="00D701B8">
        <w:t xml:space="preserve"> </w:t>
      </w:r>
      <w:r>
        <w:t xml:space="preserve">the </w:t>
      </w:r>
      <w:r w:rsidRPr="00D701B8">
        <w:t xml:space="preserve">combat </w:t>
      </w:r>
      <w:r>
        <w:t xml:space="preserve">against </w:t>
      </w:r>
      <w:r w:rsidRPr="00D701B8">
        <w:t xml:space="preserve">IFFs and trade mis-invoicing into their core mission. </w:t>
      </w:r>
      <w:r>
        <w:t>Germany decided in 2016 that in</w:t>
      </w:r>
      <w:r w:rsidRPr="00D701B8">
        <w:t xml:space="preserve"> order to enable Customs to </w:t>
      </w:r>
      <w:r>
        <w:t>examine</w:t>
      </w:r>
      <w:r w:rsidRPr="00D701B8">
        <w:t xml:space="preserve"> financial flows between traders, </w:t>
      </w:r>
      <w:r>
        <w:t>its Financial Intelligence Unit</w:t>
      </w:r>
      <w:r w:rsidRPr="00D701B8">
        <w:t xml:space="preserve"> </w:t>
      </w:r>
      <w:r>
        <w:t>should be transferred and amalgamated</w:t>
      </w:r>
      <w:r w:rsidRPr="00D701B8">
        <w:t xml:space="preserve"> into the Ge</w:t>
      </w:r>
      <w:r w:rsidR="003161BA">
        <w:t>neral Customs Directorate (GZD)</w:t>
      </w:r>
      <w:r w:rsidRPr="00D701B8">
        <w:t>. In order to enable Customs to investigate all types of trade mis-invoicing</w:t>
      </w:r>
      <w:r>
        <w:t>,</w:t>
      </w:r>
      <w:r w:rsidRPr="00D701B8">
        <w:t xml:space="preserve"> regardless of </w:t>
      </w:r>
      <w:r>
        <w:t>their</w:t>
      </w:r>
      <w:r w:rsidRPr="00D701B8">
        <w:t xml:space="preserve"> impact on Customs revenue, Korea revised </w:t>
      </w:r>
      <w:r>
        <w:t xml:space="preserve">its </w:t>
      </w:r>
      <w:r w:rsidRPr="00D701B8">
        <w:t xml:space="preserve">Customs Act </w:t>
      </w:r>
      <w:r>
        <w:t>and bestowed Customs with the ability to penalize</w:t>
      </w:r>
      <w:r w:rsidRPr="00D701B8">
        <w:t xml:space="preserve"> an importer or exporter for trade mis-invoicing in 2013. </w:t>
      </w:r>
    </w:p>
    <w:p w:rsidR="00092F42" w:rsidRPr="00D701B8" w:rsidRDefault="00092F42" w:rsidP="00092F42">
      <w:pPr>
        <w:widowControl/>
        <w:wordWrap/>
        <w:spacing w:after="200" w:line="276" w:lineRule="auto"/>
        <w:rPr>
          <w:rFonts w:eastAsia="Malgun Gothic" w:cs="Arial"/>
          <w:kern w:val="0"/>
          <w:szCs w:val="22"/>
          <w:u w:val="single"/>
        </w:rPr>
      </w:pPr>
    </w:p>
    <w:p w:rsidR="00092F42" w:rsidRPr="00D701B8" w:rsidRDefault="00092F42" w:rsidP="00092F42">
      <w:pPr>
        <w:widowControl/>
        <w:wordWrap/>
        <w:spacing w:after="200" w:line="276" w:lineRule="auto"/>
        <w:rPr>
          <w:rFonts w:eastAsia="Malgun Gothic" w:cs="Arial"/>
          <w:kern w:val="0"/>
          <w:szCs w:val="22"/>
          <w:u w:val="single"/>
        </w:rPr>
      </w:pPr>
      <w:r w:rsidRPr="00D701B8">
        <w:rPr>
          <w:rFonts w:eastAsia="Malgun Gothic" w:cs="Arial"/>
          <w:kern w:val="0"/>
          <w:szCs w:val="22"/>
          <w:u w:val="single"/>
        </w:rPr>
        <w:t>Scope of the Report</w:t>
      </w:r>
    </w:p>
    <w:p w:rsidR="00092F42" w:rsidRPr="00D701B8" w:rsidRDefault="00092F42" w:rsidP="00092F42">
      <w:pPr>
        <w:pStyle w:val="Body"/>
      </w:pPr>
      <w:r w:rsidRPr="00D701B8">
        <w:t xml:space="preserve">In consideration of the global interest </w:t>
      </w:r>
      <w:r>
        <w:t>in this topic and the interest shown by Customs administrations</w:t>
      </w:r>
      <w:r w:rsidRPr="00D701B8">
        <w:t xml:space="preserve">, this </w:t>
      </w:r>
      <w:r>
        <w:t>R</w:t>
      </w:r>
      <w:r w:rsidRPr="00D701B8">
        <w:t xml:space="preserve">eport aims to support Customs administrations to combat IFFs and trade mis-invoicing, by covering the following two questions; </w:t>
      </w:r>
    </w:p>
    <w:p w:rsidR="00092F42" w:rsidRPr="00D701B8" w:rsidRDefault="00092F42" w:rsidP="00092F42">
      <w:pPr>
        <w:pStyle w:val="BulletinBody"/>
      </w:pPr>
      <w:r w:rsidRPr="00D701B8">
        <w:t>How significant are IFFs via trade mis-invoicing?</w:t>
      </w:r>
    </w:p>
    <w:p w:rsidR="00092F42" w:rsidRPr="00D701B8" w:rsidRDefault="00092F42" w:rsidP="00092F42">
      <w:pPr>
        <w:pStyle w:val="BulletinBody"/>
      </w:pPr>
      <w:r w:rsidRPr="00D701B8">
        <w:t>What measures/policies should Customs administrations take to combat IFFs/TM?</w:t>
      </w:r>
    </w:p>
    <w:p w:rsidR="00092F42" w:rsidRPr="00D701B8" w:rsidRDefault="00092F42" w:rsidP="00092F42">
      <w:pPr>
        <w:widowControl/>
        <w:wordWrap/>
        <w:spacing w:after="200" w:line="276" w:lineRule="auto"/>
        <w:rPr>
          <w:rFonts w:eastAsia="Malgun Gothic" w:cs="Arial"/>
          <w:kern w:val="0"/>
          <w:szCs w:val="22"/>
          <w:u w:val="single"/>
        </w:rPr>
      </w:pPr>
      <w:r w:rsidRPr="00D701B8">
        <w:rPr>
          <w:rFonts w:eastAsia="Malgun Gothic" w:cs="Arial"/>
          <w:kern w:val="0"/>
          <w:szCs w:val="22"/>
          <w:u w:val="single"/>
        </w:rPr>
        <w:t>Structure of the Report</w:t>
      </w:r>
    </w:p>
    <w:p w:rsidR="00092F42" w:rsidRPr="00D701B8" w:rsidRDefault="00092F42" w:rsidP="00092F42">
      <w:pPr>
        <w:pStyle w:val="Body"/>
      </w:pPr>
      <w:r w:rsidRPr="00D701B8">
        <w:t xml:space="preserve">Before </w:t>
      </w:r>
      <w:r>
        <w:t>addressing</w:t>
      </w:r>
      <w:r w:rsidRPr="00D701B8">
        <w:t xml:space="preserve"> </w:t>
      </w:r>
      <w:r w:rsidRPr="00092F42">
        <w:t>the</w:t>
      </w:r>
      <w:r w:rsidRPr="00D701B8">
        <w:t xml:space="preserve"> main questions, </w:t>
      </w:r>
      <w:r w:rsidR="00504940">
        <w:t>Chapter</w:t>
      </w:r>
      <w:r w:rsidRPr="00D701B8">
        <w:t xml:space="preserve"> 2 will provide </w:t>
      </w:r>
      <w:r>
        <w:t>a</w:t>
      </w:r>
      <w:r w:rsidRPr="00D701B8">
        <w:t xml:space="preserve"> conceptual </w:t>
      </w:r>
      <w:r>
        <w:t>foundation for the Report</w:t>
      </w:r>
      <w:r w:rsidRPr="00D701B8">
        <w:t>;</w:t>
      </w:r>
    </w:p>
    <w:p w:rsidR="00092F42" w:rsidRDefault="00092F42" w:rsidP="00092F42">
      <w:pPr>
        <w:pStyle w:val="BulletinBody"/>
      </w:pPr>
      <w:r>
        <w:t xml:space="preserve">The </w:t>
      </w:r>
      <w:r w:rsidRPr="00D701B8">
        <w:t>conceptual relation</w:t>
      </w:r>
      <w:r>
        <w:t>ship</w:t>
      </w:r>
      <w:r w:rsidRPr="00D701B8">
        <w:t xml:space="preserve"> </w:t>
      </w:r>
      <w:r>
        <w:t>between</w:t>
      </w:r>
      <w:r w:rsidRPr="00D701B8">
        <w:t xml:space="preserve"> IFFs, trade mis-invoicing and trade discrepanc</w:t>
      </w:r>
      <w:r>
        <w:t xml:space="preserve">ies will be </w:t>
      </w:r>
      <w:r w:rsidR="00A41199">
        <w:t>defined</w:t>
      </w:r>
      <w:r>
        <w:t xml:space="preserve"> to give the reader some background information, in addition to an outline of the principle methods used </w:t>
      </w:r>
      <w:r w:rsidRPr="00092F42">
        <w:t>to</w:t>
      </w:r>
      <w:r>
        <w:t xml:space="preserve"> measure trade mis-invoicing:</w:t>
      </w:r>
      <w:r w:rsidRPr="00D701B8">
        <w:t xml:space="preserve"> </w:t>
      </w:r>
      <w:r w:rsidRPr="00D701B8">
        <w:rPr>
          <w:rFonts w:hint="eastAsia"/>
        </w:rPr>
        <w:t>PFM and PCM</w:t>
      </w:r>
      <w:r>
        <w:t xml:space="preserve"> and the benefits and </w:t>
      </w:r>
      <w:r w:rsidR="00A41199">
        <w:t>limitations</w:t>
      </w:r>
      <w:r>
        <w:t xml:space="preserve"> of these methods</w:t>
      </w:r>
      <w:r w:rsidR="00A41199">
        <w:t>;</w:t>
      </w:r>
      <w:r>
        <w:t xml:space="preserve"> and </w:t>
      </w:r>
    </w:p>
    <w:p w:rsidR="00092F42" w:rsidRPr="00D701B8" w:rsidRDefault="00092F42" w:rsidP="00092F42">
      <w:pPr>
        <w:pStyle w:val="BulletinBody"/>
      </w:pPr>
      <w:r>
        <w:t xml:space="preserve">The </w:t>
      </w:r>
      <w:r w:rsidRPr="00D701B8">
        <w:t>conceptual frame</w:t>
      </w:r>
      <w:r>
        <w:t>work behind a</w:t>
      </w:r>
      <w:r w:rsidRPr="00D701B8">
        <w:t xml:space="preserve"> trade transaction </w:t>
      </w:r>
      <w:r>
        <w:t>in an effort to outline</w:t>
      </w:r>
      <w:r w:rsidRPr="00D701B8">
        <w:t xml:space="preserve"> the </w:t>
      </w:r>
      <w:r>
        <w:t>various t</w:t>
      </w:r>
      <w:r w:rsidRPr="00D701B8">
        <w:t>ypes of trade mis-invoicing and</w:t>
      </w:r>
      <w:r>
        <w:t xml:space="preserve"> the</w:t>
      </w:r>
      <w:r w:rsidRPr="00D701B8">
        <w:t xml:space="preserve"> Customs policies </w:t>
      </w:r>
      <w:r>
        <w:t>that could be enforced against such</w:t>
      </w:r>
      <w:r w:rsidRPr="00D701B8">
        <w:t xml:space="preserve"> trade mis-invoicing. </w:t>
      </w:r>
    </w:p>
    <w:p w:rsidR="00092F42" w:rsidRPr="00D701B8" w:rsidRDefault="00504940" w:rsidP="00092F42">
      <w:pPr>
        <w:widowControl/>
        <w:wordWrap/>
        <w:spacing w:after="200" w:line="276" w:lineRule="auto"/>
        <w:rPr>
          <w:rFonts w:eastAsia="Malgun Gothic" w:cs="Arial"/>
          <w:kern w:val="0"/>
          <w:szCs w:val="22"/>
        </w:rPr>
      </w:pPr>
      <w:r>
        <w:rPr>
          <w:rFonts w:eastAsia="Malgun Gothic" w:cs="Arial"/>
          <w:kern w:val="0"/>
          <w:szCs w:val="22"/>
        </w:rPr>
        <w:t>Chapter</w:t>
      </w:r>
      <w:r w:rsidR="00092F42">
        <w:rPr>
          <w:rFonts w:eastAsia="Malgun Gothic" w:cs="Arial"/>
          <w:kern w:val="0"/>
          <w:szCs w:val="22"/>
        </w:rPr>
        <w:t>s</w:t>
      </w:r>
      <w:r w:rsidR="00092F42" w:rsidRPr="00D701B8">
        <w:rPr>
          <w:rFonts w:eastAsia="Malgun Gothic" w:cs="Arial"/>
          <w:kern w:val="0"/>
          <w:szCs w:val="22"/>
        </w:rPr>
        <w:t xml:space="preserve"> 3 and 4 will </w:t>
      </w:r>
      <w:r w:rsidR="00092F42">
        <w:rPr>
          <w:rFonts w:eastAsia="Malgun Gothic" w:cs="Arial"/>
          <w:kern w:val="0"/>
          <w:szCs w:val="22"/>
        </w:rPr>
        <w:t>go into further detail by defining the conceptual underpinnings governing</w:t>
      </w:r>
      <w:r w:rsidR="00092F42" w:rsidRPr="00D701B8">
        <w:rPr>
          <w:rFonts w:eastAsia="Malgun Gothic" w:cs="Arial"/>
          <w:kern w:val="0"/>
          <w:szCs w:val="22"/>
        </w:rPr>
        <w:t xml:space="preserve"> PFM and PCM </w:t>
      </w:r>
      <w:r w:rsidR="00092F42">
        <w:rPr>
          <w:rFonts w:eastAsia="Malgun Gothic" w:cs="Arial"/>
          <w:kern w:val="0"/>
          <w:szCs w:val="22"/>
        </w:rPr>
        <w:t xml:space="preserve">and the </w:t>
      </w:r>
      <w:r w:rsidR="00092F42" w:rsidRPr="00D701B8">
        <w:rPr>
          <w:rFonts w:eastAsia="Malgun Gothic" w:cs="Arial"/>
          <w:kern w:val="0"/>
          <w:szCs w:val="22"/>
        </w:rPr>
        <w:t>advantages</w:t>
      </w:r>
      <w:r w:rsidR="00092F42">
        <w:rPr>
          <w:rFonts w:eastAsia="Malgun Gothic" w:cs="Arial"/>
          <w:kern w:val="0"/>
          <w:szCs w:val="22"/>
        </w:rPr>
        <w:t xml:space="preserve">, </w:t>
      </w:r>
      <w:r w:rsidR="00092F42" w:rsidRPr="00D701B8">
        <w:rPr>
          <w:rFonts w:eastAsia="Malgun Gothic" w:cs="Arial"/>
          <w:kern w:val="0"/>
          <w:szCs w:val="22"/>
        </w:rPr>
        <w:t xml:space="preserve">limitations and empirical estimates </w:t>
      </w:r>
      <w:r w:rsidR="00092F42">
        <w:rPr>
          <w:rFonts w:eastAsia="Malgun Gothic" w:cs="Arial"/>
          <w:kern w:val="0"/>
          <w:szCs w:val="22"/>
        </w:rPr>
        <w:t xml:space="preserve">obtained </w:t>
      </w:r>
      <w:r w:rsidR="00092F42" w:rsidRPr="00D701B8">
        <w:rPr>
          <w:rFonts w:eastAsia="Malgun Gothic" w:cs="Arial"/>
          <w:kern w:val="0"/>
          <w:szCs w:val="22"/>
        </w:rPr>
        <w:t xml:space="preserve">from existing literature. </w:t>
      </w:r>
      <w:r>
        <w:rPr>
          <w:rFonts w:eastAsia="Malgun Gothic" w:cs="Arial"/>
          <w:kern w:val="0"/>
          <w:szCs w:val="22"/>
        </w:rPr>
        <w:t>Chapter</w:t>
      </w:r>
      <w:r w:rsidR="00092F42">
        <w:rPr>
          <w:rFonts w:eastAsia="Malgun Gothic" w:cs="Arial"/>
          <w:kern w:val="0"/>
          <w:szCs w:val="22"/>
        </w:rPr>
        <w:t>s</w:t>
      </w:r>
      <w:r w:rsidR="00092F42" w:rsidRPr="00D701B8">
        <w:rPr>
          <w:rFonts w:eastAsia="Malgun Gothic" w:cs="Arial"/>
          <w:kern w:val="0"/>
          <w:szCs w:val="22"/>
        </w:rPr>
        <w:t xml:space="preserve"> 5, 6 and 7 will present 3 </w:t>
      </w:r>
      <w:r w:rsidR="00092F42">
        <w:rPr>
          <w:rFonts w:eastAsia="Malgun Gothic" w:cs="Arial"/>
          <w:kern w:val="0"/>
          <w:szCs w:val="22"/>
        </w:rPr>
        <w:t xml:space="preserve">forms of </w:t>
      </w:r>
      <w:r w:rsidR="00092F42" w:rsidRPr="00D701B8">
        <w:rPr>
          <w:rFonts w:eastAsia="Malgun Gothic" w:cs="Arial"/>
          <w:kern w:val="0"/>
          <w:szCs w:val="22"/>
        </w:rPr>
        <w:t xml:space="preserve">research (6 case studies) which cross-referenced </w:t>
      </w:r>
      <w:r w:rsidR="00092F42">
        <w:rPr>
          <w:rFonts w:eastAsia="Malgun Gothic" w:cs="Arial"/>
          <w:kern w:val="0"/>
          <w:szCs w:val="22"/>
        </w:rPr>
        <w:t xml:space="preserve">the </w:t>
      </w:r>
      <w:r w:rsidR="00092F42" w:rsidRPr="00D701B8">
        <w:rPr>
          <w:rFonts w:eastAsia="Malgun Gothic" w:cs="Arial"/>
          <w:kern w:val="0"/>
          <w:szCs w:val="22"/>
        </w:rPr>
        <w:t xml:space="preserve">PFM and PCM </w:t>
      </w:r>
      <w:r w:rsidR="00092F42">
        <w:rPr>
          <w:rFonts w:eastAsia="Malgun Gothic" w:cs="Arial"/>
          <w:kern w:val="0"/>
          <w:szCs w:val="22"/>
        </w:rPr>
        <w:t>method</w:t>
      </w:r>
      <w:r w:rsidR="00092F42" w:rsidRPr="00D701B8">
        <w:rPr>
          <w:rFonts w:eastAsia="Malgun Gothic" w:cs="Arial"/>
          <w:kern w:val="0"/>
          <w:szCs w:val="22"/>
        </w:rPr>
        <w:t xml:space="preserve">s in order to </w:t>
      </w:r>
      <w:r w:rsidR="00092F42">
        <w:rPr>
          <w:rFonts w:eastAsia="Malgun Gothic" w:cs="Arial"/>
          <w:kern w:val="0"/>
          <w:szCs w:val="22"/>
        </w:rPr>
        <w:t>verify:</w:t>
      </w:r>
    </w:p>
    <w:p w:rsidR="00092F42" w:rsidRPr="00D701B8" w:rsidRDefault="003161BA" w:rsidP="00092F42">
      <w:pPr>
        <w:pStyle w:val="BulletinBody"/>
      </w:pPr>
      <w:r>
        <w:t xml:space="preserve">the reliability </w:t>
      </w:r>
      <w:r w:rsidR="00092F42" w:rsidRPr="00D701B8">
        <w:t>of PFM and PCM in estimating the magnitude of IFFs/TM; and</w:t>
      </w:r>
    </w:p>
    <w:p w:rsidR="00092F42" w:rsidRDefault="00092F42" w:rsidP="00092F42">
      <w:pPr>
        <w:pStyle w:val="BulletinBody"/>
      </w:pPr>
      <w:proofErr w:type="gramStart"/>
      <w:r w:rsidRPr="00D701B8">
        <w:t>the</w:t>
      </w:r>
      <w:proofErr w:type="gramEnd"/>
      <w:r w:rsidRPr="00D701B8">
        <w:t xml:space="preserve"> effectiveness of PFM and PCM in </w:t>
      </w:r>
      <w:r w:rsidR="00481B86">
        <w:t>assessing the risk of</w:t>
      </w:r>
      <w:r w:rsidR="00430351">
        <w:t xml:space="preserve"> trade transactions suspicious</w:t>
      </w:r>
      <w:r w:rsidRPr="00D701B8">
        <w:t xml:space="preserve"> of IFFs/TM. </w:t>
      </w:r>
    </w:p>
    <w:p w:rsidR="00092F42" w:rsidRPr="00D701B8" w:rsidRDefault="00092F42" w:rsidP="00092F42">
      <w:pPr>
        <w:widowControl/>
        <w:wordWrap/>
        <w:spacing w:after="200" w:line="276" w:lineRule="auto"/>
        <w:contextualSpacing/>
        <w:rPr>
          <w:rFonts w:eastAsia="Malgun Gothic" w:cs="Arial"/>
          <w:kern w:val="0"/>
          <w:szCs w:val="22"/>
        </w:rPr>
      </w:pPr>
    </w:p>
    <w:p w:rsidR="00092F42" w:rsidRPr="00D701B8" w:rsidRDefault="00504940" w:rsidP="00092F42">
      <w:pPr>
        <w:widowControl/>
        <w:wordWrap/>
        <w:spacing w:after="200" w:line="276" w:lineRule="auto"/>
        <w:rPr>
          <w:rFonts w:eastAsia="Malgun Gothic" w:cs="Arial"/>
          <w:kern w:val="0"/>
          <w:szCs w:val="22"/>
        </w:rPr>
      </w:pPr>
      <w:r>
        <w:rPr>
          <w:rFonts w:eastAsia="Malgun Gothic" w:cs="Arial"/>
          <w:kern w:val="0"/>
          <w:szCs w:val="22"/>
        </w:rPr>
        <w:t>Chapter</w:t>
      </w:r>
      <w:r w:rsidR="00092F42">
        <w:rPr>
          <w:rFonts w:eastAsia="Malgun Gothic" w:cs="Arial"/>
          <w:kern w:val="0"/>
          <w:szCs w:val="22"/>
        </w:rPr>
        <w:t>s</w:t>
      </w:r>
      <w:r w:rsidR="00092F42" w:rsidRPr="00D701B8">
        <w:rPr>
          <w:rFonts w:eastAsia="Malgun Gothic" w:cs="Arial"/>
          <w:kern w:val="0"/>
          <w:szCs w:val="22"/>
        </w:rPr>
        <w:t xml:space="preserve"> 8, 9, 10,</w:t>
      </w:r>
      <w:r w:rsidR="00092F42">
        <w:rPr>
          <w:rFonts w:eastAsia="Malgun Gothic" w:cs="Arial"/>
          <w:kern w:val="0"/>
          <w:szCs w:val="22"/>
        </w:rPr>
        <w:t xml:space="preserve"> 11</w:t>
      </w:r>
      <w:r w:rsidR="003161BA">
        <w:rPr>
          <w:rFonts w:eastAsia="Malgun Gothic" w:cs="Arial"/>
          <w:kern w:val="0"/>
          <w:szCs w:val="22"/>
        </w:rPr>
        <w:t>, 12</w:t>
      </w:r>
      <w:r w:rsidR="00092F42">
        <w:rPr>
          <w:rFonts w:cs="Arial" w:hint="eastAsia"/>
          <w:kern w:val="0"/>
          <w:szCs w:val="22"/>
        </w:rPr>
        <w:t xml:space="preserve"> </w:t>
      </w:r>
      <w:r w:rsidR="00092F42">
        <w:rPr>
          <w:rFonts w:eastAsia="Malgun Gothic" w:cs="Arial"/>
          <w:kern w:val="0"/>
          <w:szCs w:val="22"/>
        </w:rPr>
        <w:t>and 1</w:t>
      </w:r>
      <w:r w:rsidR="003161BA">
        <w:rPr>
          <w:rFonts w:eastAsia="Malgun Gothic" w:cs="Arial"/>
          <w:kern w:val="0"/>
          <w:szCs w:val="22"/>
        </w:rPr>
        <w:t>3</w:t>
      </w:r>
      <w:r w:rsidR="00092F42" w:rsidRPr="00D701B8">
        <w:rPr>
          <w:rFonts w:eastAsia="Malgun Gothic" w:cs="Arial"/>
          <w:kern w:val="0"/>
          <w:szCs w:val="22"/>
        </w:rPr>
        <w:t xml:space="preserve"> will present the best practices of Customs administrations in combating IFFs/TM. </w:t>
      </w:r>
    </w:p>
    <w:p w:rsidR="00092F42" w:rsidRPr="00D701B8" w:rsidRDefault="00504940" w:rsidP="00092F42">
      <w:pPr>
        <w:widowControl/>
        <w:wordWrap/>
        <w:spacing w:after="200" w:line="276" w:lineRule="auto"/>
        <w:rPr>
          <w:rFonts w:eastAsia="Malgun Gothic" w:cs="Arial"/>
          <w:kern w:val="0"/>
          <w:szCs w:val="22"/>
        </w:rPr>
      </w:pPr>
      <w:r>
        <w:rPr>
          <w:rFonts w:eastAsia="Malgun Gothic" w:cs="Arial"/>
          <w:kern w:val="0"/>
          <w:szCs w:val="22"/>
        </w:rPr>
        <w:t>Chapter</w:t>
      </w:r>
      <w:r w:rsidR="00092F42">
        <w:rPr>
          <w:rFonts w:eastAsia="Malgun Gothic" w:cs="Arial"/>
          <w:kern w:val="0"/>
          <w:szCs w:val="22"/>
        </w:rPr>
        <w:t xml:space="preserve"> 1</w:t>
      </w:r>
      <w:r w:rsidR="003161BA">
        <w:rPr>
          <w:rFonts w:eastAsia="Malgun Gothic" w:cs="Arial"/>
          <w:kern w:val="0"/>
          <w:szCs w:val="22"/>
        </w:rPr>
        <w:t>4</w:t>
      </w:r>
      <w:r w:rsidR="00092F42" w:rsidRPr="00D701B8">
        <w:rPr>
          <w:rFonts w:eastAsia="Malgun Gothic" w:cs="Arial"/>
          <w:kern w:val="0"/>
          <w:szCs w:val="22"/>
        </w:rPr>
        <w:t xml:space="preserve"> will present policy recommendations summa</w:t>
      </w:r>
      <w:r w:rsidR="00A41199">
        <w:rPr>
          <w:rFonts w:eastAsia="Malgun Gothic" w:cs="Arial"/>
          <w:kern w:val="0"/>
          <w:szCs w:val="22"/>
        </w:rPr>
        <w:t xml:space="preserve">rized from the best practices. </w:t>
      </w:r>
      <w:r w:rsidR="00092F42" w:rsidRPr="00D701B8">
        <w:rPr>
          <w:rFonts w:eastAsia="Malgun Gothic" w:cs="Arial"/>
          <w:kern w:val="0"/>
          <w:szCs w:val="22"/>
        </w:rPr>
        <w:t xml:space="preserve">The policy recommendations </w:t>
      </w:r>
      <w:r w:rsidR="00092F42" w:rsidRPr="00D701B8">
        <w:rPr>
          <w:rFonts w:eastAsia="Malgun Gothic" w:cs="Arial" w:hint="eastAsia"/>
          <w:kern w:val="0"/>
          <w:szCs w:val="22"/>
        </w:rPr>
        <w:t>are</w:t>
      </w:r>
      <w:r w:rsidR="00092F42" w:rsidRPr="00D701B8">
        <w:rPr>
          <w:rFonts w:eastAsia="Malgun Gothic" w:cs="Arial"/>
          <w:kern w:val="0"/>
          <w:szCs w:val="22"/>
        </w:rPr>
        <w:t xml:space="preserve"> categorized into</w:t>
      </w:r>
      <w:r w:rsidR="00962CE1">
        <w:rPr>
          <w:rFonts w:eastAsia="Malgun Gothic" w:cs="Arial"/>
          <w:kern w:val="0"/>
          <w:szCs w:val="22"/>
        </w:rPr>
        <w:t xml:space="preserve"> three</w:t>
      </w:r>
      <w:r w:rsidR="00092F42" w:rsidRPr="00D701B8">
        <w:rPr>
          <w:rFonts w:eastAsia="Malgun Gothic" w:cs="Arial"/>
          <w:kern w:val="0"/>
          <w:szCs w:val="22"/>
        </w:rPr>
        <w:t xml:space="preserve"> groups;</w:t>
      </w:r>
    </w:p>
    <w:p w:rsidR="00092F42" w:rsidRDefault="00532B4D" w:rsidP="00092F42">
      <w:pPr>
        <w:pStyle w:val="BulletinBody"/>
      </w:pPr>
      <w:r>
        <w:t>Mandate to Customs</w:t>
      </w:r>
      <w:r w:rsidR="00092F42" w:rsidRPr="00D701B8">
        <w:t xml:space="preserve"> </w:t>
      </w:r>
    </w:p>
    <w:p w:rsidR="003161BA" w:rsidRPr="006627A1" w:rsidRDefault="00532B4D" w:rsidP="003161BA">
      <w:pPr>
        <w:pStyle w:val="BulletinBody"/>
      </w:pPr>
      <w:r w:rsidRPr="009606F6">
        <w:t>Collaboration</w:t>
      </w:r>
      <w:r w:rsidRPr="006627A1">
        <w:t xml:space="preserve"> </w:t>
      </w:r>
      <w:r>
        <w:t>with trade business, other government agencies and Customs administration of partner countries</w:t>
      </w:r>
    </w:p>
    <w:p w:rsidR="00092F42" w:rsidRDefault="00532B4D" w:rsidP="00532B4D">
      <w:pPr>
        <w:pStyle w:val="BulletinBody"/>
      </w:pPr>
      <w:r>
        <w:t>Potential use of new technology: Blockchain</w:t>
      </w:r>
    </w:p>
    <w:p w:rsidR="00E609A1" w:rsidRDefault="00E609A1">
      <w:pPr>
        <w:widowControl/>
        <w:wordWrap/>
        <w:rPr>
          <w:rFonts w:cs="Arial"/>
          <w:b/>
          <w:szCs w:val="22"/>
        </w:rPr>
      </w:pPr>
    </w:p>
    <w:p w:rsidR="002935DA" w:rsidRDefault="002935DA">
      <w:pPr>
        <w:widowControl/>
        <w:wordWrap/>
        <w:rPr>
          <w:rFonts w:cs="Arial"/>
          <w:b/>
          <w:szCs w:val="22"/>
        </w:rPr>
      </w:pPr>
      <w:r>
        <w:rPr>
          <w:rFonts w:cs="Arial"/>
          <w:b/>
          <w:szCs w:val="22"/>
        </w:rPr>
        <w:br w:type="page"/>
      </w:r>
    </w:p>
    <w:p w:rsidR="001B3134" w:rsidRPr="001B3134" w:rsidRDefault="002935DA" w:rsidP="002935DA">
      <w:pPr>
        <w:widowControl/>
        <w:wordWrap/>
        <w:spacing w:before="120" w:line="360" w:lineRule="auto"/>
        <w:ind w:left="720" w:hanging="720"/>
        <w:contextualSpacing/>
        <w:rPr>
          <w:rFonts w:cs="Arial"/>
          <w:b/>
          <w:kern w:val="0"/>
          <w:szCs w:val="22"/>
          <w:u w:val="single"/>
          <w:lang w:val="en-GB"/>
        </w:rPr>
      </w:pPr>
      <w:r w:rsidRPr="000E00E4">
        <w:rPr>
          <w:rFonts w:eastAsia="Times New Roman" w:cs="Arial"/>
          <w:b/>
          <w:kern w:val="0"/>
          <w:szCs w:val="22"/>
          <w:u w:val="single"/>
          <w:lang w:val="en-GB" w:eastAsia="en-GB"/>
        </w:rPr>
        <w:lastRenderedPageBreak/>
        <w:t>References</w:t>
      </w:r>
    </w:p>
    <w:p w:rsidR="001B3134" w:rsidRDefault="001B3134" w:rsidP="002935DA">
      <w:pPr>
        <w:widowControl/>
        <w:wordWrap/>
        <w:spacing w:before="120" w:line="360" w:lineRule="auto"/>
        <w:ind w:left="720" w:hanging="720"/>
        <w:contextualSpacing/>
        <w:rPr>
          <w:rFonts w:cs="Arial"/>
          <w:kern w:val="0"/>
          <w:szCs w:val="22"/>
        </w:rPr>
      </w:pPr>
      <w:proofErr w:type="gramStart"/>
      <w:r w:rsidRPr="000E00E4">
        <w:rPr>
          <w:rFonts w:eastAsia="Times New Roman" w:cs="Arial"/>
          <w:kern w:val="0"/>
          <w:szCs w:val="22"/>
          <w:lang w:val="en-GB" w:eastAsia="en-GB"/>
        </w:rPr>
        <w:t>Asia/Pacific Group on Money Laundering.</w:t>
      </w:r>
      <w:proofErr w:type="gramEnd"/>
      <w:r w:rsidRPr="000E00E4">
        <w:rPr>
          <w:rFonts w:eastAsia="Times New Roman" w:cs="Arial"/>
          <w:kern w:val="0"/>
          <w:szCs w:val="22"/>
          <w:lang w:val="en-GB" w:eastAsia="en-GB"/>
        </w:rPr>
        <w:t xml:space="preserve"> 2012. APG Typology Report on Trade Based Money Laundering. Sydney South: Asia/Pacific Group on Money Laundering.</w:t>
      </w:r>
    </w:p>
    <w:p w:rsidR="001B3134" w:rsidRDefault="001B3134" w:rsidP="002935DA">
      <w:pPr>
        <w:widowControl/>
        <w:wordWrap/>
        <w:spacing w:before="120" w:line="360" w:lineRule="auto"/>
        <w:ind w:left="720" w:hanging="720"/>
        <w:contextualSpacing/>
      </w:pPr>
      <w:proofErr w:type="gramStart"/>
      <w:r w:rsidRPr="000E00E4">
        <w:rPr>
          <w:rFonts w:eastAsia="Times New Roman" w:cs="Arial"/>
          <w:kern w:val="0"/>
          <w:szCs w:val="22"/>
          <w:lang w:val="en-GB" w:eastAsia="en-GB"/>
        </w:rPr>
        <w:t>Carrère, C. &amp; Grigoriou, C. 2014.</w:t>
      </w:r>
      <w:proofErr w:type="gramEnd"/>
      <w:r w:rsidRPr="000E00E4">
        <w:rPr>
          <w:rFonts w:eastAsia="Times New Roman" w:cs="Arial"/>
          <w:kern w:val="0"/>
          <w:szCs w:val="22"/>
          <w:lang w:val="en-GB" w:eastAsia="en-GB"/>
        </w:rPr>
        <w:t xml:space="preserve"> CAN MIRROR DATA HELP TO CAPTURE INFORMAL INTERNATIONAL TRADE? </w:t>
      </w:r>
      <w:proofErr w:type="gramStart"/>
      <w:r w:rsidRPr="000E00E4">
        <w:rPr>
          <w:rFonts w:eastAsia="Times New Roman" w:cs="Arial"/>
          <w:kern w:val="0"/>
          <w:szCs w:val="22"/>
          <w:lang w:val="en-GB" w:eastAsia="en-GB"/>
        </w:rPr>
        <w:t>POLICY ISSUES IN INTERNATIONAL TRADE AND COMMODITIES RESEARCH STUDY SERIES No. 65.</w:t>
      </w:r>
      <w:proofErr w:type="gramEnd"/>
      <w:r w:rsidRPr="000E00E4">
        <w:rPr>
          <w:rFonts w:eastAsia="Times New Roman" w:cs="Arial"/>
          <w:kern w:val="0"/>
          <w:szCs w:val="22"/>
          <w:lang w:val="en-GB" w:eastAsia="en-GB"/>
        </w:rPr>
        <w:t xml:space="preserve"> New York: United Nations. </w:t>
      </w:r>
      <w:hyperlink r:id="rId14" w:history="1">
        <w:r w:rsidRPr="000E00E4">
          <w:rPr>
            <w:rFonts w:eastAsia="Times New Roman" w:cs="Arial"/>
            <w:color w:val="0000FF"/>
            <w:kern w:val="0"/>
            <w:szCs w:val="22"/>
            <w:u w:val="single"/>
            <w:lang w:eastAsia="en-GB"/>
          </w:rPr>
          <w:t>http://unctad.org/en/PublicationsLibrary/itcdtab65_en.pdf</w:t>
        </w:r>
      </w:hyperlink>
    </w:p>
    <w:p w:rsidR="001B3134" w:rsidRPr="001B3134" w:rsidRDefault="001B3134" w:rsidP="002935DA">
      <w:pPr>
        <w:widowControl/>
        <w:wordWrap/>
        <w:spacing w:before="120" w:line="360" w:lineRule="auto"/>
        <w:ind w:left="720" w:hanging="720"/>
        <w:contextualSpacing/>
        <w:rPr>
          <w:rFonts w:cs="Arial"/>
          <w:kern w:val="0"/>
          <w:szCs w:val="22"/>
        </w:rPr>
      </w:pPr>
      <w:r w:rsidRPr="001B3134">
        <w:rPr>
          <w:rFonts w:eastAsia="Times New Roman" w:cs="Arial"/>
          <w:kern w:val="0"/>
          <w:szCs w:val="22"/>
          <w:lang w:eastAsia="en-GB"/>
        </w:rPr>
        <w:t>Choi, Y.S. 2018.</w:t>
      </w:r>
      <w:r w:rsidRPr="000E00E4">
        <w:rPr>
          <w:rFonts w:eastAsia="Times New Roman" w:cs="Arial"/>
          <w:kern w:val="0"/>
          <w:szCs w:val="22"/>
          <w:lang w:eastAsia="en-GB"/>
        </w:rPr>
        <w:t>Traces of trade misinvoicing in trade discrepancy (not published).</w:t>
      </w:r>
    </w:p>
    <w:p w:rsidR="002935DA" w:rsidRPr="007C1379" w:rsidRDefault="002935DA" w:rsidP="002935DA">
      <w:pPr>
        <w:widowControl/>
        <w:wordWrap/>
        <w:spacing w:before="120" w:line="360" w:lineRule="auto"/>
        <w:ind w:left="720" w:hanging="720"/>
        <w:contextualSpacing/>
        <w:rPr>
          <w:rFonts w:eastAsia="Times New Roman" w:cs="Arial"/>
          <w:kern w:val="0"/>
          <w:szCs w:val="22"/>
          <w:lang w:eastAsia="en-GB"/>
        </w:rPr>
      </w:pPr>
      <w:proofErr w:type="gramStart"/>
      <w:r w:rsidRPr="007C1379">
        <w:rPr>
          <w:rFonts w:eastAsia="Times New Roman" w:cs="Arial"/>
          <w:kern w:val="0"/>
          <w:szCs w:val="22"/>
          <w:lang w:eastAsia="en-GB"/>
        </w:rPr>
        <w:t>De Boyrie, M.E., Nelson, J.A., and Pak, S.J. 2007.</w:t>
      </w:r>
      <w:proofErr w:type="gramEnd"/>
      <w:r w:rsidRPr="007C1379">
        <w:rPr>
          <w:rFonts w:eastAsia="Times New Roman" w:cs="Arial"/>
          <w:kern w:val="0"/>
          <w:szCs w:val="22"/>
          <w:lang w:eastAsia="en-GB"/>
        </w:rPr>
        <w:t xml:space="preserve"> "Capital movement through trade misinvoicing: the case of Africa", Journal of Financial Crime 14(4):474-489. </w:t>
      </w:r>
      <w:hyperlink r:id="rId15" w:history="1">
        <w:r w:rsidRPr="007C1379">
          <w:rPr>
            <w:rFonts w:eastAsia="Times New Roman" w:cs="Arial"/>
            <w:kern w:val="0"/>
            <w:szCs w:val="22"/>
            <w:u w:val="single"/>
            <w:lang w:eastAsia="en-GB"/>
          </w:rPr>
          <w:t>https://doi.org/10.1108/13590790710828181</w:t>
        </w:r>
      </w:hyperlink>
    </w:p>
    <w:p w:rsidR="002935DA" w:rsidRPr="007C1379" w:rsidRDefault="002935DA" w:rsidP="002935DA">
      <w:pPr>
        <w:widowControl/>
        <w:wordWrap/>
        <w:spacing w:before="120" w:line="360" w:lineRule="auto"/>
        <w:ind w:left="720" w:hanging="720"/>
        <w:contextualSpacing/>
        <w:rPr>
          <w:rFonts w:eastAsia="Times New Roman" w:cs="Arial"/>
          <w:kern w:val="0"/>
          <w:szCs w:val="22"/>
          <w:lang w:eastAsia="en-GB"/>
        </w:rPr>
      </w:pPr>
      <w:proofErr w:type="gramStart"/>
      <w:r w:rsidRPr="007C1379">
        <w:rPr>
          <w:rFonts w:eastAsia="Times New Roman" w:cs="Arial"/>
          <w:kern w:val="0"/>
          <w:szCs w:val="22"/>
          <w:lang w:eastAsia="en-GB"/>
        </w:rPr>
        <w:t>Global Financial Integrity.</w:t>
      </w:r>
      <w:proofErr w:type="gramEnd"/>
      <w:r w:rsidRPr="007C1379">
        <w:rPr>
          <w:rFonts w:eastAsia="Times New Roman" w:cs="Arial"/>
          <w:kern w:val="0"/>
          <w:szCs w:val="22"/>
          <w:lang w:eastAsia="en-GB"/>
        </w:rPr>
        <w:t xml:space="preserve"> 2017. Illicit Financial Flows to and from Developing Countries: 2005-2014. Washington DC: Global Financial Integrity.</w:t>
      </w:r>
    </w:p>
    <w:p w:rsidR="002935DA" w:rsidRPr="002935DA" w:rsidRDefault="002935DA" w:rsidP="002935DA">
      <w:pPr>
        <w:widowControl/>
        <w:wordWrap/>
        <w:spacing w:before="120" w:line="360" w:lineRule="auto"/>
        <w:ind w:left="720" w:hanging="720"/>
        <w:contextualSpacing/>
        <w:rPr>
          <w:rFonts w:eastAsia="Times New Roman" w:cs="Arial"/>
          <w:color w:val="FF0000"/>
          <w:kern w:val="0"/>
          <w:szCs w:val="22"/>
          <w:lang w:eastAsia="en-GB"/>
        </w:rPr>
      </w:pPr>
      <w:proofErr w:type="gramStart"/>
      <w:r w:rsidRPr="007C1379">
        <w:rPr>
          <w:rFonts w:eastAsia="Times New Roman" w:cs="Arial"/>
          <w:kern w:val="0"/>
          <w:szCs w:val="22"/>
          <w:lang w:eastAsia="en-GB"/>
        </w:rPr>
        <w:t>Global Financial Integrity.</w:t>
      </w:r>
      <w:proofErr w:type="gramEnd"/>
      <w:r w:rsidRPr="007C1379">
        <w:rPr>
          <w:rFonts w:eastAsia="Times New Roman" w:cs="Arial"/>
          <w:kern w:val="0"/>
          <w:szCs w:val="22"/>
          <w:lang w:eastAsia="en-GB"/>
        </w:rPr>
        <w:t xml:space="preserve"> Illicit Financial Flows: Analytical methodologies utilized by Global Financial Integrity. </w:t>
      </w:r>
      <w:proofErr w:type="gramStart"/>
      <w:r w:rsidRPr="007C1379">
        <w:rPr>
          <w:rFonts w:eastAsia="Times New Roman" w:cs="Arial"/>
          <w:kern w:val="0"/>
          <w:szCs w:val="22"/>
          <w:lang w:eastAsia="en-GB"/>
        </w:rPr>
        <w:t xml:space="preserve">Retrieved from </w:t>
      </w:r>
      <w:hyperlink r:id="rId16" w:history="1">
        <w:r w:rsidRPr="007C1379">
          <w:rPr>
            <w:rFonts w:eastAsia="Times New Roman" w:cs="Arial"/>
            <w:kern w:val="0"/>
            <w:szCs w:val="22"/>
            <w:u w:val="single"/>
            <w:lang w:eastAsia="en-GB"/>
          </w:rPr>
          <w:t>http://www.gfintegrity.org/issues/illicit-financial-flows-analytical-methodologies-utilized-global-financial-integrity/</w:t>
        </w:r>
      </w:hyperlink>
      <w:r w:rsidRPr="002935DA">
        <w:rPr>
          <w:rFonts w:eastAsia="Times New Roman" w:cs="Arial"/>
          <w:color w:val="FF0000"/>
          <w:kern w:val="0"/>
          <w:szCs w:val="22"/>
          <w:lang w:eastAsia="en-GB"/>
        </w:rPr>
        <w:t>.</w:t>
      </w:r>
      <w:proofErr w:type="gramEnd"/>
    </w:p>
    <w:p w:rsidR="002935DA" w:rsidRDefault="002935DA" w:rsidP="002935DA">
      <w:pPr>
        <w:widowControl/>
        <w:wordWrap/>
        <w:spacing w:before="120" w:line="360" w:lineRule="auto"/>
        <w:ind w:left="720" w:hanging="720"/>
        <w:contextualSpacing/>
        <w:rPr>
          <w:rFonts w:eastAsia="Times New Roman" w:cs="Arial"/>
          <w:kern w:val="0"/>
          <w:szCs w:val="22"/>
          <w:lang w:eastAsia="en-GB"/>
        </w:rPr>
      </w:pPr>
      <w:r w:rsidRPr="007C1379">
        <w:rPr>
          <w:rFonts w:eastAsia="Times New Roman" w:cs="Arial"/>
          <w:kern w:val="0"/>
          <w:szCs w:val="22"/>
          <w:lang w:eastAsia="en-GB"/>
        </w:rPr>
        <w:t xml:space="preserve">Han, C.R., and Ireland, R. 2016. </w:t>
      </w:r>
      <w:proofErr w:type="gramStart"/>
      <w:r w:rsidRPr="007C1379">
        <w:rPr>
          <w:rFonts w:eastAsia="Times New Roman" w:cs="Arial"/>
          <w:kern w:val="0"/>
          <w:szCs w:val="22"/>
          <w:lang w:eastAsia="en-GB"/>
        </w:rPr>
        <w:t>A survey of Customs administration approach to Money Laundering.</w:t>
      </w:r>
      <w:proofErr w:type="gramEnd"/>
      <w:r w:rsidRPr="007C1379">
        <w:rPr>
          <w:rFonts w:eastAsia="Times New Roman" w:cs="Arial"/>
          <w:kern w:val="0"/>
          <w:szCs w:val="22"/>
          <w:lang w:eastAsia="en-GB"/>
        </w:rPr>
        <w:t xml:space="preserve"> WCO Research Paper No. 36. Brussels: World Customs Organization.</w:t>
      </w:r>
    </w:p>
    <w:p w:rsidR="001B39EF" w:rsidRPr="004A6864" w:rsidRDefault="001B39EF" w:rsidP="001B39EF">
      <w:pPr>
        <w:widowControl/>
        <w:wordWrap/>
        <w:spacing w:before="120" w:line="360" w:lineRule="auto"/>
        <w:ind w:left="720" w:hanging="720"/>
        <w:contextualSpacing/>
        <w:rPr>
          <w:rFonts w:cs="Arial"/>
          <w:kern w:val="0"/>
          <w:szCs w:val="22"/>
        </w:rPr>
      </w:pPr>
      <w:r w:rsidRPr="001B39EF">
        <w:rPr>
          <w:rFonts w:cs="Arial"/>
          <w:kern w:val="0"/>
          <w:szCs w:val="22"/>
        </w:rPr>
        <w:t>Herkenrath, M. 2014. Illicit Financial Flows and their Developmental Impacts: An Overview.</w:t>
      </w:r>
      <w:r w:rsidRPr="00297DE1">
        <w:rPr>
          <w:rFonts w:cs="Arial"/>
          <w:kern w:val="0"/>
          <w:szCs w:val="22"/>
        </w:rPr>
        <w:t xml:space="preserve">International Development Policy | Revue </w:t>
      </w:r>
      <w:proofErr w:type="gramStart"/>
      <w:r w:rsidRPr="00297DE1">
        <w:rPr>
          <w:rFonts w:cs="Arial"/>
          <w:kern w:val="0"/>
          <w:szCs w:val="22"/>
        </w:rPr>
        <w:t>internationale</w:t>
      </w:r>
      <w:proofErr w:type="gramEnd"/>
      <w:r w:rsidRPr="00297DE1">
        <w:rPr>
          <w:rFonts w:cs="Arial"/>
          <w:kern w:val="0"/>
          <w:szCs w:val="22"/>
        </w:rPr>
        <w:t xml:space="preserve"> de politique de développement [Online]</w:t>
      </w:r>
      <w:r w:rsidR="004A6864" w:rsidRPr="00297DE1">
        <w:rPr>
          <w:rFonts w:cs="Arial"/>
          <w:kern w:val="0"/>
          <w:szCs w:val="22"/>
        </w:rPr>
        <w:t xml:space="preserve">. </w:t>
      </w:r>
      <w:proofErr w:type="gramStart"/>
      <w:r w:rsidR="004A6864" w:rsidRPr="004A6864">
        <w:rPr>
          <w:rFonts w:cs="Arial"/>
          <w:kern w:val="0"/>
          <w:szCs w:val="22"/>
        </w:rPr>
        <w:t>DOI :</w:t>
      </w:r>
      <w:proofErr w:type="gramEnd"/>
      <w:r w:rsidR="004A6864" w:rsidRPr="004A6864">
        <w:rPr>
          <w:rFonts w:cs="Arial"/>
          <w:kern w:val="0"/>
          <w:szCs w:val="22"/>
        </w:rPr>
        <w:t xml:space="preserve"> 10.4000/poldev.1863</w:t>
      </w:r>
      <w:r w:rsidR="004A6864">
        <w:rPr>
          <w:rFonts w:cs="Arial"/>
          <w:kern w:val="0"/>
          <w:szCs w:val="22"/>
        </w:rPr>
        <w:t>. Retrieved from h</w:t>
      </w:r>
      <w:r w:rsidRPr="004A6864">
        <w:rPr>
          <w:rFonts w:cs="Arial"/>
          <w:kern w:val="0"/>
          <w:szCs w:val="22"/>
        </w:rPr>
        <w:t>ttp://journals.openedition.org/poldev/</w:t>
      </w:r>
      <w:proofErr w:type="gramStart"/>
      <w:r w:rsidRPr="004A6864">
        <w:rPr>
          <w:rFonts w:cs="Arial"/>
          <w:kern w:val="0"/>
          <w:szCs w:val="22"/>
        </w:rPr>
        <w:t>1863 ;</w:t>
      </w:r>
      <w:proofErr w:type="gramEnd"/>
    </w:p>
    <w:p w:rsidR="002935DA" w:rsidRPr="007C1379" w:rsidRDefault="002935DA" w:rsidP="002935DA">
      <w:pPr>
        <w:widowControl/>
        <w:wordWrap/>
        <w:spacing w:before="120" w:line="360" w:lineRule="auto"/>
        <w:ind w:left="720" w:hanging="720"/>
        <w:contextualSpacing/>
        <w:rPr>
          <w:rFonts w:eastAsia="Times New Roman" w:cs="Arial"/>
          <w:kern w:val="0"/>
          <w:szCs w:val="22"/>
          <w:lang w:eastAsia="en-GB"/>
        </w:rPr>
      </w:pPr>
      <w:r w:rsidRPr="007C1379">
        <w:rPr>
          <w:rFonts w:eastAsia="Times New Roman" w:cs="Arial"/>
          <w:kern w:val="0"/>
          <w:szCs w:val="22"/>
          <w:lang w:eastAsia="en-GB"/>
        </w:rPr>
        <w:t xml:space="preserve">Hong, K.P., and Pak, S.J. 2016. “Estimating Trade Misinvoicing from Bilateral Trade Statistics: The Devil Is in The Details”. The International Trade Journal 31(1):3-28. </w:t>
      </w:r>
      <w:proofErr w:type="gramStart"/>
      <w:r w:rsidRPr="007C1379">
        <w:rPr>
          <w:rFonts w:eastAsia="Times New Roman" w:cs="Arial"/>
          <w:kern w:val="0"/>
          <w:szCs w:val="22"/>
          <w:lang w:eastAsia="en-GB"/>
        </w:rPr>
        <w:t>doi</w:t>
      </w:r>
      <w:proofErr w:type="gramEnd"/>
      <w:r w:rsidRPr="007C1379">
        <w:rPr>
          <w:rFonts w:eastAsia="Times New Roman" w:cs="Arial"/>
          <w:kern w:val="0"/>
          <w:szCs w:val="22"/>
          <w:lang w:eastAsia="en-GB"/>
        </w:rPr>
        <w:t>: 10.1080/08853908.2016.1202160.</w:t>
      </w:r>
    </w:p>
    <w:p w:rsidR="002935DA" w:rsidRPr="007C1379" w:rsidRDefault="002935DA" w:rsidP="002935DA">
      <w:pPr>
        <w:widowControl/>
        <w:wordWrap/>
        <w:spacing w:before="120" w:line="360" w:lineRule="auto"/>
        <w:ind w:left="720" w:hanging="720"/>
        <w:contextualSpacing/>
        <w:rPr>
          <w:rFonts w:eastAsia="Times New Roman" w:cs="Arial"/>
          <w:kern w:val="0"/>
          <w:szCs w:val="22"/>
          <w:lang w:eastAsia="en-GB"/>
        </w:rPr>
      </w:pPr>
      <w:r w:rsidRPr="007C1379">
        <w:rPr>
          <w:rFonts w:eastAsia="Times New Roman" w:cs="Arial"/>
          <w:kern w:val="0"/>
          <w:szCs w:val="22"/>
          <w:lang w:eastAsia="en-GB"/>
        </w:rPr>
        <w:t>Kar, D., and Spanjers, J. 2015. Illicit financial flows from developing countries: 2004-2013. Washington DC: Global Financial Integrity.</w:t>
      </w:r>
    </w:p>
    <w:p w:rsidR="002935DA" w:rsidRPr="007C1379" w:rsidRDefault="002935DA" w:rsidP="002935DA">
      <w:pPr>
        <w:widowControl/>
        <w:wordWrap/>
        <w:spacing w:before="120" w:line="360" w:lineRule="auto"/>
        <w:ind w:left="720" w:hanging="720"/>
        <w:contextualSpacing/>
        <w:rPr>
          <w:rFonts w:eastAsia="Times New Roman" w:cs="Arial"/>
          <w:kern w:val="0"/>
          <w:szCs w:val="22"/>
          <w:u w:val="single"/>
          <w:lang w:eastAsia="en-GB"/>
        </w:rPr>
      </w:pPr>
      <w:proofErr w:type="gramStart"/>
      <w:r w:rsidRPr="007C1379">
        <w:rPr>
          <w:rFonts w:eastAsia="Times New Roman" w:cs="Arial"/>
          <w:kern w:val="0"/>
          <w:szCs w:val="22"/>
          <w:lang w:eastAsia="en-GB"/>
        </w:rPr>
        <w:t>Kellenberg, D., and Lenvinson, A. 2016.</w:t>
      </w:r>
      <w:proofErr w:type="gramEnd"/>
      <w:r w:rsidRPr="007C1379">
        <w:rPr>
          <w:rFonts w:eastAsia="Times New Roman" w:cs="Arial"/>
          <w:kern w:val="0"/>
          <w:szCs w:val="22"/>
          <w:lang w:eastAsia="en-GB"/>
        </w:rPr>
        <w:t xml:space="preserve"> “The trade data gap: Mistakes and malfeasance.” </w:t>
      </w:r>
      <w:proofErr w:type="gramStart"/>
      <w:r w:rsidRPr="007C1379">
        <w:rPr>
          <w:rFonts w:eastAsia="Times New Roman" w:cs="Arial"/>
          <w:kern w:val="0"/>
          <w:szCs w:val="22"/>
          <w:lang w:eastAsia="en-GB"/>
        </w:rPr>
        <w:t xml:space="preserve">Retrieved from </w:t>
      </w:r>
      <w:hyperlink r:id="rId17" w:history="1">
        <w:r w:rsidRPr="007C1379">
          <w:rPr>
            <w:rFonts w:eastAsia="Times New Roman" w:cs="Arial"/>
            <w:kern w:val="0"/>
            <w:szCs w:val="22"/>
            <w:u w:val="single"/>
            <w:lang w:eastAsia="en-GB"/>
          </w:rPr>
          <w:t>http://voxeu.org/article/trade-data-gap-mistake-and-malfeasance</w:t>
        </w:r>
      </w:hyperlink>
      <w:r w:rsidRPr="007C1379">
        <w:rPr>
          <w:rFonts w:eastAsia="Times New Roman" w:cs="Arial"/>
          <w:kern w:val="0"/>
          <w:szCs w:val="22"/>
          <w:u w:val="single"/>
          <w:lang w:eastAsia="en-GB"/>
        </w:rPr>
        <w:t>.</w:t>
      </w:r>
      <w:proofErr w:type="gramEnd"/>
    </w:p>
    <w:p w:rsidR="002935DA" w:rsidRPr="001B3134" w:rsidRDefault="002935DA" w:rsidP="002935DA">
      <w:pPr>
        <w:widowControl/>
        <w:wordWrap/>
        <w:spacing w:before="120" w:line="360" w:lineRule="auto"/>
        <w:ind w:left="720" w:hanging="720"/>
        <w:contextualSpacing/>
        <w:rPr>
          <w:rFonts w:eastAsia="Times New Roman" w:cs="Arial"/>
          <w:kern w:val="0"/>
          <w:szCs w:val="22"/>
          <w:lang w:eastAsia="en-GB"/>
        </w:rPr>
      </w:pPr>
      <w:proofErr w:type="gramStart"/>
      <w:r w:rsidRPr="001B3134">
        <w:rPr>
          <w:rFonts w:eastAsia="Times New Roman" w:cs="Arial"/>
          <w:kern w:val="0"/>
          <w:szCs w:val="22"/>
          <w:lang w:eastAsia="en-GB"/>
        </w:rPr>
        <w:t>Nitsch, V. 2012.</w:t>
      </w:r>
      <w:proofErr w:type="gramEnd"/>
      <w:r w:rsidRPr="001B3134">
        <w:rPr>
          <w:rFonts w:eastAsia="Times New Roman" w:cs="Arial"/>
          <w:kern w:val="0"/>
          <w:szCs w:val="22"/>
          <w:lang w:eastAsia="en-GB"/>
        </w:rPr>
        <w:t xml:space="preserve"> “Trade mispricing and illicit flows.” In </w:t>
      </w:r>
      <w:proofErr w:type="gramStart"/>
      <w:r w:rsidRPr="001B3134">
        <w:rPr>
          <w:rFonts w:eastAsia="Times New Roman" w:cs="Arial"/>
          <w:i/>
          <w:kern w:val="0"/>
          <w:szCs w:val="22"/>
          <w:lang w:eastAsia="en-GB"/>
        </w:rPr>
        <w:t>Draining</w:t>
      </w:r>
      <w:proofErr w:type="gramEnd"/>
      <w:r w:rsidRPr="001B3134">
        <w:rPr>
          <w:rFonts w:eastAsia="Times New Roman" w:cs="Arial"/>
          <w:i/>
          <w:kern w:val="0"/>
          <w:szCs w:val="22"/>
          <w:lang w:eastAsia="en-GB"/>
        </w:rPr>
        <w:t xml:space="preserve"> development? Controlling flows of illicit funds from developing countries</w:t>
      </w:r>
      <w:r w:rsidRPr="001B3134">
        <w:rPr>
          <w:rFonts w:eastAsia="Times New Roman" w:cs="Arial"/>
          <w:kern w:val="0"/>
          <w:szCs w:val="22"/>
          <w:lang w:eastAsia="en-GB"/>
        </w:rPr>
        <w:t>, edited by Reuter, P., 309-334. Washington DC: The World Bank.</w:t>
      </w:r>
    </w:p>
    <w:p w:rsidR="002935DA" w:rsidRDefault="002935DA" w:rsidP="002935DA">
      <w:pPr>
        <w:widowControl/>
        <w:wordWrap/>
        <w:spacing w:before="120" w:line="360" w:lineRule="auto"/>
        <w:ind w:left="720" w:hanging="720"/>
        <w:contextualSpacing/>
        <w:rPr>
          <w:rFonts w:eastAsia="Times New Roman" w:cs="Arial"/>
          <w:kern w:val="0"/>
          <w:szCs w:val="22"/>
          <w:lang w:eastAsia="en-GB"/>
        </w:rPr>
      </w:pPr>
      <w:proofErr w:type="gramStart"/>
      <w:r w:rsidRPr="001B3134">
        <w:rPr>
          <w:rFonts w:eastAsia="Times New Roman" w:cs="Arial"/>
          <w:kern w:val="0"/>
          <w:szCs w:val="22"/>
          <w:lang w:eastAsia="en-GB"/>
        </w:rPr>
        <w:t>Nitsch, V. 2017.Trade Misinvoicing in Developing Countries.CGD Policy Paper 13.</w:t>
      </w:r>
      <w:proofErr w:type="gramEnd"/>
      <w:r w:rsidRPr="001B3134">
        <w:rPr>
          <w:rFonts w:eastAsia="Times New Roman" w:cs="Arial"/>
          <w:kern w:val="0"/>
          <w:szCs w:val="22"/>
          <w:lang w:eastAsia="en-GB"/>
        </w:rPr>
        <w:t xml:space="preserve"> Washington, DC: Center for Global Development. </w:t>
      </w:r>
    </w:p>
    <w:p w:rsidR="000E1E58" w:rsidRPr="001B3134" w:rsidRDefault="000E1E58" w:rsidP="002935DA">
      <w:pPr>
        <w:widowControl/>
        <w:wordWrap/>
        <w:spacing w:before="120" w:line="360" w:lineRule="auto"/>
        <w:ind w:left="720" w:hanging="720"/>
        <w:contextualSpacing/>
        <w:rPr>
          <w:rFonts w:eastAsia="Times New Roman" w:cs="Arial"/>
          <w:kern w:val="0"/>
          <w:szCs w:val="22"/>
          <w:lang w:eastAsia="en-GB"/>
        </w:rPr>
      </w:pPr>
      <w:r>
        <w:rPr>
          <w:rFonts w:eastAsia="Times New Roman" w:cs="Arial"/>
          <w:kern w:val="0"/>
          <w:szCs w:val="22"/>
          <w:lang w:eastAsia="en-GB"/>
        </w:rPr>
        <w:t xml:space="preserve">Reuter, P. </w:t>
      </w:r>
      <w:r w:rsidRPr="001B3134">
        <w:rPr>
          <w:rFonts w:eastAsia="Times New Roman" w:cs="Arial"/>
          <w:kern w:val="0"/>
          <w:szCs w:val="22"/>
          <w:lang w:eastAsia="en-GB"/>
        </w:rPr>
        <w:t>2012. “</w:t>
      </w:r>
      <w:r>
        <w:rPr>
          <w:rFonts w:eastAsia="Times New Roman" w:cs="Arial"/>
          <w:kern w:val="0"/>
          <w:szCs w:val="22"/>
          <w:lang w:eastAsia="en-GB"/>
        </w:rPr>
        <w:t>Introduction and Overview: The Dynamics of Illicit Flows.</w:t>
      </w:r>
      <w:r w:rsidRPr="001B3134">
        <w:rPr>
          <w:rFonts w:eastAsia="Times New Roman" w:cs="Arial"/>
          <w:kern w:val="0"/>
          <w:szCs w:val="22"/>
          <w:lang w:eastAsia="en-GB"/>
        </w:rPr>
        <w:t xml:space="preserve">” In </w:t>
      </w:r>
      <w:proofErr w:type="gramStart"/>
      <w:r w:rsidRPr="001B3134">
        <w:rPr>
          <w:rFonts w:eastAsia="Times New Roman" w:cs="Arial"/>
          <w:i/>
          <w:kern w:val="0"/>
          <w:szCs w:val="22"/>
          <w:lang w:eastAsia="en-GB"/>
        </w:rPr>
        <w:t>Draining</w:t>
      </w:r>
      <w:proofErr w:type="gramEnd"/>
      <w:r w:rsidRPr="001B3134">
        <w:rPr>
          <w:rFonts w:eastAsia="Times New Roman" w:cs="Arial"/>
          <w:i/>
          <w:kern w:val="0"/>
          <w:szCs w:val="22"/>
          <w:lang w:eastAsia="en-GB"/>
        </w:rPr>
        <w:t xml:space="preserve"> development? Controlling flows of illicit funds from developing countries</w:t>
      </w:r>
      <w:r w:rsidRPr="001B3134">
        <w:rPr>
          <w:rFonts w:eastAsia="Times New Roman" w:cs="Arial"/>
          <w:kern w:val="0"/>
          <w:szCs w:val="22"/>
          <w:lang w:eastAsia="en-GB"/>
        </w:rPr>
        <w:t xml:space="preserve">, edited by Reuter, P., </w:t>
      </w:r>
      <w:r>
        <w:rPr>
          <w:rFonts w:eastAsia="Times New Roman" w:cs="Arial"/>
          <w:kern w:val="0"/>
          <w:szCs w:val="22"/>
          <w:lang w:eastAsia="en-GB"/>
        </w:rPr>
        <w:t>1</w:t>
      </w:r>
      <w:r w:rsidRPr="001B3134">
        <w:rPr>
          <w:rFonts w:eastAsia="Times New Roman" w:cs="Arial"/>
          <w:kern w:val="0"/>
          <w:szCs w:val="22"/>
          <w:lang w:eastAsia="en-GB"/>
        </w:rPr>
        <w:t>-</w:t>
      </w:r>
      <w:r>
        <w:rPr>
          <w:rFonts w:eastAsia="Times New Roman" w:cs="Arial"/>
          <w:kern w:val="0"/>
          <w:szCs w:val="22"/>
          <w:lang w:eastAsia="en-GB"/>
        </w:rPr>
        <w:t>18</w:t>
      </w:r>
      <w:r w:rsidRPr="001B3134">
        <w:rPr>
          <w:rFonts w:eastAsia="Times New Roman" w:cs="Arial"/>
          <w:kern w:val="0"/>
          <w:szCs w:val="22"/>
          <w:lang w:eastAsia="en-GB"/>
        </w:rPr>
        <w:t>. Washington DC: The World Bank.</w:t>
      </w:r>
    </w:p>
    <w:p w:rsidR="002935DA" w:rsidRPr="001B3134" w:rsidRDefault="002935DA" w:rsidP="002935DA">
      <w:pPr>
        <w:widowControl/>
        <w:wordWrap/>
        <w:spacing w:before="120" w:line="360" w:lineRule="auto"/>
        <w:ind w:left="720" w:hanging="720"/>
        <w:contextualSpacing/>
        <w:rPr>
          <w:rFonts w:eastAsia="Times New Roman" w:cs="Arial"/>
          <w:kern w:val="0"/>
          <w:szCs w:val="22"/>
          <w:lang w:eastAsia="en-GB"/>
        </w:rPr>
      </w:pPr>
      <w:proofErr w:type="gramStart"/>
      <w:r w:rsidRPr="001B3134">
        <w:rPr>
          <w:rFonts w:eastAsia="Times New Roman" w:cs="Arial"/>
          <w:kern w:val="0"/>
          <w:szCs w:val="22"/>
          <w:lang w:eastAsia="en-GB"/>
        </w:rPr>
        <w:lastRenderedPageBreak/>
        <w:t>UNCTAD.</w:t>
      </w:r>
      <w:proofErr w:type="gramEnd"/>
      <w:r w:rsidRPr="001B3134">
        <w:rPr>
          <w:rFonts w:eastAsia="Times New Roman" w:cs="Arial"/>
          <w:kern w:val="0"/>
          <w:szCs w:val="22"/>
          <w:lang w:eastAsia="en-GB"/>
        </w:rPr>
        <w:t xml:space="preserve"> 2016. TRADE MISINVOICING IN PRIMARY COMMODITIES IN DEVELOPING COUNTRIES: The cases of Chile, Côte d’Ivoire, Nigeria, South Africa and Zambia. New York: United Nations.</w:t>
      </w:r>
    </w:p>
    <w:p w:rsidR="001B3134" w:rsidRDefault="002935DA" w:rsidP="0038217D">
      <w:pPr>
        <w:widowControl/>
        <w:wordWrap/>
        <w:spacing w:before="120" w:line="360" w:lineRule="auto"/>
        <w:ind w:left="720" w:hanging="720"/>
        <w:contextualSpacing/>
        <w:rPr>
          <w:rFonts w:eastAsia="Times New Roman" w:cs="Arial"/>
          <w:kern w:val="0"/>
          <w:szCs w:val="22"/>
          <w:lang w:eastAsia="en-GB"/>
        </w:rPr>
      </w:pPr>
      <w:proofErr w:type="gramStart"/>
      <w:r w:rsidRPr="001B3134">
        <w:rPr>
          <w:rFonts w:eastAsia="Times New Roman" w:cs="Arial"/>
          <w:kern w:val="0"/>
          <w:szCs w:val="22"/>
          <w:lang w:eastAsia="en-GB"/>
        </w:rPr>
        <w:t>United Nations Economic Commission for Africa (AUC/ECA).</w:t>
      </w:r>
      <w:proofErr w:type="gramEnd"/>
      <w:r w:rsidRPr="001B3134">
        <w:rPr>
          <w:rFonts w:eastAsia="Times New Roman" w:cs="Arial"/>
          <w:kern w:val="0"/>
          <w:szCs w:val="22"/>
          <w:lang w:eastAsia="en-GB"/>
        </w:rPr>
        <w:t xml:space="preserve"> 2015. Illicit Financial Flow: Report of the High Level Panel on Illicit Financial Flows from AFRICA. Commissioned by the AU/ECA Conference of Ministers of Finance, Planning and Economic Development.</w:t>
      </w:r>
    </w:p>
    <w:p w:rsidR="001B3134" w:rsidRPr="004E3294" w:rsidRDefault="000E1E58" w:rsidP="004E3294">
      <w:pPr>
        <w:widowControl/>
        <w:wordWrap/>
        <w:spacing w:before="120" w:line="360" w:lineRule="auto"/>
        <w:ind w:left="720" w:hanging="720"/>
        <w:contextualSpacing/>
        <w:rPr>
          <w:rFonts w:cs="Arial"/>
          <w:kern w:val="0"/>
          <w:szCs w:val="22"/>
        </w:rPr>
      </w:pPr>
      <w:proofErr w:type="gramStart"/>
      <w:r w:rsidRPr="000E1E58">
        <w:rPr>
          <w:rFonts w:cs="Arial"/>
          <w:kern w:val="0"/>
          <w:szCs w:val="22"/>
        </w:rPr>
        <w:t>Zdanowicz, J.S. 2016.</w:t>
      </w:r>
      <w:r>
        <w:rPr>
          <w:rFonts w:cs="Arial"/>
          <w:kern w:val="0"/>
          <w:szCs w:val="22"/>
        </w:rPr>
        <w:t xml:space="preserve">Executive Summary - </w:t>
      </w:r>
      <w:r w:rsidRPr="000E1E58">
        <w:rPr>
          <w:rFonts w:cs="Arial"/>
          <w:kern w:val="0"/>
          <w:szCs w:val="22"/>
        </w:rPr>
        <w:t>Trade based tax evasion and money laundering – 2003 to 2014.</w:t>
      </w:r>
      <w:r>
        <w:rPr>
          <w:rFonts w:cs="Arial"/>
          <w:kern w:val="0"/>
          <w:szCs w:val="22"/>
        </w:rPr>
        <w:t xml:space="preserve">Retrieved from </w:t>
      </w:r>
      <w:r w:rsidRPr="000E1E58">
        <w:rPr>
          <w:rFonts w:cs="Arial"/>
          <w:kern w:val="0"/>
          <w:szCs w:val="22"/>
        </w:rPr>
        <w:t>https://business.fiu.edu/pdf/trade-based-tax-evasion-and-money-laundering.pdf</w:t>
      </w:r>
      <w:r>
        <w:rPr>
          <w:rFonts w:cs="Arial"/>
          <w:kern w:val="0"/>
          <w:szCs w:val="22"/>
        </w:rPr>
        <w:t>.</w:t>
      </w:r>
      <w:proofErr w:type="gramEnd"/>
    </w:p>
    <w:p w:rsidR="001B3134" w:rsidRPr="000E00E4" w:rsidRDefault="001B3134" w:rsidP="001B3134">
      <w:pPr>
        <w:widowControl/>
        <w:wordWrap/>
        <w:spacing w:before="120" w:line="360" w:lineRule="auto"/>
        <w:ind w:left="720" w:hanging="720"/>
        <w:contextualSpacing/>
        <w:rPr>
          <w:rFonts w:eastAsia="Times New Roman" w:cs="Arial"/>
          <w:kern w:val="0"/>
          <w:szCs w:val="22"/>
          <w:lang w:val="en-GB" w:eastAsia="en-GB"/>
        </w:rPr>
      </w:pPr>
    </w:p>
    <w:p w:rsidR="00E609A1" w:rsidRPr="001B3134" w:rsidRDefault="00E609A1" w:rsidP="0038217D">
      <w:pPr>
        <w:widowControl/>
        <w:wordWrap/>
        <w:spacing w:before="120" w:line="360" w:lineRule="auto"/>
        <w:ind w:left="720" w:hanging="720"/>
        <w:contextualSpacing/>
        <w:rPr>
          <w:rFonts w:cs="Arial"/>
          <w:b/>
          <w:color w:val="FF0000"/>
          <w:szCs w:val="22"/>
        </w:rPr>
      </w:pPr>
      <w:r w:rsidRPr="001B3134">
        <w:rPr>
          <w:rFonts w:cs="Arial"/>
          <w:b/>
          <w:color w:val="FF0000"/>
          <w:szCs w:val="22"/>
        </w:rPr>
        <w:br w:type="page"/>
      </w:r>
    </w:p>
    <w:p w:rsidR="00E03C69" w:rsidRDefault="00E609A1">
      <w:pPr>
        <w:widowControl/>
        <w:wordWrap/>
        <w:rPr>
          <w:rFonts w:eastAsia="Malgun Gothic" w:cs="Arial"/>
          <w:kern w:val="0"/>
          <w:szCs w:val="22"/>
        </w:rPr>
        <w:sectPr w:rsidR="00E03C69" w:rsidSect="00047239">
          <w:endnotePr>
            <w:numFmt w:val="decimal"/>
            <w:numRestart w:val="eachSect"/>
          </w:endnotePr>
          <w:pgSz w:w="11907" w:h="16839" w:code="9"/>
          <w:pgMar w:top="1440" w:right="1440" w:bottom="1440" w:left="1440" w:header="720" w:footer="720" w:gutter="0"/>
          <w:cols w:space="720"/>
          <w:docGrid w:linePitch="360"/>
        </w:sectPr>
      </w:pPr>
      <w:r w:rsidRPr="00E609A1">
        <w:rPr>
          <w:rFonts w:cs="Arial"/>
          <w:b/>
          <w:szCs w:val="22"/>
        </w:rPr>
        <w:lastRenderedPageBreak/>
        <w:t>ENDNOTES</w:t>
      </w:r>
      <w:r w:rsidR="00E03C69">
        <w:rPr>
          <w:rFonts w:eastAsia="Malgun Gothic" w:cs="Arial"/>
          <w:kern w:val="0"/>
          <w:szCs w:val="22"/>
        </w:rPr>
        <w:br w:type="page"/>
      </w:r>
    </w:p>
    <w:p w:rsidR="00E03C69" w:rsidRPr="000D1AB9" w:rsidRDefault="00E03C69" w:rsidP="007010EA">
      <w:pPr>
        <w:pStyle w:val="Heading2"/>
      </w:pPr>
      <w:bookmarkStart w:id="7" w:name="_Toc514221576"/>
      <w:bookmarkStart w:id="8" w:name="_Toc517076531"/>
      <w:r>
        <w:lastRenderedPageBreak/>
        <w:t>2. Conceptual Basis of Illicit Financial Flows</w:t>
      </w:r>
      <w:r w:rsidRPr="000D1AB9">
        <w:t>, Trade Mis-invoicing and Trade Discrepancy</w:t>
      </w:r>
      <w:bookmarkEnd w:id="7"/>
      <w:bookmarkEnd w:id="8"/>
    </w:p>
    <w:p w:rsidR="00E03C69" w:rsidRDefault="00E03C69" w:rsidP="00893E7C">
      <w:pPr>
        <w:widowControl/>
        <w:wordWrap/>
        <w:spacing w:after="200" w:line="276" w:lineRule="auto"/>
        <w:rPr>
          <w:rFonts w:eastAsia="Malgun Gothic" w:cs="Arial"/>
          <w:kern w:val="0"/>
          <w:szCs w:val="22"/>
          <w:u w:val="single"/>
        </w:rPr>
      </w:pPr>
    </w:p>
    <w:p w:rsidR="00E03C69" w:rsidRDefault="00E03C69" w:rsidP="00893E7C">
      <w:pPr>
        <w:widowControl/>
        <w:wordWrap/>
        <w:spacing w:after="200" w:line="276" w:lineRule="auto"/>
        <w:rPr>
          <w:rFonts w:eastAsia="Malgun Gothic" w:cs="Arial"/>
          <w:kern w:val="0"/>
          <w:szCs w:val="22"/>
          <w:u w:val="single"/>
        </w:rPr>
      </w:pPr>
    </w:p>
    <w:p w:rsidR="00E03C69" w:rsidRDefault="00E03C69" w:rsidP="00893E7C">
      <w:pPr>
        <w:widowControl/>
        <w:wordWrap/>
        <w:spacing w:after="200" w:line="276" w:lineRule="auto"/>
        <w:jc w:val="right"/>
        <w:rPr>
          <w:rFonts w:eastAsia="Malgun Gothic" w:cs="Arial"/>
          <w:kern w:val="0"/>
          <w:szCs w:val="22"/>
        </w:rPr>
      </w:pPr>
      <w:r w:rsidRPr="00893E7C">
        <w:rPr>
          <w:rFonts w:eastAsia="Malgun Gothic" w:cs="Arial"/>
          <w:kern w:val="0"/>
          <w:szCs w:val="22"/>
        </w:rPr>
        <w:t>Yeon Soo CHOI</w:t>
      </w:r>
      <w:r w:rsidR="002C2ABD">
        <w:rPr>
          <w:rFonts w:eastAsia="Malgun Gothic" w:cs="Arial"/>
          <w:kern w:val="0"/>
          <w:szCs w:val="22"/>
        </w:rPr>
        <w:t xml:space="preserve"> </w:t>
      </w:r>
      <w:r w:rsidR="002C2ABD">
        <w:t xml:space="preserve">and </w:t>
      </w:r>
      <w:r w:rsidR="002C2ABD">
        <w:rPr>
          <w:rFonts w:hint="eastAsia"/>
        </w:rPr>
        <w:t>Rachel McGauran</w:t>
      </w:r>
    </w:p>
    <w:p w:rsidR="00E03C69" w:rsidRPr="00893E7C" w:rsidRDefault="00E03C69" w:rsidP="00893E7C">
      <w:pPr>
        <w:widowControl/>
        <w:wordWrap/>
        <w:spacing w:after="200" w:line="276" w:lineRule="auto"/>
        <w:jc w:val="right"/>
        <w:rPr>
          <w:rFonts w:eastAsia="Malgun Gothic" w:cs="Arial"/>
          <w:kern w:val="0"/>
          <w:szCs w:val="22"/>
        </w:rPr>
      </w:pPr>
    </w:p>
    <w:p w:rsidR="00E03C69" w:rsidRPr="00893E7C" w:rsidRDefault="00E03C69" w:rsidP="00893E7C">
      <w:pPr>
        <w:widowControl/>
        <w:wordWrap/>
        <w:spacing w:after="200" w:line="276" w:lineRule="auto"/>
        <w:rPr>
          <w:rFonts w:eastAsia="Malgun Gothic" w:cs="Arial"/>
          <w:kern w:val="0"/>
          <w:szCs w:val="22"/>
          <w:u w:val="single"/>
        </w:rPr>
      </w:pPr>
      <w:r w:rsidRPr="00E81FA8">
        <w:rPr>
          <w:rFonts w:eastAsia="Malgun Gothic" w:cs="Arial"/>
          <w:kern w:val="0"/>
          <w:szCs w:val="22"/>
          <w:u w:val="single"/>
        </w:rPr>
        <w:t>Introduction</w:t>
      </w:r>
    </w:p>
    <w:p w:rsidR="00E03C69" w:rsidRPr="00E81FA8" w:rsidRDefault="00E03C69" w:rsidP="00E81FA8">
      <w:pPr>
        <w:widowControl/>
        <w:wordWrap/>
        <w:spacing w:after="200" w:line="276" w:lineRule="auto"/>
        <w:rPr>
          <w:rFonts w:eastAsia="Malgun Gothic" w:cs="Arial"/>
          <w:kern w:val="0"/>
          <w:szCs w:val="22"/>
        </w:rPr>
      </w:pPr>
      <w:r w:rsidRPr="00E81FA8">
        <w:rPr>
          <w:rFonts w:eastAsia="Malgun Gothic" w:cs="Arial"/>
          <w:kern w:val="0"/>
          <w:szCs w:val="22"/>
        </w:rPr>
        <w:t xml:space="preserve">In order to thoroughly understand </w:t>
      </w:r>
      <w:r w:rsidR="00A41199">
        <w:rPr>
          <w:rFonts w:eastAsia="Malgun Gothic" w:cs="Arial"/>
          <w:kern w:val="0"/>
          <w:szCs w:val="22"/>
        </w:rPr>
        <w:t>the</w:t>
      </w:r>
      <w:r w:rsidRPr="00E81FA8">
        <w:rPr>
          <w:rFonts w:eastAsia="Malgun Gothic" w:cs="Arial"/>
          <w:kern w:val="0"/>
          <w:szCs w:val="22"/>
        </w:rPr>
        <w:t xml:space="preserve"> high </w:t>
      </w:r>
      <w:r w:rsidR="007C247B">
        <w:rPr>
          <w:rFonts w:eastAsia="Malgun Gothic" w:cs="Arial"/>
          <w:kern w:val="0"/>
          <w:szCs w:val="22"/>
        </w:rPr>
        <w:t xml:space="preserve">estimates of IFFs via trade mis-invoicing from existing literature and </w:t>
      </w:r>
      <w:r w:rsidR="00A41199">
        <w:rPr>
          <w:rFonts w:eastAsia="Malgun Gothic" w:cs="Arial"/>
          <w:kern w:val="0"/>
          <w:szCs w:val="22"/>
        </w:rPr>
        <w:t xml:space="preserve">to </w:t>
      </w:r>
      <w:r w:rsidRPr="00E81FA8">
        <w:rPr>
          <w:rFonts w:eastAsia="Malgun Gothic" w:cs="Arial"/>
          <w:kern w:val="0"/>
          <w:szCs w:val="22"/>
        </w:rPr>
        <w:t xml:space="preserve">take appropriate action against </w:t>
      </w:r>
      <w:r w:rsidR="007C247B">
        <w:rPr>
          <w:rFonts w:eastAsia="Malgun Gothic" w:cs="Arial"/>
          <w:kern w:val="0"/>
          <w:szCs w:val="22"/>
        </w:rPr>
        <w:t xml:space="preserve">them, </w:t>
      </w:r>
      <w:r w:rsidRPr="00E81FA8">
        <w:rPr>
          <w:rFonts w:eastAsia="Malgun Gothic" w:cs="Arial"/>
          <w:kern w:val="0"/>
          <w:szCs w:val="22"/>
        </w:rPr>
        <w:t>a holistic perspective on the conceptual relation</w:t>
      </w:r>
      <w:r w:rsidR="00A41199">
        <w:rPr>
          <w:rFonts w:eastAsia="Malgun Gothic" w:cs="Arial"/>
          <w:kern w:val="0"/>
          <w:szCs w:val="22"/>
        </w:rPr>
        <w:t xml:space="preserve">ship between </w:t>
      </w:r>
      <w:r w:rsidRPr="00E81FA8">
        <w:rPr>
          <w:rFonts w:eastAsia="Malgun Gothic" w:cs="Arial"/>
          <w:kern w:val="0"/>
          <w:szCs w:val="22"/>
        </w:rPr>
        <w:t xml:space="preserve">three key components; ‘IFFs’, ‘trade mis-invoicing’ and ‘trade discrepancy’ is necessary. </w:t>
      </w:r>
    </w:p>
    <w:p w:rsidR="00E03C69" w:rsidRPr="00E81FA8" w:rsidRDefault="00E03C69" w:rsidP="00E81FA8">
      <w:pPr>
        <w:widowControl/>
        <w:wordWrap/>
        <w:spacing w:after="200" w:line="276" w:lineRule="auto"/>
        <w:rPr>
          <w:rFonts w:eastAsia="Malgun Gothic" w:cs="Arial"/>
          <w:kern w:val="0"/>
          <w:szCs w:val="22"/>
          <w:u w:val="single"/>
        </w:rPr>
      </w:pPr>
      <w:r w:rsidRPr="00E81FA8">
        <w:rPr>
          <w:rFonts w:eastAsia="Malgun Gothic" w:cs="Arial"/>
          <w:kern w:val="0"/>
          <w:szCs w:val="22"/>
          <w:u w:val="single"/>
        </w:rPr>
        <w:t>Illicit Financial Flows</w:t>
      </w:r>
      <w:r w:rsidR="00825A1F">
        <w:rPr>
          <w:rFonts w:eastAsia="Malgun Gothic" w:cs="Arial"/>
          <w:kern w:val="0"/>
          <w:szCs w:val="22"/>
          <w:u w:val="single"/>
        </w:rPr>
        <w:t xml:space="preserve"> (IFFs)</w:t>
      </w:r>
    </w:p>
    <w:p w:rsidR="00E03C69" w:rsidRPr="00E81FA8" w:rsidRDefault="00E03C69" w:rsidP="00E81FA8">
      <w:pPr>
        <w:widowControl/>
        <w:wordWrap/>
        <w:spacing w:after="200" w:line="276" w:lineRule="auto"/>
        <w:rPr>
          <w:rFonts w:eastAsia="Malgun Gothic" w:cs="Arial"/>
          <w:kern w:val="0"/>
          <w:szCs w:val="22"/>
        </w:rPr>
      </w:pPr>
      <w:r w:rsidRPr="00E81FA8">
        <w:rPr>
          <w:rFonts w:eastAsia="Malgun Gothic" w:cs="Arial"/>
          <w:kern w:val="0"/>
          <w:szCs w:val="22"/>
        </w:rPr>
        <w:t xml:space="preserve">There is no universal definition of IFFs, at least not one that has been agreed </w:t>
      </w:r>
      <w:r w:rsidR="00A41199">
        <w:rPr>
          <w:rFonts w:eastAsia="Malgun Gothic" w:cs="Arial"/>
          <w:kern w:val="0"/>
          <w:szCs w:val="22"/>
        </w:rPr>
        <w:t>by all parties</w:t>
      </w:r>
      <w:r w:rsidRPr="00E81FA8">
        <w:rPr>
          <w:rFonts w:eastAsia="Malgun Gothic" w:cs="Arial"/>
          <w:kern w:val="0"/>
          <w:szCs w:val="22"/>
        </w:rPr>
        <w:t xml:space="preserve">. The definition most commonly ascribed to is that proffered by Global Financial Integrity (GFI); </w:t>
      </w:r>
      <w:r w:rsidRPr="00E81FA8">
        <w:rPr>
          <w:rFonts w:eastAsia="Malgun Gothic" w:cs="Arial"/>
          <w:i/>
          <w:kern w:val="0"/>
          <w:szCs w:val="22"/>
        </w:rPr>
        <w:t>‘IFFs are cross-border transfers of funds that are illegally earned, transferred or utilized’</w:t>
      </w:r>
      <w:r w:rsidRPr="00E81FA8">
        <w:rPr>
          <w:rFonts w:eastAsia="Malgun Gothic" w:cs="Arial"/>
          <w:kern w:val="0"/>
          <w:szCs w:val="22"/>
        </w:rPr>
        <w:t xml:space="preserve">. The term encompasses a variety of practices including: trade mis-invoicing; cash smuggling; bank transfers (disguised or unreported); an informal transfer system (Hawala) and disguised foreign investment. The sources of IFFs also vary (AUC/ECA, 2015), </w:t>
      </w:r>
      <w:proofErr w:type="gramStart"/>
      <w:r w:rsidRPr="00E81FA8">
        <w:rPr>
          <w:rFonts w:eastAsia="Malgun Gothic" w:cs="Arial"/>
          <w:kern w:val="0"/>
          <w:szCs w:val="22"/>
        </w:rPr>
        <w:t>often  originating</w:t>
      </w:r>
      <w:proofErr w:type="gramEnd"/>
      <w:r w:rsidRPr="00E81FA8">
        <w:rPr>
          <w:rFonts w:eastAsia="Malgun Gothic" w:cs="Arial"/>
          <w:kern w:val="0"/>
          <w:szCs w:val="22"/>
        </w:rPr>
        <w:t xml:space="preserve"> from; 1) tax evasion; 2) proceeds of criminal activities (including the illicit drug trade, human trafficking, illegal arms dealing, and smuggling of contraband); and 3) bribery of corrupt government officials.</w:t>
      </w:r>
    </w:p>
    <w:p w:rsidR="00E03C69" w:rsidRPr="00E81FA8" w:rsidRDefault="00E03C69" w:rsidP="00E81FA8">
      <w:pPr>
        <w:widowControl/>
        <w:wordWrap/>
        <w:spacing w:after="200" w:line="276" w:lineRule="auto"/>
        <w:rPr>
          <w:rFonts w:eastAsia="Malgun Gothic" w:cs="Arial"/>
          <w:kern w:val="0"/>
          <w:szCs w:val="22"/>
          <w:u w:val="single"/>
        </w:rPr>
      </w:pPr>
      <w:r w:rsidRPr="00E81FA8">
        <w:rPr>
          <w:rFonts w:eastAsia="Malgun Gothic" w:cs="Arial"/>
          <w:kern w:val="0"/>
          <w:szCs w:val="22"/>
          <w:u w:val="single"/>
        </w:rPr>
        <w:t>Trade discrepancy</w:t>
      </w:r>
      <w:r w:rsidR="00825A1F">
        <w:rPr>
          <w:rFonts w:eastAsia="Malgun Gothic" w:cs="Arial"/>
          <w:kern w:val="0"/>
          <w:szCs w:val="22"/>
          <w:u w:val="single"/>
        </w:rPr>
        <w:t xml:space="preserve"> (TD)</w:t>
      </w:r>
    </w:p>
    <w:p w:rsidR="00E03C69" w:rsidRPr="00E81FA8" w:rsidRDefault="00E03C69" w:rsidP="00E81FA8">
      <w:pPr>
        <w:widowControl/>
        <w:wordWrap/>
        <w:spacing w:after="200" w:line="276" w:lineRule="auto"/>
        <w:rPr>
          <w:rFonts w:eastAsia="Malgun Gothic" w:cs="Arial"/>
          <w:kern w:val="0"/>
          <w:szCs w:val="22"/>
        </w:rPr>
      </w:pPr>
      <w:r w:rsidRPr="00E81FA8">
        <w:rPr>
          <w:rFonts w:eastAsia="Malgun Gothic" w:cs="Arial"/>
          <w:kern w:val="0"/>
          <w:szCs w:val="22"/>
        </w:rPr>
        <w:t>Each trade transaction contains two statistics; one recorded by the importing country and the other recorded by the exporting country. These statistics are based on the export and import Customs de</w:t>
      </w:r>
      <w:r w:rsidR="00A41199">
        <w:rPr>
          <w:rFonts w:eastAsia="Malgun Gothic" w:cs="Arial"/>
          <w:kern w:val="0"/>
          <w:szCs w:val="22"/>
        </w:rPr>
        <w:t>clarations. Trade discrepancy represents</w:t>
      </w:r>
      <w:r w:rsidRPr="00E81FA8">
        <w:rPr>
          <w:rFonts w:eastAsia="Malgun Gothic" w:cs="Arial"/>
          <w:kern w:val="0"/>
          <w:szCs w:val="22"/>
        </w:rPr>
        <w:t xml:space="preserve"> the difference between the trade value recorded by the importing country and that recorded by the exporting country. Trade discrepancy can be calculated at various levels; from the most disaggregated level (transaction level) to the most aggregated level (country-pair level). </w:t>
      </w:r>
    </w:p>
    <w:p w:rsidR="00E03C69" w:rsidRPr="00E81FA8" w:rsidRDefault="00E03C69" w:rsidP="00E81FA8">
      <w:pPr>
        <w:widowControl/>
        <w:wordWrap/>
        <w:spacing w:after="200" w:line="276" w:lineRule="auto"/>
        <w:rPr>
          <w:rFonts w:eastAsia="Malgun Gothic" w:cs="Arial"/>
          <w:kern w:val="0"/>
          <w:szCs w:val="22"/>
        </w:rPr>
      </w:pPr>
      <w:r w:rsidRPr="00E81FA8">
        <w:rPr>
          <w:rFonts w:eastAsia="Malgun Gothic" w:cs="Arial"/>
          <w:kern w:val="0"/>
          <w:szCs w:val="22"/>
        </w:rPr>
        <w:t xml:space="preserve">Trade discrepancy at the most disaggregated level can provide a strong hint as to the existence of trade mis-invoicing. However, due to the sensitivity of </w:t>
      </w:r>
      <w:r w:rsidR="003E275B">
        <w:rPr>
          <w:rFonts w:eastAsia="Malgun Gothic" w:cs="Arial"/>
          <w:kern w:val="0"/>
          <w:szCs w:val="22"/>
        </w:rPr>
        <w:t>transaction-level</w:t>
      </w:r>
      <w:r w:rsidRPr="00E81FA8">
        <w:rPr>
          <w:rFonts w:eastAsia="Malgun Gothic" w:cs="Arial"/>
          <w:kern w:val="0"/>
          <w:szCs w:val="22"/>
        </w:rPr>
        <w:t xml:space="preserve"> data, countries </w:t>
      </w:r>
      <w:r w:rsidR="00A41199">
        <w:rPr>
          <w:rFonts w:eastAsia="Malgun Gothic" w:cs="Arial"/>
          <w:kern w:val="0"/>
          <w:szCs w:val="22"/>
        </w:rPr>
        <w:t>are reluctant to share data</w:t>
      </w:r>
      <w:r w:rsidR="00A41199" w:rsidRPr="00E81FA8">
        <w:rPr>
          <w:rFonts w:eastAsia="Malgun Gothic" w:cs="Arial"/>
          <w:kern w:val="0"/>
          <w:szCs w:val="22"/>
        </w:rPr>
        <w:t xml:space="preserve"> </w:t>
      </w:r>
      <w:r w:rsidRPr="00E81FA8">
        <w:rPr>
          <w:rFonts w:eastAsia="Malgun Gothic" w:cs="Arial"/>
          <w:kern w:val="0"/>
          <w:szCs w:val="22"/>
        </w:rPr>
        <w:t xml:space="preserve">with trade partners. As an alternative, aggregated trade data arranged by HS code and partner countries, which are available from international </w:t>
      </w:r>
      <w:r w:rsidRPr="00E81FA8">
        <w:rPr>
          <w:rFonts w:eastAsia="Malgun Gothic" w:cs="Arial"/>
          <w:kern w:val="0"/>
          <w:szCs w:val="22"/>
        </w:rPr>
        <w:lastRenderedPageBreak/>
        <w:t xml:space="preserve">organizations, have been </w:t>
      </w:r>
      <w:r w:rsidR="00A41199">
        <w:rPr>
          <w:rFonts w:eastAsia="Malgun Gothic" w:cs="Arial"/>
          <w:kern w:val="0"/>
          <w:szCs w:val="22"/>
        </w:rPr>
        <w:t>employed in</w:t>
      </w:r>
      <w:r w:rsidRPr="00E81FA8">
        <w:rPr>
          <w:rFonts w:eastAsia="Malgun Gothic" w:cs="Arial"/>
          <w:kern w:val="0"/>
          <w:szCs w:val="22"/>
        </w:rPr>
        <w:t xml:space="preserve"> trade discrepancy analysis. However, it should be noted that trade discrepancy may arise simply on account of statistical and logistical reasons</w:t>
      </w:r>
      <w:r w:rsidRPr="00E81FA8">
        <w:rPr>
          <w:rFonts w:eastAsia="Malgun Gothic" w:cs="Arial"/>
          <w:kern w:val="0"/>
          <w:szCs w:val="22"/>
          <w:vertAlign w:val="superscript"/>
        </w:rPr>
        <w:endnoteReference w:id="5"/>
      </w:r>
      <w:r w:rsidRPr="00E81FA8">
        <w:rPr>
          <w:rFonts w:eastAsia="Malgun Gothic" w:cs="Arial"/>
          <w:kern w:val="0"/>
          <w:szCs w:val="22"/>
        </w:rPr>
        <w:t xml:space="preserve"> in aggregating trade data.</w:t>
      </w:r>
    </w:p>
    <w:p w:rsidR="00E03C69" w:rsidRPr="00E81FA8" w:rsidRDefault="00E03C69" w:rsidP="00E81FA8">
      <w:pPr>
        <w:widowControl/>
        <w:wordWrap/>
        <w:spacing w:after="200" w:line="276" w:lineRule="auto"/>
        <w:rPr>
          <w:rFonts w:eastAsia="Malgun Gothic" w:cs="Arial"/>
          <w:kern w:val="0"/>
          <w:szCs w:val="22"/>
          <w:u w:val="single"/>
        </w:rPr>
      </w:pPr>
      <w:r w:rsidRPr="00E81FA8">
        <w:rPr>
          <w:rFonts w:eastAsia="Malgun Gothic" w:cs="Arial"/>
          <w:kern w:val="0"/>
          <w:szCs w:val="22"/>
          <w:u w:val="single"/>
        </w:rPr>
        <w:t>Trade mis-invoicing</w:t>
      </w:r>
      <w:r w:rsidR="00825A1F">
        <w:rPr>
          <w:rFonts w:eastAsia="Malgun Gothic" w:cs="Arial"/>
          <w:kern w:val="0"/>
          <w:szCs w:val="22"/>
          <w:u w:val="single"/>
        </w:rPr>
        <w:t xml:space="preserve"> (TM)</w:t>
      </w:r>
    </w:p>
    <w:p w:rsidR="00E03C69" w:rsidRPr="00E81FA8" w:rsidRDefault="002B3AFD" w:rsidP="00E81FA8">
      <w:pPr>
        <w:widowControl/>
        <w:wordWrap/>
        <w:spacing w:after="200" w:line="276" w:lineRule="auto"/>
        <w:rPr>
          <w:rFonts w:eastAsia="Malgun Gothic" w:cs="Arial"/>
          <w:kern w:val="0"/>
          <w:szCs w:val="22"/>
        </w:rPr>
      </w:pPr>
      <w:r>
        <w:rPr>
          <w:rFonts w:eastAsia="Malgun Gothic" w:cs="Arial"/>
          <w:kern w:val="0"/>
          <w:szCs w:val="22"/>
        </w:rPr>
        <w:t>Figure 3</w:t>
      </w:r>
      <w:r w:rsidR="00E03C69" w:rsidRPr="00E81FA8">
        <w:rPr>
          <w:rFonts w:eastAsia="Malgun Gothic" w:cs="Arial"/>
          <w:kern w:val="0"/>
          <w:szCs w:val="22"/>
        </w:rPr>
        <w:t xml:space="preserve"> presents a conceptual framework of trade, which will be used throughout this Report. In a legal trade transaction: </w:t>
      </w:r>
      <w:r w:rsidR="00CB1C9F" w:rsidRPr="00E81FA8">
        <w:rPr>
          <w:rFonts w:ascii="Calibri" w:eastAsia="Malgun Gothic" w:hAnsi="Calibri" w:cs="Arial"/>
          <w:kern w:val="0"/>
          <w:szCs w:val="22"/>
        </w:rPr>
        <w:t>①</w:t>
      </w:r>
      <w:r w:rsidR="00E03C69" w:rsidRPr="00E81FA8">
        <w:rPr>
          <w:rFonts w:eastAsia="Malgun Gothic" w:cs="Arial"/>
          <w:kern w:val="0"/>
          <w:szCs w:val="22"/>
        </w:rPr>
        <w:t xml:space="preserve">the invoice value declared by an importer to a Customs administration; </w:t>
      </w:r>
      <w:r w:rsidR="00CB1C9F" w:rsidRPr="00E81FA8">
        <w:rPr>
          <w:rFonts w:ascii="Calibri" w:eastAsia="Malgun Gothic" w:hAnsi="Calibri" w:cs="Arial"/>
          <w:kern w:val="0"/>
          <w:szCs w:val="22"/>
        </w:rPr>
        <w:t>②</w:t>
      </w:r>
      <w:r w:rsidR="00E03C69" w:rsidRPr="00E81FA8">
        <w:rPr>
          <w:rFonts w:eastAsia="Malgun Gothic" w:cs="Arial"/>
          <w:kern w:val="0"/>
          <w:szCs w:val="22"/>
        </w:rPr>
        <w:t xml:space="preserve">the importer’s payment recorded by financial institutions; </w:t>
      </w:r>
      <w:r w:rsidR="00CB1C9F" w:rsidRPr="00E81FA8">
        <w:rPr>
          <w:rFonts w:ascii="Calibri" w:eastAsia="Malgun Gothic" w:hAnsi="Calibri" w:cs="Arial"/>
          <w:kern w:val="0"/>
          <w:szCs w:val="22"/>
        </w:rPr>
        <w:t>③</w:t>
      </w:r>
      <w:r w:rsidR="00E03C69" w:rsidRPr="00E81FA8">
        <w:rPr>
          <w:rFonts w:eastAsia="Malgun Gothic" w:cs="Arial"/>
          <w:kern w:val="0"/>
          <w:szCs w:val="22"/>
        </w:rPr>
        <w:t xml:space="preserve">the invoice value declared by an exporter to a Customs administration and </w:t>
      </w:r>
      <w:r w:rsidR="00CB1C9F" w:rsidRPr="00E81FA8">
        <w:rPr>
          <w:rFonts w:ascii="Calibri" w:eastAsia="Malgun Gothic" w:hAnsi="Calibri" w:cs="Arial"/>
          <w:kern w:val="0"/>
          <w:szCs w:val="22"/>
        </w:rPr>
        <w:t>④</w:t>
      </w:r>
      <w:r w:rsidR="00E03C69" w:rsidRPr="00E81FA8">
        <w:rPr>
          <w:rFonts w:eastAsia="Malgun Gothic" w:cs="Arial"/>
          <w:kern w:val="0"/>
          <w:szCs w:val="22"/>
        </w:rPr>
        <w:t xml:space="preserve">the exporter’s receipt as recorded by financial institutions should accord with </w:t>
      </w:r>
      <w:r w:rsidR="00CB1C9F" w:rsidRPr="00E81FA8">
        <w:rPr>
          <w:rFonts w:ascii="Calibri" w:eastAsia="Malgun Gothic" w:hAnsi="Calibri" w:cs="Arial"/>
          <w:kern w:val="0"/>
          <w:szCs w:val="22"/>
        </w:rPr>
        <w:t>⑤</w:t>
      </w:r>
      <w:r w:rsidR="00E03C69" w:rsidRPr="00E81FA8">
        <w:rPr>
          <w:rFonts w:eastAsia="Malgun Gothic" w:cs="Arial"/>
          <w:kern w:val="0"/>
          <w:szCs w:val="22"/>
        </w:rPr>
        <w:t>the true or accurate value</w:t>
      </w:r>
      <w:r w:rsidR="00CB1C9F">
        <w:rPr>
          <w:rFonts w:eastAsia="Malgun Gothic" w:cs="Arial"/>
          <w:kern w:val="0"/>
          <w:szCs w:val="22"/>
        </w:rPr>
        <w:t xml:space="preserve"> of the traded goods</w:t>
      </w:r>
      <w:r w:rsidR="005B44E8">
        <w:rPr>
          <w:rFonts w:eastAsia="Malgun Gothic" w:cs="Arial"/>
          <w:kern w:val="0"/>
          <w:szCs w:val="22"/>
        </w:rPr>
        <w:t xml:space="preserve">. </w:t>
      </w:r>
    </w:p>
    <w:p w:rsidR="00E03C69" w:rsidRPr="00F13E4F" w:rsidRDefault="00E03C69" w:rsidP="00F13E4F">
      <w:pPr>
        <w:pStyle w:val="Caption"/>
        <w:rPr>
          <w:lang w:val="en-US"/>
        </w:rPr>
      </w:pPr>
      <w:proofErr w:type="gramStart"/>
      <w:r w:rsidRPr="00F13E4F">
        <w:rPr>
          <w:lang w:val="en-US"/>
        </w:rPr>
        <w:t xml:space="preserve">Figure </w:t>
      </w:r>
      <w:proofErr w:type="gramEnd"/>
      <w:r w:rsidR="009A3A6E" w:rsidRPr="00E81FA8">
        <w:fldChar w:fldCharType="begin"/>
      </w:r>
      <w:r w:rsidRPr="00F13E4F">
        <w:rPr>
          <w:lang w:val="en-US"/>
        </w:rPr>
        <w:instrText xml:space="preserve"> SEQ Figure \* ARABIC </w:instrText>
      </w:r>
      <w:r w:rsidR="009A3A6E" w:rsidRPr="00E81FA8">
        <w:fldChar w:fldCharType="separate"/>
      </w:r>
      <w:r w:rsidR="00A465D2">
        <w:rPr>
          <w:noProof/>
          <w:lang w:val="en-US"/>
        </w:rPr>
        <w:t>1</w:t>
      </w:r>
      <w:r w:rsidR="009A3A6E" w:rsidRPr="00E81FA8">
        <w:fldChar w:fldCharType="end"/>
      </w:r>
      <w:proofErr w:type="gramStart"/>
      <w:r w:rsidRPr="00F13E4F">
        <w:rPr>
          <w:lang w:val="en-US"/>
        </w:rPr>
        <w:t>.</w:t>
      </w:r>
      <w:proofErr w:type="gramEnd"/>
      <w:r w:rsidRPr="00F13E4F">
        <w:rPr>
          <w:lang w:val="en-US"/>
        </w:rPr>
        <w:t xml:space="preserve"> Conceptual frame of trade</w:t>
      </w:r>
    </w:p>
    <w:tbl>
      <w:tblPr>
        <w:tblStyle w:val="TableGrid8"/>
        <w:tblW w:w="0" w:type="auto"/>
        <w:tblLook w:val="04A0" w:firstRow="1" w:lastRow="0" w:firstColumn="1" w:lastColumn="0" w:noHBand="0" w:noVBand="1"/>
      </w:tblPr>
      <w:tblGrid>
        <w:gridCol w:w="9212"/>
      </w:tblGrid>
      <w:tr w:rsidR="00E03C69" w:rsidRPr="00E81FA8" w:rsidTr="00F13E4F">
        <w:trPr>
          <w:cantSplit/>
        </w:trPr>
        <w:tc>
          <w:tcPr>
            <w:tcW w:w="9212" w:type="dxa"/>
          </w:tcPr>
          <w:p w:rsidR="00E03C69" w:rsidRPr="00F13E4F" w:rsidRDefault="00E03C69" w:rsidP="00E81FA8">
            <w:pPr>
              <w:widowControl/>
              <w:wordWrap/>
              <w:rPr>
                <w:rFonts w:ascii="Calibri" w:eastAsia="Malgun Gothic" w:hAnsi="Calibri" w:cs="Times New Roman"/>
                <w:lang w:val="en-US"/>
              </w:rPr>
            </w:pPr>
          </w:p>
          <w:tbl>
            <w:tblPr>
              <w:tblStyle w:val="TableGrid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5"/>
              <w:gridCol w:w="459"/>
              <w:gridCol w:w="312"/>
              <w:gridCol w:w="322"/>
              <w:gridCol w:w="404"/>
              <w:gridCol w:w="301"/>
              <w:gridCol w:w="398"/>
              <w:gridCol w:w="322"/>
              <w:gridCol w:w="351"/>
              <w:gridCol w:w="459"/>
              <w:gridCol w:w="1525"/>
            </w:tblGrid>
            <w:tr w:rsidR="00E03C69" w:rsidRPr="00E81FA8" w:rsidTr="00435AAC">
              <w:trPr>
                <w:jc w:val="center"/>
              </w:trPr>
              <w:tc>
                <w:tcPr>
                  <w:tcW w:w="2436" w:type="dxa"/>
                  <w:gridSpan w:val="3"/>
                  <w:tcBorders>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w w:val="90"/>
                      <w:sz w:val="20"/>
                      <w:szCs w:val="20"/>
                    </w:rPr>
                    <w:t>Importing country</w:t>
                  </w:r>
                </w:p>
              </w:tc>
              <w:tc>
                <w:tcPr>
                  <w:tcW w:w="1673" w:type="dxa"/>
                  <w:gridSpan w:val="5"/>
                  <w:tcBorders>
                    <w:left w:val="nil"/>
                  </w:tcBorders>
                  <w:vAlign w:val="center"/>
                </w:tcPr>
                <w:p w:rsidR="00E03C69" w:rsidRPr="00E81FA8" w:rsidRDefault="00E03C69" w:rsidP="00E81FA8">
                  <w:pPr>
                    <w:widowControl/>
                    <w:wordWrap/>
                    <w:jc w:val="center"/>
                    <w:rPr>
                      <w:rFonts w:eastAsia="Malgun Gothic" w:cs="Arial"/>
                      <w:w w:val="90"/>
                      <w:sz w:val="20"/>
                      <w:szCs w:val="20"/>
                    </w:rPr>
                  </w:pPr>
                </w:p>
              </w:tc>
              <w:tc>
                <w:tcPr>
                  <w:tcW w:w="2335" w:type="dxa"/>
                  <w:gridSpan w:val="3"/>
                  <w:tcBorders>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w w:val="90"/>
                      <w:sz w:val="20"/>
                      <w:szCs w:val="20"/>
                    </w:rPr>
                    <w:t>Exporting country</w:t>
                  </w:r>
                </w:p>
              </w:tc>
            </w:tr>
            <w:tr w:rsidR="00E03C69" w:rsidRPr="00E81FA8" w:rsidTr="00435AAC">
              <w:trPr>
                <w:jc w:val="center"/>
              </w:trPr>
              <w:tc>
                <w:tcPr>
                  <w:tcW w:w="2436" w:type="dxa"/>
                  <w:gridSpan w:val="3"/>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w w:val="90"/>
                      <w:sz w:val="14"/>
                      <w:szCs w:val="14"/>
                    </w:rPr>
                  </w:pPr>
                </w:p>
              </w:tc>
              <w:tc>
                <w:tcPr>
                  <w:tcW w:w="1673" w:type="dxa"/>
                  <w:gridSpan w:val="5"/>
                  <w:tcBorders>
                    <w:left w:val="nil"/>
                  </w:tcBorders>
                  <w:vAlign w:val="center"/>
                </w:tcPr>
                <w:p w:rsidR="00E03C69" w:rsidRPr="00E81FA8" w:rsidRDefault="00E03C69" w:rsidP="00E81FA8">
                  <w:pPr>
                    <w:widowControl/>
                    <w:wordWrap/>
                    <w:jc w:val="center"/>
                    <w:rPr>
                      <w:rFonts w:eastAsia="Malgun Gothic" w:cs="Arial"/>
                      <w:w w:val="90"/>
                      <w:sz w:val="20"/>
                      <w:szCs w:val="20"/>
                    </w:rPr>
                  </w:pPr>
                </w:p>
              </w:tc>
              <w:tc>
                <w:tcPr>
                  <w:tcW w:w="2335" w:type="dxa"/>
                  <w:gridSpan w:val="3"/>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w w:val="90"/>
                      <w:sz w:val="14"/>
                      <w:szCs w:val="14"/>
                    </w:rPr>
                  </w:pPr>
                </w:p>
              </w:tc>
            </w:tr>
            <w:tr w:rsidR="00E03C69" w:rsidRPr="00E81FA8" w:rsidTr="00435AAC">
              <w:trPr>
                <w:jc w:val="center"/>
              </w:trPr>
              <w:tc>
                <w:tcPr>
                  <w:tcW w:w="2436"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hint="eastAsia"/>
                      <w:w w:val="90"/>
                      <w:sz w:val="20"/>
                      <w:szCs w:val="20"/>
                    </w:rPr>
                    <w:t>①</w:t>
                  </w:r>
                  <w:r w:rsidRPr="00E81FA8">
                    <w:rPr>
                      <w:rFonts w:eastAsia="Malgun Gothic" w:cs="Arial"/>
                      <w:w w:val="90"/>
                      <w:sz w:val="20"/>
                      <w:szCs w:val="20"/>
                    </w:rPr>
                    <w:t xml:space="preserve"> Customs record(IM)</w:t>
                  </w:r>
                </w:p>
              </w:tc>
              <w:tc>
                <w:tcPr>
                  <w:tcW w:w="1673" w:type="dxa"/>
                  <w:gridSpan w:val="5"/>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2335"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hint="eastAsia"/>
                      <w:w w:val="90"/>
                      <w:sz w:val="20"/>
                      <w:szCs w:val="20"/>
                    </w:rPr>
                    <w:t>③</w:t>
                  </w:r>
                  <w:r w:rsidRPr="00E81FA8">
                    <w:rPr>
                      <w:rFonts w:eastAsia="Malgun Gothic" w:cs="Arial"/>
                      <w:w w:val="90"/>
                      <w:sz w:val="20"/>
                      <w:szCs w:val="20"/>
                    </w:rPr>
                    <w:t xml:space="preserve"> Customs record(EX)</w:t>
                  </w:r>
                </w:p>
              </w:tc>
            </w:tr>
            <w:tr w:rsidR="00E03C69" w:rsidRPr="00E81FA8" w:rsidTr="00435AAC">
              <w:trPr>
                <w:jc w:val="center"/>
              </w:trPr>
              <w:tc>
                <w:tcPr>
                  <w:tcW w:w="2436"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248" w:type="dxa"/>
                  <w:tcBorders>
                    <w:lef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404" w:type="dxa"/>
                  <w:tcBorders>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01" w:type="dxa"/>
                  <w:tcBorders>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98" w:type="dxa"/>
                  <w:tcBorders>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22" w:type="dxa"/>
                  <w:tcBorders>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2335"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r>
            <w:tr w:rsidR="00E03C69" w:rsidRPr="00E81FA8" w:rsidTr="00435AAC">
              <w:trPr>
                <w:jc w:val="center"/>
              </w:trPr>
              <w:tc>
                <w:tcPr>
                  <w:tcW w:w="2436"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248"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w w:val="90"/>
                      <w:sz w:val="20"/>
                      <w:szCs w:val="20"/>
                    </w:rPr>
                    <w:t>=</w:t>
                  </w:r>
                </w:p>
              </w:tc>
              <w:tc>
                <w:tcPr>
                  <w:tcW w:w="1103"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hint="eastAsia"/>
                      <w:w w:val="90"/>
                      <w:sz w:val="20"/>
                      <w:szCs w:val="20"/>
                    </w:rPr>
                    <w:t>⑤</w:t>
                  </w:r>
                  <w:r w:rsidRPr="00E81FA8">
                    <w:rPr>
                      <w:rFonts w:eastAsia="Malgun Gothic" w:cs="Arial"/>
                      <w:w w:val="90"/>
                      <w:sz w:val="20"/>
                      <w:szCs w:val="20"/>
                    </w:rPr>
                    <w:t xml:space="preserve"> Value </w:t>
                  </w:r>
                  <w:r w:rsidRPr="00E81FA8">
                    <w:rPr>
                      <w:rFonts w:eastAsia="Malgun Gothic" w:cs="Arial"/>
                      <w:w w:val="90"/>
                      <w:sz w:val="20"/>
                      <w:szCs w:val="20"/>
                    </w:rPr>
                    <w:br/>
                    <w:t>of goods</w:t>
                  </w:r>
                </w:p>
              </w:tc>
              <w:tc>
                <w:tcPr>
                  <w:tcW w:w="322"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w w:val="90"/>
                      <w:sz w:val="20"/>
                      <w:szCs w:val="20"/>
                    </w:rPr>
                    <w:t>=</w:t>
                  </w:r>
                </w:p>
              </w:tc>
              <w:tc>
                <w:tcPr>
                  <w:tcW w:w="2335"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r>
            <w:tr w:rsidR="00E03C69" w:rsidRPr="00E81FA8" w:rsidTr="00435AAC">
              <w:trPr>
                <w:cantSplit/>
                <w:trHeight w:val="364"/>
                <w:jc w:val="center"/>
              </w:trPr>
              <w:tc>
                <w:tcPr>
                  <w:tcW w:w="1665"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459" w:type="dxa"/>
                  <w:tcBorders>
                    <w:top w:val="single" w:sz="4" w:space="0" w:color="auto"/>
                    <w:bottom w:val="single" w:sz="4" w:space="0" w:color="auto"/>
                  </w:tcBorders>
                  <w:textDirection w:val="tbRlV"/>
                  <w:vAlign w:val="center"/>
                </w:tcPr>
                <w:p w:rsidR="00E03C69" w:rsidRPr="00E81FA8" w:rsidRDefault="00E03C69" w:rsidP="00E81FA8">
                  <w:pPr>
                    <w:widowControl/>
                    <w:wordWrap/>
                    <w:ind w:left="113" w:right="113"/>
                    <w:jc w:val="center"/>
                    <w:rPr>
                      <w:rFonts w:eastAsia="Malgun Gothic" w:cs="Arial"/>
                      <w:w w:val="90"/>
                      <w:sz w:val="20"/>
                      <w:szCs w:val="20"/>
                    </w:rPr>
                  </w:pPr>
                  <w:r w:rsidRPr="00E81FA8">
                    <w:rPr>
                      <w:rFonts w:eastAsia="Malgun Gothic" w:cs="Arial"/>
                      <w:w w:val="90"/>
                      <w:sz w:val="20"/>
                      <w:szCs w:val="20"/>
                    </w:rPr>
                    <w:t>=</w:t>
                  </w:r>
                </w:p>
              </w:tc>
              <w:tc>
                <w:tcPr>
                  <w:tcW w:w="312"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248" w:type="dxa"/>
                  <w:tcBorders>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1103"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22" w:type="dxa"/>
                  <w:tcBorders>
                    <w:lef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51"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459" w:type="dxa"/>
                  <w:tcBorders>
                    <w:top w:val="single" w:sz="4" w:space="0" w:color="auto"/>
                    <w:bottom w:val="single" w:sz="4" w:space="0" w:color="auto"/>
                  </w:tcBorders>
                  <w:textDirection w:val="tbRlV"/>
                  <w:vAlign w:val="center"/>
                </w:tcPr>
                <w:p w:rsidR="00E03C69" w:rsidRPr="00E81FA8" w:rsidRDefault="00E03C69" w:rsidP="00E81FA8">
                  <w:pPr>
                    <w:widowControl/>
                    <w:wordWrap/>
                    <w:ind w:left="113" w:right="113"/>
                    <w:jc w:val="center"/>
                    <w:rPr>
                      <w:rFonts w:eastAsia="Malgun Gothic" w:cs="Arial"/>
                      <w:w w:val="90"/>
                      <w:sz w:val="20"/>
                      <w:szCs w:val="20"/>
                    </w:rPr>
                  </w:pPr>
                  <w:r w:rsidRPr="00E81FA8">
                    <w:rPr>
                      <w:rFonts w:eastAsia="Malgun Gothic" w:cs="Arial"/>
                      <w:w w:val="90"/>
                      <w:sz w:val="20"/>
                      <w:szCs w:val="20"/>
                    </w:rPr>
                    <w:t>=</w:t>
                  </w:r>
                </w:p>
              </w:tc>
              <w:tc>
                <w:tcPr>
                  <w:tcW w:w="1525"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r>
            <w:tr w:rsidR="00E03C69" w:rsidRPr="00E81FA8" w:rsidTr="00435AAC">
              <w:trPr>
                <w:jc w:val="center"/>
              </w:trPr>
              <w:tc>
                <w:tcPr>
                  <w:tcW w:w="2436"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hint="eastAsia"/>
                      <w:w w:val="90"/>
                      <w:sz w:val="20"/>
                      <w:szCs w:val="20"/>
                    </w:rPr>
                    <w:t>②</w:t>
                  </w:r>
                  <w:r w:rsidRPr="00E81FA8">
                    <w:rPr>
                      <w:rFonts w:eastAsia="Malgun Gothic" w:cs="Arial"/>
                      <w:w w:val="90"/>
                      <w:sz w:val="20"/>
                      <w:szCs w:val="20"/>
                    </w:rPr>
                    <w:t xml:space="preserve"> Financial record(IM)</w:t>
                  </w:r>
                </w:p>
              </w:tc>
              <w:tc>
                <w:tcPr>
                  <w:tcW w:w="248"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w w:val="90"/>
                      <w:sz w:val="20"/>
                      <w:szCs w:val="20"/>
                    </w:rPr>
                    <w:t>=</w:t>
                  </w:r>
                </w:p>
              </w:tc>
              <w:tc>
                <w:tcPr>
                  <w:tcW w:w="1103"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22"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w w:val="90"/>
                      <w:sz w:val="20"/>
                      <w:szCs w:val="20"/>
                    </w:rPr>
                    <w:t>=</w:t>
                  </w:r>
                </w:p>
              </w:tc>
              <w:tc>
                <w:tcPr>
                  <w:tcW w:w="2335"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hint="eastAsia"/>
                      <w:w w:val="90"/>
                      <w:sz w:val="20"/>
                      <w:szCs w:val="20"/>
                    </w:rPr>
                    <w:t>④</w:t>
                  </w:r>
                  <w:r w:rsidRPr="00E81FA8">
                    <w:rPr>
                      <w:rFonts w:eastAsia="Malgun Gothic" w:cs="Arial"/>
                      <w:w w:val="90"/>
                      <w:sz w:val="20"/>
                      <w:szCs w:val="20"/>
                    </w:rPr>
                    <w:t xml:space="preserve"> Financial record(EX)</w:t>
                  </w:r>
                </w:p>
              </w:tc>
            </w:tr>
            <w:tr w:rsidR="00E03C69" w:rsidRPr="00E81FA8" w:rsidTr="00435AAC">
              <w:trPr>
                <w:jc w:val="center"/>
              </w:trPr>
              <w:tc>
                <w:tcPr>
                  <w:tcW w:w="2436"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248" w:type="dxa"/>
                  <w:tcBorders>
                    <w:left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404" w:type="dxa"/>
                  <w:tcBorders>
                    <w:top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301" w:type="dxa"/>
                  <w:tcBorders>
                    <w:top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398" w:type="dxa"/>
                  <w:tcBorders>
                    <w:top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322" w:type="dxa"/>
                  <w:tcBorders>
                    <w:right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2335"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w w:val="90"/>
                      <w:sz w:val="20"/>
                      <w:szCs w:val="20"/>
                    </w:rPr>
                  </w:pPr>
                </w:p>
              </w:tc>
            </w:tr>
            <w:tr w:rsidR="00E03C69" w:rsidRPr="00E81FA8" w:rsidTr="00435AAC">
              <w:trPr>
                <w:jc w:val="center"/>
              </w:trPr>
              <w:tc>
                <w:tcPr>
                  <w:tcW w:w="2436"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248" w:type="dxa"/>
                  <w:tcBorders>
                    <w:left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404" w:type="dxa"/>
                </w:tcPr>
                <w:p w:rsidR="00E03C69" w:rsidRPr="00E81FA8" w:rsidRDefault="00E03C69" w:rsidP="00E81FA8">
                  <w:pPr>
                    <w:widowControl/>
                    <w:wordWrap/>
                    <w:jc w:val="center"/>
                    <w:rPr>
                      <w:rFonts w:eastAsia="Malgun Gothic" w:cs="Arial"/>
                      <w:w w:val="90"/>
                      <w:sz w:val="20"/>
                      <w:szCs w:val="20"/>
                    </w:rPr>
                  </w:pPr>
                </w:p>
              </w:tc>
              <w:tc>
                <w:tcPr>
                  <w:tcW w:w="301" w:type="dxa"/>
                </w:tcPr>
                <w:p w:rsidR="00E03C69" w:rsidRPr="00E81FA8" w:rsidRDefault="00E03C69" w:rsidP="00E81FA8">
                  <w:pPr>
                    <w:widowControl/>
                    <w:wordWrap/>
                    <w:jc w:val="center"/>
                    <w:rPr>
                      <w:rFonts w:eastAsia="Malgun Gothic" w:cs="Arial"/>
                      <w:w w:val="90"/>
                      <w:sz w:val="20"/>
                      <w:szCs w:val="20"/>
                    </w:rPr>
                  </w:pPr>
                </w:p>
              </w:tc>
              <w:tc>
                <w:tcPr>
                  <w:tcW w:w="398" w:type="dxa"/>
                </w:tcPr>
                <w:p w:rsidR="00E03C69" w:rsidRPr="00E81FA8" w:rsidRDefault="00E03C69" w:rsidP="00E81FA8">
                  <w:pPr>
                    <w:widowControl/>
                    <w:wordWrap/>
                    <w:jc w:val="center"/>
                    <w:rPr>
                      <w:rFonts w:eastAsia="Malgun Gothic" w:cs="Arial"/>
                      <w:w w:val="90"/>
                      <w:sz w:val="20"/>
                      <w:szCs w:val="20"/>
                    </w:rPr>
                  </w:pPr>
                </w:p>
              </w:tc>
              <w:tc>
                <w:tcPr>
                  <w:tcW w:w="322" w:type="dxa"/>
                  <w:tcBorders>
                    <w:right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2335"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w w:val="90"/>
                      <w:sz w:val="20"/>
                      <w:szCs w:val="20"/>
                    </w:rPr>
                  </w:pPr>
                </w:p>
              </w:tc>
            </w:tr>
          </w:tbl>
          <w:p w:rsidR="00E03C69" w:rsidRPr="00E81FA8" w:rsidRDefault="00E03C69" w:rsidP="00E81FA8">
            <w:pPr>
              <w:widowControl/>
              <w:wordWrap/>
              <w:rPr>
                <w:rFonts w:eastAsia="Malgun Gothic" w:cs="Arial"/>
                <w:color w:val="FF0000"/>
              </w:rPr>
            </w:pPr>
          </w:p>
          <w:p w:rsidR="00E03C69" w:rsidRPr="00E81FA8" w:rsidRDefault="00E03C69" w:rsidP="00E81FA8">
            <w:pPr>
              <w:widowControl/>
              <w:wordWrap/>
              <w:rPr>
                <w:rFonts w:eastAsia="Malgun Gothic" w:cs="Arial"/>
                <w:color w:val="FF0000"/>
              </w:rPr>
            </w:pPr>
          </w:p>
        </w:tc>
      </w:tr>
    </w:tbl>
    <w:p w:rsidR="00E03C69" w:rsidRPr="00E81FA8" w:rsidRDefault="00E03C69" w:rsidP="00E81FA8">
      <w:pPr>
        <w:widowControl/>
        <w:wordWrap/>
        <w:spacing w:after="200" w:line="276" w:lineRule="auto"/>
        <w:rPr>
          <w:rFonts w:eastAsia="Malgun Gothic" w:cs="Arial"/>
          <w:kern w:val="0"/>
          <w:szCs w:val="22"/>
        </w:rPr>
      </w:pPr>
    </w:p>
    <w:p w:rsidR="00E03C69" w:rsidRPr="00374040" w:rsidRDefault="005B44E8" w:rsidP="005B44E8">
      <w:pPr>
        <w:widowControl/>
        <w:wordWrap/>
        <w:spacing w:after="200" w:line="276" w:lineRule="auto"/>
        <w:rPr>
          <w:rFonts w:eastAsia="Malgun Gothic" w:cs="Arial"/>
          <w:kern w:val="0"/>
          <w:szCs w:val="22"/>
          <w:u w:val="single"/>
        </w:rPr>
      </w:pPr>
      <w:r w:rsidRPr="00E81FA8">
        <w:rPr>
          <w:rFonts w:eastAsia="Malgun Gothic" w:cs="Arial"/>
          <w:kern w:val="0"/>
          <w:szCs w:val="22"/>
        </w:rPr>
        <w:t>Trade mis-invoicing can be defined as fraudulent cases where either the importer and exporter -or both- manipulate the value (e.g. price, quantity, or quality) of trading goods in their Customs declarations. The motives governing such trade mis-invoicing range from evading tariff or tax, avoiding trade regulations, exploiting trade incentives or disguising capital flight (IFFs</w:t>
      </w:r>
      <w:r>
        <w:rPr>
          <w:rFonts w:eastAsia="Malgun Gothic" w:cs="Arial"/>
          <w:kern w:val="0"/>
          <w:szCs w:val="22"/>
        </w:rPr>
        <w:t xml:space="preserve"> via TM</w:t>
      </w:r>
      <w:r w:rsidRPr="00E81FA8">
        <w:rPr>
          <w:rFonts w:eastAsia="Malgun Gothic" w:cs="Arial"/>
          <w:kern w:val="0"/>
          <w:szCs w:val="22"/>
        </w:rPr>
        <w:t>).</w:t>
      </w:r>
      <w:r w:rsidR="00E03C69" w:rsidRPr="00374040">
        <w:rPr>
          <w:rFonts w:eastAsia="Malgun Gothic" w:cs="Arial"/>
          <w:kern w:val="0"/>
          <w:szCs w:val="22"/>
        </w:rPr>
        <w:t xml:space="preserve">When an attempt is made at disguising IFFs via a trade transaction, financial records reported to relevant financial institutions </w:t>
      </w:r>
      <w:r w:rsidRPr="00374040">
        <w:rPr>
          <w:rFonts w:eastAsia="Malgun Gothic" w:cs="Arial"/>
          <w:kern w:val="0"/>
          <w:szCs w:val="22"/>
        </w:rPr>
        <w:t xml:space="preserve">(the amount actually paid/received) </w:t>
      </w:r>
      <w:r w:rsidR="00E03C69" w:rsidRPr="00374040">
        <w:rPr>
          <w:rFonts w:eastAsia="Malgun Gothic" w:cs="Arial"/>
          <w:kern w:val="0"/>
          <w:szCs w:val="22"/>
        </w:rPr>
        <w:t xml:space="preserve">may not correspond with the </w:t>
      </w:r>
      <w:r w:rsidRPr="00374040">
        <w:rPr>
          <w:rFonts w:eastAsia="Malgun Gothic" w:cs="Arial"/>
          <w:kern w:val="0"/>
          <w:szCs w:val="22"/>
        </w:rPr>
        <w:t xml:space="preserve">true or correct </w:t>
      </w:r>
      <w:r w:rsidR="00E03C69" w:rsidRPr="00374040">
        <w:rPr>
          <w:rFonts w:eastAsia="Malgun Gothic" w:cs="Arial"/>
          <w:kern w:val="0"/>
          <w:szCs w:val="22"/>
        </w:rPr>
        <w:t>value of the goods, but rather with manipulated invoices.</w:t>
      </w:r>
    </w:p>
    <w:p w:rsidR="00E03C69" w:rsidRPr="00E81FA8" w:rsidRDefault="00E03C69" w:rsidP="00E81FA8">
      <w:pPr>
        <w:widowControl/>
        <w:wordWrap/>
        <w:spacing w:after="200" w:line="276" w:lineRule="auto"/>
        <w:rPr>
          <w:rFonts w:eastAsia="Malgun Gothic" w:cs="Arial"/>
          <w:kern w:val="0"/>
          <w:szCs w:val="22"/>
          <w:u w:val="single"/>
        </w:rPr>
      </w:pPr>
      <w:r w:rsidRPr="00E81FA8">
        <w:rPr>
          <w:rFonts w:eastAsia="Malgun Gothic" w:cs="Arial"/>
          <w:kern w:val="0"/>
          <w:szCs w:val="22"/>
          <w:u w:val="single"/>
        </w:rPr>
        <w:t xml:space="preserve">Estimating IFFs via </w:t>
      </w:r>
      <w:r w:rsidR="00D43CD0">
        <w:rPr>
          <w:rFonts w:eastAsia="Malgun Gothic" w:cs="Arial"/>
          <w:kern w:val="0"/>
          <w:szCs w:val="22"/>
          <w:u w:val="single"/>
        </w:rPr>
        <w:t>TM</w:t>
      </w:r>
    </w:p>
    <w:p w:rsidR="005D1E2F" w:rsidRDefault="00E03C69" w:rsidP="00E81FA8">
      <w:pPr>
        <w:widowControl/>
        <w:wordWrap/>
        <w:spacing w:after="200" w:line="276" w:lineRule="auto"/>
        <w:rPr>
          <w:rFonts w:eastAsia="Malgun Gothic" w:cs="Arial"/>
          <w:kern w:val="0"/>
          <w:szCs w:val="22"/>
        </w:rPr>
      </w:pPr>
      <w:r w:rsidRPr="00E81FA8">
        <w:rPr>
          <w:rFonts w:eastAsia="Malgun Gothic" w:cs="Arial"/>
          <w:kern w:val="0"/>
          <w:szCs w:val="22"/>
        </w:rPr>
        <w:t xml:space="preserve">Figure </w:t>
      </w:r>
      <w:r w:rsidR="002B3AFD">
        <w:rPr>
          <w:rFonts w:eastAsia="Malgun Gothic" w:cs="Arial"/>
          <w:kern w:val="0"/>
          <w:szCs w:val="22"/>
        </w:rPr>
        <w:t>4</w:t>
      </w:r>
      <w:r w:rsidRPr="00E81FA8">
        <w:rPr>
          <w:rFonts w:eastAsia="Malgun Gothic" w:cs="Arial"/>
          <w:kern w:val="0"/>
          <w:szCs w:val="22"/>
        </w:rPr>
        <w:t xml:space="preserve"> below illustrates the relationship between IFFs (red), trade mis-invoicing (blue) and trade discrepancies (yellow). While each of the three circles (concepts) intersects at certain points, none are subject to any of the others. </w:t>
      </w:r>
    </w:p>
    <w:p w:rsidR="005D1E2F" w:rsidRDefault="00E03C69" w:rsidP="00E81FA8">
      <w:pPr>
        <w:widowControl/>
        <w:wordWrap/>
        <w:spacing w:after="200" w:line="276" w:lineRule="auto"/>
        <w:rPr>
          <w:rFonts w:eastAsia="Malgun Gothic" w:cs="Arial"/>
          <w:kern w:val="0"/>
          <w:szCs w:val="22"/>
        </w:rPr>
      </w:pPr>
      <w:r w:rsidRPr="00E81FA8">
        <w:rPr>
          <w:rFonts w:eastAsia="Malgun Gothic" w:cs="Arial"/>
          <w:kern w:val="0"/>
          <w:szCs w:val="22"/>
        </w:rPr>
        <w:t xml:space="preserve">Part E represents IFFs not relevant to trade; such as IFFs via cash smuggling and foreign investment. Part F represents trade discrepancies which arise naturally in the production of trade data, not relevant to trade mis-invoicing or IFFs. </w:t>
      </w:r>
    </w:p>
    <w:p w:rsidR="00E03C69" w:rsidRPr="00E81FA8" w:rsidRDefault="00E03C69" w:rsidP="00E81FA8">
      <w:pPr>
        <w:widowControl/>
        <w:wordWrap/>
        <w:spacing w:after="200" w:line="276" w:lineRule="auto"/>
        <w:rPr>
          <w:rFonts w:eastAsia="Malgun Gothic" w:cs="Arial"/>
          <w:kern w:val="0"/>
          <w:szCs w:val="22"/>
        </w:rPr>
      </w:pPr>
      <w:r w:rsidRPr="00E81FA8">
        <w:rPr>
          <w:rFonts w:eastAsia="Malgun Gothic" w:cs="Arial"/>
          <w:kern w:val="0"/>
          <w:szCs w:val="22"/>
        </w:rPr>
        <w:t xml:space="preserve">Part A, B, C and D respectively represent 4 types of trade mis-invoicing; type A (a subset of trade discrepancies, but not of IFFs), type B (a subset of neither trade discrepancies nor IFFs), type C (a subset of both trade discrepancies and IFFs) and type D (a subset of IFFs, but not of trade discrepancy). </w:t>
      </w:r>
    </w:p>
    <w:p w:rsidR="00E03C69" w:rsidRPr="00DD7CBE" w:rsidRDefault="00E03C69" w:rsidP="00F95312">
      <w:pPr>
        <w:pStyle w:val="Caption"/>
        <w:rPr>
          <w:lang w:val="en-US"/>
        </w:rPr>
      </w:pPr>
      <w:proofErr w:type="gramStart"/>
      <w:r w:rsidRPr="00DD7CBE">
        <w:rPr>
          <w:lang w:val="en-US"/>
        </w:rPr>
        <w:lastRenderedPageBreak/>
        <w:t xml:space="preserve">Figure </w:t>
      </w:r>
      <w:proofErr w:type="gramEnd"/>
      <w:r w:rsidR="009A3A6E" w:rsidRPr="00F13E4F">
        <w:fldChar w:fldCharType="begin"/>
      </w:r>
      <w:r w:rsidRPr="00DD7CBE">
        <w:rPr>
          <w:lang w:val="en-US"/>
        </w:rPr>
        <w:instrText xml:space="preserve"> SEQ Figure \* ARABIC </w:instrText>
      </w:r>
      <w:r w:rsidR="009A3A6E" w:rsidRPr="00F13E4F">
        <w:fldChar w:fldCharType="separate"/>
      </w:r>
      <w:r w:rsidR="00A465D2">
        <w:rPr>
          <w:noProof/>
          <w:lang w:val="en-US"/>
        </w:rPr>
        <w:t>2</w:t>
      </w:r>
      <w:r w:rsidR="009A3A6E" w:rsidRPr="00F13E4F">
        <w:fldChar w:fldCharType="end"/>
      </w:r>
      <w:proofErr w:type="gramStart"/>
      <w:r w:rsidRPr="00DD7CBE">
        <w:rPr>
          <w:lang w:val="en-US"/>
        </w:rPr>
        <w:t>.</w:t>
      </w:r>
      <w:proofErr w:type="gramEnd"/>
      <w:r w:rsidRPr="00DD7CBE">
        <w:rPr>
          <w:lang w:val="en-US"/>
        </w:rPr>
        <w:t xml:space="preserve"> Conceptual relation among IFFs, trade mis-invoicing and trade discrepancy</w:t>
      </w:r>
    </w:p>
    <w:tbl>
      <w:tblPr>
        <w:tblStyle w:val="TableGrid8"/>
        <w:tblW w:w="5000" w:type="pct"/>
        <w:tblLook w:val="04A0" w:firstRow="1" w:lastRow="0" w:firstColumn="1" w:lastColumn="0" w:noHBand="0" w:noVBand="1"/>
      </w:tblPr>
      <w:tblGrid>
        <w:gridCol w:w="9243"/>
      </w:tblGrid>
      <w:tr w:rsidR="00E03C69" w:rsidRPr="00F13E4F" w:rsidTr="00547D77">
        <w:trPr>
          <w:cantSplit/>
        </w:trPr>
        <w:tc>
          <w:tcPr>
            <w:tcW w:w="5000" w:type="pct"/>
          </w:tcPr>
          <w:p w:rsidR="00E03C69" w:rsidRPr="00E81FA8" w:rsidRDefault="00E03C69" w:rsidP="00E81FA8">
            <w:pPr>
              <w:widowControl/>
              <w:wordWrap/>
              <w:jc w:val="center"/>
              <w:rPr>
                <w:rFonts w:eastAsia="Malgun Gothic" w:cs="Arial"/>
                <w:lang w:val="en-US"/>
              </w:rPr>
            </w:pPr>
          </w:p>
          <w:p w:rsidR="00E03C69" w:rsidRPr="00E81FA8" w:rsidRDefault="004F691B" w:rsidP="00E81FA8">
            <w:pPr>
              <w:widowControl/>
              <w:wordWrap/>
              <w:jc w:val="center"/>
              <w:rPr>
                <w:rFonts w:eastAsia="Malgun Gothic" w:cs="Arial"/>
              </w:rPr>
            </w:pPr>
            <w:r>
              <w:rPr>
                <w:rFonts w:eastAsia="Malgun Gothic" w:cs="Arial"/>
                <w:b/>
                <w:bCs/>
                <w:noProof/>
              </w:rPr>
              <mc:AlternateContent>
                <mc:Choice Requires="wpg">
                  <w:drawing>
                    <wp:inline distT="0" distB="0" distL="0" distR="0" wp14:anchorId="17776FA6" wp14:editId="5C030400">
                      <wp:extent cx="4462780" cy="1770380"/>
                      <wp:effectExtent l="0" t="0" r="4445" b="10795"/>
                      <wp:docPr id="125" name="Group 1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62780" cy="1770380"/>
                                <a:chOff x="0" y="0"/>
                                <a:chExt cx="44624" cy="17701"/>
                              </a:xfrm>
                            </wpg:grpSpPr>
                            <wps:wsp>
                              <wps:cNvPr id="126" name="Oval 37"/>
                              <wps:cNvSpPr>
                                <a:spLocks noChangeArrowheads="1"/>
                              </wps:cNvSpPr>
                              <wps:spPr bwMode="auto">
                                <a:xfrm>
                                  <a:off x="12419" y="6414"/>
                                  <a:ext cx="11189" cy="11189"/>
                                </a:xfrm>
                                <a:prstGeom prst="ellipse">
                                  <a:avLst/>
                                </a:prstGeom>
                                <a:solidFill>
                                  <a:schemeClr val="accent2">
                                    <a:lumMod val="100000"/>
                                    <a:lumOff val="0"/>
                                    <a:alpha val="30196"/>
                                  </a:schemeClr>
                                </a:solidFill>
                                <a:ln w="12700">
                                  <a:solidFill>
                                    <a:schemeClr val="accent2">
                                      <a:lumMod val="95000"/>
                                      <a:lumOff val="0"/>
                                    </a:schemeClr>
                                  </a:solidFill>
                                  <a:round/>
                                  <a:headEnd/>
                                  <a:tailEnd/>
                                </a:ln>
                                <a:effectLst>
                                  <a:outerShdw dist="20000" dir="5400000" rotWithShape="0">
                                    <a:srgbClr val="808080">
                                      <a:alpha val="37999"/>
                                    </a:srgbClr>
                                  </a:outerShdw>
                                </a:effectLst>
                              </wps:spPr>
                              <wps:txbx>
                                <w:txbxContent>
                                  <w:p w:rsidR="00A465D2" w:rsidRDefault="00A465D2" w:rsidP="00E81FA8">
                                    <w:pPr>
                                      <w:jc w:val="center"/>
                                    </w:pPr>
                                  </w:p>
                                  <w:p w:rsidR="00A465D2" w:rsidRPr="00FB6D70" w:rsidRDefault="00A465D2" w:rsidP="00E81FA8">
                                    <w:pPr>
                                      <w:jc w:val="center"/>
                                    </w:pPr>
                                  </w:p>
                                </w:txbxContent>
                              </wps:txbx>
                              <wps:bodyPr rot="0" vert="horz" wrap="square" lIns="91440" tIns="45720" rIns="91440" bIns="45720" anchor="ctr" anchorCtr="0" upright="1">
                                <a:noAutofit/>
                              </wps:bodyPr>
                            </wps:wsp>
                            <wps:wsp>
                              <wps:cNvPr id="127" name="Oval 38"/>
                              <wps:cNvSpPr>
                                <a:spLocks noChangeArrowheads="1"/>
                              </wps:cNvSpPr>
                              <wps:spPr bwMode="auto">
                                <a:xfrm>
                                  <a:off x="16377" y="4572"/>
                                  <a:ext cx="11189" cy="11188"/>
                                </a:xfrm>
                                <a:prstGeom prst="ellipse">
                                  <a:avLst/>
                                </a:prstGeom>
                                <a:solidFill>
                                  <a:schemeClr val="accent1">
                                    <a:lumMod val="100000"/>
                                    <a:lumOff val="0"/>
                                    <a:alpha val="30196"/>
                                  </a:schemeClr>
                                </a:solidFill>
                                <a:ln w="12700">
                                  <a:solidFill>
                                    <a:schemeClr val="accent1">
                                      <a:lumMod val="100000"/>
                                      <a:lumOff val="0"/>
                                    </a:schemeClr>
                                  </a:solidFill>
                                  <a:round/>
                                  <a:headEnd/>
                                  <a:tailEnd/>
                                </a:ln>
                                <a:effectLst>
                                  <a:outerShdw dist="20000" dir="5400000" rotWithShape="0">
                                    <a:srgbClr val="808080">
                                      <a:alpha val="37999"/>
                                    </a:srgbClr>
                                  </a:outerShdw>
                                </a:effectLst>
                              </wps:spPr>
                              <wps:bodyPr rot="0" vert="horz" wrap="square" lIns="91440" tIns="45720" rIns="91440" bIns="45720" anchor="ctr" anchorCtr="0" upright="1">
                                <a:noAutofit/>
                              </wps:bodyPr>
                            </wps:wsp>
                            <wps:wsp>
                              <wps:cNvPr id="128" name="Oval 39"/>
                              <wps:cNvSpPr>
                                <a:spLocks noChangeArrowheads="1"/>
                              </wps:cNvSpPr>
                              <wps:spPr bwMode="auto">
                                <a:xfrm>
                                  <a:off x="20608" y="6414"/>
                                  <a:ext cx="11188" cy="11189"/>
                                </a:xfrm>
                                <a:prstGeom prst="ellipse">
                                  <a:avLst/>
                                </a:prstGeom>
                                <a:solidFill>
                                  <a:srgbClr val="FFFF00">
                                    <a:alpha val="30196"/>
                                  </a:srgbClr>
                                </a:solidFill>
                                <a:ln w="12700">
                                  <a:solidFill>
                                    <a:srgbClr val="FFFF00"/>
                                  </a:solidFill>
                                  <a:round/>
                                  <a:headEnd/>
                                  <a:tailEnd/>
                                </a:ln>
                                <a:effectLst>
                                  <a:outerShdw dist="20000" dir="5400000" rotWithShape="0">
                                    <a:srgbClr val="808080">
                                      <a:alpha val="37999"/>
                                    </a:srgbClr>
                                  </a:outerShdw>
                                </a:effectLst>
                              </wps:spPr>
                              <wps:bodyPr rot="0" vert="horz" wrap="square" lIns="91440" tIns="45720" rIns="91440" bIns="45720" anchor="ctr" anchorCtr="0" upright="1">
                                <a:noAutofit/>
                              </wps:bodyPr>
                            </wps:wsp>
                            <wps:wsp>
                              <wps:cNvPr id="129" name="Rectangle 40"/>
                              <wps:cNvSpPr>
                                <a:spLocks noChangeArrowheads="1"/>
                              </wps:cNvSpPr>
                              <wps:spPr bwMode="auto">
                                <a:xfrm>
                                  <a:off x="0" y="10298"/>
                                  <a:ext cx="14058" cy="73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6D1EE7" w:rsidRDefault="00A465D2" w:rsidP="00E81FA8">
                                    <w:pPr>
                                      <w:jc w:val="center"/>
                                      <w:rPr>
                                        <w:color w:val="FF0000"/>
                                      </w:rPr>
                                    </w:pPr>
                                    <w:proofErr w:type="gramStart"/>
                                    <w:r w:rsidRPr="006D1EE7">
                                      <w:rPr>
                                        <w:b/>
                                        <w:color w:val="FF0000"/>
                                      </w:rPr>
                                      <w:t>IFFs</w:t>
                                    </w:r>
                                    <w:proofErr w:type="gramEnd"/>
                                    <w:r w:rsidRPr="006D1EE7">
                                      <w:rPr>
                                        <w:color w:val="FF0000"/>
                                      </w:rPr>
                                      <w:br/>
                                      <w:t xml:space="preserve">(Illegally earned, </w:t>
                                    </w:r>
                                  </w:p>
                                  <w:p w:rsidR="00A465D2" w:rsidRPr="006D1EE7" w:rsidRDefault="00A465D2" w:rsidP="00E81FA8">
                                    <w:pPr>
                                      <w:jc w:val="center"/>
                                      <w:rPr>
                                        <w:color w:val="FF0000"/>
                                      </w:rPr>
                                    </w:pPr>
                                    <w:proofErr w:type="gramStart"/>
                                    <w:r>
                                      <w:rPr>
                                        <w:color w:val="FF0000"/>
                                      </w:rPr>
                                      <w:t>t</w:t>
                                    </w:r>
                                    <w:r w:rsidRPr="006D1EE7">
                                      <w:rPr>
                                        <w:color w:val="FF0000"/>
                                      </w:rPr>
                                      <w:t>ransferred</w:t>
                                    </w:r>
                                    <w:proofErr w:type="gramEnd"/>
                                  </w:p>
                                  <w:p w:rsidR="00A465D2" w:rsidRPr="006D1EE7" w:rsidRDefault="00A465D2" w:rsidP="00E81FA8">
                                    <w:pPr>
                                      <w:jc w:val="center"/>
                                      <w:rPr>
                                        <w:color w:val="FF0000"/>
                                      </w:rPr>
                                    </w:pPr>
                                    <w:proofErr w:type="gramStart"/>
                                    <w:r w:rsidRPr="006D1EE7">
                                      <w:rPr>
                                        <w:color w:val="FF0000"/>
                                      </w:rPr>
                                      <w:t>and</w:t>
                                    </w:r>
                                    <w:proofErr w:type="gramEnd"/>
                                    <w:r w:rsidRPr="006D1EE7">
                                      <w:rPr>
                                        <w:color w:val="FF0000"/>
                                      </w:rPr>
                                      <w:t xml:space="preserve"> utilized)</w:t>
                                    </w:r>
                                  </w:p>
                                </w:txbxContent>
                              </wps:txbx>
                              <wps:bodyPr rot="0" vert="horz" wrap="square" lIns="91440" tIns="45720" rIns="91440" bIns="45720" anchor="ctr" anchorCtr="0" upright="1">
                                <a:spAutoFit/>
                              </wps:bodyPr>
                            </wps:wsp>
                            <wps:wsp>
                              <wps:cNvPr id="130" name="Rectangle 41"/>
                              <wps:cNvSpPr>
                                <a:spLocks noChangeArrowheads="1"/>
                              </wps:cNvSpPr>
                              <wps:spPr bwMode="auto">
                                <a:xfrm>
                                  <a:off x="13220" y="0"/>
                                  <a:ext cx="17798" cy="41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6D1EE7" w:rsidRDefault="00A465D2" w:rsidP="00E81FA8">
                                    <w:pPr>
                                      <w:jc w:val="center"/>
                                      <w:rPr>
                                        <w:b/>
                                        <w:color w:val="0070C0"/>
                                      </w:rPr>
                                    </w:pPr>
                                    <w:r w:rsidRPr="006D1EE7">
                                      <w:rPr>
                                        <w:b/>
                                        <w:color w:val="0070C0"/>
                                      </w:rPr>
                                      <w:t>Trade mis-invoicing</w:t>
                                    </w:r>
                                  </w:p>
                                  <w:p w:rsidR="00A465D2" w:rsidRPr="006D1EE7" w:rsidRDefault="00A465D2" w:rsidP="00E81FA8">
                                    <w:pPr>
                                      <w:jc w:val="center"/>
                                      <w:rPr>
                                        <w:color w:val="0070C0"/>
                                      </w:rPr>
                                    </w:pPr>
                                    <w:r w:rsidRPr="006D1EE7">
                                      <w:rPr>
                                        <w:color w:val="0070C0"/>
                                      </w:rPr>
                                      <w:t xml:space="preserve">(Invoice ≠ </w:t>
                                    </w:r>
                                    <w:r>
                                      <w:rPr>
                                        <w:color w:val="0070C0"/>
                                      </w:rPr>
                                      <w:t>actualprice</w:t>
                                    </w:r>
                                    <w:r w:rsidRPr="006D1EE7">
                                      <w:rPr>
                                        <w:color w:val="0070C0"/>
                                      </w:rPr>
                                      <w:t>)</w:t>
                                    </w:r>
                                  </w:p>
                                </w:txbxContent>
                              </wps:txbx>
                              <wps:bodyPr rot="0" vert="horz" wrap="square" lIns="91440" tIns="45720" rIns="91440" bIns="45720" anchor="ctr" anchorCtr="0" upright="1">
                                <a:spAutoFit/>
                              </wps:bodyPr>
                            </wps:wsp>
                            <wps:wsp>
                              <wps:cNvPr id="131" name="Rectangle 42"/>
                              <wps:cNvSpPr>
                                <a:spLocks noChangeArrowheads="1"/>
                              </wps:cNvSpPr>
                              <wps:spPr bwMode="auto">
                                <a:xfrm>
                                  <a:off x="31049" y="10362"/>
                                  <a:ext cx="13575" cy="73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6D1EE7" w:rsidRDefault="00A465D2" w:rsidP="00E81FA8">
                                    <w:pPr>
                                      <w:jc w:val="center"/>
                                      <w:rPr>
                                        <w:b/>
                                        <w:color w:val="538135" w:themeColor="accent6" w:themeShade="BF"/>
                                      </w:rPr>
                                    </w:pPr>
                                    <w:r w:rsidRPr="006D1EE7">
                                      <w:rPr>
                                        <w:b/>
                                        <w:color w:val="538135" w:themeColor="accent6" w:themeShade="BF"/>
                                      </w:rPr>
                                      <w:t>Trade discrepancy</w:t>
                                    </w:r>
                                  </w:p>
                                  <w:p w:rsidR="00A465D2" w:rsidRPr="006D1EE7" w:rsidRDefault="00A465D2" w:rsidP="00E81FA8">
                                    <w:pPr>
                                      <w:jc w:val="center"/>
                                      <w:rPr>
                                        <w:color w:val="538135" w:themeColor="accent6" w:themeShade="BF"/>
                                      </w:rPr>
                                    </w:pPr>
                                    <w:r w:rsidRPr="006D1EE7">
                                      <w:rPr>
                                        <w:color w:val="538135" w:themeColor="accent6" w:themeShade="BF"/>
                                      </w:rPr>
                                      <w:t xml:space="preserve">(Import record </w:t>
                                    </w:r>
                                  </w:p>
                                  <w:p w:rsidR="00A465D2" w:rsidRPr="006D1EE7" w:rsidRDefault="00A465D2" w:rsidP="00E81FA8">
                                    <w:pPr>
                                      <w:jc w:val="center"/>
                                      <w:rPr>
                                        <w:color w:val="538135" w:themeColor="accent6" w:themeShade="BF"/>
                                      </w:rPr>
                                    </w:pPr>
                                    <w:r w:rsidRPr="006D1EE7">
                                      <w:rPr>
                                        <w:color w:val="538135" w:themeColor="accent6" w:themeShade="BF"/>
                                      </w:rPr>
                                      <w:t>≠ Export record)</w:t>
                                    </w:r>
                                  </w:p>
                                </w:txbxContent>
                              </wps:txbx>
                              <wps:bodyPr rot="0" vert="horz" wrap="square" lIns="91440" tIns="45720" rIns="91440" bIns="45720" anchor="ctr" anchorCtr="0" upright="1">
                                <a:spAutoFit/>
                              </wps:bodyPr>
                            </wps:wsp>
                            <wps:wsp>
                              <wps:cNvPr id="132" name="Rectangle 43"/>
                              <wps:cNvSpPr>
                                <a:spLocks noChangeArrowheads="1"/>
                              </wps:cNvSpPr>
                              <wps:spPr bwMode="auto">
                                <a:xfrm>
                                  <a:off x="13511" y="12078"/>
                                  <a:ext cx="2591" cy="25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2E4BB9" w:rsidRDefault="00A465D2" w:rsidP="00E81FA8">
                                    <w:pPr>
                                      <w:rPr>
                                        <w:caps/>
                                        <w:sz w:val="18"/>
                                        <w:szCs w:val="18"/>
                                      </w:rPr>
                                    </w:pPr>
                                    <w:r>
                                      <w:rPr>
                                        <w:caps/>
                                        <w:sz w:val="18"/>
                                        <w:szCs w:val="18"/>
                                      </w:rPr>
                                      <w:t>E</w:t>
                                    </w:r>
                                  </w:p>
                                </w:txbxContent>
                              </wps:txbx>
                              <wps:bodyPr rot="0" vert="horz" wrap="square" lIns="91440" tIns="45720" rIns="91440" bIns="45720" anchor="ctr" anchorCtr="0" upright="1">
                                <a:noAutofit/>
                              </wps:bodyPr>
                            </wps:wsp>
                            <wps:wsp>
                              <wps:cNvPr id="133" name="Rectangle 44"/>
                              <wps:cNvSpPr>
                                <a:spLocks noChangeArrowheads="1"/>
                              </wps:cNvSpPr>
                              <wps:spPr bwMode="auto">
                                <a:xfrm>
                                  <a:off x="17469" y="8529"/>
                                  <a:ext cx="2590" cy="25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2E4BB9" w:rsidRDefault="00A465D2" w:rsidP="00E81FA8">
                                    <w:pPr>
                                      <w:rPr>
                                        <w:caps/>
                                        <w:sz w:val="18"/>
                                        <w:szCs w:val="18"/>
                                      </w:rPr>
                                    </w:pPr>
                                    <w:r>
                                      <w:rPr>
                                        <w:caps/>
                                        <w:sz w:val="18"/>
                                        <w:szCs w:val="18"/>
                                      </w:rPr>
                                      <w:t>D</w:t>
                                    </w:r>
                                  </w:p>
                                </w:txbxContent>
                              </wps:txbx>
                              <wps:bodyPr rot="0" vert="horz" wrap="square" lIns="91440" tIns="45720" rIns="91440" bIns="45720" anchor="ctr" anchorCtr="0" upright="1">
                                <a:noAutofit/>
                              </wps:bodyPr>
                            </wps:wsp>
                            <wps:wsp>
                              <wps:cNvPr id="146" name="Rectangle 45"/>
                              <wps:cNvSpPr>
                                <a:spLocks noChangeArrowheads="1"/>
                              </wps:cNvSpPr>
                              <wps:spPr bwMode="auto">
                                <a:xfrm>
                                  <a:off x="20812" y="11054"/>
                                  <a:ext cx="2591" cy="25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2E4BB9" w:rsidRDefault="00A465D2" w:rsidP="00E81FA8">
                                    <w:pPr>
                                      <w:rPr>
                                        <w:caps/>
                                        <w:sz w:val="18"/>
                                        <w:szCs w:val="18"/>
                                      </w:rPr>
                                    </w:pPr>
                                    <w:r w:rsidRPr="002E4BB9">
                                      <w:rPr>
                                        <w:caps/>
                                        <w:sz w:val="18"/>
                                        <w:szCs w:val="18"/>
                                      </w:rPr>
                                      <w:t>C</w:t>
                                    </w:r>
                                  </w:p>
                                </w:txbxContent>
                              </wps:txbx>
                              <wps:bodyPr rot="0" vert="horz" wrap="square" lIns="91440" tIns="45720" rIns="91440" bIns="45720" anchor="ctr" anchorCtr="0" upright="1">
                                <a:noAutofit/>
                              </wps:bodyPr>
                            </wps:wsp>
                            <wps:wsp>
                              <wps:cNvPr id="148" name="Rectangle 46"/>
                              <wps:cNvSpPr>
                                <a:spLocks noChangeArrowheads="1"/>
                              </wps:cNvSpPr>
                              <wps:spPr bwMode="auto">
                                <a:xfrm>
                                  <a:off x="20676" y="4708"/>
                                  <a:ext cx="2591" cy="25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2E4BB9" w:rsidRDefault="00A465D2" w:rsidP="00E81FA8">
                                    <w:pPr>
                                      <w:rPr>
                                        <w:caps/>
                                        <w:sz w:val="18"/>
                                        <w:szCs w:val="18"/>
                                      </w:rPr>
                                    </w:pPr>
                                    <w:r>
                                      <w:rPr>
                                        <w:caps/>
                                        <w:sz w:val="18"/>
                                        <w:szCs w:val="18"/>
                                      </w:rPr>
                                      <w:t>B</w:t>
                                    </w:r>
                                  </w:p>
                                </w:txbxContent>
                              </wps:txbx>
                              <wps:bodyPr rot="0" vert="horz" wrap="square" lIns="91440" tIns="45720" rIns="91440" bIns="45720" anchor="ctr" anchorCtr="0" upright="1">
                                <a:noAutofit/>
                              </wps:bodyPr>
                            </wps:wsp>
                            <wps:wsp>
                              <wps:cNvPr id="149" name="Rectangle 47"/>
                              <wps:cNvSpPr>
                                <a:spLocks noChangeArrowheads="1"/>
                              </wps:cNvSpPr>
                              <wps:spPr bwMode="auto">
                                <a:xfrm>
                                  <a:off x="24224" y="8529"/>
                                  <a:ext cx="2591" cy="25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2E4BB9" w:rsidRDefault="00A465D2" w:rsidP="00E81FA8">
                                    <w:pPr>
                                      <w:rPr>
                                        <w:caps/>
                                        <w:sz w:val="18"/>
                                        <w:szCs w:val="18"/>
                                      </w:rPr>
                                    </w:pPr>
                                    <w:r>
                                      <w:rPr>
                                        <w:caps/>
                                        <w:sz w:val="18"/>
                                        <w:szCs w:val="18"/>
                                      </w:rPr>
                                      <w:t>A</w:t>
                                    </w:r>
                                  </w:p>
                                </w:txbxContent>
                              </wps:txbx>
                              <wps:bodyPr rot="0" vert="horz" wrap="square" lIns="91440" tIns="45720" rIns="91440" bIns="45720" anchor="ctr" anchorCtr="0" upright="1">
                                <a:noAutofit/>
                              </wps:bodyPr>
                            </wps:wsp>
                            <wps:wsp>
                              <wps:cNvPr id="150" name="Rectangle 48"/>
                              <wps:cNvSpPr>
                                <a:spLocks noChangeArrowheads="1"/>
                              </wps:cNvSpPr>
                              <wps:spPr bwMode="auto">
                                <a:xfrm>
                                  <a:off x="27704" y="12078"/>
                                  <a:ext cx="2591" cy="25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2E4BB9" w:rsidRDefault="00A465D2" w:rsidP="00E81FA8">
                                    <w:pPr>
                                      <w:rPr>
                                        <w:caps/>
                                        <w:sz w:val="18"/>
                                        <w:szCs w:val="18"/>
                                      </w:rPr>
                                    </w:pPr>
                                    <w:r>
                                      <w:rPr>
                                        <w:caps/>
                                        <w:sz w:val="18"/>
                                        <w:szCs w:val="18"/>
                                      </w:rPr>
                                      <w:t>F</w:t>
                                    </w:r>
                                  </w:p>
                                </w:txbxContent>
                              </wps:txbx>
                              <wps:bodyPr rot="0" vert="horz" wrap="square" lIns="91440" tIns="45720" rIns="91440" bIns="45720" anchor="ctr" anchorCtr="0" upright="1">
                                <a:noAutofit/>
                              </wps:bodyPr>
                            </wps:wsp>
                          </wpg:wgp>
                        </a:graphicData>
                      </a:graphic>
                    </wp:inline>
                  </w:drawing>
                </mc:Choice>
                <mc:Fallback>
                  <w:pict>
                    <v:group id="Group 172" o:spid="_x0000_s1027" style="width:351.4pt;height:139.4pt;mso-position-horizontal-relative:char;mso-position-vertical-relative:line" coordsize="44624,177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">
                      <v:oval id="Oval 37" o:spid="_x0000_s1028" style="position:absolute;left:12419;top:6414;width:11189;height:111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BGMEA&#10;AADcAAAADwAAAGRycy9kb3ducmV2LnhtbERPTWsCMRC9F/wPYQRvNatYqatRRGnpqaCtnsfNmF3c&#10;TEKS6vbfN4LQ2zze5yxWnW3FlUJsHCsYDQsQxJXTDRsF319vz68gYkLW2DomBb8UYbXsPS2w1O7G&#10;O7rukxE5hGOJCuqUfCllrGqyGIfOE2fu7ILFlGEwUge85XDbynFRTKXFhnNDjZ42NVWX/Y9V0MXt&#10;TB82Z//5vjPheDIvp0nllRr0u/UcRKIu/Ysf7g+d54+ncH8mXyCX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fsQRjBAAAA3AAAAA8AAAAAAAAAAAAAAAAAmAIAAGRycy9kb3du&#10;cmV2LnhtbFBLBQYAAAAABAAEAPUAAACGAwAAAAA=&#10;" fillcolor="#ed7d31 [3205]" strokecolor="#eb7423 [3045]" strokeweight="1pt">
                        <v:fill opacity="19789f"/>
                        <v:shadow on="t" opacity="24903f" origin=",.5" offset="0,.55556mm"/>
                        <v:textbox>
                          <w:txbxContent>
                            <w:p w:rsidR="00A465D2" w:rsidRDefault="00A465D2" w:rsidP="00E81FA8">
                              <w:pPr>
                                <w:jc w:val="center"/>
                              </w:pPr>
                            </w:p>
                            <w:p w:rsidR="00A465D2" w:rsidRPr="00FB6D70" w:rsidRDefault="00A465D2" w:rsidP="00E81FA8">
                              <w:pPr>
                                <w:jc w:val="center"/>
                              </w:pPr>
                            </w:p>
                          </w:txbxContent>
                        </v:textbox>
                      </v:oval>
                      <v:oval id="Oval 38" o:spid="_x0000_s1029" style="position:absolute;left:16377;top:4572;width:11189;height:111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VOzcMA&#10;AADcAAAADwAAAGRycy9kb3ducmV2LnhtbERPS2sCMRC+C/0PYQpeRBMFraxGKYLgQSu+8Dpuprvb&#10;bibLJuraX98UhN7m43vOdN7YUtyo9oVjDf2eAkGcOlNwpuF4WHbHIHxANlg6Jg0P8jCfvbSmmBh3&#10;5x3d9iETMYR9ghryEKpESp/mZNH3XEUcuU9XWwwR1pk0Nd5juC3lQKmRtFhwbMixokVO6ff+ajXQ&#10;ueM2X5ft8ONIh+tpvd38KBW0br827xMQgZrwL366VybOH7zB3zPxAjn7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YVOzcMAAADcAAAADwAAAAAAAAAAAAAAAACYAgAAZHJzL2Rv&#10;d25yZXYueG1sUEsFBgAAAAAEAAQA9QAAAIgDAAAAAA==&#10;" fillcolor="#5b9bd5 [3204]" strokecolor="#5b9bd5 [3204]" strokeweight="1pt">
                        <v:fill opacity="19789f"/>
                        <v:shadow on="t" opacity="24903f" origin=",.5" offset="0,.55556mm"/>
                      </v:oval>
                      <v:oval id="Oval 39" o:spid="_x0000_s1030" style="position:absolute;left:20608;top:6414;width:11188;height:111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PAlMUA&#10;AADcAAAADwAAAGRycy9kb3ducmV2LnhtbESPQU/DMAyF75P4D5GRuEw03Q5slGUTmhjiwmEdP8Bq&#10;3KaQOKUJW/fv8QGJm633/N7nzW4KXp1pTH1kA4uiBEXcRNtzZ+DjdLhfg0oZ2aKPTAaulGC3vZlt&#10;sLLxwkc617lTEsKpQgMu56HSOjWOAqYiDsSitXEMmGUdO21HvEh48HpZlg86YM/S4HCgvaPmq/4J&#10;Bl7bx+/YvvspvHjX1IvV/vA5vxpzdzs9P4HKNOV/89/1mxX8pdDKMzKB3v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s8CUxQAAANwAAAAPAAAAAAAAAAAAAAAAAJgCAABkcnMv&#10;ZG93bnJldi54bWxQSwUGAAAAAAQABAD1AAAAigMAAAAA&#10;" fillcolor="yellow" strokecolor="yellow" strokeweight="1pt">
                        <v:fill opacity="19789f"/>
                        <v:shadow on="t" opacity="24903f" origin=",.5" offset="0,.55556mm"/>
                      </v:oval>
                      <v:rect id="Rectangle 40" o:spid="_x0000_s1031" style="position:absolute;top:10298;width:14058;height:733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eAtcMA&#10;AADcAAAADwAAAGRycy9kb3ducmV2LnhtbERP30vDMBB+F/wfwgl7GVtqheHqsiGVoYgM7Db2ejRn&#10;E2wupYld998bYeDbfXw/b7UZXSsG6oP1rOB+noEgrr223Cg47LezRxAhImtsPZOCCwXYrG9vVlho&#10;f+ZPGqrYiBTCoUAFJsaukDLUhhyGue+IE/fle4cxwb6RusdzCnetzLNsIR1aTg0GOyoN1d/Vj1PA&#10;1e7BTsuF/Hix5j0/nspXP1yUmtyNz08gIo3xX3x1v+k0P1/C3zPpAr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peAtcMAAADcAAAADwAAAAAAAAAAAAAAAACYAgAAZHJzL2Rv&#10;d25yZXYueG1sUEsFBgAAAAAEAAQA9QAAAIgDAAAAAA==&#10;" filled="f" stroked="f" strokeweight="2pt">
                        <v:textbox style="mso-fit-shape-to-text:t">
                          <w:txbxContent>
                            <w:p w:rsidR="00A465D2" w:rsidRPr="006D1EE7" w:rsidRDefault="00A465D2" w:rsidP="00E81FA8">
                              <w:pPr>
                                <w:jc w:val="center"/>
                                <w:rPr>
                                  <w:color w:val="FF0000"/>
                                </w:rPr>
                              </w:pPr>
                              <w:proofErr w:type="gramStart"/>
                              <w:r w:rsidRPr="006D1EE7">
                                <w:rPr>
                                  <w:b/>
                                  <w:color w:val="FF0000"/>
                                </w:rPr>
                                <w:t>IFFs</w:t>
                              </w:r>
                              <w:proofErr w:type="gramEnd"/>
                              <w:r w:rsidRPr="006D1EE7">
                                <w:rPr>
                                  <w:color w:val="FF0000"/>
                                </w:rPr>
                                <w:br/>
                                <w:t xml:space="preserve">(Illegally earned, </w:t>
                              </w:r>
                            </w:p>
                            <w:p w:rsidR="00A465D2" w:rsidRPr="006D1EE7" w:rsidRDefault="00A465D2" w:rsidP="00E81FA8">
                              <w:pPr>
                                <w:jc w:val="center"/>
                                <w:rPr>
                                  <w:color w:val="FF0000"/>
                                </w:rPr>
                              </w:pPr>
                              <w:proofErr w:type="gramStart"/>
                              <w:r>
                                <w:rPr>
                                  <w:color w:val="FF0000"/>
                                </w:rPr>
                                <w:t>t</w:t>
                              </w:r>
                              <w:r w:rsidRPr="006D1EE7">
                                <w:rPr>
                                  <w:color w:val="FF0000"/>
                                </w:rPr>
                                <w:t>ransferred</w:t>
                              </w:r>
                              <w:proofErr w:type="gramEnd"/>
                            </w:p>
                            <w:p w:rsidR="00A465D2" w:rsidRPr="006D1EE7" w:rsidRDefault="00A465D2" w:rsidP="00E81FA8">
                              <w:pPr>
                                <w:jc w:val="center"/>
                                <w:rPr>
                                  <w:color w:val="FF0000"/>
                                </w:rPr>
                              </w:pPr>
                              <w:proofErr w:type="gramStart"/>
                              <w:r w:rsidRPr="006D1EE7">
                                <w:rPr>
                                  <w:color w:val="FF0000"/>
                                </w:rPr>
                                <w:t>and</w:t>
                              </w:r>
                              <w:proofErr w:type="gramEnd"/>
                              <w:r w:rsidRPr="006D1EE7">
                                <w:rPr>
                                  <w:color w:val="FF0000"/>
                                </w:rPr>
                                <w:t xml:space="preserve"> utilized)</w:t>
                              </w:r>
                            </w:p>
                          </w:txbxContent>
                        </v:textbox>
                      </v:rect>
                      <v:rect id="Rectangle 41" o:spid="_x0000_s1032" style="position:absolute;left:13220;width:17798;height:41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S/9cUA&#10;AADcAAAADwAAAGRycy9kb3ducmV2LnhtbESPQUvDQBCF70L/wzKCF2k3tlAkdlskRRQRwWjxOmSn&#10;2aXZ2ZBd0/TfOwfB2wzvzXvfbHZT6NRIQ/KRDdwtClDETbSeWwNfn0/ze1ApI1vsIpOBCyXYbWdX&#10;GyxtPPMHjXVulYRwKtGAy7kvtU6No4BpEXti0Y5xCJhlHVptBzxLeOj0sijWOqBnaXDYU+WoOdU/&#10;wQDX7yt/W63129671+Xhu3qO48WYm+vp8QFUpin/m/+uX6zgrwRfnpEJ9P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dL/1xQAAANwAAAAPAAAAAAAAAAAAAAAAAJgCAABkcnMv&#10;ZG93bnJldi54bWxQSwUGAAAAAAQABAD1AAAAigMAAAAA&#10;" filled="f" stroked="f" strokeweight="2pt">
                        <v:textbox style="mso-fit-shape-to-text:t">
                          <w:txbxContent>
                            <w:p w:rsidR="00A465D2" w:rsidRPr="006D1EE7" w:rsidRDefault="00A465D2" w:rsidP="00E81FA8">
                              <w:pPr>
                                <w:jc w:val="center"/>
                                <w:rPr>
                                  <w:b/>
                                  <w:color w:val="0070C0"/>
                                </w:rPr>
                              </w:pPr>
                              <w:r w:rsidRPr="006D1EE7">
                                <w:rPr>
                                  <w:b/>
                                  <w:color w:val="0070C0"/>
                                </w:rPr>
                                <w:t>Trade mis-invoicing</w:t>
                              </w:r>
                            </w:p>
                            <w:p w:rsidR="00A465D2" w:rsidRPr="006D1EE7" w:rsidRDefault="00A465D2" w:rsidP="00E81FA8">
                              <w:pPr>
                                <w:jc w:val="center"/>
                                <w:rPr>
                                  <w:color w:val="0070C0"/>
                                </w:rPr>
                              </w:pPr>
                              <w:r w:rsidRPr="006D1EE7">
                                <w:rPr>
                                  <w:color w:val="0070C0"/>
                                </w:rPr>
                                <w:t xml:space="preserve">(Invoice ≠ </w:t>
                              </w:r>
                              <w:r>
                                <w:rPr>
                                  <w:color w:val="0070C0"/>
                                </w:rPr>
                                <w:t>actualprice</w:t>
                              </w:r>
                              <w:r w:rsidRPr="006D1EE7">
                                <w:rPr>
                                  <w:color w:val="0070C0"/>
                                </w:rPr>
                                <w:t>)</w:t>
                              </w:r>
                            </w:p>
                          </w:txbxContent>
                        </v:textbox>
                      </v:rect>
                      <v:rect id="Rectangle 42" o:spid="_x0000_s1033" style="position:absolute;left:31049;top:10362;width:13575;height:733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gabsMA&#10;AADcAAAADwAAAGRycy9kb3ducmV2LnhtbERP32vCMBB+H/g/hBvsZWiqgkg1yqjIxhgDu4mvR3Nr&#10;wppLaWKt//0iCHu7j+/nrbeDa0RPXbCeFUwnGQjiymvLtYLvr/14CSJEZI2NZ1JwpQDbzehhjbn2&#10;Fz5QX8ZapBAOOSowMba5lKEy5DBMfEucuB/fOYwJdrXUHV5SuGvkLMsW0qHl1GCwpcJQ9VuenQIu&#10;P+f2uVjIj50177PjqXj1/VWpp8fhZQUi0hD/xXf3m07z51O4PZMukJ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TgabsMAAADcAAAADwAAAAAAAAAAAAAAAACYAgAAZHJzL2Rv&#10;d25yZXYueG1sUEsFBgAAAAAEAAQA9QAAAIgDAAAAAA==&#10;" filled="f" stroked="f" strokeweight="2pt">
                        <v:textbox style="mso-fit-shape-to-text:t">
                          <w:txbxContent>
                            <w:p w:rsidR="00A465D2" w:rsidRPr="006D1EE7" w:rsidRDefault="00A465D2" w:rsidP="00E81FA8">
                              <w:pPr>
                                <w:jc w:val="center"/>
                                <w:rPr>
                                  <w:b/>
                                  <w:color w:val="538135" w:themeColor="accent6" w:themeShade="BF"/>
                                </w:rPr>
                              </w:pPr>
                              <w:r w:rsidRPr="006D1EE7">
                                <w:rPr>
                                  <w:b/>
                                  <w:color w:val="538135" w:themeColor="accent6" w:themeShade="BF"/>
                                </w:rPr>
                                <w:t>Trade discrepancy</w:t>
                              </w:r>
                            </w:p>
                            <w:p w:rsidR="00A465D2" w:rsidRPr="006D1EE7" w:rsidRDefault="00A465D2" w:rsidP="00E81FA8">
                              <w:pPr>
                                <w:jc w:val="center"/>
                                <w:rPr>
                                  <w:color w:val="538135" w:themeColor="accent6" w:themeShade="BF"/>
                                </w:rPr>
                              </w:pPr>
                              <w:r w:rsidRPr="006D1EE7">
                                <w:rPr>
                                  <w:color w:val="538135" w:themeColor="accent6" w:themeShade="BF"/>
                                </w:rPr>
                                <w:t xml:space="preserve">(Import record </w:t>
                              </w:r>
                            </w:p>
                            <w:p w:rsidR="00A465D2" w:rsidRPr="006D1EE7" w:rsidRDefault="00A465D2" w:rsidP="00E81FA8">
                              <w:pPr>
                                <w:jc w:val="center"/>
                                <w:rPr>
                                  <w:color w:val="538135" w:themeColor="accent6" w:themeShade="BF"/>
                                </w:rPr>
                              </w:pPr>
                              <w:r w:rsidRPr="006D1EE7">
                                <w:rPr>
                                  <w:color w:val="538135" w:themeColor="accent6" w:themeShade="BF"/>
                                </w:rPr>
                                <w:t>≠ Export record)</w:t>
                              </w:r>
                            </w:p>
                          </w:txbxContent>
                        </v:textbox>
                      </v:rect>
                      <v:rect id="Rectangle 43" o:spid="_x0000_s1034" style="position:absolute;left:13511;top:12078;width:2591;height:25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zU8sIA&#10;AADcAAAADwAAAGRycy9kb3ducmV2LnhtbERPTWvCQBC9C/0PyxS8mY1WpKSuEsQWc2xSKL1NstMk&#10;NTsbstsY/71bEHqbx/uc7X4ynRhpcK1lBcsoBkFcWd1yreCjeF08g3AeWWNnmRRcycF+9zDbYqLt&#10;hd9pzH0tQgi7BBU03veJlK5qyKCLbE8cuG87GPQBDrXUA15CuOnkKo430mDLoaHBng4NVef81yhw&#10;5ZgV1z79/PlyVZke2RTr7E2p+eOUvoDwNPl/8d190mH+0wr+ngkXyN0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rNTywgAAANwAAAAPAAAAAAAAAAAAAAAAAJgCAABkcnMvZG93&#10;bnJldi54bWxQSwUGAAAAAAQABAD1AAAAhwMAAAAA&#10;" filled="f" stroked="f" strokeweight="2pt">
                        <v:textbox>
                          <w:txbxContent>
                            <w:p w:rsidR="00A465D2" w:rsidRPr="002E4BB9" w:rsidRDefault="00A465D2" w:rsidP="00E81FA8">
                              <w:pPr>
                                <w:rPr>
                                  <w:caps/>
                                  <w:sz w:val="18"/>
                                  <w:szCs w:val="18"/>
                                </w:rPr>
                              </w:pPr>
                              <w:r>
                                <w:rPr>
                                  <w:caps/>
                                  <w:sz w:val="18"/>
                                  <w:szCs w:val="18"/>
                                </w:rPr>
                                <w:t>E</w:t>
                              </w:r>
                            </w:p>
                          </w:txbxContent>
                        </v:textbox>
                      </v:rect>
                      <v:rect id="Rectangle 44" o:spid="_x0000_s1035" style="position:absolute;left:17469;top:8529;width:2590;height:25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BxacEA&#10;AADcAAAADwAAAGRycy9kb3ducmV2LnhtbERPS4vCMBC+L/gfwgh7W1MfLFKNUkRlPa4VxNvYjG21&#10;mZQm1vrvzcKCt/n4njNfdqYSLTWutKxgOIhAEGdWl5wrOKSbrykI55E1VpZJwZMcLBe9jznG2j74&#10;l9q9z0UIYRejgsL7OpbSZQUZdANbEwfuYhuDPsAml7rBRwg3lRxF0bc0WHJoKLCmVUHZbX83Cty5&#10;3aXPOjleTy47J2s26WS3Veqz3yUzEJ46/xb/u390mD8ew98z4QK5e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DgcWnBAAAA3AAAAA8AAAAAAAAAAAAAAAAAmAIAAGRycy9kb3du&#10;cmV2LnhtbFBLBQYAAAAABAAEAPUAAACGAwAAAAA=&#10;" filled="f" stroked="f" strokeweight="2pt">
                        <v:textbox>
                          <w:txbxContent>
                            <w:p w:rsidR="00A465D2" w:rsidRPr="002E4BB9" w:rsidRDefault="00A465D2" w:rsidP="00E81FA8">
                              <w:pPr>
                                <w:rPr>
                                  <w:caps/>
                                  <w:sz w:val="18"/>
                                  <w:szCs w:val="18"/>
                                </w:rPr>
                              </w:pPr>
                              <w:r>
                                <w:rPr>
                                  <w:caps/>
                                  <w:sz w:val="18"/>
                                  <w:szCs w:val="18"/>
                                </w:rPr>
                                <w:t>D</w:t>
                              </w:r>
                            </w:p>
                          </w:txbxContent>
                        </v:textbox>
                      </v:rect>
                      <v:rect id="Rectangle 45" o:spid="_x0000_s1036" style="position:absolute;left:20812;top:11054;width:2591;height:25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GhjMEA&#10;AADcAAAADwAAAGRycy9kb3ducmV2LnhtbERPTYvCMBC9L/gfwgjetqmLiHSNUsQVPWoF2dvYzLZd&#10;m0lpYq3/3giCt3m8z5kve1OLjlpXWVYwjmIQxLnVFRcKjtnP5wyE88gaa8uk4E4OlovBxxwTbW+8&#10;p+7gCxFC2CWooPS+SaR0eUkGXWQb4sD92dagD7AtpG7xFsJNLb/ieCoNVhwaSmxoVVJ+OVyNAnfu&#10;dtm9SU//vy4/p2s22WS3UWo07NNvEJ56/xa/3Fsd5k+m8HwmXCA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iRoYzBAAAA3AAAAA8AAAAAAAAAAAAAAAAAmAIAAGRycy9kb3du&#10;cmV2LnhtbFBLBQYAAAAABAAEAPUAAACGAwAAAAA=&#10;" filled="f" stroked="f" strokeweight="2pt">
                        <v:textbox>
                          <w:txbxContent>
                            <w:p w:rsidR="00A465D2" w:rsidRPr="002E4BB9" w:rsidRDefault="00A465D2" w:rsidP="00E81FA8">
                              <w:pPr>
                                <w:rPr>
                                  <w:caps/>
                                  <w:sz w:val="18"/>
                                  <w:szCs w:val="18"/>
                                </w:rPr>
                              </w:pPr>
                              <w:r w:rsidRPr="002E4BB9">
                                <w:rPr>
                                  <w:caps/>
                                  <w:sz w:val="18"/>
                                  <w:szCs w:val="18"/>
                                </w:rPr>
                                <w:t>C</w:t>
                              </w:r>
                            </w:p>
                          </w:txbxContent>
                        </v:textbox>
                      </v:rect>
                      <v:rect id="Rectangle 46" o:spid="_x0000_s1037" style="position:absolute;left:20676;top:4708;width:2591;height:25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KQZcQA&#10;AADcAAAADwAAAGRycy9kb3ducmV2LnhtbESPQWvCQBCF7wX/wzKCt7qxSCnRVYJY0WNNoXgbs2MS&#10;zc6G7Brjv+8cCr3N8N68981yPbhG9dSF2rOB2TQBRVx4W3Np4Dv/fP0AFSKyxcYzGXhSgPVq9LLE&#10;1PoHf1F/jKWSEA4pGqhibFOtQ1GRwzD1LbFoF985jLJ2pbYdPiTcNfotSd61w5qlocKWNhUVt+Pd&#10;GQjn/pA/2+znegrFOduyy+eHnTGT8ZAtQEUa4r/573pvBX8utPKMTK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ZCkGXEAAAA3AAAAA8AAAAAAAAAAAAAAAAAmAIAAGRycy9k&#10;b3ducmV2LnhtbFBLBQYAAAAABAAEAPUAAACJAwAAAAA=&#10;" filled="f" stroked="f" strokeweight="2pt">
                        <v:textbox>
                          <w:txbxContent>
                            <w:p w:rsidR="00A465D2" w:rsidRPr="002E4BB9" w:rsidRDefault="00A465D2" w:rsidP="00E81FA8">
                              <w:pPr>
                                <w:rPr>
                                  <w:caps/>
                                  <w:sz w:val="18"/>
                                  <w:szCs w:val="18"/>
                                </w:rPr>
                              </w:pPr>
                              <w:r>
                                <w:rPr>
                                  <w:caps/>
                                  <w:sz w:val="18"/>
                                  <w:szCs w:val="18"/>
                                </w:rPr>
                                <w:t>B</w:t>
                              </w:r>
                            </w:p>
                          </w:txbxContent>
                        </v:textbox>
                      </v:rect>
                      <v:rect id="Rectangle 47" o:spid="_x0000_s1038" style="position:absolute;left:24224;top:8529;width:2591;height:25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Q41/sEA&#10;AADcAAAADwAAAGRycy9kb3ducmV2LnhtbERPTYvCMBC9L/gfwgh7W1NFZK1GKaKyHtcK4m1sxrba&#10;TEoTa/33ZmHB2zze58yXnalES40rLSsYDiIQxJnVJecKDunm6xuE88gaK8uk4EkOlovexxxjbR/8&#10;S+3e5yKEsItRQeF9HUvpsoIMuoGtiQN3sY1BH2CTS93gI4SbSo6iaCINlhwaCqxpVVB229+NAndu&#10;d+mzTo7Xk8vOyZpNOt5tlfrsd8kMhKfOv8X/7h8d5o+n8PdMuEAu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kONf7BAAAA3AAAAA8AAAAAAAAAAAAAAAAAmAIAAGRycy9kb3du&#10;cmV2LnhtbFBLBQYAAAAABAAEAPUAAACGAwAAAAA=&#10;" filled="f" stroked="f" strokeweight="2pt">
                        <v:textbox>
                          <w:txbxContent>
                            <w:p w:rsidR="00A465D2" w:rsidRPr="002E4BB9" w:rsidRDefault="00A465D2" w:rsidP="00E81FA8">
                              <w:pPr>
                                <w:rPr>
                                  <w:caps/>
                                  <w:sz w:val="18"/>
                                  <w:szCs w:val="18"/>
                                </w:rPr>
                              </w:pPr>
                              <w:r>
                                <w:rPr>
                                  <w:caps/>
                                  <w:sz w:val="18"/>
                                  <w:szCs w:val="18"/>
                                </w:rPr>
                                <w:t>A</w:t>
                              </w:r>
                            </w:p>
                          </w:txbxContent>
                        </v:textbox>
                      </v:rect>
                      <v:rect id="Rectangle 48" o:spid="_x0000_s1039" style="position:absolute;left:27704;top:12078;width:2591;height:25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0KvsQA&#10;AADcAAAADwAAAGRycy9kb3ducmV2LnhtbESPQWvCQBCF70L/wzKF3nRTaYtEVwnFlnrUCOJtzI5J&#10;NDsbstsY/33nIPQ2w3vz3jeL1eAa1VMXas8GXicJKOLC25pLA/v8azwDFSKyxcYzGbhTgNXyabTA&#10;1Pobb6nfxVJJCIcUDVQxtqnWoajIYZj4lli0s+8cRlm7UtsObxLuGj1Nkg/tsGZpqLClz4qK6+7X&#10;GQinfpPf2+xwOYbilK3Z5W+bb2NenodsDirSEP/Nj+sfK/jvgi/PyAR6+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3tCr7EAAAA3AAAAA8AAAAAAAAAAAAAAAAAmAIAAGRycy9k&#10;b3ducmV2LnhtbFBLBQYAAAAABAAEAPUAAACJAwAAAAA=&#10;" filled="f" stroked="f" strokeweight="2pt">
                        <v:textbox>
                          <w:txbxContent>
                            <w:p w:rsidR="00A465D2" w:rsidRPr="002E4BB9" w:rsidRDefault="00A465D2" w:rsidP="00E81FA8">
                              <w:pPr>
                                <w:rPr>
                                  <w:caps/>
                                  <w:sz w:val="18"/>
                                  <w:szCs w:val="18"/>
                                </w:rPr>
                              </w:pPr>
                              <w:r>
                                <w:rPr>
                                  <w:caps/>
                                  <w:sz w:val="18"/>
                                  <w:szCs w:val="18"/>
                                </w:rPr>
                                <w:t>F</w:t>
                              </w:r>
                            </w:p>
                          </w:txbxContent>
                        </v:textbox>
                      </v:rect>
                      <w10:anchorlock/>
                    </v:group>
                  </w:pict>
                </mc:Fallback>
              </mc:AlternateContent>
            </w:r>
          </w:p>
          <w:p w:rsidR="00E03C69" w:rsidRDefault="00E03C69" w:rsidP="00E81FA8">
            <w:pPr>
              <w:widowControl/>
              <w:wordWrap/>
              <w:jc w:val="center"/>
              <w:rPr>
                <w:rFonts w:eastAsia="Malgun Gothic" w:cs="Arial"/>
              </w:rPr>
            </w:pPr>
          </w:p>
          <w:p w:rsidR="00E03C69" w:rsidRPr="00F13E4F" w:rsidRDefault="00E03C69" w:rsidP="00E81FA8">
            <w:pPr>
              <w:widowControl/>
              <w:wordWrap/>
              <w:jc w:val="center"/>
              <w:rPr>
                <w:rFonts w:eastAsia="Malgun Gothic" w:cs="Arial"/>
                <w:lang w:val="en-US"/>
              </w:rPr>
            </w:pPr>
          </w:p>
        </w:tc>
      </w:tr>
    </w:tbl>
    <w:tbl>
      <w:tblPr>
        <w:tblStyle w:val="TableGrid13"/>
        <w:tblW w:w="4997" w:type="pct"/>
        <w:tblLook w:val="04A0" w:firstRow="1" w:lastRow="0" w:firstColumn="1" w:lastColumn="0" w:noHBand="0" w:noVBand="1"/>
      </w:tblPr>
      <w:tblGrid>
        <w:gridCol w:w="914"/>
        <w:gridCol w:w="2897"/>
        <w:gridCol w:w="5426"/>
      </w:tblGrid>
      <w:tr w:rsidR="00E03C69" w:rsidRPr="00E81FA8" w:rsidTr="009F42D8">
        <w:tc>
          <w:tcPr>
            <w:tcW w:w="495" w:type="pct"/>
            <w:shd w:val="clear" w:color="auto" w:fill="DEEAF6" w:themeFill="accent1" w:themeFillTint="33"/>
            <w:vAlign w:val="center"/>
          </w:tcPr>
          <w:p w:rsidR="00E03C69" w:rsidRPr="00E81FA8" w:rsidRDefault="00E03C69" w:rsidP="009F42D8">
            <w:pPr>
              <w:widowControl/>
              <w:wordWrap/>
              <w:spacing w:line="276" w:lineRule="auto"/>
              <w:jc w:val="center"/>
              <w:rPr>
                <w:rFonts w:eastAsia="Malgun Gothic" w:cs="Arial"/>
                <w:noProof/>
              </w:rPr>
            </w:pPr>
            <w:r w:rsidRPr="00E81FA8">
              <w:rPr>
                <w:rFonts w:eastAsia="Malgun Gothic" w:cs="Arial"/>
                <w:noProof/>
              </w:rPr>
              <w:t>Area</w:t>
            </w:r>
          </w:p>
        </w:tc>
        <w:tc>
          <w:tcPr>
            <w:tcW w:w="1568" w:type="pct"/>
            <w:shd w:val="clear" w:color="auto" w:fill="DEEAF6" w:themeFill="accent1" w:themeFillTint="33"/>
            <w:vAlign w:val="center"/>
          </w:tcPr>
          <w:p w:rsidR="00E03C69" w:rsidRPr="00E81FA8" w:rsidRDefault="00E03C69" w:rsidP="009F42D8">
            <w:pPr>
              <w:widowControl/>
              <w:wordWrap/>
              <w:spacing w:line="276" w:lineRule="auto"/>
              <w:jc w:val="center"/>
              <w:rPr>
                <w:rFonts w:eastAsia="Malgun Gothic" w:cs="Arial"/>
                <w:noProof/>
              </w:rPr>
            </w:pPr>
            <w:r w:rsidRPr="00E81FA8">
              <w:rPr>
                <w:rFonts w:eastAsia="Malgun Gothic" w:cs="Arial"/>
                <w:noProof/>
              </w:rPr>
              <w:t>Description</w:t>
            </w:r>
          </w:p>
        </w:tc>
        <w:tc>
          <w:tcPr>
            <w:tcW w:w="2937" w:type="pct"/>
            <w:shd w:val="clear" w:color="auto" w:fill="DEEAF6" w:themeFill="accent1" w:themeFillTint="33"/>
            <w:vAlign w:val="center"/>
          </w:tcPr>
          <w:p w:rsidR="00E03C69" w:rsidRPr="00E81FA8" w:rsidRDefault="00E03C69" w:rsidP="009F42D8">
            <w:pPr>
              <w:widowControl/>
              <w:wordWrap/>
              <w:spacing w:line="276" w:lineRule="auto"/>
              <w:jc w:val="center"/>
              <w:rPr>
                <w:rFonts w:eastAsia="Malgun Gothic" w:cs="Arial"/>
                <w:noProof/>
              </w:rPr>
            </w:pPr>
            <w:r w:rsidRPr="00E81FA8">
              <w:rPr>
                <w:rFonts w:eastAsia="Malgun Gothic" w:cs="Arial"/>
                <w:noProof/>
              </w:rPr>
              <w:t>Examples</w:t>
            </w:r>
          </w:p>
        </w:tc>
      </w:tr>
      <w:tr w:rsidR="00E03C69" w:rsidRPr="00E81FA8" w:rsidTr="009F42D8">
        <w:tc>
          <w:tcPr>
            <w:tcW w:w="495" w:type="pct"/>
            <w:vAlign w:val="center"/>
          </w:tcPr>
          <w:p w:rsidR="00E03C69" w:rsidRPr="00E81FA8" w:rsidRDefault="00E03C69" w:rsidP="009F42D8">
            <w:pPr>
              <w:widowControl/>
              <w:wordWrap/>
              <w:spacing w:line="276" w:lineRule="auto"/>
              <w:jc w:val="center"/>
              <w:rPr>
                <w:rFonts w:eastAsia="Malgun Gothic" w:cs="Arial"/>
                <w:noProof/>
              </w:rPr>
            </w:pPr>
            <w:r w:rsidRPr="00E81FA8">
              <w:rPr>
                <w:rFonts w:eastAsia="Malgun Gothic" w:cs="Arial"/>
                <w:noProof/>
              </w:rPr>
              <w:t>A</w:t>
            </w:r>
          </w:p>
        </w:tc>
        <w:tc>
          <w:tcPr>
            <w:tcW w:w="1568" w:type="pct"/>
            <w:vAlign w:val="center"/>
          </w:tcPr>
          <w:p w:rsidR="00E03C69" w:rsidRPr="00E81FA8" w:rsidRDefault="00E03C69" w:rsidP="001A5195">
            <w:pPr>
              <w:widowControl/>
              <w:wordWrap/>
              <w:spacing w:line="276" w:lineRule="auto"/>
              <w:rPr>
                <w:rFonts w:eastAsia="Malgun Gothic" w:cs="Arial"/>
                <w:noProof/>
                <w:lang w:val="en-US"/>
              </w:rPr>
            </w:pPr>
            <w:r w:rsidRPr="00E81FA8">
              <w:rPr>
                <w:rFonts w:eastAsia="Malgun Gothic" w:cs="Arial" w:hint="eastAsia"/>
                <w:lang w:val="en-US"/>
              </w:rPr>
              <w:t>T</w:t>
            </w:r>
            <w:r w:rsidR="001A5195">
              <w:rPr>
                <w:rFonts w:eastAsia="Malgun Gothic" w:cs="Arial"/>
                <w:lang w:val="en-US"/>
              </w:rPr>
              <w:t>M</w:t>
            </w:r>
            <w:r w:rsidRPr="00E81FA8">
              <w:rPr>
                <w:rFonts w:eastAsia="Malgun Gothic" w:cs="Arial" w:hint="eastAsia"/>
                <w:lang w:val="en-US"/>
              </w:rPr>
              <w:t xml:space="preserve"> and </w:t>
            </w:r>
            <w:r w:rsidRPr="00E81FA8">
              <w:rPr>
                <w:rFonts w:eastAsia="Malgun Gothic" w:cs="Arial"/>
                <w:lang w:val="en-US"/>
              </w:rPr>
              <w:t xml:space="preserve">a subset of </w:t>
            </w:r>
            <w:r w:rsidR="001A5195">
              <w:rPr>
                <w:rFonts w:eastAsia="Malgun Gothic" w:cs="Arial"/>
                <w:lang w:val="en-US"/>
              </w:rPr>
              <w:t>TD</w:t>
            </w:r>
            <w:r w:rsidRPr="00E81FA8">
              <w:rPr>
                <w:rFonts w:eastAsia="Malgun Gothic" w:cs="Arial"/>
                <w:lang w:val="en-US"/>
              </w:rPr>
              <w:t>, but not of IFFs</w:t>
            </w:r>
          </w:p>
        </w:tc>
        <w:tc>
          <w:tcPr>
            <w:tcW w:w="2937" w:type="pct"/>
            <w:vAlign w:val="center"/>
          </w:tcPr>
          <w:p w:rsidR="00E03C69" w:rsidRPr="00E81FA8" w:rsidRDefault="00E03C69" w:rsidP="00057EDA">
            <w:pPr>
              <w:widowControl/>
              <w:numPr>
                <w:ilvl w:val="0"/>
                <w:numId w:val="1"/>
              </w:numPr>
              <w:wordWrap/>
              <w:spacing w:line="276" w:lineRule="auto"/>
              <w:rPr>
                <w:rFonts w:eastAsia="Malgun Gothic" w:cs="Arial"/>
                <w:noProof/>
                <w:szCs w:val="20"/>
                <w:lang w:val="en-US" w:eastAsia="en-US"/>
              </w:rPr>
            </w:pPr>
            <w:r w:rsidRPr="00E81FA8">
              <w:rPr>
                <w:rFonts w:eastAsia="Malgun Gothic" w:cs="Arial"/>
                <w:szCs w:val="20"/>
                <w:lang w:val="en-US" w:eastAsia="en-US"/>
              </w:rPr>
              <w:t>under-invoicing of import to evade tariff</w:t>
            </w:r>
          </w:p>
          <w:p w:rsidR="00E03C69" w:rsidRPr="00E81FA8" w:rsidRDefault="00E03C69" w:rsidP="00057EDA">
            <w:pPr>
              <w:widowControl/>
              <w:numPr>
                <w:ilvl w:val="0"/>
                <w:numId w:val="1"/>
              </w:numPr>
              <w:wordWrap/>
              <w:spacing w:line="276" w:lineRule="auto"/>
              <w:rPr>
                <w:rFonts w:eastAsia="Malgun Gothic" w:cs="Arial"/>
                <w:noProof/>
                <w:szCs w:val="20"/>
                <w:lang w:val="en-US" w:eastAsia="en-US"/>
              </w:rPr>
            </w:pPr>
            <w:r w:rsidRPr="00E81FA8">
              <w:rPr>
                <w:rFonts w:eastAsia="Malgun Gothic" w:cs="Arial"/>
                <w:szCs w:val="20"/>
                <w:lang w:val="en-US" w:eastAsia="en-US"/>
              </w:rPr>
              <w:t>over-invoicing of export to exploit export incentives</w:t>
            </w:r>
          </w:p>
        </w:tc>
      </w:tr>
      <w:tr w:rsidR="00E03C69" w:rsidRPr="00E81FA8" w:rsidTr="009F42D8">
        <w:tc>
          <w:tcPr>
            <w:tcW w:w="495" w:type="pct"/>
            <w:vAlign w:val="center"/>
          </w:tcPr>
          <w:p w:rsidR="00E03C69" w:rsidRPr="00E81FA8" w:rsidRDefault="00E03C69" w:rsidP="009F42D8">
            <w:pPr>
              <w:widowControl/>
              <w:wordWrap/>
              <w:spacing w:line="276" w:lineRule="auto"/>
              <w:jc w:val="center"/>
              <w:rPr>
                <w:rFonts w:eastAsia="Malgun Gothic" w:cs="Arial"/>
                <w:noProof/>
              </w:rPr>
            </w:pPr>
            <w:r w:rsidRPr="00E81FA8">
              <w:rPr>
                <w:rFonts w:eastAsia="Malgun Gothic" w:cs="Arial"/>
                <w:noProof/>
              </w:rPr>
              <w:t>B</w:t>
            </w:r>
          </w:p>
        </w:tc>
        <w:tc>
          <w:tcPr>
            <w:tcW w:w="1568" w:type="pct"/>
            <w:vAlign w:val="center"/>
          </w:tcPr>
          <w:p w:rsidR="00E03C69" w:rsidRPr="00E81FA8" w:rsidRDefault="00E03C69" w:rsidP="00FD4691">
            <w:pPr>
              <w:widowControl/>
              <w:wordWrap/>
              <w:spacing w:line="276" w:lineRule="auto"/>
              <w:rPr>
                <w:rFonts w:eastAsia="Malgun Gothic" w:cs="Arial"/>
                <w:noProof/>
                <w:lang w:val="en-US"/>
              </w:rPr>
            </w:pPr>
            <w:r w:rsidRPr="00E81FA8">
              <w:rPr>
                <w:rFonts w:eastAsia="Malgun Gothic" w:cs="Arial" w:hint="eastAsia"/>
                <w:lang w:val="en-US"/>
              </w:rPr>
              <w:t>T</w:t>
            </w:r>
            <w:r w:rsidR="00FD4691">
              <w:rPr>
                <w:rFonts w:eastAsia="Malgun Gothic" w:cs="Arial"/>
                <w:lang w:val="en-US"/>
              </w:rPr>
              <w:t>M</w:t>
            </w:r>
            <w:r w:rsidRPr="00E81FA8">
              <w:rPr>
                <w:rFonts w:eastAsia="Malgun Gothic" w:cs="Arial" w:hint="eastAsia"/>
                <w:lang w:val="en-US"/>
              </w:rPr>
              <w:t xml:space="preserve"> and</w:t>
            </w:r>
            <w:r w:rsidRPr="00E81FA8">
              <w:rPr>
                <w:rFonts w:eastAsia="Malgun Gothic" w:cs="Arial"/>
                <w:lang w:val="en-US"/>
              </w:rPr>
              <w:t xml:space="preserve"> a subset of neither </w:t>
            </w:r>
            <w:r w:rsidR="00FD4691">
              <w:rPr>
                <w:rFonts w:eastAsia="Malgun Gothic" w:cs="Arial"/>
                <w:lang w:val="en-US"/>
              </w:rPr>
              <w:t>TD nor IFFs</w:t>
            </w:r>
          </w:p>
        </w:tc>
        <w:tc>
          <w:tcPr>
            <w:tcW w:w="2937" w:type="pct"/>
            <w:vAlign w:val="center"/>
          </w:tcPr>
          <w:p w:rsidR="00E03C69" w:rsidRPr="00E81FA8" w:rsidRDefault="00E03C69" w:rsidP="00057EDA">
            <w:pPr>
              <w:widowControl/>
              <w:numPr>
                <w:ilvl w:val="0"/>
                <w:numId w:val="2"/>
              </w:numPr>
              <w:wordWrap/>
              <w:spacing w:line="276" w:lineRule="auto"/>
              <w:rPr>
                <w:rFonts w:eastAsia="Malgun Gothic" w:cs="Arial"/>
                <w:noProof/>
                <w:szCs w:val="20"/>
                <w:lang w:val="en-US" w:eastAsia="en-US"/>
              </w:rPr>
            </w:pPr>
            <w:r w:rsidRPr="00E81FA8">
              <w:rPr>
                <w:rFonts w:eastAsia="Times New Roman" w:cs="Arial"/>
                <w:szCs w:val="20"/>
                <w:lang w:val="en-US" w:eastAsia="en-US"/>
              </w:rPr>
              <w:t>over-invoicing both by importer and export in collusion to exploit trade incentives</w:t>
            </w:r>
          </w:p>
        </w:tc>
      </w:tr>
      <w:tr w:rsidR="00E03C69" w:rsidRPr="00E81FA8" w:rsidTr="009F42D8">
        <w:tc>
          <w:tcPr>
            <w:tcW w:w="495" w:type="pct"/>
            <w:vAlign w:val="center"/>
          </w:tcPr>
          <w:p w:rsidR="00E03C69" w:rsidRPr="00E81FA8" w:rsidRDefault="00E03C69" w:rsidP="009F42D8">
            <w:pPr>
              <w:widowControl/>
              <w:wordWrap/>
              <w:spacing w:line="276" w:lineRule="auto"/>
              <w:jc w:val="center"/>
              <w:rPr>
                <w:rFonts w:eastAsia="Malgun Gothic" w:cs="Arial"/>
                <w:noProof/>
              </w:rPr>
            </w:pPr>
            <w:r w:rsidRPr="00E81FA8">
              <w:rPr>
                <w:rFonts w:eastAsia="Malgun Gothic" w:cs="Arial"/>
                <w:noProof/>
              </w:rPr>
              <w:t>C</w:t>
            </w:r>
          </w:p>
        </w:tc>
        <w:tc>
          <w:tcPr>
            <w:tcW w:w="1568" w:type="pct"/>
            <w:vAlign w:val="center"/>
          </w:tcPr>
          <w:p w:rsidR="00E03C69" w:rsidRPr="00E81FA8" w:rsidRDefault="00FD4691" w:rsidP="00FD4691">
            <w:pPr>
              <w:widowControl/>
              <w:wordWrap/>
              <w:spacing w:line="276" w:lineRule="auto"/>
              <w:rPr>
                <w:rFonts w:eastAsia="Malgun Gothic" w:cs="Arial"/>
                <w:noProof/>
                <w:lang w:val="en-US"/>
              </w:rPr>
            </w:pPr>
            <w:r>
              <w:rPr>
                <w:rFonts w:eastAsia="Malgun Gothic" w:cs="Arial"/>
                <w:lang w:val="en-US"/>
              </w:rPr>
              <w:t>TM</w:t>
            </w:r>
            <w:r w:rsidR="00E03C69" w:rsidRPr="00E81FA8">
              <w:rPr>
                <w:rFonts w:eastAsia="Malgun Gothic" w:cs="Arial" w:hint="eastAsia"/>
                <w:lang w:val="en-US"/>
              </w:rPr>
              <w:t xml:space="preserve"> and </w:t>
            </w:r>
            <w:r w:rsidR="00E03C69" w:rsidRPr="00E81FA8">
              <w:rPr>
                <w:rFonts w:eastAsia="Malgun Gothic" w:cs="Arial"/>
                <w:lang w:val="en-US"/>
              </w:rPr>
              <w:t xml:space="preserve">a subset of both </w:t>
            </w:r>
            <w:r>
              <w:rPr>
                <w:rFonts w:eastAsia="Malgun Gothic" w:cs="Arial"/>
                <w:lang w:val="en-US"/>
              </w:rPr>
              <w:t>TD and IFFs</w:t>
            </w:r>
          </w:p>
        </w:tc>
        <w:tc>
          <w:tcPr>
            <w:tcW w:w="2937" w:type="pct"/>
            <w:vAlign w:val="center"/>
          </w:tcPr>
          <w:p w:rsidR="00E03C69" w:rsidRPr="00E81FA8" w:rsidRDefault="00E03C69" w:rsidP="00057EDA">
            <w:pPr>
              <w:widowControl/>
              <w:numPr>
                <w:ilvl w:val="0"/>
                <w:numId w:val="2"/>
              </w:numPr>
              <w:wordWrap/>
              <w:spacing w:line="276" w:lineRule="auto"/>
              <w:rPr>
                <w:rFonts w:eastAsia="Malgun Gothic" w:cs="Arial"/>
                <w:noProof/>
                <w:szCs w:val="20"/>
                <w:lang w:val="en-US" w:eastAsia="en-US"/>
              </w:rPr>
            </w:pPr>
            <w:r w:rsidRPr="00E81FA8">
              <w:rPr>
                <w:rFonts w:eastAsia="Malgun Gothic" w:cs="Arial"/>
                <w:noProof/>
                <w:szCs w:val="20"/>
                <w:lang w:val="en-US" w:eastAsia="en-US"/>
              </w:rPr>
              <w:t xml:space="preserve">over-invoicing of import to </w:t>
            </w:r>
            <w:r w:rsidRPr="00E81FA8">
              <w:rPr>
                <w:rFonts w:eastAsia="Times New Roman" w:cs="Arial"/>
                <w:szCs w:val="20"/>
                <w:lang w:val="en-US" w:eastAsia="en-US"/>
              </w:rPr>
              <w:t>disguise capital flight as a form of trade payment</w:t>
            </w:r>
          </w:p>
          <w:p w:rsidR="00E03C69" w:rsidRPr="00E81FA8" w:rsidRDefault="00E03C69" w:rsidP="00057EDA">
            <w:pPr>
              <w:widowControl/>
              <w:numPr>
                <w:ilvl w:val="0"/>
                <w:numId w:val="2"/>
              </w:numPr>
              <w:wordWrap/>
              <w:spacing w:line="276" w:lineRule="auto"/>
              <w:rPr>
                <w:rFonts w:eastAsia="Malgun Gothic" w:cs="Arial"/>
                <w:noProof/>
                <w:szCs w:val="20"/>
                <w:lang w:val="en-US" w:eastAsia="en-US"/>
              </w:rPr>
            </w:pPr>
            <w:r w:rsidRPr="00E81FA8">
              <w:rPr>
                <w:rFonts w:eastAsia="Malgun Gothic" w:cs="Arial"/>
                <w:noProof/>
                <w:szCs w:val="20"/>
                <w:lang w:val="en-US" w:eastAsia="en-US"/>
              </w:rPr>
              <w:t>under-invoicing export to conceal trade profit abroad</w:t>
            </w:r>
          </w:p>
        </w:tc>
      </w:tr>
      <w:tr w:rsidR="00E03C69" w:rsidRPr="00E81FA8" w:rsidTr="009F42D8">
        <w:tc>
          <w:tcPr>
            <w:tcW w:w="495" w:type="pct"/>
            <w:vAlign w:val="center"/>
          </w:tcPr>
          <w:p w:rsidR="00E03C69" w:rsidRPr="00E81FA8" w:rsidRDefault="00E03C69" w:rsidP="009F42D8">
            <w:pPr>
              <w:widowControl/>
              <w:wordWrap/>
              <w:spacing w:line="276" w:lineRule="auto"/>
              <w:jc w:val="center"/>
              <w:rPr>
                <w:rFonts w:eastAsia="Malgun Gothic" w:cs="Arial"/>
                <w:noProof/>
              </w:rPr>
            </w:pPr>
            <w:r w:rsidRPr="00E81FA8">
              <w:rPr>
                <w:rFonts w:eastAsia="Malgun Gothic" w:cs="Arial"/>
                <w:noProof/>
              </w:rPr>
              <w:t>D</w:t>
            </w:r>
          </w:p>
        </w:tc>
        <w:tc>
          <w:tcPr>
            <w:tcW w:w="1568" w:type="pct"/>
            <w:vAlign w:val="center"/>
          </w:tcPr>
          <w:p w:rsidR="00E03C69" w:rsidRPr="00E81FA8" w:rsidRDefault="00FD4691" w:rsidP="00FD4691">
            <w:pPr>
              <w:widowControl/>
              <w:wordWrap/>
              <w:spacing w:line="276" w:lineRule="auto"/>
              <w:rPr>
                <w:rFonts w:eastAsia="Malgun Gothic" w:cs="Arial"/>
                <w:noProof/>
                <w:lang w:val="en-US"/>
              </w:rPr>
            </w:pPr>
            <w:r>
              <w:rPr>
                <w:rFonts w:eastAsia="Malgun Gothic" w:cs="Arial"/>
                <w:lang w:val="en-US"/>
              </w:rPr>
              <w:t>TM</w:t>
            </w:r>
            <w:r w:rsidR="00E03C69" w:rsidRPr="00E81FA8">
              <w:rPr>
                <w:rFonts w:eastAsia="Malgun Gothic" w:cs="Arial" w:hint="eastAsia"/>
                <w:lang w:val="en-US"/>
              </w:rPr>
              <w:t xml:space="preserve"> and </w:t>
            </w:r>
            <w:r w:rsidR="00E03C69" w:rsidRPr="00E81FA8">
              <w:rPr>
                <w:rFonts w:eastAsia="Malgun Gothic" w:cs="Arial"/>
                <w:lang w:val="en-US"/>
              </w:rPr>
              <w:t xml:space="preserve">a subset of IFFs, but not of </w:t>
            </w:r>
            <w:r>
              <w:rPr>
                <w:rFonts w:eastAsia="Malgun Gothic" w:cs="Arial"/>
                <w:lang w:val="en-US"/>
              </w:rPr>
              <w:t>TD</w:t>
            </w:r>
          </w:p>
        </w:tc>
        <w:tc>
          <w:tcPr>
            <w:tcW w:w="2937" w:type="pct"/>
            <w:vAlign w:val="center"/>
          </w:tcPr>
          <w:p w:rsidR="00E03C69" w:rsidRPr="00E81FA8" w:rsidRDefault="00CD6985" w:rsidP="00057EDA">
            <w:pPr>
              <w:widowControl/>
              <w:numPr>
                <w:ilvl w:val="0"/>
                <w:numId w:val="3"/>
              </w:numPr>
              <w:wordWrap/>
              <w:spacing w:line="276" w:lineRule="auto"/>
              <w:rPr>
                <w:rFonts w:eastAsia="Malgun Gothic" w:cs="Arial"/>
                <w:noProof/>
                <w:szCs w:val="20"/>
                <w:lang w:val="en-US" w:eastAsia="en-US"/>
              </w:rPr>
            </w:pPr>
            <w:r>
              <w:rPr>
                <w:rFonts w:eastAsia="Malgun Gothic" w:cs="Arial"/>
                <w:noProof/>
                <w:szCs w:val="20"/>
                <w:lang w:val="en-US" w:eastAsia="en-US"/>
              </w:rPr>
              <w:t xml:space="preserve">over-invoicing both by importer and exporter in collusion to </w:t>
            </w:r>
            <w:r w:rsidR="00E03C69" w:rsidRPr="00E81FA8">
              <w:rPr>
                <w:rFonts w:eastAsia="Malgun Gothic" w:cs="Arial"/>
                <w:szCs w:val="20"/>
                <w:lang w:val="en-US" w:eastAsia="en-US"/>
              </w:rPr>
              <w:t>move capital from import countries to exporting countries</w:t>
            </w:r>
          </w:p>
        </w:tc>
      </w:tr>
      <w:tr w:rsidR="00E03C69" w:rsidRPr="00E81FA8" w:rsidTr="009F42D8">
        <w:tc>
          <w:tcPr>
            <w:tcW w:w="495" w:type="pct"/>
            <w:vAlign w:val="center"/>
          </w:tcPr>
          <w:p w:rsidR="00E03C69" w:rsidRPr="00E81FA8" w:rsidRDefault="00E03C69" w:rsidP="009F42D8">
            <w:pPr>
              <w:widowControl/>
              <w:wordWrap/>
              <w:spacing w:line="276" w:lineRule="auto"/>
              <w:jc w:val="center"/>
              <w:rPr>
                <w:rFonts w:eastAsia="Malgun Gothic" w:cs="Arial"/>
                <w:noProof/>
              </w:rPr>
            </w:pPr>
            <w:r w:rsidRPr="00E81FA8">
              <w:rPr>
                <w:rFonts w:eastAsia="Malgun Gothic" w:cs="Arial"/>
                <w:noProof/>
              </w:rPr>
              <w:t>E</w:t>
            </w:r>
          </w:p>
        </w:tc>
        <w:tc>
          <w:tcPr>
            <w:tcW w:w="1568" w:type="pct"/>
            <w:vAlign w:val="center"/>
          </w:tcPr>
          <w:p w:rsidR="00E03C69" w:rsidRPr="00E81FA8" w:rsidRDefault="00E03C69" w:rsidP="009F42D8">
            <w:pPr>
              <w:widowControl/>
              <w:wordWrap/>
              <w:spacing w:line="276" w:lineRule="auto"/>
              <w:rPr>
                <w:rFonts w:eastAsia="Malgun Gothic" w:cs="Arial"/>
                <w:noProof/>
                <w:lang w:val="en-US"/>
              </w:rPr>
            </w:pPr>
            <w:r w:rsidRPr="00E81FA8">
              <w:rPr>
                <w:rFonts w:eastAsia="Malgun Gothic" w:cs="Arial"/>
                <w:lang w:val="en-US"/>
              </w:rPr>
              <w:t>IFFs not relevant to trade</w:t>
            </w:r>
          </w:p>
        </w:tc>
        <w:tc>
          <w:tcPr>
            <w:tcW w:w="2937" w:type="pct"/>
            <w:vAlign w:val="center"/>
          </w:tcPr>
          <w:p w:rsidR="00E03C69" w:rsidRPr="00E81FA8" w:rsidRDefault="00E03C69" w:rsidP="00057EDA">
            <w:pPr>
              <w:widowControl/>
              <w:numPr>
                <w:ilvl w:val="0"/>
                <w:numId w:val="3"/>
              </w:numPr>
              <w:wordWrap/>
              <w:spacing w:line="276" w:lineRule="auto"/>
              <w:rPr>
                <w:rFonts w:eastAsia="Malgun Gothic" w:cs="Arial"/>
                <w:noProof/>
                <w:szCs w:val="20"/>
                <w:lang w:eastAsia="en-US"/>
              </w:rPr>
            </w:pPr>
            <w:r w:rsidRPr="00E81FA8">
              <w:rPr>
                <w:rFonts w:eastAsia="Times New Roman" w:cs="Arial"/>
                <w:szCs w:val="20"/>
                <w:lang w:eastAsia="en-US"/>
              </w:rPr>
              <w:t>IFFs via cash smuggling</w:t>
            </w:r>
          </w:p>
          <w:p w:rsidR="00E03C69" w:rsidRPr="00E81FA8" w:rsidRDefault="00E03C69" w:rsidP="00057EDA">
            <w:pPr>
              <w:widowControl/>
              <w:numPr>
                <w:ilvl w:val="0"/>
                <w:numId w:val="3"/>
              </w:numPr>
              <w:wordWrap/>
              <w:spacing w:line="276" w:lineRule="auto"/>
              <w:rPr>
                <w:rFonts w:eastAsia="Malgun Gothic" w:cs="Arial"/>
                <w:noProof/>
                <w:szCs w:val="20"/>
                <w:lang w:eastAsia="en-US"/>
              </w:rPr>
            </w:pPr>
            <w:r w:rsidRPr="00E81FA8">
              <w:rPr>
                <w:rFonts w:eastAsia="Times New Roman" w:cs="Arial"/>
                <w:szCs w:val="20"/>
                <w:lang w:eastAsia="en-US"/>
              </w:rPr>
              <w:t>IFFs via disguised FDI</w:t>
            </w:r>
          </w:p>
        </w:tc>
      </w:tr>
      <w:tr w:rsidR="00E03C69" w:rsidRPr="00E81FA8" w:rsidTr="009F42D8">
        <w:tc>
          <w:tcPr>
            <w:tcW w:w="495" w:type="pct"/>
            <w:vAlign w:val="center"/>
          </w:tcPr>
          <w:p w:rsidR="00E03C69" w:rsidRPr="00E81FA8" w:rsidRDefault="00E03C69" w:rsidP="009F42D8">
            <w:pPr>
              <w:widowControl/>
              <w:wordWrap/>
              <w:spacing w:line="276" w:lineRule="auto"/>
              <w:jc w:val="center"/>
              <w:rPr>
                <w:rFonts w:eastAsia="Malgun Gothic" w:cs="Arial"/>
                <w:noProof/>
              </w:rPr>
            </w:pPr>
            <w:r w:rsidRPr="00E81FA8">
              <w:rPr>
                <w:rFonts w:eastAsia="Malgun Gothic" w:cs="Arial"/>
                <w:noProof/>
              </w:rPr>
              <w:t>F</w:t>
            </w:r>
          </w:p>
        </w:tc>
        <w:tc>
          <w:tcPr>
            <w:tcW w:w="1568" w:type="pct"/>
            <w:vAlign w:val="center"/>
          </w:tcPr>
          <w:p w:rsidR="00E03C69" w:rsidRPr="00E81FA8" w:rsidRDefault="00FD4691" w:rsidP="009F42D8">
            <w:pPr>
              <w:widowControl/>
              <w:wordWrap/>
              <w:spacing w:line="276" w:lineRule="auto"/>
              <w:rPr>
                <w:rFonts w:eastAsia="Malgun Gothic" w:cs="Arial"/>
                <w:noProof/>
                <w:lang w:val="en-US"/>
              </w:rPr>
            </w:pPr>
            <w:r>
              <w:rPr>
                <w:rFonts w:eastAsia="Malgun Gothic" w:cs="Arial"/>
                <w:noProof/>
                <w:lang w:val="en-US"/>
              </w:rPr>
              <w:t>TD</w:t>
            </w:r>
            <w:r w:rsidR="00E03C69" w:rsidRPr="00E81FA8">
              <w:rPr>
                <w:rFonts w:eastAsia="Malgun Gothic" w:cs="Arial" w:hint="eastAsia"/>
                <w:noProof/>
                <w:lang w:val="en-US"/>
              </w:rPr>
              <w:t xml:space="preserve"> from </w:t>
            </w:r>
            <w:r w:rsidR="00E03C69" w:rsidRPr="00E81FA8">
              <w:rPr>
                <w:rFonts w:eastAsia="Malgun Gothic" w:cs="Arial"/>
                <w:noProof/>
                <w:lang w:val="en-US"/>
              </w:rPr>
              <w:t xml:space="preserve">legitimate </w:t>
            </w:r>
            <w:r w:rsidR="00E03C69" w:rsidRPr="00E81FA8">
              <w:rPr>
                <w:rFonts w:eastAsia="Malgun Gothic" w:cs="Arial" w:hint="eastAsia"/>
                <w:noProof/>
                <w:lang w:val="en-US"/>
              </w:rPr>
              <w:t>reasons</w:t>
            </w:r>
          </w:p>
        </w:tc>
        <w:tc>
          <w:tcPr>
            <w:tcW w:w="2937" w:type="pct"/>
            <w:vAlign w:val="center"/>
          </w:tcPr>
          <w:p w:rsidR="00E03C69" w:rsidRPr="00E81FA8" w:rsidRDefault="00E03C69" w:rsidP="00057EDA">
            <w:pPr>
              <w:widowControl/>
              <w:numPr>
                <w:ilvl w:val="0"/>
                <w:numId w:val="4"/>
              </w:numPr>
              <w:wordWrap/>
              <w:spacing w:line="276" w:lineRule="auto"/>
              <w:rPr>
                <w:rFonts w:eastAsia="Malgun Gothic" w:cs="Arial"/>
                <w:noProof/>
                <w:szCs w:val="20"/>
                <w:lang w:val="en-US" w:eastAsia="en-US"/>
              </w:rPr>
            </w:pPr>
            <w:r w:rsidRPr="00E81FA8">
              <w:rPr>
                <w:rFonts w:eastAsia="Malgun Gothic" w:cs="Arial"/>
                <w:noProof/>
                <w:szCs w:val="20"/>
                <w:lang w:val="en-US" w:eastAsia="en-US"/>
              </w:rPr>
              <w:t>difference in CIF/FOB ratio, incoterms, attribution of trade partner, FX rate, time period, low value thresholds between trade partners</w:t>
            </w:r>
          </w:p>
        </w:tc>
      </w:tr>
    </w:tbl>
    <w:p w:rsidR="00E03C69" w:rsidRDefault="00E03C69" w:rsidP="00E81FA8">
      <w:pPr>
        <w:widowControl/>
        <w:wordWrap/>
        <w:spacing w:after="200" w:line="276" w:lineRule="auto"/>
        <w:rPr>
          <w:rFonts w:eastAsia="Malgun Gothic" w:cs="Arial"/>
          <w:kern w:val="0"/>
          <w:szCs w:val="22"/>
        </w:rPr>
      </w:pPr>
    </w:p>
    <w:p w:rsidR="003E275B" w:rsidRPr="00D701B8" w:rsidRDefault="003E275B" w:rsidP="003E275B">
      <w:pPr>
        <w:pStyle w:val="Body"/>
      </w:pPr>
      <w:r w:rsidRPr="00D701B8">
        <w:t xml:space="preserve">As IFFs via TM </w:t>
      </w:r>
      <w:r>
        <w:t xml:space="preserve">(area C+D) </w:t>
      </w:r>
      <w:r w:rsidRPr="00D701B8">
        <w:t xml:space="preserve">are concealed in countless trade transactions, it is impossible to directly measure the magnitude of them. </w:t>
      </w:r>
      <w:r>
        <w:t>E</w:t>
      </w:r>
      <w:r w:rsidRPr="00D701B8">
        <w:t xml:space="preserve">mpirical research has </w:t>
      </w:r>
      <w:r>
        <w:t xml:space="preserve">employed alternative methods to try </w:t>
      </w:r>
      <w:r w:rsidRPr="00D701B8">
        <w:t xml:space="preserve">to estimate </w:t>
      </w:r>
      <w:r>
        <w:t>IFFs via TM</w:t>
      </w:r>
      <w:r w:rsidRPr="00D701B8">
        <w:t xml:space="preserve"> by </w:t>
      </w:r>
      <w:r>
        <w:t>comparing</w:t>
      </w:r>
      <w:r w:rsidRPr="00D701B8">
        <w:t xml:space="preserve"> trade discrepanc</w:t>
      </w:r>
      <w:r>
        <w:t>ies</w:t>
      </w:r>
      <w:r w:rsidRPr="00D701B8">
        <w:t xml:space="preserve"> (Partner Country Method; PCM) with international trade database</w:t>
      </w:r>
      <w:r>
        <w:t>s</w:t>
      </w:r>
      <w:r w:rsidRPr="00D701B8">
        <w:t xml:space="preserve"> or by estimating trade mis-invoicing (Price Filter Method; PFM) </w:t>
      </w:r>
      <w:r>
        <w:t>using a</w:t>
      </w:r>
      <w:r w:rsidRPr="00D701B8">
        <w:t xml:space="preserve"> national trade database.</w:t>
      </w:r>
    </w:p>
    <w:p w:rsidR="00896D19" w:rsidRPr="00D701B8" w:rsidRDefault="003E275B" w:rsidP="00896D19">
      <w:pPr>
        <w:pStyle w:val="Body"/>
      </w:pPr>
      <w:r w:rsidRPr="00D701B8">
        <w:t>As indicated in the conceptual relation</w:t>
      </w:r>
      <w:r>
        <w:t>ship between</w:t>
      </w:r>
      <w:r w:rsidRPr="00D701B8">
        <w:t xml:space="preserve"> IFFs, TM and TD</w:t>
      </w:r>
      <w:r>
        <w:t xml:space="preserve"> in Figure 1</w:t>
      </w:r>
      <w:r w:rsidRPr="00D701B8">
        <w:t xml:space="preserve">, their estimates have intrinsic limitations. In </w:t>
      </w:r>
      <w:r>
        <w:t xml:space="preserve">the </w:t>
      </w:r>
      <w:r w:rsidRPr="00D701B8">
        <w:t>case of PCM</w:t>
      </w:r>
      <w:r>
        <w:t xml:space="preserve"> (i.e. measuring A+C+F):</w:t>
      </w:r>
      <w:r w:rsidR="00896D19" w:rsidRPr="00D701B8">
        <w:t xml:space="preserve"> </w:t>
      </w:r>
    </w:p>
    <w:p w:rsidR="00896D19" w:rsidRPr="00D701B8" w:rsidRDefault="00896D19" w:rsidP="00896D19">
      <w:pPr>
        <w:pStyle w:val="BulletinBody"/>
      </w:pPr>
      <w:r w:rsidRPr="00D701B8">
        <w:t>Simply aggregating the value of TD is likely to over-estimate TM, since not all the TD are TM (i.e., TD may arise from legitimate reasons);</w:t>
      </w:r>
    </w:p>
    <w:p w:rsidR="00896D19" w:rsidRPr="00D701B8" w:rsidRDefault="00896D19" w:rsidP="00896D19">
      <w:pPr>
        <w:pStyle w:val="BulletinBody"/>
      </w:pPr>
      <w:r w:rsidRPr="00D701B8">
        <w:t>Excluding same mis-invoicing in collusion of importer and exporter</w:t>
      </w:r>
      <w:r>
        <w:t>,</w:t>
      </w:r>
      <w:r w:rsidRPr="00D701B8">
        <w:t xml:space="preserve"> which is not </w:t>
      </w:r>
      <w:r>
        <w:t>a subset of TD</w:t>
      </w:r>
      <w:r w:rsidRPr="00D701B8">
        <w:t>, is likely to under-estimate TM;</w:t>
      </w:r>
    </w:p>
    <w:p w:rsidR="00896D19" w:rsidRPr="00D701B8" w:rsidRDefault="00896D19" w:rsidP="00896D19">
      <w:pPr>
        <w:pStyle w:val="BulletinBody"/>
      </w:pPr>
      <w:r w:rsidRPr="00D701B8">
        <w:lastRenderedPageBreak/>
        <w:t>Simply regarding TM as IFFs is also likely to over-estimate IFFs</w:t>
      </w:r>
      <w:r>
        <w:t>/</w:t>
      </w:r>
      <w:r w:rsidRPr="00D701B8">
        <w:t>TM, since not all the TM are IFFs (i.e., there is TM only for evading tariff, not for IFFs).</w:t>
      </w:r>
    </w:p>
    <w:p w:rsidR="00896D19" w:rsidRPr="00D701B8" w:rsidRDefault="00896D19" w:rsidP="00896D19">
      <w:pPr>
        <w:pStyle w:val="Body"/>
      </w:pPr>
      <w:r w:rsidRPr="00D701B8">
        <w:t>PFM estimates</w:t>
      </w:r>
      <w:r>
        <w:t xml:space="preserve"> (i.e., measuring A+B+C+D) </w:t>
      </w:r>
      <w:r w:rsidRPr="00D701B8">
        <w:t>ha</w:t>
      </w:r>
      <w:r w:rsidR="003E275B">
        <w:t>ve limitations in that:</w:t>
      </w:r>
    </w:p>
    <w:p w:rsidR="00896D19" w:rsidRPr="00D701B8" w:rsidRDefault="00896D19" w:rsidP="00896D19">
      <w:pPr>
        <w:pStyle w:val="BulletinBody"/>
      </w:pPr>
      <w:r w:rsidRPr="00D701B8">
        <w:t>Simply regarding TM as IFFs is likely to over-estimate IFFs</w:t>
      </w:r>
      <w:r>
        <w:t>/</w:t>
      </w:r>
      <w:r w:rsidRPr="00D701B8">
        <w:t>TM;</w:t>
      </w:r>
    </w:p>
    <w:p w:rsidR="00896D19" w:rsidRPr="00D701B8" w:rsidRDefault="003E275B" w:rsidP="00896D19">
      <w:pPr>
        <w:pStyle w:val="BulletinBody"/>
      </w:pPr>
      <w:r>
        <w:t>The definition of an a</w:t>
      </w:r>
      <w:r w:rsidR="00896D19" w:rsidRPr="00D701B8">
        <w:t xml:space="preserve">bnormal price </w:t>
      </w:r>
      <w:r>
        <w:t>can be</w:t>
      </w:r>
      <w:r w:rsidR="00896D19" w:rsidRPr="00D701B8">
        <w:t xml:space="preserve"> somewhat arbitrary. In addition, there are legitimate reasons for abnormal unit prices</w:t>
      </w:r>
      <w:r w:rsidR="00896D19">
        <w:t xml:space="preserve"> such as business cycles.</w:t>
      </w:r>
    </w:p>
    <w:p w:rsidR="00E03C69" w:rsidRPr="00E81FA8" w:rsidRDefault="00E03C69" w:rsidP="00E81FA8">
      <w:pPr>
        <w:widowControl/>
        <w:wordWrap/>
        <w:spacing w:after="200" w:line="276" w:lineRule="auto"/>
        <w:rPr>
          <w:rFonts w:eastAsia="Malgun Gothic" w:cs="Arial"/>
          <w:kern w:val="0"/>
          <w:szCs w:val="22"/>
        </w:rPr>
      </w:pPr>
      <w:r w:rsidRPr="00E81FA8">
        <w:rPr>
          <w:rFonts w:eastAsia="Malgun Gothic" w:cs="Arial"/>
          <w:kern w:val="0"/>
          <w:szCs w:val="22"/>
        </w:rPr>
        <w:t>The accuracy of estimates depends on the relative influence of each factor and therefore, the shape of diagrams. For example, in the trade environment (1) of figure 3, measuring trade discrepanc</w:t>
      </w:r>
      <w:r w:rsidR="003E275B">
        <w:rPr>
          <w:rFonts w:eastAsia="Malgun Gothic" w:cs="Arial"/>
          <w:kern w:val="0"/>
          <w:szCs w:val="22"/>
        </w:rPr>
        <w:t>ies</w:t>
      </w:r>
      <w:r w:rsidRPr="00E81FA8">
        <w:rPr>
          <w:rFonts w:eastAsia="Malgun Gothic" w:cs="Arial"/>
          <w:kern w:val="0"/>
          <w:szCs w:val="22"/>
        </w:rPr>
        <w:t xml:space="preserve"> (A + C + F) or trade mis-invoicing (A + B + C + D) </w:t>
      </w:r>
      <w:r w:rsidR="003E275B">
        <w:rPr>
          <w:rFonts w:eastAsia="Malgun Gothic" w:cs="Arial"/>
          <w:kern w:val="0"/>
          <w:szCs w:val="22"/>
        </w:rPr>
        <w:t>could</w:t>
      </w:r>
      <w:r w:rsidRPr="00E81FA8">
        <w:rPr>
          <w:rFonts w:eastAsia="Malgun Gothic" w:cs="Arial"/>
          <w:kern w:val="0"/>
          <w:szCs w:val="22"/>
        </w:rPr>
        <w:t xml:space="preserve"> provide a good proxy </w:t>
      </w:r>
      <w:r w:rsidR="003E275B">
        <w:rPr>
          <w:rFonts w:eastAsia="Malgun Gothic" w:cs="Arial"/>
          <w:kern w:val="0"/>
          <w:szCs w:val="22"/>
        </w:rPr>
        <w:t>for</w:t>
      </w:r>
      <w:r w:rsidRPr="00E81FA8">
        <w:rPr>
          <w:rFonts w:eastAsia="Malgun Gothic" w:cs="Arial"/>
          <w:kern w:val="0"/>
          <w:szCs w:val="22"/>
        </w:rPr>
        <w:t xml:space="preserve"> IFFs through trade mis-invoicing (C + D). On the other hand, in the trade environment (2), any measurement of trade discrepancies or trade mis-invoicing is likely to be exaggerated. Unfortunately, there is scant empirical research on the relationship among IFFs, trade mis-invoicing and trade discrepancies, and questions such as ‘to what extent do trade discrepancies occur in legitimate circumstances(F)?’ and ‘to what extent does trade mis-invoicing occur with the collusion of the importer and exporter (B+C)?’ still remain to be studied. </w:t>
      </w:r>
    </w:p>
    <w:p w:rsidR="00E03C69" w:rsidRPr="00547D77" w:rsidRDefault="00E03C69" w:rsidP="00F13E4F">
      <w:pPr>
        <w:pStyle w:val="Caption"/>
        <w:rPr>
          <w:lang w:val="en-US"/>
        </w:rPr>
      </w:pPr>
      <w:proofErr w:type="gramStart"/>
      <w:r w:rsidRPr="00547D77">
        <w:rPr>
          <w:lang w:val="en-US"/>
        </w:rPr>
        <w:t xml:space="preserve">Figure </w:t>
      </w:r>
      <w:proofErr w:type="gramEnd"/>
      <w:r w:rsidR="009A3A6E" w:rsidRPr="00E81FA8">
        <w:fldChar w:fldCharType="begin"/>
      </w:r>
      <w:r w:rsidRPr="00547D77">
        <w:rPr>
          <w:lang w:val="en-US"/>
        </w:rPr>
        <w:instrText xml:space="preserve"> SEQ Figure \* ARABIC </w:instrText>
      </w:r>
      <w:r w:rsidR="009A3A6E" w:rsidRPr="00E81FA8">
        <w:fldChar w:fldCharType="separate"/>
      </w:r>
      <w:r w:rsidR="00A465D2">
        <w:rPr>
          <w:noProof/>
          <w:lang w:val="en-US"/>
        </w:rPr>
        <w:t>3</w:t>
      </w:r>
      <w:r w:rsidR="009A3A6E" w:rsidRPr="00E81FA8">
        <w:fldChar w:fldCharType="end"/>
      </w:r>
      <w:proofErr w:type="gramStart"/>
      <w:r w:rsidRPr="00547D77">
        <w:rPr>
          <w:lang w:val="en-US"/>
        </w:rPr>
        <w:t>.</w:t>
      </w:r>
      <w:proofErr w:type="gramEnd"/>
      <w:r w:rsidRPr="00547D77">
        <w:rPr>
          <w:lang w:val="en-US"/>
        </w:rPr>
        <w:t xml:space="preserve"> Different trade environment in terms of IFFs, trade mis-invoicing and trade discrepancy</w:t>
      </w:r>
    </w:p>
    <w:tbl>
      <w:tblPr>
        <w:tblStyle w:val="TableGrid8"/>
        <w:tblW w:w="0" w:type="auto"/>
        <w:tblLook w:val="04A0" w:firstRow="1" w:lastRow="0" w:firstColumn="1" w:lastColumn="0" w:noHBand="0" w:noVBand="1"/>
      </w:tblPr>
      <w:tblGrid>
        <w:gridCol w:w="9212"/>
      </w:tblGrid>
      <w:tr w:rsidR="00E03C69" w:rsidRPr="00E81FA8" w:rsidTr="00435AAC">
        <w:trPr>
          <w:trHeight w:val="2690"/>
        </w:trPr>
        <w:tc>
          <w:tcPr>
            <w:tcW w:w="9212" w:type="dxa"/>
          </w:tcPr>
          <w:p w:rsidR="00E03C69" w:rsidRPr="00547D77" w:rsidRDefault="00E03C69" w:rsidP="00E81FA8">
            <w:pPr>
              <w:widowControl/>
              <w:wordWrap/>
              <w:jc w:val="center"/>
              <w:rPr>
                <w:rFonts w:eastAsia="Malgun Gothic" w:cs="Arial"/>
                <w:noProof/>
                <w:lang w:val="en-US"/>
              </w:rPr>
            </w:pPr>
          </w:p>
          <w:p w:rsidR="00E03C69" w:rsidRDefault="004F691B" w:rsidP="00E81FA8">
            <w:pPr>
              <w:widowControl/>
              <w:wordWrap/>
              <w:jc w:val="center"/>
              <w:rPr>
                <w:rFonts w:eastAsia="Malgun Gothic" w:cs="Arial"/>
              </w:rPr>
            </w:pPr>
            <w:r>
              <w:rPr>
                <w:rFonts w:eastAsia="Malgun Gothic" w:cs="Arial"/>
                <w:b/>
                <w:bCs/>
                <w:noProof/>
              </w:rPr>
              <mc:AlternateContent>
                <mc:Choice Requires="wpg">
                  <w:drawing>
                    <wp:inline distT="0" distB="0" distL="0" distR="0" wp14:anchorId="7ABD65E3" wp14:editId="4EFAB943">
                      <wp:extent cx="5280660" cy="1821815"/>
                      <wp:effectExtent l="0" t="0" r="0" b="26035"/>
                      <wp:docPr id="26" name="Group 1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80660" cy="1821815"/>
                                <a:chOff x="-2463" y="-3690"/>
                                <a:chExt cx="52808" cy="18216"/>
                              </a:xfrm>
                            </wpg:grpSpPr>
                            <wps:wsp>
                              <wps:cNvPr id="27" name="Oval 56"/>
                              <wps:cNvSpPr>
                                <a:spLocks noChangeArrowheads="1"/>
                              </wps:cNvSpPr>
                              <wps:spPr bwMode="auto">
                                <a:xfrm>
                                  <a:off x="2115" y="3343"/>
                                  <a:ext cx="11182" cy="11183"/>
                                </a:xfrm>
                                <a:prstGeom prst="ellipse">
                                  <a:avLst/>
                                </a:prstGeom>
                                <a:solidFill>
                                  <a:schemeClr val="accent2">
                                    <a:lumMod val="100000"/>
                                    <a:lumOff val="0"/>
                                    <a:alpha val="30196"/>
                                  </a:schemeClr>
                                </a:solidFill>
                                <a:ln w="12700">
                                  <a:solidFill>
                                    <a:schemeClr val="accent2">
                                      <a:lumMod val="95000"/>
                                      <a:lumOff val="0"/>
                                    </a:schemeClr>
                                  </a:solidFill>
                                  <a:round/>
                                  <a:headEnd/>
                                  <a:tailEnd/>
                                </a:ln>
                                <a:effectLst>
                                  <a:outerShdw dist="20000" dir="5400000" rotWithShape="0">
                                    <a:srgbClr val="808080">
                                      <a:alpha val="37999"/>
                                    </a:srgbClr>
                                  </a:outerShdw>
                                </a:effectLst>
                              </wps:spPr>
                              <wps:txbx>
                                <w:txbxContent>
                                  <w:p w:rsidR="00A465D2" w:rsidRPr="00F13E4F" w:rsidRDefault="00A465D2" w:rsidP="00F13E4F">
                                    <w:pPr>
                                      <w:jc w:val="center"/>
                                      <w:rPr>
                                        <w:sz w:val="20"/>
                                        <w:szCs w:val="20"/>
                                      </w:rPr>
                                    </w:pPr>
                                  </w:p>
                                  <w:p w:rsidR="00A465D2" w:rsidRPr="00F13E4F" w:rsidRDefault="00A465D2" w:rsidP="00F13E4F">
                                    <w:pPr>
                                      <w:jc w:val="center"/>
                                      <w:rPr>
                                        <w:sz w:val="20"/>
                                        <w:szCs w:val="20"/>
                                      </w:rPr>
                                    </w:pPr>
                                  </w:p>
                                </w:txbxContent>
                              </wps:txbx>
                              <wps:bodyPr rot="0" vert="horz" wrap="square" lIns="91440" tIns="45720" rIns="91440" bIns="45720" anchor="ctr" anchorCtr="0" upright="1">
                                <a:noAutofit/>
                              </wps:bodyPr>
                            </wps:wsp>
                            <wps:wsp>
                              <wps:cNvPr id="28" name="Oval 57"/>
                              <wps:cNvSpPr>
                                <a:spLocks noChangeArrowheads="1"/>
                              </wps:cNvSpPr>
                              <wps:spPr bwMode="auto">
                                <a:xfrm>
                                  <a:off x="3821" y="2934"/>
                                  <a:ext cx="11182" cy="11182"/>
                                </a:xfrm>
                                <a:prstGeom prst="ellipse">
                                  <a:avLst/>
                                </a:prstGeom>
                                <a:solidFill>
                                  <a:schemeClr val="accent1">
                                    <a:lumMod val="100000"/>
                                    <a:lumOff val="0"/>
                                    <a:alpha val="30196"/>
                                  </a:schemeClr>
                                </a:solidFill>
                                <a:ln w="12700">
                                  <a:solidFill>
                                    <a:schemeClr val="accent1">
                                      <a:lumMod val="100000"/>
                                      <a:lumOff val="0"/>
                                    </a:schemeClr>
                                  </a:solidFill>
                                  <a:round/>
                                  <a:headEnd/>
                                  <a:tailEnd/>
                                </a:ln>
                                <a:effectLst>
                                  <a:outerShdw dist="20000" dir="5400000" rotWithShape="0">
                                    <a:srgbClr val="808080">
                                      <a:alpha val="37999"/>
                                    </a:srgbClr>
                                  </a:outerShdw>
                                </a:effectLst>
                              </wps:spPr>
                              <wps:bodyPr rot="0" vert="horz" wrap="square" lIns="91440" tIns="45720" rIns="91440" bIns="45720" anchor="ctr" anchorCtr="0" upright="1">
                                <a:noAutofit/>
                              </wps:bodyPr>
                            </wps:wsp>
                            <wps:wsp>
                              <wps:cNvPr id="29" name="Oval 58"/>
                              <wps:cNvSpPr>
                                <a:spLocks noChangeArrowheads="1"/>
                              </wps:cNvSpPr>
                              <wps:spPr bwMode="auto">
                                <a:xfrm>
                                  <a:off x="5800" y="3070"/>
                                  <a:ext cx="11182" cy="11183"/>
                                </a:xfrm>
                                <a:prstGeom prst="ellipse">
                                  <a:avLst/>
                                </a:prstGeom>
                                <a:solidFill>
                                  <a:srgbClr val="FFFF00">
                                    <a:alpha val="30196"/>
                                  </a:srgbClr>
                                </a:solidFill>
                                <a:ln w="12700">
                                  <a:solidFill>
                                    <a:srgbClr val="FFFF00"/>
                                  </a:solidFill>
                                  <a:round/>
                                  <a:headEnd/>
                                  <a:tailEnd/>
                                </a:ln>
                                <a:effectLst>
                                  <a:outerShdw dist="20000" dir="5400000" rotWithShape="0">
                                    <a:srgbClr val="808080">
                                      <a:alpha val="37999"/>
                                    </a:srgbClr>
                                  </a:outerShdw>
                                </a:effectLst>
                              </wps:spPr>
                              <wps:bodyPr rot="0" vert="horz" wrap="square" lIns="91440" tIns="45720" rIns="91440" bIns="45720" anchor="ctr" anchorCtr="0" upright="1">
                                <a:noAutofit/>
                              </wps:bodyPr>
                            </wps:wsp>
                            <wps:wsp>
                              <wps:cNvPr id="30" name="Rectangle 60"/>
                              <wps:cNvSpPr>
                                <a:spLocks noChangeArrowheads="1"/>
                              </wps:cNvSpPr>
                              <wps:spPr bwMode="auto">
                                <a:xfrm>
                                  <a:off x="680" y="-3690"/>
                                  <a:ext cx="17800" cy="2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F13E4F" w:rsidRDefault="00A465D2" w:rsidP="00F13E4F">
                                    <w:pPr>
                                      <w:jc w:val="center"/>
                                      <w:rPr>
                                        <w:b/>
                                        <w:sz w:val="20"/>
                                        <w:szCs w:val="20"/>
                                      </w:rPr>
                                    </w:pPr>
                                    <w:r w:rsidRPr="00F13E4F">
                                      <w:rPr>
                                        <w:b/>
                                        <w:sz w:val="20"/>
                                        <w:szCs w:val="20"/>
                                      </w:rPr>
                                      <w:t>Trade environment (1)</w:t>
                                    </w:r>
                                  </w:p>
                                </w:txbxContent>
                              </wps:txbx>
                              <wps:bodyPr rot="0" vert="horz" wrap="square" lIns="91440" tIns="45720" rIns="91440" bIns="45720" anchor="ctr" anchorCtr="0" upright="1">
                                <a:spAutoFit/>
                              </wps:bodyPr>
                            </wps:wsp>
                            <wps:wsp>
                              <wps:cNvPr id="31" name="Rectangle 62"/>
                              <wps:cNvSpPr>
                                <a:spLocks noChangeArrowheads="1"/>
                              </wps:cNvSpPr>
                              <wps:spPr bwMode="auto">
                                <a:xfrm>
                                  <a:off x="2047" y="9553"/>
                                  <a:ext cx="2584" cy="2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F13E4F" w:rsidRDefault="00A465D2" w:rsidP="00F13E4F">
                                    <w:pPr>
                                      <w:rPr>
                                        <w:caps/>
                                        <w:sz w:val="20"/>
                                        <w:szCs w:val="20"/>
                                      </w:rPr>
                                    </w:pPr>
                                    <w:r w:rsidRPr="00F13E4F">
                                      <w:rPr>
                                        <w:caps/>
                                        <w:sz w:val="20"/>
                                        <w:szCs w:val="20"/>
                                      </w:rPr>
                                      <w:t>E</w:t>
                                    </w:r>
                                  </w:p>
                                </w:txbxContent>
                              </wps:txbx>
                              <wps:bodyPr rot="0" vert="horz" wrap="square" lIns="91440" tIns="45720" rIns="91440" bIns="45720" anchor="ctr" anchorCtr="0" upright="1">
                                <a:noAutofit/>
                              </wps:bodyPr>
                            </wps:wsp>
                            <wps:wsp>
                              <wps:cNvPr id="96" name="Rectangle 63"/>
                              <wps:cNvSpPr>
                                <a:spLocks noChangeArrowheads="1"/>
                              </wps:cNvSpPr>
                              <wps:spPr bwMode="auto">
                                <a:xfrm>
                                  <a:off x="3821" y="6346"/>
                                  <a:ext cx="2584" cy="25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F13E4F" w:rsidRDefault="00A465D2" w:rsidP="00F13E4F">
                                    <w:pPr>
                                      <w:rPr>
                                        <w:caps/>
                                        <w:sz w:val="20"/>
                                        <w:szCs w:val="20"/>
                                      </w:rPr>
                                    </w:pPr>
                                    <w:r w:rsidRPr="00F13E4F">
                                      <w:rPr>
                                        <w:caps/>
                                        <w:sz w:val="20"/>
                                        <w:szCs w:val="20"/>
                                      </w:rPr>
                                      <w:t>D</w:t>
                                    </w:r>
                                  </w:p>
                                </w:txbxContent>
                              </wps:txbx>
                              <wps:bodyPr rot="0" vert="horz" wrap="square" lIns="91440" tIns="45720" rIns="91440" bIns="45720" anchor="ctr" anchorCtr="0" upright="1">
                                <a:noAutofit/>
                              </wps:bodyPr>
                            </wps:wsp>
                            <wps:wsp>
                              <wps:cNvPr id="97" name="Rectangle 64"/>
                              <wps:cNvSpPr>
                                <a:spLocks noChangeArrowheads="1"/>
                              </wps:cNvSpPr>
                              <wps:spPr bwMode="auto">
                                <a:xfrm>
                                  <a:off x="7642" y="9007"/>
                                  <a:ext cx="2585" cy="2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F13E4F" w:rsidRDefault="00A465D2" w:rsidP="00F13E4F">
                                    <w:pPr>
                                      <w:rPr>
                                        <w:caps/>
                                        <w:sz w:val="20"/>
                                        <w:szCs w:val="20"/>
                                      </w:rPr>
                                    </w:pPr>
                                    <w:r w:rsidRPr="00F13E4F">
                                      <w:rPr>
                                        <w:caps/>
                                        <w:sz w:val="20"/>
                                        <w:szCs w:val="20"/>
                                      </w:rPr>
                                      <w:t>C</w:t>
                                    </w:r>
                                  </w:p>
                                </w:txbxContent>
                              </wps:txbx>
                              <wps:bodyPr rot="0" vert="horz" wrap="square" lIns="91440" tIns="45720" rIns="91440" bIns="45720" anchor="ctr" anchorCtr="0" upright="1">
                                <a:noAutofit/>
                              </wps:bodyPr>
                            </wps:wsp>
                            <wps:wsp>
                              <wps:cNvPr id="98" name="Rectangle 78"/>
                              <wps:cNvSpPr>
                                <a:spLocks noChangeArrowheads="1"/>
                              </wps:cNvSpPr>
                              <wps:spPr bwMode="auto">
                                <a:xfrm>
                                  <a:off x="7642" y="1978"/>
                                  <a:ext cx="2585" cy="2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F13E4F" w:rsidRDefault="00A465D2" w:rsidP="00F13E4F">
                                    <w:pPr>
                                      <w:rPr>
                                        <w:caps/>
                                        <w:sz w:val="20"/>
                                        <w:szCs w:val="20"/>
                                      </w:rPr>
                                    </w:pPr>
                                    <w:r w:rsidRPr="00F13E4F">
                                      <w:rPr>
                                        <w:caps/>
                                        <w:sz w:val="20"/>
                                        <w:szCs w:val="20"/>
                                      </w:rPr>
                                      <w:t>B</w:t>
                                    </w:r>
                                  </w:p>
                                </w:txbxContent>
                              </wps:txbx>
                              <wps:bodyPr rot="0" vert="horz" wrap="square" lIns="91440" tIns="45720" rIns="91440" bIns="45720" anchor="ctr" anchorCtr="0" upright="1">
                                <a:noAutofit/>
                              </wps:bodyPr>
                            </wps:wsp>
                            <wps:wsp>
                              <wps:cNvPr id="101" name="Rectangle 79"/>
                              <wps:cNvSpPr>
                                <a:spLocks noChangeArrowheads="1"/>
                              </wps:cNvSpPr>
                              <wps:spPr bwMode="auto">
                                <a:xfrm>
                                  <a:off x="12624" y="5936"/>
                                  <a:ext cx="2584" cy="2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F13E4F" w:rsidRDefault="00A465D2" w:rsidP="00F13E4F">
                                    <w:pPr>
                                      <w:rPr>
                                        <w:caps/>
                                        <w:sz w:val="20"/>
                                        <w:szCs w:val="20"/>
                                      </w:rPr>
                                    </w:pPr>
                                    <w:r w:rsidRPr="00F13E4F">
                                      <w:rPr>
                                        <w:caps/>
                                        <w:sz w:val="20"/>
                                        <w:szCs w:val="20"/>
                                      </w:rPr>
                                      <w:t>A</w:t>
                                    </w:r>
                                  </w:p>
                                </w:txbxContent>
                              </wps:txbx>
                              <wps:bodyPr rot="0" vert="horz" wrap="square" lIns="91440" tIns="45720" rIns="91440" bIns="45720" anchor="ctr" anchorCtr="0" upright="1">
                                <a:noAutofit/>
                              </wps:bodyPr>
                            </wps:wsp>
                            <wps:wsp>
                              <wps:cNvPr id="108" name="Rectangle 84"/>
                              <wps:cNvSpPr>
                                <a:spLocks noChangeArrowheads="1"/>
                              </wps:cNvSpPr>
                              <wps:spPr bwMode="auto">
                                <a:xfrm>
                                  <a:off x="14193" y="9553"/>
                                  <a:ext cx="2585" cy="2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F13E4F" w:rsidRDefault="00A465D2" w:rsidP="00F13E4F">
                                    <w:pPr>
                                      <w:rPr>
                                        <w:caps/>
                                        <w:sz w:val="20"/>
                                        <w:szCs w:val="20"/>
                                      </w:rPr>
                                    </w:pPr>
                                    <w:r w:rsidRPr="00F13E4F">
                                      <w:rPr>
                                        <w:caps/>
                                        <w:sz w:val="20"/>
                                        <w:szCs w:val="20"/>
                                      </w:rPr>
                                      <w:t>F</w:t>
                                    </w:r>
                                  </w:p>
                                </w:txbxContent>
                              </wps:txbx>
                              <wps:bodyPr rot="0" vert="horz" wrap="square" lIns="91440" tIns="45720" rIns="91440" bIns="45720" anchor="ctr" anchorCtr="0" upright="1">
                                <a:noAutofit/>
                              </wps:bodyPr>
                            </wps:wsp>
                            <wps:wsp>
                              <wps:cNvPr id="109" name="Oval 85"/>
                              <wps:cNvSpPr>
                                <a:spLocks noChangeArrowheads="1"/>
                              </wps:cNvSpPr>
                              <wps:spPr bwMode="auto">
                                <a:xfrm rot="-1362252">
                                  <a:off x="30902" y="8199"/>
                                  <a:ext cx="4698" cy="4363"/>
                                </a:xfrm>
                                <a:prstGeom prst="ellipse">
                                  <a:avLst/>
                                </a:prstGeom>
                                <a:solidFill>
                                  <a:schemeClr val="accent2">
                                    <a:lumMod val="100000"/>
                                    <a:lumOff val="0"/>
                                    <a:alpha val="30196"/>
                                  </a:schemeClr>
                                </a:solidFill>
                                <a:ln w="12700">
                                  <a:solidFill>
                                    <a:schemeClr val="accent2">
                                      <a:lumMod val="95000"/>
                                      <a:lumOff val="0"/>
                                    </a:schemeClr>
                                  </a:solidFill>
                                  <a:round/>
                                  <a:headEnd/>
                                  <a:tailEnd/>
                                </a:ln>
                                <a:effectLst>
                                  <a:outerShdw dist="20000" dir="5400000" rotWithShape="0">
                                    <a:srgbClr val="808080">
                                      <a:alpha val="37999"/>
                                    </a:srgbClr>
                                  </a:outerShdw>
                                </a:effectLst>
                              </wps:spPr>
                              <wps:txbx>
                                <w:txbxContent>
                                  <w:p w:rsidR="00A465D2" w:rsidRPr="00F13E4F" w:rsidRDefault="00A465D2" w:rsidP="00F13E4F">
                                    <w:pPr>
                                      <w:jc w:val="center"/>
                                      <w:rPr>
                                        <w:sz w:val="20"/>
                                        <w:szCs w:val="20"/>
                                      </w:rPr>
                                    </w:pPr>
                                  </w:p>
                                  <w:p w:rsidR="00A465D2" w:rsidRPr="00F13E4F" w:rsidRDefault="00A465D2" w:rsidP="00F13E4F">
                                    <w:pPr>
                                      <w:jc w:val="center"/>
                                      <w:rPr>
                                        <w:sz w:val="20"/>
                                        <w:szCs w:val="20"/>
                                      </w:rPr>
                                    </w:pPr>
                                  </w:p>
                                </w:txbxContent>
                              </wps:txbx>
                              <wps:bodyPr rot="0" vert="horz" wrap="square" lIns="91440" tIns="45720" rIns="91440" bIns="45720" anchor="ctr" anchorCtr="0" upright="1">
                                <a:noAutofit/>
                              </wps:bodyPr>
                            </wps:wsp>
                            <wps:wsp>
                              <wps:cNvPr id="110" name="Oval 94"/>
                              <wps:cNvSpPr>
                                <a:spLocks noChangeArrowheads="1"/>
                              </wps:cNvSpPr>
                              <wps:spPr bwMode="auto">
                                <a:xfrm rot="1362252" flipV="1">
                                  <a:off x="33232" y="9075"/>
                                  <a:ext cx="9588" cy="4363"/>
                                </a:xfrm>
                                <a:prstGeom prst="ellipse">
                                  <a:avLst/>
                                </a:prstGeom>
                                <a:solidFill>
                                  <a:srgbClr val="FFFF00">
                                    <a:alpha val="30196"/>
                                  </a:srgbClr>
                                </a:solidFill>
                                <a:ln w="12700">
                                  <a:solidFill>
                                    <a:srgbClr val="FFFF00"/>
                                  </a:solidFill>
                                  <a:round/>
                                  <a:headEnd/>
                                  <a:tailEnd/>
                                </a:ln>
                                <a:effectLst>
                                  <a:outerShdw dist="20000" dir="5400000" rotWithShape="0">
                                    <a:srgbClr val="808080">
                                      <a:alpha val="37999"/>
                                    </a:srgbClr>
                                  </a:outerShdw>
                                </a:effectLst>
                              </wps:spPr>
                              <wps:txbx>
                                <w:txbxContent>
                                  <w:p w:rsidR="00A465D2" w:rsidRPr="00F13E4F" w:rsidRDefault="00A465D2" w:rsidP="00F13E4F">
                                    <w:pPr>
                                      <w:jc w:val="center"/>
                                      <w:rPr>
                                        <w:sz w:val="20"/>
                                        <w:szCs w:val="20"/>
                                      </w:rPr>
                                    </w:pPr>
                                  </w:p>
                                  <w:p w:rsidR="00A465D2" w:rsidRPr="00F13E4F" w:rsidRDefault="00A465D2" w:rsidP="00F13E4F">
                                    <w:pPr>
                                      <w:jc w:val="center"/>
                                      <w:rPr>
                                        <w:sz w:val="20"/>
                                        <w:szCs w:val="20"/>
                                      </w:rPr>
                                    </w:pPr>
                                  </w:p>
                                </w:txbxContent>
                              </wps:txbx>
                              <wps:bodyPr rot="0" vert="horz" wrap="square" lIns="91440" tIns="45720" rIns="91440" bIns="45720" anchor="ctr" anchorCtr="0" upright="1">
                                <a:noAutofit/>
                              </wps:bodyPr>
                            </wps:wsp>
                            <wps:wsp>
                              <wps:cNvPr id="111" name="Oval 95"/>
                              <wps:cNvSpPr>
                                <a:spLocks noChangeArrowheads="1"/>
                              </wps:cNvSpPr>
                              <wps:spPr bwMode="auto">
                                <a:xfrm rot="5400000">
                                  <a:off x="29718" y="4674"/>
                                  <a:ext cx="9588" cy="4362"/>
                                </a:xfrm>
                                <a:prstGeom prst="ellipse">
                                  <a:avLst/>
                                </a:prstGeom>
                                <a:solidFill>
                                  <a:schemeClr val="tx2">
                                    <a:lumMod val="100000"/>
                                    <a:lumOff val="0"/>
                                    <a:alpha val="30196"/>
                                  </a:schemeClr>
                                </a:solidFill>
                                <a:ln w="12700">
                                  <a:solidFill>
                                    <a:schemeClr val="accent1">
                                      <a:lumMod val="100000"/>
                                      <a:lumOff val="0"/>
                                    </a:schemeClr>
                                  </a:solidFill>
                                  <a:round/>
                                  <a:headEnd/>
                                  <a:tailEnd/>
                                </a:ln>
                                <a:effectLst>
                                  <a:outerShdw dist="20000" dir="5400000" rotWithShape="0">
                                    <a:srgbClr val="808080">
                                      <a:alpha val="37999"/>
                                    </a:srgbClr>
                                  </a:outerShdw>
                                </a:effectLst>
                              </wps:spPr>
                              <wps:txbx>
                                <w:txbxContent>
                                  <w:p w:rsidR="00A465D2" w:rsidRPr="00F13E4F" w:rsidRDefault="00A465D2" w:rsidP="00F13E4F">
                                    <w:pPr>
                                      <w:jc w:val="center"/>
                                      <w:rPr>
                                        <w:sz w:val="20"/>
                                        <w:szCs w:val="20"/>
                                      </w:rPr>
                                    </w:pPr>
                                  </w:p>
                                  <w:p w:rsidR="00A465D2" w:rsidRPr="00F13E4F" w:rsidRDefault="00A465D2" w:rsidP="00F13E4F">
                                    <w:pPr>
                                      <w:jc w:val="center"/>
                                      <w:rPr>
                                        <w:sz w:val="20"/>
                                        <w:szCs w:val="20"/>
                                      </w:rPr>
                                    </w:pPr>
                                  </w:p>
                                </w:txbxContent>
                              </wps:txbx>
                              <wps:bodyPr rot="0" vert="horz" wrap="square" lIns="91440" tIns="45720" rIns="91440" bIns="45720" anchor="ctr" anchorCtr="0" upright="1">
                                <a:noAutofit/>
                              </wps:bodyPr>
                            </wps:wsp>
                            <wps:wsp>
                              <wps:cNvPr id="112" name="Rectangle 96"/>
                              <wps:cNvSpPr>
                                <a:spLocks noChangeArrowheads="1"/>
                              </wps:cNvSpPr>
                              <wps:spPr bwMode="auto">
                                <a:xfrm>
                                  <a:off x="30971" y="9553"/>
                                  <a:ext cx="2585" cy="2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F13E4F" w:rsidRDefault="00A465D2" w:rsidP="00F13E4F">
                                    <w:pPr>
                                      <w:rPr>
                                        <w:caps/>
                                        <w:sz w:val="20"/>
                                        <w:szCs w:val="20"/>
                                      </w:rPr>
                                    </w:pPr>
                                    <w:r w:rsidRPr="00F13E4F">
                                      <w:rPr>
                                        <w:caps/>
                                        <w:sz w:val="20"/>
                                        <w:szCs w:val="20"/>
                                      </w:rPr>
                                      <w:t>E</w:t>
                                    </w:r>
                                  </w:p>
                                </w:txbxContent>
                              </wps:txbx>
                              <wps:bodyPr rot="0" vert="horz" wrap="square" lIns="91440" tIns="45720" rIns="91440" bIns="45720" anchor="ctr" anchorCtr="0" upright="1">
                                <a:noAutofit/>
                              </wps:bodyPr>
                            </wps:wsp>
                            <wps:wsp>
                              <wps:cNvPr id="113" name="Rectangle 97"/>
                              <wps:cNvSpPr>
                                <a:spLocks noChangeArrowheads="1"/>
                              </wps:cNvSpPr>
                              <wps:spPr bwMode="auto">
                                <a:xfrm>
                                  <a:off x="31799" y="8052"/>
                                  <a:ext cx="2584" cy="25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F13E4F" w:rsidRDefault="00A465D2" w:rsidP="00F13E4F">
                                    <w:pPr>
                                      <w:rPr>
                                        <w:caps/>
                                        <w:sz w:val="20"/>
                                        <w:szCs w:val="20"/>
                                      </w:rPr>
                                    </w:pPr>
                                    <w:r w:rsidRPr="00F13E4F">
                                      <w:rPr>
                                        <w:caps/>
                                        <w:sz w:val="20"/>
                                        <w:szCs w:val="20"/>
                                      </w:rPr>
                                      <w:t>D</w:t>
                                    </w:r>
                                  </w:p>
                                </w:txbxContent>
                              </wps:txbx>
                              <wps:bodyPr rot="0" vert="horz" wrap="square" lIns="91440" tIns="45720" rIns="91440" bIns="45720" anchor="ctr" anchorCtr="0" upright="1">
                                <a:noAutofit/>
                              </wps:bodyPr>
                            </wps:wsp>
                            <wps:wsp>
                              <wps:cNvPr id="114" name="Rectangle 98"/>
                              <wps:cNvSpPr>
                                <a:spLocks noChangeArrowheads="1"/>
                              </wps:cNvSpPr>
                              <wps:spPr bwMode="auto">
                                <a:xfrm>
                                  <a:off x="33300" y="9075"/>
                                  <a:ext cx="2584" cy="2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F13E4F" w:rsidRDefault="00A465D2" w:rsidP="00F13E4F">
                                    <w:pPr>
                                      <w:rPr>
                                        <w:caps/>
                                        <w:sz w:val="20"/>
                                        <w:szCs w:val="20"/>
                                      </w:rPr>
                                    </w:pPr>
                                    <w:r w:rsidRPr="00F13E4F">
                                      <w:rPr>
                                        <w:caps/>
                                        <w:sz w:val="20"/>
                                        <w:szCs w:val="20"/>
                                      </w:rPr>
                                      <w:t>C</w:t>
                                    </w:r>
                                  </w:p>
                                </w:txbxContent>
                              </wps:txbx>
                              <wps:bodyPr rot="0" vert="horz" wrap="square" lIns="91440" tIns="45720" rIns="91440" bIns="45720" anchor="ctr" anchorCtr="0" upright="1">
                                <a:noAutofit/>
                              </wps:bodyPr>
                            </wps:wsp>
                            <wps:wsp>
                              <wps:cNvPr id="115" name="Rectangle 99"/>
                              <wps:cNvSpPr>
                                <a:spLocks noChangeArrowheads="1"/>
                              </wps:cNvSpPr>
                              <wps:spPr bwMode="auto">
                                <a:xfrm>
                                  <a:off x="33300" y="4913"/>
                                  <a:ext cx="2584" cy="25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F13E4F" w:rsidRDefault="00A465D2" w:rsidP="00F13E4F">
                                    <w:pPr>
                                      <w:rPr>
                                        <w:caps/>
                                        <w:sz w:val="20"/>
                                        <w:szCs w:val="20"/>
                                      </w:rPr>
                                    </w:pPr>
                                    <w:r w:rsidRPr="00F13E4F">
                                      <w:rPr>
                                        <w:caps/>
                                        <w:sz w:val="20"/>
                                        <w:szCs w:val="20"/>
                                      </w:rPr>
                                      <w:t>B</w:t>
                                    </w:r>
                                  </w:p>
                                </w:txbxContent>
                              </wps:txbx>
                              <wps:bodyPr rot="0" vert="horz" wrap="square" lIns="91440" tIns="45720" rIns="91440" bIns="45720" anchor="ctr" anchorCtr="0" upright="1">
                                <a:noAutofit/>
                              </wps:bodyPr>
                            </wps:wsp>
                            <wps:wsp>
                              <wps:cNvPr id="116" name="Rectangle 100"/>
                              <wps:cNvSpPr>
                                <a:spLocks noChangeArrowheads="1"/>
                              </wps:cNvSpPr>
                              <wps:spPr bwMode="auto">
                                <a:xfrm>
                                  <a:off x="34597" y="8052"/>
                                  <a:ext cx="2584" cy="25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F13E4F" w:rsidRDefault="00A465D2" w:rsidP="00F13E4F">
                                    <w:pPr>
                                      <w:rPr>
                                        <w:caps/>
                                        <w:sz w:val="20"/>
                                        <w:szCs w:val="20"/>
                                      </w:rPr>
                                    </w:pPr>
                                    <w:r w:rsidRPr="00F13E4F">
                                      <w:rPr>
                                        <w:caps/>
                                        <w:sz w:val="20"/>
                                        <w:szCs w:val="20"/>
                                      </w:rPr>
                                      <w:t>A</w:t>
                                    </w:r>
                                  </w:p>
                                </w:txbxContent>
                              </wps:txbx>
                              <wps:bodyPr rot="0" vert="horz" wrap="square" lIns="91440" tIns="45720" rIns="91440" bIns="45720" anchor="ctr" anchorCtr="0" upright="1">
                                <a:noAutofit/>
                              </wps:bodyPr>
                            </wps:wsp>
                            <wps:wsp>
                              <wps:cNvPr id="117" name="Rectangle 101"/>
                              <wps:cNvSpPr>
                                <a:spLocks noChangeArrowheads="1"/>
                              </wps:cNvSpPr>
                              <wps:spPr bwMode="auto">
                                <a:xfrm>
                                  <a:off x="37736" y="10577"/>
                                  <a:ext cx="2584" cy="25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F13E4F" w:rsidRDefault="00A465D2" w:rsidP="00F13E4F">
                                    <w:pPr>
                                      <w:rPr>
                                        <w:caps/>
                                        <w:sz w:val="20"/>
                                        <w:szCs w:val="20"/>
                                      </w:rPr>
                                    </w:pPr>
                                    <w:r w:rsidRPr="00F13E4F">
                                      <w:rPr>
                                        <w:caps/>
                                        <w:sz w:val="20"/>
                                        <w:szCs w:val="20"/>
                                      </w:rPr>
                                      <w:t>F</w:t>
                                    </w:r>
                                  </w:p>
                                </w:txbxContent>
                              </wps:txbx>
                              <wps:bodyPr rot="0" vert="horz" wrap="square" lIns="91440" tIns="45720" rIns="91440" bIns="45720" anchor="ctr" anchorCtr="0" upright="1">
                                <a:noAutofit/>
                              </wps:bodyPr>
                            </wps:wsp>
                            <wps:wsp>
                              <wps:cNvPr id="118" name="Rectangle 102"/>
                              <wps:cNvSpPr>
                                <a:spLocks noChangeArrowheads="1"/>
                              </wps:cNvSpPr>
                              <wps:spPr bwMode="auto">
                                <a:xfrm>
                                  <a:off x="25389" y="-3690"/>
                                  <a:ext cx="17793" cy="2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F13E4F" w:rsidRDefault="00A465D2" w:rsidP="00F13E4F">
                                    <w:pPr>
                                      <w:jc w:val="center"/>
                                      <w:rPr>
                                        <w:b/>
                                        <w:sz w:val="20"/>
                                        <w:szCs w:val="20"/>
                                      </w:rPr>
                                    </w:pPr>
                                    <w:r w:rsidRPr="00F13E4F">
                                      <w:rPr>
                                        <w:b/>
                                        <w:sz w:val="20"/>
                                        <w:szCs w:val="20"/>
                                      </w:rPr>
                                      <w:t>Trade environment (2)</w:t>
                                    </w:r>
                                  </w:p>
                                </w:txbxContent>
                              </wps:txbx>
                              <wps:bodyPr rot="0" vert="horz" wrap="square" lIns="91440" tIns="45720" rIns="91440" bIns="45720" anchor="ctr" anchorCtr="0" upright="1">
                                <a:spAutoFit/>
                              </wps:bodyPr>
                            </wps:wsp>
                            <wps:wsp>
                              <wps:cNvPr id="119" name="Rectangle 51"/>
                              <wps:cNvSpPr>
                                <a:spLocks noChangeArrowheads="1"/>
                              </wps:cNvSpPr>
                              <wps:spPr bwMode="auto">
                                <a:xfrm>
                                  <a:off x="680" y="55"/>
                                  <a:ext cx="17800" cy="2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F13E4F" w:rsidRDefault="00A465D2" w:rsidP="00F13E4F">
                                    <w:pPr>
                                      <w:jc w:val="center"/>
                                      <w:rPr>
                                        <w:color w:val="5B9BD5" w:themeColor="accent1"/>
                                        <w:sz w:val="20"/>
                                        <w:szCs w:val="20"/>
                                      </w:rPr>
                                    </w:pPr>
                                    <w:r w:rsidRPr="00F13E4F">
                                      <w:rPr>
                                        <w:color w:val="5B9BD5" w:themeColor="accent1"/>
                                        <w:sz w:val="20"/>
                                        <w:szCs w:val="20"/>
                                      </w:rPr>
                                      <w:t>Trade mis-invoicing</w:t>
                                    </w:r>
                                  </w:p>
                                </w:txbxContent>
                              </wps:txbx>
                              <wps:bodyPr rot="0" vert="horz" wrap="square" lIns="91440" tIns="45720" rIns="91440" bIns="45720" anchor="ctr" anchorCtr="0" upright="1">
                                <a:spAutoFit/>
                              </wps:bodyPr>
                            </wps:wsp>
                            <wps:wsp>
                              <wps:cNvPr id="120" name="Rectangle 52"/>
                              <wps:cNvSpPr>
                                <a:spLocks noChangeArrowheads="1"/>
                              </wps:cNvSpPr>
                              <wps:spPr bwMode="auto">
                                <a:xfrm>
                                  <a:off x="25382" y="55"/>
                                  <a:ext cx="17800" cy="2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F13E4F" w:rsidRDefault="00A465D2" w:rsidP="00F13E4F">
                                    <w:pPr>
                                      <w:jc w:val="center"/>
                                      <w:rPr>
                                        <w:color w:val="5B9BD5" w:themeColor="accent1"/>
                                        <w:sz w:val="20"/>
                                        <w:szCs w:val="20"/>
                                      </w:rPr>
                                    </w:pPr>
                                    <w:r w:rsidRPr="00F13E4F">
                                      <w:rPr>
                                        <w:color w:val="5B9BD5" w:themeColor="accent1"/>
                                        <w:sz w:val="20"/>
                                        <w:szCs w:val="20"/>
                                      </w:rPr>
                                      <w:t>Trade mis-invoicing</w:t>
                                    </w:r>
                                  </w:p>
                                </w:txbxContent>
                              </wps:txbx>
                              <wps:bodyPr rot="0" vert="horz" wrap="square" lIns="91440" tIns="45720" rIns="91440" bIns="45720" anchor="ctr" anchorCtr="0" upright="1">
                                <a:spAutoFit/>
                              </wps:bodyPr>
                            </wps:wsp>
                            <wps:wsp>
                              <wps:cNvPr id="121" name="Rectangle 53"/>
                              <wps:cNvSpPr>
                                <a:spLocks noChangeArrowheads="1"/>
                              </wps:cNvSpPr>
                              <wps:spPr bwMode="auto">
                                <a:xfrm>
                                  <a:off x="-2463" y="10209"/>
                                  <a:ext cx="4388" cy="2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F13E4F" w:rsidRDefault="00A465D2" w:rsidP="00F13E4F">
                                    <w:pPr>
                                      <w:rPr>
                                        <w:color w:val="FF0000"/>
                                        <w:sz w:val="20"/>
                                        <w:szCs w:val="20"/>
                                      </w:rPr>
                                    </w:pPr>
                                    <w:r w:rsidRPr="00F13E4F">
                                      <w:rPr>
                                        <w:color w:val="FF0000"/>
                                        <w:sz w:val="20"/>
                                        <w:szCs w:val="20"/>
                                      </w:rPr>
                                      <w:t>IFFs</w:t>
                                    </w:r>
                                  </w:p>
                                </w:txbxContent>
                              </wps:txbx>
                              <wps:bodyPr rot="0" vert="horz" wrap="square" lIns="91440" tIns="45720" rIns="91440" bIns="45720" anchor="ctr" anchorCtr="0" upright="1">
                                <a:spAutoFit/>
                              </wps:bodyPr>
                            </wps:wsp>
                            <wps:wsp>
                              <wps:cNvPr id="122" name="Rectangle 65"/>
                              <wps:cNvSpPr>
                                <a:spLocks noChangeArrowheads="1"/>
                              </wps:cNvSpPr>
                              <wps:spPr bwMode="auto">
                                <a:xfrm>
                                  <a:off x="25852" y="10209"/>
                                  <a:ext cx="4388" cy="2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F13E4F" w:rsidRDefault="00A465D2" w:rsidP="00F13E4F">
                                    <w:pPr>
                                      <w:rPr>
                                        <w:color w:val="FF0000"/>
                                        <w:sz w:val="20"/>
                                        <w:szCs w:val="20"/>
                                      </w:rPr>
                                    </w:pPr>
                                    <w:r w:rsidRPr="00F13E4F">
                                      <w:rPr>
                                        <w:color w:val="FF0000"/>
                                        <w:sz w:val="20"/>
                                        <w:szCs w:val="20"/>
                                      </w:rPr>
                                      <w:t>IFFs</w:t>
                                    </w:r>
                                  </w:p>
                                </w:txbxContent>
                              </wps:txbx>
                              <wps:bodyPr rot="0" vert="horz" wrap="square" lIns="91440" tIns="45720" rIns="91440" bIns="45720" anchor="ctr" anchorCtr="0" upright="1">
                                <a:spAutoFit/>
                              </wps:bodyPr>
                            </wps:wsp>
                            <wps:wsp>
                              <wps:cNvPr id="123" name="Rectangle 66"/>
                              <wps:cNvSpPr>
                                <a:spLocks noChangeArrowheads="1"/>
                              </wps:cNvSpPr>
                              <wps:spPr bwMode="auto">
                                <a:xfrm>
                                  <a:off x="16778" y="4846"/>
                                  <a:ext cx="11938" cy="38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F13E4F" w:rsidRDefault="00A465D2" w:rsidP="00F13E4F">
                                    <w:pPr>
                                      <w:rPr>
                                        <w:color w:val="70AD47" w:themeColor="accent6"/>
                                        <w:sz w:val="20"/>
                                        <w:szCs w:val="20"/>
                                      </w:rPr>
                                    </w:pPr>
                                    <w:r w:rsidRPr="00F13E4F">
                                      <w:rPr>
                                        <w:color w:val="70AD47" w:themeColor="accent6"/>
                                        <w:sz w:val="20"/>
                                        <w:szCs w:val="20"/>
                                      </w:rPr>
                                      <w:t>Trade discrepancy</w:t>
                                    </w:r>
                                  </w:p>
                                </w:txbxContent>
                              </wps:txbx>
                              <wps:bodyPr rot="0" vert="horz" wrap="square" lIns="91440" tIns="45720" rIns="91440" bIns="45720" anchor="ctr" anchorCtr="0" upright="1">
                                <a:spAutoFit/>
                              </wps:bodyPr>
                            </wps:wsp>
                            <wps:wsp>
                              <wps:cNvPr id="124" name="Rectangle 67"/>
                              <wps:cNvSpPr>
                                <a:spLocks noChangeArrowheads="1"/>
                              </wps:cNvSpPr>
                              <wps:spPr bwMode="auto">
                                <a:xfrm>
                                  <a:off x="38407" y="4846"/>
                                  <a:ext cx="11938" cy="38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F13E4F" w:rsidRDefault="00A465D2" w:rsidP="00F13E4F">
                                    <w:pPr>
                                      <w:rPr>
                                        <w:color w:val="70AD47" w:themeColor="accent6"/>
                                        <w:sz w:val="20"/>
                                        <w:szCs w:val="20"/>
                                      </w:rPr>
                                    </w:pPr>
                                    <w:r w:rsidRPr="00F13E4F">
                                      <w:rPr>
                                        <w:color w:val="70AD47" w:themeColor="accent6"/>
                                        <w:sz w:val="20"/>
                                        <w:szCs w:val="20"/>
                                      </w:rPr>
                                      <w:t>Trade discrepancy</w:t>
                                    </w:r>
                                  </w:p>
                                </w:txbxContent>
                              </wps:txbx>
                              <wps:bodyPr rot="0" vert="horz" wrap="square" lIns="91440" tIns="45720" rIns="91440" bIns="45720" anchor="ctr" anchorCtr="0" upright="1">
                                <a:spAutoFit/>
                              </wps:bodyPr>
                            </wps:wsp>
                          </wpg:wgp>
                        </a:graphicData>
                      </a:graphic>
                    </wp:inline>
                  </w:drawing>
                </mc:Choice>
                <mc:Fallback>
                  <w:pict>
                    <v:group id="Group 108" o:spid="_x0000_s1040" style="width:415.8pt;height:143.45pt;mso-position-horizontal-relative:char;mso-position-vertical-relative:line" coordorigin="-2463,-3690" coordsize="52808,182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">
                      <v:oval id="Oval 56" o:spid="_x0000_s1041" style="position:absolute;left:2115;top:3343;width:11182;height:1118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MbCMMA&#10;AADbAAAADwAAAGRycy9kb3ducmV2LnhtbESPW2sCMRSE3wv9D+EUfKvZSi+6GqVYFJ8KXp+Pm2N2&#10;cXMSkqjbf28KhT4OM/MNM5l1thVXCrFxrOClX4Agrpxu2CjYbRfPQxAxIWtsHZOCH4owmz4+TLDU&#10;7sZrum6SERnCsUQFdUq+lDJWNVmMfeeJs3dywWLKMhipA94y3LZyUBTv0mLDeaFGT/OaqvPmYhV0&#10;8Wuk9/OT/16uTTgczdvxtfJK9Z66zzGIRF36D/+1V1rB4AN+v+QfIK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JMbCMMAAADbAAAADwAAAAAAAAAAAAAAAACYAgAAZHJzL2Rv&#10;d25yZXYueG1sUEsFBgAAAAAEAAQA9QAAAIgDAAAAAA==&#10;" fillcolor="#ed7d31 [3205]" strokecolor="#eb7423 [3045]" strokeweight="1pt">
                        <v:fill opacity="19789f"/>
                        <v:shadow on="t" opacity="24903f" origin=",.5" offset="0,.55556mm"/>
                        <v:textbox>
                          <w:txbxContent>
                            <w:p w:rsidR="00A465D2" w:rsidRPr="00F13E4F" w:rsidRDefault="00A465D2" w:rsidP="00F13E4F">
                              <w:pPr>
                                <w:jc w:val="center"/>
                                <w:rPr>
                                  <w:sz w:val="20"/>
                                  <w:szCs w:val="20"/>
                                </w:rPr>
                              </w:pPr>
                            </w:p>
                            <w:p w:rsidR="00A465D2" w:rsidRPr="00F13E4F" w:rsidRDefault="00A465D2" w:rsidP="00F13E4F">
                              <w:pPr>
                                <w:jc w:val="center"/>
                                <w:rPr>
                                  <w:sz w:val="20"/>
                                  <w:szCs w:val="20"/>
                                </w:rPr>
                              </w:pPr>
                            </w:p>
                          </w:txbxContent>
                        </v:textbox>
                      </v:oval>
                      <v:oval id="Oval 57" o:spid="_x0000_s1042" style="position:absolute;left:3821;top:2934;width:11182;height:1118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Ep1MMA&#10;AADbAAAADwAAAGRycy9kb3ducmV2LnhtbERPz2vCMBS+C/4P4Qm7iE1WmIzaKEMQdlgnU4fXZ/PW&#10;dmteShO121+/HASPH9/vfDXYVlyo941jDY+JAkFcOtNwpeGw38yeQfiAbLB1TBp+ycNqOR7lmBl3&#10;5Q+67EIlYgj7DDXUIXSZlL6syaJPXEccuS/XWwwR9pU0PV5juG1lqtRcWmw4NtTY0bqm8md3thro&#10;OHXF92n79H6g/fnzbVv8KRW0fpgMLwsQgYZwF9/cr0ZDGsfGL/EHyO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2Ep1MMAAADbAAAADwAAAAAAAAAAAAAAAACYAgAAZHJzL2Rv&#10;d25yZXYueG1sUEsFBgAAAAAEAAQA9QAAAIgDAAAAAA==&#10;" fillcolor="#5b9bd5 [3204]" strokecolor="#5b9bd5 [3204]" strokeweight="1pt">
                        <v:fill opacity="19789f"/>
                        <v:shadow on="t" opacity="24903f" origin=",.5" offset="0,.55556mm"/>
                      </v:oval>
                      <v:oval id="Oval 58" o:spid="_x0000_s1043" style="position:absolute;left:5800;top:3070;width:11182;height:1118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B/4cQA&#10;AADbAAAADwAAAGRycy9kb3ducmV2LnhtbESPwW7CMBBE75X4B2uRuFTgwKEtAYMQKqgXDk35gFW8&#10;iQP2Oo0NhL/HSJV6HM3MG81y3TsrrtSFxrOC6SQDQVx63XCt4PizG3+ACBFZo/VMCu4UYL0avCwx&#10;1/7G33QtYi0ShEOOCkyMbS5lKA05DBPfEiev8p3DmGRXS93hLcGdlbMse5MOG04LBlvaGirPxcUp&#10;2FfzX18dbO8+rSmL6ft2d3q9KzUa9psFiEh9/A//tb+0gtkcnl/SD5Cr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qAf+HEAAAA2wAAAA8AAAAAAAAAAAAAAAAAmAIAAGRycy9k&#10;b3ducmV2LnhtbFBLBQYAAAAABAAEAPUAAACJAwAAAAA=&#10;" fillcolor="yellow" strokecolor="yellow" strokeweight="1pt">
                        <v:fill opacity="19789f"/>
                        <v:shadow on="t" opacity="24903f" origin=",.5" offset="0,.55556mm"/>
                      </v:oval>
                      <v:rect id="Rectangle 60" o:spid="_x0000_s1044" style="position:absolute;left:680;top:-3690;width:17800;height:237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gelMEA&#10;AADbAAAADwAAAGRycy9kb3ducmV2LnhtbERPXWvCMBR9H/gfwh34MjSdgkhnlFEZE5GB3WSvl+ba&#10;BJub0mS1/nvzIOzxcL5Xm8E1oqcuWM8KXqcZCOLKa8u1gp/vj8kSRIjIGhvPpOBGATbr0dMKc+2v&#10;fKS+jLVIIRxyVGBibHMpQ2XIYZj6ljhxZ985jAl2tdQdXlO4a+QsyxbSoeXUYLClwlB1Kf+cAi6/&#10;5valWMjD1pr97PRbfPr+ptT4eXh/AxFpiP/ih3unFczT+vQl/QC5v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poHpTBAAAA2wAAAA8AAAAAAAAAAAAAAAAAmAIAAGRycy9kb3du&#10;cmV2LnhtbFBLBQYAAAAABAAEAPUAAACGAwAAAAA=&#10;" filled="f" stroked="f" strokeweight="2pt">
                        <v:textbox style="mso-fit-shape-to-text:t">
                          <w:txbxContent>
                            <w:p w:rsidR="00A465D2" w:rsidRPr="00F13E4F" w:rsidRDefault="00A465D2" w:rsidP="00F13E4F">
                              <w:pPr>
                                <w:jc w:val="center"/>
                                <w:rPr>
                                  <w:b/>
                                  <w:sz w:val="20"/>
                                  <w:szCs w:val="20"/>
                                </w:rPr>
                              </w:pPr>
                              <w:r w:rsidRPr="00F13E4F">
                                <w:rPr>
                                  <w:b/>
                                  <w:sz w:val="20"/>
                                  <w:szCs w:val="20"/>
                                </w:rPr>
                                <w:t>Trade environment (1)</w:t>
                              </w:r>
                            </w:p>
                          </w:txbxContent>
                        </v:textbox>
                      </v:rect>
                      <v:rect id="Rectangle 62" o:spid="_x0000_s1045" style="position:absolute;left:2047;top:9553;width:2584;height:25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HLUcIA&#10;AADbAAAADwAAAGRycy9kb3ducmV2LnhtbESPQYvCMBSE74L/ITzBm6auItI1SpFV9KhdkL09m7dt&#10;1+alNLHWf28EYY/DzHzDLNedqURLjSstK5iMIxDEmdUl5wq+0+1oAcJ5ZI2VZVLwIAfrVb+3xFjb&#10;Ox+pPflcBAi7GBUU3texlC4ryKAb25o4eL+2MeiDbHKpG7wHuKnkRxTNpcGSw0KBNW0Kyq6nm1Hg&#10;Lu0hfdTJ+e/HZZfki006O+yUGg665BOEp87/h9/tvVYwncDrS/gBcvU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IctRwgAAANsAAAAPAAAAAAAAAAAAAAAAAJgCAABkcnMvZG93&#10;bnJldi54bWxQSwUGAAAAAAQABAD1AAAAhwMAAAAA&#10;" filled="f" stroked="f" strokeweight="2pt">
                        <v:textbox>
                          <w:txbxContent>
                            <w:p w:rsidR="00A465D2" w:rsidRPr="00F13E4F" w:rsidRDefault="00A465D2" w:rsidP="00F13E4F">
                              <w:pPr>
                                <w:rPr>
                                  <w:caps/>
                                  <w:sz w:val="20"/>
                                  <w:szCs w:val="20"/>
                                </w:rPr>
                              </w:pPr>
                              <w:r w:rsidRPr="00F13E4F">
                                <w:rPr>
                                  <w:caps/>
                                  <w:sz w:val="20"/>
                                  <w:szCs w:val="20"/>
                                </w:rPr>
                                <w:t>E</w:t>
                              </w:r>
                            </w:p>
                          </w:txbxContent>
                        </v:textbox>
                      </v:rect>
                      <v:rect id="Rectangle 63" o:spid="_x0000_s1046" style="position:absolute;left:3821;top:6346;width:2584;height:251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4MH8IA&#10;AADbAAAADwAAAGRycy9kb3ducmV2LnhtbESPQYvCMBSE74L/ITzBm6aKyNo1ShEVPa4VZG/P5m3b&#10;tXkpTaz135uFBY/DzHzDLNedqURLjSstK5iMIxDEmdUl5wrO6W70AcJ5ZI2VZVLwJAfrVb+3xFjb&#10;B39Re/K5CBB2MSoovK9jKV1WkEE3tjVx8H5sY9AH2eRSN/gIcFPJaRTNpcGSw0KBNW0Kym6nu1Hg&#10;ru0xfdbJ5ffbZddkyyadHfdKDQdd8gnCU+ff4f/2QStYzOHvS/gBcvU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rgwfwgAAANsAAAAPAAAAAAAAAAAAAAAAAJgCAABkcnMvZG93&#10;bnJldi54bWxQSwUGAAAAAAQABAD1AAAAhwMAAAAA&#10;" filled="f" stroked="f" strokeweight="2pt">
                        <v:textbox>
                          <w:txbxContent>
                            <w:p w:rsidR="00A465D2" w:rsidRPr="00F13E4F" w:rsidRDefault="00A465D2" w:rsidP="00F13E4F">
                              <w:pPr>
                                <w:rPr>
                                  <w:caps/>
                                  <w:sz w:val="20"/>
                                  <w:szCs w:val="20"/>
                                </w:rPr>
                              </w:pPr>
                              <w:r w:rsidRPr="00F13E4F">
                                <w:rPr>
                                  <w:caps/>
                                  <w:sz w:val="20"/>
                                  <w:szCs w:val="20"/>
                                </w:rPr>
                                <w:t>D</w:t>
                              </w:r>
                            </w:p>
                          </w:txbxContent>
                        </v:textbox>
                      </v:rect>
                      <v:rect id="Rectangle 64" o:spid="_x0000_s1047" style="position:absolute;left:7642;top:9007;width:2585;height:25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uKphMMA&#10;AADbAAAADwAAAGRycy9kb3ducmV2LnhtbESPQWvCQBSE74L/YXlCb2ZjkVajqwSppR5rBPH2zD6T&#10;aPZtyG5j/PfdQsHjMDPfMMt1b2rRUesqywomUQyCOLe64kLBIduOZyCcR9ZYWyYFD3KwXg0HS0y0&#10;vfM3dXtfiABhl6CC0vsmkdLlJRl0kW2Ig3exrUEfZFtI3eI9wE0tX+P4TRqsOCyU2NCmpPy2/zEK&#10;3LnbZY8mPV5PLj+nH2yy6e5TqZdRny5AeOr9M/zf/tIK5u/w9yX8ALn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uKphMMAAADbAAAADwAAAAAAAAAAAAAAAACYAgAAZHJzL2Rv&#10;d25yZXYueG1sUEsFBgAAAAAEAAQA9QAAAIgDAAAAAA==&#10;" filled="f" stroked="f" strokeweight="2pt">
                        <v:textbox>
                          <w:txbxContent>
                            <w:p w:rsidR="00A465D2" w:rsidRPr="00F13E4F" w:rsidRDefault="00A465D2" w:rsidP="00F13E4F">
                              <w:pPr>
                                <w:rPr>
                                  <w:caps/>
                                  <w:sz w:val="20"/>
                                  <w:szCs w:val="20"/>
                                </w:rPr>
                              </w:pPr>
                              <w:r w:rsidRPr="00F13E4F">
                                <w:rPr>
                                  <w:caps/>
                                  <w:sz w:val="20"/>
                                  <w:szCs w:val="20"/>
                                </w:rPr>
                                <w:t>C</w:t>
                              </w:r>
                            </w:p>
                          </w:txbxContent>
                        </v:textbox>
                      </v:rect>
                      <v:rect id="Rectangle 78" o:spid="_x0000_s1048" style="position:absolute;left:7642;top:1978;width:2585;height:25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3099r8A&#10;AADbAAAADwAAAGRycy9kb3ducmV2LnhtbERPTYvCMBC9C/6HMMLeNFVkWatRiqisR60g3sZmbKvN&#10;pDSx1n+/OQh7fLzvxaozlWipcaVlBeNRBII4s7rkXMEp3Q5/QDiPrLGyTAre5GC17PcWGGv74gO1&#10;R5+LEMIuRgWF93UspcsKMuhGtiYO3M02Bn2ATS51g68Qbio5iaJvabDk0FBgTeuCssfxaRS4a7tP&#10;33Vyvl9cdk02bNLpfqfU16BL5iA8df5f/HH/agWzMDZ8CT9ALv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nfT32vwAAANsAAAAPAAAAAAAAAAAAAAAAAJgCAABkcnMvZG93bnJl&#10;di54bWxQSwUGAAAAAAQABAD1AAAAhAMAAAAA&#10;" filled="f" stroked="f" strokeweight="2pt">
                        <v:textbox>
                          <w:txbxContent>
                            <w:p w:rsidR="00A465D2" w:rsidRPr="00F13E4F" w:rsidRDefault="00A465D2" w:rsidP="00F13E4F">
                              <w:pPr>
                                <w:rPr>
                                  <w:caps/>
                                  <w:sz w:val="20"/>
                                  <w:szCs w:val="20"/>
                                </w:rPr>
                              </w:pPr>
                              <w:r w:rsidRPr="00F13E4F">
                                <w:rPr>
                                  <w:caps/>
                                  <w:sz w:val="20"/>
                                  <w:szCs w:val="20"/>
                                </w:rPr>
                                <w:t>B</w:t>
                              </w:r>
                            </w:p>
                          </w:txbxContent>
                        </v:textbox>
                      </v:rect>
                      <v:rect id="Rectangle 79" o:spid="_x0000_s1049" style="position:absolute;left:12624;top:5936;width:2584;height:25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KAOMAA&#10;AADcAAAADwAAAGRycy9kb3ducmV2LnhtbERPTYvCMBC9L/gfwgh7W1NFRKpRiuiiR60g3sZmbKvN&#10;pDTZWv/9RhC8zeN9znzZmUq01LjSsoLhIAJBnFldcq7gmG5+piCcR9ZYWSYFT3KwXPS+5hhr++A9&#10;tQefixDCLkYFhfd1LKXLCjLoBrYmDtzVNgZ9gE0udYOPEG4qOYqiiTRYcmgosKZVQdn98GcUuEu7&#10;S591crqdXXZJ1mzS8e5Xqe9+l8xAeOr8R/x2b3WYHw3h9Uy4QC7+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RKAOMAAAADcAAAADwAAAAAAAAAAAAAAAACYAgAAZHJzL2Rvd25y&#10;ZXYueG1sUEsFBgAAAAAEAAQA9QAAAIUDAAAAAA==&#10;" filled="f" stroked="f" strokeweight="2pt">
                        <v:textbox>
                          <w:txbxContent>
                            <w:p w:rsidR="00A465D2" w:rsidRPr="00F13E4F" w:rsidRDefault="00A465D2" w:rsidP="00F13E4F">
                              <w:pPr>
                                <w:rPr>
                                  <w:caps/>
                                  <w:sz w:val="20"/>
                                  <w:szCs w:val="20"/>
                                </w:rPr>
                              </w:pPr>
                              <w:r w:rsidRPr="00F13E4F">
                                <w:rPr>
                                  <w:caps/>
                                  <w:sz w:val="20"/>
                                  <w:szCs w:val="20"/>
                                </w:rPr>
                                <w:t>A</w:t>
                              </w:r>
                            </w:p>
                          </w:txbxContent>
                        </v:textbox>
                      </v:rect>
                      <v:rect id="Rectangle 84" o:spid="_x0000_s1050" style="position:absolute;left:14193;top:9553;width:2585;height:25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gppcQA&#10;AADcAAAADwAAAGRycy9kb3ducmV2LnhtbESPQWvCQBCF7wX/wzJCb3VjKaVEVwmiRY81gngbs2MS&#10;zc6G7Brjv+8cCr3N8N689818ObhG9dSF2rOB6SQBRVx4W3Np4JBv3r5AhYhssfFMBp4UYLkYvcwx&#10;tf7BP9TvY6kkhEOKBqoY21TrUFTkMEx8SyzaxXcOo6xdqW2HDwl3jX5Pkk/tsGZpqLClVUXFbX93&#10;BsK53+XPNjteT6E4Z2t2+cfu25jX8ZDNQEUa4r/573prBT8RWnlGJt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AoKaXEAAAA3AAAAA8AAAAAAAAAAAAAAAAAmAIAAGRycy9k&#10;b3ducmV2LnhtbFBLBQYAAAAABAAEAPUAAACJAwAAAAA=&#10;" filled="f" stroked="f" strokeweight="2pt">
                        <v:textbox>
                          <w:txbxContent>
                            <w:p w:rsidR="00A465D2" w:rsidRPr="00F13E4F" w:rsidRDefault="00A465D2" w:rsidP="00F13E4F">
                              <w:pPr>
                                <w:rPr>
                                  <w:caps/>
                                  <w:sz w:val="20"/>
                                  <w:szCs w:val="20"/>
                                </w:rPr>
                              </w:pPr>
                              <w:r w:rsidRPr="00F13E4F">
                                <w:rPr>
                                  <w:caps/>
                                  <w:sz w:val="20"/>
                                  <w:szCs w:val="20"/>
                                </w:rPr>
                                <w:t>F</w:t>
                              </w:r>
                            </w:p>
                          </w:txbxContent>
                        </v:textbox>
                      </v:rect>
                      <v:oval id="Oval 85" o:spid="_x0000_s1051" style="position:absolute;left:30902;top:8199;width:4698;height:4363;rotation:-1487942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Ziz8AA&#10;AADcAAAADwAAAGRycy9kb3ducmV2LnhtbERPTWsCMRC9C/0PYQpeRBOFWl2N0iqCV217Hzbj7rab&#10;SdjE3fXfN4LgbR7vc9bb3taipSZUjjVMJwoEce5MxYWG76/DeAEiRGSDtWPScKMA283LYI2ZcR2f&#10;qD3HQqQQDhlqKGP0mZQhL8limDhPnLiLayzGBJtCmga7FG5rOVNqLi1WnBpK9LQrKf87X62GeR8X&#10;vnr7mY5a9fnuj3W3/z10Wg9f+48ViEh9fIof7qNJ89US7s+kC+Tm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XZiz8AAAADcAAAADwAAAAAAAAAAAAAAAACYAgAAZHJzL2Rvd25y&#10;ZXYueG1sUEsFBgAAAAAEAAQA9QAAAIUDAAAAAA==&#10;" fillcolor="#ed7d31 [3205]" strokecolor="#eb7423 [3045]" strokeweight="1pt">
                        <v:fill opacity="19789f"/>
                        <v:shadow on="t" opacity="24903f" origin=",.5" offset="0,.55556mm"/>
                        <v:textbox>
                          <w:txbxContent>
                            <w:p w:rsidR="00A465D2" w:rsidRPr="00F13E4F" w:rsidRDefault="00A465D2" w:rsidP="00F13E4F">
                              <w:pPr>
                                <w:jc w:val="center"/>
                                <w:rPr>
                                  <w:sz w:val="20"/>
                                  <w:szCs w:val="20"/>
                                </w:rPr>
                              </w:pPr>
                            </w:p>
                            <w:p w:rsidR="00A465D2" w:rsidRPr="00F13E4F" w:rsidRDefault="00A465D2" w:rsidP="00F13E4F">
                              <w:pPr>
                                <w:jc w:val="center"/>
                                <w:rPr>
                                  <w:sz w:val="20"/>
                                  <w:szCs w:val="20"/>
                                </w:rPr>
                              </w:pPr>
                            </w:p>
                          </w:txbxContent>
                        </v:textbox>
                      </v:oval>
                      <v:oval id="Oval 94" o:spid="_x0000_s1052" style="position:absolute;left:33232;top:9075;width:9588;height:4363;rotation:-1487942fd;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kVasUA&#10;AADcAAAADwAAAGRycy9kb3ducmV2LnhtbESPT2vCQBDF7wW/wzJCb3WjlFKjqwRBsIUW/Aceh+yY&#10;BLOzIbsm8ds7h0JvM7w37/1muR5crTpqQ+XZwHSSgCLOva24MHA6bt8+QYWIbLH2TAYeFGC9Gr0s&#10;MbW+5z11h1goCeGQooEyxibVOuQlOQwT3xCLdvWtwyhrW2jbYi/hrtazJPnQDiuWhhIb2pSU3w53&#10;Z+ASdufuGrf3n/f579cpo/672mfGvI6HbAEq0hD/zX/XOyv4U8GXZ2QCvXo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6RVqxQAAANwAAAAPAAAAAAAAAAAAAAAAAJgCAABkcnMv&#10;ZG93bnJldi54bWxQSwUGAAAAAAQABAD1AAAAigMAAAAA&#10;" fillcolor="yellow" strokecolor="yellow" strokeweight="1pt">
                        <v:fill opacity="19789f"/>
                        <v:shadow on="t" opacity="24903f" origin=",.5" offset="0,.55556mm"/>
                        <v:textbox>
                          <w:txbxContent>
                            <w:p w:rsidR="00A465D2" w:rsidRPr="00F13E4F" w:rsidRDefault="00A465D2" w:rsidP="00F13E4F">
                              <w:pPr>
                                <w:jc w:val="center"/>
                                <w:rPr>
                                  <w:sz w:val="20"/>
                                  <w:szCs w:val="20"/>
                                </w:rPr>
                              </w:pPr>
                            </w:p>
                            <w:p w:rsidR="00A465D2" w:rsidRPr="00F13E4F" w:rsidRDefault="00A465D2" w:rsidP="00F13E4F">
                              <w:pPr>
                                <w:jc w:val="center"/>
                                <w:rPr>
                                  <w:sz w:val="20"/>
                                  <w:szCs w:val="20"/>
                                </w:rPr>
                              </w:pPr>
                            </w:p>
                          </w:txbxContent>
                        </v:textbox>
                      </v:oval>
                      <v:oval id="Oval 95" o:spid="_x0000_s1053" style="position:absolute;left:29718;top:4674;width:9588;height:4362;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i+YsMA&#10;AADcAAAADwAAAGRycy9kb3ducmV2LnhtbERPTWvCQBC9C/0Pywi9iG7SQinRVbQi7a1og17H7JiN&#10;ZmdDdjXpv+8KBW/zeJ8zW/S2FjdqfeVYQTpJQBAXTldcKsh/NuN3ED4ga6wdk4Jf8rCYPw1mmGnX&#10;8ZZuu1CKGMI+QwUmhCaT0heGLPqJa4gjd3KtxRBhW0rdYhfDbS1fkuRNWqw4Nhhs6MNQcdldrYLv&#10;zTFfmc/X9aizzX59zQ+rc8FKPQ/75RREoD48xP/uLx3npyncn4kXyPk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Oi+YsMAAADcAAAADwAAAAAAAAAAAAAAAACYAgAAZHJzL2Rv&#10;d25yZXYueG1sUEsFBgAAAAAEAAQA9QAAAIgDAAAAAA==&#10;" fillcolor="#44546a [3215]" strokecolor="#5b9bd5 [3204]" strokeweight="1pt">
                        <v:fill opacity="19789f"/>
                        <v:shadow on="t" opacity="24903f" origin=",.5" offset="0,.55556mm"/>
                        <v:textbox>
                          <w:txbxContent>
                            <w:p w:rsidR="00A465D2" w:rsidRPr="00F13E4F" w:rsidRDefault="00A465D2" w:rsidP="00F13E4F">
                              <w:pPr>
                                <w:jc w:val="center"/>
                                <w:rPr>
                                  <w:sz w:val="20"/>
                                  <w:szCs w:val="20"/>
                                </w:rPr>
                              </w:pPr>
                            </w:p>
                            <w:p w:rsidR="00A465D2" w:rsidRPr="00F13E4F" w:rsidRDefault="00A465D2" w:rsidP="00F13E4F">
                              <w:pPr>
                                <w:jc w:val="center"/>
                                <w:rPr>
                                  <w:sz w:val="20"/>
                                  <w:szCs w:val="20"/>
                                </w:rPr>
                              </w:pPr>
                            </w:p>
                          </w:txbxContent>
                        </v:textbox>
                      </v:oval>
                      <v:rect id="Rectangle 96" o:spid="_x0000_s1054" style="position:absolute;left:30971;top:9553;width:2585;height:25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mIksAA&#10;AADcAAAADwAAAGRycy9kb3ducmV2LnhtbERPTYvCMBC9L/gfwgh7W1NFRKpRiuiiR60g3sZmbKvN&#10;pDTZWv/9RhC8zeN9znzZmUq01LjSsoLhIAJBnFldcq7gmG5+piCcR9ZYWSYFT3KwXPS+5hhr++A9&#10;tQefixDCLkYFhfd1LKXLCjLoBrYmDtzVNgZ9gE0udYOPEG4qOYqiiTRYcmgosKZVQdn98GcUuEu7&#10;S591crqdXXZJ1mzS8e5Xqe9+l8xAeOr8R/x2b3WYPxzB65lwgVz8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BmIksAAAADcAAAADwAAAAAAAAAAAAAAAACYAgAAZHJzL2Rvd25y&#10;ZXYueG1sUEsFBgAAAAAEAAQA9QAAAIUDAAAAAA==&#10;" filled="f" stroked="f" strokeweight="2pt">
                        <v:textbox>
                          <w:txbxContent>
                            <w:p w:rsidR="00A465D2" w:rsidRPr="00F13E4F" w:rsidRDefault="00A465D2" w:rsidP="00F13E4F">
                              <w:pPr>
                                <w:rPr>
                                  <w:caps/>
                                  <w:sz w:val="20"/>
                                  <w:szCs w:val="20"/>
                                </w:rPr>
                              </w:pPr>
                              <w:r w:rsidRPr="00F13E4F">
                                <w:rPr>
                                  <w:caps/>
                                  <w:sz w:val="20"/>
                                  <w:szCs w:val="20"/>
                                </w:rPr>
                                <w:t>E</w:t>
                              </w:r>
                            </w:p>
                          </w:txbxContent>
                        </v:textbox>
                      </v:rect>
                      <v:rect id="Rectangle 97" o:spid="_x0000_s1055" style="position:absolute;left:31799;top:8052;width:2584;height:251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UtCcIA&#10;AADcAAAADwAAAGRycy9kb3ducmV2LnhtbERPS2vCQBC+C/6HZQrezMZapKSuEqSKHmsKpbdJdpqk&#10;zc6G7JrHv+8WhN7m43vOdj+aRvTUudqyglUUgyAurK65VPCeHZfPIJxH1thYJgUTOdjv5rMtJtoO&#10;/Eb91ZcihLBLUEHlfZtI6YqKDLrItsSB+7KdQR9gV0rd4RDCTSMf43gjDdYcGips6VBR8XO9GQUu&#10;7y/Z1KYf35+uyNNXNtnT5aTU4mFMX0B4Gv2/+O4+6zB/tYa/Z8IFcvc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VS0JwgAAANwAAAAPAAAAAAAAAAAAAAAAAJgCAABkcnMvZG93&#10;bnJldi54bWxQSwUGAAAAAAQABAD1AAAAhwMAAAAA&#10;" filled="f" stroked="f" strokeweight="2pt">
                        <v:textbox>
                          <w:txbxContent>
                            <w:p w:rsidR="00A465D2" w:rsidRPr="00F13E4F" w:rsidRDefault="00A465D2" w:rsidP="00F13E4F">
                              <w:pPr>
                                <w:rPr>
                                  <w:caps/>
                                  <w:sz w:val="20"/>
                                  <w:szCs w:val="20"/>
                                </w:rPr>
                              </w:pPr>
                              <w:r w:rsidRPr="00F13E4F">
                                <w:rPr>
                                  <w:caps/>
                                  <w:sz w:val="20"/>
                                  <w:szCs w:val="20"/>
                                </w:rPr>
                                <w:t>D</w:t>
                              </w:r>
                            </w:p>
                          </w:txbxContent>
                        </v:textbox>
                      </v:rect>
                      <v:rect id="Rectangle 98" o:spid="_x0000_s1056" style="position:absolute;left:33300;top:9075;width:2584;height:25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y1fcEA&#10;AADcAAAADwAAAGRycy9kb3ducmV2LnhtbERPTYvCMBC9C/sfwix4s6kislSjlEVlPWoF8TY2Y1u3&#10;mZQmW+u/N4Kwt3m8z1mselOLjlpXWVYwjmIQxLnVFRcKjtlm9AXCeWSNtWVS8CAHq+XHYIGJtnfe&#10;U3fwhQgh7BJUUHrfJFK6vCSDLrINceCutjXoA2wLqVu8h3BTy0kcz6TBikNDiQ19l5T/Hv6MAnfp&#10;dtmjSU+3s8sv6ZpNNt1tlRp+9ukchKfe/4vf7h8d5o+n8HomXCCX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S8tX3BAAAA3AAAAA8AAAAAAAAAAAAAAAAAmAIAAGRycy9kb3du&#10;cmV2LnhtbFBLBQYAAAAABAAEAPUAAACGAwAAAAA=&#10;" filled="f" stroked="f" strokeweight="2pt">
                        <v:textbox>
                          <w:txbxContent>
                            <w:p w:rsidR="00A465D2" w:rsidRPr="00F13E4F" w:rsidRDefault="00A465D2" w:rsidP="00F13E4F">
                              <w:pPr>
                                <w:rPr>
                                  <w:caps/>
                                  <w:sz w:val="20"/>
                                  <w:szCs w:val="20"/>
                                </w:rPr>
                              </w:pPr>
                              <w:r w:rsidRPr="00F13E4F">
                                <w:rPr>
                                  <w:caps/>
                                  <w:sz w:val="20"/>
                                  <w:szCs w:val="20"/>
                                </w:rPr>
                                <w:t>C</w:t>
                              </w:r>
                            </w:p>
                          </w:txbxContent>
                        </v:textbox>
                      </v:rect>
                      <v:rect id="Rectangle 99" o:spid="_x0000_s1057" style="position:absolute;left:33300;top:4913;width:2584;height:251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Q5sIA&#10;AADcAAAADwAAAGRycy9kb3ducmV2LnhtbERPS2vCQBC+C/6HZQrezMZipaSuEqSKHmsKpbdJdpqk&#10;zc6G7JrHv+8WhN7m43vOdj+aRvTUudqyglUUgyAurK65VPCeHZfPIJxH1thYJgUTOdjv5rMtJtoO&#10;/Eb91ZcihLBLUEHlfZtI6YqKDLrItsSB+7KdQR9gV0rd4RDCTSMf43gjDdYcGips6VBR8XO9GQUu&#10;7y/Z1KYf35+uyNNXNtn6clJq8TCmLyA8jf5ffHefdZi/eoK/Z8IFcvc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8BDmwgAAANwAAAAPAAAAAAAAAAAAAAAAAJgCAABkcnMvZG93&#10;bnJldi54bWxQSwUGAAAAAAQABAD1AAAAhwMAAAAA&#10;" filled="f" stroked="f" strokeweight="2pt">
                        <v:textbox>
                          <w:txbxContent>
                            <w:p w:rsidR="00A465D2" w:rsidRPr="00F13E4F" w:rsidRDefault="00A465D2" w:rsidP="00F13E4F">
                              <w:pPr>
                                <w:rPr>
                                  <w:caps/>
                                  <w:sz w:val="20"/>
                                  <w:szCs w:val="20"/>
                                </w:rPr>
                              </w:pPr>
                              <w:r w:rsidRPr="00F13E4F">
                                <w:rPr>
                                  <w:caps/>
                                  <w:sz w:val="20"/>
                                  <w:szCs w:val="20"/>
                                </w:rPr>
                                <w:t>B</w:t>
                              </w:r>
                            </w:p>
                          </w:txbxContent>
                        </v:textbox>
                      </v:rect>
                      <v:rect id="Rectangle 100" o:spid="_x0000_s1058" style="position:absolute;left:34597;top:8052;width:2584;height:251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KOkcAA&#10;AADcAAAADwAAAGRycy9kb3ducmV2LnhtbERPTYvCMBC9C/6HMII3TRWRpRqliIoe1wribWzGttpM&#10;ShNr/febhYW9zeN9znLdmUq01LjSsoLJOAJBnFldcq7gnO5GXyCcR9ZYWSYFH3KwXvV7S4y1ffM3&#10;tSefixDCLkYFhfd1LKXLCjLoxrYmDtzdNgZ9gE0udYPvEG4qOY2iuTRYcmgosKZNQdnz9DIK3K09&#10;pp86uTyuLrslWzbp7LhXajjokgUIT53/F/+5DzrMn8zh95lwgVz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yKOkcAAAADcAAAADwAAAAAAAAAAAAAAAACYAgAAZHJzL2Rvd25y&#10;ZXYueG1sUEsFBgAAAAAEAAQA9QAAAIUDAAAAAA==&#10;" filled="f" stroked="f" strokeweight="2pt">
                        <v:textbox>
                          <w:txbxContent>
                            <w:p w:rsidR="00A465D2" w:rsidRPr="00F13E4F" w:rsidRDefault="00A465D2" w:rsidP="00F13E4F">
                              <w:pPr>
                                <w:rPr>
                                  <w:caps/>
                                  <w:sz w:val="20"/>
                                  <w:szCs w:val="20"/>
                                </w:rPr>
                              </w:pPr>
                              <w:r w:rsidRPr="00F13E4F">
                                <w:rPr>
                                  <w:caps/>
                                  <w:sz w:val="20"/>
                                  <w:szCs w:val="20"/>
                                </w:rPr>
                                <w:t>A</w:t>
                              </w:r>
                            </w:p>
                          </w:txbxContent>
                        </v:textbox>
                      </v:rect>
                      <v:rect id="Rectangle 101" o:spid="_x0000_s1059" style="position:absolute;left:37736;top:10577;width:2584;height:251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4rCsIA&#10;AADcAAAADwAAAGRycy9kb3ducmV2LnhtbERPS2vCQBC+C/6HZQrezMYitaSuEqSKHmsKpbdJdpqk&#10;zc6G7JrHv+8WhN7m43vOdj+aRvTUudqyglUUgyAurK65VPCeHZfPIJxH1thYJgUTOdjv5rMtJtoO&#10;/Eb91ZcihLBLUEHlfZtI6YqKDLrItsSB+7KdQR9gV0rd4RDCTSMf4/hJGqw5NFTY0qGi4ud6Mwpc&#10;3l+yqU0/vj9dkaevbLL15aTU4mFMX0B4Gv2/+O4+6zB/tYG/Z8IFcvc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bisKwgAAANwAAAAPAAAAAAAAAAAAAAAAAJgCAABkcnMvZG93&#10;bnJldi54bWxQSwUGAAAAAAQABAD1AAAAhwMAAAAA&#10;" filled="f" stroked="f" strokeweight="2pt">
                        <v:textbox>
                          <w:txbxContent>
                            <w:p w:rsidR="00A465D2" w:rsidRPr="00F13E4F" w:rsidRDefault="00A465D2" w:rsidP="00F13E4F">
                              <w:pPr>
                                <w:rPr>
                                  <w:caps/>
                                  <w:sz w:val="20"/>
                                  <w:szCs w:val="20"/>
                                </w:rPr>
                              </w:pPr>
                              <w:r w:rsidRPr="00F13E4F">
                                <w:rPr>
                                  <w:caps/>
                                  <w:sz w:val="20"/>
                                  <w:szCs w:val="20"/>
                                </w:rPr>
                                <w:t>F</w:t>
                              </w:r>
                            </w:p>
                          </w:txbxContent>
                        </v:textbox>
                      </v:rect>
                      <v:rect id="Rectangle 102" o:spid="_x0000_s1060" style="position:absolute;left:25389;top:-3690;width:17793;height:237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fvk8UA&#10;AADcAAAADwAAAGRycy9kb3ducmV2LnhtbESPQUvDQBCF70L/wzKCF2k3rVAkdlskRRQRwWjxOmSn&#10;2aXZ2ZBd0/TfOwfB2wzvzXvfbHZT6NRIQ/KRDSwXBSjiJlrPrYGvz6f5PaiUkS12kcnAhRLstrOr&#10;DZY2nvmDxjq3SkI4lWjA5dyXWqfGUcC0iD2xaMc4BMyyDq22A54lPHR6VRRrHdCzNDjsqXLUnOqf&#10;YIDr9zt/W631296719Xhu3qO48WYm+vp8QFUpin/m/+uX6zgL4VWnpEJ9P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t++TxQAAANwAAAAPAAAAAAAAAAAAAAAAAJgCAABkcnMv&#10;ZG93bnJldi54bWxQSwUGAAAAAAQABAD1AAAAigMAAAAA&#10;" filled="f" stroked="f" strokeweight="2pt">
                        <v:textbox style="mso-fit-shape-to-text:t">
                          <w:txbxContent>
                            <w:p w:rsidR="00A465D2" w:rsidRPr="00F13E4F" w:rsidRDefault="00A465D2" w:rsidP="00F13E4F">
                              <w:pPr>
                                <w:jc w:val="center"/>
                                <w:rPr>
                                  <w:b/>
                                  <w:sz w:val="20"/>
                                  <w:szCs w:val="20"/>
                                </w:rPr>
                              </w:pPr>
                              <w:r w:rsidRPr="00F13E4F">
                                <w:rPr>
                                  <w:b/>
                                  <w:sz w:val="20"/>
                                  <w:szCs w:val="20"/>
                                </w:rPr>
                                <w:t>Trade environment (2)</w:t>
                              </w:r>
                            </w:p>
                          </w:txbxContent>
                        </v:textbox>
                      </v:rect>
                      <v:rect id="Rectangle 51" o:spid="_x0000_s1061" style="position:absolute;left:680;top:55;width:17800;height:237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tKCMMA&#10;AADcAAAADwAAAGRycy9kb3ducmV2LnhtbERP32vCMBB+F/wfwgm+jJnqQFxnlNEhDhmD1Y29Hs2t&#10;CWsupYm1/vdmMPDtPr6ft94OrhE9dcF6VjCfZSCIK68t1wo+j7v7FYgQkTU2nknBhQJsN+PRGnPt&#10;z/xBfRlrkUI45KjAxNjmUobKkMMw8y1x4n585zAm2NVSd3hO4a6RiyxbSoeWU4PBlgpD1W95cgq4&#10;fH+wd8VSvr1Yc1h8fRd731+Umk6G5ycQkYZ4E/+7X3WaP3+Ev2fSBXJz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PtKCMMAAADcAAAADwAAAAAAAAAAAAAAAACYAgAAZHJzL2Rv&#10;d25yZXYueG1sUEsFBgAAAAAEAAQA9QAAAIgDAAAAAA==&#10;" filled="f" stroked="f" strokeweight="2pt">
                        <v:textbox style="mso-fit-shape-to-text:t">
                          <w:txbxContent>
                            <w:p w:rsidR="00A465D2" w:rsidRPr="00F13E4F" w:rsidRDefault="00A465D2" w:rsidP="00F13E4F">
                              <w:pPr>
                                <w:jc w:val="center"/>
                                <w:rPr>
                                  <w:color w:val="5B9BD5" w:themeColor="accent1"/>
                                  <w:sz w:val="20"/>
                                  <w:szCs w:val="20"/>
                                </w:rPr>
                              </w:pPr>
                              <w:r w:rsidRPr="00F13E4F">
                                <w:rPr>
                                  <w:color w:val="5B9BD5" w:themeColor="accent1"/>
                                  <w:sz w:val="20"/>
                                  <w:szCs w:val="20"/>
                                </w:rPr>
                                <w:t>Trade mis-invoicing</w:t>
                              </w:r>
                            </w:p>
                          </w:txbxContent>
                        </v:textbox>
                      </v:rect>
                      <v:rect id="Rectangle 52" o:spid="_x0000_s1062" style="position:absolute;left:25382;top:55;width:17800;height:237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0pKMUA&#10;AADcAAAADwAAAGRycy9kb3ducmV2LnhtbESPQUvDQBCF70L/wzIFL2I3RigldlskIoqI0FTxOmTH&#10;7GJ2NmTXNP33zkHwNsN789432/0cejXRmHxkAzerAhRxG63nzsD78fF6AyplZIt9ZDJwpgT73eJi&#10;i5WNJz7Q1OROSQinCg24nIdK69Q6CphWcSAW7SuOAbOsY6ftiCcJD70ui2KtA3qWBocD1Y7a7+Yn&#10;GODm7dZf1Wv9+uDdS/nxWT/F6WzM5XK+vwOVac7/5r/rZyv4peDLMzKB3v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rSkoxQAAANwAAAAPAAAAAAAAAAAAAAAAAJgCAABkcnMv&#10;ZG93bnJldi54bWxQSwUGAAAAAAQABAD1AAAAigMAAAAA&#10;" filled="f" stroked="f" strokeweight="2pt">
                        <v:textbox style="mso-fit-shape-to-text:t">
                          <w:txbxContent>
                            <w:p w:rsidR="00A465D2" w:rsidRPr="00F13E4F" w:rsidRDefault="00A465D2" w:rsidP="00F13E4F">
                              <w:pPr>
                                <w:jc w:val="center"/>
                                <w:rPr>
                                  <w:color w:val="5B9BD5" w:themeColor="accent1"/>
                                  <w:sz w:val="20"/>
                                  <w:szCs w:val="20"/>
                                </w:rPr>
                              </w:pPr>
                              <w:r w:rsidRPr="00F13E4F">
                                <w:rPr>
                                  <w:color w:val="5B9BD5" w:themeColor="accent1"/>
                                  <w:sz w:val="20"/>
                                  <w:szCs w:val="20"/>
                                </w:rPr>
                                <w:t>Trade mis-invoicing</w:t>
                              </w:r>
                            </w:p>
                          </w:txbxContent>
                        </v:textbox>
                      </v:rect>
                      <v:rect id="Rectangle 53" o:spid="_x0000_s1063" style="position:absolute;left:-2463;top:10209;width:4388;height:237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GMs8MA&#10;AADcAAAADwAAAGRycy9kb3ducmV2LnhtbERP32vCMBB+H+x/CDfYy9DUDmRUo4yO4RhjYKf4ejRn&#10;E9ZcShNr/e8XQdjbfXw/b7keXSsG6oP1rGA2zUAQ115bbhTsft4nLyBCRNbYeiYFFwqwXt3fLbHQ&#10;/sxbGqrYiBTCoUAFJsaukDLUhhyGqe+IE3f0vcOYYN9I3eM5hbtW5lk2lw4tpwaDHZWG6t/q5BRw&#10;9f1sn8q5/Hqz5jPfH8qNHy5KPT6MrwsQkcb4L765P3San8/g+ky6QK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OGMs8MAAADcAAAADwAAAAAAAAAAAAAAAACYAgAAZHJzL2Rv&#10;d25yZXYueG1sUEsFBgAAAAAEAAQA9QAAAIgDAAAAAA==&#10;" filled="f" stroked="f" strokeweight="2pt">
                        <v:textbox style="mso-fit-shape-to-text:t">
                          <w:txbxContent>
                            <w:p w:rsidR="00A465D2" w:rsidRPr="00F13E4F" w:rsidRDefault="00A465D2" w:rsidP="00F13E4F">
                              <w:pPr>
                                <w:rPr>
                                  <w:color w:val="FF0000"/>
                                  <w:sz w:val="20"/>
                                  <w:szCs w:val="20"/>
                                </w:rPr>
                              </w:pPr>
                              <w:r w:rsidRPr="00F13E4F">
                                <w:rPr>
                                  <w:color w:val="FF0000"/>
                                  <w:sz w:val="20"/>
                                  <w:szCs w:val="20"/>
                                </w:rPr>
                                <w:t>IFFs</w:t>
                              </w:r>
                            </w:p>
                          </w:txbxContent>
                        </v:textbox>
                      </v:rect>
                      <v:rect id="Rectangle 65" o:spid="_x0000_s1064" style="position:absolute;left:25852;top:10209;width:4388;height:237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MSxMMA&#10;AADcAAAADwAAAGRycy9kb3ducmV2LnhtbERP32vCMBB+H/g/hBN8GTO1gozOKFKRichg3cZej+bW&#10;hDWX0mS1/vdmMNjbfXw/b70dXSsG6oP1rGAxz0AQ115bbhS8vx0eHkGEiKyx9UwKrhRgu5ncrbHQ&#10;/sKvNFSxESmEQ4EKTIxdIWWoDTkMc98RJ+7L9w5jgn0jdY+XFO5amWfZSjq0nBoMdlQaqr+rH6eA&#10;q5elvS9X8ry35pR/fJbPfrgqNZuOuycQkcb4L/5zH3Wan+fw+0y6QG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DMSxMMAAADcAAAADwAAAAAAAAAAAAAAAACYAgAAZHJzL2Rv&#10;d25yZXYueG1sUEsFBgAAAAAEAAQA9QAAAIgDAAAAAA==&#10;" filled="f" stroked="f" strokeweight="2pt">
                        <v:textbox style="mso-fit-shape-to-text:t">
                          <w:txbxContent>
                            <w:p w:rsidR="00A465D2" w:rsidRPr="00F13E4F" w:rsidRDefault="00A465D2" w:rsidP="00F13E4F">
                              <w:pPr>
                                <w:rPr>
                                  <w:color w:val="FF0000"/>
                                  <w:sz w:val="20"/>
                                  <w:szCs w:val="20"/>
                                </w:rPr>
                              </w:pPr>
                              <w:r w:rsidRPr="00F13E4F">
                                <w:rPr>
                                  <w:color w:val="FF0000"/>
                                  <w:sz w:val="20"/>
                                  <w:szCs w:val="20"/>
                                </w:rPr>
                                <w:t>IFFs</w:t>
                              </w:r>
                            </w:p>
                          </w:txbxContent>
                        </v:textbox>
                      </v:rect>
                      <v:rect id="Rectangle 66" o:spid="_x0000_s1065" style="position:absolute;left:16778;top:4846;width:11938;height:383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3X8MA&#10;AADcAAAADwAAAGRycy9kb3ducmV2LnhtbERP32vCMBB+H+x/CDfwZWi6CjKqUUbHUGQM7BRfj+Zs&#10;wppLabJa//tlMNjbfXw/b7UZXSsG6oP1rOBploEgrr223Cg4fr5Nn0GEiKyx9UwKbhRgs76/W2Gh&#10;/ZUPNFSxESmEQ4EKTIxdIWWoDTkMM98RJ+7ie4cxwb6RusdrCnetzLNsIR1aTg0GOyoN1V/Vt1PA&#10;1cfcPpYL+f5qzT4/ncutH25KTR7GlyWISGP8F/+5dzrNz+fw+0y6QK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3+3X8MAAADcAAAADwAAAAAAAAAAAAAAAACYAgAAZHJzL2Rv&#10;d25yZXYueG1sUEsFBgAAAAAEAAQA9QAAAIgDAAAAAA==&#10;" filled="f" stroked="f" strokeweight="2pt">
                        <v:textbox style="mso-fit-shape-to-text:t">
                          <w:txbxContent>
                            <w:p w:rsidR="00A465D2" w:rsidRPr="00F13E4F" w:rsidRDefault="00A465D2" w:rsidP="00F13E4F">
                              <w:pPr>
                                <w:rPr>
                                  <w:color w:val="70AD47" w:themeColor="accent6"/>
                                  <w:sz w:val="20"/>
                                  <w:szCs w:val="20"/>
                                </w:rPr>
                              </w:pPr>
                              <w:r w:rsidRPr="00F13E4F">
                                <w:rPr>
                                  <w:color w:val="70AD47" w:themeColor="accent6"/>
                                  <w:sz w:val="20"/>
                                  <w:szCs w:val="20"/>
                                </w:rPr>
                                <w:t>Trade discrepancy</w:t>
                              </w:r>
                            </w:p>
                          </w:txbxContent>
                        </v:textbox>
                      </v:rect>
                      <v:rect id="Rectangle 67" o:spid="_x0000_s1066" style="position:absolute;left:38407;top:4846;width:11938;height:383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YvK8MA&#10;AADcAAAADwAAAGRycy9kb3ducmV2LnhtbERP30vDMBB+F/wfwgl7kS21yhjdsiEVUUQG6zb2ejRn&#10;E2wupcm67r83guDbfXw/b7UZXSsG6oP1rOBhloEgrr223Cg47F+nCxAhImtsPZOCKwXYrG9vVlho&#10;f+EdDVVsRArhUKACE2NXSBlqQw7DzHfEifvyvcOYYN9I3eMlhbtW5lk2lw4tpwaDHZWG6u/q7BRw&#10;tX209+Vcfr5Y85EfT+WbH65KTe7G5yWISGP8F/+533Wanz/B7zPpAr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JYvK8MAAADcAAAADwAAAAAAAAAAAAAAAACYAgAAZHJzL2Rv&#10;d25yZXYueG1sUEsFBgAAAAAEAAQA9QAAAIgDAAAAAA==&#10;" filled="f" stroked="f" strokeweight="2pt">
                        <v:textbox style="mso-fit-shape-to-text:t">
                          <w:txbxContent>
                            <w:p w:rsidR="00A465D2" w:rsidRPr="00F13E4F" w:rsidRDefault="00A465D2" w:rsidP="00F13E4F">
                              <w:pPr>
                                <w:rPr>
                                  <w:color w:val="70AD47" w:themeColor="accent6"/>
                                  <w:sz w:val="20"/>
                                  <w:szCs w:val="20"/>
                                </w:rPr>
                              </w:pPr>
                              <w:r w:rsidRPr="00F13E4F">
                                <w:rPr>
                                  <w:color w:val="70AD47" w:themeColor="accent6"/>
                                  <w:sz w:val="20"/>
                                  <w:szCs w:val="20"/>
                                </w:rPr>
                                <w:t>Trade discrepancy</w:t>
                              </w:r>
                            </w:p>
                          </w:txbxContent>
                        </v:textbox>
                      </v:rect>
                      <w10:anchorlock/>
                    </v:group>
                  </w:pict>
                </mc:Fallback>
              </mc:AlternateContent>
            </w:r>
          </w:p>
          <w:p w:rsidR="00E03C69" w:rsidRPr="00E81FA8" w:rsidRDefault="00E03C69" w:rsidP="00E81FA8">
            <w:pPr>
              <w:widowControl/>
              <w:wordWrap/>
              <w:jc w:val="center"/>
              <w:rPr>
                <w:rFonts w:eastAsia="Malgun Gothic" w:cs="Arial"/>
              </w:rPr>
            </w:pPr>
          </w:p>
        </w:tc>
      </w:tr>
    </w:tbl>
    <w:p w:rsidR="00E03C69" w:rsidRPr="00E81FA8" w:rsidRDefault="00E03C69" w:rsidP="00E81FA8">
      <w:pPr>
        <w:widowControl/>
        <w:wordWrap/>
        <w:spacing w:after="200" w:line="276" w:lineRule="auto"/>
        <w:rPr>
          <w:rFonts w:eastAsia="Malgun Gothic" w:cs="Arial"/>
          <w:kern w:val="0"/>
          <w:szCs w:val="22"/>
        </w:rPr>
      </w:pPr>
    </w:p>
    <w:p w:rsidR="00E03C69" w:rsidRPr="00E81FA8" w:rsidRDefault="00E03C69" w:rsidP="00E81FA8">
      <w:pPr>
        <w:widowControl/>
        <w:wordWrap/>
        <w:spacing w:after="200" w:line="276" w:lineRule="auto"/>
        <w:rPr>
          <w:rFonts w:eastAsia="Malgun Gothic" w:cs="Arial"/>
          <w:kern w:val="0"/>
          <w:szCs w:val="22"/>
        </w:rPr>
      </w:pPr>
      <w:r w:rsidRPr="00E81FA8">
        <w:rPr>
          <w:rFonts w:eastAsia="Malgun Gothic" w:cs="Arial"/>
          <w:kern w:val="0"/>
          <w:szCs w:val="22"/>
        </w:rPr>
        <w:t xml:space="preserve">Acknowledging the theoretical limitations of mirror data analysis and unit price analysis, this report conducted </w:t>
      </w:r>
      <w:r w:rsidRPr="00E81FA8">
        <w:rPr>
          <w:rFonts w:eastAsia="Malgun Gothic" w:cs="Arial" w:hint="eastAsia"/>
          <w:kern w:val="0"/>
          <w:szCs w:val="22"/>
        </w:rPr>
        <w:t>6</w:t>
      </w:r>
      <w:r w:rsidRPr="00E81FA8">
        <w:rPr>
          <w:rFonts w:eastAsia="Malgun Gothic" w:cs="Arial"/>
          <w:kern w:val="0"/>
          <w:szCs w:val="22"/>
        </w:rPr>
        <w:t xml:space="preserve"> case studies to check whether both methods present similar estimates of IFFs via trade mis-invoicing for the same country or not. </w:t>
      </w:r>
      <w:r w:rsidRPr="00E81FA8">
        <w:rPr>
          <w:rFonts w:eastAsia="Malgun Gothic" w:cs="Arial" w:hint="eastAsia"/>
          <w:kern w:val="0"/>
          <w:szCs w:val="22"/>
        </w:rPr>
        <w:t>In PCM</w:t>
      </w:r>
      <w:r w:rsidRPr="00E81FA8">
        <w:rPr>
          <w:rFonts w:eastAsia="Malgun Gothic" w:cs="Arial"/>
          <w:kern w:val="0"/>
          <w:szCs w:val="22"/>
        </w:rPr>
        <w:t xml:space="preserve">, HS 6 digit level trade data from the UN COMTRADE were </w:t>
      </w:r>
      <w:proofErr w:type="gramStart"/>
      <w:r w:rsidRPr="00E81FA8">
        <w:rPr>
          <w:rFonts w:eastAsia="Malgun Gothic" w:cs="Arial"/>
          <w:kern w:val="0"/>
          <w:szCs w:val="22"/>
        </w:rPr>
        <w:t>used,</w:t>
      </w:r>
      <w:proofErr w:type="gramEnd"/>
      <w:r w:rsidRPr="00E81FA8">
        <w:rPr>
          <w:rFonts w:eastAsia="Malgun Gothic" w:cs="Arial"/>
          <w:kern w:val="0"/>
          <w:szCs w:val="22"/>
        </w:rPr>
        <w:t xml:space="preserve"> and transaction-level Customs data from </w:t>
      </w:r>
      <w:r w:rsidRPr="00E81FA8">
        <w:rPr>
          <w:rFonts w:eastAsia="Malgun Gothic" w:cs="Arial" w:hint="eastAsia"/>
          <w:kern w:val="0"/>
          <w:szCs w:val="22"/>
        </w:rPr>
        <w:t>3</w:t>
      </w:r>
      <w:r w:rsidRPr="00E81FA8">
        <w:rPr>
          <w:rFonts w:eastAsia="Malgun Gothic" w:cs="Arial"/>
          <w:kern w:val="0"/>
          <w:szCs w:val="22"/>
        </w:rPr>
        <w:t xml:space="preserve"> WCO Member Customs administrations were used </w:t>
      </w:r>
      <w:r w:rsidRPr="00E81FA8">
        <w:rPr>
          <w:rFonts w:eastAsia="Malgun Gothic" w:cs="Arial" w:hint="eastAsia"/>
          <w:kern w:val="0"/>
          <w:szCs w:val="22"/>
        </w:rPr>
        <w:t>in PFM</w:t>
      </w:r>
      <w:r w:rsidRPr="00E81FA8">
        <w:rPr>
          <w:rFonts w:eastAsia="Malgun Gothic" w:cs="Arial"/>
          <w:kern w:val="0"/>
          <w:szCs w:val="22"/>
        </w:rPr>
        <w:t xml:space="preserve">. Details of the case studies will be presented in </w:t>
      </w:r>
      <w:r w:rsidR="00504940">
        <w:rPr>
          <w:rFonts w:eastAsia="Malgun Gothic" w:cs="Arial"/>
          <w:kern w:val="0"/>
          <w:szCs w:val="22"/>
        </w:rPr>
        <w:t>Chapter</w:t>
      </w:r>
      <w:r w:rsidR="003E275B">
        <w:rPr>
          <w:rFonts w:eastAsia="Malgun Gothic" w:cs="Arial"/>
          <w:kern w:val="0"/>
          <w:szCs w:val="22"/>
        </w:rPr>
        <w:t>s</w:t>
      </w:r>
      <w:r w:rsidRPr="00E81FA8">
        <w:rPr>
          <w:rFonts w:eastAsia="Malgun Gothic" w:cs="Arial"/>
          <w:kern w:val="0"/>
          <w:szCs w:val="22"/>
        </w:rPr>
        <w:t xml:space="preserve"> </w:t>
      </w:r>
      <w:r w:rsidR="00A44942">
        <w:rPr>
          <w:rFonts w:eastAsia="Malgun Gothic" w:cs="Arial"/>
          <w:kern w:val="0"/>
          <w:szCs w:val="22"/>
        </w:rPr>
        <w:t>5</w:t>
      </w:r>
      <w:r w:rsidRPr="00E81FA8">
        <w:rPr>
          <w:rFonts w:eastAsia="Malgun Gothic" w:cs="Arial"/>
          <w:kern w:val="0"/>
          <w:szCs w:val="22"/>
        </w:rPr>
        <w:t xml:space="preserve">, </w:t>
      </w:r>
      <w:r w:rsidR="00A44942">
        <w:rPr>
          <w:rFonts w:eastAsia="Malgun Gothic" w:cs="Arial"/>
          <w:kern w:val="0"/>
          <w:szCs w:val="22"/>
        </w:rPr>
        <w:t>6</w:t>
      </w:r>
      <w:r w:rsidRPr="00E81FA8">
        <w:rPr>
          <w:rFonts w:eastAsia="Malgun Gothic" w:cs="Arial"/>
          <w:kern w:val="0"/>
          <w:szCs w:val="22"/>
        </w:rPr>
        <w:t xml:space="preserve"> and </w:t>
      </w:r>
      <w:r w:rsidR="00A44942">
        <w:rPr>
          <w:rFonts w:eastAsia="Malgun Gothic" w:cs="Arial"/>
          <w:kern w:val="0"/>
          <w:szCs w:val="22"/>
        </w:rPr>
        <w:t>7</w:t>
      </w:r>
      <w:r w:rsidRPr="00E81FA8">
        <w:rPr>
          <w:rFonts w:eastAsia="Malgun Gothic" w:cs="Arial"/>
          <w:color w:val="FF0000"/>
          <w:kern w:val="0"/>
          <w:szCs w:val="22"/>
        </w:rPr>
        <w:t>.</w:t>
      </w:r>
    </w:p>
    <w:p w:rsidR="00E03C69" w:rsidRPr="00E81FA8" w:rsidRDefault="00481B86" w:rsidP="00E81FA8">
      <w:pPr>
        <w:widowControl/>
        <w:wordWrap/>
        <w:spacing w:after="200" w:line="276" w:lineRule="auto"/>
        <w:rPr>
          <w:rFonts w:eastAsia="Malgun Gothic" w:cs="Arial"/>
          <w:kern w:val="0"/>
          <w:szCs w:val="22"/>
          <w:u w:val="single"/>
        </w:rPr>
      </w:pPr>
      <w:r>
        <w:rPr>
          <w:rFonts w:eastAsia="Malgun Gothic" w:cs="Arial"/>
          <w:kern w:val="0"/>
          <w:szCs w:val="22"/>
          <w:u w:val="single"/>
        </w:rPr>
        <w:t>Assessing the risk of</w:t>
      </w:r>
      <w:r w:rsidR="00430351">
        <w:rPr>
          <w:rFonts w:eastAsia="Malgun Gothic" w:cs="Arial"/>
          <w:kern w:val="0"/>
          <w:szCs w:val="22"/>
          <w:u w:val="single"/>
        </w:rPr>
        <w:t xml:space="preserve"> IFFs via TM</w:t>
      </w:r>
    </w:p>
    <w:p w:rsidR="00E03C69" w:rsidRPr="00E81FA8" w:rsidRDefault="00E03C69" w:rsidP="00E81FA8">
      <w:pPr>
        <w:widowControl/>
        <w:wordWrap/>
        <w:spacing w:after="200" w:line="276" w:lineRule="auto"/>
        <w:rPr>
          <w:rFonts w:eastAsia="Malgun Gothic" w:cs="Arial"/>
          <w:kern w:val="0"/>
          <w:szCs w:val="22"/>
        </w:rPr>
      </w:pPr>
      <w:r w:rsidRPr="00E81FA8">
        <w:rPr>
          <w:rFonts w:eastAsia="Malgun Gothic" w:cs="Arial"/>
          <w:kern w:val="0"/>
          <w:szCs w:val="22"/>
        </w:rPr>
        <w:t xml:space="preserve">In spite of the flaws PCM and PFM contain as methods by which to estimate IFFs, </w:t>
      </w:r>
      <w:r w:rsidR="003E275B">
        <w:rPr>
          <w:rFonts w:eastAsia="Malgun Gothic" w:cs="Arial"/>
          <w:kern w:val="0"/>
          <w:szCs w:val="22"/>
        </w:rPr>
        <w:t>six</w:t>
      </w:r>
      <w:r w:rsidRPr="00E81FA8">
        <w:rPr>
          <w:rFonts w:eastAsia="Malgun Gothic" w:cs="Arial"/>
          <w:kern w:val="0"/>
          <w:szCs w:val="22"/>
        </w:rPr>
        <w:t xml:space="preserve"> case studies revealed that cross-referencing the two methods could be an effective tool to</w:t>
      </w:r>
      <w:r w:rsidR="002D226C">
        <w:rPr>
          <w:rFonts w:eastAsia="Malgun Gothic" w:cs="Arial"/>
          <w:kern w:val="0"/>
          <w:szCs w:val="22"/>
        </w:rPr>
        <w:t xml:space="preserve"> assess the risk of trade </w:t>
      </w:r>
      <w:r w:rsidRPr="00E81FA8">
        <w:rPr>
          <w:rFonts w:eastAsia="Malgun Gothic" w:cs="Arial"/>
          <w:kern w:val="0"/>
          <w:szCs w:val="22"/>
        </w:rPr>
        <w:t>transactions which were likely to contain instances of trade mis-invoicing. This finding is supported by empirical research (Nitsch, 2012; Carrere and Grigoriou, 2014; Kellenberg and</w:t>
      </w:r>
      <w:r w:rsidR="0056445A">
        <w:rPr>
          <w:rFonts w:eastAsia="Malgun Gothic" w:cs="Arial"/>
          <w:kern w:val="0"/>
          <w:szCs w:val="22"/>
        </w:rPr>
        <w:t xml:space="preserve"> Levinson, 2016; Choi 2018</w:t>
      </w:r>
      <w:r w:rsidRPr="00E81FA8">
        <w:rPr>
          <w:rFonts w:eastAsia="Malgun Gothic" w:cs="Arial"/>
          <w:kern w:val="0"/>
          <w:szCs w:val="22"/>
        </w:rPr>
        <w:t xml:space="preserve">), which contended that the scale of trade </w:t>
      </w:r>
      <w:r w:rsidRPr="00E81FA8">
        <w:rPr>
          <w:rFonts w:eastAsia="Malgun Gothic" w:cs="Arial"/>
          <w:kern w:val="0"/>
          <w:szCs w:val="22"/>
        </w:rPr>
        <w:lastRenderedPageBreak/>
        <w:t>discrepancy is significantly correlated with trading partners’ characteristics such as tariff, financial secrecy (</w:t>
      </w:r>
      <w:r w:rsidR="000E7AEF">
        <w:rPr>
          <w:rFonts w:eastAsia="Malgun Gothic" w:cs="Arial"/>
          <w:kern w:val="0"/>
          <w:szCs w:val="22"/>
        </w:rPr>
        <w:t xml:space="preserve">being </w:t>
      </w:r>
      <w:r w:rsidRPr="00E81FA8">
        <w:rPr>
          <w:rFonts w:eastAsia="Malgun Gothic" w:cs="Arial"/>
          <w:kern w:val="0"/>
          <w:szCs w:val="22"/>
        </w:rPr>
        <w:t xml:space="preserve">tax havens), auditing standards, corruption level and </w:t>
      </w:r>
      <w:r w:rsidR="000E7AEF">
        <w:rPr>
          <w:rFonts w:eastAsia="Malgun Gothic" w:cs="Arial"/>
          <w:kern w:val="0"/>
          <w:szCs w:val="22"/>
        </w:rPr>
        <w:t xml:space="preserve">gap in </w:t>
      </w:r>
      <w:r w:rsidRPr="00E81FA8">
        <w:rPr>
          <w:rFonts w:eastAsia="Malgun Gothic" w:cs="Arial"/>
          <w:kern w:val="0"/>
          <w:szCs w:val="22"/>
        </w:rPr>
        <w:t xml:space="preserve">direct tax burden between trade partners, suggesting the existence of illicit components in trade discrepancies. The WCO reported that unit price analysis (use of a valuation database) is used as one of the risk management tools by many Customs administrations to </w:t>
      </w:r>
      <w:r w:rsidR="002D226C">
        <w:rPr>
          <w:rFonts w:eastAsia="Malgun Gothic" w:cs="Arial"/>
          <w:kern w:val="0"/>
          <w:szCs w:val="22"/>
        </w:rPr>
        <w:t>assess the risk of</w:t>
      </w:r>
      <w:r w:rsidRPr="00E81FA8">
        <w:rPr>
          <w:rFonts w:eastAsia="Malgun Gothic" w:cs="Arial"/>
          <w:kern w:val="0"/>
          <w:szCs w:val="22"/>
        </w:rPr>
        <w:t xml:space="preserve"> under or over</w:t>
      </w:r>
      <w:r w:rsidRPr="00E81FA8">
        <w:rPr>
          <w:rFonts w:eastAsia="Malgun Gothic" w:cs="Arial" w:hint="eastAsia"/>
          <w:kern w:val="0"/>
          <w:szCs w:val="22"/>
        </w:rPr>
        <w:t>-</w:t>
      </w:r>
      <w:r w:rsidRPr="00E81FA8">
        <w:rPr>
          <w:rFonts w:eastAsia="Malgun Gothic" w:cs="Arial"/>
          <w:kern w:val="0"/>
          <w:szCs w:val="22"/>
        </w:rPr>
        <w:t xml:space="preserve">invoicing. </w:t>
      </w:r>
    </w:p>
    <w:p w:rsidR="00E03C69" w:rsidRPr="00E81FA8" w:rsidRDefault="00E03C69" w:rsidP="00E81FA8">
      <w:pPr>
        <w:widowControl/>
        <w:wordWrap/>
        <w:spacing w:after="200" w:line="276" w:lineRule="auto"/>
        <w:rPr>
          <w:rFonts w:eastAsia="Malgun Gothic" w:cs="Arial"/>
          <w:kern w:val="0"/>
          <w:szCs w:val="22"/>
        </w:rPr>
      </w:pPr>
      <w:r w:rsidRPr="00E81FA8">
        <w:rPr>
          <w:rFonts w:eastAsia="Malgun Gothic" w:cs="Arial"/>
          <w:kern w:val="0"/>
          <w:szCs w:val="22"/>
        </w:rPr>
        <w:t xml:space="preserve">Figure </w:t>
      </w:r>
      <w:r w:rsidR="004F6064">
        <w:rPr>
          <w:rFonts w:eastAsia="Malgun Gothic" w:cs="Arial"/>
          <w:kern w:val="0"/>
          <w:szCs w:val="22"/>
        </w:rPr>
        <w:t>6</w:t>
      </w:r>
      <w:r w:rsidRPr="00E81FA8">
        <w:rPr>
          <w:rFonts w:eastAsia="Malgun Gothic" w:cs="Arial"/>
          <w:kern w:val="0"/>
          <w:szCs w:val="22"/>
        </w:rPr>
        <w:t xml:space="preserve"> illustrates four types of trade mis-invoicing, and demonstrates how Customs records could play a crucial role in detecting them by: 1) comparing Customs records of the importer (or exporter) with the actual value of goods; 2) comparing Customs records with financial records; and 3) comparing Customs records between trade partners.</w:t>
      </w:r>
      <w:r w:rsidR="005C52F1">
        <w:rPr>
          <w:rFonts w:eastAsia="Malgun Gothic" w:cs="Arial"/>
          <w:kern w:val="0"/>
          <w:szCs w:val="22"/>
        </w:rPr>
        <w:t xml:space="preserve"> </w:t>
      </w:r>
      <w:r w:rsidR="00EA4B51">
        <w:rPr>
          <w:rFonts w:eastAsia="Malgun Gothic" w:cs="Arial"/>
          <w:kern w:val="0"/>
          <w:szCs w:val="22"/>
        </w:rPr>
        <w:t>It</w:t>
      </w:r>
      <w:r w:rsidR="005C52F1">
        <w:rPr>
          <w:rFonts w:eastAsia="Malgun Gothic" w:cs="Arial"/>
          <w:kern w:val="0"/>
          <w:szCs w:val="22"/>
        </w:rPr>
        <w:t xml:space="preserve"> should b</w:t>
      </w:r>
      <w:r w:rsidR="00F20249">
        <w:rPr>
          <w:rFonts w:eastAsia="Malgun Gothic" w:cs="Arial"/>
          <w:kern w:val="0"/>
          <w:szCs w:val="22"/>
        </w:rPr>
        <w:t xml:space="preserve">e </w:t>
      </w:r>
      <w:r w:rsidR="00FC5FD2">
        <w:rPr>
          <w:rFonts w:eastAsia="Malgun Gothic" w:cs="Arial"/>
          <w:kern w:val="0"/>
          <w:szCs w:val="22"/>
        </w:rPr>
        <w:t>emphasized</w:t>
      </w:r>
      <w:r w:rsidR="00F20249">
        <w:rPr>
          <w:rFonts w:eastAsia="Malgun Gothic" w:cs="Arial"/>
          <w:kern w:val="0"/>
          <w:szCs w:val="22"/>
        </w:rPr>
        <w:t xml:space="preserve"> that such comparison </w:t>
      </w:r>
      <w:r w:rsidR="00FC5FD2">
        <w:rPr>
          <w:rFonts w:eastAsia="Malgun Gothic" w:cs="Arial"/>
          <w:kern w:val="0"/>
          <w:szCs w:val="22"/>
        </w:rPr>
        <w:t xml:space="preserve">in practice </w:t>
      </w:r>
      <w:r w:rsidR="00F20249">
        <w:rPr>
          <w:rFonts w:eastAsia="Malgun Gothic" w:cs="Arial"/>
          <w:kern w:val="0"/>
          <w:szCs w:val="22"/>
        </w:rPr>
        <w:t xml:space="preserve">can be used only for the purpose of risk management, as trade discrepancy may arise from legitimate reasons, and the definition of abnormality can be arbitrary. </w:t>
      </w:r>
    </w:p>
    <w:p w:rsidR="00E03C69" w:rsidRPr="00E81FA8" w:rsidRDefault="000E7AEF" w:rsidP="000E7AEF">
      <w:pPr>
        <w:pStyle w:val="BulletinBody"/>
      </w:pPr>
      <w:r w:rsidRPr="000E7AEF">
        <w:rPr>
          <w:u w:val="single"/>
        </w:rPr>
        <w:t xml:space="preserve">TM Type </w:t>
      </w:r>
      <w:proofErr w:type="gramStart"/>
      <w:r w:rsidRPr="000E7AEF">
        <w:rPr>
          <w:u w:val="single"/>
        </w:rPr>
        <w:t>A</w:t>
      </w:r>
      <w:r>
        <w:t xml:space="preserve"> :</w:t>
      </w:r>
      <w:proofErr w:type="gramEnd"/>
      <w:r>
        <w:t xml:space="preserve"> </w:t>
      </w:r>
      <w:r w:rsidR="003E275B">
        <w:t>As</w:t>
      </w:r>
      <w:r>
        <w:t xml:space="preserve"> an exam</w:t>
      </w:r>
      <w:r w:rsidR="00E03C69" w:rsidRPr="00E81FA8">
        <w:t xml:space="preserve">ple, an under-invoiced import aiming at evading tariff belongs to the trade mis-invoicing type A. As an importer submitted a forged invoice in the Customs declaration, this trade mis-invoicing can be detected by unit price analysis (comparing the Customs record of an importer with the actual value of the traded goods) or by mirror data analysis (comparing the Customs record of an importer with the Customs record of an exporter). As the importer paid the original invoiced amount (not corresponding to the import declaration for Customs) to the exporter, it can also be detected by comparing Customs records of the importer with the financial transaction records of the importer. Financial records could be acquired from financial institutions such as Financial Intelligence Units, foreign exchange banks or central banks. </w:t>
      </w:r>
    </w:p>
    <w:p w:rsidR="00E03C69" w:rsidRPr="00547D77" w:rsidRDefault="00E03C69" w:rsidP="0063390C">
      <w:pPr>
        <w:pStyle w:val="Caption"/>
        <w:rPr>
          <w:lang w:val="en-US"/>
        </w:rPr>
      </w:pPr>
      <w:proofErr w:type="gramStart"/>
      <w:r w:rsidRPr="00547D77">
        <w:rPr>
          <w:lang w:val="en-US"/>
        </w:rPr>
        <w:t xml:space="preserve">Figure </w:t>
      </w:r>
      <w:proofErr w:type="gramEnd"/>
      <w:r w:rsidR="009A3A6E" w:rsidRPr="00E81FA8">
        <w:fldChar w:fldCharType="begin"/>
      </w:r>
      <w:r w:rsidRPr="00547D77">
        <w:rPr>
          <w:lang w:val="en-US"/>
        </w:rPr>
        <w:instrText xml:space="preserve"> SEQ Figure \* ARABIC </w:instrText>
      </w:r>
      <w:r w:rsidR="009A3A6E" w:rsidRPr="00E81FA8">
        <w:fldChar w:fldCharType="separate"/>
      </w:r>
      <w:r w:rsidR="00A465D2">
        <w:rPr>
          <w:noProof/>
          <w:lang w:val="en-US"/>
        </w:rPr>
        <w:t>4</w:t>
      </w:r>
      <w:r w:rsidR="009A3A6E" w:rsidRPr="00E81FA8">
        <w:fldChar w:fldCharType="end"/>
      </w:r>
      <w:proofErr w:type="gramStart"/>
      <w:r w:rsidRPr="00547D77">
        <w:rPr>
          <w:lang w:val="en-US"/>
        </w:rPr>
        <w:t>.</w:t>
      </w:r>
      <w:proofErr w:type="gramEnd"/>
      <w:r w:rsidRPr="00547D77">
        <w:rPr>
          <w:lang w:val="en-US"/>
        </w:rPr>
        <w:t xml:space="preserve"> Types of trade mis-invoicing</w:t>
      </w:r>
    </w:p>
    <w:tbl>
      <w:tblPr>
        <w:tblStyle w:val="TableGrid8"/>
        <w:tblW w:w="0" w:type="auto"/>
        <w:tblLook w:val="04A0" w:firstRow="1" w:lastRow="0" w:firstColumn="1" w:lastColumn="0" w:noHBand="0" w:noVBand="1"/>
      </w:tblPr>
      <w:tblGrid>
        <w:gridCol w:w="1174"/>
        <w:gridCol w:w="4038"/>
        <w:gridCol w:w="4031"/>
      </w:tblGrid>
      <w:tr w:rsidR="00E03C69" w:rsidRPr="00E81FA8" w:rsidTr="0056445A">
        <w:trPr>
          <w:cantSplit/>
        </w:trPr>
        <w:tc>
          <w:tcPr>
            <w:tcW w:w="1185" w:type="dxa"/>
            <w:tcBorders>
              <w:bottom w:val="single" w:sz="4" w:space="0" w:color="auto"/>
              <w:tl2br w:val="single" w:sz="4" w:space="0" w:color="auto"/>
            </w:tcBorders>
          </w:tcPr>
          <w:p w:rsidR="00E03C69" w:rsidRPr="00E81FA8" w:rsidRDefault="00E03C69" w:rsidP="00E81FA8">
            <w:pPr>
              <w:widowControl/>
              <w:wordWrap/>
              <w:rPr>
                <w:rFonts w:eastAsia="Malgun Gothic" w:cs="Arial"/>
                <w:sz w:val="20"/>
                <w:szCs w:val="20"/>
                <w:lang w:val="en-US"/>
              </w:rPr>
            </w:pPr>
          </w:p>
        </w:tc>
        <w:tc>
          <w:tcPr>
            <w:tcW w:w="4054" w:type="dxa"/>
            <w:tcBorders>
              <w:bottom w:val="single" w:sz="4" w:space="0" w:color="auto"/>
            </w:tcBorders>
            <w:vAlign w:val="center"/>
          </w:tcPr>
          <w:p w:rsidR="00E03C69" w:rsidRPr="00E81FA8" w:rsidRDefault="00E03C69" w:rsidP="00E81FA8">
            <w:pPr>
              <w:widowControl/>
              <w:wordWrap/>
              <w:jc w:val="center"/>
              <w:rPr>
                <w:rFonts w:eastAsia="Malgun Gothic" w:cs="Arial"/>
                <w:sz w:val="20"/>
                <w:szCs w:val="20"/>
                <w:lang w:val="en-US"/>
              </w:rPr>
            </w:pPr>
            <w:r w:rsidRPr="00E81FA8">
              <w:rPr>
                <w:rFonts w:eastAsia="Malgun Gothic" w:cs="Arial"/>
                <w:sz w:val="20"/>
                <w:szCs w:val="20"/>
                <w:lang w:val="en-US"/>
              </w:rPr>
              <w:t>Trade discrepancy</w:t>
            </w:r>
          </w:p>
          <w:p w:rsidR="00E03C69" w:rsidRPr="00E81FA8" w:rsidRDefault="00E03C69" w:rsidP="00E81FA8">
            <w:pPr>
              <w:widowControl/>
              <w:wordWrap/>
              <w:jc w:val="center"/>
              <w:rPr>
                <w:rFonts w:eastAsia="Malgun Gothic" w:cs="Arial"/>
                <w:sz w:val="20"/>
                <w:szCs w:val="20"/>
                <w:lang w:val="en-US"/>
              </w:rPr>
            </w:pPr>
          </w:p>
          <w:p w:rsidR="00E03C69" w:rsidRPr="00E81FA8" w:rsidRDefault="00E03C69" w:rsidP="00E81FA8">
            <w:pPr>
              <w:widowControl/>
              <w:wordWrap/>
              <w:jc w:val="center"/>
              <w:rPr>
                <w:rFonts w:eastAsia="Malgun Gothic" w:cs="Arial"/>
                <w:sz w:val="20"/>
                <w:szCs w:val="20"/>
                <w:lang w:val="en-US"/>
              </w:rPr>
            </w:pPr>
            <w:r w:rsidRPr="00E81FA8">
              <w:rPr>
                <w:rFonts w:eastAsia="Malgun Gothic" w:cs="Arial"/>
                <w:sz w:val="20"/>
                <w:szCs w:val="20"/>
                <w:lang w:val="en-US"/>
              </w:rPr>
              <w:t>(Import record ≠ Export record)</w:t>
            </w:r>
          </w:p>
        </w:tc>
        <w:tc>
          <w:tcPr>
            <w:tcW w:w="4049" w:type="dxa"/>
            <w:tcBorders>
              <w:bottom w:val="single" w:sz="4" w:space="0" w:color="auto"/>
            </w:tcBorders>
            <w:vAlign w:val="center"/>
          </w:tcPr>
          <w:p w:rsidR="00E03C69" w:rsidRPr="00E81FA8" w:rsidRDefault="00E03C69" w:rsidP="00E81FA8">
            <w:pPr>
              <w:widowControl/>
              <w:wordWrap/>
              <w:jc w:val="center"/>
              <w:rPr>
                <w:rFonts w:eastAsia="Malgun Gothic" w:cs="Arial"/>
                <w:sz w:val="20"/>
                <w:szCs w:val="20"/>
                <w:lang w:val="en-US"/>
              </w:rPr>
            </w:pPr>
            <w:r w:rsidRPr="00E81FA8">
              <w:rPr>
                <w:rFonts w:eastAsia="Malgun Gothic" w:cs="Arial"/>
                <w:sz w:val="20"/>
                <w:szCs w:val="20"/>
                <w:lang w:val="en-US"/>
              </w:rPr>
              <w:t>No-Trade discrepancy</w:t>
            </w:r>
          </w:p>
          <w:p w:rsidR="00E03C69" w:rsidRPr="00E81FA8" w:rsidRDefault="00E03C69" w:rsidP="00E81FA8">
            <w:pPr>
              <w:widowControl/>
              <w:wordWrap/>
              <w:jc w:val="center"/>
              <w:rPr>
                <w:rFonts w:eastAsia="Malgun Gothic" w:cs="Arial"/>
                <w:sz w:val="20"/>
                <w:szCs w:val="20"/>
                <w:lang w:val="en-US"/>
              </w:rPr>
            </w:pPr>
          </w:p>
          <w:p w:rsidR="00E03C69" w:rsidRPr="00E81FA8" w:rsidRDefault="00E03C69" w:rsidP="00E81FA8">
            <w:pPr>
              <w:widowControl/>
              <w:wordWrap/>
              <w:jc w:val="center"/>
              <w:rPr>
                <w:rFonts w:eastAsia="Malgun Gothic" w:cs="Arial"/>
                <w:sz w:val="20"/>
                <w:szCs w:val="20"/>
                <w:lang w:val="en-US"/>
              </w:rPr>
            </w:pPr>
            <w:r w:rsidRPr="00E81FA8">
              <w:rPr>
                <w:rFonts w:eastAsia="Malgun Gothic" w:cs="Arial"/>
                <w:sz w:val="20"/>
                <w:szCs w:val="20"/>
                <w:lang w:val="en-US"/>
              </w:rPr>
              <w:t>(Import record = Export record)</w:t>
            </w:r>
          </w:p>
        </w:tc>
      </w:tr>
      <w:tr w:rsidR="00E03C69" w:rsidRPr="00E81FA8" w:rsidTr="0056445A">
        <w:trPr>
          <w:cantSplit/>
        </w:trPr>
        <w:tc>
          <w:tcPr>
            <w:tcW w:w="1185" w:type="dxa"/>
            <w:tcBorders>
              <w:top w:val="nil"/>
              <w:bottom w:val="single" w:sz="4" w:space="0" w:color="auto"/>
            </w:tcBorders>
          </w:tcPr>
          <w:p w:rsidR="00E03C69" w:rsidRPr="00E81FA8" w:rsidRDefault="00E03C69" w:rsidP="00E81FA8">
            <w:pPr>
              <w:widowControl/>
              <w:wordWrap/>
              <w:rPr>
                <w:rFonts w:eastAsia="Malgun Gothic" w:cs="Arial"/>
                <w:sz w:val="20"/>
                <w:szCs w:val="20"/>
                <w:lang w:val="en-US"/>
              </w:rPr>
            </w:pPr>
          </w:p>
          <w:p w:rsidR="00E03C69" w:rsidRPr="00E81FA8" w:rsidRDefault="00E03C69" w:rsidP="00E81FA8">
            <w:pPr>
              <w:widowControl/>
              <w:wordWrap/>
              <w:rPr>
                <w:rFonts w:eastAsia="Malgun Gothic" w:cs="Arial"/>
                <w:sz w:val="20"/>
                <w:szCs w:val="20"/>
                <w:lang w:val="en-US"/>
              </w:rPr>
            </w:pPr>
            <w:r w:rsidRPr="00E81FA8">
              <w:rPr>
                <w:rFonts w:eastAsia="Malgun Gothic" w:cs="Arial"/>
                <w:sz w:val="20"/>
                <w:szCs w:val="20"/>
                <w:lang w:val="en-US"/>
              </w:rPr>
              <w:t>IFFs</w:t>
            </w:r>
          </w:p>
          <w:p w:rsidR="00E03C69" w:rsidRPr="00E81FA8" w:rsidRDefault="00E03C69" w:rsidP="00E81FA8">
            <w:pPr>
              <w:widowControl/>
              <w:wordWrap/>
              <w:rPr>
                <w:rFonts w:eastAsia="Malgun Gothic" w:cs="Arial"/>
                <w:sz w:val="20"/>
                <w:szCs w:val="20"/>
                <w:lang w:val="en-US"/>
              </w:rPr>
            </w:pPr>
          </w:p>
          <w:p w:rsidR="00E03C69" w:rsidRPr="00E81FA8" w:rsidRDefault="00E03C69" w:rsidP="00E81FA8">
            <w:pPr>
              <w:widowControl/>
              <w:wordWrap/>
              <w:rPr>
                <w:rFonts w:eastAsia="Malgun Gothic" w:cs="Arial"/>
                <w:sz w:val="20"/>
                <w:szCs w:val="20"/>
                <w:lang w:val="en-US"/>
              </w:rPr>
            </w:pPr>
            <w:r w:rsidRPr="00E81FA8">
              <w:rPr>
                <w:rFonts w:eastAsia="Malgun Gothic" w:cs="Arial"/>
                <w:sz w:val="20"/>
                <w:szCs w:val="20"/>
                <w:lang w:val="en-US"/>
              </w:rPr>
              <w:t>(Payment</w:t>
            </w:r>
          </w:p>
          <w:p w:rsidR="00E03C69" w:rsidRPr="00E81FA8" w:rsidRDefault="00E03C69" w:rsidP="00E81FA8">
            <w:pPr>
              <w:widowControl/>
              <w:wordWrap/>
              <w:rPr>
                <w:rFonts w:eastAsia="Malgun Gothic" w:cs="Arial"/>
                <w:sz w:val="20"/>
                <w:szCs w:val="20"/>
                <w:lang w:val="en-US"/>
              </w:rPr>
            </w:pPr>
            <w:r w:rsidRPr="00E81FA8">
              <w:rPr>
                <w:rFonts w:eastAsia="Malgun Gothic" w:cs="Arial"/>
                <w:sz w:val="20"/>
                <w:szCs w:val="20"/>
                <w:lang w:val="en-US"/>
              </w:rPr>
              <w:t>=</w:t>
            </w:r>
          </w:p>
          <w:p w:rsidR="00E03C69" w:rsidRPr="00E81FA8" w:rsidRDefault="00E03C69" w:rsidP="00E81FA8">
            <w:pPr>
              <w:widowControl/>
              <w:wordWrap/>
              <w:rPr>
                <w:rFonts w:eastAsia="Malgun Gothic" w:cs="Arial"/>
                <w:sz w:val="20"/>
                <w:szCs w:val="20"/>
                <w:lang w:val="en-US"/>
              </w:rPr>
            </w:pPr>
            <w:r w:rsidRPr="00E81FA8">
              <w:rPr>
                <w:rFonts w:eastAsia="Malgun Gothic" w:cs="Arial"/>
                <w:sz w:val="20"/>
                <w:szCs w:val="20"/>
                <w:lang w:val="en-US"/>
              </w:rPr>
              <w:t>actual value of goods)</w:t>
            </w:r>
          </w:p>
        </w:tc>
        <w:tc>
          <w:tcPr>
            <w:tcW w:w="4054" w:type="dxa"/>
            <w:tcBorders>
              <w:top w:val="nil"/>
              <w:bottom w:val="single" w:sz="4" w:space="0" w:color="auto"/>
            </w:tcBorders>
          </w:tcPr>
          <w:p w:rsidR="00E03C69" w:rsidRPr="00E81FA8" w:rsidRDefault="00E03C69" w:rsidP="00E81FA8">
            <w:pPr>
              <w:widowControl/>
              <w:wordWrap/>
              <w:rPr>
                <w:rFonts w:eastAsia="Malgun Gothic" w:cs="Arial"/>
                <w:sz w:val="20"/>
                <w:szCs w:val="20"/>
                <w:lang w:val="en-US"/>
              </w:rPr>
            </w:pPr>
          </w:p>
          <w:p w:rsidR="00E03C69" w:rsidRPr="00E81FA8" w:rsidRDefault="00E03C69" w:rsidP="00E81FA8">
            <w:pPr>
              <w:widowControl/>
              <w:wordWrap/>
              <w:rPr>
                <w:rFonts w:eastAsia="Malgun Gothic" w:cs="Arial"/>
                <w:sz w:val="20"/>
                <w:szCs w:val="20"/>
                <w:u w:val="single"/>
                <w:lang w:val="en-US"/>
              </w:rPr>
            </w:pPr>
            <w:r w:rsidRPr="00E81FA8">
              <w:rPr>
                <w:rFonts w:eastAsia="Malgun Gothic" w:cs="Arial"/>
                <w:sz w:val="20"/>
                <w:szCs w:val="20"/>
                <w:u w:val="single"/>
                <w:lang w:val="en-US"/>
              </w:rPr>
              <w:t xml:space="preserve">Type A : TD and no-IFFs </w:t>
            </w:r>
          </w:p>
          <w:p w:rsidR="00E03C69" w:rsidRPr="00E81FA8" w:rsidRDefault="00E03C69" w:rsidP="00E81FA8">
            <w:pPr>
              <w:widowControl/>
              <w:wordWrap/>
              <w:rPr>
                <w:rFonts w:eastAsia="Malgun Gothic" w:cs="Arial"/>
                <w:sz w:val="20"/>
                <w:szCs w:val="20"/>
                <w:lang w:val="en-US"/>
              </w:rPr>
            </w:pPr>
          </w:p>
          <w:tbl>
            <w:tblPr>
              <w:tblStyle w:val="TableGrid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
              <w:gridCol w:w="459"/>
              <w:gridCol w:w="309"/>
              <w:gridCol w:w="341"/>
              <w:gridCol w:w="309"/>
              <w:gridCol w:w="299"/>
              <w:gridCol w:w="290"/>
              <w:gridCol w:w="341"/>
              <w:gridCol w:w="350"/>
              <w:gridCol w:w="459"/>
              <w:gridCol w:w="316"/>
            </w:tblGrid>
            <w:tr w:rsidR="00E03C69" w:rsidRPr="00E81FA8" w:rsidTr="00435AAC">
              <w:trPr>
                <w:jc w:val="center"/>
              </w:trPr>
              <w:tc>
                <w:tcPr>
                  <w:tcW w:w="1112"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color w:val="FF0000"/>
                      <w:w w:val="90"/>
                      <w:sz w:val="20"/>
                      <w:szCs w:val="20"/>
                    </w:rPr>
                  </w:pPr>
                  <w:r w:rsidRPr="00E81FA8">
                    <w:rPr>
                      <w:rFonts w:eastAsia="Malgun Gothic" w:cs="Arial" w:hint="eastAsia"/>
                      <w:color w:val="FF0000"/>
                      <w:w w:val="90"/>
                      <w:sz w:val="14"/>
                      <w:szCs w:val="14"/>
                    </w:rPr>
                    <w:t>①</w:t>
                  </w:r>
                  <w:r w:rsidRPr="00E81FA8">
                    <w:rPr>
                      <w:rFonts w:eastAsia="Malgun Gothic" w:cs="Arial"/>
                      <w:color w:val="FF0000"/>
                      <w:w w:val="90"/>
                      <w:sz w:val="20"/>
                      <w:szCs w:val="20"/>
                    </w:rPr>
                    <w:t>Customs record(IM)</w:t>
                  </w:r>
                </w:p>
              </w:tc>
              <w:tc>
                <w:tcPr>
                  <w:tcW w:w="1587" w:type="dxa"/>
                  <w:gridSpan w:val="5"/>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color w:val="FF0000"/>
                      <w:w w:val="90"/>
                      <w:sz w:val="20"/>
                      <w:szCs w:val="20"/>
                    </w:rPr>
                    <w:t>======/======</w:t>
                  </w:r>
                </w:p>
              </w:tc>
              <w:tc>
                <w:tcPr>
                  <w:tcW w:w="1129"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hint="eastAsia"/>
                      <w:w w:val="90"/>
                      <w:sz w:val="14"/>
                      <w:szCs w:val="14"/>
                    </w:rPr>
                    <w:t>③</w:t>
                  </w:r>
                  <w:r w:rsidRPr="00E81FA8">
                    <w:rPr>
                      <w:rFonts w:eastAsia="Malgun Gothic" w:cs="Arial"/>
                      <w:w w:val="90"/>
                      <w:sz w:val="20"/>
                      <w:szCs w:val="20"/>
                    </w:rPr>
                    <w:t>Customs record(EX)</w:t>
                  </w:r>
                </w:p>
              </w:tc>
            </w:tr>
            <w:tr w:rsidR="00E03C69" w:rsidRPr="00E81FA8" w:rsidTr="00435AAC">
              <w:trPr>
                <w:jc w:val="center"/>
              </w:trPr>
              <w:tc>
                <w:tcPr>
                  <w:tcW w:w="1112"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41" w:type="dxa"/>
                  <w:tcBorders>
                    <w:lef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11" w:type="dxa"/>
                  <w:tcBorders>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01" w:type="dxa"/>
                  <w:tcBorders>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293" w:type="dxa"/>
                  <w:tcBorders>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41" w:type="dxa"/>
                  <w:tcBorders>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1129"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r>
            <w:tr w:rsidR="00E03C69" w:rsidRPr="00E81FA8" w:rsidTr="00435AAC">
              <w:trPr>
                <w:jc w:val="center"/>
              </w:trPr>
              <w:tc>
                <w:tcPr>
                  <w:tcW w:w="1112"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41"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color w:val="FF0000"/>
                      <w:w w:val="90"/>
                      <w:sz w:val="20"/>
                      <w:szCs w:val="20"/>
                    </w:rPr>
                    <w:t>≠</w:t>
                  </w:r>
                </w:p>
              </w:tc>
              <w:tc>
                <w:tcPr>
                  <w:tcW w:w="905"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hint="eastAsia"/>
                      <w:w w:val="90"/>
                      <w:sz w:val="14"/>
                      <w:szCs w:val="14"/>
                    </w:rPr>
                    <w:t>⑤</w:t>
                  </w:r>
                  <w:r w:rsidRPr="00E81FA8">
                    <w:rPr>
                      <w:rFonts w:eastAsia="Malgun Gothic" w:cs="Arial"/>
                      <w:w w:val="90"/>
                      <w:sz w:val="20"/>
                      <w:szCs w:val="20"/>
                    </w:rPr>
                    <w:t>Value of goods</w:t>
                  </w:r>
                </w:p>
              </w:tc>
              <w:tc>
                <w:tcPr>
                  <w:tcW w:w="341"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w w:val="90"/>
                      <w:sz w:val="20"/>
                      <w:szCs w:val="20"/>
                    </w:rPr>
                    <w:t>=</w:t>
                  </w:r>
                </w:p>
              </w:tc>
              <w:tc>
                <w:tcPr>
                  <w:tcW w:w="1129"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r>
            <w:tr w:rsidR="00E03C69" w:rsidRPr="00E81FA8" w:rsidTr="00435AAC">
              <w:trPr>
                <w:cantSplit/>
                <w:trHeight w:val="364"/>
                <w:jc w:val="center"/>
              </w:trPr>
              <w:tc>
                <w:tcPr>
                  <w:tcW w:w="341"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459" w:type="dxa"/>
                  <w:tcBorders>
                    <w:top w:val="single" w:sz="4" w:space="0" w:color="auto"/>
                    <w:bottom w:val="single" w:sz="4" w:space="0" w:color="auto"/>
                  </w:tcBorders>
                  <w:textDirection w:val="tbRlV"/>
                  <w:vAlign w:val="center"/>
                </w:tcPr>
                <w:p w:rsidR="00E03C69" w:rsidRPr="00E81FA8" w:rsidRDefault="00E03C69" w:rsidP="00E81FA8">
                  <w:pPr>
                    <w:widowControl/>
                    <w:wordWrap/>
                    <w:ind w:left="113" w:right="113"/>
                    <w:jc w:val="center"/>
                    <w:rPr>
                      <w:rFonts w:eastAsia="Malgun Gothic" w:cs="Arial"/>
                      <w:w w:val="90"/>
                      <w:sz w:val="20"/>
                      <w:szCs w:val="20"/>
                    </w:rPr>
                  </w:pPr>
                  <w:r w:rsidRPr="00E81FA8">
                    <w:rPr>
                      <w:rFonts w:eastAsia="Malgun Gothic" w:cs="Arial"/>
                      <w:color w:val="FF0000"/>
                      <w:w w:val="90"/>
                      <w:sz w:val="20"/>
                      <w:szCs w:val="20"/>
                    </w:rPr>
                    <w:t>≠</w:t>
                  </w:r>
                </w:p>
              </w:tc>
              <w:tc>
                <w:tcPr>
                  <w:tcW w:w="312"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41" w:type="dxa"/>
                  <w:tcBorders>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905"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41" w:type="dxa"/>
                  <w:tcBorders>
                    <w:lef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51"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459" w:type="dxa"/>
                  <w:tcBorders>
                    <w:top w:val="single" w:sz="4" w:space="0" w:color="auto"/>
                    <w:bottom w:val="single" w:sz="4" w:space="0" w:color="auto"/>
                  </w:tcBorders>
                  <w:textDirection w:val="tbRlV"/>
                  <w:vAlign w:val="center"/>
                </w:tcPr>
                <w:p w:rsidR="00E03C69" w:rsidRPr="00E81FA8" w:rsidRDefault="00E03C69" w:rsidP="00E81FA8">
                  <w:pPr>
                    <w:widowControl/>
                    <w:wordWrap/>
                    <w:ind w:left="113" w:right="113"/>
                    <w:jc w:val="center"/>
                    <w:rPr>
                      <w:rFonts w:eastAsia="Malgun Gothic" w:cs="Arial"/>
                      <w:w w:val="90"/>
                      <w:sz w:val="20"/>
                      <w:szCs w:val="20"/>
                    </w:rPr>
                  </w:pPr>
                  <w:r w:rsidRPr="00E81FA8">
                    <w:rPr>
                      <w:rFonts w:eastAsia="Malgun Gothic" w:cs="Arial"/>
                      <w:w w:val="90"/>
                      <w:sz w:val="20"/>
                      <w:szCs w:val="20"/>
                    </w:rPr>
                    <w:t>=</w:t>
                  </w:r>
                </w:p>
              </w:tc>
              <w:tc>
                <w:tcPr>
                  <w:tcW w:w="319"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r>
            <w:tr w:rsidR="00E03C69" w:rsidRPr="00E81FA8" w:rsidTr="00435AAC">
              <w:trPr>
                <w:jc w:val="center"/>
              </w:trPr>
              <w:tc>
                <w:tcPr>
                  <w:tcW w:w="1112"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hint="eastAsia"/>
                      <w:w w:val="90"/>
                      <w:sz w:val="14"/>
                      <w:szCs w:val="14"/>
                    </w:rPr>
                    <w:t>②</w:t>
                  </w:r>
                  <w:r w:rsidRPr="00E81FA8">
                    <w:rPr>
                      <w:rFonts w:eastAsia="Malgun Gothic" w:cs="Arial"/>
                      <w:w w:val="90"/>
                      <w:sz w:val="20"/>
                      <w:szCs w:val="20"/>
                    </w:rPr>
                    <w:t>Financial record(IM)</w:t>
                  </w:r>
                </w:p>
              </w:tc>
              <w:tc>
                <w:tcPr>
                  <w:tcW w:w="341"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w w:val="90"/>
                      <w:sz w:val="20"/>
                      <w:szCs w:val="20"/>
                    </w:rPr>
                    <w:t>=</w:t>
                  </w:r>
                </w:p>
              </w:tc>
              <w:tc>
                <w:tcPr>
                  <w:tcW w:w="905"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41"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w w:val="90"/>
                      <w:sz w:val="20"/>
                      <w:szCs w:val="20"/>
                    </w:rPr>
                    <w:t>=</w:t>
                  </w:r>
                </w:p>
              </w:tc>
              <w:tc>
                <w:tcPr>
                  <w:tcW w:w="1129"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hint="eastAsia"/>
                      <w:w w:val="90"/>
                      <w:sz w:val="14"/>
                      <w:szCs w:val="14"/>
                    </w:rPr>
                    <w:t>④</w:t>
                  </w:r>
                  <w:r w:rsidRPr="00E81FA8">
                    <w:rPr>
                      <w:rFonts w:eastAsia="Malgun Gothic" w:cs="Arial"/>
                      <w:w w:val="90"/>
                      <w:sz w:val="20"/>
                      <w:szCs w:val="20"/>
                    </w:rPr>
                    <w:t>Financial record(EX)</w:t>
                  </w:r>
                </w:p>
              </w:tc>
            </w:tr>
            <w:tr w:rsidR="00E03C69" w:rsidRPr="00E81FA8" w:rsidTr="00435AAC">
              <w:trPr>
                <w:jc w:val="center"/>
              </w:trPr>
              <w:tc>
                <w:tcPr>
                  <w:tcW w:w="1112"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341" w:type="dxa"/>
                  <w:tcBorders>
                    <w:left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311" w:type="dxa"/>
                  <w:tcBorders>
                    <w:top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301" w:type="dxa"/>
                  <w:tcBorders>
                    <w:top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293" w:type="dxa"/>
                  <w:tcBorders>
                    <w:top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341" w:type="dxa"/>
                  <w:tcBorders>
                    <w:right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1129"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w w:val="90"/>
                      <w:sz w:val="20"/>
                      <w:szCs w:val="20"/>
                    </w:rPr>
                  </w:pPr>
                </w:p>
              </w:tc>
            </w:tr>
            <w:tr w:rsidR="00E03C69" w:rsidRPr="00E81FA8" w:rsidTr="00435AAC">
              <w:trPr>
                <w:jc w:val="center"/>
              </w:trPr>
              <w:tc>
                <w:tcPr>
                  <w:tcW w:w="1112"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341" w:type="dxa"/>
                  <w:tcBorders>
                    <w:left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311" w:type="dxa"/>
                </w:tcPr>
                <w:p w:rsidR="00E03C69" w:rsidRPr="00E81FA8" w:rsidRDefault="00E03C69" w:rsidP="00E81FA8">
                  <w:pPr>
                    <w:widowControl/>
                    <w:wordWrap/>
                    <w:jc w:val="center"/>
                    <w:rPr>
                      <w:rFonts w:eastAsia="Malgun Gothic" w:cs="Arial"/>
                      <w:w w:val="90"/>
                      <w:sz w:val="20"/>
                      <w:szCs w:val="20"/>
                    </w:rPr>
                  </w:pPr>
                </w:p>
              </w:tc>
              <w:tc>
                <w:tcPr>
                  <w:tcW w:w="301" w:type="dxa"/>
                </w:tcPr>
                <w:p w:rsidR="00E03C69" w:rsidRPr="00E81FA8" w:rsidRDefault="00E03C69" w:rsidP="00E81FA8">
                  <w:pPr>
                    <w:widowControl/>
                    <w:wordWrap/>
                    <w:jc w:val="center"/>
                    <w:rPr>
                      <w:rFonts w:eastAsia="Malgun Gothic" w:cs="Arial"/>
                      <w:w w:val="90"/>
                      <w:sz w:val="20"/>
                      <w:szCs w:val="20"/>
                    </w:rPr>
                  </w:pPr>
                </w:p>
              </w:tc>
              <w:tc>
                <w:tcPr>
                  <w:tcW w:w="293" w:type="dxa"/>
                </w:tcPr>
                <w:p w:rsidR="00E03C69" w:rsidRPr="00E81FA8" w:rsidRDefault="00E03C69" w:rsidP="00E81FA8">
                  <w:pPr>
                    <w:widowControl/>
                    <w:wordWrap/>
                    <w:jc w:val="center"/>
                    <w:rPr>
                      <w:rFonts w:eastAsia="Malgun Gothic" w:cs="Arial"/>
                      <w:w w:val="90"/>
                      <w:sz w:val="20"/>
                      <w:szCs w:val="20"/>
                    </w:rPr>
                  </w:pPr>
                </w:p>
              </w:tc>
              <w:tc>
                <w:tcPr>
                  <w:tcW w:w="341" w:type="dxa"/>
                  <w:tcBorders>
                    <w:right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1129"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w w:val="90"/>
                      <w:sz w:val="20"/>
                      <w:szCs w:val="20"/>
                    </w:rPr>
                  </w:pPr>
                </w:p>
              </w:tc>
            </w:tr>
          </w:tbl>
          <w:p w:rsidR="00E03C69" w:rsidRPr="00E81FA8" w:rsidRDefault="00E03C69" w:rsidP="00E81FA8">
            <w:pPr>
              <w:widowControl/>
              <w:wordWrap/>
              <w:rPr>
                <w:rFonts w:eastAsia="Malgun Gothic" w:cs="Arial"/>
                <w:sz w:val="20"/>
                <w:szCs w:val="20"/>
              </w:rPr>
            </w:pPr>
          </w:p>
          <w:p w:rsidR="00E03C69" w:rsidRPr="00E81FA8" w:rsidRDefault="00E03C69" w:rsidP="00E81FA8">
            <w:pPr>
              <w:widowControl/>
              <w:wordWrap/>
              <w:rPr>
                <w:rFonts w:eastAsia="Malgun Gothic" w:cs="Arial"/>
                <w:sz w:val="20"/>
                <w:szCs w:val="20"/>
              </w:rPr>
            </w:pPr>
          </w:p>
        </w:tc>
        <w:tc>
          <w:tcPr>
            <w:tcW w:w="4049" w:type="dxa"/>
            <w:tcBorders>
              <w:top w:val="nil"/>
              <w:bottom w:val="single" w:sz="4" w:space="0" w:color="auto"/>
            </w:tcBorders>
          </w:tcPr>
          <w:p w:rsidR="00E03C69" w:rsidRPr="00E81FA8" w:rsidRDefault="00E03C69" w:rsidP="00E81FA8">
            <w:pPr>
              <w:widowControl/>
              <w:wordWrap/>
              <w:rPr>
                <w:rFonts w:eastAsia="Malgun Gothic" w:cs="Arial"/>
                <w:sz w:val="20"/>
                <w:szCs w:val="20"/>
                <w:lang w:val="en-US"/>
              </w:rPr>
            </w:pPr>
          </w:p>
          <w:p w:rsidR="00E03C69" w:rsidRPr="00E81FA8" w:rsidRDefault="00E03C69" w:rsidP="00E81FA8">
            <w:pPr>
              <w:widowControl/>
              <w:wordWrap/>
              <w:rPr>
                <w:rFonts w:eastAsia="Malgun Gothic" w:cs="Arial"/>
                <w:sz w:val="20"/>
                <w:szCs w:val="20"/>
                <w:u w:val="single"/>
                <w:lang w:val="en-US"/>
              </w:rPr>
            </w:pPr>
            <w:r w:rsidRPr="00E81FA8">
              <w:rPr>
                <w:rFonts w:eastAsia="Malgun Gothic" w:cs="Arial"/>
                <w:sz w:val="20"/>
                <w:szCs w:val="20"/>
                <w:u w:val="single"/>
                <w:lang w:val="en-US"/>
              </w:rPr>
              <w:t>Type B : No-TD and No-IFFs</w:t>
            </w:r>
          </w:p>
          <w:p w:rsidR="00E03C69" w:rsidRPr="00E81FA8" w:rsidRDefault="00E03C69" w:rsidP="00E81FA8">
            <w:pPr>
              <w:widowControl/>
              <w:wordWrap/>
              <w:rPr>
                <w:rFonts w:eastAsia="Malgun Gothic" w:cs="Arial"/>
                <w:sz w:val="20"/>
                <w:szCs w:val="20"/>
                <w:lang w:val="en-US"/>
              </w:rPr>
            </w:pPr>
          </w:p>
          <w:tbl>
            <w:tblPr>
              <w:tblStyle w:val="TableGrid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
              <w:gridCol w:w="482"/>
              <w:gridCol w:w="302"/>
              <w:gridCol w:w="348"/>
              <w:gridCol w:w="293"/>
              <w:gridCol w:w="278"/>
              <w:gridCol w:w="268"/>
              <w:gridCol w:w="348"/>
              <w:gridCol w:w="351"/>
              <w:gridCol w:w="482"/>
              <w:gridCol w:w="304"/>
            </w:tblGrid>
            <w:tr w:rsidR="00E03C69" w:rsidRPr="00E81FA8" w:rsidTr="00435AAC">
              <w:trPr>
                <w:jc w:val="center"/>
              </w:trPr>
              <w:tc>
                <w:tcPr>
                  <w:tcW w:w="1141"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color w:val="FF0000"/>
                      <w:w w:val="90"/>
                      <w:sz w:val="20"/>
                      <w:szCs w:val="20"/>
                    </w:rPr>
                  </w:pPr>
                  <w:r w:rsidRPr="00E81FA8">
                    <w:rPr>
                      <w:rFonts w:eastAsia="Malgun Gothic" w:cs="Arial" w:hint="eastAsia"/>
                      <w:color w:val="FF0000"/>
                      <w:w w:val="90"/>
                      <w:sz w:val="14"/>
                      <w:szCs w:val="14"/>
                    </w:rPr>
                    <w:t>①</w:t>
                  </w:r>
                  <w:r w:rsidRPr="00E81FA8">
                    <w:rPr>
                      <w:rFonts w:eastAsia="Malgun Gothic" w:cs="Arial"/>
                      <w:color w:val="FF0000"/>
                      <w:w w:val="90"/>
                      <w:sz w:val="20"/>
                      <w:szCs w:val="20"/>
                    </w:rPr>
                    <w:t>Customs record(IM)</w:t>
                  </w:r>
                </w:p>
              </w:tc>
              <w:tc>
                <w:tcPr>
                  <w:tcW w:w="1539" w:type="dxa"/>
                  <w:gridSpan w:val="5"/>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color w:val="FF0000"/>
                      <w:w w:val="90"/>
                      <w:sz w:val="20"/>
                      <w:szCs w:val="20"/>
                    </w:rPr>
                    <w:t>============</w:t>
                  </w:r>
                </w:p>
              </w:tc>
              <w:tc>
                <w:tcPr>
                  <w:tcW w:w="1143"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hint="eastAsia"/>
                      <w:color w:val="FF0000"/>
                      <w:w w:val="90"/>
                      <w:sz w:val="14"/>
                      <w:szCs w:val="14"/>
                    </w:rPr>
                    <w:t>③</w:t>
                  </w:r>
                  <w:r w:rsidRPr="00E81FA8">
                    <w:rPr>
                      <w:rFonts w:eastAsia="Malgun Gothic" w:cs="Arial"/>
                      <w:color w:val="FF0000"/>
                      <w:w w:val="90"/>
                      <w:sz w:val="20"/>
                      <w:szCs w:val="20"/>
                    </w:rPr>
                    <w:t>Customs record(EX)</w:t>
                  </w:r>
                </w:p>
              </w:tc>
            </w:tr>
            <w:tr w:rsidR="00E03C69" w:rsidRPr="00E81FA8" w:rsidTr="00435AAC">
              <w:trPr>
                <w:jc w:val="center"/>
              </w:trPr>
              <w:tc>
                <w:tcPr>
                  <w:tcW w:w="1141"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48" w:type="dxa"/>
                  <w:tcBorders>
                    <w:lef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295" w:type="dxa"/>
                  <w:tcBorders>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279" w:type="dxa"/>
                  <w:tcBorders>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269" w:type="dxa"/>
                  <w:tcBorders>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48" w:type="dxa"/>
                  <w:tcBorders>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1143"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r>
            <w:tr w:rsidR="00E03C69" w:rsidRPr="00E81FA8" w:rsidTr="00435AAC">
              <w:trPr>
                <w:jc w:val="center"/>
              </w:trPr>
              <w:tc>
                <w:tcPr>
                  <w:tcW w:w="1141"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48"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color w:val="FF0000"/>
                      <w:w w:val="90"/>
                      <w:sz w:val="20"/>
                      <w:szCs w:val="20"/>
                    </w:rPr>
                    <w:t>≠</w:t>
                  </w:r>
                </w:p>
              </w:tc>
              <w:tc>
                <w:tcPr>
                  <w:tcW w:w="843"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hint="eastAsia"/>
                      <w:w w:val="90"/>
                      <w:sz w:val="14"/>
                      <w:szCs w:val="14"/>
                    </w:rPr>
                    <w:t>⑤</w:t>
                  </w:r>
                  <w:r w:rsidRPr="00E81FA8">
                    <w:rPr>
                      <w:rFonts w:eastAsia="Malgun Gothic" w:cs="Arial"/>
                      <w:w w:val="90"/>
                      <w:sz w:val="20"/>
                      <w:szCs w:val="20"/>
                    </w:rPr>
                    <w:t>Value of goods</w:t>
                  </w:r>
                </w:p>
              </w:tc>
              <w:tc>
                <w:tcPr>
                  <w:tcW w:w="348"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color w:val="FF0000"/>
                      <w:w w:val="90"/>
                      <w:sz w:val="20"/>
                      <w:szCs w:val="20"/>
                    </w:rPr>
                    <w:t>≠</w:t>
                  </w:r>
                </w:p>
              </w:tc>
              <w:tc>
                <w:tcPr>
                  <w:tcW w:w="1143"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r>
            <w:tr w:rsidR="00E03C69" w:rsidRPr="00E81FA8" w:rsidTr="00435AAC">
              <w:trPr>
                <w:cantSplit/>
                <w:trHeight w:val="364"/>
                <w:jc w:val="center"/>
              </w:trPr>
              <w:tc>
                <w:tcPr>
                  <w:tcW w:w="353"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482" w:type="dxa"/>
                  <w:tcBorders>
                    <w:top w:val="single" w:sz="4" w:space="0" w:color="auto"/>
                    <w:bottom w:val="single" w:sz="4" w:space="0" w:color="auto"/>
                  </w:tcBorders>
                  <w:textDirection w:val="tbRlV"/>
                  <w:vAlign w:val="center"/>
                </w:tcPr>
                <w:p w:rsidR="00E03C69" w:rsidRPr="00E81FA8" w:rsidRDefault="00E03C69" w:rsidP="00E81FA8">
                  <w:pPr>
                    <w:widowControl/>
                    <w:wordWrap/>
                    <w:ind w:left="113" w:right="113"/>
                    <w:jc w:val="center"/>
                    <w:rPr>
                      <w:rFonts w:eastAsia="Malgun Gothic" w:cs="Arial"/>
                      <w:w w:val="90"/>
                      <w:sz w:val="20"/>
                      <w:szCs w:val="20"/>
                    </w:rPr>
                  </w:pPr>
                  <w:r w:rsidRPr="00E81FA8">
                    <w:rPr>
                      <w:rFonts w:eastAsia="Malgun Gothic" w:cs="Arial"/>
                      <w:color w:val="FF0000"/>
                      <w:w w:val="90"/>
                      <w:sz w:val="20"/>
                      <w:szCs w:val="20"/>
                    </w:rPr>
                    <w:t>≠</w:t>
                  </w:r>
                </w:p>
              </w:tc>
              <w:tc>
                <w:tcPr>
                  <w:tcW w:w="306"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48" w:type="dxa"/>
                  <w:tcBorders>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843"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48" w:type="dxa"/>
                  <w:tcBorders>
                    <w:lef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54"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482" w:type="dxa"/>
                  <w:tcBorders>
                    <w:top w:val="single" w:sz="4" w:space="0" w:color="auto"/>
                    <w:bottom w:val="single" w:sz="4" w:space="0" w:color="auto"/>
                  </w:tcBorders>
                  <w:textDirection w:val="tbRlV"/>
                  <w:vAlign w:val="center"/>
                </w:tcPr>
                <w:p w:rsidR="00E03C69" w:rsidRPr="00E81FA8" w:rsidRDefault="00E03C69" w:rsidP="00E81FA8">
                  <w:pPr>
                    <w:widowControl/>
                    <w:wordWrap/>
                    <w:ind w:left="113" w:right="113"/>
                    <w:jc w:val="center"/>
                    <w:rPr>
                      <w:rFonts w:eastAsia="Malgun Gothic" w:cs="Arial"/>
                      <w:w w:val="90"/>
                      <w:sz w:val="20"/>
                      <w:szCs w:val="20"/>
                    </w:rPr>
                  </w:pPr>
                  <w:r w:rsidRPr="00E81FA8">
                    <w:rPr>
                      <w:rFonts w:eastAsia="Malgun Gothic" w:cs="Arial"/>
                      <w:color w:val="FF0000"/>
                      <w:w w:val="90"/>
                      <w:sz w:val="20"/>
                      <w:szCs w:val="20"/>
                    </w:rPr>
                    <w:t>≠</w:t>
                  </w:r>
                </w:p>
              </w:tc>
              <w:tc>
                <w:tcPr>
                  <w:tcW w:w="307"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r>
            <w:tr w:rsidR="00E03C69" w:rsidRPr="00E81FA8" w:rsidTr="00435AAC">
              <w:trPr>
                <w:jc w:val="center"/>
              </w:trPr>
              <w:tc>
                <w:tcPr>
                  <w:tcW w:w="1141"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hint="eastAsia"/>
                      <w:w w:val="90"/>
                      <w:sz w:val="14"/>
                      <w:szCs w:val="14"/>
                    </w:rPr>
                    <w:t>②</w:t>
                  </w:r>
                  <w:r w:rsidRPr="00E81FA8">
                    <w:rPr>
                      <w:rFonts w:eastAsia="Malgun Gothic" w:cs="Arial"/>
                      <w:w w:val="90"/>
                      <w:sz w:val="20"/>
                      <w:szCs w:val="20"/>
                    </w:rPr>
                    <w:t>Financial record(IM)</w:t>
                  </w:r>
                </w:p>
              </w:tc>
              <w:tc>
                <w:tcPr>
                  <w:tcW w:w="348"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w w:val="90"/>
                      <w:sz w:val="20"/>
                      <w:szCs w:val="20"/>
                    </w:rPr>
                    <w:t>=</w:t>
                  </w:r>
                </w:p>
              </w:tc>
              <w:tc>
                <w:tcPr>
                  <w:tcW w:w="843"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48"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w w:val="90"/>
                      <w:sz w:val="20"/>
                      <w:szCs w:val="20"/>
                    </w:rPr>
                    <w:t>=</w:t>
                  </w:r>
                </w:p>
              </w:tc>
              <w:tc>
                <w:tcPr>
                  <w:tcW w:w="1143"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hint="eastAsia"/>
                      <w:w w:val="90"/>
                      <w:sz w:val="14"/>
                      <w:szCs w:val="14"/>
                    </w:rPr>
                    <w:t>④</w:t>
                  </w:r>
                  <w:r w:rsidRPr="00E81FA8">
                    <w:rPr>
                      <w:rFonts w:eastAsia="Malgun Gothic" w:cs="Arial"/>
                      <w:w w:val="90"/>
                      <w:sz w:val="20"/>
                      <w:szCs w:val="20"/>
                    </w:rPr>
                    <w:t>Financial record(EX)</w:t>
                  </w:r>
                </w:p>
              </w:tc>
            </w:tr>
            <w:tr w:rsidR="00E03C69" w:rsidRPr="00E81FA8" w:rsidTr="00435AAC">
              <w:trPr>
                <w:jc w:val="center"/>
              </w:trPr>
              <w:tc>
                <w:tcPr>
                  <w:tcW w:w="1141"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348" w:type="dxa"/>
                  <w:tcBorders>
                    <w:left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295" w:type="dxa"/>
                  <w:tcBorders>
                    <w:top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279" w:type="dxa"/>
                  <w:tcBorders>
                    <w:top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269" w:type="dxa"/>
                  <w:tcBorders>
                    <w:top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348" w:type="dxa"/>
                  <w:tcBorders>
                    <w:right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1143"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w w:val="90"/>
                      <w:sz w:val="20"/>
                      <w:szCs w:val="20"/>
                    </w:rPr>
                  </w:pPr>
                </w:p>
              </w:tc>
            </w:tr>
            <w:tr w:rsidR="00E03C69" w:rsidRPr="00E81FA8" w:rsidTr="00435AAC">
              <w:trPr>
                <w:jc w:val="center"/>
              </w:trPr>
              <w:tc>
                <w:tcPr>
                  <w:tcW w:w="1141"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348" w:type="dxa"/>
                  <w:tcBorders>
                    <w:left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295" w:type="dxa"/>
                </w:tcPr>
                <w:p w:rsidR="00E03C69" w:rsidRPr="00E81FA8" w:rsidRDefault="00E03C69" w:rsidP="00E81FA8">
                  <w:pPr>
                    <w:widowControl/>
                    <w:wordWrap/>
                    <w:jc w:val="center"/>
                    <w:rPr>
                      <w:rFonts w:eastAsia="Malgun Gothic" w:cs="Arial"/>
                      <w:w w:val="90"/>
                      <w:sz w:val="20"/>
                      <w:szCs w:val="20"/>
                    </w:rPr>
                  </w:pPr>
                </w:p>
              </w:tc>
              <w:tc>
                <w:tcPr>
                  <w:tcW w:w="279" w:type="dxa"/>
                </w:tcPr>
                <w:p w:rsidR="00E03C69" w:rsidRPr="00E81FA8" w:rsidRDefault="00E03C69" w:rsidP="00E81FA8">
                  <w:pPr>
                    <w:widowControl/>
                    <w:wordWrap/>
                    <w:jc w:val="center"/>
                    <w:rPr>
                      <w:rFonts w:eastAsia="Malgun Gothic" w:cs="Arial"/>
                      <w:w w:val="90"/>
                      <w:sz w:val="20"/>
                      <w:szCs w:val="20"/>
                    </w:rPr>
                  </w:pPr>
                </w:p>
              </w:tc>
              <w:tc>
                <w:tcPr>
                  <w:tcW w:w="269" w:type="dxa"/>
                </w:tcPr>
                <w:p w:rsidR="00E03C69" w:rsidRPr="00E81FA8" w:rsidRDefault="00E03C69" w:rsidP="00E81FA8">
                  <w:pPr>
                    <w:widowControl/>
                    <w:wordWrap/>
                    <w:jc w:val="center"/>
                    <w:rPr>
                      <w:rFonts w:eastAsia="Malgun Gothic" w:cs="Arial"/>
                      <w:w w:val="90"/>
                      <w:sz w:val="20"/>
                      <w:szCs w:val="20"/>
                    </w:rPr>
                  </w:pPr>
                </w:p>
              </w:tc>
              <w:tc>
                <w:tcPr>
                  <w:tcW w:w="348" w:type="dxa"/>
                  <w:tcBorders>
                    <w:right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1143"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w w:val="90"/>
                      <w:sz w:val="20"/>
                      <w:szCs w:val="20"/>
                    </w:rPr>
                  </w:pPr>
                </w:p>
              </w:tc>
            </w:tr>
          </w:tbl>
          <w:p w:rsidR="00E03C69" w:rsidRPr="00E81FA8" w:rsidRDefault="00E03C69" w:rsidP="00E81FA8">
            <w:pPr>
              <w:widowControl/>
              <w:wordWrap/>
              <w:rPr>
                <w:rFonts w:eastAsia="Malgun Gothic" w:cs="Arial"/>
                <w:sz w:val="20"/>
                <w:szCs w:val="20"/>
              </w:rPr>
            </w:pPr>
          </w:p>
        </w:tc>
      </w:tr>
      <w:tr w:rsidR="00E03C69" w:rsidRPr="00E81FA8" w:rsidTr="0056445A">
        <w:trPr>
          <w:cantSplit/>
        </w:trPr>
        <w:tc>
          <w:tcPr>
            <w:tcW w:w="1185" w:type="dxa"/>
            <w:tcBorders>
              <w:top w:val="nil"/>
              <w:bottom w:val="single" w:sz="4" w:space="0" w:color="auto"/>
            </w:tcBorders>
          </w:tcPr>
          <w:p w:rsidR="00E03C69" w:rsidRPr="00E81FA8" w:rsidRDefault="00E03C69" w:rsidP="00E81FA8">
            <w:pPr>
              <w:widowControl/>
              <w:wordWrap/>
              <w:rPr>
                <w:rFonts w:eastAsia="Malgun Gothic" w:cs="Arial"/>
                <w:sz w:val="20"/>
                <w:szCs w:val="20"/>
                <w:lang w:val="en-US"/>
              </w:rPr>
            </w:pPr>
          </w:p>
          <w:p w:rsidR="00E03C69" w:rsidRPr="00E81FA8" w:rsidRDefault="00E03C69" w:rsidP="00E81FA8">
            <w:pPr>
              <w:widowControl/>
              <w:wordWrap/>
              <w:rPr>
                <w:rFonts w:eastAsia="Malgun Gothic" w:cs="Arial"/>
                <w:sz w:val="20"/>
                <w:szCs w:val="20"/>
                <w:lang w:val="en-US"/>
              </w:rPr>
            </w:pPr>
            <w:r w:rsidRPr="00E81FA8">
              <w:rPr>
                <w:rFonts w:eastAsia="Malgun Gothic" w:cs="Arial"/>
                <w:sz w:val="20"/>
                <w:szCs w:val="20"/>
                <w:lang w:val="en-US"/>
              </w:rPr>
              <w:t>No-IFFs</w:t>
            </w:r>
          </w:p>
          <w:p w:rsidR="00E03C69" w:rsidRPr="00E81FA8" w:rsidRDefault="00E03C69" w:rsidP="00E81FA8">
            <w:pPr>
              <w:widowControl/>
              <w:wordWrap/>
              <w:rPr>
                <w:rFonts w:eastAsia="Malgun Gothic" w:cs="Arial"/>
                <w:sz w:val="20"/>
                <w:szCs w:val="20"/>
                <w:lang w:val="en-US"/>
              </w:rPr>
            </w:pPr>
          </w:p>
          <w:p w:rsidR="00E03C69" w:rsidRPr="00E81FA8" w:rsidRDefault="00E03C69" w:rsidP="00E81FA8">
            <w:pPr>
              <w:widowControl/>
              <w:wordWrap/>
              <w:rPr>
                <w:rFonts w:eastAsia="Malgun Gothic" w:cs="Arial"/>
                <w:sz w:val="20"/>
                <w:szCs w:val="20"/>
                <w:lang w:val="en-US"/>
              </w:rPr>
            </w:pPr>
            <w:r w:rsidRPr="00E81FA8">
              <w:rPr>
                <w:rFonts w:eastAsia="Malgun Gothic" w:cs="Arial"/>
                <w:sz w:val="20"/>
                <w:szCs w:val="20"/>
                <w:lang w:val="en-US"/>
              </w:rPr>
              <w:t>(Payment</w:t>
            </w:r>
          </w:p>
          <w:p w:rsidR="00E03C69" w:rsidRPr="00E81FA8" w:rsidRDefault="008015BE" w:rsidP="00E81FA8">
            <w:pPr>
              <w:widowControl/>
              <w:wordWrap/>
              <w:rPr>
                <w:rFonts w:eastAsia="Malgun Gothic" w:cs="Arial"/>
                <w:sz w:val="20"/>
                <w:szCs w:val="20"/>
                <w:lang w:val="en-US"/>
              </w:rPr>
            </w:pPr>
            <w:r w:rsidRPr="00E81FA8">
              <w:rPr>
                <w:rFonts w:eastAsia="Malgun Gothic" w:cs="Arial"/>
                <w:sz w:val="20"/>
                <w:szCs w:val="20"/>
                <w:lang w:val="en-US"/>
              </w:rPr>
              <w:t>≠</w:t>
            </w:r>
          </w:p>
          <w:p w:rsidR="00E03C69" w:rsidRPr="00E81FA8" w:rsidRDefault="00E03C69" w:rsidP="00E81FA8">
            <w:pPr>
              <w:widowControl/>
              <w:wordWrap/>
              <w:rPr>
                <w:rFonts w:eastAsia="Malgun Gothic" w:cs="Arial"/>
                <w:sz w:val="20"/>
                <w:szCs w:val="20"/>
                <w:lang w:val="en-US"/>
              </w:rPr>
            </w:pPr>
            <w:r w:rsidRPr="00E81FA8">
              <w:rPr>
                <w:rFonts w:eastAsia="Malgun Gothic" w:cs="Arial"/>
                <w:sz w:val="20"/>
                <w:szCs w:val="20"/>
                <w:lang w:val="en-US"/>
              </w:rPr>
              <w:t>Forged invoice)</w:t>
            </w:r>
          </w:p>
        </w:tc>
        <w:tc>
          <w:tcPr>
            <w:tcW w:w="4054" w:type="dxa"/>
            <w:tcBorders>
              <w:top w:val="nil"/>
              <w:bottom w:val="single" w:sz="4" w:space="0" w:color="auto"/>
            </w:tcBorders>
          </w:tcPr>
          <w:p w:rsidR="00E03C69" w:rsidRPr="00E81FA8" w:rsidRDefault="00E03C69" w:rsidP="00E81FA8">
            <w:pPr>
              <w:widowControl/>
              <w:wordWrap/>
              <w:rPr>
                <w:rFonts w:eastAsia="Malgun Gothic" w:cs="Arial"/>
                <w:sz w:val="20"/>
                <w:szCs w:val="20"/>
                <w:lang w:val="en-US"/>
              </w:rPr>
            </w:pPr>
          </w:p>
          <w:p w:rsidR="00E03C69" w:rsidRPr="00E81FA8" w:rsidRDefault="00E03C69" w:rsidP="00E81FA8">
            <w:pPr>
              <w:widowControl/>
              <w:wordWrap/>
              <w:rPr>
                <w:rFonts w:eastAsia="Malgun Gothic" w:cs="Arial"/>
                <w:sz w:val="20"/>
                <w:szCs w:val="20"/>
                <w:u w:val="single"/>
              </w:rPr>
            </w:pPr>
            <w:r w:rsidRPr="00E81FA8">
              <w:rPr>
                <w:rFonts w:eastAsia="Malgun Gothic" w:cs="Arial"/>
                <w:sz w:val="20"/>
                <w:szCs w:val="20"/>
                <w:u w:val="single"/>
              </w:rPr>
              <w:t>Type C : TD and IFFs</w:t>
            </w:r>
          </w:p>
          <w:p w:rsidR="00E03C69" w:rsidRPr="00E81FA8" w:rsidRDefault="00E03C69" w:rsidP="00E81FA8">
            <w:pPr>
              <w:widowControl/>
              <w:wordWrap/>
              <w:rPr>
                <w:rFonts w:eastAsia="Malgun Gothic" w:cs="Arial"/>
                <w:color w:val="FF0000"/>
                <w:sz w:val="20"/>
                <w:szCs w:val="20"/>
              </w:rPr>
            </w:pPr>
          </w:p>
          <w:tbl>
            <w:tblPr>
              <w:tblStyle w:val="TableGrid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
              <w:gridCol w:w="460"/>
              <w:gridCol w:w="310"/>
              <w:gridCol w:w="336"/>
              <w:gridCol w:w="311"/>
              <w:gridCol w:w="299"/>
              <w:gridCol w:w="291"/>
              <w:gridCol w:w="341"/>
              <w:gridCol w:w="350"/>
              <w:gridCol w:w="459"/>
              <w:gridCol w:w="316"/>
            </w:tblGrid>
            <w:tr w:rsidR="00E03C69" w:rsidRPr="00E81FA8" w:rsidTr="00435AAC">
              <w:trPr>
                <w:jc w:val="center"/>
              </w:trPr>
              <w:tc>
                <w:tcPr>
                  <w:tcW w:w="1115"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color w:val="FF0000"/>
                      <w:w w:val="90"/>
                      <w:sz w:val="20"/>
                      <w:szCs w:val="20"/>
                    </w:rPr>
                  </w:pPr>
                  <w:r w:rsidRPr="00E81FA8">
                    <w:rPr>
                      <w:rFonts w:eastAsia="Malgun Gothic" w:cs="Arial" w:hint="eastAsia"/>
                      <w:color w:val="FF0000"/>
                      <w:w w:val="90"/>
                      <w:sz w:val="14"/>
                      <w:szCs w:val="14"/>
                    </w:rPr>
                    <w:t>①</w:t>
                  </w:r>
                  <w:r w:rsidRPr="00E81FA8">
                    <w:rPr>
                      <w:rFonts w:eastAsia="Malgun Gothic" w:cs="Arial"/>
                      <w:color w:val="FF0000"/>
                      <w:w w:val="90"/>
                      <w:sz w:val="20"/>
                      <w:szCs w:val="20"/>
                    </w:rPr>
                    <w:t>Customs record(IM)</w:t>
                  </w:r>
                </w:p>
              </w:tc>
              <w:tc>
                <w:tcPr>
                  <w:tcW w:w="1584" w:type="dxa"/>
                  <w:gridSpan w:val="5"/>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color w:val="FF0000"/>
                      <w:w w:val="90"/>
                      <w:sz w:val="20"/>
                      <w:szCs w:val="20"/>
                    </w:rPr>
                    <w:t>======/======</w:t>
                  </w:r>
                </w:p>
              </w:tc>
              <w:tc>
                <w:tcPr>
                  <w:tcW w:w="1129"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hint="eastAsia"/>
                      <w:w w:val="90"/>
                      <w:sz w:val="14"/>
                      <w:szCs w:val="14"/>
                    </w:rPr>
                    <w:t>③</w:t>
                  </w:r>
                  <w:r w:rsidRPr="00E81FA8">
                    <w:rPr>
                      <w:rFonts w:eastAsia="Malgun Gothic" w:cs="Arial"/>
                      <w:w w:val="90"/>
                      <w:sz w:val="20"/>
                      <w:szCs w:val="20"/>
                    </w:rPr>
                    <w:t>Customs record(EX)</w:t>
                  </w:r>
                </w:p>
              </w:tc>
            </w:tr>
            <w:tr w:rsidR="00E03C69" w:rsidRPr="00E81FA8" w:rsidTr="00435AAC">
              <w:trPr>
                <w:jc w:val="center"/>
              </w:trPr>
              <w:tc>
                <w:tcPr>
                  <w:tcW w:w="1115"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36" w:type="dxa"/>
                  <w:tcBorders>
                    <w:lef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12" w:type="dxa"/>
                  <w:tcBorders>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01" w:type="dxa"/>
                  <w:tcBorders>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294" w:type="dxa"/>
                  <w:tcBorders>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41" w:type="dxa"/>
                  <w:tcBorders>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1129"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r>
            <w:tr w:rsidR="00E03C69" w:rsidRPr="00E81FA8" w:rsidTr="00435AAC">
              <w:trPr>
                <w:jc w:val="center"/>
              </w:trPr>
              <w:tc>
                <w:tcPr>
                  <w:tcW w:w="1115"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36"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color w:val="FF0000"/>
                      <w:w w:val="90"/>
                      <w:sz w:val="20"/>
                      <w:szCs w:val="20"/>
                    </w:rPr>
                    <w:t>≠</w:t>
                  </w:r>
                </w:p>
              </w:tc>
              <w:tc>
                <w:tcPr>
                  <w:tcW w:w="907"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hint="eastAsia"/>
                      <w:w w:val="90"/>
                      <w:sz w:val="14"/>
                      <w:szCs w:val="14"/>
                    </w:rPr>
                    <w:t>⑤</w:t>
                  </w:r>
                  <w:r w:rsidRPr="00E81FA8">
                    <w:rPr>
                      <w:rFonts w:eastAsia="Malgun Gothic" w:cs="Arial"/>
                      <w:w w:val="90"/>
                      <w:sz w:val="20"/>
                      <w:szCs w:val="20"/>
                    </w:rPr>
                    <w:t>Value of goods</w:t>
                  </w:r>
                </w:p>
              </w:tc>
              <w:tc>
                <w:tcPr>
                  <w:tcW w:w="341"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w w:val="90"/>
                      <w:sz w:val="20"/>
                      <w:szCs w:val="20"/>
                    </w:rPr>
                    <w:t>=</w:t>
                  </w:r>
                </w:p>
              </w:tc>
              <w:tc>
                <w:tcPr>
                  <w:tcW w:w="1129"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r>
            <w:tr w:rsidR="00E03C69" w:rsidRPr="00E81FA8" w:rsidTr="00435AAC">
              <w:trPr>
                <w:cantSplit/>
                <w:trHeight w:val="364"/>
                <w:jc w:val="center"/>
              </w:trPr>
              <w:tc>
                <w:tcPr>
                  <w:tcW w:w="342"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460" w:type="dxa"/>
                  <w:tcBorders>
                    <w:top w:val="single" w:sz="4" w:space="0" w:color="auto"/>
                    <w:bottom w:val="single" w:sz="4" w:space="0" w:color="auto"/>
                  </w:tcBorders>
                  <w:textDirection w:val="tbRlV"/>
                  <w:vAlign w:val="center"/>
                </w:tcPr>
                <w:p w:rsidR="00E03C69" w:rsidRPr="00E81FA8" w:rsidRDefault="00E03C69" w:rsidP="00E81FA8">
                  <w:pPr>
                    <w:widowControl/>
                    <w:wordWrap/>
                    <w:ind w:left="113" w:right="113"/>
                    <w:jc w:val="center"/>
                    <w:rPr>
                      <w:rFonts w:eastAsia="Malgun Gothic" w:cs="Arial"/>
                      <w:w w:val="90"/>
                      <w:sz w:val="20"/>
                      <w:szCs w:val="20"/>
                    </w:rPr>
                  </w:pPr>
                  <w:r w:rsidRPr="00E81FA8">
                    <w:rPr>
                      <w:rFonts w:eastAsia="Malgun Gothic" w:cs="Arial"/>
                      <w:color w:val="FF0000"/>
                      <w:w w:val="90"/>
                      <w:sz w:val="20"/>
                      <w:szCs w:val="20"/>
                    </w:rPr>
                    <w:t>=</w:t>
                  </w:r>
                </w:p>
              </w:tc>
              <w:tc>
                <w:tcPr>
                  <w:tcW w:w="313"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36" w:type="dxa"/>
                  <w:tcBorders>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907"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41" w:type="dxa"/>
                  <w:tcBorders>
                    <w:lef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51"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459" w:type="dxa"/>
                  <w:tcBorders>
                    <w:top w:val="single" w:sz="4" w:space="0" w:color="auto"/>
                    <w:bottom w:val="single" w:sz="4" w:space="0" w:color="auto"/>
                  </w:tcBorders>
                  <w:textDirection w:val="tbRlV"/>
                  <w:vAlign w:val="center"/>
                </w:tcPr>
                <w:p w:rsidR="00E03C69" w:rsidRPr="00E81FA8" w:rsidRDefault="00E03C69" w:rsidP="00E81FA8">
                  <w:pPr>
                    <w:widowControl/>
                    <w:wordWrap/>
                    <w:ind w:left="113" w:right="113"/>
                    <w:jc w:val="center"/>
                    <w:rPr>
                      <w:rFonts w:eastAsia="Malgun Gothic" w:cs="Arial"/>
                      <w:w w:val="90"/>
                      <w:sz w:val="20"/>
                      <w:szCs w:val="20"/>
                    </w:rPr>
                  </w:pPr>
                  <w:r w:rsidRPr="00E81FA8">
                    <w:rPr>
                      <w:rFonts w:eastAsia="Malgun Gothic" w:cs="Arial"/>
                      <w:w w:val="90"/>
                      <w:sz w:val="20"/>
                      <w:szCs w:val="20"/>
                    </w:rPr>
                    <w:t>=</w:t>
                  </w:r>
                </w:p>
              </w:tc>
              <w:tc>
                <w:tcPr>
                  <w:tcW w:w="319"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r>
            <w:tr w:rsidR="00E03C69" w:rsidRPr="00E81FA8" w:rsidTr="00435AAC">
              <w:trPr>
                <w:jc w:val="center"/>
              </w:trPr>
              <w:tc>
                <w:tcPr>
                  <w:tcW w:w="1115"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color w:val="FF0000"/>
                      <w:w w:val="90"/>
                      <w:sz w:val="20"/>
                      <w:szCs w:val="20"/>
                    </w:rPr>
                  </w:pPr>
                  <w:r w:rsidRPr="00E81FA8">
                    <w:rPr>
                      <w:rFonts w:eastAsia="Malgun Gothic" w:cs="Arial" w:hint="eastAsia"/>
                      <w:color w:val="FF0000"/>
                      <w:w w:val="90"/>
                      <w:sz w:val="14"/>
                      <w:szCs w:val="14"/>
                    </w:rPr>
                    <w:t>②</w:t>
                  </w:r>
                  <w:r w:rsidRPr="00E81FA8">
                    <w:rPr>
                      <w:rFonts w:eastAsia="Malgun Gothic" w:cs="Arial"/>
                      <w:color w:val="FF0000"/>
                      <w:w w:val="90"/>
                      <w:sz w:val="20"/>
                      <w:szCs w:val="20"/>
                    </w:rPr>
                    <w:t>Financial record(IM)</w:t>
                  </w:r>
                </w:p>
              </w:tc>
              <w:tc>
                <w:tcPr>
                  <w:tcW w:w="336"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color w:val="FF0000"/>
                      <w:w w:val="90"/>
                      <w:sz w:val="20"/>
                      <w:szCs w:val="20"/>
                    </w:rPr>
                    <w:t>≠</w:t>
                  </w:r>
                </w:p>
              </w:tc>
              <w:tc>
                <w:tcPr>
                  <w:tcW w:w="907"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41"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w w:val="90"/>
                      <w:sz w:val="20"/>
                      <w:szCs w:val="20"/>
                    </w:rPr>
                    <w:t>=</w:t>
                  </w:r>
                </w:p>
              </w:tc>
              <w:tc>
                <w:tcPr>
                  <w:tcW w:w="1129"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hint="eastAsia"/>
                      <w:w w:val="90"/>
                      <w:sz w:val="14"/>
                      <w:szCs w:val="14"/>
                    </w:rPr>
                    <w:t>④</w:t>
                  </w:r>
                  <w:r w:rsidRPr="00E81FA8">
                    <w:rPr>
                      <w:rFonts w:eastAsia="Malgun Gothic" w:cs="Arial"/>
                      <w:w w:val="90"/>
                      <w:sz w:val="20"/>
                      <w:szCs w:val="20"/>
                    </w:rPr>
                    <w:t>Financial record(EX)</w:t>
                  </w:r>
                </w:p>
              </w:tc>
            </w:tr>
            <w:tr w:rsidR="00E03C69" w:rsidRPr="00E81FA8" w:rsidTr="00435AAC">
              <w:trPr>
                <w:jc w:val="center"/>
              </w:trPr>
              <w:tc>
                <w:tcPr>
                  <w:tcW w:w="1115"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336" w:type="dxa"/>
                  <w:tcBorders>
                    <w:left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312" w:type="dxa"/>
                  <w:tcBorders>
                    <w:top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301" w:type="dxa"/>
                  <w:tcBorders>
                    <w:top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294" w:type="dxa"/>
                  <w:tcBorders>
                    <w:top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341" w:type="dxa"/>
                  <w:tcBorders>
                    <w:right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1129"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w w:val="90"/>
                      <w:sz w:val="20"/>
                      <w:szCs w:val="20"/>
                    </w:rPr>
                  </w:pPr>
                </w:p>
              </w:tc>
            </w:tr>
            <w:tr w:rsidR="00E03C69" w:rsidRPr="00E81FA8" w:rsidTr="00435AAC">
              <w:trPr>
                <w:jc w:val="center"/>
              </w:trPr>
              <w:tc>
                <w:tcPr>
                  <w:tcW w:w="1115"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336" w:type="dxa"/>
                  <w:tcBorders>
                    <w:left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312" w:type="dxa"/>
                </w:tcPr>
                <w:p w:rsidR="00E03C69" w:rsidRPr="00E81FA8" w:rsidRDefault="00E03C69" w:rsidP="00E81FA8">
                  <w:pPr>
                    <w:widowControl/>
                    <w:wordWrap/>
                    <w:jc w:val="center"/>
                    <w:rPr>
                      <w:rFonts w:eastAsia="Malgun Gothic" w:cs="Arial"/>
                      <w:w w:val="90"/>
                      <w:sz w:val="20"/>
                      <w:szCs w:val="20"/>
                    </w:rPr>
                  </w:pPr>
                </w:p>
              </w:tc>
              <w:tc>
                <w:tcPr>
                  <w:tcW w:w="301" w:type="dxa"/>
                </w:tcPr>
                <w:p w:rsidR="00E03C69" w:rsidRPr="00E81FA8" w:rsidRDefault="00E03C69" w:rsidP="00E81FA8">
                  <w:pPr>
                    <w:widowControl/>
                    <w:wordWrap/>
                    <w:jc w:val="center"/>
                    <w:rPr>
                      <w:rFonts w:eastAsia="Malgun Gothic" w:cs="Arial"/>
                      <w:w w:val="90"/>
                      <w:sz w:val="20"/>
                      <w:szCs w:val="20"/>
                    </w:rPr>
                  </w:pPr>
                </w:p>
              </w:tc>
              <w:tc>
                <w:tcPr>
                  <w:tcW w:w="294" w:type="dxa"/>
                </w:tcPr>
                <w:p w:rsidR="00E03C69" w:rsidRPr="00E81FA8" w:rsidRDefault="00E03C69" w:rsidP="00E81FA8">
                  <w:pPr>
                    <w:widowControl/>
                    <w:wordWrap/>
                    <w:jc w:val="center"/>
                    <w:rPr>
                      <w:rFonts w:eastAsia="Malgun Gothic" w:cs="Arial"/>
                      <w:w w:val="90"/>
                      <w:sz w:val="20"/>
                      <w:szCs w:val="20"/>
                    </w:rPr>
                  </w:pPr>
                </w:p>
              </w:tc>
              <w:tc>
                <w:tcPr>
                  <w:tcW w:w="341" w:type="dxa"/>
                  <w:tcBorders>
                    <w:right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1129"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w w:val="90"/>
                      <w:sz w:val="20"/>
                      <w:szCs w:val="20"/>
                    </w:rPr>
                  </w:pPr>
                </w:p>
              </w:tc>
            </w:tr>
          </w:tbl>
          <w:p w:rsidR="00E03C69" w:rsidRPr="00E81FA8" w:rsidRDefault="00E03C69" w:rsidP="00E81FA8">
            <w:pPr>
              <w:widowControl/>
              <w:wordWrap/>
              <w:rPr>
                <w:rFonts w:eastAsia="Malgun Gothic" w:cs="Arial"/>
                <w:color w:val="FF0000"/>
                <w:sz w:val="20"/>
                <w:szCs w:val="20"/>
              </w:rPr>
            </w:pPr>
          </w:p>
        </w:tc>
        <w:tc>
          <w:tcPr>
            <w:tcW w:w="4049" w:type="dxa"/>
            <w:tcBorders>
              <w:top w:val="nil"/>
              <w:bottom w:val="single" w:sz="4" w:space="0" w:color="auto"/>
            </w:tcBorders>
          </w:tcPr>
          <w:p w:rsidR="00E03C69" w:rsidRPr="00E81FA8" w:rsidRDefault="00E03C69" w:rsidP="00E81FA8">
            <w:pPr>
              <w:widowControl/>
              <w:wordWrap/>
              <w:rPr>
                <w:rFonts w:eastAsia="Malgun Gothic" w:cs="Arial"/>
                <w:sz w:val="20"/>
                <w:szCs w:val="20"/>
                <w:lang w:val="en-US"/>
              </w:rPr>
            </w:pPr>
          </w:p>
          <w:p w:rsidR="00E03C69" w:rsidRPr="00E81FA8" w:rsidRDefault="00E03C69" w:rsidP="00E81FA8">
            <w:pPr>
              <w:widowControl/>
              <w:wordWrap/>
              <w:rPr>
                <w:rFonts w:eastAsia="Malgun Gothic" w:cs="Arial"/>
                <w:color w:val="FF0000"/>
                <w:sz w:val="20"/>
                <w:szCs w:val="20"/>
                <w:u w:val="single"/>
                <w:lang w:val="en-US"/>
              </w:rPr>
            </w:pPr>
            <w:r w:rsidRPr="00E81FA8">
              <w:rPr>
                <w:rFonts w:eastAsia="Malgun Gothic" w:cs="Arial"/>
                <w:sz w:val="20"/>
                <w:szCs w:val="20"/>
                <w:u w:val="single"/>
                <w:lang w:val="en-US"/>
              </w:rPr>
              <w:t>Type D : No-TD and IFFs</w:t>
            </w:r>
          </w:p>
          <w:p w:rsidR="00E03C69" w:rsidRPr="00E81FA8" w:rsidRDefault="00E03C69" w:rsidP="00E81FA8">
            <w:pPr>
              <w:widowControl/>
              <w:wordWrap/>
              <w:jc w:val="center"/>
              <w:rPr>
                <w:rFonts w:eastAsia="Malgun Gothic" w:cs="Arial"/>
                <w:color w:val="FF0000"/>
                <w:sz w:val="20"/>
                <w:szCs w:val="20"/>
                <w:lang w:val="en-US"/>
              </w:rPr>
            </w:pPr>
          </w:p>
          <w:tbl>
            <w:tblPr>
              <w:tblStyle w:val="TableGrid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
              <w:gridCol w:w="482"/>
              <w:gridCol w:w="304"/>
              <w:gridCol w:w="342"/>
              <w:gridCol w:w="295"/>
              <w:gridCol w:w="280"/>
              <w:gridCol w:w="270"/>
              <w:gridCol w:w="342"/>
              <w:gridCol w:w="352"/>
              <w:gridCol w:w="482"/>
              <w:gridCol w:w="305"/>
            </w:tblGrid>
            <w:tr w:rsidR="00E03C69" w:rsidRPr="00E81FA8" w:rsidTr="00435AAC">
              <w:trPr>
                <w:jc w:val="center"/>
              </w:trPr>
              <w:tc>
                <w:tcPr>
                  <w:tcW w:w="1145"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color w:val="FF0000"/>
                      <w:w w:val="90"/>
                      <w:sz w:val="20"/>
                      <w:szCs w:val="20"/>
                    </w:rPr>
                  </w:pPr>
                  <w:r w:rsidRPr="00E81FA8">
                    <w:rPr>
                      <w:rFonts w:eastAsia="Malgun Gothic" w:cs="Arial" w:hint="eastAsia"/>
                      <w:color w:val="FF0000"/>
                      <w:w w:val="90"/>
                      <w:sz w:val="14"/>
                      <w:szCs w:val="14"/>
                    </w:rPr>
                    <w:t>①</w:t>
                  </w:r>
                  <w:r w:rsidRPr="00E81FA8">
                    <w:rPr>
                      <w:rFonts w:eastAsia="Malgun Gothic" w:cs="Arial"/>
                      <w:color w:val="FF0000"/>
                      <w:w w:val="90"/>
                      <w:sz w:val="20"/>
                      <w:szCs w:val="20"/>
                    </w:rPr>
                    <w:t>Customs record(IM)</w:t>
                  </w:r>
                </w:p>
              </w:tc>
              <w:tc>
                <w:tcPr>
                  <w:tcW w:w="1533" w:type="dxa"/>
                  <w:gridSpan w:val="5"/>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color w:val="FF0000"/>
                      <w:w w:val="90"/>
                      <w:sz w:val="20"/>
                      <w:szCs w:val="20"/>
                    </w:rPr>
                    <w:t>============</w:t>
                  </w:r>
                </w:p>
              </w:tc>
              <w:tc>
                <w:tcPr>
                  <w:tcW w:w="1145"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hint="eastAsia"/>
                      <w:color w:val="FF0000"/>
                      <w:w w:val="90"/>
                      <w:sz w:val="14"/>
                      <w:szCs w:val="14"/>
                    </w:rPr>
                    <w:t>③</w:t>
                  </w:r>
                  <w:r w:rsidRPr="00E81FA8">
                    <w:rPr>
                      <w:rFonts w:eastAsia="Malgun Gothic" w:cs="Arial"/>
                      <w:color w:val="FF0000"/>
                      <w:w w:val="90"/>
                      <w:sz w:val="20"/>
                      <w:szCs w:val="20"/>
                    </w:rPr>
                    <w:t>Customs record(EX)</w:t>
                  </w:r>
                </w:p>
              </w:tc>
            </w:tr>
            <w:tr w:rsidR="00E03C69" w:rsidRPr="00E81FA8" w:rsidTr="00435AAC">
              <w:trPr>
                <w:jc w:val="center"/>
              </w:trPr>
              <w:tc>
                <w:tcPr>
                  <w:tcW w:w="1145"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42" w:type="dxa"/>
                  <w:tcBorders>
                    <w:lef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297" w:type="dxa"/>
                  <w:tcBorders>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281" w:type="dxa"/>
                  <w:tcBorders>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271" w:type="dxa"/>
                  <w:tcBorders>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42" w:type="dxa"/>
                  <w:tcBorders>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1145"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r>
            <w:tr w:rsidR="00E03C69" w:rsidRPr="00E81FA8" w:rsidTr="00435AAC">
              <w:trPr>
                <w:jc w:val="center"/>
              </w:trPr>
              <w:tc>
                <w:tcPr>
                  <w:tcW w:w="1145"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42"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color w:val="FF0000"/>
                      <w:w w:val="90"/>
                      <w:sz w:val="20"/>
                      <w:szCs w:val="20"/>
                    </w:rPr>
                    <w:t>≠</w:t>
                  </w:r>
                </w:p>
              </w:tc>
              <w:tc>
                <w:tcPr>
                  <w:tcW w:w="849"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hint="eastAsia"/>
                      <w:w w:val="90"/>
                      <w:sz w:val="14"/>
                      <w:szCs w:val="14"/>
                    </w:rPr>
                    <w:t>⑤</w:t>
                  </w:r>
                  <w:r w:rsidRPr="00E81FA8">
                    <w:rPr>
                      <w:rFonts w:eastAsia="Malgun Gothic" w:cs="Arial"/>
                      <w:w w:val="90"/>
                      <w:sz w:val="20"/>
                      <w:szCs w:val="20"/>
                    </w:rPr>
                    <w:t>Value of goods</w:t>
                  </w:r>
                </w:p>
              </w:tc>
              <w:tc>
                <w:tcPr>
                  <w:tcW w:w="342"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color w:val="FF0000"/>
                      <w:w w:val="90"/>
                      <w:sz w:val="20"/>
                      <w:szCs w:val="20"/>
                    </w:rPr>
                    <w:t>≠</w:t>
                  </w:r>
                </w:p>
              </w:tc>
              <w:tc>
                <w:tcPr>
                  <w:tcW w:w="1145"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r>
            <w:tr w:rsidR="00E03C69" w:rsidRPr="00E81FA8" w:rsidTr="00435AAC">
              <w:trPr>
                <w:cantSplit/>
                <w:trHeight w:val="364"/>
                <w:jc w:val="center"/>
              </w:trPr>
              <w:tc>
                <w:tcPr>
                  <w:tcW w:w="355"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482" w:type="dxa"/>
                  <w:tcBorders>
                    <w:top w:val="single" w:sz="4" w:space="0" w:color="auto"/>
                    <w:bottom w:val="single" w:sz="4" w:space="0" w:color="auto"/>
                  </w:tcBorders>
                  <w:textDirection w:val="tbRlV"/>
                  <w:vAlign w:val="center"/>
                </w:tcPr>
                <w:p w:rsidR="00E03C69" w:rsidRPr="00E81FA8" w:rsidRDefault="00E03C69" w:rsidP="00E81FA8">
                  <w:pPr>
                    <w:widowControl/>
                    <w:wordWrap/>
                    <w:ind w:left="113" w:right="113"/>
                    <w:jc w:val="center"/>
                    <w:rPr>
                      <w:rFonts w:eastAsia="Malgun Gothic" w:cs="Arial"/>
                      <w:w w:val="90"/>
                      <w:sz w:val="20"/>
                      <w:szCs w:val="20"/>
                    </w:rPr>
                  </w:pPr>
                  <w:r w:rsidRPr="00E81FA8">
                    <w:rPr>
                      <w:rFonts w:eastAsia="Malgun Gothic" w:cs="Arial"/>
                      <w:color w:val="FF0000"/>
                      <w:w w:val="90"/>
                      <w:sz w:val="20"/>
                      <w:szCs w:val="20"/>
                    </w:rPr>
                    <w:t>=</w:t>
                  </w:r>
                </w:p>
              </w:tc>
              <w:tc>
                <w:tcPr>
                  <w:tcW w:w="308"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42" w:type="dxa"/>
                  <w:tcBorders>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849"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42" w:type="dxa"/>
                  <w:tcBorders>
                    <w:lef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55"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482" w:type="dxa"/>
                  <w:tcBorders>
                    <w:top w:val="single" w:sz="4" w:space="0" w:color="auto"/>
                    <w:bottom w:val="single" w:sz="4" w:space="0" w:color="auto"/>
                  </w:tcBorders>
                  <w:textDirection w:val="tbRlV"/>
                  <w:vAlign w:val="center"/>
                </w:tcPr>
                <w:p w:rsidR="00E03C69" w:rsidRPr="00E81FA8" w:rsidRDefault="00E03C69" w:rsidP="00E81FA8">
                  <w:pPr>
                    <w:widowControl/>
                    <w:wordWrap/>
                    <w:ind w:left="113" w:right="113"/>
                    <w:jc w:val="center"/>
                    <w:rPr>
                      <w:rFonts w:eastAsia="Malgun Gothic" w:cs="Arial"/>
                      <w:w w:val="90"/>
                      <w:sz w:val="20"/>
                      <w:szCs w:val="20"/>
                    </w:rPr>
                  </w:pPr>
                  <w:r w:rsidRPr="00E81FA8">
                    <w:rPr>
                      <w:rFonts w:eastAsia="Malgun Gothic" w:cs="Arial"/>
                      <w:color w:val="FF0000"/>
                      <w:w w:val="90"/>
                      <w:sz w:val="20"/>
                      <w:szCs w:val="20"/>
                    </w:rPr>
                    <w:t>=</w:t>
                  </w:r>
                </w:p>
              </w:tc>
              <w:tc>
                <w:tcPr>
                  <w:tcW w:w="308"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r>
            <w:tr w:rsidR="00E03C69" w:rsidRPr="00E81FA8" w:rsidTr="00435AAC">
              <w:trPr>
                <w:jc w:val="center"/>
              </w:trPr>
              <w:tc>
                <w:tcPr>
                  <w:tcW w:w="1145"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color w:val="FF0000"/>
                      <w:w w:val="90"/>
                      <w:sz w:val="20"/>
                      <w:szCs w:val="20"/>
                    </w:rPr>
                  </w:pPr>
                  <w:r w:rsidRPr="00E81FA8">
                    <w:rPr>
                      <w:rFonts w:eastAsia="Malgun Gothic" w:cs="Arial" w:hint="eastAsia"/>
                      <w:color w:val="FF0000"/>
                      <w:w w:val="90"/>
                      <w:sz w:val="14"/>
                      <w:szCs w:val="14"/>
                    </w:rPr>
                    <w:t>②</w:t>
                  </w:r>
                  <w:r w:rsidRPr="00E81FA8">
                    <w:rPr>
                      <w:rFonts w:eastAsia="Malgun Gothic" w:cs="Arial"/>
                      <w:color w:val="FF0000"/>
                      <w:w w:val="90"/>
                      <w:sz w:val="20"/>
                      <w:szCs w:val="20"/>
                    </w:rPr>
                    <w:t>Financial record(IM)</w:t>
                  </w:r>
                </w:p>
              </w:tc>
              <w:tc>
                <w:tcPr>
                  <w:tcW w:w="342"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color w:val="FF0000"/>
                      <w:w w:val="90"/>
                      <w:sz w:val="20"/>
                      <w:szCs w:val="20"/>
                    </w:rPr>
                    <w:t>≠</w:t>
                  </w:r>
                </w:p>
              </w:tc>
              <w:tc>
                <w:tcPr>
                  <w:tcW w:w="849"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p>
              </w:tc>
              <w:tc>
                <w:tcPr>
                  <w:tcW w:w="342"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color w:val="FF0000"/>
                      <w:w w:val="90"/>
                      <w:sz w:val="20"/>
                      <w:szCs w:val="20"/>
                    </w:rPr>
                    <w:t>≠</w:t>
                  </w:r>
                </w:p>
              </w:tc>
              <w:tc>
                <w:tcPr>
                  <w:tcW w:w="1145"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w w:val="90"/>
                      <w:sz w:val="20"/>
                      <w:szCs w:val="20"/>
                    </w:rPr>
                  </w:pPr>
                  <w:r w:rsidRPr="00E81FA8">
                    <w:rPr>
                      <w:rFonts w:eastAsia="Malgun Gothic" w:cs="Arial" w:hint="eastAsia"/>
                      <w:color w:val="FF0000"/>
                      <w:w w:val="90"/>
                      <w:sz w:val="14"/>
                      <w:szCs w:val="14"/>
                    </w:rPr>
                    <w:t>④</w:t>
                  </w:r>
                  <w:r w:rsidRPr="00E81FA8">
                    <w:rPr>
                      <w:rFonts w:eastAsia="Malgun Gothic" w:cs="Arial"/>
                      <w:color w:val="FF0000"/>
                      <w:w w:val="90"/>
                      <w:sz w:val="20"/>
                      <w:szCs w:val="20"/>
                    </w:rPr>
                    <w:t>Financial record(EX)</w:t>
                  </w:r>
                </w:p>
              </w:tc>
            </w:tr>
            <w:tr w:rsidR="00E03C69" w:rsidRPr="00E81FA8" w:rsidTr="00435AAC">
              <w:trPr>
                <w:jc w:val="center"/>
              </w:trPr>
              <w:tc>
                <w:tcPr>
                  <w:tcW w:w="1145"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342" w:type="dxa"/>
                  <w:tcBorders>
                    <w:left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297" w:type="dxa"/>
                  <w:tcBorders>
                    <w:top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281" w:type="dxa"/>
                  <w:tcBorders>
                    <w:top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271" w:type="dxa"/>
                  <w:tcBorders>
                    <w:top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342" w:type="dxa"/>
                  <w:tcBorders>
                    <w:right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1145"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w w:val="90"/>
                      <w:sz w:val="20"/>
                      <w:szCs w:val="20"/>
                    </w:rPr>
                  </w:pPr>
                </w:p>
              </w:tc>
            </w:tr>
            <w:tr w:rsidR="00E03C69" w:rsidRPr="00E81FA8" w:rsidTr="00435AAC">
              <w:trPr>
                <w:jc w:val="center"/>
              </w:trPr>
              <w:tc>
                <w:tcPr>
                  <w:tcW w:w="1145"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1533" w:type="dxa"/>
                  <w:gridSpan w:val="5"/>
                  <w:tcBorders>
                    <w:left w:val="single" w:sz="4" w:space="0" w:color="auto"/>
                    <w:right w:val="single" w:sz="4" w:space="0" w:color="auto"/>
                  </w:tcBorders>
                </w:tcPr>
                <w:p w:rsidR="00E03C69" w:rsidRPr="00E81FA8" w:rsidRDefault="00E03C69" w:rsidP="00E81FA8">
                  <w:pPr>
                    <w:widowControl/>
                    <w:wordWrap/>
                    <w:jc w:val="center"/>
                    <w:rPr>
                      <w:rFonts w:eastAsia="Malgun Gothic" w:cs="Arial"/>
                      <w:w w:val="90"/>
                      <w:sz w:val="20"/>
                      <w:szCs w:val="20"/>
                    </w:rPr>
                  </w:pPr>
                </w:p>
              </w:tc>
              <w:tc>
                <w:tcPr>
                  <w:tcW w:w="1145"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w w:val="90"/>
                      <w:sz w:val="20"/>
                      <w:szCs w:val="20"/>
                    </w:rPr>
                  </w:pPr>
                </w:p>
              </w:tc>
            </w:tr>
          </w:tbl>
          <w:p w:rsidR="00E03C69" w:rsidRPr="00E81FA8" w:rsidRDefault="00E03C69" w:rsidP="00E81FA8">
            <w:pPr>
              <w:widowControl/>
              <w:wordWrap/>
              <w:jc w:val="center"/>
              <w:rPr>
                <w:rFonts w:eastAsia="Malgun Gothic" w:cs="Arial"/>
                <w:color w:val="FF0000"/>
                <w:sz w:val="20"/>
                <w:szCs w:val="20"/>
              </w:rPr>
            </w:pPr>
          </w:p>
          <w:p w:rsidR="00E03C69" w:rsidRPr="00E81FA8" w:rsidRDefault="00E03C69" w:rsidP="00E81FA8">
            <w:pPr>
              <w:widowControl/>
              <w:wordWrap/>
              <w:jc w:val="center"/>
              <w:rPr>
                <w:rFonts w:eastAsia="Malgun Gothic" w:cs="Arial"/>
                <w:color w:val="FF0000"/>
                <w:sz w:val="20"/>
                <w:szCs w:val="20"/>
              </w:rPr>
            </w:pPr>
          </w:p>
        </w:tc>
      </w:tr>
      <w:tr w:rsidR="00E03C69" w:rsidRPr="00E81FA8" w:rsidTr="0056445A">
        <w:trPr>
          <w:cantSplit/>
        </w:trPr>
        <w:tc>
          <w:tcPr>
            <w:tcW w:w="9288" w:type="dxa"/>
            <w:gridSpan w:val="3"/>
            <w:tcBorders>
              <w:top w:val="single" w:sz="4" w:space="0" w:color="auto"/>
              <w:left w:val="nil"/>
              <w:bottom w:val="nil"/>
              <w:right w:val="nil"/>
            </w:tcBorders>
          </w:tcPr>
          <w:p w:rsidR="00E03C69" w:rsidRPr="00E81FA8" w:rsidRDefault="00E03C69" w:rsidP="00E81FA8">
            <w:pPr>
              <w:widowControl/>
              <w:wordWrap/>
              <w:rPr>
                <w:rFonts w:eastAsia="Malgun Gothic" w:cs="Arial"/>
                <w:sz w:val="20"/>
                <w:szCs w:val="20"/>
              </w:rPr>
            </w:pPr>
            <w:r w:rsidRPr="00E81FA8">
              <w:rPr>
                <w:rFonts w:eastAsia="Malgun Gothic" w:cs="Arial"/>
                <w:sz w:val="20"/>
                <w:szCs w:val="20"/>
              </w:rPr>
              <w:t>* TD : tradediscrepancy, IM : importer, EX : exporter</w:t>
            </w:r>
          </w:p>
        </w:tc>
      </w:tr>
    </w:tbl>
    <w:p w:rsidR="00E03C69" w:rsidRPr="00E81FA8" w:rsidRDefault="00E03C69" w:rsidP="00E81FA8">
      <w:pPr>
        <w:widowControl/>
        <w:wordWrap/>
        <w:spacing w:after="200" w:line="276" w:lineRule="auto"/>
        <w:rPr>
          <w:rFonts w:eastAsia="Malgun Gothic" w:cs="Arial"/>
          <w:kern w:val="0"/>
          <w:szCs w:val="22"/>
        </w:rPr>
      </w:pPr>
    </w:p>
    <w:p w:rsidR="00E03C69" w:rsidRPr="00E81FA8" w:rsidRDefault="000E7AEF" w:rsidP="000E7AEF">
      <w:pPr>
        <w:pStyle w:val="BulletinBody"/>
      </w:pPr>
      <w:r w:rsidRPr="000E7AEF">
        <w:rPr>
          <w:u w:val="single"/>
        </w:rPr>
        <w:t xml:space="preserve">TM type </w:t>
      </w:r>
      <w:proofErr w:type="gramStart"/>
      <w:r w:rsidRPr="000E7AEF">
        <w:rPr>
          <w:u w:val="single"/>
        </w:rPr>
        <w:t>B</w:t>
      </w:r>
      <w:r>
        <w:t xml:space="preserve"> :</w:t>
      </w:r>
      <w:proofErr w:type="gramEnd"/>
      <w:r w:rsidR="00FC2576">
        <w:t xml:space="preserve"> </w:t>
      </w:r>
      <w:r w:rsidR="00E03C69" w:rsidRPr="00E81FA8">
        <w:t xml:space="preserve">If such a case of under-invoicing was done in collusion with the importer and the exporter, it is an example of type B. As both importer and exporter, in collusion, submitted the same forged invoices to the Customs administrations, this type of mis-invoicing does not exhibit any signs of trade discrepancy, and therefore cannot be detected by mirror data analysis. Unit price analysis and cross-referencing between Customs and financial data can detect this type of trade mis-invoicing. </w:t>
      </w:r>
    </w:p>
    <w:p w:rsidR="00E03C69" w:rsidRPr="00E81FA8" w:rsidRDefault="000E7AEF" w:rsidP="000E7AEF">
      <w:pPr>
        <w:pStyle w:val="BulletinBody"/>
      </w:pPr>
      <w:r w:rsidRPr="000E7AEF">
        <w:rPr>
          <w:u w:val="single"/>
        </w:rPr>
        <w:t xml:space="preserve">TM type </w:t>
      </w:r>
      <w:proofErr w:type="gramStart"/>
      <w:r w:rsidRPr="000E7AEF">
        <w:rPr>
          <w:u w:val="single"/>
        </w:rPr>
        <w:t>C</w:t>
      </w:r>
      <w:r>
        <w:t xml:space="preserve"> :</w:t>
      </w:r>
      <w:proofErr w:type="gramEnd"/>
      <w:r w:rsidR="00FC2576">
        <w:t xml:space="preserve"> </w:t>
      </w:r>
      <w:r w:rsidR="00E03C69" w:rsidRPr="00E81FA8">
        <w:t xml:space="preserve">An over-invoiced import used to transfer domestic capital abroad (IFFs) is a representative case of trade mis-invoicing type C. In this case, a financial intermediary in collusion with the importer receives the over-valued payment from the importer, and transfers only the original amount to the exporter. The difference in value between the original invoice and the forged invoice tends to return to the importer in the form of foreign direct investment or multiple small transfers from the financial intermediary. As the importer’s payment accords with the forged invoice submitted to Customs, it is not detected by cross referencing between the Customs record and the financial record, however, it can be detected by unit price analysis and mirror data analysis. </w:t>
      </w:r>
    </w:p>
    <w:p w:rsidR="00E03C69" w:rsidRPr="00E81FA8" w:rsidRDefault="000E7AEF" w:rsidP="000E7AEF">
      <w:pPr>
        <w:pStyle w:val="BulletinBody"/>
      </w:pPr>
      <w:r w:rsidRPr="000E7AEF">
        <w:rPr>
          <w:u w:val="single"/>
        </w:rPr>
        <w:t xml:space="preserve">TM type </w:t>
      </w:r>
      <w:proofErr w:type="gramStart"/>
      <w:r w:rsidRPr="000E7AEF">
        <w:rPr>
          <w:u w:val="single"/>
        </w:rPr>
        <w:t>D</w:t>
      </w:r>
      <w:r>
        <w:t xml:space="preserve"> :</w:t>
      </w:r>
      <w:proofErr w:type="gramEnd"/>
      <w:r>
        <w:t xml:space="preserve"> O</w:t>
      </w:r>
      <w:r w:rsidR="00E03C69" w:rsidRPr="00E81FA8">
        <w:t>ne example of type D</w:t>
      </w:r>
      <w:r>
        <w:t xml:space="preserve"> is the case where an i</w:t>
      </w:r>
      <w:r w:rsidR="00E03C69" w:rsidRPr="00E81FA8">
        <w:t>mporter transfer</w:t>
      </w:r>
      <w:r>
        <w:t>s</w:t>
      </w:r>
      <w:r w:rsidR="00E03C69" w:rsidRPr="00E81FA8">
        <w:t xml:space="preserve"> money to </w:t>
      </w:r>
      <w:r>
        <w:t xml:space="preserve">the </w:t>
      </w:r>
      <w:r w:rsidR="00E03C69" w:rsidRPr="00E81FA8">
        <w:t xml:space="preserve">exporter in collusion through over-invoicing of low-value goods. This type of trade mis-invoicing is detected neither by mirror data analysis nor by cross-referencing between Customs records and financial transaction records. Only the Customs valuation referenced by unit price analysis can be used. Customs-Tax cooperation such as the exchange of information regarding beneficial ownership of traders may help Customs and tax authorities to focus their enforcement resources to high-risk transactions. </w:t>
      </w:r>
    </w:p>
    <w:p w:rsidR="00E03C69" w:rsidRPr="00E81FA8" w:rsidRDefault="00E03C69" w:rsidP="00E81FA8">
      <w:pPr>
        <w:widowControl/>
        <w:wordWrap/>
        <w:spacing w:after="200" w:line="276" w:lineRule="auto"/>
        <w:rPr>
          <w:rFonts w:eastAsia="Malgun Gothic" w:cs="Arial"/>
          <w:kern w:val="0"/>
          <w:szCs w:val="22"/>
        </w:rPr>
      </w:pPr>
      <w:r w:rsidRPr="00E81FA8">
        <w:rPr>
          <w:rFonts w:eastAsia="Malgun Gothic" w:cs="Arial"/>
          <w:kern w:val="0"/>
          <w:szCs w:val="22"/>
        </w:rPr>
        <w:t xml:space="preserve">As the above examples demonstrate, Customs records on trade transactions contain key information that can be used to </w:t>
      </w:r>
      <w:r w:rsidR="0092562B">
        <w:rPr>
          <w:rFonts w:eastAsia="Malgun Gothic" w:cs="Arial"/>
          <w:kern w:val="0"/>
          <w:szCs w:val="22"/>
        </w:rPr>
        <w:t xml:space="preserve">assess the risk of </w:t>
      </w:r>
      <w:r w:rsidRPr="00E81FA8">
        <w:rPr>
          <w:rFonts w:eastAsia="Malgun Gothic" w:cs="Arial"/>
          <w:kern w:val="0"/>
          <w:szCs w:val="22"/>
        </w:rPr>
        <w:t xml:space="preserve">trade mis-invoicing and relevant IFFs. Consequently, Customs should be equipped with a more expansive mandate and resources through interagency and international cooperation. Further details of each type of trade mis-invoicing </w:t>
      </w:r>
      <w:r w:rsidRPr="0003375A">
        <w:rPr>
          <w:rFonts w:eastAsia="Malgun Gothic" w:cs="Arial"/>
          <w:kern w:val="0"/>
          <w:szCs w:val="22"/>
        </w:rPr>
        <w:t xml:space="preserve">are presented in </w:t>
      </w:r>
      <w:r w:rsidR="0003375A" w:rsidRPr="0003375A">
        <w:rPr>
          <w:rFonts w:eastAsia="Malgun Gothic" w:cs="Arial" w:hint="eastAsia"/>
          <w:kern w:val="0"/>
          <w:szCs w:val="22"/>
        </w:rPr>
        <w:t xml:space="preserve">Table </w:t>
      </w:r>
      <w:r w:rsidR="0003375A" w:rsidRPr="0003375A">
        <w:rPr>
          <w:rFonts w:eastAsia="Malgun Gothic" w:cs="Arial"/>
          <w:kern w:val="0"/>
          <w:szCs w:val="22"/>
        </w:rPr>
        <w:t>2</w:t>
      </w:r>
      <w:r w:rsidRPr="0003375A">
        <w:rPr>
          <w:rFonts w:eastAsia="Malgun Gothic" w:cs="Arial" w:hint="eastAsia"/>
          <w:kern w:val="0"/>
          <w:szCs w:val="22"/>
        </w:rPr>
        <w:t>~</w:t>
      </w:r>
      <w:r w:rsidR="0003375A" w:rsidRPr="0003375A">
        <w:rPr>
          <w:rFonts w:eastAsia="Malgun Gothic" w:cs="Arial"/>
          <w:kern w:val="0"/>
          <w:szCs w:val="22"/>
        </w:rPr>
        <w:t>7</w:t>
      </w:r>
      <w:r w:rsidRPr="0003375A">
        <w:rPr>
          <w:rFonts w:eastAsia="Malgun Gothic" w:cs="Arial" w:hint="eastAsia"/>
          <w:kern w:val="0"/>
          <w:szCs w:val="22"/>
        </w:rPr>
        <w:t xml:space="preserve">, </w:t>
      </w:r>
      <w:r w:rsidR="0003375A">
        <w:rPr>
          <w:rFonts w:eastAsia="Malgun Gothic" w:cs="Arial"/>
          <w:kern w:val="0"/>
          <w:szCs w:val="22"/>
        </w:rPr>
        <w:t xml:space="preserve">and </w:t>
      </w:r>
      <w:r w:rsidR="00504940">
        <w:rPr>
          <w:rFonts w:eastAsia="Malgun Gothic" w:cs="Arial"/>
          <w:kern w:val="0"/>
          <w:szCs w:val="22"/>
        </w:rPr>
        <w:t>Chapter</w:t>
      </w:r>
      <w:r w:rsidR="003E275B">
        <w:rPr>
          <w:rFonts w:eastAsia="Malgun Gothic" w:cs="Arial"/>
          <w:kern w:val="0"/>
          <w:szCs w:val="22"/>
        </w:rPr>
        <w:t>s 8~13</w:t>
      </w:r>
      <w:r w:rsidRPr="0003375A">
        <w:rPr>
          <w:rFonts w:eastAsia="Malgun Gothic" w:cs="Arial"/>
          <w:kern w:val="0"/>
          <w:szCs w:val="22"/>
        </w:rPr>
        <w:t xml:space="preserve"> will present best practices in detecting IFFs </w:t>
      </w:r>
      <w:r w:rsidRPr="00E81FA8">
        <w:rPr>
          <w:rFonts w:eastAsia="Malgun Gothic" w:cs="Arial"/>
          <w:kern w:val="0"/>
          <w:szCs w:val="22"/>
        </w:rPr>
        <w:t>via trade mis-invoicing.</w:t>
      </w:r>
    </w:p>
    <w:p w:rsidR="00E03C69" w:rsidRPr="00E81FA8" w:rsidRDefault="00E03C69" w:rsidP="00E81FA8">
      <w:pPr>
        <w:widowControl/>
        <w:wordWrap/>
        <w:spacing w:after="200" w:line="276" w:lineRule="auto"/>
        <w:rPr>
          <w:rFonts w:eastAsia="Malgun Gothic" w:cs="Arial"/>
          <w:kern w:val="0"/>
          <w:szCs w:val="22"/>
        </w:rPr>
      </w:pPr>
      <w:r w:rsidRPr="00E81FA8">
        <w:rPr>
          <w:rFonts w:eastAsia="Malgun Gothic" w:cs="Arial"/>
          <w:kern w:val="0"/>
          <w:szCs w:val="22"/>
        </w:rPr>
        <w:br w:type="page"/>
      </w:r>
    </w:p>
    <w:p w:rsidR="00E03C69" w:rsidRPr="00E81FA8" w:rsidRDefault="00E03C69" w:rsidP="00E81FA8">
      <w:pPr>
        <w:widowControl/>
        <w:wordWrap/>
        <w:spacing w:after="200" w:line="276" w:lineRule="auto"/>
        <w:rPr>
          <w:rFonts w:eastAsia="Malgun Gothic" w:cs="Arial"/>
          <w:kern w:val="0"/>
          <w:szCs w:val="22"/>
        </w:rPr>
      </w:pPr>
    </w:p>
    <w:tbl>
      <w:tblPr>
        <w:tblStyle w:val="TableGrid8"/>
        <w:tblW w:w="5000" w:type="pct"/>
        <w:tblLook w:val="04A0" w:firstRow="1" w:lastRow="0" w:firstColumn="1" w:lastColumn="0" w:noHBand="0" w:noVBand="1"/>
      </w:tblPr>
      <w:tblGrid>
        <w:gridCol w:w="9243"/>
      </w:tblGrid>
      <w:tr w:rsidR="00E03C69" w:rsidRPr="00E81FA8" w:rsidTr="0063390C">
        <w:tc>
          <w:tcPr>
            <w:tcW w:w="5000" w:type="pct"/>
            <w:shd w:val="clear" w:color="auto" w:fill="DEEAF6" w:themeFill="accent1" w:themeFillTint="33"/>
          </w:tcPr>
          <w:p w:rsidR="00E03C69" w:rsidRPr="00E81FA8" w:rsidRDefault="00E03C69" w:rsidP="00E81FA8">
            <w:pPr>
              <w:widowControl/>
              <w:wordWrap/>
              <w:ind w:left="680" w:right="680"/>
              <w:rPr>
                <w:rFonts w:ascii="Times New Roman" w:eastAsia="Malgun Gothic" w:hAnsi="Times New Roman" w:cs="Times New Roman"/>
                <w:szCs w:val="20"/>
                <w:lang w:val="en-GB"/>
              </w:rPr>
            </w:pPr>
          </w:p>
          <w:p w:rsidR="00E03C69" w:rsidRPr="00831013" w:rsidRDefault="00E03C69" w:rsidP="00E81FA8">
            <w:pPr>
              <w:widowControl/>
              <w:wordWrap/>
              <w:ind w:left="680" w:right="680"/>
              <w:rPr>
                <w:rFonts w:ascii="Times New Roman" w:eastAsia="SimSun" w:hAnsi="Times New Roman" w:cs="Times New Roman"/>
                <w:b/>
                <w:szCs w:val="20"/>
                <w:lang w:val="en-GB" w:eastAsia="en-US"/>
              </w:rPr>
            </w:pPr>
            <w:r w:rsidRPr="00831013">
              <w:rPr>
                <w:rFonts w:ascii="Times New Roman" w:eastAsia="SimSun" w:hAnsi="Times New Roman" w:cs="Times New Roman"/>
                <w:b/>
                <w:szCs w:val="20"/>
                <w:lang w:val="en-GB" w:eastAsia="en-US"/>
              </w:rPr>
              <w:t xml:space="preserve">Box </w:t>
            </w:r>
            <w:r w:rsidRPr="00831013">
              <w:rPr>
                <w:rFonts w:ascii="Times New Roman" w:eastAsia="SimSun" w:hAnsi="Times New Roman" w:cs="Times New Roman" w:hint="eastAsia"/>
                <w:b/>
                <w:szCs w:val="20"/>
                <w:lang w:val="en-GB" w:eastAsia="en-US"/>
              </w:rPr>
              <w:t>1</w:t>
            </w:r>
            <w:r w:rsidRPr="00831013">
              <w:rPr>
                <w:rFonts w:ascii="Times New Roman" w:eastAsia="SimSun" w:hAnsi="Times New Roman" w:cs="Times New Roman"/>
                <w:b/>
                <w:szCs w:val="20"/>
                <w:lang w:val="en-GB" w:eastAsia="en-US"/>
              </w:rPr>
              <w:t>. Establishing the Customs value of imported and exported goods</w:t>
            </w:r>
          </w:p>
          <w:p w:rsidR="00E03C69" w:rsidRPr="00E81FA8" w:rsidRDefault="00E03C69" w:rsidP="00E81FA8">
            <w:pPr>
              <w:widowControl/>
              <w:wordWrap/>
              <w:ind w:left="680" w:right="680"/>
              <w:rPr>
                <w:rFonts w:ascii="Times New Roman" w:eastAsia="SimSun" w:hAnsi="Times New Roman" w:cs="Times New Roman"/>
                <w:szCs w:val="20"/>
                <w:lang w:val="en-GB" w:eastAsia="en-US"/>
              </w:rPr>
            </w:pPr>
          </w:p>
          <w:p w:rsidR="00E03C69" w:rsidRPr="00E81FA8" w:rsidRDefault="00E03C69" w:rsidP="00E81FA8">
            <w:pPr>
              <w:widowControl/>
              <w:wordWrap/>
              <w:ind w:left="680" w:right="680"/>
              <w:rPr>
                <w:rFonts w:ascii="Times New Roman" w:eastAsia="SimSun" w:hAnsi="Times New Roman" w:cs="Times New Roman"/>
                <w:szCs w:val="20"/>
                <w:u w:val="single"/>
                <w:lang w:val="en-GB" w:eastAsia="en-US"/>
              </w:rPr>
            </w:pPr>
            <w:r w:rsidRPr="00E81FA8">
              <w:rPr>
                <w:rFonts w:ascii="Times New Roman" w:eastAsia="SimSun" w:hAnsi="Times New Roman" w:cs="Times New Roman"/>
                <w:szCs w:val="20"/>
                <w:u w:val="single"/>
                <w:lang w:val="en-GB" w:eastAsia="en-US"/>
              </w:rPr>
              <w:t>Customs valuation of imported goods</w:t>
            </w:r>
          </w:p>
          <w:p w:rsidR="00E03C69" w:rsidRPr="00E81FA8" w:rsidRDefault="00E03C69" w:rsidP="00E81FA8">
            <w:pPr>
              <w:widowControl/>
              <w:wordWrap/>
              <w:ind w:left="680" w:right="680"/>
              <w:rPr>
                <w:rFonts w:ascii="Times New Roman" w:eastAsia="SimSun" w:hAnsi="Times New Roman" w:cs="Times New Roman"/>
                <w:szCs w:val="20"/>
                <w:lang w:val="en-GB" w:eastAsia="en-US"/>
              </w:rPr>
            </w:pPr>
          </w:p>
          <w:p w:rsidR="00E03C69" w:rsidRPr="00E81FA8" w:rsidRDefault="00E03C69" w:rsidP="00E81FA8">
            <w:pPr>
              <w:widowControl/>
              <w:wordWrap/>
              <w:ind w:left="680" w:right="680"/>
              <w:rPr>
                <w:rFonts w:ascii="Times New Roman" w:eastAsia="SimSun" w:hAnsi="Times New Roman" w:cs="Times New Roman"/>
                <w:szCs w:val="20"/>
                <w:lang w:val="en-GB" w:eastAsia="en-US"/>
              </w:rPr>
            </w:pPr>
            <w:r w:rsidRPr="00E81FA8">
              <w:rPr>
                <w:rFonts w:ascii="Times New Roman" w:eastAsia="SimSun" w:hAnsi="Times New Roman" w:cs="Times New Roman"/>
                <w:szCs w:val="20"/>
                <w:lang w:val="en-GB" w:eastAsia="en-US"/>
              </w:rPr>
              <w:t xml:space="preserve">The international standard for establishing the Customs value of imported goods where ad valorem duty rates apply is based on the methodology set out in the Agreement on Implementation of Article VII of the General Agreement on Tariffs and Trade 1994 (the ‘Agreement’).  Application of the Agreement is a legal obligation for WTO Members (164 countries) and hence applies to the vast majority of all international trade. </w:t>
            </w:r>
          </w:p>
          <w:p w:rsidR="00E03C69" w:rsidRPr="00E81FA8" w:rsidRDefault="00E03C69" w:rsidP="00E81FA8">
            <w:pPr>
              <w:widowControl/>
              <w:wordWrap/>
              <w:ind w:left="680" w:right="680"/>
              <w:rPr>
                <w:rFonts w:ascii="Times New Roman" w:eastAsia="SimSun" w:hAnsi="Times New Roman" w:cs="Times New Roman"/>
                <w:szCs w:val="20"/>
                <w:lang w:val="en-GB" w:eastAsia="en-US"/>
              </w:rPr>
            </w:pPr>
          </w:p>
          <w:p w:rsidR="00E03C69" w:rsidRPr="00E81FA8" w:rsidRDefault="00E03C69" w:rsidP="00E81FA8">
            <w:pPr>
              <w:widowControl/>
              <w:wordWrap/>
              <w:ind w:left="680" w:right="680"/>
              <w:rPr>
                <w:rFonts w:ascii="Times New Roman" w:eastAsia="SimSun" w:hAnsi="Times New Roman" w:cs="Times New Roman"/>
                <w:szCs w:val="20"/>
                <w:lang w:val="en-GB" w:eastAsia="en-US"/>
              </w:rPr>
            </w:pPr>
            <w:r w:rsidRPr="00E81FA8">
              <w:rPr>
                <w:rFonts w:ascii="Times New Roman" w:eastAsia="SimSun" w:hAnsi="Times New Roman" w:cs="Times New Roman"/>
                <w:szCs w:val="20"/>
                <w:lang w:val="en-GB" w:eastAsia="en-US"/>
              </w:rPr>
              <w:t xml:space="preserve">The Agreement, which is based on the principal of actual value, as defined in Article VII of GATT, states that the transaction value method should be used to the greatest extent possible.  The transaction value is based on the price actually paid or payable for the imported goods (defined in Article 1 of the Agreement and typically represented by the invoice price) plus certain additional elements which are to be included in the Customs value where the appropriate criteria are met. </w:t>
            </w:r>
          </w:p>
          <w:p w:rsidR="00E03C69" w:rsidRPr="00E81FA8" w:rsidRDefault="00E03C69" w:rsidP="00E81FA8">
            <w:pPr>
              <w:widowControl/>
              <w:wordWrap/>
              <w:ind w:left="680" w:right="680"/>
              <w:rPr>
                <w:rFonts w:ascii="Times New Roman" w:eastAsia="SimSun" w:hAnsi="Times New Roman" w:cs="Times New Roman"/>
                <w:szCs w:val="20"/>
                <w:lang w:val="en-GB" w:eastAsia="en-US"/>
              </w:rPr>
            </w:pPr>
          </w:p>
          <w:p w:rsidR="00E03C69" w:rsidRPr="00E81FA8" w:rsidRDefault="00E03C69" w:rsidP="00E81FA8">
            <w:pPr>
              <w:widowControl/>
              <w:wordWrap/>
              <w:ind w:left="680" w:right="680"/>
              <w:rPr>
                <w:rFonts w:ascii="Times New Roman" w:eastAsia="SimSun" w:hAnsi="Times New Roman" w:cs="Times New Roman"/>
                <w:szCs w:val="20"/>
                <w:lang w:val="en-GB" w:eastAsia="en-US"/>
              </w:rPr>
            </w:pPr>
            <w:r w:rsidRPr="00E81FA8">
              <w:rPr>
                <w:rFonts w:ascii="Times New Roman" w:eastAsia="SimSun" w:hAnsi="Times New Roman" w:cs="Times New Roman"/>
                <w:szCs w:val="20"/>
                <w:lang w:val="en-GB" w:eastAsia="en-US"/>
              </w:rPr>
              <w:t>The additional elements (listed in Article 8 of the Agreement) which must be added</w:t>
            </w:r>
            <w:r w:rsidR="000D4C14">
              <w:rPr>
                <w:rFonts w:ascii="Times New Roman" w:eastAsia="SimSun" w:hAnsi="Times New Roman" w:cs="Times New Roman"/>
                <w:szCs w:val="20"/>
                <w:lang w:val="en-GB" w:eastAsia="en-US"/>
              </w:rPr>
              <w:t xml:space="preserve"> if the appropriate criteria met,</w:t>
            </w:r>
            <w:r w:rsidRPr="00E81FA8">
              <w:rPr>
                <w:rFonts w:ascii="Times New Roman" w:eastAsia="SimSun" w:hAnsi="Times New Roman" w:cs="Times New Roman"/>
                <w:szCs w:val="20"/>
                <w:lang w:val="en-GB" w:eastAsia="en-US"/>
              </w:rPr>
              <w:t xml:space="preserve"> include, inter alia, selling commissions, the value of materials and parts sent by the buyer free of charge or at a reduced price for use in manufacture of the goods to be imported, and royalties and licence fees. </w:t>
            </w:r>
          </w:p>
          <w:p w:rsidR="00E03C69" w:rsidRPr="00E81FA8" w:rsidRDefault="00E03C69" w:rsidP="00E81FA8">
            <w:pPr>
              <w:widowControl/>
              <w:wordWrap/>
              <w:ind w:left="680" w:right="680"/>
              <w:rPr>
                <w:rFonts w:ascii="Times New Roman" w:eastAsia="SimSun" w:hAnsi="Times New Roman" w:cs="Times New Roman"/>
                <w:szCs w:val="20"/>
                <w:lang w:val="en-GB" w:eastAsia="en-US"/>
              </w:rPr>
            </w:pPr>
          </w:p>
          <w:p w:rsidR="00E03C69" w:rsidRPr="00E81FA8" w:rsidRDefault="00E03C69" w:rsidP="00E81FA8">
            <w:pPr>
              <w:widowControl/>
              <w:wordWrap/>
              <w:ind w:left="680" w:right="680"/>
              <w:rPr>
                <w:rFonts w:ascii="Times New Roman" w:eastAsia="SimSun" w:hAnsi="Times New Roman" w:cs="Times New Roman"/>
                <w:szCs w:val="20"/>
                <w:lang w:val="en-GB" w:eastAsia="en-US"/>
              </w:rPr>
            </w:pPr>
            <w:r w:rsidRPr="00E81FA8">
              <w:rPr>
                <w:rFonts w:ascii="Times New Roman" w:eastAsia="SimSun" w:hAnsi="Times New Roman" w:cs="Times New Roman"/>
                <w:szCs w:val="20"/>
                <w:lang w:val="en-GB" w:eastAsia="en-US"/>
              </w:rPr>
              <w:t xml:space="preserve">Under the Agreement (Article 8.2), Members are given an option whether or not to include in the transaction value freight, insurance and handling costs to the point of entry into the Customs territory (most countries have chosen to include these charges, some, such as United States and South Africa do not). </w:t>
            </w:r>
          </w:p>
          <w:p w:rsidR="00E03C69" w:rsidRPr="00E81FA8" w:rsidRDefault="00E03C69" w:rsidP="00E81FA8">
            <w:pPr>
              <w:widowControl/>
              <w:wordWrap/>
              <w:ind w:left="680" w:right="680"/>
              <w:rPr>
                <w:rFonts w:ascii="Times New Roman" w:eastAsia="SimSun" w:hAnsi="Times New Roman" w:cs="Times New Roman"/>
                <w:szCs w:val="20"/>
                <w:lang w:val="en-GB" w:eastAsia="en-US"/>
              </w:rPr>
            </w:pPr>
          </w:p>
          <w:p w:rsidR="00E03C69" w:rsidRPr="00E81FA8" w:rsidRDefault="00E03C69" w:rsidP="00E81FA8">
            <w:pPr>
              <w:widowControl/>
              <w:wordWrap/>
              <w:ind w:left="680" w:right="680"/>
              <w:rPr>
                <w:rFonts w:ascii="Times New Roman" w:eastAsia="SimSun" w:hAnsi="Times New Roman" w:cs="Times New Roman"/>
                <w:szCs w:val="20"/>
                <w:lang w:val="en-GB" w:eastAsia="en-US"/>
              </w:rPr>
            </w:pPr>
            <w:r w:rsidRPr="00E81FA8">
              <w:rPr>
                <w:rFonts w:ascii="Times New Roman" w:eastAsia="SimSun" w:hAnsi="Times New Roman" w:cs="Times New Roman"/>
                <w:szCs w:val="20"/>
                <w:lang w:val="en-GB" w:eastAsia="en-US"/>
              </w:rPr>
              <w:t xml:space="preserve">Where the parties to the sale are related (typically the case in a multi-national enterprise transaction), the Agreement provides tests to be applied in cases where Customs has reasons to doubt the price in order to determine whether or not the price has been influenced by the relationship </w:t>
            </w:r>
          </w:p>
          <w:p w:rsidR="00E03C69" w:rsidRPr="00E81FA8" w:rsidRDefault="00E03C69" w:rsidP="00E81FA8">
            <w:pPr>
              <w:widowControl/>
              <w:wordWrap/>
              <w:ind w:left="680" w:right="680"/>
              <w:rPr>
                <w:rFonts w:ascii="Times New Roman" w:eastAsia="SimSun" w:hAnsi="Times New Roman" w:cs="Times New Roman"/>
                <w:szCs w:val="20"/>
                <w:lang w:val="en-GB" w:eastAsia="en-US"/>
              </w:rPr>
            </w:pPr>
          </w:p>
          <w:p w:rsidR="00E03C69" w:rsidRPr="00E81FA8" w:rsidRDefault="00E03C69" w:rsidP="00E81FA8">
            <w:pPr>
              <w:widowControl/>
              <w:wordWrap/>
              <w:ind w:left="680" w:right="680"/>
              <w:rPr>
                <w:rFonts w:ascii="Times New Roman" w:eastAsia="SimSun" w:hAnsi="Times New Roman" w:cs="Times New Roman"/>
                <w:szCs w:val="20"/>
                <w:lang w:val="en-GB" w:eastAsia="en-US"/>
              </w:rPr>
            </w:pPr>
            <w:r w:rsidRPr="00E81FA8">
              <w:rPr>
                <w:rFonts w:ascii="Times New Roman" w:eastAsia="SimSun" w:hAnsi="Times New Roman" w:cs="Times New Roman"/>
                <w:szCs w:val="20"/>
                <w:lang w:val="en-GB" w:eastAsia="en-US"/>
              </w:rPr>
              <w:t>The Agreement provides a series of alternative methods of valuation which are to be applied where the transaction value cannot be e</w:t>
            </w:r>
            <w:r w:rsidR="000D4C14">
              <w:rPr>
                <w:rFonts w:ascii="Times New Roman" w:eastAsia="SimSun" w:hAnsi="Times New Roman" w:cs="Times New Roman"/>
                <w:szCs w:val="20"/>
                <w:lang w:val="en-GB" w:eastAsia="en-US"/>
              </w:rPr>
              <w:t xml:space="preserve">stablished (for example, where </w:t>
            </w:r>
            <w:r w:rsidRPr="00E81FA8">
              <w:rPr>
                <w:rFonts w:ascii="Times New Roman" w:eastAsia="SimSun" w:hAnsi="Times New Roman" w:cs="Times New Roman"/>
                <w:szCs w:val="20"/>
                <w:lang w:val="en-GB" w:eastAsia="en-US"/>
              </w:rPr>
              <w:t xml:space="preserve">the imported goods have not been sold for export). The vast majority of importations however (over 90% in many countries) are valued under the transaction value method. </w:t>
            </w:r>
          </w:p>
          <w:p w:rsidR="00E03C69" w:rsidRPr="00E81FA8" w:rsidRDefault="00E03C69" w:rsidP="00E81FA8">
            <w:pPr>
              <w:widowControl/>
              <w:wordWrap/>
              <w:ind w:left="680" w:right="680"/>
              <w:rPr>
                <w:rFonts w:ascii="Times New Roman" w:eastAsia="SimSun" w:hAnsi="Times New Roman" w:cs="Times New Roman"/>
                <w:szCs w:val="20"/>
                <w:lang w:val="en-GB" w:eastAsia="en-US"/>
              </w:rPr>
            </w:pPr>
          </w:p>
          <w:p w:rsidR="00E03C69" w:rsidRPr="00E81FA8" w:rsidRDefault="00E03C69" w:rsidP="00E81FA8">
            <w:pPr>
              <w:widowControl/>
              <w:wordWrap/>
              <w:ind w:left="680" w:right="680"/>
              <w:rPr>
                <w:rFonts w:ascii="Times New Roman" w:eastAsia="SimSun" w:hAnsi="Times New Roman" w:cs="Times New Roman"/>
                <w:szCs w:val="20"/>
                <w:lang w:val="en-GB" w:eastAsia="en-US"/>
              </w:rPr>
            </w:pPr>
            <w:r w:rsidRPr="00E81FA8">
              <w:rPr>
                <w:rFonts w:ascii="Times New Roman" w:eastAsia="SimSun" w:hAnsi="Times New Roman" w:cs="Times New Roman"/>
                <w:szCs w:val="20"/>
                <w:lang w:val="en-GB" w:eastAsia="en-US"/>
              </w:rPr>
              <w:t xml:space="preserve">Further information on the methodology for establishing the Customs value of imported goods is available via the WCO website, here: </w:t>
            </w:r>
            <w:hyperlink r:id="rId18" w:history="1">
              <w:r w:rsidRPr="00E81FA8">
                <w:rPr>
                  <w:rFonts w:ascii="Times New Roman" w:eastAsia="SimSun" w:hAnsi="Times New Roman" w:cs="Times New Roman"/>
                  <w:szCs w:val="20"/>
                  <w:lang w:val="en-US" w:eastAsia="en-US"/>
                </w:rPr>
                <w:t>http://www.wcoomd.org/en/topics/valuation/instruments-and-tools.aspx</w:t>
              </w:r>
            </w:hyperlink>
          </w:p>
          <w:p w:rsidR="00E03C69" w:rsidRPr="00E81FA8" w:rsidRDefault="00E03C69" w:rsidP="00E81FA8">
            <w:pPr>
              <w:widowControl/>
              <w:wordWrap/>
              <w:ind w:left="680" w:right="680"/>
              <w:rPr>
                <w:rFonts w:ascii="Times New Roman" w:eastAsia="SimSun" w:hAnsi="Times New Roman" w:cs="Times New Roman"/>
                <w:szCs w:val="20"/>
                <w:lang w:val="en-GB" w:eastAsia="en-US"/>
              </w:rPr>
            </w:pPr>
          </w:p>
          <w:p w:rsidR="00E03C69" w:rsidRPr="00E81FA8" w:rsidRDefault="00E03C69" w:rsidP="00E81FA8">
            <w:pPr>
              <w:widowControl/>
              <w:wordWrap/>
              <w:ind w:left="680" w:right="680"/>
              <w:rPr>
                <w:rFonts w:ascii="Times New Roman" w:eastAsia="SimSun" w:hAnsi="Times New Roman" w:cs="Times New Roman"/>
                <w:szCs w:val="20"/>
                <w:u w:val="single"/>
                <w:lang w:val="en-GB" w:eastAsia="en-US"/>
              </w:rPr>
            </w:pPr>
            <w:r w:rsidRPr="00E81FA8">
              <w:rPr>
                <w:rFonts w:ascii="Times New Roman" w:eastAsia="SimSun" w:hAnsi="Times New Roman" w:cs="Times New Roman"/>
                <w:szCs w:val="20"/>
                <w:u w:val="single"/>
                <w:lang w:val="en-GB" w:eastAsia="en-US"/>
              </w:rPr>
              <w:t xml:space="preserve">Customs valuation of exported goods </w:t>
            </w:r>
          </w:p>
          <w:p w:rsidR="00E03C69" w:rsidRPr="00E81FA8" w:rsidRDefault="00E03C69" w:rsidP="00E81FA8">
            <w:pPr>
              <w:widowControl/>
              <w:wordWrap/>
              <w:ind w:left="680" w:right="680"/>
              <w:rPr>
                <w:rFonts w:ascii="Times New Roman" w:eastAsia="SimSun" w:hAnsi="Times New Roman" w:cs="Times New Roman"/>
                <w:szCs w:val="20"/>
                <w:lang w:val="en-GB" w:eastAsia="en-US"/>
              </w:rPr>
            </w:pPr>
          </w:p>
          <w:p w:rsidR="00E03C69" w:rsidRPr="00E81FA8" w:rsidRDefault="00E03C69" w:rsidP="00E81FA8">
            <w:pPr>
              <w:widowControl/>
              <w:wordWrap/>
              <w:ind w:left="680" w:right="680"/>
              <w:rPr>
                <w:rFonts w:ascii="Times New Roman" w:eastAsia="SimSun" w:hAnsi="Times New Roman" w:cs="Times New Roman"/>
                <w:szCs w:val="20"/>
                <w:lang w:val="en-GB" w:eastAsia="en-US"/>
              </w:rPr>
            </w:pPr>
            <w:r w:rsidRPr="00E81FA8">
              <w:rPr>
                <w:rFonts w:ascii="Times New Roman" w:eastAsia="SimSun" w:hAnsi="Times New Roman" w:cs="Times New Roman"/>
                <w:szCs w:val="20"/>
                <w:lang w:val="en-GB" w:eastAsia="en-US"/>
              </w:rPr>
              <w:t xml:space="preserve">It should be noted that the Agreement is binding on WTO Members only for the determination of the value of imported goods. The value declared to Customs for exported goods is governed by national requirements; no international rules apply and it is used mainly for statistical purposes. Some administrations choose to use the principles of the WTO Valuation Agreement for establishing an export value; in practice this may simply be based on the export invoice price. </w:t>
            </w:r>
          </w:p>
          <w:p w:rsidR="00E03C69" w:rsidRPr="00E81FA8" w:rsidRDefault="00E03C69" w:rsidP="00E81FA8">
            <w:pPr>
              <w:widowControl/>
              <w:wordWrap/>
              <w:ind w:left="680" w:right="680"/>
              <w:rPr>
                <w:rFonts w:ascii="Times New Roman" w:eastAsia="SimSun" w:hAnsi="Times New Roman" w:cs="Times New Roman"/>
                <w:szCs w:val="20"/>
                <w:lang w:val="en-GB" w:eastAsia="en-US"/>
              </w:rPr>
            </w:pPr>
          </w:p>
          <w:p w:rsidR="00E03C69" w:rsidRPr="00E81FA8" w:rsidRDefault="00E03C69" w:rsidP="00E81FA8">
            <w:pPr>
              <w:widowControl/>
              <w:wordWrap/>
              <w:ind w:left="680" w:right="680"/>
              <w:rPr>
                <w:rFonts w:ascii="Times New Roman" w:eastAsia="SimSun" w:hAnsi="Times New Roman" w:cs="Times New Roman"/>
                <w:szCs w:val="20"/>
                <w:u w:val="single"/>
                <w:lang w:val="en-GB" w:eastAsia="en-US"/>
              </w:rPr>
            </w:pPr>
            <w:r w:rsidRPr="00E81FA8">
              <w:rPr>
                <w:rFonts w:ascii="Times New Roman" w:eastAsia="SimSun" w:hAnsi="Times New Roman" w:cs="Times New Roman"/>
                <w:szCs w:val="20"/>
                <w:u w:val="single"/>
                <w:lang w:val="en-GB" w:eastAsia="en-US"/>
              </w:rPr>
              <w:t>Comparison of import and export Customs value data</w:t>
            </w:r>
          </w:p>
          <w:p w:rsidR="00E03C69" w:rsidRPr="00E81FA8" w:rsidRDefault="00E03C69" w:rsidP="00E81FA8">
            <w:pPr>
              <w:widowControl/>
              <w:wordWrap/>
              <w:ind w:left="680" w:right="680"/>
              <w:rPr>
                <w:rFonts w:ascii="Times New Roman" w:eastAsia="SimSun" w:hAnsi="Times New Roman" w:cs="Times New Roman"/>
                <w:szCs w:val="20"/>
                <w:lang w:val="en-GB" w:eastAsia="en-US"/>
              </w:rPr>
            </w:pPr>
          </w:p>
          <w:p w:rsidR="00E03C69" w:rsidRPr="00E81FA8" w:rsidRDefault="00E03C69" w:rsidP="00E81FA8">
            <w:pPr>
              <w:widowControl/>
              <w:wordWrap/>
              <w:ind w:left="680" w:right="680"/>
              <w:rPr>
                <w:rFonts w:ascii="Times New Roman" w:eastAsia="SimSun" w:hAnsi="Times New Roman" w:cs="Times New Roman"/>
                <w:szCs w:val="20"/>
                <w:lang w:val="en-GB" w:eastAsia="en-US"/>
              </w:rPr>
            </w:pPr>
            <w:r w:rsidRPr="00E81FA8">
              <w:rPr>
                <w:rFonts w:ascii="Times New Roman" w:eastAsia="SimSun" w:hAnsi="Times New Roman" w:cs="Times New Roman"/>
                <w:szCs w:val="20"/>
                <w:lang w:val="en-GB" w:eastAsia="en-US"/>
              </w:rPr>
              <w:t xml:space="preserve">It is important to bear in mind that there are a number of reasons why import and export values for Customs purposes may differ for the same consignment. For example : </w:t>
            </w:r>
          </w:p>
          <w:p w:rsidR="00E03C69" w:rsidRPr="00E81FA8" w:rsidRDefault="00E03C69" w:rsidP="00E81FA8">
            <w:pPr>
              <w:widowControl/>
              <w:wordWrap/>
              <w:ind w:left="680" w:right="680"/>
              <w:rPr>
                <w:rFonts w:ascii="Times New Roman" w:eastAsia="SimSun" w:hAnsi="Times New Roman" w:cs="Times New Roman"/>
                <w:szCs w:val="20"/>
                <w:lang w:val="en-GB" w:eastAsia="en-US"/>
              </w:rPr>
            </w:pPr>
          </w:p>
          <w:p w:rsidR="00E03C69" w:rsidRPr="00E81FA8" w:rsidRDefault="00E03C69" w:rsidP="00057EDA">
            <w:pPr>
              <w:widowControl/>
              <w:numPr>
                <w:ilvl w:val="1"/>
                <w:numId w:val="4"/>
              </w:numPr>
              <w:tabs>
                <w:tab w:val="left" w:pos="567"/>
                <w:tab w:val="left" w:pos="851"/>
                <w:tab w:val="left" w:pos="1134"/>
                <w:tab w:val="left" w:pos="2268"/>
                <w:tab w:val="left" w:pos="3402"/>
                <w:tab w:val="left" w:pos="4536"/>
                <w:tab w:val="left" w:pos="5670"/>
                <w:tab w:val="left" w:pos="6804"/>
                <w:tab w:val="right" w:pos="7938"/>
              </w:tabs>
              <w:wordWrap/>
              <w:ind w:right="680"/>
              <w:rPr>
                <w:rFonts w:ascii="Times New Roman" w:eastAsia="SimSun" w:hAnsi="Times New Roman" w:cs="Times New Roman"/>
                <w:szCs w:val="20"/>
                <w:lang w:val="en-GB" w:eastAsia="en-US"/>
              </w:rPr>
            </w:pPr>
            <w:r w:rsidRPr="00E81FA8">
              <w:rPr>
                <w:rFonts w:ascii="Times New Roman" w:eastAsia="SimSun" w:hAnsi="Times New Roman" w:cs="Times New Roman"/>
                <w:szCs w:val="20"/>
                <w:lang w:val="en-GB" w:eastAsia="en-US"/>
              </w:rPr>
              <w:t xml:space="preserve">Any adjustments to the import Customs value to be made under Article 8 of the Agreement are not likely to be reflected in the declared export value for the consignment in question. </w:t>
            </w:r>
          </w:p>
          <w:p w:rsidR="00E03C69" w:rsidRPr="00E81FA8" w:rsidRDefault="00E03C69" w:rsidP="00057EDA">
            <w:pPr>
              <w:widowControl/>
              <w:numPr>
                <w:ilvl w:val="1"/>
                <w:numId w:val="4"/>
              </w:numPr>
              <w:tabs>
                <w:tab w:val="left" w:pos="567"/>
                <w:tab w:val="left" w:pos="851"/>
                <w:tab w:val="left" w:pos="1134"/>
                <w:tab w:val="left" w:pos="2268"/>
                <w:tab w:val="left" w:pos="3402"/>
                <w:tab w:val="left" w:pos="4536"/>
                <w:tab w:val="left" w:pos="5670"/>
                <w:tab w:val="left" w:pos="6804"/>
                <w:tab w:val="right" w:pos="7938"/>
              </w:tabs>
              <w:wordWrap/>
              <w:ind w:right="680"/>
              <w:rPr>
                <w:rFonts w:ascii="Times New Roman" w:eastAsia="SimSun" w:hAnsi="Times New Roman" w:cs="Times New Roman"/>
                <w:szCs w:val="20"/>
                <w:lang w:val="en-GB" w:eastAsia="en-US"/>
              </w:rPr>
            </w:pPr>
            <w:r w:rsidRPr="00E81FA8">
              <w:rPr>
                <w:rFonts w:ascii="Times New Roman" w:eastAsia="SimSun" w:hAnsi="Times New Roman" w:cs="Times New Roman"/>
                <w:szCs w:val="20"/>
                <w:lang w:val="en-GB" w:eastAsia="en-US"/>
              </w:rPr>
              <w:t xml:space="preserve">Depending on the choice made by the Member regarding the inclusion or exclusion of freight and insurance charges as mentioned above, and </w:t>
            </w:r>
          </w:p>
          <w:p w:rsidR="00E03C69" w:rsidRPr="00E81FA8" w:rsidRDefault="00E03C69" w:rsidP="00057EDA">
            <w:pPr>
              <w:widowControl/>
              <w:numPr>
                <w:ilvl w:val="1"/>
                <w:numId w:val="4"/>
              </w:numPr>
              <w:tabs>
                <w:tab w:val="left" w:pos="567"/>
                <w:tab w:val="left" w:pos="851"/>
                <w:tab w:val="left" w:pos="1134"/>
                <w:tab w:val="left" w:pos="2268"/>
                <w:tab w:val="left" w:pos="3402"/>
                <w:tab w:val="left" w:pos="4536"/>
                <w:tab w:val="left" w:pos="5670"/>
                <w:tab w:val="left" w:pos="6804"/>
                <w:tab w:val="right" w:pos="7938"/>
              </w:tabs>
              <w:wordWrap/>
              <w:ind w:right="680"/>
              <w:rPr>
                <w:rFonts w:ascii="Times New Roman" w:eastAsia="SimSun" w:hAnsi="Times New Roman" w:cs="Times New Roman"/>
                <w:szCs w:val="20"/>
                <w:lang w:val="en-GB" w:eastAsia="en-US"/>
              </w:rPr>
            </w:pPr>
            <w:r w:rsidRPr="00E81FA8">
              <w:rPr>
                <w:rFonts w:ascii="Times New Roman" w:eastAsia="Malgun Gothic" w:hAnsi="Times New Roman" w:cs="Times New Roman" w:hint="eastAsia"/>
                <w:szCs w:val="20"/>
                <w:lang w:val="en-GB"/>
              </w:rPr>
              <w:t>T</w:t>
            </w:r>
            <w:r w:rsidRPr="00E81FA8">
              <w:rPr>
                <w:rFonts w:ascii="Times New Roman" w:eastAsia="SimSun" w:hAnsi="Times New Roman" w:cs="Times New Roman"/>
                <w:szCs w:val="20"/>
                <w:lang w:val="en-GB" w:eastAsia="en-US"/>
              </w:rPr>
              <w:t>he Incoterms</w:t>
            </w:r>
            <w:r w:rsidRPr="00E81FA8">
              <w:rPr>
                <w:rFonts w:eastAsia="SimSun" w:cs="Times New Roman"/>
                <w:szCs w:val="20"/>
                <w:vertAlign w:val="superscript"/>
                <w:lang w:val="en-GB" w:eastAsia="en-US"/>
              </w:rPr>
              <w:endnoteReference w:id="6"/>
            </w:r>
            <w:r w:rsidRPr="00E81FA8">
              <w:rPr>
                <w:rFonts w:ascii="Times New Roman" w:eastAsia="SimSun" w:hAnsi="Times New Roman" w:cs="Times New Roman"/>
                <w:szCs w:val="20"/>
                <w:lang w:val="en-GB" w:eastAsia="en-US"/>
              </w:rPr>
              <w:t xml:space="preserve"> agreed upon for the transaction in question</w:t>
            </w:r>
            <w:r w:rsidRPr="00E81FA8">
              <w:rPr>
                <w:rFonts w:ascii="Times New Roman" w:eastAsia="Malgun Gothic" w:hAnsi="Times New Roman" w:cs="Times New Roman" w:hint="eastAsia"/>
                <w:szCs w:val="20"/>
                <w:lang w:val="en-GB"/>
              </w:rPr>
              <w:t>.</w:t>
            </w:r>
          </w:p>
          <w:p w:rsidR="00E03C69" w:rsidRPr="00E81FA8" w:rsidRDefault="00E03C69" w:rsidP="000D4C14">
            <w:pPr>
              <w:widowControl/>
              <w:tabs>
                <w:tab w:val="left" w:pos="567"/>
                <w:tab w:val="left" w:pos="851"/>
                <w:tab w:val="left" w:pos="1134"/>
                <w:tab w:val="left" w:pos="2268"/>
                <w:tab w:val="left" w:pos="3402"/>
                <w:tab w:val="left" w:pos="4536"/>
                <w:tab w:val="left" w:pos="5670"/>
                <w:tab w:val="left" w:pos="6804"/>
                <w:tab w:val="right" w:pos="7938"/>
              </w:tabs>
              <w:wordWrap/>
              <w:ind w:right="680"/>
              <w:rPr>
                <w:rFonts w:eastAsia="Malgun Gothic" w:cs="Arial"/>
                <w:lang w:val="en-US"/>
              </w:rPr>
            </w:pPr>
          </w:p>
        </w:tc>
      </w:tr>
    </w:tbl>
    <w:p w:rsidR="00E03C69" w:rsidRPr="00E81FA8" w:rsidRDefault="00E03C69" w:rsidP="00E81FA8">
      <w:pPr>
        <w:widowControl/>
        <w:wordWrap/>
        <w:spacing w:after="200" w:line="276" w:lineRule="auto"/>
        <w:rPr>
          <w:rFonts w:eastAsia="Malgun Gothic" w:cs="Arial"/>
          <w:kern w:val="0"/>
          <w:szCs w:val="22"/>
        </w:rPr>
      </w:pPr>
    </w:p>
    <w:tbl>
      <w:tblPr>
        <w:tblpPr w:leftFromText="141" w:rightFromText="141" w:vertAnchor="text" w:horzAnchor="margin" w:tblpY="467"/>
        <w:tblW w:w="5000" w:type="pct"/>
        <w:tblBorders>
          <w:top w:val="single" w:sz="4" w:space="0" w:color="auto"/>
          <w:left w:val="single" w:sz="4" w:space="0" w:color="auto"/>
          <w:bottom w:val="single" w:sz="4" w:space="0" w:color="auto"/>
          <w:right w:val="single" w:sz="4" w:space="0" w:color="auto"/>
        </w:tblBorders>
        <w:shd w:val="clear" w:color="auto" w:fill="EDF0F7"/>
        <w:tblCellMar>
          <w:top w:w="113" w:type="dxa"/>
          <w:bottom w:w="142" w:type="dxa"/>
        </w:tblCellMar>
        <w:tblLook w:val="0000" w:firstRow="0" w:lastRow="0" w:firstColumn="0" w:lastColumn="0" w:noHBand="0" w:noVBand="0"/>
      </w:tblPr>
      <w:tblGrid>
        <w:gridCol w:w="9243"/>
      </w:tblGrid>
      <w:tr w:rsidR="00E03C69" w:rsidRPr="00E81FA8" w:rsidTr="0063390C">
        <w:tc>
          <w:tcPr>
            <w:tcW w:w="5000" w:type="pct"/>
            <w:shd w:val="clear" w:color="auto" w:fill="DEEAF6" w:themeFill="accent1" w:themeFillTint="33"/>
          </w:tcPr>
          <w:p w:rsidR="00E03C69" w:rsidRPr="00831013" w:rsidRDefault="00E03C69" w:rsidP="00831013">
            <w:pPr>
              <w:keepNext/>
              <w:widowControl/>
              <w:tabs>
                <w:tab w:val="left" w:pos="850"/>
                <w:tab w:val="left" w:pos="1191"/>
                <w:tab w:val="left" w:pos="1531"/>
              </w:tabs>
              <w:wordWrap/>
              <w:spacing w:before="240" w:after="240"/>
              <w:ind w:left="680" w:right="680"/>
              <w:rPr>
                <w:rFonts w:ascii="Times New Roman" w:eastAsia="Calibri" w:hAnsi="Times New Roman" w:cs="Times New Roman"/>
                <w:b/>
                <w:bCs/>
                <w:kern w:val="0"/>
                <w:sz w:val="20"/>
                <w:szCs w:val="20"/>
                <w:lang w:val="en-GB" w:eastAsia="en-US"/>
              </w:rPr>
            </w:pPr>
            <w:r w:rsidRPr="00831013">
              <w:rPr>
                <w:rFonts w:ascii="Times New Roman" w:eastAsia="Calibri" w:hAnsi="Times New Roman" w:cs="Times New Roman"/>
                <w:b/>
                <w:bCs/>
                <w:kern w:val="0"/>
                <w:sz w:val="20"/>
                <w:szCs w:val="20"/>
                <w:lang w:val="en-GB" w:eastAsia="en-US"/>
              </w:rPr>
              <w:t>Box 2. What is the difference between transfer pricing and trade mis-</w:t>
            </w:r>
            <w:r w:rsidR="004F4310" w:rsidRPr="00831013">
              <w:rPr>
                <w:rFonts w:ascii="Times New Roman" w:eastAsia="Calibri" w:hAnsi="Times New Roman" w:cs="Times New Roman"/>
                <w:b/>
                <w:bCs/>
                <w:kern w:val="0"/>
                <w:sz w:val="20"/>
                <w:szCs w:val="20"/>
                <w:lang w:val="en-GB" w:eastAsia="en-US"/>
              </w:rPr>
              <w:t>in</w:t>
            </w:r>
            <w:r w:rsidRPr="00831013">
              <w:rPr>
                <w:rFonts w:ascii="Times New Roman" w:eastAsia="Calibri" w:hAnsi="Times New Roman" w:cs="Times New Roman"/>
                <w:b/>
                <w:bCs/>
                <w:kern w:val="0"/>
                <w:sz w:val="20"/>
                <w:szCs w:val="20"/>
                <w:lang w:val="en-GB" w:eastAsia="en-US"/>
              </w:rPr>
              <w:t>voicing?</w:t>
            </w:r>
          </w:p>
          <w:p w:rsidR="00E03C69" w:rsidRPr="00E81FA8" w:rsidRDefault="00E03C69" w:rsidP="00E81FA8">
            <w:pPr>
              <w:widowControl/>
              <w:wordWrap/>
              <w:spacing w:before="240"/>
              <w:ind w:left="680" w:right="680"/>
              <w:jc w:val="right"/>
              <w:rPr>
                <w:rFonts w:ascii="Times New Roman" w:eastAsia="SimSun" w:hAnsi="Times New Roman" w:cs="Times New Roman"/>
                <w:kern w:val="0"/>
                <w:szCs w:val="20"/>
                <w:lang w:val="en-GB" w:eastAsia="en-US"/>
              </w:rPr>
            </w:pPr>
            <w:r w:rsidRPr="00E81FA8">
              <w:rPr>
                <w:rFonts w:ascii="Times New Roman" w:eastAsia="SimSun" w:hAnsi="Times New Roman" w:cs="Times New Roman"/>
                <w:kern w:val="0"/>
                <w:szCs w:val="20"/>
                <w:lang w:val="en-GB" w:eastAsia="en-US"/>
              </w:rPr>
              <w:t>Provided by the OECD</w:t>
            </w:r>
          </w:p>
          <w:p w:rsidR="00E03C69" w:rsidRPr="00E81FA8" w:rsidRDefault="00E03C69" w:rsidP="00E81FA8">
            <w:pPr>
              <w:widowControl/>
              <w:wordWrap/>
              <w:spacing w:before="240"/>
              <w:ind w:left="680" w:right="680"/>
              <w:rPr>
                <w:rFonts w:ascii="Times New Roman" w:eastAsia="SimSun" w:hAnsi="Times New Roman" w:cs="Times New Roman"/>
                <w:kern w:val="0"/>
                <w:szCs w:val="20"/>
                <w:lang w:val="en-GB" w:eastAsia="en-US"/>
              </w:rPr>
            </w:pPr>
            <w:r w:rsidRPr="00E81FA8">
              <w:rPr>
                <w:rFonts w:ascii="Times New Roman" w:eastAsia="SimSun" w:hAnsi="Times New Roman" w:cs="Times New Roman"/>
                <w:kern w:val="0"/>
                <w:szCs w:val="20"/>
                <w:lang w:val="en-GB" w:eastAsia="en-US"/>
              </w:rPr>
              <w:t xml:space="preserve">A number of different definitions of Illicit Financial Flows (IFFs) exist, but the term is generally regarded as relating to cross-border financial flows involving fraudulent mis-information or other illegal activities.  </w:t>
            </w:r>
          </w:p>
          <w:p w:rsidR="00E03C69" w:rsidRPr="00E81FA8" w:rsidRDefault="00E03C69" w:rsidP="00E81FA8">
            <w:pPr>
              <w:widowControl/>
              <w:wordWrap/>
              <w:ind w:right="680"/>
              <w:rPr>
                <w:rFonts w:ascii="Times New Roman" w:eastAsia="SimSun" w:hAnsi="Times New Roman" w:cs="Times New Roman"/>
                <w:kern w:val="0"/>
                <w:szCs w:val="20"/>
                <w:lang w:val="en-GB" w:eastAsia="en-US"/>
              </w:rPr>
            </w:pPr>
          </w:p>
          <w:p w:rsidR="00E03C69" w:rsidRPr="00E81FA8" w:rsidRDefault="00E03C69" w:rsidP="00E81FA8">
            <w:pPr>
              <w:widowControl/>
              <w:wordWrap/>
              <w:ind w:left="680" w:right="680"/>
              <w:rPr>
                <w:rFonts w:ascii="Times New Roman" w:eastAsia="SimSun" w:hAnsi="Times New Roman" w:cs="Times New Roman"/>
                <w:kern w:val="0"/>
                <w:szCs w:val="20"/>
                <w:lang w:val="en-GB" w:eastAsia="en-US"/>
              </w:rPr>
            </w:pPr>
            <w:r w:rsidRPr="00E81FA8">
              <w:rPr>
                <w:rFonts w:ascii="Times New Roman" w:eastAsia="SimSun" w:hAnsi="Times New Roman" w:cs="Times New Roman"/>
                <w:kern w:val="0"/>
                <w:szCs w:val="20"/>
                <w:lang w:val="en-GB" w:eastAsia="en-US"/>
              </w:rPr>
              <w:t xml:space="preserve">Trade mis-invoicing, or the fraudulent mis-reporting of key information on an invoice (e.g. price, quantity of goods, nature or quality of goods, etc) for the purpose of facilitating illicit cross-border financial flows may sometimes be confused with transfer pricing – the practice of determining prices for goods or services transferred between parts of a multinational enterprise group.  Transfer pricing itself is a neutral term: transfer prices may be fall anywhere in the spectrum from entirely appropriate, to mistaken, to fraudulently mis-reported.  </w:t>
            </w:r>
          </w:p>
          <w:p w:rsidR="00E03C69" w:rsidRPr="00E81FA8" w:rsidRDefault="00E03C69" w:rsidP="00E81FA8">
            <w:pPr>
              <w:widowControl/>
              <w:wordWrap/>
              <w:ind w:right="680"/>
              <w:rPr>
                <w:rFonts w:ascii="Times New Roman" w:eastAsia="SimSun" w:hAnsi="Times New Roman" w:cs="Times New Roman"/>
                <w:kern w:val="0"/>
                <w:szCs w:val="20"/>
                <w:lang w:val="en-GB" w:eastAsia="en-US"/>
              </w:rPr>
            </w:pPr>
          </w:p>
          <w:p w:rsidR="00E03C69" w:rsidRPr="00E81FA8" w:rsidRDefault="00E03C69" w:rsidP="00E81FA8">
            <w:pPr>
              <w:widowControl/>
              <w:wordWrap/>
              <w:ind w:left="680" w:right="680"/>
              <w:rPr>
                <w:rFonts w:ascii="Times New Roman" w:eastAsia="SimSun" w:hAnsi="Times New Roman" w:cs="Times New Roman"/>
                <w:kern w:val="0"/>
                <w:szCs w:val="20"/>
                <w:lang w:val="en-GB" w:eastAsia="en-US"/>
              </w:rPr>
            </w:pPr>
            <w:r w:rsidRPr="00E81FA8">
              <w:rPr>
                <w:rFonts w:ascii="Times New Roman" w:eastAsia="SimSun" w:hAnsi="Times New Roman" w:cs="Times New Roman"/>
                <w:kern w:val="0"/>
                <w:szCs w:val="20"/>
                <w:lang w:val="en-GB" w:eastAsia="en-US"/>
              </w:rPr>
              <w:t xml:space="preserve">In most countries, cross-border transactions between related parties must be priced for tax purposes in accordance with the arm’s length principle: that is, transfer prices must be determined as if the transaction took place between independent parties. In many cases, however, this can be difficult to determine precisely because exact analogues for the intra-group transactions may not be available and a degree of approximation and judgement may be required as a result. This means that reasonable people can disagree as to what is the correct transfer price in a particular case.  </w:t>
            </w:r>
          </w:p>
          <w:p w:rsidR="00E03C69" w:rsidRPr="00E81FA8" w:rsidRDefault="00E03C69" w:rsidP="00E81FA8">
            <w:pPr>
              <w:widowControl/>
              <w:wordWrap/>
              <w:ind w:left="680" w:right="680"/>
              <w:rPr>
                <w:rFonts w:ascii="Times New Roman" w:eastAsia="SimSun" w:hAnsi="Times New Roman" w:cs="Times New Roman"/>
                <w:kern w:val="0"/>
                <w:szCs w:val="20"/>
                <w:lang w:val="en-GB" w:eastAsia="en-US"/>
              </w:rPr>
            </w:pPr>
          </w:p>
          <w:p w:rsidR="00E03C69" w:rsidRPr="00E81FA8" w:rsidRDefault="00E03C69" w:rsidP="00E81FA8">
            <w:pPr>
              <w:widowControl/>
              <w:wordWrap/>
              <w:ind w:left="680" w:right="680"/>
              <w:rPr>
                <w:rFonts w:ascii="Times New Roman" w:eastAsia="SimSun" w:hAnsi="Times New Roman" w:cs="Times New Roman"/>
                <w:kern w:val="0"/>
                <w:szCs w:val="20"/>
                <w:lang w:val="en-GB" w:eastAsia="en-US"/>
              </w:rPr>
            </w:pPr>
            <w:r w:rsidRPr="00E81FA8">
              <w:rPr>
                <w:rFonts w:ascii="Times New Roman" w:eastAsia="SimSun" w:hAnsi="Times New Roman" w:cs="Times New Roman"/>
                <w:kern w:val="0"/>
                <w:szCs w:val="20"/>
                <w:lang w:val="en-GB" w:eastAsia="en-US"/>
              </w:rPr>
              <w:t>Many multinational enterprises seek to comply with transfer pricing regimes to which they are subject and may invest significant resources in determining appropriate, arm’s length transfer prices.  That said, transfer pricing can also be used as part of an aggressive tax planning policy by a multinational enterprise group: the transfer pricing policy may be applied in such a way as to comply with the strict letter of the law, but that aggressively pushes the boundaries of what is acceptable under those laws.  Some multinational enterprises may also engage in illegal tax evasion through fraudulent transfer mis-pricing.</w:t>
            </w:r>
          </w:p>
          <w:p w:rsidR="00E03C69" w:rsidRPr="00E81FA8" w:rsidRDefault="00E03C69" w:rsidP="00E81FA8">
            <w:pPr>
              <w:widowControl/>
              <w:wordWrap/>
              <w:ind w:left="680" w:right="680"/>
              <w:rPr>
                <w:rFonts w:ascii="Times New Roman" w:eastAsia="SimSun" w:hAnsi="Times New Roman" w:cs="Times New Roman"/>
                <w:kern w:val="0"/>
                <w:szCs w:val="20"/>
                <w:lang w:val="en-GB" w:eastAsia="en-US"/>
              </w:rPr>
            </w:pPr>
          </w:p>
          <w:p w:rsidR="00E03C69" w:rsidRPr="00E81FA8" w:rsidRDefault="00E03C69" w:rsidP="00E81FA8">
            <w:pPr>
              <w:widowControl/>
              <w:wordWrap/>
              <w:ind w:left="680" w:right="680"/>
              <w:rPr>
                <w:rFonts w:ascii="Times New Roman" w:eastAsia="SimSun" w:hAnsi="Times New Roman" w:cs="Times New Roman"/>
                <w:kern w:val="0"/>
                <w:szCs w:val="20"/>
                <w:lang w:val="en-GB" w:eastAsia="en-US"/>
              </w:rPr>
            </w:pPr>
            <w:r w:rsidRPr="00E81FA8">
              <w:rPr>
                <w:rFonts w:ascii="Times New Roman" w:eastAsia="SimSun" w:hAnsi="Times New Roman" w:cs="Times New Roman"/>
                <w:kern w:val="0"/>
                <w:szCs w:val="20"/>
                <w:lang w:val="en-GB" w:eastAsia="en-US"/>
              </w:rPr>
              <w:t xml:space="preserve">Customs valuations rules also require that the price of goods sold between related parties has not been influenced by the relationship between them.  In principle, therefore, it seeks to achieve a similar objective to transfer pricing rules based on the arm’s length principle. While the WTO Valuation Rules govern the application of this </w:t>
            </w:r>
            <w:r w:rsidRPr="00E81FA8">
              <w:rPr>
                <w:rFonts w:ascii="Times New Roman" w:eastAsia="SimSun" w:hAnsi="Times New Roman" w:cs="Times New Roman"/>
                <w:kern w:val="0"/>
                <w:szCs w:val="20"/>
                <w:lang w:val="en-GB" w:eastAsia="en-US"/>
              </w:rPr>
              <w:lastRenderedPageBreak/>
              <w:t xml:space="preserve">principle for the purposes of customs valuation, national laws (often supplemented by internationally accepted guidance such as the OECD Transfer Pricing Guidelines) will be applicable to the transfer pricing question.  </w:t>
            </w:r>
          </w:p>
          <w:p w:rsidR="00E03C69" w:rsidRPr="00E81FA8" w:rsidRDefault="00E03C69" w:rsidP="00E81FA8">
            <w:pPr>
              <w:widowControl/>
              <w:wordWrap/>
              <w:ind w:left="680" w:right="680"/>
              <w:rPr>
                <w:rFonts w:ascii="Times New Roman" w:eastAsia="SimSun" w:hAnsi="Times New Roman" w:cs="Times New Roman"/>
                <w:kern w:val="0"/>
                <w:szCs w:val="20"/>
                <w:lang w:val="en-GB" w:eastAsia="en-US"/>
              </w:rPr>
            </w:pPr>
          </w:p>
          <w:p w:rsidR="00E03C69" w:rsidRPr="00E81FA8" w:rsidRDefault="00E03C69" w:rsidP="00E81FA8">
            <w:pPr>
              <w:widowControl/>
              <w:wordWrap/>
              <w:ind w:left="680" w:right="680"/>
              <w:rPr>
                <w:rFonts w:ascii="Times New Roman" w:eastAsia="SimSun" w:hAnsi="Times New Roman" w:cs="Times New Roman"/>
                <w:kern w:val="0"/>
                <w:szCs w:val="20"/>
                <w:lang w:val="en-GB" w:eastAsia="en-US"/>
              </w:rPr>
            </w:pPr>
            <w:r w:rsidRPr="00E81FA8">
              <w:rPr>
                <w:rFonts w:ascii="Times New Roman" w:eastAsia="SimSun" w:hAnsi="Times New Roman" w:cs="Times New Roman"/>
                <w:kern w:val="0"/>
                <w:szCs w:val="20"/>
                <w:lang w:val="en-GB" w:eastAsia="en-US"/>
              </w:rPr>
              <w:t>While transfer pricing and indeed customs valuation each remain key compliance issues for many tax and customs administrations around the world, this report is focused on the separate problem of trade mis-invoicing.</w:t>
            </w:r>
          </w:p>
          <w:p w:rsidR="00E03C69" w:rsidRPr="00E81FA8" w:rsidRDefault="00E03C69" w:rsidP="00E81FA8">
            <w:pPr>
              <w:widowControl/>
              <w:wordWrap/>
              <w:spacing w:before="120" w:after="120"/>
              <w:ind w:right="680"/>
              <w:rPr>
                <w:rFonts w:ascii="Times New Roman" w:eastAsia="SimSun" w:hAnsi="Times New Roman" w:cs="Times New Roman"/>
                <w:kern w:val="0"/>
                <w:szCs w:val="20"/>
                <w:lang w:val="en-GB" w:eastAsia="en-US"/>
              </w:rPr>
            </w:pPr>
          </w:p>
        </w:tc>
      </w:tr>
    </w:tbl>
    <w:p w:rsidR="00E03C69" w:rsidRPr="00E81FA8" w:rsidRDefault="00E03C69" w:rsidP="00E81FA8">
      <w:pPr>
        <w:widowControl/>
        <w:wordWrap/>
        <w:spacing w:after="200" w:line="276" w:lineRule="auto"/>
        <w:rPr>
          <w:rFonts w:eastAsia="Malgun Gothic" w:cs="Arial"/>
          <w:kern w:val="0"/>
          <w:szCs w:val="22"/>
          <w:lang w:val="en-GB"/>
        </w:rPr>
      </w:pPr>
    </w:p>
    <w:tbl>
      <w:tblPr>
        <w:tblStyle w:val="TableGrid8"/>
        <w:tblW w:w="5000" w:type="pct"/>
        <w:tblLook w:val="04A0" w:firstRow="1" w:lastRow="0" w:firstColumn="1" w:lastColumn="0" w:noHBand="0" w:noVBand="1"/>
      </w:tblPr>
      <w:tblGrid>
        <w:gridCol w:w="9243"/>
      </w:tblGrid>
      <w:tr w:rsidR="00E03C69" w:rsidRPr="00E81FA8" w:rsidTr="0063390C">
        <w:tc>
          <w:tcPr>
            <w:tcW w:w="5000" w:type="pct"/>
            <w:shd w:val="clear" w:color="auto" w:fill="DEEAF6" w:themeFill="accent1" w:themeFillTint="33"/>
          </w:tcPr>
          <w:p w:rsidR="00E03C69" w:rsidRPr="00E81FA8" w:rsidRDefault="00E03C69" w:rsidP="00E81FA8">
            <w:pPr>
              <w:widowControl/>
              <w:wordWrap/>
              <w:ind w:left="680" w:right="680"/>
              <w:rPr>
                <w:rFonts w:ascii="Times New Roman" w:eastAsia="Malgun Gothic" w:hAnsi="Times New Roman" w:cs="Times New Roman"/>
                <w:szCs w:val="20"/>
                <w:lang w:val="en-GB"/>
              </w:rPr>
            </w:pPr>
          </w:p>
          <w:p w:rsidR="00E03C69" w:rsidRPr="00831013" w:rsidRDefault="00E03C69" w:rsidP="00831013">
            <w:pPr>
              <w:widowControl/>
              <w:wordWrap/>
              <w:ind w:left="680" w:right="680"/>
              <w:rPr>
                <w:rFonts w:ascii="Times New Roman" w:eastAsia="Malgun Gothic" w:hAnsi="Times New Roman" w:cs="Times New Roman"/>
                <w:b/>
                <w:szCs w:val="20"/>
                <w:lang w:val="en-GB"/>
              </w:rPr>
            </w:pPr>
            <w:r w:rsidRPr="00831013">
              <w:rPr>
                <w:rFonts w:ascii="Times New Roman" w:eastAsia="Malgun Gothic" w:hAnsi="Times New Roman" w:cs="Times New Roman" w:hint="eastAsia"/>
                <w:b/>
                <w:szCs w:val="20"/>
                <w:lang w:val="en-GB"/>
              </w:rPr>
              <w:t xml:space="preserve">Box. 3 IFFs via trade mis-invoicing and </w:t>
            </w:r>
            <w:r w:rsidRPr="00831013">
              <w:rPr>
                <w:rFonts w:ascii="Times New Roman" w:eastAsia="SimSun" w:hAnsi="Times New Roman" w:cs="Times New Roman"/>
                <w:b/>
                <w:szCs w:val="20"/>
                <w:lang w:val="en-GB" w:eastAsia="en-US"/>
              </w:rPr>
              <w:t>Trade-based money laundering</w:t>
            </w:r>
          </w:p>
          <w:p w:rsidR="00E03C69" w:rsidRPr="00E81FA8" w:rsidRDefault="00E03C69" w:rsidP="00E81FA8">
            <w:pPr>
              <w:widowControl/>
              <w:wordWrap/>
              <w:ind w:left="680" w:right="680"/>
              <w:rPr>
                <w:rFonts w:ascii="Times New Roman" w:eastAsia="Malgun Gothic" w:hAnsi="Times New Roman" w:cs="Times New Roman"/>
                <w:szCs w:val="20"/>
                <w:lang w:val="en-GB"/>
              </w:rPr>
            </w:pPr>
          </w:p>
          <w:p w:rsidR="00E03C69" w:rsidRPr="00E81FA8" w:rsidRDefault="00E03C69" w:rsidP="00E81FA8">
            <w:pPr>
              <w:widowControl/>
              <w:wordWrap/>
              <w:ind w:left="680" w:right="680"/>
              <w:rPr>
                <w:rFonts w:ascii="Times New Roman" w:eastAsia="Malgun Gothic" w:hAnsi="Times New Roman" w:cs="Times New Roman"/>
                <w:szCs w:val="20"/>
                <w:lang w:val="en-GB"/>
              </w:rPr>
            </w:pPr>
            <w:r w:rsidRPr="00E81FA8">
              <w:rPr>
                <w:rFonts w:ascii="Times New Roman" w:eastAsia="SimSun" w:hAnsi="Times New Roman" w:cs="Times New Roman"/>
                <w:szCs w:val="20"/>
                <w:lang w:val="en-GB" w:eastAsia="en-US"/>
              </w:rPr>
              <w:t xml:space="preserve">Trade-based money laundering is the process of disguising the proceeds of crime and moving value through the use of trade transactions in an attempt to legitimize their illicit origins. In practice, this can be achieved through the misrepresentation of the price, quantity or quality of imports or exports (FATF).  It can involve moving illicit goods, falsifying trade documents, and misrepresenting trade-related financial transactions with the purpose of integrating criminal proceeds (https://www.ice.gov/trade-transparency). </w:t>
            </w:r>
          </w:p>
          <w:p w:rsidR="00E03C69" w:rsidRPr="00E81FA8" w:rsidRDefault="00E03C69" w:rsidP="00E81FA8">
            <w:pPr>
              <w:widowControl/>
              <w:wordWrap/>
              <w:ind w:left="680" w:right="680"/>
              <w:rPr>
                <w:rFonts w:ascii="Times New Roman" w:eastAsia="Malgun Gothic" w:hAnsi="Times New Roman" w:cs="Times New Roman"/>
                <w:szCs w:val="20"/>
                <w:lang w:val="en-GB"/>
              </w:rPr>
            </w:pPr>
          </w:p>
          <w:p w:rsidR="00E03C69" w:rsidRPr="00E81FA8" w:rsidRDefault="00E03C69" w:rsidP="00E81FA8">
            <w:pPr>
              <w:widowControl/>
              <w:wordWrap/>
              <w:ind w:left="680" w:right="680"/>
              <w:rPr>
                <w:rFonts w:ascii="Times New Roman" w:eastAsia="Malgun Gothic" w:hAnsi="Times New Roman" w:cs="Times New Roman"/>
                <w:szCs w:val="20"/>
                <w:lang w:val="en-GB"/>
              </w:rPr>
            </w:pPr>
            <w:r w:rsidRPr="00E81FA8">
              <w:rPr>
                <w:rFonts w:ascii="Times New Roman" w:eastAsia="SimSun" w:hAnsi="Times New Roman" w:cs="Times New Roman"/>
                <w:szCs w:val="20"/>
                <w:lang w:val="en-GB" w:eastAsia="en-US"/>
              </w:rPr>
              <w:t>The IFFs via trade mis-invoicing is a broader concept than TBML, as it includes a</w:t>
            </w:r>
            <w:r w:rsidRPr="00E81FA8">
              <w:rPr>
                <w:rFonts w:ascii="Times New Roman" w:eastAsia="Malgun Gothic" w:hAnsi="Times New Roman" w:cs="Times New Roman" w:hint="eastAsia"/>
                <w:szCs w:val="20"/>
                <w:lang w:val="en-GB"/>
              </w:rPr>
              <w:t xml:space="preserve"> case of illegal transfer of legally </w:t>
            </w:r>
            <w:r w:rsidRPr="00E81FA8">
              <w:rPr>
                <w:rFonts w:ascii="Times New Roman" w:eastAsia="SimSun" w:hAnsi="Times New Roman" w:cs="Times New Roman"/>
                <w:szCs w:val="20"/>
                <w:lang w:val="en-GB" w:eastAsia="en-US"/>
              </w:rPr>
              <w:t xml:space="preserve">earned profits. </w:t>
            </w:r>
            <w:r w:rsidRPr="00E81FA8">
              <w:rPr>
                <w:rFonts w:ascii="Times New Roman" w:eastAsia="Malgun Gothic" w:hAnsi="Times New Roman" w:cs="Times New Roman" w:hint="eastAsia"/>
                <w:szCs w:val="20"/>
                <w:lang w:val="en-GB"/>
              </w:rPr>
              <w:t>However, i</w:t>
            </w:r>
            <w:r w:rsidRPr="00E81FA8">
              <w:rPr>
                <w:rFonts w:ascii="Times New Roman" w:eastAsia="SimSun" w:hAnsi="Times New Roman" w:cs="Times New Roman"/>
                <w:szCs w:val="20"/>
                <w:lang w:val="en-GB" w:eastAsia="en-US"/>
              </w:rPr>
              <w:t>n practices, TBML is the most representative case (subset) of IFFs via trade mis-invoicing.</w:t>
            </w:r>
          </w:p>
          <w:p w:rsidR="00E03C69" w:rsidRPr="00E81FA8" w:rsidRDefault="00E03C69" w:rsidP="00E81FA8">
            <w:pPr>
              <w:widowControl/>
              <w:wordWrap/>
              <w:ind w:left="680" w:right="680"/>
              <w:rPr>
                <w:rFonts w:eastAsia="Malgun Gothic" w:cs="Arial"/>
                <w:lang w:val="en-US"/>
              </w:rPr>
            </w:pPr>
          </w:p>
        </w:tc>
      </w:tr>
    </w:tbl>
    <w:p w:rsidR="00E03C69" w:rsidRPr="00E81FA8" w:rsidRDefault="00E03C69" w:rsidP="00E81FA8">
      <w:pPr>
        <w:widowControl/>
        <w:wordWrap/>
        <w:spacing w:after="200" w:line="276" w:lineRule="auto"/>
        <w:rPr>
          <w:rFonts w:eastAsia="Malgun Gothic" w:cs="Arial"/>
          <w:kern w:val="0"/>
          <w:szCs w:val="22"/>
          <w:lang w:val="en-GB"/>
        </w:rPr>
      </w:pPr>
    </w:p>
    <w:p w:rsidR="00E03C69" w:rsidRPr="00E81FA8" w:rsidRDefault="00E03C69" w:rsidP="00E81FA8">
      <w:pPr>
        <w:widowControl/>
        <w:wordWrap/>
        <w:spacing w:after="200" w:line="276" w:lineRule="auto"/>
        <w:rPr>
          <w:rFonts w:eastAsia="Malgun Gothic" w:cs="Arial"/>
          <w:kern w:val="0"/>
          <w:szCs w:val="22"/>
        </w:rPr>
      </w:pPr>
      <w:r w:rsidRPr="00E81FA8">
        <w:rPr>
          <w:rFonts w:eastAsia="Malgun Gothic" w:cs="Arial"/>
          <w:kern w:val="0"/>
          <w:szCs w:val="22"/>
        </w:rPr>
        <w:br w:type="page"/>
      </w:r>
    </w:p>
    <w:p w:rsidR="00E03C69" w:rsidRPr="00547D77" w:rsidRDefault="00E03C69" w:rsidP="0063390C">
      <w:pPr>
        <w:pStyle w:val="Caption"/>
        <w:rPr>
          <w:lang w:val="en-US"/>
        </w:rPr>
      </w:pPr>
      <w:proofErr w:type="gramStart"/>
      <w:r w:rsidRPr="00547D77">
        <w:rPr>
          <w:lang w:val="en-US"/>
        </w:rPr>
        <w:lastRenderedPageBreak/>
        <w:t xml:space="preserve">Table </w:t>
      </w:r>
      <w:proofErr w:type="gramEnd"/>
      <w:r w:rsidR="009A3A6E" w:rsidRPr="00E81FA8">
        <w:fldChar w:fldCharType="begin"/>
      </w:r>
      <w:r w:rsidRPr="00547D77">
        <w:rPr>
          <w:lang w:val="en-US"/>
        </w:rPr>
        <w:instrText xml:space="preserve"> SEQ Table \* ARABIC </w:instrText>
      </w:r>
      <w:r w:rsidR="009A3A6E" w:rsidRPr="00E81FA8">
        <w:fldChar w:fldCharType="separate"/>
      </w:r>
      <w:r w:rsidR="00A465D2">
        <w:rPr>
          <w:noProof/>
          <w:lang w:val="en-US"/>
        </w:rPr>
        <w:t>1</w:t>
      </w:r>
      <w:r w:rsidR="009A3A6E" w:rsidRPr="00E81FA8">
        <w:fldChar w:fldCharType="end"/>
      </w:r>
      <w:proofErr w:type="gramStart"/>
      <w:r w:rsidRPr="00547D77">
        <w:rPr>
          <w:rFonts w:hint="eastAsia"/>
          <w:lang w:val="en-US"/>
        </w:rPr>
        <w:t>.</w:t>
      </w:r>
      <w:proofErr w:type="gramEnd"/>
      <w:r w:rsidRPr="00547D77">
        <w:rPr>
          <w:rFonts w:hint="eastAsia"/>
          <w:lang w:val="en-US"/>
        </w:rPr>
        <w:t xml:space="preserve"> Trade mis-invoicing case 1</w:t>
      </w:r>
    </w:p>
    <w:tbl>
      <w:tblPr>
        <w:tblStyle w:val="TableGrid8"/>
        <w:tblW w:w="0" w:type="auto"/>
        <w:tblLook w:val="04A0" w:firstRow="1" w:lastRow="0" w:firstColumn="1" w:lastColumn="0" w:noHBand="0" w:noVBand="1"/>
      </w:tblPr>
      <w:tblGrid>
        <w:gridCol w:w="1188"/>
        <w:gridCol w:w="1530"/>
        <w:gridCol w:w="6494"/>
      </w:tblGrid>
      <w:tr w:rsidR="00E03C69" w:rsidRPr="00E81FA8" w:rsidTr="00435AAC">
        <w:tc>
          <w:tcPr>
            <w:tcW w:w="2718" w:type="dxa"/>
            <w:gridSpan w:val="2"/>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Type</w:t>
            </w:r>
          </w:p>
        </w:tc>
        <w:tc>
          <w:tcPr>
            <w:tcW w:w="6494" w:type="dxa"/>
          </w:tcPr>
          <w:p w:rsidR="00E03C69" w:rsidRPr="00E81FA8" w:rsidRDefault="00CD6985" w:rsidP="00CD6985">
            <w:pPr>
              <w:widowControl/>
              <w:wordWrap/>
              <w:rPr>
                <w:rFonts w:eastAsia="Malgun Gothic" w:cs="Arial"/>
                <w:lang w:val="en-US"/>
              </w:rPr>
            </w:pPr>
            <w:r>
              <w:rPr>
                <w:rFonts w:eastAsia="Malgun Gothic" w:cs="Arial"/>
                <w:lang w:val="en-US"/>
              </w:rPr>
              <w:t>Type A</w:t>
            </w:r>
            <w:r w:rsidR="00E03C69" w:rsidRPr="00E81FA8">
              <w:rPr>
                <w:rFonts w:eastAsia="Malgun Gothic" w:cs="Arial"/>
                <w:lang w:val="en-US"/>
              </w:rPr>
              <w:t xml:space="preserve"> (TD and no-IFFs)</w:t>
            </w:r>
          </w:p>
        </w:tc>
      </w:tr>
      <w:tr w:rsidR="00E03C69" w:rsidRPr="00E81FA8" w:rsidTr="00435AAC">
        <w:tc>
          <w:tcPr>
            <w:tcW w:w="2718" w:type="dxa"/>
            <w:gridSpan w:val="2"/>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Source / Product</w:t>
            </w:r>
          </w:p>
        </w:tc>
        <w:tc>
          <w:tcPr>
            <w:tcW w:w="6494" w:type="dxa"/>
          </w:tcPr>
          <w:p w:rsidR="00E03C69" w:rsidRPr="00E81FA8" w:rsidRDefault="00E03C69" w:rsidP="00E81FA8">
            <w:pPr>
              <w:widowControl/>
              <w:wordWrap/>
              <w:rPr>
                <w:rFonts w:eastAsia="Malgun Gothic" w:cs="Arial"/>
              </w:rPr>
            </w:pPr>
            <w:r w:rsidRPr="00E81FA8">
              <w:rPr>
                <w:rFonts w:eastAsia="Malgun Gothic" w:cs="Arial"/>
              </w:rPr>
              <w:t>WCO typology 2017 / Camera</w:t>
            </w:r>
          </w:p>
        </w:tc>
      </w:tr>
      <w:tr w:rsidR="00E03C69" w:rsidRPr="00E81FA8" w:rsidTr="00435AAC">
        <w:tc>
          <w:tcPr>
            <w:tcW w:w="1188" w:type="dxa"/>
            <w:vMerge w:val="restart"/>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Summary</w:t>
            </w:r>
          </w:p>
        </w:tc>
        <w:tc>
          <w:tcPr>
            <w:tcW w:w="1530" w:type="dxa"/>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 xml:space="preserve">Trade </w:t>
            </w:r>
            <w:r w:rsidRPr="00E81FA8">
              <w:rPr>
                <w:rFonts w:eastAsia="Malgun Gothic" w:cs="Arial"/>
              </w:rPr>
              <w:br/>
              <w:t>mis-invoicing</w:t>
            </w:r>
          </w:p>
        </w:tc>
        <w:tc>
          <w:tcPr>
            <w:tcW w:w="6494" w:type="dxa"/>
          </w:tcPr>
          <w:p w:rsidR="00E03C69" w:rsidRPr="00E81FA8" w:rsidRDefault="00E03C69" w:rsidP="00E81FA8">
            <w:pPr>
              <w:widowControl/>
              <w:wordWrap/>
              <w:rPr>
                <w:rFonts w:eastAsia="Malgun Gothic" w:cs="Arial"/>
                <w:lang w:val="en-US"/>
              </w:rPr>
            </w:pPr>
            <w:r w:rsidRPr="00E81FA8">
              <w:rPr>
                <w:rFonts w:eastAsia="Malgun Gothic" w:cs="Arial"/>
                <w:lang w:val="en-US"/>
              </w:rPr>
              <w:t>Under-invoicing import</w:t>
            </w:r>
          </w:p>
          <w:p w:rsidR="00E03C69" w:rsidRPr="00E81FA8" w:rsidRDefault="00E03C69" w:rsidP="00E81FA8">
            <w:pPr>
              <w:widowControl/>
              <w:wordWrap/>
              <w:rPr>
                <w:rFonts w:eastAsia="Malgun Gothic" w:cs="Arial"/>
                <w:lang w:val="en-US"/>
              </w:rPr>
            </w:pPr>
          </w:p>
          <w:p w:rsidR="00E03C69" w:rsidRPr="00E81FA8" w:rsidRDefault="00E03C69" w:rsidP="00E81FA8">
            <w:pPr>
              <w:widowControl/>
              <w:wordWrap/>
              <w:rPr>
                <w:rFonts w:eastAsia="Malgun Gothic" w:cs="Arial"/>
                <w:lang w:val="en-US"/>
              </w:rPr>
            </w:pPr>
            <w:r w:rsidRPr="00E81FA8">
              <w:rPr>
                <w:rFonts w:eastAsia="Malgun Gothic" w:cs="Arial"/>
                <w:lang w:val="en-US"/>
              </w:rPr>
              <w:t xml:space="preserve">The importer submitted the under-valued invoice in the import declaration. </w:t>
            </w:r>
          </w:p>
        </w:tc>
      </w:tr>
      <w:tr w:rsidR="00E03C69" w:rsidRPr="00E81FA8" w:rsidTr="00435AAC">
        <w:tc>
          <w:tcPr>
            <w:tcW w:w="1188" w:type="dxa"/>
            <w:vMerge/>
            <w:shd w:val="clear" w:color="auto" w:fill="D5DCE4" w:themeFill="text2" w:themeFillTint="33"/>
          </w:tcPr>
          <w:p w:rsidR="00E03C69" w:rsidRPr="00E81FA8" w:rsidRDefault="00E03C69" w:rsidP="00E81FA8">
            <w:pPr>
              <w:widowControl/>
              <w:wordWrap/>
              <w:rPr>
                <w:rFonts w:eastAsia="Malgun Gothic" w:cs="Arial"/>
                <w:lang w:val="en-US"/>
              </w:rPr>
            </w:pPr>
          </w:p>
        </w:tc>
        <w:tc>
          <w:tcPr>
            <w:tcW w:w="1530" w:type="dxa"/>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Trade discrepancy</w:t>
            </w:r>
          </w:p>
        </w:tc>
        <w:tc>
          <w:tcPr>
            <w:tcW w:w="6494" w:type="dxa"/>
          </w:tcPr>
          <w:p w:rsidR="00E03C69" w:rsidRPr="00E81FA8" w:rsidRDefault="00E03C69" w:rsidP="00E81FA8">
            <w:pPr>
              <w:widowControl/>
              <w:wordWrap/>
              <w:rPr>
                <w:rFonts w:eastAsia="Malgun Gothic" w:cs="Arial"/>
                <w:lang w:val="en-US"/>
              </w:rPr>
            </w:pPr>
            <w:r w:rsidRPr="00E81FA8">
              <w:rPr>
                <w:rFonts w:eastAsia="Malgun Gothic" w:cs="Arial"/>
                <w:lang w:val="en-US"/>
              </w:rPr>
              <w:t xml:space="preserve">Yes </w:t>
            </w:r>
          </w:p>
          <w:p w:rsidR="00E03C69" w:rsidRPr="00E81FA8" w:rsidRDefault="00E03C69" w:rsidP="00E81FA8">
            <w:pPr>
              <w:widowControl/>
              <w:wordWrap/>
              <w:rPr>
                <w:rFonts w:eastAsia="Malgun Gothic" w:cs="Arial"/>
                <w:lang w:val="en-US"/>
              </w:rPr>
            </w:pPr>
          </w:p>
          <w:p w:rsidR="00E03C69" w:rsidRPr="00E81FA8" w:rsidRDefault="00E03C69" w:rsidP="00E81FA8">
            <w:pPr>
              <w:widowControl/>
              <w:wordWrap/>
              <w:rPr>
                <w:rFonts w:eastAsia="Malgun Gothic" w:cs="Arial"/>
                <w:lang w:val="en-US"/>
              </w:rPr>
            </w:pPr>
            <w:r w:rsidRPr="00E81FA8">
              <w:rPr>
                <w:rFonts w:eastAsia="Malgun Gothic" w:cs="Arial"/>
                <w:lang w:val="en-US"/>
              </w:rPr>
              <w:t xml:space="preserve">In contrast, the exporter submitted the original invoice in the export declaration (record by importer &lt; record by exporter). </w:t>
            </w:r>
          </w:p>
        </w:tc>
      </w:tr>
      <w:tr w:rsidR="00E03C69" w:rsidRPr="00E81FA8" w:rsidTr="00435AAC">
        <w:tc>
          <w:tcPr>
            <w:tcW w:w="1188" w:type="dxa"/>
            <w:vMerge/>
            <w:shd w:val="clear" w:color="auto" w:fill="D5DCE4" w:themeFill="text2" w:themeFillTint="33"/>
          </w:tcPr>
          <w:p w:rsidR="00E03C69" w:rsidRPr="00E81FA8" w:rsidRDefault="00E03C69" w:rsidP="00E81FA8">
            <w:pPr>
              <w:widowControl/>
              <w:wordWrap/>
              <w:rPr>
                <w:rFonts w:eastAsia="Malgun Gothic" w:cs="Arial"/>
                <w:lang w:val="en-US"/>
              </w:rPr>
            </w:pPr>
          </w:p>
        </w:tc>
        <w:tc>
          <w:tcPr>
            <w:tcW w:w="1530" w:type="dxa"/>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IFFs</w:t>
            </w:r>
          </w:p>
        </w:tc>
        <w:tc>
          <w:tcPr>
            <w:tcW w:w="6494" w:type="dxa"/>
          </w:tcPr>
          <w:p w:rsidR="00E03C69" w:rsidRPr="00E81FA8" w:rsidRDefault="00E03C69" w:rsidP="00E81FA8">
            <w:pPr>
              <w:widowControl/>
              <w:wordWrap/>
              <w:rPr>
                <w:rFonts w:eastAsia="Malgun Gothic" w:cs="Arial"/>
                <w:lang w:val="en-US"/>
              </w:rPr>
            </w:pPr>
            <w:r w:rsidRPr="00E81FA8">
              <w:rPr>
                <w:rFonts w:eastAsia="Malgun Gothic" w:cs="Arial"/>
                <w:lang w:val="en-US"/>
              </w:rPr>
              <w:t>No</w:t>
            </w:r>
          </w:p>
          <w:p w:rsidR="00E03C69" w:rsidRPr="00E81FA8" w:rsidRDefault="00E03C69" w:rsidP="00E81FA8">
            <w:pPr>
              <w:widowControl/>
              <w:wordWrap/>
              <w:rPr>
                <w:rFonts w:eastAsia="Malgun Gothic" w:cs="Arial"/>
                <w:lang w:val="en-US"/>
              </w:rPr>
            </w:pPr>
          </w:p>
          <w:p w:rsidR="00E03C69" w:rsidRPr="00E81FA8" w:rsidRDefault="00E03C69" w:rsidP="00E81FA8">
            <w:pPr>
              <w:widowControl/>
              <w:wordWrap/>
              <w:rPr>
                <w:rFonts w:eastAsia="Malgun Gothic" w:cs="Arial"/>
                <w:lang w:val="en-US"/>
              </w:rPr>
            </w:pPr>
            <w:r w:rsidRPr="00E81FA8">
              <w:rPr>
                <w:rFonts w:eastAsia="Malgun Gothic" w:cs="Arial"/>
                <w:lang w:val="en-US"/>
              </w:rPr>
              <w:t xml:space="preserve">The payment was made corresponding to the original invoice. </w:t>
            </w:r>
          </w:p>
        </w:tc>
      </w:tr>
      <w:tr w:rsidR="00E03C69" w:rsidRPr="00E81FA8" w:rsidTr="00435AAC">
        <w:tc>
          <w:tcPr>
            <w:tcW w:w="1188" w:type="dxa"/>
            <w:vMerge/>
            <w:shd w:val="clear" w:color="auto" w:fill="D5DCE4" w:themeFill="text2" w:themeFillTint="33"/>
          </w:tcPr>
          <w:p w:rsidR="00E03C69" w:rsidRPr="00E81FA8" w:rsidRDefault="00E03C69" w:rsidP="00E81FA8">
            <w:pPr>
              <w:widowControl/>
              <w:wordWrap/>
              <w:rPr>
                <w:rFonts w:eastAsia="Malgun Gothic" w:cs="Arial"/>
                <w:lang w:val="en-US"/>
              </w:rPr>
            </w:pPr>
          </w:p>
        </w:tc>
        <w:tc>
          <w:tcPr>
            <w:tcW w:w="1530" w:type="dxa"/>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Collusion</w:t>
            </w:r>
          </w:p>
        </w:tc>
        <w:tc>
          <w:tcPr>
            <w:tcW w:w="6494" w:type="dxa"/>
          </w:tcPr>
          <w:p w:rsidR="00E03C69" w:rsidRPr="00E81FA8" w:rsidRDefault="00E03C69" w:rsidP="00E81FA8">
            <w:pPr>
              <w:widowControl/>
              <w:wordWrap/>
              <w:rPr>
                <w:rFonts w:eastAsia="Malgun Gothic" w:cs="Arial"/>
                <w:lang w:val="en-US"/>
              </w:rPr>
            </w:pPr>
            <w:r w:rsidRPr="00E81FA8">
              <w:rPr>
                <w:rFonts w:eastAsia="Malgun Gothic" w:cs="Arial"/>
                <w:lang w:val="en-US"/>
              </w:rPr>
              <w:t>Importer and Exporter</w:t>
            </w:r>
          </w:p>
          <w:p w:rsidR="00E03C69" w:rsidRPr="00E81FA8" w:rsidRDefault="00E03C69" w:rsidP="00E81FA8">
            <w:pPr>
              <w:widowControl/>
              <w:wordWrap/>
              <w:rPr>
                <w:rFonts w:eastAsia="Malgun Gothic" w:cs="Arial"/>
                <w:lang w:val="en-US"/>
              </w:rPr>
            </w:pPr>
          </w:p>
          <w:p w:rsidR="00E03C69" w:rsidRPr="00E81FA8" w:rsidRDefault="00E03C69" w:rsidP="00E81FA8">
            <w:pPr>
              <w:widowControl/>
              <w:wordWrap/>
              <w:rPr>
                <w:rFonts w:eastAsia="Malgun Gothic" w:cs="Arial"/>
                <w:lang w:val="en-US"/>
              </w:rPr>
            </w:pPr>
            <w:r w:rsidRPr="00E81FA8">
              <w:rPr>
                <w:rFonts w:eastAsia="Malgun Gothic" w:cs="Arial"/>
                <w:lang w:val="en-US"/>
              </w:rPr>
              <w:t>Exporter issued false invoices for the importers.</w:t>
            </w:r>
          </w:p>
        </w:tc>
      </w:tr>
      <w:tr w:rsidR="00E03C69" w:rsidRPr="00E81FA8" w:rsidTr="00435AAC">
        <w:tc>
          <w:tcPr>
            <w:tcW w:w="1188" w:type="dxa"/>
            <w:vMerge/>
            <w:shd w:val="clear" w:color="auto" w:fill="D5DCE4" w:themeFill="text2" w:themeFillTint="33"/>
          </w:tcPr>
          <w:p w:rsidR="00E03C69" w:rsidRPr="00E81FA8" w:rsidRDefault="00E03C69" w:rsidP="00E81FA8">
            <w:pPr>
              <w:widowControl/>
              <w:wordWrap/>
              <w:rPr>
                <w:rFonts w:eastAsia="Malgun Gothic" w:cs="Arial"/>
                <w:lang w:val="en-US"/>
              </w:rPr>
            </w:pPr>
          </w:p>
        </w:tc>
        <w:tc>
          <w:tcPr>
            <w:tcW w:w="1530" w:type="dxa"/>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Illicit motives</w:t>
            </w:r>
          </w:p>
        </w:tc>
        <w:tc>
          <w:tcPr>
            <w:tcW w:w="6494" w:type="dxa"/>
          </w:tcPr>
          <w:p w:rsidR="00E03C69" w:rsidRPr="00E81FA8" w:rsidRDefault="00E03C69" w:rsidP="00E81FA8">
            <w:pPr>
              <w:widowControl/>
              <w:wordWrap/>
              <w:rPr>
                <w:rFonts w:eastAsia="Malgun Gothic" w:cs="Arial"/>
                <w:lang w:val="en-US"/>
              </w:rPr>
            </w:pPr>
            <w:r w:rsidRPr="00E81FA8">
              <w:rPr>
                <w:rFonts w:eastAsia="Malgun Gothic" w:cs="Arial"/>
                <w:lang w:val="en-US"/>
              </w:rPr>
              <w:t xml:space="preserve">Tariff and tax evasion </w:t>
            </w:r>
          </w:p>
          <w:p w:rsidR="00E03C69" w:rsidRPr="00E81FA8" w:rsidRDefault="00E03C69" w:rsidP="00E81FA8">
            <w:pPr>
              <w:widowControl/>
              <w:wordWrap/>
              <w:rPr>
                <w:rFonts w:eastAsia="Malgun Gothic" w:cs="Arial"/>
                <w:lang w:val="en-US"/>
              </w:rPr>
            </w:pPr>
          </w:p>
          <w:p w:rsidR="00E03C69" w:rsidRPr="00E81FA8" w:rsidRDefault="00E03C69" w:rsidP="00E81FA8">
            <w:pPr>
              <w:widowControl/>
              <w:wordWrap/>
              <w:rPr>
                <w:rFonts w:eastAsia="Malgun Gothic" w:cs="Arial"/>
                <w:lang w:val="en-US"/>
              </w:rPr>
            </w:pPr>
            <w:r w:rsidRPr="00E81FA8">
              <w:rPr>
                <w:rFonts w:eastAsia="Malgun Gothic" w:cs="Arial"/>
                <w:lang w:val="en-US"/>
              </w:rPr>
              <w:t>The importer exploited tax exemption scheme for low value goods.</w:t>
            </w:r>
          </w:p>
        </w:tc>
      </w:tr>
      <w:tr w:rsidR="00E03C69" w:rsidRPr="00E81FA8" w:rsidTr="00435AAC">
        <w:tc>
          <w:tcPr>
            <w:tcW w:w="2718" w:type="dxa"/>
            <w:gridSpan w:val="2"/>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Visualization</w:t>
            </w:r>
          </w:p>
        </w:tc>
        <w:tc>
          <w:tcPr>
            <w:tcW w:w="6494" w:type="dxa"/>
            <w:vAlign w:val="center"/>
          </w:tcPr>
          <w:p w:rsidR="00E03C69" w:rsidRPr="00E81FA8" w:rsidRDefault="00E03C69" w:rsidP="00E81FA8">
            <w:pPr>
              <w:widowControl/>
              <w:wordWrap/>
              <w:jc w:val="center"/>
              <w:rPr>
                <w:rFonts w:eastAsia="Malgun Gothic" w:cs="Arial"/>
              </w:rPr>
            </w:pPr>
          </w:p>
          <w:tbl>
            <w:tblPr>
              <w:tblStyle w:val="TableGrid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9"/>
              <w:gridCol w:w="482"/>
              <w:gridCol w:w="389"/>
              <w:gridCol w:w="390"/>
              <w:gridCol w:w="390"/>
              <w:gridCol w:w="390"/>
              <w:gridCol w:w="390"/>
              <w:gridCol w:w="390"/>
              <w:gridCol w:w="390"/>
              <w:gridCol w:w="564"/>
              <w:gridCol w:w="390"/>
            </w:tblGrid>
            <w:tr w:rsidR="00E03C69" w:rsidRPr="00E81FA8" w:rsidTr="00435AAC">
              <w:trPr>
                <w:jc w:val="center"/>
              </w:trPr>
              <w:tc>
                <w:tcPr>
                  <w:tcW w:w="1167"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color w:val="FF0000"/>
                    </w:rPr>
                    <w:t>Customs record(IM)</w:t>
                  </w:r>
                </w:p>
              </w:tc>
              <w:tc>
                <w:tcPr>
                  <w:tcW w:w="390" w:type="dxa"/>
                  <w:tcBorders>
                    <w:left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vAlign w:val="center"/>
                </w:tcPr>
                <w:p w:rsidR="00E03C69" w:rsidRPr="00E81FA8" w:rsidRDefault="00E03C69" w:rsidP="00E81FA8">
                  <w:pPr>
                    <w:widowControl/>
                    <w:wordWrap/>
                    <w:jc w:val="center"/>
                    <w:rPr>
                      <w:rFonts w:eastAsia="Malgun Gothic" w:cs="Arial"/>
                    </w:rPr>
                  </w:pPr>
                </w:p>
              </w:tc>
              <w:tc>
                <w:tcPr>
                  <w:tcW w:w="390" w:type="dxa"/>
                  <w:vAlign w:val="center"/>
                </w:tcPr>
                <w:p w:rsidR="00E03C69" w:rsidRPr="00E81FA8" w:rsidRDefault="00E03C69" w:rsidP="00E81FA8">
                  <w:pPr>
                    <w:widowControl/>
                    <w:wordWrap/>
                    <w:jc w:val="center"/>
                    <w:rPr>
                      <w:rFonts w:eastAsia="Malgun Gothic" w:cs="Arial"/>
                    </w:rPr>
                  </w:pPr>
                </w:p>
              </w:tc>
              <w:tc>
                <w:tcPr>
                  <w:tcW w:w="390" w:type="dxa"/>
                  <w:vAlign w:val="center"/>
                </w:tcPr>
                <w:p w:rsidR="00E03C69" w:rsidRPr="00E81FA8" w:rsidRDefault="00E03C69" w:rsidP="00E81FA8">
                  <w:pPr>
                    <w:widowControl/>
                    <w:wordWrap/>
                    <w:jc w:val="center"/>
                    <w:rPr>
                      <w:rFonts w:eastAsia="Malgun Gothic" w:cs="Arial"/>
                    </w:rPr>
                  </w:pPr>
                </w:p>
              </w:tc>
              <w:tc>
                <w:tcPr>
                  <w:tcW w:w="390" w:type="dxa"/>
                  <w:tcBorders>
                    <w:right w:val="single" w:sz="4" w:space="0" w:color="auto"/>
                  </w:tcBorders>
                  <w:vAlign w:val="center"/>
                </w:tcPr>
                <w:p w:rsidR="00E03C69" w:rsidRPr="00E81FA8" w:rsidRDefault="00E03C69" w:rsidP="00E81FA8">
                  <w:pPr>
                    <w:widowControl/>
                    <w:wordWrap/>
                    <w:jc w:val="center"/>
                    <w:rPr>
                      <w:rFonts w:eastAsia="Malgun Gothic" w:cs="Arial"/>
                    </w:rPr>
                  </w:pPr>
                </w:p>
              </w:tc>
              <w:tc>
                <w:tcPr>
                  <w:tcW w:w="1170"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rPr>
                    <w:t>Customs record(EX)</w:t>
                  </w:r>
                </w:p>
              </w:tc>
            </w:tr>
            <w:tr w:rsidR="00E03C69" w:rsidRPr="00E81FA8" w:rsidTr="00435AAC">
              <w:trPr>
                <w:jc w:val="center"/>
              </w:trPr>
              <w:tc>
                <w:tcPr>
                  <w:tcW w:w="1167"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left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bottom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bottom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bottom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right w:val="single" w:sz="4" w:space="0" w:color="auto"/>
                  </w:tcBorders>
                  <w:vAlign w:val="center"/>
                </w:tcPr>
                <w:p w:rsidR="00E03C69" w:rsidRPr="00E81FA8" w:rsidRDefault="00E03C69" w:rsidP="00E81FA8">
                  <w:pPr>
                    <w:widowControl/>
                    <w:wordWrap/>
                    <w:jc w:val="center"/>
                    <w:rPr>
                      <w:rFonts w:eastAsia="Malgun Gothic" w:cs="Arial"/>
                    </w:rPr>
                  </w:pPr>
                </w:p>
              </w:tc>
              <w:tc>
                <w:tcPr>
                  <w:tcW w:w="1170"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p>
              </w:tc>
            </w:tr>
            <w:tr w:rsidR="00E03C69" w:rsidRPr="00E81FA8" w:rsidTr="00435AAC">
              <w:trPr>
                <w:jc w:val="center"/>
              </w:trPr>
              <w:tc>
                <w:tcPr>
                  <w:tcW w:w="1167"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color w:val="FF0000"/>
                    </w:rPr>
                    <w:t>≠</w:t>
                  </w:r>
                </w:p>
              </w:tc>
              <w:tc>
                <w:tcPr>
                  <w:tcW w:w="1170"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rPr>
                    <w:t>Value of goods</w:t>
                  </w:r>
                </w:p>
              </w:tc>
              <w:tc>
                <w:tcPr>
                  <w:tcW w:w="390"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rPr>
                    <w:t>=</w:t>
                  </w:r>
                </w:p>
              </w:tc>
              <w:tc>
                <w:tcPr>
                  <w:tcW w:w="1170"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p>
              </w:tc>
            </w:tr>
            <w:tr w:rsidR="00E03C69" w:rsidRPr="00E81FA8" w:rsidTr="00435AAC">
              <w:trPr>
                <w:cantSplit/>
                <w:trHeight w:val="364"/>
                <w:jc w:val="center"/>
              </w:trPr>
              <w:tc>
                <w:tcPr>
                  <w:tcW w:w="389"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rPr>
                  </w:pPr>
                </w:p>
              </w:tc>
              <w:tc>
                <w:tcPr>
                  <w:tcW w:w="389" w:type="dxa"/>
                  <w:tcBorders>
                    <w:top w:val="single" w:sz="4" w:space="0" w:color="auto"/>
                    <w:bottom w:val="single" w:sz="4" w:space="0" w:color="auto"/>
                  </w:tcBorders>
                  <w:textDirection w:val="tbRlV"/>
                  <w:vAlign w:val="center"/>
                </w:tcPr>
                <w:p w:rsidR="00E03C69" w:rsidRPr="00E81FA8" w:rsidRDefault="00E03C69" w:rsidP="00E81FA8">
                  <w:pPr>
                    <w:widowControl/>
                    <w:wordWrap/>
                    <w:ind w:left="113" w:right="113"/>
                    <w:jc w:val="center"/>
                    <w:rPr>
                      <w:rFonts w:eastAsia="Malgun Gothic" w:cs="Arial"/>
                    </w:rPr>
                  </w:pPr>
                  <w:r w:rsidRPr="00E81FA8">
                    <w:rPr>
                      <w:rFonts w:eastAsia="Malgun Gothic" w:cs="Arial"/>
                      <w:color w:val="FF0000"/>
                    </w:rPr>
                    <w:t>≠</w:t>
                  </w:r>
                </w:p>
              </w:tc>
              <w:tc>
                <w:tcPr>
                  <w:tcW w:w="389"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right w:val="single" w:sz="4" w:space="0" w:color="auto"/>
                  </w:tcBorders>
                  <w:vAlign w:val="center"/>
                </w:tcPr>
                <w:p w:rsidR="00E03C69" w:rsidRPr="00E81FA8" w:rsidRDefault="00E03C69" w:rsidP="00E81FA8">
                  <w:pPr>
                    <w:widowControl/>
                    <w:wordWrap/>
                    <w:jc w:val="center"/>
                    <w:rPr>
                      <w:rFonts w:eastAsia="Malgun Gothic" w:cs="Arial"/>
                    </w:rPr>
                  </w:pPr>
                </w:p>
              </w:tc>
              <w:tc>
                <w:tcPr>
                  <w:tcW w:w="1170"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left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top w:val="single" w:sz="4" w:space="0" w:color="auto"/>
                    <w:bottom w:val="single" w:sz="4" w:space="0" w:color="auto"/>
                  </w:tcBorders>
                  <w:textDirection w:val="tbRlV"/>
                  <w:vAlign w:val="center"/>
                </w:tcPr>
                <w:p w:rsidR="00E03C69" w:rsidRPr="00E81FA8" w:rsidRDefault="00E03C69" w:rsidP="00E81FA8">
                  <w:pPr>
                    <w:widowControl/>
                    <w:wordWrap/>
                    <w:ind w:left="113" w:right="113"/>
                    <w:jc w:val="center"/>
                    <w:rPr>
                      <w:rFonts w:eastAsia="Malgun Gothic" w:cs="Arial"/>
                    </w:rPr>
                  </w:pPr>
                  <w:r w:rsidRPr="00E81FA8">
                    <w:rPr>
                      <w:rFonts w:eastAsia="Malgun Gothic" w:cs="Arial"/>
                    </w:rPr>
                    <w:t>=</w:t>
                  </w:r>
                </w:p>
              </w:tc>
              <w:tc>
                <w:tcPr>
                  <w:tcW w:w="390"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rPr>
                  </w:pPr>
                </w:p>
              </w:tc>
            </w:tr>
            <w:tr w:rsidR="00E03C69" w:rsidRPr="00E81FA8" w:rsidTr="00435AAC">
              <w:trPr>
                <w:jc w:val="center"/>
              </w:trPr>
              <w:tc>
                <w:tcPr>
                  <w:tcW w:w="1167"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rPr>
                    <w:t>Financial record(IM)</w:t>
                  </w:r>
                </w:p>
              </w:tc>
              <w:tc>
                <w:tcPr>
                  <w:tcW w:w="390"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rPr>
                    <w:t>=</w:t>
                  </w:r>
                </w:p>
              </w:tc>
              <w:tc>
                <w:tcPr>
                  <w:tcW w:w="1170"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rPr>
                    <w:t>=</w:t>
                  </w:r>
                </w:p>
              </w:tc>
              <w:tc>
                <w:tcPr>
                  <w:tcW w:w="1170"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rPr>
                    <w:t>Financial record(EX)</w:t>
                  </w:r>
                </w:p>
              </w:tc>
            </w:tr>
            <w:tr w:rsidR="00E03C69" w:rsidRPr="00E81FA8" w:rsidTr="00435AAC">
              <w:trPr>
                <w:jc w:val="center"/>
              </w:trPr>
              <w:tc>
                <w:tcPr>
                  <w:tcW w:w="1167"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rPr>
                  </w:pPr>
                </w:p>
              </w:tc>
              <w:tc>
                <w:tcPr>
                  <w:tcW w:w="390" w:type="dxa"/>
                  <w:tcBorders>
                    <w:left w:val="single" w:sz="4" w:space="0" w:color="auto"/>
                  </w:tcBorders>
                </w:tcPr>
                <w:p w:rsidR="00E03C69" w:rsidRPr="00E81FA8" w:rsidRDefault="00E03C69" w:rsidP="00E81FA8">
                  <w:pPr>
                    <w:widowControl/>
                    <w:wordWrap/>
                    <w:jc w:val="center"/>
                    <w:rPr>
                      <w:rFonts w:eastAsia="Malgun Gothic" w:cs="Arial"/>
                    </w:rPr>
                  </w:pPr>
                </w:p>
              </w:tc>
              <w:tc>
                <w:tcPr>
                  <w:tcW w:w="390" w:type="dxa"/>
                  <w:tcBorders>
                    <w:top w:val="single" w:sz="4" w:space="0" w:color="auto"/>
                  </w:tcBorders>
                </w:tcPr>
                <w:p w:rsidR="00E03C69" w:rsidRPr="00E81FA8" w:rsidRDefault="00E03C69" w:rsidP="00E81FA8">
                  <w:pPr>
                    <w:widowControl/>
                    <w:wordWrap/>
                    <w:jc w:val="center"/>
                    <w:rPr>
                      <w:rFonts w:eastAsia="Malgun Gothic" w:cs="Arial"/>
                    </w:rPr>
                  </w:pPr>
                </w:p>
              </w:tc>
              <w:tc>
                <w:tcPr>
                  <w:tcW w:w="390" w:type="dxa"/>
                  <w:tcBorders>
                    <w:top w:val="single" w:sz="4" w:space="0" w:color="auto"/>
                  </w:tcBorders>
                </w:tcPr>
                <w:p w:rsidR="00E03C69" w:rsidRPr="00E81FA8" w:rsidRDefault="00E03C69" w:rsidP="00E81FA8">
                  <w:pPr>
                    <w:widowControl/>
                    <w:wordWrap/>
                    <w:jc w:val="center"/>
                    <w:rPr>
                      <w:rFonts w:eastAsia="Malgun Gothic" w:cs="Arial"/>
                    </w:rPr>
                  </w:pPr>
                </w:p>
              </w:tc>
              <w:tc>
                <w:tcPr>
                  <w:tcW w:w="390" w:type="dxa"/>
                  <w:tcBorders>
                    <w:top w:val="single" w:sz="4" w:space="0" w:color="auto"/>
                  </w:tcBorders>
                </w:tcPr>
                <w:p w:rsidR="00E03C69" w:rsidRPr="00E81FA8" w:rsidRDefault="00E03C69" w:rsidP="00E81FA8">
                  <w:pPr>
                    <w:widowControl/>
                    <w:wordWrap/>
                    <w:jc w:val="center"/>
                    <w:rPr>
                      <w:rFonts w:eastAsia="Malgun Gothic" w:cs="Arial"/>
                    </w:rPr>
                  </w:pPr>
                </w:p>
              </w:tc>
              <w:tc>
                <w:tcPr>
                  <w:tcW w:w="390" w:type="dxa"/>
                  <w:tcBorders>
                    <w:right w:val="single" w:sz="4" w:space="0" w:color="auto"/>
                  </w:tcBorders>
                </w:tcPr>
                <w:p w:rsidR="00E03C69" w:rsidRPr="00E81FA8" w:rsidRDefault="00E03C69" w:rsidP="00E81FA8">
                  <w:pPr>
                    <w:widowControl/>
                    <w:wordWrap/>
                    <w:jc w:val="center"/>
                    <w:rPr>
                      <w:rFonts w:eastAsia="Malgun Gothic" w:cs="Arial"/>
                    </w:rPr>
                  </w:pPr>
                </w:p>
              </w:tc>
              <w:tc>
                <w:tcPr>
                  <w:tcW w:w="1170"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rPr>
                  </w:pPr>
                </w:p>
              </w:tc>
            </w:tr>
            <w:tr w:rsidR="00E03C69" w:rsidRPr="00E81FA8" w:rsidTr="00435AAC">
              <w:trPr>
                <w:jc w:val="center"/>
              </w:trPr>
              <w:tc>
                <w:tcPr>
                  <w:tcW w:w="1167"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rPr>
                  </w:pPr>
                </w:p>
              </w:tc>
              <w:tc>
                <w:tcPr>
                  <w:tcW w:w="390" w:type="dxa"/>
                  <w:tcBorders>
                    <w:left w:val="single" w:sz="4" w:space="0" w:color="auto"/>
                  </w:tcBorders>
                </w:tcPr>
                <w:p w:rsidR="00E03C69" w:rsidRPr="00E81FA8" w:rsidRDefault="00E03C69" w:rsidP="00E81FA8">
                  <w:pPr>
                    <w:widowControl/>
                    <w:wordWrap/>
                    <w:jc w:val="center"/>
                    <w:rPr>
                      <w:rFonts w:eastAsia="Malgun Gothic" w:cs="Arial"/>
                    </w:rPr>
                  </w:pPr>
                </w:p>
              </w:tc>
              <w:tc>
                <w:tcPr>
                  <w:tcW w:w="390" w:type="dxa"/>
                </w:tcPr>
                <w:p w:rsidR="00E03C69" w:rsidRPr="00E81FA8" w:rsidRDefault="00E03C69" w:rsidP="00E81FA8">
                  <w:pPr>
                    <w:widowControl/>
                    <w:wordWrap/>
                    <w:jc w:val="center"/>
                    <w:rPr>
                      <w:rFonts w:eastAsia="Malgun Gothic" w:cs="Arial"/>
                    </w:rPr>
                  </w:pPr>
                </w:p>
              </w:tc>
              <w:tc>
                <w:tcPr>
                  <w:tcW w:w="390" w:type="dxa"/>
                </w:tcPr>
                <w:p w:rsidR="00E03C69" w:rsidRPr="00E81FA8" w:rsidRDefault="00E03C69" w:rsidP="00E81FA8">
                  <w:pPr>
                    <w:widowControl/>
                    <w:wordWrap/>
                    <w:jc w:val="center"/>
                    <w:rPr>
                      <w:rFonts w:eastAsia="Malgun Gothic" w:cs="Arial"/>
                    </w:rPr>
                  </w:pPr>
                </w:p>
              </w:tc>
              <w:tc>
                <w:tcPr>
                  <w:tcW w:w="390" w:type="dxa"/>
                </w:tcPr>
                <w:p w:rsidR="00E03C69" w:rsidRPr="00E81FA8" w:rsidRDefault="00E03C69" w:rsidP="00E81FA8">
                  <w:pPr>
                    <w:widowControl/>
                    <w:wordWrap/>
                    <w:jc w:val="center"/>
                    <w:rPr>
                      <w:rFonts w:eastAsia="Malgun Gothic" w:cs="Arial"/>
                    </w:rPr>
                  </w:pPr>
                </w:p>
              </w:tc>
              <w:tc>
                <w:tcPr>
                  <w:tcW w:w="390" w:type="dxa"/>
                  <w:tcBorders>
                    <w:right w:val="single" w:sz="4" w:space="0" w:color="auto"/>
                  </w:tcBorders>
                </w:tcPr>
                <w:p w:rsidR="00E03C69" w:rsidRPr="00E81FA8" w:rsidRDefault="00E03C69" w:rsidP="00E81FA8">
                  <w:pPr>
                    <w:widowControl/>
                    <w:wordWrap/>
                    <w:jc w:val="center"/>
                    <w:rPr>
                      <w:rFonts w:eastAsia="Malgun Gothic" w:cs="Arial"/>
                    </w:rPr>
                  </w:pPr>
                </w:p>
              </w:tc>
              <w:tc>
                <w:tcPr>
                  <w:tcW w:w="1170"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rPr>
                  </w:pPr>
                </w:p>
              </w:tc>
            </w:tr>
          </w:tbl>
          <w:p w:rsidR="00E03C69" w:rsidRPr="00E81FA8" w:rsidRDefault="00E03C69" w:rsidP="00E81FA8">
            <w:pPr>
              <w:widowControl/>
              <w:wordWrap/>
              <w:rPr>
                <w:rFonts w:eastAsia="Malgun Gothic" w:cs="Arial"/>
              </w:rPr>
            </w:pPr>
          </w:p>
          <w:p w:rsidR="00E03C69" w:rsidRPr="00E81FA8" w:rsidRDefault="00E03C69" w:rsidP="00E81FA8">
            <w:pPr>
              <w:widowControl/>
              <w:wordWrap/>
              <w:rPr>
                <w:rFonts w:eastAsia="Malgun Gothic" w:cs="Arial"/>
              </w:rPr>
            </w:pPr>
          </w:p>
        </w:tc>
      </w:tr>
      <w:tr w:rsidR="00E03C69" w:rsidRPr="00E81FA8" w:rsidTr="00435AAC">
        <w:tc>
          <w:tcPr>
            <w:tcW w:w="2718" w:type="dxa"/>
            <w:gridSpan w:val="2"/>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How to detect</w:t>
            </w:r>
          </w:p>
        </w:tc>
        <w:tc>
          <w:tcPr>
            <w:tcW w:w="6494" w:type="dxa"/>
          </w:tcPr>
          <w:p w:rsidR="00E03C69" w:rsidRPr="00E81FA8" w:rsidRDefault="00E03C69" w:rsidP="00E81FA8">
            <w:pPr>
              <w:widowControl/>
              <w:wordWrap/>
              <w:rPr>
                <w:rFonts w:eastAsia="Malgun Gothic" w:cs="Arial"/>
                <w:lang w:val="en-US"/>
              </w:rPr>
            </w:pPr>
            <w:r w:rsidRPr="00E81FA8">
              <w:rPr>
                <w:rFonts w:eastAsia="Malgun Gothic" w:cs="Arial"/>
                <w:lang w:val="en-US"/>
              </w:rPr>
              <w:t>- Comparing the import invoice with the declared Customs value</w:t>
            </w:r>
          </w:p>
          <w:p w:rsidR="00E03C69" w:rsidRPr="00E81FA8" w:rsidRDefault="00E03C69" w:rsidP="00E81FA8">
            <w:pPr>
              <w:widowControl/>
              <w:wordWrap/>
              <w:rPr>
                <w:rFonts w:eastAsia="Malgun Gothic" w:cs="Arial"/>
                <w:lang w:val="en-US"/>
              </w:rPr>
            </w:pPr>
            <w:r w:rsidRPr="00E81FA8">
              <w:rPr>
                <w:rFonts w:eastAsia="Malgun Gothic" w:cs="Arial"/>
                <w:lang w:val="en-US"/>
              </w:rPr>
              <w:t>- Comparing the import invoice with the export invoice</w:t>
            </w:r>
          </w:p>
          <w:p w:rsidR="00E03C69" w:rsidRPr="00E81FA8" w:rsidRDefault="00E03C69" w:rsidP="00E81FA8">
            <w:pPr>
              <w:widowControl/>
              <w:wordWrap/>
              <w:rPr>
                <w:rFonts w:eastAsia="Malgun Gothic" w:cs="Arial"/>
                <w:lang w:val="en-US"/>
              </w:rPr>
            </w:pPr>
            <w:r w:rsidRPr="00E81FA8">
              <w:rPr>
                <w:rFonts w:eastAsia="Malgun Gothic" w:cs="Arial"/>
                <w:lang w:val="en-US"/>
              </w:rPr>
              <w:t xml:space="preserve">- Comparing the import invoice with the actual financial flow-out </w:t>
            </w:r>
          </w:p>
        </w:tc>
      </w:tr>
    </w:tbl>
    <w:p w:rsidR="00E03C69" w:rsidRPr="00E81FA8" w:rsidRDefault="00E03C69" w:rsidP="00E81FA8">
      <w:pPr>
        <w:widowControl/>
        <w:wordWrap/>
        <w:spacing w:after="200" w:line="276" w:lineRule="auto"/>
        <w:rPr>
          <w:rFonts w:eastAsia="Malgun Gothic" w:cs="Arial"/>
          <w:kern w:val="0"/>
          <w:szCs w:val="22"/>
        </w:rPr>
      </w:pPr>
    </w:p>
    <w:p w:rsidR="00E03C69" w:rsidRPr="00E81FA8" w:rsidRDefault="00E03C69" w:rsidP="00E81FA8">
      <w:pPr>
        <w:widowControl/>
        <w:wordWrap/>
        <w:spacing w:after="200" w:line="276" w:lineRule="auto"/>
        <w:rPr>
          <w:rFonts w:eastAsia="Malgun Gothic" w:cs="Arial"/>
          <w:kern w:val="0"/>
          <w:szCs w:val="22"/>
        </w:rPr>
      </w:pPr>
      <w:r w:rsidRPr="00E81FA8">
        <w:rPr>
          <w:rFonts w:eastAsia="Malgun Gothic" w:cs="Arial"/>
          <w:kern w:val="0"/>
          <w:szCs w:val="22"/>
        </w:rPr>
        <w:br w:type="page"/>
      </w:r>
    </w:p>
    <w:p w:rsidR="00E03C69" w:rsidRPr="0063390C" w:rsidRDefault="00E03C69" w:rsidP="0063390C">
      <w:pPr>
        <w:pStyle w:val="Caption"/>
        <w:rPr>
          <w:lang w:val="en-US"/>
        </w:rPr>
      </w:pPr>
      <w:r w:rsidRPr="0063390C">
        <w:rPr>
          <w:lang w:val="en-US"/>
        </w:rPr>
        <w:lastRenderedPageBreak/>
        <w:t>Table</w:t>
      </w:r>
      <w:r w:rsidR="009A3A6E" w:rsidRPr="00E81FA8">
        <w:fldChar w:fldCharType="begin"/>
      </w:r>
      <w:r w:rsidRPr="00547D77">
        <w:rPr>
          <w:lang w:val="en-US"/>
        </w:rPr>
        <w:instrText xml:space="preserve"> SEQ Table \* ARABIC </w:instrText>
      </w:r>
      <w:r w:rsidR="009A3A6E" w:rsidRPr="00E81FA8">
        <w:fldChar w:fldCharType="separate"/>
      </w:r>
      <w:r w:rsidR="00A465D2">
        <w:rPr>
          <w:noProof/>
          <w:lang w:val="en-US"/>
        </w:rPr>
        <w:t>2</w:t>
      </w:r>
      <w:r w:rsidR="009A3A6E" w:rsidRPr="00E81FA8">
        <w:fldChar w:fldCharType="end"/>
      </w:r>
      <w:r w:rsidRPr="00547D77">
        <w:rPr>
          <w:rFonts w:hint="eastAsia"/>
          <w:lang w:val="en-US"/>
        </w:rPr>
        <w:t>.</w:t>
      </w:r>
      <w:r w:rsidRPr="0063390C">
        <w:rPr>
          <w:lang w:val="en-US"/>
        </w:rPr>
        <w:t xml:space="preserve">Trade mis-invoicing case </w:t>
      </w:r>
      <w:r w:rsidRPr="0063390C">
        <w:rPr>
          <w:rFonts w:hint="eastAsia"/>
          <w:lang w:val="en-US"/>
        </w:rPr>
        <w:t>2</w:t>
      </w:r>
    </w:p>
    <w:tbl>
      <w:tblPr>
        <w:tblStyle w:val="TableGrid8"/>
        <w:tblW w:w="0" w:type="auto"/>
        <w:tblLook w:val="04A0" w:firstRow="1" w:lastRow="0" w:firstColumn="1" w:lastColumn="0" w:noHBand="0" w:noVBand="1"/>
      </w:tblPr>
      <w:tblGrid>
        <w:gridCol w:w="1188"/>
        <w:gridCol w:w="1530"/>
        <w:gridCol w:w="6494"/>
      </w:tblGrid>
      <w:tr w:rsidR="00E03C69" w:rsidRPr="00E81FA8" w:rsidTr="00435AAC">
        <w:tc>
          <w:tcPr>
            <w:tcW w:w="2718" w:type="dxa"/>
            <w:gridSpan w:val="2"/>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Type</w:t>
            </w:r>
          </w:p>
        </w:tc>
        <w:tc>
          <w:tcPr>
            <w:tcW w:w="6494" w:type="dxa"/>
          </w:tcPr>
          <w:p w:rsidR="00E03C69" w:rsidRPr="00E81FA8" w:rsidRDefault="00CD6985" w:rsidP="00E81FA8">
            <w:pPr>
              <w:widowControl/>
              <w:wordWrap/>
              <w:rPr>
                <w:rFonts w:eastAsia="Malgun Gothic" w:cs="Arial"/>
                <w:lang w:val="en-US"/>
              </w:rPr>
            </w:pPr>
            <w:r>
              <w:rPr>
                <w:rFonts w:eastAsia="Malgun Gothic" w:cs="Arial"/>
                <w:lang w:val="en-US"/>
              </w:rPr>
              <w:t>Type C</w:t>
            </w:r>
            <w:r w:rsidR="00E03C69" w:rsidRPr="00E81FA8">
              <w:rPr>
                <w:rFonts w:eastAsia="Malgun Gothic" w:cs="Arial"/>
                <w:lang w:val="en-US"/>
              </w:rPr>
              <w:t xml:space="preserve"> (TD and IFFs)</w:t>
            </w:r>
          </w:p>
        </w:tc>
      </w:tr>
      <w:tr w:rsidR="00E03C69" w:rsidRPr="00E81FA8" w:rsidTr="00435AAC">
        <w:tc>
          <w:tcPr>
            <w:tcW w:w="2718" w:type="dxa"/>
            <w:gridSpan w:val="2"/>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Source / Product</w:t>
            </w:r>
          </w:p>
        </w:tc>
        <w:tc>
          <w:tcPr>
            <w:tcW w:w="6494" w:type="dxa"/>
          </w:tcPr>
          <w:p w:rsidR="00E03C69" w:rsidRPr="00E81FA8" w:rsidRDefault="00E03C69" w:rsidP="00E81FA8">
            <w:pPr>
              <w:widowControl/>
              <w:wordWrap/>
              <w:rPr>
                <w:rFonts w:eastAsia="Malgun Gothic" w:cs="Arial"/>
              </w:rPr>
            </w:pPr>
            <w:r w:rsidRPr="00E81FA8">
              <w:rPr>
                <w:rFonts w:eastAsia="Malgun Gothic" w:cs="Arial"/>
              </w:rPr>
              <w:t>WCO member / Semiconductors</w:t>
            </w:r>
          </w:p>
        </w:tc>
      </w:tr>
      <w:tr w:rsidR="00E03C69" w:rsidRPr="00E81FA8" w:rsidTr="00435AAC">
        <w:tc>
          <w:tcPr>
            <w:tcW w:w="1188" w:type="dxa"/>
            <w:vMerge w:val="restart"/>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Summary</w:t>
            </w:r>
          </w:p>
        </w:tc>
        <w:tc>
          <w:tcPr>
            <w:tcW w:w="1530" w:type="dxa"/>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 xml:space="preserve">Trade </w:t>
            </w:r>
            <w:r w:rsidRPr="00E81FA8">
              <w:rPr>
                <w:rFonts w:eastAsia="Malgun Gothic" w:cs="Arial"/>
              </w:rPr>
              <w:br/>
              <w:t>mis-invoicing</w:t>
            </w:r>
          </w:p>
        </w:tc>
        <w:tc>
          <w:tcPr>
            <w:tcW w:w="6494" w:type="dxa"/>
          </w:tcPr>
          <w:p w:rsidR="00E03C69" w:rsidRPr="00E81FA8" w:rsidRDefault="00E03C69" w:rsidP="00E81FA8">
            <w:pPr>
              <w:widowControl/>
              <w:wordWrap/>
              <w:rPr>
                <w:rFonts w:eastAsia="Malgun Gothic" w:cs="Arial"/>
                <w:lang w:val="en-US"/>
              </w:rPr>
            </w:pPr>
            <w:r w:rsidRPr="00E81FA8">
              <w:rPr>
                <w:rFonts w:eastAsia="Malgun Gothic" w:cs="Arial"/>
                <w:lang w:val="en-US"/>
              </w:rPr>
              <w:t>Over-invoicing import</w:t>
            </w:r>
          </w:p>
          <w:p w:rsidR="00E03C69" w:rsidRPr="00E81FA8" w:rsidRDefault="00E03C69" w:rsidP="00E81FA8">
            <w:pPr>
              <w:widowControl/>
              <w:wordWrap/>
              <w:rPr>
                <w:rFonts w:eastAsia="Malgun Gothic" w:cs="Arial"/>
                <w:lang w:val="en-US"/>
              </w:rPr>
            </w:pPr>
          </w:p>
          <w:p w:rsidR="00E03C69" w:rsidRPr="00E81FA8" w:rsidRDefault="00E03C69" w:rsidP="00E81FA8">
            <w:pPr>
              <w:widowControl/>
              <w:wordWrap/>
              <w:rPr>
                <w:rFonts w:eastAsia="Malgun Gothic" w:cs="Arial"/>
                <w:lang w:val="en-US"/>
              </w:rPr>
            </w:pPr>
            <w:r w:rsidRPr="00E81FA8">
              <w:rPr>
                <w:rFonts w:eastAsia="Malgun Gothic" w:cs="Arial"/>
                <w:lang w:val="en-US"/>
              </w:rPr>
              <w:t xml:space="preserve">The importer submitted the over-valued invoice in the import declaration. </w:t>
            </w:r>
          </w:p>
        </w:tc>
      </w:tr>
      <w:tr w:rsidR="00E03C69" w:rsidRPr="00E81FA8" w:rsidTr="00435AAC">
        <w:tc>
          <w:tcPr>
            <w:tcW w:w="1188" w:type="dxa"/>
            <w:vMerge/>
            <w:shd w:val="clear" w:color="auto" w:fill="D5DCE4" w:themeFill="text2" w:themeFillTint="33"/>
          </w:tcPr>
          <w:p w:rsidR="00E03C69" w:rsidRPr="00E81FA8" w:rsidRDefault="00E03C69" w:rsidP="00E81FA8">
            <w:pPr>
              <w:widowControl/>
              <w:wordWrap/>
              <w:rPr>
                <w:rFonts w:eastAsia="Malgun Gothic" w:cs="Arial"/>
                <w:lang w:val="en-US"/>
              </w:rPr>
            </w:pPr>
          </w:p>
        </w:tc>
        <w:tc>
          <w:tcPr>
            <w:tcW w:w="1530" w:type="dxa"/>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Trade discrepancy</w:t>
            </w:r>
          </w:p>
        </w:tc>
        <w:tc>
          <w:tcPr>
            <w:tcW w:w="6494" w:type="dxa"/>
          </w:tcPr>
          <w:p w:rsidR="00E03C69" w:rsidRPr="00E81FA8" w:rsidRDefault="00E03C69" w:rsidP="00E81FA8">
            <w:pPr>
              <w:widowControl/>
              <w:wordWrap/>
              <w:rPr>
                <w:rFonts w:eastAsia="Malgun Gothic" w:cs="Arial"/>
                <w:lang w:val="en-US"/>
              </w:rPr>
            </w:pPr>
            <w:r w:rsidRPr="00E81FA8">
              <w:rPr>
                <w:rFonts w:eastAsia="Malgun Gothic" w:cs="Arial"/>
                <w:lang w:val="en-US"/>
              </w:rPr>
              <w:t xml:space="preserve">Yes </w:t>
            </w:r>
          </w:p>
          <w:p w:rsidR="00E03C69" w:rsidRPr="00E81FA8" w:rsidRDefault="00E03C69" w:rsidP="00E81FA8">
            <w:pPr>
              <w:widowControl/>
              <w:wordWrap/>
              <w:rPr>
                <w:rFonts w:eastAsia="Malgun Gothic" w:cs="Arial"/>
                <w:lang w:val="en-US"/>
              </w:rPr>
            </w:pPr>
          </w:p>
          <w:p w:rsidR="00E03C69" w:rsidRPr="00E81FA8" w:rsidRDefault="00E03C69" w:rsidP="00E81FA8">
            <w:pPr>
              <w:widowControl/>
              <w:wordWrap/>
              <w:rPr>
                <w:rFonts w:eastAsia="Malgun Gothic" w:cs="Arial"/>
                <w:lang w:val="en-US"/>
              </w:rPr>
            </w:pPr>
            <w:r w:rsidRPr="00E81FA8">
              <w:rPr>
                <w:rFonts w:eastAsia="Malgun Gothic" w:cs="Arial"/>
                <w:lang w:val="en-US"/>
              </w:rPr>
              <w:t>In contrast, the exporter submitted the original invoice in the export declaration (record by importer &gt; record by exporter).</w:t>
            </w:r>
          </w:p>
        </w:tc>
      </w:tr>
      <w:tr w:rsidR="00E03C69" w:rsidRPr="00E81FA8" w:rsidTr="00435AAC">
        <w:tc>
          <w:tcPr>
            <w:tcW w:w="1188" w:type="dxa"/>
            <w:vMerge/>
            <w:shd w:val="clear" w:color="auto" w:fill="D5DCE4" w:themeFill="text2" w:themeFillTint="33"/>
          </w:tcPr>
          <w:p w:rsidR="00E03C69" w:rsidRPr="00E81FA8" w:rsidRDefault="00E03C69" w:rsidP="00E81FA8">
            <w:pPr>
              <w:widowControl/>
              <w:wordWrap/>
              <w:rPr>
                <w:rFonts w:eastAsia="Malgun Gothic" w:cs="Arial"/>
                <w:lang w:val="en-US"/>
              </w:rPr>
            </w:pPr>
          </w:p>
        </w:tc>
        <w:tc>
          <w:tcPr>
            <w:tcW w:w="1530" w:type="dxa"/>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IFFs</w:t>
            </w:r>
          </w:p>
        </w:tc>
        <w:tc>
          <w:tcPr>
            <w:tcW w:w="6494" w:type="dxa"/>
          </w:tcPr>
          <w:p w:rsidR="00E03C69" w:rsidRPr="00E81FA8" w:rsidRDefault="00E03C69" w:rsidP="00E81FA8">
            <w:pPr>
              <w:widowControl/>
              <w:wordWrap/>
              <w:rPr>
                <w:rFonts w:eastAsia="Malgun Gothic" w:cs="Arial"/>
                <w:lang w:val="en-US"/>
              </w:rPr>
            </w:pPr>
            <w:r w:rsidRPr="00E81FA8">
              <w:rPr>
                <w:rFonts w:eastAsia="Malgun Gothic" w:cs="Arial"/>
                <w:lang w:val="en-US"/>
              </w:rPr>
              <w:t>IFFs out of the importing country</w:t>
            </w:r>
          </w:p>
          <w:p w:rsidR="00E03C69" w:rsidRPr="00E81FA8" w:rsidRDefault="00E03C69" w:rsidP="00E81FA8">
            <w:pPr>
              <w:widowControl/>
              <w:wordWrap/>
              <w:rPr>
                <w:rFonts w:eastAsia="Malgun Gothic" w:cs="Arial"/>
                <w:lang w:val="en-US"/>
              </w:rPr>
            </w:pPr>
          </w:p>
          <w:p w:rsidR="00E03C69" w:rsidRPr="00E81FA8" w:rsidRDefault="00E03C69" w:rsidP="00E81FA8">
            <w:pPr>
              <w:widowControl/>
              <w:wordWrap/>
              <w:rPr>
                <w:rFonts w:eastAsia="Malgun Gothic" w:cs="Arial"/>
                <w:lang w:val="en-US"/>
              </w:rPr>
            </w:pPr>
            <w:r w:rsidRPr="00E81FA8">
              <w:rPr>
                <w:rFonts w:eastAsia="Malgun Gothic" w:cs="Arial"/>
                <w:lang w:val="en-US"/>
              </w:rPr>
              <w:t xml:space="preserve">The importer remitted the over-valued amount of FX to a financial intermediary in collusion. </w:t>
            </w:r>
          </w:p>
          <w:p w:rsidR="00E03C69" w:rsidRPr="00E81FA8" w:rsidRDefault="00E03C69" w:rsidP="00E81FA8">
            <w:pPr>
              <w:widowControl/>
              <w:wordWrap/>
              <w:rPr>
                <w:rFonts w:eastAsia="Malgun Gothic" w:cs="Arial"/>
                <w:lang w:val="en-US"/>
              </w:rPr>
            </w:pPr>
            <w:r w:rsidRPr="00E81FA8">
              <w:rPr>
                <w:rFonts w:eastAsia="Malgun Gothic" w:cs="Arial"/>
                <w:lang w:val="en-US"/>
              </w:rPr>
              <w:t>The financial intermediary transferred the original amount of FX to the exporter, and returned the remaining fund (the difference between over-value and original-value) to the importer in the forms of foreigners’ donations and FDIs.</w:t>
            </w:r>
          </w:p>
        </w:tc>
      </w:tr>
      <w:tr w:rsidR="00E03C69" w:rsidRPr="00E81FA8" w:rsidTr="00435AAC">
        <w:tc>
          <w:tcPr>
            <w:tcW w:w="1188" w:type="dxa"/>
            <w:vMerge/>
            <w:shd w:val="clear" w:color="auto" w:fill="D5DCE4" w:themeFill="text2" w:themeFillTint="33"/>
          </w:tcPr>
          <w:p w:rsidR="00E03C69" w:rsidRPr="00E81FA8" w:rsidRDefault="00E03C69" w:rsidP="00E81FA8">
            <w:pPr>
              <w:widowControl/>
              <w:wordWrap/>
              <w:rPr>
                <w:rFonts w:eastAsia="Malgun Gothic" w:cs="Arial"/>
                <w:lang w:val="en-US"/>
              </w:rPr>
            </w:pPr>
          </w:p>
        </w:tc>
        <w:tc>
          <w:tcPr>
            <w:tcW w:w="1530" w:type="dxa"/>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Collusion</w:t>
            </w:r>
          </w:p>
        </w:tc>
        <w:tc>
          <w:tcPr>
            <w:tcW w:w="6494" w:type="dxa"/>
          </w:tcPr>
          <w:p w:rsidR="00E03C69" w:rsidRPr="00E81FA8" w:rsidRDefault="00E03C69" w:rsidP="00E81FA8">
            <w:pPr>
              <w:widowControl/>
              <w:wordWrap/>
              <w:rPr>
                <w:rFonts w:eastAsia="Malgun Gothic" w:cs="Arial"/>
              </w:rPr>
            </w:pPr>
            <w:r w:rsidRPr="00E81FA8">
              <w:rPr>
                <w:rFonts w:eastAsia="Malgun Gothic" w:cs="Arial"/>
              </w:rPr>
              <w:t>Importer and financialintermediary</w:t>
            </w:r>
          </w:p>
        </w:tc>
      </w:tr>
      <w:tr w:rsidR="00E03C69" w:rsidRPr="00E81FA8" w:rsidTr="00435AAC">
        <w:tc>
          <w:tcPr>
            <w:tcW w:w="1188" w:type="dxa"/>
            <w:vMerge/>
            <w:shd w:val="clear" w:color="auto" w:fill="D5DCE4" w:themeFill="text2" w:themeFillTint="33"/>
          </w:tcPr>
          <w:p w:rsidR="00E03C69" w:rsidRPr="00E81FA8" w:rsidRDefault="00E03C69" w:rsidP="00E81FA8">
            <w:pPr>
              <w:widowControl/>
              <w:wordWrap/>
              <w:rPr>
                <w:rFonts w:eastAsia="Malgun Gothic" w:cs="Arial"/>
              </w:rPr>
            </w:pPr>
          </w:p>
        </w:tc>
        <w:tc>
          <w:tcPr>
            <w:tcW w:w="1530" w:type="dxa"/>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Illicit motives</w:t>
            </w:r>
          </w:p>
        </w:tc>
        <w:tc>
          <w:tcPr>
            <w:tcW w:w="6494" w:type="dxa"/>
          </w:tcPr>
          <w:p w:rsidR="00E03C69" w:rsidRPr="00E81FA8" w:rsidRDefault="00E03C69" w:rsidP="00E81FA8">
            <w:pPr>
              <w:widowControl/>
              <w:wordWrap/>
              <w:rPr>
                <w:rFonts w:eastAsia="Malgun Gothic" w:cs="Arial"/>
                <w:lang w:val="en-US"/>
              </w:rPr>
            </w:pPr>
            <w:r w:rsidRPr="00E81FA8">
              <w:rPr>
                <w:rFonts w:eastAsia="Malgun Gothic" w:cs="Arial"/>
                <w:lang w:val="en-US"/>
              </w:rPr>
              <w:t>The importer created secret fund broad, evading domestic financial controls.</w:t>
            </w:r>
          </w:p>
        </w:tc>
      </w:tr>
      <w:tr w:rsidR="00E03C69" w:rsidRPr="00E81FA8" w:rsidTr="00435AAC">
        <w:tc>
          <w:tcPr>
            <w:tcW w:w="2718" w:type="dxa"/>
            <w:gridSpan w:val="2"/>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Visualization</w:t>
            </w:r>
          </w:p>
        </w:tc>
        <w:tc>
          <w:tcPr>
            <w:tcW w:w="6494" w:type="dxa"/>
            <w:vAlign w:val="center"/>
          </w:tcPr>
          <w:p w:rsidR="00E03C69" w:rsidRPr="00E81FA8" w:rsidRDefault="00E03C69" w:rsidP="00E81FA8">
            <w:pPr>
              <w:widowControl/>
              <w:wordWrap/>
              <w:jc w:val="center"/>
              <w:rPr>
                <w:rFonts w:eastAsia="Malgun Gothic" w:cs="Arial"/>
              </w:rPr>
            </w:pPr>
          </w:p>
          <w:tbl>
            <w:tblPr>
              <w:tblStyle w:val="TableGrid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9"/>
              <w:gridCol w:w="482"/>
              <w:gridCol w:w="389"/>
              <w:gridCol w:w="390"/>
              <w:gridCol w:w="390"/>
              <w:gridCol w:w="390"/>
              <w:gridCol w:w="390"/>
              <w:gridCol w:w="390"/>
              <w:gridCol w:w="390"/>
              <w:gridCol w:w="564"/>
              <w:gridCol w:w="390"/>
            </w:tblGrid>
            <w:tr w:rsidR="00E03C69" w:rsidRPr="00E81FA8" w:rsidTr="00435AAC">
              <w:trPr>
                <w:jc w:val="center"/>
              </w:trPr>
              <w:tc>
                <w:tcPr>
                  <w:tcW w:w="1260"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color w:val="FF0000"/>
                    </w:rPr>
                  </w:pPr>
                  <w:r w:rsidRPr="00E81FA8">
                    <w:rPr>
                      <w:rFonts w:eastAsia="Malgun Gothic" w:cs="Arial"/>
                      <w:color w:val="FF0000"/>
                    </w:rPr>
                    <w:t>Customs record(IM)</w:t>
                  </w:r>
                </w:p>
              </w:tc>
              <w:tc>
                <w:tcPr>
                  <w:tcW w:w="390" w:type="dxa"/>
                  <w:tcBorders>
                    <w:left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vAlign w:val="center"/>
                </w:tcPr>
                <w:p w:rsidR="00E03C69" w:rsidRPr="00E81FA8" w:rsidRDefault="00E03C69" w:rsidP="00E81FA8">
                  <w:pPr>
                    <w:widowControl/>
                    <w:wordWrap/>
                    <w:jc w:val="center"/>
                    <w:rPr>
                      <w:rFonts w:eastAsia="Malgun Gothic" w:cs="Arial"/>
                    </w:rPr>
                  </w:pPr>
                </w:p>
              </w:tc>
              <w:tc>
                <w:tcPr>
                  <w:tcW w:w="390" w:type="dxa"/>
                  <w:vAlign w:val="center"/>
                </w:tcPr>
                <w:p w:rsidR="00E03C69" w:rsidRPr="00E81FA8" w:rsidRDefault="00E03C69" w:rsidP="00E81FA8">
                  <w:pPr>
                    <w:widowControl/>
                    <w:wordWrap/>
                    <w:jc w:val="center"/>
                    <w:rPr>
                      <w:rFonts w:eastAsia="Malgun Gothic" w:cs="Arial"/>
                    </w:rPr>
                  </w:pPr>
                </w:p>
              </w:tc>
              <w:tc>
                <w:tcPr>
                  <w:tcW w:w="390" w:type="dxa"/>
                  <w:vAlign w:val="center"/>
                </w:tcPr>
                <w:p w:rsidR="00E03C69" w:rsidRPr="00E81FA8" w:rsidRDefault="00E03C69" w:rsidP="00E81FA8">
                  <w:pPr>
                    <w:widowControl/>
                    <w:wordWrap/>
                    <w:jc w:val="center"/>
                    <w:rPr>
                      <w:rFonts w:eastAsia="Malgun Gothic" w:cs="Arial"/>
                    </w:rPr>
                  </w:pPr>
                </w:p>
              </w:tc>
              <w:tc>
                <w:tcPr>
                  <w:tcW w:w="390" w:type="dxa"/>
                  <w:tcBorders>
                    <w:right w:val="single" w:sz="4" w:space="0" w:color="auto"/>
                  </w:tcBorders>
                  <w:vAlign w:val="center"/>
                </w:tcPr>
                <w:p w:rsidR="00E03C69" w:rsidRPr="00E81FA8" w:rsidRDefault="00E03C69" w:rsidP="00E81FA8">
                  <w:pPr>
                    <w:widowControl/>
                    <w:wordWrap/>
                    <w:jc w:val="center"/>
                    <w:rPr>
                      <w:rFonts w:eastAsia="Malgun Gothic" w:cs="Arial"/>
                    </w:rPr>
                  </w:pPr>
                </w:p>
              </w:tc>
              <w:tc>
                <w:tcPr>
                  <w:tcW w:w="1344"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rPr>
                    <w:t>Customs record(EX)</w:t>
                  </w:r>
                </w:p>
              </w:tc>
            </w:tr>
            <w:tr w:rsidR="00E03C69" w:rsidRPr="00E81FA8" w:rsidTr="00435AAC">
              <w:trPr>
                <w:jc w:val="center"/>
              </w:trPr>
              <w:tc>
                <w:tcPr>
                  <w:tcW w:w="1260"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color w:val="FF0000"/>
                    </w:rPr>
                  </w:pPr>
                </w:p>
              </w:tc>
              <w:tc>
                <w:tcPr>
                  <w:tcW w:w="390" w:type="dxa"/>
                  <w:tcBorders>
                    <w:left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bottom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bottom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bottom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right w:val="single" w:sz="4" w:space="0" w:color="auto"/>
                  </w:tcBorders>
                  <w:vAlign w:val="center"/>
                </w:tcPr>
                <w:p w:rsidR="00E03C69" w:rsidRPr="00E81FA8" w:rsidRDefault="00E03C69" w:rsidP="00E81FA8">
                  <w:pPr>
                    <w:widowControl/>
                    <w:wordWrap/>
                    <w:jc w:val="center"/>
                    <w:rPr>
                      <w:rFonts w:eastAsia="Malgun Gothic" w:cs="Arial"/>
                    </w:rPr>
                  </w:pPr>
                </w:p>
              </w:tc>
              <w:tc>
                <w:tcPr>
                  <w:tcW w:w="1344"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p>
              </w:tc>
            </w:tr>
            <w:tr w:rsidR="00E03C69" w:rsidRPr="00E81FA8" w:rsidTr="00435AAC">
              <w:trPr>
                <w:jc w:val="center"/>
              </w:trPr>
              <w:tc>
                <w:tcPr>
                  <w:tcW w:w="1260"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color w:val="FF0000"/>
                    </w:rPr>
                  </w:pPr>
                </w:p>
              </w:tc>
              <w:tc>
                <w:tcPr>
                  <w:tcW w:w="390"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color w:val="FF0000"/>
                    </w:rPr>
                    <w:t>≠</w:t>
                  </w:r>
                </w:p>
              </w:tc>
              <w:tc>
                <w:tcPr>
                  <w:tcW w:w="1170"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rPr>
                    <w:t>Value of goods</w:t>
                  </w:r>
                </w:p>
              </w:tc>
              <w:tc>
                <w:tcPr>
                  <w:tcW w:w="390"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rPr>
                    <w:t>=</w:t>
                  </w:r>
                </w:p>
              </w:tc>
              <w:tc>
                <w:tcPr>
                  <w:tcW w:w="1344"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p>
              </w:tc>
            </w:tr>
            <w:tr w:rsidR="00E03C69" w:rsidRPr="00E81FA8" w:rsidTr="00435AAC">
              <w:trPr>
                <w:cantSplit/>
                <w:trHeight w:val="364"/>
                <w:jc w:val="center"/>
              </w:trPr>
              <w:tc>
                <w:tcPr>
                  <w:tcW w:w="389"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rPr>
                  </w:pPr>
                </w:p>
              </w:tc>
              <w:tc>
                <w:tcPr>
                  <w:tcW w:w="482" w:type="dxa"/>
                  <w:tcBorders>
                    <w:top w:val="single" w:sz="4" w:space="0" w:color="auto"/>
                    <w:bottom w:val="single" w:sz="4" w:space="0" w:color="auto"/>
                  </w:tcBorders>
                  <w:textDirection w:val="tbRlV"/>
                  <w:vAlign w:val="center"/>
                </w:tcPr>
                <w:p w:rsidR="00E03C69" w:rsidRPr="00E81FA8" w:rsidRDefault="00E03C69" w:rsidP="00E81FA8">
                  <w:pPr>
                    <w:widowControl/>
                    <w:wordWrap/>
                    <w:ind w:left="113" w:right="113"/>
                    <w:jc w:val="center"/>
                    <w:rPr>
                      <w:rFonts w:eastAsia="Malgun Gothic" w:cs="Arial"/>
                      <w:color w:val="FF0000"/>
                    </w:rPr>
                  </w:pPr>
                  <w:r w:rsidRPr="00E81FA8">
                    <w:rPr>
                      <w:rFonts w:eastAsia="Malgun Gothic" w:cs="Arial"/>
                      <w:color w:val="FF0000"/>
                    </w:rPr>
                    <w:t>=</w:t>
                  </w:r>
                </w:p>
              </w:tc>
              <w:tc>
                <w:tcPr>
                  <w:tcW w:w="389"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right w:val="single" w:sz="4" w:space="0" w:color="auto"/>
                  </w:tcBorders>
                  <w:vAlign w:val="center"/>
                </w:tcPr>
                <w:p w:rsidR="00E03C69" w:rsidRPr="00E81FA8" w:rsidRDefault="00E03C69" w:rsidP="00E81FA8">
                  <w:pPr>
                    <w:widowControl/>
                    <w:wordWrap/>
                    <w:jc w:val="center"/>
                    <w:rPr>
                      <w:rFonts w:eastAsia="Malgun Gothic" w:cs="Arial"/>
                    </w:rPr>
                  </w:pPr>
                </w:p>
              </w:tc>
              <w:tc>
                <w:tcPr>
                  <w:tcW w:w="1170"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left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rPr>
                  </w:pPr>
                </w:p>
              </w:tc>
              <w:tc>
                <w:tcPr>
                  <w:tcW w:w="564" w:type="dxa"/>
                  <w:tcBorders>
                    <w:top w:val="single" w:sz="4" w:space="0" w:color="auto"/>
                    <w:bottom w:val="single" w:sz="4" w:space="0" w:color="auto"/>
                  </w:tcBorders>
                  <w:textDirection w:val="tbRlV"/>
                  <w:vAlign w:val="center"/>
                </w:tcPr>
                <w:p w:rsidR="00E03C69" w:rsidRPr="00E81FA8" w:rsidRDefault="00E03C69" w:rsidP="00E81FA8">
                  <w:pPr>
                    <w:widowControl/>
                    <w:wordWrap/>
                    <w:ind w:left="113" w:right="113"/>
                    <w:jc w:val="center"/>
                    <w:rPr>
                      <w:rFonts w:eastAsia="Malgun Gothic" w:cs="Arial"/>
                    </w:rPr>
                  </w:pPr>
                  <w:r w:rsidRPr="00E81FA8">
                    <w:rPr>
                      <w:rFonts w:eastAsia="Malgun Gothic" w:cs="Arial"/>
                    </w:rPr>
                    <w:t>=</w:t>
                  </w:r>
                </w:p>
              </w:tc>
              <w:tc>
                <w:tcPr>
                  <w:tcW w:w="390"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rPr>
                  </w:pPr>
                </w:p>
              </w:tc>
            </w:tr>
            <w:tr w:rsidR="00E03C69" w:rsidRPr="00E81FA8" w:rsidTr="00435AAC">
              <w:trPr>
                <w:jc w:val="center"/>
              </w:trPr>
              <w:tc>
                <w:tcPr>
                  <w:tcW w:w="1260"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color w:val="FF0000"/>
                    </w:rPr>
                  </w:pPr>
                  <w:r w:rsidRPr="00E81FA8">
                    <w:rPr>
                      <w:rFonts w:eastAsia="Malgun Gothic" w:cs="Arial"/>
                      <w:color w:val="FF0000"/>
                    </w:rPr>
                    <w:t>Financial record(IM)</w:t>
                  </w:r>
                </w:p>
              </w:tc>
              <w:tc>
                <w:tcPr>
                  <w:tcW w:w="390"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color w:val="FF0000"/>
                    </w:rPr>
                    <w:t>≠</w:t>
                  </w:r>
                </w:p>
              </w:tc>
              <w:tc>
                <w:tcPr>
                  <w:tcW w:w="1170"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rPr>
                    <w:t>=</w:t>
                  </w:r>
                </w:p>
              </w:tc>
              <w:tc>
                <w:tcPr>
                  <w:tcW w:w="1344"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rPr>
                    <w:t>Financial record(EX)</w:t>
                  </w:r>
                </w:p>
              </w:tc>
            </w:tr>
            <w:tr w:rsidR="00E03C69" w:rsidRPr="00E81FA8" w:rsidTr="00435AAC">
              <w:trPr>
                <w:jc w:val="center"/>
              </w:trPr>
              <w:tc>
                <w:tcPr>
                  <w:tcW w:w="1260"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rPr>
                  </w:pPr>
                </w:p>
              </w:tc>
              <w:tc>
                <w:tcPr>
                  <w:tcW w:w="390" w:type="dxa"/>
                  <w:tcBorders>
                    <w:left w:val="single" w:sz="4" w:space="0" w:color="auto"/>
                  </w:tcBorders>
                </w:tcPr>
                <w:p w:rsidR="00E03C69" w:rsidRPr="00E81FA8" w:rsidRDefault="00E03C69" w:rsidP="00E81FA8">
                  <w:pPr>
                    <w:widowControl/>
                    <w:wordWrap/>
                    <w:jc w:val="center"/>
                    <w:rPr>
                      <w:rFonts w:eastAsia="Malgun Gothic" w:cs="Arial"/>
                    </w:rPr>
                  </w:pPr>
                </w:p>
              </w:tc>
              <w:tc>
                <w:tcPr>
                  <w:tcW w:w="390" w:type="dxa"/>
                  <w:tcBorders>
                    <w:top w:val="single" w:sz="4" w:space="0" w:color="auto"/>
                  </w:tcBorders>
                </w:tcPr>
                <w:p w:rsidR="00E03C69" w:rsidRPr="00E81FA8" w:rsidRDefault="00E03C69" w:rsidP="00E81FA8">
                  <w:pPr>
                    <w:widowControl/>
                    <w:wordWrap/>
                    <w:jc w:val="center"/>
                    <w:rPr>
                      <w:rFonts w:eastAsia="Malgun Gothic" w:cs="Arial"/>
                    </w:rPr>
                  </w:pPr>
                </w:p>
              </w:tc>
              <w:tc>
                <w:tcPr>
                  <w:tcW w:w="390" w:type="dxa"/>
                  <w:tcBorders>
                    <w:top w:val="single" w:sz="4" w:space="0" w:color="auto"/>
                  </w:tcBorders>
                </w:tcPr>
                <w:p w:rsidR="00E03C69" w:rsidRPr="00E81FA8" w:rsidRDefault="00E03C69" w:rsidP="00E81FA8">
                  <w:pPr>
                    <w:widowControl/>
                    <w:wordWrap/>
                    <w:jc w:val="center"/>
                    <w:rPr>
                      <w:rFonts w:eastAsia="Malgun Gothic" w:cs="Arial"/>
                    </w:rPr>
                  </w:pPr>
                </w:p>
              </w:tc>
              <w:tc>
                <w:tcPr>
                  <w:tcW w:w="390" w:type="dxa"/>
                  <w:tcBorders>
                    <w:top w:val="single" w:sz="4" w:space="0" w:color="auto"/>
                  </w:tcBorders>
                </w:tcPr>
                <w:p w:rsidR="00E03C69" w:rsidRPr="00E81FA8" w:rsidRDefault="00E03C69" w:rsidP="00E81FA8">
                  <w:pPr>
                    <w:widowControl/>
                    <w:wordWrap/>
                    <w:jc w:val="center"/>
                    <w:rPr>
                      <w:rFonts w:eastAsia="Malgun Gothic" w:cs="Arial"/>
                    </w:rPr>
                  </w:pPr>
                </w:p>
              </w:tc>
              <w:tc>
                <w:tcPr>
                  <w:tcW w:w="390" w:type="dxa"/>
                  <w:tcBorders>
                    <w:right w:val="single" w:sz="4" w:space="0" w:color="auto"/>
                  </w:tcBorders>
                </w:tcPr>
                <w:p w:rsidR="00E03C69" w:rsidRPr="00E81FA8" w:rsidRDefault="00E03C69" w:rsidP="00E81FA8">
                  <w:pPr>
                    <w:widowControl/>
                    <w:wordWrap/>
                    <w:jc w:val="center"/>
                    <w:rPr>
                      <w:rFonts w:eastAsia="Malgun Gothic" w:cs="Arial"/>
                    </w:rPr>
                  </w:pPr>
                </w:p>
              </w:tc>
              <w:tc>
                <w:tcPr>
                  <w:tcW w:w="1344"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rPr>
                  </w:pPr>
                </w:p>
              </w:tc>
            </w:tr>
            <w:tr w:rsidR="00E03C69" w:rsidRPr="00E81FA8" w:rsidTr="00435AAC">
              <w:trPr>
                <w:jc w:val="center"/>
              </w:trPr>
              <w:tc>
                <w:tcPr>
                  <w:tcW w:w="1260"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rPr>
                  </w:pPr>
                </w:p>
              </w:tc>
              <w:tc>
                <w:tcPr>
                  <w:tcW w:w="390" w:type="dxa"/>
                  <w:tcBorders>
                    <w:left w:val="single" w:sz="4" w:space="0" w:color="auto"/>
                  </w:tcBorders>
                </w:tcPr>
                <w:p w:rsidR="00E03C69" w:rsidRPr="00E81FA8" w:rsidRDefault="00E03C69" w:rsidP="00E81FA8">
                  <w:pPr>
                    <w:widowControl/>
                    <w:wordWrap/>
                    <w:jc w:val="center"/>
                    <w:rPr>
                      <w:rFonts w:eastAsia="Malgun Gothic" w:cs="Arial"/>
                    </w:rPr>
                  </w:pPr>
                </w:p>
              </w:tc>
              <w:tc>
                <w:tcPr>
                  <w:tcW w:w="390" w:type="dxa"/>
                </w:tcPr>
                <w:p w:rsidR="00E03C69" w:rsidRPr="00E81FA8" w:rsidRDefault="00E03C69" w:rsidP="00E81FA8">
                  <w:pPr>
                    <w:widowControl/>
                    <w:wordWrap/>
                    <w:jc w:val="center"/>
                    <w:rPr>
                      <w:rFonts w:eastAsia="Malgun Gothic" w:cs="Arial"/>
                    </w:rPr>
                  </w:pPr>
                </w:p>
              </w:tc>
              <w:tc>
                <w:tcPr>
                  <w:tcW w:w="390" w:type="dxa"/>
                </w:tcPr>
                <w:p w:rsidR="00E03C69" w:rsidRPr="00E81FA8" w:rsidRDefault="00E03C69" w:rsidP="00E81FA8">
                  <w:pPr>
                    <w:widowControl/>
                    <w:wordWrap/>
                    <w:jc w:val="center"/>
                    <w:rPr>
                      <w:rFonts w:eastAsia="Malgun Gothic" w:cs="Arial"/>
                    </w:rPr>
                  </w:pPr>
                </w:p>
              </w:tc>
              <w:tc>
                <w:tcPr>
                  <w:tcW w:w="390" w:type="dxa"/>
                </w:tcPr>
                <w:p w:rsidR="00E03C69" w:rsidRPr="00E81FA8" w:rsidRDefault="00E03C69" w:rsidP="00E81FA8">
                  <w:pPr>
                    <w:widowControl/>
                    <w:wordWrap/>
                    <w:jc w:val="center"/>
                    <w:rPr>
                      <w:rFonts w:eastAsia="Malgun Gothic" w:cs="Arial"/>
                    </w:rPr>
                  </w:pPr>
                </w:p>
              </w:tc>
              <w:tc>
                <w:tcPr>
                  <w:tcW w:w="390" w:type="dxa"/>
                  <w:tcBorders>
                    <w:right w:val="single" w:sz="4" w:space="0" w:color="auto"/>
                  </w:tcBorders>
                </w:tcPr>
                <w:p w:rsidR="00E03C69" w:rsidRPr="00E81FA8" w:rsidRDefault="00E03C69" w:rsidP="00E81FA8">
                  <w:pPr>
                    <w:widowControl/>
                    <w:wordWrap/>
                    <w:jc w:val="center"/>
                    <w:rPr>
                      <w:rFonts w:eastAsia="Malgun Gothic" w:cs="Arial"/>
                    </w:rPr>
                  </w:pPr>
                </w:p>
              </w:tc>
              <w:tc>
                <w:tcPr>
                  <w:tcW w:w="1344"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rPr>
                  </w:pPr>
                </w:p>
              </w:tc>
            </w:tr>
          </w:tbl>
          <w:p w:rsidR="00E03C69" w:rsidRPr="00E81FA8" w:rsidRDefault="00E03C69" w:rsidP="00E81FA8">
            <w:pPr>
              <w:widowControl/>
              <w:wordWrap/>
              <w:rPr>
                <w:rFonts w:eastAsia="Malgun Gothic" w:cs="Arial"/>
              </w:rPr>
            </w:pPr>
          </w:p>
          <w:p w:rsidR="00E03C69" w:rsidRPr="00E81FA8" w:rsidRDefault="00E03C69" w:rsidP="00E81FA8">
            <w:pPr>
              <w:widowControl/>
              <w:wordWrap/>
              <w:rPr>
                <w:rFonts w:eastAsia="Malgun Gothic" w:cs="Arial"/>
              </w:rPr>
            </w:pPr>
          </w:p>
        </w:tc>
      </w:tr>
      <w:tr w:rsidR="00E03C69" w:rsidRPr="00E81FA8" w:rsidTr="00435AAC">
        <w:tc>
          <w:tcPr>
            <w:tcW w:w="2718" w:type="dxa"/>
            <w:gridSpan w:val="2"/>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How to detect</w:t>
            </w:r>
          </w:p>
        </w:tc>
        <w:tc>
          <w:tcPr>
            <w:tcW w:w="6494" w:type="dxa"/>
          </w:tcPr>
          <w:p w:rsidR="00E03C69" w:rsidRPr="00E81FA8" w:rsidRDefault="00E03C69" w:rsidP="00E81FA8">
            <w:pPr>
              <w:widowControl/>
              <w:wordWrap/>
              <w:rPr>
                <w:rFonts w:eastAsia="Malgun Gothic" w:cs="Arial"/>
                <w:lang w:val="en-US"/>
              </w:rPr>
            </w:pPr>
            <w:r w:rsidRPr="00E81FA8">
              <w:rPr>
                <w:rFonts w:eastAsia="Malgun Gothic" w:cs="Arial"/>
                <w:lang w:val="en-US"/>
              </w:rPr>
              <w:t>- Comparing the import invoice with the Customs valuation data</w:t>
            </w:r>
          </w:p>
          <w:p w:rsidR="00E03C69" w:rsidRPr="00E81FA8" w:rsidRDefault="00E03C69" w:rsidP="00E81FA8">
            <w:pPr>
              <w:widowControl/>
              <w:wordWrap/>
              <w:rPr>
                <w:rFonts w:eastAsia="Malgun Gothic" w:cs="Arial"/>
                <w:lang w:val="en-US"/>
              </w:rPr>
            </w:pPr>
            <w:r w:rsidRPr="00E81FA8">
              <w:rPr>
                <w:rFonts w:eastAsia="Malgun Gothic" w:cs="Arial"/>
                <w:lang w:val="en-US"/>
              </w:rPr>
              <w:t>- Comparing the import invoice with the export invoice</w:t>
            </w:r>
          </w:p>
        </w:tc>
      </w:tr>
    </w:tbl>
    <w:p w:rsidR="00E03C69" w:rsidRPr="00E81FA8" w:rsidRDefault="00E03C69" w:rsidP="00E81FA8">
      <w:pPr>
        <w:widowControl/>
        <w:wordWrap/>
        <w:spacing w:after="200" w:line="276" w:lineRule="auto"/>
        <w:rPr>
          <w:rFonts w:eastAsia="Malgun Gothic" w:cs="Arial"/>
          <w:kern w:val="0"/>
          <w:szCs w:val="22"/>
        </w:rPr>
      </w:pPr>
      <w:r w:rsidRPr="00E81FA8">
        <w:rPr>
          <w:rFonts w:eastAsia="Malgun Gothic" w:cs="Arial"/>
          <w:kern w:val="0"/>
          <w:szCs w:val="22"/>
        </w:rPr>
        <w:br w:type="page"/>
      </w:r>
    </w:p>
    <w:p w:rsidR="00E03C69" w:rsidRPr="00547D77" w:rsidRDefault="00E03C69" w:rsidP="0063390C">
      <w:pPr>
        <w:pStyle w:val="Caption"/>
        <w:rPr>
          <w:lang w:val="en-US"/>
        </w:rPr>
      </w:pPr>
      <w:r w:rsidRPr="00547D77">
        <w:rPr>
          <w:lang w:val="en-US"/>
        </w:rPr>
        <w:lastRenderedPageBreak/>
        <w:t xml:space="preserve">Table </w:t>
      </w:r>
      <w:r w:rsidR="009A3A6E" w:rsidRPr="00E81FA8">
        <w:fldChar w:fldCharType="begin"/>
      </w:r>
      <w:r w:rsidRPr="00547D77">
        <w:rPr>
          <w:lang w:val="en-US"/>
        </w:rPr>
        <w:instrText xml:space="preserve"> SEQ Table \* ARABIC </w:instrText>
      </w:r>
      <w:r w:rsidR="009A3A6E" w:rsidRPr="00E81FA8">
        <w:fldChar w:fldCharType="separate"/>
      </w:r>
      <w:r w:rsidR="00A465D2">
        <w:rPr>
          <w:noProof/>
          <w:lang w:val="en-US"/>
        </w:rPr>
        <w:t>3</w:t>
      </w:r>
      <w:r w:rsidR="009A3A6E" w:rsidRPr="00E81FA8">
        <w:fldChar w:fldCharType="end"/>
      </w:r>
      <w:r w:rsidRPr="00547D77">
        <w:rPr>
          <w:rFonts w:hint="eastAsia"/>
          <w:lang w:val="en-US"/>
        </w:rPr>
        <w:t>.</w:t>
      </w:r>
      <w:r w:rsidRPr="00547D77">
        <w:rPr>
          <w:lang w:val="en-US"/>
        </w:rPr>
        <w:t xml:space="preserve">Trade mis-invoicing case </w:t>
      </w:r>
      <w:r w:rsidRPr="00547D77">
        <w:rPr>
          <w:rFonts w:hint="eastAsia"/>
          <w:lang w:val="en-US"/>
        </w:rPr>
        <w:t>3</w:t>
      </w:r>
    </w:p>
    <w:tbl>
      <w:tblPr>
        <w:tblStyle w:val="TableGrid8"/>
        <w:tblW w:w="0" w:type="auto"/>
        <w:tblLook w:val="04A0" w:firstRow="1" w:lastRow="0" w:firstColumn="1" w:lastColumn="0" w:noHBand="0" w:noVBand="1"/>
      </w:tblPr>
      <w:tblGrid>
        <w:gridCol w:w="1215"/>
        <w:gridCol w:w="1503"/>
        <w:gridCol w:w="6494"/>
      </w:tblGrid>
      <w:tr w:rsidR="00E03C69" w:rsidRPr="00E81FA8" w:rsidTr="00435AAC">
        <w:tc>
          <w:tcPr>
            <w:tcW w:w="2718" w:type="dxa"/>
            <w:gridSpan w:val="2"/>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Type</w:t>
            </w:r>
          </w:p>
        </w:tc>
        <w:tc>
          <w:tcPr>
            <w:tcW w:w="6494" w:type="dxa"/>
          </w:tcPr>
          <w:p w:rsidR="00E03C69" w:rsidRPr="00E81FA8" w:rsidRDefault="00CD6985" w:rsidP="00E81FA8">
            <w:pPr>
              <w:widowControl/>
              <w:wordWrap/>
              <w:rPr>
                <w:rFonts w:eastAsia="Malgun Gothic" w:cs="Arial"/>
                <w:lang w:val="en-US"/>
              </w:rPr>
            </w:pPr>
            <w:r>
              <w:rPr>
                <w:rFonts w:eastAsia="Malgun Gothic" w:cs="Arial"/>
                <w:lang w:val="en-US"/>
              </w:rPr>
              <w:t>Type A</w:t>
            </w:r>
            <w:r w:rsidR="00E03C69" w:rsidRPr="00E81FA8">
              <w:rPr>
                <w:rFonts w:eastAsia="Malgun Gothic" w:cs="Arial"/>
                <w:lang w:val="en-US"/>
              </w:rPr>
              <w:t xml:space="preserve"> (TD and no-IFFs)</w:t>
            </w:r>
          </w:p>
        </w:tc>
      </w:tr>
      <w:tr w:rsidR="00E03C69" w:rsidRPr="00E81FA8" w:rsidTr="00435AAC">
        <w:tc>
          <w:tcPr>
            <w:tcW w:w="2718" w:type="dxa"/>
            <w:gridSpan w:val="2"/>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Source / Product</w:t>
            </w:r>
          </w:p>
        </w:tc>
        <w:tc>
          <w:tcPr>
            <w:tcW w:w="6494" w:type="dxa"/>
          </w:tcPr>
          <w:p w:rsidR="00E03C69" w:rsidRPr="00E81FA8" w:rsidRDefault="00E03C69" w:rsidP="00E81FA8">
            <w:pPr>
              <w:widowControl/>
              <w:wordWrap/>
              <w:rPr>
                <w:rFonts w:eastAsia="Malgun Gothic" w:cs="Arial"/>
                <w:lang w:val="en-US"/>
              </w:rPr>
            </w:pPr>
            <w:r w:rsidRPr="00E81FA8">
              <w:rPr>
                <w:rFonts w:eastAsia="Malgun Gothic" w:cs="Arial"/>
                <w:lang w:val="en-US"/>
              </w:rPr>
              <w:t>WCO typology 2017 / small and high value goods</w:t>
            </w:r>
          </w:p>
        </w:tc>
      </w:tr>
      <w:tr w:rsidR="00E03C69" w:rsidRPr="00E81FA8" w:rsidTr="00435AAC">
        <w:tc>
          <w:tcPr>
            <w:tcW w:w="1215" w:type="dxa"/>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Summary</w:t>
            </w:r>
          </w:p>
        </w:tc>
        <w:tc>
          <w:tcPr>
            <w:tcW w:w="1503" w:type="dxa"/>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 xml:space="preserve">Trade </w:t>
            </w:r>
            <w:r w:rsidRPr="00E81FA8">
              <w:rPr>
                <w:rFonts w:eastAsia="Malgun Gothic" w:cs="Arial"/>
              </w:rPr>
              <w:br/>
              <w:t>mis-invoicing</w:t>
            </w:r>
          </w:p>
        </w:tc>
        <w:tc>
          <w:tcPr>
            <w:tcW w:w="6494" w:type="dxa"/>
          </w:tcPr>
          <w:p w:rsidR="00E03C69" w:rsidRPr="00E81FA8" w:rsidRDefault="00E03C69" w:rsidP="00E81FA8">
            <w:pPr>
              <w:widowControl/>
              <w:wordWrap/>
              <w:rPr>
                <w:rFonts w:eastAsia="Malgun Gothic" w:cs="Arial"/>
                <w:lang w:val="en-US"/>
              </w:rPr>
            </w:pPr>
            <w:r w:rsidRPr="00E81FA8">
              <w:rPr>
                <w:rFonts w:eastAsia="Malgun Gothic" w:cs="Arial"/>
                <w:lang w:val="en-US"/>
              </w:rPr>
              <w:t>Over-invoicing export</w:t>
            </w:r>
          </w:p>
          <w:p w:rsidR="00E03C69" w:rsidRPr="00E81FA8" w:rsidRDefault="00E03C69" w:rsidP="00E81FA8">
            <w:pPr>
              <w:widowControl/>
              <w:wordWrap/>
              <w:rPr>
                <w:rFonts w:eastAsia="Malgun Gothic" w:cs="Arial"/>
                <w:lang w:val="en-US"/>
              </w:rPr>
            </w:pPr>
          </w:p>
          <w:p w:rsidR="00E03C69" w:rsidRPr="00E81FA8" w:rsidRDefault="00E03C69" w:rsidP="00E81FA8">
            <w:pPr>
              <w:widowControl/>
              <w:wordWrap/>
              <w:rPr>
                <w:rFonts w:eastAsia="Malgun Gothic" w:cs="Arial"/>
                <w:lang w:val="en-US"/>
              </w:rPr>
            </w:pPr>
            <w:r w:rsidRPr="00E81FA8">
              <w:rPr>
                <w:rFonts w:eastAsia="Malgun Gothic" w:cs="Arial"/>
                <w:lang w:val="en-US"/>
              </w:rPr>
              <w:t>The exporter made a fake export declaration without actual export of goods.</w:t>
            </w:r>
          </w:p>
        </w:tc>
      </w:tr>
      <w:tr w:rsidR="00E03C69" w:rsidRPr="00E81FA8" w:rsidTr="00435AAC">
        <w:tc>
          <w:tcPr>
            <w:tcW w:w="1215" w:type="dxa"/>
            <w:shd w:val="clear" w:color="auto" w:fill="D5DCE4" w:themeFill="text2" w:themeFillTint="33"/>
          </w:tcPr>
          <w:p w:rsidR="00E03C69" w:rsidRPr="00E81FA8" w:rsidRDefault="00E03C69" w:rsidP="00E81FA8">
            <w:pPr>
              <w:widowControl/>
              <w:wordWrap/>
              <w:rPr>
                <w:rFonts w:eastAsia="Malgun Gothic" w:cs="Arial"/>
                <w:lang w:val="en-US"/>
              </w:rPr>
            </w:pPr>
          </w:p>
        </w:tc>
        <w:tc>
          <w:tcPr>
            <w:tcW w:w="1503" w:type="dxa"/>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Trade discrepancy</w:t>
            </w:r>
          </w:p>
        </w:tc>
        <w:tc>
          <w:tcPr>
            <w:tcW w:w="6494" w:type="dxa"/>
          </w:tcPr>
          <w:p w:rsidR="00E03C69" w:rsidRPr="00E81FA8" w:rsidRDefault="00E03C69" w:rsidP="00E81FA8">
            <w:pPr>
              <w:widowControl/>
              <w:wordWrap/>
              <w:rPr>
                <w:rFonts w:eastAsia="Malgun Gothic" w:cs="Arial"/>
                <w:lang w:val="en-US"/>
              </w:rPr>
            </w:pPr>
            <w:r w:rsidRPr="00E81FA8">
              <w:rPr>
                <w:rFonts w:eastAsia="Malgun Gothic" w:cs="Arial"/>
                <w:lang w:val="en-US"/>
              </w:rPr>
              <w:t xml:space="preserve">Yes </w:t>
            </w:r>
          </w:p>
          <w:p w:rsidR="00E03C69" w:rsidRPr="00E81FA8" w:rsidRDefault="00E03C69" w:rsidP="00E81FA8">
            <w:pPr>
              <w:widowControl/>
              <w:wordWrap/>
              <w:rPr>
                <w:rFonts w:eastAsia="Malgun Gothic" w:cs="Arial"/>
                <w:lang w:val="en-US"/>
              </w:rPr>
            </w:pPr>
          </w:p>
          <w:p w:rsidR="00E03C69" w:rsidRPr="00E81FA8" w:rsidRDefault="00E03C69" w:rsidP="00E81FA8">
            <w:pPr>
              <w:widowControl/>
              <w:wordWrap/>
              <w:rPr>
                <w:rFonts w:eastAsia="Malgun Gothic" w:cs="Arial"/>
                <w:lang w:val="en-US"/>
              </w:rPr>
            </w:pPr>
            <w:r w:rsidRPr="00E81FA8">
              <w:rPr>
                <w:rFonts w:eastAsia="Malgun Gothic" w:cs="Arial"/>
                <w:lang w:val="en-US"/>
              </w:rPr>
              <w:t>Only the export record exists.</w:t>
            </w:r>
          </w:p>
        </w:tc>
      </w:tr>
      <w:tr w:rsidR="00E03C69" w:rsidRPr="00E81FA8" w:rsidTr="00435AAC">
        <w:tc>
          <w:tcPr>
            <w:tcW w:w="1215" w:type="dxa"/>
            <w:shd w:val="clear" w:color="auto" w:fill="D5DCE4" w:themeFill="text2" w:themeFillTint="33"/>
          </w:tcPr>
          <w:p w:rsidR="00E03C69" w:rsidRPr="00E81FA8" w:rsidRDefault="00E03C69" w:rsidP="00E81FA8">
            <w:pPr>
              <w:widowControl/>
              <w:wordWrap/>
              <w:rPr>
                <w:rFonts w:eastAsia="Malgun Gothic" w:cs="Arial"/>
                <w:lang w:val="en-US"/>
              </w:rPr>
            </w:pPr>
          </w:p>
        </w:tc>
        <w:tc>
          <w:tcPr>
            <w:tcW w:w="1503" w:type="dxa"/>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IFFs</w:t>
            </w:r>
          </w:p>
        </w:tc>
        <w:tc>
          <w:tcPr>
            <w:tcW w:w="6494" w:type="dxa"/>
          </w:tcPr>
          <w:p w:rsidR="00E03C69" w:rsidRPr="00E81FA8" w:rsidRDefault="00E03C69" w:rsidP="00E81FA8">
            <w:pPr>
              <w:widowControl/>
              <w:wordWrap/>
              <w:rPr>
                <w:rFonts w:eastAsia="Malgun Gothic" w:cs="Arial"/>
                <w:lang w:val="en-US"/>
              </w:rPr>
            </w:pPr>
            <w:r w:rsidRPr="00E81FA8">
              <w:rPr>
                <w:rFonts w:eastAsia="Malgun Gothic" w:cs="Arial"/>
                <w:lang w:val="en-US"/>
              </w:rPr>
              <w:t>No</w:t>
            </w:r>
          </w:p>
          <w:p w:rsidR="00E03C69" w:rsidRPr="00E81FA8" w:rsidRDefault="00E03C69" w:rsidP="00E81FA8">
            <w:pPr>
              <w:widowControl/>
              <w:wordWrap/>
              <w:rPr>
                <w:rFonts w:eastAsia="Malgun Gothic" w:cs="Arial"/>
                <w:lang w:val="en-US"/>
              </w:rPr>
            </w:pPr>
          </w:p>
          <w:p w:rsidR="00E03C69" w:rsidRPr="00E81FA8" w:rsidRDefault="00E03C69" w:rsidP="00E81FA8">
            <w:pPr>
              <w:widowControl/>
              <w:wordWrap/>
              <w:rPr>
                <w:rFonts w:eastAsia="Malgun Gothic" w:cs="Arial"/>
                <w:lang w:val="en-US"/>
              </w:rPr>
            </w:pPr>
            <w:r w:rsidRPr="00E81FA8">
              <w:rPr>
                <w:rFonts w:eastAsia="Malgun Gothic" w:cs="Arial"/>
                <w:lang w:val="en-US"/>
              </w:rPr>
              <w:t xml:space="preserve">No actual payment was made. </w:t>
            </w:r>
          </w:p>
        </w:tc>
      </w:tr>
      <w:tr w:rsidR="00E03C69" w:rsidRPr="00E81FA8" w:rsidTr="00435AAC">
        <w:tc>
          <w:tcPr>
            <w:tcW w:w="1215" w:type="dxa"/>
            <w:shd w:val="clear" w:color="auto" w:fill="D5DCE4" w:themeFill="text2" w:themeFillTint="33"/>
          </w:tcPr>
          <w:p w:rsidR="00E03C69" w:rsidRPr="00E81FA8" w:rsidRDefault="00E03C69" w:rsidP="00E81FA8">
            <w:pPr>
              <w:widowControl/>
              <w:wordWrap/>
              <w:rPr>
                <w:rFonts w:eastAsia="Malgun Gothic" w:cs="Arial"/>
                <w:lang w:val="en-US"/>
              </w:rPr>
            </w:pPr>
          </w:p>
        </w:tc>
        <w:tc>
          <w:tcPr>
            <w:tcW w:w="1503" w:type="dxa"/>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Collusion</w:t>
            </w:r>
          </w:p>
        </w:tc>
        <w:tc>
          <w:tcPr>
            <w:tcW w:w="6494" w:type="dxa"/>
          </w:tcPr>
          <w:p w:rsidR="00E03C69" w:rsidRPr="00E81FA8" w:rsidRDefault="00E03C69" w:rsidP="00E81FA8">
            <w:pPr>
              <w:widowControl/>
              <w:wordWrap/>
              <w:rPr>
                <w:rFonts w:eastAsia="Malgun Gothic" w:cs="Arial"/>
              </w:rPr>
            </w:pPr>
            <w:r w:rsidRPr="00E81FA8">
              <w:rPr>
                <w:rFonts w:eastAsia="Malgun Gothic" w:cs="Arial"/>
              </w:rPr>
              <w:t>-</w:t>
            </w:r>
          </w:p>
        </w:tc>
      </w:tr>
      <w:tr w:rsidR="00E03C69" w:rsidRPr="00E81FA8" w:rsidTr="00435AAC">
        <w:tc>
          <w:tcPr>
            <w:tcW w:w="1215" w:type="dxa"/>
            <w:shd w:val="clear" w:color="auto" w:fill="D5DCE4" w:themeFill="text2" w:themeFillTint="33"/>
          </w:tcPr>
          <w:p w:rsidR="00E03C69" w:rsidRPr="00E81FA8" w:rsidRDefault="00E03C69" w:rsidP="00E81FA8">
            <w:pPr>
              <w:widowControl/>
              <w:wordWrap/>
              <w:rPr>
                <w:rFonts w:eastAsia="Malgun Gothic" w:cs="Arial"/>
              </w:rPr>
            </w:pPr>
          </w:p>
        </w:tc>
        <w:tc>
          <w:tcPr>
            <w:tcW w:w="1503" w:type="dxa"/>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Illicit motives</w:t>
            </w:r>
          </w:p>
        </w:tc>
        <w:tc>
          <w:tcPr>
            <w:tcW w:w="6494" w:type="dxa"/>
          </w:tcPr>
          <w:p w:rsidR="00E03C69" w:rsidRPr="00E81FA8" w:rsidRDefault="00E03C69" w:rsidP="00E81FA8">
            <w:pPr>
              <w:widowControl/>
              <w:wordWrap/>
              <w:rPr>
                <w:rFonts w:eastAsia="Malgun Gothic" w:cs="Arial"/>
                <w:lang w:val="en-US"/>
              </w:rPr>
            </w:pPr>
            <w:r w:rsidRPr="00E81FA8">
              <w:rPr>
                <w:rFonts w:eastAsia="Malgun Gothic" w:cs="Arial"/>
                <w:lang w:val="en-US"/>
              </w:rPr>
              <w:t>Tax evasion</w:t>
            </w:r>
          </w:p>
          <w:p w:rsidR="00E03C69" w:rsidRPr="00E81FA8" w:rsidRDefault="00E03C69" w:rsidP="00E81FA8">
            <w:pPr>
              <w:widowControl/>
              <w:wordWrap/>
              <w:rPr>
                <w:rFonts w:eastAsia="Malgun Gothic" w:cs="Arial"/>
                <w:lang w:val="en-US"/>
              </w:rPr>
            </w:pPr>
          </w:p>
          <w:p w:rsidR="00E03C69" w:rsidRPr="00E81FA8" w:rsidRDefault="00E03C69" w:rsidP="00E81FA8">
            <w:pPr>
              <w:widowControl/>
              <w:wordWrap/>
              <w:rPr>
                <w:rFonts w:eastAsia="Malgun Gothic" w:cs="Arial"/>
                <w:lang w:val="en-US"/>
              </w:rPr>
            </w:pPr>
            <w:r w:rsidRPr="00E81FA8">
              <w:rPr>
                <w:rFonts w:eastAsia="Malgun Gothic" w:cs="Arial"/>
                <w:lang w:val="en-US"/>
              </w:rPr>
              <w:t>The exporter exploited the VAT exemption benefit in purchasing goods to be exported, and sold the goods in domestic markets at a higher, VAT-inclusive price.</w:t>
            </w:r>
          </w:p>
        </w:tc>
      </w:tr>
      <w:tr w:rsidR="00E03C69" w:rsidRPr="00E81FA8" w:rsidTr="00435AAC">
        <w:tc>
          <w:tcPr>
            <w:tcW w:w="2718" w:type="dxa"/>
            <w:gridSpan w:val="2"/>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Visualization</w:t>
            </w:r>
          </w:p>
        </w:tc>
        <w:tc>
          <w:tcPr>
            <w:tcW w:w="6494" w:type="dxa"/>
            <w:vAlign w:val="center"/>
          </w:tcPr>
          <w:p w:rsidR="00E03C69" w:rsidRPr="00E81FA8" w:rsidRDefault="00E03C69" w:rsidP="00E81FA8">
            <w:pPr>
              <w:widowControl/>
              <w:wordWrap/>
              <w:jc w:val="center"/>
              <w:rPr>
                <w:rFonts w:eastAsia="Malgun Gothic" w:cs="Arial"/>
              </w:rPr>
            </w:pPr>
          </w:p>
          <w:tbl>
            <w:tblPr>
              <w:tblStyle w:val="TableGrid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9"/>
              <w:gridCol w:w="482"/>
              <w:gridCol w:w="389"/>
              <w:gridCol w:w="390"/>
              <w:gridCol w:w="390"/>
              <w:gridCol w:w="390"/>
              <w:gridCol w:w="390"/>
              <w:gridCol w:w="390"/>
              <w:gridCol w:w="390"/>
              <w:gridCol w:w="564"/>
              <w:gridCol w:w="390"/>
            </w:tblGrid>
            <w:tr w:rsidR="00E03C69" w:rsidRPr="00E81FA8" w:rsidTr="00435AAC">
              <w:trPr>
                <w:jc w:val="center"/>
              </w:trPr>
              <w:tc>
                <w:tcPr>
                  <w:tcW w:w="1260"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rPr>
                    <w:t>Customs record(IM)</w:t>
                  </w:r>
                </w:p>
              </w:tc>
              <w:tc>
                <w:tcPr>
                  <w:tcW w:w="390" w:type="dxa"/>
                  <w:tcBorders>
                    <w:left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vAlign w:val="center"/>
                </w:tcPr>
                <w:p w:rsidR="00E03C69" w:rsidRPr="00E81FA8" w:rsidRDefault="00E03C69" w:rsidP="00E81FA8">
                  <w:pPr>
                    <w:widowControl/>
                    <w:wordWrap/>
                    <w:jc w:val="center"/>
                    <w:rPr>
                      <w:rFonts w:eastAsia="Malgun Gothic" w:cs="Arial"/>
                    </w:rPr>
                  </w:pPr>
                </w:p>
              </w:tc>
              <w:tc>
                <w:tcPr>
                  <w:tcW w:w="390" w:type="dxa"/>
                  <w:vAlign w:val="center"/>
                </w:tcPr>
                <w:p w:rsidR="00E03C69" w:rsidRPr="00E81FA8" w:rsidRDefault="00E03C69" w:rsidP="00E81FA8">
                  <w:pPr>
                    <w:widowControl/>
                    <w:wordWrap/>
                    <w:jc w:val="center"/>
                    <w:rPr>
                      <w:rFonts w:eastAsia="Malgun Gothic" w:cs="Arial"/>
                    </w:rPr>
                  </w:pPr>
                </w:p>
              </w:tc>
              <w:tc>
                <w:tcPr>
                  <w:tcW w:w="390" w:type="dxa"/>
                  <w:vAlign w:val="center"/>
                </w:tcPr>
                <w:p w:rsidR="00E03C69" w:rsidRPr="00E81FA8" w:rsidRDefault="00E03C69" w:rsidP="00E81FA8">
                  <w:pPr>
                    <w:widowControl/>
                    <w:wordWrap/>
                    <w:jc w:val="center"/>
                    <w:rPr>
                      <w:rFonts w:eastAsia="Malgun Gothic" w:cs="Arial"/>
                    </w:rPr>
                  </w:pPr>
                </w:p>
              </w:tc>
              <w:tc>
                <w:tcPr>
                  <w:tcW w:w="390" w:type="dxa"/>
                  <w:tcBorders>
                    <w:right w:val="single" w:sz="4" w:space="0" w:color="auto"/>
                  </w:tcBorders>
                  <w:vAlign w:val="center"/>
                </w:tcPr>
                <w:p w:rsidR="00E03C69" w:rsidRPr="00E81FA8" w:rsidRDefault="00E03C69" w:rsidP="00E81FA8">
                  <w:pPr>
                    <w:widowControl/>
                    <w:wordWrap/>
                    <w:jc w:val="center"/>
                    <w:rPr>
                      <w:rFonts w:eastAsia="Malgun Gothic" w:cs="Arial"/>
                    </w:rPr>
                  </w:pPr>
                </w:p>
              </w:tc>
              <w:tc>
                <w:tcPr>
                  <w:tcW w:w="1344"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color w:val="FF0000"/>
                    </w:rPr>
                    <w:t>Customs record(EX)</w:t>
                  </w:r>
                </w:p>
              </w:tc>
            </w:tr>
            <w:tr w:rsidR="00E03C69" w:rsidRPr="00E81FA8" w:rsidTr="00435AAC">
              <w:trPr>
                <w:jc w:val="center"/>
              </w:trPr>
              <w:tc>
                <w:tcPr>
                  <w:tcW w:w="1260"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left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bottom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bottom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bottom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right w:val="single" w:sz="4" w:space="0" w:color="auto"/>
                  </w:tcBorders>
                  <w:vAlign w:val="center"/>
                </w:tcPr>
                <w:p w:rsidR="00E03C69" w:rsidRPr="00E81FA8" w:rsidRDefault="00E03C69" w:rsidP="00E81FA8">
                  <w:pPr>
                    <w:widowControl/>
                    <w:wordWrap/>
                    <w:jc w:val="center"/>
                    <w:rPr>
                      <w:rFonts w:eastAsia="Malgun Gothic" w:cs="Arial"/>
                    </w:rPr>
                  </w:pPr>
                </w:p>
              </w:tc>
              <w:tc>
                <w:tcPr>
                  <w:tcW w:w="1344"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p>
              </w:tc>
            </w:tr>
            <w:tr w:rsidR="00E03C69" w:rsidRPr="00E81FA8" w:rsidTr="00435AAC">
              <w:trPr>
                <w:jc w:val="center"/>
              </w:trPr>
              <w:tc>
                <w:tcPr>
                  <w:tcW w:w="1260"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rPr>
                    <w:t>=</w:t>
                  </w:r>
                </w:p>
              </w:tc>
              <w:tc>
                <w:tcPr>
                  <w:tcW w:w="1170"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rPr>
                    <w:t>Value of goods</w:t>
                  </w:r>
                </w:p>
              </w:tc>
              <w:tc>
                <w:tcPr>
                  <w:tcW w:w="390"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color w:val="FF0000"/>
                    </w:rPr>
                  </w:pPr>
                  <w:r w:rsidRPr="00E81FA8">
                    <w:rPr>
                      <w:rFonts w:eastAsia="Malgun Gothic" w:cs="Arial"/>
                      <w:color w:val="FF0000"/>
                    </w:rPr>
                    <w:t>≠</w:t>
                  </w:r>
                </w:p>
              </w:tc>
              <w:tc>
                <w:tcPr>
                  <w:tcW w:w="1344"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color w:val="FF0000"/>
                    </w:rPr>
                  </w:pPr>
                </w:p>
              </w:tc>
            </w:tr>
            <w:tr w:rsidR="00E03C69" w:rsidRPr="00E81FA8" w:rsidTr="00435AAC">
              <w:trPr>
                <w:cantSplit/>
                <w:trHeight w:val="364"/>
                <w:jc w:val="center"/>
              </w:trPr>
              <w:tc>
                <w:tcPr>
                  <w:tcW w:w="389"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rPr>
                  </w:pPr>
                </w:p>
              </w:tc>
              <w:tc>
                <w:tcPr>
                  <w:tcW w:w="482" w:type="dxa"/>
                  <w:tcBorders>
                    <w:top w:val="single" w:sz="4" w:space="0" w:color="auto"/>
                    <w:bottom w:val="single" w:sz="4" w:space="0" w:color="auto"/>
                  </w:tcBorders>
                  <w:textDirection w:val="tbRlV"/>
                  <w:vAlign w:val="center"/>
                </w:tcPr>
                <w:p w:rsidR="00E03C69" w:rsidRPr="00E81FA8" w:rsidRDefault="00E03C69" w:rsidP="00E81FA8">
                  <w:pPr>
                    <w:widowControl/>
                    <w:wordWrap/>
                    <w:ind w:left="113" w:right="113"/>
                    <w:jc w:val="center"/>
                    <w:rPr>
                      <w:rFonts w:eastAsia="Malgun Gothic" w:cs="Arial"/>
                    </w:rPr>
                  </w:pPr>
                  <w:r w:rsidRPr="00E81FA8">
                    <w:rPr>
                      <w:rFonts w:eastAsia="Malgun Gothic" w:cs="Arial"/>
                    </w:rPr>
                    <w:t>=</w:t>
                  </w:r>
                </w:p>
              </w:tc>
              <w:tc>
                <w:tcPr>
                  <w:tcW w:w="389"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right w:val="single" w:sz="4" w:space="0" w:color="auto"/>
                  </w:tcBorders>
                  <w:vAlign w:val="center"/>
                </w:tcPr>
                <w:p w:rsidR="00E03C69" w:rsidRPr="00E81FA8" w:rsidRDefault="00E03C69" w:rsidP="00E81FA8">
                  <w:pPr>
                    <w:widowControl/>
                    <w:wordWrap/>
                    <w:jc w:val="center"/>
                    <w:rPr>
                      <w:rFonts w:eastAsia="Malgun Gothic" w:cs="Arial"/>
                    </w:rPr>
                  </w:pPr>
                </w:p>
              </w:tc>
              <w:tc>
                <w:tcPr>
                  <w:tcW w:w="1170"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left w:val="single" w:sz="4" w:space="0" w:color="auto"/>
                  </w:tcBorders>
                  <w:vAlign w:val="center"/>
                </w:tcPr>
                <w:p w:rsidR="00E03C69" w:rsidRPr="00E81FA8" w:rsidRDefault="00E03C69" w:rsidP="00E81FA8">
                  <w:pPr>
                    <w:widowControl/>
                    <w:wordWrap/>
                    <w:jc w:val="center"/>
                    <w:rPr>
                      <w:rFonts w:eastAsia="Malgun Gothic" w:cs="Arial"/>
                      <w:color w:val="FF0000"/>
                    </w:rPr>
                  </w:pPr>
                </w:p>
              </w:tc>
              <w:tc>
                <w:tcPr>
                  <w:tcW w:w="390"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color w:val="FF0000"/>
                    </w:rPr>
                  </w:pPr>
                </w:p>
              </w:tc>
              <w:tc>
                <w:tcPr>
                  <w:tcW w:w="564" w:type="dxa"/>
                  <w:tcBorders>
                    <w:top w:val="single" w:sz="4" w:space="0" w:color="auto"/>
                    <w:bottom w:val="single" w:sz="4" w:space="0" w:color="auto"/>
                  </w:tcBorders>
                  <w:textDirection w:val="tbRlV"/>
                  <w:vAlign w:val="center"/>
                </w:tcPr>
                <w:p w:rsidR="00E03C69" w:rsidRPr="00E81FA8" w:rsidRDefault="00E03C69" w:rsidP="00E81FA8">
                  <w:pPr>
                    <w:widowControl/>
                    <w:wordWrap/>
                    <w:ind w:left="113" w:right="113"/>
                    <w:jc w:val="center"/>
                    <w:rPr>
                      <w:rFonts w:eastAsia="Malgun Gothic" w:cs="Arial"/>
                      <w:color w:val="FF0000"/>
                    </w:rPr>
                  </w:pPr>
                  <w:r w:rsidRPr="00E81FA8">
                    <w:rPr>
                      <w:rFonts w:eastAsia="Malgun Gothic" w:cs="Arial"/>
                      <w:color w:val="FF0000"/>
                    </w:rPr>
                    <w:t>≠</w:t>
                  </w:r>
                </w:p>
              </w:tc>
              <w:tc>
                <w:tcPr>
                  <w:tcW w:w="390"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color w:val="FF0000"/>
                    </w:rPr>
                  </w:pPr>
                </w:p>
              </w:tc>
            </w:tr>
            <w:tr w:rsidR="00E03C69" w:rsidRPr="00E81FA8" w:rsidTr="00435AAC">
              <w:trPr>
                <w:jc w:val="center"/>
              </w:trPr>
              <w:tc>
                <w:tcPr>
                  <w:tcW w:w="1260"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rPr>
                    <w:t>Financial record(IM)</w:t>
                  </w:r>
                </w:p>
              </w:tc>
              <w:tc>
                <w:tcPr>
                  <w:tcW w:w="390"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rPr>
                    <w:t>=</w:t>
                  </w:r>
                </w:p>
              </w:tc>
              <w:tc>
                <w:tcPr>
                  <w:tcW w:w="1170"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rPr>
                    <w:t>=</w:t>
                  </w:r>
                </w:p>
              </w:tc>
              <w:tc>
                <w:tcPr>
                  <w:tcW w:w="1344"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rPr>
                    <w:t>Financial record(EX)</w:t>
                  </w:r>
                </w:p>
              </w:tc>
            </w:tr>
            <w:tr w:rsidR="00E03C69" w:rsidRPr="00E81FA8" w:rsidTr="00435AAC">
              <w:trPr>
                <w:jc w:val="center"/>
              </w:trPr>
              <w:tc>
                <w:tcPr>
                  <w:tcW w:w="1260"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rPr>
                  </w:pPr>
                </w:p>
              </w:tc>
              <w:tc>
                <w:tcPr>
                  <w:tcW w:w="390" w:type="dxa"/>
                  <w:tcBorders>
                    <w:left w:val="single" w:sz="4" w:space="0" w:color="auto"/>
                  </w:tcBorders>
                </w:tcPr>
                <w:p w:rsidR="00E03C69" w:rsidRPr="00E81FA8" w:rsidRDefault="00E03C69" w:rsidP="00E81FA8">
                  <w:pPr>
                    <w:widowControl/>
                    <w:wordWrap/>
                    <w:jc w:val="center"/>
                    <w:rPr>
                      <w:rFonts w:eastAsia="Malgun Gothic" w:cs="Arial"/>
                    </w:rPr>
                  </w:pPr>
                </w:p>
              </w:tc>
              <w:tc>
                <w:tcPr>
                  <w:tcW w:w="390" w:type="dxa"/>
                  <w:tcBorders>
                    <w:top w:val="single" w:sz="4" w:space="0" w:color="auto"/>
                  </w:tcBorders>
                </w:tcPr>
                <w:p w:rsidR="00E03C69" w:rsidRPr="00E81FA8" w:rsidRDefault="00E03C69" w:rsidP="00E81FA8">
                  <w:pPr>
                    <w:widowControl/>
                    <w:wordWrap/>
                    <w:jc w:val="center"/>
                    <w:rPr>
                      <w:rFonts w:eastAsia="Malgun Gothic" w:cs="Arial"/>
                    </w:rPr>
                  </w:pPr>
                </w:p>
              </w:tc>
              <w:tc>
                <w:tcPr>
                  <w:tcW w:w="390" w:type="dxa"/>
                  <w:tcBorders>
                    <w:top w:val="single" w:sz="4" w:space="0" w:color="auto"/>
                  </w:tcBorders>
                </w:tcPr>
                <w:p w:rsidR="00E03C69" w:rsidRPr="00E81FA8" w:rsidRDefault="00E03C69" w:rsidP="00E81FA8">
                  <w:pPr>
                    <w:widowControl/>
                    <w:wordWrap/>
                    <w:jc w:val="center"/>
                    <w:rPr>
                      <w:rFonts w:eastAsia="Malgun Gothic" w:cs="Arial"/>
                    </w:rPr>
                  </w:pPr>
                </w:p>
              </w:tc>
              <w:tc>
                <w:tcPr>
                  <w:tcW w:w="390" w:type="dxa"/>
                  <w:tcBorders>
                    <w:top w:val="single" w:sz="4" w:space="0" w:color="auto"/>
                  </w:tcBorders>
                </w:tcPr>
                <w:p w:rsidR="00E03C69" w:rsidRPr="00E81FA8" w:rsidRDefault="00E03C69" w:rsidP="00E81FA8">
                  <w:pPr>
                    <w:widowControl/>
                    <w:wordWrap/>
                    <w:jc w:val="center"/>
                    <w:rPr>
                      <w:rFonts w:eastAsia="Malgun Gothic" w:cs="Arial"/>
                    </w:rPr>
                  </w:pPr>
                </w:p>
              </w:tc>
              <w:tc>
                <w:tcPr>
                  <w:tcW w:w="390" w:type="dxa"/>
                  <w:tcBorders>
                    <w:right w:val="single" w:sz="4" w:space="0" w:color="auto"/>
                  </w:tcBorders>
                </w:tcPr>
                <w:p w:rsidR="00E03C69" w:rsidRPr="00E81FA8" w:rsidRDefault="00E03C69" w:rsidP="00E81FA8">
                  <w:pPr>
                    <w:widowControl/>
                    <w:wordWrap/>
                    <w:jc w:val="center"/>
                    <w:rPr>
                      <w:rFonts w:eastAsia="Malgun Gothic" w:cs="Arial"/>
                    </w:rPr>
                  </w:pPr>
                </w:p>
              </w:tc>
              <w:tc>
                <w:tcPr>
                  <w:tcW w:w="1344"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rPr>
                  </w:pPr>
                </w:p>
              </w:tc>
            </w:tr>
            <w:tr w:rsidR="00E03C69" w:rsidRPr="00E81FA8" w:rsidTr="00435AAC">
              <w:trPr>
                <w:jc w:val="center"/>
              </w:trPr>
              <w:tc>
                <w:tcPr>
                  <w:tcW w:w="1260"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rPr>
                  </w:pPr>
                </w:p>
              </w:tc>
              <w:tc>
                <w:tcPr>
                  <w:tcW w:w="390" w:type="dxa"/>
                  <w:tcBorders>
                    <w:left w:val="single" w:sz="4" w:space="0" w:color="auto"/>
                  </w:tcBorders>
                </w:tcPr>
                <w:p w:rsidR="00E03C69" w:rsidRPr="00E81FA8" w:rsidRDefault="00E03C69" w:rsidP="00E81FA8">
                  <w:pPr>
                    <w:widowControl/>
                    <w:wordWrap/>
                    <w:jc w:val="center"/>
                    <w:rPr>
                      <w:rFonts w:eastAsia="Malgun Gothic" w:cs="Arial"/>
                    </w:rPr>
                  </w:pPr>
                </w:p>
              </w:tc>
              <w:tc>
                <w:tcPr>
                  <w:tcW w:w="390" w:type="dxa"/>
                </w:tcPr>
                <w:p w:rsidR="00E03C69" w:rsidRPr="00E81FA8" w:rsidRDefault="00E03C69" w:rsidP="00E81FA8">
                  <w:pPr>
                    <w:widowControl/>
                    <w:wordWrap/>
                    <w:jc w:val="center"/>
                    <w:rPr>
                      <w:rFonts w:eastAsia="Malgun Gothic" w:cs="Arial"/>
                    </w:rPr>
                  </w:pPr>
                </w:p>
              </w:tc>
              <w:tc>
                <w:tcPr>
                  <w:tcW w:w="390" w:type="dxa"/>
                </w:tcPr>
                <w:p w:rsidR="00E03C69" w:rsidRPr="00E81FA8" w:rsidRDefault="00E03C69" w:rsidP="00E81FA8">
                  <w:pPr>
                    <w:widowControl/>
                    <w:wordWrap/>
                    <w:jc w:val="center"/>
                    <w:rPr>
                      <w:rFonts w:eastAsia="Malgun Gothic" w:cs="Arial"/>
                    </w:rPr>
                  </w:pPr>
                </w:p>
              </w:tc>
              <w:tc>
                <w:tcPr>
                  <w:tcW w:w="390" w:type="dxa"/>
                </w:tcPr>
                <w:p w:rsidR="00E03C69" w:rsidRPr="00E81FA8" w:rsidRDefault="00E03C69" w:rsidP="00E81FA8">
                  <w:pPr>
                    <w:widowControl/>
                    <w:wordWrap/>
                    <w:jc w:val="center"/>
                    <w:rPr>
                      <w:rFonts w:eastAsia="Malgun Gothic" w:cs="Arial"/>
                    </w:rPr>
                  </w:pPr>
                </w:p>
              </w:tc>
              <w:tc>
                <w:tcPr>
                  <w:tcW w:w="390" w:type="dxa"/>
                  <w:tcBorders>
                    <w:right w:val="single" w:sz="4" w:space="0" w:color="auto"/>
                  </w:tcBorders>
                </w:tcPr>
                <w:p w:rsidR="00E03C69" w:rsidRPr="00E81FA8" w:rsidRDefault="00E03C69" w:rsidP="00E81FA8">
                  <w:pPr>
                    <w:widowControl/>
                    <w:wordWrap/>
                    <w:jc w:val="center"/>
                    <w:rPr>
                      <w:rFonts w:eastAsia="Malgun Gothic" w:cs="Arial"/>
                    </w:rPr>
                  </w:pPr>
                </w:p>
              </w:tc>
              <w:tc>
                <w:tcPr>
                  <w:tcW w:w="1344"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rPr>
                  </w:pPr>
                </w:p>
              </w:tc>
            </w:tr>
          </w:tbl>
          <w:p w:rsidR="00E03C69" w:rsidRPr="00E81FA8" w:rsidRDefault="00E03C69" w:rsidP="00E81FA8">
            <w:pPr>
              <w:widowControl/>
              <w:wordWrap/>
              <w:rPr>
                <w:rFonts w:eastAsia="Malgun Gothic" w:cs="Arial"/>
              </w:rPr>
            </w:pPr>
          </w:p>
          <w:p w:rsidR="00E03C69" w:rsidRPr="00E81FA8" w:rsidRDefault="00E03C69" w:rsidP="00E81FA8">
            <w:pPr>
              <w:widowControl/>
              <w:wordWrap/>
              <w:rPr>
                <w:rFonts w:eastAsia="Malgun Gothic" w:cs="Arial"/>
              </w:rPr>
            </w:pPr>
          </w:p>
        </w:tc>
      </w:tr>
      <w:tr w:rsidR="00E03C69" w:rsidRPr="00E81FA8" w:rsidTr="00435AAC">
        <w:tc>
          <w:tcPr>
            <w:tcW w:w="2718" w:type="dxa"/>
            <w:gridSpan w:val="2"/>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How to detect</w:t>
            </w:r>
          </w:p>
        </w:tc>
        <w:tc>
          <w:tcPr>
            <w:tcW w:w="6494" w:type="dxa"/>
          </w:tcPr>
          <w:p w:rsidR="00E03C69" w:rsidRPr="00E81FA8" w:rsidRDefault="00E03C69" w:rsidP="00E81FA8">
            <w:pPr>
              <w:widowControl/>
              <w:wordWrap/>
              <w:rPr>
                <w:rFonts w:eastAsia="Malgun Gothic" w:cs="Arial"/>
                <w:lang w:val="en-US"/>
              </w:rPr>
            </w:pPr>
            <w:r w:rsidRPr="00E81FA8">
              <w:rPr>
                <w:rFonts w:eastAsia="Malgun Gothic" w:cs="Arial"/>
                <w:lang w:val="en-US"/>
              </w:rPr>
              <w:t>- Comparing the export invoice with the import invoice</w:t>
            </w:r>
          </w:p>
          <w:p w:rsidR="00E03C69" w:rsidRPr="00E81FA8" w:rsidRDefault="00E03C69" w:rsidP="00E81FA8">
            <w:pPr>
              <w:widowControl/>
              <w:wordWrap/>
              <w:rPr>
                <w:rFonts w:eastAsia="Malgun Gothic" w:cs="Arial"/>
                <w:lang w:val="en-US"/>
              </w:rPr>
            </w:pPr>
            <w:r w:rsidRPr="00E81FA8">
              <w:rPr>
                <w:rFonts w:eastAsia="Malgun Gothic" w:cs="Arial"/>
                <w:lang w:val="en-US"/>
              </w:rPr>
              <w:t xml:space="preserve">- Comparing the import invoice with the actual financial flow-in </w:t>
            </w:r>
          </w:p>
        </w:tc>
      </w:tr>
    </w:tbl>
    <w:p w:rsidR="00E03C69" w:rsidRPr="00E81FA8" w:rsidRDefault="00E03C69" w:rsidP="00E81FA8">
      <w:pPr>
        <w:widowControl/>
        <w:wordWrap/>
        <w:spacing w:after="200" w:line="276" w:lineRule="auto"/>
        <w:rPr>
          <w:rFonts w:eastAsia="Malgun Gothic" w:cs="Arial"/>
          <w:kern w:val="0"/>
          <w:szCs w:val="22"/>
        </w:rPr>
      </w:pPr>
    </w:p>
    <w:p w:rsidR="00E03C69" w:rsidRPr="00E81FA8" w:rsidRDefault="00E03C69" w:rsidP="00E81FA8">
      <w:pPr>
        <w:widowControl/>
        <w:wordWrap/>
        <w:spacing w:after="200" w:line="276" w:lineRule="auto"/>
        <w:rPr>
          <w:rFonts w:eastAsia="Malgun Gothic" w:cs="Arial"/>
          <w:kern w:val="0"/>
          <w:szCs w:val="22"/>
        </w:rPr>
      </w:pPr>
      <w:r w:rsidRPr="00E81FA8">
        <w:rPr>
          <w:rFonts w:eastAsia="Malgun Gothic" w:cs="Arial"/>
          <w:kern w:val="0"/>
          <w:szCs w:val="22"/>
        </w:rPr>
        <w:br w:type="page"/>
      </w:r>
    </w:p>
    <w:p w:rsidR="00E03C69" w:rsidRPr="00547D77" w:rsidRDefault="00E03C69" w:rsidP="0063390C">
      <w:pPr>
        <w:pStyle w:val="Caption"/>
        <w:rPr>
          <w:lang w:val="en-US"/>
        </w:rPr>
      </w:pPr>
      <w:r w:rsidRPr="00547D77">
        <w:rPr>
          <w:lang w:val="en-US"/>
        </w:rPr>
        <w:lastRenderedPageBreak/>
        <w:t xml:space="preserve">Table </w:t>
      </w:r>
      <w:r w:rsidR="009A3A6E" w:rsidRPr="00E81FA8">
        <w:fldChar w:fldCharType="begin"/>
      </w:r>
      <w:r w:rsidRPr="00547D77">
        <w:rPr>
          <w:lang w:val="en-US"/>
        </w:rPr>
        <w:instrText xml:space="preserve"> SEQ Table \* ARABIC </w:instrText>
      </w:r>
      <w:r w:rsidR="009A3A6E" w:rsidRPr="00E81FA8">
        <w:fldChar w:fldCharType="separate"/>
      </w:r>
      <w:r w:rsidR="00A465D2">
        <w:rPr>
          <w:noProof/>
          <w:lang w:val="en-US"/>
        </w:rPr>
        <w:t>4</w:t>
      </w:r>
      <w:r w:rsidR="009A3A6E" w:rsidRPr="00E81FA8">
        <w:fldChar w:fldCharType="end"/>
      </w:r>
      <w:r w:rsidRPr="00547D77">
        <w:rPr>
          <w:rFonts w:hint="eastAsia"/>
          <w:lang w:val="en-US"/>
        </w:rPr>
        <w:t>.</w:t>
      </w:r>
      <w:r w:rsidRPr="00547D77">
        <w:rPr>
          <w:lang w:val="en-US"/>
        </w:rPr>
        <w:t xml:space="preserve">Trade mis-invoicing case </w:t>
      </w:r>
      <w:r w:rsidRPr="00547D77">
        <w:rPr>
          <w:rFonts w:hint="eastAsia"/>
          <w:lang w:val="en-US"/>
        </w:rPr>
        <w:t>4</w:t>
      </w:r>
    </w:p>
    <w:tbl>
      <w:tblPr>
        <w:tblStyle w:val="TableGrid8"/>
        <w:tblW w:w="0" w:type="auto"/>
        <w:tblLook w:val="04A0" w:firstRow="1" w:lastRow="0" w:firstColumn="1" w:lastColumn="0" w:noHBand="0" w:noVBand="1"/>
      </w:tblPr>
      <w:tblGrid>
        <w:gridCol w:w="1188"/>
        <w:gridCol w:w="1530"/>
        <w:gridCol w:w="6494"/>
      </w:tblGrid>
      <w:tr w:rsidR="00E03C69" w:rsidRPr="00E81FA8" w:rsidTr="00435AAC">
        <w:tc>
          <w:tcPr>
            <w:tcW w:w="2718" w:type="dxa"/>
            <w:gridSpan w:val="2"/>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Type</w:t>
            </w:r>
          </w:p>
        </w:tc>
        <w:tc>
          <w:tcPr>
            <w:tcW w:w="6494" w:type="dxa"/>
          </w:tcPr>
          <w:p w:rsidR="00E03C69" w:rsidRPr="00E81FA8" w:rsidRDefault="00CD6985" w:rsidP="00E81FA8">
            <w:pPr>
              <w:widowControl/>
              <w:wordWrap/>
              <w:rPr>
                <w:rFonts w:eastAsia="Malgun Gothic" w:cs="Arial"/>
                <w:lang w:val="en-US"/>
              </w:rPr>
            </w:pPr>
            <w:r>
              <w:rPr>
                <w:rFonts w:eastAsia="Malgun Gothic" w:cs="Arial"/>
                <w:lang w:val="en-US"/>
              </w:rPr>
              <w:t>Type C</w:t>
            </w:r>
            <w:r w:rsidR="00E03C69" w:rsidRPr="00E81FA8">
              <w:rPr>
                <w:rFonts w:eastAsia="Malgun Gothic" w:cs="Arial"/>
                <w:lang w:val="en-US"/>
              </w:rPr>
              <w:t xml:space="preserve"> (TD and IFFs)</w:t>
            </w:r>
          </w:p>
        </w:tc>
      </w:tr>
      <w:tr w:rsidR="00E03C69" w:rsidRPr="00E81FA8" w:rsidTr="00435AAC">
        <w:tc>
          <w:tcPr>
            <w:tcW w:w="2718" w:type="dxa"/>
            <w:gridSpan w:val="2"/>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Source / Product</w:t>
            </w:r>
          </w:p>
        </w:tc>
        <w:tc>
          <w:tcPr>
            <w:tcW w:w="6494" w:type="dxa"/>
          </w:tcPr>
          <w:p w:rsidR="00E03C69" w:rsidRPr="00E81FA8" w:rsidRDefault="00E03C69" w:rsidP="00E81FA8">
            <w:pPr>
              <w:widowControl/>
              <w:wordWrap/>
              <w:rPr>
                <w:rFonts w:eastAsia="Malgun Gothic" w:cs="Arial"/>
              </w:rPr>
            </w:pPr>
            <w:r w:rsidRPr="00E81FA8">
              <w:rPr>
                <w:rFonts w:eastAsia="Malgun Gothic" w:cs="Arial"/>
              </w:rPr>
              <w:t>WCO typology 2017 / Unknown</w:t>
            </w:r>
          </w:p>
        </w:tc>
      </w:tr>
      <w:tr w:rsidR="00E03C69" w:rsidRPr="00E81FA8" w:rsidTr="00435AAC">
        <w:tc>
          <w:tcPr>
            <w:tcW w:w="1188" w:type="dxa"/>
            <w:vMerge w:val="restart"/>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Summary</w:t>
            </w:r>
          </w:p>
        </w:tc>
        <w:tc>
          <w:tcPr>
            <w:tcW w:w="1530" w:type="dxa"/>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 xml:space="preserve">Trade </w:t>
            </w:r>
            <w:r w:rsidRPr="00E81FA8">
              <w:rPr>
                <w:rFonts w:eastAsia="Malgun Gothic" w:cs="Arial"/>
              </w:rPr>
              <w:br/>
              <w:t>mis-invoicing</w:t>
            </w:r>
          </w:p>
        </w:tc>
        <w:tc>
          <w:tcPr>
            <w:tcW w:w="6494" w:type="dxa"/>
          </w:tcPr>
          <w:p w:rsidR="00E03C69" w:rsidRPr="00E81FA8" w:rsidRDefault="00E03C69" w:rsidP="00E81FA8">
            <w:pPr>
              <w:widowControl/>
              <w:wordWrap/>
              <w:rPr>
                <w:rFonts w:eastAsia="Malgun Gothic" w:cs="Arial"/>
                <w:lang w:val="en-US"/>
              </w:rPr>
            </w:pPr>
            <w:r w:rsidRPr="00E81FA8">
              <w:rPr>
                <w:rFonts w:eastAsia="Malgun Gothic" w:cs="Arial"/>
                <w:lang w:val="en-US"/>
              </w:rPr>
              <w:t>Over-invoicing export</w:t>
            </w:r>
          </w:p>
          <w:p w:rsidR="00E03C69" w:rsidRPr="00E81FA8" w:rsidRDefault="00E03C69" w:rsidP="00E81FA8">
            <w:pPr>
              <w:widowControl/>
              <w:wordWrap/>
              <w:rPr>
                <w:rFonts w:eastAsia="Malgun Gothic" w:cs="Arial"/>
                <w:lang w:val="en-US"/>
              </w:rPr>
            </w:pPr>
          </w:p>
          <w:p w:rsidR="00E03C69" w:rsidRPr="00E81FA8" w:rsidRDefault="00E03C69" w:rsidP="00E81FA8">
            <w:pPr>
              <w:widowControl/>
              <w:wordWrap/>
              <w:rPr>
                <w:rFonts w:eastAsia="Malgun Gothic" w:cs="Arial"/>
                <w:lang w:val="en-US"/>
              </w:rPr>
            </w:pPr>
            <w:r w:rsidRPr="00E81FA8">
              <w:rPr>
                <w:rFonts w:eastAsia="Malgun Gothic" w:cs="Arial"/>
                <w:lang w:val="en-US"/>
              </w:rPr>
              <w:t xml:space="preserve">The exporter submitted the over-valued invoice in the export declaration. </w:t>
            </w:r>
          </w:p>
        </w:tc>
      </w:tr>
      <w:tr w:rsidR="00E03C69" w:rsidRPr="00E81FA8" w:rsidTr="00435AAC">
        <w:tc>
          <w:tcPr>
            <w:tcW w:w="1188" w:type="dxa"/>
            <w:vMerge/>
            <w:shd w:val="clear" w:color="auto" w:fill="D5DCE4" w:themeFill="text2" w:themeFillTint="33"/>
          </w:tcPr>
          <w:p w:rsidR="00E03C69" w:rsidRPr="00E81FA8" w:rsidRDefault="00E03C69" w:rsidP="00E81FA8">
            <w:pPr>
              <w:widowControl/>
              <w:wordWrap/>
              <w:rPr>
                <w:rFonts w:eastAsia="Malgun Gothic" w:cs="Arial"/>
                <w:lang w:val="en-US"/>
              </w:rPr>
            </w:pPr>
          </w:p>
        </w:tc>
        <w:tc>
          <w:tcPr>
            <w:tcW w:w="1530" w:type="dxa"/>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Trade discrepancy</w:t>
            </w:r>
          </w:p>
        </w:tc>
        <w:tc>
          <w:tcPr>
            <w:tcW w:w="6494" w:type="dxa"/>
          </w:tcPr>
          <w:p w:rsidR="00E03C69" w:rsidRPr="00E81FA8" w:rsidRDefault="00E03C69" w:rsidP="00E81FA8">
            <w:pPr>
              <w:widowControl/>
              <w:wordWrap/>
              <w:rPr>
                <w:rFonts w:eastAsia="Malgun Gothic" w:cs="Arial"/>
                <w:lang w:val="en-US"/>
              </w:rPr>
            </w:pPr>
            <w:r w:rsidRPr="00E81FA8">
              <w:rPr>
                <w:rFonts w:eastAsia="Malgun Gothic" w:cs="Arial"/>
                <w:lang w:val="en-US"/>
              </w:rPr>
              <w:t xml:space="preserve">Yes </w:t>
            </w:r>
          </w:p>
          <w:p w:rsidR="00E03C69" w:rsidRPr="00E81FA8" w:rsidRDefault="00E03C69" w:rsidP="00E81FA8">
            <w:pPr>
              <w:widowControl/>
              <w:wordWrap/>
              <w:rPr>
                <w:rFonts w:eastAsia="Malgun Gothic" w:cs="Arial"/>
                <w:lang w:val="en-US"/>
              </w:rPr>
            </w:pPr>
          </w:p>
          <w:p w:rsidR="00E03C69" w:rsidRPr="00E81FA8" w:rsidRDefault="00E03C69" w:rsidP="00E81FA8">
            <w:pPr>
              <w:widowControl/>
              <w:wordWrap/>
              <w:rPr>
                <w:rFonts w:eastAsia="Malgun Gothic" w:cs="Arial"/>
              </w:rPr>
            </w:pPr>
            <w:r w:rsidRPr="00E81FA8">
              <w:rPr>
                <w:rFonts w:eastAsia="Malgun Gothic" w:cs="Arial"/>
                <w:lang w:val="en-US"/>
              </w:rPr>
              <w:t xml:space="preserve">In contrast, the importer submitted the original invoice in the import declaration. </w:t>
            </w:r>
            <w:r w:rsidRPr="00E81FA8">
              <w:rPr>
                <w:rFonts w:eastAsia="Malgun Gothic" w:cs="Arial"/>
              </w:rPr>
              <w:t>(record by importer &lt; record by exporter)</w:t>
            </w:r>
          </w:p>
        </w:tc>
      </w:tr>
      <w:tr w:rsidR="00E03C69" w:rsidRPr="00E81FA8" w:rsidTr="00435AAC">
        <w:tc>
          <w:tcPr>
            <w:tcW w:w="1188" w:type="dxa"/>
            <w:vMerge/>
            <w:shd w:val="clear" w:color="auto" w:fill="D5DCE4" w:themeFill="text2" w:themeFillTint="33"/>
          </w:tcPr>
          <w:p w:rsidR="00E03C69" w:rsidRPr="00E81FA8" w:rsidRDefault="00E03C69" w:rsidP="00E81FA8">
            <w:pPr>
              <w:widowControl/>
              <w:wordWrap/>
              <w:rPr>
                <w:rFonts w:eastAsia="Malgun Gothic" w:cs="Arial"/>
              </w:rPr>
            </w:pPr>
          </w:p>
        </w:tc>
        <w:tc>
          <w:tcPr>
            <w:tcW w:w="1530" w:type="dxa"/>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IFFs</w:t>
            </w:r>
          </w:p>
        </w:tc>
        <w:tc>
          <w:tcPr>
            <w:tcW w:w="6494" w:type="dxa"/>
          </w:tcPr>
          <w:p w:rsidR="00E03C69" w:rsidRPr="00E81FA8" w:rsidRDefault="00E03C69" w:rsidP="00E81FA8">
            <w:pPr>
              <w:widowControl/>
              <w:wordWrap/>
              <w:rPr>
                <w:rFonts w:eastAsia="Malgun Gothic" w:cs="Arial"/>
                <w:lang w:val="en-US"/>
              </w:rPr>
            </w:pPr>
            <w:r w:rsidRPr="00E81FA8">
              <w:rPr>
                <w:rFonts w:eastAsia="Malgun Gothic" w:cs="Arial"/>
                <w:lang w:val="en-US"/>
              </w:rPr>
              <w:t>IFFs into the exporting country</w:t>
            </w:r>
          </w:p>
          <w:p w:rsidR="00E03C69" w:rsidRPr="00E81FA8" w:rsidRDefault="00E03C69" w:rsidP="00E81FA8">
            <w:pPr>
              <w:widowControl/>
              <w:wordWrap/>
              <w:rPr>
                <w:rFonts w:eastAsia="Malgun Gothic" w:cs="Arial"/>
                <w:lang w:val="en-US"/>
              </w:rPr>
            </w:pPr>
          </w:p>
          <w:p w:rsidR="00E03C69" w:rsidRPr="00E81FA8" w:rsidRDefault="00E03C69" w:rsidP="00E81FA8">
            <w:pPr>
              <w:widowControl/>
              <w:wordWrap/>
              <w:rPr>
                <w:rFonts w:eastAsia="Malgun Gothic" w:cs="Arial"/>
                <w:lang w:val="en-US"/>
              </w:rPr>
            </w:pPr>
            <w:r w:rsidRPr="00E81FA8">
              <w:rPr>
                <w:rFonts w:eastAsia="Malgun Gothic" w:cs="Arial"/>
                <w:lang w:val="en-US"/>
              </w:rPr>
              <w:t>A financial intermediary (a hawala operator) in collusion with the exporter combined his illicit proceeds with the original payment from the importer, and remitted the over-valued payment to the exporter.</w:t>
            </w:r>
          </w:p>
        </w:tc>
      </w:tr>
      <w:tr w:rsidR="00E03C69" w:rsidRPr="00E81FA8" w:rsidTr="00435AAC">
        <w:tc>
          <w:tcPr>
            <w:tcW w:w="1188" w:type="dxa"/>
            <w:vMerge/>
            <w:shd w:val="clear" w:color="auto" w:fill="D5DCE4" w:themeFill="text2" w:themeFillTint="33"/>
          </w:tcPr>
          <w:p w:rsidR="00E03C69" w:rsidRPr="00E81FA8" w:rsidRDefault="00E03C69" w:rsidP="00E81FA8">
            <w:pPr>
              <w:widowControl/>
              <w:wordWrap/>
              <w:rPr>
                <w:rFonts w:eastAsia="Malgun Gothic" w:cs="Arial"/>
                <w:lang w:val="en-US"/>
              </w:rPr>
            </w:pPr>
          </w:p>
        </w:tc>
        <w:tc>
          <w:tcPr>
            <w:tcW w:w="1530" w:type="dxa"/>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Collusion</w:t>
            </w:r>
          </w:p>
        </w:tc>
        <w:tc>
          <w:tcPr>
            <w:tcW w:w="6494" w:type="dxa"/>
          </w:tcPr>
          <w:p w:rsidR="00E03C69" w:rsidRPr="00E81FA8" w:rsidRDefault="00E03C69" w:rsidP="00E81FA8">
            <w:pPr>
              <w:widowControl/>
              <w:wordWrap/>
              <w:rPr>
                <w:rFonts w:eastAsia="Malgun Gothic" w:cs="Arial"/>
              </w:rPr>
            </w:pPr>
            <w:r w:rsidRPr="00E81FA8">
              <w:rPr>
                <w:rFonts w:eastAsia="Malgun Gothic" w:cs="Arial"/>
              </w:rPr>
              <w:t>Exporter and financialintermediary</w:t>
            </w:r>
          </w:p>
        </w:tc>
      </w:tr>
      <w:tr w:rsidR="00E03C69" w:rsidRPr="00E81FA8" w:rsidTr="00435AAC">
        <w:tc>
          <w:tcPr>
            <w:tcW w:w="1188" w:type="dxa"/>
            <w:vMerge/>
            <w:shd w:val="clear" w:color="auto" w:fill="D5DCE4" w:themeFill="text2" w:themeFillTint="33"/>
          </w:tcPr>
          <w:p w:rsidR="00E03C69" w:rsidRPr="00E81FA8" w:rsidRDefault="00E03C69" w:rsidP="00E81FA8">
            <w:pPr>
              <w:widowControl/>
              <w:wordWrap/>
              <w:rPr>
                <w:rFonts w:eastAsia="Malgun Gothic" w:cs="Arial"/>
              </w:rPr>
            </w:pPr>
          </w:p>
        </w:tc>
        <w:tc>
          <w:tcPr>
            <w:tcW w:w="1530" w:type="dxa"/>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Illicit motives</w:t>
            </w:r>
          </w:p>
        </w:tc>
        <w:tc>
          <w:tcPr>
            <w:tcW w:w="6494" w:type="dxa"/>
          </w:tcPr>
          <w:p w:rsidR="00E03C69" w:rsidRPr="00E81FA8" w:rsidRDefault="00E03C69" w:rsidP="00E81FA8">
            <w:pPr>
              <w:widowControl/>
              <w:wordWrap/>
              <w:rPr>
                <w:rFonts w:eastAsia="Malgun Gothic" w:cs="Arial"/>
                <w:lang w:val="en-US"/>
              </w:rPr>
            </w:pPr>
            <w:r w:rsidRPr="00E81FA8">
              <w:rPr>
                <w:rFonts w:eastAsia="Malgun Gothic" w:cs="Arial"/>
                <w:lang w:val="en-US"/>
              </w:rPr>
              <w:t>The exporter enjoyed the unauthorized receipt of duty drawback of export goods, and brought back illicit proceeds into the own country.</w:t>
            </w:r>
          </w:p>
        </w:tc>
      </w:tr>
      <w:tr w:rsidR="00E03C69" w:rsidRPr="00E81FA8" w:rsidTr="00435AAC">
        <w:tc>
          <w:tcPr>
            <w:tcW w:w="2718" w:type="dxa"/>
            <w:gridSpan w:val="2"/>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Visualization</w:t>
            </w:r>
          </w:p>
        </w:tc>
        <w:tc>
          <w:tcPr>
            <w:tcW w:w="6494" w:type="dxa"/>
            <w:vAlign w:val="center"/>
          </w:tcPr>
          <w:p w:rsidR="00E03C69" w:rsidRPr="00E81FA8" w:rsidRDefault="00E03C69" w:rsidP="00E81FA8">
            <w:pPr>
              <w:widowControl/>
              <w:wordWrap/>
              <w:jc w:val="center"/>
              <w:rPr>
                <w:rFonts w:eastAsia="Malgun Gothic" w:cs="Arial"/>
              </w:rPr>
            </w:pPr>
          </w:p>
          <w:tbl>
            <w:tblPr>
              <w:tblStyle w:val="TableGrid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9"/>
              <w:gridCol w:w="482"/>
              <w:gridCol w:w="389"/>
              <w:gridCol w:w="390"/>
              <w:gridCol w:w="390"/>
              <w:gridCol w:w="390"/>
              <w:gridCol w:w="390"/>
              <w:gridCol w:w="390"/>
              <w:gridCol w:w="390"/>
              <w:gridCol w:w="564"/>
              <w:gridCol w:w="390"/>
            </w:tblGrid>
            <w:tr w:rsidR="00E03C69" w:rsidRPr="00E81FA8" w:rsidTr="00435AAC">
              <w:trPr>
                <w:jc w:val="center"/>
              </w:trPr>
              <w:tc>
                <w:tcPr>
                  <w:tcW w:w="1260"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rPr>
                    <w:t>Customs record(IM)</w:t>
                  </w:r>
                </w:p>
              </w:tc>
              <w:tc>
                <w:tcPr>
                  <w:tcW w:w="390" w:type="dxa"/>
                  <w:tcBorders>
                    <w:left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vAlign w:val="center"/>
                </w:tcPr>
                <w:p w:rsidR="00E03C69" w:rsidRPr="00E81FA8" w:rsidRDefault="00E03C69" w:rsidP="00E81FA8">
                  <w:pPr>
                    <w:widowControl/>
                    <w:wordWrap/>
                    <w:jc w:val="center"/>
                    <w:rPr>
                      <w:rFonts w:eastAsia="Malgun Gothic" w:cs="Arial"/>
                    </w:rPr>
                  </w:pPr>
                </w:p>
              </w:tc>
              <w:tc>
                <w:tcPr>
                  <w:tcW w:w="390" w:type="dxa"/>
                  <w:vAlign w:val="center"/>
                </w:tcPr>
                <w:p w:rsidR="00E03C69" w:rsidRPr="00E81FA8" w:rsidRDefault="00E03C69" w:rsidP="00E81FA8">
                  <w:pPr>
                    <w:widowControl/>
                    <w:wordWrap/>
                    <w:jc w:val="center"/>
                    <w:rPr>
                      <w:rFonts w:eastAsia="Malgun Gothic" w:cs="Arial"/>
                    </w:rPr>
                  </w:pPr>
                </w:p>
              </w:tc>
              <w:tc>
                <w:tcPr>
                  <w:tcW w:w="390" w:type="dxa"/>
                  <w:vAlign w:val="center"/>
                </w:tcPr>
                <w:p w:rsidR="00E03C69" w:rsidRPr="00E81FA8" w:rsidRDefault="00E03C69" w:rsidP="00E81FA8">
                  <w:pPr>
                    <w:widowControl/>
                    <w:wordWrap/>
                    <w:jc w:val="center"/>
                    <w:rPr>
                      <w:rFonts w:eastAsia="Malgun Gothic" w:cs="Arial"/>
                    </w:rPr>
                  </w:pPr>
                </w:p>
              </w:tc>
              <w:tc>
                <w:tcPr>
                  <w:tcW w:w="390" w:type="dxa"/>
                  <w:tcBorders>
                    <w:right w:val="single" w:sz="4" w:space="0" w:color="auto"/>
                  </w:tcBorders>
                  <w:vAlign w:val="center"/>
                </w:tcPr>
                <w:p w:rsidR="00E03C69" w:rsidRPr="00E81FA8" w:rsidRDefault="00E03C69" w:rsidP="00E81FA8">
                  <w:pPr>
                    <w:widowControl/>
                    <w:wordWrap/>
                    <w:jc w:val="center"/>
                    <w:rPr>
                      <w:rFonts w:eastAsia="Malgun Gothic" w:cs="Arial"/>
                    </w:rPr>
                  </w:pPr>
                </w:p>
              </w:tc>
              <w:tc>
                <w:tcPr>
                  <w:tcW w:w="1344"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color w:val="FF0000"/>
                    </w:rPr>
                    <w:t>Customs record(EX)</w:t>
                  </w:r>
                </w:p>
              </w:tc>
            </w:tr>
            <w:tr w:rsidR="00E03C69" w:rsidRPr="00E81FA8" w:rsidTr="00435AAC">
              <w:trPr>
                <w:jc w:val="center"/>
              </w:trPr>
              <w:tc>
                <w:tcPr>
                  <w:tcW w:w="1260"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left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bottom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bottom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bottom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right w:val="single" w:sz="4" w:space="0" w:color="auto"/>
                  </w:tcBorders>
                  <w:vAlign w:val="center"/>
                </w:tcPr>
                <w:p w:rsidR="00E03C69" w:rsidRPr="00E81FA8" w:rsidRDefault="00E03C69" w:rsidP="00E81FA8">
                  <w:pPr>
                    <w:widowControl/>
                    <w:wordWrap/>
                    <w:jc w:val="center"/>
                    <w:rPr>
                      <w:rFonts w:eastAsia="Malgun Gothic" w:cs="Arial"/>
                      <w:color w:val="FF0000"/>
                    </w:rPr>
                  </w:pPr>
                </w:p>
              </w:tc>
              <w:tc>
                <w:tcPr>
                  <w:tcW w:w="1344"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color w:val="FF0000"/>
                    </w:rPr>
                  </w:pPr>
                </w:p>
              </w:tc>
            </w:tr>
            <w:tr w:rsidR="00E03C69" w:rsidRPr="00E81FA8" w:rsidTr="00435AAC">
              <w:trPr>
                <w:jc w:val="center"/>
              </w:trPr>
              <w:tc>
                <w:tcPr>
                  <w:tcW w:w="1260"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rPr>
                    <w:t>=</w:t>
                  </w:r>
                </w:p>
              </w:tc>
              <w:tc>
                <w:tcPr>
                  <w:tcW w:w="1170"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rPr>
                    <w:t>Value of goods</w:t>
                  </w:r>
                </w:p>
              </w:tc>
              <w:tc>
                <w:tcPr>
                  <w:tcW w:w="390"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color w:val="FF0000"/>
                    </w:rPr>
                  </w:pPr>
                  <w:r w:rsidRPr="00E81FA8">
                    <w:rPr>
                      <w:rFonts w:eastAsia="Malgun Gothic" w:cs="Arial"/>
                      <w:color w:val="FF0000"/>
                    </w:rPr>
                    <w:t>≠</w:t>
                  </w:r>
                </w:p>
              </w:tc>
              <w:tc>
                <w:tcPr>
                  <w:tcW w:w="1344"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color w:val="FF0000"/>
                    </w:rPr>
                  </w:pPr>
                </w:p>
              </w:tc>
            </w:tr>
            <w:tr w:rsidR="00E03C69" w:rsidRPr="00E81FA8" w:rsidTr="00435AAC">
              <w:trPr>
                <w:cantSplit/>
                <w:trHeight w:val="364"/>
                <w:jc w:val="center"/>
              </w:trPr>
              <w:tc>
                <w:tcPr>
                  <w:tcW w:w="389"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rPr>
                  </w:pPr>
                </w:p>
              </w:tc>
              <w:tc>
                <w:tcPr>
                  <w:tcW w:w="482" w:type="dxa"/>
                  <w:tcBorders>
                    <w:top w:val="single" w:sz="4" w:space="0" w:color="auto"/>
                    <w:bottom w:val="single" w:sz="4" w:space="0" w:color="auto"/>
                  </w:tcBorders>
                  <w:textDirection w:val="tbRlV"/>
                  <w:vAlign w:val="center"/>
                </w:tcPr>
                <w:p w:rsidR="00E03C69" w:rsidRPr="00E81FA8" w:rsidRDefault="00E03C69" w:rsidP="00E81FA8">
                  <w:pPr>
                    <w:widowControl/>
                    <w:wordWrap/>
                    <w:ind w:left="113" w:right="113"/>
                    <w:jc w:val="center"/>
                    <w:rPr>
                      <w:rFonts w:eastAsia="Malgun Gothic" w:cs="Arial"/>
                    </w:rPr>
                  </w:pPr>
                  <w:r w:rsidRPr="00E81FA8">
                    <w:rPr>
                      <w:rFonts w:eastAsia="Malgun Gothic" w:cs="Arial"/>
                    </w:rPr>
                    <w:t>=</w:t>
                  </w:r>
                </w:p>
              </w:tc>
              <w:tc>
                <w:tcPr>
                  <w:tcW w:w="389"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right w:val="single" w:sz="4" w:space="0" w:color="auto"/>
                  </w:tcBorders>
                  <w:vAlign w:val="center"/>
                </w:tcPr>
                <w:p w:rsidR="00E03C69" w:rsidRPr="00E81FA8" w:rsidRDefault="00E03C69" w:rsidP="00E81FA8">
                  <w:pPr>
                    <w:widowControl/>
                    <w:wordWrap/>
                    <w:jc w:val="center"/>
                    <w:rPr>
                      <w:rFonts w:eastAsia="Malgun Gothic" w:cs="Arial"/>
                    </w:rPr>
                  </w:pPr>
                </w:p>
              </w:tc>
              <w:tc>
                <w:tcPr>
                  <w:tcW w:w="1170"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left w:val="single" w:sz="4" w:space="0" w:color="auto"/>
                  </w:tcBorders>
                  <w:vAlign w:val="center"/>
                </w:tcPr>
                <w:p w:rsidR="00E03C69" w:rsidRPr="00E81FA8" w:rsidRDefault="00E03C69" w:rsidP="00E81FA8">
                  <w:pPr>
                    <w:widowControl/>
                    <w:wordWrap/>
                    <w:jc w:val="center"/>
                    <w:rPr>
                      <w:rFonts w:eastAsia="Malgun Gothic" w:cs="Arial"/>
                      <w:color w:val="FF0000"/>
                    </w:rPr>
                  </w:pPr>
                </w:p>
              </w:tc>
              <w:tc>
                <w:tcPr>
                  <w:tcW w:w="390"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color w:val="FF0000"/>
                    </w:rPr>
                  </w:pPr>
                </w:p>
              </w:tc>
              <w:tc>
                <w:tcPr>
                  <w:tcW w:w="564" w:type="dxa"/>
                  <w:tcBorders>
                    <w:top w:val="single" w:sz="4" w:space="0" w:color="auto"/>
                    <w:bottom w:val="single" w:sz="4" w:space="0" w:color="auto"/>
                  </w:tcBorders>
                  <w:textDirection w:val="tbRlV"/>
                  <w:vAlign w:val="center"/>
                </w:tcPr>
                <w:p w:rsidR="00E03C69" w:rsidRPr="00E81FA8" w:rsidRDefault="00E03C69" w:rsidP="00E81FA8">
                  <w:pPr>
                    <w:widowControl/>
                    <w:wordWrap/>
                    <w:ind w:left="113" w:right="113"/>
                    <w:jc w:val="center"/>
                    <w:rPr>
                      <w:rFonts w:eastAsia="Malgun Gothic" w:cs="Arial"/>
                      <w:color w:val="FF0000"/>
                    </w:rPr>
                  </w:pPr>
                  <w:r w:rsidRPr="00E81FA8">
                    <w:rPr>
                      <w:rFonts w:eastAsia="Malgun Gothic" w:cs="Arial"/>
                      <w:color w:val="FF0000"/>
                    </w:rPr>
                    <w:t>=</w:t>
                  </w:r>
                </w:p>
              </w:tc>
              <w:tc>
                <w:tcPr>
                  <w:tcW w:w="390"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color w:val="FF0000"/>
                    </w:rPr>
                  </w:pPr>
                </w:p>
              </w:tc>
            </w:tr>
            <w:tr w:rsidR="00E03C69" w:rsidRPr="00E81FA8" w:rsidTr="00435AAC">
              <w:trPr>
                <w:jc w:val="center"/>
              </w:trPr>
              <w:tc>
                <w:tcPr>
                  <w:tcW w:w="1260"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rPr>
                    <w:t>Financial record(IM)</w:t>
                  </w:r>
                </w:p>
              </w:tc>
              <w:tc>
                <w:tcPr>
                  <w:tcW w:w="390"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rPr>
                    <w:t>=</w:t>
                  </w:r>
                </w:p>
              </w:tc>
              <w:tc>
                <w:tcPr>
                  <w:tcW w:w="1170"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color w:val="FF0000"/>
                    </w:rPr>
                  </w:pPr>
                  <w:r w:rsidRPr="00E81FA8">
                    <w:rPr>
                      <w:rFonts w:eastAsia="Malgun Gothic" w:cs="Arial"/>
                      <w:color w:val="FF0000"/>
                    </w:rPr>
                    <w:t>≠</w:t>
                  </w:r>
                </w:p>
              </w:tc>
              <w:tc>
                <w:tcPr>
                  <w:tcW w:w="1344"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color w:val="FF0000"/>
                    </w:rPr>
                  </w:pPr>
                  <w:r w:rsidRPr="00E81FA8">
                    <w:rPr>
                      <w:rFonts w:eastAsia="Malgun Gothic" w:cs="Arial"/>
                      <w:color w:val="FF0000"/>
                    </w:rPr>
                    <w:t>Financial record(EX)</w:t>
                  </w:r>
                </w:p>
              </w:tc>
            </w:tr>
            <w:tr w:rsidR="00E03C69" w:rsidRPr="00E81FA8" w:rsidTr="00435AAC">
              <w:trPr>
                <w:jc w:val="center"/>
              </w:trPr>
              <w:tc>
                <w:tcPr>
                  <w:tcW w:w="1260"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rPr>
                  </w:pPr>
                </w:p>
              </w:tc>
              <w:tc>
                <w:tcPr>
                  <w:tcW w:w="390" w:type="dxa"/>
                  <w:tcBorders>
                    <w:left w:val="single" w:sz="4" w:space="0" w:color="auto"/>
                  </w:tcBorders>
                </w:tcPr>
                <w:p w:rsidR="00E03C69" w:rsidRPr="00E81FA8" w:rsidRDefault="00E03C69" w:rsidP="00E81FA8">
                  <w:pPr>
                    <w:widowControl/>
                    <w:wordWrap/>
                    <w:jc w:val="center"/>
                    <w:rPr>
                      <w:rFonts w:eastAsia="Malgun Gothic" w:cs="Arial"/>
                    </w:rPr>
                  </w:pPr>
                </w:p>
              </w:tc>
              <w:tc>
                <w:tcPr>
                  <w:tcW w:w="390" w:type="dxa"/>
                  <w:tcBorders>
                    <w:top w:val="single" w:sz="4" w:space="0" w:color="auto"/>
                  </w:tcBorders>
                </w:tcPr>
                <w:p w:rsidR="00E03C69" w:rsidRPr="00E81FA8" w:rsidRDefault="00E03C69" w:rsidP="00E81FA8">
                  <w:pPr>
                    <w:widowControl/>
                    <w:wordWrap/>
                    <w:jc w:val="center"/>
                    <w:rPr>
                      <w:rFonts w:eastAsia="Malgun Gothic" w:cs="Arial"/>
                    </w:rPr>
                  </w:pPr>
                </w:p>
              </w:tc>
              <w:tc>
                <w:tcPr>
                  <w:tcW w:w="390" w:type="dxa"/>
                  <w:tcBorders>
                    <w:top w:val="single" w:sz="4" w:space="0" w:color="auto"/>
                  </w:tcBorders>
                </w:tcPr>
                <w:p w:rsidR="00E03C69" w:rsidRPr="00E81FA8" w:rsidRDefault="00E03C69" w:rsidP="00E81FA8">
                  <w:pPr>
                    <w:widowControl/>
                    <w:wordWrap/>
                    <w:jc w:val="center"/>
                    <w:rPr>
                      <w:rFonts w:eastAsia="Malgun Gothic" w:cs="Arial"/>
                    </w:rPr>
                  </w:pPr>
                </w:p>
              </w:tc>
              <w:tc>
                <w:tcPr>
                  <w:tcW w:w="390" w:type="dxa"/>
                  <w:tcBorders>
                    <w:top w:val="single" w:sz="4" w:space="0" w:color="auto"/>
                  </w:tcBorders>
                </w:tcPr>
                <w:p w:rsidR="00E03C69" w:rsidRPr="00E81FA8" w:rsidRDefault="00E03C69" w:rsidP="00E81FA8">
                  <w:pPr>
                    <w:widowControl/>
                    <w:wordWrap/>
                    <w:jc w:val="center"/>
                    <w:rPr>
                      <w:rFonts w:eastAsia="Malgun Gothic" w:cs="Arial"/>
                    </w:rPr>
                  </w:pPr>
                </w:p>
              </w:tc>
              <w:tc>
                <w:tcPr>
                  <w:tcW w:w="390" w:type="dxa"/>
                  <w:tcBorders>
                    <w:right w:val="single" w:sz="4" w:space="0" w:color="auto"/>
                  </w:tcBorders>
                </w:tcPr>
                <w:p w:rsidR="00E03C69" w:rsidRPr="00E81FA8" w:rsidRDefault="00E03C69" w:rsidP="00E81FA8">
                  <w:pPr>
                    <w:widowControl/>
                    <w:wordWrap/>
                    <w:jc w:val="center"/>
                    <w:rPr>
                      <w:rFonts w:eastAsia="Malgun Gothic" w:cs="Arial"/>
                    </w:rPr>
                  </w:pPr>
                </w:p>
              </w:tc>
              <w:tc>
                <w:tcPr>
                  <w:tcW w:w="1344"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rPr>
                  </w:pPr>
                </w:p>
              </w:tc>
            </w:tr>
            <w:tr w:rsidR="00E03C69" w:rsidRPr="00E81FA8" w:rsidTr="00435AAC">
              <w:trPr>
                <w:jc w:val="center"/>
              </w:trPr>
              <w:tc>
                <w:tcPr>
                  <w:tcW w:w="1260"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rPr>
                  </w:pPr>
                </w:p>
              </w:tc>
              <w:tc>
                <w:tcPr>
                  <w:tcW w:w="390" w:type="dxa"/>
                  <w:tcBorders>
                    <w:left w:val="single" w:sz="4" w:space="0" w:color="auto"/>
                  </w:tcBorders>
                </w:tcPr>
                <w:p w:rsidR="00E03C69" w:rsidRPr="00E81FA8" w:rsidRDefault="00E03C69" w:rsidP="00E81FA8">
                  <w:pPr>
                    <w:widowControl/>
                    <w:wordWrap/>
                    <w:jc w:val="center"/>
                    <w:rPr>
                      <w:rFonts w:eastAsia="Malgun Gothic" w:cs="Arial"/>
                    </w:rPr>
                  </w:pPr>
                </w:p>
              </w:tc>
              <w:tc>
                <w:tcPr>
                  <w:tcW w:w="390" w:type="dxa"/>
                </w:tcPr>
                <w:p w:rsidR="00E03C69" w:rsidRPr="00E81FA8" w:rsidRDefault="00E03C69" w:rsidP="00E81FA8">
                  <w:pPr>
                    <w:widowControl/>
                    <w:wordWrap/>
                    <w:jc w:val="center"/>
                    <w:rPr>
                      <w:rFonts w:eastAsia="Malgun Gothic" w:cs="Arial"/>
                    </w:rPr>
                  </w:pPr>
                </w:p>
              </w:tc>
              <w:tc>
                <w:tcPr>
                  <w:tcW w:w="390" w:type="dxa"/>
                </w:tcPr>
                <w:p w:rsidR="00E03C69" w:rsidRPr="00E81FA8" w:rsidRDefault="00E03C69" w:rsidP="00E81FA8">
                  <w:pPr>
                    <w:widowControl/>
                    <w:wordWrap/>
                    <w:jc w:val="center"/>
                    <w:rPr>
                      <w:rFonts w:eastAsia="Malgun Gothic" w:cs="Arial"/>
                    </w:rPr>
                  </w:pPr>
                </w:p>
              </w:tc>
              <w:tc>
                <w:tcPr>
                  <w:tcW w:w="390" w:type="dxa"/>
                </w:tcPr>
                <w:p w:rsidR="00E03C69" w:rsidRPr="00E81FA8" w:rsidRDefault="00E03C69" w:rsidP="00E81FA8">
                  <w:pPr>
                    <w:widowControl/>
                    <w:wordWrap/>
                    <w:jc w:val="center"/>
                    <w:rPr>
                      <w:rFonts w:eastAsia="Malgun Gothic" w:cs="Arial"/>
                    </w:rPr>
                  </w:pPr>
                </w:p>
              </w:tc>
              <w:tc>
                <w:tcPr>
                  <w:tcW w:w="390" w:type="dxa"/>
                  <w:tcBorders>
                    <w:right w:val="single" w:sz="4" w:space="0" w:color="auto"/>
                  </w:tcBorders>
                </w:tcPr>
                <w:p w:rsidR="00E03C69" w:rsidRPr="00E81FA8" w:rsidRDefault="00E03C69" w:rsidP="00E81FA8">
                  <w:pPr>
                    <w:widowControl/>
                    <w:wordWrap/>
                    <w:jc w:val="center"/>
                    <w:rPr>
                      <w:rFonts w:eastAsia="Malgun Gothic" w:cs="Arial"/>
                    </w:rPr>
                  </w:pPr>
                </w:p>
              </w:tc>
              <w:tc>
                <w:tcPr>
                  <w:tcW w:w="1344"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rPr>
                  </w:pPr>
                </w:p>
              </w:tc>
            </w:tr>
          </w:tbl>
          <w:p w:rsidR="00E03C69" w:rsidRPr="00E81FA8" w:rsidRDefault="00E03C69" w:rsidP="00E81FA8">
            <w:pPr>
              <w:widowControl/>
              <w:wordWrap/>
              <w:rPr>
                <w:rFonts w:eastAsia="Malgun Gothic" w:cs="Arial"/>
              </w:rPr>
            </w:pPr>
          </w:p>
          <w:p w:rsidR="00E03C69" w:rsidRPr="00E81FA8" w:rsidRDefault="00E03C69" w:rsidP="00E81FA8">
            <w:pPr>
              <w:widowControl/>
              <w:wordWrap/>
              <w:rPr>
                <w:rFonts w:eastAsia="Malgun Gothic" w:cs="Arial"/>
              </w:rPr>
            </w:pPr>
          </w:p>
        </w:tc>
      </w:tr>
      <w:tr w:rsidR="00E03C69" w:rsidRPr="00E81FA8" w:rsidTr="00435AAC">
        <w:tc>
          <w:tcPr>
            <w:tcW w:w="2718" w:type="dxa"/>
            <w:gridSpan w:val="2"/>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How to detect</w:t>
            </w:r>
          </w:p>
        </w:tc>
        <w:tc>
          <w:tcPr>
            <w:tcW w:w="6494" w:type="dxa"/>
          </w:tcPr>
          <w:p w:rsidR="00E03C69" w:rsidRPr="00E81FA8" w:rsidRDefault="00E03C69" w:rsidP="00E81FA8">
            <w:pPr>
              <w:widowControl/>
              <w:wordWrap/>
              <w:rPr>
                <w:rFonts w:eastAsia="Malgun Gothic" w:cs="Arial"/>
                <w:lang w:val="en-US"/>
              </w:rPr>
            </w:pPr>
            <w:r w:rsidRPr="00E81FA8">
              <w:rPr>
                <w:rFonts w:eastAsia="Malgun Gothic" w:cs="Arial"/>
                <w:lang w:val="en-US"/>
              </w:rPr>
              <w:t>- Comparing the export invoice with the Customs valuation data</w:t>
            </w:r>
          </w:p>
          <w:p w:rsidR="00E03C69" w:rsidRPr="00E81FA8" w:rsidRDefault="00E03C69" w:rsidP="00E81FA8">
            <w:pPr>
              <w:widowControl/>
              <w:wordWrap/>
              <w:rPr>
                <w:rFonts w:eastAsia="Malgun Gothic" w:cs="Arial"/>
                <w:lang w:val="en-US"/>
              </w:rPr>
            </w:pPr>
            <w:r w:rsidRPr="00E81FA8">
              <w:rPr>
                <w:rFonts w:eastAsia="Malgun Gothic" w:cs="Arial"/>
                <w:lang w:val="en-US"/>
              </w:rPr>
              <w:t>- Comparing the export invoice with the import invoice</w:t>
            </w:r>
          </w:p>
        </w:tc>
      </w:tr>
    </w:tbl>
    <w:p w:rsidR="00E03C69" w:rsidRPr="00E81FA8" w:rsidRDefault="00E03C69" w:rsidP="00E81FA8">
      <w:pPr>
        <w:widowControl/>
        <w:wordWrap/>
        <w:spacing w:after="200" w:line="276" w:lineRule="auto"/>
        <w:rPr>
          <w:rFonts w:eastAsia="Malgun Gothic" w:cs="Arial"/>
          <w:kern w:val="0"/>
          <w:szCs w:val="22"/>
        </w:rPr>
      </w:pPr>
      <w:r w:rsidRPr="00E81FA8">
        <w:rPr>
          <w:rFonts w:eastAsia="Malgun Gothic" w:cs="Arial"/>
          <w:kern w:val="0"/>
          <w:szCs w:val="22"/>
        </w:rPr>
        <w:br w:type="page"/>
      </w:r>
    </w:p>
    <w:p w:rsidR="00E03C69" w:rsidRPr="00547D77" w:rsidRDefault="00E03C69" w:rsidP="0063390C">
      <w:pPr>
        <w:pStyle w:val="Caption"/>
        <w:rPr>
          <w:lang w:val="en-US"/>
        </w:rPr>
      </w:pPr>
      <w:r w:rsidRPr="00547D77">
        <w:rPr>
          <w:lang w:val="en-US"/>
        </w:rPr>
        <w:lastRenderedPageBreak/>
        <w:t xml:space="preserve">Table </w:t>
      </w:r>
      <w:r w:rsidR="009A3A6E" w:rsidRPr="00E81FA8">
        <w:fldChar w:fldCharType="begin"/>
      </w:r>
      <w:r w:rsidRPr="00547D77">
        <w:rPr>
          <w:lang w:val="en-US"/>
        </w:rPr>
        <w:instrText xml:space="preserve"> SEQ Table \* ARABIC </w:instrText>
      </w:r>
      <w:r w:rsidR="009A3A6E" w:rsidRPr="00E81FA8">
        <w:fldChar w:fldCharType="separate"/>
      </w:r>
      <w:r w:rsidR="00A465D2">
        <w:rPr>
          <w:noProof/>
          <w:lang w:val="en-US"/>
        </w:rPr>
        <w:t>5</w:t>
      </w:r>
      <w:r w:rsidR="009A3A6E" w:rsidRPr="00E81FA8">
        <w:fldChar w:fldCharType="end"/>
      </w:r>
      <w:r w:rsidRPr="00547D77">
        <w:rPr>
          <w:rFonts w:hint="eastAsia"/>
          <w:lang w:val="en-US"/>
        </w:rPr>
        <w:t>.</w:t>
      </w:r>
      <w:r w:rsidRPr="00547D77">
        <w:rPr>
          <w:lang w:val="en-US"/>
        </w:rPr>
        <w:t xml:space="preserve">Trade mis-invoicing case </w:t>
      </w:r>
      <w:r w:rsidRPr="00547D77">
        <w:rPr>
          <w:rFonts w:hint="eastAsia"/>
          <w:lang w:val="en-US"/>
        </w:rPr>
        <w:t>5</w:t>
      </w:r>
    </w:p>
    <w:tbl>
      <w:tblPr>
        <w:tblStyle w:val="TableGrid8"/>
        <w:tblW w:w="0" w:type="auto"/>
        <w:tblLook w:val="04A0" w:firstRow="1" w:lastRow="0" w:firstColumn="1" w:lastColumn="0" w:noHBand="0" w:noVBand="1"/>
      </w:tblPr>
      <w:tblGrid>
        <w:gridCol w:w="1188"/>
        <w:gridCol w:w="1530"/>
        <w:gridCol w:w="6494"/>
      </w:tblGrid>
      <w:tr w:rsidR="00E03C69" w:rsidRPr="00E81FA8" w:rsidTr="00435AAC">
        <w:tc>
          <w:tcPr>
            <w:tcW w:w="2718" w:type="dxa"/>
            <w:gridSpan w:val="2"/>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Type</w:t>
            </w:r>
          </w:p>
        </w:tc>
        <w:tc>
          <w:tcPr>
            <w:tcW w:w="6494" w:type="dxa"/>
          </w:tcPr>
          <w:p w:rsidR="00E03C69" w:rsidRPr="00E81FA8" w:rsidRDefault="00CD6985" w:rsidP="00E81FA8">
            <w:pPr>
              <w:widowControl/>
              <w:wordWrap/>
              <w:rPr>
                <w:rFonts w:eastAsia="Malgun Gothic" w:cs="Arial"/>
                <w:lang w:val="en-US"/>
              </w:rPr>
            </w:pPr>
            <w:r>
              <w:rPr>
                <w:rFonts w:eastAsia="Malgun Gothic" w:cs="Arial"/>
                <w:lang w:val="en-US"/>
              </w:rPr>
              <w:t>Type B</w:t>
            </w:r>
            <w:r w:rsidR="00E03C69" w:rsidRPr="00E81FA8">
              <w:rPr>
                <w:rFonts w:eastAsia="Malgun Gothic" w:cs="Arial"/>
                <w:lang w:val="en-US"/>
              </w:rPr>
              <w:t xml:space="preserve"> (No-TD and no-IFFs)</w:t>
            </w:r>
          </w:p>
        </w:tc>
      </w:tr>
      <w:tr w:rsidR="00E03C69" w:rsidRPr="00E81FA8" w:rsidTr="00435AAC">
        <w:tc>
          <w:tcPr>
            <w:tcW w:w="2718" w:type="dxa"/>
            <w:gridSpan w:val="2"/>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Source / Product</w:t>
            </w:r>
          </w:p>
        </w:tc>
        <w:tc>
          <w:tcPr>
            <w:tcW w:w="6494" w:type="dxa"/>
          </w:tcPr>
          <w:p w:rsidR="00E03C69" w:rsidRPr="00E81FA8" w:rsidRDefault="00E03C69" w:rsidP="00E81FA8">
            <w:pPr>
              <w:widowControl/>
              <w:wordWrap/>
              <w:rPr>
                <w:rFonts w:eastAsia="Malgun Gothic" w:cs="Arial"/>
              </w:rPr>
            </w:pPr>
            <w:r w:rsidRPr="00E81FA8">
              <w:rPr>
                <w:rFonts w:eastAsia="Malgun Gothic" w:cs="Arial"/>
              </w:rPr>
              <w:t>WCO typology 2017 / Frozenpork</w:t>
            </w:r>
          </w:p>
        </w:tc>
      </w:tr>
      <w:tr w:rsidR="00E03C69" w:rsidRPr="00E81FA8" w:rsidTr="00435AAC">
        <w:tc>
          <w:tcPr>
            <w:tcW w:w="1188" w:type="dxa"/>
            <w:vMerge w:val="restart"/>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Summary</w:t>
            </w:r>
          </w:p>
        </w:tc>
        <w:tc>
          <w:tcPr>
            <w:tcW w:w="1530" w:type="dxa"/>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 xml:space="preserve">Trade </w:t>
            </w:r>
            <w:r w:rsidRPr="00E81FA8">
              <w:rPr>
                <w:rFonts w:eastAsia="Malgun Gothic" w:cs="Arial"/>
              </w:rPr>
              <w:br/>
              <w:t>mis-invoicing</w:t>
            </w:r>
          </w:p>
        </w:tc>
        <w:tc>
          <w:tcPr>
            <w:tcW w:w="6494" w:type="dxa"/>
          </w:tcPr>
          <w:p w:rsidR="00E03C69" w:rsidRPr="00E81FA8" w:rsidRDefault="00E03C69" w:rsidP="00E81FA8">
            <w:pPr>
              <w:widowControl/>
              <w:wordWrap/>
              <w:rPr>
                <w:rFonts w:eastAsia="Malgun Gothic" w:cs="Arial"/>
                <w:lang w:val="en-US"/>
              </w:rPr>
            </w:pPr>
            <w:r w:rsidRPr="00E81FA8">
              <w:rPr>
                <w:rFonts w:eastAsia="Malgun Gothic" w:cs="Arial"/>
                <w:lang w:val="en-US"/>
              </w:rPr>
              <w:t>Over-invoicing import and export</w:t>
            </w:r>
          </w:p>
          <w:p w:rsidR="00E03C69" w:rsidRPr="00E81FA8" w:rsidRDefault="00E03C69" w:rsidP="00E81FA8">
            <w:pPr>
              <w:widowControl/>
              <w:wordWrap/>
              <w:rPr>
                <w:rFonts w:eastAsia="Malgun Gothic" w:cs="Arial"/>
                <w:lang w:val="en-US"/>
              </w:rPr>
            </w:pPr>
          </w:p>
          <w:p w:rsidR="00E03C69" w:rsidRPr="00E81FA8" w:rsidRDefault="00E03C69" w:rsidP="00E81FA8">
            <w:pPr>
              <w:widowControl/>
              <w:wordWrap/>
              <w:rPr>
                <w:rFonts w:eastAsia="Malgun Gothic" w:cs="Arial"/>
                <w:lang w:val="en-US"/>
              </w:rPr>
            </w:pPr>
            <w:r w:rsidRPr="00E81FA8">
              <w:rPr>
                <w:rFonts w:eastAsia="Malgun Gothic" w:cs="Arial"/>
                <w:lang w:val="en-US"/>
              </w:rPr>
              <w:t>The importer and exporter in collusion submitted over-valued invoices respectively in import and export declarations.</w:t>
            </w:r>
          </w:p>
        </w:tc>
      </w:tr>
      <w:tr w:rsidR="00E03C69" w:rsidRPr="00E81FA8" w:rsidTr="00435AAC">
        <w:tc>
          <w:tcPr>
            <w:tcW w:w="1188" w:type="dxa"/>
            <w:vMerge/>
            <w:shd w:val="clear" w:color="auto" w:fill="D5DCE4" w:themeFill="text2" w:themeFillTint="33"/>
          </w:tcPr>
          <w:p w:rsidR="00E03C69" w:rsidRPr="00E81FA8" w:rsidRDefault="00E03C69" w:rsidP="00E81FA8">
            <w:pPr>
              <w:widowControl/>
              <w:wordWrap/>
              <w:rPr>
                <w:rFonts w:eastAsia="Malgun Gothic" w:cs="Arial"/>
                <w:lang w:val="en-US"/>
              </w:rPr>
            </w:pPr>
          </w:p>
        </w:tc>
        <w:tc>
          <w:tcPr>
            <w:tcW w:w="1530" w:type="dxa"/>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Trade discrepancy</w:t>
            </w:r>
          </w:p>
        </w:tc>
        <w:tc>
          <w:tcPr>
            <w:tcW w:w="6494" w:type="dxa"/>
          </w:tcPr>
          <w:p w:rsidR="00E03C69" w:rsidRPr="00E81FA8" w:rsidRDefault="00E03C69" w:rsidP="00E81FA8">
            <w:pPr>
              <w:widowControl/>
              <w:wordWrap/>
              <w:rPr>
                <w:rFonts w:eastAsia="Malgun Gothic" w:cs="Arial"/>
                <w:lang w:val="en-US"/>
              </w:rPr>
            </w:pPr>
            <w:r w:rsidRPr="00E81FA8">
              <w:rPr>
                <w:rFonts w:eastAsia="Malgun Gothic" w:cs="Arial"/>
                <w:lang w:val="en-US"/>
              </w:rPr>
              <w:t>No</w:t>
            </w:r>
          </w:p>
          <w:p w:rsidR="00E03C69" w:rsidRPr="00E81FA8" w:rsidRDefault="00E03C69" w:rsidP="00E81FA8">
            <w:pPr>
              <w:widowControl/>
              <w:wordWrap/>
              <w:rPr>
                <w:rFonts w:eastAsia="Malgun Gothic" w:cs="Arial"/>
                <w:lang w:val="en-US"/>
              </w:rPr>
            </w:pPr>
          </w:p>
          <w:p w:rsidR="00E03C69" w:rsidRPr="00E81FA8" w:rsidRDefault="00E03C69" w:rsidP="00E81FA8">
            <w:pPr>
              <w:widowControl/>
              <w:wordWrap/>
              <w:rPr>
                <w:rFonts w:eastAsia="Malgun Gothic" w:cs="Arial"/>
                <w:lang w:val="en-US"/>
              </w:rPr>
            </w:pPr>
            <w:r w:rsidRPr="00E81FA8">
              <w:rPr>
                <w:rFonts w:eastAsia="Malgun Gothic" w:cs="Arial"/>
                <w:lang w:val="en-US"/>
              </w:rPr>
              <w:t>Record by importer = record by exporter</w:t>
            </w:r>
          </w:p>
        </w:tc>
      </w:tr>
      <w:tr w:rsidR="00E03C69" w:rsidRPr="00E81FA8" w:rsidTr="00435AAC">
        <w:tc>
          <w:tcPr>
            <w:tcW w:w="1188" w:type="dxa"/>
            <w:vMerge/>
            <w:shd w:val="clear" w:color="auto" w:fill="D5DCE4" w:themeFill="text2" w:themeFillTint="33"/>
          </w:tcPr>
          <w:p w:rsidR="00E03C69" w:rsidRPr="00E81FA8" w:rsidRDefault="00E03C69" w:rsidP="00E81FA8">
            <w:pPr>
              <w:widowControl/>
              <w:wordWrap/>
              <w:rPr>
                <w:rFonts w:eastAsia="Malgun Gothic" w:cs="Arial"/>
                <w:lang w:val="en-US"/>
              </w:rPr>
            </w:pPr>
          </w:p>
        </w:tc>
        <w:tc>
          <w:tcPr>
            <w:tcW w:w="1530" w:type="dxa"/>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IFFs</w:t>
            </w:r>
          </w:p>
        </w:tc>
        <w:tc>
          <w:tcPr>
            <w:tcW w:w="6494" w:type="dxa"/>
          </w:tcPr>
          <w:p w:rsidR="00E03C69" w:rsidRPr="00E81FA8" w:rsidRDefault="00E03C69" w:rsidP="00E81FA8">
            <w:pPr>
              <w:widowControl/>
              <w:wordWrap/>
              <w:rPr>
                <w:rFonts w:eastAsia="Malgun Gothic" w:cs="Arial"/>
                <w:lang w:val="en-US"/>
              </w:rPr>
            </w:pPr>
            <w:r w:rsidRPr="00E81FA8">
              <w:rPr>
                <w:rFonts w:eastAsia="Malgun Gothic" w:cs="Arial"/>
                <w:lang w:val="en-US"/>
              </w:rPr>
              <w:t>No</w:t>
            </w:r>
          </w:p>
          <w:p w:rsidR="00E03C69" w:rsidRPr="00E81FA8" w:rsidRDefault="00E03C69" w:rsidP="00E81FA8">
            <w:pPr>
              <w:widowControl/>
              <w:wordWrap/>
              <w:rPr>
                <w:rFonts w:eastAsia="Malgun Gothic" w:cs="Arial"/>
                <w:lang w:val="en-US"/>
              </w:rPr>
            </w:pPr>
          </w:p>
          <w:p w:rsidR="00E03C69" w:rsidRPr="00E81FA8" w:rsidRDefault="00E03C69" w:rsidP="00E81FA8">
            <w:pPr>
              <w:widowControl/>
              <w:wordWrap/>
              <w:rPr>
                <w:rFonts w:eastAsia="Malgun Gothic" w:cs="Arial"/>
                <w:lang w:val="en-US"/>
              </w:rPr>
            </w:pPr>
            <w:r w:rsidRPr="00E81FA8">
              <w:rPr>
                <w:rFonts w:eastAsia="Malgun Gothic" w:cs="Arial"/>
                <w:lang w:val="en-US"/>
              </w:rPr>
              <w:t>The amount of actual payment corresponded to the original value of goods.</w:t>
            </w:r>
          </w:p>
        </w:tc>
      </w:tr>
      <w:tr w:rsidR="00E03C69" w:rsidRPr="00E81FA8" w:rsidTr="00435AAC">
        <w:tc>
          <w:tcPr>
            <w:tcW w:w="1188" w:type="dxa"/>
            <w:vMerge/>
            <w:shd w:val="clear" w:color="auto" w:fill="D5DCE4" w:themeFill="text2" w:themeFillTint="33"/>
          </w:tcPr>
          <w:p w:rsidR="00E03C69" w:rsidRPr="00E81FA8" w:rsidRDefault="00E03C69" w:rsidP="00E81FA8">
            <w:pPr>
              <w:widowControl/>
              <w:wordWrap/>
              <w:rPr>
                <w:rFonts w:eastAsia="Malgun Gothic" w:cs="Arial"/>
                <w:lang w:val="en-US"/>
              </w:rPr>
            </w:pPr>
          </w:p>
        </w:tc>
        <w:tc>
          <w:tcPr>
            <w:tcW w:w="1530" w:type="dxa"/>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Collusion</w:t>
            </w:r>
          </w:p>
        </w:tc>
        <w:tc>
          <w:tcPr>
            <w:tcW w:w="6494" w:type="dxa"/>
          </w:tcPr>
          <w:p w:rsidR="00E03C69" w:rsidRPr="00E81FA8" w:rsidRDefault="00E03C69" w:rsidP="00E81FA8">
            <w:pPr>
              <w:widowControl/>
              <w:wordWrap/>
              <w:rPr>
                <w:rFonts w:eastAsia="Malgun Gothic" w:cs="Arial"/>
                <w:lang w:val="en-US"/>
              </w:rPr>
            </w:pPr>
            <w:r w:rsidRPr="00E81FA8">
              <w:rPr>
                <w:rFonts w:eastAsia="Malgun Gothic" w:cs="Arial"/>
                <w:lang w:val="en-US"/>
              </w:rPr>
              <w:t>Importer and Exporter</w:t>
            </w:r>
          </w:p>
          <w:p w:rsidR="00E03C69" w:rsidRPr="00E81FA8" w:rsidRDefault="00E03C69" w:rsidP="00E81FA8">
            <w:pPr>
              <w:widowControl/>
              <w:wordWrap/>
              <w:rPr>
                <w:rFonts w:eastAsia="Malgun Gothic" w:cs="Arial"/>
                <w:lang w:val="en-US"/>
              </w:rPr>
            </w:pPr>
          </w:p>
          <w:p w:rsidR="00E03C69" w:rsidRPr="00E81FA8" w:rsidRDefault="00E03C69" w:rsidP="00E81FA8">
            <w:pPr>
              <w:widowControl/>
              <w:wordWrap/>
              <w:rPr>
                <w:rFonts w:eastAsia="Malgun Gothic" w:cs="Arial"/>
                <w:lang w:val="en-US"/>
              </w:rPr>
            </w:pPr>
            <w:r w:rsidRPr="00E81FA8">
              <w:rPr>
                <w:rFonts w:eastAsia="Malgun Gothic" w:cs="Arial"/>
                <w:lang w:val="en-US"/>
              </w:rPr>
              <w:t>The both involved bogus companies to use fabricated invoices.</w:t>
            </w:r>
          </w:p>
        </w:tc>
      </w:tr>
      <w:tr w:rsidR="00E03C69" w:rsidRPr="00E81FA8" w:rsidTr="00435AAC">
        <w:tc>
          <w:tcPr>
            <w:tcW w:w="1188" w:type="dxa"/>
            <w:vMerge/>
            <w:shd w:val="clear" w:color="auto" w:fill="D5DCE4" w:themeFill="text2" w:themeFillTint="33"/>
          </w:tcPr>
          <w:p w:rsidR="00E03C69" w:rsidRPr="00E81FA8" w:rsidRDefault="00E03C69" w:rsidP="00E81FA8">
            <w:pPr>
              <w:widowControl/>
              <w:wordWrap/>
              <w:rPr>
                <w:rFonts w:eastAsia="Malgun Gothic" w:cs="Arial"/>
                <w:lang w:val="en-US"/>
              </w:rPr>
            </w:pPr>
          </w:p>
        </w:tc>
        <w:tc>
          <w:tcPr>
            <w:tcW w:w="1530" w:type="dxa"/>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Illicit motives</w:t>
            </w:r>
          </w:p>
        </w:tc>
        <w:tc>
          <w:tcPr>
            <w:tcW w:w="6494" w:type="dxa"/>
          </w:tcPr>
          <w:p w:rsidR="00E03C69" w:rsidRPr="00E81FA8" w:rsidRDefault="00E03C69" w:rsidP="00E81FA8">
            <w:pPr>
              <w:widowControl/>
              <w:wordWrap/>
              <w:rPr>
                <w:rFonts w:eastAsia="Malgun Gothic" w:cs="Arial"/>
                <w:lang w:val="en-US"/>
              </w:rPr>
            </w:pPr>
            <w:r w:rsidRPr="00E81FA8">
              <w:rPr>
                <w:rFonts w:eastAsia="Malgun Gothic" w:cs="Arial"/>
                <w:lang w:val="en-US"/>
              </w:rPr>
              <w:t xml:space="preserve">Tariff evasion </w:t>
            </w:r>
          </w:p>
          <w:p w:rsidR="00E03C69" w:rsidRPr="00E81FA8" w:rsidRDefault="00E03C69" w:rsidP="00E81FA8">
            <w:pPr>
              <w:widowControl/>
              <w:wordWrap/>
              <w:rPr>
                <w:rFonts w:eastAsia="Malgun Gothic" w:cs="Arial"/>
                <w:lang w:val="en-US"/>
              </w:rPr>
            </w:pPr>
          </w:p>
          <w:p w:rsidR="00E03C69" w:rsidRPr="00E81FA8" w:rsidRDefault="00E03C69" w:rsidP="00E81FA8">
            <w:pPr>
              <w:widowControl/>
              <w:wordWrap/>
              <w:rPr>
                <w:rFonts w:eastAsia="Malgun Gothic" w:cs="Arial"/>
                <w:lang w:val="en-US"/>
              </w:rPr>
            </w:pPr>
            <w:r w:rsidRPr="00E81FA8">
              <w:rPr>
                <w:rFonts w:eastAsia="Malgun Gothic" w:cs="Arial"/>
                <w:lang w:val="en-US"/>
              </w:rPr>
              <w:t xml:space="preserve">The importer evaded the price differential duty, which is imposed to protect domestic industry. </w:t>
            </w:r>
          </w:p>
        </w:tc>
      </w:tr>
      <w:tr w:rsidR="00E03C69" w:rsidRPr="00E81FA8" w:rsidTr="00435AAC">
        <w:tc>
          <w:tcPr>
            <w:tcW w:w="2718" w:type="dxa"/>
            <w:gridSpan w:val="2"/>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Visualization</w:t>
            </w:r>
          </w:p>
        </w:tc>
        <w:tc>
          <w:tcPr>
            <w:tcW w:w="6494" w:type="dxa"/>
            <w:vAlign w:val="center"/>
          </w:tcPr>
          <w:p w:rsidR="00E03C69" w:rsidRPr="00E81FA8" w:rsidRDefault="00E03C69" w:rsidP="00E81FA8">
            <w:pPr>
              <w:widowControl/>
              <w:wordWrap/>
              <w:jc w:val="center"/>
              <w:rPr>
                <w:rFonts w:eastAsia="Malgun Gothic" w:cs="Arial"/>
              </w:rPr>
            </w:pPr>
          </w:p>
          <w:tbl>
            <w:tblPr>
              <w:tblStyle w:val="TableGrid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9"/>
              <w:gridCol w:w="482"/>
              <w:gridCol w:w="389"/>
              <w:gridCol w:w="390"/>
              <w:gridCol w:w="390"/>
              <w:gridCol w:w="390"/>
              <w:gridCol w:w="390"/>
              <w:gridCol w:w="390"/>
              <w:gridCol w:w="390"/>
              <w:gridCol w:w="564"/>
              <w:gridCol w:w="390"/>
            </w:tblGrid>
            <w:tr w:rsidR="00E03C69" w:rsidRPr="00E81FA8" w:rsidTr="00435AAC">
              <w:trPr>
                <w:jc w:val="center"/>
              </w:trPr>
              <w:tc>
                <w:tcPr>
                  <w:tcW w:w="1260"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color w:val="FF0000"/>
                    </w:rPr>
                  </w:pPr>
                  <w:r w:rsidRPr="00E81FA8">
                    <w:rPr>
                      <w:rFonts w:eastAsia="Malgun Gothic" w:cs="Arial"/>
                      <w:color w:val="FF0000"/>
                    </w:rPr>
                    <w:t>Customs record(IM)</w:t>
                  </w:r>
                </w:p>
              </w:tc>
              <w:tc>
                <w:tcPr>
                  <w:tcW w:w="1950" w:type="dxa"/>
                  <w:gridSpan w:val="5"/>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color w:val="FF0000"/>
                    </w:rPr>
                  </w:pPr>
                  <w:r w:rsidRPr="00E81FA8">
                    <w:rPr>
                      <w:rFonts w:eastAsia="Malgun Gothic" w:cs="Arial"/>
                      <w:color w:val="FF0000"/>
                    </w:rPr>
                    <w:t>=============</w:t>
                  </w:r>
                </w:p>
              </w:tc>
              <w:tc>
                <w:tcPr>
                  <w:tcW w:w="1344"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color w:val="FF0000"/>
                    </w:rPr>
                  </w:pPr>
                  <w:r w:rsidRPr="00E81FA8">
                    <w:rPr>
                      <w:rFonts w:eastAsia="Malgun Gothic" w:cs="Arial"/>
                      <w:color w:val="FF0000"/>
                    </w:rPr>
                    <w:t>Customs record(EX)</w:t>
                  </w:r>
                </w:p>
              </w:tc>
            </w:tr>
            <w:tr w:rsidR="00E03C69" w:rsidRPr="00E81FA8" w:rsidTr="00435AAC">
              <w:trPr>
                <w:jc w:val="center"/>
              </w:trPr>
              <w:tc>
                <w:tcPr>
                  <w:tcW w:w="1260"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left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bottom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bottom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bottom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right w:val="single" w:sz="4" w:space="0" w:color="auto"/>
                  </w:tcBorders>
                  <w:vAlign w:val="center"/>
                </w:tcPr>
                <w:p w:rsidR="00E03C69" w:rsidRPr="00E81FA8" w:rsidRDefault="00E03C69" w:rsidP="00E81FA8">
                  <w:pPr>
                    <w:widowControl/>
                    <w:wordWrap/>
                    <w:jc w:val="center"/>
                    <w:rPr>
                      <w:rFonts w:eastAsia="Malgun Gothic" w:cs="Arial"/>
                      <w:color w:val="FF0000"/>
                    </w:rPr>
                  </w:pPr>
                </w:p>
              </w:tc>
              <w:tc>
                <w:tcPr>
                  <w:tcW w:w="1344"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color w:val="FF0000"/>
                    </w:rPr>
                  </w:pPr>
                </w:p>
              </w:tc>
            </w:tr>
            <w:tr w:rsidR="00E03C69" w:rsidRPr="00E81FA8" w:rsidTr="00435AAC">
              <w:trPr>
                <w:jc w:val="center"/>
              </w:trPr>
              <w:tc>
                <w:tcPr>
                  <w:tcW w:w="1260"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color w:val="FF0000"/>
                    </w:rPr>
                    <w:t>≠</w:t>
                  </w:r>
                </w:p>
              </w:tc>
              <w:tc>
                <w:tcPr>
                  <w:tcW w:w="1170"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rPr>
                    <w:t>Value of goods</w:t>
                  </w:r>
                </w:p>
              </w:tc>
              <w:tc>
                <w:tcPr>
                  <w:tcW w:w="390"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color w:val="FF0000"/>
                    </w:rPr>
                  </w:pPr>
                  <w:r w:rsidRPr="00E81FA8">
                    <w:rPr>
                      <w:rFonts w:eastAsia="Malgun Gothic" w:cs="Arial"/>
                      <w:color w:val="FF0000"/>
                    </w:rPr>
                    <w:t>≠</w:t>
                  </w:r>
                </w:p>
              </w:tc>
              <w:tc>
                <w:tcPr>
                  <w:tcW w:w="1344"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color w:val="FF0000"/>
                    </w:rPr>
                  </w:pPr>
                </w:p>
              </w:tc>
            </w:tr>
            <w:tr w:rsidR="00E03C69" w:rsidRPr="00E81FA8" w:rsidTr="00435AAC">
              <w:trPr>
                <w:cantSplit/>
                <w:trHeight w:val="364"/>
                <w:jc w:val="center"/>
              </w:trPr>
              <w:tc>
                <w:tcPr>
                  <w:tcW w:w="389"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rPr>
                  </w:pPr>
                </w:p>
              </w:tc>
              <w:tc>
                <w:tcPr>
                  <w:tcW w:w="482" w:type="dxa"/>
                  <w:tcBorders>
                    <w:top w:val="single" w:sz="4" w:space="0" w:color="auto"/>
                    <w:bottom w:val="single" w:sz="4" w:space="0" w:color="auto"/>
                  </w:tcBorders>
                  <w:textDirection w:val="tbRlV"/>
                  <w:vAlign w:val="center"/>
                </w:tcPr>
                <w:p w:rsidR="00E03C69" w:rsidRPr="00E81FA8" w:rsidRDefault="00E03C69" w:rsidP="00E81FA8">
                  <w:pPr>
                    <w:widowControl/>
                    <w:wordWrap/>
                    <w:ind w:left="113" w:right="113"/>
                    <w:jc w:val="center"/>
                    <w:rPr>
                      <w:rFonts w:eastAsia="Malgun Gothic" w:cs="Arial"/>
                    </w:rPr>
                  </w:pPr>
                  <w:r w:rsidRPr="00E81FA8">
                    <w:rPr>
                      <w:rFonts w:eastAsia="Malgun Gothic" w:cs="Arial"/>
                      <w:color w:val="FF0000"/>
                    </w:rPr>
                    <w:t>≠</w:t>
                  </w:r>
                </w:p>
              </w:tc>
              <w:tc>
                <w:tcPr>
                  <w:tcW w:w="389"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right w:val="single" w:sz="4" w:space="0" w:color="auto"/>
                  </w:tcBorders>
                  <w:vAlign w:val="center"/>
                </w:tcPr>
                <w:p w:rsidR="00E03C69" w:rsidRPr="00E81FA8" w:rsidRDefault="00E03C69" w:rsidP="00E81FA8">
                  <w:pPr>
                    <w:widowControl/>
                    <w:wordWrap/>
                    <w:jc w:val="center"/>
                    <w:rPr>
                      <w:rFonts w:eastAsia="Malgun Gothic" w:cs="Arial"/>
                    </w:rPr>
                  </w:pPr>
                </w:p>
              </w:tc>
              <w:tc>
                <w:tcPr>
                  <w:tcW w:w="1170"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left w:val="single" w:sz="4" w:space="0" w:color="auto"/>
                  </w:tcBorders>
                  <w:vAlign w:val="center"/>
                </w:tcPr>
                <w:p w:rsidR="00E03C69" w:rsidRPr="00E81FA8" w:rsidRDefault="00E03C69" w:rsidP="00E81FA8">
                  <w:pPr>
                    <w:widowControl/>
                    <w:wordWrap/>
                    <w:jc w:val="center"/>
                    <w:rPr>
                      <w:rFonts w:eastAsia="Malgun Gothic" w:cs="Arial"/>
                      <w:color w:val="FF0000"/>
                    </w:rPr>
                  </w:pPr>
                </w:p>
              </w:tc>
              <w:tc>
                <w:tcPr>
                  <w:tcW w:w="390"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color w:val="FF0000"/>
                    </w:rPr>
                  </w:pPr>
                </w:p>
              </w:tc>
              <w:tc>
                <w:tcPr>
                  <w:tcW w:w="564" w:type="dxa"/>
                  <w:tcBorders>
                    <w:top w:val="single" w:sz="4" w:space="0" w:color="auto"/>
                    <w:bottom w:val="single" w:sz="4" w:space="0" w:color="auto"/>
                  </w:tcBorders>
                  <w:textDirection w:val="tbRlV"/>
                  <w:vAlign w:val="center"/>
                </w:tcPr>
                <w:p w:rsidR="00E03C69" w:rsidRPr="00E81FA8" w:rsidRDefault="00E03C69" w:rsidP="00E81FA8">
                  <w:pPr>
                    <w:widowControl/>
                    <w:wordWrap/>
                    <w:ind w:left="113" w:right="113"/>
                    <w:jc w:val="center"/>
                    <w:rPr>
                      <w:rFonts w:eastAsia="Malgun Gothic" w:cs="Arial"/>
                      <w:color w:val="FF0000"/>
                    </w:rPr>
                  </w:pPr>
                  <w:r w:rsidRPr="00E81FA8">
                    <w:rPr>
                      <w:rFonts w:eastAsia="Malgun Gothic" w:cs="Arial"/>
                      <w:color w:val="FF0000"/>
                    </w:rPr>
                    <w:t>≠</w:t>
                  </w:r>
                </w:p>
              </w:tc>
              <w:tc>
                <w:tcPr>
                  <w:tcW w:w="390"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color w:val="FF0000"/>
                    </w:rPr>
                  </w:pPr>
                </w:p>
              </w:tc>
            </w:tr>
            <w:tr w:rsidR="00E03C69" w:rsidRPr="00E81FA8" w:rsidTr="00435AAC">
              <w:trPr>
                <w:jc w:val="center"/>
              </w:trPr>
              <w:tc>
                <w:tcPr>
                  <w:tcW w:w="1260"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rPr>
                    <w:t>Financial record(IM)</w:t>
                  </w:r>
                </w:p>
              </w:tc>
              <w:tc>
                <w:tcPr>
                  <w:tcW w:w="390"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rPr>
                    <w:t>=</w:t>
                  </w:r>
                </w:p>
              </w:tc>
              <w:tc>
                <w:tcPr>
                  <w:tcW w:w="1170"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color w:val="FF0000"/>
                    </w:rPr>
                  </w:pPr>
                  <w:r w:rsidRPr="00E81FA8">
                    <w:rPr>
                      <w:rFonts w:eastAsia="Malgun Gothic" w:cs="Arial"/>
                    </w:rPr>
                    <w:t>=</w:t>
                  </w:r>
                </w:p>
              </w:tc>
              <w:tc>
                <w:tcPr>
                  <w:tcW w:w="1344"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rPr>
                    <w:t>Financial record(EX)</w:t>
                  </w:r>
                </w:p>
              </w:tc>
            </w:tr>
            <w:tr w:rsidR="00E03C69" w:rsidRPr="00E81FA8" w:rsidTr="00435AAC">
              <w:trPr>
                <w:jc w:val="center"/>
              </w:trPr>
              <w:tc>
                <w:tcPr>
                  <w:tcW w:w="1260"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rPr>
                  </w:pPr>
                </w:p>
              </w:tc>
              <w:tc>
                <w:tcPr>
                  <w:tcW w:w="390" w:type="dxa"/>
                  <w:tcBorders>
                    <w:left w:val="single" w:sz="4" w:space="0" w:color="auto"/>
                  </w:tcBorders>
                </w:tcPr>
                <w:p w:rsidR="00E03C69" w:rsidRPr="00E81FA8" w:rsidRDefault="00E03C69" w:rsidP="00E81FA8">
                  <w:pPr>
                    <w:widowControl/>
                    <w:wordWrap/>
                    <w:jc w:val="center"/>
                    <w:rPr>
                      <w:rFonts w:eastAsia="Malgun Gothic" w:cs="Arial"/>
                    </w:rPr>
                  </w:pPr>
                </w:p>
              </w:tc>
              <w:tc>
                <w:tcPr>
                  <w:tcW w:w="390" w:type="dxa"/>
                  <w:tcBorders>
                    <w:top w:val="single" w:sz="4" w:space="0" w:color="auto"/>
                  </w:tcBorders>
                </w:tcPr>
                <w:p w:rsidR="00E03C69" w:rsidRPr="00E81FA8" w:rsidRDefault="00E03C69" w:rsidP="00E81FA8">
                  <w:pPr>
                    <w:widowControl/>
                    <w:wordWrap/>
                    <w:jc w:val="center"/>
                    <w:rPr>
                      <w:rFonts w:eastAsia="Malgun Gothic" w:cs="Arial"/>
                    </w:rPr>
                  </w:pPr>
                </w:p>
              </w:tc>
              <w:tc>
                <w:tcPr>
                  <w:tcW w:w="390" w:type="dxa"/>
                  <w:tcBorders>
                    <w:top w:val="single" w:sz="4" w:space="0" w:color="auto"/>
                  </w:tcBorders>
                </w:tcPr>
                <w:p w:rsidR="00E03C69" w:rsidRPr="00E81FA8" w:rsidRDefault="00E03C69" w:rsidP="00E81FA8">
                  <w:pPr>
                    <w:widowControl/>
                    <w:wordWrap/>
                    <w:jc w:val="center"/>
                    <w:rPr>
                      <w:rFonts w:eastAsia="Malgun Gothic" w:cs="Arial"/>
                    </w:rPr>
                  </w:pPr>
                </w:p>
              </w:tc>
              <w:tc>
                <w:tcPr>
                  <w:tcW w:w="390" w:type="dxa"/>
                  <w:tcBorders>
                    <w:top w:val="single" w:sz="4" w:space="0" w:color="auto"/>
                  </w:tcBorders>
                </w:tcPr>
                <w:p w:rsidR="00E03C69" w:rsidRPr="00E81FA8" w:rsidRDefault="00E03C69" w:rsidP="00E81FA8">
                  <w:pPr>
                    <w:widowControl/>
                    <w:wordWrap/>
                    <w:jc w:val="center"/>
                    <w:rPr>
                      <w:rFonts w:eastAsia="Malgun Gothic" w:cs="Arial"/>
                    </w:rPr>
                  </w:pPr>
                </w:p>
              </w:tc>
              <w:tc>
                <w:tcPr>
                  <w:tcW w:w="390" w:type="dxa"/>
                  <w:tcBorders>
                    <w:right w:val="single" w:sz="4" w:space="0" w:color="auto"/>
                  </w:tcBorders>
                </w:tcPr>
                <w:p w:rsidR="00E03C69" w:rsidRPr="00E81FA8" w:rsidRDefault="00E03C69" w:rsidP="00E81FA8">
                  <w:pPr>
                    <w:widowControl/>
                    <w:wordWrap/>
                    <w:jc w:val="center"/>
                    <w:rPr>
                      <w:rFonts w:eastAsia="Malgun Gothic" w:cs="Arial"/>
                    </w:rPr>
                  </w:pPr>
                </w:p>
              </w:tc>
              <w:tc>
                <w:tcPr>
                  <w:tcW w:w="1344"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rPr>
                  </w:pPr>
                </w:p>
              </w:tc>
            </w:tr>
            <w:tr w:rsidR="00E03C69" w:rsidRPr="00E81FA8" w:rsidTr="00435AAC">
              <w:trPr>
                <w:jc w:val="center"/>
              </w:trPr>
              <w:tc>
                <w:tcPr>
                  <w:tcW w:w="1260"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rPr>
                  </w:pPr>
                </w:p>
              </w:tc>
              <w:tc>
                <w:tcPr>
                  <w:tcW w:w="390" w:type="dxa"/>
                  <w:tcBorders>
                    <w:left w:val="single" w:sz="4" w:space="0" w:color="auto"/>
                  </w:tcBorders>
                </w:tcPr>
                <w:p w:rsidR="00E03C69" w:rsidRPr="00E81FA8" w:rsidRDefault="00E03C69" w:rsidP="00E81FA8">
                  <w:pPr>
                    <w:widowControl/>
                    <w:wordWrap/>
                    <w:jc w:val="center"/>
                    <w:rPr>
                      <w:rFonts w:eastAsia="Malgun Gothic" w:cs="Arial"/>
                    </w:rPr>
                  </w:pPr>
                </w:p>
              </w:tc>
              <w:tc>
                <w:tcPr>
                  <w:tcW w:w="390" w:type="dxa"/>
                </w:tcPr>
                <w:p w:rsidR="00E03C69" w:rsidRPr="00E81FA8" w:rsidRDefault="00E03C69" w:rsidP="00E81FA8">
                  <w:pPr>
                    <w:widowControl/>
                    <w:wordWrap/>
                    <w:jc w:val="center"/>
                    <w:rPr>
                      <w:rFonts w:eastAsia="Malgun Gothic" w:cs="Arial"/>
                    </w:rPr>
                  </w:pPr>
                </w:p>
              </w:tc>
              <w:tc>
                <w:tcPr>
                  <w:tcW w:w="390" w:type="dxa"/>
                </w:tcPr>
                <w:p w:rsidR="00E03C69" w:rsidRPr="00E81FA8" w:rsidRDefault="00E03C69" w:rsidP="00E81FA8">
                  <w:pPr>
                    <w:widowControl/>
                    <w:wordWrap/>
                    <w:jc w:val="center"/>
                    <w:rPr>
                      <w:rFonts w:eastAsia="Malgun Gothic" w:cs="Arial"/>
                    </w:rPr>
                  </w:pPr>
                </w:p>
              </w:tc>
              <w:tc>
                <w:tcPr>
                  <w:tcW w:w="390" w:type="dxa"/>
                </w:tcPr>
                <w:p w:rsidR="00E03C69" w:rsidRPr="00E81FA8" w:rsidRDefault="00E03C69" w:rsidP="00E81FA8">
                  <w:pPr>
                    <w:widowControl/>
                    <w:wordWrap/>
                    <w:jc w:val="center"/>
                    <w:rPr>
                      <w:rFonts w:eastAsia="Malgun Gothic" w:cs="Arial"/>
                    </w:rPr>
                  </w:pPr>
                </w:p>
              </w:tc>
              <w:tc>
                <w:tcPr>
                  <w:tcW w:w="390" w:type="dxa"/>
                  <w:tcBorders>
                    <w:right w:val="single" w:sz="4" w:space="0" w:color="auto"/>
                  </w:tcBorders>
                </w:tcPr>
                <w:p w:rsidR="00E03C69" w:rsidRPr="00E81FA8" w:rsidRDefault="00E03C69" w:rsidP="00E81FA8">
                  <w:pPr>
                    <w:widowControl/>
                    <w:wordWrap/>
                    <w:jc w:val="center"/>
                    <w:rPr>
                      <w:rFonts w:eastAsia="Malgun Gothic" w:cs="Arial"/>
                    </w:rPr>
                  </w:pPr>
                </w:p>
              </w:tc>
              <w:tc>
                <w:tcPr>
                  <w:tcW w:w="1344"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rPr>
                  </w:pPr>
                </w:p>
              </w:tc>
            </w:tr>
          </w:tbl>
          <w:p w:rsidR="00E03C69" w:rsidRPr="00E81FA8" w:rsidRDefault="00E03C69" w:rsidP="00E81FA8">
            <w:pPr>
              <w:widowControl/>
              <w:wordWrap/>
              <w:rPr>
                <w:rFonts w:eastAsia="Malgun Gothic" w:cs="Arial"/>
              </w:rPr>
            </w:pPr>
          </w:p>
          <w:p w:rsidR="00E03C69" w:rsidRPr="00E81FA8" w:rsidRDefault="00E03C69" w:rsidP="00E81FA8">
            <w:pPr>
              <w:widowControl/>
              <w:wordWrap/>
              <w:rPr>
                <w:rFonts w:eastAsia="Malgun Gothic" w:cs="Arial"/>
              </w:rPr>
            </w:pPr>
          </w:p>
        </w:tc>
      </w:tr>
      <w:tr w:rsidR="00E03C69" w:rsidRPr="00E81FA8" w:rsidTr="00435AAC">
        <w:tc>
          <w:tcPr>
            <w:tcW w:w="2718" w:type="dxa"/>
            <w:gridSpan w:val="2"/>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How to detect</w:t>
            </w:r>
          </w:p>
        </w:tc>
        <w:tc>
          <w:tcPr>
            <w:tcW w:w="6494" w:type="dxa"/>
          </w:tcPr>
          <w:p w:rsidR="00E03C69" w:rsidRPr="00E81FA8" w:rsidRDefault="00E03C69" w:rsidP="00E81FA8">
            <w:pPr>
              <w:widowControl/>
              <w:wordWrap/>
              <w:rPr>
                <w:rFonts w:eastAsia="Malgun Gothic" w:cs="Arial"/>
                <w:lang w:val="en-US"/>
              </w:rPr>
            </w:pPr>
            <w:r w:rsidRPr="00E81FA8">
              <w:rPr>
                <w:rFonts w:eastAsia="Malgun Gothic" w:cs="Arial"/>
                <w:lang w:val="en-US"/>
              </w:rPr>
              <w:t>- Comparing the import invoices with the declared Customs value</w:t>
            </w:r>
          </w:p>
          <w:p w:rsidR="00E03C69" w:rsidRPr="00E81FA8" w:rsidRDefault="00E03C69" w:rsidP="00E81FA8">
            <w:pPr>
              <w:widowControl/>
              <w:wordWrap/>
              <w:rPr>
                <w:rFonts w:eastAsia="Malgun Gothic" w:cs="Arial"/>
                <w:lang w:val="en-US"/>
              </w:rPr>
            </w:pPr>
            <w:r w:rsidRPr="00E81FA8">
              <w:rPr>
                <w:rFonts w:eastAsia="Malgun Gothic" w:cs="Arial"/>
                <w:lang w:val="en-US"/>
              </w:rPr>
              <w:t xml:space="preserve">- Comparing the import invoices with the actual financial flow-out </w:t>
            </w:r>
          </w:p>
          <w:p w:rsidR="00E03C69" w:rsidRPr="00E81FA8" w:rsidRDefault="00E03C69" w:rsidP="00E81FA8">
            <w:pPr>
              <w:widowControl/>
              <w:wordWrap/>
              <w:rPr>
                <w:rFonts w:eastAsia="Malgun Gothic" w:cs="Arial"/>
                <w:lang w:val="en-US"/>
              </w:rPr>
            </w:pPr>
            <w:r w:rsidRPr="00E81FA8">
              <w:rPr>
                <w:rFonts w:eastAsia="Malgun Gothic" w:cs="Arial"/>
                <w:lang w:val="en-US"/>
              </w:rPr>
              <w:t>- Exchanging information on the beneficial ownership of traders</w:t>
            </w:r>
          </w:p>
        </w:tc>
      </w:tr>
    </w:tbl>
    <w:p w:rsidR="00E03C69" w:rsidRPr="00E81FA8" w:rsidRDefault="00E03C69" w:rsidP="00E81FA8">
      <w:pPr>
        <w:widowControl/>
        <w:wordWrap/>
        <w:spacing w:after="200" w:line="276" w:lineRule="auto"/>
        <w:rPr>
          <w:rFonts w:eastAsia="Malgun Gothic" w:cs="Arial"/>
          <w:kern w:val="0"/>
          <w:szCs w:val="22"/>
        </w:rPr>
      </w:pPr>
    </w:p>
    <w:p w:rsidR="00E03C69" w:rsidRPr="00E81FA8" w:rsidRDefault="00E03C69" w:rsidP="00E81FA8">
      <w:pPr>
        <w:widowControl/>
        <w:wordWrap/>
        <w:spacing w:after="200" w:line="276" w:lineRule="auto"/>
        <w:rPr>
          <w:rFonts w:eastAsia="Malgun Gothic" w:cs="Arial"/>
          <w:kern w:val="0"/>
          <w:szCs w:val="22"/>
        </w:rPr>
      </w:pPr>
      <w:r w:rsidRPr="00E81FA8">
        <w:rPr>
          <w:rFonts w:eastAsia="Malgun Gothic" w:cs="Arial"/>
          <w:kern w:val="0"/>
          <w:szCs w:val="22"/>
        </w:rPr>
        <w:br w:type="page"/>
      </w:r>
    </w:p>
    <w:p w:rsidR="00E03C69" w:rsidRPr="00547D77" w:rsidRDefault="00E03C69" w:rsidP="0063390C">
      <w:pPr>
        <w:pStyle w:val="Caption"/>
        <w:rPr>
          <w:lang w:val="en-US"/>
        </w:rPr>
      </w:pPr>
      <w:r w:rsidRPr="00547D77">
        <w:rPr>
          <w:lang w:val="en-US"/>
        </w:rPr>
        <w:lastRenderedPageBreak/>
        <w:t xml:space="preserve">Table </w:t>
      </w:r>
      <w:r w:rsidR="009A3A6E" w:rsidRPr="00E81FA8">
        <w:fldChar w:fldCharType="begin"/>
      </w:r>
      <w:r w:rsidRPr="00547D77">
        <w:rPr>
          <w:lang w:val="en-US"/>
        </w:rPr>
        <w:instrText xml:space="preserve"> SEQ Table \* ARABIC </w:instrText>
      </w:r>
      <w:r w:rsidR="009A3A6E" w:rsidRPr="00E81FA8">
        <w:fldChar w:fldCharType="separate"/>
      </w:r>
      <w:r w:rsidR="00A465D2">
        <w:rPr>
          <w:noProof/>
          <w:lang w:val="en-US"/>
        </w:rPr>
        <w:t>6</w:t>
      </w:r>
      <w:r w:rsidR="009A3A6E" w:rsidRPr="00E81FA8">
        <w:fldChar w:fldCharType="end"/>
      </w:r>
      <w:r w:rsidRPr="00547D77">
        <w:rPr>
          <w:rFonts w:hint="eastAsia"/>
          <w:lang w:val="en-US"/>
        </w:rPr>
        <w:t>.</w:t>
      </w:r>
      <w:r w:rsidRPr="00547D77">
        <w:rPr>
          <w:lang w:val="en-US"/>
        </w:rPr>
        <w:t xml:space="preserve">Trade mis-invoicing case </w:t>
      </w:r>
      <w:r w:rsidRPr="00547D77">
        <w:rPr>
          <w:rFonts w:hint="eastAsia"/>
          <w:lang w:val="en-US"/>
        </w:rPr>
        <w:t>6</w:t>
      </w:r>
    </w:p>
    <w:tbl>
      <w:tblPr>
        <w:tblStyle w:val="TableGrid8"/>
        <w:tblW w:w="0" w:type="auto"/>
        <w:tblLook w:val="04A0" w:firstRow="1" w:lastRow="0" w:firstColumn="1" w:lastColumn="0" w:noHBand="0" w:noVBand="1"/>
      </w:tblPr>
      <w:tblGrid>
        <w:gridCol w:w="1177"/>
        <w:gridCol w:w="1541"/>
        <w:gridCol w:w="6494"/>
      </w:tblGrid>
      <w:tr w:rsidR="00E03C69" w:rsidRPr="00E81FA8" w:rsidTr="00435AAC">
        <w:tc>
          <w:tcPr>
            <w:tcW w:w="2718" w:type="dxa"/>
            <w:gridSpan w:val="2"/>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Type</w:t>
            </w:r>
          </w:p>
        </w:tc>
        <w:tc>
          <w:tcPr>
            <w:tcW w:w="6494" w:type="dxa"/>
          </w:tcPr>
          <w:p w:rsidR="00E03C69" w:rsidRPr="00E81FA8" w:rsidRDefault="00CD6985" w:rsidP="00E81FA8">
            <w:pPr>
              <w:widowControl/>
              <w:wordWrap/>
              <w:rPr>
                <w:rFonts w:eastAsia="Malgun Gothic" w:cs="Arial"/>
                <w:lang w:val="en-US"/>
              </w:rPr>
            </w:pPr>
            <w:r>
              <w:rPr>
                <w:rFonts w:eastAsia="Malgun Gothic" w:cs="Arial"/>
                <w:lang w:val="en-US"/>
              </w:rPr>
              <w:t>Type D</w:t>
            </w:r>
            <w:r w:rsidR="00E03C69" w:rsidRPr="00E81FA8">
              <w:rPr>
                <w:rFonts w:eastAsia="Malgun Gothic" w:cs="Arial"/>
                <w:lang w:val="en-US"/>
              </w:rPr>
              <w:t xml:space="preserve"> (No-TD and IFFs)</w:t>
            </w:r>
          </w:p>
        </w:tc>
      </w:tr>
      <w:tr w:rsidR="00E03C69" w:rsidRPr="00E81FA8" w:rsidTr="00435AAC">
        <w:tc>
          <w:tcPr>
            <w:tcW w:w="2718" w:type="dxa"/>
            <w:gridSpan w:val="2"/>
            <w:shd w:val="clear" w:color="auto" w:fill="D5DCE4" w:themeFill="text2" w:themeFillTint="33"/>
          </w:tcPr>
          <w:p w:rsidR="00E03C69" w:rsidRPr="00CD6985" w:rsidRDefault="00E03C69" w:rsidP="00E81FA8">
            <w:pPr>
              <w:widowControl/>
              <w:wordWrap/>
              <w:rPr>
                <w:rFonts w:eastAsia="Malgun Gothic" w:cs="Arial"/>
                <w:lang w:val="en-US"/>
              </w:rPr>
            </w:pPr>
            <w:r w:rsidRPr="00CD6985">
              <w:rPr>
                <w:rFonts w:eastAsia="Malgun Gothic" w:cs="Arial"/>
                <w:lang w:val="en-US"/>
              </w:rPr>
              <w:t>Source / Product</w:t>
            </w:r>
          </w:p>
        </w:tc>
        <w:tc>
          <w:tcPr>
            <w:tcW w:w="6494" w:type="dxa"/>
          </w:tcPr>
          <w:p w:rsidR="00E03C69" w:rsidRPr="00CD6985" w:rsidRDefault="00E03C69" w:rsidP="00CD6985">
            <w:pPr>
              <w:widowControl/>
              <w:wordWrap/>
              <w:rPr>
                <w:rFonts w:eastAsia="Malgun Gothic" w:cs="Arial"/>
                <w:lang w:val="en-US"/>
              </w:rPr>
            </w:pPr>
            <w:r w:rsidRPr="00CD6985">
              <w:rPr>
                <w:rFonts w:eastAsia="Malgun Gothic" w:cs="Arial"/>
                <w:lang w:val="en-US"/>
              </w:rPr>
              <w:t xml:space="preserve">WCO </w:t>
            </w:r>
            <w:r w:rsidR="00CD6985" w:rsidRPr="00CD6985">
              <w:rPr>
                <w:rFonts w:eastAsia="Malgun Gothic" w:cs="Arial"/>
                <w:lang w:val="en-US"/>
              </w:rPr>
              <w:t>M</w:t>
            </w:r>
            <w:r w:rsidRPr="00CD6985">
              <w:rPr>
                <w:rFonts w:eastAsia="Malgun Gothic" w:cs="Arial"/>
                <w:lang w:val="en-US"/>
              </w:rPr>
              <w:t>ember / Steel products</w:t>
            </w:r>
          </w:p>
        </w:tc>
      </w:tr>
      <w:tr w:rsidR="00E03C69" w:rsidRPr="00E81FA8" w:rsidTr="00435AAC">
        <w:tc>
          <w:tcPr>
            <w:tcW w:w="1177" w:type="dxa"/>
            <w:vMerge w:val="restart"/>
            <w:shd w:val="clear" w:color="auto" w:fill="D5DCE4" w:themeFill="text2" w:themeFillTint="33"/>
          </w:tcPr>
          <w:p w:rsidR="00E03C69" w:rsidRPr="00CD6985" w:rsidRDefault="00E03C69" w:rsidP="00E81FA8">
            <w:pPr>
              <w:widowControl/>
              <w:wordWrap/>
              <w:rPr>
                <w:rFonts w:eastAsia="Malgun Gothic" w:cs="Arial"/>
                <w:lang w:val="en-US"/>
              </w:rPr>
            </w:pPr>
            <w:r w:rsidRPr="00CD6985">
              <w:rPr>
                <w:rFonts w:eastAsia="Malgun Gothic" w:cs="Arial"/>
                <w:lang w:val="en-US"/>
              </w:rPr>
              <w:t>Summary</w:t>
            </w:r>
          </w:p>
        </w:tc>
        <w:tc>
          <w:tcPr>
            <w:tcW w:w="1541" w:type="dxa"/>
            <w:shd w:val="clear" w:color="auto" w:fill="D5DCE4" w:themeFill="text2" w:themeFillTint="33"/>
          </w:tcPr>
          <w:p w:rsidR="00E03C69" w:rsidRPr="00CD6985" w:rsidRDefault="00E03C69" w:rsidP="00E81FA8">
            <w:pPr>
              <w:widowControl/>
              <w:wordWrap/>
              <w:rPr>
                <w:rFonts w:eastAsia="Malgun Gothic" w:cs="Arial"/>
                <w:lang w:val="en-US"/>
              </w:rPr>
            </w:pPr>
            <w:r w:rsidRPr="00CD6985">
              <w:rPr>
                <w:rFonts w:eastAsia="Malgun Gothic" w:cs="Arial"/>
                <w:lang w:val="en-US"/>
              </w:rPr>
              <w:t xml:space="preserve">Trade </w:t>
            </w:r>
            <w:r w:rsidRPr="00CD6985">
              <w:rPr>
                <w:rFonts w:eastAsia="Malgun Gothic" w:cs="Arial"/>
                <w:lang w:val="en-US"/>
              </w:rPr>
              <w:br/>
              <w:t>mis-invoicing</w:t>
            </w:r>
          </w:p>
        </w:tc>
        <w:tc>
          <w:tcPr>
            <w:tcW w:w="6494" w:type="dxa"/>
          </w:tcPr>
          <w:p w:rsidR="00E03C69" w:rsidRPr="00E81FA8" w:rsidRDefault="00E03C69" w:rsidP="00E81FA8">
            <w:pPr>
              <w:widowControl/>
              <w:wordWrap/>
              <w:rPr>
                <w:rFonts w:eastAsia="Malgun Gothic" w:cs="Arial"/>
                <w:lang w:val="en-US"/>
              </w:rPr>
            </w:pPr>
            <w:r w:rsidRPr="00E81FA8">
              <w:rPr>
                <w:rFonts w:eastAsia="Malgun Gothic" w:cs="Arial"/>
                <w:lang w:val="en-US"/>
              </w:rPr>
              <w:t xml:space="preserve">The importer and exporter in collusion submitted the over-valued invoices respectively in import and export declarations. </w:t>
            </w:r>
          </w:p>
        </w:tc>
      </w:tr>
      <w:tr w:rsidR="00E03C69" w:rsidRPr="00E81FA8" w:rsidTr="00435AAC">
        <w:tc>
          <w:tcPr>
            <w:tcW w:w="1177" w:type="dxa"/>
            <w:vMerge/>
            <w:shd w:val="clear" w:color="auto" w:fill="D5DCE4" w:themeFill="text2" w:themeFillTint="33"/>
          </w:tcPr>
          <w:p w:rsidR="00E03C69" w:rsidRPr="00E81FA8" w:rsidRDefault="00E03C69" w:rsidP="00E81FA8">
            <w:pPr>
              <w:widowControl/>
              <w:wordWrap/>
              <w:rPr>
                <w:rFonts w:eastAsia="Malgun Gothic" w:cs="Arial"/>
                <w:lang w:val="en-US"/>
              </w:rPr>
            </w:pPr>
          </w:p>
        </w:tc>
        <w:tc>
          <w:tcPr>
            <w:tcW w:w="1541" w:type="dxa"/>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Trade discrepancy</w:t>
            </w:r>
          </w:p>
        </w:tc>
        <w:tc>
          <w:tcPr>
            <w:tcW w:w="6494" w:type="dxa"/>
          </w:tcPr>
          <w:p w:rsidR="00E03C69" w:rsidRPr="00E81FA8" w:rsidRDefault="00E03C69" w:rsidP="00E81FA8">
            <w:pPr>
              <w:widowControl/>
              <w:wordWrap/>
              <w:rPr>
                <w:rFonts w:eastAsia="Malgun Gothic" w:cs="Arial"/>
                <w:lang w:val="en-US"/>
              </w:rPr>
            </w:pPr>
            <w:r w:rsidRPr="00E81FA8">
              <w:rPr>
                <w:rFonts w:eastAsia="Malgun Gothic" w:cs="Arial"/>
                <w:lang w:val="en-US"/>
              </w:rPr>
              <w:t xml:space="preserve">No </w:t>
            </w:r>
          </w:p>
          <w:p w:rsidR="00E03C69" w:rsidRPr="00E81FA8" w:rsidRDefault="00E03C69" w:rsidP="00E81FA8">
            <w:pPr>
              <w:widowControl/>
              <w:wordWrap/>
              <w:rPr>
                <w:rFonts w:eastAsia="Malgun Gothic" w:cs="Arial"/>
                <w:lang w:val="en-US"/>
              </w:rPr>
            </w:pPr>
          </w:p>
          <w:p w:rsidR="00E03C69" w:rsidRPr="00E81FA8" w:rsidRDefault="00E03C69" w:rsidP="00E81FA8">
            <w:pPr>
              <w:widowControl/>
              <w:wordWrap/>
              <w:rPr>
                <w:rFonts w:eastAsia="Malgun Gothic" w:cs="Arial"/>
                <w:lang w:val="en-US"/>
              </w:rPr>
            </w:pPr>
            <w:r w:rsidRPr="00E81FA8">
              <w:rPr>
                <w:rFonts w:eastAsia="Malgun Gothic" w:cs="Arial"/>
                <w:lang w:val="en-US"/>
              </w:rPr>
              <w:t>record by importer = record by exporter</w:t>
            </w:r>
          </w:p>
        </w:tc>
      </w:tr>
      <w:tr w:rsidR="00E03C69" w:rsidRPr="00E81FA8" w:rsidTr="00435AAC">
        <w:tc>
          <w:tcPr>
            <w:tcW w:w="1177" w:type="dxa"/>
            <w:vMerge/>
            <w:shd w:val="clear" w:color="auto" w:fill="D5DCE4" w:themeFill="text2" w:themeFillTint="33"/>
          </w:tcPr>
          <w:p w:rsidR="00E03C69" w:rsidRPr="00E81FA8" w:rsidRDefault="00E03C69" w:rsidP="00E81FA8">
            <w:pPr>
              <w:widowControl/>
              <w:wordWrap/>
              <w:rPr>
                <w:rFonts w:eastAsia="Malgun Gothic" w:cs="Arial"/>
                <w:lang w:val="en-US"/>
              </w:rPr>
            </w:pPr>
          </w:p>
        </w:tc>
        <w:tc>
          <w:tcPr>
            <w:tcW w:w="1541" w:type="dxa"/>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IFFs</w:t>
            </w:r>
          </w:p>
        </w:tc>
        <w:tc>
          <w:tcPr>
            <w:tcW w:w="6494" w:type="dxa"/>
          </w:tcPr>
          <w:p w:rsidR="00E03C69" w:rsidRPr="00E81FA8" w:rsidRDefault="00E03C69" w:rsidP="00E81FA8">
            <w:pPr>
              <w:widowControl/>
              <w:wordWrap/>
              <w:rPr>
                <w:rFonts w:eastAsia="Malgun Gothic" w:cs="Arial"/>
                <w:lang w:val="en-US"/>
              </w:rPr>
            </w:pPr>
            <w:r w:rsidRPr="00E81FA8">
              <w:rPr>
                <w:rFonts w:eastAsia="Malgun Gothic" w:cs="Arial"/>
                <w:lang w:val="en-US"/>
              </w:rPr>
              <w:t>IFFs out of importing country to exporting country</w:t>
            </w:r>
          </w:p>
          <w:p w:rsidR="00E03C69" w:rsidRPr="00E81FA8" w:rsidRDefault="00E03C69" w:rsidP="00E81FA8">
            <w:pPr>
              <w:widowControl/>
              <w:wordWrap/>
              <w:rPr>
                <w:rFonts w:eastAsia="Malgun Gothic" w:cs="Arial"/>
                <w:lang w:val="en-US"/>
              </w:rPr>
            </w:pPr>
          </w:p>
          <w:p w:rsidR="00E03C69" w:rsidRPr="00E81FA8" w:rsidRDefault="00E03C69" w:rsidP="00E81FA8">
            <w:pPr>
              <w:widowControl/>
              <w:wordWrap/>
              <w:rPr>
                <w:rFonts w:eastAsia="Malgun Gothic" w:cs="Arial"/>
                <w:lang w:val="en-US"/>
              </w:rPr>
            </w:pPr>
            <w:r w:rsidRPr="00E81FA8">
              <w:rPr>
                <w:rFonts w:eastAsia="Malgun Gothic" w:cs="Arial"/>
                <w:lang w:val="en-US"/>
              </w:rPr>
              <w:t>The importer remitted the over-valued payment to the exporter, which was deposited in bank accounts of the exporting company’s share-holders. The importer (as a share-holder of the exporting company) withdrew the illicit proceeds little by little for hundreds of times at ATMs in his country.</w:t>
            </w:r>
          </w:p>
        </w:tc>
      </w:tr>
      <w:tr w:rsidR="00E03C69" w:rsidRPr="00E81FA8" w:rsidTr="00435AAC">
        <w:tc>
          <w:tcPr>
            <w:tcW w:w="1177" w:type="dxa"/>
            <w:vMerge/>
            <w:shd w:val="clear" w:color="auto" w:fill="D5DCE4" w:themeFill="text2" w:themeFillTint="33"/>
          </w:tcPr>
          <w:p w:rsidR="00E03C69" w:rsidRPr="00E81FA8" w:rsidRDefault="00E03C69" w:rsidP="00E81FA8">
            <w:pPr>
              <w:widowControl/>
              <w:wordWrap/>
              <w:rPr>
                <w:rFonts w:eastAsia="Malgun Gothic" w:cs="Arial"/>
                <w:lang w:val="en-US"/>
              </w:rPr>
            </w:pPr>
          </w:p>
        </w:tc>
        <w:tc>
          <w:tcPr>
            <w:tcW w:w="1541" w:type="dxa"/>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Collusion</w:t>
            </w:r>
          </w:p>
        </w:tc>
        <w:tc>
          <w:tcPr>
            <w:tcW w:w="6494" w:type="dxa"/>
          </w:tcPr>
          <w:p w:rsidR="00E03C69" w:rsidRPr="00E81FA8" w:rsidRDefault="00E03C69" w:rsidP="00E81FA8">
            <w:pPr>
              <w:widowControl/>
              <w:wordWrap/>
              <w:rPr>
                <w:rFonts w:eastAsia="Malgun Gothic" w:cs="Arial"/>
                <w:lang w:val="en-US"/>
              </w:rPr>
            </w:pPr>
            <w:r w:rsidRPr="00E81FA8">
              <w:rPr>
                <w:rFonts w:eastAsia="Malgun Gothic" w:cs="Arial"/>
                <w:lang w:val="en-US"/>
              </w:rPr>
              <w:t>Exporter and importer</w:t>
            </w:r>
          </w:p>
          <w:p w:rsidR="00E03C69" w:rsidRPr="00E81FA8" w:rsidRDefault="00E03C69" w:rsidP="00E81FA8">
            <w:pPr>
              <w:widowControl/>
              <w:wordWrap/>
              <w:rPr>
                <w:rFonts w:eastAsia="Malgun Gothic" w:cs="Arial"/>
                <w:lang w:val="en-US"/>
              </w:rPr>
            </w:pPr>
          </w:p>
          <w:p w:rsidR="00E03C69" w:rsidRPr="00E81FA8" w:rsidRDefault="00E03C69" w:rsidP="00E81FA8">
            <w:pPr>
              <w:widowControl/>
              <w:wordWrap/>
              <w:rPr>
                <w:rFonts w:eastAsia="Malgun Gothic" w:cs="Arial"/>
                <w:lang w:val="en-US"/>
              </w:rPr>
            </w:pPr>
            <w:r w:rsidRPr="00E81FA8">
              <w:rPr>
                <w:rFonts w:eastAsia="Malgun Gothic" w:cs="Arial"/>
                <w:lang w:val="en-US"/>
              </w:rPr>
              <w:t>The exporter is a subsidiary shell company of the importer.</w:t>
            </w:r>
          </w:p>
        </w:tc>
      </w:tr>
      <w:tr w:rsidR="00E03C69" w:rsidRPr="00E81FA8" w:rsidTr="00435AAC">
        <w:tc>
          <w:tcPr>
            <w:tcW w:w="1177" w:type="dxa"/>
            <w:vMerge/>
            <w:shd w:val="clear" w:color="auto" w:fill="D5DCE4" w:themeFill="text2" w:themeFillTint="33"/>
          </w:tcPr>
          <w:p w:rsidR="00E03C69" w:rsidRPr="00E81FA8" w:rsidRDefault="00E03C69" w:rsidP="00E81FA8">
            <w:pPr>
              <w:widowControl/>
              <w:wordWrap/>
              <w:rPr>
                <w:rFonts w:eastAsia="Malgun Gothic" w:cs="Arial"/>
                <w:lang w:val="en-US"/>
              </w:rPr>
            </w:pPr>
          </w:p>
        </w:tc>
        <w:tc>
          <w:tcPr>
            <w:tcW w:w="1541" w:type="dxa"/>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Illicit motives</w:t>
            </w:r>
          </w:p>
        </w:tc>
        <w:tc>
          <w:tcPr>
            <w:tcW w:w="6494" w:type="dxa"/>
          </w:tcPr>
          <w:p w:rsidR="00E03C69" w:rsidRPr="00E81FA8" w:rsidRDefault="00E03C69" w:rsidP="00E81FA8">
            <w:pPr>
              <w:widowControl/>
              <w:wordWrap/>
              <w:rPr>
                <w:rFonts w:eastAsia="Malgun Gothic" w:cs="Arial"/>
                <w:lang w:val="en-US"/>
              </w:rPr>
            </w:pPr>
            <w:r w:rsidRPr="00E81FA8">
              <w:rPr>
                <w:rFonts w:eastAsia="Malgun Gothic" w:cs="Arial"/>
                <w:lang w:val="en-US"/>
              </w:rPr>
              <w:t>IFFs</w:t>
            </w:r>
          </w:p>
          <w:p w:rsidR="00E03C69" w:rsidRPr="00E81FA8" w:rsidRDefault="00E03C69" w:rsidP="00E81FA8">
            <w:pPr>
              <w:widowControl/>
              <w:wordWrap/>
              <w:rPr>
                <w:rFonts w:eastAsia="Malgun Gothic" w:cs="Arial"/>
                <w:lang w:val="en-US"/>
              </w:rPr>
            </w:pPr>
          </w:p>
          <w:p w:rsidR="00E03C69" w:rsidRPr="00E81FA8" w:rsidRDefault="00E03C69" w:rsidP="00E81FA8">
            <w:pPr>
              <w:widowControl/>
              <w:wordWrap/>
              <w:rPr>
                <w:rFonts w:eastAsia="Malgun Gothic" w:cs="Arial"/>
                <w:lang w:val="en-US"/>
              </w:rPr>
            </w:pPr>
            <w:r w:rsidRPr="00E81FA8">
              <w:rPr>
                <w:rFonts w:eastAsia="Malgun Gothic" w:cs="Arial"/>
                <w:lang w:val="en-US"/>
              </w:rPr>
              <w:t>The importer created a secret fund broad, evading domestic financial controls.</w:t>
            </w:r>
          </w:p>
        </w:tc>
      </w:tr>
      <w:tr w:rsidR="00E03C69" w:rsidRPr="00E81FA8" w:rsidTr="00435AAC">
        <w:tc>
          <w:tcPr>
            <w:tcW w:w="2718" w:type="dxa"/>
            <w:gridSpan w:val="2"/>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Visualization</w:t>
            </w:r>
          </w:p>
        </w:tc>
        <w:tc>
          <w:tcPr>
            <w:tcW w:w="6494" w:type="dxa"/>
            <w:vAlign w:val="center"/>
          </w:tcPr>
          <w:p w:rsidR="00E03C69" w:rsidRPr="00E81FA8" w:rsidRDefault="00E03C69" w:rsidP="00E81FA8">
            <w:pPr>
              <w:widowControl/>
              <w:wordWrap/>
              <w:jc w:val="center"/>
              <w:rPr>
                <w:rFonts w:eastAsia="Malgun Gothic" w:cs="Arial"/>
              </w:rPr>
            </w:pPr>
          </w:p>
          <w:tbl>
            <w:tblPr>
              <w:tblStyle w:val="TableGrid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9"/>
              <w:gridCol w:w="482"/>
              <w:gridCol w:w="389"/>
              <w:gridCol w:w="390"/>
              <w:gridCol w:w="390"/>
              <w:gridCol w:w="390"/>
              <w:gridCol w:w="390"/>
              <w:gridCol w:w="390"/>
              <w:gridCol w:w="390"/>
              <w:gridCol w:w="564"/>
              <w:gridCol w:w="390"/>
            </w:tblGrid>
            <w:tr w:rsidR="00E03C69" w:rsidRPr="00E81FA8" w:rsidTr="00435AAC">
              <w:trPr>
                <w:jc w:val="center"/>
              </w:trPr>
              <w:tc>
                <w:tcPr>
                  <w:tcW w:w="1260"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color w:val="FF0000"/>
                    </w:rPr>
                  </w:pPr>
                  <w:r w:rsidRPr="00E81FA8">
                    <w:rPr>
                      <w:rFonts w:eastAsia="Malgun Gothic" w:cs="Arial"/>
                      <w:color w:val="FF0000"/>
                    </w:rPr>
                    <w:t>Customs record(IM)</w:t>
                  </w:r>
                </w:p>
              </w:tc>
              <w:tc>
                <w:tcPr>
                  <w:tcW w:w="1950" w:type="dxa"/>
                  <w:gridSpan w:val="5"/>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color w:val="FF0000"/>
                    </w:rPr>
                  </w:pPr>
                  <w:r w:rsidRPr="00E81FA8">
                    <w:rPr>
                      <w:rFonts w:eastAsia="Malgun Gothic" w:cs="Arial"/>
                      <w:color w:val="FF0000"/>
                    </w:rPr>
                    <w:t>=============</w:t>
                  </w:r>
                </w:p>
              </w:tc>
              <w:tc>
                <w:tcPr>
                  <w:tcW w:w="1344"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color w:val="FF0000"/>
                    </w:rPr>
                  </w:pPr>
                  <w:r w:rsidRPr="00E81FA8">
                    <w:rPr>
                      <w:rFonts w:eastAsia="Malgun Gothic" w:cs="Arial"/>
                      <w:color w:val="FF0000"/>
                    </w:rPr>
                    <w:t>Customs record(EX)</w:t>
                  </w:r>
                </w:p>
              </w:tc>
            </w:tr>
            <w:tr w:rsidR="00E03C69" w:rsidRPr="00E81FA8" w:rsidTr="00435AAC">
              <w:trPr>
                <w:jc w:val="center"/>
              </w:trPr>
              <w:tc>
                <w:tcPr>
                  <w:tcW w:w="1260"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left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bottom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bottom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bottom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right w:val="single" w:sz="4" w:space="0" w:color="auto"/>
                  </w:tcBorders>
                  <w:vAlign w:val="center"/>
                </w:tcPr>
                <w:p w:rsidR="00E03C69" w:rsidRPr="00E81FA8" w:rsidRDefault="00E03C69" w:rsidP="00E81FA8">
                  <w:pPr>
                    <w:widowControl/>
                    <w:wordWrap/>
                    <w:jc w:val="center"/>
                    <w:rPr>
                      <w:rFonts w:eastAsia="Malgun Gothic" w:cs="Arial"/>
                      <w:color w:val="FF0000"/>
                    </w:rPr>
                  </w:pPr>
                </w:p>
              </w:tc>
              <w:tc>
                <w:tcPr>
                  <w:tcW w:w="1344"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color w:val="FF0000"/>
                    </w:rPr>
                  </w:pPr>
                </w:p>
              </w:tc>
            </w:tr>
            <w:tr w:rsidR="00E03C69" w:rsidRPr="00E81FA8" w:rsidTr="00435AAC">
              <w:trPr>
                <w:jc w:val="center"/>
              </w:trPr>
              <w:tc>
                <w:tcPr>
                  <w:tcW w:w="1260"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color w:val="FF0000"/>
                    </w:rPr>
                    <w:t>≠</w:t>
                  </w:r>
                </w:p>
              </w:tc>
              <w:tc>
                <w:tcPr>
                  <w:tcW w:w="1170"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r w:rsidRPr="00E81FA8">
                    <w:rPr>
                      <w:rFonts w:eastAsia="Malgun Gothic" w:cs="Arial"/>
                    </w:rPr>
                    <w:t>Value of goods</w:t>
                  </w:r>
                </w:p>
              </w:tc>
              <w:tc>
                <w:tcPr>
                  <w:tcW w:w="390"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color w:val="FF0000"/>
                    </w:rPr>
                  </w:pPr>
                  <w:r w:rsidRPr="00E81FA8">
                    <w:rPr>
                      <w:rFonts w:eastAsia="Malgun Gothic" w:cs="Arial"/>
                      <w:color w:val="FF0000"/>
                    </w:rPr>
                    <w:t>≠</w:t>
                  </w:r>
                </w:p>
              </w:tc>
              <w:tc>
                <w:tcPr>
                  <w:tcW w:w="1344"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color w:val="FF0000"/>
                    </w:rPr>
                  </w:pPr>
                </w:p>
              </w:tc>
            </w:tr>
            <w:tr w:rsidR="00E03C69" w:rsidRPr="00E81FA8" w:rsidTr="00435AAC">
              <w:trPr>
                <w:cantSplit/>
                <w:trHeight w:val="364"/>
                <w:jc w:val="center"/>
              </w:trPr>
              <w:tc>
                <w:tcPr>
                  <w:tcW w:w="389"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rPr>
                  </w:pPr>
                </w:p>
              </w:tc>
              <w:tc>
                <w:tcPr>
                  <w:tcW w:w="482" w:type="dxa"/>
                  <w:tcBorders>
                    <w:top w:val="single" w:sz="4" w:space="0" w:color="auto"/>
                    <w:bottom w:val="single" w:sz="4" w:space="0" w:color="auto"/>
                  </w:tcBorders>
                  <w:textDirection w:val="tbRlV"/>
                  <w:vAlign w:val="center"/>
                </w:tcPr>
                <w:p w:rsidR="00E03C69" w:rsidRPr="00E81FA8" w:rsidRDefault="00E03C69" w:rsidP="00E81FA8">
                  <w:pPr>
                    <w:widowControl/>
                    <w:wordWrap/>
                    <w:ind w:left="113" w:right="113"/>
                    <w:jc w:val="center"/>
                    <w:rPr>
                      <w:rFonts w:eastAsia="Malgun Gothic" w:cs="Arial"/>
                    </w:rPr>
                  </w:pPr>
                  <w:r w:rsidRPr="00E81FA8">
                    <w:rPr>
                      <w:rFonts w:eastAsia="Malgun Gothic" w:cs="Arial"/>
                      <w:color w:val="FF0000"/>
                    </w:rPr>
                    <w:t>=</w:t>
                  </w:r>
                </w:p>
              </w:tc>
              <w:tc>
                <w:tcPr>
                  <w:tcW w:w="389"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right w:val="single" w:sz="4" w:space="0" w:color="auto"/>
                  </w:tcBorders>
                  <w:vAlign w:val="center"/>
                </w:tcPr>
                <w:p w:rsidR="00E03C69" w:rsidRPr="00E81FA8" w:rsidRDefault="00E03C69" w:rsidP="00E81FA8">
                  <w:pPr>
                    <w:widowControl/>
                    <w:wordWrap/>
                    <w:jc w:val="center"/>
                    <w:rPr>
                      <w:rFonts w:eastAsia="Malgun Gothic" w:cs="Arial"/>
                    </w:rPr>
                  </w:pPr>
                </w:p>
              </w:tc>
              <w:tc>
                <w:tcPr>
                  <w:tcW w:w="1170"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rPr>
                  </w:pPr>
                </w:p>
              </w:tc>
              <w:tc>
                <w:tcPr>
                  <w:tcW w:w="390" w:type="dxa"/>
                  <w:tcBorders>
                    <w:left w:val="single" w:sz="4" w:space="0" w:color="auto"/>
                  </w:tcBorders>
                  <w:vAlign w:val="center"/>
                </w:tcPr>
                <w:p w:rsidR="00E03C69" w:rsidRPr="00E81FA8" w:rsidRDefault="00E03C69" w:rsidP="00E81FA8">
                  <w:pPr>
                    <w:widowControl/>
                    <w:wordWrap/>
                    <w:jc w:val="center"/>
                    <w:rPr>
                      <w:rFonts w:eastAsia="Malgun Gothic" w:cs="Arial"/>
                      <w:color w:val="FF0000"/>
                    </w:rPr>
                  </w:pPr>
                </w:p>
              </w:tc>
              <w:tc>
                <w:tcPr>
                  <w:tcW w:w="390"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color w:val="FF0000"/>
                    </w:rPr>
                  </w:pPr>
                </w:p>
              </w:tc>
              <w:tc>
                <w:tcPr>
                  <w:tcW w:w="564" w:type="dxa"/>
                  <w:tcBorders>
                    <w:top w:val="single" w:sz="4" w:space="0" w:color="auto"/>
                    <w:bottom w:val="single" w:sz="4" w:space="0" w:color="auto"/>
                  </w:tcBorders>
                  <w:textDirection w:val="tbRlV"/>
                  <w:vAlign w:val="center"/>
                </w:tcPr>
                <w:p w:rsidR="00E03C69" w:rsidRPr="00E81FA8" w:rsidRDefault="00E03C69" w:rsidP="00E81FA8">
                  <w:pPr>
                    <w:widowControl/>
                    <w:wordWrap/>
                    <w:ind w:left="113" w:right="113"/>
                    <w:jc w:val="center"/>
                    <w:rPr>
                      <w:rFonts w:eastAsia="Malgun Gothic" w:cs="Arial"/>
                      <w:color w:val="FF0000"/>
                    </w:rPr>
                  </w:pPr>
                  <w:r w:rsidRPr="00E81FA8">
                    <w:rPr>
                      <w:rFonts w:eastAsia="Malgun Gothic" w:cs="Arial"/>
                      <w:color w:val="FF0000"/>
                    </w:rPr>
                    <w:t>=</w:t>
                  </w:r>
                </w:p>
              </w:tc>
              <w:tc>
                <w:tcPr>
                  <w:tcW w:w="390" w:type="dxa"/>
                  <w:tcBorders>
                    <w:top w:val="single" w:sz="4" w:space="0" w:color="auto"/>
                    <w:bottom w:val="single" w:sz="4" w:space="0" w:color="auto"/>
                  </w:tcBorders>
                  <w:vAlign w:val="center"/>
                </w:tcPr>
                <w:p w:rsidR="00E03C69" w:rsidRPr="00E81FA8" w:rsidRDefault="00E03C69" w:rsidP="00E81FA8">
                  <w:pPr>
                    <w:widowControl/>
                    <w:wordWrap/>
                    <w:jc w:val="center"/>
                    <w:rPr>
                      <w:rFonts w:eastAsia="Malgun Gothic" w:cs="Arial"/>
                      <w:color w:val="FF0000"/>
                    </w:rPr>
                  </w:pPr>
                </w:p>
              </w:tc>
            </w:tr>
            <w:tr w:rsidR="00E03C69" w:rsidRPr="00E81FA8" w:rsidTr="00435AAC">
              <w:trPr>
                <w:jc w:val="center"/>
              </w:trPr>
              <w:tc>
                <w:tcPr>
                  <w:tcW w:w="1260"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color w:val="FF0000"/>
                    </w:rPr>
                  </w:pPr>
                  <w:r w:rsidRPr="00E81FA8">
                    <w:rPr>
                      <w:rFonts w:eastAsia="Malgun Gothic" w:cs="Arial"/>
                      <w:color w:val="FF0000"/>
                    </w:rPr>
                    <w:t>Financial record(IM)</w:t>
                  </w:r>
                </w:p>
              </w:tc>
              <w:tc>
                <w:tcPr>
                  <w:tcW w:w="390"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color w:val="FF0000"/>
                    </w:rPr>
                  </w:pPr>
                  <w:r w:rsidRPr="00E81FA8">
                    <w:rPr>
                      <w:rFonts w:eastAsia="Malgun Gothic" w:cs="Arial"/>
                      <w:color w:val="FF0000"/>
                    </w:rPr>
                    <w:t>≠</w:t>
                  </w:r>
                </w:p>
              </w:tc>
              <w:tc>
                <w:tcPr>
                  <w:tcW w:w="1170" w:type="dxa"/>
                  <w:gridSpan w:val="3"/>
                  <w:vMerge/>
                  <w:tcBorders>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color w:val="FF0000"/>
                    </w:rPr>
                  </w:pPr>
                </w:p>
              </w:tc>
              <w:tc>
                <w:tcPr>
                  <w:tcW w:w="390" w:type="dxa"/>
                  <w:tcBorders>
                    <w:left w:val="single" w:sz="4" w:space="0" w:color="auto"/>
                    <w:right w:val="single" w:sz="4" w:space="0" w:color="auto"/>
                  </w:tcBorders>
                  <w:vAlign w:val="center"/>
                </w:tcPr>
                <w:p w:rsidR="00E03C69" w:rsidRPr="00E81FA8" w:rsidRDefault="00E03C69" w:rsidP="00E81FA8">
                  <w:pPr>
                    <w:widowControl/>
                    <w:wordWrap/>
                    <w:jc w:val="center"/>
                    <w:rPr>
                      <w:rFonts w:eastAsia="Malgun Gothic" w:cs="Arial"/>
                      <w:color w:val="FF0000"/>
                    </w:rPr>
                  </w:pPr>
                  <w:r w:rsidRPr="00E81FA8">
                    <w:rPr>
                      <w:rFonts w:eastAsia="Malgun Gothic" w:cs="Arial"/>
                      <w:color w:val="FF0000"/>
                    </w:rPr>
                    <w:t>≠</w:t>
                  </w:r>
                </w:p>
              </w:tc>
              <w:tc>
                <w:tcPr>
                  <w:tcW w:w="1344" w:type="dxa"/>
                  <w:gridSpan w:val="3"/>
                  <w:vMerge w:val="restart"/>
                  <w:tcBorders>
                    <w:top w:val="single" w:sz="4" w:space="0" w:color="auto"/>
                    <w:left w:val="single" w:sz="4" w:space="0" w:color="auto"/>
                    <w:bottom w:val="single" w:sz="4" w:space="0" w:color="auto"/>
                    <w:right w:val="single" w:sz="4" w:space="0" w:color="auto"/>
                  </w:tcBorders>
                  <w:vAlign w:val="center"/>
                </w:tcPr>
                <w:p w:rsidR="00E03C69" w:rsidRPr="00E81FA8" w:rsidRDefault="00E03C69" w:rsidP="00E81FA8">
                  <w:pPr>
                    <w:widowControl/>
                    <w:wordWrap/>
                    <w:jc w:val="center"/>
                    <w:rPr>
                      <w:rFonts w:eastAsia="Malgun Gothic" w:cs="Arial"/>
                      <w:color w:val="FF0000"/>
                    </w:rPr>
                  </w:pPr>
                  <w:r w:rsidRPr="00E81FA8">
                    <w:rPr>
                      <w:rFonts w:eastAsia="Malgun Gothic" w:cs="Arial"/>
                      <w:color w:val="FF0000"/>
                    </w:rPr>
                    <w:t>Financial record(EX)</w:t>
                  </w:r>
                </w:p>
              </w:tc>
            </w:tr>
            <w:tr w:rsidR="00E03C69" w:rsidRPr="00E81FA8" w:rsidTr="00435AAC">
              <w:trPr>
                <w:jc w:val="center"/>
              </w:trPr>
              <w:tc>
                <w:tcPr>
                  <w:tcW w:w="1260"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rPr>
                  </w:pPr>
                </w:p>
              </w:tc>
              <w:tc>
                <w:tcPr>
                  <w:tcW w:w="390" w:type="dxa"/>
                  <w:tcBorders>
                    <w:left w:val="single" w:sz="4" w:space="0" w:color="auto"/>
                  </w:tcBorders>
                </w:tcPr>
                <w:p w:rsidR="00E03C69" w:rsidRPr="00E81FA8" w:rsidRDefault="00E03C69" w:rsidP="00E81FA8">
                  <w:pPr>
                    <w:widowControl/>
                    <w:wordWrap/>
                    <w:jc w:val="center"/>
                    <w:rPr>
                      <w:rFonts w:eastAsia="Malgun Gothic" w:cs="Arial"/>
                    </w:rPr>
                  </w:pPr>
                </w:p>
              </w:tc>
              <w:tc>
                <w:tcPr>
                  <w:tcW w:w="390" w:type="dxa"/>
                  <w:tcBorders>
                    <w:top w:val="single" w:sz="4" w:space="0" w:color="auto"/>
                  </w:tcBorders>
                </w:tcPr>
                <w:p w:rsidR="00E03C69" w:rsidRPr="00E81FA8" w:rsidRDefault="00E03C69" w:rsidP="00E81FA8">
                  <w:pPr>
                    <w:widowControl/>
                    <w:wordWrap/>
                    <w:jc w:val="center"/>
                    <w:rPr>
                      <w:rFonts w:eastAsia="Malgun Gothic" w:cs="Arial"/>
                    </w:rPr>
                  </w:pPr>
                </w:p>
              </w:tc>
              <w:tc>
                <w:tcPr>
                  <w:tcW w:w="390" w:type="dxa"/>
                  <w:tcBorders>
                    <w:top w:val="single" w:sz="4" w:space="0" w:color="auto"/>
                  </w:tcBorders>
                </w:tcPr>
                <w:p w:rsidR="00E03C69" w:rsidRPr="00E81FA8" w:rsidRDefault="00E03C69" w:rsidP="00E81FA8">
                  <w:pPr>
                    <w:widowControl/>
                    <w:wordWrap/>
                    <w:jc w:val="center"/>
                    <w:rPr>
                      <w:rFonts w:eastAsia="Malgun Gothic" w:cs="Arial"/>
                    </w:rPr>
                  </w:pPr>
                </w:p>
              </w:tc>
              <w:tc>
                <w:tcPr>
                  <w:tcW w:w="390" w:type="dxa"/>
                  <w:tcBorders>
                    <w:top w:val="single" w:sz="4" w:space="0" w:color="auto"/>
                  </w:tcBorders>
                </w:tcPr>
                <w:p w:rsidR="00E03C69" w:rsidRPr="00E81FA8" w:rsidRDefault="00E03C69" w:rsidP="00E81FA8">
                  <w:pPr>
                    <w:widowControl/>
                    <w:wordWrap/>
                    <w:jc w:val="center"/>
                    <w:rPr>
                      <w:rFonts w:eastAsia="Malgun Gothic" w:cs="Arial"/>
                    </w:rPr>
                  </w:pPr>
                </w:p>
              </w:tc>
              <w:tc>
                <w:tcPr>
                  <w:tcW w:w="390" w:type="dxa"/>
                  <w:tcBorders>
                    <w:right w:val="single" w:sz="4" w:space="0" w:color="auto"/>
                  </w:tcBorders>
                </w:tcPr>
                <w:p w:rsidR="00E03C69" w:rsidRPr="00E81FA8" w:rsidRDefault="00E03C69" w:rsidP="00E81FA8">
                  <w:pPr>
                    <w:widowControl/>
                    <w:wordWrap/>
                    <w:jc w:val="center"/>
                    <w:rPr>
                      <w:rFonts w:eastAsia="Malgun Gothic" w:cs="Arial"/>
                    </w:rPr>
                  </w:pPr>
                </w:p>
              </w:tc>
              <w:tc>
                <w:tcPr>
                  <w:tcW w:w="1344"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rPr>
                  </w:pPr>
                </w:p>
              </w:tc>
            </w:tr>
            <w:tr w:rsidR="00E03C69" w:rsidRPr="00E81FA8" w:rsidTr="00435AAC">
              <w:trPr>
                <w:jc w:val="center"/>
              </w:trPr>
              <w:tc>
                <w:tcPr>
                  <w:tcW w:w="1260"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rPr>
                  </w:pPr>
                </w:p>
              </w:tc>
              <w:tc>
                <w:tcPr>
                  <w:tcW w:w="1950" w:type="dxa"/>
                  <w:gridSpan w:val="5"/>
                  <w:tcBorders>
                    <w:left w:val="single" w:sz="4" w:space="0" w:color="auto"/>
                    <w:right w:val="single" w:sz="4" w:space="0" w:color="auto"/>
                  </w:tcBorders>
                </w:tcPr>
                <w:p w:rsidR="00E03C69" w:rsidRPr="00E81FA8" w:rsidRDefault="00E03C69" w:rsidP="00E81FA8">
                  <w:pPr>
                    <w:widowControl/>
                    <w:wordWrap/>
                    <w:jc w:val="center"/>
                    <w:rPr>
                      <w:rFonts w:eastAsia="Malgun Gothic" w:cs="Arial"/>
                      <w:color w:val="FF0000"/>
                    </w:rPr>
                  </w:pPr>
                  <w:r w:rsidRPr="00E81FA8">
                    <w:rPr>
                      <w:rFonts w:eastAsia="Malgun Gothic" w:cs="Arial"/>
                      <w:color w:val="FF0000"/>
                    </w:rPr>
                    <w:t>=============</w:t>
                  </w:r>
                </w:p>
              </w:tc>
              <w:tc>
                <w:tcPr>
                  <w:tcW w:w="1344" w:type="dxa"/>
                  <w:gridSpan w:val="3"/>
                  <w:vMerge/>
                  <w:tcBorders>
                    <w:left w:val="single" w:sz="4" w:space="0" w:color="auto"/>
                    <w:bottom w:val="single" w:sz="4" w:space="0" w:color="auto"/>
                    <w:right w:val="single" w:sz="4" w:space="0" w:color="auto"/>
                  </w:tcBorders>
                </w:tcPr>
                <w:p w:rsidR="00E03C69" w:rsidRPr="00E81FA8" w:rsidRDefault="00E03C69" w:rsidP="00E81FA8">
                  <w:pPr>
                    <w:widowControl/>
                    <w:wordWrap/>
                    <w:jc w:val="center"/>
                    <w:rPr>
                      <w:rFonts w:eastAsia="Malgun Gothic" w:cs="Arial"/>
                    </w:rPr>
                  </w:pPr>
                </w:p>
              </w:tc>
            </w:tr>
          </w:tbl>
          <w:p w:rsidR="00E03C69" w:rsidRPr="00E81FA8" w:rsidRDefault="00E03C69" w:rsidP="00E81FA8">
            <w:pPr>
              <w:widowControl/>
              <w:wordWrap/>
              <w:rPr>
                <w:rFonts w:eastAsia="Malgun Gothic" w:cs="Arial"/>
              </w:rPr>
            </w:pPr>
          </w:p>
          <w:p w:rsidR="00E03C69" w:rsidRPr="00E81FA8" w:rsidRDefault="00E03C69" w:rsidP="00E81FA8">
            <w:pPr>
              <w:widowControl/>
              <w:wordWrap/>
              <w:rPr>
                <w:rFonts w:eastAsia="Malgun Gothic" w:cs="Arial"/>
              </w:rPr>
            </w:pPr>
          </w:p>
        </w:tc>
      </w:tr>
      <w:tr w:rsidR="00E03C69" w:rsidRPr="00E81FA8" w:rsidTr="00435AAC">
        <w:tc>
          <w:tcPr>
            <w:tcW w:w="2718" w:type="dxa"/>
            <w:gridSpan w:val="2"/>
            <w:shd w:val="clear" w:color="auto" w:fill="D5DCE4" w:themeFill="text2" w:themeFillTint="33"/>
          </w:tcPr>
          <w:p w:rsidR="00E03C69" w:rsidRPr="00E81FA8" w:rsidRDefault="00E03C69" w:rsidP="00E81FA8">
            <w:pPr>
              <w:widowControl/>
              <w:wordWrap/>
              <w:rPr>
                <w:rFonts w:eastAsia="Malgun Gothic" w:cs="Arial"/>
              </w:rPr>
            </w:pPr>
            <w:r w:rsidRPr="00E81FA8">
              <w:rPr>
                <w:rFonts w:eastAsia="Malgun Gothic" w:cs="Arial"/>
              </w:rPr>
              <w:t>How to detect</w:t>
            </w:r>
          </w:p>
        </w:tc>
        <w:tc>
          <w:tcPr>
            <w:tcW w:w="6494" w:type="dxa"/>
          </w:tcPr>
          <w:p w:rsidR="00E03C69" w:rsidRPr="00E81FA8" w:rsidRDefault="00E03C69" w:rsidP="00E81FA8">
            <w:pPr>
              <w:widowControl/>
              <w:wordWrap/>
              <w:rPr>
                <w:rFonts w:eastAsia="Malgun Gothic" w:cs="Arial"/>
                <w:lang w:val="en-US"/>
              </w:rPr>
            </w:pPr>
            <w:r w:rsidRPr="00E81FA8">
              <w:rPr>
                <w:rFonts w:eastAsia="Malgun Gothic" w:cs="Arial"/>
                <w:lang w:val="en-US"/>
              </w:rPr>
              <w:t>- Comparing the import invoice with the declared Customs value</w:t>
            </w:r>
          </w:p>
          <w:p w:rsidR="00E03C69" w:rsidRPr="00E81FA8" w:rsidRDefault="00E03C69" w:rsidP="00E81FA8">
            <w:pPr>
              <w:widowControl/>
              <w:wordWrap/>
              <w:rPr>
                <w:rFonts w:eastAsia="Malgun Gothic" w:cs="Arial"/>
                <w:strike/>
                <w:lang w:val="en-US"/>
              </w:rPr>
            </w:pPr>
            <w:r w:rsidRPr="00E81FA8">
              <w:rPr>
                <w:rFonts w:eastAsia="Malgun Gothic" w:cs="Arial"/>
                <w:lang w:val="en-US"/>
              </w:rPr>
              <w:t>- Exchanging information on the beneficial ownership of traders</w:t>
            </w:r>
          </w:p>
        </w:tc>
      </w:tr>
    </w:tbl>
    <w:p w:rsidR="00E03C69" w:rsidRDefault="00E03C69" w:rsidP="00E81FA8">
      <w:pPr>
        <w:widowControl/>
        <w:wordWrap/>
        <w:spacing w:after="200" w:line="276" w:lineRule="auto"/>
        <w:rPr>
          <w:rFonts w:eastAsia="Malgun Gothic" w:cs="Arial"/>
          <w:kern w:val="0"/>
          <w:szCs w:val="22"/>
        </w:rPr>
      </w:pPr>
    </w:p>
    <w:p w:rsidR="0056445A" w:rsidRPr="001B3134" w:rsidRDefault="00E609A1" w:rsidP="0056445A">
      <w:pPr>
        <w:widowControl/>
        <w:wordWrap/>
        <w:spacing w:before="120" w:line="360" w:lineRule="auto"/>
        <w:ind w:left="720" w:hanging="720"/>
        <w:contextualSpacing/>
        <w:rPr>
          <w:rFonts w:cs="Arial"/>
          <w:b/>
          <w:kern w:val="0"/>
          <w:szCs w:val="22"/>
          <w:u w:val="single"/>
          <w:lang w:val="en-GB"/>
        </w:rPr>
      </w:pPr>
      <w:r>
        <w:rPr>
          <w:rFonts w:eastAsia="Malgun Gothic" w:cs="Arial"/>
          <w:kern w:val="0"/>
          <w:szCs w:val="22"/>
        </w:rPr>
        <w:br w:type="page"/>
      </w:r>
      <w:r w:rsidR="0056445A" w:rsidRPr="000E00E4">
        <w:rPr>
          <w:rFonts w:eastAsia="Times New Roman" w:cs="Arial"/>
          <w:b/>
          <w:kern w:val="0"/>
          <w:szCs w:val="22"/>
          <w:u w:val="single"/>
          <w:lang w:val="en-GB" w:eastAsia="en-GB"/>
        </w:rPr>
        <w:lastRenderedPageBreak/>
        <w:t>References</w:t>
      </w:r>
    </w:p>
    <w:p w:rsidR="0056445A" w:rsidRDefault="0056445A" w:rsidP="0056445A">
      <w:pPr>
        <w:widowControl/>
        <w:wordWrap/>
        <w:spacing w:before="120" w:line="360" w:lineRule="auto"/>
        <w:ind w:left="720" w:hanging="720"/>
        <w:contextualSpacing/>
      </w:pPr>
      <w:proofErr w:type="gramStart"/>
      <w:r w:rsidRPr="000E00E4">
        <w:rPr>
          <w:rFonts w:eastAsia="Times New Roman" w:cs="Arial"/>
          <w:kern w:val="0"/>
          <w:szCs w:val="22"/>
          <w:lang w:val="en-GB" w:eastAsia="en-GB"/>
        </w:rPr>
        <w:t>Carrère, C. &amp; Grigoriou, C. 2014.</w:t>
      </w:r>
      <w:proofErr w:type="gramEnd"/>
      <w:r w:rsidRPr="000E00E4">
        <w:rPr>
          <w:rFonts w:eastAsia="Times New Roman" w:cs="Arial"/>
          <w:kern w:val="0"/>
          <w:szCs w:val="22"/>
          <w:lang w:val="en-GB" w:eastAsia="en-GB"/>
        </w:rPr>
        <w:t xml:space="preserve"> CAN MIRROR DATA HELP TO CAPTURE INFORMAL INTERNATIONAL TRADE? </w:t>
      </w:r>
      <w:proofErr w:type="gramStart"/>
      <w:r w:rsidRPr="000E00E4">
        <w:rPr>
          <w:rFonts w:eastAsia="Times New Roman" w:cs="Arial"/>
          <w:kern w:val="0"/>
          <w:szCs w:val="22"/>
          <w:lang w:val="en-GB" w:eastAsia="en-GB"/>
        </w:rPr>
        <w:t>POLICY ISSUES IN INTERNATIONAL TRADE AND COMMODITIES RESEARCH STUDY SERIES No. 65.</w:t>
      </w:r>
      <w:proofErr w:type="gramEnd"/>
      <w:r w:rsidRPr="000E00E4">
        <w:rPr>
          <w:rFonts w:eastAsia="Times New Roman" w:cs="Arial"/>
          <w:kern w:val="0"/>
          <w:szCs w:val="22"/>
          <w:lang w:val="en-GB" w:eastAsia="en-GB"/>
        </w:rPr>
        <w:t xml:space="preserve"> New York: United Nations. </w:t>
      </w:r>
      <w:hyperlink r:id="rId19" w:history="1">
        <w:r w:rsidRPr="000E00E4">
          <w:rPr>
            <w:rFonts w:eastAsia="Times New Roman" w:cs="Arial"/>
            <w:color w:val="0000FF"/>
            <w:kern w:val="0"/>
            <w:szCs w:val="22"/>
            <w:u w:val="single"/>
            <w:lang w:eastAsia="en-GB"/>
          </w:rPr>
          <w:t>http://unctad.org/en/PublicationsLibrary/itcdtab65_en.pdf</w:t>
        </w:r>
      </w:hyperlink>
    </w:p>
    <w:p w:rsidR="0056445A" w:rsidRPr="001B3134" w:rsidRDefault="0056445A" w:rsidP="0056445A">
      <w:pPr>
        <w:widowControl/>
        <w:wordWrap/>
        <w:spacing w:before="120" w:line="360" w:lineRule="auto"/>
        <w:ind w:left="720" w:hanging="720"/>
        <w:contextualSpacing/>
        <w:rPr>
          <w:rFonts w:cs="Arial"/>
          <w:kern w:val="0"/>
          <w:szCs w:val="22"/>
        </w:rPr>
      </w:pPr>
      <w:r w:rsidRPr="001B3134">
        <w:rPr>
          <w:rFonts w:eastAsia="Times New Roman" w:cs="Arial"/>
          <w:kern w:val="0"/>
          <w:szCs w:val="22"/>
          <w:lang w:eastAsia="en-GB"/>
        </w:rPr>
        <w:t>Choi, Y.S. 2018.</w:t>
      </w:r>
      <w:r w:rsidRPr="000E00E4">
        <w:rPr>
          <w:rFonts w:eastAsia="Times New Roman" w:cs="Arial"/>
          <w:kern w:val="0"/>
          <w:szCs w:val="22"/>
          <w:lang w:eastAsia="en-GB"/>
        </w:rPr>
        <w:t>Traces of trade misinvoicing in trade discrepancy (not published).</w:t>
      </w:r>
    </w:p>
    <w:p w:rsidR="0056445A" w:rsidRPr="007C1379" w:rsidRDefault="0056445A" w:rsidP="0056445A">
      <w:pPr>
        <w:widowControl/>
        <w:wordWrap/>
        <w:spacing w:before="120" w:line="360" w:lineRule="auto"/>
        <w:ind w:left="720" w:hanging="720"/>
        <w:contextualSpacing/>
        <w:rPr>
          <w:rFonts w:eastAsia="Times New Roman" w:cs="Arial"/>
          <w:kern w:val="0"/>
          <w:szCs w:val="22"/>
          <w:u w:val="single"/>
          <w:lang w:eastAsia="en-GB"/>
        </w:rPr>
      </w:pPr>
      <w:proofErr w:type="gramStart"/>
      <w:r w:rsidRPr="007C1379">
        <w:rPr>
          <w:rFonts w:eastAsia="Times New Roman" w:cs="Arial"/>
          <w:kern w:val="0"/>
          <w:szCs w:val="22"/>
          <w:lang w:eastAsia="en-GB"/>
        </w:rPr>
        <w:t>Kellenberg, D., and Lenvinson, A. 2016.</w:t>
      </w:r>
      <w:proofErr w:type="gramEnd"/>
      <w:r w:rsidRPr="007C1379">
        <w:rPr>
          <w:rFonts w:eastAsia="Times New Roman" w:cs="Arial"/>
          <w:kern w:val="0"/>
          <w:szCs w:val="22"/>
          <w:lang w:eastAsia="en-GB"/>
        </w:rPr>
        <w:t xml:space="preserve"> “The trade data gap: Mistakes and malfeasance.” </w:t>
      </w:r>
      <w:proofErr w:type="gramStart"/>
      <w:r w:rsidRPr="007C1379">
        <w:rPr>
          <w:rFonts w:eastAsia="Times New Roman" w:cs="Arial"/>
          <w:kern w:val="0"/>
          <w:szCs w:val="22"/>
          <w:lang w:eastAsia="en-GB"/>
        </w:rPr>
        <w:t xml:space="preserve">Retrieved from </w:t>
      </w:r>
      <w:hyperlink r:id="rId20" w:history="1">
        <w:r w:rsidRPr="007C1379">
          <w:rPr>
            <w:rFonts w:eastAsia="Times New Roman" w:cs="Arial"/>
            <w:kern w:val="0"/>
            <w:szCs w:val="22"/>
            <w:u w:val="single"/>
            <w:lang w:eastAsia="en-GB"/>
          </w:rPr>
          <w:t>http://voxeu.org/article/trade-data-gap-mistake-and-malfeasance</w:t>
        </w:r>
      </w:hyperlink>
      <w:r w:rsidRPr="007C1379">
        <w:rPr>
          <w:rFonts w:eastAsia="Times New Roman" w:cs="Arial"/>
          <w:kern w:val="0"/>
          <w:szCs w:val="22"/>
          <w:u w:val="single"/>
          <w:lang w:eastAsia="en-GB"/>
        </w:rPr>
        <w:t>.</w:t>
      </w:r>
      <w:proofErr w:type="gramEnd"/>
    </w:p>
    <w:p w:rsidR="0056445A" w:rsidRPr="001B3134" w:rsidRDefault="0056445A" w:rsidP="0056445A">
      <w:pPr>
        <w:widowControl/>
        <w:wordWrap/>
        <w:spacing w:before="120" w:line="360" w:lineRule="auto"/>
        <w:ind w:left="720" w:hanging="720"/>
        <w:contextualSpacing/>
        <w:rPr>
          <w:rFonts w:eastAsia="Times New Roman" w:cs="Arial"/>
          <w:kern w:val="0"/>
          <w:szCs w:val="22"/>
          <w:lang w:eastAsia="en-GB"/>
        </w:rPr>
      </w:pPr>
      <w:proofErr w:type="gramStart"/>
      <w:r w:rsidRPr="001B3134">
        <w:rPr>
          <w:rFonts w:eastAsia="Times New Roman" w:cs="Arial"/>
          <w:kern w:val="0"/>
          <w:szCs w:val="22"/>
          <w:lang w:eastAsia="en-GB"/>
        </w:rPr>
        <w:t>Nitsch, V. 2012.</w:t>
      </w:r>
      <w:proofErr w:type="gramEnd"/>
      <w:r w:rsidRPr="001B3134">
        <w:rPr>
          <w:rFonts w:eastAsia="Times New Roman" w:cs="Arial"/>
          <w:kern w:val="0"/>
          <w:szCs w:val="22"/>
          <w:lang w:eastAsia="en-GB"/>
        </w:rPr>
        <w:t xml:space="preserve"> “Trade mispricing and illicit flows.” In </w:t>
      </w:r>
      <w:proofErr w:type="gramStart"/>
      <w:r w:rsidRPr="001B3134">
        <w:rPr>
          <w:rFonts w:eastAsia="Times New Roman" w:cs="Arial"/>
          <w:i/>
          <w:kern w:val="0"/>
          <w:szCs w:val="22"/>
          <w:lang w:eastAsia="en-GB"/>
        </w:rPr>
        <w:t>Draining</w:t>
      </w:r>
      <w:proofErr w:type="gramEnd"/>
      <w:r w:rsidRPr="001B3134">
        <w:rPr>
          <w:rFonts w:eastAsia="Times New Roman" w:cs="Arial"/>
          <w:i/>
          <w:kern w:val="0"/>
          <w:szCs w:val="22"/>
          <w:lang w:eastAsia="en-GB"/>
        </w:rPr>
        <w:t xml:space="preserve"> development? Controlling flows of illicit funds from developing countries</w:t>
      </w:r>
      <w:r w:rsidRPr="001B3134">
        <w:rPr>
          <w:rFonts w:eastAsia="Times New Roman" w:cs="Arial"/>
          <w:kern w:val="0"/>
          <w:szCs w:val="22"/>
          <w:lang w:eastAsia="en-GB"/>
        </w:rPr>
        <w:t>, edited by Reuter, P., 309-334. Washington DC: The World Bank.</w:t>
      </w:r>
    </w:p>
    <w:p w:rsidR="0002493D" w:rsidRPr="0056445A" w:rsidRDefault="0056445A" w:rsidP="0056445A">
      <w:pPr>
        <w:widowControl/>
        <w:wordWrap/>
        <w:spacing w:before="120" w:line="360" w:lineRule="auto"/>
        <w:ind w:left="720" w:hanging="720"/>
        <w:contextualSpacing/>
        <w:rPr>
          <w:rFonts w:eastAsia="Times New Roman" w:cs="Arial"/>
          <w:kern w:val="0"/>
          <w:szCs w:val="22"/>
          <w:lang w:eastAsia="en-GB"/>
        </w:rPr>
      </w:pPr>
      <w:proofErr w:type="gramStart"/>
      <w:r w:rsidRPr="001B3134">
        <w:rPr>
          <w:rFonts w:eastAsia="Times New Roman" w:cs="Arial"/>
          <w:kern w:val="0"/>
          <w:szCs w:val="22"/>
          <w:lang w:eastAsia="en-GB"/>
        </w:rPr>
        <w:t>United Nations Economic Commission for Africa (AUC/ECA).</w:t>
      </w:r>
      <w:proofErr w:type="gramEnd"/>
      <w:r w:rsidRPr="001B3134">
        <w:rPr>
          <w:rFonts w:eastAsia="Times New Roman" w:cs="Arial"/>
          <w:kern w:val="0"/>
          <w:szCs w:val="22"/>
          <w:lang w:eastAsia="en-GB"/>
        </w:rPr>
        <w:t xml:space="preserve"> 2015. Illicit Financial Flow: Report of the High Level Panel on Illicit Financial Flows from AFRICA. Commissioned by the AU/ECA Conference of Ministers of Finance, Planning and Economic Development.</w:t>
      </w:r>
      <w:r w:rsidR="0002493D">
        <w:rPr>
          <w:rFonts w:eastAsia="Malgun Gothic" w:cs="Arial"/>
          <w:kern w:val="0"/>
          <w:szCs w:val="22"/>
        </w:rPr>
        <w:br w:type="page"/>
      </w:r>
    </w:p>
    <w:p w:rsidR="00E609A1" w:rsidRDefault="00E609A1">
      <w:pPr>
        <w:widowControl/>
        <w:wordWrap/>
        <w:rPr>
          <w:rFonts w:eastAsia="Malgun Gothic" w:cs="Arial"/>
          <w:kern w:val="0"/>
          <w:szCs w:val="22"/>
        </w:rPr>
      </w:pPr>
    </w:p>
    <w:p w:rsidR="00E609A1" w:rsidRPr="00E81FA8" w:rsidRDefault="00E609A1" w:rsidP="00E81FA8">
      <w:pPr>
        <w:widowControl/>
        <w:wordWrap/>
        <w:spacing w:after="200" w:line="276" w:lineRule="auto"/>
        <w:rPr>
          <w:rFonts w:eastAsia="Malgun Gothic" w:cs="Arial"/>
          <w:kern w:val="0"/>
          <w:szCs w:val="22"/>
        </w:rPr>
      </w:pPr>
      <w:r w:rsidRPr="00E609A1">
        <w:rPr>
          <w:rFonts w:cs="Arial"/>
          <w:b/>
          <w:szCs w:val="22"/>
        </w:rPr>
        <w:t>ENDNOTES</w:t>
      </w:r>
    </w:p>
    <w:p w:rsidR="00E03C69" w:rsidRDefault="00E03C69">
      <w:pPr>
        <w:widowControl/>
        <w:wordWrap/>
        <w:rPr>
          <w:rFonts w:eastAsia="Malgun Gothic" w:cs="Arial"/>
          <w:kern w:val="0"/>
          <w:szCs w:val="22"/>
        </w:rPr>
        <w:sectPr w:rsidR="00E03C69" w:rsidSect="00047239">
          <w:endnotePr>
            <w:numFmt w:val="decimal"/>
            <w:numRestart w:val="eachSect"/>
          </w:endnotePr>
          <w:pgSz w:w="11907" w:h="16839" w:code="9"/>
          <w:pgMar w:top="1440" w:right="1440" w:bottom="1440" w:left="1440" w:header="720" w:footer="720" w:gutter="0"/>
          <w:cols w:space="720"/>
          <w:docGrid w:linePitch="360"/>
        </w:sectPr>
      </w:pPr>
    </w:p>
    <w:p w:rsidR="00E03C69" w:rsidRPr="00186D91" w:rsidRDefault="00E03C69" w:rsidP="00063BF3">
      <w:pPr>
        <w:pStyle w:val="Heading1"/>
        <w:rPr>
          <w:rFonts w:eastAsiaTheme="majorEastAsia"/>
        </w:rPr>
      </w:pPr>
      <w:bookmarkStart w:id="9" w:name="_Toc514221577"/>
      <w:bookmarkStart w:id="10" w:name="_Toc517076532"/>
      <w:proofErr w:type="gramStart"/>
      <w:r w:rsidRPr="00186D91">
        <w:lastRenderedPageBreak/>
        <w:t>Part 2.</w:t>
      </w:r>
      <w:proofErr w:type="gramEnd"/>
      <w:r w:rsidRPr="00186D91">
        <w:t xml:space="preserve"> Estimating Illicit Financial Flows (IFFs) via Trade Mis-invoicing (TM)</w:t>
      </w:r>
      <w:bookmarkEnd w:id="9"/>
      <w:bookmarkEnd w:id="10"/>
    </w:p>
    <w:p w:rsidR="00E03C69" w:rsidRDefault="00E03C69">
      <w:pPr>
        <w:widowControl/>
        <w:wordWrap/>
        <w:rPr>
          <w:rFonts w:eastAsia="Malgun Gothic" w:cs="Arial"/>
          <w:kern w:val="0"/>
          <w:sz w:val="66"/>
          <w:szCs w:val="66"/>
        </w:rPr>
        <w:sectPr w:rsidR="00E03C69" w:rsidSect="00047239">
          <w:endnotePr>
            <w:numFmt w:val="decimal"/>
            <w:numRestart w:val="eachSect"/>
          </w:endnotePr>
          <w:pgSz w:w="11907" w:h="16839" w:code="9"/>
          <w:pgMar w:top="1440" w:right="1440" w:bottom="1440" w:left="1440" w:header="720" w:footer="720" w:gutter="0"/>
          <w:cols w:space="720"/>
          <w:docGrid w:linePitch="360"/>
        </w:sectPr>
      </w:pPr>
      <w:r>
        <w:rPr>
          <w:rFonts w:eastAsia="Malgun Gothic" w:cs="Arial"/>
          <w:kern w:val="0"/>
          <w:sz w:val="66"/>
          <w:szCs w:val="66"/>
        </w:rPr>
        <w:br w:type="page"/>
      </w:r>
    </w:p>
    <w:p w:rsidR="00E03C69" w:rsidRPr="00435AAC" w:rsidRDefault="00E03C69" w:rsidP="007010EA">
      <w:pPr>
        <w:pStyle w:val="Heading2"/>
      </w:pPr>
      <w:bookmarkStart w:id="11" w:name="_Toc514221578"/>
      <w:bookmarkStart w:id="12" w:name="_Toc517076533"/>
      <w:r w:rsidRPr="00435AAC">
        <w:lastRenderedPageBreak/>
        <w:t xml:space="preserve">3. </w:t>
      </w:r>
      <w:r w:rsidRPr="00F30A8C">
        <w:t>Estimating IFFs/</w:t>
      </w:r>
      <w:proofErr w:type="gramStart"/>
      <w:r w:rsidRPr="00F30A8C">
        <w:t>TM :</w:t>
      </w:r>
      <w:r w:rsidRPr="00435AAC">
        <w:t>Partner</w:t>
      </w:r>
      <w:proofErr w:type="gramEnd"/>
      <w:r w:rsidRPr="00435AAC">
        <w:t xml:space="preserve"> Country Method</w:t>
      </w:r>
      <w:bookmarkEnd w:id="11"/>
      <w:bookmarkEnd w:id="12"/>
    </w:p>
    <w:p w:rsidR="00E03C69" w:rsidRDefault="00E03C69" w:rsidP="00F30A8C">
      <w:pPr>
        <w:widowControl/>
        <w:wordWrap/>
        <w:rPr>
          <w:rFonts w:eastAsia="Malgun Gothic" w:cs="Arial"/>
          <w:kern w:val="0"/>
          <w:szCs w:val="22"/>
        </w:rPr>
      </w:pPr>
    </w:p>
    <w:p w:rsidR="00E03C69" w:rsidRDefault="00E03C69" w:rsidP="00F30A8C">
      <w:pPr>
        <w:widowControl/>
        <w:wordWrap/>
        <w:rPr>
          <w:rFonts w:ascii="Calibri" w:eastAsia="Times New Roman" w:hAnsi="Calibri" w:cs="Calibri"/>
          <w:b/>
          <w:kern w:val="0"/>
          <w:lang w:val="en-GB" w:eastAsia="fr-BE"/>
        </w:rPr>
      </w:pPr>
    </w:p>
    <w:p w:rsidR="00E03C69" w:rsidRDefault="00E03C69" w:rsidP="00F30A8C">
      <w:pPr>
        <w:widowControl/>
        <w:wordWrap/>
        <w:rPr>
          <w:rFonts w:ascii="Calibri" w:eastAsia="Times New Roman" w:hAnsi="Calibri" w:cs="Calibri"/>
          <w:b/>
          <w:kern w:val="0"/>
          <w:lang w:val="en-GB" w:eastAsia="fr-BE"/>
        </w:rPr>
      </w:pPr>
    </w:p>
    <w:p w:rsidR="00E03C69" w:rsidRPr="002A05DA" w:rsidRDefault="00E03C69" w:rsidP="002A05DA">
      <w:pPr>
        <w:widowControl/>
        <w:wordWrap/>
        <w:jc w:val="right"/>
        <w:rPr>
          <w:rFonts w:eastAsia="Times New Roman" w:cs="Arial"/>
          <w:kern w:val="0"/>
          <w:lang w:val="en-GB" w:eastAsia="fr-BE"/>
        </w:rPr>
      </w:pPr>
      <w:r w:rsidRPr="002A05DA">
        <w:rPr>
          <w:rFonts w:eastAsia="Times New Roman" w:cs="Arial"/>
          <w:kern w:val="0"/>
          <w:lang w:val="en-GB" w:eastAsia="fr-BE"/>
        </w:rPr>
        <w:t>Matthew Salomon</w:t>
      </w:r>
    </w:p>
    <w:p w:rsidR="00E03C69" w:rsidRDefault="00E03C69" w:rsidP="00F30A8C">
      <w:pPr>
        <w:widowControl/>
        <w:wordWrap/>
        <w:rPr>
          <w:rFonts w:ascii="Calibri" w:eastAsia="Times New Roman" w:hAnsi="Calibri" w:cs="Calibri"/>
          <w:b/>
          <w:kern w:val="0"/>
          <w:lang w:val="en-GB" w:eastAsia="fr-BE"/>
        </w:rPr>
      </w:pPr>
    </w:p>
    <w:p w:rsidR="00620CE3" w:rsidRDefault="00620CE3" w:rsidP="00620CE3">
      <w:pPr>
        <w:pStyle w:val="Body"/>
      </w:pPr>
    </w:p>
    <w:p w:rsidR="00620CE3" w:rsidRPr="00F02F78" w:rsidRDefault="00620CE3" w:rsidP="00F469A2">
      <w:pPr>
        <w:pStyle w:val="Heading3"/>
      </w:pPr>
      <w:bookmarkStart w:id="13" w:name="_Toc517076534"/>
      <w:r w:rsidRPr="00F02F78">
        <w:t>Introduction</w:t>
      </w:r>
      <w:bookmarkEnd w:id="13"/>
    </w:p>
    <w:p w:rsidR="00620CE3" w:rsidRDefault="00620CE3" w:rsidP="00620CE3">
      <w:pPr>
        <w:pStyle w:val="Body"/>
      </w:pPr>
    </w:p>
    <w:p w:rsidR="00620CE3" w:rsidRPr="004F54C8" w:rsidRDefault="00620CE3" w:rsidP="004F54C8">
      <w:pPr>
        <w:pStyle w:val="Body"/>
      </w:pPr>
      <w:r w:rsidRPr="004F54C8">
        <w:t>Trade mis-invoicing (TM) is the wilful falsification of the value, volume and/or classification of an international transaction of goods or services by at least one party to the transaction. As such, TM represents a particular method by which value can be illicitly transferred across national borders. As is the case with illicit financial flows generally, TM is not typically observed directly. While customs and financial intelligence interventions and prosecutions can provide detailed data on particular instances of TM, such data are available only sporadically. As a result, the overall scope and extent of TM is largely unobservable and must be estimated and inferred indirectly.</w:t>
      </w:r>
    </w:p>
    <w:p w:rsidR="00620CE3" w:rsidRPr="004F54C8" w:rsidRDefault="00620CE3" w:rsidP="004F54C8">
      <w:pPr>
        <w:pStyle w:val="Body"/>
      </w:pPr>
      <w:r w:rsidRPr="004F54C8">
        <w:t>One strand of research uses aggregate (macro) trade data to produce quantitative estimates of TM. Such macro methods seek to identify irregularities in aggregate trade data to infer possible relationships between such irregularities and potential TM. Both the partner country method (PCM) and the price filter method (PFM) are examples of such methods. This section presents an overview of the PCM (the PFM is discussed in a later chapter).</w:t>
      </w:r>
    </w:p>
    <w:p w:rsidR="00620CE3" w:rsidRPr="004F54C8" w:rsidRDefault="00620CE3" w:rsidP="004F54C8">
      <w:pPr>
        <w:pStyle w:val="Body"/>
      </w:pPr>
      <w:r w:rsidRPr="004F54C8">
        <w:t xml:space="preserve">The basic concepts underlying the PCM are first presented in an idealized setting with an eye toward identifying some strengths and weakness of the method per se. Next, it is recognized that even the best data available for PCM-based research in practice are less than ideal; additional considerations arise that further complicate the identification of TM. An overview of those considerations is presented along with a discussion of strategies taken in recent years by researchers using the PCM approach. The section concludes with a discussion of the kinds of information the PCM method can provide to identify TM risks in practice. </w:t>
      </w:r>
    </w:p>
    <w:p w:rsidR="00620CE3" w:rsidRDefault="00620CE3" w:rsidP="00620CE3">
      <w:pPr>
        <w:pStyle w:val="Body"/>
      </w:pPr>
    </w:p>
    <w:p w:rsidR="00620CE3" w:rsidRPr="00846EBF" w:rsidRDefault="00620CE3" w:rsidP="00F469A2">
      <w:pPr>
        <w:pStyle w:val="Heading3"/>
      </w:pPr>
      <w:bookmarkStart w:id="14" w:name="_Toc517076535"/>
      <w:r w:rsidRPr="00846EBF">
        <w:t>The PCM in Principle</w:t>
      </w:r>
      <w:bookmarkEnd w:id="14"/>
    </w:p>
    <w:p w:rsidR="00620CE3" w:rsidRDefault="00620CE3" w:rsidP="00620CE3">
      <w:pPr>
        <w:pStyle w:val="Body"/>
      </w:pPr>
    </w:p>
    <w:p w:rsidR="00620CE3" w:rsidRDefault="00620CE3" w:rsidP="00620CE3">
      <w:pPr>
        <w:pStyle w:val="Body"/>
      </w:pPr>
      <w:r>
        <w:t xml:space="preserve">We begin by developing the basic principles of the PCM using an idealized setting in which we can assume all relevant transaction-level trade are available. While this setting is a gross simplification of reality, it will serve to identify some basic strengths and limitations of the </w:t>
      </w:r>
      <w:r>
        <w:lastRenderedPageBreak/>
        <w:t>PCM approach to estimating TM. The additional issues arising in the more realistic circumstances facing practitioners are summarized in section III.</w:t>
      </w:r>
    </w:p>
    <w:p w:rsidR="00620CE3" w:rsidRDefault="00620CE3" w:rsidP="00620CE3">
      <w:pPr>
        <w:pStyle w:val="Body"/>
      </w:pPr>
      <w:proofErr w:type="gramStart"/>
      <w:r w:rsidRPr="00FC2616">
        <w:rPr>
          <w:u w:val="single"/>
        </w:rPr>
        <w:t>The trade gap</w:t>
      </w:r>
      <w:r>
        <w:t>.</w:t>
      </w:r>
      <w:proofErr w:type="gramEnd"/>
      <w:r>
        <w:t xml:space="preserve"> At the core of the PCM is the concept of the trade gap, defined as the discrepancy (if any) in the value of a particular international trade transaction as independently reported by the two partners to the transaction. In order to highlight more precisely what the trade gap measures in relation to trade mis-invoicing, it is useful to work through an illustration of a hypothetical transaction between two parties to a transaction.</w:t>
      </w:r>
    </w:p>
    <w:p w:rsidR="00620CE3" w:rsidRDefault="00620CE3" w:rsidP="00620CE3">
      <w:pPr>
        <w:pStyle w:val="Body"/>
      </w:pPr>
      <w:r>
        <w:t xml:space="preserve">Suppose a business in country </w:t>
      </w:r>
      <w:proofErr w:type="gramStart"/>
      <w:r>
        <w:t>A</w:t>
      </w:r>
      <w:proofErr w:type="gramEnd"/>
      <w:r>
        <w:t xml:space="preserve"> imports a particular volume of goods at a particular unit price from a business in country B. The importer in country A reports the value and volume of its import transaction with B to customs officials in country A; similarly, the exporter in country B reports the value and volume of its export transaction to customs officials in country B. If we denote the values (denominated in the same currency) for the transaction reported by the importer in country A by </w:t>
      </w:r>
      <w:r w:rsidRPr="003B1A6F">
        <w:rPr>
          <w:b/>
        </w:rPr>
        <w:t>V</w:t>
      </w:r>
      <w:r w:rsidRPr="003B1A6F">
        <w:rPr>
          <w:b/>
          <w:vertAlign w:val="superscript"/>
        </w:rPr>
        <w:t>A</w:t>
      </w:r>
      <w:r>
        <w:t xml:space="preserve"> and by the exporter in country B by </w:t>
      </w:r>
      <w:r w:rsidRPr="003B1A6F">
        <w:rPr>
          <w:b/>
        </w:rPr>
        <w:t>V</w:t>
      </w:r>
      <w:r w:rsidRPr="003B1A6F">
        <w:rPr>
          <w:b/>
          <w:vertAlign w:val="superscript"/>
        </w:rPr>
        <w:t>B</w:t>
      </w:r>
      <w:r>
        <w:t xml:space="preserve">, the trade gap between those “mirror” reports of the same transaction is simply the arithmetic difference between the two values, or </w:t>
      </w:r>
      <w:r w:rsidRPr="003B1A6F">
        <w:rPr>
          <w:b/>
        </w:rPr>
        <w:t>V</w:t>
      </w:r>
      <w:r w:rsidRPr="003B1A6F">
        <w:rPr>
          <w:b/>
          <w:vertAlign w:val="superscript"/>
        </w:rPr>
        <w:t>A</w:t>
      </w:r>
      <w:r w:rsidRPr="003B1A6F">
        <w:rPr>
          <w:b/>
        </w:rPr>
        <w:t xml:space="preserve"> - V</w:t>
      </w:r>
      <w:r w:rsidRPr="003B1A6F">
        <w:rPr>
          <w:b/>
          <w:vertAlign w:val="superscript"/>
        </w:rPr>
        <w:t>B</w:t>
      </w:r>
      <w:r>
        <w:t>.</w:t>
      </w:r>
      <w:r>
        <w:rPr>
          <w:rStyle w:val="EndnoteReference"/>
          <w:rFonts w:asciiTheme="minorHAnsi" w:hAnsiTheme="minorHAnsi" w:cstheme="minorHAnsi"/>
          <w:color w:val="000000" w:themeColor="text1"/>
          <w:sz w:val="24"/>
          <w:szCs w:val="24"/>
        </w:rPr>
        <w:endnoteReference w:id="7"/>
      </w:r>
      <w:r>
        <w:t xml:space="preserve"> Using the reported volumes and the unit prices implied (i.e., value divided by volume), the trade gap can be further expressed in terms of all the available data by</w:t>
      </w:r>
    </w:p>
    <w:p w:rsidR="00620CE3" w:rsidRPr="00FA751C" w:rsidRDefault="00620CE3" w:rsidP="00620CE3">
      <w:pPr>
        <w:pStyle w:val="Body"/>
        <w:rPr>
          <w:lang w:val="fr-BE"/>
        </w:rPr>
      </w:pPr>
      <w:r w:rsidRPr="001D7CA0">
        <w:tab/>
      </w:r>
      <w:r w:rsidRPr="001D7CA0">
        <w:tab/>
      </w:r>
      <w:r w:rsidRPr="00FA751C">
        <w:rPr>
          <w:b/>
          <w:lang w:val="fr-BE"/>
        </w:rPr>
        <w:t>V</w:t>
      </w:r>
      <w:r w:rsidRPr="00FA751C">
        <w:rPr>
          <w:b/>
          <w:vertAlign w:val="superscript"/>
          <w:lang w:val="fr-BE"/>
        </w:rPr>
        <w:t>A</w:t>
      </w:r>
      <w:r w:rsidRPr="00FA751C">
        <w:rPr>
          <w:b/>
          <w:lang w:val="fr-BE"/>
        </w:rPr>
        <w:t xml:space="preserve">  -  V</w:t>
      </w:r>
      <w:r w:rsidRPr="00FA751C">
        <w:rPr>
          <w:b/>
          <w:vertAlign w:val="superscript"/>
          <w:lang w:val="fr-BE"/>
        </w:rPr>
        <w:t>B</w:t>
      </w:r>
      <w:r w:rsidRPr="00FA751C">
        <w:rPr>
          <w:b/>
          <w:lang w:val="fr-BE"/>
        </w:rPr>
        <w:t xml:space="preserve">   =   P</w:t>
      </w:r>
      <w:r w:rsidRPr="00FA751C">
        <w:rPr>
          <w:b/>
          <w:vertAlign w:val="superscript"/>
          <w:lang w:val="fr-BE"/>
        </w:rPr>
        <w:t>A</w:t>
      </w:r>
      <w:r w:rsidRPr="00FA751C">
        <w:rPr>
          <w:b/>
          <w:lang w:val="fr-BE"/>
        </w:rPr>
        <w:t xml:space="preserve"> * Q</w:t>
      </w:r>
      <w:r w:rsidRPr="00FA751C">
        <w:rPr>
          <w:b/>
          <w:vertAlign w:val="superscript"/>
          <w:lang w:val="fr-BE"/>
        </w:rPr>
        <w:t>A</w:t>
      </w:r>
      <w:r w:rsidRPr="00FA751C">
        <w:rPr>
          <w:b/>
          <w:lang w:val="fr-BE"/>
        </w:rPr>
        <w:t xml:space="preserve">   -   P</w:t>
      </w:r>
      <w:r w:rsidRPr="00FA751C">
        <w:rPr>
          <w:b/>
          <w:vertAlign w:val="superscript"/>
          <w:lang w:val="fr-BE"/>
        </w:rPr>
        <w:t>B</w:t>
      </w:r>
      <w:r w:rsidRPr="00FA751C">
        <w:rPr>
          <w:b/>
          <w:lang w:val="fr-BE"/>
        </w:rPr>
        <w:t xml:space="preserve"> * Q</w:t>
      </w:r>
      <w:r w:rsidRPr="00FA751C">
        <w:rPr>
          <w:b/>
          <w:vertAlign w:val="superscript"/>
          <w:lang w:val="fr-BE"/>
        </w:rPr>
        <w:t>B</w:t>
      </w:r>
      <w:r w:rsidRPr="00FA751C">
        <w:rPr>
          <w:lang w:val="fr-BE"/>
        </w:rPr>
        <w:tab/>
      </w:r>
      <w:r w:rsidRPr="00FA751C">
        <w:rPr>
          <w:lang w:val="fr-BE"/>
        </w:rPr>
        <w:tab/>
      </w:r>
      <w:r w:rsidRPr="00FA751C">
        <w:rPr>
          <w:lang w:val="fr-BE"/>
        </w:rPr>
        <w:tab/>
      </w:r>
      <w:r w:rsidRPr="00FA751C">
        <w:rPr>
          <w:lang w:val="fr-BE"/>
        </w:rPr>
        <w:tab/>
        <w:t>[1]</w:t>
      </w:r>
    </w:p>
    <w:p w:rsidR="00620CE3" w:rsidRDefault="00620CE3" w:rsidP="00620CE3">
      <w:pPr>
        <w:pStyle w:val="Body"/>
      </w:pPr>
      <w:proofErr w:type="gramStart"/>
      <w:r>
        <w:t>where</w:t>
      </w:r>
      <w:proofErr w:type="gramEnd"/>
      <w:r>
        <w:t xml:space="preserve"> the </w:t>
      </w:r>
      <w:r w:rsidRPr="00846EBF">
        <w:rPr>
          <w:b/>
        </w:rPr>
        <w:t>Q</w:t>
      </w:r>
      <w:r>
        <w:t xml:space="preserve">’s record the volumes (i.e., quantities) of trade reported by the partners in A and B for the transaction and the </w:t>
      </w:r>
      <w:r w:rsidRPr="00846EBF">
        <w:rPr>
          <w:b/>
        </w:rPr>
        <w:t>P</w:t>
      </w:r>
      <w:r>
        <w:t>’s record the unit values associated with the transaction. The trade gap in [1] (in this case, an import gap) is the basic measurement underlying the PCM approach to estimating TM.</w:t>
      </w:r>
    </w:p>
    <w:p w:rsidR="00620CE3" w:rsidRDefault="00620CE3" w:rsidP="00620CE3">
      <w:pPr>
        <w:pStyle w:val="Body"/>
      </w:pPr>
      <w:proofErr w:type="gramStart"/>
      <w:r>
        <w:rPr>
          <w:u w:val="single"/>
        </w:rPr>
        <w:t>The trade gap and TM</w:t>
      </w:r>
      <w:r>
        <w:t>.</w:t>
      </w:r>
      <w:proofErr w:type="gramEnd"/>
      <w:r>
        <w:t xml:space="preserve"> In the ideal setting assumed in this section, potential risks of TM would be indicated when the trade gap in [1] is significantly different from zero. Moreover, in this idealized setting, such identifications of TM risks would also indicate whether the particular value estimate of TM is associated with misstatements of volumes (i.e., discrepancies between the quantities </w:t>
      </w:r>
      <w:r w:rsidRPr="00D4764D">
        <w:rPr>
          <w:b/>
        </w:rPr>
        <w:t>Q</w:t>
      </w:r>
      <w:r w:rsidRPr="00D4764D">
        <w:rPr>
          <w:b/>
          <w:vertAlign w:val="superscript"/>
        </w:rPr>
        <w:t>A</w:t>
      </w:r>
      <w:r>
        <w:t xml:space="preserve"> and </w:t>
      </w:r>
      <w:r w:rsidRPr="00D4764D">
        <w:rPr>
          <w:b/>
        </w:rPr>
        <w:t>Q</w:t>
      </w:r>
      <w:r w:rsidRPr="00D4764D">
        <w:rPr>
          <w:b/>
          <w:vertAlign w:val="superscript"/>
        </w:rPr>
        <w:t>B</w:t>
      </w:r>
      <w:r>
        <w:t xml:space="preserve">), prices (i.e., discrepancies between the unit prices </w:t>
      </w:r>
      <w:r>
        <w:rPr>
          <w:b/>
        </w:rPr>
        <w:t>P</w:t>
      </w:r>
      <w:r w:rsidRPr="00D4764D">
        <w:rPr>
          <w:b/>
          <w:vertAlign w:val="superscript"/>
        </w:rPr>
        <w:t>A</w:t>
      </w:r>
      <w:r>
        <w:t xml:space="preserve"> and </w:t>
      </w:r>
      <w:r>
        <w:rPr>
          <w:b/>
        </w:rPr>
        <w:t>P</w:t>
      </w:r>
      <w:r w:rsidRPr="00D4764D">
        <w:rPr>
          <w:b/>
          <w:vertAlign w:val="superscript"/>
        </w:rPr>
        <w:t>B</w:t>
      </w:r>
      <w:r>
        <w:t>), or some combination of both.</w:t>
      </w:r>
    </w:p>
    <w:p w:rsidR="00620CE3" w:rsidRDefault="00620CE3" w:rsidP="00620CE3">
      <w:pPr>
        <w:pStyle w:val="Body"/>
      </w:pPr>
      <w:r>
        <w:t>Before leaving the idealized setting, however, some further characteristics of the PCM should be pointed out:</w:t>
      </w:r>
    </w:p>
    <w:p w:rsidR="00620CE3" w:rsidRDefault="00620CE3" w:rsidP="00620CE3">
      <w:pPr>
        <w:pStyle w:val="NumbersinBody"/>
      </w:pPr>
      <w:r w:rsidRPr="007E0A2C">
        <w:rPr>
          <w:u w:val="single"/>
        </w:rPr>
        <w:t xml:space="preserve">TM is </w:t>
      </w:r>
      <w:r>
        <w:rPr>
          <w:u w:val="single"/>
        </w:rPr>
        <w:t xml:space="preserve">not directly </w:t>
      </w:r>
      <w:r w:rsidRPr="007E0A2C">
        <w:rPr>
          <w:u w:val="single"/>
        </w:rPr>
        <w:t>observable</w:t>
      </w:r>
      <w:r>
        <w:t xml:space="preserve">. Even for trade gaps calculated with ideal data, </w:t>
      </w:r>
      <w:r w:rsidRPr="00185A61">
        <w:t xml:space="preserve">TM is not </w:t>
      </w:r>
      <w:r>
        <w:t xml:space="preserve">readily </w:t>
      </w:r>
      <w:r w:rsidRPr="00185A61">
        <w:t xml:space="preserve">distinguishable from random reporting errors. </w:t>
      </w:r>
      <w:r>
        <w:t>While the statistical characteristics of reporting errors might reasonably be expected to differ from those of TM (e.g., in significance and persistence), additional inference is required to distinguish TM from other factors contributing to trade gaps, even in the idealized setting.</w:t>
      </w:r>
    </w:p>
    <w:p w:rsidR="00620CE3" w:rsidRDefault="00620CE3" w:rsidP="00620CE3">
      <w:pPr>
        <w:pStyle w:val="NumbersinBody"/>
      </w:pPr>
      <w:r>
        <w:rPr>
          <w:u w:val="single"/>
        </w:rPr>
        <w:t xml:space="preserve">A zero trade gap does not necessarily mean </w:t>
      </w:r>
      <w:proofErr w:type="gramStart"/>
      <w:r>
        <w:rPr>
          <w:u w:val="single"/>
        </w:rPr>
        <w:t>no</w:t>
      </w:r>
      <w:proofErr w:type="gramEnd"/>
      <w:r>
        <w:rPr>
          <w:u w:val="single"/>
        </w:rPr>
        <w:t xml:space="preserve"> TM</w:t>
      </w:r>
      <w:r>
        <w:t>. If the two partners to the transaction collude in misstating the value of the transaction (i.e., by misstating the volume, or price, or both) the trade gap calculated using [1] could be zero even if significant TM was a factor in the transaction. One upshot of this fact is that the trade gap will not pick up such abusive practices as same-invoice faking.</w:t>
      </w:r>
    </w:p>
    <w:p w:rsidR="00620CE3" w:rsidRDefault="00620CE3" w:rsidP="00620CE3">
      <w:pPr>
        <w:pStyle w:val="NumbersinBody"/>
      </w:pPr>
      <w:r>
        <w:rPr>
          <w:u w:val="single"/>
        </w:rPr>
        <w:lastRenderedPageBreak/>
        <w:t xml:space="preserve">A </w:t>
      </w:r>
      <w:r w:rsidRPr="004D6EA5">
        <w:rPr>
          <w:u w:val="single"/>
        </w:rPr>
        <w:t xml:space="preserve">trade gap </w:t>
      </w:r>
      <w:r>
        <w:rPr>
          <w:u w:val="single"/>
        </w:rPr>
        <w:t xml:space="preserve">alone </w:t>
      </w:r>
      <w:r w:rsidRPr="004D6EA5">
        <w:rPr>
          <w:u w:val="single"/>
        </w:rPr>
        <w:t>cannot</w:t>
      </w:r>
      <w:r>
        <w:rPr>
          <w:u w:val="single"/>
        </w:rPr>
        <w:t xml:space="preserve"> identify a culprit</w:t>
      </w:r>
      <w:r w:rsidRPr="004D6EA5">
        <w:t xml:space="preserve">. </w:t>
      </w:r>
      <w:r>
        <w:t>Even when one might</w:t>
      </w:r>
      <w:r w:rsidRPr="004D6EA5">
        <w:t xml:space="preserve"> be </w:t>
      </w:r>
      <w:r>
        <w:t xml:space="preserve">reasonably </w:t>
      </w:r>
      <w:r w:rsidRPr="004D6EA5">
        <w:t>confident that an observed trade gap indicates</w:t>
      </w:r>
      <w:r>
        <w:t xml:space="preserve"> TM, that</w:t>
      </w:r>
      <w:r w:rsidRPr="004D6EA5">
        <w:t xml:space="preserve"> gap alone carries no information as to which of the two partners to trade (or both) are misstating the value of the transaction</w:t>
      </w:r>
      <w:r>
        <w:t xml:space="preserve"> and to what degree. If, in the example above, the value of imports reported by A were lower than the value of exports by B (i.e., </w:t>
      </w:r>
      <w:r>
        <w:rPr>
          <w:b/>
        </w:rPr>
        <w:t>V</w:t>
      </w:r>
      <w:r w:rsidRPr="005B600C">
        <w:rPr>
          <w:b/>
          <w:vertAlign w:val="superscript"/>
        </w:rPr>
        <w:t>A</w:t>
      </w:r>
      <w:r>
        <w:t xml:space="preserve"> &lt; </w:t>
      </w:r>
      <w:r w:rsidRPr="005B600C">
        <w:rPr>
          <w:b/>
        </w:rPr>
        <w:t>V</w:t>
      </w:r>
      <w:r w:rsidRPr="005B600C">
        <w:rPr>
          <w:b/>
          <w:vertAlign w:val="superscript"/>
        </w:rPr>
        <w:t>B</w:t>
      </w:r>
      <w:r>
        <w:t>), the apparent (or, net) import under-invoicing might be the result under-invoicing of imports by A, or over-invoicing of exports by B, or, indeed, some combination of both.</w:t>
      </w:r>
    </w:p>
    <w:p w:rsidR="00620CE3" w:rsidRPr="00DE586B" w:rsidRDefault="00620CE3" w:rsidP="00620CE3">
      <w:pPr>
        <w:pStyle w:val="NumbersinBody"/>
      </w:pPr>
      <w:r>
        <w:rPr>
          <w:u w:val="single"/>
        </w:rPr>
        <w:t>Motivations for TM are not</w:t>
      </w:r>
      <w:r w:rsidRPr="00EA47A4">
        <w:rPr>
          <w:u w:val="single"/>
        </w:rPr>
        <w:t xml:space="preserve"> identified</w:t>
      </w:r>
      <w:r>
        <w:t>. By themselves, t</w:t>
      </w:r>
      <w:r w:rsidRPr="00EA47A4">
        <w:t xml:space="preserve">he </w:t>
      </w:r>
      <w:r>
        <w:t xml:space="preserve">calculated </w:t>
      </w:r>
      <w:r w:rsidRPr="00EA47A4">
        <w:t xml:space="preserve">trade </w:t>
      </w:r>
      <w:r>
        <w:t>gaps provide</w:t>
      </w:r>
      <w:r w:rsidRPr="00EA47A4">
        <w:t xml:space="preserve"> no information as to the </w:t>
      </w:r>
      <w:r>
        <w:t>possible</w:t>
      </w:r>
      <w:r w:rsidRPr="00EA47A4">
        <w:t xml:space="preserve"> </w:t>
      </w:r>
      <w:r>
        <w:t xml:space="preserve">illicit </w:t>
      </w:r>
      <w:r w:rsidRPr="00EA47A4">
        <w:t xml:space="preserve">motivations </w:t>
      </w:r>
      <w:r>
        <w:t xml:space="preserve">(such as evasion of trade or income taxes, fraudulent claims on trade subsidies, and black market currency exchanges among others) </w:t>
      </w:r>
      <w:r w:rsidRPr="00EA47A4">
        <w:t>for any associated TM</w:t>
      </w:r>
      <w:r>
        <w:t xml:space="preserve">. </w:t>
      </w:r>
    </w:p>
    <w:p w:rsidR="00620CE3" w:rsidRDefault="00620CE3" w:rsidP="00620CE3">
      <w:pPr>
        <w:pStyle w:val="Body"/>
      </w:pPr>
      <w:r>
        <w:t xml:space="preserve">Those four characteristics are basic limitations of not only the PCM approach, but macro approaches to estimating TM in general. (The PFM method, discussed in a later chapter, carries analogous limitations, even in principle.)  But such limitations do not invalidate the macro methods. Rather, </w:t>
      </w:r>
      <w:proofErr w:type="gramStart"/>
      <w:r>
        <w:t>a recognition</w:t>
      </w:r>
      <w:proofErr w:type="gramEnd"/>
      <w:r>
        <w:t xml:space="preserve"> of those basic limitations serves to inform the decisions of practitioners of the macro methods as to what constitutes best practice in the context of a particular research objective. </w:t>
      </w:r>
    </w:p>
    <w:p w:rsidR="00620CE3" w:rsidRDefault="00620CE3" w:rsidP="00620CE3">
      <w:pPr>
        <w:pStyle w:val="Body"/>
      </w:pPr>
      <w:r>
        <w:t xml:space="preserve">Before describing the additional issues raised by the limitations of available data in the practice of the PCM, it should be clear even in this simplified idealized setting that there is no single unique answer that a particular implementation of PCM can provide with respect to TM. Any implementation of the PCM approach requires additional assumptions to be made and inferential techniques to be chosen. The additional assumptions and inferences that might be appropriate for one research objective (e.g., to estimate TM as a component of measured capital flight from a country or region) may not be appropriate for a different research objective (e.g., to identify TM risks for particular commodities and countries). </w:t>
      </w:r>
    </w:p>
    <w:p w:rsidR="00620CE3" w:rsidRDefault="00620CE3" w:rsidP="00620CE3">
      <w:pPr>
        <w:pStyle w:val="Body"/>
      </w:pPr>
    </w:p>
    <w:p w:rsidR="00620CE3" w:rsidRPr="00846EBF" w:rsidRDefault="00620CE3" w:rsidP="00F469A2">
      <w:pPr>
        <w:pStyle w:val="Heading3"/>
      </w:pPr>
      <w:bookmarkStart w:id="15" w:name="_Toc517076536"/>
      <w:r w:rsidRPr="00846EBF">
        <w:t>The PCM in Pr</w:t>
      </w:r>
      <w:r>
        <w:t>actice</w:t>
      </w:r>
      <w:bookmarkEnd w:id="15"/>
    </w:p>
    <w:p w:rsidR="00620CE3" w:rsidRDefault="00620CE3" w:rsidP="00620CE3">
      <w:pPr>
        <w:rPr>
          <w:rFonts w:asciiTheme="minorHAnsi" w:hAnsiTheme="minorHAnsi" w:cstheme="minorHAnsi"/>
          <w:color w:val="000000" w:themeColor="text1"/>
          <w:sz w:val="24"/>
        </w:rPr>
      </w:pPr>
    </w:p>
    <w:p w:rsidR="00620CE3" w:rsidRPr="004F54C8" w:rsidRDefault="00620CE3" w:rsidP="004F54C8">
      <w:pPr>
        <w:pStyle w:val="Body"/>
      </w:pPr>
      <w:r w:rsidRPr="004F54C8">
        <w:t>Even the best bilateral trade databases available to researchers are considerably less detailed and considerably more “noisy” than the hypothetical transaction-level database imagined for the purposes of discussion above. In this section, we provide an overview of the additional limitations of such real data for PCM-based research in practice, along with a broad strategy for how such research might be used to identify TM risks in light of such constraints.</w:t>
      </w:r>
      <w:r w:rsidRPr="004F54C8">
        <w:rPr>
          <w:rStyle w:val="EndnoteReference"/>
        </w:rPr>
        <w:endnoteReference w:id="8"/>
      </w:r>
      <w:r w:rsidRPr="004F54C8">
        <w:t xml:space="preserve"> The section concludes with a review of several recently published studies that have implemented such strategies for identifying TM risks.</w:t>
      </w:r>
    </w:p>
    <w:p w:rsidR="00620CE3" w:rsidRPr="004F54C8" w:rsidRDefault="00620CE3" w:rsidP="00620CE3">
      <w:pPr>
        <w:pStyle w:val="Body"/>
      </w:pPr>
      <w:proofErr w:type="gramStart"/>
      <w:r w:rsidRPr="00F02F78">
        <w:rPr>
          <w:u w:val="single"/>
        </w:rPr>
        <w:t xml:space="preserve">The PCM </w:t>
      </w:r>
      <w:r>
        <w:rPr>
          <w:u w:val="single"/>
        </w:rPr>
        <w:t xml:space="preserve">approach </w:t>
      </w:r>
      <w:r w:rsidRPr="00F02F78">
        <w:rPr>
          <w:u w:val="single"/>
        </w:rPr>
        <w:t>with</w:t>
      </w:r>
      <w:r>
        <w:rPr>
          <w:u w:val="single"/>
        </w:rPr>
        <w:t xml:space="preserve"> available macro </w:t>
      </w:r>
      <w:r w:rsidRPr="00F02F78">
        <w:rPr>
          <w:u w:val="single"/>
        </w:rPr>
        <w:t>data</w:t>
      </w:r>
      <w:r>
        <w:t>.</w:t>
      </w:r>
      <w:proofErr w:type="gramEnd"/>
      <w:r>
        <w:t xml:space="preserve"> Owing to its reliance on the trade gap as a basic measure for estimating TM, the PCM approach requires the availability of bilateral </w:t>
      </w:r>
      <w:r w:rsidRPr="004F54C8">
        <w:t>trade data (i.e., country and partner reports on trade). Available bilateral trade data—such as the UN’s Comtrade database, or the IMF’s Direction of Trade Statistics (DOTS) or matching detailed unilateral trade data published by some countries—differ from the idealized setting in two broad respects.</w:t>
      </w:r>
      <w:r w:rsidRPr="004F54C8">
        <w:rPr>
          <w:vertAlign w:val="superscript"/>
        </w:rPr>
        <w:endnoteReference w:id="9"/>
      </w:r>
      <w:r w:rsidRPr="004F54C8">
        <w:rPr>
          <w:vertAlign w:val="superscript"/>
        </w:rPr>
        <w:t xml:space="preserve"> </w:t>
      </w:r>
    </w:p>
    <w:p w:rsidR="00620CE3" w:rsidRDefault="00620CE3" w:rsidP="00620CE3">
      <w:pPr>
        <w:rPr>
          <w:rFonts w:asciiTheme="minorHAnsi" w:hAnsiTheme="minorHAnsi" w:cstheme="minorHAnsi"/>
          <w:color w:val="000000" w:themeColor="text1"/>
          <w:sz w:val="24"/>
        </w:rPr>
      </w:pPr>
    </w:p>
    <w:p w:rsidR="00620CE3" w:rsidRDefault="00620CE3" w:rsidP="00620CE3">
      <w:pPr>
        <w:pStyle w:val="BulletinBody"/>
      </w:pPr>
      <w:r w:rsidRPr="005F6BDE">
        <w:t>First, the available databases report trade flows that are aggregated over individual transactions. If this aggregation issue were the only diff</w:t>
      </w:r>
      <w:r>
        <w:t>erence from the idealized transaction-level database, the information content of available data would be close to the ideal for the PCM approach. But that issue is not the only difference and the aggregation issue conflates with other characteristics of available data (discussed in further detail below) to further complicate the estimation of TM.</w:t>
      </w:r>
    </w:p>
    <w:p w:rsidR="00620CE3" w:rsidRPr="004F54C8" w:rsidRDefault="00620CE3" w:rsidP="00620CE3">
      <w:pPr>
        <w:pStyle w:val="BulletinBody"/>
      </w:pPr>
      <w:r>
        <w:t>Second, the available</w:t>
      </w:r>
      <w:r w:rsidRPr="005F6BDE">
        <w:t xml:space="preserve"> data</w:t>
      </w:r>
      <w:r>
        <w:t>bases tend to</w:t>
      </w:r>
      <w:r w:rsidRPr="005F6BDE">
        <w:t xml:space="preserve"> report at most only two of the three items required to calculate the ideal trade gap</w:t>
      </w:r>
      <w:r>
        <w:t>. M</w:t>
      </w:r>
      <w:r w:rsidRPr="005F6BDE">
        <w:t xml:space="preserve">irror reports are available for the mirror values of the trade (i.e., </w:t>
      </w:r>
      <w:r w:rsidRPr="005F6BDE">
        <w:rPr>
          <w:b/>
        </w:rPr>
        <w:t>V</w:t>
      </w:r>
      <w:r w:rsidRPr="005F6BDE">
        <w:rPr>
          <w:b/>
          <w:vertAlign w:val="superscript"/>
        </w:rPr>
        <w:t>A</w:t>
      </w:r>
      <w:r w:rsidRPr="005F6BDE">
        <w:t xml:space="preserve"> and </w:t>
      </w:r>
      <w:r w:rsidRPr="005F6BDE">
        <w:rPr>
          <w:b/>
        </w:rPr>
        <w:t>V</w:t>
      </w:r>
      <w:r w:rsidRPr="005F6BDE">
        <w:rPr>
          <w:b/>
          <w:vertAlign w:val="superscript"/>
        </w:rPr>
        <w:t>B</w:t>
      </w:r>
      <w:r w:rsidRPr="005F6BDE">
        <w:t xml:space="preserve"> in [1]) and, in some cases, the mirror volumes volumes for (i.e., </w:t>
      </w:r>
      <w:r w:rsidRPr="005F6BDE">
        <w:rPr>
          <w:b/>
        </w:rPr>
        <w:t>Q</w:t>
      </w:r>
      <w:r w:rsidRPr="005F6BDE">
        <w:rPr>
          <w:b/>
          <w:vertAlign w:val="superscript"/>
        </w:rPr>
        <w:t>A</w:t>
      </w:r>
      <w:r w:rsidRPr="005F6BDE">
        <w:t xml:space="preserve"> and </w:t>
      </w:r>
      <w:r w:rsidRPr="005F6BDE">
        <w:rPr>
          <w:b/>
        </w:rPr>
        <w:t>Q</w:t>
      </w:r>
      <w:r w:rsidRPr="005F6BDE">
        <w:rPr>
          <w:b/>
          <w:vertAlign w:val="superscript"/>
        </w:rPr>
        <w:t>B</w:t>
      </w:r>
      <w:r w:rsidRPr="005F6BDE">
        <w:t xml:space="preserve"> in [1]). Even when mirror volumes are a</w:t>
      </w:r>
      <w:r>
        <w:t xml:space="preserve">vailable (as in </w:t>
      </w:r>
      <w:r w:rsidRPr="005F6BDE">
        <w:t xml:space="preserve">Comtrade and some detailed country databases), the associated unit </w:t>
      </w:r>
      <w:r>
        <w:t xml:space="preserve">prices </w:t>
      </w:r>
      <w:r w:rsidRPr="005F6BDE">
        <w:t xml:space="preserve">(i.e., </w:t>
      </w:r>
      <w:r>
        <w:rPr>
          <w:b/>
        </w:rPr>
        <w:t>P</w:t>
      </w:r>
      <w:r w:rsidRPr="005F6BDE">
        <w:rPr>
          <w:b/>
          <w:vertAlign w:val="superscript"/>
        </w:rPr>
        <w:t>A</w:t>
      </w:r>
      <w:r w:rsidRPr="005F6BDE">
        <w:t xml:space="preserve"> and </w:t>
      </w:r>
      <w:r>
        <w:rPr>
          <w:b/>
        </w:rPr>
        <w:t>P</w:t>
      </w:r>
      <w:r w:rsidRPr="005F6BDE">
        <w:rPr>
          <w:b/>
          <w:vertAlign w:val="superscript"/>
        </w:rPr>
        <w:t>B</w:t>
      </w:r>
      <w:r w:rsidRPr="005F6BDE">
        <w:t xml:space="preserve"> in [1])</w:t>
      </w:r>
      <w:r>
        <w:t xml:space="preserve"> must be calculated by dividing the mirror values by the respective mirror volumes. Because the unit prices are not independently observed, practitioners simply do not have the data </w:t>
      </w:r>
      <w:r w:rsidRPr="004F54C8">
        <w:t>necessary to distinguish falsified prices from falsified quantities in estimating TM using macro data.</w:t>
      </w:r>
      <w:r w:rsidRPr="004F54C8">
        <w:rPr>
          <w:vertAlign w:val="superscript"/>
        </w:rPr>
        <w:endnoteReference w:id="10"/>
      </w:r>
    </w:p>
    <w:p w:rsidR="00620CE3" w:rsidRDefault="00620CE3" w:rsidP="00620CE3">
      <w:pPr>
        <w:pStyle w:val="Body"/>
      </w:pPr>
      <w:r>
        <w:t>Those two broad characteristics of bilateral trade data affect all implementations of the PCM approach to some extent. Additional characteristics of such data encountered in practice also demand attention in the practice of the PCM approach insofar as they may represent legitimate sources for observed trade gaps and not TM. Related aggregation issues as well as issues related to the treatments of transport margins, transhipments, currency conversion, country-specific reporting idiosyncrasies and reporting lags are discussed in turn.</w:t>
      </w:r>
    </w:p>
    <w:p w:rsidR="00620CE3" w:rsidRDefault="00620CE3" w:rsidP="00534602">
      <w:pPr>
        <w:pStyle w:val="NumbersinBody"/>
        <w:numPr>
          <w:ilvl w:val="0"/>
          <w:numId w:val="45"/>
        </w:numPr>
      </w:pPr>
      <w:r w:rsidRPr="00620CE3">
        <w:rPr>
          <w:i/>
        </w:rPr>
        <w:t>Aggregation issues.</w:t>
      </w:r>
      <w:r>
        <w:t xml:space="preserve"> Two related aggregation issues stem from characteristics of bilateral databases: (a) trade flows are aggregated over time; and (b) trade flows are aggregated over commodities.</w:t>
      </w:r>
    </w:p>
    <w:p w:rsidR="00620CE3" w:rsidRDefault="00620CE3" w:rsidP="00620CE3">
      <w:pPr>
        <w:pStyle w:val="AlphainBody"/>
      </w:pPr>
      <w:r w:rsidRPr="00F23AB9">
        <w:rPr>
          <w:u w:val="single"/>
        </w:rPr>
        <w:t>Time aggregation</w:t>
      </w:r>
      <w:r>
        <w:t xml:space="preserve">. The major trade databases record trade flows at monthly frequencies. </w:t>
      </w:r>
      <w:r w:rsidRPr="00B34A2B">
        <w:t xml:space="preserve">Because </w:t>
      </w:r>
      <w:r>
        <w:t xml:space="preserve">the </w:t>
      </w:r>
      <w:r w:rsidRPr="00B34A2B">
        <w:t xml:space="preserve">international shipment of goods </w:t>
      </w:r>
      <w:r>
        <w:t xml:space="preserve">necessarily takes time, </w:t>
      </w:r>
      <w:proofErr w:type="gramStart"/>
      <w:r>
        <w:t>an importing country will</w:t>
      </w:r>
      <w:proofErr w:type="gramEnd"/>
      <w:r>
        <w:t xml:space="preserve"> likely</w:t>
      </w:r>
      <w:r w:rsidRPr="00B34A2B">
        <w:t xml:space="preserve"> report receipt</w:t>
      </w:r>
      <w:r>
        <w:t xml:space="preserve"> of the shipment in a later month</w:t>
      </w:r>
      <w:r w:rsidRPr="00B34A2B">
        <w:t xml:space="preserve"> than t</w:t>
      </w:r>
      <w:r>
        <w:t>he month the exporting country reports the goods</w:t>
      </w:r>
      <w:r w:rsidRPr="00B34A2B">
        <w:t xml:space="preserve"> having left </w:t>
      </w:r>
      <w:r>
        <w:t xml:space="preserve">its </w:t>
      </w:r>
      <w:r w:rsidRPr="00B34A2B">
        <w:t xml:space="preserve">port. </w:t>
      </w:r>
      <w:r>
        <w:t>Transit times will vary by shipping route, by mode of transport and by the types of goods shipped. Moreover, regular transit times may be further affected by such extraneous factors as weather. Thus, it is by no means clear how to match mirror reports of particular types of trades. Largely because of this but also to reduce the unwieldiness of monthly data, researchers have tended to use bilateral flows aggregated to annual frequencies. This aggregation of the monthly flows would tend to ease the month-matching problem for shipments received some months into a calendar year. Clearly, though, some import trade gaps early on in a calendar year would be inflated simply because corresponding exports were recorded in the previous year.</w:t>
      </w:r>
    </w:p>
    <w:p w:rsidR="00620CE3" w:rsidRDefault="00620CE3" w:rsidP="00620CE3">
      <w:pPr>
        <w:pStyle w:val="AlphainBody"/>
      </w:pPr>
      <w:r w:rsidRPr="00620CE3">
        <w:rPr>
          <w:u w:val="single"/>
        </w:rPr>
        <w:t>Commodity aggregation</w:t>
      </w:r>
      <w:r>
        <w:t xml:space="preserve">. Bilateral trade databases record trade flows at varying degrees of commodity aggregation, ranging from no commodity detail in DOTS (i.e., country-level aggregates only) to harmonized system (HS) commodity aggregation at the 6-digit level of detail in Comtrade. Detailed unilateral trade data published by some countries will typically contain a greater degree of commodity refinement (8- to 10-digit classifications are common) but the WCO’s classifications are not </w:t>
      </w:r>
      <w:r>
        <w:lastRenderedPageBreak/>
        <w:t xml:space="preserve">harmonized beyond the 6-digit classification, making it difficult to match country data sets beyond that level. </w:t>
      </w:r>
    </w:p>
    <w:p w:rsidR="00620CE3" w:rsidRPr="004F54C8" w:rsidRDefault="00620CE3" w:rsidP="00620CE3">
      <w:pPr>
        <w:pStyle w:val="NumbersinBody"/>
      </w:pPr>
      <w:r w:rsidRPr="00B34A2B">
        <w:rPr>
          <w:i/>
        </w:rPr>
        <w:t>Transport margins.</w:t>
      </w:r>
      <w:r>
        <w:t xml:space="preserve"> </w:t>
      </w:r>
      <w:r w:rsidRPr="00B34A2B">
        <w:t>By convention, exports are reported on a “free on board” (FOB) basis while imports are reported on a “cost</w:t>
      </w:r>
      <w:r>
        <w:t>,</w:t>
      </w:r>
      <w:r w:rsidRPr="00B34A2B">
        <w:t xml:space="preserve"> insurance </w:t>
      </w:r>
      <w:r>
        <w:t xml:space="preserve">and </w:t>
      </w:r>
      <w:r w:rsidRPr="00B34A2B">
        <w:t>freight” (CIF) basis</w:t>
      </w:r>
      <w:r>
        <w:t xml:space="preserve">. As such, import values reported by most countries will be reported on a CIF basis, thereby including </w:t>
      </w:r>
      <w:r w:rsidRPr="00B34A2B">
        <w:t>the costs to the importer of insuring the cargo and transporting it from</w:t>
      </w:r>
      <w:r>
        <w:t xml:space="preserve"> its origination port in the exporting country, to its terminal</w:t>
      </w:r>
      <w:r w:rsidRPr="00B34A2B">
        <w:t xml:space="preserve"> port</w:t>
      </w:r>
      <w:r>
        <w:t xml:space="preserve"> in the destination country as well as</w:t>
      </w:r>
      <w:r w:rsidRPr="00B34A2B">
        <w:t xml:space="preserve"> to its final destination</w:t>
      </w:r>
      <w:r>
        <w:t xml:space="preserve"> within that country</w:t>
      </w:r>
      <w:r w:rsidRPr="00B34A2B">
        <w:t xml:space="preserve">. </w:t>
      </w:r>
      <w:r>
        <w:t xml:space="preserve">As a result, in most cases, the importing country’s record of trade with a particular partner and a particular good will exceed the partner country’s record of the same trade (i.e., </w:t>
      </w:r>
      <w:r w:rsidRPr="007A2AA6">
        <w:rPr>
          <w:b/>
        </w:rPr>
        <w:t>V</w:t>
      </w:r>
      <w:r w:rsidRPr="007A2AA6">
        <w:rPr>
          <w:b/>
          <w:vertAlign w:val="superscript"/>
        </w:rPr>
        <w:t>A</w:t>
      </w:r>
      <w:r>
        <w:rPr>
          <w:vertAlign w:val="superscript"/>
        </w:rPr>
        <w:t xml:space="preserve"> </w:t>
      </w:r>
      <w:r>
        <w:t xml:space="preserve"> &gt; </w:t>
      </w:r>
      <w:r w:rsidRPr="007A2AA6">
        <w:rPr>
          <w:b/>
        </w:rPr>
        <w:t>V</w:t>
      </w:r>
      <w:r w:rsidRPr="007A2AA6">
        <w:rPr>
          <w:b/>
          <w:vertAlign w:val="superscript"/>
        </w:rPr>
        <w:t>B</w:t>
      </w:r>
      <w:r>
        <w:t xml:space="preserve">) for legitimate reasons, further complicating the </w:t>
      </w:r>
      <w:r w:rsidRPr="004F54C8">
        <w:t>tasks of identifying TM from available data. Directly observed data on transport margins are not commonly available so, in practice, researchers have resorted to estimating the transport margins or, more simply, assuming them.</w:t>
      </w:r>
      <w:r w:rsidRPr="004F54C8">
        <w:rPr>
          <w:vertAlign w:val="superscript"/>
        </w:rPr>
        <w:endnoteReference w:id="11"/>
      </w:r>
      <w:r w:rsidRPr="004F54C8">
        <w:t xml:space="preserve"> </w:t>
      </w:r>
    </w:p>
    <w:p w:rsidR="00620CE3" w:rsidRDefault="00620CE3" w:rsidP="00620CE3">
      <w:pPr>
        <w:pStyle w:val="NumbersinBody"/>
      </w:pPr>
      <w:r w:rsidRPr="00B34A2B">
        <w:rPr>
          <w:i/>
        </w:rPr>
        <w:t>Trans</w:t>
      </w:r>
      <w:r>
        <w:rPr>
          <w:i/>
        </w:rPr>
        <w:t>s</w:t>
      </w:r>
      <w:r w:rsidRPr="00B34A2B">
        <w:rPr>
          <w:i/>
        </w:rPr>
        <w:t>hipments.</w:t>
      </w:r>
      <w:r>
        <w:t xml:space="preserve"> </w:t>
      </w:r>
      <w:r w:rsidRPr="00B34A2B">
        <w:t>The practice of rout</w:t>
      </w:r>
      <w:r>
        <w:t>ing exports through intermediat</w:t>
      </w:r>
      <w:r w:rsidRPr="00B34A2B">
        <w:t>e locations prior to their final destination—known as tran</w:t>
      </w:r>
      <w:r>
        <w:t>s</w:t>
      </w:r>
      <w:r w:rsidRPr="00B34A2B">
        <w:t>shipments, re-exports or foreign exports—has become more commonplace over time as technological advance</w:t>
      </w:r>
      <w:r>
        <w:t>s have</w:t>
      </w:r>
      <w:r w:rsidRPr="00B34A2B">
        <w:t xml:space="preserve"> made hub-and-spoke delivery systems more attractive than traditional point-to-point systems in maritime </w:t>
      </w:r>
      <w:r w:rsidRPr="00855D30">
        <w:t>trade.</w:t>
      </w:r>
      <w:r w:rsidRPr="00855D30">
        <w:rPr>
          <w:vertAlign w:val="superscript"/>
        </w:rPr>
        <w:endnoteReference w:id="12"/>
      </w:r>
      <w:r w:rsidRPr="00B34A2B">
        <w:t xml:space="preserve"> This practice introduces issues within official mirror trade databases that are difficult to address</w:t>
      </w:r>
      <w:r>
        <w:t xml:space="preserve"> under the PCM approach</w:t>
      </w:r>
      <w:r w:rsidRPr="00B34A2B">
        <w:t xml:space="preserve">. Country practices differ, but if countries follow UN recommendations on reporting, exporters will report destination countries as “last known destination” and importers will report source countries as “country of origin.” To illustrate the potential for bias such legitimate practices </w:t>
      </w:r>
      <w:r>
        <w:t xml:space="preserve">can </w:t>
      </w:r>
      <w:r w:rsidRPr="00B34A2B">
        <w:t xml:space="preserve">create, consider </w:t>
      </w:r>
      <w:proofErr w:type="gramStart"/>
      <w:r>
        <w:t>an</w:t>
      </w:r>
      <w:proofErr w:type="gramEnd"/>
      <w:r>
        <w:t xml:space="preserve"> hypothetical example of </w:t>
      </w:r>
      <w:r w:rsidRPr="00B34A2B">
        <w:t xml:space="preserve">three countries that </w:t>
      </w:r>
      <w:r>
        <w:t xml:space="preserve">use the approach recommended by the </w:t>
      </w:r>
      <w:r w:rsidRPr="00B34A2B">
        <w:t>U</w:t>
      </w:r>
      <w:r>
        <w:t xml:space="preserve">nited </w:t>
      </w:r>
      <w:r w:rsidRPr="00B34A2B">
        <w:t>N</w:t>
      </w:r>
      <w:r>
        <w:t>ations</w:t>
      </w:r>
      <w:r w:rsidRPr="00B34A2B">
        <w:t>. Suppose</w:t>
      </w:r>
      <w:r>
        <w:t>, as in our earlier example, country B exports to country A</w:t>
      </w:r>
      <w:r w:rsidRPr="00B34A2B">
        <w:t xml:space="preserve"> through </w:t>
      </w:r>
      <w:r>
        <w:t xml:space="preserve">an </w:t>
      </w:r>
      <w:r w:rsidRPr="00B34A2B">
        <w:t xml:space="preserve">entrepôt </w:t>
      </w:r>
      <w:r>
        <w:t>country C</w:t>
      </w:r>
      <w:r w:rsidRPr="00B34A2B">
        <w:t>. Ideally, the matched pair of transactions should be corresponding pos</w:t>
      </w:r>
      <w:r>
        <w:t>itive values reported by the importer (</w:t>
      </w:r>
      <w:r w:rsidRPr="00673939">
        <w:rPr>
          <w:b/>
        </w:rPr>
        <w:t>V</w:t>
      </w:r>
      <w:r w:rsidRPr="00673939">
        <w:rPr>
          <w:b/>
          <w:vertAlign w:val="superscript"/>
        </w:rPr>
        <w:t>A</w:t>
      </w:r>
      <w:r>
        <w:t>)</w:t>
      </w:r>
      <w:r w:rsidRPr="00B34A2B">
        <w:t xml:space="preserve"> and </w:t>
      </w:r>
      <w:r>
        <w:t>the exporter (</w:t>
      </w:r>
      <w:r w:rsidRPr="00673939">
        <w:rPr>
          <w:b/>
        </w:rPr>
        <w:t>V</w:t>
      </w:r>
      <w:r w:rsidRPr="00673939">
        <w:rPr>
          <w:b/>
          <w:vertAlign w:val="superscript"/>
        </w:rPr>
        <w:t>B</w:t>
      </w:r>
      <w:r>
        <w:t>), with no reference to country C</w:t>
      </w:r>
      <w:r w:rsidRPr="00B34A2B">
        <w:t xml:space="preserve">. </w:t>
      </w:r>
      <w:r>
        <w:t>However, the exporting country B</w:t>
      </w:r>
      <w:r w:rsidRPr="00B34A2B">
        <w:t xml:space="preserve"> is li</w:t>
      </w:r>
      <w:r>
        <w:t>kely to report its shipment to C</w:t>
      </w:r>
      <w:r w:rsidRPr="00B34A2B">
        <w:t xml:space="preserve"> (last know</w:t>
      </w:r>
      <w:r>
        <w:t>n</w:t>
      </w:r>
      <w:r w:rsidRPr="00B34A2B">
        <w:t xml:space="preserve"> destination) while </w:t>
      </w:r>
      <w:r>
        <w:t xml:space="preserve">the </w:t>
      </w:r>
      <w:r w:rsidRPr="00B34A2B">
        <w:t xml:space="preserve">entrepôt C will report its import from </w:t>
      </w:r>
      <w:r>
        <w:t>B</w:t>
      </w:r>
      <w:r w:rsidRPr="00B34A2B">
        <w:t xml:space="preserve"> (the country of orig</w:t>
      </w:r>
      <w:r>
        <w:t xml:space="preserve">in). </w:t>
      </w:r>
      <w:r w:rsidRPr="00B34A2B">
        <w:t xml:space="preserve"> </w:t>
      </w:r>
      <w:r>
        <w:t xml:space="preserve">The trade gap calculated from the official data (i.e., </w:t>
      </w:r>
      <w:r w:rsidRPr="00673939">
        <w:rPr>
          <w:b/>
        </w:rPr>
        <w:t>V</w:t>
      </w:r>
      <w:r w:rsidRPr="00673939">
        <w:rPr>
          <w:b/>
          <w:vertAlign w:val="superscript"/>
        </w:rPr>
        <w:t>A</w:t>
      </w:r>
      <w:r>
        <w:t xml:space="preserve"> – </w:t>
      </w:r>
      <w:r w:rsidRPr="00673939">
        <w:rPr>
          <w:b/>
        </w:rPr>
        <w:t>V</w:t>
      </w:r>
      <w:r w:rsidRPr="00673939">
        <w:rPr>
          <w:b/>
          <w:vertAlign w:val="superscript"/>
        </w:rPr>
        <w:t>B</w:t>
      </w:r>
      <w:r>
        <w:t>)</w:t>
      </w:r>
      <w:r w:rsidRPr="00B34A2B">
        <w:t xml:space="preserve"> </w:t>
      </w:r>
      <w:r>
        <w:t>would then overstate the true gap (which would likely be recorded in the data as an unknown fraction of</w:t>
      </w:r>
      <w:r w:rsidRPr="00031C24">
        <w:rPr>
          <w:b/>
        </w:rPr>
        <w:t xml:space="preserve"> </w:t>
      </w:r>
      <w:r w:rsidRPr="00673939">
        <w:rPr>
          <w:b/>
        </w:rPr>
        <w:t>V</w:t>
      </w:r>
      <w:r w:rsidRPr="00673939">
        <w:rPr>
          <w:b/>
          <w:vertAlign w:val="superscript"/>
        </w:rPr>
        <w:t>A</w:t>
      </w:r>
      <w:r>
        <w:t xml:space="preserve"> – </w:t>
      </w:r>
      <w:r w:rsidRPr="00673939">
        <w:rPr>
          <w:b/>
        </w:rPr>
        <w:t>V</w:t>
      </w:r>
      <w:r>
        <w:rPr>
          <w:b/>
          <w:vertAlign w:val="superscript"/>
        </w:rPr>
        <w:t>C</w:t>
      </w:r>
      <w:r w:rsidRPr="00EF7304">
        <w:t>, correspo</w:t>
      </w:r>
      <w:r>
        <w:t>n</w:t>
      </w:r>
      <w:r w:rsidRPr="00EF7304">
        <w:t>dingly distorted</w:t>
      </w:r>
      <w:r>
        <w:t>).</w:t>
      </w:r>
    </w:p>
    <w:p w:rsidR="00620CE3" w:rsidRDefault="00620CE3" w:rsidP="00620CE3">
      <w:pPr>
        <w:pStyle w:val="NumbersinBody"/>
      </w:pPr>
      <w:r w:rsidRPr="00B34A2B">
        <w:rPr>
          <w:i/>
        </w:rPr>
        <w:t>Currency conversion.</w:t>
      </w:r>
      <w:r>
        <w:t xml:space="preserve"> </w:t>
      </w:r>
      <w:r w:rsidRPr="00B34A2B">
        <w:t xml:space="preserve">Bilateral trade transactions are typically recorded in customs declarations in local currency units. Ultimately, they are reported by the international organizations that publish the data in U.S. dollars. Between the time the initial recordings of the transaction are made and the time data are released in U.S. dollars, possibilities for </w:t>
      </w:r>
      <w:r>
        <w:t>distortions</w:t>
      </w:r>
      <w:r w:rsidRPr="00B34A2B">
        <w:t xml:space="preserve"> arising from currency conversion abound. The potential for such </w:t>
      </w:r>
      <w:r>
        <w:t>distortion</w:t>
      </w:r>
      <w:r w:rsidRPr="00B34A2B">
        <w:t xml:space="preserve"> increases the longer is the transit time for a transaction and the more volatile are the movements in the relevant exchange rates during the </w:t>
      </w:r>
      <w:r>
        <w:t xml:space="preserve">transit </w:t>
      </w:r>
      <w:r w:rsidRPr="00B34A2B">
        <w:t>period. The presence of multiple exchange rate regimes in either (or both) of the countries that are party to the transaction would also raise the potential for</w:t>
      </w:r>
      <w:r>
        <w:t xml:space="preserve"> such valuation discrepancies. Finally, customs offices in one or both countries partnering in trade may use their own currency conversion protocols for valuing trade flows and those exchange rates which may differ from the respective official rate(s).</w:t>
      </w:r>
    </w:p>
    <w:p w:rsidR="00620CE3" w:rsidRPr="007C660F" w:rsidRDefault="00620CE3" w:rsidP="00620CE3">
      <w:pPr>
        <w:pStyle w:val="NumbersinBody"/>
      </w:pPr>
      <w:r>
        <w:rPr>
          <w:i/>
        </w:rPr>
        <w:t>Country-specific reporting idiosyncrasies.</w:t>
      </w:r>
      <w:r>
        <w:t xml:space="preserve"> </w:t>
      </w:r>
      <w:r w:rsidRPr="007C660F">
        <w:t xml:space="preserve">A variety of country-specific idiosyncrasies in reporting bilateral trade can distort gaps calculated from mirror trade data. For example, </w:t>
      </w:r>
      <w:r w:rsidRPr="007C660F">
        <w:lastRenderedPageBreak/>
        <w:t>if countries have different minimum reporting thresholds, a country with a higher threshold might report an import from a country with a lower threshold</w:t>
      </w:r>
      <w:r>
        <w:t xml:space="preserve">, while the lower-threshold country </w:t>
      </w:r>
      <w:r w:rsidRPr="007C660F">
        <w:t xml:space="preserve">would report its export as zero. Alternatively, </w:t>
      </w:r>
      <w:r>
        <w:t xml:space="preserve">some </w:t>
      </w:r>
      <w:r w:rsidRPr="007C660F">
        <w:t>countries may suppress records of shipments of certain commodities for strategic reasons (e.g., arms flows, precious metals). For example, until fairly recently, Switzerland did not record its bilateral exports of gold. That would mean that large import gaps would arise for countries that report significant imports of gold from Switzerland.</w:t>
      </w:r>
    </w:p>
    <w:p w:rsidR="00620CE3" w:rsidRPr="00E37F6E" w:rsidRDefault="00620CE3" w:rsidP="00E37F6E">
      <w:pPr>
        <w:pStyle w:val="NumbersinBody"/>
      </w:pPr>
      <w:r w:rsidRPr="007C660F">
        <w:rPr>
          <w:i/>
        </w:rPr>
        <w:t xml:space="preserve">Reporting lags. </w:t>
      </w:r>
      <w:r>
        <w:t xml:space="preserve">Reporting practices vary widely across countries, and many countries, particularly in the developing world, will report their data with substantial lags (if at all). Historically, such reporting lags have been treated differently in different official databases. In its estimates for DOTS, the IMF fills in missing country reports with </w:t>
      </w:r>
      <w:r w:rsidRPr="00E37F6E">
        <w:t>estimated values.</w:t>
      </w:r>
      <w:r w:rsidRPr="00E37F6E">
        <w:rPr>
          <w:vertAlign w:val="superscript"/>
        </w:rPr>
        <w:endnoteReference w:id="13"/>
      </w:r>
      <w:r w:rsidRPr="00E37F6E">
        <w:t xml:space="preserve"> By contrast, the</w:t>
      </w:r>
      <w:r>
        <w:t xml:space="preserve"> UN Comtrade data makes no special accounting for missing observations. Such data are simply not reported until the missing data become available, thereby leaving the task to the researcher as to how to treat the missing data </w:t>
      </w:r>
      <w:r w:rsidRPr="00E37F6E">
        <w:t>when calculating trade gaps.</w:t>
      </w:r>
      <w:r w:rsidRPr="00E37F6E">
        <w:rPr>
          <w:vertAlign w:val="superscript"/>
        </w:rPr>
        <w:endnoteReference w:id="14"/>
      </w:r>
    </w:p>
    <w:p w:rsidR="00620CE3" w:rsidRDefault="00620CE3" w:rsidP="00B04ED7">
      <w:pPr>
        <w:pStyle w:val="Body"/>
      </w:pPr>
      <w:r>
        <w:t xml:space="preserve">Those issues are among the challenges facing researchers investigating TM using macro trade databases. Measurement uncertainties arising from those issues can, in practice, be partially mitigated by statistical treatment of the basic trade data. But the appropriate statistical treatment is tied to the research objective and, even in the best </w:t>
      </w:r>
      <w:proofErr w:type="gramStart"/>
      <w:r>
        <w:t>cases,</w:t>
      </w:r>
      <w:proofErr w:type="gramEnd"/>
      <w:r>
        <w:t xml:space="preserve"> no statistical treatment can decisively eliminate the measurement uncertainty. Finally, the issues in practice make it even more difficult to distinguish between legitimate and illicit factors that contribute to </w:t>
      </w:r>
      <w:proofErr w:type="gramStart"/>
      <w:r>
        <w:t>observed</w:t>
      </w:r>
      <w:proofErr w:type="gramEnd"/>
      <w:r>
        <w:t xml:space="preserve"> trade gaps.</w:t>
      </w:r>
    </w:p>
    <w:p w:rsidR="00620CE3" w:rsidRDefault="00620CE3" w:rsidP="00B04ED7">
      <w:pPr>
        <w:pStyle w:val="Body"/>
      </w:pPr>
      <w:r>
        <w:t>A widely-used taxonomy of the potential factors giving rise to trade gaps distinguishes three classes.</w:t>
      </w:r>
      <w:r w:rsidRPr="000A7A2D">
        <w:rPr>
          <w:vertAlign w:val="superscript"/>
        </w:rPr>
        <w:endnoteReference w:id="15"/>
      </w:r>
      <w:r>
        <w:t xml:space="preserve"> Those classes are:</w:t>
      </w:r>
    </w:p>
    <w:p w:rsidR="00620CE3" w:rsidRDefault="00620CE3" w:rsidP="00B04ED7">
      <w:pPr>
        <w:pStyle w:val="BulletinBody"/>
      </w:pPr>
      <w:r w:rsidRPr="00EF6DDF">
        <w:rPr>
          <w:u w:val="single"/>
        </w:rPr>
        <w:t>Unavoidable differences</w:t>
      </w:r>
      <w:r>
        <w:t>. Both the time and costs of trade lead to unavoidable (irresolvable) differences between partner trade reports. In the available macro trade databases, both time aggregation and unobserved transport margins would largely fall under the unavoidable heading.</w:t>
      </w:r>
    </w:p>
    <w:p w:rsidR="00620CE3" w:rsidRDefault="00620CE3" w:rsidP="00B04ED7">
      <w:pPr>
        <w:pStyle w:val="BulletinBody"/>
      </w:pPr>
      <w:r w:rsidRPr="00EF6DDF">
        <w:rPr>
          <w:u w:val="single"/>
        </w:rPr>
        <w:t>Structural differences</w:t>
      </w:r>
      <w:r>
        <w:t xml:space="preserve">. Differences in compilation criteria between trade partners which might be addressed in fully standardized international trade data are designated structural. In fact, the standardization of international trade necessarily is an ongoing process that continuously adapts to the evolution of global trade (e.g., to account for the emergence of new traded goods). As a result, standardization has substantially mitigated though not fully resolved such structural factors. Of the practical issues discussed above, commodity aggregation, transshipments, currency conversion, </w:t>
      </w:r>
      <w:r w:rsidRPr="00E303B4">
        <w:t>country-specific reporting idiosyncrasies</w:t>
      </w:r>
      <w:r>
        <w:t xml:space="preserve"> and, to some extent, reporting lags would generally fall under the heading of structural factors that contribute to </w:t>
      </w:r>
      <w:proofErr w:type="gramStart"/>
      <w:r>
        <w:t>observed</w:t>
      </w:r>
      <w:proofErr w:type="gramEnd"/>
      <w:r>
        <w:t xml:space="preserve"> trade gaps. </w:t>
      </w:r>
    </w:p>
    <w:p w:rsidR="00620CE3" w:rsidRDefault="00620CE3" w:rsidP="00B04ED7">
      <w:pPr>
        <w:pStyle w:val="BulletinBody"/>
      </w:pPr>
      <w:r w:rsidRPr="00E303B4">
        <w:rPr>
          <w:u w:val="single"/>
        </w:rPr>
        <w:t>Human errors and deliberate misreporting</w:t>
      </w:r>
      <w:r>
        <w:t>. This category would include both legitimate reporting errors by customs officials as well as deliberate misstatements of some combination of the prices, volumes and classification (i.e., goods class, origin/destination countries) of particular trades owing to illicit motives.</w:t>
      </w:r>
    </w:p>
    <w:p w:rsidR="00620CE3" w:rsidRPr="00413A3D" w:rsidRDefault="00620CE3" w:rsidP="00620CE3">
      <w:pPr>
        <w:pStyle w:val="ListParagraph"/>
        <w:ind w:left="880"/>
        <w:rPr>
          <w:rFonts w:asciiTheme="minorHAnsi" w:hAnsiTheme="minorHAnsi" w:cstheme="minorHAnsi"/>
          <w:color w:val="000000" w:themeColor="text1"/>
        </w:rPr>
      </w:pPr>
    </w:p>
    <w:p w:rsidR="00620CE3" w:rsidRPr="00A17652" w:rsidRDefault="00620CE3" w:rsidP="00B04ED7">
      <w:pPr>
        <w:pStyle w:val="Body"/>
      </w:pPr>
      <w:r>
        <w:lastRenderedPageBreak/>
        <w:t>In light of the many practical issues facing researchers using the PCM approach, t</w:t>
      </w:r>
      <w:r w:rsidRPr="00A17652">
        <w:t xml:space="preserve">his taxonomy </w:t>
      </w:r>
      <w:r>
        <w:t>enables</w:t>
      </w:r>
      <w:r w:rsidRPr="00A17652">
        <w:t xml:space="preserve"> us to articulate a </w:t>
      </w:r>
      <w:r w:rsidRPr="00A17652">
        <w:rPr>
          <w:u w:val="single"/>
        </w:rPr>
        <w:t>practical research strategy</w:t>
      </w:r>
      <w:r w:rsidRPr="00A17652">
        <w:t xml:space="preserve"> for the PCM approach</w:t>
      </w:r>
      <w:r>
        <w:t xml:space="preserve">. The strategy is to </w:t>
      </w:r>
      <w:r w:rsidRPr="00A17652">
        <w:t xml:space="preserve">treat the observed trade gaps </w:t>
      </w:r>
      <w:r>
        <w:t>using relevant related data in a way that is appropriate to the particular research objective in order to account for</w:t>
      </w:r>
      <w:r w:rsidRPr="00A17652">
        <w:t xml:space="preserve"> unavoidable and structural factors that contribute to trade gaps</w:t>
      </w:r>
      <w:r>
        <w:t>. T</w:t>
      </w:r>
      <w:r w:rsidRPr="00A17652">
        <w:t xml:space="preserve">hose treated gaps </w:t>
      </w:r>
      <w:r>
        <w:t>are then regarded as potential indicator</w:t>
      </w:r>
      <w:r w:rsidRPr="00A17652">
        <w:t>s of</w:t>
      </w:r>
      <w:r>
        <w:t xml:space="preserve"> TM</w:t>
      </w:r>
      <w:r w:rsidRPr="00A17652">
        <w:t>.</w:t>
      </w:r>
      <w:r w:rsidRPr="000A7A2D">
        <w:rPr>
          <w:vertAlign w:val="superscript"/>
        </w:rPr>
        <w:endnoteReference w:id="16"/>
      </w:r>
      <w:r w:rsidRPr="00A17652">
        <w:t xml:space="preserve"> While the strategy is sufficiently broad</w:t>
      </w:r>
      <w:r>
        <w:t xml:space="preserve"> to encompass a number</w:t>
      </w:r>
      <w:r w:rsidRPr="00A17652">
        <w:t xml:space="preserve"> of implementations of the PCM approach in a</w:t>
      </w:r>
      <w:r>
        <w:t>ny</w:t>
      </w:r>
      <w:r w:rsidRPr="00A17652">
        <w:t xml:space="preserve"> particular research context, it </w:t>
      </w:r>
      <w:r>
        <w:t xml:space="preserve">also </w:t>
      </w:r>
      <w:r w:rsidRPr="00A17652">
        <w:t xml:space="preserve">clarifies </w:t>
      </w:r>
      <w:r>
        <w:t>the kinds of questions that must</w:t>
      </w:r>
      <w:r w:rsidRPr="00A17652">
        <w:t xml:space="preserve"> be asked of </w:t>
      </w:r>
      <w:r>
        <w:t xml:space="preserve">any </w:t>
      </w:r>
      <w:r w:rsidRPr="00A17652">
        <w:t>empirical research using that approach. How appropriate are the treatments used in a particular exercise using the PCM approach? How robust is the determination of TM in a particula</w:t>
      </w:r>
      <w:r>
        <w:t>r context? Are the results sensitive to particular assumptions or techniques used in the analysis? No study of TM risks using macro trade data is complete without some attention to such questions.</w:t>
      </w:r>
    </w:p>
    <w:p w:rsidR="00620CE3" w:rsidRDefault="00620CE3" w:rsidP="00B04ED7">
      <w:pPr>
        <w:pStyle w:val="Body"/>
      </w:pPr>
      <w:proofErr w:type="gramStart"/>
      <w:r>
        <w:rPr>
          <w:u w:val="single"/>
        </w:rPr>
        <w:t>Representing</w:t>
      </w:r>
      <w:r w:rsidRPr="00D229CF">
        <w:rPr>
          <w:u w:val="single"/>
        </w:rPr>
        <w:t xml:space="preserve"> TM risks</w:t>
      </w:r>
      <w:r w:rsidRPr="00D229CF">
        <w:t>.</w:t>
      </w:r>
      <w:proofErr w:type="gramEnd"/>
      <w:r w:rsidRPr="00D229CF">
        <w:t xml:space="preserve"> How best to represent TM risks identified by the PCM approach? Often TM is presented in value terms, most commonly in terms of U.S. dollars. Representing TM in value terms is a natural choice as the most commonly used trade databases with fairly comprehensive coverage (DOTS and Comtrade) are published in dollar terms. In some contexts, dollar magnitudes can speak to the overall scale of TM</w:t>
      </w:r>
      <w:r>
        <w:t>, particularly when reported over a broad swath of countries, regions and years</w:t>
      </w:r>
      <w:r w:rsidRPr="00D229CF">
        <w:t xml:space="preserve">. </w:t>
      </w:r>
      <w:r>
        <w:t xml:space="preserve">It is impossible, however, to assess any particular dollar level on its own, that is, without reference to another relevant magnitude. If a dollar magnitude is large or small, the question is relative to what? </w:t>
      </w:r>
    </w:p>
    <w:p w:rsidR="00620CE3" w:rsidRPr="00D229CF" w:rsidRDefault="00620CE3" w:rsidP="00B04ED7">
      <w:pPr>
        <w:pStyle w:val="Body"/>
      </w:pPr>
      <w:r>
        <w:t>Moreover</w:t>
      </w:r>
      <w:r w:rsidRPr="00D229CF">
        <w:t xml:space="preserve">, </w:t>
      </w:r>
      <w:r>
        <w:t xml:space="preserve">it is difficult to compare </w:t>
      </w:r>
      <w:r w:rsidRPr="00D229CF">
        <w:t xml:space="preserve">dollar magnitudes </w:t>
      </w:r>
      <w:r>
        <w:t xml:space="preserve">of TM </w:t>
      </w:r>
      <w:r w:rsidRPr="00D229CF">
        <w:t>across studies and, within</w:t>
      </w:r>
      <w:r>
        <w:t xml:space="preserve"> a particular study, across individual years</w:t>
      </w:r>
      <w:r w:rsidRPr="00D229CF">
        <w:t xml:space="preserve">, across </w:t>
      </w:r>
      <w:r>
        <w:t xml:space="preserve">individual </w:t>
      </w:r>
      <w:r w:rsidRPr="00D229CF">
        <w:t xml:space="preserve">countries and even across </w:t>
      </w:r>
      <w:r>
        <w:t xml:space="preserve">individual </w:t>
      </w:r>
      <w:r w:rsidRPr="00D229CF">
        <w:t>commodities traded by particular countries at a particular time.</w:t>
      </w:r>
      <w:r>
        <w:t xml:space="preserve"> Such difficulties in comparing dollar magnitudes of TM might reflect </w:t>
      </w:r>
      <w:r w:rsidRPr="00D229CF">
        <w:t xml:space="preserve">differences in coverage and scope of the basic trade databases </w:t>
      </w:r>
      <w:r>
        <w:t xml:space="preserve">(e.g., country coverage in Comtrade would vary from year to year due to reporting lags) </w:t>
      </w:r>
      <w:r w:rsidRPr="00D229CF">
        <w:t xml:space="preserve">as well as </w:t>
      </w:r>
      <w:r>
        <w:t>trend characteristics evidenced in most</w:t>
      </w:r>
      <w:r w:rsidRPr="00D229CF">
        <w:t xml:space="preserve"> macroeconomic data. Th</w:t>
      </w:r>
      <w:r>
        <w:t>os</w:t>
      </w:r>
      <w:r w:rsidRPr="00D229CF">
        <w:t xml:space="preserve">e differences can be illustrated with a comparison of </w:t>
      </w:r>
      <w:r>
        <w:t>import and export flow</w:t>
      </w:r>
      <w:r w:rsidRPr="00D229CF">
        <w:t xml:space="preserve"> totals from DOTS and Comtrade </w:t>
      </w:r>
      <w:r>
        <w:t xml:space="preserve">for a sample of up to 189 countries and territories </w:t>
      </w:r>
      <w:r w:rsidRPr="00D229CF">
        <w:t>over the period from 2000 to 2015 (</w:t>
      </w:r>
      <w:r w:rsidRPr="00BB7DDF">
        <w:t>Table 1</w:t>
      </w:r>
      <w:r w:rsidRPr="00D229CF">
        <w:t>).</w:t>
      </w:r>
      <w:r w:rsidRPr="000A7A2D">
        <w:rPr>
          <w:vertAlign w:val="superscript"/>
        </w:rPr>
        <w:endnoteReference w:id="17"/>
      </w:r>
      <w:r w:rsidRPr="00D229CF">
        <w:t xml:space="preserve"> </w:t>
      </w:r>
    </w:p>
    <w:p w:rsidR="00620CE3" w:rsidRPr="00D229CF" w:rsidRDefault="00620CE3" w:rsidP="00B04ED7">
      <w:pPr>
        <w:pStyle w:val="Body"/>
      </w:pPr>
    </w:p>
    <w:p w:rsidR="00620CE3" w:rsidRDefault="00620CE3" w:rsidP="00B04ED7">
      <w:pPr>
        <w:pStyle w:val="Body"/>
      </w:pPr>
      <w:r w:rsidRPr="00983D39">
        <w:rPr>
          <w:noProof/>
          <w:lang w:val="fr-BE"/>
        </w:rPr>
        <w:lastRenderedPageBreak/>
        <w:drawing>
          <wp:inline distT="0" distB="0" distL="0" distR="0" wp14:anchorId="00A5AC1C" wp14:editId="6EC8538F">
            <wp:extent cx="5761355" cy="621551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61355" cy="6215514"/>
                    </a:xfrm>
                    <a:prstGeom prst="rect">
                      <a:avLst/>
                    </a:prstGeom>
                    <a:noFill/>
                    <a:ln>
                      <a:noFill/>
                    </a:ln>
                  </pic:spPr>
                </pic:pic>
              </a:graphicData>
            </a:graphic>
          </wp:inline>
        </w:drawing>
      </w:r>
    </w:p>
    <w:p w:rsidR="00620CE3" w:rsidRDefault="00620CE3" w:rsidP="00B04ED7">
      <w:pPr>
        <w:pStyle w:val="Body"/>
      </w:pPr>
    </w:p>
    <w:p w:rsidR="00620CE3" w:rsidRPr="004F54C8" w:rsidRDefault="00620CE3" w:rsidP="004F54C8">
      <w:pPr>
        <w:pStyle w:val="Body"/>
      </w:pPr>
      <w:r w:rsidRPr="004F54C8">
        <w:t>The data underlying the trade totals in the table are not entirely independent. In particular, the DOTS data rely on Comtrade data to some extent (and, to a greater extent with imports than with exports) but not exclusively.</w:t>
      </w:r>
      <w:r w:rsidRPr="000D11AA">
        <w:rPr>
          <w:rStyle w:val="EndnoteReference"/>
        </w:rPr>
        <w:endnoteReference w:id="18"/>
      </w:r>
      <w:r w:rsidRPr="004F54C8">
        <w:t xml:space="preserve"> So it should not be surprising that the trade totals differ. The differences for imports are relatively small, with Comtrade import totals averaging about 3 percent below (or 1 percent of GDP) than those reported in the DOTS data. For exports, however, the differences are substantially larger: the Comtrade exports are, on average, 17 percent below the DOTS totals, with larger discrepancies for developing country reporters than for advanced country reporters (for developing countries, the export discrepancy amounts to 6 percentage points of GDP versus 3 percent for advanced countries). Because of the presence of missing data in Comtrade (as opposed to DOTS), those dollar discrepancies in magnitudes vary even more in a year-by-year comparison.</w:t>
      </w:r>
    </w:p>
    <w:p w:rsidR="00620CE3" w:rsidRPr="004F54C8" w:rsidRDefault="00620CE3" w:rsidP="004F54C8">
      <w:pPr>
        <w:pStyle w:val="Body"/>
      </w:pPr>
      <w:r w:rsidRPr="004F54C8">
        <w:lastRenderedPageBreak/>
        <w:t xml:space="preserve">Additionally, while relative to DOTS the Comtrade data contain additional commodity detail that is useful for developing TM risk assessments, only a fraction of the country-reported data is directly useful in the PCM approach. On average, only 79 percent of country-reported imports and 82 percent of country-reported exports can be fully matched with partner-country mirror reports over the 2000-2015 </w:t>
      </w:r>
      <w:proofErr w:type="gramStart"/>
      <w:r w:rsidRPr="004F54C8">
        <w:t>period</w:t>
      </w:r>
      <w:proofErr w:type="gramEnd"/>
      <w:r w:rsidRPr="004F54C8">
        <w:t>. While that still leaves a considerable amount of data for PCM analysis, any dollar magnitudes assigned to a particular estimate of TM may be more sensitive to factors beyond the researcher’s control (such as the irregular arrival of newly reported Comtrade data for some countries in some years) than would corresponding propensities.</w:t>
      </w:r>
    </w:p>
    <w:p w:rsidR="00620CE3" w:rsidRPr="004F54C8" w:rsidRDefault="00620CE3" w:rsidP="004F54C8">
      <w:pPr>
        <w:pStyle w:val="Body"/>
      </w:pPr>
      <w:r w:rsidRPr="004F54C8">
        <w:t xml:space="preserve">Finally, even if it were possible to produce a time series of TM </w:t>
      </w:r>
      <w:proofErr w:type="gramStart"/>
      <w:r w:rsidRPr="004F54C8">
        <w:t>estimates that is</w:t>
      </w:r>
      <w:proofErr w:type="gramEnd"/>
      <w:r w:rsidRPr="004F54C8">
        <w:t xml:space="preserve"> consistent in terms of country/commodity coverage over time, that time series alone could not decisively determine whether TM has increased or decreased over time. That is because nearly all macroeconomic time series exhibit upward trends, generally reflecting changes in the scale of economic activity resulting from population growth and technological advance. Thus, an apparent trend in the estimated value of TM might, in fact, largely reflect a secular trend in trade.</w:t>
      </w:r>
    </w:p>
    <w:p w:rsidR="00620CE3" w:rsidRPr="004F54C8" w:rsidRDefault="00620CE3" w:rsidP="004F54C8">
      <w:pPr>
        <w:pStyle w:val="Body"/>
      </w:pPr>
      <w:r w:rsidRPr="004F54C8">
        <w:t>For these (and other) reasons, appropriate measures of TM risk are normalizations of estimated TM values. While there is no particular normalizations that is uniquely appropriate (many have appeared in the literature), the most useful measures aim at indicating the propensity for TM associated with particular partner/commodity pairs in particular years. Because it seems intuitively plausible that TM varies with the volume of trade, representing TM risk as an estimated propensity (e.g., estimated import misreporting as a percent of total imports, or estimated export and import misreporting as a percent of total trade) is likely to be more informative than in value terms.</w:t>
      </w:r>
      <w:r w:rsidRPr="000D11AA">
        <w:rPr>
          <w:rStyle w:val="EndnoteReference"/>
        </w:rPr>
        <w:endnoteReference w:id="19"/>
      </w:r>
    </w:p>
    <w:p w:rsidR="00620CE3" w:rsidRPr="004F54C8" w:rsidRDefault="00620CE3" w:rsidP="004F54C8">
      <w:pPr>
        <w:pStyle w:val="Body"/>
      </w:pPr>
      <w:r w:rsidRPr="004F54C8">
        <w:t>Finally, a natural point that follows from this illustrative comparison of the DOTS and Comtrade trade flows is that none of the official databases used by PCM researchers can be expected to correspond precisely to the more detailed (and mostly unpublished) trade data available to country customs officials. The DOTS and Comtrade dollar trade flows cannot be fully reconciled with each other and there is no reason to expect them to be fully reconcilable with country-level detail (not to mention the many reasons we should expect differences).  Accordingly, the task of identifying patterns of TM risk for use by customs agencies may be better served by a focus on estimating TM propensities rather than value flows in dollars or any other currency.</w:t>
      </w:r>
    </w:p>
    <w:p w:rsidR="00620CE3" w:rsidRPr="004F54C8" w:rsidRDefault="00620CE3" w:rsidP="004F54C8">
      <w:pPr>
        <w:pStyle w:val="Body"/>
      </w:pPr>
      <w:proofErr w:type="gramStart"/>
      <w:r w:rsidRPr="009D6BF6">
        <w:rPr>
          <w:u w:val="single"/>
        </w:rPr>
        <w:t>Recent PCM empirical research on identifying TM risk</w:t>
      </w:r>
      <w:r w:rsidRPr="004F54C8">
        <w:t>.</w:t>
      </w:r>
      <w:proofErr w:type="gramEnd"/>
      <w:r w:rsidRPr="004F54C8">
        <w:t xml:space="preserve"> Given the uncertainties and data limitations outlined so far, it should be clear that no macro approach to identify TM risks can do so with certainty. Even so, the macro approaches can identify patterns of irregularities that can inform the work of customs officials.</w:t>
      </w:r>
      <w:r w:rsidRPr="004F54C8">
        <w:rPr>
          <w:rStyle w:val="EndnoteReference"/>
        </w:rPr>
        <w:endnoteReference w:id="20"/>
      </w:r>
      <w:r w:rsidRPr="004F54C8">
        <w:rPr>
          <w:vertAlign w:val="superscript"/>
        </w:rPr>
        <w:t xml:space="preserve"> </w:t>
      </w:r>
    </w:p>
    <w:p w:rsidR="00620CE3" w:rsidRPr="004F54C8" w:rsidRDefault="00620CE3" w:rsidP="004F54C8">
      <w:pPr>
        <w:pStyle w:val="Body"/>
      </w:pPr>
      <w:r w:rsidRPr="004F54C8">
        <w:t>Research using the PCM approach has been underway for more than half a century and the empirical literature is voluminous. With that growth of research, an evolved sense of what constitutes best practice in using the PCM approach to identify TM risks has emerged.</w:t>
      </w:r>
      <w:r w:rsidRPr="004F54C8">
        <w:rPr>
          <w:rStyle w:val="EndnoteReference"/>
        </w:rPr>
        <w:endnoteReference w:id="21"/>
      </w:r>
      <w:r w:rsidRPr="004F54C8">
        <w:t xml:space="preserve"> Four recent empirical studies of TM using the PCM approach that exemplify current practice are worth reviewing here (Table 2).</w:t>
      </w:r>
      <w:r w:rsidRPr="004F54C8">
        <w:rPr>
          <w:rStyle w:val="EndnoteReference"/>
        </w:rPr>
        <w:endnoteReference w:id="22"/>
      </w:r>
    </w:p>
    <w:p w:rsidR="00620CE3" w:rsidRDefault="00620CE3" w:rsidP="009A76B0">
      <w:pPr>
        <w:pStyle w:val="Body"/>
      </w:pPr>
      <w:r w:rsidRPr="00983D39">
        <w:rPr>
          <w:noProof/>
          <w:lang w:val="fr-BE"/>
        </w:rPr>
        <w:lastRenderedPageBreak/>
        <w:drawing>
          <wp:inline distT="0" distB="0" distL="0" distR="0" wp14:anchorId="163A874B" wp14:editId="5E650E4D">
            <wp:extent cx="5761355" cy="3766275"/>
            <wp:effectExtent l="0" t="0" r="0"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1355" cy="3766275"/>
                    </a:xfrm>
                    <a:prstGeom prst="rect">
                      <a:avLst/>
                    </a:prstGeom>
                    <a:noFill/>
                    <a:ln>
                      <a:noFill/>
                    </a:ln>
                  </pic:spPr>
                </pic:pic>
              </a:graphicData>
            </a:graphic>
          </wp:inline>
        </w:drawing>
      </w:r>
    </w:p>
    <w:p w:rsidR="00620CE3" w:rsidRDefault="00620CE3" w:rsidP="009A76B0">
      <w:pPr>
        <w:pStyle w:val="Body"/>
      </w:pPr>
    </w:p>
    <w:p w:rsidR="00620CE3" w:rsidRDefault="00620CE3" w:rsidP="009A76B0">
      <w:pPr>
        <w:pStyle w:val="Body"/>
      </w:pPr>
      <w:r>
        <w:t>Using different samples taken from the DOTS and Comtrade databases, the four studies implement variants of the aforementioned research strategy to examine the sensitivity of observed trade gaps to related data that correspond to unavoidable and structural factors for trade gaps as well as financial incentives for TM.  And, broadly, the studies all find evidence of some sensitivity of the treated trade gaps to TM incentives.</w:t>
      </w:r>
    </w:p>
    <w:p w:rsidR="00620CE3" w:rsidRDefault="00620CE3" w:rsidP="009A76B0">
      <w:pPr>
        <w:pStyle w:val="Body"/>
      </w:pPr>
      <w:r>
        <w:t>Buehn and Eichler (</w:t>
      </w:r>
      <w:r w:rsidRPr="00BB7DDF">
        <w:t>2011</w:t>
      </w:r>
      <w:r>
        <w:t>) develop an expected profit-maximizing decision framework within which partners to trade can choose whether to misreport trade values and the degree to which they misreport based on financial incentives for TM (net trade and domestic income taxes, black market exchange rate premia) in relation to expected costs if the misreporting is detected.</w:t>
      </w:r>
      <w:r w:rsidRPr="000A7A2D">
        <w:rPr>
          <w:vertAlign w:val="superscript"/>
        </w:rPr>
        <w:endnoteReference w:id="23"/>
      </w:r>
      <w:r w:rsidRPr="000A7A2D">
        <w:rPr>
          <w:vertAlign w:val="superscript"/>
        </w:rPr>
        <w:t xml:space="preserve"> </w:t>
      </w:r>
      <w:r>
        <w:t xml:space="preserve">Using country-level bilateral trade data (DOTS), the authors categorize the trade gaps into the four possible TM outcomes (i.e., under/over valuations of exports/imports) and, separately for each group, statistically test the normalized trade gaps for their sensitivities to the various financial incentives as well as measures of detection risk. They find robust evidence that black market premia and net trade taxes influence TM in the directions that the hypothesized optimization framework would predict. Their findings as to potential links between the trade gaps </w:t>
      </w:r>
      <w:r w:rsidR="00476EE0">
        <w:t>and domestic income tax rates are</w:t>
      </w:r>
      <w:r>
        <w:t xml:space="preserve"> weaker.</w:t>
      </w:r>
    </w:p>
    <w:p w:rsidR="00620CE3" w:rsidRPr="003F74CB" w:rsidRDefault="00620CE3" w:rsidP="009A76B0">
      <w:pPr>
        <w:pStyle w:val="Body"/>
      </w:pPr>
      <w:r w:rsidRPr="00BB7DDF">
        <w:t>Carrère and Grigoriou (2015)</w:t>
      </w:r>
      <w:r w:rsidRPr="003F74CB">
        <w:t xml:space="preserve"> undertake a similar exercise but with considerably more commodity detail (HS6-digit detail in Comtrade) for one year (2008). Their research can be characterized as an examination of</w:t>
      </w:r>
      <w:r>
        <w:t xml:space="preserve"> whether factors related to TM </w:t>
      </w:r>
      <w:r w:rsidRPr="003F74CB">
        <w:t xml:space="preserve">can help explain what standard empirical models for bilateral trade (the “gravity” type model) cannot explain. They find significant statistical support for the role of TM incentives in explaining some of the variation in trade gaps. After accounting for unavoidable factors (such as the effects of geographical characteristics of trade partners on transport margins) and structural factors </w:t>
      </w:r>
      <w:r w:rsidRPr="003F74CB">
        <w:lastRenderedPageBreak/>
        <w:t xml:space="preserve">(such as the role of transhipments and trade partner membership in regional trade agreements, or RTAs), the authors find the import gaps (measured proportionately) to be further influenced by country tariff rates, </w:t>
      </w:r>
      <w:r>
        <w:t>foreign direct investment (</w:t>
      </w:r>
      <w:r w:rsidRPr="003F74CB">
        <w:t>a</w:t>
      </w:r>
      <w:r>
        <w:t xml:space="preserve"> possible proxy for base shifting across borders to avoid or evade income taxes)</w:t>
      </w:r>
      <w:r w:rsidRPr="003F74CB">
        <w:t xml:space="preserve"> and a survey measure of perceived corruption in countries. They extend their analysis to orphaned imports (i.e., reported imports with no mirror export report, hence no calculable trade gap) and, significantly, find that TM incentives are also correlated with the likelihood that particular partner country-commodity combinations appear in the orphaned import class</w:t>
      </w:r>
      <w:r>
        <w:t xml:space="preserve"> (particularly for commodities with less significant or infrequent trade)</w:t>
      </w:r>
      <w:r w:rsidRPr="003F74CB">
        <w:t xml:space="preserve">. </w:t>
      </w:r>
      <w:r>
        <w:t>Of particular relevance to use of the PCM approach for identifying TM risk is the authors’ conclusion: “Far from being erratically driven, the [trade] gap can consequently be partly predicted by macroeconomic variables which should be used to better target the informal trade.”</w:t>
      </w:r>
      <w:r w:rsidRPr="00255D39">
        <w:rPr>
          <w:rStyle w:val="EndnoteReference"/>
          <w:rFonts w:asciiTheme="minorHAnsi" w:hAnsiTheme="minorHAnsi" w:cstheme="minorHAnsi"/>
          <w:sz w:val="24"/>
          <w:szCs w:val="24"/>
        </w:rPr>
        <w:t xml:space="preserve"> </w:t>
      </w:r>
      <w:r w:rsidRPr="000A7A2D">
        <w:rPr>
          <w:vertAlign w:val="superscript"/>
        </w:rPr>
        <w:endnoteReference w:id="24"/>
      </w:r>
    </w:p>
    <w:p w:rsidR="00620CE3" w:rsidRDefault="00620CE3" w:rsidP="009A76B0">
      <w:pPr>
        <w:pStyle w:val="Body"/>
      </w:pPr>
      <w:r w:rsidRPr="00BB7DDF">
        <w:t xml:space="preserve">Kellenberg and </w:t>
      </w:r>
      <w:r>
        <w:t>Levinson (2016) also begin with a decision-theoretic framework similar to that developed by Buehn and Eichlin (2011) (though they do not explicitly include the black market currency premia, for which data are limited) and examine the sensitivity of treated country-level trade gaps to TM incentives over a broader range of countries over a more recent period. The authors use a rich set of related data to control for unavoidable and structural differences contributing to trade gaps (e.g., port infrastructure quality) and potential TM incentives (e.g., tariff rates, tax rates, indexes of country-specific corruption, auditing standards and capital controls). The authors find that tariff rates are significantly correlated with undervaluation of imports for countries that are not members of RTAs and that effect is significantly stronger for such countries that are high-income than for low-income non-RTA countries. (For trading partners that are members of RTAs, tariff evasion is not a motive for undervaluing imports.) They also report robust evidence that poorer auditing and accounting standards and elevated indications of corruption significantly encourage undervaluation of exports.</w:t>
      </w:r>
    </w:p>
    <w:p w:rsidR="00620CE3" w:rsidRPr="0027793C" w:rsidRDefault="00620CE3" w:rsidP="009A76B0">
      <w:pPr>
        <w:pStyle w:val="Body"/>
      </w:pPr>
      <w:r w:rsidRPr="0027793C">
        <w:t>Finally, Gara, Giammatteo and Tosti (forthcoming) build on the earlier studies and explicitly focus on the design of TM risk indicators for use by customs officials.</w:t>
      </w:r>
      <w:r w:rsidRPr="000A7A2D">
        <w:rPr>
          <w:vertAlign w:val="superscript"/>
        </w:rPr>
        <w:endnoteReference w:id="25"/>
      </w:r>
      <w:r w:rsidRPr="0027793C">
        <w:t xml:space="preserve"> Using bilateral Comtrade data for Italian trade with 152 trade partners at the HS-6 digit level of commodity detail, the authors examine those trade gaps </w:t>
      </w:r>
      <w:r>
        <w:t>that</w:t>
      </w:r>
      <w:r w:rsidRPr="0027793C">
        <w:t xml:space="preserve"> contribute to financial outflows from Italy (i.e., import overvaluation and export undervaluation). With an econometric model broadly similar to but somewhat more sophisticated than that used in Carrère and Grigoriou (2015), along with more refined survey data on transport margins in Italian trade than are generally available for most countries, the authors find robust correlations between trade gaps and such TM incentives as differential tariff and income tax rates as well as country characteristics such as openness to trade and RTA membership. The study presents results ranked by risk (percent share of anomalous trade lines) for (unnamed) trade partners and their significance to overall trade with Italy.</w:t>
      </w:r>
    </w:p>
    <w:p w:rsidR="00620CE3" w:rsidRDefault="00620CE3" w:rsidP="009A76B0">
      <w:pPr>
        <w:pStyle w:val="Body"/>
      </w:pPr>
    </w:p>
    <w:p w:rsidR="00620CE3" w:rsidRPr="00846EBF" w:rsidRDefault="00620CE3" w:rsidP="00F469A2">
      <w:pPr>
        <w:pStyle w:val="Heading3"/>
      </w:pPr>
      <w:bookmarkStart w:id="16" w:name="_Toc517076537"/>
      <w:r>
        <w:t>Conclusions for Identifying TM Risk with the PCM Approach</w:t>
      </w:r>
      <w:bookmarkEnd w:id="16"/>
    </w:p>
    <w:p w:rsidR="00620CE3" w:rsidRDefault="00620CE3" w:rsidP="009A76B0">
      <w:pPr>
        <w:pStyle w:val="Body"/>
      </w:pPr>
    </w:p>
    <w:p w:rsidR="00620CE3" w:rsidRDefault="00620CE3" w:rsidP="009A76B0">
      <w:pPr>
        <w:pStyle w:val="Body"/>
      </w:pPr>
      <w:r>
        <w:lastRenderedPageBreak/>
        <w:t>Macro approaches (both PCM and PFM) are inherently uncertain but still informative in the identification of TM risk. Which method is most appropriate will depend on the context for research and the particular data available.</w:t>
      </w:r>
    </w:p>
    <w:p w:rsidR="00620CE3" w:rsidRDefault="00620CE3" w:rsidP="009A76B0">
      <w:pPr>
        <w:pStyle w:val="Body"/>
        <w:rPr>
          <w:color w:val="FF0000"/>
        </w:rPr>
      </w:pPr>
      <w:r>
        <w:t>The PCM approach is generally best suited for identifying broad patterns of TM risk in contexts with more comprehensive scope. The approach is most useful in investigating patterns of TM risk across countries, commodities and over longer periods of time. When detailed trade data for particular countries are not available, the PCM approach may be the only one available for assessing TM risk. Moreover, even when detailed country-specific trade data are available and suitable for the PFM approach, the PCM approach may be useful as a robustness check on the more detailed PFM analysis. Finally, by contributing to the growing body of stylized facts concerning TM, the PCM and PFM approaches can enhance the information that customs officials bring to their work.</w:t>
      </w:r>
      <w:r>
        <w:rPr>
          <w:color w:val="FF0000"/>
        </w:rPr>
        <w:t xml:space="preserve"> </w:t>
      </w:r>
    </w:p>
    <w:p w:rsidR="00620CE3" w:rsidRDefault="00620CE3" w:rsidP="009A76B0">
      <w:pPr>
        <w:pStyle w:val="Body"/>
      </w:pPr>
    </w:p>
    <w:p w:rsidR="00620CE3" w:rsidRDefault="00620CE3" w:rsidP="009A76B0">
      <w:pPr>
        <w:pStyle w:val="Body"/>
        <w:rPr>
          <w:b/>
        </w:rPr>
      </w:pPr>
      <w:r>
        <w:rPr>
          <w:b/>
        </w:rPr>
        <w:br w:type="page"/>
      </w:r>
    </w:p>
    <w:p w:rsidR="00620CE3" w:rsidRPr="00AE52BB" w:rsidRDefault="00620CE3" w:rsidP="004668D9">
      <w:pPr>
        <w:tabs>
          <w:tab w:val="left" w:pos="567"/>
        </w:tabs>
        <w:rPr>
          <w:rFonts w:asciiTheme="minorHAnsi" w:hAnsiTheme="minorHAnsi" w:cstheme="minorHAnsi"/>
          <w:b/>
          <w:szCs w:val="22"/>
        </w:rPr>
      </w:pPr>
      <w:r>
        <w:rPr>
          <w:rFonts w:asciiTheme="minorHAnsi" w:hAnsiTheme="minorHAnsi" w:cstheme="minorHAnsi"/>
          <w:b/>
          <w:szCs w:val="22"/>
        </w:rPr>
        <w:lastRenderedPageBreak/>
        <w:t>WORKS CITED</w:t>
      </w:r>
    </w:p>
    <w:p w:rsidR="00620CE3" w:rsidRDefault="00620CE3" w:rsidP="004668D9">
      <w:pPr>
        <w:rPr>
          <w:rFonts w:asciiTheme="minorHAnsi" w:hAnsiTheme="minorHAnsi" w:cstheme="minorHAnsi"/>
          <w:szCs w:val="22"/>
        </w:rPr>
      </w:pPr>
    </w:p>
    <w:p w:rsidR="00620CE3" w:rsidRDefault="00620CE3" w:rsidP="004668D9">
      <w:pPr>
        <w:ind w:left="706" w:hanging="706"/>
        <w:rPr>
          <w:rFonts w:asciiTheme="minorHAnsi" w:hAnsiTheme="minorHAnsi" w:cstheme="minorHAnsi"/>
          <w:szCs w:val="22"/>
        </w:rPr>
      </w:pPr>
      <w:r w:rsidRPr="000D11AA">
        <w:rPr>
          <w:rFonts w:asciiTheme="minorHAnsi" w:hAnsiTheme="minorHAnsi" w:cstheme="minorHAnsi"/>
          <w:szCs w:val="22"/>
          <w:lang w:val="fr-BE"/>
        </w:rPr>
        <w:t xml:space="preserve">Andriamananjara, S., Arce, H., &amp; Ferrantino, V. M. (2004). </w:t>
      </w:r>
      <w:proofErr w:type="gramStart"/>
      <w:r>
        <w:rPr>
          <w:rFonts w:asciiTheme="minorHAnsi" w:hAnsiTheme="minorHAnsi" w:cstheme="minorHAnsi"/>
          <w:szCs w:val="22"/>
        </w:rPr>
        <w:t>Transshipment in the United States.</w:t>
      </w:r>
      <w:proofErr w:type="gramEnd"/>
      <w:r>
        <w:rPr>
          <w:rFonts w:asciiTheme="minorHAnsi" w:hAnsiTheme="minorHAnsi" w:cstheme="minorHAnsi"/>
          <w:szCs w:val="22"/>
        </w:rPr>
        <w:t xml:space="preserve"> </w:t>
      </w:r>
      <w:r w:rsidRPr="00B00CD9">
        <w:rPr>
          <w:rFonts w:asciiTheme="minorHAnsi" w:hAnsiTheme="minorHAnsi" w:cstheme="minorHAnsi"/>
          <w:i/>
          <w:szCs w:val="22"/>
        </w:rPr>
        <w:t>United States International Trade Commission, Office of Economics Working Paper</w:t>
      </w:r>
      <w:r>
        <w:rPr>
          <w:rFonts w:asciiTheme="minorHAnsi" w:hAnsiTheme="minorHAnsi" w:cstheme="minorHAnsi"/>
          <w:szCs w:val="22"/>
        </w:rPr>
        <w:t xml:space="preserve"> (No. 2004-04-B). Retrieved from </w:t>
      </w:r>
      <w:hyperlink r:id="rId23" w:history="1">
        <w:r w:rsidRPr="00E1630F">
          <w:rPr>
            <w:rStyle w:val="Hyperlink"/>
            <w:rFonts w:asciiTheme="minorHAnsi" w:hAnsiTheme="minorHAnsi" w:cstheme="minorHAnsi"/>
            <w:szCs w:val="22"/>
          </w:rPr>
          <w:t>https://www.usitc.gov/publications/332/ec200404b.pdf</w:t>
        </w:r>
      </w:hyperlink>
    </w:p>
    <w:p w:rsidR="00620CE3" w:rsidRDefault="00620CE3" w:rsidP="004668D9">
      <w:pPr>
        <w:ind w:left="706" w:hanging="706"/>
        <w:rPr>
          <w:rFonts w:asciiTheme="minorHAnsi" w:hAnsiTheme="minorHAnsi" w:cstheme="minorHAnsi"/>
          <w:szCs w:val="22"/>
        </w:rPr>
      </w:pPr>
    </w:p>
    <w:p w:rsidR="00620CE3" w:rsidRDefault="00620CE3" w:rsidP="004668D9">
      <w:pPr>
        <w:ind w:left="706" w:hanging="706"/>
        <w:rPr>
          <w:rFonts w:asciiTheme="minorHAnsi" w:hAnsiTheme="minorHAnsi" w:cstheme="minorHAnsi"/>
          <w:szCs w:val="22"/>
        </w:rPr>
      </w:pPr>
      <w:r w:rsidRPr="000D11AA">
        <w:rPr>
          <w:rFonts w:asciiTheme="minorHAnsi" w:hAnsiTheme="minorHAnsi" w:cstheme="minorHAnsi"/>
          <w:szCs w:val="22"/>
          <w:lang w:val="fr-BE"/>
        </w:rPr>
        <w:t xml:space="preserve">Ardizzi, G., De Franceschis, P. &amp; Giammatteo, M. (2016). </w:t>
      </w:r>
      <w:r>
        <w:rPr>
          <w:rFonts w:asciiTheme="minorHAnsi" w:hAnsiTheme="minorHAnsi" w:cstheme="minorHAnsi"/>
          <w:szCs w:val="22"/>
        </w:rPr>
        <w:t xml:space="preserve">Cash payment anomalies and money laudering: An econometric analysis of Italian municipalities. </w:t>
      </w:r>
      <w:r w:rsidRPr="00B00CD9">
        <w:rPr>
          <w:rFonts w:asciiTheme="minorHAnsi" w:hAnsiTheme="minorHAnsi" w:cstheme="minorHAnsi"/>
          <w:i/>
          <w:szCs w:val="22"/>
        </w:rPr>
        <w:t>Banca d’Italia, Unità di Informazione Finanziaria, Quaderni dell’antiriciclaggio, Collana Analisi e Studi</w:t>
      </w:r>
      <w:r>
        <w:rPr>
          <w:rFonts w:asciiTheme="minorHAnsi" w:hAnsiTheme="minorHAnsi" w:cstheme="minorHAnsi"/>
          <w:szCs w:val="22"/>
        </w:rPr>
        <w:t xml:space="preserve">, </w:t>
      </w:r>
      <w:r w:rsidRPr="00B00CD9">
        <w:rPr>
          <w:rFonts w:asciiTheme="minorHAnsi" w:hAnsiTheme="minorHAnsi" w:cstheme="minorHAnsi"/>
          <w:i/>
          <w:szCs w:val="22"/>
        </w:rPr>
        <w:t>5</w:t>
      </w:r>
      <w:r>
        <w:rPr>
          <w:rFonts w:asciiTheme="minorHAnsi" w:hAnsiTheme="minorHAnsi" w:cstheme="minorHAnsi"/>
          <w:szCs w:val="22"/>
        </w:rPr>
        <w:t xml:space="preserve">. Retrieved from: </w:t>
      </w:r>
      <w:hyperlink r:id="rId24" w:history="1">
        <w:r w:rsidRPr="00F404F8">
          <w:rPr>
            <w:rStyle w:val="Hyperlink"/>
            <w:rFonts w:asciiTheme="minorHAnsi" w:hAnsiTheme="minorHAnsi" w:cstheme="minorHAnsi"/>
            <w:szCs w:val="22"/>
          </w:rPr>
          <w:t>http://uif.bancaditalia.it/pubblicazioni/quaderni/2016/quaderni-5-2016/index.html</w:t>
        </w:r>
      </w:hyperlink>
    </w:p>
    <w:p w:rsidR="00620CE3" w:rsidRDefault="00620CE3" w:rsidP="004668D9">
      <w:pPr>
        <w:ind w:left="706" w:hanging="706"/>
        <w:rPr>
          <w:rFonts w:asciiTheme="minorHAnsi" w:hAnsiTheme="minorHAnsi" w:cstheme="minorHAnsi"/>
          <w:szCs w:val="22"/>
        </w:rPr>
      </w:pPr>
    </w:p>
    <w:p w:rsidR="00620CE3" w:rsidRDefault="00620CE3" w:rsidP="004668D9">
      <w:pPr>
        <w:ind w:left="706" w:hanging="706"/>
        <w:rPr>
          <w:rFonts w:asciiTheme="minorHAnsi" w:hAnsiTheme="minorHAnsi" w:cstheme="minorHAnsi"/>
          <w:szCs w:val="22"/>
        </w:rPr>
      </w:pPr>
      <w:r>
        <w:rPr>
          <w:rFonts w:asciiTheme="minorHAnsi" w:hAnsiTheme="minorHAnsi" w:cstheme="minorHAnsi"/>
          <w:szCs w:val="22"/>
        </w:rPr>
        <w:t xml:space="preserve">Buehn, A. &amp; Eichler, S. (2011). </w:t>
      </w:r>
      <w:proofErr w:type="gramStart"/>
      <w:r>
        <w:rPr>
          <w:rFonts w:asciiTheme="minorHAnsi" w:hAnsiTheme="minorHAnsi" w:cstheme="minorHAnsi"/>
          <w:szCs w:val="22"/>
        </w:rPr>
        <w:t>Trade misinvoicing: The dark side of world trade.</w:t>
      </w:r>
      <w:proofErr w:type="gramEnd"/>
      <w:r>
        <w:rPr>
          <w:rFonts w:asciiTheme="minorHAnsi" w:hAnsiTheme="minorHAnsi" w:cstheme="minorHAnsi"/>
          <w:szCs w:val="22"/>
        </w:rPr>
        <w:t xml:space="preserve"> </w:t>
      </w:r>
      <w:r w:rsidRPr="00E77E99">
        <w:rPr>
          <w:rFonts w:asciiTheme="minorHAnsi" w:hAnsiTheme="minorHAnsi" w:cstheme="minorHAnsi"/>
          <w:i/>
          <w:szCs w:val="22"/>
        </w:rPr>
        <w:t>The World Economy</w:t>
      </w:r>
      <w:r>
        <w:rPr>
          <w:rFonts w:asciiTheme="minorHAnsi" w:hAnsiTheme="minorHAnsi" w:cstheme="minorHAnsi"/>
          <w:szCs w:val="22"/>
        </w:rPr>
        <w:t xml:space="preserve">, 1263-1287.  </w:t>
      </w:r>
      <w:proofErr w:type="gramStart"/>
      <w:r>
        <w:rPr>
          <w:rFonts w:asciiTheme="minorHAnsi" w:hAnsiTheme="minorHAnsi" w:cstheme="minorHAnsi"/>
          <w:szCs w:val="22"/>
        </w:rPr>
        <w:t>doi</w:t>
      </w:r>
      <w:proofErr w:type="gramEnd"/>
      <w:r>
        <w:rPr>
          <w:rFonts w:asciiTheme="minorHAnsi" w:hAnsiTheme="minorHAnsi" w:cstheme="minorHAnsi"/>
          <w:szCs w:val="22"/>
        </w:rPr>
        <w:t>: 10.1111/j.1467-9701.2011.01375.x</w:t>
      </w:r>
    </w:p>
    <w:p w:rsidR="00620CE3" w:rsidRDefault="00620CE3" w:rsidP="004668D9">
      <w:pPr>
        <w:ind w:left="706" w:hanging="706"/>
        <w:rPr>
          <w:rFonts w:asciiTheme="minorHAnsi" w:hAnsiTheme="minorHAnsi" w:cstheme="minorHAnsi"/>
          <w:szCs w:val="22"/>
        </w:rPr>
      </w:pPr>
    </w:p>
    <w:p w:rsidR="00620CE3" w:rsidRDefault="00620CE3" w:rsidP="004668D9">
      <w:pPr>
        <w:ind w:left="706" w:hanging="706"/>
        <w:rPr>
          <w:rFonts w:asciiTheme="minorHAnsi" w:hAnsiTheme="minorHAnsi" w:cstheme="minorHAnsi"/>
          <w:szCs w:val="22"/>
        </w:rPr>
      </w:pPr>
      <w:proofErr w:type="gramStart"/>
      <w:r>
        <w:rPr>
          <w:rFonts w:asciiTheme="minorHAnsi" w:hAnsiTheme="minorHAnsi" w:cstheme="minorHAnsi"/>
          <w:szCs w:val="22"/>
        </w:rPr>
        <w:t>Cantens, T. (2015).</w:t>
      </w:r>
      <w:proofErr w:type="gramEnd"/>
      <w:r>
        <w:rPr>
          <w:rFonts w:asciiTheme="minorHAnsi" w:hAnsiTheme="minorHAnsi" w:cstheme="minorHAnsi"/>
          <w:szCs w:val="22"/>
        </w:rPr>
        <w:t xml:space="preserve"> Mirror analysis and trade fraud. </w:t>
      </w:r>
      <w:r w:rsidRPr="00945F1D">
        <w:rPr>
          <w:rFonts w:asciiTheme="minorHAnsi" w:hAnsiTheme="minorHAnsi" w:cstheme="minorHAnsi"/>
          <w:i/>
          <w:szCs w:val="22"/>
        </w:rPr>
        <w:t>World Customs Organization, Research Paper</w:t>
      </w:r>
      <w:r>
        <w:rPr>
          <w:rFonts w:asciiTheme="minorHAnsi" w:hAnsiTheme="minorHAnsi" w:cstheme="minorHAnsi"/>
          <w:szCs w:val="22"/>
        </w:rPr>
        <w:t xml:space="preserve"> (No. 35). Retrieved from: </w:t>
      </w:r>
      <w:hyperlink r:id="rId25" w:history="1">
        <w:r w:rsidRPr="00E1630F">
          <w:rPr>
            <w:rStyle w:val="Hyperlink"/>
            <w:rFonts w:asciiTheme="minorHAnsi" w:hAnsiTheme="minorHAnsi" w:cstheme="minorHAnsi"/>
            <w:szCs w:val="22"/>
          </w:rPr>
          <w:t>http://www.wcoomd.org/en/topics/research/activities-and-programmes/~/media/9F730547EF794600ADB7B2012BB5EE63.ashx</w:t>
        </w:r>
      </w:hyperlink>
    </w:p>
    <w:p w:rsidR="00620CE3" w:rsidRDefault="00620CE3" w:rsidP="004668D9">
      <w:pPr>
        <w:rPr>
          <w:rFonts w:asciiTheme="minorHAnsi" w:hAnsiTheme="minorHAnsi" w:cstheme="minorHAnsi"/>
          <w:szCs w:val="22"/>
        </w:rPr>
      </w:pPr>
    </w:p>
    <w:p w:rsidR="00620CE3" w:rsidRDefault="00620CE3" w:rsidP="004668D9">
      <w:pPr>
        <w:ind w:left="706" w:hanging="706"/>
        <w:rPr>
          <w:rFonts w:asciiTheme="minorHAnsi" w:hAnsiTheme="minorHAnsi" w:cstheme="minorHAnsi"/>
          <w:szCs w:val="22"/>
        </w:rPr>
      </w:pPr>
      <w:proofErr w:type="gramStart"/>
      <w:r>
        <w:rPr>
          <w:rFonts w:asciiTheme="minorHAnsi" w:hAnsiTheme="minorHAnsi" w:cstheme="minorHAnsi"/>
          <w:szCs w:val="22"/>
        </w:rPr>
        <w:t>Carrère, C. &amp; Grigoriou, C. (2015).</w:t>
      </w:r>
      <w:proofErr w:type="gramEnd"/>
      <w:r>
        <w:rPr>
          <w:rFonts w:asciiTheme="minorHAnsi" w:hAnsiTheme="minorHAnsi" w:cstheme="minorHAnsi"/>
          <w:szCs w:val="22"/>
        </w:rPr>
        <w:t xml:space="preserve"> Can mirror data help to capture informal international trade? </w:t>
      </w:r>
      <w:r w:rsidRPr="00FA751C">
        <w:rPr>
          <w:rFonts w:asciiTheme="minorHAnsi" w:hAnsiTheme="minorHAnsi" w:cstheme="minorHAnsi"/>
          <w:i/>
          <w:szCs w:val="22"/>
          <w:lang w:val="fr-BE"/>
        </w:rPr>
        <w:t>Fondation pour les Études et Recherches sur le Développement International, Working Paper on Development Policies,</w:t>
      </w:r>
      <w:r w:rsidRPr="00FA751C">
        <w:rPr>
          <w:rFonts w:asciiTheme="minorHAnsi" w:hAnsiTheme="minorHAnsi" w:cstheme="minorHAnsi"/>
          <w:szCs w:val="22"/>
          <w:lang w:val="fr-BE"/>
        </w:rPr>
        <w:t xml:space="preserve"> (No. 12). </w:t>
      </w:r>
      <w:r>
        <w:rPr>
          <w:rFonts w:asciiTheme="minorHAnsi" w:hAnsiTheme="minorHAnsi" w:cstheme="minorHAnsi"/>
          <w:szCs w:val="22"/>
        </w:rPr>
        <w:t xml:space="preserve">Retrieved from: </w:t>
      </w:r>
      <w:hyperlink r:id="rId26" w:history="1">
        <w:r w:rsidRPr="00E1630F">
          <w:rPr>
            <w:rStyle w:val="Hyperlink"/>
            <w:rFonts w:asciiTheme="minorHAnsi" w:hAnsiTheme="minorHAnsi" w:cstheme="minorHAnsi"/>
            <w:szCs w:val="22"/>
          </w:rPr>
          <w:t>http://www.ferdi.fr/sites/www.ferdi.fr/files/publication/fichiers/wp123_carrere_grigoriou_web_1.pdf</w:t>
        </w:r>
      </w:hyperlink>
    </w:p>
    <w:p w:rsidR="00620CE3" w:rsidRDefault="00620CE3" w:rsidP="004668D9">
      <w:pPr>
        <w:ind w:left="706" w:hanging="706"/>
        <w:rPr>
          <w:rFonts w:asciiTheme="minorHAnsi" w:hAnsiTheme="minorHAnsi" w:cstheme="minorHAnsi"/>
          <w:szCs w:val="22"/>
        </w:rPr>
      </w:pPr>
    </w:p>
    <w:p w:rsidR="00620CE3" w:rsidRDefault="00620CE3" w:rsidP="004668D9">
      <w:pPr>
        <w:ind w:left="706" w:hanging="706"/>
        <w:rPr>
          <w:rFonts w:asciiTheme="minorHAnsi" w:hAnsiTheme="minorHAnsi" w:cstheme="minorHAnsi"/>
          <w:szCs w:val="22"/>
        </w:rPr>
      </w:pPr>
      <w:proofErr w:type="gramStart"/>
      <w:r>
        <w:rPr>
          <w:rFonts w:asciiTheme="minorHAnsi" w:hAnsiTheme="minorHAnsi" w:cstheme="minorHAnsi"/>
          <w:szCs w:val="22"/>
        </w:rPr>
        <w:t>Fortanier, F. &amp; Sarrazin, K. (2016).</w:t>
      </w:r>
      <w:proofErr w:type="gramEnd"/>
      <w:r>
        <w:rPr>
          <w:rFonts w:asciiTheme="minorHAnsi" w:hAnsiTheme="minorHAnsi" w:cstheme="minorHAnsi"/>
          <w:szCs w:val="22"/>
        </w:rPr>
        <w:t xml:space="preserve"> </w:t>
      </w:r>
      <w:proofErr w:type="gramStart"/>
      <w:r>
        <w:rPr>
          <w:rFonts w:asciiTheme="minorHAnsi" w:hAnsiTheme="minorHAnsi" w:cstheme="minorHAnsi"/>
          <w:szCs w:val="22"/>
        </w:rPr>
        <w:t>Balancing international merchandise trade statistics.</w:t>
      </w:r>
      <w:proofErr w:type="gramEnd"/>
      <w:r>
        <w:rPr>
          <w:rFonts w:asciiTheme="minorHAnsi" w:hAnsiTheme="minorHAnsi" w:cstheme="minorHAnsi"/>
          <w:szCs w:val="22"/>
        </w:rPr>
        <w:t xml:space="preserve"> </w:t>
      </w:r>
      <w:r w:rsidRPr="002C0A2A">
        <w:rPr>
          <w:rFonts w:asciiTheme="minorHAnsi" w:hAnsiTheme="minorHAnsi" w:cstheme="minorHAnsi"/>
          <w:i/>
          <w:szCs w:val="22"/>
        </w:rPr>
        <w:t xml:space="preserve">Organisation for Economic Co-operation and Development Statistical Directorate, Committee on Statistics and Statistical Policy, Working Party on International Trade in Goods and Services Statistics, </w:t>
      </w:r>
      <w:r>
        <w:rPr>
          <w:rFonts w:asciiTheme="minorHAnsi" w:hAnsiTheme="minorHAnsi" w:cstheme="minorHAnsi"/>
          <w:szCs w:val="22"/>
        </w:rPr>
        <w:t>(No. STD/CSSP/</w:t>
      </w:r>
      <w:proofErr w:type="gramStart"/>
      <w:r>
        <w:rPr>
          <w:rFonts w:asciiTheme="minorHAnsi" w:hAnsiTheme="minorHAnsi" w:cstheme="minorHAnsi"/>
          <w:szCs w:val="22"/>
        </w:rPr>
        <w:t>WPTGS(</w:t>
      </w:r>
      <w:proofErr w:type="gramEnd"/>
      <w:r>
        <w:rPr>
          <w:rFonts w:asciiTheme="minorHAnsi" w:hAnsiTheme="minorHAnsi" w:cstheme="minorHAnsi"/>
          <w:szCs w:val="22"/>
        </w:rPr>
        <w:t xml:space="preserve">2016)18). Retrieved from: </w:t>
      </w:r>
      <w:hyperlink r:id="rId27" w:history="1">
        <w:r w:rsidRPr="00694EC7">
          <w:rPr>
            <w:rStyle w:val="Hyperlink"/>
            <w:rFonts w:asciiTheme="minorHAnsi" w:hAnsiTheme="minorHAnsi" w:cstheme="minorHAnsi"/>
            <w:szCs w:val="22"/>
          </w:rPr>
          <w:t>http://www.oecd.org/officialdocuments/publicdisplaydocumentpdf/?cote=STD/CSSP/WPTGS%282016)18&amp;docLanguage=En</w:t>
        </w:r>
      </w:hyperlink>
    </w:p>
    <w:p w:rsidR="00620CE3" w:rsidRDefault="00620CE3" w:rsidP="004668D9">
      <w:pPr>
        <w:ind w:left="706" w:hanging="706"/>
        <w:rPr>
          <w:rFonts w:asciiTheme="minorHAnsi" w:hAnsiTheme="minorHAnsi" w:cstheme="minorHAnsi"/>
          <w:szCs w:val="22"/>
        </w:rPr>
      </w:pPr>
    </w:p>
    <w:p w:rsidR="00620CE3" w:rsidRDefault="00620CE3" w:rsidP="004668D9">
      <w:pPr>
        <w:ind w:left="706" w:hanging="706"/>
        <w:rPr>
          <w:rFonts w:asciiTheme="minorHAnsi" w:hAnsiTheme="minorHAnsi" w:cstheme="minorHAnsi"/>
          <w:szCs w:val="22"/>
        </w:rPr>
      </w:pPr>
      <w:proofErr w:type="gramStart"/>
      <w:r>
        <w:rPr>
          <w:rFonts w:asciiTheme="minorHAnsi" w:hAnsiTheme="minorHAnsi" w:cstheme="minorHAnsi"/>
          <w:szCs w:val="22"/>
        </w:rPr>
        <w:t>Federico, G. &amp; Tena, A. (1991).</w:t>
      </w:r>
      <w:proofErr w:type="gramEnd"/>
      <w:r>
        <w:rPr>
          <w:rFonts w:asciiTheme="minorHAnsi" w:hAnsiTheme="minorHAnsi" w:cstheme="minorHAnsi"/>
          <w:szCs w:val="22"/>
        </w:rPr>
        <w:t xml:space="preserve"> On the accuracy of foreign trade statistics (1909-1935): Morgenstern revisited. </w:t>
      </w:r>
      <w:r w:rsidRPr="00EF6DDF">
        <w:rPr>
          <w:rFonts w:asciiTheme="minorHAnsi" w:hAnsiTheme="minorHAnsi" w:cstheme="minorHAnsi"/>
          <w:i/>
          <w:szCs w:val="22"/>
        </w:rPr>
        <w:t>Explorations in Economic History</w:t>
      </w:r>
      <w:r>
        <w:rPr>
          <w:rFonts w:asciiTheme="minorHAnsi" w:hAnsiTheme="minorHAnsi" w:cstheme="minorHAnsi"/>
          <w:szCs w:val="22"/>
        </w:rPr>
        <w:t xml:space="preserve">, </w:t>
      </w:r>
      <w:r w:rsidRPr="002C0A2A">
        <w:rPr>
          <w:rFonts w:asciiTheme="minorHAnsi" w:hAnsiTheme="minorHAnsi" w:cstheme="minorHAnsi"/>
          <w:i/>
          <w:szCs w:val="22"/>
        </w:rPr>
        <w:t>28</w:t>
      </w:r>
      <w:r>
        <w:rPr>
          <w:rFonts w:asciiTheme="minorHAnsi" w:hAnsiTheme="minorHAnsi" w:cstheme="minorHAnsi"/>
          <w:szCs w:val="22"/>
        </w:rPr>
        <w:t xml:space="preserve"> (3), 259-273. Retrieved </w:t>
      </w:r>
      <w:r>
        <w:rPr>
          <w:rFonts w:asciiTheme="minorHAnsi" w:hAnsiTheme="minorHAnsi" w:cstheme="minorHAnsi"/>
          <w:szCs w:val="22"/>
        </w:rPr>
        <w:lastRenderedPageBreak/>
        <w:t xml:space="preserve">from: </w:t>
      </w:r>
      <w:hyperlink r:id="rId28" w:history="1">
        <w:r w:rsidRPr="00E1630F">
          <w:rPr>
            <w:rStyle w:val="Hyperlink"/>
            <w:rFonts w:asciiTheme="minorHAnsi" w:hAnsiTheme="minorHAnsi" w:cstheme="minorHAnsi"/>
            <w:szCs w:val="22"/>
          </w:rPr>
          <w:t>https://e-archivo.uc3m.es/bitstream/handle/10016/5758/accuracy_tena_EIEH_1991.pdf?sequence=1</w:t>
        </w:r>
      </w:hyperlink>
    </w:p>
    <w:p w:rsidR="00620CE3" w:rsidRDefault="00620CE3" w:rsidP="004668D9">
      <w:pPr>
        <w:ind w:left="706" w:hanging="706"/>
        <w:rPr>
          <w:rFonts w:asciiTheme="minorHAnsi" w:hAnsiTheme="minorHAnsi" w:cstheme="minorHAnsi"/>
          <w:szCs w:val="22"/>
        </w:rPr>
      </w:pPr>
    </w:p>
    <w:p w:rsidR="00620CE3" w:rsidRDefault="00620CE3" w:rsidP="004668D9">
      <w:pPr>
        <w:ind w:left="706" w:hanging="706"/>
        <w:rPr>
          <w:rFonts w:asciiTheme="minorHAnsi" w:hAnsiTheme="minorHAnsi" w:cstheme="minorHAnsi"/>
          <w:szCs w:val="22"/>
        </w:rPr>
      </w:pPr>
      <w:proofErr w:type="gramStart"/>
      <w:r>
        <w:rPr>
          <w:rFonts w:asciiTheme="minorHAnsi" w:hAnsiTheme="minorHAnsi" w:cstheme="minorHAnsi"/>
          <w:szCs w:val="22"/>
        </w:rPr>
        <w:t xml:space="preserve">Gara, M., </w:t>
      </w:r>
      <w:r w:rsidRPr="00E77E99">
        <w:rPr>
          <w:rFonts w:asciiTheme="minorHAnsi" w:hAnsiTheme="minorHAnsi" w:cstheme="minorHAnsi"/>
          <w:szCs w:val="22"/>
        </w:rPr>
        <w:t>Giammatteo</w:t>
      </w:r>
      <w:r>
        <w:rPr>
          <w:rFonts w:asciiTheme="minorHAnsi" w:hAnsiTheme="minorHAnsi" w:cstheme="minorHAnsi"/>
          <w:szCs w:val="22"/>
        </w:rPr>
        <w:t xml:space="preserve">, M. &amp; </w:t>
      </w:r>
      <w:r w:rsidRPr="00E77E99">
        <w:rPr>
          <w:rFonts w:asciiTheme="minorHAnsi" w:hAnsiTheme="minorHAnsi" w:cstheme="minorHAnsi"/>
          <w:szCs w:val="22"/>
        </w:rPr>
        <w:t>Tosti,</w:t>
      </w:r>
      <w:r>
        <w:rPr>
          <w:rFonts w:asciiTheme="minorHAnsi" w:hAnsiTheme="minorHAnsi" w:cstheme="minorHAnsi"/>
          <w:szCs w:val="22"/>
        </w:rPr>
        <w:t xml:space="preserve"> E. (forthcoming).</w:t>
      </w:r>
      <w:proofErr w:type="gramEnd"/>
      <w:r>
        <w:rPr>
          <w:rFonts w:asciiTheme="minorHAnsi" w:hAnsiTheme="minorHAnsi" w:cstheme="minorHAnsi"/>
          <w:szCs w:val="22"/>
        </w:rPr>
        <w:t xml:space="preserve"> </w:t>
      </w:r>
      <w:r w:rsidRPr="00E77E99">
        <w:rPr>
          <w:rFonts w:asciiTheme="minorHAnsi" w:hAnsiTheme="minorHAnsi" w:cstheme="minorHAnsi"/>
          <w:szCs w:val="22"/>
        </w:rPr>
        <w:t xml:space="preserve">Magic mirror in my hand...how trade mirror statistics can help us </w:t>
      </w:r>
      <w:r>
        <w:rPr>
          <w:rFonts w:asciiTheme="minorHAnsi" w:hAnsiTheme="minorHAnsi" w:cstheme="minorHAnsi"/>
          <w:szCs w:val="22"/>
        </w:rPr>
        <w:t>detect illegal financial flows.</w:t>
      </w:r>
      <w:r w:rsidRPr="00E77E99">
        <w:rPr>
          <w:rFonts w:asciiTheme="minorHAnsi" w:hAnsiTheme="minorHAnsi" w:cstheme="minorHAnsi"/>
          <w:szCs w:val="22"/>
        </w:rPr>
        <w:t xml:space="preserve"> </w:t>
      </w:r>
      <w:r w:rsidRPr="00303A7D">
        <w:rPr>
          <w:rFonts w:asciiTheme="minorHAnsi" w:hAnsiTheme="minorHAnsi" w:cstheme="minorHAnsi"/>
          <w:i/>
          <w:szCs w:val="22"/>
        </w:rPr>
        <w:t>Banca d’Italia, Unità di Informazione Finanziaria, Quaderni dell’antiriciclaggio, Collana Analisi e Studi, 10</w:t>
      </w:r>
      <w:r>
        <w:rPr>
          <w:rFonts w:asciiTheme="minorHAnsi" w:hAnsiTheme="minorHAnsi" w:cstheme="minorHAnsi"/>
          <w:szCs w:val="22"/>
        </w:rPr>
        <w:t xml:space="preserve">. Preliminary manuscript retrieved from: </w:t>
      </w:r>
      <w:hyperlink r:id="rId29" w:history="1">
        <w:r w:rsidRPr="00C73A33">
          <w:rPr>
            <w:rStyle w:val="Hyperlink"/>
            <w:rFonts w:asciiTheme="minorHAnsi" w:hAnsiTheme="minorHAnsi" w:cstheme="minorHAnsi"/>
            <w:szCs w:val="22"/>
          </w:rPr>
          <w:t>http://www.siecon.org/online/wp-content/uploads/2017/04/Giammatteo.pdf</w:t>
        </w:r>
      </w:hyperlink>
    </w:p>
    <w:p w:rsidR="00620CE3" w:rsidRDefault="00620CE3" w:rsidP="004668D9">
      <w:pPr>
        <w:ind w:left="706" w:hanging="706"/>
        <w:rPr>
          <w:rFonts w:asciiTheme="minorHAnsi" w:hAnsiTheme="minorHAnsi" w:cstheme="minorHAnsi"/>
          <w:szCs w:val="22"/>
        </w:rPr>
      </w:pPr>
    </w:p>
    <w:p w:rsidR="00620CE3" w:rsidRDefault="00620CE3" w:rsidP="004668D9">
      <w:pPr>
        <w:ind w:left="706" w:hanging="706"/>
        <w:rPr>
          <w:rFonts w:asciiTheme="minorHAnsi" w:hAnsiTheme="minorHAnsi" w:cstheme="minorHAnsi"/>
          <w:szCs w:val="22"/>
        </w:rPr>
      </w:pPr>
      <w:r>
        <w:rPr>
          <w:rFonts w:asciiTheme="minorHAnsi" w:hAnsiTheme="minorHAnsi" w:cstheme="minorHAnsi"/>
          <w:szCs w:val="22"/>
        </w:rPr>
        <w:t xml:space="preserve">Gaulier, G. &amp; Zignano, S. (2010). BACI: International trade database at the product-level, the 1994-2007 </w:t>
      </w:r>
      <w:proofErr w:type="gramStart"/>
      <w:r>
        <w:rPr>
          <w:rFonts w:asciiTheme="minorHAnsi" w:hAnsiTheme="minorHAnsi" w:cstheme="minorHAnsi"/>
          <w:szCs w:val="22"/>
        </w:rPr>
        <w:t>version</w:t>
      </w:r>
      <w:proofErr w:type="gramEnd"/>
      <w:r w:rsidRPr="00653627">
        <w:rPr>
          <w:rFonts w:asciiTheme="minorHAnsi" w:hAnsiTheme="minorHAnsi" w:cstheme="minorHAnsi"/>
          <w:i/>
          <w:szCs w:val="22"/>
        </w:rPr>
        <w:t xml:space="preserve">. </w:t>
      </w:r>
      <w:r w:rsidRPr="00FA751C">
        <w:rPr>
          <w:rFonts w:asciiTheme="minorHAnsi" w:hAnsiTheme="minorHAnsi" w:cstheme="minorHAnsi"/>
          <w:i/>
          <w:color w:val="222222"/>
          <w:shd w:val="clear" w:color="auto" w:fill="FFFFFF"/>
          <w:lang w:val="fr-BE"/>
        </w:rPr>
        <w:t>Centre d'Études Prospectives et d'Informations Internationales</w:t>
      </w:r>
      <w:r w:rsidRPr="00FA751C">
        <w:rPr>
          <w:rFonts w:asciiTheme="minorHAnsi" w:hAnsiTheme="minorHAnsi" w:cstheme="minorHAnsi"/>
          <w:i/>
          <w:szCs w:val="22"/>
          <w:lang w:val="fr-BE"/>
        </w:rPr>
        <w:t>, Document de Travail,</w:t>
      </w:r>
      <w:r w:rsidRPr="00FA751C">
        <w:rPr>
          <w:rFonts w:asciiTheme="minorHAnsi" w:hAnsiTheme="minorHAnsi" w:cstheme="minorHAnsi"/>
          <w:szCs w:val="22"/>
          <w:lang w:val="fr-BE"/>
        </w:rPr>
        <w:t xml:space="preserve"> (No. 2010-23). </w:t>
      </w:r>
      <w:r>
        <w:rPr>
          <w:rFonts w:asciiTheme="minorHAnsi" w:hAnsiTheme="minorHAnsi" w:cstheme="minorHAnsi"/>
          <w:szCs w:val="22"/>
        </w:rPr>
        <w:t xml:space="preserve">Retrieved from: </w:t>
      </w:r>
      <w:hyperlink r:id="rId30" w:history="1">
        <w:r w:rsidRPr="00E1630F">
          <w:rPr>
            <w:rStyle w:val="Hyperlink"/>
            <w:rFonts w:asciiTheme="minorHAnsi" w:hAnsiTheme="minorHAnsi" w:cstheme="minorHAnsi"/>
            <w:szCs w:val="22"/>
          </w:rPr>
          <w:t>http://www.cepii.fr/PDF_PUB/wp/2010/wp2010-23.pdf</w:t>
        </w:r>
      </w:hyperlink>
    </w:p>
    <w:p w:rsidR="00620CE3" w:rsidRDefault="00620CE3" w:rsidP="004668D9">
      <w:pPr>
        <w:rPr>
          <w:rFonts w:asciiTheme="minorHAnsi" w:hAnsiTheme="minorHAnsi" w:cstheme="minorHAnsi"/>
          <w:szCs w:val="22"/>
        </w:rPr>
      </w:pPr>
    </w:p>
    <w:p w:rsidR="00620CE3" w:rsidRDefault="00620CE3" w:rsidP="004668D9">
      <w:pPr>
        <w:ind w:left="706" w:hanging="706"/>
        <w:rPr>
          <w:rFonts w:asciiTheme="minorHAnsi" w:hAnsiTheme="minorHAnsi" w:cstheme="minorHAnsi"/>
          <w:szCs w:val="22"/>
        </w:rPr>
      </w:pPr>
      <w:proofErr w:type="gramStart"/>
      <w:r>
        <w:rPr>
          <w:rFonts w:asciiTheme="minorHAnsi" w:hAnsiTheme="minorHAnsi" w:cstheme="minorHAnsi"/>
          <w:szCs w:val="22"/>
        </w:rPr>
        <w:t>Hamanaka, S. (2012).</w:t>
      </w:r>
      <w:proofErr w:type="gramEnd"/>
      <w:r>
        <w:rPr>
          <w:rFonts w:asciiTheme="minorHAnsi" w:hAnsiTheme="minorHAnsi" w:cstheme="minorHAnsi"/>
          <w:szCs w:val="22"/>
        </w:rPr>
        <w:t xml:space="preserve"> Whose trade statistics are correct? Multiple mirror comparison techniques: a test case of Cambodia, </w:t>
      </w:r>
      <w:r w:rsidRPr="00D26113">
        <w:rPr>
          <w:rFonts w:asciiTheme="minorHAnsi" w:hAnsiTheme="minorHAnsi" w:cstheme="minorHAnsi"/>
          <w:i/>
          <w:szCs w:val="22"/>
        </w:rPr>
        <w:t>Journal of Economic Policy Reform</w:t>
      </w:r>
      <w:r>
        <w:rPr>
          <w:rFonts w:asciiTheme="minorHAnsi" w:hAnsiTheme="minorHAnsi" w:cstheme="minorHAnsi"/>
          <w:szCs w:val="22"/>
        </w:rPr>
        <w:t xml:space="preserve">, </w:t>
      </w:r>
      <w:r w:rsidRPr="00653627">
        <w:rPr>
          <w:rFonts w:asciiTheme="minorHAnsi" w:hAnsiTheme="minorHAnsi" w:cstheme="minorHAnsi"/>
          <w:i/>
          <w:szCs w:val="22"/>
        </w:rPr>
        <w:t>15</w:t>
      </w:r>
      <w:r>
        <w:rPr>
          <w:rFonts w:asciiTheme="minorHAnsi" w:hAnsiTheme="minorHAnsi" w:cstheme="minorHAnsi"/>
          <w:szCs w:val="22"/>
        </w:rPr>
        <w:t>(1), 33-56.</w:t>
      </w:r>
    </w:p>
    <w:p w:rsidR="00620CE3" w:rsidRDefault="00620CE3" w:rsidP="004668D9">
      <w:pPr>
        <w:ind w:left="706" w:hanging="706"/>
        <w:rPr>
          <w:rFonts w:asciiTheme="minorHAnsi" w:hAnsiTheme="minorHAnsi" w:cstheme="minorHAnsi"/>
          <w:szCs w:val="22"/>
        </w:rPr>
      </w:pPr>
    </w:p>
    <w:p w:rsidR="00620CE3" w:rsidRPr="00445165" w:rsidRDefault="00620CE3" w:rsidP="004668D9">
      <w:pPr>
        <w:ind w:left="706" w:hanging="706"/>
        <w:rPr>
          <w:rFonts w:asciiTheme="minorHAnsi" w:hAnsiTheme="minorHAnsi" w:cstheme="minorHAnsi"/>
          <w:color w:val="0000FF"/>
          <w:szCs w:val="22"/>
          <w:u w:val="single"/>
        </w:rPr>
      </w:pPr>
      <w:proofErr w:type="gramStart"/>
      <w:r>
        <w:rPr>
          <w:rFonts w:asciiTheme="minorHAnsi" w:hAnsiTheme="minorHAnsi" w:cstheme="minorHAnsi"/>
          <w:szCs w:val="22"/>
        </w:rPr>
        <w:t>Kellenberg, D. &amp; Levinson, A. (2016).</w:t>
      </w:r>
      <w:proofErr w:type="gramEnd"/>
      <w:r>
        <w:rPr>
          <w:rFonts w:asciiTheme="minorHAnsi" w:hAnsiTheme="minorHAnsi" w:cstheme="minorHAnsi"/>
          <w:szCs w:val="22"/>
        </w:rPr>
        <w:t xml:space="preserve"> </w:t>
      </w:r>
      <w:proofErr w:type="gramStart"/>
      <w:r>
        <w:rPr>
          <w:rFonts w:asciiTheme="minorHAnsi" w:hAnsiTheme="minorHAnsi" w:cstheme="minorHAnsi"/>
          <w:szCs w:val="22"/>
        </w:rPr>
        <w:t>Misreporting trade: Tariff evasion, corruption and auditing standards.</w:t>
      </w:r>
      <w:proofErr w:type="gramEnd"/>
      <w:r>
        <w:rPr>
          <w:rFonts w:asciiTheme="minorHAnsi" w:hAnsiTheme="minorHAnsi" w:cstheme="minorHAnsi"/>
          <w:szCs w:val="22"/>
        </w:rPr>
        <w:t xml:space="preserve"> </w:t>
      </w:r>
      <w:proofErr w:type="gramStart"/>
      <w:r w:rsidRPr="00653627">
        <w:rPr>
          <w:rFonts w:asciiTheme="minorHAnsi" w:hAnsiTheme="minorHAnsi" w:cstheme="minorHAnsi"/>
          <w:i/>
          <w:szCs w:val="22"/>
        </w:rPr>
        <w:t>National Bureau of Economic Research Working Paper</w:t>
      </w:r>
      <w:r>
        <w:rPr>
          <w:rFonts w:asciiTheme="minorHAnsi" w:hAnsiTheme="minorHAnsi" w:cstheme="minorHAnsi"/>
          <w:szCs w:val="22"/>
        </w:rPr>
        <w:t xml:space="preserve"> (No. 22593).</w:t>
      </w:r>
      <w:proofErr w:type="gramEnd"/>
      <w:r>
        <w:rPr>
          <w:rFonts w:asciiTheme="minorHAnsi" w:hAnsiTheme="minorHAnsi" w:cstheme="minorHAnsi"/>
          <w:szCs w:val="22"/>
        </w:rPr>
        <w:t xml:space="preserve"> Retrieved from: </w:t>
      </w:r>
      <w:hyperlink r:id="rId31" w:history="1">
        <w:r w:rsidRPr="00E1630F">
          <w:rPr>
            <w:rStyle w:val="Hyperlink"/>
            <w:rFonts w:asciiTheme="minorHAnsi" w:hAnsiTheme="minorHAnsi" w:cstheme="minorHAnsi"/>
            <w:szCs w:val="22"/>
          </w:rPr>
          <w:t>http://www.nber.org/papers/w22593</w:t>
        </w:r>
      </w:hyperlink>
    </w:p>
    <w:p w:rsidR="00620CE3" w:rsidRDefault="00620CE3" w:rsidP="004668D9">
      <w:pPr>
        <w:rPr>
          <w:rFonts w:asciiTheme="minorHAnsi" w:hAnsiTheme="minorHAnsi" w:cstheme="minorHAnsi"/>
          <w:szCs w:val="22"/>
        </w:rPr>
      </w:pPr>
    </w:p>
    <w:p w:rsidR="00620CE3" w:rsidRDefault="00620CE3" w:rsidP="004668D9">
      <w:pPr>
        <w:ind w:left="706" w:hanging="706"/>
        <w:rPr>
          <w:rFonts w:asciiTheme="minorHAnsi" w:hAnsiTheme="minorHAnsi" w:cstheme="minorHAnsi"/>
          <w:szCs w:val="22"/>
        </w:rPr>
      </w:pPr>
      <w:proofErr w:type="gramStart"/>
      <w:r>
        <w:rPr>
          <w:rFonts w:asciiTheme="minorHAnsi" w:hAnsiTheme="minorHAnsi" w:cstheme="minorHAnsi"/>
          <w:szCs w:val="22"/>
        </w:rPr>
        <w:t>Marini, M., Dippelsman, R. &amp; Stanger, M. (2018).</w:t>
      </w:r>
      <w:proofErr w:type="gramEnd"/>
      <w:r>
        <w:rPr>
          <w:rFonts w:asciiTheme="minorHAnsi" w:hAnsiTheme="minorHAnsi" w:cstheme="minorHAnsi"/>
          <w:szCs w:val="22"/>
        </w:rPr>
        <w:t xml:space="preserve"> </w:t>
      </w:r>
      <w:proofErr w:type="gramStart"/>
      <w:r>
        <w:rPr>
          <w:rFonts w:asciiTheme="minorHAnsi" w:hAnsiTheme="minorHAnsi" w:cstheme="minorHAnsi"/>
          <w:szCs w:val="22"/>
        </w:rPr>
        <w:t>New estimates for Direction of Trade Statistics.</w:t>
      </w:r>
      <w:proofErr w:type="gramEnd"/>
      <w:r>
        <w:rPr>
          <w:rFonts w:asciiTheme="minorHAnsi" w:hAnsiTheme="minorHAnsi" w:cstheme="minorHAnsi"/>
          <w:szCs w:val="22"/>
        </w:rPr>
        <w:t xml:space="preserve"> </w:t>
      </w:r>
      <w:proofErr w:type="gramStart"/>
      <w:r w:rsidRPr="006C7DC5">
        <w:rPr>
          <w:rFonts w:asciiTheme="minorHAnsi" w:hAnsiTheme="minorHAnsi" w:cstheme="minorHAnsi"/>
          <w:i/>
          <w:szCs w:val="22"/>
        </w:rPr>
        <w:t>International Monetary Fund Working Paper</w:t>
      </w:r>
      <w:r>
        <w:rPr>
          <w:rFonts w:asciiTheme="minorHAnsi" w:hAnsiTheme="minorHAnsi" w:cstheme="minorHAnsi"/>
          <w:szCs w:val="22"/>
        </w:rPr>
        <w:t>, (No.</w:t>
      </w:r>
      <w:proofErr w:type="gramEnd"/>
      <w:r>
        <w:rPr>
          <w:rFonts w:asciiTheme="minorHAnsi" w:hAnsiTheme="minorHAnsi" w:cstheme="minorHAnsi"/>
          <w:szCs w:val="22"/>
        </w:rPr>
        <w:t xml:space="preserve"> </w:t>
      </w:r>
      <w:proofErr w:type="gramStart"/>
      <w:r>
        <w:rPr>
          <w:rFonts w:asciiTheme="minorHAnsi" w:hAnsiTheme="minorHAnsi" w:cstheme="minorHAnsi"/>
          <w:szCs w:val="22"/>
        </w:rPr>
        <w:t>WP/18/16).</w:t>
      </w:r>
      <w:proofErr w:type="gramEnd"/>
      <w:r>
        <w:rPr>
          <w:rFonts w:asciiTheme="minorHAnsi" w:hAnsiTheme="minorHAnsi" w:cstheme="minorHAnsi"/>
          <w:szCs w:val="22"/>
        </w:rPr>
        <w:t xml:space="preserve"> Retrieved from: </w:t>
      </w:r>
      <w:hyperlink r:id="rId32" w:history="1">
        <w:r w:rsidRPr="008B0D4A">
          <w:rPr>
            <w:rStyle w:val="Hyperlink"/>
            <w:rFonts w:asciiTheme="minorHAnsi" w:hAnsiTheme="minorHAnsi" w:cstheme="minorHAnsi"/>
            <w:szCs w:val="22"/>
          </w:rPr>
          <w:t>https://www.imf.org/~/media/Files/Publications/WP/2018/wp1816.ashx</w:t>
        </w:r>
      </w:hyperlink>
    </w:p>
    <w:p w:rsidR="00620CE3" w:rsidRDefault="00620CE3" w:rsidP="004668D9">
      <w:pPr>
        <w:ind w:left="706" w:hanging="706"/>
        <w:rPr>
          <w:rFonts w:asciiTheme="minorHAnsi" w:hAnsiTheme="minorHAnsi" w:cstheme="minorHAnsi"/>
          <w:szCs w:val="22"/>
        </w:rPr>
      </w:pPr>
    </w:p>
    <w:p w:rsidR="00620CE3" w:rsidRDefault="00620CE3" w:rsidP="004668D9">
      <w:pPr>
        <w:ind w:left="706" w:hanging="706"/>
        <w:rPr>
          <w:rFonts w:asciiTheme="minorHAnsi" w:hAnsiTheme="minorHAnsi" w:cstheme="minorHAnsi"/>
          <w:szCs w:val="22"/>
        </w:rPr>
      </w:pPr>
      <w:proofErr w:type="gramStart"/>
      <w:r>
        <w:rPr>
          <w:rFonts w:asciiTheme="minorHAnsi" w:hAnsiTheme="minorHAnsi" w:cstheme="minorHAnsi"/>
          <w:szCs w:val="22"/>
        </w:rPr>
        <w:t>Miao, G. &amp; Fortanier, F. (2016).</w:t>
      </w:r>
      <w:proofErr w:type="gramEnd"/>
      <w:r>
        <w:rPr>
          <w:rFonts w:asciiTheme="minorHAnsi" w:hAnsiTheme="minorHAnsi" w:cstheme="minorHAnsi"/>
          <w:szCs w:val="22"/>
        </w:rPr>
        <w:t xml:space="preserve"> Estimating CIF-FOB margins on international merchandise trade flows. </w:t>
      </w:r>
      <w:r w:rsidRPr="002C0A2A">
        <w:rPr>
          <w:rFonts w:asciiTheme="minorHAnsi" w:hAnsiTheme="minorHAnsi" w:cstheme="minorHAnsi"/>
          <w:i/>
          <w:szCs w:val="22"/>
        </w:rPr>
        <w:t xml:space="preserve">Organisation for Economic Co-operation and Development Statistical Directorate, Committee on Statistics and Statistical Policy, Working Party on International Trade in Goods and Services Statistics, </w:t>
      </w:r>
      <w:r>
        <w:rPr>
          <w:rFonts w:asciiTheme="minorHAnsi" w:hAnsiTheme="minorHAnsi" w:cstheme="minorHAnsi"/>
          <w:szCs w:val="22"/>
        </w:rPr>
        <w:t>(No. STD/CSSP/</w:t>
      </w:r>
      <w:proofErr w:type="gramStart"/>
      <w:r>
        <w:rPr>
          <w:rFonts w:asciiTheme="minorHAnsi" w:hAnsiTheme="minorHAnsi" w:cstheme="minorHAnsi"/>
          <w:szCs w:val="22"/>
        </w:rPr>
        <w:t>WPTGS(</w:t>
      </w:r>
      <w:proofErr w:type="gramEnd"/>
      <w:r>
        <w:rPr>
          <w:rFonts w:asciiTheme="minorHAnsi" w:hAnsiTheme="minorHAnsi" w:cstheme="minorHAnsi"/>
          <w:szCs w:val="22"/>
        </w:rPr>
        <w:t xml:space="preserve">2016)8). Retrieved from: </w:t>
      </w:r>
      <w:hyperlink r:id="rId33" w:history="1">
        <w:r w:rsidRPr="00E1630F">
          <w:rPr>
            <w:rStyle w:val="Hyperlink"/>
            <w:rFonts w:asciiTheme="minorHAnsi" w:hAnsiTheme="minorHAnsi" w:cstheme="minorHAnsi"/>
            <w:szCs w:val="22"/>
          </w:rPr>
          <w:t>http://www.oecd.org/officialdocuments/publicdisplaydocumentpdf/?cote=STD/CSSP/WPTGS(2016)8&amp;docLanguage=En</w:t>
        </w:r>
      </w:hyperlink>
    </w:p>
    <w:p w:rsidR="00620CE3" w:rsidRDefault="00620CE3" w:rsidP="004668D9">
      <w:pPr>
        <w:ind w:left="706" w:hanging="706"/>
        <w:rPr>
          <w:rFonts w:asciiTheme="minorHAnsi" w:hAnsiTheme="minorHAnsi" w:cstheme="minorHAnsi"/>
          <w:szCs w:val="22"/>
        </w:rPr>
      </w:pPr>
    </w:p>
    <w:p w:rsidR="00620CE3" w:rsidRDefault="00620CE3" w:rsidP="004668D9">
      <w:pPr>
        <w:ind w:left="706" w:hanging="706"/>
        <w:rPr>
          <w:rFonts w:asciiTheme="minorHAnsi" w:hAnsiTheme="minorHAnsi" w:cstheme="minorHAnsi"/>
          <w:szCs w:val="22"/>
        </w:rPr>
      </w:pPr>
      <w:proofErr w:type="gramStart"/>
      <w:r>
        <w:rPr>
          <w:rFonts w:asciiTheme="minorHAnsi" w:hAnsiTheme="minorHAnsi" w:cstheme="minorHAnsi"/>
          <w:szCs w:val="22"/>
        </w:rPr>
        <w:t>Nitsch, V. (2012).</w:t>
      </w:r>
      <w:proofErr w:type="gramEnd"/>
      <w:r>
        <w:rPr>
          <w:rFonts w:asciiTheme="minorHAnsi" w:hAnsiTheme="minorHAnsi" w:cstheme="minorHAnsi"/>
          <w:szCs w:val="22"/>
        </w:rPr>
        <w:t xml:space="preserve"> </w:t>
      </w:r>
      <w:proofErr w:type="gramStart"/>
      <w:r>
        <w:rPr>
          <w:rFonts w:asciiTheme="minorHAnsi" w:hAnsiTheme="minorHAnsi" w:cstheme="minorHAnsi"/>
          <w:szCs w:val="22"/>
        </w:rPr>
        <w:t xml:space="preserve">Trade Mispricing and Illicit Flows,” In P. Reuter (Ed.), </w:t>
      </w:r>
      <w:r w:rsidRPr="00D26113">
        <w:rPr>
          <w:rFonts w:asciiTheme="minorHAnsi" w:hAnsiTheme="minorHAnsi" w:cstheme="minorHAnsi"/>
          <w:i/>
          <w:szCs w:val="22"/>
        </w:rPr>
        <w:t xml:space="preserve">Draining </w:t>
      </w:r>
      <w:r w:rsidRPr="00D26113">
        <w:rPr>
          <w:rFonts w:asciiTheme="minorHAnsi" w:hAnsiTheme="minorHAnsi" w:cstheme="minorHAnsi"/>
          <w:i/>
          <w:szCs w:val="22"/>
        </w:rPr>
        <w:lastRenderedPageBreak/>
        <w:t>Development?</w:t>
      </w:r>
      <w:proofErr w:type="gramEnd"/>
      <w:r w:rsidRPr="00D26113">
        <w:rPr>
          <w:rFonts w:asciiTheme="minorHAnsi" w:hAnsiTheme="minorHAnsi" w:cstheme="minorHAnsi"/>
          <w:i/>
          <w:szCs w:val="22"/>
        </w:rPr>
        <w:t xml:space="preserve"> </w:t>
      </w:r>
      <w:proofErr w:type="gramStart"/>
      <w:r w:rsidRPr="00D26113">
        <w:rPr>
          <w:rFonts w:asciiTheme="minorHAnsi" w:hAnsiTheme="minorHAnsi" w:cstheme="minorHAnsi"/>
          <w:i/>
          <w:szCs w:val="22"/>
        </w:rPr>
        <w:t>Controlling Flows of Illicit Funds from Developing Countries</w:t>
      </w:r>
      <w:r>
        <w:rPr>
          <w:rFonts w:asciiTheme="minorHAnsi" w:hAnsiTheme="minorHAnsi" w:cstheme="minorHAnsi"/>
          <w:szCs w:val="22"/>
        </w:rPr>
        <w:t xml:space="preserve"> (pp.309-334).</w:t>
      </w:r>
      <w:proofErr w:type="gramEnd"/>
      <w:r>
        <w:rPr>
          <w:rFonts w:asciiTheme="minorHAnsi" w:hAnsiTheme="minorHAnsi" w:cstheme="minorHAnsi"/>
          <w:szCs w:val="22"/>
        </w:rPr>
        <w:t xml:space="preserve"> Washington, DC: The World Bank. Retrieved from: </w:t>
      </w:r>
      <w:hyperlink r:id="rId34" w:history="1">
        <w:r w:rsidRPr="00E1630F">
          <w:rPr>
            <w:rStyle w:val="Hyperlink"/>
            <w:rFonts w:asciiTheme="minorHAnsi" w:hAnsiTheme="minorHAnsi" w:cstheme="minorHAnsi"/>
            <w:szCs w:val="22"/>
          </w:rPr>
          <w:t>https://openknowledge.worldbank.org/bitstream/handle/10986/2242/668150PUB0EPI0067848B09780821388693.pdf?sequence=1&amp;isAllowed=y</w:t>
        </w:r>
      </w:hyperlink>
    </w:p>
    <w:p w:rsidR="00620CE3" w:rsidRDefault="00620CE3" w:rsidP="00620CE3">
      <w:pPr>
        <w:ind w:left="706" w:hanging="706"/>
        <w:rPr>
          <w:rFonts w:asciiTheme="minorHAnsi" w:hAnsiTheme="minorHAnsi" w:cstheme="minorHAnsi"/>
          <w:szCs w:val="22"/>
        </w:rPr>
      </w:pPr>
    </w:p>
    <w:p w:rsidR="00620CE3" w:rsidRDefault="00620CE3" w:rsidP="00620CE3">
      <w:pPr>
        <w:rPr>
          <w:rFonts w:asciiTheme="minorHAnsi" w:hAnsiTheme="minorHAnsi" w:cstheme="minorHAnsi"/>
          <w:szCs w:val="22"/>
        </w:rPr>
      </w:pPr>
      <w:r>
        <w:rPr>
          <w:rFonts w:asciiTheme="minorHAnsi" w:hAnsiTheme="minorHAnsi" w:cstheme="minorHAnsi"/>
          <w:szCs w:val="22"/>
        </w:rPr>
        <w:br w:type="page"/>
      </w:r>
    </w:p>
    <w:p w:rsidR="00E03C69" w:rsidRPr="004668D9" w:rsidRDefault="00F95312" w:rsidP="004668D9">
      <w:pPr>
        <w:pStyle w:val="Body"/>
        <w:rPr>
          <w:b/>
          <w:lang w:val="en-GB" w:eastAsia="fr-BE"/>
        </w:rPr>
        <w:sectPr w:rsidR="00E03C69" w:rsidRPr="004668D9" w:rsidSect="00047239">
          <w:endnotePr>
            <w:numFmt w:val="decimal"/>
            <w:numRestart w:val="eachSect"/>
          </w:endnotePr>
          <w:pgSz w:w="11907" w:h="16839" w:code="9"/>
          <w:pgMar w:top="1440" w:right="1440" w:bottom="1440" w:left="1440" w:header="720" w:footer="720" w:gutter="0"/>
          <w:cols w:space="720"/>
          <w:docGrid w:linePitch="360"/>
        </w:sectPr>
      </w:pPr>
      <w:r w:rsidRPr="004668D9">
        <w:rPr>
          <w:b/>
          <w:lang w:val="en-GB" w:eastAsia="fr-BE"/>
        </w:rPr>
        <w:lastRenderedPageBreak/>
        <w:t>ENDNOTES</w:t>
      </w:r>
      <w:r w:rsidR="00E03C69" w:rsidRPr="004668D9">
        <w:rPr>
          <w:b/>
          <w:lang w:val="en-GB" w:eastAsia="fr-BE"/>
        </w:rPr>
        <w:br w:type="page"/>
      </w:r>
    </w:p>
    <w:p w:rsidR="00E03C69" w:rsidRDefault="00E03C69" w:rsidP="007010EA">
      <w:pPr>
        <w:pStyle w:val="Heading2"/>
      </w:pPr>
      <w:bookmarkStart w:id="17" w:name="_Toc514221583"/>
      <w:bookmarkStart w:id="18" w:name="_Toc517076538"/>
      <w:r>
        <w:lastRenderedPageBreak/>
        <w:t>4</w:t>
      </w:r>
      <w:r w:rsidRPr="00F30A8C">
        <w:t>. Estimating IFFs/</w:t>
      </w:r>
      <w:proofErr w:type="gramStart"/>
      <w:r w:rsidRPr="00F30A8C">
        <w:t>TM :</w:t>
      </w:r>
      <w:r>
        <w:t>Price</w:t>
      </w:r>
      <w:proofErr w:type="gramEnd"/>
      <w:r>
        <w:t xml:space="preserve"> Filter Method</w:t>
      </w:r>
      <w:bookmarkEnd w:id="17"/>
      <w:bookmarkEnd w:id="18"/>
    </w:p>
    <w:p w:rsidR="00E03C69" w:rsidRDefault="00E03C69" w:rsidP="00CA2538">
      <w:pPr>
        <w:widowControl/>
        <w:wordWrap/>
        <w:jc w:val="right"/>
        <w:rPr>
          <w:rFonts w:ascii="Calibri" w:eastAsia="Malgun Gothic" w:hAnsi="Calibri" w:cs="Times New Roman"/>
          <w:kern w:val="0"/>
          <w:sz w:val="30"/>
          <w:szCs w:val="30"/>
        </w:rPr>
      </w:pPr>
    </w:p>
    <w:p w:rsidR="00E03C69" w:rsidRPr="00CA2538" w:rsidRDefault="00E03C69" w:rsidP="00CA2538">
      <w:pPr>
        <w:widowControl/>
        <w:wordWrap/>
        <w:jc w:val="right"/>
        <w:rPr>
          <w:rFonts w:eastAsia="Malgun Gothic" w:cs="Arial"/>
          <w:kern w:val="0"/>
          <w:sz w:val="66"/>
          <w:szCs w:val="66"/>
        </w:rPr>
      </w:pPr>
      <w:r w:rsidRPr="00584121">
        <w:rPr>
          <w:rFonts w:ascii="Calibri" w:eastAsia="Malgun Gothic" w:hAnsi="Calibri" w:cs="Times New Roman"/>
          <w:kern w:val="0"/>
          <w:sz w:val="30"/>
          <w:szCs w:val="30"/>
        </w:rPr>
        <w:t>Philip K. Hong and Simon J. Pak</w:t>
      </w:r>
    </w:p>
    <w:p w:rsidR="00E03C69" w:rsidRPr="00584121" w:rsidRDefault="00E03C69" w:rsidP="00584121">
      <w:pPr>
        <w:widowControl/>
        <w:wordWrap/>
        <w:rPr>
          <w:rFonts w:ascii="Calibri" w:eastAsia="Malgun Gothic" w:hAnsi="Calibri" w:cs="Times New Roman"/>
          <w:kern w:val="0"/>
        </w:rPr>
      </w:pPr>
    </w:p>
    <w:p w:rsidR="00E03C69" w:rsidRPr="00DD7CBE" w:rsidRDefault="00E03C69" w:rsidP="00F469A2">
      <w:pPr>
        <w:pStyle w:val="Heading3"/>
        <w:numPr>
          <w:ilvl w:val="0"/>
          <w:numId w:val="18"/>
        </w:numPr>
      </w:pPr>
      <w:bookmarkStart w:id="19" w:name="_Toc509824262"/>
      <w:bookmarkStart w:id="20" w:name="_Toc510273430"/>
      <w:bookmarkStart w:id="21" w:name="_Toc510364548"/>
      <w:bookmarkStart w:id="22" w:name="_Toc514056601"/>
      <w:bookmarkStart w:id="23" w:name="_Toc514060269"/>
      <w:bookmarkStart w:id="24" w:name="_Toc514067220"/>
      <w:bookmarkStart w:id="25" w:name="_Toc514194442"/>
      <w:bookmarkStart w:id="26" w:name="_Toc514221584"/>
      <w:bookmarkStart w:id="27" w:name="_Toc514221643"/>
      <w:bookmarkStart w:id="28" w:name="_Toc517076539"/>
      <w:r w:rsidRPr="00DD7CBE">
        <w:t xml:space="preserve">Price </w:t>
      </w:r>
      <w:r w:rsidRPr="000B0091">
        <w:t>Filter</w:t>
      </w:r>
      <w:r w:rsidRPr="00A409F3">
        <w:t>Methodology</w:t>
      </w:r>
      <w:r w:rsidRPr="00DD7CBE">
        <w:t xml:space="preserve"> (PFM)</w:t>
      </w:r>
      <w:bookmarkEnd w:id="19"/>
      <w:bookmarkEnd w:id="20"/>
      <w:bookmarkEnd w:id="21"/>
      <w:bookmarkEnd w:id="22"/>
      <w:bookmarkEnd w:id="23"/>
      <w:bookmarkEnd w:id="24"/>
      <w:bookmarkEnd w:id="25"/>
      <w:bookmarkEnd w:id="26"/>
      <w:bookmarkEnd w:id="27"/>
      <w:bookmarkEnd w:id="28"/>
    </w:p>
    <w:p w:rsidR="00061549" w:rsidRPr="00584121" w:rsidRDefault="00E03C69" w:rsidP="000B0091">
      <w:pPr>
        <w:pStyle w:val="Body"/>
      </w:pPr>
      <w:r w:rsidRPr="00584121">
        <w:t>The price filter method (PFM) estimates price filters for each Harmonized Commodity Description and Coding System (HS code) as a proxy for arm’s length prices and uses the price filters to detect suspicious transactions with abnormal prices, which is an indication of possible trade mispricing.  Trade mispricing occurs when the unit price of a transaction declared is different from the arm’s length price of the transaction. The arm’s length price in a transaction varies depending on the particular transaction circumstance, such as contractual terms, economic circumstances, and business strategies pursued by buyer and seller, to name a few.</w:t>
      </w:r>
      <w:r w:rsidRPr="00584121">
        <w:rPr>
          <w:vertAlign w:val="superscript"/>
        </w:rPr>
        <w:endnoteReference w:id="26"/>
      </w:r>
      <w:r w:rsidRPr="00584121">
        <w:t xml:space="preserve"> The PFM is often used to estimate the amount of trade misinvoicing. </w:t>
      </w:r>
    </w:p>
    <w:p w:rsidR="00E03C69" w:rsidRPr="00CE13AD" w:rsidRDefault="00E03C69" w:rsidP="00CC4749">
      <w:pPr>
        <w:pStyle w:val="Heading4"/>
        <w:ind w:left="360"/>
      </w:pPr>
      <w:bookmarkStart w:id="29" w:name="_Toc510364549"/>
      <w:r w:rsidRPr="00CE13AD">
        <w:t xml:space="preserve">Detection of </w:t>
      </w:r>
      <w:r w:rsidRPr="00A409F3">
        <w:t>abnormally</w:t>
      </w:r>
      <w:r w:rsidRPr="00CE13AD">
        <w:t xml:space="preserve"> priced transactions</w:t>
      </w:r>
      <w:bookmarkEnd w:id="29"/>
    </w:p>
    <w:p w:rsidR="00E16450" w:rsidRDefault="00E16450" w:rsidP="00E16450">
      <w:pPr>
        <w:pStyle w:val="Body"/>
      </w:pPr>
    </w:p>
    <w:p w:rsidR="00E03C69" w:rsidRPr="00584121" w:rsidRDefault="00E03C69" w:rsidP="00E16450">
      <w:pPr>
        <w:pStyle w:val="Body"/>
      </w:pPr>
      <w:r w:rsidRPr="00584121">
        <w:t>The price filters for each HS code include benchmark upper and lower bound prices allowing for variations in arm’s length price during a specified time period. The price filters may be constructed from observable market prices for some commodities such as gold and crude oil. The upper and lower bound prices may be set at (observed market price) +/- (</w:t>
      </w:r>
      <w:r w:rsidRPr="00584121">
        <w:rPr>
          <w:rFonts w:ascii="Symbol" w:hAnsi="Symbol"/>
        </w:rPr>
        <w:t></w:t>
      </w:r>
      <w:r w:rsidRPr="00584121">
        <w:t xml:space="preserve"> %) where </w:t>
      </w:r>
      <w:r w:rsidRPr="00584121">
        <w:rPr>
          <w:rFonts w:ascii="Symbol" w:hAnsi="Symbol"/>
        </w:rPr>
        <w:t></w:t>
      </w:r>
      <w:r w:rsidRPr="00584121">
        <w:t xml:space="preserve"> may be set for each HS code, based on the subjective judgment of analysts such as commodity specialists.</w:t>
      </w:r>
    </w:p>
    <w:p w:rsidR="00E03C69" w:rsidRPr="00584121" w:rsidRDefault="00E03C69" w:rsidP="00E16450">
      <w:pPr>
        <w:pStyle w:val="Body"/>
      </w:pPr>
      <w:r w:rsidRPr="00584121">
        <w:t xml:space="preserve">For example, the market prices for fine gold in London market can be used to create a monthly price </w:t>
      </w:r>
      <w:proofErr w:type="gramStart"/>
      <w:r w:rsidRPr="00584121">
        <w:t>filters</w:t>
      </w:r>
      <w:proofErr w:type="gramEnd"/>
      <w:r w:rsidRPr="00584121">
        <w:t>. Figure 1 below plots the upper and lower bound prices for 1 oz fine gold at +/- 10% from the monthly gold price (2010-2014) in London market</w:t>
      </w:r>
      <w:r w:rsidRPr="00584121">
        <w:rPr>
          <w:vertAlign w:val="superscript"/>
        </w:rPr>
        <w:endnoteReference w:id="27"/>
      </w:r>
      <w:r w:rsidRPr="00584121">
        <w:t>. The upper bound prices are in red line and lower bound prices in aqua line.</w:t>
      </w:r>
    </w:p>
    <w:p w:rsidR="00E03C69" w:rsidRPr="00584121" w:rsidRDefault="00E03C69" w:rsidP="00E16450">
      <w:pPr>
        <w:pStyle w:val="Body"/>
      </w:pPr>
      <w:r w:rsidRPr="00584121">
        <w:rPr>
          <w:noProof/>
          <w:lang w:val="fr-BE"/>
        </w:rPr>
        <w:lastRenderedPageBreak/>
        <w:drawing>
          <wp:inline distT="0" distB="0" distL="0" distR="0" wp14:anchorId="66050A34" wp14:editId="6A656200">
            <wp:extent cx="5943600" cy="2800985"/>
            <wp:effectExtent l="0" t="0" r="0" b="0"/>
            <wp:docPr id="102" name="Picture 4"/>
            <wp:cNvGraphicFramePr/>
            <a:graphic xmlns:a="http://schemas.openxmlformats.org/drawingml/2006/main">
              <a:graphicData uri="http://schemas.openxmlformats.org/drawingml/2006/picture">
                <pic:pic xmlns:pic="http://schemas.openxmlformats.org/drawingml/2006/picture">
                  <pic:nvPicPr>
                    <pic:cNvPr id="5" name="Picture 4"/>
                    <pic:cNvPicPr/>
                  </pic:nvPicPr>
                  <pic:blipFill>
                    <a:blip r:embed="rId35" cstate="print"/>
                    <a:stretch>
                      <a:fillRect/>
                    </a:stretch>
                  </pic:blipFill>
                  <pic:spPr>
                    <a:xfrm>
                      <a:off x="0" y="0"/>
                      <a:ext cx="5943600" cy="2800985"/>
                    </a:xfrm>
                    <a:prstGeom prst="rect">
                      <a:avLst/>
                    </a:prstGeom>
                  </pic:spPr>
                </pic:pic>
              </a:graphicData>
            </a:graphic>
          </wp:inline>
        </w:drawing>
      </w:r>
    </w:p>
    <w:p w:rsidR="00E16450" w:rsidRDefault="00E16450" w:rsidP="00E16450">
      <w:pPr>
        <w:pStyle w:val="Body"/>
      </w:pPr>
    </w:p>
    <w:p w:rsidR="00E03C69" w:rsidRPr="00584121" w:rsidRDefault="00E03C69" w:rsidP="00E16450">
      <w:pPr>
        <w:pStyle w:val="Body"/>
      </w:pPr>
      <w:r w:rsidRPr="00584121">
        <w:t>This figure plots 5,917 transactions of gold exports from an African country to the U.S. between 2010 and 2014. Each blue circle represents the price of one of 5,917 transactions and circles above the upper bound may be classified as overpriced and below the lower bound as underpriced. The price filter range may be set narrower or wider around the market price as appropriate.</w:t>
      </w:r>
    </w:p>
    <w:p w:rsidR="00E03C69" w:rsidRPr="00584121" w:rsidRDefault="00E03C69" w:rsidP="00E16450">
      <w:pPr>
        <w:pStyle w:val="Body"/>
      </w:pPr>
      <w:r w:rsidRPr="00584121">
        <w:t xml:space="preserve">Alternatively, the price filters may be constructed based on statistical estimates of upper and lower bound prices for each commodity classification with defined quantity, particularly for commodities with no observable market price. The statistical price filters </w:t>
      </w:r>
      <w:r w:rsidR="003E275B">
        <w:t>are estimated using transaction-</w:t>
      </w:r>
      <w:r w:rsidRPr="00584121">
        <w:t xml:space="preserve">level trade statistics. The upper and lower bound prices may be set at the first quantile price and the last quantile price, such as the upper and lower quartile prices. Or they can be set at (the average price) +/- </w:t>
      </w:r>
      <w:proofErr w:type="gramStart"/>
      <w:r w:rsidRPr="00584121">
        <w:rPr>
          <w:rFonts w:ascii="Symbol" w:hAnsi="Symbol"/>
        </w:rPr>
        <w:t></w:t>
      </w:r>
      <w:r w:rsidRPr="00584121">
        <w:t>(</w:t>
      </w:r>
      <w:proofErr w:type="gramEnd"/>
      <w:r w:rsidRPr="00584121">
        <w:t xml:space="preserve">standard deviation) where </w:t>
      </w:r>
      <w:r w:rsidRPr="00584121">
        <w:rPr>
          <w:rFonts w:ascii="Symbol" w:hAnsi="Symbol"/>
        </w:rPr>
        <w:t></w:t>
      </w:r>
      <w:r w:rsidRPr="00584121">
        <w:t xml:space="preserve"> may be a subjectively selected number for each HS code based on the judgment of commodity specialists</w:t>
      </w:r>
      <w:r w:rsidRPr="00584121">
        <w:rPr>
          <w:vertAlign w:val="superscript"/>
        </w:rPr>
        <w:endnoteReference w:id="28"/>
      </w:r>
      <w:r w:rsidRPr="00584121">
        <w:t xml:space="preserve">. The price filters may be estimated monthly or annually. </w:t>
      </w:r>
    </w:p>
    <w:p w:rsidR="00E03C69" w:rsidRPr="00584121" w:rsidRDefault="00E03C69" w:rsidP="00E16450">
      <w:pPr>
        <w:pStyle w:val="Body"/>
      </w:pPr>
      <w:r w:rsidRPr="00584121">
        <w:t xml:space="preserve">Figure 2a illustrates an example of a statistically estimated price filter for a heterogeneous commodity, </w:t>
      </w:r>
      <w:r w:rsidRPr="00584121">
        <w:rPr>
          <w:i/>
        </w:rPr>
        <w:t>Blood Fractions not elsewhere specified or included (HS10: 3002100290, Unit: KG)</w:t>
      </w:r>
      <w:r w:rsidRPr="00584121">
        <w:t xml:space="preserve">. The lower quartile and upper quartile prices are estimated from 2,934 records in the 2016 U.S. import data. The available import data has 2,934 records aggregated from a total of 30,995 transactions. The blue dots show records with average prices below $5,000/KG. A quarter of all transactions have prices below the lower quartile price of USD 221/KG (aqua line) and may be classified as underpriced. Another quarter of all transactions </w:t>
      </w:r>
      <w:proofErr w:type="gramStart"/>
      <w:r w:rsidRPr="00584121">
        <w:t>have</w:t>
      </w:r>
      <w:proofErr w:type="gramEnd"/>
      <w:r w:rsidRPr="00584121">
        <w:t xml:space="preserve"> prices above the upper quartile price of USD 3,463 (red line) and may be classified as overpriced. Figure 2b expands the price axis to USD 3 million to plot all records, including records priced above $5,000. </w:t>
      </w:r>
    </w:p>
    <w:p w:rsidR="00E03C69" w:rsidRPr="00584121" w:rsidRDefault="00E03C69" w:rsidP="00584121">
      <w:pPr>
        <w:widowControl/>
        <w:wordWrap/>
        <w:spacing w:before="120"/>
        <w:ind w:left="360" w:firstLine="360"/>
        <w:rPr>
          <w:rFonts w:ascii="Calibri" w:eastAsia="Malgun Gothic" w:hAnsi="Calibri" w:cs="Times New Roman"/>
          <w:kern w:val="0"/>
        </w:rPr>
      </w:pPr>
    </w:p>
    <w:p w:rsidR="00E03C69" w:rsidRPr="00584121" w:rsidRDefault="00E03C69" w:rsidP="00584121">
      <w:pPr>
        <w:widowControl/>
        <w:wordWrap/>
        <w:spacing w:before="120"/>
        <w:ind w:left="360" w:firstLine="360"/>
        <w:rPr>
          <w:rFonts w:ascii="Calibri" w:eastAsia="Malgun Gothic" w:hAnsi="Calibri" w:cs="Times New Roman"/>
          <w:kern w:val="0"/>
        </w:rPr>
      </w:pPr>
      <w:r w:rsidRPr="00584121">
        <w:rPr>
          <w:rFonts w:ascii="Calibri" w:eastAsia="Malgun Gothic" w:hAnsi="Calibri" w:cs="Times New Roman"/>
          <w:noProof/>
          <w:kern w:val="0"/>
          <w:lang w:val="fr-BE"/>
        </w:rPr>
        <w:lastRenderedPageBreak/>
        <w:drawing>
          <wp:inline distT="0" distB="0" distL="0" distR="0" wp14:anchorId="4E6D9688" wp14:editId="5D34B4E6">
            <wp:extent cx="4572000" cy="2743200"/>
            <wp:effectExtent l="0" t="0" r="0" b="0"/>
            <wp:docPr id="103" name="Chart 103"/>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rsidR="00E03C69" w:rsidRPr="00584121" w:rsidRDefault="00E03C69" w:rsidP="00584121">
      <w:pPr>
        <w:widowControl/>
        <w:tabs>
          <w:tab w:val="right" w:pos="7920"/>
        </w:tabs>
        <w:wordWrap/>
        <w:rPr>
          <w:rFonts w:ascii="Calibri" w:eastAsia="Malgun Gothic" w:hAnsi="Calibri" w:cs="Times New Roman"/>
          <w:kern w:val="0"/>
        </w:rPr>
      </w:pPr>
      <w:r w:rsidRPr="00584121">
        <w:rPr>
          <w:rFonts w:ascii="Calibri" w:eastAsia="Malgun Gothic" w:hAnsi="Calibri" w:cs="Times New Roman"/>
          <w:kern w:val="0"/>
        </w:rPr>
        <w:tab/>
      </w:r>
    </w:p>
    <w:p w:rsidR="00E03C69" w:rsidRPr="00584121" w:rsidRDefault="00E03C69" w:rsidP="00584121">
      <w:pPr>
        <w:widowControl/>
        <w:tabs>
          <w:tab w:val="right" w:pos="7920"/>
        </w:tabs>
        <w:wordWrap/>
        <w:rPr>
          <w:rFonts w:ascii="Calibri" w:eastAsia="Malgun Gothic" w:hAnsi="Calibri" w:cs="Times New Roman"/>
          <w:kern w:val="0"/>
        </w:rPr>
      </w:pPr>
    </w:p>
    <w:p w:rsidR="00E03C69" w:rsidRPr="00584121" w:rsidRDefault="00E03C69" w:rsidP="00584121">
      <w:pPr>
        <w:widowControl/>
        <w:wordWrap/>
        <w:spacing w:before="120"/>
        <w:ind w:left="360" w:firstLine="360"/>
        <w:rPr>
          <w:rFonts w:ascii="Calibri" w:eastAsia="Malgun Gothic" w:hAnsi="Calibri" w:cs="Times New Roman"/>
          <w:kern w:val="0"/>
        </w:rPr>
      </w:pPr>
      <w:r w:rsidRPr="00584121">
        <w:rPr>
          <w:rFonts w:ascii="Calibri" w:eastAsia="Malgun Gothic" w:hAnsi="Calibri" w:cs="Times New Roman"/>
          <w:noProof/>
          <w:kern w:val="0"/>
          <w:lang w:val="fr-BE"/>
        </w:rPr>
        <w:drawing>
          <wp:inline distT="0" distB="0" distL="0" distR="0" wp14:anchorId="4A0CBF0F" wp14:editId="660A84AE">
            <wp:extent cx="4572000" cy="2743200"/>
            <wp:effectExtent l="0" t="0" r="0" b="0"/>
            <wp:docPr id="104" name="Chart 104"/>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rsidR="00E03C69" w:rsidRPr="00584121" w:rsidRDefault="00E03C69" w:rsidP="00584121">
      <w:pPr>
        <w:widowControl/>
        <w:tabs>
          <w:tab w:val="right" w:pos="7920"/>
        </w:tabs>
        <w:wordWrap/>
        <w:ind w:left="360" w:firstLine="360"/>
        <w:rPr>
          <w:rFonts w:ascii="Calibri" w:eastAsia="Malgun Gothic" w:hAnsi="Calibri" w:cs="Times New Roman"/>
          <w:kern w:val="0"/>
        </w:rPr>
      </w:pPr>
      <w:r w:rsidRPr="00584121">
        <w:rPr>
          <w:rFonts w:ascii="Calibri" w:eastAsia="Malgun Gothic" w:hAnsi="Calibri" w:cs="Times New Roman"/>
          <w:kern w:val="0"/>
        </w:rPr>
        <w:tab/>
      </w:r>
    </w:p>
    <w:p w:rsidR="00E03C69" w:rsidRPr="009245D7" w:rsidRDefault="00E03C69" w:rsidP="00CC4749">
      <w:pPr>
        <w:pStyle w:val="Heading4"/>
        <w:ind w:left="360"/>
      </w:pPr>
      <w:bookmarkStart w:id="30" w:name="_Toc510364550"/>
      <w:r w:rsidRPr="009245D7">
        <w:t>Advantages and limitations of the price filter method</w:t>
      </w:r>
      <w:bookmarkEnd w:id="30"/>
    </w:p>
    <w:p w:rsidR="00E16450" w:rsidRDefault="00E16450" w:rsidP="00E16450">
      <w:pPr>
        <w:pStyle w:val="Body"/>
      </w:pPr>
    </w:p>
    <w:p w:rsidR="00E03C69" w:rsidRPr="00584121" w:rsidRDefault="00E03C69" w:rsidP="00E16450">
      <w:pPr>
        <w:pStyle w:val="Body"/>
      </w:pPr>
      <w:r w:rsidRPr="00584121">
        <w:t>The PFM detects transactions with abnormal price by comparing the unit price in a declared invoice with the benchmark price filters. It does so efficiently and at low cost without relying on the partner’s transaction data. The PFM can detect suspicious transactions with same invoice mispricing, i.e., same forged price declared in both importing country and exporting country which the partner country method cannot detect. The PFM facilitates computerized real-time monitoring of inbound and outbound transactions as well as inspection of historical records to detect suspicious transactions systematically and efficiently. And finally, the PFM can identify high risk individuals with frequent overpricing or underpricing. This statement may be clarified using inter-quartile price filters as an example. The chance of one of two transactions priced above the upper quartile price is 1 in 2 (</w:t>
      </w:r>
      <w:r w:rsidRPr="00584121">
        <w:sym w:font="Wingdings" w:char="F0DF"/>
      </w:r>
      <w:r w:rsidRPr="00584121">
        <w:t xml:space="preserve"> 2*0.25). However, the chance of both transactions above the upper quartile price is 1/16. The chance of more than 50% of </w:t>
      </w:r>
      <w:r w:rsidRPr="00584121">
        <w:lastRenderedPageBreak/>
        <w:t>100 transactions above the upper quartile is 1 in 47 million. Therefore, if an exporter or importer has over half of 100 or more transactions above upper quartile prices (or below lower quartile prices), the individual is very likely engaged in frequent mispricing unless the products are at high end (or at low end) within the commodity classification.</w:t>
      </w:r>
    </w:p>
    <w:p w:rsidR="00E03C69" w:rsidRPr="00584121" w:rsidRDefault="00E03C69" w:rsidP="00E16450">
      <w:pPr>
        <w:pStyle w:val="Body"/>
      </w:pPr>
      <w:r w:rsidRPr="00584121">
        <w:t>The PFM, however, has several limitations. The obvious limitation is the fact that the statistical price filters are generated endogenously using trade statistics which also includes abnormally priced transactions.</w:t>
      </w:r>
      <w:r w:rsidRPr="00584121">
        <w:rPr>
          <w:vertAlign w:val="superscript"/>
        </w:rPr>
        <w:endnoteReference w:id="29"/>
      </w:r>
      <w:r w:rsidRPr="00584121">
        <w:t xml:space="preserve"> Therefore, the PFM method will always find transactions with prices outside the statistical price filters. In addition, product classifications even at the most detailed level may include products with a different degree of heterogeneity. The price filters for heterogeneous product may result in false positives for products in very high and very low ends in quality, and miss detecting abnormal pricing of transactions of mid quality products. Transactions under a long-term contract may have prices different from the current spot market prices. A transaction price outside the price filter range may be an arm’s length price under the particular transaction circumstances. The trade statistics may have </w:t>
      </w:r>
      <w:r w:rsidRPr="00584121">
        <w:rPr>
          <w:bCs/>
        </w:rPr>
        <w:t xml:space="preserve">clerical or recording </w:t>
      </w:r>
      <w:r w:rsidRPr="00584121">
        <w:t xml:space="preserve">errors, in which case the PFM is not effective. </w:t>
      </w:r>
    </w:p>
    <w:p w:rsidR="00E03C69" w:rsidRPr="00584121" w:rsidRDefault="00E03C69" w:rsidP="00E16450">
      <w:pPr>
        <w:pStyle w:val="Body"/>
      </w:pPr>
      <w:r w:rsidRPr="00584121">
        <w:rPr>
          <w:lang w:val="en-GB"/>
        </w:rPr>
        <w:t xml:space="preserve">It is possible to miss detection of abnormally priced transactions with declared prices different only by a small margin and within the price filter range.It is also possible to estimate price filters inaccurately for products with </w:t>
      </w:r>
      <w:r w:rsidRPr="00584121">
        <w:rPr>
          <w:bCs/>
          <w:lang w:val="en-GB"/>
        </w:rPr>
        <w:t>volatile prices during</w:t>
      </w:r>
      <w:r w:rsidRPr="00584121">
        <w:rPr>
          <w:lang w:val="en-GB"/>
        </w:rPr>
        <w:t xml:space="preserve"> a price filter estimation period, such as annual price filters used for crude oil when monthly crude oil price ranged between $56/bbl and $110/bbl in 2014.</w:t>
      </w:r>
    </w:p>
    <w:p w:rsidR="00E03C69" w:rsidRDefault="00E03C69" w:rsidP="00E16450">
      <w:pPr>
        <w:pStyle w:val="Body"/>
      </w:pPr>
      <w:r w:rsidRPr="00584121">
        <w:t xml:space="preserve">Given the limitations, some arm’s length transactions may be classified falsely as abnormally priced, and some abnormally priced transactions may be classified falsely as having arm’s length price. Therefore, it is important all suspicious transactions identified by the PFM should be confirmed through an examination of trade documents. Price filters may be refined for selected HS codes. For example, benchmark price ranges may be set wider for products with too many false </w:t>
      </w:r>
      <w:proofErr w:type="gramStart"/>
      <w:r w:rsidRPr="00584121">
        <w:t>positives,</w:t>
      </w:r>
      <w:proofErr w:type="gramEnd"/>
      <w:r w:rsidRPr="00584121">
        <w:t xml:space="preserve"> and narrower for products too few detection of transactions with abnormal prices.</w:t>
      </w:r>
    </w:p>
    <w:p w:rsidR="00A409F3" w:rsidRPr="00584121" w:rsidRDefault="00A409F3" w:rsidP="00E16450">
      <w:pPr>
        <w:pStyle w:val="Body"/>
      </w:pPr>
    </w:p>
    <w:p w:rsidR="00E03C69" w:rsidRPr="009245D7" w:rsidRDefault="00E03C69" w:rsidP="00CC4749">
      <w:pPr>
        <w:pStyle w:val="Heading4"/>
        <w:ind w:left="360"/>
      </w:pPr>
      <w:bookmarkStart w:id="31" w:name="_Toc510364551"/>
      <w:r w:rsidRPr="009245D7">
        <w:t>Estimating the misinvoiced amount</w:t>
      </w:r>
      <w:bookmarkEnd w:id="31"/>
    </w:p>
    <w:p w:rsidR="00A409F3" w:rsidRDefault="00A409F3" w:rsidP="00E16450">
      <w:pPr>
        <w:pStyle w:val="Body"/>
      </w:pPr>
    </w:p>
    <w:p w:rsidR="00E03C69" w:rsidRPr="00584121" w:rsidRDefault="00E03C69" w:rsidP="00E16450">
      <w:pPr>
        <w:pStyle w:val="Body"/>
      </w:pPr>
      <w:r w:rsidRPr="00584121">
        <w:t>An offshoot of the detection of suspicious transaction through the PFM is to estimate the dollar amount of trade misinvoicing.  The misinvoiced amount in a suspicious transaction may be estimated as follows:</w:t>
      </w:r>
    </w:p>
    <w:p w:rsidR="00E03C69" w:rsidRPr="00584121" w:rsidRDefault="00E03C69" w:rsidP="00E16450">
      <w:pPr>
        <w:pStyle w:val="BulletinBody"/>
      </w:pPr>
      <w:r w:rsidRPr="00584121">
        <w:t>Overinvoiced Amount = (invoice price minus upper bound price) times (quantity)</w:t>
      </w:r>
    </w:p>
    <w:p w:rsidR="00E03C69" w:rsidRPr="00584121" w:rsidRDefault="00E03C69" w:rsidP="00E16450">
      <w:pPr>
        <w:pStyle w:val="BulletinBody"/>
      </w:pPr>
      <w:r w:rsidRPr="00584121">
        <w:t>Underinvoiced Amount = (lower bound price minus invoice price) times (quantity)</w:t>
      </w:r>
    </w:p>
    <w:p w:rsidR="00E03C69" w:rsidRDefault="00E03C69" w:rsidP="00E16450">
      <w:pPr>
        <w:pStyle w:val="Body"/>
      </w:pPr>
      <w:r w:rsidRPr="00584121">
        <w:t xml:space="preserve">In this approach, all abnormally priced transactions are assumed mispriced transactions. It is possible that the PFM may understate the misinvoiced amount when the PFM method misses transactions with large quantities mispriced by a small amount but not outside the price filter range. It is also possible that the PFM overstates the misinvoiced amount because detection of suspicious transactions in the PFM may results in false positives such as transactions outside the price filter range, but justifiably priced under the particular </w:t>
      </w:r>
      <w:r w:rsidRPr="00584121">
        <w:lastRenderedPageBreak/>
        <w:t>transaction circumstances. Therefore, an aggregated misinvoiced amount estimated through the PFM should be treated only as a first-order approximation.</w:t>
      </w:r>
    </w:p>
    <w:p w:rsidR="00E16450" w:rsidRPr="00584121" w:rsidRDefault="00E16450" w:rsidP="00E16450">
      <w:pPr>
        <w:pStyle w:val="Body"/>
      </w:pPr>
    </w:p>
    <w:p w:rsidR="00E03C69" w:rsidRPr="009245D7" w:rsidRDefault="00E03C69" w:rsidP="00F469A2">
      <w:pPr>
        <w:pStyle w:val="Heading3"/>
      </w:pPr>
      <w:bookmarkStart w:id="32" w:name="_Toc509824265"/>
      <w:bookmarkStart w:id="33" w:name="_Toc510364552"/>
      <w:bookmarkStart w:id="34" w:name="_Toc514056602"/>
      <w:bookmarkStart w:id="35" w:name="_Toc514060270"/>
      <w:bookmarkStart w:id="36" w:name="_Toc514067221"/>
      <w:bookmarkStart w:id="37" w:name="_Toc514194443"/>
      <w:bookmarkStart w:id="38" w:name="_Toc514221585"/>
      <w:bookmarkStart w:id="39" w:name="_Toc514221644"/>
      <w:bookmarkStart w:id="40" w:name="_Toc517076540"/>
      <w:r w:rsidRPr="009245D7">
        <w:t>PFM Estimates of Trade Mispricing from Existing Literature</w:t>
      </w:r>
      <w:bookmarkEnd w:id="32"/>
      <w:bookmarkEnd w:id="33"/>
      <w:bookmarkEnd w:id="34"/>
      <w:bookmarkEnd w:id="35"/>
      <w:bookmarkEnd w:id="36"/>
      <w:bookmarkEnd w:id="37"/>
      <w:bookmarkEnd w:id="38"/>
      <w:bookmarkEnd w:id="39"/>
      <w:bookmarkEnd w:id="40"/>
    </w:p>
    <w:p w:rsidR="00E03C69" w:rsidRDefault="00E03C69" w:rsidP="00E16450">
      <w:pPr>
        <w:pStyle w:val="Body"/>
      </w:pPr>
      <w:r w:rsidRPr="00584121">
        <w:t xml:space="preserve">There are two types of empirical studies on trade invoicing using the PFM </w:t>
      </w:r>
      <w:proofErr w:type="gramStart"/>
      <w:r w:rsidRPr="00584121">
        <w:t>depending</w:t>
      </w:r>
      <w:proofErr w:type="gramEnd"/>
      <w:r w:rsidRPr="00584121">
        <w:t xml:space="preserve"> the types of price filters used: one based on market prices and the other estimated statistically. </w:t>
      </w:r>
    </w:p>
    <w:p w:rsidR="00E16450" w:rsidRDefault="00E16450" w:rsidP="00E16450">
      <w:pPr>
        <w:pStyle w:val="Body"/>
      </w:pPr>
    </w:p>
    <w:p w:rsidR="00E03C69" w:rsidRPr="00E16450" w:rsidRDefault="00E03C69" w:rsidP="00534602">
      <w:pPr>
        <w:pStyle w:val="Heading4"/>
        <w:numPr>
          <w:ilvl w:val="0"/>
          <w:numId w:val="19"/>
        </w:numPr>
        <w:ind w:left="360"/>
      </w:pPr>
      <w:bookmarkStart w:id="41" w:name="_Toc509824266"/>
      <w:bookmarkStart w:id="42" w:name="_Toc510364553"/>
      <w:bookmarkStart w:id="43" w:name="OLE_LINK1"/>
      <w:bookmarkStart w:id="44" w:name="OLE_LINK2"/>
      <w:r w:rsidRPr="00E16450">
        <w:t xml:space="preserve">Price filter matrix </w:t>
      </w:r>
      <w:r w:rsidRPr="00061549">
        <w:t>based</w:t>
      </w:r>
      <w:r w:rsidRPr="00E16450">
        <w:t xml:space="preserve"> on </w:t>
      </w:r>
      <w:r w:rsidRPr="00061549">
        <w:t>market</w:t>
      </w:r>
      <w:r w:rsidRPr="00E16450">
        <w:t xml:space="preserve"> price</w:t>
      </w:r>
      <w:bookmarkEnd w:id="41"/>
      <w:bookmarkEnd w:id="42"/>
    </w:p>
    <w:bookmarkEnd w:id="43"/>
    <w:bookmarkEnd w:id="44"/>
    <w:p w:rsidR="00E16450" w:rsidRDefault="00E16450" w:rsidP="00E16450">
      <w:pPr>
        <w:pStyle w:val="Body"/>
      </w:pPr>
    </w:p>
    <w:p w:rsidR="00E03C69" w:rsidRPr="00584121" w:rsidRDefault="00E03C69" w:rsidP="00E16450">
      <w:pPr>
        <w:pStyle w:val="Body"/>
      </w:pPr>
      <w:r w:rsidRPr="00584121">
        <w:t>An article by Hong, Pak &amp; Pak (2014) examines the degree of trade mispricing in the US fresh banana trade with Latin American and Caribbean countries using benchmark price filters based on the market price</w:t>
      </w:r>
      <w:r w:rsidRPr="00584121">
        <w:rPr>
          <w:vertAlign w:val="superscript"/>
        </w:rPr>
        <w:endnoteReference w:id="30"/>
      </w:r>
      <w:r w:rsidRPr="00584121">
        <w:t>. The study finds that when the degree of mispricing is measured by two commonly used methods, interquartile price filter method and partner-country method, there is little evidence of undervaluation or overvaluation in the U.S. banana import. However, when measured using price filters based on the free-market price of fresh banana, the undervalued amount is 54 percent of the total banana import value declared by the US importers during the period between 2000 and 2009.</w:t>
      </w:r>
    </w:p>
    <w:p w:rsidR="00E03C69" w:rsidRPr="00584121" w:rsidRDefault="00E03C69" w:rsidP="00E16450">
      <w:pPr>
        <w:pStyle w:val="Body"/>
      </w:pPr>
      <w:r w:rsidRPr="00584121">
        <w:t xml:space="preserve">A report published by Publish What You Pay Norway (Pak 2012) analyzes the crude oil import by the E.U. and the U.S. for trade mispricing during 2000-2010 </w:t>
      </w:r>
      <w:proofErr w:type="gramStart"/>
      <w:r w:rsidRPr="00584121">
        <w:t>period</w:t>
      </w:r>
      <w:proofErr w:type="gramEnd"/>
      <w:r w:rsidRPr="00584121">
        <w:t xml:space="preserve">. The price filters are based on the crude oil spot price published by the U.S. Energy Information Agency. The trade data sources for crude oil import are EUROSTAT External Trade Data for the E.U. import and the U.S. Imports of Merchandise, U.S. Census Bureau, for the U.S. import. The </w:t>
      </w:r>
      <w:r w:rsidRPr="00584121">
        <w:rPr>
          <w:i/>
        </w:rPr>
        <w:t>undervalued</w:t>
      </w:r>
      <w:r w:rsidRPr="00584121">
        <w:t xml:space="preserve"> amount is estimated at $28.5 billion for the E.U. import during the 11-year period (1.35% of total import value) and $22.9 billion for the U.S. import (1.22%). Several countries show higher ratios of undervaluation ranging between 8% and over 200% in E.U. import, but only one country has over 10% in the U.S. import with all other countries at less than 4%.</w:t>
      </w:r>
    </w:p>
    <w:p w:rsidR="00E03C69" w:rsidRPr="00584121" w:rsidRDefault="00E03C69" w:rsidP="00E16450">
      <w:pPr>
        <w:pStyle w:val="Body"/>
      </w:pPr>
      <w:r w:rsidRPr="00584121">
        <w:t xml:space="preserve">The </w:t>
      </w:r>
      <w:r w:rsidRPr="00584121">
        <w:rPr>
          <w:i/>
        </w:rPr>
        <w:t>overvalued</w:t>
      </w:r>
      <w:r w:rsidRPr="00584121">
        <w:t xml:space="preserve"> amount is estimated at $17.3 billion for the E.U. import (0.81% of total import value) and $42.1 billion of the U.S. import (2.18% of total import value). Three countries show higher ratios of overvaluation ranging between 11% and 88% in E.U. import, and one country has a ratio of 7.1% in the U.S. import with all other countries at no higher than 5.5%. </w:t>
      </w:r>
    </w:p>
    <w:p w:rsidR="00E03C69" w:rsidRPr="00584121" w:rsidRDefault="00E03C69" w:rsidP="00E16450">
      <w:pPr>
        <w:pStyle w:val="Body"/>
      </w:pPr>
      <w:r w:rsidRPr="00584121">
        <w:t xml:space="preserve">The trade data used in the banana trade and the crude oil trade are not transaction level data. Each record is an aggregation of transaction data. </w:t>
      </w:r>
    </w:p>
    <w:p w:rsidR="00E03C69" w:rsidRPr="00584121" w:rsidRDefault="00E03C69" w:rsidP="00E16450">
      <w:pPr>
        <w:pStyle w:val="Body"/>
      </w:pPr>
      <w:r w:rsidRPr="00584121">
        <w:t xml:space="preserve">Pak (2017) analyzed transaction level data on gold and cocoa beans exports from an African country during the 2010-2014 </w:t>
      </w:r>
      <w:proofErr w:type="gramStart"/>
      <w:r w:rsidRPr="00584121">
        <w:t>period</w:t>
      </w:r>
      <w:proofErr w:type="gramEnd"/>
      <w:r w:rsidRPr="00584121">
        <w:t xml:space="preserve">. The gold transaction analysis is illustrated in Figure 1. The amount of undervaluation in gold export is estimated at $310 million (8.1% of declared export value), while the overvaluation is found insignificant. The cocoa bean export transactions are analyzed through the price filters based on the market price available from the IMF Primary Commodity Price data. Figure 3 below shows the upper bound price (red line) and lower bound price (aqua line) and individual export transactions in blue circles. The </w:t>
      </w:r>
      <w:r w:rsidRPr="00584121">
        <w:lastRenderedPageBreak/>
        <w:t>undervalued amount in cocoa export is estimated at $338 million (2.8% of declared export value), but the overvalued amount is found substantially larger, $3.9 billion (32.3 % of declared export value).</w:t>
      </w:r>
    </w:p>
    <w:p w:rsidR="00E03C69" w:rsidRPr="00584121" w:rsidRDefault="00E03C69" w:rsidP="00E16450">
      <w:pPr>
        <w:pStyle w:val="Body"/>
      </w:pPr>
      <w:r w:rsidRPr="00584121">
        <w:rPr>
          <w:noProof/>
          <w:lang w:val="fr-BE"/>
        </w:rPr>
        <w:drawing>
          <wp:inline distT="0" distB="0" distL="0" distR="0" wp14:anchorId="2D940D51" wp14:editId="23CFA782">
            <wp:extent cx="5057913" cy="2584174"/>
            <wp:effectExtent l="0" t="0" r="9525" b="6985"/>
            <wp:docPr id="105" name="Chart 105"/>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rsidR="00E03C69" w:rsidRPr="00584121" w:rsidRDefault="00E03C69" w:rsidP="00584121">
      <w:pPr>
        <w:widowControl/>
        <w:wordWrap/>
        <w:ind w:left="360" w:firstLine="360"/>
        <w:rPr>
          <w:rFonts w:ascii="Calibri" w:eastAsia="Malgun Gothic" w:hAnsi="Calibri" w:cs="Times New Roman"/>
          <w:kern w:val="0"/>
        </w:rPr>
      </w:pPr>
    </w:p>
    <w:p w:rsidR="00E03C69" w:rsidRPr="00584121" w:rsidRDefault="00E03C69" w:rsidP="00584121">
      <w:pPr>
        <w:widowControl/>
        <w:wordWrap/>
        <w:ind w:left="360" w:firstLine="360"/>
        <w:rPr>
          <w:rFonts w:ascii="Calibri" w:eastAsia="Malgun Gothic" w:hAnsi="Calibri" w:cs="Times New Roman"/>
          <w:kern w:val="0"/>
        </w:rPr>
      </w:pPr>
    </w:p>
    <w:p w:rsidR="00E03C69" w:rsidRPr="009245D7" w:rsidRDefault="00E03C69" w:rsidP="00534602">
      <w:pPr>
        <w:pStyle w:val="Heading4"/>
        <w:numPr>
          <w:ilvl w:val="0"/>
          <w:numId w:val="19"/>
        </w:numPr>
        <w:ind w:left="360"/>
      </w:pPr>
      <w:bookmarkStart w:id="45" w:name="_Toc509824267"/>
      <w:bookmarkStart w:id="46" w:name="_Toc510364554"/>
      <w:r w:rsidRPr="009245D7">
        <w:t xml:space="preserve">Statistically </w:t>
      </w:r>
      <w:r w:rsidRPr="00061549">
        <w:t>estimated</w:t>
      </w:r>
      <w:r w:rsidRPr="009245D7">
        <w:t xml:space="preserve"> price filter matrix</w:t>
      </w:r>
      <w:bookmarkEnd w:id="45"/>
      <w:bookmarkEnd w:id="46"/>
    </w:p>
    <w:p w:rsidR="00A409F3" w:rsidRDefault="00A409F3" w:rsidP="00E16450">
      <w:pPr>
        <w:pStyle w:val="Body"/>
      </w:pPr>
    </w:p>
    <w:p w:rsidR="00E03C69" w:rsidRPr="00584121" w:rsidRDefault="00E03C69" w:rsidP="00E16450">
      <w:pPr>
        <w:pStyle w:val="Body"/>
      </w:pPr>
      <w:r w:rsidRPr="00584121">
        <w:t xml:space="preserve">A number of empirical studies </w:t>
      </w:r>
      <w:proofErr w:type="gramStart"/>
      <w:r w:rsidRPr="00584121">
        <w:t>has</w:t>
      </w:r>
      <w:proofErr w:type="gramEnd"/>
      <w:r w:rsidRPr="00584121">
        <w:t xml:space="preserve"> estimated trade mispricing based on statistical price filter matrix for each commodity and each partner country. Empirical studies have used bilateral price filter matrix as well as world price filter matrix. The bilateral price filter matrices are constructed for each HS code and for each partner country using transaction data only with a specific partner country and world price filters are constructed for each HS code and for all partner countries using transactions data with all partner countries. Using bilateral price filter matrix may be appropriate if the commodities from one country are sufficiently different compared with commodities from other countries with an identical HS code. However, bilateral price filter matrix may be inappropriate when transactions with a partner country are mostly mispriced in one direction, underpriced or overpriced.</w:t>
      </w:r>
    </w:p>
    <w:p w:rsidR="00E03C69" w:rsidRPr="00584121" w:rsidRDefault="00E03C69" w:rsidP="00E16450">
      <w:pPr>
        <w:pStyle w:val="Body"/>
      </w:pPr>
      <w:r w:rsidRPr="00584121">
        <w:t>Several select empirical studies are briefly reviewed below.</w:t>
      </w:r>
    </w:p>
    <w:p w:rsidR="00E03C69" w:rsidRPr="00584121" w:rsidRDefault="00E03C69" w:rsidP="00E16450">
      <w:pPr>
        <w:pStyle w:val="Body"/>
      </w:pPr>
      <w:r w:rsidRPr="00584121">
        <w:t>Paul, Pak, Zdanowicz and Curwin (1994) published an article on the use of average world price to detect possible wrongdoing through international trade. Subsequently Pak &amp;Zdanowicz (1994) published an article on the price filter method to detect abnormal prices using statistically estimated price filter matrix by HS code and by country. The price filter matrix includes monthly average prices and upper and lower quartile prices using moving 12-month data from the U.S. export and import data. The inter-quartile price range is used as a price filter to detect abnormal prices. The study also uses prices 50% below and above the average prices as an alternative price filter. The average prices estimated include simple mean, lognormal mean, and median. Using 50% deviations from simple mean price as price filters, the paper estimated the tax loss through overvalued U.S. import and undervalued U.S. export at $28.6 billion in 1992 and $33.1 billion in 1993.</w:t>
      </w:r>
    </w:p>
    <w:p w:rsidR="00E03C69" w:rsidRPr="00584121" w:rsidRDefault="00E03C69" w:rsidP="00E16450">
      <w:pPr>
        <w:pStyle w:val="Body"/>
      </w:pPr>
      <w:r w:rsidRPr="00584121">
        <w:lastRenderedPageBreak/>
        <w:t xml:space="preserve">McNair and Hogg (2009) </w:t>
      </w:r>
      <w:proofErr w:type="gramStart"/>
      <w:r w:rsidRPr="00584121">
        <w:t>reports</w:t>
      </w:r>
      <w:proofErr w:type="gramEnd"/>
      <w:r w:rsidRPr="00584121">
        <w:t xml:space="preserve"> the estimated amounts of capital flows through trade mispricing from non-EU countries to the 27 E.U. countries and the U.S. The trade data used </w:t>
      </w:r>
      <w:proofErr w:type="gramStart"/>
      <w:r w:rsidRPr="00584121">
        <w:t>are</w:t>
      </w:r>
      <w:proofErr w:type="gramEnd"/>
      <w:r w:rsidRPr="00584121">
        <w:t xml:space="preserve"> from EUROSTAT and the U.S. Census Bureau for 2005, 2006 and 2007.  Partner specific quartile price filters (bilateral price filters) are estimated by commodity and by country based on bilateral trade data. Annual capital flows through trade mispricing during the three-year period are reported as </w:t>
      </w:r>
      <w:r w:rsidRPr="00584121">
        <w:rPr>
          <w:rFonts w:cs="Calibri"/>
          <w:sz w:val="25"/>
          <w:szCs w:val="25"/>
        </w:rPr>
        <w:t>₤</w:t>
      </w:r>
      <w:r w:rsidRPr="00584121">
        <w:t xml:space="preserve">361 billion (GBP) to the U.S. and </w:t>
      </w:r>
      <w:r w:rsidRPr="00584121">
        <w:rPr>
          <w:rFonts w:cs="Calibri"/>
          <w:sz w:val="25"/>
          <w:szCs w:val="25"/>
        </w:rPr>
        <w:t>₤</w:t>
      </w:r>
      <w:r w:rsidRPr="00584121">
        <w:t>230 billion (GBP) to the E.U. countries.</w:t>
      </w:r>
    </w:p>
    <w:p w:rsidR="00E03C69" w:rsidRPr="00584121" w:rsidRDefault="00E03C69" w:rsidP="00E16450">
      <w:pPr>
        <w:pStyle w:val="Body"/>
      </w:pPr>
      <w:r w:rsidRPr="00584121">
        <w:t>De Boyrie, Pak &amp;Zdanowicz (2005) analyzed export and import transactions between the U.S. and Russia using interquartile price filters. Two sets of interquartile price filters are used in estimating abnormally priced transactions: bilateral U.S. - Russia price filters based on U.S. - Russia transactions and the U.S. - World price filters based on U.S. transactions with all countries. All overvalued U.S. exports and all undervalued U.S. imports are assumed facilitating capital flight and income shift from Russia to the U.S. Russia’s capital flight to the United States during 1995–1999 ranges from a maximum of $8.92 billion using the U.S. - World price filter matrix to a conservative estimate of $1.86 billion based on the bilateral U.S. - Russia price filter matrix. The study attributes the trade mispricing to either money laundering and/or tax evasion.</w:t>
      </w:r>
    </w:p>
    <w:p w:rsidR="00E03C69" w:rsidRPr="00584121" w:rsidRDefault="00E03C69" w:rsidP="00E16450">
      <w:pPr>
        <w:pStyle w:val="Body"/>
      </w:pPr>
      <w:r w:rsidRPr="00584121">
        <w:t xml:space="preserve">De Boyrie, Pak &amp;Zdanowicz (2005) published an article on Switzerland’s capital flight through trade mispricing between 1995 and 2000. The mispriced amounts are estimated using the bilateral U.S. – Switzerland inter-quartile price filter. The study found that the amount of capital movement from Switzerland to the U.S. through trade mispricing was $31.7 billion during the six-year period. Switzerland passed a Money Laundering Act (MLA) in 1997 and the study examined the impact of the MLA on capital outflows. The study found significant changes in the degree of trade mispricing subsequent to the enactment of Switzerland’s anti-money laundering law. It is found, for example, that the estimated average monthly capital outflows are $222 million in 1995 and $560 million in 2000. Empirical tests on the capital outflows from Switzerland support the hypothesis that the passage and enactment of the MLA explains the increased capital outflows through trade mispricing during the period following the enactment. </w:t>
      </w:r>
    </w:p>
    <w:p w:rsidR="00E03C69" w:rsidRPr="00584121" w:rsidRDefault="00E03C69" w:rsidP="00E16450">
      <w:pPr>
        <w:pStyle w:val="Body"/>
      </w:pPr>
      <w:r w:rsidRPr="00584121">
        <w:t>De Boyrie, M., Nelson, J. &amp; Pak, S. (2007) published an article on the capital movement between the U.S. and 58 African countries through trade misinvoicing. The mispriced amounts are estimated based on the U.S. – World interquartile price filter matrix. The amount of annual capital outflows from the African countries to the U.S. increased by 60%, from $3.07 billion in 2000 to $4.90 billion in 2005. The capital outflows are found mostly through low priced exports. Four Northern African countries (Egypt, Algeria, Morocco and Tunisia) alone moved approximately $6.7 billion through trade misinvoicing during the six-year period while the remaining 26 Sub–Saharan countries combined moved a total of $13.4 billion.  The country moving the most capital to the U.S. through trade misinvoicing is found to be South Africa.</w:t>
      </w:r>
    </w:p>
    <w:p w:rsidR="00E03C69" w:rsidRDefault="00E03C69" w:rsidP="00E16450">
      <w:pPr>
        <w:pStyle w:val="Body"/>
      </w:pPr>
      <w:r w:rsidRPr="00584121">
        <w:t xml:space="preserve">Finally, an article by Cathey, J., Hong, K. &amp; Pak, S. (2018) estimates trade mispricing in the E.U.’s import from the Democratic Republic of Congo (DRC) and the U.S. import from the DRC between 2000 and 2010. Using the E.U. – World interquartile price filters, the study estimates the undervalued amount of EU import from the DRC as €9.95 billion, exceeding the declared total import value of €8.06 billion. Almost all of the underpricing in the E.U. </w:t>
      </w:r>
      <w:r w:rsidRPr="00584121">
        <w:lastRenderedPageBreak/>
        <w:t>import from the DRC, 98% of the total undervalued amount, is through non-industrial diamonds imported by Belgium and cobalt ore and mattes imported by Finland.  The undervalued amounts based on the E.U. - DRC lower quartile price filters are negligibly small compared to the corresponding amounts based on the EU. - World lower quartile price filters. This can be explained if the two main items, diamonds and cobalt ore from DRC, are of very low quality compared to diamonds and cobalt ore from other countries, or if the majority of import transactions from DRC are underpriced so that bilateral E.U. – DRC price filters are significantly lower than the E.U. – World price filters, a result of endogeneity in price filter estimation.</w:t>
      </w:r>
    </w:p>
    <w:p w:rsidR="00E16450" w:rsidRPr="00584121" w:rsidRDefault="00E16450" w:rsidP="00E16450">
      <w:pPr>
        <w:pStyle w:val="Body"/>
      </w:pPr>
    </w:p>
    <w:p w:rsidR="00E03C69" w:rsidRPr="009245D7" w:rsidRDefault="00E03C69" w:rsidP="00F469A2">
      <w:pPr>
        <w:pStyle w:val="Heading3"/>
      </w:pPr>
      <w:bookmarkStart w:id="47" w:name="_Toc509824268"/>
      <w:bookmarkStart w:id="48" w:name="_Toc510364555"/>
      <w:bookmarkStart w:id="49" w:name="_Toc514056603"/>
      <w:bookmarkStart w:id="50" w:name="_Toc514060271"/>
      <w:bookmarkStart w:id="51" w:name="_Toc514067222"/>
      <w:bookmarkStart w:id="52" w:name="_Toc514194444"/>
      <w:bookmarkStart w:id="53" w:name="_Toc514221586"/>
      <w:bookmarkStart w:id="54" w:name="_Toc514221645"/>
      <w:bookmarkStart w:id="55" w:name="_Toc517076541"/>
      <w:r w:rsidRPr="009245D7">
        <w:t>PFM Estimates of Trade Mispricing in the U.S. Export and Import data, 2012-2016</w:t>
      </w:r>
      <w:bookmarkEnd w:id="47"/>
      <w:bookmarkEnd w:id="48"/>
      <w:bookmarkEnd w:id="49"/>
      <w:bookmarkEnd w:id="50"/>
      <w:bookmarkEnd w:id="51"/>
      <w:bookmarkEnd w:id="52"/>
      <w:bookmarkEnd w:id="53"/>
      <w:bookmarkEnd w:id="54"/>
      <w:bookmarkEnd w:id="55"/>
    </w:p>
    <w:p w:rsidR="00E03C69" w:rsidRDefault="00E03C69" w:rsidP="00E16450">
      <w:pPr>
        <w:pStyle w:val="Body"/>
      </w:pPr>
      <w:r w:rsidRPr="00584121">
        <w:t>An analysis of the U.S. merchandise trade data for the 2012 – 2016 period is presented below based on upper and lower quartile price filters for each HS10 code estimated from U.S. transactions with all countries (U.S. – World price filter matrix).</w:t>
      </w:r>
    </w:p>
    <w:p w:rsidR="004252E3" w:rsidRPr="00584121" w:rsidRDefault="004252E3" w:rsidP="00E16450">
      <w:pPr>
        <w:pStyle w:val="Body"/>
      </w:pPr>
    </w:p>
    <w:p w:rsidR="00E03C69" w:rsidRPr="009245D7" w:rsidRDefault="00E03C69" w:rsidP="00534602">
      <w:pPr>
        <w:pStyle w:val="Heading4"/>
        <w:numPr>
          <w:ilvl w:val="0"/>
          <w:numId w:val="20"/>
        </w:numPr>
        <w:ind w:left="360"/>
      </w:pPr>
      <w:bookmarkStart w:id="56" w:name="_Toc509824269"/>
      <w:bookmarkStart w:id="57" w:name="_Toc510364556"/>
      <w:r w:rsidRPr="009245D7">
        <w:t xml:space="preserve">Data </w:t>
      </w:r>
      <w:r w:rsidRPr="004252E3">
        <w:t>Description</w:t>
      </w:r>
      <w:bookmarkEnd w:id="56"/>
      <w:bookmarkEnd w:id="57"/>
    </w:p>
    <w:p w:rsidR="00E16450" w:rsidRDefault="00E16450" w:rsidP="00E16450">
      <w:pPr>
        <w:pStyle w:val="Body"/>
      </w:pPr>
    </w:p>
    <w:p w:rsidR="00E03C69" w:rsidRPr="00584121" w:rsidRDefault="00E03C69" w:rsidP="00E16450">
      <w:pPr>
        <w:pStyle w:val="Body"/>
      </w:pPr>
      <w:r w:rsidRPr="00584121">
        <w:t>The U.S. trade data in this analysis is the most detailed trade data available publicly from the U.S. Census Bureau. Each trade record includes transactions grouped by HS10 code, partner country, month, and customs district</w:t>
      </w:r>
      <w:r w:rsidRPr="00584121">
        <w:rPr>
          <w:vertAlign w:val="superscript"/>
        </w:rPr>
        <w:endnoteReference w:id="31"/>
      </w:r>
      <w:r w:rsidRPr="00584121">
        <w:t>. In 2016, a total of 81.5 million import transactions are grouped to 7.3 million records with 3.3 million records containing single transaction. Thirty-six million export transactions are grouped to 5.6 million records with 2.9 million records containing single transaction. Eliminating records with no quantity defined (because unit price cannot be calculated), 5.4 million import records and 4.0 million export records are examined with the price filters.</w:t>
      </w:r>
    </w:p>
    <w:p w:rsidR="00E03C69" w:rsidRPr="00584121" w:rsidRDefault="00E03C69" w:rsidP="00E16450">
      <w:pPr>
        <w:pStyle w:val="Body"/>
      </w:pPr>
      <w:r w:rsidRPr="00584121">
        <w:rPr>
          <w:lang w:val="en-GB"/>
        </w:rPr>
        <w:t>Since the trade data is grouped, the average unit price for each record with more than one transaction ignores price dispersions within group. It means some transactions included in a record may have prices higher than the average price of the record and some other transactions record prices lower than the average price.</w:t>
      </w:r>
    </w:p>
    <w:p w:rsidR="00E03C69" w:rsidRPr="009245D7" w:rsidRDefault="00E03C69" w:rsidP="00CC4749">
      <w:pPr>
        <w:pStyle w:val="Heading4"/>
        <w:ind w:left="360"/>
      </w:pPr>
      <w:bookmarkStart w:id="58" w:name="_Toc509824270"/>
      <w:bookmarkStart w:id="59" w:name="_Toc510364557"/>
      <w:r w:rsidRPr="009245D7">
        <w:t>Detection of Abnormally Priced Transactions</w:t>
      </w:r>
      <w:bookmarkEnd w:id="58"/>
      <w:bookmarkEnd w:id="59"/>
    </w:p>
    <w:p w:rsidR="004252E3" w:rsidRDefault="004252E3" w:rsidP="00E16450">
      <w:pPr>
        <w:pStyle w:val="Body"/>
      </w:pPr>
    </w:p>
    <w:p w:rsidR="00E03C69" w:rsidRPr="00584121" w:rsidRDefault="00E03C69" w:rsidP="00E16450">
      <w:pPr>
        <w:pStyle w:val="Body"/>
      </w:pPr>
      <w:r w:rsidRPr="00584121">
        <w:t>The price filter method is illustrated below to detect abnormally priced transactions with two selected commodities: an import commodity and an export commodity.</w:t>
      </w:r>
    </w:p>
    <w:p w:rsidR="00E03C69" w:rsidRPr="009245D7" w:rsidRDefault="00E03C69" w:rsidP="004252E3">
      <w:pPr>
        <w:pStyle w:val="Heading5"/>
        <w:ind w:left="360"/>
      </w:pPr>
      <w:bookmarkStart w:id="60" w:name="_Toc510364558"/>
      <w:r w:rsidRPr="00367068">
        <w:t>MispricedImport</w:t>
      </w:r>
      <w:r w:rsidRPr="009245D7">
        <w:t xml:space="preserve"> records</w:t>
      </w:r>
      <w:bookmarkEnd w:id="60"/>
    </w:p>
    <w:p w:rsidR="004252E3" w:rsidRDefault="004252E3" w:rsidP="00E16450">
      <w:pPr>
        <w:pStyle w:val="Body"/>
      </w:pPr>
    </w:p>
    <w:p w:rsidR="00E03C69" w:rsidRPr="00584121" w:rsidRDefault="00E03C69" w:rsidP="00E16450">
      <w:pPr>
        <w:pStyle w:val="Body"/>
      </w:pPr>
      <w:r w:rsidRPr="00584121">
        <w:t>The import commodity analyzed is “blood fractions not elsewhere specified or included’ (HS10: 3002100290, unit: KG), which is the commodity with the most import overpricing. The data description and the U.S. – World price filters are in Table 1:</w:t>
      </w:r>
    </w:p>
    <w:p w:rsidR="00E03C69" w:rsidRPr="00584121" w:rsidRDefault="00E03C69" w:rsidP="00584121">
      <w:pPr>
        <w:widowControl/>
        <w:wordWrap/>
        <w:spacing w:before="120"/>
        <w:ind w:left="360" w:firstLine="360"/>
        <w:rPr>
          <w:rFonts w:ascii="Calibri" w:eastAsia="Malgun Gothic" w:hAnsi="Calibri" w:cs="Times New Roman"/>
          <w:b/>
          <w:kern w:val="0"/>
        </w:rPr>
      </w:pPr>
      <w:proofErr w:type="gramStart"/>
      <w:r w:rsidRPr="00584121">
        <w:rPr>
          <w:rFonts w:ascii="Calibri" w:eastAsia="Malgun Gothic" w:hAnsi="Calibri" w:cs="Times New Roman"/>
          <w:b/>
          <w:kern w:val="0"/>
        </w:rPr>
        <w:lastRenderedPageBreak/>
        <w:t>Table 1.</w:t>
      </w:r>
      <w:proofErr w:type="gramEnd"/>
      <w:r w:rsidRPr="00584121">
        <w:rPr>
          <w:rFonts w:ascii="Calibri" w:eastAsia="Malgun Gothic" w:hAnsi="Calibri" w:cs="Times New Roman"/>
          <w:b/>
          <w:kern w:val="0"/>
        </w:rPr>
        <w:t xml:space="preserve"> U.S. 2016 Import of “blood fractions nesoi” (HS10: 3002100290, unit: KG) </w:t>
      </w:r>
    </w:p>
    <w:tbl>
      <w:tblPr>
        <w:tblW w:w="7673" w:type="dxa"/>
        <w:tblInd w:w="720" w:type="dxa"/>
        <w:tblLook w:val="04A0" w:firstRow="1" w:lastRow="0" w:firstColumn="1" w:lastColumn="0" w:noHBand="0" w:noVBand="1"/>
      </w:tblPr>
      <w:tblGrid>
        <w:gridCol w:w="2070"/>
        <w:gridCol w:w="1976"/>
        <w:gridCol w:w="2354"/>
        <w:gridCol w:w="1273"/>
      </w:tblGrid>
      <w:tr w:rsidR="00E03C69" w:rsidRPr="00584121" w:rsidTr="00584121">
        <w:trPr>
          <w:cantSplit/>
          <w:trHeight w:val="290"/>
        </w:trPr>
        <w:tc>
          <w:tcPr>
            <w:tcW w:w="2070" w:type="dxa"/>
            <w:tcBorders>
              <w:top w:val="single" w:sz="4" w:space="0" w:color="auto"/>
            </w:tcBorders>
            <w:shd w:val="clear" w:color="auto" w:fill="auto"/>
            <w:noWrap/>
            <w:vAlign w:val="bottom"/>
            <w:hideMark/>
          </w:tcPr>
          <w:p w:rsidR="00E03C69" w:rsidRPr="00584121" w:rsidRDefault="00E03C69" w:rsidP="00584121">
            <w:pPr>
              <w:widowControl/>
              <w:wordWrap/>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No of records</w:t>
            </w:r>
          </w:p>
        </w:tc>
        <w:tc>
          <w:tcPr>
            <w:tcW w:w="1976" w:type="dxa"/>
            <w:tcBorders>
              <w:top w:val="single" w:sz="4" w:space="0" w:color="auto"/>
            </w:tcBorders>
            <w:shd w:val="clear" w:color="auto" w:fill="auto"/>
            <w:vAlign w:val="bottom"/>
            <w:hideMark/>
          </w:tcPr>
          <w:p w:rsidR="00E03C69" w:rsidRPr="00584121" w:rsidRDefault="00E03C69" w:rsidP="00584121">
            <w:pPr>
              <w:widowControl/>
              <w:wordWrap/>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2,934</w:t>
            </w:r>
          </w:p>
        </w:tc>
        <w:tc>
          <w:tcPr>
            <w:tcW w:w="2354" w:type="dxa"/>
            <w:tcBorders>
              <w:top w:val="single" w:sz="4" w:space="0" w:color="auto"/>
            </w:tcBorders>
            <w:shd w:val="clear" w:color="auto" w:fill="auto"/>
            <w:noWrap/>
            <w:vAlign w:val="bottom"/>
            <w:hideMark/>
          </w:tcPr>
          <w:p w:rsidR="00E03C69" w:rsidRPr="00584121" w:rsidRDefault="00E03C69" w:rsidP="00584121">
            <w:pPr>
              <w:widowControl/>
              <w:wordWrap/>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Minimum price</w:t>
            </w:r>
          </w:p>
        </w:tc>
        <w:tc>
          <w:tcPr>
            <w:tcW w:w="1273" w:type="dxa"/>
            <w:tcBorders>
              <w:top w:val="single" w:sz="4" w:space="0" w:color="auto"/>
            </w:tcBorders>
            <w:shd w:val="clear" w:color="auto" w:fill="auto"/>
            <w:vAlign w:val="bottom"/>
            <w:hideMark/>
          </w:tcPr>
          <w:p w:rsidR="00E03C69" w:rsidRPr="00584121" w:rsidRDefault="00E03C69" w:rsidP="00584121">
            <w:pPr>
              <w:widowControl/>
              <w:wordWrap/>
              <w:jc w:val="right"/>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$1.03</w:t>
            </w:r>
          </w:p>
        </w:tc>
      </w:tr>
      <w:tr w:rsidR="00E03C69" w:rsidRPr="00584121" w:rsidTr="00584121">
        <w:trPr>
          <w:cantSplit/>
          <w:trHeight w:val="290"/>
        </w:trPr>
        <w:tc>
          <w:tcPr>
            <w:tcW w:w="2070" w:type="dxa"/>
            <w:shd w:val="clear" w:color="auto" w:fill="auto"/>
            <w:noWrap/>
            <w:vAlign w:val="bottom"/>
            <w:hideMark/>
          </w:tcPr>
          <w:p w:rsidR="00E03C69" w:rsidRPr="00584121" w:rsidRDefault="00E03C69" w:rsidP="00584121">
            <w:pPr>
              <w:widowControl/>
              <w:wordWrap/>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No of transactions</w:t>
            </w:r>
          </w:p>
        </w:tc>
        <w:tc>
          <w:tcPr>
            <w:tcW w:w="1976" w:type="dxa"/>
            <w:shd w:val="clear" w:color="auto" w:fill="auto"/>
            <w:noWrap/>
            <w:vAlign w:val="bottom"/>
            <w:hideMark/>
          </w:tcPr>
          <w:p w:rsidR="00E03C69" w:rsidRPr="00584121" w:rsidRDefault="00E03C69" w:rsidP="00584121">
            <w:pPr>
              <w:widowControl/>
              <w:wordWrap/>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30,995</w:t>
            </w:r>
          </w:p>
        </w:tc>
        <w:tc>
          <w:tcPr>
            <w:tcW w:w="2354" w:type="dxa"/>
            <w:shd w:val="clear" w:color="auto" w:fill="auto"/>
            <w:noWrap/>
            <w:vAlign w:val="bottom"/>
            <w:hideMark/>
          </w:tcPr>
          <w:p w:rsidR="00E03C69" w:rsidRPr="00584121" w:rsidRDefault="00E03C69" w:rsidP="00584121">
            <w:pPr>
              <w:widowControl/>
              <w:wordWrap/>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Lower quartile Price</w:t>
            </w:r>
          </w:p>
        </w:tc>
        <w:tc>
          <w:tcPr>
            <w:tcW w:w="1273" w:type="dxa"/>
            <w:shd w:val="clear" w:color="auto" w:fill="auto"/>
            <w:vAlign w:val="bottom"/>
            <w:hideMark/>
          </w:tcPr>
          <w:p w:rsidR="00E03C69" w:rsidRPr="00584121" w:rsidRDefault="00E03C69" w:rsidP="00584121">
            <w:pPr>
              <w:widowControl/>
              <w:wordWrap/>
              <w:jc w:val="right"/>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$221</w:t>
            </w:r>
          </w:p>
        </w:tc>
      </w:tr>
      <w:tr w:rsidR="00E03C69" w:rsidRPr="00584121" w:rsidTr="00584121">
        <w:trPr>
          <w:cantSplit/>
          <w:trHeight w:val="290"/>
        </w:trPr>
        <w:tc>
          <w:tcPr>
            <w:tcW w:w="2070" w:type="dxa"/>
            <w:shd w:val="clear" w:color="auto" w:fill="auto"/>
            <w:noWrap/>
            <w:vAlign w:val="bottom"/>
            <w:hideMark/>
          </w:tcPr>
          <w:p w:rsidR="00E03C69" w:rsidRPr="00584121" w:rsidRDefault="00E03C69" w:rsidP="00584121">
            <w:pPr>
              <w:widowControl/>
              <w:wordWrap/>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Import amount</w:t>
            </w:r>
          </w:p>
        </w:tc>
        <w:tc>
          <w:tcPr>
            <w:tcW w:w="1976" w:type="dxa"/>
            <w:shd w:val="clear" w:color="auto" w:fill="auto"/>
            <w:noWrap/>
            <w:vAlign w:val="bottom"/>
            <w:hideMark/>
          </w:tcPr>
          <w:p w:rsidR="00E03C69" w:rsidRPr="00584121" w:rsidRDefault="00E03C69" w:rsidP="00584121">
            <w:pPr>
              <w:widowControl/>
              <w:wordWrap/>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$13,220,767,595</w:t>
            </w:r>
          </w:p>
        </w:tc>
        <w:tc>
          <w:tcPr>
            <w:tcW w:w="2354" w:type="dxa"/>
            <w:shd w:val="clear" w:color="auto" w:fill="auto"/>
            <w:noWrap/>
            <w:vAlign w:val="bottom"/>
            <w:hideMark/>
          </w:tcPr>
          <w:p w:rsidR="00E03C69" w:rsidRPr="00584121" w:rsidRDefault="00E03C69" w:rsidP="00584121">
            <w:pPr>
              <w:widowControl/>
              <w:wordWrap/>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Median Price</w:t>
            </w:r>
          </w:p>
        </w:tc>
        <w:tc>
          <w:tcPr>
            <w:tcW w:w="1273" w:type="dxa"/>
            <w:shd w:val="clear" w:color="auto" w:fill="auto"/>
            <w:vAlign w:val="bottom"/>
            <w:hideMark/>
          </w:tcPr>
          <w:p w:rsidR="00E03C69" w:rsidRPr="00584121" w:rsidRDefault="00E03C69" w:rsidP="00584121">
            <w:pPr>
              <w:widowControl/>
              <w:wordWrap/>
              <w:jc w:val="right"/>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$698</w:t>
            </w:r>
          </w:p>
        </w:tc>
      </w:tr>
      <w:tr w:rsidR="00E03C69" w:rsidRPr="00584121" w:rsidTr="00584121">
        <w:trPr>
          <w:cantSplit/>
          <w:trHeight w:val="290"/>
        </w:trPr>
        <w:tc>
          <w:tcPr>
            <w:tcW w:w="2070" w:type="dxa"/>
            <w:shd w:val="clear" w:color="auto" w:fill="auto"/>
            <w:noWrap/>
            <w:vAlign w:val="bottom"/>
            <w:hideMark/>
          </w:tcPr>
          <w:p w:rsidR="00E03C69" w:rsidRPr="00584121" w:rsidRDefault="00E03C69" w:rsidP="00584121">
            <w:pPr>
              <w:widowControl/>
              <w:wordWrap/>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Import quantity</w:t>
            </w:r>
          </w:p>
        </w:tc>
        <w:tc>
          <w:tcPr>
            <w:tcW w:w="1976" w:type="dxa"/>
            <w:shd w:val="clear" w:color="auto" w:fill="auto"/>
            <w:noWrap/>
            <w:vAlign w:val="bottom"/>
            <w:hideMark/>
          </w:tcPr>
          <w:p w:rsidR="00E03C69" w:rsidRPr="00584121" w:rsidRDefault="00E03C69" w:rsidP="00584121">
            <w:pPr>
              <w:widowControl/>
              <w:wordWrap/>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6,420,546 KG</w:t>
            </w:r>
          </w:p>
        </w:tc>
        <w:tc>
          <w:tcPr>
            <w:tcW w:w="2354" w:type="dxa"/>
            <w:shd w:val="clear" w:color="auto" w:fill="auto"/>
            <w:noWrap/>
            <w:vAlign w:val="bottom"/>
            <w:hideMark/>
          </w:tcPr>
          <w:p w:rsidR="00E03C69" w:rsidRPr="00584121" w:rsidRDefault="00E03C69" w:rsidP="00584121">
            <w:pPr>
              <w:widowControl/>
              <w:wordWrap/>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Upper quartile price</w:t>
            </w:r>
          </w:p>
        </w:tc>
        <w:tc>
          <w:tcPr>
            <w:tcW w:w="1273" w:type="dxa"/>
            <w:shd w:val="clear" w:color="auto" w:fill="auto"/>
            <w:vAlign w:val="bottom"/>
            <w:hideMark/>
          </w:tcPr>
          <w:p w:rsidR="00E03C69" w:rsidRPr="00584121" w:rsidRDefault="00E03C69" w:rsidP="00584121">
            <w:pPr>
              <w:widowControl/>
              <w:wordWrap/>
              <w:jc w:val="right"/>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$3,463</w:t>
            </w:r>
          </w:p>
        </w:tc>
      </w:tr>
      <w:tr w:rsidR="00E03C69" w:rsidRPr="00584121" w:rsidTr="00584121">
        <w:trPr>
          <w:cantSplit/>
          <w:trHeight w:val="290"/>
        </w:trPr>
        <w:tc>
          <w:tcPr>
            <w:tcW w:w="2070" w:type="dxa"/>
            <w:tcBorders>
              <w:bottom w:val="single" w:sz="4" w:space="0" w:color="auto"/>
            </w:tcBorders>
            <w:shd w:val="clear" w:color="auto" w:fill="auto"/>
            <w:noWrap/>
            <w:vAlign w:val="bottom"/>
            <w:hideMark/>
          </w:tcPr>
          <w:p w:rsidR="00E03C69" w:rsidRPr="00584121" w:rsidRDefault="00E03C69" w:rsidP="00584121">
            <w:pPr>
              <w:widowControl/>
              <w:wordWrap/>
              <w:rPr>
                <w:rFonts w:ascii="Calibri" w:eastAsia="Times New Roman" w:hAnsi="Calibri" w:cs="Times New Roman"/>
                <w:color w:val="000000"/>
                <w:kern w:val="0"/>
                <w:szCs w:val="22"/>
              </w:rPr>
            </w:pPr>
          </w:p>
        </w:tc>
        <w:tc>
          <w:tcPr>
            <w:tcW w:w="1976" w:type="dxa"/>
            <w:tcBorders>
              <w:bottom w:val="single" w:sz="4" w:space="0" w:color="auto"/>
            </w:tcBorders>
            <w:shd w:val="clear" w:color="auto" w:fill="auto"/>
            <w:noWrap/>
            <w:vAlign w:val="bottom"/>
            <w:hideMark/>
          </w:tcPr>
          <w:p w:rsidR="00E03C69" w:rsidRPr="00584121" w:rsidRDefault="00E03C69" w:rsidP="00584121">
            <w:pPr>
              <w:widowControl/>
              <w:wordWrap/>
              <w:rPr>
                <w:rFonts w:ascii="Times New Roman" w:eastAsia="Times New Roman" w:hAnsi="Times New Roman" w:cs="Times New Roman"/>
                <w:kern w:val="0"/>
                <w:sz w:val="20"/>
                <w:szCs w:val="20"/>
              </w:rPr>
            </w:pPr>
          </w:p>
        </w:tc>
        <w:tc>
          <w:tcPr>
            <w:tcW w:w="2354" w:type="dxa"/>
            <w:tcBorders>
              <w:bottom w:val="single" w:sz="4" w:space="0" w:color="auto"/>
            </w:tcBorders>
            <w:shd w:val="clear" w:color="auto" w:fill="auto"/>
            <w:noWrap/>
            <w:vAlign w:val="bottom"/>
            <w:hideMark/>
          </w:tcPr>
          <w:p w:rsidR="00E03C69" w:rsidRPr="00584121" w:rsidRDefault="00E03C69" w:rsidP="00584121">
            <w:pPr>
              <w:widowControl/>
              <w:wordWrap/>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Maximum price</w:t>
            </w:r>
          </w:p>
        </w:tc>
        <w:tc>
          <w:tcPr>
            <w:tcW w:w="1273" w:type="dxa"/>
            <w:tcBorders>
              <w:bottom w:val="single" w:sz="4" w:space="0" w:color="auto"/>
            </w:tcBorders>
            <w:shd w:val="clear" w:color="auto" w:fill="auto"/>
            <w:vAlign w:val="bottom"/>
            <w:hideMark/>
          </w:tcPr>
          <w:p w:rsidR="00E03C69" w:rsidRPr="00584121" w:rsidRDefault="00E03C69" w:rsidP="00584121">
            <w:pPr>
              <w:widowControl/>
              <w:wordWrap/>
              <w:jc w:val="right"/>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$2,445,635</w:t>
            </w:r>
          </w:p>
        </w:tc>
      </w:tr>
    </w:tbl>
    <w:p w:rsidR="00E16450" w:rsidRDefault="00E16450" w:rsidP="00E16450">
      <w:pPr>
        <w:pStyle w:val="Body"/>
      </w:pPr>
    </w:p>
    <w:p w:rsidR="00E03C69" w:rsidRPr="00584121" w:rsidRDefault="00E03C69" w:rsidP="00E16450">
      <w:pPr>
        <w:pStyle w:val="Body"/>
      </w:pPr>
      <w:r w:rsidRPr="00584121">
        <w:t>The top 10 overpriced records are listed in Table 1A and the top 10 underpriced records in Table 1B:</w:t>
      </w:r>
    </w:p>
    <w:bookmarkStart w:id="61" w:name="_MON_1584010649"/>
    <w:bookmarkEnd w:id="61"/>
    <w:p w:rsidR="00E03C69" w:rsidRPr="00584121" w:rsidRDefault="00E03C69" w:rsidP="00584121">
      <w:pPr>
        <w:widowControl/>
        <w:tabs>
          <w:tab w:val="right" w:pos="9360"/>
        </w:tabs>
        <w:wordWrap/>
        <w:spacing w:before="120"/>
        <w:ind w:left="360" w:hanging="360"/>
        <w:rPr>
          <w:rFonts w:ascii="Calibri" w:eastAsia="Malgun Gothic" w:hAnsi="Calibri" w:cs="Times New Roman"/>
          <w:kern w:val="0"/>
        </w:rPr>
      </w:pPr>
      <w:r w:rsidRPr="00584121">
        <w:rPr>
          <w:rFonts w:ascii="Calibri" w:eastAsia="Malgun Gothic" w:hAnsi="Calibri" w:cs="Times New Roman"/>
          <w:kern w:val="0"/>
        </w:rPr>
        <w:object w:dxaOrig="10763" w:dyaOrig="40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0.5pt;height:203.35pt" o:ole="">
            <v:imagedata r:id="rId39" o:title=""/>
          </v:shape>
          <o:OLEObject Type="Embed" ProgID="Excel.Sheet.12" ShapeID="_x0000_i1025" DrawAspect="Content" ObjectID="_1597589388" r:id="rId40"/>
        </w:object>
      </w:r>
      <w:r w:rsidRPr="00584121">
        <w:rPr>
          <w:rFonts w:ascii="Calibri" w:eastAsia="Malgun Gothic" w:hAnsi="Calibri" w:cs="Times New Roman"/>
          <w:kern w:val="0"/>
        </w:rPr>
        <w:tab/>
        <w:t>* The price ratio is defined as the price divided by the median price.</w:t>
      </w:r>
    </w:p>
    <w:p w:rsidR="00E16450" w:rsidRDefault="00E16450" w:rsidP="00E16450">
      <w:pPr>
        <w:pStyle w:val="Body"/>
      </w:pPr>
    </w:p>
    <w:p w:rsidR="00E03C69" w:rsidRPr="00584121" w:rsidRDefault="00E03C69" w:rsidP="00E16450">
      <w:pPr>
        <w:pStyle w:val="Body"/>
      </w:pPr>
      <w:r w:rsidRPr="00584121">
        <w:t>The overpriced import list is dominated by imports from South Korea and Ireland. The first line in Table 1A is an import record from South Korea with six transactions grouped together, imported through San Juan customs district in August 2016. The average price of the six transactions is $265,964/KG compared to the upper quartile price of $3,463/KG in 2016. The average prices of the top 10 records are substantially high compared with the upper quartile price.</w:t>
      </w:r>
    </w:p>
    <w:p w:rsidR="00E03C69" w:rsidRPr="00584121" w:rsidRDefault="00E03C69" w:rsidP="00E16450">
      <w:pPr>
        <w:pStyle w:val="Body"/>
      </w:pPr>
      <w:r w:rsidRPr="00584121">
        <w:t>The list of top 10 underpriced import records is in Table 1B and is dominated by imports from Mexico followed by China. The first line in Table 1B is an import from Argentina with six transactions grouped together, imported through Philadelphia customs district in January 2016. The average price of the six transactions is $1.4/KG compared with the lower quartile price of $221/KG in 2016.</w:t>
      </w:r>
    </w:p>
    <w:p w:rsidR="00E03C69" w:rsidRPr="00584121" w:rsidRDefault="00E03C69" w:rsidP="00E16450">
      <w:pPr>
        <w:pStyle w:val="Body"/>
      </w:pPr>
      <w:r w:rsidRPr="00584121">
        <w:t xml:space="preserve">The substantially wide variation in price may be partially due to the product heterogeneity, but it is suspicious enough to warrant investigation of import documents. </w:t>
      </w:r>
    </w:p>
    <w:bookmarkStart w:id="62" w:name="_MON_1584011214"/>
    <w:bookmarkEnd w:id="62"/>
    <w:p w:rsidR="00E03C69" w:rsidRPr="00584121" w:rsidRDefault="00E03C69" w:rsidP="00584121">
      <w:pPr>
        <w:widowControl/>
        <w:wordWrap/>
        <w:spacing w:before="120"/>
        <w:ind w:left="360" w:hanging="360"/>
        <w:rPr>
          <w:rFonts w:ascii="Calibri" w:eastAsia="Malgun Gothic" w:hAnsi="Calibri" w:cs="Times New Roman"/>
          <w:kern w:val="0"/>
        </w:rPr>
      </w:pPr>
      <w:r w:rsidRPr="00584121">
        <w:rPr>
          <w:rFonts w:ascii="Calibri" w:eastAsia="Malgun Gothic" w:hAnsi="Calibri" w:cs="Times New Roman"/>
          <w:kern w:val="0"/>
        </w:rPr>
        <w:object w:dxaOrig="10136" w:dyaOrig="4106">
          <v:shape id="_x0000_i1026" type="#_x0000_t75" style="width:484.5pt;height:195.85pt" o:ole="">
            <v:imagedata r:id="rId41" o:title=""/>
          </v:shape>
          <o:OLEObject Type="Embed" ProgID="Excel.Sheet.12" ShapeID="_x0000_i1026" DrawAspect="Content" ObjectID="_1597589389" r:id="rId42"/>
        </w:object>
      </w:r>
    </w:p>
    <w:p w:rsidR="00E03C69" w:rsidRPr="009245D7" w:rsidRDefault="00E03C69" w:rsidP="004252E3">
      <w:pPr>
        <w:pStyle w:val="Heading5"/>
        <w:ind w:left="360"/>
      </w:pPr>
      <w:bookmarkStart w:id="63" w:name="_Toc510364559"/>
      <w:r w:rsidRPr="009245D7">
        <w:t xml:space="preserve">Mispriced Export </w:t>
      </w:r>
      <w:r w:rsidRPr="004252E3">
        <w:t>records</w:t>
      </w:r>
      <w:r w:rsidRPr="009245D7">
        <w:t>:</w:t>
      </w:r>
      <w:bookmarkEnd w:id="63"/>
    </w:p>
    <w:p w:rsidR="004252E3" w:rsidRDefault="004252E3" w:rsidP="00E16450">
      <w:pPr>
        <w:pStyle w:val="Body"/>
      </w:pPr>
    </w:p>
    <w:p w:rsidR="00E03C69" w:rsidRPr="00584121" w:rsidRDefault="00E03C69" w:rsidP="00E16450">
      <w:pPr>
        <w:pStyle w:val="Body"/>
      </w:pPr>
      <w:r w:rsidRPr="00584121">
        <w:t xml:space="preserve">The export commodity analyzed is “gas turbine engine, except aircraft nesoi, of a power not exceeding 5,000 </w:t>
      </w:r>
      <w:proofErr w:type="gramStart"/>
      <w:r w:rsidRPr="00584121">
        <w:t>kw</w:t>
      </w:r>
      <w:proofErr w:type="gramEnd"/>
      <w:r w:rsidRPr="00584121">
        <w:t>” (HS10: 8411818000, unit: NO). It is the commodity with the most export underpricing. The data description and the U.S. – World price filters are in Table 2:</w:t>
      </w:r>
    </w:p>
    <w:p w:rsidR="00E03C69" w:rsidRPr="00584121" w:rsidRDefault="00E03C69" w:rsidP="00584121">
      <w:pPr>
        <w:widowControl/>
        <w:wordWrap/>
        <w:spacing w:before="120"/>
        <w:ind w:left="1530" w:hanging="810"/>
        <w:rPr>
          <w:rFonts w:ascii="Calibri" w:eastAsia="Malgun Gothic" w:hAnsi="Calibri" w:cs="Times New Roman"/>
          <w:b/>
          <w:kern w:val="0"/>
        </w:rPr>
      </w:pPr>
      <w:proofErr w:type="gramStart"/>
      <w:r w:rsidRPr="00584121">
        <w:rPr>
          <w:rFonts w:ascii="Calibri" w:eastAsia="Malgun Gothic" w:hAnsi="Calibri" w:cs="Times New Roman"/>
          <w:b/>
          <w:kern w:val="0"/>
        </w:rPr>
        <w:t>Table 2.</w:t>
      </w:r>
      <w:proofErr w:type="gramEnd"/>
      <w:r w:rsidRPr="00584121">
        <w:rPr>
          <w:rFonts w:ascii="Calibri" w:eastAsia="Malgun Gothic" w:hAnsi="Calibri" w:cs="Times New Roman"/>
          <w:b/>
          <w:kern w:val="0"/>
        </w:rPr>
        <w:t xml:space="preserve"> U.S. 2016 Export of gas turbine engine, except aircraft nesoi, of a power not exceeding 5,000 </w:t>
      </w:r>
      <w:proofErr w:type="gramStart"/>
      <w:r w:rsidRPr="00584121">
        <w:rPr>
          <w:rFonts w:ascii="Calibri" w:eastAsia="Malgun Gothic" w:hAnsi="Calibri" w:cs="Times New Roman"/>
          <w:b/>
          <w:kern w:val="0"/>
        </w:rPr>
        <w:t>kw</w:t>
      </w:r>
      <w:proofErr w:type="gramEnd"/>
      <w:r w:rsidRPr="00584121">
        <w:rPr>
          <w:rFonts w:ascii="Calibri" w:eastAsia="Malgun Gothic" w:hAnsi="Calibri" w:cs="Times New Roman"/>
          <w:b/>
          <w:kern w:val="0"/>
        </w:rPr>
        <w:t xml:space="preserve"> (HS10: 8411818000, unit: NO)</w:t>
      </w:r>
    </w:p>
    <w:tbl>
      <w:tblPr>
        <w:tblW w:w="7428" w:type="dxa"/>
        <w:tblInd w:w="1080" w:type="dxa"/>
        <w:tblBorders>
          <w:top w:val="single" w:sz="4" w:space="0" w:color="auto"/>
          <w:bottom w:val="single" w:sz="4" w:space="0" w:color="auto"/>
        </w:tblBorders>
        <w:tblLook w:val="04A0" w:firstRow="1" w:lastRow="0" w:firstColumn="1" w:lastColumn="0" w:noHBand="0" w:noVBand="1"/>
      </w:tblPr>
      <w:tblGrid>
        <w:gridCol w:w="1890"/>
        <w:gridCol w:w="1872"/>
        <w:gridCol w:w="2448"/>
        <w:gridCol w:w="1218"/>
      </w:tblGrid>
      <w:tr w:rsidR="00E03C69" w:rsidRPr="00584121" w:rsidTr="00584121">
        <w:trPr>
          <w:cantSplit/>
        </w:trPr>
        <w:tc>
          <w:tcPr>
            <w:tcW w:w="1890" w:type="dxa"/>
            <w:shd w:val="clear" w:color="auto" w:fill="auto"/>
            <w:noWrap/>
            <w:vAlign w:val="bottom"/>
            <w:hideMark/>
          </w:tcPr>
          <w:p w:rsidR="00E03C69" w:rsidRPr="00584121" w:rsidRDefault="00E03C69" w:rsidP="00584121">
            <w:pPr>
              <w:widowControl/>
              <w:wordWrap/>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No of records</w:t>
            </w:r>
          </w:p>
        </w:tc>
        <w:tc>
          <w:tcPr>
            <w:tcW w:w="1872" w:type="dxa"/>
            <w:shd w:val="clear" w:color="auto" w:fill="auto"/>
            <w:vAlign w:val="bottom"/>
            <w:hideMark/>
          </w:tcPr>
          <w:p w:rsidR="00E03C69" w:rsidRPr="00584121" w:rsidRDefault="00E03C69" w:rsidP="00584121">
            <w:pPr>
              <w:widowControl/>
              <w:wordWrap/>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220</w:t>
            </w:r>
          </w:p>
        </w:tc>
        <w:tc>
          <w:tcPr>
            <w:tcW w:w="2448" w:type="dxa"/>
            <w:shd w:val="clear" w:color="auto" w:fill="auto"/>
            <w:noWrap/>
            <w:vAlign w:val="bottom"/>
            <w:hideMark/>
          </w:tcPr>
          <w:p w:rsidR="00E03C69" w:rsidRPr="00584121" w:rsidRDefault="00E03C69" w:rsidP="00584121">
            <w:pPr>
              <w:widowControl/>
              <w:wordWrap/>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Minimum price</w:t>
            </w:r>
          </w:p>
        </w:tc>
        <w:tc>
          <w:tcPr>
            <w:tcW w:w="1218" w:type="dxa"/>
            <w:shd w:val="clear" w:color="auto" w:fill="auto"/>
            <w:vAlign w:val="bottom"/>
            <w:hideMark/>
          </w:tcPr>
          <w:p w:rsidR="00E03C69" w:rsidRPr="00584121" w:rsidRDefault="00E03C69" w:rsidP="00584121">
            <w:pPr>
              <w:widowControl/>
              <w:wordWrap/>
              <w:jc w:val="right"/>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$1</w:t>
            </w:r>
          </w:p>
        </w:tc>
      </w:tr>
      <w:tr w:rsidR="00E03C69" w:rsidRPr="00584121" w:rsidTr="00584121">
        <w:trPr>
          <w:cantSplit/>
        </w:trPr>
        <w:tc>
          <w:tcPr>
            <w:tcW w:w="1890" w:type="dxa"/>
            <w:shd w:val="clear" w:color="auto" w:fill="auto"/>
            <w:noWrap/>
            <w:vAlign w:val="bottom"/>
            <w:hideMark/>
          </w:tcPr>
          <w:p w:rsidR="00E03C69" w:rsidRPr="00584121" w:rsidRDefault="00E03C69" w:rsidP="00584121">
            <w:pPr>
              <w:widowControl/>
              <w:wordWrap/>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No of transactions</w:t>
            </w:r>
          </w:p>
        </w:tc>
        <w:tc>
          <w:tcPr>
            <w:tcW w:w="1872" w:type="dxa"/>
            <w:shd w:val="clear" w:color="auto" w:fill="auto"/>
            <w:noWrap/>
            <w:vAlign w:val="bottom"/>
            <w:hideMark/>
          </w:tcPr>
          <w:p w:rsidR="00E03C69" w:rsidRPr="00584121" w:rsidRDefault="00E03C69" w:rsidP="00584121">
            <w:pPr>
              <w:widowControl/>
              <w:wordWrap/>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369</w:t>
            </w:r>
          </w:p>
        </w:tc>
        <w:tc>
          <w:tcPr>
            <w:tcW w:w="2448" w:type="dxa"/>
            <w:shd w:val="clear" w:color="auto" w:fill="auto"/>
            <w:noWrap/>
            <w:vAlign w:val="bottom"/>
            <w:hideMark/>
          </w:tcPr>
          <w:p w:rsidR="00E03C69" w:rsidRPr="00584121" w:rsidRDefault="00E03C69" w:rsidP="00584121">
            <w:pPr>
              <w:widowControl/>
              <w:wordWrap/>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Lower quartile Price</w:t>
            </w:r>
          </w:p>
        </w:tc>
        <w:tc>
          <w:tcPr>
            <w:tcW w:w="1218" w:type="dxa"/>
            <w:shd w:val="clear" w:color="auto" w:fill="auto"/>
            <w:vAlign w:val="bottom"/>
            <w:hideMark/>
          </w:tcPr>
          <w:p w:rsidR="00E03C69" w:rsidRPr="00584121" w:rsidRDefault="00E03C69" w:rsidP="00584121">
            <w:pPr>
              <w:widowControl/>
              <w:wordWrap/>
              <w:jc w:val="right"/>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$181,987</w:t>
            </w:r>
          </w:p>
        </w:tc>
      </w:tr>
      <w:tr w:rsidR="00E03C69" w:rsidRPr="00584121" w:rsidTr="00584121">
        <w:trPr>
          <w:cantSplit/>
        </w:trPr>
        <w:tc>
          <w:tcPr>
            <w:tcW w:w="1890" w:type="dxa"/>
            <w:shd w:val="clear" w:color="auto" w:fill="auto"/>
            <w:noWrap/>
            <w:vAlign w:val="bottom"/>
            <w:hideMark/>
          </w:tcPr>
          <w:p w:rsidR="00E03C69" w:rsidRPr="00584121" w:rsidRDefault="00E03C69" w:rsidP="00584121">
            <w:pPr>
              <w:widowControl/>
              <w:wordWrap/>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Export amount</w:t>
            </w:r>
          </w:p>
        </w:tc>
        <w:tc>
          <w:tcPr>
            <w:tcW w:w="1872" w:type="dxa"/>
            <w:shd w:val="clear" w:color="auto" w:fill="auto"/>
            <w:noWrap/>
            <w:vAlign w:val="bottom"/>
            <w:hideMark/>
          </w:tcPr>
          <w:p w:rsidR="00E03C69" w:rsidRPr="00584121" w:rsidRDefault="00E03C69" w:rsidP="00584121">
            <w:pPr>
              <w:widowControl/>
              <w:wordWrap/>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$187,936,244</w:t>
            </w:r>
          </w:p>
        </w:tc>
        <w:tc>
          <w:tcPr>
            <w:tcW w:w="2448" w:type="dxa"/>
            <w:shd w:val="clear" w:color="auto" w:fill="auto"/>
            <w:noWrap/>
            <w:vAlign w:val="bottom"/>
            <w:hideMark/>
          </w:tcPr>
          <w:p w:rsidR="00E03C69" w:rsidRPr="00584121" w:rsidRDefault="00E03C69" w:rsidP="00584121">
            <w:pPr>
              <w:widowControl/>
              <w:wordWrap/>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Median Price</w:t>
            </w:r>
          </w:p>
        </w:tc>
        <w:tc>
          <w:tcPr>
            <w:tcW w:w="1218" w:type="dxa"/>
            <w:shd w:val="clear" w:color="auto" w:fill="auto"/>
            <w:vAlign w:val="bottom"/>
            <w:hideMark/>
          </w:tcPr>
          <w:p w:rsidR="00E03C69" w:rsidRPr="00584121" w:rsidRDefault="00E03C69" w:rsidP="00584121">
            <w:pPr>
              <w:widowControl/>
              <w:wordWrap/>
              <w:jc w:val="right"/>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$303,818</w:t>
            </w:r>
          </w:p>
        </w:tc>
      </w:tr>
      <w:tr w:rsidR="00E03C69" w:rsidRPr="00584121" w:rsidTr="00584121">
        <w:trPr>
          <w:cantSplit/>
        </w:trPr>
        <w:tc>
          <w:tcPr>
            <w:tcW w:w="1890" w:type="dxa"/>
            <w:shd w:val="clear" w:color="auto" w:fill="auto"/>
            <w:noWrap/>
            <w:vAlign w:val="bottom"/>
            <w:hideMark/>
          </w:tcPr>
          <w:p w:rsidR="00E03C69" w:rsidRPr="00584121" w:rsidRDefault="00E03C69" w:rsidP="00584121">
            <w:pPr>
              <w:widowControl/>
              <w:wordWrap/>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Export quantity</w:t>
            </w:r>
          </w:p>
        </w:tc>
        <w:tc>
          <w:tcPr>
            <w:tcW w:w="1872" w:type="dxa"/>
            <w:shd w:val="clear" w:color="auto" w:fill="auto"/>
            <w:noWrap/>
            <w:vAlign w:val="bottom"/>
            <w:hideMark/>
          </w:tcPr>
          <w:p w:rsidR="00E03C69" w:rsidRPr="00584121" w:rsidRDefault="00E03C69" w:rsidP="00584121">
            <w:pPr>
              <w:widowControl/>
              <w:wordWrap/>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1,000,492 items</w:t>
            </w:r>
          </w:p>
        </w:tc>
        <w:tc>
          <w:tcPr>
            <w:tcW w:w="2448" w:type="dxa"/>
            <w:shd w:val="clear" w:color="auto" w:fill="auto"/>
            <w:noWrap/>
            <w:vAlign w:val="bottom"/>
            <w:hideMark/>
          </w:tcPr>
          <w:p w:rsidR="00E03C69" w:rsidRPr="00584121" w:rsidRDefault="00E03C69" w:rsidP="00584121">
            <w:pPr>
              <w:widowControl/>
              <w:wordWrap/>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Upper quartile price</w:t>
            </w:r>
          </w:p>
        </w:tc>
        <w:tc>
          <w:tcPr>
            <w:tcW w:w="1218" w:type="dxa"/>
            <w:shd w:val="clear" w:color="auto" w:fill="auto"/>
            <w:vAlign w:val="bottom"/>
            <w:hideMark/>
          </w:tcPr>
          <w:p w:rsidR="00E03C69" w:rsidRPr="00584121" w:rsidRDefault="00E03C69" w:rsidP="00584121">
            <w:pPr>
              <w:widowControl/>
              <w:wordWrap/>
              <w:jc w:val="right"/>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$504,315</w:t>
            </w:r>
          </w:p>
        </w:tc>
      </w:tr>
      <w:tr w:rsidR="00E03C69" w:rsidRPr="00584121" w:rsidTr="00584121">
        <w:trPr>
          <w:cantSplit/>
        </w:trPr>
        <w:tc>
          <w:tcPr>
            <w:tcW w:w="1890" w:type="dxa"/>
            <w:shd w:val="clear" w:color="auto" w:fill="auto"/>
            <w:noWrap/>
            <w:vAlign w:val="bottom"/>
            <w:hideMark/>
          </w:tcPr>
          <w:p w:rsidR="00E03C69" w:rsidRPr="00584121" w:rsidRDefault="00E03C69" w:rsidP="00584121">
            <w:pPr>
              <w:widowControl/>
              <w:wordWrap/>
              <w:rPr>
                <w:rFonts w:ascii="Calibri" w:eastAsia="Times New Roman" w:hAnsi="Calibri" w:cs="Times New Roman"/>
                <w:color w:val="000000"/>
                <w:kern w:val="0"/>
                <w:szCs w:val="22"/>
              </w:rPr>
            </w:pPr>
          </w:p>
        </w:tc>
        <w:tc>
          <w:tcPr>
            <w:tcW w:w="1872" w:type="dxa"/>
            <w:shd w:val="clear" w:color="auto" w:fill="auto"/>
            <w:noWrap/>
            <w:vAlign w:val="bottom"/>
            <w:hideMark/>
          </w:tcPr>
          <w:p w:rsidR="00E03C69" w:rsidRPr="00584121" w:rsidRDefault="00E03C69" w:rsidP="00584121">
            <w:pPr>
              <w:widowControl/>
              <w:wordWrap/>
              <w:rPr>
                <w:rFonts w:ascii="Times New Roman" w:eastAsia="Times New Roman" w:hAnsi="Times New Roman" w:cs="Times New Roman"/>
                <w:kern w:val="0"/>
                <w:sz w:val="20"/>
                <w:szCs w:val="20"/>
              </w:rPr>
            </w:pPr>
          </w:p>
        </w:tc>
        <w:tc>
          <w:tcPr>
            <w:tcW w:w="2448" w:type="dxa"/>
            <w:shd w:val="clear" w:color="auto" w:fill="auto"/>
            <w:noWrap/>
            <w:vAlign w:val="bottom"/>
            <w:hideMark/>
          </w:tcPr>
          <w:p w:rsidR="00E03C69" w:rsidRPr="00584121" w:rsidRDefault="00E03C69" w:rsidP="00584121">
            <w:pPr>
              <w:widowControl/>
              <w:wordWrap/>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Maximum price</w:t>
            </w:r>
          </w:p>
        </w:tc>
        <w:tc>
          <w:tcPr>
            <w:tcW w:w="1218" w:type="dxa"/>
            <w:shd w:val="clear" w:color="auto" w:fill="auto"/>
            <w:vAlign w:val="bottom"/>
            <w:hideMark/>
          </w:tcPr>
          <w:p w:rsidR="00E03C69" w:rsidRPr="00584121" w:rsidRDefault="00E03C69" w:rsidP="00584121">
            <w:pPr>
              <w:widowControl/>
              <w:wordWrap/>
              <w:jc w:val="right"/>
              <w:rPr>
                <w:rFonts w:ascii="Calibri" w:eastAsia="Times New Roman" w:hAnsi="Calibri" w:cs="Times New Roman"/>
                <w:color w:val="000000"/>
                <w:kern w:val="0"/>
                <w:szCs w:val="22"/>
              </w:rPr>
            </w:pPr>
            <w:r w:rsidRPr="00584121">
              <w:rPr>
                <w:rFonts w:ascii="Calibri" w:eastAsia="Times New Roman" w:hAnsi="Calibri" w:cs="Times New Roman"/>
                <w:color w:val="000000"/>
                <w:kern w:val="0"/>
                <w:szCs w:val="22"/>
              </w:rPr>
              <w:t>$3,000,000</w:t>
            </w:r>
          </w:p>
        </w:tc>
      </w:tr>
    </w:tbl>
    <w:p w:rsidR="00E03C69" w:rsidRPr="00584121" w:rsidRDefault="00E03C69" w:rsidP="00E16450">
      <w:pPr>
        <w:pStyle w:val="Body"/>
      </w:pPr>
      <w:r w:rsidRPr="00584121">
        <w:t>The top 10 overpriced export records are listed in Table 2A and the top 10 underpriced export records in Table 2B. The overpriced export list is dominated by exports to the United Kingdom. The first line in Table 2A is an export record from the U.K. with four transactions grouped together, exported through Chicago customs district in February 2016. The average price of the four transactions in the record is $1.5 million per engine compared with the upper quartile price of $504,315 per engine in 2016. The average prices of the top 10 records are substantially high compared with the upper quartile price.</w:t>
      </w:r>
    </w:p>
    <w:p w:rsidR="00E03C69" w:rsidRPr="00584121" w:rsidRDefault="00E03C69" w:rsidP="00E16450">
      <w:pPr>
        <w:pStyle w:val="Body"/>
      </w:pPr>
      <w:r w:rsidRPr="00584121">
        <w:t>The list of top 10 underpriced export records is in Table 2B and is dominated by one export record to France. The first line in Table 2B is an export to France with single transaction, exported through Chicago customs district in October 2016. The price of the transaction is just $1.00 per engine compared with the lower quartile price of $181,987 per engine in 2016.  The amount of underpricing is then $182 billion! It appears this is a case of data error because the quantity reported is 1 million engines which seems excessively large. An inspection of export documents of this transaction should clarify this case.</w:t>
      </w:r>
    </w:p>
    <w:p w:rsidR="00E03C69" w:rsidRPr="00584121" w:rsidRDefault="00E03C69" w:rsidP="00E16450">
      <w:pPr>
        <w:pStyle w:val="Body"/>
      </w:pPr>
      <w:r w:rsidRPr="00584121">
        <w:t xml:space="preserve">As in the case of blood fractions import, the substantially wide variation in price may be partially due to the product heterogeneity, but it is suspicious enough to warrant an investigation of export documents. </w:t>
      </w:r>
    </w:p>
    <w:bookmarkStart w:id="64" w:name="_MON_1584013688"/>
    <w:bookmarkEnd w:id="64"/>
    <w:p w:rsidR="00E03C69" w:rsidRPr="00584121" w:rsidRDefault="00E03C69" w:rsidP="00584121">
      <w:pPr>
        <w:widowControl/>
        <w:wordWrap/>
        <w:spacing w:before="120"/>
        <w:ind w:left="360" w:hanging="360"/>
        <w:rPr>
          <w:rFonts w:ascii="Calibri" w:eastAsia="Malgun Gothic" w:hAnsi="Calibri" w:cs="Times New Roman"/>
          <w:kern w:val="0"/>
        </w:rPr>
      </w:pPr>
      <w:r w:rsidRPr="00584121">
        <w:rPr>
          <w:rFonts w:ascii="Calibri" w:eastAsia="Malgun Gothic" w:hAnsi="Calibri" w:cs="Times New Roman"/>
          <w:kern w:val="0"/>
        </w:rPr>
        <w:object w:dxaOrig="10218" w:dyaOrig="4092">
          <v:shape id="_x0000_i1027" type="#_x0000_t75" style="width:489.95pt;height:197.05pt" o:ole="">
            <v:imagedata r:id="rId43" o:title=""/>
          </v:shape>
          <o:OLEObject Type="Embed" ProgID="Excel.Sheet.12" ShapeID="_x0000_i1027" DrawAspect="Content" ObjectID="_1597589390" r:id="rId44"/>
        </w:object>
      </w:r>
    </w:p>
    <w:bookmarkStart w:id="65" w:name="_MON_1584030465"/>
    <w:bookmarkEnd w:id="65"/>
    <w:p w:rsidR="00E03C69" w:rsidRPr="00584121" w:rsidRDefault="00E03C69" w:rsidP="00584121">
      <w:pPr>
        <w:widowControl/>
        <w:tabs>
          <w:tab w:val="left" w:pos="3420"/>
        </w:tabs>
        <w:wordWrap/>
        <w:spacing w:before="120"/>
        <w:rPr>
          <w:rFonts w:ascii="Calibri" w:eastAsia="Malgun Gothic" w:hAnsi="Calibri" w:cs="Times New Roman"/>
          <w:kern w:val="0"/>
        </w:rPr>
      </w:pPr>
      <w:r w:rsidRPr="00584121">
        <w:rPr>
          <w:rFonts w:ascii="Calibri" w:eastAsia="Malgun Gothic" w:hAnsi="Calibri" w:cs="Times New Roman"/>
          <w:kern w:val="0"/>
        </w:rPr>
        <w:object w:dxaOrig="10779" w:dyaOrig="4178">
          <v:shape id="_x0000_i1028" type="#_x0000_t75" style="width:497.45pt;height:199.9pt" o:ole="">
            <v:imagedata r:id="rId45" o:title=""/>
          </v:shape>
          <o:OLEObject Type="Embed" ProgID="Excel.Sheet.12" ShapeID="_x0000_i1028" DrawAspect="Content" ObjectID="_1597589391" r:id="rId46"/>
        </w:object>
      </w:r>
    </w:p>
    <w:p w:rsidR="00E03C69" w:rsidRPr="00584121" w:rsidRDefault="00E03C69" w:rsidP="00E16450">
      <w:pPr>
        <w:pStyle w:val="Body"/>
      </w:pPr>
      <w:bookmarkStart w:id="66" w:name="_Toc509824271"/>
      <w:r w:rsidRPr="00584121">
        <w:t>The examples above have demonstrated that the price filter method is an effective tool to identify suspicious transactions with abnormal price for further inspection of trade documents.</w:t>
      </w:r>
    </w:p>
    <w:p w:rsidR="00E03C69" w:rsidRPr="00584121" w:rsidRDefault="00E03C69" w:rsidP="00E16450">
      <w:pPr>
        <w:pStyle w:val="Body"/>
      </w:pPr>
    </w:p>
    <w:p w:rsidR="00E03C69" w:rsidRPr="009245D7" w:rsidRDefault="00E03C69" w:rsidP="00CC4749">
      <w:pPr>
        <w:pStyle w:val="Heading4"/>
        <w:ind w:left="360"/>
      </w:pPr>
      <w:bookmarkStart w:id="67" w:name="_Toc510364560"/>
      <w:r w:rsidRPr="009245D7">
        <w:t>Commodities with High Risk of Trade Mispricing</w:t>
      </w:r>
      <w:bookmarkEnd w:id="67"/>
    </w:p>
    <w:p w:rsidR="00E16450" w:rsidRDefault="00E16450" w:rsidP="00E16450">
      <w:pPr>
        <w:pStyle w:val="Body"/>
      </w:pPr>
    </w:p>
    <w:p w:rsidR="00E03C69" w:rsidRPr="00584121" w:rsidRDefault="00E03C69" w:rsidP="00E16450">
      <w:pPr>
        <w:pStyle w:val="Body"/>
      </w:pPr>
      <w:r w:rsidRPr="00584121">
        <w:t xml:space="preserve">Commodities with a high risk of trade mispricing can be identified by aggregating overpriced and underpriced amounts by HS 10. Import overpricing and export underpricing facilitate capital outflow and income shift away from the U.S, while </w:t>
      </w:r>
      <w:proofErr w:type="gramStart"/>
      <w:r w:rsidRPr="00584121">
        <w:t>import underpricing</w:t>
      </w:r>
      <w:proofErr w:type="gramEnd"/>
      <w:r w:rsidRPr="00584121">
        <w:t xml:space="preserve"> and export overpricing facilitates capital inflow and income shift to the U.S. </w:t>
      </w:r>
    </w:p>
    <w:p w:rsidR="00E03C69" w:rsidRPr="00584121" w:rsidRDefault="00E03C69" w:rsidP="00E16450">
      <w:pPr>
        <w:pStyle w:val="Body"/>
      </w:pPr>
      <w:r w:rsidRPr="00584121">
        <w:t xml:space="preserve">Commodities with a high risk of facilitating capital outflow and income shift from the U.S. are listed in two tables below: Table 3A lists top 10 import commodity groups in overpricing, and Table 3B top 10 export commodity groups in underpricing. Each commodity group may include transactions overpriced as well as transactions underpriced. The overpriced amount in Table 3A is the gross overpriced amount not counting underpriced records, and the underpriced amount in Table 3B is the gross underpriced amount not counting overpriced </w:t>
      </w:r>
      <w:r w:rsidRPr="00584121">
        <w:lastRenderedPageBreak/>
        <w:t>records. Among the top 10 commodity groups, three items are common in both tables, which can facilitate capital outflow through import overpricing and export underpricing (see the table below).</w:t>
      </w:r>
    </w:p>
    <w:p w:rsidR="00E03C69" w:rsidRPr="00584121" w:rsidRDefault="00E03C69" w:rsidP="00584121">
      <w:pPr>
        <w:widowControl/>
        <w:wordWrap/>
        <w:spacing w:before="120"/>
        <w:ind w:left="360"/>
        <w:rPr>
          <w:rFonts w:ascii="Calibri" w:eastAsia="Malgun Gothic" w:hAnsi="Calibri" w:cs="Times New Roman"/>
          <w:b/>
          <w:kern w:val="0"/>
        </w:rPr>
      </w:pPr>
      <w:r w:rsidRPr="00584121">
        <w:rPr>
          <w:rFonts w:ascii="Calibri" w:eastAsia="Malgun Gothic" w:hAnsi="Calibri" w:cs="Times New Roman"/>
          <w:b/>
          <w:kern w:val="0"/>
        </w:rPr>
        <w:t xml:space="preserve">Three items with both import overpricing and export underpricing, U.S. Exp/Imp 2016 </w:t>
      </w:r>
    </w:p>
    <w:tbl>
      <w:tblPr>
        <w:tblW w:w="8772" w:type="dxa"/>
        <w:tblInd w:w="355" w:type="dxa"/>
        <w:tblLook w:val="04A0" w:firstRow="1" w:lastRow="0" w:firstColumn="1" w:lastColumn="0" w:noHBand="0" w:noVBand="1"/>
      </w:tblPr>
      <w:tblGrid>
        <w:gridCol w:w="5215"/>
        <w:gridCol w:w="643"/>
        <w:gridCol w:w="1390"/>
        <w:gridCol w:w="1524"/>
      </w:tblGrid>
      <w:tr w:rsidR="00E03C69" w:rsidRPr="00584121" w:rsidTr="00584121">
        <w:trPr>
          <w:trHeight w:val="290"/>
        </w:trPr>
        <w:tc>
          <w:tcPr>
            <w:tcW w:w="5215" w:type="dxa"/>
            <w:tcBorders>
              <w:top w:val="single" w:sz="4" w:space="0" w:color="auto"/>
              <w:bottom w:val="single" w:sz="4" w:space="0" w:color="auto"/>
            </w:tcBorders>
            <w:shd w:val="clear" w:color="auto" w:fill="auto"/>
            <w:vAlign w:val="center"/>
          </w:tcPr>
          <w:p w:rsidR="00E03C69" w:rsidRPr="00584121" w:rsidRDefault="00E03C69" w:rsidP="00584121">
            <w:pPr>
              <w:widowControl/>
              <w:wordWrap/>
              <w:rPr>
                <w:rFonts w:ascii="Calibri" w:eastAsia="Times New Roman" w:hAnsi="Calibri" w:cs="Calibri"/>
                <w:color w:val="000000"/>
                <w:kern w:val="0"/>
              </w:rPr>
            </w:pPr>
            <w:r w:rsidRPr="00584121">
              <w:rPr>
                <w:rFonts w:ascii="Calibri" w:eastAsia="Times New Roman" w:hAnsi="Calibri" w:cs="Calibri"/>
                <w:color w:val="000000"/>
                <w:kern w:val="0"/>
              </w:rPr>
              <w:t>HS10 ITEM DESCRIPTION</w:t>
            </w:r>
          </w:p>
        </w:tc>
        <w:tc>
          <w:tcPr>
            <w:tcW w:w="643" w:type="dxa"/>
            <w:tcBorders>
              <w:top w:val="single" w:sz="4" w:space="0" w:color="auto"/>
              <w:bottom w:val="single" w:sz="4" w:space="0" w:color="auto"/>
            </w:tcBorders>
            <w:shd w:val="clear" w:color="auto" w:fill="auto"/>
            <w:noWrap/>
            <w:vAlign w:val="center"/>
          </w:tcPr>
          <w:p w:rsidR="00E03C69" w:rsidRPr="00584121" w:rsidRDefault="00E03C69" w:rsidP="00584121">
            <w:pPr>
              <w:widowControl/>
              <w:wordWrap/>
              <w:jc w:val="center"/>
              <w:rPr>
                <w:rFonts w:ascii="Calibri" w:eastAsia="Times New Roman" w:hAnsi="Calibri" w:cs="Calibri"/>
                <w:color w:val="000000"/>
                <w:kern w:val="0"/>
              </w:rPr>
            </w:pPr>
            <w:r w:rsidRPr="00584121">
              <w:rPr>
                <w:rFonts w:ascii="Calibri" w:eastAsia="Times New Roman" w:hAnsi="Calibri" w:cs="Calibri"/>
                <w:color w:val="000000"/>
                <w:kern w:val="0"/>
              </w:rPr>
              <w:t>Unit</w:t>
            </w:r>
          </w:p>
        </w:tc>
        <w:tc>
          <w:tcPr>
            <w:tcW w:w="1390" w:type="dxa"/>
            <w:tcBorders>
              <w:top w:val="single" w:sz="4" w:space="0" w:color="auto"/>
              <w:bottom w:val="single" w:sz="4" w:space="0" w:color="auto"/>
            </w:tcBorders>
            <w:shd w:val="clear" w:color="auto" w:fill="auto"/>
            <w:noWrap/>
            <w:vAlign w:val="center"/>
          </w:tcPr>
          <w:p w:rsidR="00E03C69" w:rsidRPr="00584121" w:rsidRDefault="00E03C69" w:rsidP="00584121">
            <w:pPr>
              <w:widowControl/>
              <w:wordWrap/>
              <w:jc w:val="center"/>
              <w:rPr>
                <w:rFonts w:ascii="Calibri" w:eastAsia="Times New Roman" w:hAnsi="Calibri" w:cs="Calibri"/>
                <w:color w:val="000000"/>
                <w:kern w:val="0"/>
              </w:rPr>
            </w:pPr>
            <w:r w:rsidRPr="00584121">
              <w:rPr>
                <w:rFonts w:ascii="Calibri" w:eastAsia="Times New Roman" w:hAnsi="Calibri" w:cs="Calibri"/>
                <w:color w:val="000000"/>
                <w:kern w:val="0"/>
              </w:rPr>
              <w:t>Import Overpriced ($m)</w:t>
            </w:r>
          </w:p>
        </w:tc>
        <w:tc>
          <w:tcPr>
            <w:tcW w:w="1524" w:type="dxa"/>
            <w:tcBorders>
              <w:top w:val="single" w:sz="4" w:space="0" w:color="auto"/>
              <w:bottom w:val="single" w:sz="4" w:space="0" w:color="auto"/>
            </w:tcBorders>
            <w:vAlign w:val="center"/>
          </w:tcPr>
          <w:p w:rsidR="00E03C69" w:rsidRPr="00584121" w:rsidRDefault="00E03C69" w:rsidP="00584121">
            <w:pPr>
              <w:widowControl/>
              <w:wordWrap/>
              <w:jc w:val="center"/>
              <w:rPr>
                <w:rFonts w:ascii="Calibri" w:eastAsia="Times New Roman" w:hAnsi="Calibri" w:cs="Calibri"/>
                <w:color w:val="000000"/>
                <w:kern w:val="0"/>
              </w:rPr>
            </w:pPr>
            <w:r w:rsidRPr="00584121">
              <w:rPr>
                <w:rFonts w:ascii="Calibri" w:eastAsia="Times New Roman" w:hAnsi="Calibri" w:cs="Calibri"/>
                <w:color w:val="000000"/>
                <w:kern w:val="0"/>
              </w:rPr>
              <w:t>Export Underpriced ($m)</w:t>
            </w:r>
          </w:p>
        </w:tc>
      </w:tr>
      <w:tr w:rsidR="00E03C69" w:rsidRPr="00584121" w:rsidTr="00584121">
        <w:trPr>
          <w:trHeight w:val="290"/>
        </w:trPr>
        <w:tc>
          <w:tcPr>
            <w:tcW w:w="5215" w:type="dxa"/>
            <w:tcBorders>
              <w:top w:val="single" w:sz="4" w:space="0" w:color="auto"/>
            </w:tcBorders>
            <w:shd w:val="clear" w:color="auto" w:fill="auto"/>
            <w:vAlign w:val="bottom"/>
            <w:hideMark/>
          </w:tcPr>
          <w:p w:rsidR="00E03C69" w:rsidRPr="00584121" w:rsidRDefault="00E03C69" w:rsidP="00584121">
            <w:pPr>
              <w:widowControl/>
              <w:wordWrap/>
              <w:rPr>
                <w:rFonts w:ascii="Calibri" w:eastAsia="Times New Roman" w:hAnsi="Calibri" w:cs="Calibri"/>
                <w:color w:val="000000"/>
                <w:kern w:val="0"/>
              </w:rPr>
            </w:pPr>
            <w:r w:rsidRPr="00584121">
              <w:rPr>
                <w:rFonts w:ascii="Calibri" w:eastAsia="Times New Roman" w:hAnsi="Calibri" w:cs="Calibri"/>
                <w:color w:val="000000"/>
                <w:kern w:val="0"/>
              </w:rPr>
              <w:t>BLOOD FRACTIONS NESOI</w:t>
            </w:r>
          </w:p>
        </w:tc>
        <w:tc>
          <w:tcPr>
            <w:tcW w:w="643" w:type="dxa"/>
            <w:tcBorders>
              <w:top w:val="single" w:sz="4" w:space="0" w:color="auto"/>
            </w:tcBorders>
            <w:shd w:val="clear" w:color="auto" w:fill="auto"/>
            <w:noWrap/>
            <w:vAlign w:val="bottom"/>
            <w:hideMark/>
          </w:tcPr>
          <w:p w:rsidR="00E03C69" w:rsidRPr="00584121" w:rsidRDefault="00E03C69" w:rsidP="00584121">
            <w:pPr>
              <w:widowControl/>
              <w:wordWrap/>
              <w:rPr>
                <w:rFonts w:ascii="Calibri" w:eastAsia="Times New Roman" w:hAnsi="Calibri" w:cs="Calibri"/>
                <w:color w:val="000000"/>
                <w:kern w:val="0"/>
              </w:rPr>
            </w:pPr>
            <w:r w:rsidRPr="00584121">
              <w:rPr>
                <w:rFonts w:ascii="Calibri" w:eastAsia="Times New Roman" w:hAnsi="Calibri" w:cs="Calibri"/>
                <w:color w:val="000000"/>
                <w:kern w:val="0"/>
              </w:rPr>
              <w:t>KG</w:t>
            </w:r>
          </w:p>
        </w:tc>
        <w:tc>
          <w:tcPr>
            <w:tcW w:w="1390" w:type="dxa"/>
            <w:tcBorders>
              <w:top w:val="single" w:sz="4" w:space="0" w:color="auto"/>
            </w:tcBorders>
            <w:shd w:val="clear" w:color="auto" w:fill="auto"/>
            <w:noWrap/>
            <w:vAlign w:val="bottom"/>
          </w:tcPr>
          <w:p w:rsidR="00E03C69" w:rsidRPr="00584121" w:rsidRDefault="00E03C69" w:rsidP="00584121">
            <w:pPr>
              <w:widowControl/>
              <w:wordWrap/>
              <w:jc w:val="center"/>
              <w:rPr>
                <w:rFonts w:ascii="Calibri" w:eastAsia="Times New Roman" w:hAnsi="Calibri" w:cs="Calibri"/>
                <w:color w:val="000000"/>
                <w:kern w:val="0"/>
              </w:rPr>
            </w:pPr>
            <w:r w:rsidRPr="00584121">
              <w:rPr>
                <w:rFonts w:ascii="Calibri" w:eastAsia="Times New Roman" w:hAnsi="Calibri" w:cs="Calibri"/>
                <w:color w:val="000000"/>
                <w:kern w:val="0"/>
              </w:rPr>
              <w:t>7,897</w:t>
            </w:r>
          </w:p>
        </w:tc>
        <w:tc>
          <w:tcPr>
            <w:tcW w:w="1524" w:type="dxa"/>
            <w:tcBorders>
              <w:top w:val="single" w:sz="4" w:space="0" w:color="auto"/>
            </w:tcBorders>
            <w:vAlign w:val="bottom"/>
          </w:tcPr>
          <w:p w:rsidR="00E03C69" w:rsidRPr="00584121" w:rsidRDefault="00E03C69" w:rsidP="00584121">
            <w:pPr>
              <w:widowControl/>
              <w:wordWrap/>
              <w:jc w:val="center"/>
              <w:rPr>
                <w:rFonts w:ascii="Calibri" w:eastAsia="Times New Roman" w:hAnsi="Calibri" w:cs="Calibri"/>
                <w:color w:val="000000"/>
                <w:kern w:val="0"/>
              </w:rPr>
            </w:pPr>
            <w:r w:rsidRPr="00584121">
              <w:rPr>
                <w:rFonts w:ascii="Calibri" w:eastAsia="Times New Roman" w:hAnsi="Calibri" w:cs="Calibri"/>
                <w:color w:val="000000"/>
                <w:kern w:val="0"/>
              </w:rPr>
              <w:t>2,554</w:t>
            </w:r>
          </w:p>
        </w:tc>
      </w:tr>
      <w:tr w:rsidR="00E03C69" w:rsidRPr="00584121" w:rsidTr="00584121">
        <w:trPr>
          <w:trHeight w:val="290"/>
        </w:trPr>
        <w:tc>
          <w:tcPr>
            <w:tcW w:w="5215" w:type="dxa"/>
            <w:shd w:val="clear" w:color="auto" w:fill="auto"/>
            <w:vAlign w:val="bottom"/>
            <w:hideMark/>
          </w:tcPr>
          <w:p w:rsidR="00E03C69" w:rsidRPr="00584121" w:rsidRDefault="00E03C69" w:rsidP="00584121">
            <w:pPr>
              <w:widowControl/>
              <w:wordWrap/>
              <w:rPr>
                <w:rFonts w:ascii="Calibri" w:eastAsia="Times New Roman" w:hAnsi="Calibri" w:cs="Calibri"/>
                <w:color w:val="000000"/>
                <w:kern w:val="0"/>
              </w:rPr>
            </w:pPr>
            <w:r w:rsidRPr="00584121">
              <w:rPr>
                <w:rFonts w:ascii="Calibri" w:eastAsia="Times New Roman" w:hAnsi="Calibri" w:cs="Calibri"/>
                <w:color w:val="000000"/>
                <w:kern w:val="0"/>
              </w:rPr>
              <w:t>MEDICAMENTS PUT UP ... FOR RETAIL, NESOI</w:t>
            </w:r>
          </w:p>
        </w:tc>
        <w:tc>
          <w:tcPr>
            <w:tcW w:w="643" w:type="dxa"/>
            <w:shd w:val="clear" w:color="auto" w:fill="auto"/>
            <w:noWrap/>
            <w:vAlign w:val="bottom"/>
            <w:hideMark/>
          </w:tcPr>
          <w:p w:rsidR="00E03C69" w:rsidRPr="00584121" w:rsidRDefault="00E03C69" w:rsidP="00584121">
            <w:pPr>
              <w:widowControl/>
              <w:wordWrap/>
              <w:rPr>
                <w:rFonts w:ascii="Calibri" w:eastAsia="Times New Roman" w:hAnsi="Calibri" w:cs="Calibri"/>
                <w:color w:val="000000"/>
                <w:kern w:val="0"/>
              </w:rPr>
            </w:pPr>
            <w:r w:rsidRPr="00584121">
              <w:rPr>
                <w:rFonts w:ascii="Calibri" w:eastAsia="Times New Roman" w:hAnsi="Calibri" w:cs="Calibri"/>
                <w:color w:val="000000"/>
                <w:kern w:val="0"/>
              </w:rPr>
              <w:t>KG</w:t>
            </w:r>
          </w:p>
        </w:tc>
        <w:tc>
          <w:tcPr>
            <w:tcW w:w="1390" w:type="dxa"/>
            <w:shd w:val="clear" w:color="auto" w:fill="auto"/>
            <w:noWrap/>
            <w:vAlign w:val="bottom"/>
          </w:tcPr>
          <w:p w:rsidR="00E03C69" w:rsidRPr="00584121" w:rsidRDefault="00E03C69" w:rsidP="00584121">
            <w:pPr>
              <w:widowControl/>
              <w:wordWrap/>
              <w:jc w:val="center"/>
              <w:rPr>
                <w:rFonts w:ascii="Calibri" w:eastAsia="Times New Roman" w:hAnsi="Calibri" w:cs="Calibri"/>
                <w:color w:val="000000"/>
                <w:kern w:val="0"/>
              </w:rPr>
            </w:pPr>
            <w:r w:rsidRPr="00584121">
              <w:rPr>
                <w:rFonts w:ascii="Calibri" w:eastAsia="Times New Roman" w:hAnsi="Calibri" w:cs="Calibri"/>
                <w:color w:val="000000"/>
                <w:kern w:val="0"/>
              </w:rPr>
              <w:t>5,622</w:t>
            </w:r>
          </w:p>
        </w:tc>
        <w:tc>
          <w:tcPr>
            <w:tcW w:w="1524" w:type="dxa"/>
            <w:vAlign w:val="bottom"/>
          </w:tcPr>
          <w:p w:rsidR="00E03C69" w:rsidRPr="00584121" w:rsidRDefault="00E03C69" w:rsidP="00584121">
            <w:pPr>
              <w:widowControl/>
              <w:wordWrap/>
              <w:jc w:val="center"/>
              <w:rPr>
                <w:rFonts w:ascii="Calibri" w:eastAsia="Times New Roman" w:hAnsi="Calibri" w:cs="Calibri"/>
                <w:color w:val="000000"/>
                <w:kern w:val="0"/>
              </w:rPr>
            </w:pPr>
            <w:r w:rsidRPr="00584121">
              <w:rPr>
                <w:rFonts w:ascii="Calibri" w:eastAsia="Times New Roman" w:hAnsi="Calibri" w:cs="Calibri"/>
                <w:color w:val="000000"/>
                <w:kern w:val="0"/>
              </w:rPr>
              <w:t>2,353</w:t>
            </w:r>
          </w:p>
        </w:tc>
      </w:tr>
      <w:tr w:rsidR="00E03C69" w:rsidRPr="00584121" w:rsidTr="00584121">
        <w:trPr>
          <w:trHeight w:val="560"/>
        </w:trPr>
        <w:tc>
          <w:tcPr>
            <w:tcW w:w="5215" w:type="dxa"/>
            <w:tcBorders>
              <w:bottom w:val="single" w:sz="4" w:space="0" w:color="auto"/>
            </w:tcBorders>
            <w:shd w:val="clear" w:color="auto" w:fill="auto"/>
            <w:vAlign w:val="bottom"/>
            <w:hideMark/>
          </w:tcPr>
          <w:p w:rsidR="00E03C69" w:rsidRPr="00584121" w:rsidRDefault="00E03C69" w:rsidP="00584121">
            <w:pPr>
              <w:widowControl/>
              <w:wordWrap/>
              <w:rPr>
                <w:rFonts w:ascii="Calibri" w:eastAsia="Times New Roman" w:hAnsi="Calibri" w:cs="Calibri"/>
                <w:color w:val="000000"/>
                <w:kern w:val="0"/>
              </w:rPr>
            </w:pPr>
            <w:r w:rsidRPr="00584121">
              <w:rPr>
                <w:rFonts w:ascii="Calibri" w:eastAsia="Times New Roman" w:hAnsi="Calibri" w:cs="Calibri"/>
                <w:color w:val="000000"/>
                <w:kern w:val="0"/>
              </w:rPr>
              <w:t>RADIO TELEPHONES DESIGNED FOR THE PUBLIC CELLULARSERVICE, Not FOR MOTOR VEHICLES</w:t>
            </w:r>
          </w:p>
        </w:tc>
        <w:tc>
          <w:tcPr>
            <w:tcW w:w="643" w:type="dxa"/>
            <w:tcBorders>
              <w:bottom w:val="single" w:sz="4" w:space="0" w:color="auto"/>
            </w:tcBorders>
            <w:shd w:val="clear" w:color="auto" w:fill="auto"/>
            <w:noWrap/>
            <w:vAlign w:val="bottom"/>
            <w:hideMark/>
          </w:tcPr>
          <w:p w:rsidR="00E03C69" w:rsidRPr="00584121" w:rsidRDefault="00E03C69" w:rsidP="00584121">
            <w:pPr>
              <w:widowControl/>
              <w:wordWrap/>
              <w:rPr>
                <w:rFonts w:ascii="Calibri" w:eastAsia="Times New Roman" w:hAnsi="Calibri" w:cs="Calibri"/>
                <w:color w:val="000000"/>
                <w:kern w:val="0"/>
              </w:rPr>
            </w:pPr>
            <w:r w:rsidRPr="00584121">
              <w:rPr>
                <w:rFonts w:ascii="Calibri" w:eastAsia="Times New Roman" w:hAnsi="Calibri" w:cs="Calibri"/>
                <w:color w:val="000000"/>
                <w:kern w:val="0"/>
              </w:rPr>
              <w:t>NO</w:t>
            </w:r>
          </w:p>
        </w:tc>
        <w:tc>
          <w:tcPr>
            <w:tcW w:w="1390" w:type="dxa"/>
            <w:tcBorders>
              <w:bottom w:val="single" w:sz="4" w:space="0" w:color="auto"/>
            </w:tcBorders>
            <w:shd w:val="clear" w:color="auto" w:fill="auto"/>
            <w:noWrap/>
            <w:vAlign w:val="bottom"/>
          </w:tcPr>
          <w:p w:rsidR="00E03C69" w:rsidRPr="00584121" w:rsidRDefault="00E03C69" w:rsidP="00584121">
            <w:pPr>
              <w:widowControl/>
              <w:wordWrap/>
              <w:jc w:val="center"/>
              <w:rPr>
                <w:rFonts w:ascii="Calibri" w:eastAsia="Times New Roman" w:hAnsi="Calibri" w:cs="Calibri"/>
                <w:color w:val="000000"/>
                <w:kern w:val="0"/>
              </w:rPr>
            </w:pPr>
            <w:r w:rsidRPr="00584121">
              <w:rPr>
                <w:rFonts w:ascii="Calibri" w:eastAsia="Times New Roman" w:hAnsi="Calibri" w:cs="Calibri"/>
                <w:color w:val="000000"/>
                <w:kern w:val="0"/>
              </w:rPr>
              <w:t>4,212</w:t>
            </w:r>
          </w:p>
        </w:tc>
        <w:tc>
          <w:tcPr>
            <w:tcW w:w="1524" w:type="dxa"/>
            <w:tcBorders>
              <w:bottom w:val="single" w:sz="4" w:space="0" w:color="auto"/>
            </w:tcBorders>
            <w:vAlign w:val="bottom"/>
          </w:tcPr>
          <w:p w:rsidR="00E03C69" w:rsidRPr="00584121" w:rsidRDefault="00E03C69" w:rsidP="00584121">
            <w:pPr>
              <w:widowControl/>
              <w:wordWrap/>
              <w:jc w:val="center"/>
              <w:rPr>
                <w:rFonts w:ascii="Calibri" w:eastAsia="Times New Roman" w:hAnsi="Calibri" w:cs="Calibri"/>
                <w:color w:val="000000"/>
                <w:kern w:val="0"/>
              </w:rPr>
            </w:pPr>
            <w:r w:rsidRPr="00584121">
              <w:rPr>
                <w:rFonts w:ascii="Calibri" w:eastAsia="Times New Roman" w:hAnsi="Calibri" w:cs="Calibri"/>
                <w:color w:val="000000"/>
                <w:kern w:val="0"/>
              </w:rPr>
              <w:t>2,041</w:t>
            </w:r>
          </w:p>
        </w:tc>
      </w:tr>
    </w:tbl>
    <w:p w:rsidR="00C263F7" w:rsidRDefault="00C263F7" w:rsidP="004601AA">
      <w:pPr>
        <w:widowControl/>
        <w:wordWrap/>
        <w:rPr>
          <w:rFonts w:eastAsia="Malgun Gothic" w:cs="Times New Roman"/>
          <w:b/>
          <w:bCs/>
          <w:kern w:val="0"/>
          <w:szCs w:val="26"/>
        </w:rPr>
      </w:pPr>
    </w:p>
    <w:p w:rsidR="00C263F7" w:rsidRDefault="00C263F7">
      <w:pPr>
        <w:widowControl/>
        <w:wordWrap/>
        <w:rPr>
          <w:rFonts w:eastAsia="Malgun Gothic" w:cs="Times New Roman"/>
          <w:b/>
          <w:bCs/>
          <w:kern w:val="0"/>
          <w:szCs w:val="26"/>
        </w:rPr>
      </w:pPr>
      <w:r>
        <w:rPr>
          <w:rFonts w:eastAsia="Malgun Gothic" w:cs="Times New Roman"/>
          <w:b/>
          <w:bCs/>
          <w:kern w:val="0"/>
          <w:szCs w:val="26"/>
        </w:rPr>
        <w:br w:type="page"/>
      </w:r>
    </w:p>
    <w:p w:rsidR="00E16450" w:rsidRDefault="00E16450" w:rsidP="004601AA">
      <w:pPr>
        <w:widowControl/>
        <w:wordWrap/>
        <w:rPr>
          <w:rFonts w:eastAsia="Malgun Gothic" w:cs="Times New Roman"/>
          <w:b/>
          <w:bCs/>
          <w:kern w:val="0"/>
          <w:szCs w:val="26"/>
        </w:rPr>
      </w:pPr>
    </w:p>
    <w:bookmarkEnd w:id="66"/>
    <w:bookmarkStart w:id="68" w:name="_MON_1584063001"/>
    <w:bookmarkEnd w:id="68"/>
    <w:p w:rsidR="00E03C69" w:rsidRPr="00584121" w:rsidRDefault="00C263F7" w:rsidP="00C263F7">
      <w:pPr>
        <w:widowControl/>
        <w:wordWrap/>
        <w:rPr>
          <w:rFonts w:ascii="Calibri" w:eastAsia="Malgun Gothic" w:hAnsi="Calibri" w:cs="Times New Roman"/>
          <w:kern w:val="0"/>
        </w:rPr>
      </w:pPr>
      <w:r w:rsidRPr="00584121">
        <w:rPr>
          <w:rFonts w:ascii="Calibri" w:eastAsia="Malgun Gothic" w:hAnsi="Calibri" w:cs="Times New Roman"/>
          <w:kern w:val="0"/>
        </w:rPr>
        <w:object w:dxaOrig="12251" w:dyaOrig="6916">
          <v:shape id="_x0000_i1029" type="#_x0000_t75" style="width:484.55pt;height:345.45pt" o:ole="">
            <v:imagedata r:id="rId47" o:title=""/>
          </v:shape>
          <o:OLEObject Type="Embed" ProgID="Excel.Sheet.12" ShapeID="_x0000_i1029" DrawAspect="Content" ObjectID="_1597589392" r:id="rId48"/>
        </w:object>
      </w:r>
    </w:p>
    <w:p w:rsidR="00E03C69" w:rsidRPr="00584121" w:rsidRDefault="00E03C69" w:rsidP="00584121">
      <w:pPr>
        <w:widowControl/>
        <w:wordWrap/>
        <w:spacing w:before="120"/>
        <w:ind w:left="360" w:firstLine="360"/>
        <w:rPr>
          <w:rFonts w:ascii="Calibri" w:eastAsia="Malgun Gothic" w:hAnsi="Calibri" w:cs="Times New Roman"/>
          <w:kern w:val="0"/>
        </w:rPr>
      </w:pPr>
    </w:p>
    <w:bookmarkStart w:id="69" w:name="_MON_1583069190"/>
    <w:bookmarkEnd w:id="69"/>
    <w:p w:rsidR="00E03C69" w:rsidRPr="00584121" w:rsidRDefault="00C263F7" w:rsidP="00584121">
      <w:pPr>
        <w:widowControl/>
        <w:wordWrap/>
        <w:spacing w:before="120"/>
        <w:ind w:left="360" w:hanging="360"/>
        <w:rPr>
          <w:rFonts w:ascii="Calibri" w:eastAsia="Malgun Gothic" w:hAnsi="Calibri" w:cs="Times New Roman"/>
          <w:kern w:val="0"/>
        </w:rPr>
      </w:pPr>
      <w:r w:rsidRPr="00584121">
        <w:rPr>
          <w:rFonts w:ascii="Calibri" w:eastAsia="Malgun Gothic" w:hAnsi="Calibri" w:cs="Times New Roman"/>
          <w:kern w:val="0"/>
        </w:rPr>
        <w:object w:dxaOrig="12485" w:dyaOrig="6834">
          <v:shape id="_x0000_i1030" type="#_x0000_t75" style="width:495.65pt;height:342.05pt" o:ole="">
            <v:imagedata r:id="rId49" o:title=""/>
          </v:shape>
          <o:OLEObject Type="Embed" ProgID="Excel.Sheet.12" ShapeID="_x0000_i1030" DrawAspect="Content" ObjectID="_1597589393" r:id="rId50"/>
        </w:object>
      </w:r>
    </w:p>
    <w:p w:rsidR="00E03C69" w:rsidRPr="009245D7" w:rsidRDefault="00E03C69" w:rsidP="00CE6AFE">
      <w:pPr>
        <w:pStyle w:val="Heading4"/>
        <w:ind w:left="360"/>
      </w:pPr>
      <w:bookmarkStart w:id="70" w:name="_MON_1583069537"/>
      <w:bookmarkStart w:id="71" w:name="_Toc510364561"/>
      <w:bookmarkEnd w:id="70"/>
      <w:r w:rsidRPr="009245D7">
        <w:t>Annual Trend of Trade Mispricing, 2012 - 2016</w:t>
      </w:r>
      <w:bookmarkEnd w:id="71"/>
    </w:p>
    <w:p w:rsidR="004252E3" w:rsidRDefault="004252E3" w:rsidP="004252E3">
      <w:pPr>
        <w:pStyle w:val="Body"/>
      </w:pPr>
    </w:p>
    <w:p w:rsidR="00E03C69" w:rsidRPr="00584121" w:rsidRDefault="00E03C69" w:rsidP="004252E3">
      <w:pPr>
        <w:pStyle w:val="Body"/>
      </w:pPr>
      <w:r w:rsidRPr="00584121">
        <w:t xml:space="preserve">Annual trade mispricing is estimated by aggregating trade mispricing of all records. Table 4A summarizes the gross overinvoiced import amount and gross underinvoiced import amount for the 5-year period. The total import amount includes only records with quantity defined. Non-quantified records are excluded from mispricing estimation.  The overinvoicing shows no significant change from year to year, but the underinvoicing shows an increasing trend, both in the amount and in the proportion to the total import amount. </w:t>
      </w:r>
    </w:p>
    <w:bookmarkStart w:id="72" w:name="_MON_1584105903"/>
    <w:bookmarkEnd w:id="72"/>
    <w:p w:rsidR="00E03C69" w:rsidRPr="00584121" w:rsidRDefault="00E03C69" w:rsidP="00584121">
      <w:pPr>
        <w:widowControl/>
        <w:wordWrap/>
        <w:spacing w:before="120"/>
        <w:ind w:left="360" w:firstLine="360"/>
        <w:rPr>
          <w:rFonts w:ascii="Calibri" w:eastAsia="Malgun Gothic" w:hAnsi="Calibri" w:cs="Times New Roman"/>
          <w:kern w:val="0"/>
        </w:rPr>
      </w:pPr>
      <w:r w:rsidRPr="00584121">
        <w:rPr>
          <w:rFonts w:ascii="Calibri" w:eastAsia="Malgun Gothic" w:hAnsi="Calibri" w:cs="Times New Roman"/>
          <w:kern w:val="0"/>
        </w:rPr>
        <w:object w:dxaOrig="7814" w:dyaOrig="2577">
          <v:shape id="_x0000_i1031" type="#_x0000_t75" style="width:391.1pt;height:129pt" o:ole="">
            <v:imagedata r:id="rId51" o:title=""/>
          </v:shape>
          <o:OLEObject Type="Embed" ProgID="Excel.Sheet.12" ShapeID="_x0000_i1031" DrawAspect="Content" ObjectID="_1597589394" r:id="rId52"/>
        </w:object>
      </w:r>
    </w:p>
    <w:p w:rsidR="004252E3" w:rsidRDefault="004252E3" w:rsidP="004252E3">
      <w:pPr>
        <w:pStyle w:val="Body"/>
      </w:pPr>
    </w:p>
    <w:p w:rsidR="00E03C69" w:rsidRDefault="00E03C69" w:rsidP="004252E3">
      <w:pPr>
        <w:pStyle w:val="Body"/>
      </w:pPr>
      <w:r w:rsidRPr="00584121">
        <w:t xml:space="preserve">Table 4B summarizes the aggregate gross overpriced export amount and underpriced export amount for the 5-year period. The total export amount includes only records with quantity </w:t>
      </w:r>
      <w:r w:rsidRPr="00584121">
        <w:lastRenderedPageBreak/>
        <w:t>defined. Non-quantified records are excluded from mispricing estimation. The underinvoicedamount in 2016, $362 billion, is an outlier. It is more than double the amounts in previous years. This can be explained by the $182 billion underpricing of one export transaction of gas turbine engine to France, the first line in Table 2B. Assuming the underpricing is due to data error as discussed earlier, the 2016 total underpriced amount, $363 billion, may be adjusted by subtracting $182 billion to obtain $181 billion, which is still somewhat larger than in the previous years. This case reinforces the need for inspection of trade documents of abnormally priced transactions and the mispriced amount estimated by the PFM should be treated with reservation.</w:t>
      </w:r>
    </w:p>
    <w:p w:rsidR="004252E3" w:rsidRPr="00584121" w:rsidRDefault="004252E3" w:rsidP="00584121">
      <w:pPr>
        <w:widowControl/>
        <w:wordWrap/>
        <w:spacing w:before="120"/>
        <w:ind w:left="360" w:firstLine="360"/>
        <w:rPr>
          <w:rFonts w:ascii="Calibri" w:eastAsia="Malgun Gothic" w:hAnsi="Calibri" w:cs="Times New Roman"/>
          <w:kern w:val="0"/>
        </w:rPr>
      </w:pPr>
    </w:p>
    <w:p w:rsidR="00E03C69" w:rsidRPr="009245D7" w:rsidRDefault="00E03C69" w:rsidP="00F469A2">
      <w:pPr>
        <w:pStyle w:val="Heading3"/>
      </w:pPr>
      <w:bookmarkStart w:id="73" w:name="_Toc510364562"/>
      <w:bookmarkStart w:id="74" w:name="_Toc514056604"/>
      <w:bookmarkStart w:id="75" w:name="_Toc514060272"/>
      <w:bookmarkStart w:id="76" w:name="_Toc514067223"/>
      <w:bookmarkStart w:id="77" w:name="_Toc514194445"/>
      <w:bookmarkStart w:id="78" w:name="_Toc514221587"/>
      <w:bookmarkStart w:id="79" w:name="_Toc514221646"/>
      <w:bookmarkStart w:id="80" w:name="_Toc517076542"/>
      <w:r w:rsidRPr="009245D7">
        <w:t>Summary</w:t>
      </w:r>
      <w:bookmarkEnd w:id="73"/>
      <w:bookmarkEnd w:id="74"/>
      <w:bookmarkEnd w:id="75"/>
      <w:bookmarkEnd w:id="76"/>
      <w:bookmarkEnd w:id="77"/>
      <w:bookmarkEnd w:id="78"/>
      <w:bookmarkEnd w:id="79"/>
      <w:bookmarkEnd w:id="80"/>
    </w:p>
    <w:p w:rsidR="00E03C69" w:rsidRPr="00584121" w:rsidRDefault="00E03C69" w:rsidP="004252E3">
      <w:pPr>
        <w:pStyle w:val="Body"/>
      </w:pPr>
      <w:r w:rsidRPr="00584121">
        <w:t xml:space="preserve">The PFM detects abnormally priced transactions efficiently and at low cost without using the partner’s transaction data. The PFM can be used in computerized real-time monitoring of transactions as well as inspection of historical records systematically and efficiently. The PFM can identify: </w:t>
      </w:r>
    </w:p>
    <w:p w:rsidR="00E03C69" w:rsidRPr="00584121" w:rsidRDefault="00E03C69" w:rsidP="004252E3">
      <w:pPr>
        <w:pStyle w:val="BulletinBody"/>
      </w:pPr>
      <w:r w:rsidRPr="00584121">
        <w:t>High risk commodity groups for trade mispricing</w:t>
      </w:r>
    </w:p>
    <w:p w:rsidR="00E03C69" w:rsidRPr="00584121" w:rsidRDefault="00E03C69" w:rsidP="004252E3">
      <w:pPr>
        <w:pStyle w:val="BulletinBody"/>
      </w:pPr>
      <w:r w:rsidRPr="00584121">
        <w:t>High risk trading partner countries for trade mispricing</w:t>
      </w:r>
    </w:p>
    <w:p w:rsidR="00E03C69" w:rsidRPr="00584121" w:rsidRDefault="00E03C69" w:rsidP="004252E3">
      <w:pPr>
        <w:pStyle w:val="BulletinBody"/>
      </w:pPr>
      <w:r w:rsidRPr="00584121">
        <w:t xml:space="preserve">High risk individuals with frequent overpricing or underpricing. </w:t>
      </w:r>
    </w:p>
    <w:p w:rsidR="00E03C69" w:rsidRPr="00584121" w:rsidRDefault="00E03C69" w:rsidP="004252E3">
      <w:pPr>
        <w:pStyle w:val="Body"/>
      </w:pPr>
      <w:r w:rsidRPr="00584121">
        <w:t>The PFM has also limitations due to:</w:t>
      </w:r>
    </w:p>
    <w:p w:rsidR="00E03C69" w:rsidRPr="00584121" w:rsidRDefault="00E03C69" w:rsidP="004252E3">
      <w:pPr>
        <w:pStyle w:val="BulletinBody"/>
      </w:pPr>
      <w:r w:rsidRPr="00584121">
        <w:t>Product heterogeneity</w:t>
      </w:r>
    </w:p>
    <w:p w:rsidR="00E03C69" w:rsidRPr="00584121" w:rsidRDefault="00E03C69" w:rsidP="004252E3">
      <w:pPr>
        <w:pStyle w:val="BulletinBody"/>
      </w:pPr>
      <w:r w:rsidRPr="00584121">
        <w:t>Different contract details, such as long-term contracts vs short-term or spot transactions</w:t>
      </w:r>
    </w:p>
    <w:p w:rsidR="00E03C69" w:rsidRPr="00584121" w:rsidRDefault="00E03C69" w:rsidP="004252E3">
      <w:pPr>
        <w:pStyle w:val="BulletinBody"/>
      </w:pPr>
      <w:r w:rsidRPr="00584121">
        <w:t>Endogeneity in statistical price filter estimation</w:t>
      </w:r>
    </w:p>
    <w:p w:rsidR="00E03C69" w:rsidRPr="00584121" w:rsidRDefault="00E03C69" w:rsidP="004252E3">
      <w:pPr>
        <w:pStyle w:val="BulletinBody"/>
      </w:pPr>
      <w:r w:rsidRPr="00584121">
        <w:rPr>
          <w:bCs/>
        </w:rPr>
        <w:t xml:space="preserve">Clerical or recording </w:t>
      </w:r>
      <w:r w:rsidRPr="00584121">
        <w:t>errors in data</w:t>
      </w:r>
    </w:p>
    <w:p w:rsidR="00E03C69" w:rsidRPr="00584121" w:rsidRDefault="00E03C69" w:rsidP="004252E3">
      <w:pPr>
        <w:pStyle w:val="BulletinBody"/>
      </w:pPr>
      <w:r w:rsidRPr="00584121">
        <w:t>Missing detection of transactions with large quantity but mispriced by a small margin</w:t>
      </w:r>
    </w:p>
    <w:p w:rsidR="00E03C69" w:rsidRPr="00584121" w:rsidRDefault="00E03C69" w:rsidP="004252E3">
      <w:pPr>
        <w:pStyle w:val="BulletinBody"/>
      </w:pPr>
      <w:r w:rsidRPr="00584121">
        <w:t>Commodities with volatile price movements</w:t>
      </w:r>
    </w:p>
    <w:p w:rsidR="00E03C69" w:rsidRPr="00584121" w:rsidRDefault="00E03C69" w:rsidP="004252E3">
      <w:pPr>
        <w:pStyle w:val="Body"/>
      </w:pPr>
      <w:r w:rsidRPr="00584121">
        <w:t>Since not all abnormally priced transactions are mispriced transactions, it will be necessary for Customs to investigate trade documents of all suspicious transactions identified by the PFM. When the PFM is used to estimate mispriced amount, the estimated amount should be treated with reservation since the PFM may include false positives and miss identifying mispriced transactions.</w:t>
      </w:r>
    </w:p>
    <w:p w:rsidR="00E03C69" w:rsidRDefault="00E03C69" w:rsidP="009245D7">
      <w:pPr>
        <w:widowControl/>
        <w:wordWrap/>
        <w:rPr>
          <w:rFonts w:eastAsia="Malgun Gothic" w:cs="Times New Roman"/>
          <w:b/>
          <w:bCs/>
          <w:kern w:val="0"/>
          <w:sz w:val="28"/>
          <w:szCs w:val="28"/>
        </w:rPr>
      </w:pPr>
      <w:bookmarkStart w:id="81" w:name="_Toc510364563"/>
    </w:p>
    <w:p w:rsidR="00E03C69" w:rsidRDefault="00E03C69" w:rsidP="009245D7">
      <w:pPr>
        <w:widowControl/>
        <w:wordWrap/>
        <w:rPr>
          <w:rFonts w:eastAsia="Malgun Gothic" w:cs="Times New Roman"/>
          <w:b/>
          <w:bCs/>
          <w:kern w:val="0"/>
          <w:sz w:val="28"/>
          <w:szCs w:val="28"/>
        </w:rPr>
      </w:pPr>
    </w:p>
    <w:p w:rsidR="00E03C69" w:rsidRDefault="00E03C69" w:rsidP="009245D7">
      <w:pPr>
        <w:widowControl/>
        <w:wordWrap/>
        <w:rPr>
          <w:rFonts w:eastAsia="Malgun Gothic" w:cs="Times New Roman"/>
          <w:b/>
          <w:bCs/>
          <w:kern w:val="0"/>
          <w:sz w:val="28"/>
          <w:szCs w:val="28"/>
        </w:rPr>
      </w:pPr>
    </w:p>
    <w:p w:rsidR="00E03C69" w:rsidRPr="00584121" w:rsidRDefault="00E03C69" w:rsidP="00F469A2">
      <w:pPr>
        <w:pStyle w:val="Heading3"/>
      </w:pPr>
      <w:bookmarkStart w:id="82" w:name="_Toc514056605"/>
      <w:bookmarkStart w:id="83" w:name="_Toc514060273"/>
      <w:bookmarkStart w:id="84" w:name="_Toc514067224"/>
      <w:bookmarkStart w:id="85" w:name="_Toc514194446"/>
      <w:bookmarkStart w:id="86" w:name="_Toc514221588"/>
      <w:bookmarkStart w:id="87" w:name="_Toc514221647"/>
      <w:bookmarkStart w:id="88" w:name="_Toc517076543"/>
      <w:r w:rsidRPr="00584121">
        <w:t>Bibliography</w:t>
      </w:r>
      <w:bookmarkEnd w:id="81"/>
      <w:bookmarkEnd w:id="82"/>
      <w:bookmarkEnd w:id="83"/>
      <w:bookmarkEnd w:id="84"/>
      <w:bookmarkEnd w:id="85"/>
      <w:bookmarkEnd w:id="86"/>
      <w:bookmarkEnd w:id="87"/>
      <w:bookmarkEnd w:id="88"/>
    </w:p>
    <w:p w:rsidR="00E03C69" w:rsidRDefault="00E03C69" w:rsidP="00584121">
      <w:pPr>
        <w:widowControl/>
        <w:wordWrap/>
        <w:spacing w:before="120"/>
        <w:ind w:left="360" w:hanging="360"/>
        <w:contextualSpacing/>
        <w:rPr>
          <w:rFonts w:ascii="Calibri" w:eastAsia="Malgun Gothic" w:hAnsi="Calibri" w:cs="Times New Roman"/>
          <w:kern w:val="0"/>
        </w:rPr>
      </w:pPr>
    </w:p>
    <w:p w:rsidR="00E03C69" w:rsidRPr="00584121" w:rsidRDefault="00E03C69" w:rsidP="00584121">
      <w:pPr>
        <w:widowControl/>
        <w:wordWrap/>
        <w:spacing w:before="120"/>
        <w:ind w:left="360" w:hanging="360"/>
        <w:contextualSpacing/>
        <w:rPr>
          <w:rFonts w:ascii="Calibri" w:eastAsia="Malgun Gothic" w:hAnsi="Calibri" w:cs="Times New Roman"/>
          <w:kern w:val="0"/>
        </w:rPr>
      </w:pPr>
      <w:r w:rsidRPr="00584121">
        <w:rPr>
          <w:rFonts w:ascii="Calibri" w:eastAsia="Malgun Gothic" w:hAnsi="Calibri" w:cs="Times New Roman"/>
          <w:kern w:val="0"/>
        </w:rPr>
        <w:lastRenderedPageBreak/>
        <w:t xml:space="preserve">Cathey, J. Hong, K. &amp; Pak, S. (2018). </w:t>
      </w:r>
      <w:proofErr w:type="gramStart"/>
      <w:r w:rsidRPr="00584121">
        <w:rPr>
          <w:rFonts w:ascii="Calibri" w:eastAsia="Malgun Gothic" w:hAnsi="Calibri" w:cs="Times New Roman"/>
          <w:kern w:val="0"/>
        </w:rPr>
        <w:t>Estimates of undervalued import of EU Countries and the U.S. from the Democratic Republic of Congo during 2000–2010.The International Trade Journal.</w:t>
      </w:r>
      <w:proofErr w:type="gramEnd"/>
      <w:r w:rsidRPr="00584121">
        <w:rPr>
          <w:rFonts w:ascii="Calibri" w:eastAsia="Malgun Gothic" w:hAnsi="Calibri" w:cs="Times New Roman"/>
          <w:kern w:val="0"/>
        </w:rPr>
        <w:t xml:space="preserve"> V32, 2018 – Issue 1.</w:t>
      </w:r>
    </w:p>
    <w:p w:rsidR="00E03C69" w:rsidRPr="00584121" w:rsidRDefault="00E03C69" w:rsidP="00584121">
      <w:pPr>
        <w:widowControl/>
        <w:wordWrap/>
        <w:spacing w:before="120"/>
        <w:ind w:left="360" w:hanging="360"/>
        <w:rPr>
          <w:rFonts w:ascii="Calibri" w:eastAsia="Malgun Gothic" w:hAnsi="Calibri" w:cs="Times New Roman"/>
          <w:kern w:val="0"/>
        </w:rPr>
      </w:pPr>
      <w:proofErr w:type="gramStart"/>
      <w:r w:rsidRPr="00076381">
        <w:rPr>
          <w:rFonts w:ascii="Calibri" w:eastAsia="Malgun Gothic" w:hAnsi="Calibri" w:cs="Times New Roman"/>
          <w:kern w:val="0"/>
        </w:rPr>
        <w:t>deBoyrie</w:t>
      </w:r>
      <w:proofErr w:type="gramEnd"/>
      <w:r w:rsidRPr="00076381">
        <w:rPr>
          <w:rFonts w:ascii="Calibri" w:eastAsia="Malgun Gothic" w:hAnsi="Calibri" w:cs="Times New Roman"/>
          <w:kern w:val="0"/>
        </w:rPr>
        <w:t xml:space="preserve">, M., Nelson, J. &amp; Pak, S. (2007). </w:t>
      </w:r>
      <w:r w:rsidRPr="00584121">
        <w:rPr>
          <w:rFonts w:ascii="Calibri" w:eastAsia="Malgun Gothic" w:hAnsi="Calibri" w:cs="Times New Roman"/>
          <w:kern w:val="0"/>
        </w:rPr>
        <w:t>Capital Movement through Trade Misinvoicing: The Case of Africa. Journal of Financial Crime, Vol 14, No. 4, 2007, pp 474 – 489</w:t>
      </w:r>
    </w:p>
    <w:p w:rsidR="00E03C69" w:rsidRPr="00584121" w:rsidRDefault="00E03C69" w:rsidP="00584121">
      <w:pPr>
        <w:widowControl/>
        <w:wordWrap/>
        <w:spacing w:before="120"/>
        <w:ind w:left="360" w:hanging="360"/>
        <w:contextualSpacing/>
        <w:rPr>
          <w:rFonts w:ascii="Calibri" w:eastAsia="Malgun Gothic" w:hAnsi="Calibri" w:cs="Times New Roman"/>
          <w:kern w:val="0"/>
        </w:rPr>
      </w:pPr>
      <w:proofErr w:type="gramStart"/>
      <w:r w:rsidRPr="00076381">
        <w:rPr>
          <w:rFonts w:ascii="Calibri" w:eastAsia="Malgun Gothic" w:hAnsi="Calibri" w:cs="Times New Roman"/>
          <w:kern w:val="0"/>
        </w:rPr>
        <w:t>deBoyrie</w:t>
      </w:r>
      <w:proofErr w:type="gramEnd"/>
      <w:r w:rsidRPr="00076381">
        <w:rPr>
          <w:rFonts w:ascii="Calibri" w:eastAsia="Malgun Gothic" w:hAnsi="Calibri" w:cs="Times New Roman"/>
          <w:kern w:val="0"/>
        </w:rPr>
        <w:t xml:space="preserve">, M., Pak, S. &amp;Zdanowicz, J. (2005). </w:t>
      </w:r>
      <w:proofErr w:type="gramStart"/>
      <w:r w:rsidRPr="00584121">
        <w:rPr>
          <w:rFonts w:ascii="Calibri" w:eastAsia="Malgun Gothic" w:hAnsi="Calibri" w:cs="Times New Roman"/>
          <w:kern w:val="0"/>
        </w:rPr>
        <w:t>Estimating the magnitude of capital flight due to abnormal pricing in international trade: The Russia–USA case.Accounting Forum, 29, 249-270.</w:t>
      </w:r>
      <w:proofErr w:type="gramEnd"/>
    </w:p>
    <w:p w:rsidR="00E03C69" w:rsidRPr="00584121" w:rsidRDefault="00E03C69" w:rsidP="00584121">
      <w:pPr>
        <w:widowControl/>
        <w:wordWrap/>
        <w:spacing w:before="120"/>
        <w:ind w:left="360" w:hanging="360"/>
        <w:contextualSpacing/>
        <w:rPr>
          <w:rFonts w:ascii="Calibri" w:eastAsia="Malgun Gothic" w:hAnsi="Calibri" w:cs="Times New Roman"/>
          <w:kern w:val="0"/>
        </w:rPr>
      </w:pPr>
      <w:proofErr w:type="gramStart"/>
      <w:r w:rsidRPr="00584121">
        <w:rPr>
          <w:rFonts w:ascii="Calibri" w:eastAsia="Malgun Gothic" w:hAnsi="Calibri" w:cs="Times New Roman"/>
          <w:kern w:val="0"/>
        </w:rPr>
        <w:t>deBoyrie</w:t>
      </w:r>
      <w:proofErr w:type="gramEnd"/>
      <w:r w:rsidRPr="00584121">
        <w:rPr>
          <w:rFonts w:ascii="Calibri" w:eastAsia="Malgun Gothic" w:hAnsi="Calibri" w:cs="Times New Roman"/>
          <w:kern w:val="0"/>
        </w:rPr>
        <w:t>, M, Pak, S. &amp;Zdanowicz, J. (2005). The impact of Switzerland’s money laundering law on capital flows through abnormal pricing in international trade. Applied Financial Economics, 15 (4), 217-230.</w:t>
      </w:r>
    </w:p>
    <w:p w:rsidR="00E03C69" w:rsidRPr="00584121" w:rsidRDefault="00E03C69" w:rsidP="00584121">
      <w:pPr>
        <w:widowControl/>
        <w:wordWrap/>
        <w:spacing w:before="120"/>
        <w:ind w:left="360" w:hanging="360"/>
        <w:rPr>
          <w:rFonts w:ascii="Calibri" w:eastAsia="Malgun Gothic" w:hAnsi="Calibri" w:cs="Times New Roman"/>
          <w:kern w:val="0"/>
        </w:rPr>
      </w:pPr>
      <w:r w:rsidRPr="00584121">
        <w:rPr>
          <w:rFonts w:ascii="Calibri" w:eastAsia="Malgun Gothic" w:hAnsi="Calibri" w:cs="Times New Roman"/>
          <w:kern w:val="0"/>
        </w:rPr>
        <w:t>Hong</w:t>
      </w:r>
      <w:proofErr w:type="gramStart"/>
      <w:r w:rsidRPr="00584121">
        <w:rPr>
          <w:rFonts w:ascii="Calibri" w:eastAsia="Malgun Gothic" w:hAnsi="Calibri" w:cs="Times New Roman"/>
          <w:kern w:val="0"/>
        </w:rPr>
        <w:t>,K</w:t>
      </w:r>
      <w:proofErr w:type="gramEnd"/>
      <w:r w:rsidRPr="00584121">
        <w:rPr>
          <w:rFonts w:ascii="Calibri" w:eastAsia="Malgun Gothic" w:hAnsi="Calibri" w:cs="Times New Roman"/>
          <w:kern w:val="0"/>
        </w:rPr>
        <w:t xml:space="preserve">,, Pak, C. &amp; Pak, S. (2014). </w:t>
      </w:r>
      <w:proofErr w:type="gramStart"/>
      <w:r w:rsidRPr="00584121">
        <w:rPr>
          <w:rFonts w:ascii="Calibri" w:eastAsia="Malgun Gothic" w:hAnsi="Calibri" w:cs="Times New Roman"/>
          <w:kern w:val="0"/>
        </w:rPr>
        <w:t>Measuring abnormal pricing – an alternative approach: The case of US banana trade with Latin American and Caribbean Countries.</w:t>
      </w:r>
      <w:r w:rsidRPr="00584121">
        <w:rPr>
          <w:rFonts w:ascii="Calibri" w:eastAsia="Malgun Gothic" w:hAnsi="Calibri" w:cs="Times New Roman"/>
          <w:i/>
          <w:kern w:val="0"/>
        </w:rPr>
        <w:t>Journal of Money Laundering Control, Vol. 17 No. 2</w:t>
      </w:r>
      <w:r w:rsidRPr="00584121">
        <w:rPr>
          <w:rFonts w:ascii="Calibri" w:eastAsia="Malgun Gothic" w:hAnsi="Calibri" w:cs="Times New Roman"/>
          <w:kern w:val="0"/>
        </w:rPr>
        <w:t xml:space="preserve">, </w:t>
      </w:r>
      <w:r w:rsidRPr="00584121">
        <w:rPr>
          <w:rFonts w:ascii="Calibri" w:eastAsia="Malgun Gothic" w:hAnsi="Calibri" w:cs="Times New Roman"/>
          <w:i/>
          <w:kern w:val="0"/>
        </w:rPr>
        <w:t>2014</w:t>
      </w:r>
      <w:r w:rsidRPr="00584121">
        <w:rPr>
          <w:rFonts w:ascii="Calibri" w:eastAsia="Malgun Gothic" w:hAnsi="Calibri" w:cs="Times New Roman"/>
          <w:kern w:val="0"/>
        </w:rPr>
        <w:t>.</w:t>
      </w:r>
      <w:proofErr w:type="gramEnd"/>
      <w:r w:rsidRPr="00584121">
        <w:rPr>
          <w:rFonts w:ascii="Calibri" w:eastAsia="Malgun Gothic" w:hAnsi="Calibri" w:cs="Times New Roman"/>
          <w:kern w:val="0"/>
        </w:rPr>
        <w:t xml:space="preserve"> pp. 203-218</w:t>
      </w:r>
    </w:p>
    <w:p w:rsidR="00E03C69" w:rsidRPr="00584121" w:rsidRDefault="00E03C69" w:rsidP="00584121">
      <w:pPr>
        <w:widowControl/>
        <w:wordWrap/>
        <w:spacing w:before="120"/>
        <w:ind w:left="360" w:hanging="360"/>
        <w:rPr>
          <w:rFonts w:ascii="Calibri" w:eastAsia="Malgun Gothic" w:hAnsi="Calibri" w:cs="Times New Roman"/>
          <w:color w:val="0000FF"/>
          <w:kern w:val="0"/>
          <w:u w:val="single"/>
        </w:rPr>
      </w:pPr>
      <w:proofErr w:type="gramStart"/>
      <w:r w:rsidRPr="00584121">
        <w:rPr>
          <w:rFonts w:ascii="Calibri" w:eastAsia="Malgun Gothic" w:hAnsi="Calibri" w:cs="Times New Roman"/>
          <w:kern w:val="0"/>
        </w:rPr>
        <w:t>McNair, D. &amp; Hogg, A. (2009).</w:t>
      </w:r>
      <w:proofErr w:type="gramEnd"/>
      <w:r w:rsidRPr="00584121">
        <w:rPr>
          <w:rFonts w:ascii="Calibri" w:eastAsia="Malgun Gothic" w:hAnsi="Calibri" w:cs="Times New Roman"/>
          <w:kern w:val="0"/>
        </w:rPr>
        <w:t xml:space="preserve"> False profits: robbing the poor to keep the rich tax-free. </w:t>
      </w:r>
      <w:proofErr w:type="gramStart"/>
      <w:r w:rsidRPr="00584121">
        <w:rPr>
          <w:rFonts w:ascii="Calibri" w:eastAsia="Malgun Gothic" w:hAnsi="Calibri" w:cs="Times New Roman"/>
          <w:kern w:val="0"/>
        </w:rPr>
        <w:t>A Christian Aid report March 2009.</w:t>
      </w:r>
      <w:proofErr w:type="gramEnd"/>
      <w:r w:rsidR="00FE41D2">
        <w:fldChar w:fldCharType="begin"/>
      </w:r>
      <w:r w:rsidR="00FE41D2">
        <w:instrText xml:space="preserve"> HYPERLINK "https://www.christianaid.org.uk/resources/about-us/false-profits-robbing-poor-keep-rich-tax-free" </w:instrText>
      </w:r>
      <w:r w:rsidR="00FE41D2">
        <w:fldChar w:fldCharType="separate"/>
      </w:r>
      <w:r w:rsidRPr="00584121">
        <w:rPr>
          <w:rFonts w:ascii="Calibri" w:eastAsia="Malgun Gothic" w:hAnsi="Calibri" w:cs="Times New Roman"/>
          <w:color w:val="0000FF"/>
          <w:kern w:val="0"/>
          <w:u w:val="single"/>
        </w:rPr>
        <w:t>https://www.christianaid.org.uk/resources/about-us/false-profits-robbing-poor-keep-rich-tax-free</w:t>
      </w:r>
      <w:r w:rsidR="00FE41D2">
        <w:rPr>
          <w:rFonts w:ascii="Calibri" w:eastAsia="Malgun Gothic" w:hAnsi="Calibri" w:cs="Times New Roman"/>
          <w:color w:val="0000FF"/>
          <w:kern w:val="0"/>
          <w:u w:val="single"/>
        </w:rPr>
        <w:fldChar w:fldCharType="end"/>
      </w:r>
    </w:p>
    <w:p w:rsidR="00E03C69" w:rsidRPr="00584121" w:rsidRDefault="00E03C69" w:rsidP="00584121">
      <w:pPr>
        <w:widowControl/>
        <w:wordWrap/>
        <w:spacing w:before="120"/>
        <w:ind w:left="360" w:hanging="360"/>
        <w:rPr>
          <w:rFonts w:ascii="Calibri" w:eastAsia="Malgun Gothic" w:hAnsi="Calibri" w:cs="Times New Roman"/>
          <w:kern w:val="0"/>
        </w:rPr>
      </w:pPr>
      <w:proofErr w:type="gramStart"/>
      <w:r w:rsidRPr="00584121">
        <w:rPr>
          <w:rFonts w:ascii="Calibri" w:eastAsia="Malgun Gothic" w:hAnsi="Calibri" w:cs="Times New Roman"/>
          <w:kern w:val="0"/>
        </w:rPr>
        <w:t>Pak, S. &amp;Zdanowicz, J. S. (1994).</w:t>
      </w:r>
      <w:proofErr w:type="gramEnd"/>
      <w:r w:rsidRPr="00584121">
        <w:rPr>
          <w:rFonts w:ascii="Calibri" w:eastAsia="Malgun Gothic" w:hAnsi="Calibri" w:cs="Times New Roman"/>
          <w:kern w:val="0"/>
        </w:rPr>
        <w:t xml:space="preserve"> A statistical analysis of the U.S. merchandise trade data base and its uses in transfer pricing compliance and enforcement, </w:t>
      </w:r>
      <w:r w:rsidRPr="00584121">
        <w:rPr>
          <w:rFonts w:ascii="Calibri" w:eastAsia="Malgun Gothic" w:hAnsi="Calibri" w:cs="Times New Roman"/>
          <w:kern w:val="0"/>
          <w:u w:val="single"/>
        </w:rPr>
        <w:t>Tax Management: Transfer Pricing Report</w:t>
      </w:r>
      <w:r w:rsidRPr="00584121">
        <w:rPr>
          <w:rFonts w:ascii="Calibri" w:eastAsia="Malgun Gothic" w:hAnsi="Calibri" w:cs="Times New Roman"/>
          <w:kern w:val="0"/>
        </w:rPr>
        <w:t>, Vol. 3, No. 1, 50-57.</w:t>
      </w:r>
    </w:p>
    <w:p w:rsidR="00E03C69" w:rsidRPr="00584121" w:rsidRDefault="00E03C69" w:rsidP="00584121">
      <w:pPr>
        <w:widowControl/>
        <w:wordWrap/>
        <w:spacing w:before="120"/>
        <w:ind w:left="360" w:hanging="360"/>
        <w:rPr>
          <w:rFonts w:ascii="Calibri" w:eastAsia="Malgun Gothic" w:hAnsi="Calibri" w:cs="Times New Roman"/>
          <w:kern w:val="0"/>
        </w:rPr>
      </w:pPr>
      <w:proofErr w:type="gramStart"/>
      <w:r w:rsidRPr="00584121">
        <w:rPr>
          <w:rFonts w:ascii="Calibri" w:eastAsia="Malgun Gothic" w:hAnsi="Calibri" w:cs="Times New Roman"/>
          <w:kern w:val="0"/>
        </w:rPr>
        <w:t>Pak, S. (2012).</w:t>
      </w:r>
      <w:r w:rsidRPr="00584121">
        <w:rPr>
          <w:rFonts w:ascii="Calibri" w:eastAsia="Malgun Gothic" w:hAnsi="Calibri" w:cs="Times New Roman"/>
          <w:i/>
          <w:kern w:val="0"/>
        </w:rPr>
        <w:t>Lost Billions.</w:t>
      </w:r>
      <w:proofErr w:type="gramEnd"/>
      <w:r w:rsidRPr="00584121">
        <w:rPr>
          <w:rFonts w:ascii="Calibri" w:eastAsia="Malgun Gothic" w:hAnsi="Calibri" w:cs="Times New Roman"/>
          <w:i/>
          <w:kern w:val="0"/>
        </w:rPr>
        <w:t xml:space="preserve"> Transfer Pricing in the Extractive Industries: Estimates of Mispricing in Crude Oil Import - The European Union and the United States, 2000-2010.</w:t>
      </w:r>
      <w:r w:rsidRPr="00584121">
        <w:rPr>
          <w:rFonts w:ascii="Calibri" w:eastAsia="Malgun Gothic" w:hAnsi="Calibri" w:cs="Times New Roman"/>
          <w:kern w:val="0"/>
        </w:rPr>
        <w:t xml:space="preserve"> Publish What You Pay Norway 2011-2012.  (ISBN 978-82-93212-04-1, January 2012).</w:t>
      </w:r>
    </w:p>
    <w:p w:rsidR="00E03C69" w:rsidRPr="00584121" w:rsidRDefault="00E03C69" w:rsidP="00584121">
      <w:pPr>
        <w:widowControl/>
        <w:wordWrap/>
        <w:spacing w:before="120"/>
        <w:ind w:left="360" w:hanging="360"/>
        <w:rPr>
          <w:rFonts w:ascii="Calibri" w:eastAsia="Malgun Gothic" w:hAnsi="Calibri" w:cs="Times New Roman"/>
          <w:kern w:val="0"/>
        </w:rPr>
      </w:pPr>
      <w:proofErr w:type="gramStart"/>
      <w:r w:rsidRPr="00584121">
        <w:rPr>
          <w:rFonts w:ascii="Calibri" w:eastAsia="Malgun Gothic" w:hAnsi="Calibri" w:cs="Times New Roman"/>
          <w:kern w:val="0"/>
        </w:rPr>
        <w:t>Pak, S. (2017).</w:t>
      </w:r>
      <w:proofErr w:type="gramEnd"/>
      <w:r w:rsidRPr="00584121">
        <w:rPr>
          <w:rFonts w:ascii="Calibri" w:eastAsia="Malgun Gothic" w:hAnsi="Calibri" w:cs="Times New Roman"/>
          <w:kern w:val="0"/>
        </w:rPr>
        <w:t xml:space="preserve"> “A Real-time Monitoring of Illicit Financial Flows through Trade Mispricing.” </w:t>
      </w:r>
      <w:proofErr w:type="gramStart"/>
      <w:r w:rsidRPr="00584121">
        <w:rPr>
          <w:rFonts w:ascii="Calibri" w:eastAsia="Malgun Gothic" w:hAnsi="Calibri" w:cs="Times New Roman"/>
          <w:kern w:val="0"/>
        </w:rPr>
        <w:t>A presentation at High Level Convening on Illicit Financial Flows, Accra, Ghana.</w:t>
      </w:r>
      <w:proofErr w:type="gramEnd"/>
      <w:r w:rsidRPr="00584121">
        <w:rPr>
          <w:rFonts w:ascii="Calibri" w:eastAsia="Malgun Gothic" w:hAnsi="Calibri" w:cs="Times New Roman"/>
          <w:kern w:val="0"/>
        </w:rPr>
        <w:t xml:space="preserve"> 2017</w:t>
      </w:r>
    </w:p>
    <w:p w:rsidR="00E03C69" w:rsidRPr="00584121" w:rsidRDefault="00E03C69" w:rsidP="00584121">
      <w:pPr>
        <w:widowControl/>
        <w:wordWrap/>
        <w:spacing w:before="120"/>
        <w:ind w:left="360" w:hanging="360"/>
        <w:rPr>
          <w:rFonts w:ascii="Calibri" w:eastAsia="Malgun Gothic" w:hAnsi="Calibri" w:cs="Times New Roman"/>
          <w:kern w:val="0"/>
        </w:rPr>
      </w:pPr>
      <w:proofErr w:type="gramStart"/>
      <w:r w:rsidRPr="00584121">
        <w:rPr>
          <w:rFonts w:ascii="Calibri" w:eastAsia="Malgun Gothic" w:hAnsi="Calibri" w:cs="Times New Roman"/>
          <w:kern w:val="0"/>
        </w:rPr>
        <w:t>Paul, K., Pak, S., Zdanowicz, J. &amp;Curwin, P. (1994).</w:t>
      </w:r>
      <w:proofErr w:type="gramEnd"/>
      <w:r w:rsidRPr="00584121">
        <w:rPr>
          <w:rFonts w:ascii="Calibri" w:eastAsia="Malgun Gothic" w:hAnsi="Calibri" w:cs="Times New Roman"/>
          <w:kern w:val="0"/>
        </w:rPr>
        <w:t xml:space="preserve"> The ethics of international trade: use of deviation from average world price to indicate possible wrongdoing, </w:t>
      </w:r>
      <w:r w:rsidRPr="00584121">
        <w:rPr>
          <w:rFonts w:ascii="Calibri" w:eastAsia="Malgun Gothic" w:hAnsi="Calibri" w:cs="Times New Roman"/>
          <w:kern w:val="0"/>
          <w:u w:val="single"/>
        </w:rPr>
        <w:t>Business Ethics Quarterly</w:t>
      </w:r>
      <w:r w:rsidRPr="00584121">
        <w:rPr>
          <w:rFonts w:ascii="Calibri" w:eastAsia="Malgun Gothic" w:hAnsi="Calibri" w:cs="Times New Roman"/>
          <w:kern w:val="0"/>
        </w:rPr>
        <w:t>, Volume 4, No. 1, 29-41.</w:t>
      </w:r>
    </w:p>
    <w:p w:rsidR="00076381" w:rsidRDefault="00076381">
      <w:pPr>
        <w:widowControl/>
        <w:wordWrap/>
        <w:rPr>
          <w:rFonts w:ascii="Calibri" w:hAnsi="Calibri" w:cs="Calibri"/>
          <w:kern w:val="0"/>
          <w:szCs w:val="22"/>
        </w:rPr>
      </w:pPr>
      <w:r>
        <w:rPr>
          <w:rFonts w:ascii="Calibri" w:hAnsi="Calibri" w:cs="Calibri"/>
          <w:kern w:val="0"/>
          <w:szCs w:val="22"/>
        </w:rPr>
        <w:br w:type="page"/>
      </w:r>
    </w:p>
    <w:p w:rsidR="00076381" w:rsidRPr="00076381" w:rsidRDefault="00076381" w:rsidP="00076381">
      <w:pPr>
        <w:pStyle w:val="Body"/>
        <w:rPr>
          <w:b/>
        </w:rPr>
      </w:pPr>
      <w:r w:rsidRPr="00076381">
        <w:rPr>
          <w:rFonts w:hint="eastAsia"/>
          <w:b/>
        </w:rPr>
        <w:lastRenderedPageBreak/>
        <w:t>ENDNOTES</w:t>
      </w:r>
    </w:p>
    <w:p w:rsidR="00076381" w:rsidRDefault="00076381" w:rsidP="007010EA">
      <w:pPr>
        <w:pStyle w:val="Heading2"/>
        <w:sectPr w:rsidR="00076381" w:rsidSect="00975FA2">
          <w:headerReference w:type="even" r:id="rId53"/>
          <w:footerReference w:type="even" r:id="rId54"/>
          <w:footerReference w:type="default" r:id="rId55"/>
          <w:endnotePr>
            <w:numFmt w:val="decimal"/>
            <w:numRestart w:val="eachSect"/>
          </w:endnotePr>
          <w:pgSz w:w="11907" w:h="16840" w:code="9"/>
          <w:pgMar w:top="1440" w:right="1440" w:bottom="1440" w:left="1440" w:header="1140" w:footer="720" w:gutter="0"/>
          <w:cols w:space="720"/>
          <w:docGrid w:linePitch="360"/>
        </w:sectPr>
      </w:pPr>
    </w:p>
    <w:p w:rsidR="00E03C69" w:rsidRPr="00884579" w:rsidRDefault="00E03C69" w:rsidP="007010EA">
      <w:pPr>
        <w:pStyle w:val="Heading2"/>
      </w:pPr>
      <w:bookmarkStart w:id="89" w:name="_Toc514221589"/>
      <w:bookmarkStart w:id="90" w:name="_Toc517076544"/>
      <w:r w:rsidRPr="00884579">
        <w:lastRenderedPageBreak/>
        <w:t xml:space="preserve">5. Cross-reference of PFM and </w:t>
      </w:r>
      <w:proofErr w:type="gramStart"/>
      <w:r w:rsidRPr="00884579">
        <w:t>PCM :</w:t>
      </w:r>
      <w:proofErr w:type="gramEnd"/>
      <w:r w:rsidRPr="00884579">
        <w:t xml:space="preserve"> Analysis of South African TM Risks – Imports, 2010-15</w:t>
      </w:r>
      <w:bookmarkEnd w:id="89"/>
      <w:bookmarkEnd w:id="90"/>
    </w:p>
    <w:p w:rsidR="00E03C69" w:rsidRDefault="00E03C69" w:rsidP="00884579">
      <w:pPr>
        <w:widowControl/>
        <w:wordWrap/>
        <w:rPr>
          <w:rFonts w:ascii="Calibri" w:eastAsia="Times New Roman" w:hAnsi="Calibri" w:cs="Calibri"/>
          <w:kern w:val="0"/>
          <w:szCs w:val="22"/>
          <w:lang w:eastAsia="fr-BE"/>
        </w:rPr>
      </w:pPr>
    </w:p>
    <w:p w:rsidR="00E03C69" w:rsidRDefault="00E03C69" w:rsidP="00884579">
      <w:pPr>
        <w:widowControl/>
        <w:wordWrap/>
        <w:rPr>
          <w:rFonts w:ascii="Calibri" w:eastAsia="Times New Roman" w:hAnsi="Calibri" w:cs="Calibri"/>
          <w:kern w:val="0"/>
          <w:szCs w:val="22"/>
          <w:lang w:eastAsia="fr-BE"/>
        </w:rPr>
      </w:pPr>
    </w:p>
    <w:p w:rsidR="008141CB" w:rsidRDefault="008141CB" w:rsidP="008141CB">
      <w:pPr>
        <w:pStyle w:val="Body"/>
        <w:jc w:val="right"/>
        <w:rPr>
          <w:lang w:eastAsia="fr-BE"/>
        </w:rPr>
      </w:pPr>
    </w:p>
    <w:p w:rsidR="00E03C69" w:rsidRDefault="00E03C69" w:rsidP="008141CB">
      <w:pPr>
        <w:pStyle w:val="Body"/>
        <w:jc w:val="right"/>
        <w:rPr>
          <w:lang w:eastAsia="fr-BE"/>
        </w:rPr>
      </w:pPr>
      <w:r>
        <w:rPr>
          <w:lang w:eastAsia="fr-BE"/>
        </w:rPr>
        <w:t>Matthew Salomon</w:t>
      </w:r>
    </w:p>
    <w:p w:rsidR="00E03C69" w:rsidRDefault="00E03C69" w:rsidP="008141CB">
      <w:pPr>
        <w:pStyle w:val="Body"/>
        <w:rPr>
          <w:lang w:eastAsia="fr-BE"/>
        </w:rPr>
      </w:pPr>
    </w:p>
    <w:p w:rsidR="00117B17" w:rsidRDefault="00117B17" w:rsidP="00117B17">
      <w:pPr>
        <w:pStyle w:val="Body"/>
      </w:pPr>
      <w:r>
        <w:t xml:space="preserve">Do the PCM and PFM approaches to identifying TM risks provide similar results? This section reports on an empirical exercise designed to address this question. Each of the two macro approaches for risk identification is applied to annualized data on South African imports over the 2010-2015 </w:t>
      </w:r>
      <w:proofErr w:type="gramStart"/>
      <w:r>
        <w:t>period</w:t>
      </w:r>
      <w:proofErr w:type="gramEnd"/>
      <w:r>
        <w:t xml:space="preserve">: the UN Comtrade bilateral trade database is used for the PCM approach while highly-detailed database on South African imports maintained by the South African Revenue Service (SARS) is used for the PFM approach. </w:t>
      </w:r>
    </w:p>
    <w:p w:rsidR="00117B17" w:rsidRDefault="00117B17" w:rsidP="00117B17">
      <w:pPr>
        <w:pStyle w:val="Body"/>
      </w:pPr>
      <w:r>
        <w:t xml:space="preserve">While the estimated magnitudes of potential TM resulting from each method/database differ, the principal finding in this case study is that the two approaches do yield similar results as far as TM risk identification is concerned. Notably, both approaches indicate a higher degree of undervaluation of imports than overvaluation, a result that holds up year-by-year, across commodities and across the countries from which South Africa imports. Additionally, the undervaluation of imports appears to be strongly associated with South Africa’s tariff rates. Because tariff/duty evasion provides an incentive for import under-invoicing, this finding suggests that a considerable portion of the undervaluation of imports could be linked to TM. Finally, application of a simple rule for identifying TM risk in undervalued imports using PCM and PFM estimates at the HS 6-digit level of commodity detail leads to identical risk assessments in the overwhelming majority of cases. </w:t>
      </w:r>
    </w:p>
    <w:p w:rsidR="00117B17" w:rsidRDefault="00117B17" w:rsidP="00117B17">
      <w:pPr>
        <w:pStyle w:val="Body"/>
      </w:pPr>
    </w:p>
    <w:p w:rsidR="00117B17" w:rsidRPr="00757315" w:rsidRDefault="00117B17" w:rsidP="00F469A2">
      <w:pPr>
        <w:pStyle w:val="Heading3"/>
        <w:numPr>
          <w:ilvl w:val="0"/>
          <w:numId w:val="46"/>
        </w:numPr>
      </w:pPr>
      <w:bookmarkStart w:id="91" w:name="_Toc517076545"/>
      <w:r w:rsidRPr="00757315">
        <w:t>Data &amp; Methods</w:t>
      </w:r>
      <w:bookmarkEnd w:id="91"/>
    </w:p>
    <w:p w:rsidR="00117B17" w:rsidRDefault="00117B17" w:rsidP="00117B17">
      <w:pPr>
        <w:pStyle w:val="Body"/>
      </w:pPr>
    </w:p>
    <w:p w:rsidR="00117B17" w:rsidRDefault="00117B17" w:rsidP="00117B17">
      <w:pPr>
        <w:pStyle w:val="Body"/>
      </w:pPr>
      <w:r>
        <w:t xml:space="preserve">The PCM and PFM have been developed for use in different situations, with the appropriate contexts largely determined by the best data available for a particular set of countries, commodities under study as well as the relevant period of time. Generally, we’d expect bilateral trade databases (e.g., Comtrade) to be comparable to country-reported data (at least at some level of aggregation) but experience with many countries (particularly in the developing world) indicates this is not the case. In the present case, fortunately, the </w:t>
      </w:r>
      <w:r>
        <w:lastRenderedPageBreak/>
        <w:t>Comtrade data appear to be broadly comparable with the SARS data. Even so, each of the methods requires different treatments of the data (particularly so for Comtrade) to make them ready for the respective analysis. The statistical treatments were developed independently from one another, addressing only the questions pertinent to the use of the particular data. This section describes the methods and treatments applied to the respective data and a comparison of the results.</w:t>
      </w:r>
    </w:p>
    <w:p w:rsidR="00117B17" w:rsidRDefault="00117B17" w:rsidP="00117B17">
      <w:pPr>
        <w:pStyle w:val="Body"/>
      </w:pPr>
      <w:proofErr w:type="gramStart"/>
      <w:r w:rsidRPr="000D1A09">
        <w:rPr>
          <w:u w:val="single"/>
        </w:rPr>
        <w:t>Comtrade</w:t>
      </w:r>
      <w:r>
        <w:rPr>
          <w:u w:val="single"/>
        </w:rPr>
        <w:t xml:space="preserve"> database used with PCM</w:t>
      </w:r>
      <w:r>
        <w:t>.</w:t>
      </w:r>
      <w:proofErr w:type="gramEnd"/>
      <w:r>
        <w:t xml:space="preserve"> As outlined in an earlier chapter, the PCM approach relies on trade gaps. In the present context, the basic trade gap considered under PCM is the difference between what South Africa reports having imported of a particular commodity (defined at the HS 6-digit level of detail) from a particular country in a given year and what its partner country reports having exported. </w:t>
      </w:r>
    </w:p>
    <w:p w:rsidR="00117B17" w:rsidRDefault="00117B17" w:rsidP="00117B17">
      <w:pPr>
        <w:pStyle w:val="Body"/>
      </w:pPr>
      <w:r>
        <w:t xml:space="preserve">Approximately 628,000 records in the Comtrade database correspond to South African reported imports over the 2010-2015 </w:t>
      </w:r>
      <w:proofErr w:type="gramStart"/>
      <w:r>
        <w:t>period</w:t>
      </w:r>
      <w:proofErr w:type="gramEnd"/>
      <w:r>
        <w:t xml:space="preserve">. The </w:t>
      </w:r>
      <w:proofErr w:type="gramStart"/>
      <w:r>
        <w:t>implementation of the PCM approach</w:t>
      </w:r>
      <w:proofErr w:type="gramEnd"/>
      <w:r>
        <w:t xml:space="preserve">, however, uses only a portion of those records, those which have matching entries for South African imports in terms of value and volume (i.e., quantity). The usable records comprised only about 45 percent of the total available; in terms of import value, however, the usable observations in the Comtrade database comprised a higher proportion, just </w:t>
      </w:r>
      <w:proofErr w:type="gramStart"/>
      <w:r>
        <w:t>under</w:t>
      </w:r>
      <w:proofErr w:type="gramEnd"/>
      <w:r>
        <w:t xml:space="preserve"> 70 percent, of total reported imports.</w:t>
      </w:r>
      <w:r w:rsidRPr="0055124A">
        <w:rPr>
          <w:vertAlign w:val="superscript"/>
        </w:rPr>
        <w:endnoteReference w:id="32"/>
      </w:r>
      <w:r w:rsidRPr="0055124A">
        <w:rPr>
          <w:vertAlign w:val="superscript"/>
        </w:rPr>
        <w:t xml:space="preserve"> </w:t>
      </w:r>
    </w:p>
    <w:p w:rsidR="00117B17" w:rsidRDefault="00117B17" w:rsidP="00117B17">
      <w:pPr>
        <w:pStyle w:val="Body"/>
      </w:pPr>
      <w:r>
        <w:t>As discussed earlier, treatments of bilateral trade data are necessary to account for unavoidable and structural factors that, apart from TM, might give rise to trade gaps. Because South Africa reports its imports on an FOB basis, those data are already comparable to partner country exports (i.e., all exports are reported on an FOB basis) meaning that the South African import data required no adjustment for transport margins. Possible distortion to the trade gaps was mitigated (though not entirely resolved) by adjusting the Comtrade data using for Chinese re-exports via Hong Kong.</w:t>
      </w:r>
      <w:r w:rsidRPr="0055124A">
        <w:rPr>
          <w:vertAlign w:val="superscript"/>
        </w:rPr>
        <w:endnoteReference w:id="33"/>
      </w:r>
      <w:r>
        <w:t xml:space="preserve"> Finally, in keeping with empirical practice, “reliability” weights were applied to the dollar-magnitude of the HS 6-digit trade gaps calculated with the Comtrade data.</w:t>
      </w:r>
      <w:r w:rsidRPr="0055124A">
        <w:rPr>
          <w:vertAlign w:val="superscript"/>
        </w:rPr>
        <w:endnoteReference w:id="34"/>
      </w:r>
    </w:p>
    <w:p w:rsidR="00117B17" w:rsidRDefault="00117B17" w:rsidP="00117B17">
      <w:pPr>
        <w:pStyle w:val="Body"/>
      </w:pPr>
      <w:proofErr w:type="gramStart"/>
      <w:r>
        <w:rPr>
          <w:u w:val="single"/>
        </w:rPr>
        <w:t>SARS database used with PFM</w:t>
      </w:r>
      <w:r>
        <w:t>.</w:t>
      </w:r>
      <w:proofErr w:type="gramEnd"/>
      <w:r>
        <w:t xml:space="preserve"> The SARS database on South African imports is considerably more detailed than the Comtrade database. That stems largely from the fact that commodity imports are reported on an 8-digit level of detail in SARS and trades are reported at a monthly frequency. The SARS data included over 7.5 million observations of reported imports over the 2010-2015.</w:t>
      </w:r>
      <w:r w:rsidRPr="0055124A">
        <w:rPr>
          <w:vertAlign w:val="superscript"/>
        </w:rPr>
        <w:endnoteReference w:id="35"/>
      </w:r>
    </w:p>
    <w:p w:rsidR="00117B17" w:rsidRDefault="00117B17" w:rsidP="00117B17">
      <w:pPr>
        <w:pStyle w:val="Body"/>
      </w:pPr>
      <w:r>
        <w:t>The PFM was implemented on a treatment of the SARS sample, designed to eliminate outliers, or singularly aberrant observations that might be the result of errors and that would exert undue influence on the analytical results if included. In a sample as large as the SARS database, the potential for such overly influential observations is not negligible.</w:t>
      </w:r>
    </w:p>
    <w:p w:rsidR="00117B17" w:rsidRDefault="00117B17" w:rsidP="00117B17">
      <w:pPr>
        <w:pStyle w:val="Body"/>
      </w:pPr>
      <w:r>
        <w:t xml:space="preserve">The PFM method was implemented by organizing the SARS price data into groups of similar trades. Each group was defined by several criteria: (1) the year in which the trade is recorded (one of the six years in the 2010-2015 period); (2) the commodity traded (one of 7,860 8-digit SARS commodity classifications); and, (3) the physical units in which the volume (i.e., quantity) of trade are reported (17 distinct possibilities). The justification for keeping trades from different years in separate groups is to eliminate price inflation over time as a source of variation. That classification yielded 40,737 distinct groups. Additionally, to </w:t>
      </w:r>
      <w:r>
        <w:lastRenderedPageBreak/>
        <w:t>enhance comparability with the Comtrade data, the prices in the SARS database were converted from Rand to U.S. dollars using the same (annual) dollar-per-Rand rates used by the United Nations in Comtrade. Finally, the dollar prices were converted to natural logarithms for the analysis.</w:t>
      </w:r>
      <w:r w:rsidRPr="0055124A">
        <w:rPr>
          <w:vertAlign w:val="superscript"/>
        </w:rPr>
        <w:endnoteReference w:id="36"/>
      </w:r>
    </w:p>
    <w:p w:rsidR="00117B17" w:rsidRDefault="00117B17" w:rsidP="00117B17">
      <w:pPr>
        <w:pStyle w:val="Body"/>
      </w:pPr>
      <w:r>
        <w:t>The basic treatment of the SARS data involved three passes through the data.</w:t>
      </w:r>
      <w:r w:rsidRPr="0055124A">
        <w:rPr>
          <w:vertAlign w:val="superscript"/>
        </w:rPr>
        <w:endnoteReference w:id="37"/>
      </w:r>
      <w:r>
        <w:t xml:space="preserve"> In each pass,</w:t>
      </w:r>
      <w:r w:rsidRPr="0054619A">
        <w:t xml:space="preserve"> standard robust statistical criteria </w:t>
      </w:r>
      <w:r>
        <w:t xml:space="preserve">were applied </w:t>
      </w:r>
      <w:r w:rsidRPr="0054619A">
        <w:t xml:space="preserve">to screen out </w:t>
      </w:r>
      <w:r>
        <w:t xml:space="preserve">unusually </w:t>
      </w:r>
      <w:r w:rsidRPr="0054619A">
        <w:t xml:space="preserve">extreme values that are </w:t>
      </w:r>
      <w:r>
        <w:t xml:space="preserve">regarded as </w:t>
      </w:r>
      <w:r w:rsidRPr="0054619A">
        <w:t>likely to be uninformative and unduly distort the estimated price distributions</w:t>
      </w:r>
      <w:r>
        <w:t xml:space="preserve"> and thereby define admissible data for the PFM analysis. The three passes correspond to the following objectives</w:t>
      </w:r>
      <w:r w:rsidRPr="0054619A">
        <w:t>:</w:t>
      </w:r>
    </w:p>
    <w:p w:rsidR="00117B17" w:rsidRDefault="00117B17" w:rsidP="00534602">
      <w:pPr>
        <w:pStyle w:val="NumbersinBody"/>
        <w:numPr>
          <w:ilvl w:val="0"/>
          <w:numId w:val="47"/>
        </w:numPr>
      </w:pPr>
      <w:r w:rsidRPr="003979EF">
        <w:rPr>
          <w:u w:val="single"/>
        </w:rPr>
        <w:t>Identify admissible groups</w:t>
      </w:r>
      <w:r w:rsidRPr="0054619A">
        <w:t>. On the first pass, a determination was made for each group as to whether the size of the group and the variation of the prices within the group were sufficiently great to merit further scrutiny.  Groups with fewer than 5 observations were eliminated outright and those groups with 5 or more observations but limited variability in the prices were also eliminated from further analysis.</w:t>
      </w:r>
    </w:p>
    <w:p w:rsidR="00117B17" w:rsidRDefault="00117B17" w:rsidP="003979EF">
      <w:pPr>
        <w:pStyle w:val="NumbersinBody"/>
      </w:pPr>
      <w:r w:rsidRPr="0054619A">
        <w:rPr>
          <w:u w:val="single"/>
        </w:rPr>
        <w:t>Identify admissible price observations within groups</w:t>
      </w:r>
      <w:r w:rsidRPr="0054619A">
        <w:t>. In the second pass, individual prices within those groups that sur</w:t>
      </w:r>
      <w:r>
        <w:t>vived the first pass were analyz</w:t>
      </w:r>
      <w:r w:rsidRPr="0054619A">
        <w:t>ed to detect within-group outliers (i.e., potentially influential but aberrant observations that could unduly distort the risk identification</w:t>
      </w:r>
      <w:r>
        <w:t xml:space="preserve"> within the group</w:t>
      </w:r>
      <w:r w:rsidRPr="0054619A">
        <w:t>). Those observations designated as within-group outliers in this second pass were removed from further analysis.</w:t>
      </w:r>
    </w:p>
    <w:p w:rsidR="00117B17" w:rsidRPr="007E06A1" w:rsidRDefault="00117B17" w:rsidP="003979EF">
      <w:pPr>
        <w:pStyle w:val="NumbersinBody"/>
      </w:pPr>
      <w:r w:rsidRPr="007E06A1">
        <w:rPr>
          <w:u w:val="single"/>
        </w:rPr>
        <w:t>Identify admissible price observations across groups</w:t>
      </w:r>
      <w:r w:rsidRPr="007E06A1">
        <w:t xml:space="preserve">. Finally, the third pass of treatments was designed to screen out any remaining outliers across groups </w:t>
      </w:r>
      <w:r>
        <w:t>among the observations not already excluded</w:t>
      </w:r>
      <w:r w:rsidRPr="007E06A1">
        <w:t>. Those price observations that survived the first two passes of treatments were standardized to allow comparison across groups. Once on a comparable basis, the entire surviving sample of standardized prices was screened and outliers removed from the sample.</w:t>
      </w:r>
      <w:r w:rsidRPr="006471B2">
        <w:rPr>
          <w:rStyle w:val="EndnoteReference"/>
          <w:rFonts w:asciiTheme="minorHAnsi" w:hAnsiTheme="minorHAnsi" w:cstheme="minorHAnsi"/>
        </w:rPr>
        <w:t xml:space="preserve"> </w:t>
      </w:r>
      <w:r w:rsidRPr="0055124A">
        <w:rPr>
          <w:vertAlign w:val="superscript"/>
        </w:rPr>
        <w:endnoteReference w:id="38"/>
      </w:r>
    </w:p>
    <w:p w:rsidR="00117B17" w:rsidRPr="000B7449" w:rsidRDefault="00117B17" w:rsidP="003979EF">
      <w:pPr>
        <w:pStyle w:val="Body"/>
      </w:pPr>
      <w:r>
        <w:t xml:space="preserve">The triple-pass treatment reduced the number of distinct groups to 36,487 and the number of admissible records in the SARS database to just over 7 million. The PFM procedure was then applied to each surviving record in the SARS sample by designating the price in each trade as: (1) </w:t>
      </w:r>
      <w:r w:rsidRPr="000B7449">
        <w:rPr>
          <w:u w:val="single"/>
        </w:rPr>
        <w:t>high priced</w:t>
      </w:r>
      <w:r w:rsidRPr="000B7449">
        <w:t xml:space="preserve">, if the price exceeded the 75th percentile price for its group, or </w:t>
      </w:r>
      <w:r>
        <w:t xml:space="preserve">(2) </w:t>
      </w:r>
      <w:r w:rsidRPr="000B7449">
        <w:rPr>
          <w:u w:val="single"/>
        </w:rPr>
        <w:t>low priced</w:t>
      </w:r>
      <w:r w:rsidRPr="000B7449">
        <w:t xml:space="preserve">, if the price was below the 25th percentile price for its group, or </w:t>
      </w:r>
      <w:r>
        <w:t xml:space="preserve">(3) </w:t>
      </w:r>
      <w:r w:rsidRPr="000B7449">
        <w:rPr>
          <w:u w:val="single"/>
        </w:rPr>
        <w:t>neither</w:t>
      </w:r>
      <w:r w:rsidRPr="000B7449">
        <w:t xml:space="preserve"> of the above.</w:t>
      </w:r>
      <w:r>
        <w:t xml:space="preserve"> In the first two cases, the degree to which valuations are extreme was determined by the absolute difference between the particular price and its corresponding group percentile (75</w:t>
      </w:r>
      <w:r w:rsidRPr="000B7449">
        <w:rPr>
          <w:vertAlign w:val="superscript"/>
        </w:rPr>
        <w:t>th</w:t>
      </w:r>
      <w:r>
        <w:t xml:space="preserve"> percentile for the high-priced trades and 25</w:t>
      </w:r>
      <w:r w:rsidRPr="000B7449">
        <w:rPr>
          <w:vertAlign w:val="superscript"/>
        </w:rPr>
        <w:t>th</w:t>
      </w:r>
      <w:r>
        <w:t xml:space="preserve"> percentile for the low-priced trades) multiplied by the particular volume associated with the trade.</w:t>
      </w:r>
    </w:p>
    <w:p w:rsidR="00117B17" w:rsidRDefault="00117B17" w:rsidP="003979EF">
      <w:pPr>
        <w:pStyle w:val="Body"/>
      </w:pPr>
      <w:proofErr w:type="gramStart"/>
      <w:r w:rsidRPr="004D6064">
        <w:rPr>
          <w:u w:val="single"/>
        </w:rPr>
        <w:t>Comparing the Comtrade and SARS data</w:t>
      </w:r>
      <w:r>
        <w:rPr>
          <w:u w:val="single"/>
        </w:rPr>
        <w:t xml:space="preserve"> used in the analysis</w:t>
      </w:r>
      <w:r>
        <w:t>.</w:t>
      </w:r>
      <w:proofErr w:type="gramEnd"/>
      <w:r>
        <w:t xml:space="preserve"> Before discussing the estimation results, it should be recognized how the two databases compare in magnitude and coverage. While the two databases report comparable magnitudes for broad aggregates of commodities and partner countries, the proportion of data useful to each of the methods varies considerably. Summary statistics for the Comtrade and SARS databases, both before and after the respective treatments are presented in Table 1.</w:t>
      </w:r>
    </w:p>
    <w:p w:rsidR="00117B17" w:rsidRDefault="00117B17" w:rsidP="003979EF">
      <w:pPr>
        <w:pStyle w:val="Body"/>
      </w:pPr>
    </w:p>
    <w:p w:rsidR="00117B17" w:rsidRDefault="00117B17" w:rsidP="003979EF">
      <w:pPr>
        <w:pStyle w:val="Body"/>
      </w:pPr>
      <w:r w:rsidRPr="001C181D">
        <w:rPr>
          <w:noProof/>
          <w:lang w:val="fr-BE"/>
        </w:rPr>
        <w:lastRenderedPageBreak/>
        <w:drawing>
          <wp:inline distT="0" distB="0" distL="0" distR="0" wp14:anchorId="43BDC56A" wp14:editId="624B5044">
            <wp:extent cx="5761355" cy="4061913"/>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761355" cy="4061913"/>
                    </a:xfrm>
                    <a:prstGeom prst="rect">
                      <a:avLst/>
                    </a:prstGeom>
                    <a:noFill/>
                    <a:ln>
                      <a:noFill/>
                    </a:ln>
                  </pic:spPr>
                </pic:pic>
              </a:graphicData>
            </a:graphic>
          </wp:inline>
        </w:drawing>
      </w:r>
    </w:p>
    <w:p w:rsidR="00117B17" w:rsidRDefault="00117B17" w:rsidP="003979EF">
      <w:pPr>
        <w:pStyle w:val="Body"/>
      </w:pPr>
    </w:p>
    <w:p w:rsidR="00117B17" w:rsidRDefault="00117B17" w:rsidP="003979EF">
      <w:pPr>
        <w:pStyle w:val="Body"/>
      </w:pPr>
      <w:r>
        <w:t>In terms of the overall levels of imports reported by South Africa, the Comtrade and SARS databases compare well. Aggregated over all years, commodities and partner countries, imports recorded in Comtrade amount to nearly $527 trillion as compared with $533 trillion in SARS, a difference of only about 1 percent. The broad aggregates also compare well in terms of the HS 2-digit commodity and partner country totals listed in the table (ranked by significance to overall South African imports, the rankings derived from the SARS database).</w:t>
      </w:r>
    </w:p>
    <w:p w:rsidR="00117B17" w:rsidRDefault="00117B17" w:rsidP="003979EF">
      <w:pPr>
        <w:pStyle w:val="Body"/>
      </w:pPr>
      <w:r>
        <w:t xml:space="preserve">But the comparability of the dollar data in dollar terms diminishes when the post-treatment samples are compared. The PCM approach relies on trade gaps calculated from matched reports, and only 69 percent of the import value reported in Comtrade arises from South African reports that are fully matched by partner country export reports. Of the imports reported by South Africa in Comtrade, about 19 percent are labelled “orphaned” imports as they have no corresponding partner country reports. Finally, an addition 11 percent of the total value of imports reported by South Africa have matched partner country values but insufficient matching on partner country volumes (those are labelled “Other” in the table). The overall proportion of data useful for PCM in the case of South Africa is significantly higher than the average for all countries in Comtrade (e.g., orphaned imports typically comprise about half the sample over all countries from 2000 to 2014). Nevertheless, it is noteworthy that the sample coverage used for the PCM approach is considerably reduced relative to that used for the PFM approach. Moreover, the reduction in the sample made necessary by less than full matching in the Comtrade data varies considerably by commodity and partner country. Finally, the reliability weights used to adjust the dollar values of the </w:t>
      </w:r>
      <w:r>
        <w:lastRenderedPageBreak/>
        <w:t>trade gaps in the PCM exercise are considerable (averaging 57 percent overall) and vary quite a bit across goods and partner countries.</w:t>
      </w:r>
    </w:p>
    <w:p w:rsidR="00117B17" w:rsidRDefault="00117B17" w:rsidP="003979EF">
      <w:pPr>
        <w:pStyle w:val="Body"/>
      </w:pPr>
      <w:r>
        <w:t xml:space="preserve">By contrast, the </w:t>
      </w:r>
      <w:proofErr w:type="gramStart"/>
      <w:r>
        <w:t>treatments applied to the SARS data reduce the original sample by less than is</w:t>
      </w:r>
      <w:proofErr w:type="gramEnd"/>
      <w:r>
        <w:t xml:space="preserve"> the case with the treatment applied to Comtrade. Not surprisingly, the first pass (which eliminates groups with extremely few observations) has little effect on the overall values surviving the treatment. Moreover, the elimination of within-group outliers (the second pass) leaves a high fraction of surviving value (98 percent overall) sample and fairly consistently over time, goods and partner countries. Finally, the treatment for outliers across groups in the third pass reduces the sample values somewhat more than the within-group treatment but it still leaves about 94 of the original sample intact and fairly consistently over time, commodities and partner countries.</w:t>
      </w:r>
      <w:r w:rsidRPr="0055124A">
        <w:rPr>
          <w:vertAlign w:val="superscript"/>
        </w:rPr>
        <w:endnoteReference w:id="39"/>
      </w:r>
      <w:r>
        <w:t xml:space="preserve"> </w:t>
      </w:r>
    </w:p>
    <w:p w:rsidR="00117B17" w:rsidRDefault="00117B17" w:rsidP="003979EF">
      <w:pPr>
        <w:pStyle w:val="Body"/>
      </w:pPr>
      <w:r>
        <w:t>The final comparison of the Comtrade and SARS samples is presented in the rightmost two columns of the table. There are reported “effective potential tariff rates” (or EPTR) essentially, a statistic that summarizes the potential significance of a particular import classification with respect to import tariff and duty collections by South Africa.</w:t>
      </w:r>
      <w:r w:rsidRPr="0055124A">
        <w:rPr>
          <w:vertAlign w:val="superscript"/>
        </w:rPr>
        <w:endnoteReference w:id="40"/>
      </w:r>
      <w:r>
        <w:t xml:space="preserve">  While the EPTRs need not correspond precisely to actual tariff collections by SARS (which are defined at a higher degree of commodity detail than is available here), they serve as a convenient summary measure of revenue significance, particularly when applied to the over- and under-valuation of imports reported in the next subsection. As the table indicates, the EPTRs calculated for Comtrade and an HS 6-digit aggregation of the values in SARS are different (5.6 percent for the treated Comtrade data overall and 4.4 percent for the treated SARS data) but, more importantly, the differences appear relatively stable across commodity and partner country groupings. </w:t>
      </w:r>
    </w:p>
    <w:p w:rsidR="00117B17" w:rsidRDefault="00117B17" w:rsidP="003979EF">
      <w:pPr>
        <w:pStyle w:val="Body"/>
      </w:pPr>
    </w:p>
    <w:p w:rsidR="00117B17" w:rsidRPr="00757315" w:rsidRDefault="00117B17" w:rsidP="00F469A2">
      <w:pPr>
        <w:pStyle w:val="Heading3"/>
      </w:pPr>
      <w:bookmarkStart w:id="92" w:name="_Toc517076546"/>
      <w:r w:rsidRPr="00757315">
        <w:t>Estimation Results</w:t>
      </w:r>
      <w:bookmarkEnd w:id="92"/>
    </w:p>
    <w:p w:rsidR="00117B17" w:rsidRPr="0054328E" w:rsidRDefault="00117B17" w:rsidP="003979EF">
      <w:pPr>
        <w:pStyle w:val="Body"/>
      </w:pPr>
    </w:p>
    <w:p w:rsidR="00117B17" w:rsidRDefault="00117B17" w:rsidP="003979EF">
      <w:pPr>
        <w:pStyle w:val="Body"/>
      </w:pPr>
      <w:r>
        <w:t>The PCM and PFM approaches were applied, respectively, to the Comtrade and SARS data at the highest degree of commodity detail available (HS 6-digit for Comtrade, 8-digit detail for SARS). Because of the differences in the coverage of the respective samples, as discussed above, the results are presented as propensities (calculated from the underlying dollar magnitudes). The results are summarized in Table 2, with the PCM estimates presented in the five columns on the left and the PFM estimates presented in the five columns on the right.</w:t>
      </w:r>
    </w:p>
    <w:p w:rsidR="00117B17" w:rsidRDefault="00117B17" w:rsidP="003979EF">
      <w:pPr>
        <w:pStyle w:val="Body"/>
      </w:pPr>
      <w:r w:rsidRPr="001C181D">
        <w:rPr>
          <w:noProof/>
          <w:lang w:val="fr-BE"/>
        </w:rPr>
        <w:lastRenderedPageBreak/>
        <w:drawing>
          <wp:inline distT="0" distB="0" distL="0" distR="0" wp14:anchorId="132F5CCC" wp14:editId="1B07BEC6">
            <wp:extent cx="5761355" cy="347281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761355" cy="3472815"/>
                    </a:xfrm>
                    <a:prstGeom prst="rect">
                      <a:avLst/>
                    </a:prstGeom>
                    <a:noFill/>
                    <a:ln>
                      <a:noFill/>
                    </a:ln>
                  </pic:spPr>
                </pic:pic>
              </a:graphicData>
            </a:graphic>
          </wp:inline>
        </w:drawing>
      </w:r>
    </w:p>
    <w:p w:rsidR="00117B17" w:rsidRDefault="00117B17" w:rsidP="003979EF">
      <w:pPr>
        <w:pStyle w:val="Body"/>
      </w:pPr>
      <w:r>
        <w:t>Overall, both approaches tended to identify import undervaluation as a greater risk for South Africa than overvaluation of imports (though the quantitative measurements differ). Over the entire sample, the magnitude of undervaluation in the PCM estimates (12 percent of the value of imports in the Comtrade sample) was slightly larger than the magnitude of overvaluation (9 percent of imports). The differences were even sharper in the PFM estimates: the degree to which undervalued imports fell short of the 25</w:t>
      </w:r>
      <w:r w:rsidRPr="002C3B7C">
        <w:rPr>
          <w:vertAlign w:val="superscript"/>
        </w:rPr>
        <w:t>th</w:t>
      </w:r>
      <w:r>
        <w:t xml:space="preserve"> percentile prices of the associated price groups averaged 24 percent of total import value in the sample, as compared with a 6 percent average excess for overvalued imports relative to the corresponding 75</w:t>
      </w:r>
      <w:r w:rsidRPr="00A5753F">
        <w:rPr>
          <w:vertAlign w:val="superscript"/>
        </w:rPr>
        <w:t>th</w:t>
      </w:r>
      <w:r>
        <w:t xml:space="preserve"> percentile marks. On a qualitative basis, the two methods yielded broadly similar results across commodities and partner countries.</w:t>
      </w:r>
    </w:p>
    <w:p w:rsidR="00117B17" w:rsidRDefault="00117B17" w:rsidP="003979EF">
      <w:pPr>
        <w:pStyle w:val="Body"/>
      </w:pPr>
      <w:r>
        <w:t>Significant to interpreting the results as TM, the estimates of import undervaluation appeared strongly correlated with tariff rates (as summarized by the EPTR). While the distributions of overvalued imports across commodities were relatively uncorrelated with tariff rates for both the PCM and PFM calculations, the Spearman rank correlation between the propensities for undervaluation was a significant 0.93 for both the PCM and PFM estimates.</w:t>
      </w:r>
    </w:p>
    <w:p w:rsidR="00117B17" w:rsidRDefault="00117B17" w:rsidP="003979EF">
      <w:pPr>
        <w:pStyle w:val="Body"/>
        <w:rPr>
          <w:bCs/>
        </w:rPr>
      </w:pPr>
      <w:r>
        <w:rPr>
          <w:bCs/>
        </w:rPr>
        <w:t xml:space="preserve">The differences in the numerical magnitudes produced by the PCM and PFM approaches (even in propensity form) are unavoidable—they reflect fundamental differences between the techniques. Accordingly, the question of how the two methods compare in identifying TM risk can best be addressed by devising a simple rule for identifying TM risk in each case and applying the same rule to each sample of estimates. </w:t>
      </w:r>
    </w:p>
    <w:p w:rsidR="00117B17" w:rsidRDefault="00117B17" w:rsidP="003979EF">
      <w:pPr>
        <w:pStyle w:val="Body"/>
        <w:rPr>
          <w:bCs/>
        </w:rPr>
      </w:pPr>
      <w:r>
        <w:rPr>
          <w:bCs/>
        </w:rPr>
        <w:t xml:space="preserve">The simple rule used here to illustrate the comparison between PCM and PFM focussed on potential import under-invoicing that might result from efforts to avoid South African import duties and tariffs: for each of 4,989 HS6-digit commodities represented in both databases, the rule flagged a trade as likely TM if both of the following two conditions hold: (1) the trade indicated a higher-than-average propensity for undervaluation and (2) the trade indicated a higher-than-average EPTR. Application of this rule independently to the PCM and PFM </w:t>
      </w:r>
      <w:r>
        <w:rPr>
          <w:bCs/>
        </w:rPr>
        <w:lastRenderedPageBreak/>
        <w:t>samples resulted in identical flagging of TM risks in about 85 percent of the trade records available (i.e., 4,227 of 4,989 records).</w:t>
      </w:r>
    </w:p>
    <w:p w:rsidR="00117B17" w:rsidRDefault="00117B17" w:rsidP="003979EF">
      <w:pPr>
        <w:pStyle w:val="Body"/>
        <w:rPr>
          <w:bCs/>
        </w:rPr>
      </w:pPr>
    </w:p>
    <w:p w:rsidR="00117B17" w:rsidRDefault="00117B17" w:rsidP="003979EF">
      <w:pPr>
        <w:pStyle w:val="Body"/>
        <w:rPr>
          <w:bCs/>
        </w:rPr>
      </w:pPr>
    </w:p>
    <w:p w:rsidR="00117B17" w:rsidRDefault="00117B17" w:rsidP="003979EF">
      <w:pPr>
        <w:pStyle w:val="Body"/>
        <w:rPr>
          <w:bCs/>
        </w:rPr>
      </w:pPr>
      <w:r>
        <w:rPr>
          <w:bCs/>
        </w:rPr>
        <w:br w:type="page"/>
      </w:r>
    </w:p>
    <w:p w:rsidR="00117B17" w:rsidRPr="007318B9" w:rsidRDefault="00117B17" w:rsidP="00117B17">
      <w:pPr>
        <w:rPr>
          <w:rFonts w:asciiTheme="minorHAnsi" w:hAnsiTheme="minorHAnsi" w:cstheme="minorHAnsi"/>
          <w:bCs/>
          <w:sz w:val="24"/>
        </w:rPr>
      </w:pPr>
    </w:p>
    <w:p w:rsidR="00117B17" w:rsidRPr="00AE52BB" w:rsidRDefault="00117B17" w:rsidP="00117B17">
      <w:pPr>
        <w:tabs>
          <w:tab w:val="left" w:pos="567"/>
        </w:tabs>
        <w:rPr>
          <w:rFonts w:asciiTheme="minorHAnsi" w:hAnsiTheme="minorHAnsi" w:cstheme="minorHAnsi"/>
          <w:b/>
          <w:szCs w:val="22"/>
        </w:rPr>
      </w:pPr>
      <w:r>
        <w:rPr>
          <w:rFonts w:asciiTheme="minorHAnsi" w:hAnsiTheme="minorHAnsi" w:cstheme="minorHAnsi"/>
          <w:b/>
          <w:szCs w:val="22"/>
        </w:rPr>
        <w:t>WORKS CITED</w:t>
      </w:r>
    </w:p>
    <w:p w:rsidR="00117B17" w:rsidRDefault="00117B17" w:rsidP="00117B17">
      <w:pPr>
        <w:rPr>
          <w:rFonts w:asciiTheme="minorHAnsi" w:hAnsiTheme="minorHAnsi" w:cstheme="minorHAnsi"/>
          <w:szCs w:val="22"/>
        </w:rPr>
      </w:pPr>
    </w:p>
    <w:p w:rsidR="00117B17" w:rsidRDefault="00117B17" w:rsidP="00117B17">
      <w:pPr>
        <w:rPr>
          <w:rFonts w:asciiTheme="minorHAnsi" w:hAnsiTheme="minorHAnsi" w:cstheme="minorHAnsi"/>
          <w:szCs w:val="22"/>
        </w:rPr>
      </w:pPr>
    </w:p>
    <w:p w:rsidR="00117B17" w:rsidRDefault="00117B17" w:rsidP="00117B17">
      <w:pPr>
        <w:ind w:left="706" w:hanging="706"/>
        <w:rPr>
          <w:rFonts w:asciiTheme="minorHAnsi" w:hAnsiTheme="minorHAnsi" w:cstheme="minorHAnsi"/>
          <w:szCs w:val="22"/>
        </w:rPr>
      </w:pPr>
      <w:proofErr w:type="gramStart"/>
      <w:r>
        <w:rPr>
          <w:rFonts w:asciiTheme="minorHAnsi" w:hAnsiTheme="minorHAnsi" w:cstheme="minorHAnsi"/>
          <w:szCs w:val="22"/>
        </w:rPr>
        <w:t>Carling, K. (2000).</w:t>
      </w:r>
      <w:proofErr w:type="gramEnd"/>
      <w:r>
        <w:rPr>
          <w:rFonts w:asciiTheme="minorHAnsi" w:hAnsiTheme="minorHAnsi" w:cstheme="minorHAnsi"/>
          <w:szCs w:val="22"/>
        </w:rPr>
        <w:t xml:space="preserve"> </w:t>
      </w:r>
      <w:proofErr w:type="gramStart"/>
      <w:r>
        <w:rPr>
          <w:rFonts w:asciiTheme="minorHAnsi" w:hAnsiTheme="minorHAnsi" w:cstheme="minorHAnsi"/>
          <w:szCs w:val="22"/>
        </w:rPr>
        <w:t>Resistant outlier rules and the non-Gaussian case.</w:t>
      </w:r>
      <w:proofErr w:type="gramEnd"/>
      <w:r>
        <w:rPr>
          <w:rFonts w:asciiTheme="minorHAnsi" w:hAnsiTheme="minorHAnsi" w:cstheme="minorHAnsi"/>
          <w:szCs w:val="22"/>
        </w:rPr>
        <w:t xml:space="preserve"> </w:t>
      </w:r>
      <w:r w:rsidRPr="00DF63DF">
        <w:rPr>
          <w:rFonts w:asciiTheme="minorHAnsi" w:hAnsiTheme="minorHAnsi" w:cstheme="minorHAnsi"/>
          <w:i/>
          <w:szCs w:val="22"/>
        </w:rPr>
        <w:t>Computational Statistics &amp; Data Analysis, 33</w:t>
      </w:r>
      <w:r>
        <w:rPr>
          <w:rFonts w:asciiTheme="minorHAnsi" w:hAnsiTheme="minorHAnsi" w:cstheme="minorHAnsi"/>
          <w:szCs w:val="22"/>
        </w:rPr>
        <w:t>, 249-258.</w:t>
      </w:r>
    </w:p>
    <w:p w:rsidR="00117B17" w:rsidRDefault="00117B17" w:rsidP="00117B17">
      <w:pPr>
        <w:rPr>
          <w:rFonts w:asciiTheme="minorHAnsi" w:hAnsiTheme="minorHAnsi" w:cstheme="minorHAnsi"/>
          <w:szCs w:val="22"/>
        </w:rPr>
      </w:pPr>
    </w:p>
    <w:p w:rsidR="00117B17" w:rsidRDefault="00117B17" w:rsidP="00117B17">
      <w:pPr>
        <w:ind w:left="706" w:hanging="706"/>
        <w:rPr>
          <w:rFonts w:asciiTheme="minorHAnsi" w:hAnsiTheme="minorHAnsi" w:cstheme="minorHAnsi"/>
          <w:szCs w:val="22"/>
        </w:rPr>
      </w:pPr>
      <w:proofErr w:type="gramStart"/>
      <w:r>
        <w:rPr>
          <w:rFonts w:asciiTheme="minorHAnsi" w:hAnsiTheme="minorHAnsi" w:cstheme="minorHAnsi"/>
          <w:szCs w:val="22"/>
        </w:rPr>
        <w:t>Carling, K. (2017) A reflection on outlier detection and skewed distributions.</w:t>
      </w:r>
      <w:proofErr w:type="gramEnd"/>
      <w:r>
        <w:rPr>
          <w:rFonts w:asciiTheme="minorHAnsi" w:hAnsiTheme="minorHAnsi" w:cstheme="minorHAnsi"/>
          <w:szCs w:val="22"/>
        </w:rPr>
        <w:t xml:space="preserve"> </w:t>
      </w:r>
      <w:r w:rsidRPr="00DF63DF">
        <w:rPr>
          <w:rFonts w:asciiTheme="minorHAnsi" w:hAnsiTheme="minorHAnsi" w:cstheme="minorHAnsi"/>
          <w:i/>
          <w:szCs w:val="22"/>
        </w:rPr>
        <w:t>Dalarana University Working Papers in Transport, Tourism, Information Technology and Microdata Analysis</w:t>
      </w:r>
      <w:r>
        <w:rPr>
          <w:rFonts w:asciiTheme="minorHAnsi" w:hAnsiTheme="minorHAnsi" w:cstheme="minorHAnsi"/>
          <w:szCs w:val="22"/>
        </w:rPr>
        <w:t xml:space="preserve">, (2017:02). Retrieved from: </w:t>
      </w:r>
      <w:hyperlink r:id="rId58" w:history="1">
        <w:r w:rsidRPr="00EF43EF">
          <w:rPr>
            <w:rStyle w:val="Hyperlink"/>
            <w:rFonts w:asciiTheme="minorHAnsi" w:hAnsiTheme="minorHAnsi" w:cstheme="minorHAnsi"/>
            <w:szCs w:val="22"/>
          </w:rPr>
          <w:t>http://www.diva-portal.org/smash/get/diva2:1150975/FULLTEXT01.pdf</w:t>
        </w:r>
      </w:hyperlink>
    </w:p>
    <w:p w:rsidR="00117B17" w:rsidRDefault="00117B17" w:rsidP="00117B17">
      <w:pPr>
        <w:ind w:left="706" w:hanging="706"/>
        <w:rPr>
          <w:rFonts w:asciiTheme="minorHAnsi" w:hAnsiTheme="minorHAnsi" w:cstheme="minorHAnsi"/>
          <w:szCs w:val="22"/>
        </w:rPr>
      </w:pPr>
    </w:p>
    <w:p w:rsidR="00117B17" w:rsidRDefault="00117B17" w:rsidP="00117B17">
      <w:pPr>
        <w:ind w:left="706" w:hanging="706"/>
        <w:rPr>
          <w:rFonts w:asciiTheme="minorHAnsi" w:hAnsiTheme="minorHAnsi" w:cstheme="minorHAnsi"/>
          <w:szCs w:val="22"/>
        </w:rPr>
      </w:pPr>
      <w:proofErr w:type="gramStart"/>
      <w:r>
        <w:rPr>
          <w:rFonts w:asciiTheme="minorHAnsi" w:hAnsiTheme="minorHAnsi" w:cstheme="minorHAnsi"/>
          <w:szCs w:val="22"/>
        </w:rPr>
        <w:t>ten</w:t>
      </w:r>
      <w:proofErr w:type="gramEnd"/>
      <w:r>
        <w:rPr>
          <w:rFonts w:asciiTheme="minorHAnsi" w:hAnsiTheme="minorHAnsi" w:cstheme="minorHAnsi"/>
          <w:szCs w:val="22"/>
        </w:rPr>
        <w:t xml:space="preserve"> Cate, A. (2007), Modelling the reporting discrepancies in bilateral data. </w:t>
      </w:r>
      <w:proofErr w:type="gramStart"/>
      <w:r w:rsidRPr="003769DB">
        <w:rPr>
          <w:rFonts w:asciiTheme="minorHAnsi" w:hAnsiTheme="minorHAnsi" w:cstheme="minorHAnsi"/>
          <w:i/>
          <w:szCs w:val="22"/>
        </w:rPr>
        <w:t>CPB Memorandum</w:t>
      </w:r>
      <w:r>
        <w:rPr>
          <w:rFonts w:asciiTheme="minorHAnsi" w:hAnsiTheme="minorHAnsi" w:cstheme="minorHAnsi"/>
          <w:szCs w:val="22"/>
        </w:rPr>
        <w:t>, (179).</w:t>
      </w:r>
      <w:proofErr w:type="gramEnd"/>
      <w:r>
        <w:rPr>
          <w:rFonts w:asciiTheme="minorHAnsi" w:hAnsiTheme="minorHAnsi" w:cstheme="minorHAnsi"/>
          <w:szCs w:val="22"/>
        </w:rPr>
        <w:t xml:space="preserve"> Retrieved from: </w:t>
      </w:r>
      <w:hyperlink r:id="rId59" w:history="1">
        <w:r w:rsidRPr="00EF43EF">
          <w:rPr>
            <w:rStyle w:val="Hyperlink"/>
            <w:rFonts w:asciiTheme="minorHAnsi" w:hAnsiTheme="minorHAnsi" w:cstheme="minorHAnsi"/>
            <w:szCs w:val="22"/>
          </w:rPr>
          <w:t>https://www.cpb.nl/sites/default/files/publicaties/download/memo179.pdf</w:t>
        </w:r>
      </w:hyperlink>
    </w:p>
    <w:p w:rsidR="00117B17" w:rsidRDefault="00117B17" w:rsidP="00117B17">
      <w:pPr>
        <w:rPr>
          <w:rFonts w:asciiTheme="minorHAnsi" w:hAnsiTheme="minorHAnsi" w:cstheme="minorHAnsi"/>
          <w:szCs w:val="22"/>
        </w:rPr>
      </w:pPr>
    </w:p>
    <w:p w:rsidR="00117B17" w:rsidRDefault="00117B17" w:rsidP="00117B17">
      <w:pPr>
        <w:ind w:left="706" w:hanging="706"/>
        <w:rPr>
          <w:rFonts w:asciiTheme="minorHAnsi" w:hAnsiTheme="minorHAnsi" w:cstheme="minorHAnsi"/>
          <w:szCs w:val="22"/>
        </w:rPr>
      </w:pPr>
      <w:r>
        <w:rPr>
          <w:rFonts w:asciiTheme="minorHAnsi" w:hAnsiTheme="minorHAnsi" w:cstheme="minorHAnsi"/>
          <w:szCs w:val="22"/>
        </w:rPr>
        <w:t xml:space="preserve">Economic Commission for Latin America and the Caribbean (2016), </w:t>
      </w:r>
      <w:r w:rsidRPr="00AD11B8">
        <w:rPr>
          <w:rFonts w:asciiTheme="minorHAnsi" w:hAnsiTheme="minorHAnsi" w:cstheme="minorHAnsi"/>
          <w:i/>
          <w:szCs w:val="22"/>
        </w:rPr>
        <w:t>Economic Survey of Latin America and the Caribbean,</w:t>
      </w:r>
      <w:r>
        <w:rPr>
          <w:rFonts w:asciiTheme="minorHAnsi" w:hAnsiTheme="minorHAnsi" w:cstheme="minorHAnsi"/>
          <w:szCs w:val="22"/>
        </w:rPr>
        <w:t xml:space="preserve"> (</w:t>
      </w:r>
      <w:r w:rsidRPr="00AD11B8">
        <w:rPr>
          <w:rFonts w:asciiTheme="minorHAnsi" w:hAnsiTheme="minorHAnsi" w:cstheme="minorHAnsi"/>
          <w:szCs w:val="22"/>
        </w:rPr>
        <w:t>C/G.2684-P</w:t>
      </w:r>
      <w:r>
        <w:rPr>
          <w:rFonts w:asciiTheme="minorHAnsi" w:hAnsiTheme="minorHAnsi" w:cstheme="minorHAnsi"/>
          <w:szCs w:val="22"/>
        </w:rPr>
        <w:t xml:space="preserve">) Santiago: United Nations, ECLAC. Retrieved from: </w:t>
      </w:r>
      <w:hyperlink r:id="rId60" w:history="1">
        <w:r w:rsidRPr="00EF43EF">
          <w:rPr>
            <w:rStyle w:val="Hyperlink"/>
            <w:rFonts w:asciiTheme="minorHAnsi" w:hAnsiTheme="minorHAnsi" w:cstheme="minorHAnsi"/>
            <w:szCs w:val="22"/>
          </w:rPr>
          <w:t>https://repositorio.cepal.org/bitstream/handle/11362/40327/S1600797_en.pdf?sequence=50&amp;isAllowed=y</w:t>
        </w:r>
      </w:hyperlink>
    </w:p>
    <w:p w:rsidR="00117B17" w:rsidRDefault="00117B17" w:rsidP="00117B17">
      <w:pPr>
        <w:ind w:left="706" w:hanging="706"/>
        <w:rPr>
          <w:rFonts w:asciiTheme="minorHAnsi" w:hAnsiTheme="minorHAnsi" w:cstheme="minorHAnsi"/>
          <w:szCs w:val="22"/>
        </w:rPr>
      </w:pPr>
    </w:p>
    <w:p w:rsidR="00117B17" w:rsidRDefault="00117B17" w:rsidP="00117B17">
      <w:pPr>
        <w:ind w:left="706" w:hanging="706"/>
        <w:rPr>
          <w:rFonts w:asciiTheme="minorHAnsi" w:hAnsiTheme="minorHAnsi" w:cstheme="minorHAnsi"/>
          <w:szCs w:val="22"/>
        </w:rPr>
      </w:pPr>
      <w:proofErr w:type="gramStart"/>
      <w:r>
        <w:rPr>
          <w:rFonts w:asciiTheme="minorHAnsi" w:hAnsiTheme="minorHAnsi" w:cstheme="minorHAnsi"/>
          <w:szCs w:val="22"/>
        </w:rPr>
        <w:t>Fortanier, F. &amp; Sarrazin, K. (2016).</w:t>
      </w:r>
      <w:proofErr w:type="gramEnd"/>
      <w:r>
        <w:rPr>
          <w:rFonts w:asciiTheme="minorHAnsi" w:hAnsiTheme="minorHAnsi" w:cstheme="minorHAnsi"/>
          <w:szCs w:val="22"/>
        </w:rPr>
        <w:t xml:space="preserve"> </w:t>
      </w:r>
      <w:proofErr w:type="gramStart"/>
      <w:r>
        <w:rPr>
          <w:rFonts w:asciiTheme="minorHAnsi" w:hAnsiTheme="minorHAnsi" w:cstheme="minorHAnsi"/>
          <w:szCs w:val="22"/>
        </w:rPr>
        <w:t>Balancing international merchandise trade statistics.</w:t>
      </w:r>
      <w:proofErr w:type="gramEnd"/>
      <w:r>
        <w:rPr>
          <w:rFonts w:asciiTheme="minorHAnsi" w:hAnsiTheme="minorHAnsi" w:cstheme="minorHAnsi"/>
          <w:szCs w:val="22"/>
        </w:rPr>
        <w:t xml:space="preserve"> </w:t>
      </w:r>
      <w:r w:rsidRPr="002C0A2A">
        <w:rPr>
          <w:rFonts w:asciiTheme="minorHAnsi" w:hAnsiTheme="minorHAnsi" w:cstheme="minorHAnsi"/>
          <w:i/>
          <w:szCs w:val="22"/>
        </w:rPr>
        <w:t xml:space="preserve">Organisation for Economic Co-operation and Development Statistical Directorate, Committee on Statistics and Statistical Policy, Working Party on International Trade in Goods and Services Statistics, </w:t>
      </w:r>
      <w:r>
        <w:rPr>
          <w:rFonts w:asciiTheme="minorHAnsi" w:hAnsiTheme="minorHAnsi" w:cstheme="minorHAnsi"/>
          <w:szCs w:val="22"/>
        </w:rPr>
        <w:t>(No. STD/CSSP/</w:t>
      </w:r>
      <w:proofErr w:type="gramStart"/>
      <w:r>
        <w:rPr>
          <w:rFonts w:asciiTheme="minorHAnsi" w:hAnsiTheme="minorHAnsi" w:cstheme="minorHAnsi"/>
          <w:szCs w:val="22"/>
        </w:rPr>
        <w:t>WPTGS(</w:t>
      </w:r>
      <w:proofErr w:type="gramEnd"/>
      <w:r>
        <w:rPr>
          <w:rFonts w:asciiTheme="minorHAnsi" w:hAnsiTheme="minorHAnsi" w:cstheme="minorHAnsi"/>
          <w:szCs w:val="22"/>
        </w:rPr>
        <w:t xml:space="preserve">2016)18). Retrieved from: </w:t>
      </w:r>
      <w:hyperlink r:id="rId61" w:history="1">
        <w:r w:rsidRPr="00694EC7">
          <w:rPr>
            <w:rStyle w:val="Hyperlink"/>
            <w:rFonts w:asciiTheme="minorHAnsi" w:hAnsiTheme="minorHAnsi" w:cstheme="minorHAnsi"/>
            <w:szCs w:val="22"/>
          </w:rPr>
          <w:t>http://www.oecd.org/officialdocuments/publicdisplaydocumentpdf/?cote=STD/CSSP/WPTGS%282016)18&amp;docLanguage=En</w:t>
        </w:r>
      </w:hyperlink>
    </w:p>
    <w:p w:rsidR="00117B17" w:rsidRDefault="00117B17" w:rsidP="00117B17">
      <w:pPr>
        <w:rPr>
          <w:rFonts w:asciiTheme="minorHAnsi" w:hAnsiTheme="minorHAnsi" w:cstheme="minorHAnsi"/>
          <w:szCs w:val="22"/>
        </w:rPr>
      </w:pPr>
    </w:p>
    <w:p w:rsidR="00117B17" w:rsidRDefault="00117B17" w:rsidP="00117B17">
      <w:pPr>
        <w:ind w:left="706" w:hanging="706"/>
        <w:rPr>
          <w:rFonts w:asciiTheme="minorHAnsi" w:hAnsiTheme="minorHAnsi" w:cstheme="minorHAnsi"/>
          <w:szCs w:val="22"/>
        </w:rPr>
      </w:pPr>
      <w:r>
        <w:rPr>
          <w:rFonts w:asciiTheme="minorHAnsi" w:hAnsiTheme="minorHAnsi" w:cstheme="minorHAnsi"/>
          <w:szCs w:val="22"/>
        </w:rPr>
        <w:t xml:space="preserve">Gaulier, G. &amp; Zignano, S. (2010). BACI: International trade database at the product-level, the 1994-2007 </w:t>
      </w:r>
      <w:proofErr w:type="gramStart"/>
      <w:r>
        <w:rPr>
          <w:rFonts w:asciiTheme="minorHAnsi" w:hAnsiTheme="minorHAnsi" w:cstheme="minorHAnsi"/>
          <w:szCs w:val="22"/>
        </w:rPr>
        <w:t>version</w:t>
      </w:r>
      <w:proofErr w:type="gramEnd"/>
      <w:r w:rsidRPr="00653627">
        <w:rPr>
          <w:rFonts w:asciiTheme="minorHAnsi" w:hAnsiTheme="minorHAnsi" w:cstheme="minorHAnsi"/>
          <w:i/>
          <w:szCs w:val="22"/>
        </w:rPr>
        <w:t xml:space="preserve">. </w:t>
      </w:r>
      <w:r w:rsidRPr="00117B17">
        <w:rPr>
          <w:rFonts w:asciiTheme="minorHAnsi" w:hAnsiTheme="minorHAnsi" w:cstheme="minorHAnsi"/>
          <w:i/>
          <w:color w:val="222222"/>
          <w:shd w:val="clear" w:color="auto" w:fill="FFFFFF"/>
          <w:lang w:val="fr-BE"/>
        </w:rPr>
        <w:t>Centre d'Études Prospectives et d'Informations Internationales</w:t>
      </w:r>
      <w:r w:rsidRPr="00117B17">
        <w:rPr>
          <w:rFonts w:asciiTheme="minorHAnsi" w:hAnsiTheme="minorHAnsi" w:cstheme="minorHAnsi"/>
          <w:i/>
          <w:szCs w:val="22"/>
          <w:lang w:val="fr-BE"/>
        </w:rPr>
        <w:t>, Document de Travail,</w:t>
      </w:r>
      <w:r w:rsidRPr="00117B17">
        <w:rPr>
          <w:rFonts w:asciiTheme="minorHAnsi" w:hAnsiTheme="minorHAnsi" w:cstheme="minorHAnsi"/>
          <w:szCs w:val="22"/>
          <w:lang w:val="fr-BE"/>
        </w:rPr>
        <w:t xml:space="preserve"> (No. 2010-23). </w:t>
      </w:r>
      <w:r>
        <w:rPr>
          <w:rFonts w:asciiTheme="minorHAnsi" w:hAnsiTheme="minorHAnsi" w:cstheme="minorHAnsi"/>
          <w:szCs w:val="22"/>
        </w:rPr>
        <w:t xml:space="preserve">Retrieved from: </w:t>
      </w:r>
      <w:hyperlink r:id="rId62" w:history="1">
        <w:r w:rsidRPr="00E1630F">
          <w:rPr>
            <w:rStyle w:val="Hyperlink"/>
            <w:rFonts w:asciiTheme="minorHAnsi" w:hAnsiTheme="minorHAnsi" w:cstheme="minorHAnsi"/>
            <w:szCs w:val="22"/>
          </w:rPr>
          <w:t>http://www.cepii.fr/PDF_PUB/wp/2010/wp2010-23.pdf</w:t>
        </w:r>
      </w:hyperlink>
    </w:p>
    <w:p w:rsidR="00117B17" w:rsidRDefault="00117B17" w:rsidP="00117B17">
      <w:pPr>
        <w:rPr>
          <w:rFonts w:asciiTheme="minorHAnsi" w:hAnsiTheme="minorHAnsi" w:cstheme="minorHAnsi"/>
          <w:szCs w:val="22"/>
        </w:rPr>
      </w:pPr>
    </w:p>
    <w:p w:rsidR="00117B17" w:rsidRDefault="00117B17" w:rsidP="00117B17">
      <w:pPr>
        <w:ind w:left="706" w:hanging="706"/>
        <w:rPr>
          <w:rFonts w:asciiTheme="minorHAnsi" w:hAnsiTheme="minorHAnsi" w:cstheme="minorHAnsi"/>
          <w:sz w:val="24"/>
        </w:rPr>
      </w:pPr>
      <w:proofErr w:type="gramStart"/>
      <w:r>
        <w:rPr>
          <w:rFonts w:asciiTheme="minorHAnsi" w:hAnsiTheme="minorHAnsi" w:cstheme="minorHAnsi"/>
          <w:sz w:val="24"/>
        </w:rPr>
        <w:t>Rousseeuw, P. J. &amp; Croux, C. (1993) Alternatives to the median absolute deviation.</w:t>
      </w:r>
      <w:proofErr w:type="gramEnd"/>
      <w:r>
        <w:rPr>
          <w:rFonts w:asciiTheme="minorHAnsi" w:hAnsiTheme="minorHAnsi" w:cstheme="minorHAnsi"/>
          <w:sz w:val="24"/>
        </w:rPr>
        <w:t xml:space="preserve"> </w:t>
      </w:r>
      <w:r w:rsidRPr="007E06A1">
        <w:rPr>
          <w:rFonts w:asciiTheme="minorHAnsi" w:hAnsiTheme="minorHAnsi" w:cstheme="minorHAnsi"/>
          <w:i/>
          <w:sz w:val="24"/>
        </w:rPr>
        <w:t>Journal of the American Statistical Association, 88</w:t>
      </w:r>
      <w:r>
        <w:rPr>
          <w:rFonts w:asciiTheme="minorHAnsi" w:hAnsiTheme="minorHAnsi" w:cstheme="minorHAnsi"/>
          <w:sz w:val="24"/>
        </w:rPr>
        <w:t xml:space="preserve"> (424), 1273-1283.</w:t>
      </w:r>
    </w:p>
    <w:p w:rsidR="00117B17" w:rsidRDefault="00117B17" w:rsidP="00117B17">
      <w:pPr>
        <w:rPr>
          <w:rFonts w:asciiTheme="minorHAnsi" w:hAnsiTheme="minorHAnsi" w:cstheme="minorHAnsi"/>
          <w:sz w:val="24"/>
        </w:rPr>
      </w:pPr>
    </w:p>
    <w:p w:rsidR="00117B17" w:rsidRDefault="00117B17" w:rsidP="00117B17">
      <w:pPr>
        <w:rPr>
          <w:rFonts w:asciiTheme="minorHAnsi" w:hAnsiTheme="minorHAnsi" w:cstheme="minorHAnsi"/>
          <w:sz w:val="24"/>
        </w:rPr>
      </w:pPr>
      <w:r>
        <w:rPr>
          <w:rFonts w:asciiTheme="minorHAnsi" w:hAnsiTheme="minorHAnsi" w:cstheme="minorHAnsi"/>
          <w:sz w:val="24"/>
        </w:rPr>
        <w:br w:type="page"/>
      </w:r>
    </w:p>
    <w:p w:rsidR="00117B17" w:rsidRPr="00D24174" w:rsidRDefault="00117B17" w:rsidP="00117B17">
      <w:pPr>
        <w:rPr>
          <w:rFonts w:asciiTheme="minorHAnsi" w:hAnsiTheme="minorHAnsi" w:cstheme="minorHAnsi"/>
          <w:b/>
          <w:sz w:val="24"/>
        </w:rPr>
      </w:pPr>
      <w:r w:rsidRPr="00D24174">
        <w:rPr>
          <w:rFonts w:asciiTheme="minorHAnsi" w:hAnsiTheme="minorHAnsi" w:cstheme="minorHAnsi"/>
          <w:b/>
          <w:sz w:val="24"/>
        </w:rPr>
        <w:lastRenderedPageBreak/>
        <w:t>ENDNOTES</w:t>
      </w:r>
    </w:p>
    <w:p w:rsidR="00076381" w:rsidRPr="003979EF" w:rsidRDefault="00076381" w:rsidP="003979EF">
      <w:pPr>
        <w:widowControl/>
        <w:wordWrap/>
        <w:rPr>
          <w:rFonts w:eastAsia="Malgun Gothic" w:cs="Arial"/>
          <w:b/>
          <w:kern w:val="0"/>
          <w:szCs w:val="22"/>
          <w:lang w:val="en-GB"/>
        </w:rPr>
        <w:sectPr w:rsidR="00076381" w:rsidRPr="003979EF" w:rsidSect="00975FA2">
          <w:endnotePr>
            <w:numFmt w:val="decimal"/>
            <w:numRestart w:val="eachSect"/>
          </w:endnotePr>
          <w:pgSz w:w="11907" w:h="16840" w:code="9"/>
          <w:pgMar w:top="1440" w:right="1440" w:bottom="1440" w:left="1440" w:header="1140" w:footer="720" w:gutter="0"/>
          <w:cols w:space="720"/>
          <w:docGrid w:linePitch="360"/>
        </w:sectPr>
      </w:pPr>
    </w:p>
    <w:p w:rsidR="00E03C69" w:rsidRPr="00797CEA" w:rsidRDefault="00E03C69" w:rsidP="007010EA">
      <w:pPr>
        <w:pStyle w:val="Heading2"/>
      </w:pPr>
      <w:bookmarkStart w:id="93" w:name="_Toc514221592"/>
      <w:bookmarkStart w:id="94" w:name="_Toc517076547"/>
      <w:r w:rsidRPr="00797CEA">
        <w:lastRenderedPageBreak/>
        <w:t xml:space="preserve">6. Cross-reference of PFM and </w:t>
      </w:r>
      <w:proofErr w:type="gramStart"/>
      <w:r w:rsidRPr="00797CEA">
        <w:t>PCM :</w:t>
      </w:r>
      <w:proofErr w:type="gramEnd"/>
      <w:r w:rsidRPr="00797CEA">
        <w:t xml:space="preserve"> The U.S. trade with its partner countries</w:t>
      </w:r>
      <w:bookmarkEnd w:id="93"/>
      <w:bookmarkEnd w:id="94"/>
    </w:p>
    <w:p w:rsidR="00E03C69" w:rsidRDefault="00E03C69">
      <w:pPr>
        <w:widowControl/>
        <w:wordWrap/>
        <w:rPr>
          <w:rFonts w:ascii="Calibri" w:eastAsia="Times New Roman" w:hAnsi="Calibri" w:cs="Calibri"/>
          <w:kern w:val="0"/>
          <w:lang w:val="en-GB" w:eastAsia="fr-BE"/>
        </w:rPr>
      </w:pPr>
    </w:p>
    <w:p w:rsidR="00E03C69" w:rsidRDefault="00E03C69">
      <w:pPr>
        <w:widowControl/>
        <w:wordWrap/>
        <w:rPr>
          <w:rFonts w:ascii="Calibri" w:eastAsia="Times New Roman" w:hAnsi="Calibri" w:cs="Calibri"/>
          <w:kern w:val="0"/>
          <w:lang w:val="en-GB" w:eastAsia="fr-BE"/>
        </w:rPr>
      </w:pPr>
    </w:p>
    <w:p w:rsidR="00E03C69" w:rsidRDefault="00E03C69">
      <w:pPr>
        <w:widowControl/>
        <w:wordWrap/>
        <w:rPr>
          <w:rFonts w:ascii="Calibri" w:eastAsia="Times New Roman" w:hAnsi="Calibri" w:cs="Calibri"/>
          <w:kern w:val="0"/>
          <w:lang w:val="en-GB" w:eastAsia="fr-BE"/>
        </w:rPr>
      </w:pPr>
    </w:p>
    <w:p w:rsidR="00E03C69" w:rsidRDefault="00E03C69">
      <w:pPr>
        <w:widowControl/>
        <w:wordWrap/>
        <w:rPr>
          <w:rFonts w:ascii="Calibri" w:eastAsia="Times New Roman" w:hAnsi="Calibri" w:cs="Calibri"/>
          <w:kern w:val="0"/>
          <w:lang w:val="en-GB" w:eastAsia="fr-BE"/>
        </w:rPr>
      </w:pPr>
    </w:p>
    <w:p w:rsidR="00E03C69" w:rsidRPr="00E460CB" w:rsidRDefault="00E03C69" w:rsidP="00E460CB">
      <w:pPr>
        <w:widowControl/>
        <w:wordWrap/>
        <w:jc w:val="right"/>
        <w:rPr>
          <w:rFonts w:ascii="Calibri" w:eastAsia="Malgun Gothic" w:hAnsi="Calibri" w:cs="Calibri"/>
          <w:b/>
          <w:kern w:val="0"/>
          <w:sz w:val="30"/>
          <w:szCs w:val="30"/>
        </w:rPr>
      </w:pPr>
      <w:r w:rsidRPr="00797CEA">
        <w:rPr>
          <w:rFonts w:ascii="Calibri" w:eastAsia="Malgun Gothic" w:hAnsi="Calibri" w:cs="Times New Roman"/>
          <w:kern w:val="0"/>
          <w:sz w:val="30"/>
          <w:szCs w:val="30"/>
        </w:rPr>
        <w:t>Philip K. Hong and Simon J. Pak</w:t>
      </w:r>
    </w:p>
    <w:p w:rsidR="00E03C69" w:rsidRDefault="00E03C69" w:rsidP="00797CEA">
      <w:pPr>
        <w:widowControl/>
        <w:wordWrap/>
        <w:spacing w:after="160"/>
        <w:jc w:val="center"/>
        <w:rPr>
          <w:rFonts w:ascii="Calibri" w:eastAsia="Malgun Gothic" w:hAnsi="Calibri" w:cs="Times New Roman"/>
          <w:kern w:val="0"/>
          <w:sz w:val="30"/>
          <w:szCs w:val="30"/>
        </w:rPr>
      </w:pPr>
    </w:p>
    <w:p w:rsidR="00E03C69" w:rsidRPr="00797CEA" w:rsidRDefault="00E03C69" w:rsidP="00797CEA">
      <w:pPr>
        <w:widowControl/>
        <w:wordWrap/>
        <w:spacing w:after="160"/>
        <w:jc w:val="center"/>
        <w:rPr>
          <w:rFonts w:ascii="Calibri" w:eastAsia="Malgun Gothic" w:hAnsi="Calibri" w:cs="Times New Roman"/>
          <w:kern w:val="0"/>
          <w:sz w:val="30"/>
          <w:szCs w:val="30"/>
        </w:rPr>
      </w:pPr>
    </w:p>
    <w:p w:rsidR="00E03C69" w:rsidRPr="00797CEA" w:rsidRDefault="00E03C69" w:rsidP="00F469A2">
      <w:pPr>
        <w:pStyle w:val="Heading3"/>
        <w:numPr>
          <w:ilvl w:val="0"/>
          <w:numId w:val="21"/>
        </w:numPr>
      </w:pPr>
      <w:bookmarkStart w:id="95" w:name="_Toc511997163"/>
      <w:bookmarkStart w:id="96" w:name="_Toc514056608"/>
      <w:bookmarkStart w:id="97" w:name="_Toc514060276"/>
      <w:bookmarkStart w:id="98" w:name="_Toc514067227"/>
      <w:bookmarkStart w:id="99" w:name="_Toc514194451"/>
      <w:bookmarkStart w:id="100" w:name="_Toc514221593"/>
      <w:bookmarkStart w:id="101" w:name="_Toc514221652"/>
      <w:bookmarkStart w:id="102" w:name="_Toc517076548"/>
      <w:r w:rsidRPr="00471A20">
        <w:t>Introduction</w:t>
      </w:r>
      <w:bookmarkEnd w:id="95"/>
      <w:bookmarkEnd w:id="96"/>
      <w:bookmarkEnd w:id="97"/>
      <w:bookmarkEnd w:id="98"/>
      <w:bookmarkEnd w:id="99"/>
      <w:bookmarkEnd w:id="100"/>
      <w:bookmarkEnd w:id="101"/>
      <w:bookmarkEnd w:id="102"/>
    </w:p>
    <w:p w:rsidR="00E03C69" w:rsidRDefault="00E03C69" w:rsidP="00913554">
      <w:pPr>
        <w:pStyle w:val="Body"/>
      </w:pPr>
    </w:p>
    <w:p w:rsidR="00E03C69" w:rsidRPr="00797CEA" w:rsidRDefault="00E03C69" w:rsidP="00913554">
      <w:pPr>
        <w:pStyle w:val="Body"/>
      </w:pPr>
      <w:r w:rsidRPr="00797CEA">
        <w:t>The purpose of this study is to compare the magnitude of trade misinvoicing estimates based on the price filter method (PFM) and the partner-country method (PCM)  using the U.S. Customs data for the PFM and the United Nations International Trade Statistics (UN COMTRADE) for the PCM in year 2016.</w:t>
      </w:r>
    </w:p>
    <w:p w:rsidR="00E03C69" w:rsidRPr="00797CEA" w:rsidRDefault="00E03C69" w:rsidP="00913554">
      <w:pPr>
        <w:pStyle w:val="Body"/>
      </w:pPr>
      <w:r w:rsidRPr="00797CEA">
        <w:t>While both the PCM and the PFM attempt to estimate trade misinvoicing, they differ in the choice of arm’s length value. Ever since the PFM was first introduced in Bhagwati (1964), it has been used extensively in academic papers, in many reports from the Global Financial Integrity and in the report of the high-level panel on illicit finical flows from Africa.</w:t>
      </w:r>
      <w:r w:rsidRPr="00797CEA">
        <w:rPr>
          <w:vertAlign w:val="superscript"/>
        </w:rPr>
        <w:endnoteReference w:id="41"/>
      </w:r>
      <w:r w:rsidRPr="00797CEA">
        <w:t xml:space="preserve">  The PCM compares import (or export) values reported by one country with the corresponding export (or import) values reported by its partner country. By assuming partner’s trade statics as the arm’s length values, industrialized country in particular, the PCM treats the difference in the mirror statistics as the misinvoiced amount.  This method requires bilateral trade statistics such as IMF’s Direction of Trade Statistics and UN COMTRADE. The critical assumption in this method is that the trade statistics of industrialized partner countries is accurate enough to be used as arm’s-length values. </w:t>
      </w:r>
    </w:p>
    <w:p w:rsidR="00E03C69" w:rsidRPr="00797CEA" w:rsidRDefault="00E03C69" w:rsidP="00913554">
      <w:pPr>
        <w:pStyle w:val="Body"/>
      </w:pPr>
      <w:r w:rsidRPr="00797CEA">
        <w:t xml:space="preserve">However, the critical assumption that the PCM relies on has been challenged in a recent study by Hong and Pak (2017). They provide both empirical and analytical evidence that no misinvoicing assumption in partner countries (even in the advanced economy) cannot be supported, raising serious doubts about the reliability of the trade discrepancy measured by the PCM as an estimate of trade mispricing. </w:t>
      </w:r>
    </w:p>
    <w:p w:rsidR="00E03C69" w:rsidRDefault="00E03C69" w:rsidP="00913554">
      <w:pPr>
        <w:pStyle w:val="Body"/>
      </w:pPr>
      <w:r w:rsidRPr="00797CEA">
        <w:t xml:space="preserve">On the other hand, the PFM, an alternative to PCM, does not rely on the trade statistics of partner countries. The PFM relies on price filters constructed for some commodities with observable market prices and price filters constructed statistically for all other commodities using detailed trade records at the transaction level.  For example, the price-filter method used in Pak and Zdanowicz (1994) assume the upper and lower quartile prices for each </w:t>
      </w:r>
      <w:r w:rsidRPr="00797CEA">
        <w:lastRenderedPageBreak/>
        <w:t xml:space="preserve">commodity as a range of arm’s length value in estimating the amount of misinvoicing in each trade record from the detailed U.S. merchandise trade statistics. The PFM has been used studies in de Boyrie, </w:t>
      </w:r>
      <w:proofErr w:type="gramStart"/>
      <w:r w:rsidRPr="00797CEA">
        <w:t>et</w:t>
      </w:r>
      <w:proofErr w:type="gramEnd"/>
      <w:r w:rsidRPr="00797CEA">
        <w:t xml:space="preserve">. </w:t>
      </w:r>
      <w:proofErr w:type="gramStart"/>
      <w:r w:rsidRPr="00797CEA">
        <w:t>al. (2005a, 2005b) and Kar, Mammadov, Goodermote and Upadhyay (2008).</w:t>
      </w:r>
      <w:proofErr w:type="gramEnd"/>
      <w:r w:rsidRPr="00797CEA">
        <w:t xml:space="preserve"> The price-filter method requires a detailed transaction level trade data of a country for which the misinvoicing is to be estimated. While the PFM may be effective in detecting abnormally priced transactions, an estimate of misinvoiced amount should be treated with reservation as mentioned in the previous section, (vi</w:t>
      </w:r>
      <w:proofErr w:type="gramStart"/>
      <w:r w:rsidRPr="00797CEA">
        <w:t>)b</w:t>
      </w:r>
      <w:proofErr w:type="gramEnd"/>
      <w:r w:rsidRPr="00797CEA">
        <w:t>.</w:t>
      </w:r>
    </w:p>
    <w:p w:rsidR="00913554" w:rsidRPr="00797CEA" w:rsidRDefault="00913554" w:rsidP="00913554">
      <w:pPr>
        <w:pStyle w:val="Body"/>
      </w:pPr>
    </w:p>
    <w:p w:rsidR="00E03C69" w:rsidRPr="00797CEA" w:rsidRDefault="00E03C69" w:rsidP="00F469A2">
      <w:pPr>
        <w:pStyle w:val="Heading3"/>
      </w:pPr>
      <w:bookmarkStart w:id="103" w:name="_Toc511997164"/>
      <w:bookmarkStart w:id="104" w:name="_Toc514056609"/>
      <w:bookmarkStart w:id="105" w:name="_Toc514060277"/>
      <w:bookmarkStart w:id="106" w:name="_Toc514067228"/>
      <w:bookmarkStart w:id="107" w:name="_Toc514194452"/>
      <w:bookmarkStart w:id="108" w:name="_Toc514221594"/>
      <w:bookmarkStart w:id="109" w:name="_Toc514221653"/>
      <w:bookmarkStart w:id="110" w:name="_Toc517076549"/>
      <w:r w:rsidRPr="00471A20">
        <w:t>Summary</w:t>
      </w:r>
      <w:r w:rsidRPr="00797CEA">
        <w:t xml:space="preserve"> of </w:t>
      </w:r>
      <w:r w:rsidRPr="00471A20">
        <w:t>Findings</w:t>
      </w:r>
      <w:bookmarkEnd w:id="103"/>
      <w:bookmarkEnd w:id="104"/>
      <w:bookmarkEnd w:id="105"/>
      <w:bookmarkEnd w:id="106"/>
      <w:bookmarkEnd w:id="107"/>
      <w:bookmarkEnd w:id="108"/>
      <w:bookmarkEnd w:id="109"/>
      <w:bookmarkEnd w:id="110"/>
    </w:p>
    <w:p w:rsidR="00E03C69" w:rsidRDefault="00E03C69" w:rsidP="00797CEA">
      <w:pPr>
        <w:widowControl/>
        <w:wordWrap/>
        <w:ind w:firstLine="360"/>
        <w:contextualSpacing/>
        <w:rPr>
          <w:rFonts w:ascii="Calibri" w:eastAsia="Times New Roman" w:hAnsi="Calibri" w:cs="Calibri"/>
          <w:kern w:val="0"/>
        </w:rPr>
      </w:pPr>
    </w:p>
    <w:p w:rsidR="00E03C69" w:rsidRPr="00797CEA" w:rsidRDefault="00E03C69" w:rsidP="00913554">
      <w:pPr>
        <w:pStyle w:val="Body"/>
      </w:pPr>
      <w:r w:rsidRPr="00797CEA">
        <w:t>This study documents a wide range of difference in the magnitude of under-invoicing and over-invoicing amount estimated by the PFM and the PCM.  We do not find evidence that the PCM and the PFM provide comparable estimate of trade misinvoicing when the U.S. trade data is analyzed. The list of high risk transactions at HS 6-digit level are found different as well as the high-risk countries. Some highlights of findings during the sample period (2016) are as follows:</w:t>
      </w:r>
    </w:p>
    <w:p w:rsidR="00E03C69" w:rsidRPr="00797CEA" w:rsidRDefault="00E03C69" w:rsidP="00913554">
      <w:pPr>
        <w:pStyle w:val="BulletinBody"/>
      </w:pPr>
      <w:r w:rsidRPr="00797CEA">
        <w:t>The U.S. import over-invoicing amount from top 10 countries is $143 billion (11.8% of total imports from top 10 countries) based on the PFM estimation and $234 billion (20.4%) based on the PCM estimation.</w:t>
      </w:r>
    </w:p>
    <w:p w:rsidR="00E03C69" w:rsidRPr="00797CEA" w:rsidRDefault="00E03C69" w:rsidP="00913554">
      <w:pPr>
        <w:pStyle w:val="BulletinBody"/>
      </w:pPr>
      <w:r w:rsidRPr="00797CEA">
        <w:t>The U.S. import over-invoicing amount from China is $14 billion (4.1%) based on the PFM estimation and $101 billion (23.1%) based on the PCM estimation.</w:t>
      </w:r>
    </w:p>
    <w:p w:rsidR="00E03C69" w:rsidRPr="00797CEA" w:rsidRDefault="00E03C69" w:rsidP="00913554">
      <w:pPr>
        <w:pStyle w:val="BulletinBody"/>
      </w:pPr>
      <w:r w:rsidRPr="00797CEA">
        <w:t xml:space="preserve">The U.S. import of a commodity (HS6: 880240) from France is over-invoiced by $593 million (PFM) and $589 million (PCM), respectively, and both methods provide similar estimates. However, the U.S. import of a commodity (HS6: 220860) from France is over-invoiced by $86 million (PFM) and $421 million (PCM), respectively, and the magnitudes are quite different. </w:t>
      </w:r>
    </w:p>
    <w:p w:rsidR="00E03C69" w:rsidRPr="00797CEA" w:rsidRDefault="00E03C69" w:rsidP="00913554">
      <w:pPr>
        <w:pStyle w:val="BulletinBody"/>
      </w:pPr>
      <w:r w:rsidRPr="00797CEA">
        <w:t>The U.S. total export under-invoicing amount for a commodity (HS6: 854231) to the world is $16.6 billion (83.5% tot total exports) based on the PFM estimation and $4.1 billion (20.6%) based on the PCM estimation (Tables reported in the Appendix).</w:t>
      </w:r>
    </w:p>
    <w:p w:rsidR="00E03C69" w:rsidRPr="00797CEA" w:rsidRDefault="00E03C69" w:rsidP="00913554">
      <w:pPr>
        <w:pStyle w:val="BulletinBody"/>
      </w:pPr>
      <w:r w:rsidRPr="00797CEA">
        <w:t xml:space="preserve">The U.S. export of a commodity (HS6: 330490) to the U.K. is over-invoiced by $911 million (PFM) and $905 million (PCM), respectively, and both methods provide similar estimates. However, the U.S. export of a commodity (HS6: 710239) to the U.K. is over-invoiced by $283 million (PFM) and $360 million (PCM), respectively (Tables reported in the Appendix). </w:t>
      </w:r>
    </w:p>
    <w:p w:rsidR="00E03C69" w:rsidRPr="00797CEA" w:rsidRDefault="00E03C69" w:rsidP="00797CEA">
      <w:pPr>
        <w:widowControl/>
        <w:wordWrap/>
        <w:ind w:firstLine="360"/>
        <w:contextualSpacing/>
        <w:rPr>
          <w:rFonts w:ascii="Calibri" w:eastAsia="Times New Roman" w:hAnsi="Calibri" w:cs="Calibri"/>
          <w:kern w:val="0"/>
        </w:rPr>
      </w:pPr>
    </w:p>
    <w:p w:rsidR="00E03C69" w:rsidRDefault="00E03C69" w:rsidP="00F469A2">
      <w:pPr>
        <w:pStyle w:val="Heading3"/>
      </w:pPr>
      <w:bookmarkStart w:id="111" w:name="_Toc511997165"/>
      <w:bookmarkStart w:id="112" w:name="_Toc514056610"/>
      <w:bookmarkStart w:id="113" w:name="_Toc514060278"/>
      <w:bookmarkStart w:id="114" w:name="_Toc514067229"/>
      <w:bookmarkStart w:id="115" w:name="_Toc514194453"/>
      <w:bookmarkStart w:id="116" w:name="_Toc514221595"/>
      <w:bookmarkStart w:id="117" w:name="_Toc514221654"/>
      <w:bookmarkStart w:id="118" w:name="_Toc517076550"/>
      <w:r w:rsidRPr="00797CEA">
        <w:t>Data Source and Methodology</w:t>
      </w:r>
      <w:bookmarkEnd w:id="111"/>
      <w:bookmarkEnd w:id="112"/>
      <w:bookmarkEnd w:id="113"/>
      <w:bookmarkEnd w:id="114"/>
      <w:bookmarkEnd w:id="115"/>
      <w:bookmarkEnd w:id="116"/>
      <w:bookmarkEnd w:id="117"/>
      <w:bookmarkEnd w:id="118"/>
    </w:p>
    <w:p w:rsidR="00E03C69" w:rsidRPr="008D721A" w:rsidRDefault="00E03C69" w:rsidP="008D721A"/>
    <w:p w:rsidR="00E03C69" w:rsidRPr="00471A20" w:rsidRDefault="00E03C69" w:rsidP="00063D58">
      <w:pPr>
        <w:pStyle w:val="Heading4"/>
        <w:numPr>
          <w:ilvl w:val="0"/>
          <w:numId w:val="12"/>
        </w:numPr>
        <w:ind w:left="360"/>
      </w:pPr>
      <w:bookmarkStart w:id="119" w:name="_Toc511997166"/>
      <w:r w:rsidRPr="00471A20">
        <w:t>Price</w:t>
      </w:r>
      <w:r w:rsidRPr="00957871">
        <w:t xml:space="preserve"> Filter Method</w:t>
      </w:r>
      <w:bookmarkEnd w:id="119"/>
    </w:p>
    <w:p w:rsidR="00913554" w:rsidRDefault="00913554" w:rsidP="00913554">
      <w:pPr>
        <w:pStyle w:val="Body"/>
      </w:pPr>
    </w:p>
    <w:p w:rsidR="00E03C69" w:rsidRPr="00797CEA" w:rsidRDefault="00E03C69" w:rsidP="00913554">
      <w:pPr>
        <w:pStyle w:val="Body"/>
      </w:pPr>
      <w:r w:rsidRPr="00797CEA">
        <w:lastRenderedPageBreak/>
        <w:t>We use the U.S. trade data that is publicly available from the U.S. Census Bureau. The data is described in the earlier section ((vi</w:t>
      </w:r>
      <w:proofErr w:type="gramStart"/>
      <w:r w:rsidRPr="00797CEA">
        <w:t>)b</w:t>
      </w:r>
      <w:proofErr w:type="gramEnd"/>
      <w:r w:rsidRPr="00797CEA">
        <w:t xml:space="preserve">). Each import and export record from the U.S. customs data for year 2016 is compared against statistical price filters. The upper quartile price and the lower quartile price </w:t>
      </w:r>
      <w:r w:rsidRPr="00797CEA">
        <w:rPr>
          <w:noProof/>
        </w:rPr>
        <w:t>are estimated</w:t>
      </w:r>
      <w:r w:rsidRPr="00797CEA">
        <w:t xml:space="preserve"> for every commodity category (HS10 level) for the US-World pair. The price range between an upper quartile price and a lower quartile price is assumed to be the arm’s length price range.  Any export or import prices that deviate from this inter-quartile range are assumed mispriced transactions. The misinvoiced amount for each transaction </w:t>
      </w:r>
      <w:r w:rsidRPr="00797CEA">
        <w:rPr>
          <w:noProof/>
        </w:rPr>
        <w:t>is calculated</w:t>
      </w:r>
      <w:r w:rsidRPr="00797CEA">
        <w:t xml:space="preserve"> as follows: </w:t>
      </w:r>
    </w:p>
    <w:p w:rsidR="00E03C69" w:rsidRPr="00797CEA" w:rsidRDefault="00E03C69" w:rsidP="00913554">
      <w:pPr>
        <w:pStyle w:val="Body"/>
      </w:pPr>
    </w:p>
    <w:tbl>
      <w:tblPr>
        <w:tblStyle w:val="TableGrid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3"/>
        <w:gridCol w:w="3681"/>
        <w:gridCol w:w="719"/>
      </w:tblGrid>
      <w:tr w:rsidR="00E03C69" w:rsidRPr="00797CEA" w:rsidTr="00957871">
        <w:tc>
          <w:tcPr>
            <w:tcW w:w="4860" w:type="dxa"/>
          </w:tcPr>
          <w:p w:rsidR="00E03C69" w:rsidRPr="00797CEA" w:rsidRDefault="00E03C69" w:rsidP="00913554">
            <w:pPr>
              <w:pStyle w:val="Body"/>
            </w:pPr>
            <w:r w:rsidRPr="00797CEA">
              <w:t>US gross over-invoiced import amount</w:t>
            </w:r>
          </w:p>
        </w:tc>
        <w:tc>
          <w:tcPr>
            <w:tcW w:w="3690" w:type="dxa"/>
          </w:tcPr>
          <w:p w:rsidR="00E03C69" w:rsidRPr="00797CEA" w:rsidRDefault="00E03C69" w:rsidP="00913554">
            <w:pPr>
              <w:pStyle w:val="Body"/>
            </w:pPr>
            <w:r w:rsidRPr="00797CEA">
              <w:t>=   quantity*MAX (0, M</w:t>
            </w:r>
            <w:r w:rsidRPr="00797CEA">
              <w:rPr>
                <w:vertAlign w:val="subscript"/>
              </w:rPr>
              <w:t>P</w:t>
            </w:r>
            <w:r w:rsidRPr="00797CEA">
              <w:t xml:space="preserve"> – M</w:t>
            </w:r>
            <w:r w:rsidRPr="00797CEA">
              <w:rPr>
                <w:vertAlign w:val="subscript"/>
              </w:rPr>
              <w:t>UpQ</w:t>
            </w:r>
            <w:r w:rsidRPr="00797CEA">
              <w:t>)</w:t>
            </w:r>
          </w:p>
        </w:tc>
        <w:tc>
          <w:tcPr>
            <w:tcW w:w="720" w:type="dxa"/>
          </w:tcPr>
          <w:p w:rsidR="00E03C69" w:rsidRPr="00797CEA" w:rsidRDefault="00E03C69" w:rsidP="00913554">
            <w:pPr>
              <w:pStyle w:val="Body"/>
            </w:pPr>
            <w:r w:rsidRPr="00797CEA">
              <w:t>(1)</w:t>
            </w:r>
          </w:p>
        </w:tc>
      </w:tr>
      <w:tr w:rsidR="00E03C69" w:rsidRPr="00797CEA" w:rsidTr="00957871">
        <w:tc>
          <w:tcPr>
            <w:tcW w:w="4860" w:type="dxa"/>
          </w:tcPr>
          <w:p w:rsidR="00E03C69" w:rsidRPr="00797CEA" w:rsidRDefault="00E03C69" w:rsidP="00913554">
            <w:pPr>
              <w:pStyle w:val="Body"/>
            </w:pPr>
            <w:r w:rsidRPr="00797CEA">
              <w:t>US gross under-invoiced import amount</w:t>
            </w:r>
          </w:p>
        </w:tc>
        <w:tc>
          <w:tcPr>
            <w:tcW w:w="3690" w:type="dxa"/>
          </w:tcPr>
          <w:p w:rsidR="00E03C69" w:rsidRPr="00797CEA" w:rsidRDefault="00E03C69" w:rsidP="00913554">
            <w:pPr>
              <w:pStyle w:val="Body"/>
            </w:pPr>
            <w:r w:rsidRPr="00797CEA">
              <w:t>=   quantity* MAX (0, M</w:t>
            </w:r>
            <w:r w:rsidRPr="00797CEA">
              <w:rPr>
                <w:vertAlign w:val="subscript"/>
              </w:rPr>
              <w:t>LoQ</w:t>
            </w:r>
            <w:r w:rsidRPr="00797CEA">
              <w:t xml:space="preserve"> - M</w:t>
            </w:r>
            <w:r w:rsidRPr="00797CEA">
              <w:rPr>
                <w:vertAlign w:val="subscript"/>
              </w:rPr>
              <w:t>P</w:t>
            </w:r>
            <w:r w:rsidRPr="00797CEA">
              <w:t>)</w:t>
            </w:r>
          </w:p>
        </w:tc>
        <w:tc>
          <w:tcPr>
            <w:tcW w:w="720" w:type="dxa"/>
          </w:tcPr>
          <w:p w:rsidR="00E03C69" w:rsidRPr="00797CEA" w:rsidRDefault="00E03C69" w:rsidP="00913554">
            <w:pPr>
              <w:pStyle w:val="Body"/>
            </w:pPr>
            <w:r w:rsidRPr="00797CEA">
              <w:t>(2)</w:t>
            </w:r>
          </w:p>
        </w:tc>
      </w:tr>
      <w:tr w:rsidR="00E03C69" w:rsidRPr="00797CEA" w:rsidTr="00957871">
        <w:tc>
          <w:tcPr>
            <w:tcW w:w="4860" w:type="dxa"/>
          </w:tcPr>
          <w:p w:rsidR="00E03C69" w:rsidRPr="00797CEA" w:rsidRDefault="00E03C69" w:rsidP="00913554">
            <w:pPr>
              <w:pStyle w:val="Body"/>
            </w:pPr>
            <w:r w:rsidRPr="00797CEA">
              <w:t>US net over-/under-invoiced import amount</w:t>
            </w:r>
          </w:p>
        </w:tc>
        <w:tc>
          <w:tcPr>
            <w:tcW w:w="3690" w:type="dxa"/>
          </w:tcPr>
          <w:p w:rsidR="00E03C69" w:rsidRPr="00797CEA" w:rsidRDefault="00E03C69" w:rsidP="00913554">
            <w:pPr>
              <w:pStyle w:val="Body"/>
            </w:pPr>
            <w:r w:rsidRPr="00797CEA">
              <w:t xml:space="preserve">=    (1) – (2) </w:t>
            </w:r>
          </w:p>
        </w:tc>
        <w:tc>
          <w:tcPr>
            <w:tcW w:w="720" w:type="dxa"/>
          </w:tcPr>
          <w:p w:rsidR="00E03C69" w:rsidRPr="00797CEA" w:rsidRDefault="00E03C69" w:rsidP="00913554">
            <w:pPr>
              <w:pStyle w:val="Body"/>
            </w:pPr>
            <w:r w:rsidRPr="00797CEA">
              <w:t>(3)</w:t>
            </w:r>
          </w:p>
        </w:tc>
      </w:tr>
      <w:tr w:rsidR="00E03C69" w:rsidRPr="00797CEA" w:rsidTr="00957871">
        <w:tc>
          <w:tcPr>
            <w:tcW w:w="4860" w:type="dxa"/>
          </w:tcPr>
          <w:p w:rsidR="00E03C69" w:rsidRPr="00797CEA" w:rsidRDefault="00E03C69" w:rsidP="00913554">
            <w:pPr>
              <w:pStyle w:val="Body"/>
            </w:pPr>
            <w:r w:rsidRPr="00797CEA">
              <w:t>US gross over-invoiced export amount</w:t>
            </w:r>
          </w:p>
        </w:tc>
        <w:tc>
          <w:tcPr>
            <w:tcW w:w="3690" w:type="dxa"/>
          </w:tcPr>
          <w:p w:rsidR="00E03C69" w:rsidRPr="00797CEA" w:rsidRDefault="00E03C69" w:rsidP="00913554">
            <w:pPr>
              <w:pStyle w:val="Body"/>
            </w:pPr>
            <w:r w:rsidRPr="00797CEA">
              <w:t>=   quantity*MAX (0, X</w:t>
            </w:r>
            <w:r w:rsidRPr="00797CEA">
              <w:rPr>
                <w:vertAlign w:val="subscript"/>
              </w:rPr>
              <w:t>P</w:t>
            </w:r>
            <w:r w:rsidRPr="00797CEA">
              <w:t xml:space="preserve"> – X</w:t>
            </w:r>
            <w:r w:rsidRPr="00797CEA">
              <w:rPr>
                <w:vertAlign w:val="subscript"/>
              </w:rPr>
              <w:t>UpQ</w:t>
            </w:r>
            <w:r w:rsidRPr="00797CEA">
              <w:t>)</w:t>
            </w:r>
          </w:p>
        </w:tc>
        <w:tc>
          <w:tcPr>
            <w:tcW w:w="720" w:type="dxa"/>
          </w:tcPr>
          <w:p w:rsidR="00E03C69" w:rsidRPr="00797CEA" w:rsidRDefault="00E03C69" w:rsidP="00913554">
            <w:pPr>
              <w:pStyle w:val="Body"/>
            </w:pPr>
            <w:r w:rsidRPr="00797CEA">
              <w:t>(4)</w:t>
            </w:r>
          </w:p>
        </w:tc>
      </w:tr>
      <w:tr w:rsidR="00E03C69" w:rsidRPr="00797CEA" w:rsidTr="00957871">
        <w:tc>
          <w:tcPr>
            <w:tcW w:w="4860" w:type="dxa"/>
          </w:tcPr>
          <w:p w:rsidR="00E03C69" w:rsidRPr="00797CEA" w:rsidRDefault="00E03C69" w:rsidP="00913554">
            <w:pPr>
              <w:pStyle w:val="Body"/>
            </w:pPr>
            <w:r w:rsidRPr="00797CEA">
              <w:t>US gross under-invoiced export amount</w:t>
            </w:r>
          </w:p>
        </w:tc>
        <w:tc>
          <w:tcPr>
            <w:tcW w:w="3690" w:type="dxa"/>
          </w:tcPr>
          <w:p w:rsidR="00E03C69" w:rsidRPr="00797CEA" w:rsidRDefault="00E03C69" w:rsidP="00913554">
            <w:pPr>
              <w:pStyle w:val="Body"/>
            </w:pPr>
            <w:r w:rsidRPr="00797CEA">
              <w:t>=   quantity* MAX (0, M</w:t>
            </w:r>
            <w:r w:rsidRPr="00797CEA">
              <w:rPr>
                <w:vertAlign w:val="subscript"/>
              </w:rPr>
              <w:t>LoQ</w:t>
            </w:r>
            <w:r w:rsidRPr="00797CEA">
              <w:t xml:space="preserve"> - M</w:t>
            </w:r>
            <w:r w:rsidRPr="00797CEA">
              <w:rPr>
                <w:vertAlign w:val="subscript"/>
              </w:rPr>
              <w:t>P</w:t>
            </w:r>
            <w:r w:rsidRPr="00797CEA">
              <w:t>)</w:t>
            </w:r>
          </w:p>
        </w:tc>
        <w:tc>
          <w:tcPr>
            <w:tcW w:w="720" w:type="dxa"/>
          </w:tcPr>
          <w:p w:rsidR="00E03C69" w:rsidRPr="00797CEA" w:rsidRDefault="00E03C69" w:rsidP="00913554">
            <w:pPr>
              <w:pStyle w:val="Body"/>
            </w:pPr>
            <w:r w:rsidRPr="00797CEA">
              <w:t>(5)</w:t>
            </w:r>
          </w:p>
        </w:tc>
      </w:tr>
      <w:tr w:rsidR="00E03C69" w:rsidRPr="00797CEA" w:rsidTr="00957871">
        <w:tc>
          <w:tcPr>
            <w:tcW w:w="4860" w:type="dxa"/>
          </w:tcPr>
          <w:p w:rsidR="00E03C69" w:rsidRPr="00797CEA" w:rsidRDefault="00E03C69" w:rsidP="00913554">
            <w:pPr>
              <w:pStyle w:val="Body"/>
            </w:pPr>
            <w:r w:rsidRPr="00797CEA">
              <w:t>US net over-/under-invoiced export amount</w:t>
            </w:r>
          </w:p>
        </w:tc>
        <w:tc>
          <w:tcPr>
            <w:tcW w:w="3690" w:type="dxa"/>
          </w:tcPr>
          <w:p w:rsidR="00E03C69" w:rsidRPr="00797CEA" w:rsidRDefault="00E03C69" w:rsidP="00913554">
            <w:pPr>
              <w:pStyle w:val="Body"/>
            </w:pPr>
            <w:r w:rsidRPr="00797CEA">
              <w:t xml:space="preserve">=    (4) – (5) </w:t>
            </w:r>
          </w:p>
        </w:tc>
        <w:tc>
          <w:tcPr>
            <w:tcW w:w="720" w:type="dxa"/>
          </w:tcPr>
          <w:p w:rsidR="00E03C69" w:rsidRPr="00797CEA" w:rsidRDefault="00E03C69" w:rsidP="00913554">
            <w:pPr>
              <w:pStyle w:val="Body"/>
            </w:pPr>
            <w:r w:rsidRPr="00797CEA">
              <w:t>(6)</w:t>
            </w:r>
          </w:p>
        </w:tc>
      </w:tr>
    </w:tbl>
    <w:p w:rsidR="00E03C69" w:rsidRPr="00797CEA" w:rsidRDefault="00E03C69" w:rsidP="00913554">
      <w:pPr>
        <w:pStyle w:val="Body"/>
      </w:pPr>
      <w:r w:rsidRPr="00797CEA">
        <w:t xml:space="preserve">, where </w:t>
      </w:r>
      <w:r w:rsidRPr="00797CEA">
        <w:rPr>
          <w:i/>
        </w:rPr>
        <w:t>M[X]</w:t>
      </w:r>
      <w:r w:rsidRPr="00797CEA">
        <w:t xml:space="preserve"> stands for import [export], the subscript </w:t>
      </w:r>
      <w:r w:rsidRPr="00797CEA">
        <w:rPr>
          <w:i/>
        </w:rPr>
        <w:t>p</w:t>
      </w:r>
      <w:r w:rsidRPr="00797CEA">
        <w:t xml:space="preserve"> is declared price (unit value implied in quantity and value in each trade record), </w:t>
      </w:r>
      <w:r w:rsidRPr="00797CEA">
        <w:rPr>
          <w:i/>
        </w:rPr>
        <w:t>LoQ</w:t>
      </w:r>
      <w:r w:rsidRPr="00797CEA">
        <w:t xml:space="preserve"> is lower quartile price, and </w:t>
      </w:r>
      <w:r w:rsidRPr="00797CEA">
        <w:rPr>
          <w:i/>
        </w:rPr>
        <w:t>UpQ</w:t>
      </w:r>
      <w:r w:rsidRPr="00797CEA">
        <w:t xml:space="preserve"> is upper quartile price.  Each measure is separately calculated for the U.S. import and the U.S. export.  The misinvoiced amount estimated at the HS10 level in the earlier section, </w:t>
      </w:r>
      <w:proofErr w:type="gramStart"/>
      <w:r w:rsidRPr="00797CEA">
        <w:t>vi(</w:t>
      </w:r>
      <w:proofErr w:type="gramEnd"/>
      <w:r w:rsidRPr="00797CEA">
        <w:t>b), is aggregated to HS6 level so that the misinvoiced amounts estimated based on the PFM can be compared against the misinvoiced amounts based on the PCM on an equal footing. This step of aggregation was needed because the most detailed level of trade data in the UN Comtrade (for the PCM) is at the HS6 level. Once over-invoiced amount (</w:t>
      </w:r>
      <w:r w:rsidRPr="00797CEA">
        <w:rPr>
          <w:i/>
        </w:rPr>
        <w:t>Amt_ov</w:t>
      </w:r>
      <w:r w:rsidRPr="00797CEA">
        <w:t>) or under-invoiced amount (</w:t>
      </w:r>
      <w:r w:rsidRPr="00797CEA">
        <w:rPr>
          <w:i/>
        </w:rPr>
        <w:t>Amt_un</w:t>
      </w:r>
      <w:r w:rsidRPr="00797CEA">
        <w:t xml:space="preserve">) at each commodity is computed, they are aggregated by country (Table 1a and 1b) or by commodity level (Table 2a and 2b). </w:t>
      </w:r>
    </w:p>
    <w:p w:rsidR="00E03C69" w:rsidRPr="00797CEA" w:rsidRDefault="00E03C69" w:rsidP="00797CEA">
      <w:pPr>
        <w:widowControl/>
        <w:tabs>
          <w:tab w:val="right" w:pos="9360"/>
        </w:tabs>
        <w:wordWrap/>
        <w:ind w:firstLine="360"/>
        <w:contextualSpacing/>
        <w:rPr>
          <w:rFonts w:ascii="Calibri" w:eastAsia="Times New Roman" w:hAnsi="Calibri" w:cs="Calibri"/>
          <w:kern w:val="0"/>
        </w:rPr>
      </w:pPr>
    </w:p>
    <w:p w:rsidR="00E03C69" w:rsidRPr="00957871" w:rsidRDefault="00E03C69" w:rsidP="004252E3">
      <w:pPr>
        <w:pStyle w:val="Heading4"/>
      </w:pPr>
      <w:bookmarkStart w:id="120" w:name="_Toc511997167"/>
      <w:r w:rsidRPr="00957871">
        <w:t>Partner-Country Method</w:t>
      </w:r>
      <w:bookmarkEnd w:id="120"/>
    </w:p>
    <w:p w:rsidR="00E03C69" w:rsidRDefault="00E03C69" w:rsidP="00797CEA">
      <w:pPr>
        <w:widowControl/>
        <w:wordWrap/>
        <w:spacing w:after="160" w:line="259" w:lineRule="auto"/>
        <w:ind w:firstLine="360"/>
        <w:rPr>
          <w:rFonts w:ascii="Calibri" w:eastAsia="Malgun Gothic" w:hAnsi="Calibri" w:cs="Calibri"/>
          <w:kern w:val="0"/>
        </w:rPr>
      </w:pPr>
    </w:p>
    <w:p w:rsidR="00E03C69" w:rsidRPr="00797CEA" w:rsidRDefault="00E03C69" w:rsidP="00913554">
      <w:pPr>
        <w:pStyle w:val="Body"/>
      </w:pPr>
      <w:r w:rsidRPr="00797CEA">
        <w:t>We collect the reported dollar amount of import [export] by the U.S. and its partner country’s export [import] amount for year 2016 from the UN Comtrade database, the largest depository of international trade data.</w:t>
      </w:r>
      <w:r w:rsidRPr="00797CEA">
        <w:rPr>
          <w:vertAlign w:val="superscript"/>
        </w:rPr>
        <w:endnoteReference w:id="42"/>
      </w:r>
      <w:r w:rsidRPr="00797CEA">
        <w:t xml:space="preserve"> The UN Comtrade compiles the bilateral trade statistics by commodities/service categories and partner countries at different aggregation levels.  In this study, we use the HS6 level aggregated data, the most detailed level available, and we focus on comparing U.S. import [export] statistics and its corresponding partner country’s export [import] statistics.   The misinvoiced amount for each commodity (HS6) at the country pair level (i.e., US-Partner Country) is first calculated as follows:</w:t>
      </w:r>
    </w:p>
    <w:tbl>
      <w:tblPr>
        <w:tblStyle w:val="TableGrid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8"/>
        <w:gridCol w:w="4000"/>
        <w:gridCol w:w="625"/>
      </w:tblGrid>
      <w:tr w:rsidR="00E03C69" w:rsidRPr="00797CEA" w:rsidTr="00957871">
        <w:tc>
          <w:tcPr>
            <w:tcW w:w="4675" w:type="dxa"/>
          </w:tcPr>
          <w:p w:rsidR="00E03C69" w:rsidRPr="00797CEA" w:rsidRDefault="00E03C69" w:rsidP="00913554">
            <w:pPr>
              <w:pStyle w:val="Body"/>
            </w:pPr>
            <w:r w:rsidRPr="00797CEA">
              <w:t>US gross over-invoiced import amount</w:t>
            </w:r>
          </w:p>
        </w:tc>
        <w:tc>
          <w:tcPr>
            <w:tcW w:w="4050" w:type="dxa"/>
          </w:tcPr>
          <w:p w:rsidR="00E03C69" w:rsidRPr="00797CEA" w:rsidRDefault="00E03C69" w:rsidP="00913554">
            <w:pPr>
              <w:pStyle w:val="Body"/>
            </w:pPr>
            <w:r w:rsidRPr="00797CEA">
              <w:t>=      Max (0, M</w:t>
            </w:r>
            <w:r w:rsidRPr="00797CEA">
              <w:rPr>
                <w:i/>
                <w:vertAlign w:val="subscript"/>
              </w:rPr>
              <w:t xml:space="preserve"> US, Partner </w:t>
            </w:r>
            <w:r w:rsidRPr="00797CEA">
              <w:rPr>
                <w:i/>
              </w:rPr>
              <w:t xml:space="preserve">– </w:t>
            </w:r>
            <w:r w:rsidRPr="00797CEA">
              <w:t>X</w:t>
            </w:r>
            <w:r w:rsidRPr="00797CEA">
              <w:rPr>
                <w:i/>
                <w:vertAlign w:val="subscript"/>
              </w:rPr>
              <w:t xml:space="preserve"> Partner, US</w:t>
            </w:r>
            <w:r w:rsidRPr="00797CEA">
              <w:t>)</w:t>
            </w:r>
          </w:p>
        </w:tc>
        <w:tc>
          <w:tcPr>
            <w:tcW w:w="625" w:type="dxa"/>
          </w:tcPr>
          <w:p w:rsidR="00E03C69" w:rsidRPr="00797CEA" w:rsidRDefault="00E03C69" w:rsidP="00913554">
            <w:pPr>
              <w:pStyle w:val="Body"/>
            </w:pPr>
            <w:r w:rsidRPr="00797CEA">
              <w:t>(7)</w:t>
            </w:r>
          </w:p>
        </w:tc>
      </w:tr>
      <w:tr w:rsidR="00E03C69" w:rsidRPr="00797CEA" w:rsidTr="00957871">
        <w:tc>
          <w:tcPr>
            <w:tcW w:w="4675" w:type="dxa"/>
          </w:tcPr>
          <w:p w:rsidR="00E03C69" w:rsidRPr="00797CEA" w:rsidRDefault="00E03C69" w:rsidP="00913554">
            <w:pPr>
              <w:pStyle w:val="Body"/>
            </w:pPr>
            <w:r w:rsidRPr="00797CEA">
              <w:t>US gross under-invoiced import amount</w:t>
            </w:r>
          </w:p>
        </w:tc>
        <w:tc>
          <w:tcPr>
            <w:tcW w:w="4050" w:type="dxa"/>
          </w:tcPr>
          <w:p w:rsidR="00E03C69" w:rsidRPr="00797CEA" w:rsidRDefault="00E03C69" w:rsidP="00913554">
            <w:pPr>
              <w:pStyle w:val="Body"/>
            </w:pPr>
            <w:r w:rsidRPr="00797CEA">
              <w:t>=  -1*Min (0, M</w:t>
            </w:r>
            <w:r w:rsidRPr="00797CEA">
              <w:rPr>
                <w:i/>
                <w:vertAlign w:val="subscript"/>
              </w:rPr>
              <w:t xml:space="preserve"> US, Partner </w:t>
            </w:r>
            <w:r w:rsidRPr="00797CEA">
              <w:rPr>
                <w:i/>
              </w:rPr>
              <w:t xml:space="preserve">– </w:t>
            </w:r>
            <w:r w:rsidRPr="00797CEA">
              <w:t>X</w:t>
            </w:r>
            <w:r w:rsidRPr="00797CEA">
              <w:rPr>
                <w:i/>
                <w:vertAlign w:val="subscript"/>
              </w:rPr>
              <w:t xml:space="preserve"> Partner, US</w:t>
            </w:r>
            <w:r w:rsidRPr="00797CEA">
              <w:t>)</w:t>
            </w:r>
          </w:p>
        </w:tc>
        <w:tc>
          <w:tcPr>
            <w:tcW w:w="625" w:type="dxa"/>
          </w:tcPr>
          <w:p w:rsidR="00E03C69" w:rsidRPr="00797CEA" w:rsidRDefault="00E03C69" w:rsidP="00913554">
            <w:pPr>
              <w:pStyle w:val="Body"/>
            </w:pPr>
            <w:r w:rsidRPr="00797CEA">
              <w:t>(8)</w:t>
            </w:r>
          </w:p>
        </w:tc>
      </w:tr>
      <w:tr w:rsidR="00E03C69" w:rsidRPr="00797CEA" w:rsidTr="00957871">
        <w:tc>
          <w:tcPr>
            <w:tcW w:w="4675" w:type="dxa"/>
          </w:tcPr>
          <w:p w:rsidR="00E03C69" w:rsidRPr="00797CEA" w:rsidRDefault="00E03C69" w:rsidP="00913554">
            <w:pPr>
              <w:pStyle w:val="Body"/>
            </w:pPr>
            <w:r w:rsidRPr="00797CEA">
              <w:lastRenderedPageBreak/>
              <w:t>US net over-/under-invoiced import amount</w:t>
            </w:r>
          </w:p>
        </w:tc>
        <w:tc>
          <w:tcPr>
            <w:tcW w:w="4050" w:type="dxa"/>
          </w:tcPr>
          <w:p w:rsidR="00E03C69" w:rsidRPr="00797CEA" w:rsidRDefault="00E03C69" w:rsidP="00913554">
            <w:pPr>
              <w:pStyle w:val="Body"/>
            </w:pPr>
            <w:r w:rsidRPr="00797CEA">
              <w:t>=  (7) – (8)</w:t>
            </w:r>
          </w:p>
        </w:tc>
        <w:tc>
          <w:tcPr>
            <w:tcW w:w="625" w:type="dxa"/>
          </w:tcPr>
          <w:p w:rsidR="00E03C69" w:rsidRPr="00797CEA" w:rsidRDefault="00E03C69" w:rsidP="00913554">
            <w:pPr>
              <w:pStyle w:val="Body"/>
            </w:pPr>
            <w:r w:rsidRPr="00797CEA">
              <w:t>(9)</w:t>
            </w:r>
          </w:p>
        </w:tc>
      </w:tr>
      <w:tr w:rsidR="00E03C69" w:rsidRPr="00797CEA" w:rsidTr="00957871">
        <w:tc>
          <w:tcPr>
            <w:tcW w:w="4675" w:type="dxa"/>
          </w:tcPr>
          <w:p w:rsidR="00E03C69" w:rsidRPr="00797CEA" w:rsidRDefault="00E03C69" w:rsidP="00913554">
            <w:pPr>
              <w:pStyle w:val="Body"/>
            </w:pPr>
            <w:r w:rsidRPr="00797CEA">
              <w:t>US gross over-invoiced export amount</w:t>
            </w:r>
          </w:p>
        </w:tc>
        <w:tc>
          <w:tcPr>
            <w:tcW w:w="4050" w:type="dxa"/>
          </w:tcPr>
          <w:p w:rsidR="00E03C69" w:rsidRPr="00797CEA" w:rsidRDefault="00E03C69" w:rsidP="00D46EF8">
            <w:pPr>
              <w:pStyle w:val="Body"/>
            </w:pPr>
            <w:r w:rsidRPr="00797CEA">
              <w:t>=    Max (0, X</w:t>
            </w:r>
            <w:r w:rsidRPr="00797CEA">
              <w:rPr>
                <w:i/>
                <w:vertAlign w:val="subscript"/>
              </w:rPr>
              <w:t xml:space="preserve"> US, Partner </w:t>
            </w:r>
            <w:r w:rsidRPr="00797CEA">
              <w:rPr>
                <w:i/>
              </w:rPr>
              <w:t xml:space="preserve">– </w:t>
            </w:r>
            <w:r w:rsidRPr="00797CEA">
              <w:t>M</w:t>
            </w:r>
            <w:r w:rsidRPr="00797CEA">
              <w:rPr>
                <w:i/>
                <w:vertAlign w:val="subscript"/>
              </w:rPr>
              <w:t xml:space="preserve"> Partner, US</w:t>
            </w:r>
            <w:r w:rsidRPr="00797CEA">
              <w:t>)</w:t>
            </w:r>
          </w:p>
        </w:tc>
        <w:tc>
          <w:tcPr>
            <w:tcW w:w="625" w:type="dxa"/>
          </w:tcPr>
          <w:p w:rsidR="00E03C69" w:rsidRPr="00797CEA" w:rsidRDefault="00E03C69" w:rsidP="00913554">
            <w:pPr>
              <w:pStyle w:val="Body"/>
            </w:pPr>
            <w:r w:rsidRPr="00797CEA">
              <w:t>(10)</w:t>
            </w:r>
          </w:p>
        </w:tc>
      </w:tr>
      <w:tr w:rsidR="00E03C69" w:rsidRPr="00797CEA" w:rsidTr="00957871">
        <w:tc>
          <w:tcPr>
            <w:tcW w:w="4675" w:type="dxa"/>
          </w:tcPr>
          <w:p w:rsidR="00E03C69" w:rsidRPr="00797CEA" w:rsidRDefault="00E03C69" w:rsidP="00913554">
            <w:pPr>
              <w:pStyle w:val="Body"/>
            </w:pPr>
            <w:r w:rsidRPr="00797CEA">
              <w:t>US gross under-invoiced export amount</w:t>
            </w:r>
          </w:p>
        </w:tc>
        <w:tc>
          <w:tcPr>
            <w:tcW w:w="4050" w:type="dxa"/>
          </w:tcPr>
          <w:p w:rsidR="00E03C69" w:rsidRPr="00797CEA" w:rsidRDefault="00E03C69" w:rsidP="00913554">
            <w:pPr>
              <w:pStyle w:val="Body"/>
            </w:pPr>
            <w:r w:rsidRPr="00797CEA">
              <w:t>=   -1*Min (0, X</w:t>
            </w:r>
            <w:r w:rsidRPr="00797CEA">
              <w:rPr>
                <w:i/>
                <w:vertAlign w:val="subscript"/>
              </w:rPr>
              <w:t xml:space="preserve"> US, Partner </w:t>
            </w:r>
            <w:r w:rsidRPr="00797CEA">
              <w:rPr>
                <w:i/>
              </w:rPr>
              <w:t xml:space="preserve">– </w:t>
            </w:r>
            <w:r w:rsidRPr="00797CEA">
              <w:t>M</w:t>
            </w:r>
            <w:r w:rsidRPr="00797CEA">
              <w:rPr>
                <w:i/>
                <w:vertAlign w:val="subscript"/>
              </w:rPr>
              <w:t xml:space="preserve"> Partner, US</w:t>
            </w:r>
            <w:r w:rsidRPr="00797CEA">
              <w:t>)</w:t>
            </w:r>
          </w:p>
        </w:tc>
        <w:tc>
          <w:tcPr>
            <w:tcW w:w="625" w:type="dxa"/>
          </w:tcPr>
          <w:p w:rsidR="00E03C69" w:rsidRPr="00797CEA" w:rsidRDefault="00E03C69" w:rsidP="00913554">
            <w:pPr>
              <w:pStyle w:val="Body"/>
            </w:pPr>
            <w:r w:rsidRPr="00797CEA">
              <w:t>(11)</w:t>
            </w:r>
          </w:p>
        </w:tc>
      </w:tr>
      <w:tr w:rsidR="00E03C69" w:rsidRPr="00797CEA" w:rsidTr="00957871">
        <w:tc>
          <w:tcPr>
            <w:tcW w:w="4675" w:type="dxa"/>
          </w:tcPr>
          <w:p w:rsidR="00E03C69" w:rsidRPr="00797CEA" w:rsidRDefault="00E03C69" w:rsidP="00913554">
            <w:pPr>
              <w:pStyle w:val="Body"/>
            </w:pPr>
            <w:r w:rsidRPr="00797CEA">
              <w:t>US net over-/under-invoiced export amount</w:t>
            </w:r>
          </w:p>
        </w:tc>
        <w:tc>
          <w:tcPr>
            <w:tcW w:w="4050" w:type="dxa"/>
          </w:tcPr>
          <w:p w:rsidR="00E03C69" w:rsidRPr="00797CEA" w:rsidRDefault="00E03C69" w:rsidP="00913554">
            <w:pPr>
              <w:pStyle w:val="Body"/>
            </w:pPr>
            <w:r w:rsidRPr="00797CEA">
              <w:t>=  (10) – (11)</w:t>
            </w:r>
          </w:p>
        </w:tc>
        <w:tc>
          <w:tcPr>
            <w:tcW w:w="625" w:type="dxa"/>
          </w:tcPr>
          <w:p w:rsidR="00E03C69" w:rsidRPr="00797CEA" w:rsidRDefault="00E03C69" w:rsidP="00913554">
            <w:pPr>
              <w:pStyle w:val="Body"/>
            </w:pPr>
            <w:r w:rsidRPr="00797CEA">
              <w:t>(12)</w:t>
            </w:r>
          </w:p>
        </w:tc>
      </w:tr>
    </w:tbl>
    <w:p w:rsidR="00E03C69" w:rsidRDefault="00E03C69" w:rsidP="00913554">
      <w:pPr>
        <w:pStyle w:val="Body"/>
      </w:pPr>
      <w:r w:rsidRPr="00797CEA">
        <w:t xml:space="preserve">, where the first subscript to </w:t>
      </w:r>
      <w:proofErr w:type="gramStart"/>
      <w:r w:rsidRPr="00797CEA">
        <w:rPr>
          <w:i/>
        </w:rPr>
        <w:t>M</w:t>
      </w:r>
      <w:r w:rsidRPr="00797CEA">
        <w:t>(</w:t>
      </w:r>
      <w:proofErr w:type="gramEnd"/>
      <w:r w:rsidRPr="00797CEA">
        <w:t xml:space="preserve">import) or </w:t>
      </w:r>
      <w:r w:rsidRPr="00797CEA">
        <w:rPr>
          <w:i/>
        </w:rPr>
        <w:t>X</w:t>
      </w:r>
      <w:r w:rsidRPr="00797CEA">
        <w:t xml:space="preserve">(export) is the reporting country (i.e., U.S.) and the second subscript is a partner country. Once over- or under-invoiced amount at each commodity-country pair level is computed (used for Table 3a and 3b), they are aggregated by country (Table 1a and 1b) or by commodity level (Table 2a and 2b).  The focus of our discussions is mainly on trade misinvoicing of U.S. imports.  </w:t>
      </w:r>
    </w:p>
    <w:p w:rsidR="00913554" w:rsidRDefault="00913554" w:rsidP="00913554">
      <w:pPr>
        <w:pStyle w:val="Body"/>
      </w:pPr>
    </w:p>
    <w:p w:rsidR="00E03C69" w:rsidRPr="00797CEA" w:rsidRDefault="00E03C69" w:rsidP="00F469A2">
      <w:pPr>
        <w:pStyle w:val="Heading3"/>
      </w:pPr>
      <w:bookmarkStart w:id="121" w:name="_Toc511997168"/>
      <w:bookmarkStart w:id="122" w:name="_Toc514056611"/>
      <w:bookmarkStart w:id="123" w:name="_Toc514060279"/>
      <w:bookmarkStart w:id="124" w:name="_Toc514067230"/>
      <w:bookmarkStart w:id="125" w:name="_Toc514194454"/>
      <w:bookmarkStart w:id="126" w:name="_Toc514221596"/>
      <w:bookmarkStart w:id="127" w:name="_Toc514221655"/>
      <w:bookmarkStart w:id="128" w:name="_Toc517076551"/>
      <w:r w:rsidRPr="00797CEA">
        <w:t>Comparison of misinvoiced import amount estimated by the PFM and the PCM</w:t>
      </w:r>
      <w:bookmarkEnd w:id="121"/>
      <w:bookmarkEnd w:id="122"/>
      <w:bookmarkEnd w:id="123"/>
      <w:bookmarkEnd w:id="124"/>
      <w:bookmarkEnd w:id="125"/>
      <w:bookmarkEnd w:id="126"/>
      <w:bookmarkEnd w:id="127"/>
      <w:bookmarkEnd w:id="128"/>
    </w:p>
    <w:p w:rsidR="00E03C69" w:rsidRDefault="00E03C69" w:rsidP="00913554">
      <w:pPr>
        <w:pStyle w:val="Body"/>
      </w:pPr>
    </w:p>
    <w:p w:rsidR="00E03C69" w:rsidRDefault="00E03C69" w:rsidP="00913554">
      <w:pPr>
        <w:pStyle w:val="Body"/>
      </w:pPr>
      <w:r w:rsidRPr="00797CEA">
        <w:t xml:space="preserve">In 2016, the U.S. had a total of 230 import partner countries according to U.S. customs data, or 223 according to UN Comtrade data. There are 4,747 (HS6, U.S. customs data) and 5,152 (HS6, UN Comtrade data) commodity groups. Due to this discrepancy in trade data reported by two agencies, we report both the dollar amount and the percentage difference in our analysis.  In the appendix, we attach similar tables that are based on U.S. misinvoiced export amounts from which we draw similar inferences. </w:t>
      </w:r>
    </w:p>
    <w:p w:rsidR="00E03C69" w:rsidRPr="00797CEA" w:rsidRDefault="00E03C69" w:rsidP="00797CEA">
      <w:pPr>
        <w:widowControl/>
        <w:wordWrap/>
        <w:spacing w:after="160" w:line="259" w:lineRule="auto"/>
        <w:ind w:firstLine="360"/>
        <w:rPr>
          <w:rFonts w:ascii="Calibri" w:eastAsia="Malgun Gothic" w:hAnsi="Calibri" w:cs="Calibri"/>
          <w:kern w:val="0"/>
        </w:rPr>
      </w:pPr>
    </w:p>
    <w:p w:rsidR="00E03C69" w:rsidRPr="00797CEA" w:rsidRDefault="00E03C69" w:rsidP="00063D58">
      <w:pPr>
        <w:pStyle w:val="Heading4"/>
        <w:numPr>
          <w:ilvl w:val="0"/>
          <w:numId w:val="13"/>
        </w:numPr>
        <w:ind w:left="360"/>
      </w:pPr>
      <w:bookmarkStart w:id="129" w:name="_Toc511997169"/>
      <w:r w:rsidRPr="00797CEA">
        <w:t>The U.S. import mispriced amount by partner country</w:t>
      </w:r>
      <w:bookmarkEnd w:id="129"/>
    </w:p>
    <w:p w:rsidR="00E03C69" w:rsidRDefault="00E03C69" w:rsidP="00913554">
      <w:pPr>
        <w:pStyle w:val="Body"/>
      </w:pPr>
    </w:p>
    <w:p w:rsidR="00E03C69" w:rsidRPr="00797CEA" w:rsidRDefault="00E03C69" w:rsidP="00913554">
      <w:pPr>
        <w:pStyle w:val="Body"/>
      </w:pPr>
      <w:r w:rsidRPr="00797CEA">
        <w:t>Table 1a lists the top 10 U.S. partner countries with respect to U.S. gross over-invoiced import amount aggregated by country based on both the PFM (Formula 1) and the PCM (Formula 7).  According to U.S. trade data statistics, the total U.S. imports from 230 different countries amount to $1.7 trillion in 2016</w:t>
      </w:r>
      <w:r w:rsidRPr="00797CEA">
        <w:rPr>
          <w:vertAlign w:val="superscript"/>
        </w:rPr>
        <w:endnoteReference w:id="43"/>
      </w:r>
      <w:r w:rsidRPr="00797CEA">
        <w:t xml:space="preserve">.  On the other hand, according to UN Comtrade data, the U.S. imports a total of $2.0 trillion from the world during the same period. The total over-invoiced U.S. import estimated based on the PFM and the PCM is $214.5 billion (12.3%) and $445.4 (21.8%), respectively, that is, the total over-invoiced import amount based on the PCM is more than double the amount based on the PFM. When we restrict the U.S. importing partner to top 10 countries, the over-invoiced import estimated based on PCM is still about 8.6% points higher than that of PFM estimates.  Six countries (Ireland, Germany, Japan, China, Italy and Mexico) made the top 10 over-invoiced importing country list according to both the PFM and the PCM.  However, when we examine the total over-invoiced amount by each country, the PFM and the PCM provide quite different pictures. For example, </w:t>
      </w:r>
      <w:proofErr w:type="gramStart"/>
      <w:r w:rsidRPr="00797CEA">
        <w:t>U.S. over-invoiced imports from China is</w:t>
      </w:r>
      <w:proofErr w:type="gramEnd"/>
      <w:r w:rsidRPr="00797CEA">
        <w:t xml:space="preserve"> $14.1 billion (or 4.1% of total imports) according to the PFM while it is $101.0 billion (or 23.1%) according to the PCM. The PCM estimate is $86.9 billion higher than the estimate by its counterpart method.  However, for Ireland, the PFM estimate is $9.0 billion higher than the PCM estimate.</w:t>
      </w:r>
    </w:p>
    <w:p w:rsidR="00E03C69" w:rsidRPr="00797CEA" w:rsidRDefault="00E03C69" w:rsidP="00913554">
      <w:pPr>
        <w:pStyle w:val="Body"/>
      </w:pPr>
      <w:r w:rsidRPr="00797CEA">
        <w:lastRenderedPageBreak/>
        <w:t>Table 1b lists the top 10 U.S. partner countries with respect to U.S. gross under-invoiced import amount based on both PFM (Formula 2) and PCM (Formula 8). The total under-invoiced U.S. import amount estimated based on the PFM and the PCM is $331.7billion (19.0%) and $405.3 (19.8%), respectively. When we restrict the U.S. importing partner to top 10 countries, the under-invoiced imports estimated based on PFM is 21.5% and 21.0% for PCM, which seem quite close.  Five countries (China, Japan, Mexico, and Canada) made the top 10 under-invoiced importing country list according to both the PFM and the PCM. At each country level, the under-invoiced import amounts are quite different as well. The total U.S. under-invoiced imports from China are $128.5 billion (or 37.5% of total imports from China) according to the PFM while it is only $48.6 billion (or 11.1%) according to the PCM. The PFM estimate is $79.9 billion higher than the PCM estimate.  However, for the Mexico case, the PCM ($52.1 billion) estimate is $29.9 billion higher than the PFM estimate ($22.2 billion).</w:t>
      </w:r>
    </w:p>
    <w:p w:rsidR="00E03C69" w:rsidRPr="00797CEA" w:rsidRDefault="00E03C69" w:rsidP="00913554">
      <w:pPr>
        <w:pStyle w:val="Body"/>
      </w:pPr>
      <w:r w:rsidRPr="00797CEA">
        <w:br w:type="page"/>
      </w:r>
    </w:p>
    <w:tbl>
      <w:tblPr>
        <w:tblW w:w="10104" w:type="dxa"/>
        <w:tblLook w:val="04A0" w:firstRow="1" w:lastRow="0" w:firstColumn="1" w:lastColumn="0" w:noHBand="0" w:noVBand="1"/>
      </w:tblPr>
      <w:tblGrid>
        <w:gridCol w:w="577"/>
        <w:gridCol w:w="1403"/>
        <w:gridCol w:w="1036"/>
        <w:gridCol w:w="999"/>
        <w:gridCol w:w="884"/>
        <w:gridCol w:w="257"/>
        <w:gridCol w:w="577"/>
        <w:gridCol w:w="1370"/>
        <w:gridCol w:w="1036"/>
        <w:gridCol w:w="1133"/>
        <w:gridCol w:w="832"/>
      </w:tblGrid>
      <w:tr w:rsidR="00E03C69" w:rsidRPr="00797CEA" w:rsidTr="00957871">
        <w:trPr>
          <w:trHeight w:val="300"/>
        </w:trPr>
        <w:tc>
          <w:tcPr>
            <w:tcW w:w="10104" w:type="dxa"/>
            <w:gridSpan w:val="11"/>
            <w:tcBorders>
              <w:top w:val="nil"/>
              <w:left w:val="nil"/>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lastRenderedPageBreak/>
              <w:t xml:space="preserve">Table 1a: The U.S. import </w:t>
            </w:r>
            <w:r w:rsidRPr="00797CEA">
              <w:rPr>
                <w:rFonts w:ascii="Calibri" w:eastAsia="Times New Roman" w:hAnsi="Calibri" w:cs="Calibri"/>
                <w:b/>
                <w:bCs/>
                <w:color w:val="C00000"/>
                <w:kern w:val="0"/>
                <w:sz w:val="18"/>
                <w:szCs w:val="18"/>
              </w:rPr>
              <w:t xml:space="preserve">Over-invoiced amount (Gross) </w:t>
            </w:r>
            <w:r w:rsidRPr="00797CEA">
              <w:rPr>
                <w:rFonts w:ascii="Calibri" w:eastAsia="Times New Roman" w:hAnsi="Calibri" w:cs="Calibri"/>
                <w:b/>
                <w:bCs/>
                <w:color w:val="000000"/>
                <w:kern w:val="0"/>
                <w:sz w:val="18"/>
                <w:szCs w:val="18"/>
              </w:rPr>
              <w:t>in 2016 - Top 10 Partner Countries (unit: in million USD)</w:t>
            </w:r>
          </w:p>
        </w:tc>
      </w:tr>
      <w:tr w:rsidR="00E03C69" w:rsidRPr="00797CEA" w:rsidTr="00957871">
        <w:trPr>
          <w:cantSplit/>
          <w:trHeight w:hRule="exact" w:val="216"/>
        </w:trPr>
        <w:tc>
          <w:tcPr>
            <w:tcW w:w="4899" w:type="dxa"/>
            <w:gridSpan w:val="5"/>
            <w:tcBorders>
              <w:top w:val="single" w:sz="4" w:space="0" w:color="auto"/>
              <w:left w:val="single" w:sz="4" w:space="0" w:color="auto"/>
              <w:bottom w:val="nil"/>
              <w:right w:val="single" w:sz="4" w:space="0" w:color="000000"/>
            </w:tcBorders>
            <w:shd w:val="clear" w:color="000000" w:fill="E2EFDA"/>
            <w:noWrap/>
            <w:vAlign w:val="bottom"/>
            <w:hideMark/>
          </w:tcPr>
          <w:p w:rsidR="00E03C69" w:rsidRPr="00797CEA" w:rsidRDefault="00E03C69" w:rsidP="00797CEA">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Price Filter Method</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4948" w:type="dxa"/>
            <w:gridSpan w:val="5"/>
            <w:tcBorders>
              <w:top w:val="single" w:sz="4" w:space="0" w:color="auto"/>
              <w:left w:val="single" w:sz="4" w:space="0" w:color="auto"/>
              <w:bottom w:val="nil"/>
              <w:right w:val="single" w:sz="4" w:space="0" w:color="000000"/>
            </w:tcBorders>
            <w:shd w:val="clear" w:color="000000" w:fill="DDEBF7"/>
            <w:noWrap/>
            <w:vAlign w:val="bottom"/>
            <w:hideMark/>
          </w:tcPr>
          <w:p w:rsidR="00E03C69" w:rsidRPr="00797CEA" w:rsidRDefault="00E03C69" w:rsidP="00797CEA">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Partner-Country Method</w:t>
            </w:r>
          </w:p>
        </w:tc>
      </w:tr>
      <w:tr w:rsidR="00E03C69" w:rsidRPr="00797CEA" w:rsidTr="00957871">
        <w:trPr>
          <w:trHeight w:hRule="exact" w:val="487"/>
        </w:trPr>
        <w:tc>
          <w:tcPr>
            <w:tcW w:w="577" w:type="dxa"/>
            <w:tcBorders>
              <w:top w:val="single" w:sz="4" w:space="0" w:color="auto"/>
              <w:left w:val="single" w:sz="4" w:space="0" w:color="auto"/>
              <w:bottom w:val="single" w:sz="4" w:space="0" w:color="auto"/>
              <w:right w:val="nil"/>
            </w:tcBorders>
            <w:shd w:val="clear" w:color="auto" w:fill="auto"/>
            <w:noWrap/>
            <w:vAlign w:val="bottom"/>
            <w:hideMark/>
          </w:tcPr>
          <w:p w:rsidR="00E03C69" w:rsidRPr="00797CEA" w:rsidRDefault="00E03C69" w:rsidP="00797CEA">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1403"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p>
        </w:tc>
        <w:tc>
          <w:tcPr>
            <w:tcW w:w="1036"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Total Import</w:t>
            </w:r>
          </w:p>
        </w:tc>
        <w:tc>
          <w:tcPr>
            <w:tcW w:w="999"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Amt_ov</w:t>
            </w:r>
          </w:p>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w:t>
            </w:r>
          </w:p>
        </w:tc>
        <w:tc>
          <w:tcPr>
            <w:tcW w:w="879" w:type="dxa"/>
            <w:tcBorders>
              <w:top w:val="single" w:sz="4" w:space="0" w:color="auto"/>
              <w:left w:val="nil"/>
              <w:bottom w:val="single" w:sz="4" w:space="0" w:color="auto"/>
              <w:right w:val="single" w:sz="4" w:space="0" w:color="auto"/>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Amt_ov (%)</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p>
        </w:tc>
        <w:tc>
          <w:tcPr>
            <w:tcW w:w="577" w:type="dxa"/>
            <w:tcBorders>
              <w:top w:val="single" w:sz="4" w:space="0" w:color="auto"/>
              <w:left w:val="single" w:sz="4" w:space="0" w:color="auto"/>
              <w:bottom w:val="single" w:sz="4" w:space="0" w:color="auto"/>
              <w:right w:val="nil"/>
            </w:tcBorders>
            <w:shd w:val="clear" w:color="auto" w:fill="auto"/>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p>
        </w:tc>
        <w:tc>
          <w:tcPr>
            <w:tcW w:w="1370"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p>
        </w:tc>
        <w:tc>
          <w:tcPr>
            <w:tcW w:w="1036"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Total Import</w:t>
            </w:r>
          </w:p>
        </w:tc>
        <w:tc>
          <w:tcPr>
            <w:tcW w:w="1133"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Amt_ov</w:t>
            </w:r>
          </w:p>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w:t>
            </w:r>
          </w:p>
        </w:tc>
        <w:tc>
          <w:tcPr>
            <w:tcW w:w="832" w:type="dxa"/>
            <w:tcBorders>
              <w:top w:val="single" w:sz="4" w:space="0" w:color="auto"/>
              <w:left w:val="nil"/>
              <w:bottom w:val="single" w:sz="4" w:space="0" w:color="auto"/>
              <w:right w:val="single" w:sz="4" w:space="0" w:color="auto"/>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Amt_ov</w:t>
            </w:r>
          </w:p>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w:t>
            </w:r>
          </w:p>
        </w:tc>
      </w:tr>
      <w:tr w:rsidR="00E03C69" w:rsidRPr="00797CEA" w:rsidTr="00957871">
        <w:trPr>
          <w:trHeight w:hRule="exact" w:val="216"/>
        </w:trPr>
        <w:tc>
          <w:tcPr>
            <w:tcW w:w="577"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1403"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All 230 Ctry</w:t>
            </w:r>
          </w:p>
        </w:tc>
        <w:tc>
          <w:tcPr>
            <w:tcW w:w="1036"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$1,747,237</w:t>
            </w:r>
          </w:p>
        </w:tc>
        <w:tc>
          <w:tcPr>
            <w:tcW w:w="999"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$214,510</w:t>
            </w:r>
          </w:p>
        </w:tc>
        <w:tc>
          <w:tcPr>
            <w:tcW w:w="879"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12.3%</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b/>
                <w:bCs/>
                <w:color w:val="0000FF"/>
                <w:kern w:val="0"/>
                <w:sz w:val="18"/>
                <w:szCs w:val="18"/>
              </w:rPr>
            </w:pPr>
            <w:r w:rsidRPr="00797CEA">
              <w:rPr>
                <w:rFonts w:ascii="Calibri" w:eastAsia="Times New Roman" w:hAnsi="Calibri" w:cs="Calibri"/>
                <w:b/>
                <w:bCs/>
                <w:color w:val="0000FF"/>
                <w:kern w:val="0"/>
                <w:sz w:val="18"/>
                <w:szCs w:val="18"/>
              </w:rPr>
              <w:t> </w:t>
            </w:r>
          </w:p>
        </w:tc>
        <w:tc>
          <w:tcPr>
            <w:tcW w:w="577"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1370"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All 223 Ctry</w:t>
            </w:r>
          </w:p>
        </w:tc>
        <w:tc>
          <w:tcPr>
            <w:tcW w:w="1036"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$2,043,826</w:t>
            </w:r>
          </w:p>
        </w:tc>
        <w:tc>
          <w:tcPr>
            <w:tcW w:w="1133"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$445,445</w:t>
            </w:r>
          </w:p>
        </w:tc>
        <w:tc>
          <w:tcPr>
            <w:tcW w:w="832"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21.8%</w:t>
            </w:r>
          </w:p>
        </w:tc>
      </w:tr>
      <w:tr w:rsidR="00E03C69" w:rsidRPr="00797CEA" w:rsidTr="00957871">
        <w:trPr>
          <w:trHeight w:hRule="exact" w:val="216"/>
        </w:trPr>
        <w:tc>
          <w:tcPr>
            <w:tcW w:w="577"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Rank</w:t>
            </w:r>
          </w:p>
        </w:tc>
        <w:tc>
          <w:tcPr>
            <w:tcW w:w="1403"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Top 10 Ctry</w:t>
            </w:r>
          </w:p>
        </w:tc>
        <w:tc>
          <w:tcPr>
            <w:tcW w:w="1036"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$1,212,796</w:t>
            </w:r>
          </w:p>
        </w:tc>
        <w:tc>
          <w:tcPr>
            <w:tcW w:w="999"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$142,923</w:t>
            </w:r>
          </w:p>
        </w:tc>
        <w:tc>
          <w:tcPr>
            <w:tcW w:w="879"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11.8%</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b/>
                <w:bCs/>
                <w:color w:val="0000FF"/>
                <w:kern w:val="0"/>
                <w:sz w:val="18"/>
                <w:szCs w:val="18"/>
              </w:rPr>
            </w:pPr>
            <w:r w:rsidRPr="00797CEA">
              <w:rPr>
                <w:rFonts w:ascii="Calibri" w:eastAsia="Times New Roman" w:hAnsi="Calibri" w:cs="Calibri"/>
                <w:b/>
                <w:bCs/>
                <w:color w:val="0000FF"/>
                <w:kern w:val="0"/>
                <w:sz w:val="18"/>
                <w:szCs w:val="18"/>
              </w:rPr>
              <w:t> </w:t>
            </w:r>
          </w:p>
        </w:tc>
        <w:tc>
          <w:tcPr>
            <w:tcW w:w="577"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Rank</w:t>
            </w:r>
          </w:p>
        </w:tc>
        <w:tc>
          <w:tcPr>
            <w:tcW w:w="1370"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Top 10 Ctry</w:t>
            </w:r>
          </w:p>
        </w:tc>
        <w:tc>
          <w:tcPr>
            <w:tcW w:w="1036"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$1,150,674</w:t>
            </w:r>
          </w:p>
        </w:tc>
        <w:tc>
          <w:tcPr>
            <w:tcW w:w="1133"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$234,527</w:t>
            </w:r>
          </w:p>
        </w:tc>
        <w:tc>
          <w:tcPr>
            <w:tcW w:w="832"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20.4%</w:t>
            </w:r>
          </w:p>
        </w:tc>
      </w:tr>
      <w:tr w:rsidR="00E03C69" w:rsidRPr="00797CEA" w:rsidTr="00957871">
        <w:trPr>
          <w:trHeight w:hRule="exact" w:val="216"/>
        </w:trPr>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1403" w:type="dxa"/>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IRELAND</w:t>
            </w:r>
          </w:p>
        </w:tc>
        <w:tc>
          <w:tcPr>
            <w:tcW w:w="1036"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37,937</w:t>
            </w:r>
          </w:p>
        </w:tc>
        <w:tc>
          <w:tcPr>
            <w:tcW w:w="999"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24,703</w:t>
            </w:r>
          </w:p>
        </w:tc>
        <w:tc>
          <w:tcPr>
            <w:tcW w:w="879"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65.1%</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1370" w:type="dxa"/>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CHINA</w:t>
            </w:r>
          </w:p>
        </w:tc>
        <w:tc>
          <w:tcPr>
            <w:tcW w:w="1036"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437,742</w:t>
            </w:r>
          </w:p>
        </w:tc>
        <w:tc>
          <w:tcPr>
            <w:tcW w:w="1133"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101,003</w:t>
            </w:r>
          </w:p>
        </w:tc>
        <w:tc>
          <w:tcPr>
            <w:tcW w:w="832"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23.1%</w:t>
            </w:r>
          </w:p>
        </w:tc>
      </w:tr>
      <w:tr w:rsidR="00E03C69" w:rsidRPr="00797CEA" w:rsidTr="00957871">
        <w:trPr>
          <w:trHeight w:hRule="exact" w:val="216"/>
        </w:trPr>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w:t>
            </w:r>
          </w:p>
        </w:tc>
        <w:tc>
          <w:tcPr>
            <w:tcW w:w="1403" w:type="dxa"/>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GERMANY</w:t>
            </w:r>
          </w:p>
        </w:tc>
        <w:tc>
          <w:tcPr>
            <w:tcW w:w="1036"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89,935</w:t>
            </w:r>
          </w:p>
        </w:tc>
        <w:tc>
          <w:tcPr>
            <w:tcW w:w="999"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23,070</w:t>
            </w:r>
          </w:p>
        </w:tc>
        <w:tc>
          <w:tcPr>
            <w:tcW w:w="879"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25.7%</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w:t>
            </w:r>
          </w:p>
        </w:tc>
        <w:tc>
          <w:tcPr>
            <w:tcW w:w="1370" w:type="dxa"/>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MEXICO</w:t>
            </w:r>
          </w:p>
        </w:tc>
        <w:tc>
          <w:tcPr>
            <w:tcW w:w="1036"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269,783</w:t>
            </w:r>
          </w:p>
        </w:tc>
        <w:tc>
          <w:tcPr>
            <w:tcW w:w="1133"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22,618</w:t>
            </w:r>
          </w:p>
        </w:tc>
        <w:tc>
          <w:tcPr>
            <w:tcW w:w="832"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8.4%</w:t>
            </w:r>
          </w:p>
        </w:tc>
      </w:tr>
      <w:tr w:rsidR="00E03C69" w:rsidRPr="00797CEA" w:rsidTr="00957871">
        <w:trPr>
          <w:trHeight w:hRule="exact" w:val="216"/>
        </w:trPr>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w:t>
            </w:r>
          </w:p>
        </w:tc>
        <w:tc>
          <w:tcPr>
            <w:tcW w:w="1403" w:type="dxa"/>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JAPAN</w:t>
            </w:r>
          </w:p>
        </w:tc>
        <w:tc>
          <w:tcPr>
            <w:tcW w:w="1036"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108,571</w:t>
            </w:r>
          </w:p>
        </w:tc>
        <w:tc>
          <w:tcPr>
            <w:tcW w:w="999"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16,306</w:t>
            </w:r>
          </w:p>
        </w:tc>
        <w:tc>
          <w:tcPr>
            <w:tcW w:w="879"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15.0%</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w:t>
            </w:r>
          </w:p>
        </w:tc>
        <w:tc>
          <w:tcPr>
            <w:tcW w:w="1370" w:type="dxa"/>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MALAYSIA</w:t>
            </w:r>
          </w:p>
        </w:tc>
        <w:tc>
          <w:tcPr>
            <w:tcW w:w="1036"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33,939</w:t>
            </w:r>
          </w:p>
        </w:tc>
        <w:tc>
          <w:tcPr>
            <w:tcW w:w="1133"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17,956</w:t>
            </w:r>
          </w:p>
        </w:tc>
        <w:tc>
          <w:tcPr>
            <w:tcW w:w="832" w:type="dxa"/>
            <w:tcBorders>
              <w:top w:val="nil"/>
              <w:left w:val="nil"/>
              <w:bottom w:val="nil"/>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52.9%</w:t>
            </w:r>
          </w:p>
        </w:tc>
      </w:tr>
      <w:tr w:rsidR="00E03C69" w:rsidRPr="00797CEA" w:rsidTr="00957871">
        <w:trPr>
          <w:trHeight w:hRule="exact" w:val="216"/>
        </w:trPr>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w:t>
            </w:r>
          </w:p>
        </w:tc>
        <w:tc>
          <w:tcPr>
            <w:tcW w:w="1403" w:type="dxa"/>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CHINA</w:t>
            </w:r>
          </w:p>
        </w:tc>
        <w:tc>
          <w:tcPr>
            <w:tcW w:w="1036"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343,051</w:t>
            </w:r>
          </w:p>
        </w:tc>
        <w:tc>
          <w:tcPr>
            <w:tcW w:w="999"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14,118</w:t>
            </w:r>
          </w:p>
        </w:tc>
        <w:tc>
          <w:tcPr>
            <w:tcW w:w="879"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4.1%</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w:t>
            </w:r>
          </w:p>
        </w:tc>
        <w:tc>
          <w:tcPr>
            <w:tcW w:w="1370" w:type="dxa"/>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SAUDI ARABIA</w:t>
            </w:r>
          </w:p>
        </w:tc>
        <w:tc>
          <w:tcPr>
            <w:tcW w:w="1036"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16,366</w:t>
            </w:r>
          </w:p>
        </w:tc>
        <w:tc>
          <w:tcPr>
            <w:tcW w:w="1133"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15,978</w:t>
            </w:r>
          </w:p>
        </w:tc>
        <w:tc>
          <w:tcPr>
            <w:tcW w:w="832" w:type="dxa"/>
            <w:tcBorders>
              <w:top w:val="nil"/>
              <w:left w:val="nil"/>
              <w:bottom w:val="nil"/>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97.6%</w:t>
            </w:r>
          </w:p>
        </w:tc>
      </w:tr>
      <w:tr w:rsidR="00E03C69" w:rsidRPr="00797CEA" w:rsidTr="00957871">
        <w:trPr>
          <w:trHeight w:hRule="exact" w:val="216"/>
        </w:trPr>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5</w:t>
            </w:r>
          </w:p>
        </w:tc>
        <w:tc>
          <w:tcPr>
            <w:tcW w:w="1403" w:type="dxa"/>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SWITZERLAND</w:t>
            </w:r>
          </w:p>
        </w:tc>
        <w:tc>
          <w:tcPr>
            <w:tcW w:w="1036"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27,488</w:t>
            </w:r>
          </w:p>
        </w:tc>
        <w:tc>
          <w:tcPr>
            <w:tcW w:w="999"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12,945</w:t>
            </w:r>
          </w:p>
        </w:tc>
        <w:tc>
          <w:tcPr>
            <w:tcW w:w="879" w:type="dxa"/>
            <w:tcBorders>
              <w:top w:val="nil"/>
              <w:left w:val="nil"/>
              <w:bottom w:val="nil"/>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47.1%</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5</w:t>
            </w:r>
          </w:p>
        </w:tc>
        <w:tc>
          <w:tcPr>
            <w:tcW w:w="1370" w:type="dxa"/>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IRELAND</w:t>
            </w:r>
          </w:p>
        </w:tc>
        <w:tc>
          <w:tcPr>
            <w:tcW w:w="1036"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41,566</w:t>
            </w:r>
          </w:p>
        </w:tc>
        <w:tc>
          <w:tcPr>
            <w:tcW w:w="1133"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15,726</w:t>
            </w:r>
          </w:p>
        </w:tc>
        <w:tc>
          <w:tcPr>
            <w:tcW w:w="832"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37.8%</w:t>
            </w:r>
          </w:p>
        </w:tc>
      </w:tr>
      <w:tr w:rsidR="00E03C69" w:rsidRPr="00797CEA" w:rsidTr="00957871">
        <w:trPr>
          <w:trHeight w:hRule="exact" w:val="216"/>
        </w:trPr>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6</w:t>
            </w:r>
          </w:p>
        </w:tc>
        <w:tc>
          <w:tcPr>
            <w:tcW w:w="1403" w:type="dxa"/>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U.K.</w:t>
            </w:r>
          </w:p>
        </w:tc>
        <w:tc>
          <w:tcPr>
            <w:tcW w:w="1036"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40,221</w:t>
            </w:r>
          </w:p>
        </w:tc>
        <w:tc>
          <w:tcPr>
            <w:tcW w:w="999"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12,762</w:t>
            </w:r>
          </w:p>
        </w:tc>
        <w:tc>
          <w:tcPr>
            <w:tcW w:w="879" w:type="dxa"/>
            <w:tcBorders>
              <w:top w:val="nil"/>
              <w:left w:val="nil"/>
              <w:bottom w:val="nil"/>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31.7%</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6</w:t>
            </w:r>
          </w:p>
        </w:tc>
        <w:tc>
          <w:tcPr>
            <w:tcW w:w="1370" w:type="dxa"/>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1036"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43,427</w:t>
            </w:r>
          </w:p>
        </w:tc>
        <w:tc>
          <w:tcPr>
            <w:tcW w:w="1133"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14,066</w:t>
            </w:r>
          </w:p>
        </w:tc>
        <w:tc>
          <w:tcPr>
            <w:tcW w:w="832" w:type="dxa"/>
            <w:tcBorders>
              <w:top w:val="nil"/>
              <w:left w:val="nil"/>
              <w:bottom w:val="nil"/>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32.4%</w:t>
            </w:r>
          </w:p>
        </w:tc>
      </w:tr>
      <w:tr w:rsidR="00E03C69" w:rsidRPr="00797CEA" w:rsidTr="00957871">
        <w:trPr>
          <w:trHeight w:hRule="exact" w:val="216"/>
        </w:trPr>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7</w:t>
            </w:r>
          </w:p>
        </w:tc>
        <w:tc>
          <w:tcPr>
            <w:tcW w:w="1403" w:type="dxa"/>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CANADA</w:t>
            </w:r>
          </w:p>
        </w:tc>
        <w:tc>
          <w:tcPr>
            <w:tcW w:w="1036"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239,062</w:t>
            </w:r>
          </w:p>
        </w:tc>
        <w:tc>
          <w:tcPr>
            <w:tcW w:w="999"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12,471</w:t>
            </w:r>
          </w:p>
        </w:tc>
        <w:tc>
          <w:tcPr>
            <w:tcW w:w="879" w:type="dxa"/>
            <w:tcBorders>
              <w:top w:val="nil"/>
              <w:left w:val="nil"/>
              <w:bottom w:val="nil"/>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5.2%</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7</w:t>
            </w:r>
          </w:p>
        </w:tc>
        <w:tc>
          <w:tcPr>
            <w:tcW w:w="1370" w:type="dxa"/>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JAPAN</w:t>
            </w:r>
          </w:p>
        </w:tc>
        <w:tc>
          <w:tcPr>
            <w:tcW w:w="1036"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122,834</w:t>
            </w:r>
          </w:p>
        </w:tc>
        <w:tc>
          <w:tcPr>
            <w:tcW w:w="1133"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13,294</w:t>
            </w:r>
          </w:p>
        </w:tc>
        <w:tc>
          <w:tcPr>
            <w:tcW w:w="832"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10.8%</w:t>
            </w:r>
          </w:p>
        </w:tc>
      </w:tr>
      <w:tr w:rsidR="00E03C69" w:rsidRPr="00797CEA" w:rsidTr="00957871">
        <w:trPr>
          <w:trHeight w:hRule="exact" w:val="216"/>
        </w:trPr>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8</w:t>
            </w:r>
          </w:p>
        </w:tc>
        <w:tc>
          <w:tcPr>
            <w:tcW w:w="1403" w:type="dxa"/>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SOUTH KOREA</w:t>
            </w:r>
          </w:p>
        </w:tc>
        <w:tc>
          <w:tcPr>
            <w:tcW w:w="1036"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62,496</w:t>
            </w:r>
          </w:p>
        </w:tc>
        <w:tc>
          <w:tcPr>
            <w:tcW w:w="999"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9,660</w:t>
            </w:r>
          </w:p>
        </w:tc>
        <w:tc>
          <w:tcPr>
            <w:tcW w:w="879" w:type="dxa"/>
            <w:tcBorders>
              <w:top w:val="nil"/>
              <w:left w:val="nil"/>
              <w:bottom w:val="nil"/>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15.5%</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8</w:t>
            </w:r>
          </w:p>
        </w:tc>
        <w:tc>
          <w:tcPr>
            <w:tcW w:w="1370" w:type="dxa"/>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GERMANY</w:t>
            </w:r>
          </w:p>
        </w:tc>
        <w:tc>
          <w:tcPr>
            <w:tcW w:w="1036"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105,697</w:t>
            </w:r>
          </w:p>
        </w:tc>
        <w:tc>
          <w:tcPr>
            <w:tcW w:w="1133"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12,236</w:t>
            </w:r>
          </w:p>
        </w:tc>
        <w:tc>
          <w:tcPr>
            <w:tcW w:w="832"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11.6%</w:t>
            </w:r>
          </w:p>
        </w:tc>
      </w:tr>
      <w:tr w:rsidR="00E03C69" w:rsidRPr="00797CEA" w:rsidTr="00957871">
        <w:trPr>
          <w:trHeight w:hRule="exact" w:val="216"/>
        </w:trPr>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9</w:t>
            </w:r>
          </w:p>
        </w:tc>
        <w:tc>
          <w:tcPr>
            <w:tcW w:w="1403" w:type="dxa"/>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ITALY</w:t>
            </w:r>
          </w:p>
        </w:tc>
        <w:tc>
          <w:tcPr>
            <w:tcW w:w="1036"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36,223</w:t>
            </w:r>
          </w:p>
        </w:tc>
        <w:tc>
          <w:tcPr>
            <w:tcW w:w="999"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8,711</w:t>
            </w:r>
          </w:p>
        </w:tc>
        <w:tc>
          <w:tcPr>
            <w:tcW w:w="879"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24.1%</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9</w:t>
            </w:r>
          </w:p>
        </w:tc>
        <w:tc>
          <w:tcPr>
            <w:tcW w:w="1370" w:type="dxa"/>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ITALY</w:t>
            </w:r>
          </w:p>
        </w:tc>
        <w:tc>
          <w:tcPr>
            <w:tcW w:w="1036"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42,371</w:t>
            </w:r>
          </w:p>
        </w:tc>
        <w:tc>
          <w:tcPr>
            <w:tcW w:w="1133"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10,907</w:t>
            </w:r>
          </w:p>
        </w:tc>
        <w:tc>
          <w:tcPr>
            <w:tcW w:w="832"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25.7%</w:t>
            </w:r>
          </w:p>
        </w:tc>
      </w:tr>
      <w:tr w:rsidR="00E03C69" w:rsidRPr="00797CEA" w:rsidTr="00957871">
        <w:trPr>
          <w:trHeight w:hRule="exact" w:val="216"/>
        </w:trPr>
        <w:tc>
          <w:tcPr>
            <w:tcW w:w="577" w:type="dxa"/>
            <w:tcBorders>
              <w:top w:val="nil"/>
              <w:left w:val="single" w:sz="4" w:space="0" w:color="auto"/>
              <w:bottom w:val="single" w:sz="4" w:space="0" w:color="auto"/>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10</w:t>
            </w:r>
          </w:p>
        </w:tc>
        <w:tc>
          <w:tcPr>
            <w:tcW w:w="1403" w:type="dxa"/>
            <w:tcBorders>
              <w:top w:val="nil"/>
              <w:left w:val="nil"/>
              <w:bottom w:val="single" w:sz="4" w:space="0" w:color="auto"/>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MEXICO</w:t>
            </w:r>
          </w:p>
        </w:tc>
        <w:tc>
          <w:tcPr>
            <w:tcW w:w="1036" w:type="dxa"/>
            <w:tcBorders>
              <w:top w:val="nil"/>
              <w:left w:val="nil"/>
              <w:bottom w:val="single" w:sz="4" w:space="0" w:color="auto"/>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227,811</w:t>
            </w:r>
          </w:p>
        </w:tc>
        <w:tc>
          <w:tcPr>
            <w:tcW w:w="999" w:type="dxa"/>
            <w:tcBorders>
              <w:top w:val="nil"/>
              <w:left w:val="nil"/>
              <w:bottom w:val="single" w:sz="4" w:space="0" w:color="auto"/>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8,175</w:t>
            </w:r>
          </w:p>
        </w:tc>
        <w:tc>
          <w:tcPr>
            <w:tcW w:w="879" w:type="dxa"/>
            <w:tcBorders>
              <w:top w:val="nil"/>
              <w:left w:val="nil"/>
              <w:bottom w:val="single" w:sz="4" w:space="0" w:color="auto"/>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3.6%</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10</w:t>
            </w:r>
          </w:p>
        </w:tc>
        <w:tc>
          <w:tcPr>
            <w:tcW w:w="1370" w:type="dxa"/>
            <w:tcBorders>
              <w:top w:val="nil"/>
              <w:left w:val="nil"/>
              <w:bottom w:val="single" w:sz="4" w:space="0" w:color="auto"/>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NOT SPECIFIED</w:t>
            </w:r>
          </w:p>
        </w:tc>
        <w:tc>
          <w:tcPr>
            <w:tcW w:w="1036" w:type="dxa"/>
            <w:tcBorders>
              <w:top w:val="nil"/>
              <w:left w:val="nil"/>
              <w:bottom w:val="single" w:sz="4" w:space="0" w:color="auto"/>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36,949</w:t>
            </w:r>
          </w:p>
        </w:tc>
        <w:tc>
          <w:tcPr>
            <w:tcW w:w="1133" w:type="dxa"/>
            <w:tcBorders>
              <w:top w:val="nil"/>
              <w:left w:val="nil"/>
              <w:bottom w:val="single" w:sz="4" w:space="0" w:color="auto"/>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10,743</w:t>
            </w:r>
          </w:p>
        </w:tc>
        <w:tc>
          <w:tcPr>
            <w:tcW w:w="832" w:type="dxa"/>
            <w:tcBorders>
              <w:top w:val="nil"/>
              <w:left w:val="nil"/>
              <w:bottom w:val="single" w:sz="4" w:space="0" w:color="auto"/>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29.1%</w:t>
            </w:r>
          </w:p>
        </w:tc>
      </w:tr>
    </w:tbl>
    <w:p w:rsidR="00E03C69" w:rsidRPr="00797CEA" w:rsidRDefault="00E03C69" w:rsidP="00797CEA">
      <w:pPr>
        <w:widowControl/>
        <w:wordWrap/>
        <w:spacing w:after="160" w:line="259" w:lineRule="auto"/>
        <w:rPr>
          <w:rFonts w:ascii="Calibri" w:eastAsia="Malgun Gothic" w:hAnsi="Calibri" w:cs="Calibri"/>
          <w:b/>
          <w:kern w:val="0"/>
          <w:sz w:val="18"/>
          <w:szCs w:val="18"/>
        </w:rPr>
      </w:pPr>
    </w:p>
    <w:tbl>
      <w:tblPr>
        <w:tblW w:w="10104" w:type="dxa"/>
        <w:tblLook w:val="04A0" w:firstRow="1" w:lastRow="0" w:firstColumn="1" w:lastColumn="0" w:noHBand="0" w:noVBand="1"/>
      </w:tblPr>
      <w:tblGrid>
        <w:gridCol w:w="577"/>
        <w:gridCol w:w="1403"/>
        <w:gridCol w:w="1036"/>
        <w:gridCol w:w="999"/>
        <w:gridCol w:w="884"/>
        <w:gridCol w:w="257"/>
        <w:gridCol w:w="577"/>
        <w:gridCol w:w="1370"/>
        <w:gridCol w:w="1036"/>
        <w:gridCol w:w="1133"/>
        <w:gridCol w:w="832"/>
      </w:tblGrid>
      <w:tr w:rsidR="00E03C69" w:rsidRPr="00797CEA" w:rsidTr="00957871">
        <w:trPr>
          <w:trHeight w:val="300"/>
        </w:trPr>
        <w:tc>
          <w:tcPr>
            <w:tcW w:w="10104" w:type="dxa"/>
            <w:gridSpan w:val="11"/>
            <w:tcBorders>
              <w:top w:val="nil"/>
              <w:left w:val="nil"/>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 xml:space="preserve">Table 1b: The U.S. import in 2016  </w:t>
            </w:r>
            <w:r w:rsidRPr="00797CEA">
              <w:rPr>
                <w:rFonts w:ascii="Calibri" w:eastAsia="Times New Roman" w:hAnsi="Calibri" w:cs="Calibri"/>
                <w:b/>
                <w:bCs/>
                <w:color w:val="C00000"/>
                <w:kern w:val="0"/>
                <w:sz w:val="18"/>
                <w:szCs w:val="18"/>
              </w:rPr>
              <w:t xml:space="preserve">Under-invoiced amount (Gross) </w:t>
            </w:r>
            <w:r w:rsidRPr="00797CEA">
              <w:rPr>
                <w:rFonts w:ascii="Calibri" w:eastAsia="Times New Roman" w:hAnsi="Calibri" w:cs="Calibri"/>
                <w:b/>
                <w:bCs/>
                <w:color w:val="000000"/>
                <w:kern w:val="0"/>
                <w:sz w:val="18"/>
                <w:szCs w:val="18"/>
              </w:rPr>
              <w:t xml:space="preserve"> in 2016 - Top 10 Partner Countries (unit: in million USD)</w:t>
            </w:r>
          </w:p>
        </w:tc>
      </w:tr>
      <w:tr w:rsidR="00E03C69" w:rsidRPr="00797CEA" w:rsidTr="00957871">
        <w:trPr>
          <w:cantSplit/>
          <w:trHeight w:hRule="exact" w:val="216"/>
        </w:trPr>
        <w:tc>
          <w:tcPr>
            <w:tcW w:w="4899" w:type="dxa"/>
            <w:gridSpan w:val="5"/>
            <w:tcBorders>
              <w:top w:val="single" w:sz="4" w:space="0" w:color="auto"/>
              <w:left w:val="single" w:sz="4" w:space="0" w:color="auto"/>
              <w:bottom w:val="nil"/>
              <w:right w:val="single" w:sz="4" w:space="0" w:color="000000"/>
            </w:tcBorders>
            <w:shd w:val="clear" w:color="000000" w:fill="E2EFDA"/>
            <w:noWrap/>
            <w:vAlign w:val="bottom"/>
            <w:hideMark/>
          </w:tcPr>
          <w:p w:rsidR="00E03C69" w:rsidRPr="00797CEA" w:rsidRDefault="00E03C69" w:rsidP="00797CEA">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Price Filter Method</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4948" w:type="dxa"/>
            <w:gridSpan w:val="5"/>
            <w:tcBorders>
              <w:top w:val="single" w:sz="4" w:space="0" w:color="auto"/>
              <w:left w:val="single" w:sz="4" w:space="0" w:color="auto"/>
              <w:bottom w:val="nil"/>
              <w:right w:val="single" w:sz="4" w:space="0" w:color="000000"/>
            </w:tcBorders>
            <w:shd w:val="clear" w:color="000000" w:fill="DDEBF7"/>
            <w:noWrap/>
            <w:vAlign w:val="bottom"/>
            <w:hideMark/>
          </w:tcPr>
          <w:p w:rsidR="00E03C69" w:rsidRPr="00797CEA" w:rsidRDefault="00E03C69" w:rsidP="00797CEA">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Partner-Country Method</w:t>
            </w:r>
          </w:p>
        </w:tc>
      </w:tr>
      <w:tr w:rsidR="00E03C69" w:rsidRPr="00797CEA" w:rsidTr="00957871">
        <w:trPr>
          <w:trHeight w:hRule="exact" w:val="442"/>
        </w:trPr>
        <w:tc>
          <w:tcPr>
            <w:tcW w:w="577" w:type="dxa"/>
            <w:tcBorders>
              <w:top w:val="single" w:sz="4" w:space="0" w:color="auto"/>
              <w:left w:val="single" w:sz="4" w:space="0" w:color="auto"/>
              <w:bottom w:val="single" w:sz="4" w:space="0" w:color="auto"/>
              <w:right w:val="nil"/>
            </w:tcBorders>
            <w:shd w:val="clear" w:color="auto" w:fill="auto"/>
            <w:noWrap/>
            <w:vAlign w:val="bottom"/>
            <w:hideMark/>
          </w:tcPr>
          <w:p w:rsidR="00E03C69" w:rsidRPr="00797CEA" w:rsidRDefault="00E03C69" w:rsidP="00797CEA">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1403"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p>
        </w:tc>
        <w:tc>
          <w:tcPr>
            <w:tcW w:w="1036"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Total Import</w:t>
            </w:r>
          </w:p>
        </w:tc>
        <w:tc>
          <w:tcPr>
            <w:tcW w:w="999"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Amt_un</w:t>
            </w:r>
          </w:p>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w:t>
            </w:r>
          </w:p>
        </w:tc>
        <w:tc>
          <w:tcPr>
            <w:tcW w:w="879" w:type="dxa"/>
            <w:tcBorders>
              <w:top w:val="single" w:sz="4" w:space="0" w:color="auto"/>
              <w:left w:val="nil"/>
              <w:bottom w:val="single" w:sz="4" w:space="0" w:color="auto"/>
              <w:right w:val="single" w:sz="4" w:space="0" w:color="auto"/>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Amt_un (%)</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p>
        </w:tc>
        <w:tc>
          <w:tcPr>
            <w:tcW w:w="577" w:type="dxa"/>
            <w:tcBorders>
              <w:top w:val="single" w:sz="4" w:space="0" w:color="auto"/>
              <w:left w:val="single" w:sz="4" w:space="0" w:color="auto"/>
              <w:bottom w:val="single" w:sz="4" w:space="0" w:color="auto"/>
              <w:right w:val="nil"/>
            </w:tcBorders>
            <w:shd w:val="clear" w:color="auto" w:fill="auto"/>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p>
        </w:tc>
        <w:tc>
          <w:tcPr>
            <w:tcW w:w="1370"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p>
        </w:tc>
        <w:tc>
          <w:tcPr>
            <w:tcW w:w="1036"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Total Import</w:t>
            </w:r>
          </w:p>
        </w:tc>
        <w:tc>
          <w:tcPr>
            <w:tcW w:w="1133"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Amt_un</w:t>
            </w:r>
          </w:p>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w:t>
            </w:r>
          </w:p>
        </w:tc>
        <w:tc>
          <w:tcPr>
            <w:tcW w:w="832" w:type="dxa"/>
            <w:tcBorders>
              <w:top w:val="single" w:sz="4" w:space="0" w:color="auto"/>
              <w:left w:val="nil"/>
              <w:bottom w:val="single" w:sz="4" w:space="0" w:color="auto"/>
              <w:right w:val="single" w:sz="4" w:space="0" w:color="auto"/>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Amt_un</w:t>
            </w:r>
          </w:p>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w:t>
            </w:r>
          </w:p>
        </w:tc>
      </w:tr>
      <w:tr w:rsidR="00E03C69" w:rsidRPr="00797CEA" w:rsidTr="00957871">
        <w:trPr>
          <w:trHeight w:hRule="exact" w:val="216"/>
        </w:trPr>
        <w:tc>
          <w:tcPr>
            <w:tcW w:w="577"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1403"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All 230 Ctry</w:t>
            </w:r>
          </w:p>
        </w:tc>
        <w:tc>
          <w:tcPr>
            <w:tcW w:w="1036"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$1,747,237</w:t>
            </w:r>
          </w:p>
        </w:tc>
        <w:tc>
          <w:tcPr>
            <w:tcW w:w="999"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$331,696</w:t>
            </w:r>
          </w:p>
        </w:tc>
        <w:tc>
          <w:tcPr>
            <w:tcW w:w="879"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19.0%</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b/>
                <w:bCs/>
                <w:color w:val="0000FF"/>
                <w:kern w:val="0"/>
                <w:sz w:val="18"/>
                <w:szCs w:val="18"/>
              </w:rPr>
            </w:pPr>
            <w:r w:rsidRPr="00797CEA">
              <w:rPr>
                <w:rFonts w:ascii="Calibri" w:eastAsia="Times New Roman" w:hAnsi="Calibri" w:cs="Calibri"/>
                <w:b/>
                <w:bCs/>
                <w:color w:val="0000FF"/>
                <w:kern w:val="0"/>
                <w:sz w:val="18"/>
                <w:szCs w:val="18"/>
              </w:rPr>
              <w:t> </w:t>
            </w:r>
          </w:p>
        </w:tc>
        <w:tc>
          <w:tcPr>
            <w:tcW w:w="577"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1370"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All 223 Ctry</w:t>
            </w:r>
          </w:p>
        </w:tc>
        <w:tc>
          <w:tcPr>
            <w:tcW w:w="1036"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$2,043,826</w:t>
            </w:r>
          </w:p>
        </w:tc>
        <w:tc>
          <w:tcPr>
            <w:tcW w:w="1133"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$405,306</w:t>
            </w:r>
          </w:p>
        </w:tc>
        <w:tc>
          <w:tcPr>
            <w:tcW w:w="832"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19.8%</w:t>
            </w:r>
          </w:p>
        </w:tc>
      </w:tr>
      <w:tr w:rsidR="00E03C69" w:rsidRPr="00797CEA" w:rsidTr="00957871">
        <w:trPr>
          <w:trHeight w:hRule="exact" w:val="216"/>
        </w:trPr>
        <w:tc>
          <w:tcPr>
            <w:tcW w:w="577"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Rank</w:t>
            </w:r>
          </w:p>
        </w:tc>
        <w:tc>
          <w:tcPr>
            <w:tcW w:w="1403"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Top 10 Ctry</w:t>
            </w:r>
          </w:p>
        </w:tc>
        <w:tc>
          <w:tcPr>
            <w:tcW w:w="1036"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$1,201,886</w:t>
            </w:r>
          </w:p>
        </w:tc>
        <w:tc>
          <w:tcPr>
            <w:tcW w:w="999"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$258,993</w:t>
            </w:r>
          </w:p>
        </w:tc>
        <w:tc>
          <w:tcPr>
            <w:tcW w:w="879"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21.5%</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b/>
                <w:bCs/>
                <w:color w:val="0000FF"/>
                <w:kern w:val="0"/>
                <w:sz w:val="18"/>
                <w:szCs w:val="18"/>
              </w:rPr>
            </w:pPr>
            <w:r w:rsidRPr="00797CEA">
              <w:rPr>
                <w:rFonts w:ascii="Calibri" w:eastAsia="Times New Roman" w:hAnsi="Calibri" w:cs="Calibri"/>
                <w:b/>
                <w:bCs/>
                <w:color w:val="0000FF"/>
                <w:kern w:val="0"/>
                <w:sz w:val="18"/>
                <w:szCs w:val="18"/>
              </w:rPr>
              <w:t> </w:t>
            </w:r>
          </w:p>
        </w:tc>
        <w:tc>
          <w:tcPr>
            <w:tcW w:w="577"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Rank</w:t>
            </w:r>
          </w:p>
        </w:tc>
        <w:tc>
          <w:tcPr>
            <w:tcW w:w="1370"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Top 10 Ctry</w:t>
            </w:r>
          </w:p>
        </w:tc>
        <w:tc>
          <w:tcPr>
            <w:tcW w:w="1036"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$1,316,073</w:t>
            </w:r>
          </w:p>
        </w:tc>
        <w:tc>
          <w:tcPr>
            <w:tcW w:w="1133"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$276,584</w:t>
            </w:r>
          </w:p>
        </w:tc>
        <w:tc>
          <w:tcPr>
            <w:tcW w:w="832"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21.0%</w:t>
            </w:r>
          </w:p>
        </w:tc>
      </w:tr>
      <w:tr w:rsidR="00E03C69" w:rsidRPr="00797CEA" w:rsidTr="00957871">
        <w:trPr>
          <w:trHeight w:hRule="exact" w:val="216"/>
        </w:trPr>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1403" w:type="dxa"/>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CHINA</w:t>
            </w:r>
          </w:p>
        </w:tc>
        <w:tc>
          <w:tcPr>
            <w:tcW w:w="1036"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343,051</w:t>
            </w:r>
          </w:p>
        </w:tc>
        <w:tc>
          <w:tcPr>
            <w:tcW w:w="999"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128,542</w:t>
            </w:r>
          </w:p>
        </w:tc>
        <w:tc>
          <w:tcPr>
            <w:tcW w:w="879"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37.5%</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1370" w:type="dxa"/>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MEXICO</w:t>
            </w:r>
          </w:p>
        </w:tc>
        <w:tc>
          <w:tcPr>
            <w:tcW w:w="1036"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269,783</w:t>
            </w:r>
          </w:p>
        </w:tc>
        <w:tc>
          <w:tcPr>
            <w:tcW w:w="1133"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52,137</w:t>
            </w:r>
          </w:p>
        </w:tc>
        <w:tc>
          <w:tcPr>
            <w:tcW w:w="832"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19.3%</w:t>
            </w:r>
          </w:p>
        </w:tc>
      </w:tr>
      <w:tr w:rsidR="00E03C69" w:rsidRPr="00797CEA" w:rsidTr="00957871">
        <w:trPr>
          <w:trHeight w:hRule="exact" w:val="216"/>
        </w:trPr>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w:t>
            </w:r>
          </w:p>
        </w:tc>
        <w:tc>
          <w:tcPr>
            <w:tcW w:w="1403" w:type="dxa"/>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JAPAN</w:t>
            </w:r>
          </w:p>
        </w:tc>
        <w:tc>
          <w:tcPr>
            <w:tcW w:w="1036"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108,571</w:t>
            </w:r>
          </w:p>
        </w:tc>
        <w:tc>
          <w:tcPr>
            <w:tcW w:w="999"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23,847</w:t>
            </w:r>
          </w:p>
        </w:tc>
        <w:tc>
          <w:tcPr>
            <w:tcW w:w="879"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22.0%</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w:t>
            </w:r>
          </w:p>
        </w:tc>
        <w:tc>
          <w:tcPr>
            <w:tcW w:w="1370" w:type="dxa"/>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CHINA</w:t>
            </w:r>
          </w:p>
        </w:tc>
        <w:tc>
          <w:tcPr>
            <w:tcW w:w="1036"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437,742</w:t>
            </w:r>
          </w:p>
        </w:tc>
        <w:tc>
          <w:tcPr>
            <w:tcW w:w="1133"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48,603</w:t>
            </w:r>
          </w:p>
        </w:tc>
        <w:tc>
          <w:tcPr>
            <w:tcW w:w="832"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11.1%</w:t>
            </w:r>
          </w:p>
        </w:tc>
      </w:tr>
      <w:tr w:rsidR="00E03C69" w:rsidRPr="00797CEA" w:rsidTr="00957871">
        <w:trPr>
          <w:trHeight w:hRule="exact" w:val="216"/>
        </w:trPr>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w:t>
            </w:r>
          </w:p>
        </w:tc>
        <w:tc>
          <w:tcPr>
            <w:tcW w:w="1403" w:type="dxa"/>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MEXICO</w:t>
            </w:r>
          </w:p>
        </w:tc>
        <w:tc>
          <w:tcPr>
            <w:tcW w:w="1036"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227,811</w:t>
            </w:r>
          </w:p>
        </w:tc>
        <w:tc>
          <w:tcPr>
            <w:tcW w:w="999"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22,218</w:t>
            </w:r>
          </w:p>
        </w:tc>
        <w:tc>
          <w:tcPr>
            <w:tcW w:w="879"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9.8%</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w:t>
            </w:r>
          </w:p>
        </w:tc>
        <w:tc>
          <w:tcPr>
            <w:tcW w:w="1370" w:type="dxa"/>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CANADA</w:t>
            </w:r>
          </w:p>
        </w:tc>
        <w:tc>
          <w:tcPr>
            <w:tcW w:w="1036"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257,232</w:t>
            </w:r>
          </w:p>
        </w:tc>
        <w:tc>
          <w:tcPr>
            <w:tcW w:w="1133"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40,127</w:t>
            </w:r>
          </w:p>
        </w:tc>
        <w:tc>
          <w:tcPr>
            <w:tcW w:w="832" w:type="dxa"/>
            <w:tcBorders>
              <w:top w:val="nil"/>
              <w:left w:val="nil"/>
              <w:bottom w:val="nil"/>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15.6%</w:t>
            </w:r>
          </w:p>
        </w:tc>
      </w:tr>
      <w:tr w:rsidR="00E03C69" w:rsidRPr="00797CEA" w:rsidTr="00957871">
        <w:trPr>
          <w:trHeight w:hRule="exact" w:val="216"/>
        </w:trPr>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w:t>
            </w:r>
          </w:p>
        </w:tc>
        <w:tc>
          <w:tcPr>
            <w:tcW w:w="1403" w:type="dxa"/>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CANADA</w:t>
            </w:r>
          </w:p>
        </w:tc>
        <w:tc>
          <w:tcPr>
            <w:tcW w:w="1036"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239,062</w:t>
            </w:r>
          </w:p>
        </w:tc>
        <w:tc>
          <w:tcPr>
            <w:tcW w:w="999"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19,287</w:t>
            </w:r>
          </w:p>
        </w:tc>
        <w:tc>
          <w:tcPr>
            <w:tcW w:w="879"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8.1%</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w:t>
            </w:r>
          </w:p>
        </w:tc>
        <w:tc>
          <w:tcPr>
            <w:tcW w:w="1370" w:type="dxa"/>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HONG KONG</w:t>
            </w:r>
          </w:p>
        </w:tc>
        <w:tc>
          <w:tcPr>
            <w:tcW w:w="1036"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6,861</w:t>
            </w:r>
          </w:p>
        </w:tc>
        <w:tc>
          <w:tcPr>
            <w:tcW w:w="1133"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37,192</w:t>
            </w:r>
          </w:p>
        </w:tc>
        <w:tc>
          <w:tcPr>
            <w:tcW w:w="832" w:type="dxa"/>
            <w:tcBorders>
              <w:top w:val="nil"/>
              <w:left w:val="nil"/>
              <w:bottom w:val="nil"/>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542.1%</w:t>
            </w:r>
          </w:p>
        </w:tc>
      </w:tr>
      <w:tr w:rsidR="00E03C69" w:rsidRPr="00797CEA" w:rsidTr="00957871">
        <w:trPr>
          <w:trHeight w:hRule="exact" w:val="216"/>
        </w:trPr>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5</w:t>
            </w:r>
          </w:p>
        </w:tc>
        <w:tc>
          <w:tcPr>
            <w:tcW w:w="1403" w:type="dxa"/>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SOUTH KOREA</w:t>
            </w:r>
          </w:p>
        </w:tc>
        <w:tc>
          <w:tcPr>
            <w:tcW w:w="1036"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62,496</w:t>
            </w:r>
          </w:p>
        </w:tc>
        <w:tc>
          <w:tcPr>
            <w:tcW w:w="999"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16,033</w:t>
            </w:r>
          </w:p>
        </w:tc>
        <w:tc>
          <w:tcPr>
            <w:tcW w:w="879" w:type="dxa"/>
            <w:tcBorders>
              <w:top w:val="nil"/>
              <w:left w:val="nil"/>
              <w:bottom w:val="nil"/>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25.7%</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5</w:t>
            </w:r>
          </w:p>
        </w:tc>
        <w:tc>
          <w:tcPr>
            <w:tcW w:w="1370" w:type="dxa"/>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GERMANY</w:t>
            </w:r>
          </w:p>
        </w:tc>
        <w:tc>
          <w:tcPr>
            <w:tcW w:w="1036"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105,697</w:t>
            </w:r>
          </w:p>
        </w:tc>
        <w:tc>
          <w:tcPr>
            <w:tcW w:w="1133"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24,355</w:t>
            </w:r>
          </w:p>
        </w:tc>
        <w:tc>
          <w:tcPr>
            <w:tcW w:w="832"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23.0%</w:t>
            </w:r>
          </w:p>
        </w:tc>
      </w:tr>
      <w:tr w:rsidR="00E03C69" w:rsidRPr="00797CEA" w:rsidTr="00957871">
        <w:trPr>
          <w:trHeight w:hRule="exact" w:val="216"/>
        </w:trPr>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6</w:t>
            </w:r>
          </w:p>
        </w:tc>
        <w:tc>
          <w:tcPr>
            <w:tcW w:w="1403" w:type="dxa"/>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GERMANY</w:t>
            </w:r>
          </w:p>
        </w:tc>
        <w:tc>
          <w:tcPr>
            <w:tcW w:w="1036"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89,935</w:t>
            </w:r>
          </w:p>
        </w:tc>
        <w:tc>
          <w:tcPr>
            <w:tcW w:w="999"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13,347</w:t>
            </w:r>
          </w:p>
        </w:tc>
        <w:tc>
          <w:tcPr>
            <w:tcW w:w="879" w:type="dxa"/>
            <w:tcBorders>
              <w:top w:val="nil"/>
              <w:left w:val="nil"/>
              <w:bottom w:val="nil"/>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14.8%</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6</w:t>
            </w:r>
          </w:p>
        </w:tc>
        <w:tc>
          <w:tcPr>
            <w:tcW w:w="1370" w:type="dxa"/>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JAPAN</w:t>
            </w:r>
          </w:p>
        </w:tc>
        <w:tc>
          <w:tcPr>
            <w:tcW w:w="1036"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122,834</w:t>
            </w:r>
          </w:p>
        </w:tc>
        <w:tc>
          <w:tcPr>
            <w:tcW w:w="1133"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21,005</w:t>
            </w:r>
          </w:p>
        </w:tc>
        <w:tc>
          <w:tcPr>
            <w:tcW w:w="832" w:type="dxa"/>
            <w:tcBorders>
              <w:top w:val="nil"/>
              <w:left w:val="nil"/>
              <w:bottom w:val="nil"/>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17.1%</w:t>
            </w:r>
          </w:p>
        </w:tc>
      </w:tr>
      <w:tr w:rsidR="00E03C69" w:rsidRPr="00797CEA" w:rsidTr="00957871">
        <w:trPr>
          <w:trHeight w:hRule="exact" w:val="216"/>
        </w:trPr>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7</w:t>
            </w:r>
          </w:p>
        </w:tc>
        <w:tc>
          <w:tcPr>
            <w:tcW w:w="1403" w:type="dxa"/>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TAIWAN</w:t>
            </w:r>
          </w:p>
        </w:tc>
        <w:tc>
          <w:tcPr>
            <w:tcW w:w="1036"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27,299</w:t>
            </w:r>
          </w:p>
        </w:tc>
        <w:tc>
          <w:tcPr>
            <w:tcW w:w="999"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12,347</w:t>
            </w:r>
          </w:p>
        </w:tc>
        <w:tc>
          <w:tcPr>
            <w:tcW w:w="879" w:type="dxa"/>
            <w:tcBorders>
              <w:top w:val="nil"/>
              <w:left w:val="nil"/>
              <w:bottom w:val="nil"/>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45.2%</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7</w:t>
            </w:r>
          </w:p>
        </w:tc>
        <w:tc>
          <w:tcPr>
            <w:tcW w:w="1370" w:type="dxa"/>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U.K.</w:t>
            </w:r>
          </w:p>
        </w:tc>
        <w:tc>
          <w:tcPr>
            <w:tcW w:w="1036"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50,139</w:t>
            </w:r>
          </w:p>
        </w:tc>
        <w:tc>
          <w:tcPr>
            <w:tcW w:w="1133"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19,141</w:t>
            </w:r>
          </w:p>
        </w:tc>
        <w:tc>
          <w:tcPr>
            <w:tcW w:w="832"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38.2%</w:t>
            </w:r>
          </w:p>
        </w:tc>
      </w:tr>
      <w:tr w:rsidR="00E03C69" w:rsidRPr="00797CEA" w:rsidTr="00957871">
        <w:trPr>
          <w:trHeight w:hRule="exact" w:val="216"/>
        </w:trPr>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8</w:t>
            </w:r>
          </w:p>
        </w:tc>
        <w:tc>
          <w:tcPr>
            <w:tcW w:w="1403" w:type="dxa"/>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MALAYSIA</w:t>
            </w:r>
          </w:p>
        </w:tc>
        <w:tc>
          <w:tcPr>
            <w:tcW w:w="1036"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26,731</w:t>
            </w:r>
          </w:p>
        </w:tc>
        <w:tc>
          <w:tcPr>
            <w:tcW w:w="999"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9,036</w:t>
            </w:r>
          </w:p>
        </w:tc>
        <w:tc>
          <w:tcPr>
            <w:tcW w:w="879" w:type="dxa"/>
            <w:tcBorders>
              <w:top w:val="nil"/>
              <w:left w:val="nil"/>
              <w:bottom w:val="nil"/>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33.8%</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8</w:t>
            </w:r>
          </w:p>
        </w:tc>
        <w:tc>
          <w:tcPr>
            <w:tcW w:w="1370" w:type="dxa"/>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BELGIUM</w:t>
            </w:r>
          </w:p>
        </w:tc>
        <w:tc>
          <w:tcPr>
            <w:tcW w:w="1036"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15,867</w:t>
            </w:r>
          </w:p>
        </w:tc>
        <w:tc>
          <w:tcPr>
            <w:tcW w:w="1133"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11,461</w:t>
            </w:r>
          </w:p>
        </w:tc>
        <w:tc>
          <w:tcPr>
            <w:tcW w:w="832"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72.2%</w:t>
            </w:r>
          </w:p>
        </w:tc>
      </w:tr>
      <w:tr w:rsidR="00E03C69" w:rsidRPr="00797CEA" w:rsidTr="00957871">
        <w:trPr>
          <w:trHeight w:hRule="exact" w:val="216"/>
        </w:trPr>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9</w:t>
            </w:r>
          </w:p>
        </w:tc>
        <w:tc>
          <w:tcPr>
            <w:tcW w:w="1403" w:type="dxa"/>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VIETNAM</w:t>
            </w:r>
          </w:p>
        </w:tc>
        <w:tc>
          <w:tcPr>
            <w:tcW w:w="1036"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36,312</w:t>
            </w:r>
          </w:p>
        </w:tc>
        <w:tc>
          <w:tcPr>
            <w:tcW w:w="999"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7,223</w:t>
            </w:r>
          </w:p>
        </w:tc>
        <w:tc>
          <w:tcPr>
            <w:tcW w:w="879"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19.9%</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9</w:t>
            </w:r>
          </w:p>
        </w:tc>
        <w:tc>
          <w:tcPr>
            <w:tcW w:w="1370" w:type="dxa"/>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SWITZERLAND</w:t>
            </w:r>
          </w:p>
        </w:tc>
        <w:tc>
          <w:tcPr>
            <w:tcW w:w="1036"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33,497</w:t>
            </w:r>
          </w:p>
        </w:tc>
        <w:tc>
          <w:tcPr>
            <w:tcW w:w="1133"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11,300</w:t>
            </w:r>
          </w:p>
        </w:tc>
        <w:tc>
          <w:tcPr>
            <w:tcW w:w="832"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33.7%</w:t>
            </w:r>
          </w:p>
        </w:tc>
      </w:tr>
      <w:tr w:rsidR="00E03C69" w:rsidRPr="00797CEA" w:rsidTr="00957871">
        <w:trPr>
          <w:trHeight w:hRule="exact" w:val="216"/>
        </w:trPr>
        <w:tc>
          <w:tcPr>
            <w:tcW w:w="577" w:type="dxa"/>
            <w:tcBorders>
              <w:top w:val="nil"/>
              <w:left w:val="single" w:sz="4" w:space="0" w:color="auto"/>
              <w:bottom w:val="single" w:sz="4" w:space="0" w:color="auto"/>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10</w:t>
            </w:r>
          </w:p>
        </w:tc>
        <w:tc>
          <w:tcPr>
            <w:tcW w:w="1403" w:type="dxa"/>
            <w:tcBorders>
              <w:top w:val="nil"/>
              <w:left w:val="nil"/>
              <w:bottom w:val="single" w:sz="4" w:space="0" w:color="auto"/>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INDIA</w:t>
            </w:r>
          </w:p>
        </w:tc>
        <w:tc>
          <w:tcPr>
            <w:tcW w:w="1036" w:type="dxa"/>
            <w:tcBorders>
              <w:top w:val="nil"/>
              <w:left w:val="nil"/>
              <w:bottom w:val="single" w:sz="4" w:space="0" w:color="auto"/>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40,618</w:t>
            </w:r>
          </w:p>
        </w:tc>
        <w:tc>
          <w:tcPr>
            <w:tcW w:w="999" w:type="dxa"/>
            <w:tcBorders>
              <w:top w:val="nil"/>
              <w:left w:val="nil"/>
              <w:bottom w:val="single" w:sz="4" w:space="0" w:color="auto"/>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7,113</w:t>
            </w:r>
          </w:p>
        </w:tc>
        <w:tc>
          <w:tcPr>
            <w:tcW w:w="879" w:type="dxa"/>
            <w:tcBorders>
              <w:top w:val="nil"/>
              <w:left w:val="nil"/>
              <w:bottom w:val="single" w:sz="4" w:space="0" w:color="auto"/>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17.5%</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10</w:t>
            </w:r>
          </w:p>
        </w:tc>
        <w:tc>
          <w:tcPr>
            <w:tcW w:w="1370" w:type="dxa"/>
            <w:tcBorders>
              <w:top w:val="nil"/>
              <w:left w:val="nil"/>
              <w:bottom w:val="single" w:sz="4" w:space="0" w:color="auto"/>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SINGAPORE</w:t>
            </w:r>
          </w:p>
        </w:tc>
        <w:tc>
          <w:tcPr>
            <w:tcW w:w="1036" w:type="dxa"/>
            <w:tcBorders>
              <w:top w:val="nil"/>
              <w:left w:val="nil"/>
              <w:bottom w:val="single" w:sz="4" w:space="0" w:color="auto"/>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16,421</w:t>
            </w:r>
          </w:p>
        </w:tc>
        <w:tc>
          <w:tcPr>
            <w:tcW w:w="1133" w:type="dxa"/>
            <w:tcBorders>
              <w:top w:val="nil"/>
              <w:left w:val="nil"/>
              <w:bottom w:val="single" w:sz="4" w:space="0" w:color="auto"/>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11,264</w:t>
            </w:r>
          </w:p>
        </w:tc>
        <w:tc>
          <w:tcPr>
            <w:tcW w:w="832" w:type="dxa"/>
            <w:tcBorders>
              <w:top w:val="nil"/>
              <w:left w:val="nil"/>
              <w:bottom w:val="single" w:sz="4" w:space="0" w:color="auto"/>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68.6%</w:t>
            </w:r>
          </w:p>
        </w:tc>
      </w:tr>
    </w:tbl>
    <w:p w:rsidR="00E03C69" w:rsidRPr="00797CEA" w:rsidRDefault="00E03C69" w:rsidP="00797CEA">
      <w:pPr>
        <w:widowControl/>
        <w:wordWrap/>
        <w:spacing w:after="160" w:line="259" w:lineRule="auto"/>
        <w:rPr>
          <w:rFonts w:ascii="Calibri" w:eastAsia="Malgun Gothic" w:hAnsi="Calibri" w:cs="Calibri"/>
          <w:b/>
          <w:kern w:val="0"/>
          <w:sz w:val="18"/>
          <w:szCs w:val="18"/>
        </w:rPr>
      </w:pPr>
    </w:p>
    <w:p w:rsidR="00E03C69" w:rsidRPr="00913554" w:rsidRDefault="00E03C69" w:rsidP="00913554">
      <w:pPr>
        <w:pStyle w:val="Body"/>
      </w:pPr>
      <w:bookmarkStart w:id="130" w:name="_Toc511997170"/>
      <w:r w:rsidRPr="00913554">
        <w:t>The U.S. import mispriced amount by Commodity (HS6 Level)</w:t>
      </w:r>
      <w:bookmarkEnd w:id="130"/>
    </w:p>
    <w:p w:rsidR="00E03C69" w:rsidRPr="00913554" w:rsidRDefault="00E03C69" w:rsidP="00913554">
      <w:pPr>
        <w:pStyle w:val="Body"/>
      </w:pPr>
    </w:p>
    <w:p w:rsidR="00E03C69" w:rsidRPr="00913554" w:rsidRDefault="00E03C69" w:rsidP="00913554">
      <w:pPr>
        <w:pStyle w:val="Body"/>
      </w:pPr>
      <w:r w:rsidRPr="00913554">
        <w:t xml:space="preserve">Table 2a reports the top U.S. gross over-invoiced import amount aggregated by commodity (HS6 level) based on both the PFM (Formula 1) and the PCM (Formula 7). The total over-invoiced import amount for the top 10 commodities is $78.9 billion (16.3% of total top 10 commodity imports) for the PFM and $156.4 billion (38.8%) for the PCM. The PCM estimates yield over twice as much over-invoiced amount as the PFM.  Each method estimates quite different misinvoicing amounts. For example, the U.S. total over-invoiced amount for commodity with HS6 code-300490 is $36.2 billion (71.0%) for the PFM, but only $10.3 billion (22.2%) by the PCM.  The PFM estimate is much higher in this case.  However, the total over-invoiced amount for commodity with HS6 code-207900 is $3.8 billion (3.7%) for the PFM, but it is $41.2 billion (41.9%) for the PCM. The PCM estimate is over ten times greater than the PFM estimate.  </w:t>
      </w:r>
    </w:p>
    <w:p w:rsidR="00E03C69" w:rsidRPr="00913554" w:rsidRDefault="00E03C69" w:rsidP="00913554">
      <w:pPr>
        <w:pStyle w:val="Body"/>
      </w:pPr>
      <w:r w:rsidRPr="00913554">
        <w:t xml:space="preserve">Table 2b lists the top U.S. gross under-invoiced import amount aggregated by commodity (HS6 level) based on both the PFM (Formula 2) and the PCM (Formula 8). The total under-invoiced import amount for the top 10 commodities is $56.6 billion (33.0%) for the PFM and $67.6 billion (15.0%) for the PCM. Only two commodities made top 10 </w:t>
      </w:r>
      <w:proofErr w:type="gramStart"/>
      <w:r w:rsidRPr="00913554">
        <w:t>list</w:t>
      </w:r>
      <w:proofErr w:type="gramEnd"/>
      <w:r w:rsidRPr="00913554">
        <w:t xml:space="preserve"> of under-invoiced </w:t>
      </w:r>
      <w:r w:rsidRPr="00913554">
        <w:lastRenderedPageBreak/>
        <w:t>imports for the PFM and the PCM.  For some commodities, the estimated under-invoiced import amount is quite different for the PFM and the PCM (e.g. HS6:870323).</w:t>
      </w:r>
    </w:p>
    <w:tbl>
      <w:tblPr>
        <w:tblW w:w="9398" w:type="dxa"/>
        <w:tblLook w:val="04A0" w:firstRow="1" w:lastRow="0" w:firstColumn="1" w:lastColumn="0" w:noHBand="0" w:noVBand="1"/>
      </w:tblPr>
      <w:tblGrid>
        <w:gridCol w:w="577"/>
        <w:gridCol w:w="1057"/>
        <w:gridCol w:w="1036"/>
        <w:gridCol w:w="908"/>
        <w:gridCol w:w="924"/>
        <w:gridCol w:w="6"/>
        <w:gridCol w:w="305"/>
        <w:gridCol w:w="6"/>
        <w:gridCol w:w="571"/>
        <w:gridCol w:w="1057"/>
        <w:gridCol w:w="1036"/>
        <w:gridCol w:w="925"/>
        <w:gridCol w:w="979"/>
        <w:gridCol w:w="11"/>
      </w:tblGrid>
      <w:tr w:rsidR="00E03C69" w:rsidRPr="00797CEA" w:rsidTr="00957871">
        <w:trPr>
          <w:trHeight w:val="300"/>
        </w:trPr>
        <w:tc>
          <w:tcPr>
            <w:tcW w:w="9398" w:type="dxa"/>
            <w:gridSpan w:val="14"/>
            <w:tcBorders>
              <w:top w:val="nil"/>
              <w:left w:val="nil"/>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 xml:space="preserve">Table 2a: The U.S. import </w:t>
            </w:r>
            <w:r w:rsidRPr="00797CEA">
              <w:rPr>
                <w:rFonts w:ascii="Calibri" w:eastAsia="Times New Roman" w:hAnsi="Calibri" w:cs="Calibri"/>
                <w:b/>
                <w:bCs/>
                <w:color w:val="C00000"/>
                <w:kern w:val="0"/>
                <w:sz w:val="18"/>
                <w:szCs w:val="18"/>
              </w:rPr>
              <w:t xml:space="preserve">Over-invoiced amount (Gross) </w:t>
            </w:r>
            <w:r w:rsidRPr="00797CEA">
              <w:rPr>
                <w:rFonts w:ascii="Calibri" w:eastAsia="Times New Roman" w:hAnsi="Calibri" w:cs="Calibri"/>
                <w:b/>
                <w:bCs/>
                <w:color w:val="000000"/>
                <w:kern w:val="0"/>
                <w:sz w:val="18"/>
                <w:szCs w:val="18"/>
              </w:rPr>
              <w:t>in 2016 - Top  10 Commodities (HS6) (unit: in million USD)</w:t>
            </w:r>
          </w:p>
        </w:tc>
      </w:tr>
      <w:tr w:rsidR="00E03C69" w:rsidRPr="00797CEA" w:rsidTr="00957871">
        <w:trPr>
          <w:trHeight w:val="300"/>
        </w:trPr>
        <w:tc>
          <w:tcPr>
            <w:tcW w:w="4508" w:type="dxa"/>
            <w:gridSpan w:val="6"/>
            <w:tcBorders>
              <w:top w:val="single" w:sz="4" w:space="0" w:color="auto"/>
              <w:left w:val="single" w:sz="4" w:space="0" w:color="auto"/>
              <w:bottom w:val="nil"/>
              <w:right w:val="single" w:sz="4" w:space="0" w:color="000000"/>
            </w:tcBorders>
            <w:shd w:val="clear" w:color="000000" w:fill="E2EFDA"/>
            <w:noWrap/>
            <w:vAlign w:val="bottom"/>
            <w:hideMark/>
          </w:tcPr>
          <w:p w:rsidR="00E03C69" w:rsidRPr="00797CEA" w:rsidRDefault="00E03C69" w:rsidP="00797CEA">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Price Filter Method</w:t>
            </w:r>
          </w:p>
        </w:tc>
        <w:tc>
          <w:tcPr>
            <w:tcW w:w="311" w:type="dxa"/>
            <w:gridSpan w:val="2"/>
            <w:tcBorders>
              <w:top w:val="nil"/>
              <w:left w:val="nil"/>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4579" w:type="dxa"/>
            <w:gridSpan w:val="6"/>
            <w:tcBorders>
              <w:top w:val="single" w:sz="4" w:space="0" w:color="auto"/>
              <w:left w:val="single" w:sz="4" w:space="0" w:color="auto"/>
              <w:bottom w:val="nil"/>
              <w:right w:val="single" w:sz="4" w:space="0" w:color="000000"/>
            </w:tcBorders>
            <w:shd w:val="clear" w:color="000000" w:fill="DDEBF7"/>
            <w:noWrap/>
            <w:vAlign w:val="bottom"/>
            <w:hideMark/>
          </w:tcPr>
          <w:p w:rsidR="00E03C69" w:rsidRPr="00797CEA" w:rsidRDefault="00E03C69" w:rsidP="00797CEA">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Partner-Commodity Method</w:t>
            </w:r>
          </w:p>
        </w:tc>
      </w:tr>
      <w:tr w:rsidR="00E03C69" w:rsidRPr="00797CEA" w:rsidTr="00957871">
        <w:trPr>
          <w:gridAfter w:val="1"/>
          <w:wAfter w:w="11" w:type="dxa"/>
          <w:trHeight w:val="300"/>
        </w:trPr>
        <w:tc>
          <w:tcPr>
            <w:tcW w:w="577" w:type="dxa"/>
            <w:tcBorders>
              <w:top w:val="single" w:sz="4" w:space="0" w:color="auto"/>
              <w:left w:val="single" w:sz="4" w:space="0" w:color="auto"/>
              <w:bottom w:val="single" w:sz="4" w:space="0" w:color="auto"/>
              <w:right w:val="nil"/>
            </w:tcBorders>
            <w:shd w:val="clear" w:color="auto" w:fill="auto"/>
            <w:noWrap/>
            <w:vAlign w:val="bottom"/>
            <w:hideMark/>
          </w:tcPr>
          <w:p w:rsidR="00E03C69" w:rsidRPr="00797CEA" w:rsidRDefault="00E03C69" w:rsidP="00797CEA">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1057"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ind w:right="-105"/>
              <w:jc w:val="center"/>
              <w:rPr>
                <w:rFonts w:ascii="Calibri" w:eastAsia="Times New Roman" w:hAnsi="Calibri" w:cs="Calibri"/>
                <w:color w:val="000000"/>
                <w:kern w:val="0"/>
                <w:sz w:val="18"/>
                <w:szCs w:val="18"/>
              </w:rPr>
            </w:pPr>
          </w:p>
        </w:tc>
        <w:tc>
          <w:tcPr>
            <w:tcW w:w="1036"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Total Import</w:t>
            </w:r>
          </w:p>
        </w:tc>
        <w:tc>
          <w:tcPr>
            <w:tcW w:w="908"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ind w:right="-60"/>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Amt_ov ($)</w:t>
            </w:r>
          </w:p>
        </w:tc>
        <w:tc>
          <w:tcPr>
            <w:tcW w:w="924" w:type="dxa"/>
            <w:tcBorders>
              <w:top w:val="single" w:sz="4" w:space="0" w:color="auto"/>
              <w:left w:val="nil"/>
              <w:bottom w:val="single" w:sz="4" w:space="0" w:color="auto"/>
              <w:right w:val="single" w:sz="4" w:space="0" w:color="auto"/>
            </w:tcBorders>
            <w:shd w:val="clear" w:color="000000" w:fill="FFFFFF"/>
            <w:noWrap/>
            <w:vAlign w:val="bottom"/>
            <w:hideMark/>
          </w:tcPr>
          <w:p w:rsidR="00E03C69" w:rsidRPr="00797CEA" w:rsidRDefault="00E03C69" w:rsidP="00797CEA">
            <w:pPr>
              <w:widowControl/>
              <w:wordWrap/>
              <w:ind w:right="-60"/>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Amt_ov (%)</w:t>
            </w:r>
          </w:p>
        </w:tc>
        <w:tc>
          <w:tcPr>
            <w:tcW w:w="311" w:type="dxa"/>
            <w:gridSpan w:val="2"/>
            <w:tcBorders>
              <w:top w:val="nil"/>
              <w:left w:val="nil"/>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577" w:type="dxa"/>
            <w:gridSpan w:val="2"/>
            <w:tcBorders>
              <w:top w:val="single" w:sz="4" w:space="0" w:color="auto"/>
              <w:left w:val="single" w:sz="4" w:space="0" w:color="auto"/>
              <w:bottom w:val="single" w:sz="4" w:space="0" w:color="auto"/>
              <w:right w:val="nil"/>
            </w:tcBorders>
            <w:shd w:val="clear" w:color="auto" w:fill="auto"/>
            <w:noWrap/>
            <w:vAlign w:val="bottom"/>
            <w:hideMark/>
          </w:tcPr>
          <w:p w:rsidR="00E03C69" w:rsidRPr="00797CEA" w:rsidRDefault="00E03C69" w:rsidP="00797CEA">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1057"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ind w:right="-75"/>
              <w:jc w:val="center"/>
              <w:rPr>
                <w:rFonts w:ascii="Calibri" w:eastAsia="Times New Roman" w:hAnsi="Calibri" w:cs="Calibri"/>
                <w:color w:val="000000"/>
                <w:kern w:val="0"/>
                <w:sz w:val="18"/>
                <w:szCs w:val="18"/>
              </w:rPr>
            </w:pPr>
          </w:p>
        </w:tc>
        <w:tc>
          <w:tcPr>
            <w:tcW w:w="1036"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ind w:right="-60"/>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Total Import</w:t>
            </w:r>
          </w:p>
        </w:tc>
        <w:tc>
          <w:tcPr>
            <w:tcW w:w="925"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ind w:right="-60"/>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Amt_ov ($)</w:t>
            </w:r>
          </w:p>
        </w:tc>
        <w:tc>
          <w:tcPr>
            <w:tcW w:w="979" w:type="dxa"/>
            <w:tcBorders>
              <w:top w:val="single" w:sz="4" w:space="0" w:color="auto"/>
              <w:left w:val="nil"/>
              <w:bottom w:val="single" w:sz="4" w:space="0" w:color="auto"/>
              <w:right w:val="single" w:sz="4" w:space="0" w:color="auto"/>
            </w:tcBorders>
            <w:shd w:val="clear" w:color="000000" w:fill="FFFFFF"/>
            <w:noWrap/>
            <w:vAlign w:val="bottom"/>
            <w:hideMark/>
          </w:tcPr>
          <w:p w:rsidR="00E03C69" w:rsidRPr="00797CEA" w:rsidRDefault="00E03C69" w:rsidP="00797CEA">
            <w:pPr>
              <w:widowControl/>
              <w:wordWrap/>
              <w:ind w:right="-60"/>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Amt_ov (%)</w:t>
            </w:r>
          </w:p>
        </w:tc>
      </w:tr>
      <w:tr w:rsidR="00E03C69" w:rsidRPr="00797CEA" w:rsidTr="00957871">
        <w:trPr>
          <w:gridAfter w:val="1"/>
          <w:wAfter w:w="11" w:type="dxa"/>
          <w:trHeight w:val="395"/>
        </w:trPr>
        <w:tc>
          <w:tcPr>
            <w:tcW w:w="577" w:type="dxa"/>
            <w:tcBorders>
              <w:top w:val="nil"/>
              <w:left w:val="single" w:sz="4" w:space="0" w:color="auto"/>
              <w:bottom w:val="single" w:sz="4" w:space="0" w:color="auto"/>
              <w:right w:val="nil"/>
            </w:tcBorders>
            <w:shd w:val="clear" w:color="auto" w:fill="auto"/>
            <w:noWrap/>
            <w:vAlign w:val="bottom"/>
            <w:hideMark/>
          </w:tcPr>
          <w:p w:rsidR="00E03C69" w:rsidRPr="00797CEA" w:rsidRDefault="00E03C69" w:rsidP="00797CEA">
            <w:pPr>
              <w:widowControl/>
              <w:wordWrap/>
              <w:rPr>
                <w:rFonts w:ascii="Calibri" w:eastAsia="Times New Roman" w:hAnsi="Calibri" w:cs="Calibri"/>
                <w:color w:val="000000"/>
                <w:kern w:val="0"/>
                <w:sz w:val="18"/>
                <w:szCs w:val="18"/>
              </w:rPr>
            </w:pPr>
          </w:p>
        </w:tc>
        <w:tc>
          <w:tcPr>
            <w:tcW w:w="1057"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All Hs6 (4747)</w:t>
            </w:r>
          </w:p>
        </w:tc>
        <w:tc>
          <w:tcPr>
            <w:tcW w:w="1036"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$1,747,237</w:t>
            </w:r>
          </w:p>
        </w:tc>
        <w:tc>
          <w:tcPr>
            <w:tcW w:w="908"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$214,510</w:t>
            </w:r>
          </w:p>
        </w:tc>
        <w:tc>
          <w:tcPr>
            <w:tcW w:w="924"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12.3%</w:t>
            </w:r>
          </w:p>
        </w:tc>
        <w:tc>
          <w:tcPr>
            <w:tcW w:w="311" w:type="dxa"/>
            <w:gridSpan w:val="2"/>
            <w:tcBorders>
              <w:top w:val="nil"/>
              <w:left w:val="nil"/>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577" w:type="dxa"/>
            <w:gridSpan w:val="2"/>
            <w:tcBorders>
              <w:top w:val="nil"/>
              <w:left w:val="single" w:sz="4" w:space="0" w:color="auto"/>
              <w:bottom w:val="single" w:sz="4" w:space="0" w:color="auto"/>
              <w:right w:val="nil"/>
            </w:tcBorders>
            <w:shd w:val="clear" w:color="auto" w:fill="auto"/>
            <w:noWrap/>
            <w:vAlign w:val="bottom"/>
            <w:hideMark/>
          </w:tcPr>
          <w:p w:rsidR="00E03C69" w:rsidRPr="00797CEA" w:rsidRDefault="00E03C69" w:rsidP="00797CEA">
            <w:pPr>
              <w:widowControl/>
              <w:wordWrap/>
              <w:rPr>
                <w:rFonts w:ascii="Calibri" w:eastAsia="Times New Roman" w:hAnsi="Calibri" w:cs="Calibri"/>
                <w:color w:val="000000"/>
                <w:kern w:val="0"/>
                <w:sz w:val="18"/>
                <w:szCs w:val="18"/>
              </w:rPr>
            </w:pPr>
          </w:p>
        </w:tc>
        <w:tc>
          <w:tcPr>
            <w:tcW w:w="1057"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All HS6 (5125)</w:t>
            </w:r>
          </w:p>
        </w:tc>
        <w:tc>
          <w:tcPr>
            <w:tcW w:w="1036"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$2,043,826</w:t>
            </w:r>
          </w:p>
        </w:tc>
        <w:tc>
          <w:tcPr>
            <w:tcW w:w="925"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$445,445</w:t>
            </w:r>
          </w:p>
        </w:tc>
        <w:tc>
          <w:tcPr>
            <w:tcW w:w="979"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21.8%</w:t>
            </w:r>
          </w:p>
        </w:tc>
      </w:tr>
      <w:tr w:rsidR="00E03C69" w:rsidRPr="00797CEA" w:rsidTr="00957871">
        <w:trPr>
          <w:gridAfter w:val="1"/>
          <w:wAfter w:w="11" w:type="dxa"/>
          <w:trHeight w:hRule="exact" w:val="216"/>
        </w:trPr>
        <w:tc>
          <w:tcPr>
            <w:tcW w:w="577"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Rank</w:t>
            </w:r>
          </w:p>
        </w:tc>
        <w:tc>
          <w:tcPr>
            <w:tcW w:w="1057"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ind w:right="-105"/>
              <w:jc w:val="center"/>
              <w:rPr>
                <w:rFonts w:ascii="Calibri" w:eastAsia="Times New Roman" w:hAnsi="Calibri" w:cs="Calibri"/>
                <w:kern w:val="0"/>
                <w:sz w:val="18"/>
                <w:szCs w:val="18"/>
              </w:rPr>
            </w:pPr>
            <w:r w:rsidRPr="00797CEA">
              <w:rPr>
                <w:rFonts w:ascii="Calibri" w:eastAsia="Times New Roman" w:hAnsi="Calibri" w:cs="Calibri"/>
                <w:kern w:val="0"/>
                <w:sz w:val="18"/>
                <w:szCs w:val="18"/>
              </w:rPr>
              <w:t>Top 10</w:t>
            </w:r>
          </w:p>
        </w:tc>
        <w:tc>
          <w:tcPr>
            <w:tcW w:w="1036"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$483,247</w:t>
            </w:r>
          </w:p>
        </w:tc>
        <w:tc>
          <w:tcPr>
            <w:tcW w:w="908"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$78,859</w:t>
            </w:r>
          </w:p>
        </w:tc>
        <w:tc>
          <w:tcPr>
            <w:tcW w:w="924"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16.3%</w:t>
            </w:r>
          </w:p>
        </w:tc>
        <w:tc>
          <w:tcPr>
            <w:tcW w:w="311" w:type="dxa"/>
            <w:gridSpan w:val="2"/>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b/>
                <w:bCs/>
                <w:color w:val="0000FF"/>
                <w:kern w:val="0"/>
                <w:sz w:val="18"/>
                <w:szCs w:val="18"/>
              </w:rPr>
            </w:pPr>
            <w:r w:rsidRPr="00797CEA">
              <w:rPr>
                <w:rFonts w:ascii="Calibri" w:eastAsia="Times New Roman" w:hAnsi="Calibri" w:cs="Calibri"/>
                <w:b/>
                <w:bCs/>
                <w:color w:val="0000FF"/>
                <w:kern w:val="0"/>
                <w:sz w:val="18"/>
                <w:szCs w:val="18"/>
              </w:rPr>
              <w:t> </w:t>
            </w:r>
          </w:p>
        </w:tc>
        <w:tc>
          <w:tcPr>
            <w:tcW w:w="577" w:type="dxa"/>
            <w:gridSpan w:val="2"/>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Rank</w:t>
            </w:r>
          </w:p>
        </w:tc>
        <w:tc>
          <w:tcPr>
            <w:tcW w:w="1057"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ind w:right="-75"/>
              <w:jc w:val="center"/>
              <w:rPr>
                <w:rFonts w:ascii="Calibri" w:eastAsia="Times New Roman" w:hAnsi="Calibri" w:cs="Calibri"/>
                <w:kern w:val="0"/>
                <w:sz w:val="18"/>
                <w:szCs w:val="18"/>
              </w:rPr>
            </w:pPr>
            <w:r w:rsidRPr="00797CEA">
              <w:rPr>
                <w:rFonts w:ascii="Calibri" w:eastAsia="Times New Roman" w:hAnsi="Calibri" w:cs="Calibri"/>
                <w:kern w:val="0"/>
                <w:sz w:val="18"/>
                <w:szCs w:val="18"/>
              </w:rPr>
              <w:t>Top 10</w:t>
            </w:r>
          </w:p>
        </w:tc>
        <w:tc>
          <w:tcPr>
            <w:tcW w:w="1036"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ind w:right="-60"/>
              <w:jc w:val="right"/>
              <w:rPr>
                <w:rFonts w:ascii="Calibri" w:eastAsia="Times New Roman" w:hAnsi="Calibri" w:cs="Calibri"/>
                <w:kern w:val="0"/>
                <w:sz w:val="18"/>
                <w:szCs w:val="18"/>
              </w:rPr>
            </w:pPr>
            <w:r w:rsidRPr="00797CEA">
              <w:rPr>
                <w:rFonts w:ascii="Calibri" w:eastAsia="Times New Roman" w:hAnsi="Calibri" w:cs="Calibri"/>
                <w:kern w:val="0"/>
                <w:sz w:val="18"/>
                <w:szCs w:val="18"/>
              </w:rPr>
              <w:t>$403,277</w:t>
            </w:r>
          </w:p>
        </w:tc>
        <w:tc>
          <w:tcPr>
            <w:tcW w:w="925"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$156,441</w:t>
            </w:r>
          </w:p>
        </w:tc>
        <w:tc>
          <w:tcPr>
            <w:tcW w:w="979"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38.8%</w:t>
            </w:r>
          </w:p>
        </w:tc>
      </w:tr>
      <w:tr w:rsidR="00E03C69" w:rsidRPr="00797CEA" w:rsidTr="00957871">
        <w:trPr>
          <w:gridAfter w:val="1"/>
          <w:wAfter w:w="11" w:type="dxa"/>
          <w:trHeight w:hRule="exact" w:val="216"/>
        </w:trPr>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1057" w:type="dxa"/>
            <w:tcBorders>
              <w:top w:val="nil"/>
              <w:left w:val="nil"/>
              <w:bottom w:val="nil"/>
              <w:right w:val="nil"/>
            </w:tcBorders>
            <w:shd w:val="clear" w:color="000000" w:fill="EDEDED"/>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300490</w:t>
            </w:r>
          </w:p>
        </w:tc>
        <w:tc>
          <w:tcPr>
            <w:tcW w:w="1036"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51,063</w:t>
            </w:r>
          </w:p>
        </w:tc>
        <w:tc>
          <w:tcPr>
            <w:tcW w:w="908"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36,227</w:t>
            </w:r>
          </w:p>
        </w:tc>
        <w:tc>
          <w:tcPr>
            <w:tcW w:w="924"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71.0%</w:t>
            </w:r>
          </w:p>
        </w:tc>
        <w:tc>
          <w:tcPr>
            <w:tcW w:w="311" w:type="dxa"/>
            <w:gridSpan w:val="2"/>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577" w:type="dxa"/>
            <w:gridSpan w:val="2"/>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1057" w:type="dxa"/>
            <w:tcBorders>
              <w:top w:val="nil"/>
              <w:left w:val="nil"/>
              <w:bottom w:val="nil"/>
              <w:right w:val="nil"/>
            </w:tcBorders>
            <w:shd w:val="clear" w:color="000000" w:fill="FFFFFF"/>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999999</w:t>
            </w:r>
          </w:p>
        </w:tc>
        <w:tc>
          <w:tcPr>
            <w:tcW w:w="1036"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78,566</w:t>
            </w:r>
          </w:p>
        </w:tc>
        <w:tc>
          <w:tcPr>
            <w:tcW w:w="925"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46,513</w:t>
            </w:r>
          </w:p>
        </w:tc>
        <w:tc>
          <w:tcPr>
            <w:tcW w:w="979" w:type="dxa"/>
            <w:tcBorders>
              <w:top w:val="nil"/>
              <w:left w:val="nil"/>
              <w:bottom w:val="nil"/>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59.2%</w:t>
            </w:r>
          </w:p>
        </w:tc>
      </w:tr>
      <w:tr w:rsidR="00E03C69" w:rsidRPr="00797CEA" w:rsidTr="00957871">
        <w:trPr>
          <w:gridAfter w:val="1"/>
          <w:wAfter w:w="11" w:type="dxa"/>
          <w:trHeight w:hRule="exact" w:val="216"/>
        </w:trPr>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w:t>
            </w:r>
          </w:p>
        </w:tc>
        <w:tc>
          <w:tcPr>
            <w:tcW w:w="1057" w:type="dxa"/>
            <w:tcBorders>
              <w:top w:val="nil"/>
              <w:left w:val="nil"/>
              <w:bottom w:val="nil"/>
              <w:right w:val="nil"/>
            </w:tcBorders>
            <w:shd w:val="clear" w:color="000000" w:fill="FFFFFF"/>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300210</w:t>
            </w:r>
          </w:p>
        </w:tc>
        <w:tc>
          <w:tcPr>
            <w:tcW w:w="1036"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13,493</w:t>
            </w:r>
          </w:p>
        </w:tc>
        <w:tc>
          <w:tcPr>
            <w:tcW w:w="908"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7,957</w:t>
            </w:r>
          </w:p>
        </w:tc>
        <w:tc>
          <w:tcPr>
            <w:tcW w:w="924" w:type="dxa"/>
            <w:tcBorders>
              <w:top w:val="nil"/>
              <w:left w:val="nil"/>
              <w:bottom w:val="nil"/>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59.0%</w:t>
            </w:r>
          </w:p>
        </w:tc>
        <w:tc>
          <w:tcPr>
            <w:tcW w:w="311" w:type="dxa"/>
            <w:gridSpan w:val="2"/>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577" w:type="dxa"/>
            <w:gridSpan w:val="2"/>
            <w:tcBorders>
              <w:top w:val="nil"/>
              <w:left w:val="single" w:sz="4" w:space="0" w:color="auto"/>
              <w:bottom w:val="nil"/>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w:t>
            </w:r>
          </w:p>
        </w:tc>
        <w:tc>
          <w:tcPr>
            <w:tcW w:w="1057" w:type="dxa"/>
            <w:tcBorders>
              <w:top w:val="nil"/>
              <w:left w:val="nil"/>
              <w:bottom w:val="nil"/>
              <w:right w:val="nil"/>
            </w:tcBorders>
            <w:shd w:val="clear" w:color="000000" w:fill="EDEDED"/>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270900</w:t>
            </w:r>
          </w:p>
        </w:tc>
        <w:tc>
          <w:tcPr>
            <w:tcW w:w="1036"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98,242</w:t>
            </w:r>
          </w:p>
        </w:tc>
        <w:tc>
          <w:tcPr>
            <w:tcW w:w="925"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41,153</w:t>
            </w:r>
          </w:p>
        </w:tc>
        <w:tc>
          <w:tcPr>
            <w:tcW w:w="979"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41.9%</w:t>
            </w:r>
          </w:p>
        </w:tc>
      </w:tr>
      <w:tr w:rsidR="00E03C69" w:rsidRPr="00797CEA" w:rsidTr="00957871">
        <w:trPr>
          <w:gridAfter w:val="1"/>
          <w:wAfter w:w="11" w:type="dxa"/>
          <w:trHeight w:hRule="exact" w:val="216"/>
        </w:trPr>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w:t>
            </w:r>
          </w:p>
        </w:tc>
        <w:tc>
          <w:tcPr>
            <w:tcW w:w="1057" w:type="dxa"/>
            <w:tcBorders>
              <w:top w:val="nil"/>
              <w:left w:val="nil"/>
              <w:bottom w:val="nil"/>
              <w:right w:val="nil"/>
            </w:tcBorders>
            <w:shd w:val="clear" w:color="000000" w:fill="FFFFFF"/>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870323</w:t>
            </w:r>
          </w:p>
        </w:tc>
        <w:tc>
          <w:tcPr>
            <w:tcW w:w="1036"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106,378</w:t>
            </w:r>
          </w:p>
        </w:tc>
        <w:tc>
          <w:tcPr>
            <w:tcW w:w="908"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6,812</w:t>
            </w:r>
          </w:p>
        </w:tc>
        <w:tc>
          <w:tcPr>
            <w:tcW w:w="924" w:type="dxa"/>
            <w:tcBorders>
              <w:top w:val="nil"/>
              <w:left w:val="nil"/>
              <w:bottom w:val="nil"/>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6.4%</w:t>
            </w:r>
          </w:p>
        </w:tc>
        <w:tc>
          <w:tcPr>
            <w:tcW w:w="311" w:type="dxa"/>
            <w:gridSpan w:val="2"/>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577" w:type="dxa"/>
            <w:gridSpan w:val="2"/>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w:t>
            </w:r>
          </w:p>
        </w:tc>
        <w:tc>
          <w:tcPr>
            <w:tcW w:w="1057" w:type="dxa"/>
            <w:tcBorders>
              <w:top w:val="nil"/>
              <w:left w:val="nil"/>
              <w:bottom w:val="nil"/>
              <w:right w:val="nil"/>
            </w:tcBorders>
            <w:shd w:val="clear" w:color="000000" w:fill="FFFFFF"/>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851762</w:t>
            </w:r>
          </w:p>
        </w:tc>
        <w:tc>
          <w:tcPr>
            <w:tcW w:w="1036"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41,647</w:t>
            </w:r>
          </w:p>
        </w:tc>
        <w:tc>
          <w:tcPr>
            <w:tcW w:w="925"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17,485</w:t>
            </w:r>
          </w:p>
        </w:tc>
        <w:tc>
          <w:tcPr>
            <w:tcW w:w="979" w:type="dxa"/>
            <w:tcBorders>
              <w:top w:val="nil"/>
              <w:left w:val="nil"/>
              <w:bottom w:val="nil"/>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42.0%</w:t>
            </w:r>
          </w:p>
        </w:tc>
      </w:tr>
      <w:tr w:rsidR="00E03C69" w:rsidRPr="00797CEA" w:rsidTr="00957871">
        <w:trPr>
          <w:gridAfter w:val="1"/>
          <w:wAfter w:w="11" w:type="dxa"/>
          <w:trHeight w:hRule="exact" w:val="216"/>
        </w:trPr>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w:t>
            </w:r>
          </w:p>
        </w:tc>
        <w:tc>
          <w:tcPr>
            <w:tcW w:w="1057" w:type="dxa"/>
            <w:tcBorders>
              <w:top w:val="nil"/>
              <w:left w:val="nil"/>
              <w:bottom w:val="nil"/>
              <w:right w:val="nil"/>
            </w:tcBorders>
            <w:shd w:val="clear" w:color="000000" w:fill="EDEDED"/>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854231</w:t>
            </w:r>
          </w:p>
        </w:tc>
        <w:tc>
          <w:tcPr>
            <w:tcW w:w="1036"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20,887</w:t>
            </w:r>
          </w:p>
        </w:tc>
        <w:tc>
          <w:tcPr>
            <w:tcW w:w="908"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6,150</w:t>
            </w:r>
          </w:p>
        </w:tc>
        <w:tc>
          <w:tcPr>
            <w:tcW w:w="924"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29.4%</w:t>
            </w:r>
          </w:p>
        </w:tc>
        <w:tc>
          <w:tcPr>
            <w:tcW w:w="311" w:type="dxa"/>
            <w:gridSpan w:val="2"/>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577" w:type="dxa"/>
            <w:gridSpan w:val="2"/>
            <w:tcBorders>
              <w:top w:val="nil"/>
              <w:left w:val="single" w:sz="4" w:space="0" w:color="auto"/>
              <w:bottom w:val="nil"/>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w:t>
            </w:r>
          </w:p>
        </w:tc>
        <w:tc>
          <w:tcPr>
            <w:tcW w:w="1057" w:type="dxa"/>
            <w:tcBorders>
              <w:top w:val="nil"/>
              <w:left w:val="nil"/>
              <w:bottom w:val="nil"/>
              <w:right w:val="nil"/>
            </w:tcBorders>
            <w:shd w:val="clear" w:color="000000" w:fill="EDEDED"/>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854231</w:t>
            </w:r>
          </w:p>
        </w:tc>
        <w:tc>
          <w:tcPr>
            <w:tcW w:w="1036"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19,034</w:t>
            </w:r>
          </w:p>
        </w:tc>
        <w:tc>
          <w:tcPr>
            <w:tcW w:w="925"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11,998</w:t>
            </w:r>
          </w:p>
        </w:tc>
        <w:tc>
          <w:tcPr>
            <w:tcW w:w="979"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63.0%</w:t>
            </w:r>
          </w:p>
        </w:tc>
      </w:tr>
      <w:tr w:rsidR="00E03C69" w:rsidRPr="00797CEA" w:rsidTr="00957871">
        <w:trPr>
          <w:gridAfter w:val="1"/>
          <w:wAfter w:w="11" w:type="dxa"/>
          <w:trHeight w:hRule="exact" w:val="216"/>
        </w:trPr>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5</w:t>
            </w:r>
          </w:p>
        </w:tc>
        <w:tc>
          <w:tcPr>
            <w:tcW w:w="1057" w:type="dxa"/>
            <w:tcBorders>
              <w:top w:val="nil"/>
              <w:left w:val="nil"/>
              <w:bottom w:val="nil"/>
              <w:right w:val="nil"/>
            </w:tcBorders>
            <w:shd w:val="clear" w:color="000000" w:fill="FFFFFF"/>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870324</w:t>
            </w:r>
          </w:p>
        </w:tc>
        <w:tc>
          <w:tcPr>
            <w:tcW w:w="1036"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50,111</w:t>
            </w:r>
          </w:p>
        </w:tc>
        <w:tc>
          <w:tcPr>
            <w:tcW w:w="908"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4,434</w:t>
            </w:r>
          </w:p>
        </w:tc>
        <w:tc>
          <w:tcPr>
            <w:tcW w:w="924" w:type="dxa"/>
            <w:tcBorders>
              <w:top w:val="nil"/>
              <w:left w:val="nil"/>
              <w:bottom w:val="nil"/>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8.9%</w:t>
            </w:r>
          </w:p>
        </w:tc>
        <w:tc>
          <w:tcPr>
            <w:tcW w:w="311" w:type="dxa"/>
            <w:gridSpan w:val="2"/>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577" w:type="dxa"/>
            <w:gridSpan w:val="2"/>
            <w:tcBorders>
              <w:top w:val="nil"/>
              <w:left w:val="single" w:sz="4" w:space="0" w:color="auto"/>
              <w:bottom w:val="nil"/>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5</w:t>
            </w:r>
          </w:p>
        </w:tc>
        <w:tc>
          <w:tcPr>
            <w:tcW w:w="1057" w:type="dxa"/>
            <w:tcBorders>
              <w:top w:val="nil"/>
              <w:left w:val="nil"/>
              <w:bottom w:val="nil"/>
              <w:right w:val="nil"/>
            </w:tcBorders>
            <w:shd w:val="clear" w:color="000000" w:fill="EDEDED"/>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300490</w:t>
            </w:r>
          </w:p>
        </w:tc>
        <w:tc>
          <w:tcPr>
            <w:tcW w:w="1036"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46,677</w:t>
            </w:r>
          </w:p>
        </w:tc>
        <w:tc>
          <w:tcPr>
            <w:tcW w:w="925"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10,345</w:t>
            </w:r>
          </w:p>
        </w:tc>
        <w:tc>
          <w:tcPr>
            <w:tcW w:w="979"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22.2%</w:t>
            </w:r>
          </w:p>
        </w:tc>
      </w:tr>
      <w:tr w:rsidR="00E03C69" w:rsidRPr="00797CEA" w:rsidTr="00957871">
        <w:trPr>
          <w:gridAfter w:val="1"/>
          <w:wAfter w:w="11" w:type="dxa"/>
          <w:trHeight w:hRule="exact" w:val="216"/>
        </w:trPr>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6</w:t>
            </w:r>
          </w:p>
        </w:tc>
        <w:tc>
          <w:tcPr>
            <w:tcW w:w="1057" w:type="dxa"/>
            <w:tcBorders>
              <w:top w:val="nil"/>
              <w:left w:val="nil"/>
              <w:bottom w:val="nil"/>
              <w:right w:val="nil"/>
            </w:tcBorders>
            <w:shd w:val="clear" w:color="000000" w:fill="EDEDED"/>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851712</w:t>
            </w:r>
          </w:p>
        </w:tc>
        <w:tc>
          <w:tcPr>
            <w:tcW w:w="1036"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49,797</w:t>
            </w:r>
          </w:p>
        </w:tc>
        <w:tc>
          <w:tcPr>
            <w:tcW w:w="908"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4,232</w:t>
            </w:r>
          </w:p>
        </w:tc>
        <w:tc>
          <w:tcPr>
            <w:tcW w:w="924"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8.5%</w:t>
            </w:r>
          </w:p>
        </w:tc>
        <w:tc>
          <w:tcPr>
            <w:tcW w:w="311" w:type="dxa"/>
            <w:gridSpan w:val="2"/>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577" w:type="dxa"/>
            <w:gridSpan w:val="2"/>
            <w:tcBorders>
              <w:top w:val="nil"/>
              <w:left w:val="single" w:sz="4" w:space="0" w:color="auto"/>
              <w:bottom w:val="nil"/>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6</w:t>
            </w:r>
          </w:p>
        </w:tc>
        <w:tc>
          <w:tcPr>
            <w:tcW w:w="1057" w:type="dxa"/>
            <w:tcBorders>
              <w:top w:val="nil"/>
              <w:left w:val="nil"/>
              <w:bottom w:val="nil"/>
              <w:right w:val="nil"/>
            </w:tcBorders>
            <w:shd w:val="clear" w:color="000000" w:fill="EDEDED"/>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851712</w:t>
            </w:r>
          </w:p>
        </w:tc>
        <w:tc>
          <w:tcPr>
            <w:tcW w:w="1036"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45,601</w:t>
            </w:r>
          </w:p>
        </w:tc>
        <w:tc>
          <w:tcPr>
            <w:tcW w:w="925"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8,084</w:t>
            </w:r>
          </w:p>
        </w:tc>
        <w:tc>
          <w:tcPr>
            <w:tcW w:w="979"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17.7%</w:t>
            </w:r>
          </w:p>
        </w:tc>
      </w:tr>
      <w:tr w:rsidR="00E03C69" w:rsidRPr="00797CEA" w:rsidTr="00957871">
        <w:trPr>
          <w:gridAfter w:val="1"/>
          <w:wAfter w:w="11" w:type="dxa"/>
          <w:trHeight w:hRule="exact" w:val="216"/>
        </w:trPr>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7</w:t>
            </w:r>
          </w:p>
        </w:tc>
        <w:tc>
          <w:tcPr>
            <w:tcW w:w="1057" w:type="dxa"/>
            <w:tcBorders>
              <w:top w:val="nil"/>
              <w:left w:val="nil"/>
              <w:bottom w:val="nil"/>
              <w:right w:val="nil"/>
            </w:tcBorders>
            <w:shd w:val="clear" w:color="000000" w:fill="EDEDED"/>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270900</w:t>
            </w:r>
          </w:p>
        </w:tc>
        <w:tc>
          <w:tcPr>
            <w:tcW w:w="1036"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101,848</w:t>
            </w:r>
          </w:p>
        </w:tc>
        <w:tc>
          <w:tcPr>
            <w:tcW w:w="908"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3,752</w:t>
            </w:r>
          </w:p>
        </w:tc>
        <w:tc>
          <w:tcPr>
            <w:tcW w:w="924"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3.7%</w:t>
            </w:r>
          </w:p>
        </w:tc>
        <w:tc>
          <w:tcPr>
            <w:tcW w:w="311" w:type="dxa"/>
            <w:gridSpan w:val="2"/>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577" w:type="dxa"/>
            <w:gridSpan w:val="2"/>
            <w:tcBorders>
              <w:top w:val="nil"/>
              <w:left w:val="single" w:sz="4" w:space="0" w:color="auto"/>
              <w:bottom w:val="nil"/>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7</w:t>
            </w:r>
          </w:p>
        </w:tc>
        <w:tc>
          <w:tcPr>
            <w:tcW w:w="1057" w:type="dxa"/>
            <w:tcBorders>
              <w:top w:val="nil"/>
              <w:left w:val="nil"/>
              <w:bottom w:val="nil"/>
              <w:right w:val="nil"/>
            </w:tcBorders>
            <w:shd w:val="clear" w:color="000000" w:fill="EDEDED"/>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271019</w:t>
            </w:r>
          </w:p>
        </w:tc>
        <w:tc>
          <w:tcPr>
            <w:tcW w:w="1036"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20,940</w:t>
            </w:r>
          </w:p>
        </w:tc>
        <w:tc>
          <w:tcPr>
            <w:tcW w:w="925"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6,446</w:t>
            </w:r>
          </w:p>
        </w:tc>
        <w:tc>
          <w:tcPr>
            <w:tcW w:w="979"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30.8%</w:t>
            </w:r>
          </w:p>
        </w:tc>
      </w:tr>
      <w:tr w:rsidR="00E03C69" w:rsidRPr="00797CEA" w:rsidTr="00957871">
        <w:trPr>
          <w:gridAfter w:val="1"/>
          <w:wAfter w:w="11" w:type="dxa"/>
          <w:trHeight w:hRule="exact" w:val="216"/>
        </w:trPr>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8</w:t>
            </w:r>
          </w:p>
        </w:tc>
        <w:tc>
          <w:tcPr>
            <w:tcW w:w="1057" w:type="dxa"/>
            <w:tcBorders>
              <w:top w:val="nil"/>
              <w:left w:val="nil"/>
              <w:bottom w:val="nil"/>
              <w:right w:val="nil"/>
            </w:tcBorders>
            <w:shd w:val="clear" w:color="000000" w:fill="EDEDED"/>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710239</w:t>
            </w:r>
          </w:p>
        </w:tc>
        <w:tc>
          <w:tcPr>
            <w:tcW w:w="1036"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62,496</w:t>
            </w:r>
          </w:p>
        </w:tc>
        <w:tc>
          <w:tcPr>
            <w:tcW w:w="908"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3,452</w:t>
            </w:r>
          </w:p>
        </w:tc>
        <w:tc>
          <w:tcPr>
            <w:tcW w:w="924"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15.0%</w:t>
            </w:r>
          </w:p>
        </w:tc>
        <w:tc>
          <w:tcPr>
            <w:tcW w:w="311" w:type="dxa"/>
            <w:gridSpan w:val="2"/>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577" w:type="dxa"/>
            <w:gridSpan w:val="2"/>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8</w:t>
            </w:r>
          </w:p>
        </w:tc>
        <w:tc>
          <w:tcPr>
            <w:tcW w:w="1057" w:type="dxa"/>
            <w:tcBorders>
              <w:top w:val="nil"/>
              <w:left w:val="nil"/>
              <w:bottom w:val="nil"/>
              <w:right w:val="nil"/>
            </w:tcBorders>
            <w:shd w:val="clear" w:color="000000" w:fill="FFFFFF"/>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950300</w:t>
            </w:r>
          </w:p>
        </w:tc>
        <w:tc>
          <w:tcPr>
            <w:tcW w:w="1036"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13,259</w:t>
            </w:r>
          </w:p>
        </w:tc>
        <w:tc>
          <w:tcPr>
            <w:tcW w:w="925"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5,874</w:t>
            </w:r>
          </w:p>
        </w:tc>
        <w:tc>
          <w:tcPr>
            <w:tcW w:w="979" w:type="dxa"/>
            <w:tcBorders>
              <w:top w:val="nil"/>
              <w:left w:val="nil"/>
              <w:bottom w:val="nil"/>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44.3%</w:t>
            </w:r>
          </w:p>
        </w:tc>
      </w:tr>
      <w:tr w:rsidR="00E03C69" w:rsidRPr="00797CEA" w:rsidTr="00957871">
        <w:trPr>
          <w:gridAfter w:val="1"/>
          <w:wAfter w:w="11" w:type="dxa"/>
          <w:trHeight w:hRule="exact" w:val="216"/>
        </w:trPr>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9</w:t>
            </w:r>
          </w:p>
        </w:tc>
        <w:tc>
          <w:tcPr>
            <w:tcW w:w="1057" w:type="dxa"/>
            <w:tcBorders>
              <w:top w:val="nil"/>
              <w:left w:val="nil"/>
              <w:bottom w:val="nil"/>
              <w:right w:val="nil"/>
            </w:tcBorders>
            <w:shd w:val="clear" w:color="000000" w:fill="FFFFFF"/>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293499</w:t>
            </w:r>
          </w:p>
        </w:tc>
        <w:tc>
          <w:tcPr>
            <w:tcW w:w="1036"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5,390</w:t>
            </w:r>
          </w:p>
        </w:tc>
        <w:tc>
          <w:tcPr>
            <w:tcW w:w="908"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3,146</w:t>
            </w:r>
          </w:p>
        </w:tc>
        <w:tc>
          <w:tcPr>
            <w:tcW w:w="924" w:type="dxa"/>
            <w:tcBorders>
              <w:top w:val="nil"/>
              <w:left w:val="nil"/>
              <w:bottom w:val="nil"/>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58.4%</w:t>
            </w:r>
          </w:p>
        </w:tc>
        <w:tc>
          <w:tcPr>
            <w:tcW w:w="311" w:type="dxa"/>
            <w:gridSpan w:val="2"/>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577" w:type="dxa"/>
            <w:gridSpan w:val="2"/>
            <w:tcBorders>
              <w:top w:val="nil"/>
              <w:left w:val="single" w:sz="4" w:space="0" w:color="auto"/>
              <w:bottom w:val="nil"/>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9</w:t>
            </w:r>
          </w:p>
        </w:tc>
        <w:tc>
          <w:tcPr>
            <w:tcW w:w="1057" w:type="dxa"/>
            <w:tcBorders>
              <w:top w:val="nil"/>
              <w:left w:val="nil"/>
              <w:bottom w:val="nil"/>
              <w:right w:val="nil"/>
            </w:tcBorders>
            <w:shd w:val="clear" w:color="000000" w:fill="EDEDED"/>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710239</w:t>
            </w:r>
          </w:p>
        </w:tc>
        <w:tc>
          <w:tcPr>
            <w:tcW w:w="1036"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21,393</w:t>
            </w:r>
          </w:p>
        </w:tc>
        <w:tc>
          <w:tcPr>
            <w:tcW w:w="925"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4,338</w:t>
            </w:r>
          </w:p>
        </w:tc>
        <w:tc>
          <w:tcPr>
            <w:tcW w:w="979"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20.3%</w:t>
            </w:r>
          </w:p>
        </w:tc>
      </w:tr>
      <w:tr w:rsidR="00E03C69" w:rsidRPr="00797CEA" w:rsidTr="00957871">
        <w:trPr>
          <w:gridAfter w:val="1"/>
          <w:wAfter w:w="11" w:type="dxa"/>
          <w:trHeight w:hRule="exact" w:val="216"/>
        </w:trPr>
        <w:tc>
          <w:tcPr>
            <w:tcW w:w="577" w:type="dxa"/>
            <w:tcBorders>
              <w:top w:val="nil"/>
              <w:left w:val="single" w:sz="4" w:space="0" w:color="auto"/>
              <w:bottom w:val="single" w:sz="4" w:space="0" w:color="auto"/>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10</w:t>
            </w:r>
          </w:p>
        </w:tc>
        <w:tc>
          <w:tcPr>
            <w:tcW w:w="1057" w:type="dxa"/>
            <w:tcBorders>
              <w:top w:val="nil"/>
              <w:left w:val="nil"/>
              <w:bottom w:val="single" w:sz="4" w:space="0" w:color="auto"/>
              <w:right w:val="nil"/>
            </w:tcBorders>
            <w:shd w:val="clear" w:color="000000" w:fill="EDEDED"/>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271019</w:t>
            </w:r>
          </w:p>
        </w:tc>
        <w:tc>
          <w:tcPr>
            <w:tcW w:w="1036" w:type="dxa"/>
            <w:tcBorders>
              <w:top w:val="nil"/>
              <w:left w:val="nil"/>
              <w:bottom w:val="single" w:sz="4" w:space="0" w:color="auto"/>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21,785</w:t>
            </w:r>
          </w:p>
        </w:tc>
        <w:tc>
          <w:tcPr>
            <w:tcW w:w="908" w:type="dxa"/>
            <w:tcBorders>
              <w:top w:val="nil"/>
              <w:left w:val="nil"/>
              <w:bottom w:val="single" w:sz="4" w:space="0" w:color="auto"/>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2,696</w:t>
            </w:r>
          </w:p>
        </w:tc>
        <w:tc>
          <w:tcPr>
            <w:tcW w:w="924" w:type="dxa"/>
            <w:tcBorders>
              <w:top w:val="nil"/>
              <w:left w:val="nil"/>
              <w:bottom w:val="single" w:sz="4" w:space="0" w:color="auto"/>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12.4%</w:t>
            </w:r>
          </w:p>
        </w:tc>
        <w:tc>
          <w:tcPr>
            <w:tcW w:w="311" w:type="dxa"/>
            <w:gridSpan w:val="2"/>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577" w:type="dxa"/>
            <w:gridSpan w:val="2"/>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10</w:t>
            </w:r>
          </w:p>
        </w:tc>
        <w:tc>
          <w:tcPr>
            <w:tcW w:w="1057" w:type="dxa"/>
            <w:tcBorders>
              <w:top w:val="nil"/>
              <w:left w:val="nil"/>
              <w:bottom w:val="single" w:sz="4" w:space="0" w:color="auto"/>
              <w:right w:val="nil"/>
            </w:tcBorders>
            <w:shd w:val="clear" w:color="000000" w:fill="FFFFFF"/>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847150</w:t>
            </w:r>
          </w:p>
        </w:tc>
        <w:tc>
          <w:tcPr>
            <w:tcW w:w="1036" w:type="dxa"/>
            <w:tcBorders>
              <w:top w:val="nil"/>
              <w:left w:val="nil"/>
              <w:bottom w:val="single" w:sz="4" w:space="0" w:color="auto"/>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17,918</w:t>
            </w:r>
          </w:p>
        </w:tc>
        <w:tc>
          <w:tcPr>
            <w:tcW w:w="925" w:type="dxa"/>
            <w:tcBorders>
              <w:top w:val="nil"/>
              <w:left w:val="nil"/>
              <w:bottom w:val="single" w:sz="4" w:space="0" w:color="auto"/>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4,205</w:t>
            </w:r>
          </w:p>
        </w:tc>
        <w:tc>
          <w:tcPr>
            <w:tcW w:w="979" w:type="dxa"/>
            <w:tcBorders>
              <w:top w:val="nil"/>
              <w:left w:val="nil"/>
              <w:bottom w:val="single" w:sz="4" w:space="0" w:color="auto"/>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23.5%</w:t>
            </w:r>
          </w:p>
        </w:tc>
      </w:tr>
    </w:tbl>
    <w:p w:rsidR="00E03C69" w:rsidRPr="00797CEA" w:rsidRDefault="00E03C69" w:rsidP="00797CEA">
      <w:pPr>
        <w:widowControl/>
        <w:wordWrap/>
        <w:ind w:firstLine="450"/>
        <w:contextualSpacing/>
        <w:rPr>
          <w:rFonts w:ascii="Calibri" w:eastAsia="Times New Roman" w:hAnsi="Calibri" w:cs="Calibri"/>
          <w:kern w:val="0"/>
        </w:rPr>
      </w:pPr>
    </w:p>
    <w:tbl>
      <w:tblPr>
        <w:tblW w:w="9232" w:type="dxa"/>
        <w:tblLook w:val="04A0" w:firstRow="1" w:lastRow="0" w:firstColumn="1" w:lastColumn="0" w:noHBand="0" w:noVBand="1"/>
      </w:tblPr>
      <w:tblGrid>
        <w:gridCol w:w="574"/>
        <w:gridCol w:w="1046"/>
        <w:gridCol w:w="1028"/>
        <w:gridCol w:w="937"/>
        <w:gridCol w:w="790"/>
        <w:gridCol w:w="285"/>
        <w:gridCol w:w="677"/>
        <w:gridCol w:w="1046"/>
        <w:gridCol w:w="1028"/>
        <w:gridCol w:w="1042"/>
        <w:gridCol w:w="783"/>
        <w:gridCol w:w="7"/>
      </w:tblGrid>
      <w:tr w:rsidR="00E03C69" w:rsidRPr="00797CEA" w:rsidTr="00957871">
        <w:trPr>
          <w:gridAfter w:val="1"/>
          <w:wAfter w:w="7" w:type="dxa"/>
          <w:trHeight w:val="300"/>
        </w:trPr>
        <w:tc>
          <w:tcPr>
            <w:tcW w:w="9225" w:type="dxa"/>
            <w:gridSpan w:val="11"/>
            <w:tcBorders>
              <w:top w:val="nil"/>
              <w:left w:val="nil"/>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 xml:space="preserve">Table 2b: The U.S. import </w:t>
            </w:r>
            <w:r w:rsidRPr="00797CEA">
              <w:rPr>
                <w:rFonts w:ascii="Calibri" w:eastAsia="Times New Roman" w:hAnsi="Calibri" w:cs="Calibri"/>
                <w:b/>
                <w:bCs/>
                <w:color w:val="C00000"/>
                <w:kern w:val="0"/>
                <w:sz w:val="18"/>
                <w:szCs w:val="18"/>
              </w:rPr>
              <w:t>Under-invoiced amount (Gross)</w:t>
            </w:r>
            <w:r w:rsidRPr="00797CEA">
              <w:rPr>
                <w:rFonts w:ascii="Calibri" w:eastAsia="Times New Roman" w:hAnsi="Calibri" w:cs="Calibri"/>
                <w:b/>
                <w:bCs/>
                <w:kern w:val="0"/>
                <w:sz w:val="18"/>
                <w:szCs w:val="18"/>
              </w:rPr>
              <w:t xml:space="preserve">in 2016 - </w:t>
            </w:r>
            <w:r w:rsidRPr="00797CEA">
              <w:rPr>
                <w:rFonts w:ascii="Calibri" w:eastAsia="Times New Roman" w:hAnsi="Calibri" w:cs="Calibri"/>
                <w:b/>
                <w:bCs/>
                <w:color w:val="000000"/>
                <w:kern w:val="0"/>
                <w:sz w:val="18"/>
                <w:szCs w:val="18"/>
              </w:rPr>
              <w:t>Top  10 Commodities (HS6) (unit: in million USD)</w:t>
            </w:r>
          </w:p>
        </w:tc>
      </w:tr>
      <w:tr w:rsidR="00E03C69" w:rsidRPr="00797CEA" w:rsidTr="00957871">
        <w:trPr>
          <w:gridAfter w:val="1"/>
          <w:wAfter w:w="7" w:type="dxa"/>
          <w:trHeight w:val="300"/>
        </w:trPr>
        <w:tc>
          <w:tcPr>
            <w:tcW w:w="4343" w:type="dxa"/>
            <w:gridSpan w:val="5"/>
            <w:tcBorders>
              <w:top w:val="single" w:sz="4" w:space="0" w:color="auto"/>
              <w:left w:val="single" w:sz="4" w:space="0" w:color="auto"/>
              <w:bottom w:val="nil"/>
              <w:right w:val="single" w:sz="4" w:space="0" w:color="000000"/>
            </w:tcBorders>
            <w:shd w:val="clear" w:color="000000" w:fill="E2EFDA"/>
            <w:noWrap/>
            <w:vAlign w:val="bottom"/>
            <w:hideMark/>
          </w:tcPr>
          <w:p w:rsidR="00E03C69" w:rsidRPr="00797CEA" w:rsidRDefault="00E03C69" w:rsidP="00797CEA">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Price Filter Method</w:t>
            </w:r>
          </w:p>
        </w:tc>
        <w:tc>
          <w:tcPr>
            <w:tcW w:w="286" w:type="dxa"/>
            <w:tcBorders>
              <w:top w:val="nil"/>
              <w:left w:val="nil"/>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4596" w:type="dxa"/>
            <w:gridSpan w:val="5"/>
            <w:tcBorders>
              <w:top w:val="single" w:sz="4" w:space="0" w:color="auto"/>
              <w:left w:val="single" w:sz="4" w:space="0" w:color="auto"/>
              <w:bottom w:val="nil"/>
              <w:right w:val="single" w:sz="4" w:space="0" w:color="000000"/>
            </w:tcBorders>
            <w:shd w:val="clear" w:color="000000" w:fill="DDEBF7"/>
            <w:noWrap/>
            <w:vAlign w:val="bottom"/>
            <w:hideMark/>
          </w:tcPr>
          <w:p w:rsidR="00E03C69" w:rsidRPr="00797CEA" w:rsidRDefault="00E03C69" w:rsidP="00797CEA">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Partner-Commodity Method</w:t>
            </w:r>
          </w:p>
        </w:tc>
      </w:tr>
      <w:tr w:rsidR="00E03C69" w:rsidRPr="00797CEA" w:rsidTr="00957871">
        <w:trPr>
          <w:trHeight w:val="300"/>
        </w:trPr>
        <w:tc>
          <w:tcPr>
            <w:tcW w:w="527" w:type="dxa"/>
            <w:tcBorders>
              <w:top w:val="single" w:sz="4" w:space="0" w:color="auto"/>
              <w:left w:val="single" w:sz="4" w:space="0" w:color="auto"/>
              <w:bottom w:val="single" w:sz="4" w:space="0" w:color="auto"/>
              <w:right w:val="nil"/>
            </w:tcBorders>
            <w:shd w:val="clear" w:color="auto" w:fill="auto"/>
            <w:noWrap/>
            <w:vAlign w:val="bottom"/>
            <w:hideMark/>
          </w:tcPr>
          <w:p w:rsidR="00E03C69" w:rsidRPr="00797CEA" w:rsidRDefault="00E03C69" w:rsidP="00797CEA">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1054"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ind w:right="-105"/>
              <w:jc w:val="center"/>
              <w:rPr>
                <w:rFonts w:ascii="Calibri" w:eastAsia="Times New Roman" w:hAnsi="Calibri" w:cs="Calibri"/>
                <w:color w:val="000000"/>
                <w:kern w:val="0"/>
                <w:sz w:val="18"/>
                <w:szCs w:val="18"/>
              </w:rPr>
            </w:pPr>
          </w:p>
        </w:tc>
        <w:tc>
          <w:tcPr>
            <w:tcW w:w="1023"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Total Import</w:t>
            </w:r>
          </w:p>
        </w:tc>
        <w:tc>
          <w:tcPr>
            <w:tcW w:w="944"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ind w:right="-60"/>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Amt_un ($)</w:t>
            </w:r>
          </w:p>
        </w:tc>
        <w:tc>
          <w:tcPr>
            <w:tcW w:w="795" w:type="dxa"/>
            <w:tcBorders>
              <w:top w:val="single" w:sz="4" w:space="0" w:color="auto"/>
              <w:left w:val="nil"/>
              <w:bottom w:val="single" w:sz="4" w:space="0" w:color="auto"/>
              <w:right w:val="single" w:sz="4" w:space="0" w:color="auto"/>
            </w:tcBorders>
            <w:shd w:val="clear" w:color="000000" w:fill="FFFFFF"/>
            <w:noWrap/>
            <w:vAlign w:val="bottom"/>
            <w:hideMark/>
          </w:tcPr>
          <w:p w:rsidR="00E03C69" w:rsidRPr="00797CEA" w:rsidRDefault="00E03C69" w:rsidP="00797CEA">
            <w:pPr>
              <w:widowControl/>
              <w:wordWrap/>
              <w:ind w:right="-60"/>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Amt_un (%)</w:t>
            </w:r>
          </w:p>
        </w:tc>
        <w:tc>
          <w:tcPr>
            <w:tcW w:w="286" w:type="dxa"/>
            <w:tcBorders>
              <w:top w:val="nil"/>
              <w:left w:val="nil"/>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681" w:type="dxa"/>
            <w:tcBorders>
              <w:top w:val="single" w:sz="4" w:space="0" w:color="auto"/>
              <w:left w:val="single" w:sz="4" w:space="0" w:color="auto"/>
              <w:bottom w:val="single" w:sz="4" w:space="0" w:color="auto"/>
              <w:right w:val="nil"/>
            </w:tcBorders>
            <w:shd w:val="clear" w:color="auto" w:fill="auto"/>
            <w:noWrap/>
            <w:vAlign w:val="bottom"/>
            <w:hideMark/>
          </w:tcPr>
          <w:p w:rsidR="00E03C69" w:rsidRPr="00797CEA" w:rsidRDefault="00E03C69" w:rsidP="00797CEA">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1054"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ind w:right="-75"/>
              <w:jc w:val="center"/>
              <w:rPr>
                <w:rFonts w:ascii="Calibri" w:eastAsia="Times New Roman" w:hAnsi="Calibri" w:cs="Calibri"/>
                <w:color w:val="000000"/>
                <w:kern w:val="0"/>
                <w:sz w:val="18"/>
                <w:szCs w:val="18"/>
              </w:rPr>
            </w:pPr>
          </w:p>
        </w:tc>
        <w:tc>
          <w:tcPr>
            <w:tcW w:w="1023"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ind w:right="-60"/>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Total Import</w:t>
            </w:r>
          </w:p>
        </w:tc>
        <w:tc>
          <w:tcPr>
            <w:tcW w:w="1050"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ind w:right="-60"/>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Amt_un   ($)</w:t>
            </w:r>
          </w:p>
        </w:tc>
        <w:tc>
          <w:tcPr>
            <w:tcW w:w="795" w:type="dxa"/>
            <w:gridSpan w:val="2"/>
            <w:tcBorders>
              <w:top w:val="single" w:sz="4" w:space="0" w:color="auto"/>
              <w:left w:val="nil"/>
              <w:bottom w:val="single" w:sz="4" w:space="0" w:color="auto"/>
              <w:right w:val="single" w:sz="4" w:space="0" w:color="auto"/>
            </w:tcBorders>
            <w:shd w:val="clear" w:color="000000" w:fill="FFFFFF"/>
            <w:noWrap/>
            <w:vAlign w:val="bottom"/>
            <w:hideMark/>
          </w:tcPr>
          <w:p w:rsidR="00E03C69" w:rsidRPr="00797CEA" w:rsidRDefault="00E03C69" w:rsidP="00797CEA">
            <w:pPr>
              <w:widowControl/>
              <w:wordWrap/>
              <w:ind w:right="-60"/>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Amt_un (%)</w:t>
            </w:r>
          </w:p>
        </w:tc>
      </w:tr>
      <w:tr w:rsidR="00E03C69" w:rsidRPr="00797CEA" w:rsidTr="00957871">
        <w:trPr>
          <w:cantSplit/>
          <w:trHeight w:val="300"/>
        </w:trPr>
        <w:tc>
          <w:tcPr>
            <w:tcW w:w="527" w:type="dxa"/>
            <w:tcBorders>
              <w:top w:val="nil"/>
              <w:left w:val="single" w:sz="4" w:space="0" w:color="auto"/>
              <w:bottom w:val="single" w:sz="4" w:space="0" w:color="auto"/>
              <w:right w:val="nil"/>
            </w:tcBorders>
            <w:shd w:val="clear" w:color="auto" w:fill="auto"/>
            <w:noWrap/>
            <w:vAlign w:val="bottom"/>
            <w:hideMark/>
          </w:tcPr>
          <w:p w:rsidR="00E03C69" w:rsidRPr="00797CEA" w:rsidRDefault="00E03C69" w:rsidP="00797CEA">
            <w:pPr>
              <w:widowControl/>
              <w:wordWrap/>
              <w:rPr>
                <w:rFonts w:ascii="Calibri" w:eastAsia="Times New Roman" w:hAnsi="Calibri" w:cs="Calibri"/>
                <w:color w:val="000000"/>
                <w:kern w:val="0"/>
                <w:sz w:val="18"/>
                <w:szCs w:val="18"/>
              </w:rPr>
            </w:pPr>
          </w:p>
        </w:tc>
        <w:tc>
          <w:tcPr>
            <w:tcW w:w="1054"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All HS6 (4747)</w:t>
            </w:r>
          </w:p>
        </w:tc>
        <w:tc>
          <w:tcPr>
            <w:tcW w:w="1023"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$1,747,237</w:t>
            </w:r>
          </w:p>
        </w:tc>
        <w:tc>
          <w:tcPr>
            <w:tcW w:w="944"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$331,696</w:t>
            </w:r>
          </w:p>
        </w:tc>
        <w:tc>
          <w:tcPr>
            <w:tcW w:w="795"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19.0%</w:t>
            </w:r>
          </w:p>
        </w:tc>
        <w:tc>
          <w:tcPr>
            <w:tcW w:w="286" w:type="dxa"/>
            <w:tcBorders>
              <w:top w:val="nil"/>
              <w:left w:val="nil"/>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681" w:type="dxa"/>
            <w:tcBorders>
              <w:top w:val="nil"/>
              <w:left w:val="single" w:sz="4" w:space="0" w:color="auto"/>
              <w:bottom w:val="single" w:sz="4" w:space="0" w:color="auto"/>
              <w:right w:val="nil"/>
            </w:tcBorders>
            <w:shd w:val="clear" w:color="auto" w:fill="auto"/>
            <w:noWrap/>
            <w:vAlign w:val="bottom"/>
            <w:hideMark/>
          </w:tcPr>
          <w:p w:rsidR="00E03C69" w:rsidRPr="00797CEA" w:rsidRDefault="00E03C69" w:rsidP="00797CEA">
            <w:pPr>
              <w:widowControl/>
              <w:wordWrap/>
              <w:rPr>
                <w:rFonts w:ascii="Calibri" w:eastAsia="Times New Roman" w:hAnsi="Calibri" w:cs="Calibri"/>
                <w:color w:val="000000"/>
                <w:kern w:val="0"/>
                <w:sz w:val="18"/>
                <w:szCs w:val="18"/>
              </w:rPr>
            </w:pPr>
          </w:p>
        </w:tc>
        <w:tc>
          <w:tcPr>
            <w:tcW w:w="1054"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All HS6 (5125)</w:t>
            </w:r>
          </w:p>
        </w:tc>
        <w:tc>
          <w:tcPr>
            <w:tcW w:w="1023"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$2,043,826</w:t>
            </w:r>
          </w:p>
        </w:tc>
        <w:tc>
          <w:tcPr>
            <w:tcW w:w="1050"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$405,306</w:t>
            </w:r>
          </w:p>
        </w:tc>
        <w:tc>
          <w:tcPr>
            <w:tcW w:w="795" w:type="dxa"/>
            <w:gridSpan w:val="2"/>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19.8%</w:t>
            </w:r>
          </w:p>
        </w:tc>
      </w:tr>
      <w:tr w:rsidR="00E03C69" w:rsidRPr="00797CEA" w:rsidTr="00957871">
        <w:trPr>
          <w:trHeight w:hRule="exact" w:val="216"/>
        </w:trPr>
        <w:tc>
          <w:tcPr>
            <w:tcW w:w="527"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Rank</w:t>
            </w:r>
          </w:p>
        </w:tc>
        <w:tc>
          <w:tcPr>
            <w:tcW w:w="1054"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Top 10</w:t>
            </w:r>
          </w:p>
        </w:tc>
        <w:tc>
          <w:tcPr>
            <w:tcW w:w="1023"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 xml:space="preserve"> $171,346 </w:t>
            </w:r>
          </w:p>
        </w:tc>
        <w:tc>
          <w:tcPr>
            <w:tcW w:w="944"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 xml:space="preserve"> $ 56,620 </w:t>
            </w:r>
          </w:p>
        </w:tc>
        <w:tc>
          <w:tcPr>
            <w:tcW w:w="795"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33.0%</w:t>
            </w:r>
          </w:p>
        </w:tc>
        <w:tc>
          <w:tcPr>
            <w:tcW w:w="286"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b/>
                <w:bCs/>
                <w:color w:val="0000FF"/>
                <w:kern w:val="0"/>
                <w:sz w:val="18"/>
                <w:szCs w:val="18"/>
              </w:rPr>
            </w:pPr>
            <w:r w:rsidRPr="00797CEA">
              <w:rPr>
                <w:rFonts w:ascii="Calibri" w:eastAsia="Times New Roman" w:hAnsi="Calibri" w:cs="Calibri"/>
                <w:b/>
                <w:bCs/>
                <w:color w:val="0000FF"/>
                <w:kern w:val="0"/>
                <w:sz w:val="18"/>
                <w:szCs w:val="18"/>
              </w:rPr>
              <w:t> </w:t>
            </w:r>
          </w:p>
        </w:tc>
        <w:tc>
          <w:tcPr>
            <w:tcW w:w="681"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Rank</w:t>
            </w:r>
          </w:p>
        </w:tc>
        <w:tc>
          <w:tcPr>
            <w:tcW w:w="1054"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Top 10</w:t>
            </w:r>
          </w:p>
        </w:tc>
        <w:tc>
          <w:tcPr>
            <w:tcW w:w="1023"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 xml:space="preserve"> $ 451,600 </w:t>
            </w:r>
          </w:p>
        </w:tc>
        <w:tc>
          <w:tcPr>
            <w:tcW w:w="1050"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 xml:space="preserve"> $67,606 </w:t>
            </w:r>
          </w:p>
        </w:tc>
        <w:tc>
          <w:tcPr>
            <w:tcW w:w="795" w:type="dxa"/>
            <w:gridSpan w:val="2"/>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15.0%</w:t>
            </w:r>
          </w:p>
        </w:tc>
      </w:tr>
      <w:tr w:rsidR="00E03C69" w:rsidRPr="00797CEA" w:rsidTr="00957871">
        <w:trPr>
          <w:trHeight w:hRule="exact" w:val="216"/>
        </w:trPr>
        <w:tc>
          <w:tcPr>
            <w:tcW w:w="527" w:type="dxa"/>
            <w:tcBorders>
              <w:top w:val="nil"/>
              <w:left w:val="single" w:sz="4" w:space="0" w:color="auto"/>
              <w:bottom w:val="nil"/>
              <w:right w:val="nil"/>
            </w:tcBorders>
            <w:shd w:val="clear" w:color="auto" w:fill="auto"/>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1054" w:type="dxa"/>
            <w:tcBorders>
              <w:top w:val="nil"/>
              <w:left w:val="nil"/>
              <w:bottom w:val="nil"/>
              <w:right w:val="nil"/>
            </w:tcBorders>
            <w:shd w:val="clear" w:color="auto" w:fill="auto"/>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293500</w:t>
            </w:r>
          </w:p>
        </w:tc>
        <w:tc>
          <w:tcPr>
            <w:tcW w:w="1023" w:type="dxa"/>
            <w:tcBorders>
              <w:top w:val="nil"/>
              <w:left w:val="nil"/>
              <w:bottom w:val="nil"/>
              <w:right w:val="nil"/>
            </w:tcBorders>
            <w:shd w:val="clear" w:color="auto" w:fill="auto"/>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4,185</w:t>
            </w:r>
          </w:p>
        </w:tc>
        <w:tc>
          <w:tcPr>
            <w:tcW w:w="944" w:type="dxa"/>
            <w:tcBorders>
              <w:top w:val="nil"/>
              <w:left w:val="nil"/>
              <w:bottom w:val="nil"/>
              <w:right w:val="nil"/>
            </w:tcBorders>
            <w:shd w:val="clear" w:color="auto" w:fill="auto"/>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7,814</w:t>
            </w:r>
          </w:p>
        </w:tc>
        <w:tc>
          <w:tcPr>
            <w:tcW w:w="795" w:type="dxa"/>
            <w:tcBorders>
              <w:top w:val="nil"/>
              <w:left w:val="nil"/>
              <w:bottom w:val="nil"/>
              <w:right w:val="single" w:sz="4" w:space="0" w:color="auto"/>
            </w:tcBorders>
            <w:shd w:val="clear" w:color="auto" w:fill="auto"/>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186.7%</w:t>
            </w:r>
          </w:p>
        </w:tc>
        <w:tc>
          <w:tcPr>
            <w:tcW w:w="286"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681" w:type="dxa"/>
            <w:tcBorders>
              <w:top w:val="nil"/>
              <w:left w:val="single" w:sz="4" w:space="0" w:color="auto"/>
              <w:bottom w:val="nil"/>
              <w:right w:val="nil"/>
            </w:tcBorders>
            <w:shd w:val="clear" w:color="auto" w:fill="EDEDED" w:themeFill="accent3" w:themeFillTint="33"/>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1054" w:type="dxa"/>
            <w:tcBorders>
              <w:top w:val="nil"/>
              <w:left w:val="nil"/>
              <w:bottom w:val="nil"/>
              <w:right w:val="nil"/>
            </w:tcBorders>
            <w:shd w:val="clear" w:color="auto" w:fill="EDEDED" w:themeFill="accent3" w:themeFillTint="33"/>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870323</w:t>
            </w:r>
          </w:p>
        </w:tc>
        <w:tc>
          <w:tcPr>
            <w:tcW w:w="1023" w:type="dxa"/>
            <w:tcBorders>
              <w:top w:val="nil"/>
              <w:left w:val="nil"/>
              <w:bottom w:val="nil"/>
              <w:right w:val="nil"/>
            </w:tcBorders>
            <w:shd w:val="clear" w:color="auto" w:fill="EDEDED" w:themeFill="accent3" w:themeFillTint="33"/>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97,864</w:t>
            </w:r>
          </w:p>
        </w:tc>
        <w:tc>
          <w:tcPr>
            <w:tcW w:w="1050" w:type="dxa"/>
            <w:tcBorders>
              <w:top w:val="nil"/>
              <w:left w:val="nil"/>
              <w:bottom w:val="nil"/>
              <w:right w:val="nil"/>
            </w:tcBorders>
            <w:shd w:val="clear" w:color="auto" w:fill="EDEDED" w:themeFill="accent3" w:themeFillTint="33"/>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13,153</w:t>
            </w:r>
          </w:p>
        </w:tc>
        <w:tc>
          <w:tcPr>
            <w:tcW w:w="795" w:type="dxa"/>
            <w:gridSpan w:val="2"/>
            <w:tcBorders>
              <w:top w:val="nil"/>
              <w:left w:val="nil"/>
              <w:bottom w:val="nil"/>
              <w:right w:val="single" w:sz="4" w:space="0" w:color="auto"/>
            </w:tcBorders>
            <w:shd w:val="clear" w:color="auto" w:fill="EDEDED" w:themeFill="accent3" w:themeFillTint="33"/>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13.0%</w:t>
            </w:r>
          </w:p>
        </w:tc>
      </w:tr>
      <w:tr w:rsidR="00E03C69" w:rsidRPr="00797CEA" w:rsidTr="00957871">
        <w:trPr>
          <w:trHeight w:hRule="exact" w:val="216"/>
        </w:trPr>
        <w:tc>
          <w:tcPr>
            <w:tcW w:w="527" w:type="dxa"/>
            <w:tcBorders>
              <w:top w:val="nil"/>
              <w:left w:val="single" w:sz="4" w:space="0" w:color="auto"/>
              <w:bottom w:val="nil"/>
              <w:right w:val="nil"/>
            </w:tcBorders>
            <w:shd w:val="clear" w:color="auto" w:fill="auto"/>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w:t>
            </w:r>
          </w:p>
        </w:tc>
        <w:tc>
          <w:tcPr>
            <w:tcW w:w="1054" w:type="dxa"/>
            <w:tcBorders>
              <w:top w:val="nil"/>
              <w:left w:val="nil"/>
              <w:bottom w:val="nil"/>
              <w:right w:val="nil"/>
            </w:tcBorders>
            <w:shd w:val="clear" w:color="auto" w:fill="auto"/>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854140</w:t>
            </w:r>
          </w:p>
        </w:tc>
        <w:tc>
          <w:tcPr>
            <w:tcW w:w="1023" w:type="dxa"/>
            <w:tcBorders>
              <w:top w:val="nil"/>
              <w:left w:val="nil"/>
              <w:bottom w:val="nil"/>
              <w:right w:val="nil"/>
            </w:tcBorders>
            <w:shd w:val="clear" w:color="auto" w:fill="auto"/>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10,737</w:t>
            </w:r>
          </w:p>
        </w:tc>
        <w:tc>
          <w:tcPr>
            <w:tcW w:w="944" w:type="dxa"/>
            <w:tcBorders>
              <w:top w:val="nil"/>
              <w:left w:val="nil"/>
              <w:bottom w:val="nil"/>
              <w:right w:val="nil"/>
            </w:tcBorders>
            <w:shd w:val="clear" w:color="auto" w:fill="auto"/>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7,550</w:t>
            </w:r>
          </w:p>
        </w:tc>
        <w:tc>
          <w:tcPr>
            <w:tcW w:w="795" w:type="dxa"/>
            <w:tcBorders>
              <w:top w:val="nil"/>
              <w:left w:val="nil"/>
              <w:bottom w:val="nil"/>
              <w:right w:val="single" w:sz="4" w:space="0" w:color="auto"/>
            </w:tcBorders>
            <w:shd w:val="clear" w:color="auto" w:fill="auto"/>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70.3%</w:t>
            </w:r>
          </w:p>
        </w:tc>
        <w:tc>
          <w:tcPr>
            <w:tcW w:w="286"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681"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w:t>
            </w:r>
          </w:p>
        </w:tc>
        <w:tc>
          <w:tcPr>
            <w:tcW w:w="1054"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300490</w:t>
            </w:r>
          </w:p>
        </w:tc>
        <w:tc>
          <w:tcPr>
            <w:tcW w:w="1023"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46,677</w:t>
            </w:r>
          </w:p>
        </w:tc>
        <w:tc>
          <w:tcPr>
            <w:tcW w:w="1050"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9,461</w:t>
            </w:r>
          </w:p>
        </w:tc>
        <w:tc>
          <w:tcPr>
            <w:tcW w:w="795" w:type="dxa"/>
            <w:gridSpan w:val="2"/>
            <w:tcBorders>
              <w:top w:val="nil"/>
              <w:left w:val="nil"/>
              <w:bottom w:val="nil"/>
              <w:right w:val="single" w:sz="4" w:space="0" w:color="auto"/>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20.0%</w:t>
            </w:r>
          </w:p>
        </w:tc>
      </w:tr>
      <w:tr w:rsidR="00E03C69" w:rsidRPr="00797CEA" w:rsidTr="00957871">
        <w:trPr>
          <w:trHeight w:hRule="exact" w:val="216"/>
        </w:trPr>
        <w:tc>
          <w:tcPr>
            <w:tcW w:w="527" w:type="dxa"/>
            <w:tcBorders>
              <w:top w:val="nil"/>
              <w:left w:val="single" w:sz="4" w:space="0" w:color="auto"/>
              <w:bottom w:val="nil"/>
              <w:right w:val="nil"/>
            </w:tcBorders>
            <w:shd w:val="clear" w:color="auto" w:fill="auto"/>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w:t>
            </w:r>
          </w:p>
        </w:tc>
        <w:tc>
          <w:tcPr>
            <w:tcW w:w="1054" w:type="dxa"/>
            <w:tcBorders>
              <w:top w:val="nil"/>
              <w:left w:val="nil"/>
              <w:bottom w:val="nil"/>
              <w:right w:val="nil"/>
            </w:tcBorders>
            <w:shd w:val="clear" w:color="auto" w:fill="auto"/>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902750</w:t>
            </w:r>
          </w:p>
        </w:tc>
        <w:tc>
          <w:tcPr>
            <w:tcW w:w="1023" w:type="dxa"/>
            <w:tcBorders>
              <w:top w:val="nil"/>
              <w:left w:val="nil"/>
              <w:bottom w:val="nil"/>
              <w:right w:val="nil"/>
            </w:tcBorders>
            <w:shd w:val="clear" w:color="auto" w:fill="auto"/>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1,181</w:t>
            </w:r>
          </w:p>
        </w:tc>
        <w:tc>
          <w:tcPr>
            <w:tcW w:w="944" w:type="dxa"/>
            <w:tcBorders>
              <w:top w:val="nil"/>
              <w:left w:val="nil"/>
              <w:bottom w:val="nil"/>
              <w:right w:val="nil"/>
            </w:tcBorders>
            <w:shd w:val="clear" w:color="auto" w:fill="auto"/>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6,478</w:t>
            </w:r>
          </w:p>
        </w:tc>
        <w:tc>
          <w:tcPr>
            <w:tcW w:w="795" w:type="dxa"/>
            <w:tcBorders>
              <w:top w:val="nil"/>
              <w:left w:val="nil"/>
              <w:bottom w:val="nil"/>
              <w:right w:val="single" w:sz="4" w:space="0" w:color="auto"/>
            </w:tcBorders>
            <w:shd w:val="clear" w:color="auto" w:fill="auto"/>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548.4%</w:t>
            </w:r>
          </w:p>
        </w:tc>
        <w:tc>
          <w:tcPr>
            <w:tcW w:w="286"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681"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w:t>
            </w:r>
          </w:p>
        </w:tc>
        <w:tc>
          <w:tcPr>
            <w:tcW w:w="1054"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999999</w:t>
            </w:r>
          </w:p>
        </w:tc>
        <w:tc>
          <w:tcPr>
            <w:tcW w:w="1023"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78,566</w:t>
            </w:r>
          </w:p>
        </w:tc>
        <w:tc>
          <w:tcPr>
            <w:tcW w:w="1050"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7,706</w:t>
            </w:r>
          </w:p>
        </w:tc>
        <w:tc>
          <w:tcPr>
            <w:tcW w:w="795" w:type="dxa"/>
            <w:gridSpan w:val="2"/>
            <w:tcBorders>
              <w:top w:val="nil"/>
              <w:left w:val="nil"/>
              <w:bottom w:val="nil"/>
              <w:right w:val="single" w:sz="4" w:space="0" w:color="auto"/>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10.0%</w:t>
            </w:r>
          </w:p>
        </w:tc>
      </w:tr>
      <w:tr w:rsidR="00E03C69" w:rsidRPr="00797CEA" w:rsidTr="00957871">
        <w:trPr>
          <w:trHeight w:hRule="exact" w:val="216"/>
        </w:trPr>
        <w:tc>
          <w:tcPr>
            <w:tcW w:w="527" w:type="dxa"/>
            <w:tcBorders>
              <w:top w:val="nil"/>
              <w:left w:val="single" w:sz="4" w:space="0" w:color="auto"/>
              <w:bottom w:val="nil"/>
              <w:right w:val="nil"/>
            </w:tcBorders>
            <w:shd w:val="clear" w:color="auto" w:fill="auto"/>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w:t>
            </w:r>
          </w:p>
        </w:tc>
        <w:tc>
          <w:tcPr>
            <w:tcW w:w="1054" w:type="dxa"/>
            <w:tcBorders>
              <w:top w:val="nil"/>
              <w:left w:val="nil"/>
              <w:bottom w:val="nil"/>
              <w:right w:val="nil"/>
            </w:tcBorders>
            <w:shd w:val="clear" w:color="auto" w:fill="auto"/>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870899</w:t>
            </w:r>
          </w:p>
        </w:tc>
        <w:tc>
          <w:tcPr>
            <w:tcW w:w="1023" w:type="dxa"/>
            <w:tcBorders>
              <w:top w:val="nil"/>
              <w:left w:val="nil"/>
              <w:bottom w:val="nil"/>
              <w:right w:val="nil"/>
            </w:tcBorders>
            <w:shd w:val="clear" w:color="auto" w:fill="auto"/>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13,356</w:t>
            </w:r>
          </w:p>
        </w:tc>
        <w:tc>
          <w:tcPr>
            <w:tcW w:w="944" w:type="dxa"/>
            <w:tcBorders>
              <w:top w:val="nil"/>
              <w:left w:val="nil"/>
              <w:bottom w:val="nil"/>
              <w:right w:val="nil"/>
            </w:tcBorders>
            <w:shd w:val="clear" w:color="auto" w:fill="auto"/>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5,945</w:t>
            </w:r>
          </w:p>
        </w:tc>
        <w:tc>
          <w:tcPr>
            <w:tcW w:w="795" w:type="dxa"/>
            <w:tcBorders>
              <w:top w:val="nil"/>
              <w:left w:val="nil"/>
              <w:bottom w:val="nil"/>
              <w:right w:val="single" w:sz="4" w:space="0" w:color="auto"/>
            </w:tcBorders>
            <w:shd w:val="clear" w:color="auto" w:fill="auto"/>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44.5%</w:t>
            </w:r>
          </w:p>
        </w:tc>
        <w:tc>
          <w:tcPr>
            <w:tcW w:w="286"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681"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w:t>
            </w:r>
          </w:p>
        </w:tc>
        <w:tc>
          <w:tcPr>
            <w:tcW w:w="1054"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300210</w:t>
            </w:r>
          </w:p>
        </w:tc>
        <w:tc>
          <w:tcPr>
            <w:tcW w:w="1023"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12,297</w:t>
            </w:r>
          </w:p>
        </w:tc>
        <w:tc>
          <w:tcPr>
            <w:tcW w:w="1050"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7,081</w:t>
            </w:r>
          </w:p>
        </w:tc>
        <w:tc>
          <w:tcPr>
            <w:tcW w:w="795" w:type="dxa"/>
            <w:gridSpan w:val="2"/>
            <w:tcBorders>
              <w:top w:val="nil"/>
              <w:left w:val="nil"/>
              <w:bottom w:val="nil"/>
              <w:right w:val="single" w:sz="4" w:space="0" w:color="auto"/>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58.0%</w:t>
            </w:r>
          </w:p>
        </w:tc>
      </w:tr>
      <w:tr w:rsidR="00E03C69" w:rsidRPr="00797CEA" w:rsidTr="00957871">
        <w:trPr>
          <w:trHeight w:hRule="exact" w:val="216"/>
        </w:trPr>
        <w:tc>
          <w:tcPr>
            <w:tcW w:w="527" w:type="dxa"/>
            <w:tcBorders>
              <w:top w:val="nil"/>
              <w:left w:val="single" w:sz="4" w:space="0" w:color="auto"/>
              <w:bottom w:val="nil"/>
              <w:right w:val="nil"/>
            </w:tcBorders>
            <w:shd w:val="clear" w:color="auto" w:fill="auto"/>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5</w:t>
            </w:r>
          </w:p>
        </w:tc>
        <w:tc>
          <w:tcPr>
            <w:tcW w:w="1054" w:type="dxa"/>
            <w:tcBorders>
              <w:top w:val="nil"/>
              <w:left w:val="nil"/>
              <w:bottom w:val="nil"/>
              <w:right w:val="nil"/>
            </w:tcBorders>
            <w:shd w:val="clear" w:color="auto" w:fill="auto"/>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853710</w:t>
            </w:r>
          </w:p>
        </w:tc>
        <w:tc>
          <w:tcPr>
            <w:tcW w:w="1023" w:type="dxa"/>
            <w:tcBorders>
              <w:top w:val="nil"/>
              <w:left w:val="nil"/>
              <w:bottom w:val="nil"/>
              <w:right w:val="nil"/>
            </w:tcBorders>
            <w:shd w:val="clear" w:color="auto" w:fill="auto"/>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9,914</w:t>
            </w:r>
          </w:p>
        </w:tc>
        <w:tc>
          <w:tcPr>
            <w:tcW w:w="944" w:type="dxa"/>
            <w:tcBorders>
              <w:top w:val="nil"/>
              <w:left w:val="nil"/>
              <w:bottom w:val="nil"/>
              <w:right w:val="nil"/>
            </w:tcBorders>
            <w:shd w:val="clear" w:color="auto" w:fill="auto"/>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5,905</w:t>
            </w:r>
          </w:p>
        </w:tc>
        <w:tc>
          <w:tcPr>
            <w:tcW w:w="795" w:type="dxa"/>
            <w:tcBorders>
              <w:top w:val="nil"/>
              <w:left w:val="nil"/>
              <w:bottom w:val="nil"/>
              <w:right w:val="single" w:sz="4" w:space="0" w:color="auto"/>
            </w:tcBorders>
            <w:shd w:val="clear" w:color="auto" w:fill="auto"/>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59.6%</w:t>
            </w:r>
          </w:p>
        </w:tc>
        <w:tc>
          <w:tcPr>
            <w:tcW w:w="286"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681"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5</w:t>
            </w:r>
          </w:p>
        </w:tc>
        <w:tc>
          <w:tcPr>
            <w:tcW w:w="1054"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841191</w:t>
            </w:r>
          </w:p>
        </w:tc>
        <w:tc>
          <w:tcPr>
            <w:tcW w:w="1023"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11,074</w:t>
            </w:r>
          </w:p>
        </w:tc>
        <w:tc>
          <w:tcPr>
            <w:tcW w:w="1050"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5,734</w:t>
            </w:r>
          </w:p>
        </w:tc>
        <w:tc>
          <w:tcPr>
            <w:tcW w:w="795" w:type="dxa"/>
            <w:gridSpan w:val="2"/>
            <w:tcBorders>
              <w:top w:val="nil"/>
              <w:left w:val="nil"/>
              <w:bottom w:val="nil"/>
              <w:right w:val="single" w:sz="4" w:space="0" w:color="auto"/>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52.0%</w:t>
            </w:r>
          </w:p>
        </w:tc>
      </w:tr>
      <w:tr w:rsidR="00E03C69" w:rsidRPr="00797CEA" w:rsidTr="00957871">
        <w:trPr>
          <w:trHeight w:hRule="exact" w:val="216"/>
        </w:trPr>
        <w:tc>
          <w:tcPr>
            <w:tcW w:w="527" w:type="dxa"/>
            <w:tcBorders>
              <w:top w:val="nil"/>
              <w:left w:val="single" w:sz="4" w:space="0" w:color="auto"/>
              <w:bottom w:val="nil"/>
              <w:right w:val="nil"/>
            </w:tcBorders>
            <w:shd w:val="clear" w:color="auto" w:fill="EDEDED" w:themeFill="accent3" w:themeFillTint="33"/>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6</w:t>
            </w:r>
          </w:p>
        </w:tc>
        <w:tc>
          <w:tcPr>
            <w:tcW w:w="1054" w:type="dxa"/>
            <w:tcBorders>
              <w:top w:val="nil"/>
              <w:left w:val="nil"/>
              <w:bottom w:val="nil"/>
              <w:right w:val="nil"/>
            </w:tcBorders>
            <w:shd w:val="clear" w:color="auto" w:fill="EDEDED" w:themeFill="accent3" w:themeFillTint="33"/>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870323</w:t>
            </w:r>
          </w:p>
        </w:tc>
        <w:tc>
          <w:tcPr>
            <w:tcW w:w="1023" w:type="dxa"/>
            <w:tcBorders>
              <w:top w:val="nil"/>
              <w:left w:val="nil"/>
              <w:bottom w:val="nil"/>
              <w:right w:val="nil"/>
            </w:tcBorders>
            <w:shd w:val="clear" w:color="auto" w:fill="EDEDED" w:themeFill="accent3" w:themeFillTint="33"/>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106,378</w:t>
            </w:r>
          </w:p>
        </w:tc>
        <w:tc>
          <w:tcPr>
            <w:tcW w:w="944" w:type="dxa"/>
            <w:tcBorders>
              <w:top w:val="nil"/>
              <w:left w:val="nil"/>
              <w:bottom w:val="nil"/>
              <w:right w:val="nil"/>
            </w:tcBorders>
            <w:shd w:val="clear" w:color="auto" w:fill="EDEDED" w:themeFill="accent3" w:themeFillTint="33"/>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5,039</w:t>
            </w:r>
          </w:p>
        </w:tc>
        <w:tc>
          <w:tcPr>
            <w:tcW w:w="795" w:type="dxa"/>
            <w:tcBorders>
              <w:top w:val="nil"/>
              <w:left w:val="nil"/>
              <w:bottom w:val="nil"/>
              <w:right w:val="single" w:sz="4" w:space="0" w:color="auto"/>
            </w:tcBorders>
            <w:shd w:val="clear" w:color="auto" w:fill="EDEDED" w:themeFill="accent3" w:themeFillTint="33"/>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4.7%</w:t>
            </w:r>
          </w:p>
        </w:tc>
        <w:tc>
          <w:tcPr>
            <w:tcW w:w="286"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681"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6</w:t>
            </w:r>
          </w:p>
        </w:tc>
        <w:tc>
          <w:tcPr>
            <w:tcW w:w="1054"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711319</w:t>
            </w:r>
          </w:p>
        </w:tc>
        <w:tc>
          <w:tcPr>
            <w:tcW w:w="1023"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6,355</w:t>
            </w:r>
          </w:p>
        </w:tc>
        <w:tc>
          <w:tcPr>
            <w:tcW w:w="1050"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5,277</w:t>
            </w:r>
          </w:p>
        </w:tc>
        <w:tc>
          <w:tcPr>
            <w:tcW w:w="795" w:type="dxa"/>
            <w:gridSpan w:val="2"/>
            <w:tcBorders>
              <w:top w:val="nil"/>
              <w:left w:val="nil"/>
              <w:bottom w:val="nil"/>
              <w:right w:val="single" w:sz="4" w:space="0" w:color="auto"/>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83.0%</w:t>
            </w:r>
          </w:p>
        </w:tc>
      </w:tr>
      <w:tr w:rsidR="00E03C69" w:rsidRPr="00797CEA" w:rsidTr="00957871">
        <w:trPr>
          <w:trHeight w:hRule="exact" w:val="216"/>
        </w:trPr>
        <w:tc>
          <w:tcPr>
            <w:tcW w:w="527" w:type="dxa"/>
            <w:tcBorders>
              <w:top w:val="nil"/>
              <w:left w:val="single" w:sz="4" w:space="0" w:color="auto"/>
              <w:bottom w:val="nil"/>
              <w:right w:val="nil"/>
            </w:tcBorders>
            <w:shd w:val="clear" w:color="auto" w:fill="auto"/>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7</w:t>
            </w:r>
          </w:p>
        </w:tc>
        <w:tc>
          <w:tcPr>
            <w:tcW w:w="1054" w:type="dxa"/>
            <w:tcBorders>
              <w:top w:val="nil"/>
              <w:left w:val="nil"/>
              <w:bottom w:val="nil"/>
              <w:right w:val="nil"/>
            </w:tcBorders>
            <w:shd w:val="clear" w:color="auto" w:fill="auto"/>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284440</w:t>
            </w:r>
          </w:p>
        </w:tc>
        <w:tc>
          <w:tcPr>
            <w:tcW w:w="1023" w:type="dxa"/>
            <w:tcBorders>
              <w:top w:val="nil"/>
              <w:left w:val="nil"/>
              <w:bottom w:val="nil"/>
              <w:right w:val="nil"/>
            </w:tcBorders>
            <w:shd w:val="clear" w:color="auto" w:fill="auto"/>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530</w:t>
            </w:r>
          </w:p>
        </w:tc>
        <w:tc>
          <w:tcPr>
            <w:tcW w:w="944" w:type="dxa"/>
            <w:tcBorders>
              <w:top w:val="nil"/>
              <w:left w:val="nil"/>
              <w:bottom w:val="nil"/>
              <w:right w:val="nil"/>
            </w:tcBorders>
            <w:shd w:val="clear" w:color="auto" w:fill="auto"/>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4,878</w:t>
            </w:r>
          </w:p>
        </w:tc>
        <w:tc>
          <w:tcPr>
            <w:tcW w:w="795" w:type="dxa"/>
            <w:tcBorders>
              <w:top w:val="nil"/>
              <w:left w:val="nil"/>
              <w:bottom w:val="nil"/>
              <w:right w:val="single" w:sz="4" w:space="0" w:color="auto"/>
            </w:tcBorders>
            <w:shd w:val="clear" w:color="auto" w:fill="auto"/>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920.0%</w:t>
            </w:r>
          </w:p>
        </w:tc>
        <w:tc>
          <w:tcPr>
            <w:tcW w:w="286"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681" w:type="dxa"/>
            <w:tcBorders>
              <w:top w:val="nil"/>
              <w:left w:val="single" w:sz="4" w:space="0" w:color="auto"/>
              <w:bottom w:val="nil"/>
              <w:right w:val="nil"/>
            </w:tcBorders>
            <w:shd w:val="clear" w:color="000000" w:fill="EDEDED"/>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7</w:t>
            </w:r>
          </w:p>
        </w:tc>
        <w:tc>
          <w:tcPr>
            <w:tcW w:w="1054" w:type="dxa"/>
            <w:tcBorders>
              <w:top w:val="nil"/>
              <w:left w:val="nil"/>
              <w:bottom w:val="nil"/>
              <w:right w:val="nil"/>
            </w:tcBorders>
            <w:shd w:val="clear" w:color="000000" w:fill="EDEDED"/>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880330</w:t>
            </w:r>
          </w:p>
        </w:tc>
        <w:tc>
          <w:tcPr>
            <w:tcW w:w="1023"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13,277</w:t>
            </w:r>
          </w:p>
        </w:tc>
        <w:tc>
          <w:tcPr>
            <w:tcW w:w="1050"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5,059</w:t>
            </w:r>
          </w:p>
        </w:tc>
        <w:tc>
          <w:tcPr>
            <w:tcW w:w="795" w:type="dxa"/>
            <w:gridSpan w:val="2"/>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38.0%</w:t>
            </w:r>
          </w:p>
        </w:tc>
      </w:tr>
      <w:tr w:rsidR="00E03C69" w:rsidRPr="00797CEA" w:rsidTr="00957871">
        <w:trPr>
          <w:trHeight w:hRule="exact" w:val="216"/>
        </w:trPr>
        <w:tc>
          <w:tcPr>
            <w:tcW w:w="527" w:type="dxa"/>
            <w:tcBorders>
              <w:top w:val="nil"/>
              <w:left w:val="single" w:sz="4" w:space="0" w:color="auto"/>
              <w:bottom w:val="nil"/>
              <w:right w:val="nil"/>
            </w:tcBorders>
            <w:shd w:val="clear" w:color="auto" w:fill="auto"/>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8</w:t>
            </w:r>
          </w:p>
        </w:tc>
        <w:tc>
          <w:tcPr>
            <w:tcW w:w="1054" w:type="dxa"/>
            <w:tcBorders>
              <w:top w:val="nil"/>
              <w:left w:val="nil"/>
              <w:bottom w:val="nil"/>
              <w:right w:val="nil"/>
            </w:tcBorders>
            <w:shd w:val="clear" w:color="auto" w:fill="auto"/>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901320</w:t>
            </w:r>
          </w:p>
        </w:tc>
        <w:tc>
          <w:tcPr>
            <w:tcW w:w="1023" w:type="dxa"/>
            <w:tcBorders>
              <w:top w:val="nil"/>
              <w:left w:val="nil"/>
              <w:bottom w:val="nil"/>
              <w:right w:val="nil"/>
            </w:tcBorders>
            <w:shd w:val="clear" w:color="auto" w:fill="auto"/>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650</w:t>
            </w:r>
          </w:p>
        </w:tc>
        <w:tc>
          <w:tcPr>
            <w:tcW w:w="944" w:type="dxa"/>
            <w:tcBorders>
              <w:top w:val="nil"/>
              <w:left w:val="nil"/>
              <w:bottom w:val="nil"/>
              <w:right w:val="nil"/>
            </w:tcBorders>
            <w:shd w:val="clear" w:color="auto" w:fill="auto"/>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4,470</w:t>
            </w:r>
          </w:p>
        </w:tc>
        <w:tc>
          <w:tcPr>
            <w:tcW w:w="795" w:type="dxa"/>
            <w:tcBorders>
              <w:top w:val="nil"/>
              <w:left w:val="nil"/>
              <w:bottom w:val="nil"/>
              <w:right w:val="single" w:sz="4" w:space="0" w:color="auto"/>
            </w:tcBorders>
            <w:shd w:val="clear" w:color="auto" w:fill="auto"/>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687.4%</w:t>
            </w:r>
          </w:p>
        </w:tc>
        <w:tc>
          <w:tcPr>
            <w:tcW w:w="286"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681"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8</w:t>
            </w:r>
          </w:p>
        </w:tc>
        <w:tc>
          <w:tcPr>
            <w:tcW w:w="1054"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851762</w:t>
            </w:r>
          </w:p>
        </w:tc>
        <w:tc>
          <w:tcPr>
            <w:tcW w:w="1023"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41,647</w:t>
            </w:r>
          </w:p>
        </w:tc>
        <w:tc>
          <w:tcPr>
            <w:tcW w:w="1050"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5,017</w:t>
            </w:r>
          </w:p>
        </w:tc>
        <w:tc>
          <w:tcPr>
            <w:tcW w:w="795" w:type="dxa"/>
            <w:gridSpan w:val="2"/>
            <w:tcBorders>
              <w:top w:val="nil"/>
              <w:left w:val="nil"/>
              <w:bottom w:val="nil"/>
              <w:right w:val="single" w:sz="4" w:space="0" w:color="auto"/>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12.0%</w:t>
            </w:r>
          </w:p>
        </w:tc>
      </w:tr>
      <w:tr w:rsidR="00E03C69" w:rsidRPr="00797CEA" w:rsidTr="00957871">
        <w:trPr>
          <w:trHeight w:hRule="exact" w:val="216"/>
        </w:trPr>
        <w:tc>
          <w:tcPr>
            <w:tcW w:w="527" w:type="dxa"/>
            <w:tcBorders>
              <w:top w:val="nil"/>
              <w:left w:val="single" w:sz="4" w:space="0" w:color="auto"/>
              <w:bottom w:val="nil"/>
              <w:right w:val="nil"/>
            </w:tcBorders>
            <w:shd w:val="clear" w:color="auto" w:fill="EDEDED" w:themeFill="accent3" w:themeFillTint="33"/>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9</w:t>
            </w:r>
          </w:p>
        </w:tc>
        <w:tc>
          <w:tcPr>
            <w:tcW w:w="1054" w:type="dxa"/>
            <w:tcBorders>
              <w:top w:val="nil"/>
              <w:left w:val="nil"/>
              <w:bottom w:val="nil"/>
              <w:right w:val="nil"/>
            </w:tcBorders>
            <w:shd w:val="clear" w:color="auto" w:fill="EDEDED" w:themeFill="accent3" w:themeFillTint="33"/>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880330</w:t>
            </w:r>
          </w:p>
        </w:tc>
        <w:tc>
          <w:tcPr>
            <w:tcW w:w="1023" w:type="dxa"/>
            <w:tcBorders>
              <w:top w:val="nil"/>
              <w:left w:val="nil"/>
              <w:bottom w:val="nil"/>
              <w:right w:val="nil"/>
            </w:tcBorders>
            <w:shd w:val="clear" w:color="auto" w:fill="EDEDED" w:themeFill="accent3" w:themeFillTint="33"/>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14,406</w:t>
            </w:r>
          </w:p>
        </w:tc>
        <w:tc>
          <w:tcPr>
            <w:tcW w:w="944" w:type="dxa"/>
            <w:tcBorders>
              <w:top w:val="nil"/>
              <w:left w:val="nil"/>
              <w:bottom w:val="nil"/>
              <w:right w:val="nil"/>
            </w:tcBorders>
            <w:shd w:val="clear" w:color="auto" w:fill="EDEDED" w:themeFill="accent3" w:themeFillTint="33"/>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4,331</w:t>
            </w:r>
          </w:p>
        </w:tc>
        <w:tc>
          <w:tcPr>
            <w:tcW w:w="795" w:type="dxa"/>
            <w:tcBorders>
              <w:top w:val="nil"/>
              <w:left w:val="nil"/>
              <w:bottom w:val="nil"/>
              <w:right w:val="single" w:sz="4" w:space="0" w:color="auto"/>
            </w:tcBorders>
            <w:shd w:val="clear" w:color="auto" w:fill="EDEDED" w:themeFill="accent3" w:themeFillTint="33"/>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30.1%</w:t>
            </w:r>
          </w:p>
        </w:tc>
        <w:tc>
          <w:tcPr>
            <w:tcW w:w="286"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681"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9</w:t>
            </w:r>
          </w:p>
        </w:tc>
        <w:tc>
          <w:tcPr>
            <w:tcW w:w="1054"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270900</w:t>
            </w:r>
          </w:p>
        </w:tc>
        <w:tc>
          <w:tcPr>
            <w:tcW w:w="1023"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98,242</w:t>
            </w:r>
          </w:p>
        </w:tc>
        <w:tc>
          <w:tcPr>
            <w:tcW w:w="1050"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4,846</w:t>
            </w:r>
          </w:p>
        </w:tc>
        <w:tc>
          <w:tcPr>
            <w:tcW w:w="795" w:type="dxa"/>
            <w:gridSpan w:val="2"/>
            <w:tcBorders>
              <w:top w:val="nil"/>
              <w:left w:val="nil"/>
              <w:bottom w:val="nil"/>
              <w:right w:val="single" w:sz="4" w:space="0" w:color="auto"/>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5.0%</w:t>
            </w:r>
          </w:p>
        </w:tc>
      </w:tr>
      <w:tr w:rsidR="00E03C69" w:rsidRPr="00797CEA" w:rsidTr="00957871">
        <w:trPr>
          <w:trHeight w:hRule="exact" w:val="216"/>
        </w:trPr>
        <w:tc>
          <w:tcPr>
            <w:tcW w:w="527" w:type="dxa"/>
            <w:tcBorders>
              <w:top w:val="nil"/>
              <w:left w:val="single" w:sz="4" w:space="0" w:color="auto"/>
              <w:bottom w:val="single" w:sz="4" w:space="0" w:color="auto"/>
              <w:right w:val="nil"/>
            </w:tcBorders>
            <w:shd w:val="clear" w:color="auto" w:fill="auto"/>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10</w:t>
            </w:r>
          </w:p>
        </w:tc>
        <w:tc>
          <w:tcPr>
            <w:tcW w:w="1054" w:type="dxa"/>
            <w:tcBorders>
              <w:top w:val="nil"/>
              <w:left w:val="nil"/>
              <w:bottom w:val="single" w:sz="4" w:space="0" w:color="auto"/>
              <w:right w:val="nil"/>
            </w:tcBorders>
            <w:shd w:val="clear" w:color="auto" w:fill="auto"/>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847170</w:t>
            </w:r>
          </w:p>
        </w:tc>
        <w:tc>
          <w:tcPr>
            <w:tcW w:w="1023" w:type="dxa"/>
            <w:tcBorders>
              <w:top w:val="nil"/>
              <w:left w:val="nil"/>
              <w:bottom w:val="single" w:sz="4" w:space="0" w:color="auto"/>
              <w:right w:val="nil"/>
            </w:tcBorders>
            <w:shd w:val="clear" w:color="auto" w:fill="auto"/>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10,009</w:t>
            </w:r>
          </w:p>
        </w:tc>
        <w:tc>
          <w:tcPr>
            <w:tcW w:w="944" w:type="dxa"/>
            <w:tcBorders>
              <w:top w:val="nil"/>
              <w:left w:val="nil"/>
              <w:bottom w:val="single" w:sz="4" w:space="0" w:color="auto"/>
              <w:right w:val="nil"/>
            </w:tcBorders>
            <w:shd w:val="clear" w:color="auto" w:fill="auto"/>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4,210</w:t>
            </w:r>
          </w:p>
        </w:tc>
        <w:tc>
          <w:tcPr>
            <w:tcW w:w="795" w:type="dxa"/>
            <w:tcBorders>
              <w:top w:val="nil"/>
              <w:left w:val="nil"/>
              <w:bottom w:val="single" w:sz="4" w:space="0" w:color="auto"/>
              <w:right w:val="single" w:sz="4" w:space="0" w:color="auto"/>
            </w:tcBorders>
            <w:shd w:val="clear" w:color="auto" w:fill="auto"/>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42.1%</w:t>
            </w:r>
          </w:p>
        </w:tc>
        <w:tc>
          <w:tcPr>
            <w:tcW w:w="286"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681" w:type="dxa"/>
            <w:tcBorders>
              <w:top w:val="nil"/>
              <w:left w:val="single" w:sz="4" w:space="0" w:color="auto"/>
              <w:bottom w:val="single" w:sz="4" w:space="0" w:color="auto"/>
              <w:right w:val="nil"/>
            </w:tcBorders>
            <w:shd w:val="clear" w:color="auto" w:fill="FFFFFF" w:themeFill="background1"/>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10</w:t>
            </w:r>
          </w:p>
        </w:tc>
        <w:tc>
          <w:tcPr>
            <w:tcW w:w="1054" w:type="dxa"/>
            <w:tcBorders>
              <w:top w:val="nil"/>
              <w:left w:val="nil"/>
              <w:bottom w:val="single" w:sz="4" w:space="0" w:color="auto"/>
              <w:right w:val="nil"/>
            </w:tcBorders>
            <w:shd w:val="clear" w:color="auto" w:fill="FFFFFF" w:themeFill="background1"/>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851712</w:t>
            </w:r>
          </w:p>
        </w:tc>
        <w:tc>
          <w:tcPr>
            <w:tcW w:w="1023" w:type="dxa"/>
            <w:tcBorders>
              <w:top w:val="nil"/>
              <w:left w:val="nil"/>
              <w:bottom w:val="single" w:sz="4" w:space="0" w:color="auto"/>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45,601</w:t>
            </w:r>
          </w:p>
        </w:tc>
        <w:tc>
          <w:tcPr>
            <w:tcW w:w="1050" w:type="dxa"/>
            <w:tcBorders>
              <w:top w:val="nil"/>
              <w:left w:val="nil"/>
              <w:bottom w:val="single" w:sz="4" w:space="0" w:color="auto"/>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4,272</w:t>
            </w:r>
          </w:p>
        </w:tc>
        <w:tc>
          <w:tcPr>
            <w:tcW w:w="795" w:type="dxa"/>
            <w:gridSpan w:val="2"/>
            <w:tcBorders>
              <w:top w:val="nil"/>
              <w:left w:val="nil"/>
              <w:bottom w:val="single" w:sz="4" w:space="0" w:color="auto"/>
              <w:right w:val="single" w:sz="4" w:space="0" w:color="auto"/>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9.0%</w:t>
            </w:r>
          </w:p>
        </w:tc>
      </w:tr>
    </w:tbl>
    <w:p w:rsidR="00E03C69" w:rsidRPr="00797CEA" w:rsidRDefault="00E03C69" w:rsidP="00797CEA">
      <w:pPr>
        <w:widowControl/>
        <w:wordWrap/>
        <w:ind w:firstLine="450"/>
        <w:contextualSpacing/>
        <w:rPr>
          <w:rFonts w:ascii="Calibri" w:eastAsia="Times New Roman" w:hAnsi="Calibri" w:cs="Calibri"/>
          <w:kern w:val="0"/>
        </w:rPr>
      </w:pPr>
    </w:p>
    <w:p w:rsidR="00E03C69" w:rsidRPr="00797CEA" w:rsidRDefault="00E03C69" w:rsidP="00797CEA">
      <w:pPr>
        <w:widowControl/>
        <w:wordWrap/>
        <w:ind w:firstLine="450"/>
        <w:contextualSpacing/>
        <w:rPr>
          <w:rFonts w:ascii="Calibri" w:eastAsia="Times New Roman" w:hAnsi="Calibri" w:cs="Calibri"/>
          <w:kern w:val="0"/>
        </w:rPr>
      </w:pPr>
    </w:p>
    <w:p w:rsidR="00E03C69" w:rsidRPr="00797CEA" w:rsidRDefault="00E03C69" w:rsidP="00063D58">
      <w:pPr>
        <w:pStyle w:val="Heading4"/>
        <w:numPr>
          <w:ilvl w:val="0"/>
          <w:numId w:val="13"/>
        </w:numPr>
        <w:ind w:left="360"/>
      </w:pPr>
      <w:bookmarkStart w:id="131" w:name="_Toc511997171"/>
      <w:r w:rsidRPr="00797CEA">
        <w:t xml:space="preserve">The U.S. import </w:t>
      </w:r>
      <w:r w:rsidRPr="00471A20">
        <w:t>mispriced</w:t>
      </w:r>
      <w:r w:rsidRPr="00797CEA">
        <w:t xml:space="preserve"> amount by Commodity within the Country</w:t>
      </w:r>
      <w:bookmarkEnd w:id="131"/>
    </w:p>
    <w:p w:rsidR="00E03C69" w:rsidRDefault="00E03C69" w:rsidP="00913554">
      <w:pPr>
        <w:pStyle w:val="Body"/>
      </w:pPr>
    </w:p>
    <w:p w:rsidR="00E03C69" w:rsidRPr="00913554" w:rsidRDefault="00E03C69" w:rsidP="00913554">
      <w:pPr>
        <w:pStyle w:val="Body"/>
      </w:pPr>
      <w:r w:rsidRPr="00913554">
        <w:t xml:space="preserve">Table 3a (Table 3b) reports the U.S. net over-invoiced (under-invoiced) import amount aggregated by commodity (HS6 level) based on the PFM (Formula 3) and the PCM (Formula 9) within the selected country. The selected country is one of the countries found in the top 10 list of both the PFM and the PCM from Table 1. The reported trade amount at the country-commodity (H6) level available in the UN Comrade data for the PCM is already netted (i.e. the over- and under- invoiced individual transactions are aggregated). To be a fair comparison, we use the netted over- and under-invoiced amount for the PFM as well.  </w:t>
      </w:r>
    </w:p>
    <w:p w:rsidR="00E03C69" w:rsidRPr="00913554" w:rsidRDefault="00E03C69" w:rsidP="00913554">
      <w:pPr>
        <w:pStyle w:val="Body"/>
      </w:pPr>
      <w:r w:rsidRPr="00913554">
        <w:t xml:space="preserve">In Table 3a, we select the top 10 U.S. net under-invoiced import amount aggregated by commodity (HS6 level) from France. The total top 10 estimated over-invoiced U.S. imports from France by commodity are $2.1 billion (29.1%) for the PFM and $8.3 (51.2%) for the PCM, respectively, that is, the total over-invoiced import amount based on the PCM is about </w:t>
      </w:r>
      <w:r w:rsidRPr="00913554">
        <w:lastRenderedPageBreak/>
        <w:t xml:space="preserve">22% points higher than that of the PFM. Four commodities in the top 10 lists of both methods show mixed estimates. </w:t>
      </w:r>
    </w:p>
    <w:p w:rsidR="00E03C69" w:rsidRPr="00913554" w:rsidRDefault="00E03C69" w:rsidP="00913554">
      <w:pPr>
        <w:pStyle w:val="Body"/>
      </w:pPr>
      <w:r w:rsidRPr="00913554">
        <w:t xml:space="preserve">In Table 3b, we select the top 10 U.S. net under-invoiced import amount aggregated by commodity (HS6 level) from Mexico. The total top 10-estimated under-invoiced U.S. import from Mexico by commodity is $8.1 billion (40.4%) for the PFM and $15.5 (83.8%) for the PCM, respectively, that is, the total net under-invoiced import amount based on the PCM is about 43.4% points higher than that of the PFM. However, none of the top 10 commodities from the PFM list is found in the PCM top 10-commodity list. </w:t>
      </w:r>
    </w:p>
    <w:tbl>
      <w:tblPr>
        <w:tblW w:w="10874" w:type="dxa"/>
        <w:jc w:val="center"/>
        <w:tblLook w:val="04A0" w:firstRow="1" w:lastRow="0" w:firstColumn="1" w:lastColumn="0" w:noHBand="0" w:noVBand="1"/>
      </w:tblPr>
      <w:tblGrid>
        <w:gridCol w:w="630"/>
        <w:gridCol w:w="801"/>
        <w:gridCol w:w="764"/>
        <w:gridCol w:w="865"/>
        <w:gridCol w:w="1055"/>
        <w:gridCol w:w="1106"/>
        <w:gridCol w:w="257"/>
        <w:gridCol w:w="577"/>
        <w:gridCol w:w="831"/>
        <w:gridCol w:w="68"/>
        <w:gridCol w:w="764"/>
        <w:gridCol w:w="977"/>
        <w:gridCol w:w="1080"/>
        <w:gridCol w:w="1099"/>
      </w:tblGrid>
      <w:tr w:rsidR="00E03C69" w:rsidRPr="00797CEA" w:rsidTr="00957871">
        <w:trPr>
          <w:trHeight w:val="300"/>
          <w:jc w:val="center"/>
        </w:trPr>
        <w:tc>
          <w:tcPr>
            <w:tcW w:w="10874" w:type="dxa"/>
            <w:gridSpan w:val="14"/>
            <w:tcBorders>
              <w:top w:val="nil"/>
              <w:left w:val="nil"/>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 xml:space="preserve">Table 3a: The U.S. import </w:t>
            </w:r>
            <w:r w:rsidRPr="00797CEA">
              <w:rPr>
                <w:rFonts w:ascii="Calibri" w:eastAsia="Times New Roman" w:hAnsi="Calibri" w:cs="Calibri"/>
                <w:b/>
                <w:bCs/>
                <w:color w:val="C00000"/>
                <w:kern w:val="0"/>
                <w:sz w:val="18"/>
                <w:szCs w:val="18"/>
              </w:rPr>
              <w:t xml:space="preserve">Over-invoiced amount (Net) </w:t>
            </w:r>
            <w:r w:rsidRPr="00797CEA">
              <w:rPr>
                <w:rFonts w:ascii="Calibri" w:eastAsia="Times New Roman" w:hAnsi="Calibri" w:cs="Calibri"/>
                <w:b/>
                <w:bCs/>
                <w:color w:val="000000"/>
                <w:kern w:val="0"/>
                <w:sz w:val="18"/>
                <w:szCs w:val="18"/>
              </w:rPr>
              <w:t>in 2016 - Top 10 Commodities within Country (unit: in million USD)</w:t>
            </w:r>
          </w:p>
        </w:tc>
      </w:tr>
      <w:tr w:rsidR="00E03C69" w:rsidRPr="00797CEA" w:rsidTr="00957871">
        <w:trPr>
          <w:trHeight w:val="300"/>
          <w:jc w:val="center"/>
        </w:trPr>
        <w:tc>
          <w:tcPr>
            <w:tcW w:w="5221" w:type="dxa"/>
            <w:gridSpan w:val="6"/>
            <w:tcBorders>
              <w:top w:val="single" w:sz="4" w:space="0" w:color="auto"/>
              <w:left w:val="single" w:sz="4" w:space="0" w:color="auto"/>
              <w:bottom w:val="nil"/>
              <w:right w:val="single" w:sz="4" w:space="0" w:color="000000"/>
            </w:tcBorders>
            <w:shd w:val="clear" w:color="000000" w:fill="E2EFDA"/>
            <w:noWrap/>
            <w:vAlign w:val="bottom"/>
            <w:hideMark/>
          </w:tcPr>
          <w:p w:rsidR="00E03C69" w:rsidRPr="00797CEA" w:rsidRDefault="00E03C69" w:rsidP="00797CEA">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Price Filter Method</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5396" w:type="dxa"/>
            <w:gridSpan w:val="7"/>
            <w:tcBorders>
              <w:top w:val="single" w:sz="4" w:space="0" w:color="auto"/>
              <w:left w:val="single" w:sz="4" w:space="0" w:color="auto"/>
              <w:bottom w:val="nil"/>
              <w:right w:val="single" w:sz="4" w:space="0" w:color="000000"/>
            </w:tcBorders>
            <w:shd w:val="clear" w:color="000000" w:fill="DDEBF7"/>
            <w:noWrap/>
            <w:vAlign w:val="bottom"/>
            <w:hideMark/>
          </w:tcPr>
          <w:p w:rsidR="00E03C69" w:rsidRPr="00797CEA" w:rsidRDefault="00E03C69" w:rsidP="00797CEA">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Partner-Country Method</w:t>
            </w:r>
          </w:p>
        </w:tc>
      </w:tr>
      <w:tr w:rsidR="00E03C69" w:rsidRPr="00797CEA" w:rsidTr="00957871">
        <w:trPr>
          <w:trHeight w:val="300"/>
          <w:jc w:val="center"/>
        </w:trPr>
        <w:tc>
          <w:tcPr>
            <w:tcW w:w="630" w:type="dxa"/>
            <w:tcBorders>
              <w:top w:val="single" w:sz="4" w:space="0" w:color="auto"/>
              <w:left w:val="single" w:sz="4" w:space="0" w:color="auto"/>
              <w:bottom w:val="single" w:sz="4" w:space="0" w:color="auto"/>
              <w:right w:val="nil"/>
            </w:tcBorders>
            <w:shd w:val="clear" w:color="auto" w:fill="auto"/>
            <w:noWrap/>
            <w:vAlign w:val="bottom"/>
            <w:hideMark/>
          </w:tcPr>
          <w:p w:rsidR="00E03C69" w:rsidRPr="00797CEA" w:rsidRDefault="00E03C69" w:rsidP="00797CEA">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801" w:type="dxa"/>
            <w:tcBorders>
              <w:top w:val="single" w:sz="4" w:space="0" w:color="auto"/>
              <w:left w:val="nil"/>
              <w:bottom w:val="single" w:sz="4" w:space="0" w:color="auto"/>
              <w:right w:val="nil"/>
            </w:tcBorders>
            <w:shd w:val="clear" w:color="000000" w:fill="FFFFFF"/>
            <w:noWrap/>
            <w:vAlign w:val="bottom"/>
          </w:tcPr>
          <w:p w:rsidR="00E03C69" w:rsidRPr="00797CEA" w:rsidRDefault="00E03C69" w:rsidP="00797CEA">
            <w:pPr>
              <w:widowControl/>
              <w:wordWrap/>
              <w:rPr>
                <w:rFonts w:ascii="Calibri" w:eastAsia="Times New Roman" w:hAnsi="Calibri" w:cs="Calibri"/>
                <w:color w:val="000000"/>
                <w:kern w:val="0"/>
                <w:sz w:val="18"/>
                <w:szCs w:val="18"/>
              </w:rPr>
            </w:pPr>
          </w:p>
        </w:tc>
        <w:tc>
          <w:tcPr>
            <w:tcW w:w="764" w:type="dxa"/>
            <w:tcBorders>
              <w:top w:val="single" w:sz="4" w:space="0" w:color="auto"/>
              <w:left w:val="nil"/>
              <w:bottom w:val="single" w:sz="4" w:space="0" w:color="auto"/>
              <w:right w:val="nil"/>
            </w:tcBorders>
            <w:shd w:val="clear" w:color="000000" w:fill="FFFFFF"/>
            <w:noWrap/>
            <w:vAlign w:val="bottom"/>
          </w:tcPr>
          <w:p w:rsidR="00E03C69" w:rsidRPr="00797CEA" w:rsidRDefault="00E03C69" w:rsidP="00797CEA">
            <w:pPr>
              <w:widowControl/>
              <w:wordWrap/>
              <w:rPr>
                <w:rFonts w:ascii="Calibri" w:eastAsia="Times New Roman" w:hAnsi="Calibri" w:cs="Calibri"/>
                <w:kern w:val="0"/>
                <w:sz w:val="18"/>
                <w:szCs w:val="18"/>
              </w:rPr>
            </w:pPr>
          </w:p>
        </w:tc>
        <w:tc>
          <w:tcPr>
            <w:tcW w:w="865"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Total Import</w:t>
            </w:r>
          </w:p>
        </w:tc>
        <w:tc>
          <w:tcPr>
            <w:tcW w:w="1055"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Amt_net  ($)</w:t>
            </w:r>
          </w:p>
        </w:tc>
        <w:tc>
          <w:tcPr>
            <w:tcW w:w="1102" w:type="dxa"/>
            <w:tcBorders>
              <w:top w:val="single" w:sz="4" w:space="0" w:color="auto"/>
              <w:left w:val="nil"/>
              <w:bottom w:val="single" w:sz="4" w:space="0" w:color="auto"/>
              <w:right w:val="single" w:sz="4" w:space="0" w:color="auto"/>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Amt_net (%)</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p>
        </w:tc>
        <w:tc>
          <w:tcPr>
            <w:tcW w:w="577" w:type="dxa"/>
            <w:tcBorders>
              <w:top w:val="single" w:sz="4" w:space="0" w:color="auto"/>
              <w:left w:val="single" w:sz="4" w:space="0" w:color="auto"/>
              <w:bottom w:val="single" w:sz="4" w:space="0" w:color="auto"/>
              <w:right w:val="nil"/>
            </w:tcBorders>
            <w:shd w:val="clear" w:color="auto" w:fill="auto"/>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899" w:type="dxa"/>
            <w:gridSpan w:val="2"/>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p>
        </w:tc>
        <w:tc>
          <w:tcPr>
            <w:tcW w:w="764"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p>
        </w:tc>
        <w:tc>
          <w:tcPr>
            <w:tcW w:w="977"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Total Import</w:t>
            </w:r>
          </w:p>
        </w:tc>
        <w:tc>
          <w:tcPr>
            <w:tcW w:w="1080"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Amt_net ($)</w:t>
            </w:r>
          </w:p>
        </w:tc>
        <w:tc>
          <w:tcPr>
            <w:tcW w:w="1099" w:type="dxa"/>
            <w:tcBorders>
              <w:top w:val="single" w:sz="4" w:space="0" w:color="auto"/>
              <w:left w:val="nil"/>
              <w:bottom w:val="single" w:sz="4" w:space="0" w:color="auto"/>
              <w:right w:val="single" w:sz="4" w:space="0" w:color="auto"/>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Amt_net (%)</w:t>
            </w:r>
          </w:p>
        </w:tc>
      </w:tr>
      <w:tr w:rsidR="00E03C69" w:rsidRPr="00797CEA" w:rsidTr="00957871">
        <w:trPr>
          <w:trHeight w:hRule="exact" w:val="216"/>
          <w:jc w:val="center"/>
        </w:trPr>
        <w:tc>
          <w:tcPr>
            <w:tcW w:w="630"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Rank</w:t>
            </w:r>
          </w:p>
        </w:tc>
        <w:tc>
          <w:tcPr>
            <w:tcW w:w="801"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Country</w:t>
            </w:r>
          </w:p>
        </w:tc>
        <w:tc>
          <w:tcPr>
            <w:tcW w:w="764" w:type="dxa"/>
            <w:tcBorders>
              <w:top w:val="single" w:sz="4" w:space="0" w:color="auto"/>
              <w:left w:val="nil"/>
              <w:bottom w:val="single" w:sz="4" w:space="0" w:color="auto"/>
              <w:right w:val="nil"/>
            </w:tcBorders>
            <w:shd w:val="clear" w:color="000000" w:fill="FFFFFF"/>
            <w:vAlign w:val="bottom"/>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 xml:space="preserve">Top 10 </w:t>
            </w:r>
          </w:p>
        </w:tc>
        <w:tc>
          <w:tcPr>
            <w:tcW w:w="865"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 xml:space="preserve"> $7,166 </w:t>
            </w:r>
          </w:p>
        </w:tc>
        <w:tc>
          <w:tcPr>
            <w:tcW w:w="1055"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 xml:space="preserve"> $2,084 </w:t>
            </w:r>
          </w:p>
        </w:tc>
        <w:tc>
          <w:tcPr>
            <w:tcW w:w="1102"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29.1%</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Rank</w:t>
            </w:r>
          </w:p>
        </w:tc>
        <w:tc>
          <w:tcPr>
            <w:tcW w:w="831"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Country</w:t>
            </w:r>
          </w:p>
        </w:tc>
        <w:tc>
          <w:tcPr>
            <w:tcW w:w="832" w:type="dxa"/>
            <w:gridSpan w:val="2"/>
            <w:tcBorders>
              <w:top w:val="single" w:sz="4" w:space="0" w:color="auto"/>
              <w:left w:val="nil"/>
              <w:bottom w:val="single" w:sz="4" w:space="0" w:color="auto"/>
              <w:right w:val="nil"/>
            </w:tcBorders>
            <w:shd w:val="clear" w:color="000000" w:fill="FFFFFF"/>
            <w:vAlign w:val="bottom"/>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Top</w:t>
            </w:r>
          </w:p>
        </w:tc>
        <w:tc>
          <w:tcPr>
            <w:tcW w:w="977"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 xml:space="preserve"> $16,126 </w:t>
            </w:r>
          </w:p>
        </w:tc>
        <w:tc>
          <w:tcPr>
            <w:tcW w:w="1080"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 xml:space="preserve"> $8,253 </w:t>
            </w:r>
          </w:p>
        </w:tc>
        <w:tc>
          <w:tcPr>
            <w:tcW w:w="1099"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51.2%</w:t>
            </w:r>
          </w:p>
        </w:tc>
      </w:tr>
      <w:tr w:rsidR="00E03C69" w:rsidRPr="00797CEA" w:rsidTr="00957871">
        <w:trPr>
          <w:trHeight w:hRule="exact" w:val="216"/>
          <w:jc w:val="center"/>
        </w:trPr>
        <w:tc>
          <w:tcPr>
            <w:tcW w:w="630"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7</w:t>
            </w:r>
          </w:p>
        </w:tc>
        <w:tc>
          <w:tcPr>
            <w:tcW w:w="801" w:type="dxa"/>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764" w:type="dxa"/>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880240</w:t>
            </w:r>
          </w:p>
        </w:tc>
        <w:tc>
          <w:tcPr>
            <w:tcW w:w="865"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3,209</w:t>
            </w:r>
          </w:p>
        </w:tc>
        <w:tc>
          <w:tcPr>
            <w:tcW w:w="1055"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593</w:t>
            </w:r>
          </w:p>
        </w:tc>
        <w:tc>
          <w:tcPr>
            <w:tcW w:w="1102"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18.5%</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6</w:t>
            </w:r>
          </w:p>
        </w:tc>
        <w:tc>
          <w:tcPr>
            <w:tcW w:w="899" w:type="dxa"/>
            <w:gridSpan w:val="2"/>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764" w:type="dxa"/>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999999</w:t>
            </w:r>
          </w:p>
        </w:tc>
        <w:tc>
          <w:tcPr>
            <w:tcW w:w="977"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3,747</w:t>
            </w:r>
          </w:p>
        </w:tc>
        <w:tc>
          <w:tcPr>
            <w:tcW w:w="1080"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2,913</w:t>
            </w:r>
          </w:p>
        </w:tc>
        <w:tc>
          <w:tcPr>
            <w:tcW w:w="1099" w:type="dxa"/>
            <w:tcBorders>
              <w:top w:val="nil"/>
              <w:left w:val="nil"/>
              <w:bottom w:val="nil"/>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77.7%</w:t>
            </w:r>
          </w:p>
        </w:tc>
      </w:tr>
      <w:tr w:rsidR="00E03C69" w:rsidRPr="00797CEA" w:rsidTr="00957871">
        <w:trPr>
          <w:trHeight w:hRule="exact" w:val="216"/>
          <w:jc w:val="center"/>
        </w:trPr>
        <w:tc>
          <w:tcPr>
            <w:tcW w:w="630"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7</w:t>
            </w:r>
          </w:p>
        </w:tc>
        <w:tc>
          <w:tcPr>
            <w:tcW w:w="801" w:type="dxa"/>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764" w:type="dxa"/>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300490</w:t>
            </w:r>
          </w:p>
        </w:tc>
        <w:tc>
          <w:tcPr>
            <w:tcW w:w="865"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1,206</w:t>
            </w:r>
          </w:p>
        </w:tc>
        <w:tc>
          <w:tcPr>
            <w:tcW w:w="1055"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410</w:t>
            </w:r>
          </w:p>
        </w:tc>
        <w:tc>
          <w:tcPr>
            <w:tcW w:w="1102"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34.0%</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6</w:t>
            </w:r>
          </w:p>
        </w:tc>
        <w:tc>
          <w:tcPr>
            <w:tcW w:w="899" w:type="dxa"/>
            <w:gridSpan w:val="2"/>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764" w:type="dxa"/>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970110</w:t>
            </w:r>
          </w:p>
        </w:tc>
        <w:tc>
          <w:tcPr>
            <w:tcW w:w="977"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1,819</w:t>
            </w:r>
          </w:p>
        </w:tc>
        <w:tc>
          <w:tcPr>
            <w:tcW w:w="1080"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1,627</w:t>
            </w:r>
          </w:p>
        </w:tc>
        <w:tc>
          <w:tcPr>
            <w:tcW w:w="1099" w:type="dxa"/>
            <w:tcBorders>
              <w:top w:val="nil"/>
              <w:left w:val="nil"/>
              <w:bottom w:val="nil"/>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89.4%</w:t>
            </w:r>
          </w:p>
        </w:tc>
      </w:tr>
      <w:tr w:rsidR="00E03C69" w:rsidRPr="00797CEA" w:rsidTr="00957871">
        <w:trPr>
          <w:trHeight w:hRule="exact" w:val="216"/>
          <w:jc w:val="center"/>
        </w:trPr>
        <w:tc>
          <w:tcPr>
            <w:tcW w:w="630"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7</w:t>
            </w:r>
          </w:p>
        </w:tc>
        <w:tc>
          <w:tcPr>
            <w:tcW w:w="801" w:type="dxa"/>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764" w:type="dxa"/>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711319</w:t>
            </w:r>
          </w:p>
        </w:tc>
        <w:tc>
          <w:tcPr>
            <w:tcW w:w="865"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245</w:t>
            </w:r>
          </w:p>
        </w:tc>
        <w:tc>
          <w:tcPr>
            <w:tcW w:w="1055"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208</w:t>
            </w:r>
          </w:p>
        </w:tc>
        <w:tc>
          <w:tcPr>
            <w:tcW w:w="1102"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84.8%</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6</w:t>
            </w:r>
          </w:p>
        </w:tc>
        <w:tc>
          <w:tcPr>
            <w:tcW w:w="899" w:type="dxa"/>
            <w:gridSpan w:val="2"/>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764" w:type="dxa"/>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711319</w:t>
            </w:r>
          </w:p>
        </w:tc>
        <w:tc>
          <w:tcPr>
            <w:tcW w:w="977"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736</w:t>
            </w:r>
          </w:p>
        </w:tc>
        <w:tc>
          <w:tcPr>
            <w:tcW w:w="1080"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649</w:t>
            </w:r>
          </w:p>
        </w:tc>
        <w:tc>
          <w:tcPr>
            <w:tcW w:w="1099"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88.1%</w:t>
            </w:r>
          </w:p>
        </w:tc>
      </w:tr>
      <w:tr w:rsidR="00E03C69" w:rsidRPr="00797CEA" w:rsidTr="00957871">
        <w:trPr>
          <w:trHeight w:hRule="exact" w:val="216"/>
          <w:jc w:val="center"/>
        </w:trPr>
        <w:tc>
          <w:tcPr>
            <w:tcW w:w="630"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7</w:t>
            </w:r>
          </w:p>
        </w:tc>
        <w:tc>
          <w:tcPr>
            <w:tcW w:w="801" w:type="dxa"/>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764" w:type="dxa"/>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220421</w:t>
            </w:r>
          </w:p>
        </w:tc>
        <w:tc>
          <w:tcPr>
            <w:tcW w:w="865"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963</w:t>
            </w:r>
          </w:p>
        </w:tc>
        <w:tc>
          <w:tcPr>
            <w:tcW w:w="1055"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186</w:t>
            </w:r>
          </w:p>
        </w:tc>
        <w:tc>
          <w:tcPr>
            <w:tcW w:w="1102" w:type="dxa"/>
            <w:tcBorders>
              <w:top w:val="nil"/>
              <w:left w:val="nil"/>
              <w:bottom w:val="nil"/>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19.4%</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6</w:t>
            </w:r>
          </w:p>
        </w:tc>
        <w:tc>
          <w:tcPr>
            <w:tcW w:w="899" w:type="dxa"/>
            <w:gridSpan w:val="2"/>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764" w:type="dxa"/>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841191</w:t>
            </w:r>
          </w:p>
        </w:tc>
        <w:tc>
          <w:tcPr>
            <w:tcW w:w="977"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3,464</w:t>
            </w:r>
          </w:p>
        </w:tc>
        <w:tc>
          <w:tcPr>
            <w:tcW w:w="1080"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639</w:t>
            </w:r>
          </w:p>
        </w:tc>
        <w:tc>
          <w:tcPr>
            <w:tcW w:w="1099" w:type="dxa"/>
            <w:tcBorders>
              <w:top w:val="nil"/>
              <w:left w:val="nil"/>
              <w:bottom w:val="nil"/>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18.4%</w:t>
            </w:r>
          </w:p>
        </w:tc>
      </w:tr>
      <w:tr w:rsidR="00E03C69" w:rsidRPr="00797CEA" w:rsidTr="00957871">
        <w:trPr>
          <w:trHeight w:hRule="exact" w:val="216"/>
          <w:jc w:val="center"/>
        </w:trPr>
        <w:tc>
          <w:tcPr>
            <w:tcW w:w="630"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7</w:t>
            </w:r>
          </w:p>
        </w:tc>
        <w:tc>
          <w:tcPr>
            <w:tcW w:w="801" w:type="dxa"/>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764" w:type="dxa"/>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853710</w:t>
            </w:r>
          </w:p>
        </w:tc>
        <w:tc>
          <w:tcPr>
            <w:tcW w:w="865"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202</w:t>
            </w:r>
          </w:p>
        </w:tc>
        <w:tc>
          <w:tcPr>
            <w:tcW w:w="1055"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156</w:t>
            </w:r>
          </w:p>
        </w:tc>
        <w:tc>
          <w:tcPr>
            <w:tcW w:w="1102" w:type="dxa"/>
            <w:tcBorders>
              <w:top w:val="nil"/>
              <w:left w:val="nil"/>
              <w:bottom w:val="nil"/>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77.4%</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6</w:t>
            </w:r>
          </w:p>
        </w:tc>
        <w:tc>
          <w:tcPr>
            <w:tcW w:w="899" w:type="dxa"/>
            <w:gridSpan w:val="2"/>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764" w:type="dxa"/>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330300</w:t>
            </w:r>
          </w:p>
        </w:tc>
        <w:tc>
          <w:tcPr>
            <w:tcW w:w="977"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1,103</w:t>
            </w:r>
          </w:p>
        </w:tc>
        <w:tc>
          <w:tcPr>
            <w:tcW w:w="1080"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609</w:t>
            </w:r>
          </w:p>
        </w:tc>
        <w:tc>
          <w:tcPr>
            <w:tcW w:w="1099" w:type="dxa"/>
            <w:tcBorders>
              <w:top w:val="nil"/>
              <w:left w:val="nil"/>
              <w:bottom w:val="nil"/>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55.2%</w:t>
            </w:r>
          </w:p>
        </w:tc>
      </w:tr>
      <w:tr w:rsidR="00E03C69" w:rsidRPr="00797CEA" w:rsidTr="00957871">
        <w:trPr>
          <w:trHeight w:hRule="exact" w:val="216"/>
          <w:jc w:val="center"/>
        </w:trPr>
        <w:tc>
          <w:tcPr>
            <w:tcW w:w="630"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7</w:t>
            </w:r>
          </w:p>
        </w:tc>
        <w:tc>
          <w:tcPr>
            <w:tcW w:w="801" w:type="dxa"/>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764" w:type="dxa"/>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420221</w:t>
            </w:r>
          </w:p>
        </w:tc>
        <w:tc>
          <w:tcPr>
            <w:tcW w:w="865"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208</w:t>
            </w:r>
          </w:p>
        </w:tc>
        <w:tc>
          <w:tcPr>
            <w:tcW w:w="1055"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124</w:t>
            </w:r>
          </w:p>
        </w:tc>
        <w:tc>
          <w:tcPr>
            <w:tcW w:w="1102" w:type="dxa"/>
            <w:tcBorders>
              <w:top w:val="nil"/>
              <w:left w:val="nil"/>
              <w:bottom w:val="nil"/>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59.6%</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6</w:t>
            </w:r>
          </w:p>
        </w:tc>
        <w:tc>
          <w:tcPr>
            <w:tcW w:w="899" w:type="dxa"/>
            <w:gridSpan w:val="2"/>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764" w:type="dxa"/>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880240</w:t>
            </w:r>
          </w:p>
        </w:tc>
        <w:tc>
          <w:tcPr>
            <w:tcW w:w="977"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2,920</w:t>
            </w:r>
          </w:p>
        </w:tc>
        <w:tc>
          <w:tcPr>
            <w:tcW w:w="1080"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589</w:t>
            </w:r>
          </w:p>
        </w:tc>
        <w:tc>
          <w:tcPr>
            <w:tcW w:w="1099"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20.2%</w:t>
            </w:r>
          </w:p>
        </w:tc>
      </w:tr>
      <w:tr w:rsidR="00E03C69" w:rsidRPr="00797CEA" w:rsidTr="00957871">
        <w:trPr>
          <w:trHeight w:hRule="exact" w:val="216"/>
          <w:jc w:val="center"/>
        </w:trPr>
        <w:tc>
          <w:tcPr>
            <w:tcW w:w="630"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7</w:t>
            </w:r>
          </w:p>
        </w:tc>
        <w:tc>
          <w:tcPr>
            <w:tcW w:w="801" w:type="dxa"/>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764" w:type="dxa"/>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292250</w:t>
            </w:r>
          </w:p>
        </w:tc>
        <w:tc>
          <w:tcPr>
            <w:tcW w:w="865"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114</w:t>
            </w:r>
          </w:p>
        </w:tc>
        <w:tc>
          <w:tcPr>
            <w:tcW w:w="1055"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112</w:t>
            </w:r>
          </w:p>
        </w:tc>
        <w:tc>
          <w:tcPr>
            <w:tcW w:w="1102" w:type="dxa"/>
            <w:tcBorders>
              <w:top w:val="nil"/>
              <w:left w:val="nil"/>
              <w:bottom w:val="nil"/>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98.1%</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6</w:t>
            </w:r>
          </w:p>
        </w:tc>
        <w:tc>
          <w:tcPr>
            <w:tcW w:w="899" w:type="dxa"/>
            <w:gridSpan w:val="2"/>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764" w:type="dxa"/>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220860</w:t>
            </w:r>
          </w:p>
        </w:tc>
        <w:tc>
          <w:tcPr>
            <w:tcW w:w="977"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614</w:t>
            </w:r>
          </w:p>
        </w:tc>
        <w:tc>
          <w:tcPr>
            <w:tcW w:w="1080"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421</w:t>
            </w:r>
          </w:p>
        </w:tc>
        <w:tc>
          <w:tcPr>
            <w:tcW w:w="1099"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68.6%</w:t>
            </w:r>
          </w:p>
        </w:tc>
      </w:tr>
      <w:tr w:rsidR="00E03C69" w:rsidRPr="00797CEA" w:rsidTr="00957871">
        <w:trPr>
          <w:trHeight w:hRule="exact" w:val="216"/>
          <w:jc w:val="center"/>
        </w:trPr>
        <w:tc>
          <w:tcPr>
            <w:tcW w:w="630"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7</w:t>
            </w:r>
          </w:p>
        </w:tc>
        <w:tc>
          <w:tcPr>
            <w:tcW w:w="801" w:type="dxa"/>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764" w:type="dxa"/>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854239</w:t>
            </w:r>
          </w:p>
        </w:tc>
        <w:tc>
          <w:tcPr>
            <w:tcW w:w="865"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151</w:t>
            </w:r>
          </w:p>
        </w:tc>
        <w:tc>
          <w:tcPr>
            <w:tcW w:w="1055"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108</w:t>
            </w:r>
          </w:p>
        </w:tc>
        <w:tc>
          <w:tcPr>
            <w:tcW w:w="1102" w:type="dxa"/>
            <w:tcBorders>
              <w:top w:val="nil"/>
              <w:left w:val="nil"/>
              <w:bottom w:val="nil"/>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71.8%</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6</w:t>
            </w:r>
          </w:p>
        </w:tc>
        <w:tc>
          <w:tcPr>
            <w:tcW w:w="899" w:type="dxa"/>
            <w:gridSpan w:val="2"/>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764" w:type="dxa"/>
            <w:tcBorders>
              <w:top w:val="nil"/>
              <w:left w:val="nil"/>
              <w:bottom w:val="nil"/>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300490</w:t>
            </w:r>
          </w:p>
        </w:tc>
        <w:tc>
          <w:tcPr>
            <w:tcW w:w="977"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1,116</w:t>
            </w:r>
          </w:p>
        </w:tc>
        <w:tc>
          <w:tcPr>
            <w:tcW w:w="1080" w:type="dxa"/>
            <w:tcBorders>
              <w:top w:val="nil"/>
              <w:left w:val="nil"/>
              <w:bottom w:val="nil"/>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325</w:t>
            </w:r>
          </w:p>
        </w:tc>
        <w:tc>
          <w:tcPr>
            <w:tcW w:w="1099" w:type="dxa"/>
            <w:tcBorders>
              <w:top w:val="nil"/>
              <w:left w:val="nil"/>
              <w:bottom w:val="nil"/>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29.1%</w:t>
            </w:r>
          </w:p>
        </w:tc>
      </w:tr>
      <w:tr w:rsidR="00E03C69" w:rsidRPr="00797CEA" w:rsidTr="00957871">
        <w:trPr>
          <w:trHeight w:hRule="exact" w:val="216"/>
          <w:jc w:val="center"/>
        </w:trPr>
        <w:tc>
          <w:tcPr>
            <w:tcW w:w="630"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7</w:t>
            </w:r>
          </w:p>
        </w:tc>
        <w:tc>
          <w:tcPr>
            <w:tcW w:w="801" w:type="dxa"/>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764" w:type="dxa"/>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293339</w:t>
            </w:r>
          </w:p>
        </w:tc>
        <w:tc>
          <w:tcPr>
            <w:tcW w:w="865"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198</w:t>
            </w:r>
          </w:p>
        </w:tc>
        <w:tc>
          <w:tcPr>
            <w:tcW w:w="1055"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100</w:t>
            </w:r>
          </w:p>
        </w:tc>
        <w:tc>
          <w:tcPr>
            <w:tcW w:w="1102" w:type="dxa"/>
            <w:tcBorders>
              <w:top w:val="nil"/>
              <w:left w:val="nil"/>
              <w:bottom w:val="nil"/>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50.4%</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6</w:t>
            </w:r>
          </w:p>
        </w:tc>
        <w:tc>
          <w:tcPr>
            <w:tcW w:w="899" w:type="dxa"/>
            <w:gridSpan w:val="2"/>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764" w:type="dxa"/>
            <w:tcBorders>
              <w:top w:val="nil"/>
              <w:left w:val="nil"/>
              <w:bottom w:val="nil"/>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901420</w:t>
            </w:r>
          </w:p>
        </w:tc>
        <w:tc>
          <w:tcPr>
            <w:tcW w:w="977"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437</w:t>
            </w:r>
          </w:p>
        </w:tc>
        <w:tc>
          <w:tcPr>
            <w:tcW w:w="1080" w:type="dxa"/>
            <w:tcBorders>
              <w:top w:val="nil"/>
              <w:left w:val="nil"/>
              <w:bottom w:val="nil"/>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313</w:t>
            </w:r>
          </w:p>
        </w:tc>
        <w:tc>
          <w:tcPr>
            <w:tcW w:w="1099" w:type="dxa"/>
            <w:tcBorders>
              <w:top w:val="nil"/>
              <w:left w:val="nil"/>
              <w:bottom w:val="nil"/>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71.7%</w:t>
            </w:r>
          </w:p>
        </w:tc>
      </w:tr>
      <w:tr w:rsidR="00E03C69" w:rsidRPr="00797CEA" w:rsidTr="00957871">
        <w:trPr>
          <w:trHeight w:hRule="exact" w:val="216"/>
          <w:jc w:val="center"/>
        </w:trPr>
        <w:tc>
          <w:tcPr>
            <w:tcW w:w="630"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7</w:t>
            </w:r>
          </w:p>
        </w:tc>
        <w:tc>
          <w:tcPr>
            <w:tcW w:w="801" w:type="dxa"/>
            <w:tcBorders>
              <w:top w:val="nil"/>
              <w:left w:val="nil"/>
              <w:bottom w:val="single" w:sz="4" w:space="0" w:color="auto"/>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764" w:type="dxa"/>
            <w:tcBorders>
              <w:top w:val="nil"/>
              <w:left w:val="nil"/>
              <w:bottom w:val="single" w:sz="4" w:space="0" w:color="auto"/>
              <w:right w:val="nil"/>
            </w:tcBorders>
            <w:shd w:val="clear" w:color="000000" w:fill="EDEDED"/>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220860</w:t>
            </w:r>
          </w:p>
        </w:tc>
        <w:tc>
          <w:tcPr>
            <w:tcW w:w="865" w:type="dxa"/>
            <w:tcBorders>
              <w:top w:val="nil"/>
              <w:left w:val="nil"/>
              <w:bottom w:val="single" w:sz="4" w:space="0" w:color="auto"/>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670</w:t>
            </w:r>
          </w:p>
        </w:tc>
        <w:tc>
          <w:tcPr>
            <w:tcW w:w="1055" w:type="dxa"/>
            <w:tcBorders>
              <w:top w:val="nil"/>
              <w:left w:val="nil"/>
              <w:bottom w:val="single" w:sz="4" w:space="0" w:color="auto"/>
              <w:right w:val="nil"/>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86</w:t>
            </w:r>
          </w:p>
        </w:tc>
        <w:tc>
          <w:tcPr>
            <w:tcW w:w="1102" w:type="dxa"/>
            <w:tcBorders>
              <w:top w:val="nil"/>
              <w:left w:val="nil"/>
              <w:bottom w:val="single" w:sz="4" w:space="0" w:color="auto"/>
              <w:right w:val="single" w:sz="4" w:space="0" w:color="auto"/>
            </w:tcBorders>
            <w:shd w:val="clear" w:color="000000" w:fill="EDEDED"/>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12.9%</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577"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6</w:t>
            </w:r>
          </w:p>
        </w:tc>
        <w:tc>
          <w:tcPr>
            <w:tcW w:w="899" w:type="dxa"/>
            <w:gridSpan w:val="2"/>
            <w:tcBorders>
              <w:top w:val="nil"/>
              <w:left w:val="nil"/>
              <w:bottom w:val="single" w:sz="4" w:space="0" w:color="auto"/>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764" w:type="dxa"/>
            <w:tcBorders>
              <w:top w:val="nil"/>
              <w:left w:val="nil"/>
              <w:bottom w:val="single" w:sz="4" w:space="0" w:color="auto"/>
              <w:right w:val="nil"/>
            </w:tcBorders>
            <w:shd w:val="clear" w:color="000000" w:fill="FFFFFF"/>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870130</w:t>
            </w:r>
          </w:p>
        </w:tc>
        <w:tc>
          <w:tcPr>
            <w:tcW w:w="977" w:type="dxa"/>
            <w:tcBorders>
              <w:top w:val="nil"/>
              <w:left w:val="nil"/>
              <w:bottom w:val="single" w:sz="4" w:space="0" w:color="auto"/>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169</w:t>
            </w:r>
          </w:p>
        </w:tc>
        <w:tc>
          <w:tcPr>
            <w:tcW w:w="1080" w:type="dxa"/>
            <w:tcBorders>
              <w:top w:val="nil"/>
              <w:left w:val="nil"/>
              <w:bottom w:val="single" w:sz="4" w:space="0" w:color="auto"/>
              <w:right w:val="nil"/>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169</w:t>
            </w:r>
          </w:p>
        </w:tc>
        <w:tc>
          <w:tcPr>
            <w:tcW w:w="1099" w:type="dxa"/>
            <w:tcBorders>
              <w:top w:val="nil"/>
              <w:left w:val="nil"/>
              <w:bottom w:val="single" w:sz="4" w:space="0" w:color="auto"/>
              <w:right w:val="single" w:sz="4" w:space="0" w:color="auto"/>
            </w:tcBorders>
            <w:shd w:val="clear" w:color="000000" w:fill="FFFFFF"/>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99.8%</w:t>
            </w:r>
          </w:p>
        </w:tc>
      </w:tr>
    </w:tbl>
    <w:p w:rsidR="00E03C69" w:rsidRPr="00797CEA" w:rsidRDefault="00E03C69" w:rsidP="00797CEA">
      <w:pPr>
        <w:widowControl/>
        <w:wordWrap/>
        <w:spacing w:after="160" w:line="259" w:lineRule="auto"/>
        <w:ind w:firstLine="360"/>
        <w:rPr>
          <w:rFonts w:ascii="Calibri" w:eastAsia="Malgun Gothic" w:hAnsi="Calibri" w:cs="Calibri"/>
          <w:kern w:val="0"/>
          <w:szCs w:val="22"/>
        </w:rPr>
      </w:pPr>
    </w:p>
    <w:tbl>
      <w:tblPr>
        <w:tblW w:w="10615" w:type="dxa"/>
        <w:jc w:val="center"/>
        <w:tblLook w:val="04A0" w:firstRow="1" w:lastRow="0" w:firstColumn="1" w:lastColumn="0" w:noHBand="0" w:noVBand="1"/>
      </w:tblPr>
      <w:tblGrid>
        <w:gridCol w:w="577"/>
        <w:gridCol w:w="812"/>
        <w:gridCol w:w="764"/>
        <w:gridCol w:w="1009"/>
        <w:gridCol w:w="1055"/>
        <w:gridCol w:w="1102"/>
        <w:gridCol w:w="257"/>
        <w:gridCol w:w="577"/>
        <w:gridCol w:w="831"/>
        <w:gridCol w:w="68"/>
        <w:gridCol w:w="764"/>
        <w:gridCol w:w="977"/>
        <w:gridCol w:w="1080"/>
        <w:gridCol w:w="1104"/>
      </w:tblGrid>
      <w:tr w:rsidR="00E03C69" w:rsidRPr="00797CEA" w:rsidTr="0054416B">
        <w:trPr>
          <w:cantSplit/>
          <w:trHeight w:val="300"/>
          <w:jc w:val="center"/>
        </w:trPr>
        <w:tc>
          <w:tcPr>
            <w:tcW w:w="10615" w:type="dxa"/>
            <w:gridSpan w:val="14"/>
            <w:tcBorders>
              <w:top w:val="nil"/>
              <w:left w:val="nil"/>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 xml:space="preserve">Table 3b: The U.S. import </w:t>
            </w:r>
            <w:r w:rsidRPr="00797CEA">
              <w:rPr>
                <w:rFonts w:ascii="Calibri" w:eastAsia="Times New Roman" w:hAnsi="Calibri" w:cs="Calibri"/>
                <w:b/>
                <w:bCs/>
                <w:color w:val="C00000"/>
                <w:kern w:val="0"/>
                <w:sz w:val="18"/>
                <w:szCs w:val="18"/>
              </w:rPr>
              <w:t>Under-invoiced amount (Net)</w:t>
            </w:r>
            <w:r w:rsidRPr="00797CEA">
              <w:rPr>
                <w:rFonts w:ascii="Calibri" w:eastAsia="Times New Roman" w:hAnsi="Calibri" w:cs="Calibri"/>
                <w:b/>
                <w:bCs/>
                <w:color w:val="000000"/>
                <w:kern w:val="0"/>
                <w:sz w:val="18"/>
                <w:szCs w:val="18"/>
              </w:rPr>
              <w:t xml:space="preserve"> in 2016 -Top 10 Commodities within Country (unit: in million USD)</w:t>
            </w:r>
          </w:p>
        </w:tc>
      </w:tr>
      <w:tr w:rsidR="00E03C69" w:rsidRPr="00797CEA" w:rsidTr="0054416B">
        <w:trPr>
          <w:cantSplit/>
          <w:trHeight w:val="300"/>
          <w:jc w:val="center"/>
        </w:trPr>
        <w:tc>
          <w:tcPr>
            <w:tcW w:w="5138" w:type="dxa"/>
            <w:gridSpan w:val="6"/>
            <w:tcBorders>
              <w:top w:val="single" w:sz="4" w:space="0" w:color="auto"/>
              <w:left w:val="single" w:sz="4" w:space="0" w:color="auto"/>
              <w:bottom w:val="nil"/>
              <w:right w:val="single" w:sz="4" w:space="0" w:color="000000"/>
            </w:tcBorders>
            <w:shd w:val="clear" w:color="000000" w:fill="E2EFDA"/>
            <w:noWrap/>
            <w:vAlign w:val="bottom"/>
            <w:hideMark/>
          </w:tcPr>
          <w:p w:rsidR="00E03C69" w:rsidRPr="00797CEA" w:rsidRDefault="00E03C69" w:rsidP="00797CEA">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Price Filter Method</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5220" w:type="dxa"/>
            <w:gridSpan w:val="7"/>
            <w:tcBorders>
              <w:top w:val="single" w:sz="4" w:space="0" w:color="auto"/>
              <w:left w:val="single" w:sz="4" w:space="0" w:color="auto"/>
              <w:bottom w:val="nil"/>
              <w:right w:val="single" w:sz="4" w:space="0" w:color="000000"/>
            </w:tcBorders>
            <w:shd w:val="clear" w:color="000000" w:fill="DDEBF7"/>
            <w:noWrap/>
            <w:vAlign w:val="bottom"/>
            <w:hideMark/>
          </w:tcPr>
          <w:p w:rsidR="00E03C69" w:rsidRPr="00797CEA" w:rsidRDefault="00E03C69" w:rsidP="00797CEA">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Partner-Country Method</w:t>
            </w:r>
          </w:p>
        </w:tc>
      </w:tr>
      <w:tr w:rsidR="00E03C69" w:rsidRPr="00797CEA" w:rsidTr="0054416B">
        <w:trPr>
          <w:cantSplit/>
          <w:trHeight w:val="300"/>
          <w:jc w:val="center"/>
        </w:trPr>
        <w:tc>
          <w:tcPr>
            <w:tcW w:w="396" w:type="dxa"/>
            <w:tcBorders>
              <w:top w:val="single" w:sz="4" w:space="0" w:color="auto"/>
              <w:left w:val="single" w:sz="4" w:space="0" w:color="auto"/>
              <w:bottom w:val="single" w:sz="4" w:space="0" w:color="auto"/>
              <w:right w:val="nil"/>
            </w:tcBorders>
            <w:shd w:val="clear" w:color="auto" w:fill="auto"/>
            <w:noWrap/>
            <w:vAlign w:val="bottom"/>
            <w:hideMark/>
          </w:tcPr>
          <w:p w:rsidR="00E03C69" w:rsidRPr="00797CEA" w:rsidRDefault="00E03C69" w:rsidP="00797CEA">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812" w:type="dxa"/>
            <w:tcBorders>
              <w:top w:val="single" w:sz="4" w:space="0" w:color="auto"/>
              <w:left w:val="nil"/>
              <w:bottom w:val="single" w:sz="4" w:space="0" w:color="auto"/>
              <w:right w:val="nil"/>
            </w:tcBorders>
            <w:shd w:val="clear" w:color="000000" w:fill="FFFFFF"/>
            <w:noWrap/>
            <w:vAlign w:val="bottom"/>
          </w:tcPr>
          <w:p w:rsidR="00E03C69" w:rsidRPr="00797CEA" w:rsidRDefault="00E03C69" w:rsidP="00797CEA">
            <w:pPr>
              <w:widowControl/>
              <w:wordWrap/>
              <w:rPr>
                <w:rFonts w:ascii="Calibri" w:eastAsia="Times New Roman" w:hAnsi="Calibri" w:cs="Calibri"/>
                <w:color w:val="000000"/>
                <w:kern w:val="0"/>
                <w:sz w:val="18"/>
                <w:szCs w:val="18"/>
              </w:rPr>
            </w:pPr>
          </w:p>
        </w:tc>
        <w:tc>
          <w:tcPr>
            <w:tcW w:w="764" w:type="dxa"/>
            <w:tcBorders>
              <w:top w:val="single" w:sz="4" w:space="0" w:color="auto"/>
              <w:left w:val="nil"/>
              <w:bottom w:val="single" w:sz="4" w:space="0" w:color="auto"/>
              <w:right w:val="nil"/>
            </w:tcBorders>
            <w:shd w:val="clear" w:color="000000" w:fill="FFFFFF"/>
            <w:noWrap/>
            <w:vAlign w:val="bottom"/>
          </w:tcPr>
          <w:p w:rsidR="00E03C69" w:rsidRPr="00797CEA" w:rsidRDefault="00E03C69" w:rsidP="00797CEA">
            <w:pPr>
              <w:widowControl/>
              <w:wordWrap/>
              <w:rPr>
                <w:rFonts w:ascii="Calibri" w:eastAsia="Times New Roman" w:hAnsi="Calibri" w:cs="Calibri"/>
                <w:kern w:val="0"/>
                <w:sz w:val="18"/>
                <w:szCs w:val="18"/>
              </w:rPr>
            </w:pPr>
          </w:p>
        </w:tc>
        <w:tc>
          <w:tcPr>
            <w:tcW w:w="1009"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Total Import</w:t>
            </w:r>
          </w:p>
        </w:tc>
        <w:tc>
          <w:tcPr>
            <w:tcW w:w="1055"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Amt_net  ($)</w:t>
            </w:r>
          </w:p>
        </w:tc>
        <w:tc>
          <w:tcPr>
            <w:tcW w:w="1102" w:type="dxa"/>
            <w:tcBorders>
              <w:top w:val="single" w:sz="4" w:space="0" w:color="auto"/>
              <w:left w:val="nil"/>
              <w:bottom w:val="single" w:sz="4" w:space="0" w:color="auto"/>
              <w:right w:val="single" w:sz="4" w:space="0" w:color="auto"/>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Amt_net (%)</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p>
        </w:tc>
        <w:tc>
          <w:tcPr>
            <w:tcW w:w="396" w:type="dxa"/>
            <w:tcBorders>
              <w:top w:val="single" w:sz="4" w:space="0" w:color="auto"/>
              <w:left w:val="single" w:sz="4" w:space="0" w:color="auto"/>
              <w:bottom w:val="single" w:sz="4" w:space="0" w:color="auto"/>
              <w:right w:val="nil"/>
            </w:tcBorders>
            <w:shd w:val="clear" w:color="auto" w:fill="auto"/>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899" w:type="dxa"/>
            <w:gridSpan w:val="2"/>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p>
        </w:tc>
        <w:tc>
          <w:tcPr>
            <w:tcW w:w="764"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p>
        </w:tc>
        <w:tc>
          <w:tcPr>
            <w:tcW w:w="977"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Total Import</w:t>
            </w:r>
          </w:p>
        </w:tc>
        <w:tc>
          <w:tcPr>
            <w:tcW w:w="1080"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Amt_net ($)</w:t>
            </w:r>
          </w:p>
        </w:tc>
        <w:tc>
          <w:tcPr>
            <w:tcW w:w="1104" w:type="dxa"/>
            <w:tcBorders>
              <w:top w:val="single" w:sz="4" w:space="0" w:color="auto"/>
              <w:left w:val="nil"/>
              <w:bottom w:val="single" w:sz="4" w:space="0" w:color="auto"/>
              <w:right w:val="single" w:sz="4" w:space="0" w:color="auto"/>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Amt_net (%)</w:t>
            </w:r>
          </w:p>
        </w:tc>
      </w:tr>
      <w:tr w:rsidR="00E03C69" w:rsidRPr="00797CEA" w:rsidTr="0054416B">
        <w:trPr>
          <w:cantSplit/>
          <w:trHeight w:val="300"/>
          <w:jc w:val="center"/>
        </w:trPr>
        <w:tc>
          <w:tcPr>
            <w:tcW w:w="396"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Rank</w:t>
            </w:r>
          </w:p>
        </w:tc>
        <w:tc>
          <w:tcPr>
            <w:tcW w:w="812"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Country</w:t>
            </w:r>
          </w:p>
        </w:tc>
        <w:tc>
          <w:tcPr>
            <w:tcW w:w="764" w:type="dxa"/>
            <w:tcBorders>
              <w:top w:val="single" w:sz="4" w:space="0" w:color="auto"/>
              <w:left w:val="nil"/>
              <w:bottom w:val="single" w:sz="4" w:space="0" w:color="auto"/>
              <w:right w:val="nil"/>
            </w:tcBorders>
            <w:shd w:val="clear" w:color="000000" w:fill="FFFFFF"/>
            <w:vAlign w:val="bottom"/>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 xml:space="preserve">Top 10 </w:t>
            </w:r>
          </w:p>
        </w:tc>
        <w:tc>
          <w:tcPr>
            <w:tcW w:w="1009"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$20,020</w:t>
            </w:r>
          </w:p>
        </w:tc>
        <w:tc>
          <w:tcPr>
            <w:tcW w:w="1055"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$8,088</w:t>
            </w:r>
          </w:p>
        </w:tc>
        <w:tc>
          <w:tcPr>
            <w:tcW w:w="1102"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40.4%</w:t>
            </w:r>
          </w:p>
        </w:tc>
        <w:tc>
          <w:tcPr>
            <w:tcW w:w="257" w:type="dxa"/>
            <w:tcBorders>
              <w:top w:val="nil"/>
              <w:left w:val="nil"/>
              <w:bottom w:val="nil"/>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396"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Rank</w:t>
            </w:r>
          </w:p>
        </w:tc>
        <w:tc>
          <w:tcPr>
            <w:tcW w:w="831"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Country</w:t>
            </w:r>
          </w:p>
        </w:tc>
        <w:tc>
          <w:tcPr>
            <w:tcW w:w="832" w:type="dxa"/>
            <w:gridSpan w:val="2"/>
            <w:tcBorders>
              <w:top w:val="single" w:sz="4" w:space="0" w:color="auto"/>
              <w:left w:val="nil"/>
              <w:bottom w:val="single" w:sz="4" w:space="0" w:color="auto"/>
              <w:right w:val="nil"/>
            </w:tcBorders>
            <w:shd w:val="clear" w:color="000000" w:fill="FFFFFF"/>
            <w:vAlign w:val="bottom"/>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Top</w:t>
            </w:r>
          </w:p>
        </w:tc>
        <w:tc>
          <w:tcPr>
            <w:tcW w:w="977"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 xml:space="preserve"> $18,515</w:t>
            </w:r>
          </w:p>
        </w:tc>
        <w:tc>
          <w:tcPr>
            <w:tcW w:w="1080" w:type="dxa"/>
            <w:tcBorders>
              <w:top w:val="nil"/>
              <w:left w:val="nil"/>
              <w:bottom w:val="single" w:sz="4" w:space="0" w:color="auto"/>
              <w:right w:val="nil"/>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$15,514</w:t>
            </w:r>
          </w:p>
        </w:tc>
        <w:tc>
          <w:tcPr>
            <w:tcW w:w="1104"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83.8%</w:t>
            </w:r>
          </w:p>
        </w:tc>
      </w:tr>
      <w:tr w:rsidR="00E03C69" w:rsidRPr="00797CEA" w:rsidTr="0054416B">
        <w:trPr>
          <w:cantSplit/>
          <w:trHeight w:hRule="exact" w:val="216"/>
          <w:jc w:val="center"/>
        </w:trPr>
        <w:tc>
          <w:tcPr>
            <w:tcW w:w="396"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w:t>
            </w:r>
          </w:p>
        </w:tc>
        <w:tc>
          <w:tcPr>
            <w:tcW w:w="812"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MEXICO</w:t>
            </w:r>
          </w:p>
        </w:tc>
        <w:tc>
          <w:tcPr>
            <w:tcW w:w="764"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870323</w:t>
            </w:r>
          </w:p>
        </w:tc>
        <w:tc>
          <w:tcPr>
            <w:tcW w:w="1009"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17,970</w:t>
            </w:r>
          </w:p>
        </w:tc>
        <w:tc>
          <w:tcPr>
            <w:tcW w:w="1055"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1,328</w:t>
            </w:r>
          </w:p>
        </w:tc>
        <w:tc>
          <w:tcPr>
            <w:tcW w:w="1102" w:type="dxa"/>
            <w:tcBorders>
              <w:top w:val="nil"/>
              <w:left w:val="nil"/>
              <w:bottom w:val="nil"/>
              <w:right w:val="single" w:sz="4" w:space="0" w:color="auto"/>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7.4%</w:t>
            </w:r>
          </w:p>
        </w:tc>
        <w:tc>
          <w:tcPr>
            <w:tcW w:w="257" w:type="dxa"/>
            <w:tcBorders>
              <w:top w:val="nil"/>
              <w:left w:val="nil"/>
              <w:bottom w:val="nil"/>
              <w:right w:val="nil"/>
            </w:tcBorders>
            <w:shd w:val="clear" w:color="auto" w:fill="FFFFFF" w:themeFill="background1"/>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396"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w:t>
            </w:r>
          </w:p>
        </w:tc>
        <w:tc>
          <w:tcPr>
            <w:tcW w:w="899" w:type="dxa"/>
            <w:gridSpan w:val="2"/>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MEXICO</w:t>
            </w:r>
          </w:p>
        </w:tc>
        <w:tc>
          <w:tcPr>
            <w:tcW w:w="764"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847149</w:t>
            </w:r>
          </w:p>
        </w:tc>
        <w:tc>
          <w:tcPr>
            <w:tcW w:w="977"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556</w:t>
            </w:r>
          </w:p>
        </w:tc>
        <w:tc>
          <w:tcPr>
            <w:tcW w:w="1080"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3,909</w:t>
            </w:r>
          </w:p>
        </w:tc>
        <w:tc>
          <w:tcPr>
            <w:tcW w:w="1104" w:type="dxa"/>
            <w:tcBorders>
              <w:top w:val="nil"/>
              <w:left w:val="nil"/>
              <w:bottom w:val="nil"/>
              <w:right w:val="single" w:sz="4" w:space="0" w:color="auto"/>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703.0%</w:t>
            </w:r>
          </w:p>
        </w:tc>
      </w:tr>
      <w:tr w:rsidR="00E03C69" w:rsidRPr="00797CEA" w:rsidTr="0054416B">
        <w:trPr>
          <w:cantSplit/>
          <w:trHeight w:hRule="exact" w:val="216"/>
          <w:jc w:val="center"/>
        </w:trPr>
        <w:tc>
          <w:tcPr>
            <w:tcW w:w="396"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w:t>
            </w:r>
          </w:p>
        </w:tc>
        <w:tc>
          <w:tcPr>
            <w:tcW w:w="812"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MEXICO</w:t>
            </w:r>
          </w:p>
        </w:tc>
        <w:tc>
          <w:tcPr>
            <w:tcW w:w="764"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902750</w:t>
            </w:r>
          </w:p>
        </w:tc>
        <w:tc>
          <w:tcPr>
            <w:tcW w:w="1009"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15</w:t>
            </w:r>
          </w:p>
        </w:tc>
        <w:tc>
          <w:tcPr>
            <w:tcW w:w="1055"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1,291</w:t>
            </w:r>
          </w:p>
        </w:tc>
        <w:tc>
          <w:tcPr>
            <w:tcW w:w="1102" w:type="dxa"/>
            <w:tcBorders>
              <w:top w:val="nil"/>
              <w:left w:val="nil"/>
              <w:bottom w:val="nil"/>
              <w:right w:val="single" w:sz="4" w:space="0" w:color="auto"/>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8822.7%</w:t>
            </w:r>
          </w:p>
        </w:tc>
        <w:tc>
          <w:tcPr>
            <w:tcW w:w="257" w:type="dxa"/>
            <w:tcBorders>
              <w:top w:val="nil"/>
              <w:left w:val="nil"/>
              <w:bottom w:val="nil"/>
              <w:right w:val="nil"/>
            </w:tcBorders>
            <w:shd w:val="clear" w:color="auto" w:fill="FFFFFF" w:themeFill="background1"/>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396"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w:t>
            </w:r>
          </w:p>
        </w:tc>
        <w:tc>
          <w:tcPr>
            <w:tcW w:w="899" w:type="dxa"/>
            <w:gridSpan w:val="2"/>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MEXICO</w:t>
            </w:r>
          </w:p>
        </w:tc>
        <w:tc>
          <w:tcPr>
            <w:tcW w:w="764"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870850</w:t>
            </w:r>
          </w:p>
        </w:tc>
        <w:tc>
          <w:tcPr>
            <w:tcW w:w="977"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1,488</w:t>
            </w:r>
          </w:p>
        </w:tc>
        <w:tc>
          <w:tcPr>
            <w:tcW w:w="1080"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1,709</w:t>
            </w:r>
          </w:p>
        </w:tc>
        <w:tc>
          <w:tcPr>
            <w:tcW w:w="1104" w:type="dxa"/>
            <w:tcBorders>
              <w:top w:val="nil"/>
              <w:left w:val="nil"/>
              <w:bottom w:val="nil"/>
              <w:right w:val="single" w:sz="4" w:space="0" w:color="auto"/>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115.0%</w:t>
            </w:r>
          </w:p>
        </w:tc>
      </w:tr>
      <w:tr w:rsidR="00E03C69" w:rsidRPr="00797CEA" w:rsidTr="0054416B">
        <w:trPr>
          <w:cantSplit/>
          <w:trHeight w:hRule="exact" w:val="216"/>
          <w:jc w:val="center"/>
        </w:trPr>
        <w:tc>
          <w:tcPr>
            <w:tcW w:w="396"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w:t>
            </w:r>
          </w:p>
        </w:tc>
        <w:tc>
          <w:tcPr>
            <w:tcW w:w="812"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MEXICO</w:t>
            </w:r>
          </w:p>
        </w:tc>
        <w:tc>
          <w:tcPr>
            <w:tcW w:w="764"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851761</w:t>
            </w:r>
          </w:p>
        </w:tc>
        <w:tc>
          <w:tcPr>
            <w:tcW w:w="1009"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57</w:t>
            </w:r>
          </w:p>
        </w:tc>
        <w:tc>
          <w:tcPr>
            <w:tcW w:w="1055"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1,196</w:t>
            </w:r>
          </w:p>
        </w:tc>
        <w:tc>
          <w:tcPr>
            <w:tcW w:w="1102" w:type="dxa"/>
            <w:tcBorders>
              <w:top w:val="nil"/>
              <w:left w:val="nil"/>
              <w:bottom w:val="nil"/>
              <w:right w:val="single" w:sz="4" w:space="0" w:color="auto"/>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2099.6%</w:t>
            </w:r>
          </w:p>
        </w:tc>
        <w:tc>
          <w:tcPr>
            <w:tcW w:w="257" w:type="dxa"/>
            <w:tcBorders>
              <w:top w:val="nil"/>
              <w:left w:val="nil"/>
              <w:bottom w:val="nil"/>
              <w:right w:val="nil"/>
            </w:tcBorders>
            <w:shd w:val="clear" w:color="auto" w:fill="FFFFFF" w:themeFill="background1"/>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396"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w:t>
            </w:r>
          </w:p>
        </w:tc>
        <w:tc>
          <w:tcPr>
            <w:tcW w:w="899" w:type="dxa"/>
            <w:gridSpan w:val="2"/>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MEXICO</w:t>
            </w:r>
          </w:p>
        </w:tc>
        <w:tc>
          <w:tcPr>
            <w:tcW w:w="764"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870333</w:t>
            </w:r>
          </w:p>
        </w:tc>
        <w:tc>
          <w:tcPr>
            <w:tcW w:w="977"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w:t>
            </w:r>
          </w:p>
        </w:tc>
        <w:tc>
          <w:tcPr>
            <w:tcW w:w="1080"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1,655</w:t>
            </w:r>
          </w:p>
        </w:tc>
        <w:tc>
          <w:tcPr>
            <w:tcW w:w="1104" w:type="dxa"/>
            <w:tcBorders>
              <w:top w:val="nil"/>
              <w:left w:val="nil"/>
              <w:bottom w:val="nil"/>
              <w:right w:val="single" w:sz="4" w:space="0" w:color="auto"/>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9999.9%+</w:t>
            </w:r>
          </w:p>
        </w:tc>
      </w:tr>
      <w:tr w:rsidR="00E03C69" w:rsidRPr="00797CEA" w:rsidTr="0054416B">
        <w:trPr>
          <w:cantSplit/>
          <w:trHeight w:hRule="exact" w:val="216"/>
          <w:jc w:val="center"/>
        </w:trPr>
        <w:tc>
          <w:tcPr>
            <w:tcW w:w="396"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w:t>
            </w:r>
          </w:p>
        </w:tc>
        <w:tc>
          <w:tcPr>
            <w:tcW w:w="812"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MEXICO</w:t>
            </w:r>
          </w:p>
        </w:tc>
        <w:tc>
          <w:tcPr>
            <w:tcW w:w="764"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848340</w:t>
            </w:r>
          </w:p>
        </w:tc>
        <w:tc>
          <w:tcPr>
            <w:tcW w:w="1009"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120</w:t>
            </w:r>
          </w:p>
        </w:tc>
        <w:tc>
          <w:tcPr>
            <w:tcW w:w="1055"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900</w:t>
            </w:r>
          </w:p>
        </w:tc>
        <w:tc>
          <w:tcPr>
            <w:tcW w:w="1102" w:type="dxa"/>
            <w:tcBorders>
              <w:top w:val="nil"/>
              <w:left w:val="nil"/>
              <w:bottom w:val="nil"/>
              <w:right w:val="single" w:sz="4" w:space="0" w:color="auto"/>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748.8%</w:t>
            </w:r>
          </w:p>
        </w:tc>
        <w:tc>
          <w:tcPr>
            <w:tcW w:w="257" w:type="dxa"/>
            <w:tcBorders>
              <w:top w:val="nil"/>
              <w:left w:val="nil"/>
              <w:bottom w:val="nil"/>
              <w:right w:val="nil"/>
            </w:tcBorders>
            <w:shd w:val="clear" w:color="auto" w:fill="FFFFFF" w:themeFill="background1"/>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396"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w:t>
            </w:r>
          </w:p>
        </w:tc>
        <w:tc>
          <w:tcPr>
            <w:tcW w:w="899" w:type="dxa"/>
            <w:gridSpan w:val="2"/>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MEXICO</w:t>
            </w:r>
          </w:p>
        </w:tc>
        <w:tc>
          <w:tcPr>
            <w:tcW w:w="764"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851770</w:t>
            </w:r>
          </w:p>
        </w:tc>
        <w:tc>
          <w:tcPr>
            <w:tcW w:w="977"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775</w:t>
            </w:r>
          </w:p>
        </w:tc>
        <w:tc>
          <w:tcPr>
            <w:tcW w:w="1080"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1,600</w:t>
            </w:r>
          </w:p>
        </w:tc>
        <w:tc>
          <w:tcPr>
            <w:tcW w:w="1104" w:type="dxa"/>
            <w:tcBorders>
              <w:top w:val="nil"/>
              <w:left w:val="nil"/>
              <w:bottom w:val="nil"/>
              <w:right w:val="single" w:sz="4" w:space="0" w:color="auto"/>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206.0%</w:t>
            </w:r>
          </w:p>
        </w:tc>
      </w:tr>
      <w:tr w:rsidR="00E03C69" w:rsidRPr="00797CEA" w:rsidTr="0054416B">
        <w:trPr>
          <w:cantSplit/>
          <w:trHeight w:hRule="exact" w:val="216"/>
          <w:jc w:val="center"/>
        </w:trPr>
        <w:tc>
          <w:tcPr>
            <w:tcW w:w="396"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w:t>
            </w:r>
          </w:p>
        </w:tc>
        <w:tc>
          <w:tcPr>
            <w:tcW w:w="812"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MEXICO</w:t>
            </w:r>
          </w:p>
        </w:tc>
        <w:tc>
          <w:tcPr>
            <w:tcW w:w="764"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853610</w:t>
            </w:r>
          </w:p>
        </w:tc>
        <w:tc>
          <w:tcPr>
            <w:tcW w:w="1009"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160</w:t>
            </w:r>
          </w:p>
        </w:tc>
        <w:tc>
          <w:tcPr>
            <w:tcW w:w="1055"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807</w:t>
            </w:r>
          </w:p>
        </w:tc>
        <w:tc>
          <w:tcPr>
            <w:tcW w:w="1102" w:type="dxa"/>
            <w:tcBorders>
              <w:top w:val="nil"/>
              <w:left w:val="nil"/>
              <w:bottom w:val="nil"/>
              <w:right w:val="single" w:sz="4" w:space="0" w:color="auto"/>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503.7%</w:t>
            </w:r>
          </w:p>
        </w:tc>
        <w:tc>
          <w:tcPr>
            <w:tcW w:w="257" w:type="dxa"/>
            <w:tcBorders>
              <w:top w:val="nil"/>
              <w:left w:val="nil"/>
              <w:bottom w:val="nil"/>
              <w:right w:val="nil"/>
            </w:tcBorders>
            <w:shd w:val="clear" w:color="auto" w:fill="FFFFFF" w:themeFill="background1"/>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396"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w:t>
            </w:r>
          </w:p>
        </w:tc>
        <w:tc>
          <w:tcPr>
            <w:tcW w:w="899" w:type="dxa"/>
            <w:gridSpan w:val="2"/>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MEXICO</w:t>
            </w:r>
          </w:p>
        </w:tc>
        <w:tc>
          <w:tcPr>
            <w:tcW w:w="764"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854231</w:t>
            </w:r>
          </w:p>
        </w:tc>
        <w:tc>
          <w:tcPr>
            <w:tcW w:w="977"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38</w:t>
            </w:r>
          </w:p>
        </w:tc>
        <w:tc>
          <w:tcPr>
            <w:tcW w:w="1080"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1,548</w:t>
            </w:r>
          </w:p>
        </w:tc>
        <w:tc>
          <w:tcPr>
            <w:tcW w:w="1104" w:type="dxa"/>
            <w:tcBorders>
              <w:top w:val="nil"/>
              <w:left w:val="nil"/>
              <w:bottom w:val="nil"/>
              <w:right w:val="single" w:sz="4" w:space="0" w:color="auto"/>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4112.0%</w:t>
            </w:r>
          </w:p>
        </w:tc>
      </w:tr>
      <w:tr w:rsidR="00E03C69" w:rsidRPr="00797CEA" w:rsidTr="0054416B">
        <w:trPr>
          <w:cantSplit/>
          <w:trHeight w:hRule="exact" w:val="216"/>
          <w:jc w:val="center"/>
        </w:trPr>
        <w:tc>
          <w:tcPr>
            <w:tcW w:w="396"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w:t>
            </w:r>
          </w:p>
        </w:tc>
        <w:tc>
          <w:tcPr>
            <w:tcW w:w="812"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MEXICO</w:t>
            </w:r>
          </w:p>
        </w:tc>
        <w:tc>
          <w:tcPr>
            <w:tcW w:w="764"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842890</w:t>
            </w:r>
          </w:p>
        </w:tc>
        <w:tc>
          <w:tcPr>
            <w:tcW w:w="1009"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701</w:t>
            </w:r>
          </w:p>
        </w:tc>
        <w:tc>
          <w:tcPr>
            <w:tcW w:w="1055"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669</w:t>
            </w:r>
          </w:p>
        </w:tc>
        <w:tc>
          <w:tcPr>
            <w:tcW w:w="1102" w:type="dxa"/>
            <w:tcBorders>
              <w:top w:val="nil"/>
              <w:left w:val="nil"/>
              <w:bottom w:val="nil"/>
              <w:right w:val="single" w:sz="4" w:space="0" w:color="auto"/>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95.5%</w:t>
            </w:r>
          </w:p>
        </w:tc>
        <w:tc>
          <w:tcPr>
            <w:tcW w:w="257" w:type="dxa"/>
            <w:tcBorders>
              <w:top w:val="nil"/>
              <w:left w:val="nil"/>
              <w:bottom w:val="nil"/>
              <w:right w:val="nil"/>
            </w:tcBorders>
            <w:shd w:val="clear" w:color="auto" w:fill="FFFFFF" w:themeFill="background1"/>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396"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w:t>
            </w:r>
          </w:p>
        </w:tc>
        <w:tc>
          <w:tcPr>
            <w:tcW w:w="899" w:type="dxa"/>
            <w:gridSpan w:val="2"/>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MEXICO</w:t>
            </w:r>
          </w:p>
        </w:tc>
        <w:tc>
          <w:tcPr>
            <w:tcW w:w="764"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710813</w:t>
            </w:r>
          </w:p>
        </w:tc>
        <w:tc>
          <w:tcPr>
            <w:tcW w:w="977"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135</w:t>
            </w:r>
          </w:p>
        </w:tc>
        <w:tc>
          <w:tcPr>
            <w:tcW w:w="1080"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1,145</w:t>
            </w:r>
          </w:p>
        </w:tc>
        <w:tc>
          <w:tcPr>
            <w:tcW w:w="1104" w:type="dxa"/>
            <w:tcBorders>
              <w:top w:val="nil"/>
              <w:left w:val="nil"/>
              <w:bottom w:val="nil"/>
              <w:right w:val="single" w:sz="4" w:space="0" w:color="auto"/>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846.0%</w:t>
            </w:r>
          </w:p>
        </w:tc>
      </w:tr>
      <w:tr w:rsidR="00E03C69" w:rsidRPr="00797CEA" w:rsidTr="0054416B">
        <w:trPr>
          <w:cantSplit/>
          <w:trHeight w:hRule="exact" w:val="216"/>
          <w:jc w:val="center"/>
        </w:trPr>
        <w:tc>
          <w:tcPr>
            <w:tcW w:w="396"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w:t>
            </w:r>
          </w:p>
        </w:tc>
        <w:tc>
          <w:tcPr>
            <w:tcW w:w="812"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MEXICO</w:t>
            </w:r>
          </w:p>
        </w:tc>
        <w:tc>
          <w:tcPr>
            <w:tcW w:w="764"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850440</w:t>
            </w:r>
          </w:p>
        </w:tc>
        <w:tc>
          <w:tcPr>
            <w:tcW w:w="1009"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710</w:t>
            </w:r>
          </w:p>
        </w:tc>
        <w:tc>
          <w:tcPr>
            <w:tcW w:w="1055"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649</w:t>
            </w:r>
          </w:p>
        </w:tc>
        <w:tc>
          <w:tcPr>
            <w:tcW w:w="1102" w:type="dxa"/>
            <w:tcBorders>
              <w:top w:val="nil"/>
              <w:left w:val="nil"/>
              <w:bottom w:val="nil"/>
              <w:right w:val="single" w:sz="4" w:space="0" w:color="auto"/>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91.4%</w:t>
            </w:r>
          </w:p>
        </w:tc>
        <w:tc>
          <w:tcPr>
            <w:tcW w:w="257" w:type="dxa"/>
            <w:tcBorders>
              <w:top w:val="nil"/>
              <w:left w:val="nil"/>
              <w:bottom w:val="nil"/>
              <w:right w:val="nil"/>
            </w:tcBorders>
            <w:shd w:val="clear" w:color="auto" w:fill="FFFFFF" w:themeFill="background1"/>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396"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w:t>
            </w:r>
          </w:p>
        </w:tc>
        <w:tc>
          <w:tcPr>
            <w:tcW w:w="899" w:type="dxa"/>
            <w:gridSpan w:val="2"/>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MEXICO</w:t>
            </w:r>
          </w:p>
        </w:tc>
        <w:tc>
          <w:tcPr>
            <w:tcW w:w="764"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854430</w:t>
            </w:r>
          </w:p>
        </w:tc>
        <w:tc>
          <w:tcPr>
            <w:tcW w:w="977"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6,436</w:t>
            </w:r>
          </w:p>
        </w:tc>
        <w:tc>
          <w:tcPr>
            <w:tcW w:w="1080"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1,106</w:t>
            </w:r>
          </w:p>
        </w:tc>
        <w:tc>
          <w:tcPr>
            <w:tcW w:w="1104" w:type="dxa"/>
            <w:tcBorders>
              <w:top w:val="nil"/>
              <w:left w:val="nil"/>
              <w:bottom w:val="nil"/>
              <w:right w:val="single" w:sz="4" w:space="0" w:color="auto"/>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17.0%</w:t>
            </w:r>
          </w:p>
        </w:tc>
      </w:tr>
      <w:tr w:rsidR="00E03C69" w:rsidRPr="00797CEA" w:rsidTr="0054416B">
        <w:trPr>
          <w:cantSplit/>
          <w:trHeight w:hRule="exact" w:val="216"/>
          <w:jc w:val="center"/>
        </w:trPr>
        <w:tc>
          <w:tcPr>
            <w:tcW w:w="396"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w:t>
            </w:r>
          </w:p>
        </w:tc>
        <w:tc>
          <w:tcPr>
            <w:tcW w:w="812"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MEXICO</w:t>
            </w:r>
          </w:p>
        </w:tc>
        <w:tc>
          <w:tcPr>
            <w:tcW w:w="764"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843629</w:t>
            </w:r>
          </w:p>
        </w:tc>
        <w:tc>
          <w:tcPr>
            <w:tcW w:w="1009"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w:t>
            </w:r>
          </w:p>
        </w:tc>
        <w:tc>
          <w:tcPr>
            <w:tcW w:w="1055"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584</w:t>
            </w:r>
          </w:p>
        </w:tc>
        <w:tc>
          <w:tcPr>
            <w:tcW w:w="1102" w:type="dxa"/>
            <w:tcBorders>
              <w:top w:val="nil"/>
              <w:left w:val="nil"/>
              <w:bottom w:val="nil"/>
              <w:right w:val="single" w:sz="4" w:space="0" w:color="auto"/>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9999.9%+</w:t>
            </w:r>
          </w:p>
        </w:tc>
        <w:tc>
          <w:tcPr>
            <w:tcW w:w="257" w:type="dxa"/>
            <w:tcBorders>
              <w:top w:val="nil"/>
              <w:left w:val="nil"/>
              <w:bottom w:val="nil"/>
              <w:right w:val="nil"/>
            </w:tcBorders>
            <w:shd w:val="clear" w:color="auto" w:fill="FFFFFF" w:themeFill="background1"/>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396"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w:t>
            </w:r>
          </w:p>
        </w:tc>
        <w:tc>
          <w:tcPr>
            <w:tcW w:w="899" w:type="dxa"/>
            <w:gridSpan w:val="2"/>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MEXICO</w:t>
            </w:r>
          </w:p>
        </w:tc>
        <w:tc>
          <w:tcPr>
            <w:tcW w:w="764"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847130</w:t>
            </w:r>
          </w:p>
        </w:tc>
        <w:tc>
          <w:tcPr>
            <w:tcW w:w="977"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413</w:t>
            </w:r>
          </w:p>
        </w:tc>
        <w:tc>
          <w:tcPr>
            <w:tcW w:w="1080"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998</w:t>
            </w:r>
          </w:p>
        </w:tc>
        <w:tc>
          <w:tcPr>
            <w:tcW w:w="1104" w:type="dxa"/>
            <w:tcBorders>
              <w:top w:val="nil"/>
              <w:left w:val="nil"/>
              <w:bottom w:val="nil"/>
              <w:right w:val="single" w:sz="4" w:space="0" w:color="auto"/>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242.0%</w:t>
            </w:r>
          </w:p>
        </w:tc>
      </w:tr>
      <w:tr w:rsidR="00E03C69" w:rsidRPr="00797CEA" w:rsidTr="0054416B">
        <w:trPr>
          <w:cantSplit/>
          <w:trHeight w:hRule="exact" w:val="216"/>
          <w:jc w:val="center"/>
        </w:trPr>
        <w:tc>
          <w:tcPr>
            <w:tcW w:w="396" w:type="dxa"/>
            <w:tcBorders>
              <w:top w:val="nil"/>
              <w:left w:val="single" w:sz="4" w:space="0" w:color="auto"/>
              <w:bottom w:val="nil"/>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w:t>
            </w:r>
          </w:p>
        </w:tc>
        <w:tc>
          <w:tcPr>
            <w:tcW w:w="812"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MEXICO</w:t>
            </w:r>
          </w:p>
        </w:tc>
        <w:tc>
          <w:tcPr>
            <w:tcW w:w="764"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841410</w:t>
            </w:r>
          </w:p>
        </w:tc>
        <w:tc>
          <w:tcPr>
            <w:tcW w:w="1009"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147</w:t>
            </w:r>
          </w:p>
        </w:tc>
        <w:tc>
          <w:tcPr>
            <w:tcW w:w="1055"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333</w:t>
            </w:r>
          </w:p>
        </w:tc>
        <w:tc>
          <w:tcPr>
            <w:tcW w:w="1102" w:type="dxa"/>
            <w:tcBorders>
              <w:top w:val="nil"/>
              <w:left w:val="nil"/>
              <w:bottom w:val="nil"/>
              <w:right w:val="single" w:sz="4" w:space="0" w:color="auto"/>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226.3%</w:t>
            </w:r>
          </w:p>
        </w:tc>
        <w:tc>
          <w:tcPr>
            <w:tcW w:w="257" w:type="dxa"/>
            <w:tcBorders>
              <w:top w:val="nil"/>
              <w:left w:val="nil"/>
              <w:bottom w:val="nil"/>
              <w:right w:val="nil"/>
            </w:tcBorders>
            <w:shd w:val="clear" w:color="auto" w:fill="FFFFFF" w:themeFill="background1"/>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396"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w:t>
            </w:r>
          </w:p>
        </w:tc>
        <w:tc>
          <w:tcPr>
            <w:tcW w:w="899" w:type="dxa"/>
            <w:gridSpan w:val="2"/>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MEXICO</w:t>
            </w:r>
          </w:p>
        </w:tc>
        <w:tc>
          <w:tcPr>
            <w:tcW w:w="764"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852872</w:t>
            </w:r>
          </w:p>
        </w:tc>
        <w:tc>
          <w:tcPr>
            <w:tcW w:w="977"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7,936</w:t>
            </w:r>
          </w:p>
        </w:tc>
        <w:tc>
          <w:tcPr>
            <w:tcW w:w="1080" w:type="dxa"/>
            <w:tcBorders>
              <w:top w:val="nil"/>
              <w:left w:val="nil"/>
              <w:bottom w:val="nil"/>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995</w:t>
            </w:r>
          </w:p>
        </w:tc>
        <w:tc>
          <w:tcPr>
            <w:tcW w:w="1104" w:type="dxa"/>
            <w:tcBorders>
              <w:top w:val="nil"/>
              <w:left w:val="nil"/>
              <w:bottom w:val="nil"/>
              <w:right w:val="single" w:sz="4" w:space="0" w:color="auto"/>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13.0%</w:t>
            </w:r>
          </w:p>
        </w:tc>
      </w:tr>
      <w:tr w:rsidR="00E03C69" w:rsidRPr="00797CEA" w:rsidTr="0054416B">
        <w:trPr>
          <w:cantSplit/>
          <w:trHeight w:hRule="exact" w:val="216"/>
          <w:jc w:val="center"/>
        </w:trPr>
        <w:tc>
          <w:tcPr>
            <w:tcW w:w="396"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w:t>
            </w:r>
          </w:p>
        </w:tc>
        <w:tc>
          <w:tcPr>
            <w:tcW w:w="812" w:type="dxa"/>
            <w:tcBorders>
              <w:top w:val="nil"/>
              <w:left w:val="nil"/>
              <w:bottom w:val="single" w:sz="4" w:space="0" w:color="auto"/>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MEXICO</w:t>
            </w:r>
          </w:p>
        </w:tc>
        <w:tc>
          <w:tcPr>
            <w:tcW w:w="764" w:type="dxa"/>
            <w:tcBorders>
              <w:top w:val="nil"/>
              <w:left w:val="nil"/>
              <w:bottom w:val="single" w:sz="4" w:space="0" w:color="auto"/>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841950</w:t>
            </w:r>
          </w:p>
        </w:tc>
        <w:tc>
          <w:tcPr>
            <w:tcW w:w="1009" w:type="dxa"/>
            <w:tcBorders>
              <w:top w:val="nil"/>
              <w:left w:val="nil"/>
              <w:bottom w:val="single" w:sz="4" w:space="0" w:color="auto"/>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139</w:t>
            </w:r>
          </w:p>
        </w:tc>
        <w:tc>
          <w:tcPr>
            <w:tcW w:w="1055" w:type="dxa"/>
            <w:tcBorders>
              <w:top w:val="nil"/>
              <w:left w:val="nil"/>
              <w:bottom w:val="single" w:sz="4" w:space="0" w:color="auto"/>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331</w:t>
            </w:r>
          </w:p>
        </w:tc>
        <w:tc>
          <w:tcPr>
            <w:tcW w:w="1102" w:type="dxa"/>
            <w:tcBorders>
              <w:top w:val="nil"/>
              <w:left w:val="nil"/>
              <w:bottom w:val="single" w:sz="4" w:space="0" w:color="auto"/>
              <w:right w:val="single" w:sz="4" w:space="0" w:color="auto"/>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238.2%</w:t>
            </w:r>
          </w:p>
        </w:tc>
        <w:tc>
          <w:tcPr>
            <w:tcW w:w="257" w:type="dxa"/>
            <w:tcBorders>
              <w:top w:val="nil"/>
              <w:left w:val="nil"/>
              <w:bottom w:val="nil"/>
              <w:right w:val="nil"/>
            </w:tcBorders>
            <w:shd w:val="clear" w:color="auto" w:fill="FFFFFF" w:themeFill="background1"/>
            <w:noWrap/>
            <w:vAlign w:val="bottom"/>
            <w:hideMark/>
          </w:tcPr>
          <w:p w:rsidR="00E03C69" w:rsidRPr="00797CEA" w:rsidRDefault="00E03C69" w:rsidP="00797CEA">
            <w:pPr>
              <w:widowControl/>
              <w:wordWrap/>
              <w:rPr>
                <w:rFonts w:ascii="Calibri" w:eastAsia="Times New Roman" w:hAnsi="Calibri" w:cs="Calibri"/>
                <w:kern w:val="0"/>
                <w:sz w:val="18"/>
                <w:szCs w:val="18"/>
              </w:rPr>
            </w:pPr>
          </w:p>
        </w:tc>
        <w:tc>
          <w:tcPr>
            <w:tcW w:w="396" w:type="dxa"/>
            <w:tcBorders>
              <w:top w:val="nil"/>
              <w:left w:val="single" w:sz="4" w:space="0" w:color="auto"/>
              <w:bottom w:val="single" w:sz="4" w:space="0" w:color="auto"/>
              <w:right w:val="nil"/>
            </w:tcBorders>
            <w:shd w:val="clear" w:color="auto" w:fill="FFFFFF" w:themeFill="background1"/>
            <w:noWrap/>
            <w:vAlign w:val="bottom"/>
            <w:hideMark/>
          </w:tcPr>
          <w:p w:rsidR="00E03C69" w:rsidRPr="00797CEA" w:rsidRDefault="00E03C69" w:rsidP="00797CEA">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w:t>
            </w:r>
          </w:p>
        </w:tc>
        <w:tc>
          <w:tcPr>
            <w:tcW w:w="899" w:type="dxa"/>
            <w:gridSpan w:val="2"/>
            <w:tcBorders>
              <w:top w:val="nil"/>
              <w:left w:val="nil"/>
              <w:bottom w:val="single" w:sz="4" w:space="0" w:color="auto"/>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MEXICO</w:t>
            </w:r>
          </w:p>
        </w:tc>
        <w:tc>
          <w:tcPr>
            <w:tcW w:w="764" w:type="dxa"/>
            <w:tcBorders>
              <w:top w:val="nil"/>
              <w:left w:val="nil"/>
              <w:bottom w:val="single" w:sz="4" w:space="0" w:color="auto"/>
              <w:right w:val="nil"/>
            </w:tcBorders>
            <w:shd w:val="clear" w:color="auto" w:fill="FFFFFF" w:themeFill="background1"/>
            <w:vAlign w:val="bottom"/>
            <w:hideMark/>
          </w:tcPr>
          <w:p w:rsidR="00E03C69" w:rsidRPr="00797CEA" w:rsidRDefault="00E03C69" w:rsidP="00797CEA">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852871</w:t>
            </w:r>
          </w:p>
        </w:tc>
        <w:tc>
          <w:tcPr>
            <w:tcW w:w="977" w:type="dxa"/>
            <w:tcBorders>
              <w:top w:val="nil"/>
              <w:left w:val="nil"/>
              <w:bottom w:val="single" w:sz="4" w:space="0" w:color="auto"/>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738</w:t>
            </w:r>
          </w:p>
        </w:tc>
        <w:tc>
          <w:tcPr>
            <w:tcW w:w="1080" w:type="dxa"/>
            <w:tcBorders>
              <w:top w:val="nil"/>
              <w:left w:val="nil"/>
              <w:bottom w:val="single" w:sz="4" w:space="0" w:color="auto"/>
              <w:right w:val="nil"/>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850</w:t>
            </w:r>
          </w:p>
        </w:tc>
        <w:tc>
          <w:tcPr>
            <w:tcW w:w="1104" w:type="dxa"/>
            <w:tcBorders>
              <w:top w:val="nil"/>
              <w:left w:val="nil"/>
              <w:bottom w:val="single" w:sz="4" w:space="0" w:color="auto"/>
              <w:right w:val="single" w:sz="4" w:space="0" w:color="auto"/>
            </w:tcBorders>
            <w:shd w:val="clear" w:color="auto" w:fill="FFFFFF" w:themeFill="background1"/>
            <w:vAlign w:val="bottom"/>
            <w:hideMark/>
          </w:tcPr>
          <w:p w:rsidR="00E03C69" w:rsidRPr="00797CEA" w:rsidRDefault="00E03C69" w:rsidP="00797CEA">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115.0%</w:t>
            </w:r>
          </w:p>
        </w:tc>
      </w:tr>
    </w:tbl>
    <w:p w:rsidR="00E03C69" w:rsidRDefault="00E03C69" w:rsidP="00797CEA">
      <w:pPr>
        <w:widowControl/>
        <w:wordWrap/>
        <w:spacing w:after="160" w:line="259" w:lineRule="auto"/>
        <w:ind w:firstLine="360"/>
        <w:rPr>
          <w:rFonts w:ascii="Calibri" w:eastAsia="Malgun Gothic" w:hAnsi="Calibri" w:cs="Calibri"/>
          <w:kern w:val="0"/>
          <w:szCs w:val="22"/>
        </w:rPr>
      </w:pPr>
    </w:p>
    <w:p w:rsidR="00E03C69" w:rsidRDefault="00E03C69" w:rsidP="00F469A2">
      <w:pPr>
        <w:pStyle w:val="Heading3"/>
      </w:pPr>
      <w:bookmarkStart w:id="132" w:name="_Toc514056612"/>
      <w:bookmarkStart w:id="133" w:name="_Toc514060280"/>
      <w:bookmarkStart w:id="134" w:name="_Toc514067231"/>
      <w:bookmarkStart w:id="135" w:name="_Toc514194455"/>
      <w:bookmarkStart w:id="136" w:name="_Toc514221597"/>
      <w:bookmarkStart w:id="137" w:name="_Toc514221656"/>
      <w:bookmarkStart w:id="138" w:name="_Toc517076552"/>
      <w:r w:rsidRPr="00797CEA">
        <w:t>Appendix</w:t>
      </w:r>
      <w:bookmarkEnd w:id="132"/>
      <w:bookmarkEnd w:id="133"/>
      <w:bookmarkEnd w:id="134"/>
      <w:bookmarkEnd w:id="135"/>
      <w:bookmarkEnd w:id="136"/>
      <w:bookmarkEnd w:id="137"/>
      <w:bookmarkEnd w:id="138"/>
    </w:p>
    <w:p w:rsidR="00E03C69" w:rsidRPr="00471A20" w:rsidRDefault="00E03C69" w:rsidP="00471A20"/>
    <w:p w:rsidR="00E03C69" w:rsidRPr="00797CEA" w:rsidRDefault="00E03C69" w:rsidP="00063D58">
      <w:pPr>
        <w:pStyle w:val="Heading4"/>
        <w:numPr>
          <w:ilvl w:val="0"/>
          <w:numId w:val="14"/>
        </w:numPr>
        <w:ind w:left="360"/>
      </w:pPr>
      <w:r w:rsidRPr="00797CEA">
        <w:t>The impact of C.I.F. factor</w:t>
      </w:r>
    </w:p>
    <w:p w:rsidR="00E03C69" w:rsidRDefault="00E03C69" w:rsidP="00471A20">
      <w:pPr>
        <w:widowControl/>
        <w:wordWrap/>
        <w:ind w:firstLine="360"/>
        <w:contextualSpacing/>
        <w:rPr>
          <w:rFonts w:ascii="Times New Roman" w:eastAsia="Times New Roman" w:hAnsi="Times New Roman" w:cs="Times New Roman"/>
          <w:kern w:val="0"/>
        </w:rPr>
      </w:pPr>
    </w:p>
    <w:p w:rsidR="00E03C69" w:rsidRPr="00797CEA" w:rsidRDefault="00E03C69" w:rsidP="00913554">
      <w:pPr>
        <w:pStyle w:val="Body"/>
      </w:pPr>
      <w:r w:rsidRPr="00797CEA">
        <w:t xml:space="preserve">Exports are reported </w:t>
      </w:r>
      <w:r w:rsidRPr="00797CEA">
        <w:rPr>
          <w:rFonts w:hint="eastAsia"/>
        </w:rPr>
        <w:t xml:space="preserve">in </w:t>
      </w:r>
      <w:r w:rsidRPr="00797CEA">
        <w:t xml:space="preserve">f.o.b. for all countries and imports are reported </w:t>
      </w:r>
      <w:r w:rsidRPr="00797CEA">
        <w:rPr>
          <w:rFonts w:hint="eastAsia"/>
        </w:rPr>
        <w:t>in</w:t>
      </w:r>
      <w:r w:rsidRPr="00797CEA">
        <w:t xml:space="preserve"> c.i.f. for most of the countries except few countries reporting imports on the f.o.b. basis. Therefore, import values in c.i.f. are typically converted to f.o.b. values using a conversion factor to account for insurance and freight when the Partner-Country method is used.  In this study we use a conversion factor of 1.10 to convert import values from c.i.f. to f.o.b. as used in most other studies (e.g. IMF1993; Naya and Morgan 1969; Buehn and Eichler 2011). However, </w:t>
      </w:r>
      <w:r w:rsidRPr="00797CEA">
        <w:lastRenderedPageBreak/>
        <w:t xml:space="preserve">according to the U.S. import data for 2016, the average cost of insurance and freight is 2.2% between the U.S. and European countries and 4.81% between the U.S. and South American countries while the overall average cost of insurance and freight between the U.S. and all other partner countries is 2.8%. </w:t>
      </w:r>
      <w:proofErr w:type="gramStart"/>
      <w:r w:rsidRPr="00797CEA">
        <w:t>To check for robustness, we also usea specific conversion factor for each trade (i.e., between 1.26% and 4.81%).</w:t>
      </w:r>
      <w:proofErr w:type="gramEnd"/>
      <w:r w:rsidRPr="00797CEA">
        <w:t xml:space="preserve"> </w:t>
      </w:r>
      <w:proofErr w:type="gramStart"/>
      <w:r w:rsidRPr="00797CEA">
        <w:t>Tables</w:t>
      </w:r>
      <w:proofErr w:type="gramEnd"/>
      <w:r w:rsidRPr="00797CEA">
        <w:t xml:space="preserve"> 1aa and 1bb compares misinvoiced U.S. import amount based on the PCM method: one estimated using the same c.i.f. factor of 1.10 across all partner countries and the other estimated based on a country specific c.i.f. factor.  As expected, the overall over-invoiced import amount increases when the smaller c.i.f. factor is used, but the under-invoiced import amount decreases. The ranking of over- or under-invoiced amount by country slightly changes, however, our inferences do not change with this alternative conversion factor. </w:t>
      </w:r>
    </w:p>
    <w:tbl>
      <w:tblPr>
        <w:tblW w:w="10057" w:type="dxa"/>
        <w:tblLook w:val="04A0" w:firstRow="1" w:lastRow="0" w:firstColumn="1" w:lastColumn="0" w:noHBand="0" w:noVBand="1"/>
      </w:tblPr>
      <w:tblGrid>
        <w:gridCol w:w="577"/>
        <w:gridCol w:w="1349"/>
        <w:gridCol w:w="1036"/>
        <w:gridCol w:w="999"/>
        <w:gridCol w:w="882"/>
        <w:gridCol w:w="257"/>
        <w:gridCol w:w="577"/>
        <w:gridCol w:w="1379"/>
        <w:gridCol w:w="1036"/>
        <w:gridCol w:w="1133"/>
        <w:gridCol w:w="832"/>
      </w:tblGrid>
      <w:tr w:rsidR="00E03C69" w:rsidRPr="00797CEA" w:rsidTr="00913554">
        <w:trPr>
          <w:trHeight w:val="300"/>
        </w:trPr>
        <w:tc>
          <w:tcPr>
            <w:tcW w:w="10057" w:type="dxa"/>
            <w:gridSpan w:val="11"/>
            <w:tcBorders>
              <w:top w:val="nil"/>
              <w:left w:val="nil"/>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 xml:space="preserve">Table 1aa: The U.S. import </w:t>
            </w:r>
            <w:r w:rsidRPr="00797CEA">
              <w:rPr>
                <w:rFonts w:ascii="Calibri" w:eastAsia="Times New Roman" w:hAnsi="Calibri" w:cs="Calibri"/>
                <w:b/>
                <w:bCs/>
                <w:color w:val="C00000"/>
                <w:kern w:val="0"/>
                <w:sz w:val="18"/>
                <w:szCs w:val="18"/>
              </w:rPr>
              <w:t>Over-invoiced amount (Gross)</w:t>
            </w:r>
            <w:r w:rsidRPr="00797CEA">
              <w:rPr>
                <w:rFonts w:ascii="Calibri" w:eastAsia="Times New Roman" w:hAnsi="Calibri" w:cs="Calibri"/>
                <w:b/>
                <w:bCs/>
                <w:color w:val="000000"/>
                <w:kern w:val="0"/>
                <w:sz w:val="18"/>
                <w:szCs w:val="18"/>
              </w:rPr>
              <w:t xml:space="preserve"> in 2016 - Top 10 Partner Countries (unit: in million USD)</w:t>
            </w:r>
          </w:p>
        </w:tc>
      </w:tr>
      <w:tr w:rsidR="00E03C69" w:rsidRPr="00797CEA" w:rsidTr="00913554">
        <w:trPr>
          <w:cantSplit/>
          <w:trHeight w:hRule="exact" w:val="216"/>
        </w:trPr>
        <w:tc>
          <w:tcPr>
            <w:tcW w:w="4843" w:type="dxa"/>
            <w:gridSpan w:val="5"/>
            <w:tcBorders>
              <w:top w:val="single" w:sz="4" w:space="0" w:color="auto"/>
              <w:left w:val="single" w:sz="4" w:space="0" w:color="auto"/>
              <w:bottom w:val="nil"/>
              <w:right w:val="single" w:sz="4" w:space="0" w:color="000000"/>
            </w:tcBorders>
            <w:shd w:val="clear" w:color="auto" w:fill="DEEAF6" w:themeFill="accent1" w:themeFillTint="33"/>
            <w:noWrap/>
            <w:vAlign w:val="bottom"/>
            <w:hideMark/>
          </w:tcPr>
          <w:p w:rsidR="00E03C69" w:rsidRPr="00797CEA" w:rsidRDefault="00E03C69" w:rsidP="009F42D8">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PCM (constant c.i.f. factor, 1.10)</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4957" w:type="dxa"/>
            <w:gridSpan w:val="5"/>
            <w:tcBorders>
              <w:top w:val="single" w:sz="4" w:space="0" w:color="auto"/>
              <w:left w:val="single" w:sz="4" w:space="0" w:color="auto"/>
              <w:bottom w:val="nil"/>
              <w:right w:val="single" w:sz="4" w:space="0" w:color="000000"/>
            </w:tcBorders>
            <w:shd w:val="clear" w:color="000000" w:fill="DDEBF7"/>
            <w:noWrap/>
            <w:vAlign w:val="bottom"/>
            <w:hideMark/>
          </w:tcPr>
          <w:p w:rsidR="00E03C69" w:rsidRPr="00797CEA" w:rsidRDefault="00E03C69" w:rsidP="009F42D8">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PCM (country-specific c.i.f. factor, 1.0126 to 1.0481)</w:t>
            </w:r>
          </w:p>
        </w:tc>
      </w:tr>
      <w:tr w:rsidR="00E03C69" w:rsidRPr="00797CEA" w:rsidTr="00913554">
        <w:trPr>
          <w:trHeight w:hRule="exact" w:val="505"/>
        </w:trPr>
        <w:tc>
          <w:tcPr>
            <w:tcW w:w="577" w:type="dxa"/>
            <w:tcBorders>
              <w:top w:val="single" w:sz="4" w:space="0" w:color="auto"/>
              <w:left w:val="single" w:sz="4" w:space="0" w:color="auto"/>
              <w:bottom w:val="single" w:sz="4" w:space="0" w:color="auto"/>
              <w:right w:val="nil"/>
            </w:tcBorders>
            <w:shd w:val="clear" w:color="auto" w:fill="auto"/>
            <w:noWrap/>
            <w:vAlign w:val="bottom"/>
            <w:hideMark/>
          </w:tcPr>
          <w:p w:rsidR="00E03C69" w:rsidRPr="00797CEA" w:rsidRDefault="00E03C69" w:rsidP="009F42D8">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1349"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p>
        </w:tc>
        <w:tc>
          <w:tcPr>
            <w:tcW w:w="1036"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Total Import</w:t>
            </w:r>
          </w:p>
        </w:tc>
        <w:tc>
          <w:tcPr>
            <w:tcW w:w="999"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Amt_ov</w:t>
            </w:r>
          </w:p>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w:t>
            </w:r>
          </w:p>
        </w:tc>
        <w:tc>
          <w:tcPr>
            <w:tcW w:w="882" w:type="dxa"/>
            <w:tcBorders>
              <w:top w:val="single" w:sz="4" w:space="0" w:color="auto"/>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Amt_ov (%)</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p>
        </w:tc>
        <w:tc>
          <w:tcPr>
            <w:tcW w:w="577" w:type="dxa"/>
            <w:tcBorders>
              <w:top w:val="single" w:sz="4" w:space="0" w:color="auto"/>
              <w:left w:val="single" w:sz="4" w:space="0" w:color="auto"/>
              <w:bottom w:val="single" w:sz="4" w:space="0" w:color="auto"/>
              <w:right w:val="nil"/>
            </w:tcBorders>
            <w:shd w:val="clear" w:color="auto" w:fill="auto"/>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p>
        </w:tc>
        <w:tc>
          <w:tcPr>
            <w:tcW w:w="1379"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Country</w:t>
            </w:r>
          </w:p>
        </w:tc>
        <w:tc>
          <w:tcPr>
            <w:tcW w:w="1036"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Total Import</w:t>
            </w:r>
          </w:p>
        </w:tc>
        <w:tc>
          <w:tcPr>
            <w:tcW w:w="1133"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Amt_ov</w:t>
            </w:r>
          </w:p>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w:t>
            </w:r>
          </w:p>
        </w:tc>
        <w:tc>
          <w:tcPr>
            <w:tcW w:w="832" w:type="dxa"/>
            <w:tcBorders>
              <w:top w:val="single" w:sz="4" w:space="0" w:color="auto"/>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Amt_ov</w:t>
            </w:r>
          </w:p>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w:t>
            </w:r>
          </w:p>
        </w:tc>
      </w:tr>
      <w:tr w:rsidR="00E03C69" w:rsidRPr="00797CEA" w:rsidTr="00913554">
        <w:trPr>
          <w:trHeight w:hRule="exact" w:val="216"/>
        </w:trPr>
        <w:tc>
          <w:tcPr>
            <w:tcW w:w="577"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Rank</w:t>
            </w:r>
          </w:p>
        </w:tc>
        <w:tc>
          <w:tcPr>
            <w:tcW w:w="1349"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Top 10 Ctry</w:t>
            </w:r>
          </w:p>
        </w:tc>
        <w:tc>
          <w:tcPr>
            <w:tcW w:w="1036"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$1,150,674</w:t>
            </w:r>
          </w:p>
        </w:tc>
        <w:tc>
          <w:tcPr>
            <w:tcW w:w="999"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$234,527</w:t>
            </w:r>
          </w:p>
        </w:tc>
        <w:tc>
          <w:tcPr>
            <w:tcW w:w="882"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20.4%</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b/>
                <w:bCs/>
                <w:color w:val="0000FF"/>
                <w:kern w:val="0"/>
                <w:sz w:val="18"/>
                <w:szCs w:val="18"/>
              </w:rPr>
            </w:pPr>
            <w:r w:rsidRPr="00797CEA">
              <w:rPr>
                <w:rFonts w:ascii="Calibri" w:eastAsia="Times New Roman" w:hAnsi="Calibri" w:cs="Calibri"/>
                <w:b/>
                <w:bCs/>
                <w:color w:val="0000FF"/>
                <w:kern w:val="0"/>
                <w:sz w:val="18"/>
                <w:szCs w:val="18"/>
              </w:rPr>
              <w:t> </w:t>
            </w:r>
          </w:p>
        </w:tc>
        <w:tc>
          <w:tcPr>
            <w:tcW w:w="577"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Rank</w:t>
            </w:r>
          </w:p>
        </w:tc>
        <w:tc>
          <w:tcPr>
            <w:tcW w:w="1379"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Top 10 Ctry</w:t>
            </w:r>
          </w:p>
        </w:tc>
        <w:tc>
          <w:tcPr>
            <w:tcW w:w="1036"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$1,232,716</w:t>
            </w:r>
          </w:p>
        </w:tc>
        <w:tc>
          <w:tcPr>
            <w:tcW w:w="1133"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$285,307</w:t>
            </w:r>
          </w:p>
        </w:tc>
        <w:tc>
          <w:tcPr>
            <w:tcW w:w="832"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23.1%</w:t>
            </w:r>
          </w:p>
        </w:tc>
      </w:tr>
      <w:tr w:rsidR="00E03C69" w:rsidRPr="00797CEA" w:rsidTr="00913554">
        <w:trPr>
          <w:trHeight w:hRule="exact" w:val="216"/>
        </w:trPr>
        <w:tc>
          <w:tcPr>
            <w:tcW w:w="577"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134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CHINA</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437,742</w:t>
            </w:r>
          </w:p>
        </w:tc>
        <w:tc>
          <w:tcPr>
            <w:tcW w:w="99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101,003</w:t>
            </w:r>
          </w:p>
        </w:tc>
        <w:tc>
          <w:tcPr>
            <w:tcW w:w="882"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23.1%</w:t>
            </w:r>
          </w:p>
        </w:tc>
        <w:tc>
          <w:tcPr>
            <w:tcW w:w="257" w:type="dxa"/>
            <w:tcBorders>
              <w:top w:val="nil"/>
              <w:left w:val="nil"/>
              <w:bottom w:val="nil"/>
              <w:right w:val="nil"/>
            </w:tcBorders>
            <w:shd w:val="clear" w:color="auto" w:fill="FFFFFF" w:themeFill="background1"/>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137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CHINA</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465,458</w:t>
            </w:r>
          </w:p>
        </w:tc>
        <w:tc>
          <w:tcPr>
            <w:tcW w:w="1133"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121,947</w:t>
            </w:r>
          </w:p>
        </w:tc>
        <w:tc>
          <w:tcPr>
            <w:tcW w:w="832"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26.2%</w:t>
            </w:r>
          </w:p>
        </w:tc>
      </w:tr>
      <w:tr w:rsidR="00E03C69" w:rsidRPr="00797CEA" w:rsidTr="00913554">
        <w:trPr>
          <w:trHeight w:hRule="exact" w:val="216"/>
        </w:trPr>
        <w:tc>
          <w:tcPr>
            <w:tcW w:w="577"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w:t>
            </w:r>
          </w:p>
        </w:tc>
        <w:tc>
          <w:tcPr>
            <w:tcW w:w="134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MEXICO</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269,783</w:t>
            </w:r>
          </w:p>
        </w:tc>
        <w:tc>
          <w:tcPr>
            <w:tcW w:w="99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22,618</w:t>
            </w:r>
          </w:p>
        </w:tc>
        <w:tc>
          <w:tcPr>
            <w:tcW w:w="882"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8.4%</w:t>
            </w:r>
          </w:p>
        </w:tc>
        <w:tc>
          <w:tcPr>
            <w:tcW w:w="257" w:type="dxa"/>
            <w:tcBorders>
              <w:top w:val="nil"/>
              <w:left w:val="nil"/>
              <w:bottom w:val="nil"/>
              <w:right w:val="nil"/>
            </w:tcBorders>
            <w:shd w:val="clear" w:color="auto" w:fill="FFFFFF" w:themeFill="background1"/>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w:t>
            </w:r>
          </w:p>
        </w:tc>
        <w:tc>
          <w:tcPr>
            <w:tcW w:w="137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MEXICO</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293,069</w:t>
            </w:r>
          </w:p>
        </w:tc>
        <w:tc>
          <w:tcPr>
            <w:tcW w:w="1133"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33,813</w:t>
            </w:r>
          </w:p>
        </w:tc>
        <w:tc>
          <w:tcPr>
            <w:tcW w:w="832"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11.5%</w:t>
            </w:r>
          </w:p>
        </w:tc>
      </w:tr>
      <w:tr w:rsidR="00E03C69" w:rsidRPr="00797CEA" w:rsidTr="00913554">
        <w:trPr>
          <w:trHeight w:hRule="exact" w:val="216"/>
        </w:trPr>
        <w:tc>
          <w:tcPr>
            <w:tcW w:w="577"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w:t>
            </w:r>
          </w:p>
        </w:tc>
        <w:tc>
          <w:tcPr>
            <w:tcW w:w="134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MALAYSIA</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33,939</w:t>
            </w:r>
          </w:p>
        </w:tc>
        <w:tc>
          <w:tcPr>
            <w:tcW w:w="99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17,956</w:t>
            </w:r>
          </w:p>
        </w:tc>
        <w:tc>
          <w:tcPr>
            <w:tcW w:w="882"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52.9%</w:t>
            </w:r>
          </w:p>
        </w:tc>
        <w:tc>
          <w:tcPr>
            <w:tcW w:w="257" w:type="dxa"/>
            <w:tcBorders>
              <w:top w:val="nil"/>
              <w:left w:val="nil"/>
              <w:bottom w:val="nil"/>
              <w:right w:val="nil"/>
            </w:tcBorders>
            <w:shd w:val="clear" w:color="auto" w:fill="FFFFFF" w:themeFill="background1"/>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w:t>
            </w:r>
          </w:p>
        </w:tc>
        <w:tc>
          <w:tcPr>
            <w:tcW w:w="137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MALAYSIA</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36,088</w:t>
            </w:r>
          </w:p>
        </w:tc>
        <w:tc>
          <w:tcPr>
            <w:tcW w:w="1133"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19,876</w:t>
            </w:r>
          </w:p>
        </w:tc>
        <w:tc>
          <w:tcPr>
            <w:tcW w:w="832"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55.1%</w:t>
            </w:r>
          </w:p>
        </w:tc>
      </w:tr>
      <w:tr w:rsidR="00E03C69" w:rsidRPr="00797CEA" w:rsidTr="00913554">
        <w:trPr>
          <w:trHeight w:hRule="exact" w:val="216"/>
        </w:trPr>
        <w:tc>
          <w:tcPr>
            <w:tcW w:w="577"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w:t>
            </w:r>
          </w:p>
        </w:tc>
        <w:tc>
          <w:tcPr>
            <w:tcW w:w="134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SAUDI ARABIA</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16,366</w:t>
            </w:r>
          </w:p>
        </w:tc>
        <w:tc>
          <w:tcPr>
            <w:tcW w:w="99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15,978</w:t>
            </w:r>
          </w:p>
        </w:tc>
        <w:tc>
          <w:tcPr>
            <w:tcW w:w="882"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97.6%</w:t>
            </w:r>
          </w:p>
        </w:tc>
        <w:tc>
          <w:tcPr>
            <w:tcW w:w="257" w:type="dxa"/>
            <w:tcBorders>
              <w:top w:val="nil"/>
              <w:left w:val="nil"/>
              <w:bottom w:val="nil"/>
              <w:right w:val="nil"/>
            </w:tcBorders>
            <w:shd w:val="clear" w:color="auto" w:fill="FFFFFF" w:themeFill="background1"/>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w:t>
            </w:r>
          </w:p>
        </w:tc>
        <w:tc>
          <w:tcPr>
            <w:tcW w:w="137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IRELAND</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44,730</w:t>
            </w:r>
          </w:p>
        </w:tc>
        <w:tc>
          <w:tcPr>
            <w:tcW w:w="1133"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17,962</w:t>
            </w:r>
          </w:p>
        </w:tc>
        <w:tc>
          <w:tcPr>
            <w:tcW w:w="832"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40.2%</w:t>
            </w:r>
          </w:p>
        </w:tc>
      </w:tr>
      <w:tr w:rsidR="00E03C69" w:rsidRPr="00797CEA" w:rsidTr="00913554">
        <w:trPr>
          <w:trHeight w:hRule="exact" w:val="216"/>
        </w:trPr>
        <w:tc>
          <w:tcPr>
            <w:tcW w:w="577"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5</w:t>
            </w:r>
          </w:p>
        </w:tc>
        <w:tc>
          <w:tcPr>
            <w:tcW w:w="134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IRELAND</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41,566</w:t>
            </w:r>
          </w:p>
        </w:tc>
        <w:tc>
          <w:tcPr>
            <w:tcW w:w="99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15,726</w:t>
            </w:r>
          </w:p>
        </w:tc>
        <w:tc>
          <w:tcPr>
            <w:tcW w:w="882"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37.8%</w:t>
            </w:r>
          </w:p>
        </w:tc>
        <w:tc>
          <w:tcPr>
            <w:tcW w:w="257" w:type="dxa"/>
            <w:tcBorders>
              <w:top w:val="nil"/>
              <w:left w:val="nil"/>
              <w:bottom w:val="nil"/>
              <w:right w:val="nil"/>
            </w:tcBorders>
            <w:shd w:val="clear" w:color="auto" w:fill="FFFFFF" w:themeFill="background1"/>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5</w:t>
            </w:r>
          </w:p>
        </w:tc>
        <w:tc>
          <w:tcPr>
            <w:tcW w:w="137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SAUDI ARABIA</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17,402</w:t>
            </w:r>
          </w:p>
        </w:tc>
        <w:tc>
          <w:tcPr>
            <w:tcW w:w="1133"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17,010</w:t>
            </w:r>
          </w:p>
        </w:tc>
        <w:tc>
          <w:tcPr>
            <w:tcW w:w="832"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97.7%</w:t>
            </w:r>
          </w:p>
        </w:tc>
      </w:tr>
      <w:tr w:rsidR="00E03C69" w:rsidRPr="00797CEA" w:rsidTr="00913554">
        <w:trPr>
          <w:trHeight w:hRule="exact" w:val="216"/>
        </w:trPr>
        <w:tc>
          <w:tcPr>
            <w:tcW w:w="577"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6</w:t>
            </w:r>
          </w:p>
        </w:tc>
        <w:tc>
          <w:tcPr>
            <w:tcW w:w="134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43,427</w:t>
            </w:r>
          </w:p>
        </w:tc>
        <w:tc>
          <w:tcPr>
            <w:tcW w:w="99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14,066</w:t>
            </w:r>
          </w:p>
        </w:tc>
        <w:tc>
          <w:tcPr>
            <w:tcW w:w="882"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32.4%</w:t>
            </w:r>
          </w:p>
        </w:tc>
        <w:tc>
          <w:tcPr>
            <w:tcW w:w="257" w:type="dxa"/>
            <w:tcBorders>
              <w:top w:val="nil"/>
              <w:left w:val="nil"/>
              <w:bottom w:val="nil"/>
              <w:right w:val="nil"/>
            </w:tcBorders>
            <w:shd w:val="clear" w:color="auto" w:fill="FFFFFF" w:themeFill="background1"/>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6</w:t>
            </w:r>
          </w:p>
        </w:tc>
        <w:tc>
          <w:tcPr>
            <w:tcW w:w="137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JAPAN</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130,611</w:t>
            </w:r>
          </w:p>
        </w:tc>
        <w:tc>
          <w:tcPr>
            <w:tcW w:w="1133"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16,946</w:t>
            </w:r>
          </w:p>
        </w:tc>
        <w:tc>
          <w:tcPr>
            <w:tcW w:w="832"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13.0%</w:t>
            </w:r>
          </w:p>
        </w:tc>
      </w:tr>
      <w:tr w:rsidR="00E03C69" w:rsidRPr="00797CEA" w:rsidTr="00913554">
        <w:trPr>
          <w:trHeight w:hRule="exact" w:val="216"/>
        </w:trPr>
        <w:tc>
          <w:tcPr>
            <w:tcW w:w="577"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7</w:t>
            </w:r>
          </w:p>
        </w:tc>
        <w:tc>
          <w:tcPr>
            <w:tcW w:w="134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JAPAN</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122,834</w:t>
            </w:r>
          </w:p>
        </w:tc>
        <w:tc>
          <w:tcPr>
            <w:tcW w:w="99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13,294</w:t>
            </w:r>
          </w:p>
        </w:tc>
        <w:tc>
          <w:tcPr>
            <w:tcW w:w="882"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10.8%</w:t>
            </w:r>
          </w:p>
        </w:tc>
        <w:tc>
          <w:tcPr>
            <w:tcW w:w="257" w:type="dxa"/>
            <w:tcBorders>
              <w:top w:val="nil"/>
              <w:left w:val="nil"/>
              <w:bottom w:val="nil"/>
              <w:right w:val="nil"/>
            </w:tcBorders>
            <w:shd w:val="clear" w:color="auto" w:fill="FFFFFF" w:themeFill="background1"/>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7</w:t>
            </w:r>
          </w:p>
        </w:tc>
        <w:tc>
          <w:tcPr>
            <w:tcW w:w="137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FRANCE</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46,732</w:t>
            </w:r>
          </w:p>
        </w:tc>
        <w:tc>
          <w:tcPr>
            <w:tcW w:w="1133"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16,673</w:t>
            </w:r>
          </w:p>
        </w:tc>
        <w:tc>
          <w:tcPr>
            <w:tcW w:w="832"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35.7%</w:t>
            </w:r>
          </w:p>
        </w:tc>
      </w:tr>
      <w:tr w:rsidR="00E03C69" w:rsidRPr="00797CEA" w:rsidTr="00913554">
        <w:trPr>
          <w:trHeight w:hRule="exact" w:val="216"/>
        </w:trPr>
        <w:tc>
          <w:tcPr>
            <w:tcW w:w="577"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8</w:t>
            </w:r>
          </w:p>
        </w:tc>
        <w:tc>
          <w:tcPr>
            <w:tcW w:w="134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GERMANY</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105,697</w:t>
            </w:r>
          </w:p>
        </w:tc>
        <w:tc>
          <w:tcPr>
            <w:tcW w:w="99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12,236</w:t>
            </w:r>
          </w:p>
        </w:tc>
        <w:tc>
          <w:tcPr>
            <w:tcW w:w="882"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11.6%</w:t>
            </w:r>
          </w:p>
        </w:tc>
        <w:tc>
          <w:tcPr>
            <w:tcW w:w="257" w:type="dxa"/>
            <w:tcBorders>
              <w:top w:val="nil"/>
              <w:left w:val="nil"/>
              <w:bottom w:val="nil"/>
              <w:right w:val="nil"/>
            </w:tcBorders>
            <w:shd w:val="clear" w:color="auto" w:fill="FFFFFF" w:themeFill="background1"/>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8</w:t>
            </w:r>
          </w:p>
        </w:tc>
        <w:tc>
          <w:tcPr>
            <w:tcW w:w="137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GERMANY</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113,742</w:t>
            </w:r>
          </w:p>
        </w:tc>
        <w:tc>
          <w:tcPr>
            <w:tcW w:w="1133"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15,571</w:t>
            </w:r>
          </w:p>
        </w:tc>
        <w:tc>
          <w:tcPr>
            <w:tcW w:w="832"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13.7%</w:t>
            </w:r>
          </w:p>
        </w:tc>
      </w:tr>
      <w:tr w:rsidR="00E03C69" w:rsidRPr="00797CEA" w:rsidTr="00913554">
        <w:trPr>
          <w:trHeight w:hRule="exact" w:val="216"/>
        </w:trPr>
        <w:tc>
          <w:tcPr>
            <w:tcW w:w="577"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9</w:t>
            </w:r>
          </w:p>
        </w:tc>
        <w:tc>
          <w:tcPr>
            <w:tcW w:w="134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ITALY</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42,371</w:t>
            </w:r>
          </w:p>
        </w:tc>
        <w:tc>
          <w:tcPr>
            <w:tcW w:w="99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10,907</w:t>
            </w:r>
          </w:p>
        </w:tc>
        <w:tc>
          <w:tcPr>
            <w:tcW w:w="882"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25.7%</w:t>
            </w:r>
          </w:p>
        </w:tc>
        <w:tc>
          <w:tcPr>
            <w:tcW w:w="257" w:type="dxa"/>
            <w:tcBorders>
              <w:top w:val="nil"/>
              <w:left w:val="nil"/>
              <w:bottom w:val="nil"/>
              <w:right w:val="nil"/>
            </w:tcBorders>
            <w:shd w:val="clear" w:color="auto" w:fill="FFFFFF" w:themeFill="background1"/>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9</w:t>
            </w:r>
          </w:p>
        </w:tc>
        <w:tc>
          <w:tcPr>
            <w:tcW w:w="137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ITALY</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45,596</w:t>
            </w:r>
          </w:p>
        </w:tc>
        <w:tc>
          <w:tcPr>
            <w:tcW w:w="1133"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13,069</w:t>
            </w:r>
          </w:p>
        </w:tc>
        <w:tc>
          <w:tcPr>
            <w:tcW w:w="832"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28.7%</w:t>
            </w:r>
          </w:p>
        </w:tc>
      </w:tr>
      <w:tr w:rsidR="00E03C69" w:rsidRPr="00797CEA" w:rsidTr="00913554">
        <w:trPr>
          <w:trHeight w:hRule="exact" w:val="216"/>
        </w:trPr>
        <w:tc>
          <w:tcPr>
            <w:tcW w:w="577" w:type="dxa"/>
            <w:tcBorders>
              <w:top w:val="nil"/>
              <w:left w:val="single" w:sz="4" w:space="0" w:color="auto"/>
              <w:bottom w:val="single" w:sz="4" w:space="0" w:color="auto"/>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10</w:t>
            </w:r>
          </w:p>
        </w:tc>
        <w:tc>
          <w:tcPr>
            <w:tcW w:w="1349" w:type="dxa"/>
            <w:tcBorders>
              <w:top w:val="nil"/>
              <w:left w:val="nil"/>
              <w:bottom w:val="single" w:sz="4" w:space="0" w:color="auto"/>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NOT SPECIFIED</w:t>
            </w:r>
          </w:p>
        </w:tc>
        <w:tc>
          <w:tcPr>
            <w:tcW w:w="1036" w:type="dxa"/>
            <w:tcBorders>
              <w:top w:val="nil"/>
              <w:left w:val="nil"/>
              <w:bottom w:val="single" w:sz="4" w:space="0" w:color="auto"/>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36,949</w:t>
            </w:r>
          </w:p>
        </w:tc>
        <w:tc>
          <w:tcPr>
            <w:tcW w:w="999" w:type="dxa"/>
            <w:tcBorders>
              <w:top w:val="nil"/>
              <w:left w:val="nil"/>
              <w:bottom w:val="single" w:sz="4" w:space="0" w:color="auto"/>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10,743</w:t>
            </w:r>
          </w:p>
        </w:tc>
        <w:tc>
          <w:tcPr>
            <w:tcW w:w="882" w:type="dxa"/>
            <w:tcBorders>
              <w:top w:val="nil"/>
              <w:left w:val="nil"/>
              <w:bottom w:val="single" w:sz="4" w:space="0" w:color="auto"/>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29.1%</w:t>
            </w:r>
          </w:p>
        </w:tc>
        <w:tc>
          <w:tcPr>
            <w:tcW w:w="257" w:type="dxa"/>
            <w:tcBorders>
              <w:top w:val="nil"/>
              <w:left w:val="nil"/>
              <w:bottom w:val="nil"/>
              <w:right w:val="nil"/>
            </w:tcBorders>
            <w:shd w:val="clear" w:color="auto" w:fill="FFFFFF" w:themeFill="background1"/>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single" w:sz="4" w:space="0" w:color="auto"/>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10</w:t>
            </w:r>
          </w:p>
        </w:tc>
        <w:tc>
          <w:tcPr>
            <w:tcW w:w="1379" w:type="dxa"/>
            <w:tcBorders>
              <w:top w:val="nil"/>
              <w:left w:val="nil"/>
              <w:bottom w:val="single" w:sz="4" w:space="0" w:color="auto"/>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color w:val="000000"/>
                <w:kern w:val="0"/>
                <w:sz w:val="18"/>
                <w:szCs w:val="18"/>
              </w:rPr>
            </w:pPr>
            <w:r w:rsidRPr="00797CEA">
              <w:rPr>
                <w:rFonts w:ascii="Calibri" w:eastAsia="Times New Roman" w:hAnsi="Calibri" w:cs="Calibri"/>
                <w:kern w:val="0"/>
                <w:sz w:val="18"/>
                <w:szCs w:val="18"/>
              </w:rPr>
              <w:t>NOT SPECIFIED</w:t>
            </w:r>
          </w:p>
        </w:tc>
        <w:tc>
          <w:tcPr>
            <w:tcW w:w="1036" w:type="dxa"/>
            <w:tcBorders>
              <w:top w:val="nil"/>
              <w:left w:val="nil"/>
              <w:bottom w:val="single" w:sz="4" w:space="0" w:color="auto"/>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39,289</w:t>
            </w:r>
          </w:p>
        </w:tc>
        <w:tc>
          <w:tcPr>
            <w:tcW w:w="1133" w:type="dxa"/>
            <w:tcBorders>
              <w:top w:val="nil"/>
              <w:left w:val="nil"/>
              <w:bottom w:val="single" w:sz="4" w:space="0" w:color="auto"/>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12,440</w:t>
            </w:r>
          </w:p>
        </w:tc>
        <w:tc>
          <w:tcPr>
            <w:tcW w:w="832" w:type="dxa"/>
            <w:tcBorders>
              <w:top w:val="nil"/>
              <w:left w:val="nil"/>
              <w:bottom w:val="single" w:sz="4" w:space="0" w:color="auto"/>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31.7%</w:t>
            </w:r>
          </w:p>
        </w:tc>
      </w:tr>
    </w:tbl>
    <w:p w:rsidR="00E03C69" w:rsidRPr="00797CEA" w:rsidRDefault="00E03C69" w:rsidP="00471A20">
      <w:pPr>
        <w:widowControl/>
        <w:wordWrap/>
        <w:spacing w:after="160" w:line="259" w:lineRule="auto"/>
        <w:rPr>
          <w:rFonts w:ascii="Calibri" w:eastAsia="Malgun Gothic" w:hAnsi="Calibri" w:cs="Calibri"/>
          <w:b/>
          <w:kern w:val="0"/>
          <w:sz w:val="18"/>
          <w:szCs w:val="18"/>
        </w:rPr>
      </w:pPr>
    </w:p>
    <w:tbl>
      <w:tblPr>
        <w:tblW w:w="10011" w:type="dxa"/>
        <w:tblLook w:val="04A0" w:firstRow="1" w:lastRow="0" w:firstColumn="1" w:lastColumn="0" w:noHBand="0" w:noVBand="1"/>
      </w:tblPr>
      <w:tblGrid>
        <w:gridCol w:w="577"/>
        <w:gridCol w:w="1349"/>
        <w:gridCol w:w="1036"/>
        <w:gridCol w:w="999"/>
        <w:gridCol w:w="879"/>
        <w:gridCol w:w="257"/>
        <w:gridCol w:w="577"/>
        <w:gridCol w:w="1372"/>
        <w:gridCol w:w="1036"/>
        <w:gridCol w:w="1133"/>
        <w:gridCol w:w="832"/>
      </w:tblGrid>
      <w:tr w:rsidR="00E03C69" w:rsidRPr="00797CEA" w:rsidTr="009F42D8">
        <w:trPr>
          <w:trHeight w:val="300"/>
        </w:trPr>
        <w:tc>
          <w:tcPr>
            <w:tcW w:w="10008" w:type="dxa"/>
            <w:gridSpan w:val="11"/>
            <w:tcBorders>
              <w:top w:val="nil"/>
              <w:left w:val="nil"/>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 xml:space="preserve">Table 1bb: The U.S. import </w:t>
            </w:r>
            <w:r w:rsidRPr="00797CEA">
              <w:rPr>
                <w:rFonts w:ascii="Calibri" w:eastAsia="Times New Roman" w:hAnsi="Calibri" w:cs="Calibri"/>
                <w:b/>
                <w:bCs/>
                <w:color w:val="C00000"/>
                <w:kern w:val="0"/>
                <w:sz w:val="18"/>
                <w:szCs w:val="18"/>
              </w:rPr>
              <w:t>Under-invoiced amount (Gross)</w:t>
            </w:r>
            <w:r w:rsidRPr="00797CEA">
              <w:rPr>
                <w:rFonts w:ascii="Calibri" w:eastAsia="Times New Roman" w:hAnsi="Calibri" w:cs="Calibri"/>
                <w:b/>
                <w:bCs/>
                <w:color w:val="000000"/>
                <w:kern w:val="0"/>
                <w:sz w:val="18"/>
                <w:szCs w:val="18"/>
              </w:rPr>
              <w:t xml:space="preserve"> in 2016 - Top 10 Partner Countries (unit: in million USD)</w:t>
            </w:r>
          </w:p>
        </w:tc>
      </w:tr>
      <w:tr w:rsidR="00E03C69" w:rsidRPr="00797CEA" w:rsidTr="009F42D8">
        <w:trPr>
          <w:cantSplit/>
          <w:trHeight w:hRule="exact" w:val="216"/>
        </w:trPr>
        <w:tc>
          <w:tcPr>
            <w:tcW w:w="4807" w:type="dxa"/>
            <w:gridSpan w:val="5"/>
            <w:tcBorders>
              <w:top w:val="single" w:sz="4" w:space="0" w:color="auto"/>
              <w:left w:val="single" w:sz="4" w:space="0" w:color="auto"/>
              <w:bottom w:val="nil"/>
              <w:right w:val="single" w:sz="4" w:space="0" w:color="000000"/>
            </w:tcBorders>
            <w:shd w:val="clear" w:color="auto" w:fill="DEEAF6" w:themeFill="accent1" w:themeFillTint="33"/>
            <w:noWrap/>
            <w:vAlign w:val="bottom"/>
            <w:hideMark/>
          </w:tcPr>
          <w:p w:rsidR="00E03C69" w:rsidRPr="00797CEA" w:rsidRDefault="00E03C69" w:rsidP="009F42D8">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PCM (constant c.i.f. factor, 1.10)</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4944" w:type="dxa"/>
            <w:gridSpan w:val="5"/>
            <w:tcBorders>
              <w:top w:val="single" w:sz="4" w:space="0" w:color="auto"/>
              <w:left w:val="single" w:sz="4" w:space="0" w:color="auto"/>
              <w:bottom w:val="nil"/>
              <w:right w:val="single" w:sz="4" w:space="0" w:color="000000"/>
            </w:tcBorders>
            <w:shd w:val="clear" w:color="000000" w:fill="DDEBF7"/>
            <w:noWrap/>
            <w:vAlign w:val="bottom"/>
            <w:hideMark/>
          </w:tcPr>
          <w:p w:rsidR="00E03C69" w:rsidRPr="00797CEA" w:rsidRDefault="00E03C69" w:rsidP="009F42D8">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PCM (country-specific c.i.f. factor, 1.0126 to 1.0481)</w:t>
            </w:r>
          </w:p>
        </w:tc>
      </w:tr>
      <w:tr w:rsidR="00E03C69" w:rsidRPr="00797CEA" w:rsidTr="009F42D8">
        <w:trPr>
          <w:trHeight w:hRule="exact" w:val="478"/>
        </w:trPr>
        <w:tc>
          <w:tcPr>
            <w:tcW w:w="541" w:type="dxa"/>
            <w:tcBorders>
              <w:top w:val="single" w:sz="4" w:space="0" w:color="auto"/>
              <w:left w:val="single" w:sz="4" w:space="0" w:color="auto"/>
              <w:bottom w:val="single" w:sz="4" w:space="0" w:color="auto"/>
              <w:right w:val="nil"/>
            </w:tcBorders>
            <w:shd w:val="clear" w:color="auto" w:fill="auto"/>
            <w:noWrap/>
            <w:vAlign w:val="bottom"/>
            <w:hideMark/>
          </w:tcPr>
          <w:p w:rsidR="00E03C69" w:rsidRPr="00797CEA" w:rsidRDefault="00E03C69" w:rsidP="009F42D8">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1349"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p>
        </w:tc>
        <w:tc>
          <w:tcPr>
            <w:tcW w:w="1036"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Total Import</w:t>
            </w:r>
          </w:p>
        </w:tc>
        <w:tc>
          <w:tcPr>
            <w:tcW w:w="999"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Amt_un</w:t>
            </w:r>
          </w:p>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w:t>
            </w:r>
          </w:p>
        </w:tc>
        <w:tc>
          <w:tcPr>
            <w:tcW w:w="879" w:type="dxa"/>
            <w:tcBorders>
              <w:top w:val="single" w:sz="4" w:space="0" w:color="auto"/>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Amt_un (%)</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p>
        </w:tc>
        <w:tc>
          <w:tcPr>
            <w:tcW w:w="577" w:type="dxa"/>
            <w:tcBorders>
              <w:top w:val="single" w:sz="4" w:space="0" w:color="auto"/>
              <w:left w:val="single" w:sz="4" w:space="0" w:color="auto"/>
              <w:bottom w:val="single" w:sz="4" w:space="0" w:color="auto"/>
              <w:right w:val="nil"/>
            </w:tcBorders>
            <w:shd w:val="clear" w:color="auto" w:fill="auto"/>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p>
        </w:tc>
        <w:tc>
          <w:tcPr>
            <w:tcW w:w="1372"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p>
        </w:tc>
        <w:tc>
          <w:tcPr>
            <w:tcW w:w="1036"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Total Import</w:t>
            </w:r>
          </w:p>
        </w:tc>
        <w:tc>
          <w:tcPr>
            <w:tcW w:w="1133"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Amt_un</w:t>
            </w:r>
          </w:p>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w:t>
            </w:r>
          </w:p>
        </w:tc>
        <w:tc>
          <w:tcPr>
            <w:tcW w:w="832" w:type="dxa"/>
            <w:tcBorders>
              <w:top w:val="single" w:sz="4" w:space="0" w:color="auto"/>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Amt_un</w:t>
            </w:r>
          </w:p>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w:t>
            </w:r>
          </w:p>
        </w:tc>
      </w:tr>
      <w:tr w:rsidR="00E03C69" w:rsidRPr="00797CEA" w:rsidTr="009F42D8">
        <w:trPr>
          <w:trHeight w:hRule="exact" w:val="216"/>
        </w:trPr>
        <w:tc>
          <w:tcPr>
            <w:tcW w:w="541"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Rank</w:t>
            </w:r>
          </w:p>
        </w:tc>
        <w:tc>
          <w:tcPr>
            <w:tcW w:w="1349"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Top 10 Ctry</w:t>
            </w:r>
          </w:p>
        </w:tc>
        <w:tc>
          <w:tcPr>
            <w:tcW w:w="1036"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$1,316,073</w:t>
            </w:r>
          </w:p>
        </w:tc>
        <w:tc>
          <w:tcPr>
            <w:tcW w:w="999"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$276,584</w:t>
            </w:r>
          </w:p>
        </w:tc>
        <w:tc>
          <w:tcPr>
            <w:tcW w:w="879"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21.0%</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b/>
                <w:bCs/>
                <w:color w:val="0000FF"/>
                <w:kern w:val="0"/>
                <w:sz w:val="18"/>
                <w:szCs w:val="18"/>
              </w:rPr>
            </w:pPr>
            <w:r w:rsidRPr="00797CEA">
              <w:rPr>
                <w:rFonts w:ascii="Calibri" w:eastAsia="Times New Roman" w:hAnsi="Calibri" w:cs="Calibri"/>
                <w:b/>
                <w:bCs/>
                <w:color w:val="0000FF"/>
                <w:kern w:val="0"/>
                <w:sz w:val="18"/>
                <w:szCs w:val="18"/>
              </w:rPr>
              <w:t> </w:t>
            </w:r>
          </w:p>
        </w:tc>
        <w:tc>
          <w:tcPr>
            <w:tcW w:w="577"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Rank</w:t>
            </w:r>
          </w:p>
        </w:tc>
        <w:tc>
          <w:tcPr>
            <w:tcW w:w="1372"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Top 10 Ctry</w:t>
            </w:r>
          </w:p>
        </w:tc>
        <w:tc>
          <w:tcPr>
            <w:tcW w:w="1036"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$1,411,333</w:t>
            </w:r>
          </w:p>
        </w:tc>
        <w:tc>
          <w:tcPr>
            <w:tcW w:w="1133"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$225,489</w:t>
            </w:r>
          </w:p>
        </w:tc>
        <w:tc>
          <w:tcPr>
            <w:tcW w:w="832"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16.0%</w:t>
            </w:r>
          </w:p>
        </w:tc>
      </w:tr>
      <w:tr w:rsidR="00E03C69" w:rsidRPr="00797CEA" w:rsidTr="009F42D8">
        <w:trPr>
          <w:trHeight w:hRule="exact" w:val="216"/>
        </w:trPr>
        <w:tc>
          <w:tcPr>
            <w:tcW w:w="541"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134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MEXICO</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269,783</w:t>
            </w:r>
          </w:p>
        </w:tc>
        <w:tc>
          <w:tcPr>
            <w:tcW w:w="99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52,137</w:t>
            </w:r>
          </w:p>
        </w:tc>
        <w:tc>
          <w:tcPr>
            <w:tcW w:w="879"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19.3%</w:t>
            </w:r>
          </w:p>
        </w:tc>
        <w:tc>
          <w:tcPr>
            <w:tcW w:w="257" w:type="dxa"/>
            <w:tcBorders>
              <w:top w:val="nil"/>
              <w:left w:val="nil"/>
              <w:bottom w:val="nil"/>
              <w:right w:val="nil"/>
            </w:tcBorders>
            <w:shd w:val="clear" w:color="auto" w:fill="FFFFFF" w:themeFill="background1"/>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1372"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CHINA</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465,458</w:t>
            </w:r>
          </w:p>
        </w:tc>
        <w:tc>
          <w:tcPr>
            <w:tcW w:w="1133"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41,831</w:t>
            </w:r>
          </w:p>
        </w:tc>
        <w:tc>
          <w:tcPr>
            <w:tcW w:w="832"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9.0%</w:t>
            </w:r>
          </w:p>
        </w:tc>
      </w:tr>
      <w:tr w:rsidR="00E03C69" w:rsidRPr="00797CEA" w:rsidTr="009F42D8">
        <w:trPr>
          <w:trHeight w:hRule="exact" w:val="216"/>
        </w:trPr>
        <w:tc>
          <w:tcPr>
            <w:tcW w:w="541"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w:t>
            </w:r>
          </w:p>
        </w:tc>
        <w:tc>
          <w:tcPr>
            <w:tcW w:w="134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CHINA</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437,742</w:t>
            </w:r>
          </w:p>
        </w:tc>
        <w:tc>
          <w:tcPr>
            <w:tcW w:w="99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48,603</w:t>
            </w:r>
          </w:p>
        </w:tc>
        <w:tc>
          <w:tcPr>
            <w:tcW w:w="879"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11.1%</w:t>
            </w:r>
          </w:p>
        </w:tc>
        <w:tc>
          <w:tcPr>
            <w:tcW w:w="257" w:type="dxa"/>
            <w:tcBorders>
              <w:top w:val="nil"/>
              <w:left w:val="nil"/>
              <w:bottom w:val="nil"/>
              <w:right w:val="nil"/>
            </w:tcBorders>
            <w:shd w:val="clear" w:color="auto" w:fill="FFFFFF" w:themeFill="background1"/>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w:t>
            </w:r>
          </w:p>
        </w:tc>
        <w:tc>
          <w:tcPr>
            <w:tcW w:w="1372"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MEXICO</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293,069</w:t>
            </w:r>
          </w:p>
        </w:tc>
        <w:tc>
          <w:tcPr>
            <w:tcW w:w="1133"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40,046</w:t>
            </w:r>
          </w:p>
        </w:tc>
        <w:tc>
          <w:tcPr>
            <w:tcW w:w="832"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13.7%</w:t>
            </w:r>
          </w:p>
        </w:tc>
      </w:tr>
      <w:tr w:rsidR="00E03C69" w:rsidRPr="00797CEA" w:rsidTr="009F42D8">
        <w:trPr>
          <w:trHeight w:hRule="exact" w:val="216"/>
        </w:trPr>
        <w:tc>
          <w:tcPr>
            <w:tcW w:w="541"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w:t>
            </w:r>
          </w:p>
        </w:tc>
        <w:tc>
          <w:tcPr>
            <w:tcW w:w="134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CANADA</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257,232</w:t>
            </w:r>
          </w:p>
        </w:tc>
        <w:tc>
          <w:tcPr>
            <w:tcW w:w="99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40,127</w:t>
            </w:r>
          </w:p>
        </w:tc>
        <w:tc>
          <w:tcPr>
            <w:tcW w:w="879"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15.6%</w:t>
            </w:r>
          </w:p>
        </w:tc>
        <w:tc>
          <w:tcPr>
            <w:tcW w:w="257" w:type="dxa"/>
            <w:tcBorders>
              <w:top w:val="nil"/>
              <w:left w:val="nil"/>
              <w:bottom w:val="nil"/>
              <w:right w:val="nil"/>
            </w:tcBorders>
            <w:shd w:val="clear" w:color="auto" w:fill="FFFFFF" w:themeFill="background1"/>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w:t>
            </w:r>
          </w:p>
        </w:tc>
        <w:tc>
          <w:tcPr>
            <w:tcW w:w="1372"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HONG KONG</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7,296</w:t>
            </w:r>
          </w:p>
        </w:tc>
        <w:tc>
          <w:tcPr>
            <w:tcW w:w="1133"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36,935</w:t>
            </w:r>
          </w:p>
        </w:tc>
        <w:tc>
          <w:tcPr>
            <w:tcW w:w="832"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506.3%</w:t>
            </w:r>
          </w:p>
        </w:tc>
      </w:tr>
      <w:tr w:rsidR="00E03C69" w:rsidRPr="00797CEA" w:rsidTr="009F42D8">
        <w:trPr>
          <w:trHeight w:hRule="exact" w:val="216"/>
        </w:trPr>
        <w:tc>
          <w:tcPr>
            <w:tcW w:w="541"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w:t>
            </w:r>
          </w:p>
        </w:tc>
        <w:tc>
          <w:tcPr>
            <w:tcW w:w="134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HONG KONG</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6,861</w:t>
            </w:r>
          </w:p>
        </w:tc>
        <w:tc>
          <w:tcPr>
            <w:tcW w:w="99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37,192</w:t>
            </w:r>
          </w:p>
        </w:tc>
        <w:tc>
          <w:tcPr>
            <w:tcW w:w="879"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542.1%</w:t>
            </w:r>
          </w:p>
        </w:tc>
        <w:tc>
          <w:tcPr>
            <w:tcW w:w="257" w:type="dxa"/>
            <w:tcBorders>
              <w:top w:val="nil"/>
              <w:left w:val="nil"/>
              <w:bottom w:val="nil"/>
              <w:right w:val="nil"/>
            </w:tcBorders>
            <w:shd w:val="clear" w:color="auto" w:fill="FFFFFF" w:themeFill="background1"/>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w:t>
            </w:r>
          </w:p>
        </w:tc>
        <w:tc>
          <w:tcPr>
            <w:tcW w:w="1372"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CANADA</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276,621</w:t>
            </w:r>
          </w:p>
        </w:tc>
        <w:tc>
          <w:tcPr>
            <w:tcW w:w="1133"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21,216</w:t>
            </w:r>
          </w:p>
        </w:tc>
        <w:tc>
          <w:tcPr>
            <w:tcW w:w="832"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7.7%</w:t>
            </w:r>
          </w:p>
        </w:tc>
      </w:tr>
      <w:tr w:rsidR="00E03C69" w:rsidRPr="00797CEA" w:rsidTr="009F42D8">
        <w:trPr>
          <w:trHeight w:hRule="exact" w:val="216"/>
        </w:trPr>
        <w:tc>
          <w:tcPr>
            <w:tcW w:w="541"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5</w:t>
            </w:r>
          </w:p>
        </w:tc>
        <w:tc>
          <w:tcPr>
            <w:tcW w:w="134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GERMANY</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105,697</w:t>
            </w:r>
          </w:p>
        </w:tc>
        <w:tc>
          <w:tcPr>
            <w:tcW w:w="99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24,355</w:t>
            </w:r>
          </w:p>
        </w:tc>
        <w:tc>
          <w:tcPr>
            <w:tcW w:w="879"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23.0%</w:t>
            </w:r>
          </w:p>
        </w:tc>
        <w:tc>
          <w:tcPr>
            <w:tcW w:w="257" w:type="dxa"/>
            <w:tcBorders>
              <w:top w:val="nil"/>
              <w:left w:val="nil"/>
              <w:bottom w:val="nil"/>
              <w:right w:val="nil"/>
            </w:tcBorders>
            <w:shd w:val="clear" w:color="auto" w:fill="FFFFFF" w:themeFill="background1"/>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5</w:t>
            </w:r>
          </w:p>
        </w:tc>
        <w:tc>
          <w:tcPr>
            <w:tcW w:w="1372"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GERMANY</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113,742</w:t>
            </w:r>
          </w:p>
        </w:tc>
        <w:tc>
          <w:tcPr>
            <w:tcW w:w="1133"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19,646</w:t>
            </w:r>
          </w:p>
        </w:tc>
        <w:tc>
          <w:tcPr>
            <w:tcW w:w="832"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17.3%</w:t>
            </w:r>
          </w:p>
        </w:tc>
      </w:tr>
      <w:tr w:rsidR="00E03C69" w:rsidRPr="00797CEA" w:rsidTr="009F42D8">
        <w:trPr>
          <w:trHeight w:hRule="exact" w:val="216"/>
        </w:trPr>
        <w:tc>
          <w:tcPr>
            <w:tcW w:w="541"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6</w:t>
            </w:r>
          </w:p>
        </w:tc>
        <w:tc>
          <w:tcPr>
            <w:tcW w:w="134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JAPAN</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122,834</w:t>
            </w:r>
          </w:p>
        </w:tc>
        <w:tc>
          <w:tcPr>
            <w:tcW w:w="99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21,005</w:t>
            </w:r>
          </w:p>
        </w:tc>
        <w:tc>
          <w:tcPr>
            <w:tcW w:w="879"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17.1%</w:t>
            </w:r>
          </w:p>
        </w:tc>
        <w:tc>
          <w:tcPr>
            <w:tcW w:w="257" w:type="dxa"/>
            <w:tcBorders>
              <w:top w:val="nil"/>
              <w:left w:val="nil"/>
              <w:bottom w:val="nil"/>
              <w:right w:val="nil"/>
            </w:tcBorders>
            <w:shd w:val="clear" w:color="auto" w:fill="FFFFFF" w:themeFill="background1"/>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6</w:t>
            </w:r>
          </w:p>
        </w:tc>
        <w:tc>
          <w:tcPr>
            <w:tcW w:w="1372"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U.K.</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53,955</w:t>
            </w:r>
          </w:p>
        </w:tc>
        <w:tc>
          <w:tcPr>
            <w:tcW w:w="1133"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17,192</w:t>
            </w:r>
          </w:p>
        </w:tc>
        <w:tc>
          <w:tcPr>
            <w:tcW w:w="832"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31.9%</w:t>
            </w:r>
          </w:p>
        </w:tc>
      </w:tr>
      <w:tr w:rsidR="00E03C69" w:rsidRPr="00797CEA" w:rsidTr="009F42D8">
        <w:trPr>
          <w:trHeight w:hRule="exact" w:val="216"/>
        </w:trPr>
        <w:tc>
          <w:tcPr>
            <w:tcW w:w="541"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7</w:t>
            </w:r>
          </w:p>
        </w:tc>
        <w:tc>
          <w:tcPr>
            <w:tcW w:w="134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U.K.</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50,139</w:t>
            </w:r>
          </w:p>
        </w:tc>
        <w:tc>
          <w:tcPr>
            <w:tcW w:w="99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19,141</w:t>
            </w:r>
          </w:p>
        </w:tc>
        <w:tc>
          <w:tcPr>
            <w:tcW w:w="879"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38.2%</w:t>
            </w:r>
          </w:p>
        </w:tc>
        <w:tc>
          <w:tcPr>
            <w:tcW w:w="257" w:type="dxa"/>
            <w:tcBorders>
              <w:top w:val="nil"/>
              <w:left w:val="nil"/>
              <w:bottom w:val="nil"/>
              <w:right w:val="nil"/>
            </w:tcBorders>
            <w:shd w:val="clear" w:color="auto" w:fill="FFFFFF" w:themeFill="background1"/>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7</w:t>
            </w:r>
          </w:p>
        </w:tc>
        <w:tc>
          <w:tcPr>
            <w:tcW w:w="1372"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JAPAN</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130,611</w:t>
            </w:r>
          </w:p>
        </w:tc>
        <w:tc>
          <w:tcPr>
            <w:tcW w:w="1133"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16,880</w:t>
            </w:r>
          </w:p>
        </w:tc>
        <w:tc>
          <w:tcPr>
            <w:tcW w:w="832"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12.9%</w:t>
            </w:r>
          </w:p>
        </w:tc>
      </w:tr>
      <w:tr w:rsidR="00E03C69" w:rsidRPr="00797CEA" w:rsidTr="009F42D8">
        <w:trPr>
          <w:trHeight w:hRule="exact" w:val="216"/>
        </w:trPr>
        <w:tc>
          <w:tcPr>
            <w:tcW w:w="541"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8</w:t>
            </w:r>
          </w:p>
        </w:tc>
        <w:tc>
          <w:tcPr>
            <w:tcW w:w="134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BELGIUM</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15,867</w:t>
            </w:r>
          </w:p>
        </w:tc>
        <w:tc>
          <w:tcPr>
            <w:tcW w:w="99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11,461</w:t>
            </w:r>
          </w:p>
        </w:tc>
        <w:tc>
          <w:tcPr>
            <w:tcW w:w="879"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72.2%</w:t>
            </w:r>
          </w:p>
        </w:tc>
        <w:tc>
          <w:tcPr>
            <w:tcW w:w="257" w:type="dxa"/>
            <w:tcBorders>
              <w:top w:val="nil"/>
              <w:left w:val="nil"/>
              <w:bottom w:val="nil"/>
              <w:right w:val="nil"/>
            </w:tcBorders>
            <w:shd w:val="clear" w:color="auto" w:fill="FFFFFF" w:themeFill="background1"/>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8</w:t>
            </w:r>
          </w:p>
        </w:tc>
        <w:tc>
          <w:tcPr>
            <w:tcW w:w="1372"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BELGIUM</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17,074</w:t>
            </w:r>
          </w:p>
        </w:tc>
        <w:tc>
          <w:tcPr>
            <w:tcW w:w="1133"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11,006</w:t>
            </w:r>
          </w:p>
        </w:tc>
        <w:tc>
          <w:tcPr>
            <w:tcW w:w="832"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64.5%</w:t>
            </w:r>
          </w:p>
        </w:tc>
      </w:tr>
      <w:tr w:rsidR="00E03C69" w:rsidRPr="00797CEA" w:rsidTr="009F42D8">
        <w:trPr>
          <w:trHeight w:hRule="exact" w:val="216"/>
        </w:trPr>
        <w:tc>
          <w:tcPr>
            <w:tcW w:w="541"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9</w:t>
            </w:r>
          </w:p>
        </w:tc>
        <w:tc>
          <w:tcPr>
            <w:tcW w:w="134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SWITZERLAND</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33,497</w:t>
            </w:r>
          </w:p>
        </w:tc>
        <w:tc>
          <w:tcPr>
            <w:tcW w:w="999"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11,300</w:t>
            </w:r>
          </w:p>
        </w:tc>
        <w:tc>
          <w:tcPr>
            <w:tcW w:w="879"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33.7%</w:t>
            </w:r>
          </w:p>
        </w:tc>
        <w:tc>
          <w:tcPr>
            <w:tcW w:w="257" w:type="dxa"/>
            <w:tcBorders>
              <w:top w:val="nil"/>
              <w:left w:val="nil"/>
              <w:bottom w:val="nil"/>
              <w:right w:val="nil"/>
            </w:tcBorders>
            <w:shd w:val="clear" w:color="auto" w:fill="FFFFFF" w:themeFill="background1"/>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9</w:t>
            </w:r>
          </w:p>
        </w:tc>
        <w:tc>
          <w:tcPr>
            <w:tcW w:w="1372"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SINGAPORE</w:t>
            </w:r>
          </w:p>
        </w:tc>
        <w:tc>
          <w:tcPr>
            <w:tcW w:w="1036"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17,461</w:t>
            </w:r>
          </w:p>
        </w:tc>
        <w:tc>
          <w:tcPr>
            <w:tcW w:w="1133"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10,784</w:t>
            </w:r>
          </w:p>
        </w:tc>
        <w:tc>
          <w:tcPr>
            <w:tcW w:w="832"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61.8%</w:t>
            </w:r>
          </w:p>
        </w:tc>
      </w:tr>
      <w:tr w:rsidR="00E03C69" w:rsidRPr="00797CEA" w:rsidTr="009F42D8">
        <w:trPr>
          <w:trHeight w:hRule="exact" w:val="216"/>
        </w:trPr>
        <w:tc>
          <w:tcPr>
            <w:tcW w:w="541" w:type="dxa"/>
            <w:tcBorders>
              <w:top w:val="nil"/>
              <w:left w:val="single" w:sz="4" w:space="0" w:color="auto"/>
              <w:bottom w:val="single" w:sz="4" w:space="0" w:color="auto"/>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10</w:t>
            </w:r>
          </w:p>
        </w:tc>
        <w:tc>
          <w:tcPr>
            <w:tcW w:w="1349" w:type="dxa"/>
            <w:tcBorders>
              <w:top w:val="nil"/>
              <w:left w:val="nil"/>
              <w:bottom w:val="single" w:sz="4" w:space="0" w:color="auto"/>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SINGAPORE</w:t>
            </w:r>
          </w:p>
        </w:tc>
        <w:tc>
          <w:tcPr>
            <w:tcW w:w="1036" w:type="dxa"/>
            <w:tcBorders>
              <w:top w:val="nil"/>
              <w:left w:val="nil"/>
              <w:bottom w:val="single" w:sz="4" w:space="0" w:color="auto"/>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16,421</w:t>
            </w:r>
          </w:p>
        </w:tc>
        <w:tc>
          <w:tcPr>
            <w:tcW w:w="999" w:type="dxa"/>
            <w:tcBorders>
              <w:top w:val="nil"/>
              <w:left w:val="nil"/>
              <w:bottom w:val="single" w:sz="4" w:space="0" w:color="auto"/>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11,264</w:t>
            </w:r>
          </w:p>
        </w:tc>
        <w:tc>
          <w:tcPr>
            <w:tcW w:w="879" w:type="dxa"/>
            <w:tcBorders>
              <w:top w:val="nil"/>
              <w:left w:val="nil"/>
              <w:bottom w:val="single" w:sz="4" w:space="0" w:color="auto"/>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68.6%</w:t>
            </w:r>
          </w:p>
        </w:tc>
        <w:tc>
          <w:tcPr>
            <w:tcW w:w="257" w:type="dxa"/>
            <w:tcBorders>
              <w:top w:val="nil"/>
              <w:left w:val="nil"/>
              <w:bottom w:val="nil"/>
              <w:right w:val="nil"/>
            </w:tcBorders>
            <w:shd w:val="clear" w:color="auto" w:fill="FFFFFF" w:themeFill="background1"/>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single" w:sz="4" w:space="0" w:color="auto"/>
              <w:right w:val="nil"/>
            </w:tcBorders>
            <w:shd w:val="clear" w:color="auto" w:fill="FFFFFF" w:themeFill="background1"/>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10</w:t>
            </w:r>
          </w:p>
        </w:tc>
        <w:tc>
          <w:tcPr>
            <w:tcW w:w="1372" w:type="dxa"/>
            <w:tcBorders>
              <w:top w:val="nil"/>
              <w:left w:val="nil"/>
              <w:bottom w:val="single" w:sz="4" w:space="0" w:color="auto"/>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SWITZERLAND</w:t>
            </w:r>
          </w:p>
        </w:tc>
        <w:tc>
          <w:tcPr>
            <w:tcW w:w="1036" w:type="dxa"/>
            <w:tcBorders>
              <w:top w:val="nil"/>
              <w:left w:val="nil"/>
              <w:bottom w:val="single" w:sz="4" w:space="0" w:color="auto"/>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36,047</w:t>
            </w:r>
          </w:p>
        </w:tc>
        <w:tc>
          <w:tcPr>
            <w:tcW w:w="1133" w:type="dxa"/>
            <w:tcBorders>
              <w:top w:val="nil"/>
              <w:left w:val="nil"/>
              <w:bottom w:val="single" w:sz="4" w:space="0" w:color="auto"/>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9,953</w:t>
            </w:r>
          </w:p>
        </w:tc>
        <w:tc>
          <w:tcPr>
            <w:tcW w:w="832" w:type="dxa"/>
            <w:tcBorders>
              <w:top w:val="nil"/>
              <w:left w:val="nil"/>
              <w:bottom w:val="single" w:sz="4" w:space="0" w:color="auto"/>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27.6%</w:t>
            </w:r>
          </w:p>
        </w:tc>
      </w:tr>
    </w:tbl>
    <w:p w:rsidR="00E03C69" w:rsidRDefault="00E03C69" w:rsidP="00471A20">
      <w:pPr>
        <w:widowControl/>
        <w:wordWrap/>
        <w:spacing w:after="160" w:line="259" w:lineRule="auto"/>
        <w:rPr>
          <w:rFonts w:ascii="Calibri" w:eastAsia="Malgun Gothic" w:hAnsi="Calibri" w:cs="Calibri"/>
          <w:b/>
          <w:kern w:val="0"/>
          <w:sz w:val="18"/>
          <w:szCs w:val="18"/>
        </w:rPr>
      </w:pPr>
    </w:p>
    <w:p w:rsidR="00E03C69" w:rsidRPr="00797CEA" w:rsidRDefault="00E03C69" w:rsidP="00063D58">
      <w:pPr>
        <w:pStyle w:val="Heading4"/>
        <w:numPr>
          <w:ilvl w:val="0"/>
          <w:numId w:val="14"/>
        </w:numPr>
        <w:ind w:left="360"/>
      </w:pPr>
      <w:r w:rsidRPr="00797CEA">
        <w:t>The U.S. export mispriced amount by country</w:t>
      </w:r>
    </w:p>
    <w:tbl>
      <w:tblPr>
        <w:tblW w:w="10025" w:type="dxa"/>
        <w:tblLook w:val="04A0" w:firstRow="1" w:lastRow="0" w:firstColumn="1" w:lastColumn="0" w:noHBand="0" w:noVBand="1"/>
      </w:tblPr>
      <w:tblGrid>
        <w:gridCol w:w="577"/>
        <w:gridCol w:w="1403"/>
        <w:gridCol w:w="1036"/>
        <w:gridCol w:w="999"/>
        <w:gridCol w:w="879"/>
        <w:gridCol w:w="257"/>
        <w:gridCol w:w="577"/>
        <w:gridCol w:w="1296"/>
        <w:gridCol w:w="1036"/>
        <w:gridCol w:w="1133"/>
        <w:gridCol w:w="832"/>
      </w:tblGrid>
      <w:tr w:rsidR="00E03C69" w:rsidRPr="00797CEA" w:rsidTr="009F42D8">
        <w:trPr>
          <w:trHeight w:val="300"/>
        </w:trPr>
        <w:tc>
          <w:tcPr>
            <w:tcW w:w="10020" w:type="dxa"/>
            <w:gridSpan w:val="11"/>
            <w:tcBorders>
              <w:top w:val="nil"/>
              <w:left w:val="nil"/>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Table 4a: The U.S. export</w:t>
            </w:r>
            <w:r w:rsidRPr="00797CEA">
              <w:rPr>
                <w:rFonts w:ascii="Calibri" w:eastAsia="Times New Roman" w:hAnsi="Calibri" w:cs="Calibri"/>
                <w:b/>
                <w:bCs/>
                <w:color w:val="C00000"/>
                <w:kern w:val="0"/>
                <w:sz w:val="18"/>
                <w:szCs w:val="18"/>
              </w:rPr>
              <w:t xml:space="preserve"> Over-invoiced amount (Gross) </w:t>
            </w:r>
            <w:r w:rsidRPr="00797CEA">
              <w:rPr>
                <w:rFonts w:ascii="Calibri" w:eastAsia="Times New Roman" w:hAnsi="Calibri" w:cs="Calibri"/>
                <w:b/>
                <w:bCs/>
                <w:color w:val="000000"/>
                <w:kern w:val="0"/>
                <w:sz w:val="18"/>
                <w:szCs w:val="18"/>
              </w:rPr>
              <w:t>in 2016 - Top 10 Partner Countries (unit: in million USD)</w:t>
            </w:r>
          </w:p>
        </w:tc>
      </w:tr>
      <w:tr w:rsidR="00E03C69" w:rsidRPr="00797CEA" w:rsidTr="009F42D8">
        <w:trPr>
          <w:cantSplit/>
          <w:trHeight w:hRule="exact" w:val="216"/>
        </w:trPr>
        <w:tc>
          <w:tcPr>
            <w:tcW w:w="4889" w:type="dxa"/>
            <w:gridSpan w:val="5"/>
            <w:tcBorders>
              <w:top w:val="single" w:sz="4" w:space="0" w:color="auto"/>
              <w:left w:val="single" w:sz="4" w:space="0" w:color="auto"/>
              <w:bottom w:val="nil"/>
              <w:right w:val="single" w:sz="4" w:space="0" w:color="000000"/>
            </w:tcBorders>
            <w:shd w:val="clear" w:color="000000" w:fill="E2EFDA"/>
            <w:noWrap/>
            <w:vAlign w:val="bottom"/>
            <w:hideMark/>
          </w:tcPr>
          <w:p w:rsidR="00E03C69" w:rsidRPr="00797CEA" w:rsidRDefault="00E03C69" w:rsidP="009F42D8">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Price Filter Method</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4874" w:type="dxa"/>
            <w:gridSpan w:val="5"/>
            <w:tcBorders>
              <w:top w:val="single" w:sz="4" w:space="0" w:color="auto"/>
              <w:left w:val="single" w:sz="4" w:space="0" w:color="auto"/>
              <w:bottom w:val="nil"/>
              <w:right w:val="single" w:sz="4" w:space="0" w:color="000000"/>
            </w:tcBorders>
            <w:shd w:val="clear" w:color="000000" w:fill="DDEBF7"/>
            <w:noWrap/>
            <w:vAlign w:val="bottom"/>
            <w:hideMark/>
          </w:tcPr>
          <w:p w:rsidR="00E03C69" w:rsidRPr="00797CEA" w:rsidRDefault="00E03C69" w:rsidP="009F42D8">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Partner-Country Method</w:t>
            </w:r>
          </w:p>
        </w:tc>
      </w:tr>
      <w:tr w:rsidR="00E03C69" w:rsidRPr="00797CEA" w:rsidTr="009F42D8">
        <w:trPr>
          <w:trHeight w:hRule="exact" w:val="397"/>
        </w:trPr>
        <w:tc>
          <w:tcPr>
            <w:tcW w:w="577" w:type="dxa"/>
            <w:tcBorders>
              <w:top w:val="single" w:sz="4" w:space="0" w:color="auto"/>
              <w:left w:val="single" w:sz="4" w:space="0" w:color="auto"/>
              <w:bottom w:val="single" w:sz="4" w:space="0" w:color="auto"/>
              <w:right w:val="nil"/>
            </w:tcBorders>
            <w:shd w:val="clear" w:color="auto" w:fill="auto"/>
            <w:noWrap/>
            <w:vAlign w:val="bottom"/>
            <w:hideMark/>
          </w:tcPr>
          <w:p w:rsidR="00E03C69" w:rsidRPr="00797CEA" w:rsidRDefault="00E03C69" w:rsidP="009F42D8">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1403"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p>
        </w:tc>
        <w:tc>
          <w:tcPr>
            <w:tcW w:w="1036"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Total Export</w:t>
            </w:r>
          </w:p>
        </w:tc>
        <w:tc>
          <w:tcPr>
            <w:tcW w:w="999"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Amt_ov</w:t>
            </w:r>
          </w:p>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w:t>
            </w:r>
          </w:p>
        </w:tc>
        <w:tc>
          <w:tcPr>
            <w:tcW w:w="879" w:type="dxa"/>
            <w:tcBorders>
              <w:top w:val="single" w:sz="4" w:space="0" w:color="auto"/>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Amt_ov (%)</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p>
        </w:tc>
        <w:tc>
          <w:tcPr>
            <w:tcW w:w="577" w:type="dxa"/>
            <w:tcBorders>
              <w:top w:val="single" w:sz="4" w:space="0" w:color="auto"/>
              <w:left w:val="single" w:sz="4" w:space="0" w:color="auto"/>
              <w:bottom w:val="single" w:sz="4" w:space="0" w:color="auto"/>
              <w:right w:val="nil"/>
            </w:tcBorders>
            <w:shd w:val="clear" w:color="auto" w:fill="auto"/>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p>
        </w:tc>
        <w:tc>
          <w:tcPr>
            <w:tcW w:w="1296"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p>
        </w:tc>
        <w:tc>
          <w:tcPr>
            <w:tcW w:w="1036"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Total Export</w:t>
            </w:r>
          </w:p>
        </w:tc>
        <w:tc>
          <w:tcPr>
            <w:tcW w:w="1133"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Amt_ov</w:t>
            </w:r>
          </w:p>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w:t>
            </w:r>
          </w:p>
        </w:tc>
        <w:tc>
          <w:tcPr>
            <w:tcW w:w="832" w:type="dxa"/>
            <w:tcBorders>
              <w:top w:val="single" w:sz="4" w:space="0" w:color="auto"/>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Amt_ov</w:t>
            </w:r>
          </w:p>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w:t>
            </w:r>
          </w:p>
        </w:tc>
      </w:tr>
      <w:tr w:rsidR="00E03C69" w:rsidRPr="00797CEA" w:rsidTr="009F42D8">
        <w:trPr>
          <w:trHeight w:hRule="exact" w:val="216"/>
        </w:trPr>
        <w:tc>
          <w:tcPr>
            <w:tcW w:w="577"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1403"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All 230 Ctry</w:t>
            </w:r>
          </w:p>
        </w:tc>
        <w:tc>
          <w:tcPr>
            <w:tcW w:w="1036"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$989,407</w:t>
            </w:r>
            <w:r w:rsidRPr="00797CEA">
              <w:rPr>
                <w:rFonts w:ascii="Calibri" w:eastAsia="Times New Roman" w:hAnsi="Calibri" w:cs="Calibri"/>
                <w:kern w:val="0"/>
                <w:sz w:val="18"/>
                <w:szCs w:val="18"/>
                <w:vertAlign w:val="superscript"/>
              </w:rPr>
              <w:endnoteReference w:id="44"/>
            </w:r>
          </w:p>
        </w:tc>
        <w:tc>
          <w:tcPr>
            <w:tcW w:w="999"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$113,843</w:t>
            </w:r>
          </w:p>
        </w:tc>
        <w:tc>
          <w:tcPr>
            <w:tcW w:w="879"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11.5%</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b/>
                <w:bCs/>
                <w:color w:val="0000FF"/>
                <w:kern w:val="0"/>
                <w:sz w:val="18"/>
                <w:szCs w:val="18"/>
              </w:rPr>
            </w:pPr>
            <w:r w:rsidRPr="00797CEA">
              <w:rPr>
                <w:rFonts w:ascii="Calibri" w:eastAsia="Times New Roman" w:hAnsi="Calibri" w:cs="Calibri"/>
                <w:b/>
                <w:bCs/>
                <w:color w:val="0000FF"/>
                <w:kern w:val="0"/>
                <w:sz w:val="18"/>
                <w:szCs w:val="18"/>
              </w:rPr>
              <w:t> </w:t>
            </w:r>
          </w:p>
        </w:tc>
        <w:tc>
          <w:tcPr>
            <w:tcW w:w="577"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1296"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All 223 Ctry</w:t>
            </w:r>
          </w:p>
        </w:tc>
        <w:tc>
          <w:tcPr>
            <w:tcW w:w="1036"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$1,450,457</w:t>
            </w:r>
          </w:p>
        </w:tc>
        <w:tc>
          <w:tcPr>
            <w:tcW w:w="1133"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$554,493</w:t>
            </w:r>
          </w:p>
        </w:tc>
        <w:tc>
          <w:tcPr>
            <w:tcW w:w="832"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38.2%</w:t>
            </w:r>
          </w:p>
        </w:tc>
      </w:tr>
      <w:tr w:rsidR="00E03C69" w:rsidRPr="00797CEA" w:rsidTr="009F42D8">
        <w:trPr>
          <w:trHeight w:hRule="exact" w:val="216"/>
        </w:trPr>
        <w:tc>
          <w:tcPr>
            <w:tcW w:w="577"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Rank</w:t>
            </w:r>
          </w:p>
        </w:tc>
        <w:tc>
          <w:tcPr>
            <w:tcW w:w="1403"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Top 10 Ctry</w:t>
            </w:r>
          </w:p>
        </w:tc>
        <w:tc>
          <w:tcPr>
            <w:tcW w:w="1036"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$671,598</w:t>
            </w:r>
          </w:p>
        </w:tc>
        <w:tc>
          <w:tcPr>
            <w:tcW w:w="999"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$59,998</w:t>
            </w:r>
          </w:p>
        </w:tc>
        <w:tc>
          <w:tcPr>
            <w:tcW w:w="879"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8.9%</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b/>
                <w:bCs/>
                <w:color w:val="0000FF"/>
                <w:kern w:val="0"/>
                <w:sz w:val="18"/>
                <w:szCs w:val="18"/>
              </w:rPr>
            </w:pPr>
            <w:r w:rsidRPr="00797CEA">
              <w:rPr>
                <w:rFonts w:ascii="Calibri" w:eastAsia="Times New Roman" w:hAnsi="Calibri" w:cs="Calibri"/>
                <w:b/>
                <w:bCs/>
                <w:color w:val="0000FF"/>
                <w:kern w:val="0"/>
                <w:sz w:val="18"/>
                <w:szCs w:val="18"/>
              </w:rPr>
              <w:t> </w:t>
            </w:r>
          </w:p>
        </w:tc>
        <w:tc>
          <w:tcPr>
            <w:tcW w:w="577"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Rank</w:t>
            </w:r>
          </w:p>
        </w:tc>
        <w:tc>
          <w:tcPr>
            <w:tcW w:w="1296"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Top 10 Ctry</w:t>
            </w:r>
          </w:p>
        </w:tc>
        <w:tc>
          <w:tcPr>
            <w:tcW w:w="1036"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$890,263</w:t>
            </w:r>
          </w:p>
        </w:tc>
        <w:tc>
          <w:tcPr>
            <w:tcW w:w="1133"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$316,132</w:t>
            </w:r>
          </w:p>
        </w:tc>
        <w:tc>
          <w:tcPr>
            <w:tcW w:w="832"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35.5%</w:t>
            </w:r>
          </w:p>
        </w:tc>
      </w:tr>
      <w:tr w:rsidR="00E03C69" w:rsidRPr="00797CEA" w:rsidTr="009F42D8">
        <w:trPr>
          <w:trHeight w:hRule="exact" w:val="216"/>
        </w:trPr>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1403"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CHINA</w:t>
            </w:r>
          </w:p>
        </w:tc>
        <w:tc>
          <w:tcPr>
            <w:tcW w:w="1036"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84,743</w:t>
            </w:r>
          </w:p>
        </w:tc>
        <w:tc>
          <w:tcPr>
            <w:tcW w:w="999"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8,278</w:t>
            </w:r>
          </w:p>
        </w:tc>
        <w:tc>
          <w:tcPr>
            <w:tcW w:w="879"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9.8%</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1296"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CANADA</w:t>
            </w:r>
          </w:p>
        </w:tc>
        <w:tc>
          <w:tcPr>
            <w:tcW w:w="1036"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266,765</w:t>
            </w:r>
          </w:p>
        </w:tc>
        <w:tc>
          <w:tcPr>
            <w:tcW w:w="1133"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81,934</w:t>
            </w:r>
          </w:p>
        </w:tc>
        <w:tc>
          <w:tcPr>
            <w:tcW w:w="832"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30.7%</w:t>
            </w:r>
          </w:p>
        </w:tc>
      </w:tr>
      <w:tr w:rsidR="00E03C69" w:rsidRPr="00797CEA" w:rsidTr="009F42D8">
        <w:trPr>
          <w:trHeight w:hRule="exact" w:val="216"/>
        </w:trPr>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w:t>
            </w:r>
          </w:p>
        </w:tc>
        <w:tc>
          <w:tcPr>
            <w:tcW w:w="1403"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JAPAN</w:t>
            </w:r>
          </w:p>
        </w:tc>
        <w:tc>
          <w:tcPr>
            <w:tcW w:w="1036"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41,742</w:t>
            </w:r>
          </w:p>
        </w:tc>
        <w:tc>
          <w:tcPr>
            <w:tcW w:w="999"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6,988</w:t>
            </w:r>
          </w:p>
        </w:tc>
        <w:tc>
          <w:tcPr>
            <w:tcW w:w="879"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16.7%</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w:t>
            </w:r>
          </w:p>
        </w:tc>
        <w:tc>
          <w:tcPr>
            <w:tcW w:w="1296"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MEXICO</w:t>
            </w:r>
          </w:p>
        </w:tc>
        <w:tc>
          <w:tcPr>
            <w:tcW w:w="1036"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229,702</w:t>
            </w:r>
          </w:p>
        </w:tc>
        <w:tc>
          <w:tcPr>
            <w:tcW w:w="1133"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72,640</w:t>
            </w:r>
          </w:p>
        </w:tc>
        <w:tc>
          <w:tcPr>
            <w:tcW w:w="832"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31.6%</w:t>
            </w:r>
          </w:p>
        </w:tc>
      </w:tr>
      <w:tr w:rsidR="00E03C69" w:rsidRPr="00797CEA" w:rsidTr="009F42D8">
        <w:trPr>
          <w:trHeight w:hRule="exact" w:val="216"/>
        </w:trPr>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w:t>
            </w:r>
          </w:p>
        </w:tc>
        <w:tc>
          <w:tcPr>
            <w:tcW w:w="1403"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CANADA</w:t>
            </w:r>
          </w:p>
        </w:tc>
        <w:tc>
          <w:tcPr>
            <w:tcW w:w="1036"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195,236</w:t>
            </w:r>
          </w:p>
        </w:tc>
        <w:tc>
          <w:tcPr>
            <w:tcW w:w="999"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6,698</w:t>
            </w:r>
          </w:p>
        </w:tc>
        <w:tc>
          <w:tcPr>
            <w:tcW w:w="879"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3.4%</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w:t>
            </w:r>
          </w:p>
        </w:tc>
        <w:tc>
          <w:tcPr>
            <w:tcW w:w="1296"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CHINA</w:t>
            </w:r>
          </w:p>
        </w:tc>
        <w:tc>
          <w:tcPr>
            <w:tcW w:w="1036"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115,602</w:t>
            </w:r>
          </w:p>
        </w:tc>
        <w:tc>
          <w:tcPr>
            <w:tcW w:w="1133"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33,473</w:t>
            </w:r>
          </w:p>
        </w:tc>
        <w:tc>
          <w:tcPr>
            <w:tcW w:w="832"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29.0%</w:t>
            </w:r>
          </w:p>
        </w:tc>
      </w:tr>
      <w:tr w:rsidR="00E03C69" w:rsidRPr="00797CEA" w:rsidTr="009F42D8">
        <w:trPr>
          <w:trHeight w:hRule="exact" w:val="216"/>
        </w:trPr>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w:t>
            </w:r>
          </w:p>
        </w:tc>
        <w:tc>
          <w:tcPr>
            <w:tcW w:w="1403"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SOUTH KOREA</w:t>
            </w:r>
          </w:p>
        </w:tc>
        <w:tc>
          <w:tcPr>
            <w:tcW w:w="1036"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31,019</w:t>
            </w:r>
          </w:p>
        </w:tc>
        <w:tc>
          <w:tcPr>
            <w:tcW w:w="999"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6,143</w:t>
            </w:r>
          </w:p>
        </w:tc>
        <w:tc>
          <w:tcPr>
            <w:tcW w:w="879"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19.8%</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w:t>
            </w:r>
          </w:p>
        </w:tc>
        <w:tc>
          <w:tcPr>
            <w:tcW w:w="1296"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U.K.</w:t>
            </w:r>
          </w:p>
        </w:tc>
        <w:tc>
          <w:tcPr>
            <w:tcW w:w="1036"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55,280</w:t>
            </w:r>
          </w:p>
        </w:tc>
        <w:tc>
          <w:tcPr>
            <w:tcW w:w="1133"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30,140</w:t>
            </w:r>
          </w:p>
        </w:tc>
        <w:tc>
          <w:tcPr>
            <w:tcW w:w="832"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54.5%</w:t>
            </w:r>
          </w:p>
        </w:tc>
      </w:tr>
      <w:tr w:rsidR="00E03C69" w:rsidRPr="00797CEA" w:rsidTr="009F42D8">
        <w:trPr>
          <w:trHeight w:hRule="exact" w:val="216"/>
        </w:trPr>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5</w:t>
            </w:r>
          </w:p>
        </w:tc>
        <w:tc>
          <w:tcPr>
            <w:tcW w:w="1403"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U.K.</w:t>
            </w:r>
          </w:p>
        </w:tc>
        <w:tc>
          <w:tcPr>
            <w:tcW w:w="1036"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30,466</w:t>
            </w:r>
          </w:p>
        </w:tc>
        <w:tc>
          <w:tcPr>
            <w:tcW w:w="999"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6,131</w:t>
            </w:r>
          </w:p>
        </w:tc>
        <w:tc>
          <w:tcPr>
            <w:tcW w:w="879"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20.1%</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5</w:t>
            </w:r>
          </w:p>
        </w:tc>
        <w:tc>
          <w:tcPr>
            <w:tcW w:w="1296"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HONG KONG</w:t>
            </w:r>
          </w:p>
        </w:tc>
        <w:tc>
          <w:tcPr>
            <w:tcW w:w="1036"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34,872</w:t>
            </w:r>
          </w:p>
        </w:tc>
        <w:tc>
          <w:tcPr>
            <w:tcW w:w="1133"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18,926</w:t>
            </w:r>
          </w:p>
        </w:tc>
        <w:tc>
          <w:tcPr>
            <w:tcW w:w="832"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54.3%</w:t>
            </w:r>
          </w:p>
        </w:tc>
      </w:tr>
      <w:tr w:rsidR="00E03C69" w:rsidRPr="00797CEA" w:rsidTr="009F42D8">
        <w:trPr>
          <w:trHeight w:hRule="exact" w:val="216"/>
        </w:trPr>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lastRenderedPageBreak/>
              <w:t>6</w:t>
            </w:r>
          </w:p>
        </w:tc>
        <w:tc>
          <w:tcPr>
            <w:tcW w:w="1403"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BELGIUM</w:t>
            </w:r>
          </w:p>
        </w:tc>
        <w:tc>
          <w:tcPr>
            <w:tcW w:w="1036"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24,280</w:t>
            </w:r>
          </w:p>
        </w:tc>
        <w:tc>
          <w:tcPr>
            <w:tcW w:w="999"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6,119</w:t>
            </w:r>
          </w:p>
        </w:tc>
        <w:tc>
          <w:tcPr>
            <w:tcW w:w="879"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25.2%</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6</w:t>
            </w:r>
          </w:p>
        </w:tc>
        <w:tc>
          <w:tcPr>
            <w:tcW w:w="1296"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JAPAN</w:t>
            </w:r>
          </w:p>
        </w:tc>
        <w:tc>
          <w:tcPr>
            <w:tcW w:w="1036"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63,234</w:t>
            </w:r>
          </w:p>
        </w:tc>
        <w:tc>
          <w:tcPr>
            <w:tcW w:w="1133"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18,165</w:t>
            </w:r>
          </w:p>
        </w:tc>
        <w:tc>
          <w:tcPr>
            <w:tcW w:w="832"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28.7%</w:t>
            </w:r>
          </w:p>
        </w:tc>
      </w:tr>
      <w:tr w:rsidR="00E03C69" w:rsidRPr="00797CEA" w:rsidTr="009F42D8">
        <w:trPr>
          <w:trHeight w:hRule="exact" w:val="216"/>
        </w:trPr>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7</w:t>
            </w:r>
          </w:p>
        </w:tc>
        <w:tc>
          <w:tcPr>
            <w:tcW w:w="1403"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MEXICO</w:t>
            </w:r>
          </w:p>
        </w:tc>
        <w:tc>
          <w:tcPr>
            <w:tcW w:w="1036"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158,231</w:t>
            </w:r>
          </w:p>
        </w:tc>
        <w:tc>
          <w:tcPr>
            <w:tcW w:w="999"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5,875</w:t>
            </w:r>
          </w:p>
        </w:tc>
        <w:tc>
          <w:tcPr>
            <w:tcW w:w="879"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3.7%</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7</w:t>
            </w:r>
          </w:p>
        </w:tc>
        <w:tc>
          <w:tcPr>
            <w:tcW w:w="1296"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1036"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32,618</w:t>
            </w:r>
          </w:p>
        </w:tc>
        <w:tc>
          <w:tcPr>
            <w:tcW w:w="1133"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17,527</w:t>
            </w:r>
          </w:p>
        </w:tc>
        <w:tc>
          <w:tcPr>
            <w:tcW w:w="832"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53.7%</w:t>
            </w:r>
          </w:p>
        </w:tc>
      </w:tr>
      <w:tr w:rsidR="00E03C69" w:rsidRPr="00797CEA" w:rsidTr="009F42D8">
        <w:trPr>
          <w:trHeight w:hRule="exact" w:val="216"/>
        </w:trPr>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8</w:t>
            </w:r>
          </w:p>
        </w:tc>
        <w:tc>
          <w:tcPr>
            <w:tcW w:w="1403"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GERMANY</w:t>
            </w:r>
          </w:p>
        </w:tc>
        <w:tc>
          <w:tcPr>
            <w:tcW w:w="1036"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62,496</w:t>
            </w:r>
          </w:p>
        </w:tc>
        <w:tc>
          <w:tcPr>
            <w:tcW w:w="999"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4,888</w:t>
            </w:r>
          </w:p>
        </w:tc>
        <w:tc>
          <w:tcPr>
            <w:tcW w:w="879"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16.7%</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8</w:t>
            </w:r>
          </w:p>
        </w:tc>
        <w:tc>
          <w:tcPr>
            <w:tcW w:w="1296"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NETHERLANDS</w:t>
            </w:r>
          </w:p>
        </w:tc>
        <w:tc>
          <w:tcPr>
            <w:tcW w:w="1036"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39,683</w:t>
            </w:r>
          </w:p>
        </w:tc>
        <w:tc>
          <w:tcPr>
            <w:tcW w:w="1133"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15,979</w:t>
            </w:r>
          </w:p>
        </w:tc>
        <w:tc>
          <w:tcPr>
            <w:tcW w:w="832"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40.3%</w:t>
            </w:r>
          </w:p>
        </w:tc>
      </w:tr>
      <w:tr w:rsidR="00E03C69" w:rsidRPr="00797CEA" w:rsidTr="009F42D8">
        <w:trPr>
          <w:trHeight w:hRule="exact" w:val="216"/>
        </w:trPr>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9</w:t>
            </w:r>
          </w:p>
        </w:tc>
        <w:tc>
          <w:tcPr>
            <w:tcW w:w="1403"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NETHERLANDS</w:t>
            </w:r>
          </w:p>
        </w:tc>
        <w:tc>
          <w:tcPr>
            <w:tcW w:w="1036"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25,437</w:t>
            </w:r>
          </w:p>
        </w:tc>
        <w:tc>
          <w:tcPr>
            <w:tcW w:w="999"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4,870</w:t>
            </w:r>
          </w:p>
        </w:tc>
        <w:tc>
          <w:tcPr>
            <w:tcW w:w="879"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19.2%</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9</w:t>
            </w:r>
          </w:p>
        </w:tc>
        <w:tc>
          <w:tcPr>
            <w:tcW w:w="1296"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UNITED ARAB EMIR.</w:t>
            </w:r>
          </w:p>
        </w:tc>
        <w:tc>
          <w:tcPr>
            <w:tcW w:w="1036"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22,400</w:t>
            </w:r>
          </w:p>
        </w:tc>
        <w:tc>
          <w:tcPr>
            <w:tcW w:w="1133"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14,007</w:t>
            </w:r>
          </w:p>
        </w:tc>
        <w:tc>
          <w:tcPr>
            <w:tcW w:w="832"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62.5%</w:t>
            </w:r>
          </w:p>
        </w:tc>
      </w:tr>
      <w:tr w:rsidR="00E03C69" w:rsidRPr="00797CEA" w:rsidTr="009F42D8">
        <w:trPr>
          <w:trHeight w:hRule="exact" w:val="216"/>
        </w:trPr>
        <w:tc>
          <w:tcPr>
            <w:tcW w:w="577" w:type="dxa"/>
            <w:tcBorders>
              <w:top w:val="nil"/>
              <w:left w:val="single" w:sz="4" w:space="0" w:color="auto"/>
              <w:bottom w:val="single" w:sz="4" w:space="0" w:color="auto"/>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10</w:t>
            </w:r>
          </w:p>
        </w:tc>
        <w:tc>
          <w:tcPr>
            <w:tcW w:w="1403" w:type="dxa"/>
            <w:tcBorders>
              <w:top w:val="nil"/>
              <w:left w:val="nil"/>
              <w:bottom w:val="single" w:sz="4" w:space="0" w:color="auto"/>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TAIWAN</w:t>
            </w:r>
          </w:p>
        </w:tc>
        <w:tc>
          <w:tcPr>
            <w:tcW w:w="1036" w:type="dxa"/>
            <w:tcBorders>
              <w:top w:val="nil"/>
              <w:left w:val="nil"/>
              <w:bottom w:val="single" w:sz="4" w:space="0" w:color="auto"/>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17,948</w:t>
            </w:r>
          </w:p>
        </w:tc>
        <w:tc>
          <w:tcPr>
            <w:tcW w:w="999" w:type="dxa"/>
            <w:tcBorders>
              <w:top w:val="nil"/>
              <w:left w:val="nil"/>
              <w:bottom w:val="single" w:sz="4" w:space="0" w:color="auto"/>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4,008</w:t>
            </w:r>
          </w:p>
        </w:tc>
        <w:tc>
          <w:tcPr>
            <w:tcW w:w="879" w:type="dxa"/>
            <w:tcBorders>
              <w:top w:val="nil"/>
              <w:left w:val="nil"/>
              <w:bottom w:val="single" w:sz="4" w:space="0" w:color="auto"/>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22.3%</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10</w:t>
            </w:r>
          </w:p>
        </w:tc>
        <w:tc>
          <w:tcPr>
            <w:tcW w:w="1296" w:type="dxa"/>
            <w:tcBorders>
              <w:top w:val="nil"/>
              <w:left w:val="nil"/>
              <w:bottom w:val="single" w:sz="4" w:space="0" w:color="auto"/>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BRAZIL</w:t>
            </w:r>
          </w:p>
        </w:tc>
        <w:tc>
          <w:tcPr>
            <w:tcW w:w="1036" w:type="dxa"/>
            <w:tcBorders>
              <w:top w:val="nil"/>
              <w:left w:val="nil"/>
              <w:bottom w:val="single" w:sz="4" w:space="0" w:color="auto"/>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30,107</w:t>
            </w:r>
          </w:p>
        </w:tc>
        <w:tc>
          <w:tcPr>
            <w:tcW w:w="1133" w:type="dxa"/>
            <w:tcBorders>
              <w:top w:val="nil"/>
              <w:left w:val="nil"/>
              <w:bottom w:val="single" w:sz="4" w:space="0" w:color="auto"/>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13,341</w:t>
            </w:r>
          </w:p>
        </w:tc>
        <w:tc>
          <w:tcPr>
            <w:tcW w:w="832" w:type="dxa"/>
            <w:tcBorders>
              <w:top w:val="nil"/>
              <w:left w:val="nil"/>
              <w:bottom w:val="single" w:sz="4" w:space="0" w:color="auto"/>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44.3%</w:t>
            </w:r>
          </w:p>
        </w:tc>
      </w:tr>
    </w:tbl>
    <w:p w:rsidR="00E03C69" w:rsidRPr="00797CEA" w:rsidRDefault="00E03C69" w:rsidP="00471A20">
      <w:pPr>
        <w:widowControl/>
        <w:wordWrap/>
        <w:spacing w:after="160" w:line="259" w:lineRule="auto"/>
        <w:rPr>
          <w:rFonts w:ascii="Calibri" w:eastAsia="Malgun Gothic" w:hAnsi="Calibri" w:cs="Calibri"/>
          <w:b/>
          <w:kern w:val="0"/>
          <w:sz w:val="18"/>
          <w:szCs w:val="18"/>
        </w:rPr>
      </w:pPr>
    </w:p>
    <w:tbl>
      <w:tblPr>
        <w:tblW w:w="10024" w:type="dxa"/>
        <w:tblLook w:val="04A0" w:firstRow="1" w:lastRow="0" w:firstColumn="1" w:lastColumn="0" w:noHBand="0" w:noVBand="1"/>
      </w:tblPr>
      <w:tblGrid>
        <w:gridCol w:w="577"/>
        <w:gridCol w:w="1296"/>
        <w:gridCol w:w="1036"/>
        <w:gridCol w:w="999"/>
        <w:gridCol w:w="879"/>
        <w:gridCol w:w="257"/>
        <w:gridCol w:w="577"/>
        <w:gridCol w:w="1399"/>
        <w:gridCol w:w="1036"/>
        <w:gridCol w:w="1133"/>
        <w:gridCol w:w="835"/>
      </w:tblGrid>
      <w:tr w:rsidR="00E03C69" w:rsidRPr="00797CEA" w:rsidTr="009F42D8">
        <w:trPr>
          <w:trHeight w:val="300"/>
        </w:trPr>
        <w:tc>
          <w:tcPr>
            <w:tcW w:w="10024" w:type="dxa"/>
            <w:gridSpan w:val="11"/>
            <w:tcBorders>
              <w:top w:val="nil"/>
              <w:left w:val="nil"/>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 xml:space="preserve">Table 4b: The U.S. export </w:t>
            </w:r>
            <w:r w:rsidRPr="00797CEA">
              <w:rPr>
                <w:rFonts w:ascii="Calibri" w:eastAsia="Times New Roman" w:hAnsi="Calibri" w:cs="Calibri"/>
                <w:b/>
                <w:bCs/>
                <w:color w:val="C00000"/>
                <w:kern w:val="0"/>
                <w:sz w:val="18"/>
                <w:szCs w:val="18"/>
              </w:rPr>
              <w:t>Under-invoiced amount (Gross)</w:t>
            </w:r>
            <w:r w:rsidRPr="00797CEA">
              <w:rPr>
                <w:rFonts w:ascii="Calibri" w:eastAsia="Times New Roman" w:hAnsi="Calibri" w:cs="Calibri"/>
                <w:b/>
                <w:bCs/>
                <w:color w:val="000000"/>
                <w:kern w:val="0"/>
                <w:sz w:val="18"/>
                <w:szCs w:val="18"/>
              </w:rPr>
              <w:t xml:space="preserve"> in 2016 - Top 10 Partner Countries (unit: in million USD)</w:t>
            </w:r>
          </w:p>
        </w:tc>
      </w:tr>
      <w:tr w:rsidR="00E03C69" w:rsidRPr="00797CEA" w:rsidTr="009F42D8">
        <w:trPr>
          <w:cantSplit/>
          <w:trHeight w:hRule="exact" w:val="216"/>
        </w:trPr>
        <w:tc>
          <w:tcPr>
            <w:tcW w:w="4787" w:type="dxa"/>
            <w:gridSpan w:val="5"/>
            <w:tcBorders>
              <w:top w:val="single" w:sz="4" w:space="0" w:color="auto"/>
              <w:left w:val="single" w:sz="4" w:space="0" w:color="auto"/>
              <w:bottom w:val="nil"/>
              <w:right w:val="single" w:sz="4" w:space="0" w:color="000000"/>
            </w:tcBorders>
            <w:shd w:val="clear" w:color="000000" w:fill="E2EFDA"/>
            <w:noWrap/>
            <w:vAlign w:val="bottom"/>
            <w:hideMark/>
          </w:tcPr>
          <w:p w:rsidR="00E03C69" w:rsidRPr="00797CEA" w:rsidRDefault="00E03C69" w:rsidP="009F42D8">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Price Filter Method</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4980" w:type="dxa"/>
            <w:gridSpan w:val="5"/>
            <w:tcBorders>
              <w:top w:val="single" w:sz="4" w:space="0" w:color="auto"/>
              <w:left w:val="single" w:sz="4" w:space="0" w:color="auto"/>
              <w:bottom w:val="nil"/>
              <w:right w:val="single" w:sz="4" w:space="0" w:color="000000"/>
            </w:tcBorders>
            <w:shd w:val="clear" w:color="000000" w:fill="DDEBF7"/>
            <w:noWrap/>
            <w:vAlign w:val="bottom"/>
            <w:hideMark/>
          </w:tcPr>
          <w:p w:rsidR="00E03C69" w:rsidRPr="00797CEA" w:rsidRDefault="00E03C69" w:rsidP="009F42D8">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Partner-Country Method</w:t>
            </w:r>
          </w:p>
        </w:tc>
      </w:tr>
      <w:tr w:rsidR="00E03C69" w:rsidRPr="00797CEA" w:rsidTr="009F42D8">
        <w:trPr>
          <w:trHeight w:hRule="exact" w:val="505"/>
        </w:trPr>
        <w:tc>
          <w:tcPr>
            <w:tcW w:w="577" w:type="dxa"/>
            <w:tcBorders>
              <w:top w:val="single" w:sz="4" w:space="0" w:color="auto"/>
              <w:left w:val="single" w:sz="4" w:space="0" w:color="auto"/>
              <w:bottom w:val="single" w:sz="4" w:space="0" w:color="auto"/>
              <w:right w:val="nil"/>
            </w:tcBorders>
            <w:shd w:val="clear" w:color="auto" w:fill="auto"/>
            <w:noWrap/>
            <w:vAlign w:val="bottom"/>
            <w:hideMark/>
          </w:tcPr>
          <w:p w:rsidR="00E03C69" w:rsidRPr="00797CEA" w:rsidRDefault="00E03C69" w:rsidP="009F42D8">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1296"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color w:val="000000"/>
                <w:kern w:val="0"/>
                <w:sz w:val="18"/>
                <w:szCs w:val="18"/>
              </w:rPr>
            </w:pPr>
          </w:p>
        </w:tc>
        <w:tc>
          <w:tcPr>
            <w:tcW w:w="1036"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Total export</w:t>
            </w:r>
          </w:p>
        </w:tc>
        <w:tc>
          <w:tcPr>
            <w:tcW w:w="999"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Amt_un ($)</w:t>
            </w:r>
          </w:p>
        </w:tc>
        <w:tc>
          <w:tcPr>
            <w:tcW w:w="879" w:type="dxa"/>
            <w:tcBorders>
              <w:top w:val="single" w:sz="4" w:space="0" w:color="auto"/>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Amt_un (%)</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577" w:type="dxa"/>
            <w:tcBorders>
              <w:top w:val="single" w:sz="4" w:space="0" w:color="auto"/>
              <w:left w:val="single" w:sz="4" w:space="0" w:color="auto"/>
              <w:bottom w:val="single" w:sz="4" w:space="0" w:color="auto"/>
              <w:right w:val="nil"/>
            </w:tcBorders>
            <w:shd w:val="clear" w:color="auto" w:fill="auto"/>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1399"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p>
        </w:tc>
        <w:tc>
          <w:tcPr>
            <w:tcW w:w="1036"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Total export</w:t>
            </w:r>
          </w:p>
        </w:tc>
        <w:tc>
          <w:tcPr>
            <w:tcW w:w="1133"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Amt_un    ($)</w:t>
            </w:r>
          </w:p>
        </w:tc>
        <w:tc>
          <w:tcPr>
            <w:tcW w:w="832" w:type="dxa"/>
            <w:tcBorders>
              <w:top w:val="single" w:sz="4" w:space="0" w:color="auto"/>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Amt_un (%)</w:t>
            </w:r>
          </w:p>
        </w:tc>
      </w:tr>
      <w:tr w:rsidR="00E03C69" w:rsidRPr="00797CEA" w:rsidTr="009F42D8">
        <w:trPr>
          <w:trHeight w:hRule="exact" w:val="216"/>
        </w:trPr>
        <w:tc>
          <w:tcPr>
            <w:tcW w:w="577"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1296"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All 230 Ctry (230)</w:t>
            </w:r>
          </w:p>
        </w:tc>
        <w:tc>
          <w:tcPr>
            <w:tcW w:w="1036"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$989,407</w:t>
            </w:r>
          </w:p>
        </w:tc>
        <w:tc>
          <w:tcPr>
            <w:tcW w:w="999"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$362,724</w:t>
            </w:r>
          </w:p>
        </w:tc>
        <w:tc>
          <w:tcPr>
            <w:tcW w:w="879"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36.7%</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b/>
                <w:bCs/>
                <w:color w:val="0000FF"/>
                <w:kern w:val="0"/>
                <w:sz w:val="18"/>
                <w:szCs w:val="18"/>
              </w:rPr>
            </w:pPr>
            <w:r w:rsidRPr="00797CEA">
              <w:rPr>
                <w:rFonts w:ascii="Calibri" w:eastAsia="Times New Roman" w:hAnsi="Calibri" w:cs="Calibri"/>
                <w:b/>
                <w:bCs/>
                <w:color w:val="0000FF"/>
                <w:kern w:val="0"/>
                <w:sz w:val="18"/>
                <w:szCs w:val="18"/>
              </w:rPr>
              <w:t> </w:t>
            </w:r>
          </w:p>
        </w:tc>
        <w:tc>
          <w:tcPr>
            <w:tcW w:w="577"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1399"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All 223 Ctry (223)</w:t>
            </w:r>
          </w:p>
        </w:tc>
        <w:tc>
          <w:tcPr>
            <w:tcW w:w="1036"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$1,450,457</w:t>
            </w:r>
          </w:p>
        </w:tc>
        <w:tc>
          <w:tcPr>
            <w:tcW w:w="1133"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$264,492</w:t>
            </w:r>
          </w:p>
        </w:tc>
        <w:tc>
          <w:tcPr>
            <w:tcW w:w="832"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18.2%</w:t>
            </w:r>
          </w:p>
        </w:tc>
      </w:tr>
      <w:tr w:rsidR="00E03C69" w:rsidRPr="00797CEA" w:rsidTr="009F42D8">
        <w:trPr>
          <w:trHeight w:hRule="exact" w:val="216"/>
        </w:trPr>
        <w:tc>
          <w:tcPr>
            <w:tcW w:w="577"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Rank</w:t>
            </w:r>
          </w:p>
        </w:tc>
        <w:tc>
          <w:tcPr>
            <w:tcW w:w="1296"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Top 10 Ctry</w:t>
            </w:r>
          </w:p>
        </w:tc>
        <w:tc>
          <w:tcPr>
            <w:tcW w:w="1036"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$630,893</w:t>
            </w:r>
          </w:p>
        </w:tc>
        <w:tc>
          <w:tcPr>
            <w:tcW w:w="999"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$306,176</w:t>
            </w:r>
          </w:p>
        </w:tc>
        <w:tc>
          <w:tcPr>
            <w:tcW w:w="879"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48.5%</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b/>
                <w:bCs/>
                <w:color w:val="0000FF"/>
                <w:kern w:val="0"/>
                <w:sz w:val="18"/>
                <w:szCs w:val="18"/>
              </w:rPr>
            </w:pPr>
            <w:r w:rsidRPr="00797CEA">
              <w:rPr>
                <w:rFonts w:ascii="Calibri" w:eastAsia="Times New Roman" w:hAnsi="Calibri" w:cs="Calibri"/>
                <w:b/>
                <w:bCs/>
                <w:color w:val="0000FF"/>
                <w:kern w:val="0"/>
                <w:sz w:val="18"/>
                <w:szCs w:val="18"/>
              </w:rPr>
              <w:t> </w:t>
            </w:r>
          </w:p>
        </w:tc>
        <w:tc>
          <w:tcPr>
            <w:tcW w:w="577"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Rank</w:t>
            </w:r>
          </w:p>
        </w:tc>
        <w:tc>
          <w:tcPr>
            <w:tcW w:w="1399"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Top 10 Ctry</w:t>
            </w:r>
          </w:p>
        </w:tc>
        <w:tc>
          <w:tcPr>
            <w:tcW w:w="1036"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$465,430</w:t>
            </w:r>
          </w:p>
        </w:tc>
        <w:tc>
          <w:tcPr>
            <w:tcW w:w="1133"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$143,579</w:t>
            </w:r>
          </w:p>
        </w:tc>
        <w:tc>
          <w:tcPr>
            <w:tcW w:w="832"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30.8%</w:t>
            </w:r>
          </w:p>
        </w:tc>
      </w:tr>
      <w:tr w:rsidR="00E03C69" w:rsidRPr="00797CEA" w:rsidTr="009F42D8">
        <w:trPr>
          <w:trHeight w:hRule="exact" w:val="216"/>
        </w:trPr>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1296"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1036"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12,718</w:t>
            </w:r>
          </w:p>
        </w:tc>
        <w:tc>
          <w:tcPr>
            <w:tcW w:w="999"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184,105</w:t>
            </w:r>
          </w:p>
        </w:tc>
        <w:tc>
          <w:tcPr>
            <w:tcW w:w="879"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1447.6%</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1399"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CHINA</w:t>
            </w:r>
          </w:p>
        </w:tc>
        <w:tc>
          <w:tcPr>
            <w:tcW w:w="1036"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115,602</w:t>
            </w:r>
          </w:p>
        </w:tc>
        <w:tc>
          <w:tcPr>
            <w:tcW w:w="1133"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28,350</w:t>
            </w:r>
          </w:p>
        </w:tc>
        <w:tc>
          <w:tcPr>
            <w:tcW w:w="832"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24.5%</w:t>
            </w:r>
          </w:p>
        </w:tc>
      </w:tr>
      <w:tr w:rsidR="00E03C69" w:rsidRPr="00797CEA" w:rsidTr="009F42D8">
        <w:trPr>
          <w:trHeight w:hRule="exact" w:val="243"/>
        </w:trPr>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w:t>
            </w:r>
          </w:p>
        </w:tc>
        <w:tc>
          <w:tcPr>
            <w:tcW w:w="1296"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MEXICO</w:t>
            </w:r>
          </w:p>
        </w:tc>
        <w:tc>
          <w:tcPr>
            <w:tcW w:w="1036"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158,231</w:t>
            </w:r>
          </w:p>
        </w:tc>
        <w:tc>
          <w:tcPr>
            <w:tcW w:w="999"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49,642</w:t>
            </w:r>
          </w:p>
        </w:tc>
        <w:tc>
          <w:tcPr>
            <w:tcW w:w="879"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31.4%</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w:t>
            </w:r>
          </w:p>
        </w:tc>
        <w:tc>
          <w:tcPr>
            <w:tcW w:w="1399"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GERMANY</w:t>
            </w:r>
          </w:p>
        </w:tc>
        <w:tc>
          <w:tcPr>
            <w:tcW w:w="1036"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49,165</w:t>
            </w:r>
          </w:p>
        </w:tc>
        <w:tc>
          <w:tcPr>
            <w:tcW w:w="1133"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21,807</w:t>
            </w:r>
          </w:p>
        </w:tc>
        <w:tc>
          <w:tcPr>
            <w:tcW w:w="832"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44.4%</w:t>
            </w:r>
          </w:p>
        </w:tc>
      </w:tr>
      <w:tr w:rsidR="00E03C69" w:rsidRPr="00797CEA" w:rsidTr="009F42D8">
        <w:trPr>
          <w:trHeight w:hRule="exact" w:val="216"/>
        </w:trPr>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w:t>
            </w:r>
          </w:p>
        </w:tc>
        <w:tc>
          <w:tcPr>
            <w:tcW w:w="1296"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JAPAN</w:t>
            </w:r>
          </w:p>
        </w:tc>
        <w:tc>
          <w:tcPr>
            <w:tcW w:w="1036"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41,742</w:t>
            </w:r>
          </w:p>
        </w:tc>
        <w:tc>
          <w:tcPr>
            <w:tcW w:w="999"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26,083</w:t>
            </w:r>
          </w:p>
        </w:tc>
        <w:tc>
          <w:tcPr>
            <w:tcW w:w="879"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62.5%</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w:t>
            </w:r>
          </w:p>
        </w:tc>
        <w:tc>
          <w:tcPr>
            <w:tcW w:w="1399"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U.K.</w:t>
            </w:r>
          </w:p>
        </w:tc>
        <w:tc>
          <w:tcPr>
            <w:tcW w:w="1036"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55,280</w:t>
            </w:r>
          </w:p>
        </w:tc>
        <w:tc>
          <w:tcPr>
            <w:tcW w:w="1133"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19,274</w:t>
            </w:r>
          </w:p>
        </w:tc>
        <w:tc>
          <w:tcPr>
            <w:tcW w:w="832"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34.9%</w:t>
            </w:r>
          </w:p>
        </w:tc>
      </w:tr>
      <w:tr w:rsidR="00E03C69" w:rsidRPr="00797CEA" w:rsidTr="009F42D8">
        <w:trPr>
          <w:trHeight w:hRule="exact" w:val="216"/>
        </w:trPr>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w:t>
            </w:r>
          </w:p>
        </w:tc>
        <w:tc>
          <w:tcPr>
            <w:tcW w:w="1296"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CANADA</w:t>
            </w:r>
          </w:p>
        </w:tc>
        <w:tc>
          <w:tcPr>
            <w:tcW w:w="1036"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195,236</w:t>
            </w:r>
          </w:p>
        </w:tc>
        <w:tc>
          <w:tcPr>
            <w:tcW w:w="999"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16,267</w:t>
            </w:r>
          </w:p>
        </w:tc>
        <w:tc>
          <w:tcPr>
            <w:tcW w:w="879"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8.3%</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w:t>
            </w:r>
          </w:p>
        </w:tc>
        <w:tc>
          <w:tcPr>
            <w:tcW w:w="1399"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1036"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32,618</w:t>
            </w:r>
          </w:p>
        </w:tc>
        <w:tc>
          <w:tcPr>
            <w:tcW w:w="1133"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17,909</w:t>
            </w:r>
          </w:p>
        </w:tc>
        <w:tc>
          <w:tcPr>
            <w:tcW w:w="832"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54.9%</w:t>
            </w:r>
          </w:p>
        </w:tc>
      </w:tr>
      <w:tr w:rsidR="00E03C69" w:rsidRPr="00797CEA" w:rsidTr="009F42D8">
        <w:trPr>
          <w:trHeight w:hRule="exact" w:val="216"/>
        </w:trPr>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5</w:t>
            </w:r>
          </w:p>
        </w:tc>
        <w:tc>
          <w:tcPr>
            <w:tcW w:w="1296"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CHINA</w:t>
            </w:r>
          </w:p>
        </w:tc>
        <w:tc>
          <w:tcPr>
            <w:tcW w:w="1036"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84,743</w:t>
            </w:r>
          </w:p>
        </w:tc>
        <w:tc>
          <w:tcPr>
            <w:tcW w:w="999"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8,481</w:t>
            </w:r>
          </w:p>
        </w:tc>
        <w:tc>
          <w:tcPr>
            <w:tcW w:w="879"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10.0%</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5</w:t>
            </w:r>
          </w:p>
        </w:tc>
        <w:tc>
          <w:tcPr>
            <w:tcW w:w="1399"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JAPAN</w:t>
            </w:r>
          </w:p>
        </w:tc>
        <w:tc>
          <w:tcPr>
            <w:tcW w:w="1036"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63,234</w:t>
            </w:r>
          </w:p>
        </w:tc>
        <w:tc>
          <w:tcPr>
            <w:tcW w:w="1133"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14,730</w:t>
            </w:r>
          </w:p>
        </w:tc>
        <w:tc>
          <w:tcPr>
            <w:tcW w:w="832"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23.3%</w:t>
            </w:r>
          </w:p>
        </w:tc>
      </w:tr>
      <w:tr w:rsidR="00E03C69" w:rsidRPr="00797CEA" w:rsidTr="009F42D8">
        <w:trPr>
          <w:trHeight w:hRule="exact" w:val="216"/>
        </w:trPr>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6</w:t>
            </w:r>
          </w:p>
        </w:tc>
        <w:tc>
          <w:tcPr>
            <w:tcW w:w="1296"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GERMANY</w:t>
            </w:r>
          </w:p>
        </w:tc>
        <w:tc>
          <w:tcPr>
            <w:tcW w:w="1036"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29,222</w:t>
            </w:r>
          </w:p>
        </w:tc>
        <w:tc>
          <w:tcPr>
            <w:tcW w:w="999"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4,697</w:t>
            </w:r>
          </w:p>
        </w:tc>
        <w:tc>
          <w:tcPr>
            <w:tcW w:w="879"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16.1%</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6</w:t>
            </w:r>
          </w:p>
        </w:tc>
        <w:tc>
          <w:tcPr>
            <w:tcW w:w="1399"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SINGAPORE</w:t>
            </w:r>
          </w:p>
        </w:tc>
        <w:tc>
          <w:tcPr>
            <w:tcW w:w="1036"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26,692</w:t>
            </w:r>
          </w:p>
        </w:tc>
        <w:tc>
          <w:tcPr>
            <w:tcW w:w="1133"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10,654</w:t>
            </w:r>
          </w:p>
        </w:tc>
        <w:tc>
          <w:tcPr>
            <w:tcW w:w="832"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39.9%</w:t>
            </w:r>
          </w:p>
        </w:tc>
      </w:tr>
      <w:tr w:rsidR="00E03C69" w:rsidRPr="00797CEA" w:rsidTr="009F42D8">
        <w:trPr>
          <w:trHeight w:hRule="exact" w:val="216"/>
        </w:trPr>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7</w:t>
            </w:r>
          </w:p>
        </w:tc>
        <w:tc>
          <w:tcPr>
            <w:tcW w:w="1296"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SOUTH KOREA</w:t>
            </w:r>
          </w:p>
        </w:tc>
        <w:tc>
          <w:tcPr>
            <w:tcW w:w="1036"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31,019</w:t>
            </w:r>
          </w:p>
        </w:tc>
        <w:tc>
          <w:tcPr>
            <w:tcW w:w="999"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4,599</w:t>
            </w:r>
          </w:p>
        </w:tc>
        <w:tc>
          <w:tcPr>
            <w:tcW w:w="879"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14.8%</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7</w:t>
            </w:r>
          </w:p>
        </w:tc>
        <w:tc>
          <w:tcPr>
            <w:tcW w:w="1399"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SOUTH KOREA SOUTH</w:t>
            </w:r>
          </w:p>
        </w:tc>
        <w:tc>
          <w:tcPr>
            <w:tcW w:w="1036"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42,308</w:t>
            </w:r>
          </w:p>
        </w:tc>
        <w:tc>
          <w:tcPr>
            <w:tcW w:w="1133"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8,347</w:t>
            </w:r>
          </w:p>
        </w:tc>
        <w:tc>
          <w:tcPr>
            <w:tcW w:w="832"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19.7%</w:t>
            </w:r>
          </w:p>
        </w:tc>
      </w:tr>
      <w:tr w:rsidR="00E03C69" w:rsidRPr="00797CEA" w:rsidTr="009F42D8">
        <w:trPr>
          <w:trHeight w:hRule="exact" w:val="216"/>
        </w:trPr>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8</w:t>
            </w:r>
          </w:p>
        </w:tc>
        <w:tc>
          <w:tcPr>
            <w:tcW w:w="1296"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U.K.</w:t>
            </w:r>
          </w:p>
        </w:tc>
        <w:tc>
          <w:tcPr>
            <w:tcW w:w="1036"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30,466</w:t>
            </w:r>
          </w:p>
        </w:tc>
        <w:tc>
          <w:tcPr>
            <w:tcW w:w="999"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4,321</w:t>
            </w:r>
          </w:p>
        </w:tc>
        <w:tc>
          <w:tcPr>
            <w:tcW w:w="879"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14.2%</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8</w:t>
            </w:r>
          </w:p>
        </w:tc>
        <w:tc>
          <w:tcPr>
            <w:tcW w:w="1399"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UN. ARAB EMIR.</w:t>
            </w:r>
          </w:p>
        </w:tc>
        <w:tc>
          <w:tcPr>
            <w:tcW w:w="1036"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22,400</w:t>
            </w:r>
          </w:p>
        </w:tc>
        <w:tc>
          <w:tcPr>
            <w:tcW w:w="1133"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7,667</w:t>
            </w:r>
          </w:p>
        </w:tc>
        <w:tc>
          <w:tcPr>
            <w:tcW w:w="832"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34.2%</w:t>
            </w:r>
          </w:p>
        </w:tc>
      </w:tr>
      <w:tr w:rsidR="00E03C69" w:rsidRPr="00797CEA" w:rsidTr="009F42D8">
        <w:trPr>
          <w:trHeight w:hRule="exact" w:val="216"/>
        </w:trPr>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9</w:t>
            </w:r>
          </w:p>
        </w:tc>
        <w:tc>
          <w:tcPr>
            <w:tcW w:w="1296"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HONG KONG</w:t>
            </w:r>
          </w:p>
        </w:tc>
        <w:tc>
          <w:tcPr>
            <w:tcW w:w="1036"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22,078</w:t>
            </w:r>
          </w:p>
        </w:tc>
        <w:tc>
          <w:tcPr>
            <w:tcW w:w="999"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4,305</w:t>
            </w:r>
          </w:p>
        </w:tc>
        <w:tc>
          <w:tcPr>
            <w:tcW w:w="879"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19.5%</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9</w:t>
            </w:r>
          </w:p>
        </w:tc>
        <w:tc>
          <w:tcPr>
            <w:tcW w:w="1399"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BELGIUM</w:t>
            </w:r>
          </w:p>
        </w:tc>
        <w:tc>
          <w:tcPr>
            <w:tcW w:w="1036"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32,094</w:t>
            </w:r>
          </w:p>
        </w:tc>
        <w:tc>
          <w:tcPr>
            <w:tcW w:w="1133"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7,493</w:t>
            </w:r>
          </w:p>
        </w:tc>
        <w:tc>
          <w:tcPr>
            <w:tcW w:w="832"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23.3%</w:t>
            </w:r>
          </w:p>
        </w:tc>
      </w:tr>
      <w:tr w:rsidR="00E03C69" w:rsidRPr="00797CEA" w:rsidTr="009F42D8">
        <w:trPr>
          <w:trHeight w:hRule="exact" w:val="216"/>
        </w:trPr>
        <w:tc>
          <w:tcPr>
            <w:tcW w:w="577" w:type="dxa"/>
            <w:tcBorders>
              <w:top w:val="nil"/>
              <w:left w:val="single" w:sz="4" w:space="0" w:color="auto"/>
              <w:bottom w:val="single" w:sz="4" w:space="0" w:color="auto"/>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10</w:t>
            </w:r>
          </w:p>
        </w:tc>
        <w:tc>
          <w:tcPr>
            <w:tcW w:w="1296" w:type="dxa"/>
            <w:tcBorders>
              <w:top w:val="nil"/>
              <w:left w:val="nil"/>
              <w:bottom w:val="single" w:sz="4" w:space="0" w:color="auto"/>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NETHERLANDS</w:t>
            </w:r>
          </w:p>
        </w:tc>
        <w:tc>
          <w:tcPr>
            <w:tcW w:w="1036" w:type="dxa"/>
            <w:tcBorders>
              <w:top w:val="nil"/>
              <w:left w:val="nil"/>
              <w:bottom w:val="single" w:sz="4" w:space="0" w:color="auto"/>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25,437</w:t>
            </w:r>
          </w:p>
        </w:tc>
        <w:tc>
          <w:tcPr>
            <w:tcW w:w="999" w:type="dxa"/>
            <w:tcBorders>
              <w:top w:val="nil"/>
              <w:left w:val="nil"/>
              <w:bottom w:val="single" w:sz="4" w:space="0" w:color="auto"/>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3,676</w:t>
            </w:r>
          </w:p>
        </w:tc>
        <w:tc>
          <w:tcPr>
            <w:tcW w:w="879" w:type="dxa"/>
            <w:tcBorders>
              <w:top w:val="nil"/>
              <w:left w:val="nil"/>
              <w:bottom w:val="single" w:sz="4" w:space="0" w:color="auto"/>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14.5%</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10</w:t>
            </w:r>
          </w:p>
        </w:tc>
        <w:tc>
          <w:tcPr>
            <w:tcW w:w="1399" w:type="dxa"/>
            <w:tcBorders>
              <w:top w:val="nil"/>
              <w:left w:val="nil"/>
              <w:bottom w:val="single" w:sz="4" w:space="0" w:color="auto"/>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NOT SEPCIFIED</w:t>
            </w:r>
          </w:p>
        </w:tc>
        <w:tc>
          <w:tcPr>
            <w:tcW w:w="1036" w:type="dxa"/>
            <w:tcBorders>
              <w:top w:val="nil"/>
              <w:left w:val="nil"/>
              <w:bottom w:val="single" w:sz="4" w:space="0" w:color="auto"/>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26,037</w:t>
            </w:r>
          </w:p>
        </w:tc>
        <w:tc>
          <w:tcPr>
            <w:tcW w:w="1133" w:type="dxa"/>
            <w:tcBorders>
              <w:top w:val="nil"/>
              <w:left w:val="nil"/>
              <w:bottom w:val="single" w:sz="4" w:space="0" w:color="auto"/>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7,349</w:t>
            </w:r>
          </w:p>
        </w:tc>
        <w:tc>
          <w:tcPr>
            <w:tcW w:w="832" w:type="dxa"/>
            <w:tcBorders>
              <w:top w:val="nil"/>
              <w:left w:val="nil"/>
              <w:bottom w:val="single" w:sz="4" w:space="0" w:color="auto"/>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28.2%</w:t>
            </w:r>
          </w:p>
        </w:tc>
      </w:tr>
    </w:tbl>
    <w:p w:rsidR="00E03C69" w:rsidRPr="00797CEA" w:rsidRDefault="00E03C69" w:rsidP="00471A20">
      <w:pPr>
        <w:widowControl/>
        <w:wordWrap/>
        <w:spacing w:after="160" w:line="259" w:lineRule="auto"/>
        <w:rPr>
          <w:rFonts w:ascii="Calibri" w:eastAsia="Malgun Gothic" w:hAnsi="Calibri" w:cs="Calibri"/>
          <w:b/>
          <w:kern w:val="0"/>
          <w:sz w:val="18"/>
          <w:szCs w:val="18"/>
        </w:rPr>
      </w:pPr>
    </w:p>
    <w:p w:rsidR="00E03C69" w:rsidRPr="00797CEA" w:rsidRDefault="00E03C69" w:rsidP="00471A20">
      <w:pPr>
        <w:widowControl/>
        <w:wordWrap/>
        <w:spacing w:after="160" w:line="259" w:lineRule="auto"/>
        <w:rPr>
          <w:rFonts w:ascii="Calibri" w:eastAsia="Malgun Gothic" w:hAnsi="Calibri" w:cs="Calibri"/>
          <w:b/>
          <w:kern w:val="0"/>
          <w:sz w:val="18"/>
          <w:szCs w:val="18"/>
        </w:rPr>
      </w:pPr>
      <w:r w:rsidRPr="00797CEA">
        <w:rPr>
          <w:rFonts w:ascii="Calibri" w:eastAsia="Malgun Gothic" w:hAnsi="Calibri" w:cs="Calibri"/>
          <w:b/>
          <w:kern w:val="0"/>
          <w:sz w:val="18"/>
          <w:szCs w:val="18"/>
        </w:rPr>
        <w:br w:type="page"/>
      </w:r>
    </w:p>
    <w:p w:rsidR="00E03C69" w:rsidRPr="00797CEA" w:rsidRDefault="00E03C69" w:rsidP="00063D58">
      <w:pPr>
        <w:pStyle w:val="Heading4"/>
        <w:numPr>
          <w:ilvl w:val="0"/>
          <w:numId w:val="14"/>
        </w:numPr>
        <w:ind w:left="360"/>
        <w:rPr>
          <w:rFonts w:ascii="Calibri" w:hAnsi="Calibri"/>
        </w:rPr>
      </w:pPr>
      <w:r w:rsidRPr="00797CEA">
        <w:lastRenderedPageBreak/>
        <w:t>The U.S. export mispriced amount by commodity (HS6 Level)</w:t>
      </w:r>
    </w:p>
    <w:tbl>
      <w:tblPr>
        <w:tblW w:w="9853" w:type="dxa"/>
        <w:tblLayout w:type="fixed"/>
        <w:tblLook w:val="04A0" w:firstRow="1" w:lastRow="0" w:firstColumn="1" w:lastColumn="0" w:noHBand="0" w:noVBand="1"/>
      </w:tblPr>
      <w:tblGrid>
        <w:gridCol w:w="630"/>
        <w:gridCol w:w="1167"/>
        <w:gridCol w:w="900"/>
        <w:gridCol w:w="990"/>
        <w:gridCol w:w="1058"/>
        <w:gridCol w:w="257"/>
        <w:gridCol w:w="640"/>
        <w:gridCol w:w="870"/>
        <w:gridCol w:w="1280"/>
        <w:gridCol w:w="1030"/>
        <w:gridCol w:w="1031"/>
      </w:tblGrid>
      <w:tr w:rsidR="00E03C69" w:rsidRPr="00797CEA" w:rsidTr="009F42D8">
        <w:trPr>
          <w:trHeight w:val="300"/>
        </w:trPr>
        <w:tc>
          <w:tcPr>
            <w:tcW w:w="9853" w:type="dxa"/>
            <w:gridSpan w:val="11"/>
            <w:tcBorders>
              <w:top w:val="nil"/>
              <w:left w:val="nil"/>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 xml:space="preserve">Table 5a: The U.S. export </w:t>
            </w:r>
            <w:r w:rsidRPr="00797CEA">
              <w:rPr>
                <w:rFonts w:ascii="Calibri" w:eastAsia="Times New Roman" w:hAnsi="Calibri" w:cs="Calibri"/>
                <w:b/>
                <w:bCs/>
                <w:color w:val="C00000"/>
                <w:kern w:val="0"/>
                <w:sz w:val="18"/>
                <w:szCs w:val="18"/>
              </w:rPr>
              <w:t>Over-invoiced amount (Gross)</w:t>
            </w:r>
            <w:r w:rsidRPr="00797CEA">
              <w:rPr>
                <w:rFonts w:ascii="Calibri" w:eastAsia="Times New Roman" w:hAnsi="Calibri" w:cs="Calibri"/>
                <w:b/>
                <w:bCs/>
                <w:color w:val="000000"/>
                <w:kern w:val="0"/>
                <w:sz w:val="18"/>
                <w:szCs w:val="18"/>
              </w:rPr>
              <w:t xml:space="preserve"> in 2016 – Top  10 Commodities  (unit: in million USD)</w:t>
            </w:r>
          </w:p>
        </w:tc>
      </w:tr>
      <w:tr w:rsidR="00E03C69" w:rsidRPr="00797CEA" w:rsidTr="009F42D8">
        <w:trPr>
          <w:trHeight w:val="300"/>
        </w:trPr>
        <w:tc>
          <w:tcPr>
            <w:tcW w:w="4745" w:type="dxa"/>
            <w:gridSpan w:val="5"/>
            <w:tcBorders>
              <w:top w:val="single" w:sz="4" w:space="0" w:color="auto"/>
              <w:left w:val="single" w:sz="4" w:space="0" w:color="auto"/>
              <w:bottom w:val="nil"/>
              <w:right w:val="single" w:sz="4" w:space="0" w:color="000000"/>
            </w:tcBorders>
            <w:shd w:val="clear" w:color="000000" w:fill="E2EFDA"/>
            <w:noWrap/>
            <w:vAlign w:val="bottom"/>
            <w:hideMark/>
          </w:tcPr>
          <w:p w:rsidR="00E03C69" w:rsidRPr="00797CEA" w:rsidRDefault="00E03C69" w:rsidP="009F42D8">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Price Filter Method</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4851" w:type="dxa"/>
            <w:gridSpan w:val="5"/>
            <w:tcBorders>
              <w:top w:val="single" w:sz="4" w:space="0" w:color="auto"/>
              <w:left w:val="single" w:sz="4" w:space="0" w:color="auto"/>
              <w:bottom w:val="nil"/>
              <w:right w:val="single" w:sz="4" w:space="0" w:color="000000"/>
            </w:tcBorders>
            <w:shd w:val="clear" w:color="000000" w:fill="DDEBF7"/>
            <w:noWrap/>
            <w:vAlign w:val="bottom"/>
            <w:hideMark/>
          </w:tcPr>
          <w:p w:rsidR="00E03C69" w:rsidRPr="00797CEA" w:rsidRDefault="00E03C69" w:rsidP="009F42D8">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Partner-Commodity Method</w:t>
            </w:r>
          </w:p>
        </w:tc>
      </w:tr>
      <w:tr w:rsidR="00E03C69" w:rsidRPr="00797CEA" w:rsidTr="009F42D8">
        <w:trPr>
          <w:trHeight w:val="422"/>
        </w:trPr>
        <w:tc>
          <w:tcPr>
            <w:tcW w:w="630" w:type="dxa"/>
            <w:tcBorders>
              <w:top w:val="single" w:sz="4" w:space="0" w:color="auto"/>
              <w:left w:val="single" w:sz="4" w:space="0" w:color="auto"/>
              <w:bottom w:val="single" w:sz="4" w:space="0" w:color="auto"/>
              <w:right w:val="nil"/>
            </w:tcBorders>
            <w:shd w:val="clear" w:color="auto" w:fill="auto"/>
            <w:noWrap/>
            <w:vAlign w:val="bottom"/>
            <w:hideMark/>
          </w:tcPr>
          <w:p w:rsidR="00E03C69" w:rsidRPr="00797CEA" w:rsidRDefault="00E03C69" w:rsidP="009F42D8">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1167"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color w:val="000000"/>
                <w:kern w:val="0"/>
                <w:sz w:val="18"/>
                <w:szCs w:val="18"/>
              </w:rPr>
            </w:pPr>
          </w:p>
        </w:tc>
        <w:tc>
          <w:tcPr>
            <w:tcW w:w="900" w:type="dxa"/>
            <w:tcBorders>
              <w:top w:val="single" w:sz="4" w:space="0" w:color="auto"/>
              <w:left w:val="nil"/>
              <w:bottom w:val="single" w:sz="4" w:space="0" w:color="auto"/>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Total export</w:t>
            </w:r>
          </w:p>
        </w:tc>
        <w:tc>
          <w:tcPr>
            <w:tcW w:w="990" w:type="dxa"/>
            <w:tcBorders>
              <w:top w:val="single" w:sz="4" w:space="0" w:color="auto"/>
              <w:left w:val="nil"/>
              <w:bottom w:val="single" w:sz="4" w:space="0" w:color="auto"/>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Amt_ov ($)</w:t>
            </w:r>
          </w:p>
        </w:tc>
        <w:tc>
          <w:tcPr>
            <w:tcW w:w="1053" w:type="dxa"/>
            <w:tcBorders>
              <w:top w:val="single" w:sz="4" w:space="0" w:color="auto"/>
              <w:left w:val="nil"/>
              <w:bottom w:val="single" w:sz="4" w:space="0" w:color="auto"/>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Amt_ov (%)</w:t>
            </w:r>
          </w:p>
        </w:tc>
        <w:tc>
          <w:tcPr>
            <w:tcW w:w="257" w:type="dxa"/>
            <w:tcBorders>
              <w:top w:val="nil"/>
              <w:left w:val="nil"/>
              <w:bottom w:val="nil"/>
              <w:right w:val="nil"/>
            </w:tcBorders>
            <w:shd w:val="clear" w:color="000000" w:fill="FFFFFF"/>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640" w:type="dxa"/>
            <w:tcBorders>
              <w:top w:val="single" w:sz="4" w:space="0" w:color="auto"/>
              <w:left w:val="single" w:sz="4" w:space="0" w:color="auto"/>
              <w:bottom w:val="single" w:sz="4" w:space="0" w:color="auto"/>
              <w:right w:val="nil"/>
            </w:tcBorders>
            <w:shd w:val="clear" w:color="auto" w:fill="auto"/>
            <w:vAlign w:val="bottom"/>
            <w:hideMark/>
          </w:tcPr>
          <w:p w:rsidR="00E03C69" w:rsidRPr="00797CEA" w:rsidRDefault="00E03C69" w:rsidP="009F42D8">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870" w:type="dxa"/>
            <w:tcBorders>
              <w:top w:val="single" w:sz="4" w:space="0" w:color="auto"/>
              <w:left w:val="nil"/>
              <w:bottom w:val="single" w:sz="4" w:space="0" w:color="auto"/>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color w:val="000000"/>
                <w:kern w:val="0"/>
                <w:sz w:val="18"/>
                <w:szCs w:val="18"/>
              </w:rPr>
            </w:pPr>
          </w:p>
        </w:tc>
        <w:tc>
          <w:tcPr>
            <w:tcW w:w="1280" w:type="dxa"/>
            <w:tcBorders>
              <w:top w:val="single" w:sz="4" w:space="0" w:color="auto"/>
              <w:left w:val="nil"/>
              <w:bottom w:val="single" w:sz="4" w:space="0" w:color="auto"/>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Total       export</w:t>
            </w:r>
          </w:p>
        </w:tc>
        <w:tc>
          <w:tcPr>
            <w:tcW w:w="1030" w:type="dxa"/>
            <w:tcBorders>
              <w:top w:val="single" w:sz="4" w:space="0" w:color="auto"/>
              <w:left w:val="nil"/>
              <w:bottom w:val="single" w:sz="4" w:space="0" w:color="auto"/>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Amt_ov ($)</w:t>
            </w:r>
          </w:p>
        </w:tc>
        <w:tc>
          <w:tcPr>
            <w:tcW w:w="1031" w:type="dxa"/>
            <w:tcBorders>
              <w:top w:val="single" w:sz="4" w:space="0" w:color="auto"/>
              <w:left w:val="nil"/>
              <w:bottom w:val="single" w:sz="4" w:space="0" w:color="auto"/>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Amt_ov (%)</w:t>
            </w:r>
          </w:p>
        </w:tc>
      </w:tr>
      <w:tr w:rsidR="00E03C69" w:rsidRPr="00797CEA" w:rsidTr="009F42D8">
        <w:trPr>
          <w:trHeight w:val="300"/>
        </w:trPr>
        <w:tc>
          <w:tcPr>
            <w:tcW w:w="630"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kern w:val="0"/>
                <w:sz w:val="18"/>
                <w:szCs w:val="18"/>
              </w:rPr>
            </w:pPr>
          </w:p>
        </w:tc>
        <w:tc>
          <w:tcPr>
            <w:tcW w:w="1167"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All Hs6 (4747)</w:t>
            </w:r>
          </w:p>
        </w:tc>
        <w:tc>
          <w:tcPr>
            <w:tcW w:w="900"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$989,407</w:t>
            </w:r>
          </w:p>
        </w:tc>
        <w:tc>
          <w:tcPr>
            <w:tcW w:w="990"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$113,843</w:t>
            </w:r>
          </w:p>
        </w:tc>
        <w:tc>
          <w:tcPr>
            <w:tcW w:w="1053"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11.5%</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b/>
                <w:bCs/>
                <w:color w:val="0000FF"/>
                <w:kern w:val="0"/>
                <w:sz w:val="18"/>
                <w:szCs w:val="18"/>
              </w:rPr>
            </w:pPr>
            <w:r w:rsidRPr="00797CEA">
              <w:rPr>
                <w:rFonts w:ascii="Calibri" w:eastAsia="Times New Roman" w:hAnsi="Calibri" w:cs="Calibri"/>
                <w:b/>
                <w:bCs/>
                <w:color w:val="0000FF"/>
                <w:kern w:val="0"/>
                <w:sz w:val="18"/>
                <w:szCs w:val="18"/>
              </w:rPr>
              <w:t> </w:t>
            </w:r>
          </w:p>
        </w:tc>
        <w:tc>
          <w:tcPr>
            <w:tcW w:w="640"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kern w:val="0"/>
                <w:sz w:val="18"/>
                <w:szCs w:val="18"/>
              </w:rPr>
            </w:pPr>
          </w:p>
        </w:tc>
        <w:tc>
          <w:tcPr>
            <w:tcW w:w="870"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All HS6 (5125)</w:t>
            </w:r>
          </w:p>
        </w:tc>
        <w:tc>
          <w:tcPr>
            <w:tcW w:w="1280"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$1,450,457</w:t>
            </w:r>
          </w:p>
        </w:tc>
        <w:tc>
          <w:tcPr>
            <w:tcW w:w="1030"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$554,493</w:t>
            </w:r>
          </w:p>
        </w:tc>
        <w:tc>
          <w:tcPr>
            <w:tcW w:w="1031"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38.2%</w:t>
            </w:r>
          </w:p>
        </w:tc>
      </w:tr>
      <w:tr w:rsidR="00E03C69" w:rsidRPr="00797CEA" w:rsidTr="009F42D8">
        <w:trPr>
          <w:trHeight w:hRule="exact" w:val="216"/>
        </w:trPr>
        <w:tc>
          <w:tcPr>
            <w:tcW w:w="630"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Rank</w:t>
            </w:r>
          </w:p>
        </w:tc>
        <w:tc>
          <w:tcPr>
            <w:tcW w:w="1167"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Top 10</w:t>
            </w:r>
          </w:p>
        </w:tc>
        <w:tc>
          <w:tcPr>
            <w:tcW w:w="900"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$233,245</w:t>
            </w:r>
          </w:p>
        </w:tc>
        <w:tc>
          <w:tcPr>
            <w:tcW w:w="990"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$33,411</w:t>
            </w:r>
          </w:p>
        </w:tc>
        <w:tc>
          <w:tcPr>
            <w:tcW w:w="1053"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14.3%</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b/>
                <w:bCs/>
                <w:color w:val="0000FF"/>
                <w:kern w:val="0"/>
                <w:sz w:val="18"/>
                <w:szCs w:val="18"/>
              </w:rPr>
            </w:pPr>
            <w:r w:rsidRPr="00797CEA">
              <w:rPr>
                <w:rFonts w:ascii="Calibri" w:eastAsia="Times New Roman" w:hAnsi="Calibri" w:cs="Calibri"/>
                <w:b/>
                <w:bCs/>
                <w:color w:val="0000FF"/>
                <w:kern w:val="0"/>
                <w:sz w:val="18"/>
                <w:szCs w:val="18"/>
              </w:rPr>
              <w:t> </w:t>
            </w:r>
          </w:p>
        </w:tc>
        <w:tc>
          <w:tcPr>
            <w:tcW w:w="640"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Rank</w:t>
            </w:r>
          </w:p>
        </w:tc>
        <w:tc>
          <w:tcPr>
            <w:tcW w:w="870"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Top 10</w:t>
            </w:r>
          </w:p>
        </w:tc>
        <w:tc>
          <w:tcPr>
            <w:tcW w:w="1280"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$331,570</w:t>
            </w:r>
          </w:p>
        </w:tc>
        <w:tc>
          <w:tcPr>
            <w:tcW w:w="1030"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$224,519</w:t>
            </w:r>
          </w:p>
        </w:tc>
        <w:tc>
          <w:tcPr>
            <w:tcW w:w="1031"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67.7%</w:t>
            </w:r>
          </w:p>
        </w:tc>
      </w:tr>
      <w:tr w:rsidR="00E03C69" w:rsidRPr="00797CEA" w:rsidTr="009F42D8">
        <w:trPr>
          <w:trHeight w:hRule="exact" w:val="216"/>
        </w:trPr>
        <w:tc>
          <w:tcPr>
            <w:tcW w:w="630"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1167"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300490</w:t>
            </w:r>
          </w:p>
        </w:tc>
        <w:tc>
          <w:tcPr>
            <w:tcW w:w="90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18,816</w:t>
            </w:r>
          </w:p>
        </w:tc>
        <w:tc>
          <w:tcPr>
            <w:tcW w:w="99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6,371</w:t>
            </w:r>
          </w:p>
        </w:tc>
        <w:tc>
          <w:tcPr>
            <w:tcW w:w="1053"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33.9%</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640"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870"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999999</w:t>
            </w:r>
          </w:p>
        </w:tc>
        <w:tc>
          <w:tcPr>
            <w:tcW w:w="128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161,070</w:t>
            </w:r>
          </w:p>
        </w:tc>
        <w:tc>
          <w:tcPr>
            <w:tcW w:w="103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140,332</w:t>
            </w:r>
          </w:p>
        </w:tc>
        <w:tc>
          <w:tcPr>
            <w:tcW w:w="1031"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87.1%</w:t>
            </w:r>
          </w:p>
        </w:tc>
      </w:tr>
      <w:tr w:rsidR="00E03C69" w:rsidRPr="00797CEA" w:rsidTr="009F42D8">
        <w:trPr>
          <w:trHeight w:hRule="exact" w:val="216"/>
        </w:trPr>
        <w:tc>
          <w:tcPr>
            <w:tcW w:w="630"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w:t>
            </w:r>
          </w:p>
        </w:tc>
        <w:tc>
          <w:tcPr>
            <w:tcW w:w="1167"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300210</w:t>
            </w:r>
          </w:p>
        </w:tc>
        <w:tc>
          <w:tcPr>
            <w:tcW w:w="90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16,060</w:t>
            </w:r>
          </w:p>
        </w:tc>
        <w:tc>
          <w:tcPr>
            <w:tcW w:w="99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6,002</w:t>
            </w:r>
          </w:p>
        </w:tc>
        <w:tc>
          <w:tcPr>
            <w:tcW w:w="1053"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37.4%</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640" w:type="dxa"/>
            <w:tcBorders>
              <w:top w:val="nil"/>
              <w:left w:val="single" w:sz="4" w:space="0" w:color="auto"/>
              <w:bottom w:val="nil"/>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w:t>
            </w:r>
          </w:p>
        </w:tc>
        <w:tc>
          <w:tcPr>
            <w:tcW w:w="870"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710239</w:t>
            </w:r>
          </w:p>
        </w:tc>
        <w:tc>
          <w:tcPr>
            <w:tcW w:w="1280"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18,845</w:t>
            </w:r>
          </w:p>
        </w:tc>
        <w:tc>
          <w:tcPr>
            <w:tcW w:w="1030"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16,081</w:t>
            </w:r>
          </w:p>
        </w:tc>
        <w:tc>
          <w:tcPr>
            <w:tcW w:w="1031"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85.3%</w:t>
            </w:r>
          </w:p>
        </w:tc>
      </w:tr>
      <w:tr w:rsidR="00E03C69" w:rsidRPr="00797CEA" w:rsidTr="009F42D8">
        <w:trPr>
          <w:trHeight w:hRule="exact" w:val="216"/>
        </w:trPr>
        <w:tc>
          <w:tcPr>
            <w:tcW w:w="630" w:type="dxa"/>
            <w:tcBorders>
              <w:top w:val="nil"/>
              <w:left w:val="single" w:sz="4" w:space="0" w:color="auto"/>
              <w:bottom w:val="nil"/>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w:t>
            </w:r>
          </w:p>
        </w:tc>
        <w:tc>
          <w:tcPr>
            <w:tcW w:w="1167"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710239</w:t>
            </w:r>
          </w:p>
        </w:tc>
        <w:tc>
          <w:tcPr>
            <w:tcW w:w="900"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18,846</w:t>
            </w:r>
          </w:p>
        </w:tc>
        <w:tc>
          <w:tcPr>
            <w:tcW w:w="990"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5,223</w:t>
            </w:r>
          </w:p>
        </w:tc>
        <w:tc>
          <w:tcPr>
            <w:tcW w:w="1053"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27.7%</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640"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w:t>
            </w:r>
          </w:p>
        </w:tc>
        <w:tc>
          <w:tcPr>
            <w:tcW w:w="870"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847330</w:t>
            </w:r>
          </w:p>
        </w:tc>
        <w:tc>
          <w:tcPr>
            <w:tcW w:w="128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15,501</w:t>
            </w:r>
          </w:p>
        </w:tc>
        <w:tc>
          <w:tcPr>
            <w:tcW w:w="103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12,951</w:t>
            </w:r>
          </w:p>
        </w:tc>
        <w:tc>
          <w:tcPr>
            <w:tcW w:w="1031"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83.6%</w:t>
            </w:r>
          </w:p>
        </w:tc>
      </w:tr>
      <w:tr w:rsidR="00E03C69" w:rsidRPr="00797CEA" w:rsidTr="009F42D8">
        <w:trPr>
          <w:trHeight w:hRule="exact" w:val="216"/>
        </w:trPr>
        <w:tc>
          <w:tcPr>
            <w:tcW w:w="630" w:type="dxa"/>
            <w:tcBorders>
              <w:top w:val="nil"/>
              <w:left w:val="single" w:sz="4" w:space="0" w:color="auto"/>
              <w:bottom w:val="nil"/>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w:t>
            </w:r>
          </w:p>
        </w:tc>
        <w:tc>
          <w:tcPr>
            <w:tcW w:w="1167"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854231</w:t>
            </w:r>
          </w:p>
        </w:tc>
        <w:tc>
          <w:tcPr>
            <w:tcW w:w="900"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19,851</w:t>
            </w:r>
          </w:p>
        </w:tc>
        <w:tc>
          <w:tcPr>
            <w:tcW w:w="990"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4,687</w:t>
            </w:r>
          </w:p>
        </w:tc>
        <w:tc>
          <w:tcPr>
            <w:tcW w:w="1053"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23.61`%</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640" w:type="dxa"/>
            <w:tcBorders>
              <w:top w:val="nil"/>
              <w:left w:val="single" w:sz="4" w:space="0" w:color="auto"/>
              <w:bottom w:val="nil"/>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w:t>
            </w:r>
          </w:p>
        </w:tc>
        <w:tc>
          <w:tcPr>
            <w:tcW w:w="870"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271019</w:t>
            </w:r>
          </w:p>
        </w:tc>
        <w:tc>
          <w:tcPr>
            <w:tcW w:w="1280"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37,652</w:t>
            </w:r>
          </w:p>
        </w:tc>
        <w:tc>
          <w:tcPr>
            <w:tcW w:w="1030"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10,987</w:t>
            </w:r>
          </w:p>
        </w:tc>
        <w:tc>
          <w:tcPr>
            <w:tcW w:w="1031"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29.2%</w:t>
            </w:r>
          </w:p>
        </w:tc>
      </w:tr>
      <w:tr w:rsidR="00E03C69" w:rsidRPr="00797CEA" w:rsidTr="009F42D8">
        <w:trPr>
          <w:trHeight w:hRule="exact" w:val="216"/>
        </w:trPr>
        <w:tc>
          <w:tcPr>
            <w:tcW w:w="630"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5</w:t>
            </w:r>
          </w:p>
        </w:tc>
        <w:tc>
          <w:tcPr>
            <w:tcW w:w="1167"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848620</w:t>
            </w:r>
          </w:p>
        </w:tc>
        <w:tc>
          <w:tcPr>
            <w:tcW w:w="90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8,841</w:t>
            </w:r>
          </w:p>
        </w:tc>
        <w:tc>
          <w:tcPr>
            <w:tcW w:w="99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2,596</w:t>
            </w:r>
          </w:p>
        </w:tc>
        <w:tc>
          <w:tcPr>
            <w:tcW w:w="1053"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29.4%</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640"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5</w:t>
            </w:r>
          </w:p>
        </w:tc>
        <w:tc>
          <w:tcPr>
            <w:tcW w:w="870"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851762</w:t>
            </w:r>
          </w:p>
        </w:tc>
        <w:tc>
          <w:tcPr>
            <w:tcW w:w="128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18,856</w:t>
            </w:r>
          </w:p>
        </w:tc>
        <w:tc>
          <w:tcPr>
            <w:tcW w:w="103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10,092</w:t>
            </w:r>
          </w:p>
        </w:tc>
        <w:tc>
          <w:tcPr>
            <w:tcW w:w="1031"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53.5%</w:t>
            </w:r>
          </w:p>
        </w:tc>
      </w:tr>
      <w:tr w:rsidR="00E03C69" w:rsidRPr="00797CEA" w:rsidTr="009F42D8">
        <w:trPr>
          <w:trHeight w:hRule="exact" w:val="216"/>
        </w:trPr>
        <w:tc>
          <w:tcPr>
            <w:tcW w:w="630"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6</w:t>
            </w:r>
          </w:p>
        </w:tc>
        <w:tc>
          <w:tcPr>
            <w:tcW w:w="1167"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870323</w:t>
            </w:r>
          </w:p>
        </w:tc>
        <w:tc>
          <w:tcPr>
            <w:tcW w:w="90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21,941</w:t>
            </w:r>
          </w:p>
        </w:tc>
        <w:tc>
          <w:tcPr>
            <w:tcW w:w="99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2,434</w:t>
            </w:r>
          </w:p>
        </w:tc>
        <w:tc>
          <w:tcPr>
            <w:tcW w:w="1053"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11.1%</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640" w:type="dxa"/>
            <w:tcBorders>
              <w:top w:val="nil"/>
              <w:left w:val="single" w:sz="4" w:space="0" w:color="auto"/>
              <w:bottom w:val="nil"/>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6</w:t>
            </w:r>
          </w:p>
        </w:tc>
        <w:tc>
          <w:tcPr>
            <w:tcW w:w="870"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854231</w:t>
            </w:r>
          </w:p>
        </w:tc>
        <w:tc>
          <w:tcPr>
            <w:tcW w:w="1280"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19,849</w:t>
            </w:r>
          </w:p>
        </w:tc>
        <w:tc>
          <w:tcPr>
            <w:tcW w:w="1030"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7,815</w:t>
            </w:r>
          </w:p>
        </w:tc>
        <w:tc>
          <w:tcPr>
            <w:tcW w:w="1031"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39.4%</w:t>
            </w:r>
          </w:p>
        </w:tc>
      </w:tr>
      <w:tr w:rsidR="00E03C69" w:rsidRPr="00797CEA" w:rsidTr="009F42D8">
        <w:trPr>
          <w:trHeight w:hRule="exact" w:val="216"/>
        </w:trPr>
        <w:tc>
          <w:tcPr>
            <w:tcW w:w="630"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7</w:t>
            </w:r>
          </w:p>
        </w:tc>
        <w:tc>
          <w:tcPr>
            <w:tcW w:w="1167"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854239</w:t>
            </w:r>
          </w:p>
        </w:tc>
        <w:tc>
          <w:tcPr>
            <w:tcW w:w="90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9,289</w:t>
            </w:r>
          </w:p>
        </w:tc>
        <w:tc>
          <w:tcPr>
            <w:tcW w:w="99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2,170</w:t>
            </w:r>
          </w:p>
        </w:tc>
        <w:tc>
          <w:tcPr>
            <w:tcW w:w="1053"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23.4%</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640"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7</w:t>
            </w:r>
          </w:p>
        </w:tc>
        <w:tc>
          <w:tcPr>
            <w:tcW w:w="870"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851712</w:t>
            </w:r>
          </w:p>
        </w:tc>
        <w:tc>
          <w:tcPr>
            <w:tcW w:w="128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9,897</w:t>
            </w:r>
          </w:p>
        </w:tc>
        <w:tc>
          <w:tcPr>
            <w:tcW w:w="103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7,710</w:t>
            </w:r>
          </w:p>
        </w:tc>
        <w:tc>
          <w:tcPr>
            <w:tcW w:w="1031"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77.9%</w:t>
            </w:r>
          </w:p>
        </w:tc>
      </w:tr>
      <w:tr w:rsidR="00E03C69" w:rsidRPr="00797CEA" w:rsidTr="009F42D8">
        <w:trPr>
          <w:trHeight w:hRule="exact" w:val="216"/>
        </w:trPr>
        <w:tc>
          <w:tcPr>
            <w:tcW w:w="630"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8</w:t>
            </w:r>
          </w:p>
        </w:tc>
        <w:tc>
          <w:tcPr>
            <w:tcW w:w="1167"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847150</w:t>
            </w:r>
          </w:p>
        </w:tc>
        <w:tc>
          <w:tcPr>
            <w:tcW w:w="90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62,496</w:t>
            </w:r>
          </w:p>
        </w:tc>
        <w:tc>
          <w:tcPr>
            <w:tcW w:w="99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1,533</w:t>
            </w:r>
          </w:p>
        </w:tc>
        <w:tc>
          <w:tcPr>
            <w:tcW w:w="1053"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24.8%</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640"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8</w:t>
            </w:r>
          </w:p>
        </w:tc>
        <w:tc>
          <w:tcPr>
            <w:tcW w:w="870"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710812</w:t>
            </w:r>
          </w:p>
        </w:tc>
        <w:tc>
          <w:tcPr>
            <w:tcW w:w="128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17,516</w:t>
            </w:r>
          </w:p>
        </w:tc>
        <w:tc>
          <w:tcPr>
            <w:tcW w:w="103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6,676</w:t>
            </w:r>
          </w:p>
        </w:tc>
        <w:tc>
          <w:tcPr>
            <w:tcW w:w="1031"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38.1%</w:t>
            </w:r>
          </w:p>
        </w:tc>
      </w:tr>
      <w:tr w:rsidR="00E03C69" w:rsidRPr="00797CEA" w:rsidTr="009F42D8">
        <w:trPr>
          <w:trHeight w:hRule="exact" w:val="216"/>
        </w:trPr>
        <w:tc>
          <w:tcPr>
            <w:tcW w:w="630"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9</w:t>
            </w:r>
          </w:p>
        </w:tc>
        <w:tc>
          <w:tcPr>
            <w:tcW w:w="1167"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870324</w:t>
            </w:r>
          </w:p>
        </w:tc>
        <w:tc>
          <w:tcPr>
            <w:tcW w:w="90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18,546</w:t>
            </w:r>
          </w:p>
        </w:tc>
        <w:tc>
          <w:tcPr>
            <w:tcW w:w="99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1,276</w:t>
            </w:r>
          </w:p>
        </w:tc>
        <w:tc>
          <w:tcPr>
            <w:tcW w:w="1053"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6.9%</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640"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9</w:t>
            </w:r>
          </w:p>
        </w:tc>
        <w:tc>
          <w:tcPr>
            <w:tcW w:w="870"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970110</w:t>
            </w:r>
          </w:p>
        </w:tc>
        <w:tc>
          <w:tcPr>
            <w:tcW w:w="128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8,116</w:t>
            </w:r>
          </w:p>
        </w:tc>
        <w:tc>
          <w:tcPr>
            <w:tcW w:w="103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6,375</w:t>
            </w:r>
          </w:p>
        </w:tc>
        <w:tc>
          <w:tcPr>
            <w:tcW w:w="1031"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78.5%</w:t>
            </w:r>
          </w:p>
        </w:tc>
      </w:tr>
      <w:tr w:rsidR="00E03C69" w:rsidRPr="00797CEA" w:rsidTr="009F42D8">
        <w:trPr>
          <w:trHeight w:hRule="exact" w:val="216"/>
        </w:trPr>
        <w:tc>
          <w:tcPr>
            <w:tcW w:w="630" w:type="dxa"/>
            <w:tcBorders>
              <w:top w:val="nil"/>
              <w:left w:val="single" w:sz="4" w:space="0" w:color="auto"/>
              <w:bottom w:val="single" w:sz="4" w:space="0" w:color="auto"/>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10</w:t>
            </w:r>
          </w:p>
        </w:tc>
        <w:tc>
          <w:tcPr>
            <w:tcW w:w="1167" w:type="dxa"/>
            <w:tcBorders>
              <w:top w:val="nil"/>
              <w:left w:val="nil"/>
              <w:bottom w:val="single" w:sz="4" w:space="0" w:color="auto"/>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271019</w:t>
            </w:r>
          </w:p>
        </w:tc>
        <w:tc>
          <w:tcPr>
            <w:tcW w:w="900" w:type="dxa"/>
            <w:tcBorders>
              <w:top w:val="nil"/>
              <w:left w:val="nil"/>
              <w:bottom w:val="single" w:sz="4" w:space="0" w:color="auto"/>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38,561</w:t>
            </w:r>
          </w:p>
        </w:tc>
        <w:tc>
          <w:tcPr>
            <w:tcW w:w="990" w:type="dxa"/>
            <w:tcBorders>
              <w:top w:val="nil"/>
              <w:left w:val="nil"/>
              <w:bottom w:val="single" w:sz="4" w:space="0" w:color="auto"/>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1,119</w:t>
            </w:r>
          </w:p>
        </w:tc>
        <w:tc>
          <w:tcPr>
            <w:tcW w:w="1053" w:type="dxa"/>
            <w:tcBorders>
              <w:top w:val="nil"/>
              <w:left w:val="nil"/>
              <w:bottom w:val="single" w:sz="4" w:space="0" w:color="auto"/>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2.9%</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640"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10</w:t>
            </w:r>
          </w:p>
        </w:tc>
        <w:tc>
          <w:tcPr>
            <w:tcW w:w="870" w:type="dxa"/>
            <w:tcBorders>
              <w:top w:val="nil"/>
              <w:left w:val="nil"/>
              <w:bottom w:val="single" w:sz="4" w:space="0" w:color="auto"/>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271012</w:t>
            </w:r>
          </w:p>
        </w:tc>
        <w:tc>
          <w:tcPr>
            <w:tcW w:w="1280" w:type="dxa"/>
            <w:tcBorders>
              <w:top w:val="nil"/>
              <w:left w:val="nil"/>
              <w:bottom w:val="single" w:sz="4" w:space="0" w:color="auto"/>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24,268</w:t>
            </w:r>
          </w:p>
        </w:tc>
        <w:tc>
          <w:tcPr>
            <w:tcW w:w="1030" w:type="dxa"/>
            <w:tcBorders>
              <w:top w:val="nil"/>
              <w:left w:val="nil"/>
              <w:bottom w:val="single" w:sz="4" w:space="0" w:color="auto"/>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5,500</w:t>
            </w:r>
          </w:p>
        </w:tc>
        <w:tc>
          <w:tcPr>
            <w:tcW w:w="1031" w:type="dxa"/>
            <w:tcBorders>
              <w:top w:val="nil"/>
              <w:left w:val="nil"/>
              <w:bottom w:val="single" w:sz="4" w:space="0" w:color="auto"/>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22.7%</w:t>
            </w:r>
          </w:p>
        </w:tc>
      </w:tr>
    </w:tbl>
    <w:p w:rsidR="00E03C69" w:rsidRPr="00797CEA" w:rsidRDefault="00E03C69" w:rsidP="00471A20">
      <w:pPr>
        <w:widowControl/>
        <w:wordWrap/>
        <w:ind w:firstLine="450"/>
        <w:contextualSpacing/>
        <w:rPr>
          <w:rFonts w:ascii="Calibri" w:eastAsia="Times New Roman" w:hAnsi="Calibri" w:cs="Calibri"/>
          <w:b/>
          <w:kern w:val="0"/>
        </w:rPr>
      </w:pPr>
    </w:p>
    <w:tbl>
      <w:tblPr>
        <w:tblW w:w="9716" w:type="dxa"/>
        <w:tblLook w:val="04A0" w:firstRow="1" w:lastRow="0" w:firstColumn="1" w:lastColumn="0" w:noHBand="0" w:noVBand="1"/>
      </w:tblPr>
      <w:tblGrid>
        <w:gridCol w:w="577"/>
        <w:gridCol w:w="1237"/>
        <w:gridCol w:w="900"/>
        <w:gridCol w:w="990"/>
        <w:gridCol w:w="1041"/>
        <w:gridCol w:w="257"/>
        <w:gridCol w:w="732"/>
        <w:gridCol w:w="1068"/>
        <w:gridCol w:w="1334"/>
        <w:gridCol w:w="950"/>
        <w:gridCol w:w="847"/>
      </w:tblGrid>
      <w:tr w:rsidR="00E03C69" w:rsidRPr="00797CEA" w:rsidTr="009F42D8">
        <w:trPr>
          <w:trHeight w:val="300"/>
        </w:trPr>
        <w:tc>
          <w:tcPr>
            <w:tcW w:w="9714" w:type="dxa"/>
            <w:gridSpan w:val="11"/>
            <w:tcBorders>
              <w:top w:val="nil"/>
              <w:left w:val="nil"/>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Table 5b: The U.S. export</w:t>
            </w:r>
            <w:r w:rsidRPr="00797CEA">
              <w:rPr>
                <w:rFonts w:ascii="Calibri" w:eastAsia="Times New Roman" w:hAnsi="Calibri" w:cs="Calibri"/>
                <w:b/>
                <w:bCs/>
                <w:color w:val="C00000"/>
                <w:kern w:val="0"/>
                <w:sz w:val="18"/>
                <w:szCs w:val="18"/>
              </w:rPr>
              <w:t xml:space="preserve"> Under-invoiced amount (Gross) </w:t>
            </w:r>
            <w:r w:rsidRPr="00797CEA">
              <w:rPr>
                <w:rFonts w:ascii="Calibri" w:eastAsia="Times New Roman" w:hAnsi="Calibri" w:cs="Calibri"/>
                <w:b/>
                <w:bCs/>
                <w:color w:val="000000"/>
                <w:kern w:val="0"/>
                <w:sz w:val="18"/>
                <w:szCs w:val="18"/>
              </w:rPr>
              <w:t xml:space="preserve"> in 2016 - Top  10 Commodities  (unit: in million USD)</w:t>
            </w:r>
          </w:p>
        </w:tc>
      </w:tr>
      <w:tr w:rsidR="00E03C69" w:rsidRPr="00797CEA" w:rsidTr="009F42D8">
        <w:trPr>
          <w:trHeight w:val="300"/>
        </w:trPr>
        <w:tc>
          <w:tcPr>
            <w:tcW w:w="4526" w:type="dxa"/>
            <w:gridSpan w:val="5"/>
            <w:tcBorders>
              <w:top w:val="single" w:sz="4" w:space="0" w:color="auto"/>
              <w:left w:val="single" w:sz="4" w:space="0" w:color="auto"/>
              <w:bottom w:val="nil"/>
              <w:right w:val="single" w:sz="4" w:space="0" w:color="000000"/>
            </w:tcBorders>
            <w:shd w:val="clear" w:color="000000" w:fill="E2EFDA"/>
            <w:noWrap/>
            <w:vAlign w:val="bottom"/>
            <w:hideMark/>
          </w:tcPr>
          <w:p w:rsidR="00E03C69" w:rsidRPr="00797CEA" w:rsidRDefault="00E03C69" w:rsidP="009F42D8">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Price Filter Method</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4931" w:type="dxa"/>
            <w:gridSpan w:val="5"/>
            <w:tcBorders>
              <w:top w:val="single" w:sz="4" w:space="0" w:color="auto"/>
              <w:left w:val="single" w:sz="4" w:space="0" w:color="auto"/>
              <w:bottom w:val="nil"/>
              <w:right w:val="single" w:sz="4" w:space="0" w:color="000000"/>
            </w:tcBorders>
            <w:shd w:val="clear" w:color="000000" w:fill="DDEBF7"/>
            <w:noWrap/>
            <w:vAlign w:val="bottom"/>
            <w:hideMark/>
          </w:tcPr>
          <w:p w:rsidR="00E03C69" w:rsidRPr="00797CEA" w:rsidRDefault="00E03C69" w:rsidP="009F42D8">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Partner-Commodity Method</w:t>
            </w:r>
          </w:p>
        </w:tc>
      </w:tr>
      <w:tr w:rsidR="00E03C69" w:rsidRPr="00797CEA" w:rsidTr="009F42D8">
        <w:trPr>
          <w:trHeight w:val="300"/>
        </w:trPr>
        <w:tc>
          <w:tcPr>
            <w:tcW w:w="360" w:type="dxa"/>
            <w:tcBorders>
              <w:top w:val="single" w:sz="4" w:space="0" w:color="auto"/>
              <w:left w:val="single" w:sz="4" w:space="0" w:color="auto"/>
              <w:bottom w:val="single" w:sz="4" w:space="0" w:color="auto"/>
              <w:right w:val="nil"/>
            </w:tcBorders>
            <w:shd w:val="clear" w:color="auto" w:fill="auto"/>
            <w:noWrap/>
            <w:vAlign w:val="bottom"/>
            <w:hideMark/>
          </w:tcPr>
          <w:p w:rsidR="00E03C69" w:rsidRPr="00797CEA" w:rsidRDefault="00E03C69" w:rsidP="009F42D8">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1237"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color w:val="000000"/>
                <w:kern w:val="0"/>
                <w:sz w:val="18"/>
                <w:szCs w:val="18"/>
              </w:rPr>
            </w:pPr>
          </w:p>
        </w:tc>
        <w:tc>
          <w:tcPr>
            <w:tcW w:w="900"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Total export</w:t>
            </w:r>
          </w:p>
        </w:tc>
        <w:tc>
          <w:tcPr>
            <w:tcW w:w="990"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Amt_un ($)</w:t>
            </w:r>
          </w:p>
        </w:tc>
        <w:tc>
          <w:tcPr>
            <w:tcW w:w="1041" w:type="dxa"/>
            <w:tcBorders>
              <w:top w:val="single" w:sz="4" w:space="0" w:color="auto"/>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Amt_un (%)</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732" w:type="dxa"/>
            <w:tcBorders>
              <w:top w:val="single" w:sz="4" w:space="0" w:color="auto"/>
              <w:left w:val="single" w:sz="4" w:space="0" w:color="auto"/>
              <w:bottom w:val="single" w:sz="4" w:space="0" w:color="auto"/>
              <w:right w:val="nil"/>
            </w:tcBorders>
            <w:shd w:val="clear" w:color="auto" w:fill="auto"/>
            <w:noWrap/>
            <w:vAlign w:val="bottom"/>
            <w:hideMark/>
          </w:tcPr>
          <w:p w:rsidR="00E03C69" w:rsidRPr="00797CEA" w:rsidRDefault="00E03C69" w:rsidP="009F42D8">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1068"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color w:val="000000"/>
                <w:kern w:val="0"/>
                <w:sz w:val="18"/>
                <w:szCs w:val="18"/>
              </w:rPr>
            </w:pPr>
          </w:p>
        </w:tc>
        <w:tc>
          <w:tcPr>
            <w:tcW w:w="1334"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Total       export</w:t>
            </w:r>
          </w:p>
        </w:tc>
        <w:tc>
          <w:tcPr>
            <w:tcW w:w="950"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Amt_un ($)</w:t>
            </w:r>
          </w:p>
        </w:tc>
        <w:tc>
          <w:tcPr>
            <w:tcW w:w="847" w:type="dxa"/>
            <w:tcBorders>
              <w:top w:val="single" w:sz="4" w:space="0" w:color="auto"/>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Amt_un (%)</w:t>
            </w:r>
          </w:p>
        </w:tc>
      </w:tr>
      <w:tr w:rsidR="00E03C69" w:rsidRPr="00797CEA" w:rsidTr="009F42D8">
        <w:trPr>
          <w:trHeight w:val="300"/>
        </w:trPr>
        <w:tc>
          <w:tcPr>
            <w:tcW w:w="360"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kern w:val="0"/>
                <w:sz w:val="18"/>
                <w:szCs w:val="18"/>
              </w:rPr>
            </w:pPr>
          </w:p>
        </w:tc>
        <w:tc>
          <w:tcPr>
            <w:tcW w:w="1237"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All HS6 (4747)</w:t>
            </w:r>
          </w:p>
        </w:tc>
        <w:tc>
          <w:tcPr>
            <w:tcW w:w="900"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$989,407</w:t>
            </w:r>
          </w:p>
        </w:tc>
        <w:tc>
          <w:tcPr>
            <w:tcW w:w="990"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$362,724</w:t>
            </w:r>
          </w:p>
        </w:tc>
        <w:tc>
          <w:tcPr>
            <w:tcW w:w="1041"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36.7%</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b/>
                <w:bCs/>
                <w:color w:val="0000FF"/>
                <w:kern w:val="0"/>
                <w:sz w:val="18"/>
                <w:szCs w:val="18"/>
              </w:rPr>
            </w:pPr>
            <w:r w:rsidRPr="00797CEA">
              <w:rPr>
                <w:rFonts w:ascii="Calibri" w:eastAsia="Times New Roman" w:hAnsi="Calibri" w:cs="Calibri"/>
                <w:b/>
                <w:bCs/>
                <w:color w:val="0000FF"/>
                <w:kern w:val="0"/>
                <w:sz w:val="18"/>
                <w:szCs w:val="18"/>
              </w:rPr>
              <w:t> </w:t>
            </w:r>
          </w:p>
        </w:tc>
        <w:tc>
          <w:tcPr>
            <w:tcW w:w="732"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kern w:val="0"/>
                <w:sz w:val="18"/>
                <w:szCs w:val="18"/>
              </w:rPr>
            </w:pPr>
          </w:p>
        </w:tc>
        <w:tc>
          <w:tcPr>
            <w:tcW w:w="1068"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All HS6 (5125)</w:t>
            </w:r>
          </w:p>
        </w:tc>
        <w:tc>
          <w:tcPr>
            <w:tcW w:w="1334"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$1,450,457</w:t>
            </w:r>
          </w:p>
        </w:tc>
        <w:tc>
          <w:tcPr>
            <w:tcW w:w="950"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$264,492</w:t>
            </w:r>
          </w:p>
        </w:tc>
        <w:tc>
          <w:tcPr>
            <w:tcW w:w="847"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18.2%</w:t>
            </w:r>
          </w:p>
        </w:tc>
      </w:tr>
      <w:tr w:rsidR="00E03C69" w:rsidRPr="00797CEA" w:rsidTr="009F42D8">
        <w:trPr>
          <w:trHeight w:hRule="exact" w:val="216"/>
        </w:trPr>
        <w:tc>
          <w:tcPr>
            <w:tcW w:w="360"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Rank</w:t>
            </w:r>
          </w:p>
        </w:tc>
        <w:tc>
          <w:tcPr>
            <w:tcW w:w="1237"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xml:space="preserve">Top 10 </w:t>
            </w:r>
          </w:p>
        </w:tc>
        <w:tc>
          <w:tcPr>
            <w:tcW w:w="900"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$136,982</w:t>
            </w:r>
          </w:p>
        </w:tc>
        <w:tc>
          <w:tcPr>
            <w:tcW w:w="990"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$249,855</w:t>
            </w:r>
          </w:p>
        </w:tc>
        <w:tc>
          <w:tcPr>
            <w:tcW w:w="1041"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182.4%</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b/>
                <w:bCs/>
                <w:color w:val="0000FF"/>
                <w:kern w:val="0"/>
                <w:sz w:val="18"/>
                <w:szCs w:val="18"/>
              </w:rPr>
            </w:pPr>
            <w:r w:rsidRPr="00797CEA">
              <w:rPr>
                <w:rFonts w:ascii="Calibri" w:eastAsia="Times New Roman" w:hAnsi="Calibri" w:cs="Calibri"/>
                <w:b/>
                <w:bCs/>
                <w:color w:val="0000FF"/>
                <w:kern w:val="0"/>
                <w:sz w:val="18"/>
                <w:szCs w:val="18"/>
              </w:rPr>
              <w:t> </w:t>
            </w:r>
          </w:p>
        </w:tc>
        <w:tc>
          <w:tcPr>
            <w:tcW w:w="732"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Rank</w:t>
            </w:r>
          </w:p>
        </w:tc>
        <w:tc>
          <w:tcPr>
            <w:tcW w:w="1068"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xml:space="preserve">Top 10 </w:t>
            </w:r>
          </w:p>
        </w:tc>
        <w:tc>
          <w:tcPr>
            <w:tcW w:w="1334"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$94,674</w:t>
            </w:r>
          </w:p>
        </w:tc>
        <w:tc>
          <w:tcPr>
            <w:tcW w:w="950"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$99,968</w:t>
            </w:r>
          </w:p>
        </w:tc>
        <w:tc>
          <w:tcPr>
            <w:tcW w:w="847"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105.6%</w:t>
            </w:r>
          </w:p>
        </w:tc>
      </w:tr>
      <w:tr w:rsidR="00E03C69" w:rsidRPr="00797CEA" w:rsidTr="009F42D8">
        <w:trPr>
          <w:trHeight w:hRule="exact" w:val="216"/>
        </w:trPr>
        <w:tc>
          <w:tcPr>
            <w:tcW w:w="360"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1237"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841181</w:t>
            </w:r>
          </w:p>
        </w:tc>
        <w:tc>
          <w:tcPr>
            <w:tcW w:w="90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240</w:t>
            </w:r>
          </w:p>
        </w:tc>
        <w:tc>
          <w:tcPr>
            <w:tcW w:w="99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182,003</w:t>
            </w:r>
          </w:p>
        </w:tc>
        <w:tc>
          <w:tcPr>
            <w:tcW w:w="1041"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9999.9%+</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732"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1068"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841191</w:t>
            </w:r>
          </w:p>
        </w:tc>
        <w:tc>
          <w:tcPr>
            <w:tcW w:w="1334"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1,460</w:t>
            </w:r>
          </w:p>
        </w:tc>
        <w:tc>
          <w:tcPr>
            <w:tcW w:w="95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24,705</w:t>
            </w:r>
          </w:p>
        </w:tc>
        <w:tc>
          <w:tcPr>
            <w:tcW w:w="847"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1691.8%</w:t>
            </w:r>
          </w:p>
        </w:tc>
      </w:tr>
      <w:tr w:rsidR="00E03C69" w:rsidRPr="00797CEA" w:rsidTr="009F42D8">
        <w:trPr>
          <w:trHeight w:hRule="exact" w:val="216"/>
        </w:trPr>
        <w:tc>
          <w:tcPr>
            <w:tcW w:w="360"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w:t>
            </w:r>
          </w:p>
        </w:tc>
        <w:tc>
          <w:tcPr>
            <w:tcW w:w="1237"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290919</w:t>
            </w:r>
          </w:p>
        </w:tc>
        <w:tc>
          <w:tcPr>
            <w:tcW w:w="90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2,060</w:t>
            </w:r>
          </w:p>
        </w:tc>
        <w:tc>
          <w:tcPr>
            <w:tcW w:w="99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22,260</w:t>
            </w:r>
          </w:p>
        </w:tc>
        <w:tc>
          <w:tcPr>
            <w:tcW w:w="1041"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1080.7%</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732"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2</w:t>
            </w:r>
          </w:p>
        </w:tc>
        <w:tc>
          <w:tcPr>
            <w:tcW w:w="1068"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880330</w:t>
            </w:r>
          </w:p>
        </w:tc>
        <w:tc>
          <w:tcPr>
            <w:tcW w:w="1334"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5,495</w:t>
            </w:r>
          </w:p>
        </w:tc>
        <w:tc>
          <w:tcPr>
            <w:tcW w:w="95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17,393</w:t>
            </w:r>
          </w:p>
        </w:tc>
        <w:tc>
          <w:tcPr>
            <w:tcW w:w="847"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316.5%</w:t>
            </w:r>
          </w:p>
        </w:tc>
      </w:tr>
      <w:tr w:rsidR="00E03C69" w:rsidRPr="00797CEA" w:rsidTr="009F42D8">
        <w:trPr>
          <w:trHeight w:hRule="exact" w:val="216"/>
        </w:trPr>
        <w:tc>
          <w:tcPr>
            <w:tcW w:w="360" w:type="dxa"/>
            <w:tcBorders>
              <w:top w:val="nil"/>
              <w:left w:val="single" w:sz="4" w:space="0" w:color="auto"/>
              <w:bottom w:val="nil"/>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w:t>
            </w:r>
          </w:p>
        </w:tc>
        <w:tc>
          <w:tcPr>
            <w:tcW w:w="1237"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854231</w:t>
            </w:r>
          </w:p>
        </w:tc>
        <w:tc>
          <w:tcPr>
            <w:tcW w:w="900"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19,851</w:t>
            </w:r>
          </w:p>
        </w:tc>
        <w:tc>
          <w:tcPr>
            <w:tcW w:w="990"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16,569</w:t>
            </w:r>
          </w:p>
        </w:tc>
        <w:tc>
          <w:tcPr>
            <w:tcW w:w="1041"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83.5%</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732"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3</w:t>
            </w:r>
          </w:p>
        </w:tc>
        <w:tc>
          <w:tcPr>
            <w:tcW w:w="1068"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841112</w:t>
            </w:r>
          </w:p>
        </w:tc>
        <w:tc>
          <w:tcPr>
            <w:tcW w:w="1334"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345</w:t>
            </w:r>
          </w:p>
        </w:tc>
        <w:tc>
          <w:tcPr>
            <w:tcW w:w="95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15,423</w:t>
            </w:r>
          </w:p>
        </w:tc>
        <w:tc>
          <w:tcPr>
            <w:tcW w:w="847"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4468.3%</w:t>
            </w:r>
          </w:p>
        </w:tc>
      </w:tr>
      <w:tr w:rsidR="00E03C69" w:rsidRPr="00797CEA" w:rsidTr="009F42D8">
        <w:trPr>
          <w:trHeight w:hRule="exact" w:val="216"/>
        </w:trPr>
        <w:tc>
          <w:tcPr>
            <w:tcW w:w="360"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w:t>
            </w:r>
          </w:p>
        </w:tc>
        <w:tc>
          <w:tcPr>
            <w:tcW w:w="1237"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848180</w:t>
            </w:r>
          </w:p>
        </w:tc>
        <w:tc>
          <w:tcPr>
            <w:tcW w:w="90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5,900</w:t>
            </w:r>
          </w:p>
        </w:tc>
        <w:tc>
          <w:tcPr>
            <w:tcW w:w="99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8,550</w:t>
            </w:r>
          </w:p>
        </w:tc>
        <w:tc>
          <w:tcPr>
            <w:tcW w:w="1041"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144.9%</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732" w:type="dxa"/>
            <w:tcBorders>
              <w:top w:val="nil"/>
              <w:left w:val="single" w:sz="4" w:space="0" w:color="auto"/>
              <w:bottom w:val="nil"/>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w:t>
            </w:r>
          </w:p>
        </w:tc>
        <w:tc>
          <w:tcPr>
            <w:tcW w:w="1068"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300490</w:t>
            </w:r>
          </w:p>
        </w:tc>
        <w:tc>
          <w:tcPr>
            <w:tcW w:w="1334"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19,174</w:t>
            </w:r>
          </w:p>
        </w:tc>
        <w:tc>
          <w:tcPr>
            <w:tcW w:w="950"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13,797</w:t>
            </w:r>
          </w:p>
        </w:tc>
        <w:tc>
          <w:tcPr>
            <w:tcW w:w="847"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72.0%</w:t>
            </w:r>
          </w:p>
        </w:tc>
      </w:tr>
      <w:tr w:rsidR="00E03C69" w:rsidRPr="00797CEA" w:rsidTr="009F42D8">
        <w:trPr>
          <w:trHeight w:hRule="exact" w:val="216"/>
        </w:trPr>
        <w:tc>
          <w:tcPr>
            <w:tcW w:w="360"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5</w:t>
            </w:r>
          </w:p>
        </w:tc>
        <w:tc>
          <w:tcPr>
            <w:tcW w:w="1237"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848280</w:t>
            </w:r>
          </w:p>
        </w:tc>
        <w:tc>
          <w:tcPr>
            <w:tcW w:w="90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125</w:t>
            </w:r>
          </w:p>
        </w:tc>
        <w:tc>
          <w:tcPr>
            <w:tcW w:w="99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4,383</w:t>
            </w:r>
          </w:p>
        </w:tc>
        <w:tc>
          <w:tcPr>
            <w:tcW w:w="1041"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3518.8%</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732" w:type="dxa"/>
            <w:tcBorders>
              <w:top w:val="nil"/>
              <w:left w:val="single" w:sz="4" w:space="0" w:color="auto"/>
              <w:bottom w:val="nil"/>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5</w:t>
            </w:r>
          </w:p>
        </w:tc>
        <w:tc>
          <w:tcPr>
            <w:tcW w:w="1068"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300210</w:t>
            </w:r>
          </w:p>
        </w:tc>
        <w:tc>
          <w:tcPr>
            <w:tcW w:w="1334"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15,872</w:t>
            </w:r>
          </w:p>
        </w:tc>
        <w:tc>
          <w:tcPr>
            <w:tcW w:w="950"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6,538</w:t>
            </w:r>
          </w:p>
        </w:tc>
        <w:tc>
          <w:tcPr>
            <w:tcW w:w="847"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41.2%</w:t>
            </w:r>
          </w:p>
        </w:tc>
      </w:tr>
      <w:tr w:rsidR="00E03C69" w:rsidRPr="00797CEA" w:rsidTr="009F42D8">
        <w:trPr>
          <w:trHeight w:hRule="exact" w:val="216"/>
        </w:trPr>
        <w:tc>
          <w:tcPr>
            <w:tcW w:w="360"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6</w:t>
            </w:r>
          </w:p>
        </w:tc>
        <w:tc>
          <w:tcPr>
            <w:tcW w:w="1237"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271019</w:t>
            </w:r>
          </w:p>
        </w:tc>
        <w:tc>
          <w:tcPr>
            <w:tcW w:w="90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38,561</w:t>
            </w:r>
          </w:p>
        </w:tc>
        <w:tc>
          <w:tcPr>
            <w:tcW w:w="99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4,105</w:t>
            </w:r>
          </w:p>
        </w:tc>
        <w:tc>
          <w:tcPr>
            <w:tcW w:w="1041"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10.6%</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732"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6</w:t>
            </w:r>
          </w:p>
        </w:tc>
        <w:tc>
          <w:tcPr>
            <w:tcW w:w="1068"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854239</w:t>
            </w:r>
          </w:p>
        </w:tc>
        <w:tc>
          <w:tcPr>
            <w:tcW w:w="1334"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9,117</w:t>
            </w:r>
          </w:p>
        </w:tc>
        <w:tc>
          <w:tcPr>
            <w:tcW w:w="95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6,323</w:t>
            </w:r>
          </w:p>
        </w:tc>
        <w:tc>
          <w:tcPr>
            <w:tcW w:w="847"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69.3%</w:t>
            </w:r>
          </w:p>
        </w:tc>
      </w:tr>
      <w:tr w:rsidR="00E03C69" w:rsidRPr="00797CEA" w:rsidTr="009F42D8">
        <w:trPr>
          <w:trHeight w:hRule="exact" w:val="216"/>
        </w:trPr>
        <w:tc>
          <w:tcPr>
            <w:tcW w:w="360" w:type="dxa"/>
            <w:tcBorders>
              <w:top w:val="nil"/>
              <w:left w:val="single" w:sz="4" w:space="0" w:color="auto"/>
              <w:bottom w:val="nil"/>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7</w:t>
            </w:r>
          </w:p>
        </w:tc>
        <w:tc>
          <w:tcPr>
            <w:tcW w:w="1237"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300490</w:t>
            </w:r>
          </w:p>
        </w:tc>
        <w:tc>
          <w:tcPr>
            <w:tcW w:w="900"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18,816</w:t>
            </w:r>
          </w:p>
        </w:tc>
        <w:tc>
          <w:tcPr>
            <w:tcW w:w="990"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3,958</w:t>
            </w:r>
          </w:p>
        </w:tc>
        <w:tc>
          <w:tcPr>
            <w:tcW w:w="1041"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21.0%</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732"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7</w:t>
            </w:r>
          </w:p>
        </w:tc>
        <w:tc>
          <w:tcPr>
            <w:tcW w:w="1068"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710813</w:t>
            </w:r>
          </w:p>
        </w:tc>
        <w:tc>
          <w:tcPr>
            <w:tcW w:w="1334"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150</w:t>
            </w:r>
          </w:p>
        </w:tc>
        <w:tc>
          <w:tcPr>
            <w:tcW w:w="95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4,578</w:t>
            </w:r>
          </w:p>
        </w:tc>
        <w:tc>
          <w:tcPr>
            <w:tcW w:w="847"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3060.0%</w:t>
            </w:r>
          </w:p>
        </w:tc>
      </w:tr>
      <w:tr w:rsidR="00E03C69" w:rsidRPr="00797CEA" w:rsidTr="009F42D8">
        <w:trPr>
          <w:trHeight w:hRule="exact" w:val="216"/>
        </w:trPr>
        <w:tc>
          <w:tcPr>
            <w:tcW w:w="360"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8</w:t>
            </w:r>
          </w:p>
        </w:tc>
        <w:tc>
          <w:tcPr>
            <w:tcW w:w="1237"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271012</w:t>
            </w:r>
          </w:p>
        </w:tc>
        <w:tc>
          <w:tcPr>
            <w:tcW w:w="90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25,453</w:t>
            </w:r>
          </w:p>
        </w:tc>
        <w:tc>
          <w:tcPr>
            <w:tcW w:w="99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2,795</w:t>
            </w:r>
          </w:p>
        </w:tc>
        <w:tc>
          <w:tcPr>
            <w:tcW w:w="1041"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11.0%</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732" w:type="dxa"/>
            <w:tcBorders>
              <w:top w:val="nil"/>
              <w:left w:val="single" w:sz="4" w:space="0" w:color="auto"/>
              <w:bottom w:val="nil"/>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8</w:t>
            </w:r>
          </w:p>
        </w:tc>
        <w:tc>
          <w:tcPr>
            <w:tcW w:w="1068"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854231</w:t>
            </w:r>
          </w:p>
        </w:tc>
        <w:tc>
          <w:tcPr>
            <w:tcW w:w="1334"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19,849</w:t>
            </w:r>
          </w:p>
        </w:tc>
        <w:tc>
          <w:tcPr>
            <w:tcW w:w="950"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4,079</w:t>
            </w:r>
          </w:p>
        </w:tc>
        <w:tc>
          <w:tcPr>
            <w:tcW w:w="847"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20.6%</w:t>
            </w:r>
          </w:p>
        </w:tc>
      </w:tr>
      <w:tr w:rsidR="00E03C69" w:rsidRPr="00797CEA" w:rsidTr="009F42D8">
        <w:trPr>
          <w:trHeight w:hRule="exact" w:val="216"/>
        </w:trPr>
        <w:tc>
          <w:tcPr>
            <w:tcW w:w="360" w:type="dxa"/>
            <w:tcBorders>
              <w:top w:val="nil"/>
              <w:left w:val="single" w:sz="4" w:space="0" w:color="auto"/>
              <w:bottom w:val="nil"/>
              <w:right w:val="nil"/>
            </w:tcBorders>
            <w:shd w:val="clear" w:color="000000" w:fill="EDEDED"/>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9</w:t>
            </w:r>
          </w:p>
        </w:tc>
        <w:tc>
          <w:tcPr>
            <w:tcW w:w="1237"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300210</w:t>
            </w:r>
          </w:p>
        </w:tc>
        <w:tc>
          <w:tcPr>
            <w:tcW w:w="900"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16,060</w:t>
            </w:r>
          </w:p>
        </w:tc>
        <w:tc>
          <w:tcPr>
            <w:tcW w:w="990"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2,680</w:t>
            </w:r>
          </w:p>
        </w:tc>
        <w:tc>
          <w:tcPr>
            <w:tcW w:w="1041"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16.7%</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732"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9</w:t>
            </w:r>
          </w:p>
        </w:tc>
        <w:tc>
          <w:tcPr>
            <w:tcW w:w="1068"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870323</w:t>
            </w:r>
          </w:p>
        </w:tc>
        <w:tc>
          <w:tcPr>
            <w:tcW w:w="1334"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21,928</w:t>
            </w:r>
          </w:p>
        </w:tc>
        <w:tc>
          <w:tcPr>
            <w:tcW w:w="95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3,629</w:t>
            </w:r>
          </w:p>
        </w:tc>
        <w:tc>
          <w:tcPr>
            <w:tcW w:w="847"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16.6%</w:t>
            </w:r>
          </w:p>
        </w:tc>
      </w:tr>
      <w:tr w:rsidR="00E03C69" w:rsidRPr="00797CEA" w:rsidTr="009F42D8">
        <w:trPr>
          <w:trHeight w:hRule="exact" w:val="216"/>
        </w:trPr>
        <w:tc>
          <w:tcPr>
            <w:tcW w:w="360"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10</w:t>
            </w:r>
          </w:p>
        </w:tc>
        <w:tc>
          <w:tcPr>
            <w:tcW w:w="1237" w:type="dxa"/>
            <w:tcBorders>
              <w:top w:val="nil"/>
              <w:left w:val="nil"/>
              <w:bottom w:val="single" w:sz="4" w:space="0" w:color="auto"/>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851712</w:t>
            </w:r>
          </w:p>
        </w:tc>
        <w:tc>
          <w:tcPr>
            <w:tcW w:w="900" w:type="dxa"/>
            <w:tcBorders>
              <w:top w:val="nil"/>
              <w:left w:val="nil"/>
              <w:bottom w:val="single" w:sz="4" w:space="0" w:color="auto"/>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9,917</w:t>
            </w:r>
          </w:p>
        </w:tc>
        <w:tc>
          <w:tcPr>
            <w:tcW w:w="990" w:type="dxa"/>
            <w:tcBorders>
              <w:top w:val="nil"/>
              <w:left w:val="nil"/>
              <w:bottom w:val="single" w:sz="4" w:space="0" w:color="auto"/>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2,552</w:t>
            </w:r>
          </w:p>
        </w:tc>
        <w:tc>
          <w:tcPr>
            <w:tcW w:w="1041" w:type="dxa"/>
            <w:tcBorders>
              <w:top w:val="nil"/>
              <w:left w:val="nil"/>
              <w:bottom w:val="single" w:sz="4" w:space="0" w:color="auto"/>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25.7%</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732"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10</w:t>
            </w:r>
          </w:p>
        </w:tc>
        <w:tc>
          <w:tcPr>
            <w:tcW w:w="1068" w:type="dxa"/>
            <w:tcBorders>
              <w:top w:val="nil"/>
              <w:left w:val="nil"/>
              <w:bottom w:val="single" w:sz="4" w:space="0" w:color="auto"/>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854290</w:t>
            </w:r>
          </w:p>
        </w:tc>
        <w:tc>
          <w:tcPr>
            <w:tcW w:w="1334" w:type="dxa"/>
            <w:tcBorders>
              <w:top w:val="nil"/>
              <w:left w:val="nil"/>
              <w:bottom w:val="single" w:sz="4" w:space="0" w:color="auto"/>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1,285</w:t>
            </w:r>
          </w:p>
        </w:tc>
        <w:tc>
          <w:tcPr>
            <w:tcW w:w="950" w:type="dxa"/>
            <w:tcBorders>
              <w:top w:val="nil"/>
              <w:left w:val="nil"/>
              <w:bottom w:val="single" w:sz="4" w:space="0" w:color="auto"/>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3,503</w:t>
            </w:r>
          </w:p>
        </w:tc>
        <w:tc>
          <w:tcPr>
            <w:tcW w:w="847" w:type="dxa"/>
            <w:tcBorders>
              <w:top w:val="nil"/>
              <w:left w:val="nil"/>
              <w:bottom w:val="single" w:sz="4" w:space="0" w:color="auto"/>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272.7%</w:t>
            </w:r>
          </w:p>
        </w:tc>
      </w:tr>
    </w:tbl>
    <w:p w:rsidR="00E03C69" w:rsidRPr="00797CEA" w:rsidRDefault="00E03C69" w:rsidP="00471A20">
      <w:pPr>
        <w:widowControl/>
        <w:wordWrap/>
        <w:spacing w:after="160" w:line="259" w:lineRule="auto"/>
        <w:ind w:firstLine="360"/>
        <w:rPr>
          <w:rFonts w:ascii="Calibri" w:eastAsia="Malgun Gothic" w:hAnsi="Calibri" w:cs="Calibri"/>
          <w:b/>
          <w:kern w:val="0"/>
          <w:szCs w:val="22"/>
        </w:rPr>
      </w:pPr>
    </w:p>
    <w:p w:rsidR="00E03C69" w:rsidRPr="00797CEA" w:rsidRDefault="00E03C69" w:rsidP="00471A20">
      <w:pPr>
        <w:widowControl/>
        <w:wordWrap/>
        <w:spacing w:after="160" w:line="259" w:lineRule="auto"/>
        <w:rPr>
          <w:rFonts w:ascii="Calibri" w:eastAsia="Times New Roman" w:hAnsi="Calibri" w:cs="Calibri"/>
          <w:b/>
          <w:kern w:val="0"/>
        </w:rPr>
      </w:pPr>
      <w:r w:rsidRPr="00797CEA">
        <w:rPr>
          <w:rFonts w:ascii="Calibri" w:eastAsia="Malgun Gothic" w:hAnsi="Calibri" w:cs="Calibri"/>
          <w:b/>
          <w:kern w:val="0"/>
          <w:szCs w:val="22"/>
        </w:rPr>
        <w:br w:type="page"/>
      </w:r>
    </w:p>
    <w:p w:rsidR="00E03C69" w:rsidRPr="00797CEA" w:rsidRDefault="00E03C69" w:rsidP="00063D58">
      <w:pPr>
        <w:pStyle w:val="Heading4"/>
        <w:numPr>
          <w:ilvl w:val="0"/>
          <w:numId w:val="14"/>
        </w:numPr>
        <w:ind w:left="360"/>
      </w:pPr>
      <w:r w:rsidRPr="00797CEA">
        <w:lastRenderedPageBreak/>
        <w:t>The U.S. export mispriced amount by commodity within the country</w:t>
      </w:r>
    </w:p>
    <w:tbl>
      <w:tblPr>
        <w:tblW w:w="10875" w:type="dxa"/>
        <w:jc w:val="center"/>
        <w:tblLook w:val="04A0" w:firstRow="1" w:lastRow="0" w:firstColumn="1" w:lastColumn="0" w:noHBand="0" w:noVBand="1"/>
      </w:tblPr>
      <w:tblGrid>
        <w:gridCol w:w="577"/>
        <w:gridCol w:w="801"/>
        <w:gridCol w:w="764"/>
        <w:gridCol w:w="918"/>
        <w:gridCol w:w="1055"/>
        <w:gridCol w:w="1102"/>
        <w:gridCol w:w="257"/>
        <w:gridCol w:w="577"/>
        <w:gridCol w:w="831"/>
        <w:gridCol w:w="68"/>
        <w:gridCol w:w="764"/>
        <w:gridCol w:w="977"/>
        <w:gridCol w:w="1080"/>
        <w:gridCol w:w="1104"/>
      </w:tblGrid>
      <w:tr w:rsidR="00E03C69" w:rsidRPr="00797CEA" w:rsidTr="009F42D8">
        <w:trPr>
          <w:trHeight w:val="300"/>
          <w:jc w:val="center"/>
        </w:trPr>
        <w:tc>
          <w:tcPr>
            <w:tcW w:w="10871" w:type="dxa"/>
            <w:gridSpan w:val="14"/>
            <w:tcBorders>
              <w:top w:val="nil"/>
              <w:left w:val="nil"/>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 xml:space="preserve">Table 6a: The U.S. export </w:t>
            </w:r>
            <w:r w:rsidRPr="00797CEA">
              <w:rPr>
                <w:rFonts w:ascii="Calibri" w:eastAsia="Times New Roman" w:hAnsi="Calibri" w:cs="Calibri"/>
                <w:b/>
                <w:bCs/>
                <w:color w:val="C00000"/>
                <w:kern w:val="0"/>
                <w:sz w:val="18"/>
                <w:szCs w:val="18"/>
              </w:rPr>
              <w:t xml:space="preserve">Over-Invoiced amount (Net) </w:t>
            </w:r>
            <w:r w:rsidRPr="00797CEA">
              <w:rPr>
                <w:rFonts w:ascii="Calibri" w:eastAsia="Times New Roman" w:hAnsi="Calibri" w:cs="Calibri"/>
                <w:b/>
                <w:bCs/>
                <w:color w:val="000000"/>
                <w:kern w:val="0"/>
                <w:sz w:val="18"/>
                <w:szCs w:val="18"/>
              </w:rPr>
              <w:t>in 2016 - Top 10 Commodities within Country (unit: in million USD)</w:t>
            </w:r>
          </w:p>
        </w:tc>
      </w:tr>
      <w:tr w:rsidR="00E03C69" w:rsidRPr="00797CEA" w:rsidTr="009F42D8">
        <w:trPr>
          <w:trHeight w:val="300"/>
          <w:jc w:val="center"/>
        </w:trPr>
        <w:tc>
          <w:tcPr>
            <w:tcW w:w="5213" w:type="dxa"/>
            <w:gridSpan w:val="6"/>
            <w:tcBorders>
              <w:top w:val="single" w:sz="4" w:space="0" w:color="auto"/>
              <w:left w:val="single" w:sz="4" w:space="0" w:color="auto"/>
              <w:bottom w:val="nil"/>
              <w:right w:val="single" w:sz="4" w:space="0" w:color="000000"/>
            </w:tcBorders>
            <w:shd w:val="clear" w:color="000000" w:fill="E2EFDA"/>
            <w:noWrap/>
            <w:vAlign w:val="bottom"/>
            <w:hideMark/>
          </w:tcPr>
          <w:p w:rsidR="00E03C69" w:rsidRPr="00797CEA" w:rsidRDefault="00E03C69" w:rsidP="009F42D8">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Price Filter Method</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5401" w:type="dxa"/>
            <w:gridSpan w:val="7"/>
            <w:tcBorders>
              <w:top w:val="single" w:sz="4" w:space="0" w:color="auto"/>
              <w:left w:val="single" w:sz="4" w:space="0" w:color="auto"/>
              <w:bottom w:val="nil"/>
              <w:right w:val="single" w:sz="4" w:space="0" w:color="000000"/>
            </w:tcBorders>
            <w:shd w:val="clear" w:color="000000" w:fill="DDEBF7"/>
            <w:noWrap/>
            <w:vAlign w:val="bottom"/>
            <w:hideMark/>
          </w:tcPr>
          <w:p w:rsidR="00E03C69" w:rsidRPr="00797CEA" w:rsidRDefault="00E03C69" w:rsidP="009F42D8">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Partner-Country Method</w:t>
            </w:r>
          </w:p>
        </w:tc>
      </w:tr>
      <w:tr w:rsidR="00E03C69" w:rsidRPr="00797CEA" w:rsidTr="009F42D8">
        <w:trPr>
          <w:trHeight w:val="300"/>
          <w:jc w:val="center"/>
        </w:trPr>
        <w:tc>
          <w:tcPr>
            <w:tcW w:w="577" w:type="dxa"/>
            <w:tcBorders>
              <w:top w:val="single" w:sz="4" w:space="0" w:color="auto"/>
              <w:left w:val="single" w:sz="4" w:space="0" w:color="auto"/>
              <w:bottom w:val="single" w:sz="4" w:space="0" w:color="auto"/>
              <w:right w:val="nil"/>
            </w:tcBorders>
            <w:shd w:val="clear" w:color="auto" w:fill="auto"/>
            <w:noWrap/>
            <w:vAlign w:val="bottom"/>
            <w:hideMark/>
          </w:tcPr>
          <w:p w:rsidR="00E03C69" w:rsidRPr="00797CEA" w:rsidRDefault="00E03C69" w:rsidP="009F42D8">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801" w:type="dxa"/>
            <w:tcBorders>
              <w:top w:val="single" w:sz="4" w:space="0" w:color="auto"/>
              <w:left w:val="nil"/>
              <w:bottom w:val="single" w:sz="4" w:space="0" w:color="auto"/>
              <w:right w:val="nil"/>
            </w:tcBorders>
            <w:shd w:val="clear" w:color="000000" w:fill="FFFFFF"/>
            <w:noWrap/>
            <w:vAlign w:val="bottom"/>
          </w:tcPr>
          <w:p w:rsidR="00E03C69" w:rsidRPr="00797CEA" w:rsidRDefault="00E03C69" w:rsidP="009F42D8">
            <w:pPr>
              <w:widowControl/>
              <w:wordWrap/>
              <w:rPr>
                <w:rFonts w:ascii="Calibri" w:eastAsia="Times New Roman" w:hAnsi="Calibri" w:cs="Calibri"/>
                <w:color w:val="000000"/>
                <w:kern w:val="0"/>
                <w:sz w:val="18"/>
                <w:szCs w:val="18"/>
              </w:rPr>
            </w:pPr>
          </w:p>
        </w:tc>
        <w:tc>
          <w:tcPr>
            <w:tcW w:w="764" w:type="dxa"/>
            <w:tcBorders>
              <w:top w:val="single" w:sz="4" w:space="0" w:color="auto"/>
              <w:left w:val="nil"/>
              <w:bottom w:val="single" w:sz="4" w:space="0" w:color="auto"/>
              <w:right w:val="nil"/>
            </w:tcBorders>
            <w:shd w:val="clear" w:color="000000" w:fill="FFFFFF"/>
            <w:noWrap/>
            <w:vAlign w:val="bottom"/>
          </w:tcPr>
          <w:p w:rsidR="00E03C69" w:rsidRPr="00797CEA" w:rsidRDefault="00E03C69" w:rsidP="009F42D8">
            <w:pPr>
              <w:widowControl/>
              <w:wordWrap/>
              <w:rPr>
                <w:rFonts w:ascii="Calibri" w:eastAsia="Times New Roman" w:hAnsi="Calibri" w:cs="Calibri"/>
                <w:kern w:val="0"/>
                <w:sz w:val="18"/>
                <w:szCs w:val="18"/>
              </w:rPr>
            </w:pPr>
          </w:p>
        </w:tc>
        <w:tc>
          <w:tcPr>
            <w:tcW w:w="918"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Total Export</w:t>
            </w:r>
          </w:p>
        </w:tc>
        <w:tc>
          <w:tcPr>
            <w:tcW w:w="1055"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Amt_net  ($)</w:t>
            </w:r>
          </w:p>
        </w:tc>
        <w:tc>
          <w:tcPr>
            <w:tcW w:w="1102" w:type="dxa"/>
            <w:tcBorders>
              <w:top w:val="single" w:sz="4" w:space="0" w:color="auto"/>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Amt_net (%)</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p>
        </w:tc>
        <w:tc>
          <w:tcPr>
            <w:tcW w:w="577" w:type="dxa"/>
            <w:tcBorders>
              <w:top w:val="single" w:sz="4" w:space="0" w:color="auto"/>
              <w:left w:val="single" w:sz="4" w:space="0" w:color="auto"/>
              <w:bottom w:val="single" w:sz="4" w:space="0" w:color="auto"/>
              <w:right w:val="nil"/>
            </w:tcBorders>
            <w:shd w:val="clear" w:color="auto" w:fill="auto"/>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899" w:type="dxa"/>
            <w:gridSpan w:val="2"/>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p>
        </w:tc>
        <w:tc>
          <w:tcPr>
            <w:tcW w:w="764"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p>
        </w:tc>
        <w:tc>
          <w:tcPr>
            <w:tcW w:w="977"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Total Export</w:t>
            </w:r>
          </w:p>
        </w:tc>
        <w:tc>
          <w:tcPr>
            <w:tcW w:w="1080"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Amt_net ($)</w:t>
            </w:r>
          </w:p>
        </w:tc>
        <w:tc>
          <w:tcPr>
            <w:tcW w:w="1104" w:type="dxa"/>
            <w:tcBorders>
              <w:top w:val="single" w:sz="4" w:space="0" w:color="auto"/>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Amt_net (%)</w:t>
            </w:r>
          </w:p>
        </w:tc>
      </w:tr>
      <w:tr w:rsidR="00E03C69" w:rsidRPr="00797CEA" w:rsidTr="009F42D8">
        <w:trPr>
          <w:trHeight w:val="300"/>
          <w:jc w:val="center"/>
        </w:trPr>
        <w:tc>
          <w:tcPr>
            <w:tcW w:w="577"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Rank</w:t>
            </w:r>
          </w:p>
        </w:tc>
        <w:tc>
          <w:tcPr>
            <w:tcW w:w="801"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Country</w:t>
            </w:r>
          </w:p>
        </w:tc>
        <w:tc>
          <w:tcPr>
            <w:tcW w:w="764" w:type="dxa"/>
            <w:tcBorders>
              <w:top w:val="single" w:sz="4" w:space="0" w:color="auto"/>
              <w:left w:val="nil"/>
              <w:bottom w:val="single" w:sz="4" w:space="0" w:color="auto"/>
              <w:right w:val="nil"/>
            </w:tcBorders>
            <w:shd w:val="clear" w:color="000000" w:fill="FFFFFF"/>
            <w:vAlign w:val="bottom"/>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Top 10 HS6</w:t>
            </w:r>
          </w:p>
        </w:tc>
        <w:tc>
          <w:tcPr>
            <w:tcW w:w="918"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$5,371</w:t>
            </w:r>
          </w:p>
        </w:tc>
        <w:tc>
          <w:tcPr>
            <w:tcW w:w="1055"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$2,631</w:t>
            </w:r>
          </w:p>
        </w:tc>
        <w:tc>
          <w:tcPr>
            <w:tcW w:w="1102"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49.0%</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Rank</w:t>
            </w:r>
          </w:p>
        </w:tc>
        <w:tc>
          <w:tcPr>
            <w:tcW w:w="831" w:type="dxa"/>
            <w:tcBorders>
              <w:top w:val="single" w:sz="4" w:space="0" w:color="auto"/>
              <w:left w:val="nil"/>
              <w:bottom w:val="single" w:sz="4" w:space="0" w:color="auto"/>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Country</w:t>
            </w:r>
          </w:p>
        </w:tc>
        <w:tc>
          <w:tcPr>
            <w:tcW w:w="832" w:type="dxa"/>
            <w:gridSpan w:val="2"/>
            <w:tcBorders>
              <w:top w:val="single" w:sz="4" w:space="0" w:color="auto"/>
              <w:left w:val="nil"/>
              <w:bottom w:val="single" w:sz="4" w:space="0" w:color="auto"/>
              <w:right w:val="nil"/>
            </w:tcBorders>
            <w:shd w:val="clear" w:color="000000" w:fill="FFFFFF"/>
            <w:vAlign w:val="bottom"/>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Top 10 HS6</w:t>
            </w:r>
          </w:p>
        </w:tc>
        <w:tc>
          <w:tcPr>
            <w:tcW w:w="977"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$25,482</w:t>
            </w:r>
          </w:p>
        </w:tc>
        <w:tc>
          <w:tcPr>
            <w:tcW w:w="1080"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$22,415</w:t>
            </w:r>
          </w:p>
        </w:tc>
        <w:tc>
          <w:tcPr>
            <w:tcW w:w="1104"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88.0%</w:t>
            </w:r>
          </w:p>
        </w:tc>
      </w:tr>
      <w:tr w:rsidR="00E03C69" w:rsidRPr="00797CEA" w:rsidTr="009F42D8">
        <w:trPr>
          <w:trHeight w:hRule="exact" w:val="216"/>
          <w:jc w:val="center"/>
        </w:trPr>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801"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U.K.</w:t>
            </w:r>
          </w:p>
        </w:tc>
        <w:tc>
          <w:tcPr>
            <w:tcW w:w="764"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300490</w:t>
            </w:r>
          </w:p>
        </w:tc>
        <w:tc>
          <w:tcPr>
            <w:tcW w:w="918"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1,927</w:t>
            </w:r>
          </w:p>
        </w:tc>
        <w:tc>
          <w:tcPr>
            <w:tcW w:w="1055"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911</w:t>
            </w:r>
          </w:p>
        </w:tc>
        <w:tc>
          <w:tcPr>
            <w:tcW w:w="1102"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47.3%</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w:t>
            </w:r>
          </w:p>
        </w:tc>
        <w:tc>
          <w:tcPr>
            <w:tcW w:w="899" w:type="dxa"/>
            <w:gridSpan w:val="2"/>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U.K.</w:t>
            </w:r>
          </w:p>
        </w:tc>
        <w:tc>
          <w:tcPr>
            <w:tcW w:w="764"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999999</w:t>
            </w:r>
          </w:p>
        </w:tc>
        <w:tc>
          <w:tcPr>
            <w:tcW w:w="977"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13,124</w:t>
            </w:r>
          </w:p>
        </w:tc>
        <w:tc>
          <w:tcPr>
            <w:tcW w:w="108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12,435</w:t>
            </w:r>
          </w:p>
        </w:tc>
        <w:tc>
          <w:tcPr>
            <w:tcW w:w="1104"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94.8%</w:t>
            </w:r>
          </w:p>
        </w:tc>
      </w:tr>
      <w:tr w:rsidR="00E03C69" w:rsidRPr="00797CEA" w:rsidTr="009F42D8">
        <w:trPr>
          <w:trHeight w:hRule="exact" w:val="216"/>
          <w:jc w:val="center"/>
        </w:trPr>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801"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U.K.</w:t>
            </w:r>
          </w:p>
        </w:tc>
        <w:tc>
          <w:tcPr>
            <w:tcW w:w="764"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300210</w:t>
            </w:r>
          </w:p>
        </w:tc>
        <w:tc>
          <w:tcPr>
            <w:tcW w:w="918"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1,103</w:t>
            </w:r>
          </w:p>
        </w:tc>
        <w:tc>
          <w:tcPr>
            <w:tcW w:w="1055"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649</w:t>
            </w:r>
          </w:p>
        </w:tc>
        <w:tc>
          <w:tcPr>
            <w:tcW w:w="1102"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58.9%</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w:t>
            </w:r>
          </w:p>
        </w:tc>
        <w:tc>
          <w:tcPr>
            <w:tcW w:w="899" w:type="dxa"/>
            <w:gridSpan w:val="2"/>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U.K.</w:t>
            </w:r>
          </w:p>
        </w:tc>
        <w:tc>
          <w:tcPr>
            <w:tcW w:w="764"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710812</w:t>
            </w:r>
          </w:p>
        </w:tc>
        <w:tc>
          <w:tcPr>
            <w:tcW w:w="977"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3,886</w:t>
            </w:r>
          </w:p>
        </w:tc>
        <w:tc>
          <w:tcPr>
            <w:tcW w:w="108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3,886</w:t>
            </w:r>
          </w:p>
        </w:tc>
        <w:tc>
          <w:tcPr>
            <w:tcW w:w="1104"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100.0%</w:t>
            </w:r>
          </w:p>
        </w:tc>
      </w:tr>
      <w:tr w:rsidR="00E03C69" w:rsidRPr="00797CEA" w:rsidTr="009F42D8">
        <w:trPr>
          <w:trHeight w:hRule="exact" w:val="216"/>
          <w:jc w:val="center"/>
        </w:trPr>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801"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U.K.</w:t>
            </w:r>
          </w:p>
        </w:tc>
        <w:tc>
          <w:tcPr>
            <w:tcW w:w="764"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710239</w:t>
            </w:r>
          </w:p>
        </w:tc>
        <w:tc>
          <w:tcPr>
            <w:tcW w:w="918"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463</w:t>
            </w:r>
          </w:p>
        </w:tc>
        <w:tc>
          <w:tcPr>
            <w:tcW w:w="1055"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283</w:t>
            </w:r>
          </w:p>
        </w:tc>
        <w:tc>
          <w:tcPr>
            <w:tcW w:w="1102"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61.0%</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w:t>
            </w:r>
          </w:p>
        </w:tc>
        <w:tc>
          <w:tcPr>
            <w:tcW w:w="899" w:type="dxa"/>
            <w:gridSpan w:val="2"/>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U.K.</w:t>
            </w:r>
          </w:p>
        </w:tc>
        <w:tc>
          <w:tcPr>
            <w:tcW w:w="764"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970110</w:t>
            </w:r>
          </w:p>
        </w:tc>
        <w:tc>
          <w:tcPr>
            <w:tcW w:w="977"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2,336</w:t>
            </w:r>
          </w:p>
        </w:tc>
        <w:tc>
          <w:tcPr>
            <w:tcW w:w="1080"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1,873</w:t>
            </w:r>
          </w:p>
        </w:tc>
        <w:tc>
          <w:tcPr>
            <w:tcW w:w="1104"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80.2%</w:t>
            </w:r>
          </w:p>
        </w:tc>
      </w:tr>
      <w:tr w:rsidR="00E03C69" w:rsidRPr="00797CEA" w:rsidTr="009F42D8">
        <w:trPr>
          <w:trHeight w:hRule="exact" w:val="216"/>
          <w:jc w:val="center"/>
        </w:trPr>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801"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U.K.</w:t>
            </w:r>
          </w:p>
        </w:tc>
        <w:tc>
          <w:tcPr>
            <w:tcW w:w="764"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870840</w:t>
            </w:r>
          </w:p>
        </w:tc>
        <w:tc>
          <w:tcPr>
            <w:tcW w:w="918"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401</w:t>
            </w:r>
          </w:p>
        </w:tc>
        <w:tc>
          <w:tcPr>
            <w:tcW w:w="1055"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254</w:t>
            </w:r>
          </w:p>
        </w:tc>
        <w:tc>
          <w:tcPr>
            <w:tcW w:w="1102"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63.3%</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w:t>
            </w:r>
          </w:p>
        </w:tc>
        <w:tc>
          <w:tcPr>
            <w:tcW w:w="899" w:type="dxa"/>
            <w:gridSpan w:val="2"/>
            <w:tcBorders>
              <w:top w:val="nil"/>
              <w:left w:val="nil"/>
              <w:bottom w:val="nil"/>
              <w:right w:val="nil"/>
            </w:tcBorders>
            <w:shd w:val="clear" w:color="auto" w:fill="EDEDED" w:themeFill="accent3" w:themeFillTint="33"/>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U.K.</w:t>
            </w:r>
          </w:p>
        </w:tc>
        <w:tc>
          <w:tcPr>
            <w:tcW w:w="764" w:type="dxa"/>
            <w:tcBorders>
              <w:top w:val="nil"/>
              <w:left w:val="nil"/>
              <w:bottom w:val="nil"/>
              <w:right w:val="nil"/>
            </w:tcBorders>
            <w:shd w:val="clear" w:color="auto" w:fill="EDEDED" w:themeFill="accent3" w:themeFillTint="33"/>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300490</w:t>
            </w:r>
          </w:p>
        </w:tc>
        <w:tc>
          <w:tcPr>
            <w:tcW w:w="977" w:type="dxa"/>
            <w:tcBorders>
              <w:top w:val="nil"/>
              <w:left w:val="nil"/>
              <w:bottom w:val="nil"/>
              <w:right w:val="nil"/>
            </w:tcBorders>
            <w:shd w:val="clear" w:color="auto" w:fill="EDEDED" w:themeFill="accent3" w:themeFillTint="33"/>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1,993</w:t>
            </w:r>
          </w:p>
        </w:tc>
        <w:tc>
          <w:tcPr>
            <w:tcW w:w="1080" w:type="dxa"/>
            <w:tcBorders>
              <w:top w:val="nil"/>
              <w:left w:val="nil"/>
              <w:bottom w:val="nil"/>
              <w:right w:val="nil"/>
            </w:tcBorders>
            <w:shd w:val="clear" w:color="auto" w:fill="EDEDED" w:themeFill="accent3" w:themeFillTint="33"/>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905</w:t>
            </w:r>
          </w:p>
        </w:tc>
        <w:tc>
          <w:tcPr>
            <w:tcW w:w="1104" w:type="dxa"/>
            <w:tcBorders>
              <w:top w:val="nil"/>
              <w:left w:val="nil"/>
              <w:bottom w:val="nil"/>
              <w:right w:val="single" w:sz="4" w:space="0" w:color="auto"/>
            </w:tcBorders>
            <w:shd w:val="clear" w:color="auto" w:fill="EDEDED" w:themeFill="accent3" w:themeFillTint="33"/>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45.4%</w:t>
            </w:r>
          </w:p>
        </w:tc>
      </w:tr>
      <w:tr w:rsidR="00E03C69" w:rsidRPr="00797CEA" w:rsidTr="009F42D8">
        <w:trPr>
          <w:trHeight w:hRule="exact" w:val="216"/>
          <w:jc w:val="center"/>
        </w:trPr>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801"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U.K.</w:t>
            </w:r>
          </w:p>
        </w:tc>
        <w:tc>
          <w:tcPr>
            <w:tcW w:w="764"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870323</w:t>
            </w:r>
          </w:p>
        </w:tc>
        <w:tc>
          <w:tcPr>
            <w:tcW w:w="918"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302</w:t>
            </w:r>
          </w:p>
        </w:tc>
        <w:tc>
          <w:tcPr>
            <w:tcW w:w="1055"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164</w:t>
            </w:r>
          </w:p>
        </w:tc>
        <w:tc>
          <w:tcPr>
            <w:tcW w:w="1102"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54.2%</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w:t>
            </w:r>
          </w:p>
        </w:tc>
        <w:tc>
          <w:tcPr>
            <w:tcW w:w="899" w:type="dxa"/>
            <w:gridSpan w:val="2"/>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U.K.</w:t>
            </w:r>
          </w:p>
        </w:tc>
        <w:tc>
          <w:tcPr>
            <w:tcW w:w="764"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870332</w:t>
            </w:r>
          </w:p>
        </w:tc>
        <w:tc>
          <w:tcPr>
            <w:tcW w:w="977"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835</w:t>
            </w:r>
          </w:p>
        </w:tc>
        <w:tc>
          <w:tcPr>
            <w:tcW w:w="108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835</w:t>
            </w:r>
          </w:p>
        </w:tc>
        <w:tc>
          <w:tcPr>
            <w:tcW w:w="1104"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100.0%</w:t>
            </w:r>
          </w:p>
        </w:tc>
      </w:tr>
      <w:tr w:rsidR="00E03C69" w:rsidRPr="00797CEA" w:rsidTr="009F42D8">
        <w:trPr>
          <w:trHeight w:hRule="exact" w:val="216"/>
          <w:jc w:val="center"/>
        </w:trPr>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801"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U.K.</w:t>
            </w:r>
          </w:p>
        </w:tc>
        <w:tc>
          <w:tcPr>
            <w:tcW w:w="764"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847150</w:t>
            </w:r>
          </w:p>
        </w:tc>
        <w:tc>
          <w:tcPr>
            <w:tcW w:w="918"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265</w:t>
            </w:r>
          </w:p>
        </w:tc>
        <w:tc>
          <w:tcPr>
            <w:tcW w:w="1055"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96</w:t>
            </w:r>
          </w:p>
        </w:tc>
        <w:tc>
          <w:tcPr>
            <w:tcW w:w="1102"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36.4%</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w:t>
            </w:r>
          </w:p>
        </w:tc>
        <w:tc>
          <w:tcPr>
            <w:tcW w:w="899" w:type="dxa"/>
            <w:gridSpan w:val="2"/>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U.K.</w:t>
            </w:r>
          </w:p>
        </w:tc>
        <w:tc>
          <w:tcPr>
            <w:tcW w:w="764"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870333</w:t>
            </w:r>
          </w:p>
        </w:tc>
        <w:tc>
          <w:tcPr>
            <w:tcW w:w="977"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812</w:t>
            </w:r>
          </w:p>
        </w:tc>
        <w:tc>
          <w:tcPr>
            <w:tcW w:w="1080"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810</w:t>
            </w:r>
          </w:p>
        </w:tc>
        <w:tc>
          <w:tcPr>
            <w:tcW w:w="1104"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99.7%</w:t>
            </w:r>
          </w:p>
        </w:tc>
      </w:tr>
      <w:tr w:rsidR="00E03C69" w:rsidRPr="00797CEA" w:rsidTr="009F42D8">
        <w:trPr>
          <w:trHeight w:hRule="exact" w:val="216"/>
          <w:jc w:val="center"/>
        </w:trPr>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801"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U.K.</w:t>
            </w:r>
          </w:p>
        </w:tc>
        <w:tc>
          <w:tcPr>
            <w:tcW w:w="764"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847149</w:t>
            </w:r>
          </w:p>
        </w:tc>
        <w:tc>
          <w:tcPr>
            <w:tcW w:w="918"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131</w:t>
            </w:r>
          </w:p>
        </w:tc>
        <w:tc>
          <w:tcPr>
            <w:tcW w:w="1055"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83</w:t>
            </w:r>
          </w:p>
        </w:tc>
        <w:tc>
          <w:tcPr>
            <w:tcW w:w="1102"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63.0%</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w:t>
            </w:r>
          </w:p>
        </w:tc>
        <w:tc>
          <w:tcPr>
            <w:tcW w:w="899" w:type="dxa"/>
            <w:gridSpan w:val="2"/>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U.K.</w:t>
            </w:r>
          </w:p>
        </w:tc>
        <w:tc>
          <w:tcPr>
            <w:tcW w:w="764" w:type="dxa"/>
            <w:tcBorders>
              <w:top w:val="nil"/>
              <w:left w:val="nil"/>
              <w:bottom w:val="nil"/>
              <w:right w:val="nil"/>
            </w:tcBorders>
            <w:shd w:val="clear" w:color="000000" w:fill="EDEDED"/>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300210</w:t>
            </w:r>
          </w:p>
        </w:tc>
        <w:tc>
          <w:tcPr>
            <w:tcW w:w="977"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1,138</w:t>
            </w:r>
          </w:p>
        </w:tc>
        <w:tc>
          <w:tcPr>
            <w:tcW w:w="1080" w:type="dxa"/>
            <w:tcBorders>
              <w:top w:val="nil"/>
              <w:left w:val="nil"/>
              <w:bottom w:val="nil"/>
              <w:right w:val="nil"/>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609</w:t>
            </w:r>
          </w:p>
        </w:tc>
        <w:tc>
          <w:tcPr>
            <w:tcW w:w="1104" w:type="dxa"/>
            <w:tcBorders>
              <w:top w:val="nil"/>
              <w:left w:val="nil"/>
              <w:bottom w:val="nil"/>
              <w:right w:val="single" w:sz="4" w:space="0" w:color="auto"/>
            </w:tcBorders>
            <w:shd w:val="clear" w:color="000000" w:fill="EDEDED"/>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53.6%</w:t>
            </w:r>
          </w:p>
        </w:tc>
      </w:tr>
      <w:tr w:rsidR="00E03C69" w:rsidRPr="00797CEA" w:rsidTr="009F42D8">
        <w:trPr>
          <w:trHeight w:hRule="exact" w:val="216"/>
          <w:jc w:val="center"/>
        </w:trPr>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801"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U.K.</w:t>
            </w:r>
          </w:p>
        </w:tc>
        <w:tc>
          <w:tcPr>
            <w:tcW w:w="764"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870324</w:t>
            </w:r>
          </w:p>
        </w:tc>
        <w:tc>
          <w:tcPr>
            <w:tcW w:w="918"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270</w:t>
            </w:r>
          </w:p>
        </w:tc>
        <w:tc>
          <w:tcPr>
            <w:tcW w:w="1055"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74</w:t>
            </w:r>
          </w:p>
        </w:tc>
        <w:tc>
          <w:tcPr>
            <w:tcW w:w="1102"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27.5%</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w:t>
            </w:r>
          </w:p>
        </w:tc>
        <w:tc>
          <w:tcPr>
            <w:tcW w:w="899" w:type="dxa"/>
            <w:gridSpan w:val="2"/>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U.K.</w:t>
            </w:r>
          </w:p>
        </w:tc>
        <w:tc>
          <w:tcPr>
            <w:tcW w:w="764"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711319</w:t>
            </w:r>
          </w:p>
        </w:tc>
        <w:tc>
          <w:tcPr>
            <w:tcW w:w="977"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595</w:t>
            </w:r>
          </w:p>
        </w:tc>
        <w:tc>
          <w:tcPr>
            <w:tcW w:w="1080" w:type="dxa"/>
            <w:tcBorders>
              <w:top w:val="nil"/>
              <w:left w:val="nil"/>
              <w:bottom w:val="nil"/>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404</w:t>
            </w:r>
          </w:p>
        </w:tc>
        <w:tc>
          <w:tcPr>
            <w:tcW w:w="1104" w:type="dxa"/>
            <w:tcBorders>
              <w:top w:val="nil"/>
              <w:left w:val="nil"/>
              <w:bottom w:val="nil"/>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67.8%</w:t>
            </w:r>
          </w:p>
        </w:tc>
      </w:tr>
      <w:tr w:rsidR="00E03C69" w:rsidRPr="00797CEA" w:rsidTr="009F42D8">
        <w:trPr>
          <w:trHeight w:hRule="exact" w:val="216"/>
          <w:jc w:val="center"/>
        </w:trPr>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801"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U.K.</w:t>
            </w:r>
          </w:p>
        </w:tc>
        <w:tc>
          <w:tcPr>
            <w:tcW w:w="764"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380891</w:t>
            </w:r>
          </w:p>
        </w:tc>
        <w:tc>
          <w:tcPr>
            <w:tcW w:w="918"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67</w:t>
            </w:r>
          </w:p>
        </w:tc>
        <w:tc>
          <w:tcPr>
            <w:tcW w:w="1055"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59</w:t>
            </w:r>
          </w:p>
        </w:tc>
        <w:tc>
          <w:tcPr>
            <w:tcW w:w="1102"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87.8%</w:t>
            </w:r>
          </w:p>
        </w:tc>
        <w:tc>
          <w:tcPr>
            <w:tcW w:w="257"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w:t>
            </w:r>
          </w:p>
        </w:tc>
        <w:tc>
          <w:tcPr>
            <w:tcW w:w="899" w:type="dxa"/>
            <w:gridSpan w:val="2"/>
            <w:tcBorders>
              <w:top w:val="nil"/>
              <w:left w:val="nil"/>
              <w:bottom w:val="nil"/>
              <w:right w:val="nil"/>
            </w:tcBorders>
            <w:shd w:val="clear" w:color="auto" w:fill="EDEDED" w:themeFill="accent3" w:themeFillTint="33"/>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U.K.</w:t>
            </w:r>
          </w:p>
        </w:tc>
        <w:tc>
          <w:tcPr>
            <w:tcW w:w="764" w:type="dxa"/>
            <w:tcBorders>
              <w:top w:val="nil"/>
              <w:left w:val="nil"/>
              <w:bottom w:val="nil"/>
              <w:right w:val="nil"/>
            </w:tcBorders>
            <w:shd w:val="clear" w:color="auto" w:fill="EDEDED" w:themeFill="accent3" w:themeFillTint="33"/>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710239</w:t>
            </w:r>
          </w:p>
        </w:tc>
        <w:tc>
          <w:tcPr>
            <w:tcW w:w="977" w:type="dxa"/>
            <w:tcBorders>
              <w:top w:val="nil"/>
              <w:left w:val="nil"/>
              <w:bottom w:val="nil"/>
              <w:right w:val="nil"/>
            </w:tcBorders>
            <w:shd w:val="clear" w:color="auto" w:fill="EDEDED" w:themeFill="accent3" w:themeFillTint="33"/>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463</w:t>
            </w:r>
          </w:p>
        </w:tc>
        <w:tc>
          <w:tcPr>
            <w:tcW w:w="1080" w:type="dxa"/>
            <w:tcBorders>
              <w:top w:val="nil"/>
              <w:left w:val="nil"/>
              <w:bottom w:val="nil"/>
              <w:right w:val="nil"/>
            </w:tcBorders>
            <w:shd w:val="clear" w:color="auto" w:fill="EDEDED" w:themeFill="accent3" w:themeFillTint="33"/>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360</w:t>
            </w:r>
          </w:p>
        </w:tc>
        <w:tc>
          <w:tcPr>
            <w:tcW w:w="1104" w:type="dxa"/>
            <w:tcBorders>
              <w:top w:val="nil"/>
              <w:left w:val="nil"/>
              <w:bottom w:val="nil"/>
              <w:right w:val="single" w:sz="4" w:space="0" w:color="auto"/>
            </w:tcBorders>
            <w:shd w:val="clear" w:color="auto" w:fill="EDEDED" w:themeFill="accent3" w:themeFillTint="33"/>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77.8%</w:t>
            </w:r>
          </w:p>
        </w:tc>
      </w:tr>
      <w:tr w:rsidR="00E03C69" w:rsidRPr="00797CEA" w:rsidTr="009F42D8">
        <w:trPr>
          <w:trHeight w:hRule="exact" w:val="216"/>
          <w:jc w:val="center"/>
        </w:trPr>
        <w:tc>
          <w:tcPr>
            <w:tcW w:w="577"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801" w:type="dxa"/>
            <w:tcBorders>
              <w:top w:val="nil"/>
              <w:left w:val="nil"/>
              <w:bottom w:val="single" w:sz="4" w:space="0" w:color="auto"/>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U.K.</w:t>
            </w:r>
          </w:p>
        </w:tc>
        <w:tc>
          <w:tcPr>
            <w:tcW w:w="764" w:type="dxa"/>
            <w:tcBorders>
              <w:top w:val="nil"/>
              <w:left w:val="nil"/>
              <w:bottom w:val="single" w:sz="4" w:space="0" w:color="auto"/>
              <w:right w:val="nil"/>
            </w:tcBorders>
            <w:shd w:val="clear" w:color="auto" w:fill="FFFFFF" w:themeFill="background1"/>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490199</w:t>
            </w:r>
          </w:p>
        </w:tc>
        <w:tc>
          <w:tcPr>
            <w:tcW w:w="918" w:type="dxa"/>
            <w:tcBorders>
              <w:top w:val="nil"/>
              <w:left w:val="nil"/>
              <w:bottom w:val="single" w:sz="4" w:space="0" w:color="auto"/>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440</w:t>
            </w:r>
          </w:p>
        </w:tc>
        <w:tc>
          <w:tcPr>
            <w:tcW w:w="1055" w:type="dxa"/>
            <w:tcBorders>
              <w:top w:val="nil"/>
              <w:left w:val="nil"/>
              <w:bottom w:val="single" w:sz="4" w:space="0" w:color="auto"/>
              <w:right w:val="nil"/>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58</w:t>
            </w:r>
          </w:p>
        </w:tc>
        <w:tc>
          <w:tcPr>
            <w:tcW w:w="1102" w:type="dxa"/>
            <w:tcBorders>
              <w:top w:val="nil"/>
              <w:left w:val="nil"/>
              <w:bottom w:val="single" w:sz="4" w:space="0" w:color="auto"/>
              <w:right w:val="single" w:sz="4" w:space="0" w:color="auto"/>
            </w:tcBorders>
            <w:shd w:val="clear" w:color="auto" w:fill="FFFFFF" w:themeFill="background1"/>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13.1%</w:t>
            </w:r>
          </w:p>
        </w:tc>
        <w:tc>
          <w:tcPr>
            <w:tcW w:w="257" w:type="dxa"/>
            <w:tcBorders>
              <w:top w:val="nil"/>
              <w:left w:val="nil"/>
              <w:bottom w:val="nil"/>
              <w:right w:val="nil"/>
            </w:tcBorders>
            <w:shd w:val="clear" w:color="auto" w:fill="FFFFFF" w:themeFill="background1"/>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577"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4</w:t>
            </w:r>
          </w:p>
        </w:tc>
        <w:tc>
          <w:tcPr>
            <w:tcW w:w="899" w:type="dxa"/>
            <w:gridSpan w:val="2"/>
            <w:tcBorders>
              <w:top w:val="nil"/>
              <w:left w:val="nil"/>
              <w:bottom w:val="single" w:sz="4" w:space="0" w:color="auto"/>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U.K.</w:t>
            </w:r>
          </w:p>
        </w:tc>
        <w:tc>
          <w:tcPr>
            <w:tcW w:w="764" w:type="dxa"/>
            <w:tcBorders>
              <w:top w:val="nil"/>
              <w:left w:val="nil"/>
              <w:bottom w:val="single" w:sz="4" w:space="0" w:color="auto"/>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870323</w:t>
            </w:r>
          </w:p>
        </w:tc>
        <w:tc>
          <w:tcPr>
            <w:tcW w:w="977" w:type="dxa"/>
            <w:tcBorders>
              <w:top w:val="nil"/>
              <w:left w:val="nil"/>
              <w:bottom w:val="single" w:sz="4" w:space="0" w:color="auto"/>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301</w:t>
            </w:r>
          </w:p>
        </w:tc>
        <w:tc>
          <w:tcPr>
            <w:tcW w:w="1080" w:type="dxa"/>
            <w:tcBorders>
              <w:top w:val="nil"/>
              <w:left w:val="nil"/>
              <w:bottom w:val="single" w:sz="4" w:space="0" w:color="auto"/>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298</w:t>
            </w:r>
          </w:p>
        </w:tc>
        <w:tc>
          <w:tcPr>
            <w:tcW w:w="1104" w:type="dxa"/>
            <w:tcBorders>
              <w:top w:val="nil"/>
              <w:left w:val="nil"/>
              <w:bottom w:val="single" w:sz="4" w:space="0" w:color="auto"/>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99.0%</w:t>
            </w:r>
          </w:p>
        </w:tc>
      </w:tr>
    </w:tbl>
    <w:p w:rsidR="00E03C69" w:rsidRPr="00797CEA" w:rsidRDefault="00E03C69" w:rsidP="00471A20">
      <w:pPr>
        <w:widowControl/>
        <w:wordWrap/>
        <w:spacing w:after="160" w:line="259" w:lineRule="auto"/>
        <w:ind w:firstLine="360"/>
        <w:rPr>
          <w:rFonts w:ascii="Calibri" w:eastAsia="Malgun Gothic" w:hAnsi="Calibri" w:cs="Calibri"/>
          <w:kern w:val="0"/>
          <w:szCs w:val="22"/>
        </w:rPr>
      </w:pPr>
    </w:p>
    <w:tbl>
      <w:tblPr>
        <w:tblW w:w="10891" w:type="dxa"/>
        <w:jc w:val="center"/>
        <w:tblLayout w:type="fixed"/>
        <w:tblLook w:val="04A0" w:firstRow="1" w:lastRow="0" w:firstColumn="1" w:lastColumn="0" w:noHBand="0" w:noVBand="1"/>
      </w:tblPr>
      <w:tblGrid>
        <w:gridCol w:w="630"/>
        <w:gridCol w:w="830"/>
        <w:gridCol w:w="880"/>
        <w:gridCol w:w="790"/>
        <w:gridCol w:w="900"/>
        <w:gridCol w:w="1100"/>
        <w:gridCol w:w="248"/>
        <w:gridCol w:w="652"/>
        <w:gridCol w:w="957"/>
        <w:gridCol w:w="753"/>
        <w:gridCol w:w="900"/>
        <w:gridCol w:w="1060"/>
        <w:gridCol w:w="1191"/>
      </w:tblGrid>
      <w:tr w:rsidR="00E03C69" w:rsidRPr="00797CEA" w:rsidTr="009F42D8">
        <w:trPr>
          <w:trHeight w:val="300"/>
          <w:jc w:val="center"/>
        </w:trPr>
        <w:tc>
          <w:tcPr>
            <w:tcW w:w="10891" w:type="dxa"/>
            <w:gridSpan w:val="13"/>
            <w:tcBorders>
              <w:top w:val="nil"/>
              <w:left w:val="nil"/>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 xml:space="preserve">Table 6b: The U.S. import </w:t>
            </w:r>
            <w:r w:rsidRPr="00797CEA">
              <w:rPr>
                <w:rFonts w:ascii="Calibri" w:eastAsia="Times New Roman" w:hAnsi="Calibri" w:cs="Calibri"/>
                <w:b/>
                <w:bCs/>
                <w:color w:val="C00000"/>
                <w:kern w:val="0"/>
                <w:sz w:val="18"/>
                <w:szCs w:val="18"/>
              </w:rPr>
              <w:t xml:space="preserve">Under-Invoiced amount (Net) </w:t>
            </w:r>
            <w:r w:rsidRPr="00797CEA">
              <w:rPr>
                <w:rFonts w:ascii="Calibri" w:eastAsia="Times New Roman" w:hAnsi="Calibri" w:cs="Calibri"/>
                <w:b/>
                <w:bCs/>
                <w:color w:val="000000"/>
                <w:kern w:val="0"/>
                <w:sz w:val="18"/>
                <w:szCs w:val="18"/>
              </w:rPr>
              <w:t>in 2016 - Top 10 Commodities within Country (unit: in million USD)</w:t>
            </w:r>
          </w:p>
        </w:tc>
      </w:tr>
      <w:tr w:rsidR="00E03C69" w:rsidRPr="00797CEA" w:rsidTr="009F42D8">
        <w:trPr>
          <w:trHeight w:val="315"/>
          <w:jc w:val="center"/>
        </w:trPr>
        <w:tc>
          <w:tcPr>
            <w:tcW w:w="5130" w:type="dxa"/>
            <w:gridSpan w:val="6"/>
            <w:tcBorders>
              <w:top w:val="single" w:sz="4" w:space="0" w:color="auto"/>
              <w:left w:val="single" w:sz="4" w:space="0" w:color="auto"/>
              <w:bottom w:val="nil"/>
              <w:right w:val="single" w:sz="4" w:space="0" w:color="000000"/>
            </w:tcBorders>
            <w:shd w:val="clear" w:color="000000" w:fill="E2EFDA"/>
            <w:noWrap/>
            <w:vAlign w:val="bottom"/>
            <w:hideMark/>
          </w:tcPr>
          <w:p w:rsidR="00E03C69" w:rsidRPr="00797CEA" w:rsidRDefault="00E03C69" w:rsidP="009F42D8">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Price Filter Method</w:t>
            </w:r>
          </w:p>
        </w:tc>
        <w:tc>
          <w:tcPr>
            <w:tcW w:w="248" w:type="dxa"/>
            <w:tcBorders>
              <w:top w:val="nil"/>
              <w:left w:val="nil"/>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5513" w:type="dxa"/>
            <w:gridSpan w:val="6"/>
            <w:tcBorders>
              <w:top w:val="single" w:sz="4" w:space="0" w:color="auto"/>
              <w:left w:val="single" w:sz="4" w:space="0" w:color="auto"/>
              <w:bottom w:val="nil"/>
              <w:right w:val="single" w:sz="4" w:space="0" w:color="000000"/>
            </w:tcBorders>
            <w:shd w:val="clear" w:color="000000" w:fill="DDEBF7"/>
            <w:noWrap/>
            <w:vAlign w:val="bottom"/>
            <w:hideMark/>
          </w:tcPr>
          <w:p w:rsidR="00E03C69" w:rsidRPr="00797CEA" w:rsidRDefault="00E03C69" w:rsidP="009F42D8">
            <w:pPr>
              <w:widowControl/>
              <w:wordWrap/>
              <w:jc w:val="center"/>
              <w:rPr>
                <w:rFonts w:ascii="Calibri" w:eastAsia="Times New Roman" w:hAnsi="Calibri" w:cs="Calibri"/>
                <w:b/>
                <w:bCs/>
                <w:color w:val="000000"/>
                <w:kern w:val="0"/>
                <w:sz w:val="18"/>
                <w:szCs w:val="18"/>
              </w:rPr>
            </w:pPr>
            <w:r w:rsidRPr="00797CEA">
              <w:rPr>
                <w:rFonts w:ascii="Calibri" w:eastAsia="Times New Roman" w:hAnsi="Calibri" w:cs="Calibri"/>
                <w:b/>
                <w:bCs/>
                <w:color w:val="000000"/>
                <w:kern w:val="0"/>
                <w:sz w:val="18"/>
                <w:szCs w:val="18"/>
              </w:rPr>
              <w:t>Partner-Country Method</w:t>
            </w:r>
          </w:p>
        </w:tc>
      </w:tr>
      <w:tr w:rsidR="00E03C69" w:rsidRPr="00797CEA" w:rsidTr="009F42D8">
        <w:trPr>
          <w:trHeight w:val="422"/>
          <w:jc w:val="center"/>
        </w:trPr>
        <w:tc>
          <w:tcPr>
            <w:tcW w:w="630" w:type="dxa"/>
            <w:tcBorders>
              <w:top w:val="single" w:sz="4" w:space="0" w:color="auto"/>
              <w:left w:val="single" w:sz="4" w:space="0" w:color="auto"/>
              <w:bottom w:val="single" w:sz="4" w:space="0" w:color="auto"/>
              <w:right w:val="nil"/>
            </w:tcBorders>
            <w:shd w:val="clear" w:color="auto" w:fill="auto"/>
            <w:vAlign w:val="bottom"/>
            <w:hideMark/>
          </w:tcPr>
          <w:p w:rsidR="00E03C69" w:rsidRPr="00797CEA" w:rsidRDefault="00E03C69" w:rsidP="009F42D8">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830" w:type="dxa"/>
            <w:tcBorders>
              <w:top w:val="single" w:sz="4" w:space="0" w:color="auto"/>
              <w:left w:val="nil"/>
              <w:bottom w:val="single" w:sz="4" w:space="0" w:color="auto"/>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color w:val="000000"/>
                <w:kern w:val="0"/>
                <w:sz w:val="18"/>
                <w:szCs w:val="18"/>
              </w:rPr>
            </w:pPr>
          </w:p>
        </w:tc>
        <w:tc>
          <w:tcPr>
            <w:tcW w:w="880" w:type="dxa"/>
            <w:tcBorders>
              <w:top w:val="single" w:sz="4" w:space="0" w:color="auto"/>
              <w:left w:val="nil"/>
              <w:bottom w:val="single" w:sz="4" w:space="0" w:color="auto"/>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p>
        </w:tc>
        <w:tc>
          <w:tcPr>
            <w:tcW w:w="790" w:type="dxa"/>
            <w:tcBorders>
              <w:top w:val="single" w:sz="4" w:space="0" w:color="auto"/>
              <w:left w:val="nil"/>
              <w:bottom w:val="single" w:sz="4" w:space="0" w:color="auto"/>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Total Export</w:t>
            </w:r>
          </w:p>
        </w:tc>
        <w:tc>
          <w:tcPr>
            <w:tcW w:w="900" w:type="dxa"/>
            <w:tcBorders>
              <w:top w:val="single" w:sz="4" w:space="0" w:color="auto"/>
              <w:left w:val="nil"/>
              <w:bottom w:val="single" w:sz="4" w:space="0" w:color="auto"/>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xml:space="preserve">Amt_net ($)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Amt_net (%)</w:t>
            </w:r>
          </w:p>
        </w:tc>
        <w:tc>
          <w:tcPr>
            <w:tcW w:w="248" w:type="dxa"/>
            <w:tcBorders>
              <w:top w:val="nil"/>
              <w:left w:val="nil"/>
              <w:bottom w:val="nil"/>
              <w:right w:val="nil"/>
            </w:tcBorders>
            <w:shd w:val="clear" w:color="000000" w:fill="FFFFFF"/>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652" w:type="dxa"/>
            <w:tcBorders>
              <w:top w:val="single" w:sz="4" w:space="0" w:color="auto"/>
              <w:left w:val="single" w:sz="4" w:space="0" w:color="auto"/>
              <w:bottom w:val="single" w:sz="4" w:space="0" w:color="auto"/>
              <w:right w:val="nil"/>
            </w:tcBorders>
            <w:shd w:val="clear" w:color="auto" w:fill="auto"/>
            <w:vAlign w:val="bottom"/>
            <w:hideMark/>
          </w:tcPr>
          <w:p w:rsidR="00E03C69" w:rsidRPr="00797CEA" w:rsidRDefault="00E03C69" w:rsidP="009F42D8">
            <w:pPr>
              <w:widowControl/>
              <w:wordWrap/>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w:t>
            </w:r>
          </w:p>
        </w:tc>
        <w:tc>
          <w:tcPr>
            <w:tcW w:w="957" w:type="dxa"/>
            <w:tcBorders>
              <w:top w:val="single" w:sz="4" w:space="0" w:color="auto"/>
              <w:left w:val="nil"/>
              <w:bottom w:val="single" w:sz="4" w:space="0" w:color="auto"/>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color w:val="000000"/>
                <w:kern w:val="0"/>
                <w:sz w:val="18"/>
                <w:szCs w:val="18"/>
              </w:rPr>
            </w:pPr>
          </w:p>
        </w:tc>
        <w:tc>
          <w:tcPr>
            <w:tcW w:w="753" w:type="dxa"/>
            <w:tcBorders>
              <w:top w:val="single" w:sz="4" w:space="0" w:color="auto"/>
              <w:left w:val="nil"/>
              <w:bottom w:val="single" w:sz="4" w:space="0" w:color="auto"/>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p>
        </w:tc>
        <w:tc>
          <w:tcPr>
            <w:tcW w:w="900" w:type="dxa"/>
            <w:tcBorders>
              <w:top w:val="single" w:sz="4" w:space="0" w:color="auto"/>
              <w:left w:val="nil"/>
              <w:bottom w:val="single" w:sz="4" w:space="0" w:color="auto"/>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Total Export</w:t>
            </w:r>
          </w:p>
        </w:tc>
        <w:tc>
          <w:tcPr>
            <w:tcW w:w="1060" w:type="dxa"/>
            <w:tcBorders>
              <w:top w:val="single" w:sz="4" w:space="0" w:color="auto"/>
              <w:left w:val="nil"/>
              <w:bottom w:val="single" w:sz="4" w:space="0" w:color="auto"/>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 xml:space="preserve">Amt_net ($) </w:t>
            </w:r>
          </w:p>
        </w:tc>
        <w:tc>
          <w:tcPr>
            <w:tcW w:w="1186" w:type="dxa"/>
            <w:tcBorders>
              <w:top w:val="single" w:sz="4" w:space="0" w:color="auto"/>
              <w:left w:val="nil"/>
              <w:bottom w:val="single" w:sz="4" w:space="0" w:color="auto"/>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Amt_net   (%)</w:t>
            </w:r>
          </w:p>
        </w:tc>
      </w:tr>
      <w:tr w:rsidR="00E03C69" w:rsidRPr="00797CEA" w:rsidTr="009F42D8">
        <w:trPr>
          <w:trHeight w:val="300"/>
          <w:jc w:val="center"/>
        </w:trPr>
        <w:tc>
          <w:tcPr>
            <w:tcW w:w="630"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Rank</w:t>
            </w:r>
          </w:p>
        </w:tc>
        <w:tc>
          <w:tcPr>
            <w:tcW w:w="830"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Country</w:t>
            </w:r>
          </w:p>
        </w:tc>
        <w:tc>
          <w:tcPr>
            <w:tcW w:w="880"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Top 10 HS6</w:t>
            </w:r>
          </w:p>
        </w:tc>
        <w:tc>
          <w:tcPr>
            <w:tcW w:w="790"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$1,799</w:t>
            </w:r>
          </w:p>
        </w:tc>
        <w:tc>
          <w:tcPr>
            <w:tcW w:w="900"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$182,916</w:t>
            </w:r>
          </w:p>
        </w:tc>
        <w:tc>
          <w:tcPr>
            <w:tcW w:w="1100"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10164.8%</w:t>
            </w:r>
          </w:p>
        </w:tc>
        <w:tc>
          <w:tcPr>
            <w:tcW w:w="248"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652"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kern w:val="0"/>
                <w:sz w:val="18"/>
                <w:szCs w:val="18"/>
              </w:rPr>
            </w:pPr>
            <w:r w:rsidRPr="00797CEA">
              <w:rPr>
                <w:rFonts w:ascii="Calibri" w:eastAsia="Times New Roman" w:hAnsi="Calibri" w:cs="Calibri"/>
                <w:kern w:val="0"/>
                <w:sz w:val="18"/>
                <w:szCs w:val="18"/>
              </w:rPr>
              <w:t>Rank</w:t>
            </w:r>
          </w:p>
        </w:tc>
        <w:tc>
          <w:tcPr>
            <w:tcW w:w="957"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Country</w:t>
            </w:r>
          </w:p>
        </w:tc>
        <w:tc>
          <w:tcPr>
            <w:tcW w:w="753"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Top 10 HS6</w:t>
            </w:r>
          </w:p>
        </w:tc>
        <w:tc>
          <w:tcPr>
            <w:tcW w:w="900"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$1,042</w:t>
            </w:r>
          </w:p>
        </w:tc>
        <w:tc>
          <w:tcPr>
            <w:tcW w:w="1060" w:type="dxa"/>
            <w:tcBorders>
              <w:top w:val="nil"/>
              <w:left w:val="nil"/>
              <w:bottom w:val="single" w:sz="4" w:space="0" w:color="auto"/>
              <w:right w:val="nil"/>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$12,297</w:t>
            </w:r>
          </w:p>
        </w:tc>
        <w:tc>
          <w:tcPr>
            <w:tcW w:w="1186" w:type="dxa"/>
            <w:tcBorders>
              <w:top w:val="nil"/>
              <w:left w:val="nil"/>
              <w:bottom w:val="single" w:sz="4" w:space="0" w:color="auto"/>
              <w:right w:val="single" w:sz="4" w:space="0" w:color="auto"/>
            </w:tcBorders>
            <w:shd w:val="clear" w:color="000000" w:fill="FFFFFF"/>
            <w:noWrap/>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1179.8%</w:t>
            </w:r>
          </w:p>
        </w:tc>
      </w:tr>
      <w:tr w:rsidR="00E03C69" w:rsidRPr="00797CEA" w:rsidTr="009F42D8">
        <w:trPr>
          <w:trHeight w:hRule="exact" w:val="216"/>
          <w:jc w:val="center"/>
        </w:trPr>
        <w:tc>
          <w:tcPr>
            <w:tcW w:w="630"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830"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880"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841181</w:t>
            </w:r>
          </w:p>
        </w:tc>
        <w:tc>
          <w:tcPr>
            <w:tcW w:w="79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w:t>
            </w:r>
          </w:p>
        </w:tc>
        <w:tc>
          <w:tcPr>
            <w:tcW w:w="90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181,986</w:t>
            </w:r>
          </w:p>
        </w:tc>
        <w:tc>
          <w:tcPr>
            <w:tcW w:w="1100"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9999.9%+</w:t>
            </w:r>
          </w:p>
        </w:tc>
        <w:tc>
          <w:tcPr>
            <w:tcW w:w="248"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652"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8</w:t>
            </w:r>
          </w:p>
        </w:tc>
        <w:tc>
          <w:tcPr>
            <w:tcW w:w="957"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753"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880330</w:t>
            </w:r>
          </w:p>
        </w:tc>
        <w:tc>
          <w:tcPr>
            <w:tcW w:w="90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59</w:t>
            </w:r>
          </w:p>
        </w:tc>
        <w:tc>
          <w:tcPr>
            <w:tcW w:w="106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3,530</w:t>
            </w:r>
          </w:p>
        </w:tc>
        <w:tc>
          <w:tcPr>
            <w:tcW w:w="1186"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6000.0%</w:t>
            </w:r>
          </w:p>
        </w:tc>
      </w:tr>
      <w:tr w:rsidR="00E03C69" w:rsidRPr="00797CEA" w:rsidTr="009F42D8">
        <w:trPr>
          <w:trHeight w:hRule="exact" w:val="216"/>
          <w:jc w:val="center"/>
        </w:trPr>
        <w:tc>
          <w:tcPr>
            <w:tcW w:w="630"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830"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880"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271019</w:t>
            </w:r>
          </w:p>
        </w:tc>
        <w:tc>
          <w:tcPr>
            <w:tcW w:w="79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1,396</w:t>
            </w:r>
          </w:p>
        </w:tc>
        <w:tc>
          <w:tcPr>
            <w:tcW w:w="90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317</w:t>
            </w:r>
          </w:p>
        </w:tc>
        <w:tc>
          <w:tcPr>
            <w:tcW w:w="1100"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22.7%</w:t>
            </w:r>
          </w:p>
        </w:tc>
        <w:tc>
          <w:tcPr>
            <w:tcW w:w="248"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652"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8</w:t>
            </w:r>
          </w:p>
        </w:tc>
        <w:tc>
          <w:tcPr>
            <w:tcW w:w="957"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753"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841191</w:t>
            </w:r>
          </w:p>
        </w:tc>
        <w:tc>
          <w:tcPr>
            <w:tcW w:w="90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45</w:t>
            </w:r>
          </w:p>
        </w:tc>
        <w:tc>
          <w:tcPr>
            <w:tcW w:w="106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3,328</w:t>
            </w:r>
          </w:p>
        </w:tc>
        <w:tc>
          <w:tcPr>
            <w:tcW w:w="1186"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7409.0%</w:t>
            </w:r>
          </w:p>
        </w:tc>
      </w:tr>
      <w:tr w:rsidR="00E03C69" w:rsidRPr="00797CEA" w:rsidTr="009F42D8">
        <w:trPr>
          <w:trHeight w:hRule="exact" w:val="216"/>
          <w:jc w:val="center"/>
        </w:trPr>
        <w:tc>
          <w:tcPr>
            <w:tcW w:w="630"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830"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880"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293499</w:t>
            </w:r>
          </w:p>
        </w:tc>
        <w:tc>
          <w:tcPr>
            <w:tcW w:w="79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64</w:t>
            </w:r>
          </w:p>
        </w:tc>
        <w:tc>
          <w:tcPr>
            <w:tcW w:w="90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219</w:t>
            </w:r>
          </w:p>
        </w:tc>
        <w:tc>
          <w:tcPr>
            <w:tcW w:w="1100"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341.8%</w:t>
            </w:r>
          </w:p>
        </w:tc>
        <w:tc>
          <w:tcPr>
            <w:tcW w:w="248"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652"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8</w:t>
            </w:r>
          </w:p>
        </w:tc>
        <w:tc>
          <w:tcPr>
            <w:tcW w:w="957"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753"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841112</w:t>
            </w:r>
          </w:p>
        </w:tc>
        <w:tc>
          <w:tcPr>
            <w:tcW w:w="90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0</w:t>
            </w:r>
          </w:p>
        </w:tc>
        <w:tc>
          <w:tcPr>
            <w:tcW w:w="106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2,076</w:t>
            </w:r>
          </w:p>
        </w:tc>
        <w:tc>
          <w:tcPr>
            <w:tcW w:w="1186"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9999.9%+</w:t>
            </w:r>
          </w:p>
        </w:tc>
      </w:tr>
      <w:tr w:rsidR="00E03C69" w:rsidRPr="00797CEA" w:rsidTr="009F42D8">
        <w:trPr>
          <w:trHeight w:hRule="exact" w:val="216"/>
          <w:jc w:val="center"/>
        </w:trPr>
        <w:tc>
          <w:tcPr>
            <w:tcW w:w="630"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830"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880"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848280</w:t>
            </w:r>
          </w:p>
        </w:tc>
        <w:tc>
          <w:tcPr>
            <w:tcW w:w="79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w:t>
            </w:r>
          </w:p>
        </w:tc>
        <w:tc>
          <w:tcPr>
            <w:tcW w:w="90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92</w:t>
            </w:r>
          </w:p>
        </w:tc>
        <w:tc>
          <w:tcPr>
            <w:tcW w:w="1100"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3577.7%</w:t>
            </w:r>
          </w:p>
        </w:tc>
        <w:tc>
          <w:tcPr>
            <w:tcW w:w="248"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652"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8</w:t>
            </w:r>
          </w:p>
        </w:tc>
        <w:tc>
          <w:tcPr>
            <w:tcW w:w="957"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753"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300490</w:t>
            </w:r>
          </w:p>
        </w:tc>
        <w:tc>
          <w:tcPr>
            <w:tcW w:w="90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499</w:t>
            </w:r>
          </w:p>
        </w:tc>
        <w:tc>
          <w:tcPr>
            <w:tcW w:w="106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1,446</w:t>
            </w:r>
          </w:p>
        </w:tc>
        <w:tc>
          <w:tcPr>
            <w:tcW w:w="1186"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290.0%</w:t>
            </w:r>
          </w:p>
        </w:tc>
      </w:tr>
      <w:tr w:rsidR="00E03C69" w:rsidRPr="00797CEA" w:rsidTr="009F42D8">
        <w:trPr>
          <w:trHeight w:hRule="exact" w:val="216"/>
          <w:jc w:val="center"/>
        </w:trPr>
        <w:tc>
          <w:tcPr>
            <w:tcW w:w="630"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830"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880"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391910</w:t>
            </w:r>
          </w:p>
        </w:tc>
        <w:tc>
          <w:tcPr>
            <w:tcW w:w="79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8</w:t>
            </w:r>
          </w:p>
        </w:tc>
        <w:tc>
          <w:tcPr>
            <w:tcW w:w="90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77</w:t>
            </w:r>
          </w:p>
        </w:tc>
        <w:tc>
          <w:tcPr>
            <w:tcW w:w="1100"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920.7%</w:t>
            </w:r>
          </w:p>
        </w:tc>
        <w:tc>
          <w:tcPr>
            <w:tcW w:w="248"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652"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8</w:t>
            </w:r>
          </w:p>
        </w:tc>
        <w:tc>
          <w:tcPr>
            <w:tcW w:w="957"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753"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294190</w:t>
            </w:r>
          </w:p>
        </w:tc>
        <w:tc>
          <w:tcPr>
            <w:tcW w:w="90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66</w:t>
            </w:r>
          </w:p>
        </w:tc>
        <w:tc>
          <w:tcPr>
            <w:tcW w:w="106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507</w:t>
            </w:r>
          </w:p>
        </w:tc>
        <w:tc>
          <w:tcPr>
            <w:tcW w:w="1186"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773.0%</w:t>
            </w:r>
          </w:p>
        </w:tc>
      </w:tr>
      <w:tr w:rsidR="00E03C69" w:rsidRPr="00797CEA" w:rsidTr="009F42D8">
        <w:trPr>
          <w:trHeight w:hRule="exact" w:val="216"/>
          <w:jc w:val="center"/>
        </w:trPr>
        <w:tc>
          <w:tcPr>
            <w:tcW w:w="630"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830"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880"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810890</w:t>
            </w:r>
          </w:p>
        </w:tc>
        <w:tc>
          <w:tcPr>
            <w:tcW w:w="79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234</w:t>
            </w:r>
          </w:p>
        </w:tc>
        <w:tc>
          <w:tcPr>
            <w:tcW w:w="90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59</w:t>
            </w:r>
          </w:p>
        </w:tc>
        <w:tc>
          <w:tcPr>
            <w:tcW w:w="1100"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25.4%</w:t>
            </w:r>
          </w:p>
        </w:tc>
        <w:tc>
          <w:tcPr>
            <w:tcW w:w="248"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652"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8</w:t>
            </w:r>
          </w:p>
        </w:tc>
        <w:tc>
          <w:tcPr>
            <w:tcW w:w="957"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753"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300210</w:t>
            </w:r>
          </w:p>
        </w:tc>
        <w:tc>
          <w:tcPr>
            <w:tcW w:w="90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208</w:t>
            </w:r>
          </w:p>
        </w:tc>
        <w:tc>
          <w:tcPr>
            <w:tcW w:w="106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507</w:t>
            </w:r>
          </w:p>
        </w:tc>
        <w:tc>
          <w:tcPr>
            <w:tcW w:w="1186"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243.0%</w:t>
            </w:r>
          </w:p>
        </w:tc>
      </w:tr>
      <w:tr w:rsidR="00E03C69" w:rsidRPr="00797CEA" w:rsidTr="009F42D8">
        <w:trPr>
          <w:trHeight w:hRule="exact" w:val="216"/>
          <w:jc w:val="center"/>
        </w:trPr>
        <w:tc>
          <w:tcPr>
            <w:tcW w:w="630"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830"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880"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330290</w:t>
            </w:r>
          </w:p>
        </w:tc>
        <w:tc>
          <w:tcPr>
            <w:tcW w:w="79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35</w:t>
            </w:r>
          </w:p>
        </w:tc>
        <w:tc>
          <w:tcPr>
            <w:tcW w:w="90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50</w:t>
            </w:r>
          </w:p>
        </w:tc>
        <w:tc>
          <w:tcPr>
            <w:tcW w:w="1100"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141.8%</w:t>
            </w:r>
          </w:p>
        </w:tc>
        <w:tc>
          <w:tcPr>
            <w:tcW w:w="248"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652"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8</w:t>
            </w:r>
          </w:p>
        </w:tc>
        <w:tc>
          <w:tcPr>
            <w:tcW w:w="957"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753"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901890</w:t>
            </w:r>
          </w:p>
        </w:tc>
        <w:tc>
          <w:tcPr>
            <w:tcW w:w="90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95</w:t>
            </w:r>
          </w:p>
        </w:tc>
        <w:tc>
          <w:tcPr>
            <w:tcW w:w="106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341</w:t>
            </w:r>
          </w:p>
        </w:tc>
        <w:tc>
          <w:tcPr>
            <w:tcW w:w="1186"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358.0%</w:t>
            </w:r>
          </w:p>
        </w:tc>
      </w:tr>
      <w:tr w:rsidR="00E03C69" w:rsidRPr="00797CEA" w:rsidTr="009F42D8">
        <w:trPr>
          <w:trHeight w:hRule="exact" w:val="216"/>
          <w:jc w:val="center"/>
        </w:trPr>
        <w:tc>
          <w:tcPr>
            <w:tcW w:w="630"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830"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880"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360300</w:t>
            </w:r>
          </w:p>
        </w:tc>
        <w:tc>
          <w:tcPr>
            <w:tcW w:w="79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w:t>
            </w:r>
          </w:p>
        </w:tc>
        <w:tc>
          <w:tcPr>
            <w:tcW w:w="90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42</w:t>
            </w:r>
          </w:p>
        </w:tc>
        <w:tc>
          <w:tcPr>
            <w:tcW w:w="1100"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2433.1%</w:t>
            </w:r>
          </w:p>
        </w:tc>
        <w:tc>
          <w:tcPr>
            <w:tcW w:w="248"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652"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8</w:t>
            </w:r>
          </w:p>
        </w:tc>
        <w:tc>
          <w:tcPr>
            <w:tcW w:w="957"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753"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854232</w:t>
            </w:r>
          </w:p>
        </w:tc>
        <w:tc>
          <w:tcPr>
            <w:tcW w:w="90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37</w:t>
            </w:r>
          </w:p>
        </w:tc>
        <w:tc>
          <w:tcPr>
            <w:tcW w:w="106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214</w:t>
            </w:r>
          </w:p>
        </w:tc>
        <w:tc>
          <w:tcPr>
            <w:tcW w:w="1186"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586.0%</w:t>
            </w:r>
          </w:p>
        </w:tc>
      </w:tr>
      <w:tr w:rsidR="00E03C69" w:rsidRPr="00797CEA" w:rsidTr="009F42D8">
        <w:trPr>
          <w:trHeight w:hRule="exact" w:val="216"/>
          <w:jc w:val="center"/>
        </w:trPr>
        <w:tc>
          <w:tcPr>
            <w:tcW w:w="630"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830"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880"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848220</w:t>
            </w:r>
          </w:p>
        </w:tc>
        <w:tc>
          <w:tcPr>
            <w:tcW w:w="79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39</w:t>
            </w:r>
          </w:p>
        </w:tc>
        <w:tc>
          <w:tcPr>
            <w:tcW w:w="90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38</w:t>
            </w:r>
          </w:p>
        </w:tc>
        <w:tc>
          <w:tcPr>
            <w:tcW w:w="1100"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99.4%</w:t>
            </w:r>
          </w:p>
        </w:tc>
        <w:tc>
          <w:tcPr>
            <w:tcW w:w="248"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652" w:type="dxa"/>
            <w:tcBorders>
              <w:top w:val="nil"/>
              <w:left w:val="single" w:sz="4" w:space="0" w:color="auto"/>
              <w:bottom w:val="nil"/>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8</w:t>
            </w:r>
          </w:p>
        </w:tc>
        <w:tc>
          <w:tcPr>
            <w:tcW w:w="957"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753" w:type="dxa"/>
            <w:tcBorders>
              <w:top w:val="nil"/>
              <w:left w:val="nil"/>
              <w:bottom w:val="nil"/>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901839</w:t>
            </w:r>
          </w:p>
        </w:tc>
        <w:tc>
          <w:tcPr>
            <w:tcW w:w="90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31</w:t>
            </w:r>
          </w:p>
        </w:tc>
        <w:tc>
          <w:tcPr>
            <w:tcW w:w="1060" w:type="dxa"/>
            <w:tcBorders>
              <w:top w:val="nil"/>
              <w:left w:val="nil"/>
              <w:bottom w:val="nil"/>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174</w:t>
            </w:r>
          </w:p>
        </w:tc>
        <w:tc>
          <w:tcPr>
            <w:tcW w:w="1186" w:type="dxa"/>
            <w:tcBorders>
              <w:top w:val="nil"/>
              <w:left w:val="nil"/>
              <w:bottom w:val="nil"/>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566.0%</w:t>
            </w:r>
          </w:p>
        </w:tc>
      </w:tr>
      <w:tr w:rsidR="00E03C69" w:rsidRPr="00797CEA" w:rsidTr="009F42D8">
        <w:trPr>
          <w:trHeight w:hRule="exact" w:val="216"/>
          <w:jc w:val="center"/>
        </w:trPr>
        <w:tc>
          <w:tcPr>
            <w:tcW w:w="630"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1</w:t>
            </w:r>
          </w:p>
        </w:tc>
        <w:tc>
          <w:tcPr>
            <w:tcW w:w="830" w:type="dxa"/>
            <w:tcBorders>
              <w:top w:val="nil"/>
              <w:left w:val="nil"/>
              <w:bottom w:val="single" w:sz="4" w:space="0" w:color="auto"/>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880" w:type="dxa"/>
            <w:tcBorders>
              <w:top w:val="nil"/>
              <w:left w:val="nil"/>
              <w:bottom w:val="single" w:sz="4" w:space="0" w:color="auto"/>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850720</w:t>
            </w:r>
          </w:p>
        </w:tc>
        <w:tc>
          <w:tcPr>
            <w:tcW w:w="790" w:type="dxa"/>
            <w:tcBorders>
              <w:top w:val="nil"/>
              <w:left w:val="nil"/>
              <w:bottom w:val="single" w:sz="4" w:space="0" w:color="auto"/>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17</w:t>
            </w:r>
          </w:p>
        </w:tc>
        <w:tc>
          <w:tcPr>
            <w:tcW w:w="900" w:type="dxa"/>
            <w:tcBorders>
              <w:top w:val="nil"/>
              <w:left w:val="nil"/>
              <w:bottom w:val="single" w:sz="4" w:space="0" w:color="auto"/>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36</w:t>
            </w:r>
          </w:p>
        </w:tc>
        <w:tc>
          <w:tcPr>
            <w:tcW w:w="1100" w:type="dxa"/>
            <w:tcBorders>
              <w:top w:val="nil"/>
              <w:left w:val="nil"/>
              <w:bottom w:val="single" w:sz="4" w:space="0" w:color="auto"/>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208.7%</w:t>
            </w:r>
          </w:p>
        </w:tc>
        <w:tc>
          <w:tcPr>
            <w:tcW w:w="248" w:type="dxa"/>
            <w:tcBorders>
              <w:top w:val="nil"/>
              <w:left w:val="nil"/>
              <w:bottom w:val="nil"/>
              <w:right w:val="nil"/>
            </w:tcBorders>
            <w:shd w:val="clear" w:color="000000" w:fill="FFFFFF"/>
            <w:noWrap/>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 </w:t>
            </w:r>
          </w:p>
        </w:tc>
        <w:tc>
          <w:tcPr>
            <w:tcW w:w="652" w:type="dxa"/>
            <w:tcBorders>
              <w:top w:val="nil"/>
              <w:left w:val="single" w:sz="4" w:space="0" w:color="auto"/>
              <w:bottom w:val="single" w:sz="4" w:space="0" w:color="auto"/>
              <w:right w:val="nil"/>
            </w:tcBorders>
            <w:shd w:val="clear" w:color="000000" w:fill="FFFFFF"/>
            <w:noWrap/>
            <w:vAlign w:val="bottom"/>
            <w:hideMark/>
          </w:tcPr>
          <w:p w:rsidR="00E03C69" w:rsidRPr="00797CEA" w:rsidRDefault="00E03C69" w:rsidP="009F42D8">
            <w:pPr>
              <w:widowControl/>
              <w:wordWrap/>
              <w:jc w:val="center"/>
              <w:rPr>
                <w:rFonts w:ascii="Calibri" w:eastAsia="Times New Roman" w:hAnsi="Calibri" w:cs="Calibri"/>
                <w:color w:val="000000"/>
                <w:kern w:val="0"/>
                <w:sz w:val="18"/>
                <w:szCs w:val="18"/>
              </w:rPr>
            </w:pPr>
            <w:r w:rsidRPr="00797CEA">
              <w:rPr>
                <w:rFonts w:ascii="Calibri" w:eastAsia="Times New Roman" w:hAnsi="Calibri" w:cs="Calibri"/>
                <w:color w:val="000000"/>
                <w:kern w:val="0"/>
                <w:sz w:val="18"/>
                <w:szCs w:val="18"/>
              </w:rPr>
              <w:t>8</w:t>
            </w:r>
          </w:p>
        </w:tc>
        <w:tc>
          <w:tcPr>
            <w:tcW w:w="957" w:type="dxa"/>
            <w:tcBorders>
              <w:top w:val="nil"/>
              <w:left w:val="nil"/>
              <w:bottom w:val="single" w:sz="4" w:space="0" w:color="auto"/>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FRANCE</w:t>
            </w:r>
          </w:p>
        </w:tc>
        <w:tc>
          <w:tcPr>
            <w:tcW w:w="753" w:type="dxa"/>
            <w:tcBorders>
              <w:top w:val="nil"/>
              <w:left w:val="nil"/>
              <w:bottom w:val="single" w:sz="4" w:space="0" w:color="auto"/>
              <w:right w:val="nil"/>
            </w:tcBorders>
            <w:shd w:val="clear" w:color="000000" w:fill="FFFFFF"/>
            <w:vAlign w:val="bottom"/>
            <w:hideMark/>
          </w:tcPr>
          <w:p w:rsidR="00E03C69" w:rsidRPr="00797CEA" w:rsidRDefault="00E03C69" w:rsidP="009F42D8">
            <w:pPr>
              <w:widowControl/>
              <w:wordWrap/>
              <w:rPr>
                <w:rFonts w:ascii="Calibri" w:eastAsia="Times New Roman" w:hAnsi="Calibri" w:cs="Calibri"/>
                <w:kern w:val="0"/>
                <w:sz w:val="18"/>
                <w:szCs w:val="18"/>
              </w:rPr>
            </w:pPr>
            <w:r w:rsidRPr="00797CEA">
              <w:rPr>
                <w:rFonts w:ascii="Calibri" w:eastAsia="Times New Roman" w:hAnsi="Calibri" w:cs="Calibri"/>
                <w:kern w:val="0"/>
                <w:sz w:val="18"/>
                <w:szCs w:val="18"/>
              </w:rPr>
              <w:t>880320</w:t>
            </w:r>
          </w:p>
        </w:tc>
        <w:tc>
          <w:tcPr>
            <w:tcW w:w="900" w:type="dxa"/>
            <w:tcBorders>
              <w:top w:val="nil"/>
              <w:left w:val="nil"/>
              <w:bottom w:val="single" w:sz="4" w:space="0" w:color="auto"/>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3</w:t>
            </w:r>
          </w:p>
        </w:tc>
        <w:tc>
          <w:tcPr>
            <w:tcW w:w="1060" w:type="dxa"/>
            <w:tcBorders>
              <w:top w:val="nil"/>
              <w:left w:val="nil"/>
              <w:bottom w:val="single" w:sz="4" w:space="0" w:color="auto"/>
              <w:right w:val="nil"/>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173</w:t>
            </w:r>
          </w:p>
        </w:tc>
        <w:tc>
          <w:tcPr>
            <w:tcW w:w="1186" w:type="dxa"/>
            <w:tcBorders>
              <w:top w:val="nil"/>
              <w:left w:val="nil"/>
              <w:bottom w:val="single" w:sz="4" w:space="0" w:color="auto"/>
              <w:right w:val="single" w:sz="4" w:space="0" w:color="auto"/>
            </w:tcBorders>
            <w:shd w:val="clear" w:color="000000" w:fill="FFFFFF"/>
            <w:vAlign w:val="bottom"/>
            <w:hideMark/>
          </w:tcPr>
          <w:p w:rsidR="00E03C69" w:rsidRPr="00797CEA" w:rsidRDefault="00E03C69" w:rsidP="009F42D8">
            <w:pPr>
              <w:widowControl/>
              <w:wordWrap/>
              <w:jc w:val="right"/>
              <w:rPr>
                <w:rFonts w:ascii="Calibri" w:eastAsia="Times New Roman" w:hAnsi="Calibri" w:cs="Calibri"/>
                <w:kern w:val="0"/>
                <w:sz w:val="18"/>
                <w:szCs w:val="18"/>
              </w:rPr>
            </w:pPr>
            <w:r w:rsidRPr="00797CEA">
              <w:rPr>
                <w:rFonts w:ascii="Calibri" w:eastAsia="Times New Roman" w:hAnsi="Calibri" w:cs="Calibri"/>
                <w:kern w:val="0"/>
                <w:sz w:val="18"/>
                <w:szCs w:val="18"/>
              </w:rPr>
              <w:t>5161.0%</w:t>
            </w:r>
          </w:p>
        </w:tc>
      </w:tr>
    </w:tbl>
    <w:p w:rsidR="00E03C69" w:rsidRPr="00797CEA" w:rsidRDefault="00E03C69" w:rsidP="00471A20">
      <w:pPr>
        <w:widowControl/>
        <w:wordWrap/>
        <w:spacing w:after="160" w:line="259" w:lineRule="auto"/>
        <w:ind w:firstLine="360"/>
        <w:rPr>
          <w:rFonts w:ascii="Calibri" w:eastAsia="Malgun Gothic" w:hAnsi="Calibri" w:cs="Calibri"/>
          <w:i/>
          <w:kern w:val="0"/>
          <w:szCs w:val="22"/>
        </w:rPr>
      </w:pPr>
    </w:p>
    <w:p w:rsidR="00E03C69" w:rsidRPr="00797CEA" w:rsidRDefault="00E03C69" w:rsidP="00471A20">
      <w:pPr>
        <w:widowControl/>
        <w:wordWrap/>
        <w:spacing w:after="160" w:line="259" w:lineRule="auto"/>
        <w:rPr>
          <w:rFonts w:ascii="Calibri" w:eastAsia="Malgun Gothic" w:hAnsi="Calibri" w:cs="Calibri"/>
          <w:b/>
          <w:kern w:val="0"/>
          <w:sz w:val="28"/>
        </w:rPr>
      </w:pPr>
    </w:p>
    <w:p w:rsidR="00E03C69" w:rsidRPr="00797CEA" w:rsidRDefault="00E03C69" w:rsidP="00471A20">
      <w:pPr>
        <w:widowControl/>
        <w:wordWrap/>
        <w:spacing w:after="160" w:line="259" w:lineRule="auto"/>
        <w:rPr>
          <w:rFonts w:ascii="Calibri" w:eastAsia="Malgun Gothic" w:hAnsi="Calibri" w:cs="Calibri"/>
          <w:b/>
          <w:kern w:val="0"/>
          <w:sz w:val="28"/>
        </w:rPr>
      </w:pPr>
      <w:r w:rsidRPr="00797CEA">
        <w:rPr>
          <w:rFonts w:ascii="Calibri" w:eastAsia="Malgun Gothic" w:hAnsi="Calibri" w:cs="Calibri"/>
          <w:kern w:val="0"/>
          <w:sz w:val="28"/>
        </w:rPr>
        <w:br w:type="page"/>
      </w:r>
    </w:p>
    <w:p w:rsidR="00E03C69" w:rsidRPr="00471A20" w:rsidRDefault="00E03C69" w:rsidP="00F469A2">
      <w:pPr>
        <w:pStyle w:val="Heading3"/>
      </w:pPr>
      <w:bookmarkStart w:id="139" w:name="_Toc514056613"/>
      <w:bookmarkStart w:id="140" w:name="_Toc514060281"/>
      <w:bookmarkStart w:id="141" w:name="_Toc514067232"/>
      <w:bookmarkStart w:id="142" w:name="_Toc514194456"/>
      <w:bookmarkStart w:id="143" w:name="_Toc514221598"/>
      <w:bookmarkStart w:id="144" w:name="_Toc514221657"/>
      <w:bookmarkStart w:id="145" w:name="_Toc517076553"/>
      <w:r w:rsidRPr="00471A20">
        <w:lastRenderedPageBreak/>
        <w:t>Bibliography</w:t>
      </w:r>
      <w:bookmarkEnd w:id="139"/>
      <w:bookmarkEnd w:id="140"/>
      <w:bookmarkEnd w:id="141"/>
      <w:bookmarkEnd w:id="142"/>
      <w:bookmarkEnd w:id="143"/>
      <w:bookmarkEnd w:id="144"/>
      <w:bookmarkEnd w:id="145"/>
    </w:p>
    <w:p w:rsidR="00E03C69" w:rsidRDefault="00E03C69" w:rsidP="00471A20">
      <w:pPr>
        <w:widowControl/>
        <w:wordWrap/>
        <w:spacing w:line="259" w:lineRule="auto"/>
        <w:ind w:left="540" w:hanging="540"/>
        <w:rPr>
          <w:rFonts w:ascii="Calibri" w:eastAsia="Times New Roman" w:hAnsi="Calibri" w:cs="Calibri"/>
          <w:color w:val="000000"/>
          <w:kern w:val="0"/>
          <w:lang w:val="fr-BE"/>
        </w:rPr>
      </w:pPr>
    </w:p>
    <w:p w:rsidR="00E03C69" w:rsidRPr="00797CEA" w:rsidRDefault="00E03C69" w:rsidP="00471A20">
      <w:pPr>
        <w:widowControl/>
        <w:wordWrap/>
        <w:spacing w:line="259" w:lineRule="auto"/>
        <w:ind w:left="540" w:hanging="540"/>
        <w:rPr>
          <w:rFonts w:ascii="Calibri" w:eastAsia="Times New Roman" w:hAnsi="Calibri" w:cs="Calibri"/>
          <w:color w:val="000000"/>
          <w:kern w:val="0"/>
        </w:rPr>
      </w:pPr>
      <w:r w:rsidRPr="00223BAA">
        <w:rPr>
          <w:rFonts w:ascii="Calibri" w:eastAsia="Times New Roman" w:hAnsi="Calibri" w:cs="Calibri"/>
          <w:color w:val="000000"/>
          <w:kern w:val="0"/>
        </w:rPr>
        <w:t>Ajayi, M.S.I., 1997. </w:t>
      </w:r>
      <w:proofErr w:type="gramStart"/>
      <w:r w:rsidRPr="00797CEA">
        <w:rPr>
          <w:rFonts w:ascii="Calibri" w:eastAsia="Times New Roman" w:hAnsi="Calibri" w:cs="Calibri"/>
          <w:color w:val="000000"/>
          <w:kern w:val="0"/>
        </w:rPr>
        <w:t>An analysis of external debt and capital flight in the severely indebted low income countries in sub-Saharan Africa.International Monetary Fund.</w:t>
      </w:r>
      <w:proofErr w:type="gramEnd"/>
    </w:p>
    <w:p w:rsidR="00E03C69" w:rsidRPr="00797CEA" w:rsidRDefault="00E03C69" w:rsidP="00471A20">
      <w:pPr>
        <w:widowControl/>
        <w:wordWrap/>
        <w:spacing w:line="259" w:lineRule="auto"/>
        <w:ind w:left="540" w:hanging="540"/>
        <w:rPr>
          <w:rFonts w:ascii="Calibri" w:eastAsia="Times New Roman" w:hAnsi="Calibri" w:cs="Calibri"/>
          <w:color w:val="000000"/>
          <w:kern w:val="0"/>
        </w:rPr>
      </w:pPr>
      <w:proofErr w:type="gramStart"/>
      <w:r w:rsidRPr="00797CEA">
        <w:rPr>
          <w:rFonts w:ascii="Calibri" w:eastAsia="Malgun Gothic" w:hAnsi="Calibri" w:cs="Calibri"/>
          <w:color w:val="222222"/>
          <w:kern w:val="0"/>
          <w:shd w:val="clear" w:color="auto" w:fill="FFFFFF"/>
        </w:rPr>
        <w:t>United Nations.Economic Commission for Africa (AUC/ECA), 2015.</w:t>
      </w:r>
      <w:proofErr w:type="gramEnd"/>
      <w:r w:rsidRPr="00797CEA">
        <w:rPr>
          <w:rFonts w:ascii="Calibri" w:eastAsia="Malgun Gothic" w:hAnsi="Calibri" w:cs="Calibri"/>
          <w:color w:val="222222"/>
          <w:kern w:val="0"/>
          <w:shd w:val="clear" w:color="auto" w:fill="FFFFFF"/>
        </w:rPr>
        <w:t xml:space="preserve"> Illicit financial flow: report of the High Level Panel on illicit financial flows from Africa. </w:t>
      </w:r>
    </w:p>
    <w:p w:rsidR="00E03C69" w:rsidRPr="00797CEA" w:rsidRDefault="00E03C69" w:rsidP="00471A20">
      <w:pPr>
        <w:widowControl/>
        <w:wordWrap/>
        <w:spacing w:line="259" w:lineRule="auto"/>
        <w:ind w:left="540" w:hanging="540"/>
        <w:rPr>
          <w:rFonts w:ascii="Calibri" w:eastAsia="Malgun Gothic" w:hAnsi="Calibri" w:cs="Calibri"/>
          <w:color w:val="222222"/>
          <w:kern w:val="0"/>
          <w:shd w:val="clear" w:color="auto" w:fill="FFFFFF"/>
        </w:rPr>
      </w:pPr>
      <w:r w:rsidRPr="00797CEA">
        <w:rPr>
          <w:rFonts w:ascii="Calibri" w:eastAsia="Malgun Gothic" w:hAnsi="Calibri" w:cs="Calibri"/>
          <w:color w:val="222222"/>
          <w:kern w:val="0"/>
          <w:shd w:val="clear" w:color="auto" w:fill="FFFFFF"/>
        </w:rPr>
        <w:t>Baker, R., 2014. </w:t>
      </w:r>
      <w:r w:rsidRPr="00797CEA">
        <w:rPr>
          <w:rFonts w:ascii="Calibri" w:eastAsia="Malgun Gothic" w:hAnsi="Calibri" w:cs="Calibri"/>
          <w:iCs/>
          <w:color w:val="222222"/>
          <w:kern w:val="0"/>
          <w:shd w:val="clear" w:color="auto" w:fill="FFFFFF"/>
        </w:rPr>
        <w:t>Hiding in Plain Sight: Trade Misinvoicing and the Impact of Revenue Loss in Ghana, Kenya, Mozambique, Tanzania, and Uganda: 2002-2011</w:t>
      </w:r>
      <w:r w:rsidRPr="00797CEA">
        <w:rPr>
          <w:rFonts w:ascii="Calibri" w:eastAsia="Malgun Gothic" w:hAnsi="Calibri" w:cs="Calibri"/>
          <w:color w:val="222222"/>
          <w:kern w:val="0"/>
          <w:shd w:val="clear" w:color="auto" w:fill="FFFFFF"/>
        </w:rPr>
        <w:t xml:space="preserve">. </w:t>
      </w:r>
      <w:proofErr w:type="gramStart"/>
      <w:r w:rsidRPr="00797CEA">
        <w:rPr>
          <w:rFonts w:ascii="Calibri" w:eastAsia="Malgun Gothic" w:hAnsi="Calibri" w:cs="Calibri"/>
          <w:color w:val="222222"/>
          <w:kern w:val="0"/>
          <w:shd w:val="clear" w:color="auto" w:fill="FFFFFF"/>
        </w:rPr>
        <w:t>Global Financial Integrity.</w:t>
      </w:r>
      <w:proofErr w:type="gramEnd"/>
    </w:p>
    <w:p w:rsidR="00E03C69" w:rsidRPr="00797CEA" w:rsidRDefault="00E03C69" w:rsidP="00471A20">
      <w:pPr>
        <w:widowControl/>
        <w:wordWrap/>
        <w:spacing w:line="259" w:lineRule="auto"/>
        <w:ind w:left="540" w:hanging="540"/>
        <w:rPr>
          <w:rFonts w:ascii="Calibri" w:eastAsia="Malgun Gothic" w:hAnsi="Calibri" w:cs="Calibri"/>
          <w:color w:val="222222"/>
          <w:kern w:val="0"/>
          <w:shd w:val="clear" w:color="auto" w:fill="FFFFFF"/>
        </w:rPr>
      </w:pPr>
      <w:r w:rsidRPr="00797CEA">
        <w:rPr>
          <w:rFonts w:ascii="Calibri" w:eastAsia="Malgun Gothic" w:hAnsi="Calibri" w:cs="Calibri"/>
          <w:color w:val="222222"/>
          <w:kern w:val="0"/>
          <w:shd w:val="clear" w:color="auto" w:fill="FFFFFF"/>
        </w:rPr>
        <w:t>Buehn, A., and Eichler, S. 2011. Trade Misinvoicing: The Dark Side of World Trade.</w:t>
      </w:r>
      <w:r w:rsidRPr="00797CEA">
        <w:rPr>
          <w:rFonts w:ascii="Calibri" w:eastAsia="Malgun Gothic" w:hAnsi="Calibri" w:cs="Calibri"/>
          <w:color w:val="222222"/>
          <w:kern w:val="0"/>
        </w:rPr>
        <w:t> </w:t>
      </w:r>
      <w:r w:rsidRPr="00797CEA">
        <w:rPr>
          <w:rFonts w:ascii="Calibri" w:eastAsia="Malgun Gothic" w:hAnsi="Calibri" w:cs="Calibri"/>
          <w:color w:val="222222"/>
          <w:kern w:val="0"/>
          <w:shd w:val="clear" w:color="auto" w:fill="FFFFFF"/>
        </w:rPr>
        <w:t>The World Economy</w:t>
      </w:r>
      <w:r w:rsidRPr="00797CEA">
        <w:rPr>
          <w:rFonts w:ascii="Calibri" w:eastAsia="Malgun Gothic" w:hAnsi="Calibri" w:cs="Calibri"/>
          <w:color w:val="222222"/>
          <w:kern w:val="0"/>
        </w:rPr>
        <w:t> </w:t>
      </w:r>
      <w:r w:rsidRPr="00797CEA">
        <w:rPr>
          <w:rFonts w:ascii="Calibri" w:eastAsia="Malgun Gothic" w:hAnsi="Calibri" w:cs="Calibri"/>
          <w:color w:val="222222"/>
          <w:kern w:val="0"/>
          <w:shd w:val="clear" w:color="auto" w:fill="FFFFFF"/>
        </w:rPr>
        <w:t>34(8): 1263-1287.</w:t>
      </w:r>
    </w:p>
    <w:p w:rsidR="00E03C69" w:rsidRPr="00797CEA" w:rsidRDefault="00E03C69" w:rsidP="00471A20">
      <w:pPr>
        <w:widowControl/>
        <w:wordWrap/>
        <w:spacing w:line="259" w:lineRule="auto"/>
        <w:ind w:left="540" w:hanging="540"/>
        <w:rPr>
          <w:rFonts w:ascii="Calibri" w:eastAsia="Times New Roman" w:hAnsi="Calibri" w:cs="Calibri"/>
          <w:kern w:val="0"/>
        </w:rPr>
      </w:pPr>
      <w:r w:rsidRPr="00797CEA">
        <w:rPr>
          <w:rFonts w:ascii="Calibri" w:eastAsia="Malgun Gothic" w:hAnsi="Calibri" w:cs="Calibri"/>
          <w:color w:val="222222"/>
          <w:kern w:val="0"/>
          <w:shd w:val="clear" w:color="auto" w:fill="FFFFFF"/>
        </w:rPr>
        <w:t>Bhagwati, J., 1964</w:t>
      </w:r>
      <w:r w:rsidRPr="00797CEA">
        <w:rPr>
          <w:rFonts w:ascii="Calibri" w:eastAsia="Malgun Gothic" w:hAnsi="Calibri" w:cs="Calibri"/>
          <w:kern w:val="0"/>
          <w:shd w:val="clear" w:color="auto" w:fill="FFFFFF"/>
        </w:rPr>
        <w:t xml:space="preserve">. </w:t>
      </w:r>
      <w:proofErr w:type="gramStart"/>
      <w:r w:rsidRPr="00797CEA">
        <w:rPr>
          <w:rFonts w:ascii="Calibri" w:eastAsia="Times New Roman" w:hAnsi="Calibri" w:cs="Calibri"/>
          <w:kern w:val="0"/>
        </w:rPr>
        <w:t>On the Underinvoicing of Imports," Bulletin of the Oxford University Institute of Economics and Statistics, 26, pp.389-397.</w:t>
      </w:r>
      <w:proofErr w:type="gramEnd"/>
    </w:p>
    <w:p w:rsidR="00E03C69" w:rsidRPr="00797CEA" w:rsidRDefault="00E03C69" w:rsidP="00471A20">
      <w:pPr>
        <w:widowControl/>
        <w:wordWrap/>
        <w:spacing w:line="259" w:lineRule="auto"/>
        <w:ind w:left="540" w:hanging="540"/>
        <w:rPr>
          <w:rFonts w:ascii="Calibri" w:eastAsia="Times New Roman" w:hAnsi="Calibri" w:cs="Calibri"/>
          <w:kern w:val="0"/>
        </w:rPr>
      </w:pPr>
      <w:r w:rsidRPr="00797CEA">
        <w:rPr>
          <w:rFonts w:ascii="Calibri" w:eastAsia="Malgun Gothic" w:hAnsi="Calibri" w:cs="Calibri"/>
          <w:color w:val="222222"/>
          <w:kern w:val="0"/>
          <w:shd w:val="clear" w:color="auto" w:fill="FFFFFF"/>
        </w:rPr>
        <w:t xml:space="preserve">Boyce, J., 1990. </w:t>
      </w:r>
      <w:proofErr w:type="gramStart"/>
      <w:r w:rsidRPr="00797CEA">
        <w:rPr>
          <w:rFonts w:ascii="Calibri" w:eastAsia="Malgun Gothic" w:hAnsi="Calibri" w:cs="Calibri"/>
          <w:color w:val="222222"/>
          <w:kern w:val="0"/>
          <w:shd w:val="clear" w:color="auto" w:fill="FFFFFF"/>
        </w:rPr>
        <w:t>The political economy of external indebtedness.</w:t>
      </w:r>
      <w:proofErr w:type="gramEnd"/>
      <w:r w:rsidRPr="00797CEA">
        <w:rPr>
          <w:rFonts w:ascii="Calibri" w:eastAsia="Malgun Gothic" w:hAnsi="Calibri" w:cs="Calibri"/>
          <w:color w:val="222222"/>
          <w:kern w:val="0"/>
          <w:shd w:val="clear" w:color="auto" w:fill="FFFFFF"/>
        </w:rPr>
        <w:t> </w:t>
      </w:r>
      <w:proofErr w:type="gramStart"/>
      <w:r w:rsidRPr="00797CEA">
        <w:rPr>
          <w:rFonts w:ascii="Calibri" w:eastAsia="Malgun Gothic" w:hAnsi="Calibri" w:cs="Calibri"/>
          <w:iCs/>
          <w:color w:val="222222"/>
          <w:kern w:val="0"/>
          <w:shd w:val="clear" w:color="auto" w:fill="FFFFFF"/>
        </w:rPr>
        <w:t>A case study of the Philippines</w:t>
      </w:r>
      <w:r w:rsidRPr="00797CEA">
        <w:rPr>
          <w:rFonts w:ascii="Calibri" w:eastAsia="Malgun Gothic" w:hAnsi="Calibri" w:cs="Calibri"/>
          <w:i/>
          <w:iCs/>
          <w:color w:val="222222"/>
          <w:kern w:val="0"/>
          <w:shd w:val="clear" w:color="auto" w:fill="FFFFFF"/>
        </w:rPr>
        <w:t>.Institute of Development Studies</w:t>
      </w:r>
      <w:r w:rsidRPr="00797CEA">
        <w:rPr>
          <w:rFonts w:ascii="Calibri" w:eastAsia="Malgun Gothic" w:hAnsi="Calibri" w:cs="Calibri"/>
          <w:color w:val="222222"/>
          <w:kern w:val="0"/>
          <w:shd w:val="clear" w:color="auto" w:fill="FFFFFF"/>
        </w:rPr>
        <w:t>.</w:t>
      </w:r>
      <w:proofErr w:type="gramEnd"/>
    </w:p>
    <w:p w:rsidR="00E03C69" w:rsidRPr="00797CEA" w:rsidRDefault="00E03C69" w:rsidP="00471A20">
      <w:pPr>
        <w:widowControl/>
        <w:wordWrap/>
        <w:spacing w:line="259" w:lineRule="auto"/>
        <w:ind w:left="540" w:hanging="540"/>
        <w:rPr>
          <w:rFonts w:ascii="Calibri" w:eastAsia="Times New Roman" w:hAnsi="Calibri" w:cs="Calibri"/>
          <w:kern w:val="0"/>
        </w:rPr>
      </w:pPr>
      <w:r w:rsidRPr="00797CEA">
        <w:rPr>
          <w:rFonts w:ascii="Calibri" w:eastAsia="Malgun Gothic" w:hAnsi="Calibri" w:cs="Calibri"/>
          <w:color w:val="222222"/>
          <w:kern w:val="0"/>
          <w:shd w:val="clear" w:color="auto" w:fill="FFFFFF"/>
        </w:rPr>
        <w:t>Boyce, J.K. and Ndikumana, L., 2001. Is Africa a net creditor? New estimates of capital flight from severely indebted sub-Saharan African countries, 1970-96. </w:t>
      </w:r>
      <w:proofErr w:type="gramStart"/>
      <w:r w:rsidRPr="00797CEA">
        <w:rPr>
          <w:rFonts w:ascii="Calibri" w:eastAsia="Malgun Gothic" w:hAnsi="Calibri" w:cs="Calibri"/>
          <w:i/>
          <w:iCs/>
          <w:color w:val="222222"/>
          <w:kern w:val="0"/>
          <w:shd w:val="clear" w:color="auto" w:fill="FFFFFF"/>
        </w:rPr>
        <w:t>Journal of Development Studies</w:t>
      </w:r>
      <w:r w:rsidRPr="00797CEA">
        <w:rPr>
          <w:rFonts w:ascii="Calibri" w:eastAsia="Malgun Gothic" w:hAnsi="Calibri" w:cs="Calibri"/>
          <w:color w:val="222222"/>
          <w:kern w:val="0"/>
          <w:shd w:val="clear" w:color="auto" w:fill="FFFFFF"/>
        </w:rPr>
        <w:t>, </w:t>
      </w:r>
      <w:r w:rsidRPr="00797CEA">
        <w:rPr>
          <w:rFonts w:ascii="Calibri" w:eastAsia="Malgun Gothic" w:hAnsi="Calibri" w:cs="Calibri"/>
          <w:i/>
          <w:iCs/>
          <w:color w:val="222222"/>
          <w:kern w:val="0"/>
          <w:shd w:val="clear" w:color="auto" w:fill="FFFFFF"/>
        </w:rPr>
        <w:t>38</w:t>
      </w:r>
      <w:r w:rsidRPr="00797CEA">
        <w:rPr>
          <w:rFonts w:ascii="Calibri" w:eastAsia="Malgun Gothic" w:hAnsi="Calibri" w:cs="Calibri"/>
          <w:color w:val="222222"/>
          <w:kern w:val="0"/>
          <w:shd w:val="clear" w:color="auto" w:fill="FFFFFF"/>
        </w:rPr>
        <w:t>(2), pp.27-56.</w:t>
      </w:r>
      <w:proofErr w:type="gramEnd"/>
    </w:p>
    <w:p w:rsidR="00E03C69" w:rsidRPr="00797CEA" w:rsidRDefault="00E03C69" w:rsidP="00471A20">
      <w:pPr>
        <w:widowControl/>
        <w:wordWrap/>
        <w:spacing w:line="259" w:lineRule="auto"/>
        <w:ind w:left="540" w:hanging="540"/>
        <w:rPr>
          <w:rFonts w:ascii="Calibri" w:eastAsia="Malgun Gothic" w:hAnsi="Calibri" w:cs="Calibri"/>
          <w:kern w:val="0"/>
        </w:rPr>
      </w:pPr>
      <w:r w:rsidRPr="00797CEA">
        <w:rPr>
          <w:rFonts w:ascii="Calibri" w:eastAsia="Malgun Gothic" w:hAnsi="Calibri" w:cs="Calibri"/>
          <w:kern w:val="0"/>
          <w:shd w:val="clear" w:color="auto" w:fill="FFFFFF"/>
        </w:rPr>
        <w:t xml:space="preserve">Buehn, A. and Eichler, S., 2011. </w:t>
      </w:r>
      <w:proofErr w:type="gramStart"/>
      <w:r w:rsidRPr="00797CEA">
        <w:rPr>
          <w:rFonts w:ascii="Calibri" w:eastAsia="Malgun Gothic" w:hAnsi="Calibri" w:cs="Calibri"/>
          <w:kern w:val="0"/>
          <w:shd w:val="clear" w:color="auto" w:fill="FFFFFF"/>
        </w:rPr>
        <w:t>Trade misinvoicing: the dark side of world trade.</w:t>
      </w:r>
      <w:proofErr w:type="gramEnd"/>
      <w:r w:rsidRPr="00797CEA">
        <w:rPr>
          <w:rFonts w:ascii="Calibri" w:eastAsia="Malgun Gothic" w:hAnsi="Calibri" w:cs="Calibri"/>
          <w:kern w:val="0"/>
          <w:shd w:val="clear" w:color="auto" w:fill="FFFFFF"/>
        </w:rPr>
        <w:t> </w:t>
      </w:r>
      <w:proofErr w:type="gramStart"/>
      <w:r w:rsidRPr="00797CEA">
        <w:rPr>
          <w:rFonts w:ascii="Calibri" w:eastAsia="Malgun Gothic" w:hAnsi="Calibri" w:cs="Calibri"/>
          <w:i/>
          <w:iCs/>
          <w:kern w:val="0"/>
          <w:shd w:val="clear" w:color="auto" w:fill="FFFFFF"/>
        </w:rPr>
        <w:t>The World Economy</w:t>
      </w:r>
      <w:r w:rsidRPr="00797CEA">
        <w:rPr>
          <w:rFonts w:ascii="Calibri" w:eastAsia="Malgun Gothic" w:hAnsi="Calibri" w:cs="Calibri"/>
          <w:kern w:val="0"/>
          <w:shd w:val="clear" w:color="auto" w:fill="FFFFFF"/>
        </w:rPr>
        <w:t>, </w:t>
      </w:r>
      <w:r w:rsidRPr="00797CEA">
        <w:rPr>
          <w:rFonts w:ascii="Calibri" w:eastAsia="Malgun Gothic" w:hAnsi="Calibri" w:cs="Calibri"/>
          <w:i/>
          <w:iCs/>
          <w:kern w:val="0"/>
          <w:shd w:val="clear" w:color="auto" w:fill="FFFFFF"/>
        </w:rPr>
        <w:t>34</w:t>
      </w:r>
      <w:r w:rsidRPr="00797CEA">
        <w:rPr>
          <w:rFonts w:ascii="Calibri" w:eastAsia="Malgun Gothic" w:hAnsi="Calibri" w:cs="Calibri"/>
          <w:kern w:val="0"/>
          <w:shd w:val="clear" w:color="auto" w:fill="FFFFFF"/>
        </w:rPr>
        <w:t>(8), pp.1263-1287.</w:t>
      </w:r>
      <w:proofErr w:type="gramEnd"/>
    </w:p>
    <w:p w:rsidR="00E03C69" w:rsidRPr="00797CEA" w:rsidRDefault="00E03C69" w:rsidP="00471A20">
      <w:pPr>
        <w:widowControl/>
        <w:wordWrap/>
        <w:spacing w:line="259" w:lineRule="auto"/>
        <w:ind w:left="540" w:hanging="540"/>
        <w:rPr>
          <w:rFonts w:ascii="Calibri" w:eastAsia="Malgun Gothic" w:hAnsi="Calibri" w:cs="Calibri"/>
          <w:color w:val="222222"/>
          <w:kern w:val="0"/>
          <w:shd w:val="clear" w:color="auto" w:fill="FFFFFF"/>
        </w:rPr>
      </w:pPr>
      <w:r w:rsidRPr="00797CEA">
        <w:rPr>
          <w:rFonts w:ascii="Calibri" w:eastAsia="Malgun Gothic" w:hAnsi="Calibri" w:cs="Calibri"/>
          <w:color w:val="222222"/>
          <w:kern w:val="0"/>
          <w:shd w:val="clear" w:color="auto" w:fill="FFFFFF"/>
        </w:rPr>
        <w:t xml:space="preserve">Chang, K.P. and Cumby, R.E., 1991. </w:t>
      </w:r>
      <w:proofErr w:type="gramStart"/>
      <w:r w:rsidRPr="00797CEA">
        <w:rPr>
          <w:rFonts w:ascii="Calibri" w:eastAsia="Malgun Gothic" w:hAnsi="Calibri" w:cs="Calibri"/>
          <w:color w:val="222222"/>
          <w:kern w:val="0"/>
          <w:shd w:val="clear" w:color="auto" w:fill="FFFFFF"/>
        </w:rPr>
        <w:t>Capital flight in sub-Saharan African countries.</w:t>
      </w:r>
      <w:proofErr w:type="gramEnd"/>
      <w:r w:rsidRPr="00797CEA">
        <w:rPr>
          <w:rFonts w:ascii="Calibri" w:eastAsia="Malgun Gothic" w:hAnsi="Calibri" w:cs="Calibri"/>
          <w:color w:val="222222"/>
          <w:kern w:val="0"/>
          <w:shd w:val="clear" w:color="auto" w:fill="FFFFFF"/>
        </w:rPr>
        <w:t> </w:t>
      </w:r>
      <w:proofErr w:type="gramStart"/>
      <w:r w:rsidRPr="00797CEA">
        <w:rPr>
          <w:rFonts w:ascii="Calibri" w:eastAsia="Malgun Gothic" w:hAnsi="Calibri" w:cs="Calibri"/>
          <w:i/>
          <w:iCs/>
          <w:color w:val="222222"/>
          <w:kern w:val="0"/>
          <w:shd w:val="clear" w:color="auto" w:fill="FFFFFF"/>
        </w:rPr>
        <w:t>African External Finance in the 1990s.</w:t>
      </w:r>
      <w:proofErr w:type="gramEnd"/>
      <w:r w:rsidRPr="00797CEA">
        <w:rPr>
          <w:rFonts w:ascii="Calibri" w:eastAsia="Malgun Gothic" w:hAnsi="Calibri" w:cs="Calibri"/>
          <w:i/>
          <w:iCs/>
          <w:color w:val="222222"/>
          <w:kern w:val="0"/>
          <w:shd w:val="clear" w:color="auto" w:fill="FFFFFF"/>
        </w:rPr>
        <w:t xml:space="preserve"> Washington, DC: World Bank</w:t>
      </w:r>
      <w:r w:rsidRPr="00797CEA">
        <w:rPr>
          <w:rFonts w:ascii="Calibri" w:eastAsia="Malgun Gothic" w:hAnsi="Calibri" w:cs="Calibri"/>
          <w:color w:val="222222"/>
          <w:kern w:val="0"/>
          <w:shd w:val="clear" w:color="auto" w:fill="FFFFFF"/>
        </w:rPr>
        <w:t>, pp.162-85.</w:t>
      </w:r>
    </w:p>
    <w:p w:rsidR="00E03C69" w:rsidRPr="00797CEA" w:rsidRDefault="00E03C69" w:rsidP="00471A20">
      <w:pPr>
        <w:widowControl/>
        <w:wordWrap/>
        <w:spacing w:line="259" w:lineRule="auto"/>
        <w:ind w:left="540" w:hanging="540"/>
        <w:rPr>
          <w:rFonts w:ascii="Calibri" w:eastAsia="Malgun Gothic" w:hAnsi="Calibri" w:cs="Calibri"/>
          <w:kern w:val="0"/>
        </w:rPr>
      </w:pPr>
      <w:proofErr w:type="gramStart"/>
      <w:r w:rsidRPr="00797CEA">
        <w:rPr>
          <w:rFonts w:ascii="Calibri" w:eastAsia="Malgun Gothic" w:hAnsi="Calibri" w:cs="Calibri"/>
          <w:kern w:val="0"/>
        </w:rPr>
        <w:t>deBoyrie</w:t>
      </w:r>
      <w:proofErr w:type="gramEnd"/>
      <w:r w:rsidRPr="00797CEA">
        <w:rPr>
          <w:rFonts w:ascii="Calibri" w:eastAsia="Malgun Gothic" w:hAnsi="Calibri" w:cs="Calibri"/>
          <w:kern w:val="0"/>
        </w:rPr>
        <w:t xml:space="preserve">, M.E., Pak, S.J. and Zdanowicz, J.S., 2005a. The impact of Switzerland’s money laundering law on capital flows through abnormal pricing in international trade. </w:t>
      </w:r>
      <w:proofErr w:type="gramStart"/>
      <w:r w:rsidRPr="00797CEA">
        <w:rPr>
          <w:rFonts w:ascii="Calibri" w:eastAsia="Malgun Gothic" w:hAnsi="Calibri" w:cs="Calibri"/>
          <w:i/>
          <w:kern w:val="0"/>
        </w:rPr>
        <w:t>Applied Financial Economics, 15</w:t>
      </w:r>
      <w:r w:rsidRPr="00797CEA">
        <w:rPr>
          <w:rFonts w:ascii="Calibri" w:eastAsia="Malgun Gothic" w:hAnsi="Calibri" w:cs="Calibri"/>
          <w:kern w:val="0"/>
        </w:rPr>
        <w:t>, pp. 217–230.</w:t>
      </w:r>
      <w:proofErr w:type="gramEnd"/>
    </w:p>
    <w:p w:rsidR="00E03C69" w:rsidRPr="00797CEA" w:rsidRDefault="00E03C69" w:rsidP="00471A20">
      <w:pPr>
        <w:widowControl/>
        <w:wordWrap/>
        <w:spacing w:line="259" w:lineRule="auto"/>
        <w:ind w:left="540" w:hanging="540"/>
        <w:rPr>
          <w:rFonts w:ascii="Calibri" w:eastAsia="Malgun Gothic" w:hAnsi="Calibri" w:cs="Calibri"/>
          <w:kern w:val="0"/>
        </w:rPr>
      </w:pPr>
      <w:proofErr w:type="gramStart"/>
      <w:r w:rsidRPr="00797CEA">
        <w:rPr>
          <w:rFonts w:ascii="Calibri" w:eastAsia="AdvTimes" w:hAnsi="Calibri" w:cs="Calibri"/>
          <w:kern w:val="0"/>
        </w:rPr>
        <w:t>deBoyrie</w:t>
      </w:r>
      <w:proofErr w:type="gramEnd"/>
      <w:r w:rsidRPr="00797CEA">
        <w:rPr>
          <w:rFonts w:ascii="Calibri" w:eastAsia="AdvTimes" w:hAnsi="Calibri" w:cs="Calibri"/>
          <w:kern w:val="0"/>
        </w:rPr>
        <w:t xml:space="preserve">, M.E., Pak, S.J. and Zdanowicz, J.S., 2005b. </w:t>
      </w:r>
      <w:proofErr w:type="gramStart"/>
      <w:r w:rsidRPr="00797CEA">
        <w:rPr>
          <w:rFonts w:ascii="Calibri" w:eastAsia="Malgun Gothic" w:hAnsi="Calibri" w:cs="Calibri"/>
          <w:kern w:val="0"/>
        </w:rPr>
        <w:t>Estimating the magnitude of capital flight due to abnormal pricing in international trade: The Russia-USA case.</w:t>
      </w:r>
      <w:r w:rsidRPr="00797CEA">
        <w:rPr>
          <w:rFonts w:ascii="Calibri" w:eastAsia="Malgun Gothic" w:hAnsi="Calibri" w:cs="Calibri"/>
          <w:i/>
          <w:kern w:val="0"/>
        </w:rPr>
        <w:t>Accounting Forum, 29,</w:t>
      </w:r>
      <w:r w:rsidRPr="00797CEA">
        <w:rPr>
          <w:rFonts w:ascii="Calibri" w:eastAsia="Malgun Gothic" w:hAnsi="Calibri" w:cs="Calibri"/>
          <w:kern w:val="0"/>
        </w:rPr>
        <w:t xml:space="preserve"> pp 249-270.</w:t>
      </w:r>
      <w:proofErr w:type="gramEnd"/>
    </w:p>
    <w:p w:rsidR="00E03C69" w:rsidRPr="00797CEA" w:rsidRDefault="00E03C69" w:rsidP="00471A20">
      <w:pPr>
        <w:widowControl/>
        <w:wordWrap/>
        <w:spacing w:line="259" w:lineRule="auto"/>
        <w:ind w:left="540" w:hanging="540"/>
        <w:rPr>
          <w:rFonts w:ascii="Calibri" w:eastAsia="Malgun Gothic" w:hAnsi="Calibri" w:cs="Calibri"/>
          <w:color w:val="C00000"/>
          <w:kern w:val="0"/>
        </w:rPr>
      </w:pPr>
      <w:r w:rsidRPr="00797CEA">
        <w:rPr>
          <w:rFonts w:ascii="Calibri" w:eastAsia="Malgun Gothic" w:hAnsi="Calibri" w:cs="Calibri"/>
          <w:color w:val="222222"/>
          <w:kern w:val="0"/>
          <w:shd w:val="clear" w:color="auto" w:fill="FFFFFF"/>
        </w:rPr>
        <w:t xml:space="preserve">Gaulier, G. and Zignago, S., 2010. BACI: international trade database at the product-level (the 1994-2007 </w:t>
      </w:r>
      <w:proofErr w:type="gramStart"/>
      <w:r w:rsidRPr="00797CEA">
        <w:rPr>
          <w:rFonts w:ascii="Calibri" w:eastAsia="Malgun Gothic" w:hAnsi="Calibri" w:cs="Calibri"/>
          <w:color w:val="222222"/>
          <w:kern w:val="0"/>
          <w:shd w:val="clear" w:color="auto" w:fill="FFFFFF"/>
        </w:rPr>
        <w:t>version</w:t>
      </w:r>
      <w:proofErr w:type="gramEnd"/>
      <w:r w:rsidRPr="00797CEA">
        <w:rPr>
          <w:rFonts w:ascii="Calibri" w:eastAsia="Malgun Gothic" w:hAnsi="Calibri" w:cs="Calibri"/>
          <w:color w:val="222222"/>
          <w:kern w:val="0"/>
          <w:shd w:val="clear" w:color="auto" w:fill="FFFFFF"/>
        </w:rPr>
        <w:t>).</w:t>
      </w:r>
    </w:p>
    <w:p w:rsidR="00E03C69" w:rsidRPr="00797CEA" w:rsidRDefault="00E03C69" w:rsidP="00471A20">
      <w:pPr>
        <w:widowControl/>
        <w:wordWrap/>
        <w:spacing w:line="259" w:lineRule="auto"/>
        <w:ind w:left="540" w:hanging="540"/>
        <w:rPr>
          <w:rFonts w:ascii="Calibri" w:eastAsia="Malgun Gothic" w:hAnsi="Calibri" w:cs="Calibri"/>
          <w:kern w:val="0"/>
        </w:rPr>
      </w:pPr>
      <w:r w:rsidRPr="00797CEA">
        <w:rPr>
          <w:rFonts w:ascii="Calibri" w:eastAsia="Malgun Gothic" w:hAnsi="Calibri" w:cs="Calibri"/>
          <w:kern w:val="0"/>
        </w:rPr>
        <w:t xml:space="preserve">Gulati, S. K., 1987. </w:t>
      </w:r>
      <w:proofErr w:type="gramStart"/>
      <w:r w:rsidRPr="00797CEA">
        <w:rPr>
          <w:rFonts w:ascii="Calibri" w:eastAsia="Malgun Gothic" w:hAnsi="Calibri" w:cs="Calibri"/>
          <w:kern w:val="0"/>
        </w:rPr>
        <w:t>A note on trade misinvoicing.in Donald Lessard and John Williamson (Eds.), Capital Flight and Third World Debt.</w:t>
      </w:r>
      <w:proofErr w:type="gramEnd"/>
      <w:r w:rsidRPr="00797CEA">
        <w:rPr>
          <w:rFonts w:ascii="Calibri" w:eastAsia="Malgun Gothic" w:hAnsi="Calibri" w:cs="Calibri"/>
          <w:kern w:val="0"/>
        </w:rPr>
        <w:t xml:space="preserve"> Washington, DC: Institute for International Economics, pp. 68- 78.</w:t>
      </w:r>
    </w:p>
    <w:p w:rsidR="00E03C69" w:rsidRPr="00797CEA" w:rsidRDefault="00E03C69" w:rsidP="00471A20">
      <w:pPr>
        <w:widowControl/>
        <w:wordWrap/>
        <w:spacing w:line="259" w:lineRule="auto"/>
        <w:ind w:left="540" w:hanging="540"/>
        <w:rPr>
          <w:rFonts w:ascii="Calibri" w:eastAsia="Malgun Gothic" w:hAnsi="Calibri" w:cs="Calibri"/>
          <w:color w:val="C00000"/>
          <w:kern w:val="0"/>
        </w:rPr>
      </w:pPr>
      <w:proofErr w:type="gramStart"/>
      <w:r w:rsidRPr="00797CEA">
        <w:rPr>
          <w:rFonts w:ascii="Calibri" w:eastAsia="Malgun Gothic" w:hAnsi="Calibri" w:cs="Calibri"/>
          <w:color w:val="222222"/>
          <w:kern w:val="0"/>
          <w:shd w:val="clear" w:color="auto" w:fill="FFFFFF"/>
        </w:rPr>
        <w:t>Dong, G., 2010.</w:t>
      </w:r>
      <w:proofErr w:type="gramEnd"/>
      <w:r w:rsidRPr="00797CEA">
        <w:rPr>
          <w:rFonts w:ascii="Calibri" w:eastAsia="Malgun Gothic" w:hAnsi="Calibri" w:cs="Calibri"/>
          <w:color w:val="222222"/>
          <w:kern w:val="0"/>
          <w:shd w:val="clear" w:color="auto" w:fill="FFFFFF"/>
        </w:rPr>
        <w:t> </w:t>
      </w:r>
      <w:r w:rsidRPr="00797CEA">
        <w:rPr>
          <w:rFonts w:ascii="Calibri" w:eastAsia="Malgun Gothic" w:hAnsi="Calibri" w:cs="Calibri"/>
          <w:i/>
          <w:iCs/>
          <w:color w:val="222222"/>
          <w:kern w:val="0"/>
          <w:shd w:val="clear" w:color="auto" w:fill="FFFFFF"/>
        </w:rPr>
        <w:t>Mirror Statistics of International Trade in Manufacturing Goods: The Case of China</w:t>
      </w:r>
      <w:r w:rsidRPr="00797CEA">
        <w:rPr>
          <w:rFonts w:ascii="Calibri" w:eastAsia="Malgun Gothic" w:hAnsi="Calibri" w:cs="Calibri"/>
          <w:color w:val="222222"/>
          <w:kern w:val="0"/>
          <w:shd w:val="clear" w:color="auto" w:fill="FFFFFF"/>
        </w:rPr>
        <w:t xml:space="preserve">. </w:t>
      </w:r>
      <w:proofErr w:type="gramStart"/>
      <w:r w:rsidRPr="00797CEA">
        <w:rPr>
          <w:rFonts w:ascii="Calibri" w:eastAsia="Malgun Gothic" w:hAnsi="Calibri" w:cs="Calibri"/>
          <w:color w:val="222222"/>
          <w:kern w:val="0"/>
          <w:shd w:val="clear" w:color="auto" w:fill="FFFFFF"/>
        </w:rPr>
        <w:t>United Nations Industrial Development Organization.</w:t>
      </w:r>
      <w:proofErr w:type="gramEnd"/>
    </w:p>
    <w:p w:rsidR="00E03C69" w:rsidRPr="00797CEA" w:rsidRDefault="00E03C69" w:rsidP="00471A20">
      <w:pPr>
        <w:widowControl/>
        <w:wordWrap/>
        <w:spacing w:line="259" w:lineRule="auto"/>
        <w:ind w:left="540" w:hanging="540"/>
        <w:rPr>
          <w:rFonts w:ascii="Calibri" w:eastAsia="Malgun Gothic" w:hAnsi="Calibri" w:cs="Calibri"/>
          <w:kern w:val="0"/>
        </w:rPr>
      </w:pPr>
      <w:proofErr w:type="gramStart"/>
      <w:r w:rsidRPr="00797CEA">
        <w:rPr>
          <w:rFonts w:ascii="Calibri" w:eastAsia="Malgun Gothic" w:hAnsi="Calibri" w:cs="Calibri"/>
          <w:kern w:val="0"/>
        </w:rPr>
        <w:t>Eurostat, 1998.</w:t>
      </w:r>
      <w:proofErr w:type="gramEnd"/>
      <w:r w:rsidRPr="00797CEA">
        <w:rPr>
          <w:rFonts w:ascii="Calibri" w:eastAsia="Malgun Gothic" w:hAnsi="Calibri" w:cs="Calibri"/>
          <w:kern w:val="0"/>
        </w:rPr>
        <w:t xml:space="preserve"> Statistics on the trading of goods - User guide, Office for Official Publications of the European Communities, Luxembourg.</w:t>
      </w:r>
    </w:p>
    <w:p w:rsidR="00E03C69" w:rsidRPr="00797CEA" w:rsidRDefault="00E03C69" w:rsidP="00471A20">
      <w:pPr>
        <w:widowControl/>
        <w:wordWrap/>
        <w:spacing w:line="259" w:lineRule="auto"/>
        <w:ind w:left="540" w:hanging="540"/>
        <w:rPr>
          <w:rFonts w:ascii="Calibri" w:eastAsia="Malgun Gothic" w:hAnsi="Calibri" w:cs="Calibri"/>
          <w:kern w:val="0"/>
        </w:rPr>
      </w:pPr>
      <w:proofErr w:type="gramStart"/>
      <w:r w:rsidRPr="00797CEA">
        <w:rPr>
          <w:rFonts w:ascii="Calibri" w:eastAsia="Malgun Gothic" w:hAnsi="Calibri" w:cs="Calibri"/>
          <w:kern w:val="0"/>
        </w:rPr>
        <w:t>Eurostat, 2006.</w:t>
      </w:r>
      <w:proofErr w:type="gramEnd"/>
      <w:r w:rsidR="00FE41D2">
        <w:fldChar w:fldCharType="begin"/>
      </w:r>
      <w:r w:rsidR="00FE41D2">
        <w:instrText xml:space="preserve"> HYPERLINK "https://d.docs.live.net/d5eba12cfb8d08eb/2015MisinvoicingPaper/USER%20GUIDE%202006%20EUROSTAT%20KS-BM-06-001-EN.pdf" </w:instrText>
      </w:r>
      <w:r w:rsidR="00FE41D2">
        <w:fldChar w:fldCharType="separate"/>
      </w:r>
      <w:r w:rsidRPr="00797CEA">
        <w:rPr>
          <w:rFonts w:ascii="Calibri" w:eastAsia="Batang" w:hAnsi="Calibri" w:cs="Calibri"/>
          <w:color w:val="0000FF"/>
          <w:kern w:val="0"/>
          <w:u w:val="single"/>
        </w:rPr>
        <w:t xml:space="preserve">Statistics on the trading of goods – User guide. </w:t>
      </w:r>
      <w:proofErr w:type="gramStart"/>
      <w:r w:rsidRPr="00797CEA">
        <w:rPr>
          <w:rFonts w:ascii="Calibri" w:eastAsia="Batang" w:hAnsi="Calibri" w:cs="Calibri"/>
          <w:color w:val="0000FF"/>
          <w:kern w:val="0"/>
          <w:u w:val="single"/>
        </w:rPr>
        <w:t>Office for Offi</w:t>
      </w:r>
      <w:r w:rsidRPr="00797CEA">
        <w:rPr>
          <w:rFonts w:ascii="Calibri" w:eastAsia="Batang" w:hAnsi="Calibri" w:cs="Calibri"/>
          <w:color w:val="0000FF"/>
          <w:kern w:val="0"/>
          <w:u w:val="single"/>
        </w:rPr>
        <w:softHyphen/>
        <w:t>cial Publications of the European Communities, Luxembourg</w:t>
      </w:r>
      <w:r w:rsidR="00FE41D2">
        <w:rPr>
          <w:rFonts w:ascii="Calibri" w:eastAsia="Batang" w:hAnsi="Calibri" w:cs="Calibri"/>
          <w:color w:val="0000FF"/>
          <w:kern w:val="0"/>
          <w:u w:val="single"/>
        </w:rPr>
        <w:fldChar w:fldCharType="end"/>
      </w:r>
      <w:r w:rsidRPr="00797CEA">
        <w:rPr>
          <w:rFonts w:ascii="Calibri" w:eastAsia="Malgun Gothic" w:hAnsi="Calibri" w:cs="Calibri"/>
          <w:kern w:val="0"/>
        </w:rPr>
        <w:t>.</w:t>
      </w:r>
      <w:proofErr w:type="gramEnd"/>
    </w:p>
    <w:p w:rsidR="00E03C69" w:rsidRPr="00797CEA" w:rsidRDefault="00E03C69" w:rsidP="00471A20">
      <w:pPr>
        <w:widowControl/>
        <w:wordWrap/>
        <w:spacing w:line="259" w:lineRule="auto"/>
        <w:ind w:left="540" w:hanging="540"/>
        <w:rPr>
          <w:rFonts w:ascii="Calibri" w:eastAsia="Batang" w:hAnsi="Calibri" w:cs="Calibri"/>
          <w:color w:val="0000FF"/>
          <w:kern w:val="0"/>
          <w:u w:val="single"/>
        </w:rPr>
      </w:pPr>
      <w:proofErr w:type="gramStart"/>
      <w:r w:rsidRPr="00797CEA">
        <w:rPr>
          <w:rFonts w:ascii="Calibri" w:eastAsia="Malgun Gothic" w:hAnsi="Calibri" w:cs="Calibri"/>
          <w:kern w:val="0"/>
        </w:rPr>
        <w:t>Eurostat, 2009.</w:t>
      </w:r>
      <w:proofErr w:type="gramEnd"/>
      <w:r w:rsidR="00FE41D2">
        <w:fldChar w:fldCharType="begin"/>
      </w:r>
      <w:r w:rsidR="00FE41D2">
        <w:instrText xml:space="preserve"> HYPERLINK "https://d.docs.live.net/d5eba12cfb8d08eb/2015MisinvoicingPaper/Asymmetry-in-FTS-EUROSTAT.pdf" </w:instrText>
      </w:r>
      <w:r w:rsidR="00FE41D2">
        <w:fldChar w:fldCharType="separate"/>
      </w:r>
      <w:r w:rsidRPr="00797CEA">
        <w:rPr>
          <w:rFonts w:ascii="Calibri" w:eastAsia="Batang" w:hAnsi="Calibri" w:cs="Calibri"/>
          <w:color w:val="0000FF"/>
          <w:kern w:val="0"/>
          <w:u w:val="single"/>
        </w:rPr>
        <w:t>MEDSTAT II: Asymmetry in foreign trade statistics in Mediterranean partner countries</w:t>
      </w:r>
      <w:r w:rsidR="00FE41D2">
        <w:rPr>
          <w:rFonts w:ascii="Calibri" w:eastAsia="Batang" w:hAnsi="Calibri" w:cs="Calibri"/>
          <w:color w:val="0000FF"/>
          <w:kern w:val="0"/>
          <w:u w:val="single"/>
        </w:rPr>
        <w:fldChar w:fldCharType="end"/>
      </w:r>
    </w:p>
    <w:p w:rsidR="00E03C69" w:rsidRPr="00797CEA" w:rsidRDefault="00E03C69" w:rsidP="00471A20">
      <w:pPr>
        <w:widowControl/>
        <w:wordWrap/>
        <w:spacing w:line="259" w:lineRule="auto"/>
        <w:ind w:left="540" w:hanging="540"/>
        <w:rPr>
          <w:rFonts w:ascii="Calibri" w:eastAsia="Malgun Gothic" w:hAnsi="Calibri" w:cs="Calibri"/>
          <w:color w:val="222222"/>
          <w:kern w:val="0"/>
          <w:shd w:val="clear" w:color="auto" w:fill="FFFFFF"/>
        </w:rPr>
      </w:pPr>
      <w:proofErr w:type="gramStart"/>
      <w:r w:rsidRPr="00797CEA">
        <w:rPr>
          <w:rFonts w:ascii="Calibri" w:eastAsia="Malgun Gothic" w:hAnsi="Calibri" w:cs="Calibri"/>
          <w:color w:val="222222"/>
          <w:kern w:val="0"/>
          <w:shd w:val="clear" w:color="auto" w:fill="FFFFFF"/>
        </w:rPr>
        <w:t>Hong, K. P., and S.J. Pak, 2017.</w:t>
      </w:r>
      <w:proofErr w:type="gramEnd"/>
      <w:r w:rsidRPr="00797CEA">
        <w:rPr>
          <w:rFonts w:ascii="Calibri" w:eastAsia="Malgun Gothic" w:hAnsi="Calibri" w:cs="Calibri"/>
          <w:color w:val="222222"/>
          <w:kern w:val="0"/>
          <w:shd w:val="clear" w:color="auto" w:fill="FFFFFF"/>
        </w:rPr>
        <w:t xml:space="preserve"> Estimating Trade Misinvoicing from Bilateral Trade Statistics: The Devil is in the Details. </w:t>
      </w:r>
      <w:r w:rsidRPr="00797CEA">
        <w:rPr>
          <w:rFonts w:ascii="Calibri" w:eastAsia="Malgun Gothic" w:hAnsi="Calibri" w:cs="Calibri"/>
          <w:i/>
          <w:iCs/>
          <w:color w:val="222222"/>
          <w:kern w:val="0"/>
          <w:shd w:val="clear" w:color="auto" w:fill="FFFFFF"/>
        </w:rPr>
        <w:t>The International Trade Journal</w:t>
      </w:r>
      <w:r w:rsidRPr="00797CEA">
        <w:rPr>
          <w:rFonts w:ascii="Calibri" w:eastAsia="Malgun Gothic" w:hAnsi="Calibri" w:cs="Calibri"/>
          <w:color w:val="222222"/>
          <w:kern w:val="0"/>
          <w:shd w:val="clear" w:color="auto" w:fill="FFFFFF"/>
        </w:rPr>
        <w:t>, </w:t>
      </w:r>
      <w:r w:rsidRPr="00797CEA">
        <w:rPr>
          <w:rFonts w:ascii="Calibri" w:eastAsia="Malgun Gothic" w:hAnsi="Calibri" w:cs="Calibri"/>
          <w:i/>
          <w:iCs/>
          <w:color w:val="222222"/>
          <w:kern w:val="0"/>
          <w:shd w:val="clear" w:color="auto" w:fill="FFFFFF"/>
        </w:rPr>
        <w:t>31</w:t>
      </w:r>
      <w:r w:rsidRPr="00797CEA">
        <w:rPr>
          <w:rFonts w:ascii="Calibri" w:eastAsia="Malgun Gothic" w:hAnsi="Calibri" w:cs="Calibri"/>
          <w:color w:val="222222"/>
          <w:kern w:val="0"/>
          <w:shd w:val="clear" w:color="auto" w:fill="FFFFFF"/>
        </w:rPr>
        <w:t>(1), pp 3-28.</w:t>
      </w:r>
    </w:p>
    <w:p w:rsidR="00E03C69" w:rsidRPr="00797CEA" w:rsidRDefault="00E03C69" w:rsidP="00471A20">
      <w:pPr>
        <w:widowControl/>
        <w:wordWrap/>
        <w:spacing w:line="259" w:lineRule="auto"/>
        <w:ind w:left="540" w:hanging="540"/>
        <w:rPr>
          <w:rFonts w:ascii="Calibri" w:eastAsia="Malgun Gothic" w:hAnsi="Calibri" w:cs="Calibri"/>
          <w:kern w:val="0"/>
        </w:rPr>
      </w:pPr>
      <w:r w:rsidRPr="00797CEA">
        <w:rPr>
          <w:rFonts w:ascii="Calibri" w:eastAsia="Malgun Gothic" w:hAnsi="Calibri" w:cs="Calibri"/>
          <w:kern w:val="0"/>
        </w:rPr>
        <w:t xml:space="preserve">Hong, K., Pak, C.H. and Pak, S.J., 2014. </w:t>
      </w:r>
      <w:proofErr w:type="gramStart"/>
      <w:r w:rsidRPr="00797CEA">
        <w:rPr>
          <w:rFonts w:ascii="Calibri" w:eastAsia="Malgun Gothic" w:hAnsi="Calibri" w:cs="Calibri"/>
          <w:kern w:val="0"/>
        </w:rPr>
        <w:t>Measuring abnormal pricing – An alternative approach.The case of U.S. banana trade with Latin American and Caribbean Countries.</w:t>
      </w:r>
      <w:r w:rsidRPr="00797CEA">
        <w:rPr>
          <w:rFonts w:ascii="Calibri" w:eastAsia="Malgun Gothic" w:hAnsi="Calibri" w:cs="Calibri"/>
          <w:i/>
          <w:kern w:val="0"/>
        </w:rPr>
        <w:t>Journal of Money Laundering Control, 17(2)</w:t>
      </w:r>
      <w:r w:rsidRPr="00797CEA">
        <w:rPr>
          <w:rFonts w:ascii="Calibri" w:eastAsia="Malgun Gothic" w:hAnsi="Calibri" w:cs="Calibri"/>
          <w:kern w:val="0"/>
        </w:rPr>
        <w:t>, pp 203-218.</w:t>
      </w:r>
      <w:proofErr w:type="gramEnd"/>
    </w:p>
    <w:p w:rsidR="00E03C69" w:rsidRPr="00797CEA" w:rsidRDefault="00E03C69" w:rsidP="00471A20">
      <w:pPr>
        <w:widowControl/>
        <w:wordWrap/>
        <w:ind w:left="540" w:hanging="540"/>
        <w:rPr>
          <w:rFonts w:ascii="Calibri" w:eastAsia="Malgun Gothic" w:hAnsi="Calibri" w:cs="Calibri"/>
          <w:kern w:val="0"/>
        </w:rPr>
      </w:pPr>
      <w:r w:rsidRPr="00797CEA">
        <w:rPr>
          <w:rFonts w:ascii="Calibri" w:eastAsia="Malgun Gothic" w:hAnsi="Calibri" w:cs="Calibri"/>
          <w:kern w:val="0"/>
        </w:rPr>
        <w:t xml:space="preserve">International Monetary Fund, 1993.A guide to direction of trade statistics on CD-Rom and at </w:t>
      </w:r>
      <w:hyperlink r:id="rId63" w:history="1">
        <w:r w:rsidRPr="00797CEA">
          <w:rPr>
            <w:rFonts w:ascii="Calibri" w:eastAsia="Malgun Gothic" w:hAnsi="Calibri" w:cs="Calibri"/>
            <w:color w:val="0000FF"/>
            <w:kern w:val="0"/>
            <w:u w:val="single"/>
          </w:rPr>
          <w:t>http://www.imf.org/external/pubs/cat/longres.cfm?sk=154.0</w:t>
        </w:r>
      </w:hyperlink>
      <w:r w:rsidRPr="00797CEA">
        <w:rPr>
          <w:rFonts w:ascii="Calibri" w:eastAsia="Malgun Gothic" w:hAnsi="Calibri" w:cs="Calibri"/>
          <w:kern w:val="0"/>
        </w:rPr>
        <w:t>.</w:t>
      </w:r>
    </w:p>
    <w:p w:rsidR="00E03C69" w:rsidRPr="00797CEA" w:rsidRDefault="00E03C69" w:rsidP="00471A20">
      <w:pPr>
        <w:widowControl/>
        <w:wordWrap/>
        <w:spacing w:line="259" w:lineRule="auto"/>
        <w:ind w:left="540" w:hanging="540"/>
        <w:rPr>
          <w:rFonts w:ascii="Calibri" w:eastAsia="Malgun Gothic" w:hAnsi="Calibri" w:cs="Calibri"/>
          <w:kern w:val="0"/>
          <w:shd w:val="clear" w:color="auto" w:fill="FFFFFF"/>
        </w:rPr>
      </w:pPr>
      <w:r w:rsidRPr="00797CEA">
        <w:rPr>
          <w:rFonts w:ascii="Calibri" w:eastAsia="Malgun Gothic" w:hAnsi="Calibri" w:cs="Calibri"/>
          <w:kern w:val="0"/>
          <w:shd w:val="clear" w:color="auto" w:fill="FFFFFF"/>
        </w:rPr>
        <w:lastRenderedPageBreak/>
        <w:t xml:space="preserve">Kar, D., Mammadov, R., Goodermote, R. and Upadhyay, J., 2008. </w:t>
      </w:r>
      <w:proofErr w:type="gramStart"/>
      <w:r w:rsidRPr="00797CEA">
        <w:rPr>
          <w:rFonts w:ascii="Calibri" w:eastAsia="Malgun Gothic" w:hAnsi="Calibri" w:cs="Calibri"/>
          <w:kern w:val="0"/>
          <w:shd w:val="clear" w:color="auto" w:fill="FFFFFF"/>
        </w:rPr>
        <w:t>Capital flight from the democratic republic of Congo.”Global Financial Integrity.</w:t>
      </w:r>
      <w:proofErr w:type="gramEnd"/>
      <w:r w:rsidRPr="00797CEA">
        <w:rPr>
          <w:rFonts w:ascii="Calibri" w:eastAsia="Malgun Gothic" w:hAnsi="Calibri" w:cs="Calibri"/>
          <w:kern w:val="0"/>
          <w:shd w:val="clear" w:color="auto" w:fill="FFFFFF"/>
        </w:rPr>
        <w:t xml:space="preserve"> Washington, D.C.</w:t>
      </w:r>
    </w:p>
    <w:p w:rsidR="00E03C69" w:rsidRPr="00797CEA" w:rsidRDefault="00E03C69" w:rsidP="00471A20">
      <w:pPr>
        <w:widowControl/>
        <w:wordWrap/>
        <w:spacing w:line="259" w:lineRule="auto"/>
        <w:ind w:left="540" w:hanging="540"/>
        <w:rPr>
          <w:rFonts w:ascii="Calibri" w:eastAsia="Times New Roman" w:hAnsi="Calibri" w:cs="Calibri"/>
          <w:kern w:val="0"/>
        </w:rPr>
      </w:pPr>
      <w:r w:rsidRPr="00797CEA">
        <w:rPr>
          <w:rFonts w:ascii="Calibri" w:eastAsia="Malgun Gothic" w:hAnsi="Calibri" w:cs="Calibri"/>
          <w:kern w:val="0"/>
          <w:shd w:val="clear" w:color="auto" w:fill="FFFFFF"/>
        </w:rPr>
        <w:t>Kar, D. and Cartwright-Smith, D., 2008.</w:t>
      </w:r>
      <w:r w:rsidRPr="00797CEA">
        <w:rPr>
          <w:rFonts w:ascii="Calibri" w:eastAsia="Times New Roman" w:hAnsi="Calibri" w:cs="Calibri"/>
          <w:kern w:val="0"/>
        </w:rPr>
        <w:t>Illicit financial flows from developing countries: 2002-2006.Global Financial Integrity. Washington, D.C.</w:t>
      </w:r>
    </w:p>
    <w:p w:rsidR="00E03C69" w:rsidRPr="00797CEA" w:rsidRDefault="00E03C69" w:rsidP="00471A20">
      <w:pPr>
        <w:widowControl/>
        <w:wordWrap/>
        <w:spacing w:line="259" w:lineRule="auto"/>
        <w:ind w:left="540" w:hanging="540"/>
        <w:rPr>
          <w:rFonts w:ascii="Calibri" w:eastAsia="Malgun Gothic" w:hAnsi="Calibri" w:cs="Calibri"/>
          <w:color w:val="C00000"/>
          <w:kern w:val="0"/>
        </w:rPr>
      </w:pPr>
      <w:r w:rsidRPr="00797CEA">
        <w:rPr>
          <w:rFonts w:ascii="Calibri" w:eastAsia="Malgun Gothic" w:hAnsi="Calibri" w:cs="Calibri"/>
          <w:color w:val="222222"/>
          <w:kern w:val="0"/>
          <w:shd w:val="clear" w:color="auto" w:fill="FFFFFF"/>
        </w:rPr>
        <w:t>Kar, D. and Cartwright-Smith, D., 2010.</w:t>
      </w:r>
      <w:r w:rsidRPr="00797CEA">
        <w:rPr>
          <w:rFonts w:ascii="Calibri" w:eastAsia="Malgun Gothic" w:hAnsi="Calibri" w:cs="Calibri"/>
          <w:iCs/>
          <w:color w:val="222222"/>
          <w:kern w:val="0"/>
          <w:shd w:val="clear" w:color="auto" w:fill="FFFFFF"/>
        </w:rPr>
        <w:t>Illicit financial flows from Africa: Hidden resources for development</w:t>
      </w:r>
      <w:r w:rsidRPr="00797CEA">
        <w:rPr>
          <w:rFonts w:ascii="Calibri" w:eastAsia="Malgun Gothic" w:hAnsi="Calibri" w:cs="Calibri"/>
          <w:color w:val="222222"/>
          <w:kern w:val="0"/>
          <w:shd w:val="clear" w:color="auto" w:fill="FFFFFF"/>
        </w:rPr>
        <w:t xml:space="preserve">. </w:t>
      </w:r>
      <w:proofErr w:type="gramStart"/>
      <w:r w:rsidRPr="00797CEA">
        <w:rPr>
          <w:rFonts w:ascii="Calibri" w:eastAsia="Malgun Gothic" w:hAnsi="Calibri" w:cs="Calibri"/>
          <w:color w:val="222222"/>
          <w:kern w:val="0"/>
          <w:shd w:val="clear" w:color="auto" w:fill="FFFFFF"/>
        </w:rPr>
        <w:t>Global Financial Integrity.</w:t>
      </w:r>
      <w:proofErr w:type="gramEnd"/>
      <w:r w:rsidRPr="00797CEA">
        <w:rPr>
          <w:rFonts w:ascii="Calibri" w:eastAsia="Malgun Gothic" w:hAnsi="Calibri" w:cs="Calibri"/>
          <w:color w:val="222222"/>
          <w:kern w:val="0"/>
          <w:shd w:val="clear" w:color="auto" w:fill="FFFFFF"/>
        </w:rPr>
        <w:t> Washington, D.C.</w:t>
      </w:r>
    </w:p>
    <w:p w:rsidR="00E03C69" w:rsidRPr="00797CEA" w:rsidRDefault="00E03C69" w:rsidP="00471A20">
      <w:pPr>
        <w:widowControl/>
        <w:wordWrap/>
        <w:spacing w:line="259" w:lineRule="auto"/>
        <w:ind w:left="540" w:hanging="540"/>
        <w:rPr>
          <w:rFonts w:ascii="Calibri" w:eastAsia="Malgun Gothic" w:hAnsi="Calibri" w:cs="Calibri"/>
          <w:kern w:val="0"/>
        </w:rPr>
      </w:pPr>
      <w:r w:rsidRPr="00797CEA">
        <w:rPr>
          <w:rFonts w:ascii="Calibri" w:eastAsia="Times New Roman" w:hAnsi="Calibri" w:cs="Calibri"/>
          <w:kern w:val="0"/>
        </w:rPr>
        <w:t xml:space="preserve">Kar, D., 2014. Brazil: Capital flight, illicit flows, and macroeconomic crises, 1960-2012. </w:t>
      </w:r>
      <w:proofErr w:type="gramStart"/>
      <w:r w:rsidRPr="00797CEA">
        <w:rPr>
          <w:rFonts w:ascii="Calibri" w:eastAsia="Times New Roman" w:hAnsi="Calibri" w:cs="Calibri"/>
          <w:kern w:val="0"/>
        </w:rPr>
        <w:t>Global Financial Integrity.</w:t>
      </w:r>
      <w:proofErr w:type="gramEnd"/>
      <w:r w:rsidRPr="00797CEA">
        <w:rPr>
          <w:rFonts w:ascii="Calibri" w:eastAsia="Times New Roman" w:hAnsi="Calibri" w:cs="Calibri"/>
          <w:kern w:val="0"/>
        </w:rPr>
        <w:t xml:space="preserve"> Washington, D.C.</w:t>
      </w:r>
    </w:p>
    <w:p w:rsidR="00E03C69" w:rsidRPr="00797CEA" w:rsidRDefault="00E03C69" w:rsidP="00471A20">
      <w:pPr>
        <w:widowControl/>
        <w:wordWrap/>
        <w:spacing w:line="259" w:lineRule="auto"/>
        <w:ind w:left="540" w:hanging="540"/>
        <w:rPr>
          <w:rFonts w:ascii="Calibri" w:eastAsia="Times New Roman" w:hAnsi="Calibri" w:cs="Calibri"/>
          <w:kern w:val="0"/>
        </w:rPr>
      </w:pPr>
      <w:r w:rsidRPr="00797CEA">
        <w:rPr>
          <w:rFonts w:ascii="Calibri" w:eastAsia="Malgun Gothic" w:hAnsi="Calibri" w:cs="Calibri"/>
          <w:kern w:val="0"/>
          <w:shd w:val="clear" w:color="auto" w:fill="FFFFFF"/>
        </w:rPr>
        <w:t>Morgenstern, O., 1950. On the accuracy of economic observations: Foreign trade statistics. </w:t>
      </w:r>
      <w:proofErr w:type="gramStart"/>
      <w:r w:rsidRPr="00797CEA">
        <w:rPr>
          <w:rFonts w:ascii="Calibri" w:eastAsia="Malgun Gothic" w:hAnsi="Calibri" w:cs="Calibri"/>
          <w:i/>
          <w:iCs/>
          <w:kern w:val="0"/>
          <w:shd w:val="clear" w:color="auto" w:fill="FFFFFF"/>
        </w:rPr>
        <w:t>The Accuracy of Economic Observations</w:t>
      </w:r>
      <w:r w:rsidRPr="00797CEA">
        <w:rPr>
          <w:rFonts w:ascii="Calibri" w:eastAsia="Malgun Gothic" w:hAnsi="Calibri" w:cs="Calibri"/>
          <w:kern w:val="0"/>
          <w:shd w:val="clear" w:color="auto" w:fill="FFFFFF"/>
        </w:rPr>
        <w:t>.</w:t>
      </w:r>
      <w:r w:rsidRPr="00797CEA">
        <w:rPr>
          <w:rFonts w:ascii="Calibri" w:eastAsia="Times New Roman" w:hAnsi="Calibri" w:cs="Calibri"/>
          <w:kern w:val="0"/>
        </w:rPr>
        <w:t>Princeton University Press, Princeton, N.J.</w:t>
      </w:r>
      <w:proofErr w:type="gramEnd"/>
    </w:p>
    <w:p w:rsidR="00E03C69" w:rsidRPr="00797CEA" w:rsidRDefault="00E03C69" w:rsidP="00471A20">
      <w:pPr>
        <w:widowControl/>
        <w:wordWrap/>
        <w:spacing w:line="259" w:lineRule="auto"/>
        <w:ind w:left="540" w:hanging="540"/>
        <w:rPr>
          <w:rFonts w:ascii="Calibri" w:eastAsia="Malgun Gothic" w:hAnsi="Calibri" w:cs="Calibri"/>
          <w:color w:val="222222"/>
          <w:kern w:val="0"/>
          <w:shd w:val="clear" w:color="auto" w:fill="FFFFFF"/>
        </w:rPr>
      </w:pPr>
      <w:proofErr w:type="gramStart"/>
      <w:r w:rsidRPr="00797CEA">
        <w:rPr>
          <w:rFonts w:ascii="Calibri" w:eastAsia="Malgun Gothic" w:hAnsi="Calibri" w:cs="Calibri"/>
          <w:color w:val="222222"/>
          <w:kern w:val="0"/>
          <w:shd w:val="clear" w:color="auto" w:fill="FFFFFF"/>
        </w:rPr>
        <w:t>Naya, S. and Morgan, T., 1969.</w:t>
      </w:r>
      <w:proofErr w:type="gramEnd"/>
      <w:r w:rsidRPr="00797CEA">
        <w:rPr>
          <w:rFonts w:ascii="Calibri" w:eastAsia="Malgun Gothic" w:hAnsi="Calibri" w:cs="Calibri"/>
          <w:color w:val="222222"/>
          <w:kern w:val="0"/>
          <w:shd w:val="clear" w:color="auto" w:fill="FFFFFF"/>
        </w:rPr>
        <w:t xml:space="preserve"> The accuracy of international trade data: the case of Southeast Asian countries. </w:t>
      </w:r>
      <w:proofErr w:type="gramStart"/>
      <w:r w:rsidRPr="00797CEA">
        <w:rPr>
          <w:rFonts w:ascii="Calibri" w:eastAsia="Malgun Gothic" w:hAnsi="Calibri" w:cs="Calibri"/>
          <w:i/>
          <w:iCs/>
          <w:color w:val="222222"/>
          <w:kern w:val="0"/>
          <w:shd w:val="clear" w:color="auto" w:fill="FFFFFF"/>
        </w:rPr>
        <w:t>Journal of the American Statistical Association</w:t>
      </w:r>
      <w:r w:rsidRPr="00797CEA">
        <w:rPr>
          <w:rFonts w:ascii="Calibri" w:eastAsia="Malgun Gothic" w:hAnsi="Calibri" w:cs="Calibri"/>
          <w:color w:val="222222"/>
          <w:kern w:val="0"/>
          <w:shd w:val="clear" w:color="auto" w:fill="FFFFFF"/>
        </w:rPr>
        <w:t>, </w:t>
      </w:r>
      <w:r w:rsidRPr="00797CEA">
        <w:rPr>
          <w:rFonts w:ascii="Calibri" w:eastAsia="Malgun Gothic" w:hAnsi="Calibri" w:cs="Calibri"/>
          <w:i/>
          <w:iCs/>
          <w:color w:val="222222"/>
          <w:kern w:val="0"/>
          <w:shd w:val="clear" w:color="auto" w:fill="FFFFFF"/>
        </w:rPr>
        <w:t>64</w:t>
      </w:r>
      <w:r w:rsidRPr="00797CEA">
        <w:rPr>
          <w:rFonts w:ascii="Calibri" w:eastAsia="Malgun Gothic" w:hAnsi="Calibri" w:cs="Calibri"/>
          <w:color w:val="222222"/>
          <w:kern w:val="0"/>
          <w:shd w:val="clear" w:color="auto" w:fill="FFFFFF"/>
        </w:rPr>
        <w:t>(326), pp.452-467.</w:t>
      </w:r>
      <w:proofErr w:type="gramEnd"/>
    </w:p>
    <w:p w:rsidR="00E03C69" w:rsidRPr="00797CEA" w:rsidRDefault="00E03C69" w:rsidP="00471A20">
      <w:pPr>
        <w:widowControl/>
        <w:wordWrap/>
        <w:spacing w:line="259" w:lineRule="auto"/>
        <w:ind w:left="540" w:hanging="540"/>
        <w:rPr>
          <w:rFonts w:ascii="Calibri" w:eastAsia="Malgun Gothic" w:hAnsi="Calibri" w:cs="Calibri"/>
          <w:color w:val="C00000"/>
          <w:kern w:val="0"/>
        </w:rPr>
      </w:pPr>
      <w:r w:rsidRPr="00797CEA">
        <w:rPr>
          <w:rFonts w:ascii="Calibri" w:eastAsia="Malgun Gothic" w:hAnsi="Calibri" w:cs="Calibri"/>
          <w:color w:val="222222"/>
          <w:kern w:val="0"/>
          <w:shd w:val="clear" w:color="auto" w:fill="FFFFFF"/>
        </w:rPr>
        <w:t>Ndikumana, L. and Boyce, J., 1998. Congo's odious debt: external borrowing and capital flight in Zaire. </w:t>
      </w:r>
      <w:proofErr w:type="gramStart"/>
      <w:r w:rsidRPr="00797CEA">
        <w:rPr>
          <w:rFonts w:ascii="Calibri" w:eastAsia="Malgun Gothic" w:hAnsi="Calibri" w:cs="Calibri"/>
          <w:i/>
          <w:iCs/>
          <w:color w:val="222222"/>
          <w:kern w:val="0"/>
          <w:shd w:val="clear" w:color="auto" w:fill="FFFFFF"/>
        </w:rPr>
        <w:t>Development and Change</w:t>
      </w:r>
      <w:r w:rsidRPr="00797CEA">
        <w:rPr>
          <w:rFonts w:ascii="Calibri" w:eastAsia="Malgun Gothic" w:hAnsi="Calibri" w:cs="Calibri"/>
          <w:color w:val="222222"/>
          <w:kern w:val="0"/>
          <w:shd w:val="clear" w:color="auto" w:fill="FFFFFF"/>
        </w:rPr>
        <w:t>, </w:t>
      </w:r>
      <w:r w:rsidRPr="00797CEA">
        <w:rPr>
          <w:rFonts w:ascii="Calibri" w:eastAsia="Malgun Gothic" w:hAnsi="Calibri" w:cs="Calibri"/>
          <w:i/>
          <w:iCs/>
          <w:color w:val="222222"/>
          <w:kern w:val="0"/>
          <w:shd w:val="clear" w:color="auto" w:fill="FFFFFF"/>
        </w:rPr>
        <w:t>29</w:t>
      </w:r>
      <w:r w:rsidRPr="00797CEA">
        <w:rPr>
          <w:rFonts w:ascii="Calibri" w:eastAsia="Malgun Gothic" w:hAnsi="Calibri" w:cs="Calibri"/>
          <w:color w:val="222222"/>
          <w:kern w:val="0"/>
          <w:shd w:val="clear" w:color="auto" w:fill="FFFFFF"/>
        </w:rPr>
        <w:t>(2), pp.195-217.</w:t>
      </w:r>
      <w:proofErr w:type="gramEnd"/>
    </w:p>
    <w:p w:rsidR="00E03C69" w:rsidRPr="00797CEA" w:rsidRDefault="00E03C69" w:rsidP="00471A20">
      <w:pPr>
        <w:widowControl/>
        <w:wordWrap/>
        <w:spacing w:line="259" w:lineRule="auto"/>
        <w:ind w:left="540" w:hanging="540"/>
        <w:rPr>
          <w:rFonts w:ascii="Calibri" w:eastAsia="Malgun Gothic" w:hAnsi="Calibri" w:cs="Calibri"/>
          <w:color w:val="C00000"/>
          <w:kern w:val="0"/>
        </w:rPr>
      </w:pPr>
      <w:r w:rsidRPr="00797CEA">
        <w:rPr>
          <w:rFonts w:ascii="Calibri" w:eastAsia="Malgun Gothic" w:hAnsi="Calibri" w:cs="Calibri"/>
          <w:color w:val="222222"/>
          <w:kern w:val="0"/>
          <w:shd w:val="clear" w:color="auto" w:fill="FFFFFF"/>
        </w:rPr>
        <w:t>Ndikumana, L. and Boyce, J., 2008. New estimates of capital flight from Sub-Saharan African countries: linkages with external borrowing and policy options. </w:t>
      </w:r>
      <w:r w:rsidRPr="00797CEA">
        <w:rPr>
          <w:rFonts w:ascii="Calibri" w:eastAsia="Malgun Gothic" w:hAnsi="Calibri" w:cs="Calibri"/>
          <w:kern w:val="0"/>
          <w:shd w:val="clear" w:color="auto" w:fill="FFFFFF"/>
        </w:rPr>
        <w:t>. </w:t>
      </w:r>
      <w:proofErr w:type="gramStart"/>
      <w:r w:rsidRPr="00797CEA">
        <w:rPr>
          <w:rFonts w:ascii="Calibri" w:eastAsia="Times New Roman" w:hAnsi="Calibri" w:cs="Calibri"/>
          <w:kern w:val="0"/>
        </w:rPr>
        <w:t>Political Economy Research Institute Working Papers.University of Massachusetts Amherst</w:t>
      </w:r>
      <w:r w:rsidRPr="00797CEA">
        <w:rPr>
          <w:rFonts w:ascii="Calibri" w:eastAsia="Malgun Gothic" w:hAnsi="Calibri" w:cs="Calibri"/>
          <w:color w:val="222222"/>
          <w:kern w:val="0"/>
          <w:shd w:val="clear" w:color="auto" w:fill="FFFFFF"/>
        </w:rPr>
        <w:t>.</w:t>
      </w:r>
      <w:proofErr w:type="gramEnd"/>
    </w:p>
    <w:p w:rsidR="00E03C69" w:rsidRPr="00797CEA" w:rsidRDefault="00E03C69" w:rsidP="00471A20">
      <w:pPr>
        <w:widowControl/>
        <w:wordWrap/>
        <w:spacing w:line="259" w:lineRule="auto"/>
        <w:ind w:left="540" w:hanging="540"/>
        <w:rPr>
          <w:rFonts w:ascii="Calibri" w:eastAsia="Times New Roman" w:hAnsi="Calibri" w:cs="Calibri"/>
          <w:kern w:val="0"/>
        </w:rPr>
      </w:pPr>
      <w:r w:rsidRPr="00797CEA">
        <w:rPr>
          <w:rFonts w:ascii="Calibri" w:eastAsia="Malgun Gothic" w:hAnsi="Calibri" w:cs="Calibri"/>
          <w:kern w:val="0"/>
          <w:shd w:val="clear" w:color="auto" w:fill="FFFFFF"/>
        </w:rPr>
        <w:t xml:space="preserve">Ndikumana, L. and Boyce, J., 2012. </w:t>
      </w:r>
      <w:proofErr w:type="gramStart"/>
      <w:r w:rsidRPr="00797CEA">
        <w:rPr>
          <w:rFonts w:ascii="Calibri" w:eastAsia="Malgun Gothic" w:hAnsi="Calibri" w:cs="Calibri"/>
          <w:kern w:val="0"/>
          <w:shd w:val="clear" w:color="auto" w:fill="FFFFFF"/>
        </w:rPr>
        <w:t>Capital flight from North African countries.</w:t>
      </w:r>
      <w:proofErr w:type="gramEnd"/>
      <w:r w:rsidRPr="00797CEA">
        <w:rPr>
          <w:rFonts w:ascii="Calibri" w:eastAsia="Malgun Gothic" w:hAnsi="Calibri" w:cs="Calibri"/>
          <w:kern w:val="0"/>
          <w:shd w:val="clear" w:color="auto" w:fill="FFFFFF"/>
        </w:rPr>
        <w:t> </w:t>
      </w:r>
      <w:proofErr w:type="gramStart"/>
      <w:r w:rsidRPr="00797CEA">
        <w:rPr>
          <w:rFonts w:ascii="Calibri" w:eastAsia="Times New Roman" w:hAnsi="Calibri" w:cs="Calibri"/>
          <w:kern w:val="0"/>
        </w:rPr>
        <w:t>Political Economy Research Institute Working Papers.</w:t>
      </w:r>
      <w:proofErr w:type="gramEnd"/>
      <w:r w:rsidRPr="00797CEA">
        <w:rPr>
          <w:rFonts w:ascii="Calibri" w:eastAsia="Times New Roman" w:hAnsi="Calibri" w:cs="Calibri"/>
          <w:kern w:val="0"/>
        </w:rPr>
        <w:t xml:space="preserve"> University of Massachusetts Amherst</w:t>
      </w:r>
    </w:p>
    <w:p w:rsidR="00E03C69" w:rsidRPr="00797CEA" w:rsidRDefault="00E03C69" w:rsidP="00471A20">
      <w:pPr>
        <w:widowControl/>
        <w:wordWrap/>
        <w:ind w:left="540" w:hanging="540"/>
        <w:rPr>
          <w:rFonts w:ascii="Calibri" w:eastAsia="Malgun Gothic" w:hAnsi="Calibri" w:cs="Calibri"/>
          <w:kern w:val="0"/>
        </w:rPr>
      </w:pPr>
      <w:proofErr w:type="gramStart"/>
      <w:r w:rsidRPr="00797CEA">
        <w:rPr>
          <w:rFonts w:ascii="Calibri" w:eastAsia="Malgun Gothic" w:hAnsi="Calibri" w:cs="Calibri"/>
          <w:kern w:val="0"/>
        </w:rPr>
        <w:t>Pak, S., 2012.</w:t>
      </w:r>
      <w:proofErr w:type="gramEnd"/>
      <w:r w:rsidRPr="00797CEA">
        <w:rPr>
          <w:rFonts w:ascii="Calibri" w:eastAsia="Malgun Gothic" w:hAnsi="Calibri" w:cs="Calibri"/>
          <w:kern w:val="0"/>
        </w:rPr>
        <w:t xml:space="preserve"> Lost billions: Transfer pricing in the extractive industries: Estimates of mispricing in crude oil import - The European Union and the United States, 2000-2010.  Publish What You Pay Norway. January 2012 ISBN 978-82-93212-04-1. </w:t>
      </w:r>
    </w:p>
    <w:p w:rsidR="00E03C69" w:rsidRPr="00797CEA" w:rsidRDefault="00E03C69" w:rsidP="00471A20">
      <w:pPr>
        <w:widowControl/>
        <w:wordWrap/>
        <w:spacing w:line="259" w:lineRule="auto"/>
        <w:ind w:left="540" w:hanging="540"/>
        <w:rPr>
          <w:rFonts w:ascii="Calibri" w:eastAsia="Times New Roman" w:hAnsi="Calibri" w:cs="Calibri"/>
          <w:color w:val="C00000"/>
          <w:kern w:val="0"/>
        </w:rPr>
      </w:pPr>
      <w:proofErr w:type="gramStart"/>
      <w:r w:rsidRPr="00797CEA">
        <w:rPr>
          <w:rFonts w:ascii="Calibri" w:eastAsia="Malgun Gothic" w:hAnsi="Calibri" w:cs="Calibri"/>
          <w:color w:val="222222"/>
          <w:kern w:val="0"/>
          <w:shd w:val="clear" w:color="auto" w:fill="FFFFFF"/>
        </w:rPr>
        <w:t>Pak, S. and Zdanowicz, J.S., 1994.A statistical analysis of the US merchandise trade database and its uses in transfer pricing compliance and enforcement.</w:t>
      </w:r>
      <w:proofErr w:type="gramEnd"/>
      <w:r w:rsidRPr="00797CEA">
        <w:rPr>
          <w:rFonts w:ascii="Calibri" w:eastAsia="Malgun Gothic" w:hAnsi="Calibri" w:cs="Calibri"/>
          <w:color w:val="222222"/>
          <w:kern w:val="0"/>
          <w:shd w:val="clear" w:color="auto" w:fill="FFFFFF"/>
        </w:rPr>
        <w:t> </w:t>
      </w:r>
      <w:proofErr w:type="gramStart"/>
      <w:r w:rsidRPr="00797CEA">
        <w:rPr>
          <w:rFonts w:ascii="Calibri" w:eastAsia="Malgun Gothic" w:hAnsi="Calibri" w:cs="Calibri"/>
          <w:i/>
          <w:iCs/>
          <w:color w:val="222222"/>
          <w:kern w:val="0"/>
          <w:shd w:val="clear" w:color="auto" w:fill="FFFFFF"/>
        </w:rPr>
        <w:t>Tax Management Transfer Pricing</w:t>
      </w:r>
      <w:r w:rsidRPr="00797CEA">
        <w:rPr>
          <w:rFonts w:ascii="Calibri" w:eastAsia="Malgun Gothic" w:hAnsi="Calibri" w:cs="Calibri"/>
          <w:color w:val="222222"/>
          <w:kern w:val="0"/>
          <w:shd w:val="clear" w:color="auto" w:fill="FFFFFF"/>
        </w:rPr>
        <w:t>, </w:t>
      </w:r>
      <w:r w:rsidRPr="00797CEA">
        <w:rPr>
          <w:rFonts w:ascii="Calibri" w:eastAsia="Malgun Gothic" w:hAnsi="Calibri" w:cs="Calibri"/>
          <w:i/>
          <w:iCs/>
          <w:color w:val="222222"/>
          <w:kern w:val="0"/>
          <w:shd w:val="clear" w:color="auto" w:fill="FFFFFF"/>
        </w:rPr>
        <w:t>11</w:t>
      </w:r>
      <w:r w:rsidRPr="00797CEA">
        <w:rPr>
          <w:rFonts w:ascii="Calibri" w:eastAsia="Malgun Gothic" w:hAnsi="Calibri" w:cs="Calibri"/>
          <w:color w:val="222222"/>
          <w:kern w:val="0"/>
          <w:shd w:val="clear" w:color="auto" w:fill="FFFFFF"/>
        </w:rPr>
        <w:t>, pp.50-57.</w:t>
      </w:r>
      <w:proofErr w:type="gramEnd"/>
    </w:p>
    <w:p w:rsidR="00E03C69" w:rsidRPr="00797CEA" w:rsidRDefault="00E03C69" w:rsidP="00471A20">
      <w:pPr>
        <w:widowControl/>
        <w:wordWrap/>
        <w:spacing w:line="259" w:lineRule="auto"/>
        <w:ind w:left="540" w:hanging="540"/>
        <w:rPr>
          <w:rFonts w:ascii="Calibri" w:eastAsia="Times New Roman" w:hAnsi="Calibri" w:cs="Calibri"/>
          <w:color w:val="C00000"/>
          <w:kern w:val="0"/>
        </w:rPr>
      </w:pPr>
      <w:r w:rsidRPr="00797CEA">
        <w:rPr>
          <w:rFonts w:ascii="Calibri" w:eastAsia="Malgun Gothic" w:hAnsi="Calibri" w:cs="Calibri"/>
          <w:color w:val="222222"/>
          <w:kern w:val="0"/>
          <w:shd w:val="clear" w:color="auto" w:fill="FFFFFF"/>
        </w:rPr>
        <w:t xml:space="preserve">Patnaik, I., Gupta, A.S. and Shah, A., 2012. </w:t>
      </w:r>
      <w:proofErr w:type="gramStart"/>
      <w:r w:rsidRPr="00797CEA">
        <w:rPr>
          <w:rFonts w:ascii="Calibri" w:eastAsia="Malgun Gothic" w:hAnsi="Calibri" w:cs="Calibri"/>
          <w:color w:val="222222"/>
          <w:kern w:val="0"/>
          <w:shd w:val="clear" w:color="auto" w:fill="FFFFFF"/>
        </w:rPr>
        <w:t>Determinants of trade misinvoicing.</w:t>
      </w:r>
      <w:proofErr w:type="gramEnd"/>
      <w:r w:rsidRPr="00797CEA">
        <w:rPr>
          <w:rFonts w:ascii="Calibri" w:eastAsia="Malgun Gothic" w:hAnsi="Calibri" w:cs="Calibri"/>
          <w:color w:val="222222"/>
          <w:kern w:val="0"/>
          <w:shd w:val="clear" w:color="auto" w:fill="FFFFFF"/>
        </w:rPr>
        <w:t> </w:t>
      </w:r>
      <w:proofErr w:type="gramStart"/>
      <w:r w:rsidRPr="00797CEA">
        <w:rPr>
          <w:rFonts w:ascii="Calibri" w:eastAsia="Malgun Gothic" w:hAnsi="Calibri" w:cs="Calibri"/>
          <w:i/>
          <w:iCs/>
          <w:color w:val="222222"/>
          <w:kern w:val="0"/>
          <w:shd w:val="clear" w:color="auto" w:fill="FFFFFF"/>
        </w:rPr>
        <w:t>Open Economies Review</w:t>
      </w:r>
      <w:r w:rsidRPr="00797CEA">
        <w:rPr>
          <w:rFonts w:ascii="Calibri" w:eastAsia="Malgun Gothic" w:hAnsi="Calibri" w:cs="Calibri"/>
          <w:color w:val="222222"/>
          <w:kern w:val="0"/>
          <w:shd w:val="clear" w:color="auto" w:fill="FFFFFF"/>
        </w:rPr>
        <w:t>, </w:t>
      </w:r>
      <w:r w:rsidRPr="00797CEA">
        <w:rPr>
          <w:rFonts w:ascii="Calibri" w:eastAsia="Malgun Gothic" w:hAnsi="Calibri" w:cs="Calibri"/>
          <w:i/>
          <w:iCs/>
          <w:color w:val="222222"/>
          <w:kern w:val="0"/>
          <w:shd w:val="clear" w:color="auto" w:fill="FFFFFF"/>
        </w:rPr>
        <w:t>23</w:t>
      </w:r>
      <w:r w:rsidRPr="00797CEA">
        <w:rPr>
          <w:rFonts w:ascii="Calibri" w:eastAsia="Malgun Gothic" w:hAnsi="Calibri" w:cs="Calibri"/>
          <w:color w:val="222222"/>
          <w:kern w:val="0"/>
          <w:shd w:val="clear" w:color="auto" w:fill="FFFFFF"/>
        </w:rPr>
        <w:t>(5), pp.891-910.</w:t>
      </w:r>
      <w:proofErr w:type="gramEnd"/>
    </w:p>
    <w:p w:rsidR="00E03C69" w:rsidRPr="00797CEA" w:rsidRDefault="00E03C69" w:rsidP="00471A20">
      <w:pPr>
        <w:widowControl/>
        <w:wordWrap/>
        <w:spacing w:line="259" w:lineRule="auto"/>
        <w:ind w:left="540" w:hanging="540"/>
        <w:rPr>
          <w:rFonts w:ascii="Calibri" w:eastAsia="Malgun Gothic" w:hAnsi="Calibri" w:cs="Calibri"/>
          <w:color w:val="222222"/>
          <w:kern w:val="0"/>
          <w:shd w:val="clear" w:color="auto" w:fill="FFFFFF"/>
        </w:rPr>
      </w:pPr>
      <w:r w:rsidRPr="00797CEA">
        <w:rPr>
          <w:rFonts w:ascii="Calibri" w:eastAsia="Malgun Gothic" w:hAnsi="Calibri" w:cs="Calibri"/>
          <w:color w:val="222222"/>
          <w:kern w:val="0"/>
          <w:shd w:val="clear" w:color="auto" w:fill="FFFFFF"/>
        </w:rPr>
        <w:t xml:space="preserve">Rozanski, J. and Yeats, A., 1994. </w:t>
      </w:r>
      <w:proofErr w:type="gramStart"/>
      <w:r w:rsidRPr="00797CEA">
        <w:rPr>
          <w:rFonts w:ascii="Calibri" w:eastAsia="Malgun Gothic" w:hAnsi="Calibri" w:cs="Calibri"/>
          <w:color w:val="222222"/>
          <w:kern w:val="0"/>
          <w:shd w:val="clear" w:color="auto" w:fill="FFFFFF"/>
        </w:rPr>
        <w:t>On the (in) accuracy of economic observations: An assessment of trends in the reliability of international trade statistics.</w:t>
      </w:r>
      <w:proofErr w:type="gramEnd"/>
      <w:r w:rsidRPr="00797CEA">
        <w:rPr>
          <w:rFonts w:ascii="Calibri" w:eastAsia="Malgun Gothic" w:hAnsi="Calibri" w:cs="Calibri"/>
          <w:kern w:val="0"/>
        </w:rPr>
        <w:t> </w:t>
      </w:r>
      <w:proofErr w:type="gramStart"/>
      <w:r w:rsidRPr="00797CEA">
        <w:rPr>
          <w:rFonts w:ascii="Calibri" w:eastAsia="Malgun Gothic" w:hAnsi="Calibri" w:cs="Calibri"/>
          <w:i/>
          <w:color w:val="222222"/>
          <w:kern w:val="0"/>
          <w:shd w:val="clear" w:color="auto" w:fill="FFFFFF"/>
        </w:rPr>
        <w:t>Journal of Development Economics</w:t>
      </w:r>
      <w:r w:rsidRPr="00797CEA">
        <w:rPr>
          <w:rFonts w:ascii="Calibri" w:eastAsia="Malgun Gothic" w:hAnsi="Calibri" w:cs="Calibri"/>
          <w:color w:val="222222"/>
          <w:kern w:val="0"/>
          <w:shd w:val="clear" w:color="auto" w:fill="FFFFFF"/>
        </w:rPr>
        <w:t>,</w:t>
      </w:r>
      <w:r w:rsidRPr="00797CEA">
        <w:rPr>
          <w:rFonts w:ascii="Calibri" w:eastAsia="Malgun Gothic" w:hAnsi="Calibri" w:cs="Calibri"/>
          <w:kern w:val="0"/>
        </w:rPr>
        <w:t> </w:t>
      </w:r>
      <w:r w:rsidRPr="00797CEA">
        <w:rPr>
          <w:rFonts w:ascii="Calibri" w:eastAsia="Malgun Gothic" w:hAnsi="Calibri" w:cs="Calibri"/>
          <w:i/>
          <w:color w:val="222222"/>
          <w:kern w:val="0"/>
          <w:shd w:val="clear" w:color="auto" w:fill="FFFFFF"/>
        </w:rPr>
        <w:t>44(1)</w:t>
      </w:r>
      <w:r w:rsidRPr="00797CEA">
        <w:rPr>
          <w:rFonts w:ascii="Calibri" w:eastAsia="Malgun Gothic" w:hAnsi="Calibri" w:cs="Calibri"/>
          <w:color w:val="222222"/>
          <w:kern w:val="0"/>
          <w:shd w:val="clear" w:color="auto" w:fill="FFFFFF"/>
        </w:rPr>
        <w:t>, pp.103-130.</w:t>
      </w:r>
      <w:proofErr w:type="gramEnd"/>
    </w:p>
    <w:p w:rsidR="00E03C69" w:rsidRPr="00797CEA" w:rsidRDefault="00E03C69" w:rsidP="00471A20">
      <w:pPr>
        <w:widowControl/>
        <w:wordWrap/>
        <w:spacing w:line="259" w:lineRule="auto"/>
        <w:ind w:left="540" w:hanging="540"/>
        <w:rPr>
          <w:rFonts w:ascii="Calibri" w:eastAsia="Malgun Gothic" w:hAnsi="Calibri" w:cs="Calibri"/>
          <w:color w:val="222222"/>
          <w:kern w:val="0"/>
          <w:shd w:val="clear" w:color="auto" w:fill="FFFFFF"/>
        </w:rPr>
      </w:pPr>
      <w:r w:rsidRPr="00797CEA">
        <w:rPr>
          <w:rFonts w:ascii="Calibri" w:eastAsia="Malgun Gothic" w:hAnsi="Calibri" w:cs="Calibri"/>
          <w:color w:val="222222"/>
          <w:kern w:val="0"/>
          <w:shd w:val="clear" w:color="auto" w:fill="FFFFFF"/>
        </w:rPr>
        <w:t xml:space="preserve">Yeats, A.J., 1978. </w:t>
      </w:r>
      <w:proofErr w:type="gramStart"/>
      <w:r w:rsidRPr="00797CEA">
        <w:rPr>
          <w:rFonts w:ascii="Calibri" w:eastAsia="Malgun Gothic" w:hAnsi="Calibri" w:cs="Calibri"/>
          <w:color w:val="222222"/>
          <w:kern w:val="0"/>
          <w:shd w:val="clear" w:color="auto" w:fill="FFFFFF"/>
        </w:rPr>
        <w:t>On the Accuracy of partner country trade statistics.</w:t>
      </w:r>
      <w:r w:rsidRPr="00797CEA">
        <w:rPr>
          <w:rFonts w:ascii="Calibri" w:eastAsia="Malgun Gothic" w:hAnsi="Calibri" w:cs="Calibri"/>
          <w:i/>
          <w:iCs/>
          <w:color w:val="222222"/>
          <w:kern w:val="0"/>
          <w:shd w:val="clear" w:color="auto" w:fill="FFFFFF"/>
        </w:rPr>
        <w:t>Oxford Bulletin of Economics and Statistics</w:t>
      </w:r>
      <w:r w:rsidRPr="00797CEA">
        <w:rPr>
          <w:rFonts w:ascii="Calibri" w:eastAsia="Malgun Gothic" w:hAnsi="Calibri" w:cs="Calibri"/>
          <w:color w:val="222222"/>
          <w:kern w:val="0"/>
          <w:shd w:val="clear" w:color="auto" w:fill="FFFFFF"/>
        </w:rPr>
        <w:t>, </w:t>
      </w:r>
      <w:r w:rsidRPr="00797CEA">
        <w:rPr>
          <w:rFonts w:ascii="Calibri" w:eastAsia="Malgun Gothic" w:hAnsi="Calibri" w:cs="Calibri"/>
          <w:i/>
          <w:iCs/>
          <w:color w:val="222222"/>
          <w:kern w:val="0"/>
          <w:shd w:val="clear" w:color="auto" w:fill="FFFFFF"/>
        </w:rPr>
        <w:t>40</w:t>
      </w:r>
      <w:r w:rsidRPr="00797CEA">
        <w:rPr>
          <w:rFonts w:ascii="Calibri" w:eastAsia="Malgun Gothic" w:hAnsi="Calibri" w:cs="Calibri"/>
          <w:color w:val="222222"/>
          <w:kern w:val="0"/>
          <w:shd w:val="clear" w:color="auto" w:fill="FFFFFF"/>
        </w:rPr>
        <w:t>(4), pp.341-361.</w:t>
      </w:r>
      <w:proofErr w:type="gramEnd"/>
    </w:p>
    <w:p w:rsidR="00784BBC" w:rsidRDefault="00E03C69" w:rsidP="00471A20">
      <w:pPr>
        <w:widowControl/>
        <w:wordWrap/>
        <w:spacing w:after="160" w:line="259" w:lineRule="auto"/>
        <w:ind w:firstLine="360"/>
        <w:rPr>
          <w:rFonts w:ascii="Calibri" w:eastAsia="Malgun Gothic" w:hAnsi="Calibri" w:cs="Calibri"/>
          <w:color w:val="222222"/>
          <w:kern w:val="0"/>
          <w:shd w:val="clear" w:color="auto" w:fill="FFFFFF"/>
        </w:rPr>
      </w:pPr>
      <w:r w:rsidRPr="00797CEA">
        <w:rPr>
          <w:rFonts w:ascii="Calibri" w:eastAsia="Malgun Gothic" w:hAnsi="Calibri" w:cs="Calibri"/>
          <w:color w:val="222222"/>
          <w:kern w:val="0"/>
          <w:shd w:val="clear" w:color="auto" w:fill="FFFFFF"/>
        </w:rPr>
        <w:t>Yeats, A.J., 1990. On the accuracy of economic observations: Do sub-Saharan trade statistics mean anything?  </w:t>
      </w:r>
      <w:proofErr w:type="gramStart"/>
      <w:r w:rsidRPr="00797CEA">
        <w:rPr>
          <w:rFonts w:ascii="Calibri" w:eastAsia="Malgun Gothic" w:hAnsi="Calibri" w:cs="Calibri"/>
          <w:i/>
          <w:iCs/>
          <w:color w:val="222222"/>
          <w:kern w:val="0"/>
          <w:shd w:val="clear" w:color="auto" w:fill="FFFFFF"/>
        </w:rPr>
        <w:t>The World Bank Economic Review</w:t>
      </w:r>
      <w:r w:rsidRPr="00797CEA">
        <w:rPr>
          <w:rFonts w:ascii="Calibri" w:eastAsia="Malgun Gothic" w:hAnsi="Calibri" w:cs="Calibri"/>
          <w:color w:val="222222"/>
          <w:kern w:val="0"/>
          <w:shd w:val="clear" w:color="auto" w:fill="FFFFFF"/>
        </w:rPr>
        <w:t>, </w:t>
      </w:r>
      <w:r w:rsidRPr="00797CEA">
        <w:rPr>
          <w:rFonts w:ascii="Calibri" w:eastAsia="Malgun Gothic" w:hAnsi="Calibri" w:cs="Calibri"/>
          <w:i/>
          <w:iCs/>
          <w:color w:val="222222"/>
          <w:kern w:val="0"/>
          <w:shd w:val="clear" w:color="auto" w:fill="FFFFFF"/>
        </w:rPr>
        <w:t>4</w:t>
      </w:r>
      <w:r w:rsidRPr="00797CEA">
        <w:rPr>
          <w:rFonts w:ascii="Calibri" w:eastAsia="Malgun Gothic" w:hAnsi="Calibri" w:cs="Calibri"/>
          <w:color w:val="222222"/>
          <w:kern w:val="0"/>
          <w:shd w:val="clear" w:color="auto" w:fill="FFFFFF"/>
        </w:rPr>
        <w:t>(2), pp.135-156.</w:t>
      </w:r>
      <w:proofErr w:type="gramEnd"/>
    </w:p>
    <w:p w:rsidR="00784BBC" w:rsidRPr="00784BBC" w:rsidRDefault="00784BBC" w:rsidP="00784BBC">
      <w:pPr>
        <w:pStyle w:val="Body"/>
        <w:rPr>
          <w:b/>
          <w:shd w:val="clear" w:color="auto" w:fill="FFFFFF"/>
        </w:rPr>
      </w:pPr>
      <w:r>
        <w:rPr>
          <w:rFonts w:ascii="Calibri" w:hAnsi="Calibri" w:cs="Calibri"/>
          <w:shd w:val="clear" w:color="auto" w:fill="FFFFFF"/>
        </w:rPr>
        <w:br w:type="page"/>
      </w:r>
      <w:r w:rsidRPr="00784BBC">
        <w:rPr>
          <w:b/>
          <w:shd w:val="clear" w:color="auto" w:fill="FFFFFF"/>
        </w:rPr>
        <w:lastRenderedPageBreak/>
        <w:t>ENDNOTES</w:t>
      </w:r>
    </w:p>
    <w:p w:rsidR="00784BBC" w:rsidRDefault="00784BBC" w:rsidP="007010EA">
      <w:pPr>
        <w:pStyle w:val="Heading2"/>
        <w:sectPr w:rsidR="00784BBC" w:rsidSect="00975FA2">
          <w:endnotePr>
            <w:numFmt w:val="decimal"/>
            <w:numRestart w:val="eachSect"/>
          </w:endnotePr>
          <w:pgSz w:w="11907" w:h="16840" w:code="9"/>
          <w:pgMar w:top="1440" w:right="1440" w:bottom="1440" w:left="1440" w:header="1140" w:footer="720" w:gutter="0"/>
          <w:cols w:space="720"/>
          <w:docGrid w:linePitch="360"/>
        </w:sectPr>
      </w:pPr>
    </w:p>
    <w:p w:rsidR="00E03C69" w:rsidRPr="00797CEA" w:rsidRDefault="00E03C69" w:rsidP="007010EA">
      <w:pPr>
        <w:pStyle w:val="Heading2"/>
      </w:pPr>
      <w:bookmarkStart w:id="146" w:name="_Toc514221599"/>
      <w:bookmarkStart w:id="147" w:name="_Toc517076554"/>
      <w:r>
        <w:lastRenderedPageBreak/>
        <w:t>7</w:t>
      </w:r>
      <w:r w:rsidRPr="00797CEA">
        <w:t>.</w:t>
      </w:r>
      <w:r w:rsidR="006E49EB">
        <w:t xml:space="preserve"> Cross-reference of PFM and PCM</w:t>
      </w:r>
      <w:r w:rsidRPr="00797CEA">
        <w:t>:</w:t>
      </w:r>
      <w:r w:rsidR="006E49EB">
        <w:t xml:space="preserve"> </w:t>
      </w:r>
      <w:r w:rsidRPr="000E00E4">
        <w:t>3 case studies</w:t>
      </w:r>
      <w:bookmarkEnd w:id="146"/>
      <w:bookmarkEnd w:id="147"/>
    </w:p>
    <w:p w:rsidR="00E03C69" w:rsidRDefault="00E03C69" w:rsidP="00975FA2">
      <w:pPr>
        <w:widowControl/>
        <w:wordWrap/>
        <w:rPr>
          <w:rFonts w:ascii="Calibri" w:eastAsia="Times New Roman" w:hAnsi="Calibri" w:cs="Calibri"/>
          <w:kern w:val="0"/>
          <w:lang w:val="en-GB" w:eastAsia="fr-BE"/>
        </w:rPr>
      </w:pPr>
    </w:p>
    <w:p w:rsidR="00CC4749" w:rsidRDefault="00CC4749" w:rsidP="00975FA2">
      <w:pPr>
        <w:widowControl/>
        <w:wordWrap/>
        <w:rPr>
          <w:rFonts w:ascii="Calibri" w:eastAsia="Times New Roman" w:hAnsi="Calibri" w:cs="Calibri"/>
          <w:kern w:val="0"/>
          <w:lang w:val="en-GB" w:eastAsia="fr-BE"/>
        </w:rPr>
      </w:pPr>
    </w:p>
    <w:p w:rsidR="00CC4749" w:rsidRDefault="00CC4749" w:rsidP="00975FA2">
      <w:pPr>
        <w:widowControl/>
        <w:wordWrap/>
        <w:rPr>
          <w:rFonts w:ascii="Calibri" w:eastAsia="Times New Roman" w:hAnsi="Calibri" w:cs="Calibri"/>
          <w:kern w:val="0"/>
          <w:lang w:val="en-GB" w:eastAsia="fr-BE"/>
        </w:rPr>
      </w:pPr>
    </w:p>
    <w:p w:rsidR="00CC4749" w:rsidRDefault="00CC4749" w:rsidP="00975FA2">
      <w:pPr>
        <w:widowControl/>
        <w:wordWrap/>
        <w:rPr>
          <w:rFonts w:ascii="Calibri" w:eastAsia="Times New Roman" w:hAnsi="Calibri" w:cs="Calibri"/>
          <w:kern w:val="0"/>
          <w:lang w:val="en-GB" w:eastAsia="fr-BE"/>
        </w:rPr>
      </w:pPr>
    </w:p>
    <w:p w:rsidR="00E03C69" w:rsidRDefault="00E03C69" w:rsidP="00975FA2">
      <w:pPr>
        <w:widowControl/>
        <w:wordWrap/>
        <w:rPr>
          <w:rFonts w:ascii="Calibri" w:eastAsia="Times New Roman" w:hAnsi="Calibri" w:cs="Calibri"/>
          <w:kern w:val="0"/>
          <w:lang w:val="en-GB" w:eastAsia="fr-BE"/>
        </w:rPr>
      </w:pPr>
    </w:p>
    <w:p w:rsidR="00E03C69" w:rsidRPr="00975FA2" w:rsidRDefault="00E03C69" w:rsidP="00975FA2">
      <w:pPr>
        <w:widowControl/>
        <w:wordWrap/>
        <w:jc w:val="right"/>
        <w:rPr>
          <w:rFonts w:eastAsia="Times New Roman" w:cs="Arial"/>
          <w:kern w:val="0"/>
          <w:lang w:val="en-GB" w:eastAsia="fr-BE"/>
        </w:rPr>
      </w:pPr>
      <w:r w:rsidRPr="00975FA2">
        <w:rPr>
          <w:rFonts w:eastAsia="Times New Roman" w:cs="Arial"/>
          <w:kern w:val="0"/>
          <w:lang w:val="en-GB" w:eastAsia="fr-BE"/>
        </w:rPr>
        <w:t>Yeon Soo CHOI</w:t>
      </w:r>
      <w:r>
        <w:rPr>
          <w:rFonts w:eastAsia="Times New Roman" w:cs="Arial"/>
          <w:kern w:val="0"/>
          <w:lang w:val="en-GB" w:eastAsia="fr-BE"/>
        </w:rPr>
        <w:t xml:space="preserve">, Etim IBOK and Frank </w:t>
      </w:r>
      <w:r w:rsidRPr="00975FA2">
        <w:rPr>
          <w:rFonts w:eastAsia="Times New Roman" w:cs="Arial"/>
          <w:kern w:val="0"/>
          <w:lang w:val="en-GB" w:eastAsia="fr-BE"/>
        </w:rPr>
        <w:t>KALIZINJE</w:t>
      </w:r>
    </w:p>
    <w:p w:rsidR="00E03C69" w:rsidRDefault="00E03C69" w:rsidP="00975FA2">
      <w:pPr>
        <w:widowControl/>
        <w:wordWrap/>
        <w:rPr>
          <w:rFonts w:ascii="Calibri" w:eastAsia="Times New Roman" w:hAnsi="Calibri" w:cs="Calibri"/>
          <w:kern w:val="0"/>
          <w:lang w:val="en-GB" w:eastAsia="fr-BE"/>
        </w:rPr>
      </w:pPr>
    </w:p>
    <w:p w:rsidR="00E03C69" w:rsidRDefault="00E03C69" w:rsidP="00975FA2">
      <w:pPr>
        <w:widowControl/>
        <w:wordWrap/>
        <w:rPr>
          <w:rFonts w:ascii="Calibri" w:eastAsia="Times New Roman" w:hAnsi="Calibri" w:cs="Calibri"/>
          <w:kern w:val="0"/>
          <w:lang w:val="en-GB" w:eastAsia="fr-BE"/>
        </w:rPr>
      </w:pPr>
    </w:p>
    <w:p w:rsidR="00E03C69" w:rsidRDefault="00E03C69" w:rsidP="00975FA2">
      <w:pPr>
        <w:widowControl/>
        <w:wordWrap/>
        <w:rPr>
          <w:rFonts w:ascii="Calibri" w:eastAsia="Times New Roman" w:hAnsi="Calibri" w:cs="Calibri"/>
          <w:kern w:val="0"/>
          <w:lang w:val="en-GB" w:eastAsia="fr-BE"/>
        </w:rPr>
      </w:pPr>
    </w:p>
    <w:p w:rsidR="00E03C69" w:rsidRPr="00975FA2" w:rsidRDefault="00E03C69" w:rsidP="00F469A2">
      <w:pPr>
        <w:pStyle w:val="Heading3"/>
        <w:numPr>
          <w:ilvl w:val="0"/>
          <w:numId w:val="22"/>
        </w:numPr>
      </w:pPr>
      <w:bookmarkStart w:id="148" w:name="_Toc514194458"/>
      <w:bookmarkStart w:id="149" w:name="_Toc514221600"/>
      <w:bookmarkStart w:id="150" w:name="_Toc517076555"/>
      <w:r w:rsidRPr="00975FA2">
        <w:t>Introduction</w:t>
      </w:r>
      <w:bookmarkEnd w:id="148"/>
      <w:bookmarkEnd w:id="149"/>
      <w:bookmarkEnd w:id="150"/>
    </w:p>
    <w:p w:rsidR="00E03C69" w:rsidRPr="00975FA2" w:rsidRDefault="00E03C69" w:rsidP="00975FA2">
      <w:pPr>
        <w:widowControl/>
        <w:wordWrap/>
        <w:rPr>
          <w:rFonts w:ascii="Calibri" w:eastAsia="Times New Roman" w:hAnsi="Calibri" w:cs="Calibri"/>
          <w:kern w:val="0"/>
          <w:lang w:val="en-GB" w:eastAsia="fr-BE"/>
        </w:rPr>
      </w:pPr>
    </w:p>
    <w:p w:rsidR="00E03C69" w:rsidRPr="000E00E4" w:rsidRDefault="00E03C69" w:rsidP="00E1153E">
      <w:pPr>
        <w:pStyle w:val="Body"/>
      </w:pPr>
      <w:r w:rsidRPr="000E00E4">
        <w:t xml:space="preserve">Spotting the trade mis-invoicing as a main channel of Illicit Financial Flows (IFFs), empirical research has tried to estimate the magnitude of trade mis-invoicing. For the estimation, they analyzed the discrepancy in trade statistics between importing countries and exporting countries (PCM; Partner Country Method or Mirror Data Analysis), or analyzed the value of trade transactions unit price of which are too low or too high compared to those of the same goods (PFM; Price Filter Method or Unit Price Analysis). </w:t>
      </w:r>
    </w:p>
    <w:p w:rsidR="00E03C69" w:rsidRPr="000E00E4" w:rsidRDefault="00E03C69" w:rsidP="00E1153E">
      <w:pPr>
        <w:pStyle w:val="Body"/>
      </w:pPr>
      <w:r w:rsidRPr="000E00E4">
        <w:t>The high estimates from these two methods attracted not only global attention but also heavy criticism for their methodological limitations such as; trade discrepancy may arise simply from legitimate reasons in aggregating trade statistics; and the criteria of “being too low or too high” is arbitrary.  </w:t>
      </w:r>
    </w:p>
    <w:p w:rsidR="00E03C69" w:rsidRPr="000E00E4" w:rsidRDefault="00E03C69" w:rsidP="00E1153E">
      <w:pPr>
        <w:pStyle w:val="Body"/>
      </w:pPr>
      <w:r w:rsidRPr="000E00E4">
        <w:t xml:space="preserve">In order to verify the reliability of PFM and PCM despite their methodological limitations, this research employed both methods to the same trade data, and checked whether their estimates of trade mis-invoicing are similar to each other. Then, it also checked whether suspicious trade transactions identified by PFM are similar to those identified by PCM. This research was possible thanks to the WCO Members who shared transaction level trade data for this research. </w:t>
      </w:r>
    </w:p>
    <w:p w:rsidR="00E03C69" w:rsidRPr="000E00E4" w:rsidRDefault="00E03C69" w:rsidP="00E1153E">
      <w:pPr>
        <w:pStyle w:val="Body"/>
      </w:pPr>
      <w:r w:rsidRPr="000E00E4">
        <w:t>Key findings are as follows;</w:t>
      </w:r>
    </w:p>
    <w:p w:rsidR="00E03C69" w:rsidRPr="000E00E4" w:rsidRDefault="00E03C69" w:rsidP="00E1153E">
      <w:pPr>
        <w:pStyle w:val="BulletinBody"/>
      </w:pPr>
      <w:r w:rsidRPr="000E00E4">
        <w:t>For the magnitude of trade mis-invocing, PFM and PCM presented different estimates for the same trade data</w:t>
      </w:r>
      <w:r w:rsidR="00155158">
        <w:t xml:space="preserve"> across the methods</w:t>
      </w:r>
      <w:r w:rsidRPr="000E00E4">
        <w:t>. Even within the same method</w:t>
      </w:r>
      <w:r w:rsidR="00155158">
        <w:t xml:space="preserve"> and the same trade data</w:t>
      </w:r>
      <w:r w:rsidRPr="000E00E4">
        <w:t>, the estimates ranged widely according to the analysis assumptions.</w:t>
      </w:r>
    </w:p>
    <w:p w:rsidR="00E03C69" w:rsidRPr="000E00E4" w:rsidRDefault="00E03C69" w:rsidP="00E1153E">
      <w:pPr>
        <w:pStyle w:val="BulletinBody"/>
      </w:pPr>
      <w:r w:rsidRPr="000E00E4">
        <w:t xml:space="preserve">However, cross-referencing PFM and PCM was very effective in </w:t>
      </w:r>
      <w:r w:rsidR="00975EFC">
        <w:t xml:space="preserve">identifying </w:t>
      </w:r>
      <w:r w:rsidRPr="000E00E4">
        <w:t>high-risky trade transactions</w:t>
      </w:r>
      <w:r w:rsidR="00D66F9E">
        <w:t xml:space="preserve"> suspected of mis-invoicing</w:t>
      </w:r>
      <w:r w:rsidRPr="000E00E4">
        <w:t xml:space="preserve">. For the question of “which trade transactions are more </w:t>
      </w:r>
      <w:r w:rsidR="00F42E67">
        <w:t>suspected</w:t>
      </w:r>
      <w:r w:rsidRPr="000E00E4">
        <w:t xml:space="preserve"> of mis-invoicing?</w:t>
      </w:r>
      <w:proofErr w:type="gramStart"/>
      <w:r w:rsidRPr="000E00E4">
        <w:t>”,</w:t>
      </w:r>
      <w:proofErr w:type="gramEnd"/>
      <w:r w:rsidRPr="000E00E4">
        <w:t xml:space="preserve"> both methods presented significantly similar lists of trade transactions even in a similar order. These suspicious trade transactions should be </w:t>
      </w:r>
      <w:r w:rsidR="00155158">
        <w:t xml:space="preserve">researched </w:t>
      </w:r>
      <w:r w:rsidR="00265CD6">
        <w:t>with other available risk indicators</w:t>
      </w:r>
      <w:r w:rsidR="00265CD6" w:rsidRPr="000E00E4">
        <w:t xml:space="preserve"> </w:t>
      </w:r>
      <w:r w:rsidRPr="000E00E4">
        <w:t>by Customs authorities or relevant law enforcement agencies.</w:t>
      </w:r>
    </w:p>
    <w:p w:rsidR="00E03C69" w:rsidRPr="000E00E4" w:rsidRDefault="00E03C69" w:rsidP="00975FA2">
      <w:pPr>
        <w:widowControl/>
        <w:wordWrap/>
        <w:spacing w:after="200" w:line="276" w:lineRule="auto"/>
        <w:rPr>
          <w:rFonts w:eastAsia="Malgun Gothic" w:cs="Arial"/>
          <w:kern w:val="0"/>
          <w:szCs w:val="22"/>
        </w:rPr>
      </w:pPr>
    </w:p>
    <w:p w:rsidR="00E03C69" w:rsidRPr="00975FA2" w:rsidRDefault="00E03C69" w:rsidP="00F469A2">
      <w:pPr>
        <w:pStyle w:val="Heading3"/>
      </w:pPr>
      <w:bookmarkStart w:id="151" w:name="_Toc514194459"/>
      <w:bookmarkStart w:id="152" w:name="_Toc514221601"/>
      <w:bookmarkStart w:id="153" w:name="_Toc517076556"/>
      <w:r w:rsidRPr="00975FA2">
        <w:lastRenderedPageBreak/>
        <w:t>Overview of PCM and PFM</w:t>
      </w:r>
      <w:bookmarkEnd w:id="151"/>
      <w:bookmarkEnd w:id="152"/>
      <w:bookmarkEnd w:id="153"/>
    </w:p>
    <w:p w:rsidR="00E03C69" w:rsidRPr="000E00E4" w:rsidRDefault="00E03C69" w:rsidP="00534602">
      <w:pPr>
        <w:pStyle w:val="Heading4"/>
        <w:numPr>
          <w:ilvl w:val="0"/>
          <w:numId w:val="23"/>
        </w:numPr>
        <w:ind w:left="360"/>
      </w:pPr>
      <w:r w:rsidRPr="000E00E4">
        <w:t>Partner Country Method</w:t>
      </w:r>
    </w:p>
    <w:p w:rsidR="00E1153E" w:rsidRDefault="00E1153E" w:rsidP="00975FA2">
      <w:pPr>
        <w:widowControl/>
        <w:wordWrap/>
        <w:spacing w:after="200" w:line="276" w:lineRule="auto"/>
        <w:rPr>
          <w:rFonts w:eastAsia="Malgun Gothic" w:cs="Arial"/>
          <w:kern w:val="0"/>
          <w:szCs w:val="22"/>
          <w:u w:val="single"/>
        </w:rPr>
      </w:pPr>
    </w:p>
    <w:p w:rsidR="00E03C69" w:rsidRPr="000E00E4" w:rsidRDefault="00E03C69" w:rsidP="00975FA2">
      <w:pPr>
        <w:widowControl/>
        <w:wordWrap/>
        <w:spacing w:after="200" w:line="276" w:lineRule="auto"/>
        <w:rPr>
          <w:rFonts w:eastAsia="Malgun Gothic" w:cs="Arial"/>
          <w:kern w:val="0"/>
          <w:szCs w:val="22"/>
          <w:u w:val="single"/>
        </w:rPr>
      </w:pPr>
      <w:r w:rsidRPr="000E00E4">
        <w:rPr>
          <w:rFonts w:eastAsia="Malgun Gothic" w:cs="Arial"/>
          <w:kern w:val="0"/>
          <w:szCs w:val="22"/>
          <w:u w:val="single"/>
        </w:rPr>
        <w:t>Concept</w:t>
      </w:r>
    </w:p>
    <w:p w:rsidR="00E03C69" w:rsidRPr="000E00E4" w:rsidRDefault="00E03C69" w:rsidP="00E1153E">
      <w:pPr>
        <w:pStyle w:val="Body"/>
      </w:pPr>
      <w:r w:rsidRPr="000E00E4">
        <w:t>By comparing a country’s trade data with mirrored data (reported by trade partners), PFM estimates the magnitude of trade mis-invoicing of the country. It assumes that trade partner’s statistics are accurate.</w:t>
      </w:r>
    </w:p>
    <w:p w:rsidR="00E03C69" w:rsidRPr="000E00E4" w:rsidRDefault="00E03C69" w:rsidP="00975FA2">
      <w:pPr>
        <w:widowControl/>
        <w:wordWrap/>
        <w:spacing w:after="200" w:line="276" w:lineRule="auto"/>
        <w:rPr>
          <w:rFonts w:eastAsia="Malgun Gothic" w:cs="Arial"/>
          <w:kern w:val="0"/>
          <w:szCs w:val="22"/>
          <w:u w:val="single"/>
        </w:rPr>
      </w:pPr>
      <w:r w:rsidRPr="000E00E4">
        <w:rPr>
          <w:rFonts w:eastAsia="Malgun Gothic" w:cs="Arial"/>
          <w:kern w:val="0"/>
          <w:szCs w:val="22"/>
          <w:u w:val="single"/>
        </w:rPr>
        <w:t>Advantages</w:t>
      </w:r>
    </w:p>
    <w:p w:rsidR="00E03C69" w:rsidRPr="000E00E4" w:rsidRDefault="00E03C69" w:rsidP="00E1153E">
      <w:pPr>
        <w:pStyle w:val="BulletinBody"/>
      </w:pPr>
      <w:r w:rsidRPr="000E00E4">
        <w:t>Owing to the technical development of trade statistics, mirrored trade data at the HS code 6-digit level could be acquired from international organizations. While it is not a common practice due to the secrecy of data, some countries share their transaction level trade data with trade partners.</w:t>
      </w:r>
    </w:p>
    <w:p w:rsidR="00E03C69" w:rsidRPr="000E00E4" w:rsidRDefault="00E03C69" w:rsidP="00E1153E">
      <w:pPr>
        <w:pStyle w:val="BulletinBody"/>
      </w:pPr>
      <w:r w:rsidRPr="000E00E4">
        <w:t>Publicly available world trade data enabled cross-national comparison and longitudinal survey over time.</w:t>
      </w:r>
    </w:p>
    <w:p w:rsidR="00E03C69" w:rsidRDefault="00E03C69" w:rsidP="00E1153E">
      <w:pPr>
        <w:pStyle w:val="BulletinBody"/>
      </w:pPr>
      <w:r w:rsidRPr="000E00E4">
        <w:t>Bhagwati (1964), Fisman and Wei (2004), Kellenberg and Levinson (2016), Choi (2018) suggested that the size of trade discrepancies is correlated with tariff, exporter’s GDP, auditing and accounting standards, corruption and import controls, gap in direct tax burden between trading countries. These correlations imply that, at least, some parts of trade discrepancies could be explained by trade mis-invoicing for illicit motives.</w:t>
      </w:r>
    </w:p>
    <w:p w:rsidR="00E1153E" w:rsidRPr="000E00E4" w:rsidRDefault="00E1153E" w:rsidP="00E1153E">
      <w:pPr>
        <w:widowControl/>
        <w:wordWrap/>
        <w:spacing w:after="200" w:line="276" w:lineRule="auto"/>
        <w:contextualSpacing/>
        <w:rPr>
          <w:rFonts w:eastAsia="Malgun Gothic" w:cs="Arial"/>
          <w:kern w:val="0"/>
          <w:szCs w:val="22"/>
        </w:rPr>
      </w:pPr>
    </w:p>
    <w:p w:rsidR="00E03C69" w:rsidRPr="000E00E4" w:rsidRDefault="00E03C69" w:rsidP="00975FA2">
      <w:pPr>
        <w:widowControl/>
        <w:wordWrap/>
        <w:spacing w:after="200" w:line="276" w:lineRule="auto"/>
        <w:rPr>
          <w:rFonts w:eastAsia="Malgun Gothic" w:cs="Arial"/>
          <w:kern w:val="0"/>
          <w:szCs w:val="22"/>
          <w:u w:val="single"/>
        </w:rPr>
      </w:pPr>
      <w:r w:rsidRPr="000E00E4">
        <w:rPr>
          <w:rFonts w:eastAsia="Malgun Gothic" w:cs="Arial"/>
          <w:kern w:val="0"/>
          <w:szCs w:val="22"/>
          <w:u w:val="single"/>
        </w:rPr>
        <w:t>Limitations</w:t>
      </w:r>
    </w:p>
    <w:p w:rsidR="00E03C69" w:rsidRPr="000E00E4" w:rsidRDefault="00E03C69" w:rsidP="00E1153E">
      <w:pPr>
        <w:pStyle w:val="BulletinBody"/>
      </w:pPr>
      <w:r w:rsidRPr="000E00E4">
        <w:t>Trade discrepancies could arise simply from logistics and statistical reasons. Empirical research on bilateral trade discrepancy presented that up to 85% were explained by the different attribution of trade partners (due to transit or indirect trade), trade recording system (Customs free zone), CIF/FOB valuation, time-lag, currency conversion, confidential trade, etc.</w:t>
      </w:r>
    </w:p>
    <w:p w:rsidR="00E03C69" w:rsidRPr="000E00E4" w:rsidRDefault="00E03C69" w:rsidP="00E1153E">
      <w:pPr>
        <w:pStyle w:val="BulletinBody"/>
      </w:pPr>
      <w:r w:rsidRPr="000E00E4">
        <w:t xml:space="preserve">The underlying assumption that trade partners’ statistics are accurate is not robust. Kellenberg&amp; Levinson (2016) and Hong &amp; Pak (2016) evidenced that there are trade statistics discrepancies even in the trade between advanced countries. </w:t>
      </w:r>
    </w:p>
    <w:p w:rsidR="00E03C69" w:rsidRPr="000E00E4" w:rsidRDefault="00E03C69" w:rsidP="00E1153E">
      <w:pPr>
        <w:pStyle w:val="BulletinBody"/>
      </w:pPr>
      <w:r w:rsidRPr="000E00E4">
        <w:t xml:space="preserve">Nitsch (2017) suggested that different HS classification for the same goods between importers and exporters may inflate the PCM estimates. In contrast, aggregating trade data from transaction level into country-pair level may cancel out over-invoicing transactions with under-invoicing transactions, deflating the PCM estimates. </w:t>
      </w:r>
    </w:p>
    <w:p w:rsidR="00E03C69" w:rsidRDefault="00E03C69" w:rsidP="00975FA2">
      <w:pPr>
        <w:widowControl/>
        <w:wordWrap/>
        <w:spacing w:after="200" w:line="276" w:lineRule="auto"/>
        <w:rPr>
          <w:rFonts w:eastAsia="Malgun Gothic" w:cs="Arial"/>
          <w:kern w:val="0"/>
          <w:szCs w:val="22"/>
        </w:rPr>
      </w:pPr>
    </w:p>
    <w:p w:rsidR="00E03C69" w:rsidRPr="000E00E4" w:rsidRDefault="00E03C69" w:rsidP="00534602">
      <w:pPr>
        <w:pStyle w:val="Heading4"/>
        <w:numPr>
          <w:ilvl w:val="0"/>
          <w:numId w:val="23"/>
        </w:numPr>
        <w:ind w:left="360"/>
      </w:pPr>
      <w:r w:rsidRPr="000E00E4">
        <w:t>Price Filter Method</w:t>
      </w:r>
    </w:p>
    <w:p w:rsidR="0062318D" w:rsidRDefault="0062318D" w:rsidP="00975FA2">
      <w:pPr>
        <w:widowControl/>
        <w:wordWrap/>
        <w:spacing w:after="200" w:line="276" w:lineRule="auto"/>
        <w:rPr>
          <w:rFonts w:eastAsia="Malgun Gothic" w:cs="Arial"/>
          <w:kern w:val="0"/>
          <w:szCs w:val="22"/>
          <w:u w:val="single"/>
        </w:rPr>
      </w:pPr>
    </w:p>
    <w:p w:rsidR="00E03C69" w:rsidRPr="000E00E4" w:rsidRDefault="00E03C69" w:rsidP="00975FA2">
      <w:pPr>
        <w:widowControl/>
        <w:wordWrap/>
        <w:spacing w:after="200" w:line="276" w:lineRule="auto"/>
        <w:rPr>
          <w:rFonts w:eastAsia="Malgun Gothic" w:cs="Arial"/>
          <w:kern w:val="0"/>
          <w:szCs w:val="22"/>
          <w:u w:val="single"/>
        </w:rPr>
      </w:pPr>
      <w:r w:rsidRPr="000E00E4">
        <w:rPr>
          <w:rFonts w:eastAsia="Malgun Gothic" w:cs="Arial"/>
          <w:kern w:val="0"/>
          <w:szCs w:val="22"/>
          <w:u w:val="single"/>
        </w:rPr>
        <w:t>Concept</w:t>
      </w:r>
    </w:p>
    <w:p w:rsidR="00E03C69" w:rsidRPr="000E00E4" w:rsidRDefault="00E03C69" w:rsidP="00975FA2">
      <w:pPr>
        <w:widowControl/>
        <w:wordWrap/>
        <w:spacing w:after="200" w:line="276" w:lineRule="auto"/>
        <w:rPr>
          <w:rFonts w:eastAsia="Malgun Gothic" w:cs="Arial"/>
          <w:kern w:val="0"/>
          <w:szCs w:val="22"/>
        </w:rPr>
      </w:pPr>
      <w:r w:rsidRPr="000E00E4">
        <w:rPr>
          <w:rFonts w:eastAsia="Malgun Gothic" w:cs="Arial"/>
          <w:kern w:val="0"/>
          <w:szCs w:val="22"/>
        </w:rPr>
        <w:lastRenderedPageBreak/>
        <w:t xml:space="preserve">Based on the statistical distribution of unit price of goods from transaction level trade data (normally from Customs authorities), PCM set a lower bound and upper bound for each product category (e.g. HS10 digit code). Trade transaction the unit prices of which are outside the lower and upper bound are regarded as suspicious of trade mis-invoicing. For each suspicious trade transaction, the difference between its unit price and the lower (or upper) bound multiplied by the quantity is the estimated value of the under- (or over-) invoicing. </w:t>
      </w:r>
    </w:p>
    <w:p w:rsidR="00E03C69" w:rsidRPr="000E00E4" w:rsidRDefault="00E03C69" w:rsidP="00975FA2">
      <w:pPr>
        <w:widowControl/>
        <w:wordWrap/>
        <w:spacing w:after="200" w:line="276" w:lineRule="auto"/>
        <w:rPr>
          <w:rFonts w:eastAsia="Malgun Gothic" w:cs="Arial"/>
          <w:kern w:val="0"/>
          <w:szCs w:val="22"/>
          <w:u w:val="single"/>
        </w:rPr>
      </w:pPr>
      <w:r w:rsidRPr="000E00E4">
        <w:rPr>
          <w:rFonts w:eastAsia="Malgun Gothic" w:cs="Arial"/>
          <w:kern w:val="0"/>
          <w:szCs w:val="22"/>
          <w:u w:val="single"/>
        </w:rPr>
        <w:t>Advantages</w:t>
      </w:r>
    </w:p>
    <w:p w:rsidR="00E03C69" w:rsidRPr="000E00E4" w:rsidRDefault="00E03C69" w:rsidP="00CA5940">
      <w:pPr>
        <w:pStyle w:val="BulletinBody"/>
      </w:pPr>
      <w:r w:rsidRPr="000E00E4">
        <w:t>With its own trade statistics, a country can analyze trade mis-invoicing (Boyrie, Nelson &amp; Pak, 2007).</w:t>
      </w:r>
    </w:p>
    <w:p w:rsidR="00E03C69" w:rsidRPr="000E00E4" w:rsidRDefault="00E03C69" w:rsidP="00975FA2">
      <w:pPr>
        <w:widowControl/>
        <w:wordWrap/>
        <w:spacing w:after="200" w:line="276" w:lineRule="auto"/>
        <w:rPr>
          <w:rFonts w:eastAsia="Malgun Gothic" w:cs="Arial"/>
          <w:kern w:val="0"/>
          <w:szCs w:val="22"/>
          <w:u w:val="single"/>
        </w:rPr>
      </w:pPr>
      <w:r w:rsidRPr="000E00E4">
        <w:rPr>
          <w:rFonts w:eastAsia="Malgun Gothic" w:cs="Arial"/>
          <w:kern w:val="0"/>
          <w:szCs w:val="22"/>
          <w:u w:val="single"/>
        </w:rPr>
        <w:t>Limitations (Hong, Cabrini Pak and Simon Pak, 2014)</w:t>
      </w:r>
    </w:p>
    <w:p w:rsidR="00E03C69" w:rsidRPr="000E00E4" w:rsidRDefault="00E03C69" w:rsidP="00CA5940">
      <w:pPr>
        <w:pStyle w:val="BulletinBody"/>
      </w:pPr>
      <w:r w:rsidRPr="000E00E4">
        <w:t>Setting lower and upper bound for normal unit price is somewhat arbitrary.</w:t>
      </w:r>
    </w:p>
    <w:p w:rsidR="00E03C69" w:rsidRPr="000E00E4" w:rsidRDefault="00E03C69" w:rsidP="00CA5940">
      <w:pPr>
        <w:pStyle w:val="BulletinBody"/>
      </w:pPr>
      <w:r w:rsidRPr="000E00E4">
        <w:t>In case of products with highly heterogeneous sub-categories or products which prices are sensitive to natural/business environments, PFM may wrongly identify trade mis-invoicing.</w:t>
      </w:r>
    </w:p>
    <w:p w:rsidR="00E03C69" w:rsidRPr="000E00E4" w:rsidRDefault="00E03C69" w:rsidP="00CA5940">
      <w:pPr>
        <w:pStyle w:val="BulletinBody"/>
      </w:pPr>
      <w:r w:rsidRPr="000E00E4">
        <w:t>Trade mis-invoicing with small extent but large quantity may not be detected by PFM despite its substantial total amount.</w:t>
      </w:r>
    </w:p>
    <w:p w:rsidR="00E03C69" w:rsidRPr="000E00E4" w:rsidRDefault="00E03C69" w:rsidP="00975FA2">
      <w:pPr>
        <w:widowControl/>
        <w:wordWrap/>
        <w:spacing w:after="200" w:line="276" w:lineRule="auto"/>
        <w:rPr>
          <w:rFonts w:eastAsia="Malgun Gothic" w:cs="Arial"/>
          <w:kern w:val="0"/>
          <w:szCs w:val="22"/>
        </w:rPr>
      </w:pPr>
    </w:p>
    <w:p w:rsidR="00E03C69" w:rsidRPr="00975FA2" w:rsidRDefault="00E03C69" w:rsidP="00F469A2">
      <w:pPr>
        <w:pStyle w:val="Heading3"/>
      </w:pPr>
      <w:bookmarkStart w:id="154" w:name="_Toc514194460"/>
      <w:bookmarkStart w:id="155" w:name="_Toc514221602"/>
      <w:bookmarkStart w:id="156" w:name="_Toc517076557"/>
      <w:r w:rsidRPr="00975FA2">
        <w:t>Data and Methodology</w:t>
      </w:r>
      <w:bookmarkEnd w:id="154"/>
      <w:bookmarkEnd w:id="155"/>
      <w:bookmarkEnd w:id="156"/>
    </w:p>
    <w:p w:rsidR="0062318D" w:rsidRPr="0062318D" w:rsidRDefault="00E03C69" w:rsidP="00534602">
      <w:pPr>
        <w:pStyle w:val="Heading4"/>
        <w:numPr>
          <w:ilvl w:val="0"/>
          <w:numId w:val="24"/>
        </w:numPr>
        <w:ind w:left="360"/>
      </w:pPr>
      <w:r w:rsidRPr="000E00E4">
        <w:t>Data</w:t>
      </w:r>
    </w:p>
    <w:p w:rsidR="0062318D" w:rsidRDefault="0062318D" w:rsidP="00975FA2">
      <w:pPr>
        <w:widowControl/>
        <w:wordWrap/>
        <w:spacing w:after="200" w:line="276" w:lineRule="auto"/>
        <w:rPr>
          <w:rFonts w:eastAsia="Malgun Gothic" w:cs="Arial"/>
          <w:kern w:val="0"/>
          <w:szCs w:val="22"/>
          <w:u w:val="single"/>
        </w:rPr>
      </w:pPr>
    </w:p>
    <w:p w:rsidR="00E03C69" w:rsidRPr="000E00E4" w:rsidRDefault="00E03C69" w:rsidP="00975FA2">
      <w:pPr>
        <w:widowControl/>
        <w:wordWrap/>
        <w:spacing w:after="200" w:line="276" w:lineRule="auto"/>
        <w:rPr>
          <w:rFonts w:eastAsia="Malgun Gothic" w:cs="Arial"/>
          <w:kern w:val="0"/>
          <w:szCs w:val="22"/>
          <w:u w:val="single"/>
        </w:rPr>
      </w:pPr>
      <w:r w:rsidRPr="000E00E4">
        <w:rPr>
          <w:rFonts w:eastAsia="Malgun Gothic" w:cs="Arial"/>
          <w:kern w:val="0"/>
          <w:szCs w:val="22"/>
          <w:u w:val="single"/>
        </w:rPr>
        <w:t>Transaction level trade data for PFM</w:t>
      </w:r>
      <w:r w:rsidR="006E49EB">
        <w:rPr>
          <w:rStyle w:val="EndnoteReference"/>
          <w:rFonts w:eastAsia="Malgun Gothic" w:cs="Arial"/>
          <w:kern w:val="0"/>
          <w:szCs w:val="22"/>
          <w:u w:val="single"/>
        </w:rPr>
        <w:endnoteReference w:id="45"/>
      </w:r>
    </w:p>
    <w:p w:rsidR="00E03C69" w:rsidRPr="000E00E4" w:rsidRDefault="00E03C69" w:rsidP="00975FA2">
      <w:pPr>
        <w:widowControl/>
        <w:wordWrap/>
        <w:spacing w:after="200" w:line="276" w:lineRule="auto"/>
        <w:rPr>
          <w:rFonts w:eastAsia="Malgun Gothic" w:cs="Arial"/>
          <w:kern w:val="0"/>
          <w:szCs w:val="22"/>
        </w:rPr>
      </w:pPr>
      <w:r w:rsidRPr="000E00E4">
        <w:rPr>
          <w:rFonts w:eastAsia="Malgun Gothic" w:cs="Arial"/>
          <w:kern w:val="0"/>
          <w:szCs w:val="22"/>
        </w:rPr>
        <w:t>For this research, two WCO Members shared their transaction level trade data</w:t>
      </w:r>
      <w:r w:rsidRPr="000E00E4">
        <w:rPr>
          <w:rFonts w:eastAsia="Malgun Gothic" w:cs="Arial"/>
          <w:kern w:val="0"/>
          <w:szCs w:val="22"/>
          <w:vertAlign w:val="superscript"/>
        </w:rPr>
        <w:endnoteReference w:id="46"/>
      </w:r>
      <w:r w:rsidRPr="000E00E4">
        <w:rPr>
          <w:rFonts w:eastAsia="Malgun Gothic" w:cs="Arial"/>
          <w:kern w:val="0"/>
          <w:szCs w:val="22"/>
        </w:rPr>
        <w:t xml:space="preserve">; 1) the import data of country </w:t>
      </w:r>
      <w:proofErr w:type="gramStart"/>
      <w:r w:rsidRPr="000E00E4">
        <w:rPr>
          <w:rFonts w:eastAsia="Malgun Gothic" w:cs="Arial"/>
          <w:kern w:val="0"/>
          <w:szCs w:val="22"/>
        </w:rPr>
        <w:t>A</w:t>
      </w:r>
      <w:proofErr w:type="gramEnd"/>
      <w:r w:rsidRPr="000E00E4">
        <w:rPr>
          <w:rFonts w:eastAsia="Malgun Gothic" w:cs="Arial"/>
          <w:kern w:val="0"/>
          <w:szCs w:val="22"/>
        </w:rPr>
        <w:t xml:space="preserve"> in 2012-2014, 2) the import data of country B in 2015-2016 and 3) the export data of country B in 2015-2016. With the three data sets, this research employed PFM to detect the trade transactions suspicious of trade mis-invoicing, and estimated the magnitude of trade mis-invoicing. </w:t>
      </w:r>
    </w:p>
    <w:p w:rsidR="00E03C69" w:rsidRPr="000E00E4" w:rsidRDefault="00E03C69" w:rsidP="00975FA2">
      <w:pPr>
        <w:widowControl/>
        <w:wordWrap/>
        <w:spacing w:after="200" w:line="276" w:lineRule="auto"/>
        <w:rPr>
          <w:rFonts w:eastAsia="Malgun Gothic" w:cs="Arial"/>
          <w:kern w:val="0"/>
          <w:szCs w:val="22"/>
          <w:u w:val="single"/>
        </w:rPr>
      </w:pPr>
      <w:r w:rsidRPr="000E00E4">
        <w:rPr>
          <w:rFonts w:eastAsia="Malgun Gothic" w:cs="Arial"/>
          <w:kern w:val="0"/>
          <w:szCs w:val="22"/>
          <w:u w:val="single"/>
        </w:rPr>
        <w:t>Aggregated trade data by partner country and HS 6-digit code for PCM</w:t>
      </w:r>
    </w:p>
    <w:p w:rsidR="00E03C69" w:rsidRPr="000E00E4" w:rsidRDefault="00E03C69" w:rsidP="00975FA2">
      <w:pPr>
        <w:widowControl/>
        <w:wordWrap/>
        <w:spacing w:after="200" w:line="276" w:lineRule="auto"/>
        <w:rPr>
          <w:rFonts w:eastAsia="Malgun Gothic" w:cs="Arial"/>
          <w:kern w:val="0"/>
          <w:szCs w:val="22"/>
        </w:rPr>
      </w:pPr>
      <w:r w:rsidRPr="000E00E4">
        <w:rPr>
          <w:rFonts w:eastAsia="Malgun Gothic" w:cs="Arial"/>
          <w:kern w:val="0"/>
          <w:szCs w:val="22"/>
        </w:rPr>
        <w:t>In order to employ PCM with the three data sets, trade data of partner countries were sourced from the UN COMTRADE (</w:t>
      </w:r>
      <w:hyperlink r:id="rId64" w:history="1">
        <w:r w:rsidRPr="000E00E4">
          <w:rPr>
            <w:rFonts w:eastAsia="Malgun Gothic" w:cs="Arial"/>
            <w:color w:val="0000FF"/>
            <w:kern w:val="0"/>
            <w:szCs w:val="22"/>
            <w:u w:val="single"/>
          </w:rPr>
          <w:t>https://comtrade.un.org/data/</w:t>
        </w:r>
      </w:hyperlink>
      <w:r w:rsidRPr="000E00E4">
        <w:rPr>
          <w:rFonts w:eastAsia="Malgun Gothic" w:cs="Arial"/>
          <w:kern w:val="0"/>
          <w:szCs w:val="22"/>
        </w:rPr>
        <w:t>) at the HS code 6-digit level.</w:t>
      </w:r>
    </w:p>
    <w:p w:rsidR="00E03C69" w:rsidRDefault="00E03C69" w:rsidP="00975FA2">
      <w:pPr>
        <w:widowControl/>
        <w:wordWrap/>
        <w:spacing w:after="200" w:line="276" w:lineRule="auto"/>
        <w:rPr>
          <w:rFonts w:eastAsia="Malgun Gothic" w:cs="Arial"/>
          <w:kern w:val="0"/>
          <w:szCs w:val="22"/>
        </w:rPr>
      </w:pPr>
    </w:p>
    <w:p w:rsidR="00E03C69" w:rsidRPr="000E00E4" w:rsidRDefault="00E03C69" w:rsidP="00534602">
      <w:pPr>
        <w:pStyle w:val="Heading4"/>
        <w:numPr>
          <w:ilvl w:val="0"/>
          <w:numId w:val="24"/>
        </w:numPr>
        <w:ind w:left="360"/>
      </w:pPr>
      <w:r w:rsidRPr="000E00E4">
        <w:t>Methodology</w:t>
      </w:r>
    </w:p>
    <w:p w:rsidR="00E03C69" w:rsidRPr="000E00E4" w:rsidRDefault="00E03C69" w:rsidP="00534602">
      <w:pPr>
        <w:pStyle w:val="Heading5"/>
        <w:numPr>
          <w:ilvl w:val="0"/>
          <w:numId w:val="25"/>
        </w:numPr>
        <w:ind w:left="360"/>
      </w:pPr>
      <w:r w:rsidRPr="000E00E4">
        <w:t>PFM</w:t>
      </w:r>
    </w:p>
    <w:p w:rsidR="002A2996" w:rsidRDefault="002A2996" w:rsidP="00975FA2">
      <w:pPr>
        <w:widowControl/>
        <w:wordWrap/>
        <w:spacing w:after="200" w:line="276" w:lineRule="auto"/>
        <w:rPr>
          <w:rFonts w:eastAsia="Malgun Gothic" w:cs="Arial"/>
          <w:kern w:val="0"/>
          <w:szCs w:val="22"/>
          <w:u w:val="single"/>
        </w:rPr>
      </w:pPr>
    </w:p>
    <w:p w:rsidR="00E03C69" w:rsidRPr="000E00E4" w:rsidRDefault="00E03C69" w:rsidP="00975FA2">
      <w:pPr>
        <w:widowControl/>
        <w:wordWrap/>
        <w:spacing w:after="200" w:line="276" w:lineRule="auto"/>
        <w:rPr>
          <w:rFonts w:eastAsia="Malgun Gothic" w:cs="Arial"/>
          <w:kern w:val="0"/>
          <w:szCs w:val="22"/>
          <w:u w:val="single"/>
        </w:rPr>
      </w:pPr>
      <w:r w:rsidRPr="000E00E4">
        <w:rPr>
          <w:rFonts w:eastAsia="Malgun Gothic" w:cs="Arial"/>
          <w:kern w:val="0"/>
          <w:szCs w:val="22"/>
          <w:u w:val="single"/>
        </w:rPr>
        <w:lastRenderedPageBreak/>
        <w:t>Unit price</w:t>
      </w:r>
    </w:p>
    <w:p w:rsidR="00E03C69" w:rsidRPr="000E00E4" w:rsidRDefault="00E03C69" w:rsidP="00975FA2">
      <w:pPr>
        <w:widowControl/>
        <w:wordWrap/>
        <w:spacing w:after="200" w:line="276" w:lineRule="auto"/>
        <w:rPr>
          <w:rFonts w:eastAsia="Malgun Gothic" w:cs="Arial"/>
          <w:kern w:val="0"/>
          <w:szCs w:val="22"/>
        </w:rPr>
      </w:pPr>
      <w:r w:rsidRPr="000E00E4">
        <w:rPr>
          <w:rFonts w:eastAsia="Malgun Gothic" w:cs="Arial"/>
          <w:kern w:val="0"/>
          <w:szCs w:val="22"/>
        </w:rPr>
        <w:t xml:space="preserve">For each trade transaction, unit price was calculated; </w:t>
      </w:r>
    </w:p>
    <w:p w:rsidR="00E03C69" w:rsidRPr="000E00E4" w:rsidRDefault="00E03C69" w:rsidP="002A2996">
      <w:pPr>
        <w:pStyle w:val="BulletinBody"/>
      </w:pPr>
      <w:r w:rsidRPr="000E00E4">
        <w:t>Unit price = Trade value / Quantity</w:t>
      </w:r>
    </w:p>
    <w:p w:rsidR="002A2996" w:rsidRDefault="002A2996" w:rsidP="00975FA2">
      <w:pPr>
        <w:widowControl/>
        <w:wordWrap/>
        <w:spacing w:after="200" w:line="276" w:lineRule="auto"/>
        <w:rPr>
          <w:rFonts w:eastAsia="Malgun Gothic" w:cs="Arial"/>
          <w:kern w:val="0"/>
          <w:szCs w:val="22"/>
          <w:u w:val="single"/>
        </w:rPr>
      </w:pPr>
    </w:p>
    <w:p w:rsidR="00E03C69" w:rsidRPr="000E00E4" w:rsidRDefault="00E03C69" w:rsidP="00975FA2">
      <w:pPr>
        <w:widowControl/>
        <w:wordWrap/>
        <w:spacing w:after="200" w:line="276" w:lineRule="auto"/>
        <w:rPr>
          <w:rFonts w:eastAsia="Malgun Gothic" w:cs="Arial"/>
          <w:kern w:val="0"/>
          <w:szCs w:val="22"/>
          <w:u w:val="single"/>
        </w:rPr>
      </w:pPr>
      <w:r w:rsidRPr="000E00E4">
        <w:rPr>
          <w:rFonts w:eastAsia="Malgun Gothic" w:cs="Arial"/>
          <w:kern w:val="0"/>
          <w:szCs w:val="22"/>
          <w:u w:val="single"/>
        </w:rPr>
        <w:t>Normal unit price range</w:t>
      </w:r>
    </w:p>
    <w:p w:rsidR="00E03C69" w:rsidRPr="000E00E4" w:rsidRDefault="00E03C69" w:rsidP="00975FA2">
      <w:pPr>
        <w:widowControl/>
        <w:wordWrap/>
        <w:spacing w:after="200" w:line="276" w:lineRule="auto"/>
        <w:rPr>
          <w:rFonts w:eastAsia="Malgun Gothic" w:cs="Arial"/>
          <w:kern w:val="0"/>
          <w:szCs w:val="22"/>
        </w:rPr>
      </w:pPr>
      <w:r w:rsidRPr="000E00E4">
        <w:rPr>
          <w:rFonts w:eastAsia="Malgun Gothic" w:cs="Arial"/>
          <w:kern w:val="0"/>
          <w:szCs w:val="22"/>
        </w:rPr>
        <w:t>Goods belonging to the same HS code (10-digit in country A and at 8-digit in country B) were regarded as the same goods. For each HS10 code, a lower bound and an upper bound of normal (acceptable) unit price range were set as follows;</w:t>
      </w:r>
    </w:p>
    <w:p w:rsidR="00E03C69" w:rsidRPr="000E00E4" w:rsidRDefault="00E03C69" w:rsidP="002A2996">
      <w:pPr>
        <w:pStyle w:val="BulletinBody"/>
      </w:pPr>
      <w:r w:rsidRPr="000E00E4">
        <w:t>Lower bound is the unit price of the trade transaction which is ranked at n percentile in an ascending order of unit prices.</w:t>
      </w:r>
    </w:p>
    <w:p w:rsidR="00E03C69" w:rsidRPr="000E00E4" w:rsidRDefault="00E03C69" w:rsidP="002A2996">
      <w:pPr>
        <w:pStyle w:val="BulletinBody"/>
      </w:pPr>
      <w:r w:rsidRPr="000E00E4">
        <w:t xml:space="preserve">Upper bound is the unit price of the transaction which is ranked at (100-n) percentile in an ascending order of unit prices. </w:t>
      </w:r>
    </w:p>
    <w:p w:rsidR="002A2996" w:rsidRDefault="002A2996" w:rsidP="00975FA2">
      <w:pPr>
        <w:widowControl/>
        <w:wordWrap/>
        <w:spacing w:after="200" w:line="276" w:lineRule="auto"/>
        <w:rPr>
          <w:rFonts w:eastAsia="Malgun Gothic" w:cs="Arial"/>
          <w:kern w:val="0"/>
          <w:szCs w:val="22"/>
          <w:u w:val="single"/>
        </w:rPr>
      </w:pPr>
    </w:p>
    <w:p w:rsidR="00E03C69" w:rsidRPr="000E00E4" w:rsidRDefault="00E03C69" w:rsidP="00975FA2">
      <w:pPr>
        <w:widowControl/>
        <w:wordWrap/>
        <w:spacing w:after="200" w:line="276" w:lineRule="auto"/>
        <w:rPr>
          <w:rFonts w:eastAsia="Malgun Gothic" w:cs="Arial"/>
          <w:kern w:val="0"/>
          <w:szCs w:val="22"/>
          <w:u w:val="single"/>
        </w:rPr>
      </w:pPr>
      <w:r w:rsidRPr="000E00E4">
        <w:rPr>
          <w:rFonts w:eastAsia="Malgun Gothic" w:cs="Arial"/>
          <w:kern w:val="0"/>
          <w:szCs w:val="22"/>
          <w:u w:val="single"/>
        </w:rPr>
        <w:t xml:space="preserve">Estimates of trade mis-invoicing </w:t>
      </w:r>
    </w:p>
    <w:p w:rsidR="00E03C69" w:rsidRPr="000E00E4" w:rsidRDefault="00E03C69" w:rsidP="002A2996">
      <w:pPr>
        <w:pStyle w:val="Body"/>
      </w:pPr>
      <w:r w:rsidRPr="000E00E4">
        <w:t>For each trade transaction which unit price is smaller than the corresponding lower bound, under-invoicing was calculated;</w:t>
      </w:r>
    </w:p>
    <w:p w:rsidR="00E03C69" w:rsidRPr="000E00E4" w:rsidRDefault="00E03C69" w:rsidP="002A2996">
      <w:pPr>
        <w:pStyle w:val="BulletinBody"/>
      </w:pPr>
      <w:r w:rsidRPr="000E00E4">
        <w:t>Under-invoicing value = (Lower bound – Unit price) X Quantity</w:t>
      </w:r>
    </w:p>
    <w:p w:rsidR="00E03C69" w:rsidRPr="000E00E4" w:rsidRDefault="00E03C69" w:rsidP="002A2996">
      <w:pPr>
        <w:pStyle w:val="Body"/>
      </w:pPr>
      <w:r w:rsidRPr="000E00E4">
        <w:t>For each trade transaction which unit price is larger than the corresponding upper bound, over-invoicing was calculated;</w:t>
      </w:r>
    </w:p>
    <w:p w:rsidR="00E03C69" w:rsidRPr="000E00E4" w:rsidRDefault="00E03C69" w:rsidP="002A2996">
      <w:pPr>
        <w:pStyle w:val="BulletinBody"/>
      </w:pPr>
      <w:r w:rsidRPr="000E00E4">
        <w:t>Over-invoicing value = (Unit price – Upper bound) X Quantity</w:t>
      </w:r>
    </w:p>
    <w:p w:rsidR="00E03C69" w:rsidRDefault="00E03C69" w:rsidP="00975FA2">
      <w:pPr>
        <w:widowControl/>
        <w:wordWrap/>
        <w:spacing w:after="200" w:line="276" w:lineRule="auto"/>
        <w:rPr>
          <w:rFonts w:eastAsia="Malgun Gothic" w:cs="Arial"/>
          <w:kern w:val="0"/>
          <w:szCs w:val="22"/>
        </w:rPr>
      </w:pPr>
    </w:p>
    <w:p w:rsidR="00E03C69" w:rsidRPr="000E00E4" w:rsidRDefault="00E03C69" w:rsidP="002A2996">
      <w:pPr>
        <w:pStyle w:val="Heading5"/>
        <w:ind w:left="360"/>
      </w:pPr>
      <w:r w:rsidRPr="002A2996">
        <w:t>PCM</w:t>
      </w:r>
    </w:p>
    <w:p w:rsidR="002A2996" w:rsidRDefault="002A2996" w:rsidP="00975FA2">
      <w:pPr>
        <w:widowControl/>
        <w:wordWrap/>
        <w:spacing w:after="200" w:line="276" w:lineRule="auto"/>
        <w:rPr>
          <w:rFonts w:eastAsia="Malgun Gothic" w:cs="Arial"/>
          <w:kern w:val="0"/>
          <w:szCs w:val="22"/>
          <w:u w:val="single"/>
        </w:rPr>
      </w:pPr>
    </w:p>
    <w:p w:rsidR="00E03C69" w:rsidRPr="000E00E4" w:rsidRDefault="00E03C69" w:rsidP="00975FA2">
      <w:pPr>
        <w:widowControl/>
        <w:wordWrap/>
        <w:spacing w:after="200" w:line="276" w:lineRule="auto"/>
        <w:rPr>
          <w:rFonts w:eastAsia="Malgun Gothic" w:cs="Arial"/>
          <w:kern w:val="0"/>
          <w:szCs w:val="22"/>
          <w:u w:val="single"/>
        </w:rPr>
      </w:pPr>
      <w:r w:rsidRPr="000E00E4">
        <w:rPr>
          <w:rFonts w:eastAsia="Malgun Gothic" w:cs="Arial"/>
          <w:kern w:val="0"/>
          <w:szCs w:val="22"/>
          <w:u w:val="single"/>
        </w:rPr>
        <w:t>Estimates of trade mis-invoicing</w:t>
      </w:r>
    </w:p>
    <w:p w:rsidR="00E03C69" w:rsidRPr="000E00E4" w:rsidRDefault="00E03C69" w:rsidP="002A2996">
      <w:pPr>
        <w:pStyle w:val="Body"/>
      </w:pPr>
      <w:r w:rsidRPr="000E00E4">
        <w:t>For each trade data aggregated by HS 6 digit code and by partner country (e.g. country A’s import of HS 711620 from Belgium), under-invoicing or over-invoicing was calculated;</w:t>
      </w:r>
    </w:p>
    <w:p w:rsidR="00E03C69" w:rsidRPr="000E00E4" w:rsidRDefault="00E03C69" w:rsidP="002A2996">
      <w:pPr>
        <w:pStyle w:val="BulletinBody"/>
      </w:pPr>
      <w:r w:rsidRPr="000E00E4">
        <w:t>Under-invoicing value = Trade value recorded</w:t>
      </w:r>
      <w:r w:rsidRPr="000E00E4">
        <w:rPr>
          <w:vertAlign w:val="superscript"/>
        </w:rPr>
        <w:endnoteReference w:id="47"/>
      </w:r>
      <w:r w:rsidRPr="000E00E4">
        <w:t xml:space="preserve"> by partner country – Trade value recorded by reporting country (only for trade data where the reporter’s record is smaller than the partner’s record)</w:t>
      </w:r>
    </w:p>
    <w:p w:rsidR="00E03C69" w:rsidRPr="000E00E4" w:rsidRDefault="00E03C69" w:rsidP="002A2996">
      <w:pPr>
        <w:pStyle w:val="BulletinBody"/>
      </w:pPr>
      <w:r w:rsidRPr="000E00E4">
        <w:t>Over-invoicing value = Trade value recorded by partner country – Trade value recorded by reporting country (only for trade data where the reporter’s record is larger than the partner’s record)</w:t>
      </w:r>
    </w:p>
    <w:p w:rsidR="00E03C69" w:rsidRDefault="00E03C69" w:rsidP="00975FA2">
      <w:pPr>
        <w:widowControl/>
        <w:wordWrap/>
        <w:spacing w:after="200" w:line="276" w:lineRule="auto"/>
        <w:rPr>
          <w:rFonts w:eastAsia="Malgun Gothic" w:cs="Arial"/>
          <w:kern w:val="0"/>
          <w:szCs w:val="22"/>
        </w:rPr>
      </w:pPr>
    </w:p>
    <w:p w:rsidR="00E03C69" w:rsidRPr="002A2996" w:rsidRDefault="00E03C69" w:rsidP="002A2996">
      <w:pPr>
        <w:pStyle w:val="Heading5"/>
        <w:ind w:left="360"/>
      </w:pPr>
      <w:r w:rsidRPr="002A2996">
        <w:lastRenderedPageBreak/>
        <w:t>Cross-reference of PFM and PCM</w:t>
      </w:r>
    </w:p>
    <w:p w:rsidR="002A2996" w:rsidRDefault="002A2996" w:rsidP="00975FA2">
      <w:pPr>
        <w:widowControl/>
        <w:wordWrap/>
        <w:spacing w:after="200" w:line="276" w:lineRule="auto"/>
        <w:rPr>
          <w:rFonts w:eastAsia="Malgun Gothic" w:cs="Arial"/>
          <w:kern w:val="0"/>
          <w:szCs w:val="22"/>
          <w:u w:val="single"/>
        </w:rPr>
      </w:pPr>
    </w:p>
    <w:p w:rsidR="00E03C69" w:rsidRPr="000E00E4" w:rsidRDefault="00E03C69" w:rsidP="00975FA2">
      <w:pPr>
        <w:widowControl/>
        <w:wordWrap/>
        <w:spacing w:after="200" w:line="276" w:lineRule="auto"/>
        <w:rPr>
          <w:rFonts w:eastAsia="Malgun Gothic" w:cs="Arial"/>
          <w:kern w:val="0"/>
          <w:szCs w:val="22"/>
          <w:u w:val="single"/>
        </w:rPr>
      </w:pPr>
      <w:r w:rsidRPr="000E00E4">
        <w:rPr>
          <w:rFonts w:eastAsia="Malgun Gothic" w:cs="Arial"/>
          <w:kern w:val="0"/>
          <w:szCs w:val="22"/>
          <w:u w:val="single"/>
        </w:rPr>
        <w:t>Data level adjustment</w:t>
      </w:r>
    </w:p>
    <w:p w:rsidR="00E03C69" w:rsidRPr="000E00E4" w:rsidRDefault="00E03C69" w:rsidP="002A2996">
      <w:pPr>
        <w:pStyle w:val="Body"/>
      </w:pPr>
      <w:r w:rsidRPr="000E00E4">
        <w:t xml:space="preserve">While PFM data (sourced from Customs administrations) is the transaction level data, PCM data (sourced from the UNCOMTRADE) is the aggregated data by HS 6-digit code and by partner country. In order to cross-reference the results of PFM and PCM, PFM data and its estimates were aggregated by partner country and by HS6 code. </w:t>
      </w:r>
    </w:p>
    <w:p w:rsidR="00E03C69" w:rsidRPr="000E00E4" w:rsidRDefault="00E03C69" w:rsidP="002A2996">
      <w:pPr>
        <w:pStyle w:val="Body"/>
      </w:pPr>
      <w:r w:rsidRPr="000E00E4">
        <w:t xml:space="preserve">For an example, in case of country A’s import (2012-2014), 2.3 million trade transactions were aggregated into 54 thousands trades at the level of partner &amp; HS6. </w:t>
      </w:r>
    </w:p>
    <w:p w:rsidR="00E03C69" w:rsidRPr="003D3664" w:rsidRDefault="00E03C69" w:rsidP="002A2996">
      <w:pPr>
        <w:pStyle w:val="Caption"/>
        <w:rPr>
          <w:lang w:val="en-US"/>
        </w:rPr>
      </w:pPr>
      <w:proofErr w:type="gramStart"/>
      <w:r w:rsidRPr="003D3664">
        <w:rPr>
          <w:lang w:val="en-US"/>
        </w:rPr>
        <w:t xml:space="preserve">Table </w:t>
      </w:r>
      <w:proofErr w:type="gramEnd"/>
      <w:r w:rsidR="009A3A6E" w:rsidRPr="002A2996">
        <w:fldChar w:fldCharType="begin"/>
      </w:r>
      <w:r w:rsidRPr="003D3664">
        <w:rPr>
          <w:lang w:val="en-US"/>
        </w:rPr>
        <w:instrText xml:space="preserve"> SEQ Table \* ARABIC </w:instrText>
      </w:r>
      <w:r w:rsidR="009A3A6E" w:rsidRPr="002A2996">
        <w:fldChar w:fldCharType="separate"/>
      </w:r>
      <w:r w:rsidR="00A465D2">
        <w:rPr>
          <w:noProof/>
          <w:lang w:val="en-US"/>
        </w:rPr>
        <w:t>7</w:t>
      </w:r>
      <w:r w:rsidR="009A3A6E" w:rsidRPr="002A2996">
        <w:fldChar w:fldCharType="end"/>
      </w:r>
      <w:proofErr w:type="gramStart"/>
      <w:r w:rsidRPr="003D3664">
        <w:rPr>
          <w:lang w:val="en-US"/>
        </w:rPr>
        <w:t>.</w:t>
      </w:r>
      <w:proofErr w:type="gramEnd"/>
      <w:r w:rsidRPr="003D3664">
        <w:rPr>
          <w:lang w:val="en-US"/>
        </w:rPr>
        <w:t xml:space="preserve"> Number of trade data in the 3 case studies</w:t>
      </w:r>
    </w:p>
    <w:tbl>
      <w:tblPr>
        <w:tblStyle w:val="TableGrid5"/>
        <w:tblW w:w="0" w:type="auto"/>
        <w:tblLook w:val="04A0" w:firstRow="1" w:lastRow="0" w:firstColumn="1" w:lastColumn="0" w:noHBand="0" w:noVBand="1"/>
      </w:tblPr>
      <w:tblGrid>
        <w:gridCol w:w="983"/>
        <w:gridCol w:w="779"/>
        <w:gridCol w:w="1869"/>
        <w:gridCol w:w="1871"/>
        <w:gridCol w:w="1870"/>
        <w:gridCol w:w="1871"/>
      </w:tblGrid>
      <w:tr w:rsidR="00E03C69" w:rsidRPr="000E00E4" w:rsidTr="00975FA2">
        <w:trPr>
          <w:cantSplit/>
        </w:trPr>
        <w:tc>
          <w:tcPr>
            <w:tcW w:w="1766" w:type="dxa"/>
            <w:gridSpan w:val="2"/>
            <w:shd w:val="clear" w:color="auto" w:fill="DEEAF6" w:themeFill="accent1" w:themeFillTint="33"/>
          </w:tcPr>
          <w:p w:rsidR="00E03C69" w:rsidRPr="000E00E4" w:rsidRDefault="00E03C69" w:rsidP="009F42D8">
            <w:pPr>
              <w:widowControl/>
              <w:wordWrap/>
              <w:rPr>
                <w:rFonts w:eastAsia="Malgun Gothic" w:cs="Arial"/>
                <w:lang w:val="en-US"/>
              </w:rPr>
            </w:pPr>
          </w:p>
        </w:tc>
        <w:tc>
          <w:tcPr>
            <w:tcW w:w="1880" w:type="dxa"/>
            <w:shd w:val="clear" w:color="auto" w:fill="DEEAF6" w:themeFill="accent1" w:themeFillTint="33"/>
          </w:tcPr>
          <w:p w:rsidR="00E03C69" w:rsidRPr="000E00E4" w:rsidRDefault="00E03C69" w:rsidP="009F42D8">
            <w:pPr>
              <w:widowControl/>
              <w:wordWrap/>
              <w:jc w:val="center"/>
              <w:rPr>
                <w:rFonts w:eastAsia="Malgun Gothic" w:cs="Arial"/>
                <w:lang w:val="en-US"/>
              </w:rPr>
            </w:pPr>
            <w:r w:rsidRPr="000E00E4">
              <w:rPr>
                <w:rFonts w:eastAsia="Malgun Gothic" w:cs="Arial"/>
                <w:lang w:val="en-US"/>
              </w:rPr>
              <w:t>PFM data</w:t>
            </w:r>
          </w:p>
          <w:p w:rsidR="00E03C69" w:rsidRPr="000E00E4" w:rsidRDefault="00E03C69" w:rsidP="009F42D8">
            <w:pPr>
              <w:widowControl/>
              <w:wordWrap/>
              <w:jc w:val="center"/>
              <w:rPr>
                <w:rFonts w:eastAsia="Malgun Gothic" w:cs="Arial"/>
                <w:lang w:val="en-US"/>
              </w:rPr>
            </w:pPr>
            <w:r w:rsidRPr="000E00E4">
              <w:rPr>
                <w:rFonts w:eastAsia="Malgun Gothic" w:cs="Arial"/>
                <w:lang w:val="en-US"/>
              </w:rPr>
              <w:t>(transaction)</w:t>
            </w:r>
          </w:p>
        </w:tc>
        <w:tc>
          <w:tcPr>
            <w:tcW w:w="1881" w:type="dxa"/>
            <w:shd w:val="clear" w:color="auto" w:fill="DEEAF6" w:themeFill="accent1" w:themeFillTint="33"/>
          </w:tcPr>
          <w:p w:rsidR="00E03C69" w:rsidRPr="000E00E4" w:rsidRDefault="00E03C69" w:rsidP="009F42D8">
            <w:pPr>
              <w:widowControl/>
              <w:wordWrap/>
              <w:jc w:val="center"/>
              <w:rPr>
                <w:rFonts w:eastAsia="Malgun Gothic" w:cs="Arial"/>
                <w:lang w:val="en-US"/>
              </w:rPr>
            </w:pPr>
            <w:r w:rsidRPr="000E00E4">
              <w:rPr>
                <w:rFonts w:eastAsia="Malgun Gothic" w:cs="Arial"/>
                <w:lang w:val="en-US"/>
              </w:rPr>
              <w:t>PFM data</w:t>
            </w:r>
          </w:p>
          <w:p w:rsidR="00E03C69" w:rsidRPr="000E00E4" w:rsidRDefault="00E03C69" w:rsidP="009F42D8">
            <w:pPr>
              <w:widowControl/>
              <w:wordWrap/>
              <w:jc w:val="center"/>
              <w:rPr>
                <w:rFonts w:eastAsia="Malgun Gothic" w:cs="Arial"/>
                <w:lang w:val="en-US"/>
              </w:rPr>
            </w:pPr>
            <w:r w:rsidRPr="000E00E4">
              <w:rPr>
                <w:rFonts w:eastAsia="Malgun Gothic" w:cs="Arial"/>
                <w:lang w:val="en-US"/>
              </w:rPr>
              <w:t>(aggregated)</w:t>
            </w:r>
          </w:p>
        </w:tc>
        <w:tc>
          <w:tcPr>
            <w:tcW w:w="1880" w:type="dxa"/>
            <w:shd w:val="clear" w:color="auto" w:fill="DEEAF6" w:themeFill="accent1" w:themeFillTint="33"/>
          </w:tcPr>
          <w:p w:rsidR="00E03C69" w:rsidRPr="000E00E4" w:rsidRDefault="00E03C69" w:rsidP="009F42D8">
            <w:pPr>
              <w:widowControl/>
              <w:wordWrap/>
              <w:jc w:val="center"/>
              <w:rPr>
                <w:rFonts w:eastAsia="Malgun Gothic" w:cs="Arial"/>
                <w:lang w:val="en-US"/>
              </w:rPr>
            </w:pPr>
            <w:r w:rsidRPr="000E00E4">
              <w:rPr>
                <w:rFonts w:eastAsia="Malgun Gothic" w:cs="Arial"/>
                <w:lang w:val="en-US"/>
              </w:rPr>
              <w:t>PCM data</w:t>
            </w:r>
          </w:p>
          <w:p w:rsidR="00E03C69" w:rsidRPr="000E00E4" w:rsidRDefault="00E03C69" w:rsidP="009F42D8">
            <w:pPr>
              <w:widowControl/>
              <w:wordWrap/>
              <w:jc w:val="center"/>
              <w:rPr>
                <w:rFonts w:eastAsia="Malgun Gothic" w:cs="Arial"/>
                <w:lang w:val="en-US"/>
              </w:rPr>
            </w:pPr>
            <w:r w:rsidRPr="000E00E4">
              <w:rPr>
                <w:rFonts w:eastAsia="Malgun Gothic" w:cs="Arial"/>
                <w:lang w:val="en-US"/>
              </w:rPr>
              <w:t>(aggregated)</w:t>
            </w:r>
          </w:p>
        </w:tc>
        <w:tc>
          <w:tcPr>
            <w:tcW w:w="1881" w:type="dxa"/>
            <w:shd w:val="clear" w:color="auto" w:fill="DEEAF6" w:themeFill="accent1" w:themeFillTint="33"/>
          </w:tcPr>
          <w:p w:rsidR="00E03C69" w:rsidRPr="000E00E4" w:rsidRDefault="00E03C69" w:rsidP="009F42D8">
            <w:pPr>
              <w:widowControl/>
              <w:wordWrap/>
              <w:jc w:val="center"/>
              <w:rPr>
                <w:rFonts w:eastAsia="Malgun Gothic" w:cs="Arial"/>
                <w:lang w:val="en-US"/>
              </w:rPr>
            </w:pPr>
            <w:r w:rsidRPr="000E00E4">
              <w:rPr>
                <w:rFonts w:eastAsia="Malgun Gothic" w:cs="Arial"/>
                <w:lang w:val="en-US"/>
              </w:rPr>
              <w:t>Cross-referenced data</w:t>
            </w:r>
          </w:p>
          <w:p w:rsidR="00E03C69" w:rsidRPr="000E00E4" w:rsidRDefault="00E03C69" w:rsidP="009F42D8">
            <w:pPr>
              <w:widowControl/>
              <w:wordWrap/>
              <w:jc w:val="center"/>
              <w:rPr>
                <w:rFonts w:eastAsia="Malgun Gothic" w:cs="Arial"/>
                <w:lang w:val="en-US"/>
              </w:rPr>
            </w:pPr>
            <w:r w:rsidRPr="000E00E4">
              <w:rPr>
                <w:rFonts w:eastAsia="Malgun Gothic" w:cs="Arial"/>
                <w:lang w:val="en-US"/>
              </w:rPr>
              <w:t>(aggregated)</w:t>
            </w:r>
          </w:p>
        </w:tc>
      </w:tr>
      <w:tr w:rsidR="00E03C69" w:rsidRPr="000E00E4" w:rsidTr="00975FA2">
        <w:trPr>
          <w:cantSplit/>
        </w:trPr>
        <w:tc>
          <w:tcPr>
            <w:tcW w:w="987" w:type="dxa"/>
            <w:vMerge w:val="restart"/>
          </w:tcPr>
          <w:p w:rsidR="00E03C69" w:rsidRPr="000E00E4" w:rsidRDefault="00E03C69" w:rsidP="009F42D8">
            <w:pPr>
              <w:widowControl/>
              <w:wordWrap/>
              <w:rPr>
                <w:rFonts w:eastAsia="Malgun Gothic" w:cs="Arial"/>
                <w:lang w:val="en-US"/>
              </w:rPr>
            </w:pPr>
            <w:r w:rsidRPr="000E00E4">
              <w:rPr>
                <w:rFonts w:eastAsia="Malgun Gothic" w:cs="Arial"/>
                <w:lang w:val="en-US"/>
              </w:rPr>
              <w:t>Import of A</w:t>
            </w:r>
          </w:p>
          <w:p w:rsidR="00E03C69" w:rsidRPr="000E00E4" w:rsidRDefault="00E03C69" w:rsidP="009F42D8">
            <w:pPr>
              <w:widowControl/>
              <w:wordWrap/>
              <w:rPr>
                <w:rFonts w:eastAsia="Malgun Gothic" w:cs="Arial"/>
                <w:lang w:val="en-US"/>
              </w:rPr>
            </w:pPr>
            <w:r w:rsidRPr="000E00E4">
              <w:rPr>
                <w:rFonts w:eastAsia="Malgun Gothic" w:cs="Arial"/>
                <w:lang w:val="en-US"/>
              </w:rPr>
              <w:t>2012-2014</w:t>
            </w:r>
          </w:p>
        </w:tc>
        <w:tc>
          <w:tcPr>
            <w:tcW w:w="779" w:type="dxa"/>
          </w:tcPr>
          <w:p w:rsidR="00E03C69" w:rsidRPr="000E00E4" w:rsidRDefault="00E03C69" w:rsidP="009F42D8">
            <w:pPr>
              <w:widowControl/>
              <w:wordWrap/>
              <w:rPr>
                <w:rFonts w:eastAsia="Malgun Gothic" w:cs="Arial"/>
                <w:lang w:val="en-US"/>
              </w:rPr>
            </w:pPr>
            <w:r w:rsidRPr="000E00E4">
              <w:rPr>
                <w:rFonts w:eastAsia="Malgun Gothic" w:cs="Arial"/>
                <w:lang w:val="en-US"/>
              </w:rPr>
              <w:t># of obs.</w:t>
            </w:r>
          </w:p>
        </w:tc>
        <w:tc>
          <w:tcPr>
            <w:tcW w:w="1880"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2,335,002</w:t>
            </w:r>
          </w:p>
        </w:tc>
        <w:tc>
          <w:tcPr>
            <w:tcW w:w="1881"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54,274</w:t>
            </w:r>
          </w:p>
        </w:tc>
        <w:tc>
          <w:tcPr>
            <w:tcW w:w="1880"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89,274</w:t>
            </w:r>
          </w:p>
        </w:tc>
        <w:tc>
          <w:tcPr>
            <w:tcW w:w="1881"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54,274</w:t>
            </w:r>
          </w:p>
        </w:tc>
      </w:tr>
      <w:tr w:rsidR="00E03C69" w:rsidRPr="000E00E4" w:rsidTr="00975FA2">
        <w:trPr>
          <w:cantSplit/>
        </w:trPr>
        <w:tc>
          <w:tcPr>
            <w:tcW w:w="987" w:type="dxa"/>
            <w:vMerge/>
          </w:tcPr>
          <w:p w:rsidR="00E03C69" w:rsidRPr="000E00E4" w:rsidRDefault="00E03C69" w:rsidP="009F42D8">
            <w:pPr>
              <w:widowControl/>
              <w:wordWrap/>
              <w:rPr>
                <w:rFonts w:eastAsia="Malgun Gothic" w:cs="Arial"/>
                <w:lang w:val="en-US"/>
              </w:rPr>
            </w:pPr>
          </w:p>
        </w:tc>
        <w:tc>
          <w:tcPr>
            <w:tcW w:w="779" w:type="dxa"/>
          </w:tcPr>
          <w:p w:rsidR="00E03C69" w:rsidRPr="000E00E4" w:rsidRDefault="00E03C69" w:rsidP="009F42D8">
            <w:pPr>
              <w:widowControl/>
              <w:wordWrap/>
              <w:rPr>
                <w:rFonts w:eastAsia="Malgun Gothic" w:cs="Arial"/>
                <w:lang w:val="en-US"/>
              </w:rPr>
            </w:pPr>
            <w:r w:rsidRPr="000E00E4">
              <w:rPr>
                <w:rFonts w:eastAsia="Malgun Gothic" w:cs="Arial"/>
                <w:lang w:val="en-US"/>
              </w:rPr>
              <w:t>Value</w:t>
            </w:r>
          </w:p>
        </w:tc>
        <w:tc>
          <w:tcPr>
            <w:tcW w:w="1880"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$ 100 mil.</w:t>
            </w:r>
          </w:p>
        </w:tc>
        <w:tc>
          <w:tcPr>
            <w:tcW w:w="1881"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$ 100 mil.</w:t>
            </w:r>
          </w:p>
        </w:tc>
        <w:tc>
          <w:tcPr>
            <w:tcW w:w="1880"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$ 109 mil.</w:t>
            </w:r>
          </w:p>
        </w:tc>
        <w:tc>
          <w:tcPr>
            <w:tcW w:w="1881"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$ 100 mil.</w:t>
            </w:r>
          </w:p>
        </w:tc>
      </w:tr>
      <w:tr w:rsidR="00E03C69" w:rsidRPr="000E00E4" w:rsidTr="00975FA2">
        <w:trPr>
          <w:cantSplit/>
        </w:trPr>
        <w:tc>
          <w:tcPr>
            <w:tcW w:w="987" w:type="dxa"/>
            <w:vMerge w:val="restart"/>
          </w:tcPr>
          <w:p w:rsidR="00E03C69" w:rsidRPr="000E00E4" w:rsidRDefault="00E03C69" w:rsidP="009F42D8">
            <w:pPr>
              <w:widowControl/>
              <w:wordWrap/>
              <w:rPr>
                <w:rFonts w:eastAsia="Malgun Gothic" w:cs="Arial"/>
                <w:lang w:val="en-US"/>
              </w:rPr>
            </w:pPr>
            <w:r w:rsidRPr="000E00E4">
              <w:rPr>
                <w:rFonts w:eastAsia="Malgun Gothic" w:cs="Arial"/>
                <w:lang w:val="en-US"/>
              </w:rPr>
              <w:t>Import of B</w:t>
            </w:r>
          </w:p>
          <w:p w:rsidR="00E03C69" w:rsidRPr="000E00E4" w:rsidRDefault="00E03C69" w:rsidP="009F42D8">
            <w:pPr>
              <w:widowControl/>
              <w:wordWrap/>
              <w:rPr>
                <w:rFonts w:eastAsia="Malgun Gothic" w:cs="Arial"/>
                <w:lang w:val="en-US"/>
              </w:rPr>
            </w:pPr>
            <w:r w:rsidRPr="000E00E4">
              <w:rPr>
                <w:rFonts w:eastAsia="Malgun Gothic" w:cs="Arial"/>
                <w:lang w:val="en-US"/>
              </w:rPr>
              <w:t>2015-2016</w:t>
            </w:r>
          </w:p>
        </w:tc>
        <w:tc>
          <w:tcPr>
            <w:tcW w:w="779" w:type="dxa"/>
          </w:tcPr>
          <w:p w:rsidR="00E03C69" w:rsidRPr="000E00E4" w:rsidRDefault="00E03C69" w:rsidP="009F42D8">
            <w:pPr>
              <w:widowControl/>
              <w:wordWrap/>
              <w:rPr>
                <w:rFonts w:eastAsia="Malgun Gothic" w:cs="Arial"/>
                <w:lang w:val="en-US"/>
              </w:rPr>
            </w:pPr>
            <w:r w:rsidRPr="000E00E4">
              <w:rPr>
                <w:rFonts w:eastAsia="Malgun Gothic" w:cs="Arial"/>
                <w:lang w:val="en-US"/>
              </w:rPr>
              <w:t># of obs.</w:t>
            </w:r>
          </w:p>
        </w:tc>
        <w:tc>
          <w:tcPr>
            <w:tcW w:w="1880"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211,449</w:t>
            </w:r>
          </w:p>
        </w:tc>
        <w:tc>
          <w:tcPr>
            <w:tcW w:w="1881"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11,527</w:t>
            </w:r>
          </w:p>
        </w:tc>
        <w:tc>
          <w:tcPr>
            <w:tcW w:w="1880"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34,645</w:t>
            </w:r>
          </w:p>
        </w:tc>
        <w:tc>
          <w:tcPr>
            <w:tcW w:w="1881"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11,527</w:t>
            </w:r>
          </w:p>
        </w:tc>
      </w:tr>
      <w:tr w:rsidR="00E03C69" w:rsidRPr="000E00E4" w:rsidTr="00975FA2">
        <w:trPr>
          <w:cantSplit/>
        </w:trPr>
        <w:tc>
          <w:tcPr>
            <w:tcW w:w="987" w:type="dxa"/>
            <w:vMerge/>
          </w:tcPr>
          <w:p w:rsidR="00E03C69" w:rsidRPr="000E00E4" w:rsidRDefault="00E03C69" w:rsidP="009F42D8">
            <w:pPr>
              <w:widowControl/>
              <w:wordWrap/>
              <w:rPr>
                <w:rFonts w:eastAsia="Malgun Gothic" w:cs="Arial"/>
                <w:lang w:val="en-US"/>
              </w:rPr>
            </w:pPr>
          </w:p>
        </w:tc>
        <w:tc>
          <w:tcPr>
            <w:tcW w:w="779" w:type="dxa"/>
          </w:tcPr>
          <w:p w:rsidR="00E03C69" w:rsidRPr="000E00E4" w:rsidRDefault="00E03C69" w:rsidP="009F42D8">
            <w:pPr>
              <w:widowControl/>
              <w:wordWrap/>
              <w:rPr>
                <w:rFonts w:eastAsia="Malgun Gothic" w:cs="Arial"/>
                <w:lang w:val="en-US"/>
              </w:rPr>
            </w:pPr>
            <w:r w:rsidRPr="000E00E4">
              <w:rPr>
                <w:rFonts w:eastAsia="Malgun Gothic" w:cs="Arial"/>
                <w:lang w:val="en-US"/>
              </w:rPr>
              <w:t>Value</w:t>
            </w:r>
          </w:p>
        </w:tc>
        <w:tc>
          <w:tcPr>
            <w:tcW w:w="1880"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$ 1,708 mil.</w:t>
            </w:r>
          </w:p>
        </w:tc>
        <w:tc>
          <w:tcPr>
            <w:tcW w:w="1881"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$ 1,708 mil.</w:t>
            </w:r>
          </w:p>
        </w:tc>
        <w:tc>
          <w:tcPr>
            <w:tcW w:w="1880"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$ 4,356 mil.</w:t>
            </w:r>
          </w:p>
        </w:tc>
        <w:tc>
          <w:tcPr>
            <w:tcW w:w="1881"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$ 1,708 mil.</w:t>
            </w:r>
          </w:p>
        </w:tc>
      </w:tr>
      <w:tr w:rsidR="00E03C69" w:rsidRPr="000E00E4" w:rsidTr="00975FA2">
        <w:trPr>
          <w:cantSplit/>
        </w:trPr>
        <w:tc>
          <w:tcPr>
            <w:tcW w:w="987" w:type="dxa"/>
            <w:vMerge w:val="restart"/>
          </w:tcPr>
          <w:p w:rsidR="00E03C69" w:rsidRPr="000E00E4" w:rsidRDefault="00E03C69" w:rsidP="009F42D8">
            <w:pPr>
              <w:widowControl/>
              <w:wordWrap/>
              <w:rPr>
                <w:rFonts w:eastAsia="Malgun Gothic" w:cs="Arial"/>
                <w:lang w:val="en-US"/>
              </w:rPr>
            </w:pPr>
            <w:r w:rsidRPr="000E00E4">
              <w:rPr>
                <w:rFonts w:eastAsia="Malgun Gothic" w:cs="Arial"/>
                <w:lang w:val="en-US"/>
              </w:rPr>
              <w:t>Export of B</w:t>
            </w:r>
          </w:p>
          <w:p w:rsidR="00E03C69" w:rsidRPr="000E00E4" w:rsidRDefault="00E03C69" w:rsidP="009F42D8">
            <w:pPr>
              <w:widowControl/>
              <w:wordWrap/>
              <w:rPr>
                <w:rFonts w:eastAsia="Malgun Gothic" w:cs="Arial"/>
                <w:lang w:val="en-US"/>
              </w:rPr>
            </w:pPr>
            <w:r w:rsidRPr="000E00E4">
              <w:rPr>
                <w:rFonts w:eastAsia="Malgun Gothic" w:cs="Arial"/>
                <w:lang w:val="en-US"/>
              </w:rPr>
              <w:t>2015-2016</w:t>
            </w:r>
          </w:p>
        </w:tc>
        <w:tc>
          <w:tcPr>
            <w:tcW w:w="779" w:type="dxa"/>
          </w:tcPr>
          <w:p w:rsidR="00E03C69" w:rsidRPr="000E00E4" w:rsidRDefault="00E03C69" w:rsidP="009F42D8">
            <w:pPr>
              <w:widowControl/>
              <w:wordWrap/>
              <w:rPr>
                <w:rFonts w:eastAsia="Malgun Gothic" w:cs="Arial"/>
                <w:lang w:val="en-US"/>
              </w:rPr>
            </w:pPr>
            <w:r w:rsidRPr="000E00E4">
              <w:rPr>
                <w:rFonts w:eastAsia="Malgun Gothic" w:cs="Arial"/>
                <w:lang w:val="en-US"/>
              </w:rPr>
              <w:t># of obs.</w:t>
            </w:r>
          </w:p>
        </w:tc>
        <w:tc>
          <w:tcPr>
            <w:tcW w:w="1880"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5,740</w:t>
            </w:r>
          </w:p>
        </w:tc>
        <w:tc>
          <w:tcPr>
            <w:tcW w:w="1881"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736</w:t>
            </w:r>
          </w:p>
        </w:tc>
        <w:tc>
          <w:tcPr>
            <w:tcW w:w="1880"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7,361</w:t>
            </w:r>
          </w:p>
        </w:tc>
        <w:tc>
          <w:tcPr>
            <w:tcW w:w="1881"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736</w:t>
            </w:r>
          </w:p>
        </w:tc>
      </w:tr>
      <w:tr w:rsidR="00E03C69" w:rsidRPr="000E00E4" w:rsidTr="00975FA2">
        <w:trPr>
          <w:cantSplit/>
        </w:trPr>
        <w:tc>
          <w:tcPr>
            <w:tcW w:w="987" w:type="dxa"/>
            <w:vMerge/>
          </w:tcPr>
          <w:p w:rsidR="00E03C69" w:rsidRPr="000E00E4" w:rsidRDefault="00E03C69" w:rsidP="009F42D8">
            <w:pPr>
              <w:widowControl/>
              <w:wordWrap/>
              <w:rPr>
                <w:rFonts w:eastAsia="Malgun Gothic" w:cs="Arial"/>
                <w:lang w:val="en-US"/>
              </w:rPr>
            </w:pPr>
          </w:p>
        </w:tc>
        <w:tc>
          <w:tcPr>
            <w:tcW w:w="779" w:type="dxa"/>
          </w:tcPr>
          <w:p w:rsidR="00E03C69" w:rsidRPr="000E00E4" w:rsidRDefault="00E03C69" w:rsidP="009F42D8">
            <w:pPr>
              <w:widowControl/>
              <w:wordWrap/>
              <w:rPr>
                <w:rFonts w:eastAsia="Malgun Gothic" w:cs="Arial"/>
                <w:lang w:val="en-US"/>
              </w:rPr>
            </w:pPr>
            <w:r w:rsidRPr="000E00E4">
              <w:rPr>
                <w:rFonts w:eastAsia="Malgun Gothic" w:cs="Arial"/>
                <w:lang w:val="en-US"/>
              </w:rPr>
              <w:t>Value</w:t>
            </w:r>
          </w:p>
        </w:tc>
        <w:tc>
          <w:tcPr>
            <w:tcW w:w="1880"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$ 104 mil.</w:t>
            </w:r>
          </w:p>
        </w:tc>
        <w:tc>
          <w:tcPr>
            <w:tcW w:w="1881"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$ 104 mil.</w:t>
            </w:r>
          </w:p>
        </w:tc>
        <w:tc>
          <w:tcPr>
            <w:tcW w:w="1880"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$ 1,608 mil.</w:t>
            </w:r>
          </w:p>
        </w:tc>
        <w:tc>
          <w:tcPr>
            <w:tcW w:w="1881"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$ 104 mil.</w:t>
            </w:r>
          </w:p>
        </w:tc>
      </w:tr>
    </w:tbl>
    <w:p w:rsidR="00E03C69" w:rsidRPr="000E00E4" w:rsidRDefault="00E03C69" w:rsidP="00975FA2">
      <w:pPr>
        <w:widowControl/>
        <w:wordWrap/>
        <w:spacing w:after="200" w:line="276" w:lineRule="auto"/>
        <w:rPr>
          <w:rFonts w:eastAsia="Malgun Gothic" w:cs="Arial"/>
          <w:kern w:val="0"/>
          <w:szCs w:val="22"/>
        </w:rPr>
      </w:pPr>
    </w:p>
    <w:p w:rsidR="00E03C69" w:rsidRPr="000E00E4" w:rsidRDefault="00E03C69" w:rsidP="00975FA2">
      <w:pPr>
        <w:widowControl/>
        <w:wordWrap/>
        <w:spacing w:after="200" w:line="276" w:lineRule="auto"/>
        <w:rPr>
          <w:rFonts w:eastAsia="Malgun Gothic" w:cs="Arial"/>
          <w:kern w:val="0"/>
          <w:szCs w:val="22"/>
          <w:u w:val="single"/>
        </w:rPr>
      </w:pPr>
      <w:r w:rsidRPr="000E00E4">
        <w:rPr>
          <w:rFonts w:eastAsia="Malgun Gothic" w:cs="Arial"/>
          <w:kern w:val="0"/>
          <w:szCs w:val="22"/>
          <w:u w:val="single"/>
        </w:rPr>
        <w:t>Ranking trade transactions by over- or under-invoicing value</w:t>
      </w:r>
    </w:p>
    <w:p w:rsidR="00E03C69" w:rsidRPr="000E00E4" w:rsidRDefault="00F42E67" w:rsidP="002A2996">
      <w:pPr>
        <w:pStyle w:val="Body"/>
      </w:pPr>
      <w:r>
        <w:t xml:space="preserve">Each trade was </w:t>
      </w:r>
      <w:r w:rsidR="00E03C69" w:rsidRPr="000E00E4">
        <w:t xml:space="preserve">classified into </w:t>
      </w:r>
      <w:r>
        <w:t>‘</w:t>
      </w:r>
      <w:r w:rsidR="00E03C69" w:rsidRPr="000E00E4">
        <w:t>over-invoicing</w:t>
      </w:r>
      <w:r>
        <w:t>’</w:t>
      </w:r>
      <w:r w:rsidR="00E03C69" w:rsidRPr="000E00E4">
        <w:t xml:space="preserve"> or </w:t>
      </w:r>
      <w:r>
        <w:t>‘</w:t>
      </w:r>
      <w:r w:rsidR="00E03C69" w:rsidRPr="000E00E4">
        <w:t>under-invoicing</w:t>
      </w:r>
      <w:r>
        <w:t>’</w:t>
      </w:r>
      <w:r w:rsidR="00E03C69" w:rsidRPr="000E00E4">
        <w:t xml:space="preserve"> </w:t>
      </w:r>
      <w:r>
        <w:t xml:space="preserve">group </w:t>
      </w:r>
      <w:r w:rsidR="00E03C69" w:rsidRPr="000E00E4">
        <w:t xml:space="preserve">by PFM, and classified into </w:t>
      </w:r>
      <w:r>
        <w:t>‘</w:t>
      </w:r>
      <w:r w:rsidR="00E03C69" w:rsidRPr="000E00E4">
        <w:t>over-invoicing</w:t>
      </w:r>
      <w:r>
        <w:t>’</w:t>
      </w:r>
      <w:r w:rsidR="00E03C69" w:rsidRPr="000E00E4">
        <w:t xml:space="preserve">, </w:t>
      </w:r>
      <w:r>
        <w:t>‘</w:t>
      </w:r>
      <w:r w:rsidR="00E03C69" w:rsidRPr="000E00E4">
        <w:t>under-invoicing</w:t>
      </w:r>
      <w:r>
        <w:t>’</w:t>
      </w:r>
      <w:r w:rsidR="00E03C69" w:rsidRPr="000E00E4">
        <w:t xml:space="preserve"> and </w:t>
      </w:r>
      <w:r>
        <w:t>‘</w:t>
      </w:r>
      <w:r w:rsidR="00E03C69" w:rsidRPr="000E00E4">
        <w:t>neither</w:t>
      </w:r>
      <w:r>
        <w:t>’</w:t>
      </w:r>
      <w:r w:rsidR="00E03C69" w:rsidRPr="000E00E4">
        <w:t xml:space="preserve"> </w:t>
      </w:r>
      <w:r>
        <w:t xml:space="preserve">group </w:t>
      </w:r>
      <w:r w:rsidR="00E03C69" w:rsidRPr="000E00E4">
        <w:t xml:space="preserve">by PCM. </w:t>
      </w:r>
      <w:r w:rsidR="00966B1F">
        <w:t xml:space="preserve">Each trade has two types of ranks; PFM rank and PCM rank. </w:t>
      </w:r>
      <w:r w:rsidR="00E03C69" w:rsidRPr="000E00E4">
        <w:t>Over- or under-invoiced trades were ranked</w:t>
      </w:r>
      <w:r>
        <w:t xml:space="preserve"> in a descending order of </w:t>
      </w:r>
      <w:r w:rsidR="00E03C69" w:rsidRPr="000E00E4">
        <w:t xml:space="preserve">their over- or under-invoicing value respectively by PFM and by PCM. The 1st in the rank of over- or under-invoicing value means that the transaction has the </w:t>
      </w:r>
      <w:r w:rsidR="00975EFC">
        <w:t xml:space="preserve">highest risk of </w:t>
      </w:r>
      <w:r w:rsidR="00E03C69" w:rsidRPr="000E00E4">
        <w:t>over- or under-invoicing.</w:t>
      </w:r>
    </w:p>
    <w:p w:rsidR="00E03C69" w:rsidRPr="00547D77" w:rsidRDefault="00E03C69" w:rsidP="00975FA2">
      <w:pPr>
        <w:pStyle w:val="Caption"/>
        <w:rPr>
          <w:lang w:val="en-US"/>
        </w:rPr>
      </w:pPr>
      <w:r w:rsidRPr="00547D77">
        <w:rPr>
          <w:lang w:val="en-US"/>
        </w:rPr>
        <w:t xml:space="preserve">Table </w:t>
      </w:r>
      <w:r w:rsidR="009A3A6E" w:rsidRPr="000E00E4">
        <w:fldChar w:fldCharType="begin"/>
      </w:r>
      <w:r w:rsidRPr="00547D77">
        <w:rPr>
          <w:lang w:val="en-US"/>
        </w:rPr>
        <w:instrText xml:space="preserve"> SEQ Table \* ARABIC </w:instrText>
      </w:r>
      <w:r w:rsidR="009A3A6E" w:rsidRPr="000E00E4">
        <w:fldChar w:fldCharType="separate"/>
      </w:r>
      <w:r w:rsidR="00A465D2">
        <w:rPr>
          <w:noProof/>
          <w:lang w:val="en-US"/>
        </w:rPr>
        <w:t>8</w:t>
      </w:r>
      <w:r w:rsidR="009A3A6E" w:rsidRPr="000E00E4">
        <w:fldChar w:fldCharType="end"/>
      </w:r>
      <w:r w:rsidRPr="00547D77">
        <w:rPr>
          <w:lang w:val="en-US"/>
        </w:rPr>
        <w:t>.Classfication of trade mis-invoicing (A's import 2012-2014)</w:t>
      </w:r>
    </w:p>
    <w:tbl>
      <w:tblPr>
        <w:tblStyle w:val="TableGrid5"/>
        <w:tblW w:w="0" w:type="auto"/>
        <w:tblLook w:val="04A0" w:firstRow="1" w:lastRow="0" w:firstColumn="1" w:lastColumn="0" w:noHBand="0" w:noVBand="1"/>
      </w:tblPr>
      <w:tblGrid>
        <w:gridCol w:w="1767"/>
        <w:gridCol w:w="1761"/>
        <w:gridCol w:w="1976"/>
        <w:gridCol w:w="1976"/>
        <w:gridCol w:w="1763"/>
      </w:tblGrid>
      <w:tr w:rsidR="00E03C69" w:rsidRPr="000E00E4" w:rsidTr="009F42D8">
        <w:tc>
          <w:tcPr>
            <w:tcW w:w="3540" w:type="dxa"/>
            <w:gridSpan w:val="2"/>
            <w:vMerge w:val="restart"/>
            <w:shd w:val="clear" w:color="auto" w:fill="DEEAF6" w:themeFill="accent1" w:themeFillTint="33"/>
          </w:tcPr>
          <w:p w:rsidR="00E03C69" w:rsidRPr="000E00E4" w:rsidRDefault="00E03C69" w:rsidP="009F42D8">
            <w:pPr>
              <w:widowControl/>
              <w:wordWrap/>
              <w:rPr>
                <w:rFonts w:eastAsia="Malgun Gothic" w:cs="Arial"/>
                <w:lang w:val="en-US"/>
              </w:rPr>
            </w:pPr>
          </w:p>
        </w:tc>
        <w:tc>
          <w:tcPr>
            <w:tcW w:w="5748" w:type="dxa"/>
            <w:gridSpan w:val="3"/>
            <w:shd w:val="clear" w:color="auto" w:fill="DEEAF6" w:themeFill="accent1" w:themeFillTint="33"/>
          </w:tcPr>
          <w:p w:rsidR="00E03C69" w:rsidRPr="000E00E4" w:rsidRDefault="00E03C69" w:rsidP="009F42D8">
            <w:pPr>
              <w:widowControl/>
              <w:wordWrap/>
              <w:rPr>
                <w:rFonts w:eastAsia="Malgun Gothic" w:cs="Arial"/>
                <w:lang w:val="en-US"/>
              </w:rPr>
            </w:pPr>
            <w:r w:rsidRPr="000E00E4">
              <w:rPr>
                <w:rFonts w:eastAsia="Malgun Gothic" w:cs="Arial"/>
                <w:lang w:val="en-US"/>
              </w:rPr>
              <w:t>Classification by PCM</w:t>
            </w:r>
          </w:p>
        </w:tc>
      </w:tr>
      <w:tr w:rsidR="00E03C69" w:rsidRPr="000E00E4" w:rsidTr="009F42D8">
        <w:tc>
          <w:tcPr>
            <w:tcW w:w="3540" w:type="dxa"/>
            <w:gridSpan w:val="2"/>
            <w:vMerge/>
            <w:shd w:val="clear" w:color="auto" w:fill="DEEAF6" w:themeFill="accent1" w:themeFillTint="33"/>
          </w:tcPr>
          <w:p w:rsidR="00E03C69" w:rsidRPr="000E00E4" w:rsidRDefault="00E03C69" w:rsidP="009F42D8">
            <w:pPr>
              <w:widowControl/>
              <w:wordWrap/>
              <w:rPr>
                <w:rFonts w:eastAsia="Malgun Gothic" w:cs="Arial"/>
                <w:lang w:val="en-US"/>
              </w:rPr>
            </w:pPr>
          </w:p>
        </w:tc>
        <w:tc>
          <w:tcPr>
            <w:tcW w:w="1987" w:type="dxa"/>
            <w:shd w:val="clear" w:color="auto" w:fill="DEEAF6" w:themeFill="accent1" w:themeFillTint="33"/>
          </w:tcPr>
          <w:p w:rsidR="00E03C69" w:rsidRPr="000E00E4" w:rsidRDefault="00E03C69" w:rsidP="009F42D8">
            <w:pPr>
              <w:widowControl/>
              <w:wordWrap/>
              <w:rPr>
                <w:rFonts w:eastAsia="Malgun Gothic" w:cs="Arial"/>
                <w:lang w:val="en-US"/>
              </w:rPr>
            </w:pPr>
            <w:r w:rsidRPr="000E00E4">
              <w:rPr>
                <w:rFonts w:eastAsia="Malgun Gothic" w:cs="Arial"/>
                <w:lang w:val="en-US"/>
              </w:rPr>
              <w:t>Over-invoicing</w:t>
            </w:r>
          </w:p>
        </w:tc>
        <w:tc>
          <w:tcPr>
            <w:tcW w:w="1987" w:type="dxa"/>
            <w:shd w:val="clear" w:color="auto" w:fill="DEEAF6" w:themeFill="accent1" w:themeFillTint="33"/>
          </w:tcPr>
          <w:p w:rsidR="00E03C69" w:rsidRPr="000E00E4" w:rsidRDefault="00E03C69" w:rsidP="009F42D8">
            <w:pPr>
              <w:widowControl/>
              <w:wordWrap/>
              <w:rPr>
                <w:rFonts w:eastAsia="Malgun Gothic" w:cs="Arial"/>
                <w:lang w:val="en-US"/>
              </w:rPr>
            </w:pPr>
            <w:r w:rsidRPr="000E00E4">
              <w:rPr>
                <w:rFonts w:eastAsia="Malgun Gothic" w:cs="Arial"/>
                <w:lang w:val="en-US"/>
              </w:rPr>
              <w:t>Under-invoicing</w:t>
            </w:r>
          </w:p>
        </w:tc>
        <w:tc>
          <w:tcPr>
            <w:tcW w:w="1774" w:type="dxa"/>
            <w:shd w:val="clear" w:color="auto" w:fill="DEEAF6" w:themeFill="accent1" w:themeFillTint="33"/>
          </w:tcPr>
          <w:p w:rsidR="00E03C69" w:rsidRPr="000E00E4" w:rsidRDefault="00E03C69" w:rsidP="009F42D8">
            <w:pPr>
              <w:widowControl/>
              <w:wordWrap/>
              <w:rPr>
                <w:rFonts w:eastAsia="Malgun Gothic" w:cs="Arial"/>
                <w:lang w:val="en-US"/>
              </w:rPr>
            </w:pPr>
            <w:r w:rsidRPr="000E00E4">
              <w:rPr>
                <w:rFonts w:eastAsia="Malgun Gothic" w:cs="Arial"/>
                <w:lang w:val="en-US"/>
              </w:rPr>
              <w:t>Total</w:t>
            </w:r>
          </w:p>
        </w:tc>
      </w:tr>
      <w:tr w:rsidR="00E03C69" w:rsidRPr="000E00E4" w:rsidTr="009F42D8">
        <w:tc>
          <w:tcPr>
            <w:tcW w:w="1770" w:type="dxa"/>
            <w:vMerge w:val="restart"/>
            <w:shd w:val="clear" w:color="auto" w:fill="DEEAF6" w:themeFill="accent1" w:themeFillTint="33"/>
          </w:tcPr>
          <w:p w:rsidR="00E03C69" w:rsidRPr="000E00E4" w:rsidRDefault="00E03C69" w:rsidP="009F42D8">
            <w:pPr>
              <w:widowControl/>
              <w:wordWrap/>
              <w:rPr>
                <w:rFonts w:eastAsia="Malgun Gothic" w:cs="Arial"/>
                <w:lang w:val="en-US"/>
              </w:rPr>
            </w:pPr>
            <w:r w:rsidRPr="000E00E4">
              <w:rPr>
                <w:rFonts w:eastAsia="Malgun Gothic" w:cs="Arial"/>
                <w:lang w:val="en-US"/>
              </w:rPr>
              <w:t>Classification by PFM</w:t>
            </w:r>
          </w:p>
        </w:tc>
        <w:tc>
          <w:tcPr>
            <w:tcW w:w="1770" w:type="dxa"/>
            <w:shd w:val="clear" w:color="auto" w:fill="DEEAF6" w:themeFill="accent1" w:themeFillTint="33"/>
          </w:tcPr>
          <w:p w:rsidR="00E03C69" w:rsidRPr="000E00E4" w:rsidRDefault="00E03C69" w:rsidP="009F42D8">
            <w:pPr>
              <w:widowControl/>
              <w:wordWrap/>
              <w:rPr>
                <w:rFonts w:eastAsia="Malgun Gothic" w:cs="Arial"/>
                <w:lang w:val="en-US"/>
              </w:rPr>
            </w:pPr>
            <w:r w:rsidRPr="000E00E4">
              <w:rPr>
                <w:rFonts w:eastAsia="Malgun Gothic" w:cs="Arial"/>
                <w:lang w:val="en-US"/>
              </w:rPr>
              <w:t>Neither</w:t>
            </w:r>
          </w:p>
        </w:tc>
        <w:tc>
          <w:tcPr>
            <w:tcW w:w="1987"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8,002</w:t>
            </w:r>
          </w:p>
        </w:tc>
        <w:tc>
          <w:tcPr>
            <w:tcW w:w="1987"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3,393</w:t>
            </w:r>
          </w:p>
        </w:tc>
        <w:tc>
          <w:tcPr>
            <w:tcW w:w="1774"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11,395</w:t>
            </w:r>
          </w:p>
        </w:tc>
      </w:tr>
      <w:tr w:rsidR="00E03C69" w:rsidRPr="000E00E4" w:rsidTr="009F42D8">
        <w:tc>
          <w:tcPr>
            <w:tcW w:w="1770" w:type="dxa"/>
            <w:vMerge/>
            <w:shd w:val="clear" w:color="auto" w:fill="DEEAF6" w:themeFill="accent1" w:themeFillTint="33"/>
          </w:tcPr>
          <w:p w:rsidR="00E03C69" w:rsidRPr="000E00E4" w:rsidRDefault="00E03C69" w:rsidP="009F42D8">
            <w:pPr>
              <w:widowControl/>
              <w:wordWrap/>
              <w:rPr>
                <w:rFonts w:eastAsia="Malgun Gothic" w:cs="Arial"/>
                <w:lang w:val="en-US"/>
              </w:rPr>
            </w:pPr>
          </w:p>
        </w:tc>
        <w:tc>
          <w:tcPr>
            <w:tcW w:w="1770" w:type="dxa"/>
            <w:shd w:val="clear" w:color="auto" w:fill="DEEAF6" w:themeFill="accent1" w:themeFillTint="33"/>
          </w:tcPr>
          <w:p w:rsidR="00E03C69" w:rsidRPr="000E00E4" w:rsidRDefault="00E03C69" w:rsidP="009F42D8">
            <w:pPr>
              <w:widowControl/>
              <w:wordWrap/>
              <w:rPr>
                <w:rFonts w:eastAsia="Malgun Gothic" w:cs="Arial"/>
                <w:lang w:val="en-US"/>
              </w:rPr>
            </w:pPr>
            <w:r w:rsidRPr="000E00E4">
              <w:rPr>
                <w:rFonts w:eastAsia="Malgun Gothic" w:cs="Arial"/>
                <w:lang w:val="en-US"/>
              </w:rPr>
              <w:t>Over-invoicing</w:t>
            </w:r>
          </w:p>
        </w:tc>
        <w:tc>
          <w:tcPr>
            <w:tcW w:w="1987"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18,363</w:t>
            </w:r>
          </w:p>
        </w:tc>
        <w:tc>
          <w:tcPr>
            <w:tcW w:w="1987"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9,860</w:t>
            </w:r>
          </w:p>
        </w:tc>
        <w:tc>
          <w:tcPr>
            <w:tcW w:w="1774"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28,223</w:t>
            </w:r>
          </w:p>
        </w:tc>
      </w:tr>
      <w:tr w:rsidR="00E03C69" w:rsidRPr="000E00E4" w:rsidTr="009F42D8">
        <w:tc>
          <w:tcPr>
            <w:tcW w:w="1770" w:type="dxa"/>
            <w:vMerge/>
            <w:shd w:val="clear" w:color="auto" w:fill="DEEAF6" w:themeFill="accent1" w:themeFillTint="33"/>
          </w:tcPr>
          <w:p w:rsidR="00E03C69" w:rsidRPr="000E00E4" w:rsidRDefault="00E03C69" w:rsidP="009F42D8">
            <w:pPr>
              <w:widowControl/>
              <w:wordWrap/>
              <w:rPr>
                <w:rFonts w:eastAsia="Malgun Gothic" w:cs="Arial"/>
                <w:lang w:val="en-US"/>
              </w:rPr>
            </w:pPr>
          </w:p>
        </w:tc>
        <w:tc>
          <w:tcPr>
            <w:tcW w:w="1770" w:type="dxa"/>
            <w:shd w:val="clear" w:color="auto" w:fill="DEEAF6" w:themeFill="accent1" w:themeFillTint="33"/>
          </w:tcPr>
          <w:p w:rsidR="00E03C69" w:rsidRPr="000E00E4" w:rsidRDefault="00E03C69" w:rsidP="009F42D8">
            <w:pPr>
              <w:widowControl/>
              <w:wordWrap/>
              <w:rPr>
                <w:rFonts w:eastAsia="Malgun Gothic" w:cs="Arial"/>
                <w:lang w:val="en-US"/>
              </w:rPr>
            </w:pPr>
            <w:r w:rsidRPr="000E00E4">
              <w:rPr>
                <w:rFonts w:eastAsia="Malgun Gothic" w:cs="Arial"/>
                <w:lang w:val="en-US"/>
              </w:rPr>
              <w:t>Under-invoicing</w:t>
            </w:r>
          </w:p>
        </w:tc>
        <w:tc>
          <w:tcPr>
            <w:tcW w:w="1987"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9,347</w:t>
            </w:r>
          </w:p>
        </w:tc>
        <w:tc>
          <w:tcPr>
            <w:tcW w:w="1987"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5,309</w:t>
            </w:r>
          </w:p>
        </w:tc>
        <w:tc>
          <w:tcPr>
            <w:tcW w:w="1774"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14,656</w:t>
            </w:r>
          </w:p>
        </w:tc>
      </w:tr>
      <w:tr w:rsidR="00E03C69" w:rsidRPr="000E00E4" w:rsidTr="009F42D8">
        <w:tc>
          <w:tcPr>
            <w:tcW w:w="1770" w:type="dxa"/>
            <w:vMerge/>
            <w:shd w:val="clear" w:color="auto" w:fill="DEEAF6" w:themeFill="accent1" w:themeFillTint="33"/>
          </w:tcPr>
          <w:p w:rsidR="00E03C69" w:rsidRPr="000E00E4" w:rsidRDefault="00E03C69" w:rsidP="009F42D8">
            <w:pPr>
              <w:widowControl/>
              <w:wordWrap/>
              <w:rPr>
                <w:rFonts w:eastAsia="Malgun Gothic" w:cs="Arial"/>
                <w:lang w:val="en-US"/>
              </w:rPr>
            </w:pPr>
          </w:p>
        </w:tc>
        <w:tc>
          <w:tcPr>
            <w:tcW w:w="1770" w:type="dxa"/>
            <w:shd w:val="clear" w:color="auto" w:fill="DEEAF6" w:themeFill="accent1" w:themeFillTint="33"/>
          </w:tcPr>
          <w:p w:rsidR="00E03C69" w:rsidRPr="000E00E4" w:rsidRDefault="00E03C69" w:rsidP="009F42D8">
            <w:pPr>
              <w:widowControl/>
              <w:wordWrap/>
              <w:rPr>
                <w:rFonts w:eastAsia="Malgun Gothic" w:cs="Arial"/>
                <w:lang w:val="en-US"/>
              </w:rPr>
            </w:pPr>
            <w:r w:rsidRPr="000E00E4">
              <w:rPr>
                <w:rFonts w:eastAsia="Malgun Gothic" w:cs="Arial"/>
                <w:lang w:val="en-US"/>
              </w:rPr>
              <w:t>Total</w:t>
            </w:r>
          </w:p>
        </w:tc>
        <w:tc>
          <w:tcPr>
            <w:tcW w:w="1987"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35,712</w:t>
            </w:r>
          </w:p>
        </w:tc>
        <w:tc>
          <w:tcPr>
            <w:tcW w:w="1987"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18,562</w:t>
            </w:r>
          </w:p>
        </w:tc>
        <w:tc>
          <w:tcPr>
            <w:tcW w:w="1774" w:type="dxa"/>
          </w:tcPr>
          <w:p w:rsidR="00E03C69" w:rsidRPr="000E00E4" w:rsidRDefault="00E03C69" w:rsidP="009F42D8">
            <w:pPr>
              <w:widowControl/>
              <w:wordWrap/>
              <w:jc w:val="right"/>
              <w:rPr>
                <w:rFonts w:eastAsia="Malgun Gothic" w:cs="Arial"/>
                <w:lang w:val="en-US"/>
              </w:rPr>
            </w:pPr>
            <w:r w:rsidRPr="000E00E4">
              <w:rPr>
                <w:rFonts w:eastAsia="Malgun Gothic" w:cs="Arial"/>
                <w:lang w:val="en-US"/>
              </w:rPr>
              <w:t>54,274</w:t>
            </w:r>
          </w:p>
        </w:tc>
      </w:tr>
    </w:tbl>
    <w:p w:rsidR="00E03C69" w:rsidRPr="000E00E4" w:rsidRDefault="00E03C69" w:rsidP="002A2996">
      <w:pPr>
        <w:pStyle w:val="Body"/>
      </w:pPr>
    </w:p>
    <w:p w:rsidR="00E03C69" w:rsidRPr="000E00E4" w:rsidRDefault="00E03C69" w:rsidP="002A2996">
      <w:pPr>
        <w:pStyle w:val="Body"/>
      </w:pPr>
      <w:r w:rsidRPr="000E00E4">
        <w:t xml:space="preserve">In case of the import data of country </w:t>
      </w:r>
      <w:proofErr w:type="gramStart"/>
      <w:r w:rsidRPr="000E00E4">
        <w:t>A</w:t>
      </w:r>
      <w:proofErr w:type="gramEnd"/>
      <w:r w:rsidRPr="000E00E4">
        <w:t xml:space="preserve"> in 2012-2014, among 54,274 total trades, 18,363 trades were classified into over-invoicing imports both by PFM and PCM (Table 2). Each </w:t>
      </w:r>
      <w:r w:rsidRPr="000E00E4">
        <w:lastRenderedPageBreak/>
        <w:t xml:space="preserve">trade in this group was ranked </w:t>
      </w:r>
      <w:r w:rsidR="00966B1F">
        <w:t xml:space="preserve">in a descending order of </w:t>
      </w:r>
      <w:r w:rsidRPr="000E00E4">
        <w:t>its over-invoicing value</w:t>
      </w:r>
      <w:r w:rsidR="00966B1F">
        <w:t xml:space="preserve"> </w:t>
      </w:r>
      <w:r w:rsidRPr="000E00E4">
        <w:t xml:space="preserve">by PFM and PCM respectively. Likewise, among 54,274 trades, 5,309 trades were classified into under-invoicing imports both by PFM and PCM, and were ranked </w:t>
      </w:r>
      <w:r w:rsidR="00966B1F">
        <w:t xml:space="preserve">in order of </w:t>
      </w:r>
      <w:r w:rsidRPr="000E00E4">
        <w:t>their under-invoicing values respectively by PFM and PCM.</w:t>
      </w:r>
    </w:p>
    <w:p w:rsidR="00E03C69" w:rsidRPr="000E00E4" w:rsidRDefault="00E03C69" w:rsidP="002A2996">
      <w:pPr>
        <w:pStyle w:val="Body"/>
      </w:pPr>
      <w:r w:rsidRPr="000E00E4">
        <w:t>For an example, A’s import of HS 711620 from Belgium was classified into under-invoicing both by PFM and PCM. In terms of the magnitude of under-invoicing, it was ranked at 5,357th largest among 18,363 trades (29</w:t>
      </w:r>
      <w:r w:rsidR="00FF280C">
        <w:t>th</w:t>
      </w:r>
      <w:r w:rsidRPr="000E00E4">
        <w:t xml:space="preserve"> percentile rank) by PFM and 7,226th largest (39</w:t>
      </w:r>
      <w:r w:rsidR="00FF280C">
        <w:t>th</w:t>
      </w:r>
      <w:r w:rsidRPr="000E00E4">
        <w:t xml:space="preserve"> percentile rank) by PCM. Comparing the PFM rank and PCM rank of a trade enabled to evaluate the risk of trade mis-invoicing of each trade. The same methodologies were employed in ranking trades by their over- or under-invoicing values in all the data sets. </w:t>
      </w:r>
    </w:p>
    <w:p w:rsidR="00E03C69" w:rsidRPr="000E00E4" w:rsidRDefault="00E03C69" w:rsidP="002A2996">
      <w:pPr>
        <w:pStyle w:val="Body"/>
      </w:pPr>
    </w:p>
    <w:p w:rsidR="00E03C69" w:rsidRPr="00975FA2" w:rsidRDefault="00E03C69" w:rsidP="00F469A2">
      <w:pPr>
        <w:pStyle w:val="Heading3"/>
      </w:pPr>
      <w:bookmarkStart w:id="157" w:name="_Toc514194461"/>
      <w:bookmarkStart w:id="158" w:name="_Toc514221603"/>
      <w:bookmarkStart w:id="159" w:name="_Toc517076558"/>
      <w:r w:rsidRPr="00975FA2">
        <w:t>Result</w:t>
      </w:r>
      <w:bookmarkEnd w:id="157"/>
      <w:bookmarkEnd w:id="158"/>
      <w:bookmarkEnd w:id="159"/>
    </w:p>
    <w:p w:rsidR="00E03C69" w:rsidRPr="000E00E4" w:rsidRDefault="00E03C69" w:rsidP="00534602">
      <w:pPr>
        <w:pStyle w:val="Heading4"/>
        <w:numPr>
          <w:ilvl w:val="0"/>
          <w:numId w:val="26"/>
        </w:numPr>
        <w:ind w:left="360"/>
      </w:pPr>
      <w:r w:rsidRPr="000E00E4">
        <w:t>[Macro analysis] Estimating the scale of trade mis-invoicing</w:t>
      </w:r>
    </w:p>
    <w:p w:rsidR="002A2996" w:rsidRDefault="002A2996" w:rsidP="00975FA2">
      <w:pPr>
        <w:widowControl/>
        <w:wordWrap/>
        <w:spacing w:after="200" w:line="276" w:lineRule="auto"/>
        <w:rPr>
          <w:rFonts w:eastAsia="Malgun Gothic" w:cs="Arial"/>
          <w:kern w:val="0"/>
          <w:szCs w:val="22"/>
          <w:u w:val="single"/>
        </w:rPr>
      </w:pPr>
    </w:p>
    <w:p w:rsidR="00E03C69" w:rsidRPr="000E00E4" w:rsidRDefault="00E03C69" w:rsidP="00534602">
      <w:pPr>
        <w:pStyle w:val="Heading5"/>
        <w:numPr>
          <w:ilvl w:val="0"/>
          <w:numId w:val="27"/>
        </w:numPr>
        <w:ind w:left="360"/>
      </w:pPr>
      <w:r w:rsidRPr="000E00E4">
        <w:t>Interpretation (How to read figure 1 and 2)</w:t>
      </w:r>
    </w:p>
    <w:p w:rsidR="002A2996" w:rsidRDefault="002A2996" w:rsidP="002A2996">
      <w:pPr>
        <w:pStyle w:val="Body"/>
      </w:pPr>
    </w:p>
    <w:p w:rsidR="00E03C69" w:rsidRPr="000E00E4" w:rsidRDefault="00E03C69" w:rsidP="002A2996">
      <w:pPr>
        <w:pStyle w:val="Body"/>
      </w:pPr>
      <w:r w:rsidRPr="000E00E4">
        <w:t xml:space="preserve">Figure </w:t>
      </w:r>
      <w:r w:rsidR="002A2996">
        <w:t>7</w:t>
      </w:r>
      <w:r w:rsidRPr="000E00E4">
        <w:t xml:space="preserve"> and </w:t>
      </w:r>
      <w:r w:rsidR="002A2996">
        <w:t>8</w:t>
      </w:r>
      <w:r w:rsidRPr="000E00E4">
        <w:t xml:space="preserve"> present the estimates of trade mis-invoicing estimated by PFM and PCM. For the comparability between the three different data sets (A’s import, B’s import and B’s export), all the estimates were expressed as “the ratio of trade mis-invoicing to total import (or export)”. Blue bars represent the value of trade transactions </w:t>
      </w:r>
      <w:r w:rsidR="00F42E67">
        <w:t>suspected</w:t>
      </w:r>
      <w:r w:rsidRPr="000E00E4">
        <w:t xml:space="preserve"> of under-invoicing divided by total import (or export), and red bars represent the value of over-invoicing divided by total import (or export).</w:t>
      </w:r>
    </w:p>
    <w:p w:rsidR="00E03C69" w:rsidRPr="000E00E4" w:rsidRDefault="00E03C69" w:rsidP="002A2996">
      <w:pPr>
        <w:pStyle w:val="Body"/>
        <w:rPr>
          <w:color w:val="FF0000"/>
          <w:u w:val="single"/>
        </w:rPr>
      </w:pPr>
      <w:r w:rsidRPr="000E00E4">
        <w:t>In Figure 1 each bar presents the PFM estimates of trade mis-invoicing, respectively calculated from 5 different assumption of normal unit price ranges; 1) 1%~99% rank, 2) 5%~95% rank, 3) 10%~90% rank, 4) 20%~80% rank and 5) 25~75% rank. The estimate of over-invoicing import of Country A ranged from 0.117 to 0.339. The estimate of under-invoicing import seems more significant, ranging from 0.009 to 0.881.</w:t>
      </w:r>
    </w:p>
    <w:p w:rsidR="00E03C69" w:rsidRPr="00547D77" w:rsidRDefault="00E03C69" w:rsidP="00975FA2">
      <w:pPr>
        <w:pStyle w:val="Caption"/>
        <w:rPr>
          <w:lang w:val="en-US"/>
        </w:rPr>
      </w:pPr>
      <w:proofErr w:type="gramStart"/>
      <w:r w:rsidRPr="00547D77">
        <w:rPr>
          <w:lang w:val="en-US"/>
        </w:rPr>
        <w:t xml:space="preserve">Figure </w:t>
      </w:r>
      <w:proofErr w:type="gramEnd"/>
      <w:r w:rsidR="009A3A6E" w:rsidRPr="000E00E4">
        <w:fldChar w:fldCharType="begin"/>
      </w:r>
      <w:r w:rsidRPr="00547D77">
        <w:rPr>
          <w:lang w:val="en-US"/>
        </w:rPr>
        <w:instrText xml:space="preserve"> SEQ Figure \* ARABIC </w:instrText>
      </w:r>
      <w:r w:rsidR="009A3A6E" w:rsidRPr="000E00E4">
        <w:fldChar w:fldCharType="separate"/>
      </w:r>
      <w:r w:rsidR="00A465D2">
        <w:rPr>
          <w:noProof/>
          <w:lang w:val="en-US"/>
        </w:rPr>
        <w:t>5</w:t>
      </w:r>
      <w:r w:rsidR="009A3A6E" w:rsidRPr="000E00E4">
        <w:fldChar w:fldCharType="end"/>
      </w:r>
      <w:proofErr w:type="gramStart"/>
      <w:r w:rsidRPr="00547D77">
        <w:rPr>
          <w:lang w:val="en-US"/>
        </w:rPr>
        <w:t>.</w:t>
      </w:r>
      <w:proofErr w:type="gramEnd"/>
      <w:r w:rsidRPr="00547D77">
        <w:rPr>
          <w:lang w:val="en-US"/>
        </w:rPr>
        <w:t xml:space="preserve"> PFM estimates of trade mis-invoicing in the import data of country </w:t>
      </w:r>
      <w:proofErr w:type="gramStart"/>
      <w:r w:rsidRPr="00547D77">
        <w:rPr>
          <w:lang w:val="en-US"/>
        </w:rPr>
        <w:t>A</w:t>
      </w:r>
      <w:proofErr w:type="gramEnd"/>
      <w:r w:rsidRPr="00547D77">
        <w:rPr>
          <w:lang w:val="en-US"/>
        </w:rPr>
        <w:t xml:space="preserve"> (2012-2014)</w:t>
      </w:r>
    </w:p>
    <w:tbl>
      <w:tblPr>
        <w:tblStyle w:val="TableGrid5"/>
        <w:tblW w:w="0" w:type="auto"/>
        <w:tblLook w:val="04A0" w:firstRow="1" w:lastRow="0" w:firstColumn="1" w:lastColumn="0" w:noHBand="0" w:noVBand="1"/>
      </w:tblPr>
      <w:tblGrid>
        <w:gridCol w:w="1357"/>
        <w:gridCol w:w="1578"/>
        <w:gridCol w:w="1577"/>
        <w:gridCol w:w="1577"/>
        <w:gridCol w:w="1577"/>
        <w:gridCol w:w="1577"/>
      </w:tblGrid>
      <w:tr w:rsidR="00E03C69" w:rsidRPr="000E00E4" w:rsidTr="009F42D8">
        <w:tc>
          <w:tcPr>
            <w:tcW w:w="9288" w:type="dxa"/>
            <w:gridSpan w:val="6"/>
          </w:tcPr>
          <w:p w:rsidR="00E03C69" w:rsidRPr="000E00E4" w:rsidRDefault="00E03C69" w:rsidP="009F42D8">
            <w:pPr>
              <w:widowControl/>
              <w:wordWrap/>
              <w:spacing w:after="200" w:line="276" w:lineRule="auto"/>
              <w:jc w:val="center"/>
              <w:rPr>
                <w:rFonts w:eastAsia="Malgun Gothic" w:cs="Arial"/>
                <w:lang w:val="en-US"/>
              </w:rPr>
            </w:pPr>
            <w:r w:rsidRPr="000E00E4">
              <w:rPr>
                <w:rFonts w:eastAsia="Malgun Gothic" w:cs="Arial"/>
                <w:noProof/>
              </w:rPr>
              <w:lastRenderedPageBreak/>
              <w:drawing>
                <wp:inline distT="0" distB="0" distL="0" distR="0" wp14:anchorId="2E38C509" wp14:editId="52EBC8E7">
                  <wp:extent cx="5760720" cy="2880360"/>
                  <wp:effectExtent l="0" t="0" r="0"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M by PFM.png"/>
                          <pic:cNvPicPr/>
                        </pic:nvPicPr>
                        <pic:blipFill>
                          <a:blip r:embed="rId65" cstate="print">
                            <a:extLst>
                              <a:ext uri="{28A0092B-C50C-407E-A947-70E740481C1C}">
                                <a14:useLocalDpi xmlns:a14="http://schemas.microsoft.com/office/drawing/2010/main" val="0"/>
                              </a:ext>
                            </a:extLst>
                          </a:blip>
                          <a:stretch>
                            <a:fillRect/>
                          </a:stretch>
                        </pic:blipFill>
                        <pic:spPr>
                          <a:xfrm>
                            <a:off x="0" y="0"/>
                            <a:ext cx="5760720" cy="2880360"/>
                          </a:xfrm>
                          <a:prstGeom prst="rect">
                            <a:avLst/>
                          </a:prstGeom>
                        </pic:spPr>
                      </pic:pic>
                    </a:graphicData>
                  </a:graphic>
                </wp:inline>
              </w:drawing>
            </w:r>
          </w:p>
        </w:tc>
      </w:tr>
      <w:tr w:rsidR="00E03C69" w:rsidRPr="000E00E4" w:rsidTr="009F42D8">
        <w:tc>
          <w:tcPr>
            <w:tcW w:w="1362" w:type="dxa"/>
            <w:vMerge w:val="restart"/>
            <w:shd w:val="clear" w:color="auto" w:fill="DEEAF6" w:themeFill="accent1" w:themeFillTint="33"/>
            <w:vAlign w:val="bottom"/>
          </w:tcPr>
          <w:p w:rsidR="00E03C69" w:rsidRPr="000E00E4" w:rsidRDefault="00E03C69" w:rsidP="009F42D8">
            <w:pPr>
              <w:widowControl/>
              <w:wordWrap/>
              <w:rPr>
                <w:rFonts w:eastAsia="Malgun Gothic" w:cs="Arial"/>
                <w:lang w:val="en-US"/>
              </w:rPr>
            </w:pPr>
          </w:p>
        </w:tc>
        <w:tc>
          <w:tcPr>
            <w:tcW w:w="7926" w:type="dxa"/>
            <w:gridSpan w:val="5"/>
            <w:shd w:val="clear" w:color="auto" w:fill="DEEAF6" w:themeFill="accent1" w:themeFillTint="33"/>
            <w:vAlign w:val="bottom"/>
          </w:tcPr>
          <w:p w:rsidR="00E03C69" w:rsidRPr="000E00E4" w:rsidRDefault="00E03C69" w:rsidP="009F42D8">
            <w:pPr>
              <w:widowControl/>
              <w:wordWrap/>
              <w:jc w:val="center"/>
              <w:rPr>
                <w:rFonts w:eastAsia="Malgun Gothic" w:cs="Arial"/>
                <w:color w:val="000000"/>
                <w:lang w:val="en-US"/>
              </w:rPr>
            </w:pPr>
            <w:r w:rsidRPr="000E00E4">
              <w:rPr>
                <w:rFonts w:eastAsia="Malgun Gothic" w:cs="Arial"/>
                <w:color w:val="000000"/>
                <w:lang w:val="en-US"/>
              </w:rPr>
              <w:t>Range of normal unit price (lower bound ~ upper bound) (</w:t>
            </w:r>
            <w:proofErr w:type="gramStart"/>
            <w:r w:rsidRPr="000E00E4">
              <w:rPr>
                <w:rFonts w:eastAsia="Malgun Gothic" w:cs="Arial"/>
                <w:color w:val="000000"/>
                <w:lang w:val="en-US"/>
              </w:rPr>
              <w:t>unit :</w:t>
            </w:r>
            <w:proofErr w:type="gramEnd"/>
            <w:r w:rsidRPr="000E00E4">
              <w:rPr>
                <w:rFonts w:eastAsia="Malgun Gothic" w:cs="Arial"/>
                <w:color w:val="000000"/>
                <w:lang w:val="en-US"/>
              </w:rPr>
              <w:t xml:space="preserve"> $ mil.)</w:t>
            </w:r>
          </w:p>
        </w:tc>
      </w:tr>
      <w:tr w:rsidR="00E03C69" w:rsidRPr="000E00E4" w:rsidTr="009F42D8">
        <w:tc>
          <w:tcPr>
            <w:tcW w:w="1362" w:type="dxa"/>
            <w:vMerge/>
            <w:shd w:val="clear" w:color="auto" w:fill="DEEAF6" w:themeFill="accent1" w:themeFillTint="33"/>
            <w:vAlign w:val="bottom"/>
          </w:tcPr>
          <w:p w:rsidR="00E03C69" w:rsidRPr="000E00E4" w:rsidRDefault="00E03C69" w:rsidP="009F42D8">
            <w:pPr>
              <w:widowControl/>
              <w:wordWrap/>
              <w:rPr>
                <w:rFonts w:eastAsia="Malgun Gothic" w:cs="Arial"/>
                <w:lang w:val="en-US"/>
              </w:rPr>
            </w:pPr>
          </w:p>
        </w:tc>
        <w:tc>
          <w:tcPr>
            <w:tcW w:w="1586" w:type="dxa"/>
            <w:shd w:val="clear" w:color="auto" w:fill="DEEAF6" w:themeFill="accent1" w:themeFillTint="33"/>
            <w:vAlign w:val="bottom"/>
          </w:tcPr>
          <w:p w:rsidR="00E03C69" w:rsidRPr="000E00E4" w:rsidRDefault="00E03C69" w:rsidP="009F42D8">
            <w:pPr>
              <w:widowControl/>
              <w:wordWrap/>
              <w:jc w:val="center"/>
              <w:rPr>
                <w:rFonts w:eastAsia="Malgun Gothic" w:cs="Arial"/>
                <w:lang w:val="en-US"/>
              </w:rPr>
            </w:pPr>
            <w:r w:rsidRPr="000E00E4">
              <w:rPr>
                <w:rFonts w:eastAsia="Malgun Gothic" w:cs="Arial"/>
                <w:color w:val="000000"/>
                <w:lang w:val="en-US"/>
              </w:rPr>
              <w:t>1% ~ 99%</w:t>
            </w:r>
          </w:p>
        </w:tc>
        <w:tc>
          <w:tcPr>
            <w:tcW w:w="1585" w:type="dxa"/>
            <w:shd w:val="clear" w:color="auto" w:fill="DEEAF6" w:themeFill="accent1" w:themeFillTint="33"/>
            <w:vAlign w:val="bottom"/>
          </w:tcPr>
          <w:p w:rsidR="00E03C69" w:rsidRPr="000E00E4" w:rsidRDefault="00E03C69" w:rsidP="009F42D8">
            <w:pPr>
              <w:widowControl/>
              <w:wordWrap/>
              <w:jc w:val="center"/>
              <w:rPr>
                <w:rFonts w:eastAsia="Malgun Gothic" w:cs="Arial"/>
                <w:lang w:val="en-US"/>
              </w:rPr>
            </w:pPr>
            <w:r w:rsidRPr="000E00E4">
              <w:rPr>
                <w:rFonts w:eastAsia="Malgun Gothic" w:cs="Arial"/>
                <w:color w:val="000000"/>
                <w:lang w:val="en-US"/>
              </w:rPr>
              <w:t>5% ~ 95%</w:t>
            </w:r>
          </w:p>
        </w:tc>
        <w:tc>
          <w:tcPr>
            <w:tcW w:w="1585" w:type="dxa"/>
            <w:shd w:val="clear" w:color="auto" w:fill="DEEAF6" w:themeFill="accent1" w:themeFillTint="33"/>
            <w:vAlign w:val="bottom"/>
          </w:tcPr>
          <w:p w:rsidR="00E03C69" w:rsidRPr="000E00E4" w:rsidRDefault="00E03C69" w:rsidP="009F42D8">
            <w:pPr>
              <w:widowControl/>
              <w:wordWrap/>
              <w:jc w:val="center"/>
              <w:rPr>
                <w:rFonts w:eastAsia="Malgun Gothic" w:cs="Arial"/>
                <w:lang w:val="en-US"/>
              </w:rPr>
            </w:pPr>
            <w:r w:rsidRPr="000E00E4">
              <w:rPr>
                <w:rFonts w:eastAsia="Malgun Gothic" w:cs="Arial"/>
                <w:color w:val="000000"/>
                <w:lang w:val="en-US"/>
              </w:rPr>
              <w:t>10% ~ 90%</w:t>
            </w:r>
          </w:p>
        </w:tc>
        <w:tc>
          <w:tcPr>
            <w:tcW w:w="1585" w:type="dxa"/>
            <w:shd w:val="clear" w:color="auto" w:fill="DEEAF6" w:themeFill="accent1" w:themeFillTint="33"/>
            <w:vAlign w:val="bottom"/>
          </w:tcPr>
          <w:p w:rsidR="00E03C69" w:rsidRPr="000E00E4" w:rsidRDefault="00E03C69" w:rsidP="009F42D8">
            <w:pPr>
              <w:widowControl/>
              <w:wordWrap/>
              <w:jc w:val="center"/>
              <w:rPr>
                <w:rFonts w:eastAsia="Malgun Gothic" w:cs="Arial"/>
                <w:lang w:val="en-US"/>
              </w:rPr>
            </w:pPr>
            <w:r w:rsidRPr="000E00E4">
              <w:rPr>
                <w:rFonts w:eastAsia="Malgun Gothic" w:cs="Arial"/>
                <w:color w:val="000000"/>
                <w:lang w:val="en-US"/>
              </w:rPr>
              <w:t>20% ~ 80%</w:t>
            </w:r>
          </w:p>
        </w:tc>
        <w:tc>
          <w:tcPr>
            <w:tcW w:w="1585" w:type="dxa"/>
            <w:shd w:val="clear" w:color="auto" w:fill="DEEAF6" w:themeFill="accent1" w:themeFillTint="33"/>
            <w:vAlign w:val="bottom"/>
          </w:tcPr>
          <w:p w:rsidR="00E03C69" w:rsidRPr="000E00E4" w:rsidRDefault="00E03C69" w:rsidP="009F42D8">
            <w:pPr>
              <w:widowControl/>
              <w:wordWrap/>
              <w:jc w:val="center"/>
              <w:rPr>
                <w:rFonts w:eastAsia="Malgun Gothic" w:cs="Arial"/>
                <w:lang w:val="en-US"/>
              </w:rPr>
            </w:pPr>
            <w:r w:rsidRPr="000E00E4">
              <w:rPr>
                <w:rFonts w:eastAsia="Malgun Gothic" w:cs="Arial"/>
                <w:color w:val="000000"/>
                <w:lang w:val="en-US"/>
              </w:rPr>
              <w:t>25% ~ 75%</w:t>
            </w:r>
          </w:p>
        </w:tc>
      </w:tr>
      <w:tr w:rsidR="00E03C69" w:rsidRPr="000E00E4" w:rsidTr="009F42D8">
        <w:tc>
          <w:tcPr>
            <w:tcW w:w="1362" w:type="dxa"/>
            <w:shd w:val="clear" w:color="auto" w:fill="DEEAF6" w:themeFill="accent1" w:themeFillTint="33"/>
            <w:vAlign w:val="bottom"/>
          </w:tcPr>
          <w:p w:rsidR="00E03C69" w:rsidRPr="000E00E4" w:rsidRDefault="00E03C69" w:rsidP="009F42D8">
            <w:pPr>
              <w:widowControl/>
              <w:wordWrap/>
              <w:rPr>
                <w:rFonts w:eastAsia="Malgun Gothic" w:cs="Arial"/>
                <w:lang w:val="en-US"/>
              </w:rPr>
            </w:pPr>
            <w:r w:rsidRPr="000E00E4">
              <w:rPr>
                <w:rFonts w:eastAsia="Malgun Gothic" w:cs="Arial"/>
                <w:color w:val="000000"/>
                <w:lang w:val="en-US"/>
              </w:rPr>
              <w:t>Under-invoicing</w:t>
            </w:r>
          </w:p>
        </w:tc>
        <w:tc>
          <w:tcPr>
            <w:tcW w:w="1586" w:type="dxa"/>
            <w:shd w:val="clear" w:color="auto" w:fill="auto"/>
            <w:vAlign w:val="bottom"/>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 xml:space="preserve">917 </w:t>
            </w:r>
          </w:p>
        </w:tc>
        <w:tc>
          <w:tcPr>
            <w:tcW w:w="1585" w:type="dxa"/>
            <w:shd w:val="clear" w:color="auto" w:fill="auto"/>
            <w:vAlign w:val="bottom"/>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4,827</w:t>
            </w:r>
          </w:p>
        </w:tc>
        <w:tc>
          <w:tcPr>
            <w:tcW w:w="1585" w:type="dxa"/>
            <w:shd w:val="clear" w:color="auto" w:fill="auto"/>
            <w:vAlign w:val="bottom"/>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12,912</w:t>
            </w:r>
          </w:p>
        </w:tc>
        <w:tc>
          <w:tcPr>
            <w:tcW w:w="1585" w:type="dxa"/>
            <w:shd w:val="clear" w:color="auto" w:fill="auto"/>
            <w:vAlign w:val="bottom"/>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54,623</w:t>
            </w:r>
          </w:p>
        </w:tc>
        <w:tc>
          <w:tcPr>
            <w:tcW w:w="1585" w:type="dxa"/>
            <w:shd w:val="clear" w:color="auto" w:fill="auto"/>
            <w:vAlign w:val="bottom"/>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88,219</w:t>
            </w:r>
          </w:p>
        </w:tc>
      </w:tr>
      <w:tr w:rsidR="00E03C69" w:rsidRPr="000E00E4" w:rsidTr="009F42D8">
        <w:tc>
          <w:tcPr>
            <w:tcW w:w="1362" w:type="dxa"/>
            <w:shd w:val="clear" w:color="auto" w:fill="DEEAF6" w:themeFill="accent1" w:themeFillTint="33"/>
            <w:vAlign w:val="bottom"/>
          </w:tcPr>
          <w:p w:rsidR="00E03C69" w:rsidRPr="000E00E4" w:rsidRDefault="00E03C69" w:rsidP="009F42D8">
            <w:pPr>
              <w:widowControl/>
              <w:wordWrap/>
              <w:rPr>
                <w:rFonts w:eastAsia="Malgun Gothic" w:cs="Arial"/>
                <w:lang w:val="en-US"/>
              </w:rPr>
            </w:pPr>
            <w:r w:rsidRPr="000E00E4">
              <w:rPr>
                <w:rFonts w:eastAsia="Malgun Gothic" w:cs="Arial"/>
                <w:color w:val="000000"/>
                <w:lang w:val="en-US"/>
              </w:rPr>
              <w:t>Over-invoicing</w:t>
            </w:r>
          </w:p>
        </w:tc>
        <w:tc>
          <w:tcPr>
            <w:tcW w:w="1586" w:type="dxa"/>
            <w:shd w:val="clear" w:color="auto" w:fill="auto"/>
            <w:vAlign w:val="bottom"/>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11,674</w:t>
            </w:r>
          </w:p>
        </w:tc>
        <w:tc>
          <w:tcPr>
            <w:tcW w:w="1585" w:type="dxa"/>
            <w:shd w:val="clear" w:color="auto" w:fill="auto"/>
            <w:vAlign w:val="bottom"/>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18,418</w:t>
            </w:r>
          </w:p>
        </w:tc>
        <w:tc>
          <w:tcPr>
            <w:tcW w:w="1585" w:type="dxa"/>
            <w:shd w:val="clear" w:color="auto" w:fill="auto"/>
            <w:vAlign w:val="bottom"/>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 xml:space="preserve">23,771 </w:t>
            </w:r>
          </w:p>
        </w:tc>
        <w:tc>
          <w:tcPr>
            <w:tcW w:w="1585" w:type="dxa"/>
            <w:shd w:val="clear" w:color="auto" w:fill="auto"/>
            <w:vAlign w:val="bottom"/>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30,919</w:t>
            </w:r>
          </w:p>
        </w:tc>
        <w:tc>
          <w:tcPr>
            <w:tcW w:w="1585" w:type="dxa"/>
            <w:shd w:val="clear" w:color="auto" w:fill="auto"/>
            <w:vAlign w:val="bottom"/>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33,957</w:t>
            </w:r>
          </w:p>
        </w:tc>
      </w:tr>
      <w:tr w:rsidR="00E03C69" w:rsidRPr="000E00E4" w:rsidTr="009F42D8">
        <w:tc>
          <w:tcPr>
            <w:tcW w:w="1362" w:type="dxa"/>
            <w:shd w:val="clear" w:color="auto" w:fill="DEEAF6" w:themeFill="accent1" w:themeFillTint="33"/>
            <w:vAlign w:val="bottom"/>
          </w:tcPr>
          <w:p w:rsidR="00E03C69" w:rsidRPr="000E00E4" w:rsidRDefault="00E03C69" w:rsidP="009F42D8">
            <w:pPr>
              <w:widowControl/>
              <w:wordWrap/>
              <w:rPr>
                <w:rFonts w:eastAsia="Malgun Gothic" w:cs="Arial"/>
                <w:lang w:val="en-US"/>
              </w:rPr>
            </w:pPr>
            <w:r w:rsidRPr="000E00E4">
              <w:rPr>
                <w:rFonts w:eastAsia="Malgun Gothic" w:cs="Arial"/>
                <w:color w:val="000000"/>
                <w:lang w:val="en-US"/>
              </w:rPr>
              <w:t>Total mis-invoicing</w:t>
            </w:r>
          </w:p>
        </w:tc>
        <w:tc>
          <w:tcPr>
            <w:tcW w:w="1586" w:type="dxa"/>
            <w:shd w:val="clear" w:color="auto" w:fill="auto"/>
            <w:vAlign w:val="bottom"/>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12,592</w:t>
            </w:r>
          </w:p>
        </w:tc>
        <w:tc>
          <w:tcPr>
            <w:tcW w:w="1585" w:type="dxa"/>
            <w:shd w:val="clear" w:color="auto" w:fill="auto"/>
            <w:vAlign w:val="bottom"/>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23,246</w:t>
            </w:r>
          </w:p>
        </w:tc>
        <w:tc>
          <w:tcPr>
            <w:tcW w:w="1585" w:type="dxa"/>
            <w:shd w:val="clear" w:color="auto" w:fill="auto"/>
            <w:vAlign w:val="bottom"/>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 xml:space="preserve">36,684 </w:t>
            </w:r>
          </w:p>
        </w:tc>
        <w:tc>
          <w:tcPr>
            <w:tcW w:w="1585" w:type="dxa"/>
            <w:shd w:val="clear" w:color="auto" w:fill="auto"/>
            <w:vAlign w:val="bottom"/>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85,542</w:t>
            </w:r>
          </w:p>
        </w:tc>
        <w:tc>
          <w:tcPr>
            <w:tcW w:w="1585" w:type="dxa"/>
            <w:shd w:val="clear" w:color="auto" w:fill="auto"/>
            <w:vAlign w:val="bottom"/>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122,176</w:t>
            </w:r>
          </w:p>
        </w:tc>
      </w:tr>
      <w:tr w:rsidR="00E03C69" w:rsidRPr="000E00E4" w:rsidTr="009F42D8">
        <w:tc>
          <w:tcPr>
            <w:tcW w:w="1362" w:type="dxa"/>
            <w:shd w:val="clear" w:color="auto" w:fill="DEEAF6" w:themeFill="accent1" w:themeFillTint="33"/>
            <w:vAlign w:val="bottom"/>
          </w:tcPr>
          <w:p w:rsidR="00E03C69" w:rsidRPr="000E00E4" w:rsidRDefault="00E03C69" w:rsidP="009F42D8">
            <w:pPr>
              <w:widowControl/>
              <w:wordWrap/>
              <w:rPr>
                <w:rFonts w:eastAsia="Malgun Gothic" w:cs="Arial"/>
                <w:lang w:val="en-US"/>
              </w:rPr>
            </w:pPr>
            <w:r w:rsidRPr="000E00E4">
              <w:rPr>
                <w:rFonts w:eastAsia="Malgun Gothic" w:cs="Arial"/>
                <w:color w:val="000000"/>
                <w:lang w:val="en-US"/>
              </w:rPr>
              <w:t>Total import value</w:t>
            </w:r>
          </w:p>
        </w:tc>
        <w:tc>
          <w:tcPr>
            <w:tcW w:w="1586" w:type="dxa"/>
            <w:shd w:val="clear" w:color="auto" w:fill="auto"/>
            <w:vAlign w:val="bottom"/>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100,167</w:t>
            </w:r>
          </w:p>
        </w:tc>
        <w:tc>
          <w:tcPr>
            <w:tcW w:w="1585" w:type="dxa"/>
            <w:shd w:val="clear" w:color="auto" w:fill="auto"/>
            <w:vAlign w:val="bottom"/>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100,167</w:t>
            </w:r>
          </w:p>
        </w:tc>
        <w:tc>
          <w:tcPr>
            <w:tcW w:w="1585" w:type="dxa"/>
            <w:shd w:val="clear" w:color="auto" w:fill="auto"/>
            <w:vAlign w:val="bottom"/>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100,167</w:t>
            </w:r>
          </w:p>
        </w:tc>
        <w:tc>
          <w:tcPr>
            <w:tcW w:w="1585" w:type="dxa"/>
            <w:shd w:val="clear" w:color="auto" w:fill="auto"/>
            <w:vAlign w:val="bottom"/>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100,167</w:t>
            </w:r>
          </w:p>
        </w:tc>
        <w:tc>
          <w:tcPr>
            <w:tcW w:w="1585" w:type="dxa"/>
            <w:shd w:val="clear" w:color="auto" w:fill="auto"/>
            <w:vAlign w:val="bottom"/>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100,167</w:t>
            </w:r>
          </w:p>
        </w:tc>
      </w:tr>
    </w:tbl>
    <w:p w:rsidR="00E03C69" w:rsidRPr="000E00E4" w:rsidRDefault="00E03C69" w:rsidP="00975FA2">
      <w:pPr>
        <w:widowControl/>
        <w:wordWrap/>
        <w:spacing w:after="200" w:line="276" w:lineRule="auto"/>
        <w:rPr>
          <w:rFonts w:eastAsia="Malgun Gothic" w:cs="Arial"/>
          <w:kern w:val="0"/>
          <w:szCs w:val="22"/>
        </w:rPr>
      </w:pPr>
    </w:p>
    <w:p w:rsidR="00E03C69" w:rsidRPr="000E00E4" w:rsidRDefault="00E03C69" w:rsidP="002A2996">
      <w:pPr>
        <w:pStyle w:val="Body"/>
      </w:pPr>
      <w:r w:rsidRPr="000E00E4">
        <w:t xml:space="preserve">In Figure 2 each bar presents the magnitudes of trade mis-invoicing, respectively calculated from 4 different data aggregation level; 1) trade data aggregated only by partner country, 2) aggregated by partner country and by HS2, 3) aggregated by partner country and by HS4, and 4) aggregated by partner country and by HS6.  The estimate of over-invoicing import of Country </w:t>
      </w:r>
      <w:proofErr w:type="gramStart"/>
      <w:r w:rsidRPr="000E00E4">
        <w:t>A</w:t>
      </w:r>
      <w:proofErr w:type="gramEnd"/>
      <w:r w:rsidRPr="000E00E4">
        <w:t xml:space="preserve"> measured by PFM ranges from 0.053 to 0.49. The estimate of under-invoicing import ranges from 0.59 to 0.997.</w:t>
      </w:r>
    </w:p>
    <w:p w:rsidR="00E03C69" w:rsidRPr="00547D77" w:rsidRDefault="00E03C69" w:rsidP="00975FA2">
      <w:pPr>
        <w:pStyle w:val="Caption"/>
        <w:rPr>
          <w:lang w:val="en-US"/>
        </w:rPr>
      </w:pPr>
      <w:proofErr w:type="gramStart"/>
      <w:r w:rsidRPr="00547D77">
        <w:rPr>
          <w:lang w:val="en-US"/>
        </w:rPr>
        <w:t xml:space="preserve">Figure </w:t>
      </w:r>
      <w:proofErr w:type="gramEnd"/>
      <w:r w:rsidR="009A3A6E" w:rsidRPr="000E00E4">
        <w:fldChar w:fldCharType="begin"/>
      </w:r>
      <w:r w:rsidRPr="00547D77">
        <w:rPr>
          <w:lang w:val="en-US"/>
        </w:rPr>
        <w:instrText xml:space="preserve"> SEQ Figure \* ARABIC </w:instrText>
      </w:r>
      <w:r w:rsidR="009A3A6E" w:rsidRPr="000E00E4">
        <w:fldChar w:fldCharType="separate"/>
      </w:r>
      <w:r w:rsidR="00A465D2">
        <w:rPr>
          <w:noProof/>
          <w:lang w:val="en-US"/>
        </w:rPr>
        <w:t>6</w:t>
      </w:r>
      <w:r w:rsidR="009A3A6E" w:rsidRPr="000E00E4">
        <w:fldChar w:fldCharType="end"/>
      </w:r>
      <w:proofErr w:type="gramStart"/>
      <w:r w:rsidRPr="00547D77">
        <w:rPr>
          <w:lang w:val="en-US"/>
        </w:rPr>
        <w:t>.</w:t>
      </w:r>
      <w:proofErr w:type="gramEnd"/>
      <w:r w:rsidRPr="00547D77">
        <w:rPr>
          <w:lang w:val="en-US"/>
        </w:rPr>
        <w:t xml:space="preserve"> PCM estimates of trade mis-invoicing in the import data of country A </w:t>
      </w:r>
    </w:p>
    <w:tbl>
      <w:tblPr>
        <w:tblStyle w:val="TableGrid5"/>
        <w:tblW w:w="0" w:type="auto"/>
        <w:tblLook w:val="04A0" w:firstRow="1" w:lastRow="0" w:firstColumn="1" w:lastColumn="0" w:noHBand="0" w:noVBand="1"/>
      </w:tblPr>
      <w:tblGrid>
        <w:gridCol w:w="2256"/>
        <w:gridCol w:w="1746"/>
        <w:gridCol w:w="1747"/>
        <w:gridCol w:w="1747"/>
        <w:gridCol w:w="1747"/>
      </w:tblGrid>
      <w:tr w:rsidR="00E03C69" w:rsidRPr="000E00E4" w:rsidTr="009F42D8">
        <w:tc>
          <w:tcPr>
            <w:tcW w:w="9288" w:type="dxa"/>
            <w:gridSpan w:val="5"/>
          </w:tcPr>
          <w:p w:rsidR="00E03C69" w:rsidRPr="000E00E4" w:rsidRDefault="00E03C69" w:rsidP="009F42D8">
            <w:pPr>
              <w:widowControl/>
              <w:wordWrap/>
              <w:jc w:val="center"/>
              <w:rPr>
                <w:rFonts w:eastAsia="Malgun Gothic" w:cs="Arial"/>
                <w:lang w:val="en-US"/>
              </w:rPr>
            </w:pPr>
            <w:r w:rsidRPr="000E00E4">
              <w:rPr>
                <w:rFonts w:eastAsia="Malgun Gothic" w:cs="Arial"/>
                <w:noProof/>
              </w:rPr>
              <w:lastRenderedPageBreak/>
              <w:drawing>
                <wp:inline distT="0" distB="0" distL="0" distR="0" wp14:anchorId="3A872F91" wp14:editId="6F38ABDC">
                  <wp:extent cx="5760720" cy="2880360"/>
                  <wp:effectExtent l="0" t="0" r="0"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M by PCM.png"/>
                          <pic:cNvPicPr/>
                        </pic:nvPicPr>
                        <pic:blipFill>
                          <a:blip r:embed="rId66" cstate="print">
                            <a:extLst>
                              <a:ext uri="{28A0092B-C50C-407E-A947-70E740481C1C}">
                                <a14:useLocalDpi xmlns:a14="http://schemas.microsoft.com/office/drawing/2010/main" val="0"/>
                              </a:ext>
                            </a:extLst>
                          </a:blip>
                          <a:stretch>
                            <a:fillRect/>
                          </a:stretch>
                        </pic:blipFill>
                        <pic:spPr>
                          <a:xfrm>
                            <a:off x="0" y="0"/>
                            <a:ext cx="5760720" cy="2880360"/>
                          </a:xfrm>
                          <a:prstGeom prst="rect">
                            <a:avLst/>
                          </a:prstGeom>
                        </pic:spPr>
                      </pic:pic>
                    </a:graphicData>
                  </a:graphic>
                </wp:inline>
              </w:drawing>
            </w:r>
          </w:p>
        </w:tc>
      </w:tr>
      <w:tr w:rsidR="00E03C69" w:rsidRPr="000E00E4" w:rsidTr="009F42D8">
        <w:tc>
          <w:tcPr>
            <w:tcW w:w="2268" w:type="dxa"/>
            <w:vMerge w:val="restart"/>
            <w:shd w:val="clear" w:color="auto" w:fill="DEEAF6" w:themeFill="accent1" w:themeFillTint="33"/>
            <w:vAlign w:val="bottom"/>
          </w:tcPr>
          <w:p w:rsidR="00E03C69" w:rsidRPr="000E00E4" w:rsidRDefault="00E03C69" w:rsidP="009F42D8">
            <w:pPr>
              <w:widowControl/>
              <w:wordWrap/>
              <w:rPr>
                <w:rFonts w:eastAsia="Malgun Gothic" w:cs="Arial"/>
                <w:lang w:val="en-US"/>
              </w:rPr>
            </w:pPr>
          </w:p>
        </w:tc>
        <w:tc>
          <w:tcPr>
            <w:tcW w:w="7020" w:type="dxa"/>
            <w:gridSpan w:val="4"/>
            <w:shd w:val="clear" w:color="auto" w:fill="DEEAF6" w:themeFill="accent1" w:themeFillTint="33"/>
            <w:vAlign w:val="bottom"/>
          </w:tcPr>
          <w:p w:rsidR="00E03C69" w:rsidRPr="000E00E4" w:rsidRDefault="00E03C69" w:rsidP="009F42D8">
            <w:pPr>
              <w:widowControl/>
              <w:wordWrap/>
              <w:jc w:val="center"/>
              <w:rPr>
                <w:rFonts w:eastAsia="Malgun Gothic" w:cs="Arial"/>
                <w:color w:val="000000"/>
                <w:lang w:val="en-US"/>
              </w:rPr>
            </w:pPr>
            <w:r w:rsidRPr="000E00E4">
              <w:rPr>
                <w:rFonts w:eastAsia="Malgun Gothic" w:cs="Arial"/>
                <w:color w:val="000000"/>
                <w:lang w:val="en-US"/>
              </w:rPr>
              <w:t>Trade data aggregation level (</w:t>
            </w:r>
            <w:proofErr w:type="gramStart"/>
            <w:r w:rsidRPr="000E00E4">
              <w:rPr>
                <w:rFonts w:eastAsia="Malgun Gothic" w:cs="Arial"/>
                <w:color w:val="000000"/>
                <w:lang w:val="en-US"/>
              </w:rPr>
              <w:t>unit :</w:t>
            </w:r>
            <w:proofErr w:type="gramEnd"/>
            <w:r w:rsidRPr="000E00E4">
              <w:rPr>
                <w:rFonts w:eastAsia="Malgun Gothic" w:cs="Arial"/>
                <w:color w:val="000000"/>
                <w:lang w:val="en-US"/>
              </w:rPr>
              <w:t xml:space="preserve"> $ mil.)</w:t>
            </w:r>
          </w:p>
        </w:tc>
      </w:tr>
      <w:tr w:rsidR="00E03C69" w:rsidRPr="000E00E4" w:rsidTr="009F42D8">
        <w:tc>
          <w:tcPr>
            <w:tcW w:w="2268" w:type="dxa"/>
            <w:vMerge/>
            <w:shd w:val="clear" w:color="auto" w:fill="DEEAF6" w:themeFill="accent1" w:themeFillTint="33"/>
            <w:vAlign w:val="bottom"/>
          </w:tcPr>
          <w:p w:rsidR="00E03C69" w:rsidRPr="000E00E4" w:rsidRDefault="00E03C69" w:rsidP="009F42D8">
            <w:pPr>
              <w:widowControl/>
              <w:wordWrap/>
              <w:rPr>
                <w:rFonts w:eastAsia="Malgun Gothic" w:cs="Arial"/>
                <w:lang w:val="en-US"/>
              </w:rPr>
            </w:pPr>
          </w:p>
        </w:tc>
        <w:tc>
          <w:tcPr>
            <w:tcW w:w="1755" w:type="dxa"/>
            <w:shd w:val="clear" w:color="auto" w:fill="DEEAF6" w:themeFill="accent1" w:themeFillTint="33"/>
            <w:vAlign w:val="bottom"/>
          </w:tcPr>
          <w:p w:rsidR="00E03C69" w:rsidRPr="000E00E4" w:rsidRDefault="00E03C69" w:rsidP="009F42D8">
            <w:pPr>
              <w:widowControl/>
              <w:wordWrap/>
              <w:jc w:val="center"/>
              <w:rPr>
                <w:rFonts w:eastAsia="Malgun Gothic" w:cs="Arial"/>
                <w:lang w:val="en-US"/>
              </w:rPr>
            </w:pPr>
            <w:r w:rsidRPr="000E00E4">
              <w:rPr>
                <w:rFonts w:eastAsia="Malgun Gothic" w:cs="Arial"/>
                <w:color w:val="000000"/>
                <w:lang w:val="en-US"/>
              </w:rPr>
              <w:t>Partner</w:t>
            </w:r>
          </w:p>
        </w:tc>
        <w:tc>
          <w:tcPr>
            <w:tcW w:w="1755" w:type="dxa"/>
            <w:shd w:val="clear" w:color="auto" w:fill="DEEAF6" w:themeFill="accent1" w:themeFillTint="33"/>
            <w:vAlign w:val="bottom"/>
          </w:tcPr>
          <w:p w:rsidR="00E03C69" w:rsidRPr="000E00E4" w:rsidRDefault="00E03C69" w:rsidP="009F42D8">
            <w:pPr>
              <w:widowControl/>
              <w:wordWrap/>
              <w:jc w:val="center"/>
              <w:rPr>
                <w:rFonts w:eastAsia="Malgun Gothic" w:cs="Arial"/>
                <w:lang w:val="en-US"/>
              </w:rPr>
            </w:pPr>
            <w:r w:rsidRPr="000E00E4">
              <w:rPr>
                <w:rFonts w:eastAsia="Malgun Gothic" w:cs="Arial"/>
                <w:color w:val="000000"/>
                <w:lang w:val="en-US"/>
              </w:rPr>
              <w:t>Partner &amp; HS2</w:t>
            </w:r>
          </w:p>
        </w:tc>
        <w:tc>
          <w:tcPr>
            <w:tcW w:w="1755" w:type="dxa"/>
            <w:shd w:val="clear" w:color="auto" w:fill="DEEAF6" w:themeFill="accent1" w:themeFillTint="33"/>
            <w:vAlign w:val="bottom"/>
          </w:tcPr>
          <w:p w:rsidR="00E03C69" w:rsidRPr="000E00E4" w:rsidRDefault="00E03C69" w:rsidP="009F42D8">
            <w:pPr>
              <w:widowControl/>
              <w:wordWrap/>
              <w:jc w:val="center"/>
              <w:rPr>
                <w:rFonts w:eastAsia="Malgun Gothic" w:cs="Arial"/>
                <w:lang w:val="en-US"/>
              </w:rPr>
            </w:pPr>
            <w:r w:rsidRPr="000E00E4">
              <w:rPr>
                <w:rFonts w:eastAsia="Malgun Gothic" w:cs="Arial"/>
                <w:color w:val="000000"/>
                <w:lang w:val="en-US"/>
              </w:rPr>
              <w:t>Partner &amp; HS4</w:t>
            </w:r>
          </w:p>
        </w:tc>
        <w:tc>
          <w:tcPr>
            <w:tcW w:w="1755" w:type="dxa"/>
            <w:shd w:val="clear" w:color="auto" w:fill="DEEAF6" w:themeFill="accent1" w:themeFillTint="33"/>
            <w:vAlign w:val="bottom"/>
          </w:tcPr>
          <w:p w:rsidR="00E03C69" w:rsidRPr="000E00E4" w:rsidRDefault="00E03C69" w:rsidP="009F42D8">
            <w:pPr>
              <w:widowControl/>
              <w:wordWrap/>
              <w:jc w:val="center"/>
              <w:rPr>
                <w:rFonts w:eastAsia="Malgun Gothic" w:cs="Arial"/>
                <w:lang w:val="en-US"/>
              </w:rPr>
            </w:pPr>
            <w:r w:rsidRPr="000E00E4">
              <w:rPr>
                <w:rFonts w:eastAsia="Malgun Gothic" w:cs="Arial"/>
                <w:color w:val="000000"/>
                <w:lang w:val="en-US"/>
              </w:rPr>
              <w:t>Partner &amp; HS6</w:t>
            </w:r>
          </w:p>
        </w:tc>
      </w:tr>
      <w:tr w:rsidR="00E03C69" w:rsidRPr="000E00E4" w:rsidTr="009F42D8">
        <w:tc>
          <w:tcPr>
            <w:tcW w:w="2268" w:type="dxa"/>
            <w:shd w:val="clear" w:color="auto" w:fill="DEEAF6" w:themeFill="accent1" w:themeFillTint="33"/>
            <w:vAlign w:val="bottom"/>
          </w:tcPr>
          <w:p w:rsidR="00E03C69" w:rsidRPr="000E00E4" w:rsidRDefault="00E03C69" w:rsidP="009F42D8">
            <w:pPr>
              <w:widowControl/>
              <w:wordWrap/>
              <w:rPr>
                <w:rFonts w:eastAsia="Malgun Gothic" w:cs="Arial"/>
                <w:lang w:val="en-US"/>
              </w:rPr>
            </w:pPr>
            <w:r w:rsidRPr="000E00E4">
              <w:rPr>
                <w:rFonts w:eastAsia="Malgun Gothic" w:cs="Arial"/>
                <w:color w:val="000000"/>
                <w:lang w:val="en-US"/>
              </w:rPr>
              <w:t>Under-invoicing</w:t>
            </w:r>
          </w:p>
        </w:tc>
        <w:tc>
          <w:tcPr>
            <w:tcW w:w="1755" w:type="dxa"/>
            <w:shd w:val="clear" w:color="auto" w:fill="FFFFFF" w:themeFill="background1"/>
            <w:vAlign w:val="center"/>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 xml:space="preserve">60,852 </w:t>
            </w:r>
          </w:p>
        </w:tc>
        <w:tc>
          <w:tcPr>
            <w:tcW w:w="1755" w:type="dxa"/>
            <w:shd w:val="clear" w:color="auto" w:fill="FFFFFF" w:themeFill="background1"/>
            <w:vAlign w:val="center"/>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 xml:space="preserve">73,638 </w:t>
            </w:r>
          </w:p>
        </w:tc>
        <w:tc>
          <w:tcPr>
            <w:tcW w:w="1755" w:type="dxa"/>
            <w:shd w:val="clear" w:color="auto" w:fill="FFFFFF" w:themeFill="background1"/>
            <w:vAlign w:val="center"/>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 xml:space="preserve">87,489 </w:t>
            </w:r>
          </w:p>
        </w:tc>
        <w:tc>
          <w:tcPr>
            <w:tcW w:w="1755" w:type="dxa"/>
            <w:shd w:val="clear" w:color="auto" w:fill="FFFFFF" w:themeFill="background1"/>
            <w:vAlign w:val="center"/>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 xml:space="preserve">108,287 </w:t>
            </w:r>
          </w:p>
        </w:tc>
      </w:tr>
      <w:tr w:rsidR="00E03C69" w:rsidRPr="000E00E4" w:rsidTr="009F42D8">
        <w:tc>
          <w:tcPr>
            <w:tcW w:w="2268" w:type="dxa"/>
            <w:shd w:val="clear" w:color="auto" w:fill="DEEAF6" w:themeFill="accent1" w:themeFillTint="33"/>
            <w:vAlign w:val="bottom"/>
          </w:tcPr>
          <w:p w:rsidR="00E03C69" w:rsidRPr="000E00E4" w:rsidRDefault="00E03C69" w:rsidP="009F42D8">
            <w:pPr>
              <w:widowControl/>
              <w:wordWrap/>
              <w:rPr>
                <w:rFonts w:eastAsia="Malgun Gothic" w:cs="Arial"/>
                <w:lang w:val="en-US"/>
              </w:rPr>
            </w:pPr>
            <w:r w:rsidRPr="000E00E4">
              <w:rPr>
                <w:rFonts w:eastAsia="Malgun Gothic" w:cs="Arial"/>
                <w:color w:val="000000"/>
                <w:lang w:val="en-US"/>
              </w:rPr>
              <w:t>Over-invoicing</w:t>
            </w:r>
          </w:p>
        </w:tc>
        <w:tc>
          <w:tcPr>
            <w:tcW w:w="1755" w:type="dxa"/>
            <w:shd w:val="clear" w:color="auto" w:fill="FFFFFF" w:themeFill="background1"/>
            <w:vAlign w:val="center"/>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 xml:space="preserve">5,805 </w:t>
            </w:r>
          </w:p>
        </w:tc>
        <w:tc>
          <w:tcPr>
            <w:tcW w:w="1755" w:type="dxa"/>
            <w:shd w:val="clear" w:color="auto" w:fill="FFFFFF" w:themeFill="background1"/>
            <w:vAlign w:val="center"/>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 xml:space="preserve">18,591 </w:t>
            </w:r>
          </w:p>
        </w:tc>
        <w:tc>
          <w:tcPr>
            <w:tcW w:w="1755" w:type="dxa"/>
            <w:shd w:val="clear" w:color="auto" w:fill="FFFFFF" w:themeFill="background1"/>
            <w:vAlign w:val="center"/>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 xml:space="preserve">32,442 </w:t>
            </w:r>
          </w:p>
        </w:tc>
        <w:tc>
          <w:tcPr>
            <w:tcW w:w="1755" w:type="dxa"/>
            <w:shd w:val="clear" w:color="auto" w:fill="FFFFFF" w:themeFill="background1"/>
            <w:vAlign w:val="center"/>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 xml:space="preserve">53,240 </w:t>
            </w:r>
          </w:p>
        </w:tc>
      </w:tr>
      <w:tr w:rsidR="00E03C69" w:rsidRPr="000E00E4" w:rsidTr="009F42D8">
        <w:tc>
          <w:tcPr>
            <w:tcW w:w="2268" w:type="dxa"/>
            <w:shd w:val="clear" w:color="auto" w:fill="DEEAF6" w:themeFill="accent1" w:themeFillTint="33"/>
            <w:vAlign w:val="bottom"/>
          </w:tcPr>
          <w:p w:rsidR="00E03C69" w:rsidRPr="000E00E4" w:rsidRDefault="00E03C69" w:rsidP="009F42D8">
            <w:pPr>
              <w:widowControl/>
              <w:wordWrap/>
              <w:rPr>
                <w:rFonts w:eastAsia="Malgun Gothic" w:cs="Arial"/>
                <w:lang w:val="en-US"/>
              </w:rPr>
            </w:pPr>
            <w:r w:rsidRPr="000E00E4">
              <w:rPr>
                <w:rFonts w:eastAsia="Malgun Gothic" w:cs="Arial"/>
                <w:color w:val="000000"/>
                <w:lang w:val="en-US"/>
              </w:rPr>
              <w:t>Total mis-invoicing</w:t>
            </w:r>
          </w:p>
        </w:tc>
        <w:tc>
          <w:tcPr>
            <w:tcW w:w="1755" w:type="dxa"/>
            <w:shd w:val="clear" w:color="auto" w:fill="FFFFFF" w:themeFill="background1"/>
            <w:vAlign w:val="center"/>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 xml:space="preserve">66,658 </w:t>
            </w:r>
          </w:p>
        </w:tc>
        <w:tc>
          <w:tcPr>
            <w:tcW w:w="1755" w:type="dxa"/>
            <w:shd w:val="clear" w:color="auto" w:fill="FFFFFF" w:themeFill="background1"/>
            <w:vAlign w:val="center"/>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 xml:space="preserve">92,230 </w:t>
            </w:r>
          </w:p>
        </w:tc>
        <w:tc>
          <w:tcPr>
            <w:tcW w:w="1755" w:type="dxa"/>
            <w:shd w:val="clear" w:color="auto" w:fill="FFFFFF" w:themeFill="background1"/>
            <w:vAlign w:val="center"/>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 xml:space="preserve">119,932 </w:t>
            </w:r>
          </w:p>
        </w:tc>
        <w:tc>
          <w:tcPr>
            <w:tcW w:w="1755" w:type="dxa"/>
            <w:shd w:val="clear" w:color="auto" w:fill="FFFFFF" w:themeFill="background1"/>
            <w:vAlign w:val="center"/>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 xml:space="preserve">161,527 </w:t>
            </w:r>
          </w:p>
        </w:tc>
      </w:tr>
      <w:tr w:rsidR="00E03C69" w:rsidRPr="000E00E4" w:rsidTr="009F42D8">
        <w:tc>
          <w:tcPr>
            <w:tcW w:w="2268" w:type="dxa"/>
            <w:shd w:val="clear" w:color="auto" w:fill="DEEAF6" w:themeFill="accent1" w:themeFillTint="33"/>
            <w:vAlign w:val="bottom"/>
          </w:tcPr>
          <w:p w:rsidR="00E03C69" w:rsidRPr="000E00E4" w:rsidRDefault="00E03C69" w:rsidP="009F42D8">
            <w:pPr>
              <w:widowControl/>
              <w:wordWrap/>
              <w:rPr>
                <w:rFonts w:eastAsia="Malgun Gothic" w:cs="Arial"/>
                <w:lang w:val="en-US"/>
              </w:rPr>
            </w:pPr>
            <w:r w:rsidRPr="000E00E4">
              <w:rPr>
                <w:rFonts w:eastAsia="Malgun Gothic" w:cs="Arial"/>
                <w:color w:val="000000"/>
                <w:lang w:val="en-US"/>
              </w:rPr>
              <w:t>Total Import</w:t>
            </w:r>
          </w:p>
        </w:tc>
        <w:tc>
          <w:tcPr>
            <w:tcW w:w="1755" w:type="dxa"/>
            <w:shd w:val="clear" w:color="auto" w:fill="FFFFFF" w:themeFill="background1"/>
            <w:vAlign w:val="center"/>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 xml:space="preserve">108,606 </w:t>
            </w:r>
          </w:p>
        </w:tc>
        <w:tc>
          <w:tcPr>
            <w:tcW w:w="1755" w:type="dxa"/>
            <w:shd w:val="clear" w:color="auto" w:fill="FFFFFF" w:themeFill="background1"/>
            <w:vAlign w:val="center"/>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 xml:space="preserve">108,606 </w:t>
            </w:r>
          </w:p>
        </w:tc>
        <w:tc>
          <w:tcPr>
            <w:tcW w:w="1755" w:type="dxa"/>
            <w:shd w:val="clear" w:color="auto" w:fill="FFFFFF" w:themeFill="background1"/>
            <w:vAlign w:val="center"/>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 xml:space="preserve">108,606 </w:t>
            </w:r>
          </w:p>
        </w:tc>
        <w:tc>
          <w:tcPr>
            <w:tcW w:w="1755" w:type="dxa"/>
            <w:shd w:val="clear" w:color="auto" w:fill="FFFFFF" w:themeFill="background1"/>
            <w:vAlign w:val="center"/>
          </w:tcPr>
          <w:p w:rsidR="00E03C69" w:rsidRPr="000E00E4" w:rsidRDefault="00E03C69" w:rsidP="009F42D8">
            <w:pPr>
              <w:widowControl/>
              <w:wordWrap/>
              <w:jc w:val="right"/>
              <w:rPr>
                <w:rFonts w:eastAsia="Malgun Gothic" w:cs="Arial"/>
                <w:lang w:val="en-US"/>
              </w:rPr>
            </w:pPr>
            <w:r w:rsidRPr="000E00E4">
              <w:rPr>
                <w:rFonts w:eastAsia="Malgun Gothic" w:cs="Arial"/>
                <w:color w:val="000000"/>
                <w:lang w:val="en-US"/>
              </w:rPr>
              <w:t xml:space="preserve">108,606 </w:t>
            </w:r>
          </w:p>
        </w:tc>
      </w:tr>
    </w:tbl>
    <w:p w:rsidR="00E03C69" w:rsidRPr="000E00E4" w:rsidRDefault="00E03C69" w:rsidP="002A2996">
      <w:pPr>
        <w:pStyle w:val="Body"/>
      </w:pPr>
    </w:p>
    <w:p w:rsidR="00E03C69" w:rsidRPr="000E00E4" w:rsidRDefault="00E03C69" w:rsidP="002A2996">
      <w:pPr>
        <w:pStyle w:val="Body"/>
      </w:pPr>
      <w:r w:rsidRPr="000E00E4">
        <w:t>The estimates of trade mis-invoicing of other cases (B’s import and B’s export) are presented in Figure 6.</w:t>
      </w:r>
    </w:p>
    <w:p w:rsidR="00E03C69" w:rsidRPr="000E00E4" w:rsidRDefault="00E03C69" w:rsidP="002A2996">
      <w:pPr>
        <w:pStyle w:val="Heading5"/>
        <w:ind w:left="360"/>
      </w:pPr>
      <w:r w:rsidRPr="000E00E4">
        <w:t>Findings</w:t>
      </w:r>
    </w:p>
    <w:p w:rsidR="002A2996" w:rsidRDefault="002A2996" w:rsidP="002A2996">
      <w:pPr>
        <w:pStyle w:val="Body"/>
      </w:pPr>
    </w:p>
    <w:p w:rsidR="00E03C69" w:rsidRPr="000E00E4" w:rsidRDefault="00E03C69" w:rsidP="002A2996">
      <w:pPr>
        <w:pStyle w:val="Body"/>
      </w:pPr>
      <w:r w:rsidRPr="000E00E4">
        <w:t>PFM and PCM present different estimates on trade mis-invoicing for the same trade data. The difference mainly results from the fact that the two methods estimate different aspects of trade mis-invoicing, as presented in Figure 3. While PFM estimates the blue circle (A+B+C+D) by measuring the value of trade transactions unit price of which is abnormal, PCM estimates the yellow circle (A+C+F) by measuring the trade discrepancy</w:t>
      </w:r>
      <w:r>
        <w:t>.</w:t>
      </w:r>
    </w:p>
    <w:p w:rsidR="00E03C69" w:rsidRPr="00547D77" w:rsidRDefault="00E03C69" w:rsidP="00975FA2">
      <w:pPr>
        <w:pStyle w:val="Caption"/>
        <w:rPr>
          <w:lang w:val="en-US"/>
        </w:rPr>
      </w:pPr>
      <w:proofErr w:type="gramStart"/>
      <w:r w:rsidRPr="00547D77">
        <w:rPr>
          <w:lang w:val="en-US"/>
        </w:rPr>
        <w:t xml:space="preserve">Figure </w:t>
      </w:r>
      <w:proofErr w:type="gramEnd"/>
      <w:r w:rsidR="009A3A6E" w:rsidRPr="000E00E4">
        <w:fldChar w:fldCharType="begin"/>
      </w:r>
      <w:r w:rsidRPr="00547D77">
        <w:rPr>
          <w:lang w:val="en-US"/>
        </w:rPr>
        <w:instrText xml:space="preserve"> SEQ Figure \* ARABIC </w:instrText>
      </w:r>
      <w:r w:rsidR="009A3A6E" w:rsidRPr="000E00E4">
        <w:fldChar w:fldCharType="separate"/>
      </w:r>
      <w:r w:rsidR="00A465D2">
        <w:rPr>
          <w:noProof/>
          <w:lang w:val="en-US"/>
        </w:rPr>
        <w:t>7</w:t>
      </w:r>
      <w:r w:rsidR="009A3A6E" w:rsidRPr="000E00E4">
        <w:fldChar w:fldCharType="end"/>
      </w:r>
      <w:proofErr w:type="gramStart"/>
      <w:r w:rsidRPr="00547D77">
        <w:rPr>
          <w:lang w:val="en-US"/>
        </w:rPr>
        <w:t>.</w:t>
      </w:r>
      <w:proofErr w:type="gramEnd"/>
      <w:r w:rsidRPr="00547D77">
        <w:rPr>
          <w:lang w:val="en-US"/>
        </w:rPr>
        <w:t xml:space="preserve"> Conceptual relation among IFFs, trade mis-invoicing and trade discrepancy</w:t>
      </w:r>
    </w:p>
    <w:tbl>
      <w:tblPr>
        <w:tblStyle w:val="TableGrid5"/>
        <w:tblW w:w="0" w:type="auto"/>
        <w:tblLook w:val="04A0" w:firstRow="1" w:lastRow="0" w:firstColumn="1" w:lastColumn="0" w:noHBand="0" w:noVBand="1"/>
      </w:tblPr>
      <w:tblGrid>
        <w:gridCol w:w="9212"/>
      </w:tblGrid>
      <w:tr w:rsidR="00E03C69" w:rsidRPr="000E00E4" w:rsidTr="009F42D8">
        <w:tc>
          <w:tcPr>
            <w:tcW w:w="9212" w:type="dxa"/>
          </w:tcPr>
          <w:p w:rsidR="00E03C69" w:rsidRPr="001C634A" w:rsidRDefault="00E03C69" w:rsidP="001C634A">
            <w:pPr>
              <w:jc w:val="center"/>
              <w:rPr>
                <w:sz w:val="20"/>
                <w:szCs w:val="20"/>
                <w:lang w:val="en-US"/>
              </w:rPr>
            </w:pPr>
          </w:p>
          <w:p w:rsidR="001C634A" w:rsidRPr="001C634A" w:rsidRDefault="001C634A" w:rsidP="001C634A">
            <w:pPr>
              <w:jc w:val="center"/>
              <w:rPr>
                <w:sz w:val="20"/>
                <w:szCs w:val="20"/>
                <w:lang w:val="en-US"/>
              </w:rPr>
            </w:pPr>
            <w:r w:rsidRPr="001C634A">
              <w:rPr>
                <w:b/>
                <w:bCs/>
                <w:noProof/>
                <w:sz w:val="20"/>
                <w:szCs w:val="20"/>
              </w:rPr>
              <mc:AlternateContent>
                <mc:Choice Requires="wpg">
                  <w:drawing>
                    <wp:inline distT="0" distB="0" distL="0" distR="0" wp14:anchorId="6C25FD1F" wp14:editId="086C852D">
                      <wp:extent cx="4462780" cy="1760578"/>
                      <wp:effectExtent l="0" t="0" r="0" b="49530"/>
                      <wp:docPr id="244" name="Group 1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62780" cy="1760578"/>
                                <a:chOff x="0" y="0"/>
                                <a:chExt cx="44624" cy="17603"/>
                              </a:xfrm>
                            </wpg:grpSpPr>
                            <wps:wsp>
                              <wps:cNvPr id="245" name="Oval 37"/>
                              <wps:cNvSpPr>
                                <a:spLocks noChangeArrowheads="1"/>
                              </wps:cNvSpPr>
                              <wps:spPr bwMode="auto">
                                <a:xfrm>
                                  <a:off x="12419" y="6414"/>
                                  <a:ext cx="11189" cy="11189"/>
                                </a:xfrm>
                                <a:prstGeom prst="ellipse">
                                  <a:avLst/>
                                </a:prstGeom>
                                <a:solidFill>
                                  <a:srgbClr val="ED7D31">
                                    <a:lumMod val="100000"/>
                                    <a:lumOff val="0"/>
                                    <a:alpha val="30196"/>
                                  </a:srgbClr>
                                </a:solidFill>
                                <a:ln w="12700">
                                  <a:solidFill>
                                    <a:srgbClr val="ED7D31">
                                      <a:lumMod val="95000"/>
                                      <a:lumOff val="0"/>
                                    </a:srgbClr>
                                  </a:solidFill>
                                  <a:round/>
                                  <a:headEnd/>
                                  <a:tailEnd/>
                                </a:ln>
                                <a:effectLst>
                                  <a:outerShdw dist="20000" dir="5400000" rotWithShape="0">
                                    <a:srgbClr val="808080">
                                      <a:alpha val="37999"/>
                                    </a:srgbClr>
                                  </a:outerShdw>
                                </a:effectLst>
                              </wps:spPr>
                              <wps:txbx>
                                <w:txbxContent>
                                  <w:p w:rsidR="00A465D2" w:rsidRDefault="00A465D2" w:rsidP="001C634A">
                                    <w:pPr>
                                      <w:jc w:val="center"/>
                                    </w:pPr>
                                  </w:p>
                                  <w:p w:rsidR="00A465D2" w:rsidRPr="00FB6D70" w:rsidRDefault="00A465D2" w:rsidP="001C634A">
                                    <w:pPr>
                                      <w:jc w:val="center"/>
                                    </w:pPr>
                                  </w:p>
                                </w:txbxContent>
                              </wps:txbx>
                              <wps:bodyPr rot="0" vert="horz" wrap="square" lIns="91440" tIns="45720" rIns="91440" bIns="45720" anchor="ctr" anchorCtr="0" upright="1">
                                <a:noAutofit/>
                              </wps:bodyPr>
                            </wps:wsp>
                            <wps:wsp>
                              <wps:cNvPr id="246" name="Oval 38"/>
                              <wps:cNvSpPr>
                                <a:spLocks noChangeArrowheads="1"/>
                              </wps:cNvSpPr>
                              <wps:spPr bwMode="auto">
                                <a:xfrm>
                                  <a:off x="16377" y="4572"/>
                                  <a:ext cx="11189" cy="11188"/>
                                </a:xfrm>
                                <a:prstGeom prst="ellipse">
                                  <a:avLst/>
                                </a:prstGeom>
                                <a:solidFill>
                                  <a:srgbClr val="5B9BD5">
                                    <a:lumMod val="100000"/>
                                    <a:lumOff val="0"/>
                                    <a:alpha val="30196"/>
                                  </a:srgbClr>
                                </a:solidFill>
                                <a:ln w="12700">
                                  <a:solidFill>
                                    <a:srgbClr val="5B9BD5">
                                      <a:lumMod val="100000"/>
                                      <a:lumOff val="0"/>
                                    </a:srgbClr>
                                  </a:solidFill>
                                  <a:round/>
                                  <a:headEnd/>
                                  <a:tailEnd/>
                                </a:ln>
                                <a:effectLst>
                                  <a:outerShdw dist="20000" dir="5400000" rotWithShape="0">
                                    <a:srgbClr val="808080">
                                      <a:alpha val="37999"/>
                                    </a:srgbClr>
                                  </a:outerShdw>
                                </a:effectLst>
                              </wps:spPr>
                              <wps:bodyPr rot="0" vert="horz" wrap="square" lIns="91440" tIns="45720" rIns="91440" bIns="45720" anchor="ctr" anchorCtr="0" upright="1">
                                <a:noAutofit/>
                              </wps:bodyPr>
                            </wps:wsp>
                            <wps:wsp>
                              <wps:cNvPr id="247" name="Oval 39"/>
                              <wps:cNvSpPr>
                                <a:spLocks noChangeArrowheads="1"/>
                              </wps:cNvSpPr>
                              <wps:spPr bwMode="auto">
                                <a:xfrm>
                                  <a:off x="20608" y="6414"/>
                                  <a:ext cx="11188" cy="11189"/>
                                </a:xfrm>
                                <a:prstGeom prst="ellipse">
                                  <a:avLst/>
                                </a:prstGeom>
                                <a:solidFill>
                                  <a:srgbClr val="FFFF00">
                                    <a:alpha val="30196"/>
                                  </a:srgbClr>
                                </a:solidFill>
                                <a:ln w="12700">
                                  <a:solidFill>
                                    <a:srgbClr val="FFFF00"/>
                                  </a:solidFill>
                                  <a:round/>
                                  <a:headEnd/>
                                  <a:tailEnd/>
                                </a:ln>
                                <a:effectLst>
                                  <a:outerShdw dist="20000" dir="5400000" rotWithShape="0">
                                    <a:srgbClr val="808080">
                                      <a:alpha val="37999"/>
                                    </a:srgbClr>
                                  </a:outerShdw>
                                </a:effectLst>
                              </wps:spPr>
                              <wps:bodyPr rot="0" vert="horz" wrap="square" lIns="91440" tIns="45720" rIns="91440" bIns="45720" anchor="ctr" anchorCtr="0" upright="1">
                                <a:noAutofit/>
                              </wps:bodyPr>
                            </wps:wsp>
                            <wps:wsp>
                              <wps:cNvPr id="248" name="Rectangle 40"/>
                              <wps:cNvSpPr>
                                <a:spLocks noChangeArrowheads="1"/>
                              </wps:cNvSpPr>
                              <wps:spPr bwMode="auto">
                                <a:xfrm>
                                  <a:off x="0" y="8527"/>
                                  <a:ext cx="14058" cy="7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2B1FAE" w:rsidRDefault="00A465D2" w:rsidP="001C634A">
                                    <w:pPr>
                                      <w:jc w:val="center"/>
                                      <w:rPr>
                                        <w:color w:val="FF0000"/>
                                        <w:sz w:val="20"/>
                                        <w:szCs w:val="20"/>
                                      </w:rPr>
                                    </w:pPr>
                                    <w:proofErr w:type="gramStart"/>
                                    <w:r w:rsidRPr="002B1FAE">
                                      <w:rPr>
                                        <w:b/>
                                        <w:color w:val="FF0000"/>
                                        <w:sz w:val="20"/>
                                        <w:szCs w:val="20"/>
                                      </w:rPr>
                                      <w:t>IFFs</w:t>
                                    </w:r>
                                    <w:proofErr w:type="gramEnd"/>
                                    <w:r w:rsidRPr="002B1FAE">
                                      <w:rPr>
                                        <w:color w:val="FF0000"/>
                                        <w:sz w:val="20"/>
                                        <w:szCs w:val="20"/>
                                      </w:rPr>
                                      <w:br/>
                                      <w:t xml:space="preserve">(Illegally earned, </w:t>
                                    </w:r>
                                  </w:p>
                                  <w:p w:rsidR="00A465D2" w:rsidRPr="002B1FAE" w:rsidRDefault="00A465D2" w:rsidP="001C634A">
                                    <w:pPr>
                                      <w:jc w:val="center"/>
                                      <w:rPr>
                                        <w:color w:val="FF0000"/>
                                        <w:sz w:val="20"/>
                                        <w:szCs w:val="20"/>
                                      </w:rPr>
                                    </w:pPr>
                                    <w:proofErr w:type="gramStart"/>
                                    <w:r w:rsidRPr="002B1FAE">
                                      <w:rPr>
                                        <w:color w:val="FF0000"/>
                                        <w:sz w:val="20"/>
                                        <w:szCs w:val="20"/>
                                      </w:rPr>
                                      <w:t>transferred</w:t>
                                    </w:r>
                                    <w:proofErr w:type="gramEnd"/>
                                  </w:p>
                                  <w:p w:rsidR="00A465D2" w:rsidRPr="006D1EE7" w:rsidRDefault="00A465D2" w:rsidP="001C634A">
                                    <w:pPr>
                                      <w:jc w:val="center"/>
                                      <w:rPr>
                                        <w:color w:val="FF0000"/>
                                      </w:rPr>
                                    </w:pPr>
                                    <w:proofErr w:type="gramStart"/>
                                    <w:r w:rsidRPr="006D1EE7">
                                      <w:rPr>
                                        <w:color w:val="FF0000"/>
                                      </w:rPr>
                                      <w:t>and</w:t>
                                    </w:r>
                                    <w:proofErr w:type="gramEnd"/>
                                    <w:r w:rsidRPr="006D1EE7">
                                      <w:rPr>
                                        <w:color w:val="FF0000"/>
                                      </w:rPr>
                                      <w:t xml:space="preserve"> utilized)</w:t>
                                    </w:r>
                                  </w:p>
                                </w:txbxContent>
                              </wps:txbx>
                              <wps:bodyPr rot="0" vert="horz" wrap="square" lIns="91440" tIns="45720" rIns="91440" bIns="45720" anchor="ctr" anchorCtr="0" upright="1">
                                <a:noAutofit/>
                              </wps:bodyPr>
                            </wps:wsp>
                            <wps:wsp>
                              <wps:cNvPr id="249" name="Rectangle 41"/>
                              <wps:cNvSpPr>
                                <a:spLocks noChangeArrowheads="1"/>
                              </wps:cNvSpPr>
                              <wps:spPr bwMode="auto">
                                <a:xfrm>
                                  <a:off x="13220" y="0"/>
                                  <a:ext cx="17798" cy="45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2B1FAE" w:rsidRDefault="00A465D2" w:rsidP="001C634A">
                                    <w:pPr>
                                      <w:jc w:val="center"/>
                                      <w:rPr>
                                        <w:b/>
                                        <w:color w:val="0070C0"/>
                                        <w:sz w:val="20"/>
                                        <w:szCs w:val="20"/>
                                      </w:rPr>
                                    </w:pPr>
                                    <w:r w:rsidRPr="002B1FAE">
                                      <w:rPr>
                                        <w:b/>
                                        <w:color w:val="0070C0"/>
                                        <w:sz w:val="20"/>
                                        <w:szCs w:val="20"/>
                                      </w:rPr>
                                      <w:t>Trade mis-invoicing</w:t>
                                    </w:r>
                                  </w:p>
                                  <w:p w:rsidR="00A465D2" w:rsidRPr="002B1FAE" w:rsidRDefault="00A465D2" w:rsidP="001C634A">
                                    <w:pPr>
                                      <w:jc w:val="center"/>
                                      <w:rPr>
                                        <w:color w:val="0070C0"/>
                                        <w:sz w:val="20"/>
                                        <w:szCs w:val="20"/>
                                      </w:rPr>
                                    </w:pPr>
                                    <w:r w:rsidRPr="002B1FAE">
                                      <w:rPr>
                                        <w:color w:val="0070C0"/>
                                        <w:sz w:val="20"/>
                                        <w:szCs w:val="20"/>
                                      </w:rPr>
                                      <w:t>(Invoice ≠ actual</w:t>
                                    </w:r>
                                    <w:r>
                                      <w:rPr>
                                        <w:color w:val="0070C0"/>
                                        <w:sz w:val="20"/>
                                        <w:szCs w:val="20"/>
                                      </w:rPr>
                                      <w:t xml:space="preserve"> </w:t>
                                    </w:r>
                                    <w:r w:rsidRPr="002B1FAE">
                                      <w:rPr>
                                        <w:color w:val="0070C0"/>
                                        <w:sz w:val="20"/>
                                        <w:szCs w:val="20"/>
                                      </w:rPr>
                                      <w:t>price)</w:t>
                                    </w:r>
                                  </w:p>
                                </w:txbxContent>
                              </wps:txbx>
                              <wps:bodyPr rot="0" vert="horz" wrap="square" lIns="91440" tIns="45720" rIns="91440" bIns="45720" anchor="ctr" anchorCtr="0" upright="1">
                                <a:noAutofit/>
                              </wps:bodyPr>
                            </wps:wsp>
                            <wps:wsp>
                              <wps:cNvPr id="250" name="Rectangle 42"/>
                              <wps:cNvSpPr>
                                <a:spLocks noChangeArrowheads="1"/>
                              </wps:cNvSpPr>
                              <wps:spPr bwMode="auto">
                                <a:xfrm>
                                  <a:off x="31049" y="10354"/>
                                  <a:ext cx="13575" cy="7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2B1FAE" w:rsidRDefault="00A465D2" w:rsidP="001C634A">
                                    <w:pPr>
                                      <w:jc w:val="center"/>
                                      <w:rPr>
                                        <w:b/>
                                        <w:color w:val="538135" w:themeColor="accent6" w:themeShade="BF"/>
                                        <w:sz w:val="20"/>
                                        <w:szCs w:val="20"/>
                                      </w:rPr>
                                    </w:pPr>
                                    <w:r w:rsidRPr="002B1FAE">
                                      <w:rPr>
                                        <w:b/>
                                        <w:color w:val="538135" w:themeColor="accent6" w:themeShade="BF"/>
                                        <w:sz w:val="20"/>
                                        <w:szCs w:val="20"/>
                                      </w:rPr>
                                      <w:t>Trade discrepancy</w:t>
                                    </w:r>
                                  </w:p>
                                  <w:p w:rsidR="00A465D2" w:rsidRPr="002B1FAE" w:rsidRDefault="00A465D2" w:rsidP="001C634A">
                                    <w:pPr>
                                      <w:jc w:val="center"/>
                                      <w:rPr>
                                        <w:color w:val="538135" w:themeColor="accent6" w:themeShade="BF"/>
                                        <w:sz w:val="20"/>
                                        <w:szCs w:val="20"/>
                                      </w:rPr>
                                    </w:pPr>
                                    <w:r w:rsidRPr="002B1FAE">
                                      <w:rPr>
                                        <w:color w:val="538135" w:themeColor="accent6" w:themeShade="BF"/>
                                        <w:sz w:val="20"/>
                                        <w:szCs w:val="20"/>
                                      </w:rPr>
                                      <w:t xml:space="preserve">(Import record </w:t>
                                    </w:r>
                                  </w:p>
                                  <w:p w:rsidR="00A465D2" w:rsidRPr="002B1FAE" w:rsidRDefault="00A465D2" w:rsidP="001C634A">
                                    <w:pPr>
                                      <w:jc w:val="center"/>
                                      <w:rPr>
                                        <w:color w:val="538135" w:themeColor="accent6" w:themeShade="BF"/>
                                        <w:sz w:val="20"/>
                                        <w:szCs w:val="20"/>
                                      </w:rPr>
                                    </w:pPr>
                                    <w:r w:rsidRPr="002B1FAE">
                                      <w:rPr>
                                        <w:color w:val="538135" w:themeColor="accent6" w:themeShade="BF"/>
                                        <w:sz w:val="20"/>
                                        <w:szCs w:val="20"/>
                                      </w:rPr>
                                      <w:t>≠ Export record)</w:t>
                                    </w:r>
                                  </w:p>
                                </w:txbxContent>
                              </wps:txbx>
                              <wps:bodyPr rot="0" vert="horz" wrap="square" lIns="91440" tIns="45720" rIns="91440" bIns="45720" anchor="ctr" anchorCtr="0" upright="1">
                                <a:noAutofit/>
                              </wps:bodyPr>
                            </wps:wsp>
                            <wps:wsp>
                              <wps:cNvPr id="251" name="Rectangle 43"/>
                              <wps:cNvSpPr>
                                <a:spLocks noChangeArrowheads="1"/>
                              </wps:cNvSpPr>
                              <wps:spPr bwMode="auto">
                                <a:xfrm>
                                  <a:off x="13511" y="12078"/>
                                  <a:ext cx="2591" cy="25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2E4BB9" w:rsidRDefault="00A465D2" w:rsidP="001C634A">
                                    <w:pPr>
                                      <w:rPr>
                                        <w:caps/>
                                        <w:sz w:val="18"/>
                                        <w:szCs w:val="18"/>
                                      </w:rPr>
                                    </w:pPr>
                                    <w:r>
                                      <w:rPr>
                                        <w:caps/>
                                        <w:sz w:val="18"/>
                                        <w:szCs w:val="18"/>
                                      </w:rPr>
                                      <w:t>E</w:t>
                                    </w:r>
                                  </w:p>
                                </w:txbxContent>
                              </wps:txbx>
                              <wps:bodyPr rot="0" vert="horz" wrap="square" lIns="91440" tIns="45720" rIns="91440" bIns="45720" anchor="ctr" anchorCtr="0" upright="1">
                                <a:noAutofit/>
                              </wps:bodyPr>
                            </wps:wsp>
                            <wps:wsp>
                              <wps:cNvPr id="252" name="Rectangle 44"/>
                              <wps:cNvSpPr>
                                <a:spLocks noChangeArrowheads="1"/>
                              </wps:cNvSpPr>
                              <wps:spPr bwMode="auto">
                                <a:xfrm>
                                  <a:off x="17469" y="8529"/>
                                  <a:ext cx="2590" cy="25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2E4BB9" w:rsidRDefault="00A465D2" w:rsidP="001C634A">
                                    <w:pPr>
                                      <w:rPr>
                                        <w:caps/>
                                        <w:sz w:val="18"/>
                                        <w:szCs w:val="18"/>
                                      </w:rPr>
                                    </w:pPr>
                                    <w:r>
                                      <w:rPr>
                                        <w:caps/>
                                        <w:sz w:val="18"/>
                                        <w:szCs w:val="18"/>
                                      </w:rPr>
                                      <w:t>D</w:t>
                                    </w:r>
                                  </w:p>
                                </w:txbxContent>
                              </wps:txbx>
                              <wps:bodyPr rot="0" vert="horz" wrap="square" lIns="91440" tIns="45720" rIns="91440" bIns="45720" anchor="ctr" anchorCtr="0" upright="1">
                                <a:noAutofit/>
                              </wps:bodyPr>
                            </wps:wsp>
                            <wps:wsp>
                              <wps:cNvPr id="253" name="Rectangle 45"/>
                              <wps:cNvSpPr>
                                <a:spLocks noChangeArrowheads="1"/>
                              </wps:cNvSpPr>
                              <wps:spPr bwMode="auto">
                                <a:xfrm>
                                  <a:off x="20812" y="11054"/>
                                  <a:ext cx="2591" cy="25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2E4BB9" w:rsidRDefault="00A465D2" w:rsidP="001C634A">
                                    <w:pPr>
                                      <w:rPr>
                                        <w:caps/>
                                        <w:sz w:val="18"/>
                                        <w:szCs w:val="18"/>
                                      </w:rPr>
                                    </w:pPr>
                                    <w:r w:rsidRPr="002E4BB9">
                                      <w:rPr>
                                        <w:caps/>
                                        <w:sz w:val="18"/>
                                        <w:szCs w:val="18"/>
                                      </w:rPr>
                                      <w:t>C</w:t>
                                    </w:r>
                                  </w:p>
                                </w:txbxContent>
                              </wps:txbx>
                              <wps:bodyPr rot="0" vert="horz" wrap="square" lIns="91440" tIns="45720" rIns="91440" bIns="45720" anchor="ctr" anchorCtr="0" upright="1">
                                <a:noAutofit/>
                              </wps:bodyPr>
                            </wps:wsp>
                            <wps:wsp>
                              <wps:cNvPr id="254" name="Rectangle 46"/>
                              <wps:cNvSpPr>
                                <a:spLocks noChangeArrowheads="1"/>
                              </wps:cNvSpPr>
                              <wps:spPr bwMode="auto">
                                <a:xfrm>
                                  <a:off x="20676" y="4708"/>
                                  <a:ext cx="2591" cy="25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2E4BB9" w:rsidRDefault="00A465D2" w:rsidP="001C634A">
                                    <w:pPr>
                                      <w:rPr>
                                        <w:caps/>
                                        <w:sz w:val="18"/>
                                        <w:szCs w:val="18"/>
                                      </w:rPr>
                                    </w:pPr>
                                    <w:r>
                                      <w:rPr>
                                        <w:caps/>
                                        <w:sz w:val="18"/>
                                        <w:szCs w:val="18"/>
                                      </w:rPr>
                                      <w:t>B</w:t>
                                    </w:r>
                                  </w:p>
                                </w:txbxContent>
                              </wps:txbx>
                              <wps:bodyPr rot="0" vert="horz" wrap="square" lIns="91440" tIns="45720" rIns="91440" bIns="45720" anchor="ctr" anchorCtr="0" upright="1">
                                <a:noAutofit/>
                              </wps:bodyPr>
                            </wps:wsp>
                            <wps:wsp>
                              <wps:cNvPr id="255" name="Rectangle 47"/>
                              <wps:cNvSpPr>
                                <a:spLocks noChangeArrowheads="1"/>
                              </wps:cNvSpPr>
                              <wps:spPr bwMode="auto">
                                <a:xfrm>
                                  <a:off x="24224" y="8529"/>
                                  <a:ext cx="2591" cy="25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2E4BB9" w:rsidRDefault="00A465D2" w:rsidP="001C634A">
                                    <w:pPr>
                                      <w:rPr>
                                        <w:caps/>
                                        <w:sz w:val="18"/>
                                        <w:szCs w:val="18"/>
                                      </w:rPr>
                                    </w:pPr>
                                    <w:r>
                                      <w:rPr>
                                        <w:caps/>
                                        <w:sz w:val="18"/>
                                        <w:szCs w:val="18"/>
                                      </w:rPr>
                                      <w:t>A</w:t>
                                    </w:r>
                                  </w:p>
                                </w:txbxContent>
                              </wps:txbx>
                              <wps:bodyPr rot="0" vert="horz" wrap="square" lIns="91440" tIns="45720" rIns="91440" bIns="45720" anchor="ctr" anchorCtr="0" upright="1">
                                <a:noAutofit/>
                              </wps:bodyPr>
                            </wps:wsp>
                            <wps:wsp>
                              <wps:cNvPr id="256" name="Rectangle 48"/>
                              <wps:cNvSpPr>
                                <a:spLocks noChangeArrowheads="1"/>
                              </wps:cNvSpPr>
                              <wps:spPr bwMode="auto">
                                <a:xfrm>
                                  <a:off x="27704" y="12078"/>
                                  <a:ext cx="2591" cy="25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A465D2" w:rsidRPr="002E4BB9" w:rsidRDefault="00A465D2" w:rsidP="001C634A">
                                    <w:pPr>
                                      <w:rPr>
                                        <w:caps/>
                                        <w:sz w:val="18"/>
                                        <w:szCs w:val="18"/>
                                      </w:rPr>
                                    </w:pPr>
                                    <w:r>
                                      <w:rPr>
                                        <w:caps/>
                                        <w:sz w:val="18"/>
                                        <w:szCs w:val="18"/>
                                      </w:rPr>
                                      <w:t>F</w:t>
                                    </w:r>
                                  </w:p>
                                </w:txbxContent>
                              </wps:txbx>
                              <wps:bodyPr rot="0" vert="horz" wrap="square" lIns="91440" tIns="45720" rIns="91440" bIns="45720" anchor="ctr" anchorCtr="0" upright="1">
                                <a:noAutofit/>
                              </wps:bodyPr>
                            </wps:wsp>
                          </wpg:wgp>
                        </a:graphicData>
                      </a:graphic>
                    </wp:inline>
                  </w:drawing>
                </mc:Choice>
                <mc:Fallback>
                  <w:pict>
                    <v:group id="_x0000_s1067" style="width:351.4pt;height:138.65pt;mso-position-horizontal-relative:char;mso-position-vertical-relative:line" coordsize="44624,176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">
                      <v:oval id="Oval 37" o:spid="_x0000_s1068" style="position:absolute;left:12419;top:6414;width:11189;height:111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GpDsYA&#10;AADcAAAADwAAAGRycy9kb3ducmV2LnhtbESP3WrCQBSE7wu+w3IKvWs2jVoldRVRWgtCwR+8PmZP&#10;k2j2bMhuTezTu4WCl8PMfMNMZp2pxIUaV1pW8BLFIIgzq0vOFex3789jEM4ja6wsk4IrOZhNew8T&#10;TLVteUOXrc9FgLBLUUHhfZ1K6bKCDLrI1sTB+7aNQR9kk0vdYBvgppJJHL9KgyWHhQJrWhSUnbc/&#10;RkH/C8cmboe/ZnXCw2i9SZbH84dST4/d/A2Ep87fw//tT60gGQzh70w4AnJ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cGpDsYAAADcAAAADwAAAAAAAAAAAAAAAACYAgAAZHJz&#10;L2Rvd25yZXYueG1sUEsFBgAAAAAEAAQA9QAAAIsDAAAAAA==&#10;" fillcolor="#ed7d31" strokecolor="#ec7524" strokeweight="1pt">
                        <v:fill opacity="19789f"/>
                        <v:shadow on="t" opacity="24903f" origin=",.5" offset="0,.55556mm"/>
                        <v:textbox>
                          <w:txbxContent>
                            <w:p w:rsidR="00A465D2" w:rsidRDefault="00A465D2" w:rsidP="001C634A">
                              <w:pPr>
                                <w:jc w:val="center"/>
                              </w:pPr>
                            </w:p>
                            <w:p w:rsidR="00A465D2" w:rsidRPr="00FB6D70" w:rsidRDefault="00A465D2" w:rsidP="001C634A">
                              <w:pPr>
                                <w:jc w:val="center"/>
                              </w:pPr>
                            </w:p>
                          </w:txbxContent>
                        </v:textbox>
                      </v:oval>
                      <v:oval id="Oval 38" o:spid="_x0000_s1069" style="position:absolute;left:16377;top:4572;width:11189;height:111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oYn8QA&#10;AADcAAAADwAAAGRycy9kb3ducmV2LnhtbESPT4vCMBTE78J+h/AW9qapbldKNcqyIOhF8A/q8dE8&#10;m2LzUpqo9dsbQdjjMDO/YabzztbiRq2vHCsYDhIQxIXTFZcK9rtFPwPhA7LG2jEpeJCH+eyjN8Vc&#10;uztv6LYNpYgQ9jkqMCE0uZS+MGTRD1xDHL2zay2GKNtS6hbvEW5rOUqSsbRYcVww2NCfoeKyvVoF&#10;S7PTq/T0ne1/1tnmeNDDKklrpb4+u98JiEBd+A+/20utYJSO4XUmHg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WqGJ/EAAAA3AAAAA8AAAAAAAAAAAAAAAAAmAIAAGRycy9k&#10;b3ducmV2LnhtbFBLBQYAAAAABAAEAPUAAACJAwAAAAA=&#10;" fillcolor="#5b9bd5" strokecolor="#5b9bd5" strokeweight="1pt">
                        <v:fill opacity="19789f"/>
                        <v:shadow on="t" opacity="24903f" origin=",.5" offset="0,.55556mm"/>
                      </v:oval>
                      <v:oval id="Oval 39" o:spid="_x0000_s1070" style="position:absolute;left:20608;top:6414;width:11188;height:111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bQOsUA&#10;AADcAAAADwAAAGRycy9kb3ducmV2LnhtbESPwW7CMBBE70j8g7WVekGNA6qgTTEIoVJx4dC0H7CK&#10;N3Faex1iA+HvcaVKHEcz80azXA/OijP1ofWsYJrlIIgrr1tuFHx/7Z5eQISIrNF6JgVXCrBejUdL&#10;LLS/8Cedy9iIBOFQoAITY1dIGSpDDkPmO+Lk1b53GJPsG6l7vCS4s3KW53PpsOW0YLCjraHqtzw5&#10;BR/169HXBzu4d2uqcrrY7n4mV6UeH4bNG4hIQ7yH/9t7rWD2vIC/M+kIyN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1tA6xQAAANwAAAAPAAAAAAAAAAAAAAAAAJgCAABkcnMv&#10;ZG93bnJldi54bWxQSwUGAAAAAAQABAD1AAAAigMAAAAA&#10;" fillcolor="yellow" strokecolor="yellow" strokeweight="1pt">
                        <v:fill opacity="19789f"/>
                        <v:shadow on="t" opacity="24903f" origin=",.5" offset="0,.55556mm"/>
                      </v:oval>
                      <v:rect id="Rectangle 40" o:spid="_x0000_s1071" style="position:absolute;top:8527;width:14058;height:79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fxGcEA&#10;AADcAAAADwAAAGRycy9kb3ducmV2LnhtbERPTWuDQBC9F/oflin0VtcEKcG6BgltqMfGQMhtdKdq&#10;686KuzHm33cPhRwf7zvbLmYQM02ut6xgFcUgiBure24VHKuPlw0I55E1DpZJwY0cbPPHhwxTba/8&#10;RfPBtyKEsEtRQef9mErpmo4MusiOxIH7tpNBH+DUSj3hNYSbQa7j+FUa7Dk0dDjSrqPm93AxClw9&#10;l9VtLE4/Z9fUxTubKin3Sj0/LcUbCE+Lv4v/3Z9awToJa8OZcARk/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1n8RnBAAAA3AAAAA8AAAAAAAAAAAAAAAAAmAIAAGRycy9kb3du&#10;cmV2LnhtbFBLBQYAAAAABAAEAPUAAACGAwAAAAA=&#10;" filled="f" stroked="f" strokeweight="2pt">
                        <v:textbox>
                          <w:txbxContent>
                            <w:p w:rsidR="00A465D2" w:rsidRPr="002B1FAE" w:rsidRDefault="00A465D2" w:rsidP="001C634A">
                              <w:pPr>
                                <w:jc w:val="center"/>
                                <w:rPr>
                                  <w:color w:val="FF0000"/>
                                  <w:sz w:val="20"/>
                                  <w:szCs w:val="20"/>
                                </w:rPr>
                              </w:pPr>
                              <w:proofErr w:type="gramStart"/>
                              <w:r w:rsidRPr="002B1FAE">
                                <w:rPr>
                                  <w:b/>
                                  <w:color w:val="FF0000"/>
                                  <w:sz w:val="20"/>
                                  <w:szCs w:val="20"/>
                                </w:rPr>
                                <w:t>IFFs</w:t>
                              </w:r>
                              <w:proofErr w:type="gramEnd"/>
                              <w:r w:rsidRPr="002B1FAE">
                                <w:rPr>
                                  <w:color w:val="FF0000"/>
                                  <w:sz w:val="20"/>
                                  <w:szCs w:val="20"/>
                                </w:rPr>
                                <w:br/>
                                <w:t xml:space="preserve">(Illegally earned, </w:t>
                              </w:r>
                            </w:p>
                            <w:p w:rsidR="00A465D2" w:rsidRPr="002B1FAE" w:rsidRDefault="00A465D2" w:rsidP="001C634A">
                              <w:pPr>
                                <w:jc w:val="center"/>
                                <w:rPr>
                                  <w:color w:val="FF0000"/>
                                  <w:sz w:val="20"/>
                                  <w:szCs w:val="20"/>
                                </w:rPr>
                              </w:pPr>
                              <w:proofErr w:type="gramStart"/>
                              <w:r w:rsidRPr="002B1FAE">
                                <w:rPr>
                                  <w:color w:val="FF0000"/>
                                  <w:sz w:val="20"/>
                                  <w:szCs w:val="20"/>
                                </w:rPr>
                                <w:t>transferred</w:t>
                              </w:r>
                              <w:proofErr w:type="gramEnd"/>
                            </w:p>
                            <w:p w:rsidR="00A465D2" w:rsidRPr="006D1EE7" w:rsidRDefault="00A465D2" w:rsidP="001C634A">
                              <w:pPr>
                                <w:jc w:val="center"/>
                                <w:rPr>
                                  <w:color w:val="FF0000"/>
                                </w:rPr>
                              </w:pPr>
                              <w:proofErr w:type="gramStart"/>
                              <w:r w:rsidRPr="006D1EE7">
                                <w:rPr>
                                  <w:color w:val="FF0000"/>
                                </w:rPr>
                                <w:t>and</w:t>
                              </w:r>
                              <w:proofErr w:type="gramEnd"/>
                              <w:r w:rsidRPr="006D1EE7">
                                <w:rPr>
                                  <w:color w:val="FF0000"/>
                                </w:rPr>
                                <w:t xml:space="preserve"> utilized)</w:t>
                              </w:r>
                            </w:p>
                          </w:txbxContent>
                        </v:textbox>
                      </v:rect>
                      <v:rect id="Rectangle 41" o:spid="_x0000_s1072" style="position:absolute;left:13220;width:17798;height:4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tUgsUA&#10;AADcAAAADwAAAGRycy9kb3ducmV2LnhtbESPQWvCQBSE70L/w/IKvZlNRcRGVwmlleZYUyi9vWSf&#10;Sdrs25BdY/Lv3YLgcZiZb5jtfjStGKh3jWUFz1EMgri0uuFKwVf+Pl+DcB5ZY2uZFEzkYL97mG0x&#10;0fbCnzQcfSUChF2CCmrvu0RKV9Zk0EW2Iw7eyfYGfZB9JXWPlwA3rVzE8UoabDgs1NjRa03l3/Fs&#10;FLhiyPKpS79/f1xZpG9s8mV2UOrpcUw3IDyN/h6+tT+0gsXyBf7PhCMgd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K1SCxQAAANwAAAAPAAAAAAAAAAAAAAAAAJgCAABkcnMv&#10;ZG93bnJldi54bWxQSwUGAAAAAAQABAD1AAAAigMAAAAA&#10;" filled="f" stroked="f" strokeweight="2pt">
                        <v:textbox>
                          <w:txbxContent>
                            <w:p w:rsidR="00A465D2" w:rsidRPr="002B1FAE" w:rsidRDefault="00A465D2" w:rsidP="001C634A">
                              <w:pPr>
                                <w:jc w:val="center"/>
                                <w:rPr>
                                  <w:b/>
                                  <w:color w:val="0070C0"/>
                                  <w:sz w:val="20"/>
                                  <w:szCs w:val="20"/>
                                </w:rPr>
                              </w:pPr>
                              <w:r w:rsidRPr="002B1FAE">
                                <w:rPr>
                                  <w:b/>
                                  <w:color w:val="0070C0"/>
                                  <w:sz w:val="20"/>
                                  <w:szCs w:val="20"/>
                                </w:rPr>
                                <w:t>Trade mis-invoicing</w:t>
                              </w:r>
                            </w:p>
                            <w:p w:rsidR="00A465D2" w:rsidRPr="002B1FAE" w:rsidRDefault="00A465D2" w:rsidP="001C634A">
                              <w:pPr>
                                <w:jc w:val="center"/>
                                <w:rPr>
                                  <w:color w:val="0070C0"/>
                                  <w:sz w:val="20"/>
                                  <w:szCs w:val="20"/>
                                </w:rPr>
                              </w:pPr>
                              <w:r w:rsidRPr="002B1FAE">
                                <w:rPr>
                                  <w:color w:val="0070C0"/>
                                  <w:sz w:val="20"/>
                                  <w:szCs w:val="20"/>
                                </w:rPr>
                                <w:t>(Invoice ≠ actual</w:t>
                              </w:r>
                              <w:r>
                                <w:rPr>
                                  <w:color w:val="0070C0"/>
                                  <w:sz w:val="20"/>
                                  <w:szCs w:val="20"/>
                                </w:rPr>
                                <w:t xml:space="preserve"> </w:t>
                              </w:r>
                              <w:r w:rsidRPr="002B1FAE">
                                <w:rPr>
                                  <w:color w:val="0070C0"/>
                                  <w:sz w:val="20"/>
                                  <w:szCs w:val="20"/>
                                </w:rPr>
                                <w:t>price)</w:t>
                              </w:r>
                            </w:p>
                          </w:txbxContent>
                        </v:textbox>
                      </v:rect>
                      <v:rect id="Rectangle 42" o:spid="_x0000_s1073" style="position:absolute;left:31049;top:10354;width:13575;height:724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hrwsAA&#10;AADcAAAADwAAAGRycy9kb3ducmV2LnhtbERPTYvCMBC9L/gfwgjetqmiIl2jFFHR41pB9jY2s23X&#10;ZlKaWOu/N4cFj4/3vVz3phYdta6yrGAcxSCIc6srLhScs93nAoTzyBpry6TgSQ7Wq8HHEhNtH/xN&#10;3ckXIoSwS1BB6X2TSOnykgy6yDbEgfu1rUEfYFtI3eIjhJtaTuJ4Lg1WHBpKbGhTUn473Y0Cd+2O&#10;2bNJL38/Lr+mWzbZ9LhXajTs0y8Qnnr/Fv+7D1rBZBbmhzPhCMjV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shrwsAAAADcAAAADwAAAAAAAAAAAAAAAACYAgAAZHJzL2Rvd25y&#10;ZXYueG1sUEsFBgAAAAAEAAQA9QAAAIUDAAAAAA==&#10;" filled="f" stroked="f" strokeweight="2pt">
                        <v:textbox>
                          <w:txbxContent>
                            <w:p w:rsidR="00A465D2" w:rsidRPr="002B1FAE" w:rsidRDefault="00A465D2" w:rsidP="001C634A">
                              <w:pPr>
                                <w:jc w:val="center"/>
                                <w:rPr>
                                  <w:b/>
                                  <w:color w:val="538135" w:themeColor="accent6" w:themeShade="BF"/>
                                  <w:sz w:val="20"/>
                                  <w:szCs w:val="20"/>
                                </w:rPr>
                              </w:pPr>
                              <w:r w:rsidRPr="002B1FAE">
                                <w:rPr>
                                  <w:b/>
                                  <w:color w:val="538135" w:themeColor="accent6" w:themeShade="BF"/>
                                  <w:sz w:val="20"/>
                                  <w:szCs w:val="20"/>
                                </w:rPr>
                                <w:t>Trade discrepancy</w:t>
                              </w:r>
                            </w:p>
                            <w:p w:rsidR="00A465D2" w:rsidRPr="002B1FAE" w:rsidRDefault="00A465D2" w:rsidP="001C634A">
                              <w:pPr>
                                <w:jc w:val="center"/>
                                <w:rPr>
                                  <w:color w:val="538135" w:themeColor="accent6" w:themeShade="BF"/>
                                  <w:sz w:val="20"/>
                                  <w:szCs w:val="20"/>
                                </w:rPr>
                              </w:pPr>
                              <w:r w:rsidRPr="002B1FAE">
                                <w:rPr>
                                  <w:color w:val="538135" w:themeColor="accent6" w:themeShade="BF"/>
                                  <w:sz w:val="20"/>
                                  <w:szCs w:val="20"/>
                                </w:rPr>
                                <w:t xml:space="preserve">(Import record </w:t>
                              </w:r>
                            </w:p>
                            <w:p w:rsidR="00A465D2" w:rsidRPr="002B1FAE" w:rsidRDefault="00A465D2" w:rsidP="001C634A">
                              <w:pPr>
                                <w:jc w:val="center"/>
                                <w:rPr>
                                  <w:color w:val="538135" w:themeColor="accent6" w:themeShade="BF"/>
                                  <w:sz w:val="20"/>
                                  <w:szCs w:val="20"/>
                                </w:rPr>
                              </w:pPr>
                              <w:r w:rsidRPr="002B1FAE">
                                <w:rPr>
                                  <w:color w:val="538135" w:themeColor="accent6" w:themeShade="BF"/>
                                  <w:sz w:val="20"/>
                                  <w:szCs w:val="20"/>
                                </w:rPr>
                                <w:t>≠ Export record)</w:t>
                              </w:r>
                            </w:p>
                          </w:txbxContent>
                        </v:textbox>
                      </v:rect>
                      <v:rect id="Rectangle 43" o:spid="_x0000_s1074" style="position:absolute;left:13511;top:12078;width:2591;height:25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TOWcUA&#10;AADcAAAADwAAAGRycy9kb3ducmV2LnhtbESPT2vCQBTE7wW/w/KE3urG0JYSXSWILc2xpiDentln&#10;Es2+Ddlt/nz7bqHgcZiZ3zDr7Wga0VPnassKlosIBHFhdc2lgu/8/ekNhPPIGhvLpGAiB9vN7GGN&#10;ibYDf1F/8KUIEHYJKqi8bxMpXVGRQbewLXHwLrYz6IPsSqk7HALcNDKOoldpsOawUGFLu4qK2+HH&#10;KHDnPsunNj1eT644p3s2+XP2odTjfExXIDyN/h7+b39qBfHLEv7OhCMgN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hM5ZxQAAANwAAAAPAAAAAAAAAAAAAAAAAJgCAABkcnMv&#10;ZG93bnJldi54bWxQSwUGAAAAAAQABAD1AAAAigMAAAAA&#10;" filled="f" stroked="f" strokeweight="2pt">
                        <v:textbox>
                          <w:txbxContent>
                            <w:p w:rsidR="00A465D2" w:rsidRPr="002E4BB9" w:rsidRDefault="00A465D2" w:rsidP="001C634A">
                              <w:pPr>
                                <w:rPr>
                                  <w:caps/>
                                  <w:sz w:val="18"/>
                                  <w:szCs w:val="18"/>
                                </w:rPr>
                              </w:pPr>
                              <w:r>
                                <w:rPr>
                                  <w:caps/>
                                  <w:sz w:val="18"/>
                                  <w:szCs w:val="18"/>
                                </w:rPr>
                                <w:t>E</w:t>
                              </w:r>
                            </w:p>
                          </w:txbxContent>
                        </v:textbox>
                      </v:rect>
                      <v:rect id="Rectangle 44" o:spid="_x0000_s1075" style="position:absolute;left:17469;top:8529;width:2590;height:25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ZQLsQA&#10;AADcAAAADwAAAGRycy9kb3ducmV2LnhtbESPQWvCQBSE74X+h+UVvNVNQy0S3YRQatGjpiDentln&#10;Ept9G7JrjP/eFQo9DjPzDbPMRtOKgXrXWFbwNo1AEJdWN1wp+ClWr3MQziNrbC2Tghs5yNLnpyUm&#10;2l55S8POVyJA2CWooPa+S6R0ZU0G3dR2xME72d6gD7KvpO7xGuCmlXEUfUiDDYeFGjv6rKn83V2M&#10;AnccNsWty/fngyuP+Reb4n3zrdTkZcwXIDyN/j/8115rBfEshseZcARke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lWUC7EAAAA3AAAAA8AAAAAAAAAAAAAAAAAmAIAAGRycy9k&#10;b3ducmV2LnhtbFBLBQYAAAAABAAEAPUAAACJAwAAAAA=&#10;" filled="f" stroked="f" strokeweight="2pt">
                        <v:textbox>
                          <w:txbxContent>
                            <w:p w:rsidR="00A465D2" w:rsidRPr="002E4BB9" w:rsidRDefault="00A465D2" w:rsidP="001C634A">
                              <w:pPr>
                                <w:rPr>
                                  <w:caps/>
                                  <w:sz w:val="18"/>
                                  <w:szCs w:val="18"/>
                                </w:rPr>
                              </w:pPr>
                              <w:r>
                                <w:rPr>
                                  <w:caps/>
                                  <w:sz w:val="18"/>
                                  <w:szCs w:val="18"/>
                                </w:rPr>
                                <w:t>D</w:t>
                              </w:r>
                            </w:p>
                          </w:txbxContent>
                        </v:textbox>
                      </v:rect>
                      <v:rect id="Rectangle 45" o:spid="_x0000_s1076" style="position:absolute;left:20812;top:11054;width:2591;height:25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r1tcUA&#10;AADcAAAADwAAAGRycy9kb3ducmV2LnhtbESPQWvCQBSE74X+h+UVvDUbbS0luglBrOixplC8PbOv&#10;SWr2bciuMf77bkHwOMzMN8wyG00rBupdY1nBNIpBEJdWN1wp+Co+nt9BOI+ssbVMCq7kIEsfH5aY&#10;aHvhTxr2vhIBwi5BBbX3XSKlK2sy6CLbEQfvx/YGfZB9JXWPlwA3rZzF8Zs02HBYqLGjVU3laX82&#10;Ctxx2BXXLv/+PbjymK/ZFK+7jVKTpzFfgPA0+nv41t5qBbP5C/yfCUdAp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GvW1xQAAANwAAAAPAAAAAAAAAAAAAAAAAJgCAABkcnMv&#10;ZG93bnJldi54bWxQSwUGAAAAAAQABAD1AAAAigMAAAAA&#10;" filled="f" stroked="f" strokeweight="2pt">
                        <v:textbox>
                          <w:txbxContent>
                            <w:p w:rsidR="00A465D2" w:rsidRPr="002E4BB9" w:rsidRDefault="00A465D2" w:rsidP="001C634A">
                              <w:pPr>
                                <w:rPr>
                                  <w:caps/>
                                  <w:sz w:val="18"/>
                                  <w:szCs w:val="18"/>
                                </w:rPr>
                              </w:pPr>
                              <w:r w:rsidRPr="002E4BB9">
                                <w:rPr>
                                  <w:caps/>
                                  <w:sz w:val="18"/>
                                  <w:szCs w:val="18"/>
                                </w:rPr>
                                <w:t>C</w:t>
                              </w:r>
                            </w:p>
                          </w:txbxContent>
                        </v:textbox>
                      </v:rect>
                      <v:rect id="Rectangle 46" o:spid="_x0000_s1077" style="position:absolute;left:20676;top:4708;width:2591;height:25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NtwcUA&#10;AADcAAAADwAAAGRycy9kb3ducmV2LnhtbESPQWvCQBSE70L/w/IKvZlNRaVEVwmlleZYUyi9vWSf&#10;Sdrs25BdY/Lv3YLgcZiZb5jtfjStGKh3jWUFz1EMgri0uuFKwVf+Pn8B4TyyxtYyKZjIwX73MNti&#10;ou2FP2k4+koECLsEFdTed4mUrqzJoItsRxy8k+0N+iD7SuoeLwFuWrmI47U02HBYqLGj15rKv+PZ&#10;KHDFkOVTl37//riySN/Y5MvsoNTT45huQHga/T18a39oBYvVEv7PhCMgd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823BxQAAANwAAAAPAAAAAAAAAAAAAAAAAJgCAABkcnMv&#10;ZG93bnJldi54bWxQSwUGAAAAAAQABAD1AAAAigMAAAAA&#10;" filled="f" stroked="f" strokeweight="2pt">
                        <v:textbox>
                          <w:txbxContent>
                            <w:p w:rsidR="00A465D2" w:rsidRPr="002E4BB9" w:rsidRDefault="00A465D2" w:rsidP="001C634A">
                              <w:pPr>
                                <w:rPr>
                                  <w:caps/>
                                  <w:sz w:val="18"/>
                                  <w:szCs w:val="18"/>
                                </w:rPr>
                              </w:pPr>
                              <w:r>
                                <w:rPr>
                                  <w:caps/>
                                  <w:sz w:val="18"/>
                                  <w:szCs w:val="18"/>
                                </w:rPr>
                                <w:t>B</w:t>
                              </w:r>
                            </w:p>
                          </w:txbxContent>
                        </v:textbox>
                      </v:rect>
                      <v:rect id="Rectangle 47" o:spid="_x0000_s1078" style="position:absolute;left:24224;top:8529;width:2591;height:25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IWsMA&#10;AADcAAAADwAAAGRycy9kb3ducmV2LnhtbESPQYvCMBSE74L/ITxhb5oq6yLVKEVU1uNaQbw9m2db&#10;bV5KE2v995uFBY/DzHzDLFadqURLjSstKxiPIhDEmdUl5wqO6XY4A+E8ssbKMil4kYPVst9bYKzt&#10;k3+oPfhcBAi7GBUU3texlC4ryKAb2Zo4eFfbGPRBNrnUDT4D3FRyEkVf0mDJYaHAmtYFZffDwyhw&#10;l3afvurkdDu77JJs2KSf+51SH4MumYPw1Pl3+L/9rRVMplP4OxOOgF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r/IWsMAAADcAAAADwAAAAAAAAAAAAAAAACYAgAAZHJzL2Rv&#10;d25yZXYueG1sUEsFBgAAAAAEAAQA9QAAAIgDAAAAAA==&#10;" filled="f" stroked="f" strokeweight="2pt">
                        <v:textbox>
                          <w:txbxContent>
                            <w:p w:rsidR="00A465D2" w:rsidRPr="002E4BB9" w:rsidRDefault="00A465D2" w:rsidP="001C634A">
                              <w:pPr>
                                <w:rPr>
                                  <w:caps/>
                                  <w:sz w:val="18"/>
                                  <w:szCs w:val="18"/>
                                </w:rPr>
                              </w:pPr>
                              <w:r>
                                <w:rPr>
                                  <w:caps/>
                                  <w:sz w:val="18"/>
                                  <w:szCs w:val="18"/>
                                </w:rPr>
                                <w:t>A</w:t>
                              </w:r>
                            </w:p>
                          </w:txbxContent>
                        </v:textbox>
                      </v:rect>
                      <v:rect id="Rectangle 48" o:spid="_x0000_s1079" style="position:absolute;left:27704;top:12078;width:2591;height:25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1WLcUA&#10;AADcAAAADwAAAGRycy9kb3ducmV2LnhtbESPT2vCQBTE74V+h+UJvdWNUoNEVwmlFXOsEUpvz+wz&#10;SZt9G7Jr/nz7bqHgcZiZ3zDb/Wga0VPnassKFvMIBHFhdc2lgnP+/rwG4TyyxsYyKZjIwX73+LDF&#10;RNuBP6g/+VIECLsEFVTet4mUrqjIoJvbljh4V9sZ9EF2pdQdDgFuGrmMolgarDksVNjSa0XFz+lm&#10;FLhLn+VTm35+f7nikr6xyV+yg1JPszHdgPA0+nv4v33UCparGP7OhCMgd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bVYtxQAAANwAAAAPAAAAAAAAAAAAAAAAAJgCAABkcnMv&#10;ZG93bnJldi54bWxQSwUGAAAAAAQABAD1AAAAigMAAAAA&#10;" filled="f" stroked="f" strokeweight="2pt">
                        <v:textbox>
                          <w:txbxContent>
                            <w:p w:rsidR="00A465D2" w:rsidRPr="002E4BB9" w:rsidRDefault="00A465D2" w:rsidP="001C634A">
                              <w:pPr>
                                <w:rPr>
                                  <w:caps/>
                                  <w:sz w:val="18"/>
                                  <w:szCs w:val="18"/>
                                </w:rPr>
                              </w:pPr>
                              <w:r>
                                <w:rPr>
                                  <w:caps/>
                                  <w:sz w:val="18"/>
                                  <w:szCs w:val="18"/>
                                </w:rPr>
                                <w:t>F</w:t>
                              </w:r>
                            </w:p>
                          </w:txbxContent>
                        </v:textbox>
                      </v:rect>
                      <w10:anchorlock/>
                    </v:group>
                  </w:pict>
                </mc:Fallback>
              </mc:AlternateContent>
            </w:r>
          </w:p>
          <w:p w:rsidR="00E03C69" w:rsidRPr="001C634A" w:rsidRDefault="00E03C69" w:rsidP="001C634A">
            <w:pPr>
              <w:jc w:val="center"/>
              <w:rPr>
                <w:sz w:val="20"/>
                <w:szCs w:val="20"/>
                <w:lang w:val="en-US"/>
              </w:rPr>
            </w:pPr>
          </w:p>
          <w:p w:rsidR="00E03C69" w:rsidRPr="001C634A" w:rsidRDefault="00E03C69" w:rsidP="001C634A">
            <w:pPr>
              <w:jc w:val="center"/>
              <w:rPr>
                <w:sz w:val="20"/>
                <w:szCs w:val="20"/>
                <w:lang w:val="en-US"/>
              </w:rPr>
            </w:pPr>
          </w:p>
          <w:p w:rsidR="00E03C69" w:rsidRPr="000E00E4" w:rsidRDefault="00E03C69" w:rsidP="002A2996">
            <w:pPr>
              <w:pStyle w:val="BulletinBody"/>
              <w:rPr>
                <w:lang w:val="en-US"/>
              </w:rPr>
            </w:pPr>
            <w:r w:rsidRPr="000E00E4">
              <w:rPr>
                <w:lang w:val="en-US"/>
              </w:rPr>
              <w:lastRenderedPageBreak/>
              <w:t xml:space="preserve">Part A, B, C and D respectively represent 4 types of trade mis-invoicing; type </w:t>
            </w:r>
            <w:proofErr w:type="gramStart"/>
            <w:r w:rsidRPr="000E00E4">
              <w:rPr>
                <w:lang w:val="en-US"/>
              </w:rPr>
              <w:t>A</w:t>
            </w:r>
            <w:proofErr w:type="gramEnd"/>
            <w:r w:rsidRPr="000E00E4">
              <w:rPr>
                <w:lang w:val="en-US"/>
              </w:rPr>
              <w:t xml:space="preserve"> (subset of trade discrepancy, but not of IFFs), type B (subset of neither trade discrepancy nor IFFs), type C (subset both of trade discrepancy and of IFFs) and type D (subset of IFFs, but not of trade discrepancy).</w:t>
            </w:r>
          </w:p>
          <w:p w:rsidR="00E03C69" w:rsidRPr="000E00E4" w:rsidRDefault="00E03C69" w:rsidP="002A2996">
            <w:pPr>
              <w:pStyle w:val="BulletinBody"/>
              <w:rPr>
                <w:lang w:val="en-US"/>
              </w:rPr>
            </w:pPr>
            <w:r w:rsidRPr="000E00E4">
              <w:rPr>
                <w:lang w:val="en-US"/>
              </w:rPr>
              <w:t xml:space="preserve">Part E represents IFFs not relevant to trade; such as IFFs via cash smuggling and foreign investment. </w:t>
            </w:r>
          </w:p>
          <w:p w:rsidR="00E03C69" w:rsidRPr="000E00E4" w:rsidRDefault="00E03C69" w:rsidP="002A2996">
            <w:pPr>
              <w:pStyle w:val="BulletinBody"/>
              <w:rPr>
                <w:lang w:val="en-US"/>
              </w:rPr>
            </w:pPr>
            <w:r w:rsidRPr="000E00E4">
              <w:rPr>
                <w:lang w:val="en-US"/>
              </w:rPr>
              <w:t xml:space="preserve">Part F represents trade discrepancy which arises naturally in producing trade data, not relevant to trade mis-invoicing or IFFs; such as difference in CIF/FOB ratio, attribution of trade partner, FX rate, time period and low value thresholds between trade partners. </w:t>
            </w:r>
          </w:p>
        </w:tc>
      </w:tr>
    </w:tbl>
    <w:p w:rsidR="00E03C69" w:rsidRPr="000E00E4" w:rsidRDefault="00E03C69" w:rsidP="002A2996">
      <w:pPr>
        <w:pStyle w:val="Body"/>
      </w:pPr>
    </w:p>
    <w:p w:rsidR="00E03C69" w:rsidRPr="000E00E4" w:rsidRDefault="00E03C69" w:rsidP="002A2996">
      <w:pPr>
        <w:pStyle w:val="Body"/>
      </w:pPr>
      <w:r w:rsidRPr="000E00E4">
        <w:t xml:space="preserve">Furthermore, the different estimates may be attributed to the different assumptions. In PCM, every trade was categorized into either over-invoicing or under-invoicing. In contrast, in PFM, a trade which unit price is within the normal price range was categorized neither into over-invoicing nor into under-invoicing, resulting in less scale of the trade mis-invoicing. </w:t>
      </w:r>
    </w:p>
    <w:p w:rsidR="00E03C69" w:rsidRDefault="00E03C69" w:rsidP="002A2996">
      <w:pPr>
        <w:pStyle w:val="Body"/>
      </w:pPr>
      <w:r w:rsidRPr="000E00E4">
        <w:t>Even within the same method, the estimates ranged widely according to the assumptions of data analysis (i.e. normal unit price range for PFM and the trade data aggregation level for PCM).</w:t>
      </w:r>
    </w:p>
    <w:p w:rsidR="00784BBC" w:rsidRPr="000E00E4" w:rsidRDefault="00784BBC" w:rsidP="002A2996">
      <w:pPr>
        <w:pStyle w:val="Body"/>
      </w:pPr>
    </w:p>
    <w:p w:rsidR="00E03C69" w:rsidRPr="002A2996" w:rsidRDefault="00E03C69" w:rsidP="00534602">
      <w:pPr>
        <w:pStyle w:val="Heading4"/>
        <w:numPr>
          <w:ilvl w:val="0"/>
          <w:numId w:val="26"/>
        </w:numPr>
        <w:ind w:left="360"/>
      </w:pPr>
      <w:r w:rsidRPr="002A2996">
        <w:t xml:space="preserve">[Micro analysis] </w:t>
      </w:r>
      <w:r w:rsidR="000A2B52">
        <w:t xml:space="preserve">Assessing risk of </w:t>
      </w:r>
      <w:r w:rsidRPr="002A2996">
        <w:t xml:space="preserve">trade mis-invoicing </w:t>
      </w:r>
    </w:p>
    <w:p w:rsidR="002A2996" w:rsidRDefault="002A2996" w:rsidP="002A2996">
      <w:pPr>
        <w:pStyle w:val="Body"/>
      </w:pPr>
    </w:p>
    <w:p w:rsidR="00E03C69" w:rsidRPr="002A2996" w:rsidRDefault="00E03C69" w:rsidP="00534602">
      <w:pPr>
        <w:pStyle w:val="Heading5"/>
        <w:numPr>
          <w:ilvl w:val="0"/>
          <w:numId w:val="28"/>
        </w:numPr>
        <w:ind w:left="360"/>
      </w:pPr>
      <w:r w:rsidRPr="002A2996">
        <w:t>Interpretations (How to read figures)</w:t>
      </w:r>
    </w:p>
    <w:p w:rsidR="002A2996" w:rsidRDefault="002A2996" w:rsidP="00975FA2">
      <w:pPr>
        <w:widowControl/>
        <w:wordWrap/>
        <w:spacing w:after="200" w:line="276" w:lineRule="auto"/>
        <w:rPr>
          <w:rFonts w:eastAsia="Malgun Gothic" w:cs="Arial"/>
          <w:kern w:val="0"/>
          <w:szCs w:val="22"/>
        </w:rPr>
      </w:pPr>
    </w:p>
    <w:p w:rsidR="00E03C69" w:rsidRPr="000E00E4" w:rsidRDefault="00E03C69" w:rsidP="002A2996">
      <w:pPr>
        <w:pStyle w:val="Body"/>
      </w:pPr>
      <w:r w:rsidRPr="000E00E4">
        <w:t>Figure 4 presents 18,363 trades classified into over-invoicing imports both by PFM and PCM out of 54,274 trades of country A. Each dot in the scatter-plots represents a trade data (aggregated by partner co</w:t>
      </w:r>
      <w:r w:rsidR="008A1B35">
        <w:t xml:space="preserve">untries and HS6). In details, </w:t>
      </w:r>
      <w:r w:rsidRPr="000E00E4">
        <w:t xml:space="preserve">Y-coordinate of each dot represents its percentile rank in </w:t>
      </w:r>
      <w:r w:rsidR="008A1B35">
        <w:t>order of its</w:t>
      </w:r>
      <w:r w:rsidRPr="000E00E4">
        <w:t xml:space="preserve"> over- invoicing value by PCM. X-coordinate of each dot presents its percentile rank in </w:t>
      </w:r>
      <w:r w:rsidR="008A1B35">
        <w:t>order of its</w:t>
      </w:r>
      <w:r w:rsidRPr="000E00E4">
        <w:t xml:space="preserve"> over- invoicing value by PFM.</w:t>
      </w:r>
    </w:p>
    <w:p w:rsidR="00E03C69" w:rsidRPr="000E00E4" w:rsidRDefault="00E03C69" w:rsidP="002A2996">
      <w:pPr>
        <w:pStyle w:val="Body"/>
      </w:pPr>
      <w:r w:rsidRPr="000E00E4">
        <w:t>For an example, a dot in the Figure 4 represents the import of HS 711620 from Belgium to country A, over-invoicing value of which is 5,357th largest among 18,363 trades (29</w:t>
      </w:r>
      <w:r w:rsidR="008A1B35" w:rsidRPr="008A1B35">
        <w:rPr>
          <w:vertAlign w:val="superscript"/>
        </w:rPr>
        <w:t>th</w:t>
      </w:r>
      <w:r w:rsidR="008A1B35">
        <w:t xml:space="preserve"> </w:t>
      </w:r>
      <w:r w:rsidRPr="000E00E4">
        <w:t>percentile rank) by PFM and 7,226th largest (39</w:t>
      </w:r>
      <w:r w:rsidR="008A1B35" w:rsidRPr="008A1B35">
        <w:rPr>
          <w:vertAlign w:val="superscript"/>
        </w:rPr>
        <w:t>th</w:t>
      </w:r>
      <w:r w:rsidR="008A1B35">
        <w:t xml:space="preserve"> </w:t>
      </w:r>
      <w:r w:rsidRPr="000E00E4">
        <w:t>percentile rank) by PCM. As the (percentile) rank is set in a descending order, the smaller number in the rank means the higher estimates of over-invoicing. In other words, dots closer to the origin of the graphs have higher estimates of over-invoicing value.</w:t>
      </w:r>
    </w:p>
    <w:p w:rsidR="00E03C69" w:rsidRPr="000E00E4" w:rsidRDefault="00E03C69" w:rsidP="00975FA2">
      <w:pPr>
        <w:widowControl/>
        <w:wordWrap/>
        <w:spacing w:after="200" w:line="276" w:lineRule="auto"/>
        <w:rPr>
          <w:rFonts w:eastAsia="Malgun Gothic" w:cs="Arial"/>
          <w:kern w:val="0"/>
          <w:szCs w:val="22"/>
        </w:rPr>
      </w:pPr>
    </w:p>
    <w:p w:rsidR="00E03C69" w:rsidRPr="000E00E4" w:rsidRDefault="00E03C69" w:rsidP="00975FA2">
      <w:pPr>
        <w:keepNext/>
        <w:widowControl/>
        <w:wordWrap/>
        <w:spacing w:after="200"/>
        <w:rPr>
          <w:rFonts w:ascii="Calibri" w:eastAsia="Malgun Gothic" w:hAnsi="Calibri" w:cs="Times New Roman"/>
          <w:b/>
          <w:bCs/>
          <w:color w:val="4F81BD"/>
          <w:kern w:val="0"/>
          <w:sz w:val="18"/>
          <w:szCs w:val="18"/>
        </w:rPr>
      </w:pPr>
      <w:proofErr w:type="gramStart"/>
      <w:r w:rsidRPr="000E00E4">
        <w:rPr>
          <w:rFonts w:ascii="Calibri" w:eastAsia="Malgun Gothic" w:hAnsi="Calibri" w:cs="Times New Roman"/>
          <w:b/>
          <w:bCs/>
          <w:color w:val="4F81BD"/>
          <w:kern w:val="0"/>
          <w:sz w:val="18"/>
          <w:szCs w:val="18"/>
        </w:rPr>
        <w:lastRenderedPageBreak/>
        <w:t xml:space="preserve">Figure </w:t>
      </w:r>
      <w:proofErr w:type="gramEnd"/>
      <w:r w:rsidR="009A3A6E" w:rsidRPr="000E00E4">
        <w:rPr>
          <w:rFonts w:ascii="Calibri" w:eastAsia="Malgun Gothic" w:hAnsi="Calibri" w:cs="Times New Roman"/>
          <w:b/>
          <w:bCs/>
          <w:color w:val="4F81BD"/>
          <w:kern w:val="0"/>
          <w:sz w:val="18"/>
          <w:szCs w:val="18"/>
          <w:lang w:val="fr-BE"/>
        </w:rPr>
        <w:fldChar w:fldCharType="begin"/>
      </w:r>
      <w:r w:rsidRPr="000E00E4">
        <w:rPr>
          <w:rFonts w:ascii="Calibri" w:eastAsia="Malgun Gothic" w:hAnsi="Calibri" w:cs="Times New Roman"/>
          <w:b/>
          <w:bCs/>
          <w:color w:val="4F81BD"/>
          <w:kern w:val="0"/>
          <w:sz w:val="18"/>
          <w:szCs w:val="18"/>
        </w:rPr>
        <w:instrText xml:space="preserve"> SEQ Figure \* ARABIC </w:instrText>
      </w:r>
      <w:r w:rsidR="009A3A6E" w:rsidRPr="000E00E4">
        <w:rPr>
          <w:rFonts w:ascii="Calibri" w:eastAsia="Malgun Gothic" w:hAnsi="Calibri" w:cs="Times New Roman"/>
          <w:b/>
          <w:bCs/>
          <w:color w:val="4F81BD"/>
          <w:kern w:val="0"/>
          <w:sz w:val="18"/>
          <w:szCs w:val="18"/>
          <w:lang w:val="fr-BE"/>
        </w:rPr>
        <w:fldChar w:fldCharType="separate"/>
      </w:r>
      <w:r w:rsidR="00A465D2">
        <w:rPr>
          <w:rFonts w:ascii="Calibri" w:eastAsia="Malgun Gothic" w:hAnsi="Calibri" w:cs="Times New Roman"/>
          <w:b/>
          <w:bCs/>
          <w:noProof/>
          <w:color w:val="4F81BD"/>
          <w:kern w:val="0"/>
          <w:sz w:val="18"/>
          <w:szCs w:val="18"/>
        </w:rPr>
        <w:t>8</w:t>
      </w:r>
      <w:r w:rsidR="009A3A6E" w:rsidRPr="000E00E4">
        <w:rPr>
          <w:rFonts w:ascii="Calibri" w:eastAsia="Malgun Gothic" w:hAnsi="Calibri" w:cs="Times New Roman"/>
          <w:b/>
          <w:bCs/>
          <w:color w:val="4F81BD"/>
          <w:kern w:val="0"/>
          <w:sz w:val="18"/>
          <w:szCs w:val="18"/>
          <w:lang w:val="fr-BE"/>
        </w:rPr>
        <w:fldChar w:fldCharType="end"/>
      </w:r>
      <w:proofErr w:type="gramStart"/>
      <w:r w:rsidRPr="000E00E4">
        <w:rPr>
          <w:rFonts w:ascii="Calibri" w:eastAsia="Malgun Gothic" w:hAnsi="Calibri" w:cs="Times New Roman"/>
          <w:b/>
          <w:bCs/>
          <w:color w:val="4F81BD"/>
          <w:kern w:val="0"/>
          <w:sz w:val="18"/>
          <w:szCs w:val="18"/>
        </w:rPr>
        <w:t>.</w:t>
      </w:r>
      <w:proofErr w:type="gramEnd"/>
      <w:r w:rsidRPr="000E00E4">
        <w:rPr>
          <w:rFonts w:ascii="Calibri" w:eastAsia="Malgun Gothic" w:hAnsi="Calibri" w:cs="Times New Roman"/>
          <w:b/>
          <w:bCs/>
          <w:color w:val="4F81BD"/>
          <w:kern w:val="0"/>
          <w:sz w:val="18"/>
          <w:szCs w:val="18"/>
        </w:rPr>
        <w:t xml:space="preserve"> Cross-reference of PFM and PCM in over-invoicing import data of country </w:t>
      </w:r>
      <w:proofErr w:type="gramStart"/>
      <w:r w:rsidRPr="000E00E4">
        <w:rPr>
          <w:rFonts w:ascii="Calibri" w:eastAsia="Malgun Gothic" w:hAnsi="Calibri" w:cs="Times New Roman"/>
          <w:b/>
          <w:bCs/>
          <w:color w:val="4F81BD"/>
          <w:kern w:val="0"/>
          <w:sz w:val="18"/>
          <w:szCs w:val="18"/>
        </w:rPr>
        <w:t>A</w:t>
      </w:r>
      <w:proofErr w:type="gramEnd"/>
      <w:r w:rsidRPr="000E00E4">
        <w:rPr>
          <w:rFonts w:ascii="Calibri" w:eastAsia="Malgun Gothic" w:hAnsi="Calibri" w:cs="Times New Roman"/>
          <w:b/>
          <w:bCs/>
          <w:color w:val="4F81BD"/>
          <w:kern w:val="0"/>
          <w:sz w:val="18"/>
          <w:szCs w:val="18"/>
        </w:rPr>
        <w:t xml:space="preserve"> (2012-2014)</w:t>
      </w:r>
    </w:p>
    <w:tbl>
      <w:tblPr>
        <w:tblStyle w:val="TableGrid5"/>
        <w:tblW w:w="0" w:type="auto"/>
        <w:tblLook w:val="04A0" w:firstRow="1" w:lastRow="0" w:firstColumn="1" w:lastColumn="0" w:noHBand="0" w:noVBand="1"/>
      </w:tblPr>
      <w:tblGrid>
        <w:gridCol w:w="9243"/>
      </w:tblGrid>
      <w:tr w:rsidR="00E03C69" w:rsidRPr="000E00E4" w:rsidTr="009F42D8">
        <w:trPr>
          <w:trHeight w:val="2794"/>
        </w:trPr>
        <w:tc>
          <w:tcPr>
            <w:tcW w:w="9288" w:type="dxa"/>
          </w:tcPr>
          <w:p w:rsidR="00E03C69" w:rsidRPr="000E00E4" w:rsidRDefault="00E03C69" w:rsidP="009F42D8">
            <w:pPr>
              <w:widowControl/>
              <w:wordWrap/>
              <w:spacing w:after="200" w:line="276" w:lineRule="auto"/>
              <w:jc w:val="center"/>
              <w:rPr>
                <w:rFonts w:eastAsia="Malgun Gothic" w:cs="Arial"/>
              </w:rPr>
            </w:pPr>
            <w:r w:rsidRPr="000E00E4">
              <w:rPr>
                <w:rFonts w:eastAsia="Malgun Gothic" w:cs="Arial"/>
                <w:noProof/>
              </w:rPr>
              <w:drawing>
                <wp:inline distT="0" distB="0" distL="0" distR="0" wp14:anchorId="463DCD03" wp14:editId="4BEED8BC">
                  <wp:extent cx="3566160" cy="3566160"/>
                  <wp:effectExtent l="0" t="0" r="0"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ss_over_final.png"/>
                          <pic:cNvPicPr/>
                        </pic:nvPicPr>
                        <pic:blipFill>
                          <a:blip r:embed="rId67" cstate="print">
                            <a:extLst>
                              <a:ext uri="{28A0092B-C50C-407E-A947-70E740481C1C}">
                                <a14:useLocalDpi xmlns:a14="http://schemas.microsoft.com/office/drawing/2010/main" val="0"/>
                              </a:ext>
                            </a:extLst>
                          </a:blip>
                          <a:stretch>
                            <a:fillRect/>
                          </a:stretch>
                        </pic:blipFill>
                        <pic:spPr>
                          <a:xfrm>
                            <a:off x="0" y="0"/>
                            <a:ext cx="3566160" cy="3566160"/>
                          </a:xfrm>
                          <a:prstGeom prst="rect">
                            <a:avLst/>
                          </a:prstGeom>
                        </pic:spPr>
                      </pic:pic>
                    </a:graphicData>
                  </a:graphic>
                </wp:inline>
              </w:drawing>
            </w:r>
          </w:p>
        </w:tc>
      </w:tr>
    </w:tbl>
    <w:p w:rsidR="00E03C69" w:rsidRPr="000E00E4" w:rsidRDefault="00E03C69" w:rsidP="002A2996">
      <w:pPr>
        <w:pStyle w:val="Body"/>
        <w:rPr>
          <w:lang w:val="fr-BE"/>
        </w:rPr>
      </w:pPr>
    </w:p>
    <w:p w:rsidR="00E03C69" w:rsidRPr="002A2996" w:rsidRDefault="00E03C69" w:rsidP="00534602">
      <w:pPr>
        <w:pStyle w:val="Heading5"/>
        <w:numPr>
          <w:ilvl w:val="0"/>
          <w:numId w:val="28"/>
        </w:numPr>
        <w:ind w:left="360"/>
      </w:pPr>
      <w:r w:rsidRPr="002A2996">
        <w:t>Findings</w:t>
      </w:r>
    </w:p>
    <w:p w:rsidR="002A2996" w:rsidRPr="002A2996" w:rsidRDefault="002A2996" w:rsidP="002A2996">
      <w:pPr>
        <w:pStyle w:val="Body"/>
      </w:pPr>
    </w:p>
    <w:p w:rsidR="00E03C69" w:rsidRPr="002A2996" w:rsidRDefault="00E03C69" w:rsidP="002A2996">
      <w:pPr>
        <w:pStyle w:val="Body"/>
      </w:pPr>
      <w:r w:rsidRPr="002A2996">
        <w:t xml:space="preserve">Cross-referencing PFM and PCM is very effective in </w:t>
      </w:r>
      <w:r w:rsidR="005354CA">
        <w:t xml:space="preserve">assessing the risk of IFFs/TM of trade transactions where mis-invoicing is highly suspected </w:t>
      </w:r>
      <w:r w:rsidRPr="002A2996">
        <w:t>rather than in estimating the value of trade mis-invoicing. In other words, the cross-reference is useful in answering the question; “</w:t>
      </w:r>
      <w:r w:rsidR="008A1B35">
        <w:t>Which trades are more suspected</w:t>
      </w:r>
      <w:r w:rsidRPr="002A2996">
        <w:t xml:space="preserve"> of mis-invoicing?” rather than “How significant the trade mis-invoicing is?”</w:t>
      </w:r>
    </w:p>
    <w:p w:rsidR="00E03C69" w:rsidRPr="002A2996" w:rsidRDefault="00E03C69" w:rsidP="002A2996">
      <w:pPr>
        <w:pStyle w:val="Body"/>
      </w:pPr>
      <w:r w:rsidRPr="002A2996">
        <w:t>Estimating the magnitude of trade mis-invoicing simply by aggregating all the mis-invoiced value of suspicious trade transactions may lead to unreliable (over-estimated) results. However, the list of suspicious trade transactions cr</w:t>
      </w:r>
      <w:r w:rsidR="005354CA">
        <w:t xml:space="preserve">oss-referenced by PFM and PCM </w:t>
      </w:r>
      <w:r w:rsidR="005C4B8C">
        <w:t xml:space="preserve">or or the rank of trade transactions in order of estimated value of mis-invoicing </w:t>
      </w:r>
      <w:r w:rsidR="005354CA">
        <w:t>could be</w:t>
      </w:r>
      <w:r w:rsidRPr="002A2996">
        <w:t xml:space="preserve"> a risk indicator for Customs’ enforcement activities.</w:t>
      </w:r>
    </w:p>
    <w:p w:rsidR="00E03C69" w:rsidRPr="002A2996" w:rsidRDefault="00E03C69" w:rsidP="002A2996">
      <w:pPr>
        <w:pStyle w:val="Body"/>
      </w:pPr>
      <w:r w:rsidRPr="002A2996">
        <w:t xml:space="preserve">In case of the import of Country A in 2012-2014, trades which ranked within the top 25% both by PFM and PCM are 3,445 trades (red dots in Figure 4). By narrowing down the targets gradually into top 10%, top 5%, top 1% and top 0.1%, Customs can focus their enforcement resources into 1,212 trades, 569 trades, 93 trades and 9 trades given their available resources. If combined with other risk indicators such as the legal compliance of traders, cross-referencing PFM and PCM will be more effective in further scoping down the targets of enforcement. </w:t>
      </w:r>
    </w:p>
    <w:tbl>
      <w:tblPr>
        <w:tblStyle w:val="TableGrid5"/>
        <w:tblW w:w="5000" w:type="pct"/>
        <w:tblLook w:val="04A0" w:firstRow="1" w:lastRow="0" w:firstColumn="1" w:lastColumn="0" w:noHBand="0" w:noVBand="1"/>
      </w:tblPr>
      <w:tblGrid>
        <w:gridCol w:w="1073"/>
        <w:gridCol w:w="1367"/>
        <w:gridCol w:w="1134"/>
        <w:gridCol w:w="1134"/>
        <w:gridCol w:w="1134"/>
        <w:gridCol w:w="1135"/>
        <w:gridCol w:w="1135"/>
        <w:gridCol w:w="1131"/>
      </w:tblGrid>
      <w:tr w:rsidR="00E03C69" w:rsidRPr="000E00E4" w:rsidTr="009F42D8">
        <w:tc>
          <w:tcPr>
            <w:tcW w:w="1317" w:type="pct"/>
            <w:gridSpan w:val="2"/>
            <w:vMerge w:val="restart"/>
            <w:shd w:val="clear" w:color="auto" w:fill="DEEAF6" w:themeFill="accent1" w:themeFillTint="33"/>
          </w:tcPr>
          <w:p w:rsidR="00E03C69" w:rsidRPr="000E00E4" w:rsidRDefault="00E03C69" w:rsidP="009F42D8">
            <w:pPr>
              <w:widowControl/>
              <w:wordWrap/>
              <w:rPr>
                <w:rFonts w:eastAsia="Malgun Gothic" w:cs="Arial"/>
                <w:lang w:val="en-US"/>
              </w:rPr>
            </w:pPr>
          </w:p>
        </w:tc>
        <w:tc>
          <w:tcPr>
            <w:tcW w:w="3683" w:type="pct"/>
            <w:gridSpan w:val="6"/>
            <w:shd w:val="clear" w:color="auto" w:fill="DEEAF6" w:themeFill="accent1" w:themeFillTint="33"/>
          </w:tcPr>
          <w:p w:rsidR="00E03C69" w:rsidRPr="000E00E4" w:rsidRDefault="00E03C69" w:rsidP="009F42D8">
            <w:pPr>
              <w:widowControl/>
              <w:wordWrap/>
              <w:jc w:val="center"/>
              <w:rPr>
                <w:rFonts w:eastAsia="Malgun Gothic" w:cs="Arial"/>
                <w:lang w:val="en-US"/>
              </w:rPr>
            </w:pPr>
            <w:r w:rsidRPr="000E00E4">
              <w:rPr>
                <w:rFonts w:eastAsia="Malgun Gothic" w:cs="Arial"/>
                <w:lang w:val="en-US"/>
              </w:rPr>
              <w:t>Number of trade data</w:t>
            </w:r>
          </w:p>
        </w:tc>
      </w:tr>
      <w:tr w:rsidR="00E03C69" w:rsidRPr="000E00E4" w:rsidTr="009F42D8">
        <w:tc>
          <w:tcPr>
            <w:tcW w:w="1317" w:type="pct"/>
            <w:gridSpan w:val="2"/>
            <w:vMerge/>
            <w:shd w:val="clear" w:color="auto" w:fill="DEEAF6" w:themeFill="accent1" w:themeFillTint="33"/>
          </w:tcPr>
          <w:p w:rsidR="00E03C69" w:rsidRPr="000E00E4" w:rsidRDefault="00E03C69" w:rsidP="009F42D8">
            <w:pPr>
              <w:widowControl/>
              <w:wordWrap/>
              <w:rPr>
                <w:rFonts w:eastAsia="Malgun Gothic" w:cs="Arial"/>
                <w:lang w:val="en-US"/>
              </w:rPr>
            </w:pPr>
          </w:p>
        </w:tc>
        <w:tc>
          <w:tcPr>
            <w:tcW w:w="614" w:type="pct"/>
            <w:vMerge w:val="restart"/>
            <w:shd w:val="clear" w:color="auto" w:fill="DEEAF6" w:themeFill="accent1" w:themeFillTint="33"/>
          </w:tcPr>
          <w:p w:rsidR="00E03C69" w:rsidRPr="000E00E4" w:rsidRDefault="00E03C69" w:rsidP="009F42D8">
            <w:pPr>
              <w:widowControl/>
              <w:wordWrap/>
              <w:jc w:val="center"/>
              <w:rPr>
                <w:rFonts w:eastAsia="Malgun Gothic" w:cs="Arial"/>
                <w:lang w:val="en-US"/>
              </w:rPr>
            </w:pPr>
            <w:r w:rsidRPr="000E00E4">
              <w:rPr>
                <w:rFonts w:eastAsia="Malgun Gothic" w:cs="Arial"/>
                <w:lang w:val="en-US"/>
              </w:rPr>
              <w:t>Total</w:t>
            </w:r>
          </w:p>
        </w:tc>
        <w:tc>
          <w:tcPr>
            <w:tcW w:w="3069" w:type="pct"/>
            <w:gridSpan w:val="5"/>
            <w:shd w:val="clear" w:color="auto" w:fill="DEEAF6" w:themeFill="accent1" w:themeFillTint="33"/>
          </w:tcPr>
          <w:p w:rsidR="00E03C69" w:rsidRPr="000E00E4" w:rsidRDefault="00E03C69" w:rsidP="009F42D8">
            <w:pPr>
              <w:widowControl/>
              <w:wordWrap/>
              <w:jc w:val="center"/>
              <w:rPr>
                <w:rFonts w:eastAsia="Malgun Gothic" w:cs="Arial"/>
                <w:lang w:val="en-US"/>
              </w:rPr>
            </w:pPr>
            <w:r w:rsidRPr="000E00E4">
              <w:rPr>
                <w:rFonts w:eastAsia="Malgun Gothic" w:cs="Arial"/>
                <w:lang w:val="en-US"/>
              </w:rPr>
              <w:t>Targeting</w:t>
            </w:r>
          </w:p>
        </w:tc>
      </w:tr>
      <w:tr w:rsidR="00E03C69" w:rsidRPr="000E00E4" w:rsidTr="009F42D8">
        <w:tc>
          <w:tcPr>
            <w:tcW w:w="1317" w:type="pct"/>
            <w:gridSpan w:val="2"/>
            <w:vMerge/>
            <w:shd w:val="clear" w:color="auto" w:fill="DEEAF6" w:themeFill="accent1" w:themeFillTint="33"/>
          </w:tcPr>
          <w:p w:rsidR="00E03C69" w:rsidRPr="000E00E4" w:rsidRDefault="00E03C69" w:rsidP="009F42D8">
            <w:pPr>
              <w:widowControl/>
              <w:wordWrap/>
              <w:rPr>
                <w:rFonts w:eastAsia="Malgun Gothic" w:cs="Arial"/>
                <w:lang w:val="en-US"/>
              </w:rPr>
            </w:pPr>
          </w:p>
        </w:tc>
        <w:tc>
          <w:tcPr>
            <w:tcW w:w="614" w:type="pct"/>
            <w:vMerge/>
            <w:shd w:val="clear" w:color="auto" w:fill="DEEAF6" w:themeFill="accent1" w:themeFillTint="33"/>
          </w:tcPr>
          <w:p w:rsidR="00E03C69" w:rsidRPr="000E00E4" w:rsidRDefault="00E03C69" w:rsidP="009F42D8">
            <w:pPr>
              <w:widowControl/>
              <w:wordWrap/>
              <w:jc w:val="center"/>
              <w:rPr>
                <w:rFonts w:eastAsia="Malgun Gothic" w:cs="Arial"/>
                <w:lang w:val="en-US"/>
              </w:rPr>
            </w:pPr>
          </w:p>
        </w:tc>
        <w:tc>
          <w:tcPr>
            <w:tcW w:w="614" w:type="pct"/>
            <w:shd w:val="clear" w:color="auto" w:fill="DEEAF6" w:themeFill="accent1" w:themeFillTint="33"/>
          </w:tcPr>
          <w:p w:rsidR="00E03C69" w:rsidRPr="000E00E4" w:rsidRDefault="00E03C69" w:rsidP="009F42D8">
            <w:pPr>
              <w:widowControl/>
              <w:wordWrap/>
              <w:jc w:val="center"/>
              <w:rPr>
                <w:rFonts w:eastAsia="Malgun Gothic" w:cs="Arial"/>
                <w:lang w:val="en-US"/>
              </w:rPr>
            </w:pPr>
            <w:r w:rsidRPr="000E00E4">
              <w:rPr>
                <w:rFonts w:eastAsia="Malgun Gothic" w:cs="Arial"/>
                <w:lang w:val="en-US"/>
              </w:rPr>
              <w:t>Top 25%</w:t>
            </w:r>
          </w:p>
        </w:tc>
        <w:tc>
          <w:tcPr>
            <w:tcW w:w="614" w:type="pct"/>
            <w:shd w:val="clear" w:color="auto" w:fill="DEEAF6" w:themeFill="accent1" w:themeFillTint="33"/>
          </w:tcPr>
          <w:p w:rsidR="00E03C69" w:rsidRPr="000E00E4" w:rsidRDefault="00E03C69" w:rsidP="009F42D8">
            <w:pPr>
              <w:widowControl/>
              <w:wordWrap/>
              <w:jc w:val="center"/>
              <w:rPr>
                <w:rFonts w:eastAsia="Malgun Gothic" w:cs="Arial"/>
                <w:lang w:val="en-US"/>
              </w:rPr>
            </w:pPr>
            <w:r w:rsidRPr="000E00E4">
              <w:rPr>
                <w:rFonts w:eastAsia="Malgun Gothic" w:cs="Arial"/>
                <w:lang w:val="en-US"/>
              </w:rPr>
              <w:t>Top 10%</w:t>
            </w:r>
          </w:p>
        </w:tc>
        <w:tc>
          <w:tcPr>
            <w:tcW w:w="614" w:type="pct"/>
            <w:shd w:val="clear" w:color="auto" w:fill="DEEAF6" w:themeFill="accent1" w:themeFillTint="33"/>
          </w:tcPr>
          <w:p w:rsidR="00E03C69" w:rsidRPr="000E00E4" w:rsidRDefault="00E03C69" w:rsidP="009F42D8">
            <w:pPr>
              <w:widowControl/>
              <w:wordWrap/>
              <w:jc w:val="center"/>
              <w:rPr>
                <w:rFonts w:eastAsia="Malgun Gothic" w:cs="Arial"/>
                <w:lang w:val="en-US"/>
              </w:rPr>
            </w:pPr>
            <w:r w:rsidRPr="000E00E4">
              <w:rPr>
                <w:rFonts w:eastAsia="Malgun Gothic" w:cs="Arial"/>
                <w:lang w:val="en-US"/>
              </w:rPr>
              <w:t>Top 5%</w:t>
            </w:r>
          </w:p>
        </w:tc>
        <w:tc>
          <w:tcPr>
            <w:tcW w:w="614" w:type="pct"/>
            <w:shd w:val="clear" w:color="auto" w:fill="DEEAF6" w:themeFill="accent1" w:themeFillTint="33"/>
          </w:tcPr>
          <w:p w:rsidR="00E03C69" w:rsidRPr="000E00E4" w:rsidRDefault="00E03C69" w:rsidP="009F42D8">
            <w:pPr>
              <w:widowControl/>
              <w:wordWrap/>
              <w:jc w:val="center"/>
              <w:rPr>
                <w:rFonts w:eastAsia="Malgun Gothic" w:cs="Arial"/>
                <w:lang w:val="en-US"/>
              </w:rPr>
            </w:pPr>
            <w:r w:rsidRPr="000E00E4">
              <w:rPr>
                <w:rFonts w:eastAsia="Malgun Gothic" w:cs="Arial"/>
                <w:lang w:val="en-US"/>
              </w:rPr>
              <w:t>Top 1%</w:t>
            </w:r>
          </w:p>
        </w:tc>
        <w:tc>
          <w:tcPr>
            <w:tcW w:w="612" w:type="pct"/>
            <w:shd w:val="clear" w:color="auto" w:fill="DEEAF6" w:themeFill="accent1" w:themeFillTint="33"/>
          </w:tcPr>
          <w:p w:rsidR="00E03C69" w:rsidRPr="000E00E4" w:rsidRDefault="00E03C69" w:rsidP="009F42D8">
            <w:pPr>
              <w:widowControl/>
              <w:wordWrap/>
              <w:jc w:val="center"/>
              <w:rPr>
                <w:rFonts w:eastAsia="Malgun Gothic" w:cs="Arial"/>
                <w:w w:val="90"/>
                <w:lang w:val="en-US"/>
              </w:rPr>
            </w:pPr>
            <w:r w:rsidRPr="000E00E4">
              <w:rPr>
                <w:rFonts w:eastAsia="Malgun Gothic" w:cs="Arial"/>
                <w:w w:val="90"/>
                <w:lang w:val="en-US"/>
              </w:rPr>
              <w:t>Top 0.1%</w:t>
            </w:r>
          </w:p>
        </w:tc>
      </w:tr>
      <w:tr w:rsidR="00E03C69" w:rsidRPr="000E00E4" w:rsidTr="009F42D8">
        <w:tc>
          <w:tcPr>
            <w:tcW w:w="578" w:type="pct"/>
            <w:vMerge w:val="restart"/>
            <w:shd w:val="clear" w:color="auto" w:fill="DEEAF6" w:themeFill="accent1" w:themeFillTint="33"/>
          </w:tcPr>
          <w:p w:rsidR="00E03C69" w:rsidRPr="000E00E4" w:rsidRDefault="00E03C69" w:rsidP="009F42D8">
            <w:pPr>
              <w:widowControl/>
              <w:wordWrap/>
              <w:rPr>
                <w:rFonts w:eastAsia="Malgun Gothic" w:cs="Arial"/>
                <w:lang w:val="en-US"/>
              </w:rPr>
            </w:pPr>
            <w:r w:rsidRPr="000E00E4">
              <w:rPr>
                <w:rFonts w:eastAsia="Malgun Gothic" w:cs="Arial"/>
                <w:lang w:val="en-US"/>
              </w:rPr>
              <w:t>Over-invoicing</w:t>
            </w:r>
          </w:p>
        </w:tc>
        <w:tc>
          <w:tcPr>
            <w:tcW w:w="740" w:type="pct"/>
            <w:shd w:val="clear" w:color="auto" w:fill="DEEAF6" w:themeFill="accent1" w:themeFillTint="33"/>
          </w:tcPr>
          <w:p w:rsidR="00E03C69" w:rsidRPr="000E00E4" w:rsidRDefault="00E03C69" w:rsidP="009F42D8">
            <w:pPr>
              <w:widowControl/>
              <w:wordWrap/>
              <w:rPr>
                <w:rFonts w:eastAsia="Malgun Gothic" w:cs="Arial"/>
                <w:lang w:val="en-US"/>
              </w:rPr>
            </w:pPr>
            <w:r w:rsidRPr="000E00E4">
              <w:rPr>
                <w:rFonts w:eastAsia="Malgun Gothic" w:cs="Arial"/>
                <w:lang w:val="en-US"/>
              </w:rPr>
              <w:t>Aggregated</w:t>
            </w:r>
          </w:p>
          <w:p w:rsidR="00E03C69" w:rsidRPr="000E00E4" w:rsidRDefault="00E03C69" w:rsidP="009F42D8">
            <w:pPr>
              <w:widowControl/>
              <w:wordWrap/>
              <w:rPr>
                <w:rFonts w:eastAsia="Malgun Gothic" w:cs="Arial"/>
                <w:lang w:val="en-US"/>
              </w:rPr>
            </w:pPr>
            <w:r w:rsidRPr="000E00E4">
              <w:rPr>
                <w:rFonts w:eastAsia="Malgun Gothic" w:cs="Arial"/>
                <w:lang w:val="en-US"/>
              </w:rPr>
              <w:t>trade</w:t>
            </w:r>
          </w:p>
        </w:tc>
        <w:tc>
          <w:tcPr>
            <w:tcW w:w="614" w:type="pct"/>
          </w:tcPr>
          <w:p w:rsidR="00E03C69" w:rsidRPr="000E00E4" w:rsidRDefault="00E03C69" w:rsidP="009F42D8">
            <w:pPr>
              <w:widowControl/>
              <w:wordWrap/>
              <w:jc w:val="right"/>
              <w:rPr>
                <w:rFonts w:eastAsia="Malgun Gothic" w:cs="Arial"/>
                <w:lang w:val="en-US"/>
              </w:rPr>
            </w:pPr>
            <w:r w:rsidRPr="000E00E4">
              <w:rPr>
                <w:rFonts w:eastAsia="Malgun Gothic" w:cs="Arial"/>
                <w:lang w:val="en-US"/>
              </w:rPr>
              <w:t>18,363</w:t>
            </w:r>
          </w:p>
        </w:tc>
        <w:tc>
          <w:tcPr>
            <w:tcW w:w="614" w:type="pct"/>
          </w:tcPr>
          <w:p w:rsidR="00E03C69" w:rsidRPr="000E00E4" w:rsidRDefault="00E03C69" w:rsidP="009F42D8">
            <w:pPr>
              <w:widowControl/>
              <w:wordWrap/>
              <w:jc w:val="right"/>
              <w:rPr>
                <w:rFonts w:eastAsia="Malgun Gothic" w:cs="Arial"/>
                <w:lang w:val="en-US"/>
              </w:rPr>
            </w:pPr>
            <w:r w:rsidRPr="000E00E4">
              <w:rPr>
                <w:rFonts w:eastAsia="Malgun Gothic" w:cs="Arial"/>
                <w:lang w:val="en-US"/>
              </w:rPr>
              <w:t>3,445</w:t>
            </w:r>
          </w:p>
        </w:tc>
        <w:tc>
          <w:tcPr>
            <w:tcW w:w="614" w:type="pct"/>
          </w:tcPr>
          <w:p w:rsidR="00E03C69" w:rsidRPr="000E00E4" w:rsidRDefault="00E03C69" w:rsidP="009F42D8">
            <w:pPr>
              <w:widowControl/>
              <w:wordWrap/>
              <w:jc w:val="right"/>
              <w:rPr>
                <w:rFonts w:eastAsia="Malgun Gothic" w:cs="Arial"/>
                <w:lang w:val="en-US"/>
              </w:rPr>
            </w:pPr>
            <w:r w:rsidRPr="000E00E4">
              <w:rPr>
                <w:rFonts w:eastAsia="Malgun Gothic" w:cs="Arial"/>
                <w:lang w:val="en-US"/>
              </w:rPr>
              <w:t>1,212</w:t>
            </w:r>
          </w:p>
        </w:tc>
        <w:tc>
          <w:tcPr>
            <w:tcW w:w="614" w:type="pct"/>
          </w:tcPr>
          <w:p w:rsidR="00E03C69" w:rsidRPr="000E00E4" w:rsidRDefault="00E03C69" w:rsidP="009F42D8">
            <w:pPr>
              <w:widowControl/>
              <w:wordWrap/>
              <w:jc w:val="right"/>
              <w:rPr>
                <w:rFonts w:eastAsia="Malgun Gothic" w:cs="Arial"/>
                <w:lang w:val="en-US"/>
              </w:rPr>
            </w:pPr>
            <w:r w:rsidRPr="000E00E4">
              <w:rPr>
                <w:rFonts w:eastAsia="Malgun Gothic" w:cs="Arial"/>
                <w:lang w:val="en-US"/>
              </w:rPr>
              <w:t>569</w:t>
            </w:r>
          </w:p>
        </w:tc>
        <w:tc>
          <w:tcPr>
            <w:tcW w:w="614" w:type="pct"/>
          </w:tcPr>
          <w:p w:rsidR="00E03C69" w:rsidRPr="000E00E4" w:rsidRDefault="00E03C69" w:rsidP="009F42D8">
            <w:pPr>
              <w:widowControl/>
              <w:wordWrap/>
              <w:jc w:val="right"/>
              <w:rPr>
                <w:rFonts w:eastAsia="Malgun Gothic" w:cs="Arial"/>
                <w:lang w:val="en-US"/>
              </w:rPr>
            </w:pPr>
            <w:r w:rsidRPr="000E00E4">
              <w:rPr>
                <w:rFonts w:eastAsia="Malgun Gothic" w:cs="Arial"/>
                <w:lang w:val="en-US"/>
              </w:rPr>
              <w:t>93</w:t>
            </w:r>
          </w:p>
        </w:tc>
        <w:tc>
          <w:tcPr>
            <w:tcW w:w="612" w:type="pct"/>
          </w:tcPr>
          <w:p w:rsidR="00E03C69" w:rsidRPr="000E00E4" w:rsidRDefault="00E03C69" w:rsidP="009F42D8">
            <w:pPr>
              <w:widowControl/>
              <w:wordWrap/>
              <w:jc w:val="right"/>
              <w:rPr>
                <w:rFonts w:eastAsia="Malgun Gothic" w:cs="Arial"/>
                <w:lang w:val="en-US"/>
              </w:rPr>
            </w:pPr>
            <w:r w:rsidRPr="000E00E4">
              <w:rPr>
                <w:rFonts w:eastAsia="Malgun Gothic" w:cs="Arial"/>
                <w:lang w:val="en-US"/>
              </w:rPr>
              <w:t>9</w:t>
            </w:r>
          </w:p>
        </w:tc>
      </w:tr>
      <w:tr w:rsidR="00E03C69" w:rsidRPr="000E00E4" w:rsidTr="009F42D8">
        <w:tc>
          <w:tcPr>
            <w:tcW w:w="578" w:type="pct"/>
            <w:vMerge/>
            <w:shd w:val="clear" w:color="auto" w:fill="DEEAF6" w:themeFill="accent1" w:themeFillTint="33"/>
          </w:tcPr>
          <w:p w:rsidR="00E03C69" w:rsidRPr="000E00E4" w:rsidRDefault="00E03C69" w:rsidP="009F42D8">
            <w:pPr>
              <w:widowControl/>
              <w:wordWrap/>
              <w:rPr>
                <w:rFonts w:eastAsia="Malgun Gothic" w:cs="Arial"/>
                <w:lang w:val="en-US"/>
              </w:rPr>
            </w:pPr>
          </w:p>
        </w:tc>
        <w:tc>
          <w:tcPr>
            <w:tcW w:w="740" w:type="pct"/>
            <w:shd w:val="clear" w:color="auto" w:fill="DEEAF6" w:themeFill="accent1" w:themeFillTint="33"/>
          </w:tcPr>
          <w:p w:rsidR="00E03C69" w:rsidRPr="000E00E4" w:rsidRDefault="00E03C69" w:rsidP="009F42D8">
            <w:pPr>
              <w:widowControl/>
              <w:wordWrap/>
              <w:rPr>
                <w:rFonts w:eastAsia="Malgun Gothic" w:cs="Arial"/>
                <w:lang w:val="en-US"/>
              </w:rPr>
            </w:pPr>
            <w:r w:rsidRPr="000E00E4">
              <w:rPr>
                <w:rFonts w:eastAsia="Malgun Gothic" w:cs="Arial"/>
                <w:lang w:val="en-US"/>
              </w:rPr>
              <w:t>Trade transaction</w:t>
            </w:r>
          </w:p>
        </w:tc>
        <w:tc>
          <w:tcPr>
            <w:tcW w:w="614" w:type="pct"/>
          </w:tcPr>
          <w:p w:rsidR="00E03C69" w:rsidRPr="000E00E4" w:rsidRDefault="00E03C69" w:rsidP="009F42D8">
            <w:pPr>
              <w:widowControl/>
              <w:wordWrap/>
              <w:jc w:val="right"/>
              <w:rPr>
                <w:rFonts w:eastAsia="Malgun Gothic" w:cs="Arial"/>
                <w:lang w:val="en-US"/>
              </w:rPr>
            </w:pPr>
            <w:r w:rsidRPr="000E00E4">
              <w:rPr>
                <w:rFonts w:eastAsia="Malgun Gothic" w:cs="Arial"/>
                <w:lang w:val="en-US"/>
              </w:rPr>
              <w:t>733,730</w:t>
            </w:r>
          </w:p>
        </w:tc>
        <w:tc>
          <w:tcPr>
            <w:tcW w:w="614" w:type="pct"/>
          </w:tcPr>
          <w:p w:rsidR="00E03C69" w:rsidRPr="000E00E4" w:rsidRDefault="00E03C69" w:rsidP="009F42D8">
            <w:pPr>
              <w:widowControl/>
              <w:wordWrap/>
              <w:jc w:val="right"/>
              <w:rPr>
                <w:rFonts w:eastAsia="Malgun Gothic" w:cs="Arial"/>
                <w:lang w:val="en-US"/>
              </w:rPr>
            </w:pPr>
            <w:r w:rsidRPr="000E00E4">
              <w:rPr>
                <w:rFonts w:eastAsia="Malgun Gothic" w:cs="Arial"/>
                <w:lang w:val="en-US"/>
              </w:rPr>
              <w:t>589,483</w:t>
            </w:r>
          </w:p>
        </w:tc>
        <w:tc>
          <w:tcPr>
            <w:tcW w:w="614" w:type="pct"/>
          </w:tcPr>
          <w:p w:rsidR="00E03C69" w:rsidRPr="000E00E4" w:rsidRDefault="00E03C69" w:rsidP="009F42D8">
            <w:pPr>
              <w:widowControl/>
              <w:wordWrap/>
              <w:jc w:val="right"/>
              <w:rPr>
                <w:rFonts w:eastAsia="Malgun Gothic" w:cs="Arial"/>
                <w:lang w:val="en-US"/>
              </w:rPr>
            </w:pPr>
            <w:r w:rsidRPr="000E00E4">
              <w:rPr>
                <w:rFonts w:eastAsia="Malgun Gothic" w:cs="Arial"/>
                <w:lang w:val="en-US"/>
              </w:rPr>
              <w:t>461,812</w:t>
            </w:r>
          </w:p>
        </w:tc>
        <w:tc>
          <w:tcPr>
            <w:tcW w:w="614" w:type="pct"/>
          </w:tcPr>
          <w:p w:rsidR="00E03C69" w:rsidRPr="000E00E4" w:rsidRDefault="00E03C69" w:rsidP="009F42D8">
            <w:pPr>
              <w:widowControl/>
              <w:wordWrap/>
              <w:jc w:val="right"/>
              <w:rPr>
                <w:rFonts w:eastAsia="Malgun Gothic" w:cs="Arial"/>
                <w:lang w:val="en-US"/>
              </w:rPr>
            </w:pPr>
            <w:r w:rsidRPr="000E00E4">
              <w:rPr>
                <w:rFonts w:eastAsia="Malgun Gothic" w:cs="Arial"/>
                <w:lang w:val="en-US"/>
              </w:rPr>
              <w:t>368,301</w:t>
            </w:r>
          </w:p>
        </w:tc>
        <w:tc>
          <w:tcPr>
            <w:tcW w:w="614" w:type="pct"/>
          </w:tcPr>
          <w:p w:rsidR="00E03C69" w:rsidRPr="000E00E4" w:rsidRDefault="00E03C69" w:rsidP="009F42D8">
            <w:pPr>
              <w:widowControl/>
              <w:wordWrap/>
              <w:jc w:val="right"/>
              <w:rPr>
                <w:rFonts w:eastAsia="Malgun Gothic" w:cs="Arial"/>
                <w:lang w:val="en-US"/>
              </w:rPr>
            </w:pPr>
            <w:r w:rsidRPr="000E00E4">
              <w:rPr>
                <w:rFonts w:eastAsia="Malgun Gothic" w:cs="Arial"/>
                <w:lang w:val="en-US"/>
              </w:rPr>
              <w:t>178,404</w:t>
            </w:r>
          </w:p>
        </w:tc>
        <w:tc>
          <w:tcPr>
            <w:tcW w:w="612" w:type="pct"/>
          </w:tcPr>
          <w:p w:rsidR="00E03C69" w:rsidRPr="000E00E4" w:rsidRDefault="00E03C69" w:rsidP="009F42D8">
            <w:pPr>
              <w:widowControl/>
              <w:wordWrap/>
              <w:jc w:val="right"/>
              <w:rPr>
                <w:rFonts w:eastAsia="Malgun Gothic" w:cs="Arial"/>
                <w:lang w:val="en-US"/>
              </w:rPr>
            </w:pPr>
            <w:r w:rsidRPr="000E00E4">
              <w:rPr>
                <w:rFonts w:eastAsia="Malgun Gothic" w:cs="Arial"/>
                <w:lang w:val="en-US"/>
              </w:rPr>
              <w:t>1,370</w:t>
            </w:r>
          </w:p>
        </w:tc>
      </w:tr>
      <w:tr w:rsidR="00E03C69" w:rsidRPr="000E00E4" w:rsidTr="009F42D8">
        <w:tc>
          <w:tcPr>
            <w:tcW w:w="578" w:type="pct"/>
            <w:vMerge w:val="restart"/>
            <w:shd w:val="clear" w:color="auto" w:fill="DEEAF6" w:themeFill="accent1" w:themeFillTint="33"/>
          </w:tcPr>
          <w:p w:rsidR="00E03C69" w:rsidRPr="000E00E4" w:rsidRDefault="00E03C69" w:rsidP="009F42D8">
            <w:pPr>
              <w:widowControl/>
              <w:wordWrap/>
              <w:rPr>
                <w:rFonts w:eastAsia="Malgun Gothic" w:cs="Arial"/>
                <w:lang w:val="en-US"/>
              </w:rPr>
            </w:pPr>
            <w:r w:rsidRPr="000E00E4">
              <w:rPr>
                <w:rFonts w:eastAsia="Malgun Gothic" w:cs="Arial"/>
                <w:lang w:val="en-US"/>
              </w:rPr>
              <w:t>Under-invoicing</w:t>
            </w:r>
          </w:p>
        </w:tc>
        <w:tc>
          <w:tcPr>
            <w:tcW w:w="740" w:type="pct"/>
            <w:shd w:val="clear" w:color="auto" w:fill="DEEAF6" w:themeFill="accent1" w:themeFillTint="33"/>
          </w:tcPr>
          <w:p w:rsidR="00E03C69" w:rsidRPr="000E00E4" w:rsidRDefault="00E03C69" w:rsidP="009F42D8">
            <w:pPr>
              <w:widowControl/>
              <w:wordWrap/>
              <w:rPr>
                <w:rFonts w:eastAsia="Malgun Gothic" w:cs="Arial"/>
                <w:lang w:val="en-US"/>
              </w:rPr>
            </w:pPr>
            <w:r w:rsidRPr="000E00E4">
              <w:rPr>
                <w:rFonts w:eastAsia="Malgun Gothic" w:cs="Arial"/>
                <w:lang w:val="en-US"/>
              </w:rPr>
              <w:t>Aggregated</w:t>
            </w:r>
          </w:p>
          <w:p w:rsidR="00E03C69" w:rsidRPr="000E00E4" w:rsidRDefault="00E03C69" w:rsidP="009F42D8">
            <w:pPr>
              <w:widowControl/>
              <w:wordWrap/>
              <w:rPr>
                <w:rFonts w:eastAsia="Malgun Gothic" w:cs="Arial"/>
                <w:lang w:val="en-US"/>
              </w:rPr>
            </w:pPr>
            <w:r w:rsidRPr="000E00E4">
              <w:rPr>
                <w:rFonts w:eastAsia="Malgun Gothic" w:cs="Arial"/>
                <w:lang w:val="en-US"/>
              </w:rPr>
              <w:t>trade</w:t>
            </w:r>
          </w:p>
        </w:tc>
        <w:tc>
          <w:tcPr>
            <w:tcW w:w="614" w:type="pct"/>
          </w:tcPr>
          <w:p w:rsidR="00E03C69" w:rsidRPr="000E00E4" w:rsidRDefault="00E03C69" w:rsidP="009F42D8">
            <w:pPr>
              <w:widowControl/>
              <w:wordWrap/>
              <w:jc w:val="right"/>
              <w:rPr>
                <w:rFonts w:eastAsia="Malgun Gothic" w:cs="Arial"/>
                <w:lang w:val="en-US"/>
              </w:rPr>
            </w:pPr>
            <w:r w:rsidRPr="000E00E4">
              <w:rPr>
                <w:rFonts w:eastAsia="Malgun Gothic" w:cs="Arial"/>
                <w:lang w:val="en-US"/>
              </w:rPr>
              <w:t>5,309</w:t>
            </w:r>
          </w:p>
        </w:tc>
        <w:tc>
          <w:tcPr>
            <w:tcW w:w="614" w:type="pct"/>
          </w:tcPr>
          <w:p w:rsidR="00E03C69" w:rsidRPr="000E00E4" w:rsidRDefault="00E03C69" w:rsidP="009F42D8">
            <w:pPr>
              <w:widowControl/>
              <w:wordWrap/>
              <w:jc w:val="right"/>
              <w:rPr>
                <w:rFonts w:eastAsia="Malgun Gothic" w:cs="Arial"/>
                <w:lang w:val="en-US"/>
              </w:rPr>
            </w:pPr>
            <w:r w:rsidRPr="000E00E4">
              <w:rPr>
                <w:rFonts w:eastAsia="Malgun Gothic" w:cs="Arial"/>
                <w:lang w:val="en-US"/>
              </w:rPr>
              <w:t>702</w:t>
            </w:r>
          </w:p>
        </w:tc>
        <w:tc>
          <w:tcPr>
            <w:tcW w:w="614" w:type="pct"/>
          </w:tcPr>
          <w:p w:rsidR="00E03C69" w:rsidRPr="000E00E4" w:rsidRDefault="00E03C69" w:rsidP="009F42D8">
            <w:pPr>
              <w:widowControl/>
              <w:wordWrap/>
              <w:jc w:val="right"/>
              <w:rPr>
                <w:rFonts w:eastAsia="Malgun Gothic" w:cs="Arial"/>
                <w:lang w:val="en-US"/>
              </w:rPr>
            </w:pPr>
            <w:r w:rsidRPr="000E00E4">
              <w:rPr>
                <w:rFonts w:eastAsia="Malgun Gothic" w:cs="Arial"/>
                <w:lang w:val="en-US"/>
              </w:rPr>
              <w:t>191</w:t>
            </w:r>
          </w:p>
        </w:tc>
        <w:tc>
          <w:tcPr>
            <w:tcW w:w="614" w:type="pct"/>
          </w:tcPr>
          <w:p w:rsidR="00E03C69" w:rsidRPr="000E00E4" w:rsidRDefault="00E03C69" w:rsidP="009F42D8">
            <w:pPr>
              <w:widowControl/>
              <w:wordWrap/>
              <w:jc w:val="right"/>
              <w:rPr>
                <w:rFonts w:eastAsia="Malgun Gothic" w:cs="Arial"/>
                <w:lang w:val="en-US"/>
              </w:rPr>
            </w:pPr>
            <w:r w:rsidRPr="000E00E4">
              <w:rPr>
                <w:rFonts w:eastAsia="Malgun Gothic" w:cs="Arial"/>
                <w:lang w:val="en-US"/>
              </w:rPr>
              <w:t>68</w:t>
            </w:r>
          </w:p>
        </w:tc>
        <w:tc>
          <w:tcPr>
            <w:tcW w:w="614" w:type="pct"/>
          </w:tcPr>
          <w:p w:rsidR="00E03C69" w:rsidRPr="000E00E4" w:rsidRDefault="00E03C69" w:rsidP="009F42D8">
            <w:pPr>
              <w:widowControl/>
              <w:wordWrap/>
              <w:jc w:val="right"/>
              <w:rPr>
                <w:rFonts w:eastAsia="Malgun Gothic" w:cs="Arial"/>
                <w:lang w:val="en-US"/>
              </w:rPr>
            </w:pPr>
            <w:r w:rsidRPr="000E00E4">
              <w:rPr>
                <w:rFonts w:eastAsia="Malgun Gothic" w:cs="Arial"/>
                <w:lang w:val="en-US"/>
              </w:rPr>
              <w:t>9</w:t>
            </w:r>
          </w:p>
        </w:tc>
        <w:tc>
          <w:tcPr>
            <w:tcW w:w="612" w:type="pct"/>
          </w:tcPr>
          <w:p w:rsidR="00E03C69" w:rsidRPr="000E00E4" w:rsidRDefault="00E03C69" w:rsidP="009F42D8">
            <w:pPr>
              <w:widowControl/>
              <w:wordWrap/>
              <w:jc w:val="right"/>
              <w:rPr>
                <w:rFonts w:eastAsia="Malgun Gothic" w:cs="Arial"/>
                <w:lang w:val="en-US"/>
              </w:rPr>
            </w:pPr>
            <w:r w:rsidRPr="000E00E4">
              <w:rPr>
                <w:rFonts w:eastAsia="Malgun Gothic" w:cs="Arial"/>
                <w:lang w:val="en-US"/>
              </w:rPr>
              <w:t>1</w:t>
            </w:r>
          </w:p>
        </w:tc>
      </w:tr>
      <w:tr w:rsidR="00E03C69" w:rsidRPr="000E00E4" w:rsidTr="009F42D8">
        <w:tc>
          <w:tcPr>
            <w:tcW w:w="578" w:type="pct"/>
            <w:vMerge/>
            <w:shd w:val="clear" w:color="auto" w:fill="DEEAF6" w:themeFill="accent1" w:themeFillTint="33"/>
          </w:tcPr>
          <w:p w:rsidR="00E03C69" w:rsidRPr="000E00E4" w:rsidRDefault="00E03C69" w:rsidP="009F42D8">
            <w:pPr>
              <w:widowControl/>
              <w:wordWrap/>
              <w:rPr>
                <w:rFonts w:eastAsia="Malgun Gothic" w:cs="Arial"/>
                <w:lang w:val="en-US"/>
              </w:rPr>
            </w:pPr>
          </w:p>
        </w:tc>
        <w:tc>
          <w:tcPr>
            <w:tcW w:w="740" w:type="pct"/>
            <w:shd w:val="clear" w:color="auto" w:fill="DEEAF6" w:themeFill="accent1" w:themeFillTint="33"/>
          </w:tcPr>
          <w:p w:rsidR="00E03C69" w:rsidRPr="000E00E4" w:rsidRDefault="00E03C69" w:rsidP="009F42D8">
            <w:pPr>
              <w:widowControl/>
              <w:wordWrap/>
              <w:rPr>
                <w:rFonts w:eastAsia="Malgun Gothic" w:cs="Arial"/>
                <w:lang w:val="en-US"/>
              </w:rPr>
            </w:pPr>
            <w:r w:rsidRPr="000E00E4">
              <w:rPr>
                <w:rFonts w:eastAsia="Malgun Gothic" w:cs="Arial"/>
                <w:lang w:val="en-US"/>
              </w:rPr>
              <w:t>Trade</w:t>
            </w:r>
          </w:p>
          <w:p w:rsidR="00E03C69" w:rsidRPr="000E00E4" w:rsidRDefault="00E03C69" w:rsidP="009F42D8">
            <w:pPr>
              <w:widowControl/>
              <w:wordWrap/>
              <w:rPr>
                <w:rFonts w:eastAsia="Malgun Gothic" w:cs="Arial"/>
                <w:lang w:val="en-US"/>
              </w:rPr>
            </w:pPr>
            <w:r w:rsidRPr="000E00E4">
              <w:rPr>
                <w:rFonts w:eastAsia="Malgun Gothic" w:cs="Arial"/>
                <w:lang w:val="en-US"/>
              </w:rPr>
              <w:t>transaction</w:t>
            </w:r>
          </w:p>
        </w:tc>
        <w:tc>
          <w:tcPr>
            <w:tcW w:w="614" w:type="pct"/>
          </w:tcPr>
          <w:p w:rsidR="00E03C69" w:rsidRPr="000E00E4" w:rsidRDefault="00E03C69" w:rsidP="009F42D8">
            <w:pPr>
              <w:widowControl/>
              <w:wordWrap/>
              <w:jc w:val="right"/>
              <w:rPr>
                <w:rFonts w:eastAsia="Malgun Gothic" w:cs="Arial"/>
                <w:lang w:val="en-US"/>
              </w:rPr>
            </w:pPr>
            <w:r w:rsidRPr="000E00E4">
              <w:rPr>
                <w:rFonts w:eastAsia="Malgun Gothic" w:cs="Arial"/>
                <w:lang w:val="en-US"/>
              </w:rPr>
              <w:t>448,326</w:t>
            </w:r>
          </w:p>
        </w:tc>
        <w:tc>
          <w:tcPr>
            <w:tcW w:w="614" w:type="pct"/>
          </w:tcPr>
          <w:p w:rsidR="00E03C69" w:rsidRPr="000E00E4" w:rsidRDefault="00E03C69" w:rsidP="009F42D8">
            <w:pPr>
              <w:widowControl/>
              <w:wordWrap/>
              <w:jc w:val="right"/>
              <w:rPr>
                <w:rFonts w:eastAsia="Malgun Gothic" w:cs="Arial"/>
                <w:lang w:val="en-US"/>
              </w:rPr>
            </w:pPr>
            <w:r w:rsidRPr="000E00E4">
              <w:rPr>
                <w:rFonts w:eastAsia="Malgun Gothic" w:cs="Arial"/>
                <w:lang w:val="en-US"/>
              </w:rPr>
              <w:t>350,259</w:t>
            </w:r>
          </w:p>
        </w:tc>
        <w:tc>
          <w:tcPr>
            <w:tcW w:w="614" w:type="pct"/>
          </w:tcPr>
          <w:p w:rsidR="00E03C69" w:rsidRPr="000E00E4" w:rsidRDefault="00E03C69" w:rsidP="009F42D8">
            <w:pPr>
              <w:widowControl/>
              <w:wordWrap/>
              <w:jc w:val="right"/>
              <w:rPr>
                <w:rFonts w:eastAsia="Malgun Gothic" w:cs="Arial"/>
                <w:lang w:val="en-US"/>
              </w:rPr>
            </w:pPr>
            <w:r w:rsidRPr="000E00E4">
              <w:rPr>
                <w:rFonts w:eastAsia="Malgun Gothic" w:cs="Arial"/>
                <w:lang w:val="en-US"/>
              </w:rPr>
              <w:t>256,026</w:t>
            </w:r>
          </w:p>
        </w:tc>
        <w:tc>
          <w:tcPr>
            <w:tcW w:w="614" w:type="pct"/>
          </w:tcPr>
          <w:p w:rsidR="00E03C69" w:rsidRPr="000E00E4" w:rsidRDefault="00E03C69" w:rsidP="009F42D8">
            <w:pPr>
              <w:widowControl/>
              <w:wordWrap/>
              <w:jc w:val="right"/>
              <w:rPr>
                <w:rFonts w:eastAsia="Malgun Gothic" w:cs="Arial"/>
                <w:lang w:val="en-US"/>
              </w:rPr>
            </w:pPr>
            <w:r w:rsidRPr="000E00E4">
              <w:rPr>
                <w:rFonts w:eastAsia="Malgun Gothic" w:cs="Arial"/>
                <w:lang w:val="en-US"/>
              </w:rPr>
              <w:t>214,268</w:t>
            </w:r>
          </w:p>
        </w:tc>
        <w:tc>
          <w:tcPr>
            <w:tcW w:w="614" w:type="pct"/>
          </w:tcPr>
          <w:p w:rsidR="00E03C69" w:rsidRPr="000E00E4" w:rsidRDefault="00E03C69" w:rsidP="009F42D8">
            <w:pPr>
              <w:widowControl/>
              <w:wordWrap/>
              <w:jc w:val="right"/>
              <w:rPr>
                <w:rFonts w:eastAsia="Malgun Gothic" w:cs="Arial"/>
                <w:lang w:val="en-US"/>
              </w:rPr>
            </w:pPr>
            <w:r w:rsidRPr="000E00E4">
              <w:rPr>
                <w:rFonts w:eastAsia="Malgun Gothic" w:cs="Arial"/>
                <w:lang w:val="en-US"/>
              </w:rPr>
              <w:t>141,634</w:t>
            </w:r>
          </w:p>
        </w:tc>
        <w:tc>
          <w:tcPr>
            <w:tcW w:w="612" w:type="pct"/>
          </w:tcPr>
          <w:p w:rsidR="00E03C69" w:rsidRPr="000E00E4" w:rsidRDefault="00E03C69" w:rsidP="009F42D8">
            <w:pPr>
              <w:widowControl/>
              <w:wordWrap/>
              <w:jc w:val="right"/>
              <w:rPr>
                <w:rFonts w:eastAsia="Malgun Gothic" w:cs="Arial"/>
                <w:lang w:val="en-US"/>
              </w:rPr>
            </w:pPr>
            <w:r w:rsidRPr="000E00E4">
              <w:rPr>
                <w:rFonts w:eastAsia="Malgun Gothic" w:cs="Arial"/>
                <w:lang w:val="en-US"/>
              </w:rPr>
              <w:t>988</w:t>
            </w:r>
          </w:p>
        </w:tc>
      </w:tr>
    </w:tbl>
    <w:p w:rsidR="00E03C69" w:rsidRPr="000E00E4" w:rsidRDefault="00E03C69" w:rsidP="002A2996">
      <w:pPr>
        <w:pStyle w:val="Body"/>
      </w:pPr>
    </w:p>
    <w:p w:rsidR="00E03C69" w:rsidRPr="000E00E4" w:rsidRDefault="00E03C69" w:rsidP="002A2996">
      <w:pPr>
        <w:pStyle w:val="Body"/>
      </w:pPr>
      <w:r w:rsidRPr="000E00E4">
        <w:t xml:space="preserve">The investigations of those suspicious trades by Customs and other enforcement agencies will reveal to what extent trade mis-invoicing and IFFs are actually exploiting trade. A Customs officer of Country B confirmed that suspicious trades identified by this cross-referencing approach are similar to the trades that are deemed risky and suspicious by Customs officers. </w:t>
      </w:r>
    </w:p>
    <w:p w:rsidR="00E03C69" w:rsidRPr="000E00E4" w:rsidRDefault="00E03C69" w:rsidP="002A2996">
      <w:pPr>
        <w:pStyle w:val="Body"/>
      </w:pPr>
      <w:r w:rsidRPr="000E00E4">
        <w:t xml:space="preserve">The strong correlation between PFM ranks and PCM ranks of over-invoiced trades is noteworthy. The coefficients are very high (higher than 0.8) and statistically significant at the 0.1% level in all the 3 data sets. It means that, when asked to present the list of suspicious transactions, analysis of PFM and PCM present very similar lists of trade transactions even in a very similar order to each other. </w:t>
      </w:r>
    </w:p>
    <w:p w:rsidR="00E03C69" w:rsidRPr="000E00E4" w:rsidRDefault="00E03C69" w:rsidP="002A2996">
      <w:pPr>
        <w:pStyle w:val="Body"/>
      </w:pPr>
      <w:r w:rsidRPr="000E00E4">
        <w:t>However, the correlation between PFM ranks and PCM ranks becomes weak in the under-invoicing analysis in all the 3 data sets. Figure 5 presents 5,309 trades suspicious of under-invoicing imports both by PFM and PCM. Explaining the strong correlation between PFM ranks and PCM ranks only in the over-invoicing trades should be covered by the further research.</w:t>
      </w:r>
    </w:p>
    <w:p w:rsidR="00E03C69" w:rsidRPr="000E00E4" w:rsidRDefault="00E03C69" w:rsidP="00975FA2">
      <w:pPr>
        <w:keepNext/>
        <w:widowControl/>
        <w:wordWrap/>
        <w:spacing w:after="200"/>
        <w:rPr>
          <w:rFonts w:ascii="Calibri" w:eastAsia="Malgun Gothic" w:hAnsi="Calibri" w:cs="Times New Roman"/>
          <w:b/>
          <w:bCs/>
          <w:color w:val="4F81BD"/>
          <w:kern w:val="0"/>
          <w:sz w:val="18"/>
          <w:szCs w:val="18"/>
        </w:rPr>
      </w:pPr>
      <w:proofErr w:type="gramStart"/>
      <w:r w:rsidRPr="000E00E4">
        <w:rPr>
          <w:rFonts w:ascii="Calibri" w:eastAsia="Malgun Gothic" w:hAnsi="Calibri" w:cs="Times New Roman"/>
          <w:b/>
          <w:bCs/>
          <w:color w:val="4F81BD"/>
          <w:kern w:val="0"/>
          <w:sz w:val="18"/>
          <w:szCs w:val="18"/>
        </w:rPr>
        <w:t xml:space="preserve">Figure </w:t>
      </w:r>
      <w:proofErr w:type="gramEnd"/>
      <w:r w:rsidR="009A3A6E" w:rsidRPr="000E00E4">
        <w:rPr>
          <w:rFonts w:ascii="Calibri" w:eastAsia="Malgun Gothic" w:hAnsi="Calibri" w:cs="Times New Roman"/>
          <w:b/>
          <w:bCs/>
          <w:color w:val="4F81BD"/>
          <w:kern w:val="0"/>
          <w:sz w:val="18"/>
          <w:szCs w:val="18"/>
          <w:lang w:val="fr-BE"/>
        </w:rPr>
        <w:fldChar w:fldCharType="begin"/>
      </w:r>
      <w:r w:rsidRPr="000E00E4">
        <w:rPr>
          <w:rFonts w:ascii="Calibri" w:eastAsia="Malgun Gothic" w:hAnsi="Calibri" w:cs="Times New Roman"/>
          <w:b/>
          <w:bCs/>
          <w:color w:val="4F81BD"/>
          <w:kern w:val="0"/>
          <w:sz w:val="18"/>
          <w:szCs w:val="18"/>
        </w:rPr>
        <w:instrText xml:space="preserve"> SEQ Figure \* ARABIC </w:instrText>
      </w:r>
      <w:r w:rsidR="009A3A6E" w:rsidRPr="000E00E4">
        <w:rPr>
          <w:rFonts w:ascii="Calibri" w:eastAsia="Malgun Gothic" w:hAnsi="Calibri" w:cs="Times New Roman"/>
          <w:b/>
          <w:bCs/>
          <w:color w:val="4F81BD"/>
          <w:kern w:val="0"/>
          <w:sz w:val="18"/>
          <w:szCs w:val="18"/>
          <w:lang w:val="fr-BE"/>
        </w:rPr>
        <w:fldChar w:fldCharType="separate"/>
      </w:r>
      <w:r w:rsidR="00A465D2">
        <w:rPr>
          <w:rFonts w:ascii="Calibri" w:eastAsia="Malgun Gothic" w:hAnsi="Calibri" w:cs="Times New Roman"/>
          <w:b/>
          <w:bCs/>
          <w:noProof/>
          <w:color w:val="4F81BD"/>
          <w:kern w:val="0"/>
          <w:sz w:val="18"/>
          <w:szCs w:val="18"/>
        </w:rPr>
        <w:t>9</w:t>
      </w:r>
      <w:r w:rsidR="009A3A6E" w:rsidRPr="000E00E4">
        <w:rPr>
          <w:rFonts w:ascii="Calibri" w:eastAsia="Malgun Gothic" w:hAnsi="Calibri" w:cs="Times New Roman"/>
          <w:b/>
          <w:bCs/>
          <w:color w:val="4F81BD"/>
          <w:kern w:val="0"/>
          <w:sz w:val="18"/>
          <w:szCs w:val="18"/>
          <w:lang w:val="fr-BE"/>
        </w:rPr>
        <w:fldChar w:fldCharType="end"/>
      </w:r>
      <w:proofErr w:type="gramStart"/>
      <w:r w:rsidRPr="000E00E4">
        <w:rPr>
          <w:rFonts w:ascii="Calibri" w:eastAsia="Malgun Gothic" w:hAnsi="Calibri" w:cs="Times New Roman"/>
          <w:b/>
          <w:bCs/>
          <w:color w:val="4F81BD"/>
          <w:kern w:val="0"/>
          <w:sz w:val="18"/>
          <w:szCs w:val="18"/>
        </w:rPr>
        <w:t>.</w:t>
      </w:r>
      <w:proofErr w:type="gramEnd"/>
      <w:r w:rsidRPr="000E00E4">
        <w:rPr>
          <w:rFonts w:ascii="Calibri" w:eastAsia="Malgun Gothic" w:hAnsi="Calibri" w:cs="Times New Roman"/>
          <w:b/>
          <w:bCs/>
          <w:color w:val="4F81BD"/>
          <w:kern w:val="0"/>
          <w:sz w:val="18"/>
          <w:szCs w:val="18"/>
        </w:rPr>
        <w:t xml:space="preserve"> Cross-reference of PFM and PCM in under-invoicing import data of country </w:t>
      </w:r>
      <w:proofErr w:type="gramStart"/>
      <w:r w:rsidRPr="000E00E4">
        <w:rPr>
          <w:rFonts w:ascii="Calibri" w:eastAsia="Malgun Gothic" w:hAnsi="Calibri" w:cs="Times New Roman"/>
          <w:b/>
          <w:bCs/>
          <w:color w:val="4F81BD"/>
          <w:kern w:val="0"/>
          <w:sz w:val="18"/>
          <w:szCs w:val="18"/>
        </w:rPr>
        <w:t>A</w:t>
      </w:r>
      <w:proofErr w:type="gramEnd"/>
      <w:r w:rsidRPr="000E00E4">
        <w:rPr>
          <w:rFonts w:ascii="Calibri" w:eastAsia="Malgun Gothic" w:hAnsi="Calibri" w:cs="Times New Roman"/>
          <w:b/>
          <w:bCs/>
          <w:color w:val="4F81BD"/>
          <w:kern w:val="0"/>
          <w:sz w:val="18"/>
          <w:szCs w:val="18"/>
        </w:rPr>
        <w:t xml:space="preserve"> (2012-2014)</w:t>
      </w:r>
    </w:p>
    <w:tbl>
      <w:tblPr>
        <w:tblStyle w:val="TableGrid5"/>
        <w:tblW w:w="0" w:type="auto"/>
        <w:tblLook w:val="04A0" w:firstRow="1" w:lastRow="0" w:firstColumn="1" w:lastColumn="0" w:noHBand="0" w:noVBand="1"/>
      </w:tblPr>
      <w:tblGrid>
        <w:gridCol w:w="9212"/>
      </w:tblGrid>
      <w:tr w:rsidR="00E03C69" w:rsidRPr="000E00E4" w:rsidTr="009F42D8">
        <w:tc>
          <w:tcPr>
            <w:tcW w:w="9212" w:type="dxa"/>
          </w:tcPr>
          <w:p w:rsidR="00E03C69" w:rsidRPr="000E00E4" w:rsidRDefault="00E03C69" w:rsidP="009F42D8">
            <w:pPr>
              <w:widowControl/>
              <w:wordWrap/>
              <w:jc w:val="center"/>
              <w:rPr>
                <w:rFonts w:eastAsia="Malgun Gothic" w:cs="Arial"/>
                <w:lang w:val="en-US"/>
              </w:rPr>
            </w:pPr>
            <w:r w:rsidRPr="000E00E4">
              <w:rPr>
                <w:rFonts w:eastAsia="Malgun Gothic" w:cs="Arial"/>
                <w:noProof/>
              </w:rPr>
              <w:drawing>
                <wp:inline distT="0" distB="0" distL="0" distR="0" wp14:anchorId="24FD8CAD" wp14:editId="2E0A7D4D">
                  <wp:extent cx="3566160" cy="3566160"/>
                  <wp:effectExtent l="0" t="0" r="0"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ss_under_final.png"/>
                          <pic:cNvPicPr/>
                        </pic:nvPicPr>
                        <pic:blipFill>
                          <a:blip r:embed="rId68" cstate="print">
                            <a:extLst>
                              <a:ext uri="{28A0092B-C50C-407E-A947-70E740481C1C}">
                                <a14:useLocalDpi xmlns:a14="http://schemas.microsoft.com/office/drawing/2010/main" val="0"/>
                              </a:ext>
                            </a:extLst>
                          </a:blip>
                          <a:stretch>
                            <a:fillRect/>
                          </a:stretch>
                        </pic:blipFill>
                        <pic:spPr>
                          <a:xfrm>
                            <a:off x="0" y="0"/>
                            <a:ext cx="3566160" cy="3566160"/>
                          </a:xfrm>
                          <a:prstGeom prst="rect">
                            <a:avLst/>
                          </a:prstGeom>
                        </pic:spPr>
                      </pic:pic>
                    </a:graphicData>
                  </a:graphic>
                </wp:inline>
              </w:drawing>
            </w:r>
          </w:p>
        </w:tc>
      </w:tr>
    </w:tbl>
    <w:p w:rsidR="00E03C69" w:rsidRPr="000E00E4" w:rsidRDefault="00E03C69" w:rsidP="00975FA2">
      <w:pPr>
        <w:widowControl/>
        <w:wordWrap/>
        <w:spacing w:after="200" w:line="276" w:lineRule="auto"/>
        <w:rPr>
          <w:rFonts w:eastAsia="Malgun Gothic" w:cs="Arial"/>
          <w:kern w:val="0"/>
          <w:szCs w:val="22"/>
        </w:rPr>
      </w:pPr>
    </w:p>
    <w:p w:rsidR="002A2996" w:rsidRDefault="002A2996" w:rsidP="002A2996">
      <w:pPr>
        <w:pStyle w:val="Body"/>
      </w:pPr>
    </w:p>
    <w:p w:rsidR="00E03C69" w:rsidRPr="00975FA2" w:rsidRDefault="00E03C69" w:rsidP="00F469A2">
      <w:pPr>
        <w:pStyle w:val="Heading3"/>
      </w:pPr>
      <w:bookmarkStart w:id="160" w:name="_Toc514194462"/>
      <w:bookmarkStart w:id="161" w:name="_Toc514221604"/>
      <w:bookmarkStart w:id="162" w:name="_Toc517076559"/>
      <w:r w:rsidRPr="00975FA2">
        <w:t>Conclusion</w:t>
      </w:r>
      <w:bookmarkEnd w:id="160"/>
      <w:bookmarkEnd w:id="161"/>
      <w:bookmarkEnd w:id="162"/>
    </w:p>
    <w:p w:rsidR="00E03C69" w:rsidRPr="000E00E4" w:rsidRDefault="00E03C69" w:rsidP="002A2996">
      <w:pPr>
        <w:pStyle w:val="Body"/>
      </w:pPr>
      <w:r w:rsidRPr="000E00E4">
        <w:t>Using the transaction level trade data from the Customs administrations and partner countries’ trade data (aggregated by HS6 code) from the UNCOMTRADE, this research estimated the magnitude of trade mis-invoicing. The 3 case studies suggested that the estimates of trade mis-invoicing are considerably affected by the estimation methods (PFM or PCM) and their assumptions. High figures of IFFs and trade mis-invoicing from existing literature as well as this research should be understood with their estimation methods and assumptions.</w:t>
      </w:r>
    </w:p>
    <w:p w:rsidR="00E03C69" w:rsidRPr="000E00E4" w:rsidRDefault="00E03C69" w:rsidP="002A2996">
      <w:pPr>
        <w:pStyle w:val="Body"/>
      </w:pPr>
      <w:r w:rsidRPr="000E00E4">
        <w:t xml:space="preserve">In contrast to the heated arguments on the accuracy of estimations, the effectiveness of PFM and PCM as risk analysis tools have not been properly examined. In this research, cross-referencing PFM and PCM </w:t>
      </w:r>
      <w:r w:rsidR="006E00B7">
        <w:t>was</w:t>
      </w:r>
      <w:r w:rsidRPr="000E00E4">
        <w:t xml:space="preserve"> very effective in </w:t>
      </w:r>
      <w:r w:rsidR="006E00B7">
        <w:t xml:space="preserve">assessing the risk of IFFs/TM of trade transactions where mis-invoicing is suspected </w:t>
      </w:r>
      <w:r w:rsidRPr="000E00E4">
        <w:t xml:space="preserve">rather than in estimating the magnitudes. Customs administrations are encouraged to employ the cross-reference of PFM and PCM with their transaction level trade data, identify high-risky trade transactions, and </w:t>
      </w:r>
      <w:r w:rsidR="0008795B">
        <w:t xml:space="preserve">further </w:t>
      </w:r>
      <w:r w:rsidR="008E5EA7">
        <w:t>research them with other risk indicators.</w:t>
      </w:r>
      <w:r w:rsidR="001927E6">
        <w:t xml:space="preserve"> However, it </w:t>
      </w:r>
      <w:r w:rsidR="0008795B">
        <w:t xml:space="preserve">should be reminded that </w:t>
      </w:r>
      <w:r w:rsidR="001927E6">
        <w:t xml:space="preserve">this approach should be limited to </w:t>
      </w:r>
      <w:r w:rsidR="008E2BCA">
        <w:t>assessing risk of trade</w:t>
      </w:r>
      <w:r w:rsidR="0008795B">
        <w:t xml:space="preserve"> transactions</w:t>
      </w:r>
      <w:r w:rsidR="001927E6">
        <w:t>, with a goa</w:t>
      </w:r>
      <w:r w:rsidR="0008795B">
        <w:t>l of detecting criminal activities</w:t>
      </w:r>
      <w:r w:rsidR="001927E6">
        <w:t xml:space="preserve">, </w:t>
      </w:r>
      <w:r w:rsidR="0008795B">
        <w:t xml:space="preserve">and not used for </w:t>
      </w:r>
      <w:r w:rsidR="001927E6">
        <w:t xml:space="preserve">Customs valuation of traded goods. </w:t>
      </w:r>
    </w:p>
    <w:p w:rsidR="00E03C69" w:rsidRPr="000E00E4" w:rsidRDefault="00E03C69" w:rsidP="002A2996">
      <w:pPr>
        <w:pStyle w:val="Body"/>
      </w:pPr>
      <w:r w:rsidRPr="000E00E4">
        <w:br w:type="page"/>
      </w:r>
    </w:p>
    <w:p w:rsidR="00E03C69" w:rsidRPr="000E00E4" w:rsidRDefault="00E03C69" w:rsidP="00975FA2">
      <w:pPr>
        <w:widowControl/>
        <w:wordWrap/>
        <w:spacing w:after="200" w:line="276" w:lineRule="auto"/>
        <w:rPr>
          <w:rFonts w:eastAsia="Malgun Gothic" w:cs="Arial"/>
          <w:color w:val="FF0000"/>
          <w:kern w:val="0"/>
          <w:szCs w:val="22"/>
        </w:rPr>
      </w:pPr>
    </w:p>
    <w:p w:rsidR="00E03C69" w:rsidRPr="00547D77" w:rsidRDefault="00E03C69" w:rsidP="00975FA2">
      <w:pPr>
        <w:pStyle w:val="Caption"/>
        <w:rPr>
          <w:lang w:val="en-US"/>
        </w:rPr>
      </w:pPr>
      <w:proofErr w:type="gramStart"/>
      <w:r w:rsidRPr="00547D77">
        <w:rPr>
          <w:lang w:val="en-US"/>
        </w:rPr>
        <w:t xml:space="preserve">Figure </w:t>
      </w:r>
      <w:proofErr w:type="gramEnd"/>
      <w:r w:rsidR="009A3A6E" w:rsidRPr="000E00E4">
        <w:fldChar w:fldCharType="begin"/>
      </w:r>
      <w:r w:rsidRPr="00547D77">
        <w:rPr>
          <w:lang w:val="en-US"/>
        </w:rPr>
        <w:instrText xml:space="preserve"> SEQ Figure \* ARABIC </w:instrText>
      </w:r>
      <w:r w:rsidR="009A3A6E" w:rsidRPr="000E00E4">
        <w:fldChar w:fldCharType="separate"/>
      </w:r>
      <w:r w:rsidR="00A465D2">
        <w:rPr>
          <w:noProof/>
          <w:lang w:val="en-US"/>
        </w:rPr>
        <w:t>10</w:t>
      </w:r>
      <w:r w:rsidR="009A3A6E" w:rsidRPr="000E00E4">
        <w:fldChar w:fldCharType="end"/>
      </w:r>
      <w:proofErr w:type="gramStart"/>
      <w:r w:rsidRPr="00547D77">
        <w:rPr>
          <w:lang w:val="en-US"/>
        </w:rPr>
        <w:t>.</w:t>
      </w:r>
      <w:proofErr w:type="gramEnd"/>
      <w:r w:rsidRPr="00547D77">
        <w:rPr>
          <w:lang w:val="en-US"/>
        </w:rPr>
        <w:t xml:space="preserve"> Estimates of trade mis-invoicing in import and export data of country B (2015-2016)</w:t>
      </w:r>
    </w:p>
    <w:tbl>
      <w:tblPr>
        <w:tblStyle w:val="TableGrid5"/>
        <w:tblW w:w="0" w:type="auto"/>
        <w:tblLook w:val="04A0" w:firstRow="1" w:lastRow="0" w:firstColumn="1" w:lastColumn="0" w:noHBand="0" w:noVBand="1"/>
      </w:tblPr>
      <w:tblGrid>
        <w:gridCol w:w="4622"/>
        <w:gridCol w:w="4621"/>
      </w:tblGrid>
      <w:tr w:rsidR="00E03C69" w:rsidRPr="000E00E4" w:rsidTr="009F42D8">
        <w:tc>
          <w:tcPr>
            <w:tcW w:w="9288" w:type="dxa"/>
            <w:gridSpan w:val="2"/>
            <w:shd w:val="clear" w:color="auto" w:fill="DEEAF6" w:themeFill="accent1" w:themeFillTint="33"/>
          </w:tcPr>
          <w:p w:rsidR="00E03C69" w:rsidRPr="000E00E4" w:rsidRDefault="00E03C69" w:rsidP="009F42D8">
            <w:pPr>
              <w:widowControl/>
              <w:wordWrap/>
              <w:rPr>
                <w:rFonts w:eastAsia="Malgun Gothic" w:cs="Arial"/>
                <w:lang w:val="en-US"/>
              </w:rPr>
            </w:pPr>
            <w:r w:rsidRPr="000E00E4">
              <w:rPr>
                <w:rFonts w:eastAsia="Malgun Gothic" w:cs="Arial"/>
                <w:lang w:val="en-US"/>
              </w:rPr>
              <w:t>B’s import in 2015-2016</w:t>
            </w:r>
          </w:p>
        </w:tc>
      </w:tr>
      <w:tr w:rsidR="00E03C69" w:rsidRPr="000E00E4" w:rsidTr="009F42D8">
        <w:tc>
          <w:tcPr>
            <w:tcW w:w="4644" w:type="dxa"/>
          </w:tcPr>
          <w:p w:rsidR="00E03C69" w:rsidRPr="000E00E4" w:rsidRDefault="00E03C69" w:rsidP="009F42D8">
            <w:pPr>
              <w:widowControl/>
              <w:wordWrap/>
              <w:jc w:val="center"/>
              <w:rPr>
                <w:rFonts w:eastAsia="Malgun Gothic" w:cs="Arial"/>
                <w:lang w:val="en-US"/>
              </w:rPr>
            </w:pPr>
            <w:r w:rsidRPr="000E00E4">
              <w:rPr>
                <w:rFonts w:eastAsia="Malgun Gothic" w:cs="Arial"/>
                <w:noProof/>
              </w:rPr>
              <w:drawing>
                <wp:inline distT="0" distB="0" distL="0" distR="0" wp14:anchorId="30B8FD9B" wp14:editId="43E5F25C">
                  <wp:extent cx="2743200" cy="2743200"/>
                  <wp:effectExtent l="0" t="0" r="0"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M_PFM (1).png"/>
                          <pic:cNvPicPr/>
                        </pic:nvPicPr>
                        <pic:blipFill>
                          <a:blip r:embed="rId69" cstate="print">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p>
        </w:tc>
        <w:tc>
          <w:tcPr>
            <w:tcW w:w="4644" w:type="dxa"/>
          </w:tcPr>
          <w:p w:rsidR="00E03C69" w:rsidRPr="000E00E4" w:rsidRDefault="00E03C69" w:rsidP="009F42D8">
            <w:pPr>
              <w:widowControl/>
              <w:wordWrap/>
              <w:jc w:val="center"/>
              <w:rPr>
                <w:rFonts w:eastAsia="Malgun Gothic" w:cs="Arial"/>
                <w:lang w:val="en-US"/>
              </w:rPr>
            </w:pPr>
            <w:r w:rsidRPr="000E00E4">
              <w:rPr>
                <w:rFonts w:eastAsia="Malgun Gothic" w:cs="Arial"/>
                <w:noProof/>
              </w:rPr>
              <w:drawing>
                <wp:inline distT="0" distB="0" distL="0" distR="0" wp14:anchorId="678F7F19" wp14:editId="070BCD75">
                  <wp:extent cx="2743200" cy="2743200"/>
                  <wp:effectExtent l="0" t="0" r="0" b="0"/>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M_PCM.png"/>
                          <pic:cNvPicPr/>
                        </pic:nvPicPr>
                        <pic:blipFill>
                          <a:blip r:embed="rId70" cstate="print">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p>
        </w:tc>
      </w:tr>
      <w:tr w:rsidR="00E03C69" w:rsidRPr="000E00E4" w:rsidTr="009F42D8">
        <w:tc>
          <w:tcPr>
            <w:tcW w:w="9288" w:type="dxa"/>
            <w:gridSpan w:val="2"/>
            <w:shd w:val="clear" w:color="auto" w:fill="DEEAF6" w:themeFill="accent1" w:themeFillTint="33"/>
          </w:tcPr>
          <w:p w:rsidR="00E03C69" w:rsidRPr="000E00E4" w:rsidRDefault="00E03C69" w:rsidP="009F42D8">
            <w:pPr>
              <w:widowControl/>
              <w:wordWrap/>
              <w:rPr>
                <w:rFonts w:eastAsia="Malgun Gothic" w:cs="Arial"/>
                <w:lang w:val="en-US"/>
              </w:rPr>
            </w:pPr>
            <w:r w:rsidRPr="000E00E4">
              <w:rPr>
                <w:rFonts w:eastAsia="Malgun Gothic" w:cs="Arial"/>
                <w:lang w:val="en-US"/>
              </w:rPr>
              <w:t>B’s export in 2015-2016</w:t>
            </w:r>
          </w:p>
        </w:tc>
      </w:tr>
      <w:tr w:rsidR="00E03C69" w:rsidRPr="000E00E4" w:rsidTr="009F42D8">
        <w:tc>
          <w:tcPr>
            <w:tcW w:w="4644" w:type="dxa"/>
          </w:tcPr>
          <w:p w:rsidR="00E03C69" w:rsidRPr="000E00E4" w:rsidRDefault="00E03C69" w:rsidP="009F42D8">
            <w:pPr>
              <w:widowControl/>
              <w:wordWrap/>
              <w:jc w:val="center"/>
              <w:rPr>
                <w:rFonts w:eastAsia="Malgun Gothic" w:cs="Arial"/>
                <w:lang w:val="en-US"/>
              </w:rPr>
            </w:pPr>
            <w:r w:rsidRPr="000E00E4">
              <w:rPr>
                <w:rFonts w:eastAsia="Malgun Gothic" w:cs="Arial"/>
                <w:noProof/>
              </w:rPr>
              <w:drawing>
                <wp:inline distT="0" distB="0" distL="0" distR="0" wp14:anchorId="6AD5C024" wp14:editId="25391F96">
                  <wp:extent cx="2743200" cy="2743200"/>
                  <wp:effectExtent l="0" t="0" r="0" b="0"/>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M_PFM.png"/>
                          <pic:cNvPicPr/>
                        </pic:nvPicPr>
                        <pic:blipFill>
                          <a:blip r:embed="rId71" cstate="print">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p>
        </w:tc>
        <w:tc>
          <w:tcPr>
            <w:tcW w:w="4644" w:type="dxa"/>
          </w:tcPr>
          <w:p w:rsidR="00E03C69" w:rsidRPr="000E00E4" w:rsidRDefault="00E03C69" w:rsidP="009F42D8">
            <w:pPr>
              <w:widowControl/>
              <w:wordWrap/>
              <w:jc w:val="center"/>
              <w:rPr>
                <w:rFonts w:eastAsia="Malgun Gothic" w:cs="Arial"/>
                <w:lang w:val="en-US"/>
              </w:rPr>
            </w:pPr>
            <w:r w:rsidRPr="000E00E4">
              <w:rPr>
                <w:rFonts w:eastAsia="Malgun Gothic" w:cs="Arial"/>
                <w:noProof/>
              </w:rPr>
              <w:drawing>
                <wp:inline distT="0" distB="0" distL="0" distR="0" wp14:anchorId="1B7D96BC" wp14:editId="3C0C6A96">
                  <wp:extent cx="2743200" cy="2743200"/>
                  <wp:effectExtent l="0" t="0" r="0" b="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M_PCM.png"/>
                          <pic:cNvPicPr/>
                        </pic:nvPicPr>
                        <pic:blipFill>
                          <a:blip r:embed="rId72" cstate="print">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p>
        </w:tc>
      </w:tr>
    </w:tbl>
    <w:p w:rsidR="00E03C69" w:rsidRPr="000E00E4" w:rsidRDefault="00E03C69" w:rsidP="00975FA2">
      <w:pPr>
        <w:widowControl/>
        <w:wordWrap/>
        <w:spacing w:after="200" w:line="276" w:lineRule="auto"/>
        <w:rPr>
          <w:rFonts w:eastAsia="Malgun Gothic" w:cs="Arial"/>
          <w:kern w:val="0"/>
          <w:szCs w:val="22"/>
        </w:rPr>
      </w:pPr>
    </w:p>
    <w:p w:rsidR="00E03C69" w:rsidRPr="000E00E4" w:rsidRDefault="00E03C69" w:rsidP="00975FA2">
      <w:pPr>
        <w:widowControl/>
        <w:wordWrap/>
        <w:spacing w:after="200" w:line="276" w:lineRule="auto"/>
        <w:rPr>
          <w:rFonts w:eastAsia="Malgun Gothic" w:cs="Arial"/>
          <w:kern w:val="0"/>
          <w:szCs w:val="22"/>
        </w:rPr>
      </w:pPr>
      <w:r w:rsidRPr="000E00E4">
        <w:rPr>
          <w:rFonts w:eastAsia="Malgun Gothic" w:cs="Arial"/>
          <w:kern w:val="0"/>
          <w:szCs w:val="22"/>
        </w:rPr>
        <w:br w:type="page"/>
      </w:r>
    </w:p>
    <w:p w:rsidR="00E03C69" w:rsidRPr="000E00E4" w:rsidRDefault="00E03C69" w:rsidP="00975FA2">
      <w:pPr>
        <w:widowControl/>
        <w:wordWrap/>
        <w:spacing w:after="200" w:line="276" w:lineRule="auto"/>
        <w:rPr>
          <w:rFonts w:eastAsia="Malgun Gothic" w:cs="Arial"/>
          <w:kern w:val="0"/>
          <w:szCs w:val="22"/>
          <w:u w:val="single"/>
        </w:rPr>
      </w:pPr>
    </w:p>
    <w:p w:rsidR="00E03C69" w:rsidRPr="00547D77" w:rsidRDefault="00E03C69" w:rsidP="00975FA2">
      <w:pPr>
        <w:pStyle w:val="Caption"/>
        <w:rPr>
          <w:lang w:val="en-US"/>
        </w:rPr>
      </w:pPr>
      <w:proofErr w:type="gramStart"/>
      <w:r w:rsidRPr="00547D77">
        <w:rPr>
          <w:lang w:val="en-US"/>
        </w:rPr>
        <w:t xml:space="preserve">Figure </w:t>
      </w:r>
      <w:proofErr w:type="gramEnd"/>
      <w:r w:rsidR="009A3A6E" w:rsidRPr="000E00E4">
        <w:fldChar w:fldCharType="begin"/>
      </w:r>
      <w:r w:rsidRPr="00547D77">
        <w:rPr>
          <w:lang w:val="en-US"/>
        </w:rPr>
        <w:instrText xml:space="preserve"> SEQ Figure \* ARABIC </w:instrText>
      </w:r>
      <w:r w:rsidR="009A3A6E" w:rsidRPr="000E00E4">
        <w:fldChar w:fldCharType="separate"/>
      </w:r>
      <w:r w:rsidR="00A465D2">
        <w:rPr>
          <w:noProof/>
          <w:lang w:val="en-US"/>
        </w:rPr>
        <w:t>11</w:t>
      </w:r>
      <w:r w:rsidR="009A3A6E" w:rsidRPr="000E00E4">
        <w:fldChar w:fldCharType="end"/>
      </w:r>
      <w:proofErr w:type="gramStart"/>
      <w:r w:rsidRPr="00547D77">
        <w:rPr>
          <w:lang w:val="en-US"/>
        </w:rPr>
        <w:t>.</w:t>
      </w:r>
      <w:proofErr w:type="gramEnd"/>
      <w:r w:rsidRPr="00547D77">
        <w:rPr>
          <w:lang w:val="en-US"/>
        </w:rPr>
        <w:t xml:space="preserve"> Cross-reference of PFM and PCM in trade mis-invoicing import and export data of country B (2015-2016)</w:t>
      </w:r>
    </w:p>
    <w:tbl>
      <w:tblPr>
        <w:tblStyle w:val="TableGrid5"/>
        <w:tblW w:w="0" w:type="auto"/>
        <w:tblLook w:val="04A0" w:firstRow="1" w:lastRow="0" w:firstColumn="1" w:lastColumn="0" w:noHBand="0" w:noVBand="1"/>
      </w:tblPr>
      <w:tblGrid>
        <w:gridCol w:w="4622"/>
        <w:gridCol w:w="4621"/>
      </w:tblGrid>
      <w:tr w:rsidR="00E03C69" w:rsidRPr="000E00E4" w:rsidTr="009F42D8">
        <w:tc>
          <w:tcPr>
            <w:tcW w:w="9288" w:type="dxa"/>
            <w:gridSpan w:val="2"/>
            <w:shd w:val="clear" w:color="auto" w:fill="DEEAF6" w:themeFill="accent1" w:themeFillTint="33"/>
          </w:tcPr>
          <w:p w:rsidR="00E03C69" w:rsidRPr="000E00E4" w:rsidRDefault="00E03C69" w:rsidP="009F42D8">
            <w:pPr>
              <w:widowControl/>
              <w:wordWrap/>
              <w:rPr>
                <w:rFonts w:eastAsia="Malgun Gothic" w:cs="Arial"/>
              </w:rPr>
            </w:pPr>
            <w:r w:rsidRPr="000E00E4">
              <w:rPr>
                <w:rFonts w:eastAsia="Malgun Gothic" w:cs="Arial"/>
              </w:rPr>
              <w:t>B’s import in 2015-2016</w:t>
            </w:r>
          </w:p>
        </w:tc>
      </w:tr>
      <w:tr w:rsidR="00E03C69" w:rsidRPr="000E00E4" w:rsidTr="009F42D8">
        <w:tc>
          <w:tcPr>
            <w:tcW w:w="4644" w:type="dxa"/>
            <w:shd w:val="clear" w:color="auto" w:fill="auto"/>
          </w:tcPr>
          <w:p w:rsidR="00E03C69" w:rsidRPr="000E00E4" w:rsidRDefault="00E03C69" w:rsidP="009F42D8">
            <w:pPr>
              <w:widowControl/>
              <w:wordWrap/>
              <w:jc w:val="center"/>
              <w:rPr>
                <w:rFonts w:eastAsia="Malgun Gothic" w:cs="Arial"/>
              </w:rPr>
            </w:pPr>
            <w:r w:rsidRPr="000E00E4">
              <w:rPr>
                <w:rFonts w:eastAsia="Malgun Gothic" w:cs="Arial"/>
                <w:noProof/>
              </w:rPr>
              <w:t>Over-invoicing</w:t>
            </w:r>
          </w:p>
        </w:tc>
        <w:tc>
          <w:tcPr>
            <w:tcW w:w="4644" w:type="dxa"/>
            <w:shd w:val="clear" w:color="auto" w:fill="auto"/>
          </w:tcPr>
          <w:p w:rsidR="00E03C69" w:rsidRPr="000E00E4" w:rsidRDefault="00E03C69" w:rsidP="009F42D8">
            <w:pPr>
              <w:widowControl/>
              <w:wordWrap/>
              <w:jc w:val="center"/>
              <w:rPr>
                <w:rFonts w:eastAsia="Malgun Gothic" w:cs="Arial"/>
              </w:rPr>
            </w:pPr>
            <w:r w:rsidRPr="000E00E4">
              <w:rPr>
                <w:rFonts w:eastAsia="Malgun Gothic" w:cs="Arial"/>
                <w:noProof/>
              </w:rPr>
              <w:t>Under-invoicing</w:t>
            </w:r>
          </w:p>
        </w:tc>
      </w:tr>
      <w:tr w:rsidR="00E03C69" w:rsidRPr="000E00E4" w:rsidTr="009F42D8">
        <w:tc>
          <w:tcPr>
            <w:tcW w:w="4644" w:type="dxa"/>
          </w:tcPr>
          <w:p w:rsidR="00E03C69" w:rsidRPr="000E00E4" w:rsidRDefault="00E03C69" w:rsidP="009F42D8">
            <w:pPr>
              <w:widowControl/>
              <w:wordWrap/>
              <w:jc w:val="center"/>
              <w:rPr>
                <w:rFonts w:eastAsia="Malgun Gothic" w:cs="Arial"/>
              </w:rPr>
            </w:pPr>
            <w:r w:rsidRPr="000E00E4">
              <w:rPr>
                <w:rFonts w:eastAsia="Malgun Gothic" w:cs="Arial"/>
                <w:noProof/>
              </w:rPr>
              <w:drawing>
                <wp:inline distT="0" distB="0" distL="0" distR="0" wp14:anchorId="4361D07D" wp14:editId="1A8816A4">
                  <wp:extent cx="2743200" cy="2743200"/>
                  <wp:effectExtent l="0" t="0" r="0"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plot.png"/>
                          <pic:cNvPicPr/>
                        </pic:nvPicPr>
                        <pic:blipFill>
                          <a:blip r:embed="rId73" cstate="print">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p>
        </w:tc>
        <w:tc>
          <w:tcPr>
            <w:tcW w:w="4644" w:type="dxa"/>
          </w:tcPr>
          <w:p w:rsidR="00E03C69" w:rsidRPr="000E00E4" w:rsidRDefault="00E03C69" w:rsidP="009F42D8">
            <w:pPr>
              <w:widowControl/>
              <w:wordWrap/>
              <w:jc w:val="center"/>
              <w:rPr>
                <w:rFonts w:eastAsia="Malgun Gothic" w:cs="Arial"/>
              </w:rPr>
            </w:pPr>
            <w:r w:rsidRPr="000E00E4">
              <w:rPr>
                <w:rFonts w:eastAsia="Malgun Gothic" w:cs="Arial"/>
                <w:noProof/>
              </w:rPr>
              <w:drawing>
                <wp:inline distT="0" distB="0" distL="0" distR="0" wp14:anchorId="71D95323" wp14:editId="39576372">
                  <wp:extent cx="2743200" cy="2743200"/>
                  <wp:effectExtent l="0" t="0" r="0"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plot01.png"/>
                          <pic:cNvPicPr/>
                        </pic:nvPicPr>
                        <pic:blipFill>
                          <a:blip r:embed="rId74" cstate="print">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p>
        </w:tc>
      </w:tr>
      <w:tr w:rsidR="00E03C69" w:rsidRPr="000E00E4" w:rsidTr="009F42D8">
        <w:tc>
          <w:tcPr>
            <w:tcW w:w="9288" w:type="dxa"/>
            <w:gridSpan w:val="2"/>
            <w:shd w:val="clear" w:color="auto" w:fill="DEEAF6" w:themeFill="accent1" w:themeFillTint="33"/>
          </w:tcPr>
          <w:p w:rsidR="00E03C69" w:rsidRPr="000E00E4" w:rsidRDefault="00E03C69" w:rsidP="009F42D8">
            <w:pPr>
              <w:widowControl/>
              <w:wordWrap/>
              <w:rPr>
                <w:rFonts w:eastAsia="Malgun Gothic" w:cs="Arial"/>
              </w:rPr>
            </w:pPr>
            <w:r w:rsidRPr="000E00E4">
              <w:rPr>
                <w:rFonts w:eastAsia="Malgun Gothic" w:cs="Arial"/>
              </w:rPr>
              <w:t>B’s export in 2015-2016</w:t>
            </w:r>
          </w:p>
        </w:tc>
      </w:tr>
      <w:tr w:rsidR="00E03C69" w:rsidRPr="000E00E4" w:rsidTr="009F42D8">
        <w:tc>
          <w:tcPr>
            <w:tcW w:w="4644" w:type="dxa"/>
            <w:shd w:val="clear" w:color="auto" w:fill="auto"/>
          </w:tcPr>
          <w:p w:rsidR="00E03C69" w:rsidRPr="000E00E4" w:rsidRDefault="00E03C69" w:rsidP="009F42D8">
            <w:pPr>
              <w:widowControl/>
              <w:wordWrap/>
              <w:jc w:val="center"/>
              <w:rPr>
                <w:rFonts w:eastAsia="Malgun Gothic" w:cs="Arial"/>
              </w:rPr>
            </w:pPr>
            <w:r w:rsidRPr="000E00E4">
              <w:rPr>
                <w:rFonts w:eastAsia="Malgun Gothic" w:cs="Arial"/>
                <w:noProof/>
              </w:rPr>
              <w:t>Over-invoicing</w:t>
            </w:r>
          </w:p>
        </w:tc>
        <w:tc>
          <w:tcPr>
            <w:tcW w:w="4644" w:type="dxa"/>
            <w:shd w:val="clear" w:color="auto" w:fill="auto"/>
          </w:tcPr>
          <w:p w:rsidR="00E03C69" w:rsidRPr="000E00E4" w:rsidRDefault="00E03C69" w:rsidP="009F42D8">
            <w:pPr>
              <w:widowControl/>
              <w:wordWrap/>
              <w:jc w:val="center"/>
              <w:rPr>
                <w:rFonts w:eastAsia="Malgun Gothic" w:cs="Arial"/>
              </w:rPr>
            </w:pPr>
            <w:r w:rsidRPr="000E00E4">
              <w:rPr>
                <w:rFonts w:eastAsia="Malgun Gothic" w:cs="Arial"/>
                <w:noProof/>
              </w:rPr>
              <w:t>Under-invoicing</w:t>
            </w:r>
          </w:p>
        </w:tc>
      </w:tr>
      <w:tr w:rsidR="00E03C69" w:rsidRPr="000E00E4" w:rsidTr="009F42D8">
        <w:tc>
          <w:tcPr>
            <w:tcW w:w="4644" w:type="dxa"/>
          </w:tcPr>
          <w:p w:rsidR="00E03C69" w:rsidRPr="000E00E4" w:rsidRDefault="00E03C69" w:rsidP="009F42D8">
            <w:pPr>
              <w:widowControl/>
              <w:wordWrap/>
              <w:jc w:val="center"/>
              <w:rPr>
                <w:rFonts w:eastAsia="Malgun Gothic" w:cs="Arial"/>
              </w:rPr>
            </w:pPr>
            <w:r w:rsidRPr="000E00E4">
              <w:rPr>
                <w:rFonts w:eastAsia="Malgun Gothic" w:cs="Arial"/>
                <w:noProof/>
              </w:rPr>
              <w:drawing>
                <wp:inline distT="0" distB="0" distL="0" distR="0" wp14:anchorId="688EDE4F" wp14:editId="4BF36AFE">
                  <wp:extent cx="2743200" cy="2743200"/>
                  <wp:effectExtent l="0" t="0" r="0"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plot_over.png"/>
                          <pic:cNvPicPr/>
                        </pic:nvPicPr>
                        <pic:blipFill>
                          <a:blip r:embed="rId75" cstate="print">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p>
        </w:tc>
        <w:tc>
          <w:tcPr>
            <w:tcW w:w="4644" w:type="dxa"/>
          </w:tcPr>
          <w:p w:rsidR="00E03C69" w:rsidRPr="000E00E4" w:rsidRDefault="00E03C69" w:rsidP="009F42D8">
            <w:pPr>
              <w:widowControl/>
              <w:wordWrap/>
              <w:jc w:val="center"/>
              <w:rPr>
                <w:rFonts w:eastAsia="Malgun Gothic" w:cs="Arial"/>
              </w:rPr>
            </w:pPr>
            <w:r w:rsidRPr="000E00E4">
              <w:rPr>
                <w:rFonts w:eastAsia="Malgun Gothic" w:cs="Arial"/>
                <w:noProof/>
              </w:rPr>
              <w:drawing>
                <wp:inline distT="0" distB="0" distL="0" distR="0" wp14:anchorId="545C7A7F" wp14:editId="7AD44D60">
                  <wp:extent cx="2743200" cy="2743200"/>
                  <wp:effectExtent l="0" t="0" r="0" b="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plot_under.png"/>
                          <pic:cNvPicPr/>
                        </pic:nvPicPr>
                        <pic:blipFill>
                          <a:blip r:embed="rId76" cstate="print">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p>
        </w:tc>
      </w:tr>
    </w:tbl>
    <w:p w:rsidR="00E03C69" w:rsidRPr="000E00E4" w:rsidRDefault="00E03C69" w:rsidP="00975FA2">
      <w:pPr>
        <w:widowControl/>
        <w:wordWrap/>
        <w:spacing w:after="200" w:line="276" w:lineRule="auto"/>
        <w:rPr>
          <w:rFonts w:eastAsia="Malgun Gothic" w:cs="Arial"/>
          <w:kern w:val="0"/>
          <w:szCs w:val="22"/>
        </w:rPr>
      </w:pPr>
    </w:p>
    <w:p w:rsidR="00E03C69" w:rsidRPr="000E00E4" w:rsidRDefault="00E03C69" w:rsidP="00975FA2">
      <w:pPr>
        <w:widowControl/>
        <w:wordWrap/>
        <w:spacing w:after="200" w:line="276" w:lineRule="auto"/>
        <w:rPr>
          <w:rFonts w:eastAsia="Malgun Gothic" w:cs="Arial"/>
          <w:color w:val="FF0000"/>
          <w:kern w:val="0"/>
          <w:szCs w:val="22"/>
        </w:rPr>
      </w:pPr>
      <w:r w:rsidRPr="000E00E4">
        <w:rPr>
          <w:rFonts w:eastAsia="Malgun Gothic" w:cs="Arial"/>
          <w:color w:val="FF0000"/>
          <w:kern w:val="0"/>
          <w:szCs w:val="22"/>
        </w:rPr>
        <w:br w:type="page"/>
      </w:r>
    </w:p>
    <w:p w:rsidR="00E03C69" w:rsidRPr="000E00E4" w:rsidRDefault="00E03C69" w:rsidP="00975FA2">
      <w:pPr>
        <w:widowControl/>
        <w:wordWrap/>
        <w:spacing w:before="120" w:line="360" w:lineRule="auto"/>
        <w:ind w:left="720" w:hanging="720"/>
        <w:contextualSpacing/>
        <w:rPr>
          <w:rFonts w:eastAsia="Times New Roman" w:cs="Arial"/>
          <w:b/>
          <w:kern w:val="0"/>
          <w:szCs w:val="22"/>
          <w:u w:val="single"/>
          <w:lang w:val="en-GB" w:eastAsia="en-GB"/>
        </w:rPr>
      </w:pPr>
      <w:r w:rsidRPr="000E00E4">
        <w:rPr>
          <w:rFonts w:eastAsia="Times New Roman" w:cs="Arial"/>
          <w:b/>
          <w:kern w:val="0"/>
          <w:szCs w:val="22"/>
          <w:u w:val="single"/>
          <w:lang w:val="en-GB" w:eastAsia="en-GB"/>
        </w:rPr>
        <w:lastRenderedPageBreak/>
        <w:t>References</w:t>
      </w:r>
    </w:p>
    <w:p w:rsidR="00E03C69" w:rsidRPr="000E00E4" w:rsidRDefault="00E03C69" w:rsidP="00975FA2">
      <w:pPr>
        <w:widowControl/>
        <w:wordWrap/>
        <w:spacing w:before="120" w:line="360" w:lineRule="auto"/>
        <w:ind w:left="720" w:hanging="720"/>
        <w:contextualSpacing/>
        <w:rPr>
          <w:rFonts w:eastAsia="Times New Roman" w:cs="Arial"/>
          <w:kern w:val="0"/>
          <w:szCs w:val="22"/>
          <w:lang w:val="en-GB" w:eastAsia="en-GB"/>
        </w:rPr>
      </w:pPr>
      <w:proofErr w:type="gramStart"/>
      <w:r w:rsidRPr="000E00E4">
        <w:rPr>
          <w:rFonts w:eastAsia="Times New Roman" w:cs="Arial"/>
          <w:kern w:val="0"/>
          <w:szCs w:val="22"/>
          <w:lang w:val="en-GB" w:eastAsia="en-GB"/>
        </w:rPr>
        <w:t>Asia/Pacific Group on Money Laundering.</w:t>
      </w:r>
      <w:proofErr w:type="gramEnd"/>
      <w:r w:rsidRPr="000E00E4">
        <w:rPr>
          <w:rFonts w:eastAsia="Times New Roman" w:cs="Arial"/>
          <w:kern w:val="0"/>
          <w:szCs w:val="22"/>
          <w:lang w:val="en-GB" w:eastAsia="en-GB"/>
        </w:rPr>
        <w:t xml:space="preserve"> 2012. APG Typology Report on Trade Based Money Laundering. Sydney South: Asia/Pacific Group on Money Laundering. </w:t>
      </w:r>
    </w:p>
    <w:p w:rsidR="00E03C69" w:rsidRPr="000E00E4" w:rsidRDefault="00E03C69" w:rsidP="00975FA2">
      <w:pPr>
        <w:widowControl/>
        <w:wordWrap/>
        <w:spacing w:before="120" w:line="360" w:lineRule="auto"/>
        <w:ind w:left="720" w:hanging="720"/>
        <w:contextualSpacing/>
        <w:rPr>
          <w:rFonts w:eastAsia="Times New Roman" w:cs="Arial"/>
          <w:kern w:val="0"/>
          <w:szCs w:val="22"/>
          <w:lang w:val="en-GB" w:eastAsia="en-GB"/>
        </w:rPr>
      </w:pPr>
      <w:r w:rsidRPr="000E00E4">
        <w:rPr>
          <w:rFonts w:eastAsia="Times New Roman" w:cs="Arial"/>
          <w:kern w:val="0"/>
          <w:szCs w:val="22"/>
          <w:lang w:val="en-GB" w:eastAsia="en-GB"/>
        </w:rPr>
        <w:t xml:space="preserve">Bhagwati, J.N. 1964. </w:t>
      </w:r>
      <w:proofErr w:type="gramStart"/>
      <w:r w:rsidRPr="000E00E4">
        <w:rPr>
          <w:rFonts w:eastAsia="Times New Roman" w:cs="Arial"/>
          <w:kern w:val="0"/>
          <w:szCs w:val="22"/>
          <w:lang w:val="en-GB" w:eastAsia="en-GB"/>
        </w:rPr>
        <w:t>On the underinvoicing of imports.</w:t>
      </w:r>
      <w:proofErr w:type="gramEnd"/>
      <w:r w:rsidRPr="000E00E4">
        <w:rPr>
          <w:rFonts w:eastAsia="Times New Roman" w:cs="Arial"/>
          <w:kern w:val="0"/>
          <w:szCs w:val="22"/>
          <w:lang w:val="en-GB" w:eastAsia="en-GB"/>
        </w:rPr>
        <w:t xml:space="preserve"> Bulletin of the Oxford University Institute of Economics and Statistics 26(4) 389-397.</w:t>
      </w:r>
    </w:p>
    <w:p w:rsidR="00E03C69" w:rsidRPr="000E00E4" w:rsidRDefault="00E03C69" w:rsidP="00975FA2">
      <w:pPr>
        <w:widowControl/>
        <w:wordWrap/>
        <w:spacing w:before="120" w:line="360" w:lineRule="auto"/>
        <w:ind w:left="720" w:hanging="720"/>
        <w:contextualSpacing/>
        <w:rPr>
          <w:rFonts w:eastAsia="Times New Roman" w:cs="Arial"/>
          <w:kern w:val="0"/>
          <w:szCs w:val="22"/>
          <w:lang w:eastAsia="en-GB"/>
        </w:rPr>
      </w:pPr>
      <w:proofErr w:type="gramStart"/>
      <w:r w:rsidRPr="000E00E4">
        <w:rPr>
          <w:rFonts w:eastAsia="Times New Roman" w:cs="Arial"/>
          <w:kern w:val="0"/>
          <w:szCs w:val="22"/>
          <w:lang w:val="en-GB" w:eastAsia="en-GB"/>
        </w:rPr>
        <w:t>Carrère, C. &amp; Grigoriou, C. 2014.</w:t>
      </w:r>
      <w:proofErr w:type="gramEnd"/>
      <w:r w:rsidRPr="000E00E4">
        <w:rPr>
          <w:rFonts w:eastAsia="Times New Roman" w:cs="Arial"/>
          <w:kern w:val="0"/>
          <w:szCs w:val="22"/>
          <w:lang w:val="en-GB" w:eastAsia="en-GB"/>
        </w:rPr>
        <w:t xml:space="preserve"> CAN MIRROR DATA HELP TO CAPTURE INFORMAL INTERNATIONAL TRADE? </w:t>
      </w:r>
      <w:proofErr w:type="gramStart"/>
      <w:r w:rsidRPr="000E00E4">
        <w:rPr>
          <w:rFonts w:eastAsia="Times New Roman" w:cs="Arial"/>
          <w:kern w:val="0"/>
          <w:szCs w:val="22"/>
          <w:lang w:val="en-GB" w:eastAsia="en-GB"/>
        </w:rPr>
        <w:t>POLICY ISSUES IN INTERNATIONAL TRADE AND COMMODITIES RESEARCH STUDY SERIES No. 65.</w:t>
      </w:r>
      <w:proofErr w:type="gramEnd"/>
      <w:r w:rsidRPr="000E00E4">
        <w:rPr>
          <w:rFonts w:eastAsia="Times New Roman" w:cs="Arial"/>
          <w:kern w:val="0"/>
          <w:szCs w:val="22"/>
          <w:lang w:val="en-GB" w:eastAsia="en-GB"/>
        </w:rPr>
        <w:t xml:space="preserve"> New York: United Nations. </w:t>
      </w:r>
      <w:hyperlink r:id="rId77" w:history="1">
        <w:r w:rsidRPr="000E00E4">
          <w:rPr>
            <w:rFonts w:eastAsia="Times New Roman" w:cs="Arial"/>
            <w:color w:val="0000FF"/>
            <w:kern w:val="0"/>
            <w:szCs w:val="22"/>
            <w:u w:val="single"/>
            <w:lang w:eastAsia="en-GB"/>
          </w:rPr>
          <w:t>http://unctad.org/en/PublicationsLibrary/itcdtab65_en.pdf</w:t>
        </w:r>
      </w:hyperlink>
    </w:p>
    <w:p w:rsidR="00E03C69" w:rsidRPr="00076381" w:rsidRDefault="00E03C69" w:rsidP="00975FA2">
      <w:pPr>
        <w:widowControl/>
        <w:wordWrap/>
        <w:spacing w:before="120" w:line="360" w:lineRule="auto"/>
        <w:ind w:left="720" w:hanging="720"/>
        <w:contextualSpacing/>
        <w:rPr>
          <w:rFonts w:eastAsia="Times New Roman" w:cs="Arial"/>
          <w:kern w:val="0"/>
          <w:szCs w:val="22"/>
          <w:lang w:val="es-MX" w:eastAsia="en-GB"/>
        </w:rPr>
      </w:pPr>
      <w:proofErr w:type="gramStart"/>
      <w:r w:rsidRPr="000E00E4">
        <w:rPr>
          <w:rFonts w:eastAsia="Times New Roman" w:cs="Arial"/>
          <w:kern w:val="0"/>
          <w:szCs w:val="22"/>
          <w:lang w:eastAsia="en-GB"/>
        </w:rPr>
        <w:t>China and the U.S. 2012.</w:t>
      </w:r>
      <w:proofErr w:type="gramEnd"/>
      <w:r w:rsidRPr="000E00E4">
        <w:rPr>
          <w:rFonts w:eastAsia="Times New Roman" w:cs="Arial"/>
          <w:kern w:val="0"/>
          <w:szCs w:val="22"/>
          <w:lang w:eastAsia="en-GB"/>
        </w:rPr>
        <w:t xml:space="preserve"> The Second Phase Report on the Statistical Discrepancy of Merchandise Trade between the U.S. and China. </w:t>
      </w:r>
      <w:hyperlink r:id="rId78" w:history="1">
        <w:r w:rsidRPr="00076381">
          <w:rPr>
            <w:rFonts w:eastAsia="Times New Roman" w:cs="Arial"/>
            <w:color w:val="0000FF"/>
            <w:kern w:val="0"/>
            <w:szCs w:val="22"/>
            <w:u w:val="single"/>
            <w:lang w:val="es-MX" w:eastAsia="en-GB"/>
          </w:rPr>
          <w:t>http://www.esa.doc.gov/sites/default/files/2ndphasereportjcctsigned1.pdf</w:t>
        </w:r>
      </w:hyperlink>
    </w:p>
    <w:p w:rsidR="00E03C69" w:rsidRPr="000E00E4" w:rsidRDefault="00E03C69" w:rsidP="00975FA2">
      <w:pPr>
        <w:widowControl/>
        <w:wordWrap/>
        <w:spacing w:before="120" w:line="360" w:lineRule="auto"/>
        <w:ind w:left="720" w:hanging="720"/>
        <w:contextualSpacing/>
        <w:rPr>
          <w:rFonts w:eastAsia="Times New Roman" w:cs="Arial"/>
          <w:kern w:val="0"/>
          <w:szCs w:val="22"/>
          <w:lang w:eastAsia="en-GB"/>
        </w:rPr>
      </w:pPr>
      <w:r w:rsidRPr="00076381">
        <w:rPr>
          <w:rFonts w:eastAsia="Times New Roman" w:cs="Arial"/>
          <w:kern w:val="0"/>
          <w:szCs w:val="22"/>
          <w:lang w:val="es-MX" w:eastAsia="en-GB"/>
        </w:rPr>
        <w:t xml:space="preserve">Choi, Y.S. 2018. </w:t>
      </w:r>
      <w:r w:rsidRPr="000E00E4">
        <w:rPr>
          <w:rFonts w:eastAsia="Times New Roman" w:cs="Arial"/>
          <w:kern w:val="0"/>
          <w:szCs w:val="22"/>
          <w:lang w:eastAsia="en-GB"/>
        </w:rPr>
        <w:t>Traces of trade misinvoicing in trade discrepancy (not published).</w:t>
      </w:r>
    </w:p>
    <w:p w:rsidR="00E03C69" w:rsidRPr="000E00E4" w:rsidRDefault="00E03C69" w:rsidP="00975FA2">
      <w:pPr>
        <w:widowControl/>
        <w:wordWrap/>
        <w:spacing w:before="120" w:line="360" w:lineRule="auto"/>
        <w:ind w:left="720" w:hanging="720"/>
        <w:contextualSpacing/>
        <w:rPr>
          <w:rFonts w:eastAsia="Times New Roman" w:cs="Arial"/>
          <w:kern w:val="0"/>
          <w:szCs w:val="22"/>
          <w:lang w:eastAsia="en-GB"/>
        </w:rPr>
      </w:pPr>
      <w:proofErr w:type="gramStart"/>
      <w:r w:rsidRPr="000E00E4">
        <w:rPr>
          <w:rFonts w:eastAsia="Times New Roman" w:cs="Arial"/>
          <w:kern w:val="0"/>
          <w:szCs w:val="22"/>
          <w:lang w:eastAsia="en-GB"/>
        </w:rPr>
        <w:t>De Boyrie, M.E., Nelson, J.A., and Pak, S.J. 2007.</w:t>
      </w:r>
      <w:proofErr w:type="gramEnd"/>
      <w:r w:rsidRPr="000E00E4">
        <w:rPr>
          <w:rFonts w:eastAsia="Times New Roman" w:cs="Arial"/>
          <w:kern w:val="0"/>
          <w:szCs w:val="22"/>
          <w:lang w:eastAsia="en-GB"/>
        </w:rPr>
        <w:t xml:space="preserve"> "Capital movement through trade misinvoicing: the case of Africa", Journal of Financial Crime 14(4):474-489. </w:t>
      </w:r>
      <w:hyperlink r:id="rId79" w:history="1">
        <w:r w:rsidRPr="000E00E4">
          <w:rPr>
            <w:rFonts w:eastAsia="Times New Roman" w:cs="Arial"/>
            <w:color w:val="0000FF"/>
            <w:kern w:val="0"/>
            <w:szCs w:val="22"/>
            <w:u w:val="single"/>
            <w:lang w:eastAsia="en-GB"/>
          </w:rPr>
          <w:t>https://doi.org/10.1108/13590790710828181</w:t>
        </w:r>
      </w:hyperlink>
    </w:p>
    <w:p w:rsidR="00E03C69" w:rsidRPr="000E00E4" w:rsidRDefault="00E03C69" w:rsidP="00975FA2">
      <w:pPr>
        <w:widowControl/>
        <w:wordWrap/>
        <w:spacing w:before="120" w:line="360" w:lineRule="auto"/>
        <w:ind w:left="720" w:hanging="720"/>
        <w:contextualSpacing/>
        <w:rPr>
          <w:rFonts w:eastAsia="Times New Roman" w:cs="Arial"/>
          <w:kern w:val="0"/>
          <w:szCs w:val="22"/>
          <w:lang w:eastAsia="en-GB"/>
        </w:rPr>
      </w:pPr>
      <w:r w:rsidRPr="000E00E4">
        <w:rPr>
          <w:rFonts w:eastAsia="Times New Roman" w:cs="Arial"/>
          <w:kern w:val="0"/>
          <w:szCs w:val="22"/>
          <w:lang w:eastAsia="en-GB"/>
        </w:rPr>
        <w:t xml:space="preserve">Fisman, R., and Wei, S.J. 2004. Tax Rates and Tax Evasion: Evidence from “Missing Imports” in China. Journal of Political Economy 112(2):471-496. </w:t>
      </w:r>
      <w:proofErr w:type="gramStart"/>
      <w:r w:rsidRPr="000E00E4">
        <w:rPr>
          <w:rFonts w:eastAsia="Times New Roman" w:cs="Arial"/>
          <w:kern w:val="0"/>
          <w:szCs w:val="22"/>
          <w:lang w:eastAsia="en-GB"/>
        </w:rPr>
        <w:t>The University of Chicago.</w:t>
      </w:r>
      <w:proofErr w:type="gramEnd"/>
      <w:r w:rsidR="00FE41D2">
        <w:fldChar w:fldCharType="begin"/>
      </w:r>
      <w:r w:rsidR="00FE41D2">
        <w:instrText xml:space="preserve"> HYPERLINK "http://users.nber.org/~wei/data/fisman&amp;wei2004/fisman&amp;wei2004.pdf" </w:instrText>
      </w:r>
      <w:r w:rsidR="00FE41D2">
        <w:fldChar w:fldCharType="separate"/>
      </w:r>
      <w:r w:rsidRPr="000E00E4">
        <w:rPr>
          <w:rFonts w:eastAsia="Times New Roman" w:cs="Arial"/>
          <w:color w:val="0000FF"/>
          <w:kern w:val="0"/>
          <w:szCs w:val="22"/>
          <w:u w:val="single"/>
          <w:lang w:eastAsia="en-GB"/>
        </w:rPr>
        <w:t>http://users.nber.org/~wei/data/fisman&amp;wei2004/fisman&amp;wei2004.pdf</w:t>
      </w:r>
      <w:r w:rsidR="00FE41D2">
        <w:rPr>
          <w:rFonts w:eastAsia="Times New Roman" w:cs="Arial"/>
          <w:color w:val="0000FF"/>
          <w:kern w:val="0"/>
          <w:szCs w:val="22"/>
          <w:u w:val="single"/>
          <w:lang w:eastAsia="en-GB"/>
        </w:rPr>
        <w:fldChar w:fldCharType="end"/>
      </w:r>
    </w:p>
    <w:p w:rsidR="00E03C69" w:rsidRPr="000E00E4" w:rsidRDefault="00E03C69" w:rsidP="00975FA2">
      <w:pPr>
        <w:widowControl/>
        <w:wordWrap/>
        <w:spacing w:before="120" w:line="360" w:lineRule="auto"/>
        <w:ind w:left="720" w:hanging="720"/>
        <w:contextualSpacing/>
        <w:rPr>
          <w:rFonts w:eastAsia="Times New Roman" w:cs="Arial"/>
          <w:kern w:val="0"/>
          <w:szCs w:val="22"/>
          <w:lang w:eastAsia="en-GB"/>
        </w:rPr>
      </w:pPr>
      <w:proofErr w:type="gramStart"/>
      <w:r w:rsidRPr="000E00E4">
        <w:rPr>
          <w:rFonts w:eastAsia="Times New Roman" w:cs="Arial"/>
          <w:kern w:val="0"/>
          <w:szCs w:val="22"/>
          <w:lang w:eastAsia="en-GB"/>
        </w:rPr>
        <w:t>Global Financial Integrity.</w:t>
      </w:r>
      <w:proofErr w:type="gramEnd"/>
      <w:r w:rsidRPr="000E00E4">
        <w:rPr>
          <w:rFonts w:eastAsia="Times New Roman" w:cs="Arial"/>
          <w:kern w:val="0"/>
          <w:szCs w:val="22"/>
          <w:lang w:eastAsia="en-GB"/>
        </w:rPr>
        <w:t xml:space="preserve"> 2017. Illicit Financial Flows to and from Developing Countries: 2005-2014. Washington DC: Global Financial Integrity.</w:t>
      </w:r>
    </w:p>
    <w:p w:rsidR="00E03C69" w:rsidRPr="000E00E4" w:rsidRDefault="00E03C69" w:rsidP="00975FA2">
      <w:pPr>
        <w:widowControl/>
        <w:wordWrap/>
        <w:spacing w:before="120" w:line="360" w:lineRule="auto"/>
        <w:ind w:left="720" w:hanging="720"/>
        <w:contextualSpacing/>
        <w:rPr>
          <w:rFonts w:eastAsia="Times New Roman" w:cs="Arial"/>
          <w:kern w:val="0"/>
          <w:szCs w:val="22"/>
          <w:lang w:eastAsia="en-GB"/>
        </w:rPr>
      </w:pPr>
      <w:proofErr w:type="gramStart"/>
      <w:r w:rsidRPr="000E00E4">
        <w:rPr>
          <w:rFonts w:eastAsia="Times New Roman" w:cs="Arial"/>
          <w:kern w:val="0"/>
          <w:szCs w:val="22"/>
          <w:lang w:eastAsia="en-GB"/>
        </w:rPr>
        <w:t>Global Financial Integrity.</w:t>
      </w:r>
      <w:proofErr w:type="gramEnd"/>
      <w:r w:rsidRPr="000E00E4">
        <w:rPr>
          <w:rFonts w:eastAsia="Times New Roman" w:cs="Arial"/>
          <w:kern w:val="0"/>
          <w:szCs w:val="22"/>
          <w:lang w:eastAsia="en-GB"/>
        </w:rPr>
        <w:t xml:space="preserve"> Illicit Financial Flows: Analytical methodologies utilized by Global Financial Integrity. </w:t>
      </w:r>
      <w:proofErr w:type="gramStart"/>
      <w:r w:rsidRPr="000E00E4">
        <w:rPr>
          <w:rFonts w:eastAsia="Times New Roman" w:cs="Arial"/>
          <w:kern w:val="0"/>
          <w:szCs w:val="22"/>
          <w:lang w:eastAsia="en-GB"/>
        </w:rPr>
        <w:t xml:space="preserve">Retrieved from </w:t>
      </w:r>
      <w:hyperlink r:id="rId80" w:history="1">
        <w:r w:rsidRPr="000E00E4">
          <w:rPr>
            <w:rFonts w:eastAsia="Times New Roman" w:cs="Arial"/>
            <w:color w:val="0000FF"/>
            <w:kern w:val="0"/>
            <w:szCs w:val="22"/>
            <w:u w:val="single"/>
            <w:lang w:eastAsia="en-GB"/>
          </w:rPr>
          <w:t>http://www.gfintegrity.org/issues/illicit-financial-flows-analytical-methodologies-utilized-global-financial-integrity/</w:t>
        </w:r>
      </w:hyperlink>
      <w:r w:rsidRPr="000E00E4">
        <w:rPr>
          <w:rFonts w:eastAsia="Times New Roman" w:cs="Arial"/>
          <w:kern w:val="0"/>
          <w:szCs w:val="22"/>
          <w:lang w:eastAsia="en-GB"/>
        </w:rPr>
        <w:t>.</w:t>
      </w:r>
      <w:proofErr w:type="gramEnd"/>
    </w:p>
    <w:p w:rsidR="00E03C69" w:rsidRPr="000E00E4" w:rsidRDefault="00E03C69" w:rsidP="00975FA2">
      <w:pPr>
        <w:widowControl/>
        <w:wordWrap/>
        <w:spacing w:before="120" w:line="360" w:lineRule="auto"/>
        <w:ind w:left="720" w:hanging="720"/>
        <w:contextualSpacing/>
        <w:rPr>
          <w:rFonts w:eastAsia="Times New Roman" w:cs="Arial"/>
          <w:kern w:val="0"/>
          <w:szCs w:val="22"/>
          <w:lang w:eastAsia="en-GB"/>
        </w:rPr>
      </w:pPr>
      <w:r w:rsidRPr="000E00E4">
        <w:rPr>
          <w:rFonts w:eastAsia="Times New Roman" w:cs="Arial"/>
          <w:kern w:val="0"/>
          <w:szCs w:val="22"/>
          <w:lang w:eastAsia="en-GB"/>
        </w:rPr>
        <w:t xml:space="preserve">Han, C.R., and Ireland, R. 2016. </w:t>
      </w:r>
      <w:proofErr w:type="gramStart"/>
      <w:r w:rsidRPr="000E00E4">
        <w:rPr>
          <w:rFonts w:eastAsia="Times New Roman" w:cs="Arial"/>
          <w:kern w:val="0"/>
          <w:szCs w:val="22"/>
          <w:lang w:eastAsia="en-GB"/>
        </w:rPr>
        <w:t>A survey of Customs administration approach to Money Laundering.</w:t>
      </w:r>
      <w:proofErr w:type="gramEnd"/>
      <w:r w:rsidRPr="000E00E4">
        <w:rPr>
          <w:rFonts w:eastAsia="Times New Roman" w:cs="Arial"/>
          <w:kern w:val="0"/>
          <w:szCs w:val="22"/>
          <w:lang w:eastAsia="en-GB"/>
        </w:rPr>
        <w:t xml:space="preserve"> WCO Research Paper No. 36. Brussels: World Customs Organization.</w:t>
      </w:r>
    </w:p>
    <w:p w:rsidR="00E03C69" w:rsidRPr="000E00E4" w:rsidRDefault="00E03C69" w:rsidP="00975FA2">
      <w:pPr>
        <w:widowControl/>
        <w:wordWrap/>
        <w:spacing w:before="120" w:line="360" w:lineRule="auto"/>
        <w:ind w:left="720" w:hanging="720"/>
        <w:contextualSpacing/>
        <w:rPr>
          <w:rFonts w:eastAsia="Times New Roman" w:cs="Arial"/>
          <w:kern w:val="0"/>
          <w:szCs w:val="22"/>
          <w:lang w:eastAsia="en-GB"/>
        </w:rPr>
      </w:pPr>
      <w:r w:rsidRPr="000E00E4">
        <w:rPr>
          <w:rFonts w:eastAsia="Times New Roman" w:cs="Arial"/>
          <w:kern w:val="0"/>
          <w:szCs w:val="22"/>
          <w:lang w:eastAsia="en-GB"/>
        </w:rPr>
        <w:t xml:space="preserve">Hong, K.P., Pak, C.H., and Pak, S.J. 2014. </w:t>
      </w:r>
      <w:proofErr w:type="gramStart"/>
      <w:r w:rsidRPr="000E00E4">
        <w:rPr>
          <w:rFonts w:eastAsia="Times New Roman" w:cs="Arial"/>
          <w:kern w:val="0"/>
          <w:szCs w:val="22"/>
          <w:lang w:eastAsia="en-GB"/>
        </w:rPr>
        <w:t>Measuring Abnormal Pricing – An Alternative Approach.The Case of U.S. Banana Trade with Latin American and Caribbean Countries.</w:t>
      </w:r>
      <w:proofErr w:type="gramEnd"/>
      <w:r w:rsidRPr="000E00E4">
        <w:rPr>
          <w:rFonts w:eastAsia="Times New Roman" w:cs="Arial"/>
          <w:kern w:val="0"/>
          <w:szCs w:val="22"/>
          <w:lang w:eastAsia="en-GB"/>
        </w:rPr>
        <w:t xml:space="preserve"> Journal of Money Laundering Control 17(2): 203-218.</w:t>
      </w:r>
    </w:p>
    <w:p w:rsidR="00E03C69" w:rsidRPr="000E00E4" w:rsidRDefault="00E03C69" w:rsidP="00975FA2">
      <w:pPr>
        <w:widowControl/>
        <w:wordWrap/>
        <w:spacing w:before="120" w:line="360" w:lineRule="auto"/>
        <w:ind w:left="720" w:hanging="720"/>
        <w:contextualSpacing/>
        <w:rPr>
          <w:rFonts w:eastAsia="Times New Roman" w:cs="Arial"/>
          <w:kern w:val="0"/>
          <w:szCs w:val="22"/>
          <w:lang w:eastAsia="en-GB"/>
        </w:rPr>
      </w:pPr>
      <w:r w:rsidRPr="000E00E4">
        <w:rPr>
          <w:rFonts w:eastAsia="Times New Roman" w:cs="Arial"/>
          <w:kern w:val="0"/>
          <w:szCs w:val="22"/>
          <w:lang w:eastAsia="en-GB"/>
        </w:rPr>
        <w:t xml:space="preserve">Hong, K.P., and Pak, S.J. 2016. “Estimating Trade Misinvoicing from Bilateral Trade Statistics: The Devil Is in The Details”. The International Trade Journal 31(1):3-28. </w:t>
      </w:r>
      <w:proofErr w:type="gramStart"/>
      <w:r w:rsidRPr="000E00E4">
        <w:rPr>
          <w:rFonts w:eastAsia="Times New Roman" w:cs="Arial"/>
          <w:kern w:val="0"/>
          <w:szCs w:val="22"/>
          <w:lang w:eastAsia="en-GB"/>
        </w:rPr>
        <w:t>doi</w:t>
      </w:r>
      <w:proofErr w:type="gramEnd"/>
      <w:r w:rsidRPr="000E00E4">
        <w:rPr>
          <w:rFonts w:eastAsia="Times New Roman" w:cs="Arial"/>
          <w:kern w:val="0"/>
          <w:szCs w:val="22"/>
          <w:lang w:eastAsia="en-GB"/>
        </w:rPr>
        <w:t>: 10.1080/08853908.2016.1202160.</w:t>
      </w:r>
    </w:p>
    <w:p w:rsidR="00E03C69" w:rsidRPr="000E00E4" w:rsidRDefault="00E03C69" w:rsidP="00975FA2">
      <w:pPr>
        <w:widowControl/>
        <w:wordWrap/>
        <w:spacing w:before="120" w:line="360" w:lineRule="auto"/>
        <w:ind w:left="720" w:hanging="720"/>
        <w:contextualSpacing/>
        <w:rPr>
          <w:rFonts w:eastAsia="Times New Roman" w:cs="Arial"/>
          <w:kern w:val="0"/>
          <w:szCs w:val="22"/>
          <w:lang w:eastAsia="en-GB"/>
        </w:rPr>
      </w:pPr>
      <w:r w:rsidRPr="000E00E4">
        <w:rPr>
          <w:rFonts w:eastAsia="Times New Roman" w:cs="Arial"/>
          <w:kern w:val="0"/>
          <w:szCs w:val="22"/>
          <w:lang w:eastAsia="en-GB"/>
        </w:rPr>
        <w:t>Kar, D., and Spanjers, J. 2015. Illicit financial flows from developing countries: 2004-2013. Washington DC: Global Financial Integrity.</w:t>
      </w:r>
    </w:p>
    <w:p w:rsidR="00E03C69" w:rsidRPr="000E00E4" w:rsidRDefault="00E03C69" w:rsidP="00975FA2">
      <w:pPr>
        <w:widowControl/>
        <w:wordWrap/>
        <w:spacing w:before="120" w:line="360" w:lineRule="auto"/>
        <w:ind w:left="720" w:hanging="720"/>
        <w:contextualSpacing/>
        <w:rPr>
          <w:rFonts w:eastAsia="Times New Roman" w:cs="Arial"/>
          <w:color w:val="0000FF"/>
          <w:kern w:val="0"/>
          <w:szCs w:val="22"/>
          <w:u w:val="single"/>
          <w:lang w:eastAsia="en-GB"/>
        </w:rPr>
      </w:pPr>
      <w:proofErr w:type="gramStart"/>
      <w:r w:rsidRPr="000E00E4">
        <w:rPr>
          <w:rFonts w:eastAsia="Times New Roman" w:cs="Arial"/>
          <w:kern w:val="0"/>
          <w:szCs w:val="22"/>
          <w:lang w:eastAsia="en-GB"/>
        </w:rPr>
        <w:t>Kellenberg, D., and Lenvinson, A. 2016.</w:t>
      </w:r>
      <w:proofErr w:type="gramEnd"/>
      <w:r w:rsidRPr="000E00E4">
        <w:rPr>
          <w:rFonts w:eastAsia="Times New Roman" w:cs="Arial"/>
          <w:kern w:val="0"/>
          <w:szCs w:val="22"/>
          <w:lang w:eastAsia="en-GB"/>
        </w:rPr>
        <w:t xml:space="preserve"> “The trade data gap: Mistakes and malfeasance.” </w:t>
      </w:r>
      <w:proofErr w:type="gramStart"/>
      <w:r w:rsidRPr="000E00E4">
        <w:rPr>
          <w:rFonts w:eastAsia="Times New Roman" w:cs="Arial"/>
          <w:kern w:val="0"/>
          <w:szCs w:val="22"/>
          <w:lang w:eastAsia="en-GB"/>
        </w:rPr>
        <w:t xml:space="preserve">Retrieved from </w:t>
      </w:r>
      <w:hyperlink r:id="rId81" w:history="1">
        <w:r w:rsidRPr="000E00E4">
          <w:rPr>
            <w:rFonts w:eastAsia="Times New Roman" w:cs="Arial"/>
            <w:color w:val="0000FF"/>
            <w:kern w:val="0"/>
            <w:szCs w:val="22"/>
            <w:u w:val="single"/>
            <w:lang w:eastAsia="en-GB"/>
          </w:rPr>
          <w:t>http://voxeu.org/article/trade-data-gap-mistake-and-malfeasance</w:t>
        </w:r>
      </w:hyperlink>
      <w:r w:rsidRPr="000E00E4">
        <w:rPr>
          <w:rFonts w:eastAsia="Times New Roman" w:cs="Arial"/>
          <w:color w:val="0000FF"/>
          <w:kern w:val="0"/>
          <w:szCs w:val="22"/>
          <w:u w:val="single"/>
          <w:lang w:eastAsia="en-GB"/>
        </w:rPr>
        <w:t>.</w:t>
      </w:r>
      <w:proofErr w:type="gramEnd"/>
    </w:p>
    <w:p w:rsidR="00E03C69" w:rsidRPr="000E00E4" w:rsidRDefault="00E03C69" w:rsidP="00975FA2">
      <w:pPr>
        <w:widowControl/>
        <w:wordWrap/>
        <w:spacing w:before="120" w:line="360" w:lineRule="auto"/>
        <w:ind w:left="720" w:hanging="720"/>
        <w:contextualSpacing/>
        <w:rPr>
          <w:rFonts w:eastAsia="Times New Roman" w:cs="Arial"/>
          <w:kern w:val="0"/>
          <w:szCs w:val="22"/>
          <w:lang w:eastAsia="en-GB"/>
        </w:rPr>
      </w:pPr>
    </w:p>
    <w:p w:rsidR="00E03C69" w:rsidRPr="000E00E4" w:rsidRDefault="00E03C69" w:rsidP="00975FA2">
      <w:pPr>
        <w:widowControl/>
        <w:wordWrap/>
        <w:spacing w:before="120" w:line="360" w:lineRule="auto"/>
        <w:ind w:left="720" w:hanging="720"/>
        <w:contextualSpacing/>
        <w:rPr>
          <w:rFonts w:eastAsia="Times New Roman" w:cs="Arial"/>
          <w:kern w:val="0"/>
          <w:szCs w:val="22"/>
          <w:lang w:eastAsia="en-GB"/>
        </w:rPr>
      </w:pPr>
      <w:proofErr w:type="gramStart"/>
      <w:r w:rsidRPr="000E00E4">
        <w:rPr>
          <w:rFonts w:eastAsia="Times New Roman" w:cs="Arial"/>
          <w:kern w:val="0"/>
          <w:szCs w:val="22"/>
          <w:lang w:eastAsia="en-GB"/>
        </w:rPr>
        <w:t>Nitsch, V. 2012.</w:t>
      </w:r>
      <w:proofErr w:type="gramEnd"/>
      <w:r w:rsidRPr="000E00E4">
        <w:rPr>
          <w:rFonts w:eastAsia="Times New Roman" w:cs="Arial"/>
          <w:kern w:val="0"/>
          <w:szCs w:val="22"/>
          <w:lang w:eastAsia="en-GB"/>
        </w:rPr>
        <w:t xml:space="preserve"> “Trade mispricing and illicit flows.” In </w:t>
      </w:r>
      <w:proofErr w:type="gramStart"/>
      <w:r w:rsidRPr="000E00E4">
        <w:rPr>
          <w:rFonts w:eastAsia="Times New Roman" w:cs="Arial"/>
          <w:i/>
          <w:kern w:val="0"/>
          <w:szCs w:val="22"/>
          <w:lang w:eastAsia="en-GB"/>
        </w:rPr>
        <w:t>Draining</w:t>
      </w:r>
      <w:proofErr w:type="gramEnd"/>
      <w:r w:rsidRPr="000E00E4">
        <w:rPr>
          <w:rFonts w:eastAsia="Times New Roman" w:cs="Arial"/>
          <w:i/>
          <w:kern w:val="0"/>
          <w:szCs w:val="22"/>
          <w:lang w:eastAsia="en-GB"/>
        </w:rPr>
        <w:t xml:space="preserve"> development? Controlling flows of illicit funds from developing countries</w:t>
      </w:r>
      <w:r w:rsidRPr="000E00E4">
        <w:rPr>
          <w:rFonts w:eastAsia="Times New Roman" w:cs="Arial"/>
          <w:kern w:val="0"/>
          <w:szCs w:val="22"/>
          <w:lang w:eastAsia="en-GB"/>
        </w:rPr>
        <w:t>, edited by Reuter, P., 309-334. Washington DC: The World Bank.</w:t>
      </w:r>
    </w:p>
    <w:p w:rsidR="00E03C69" w:rsidRPr="000E00E4" w:rsidRDefault="00E03C69" w:rsidP="00975FA2">
      <w:pPr>
        <w:widowControl/>
        <w:wordWrap/>
        <w:spacing w:before="120" w:line="360" w:lineRule="auto"/>
        <w:ind w:left="720" w:hanging="720"/>
        <w:contextualSpacing/>
        <w:rPr>
          <w:rFonts w:eastAsia="Times New Roman" w:cs="Arial"/>
          <w:kern w:val="0"/>
          <w:szCs w:val="22"/>
          <w:lang w:eastAsia="en-GB"/>
        </w:rPr>
      </w:pPr>
      <w:proofErr w:type="gramStart"/>
      <w:r w:rsidRPr="000E00E4">
        <w:rPr>
          <w:rFonts w:eastAsia="Times New Roman" w:cs="Arial"/>
          <w:kern w:val="0"/>
          <w:szCs w:val="22"/>
          <w:lang w:eastAsia="en-GB"/>
        </w:rPr>
        <w:t>Nitsch, V. 2017.Trade Misinvoicing in Developing Countries.CGD Policy Paper 13.</w:t>
      </w:r>
      <w:proofErr w:type="gramEnd"/>
      <w:r w:rsidRPr="000E00E4">
        <w:rPr>
          <w:rFonts w:eastAsia="Times New Roman" w:cs="Arial"/>
          <w:kern w:val="0"/>
          <w:szCs w:val="22"/>
          <w:lang w:eastAsia="en-GB"/>
        </w:rPr>
        <w:t xml:space="preserve"> Washington, DC: Center for Global Development. </w:t>
      </w:r>
    </w:p>
    <w:p w:rsidR="00E03C69" w:rsidRPr="000E00E4" w:rsidRDefault="00E03C69" w:rsidP="00975FA2">
      <w:pPr>
        <w:widowControl/>
        <w:wordWrap/>
        <w:spacing w:before="120" w:line="360" w:lineRule="auto"/>
        <w:ind w:left="720" w:hanging="720"/>
        <w:contextualSpacing/>
        <w:rPr>
          <w:rFonts w:eastAsia="Times New Roman" w:cs="Arial"/>
          <w:kern w:val="0"/>
          <w:szCs w:val="22"/>
          <w:lang w:eastAsia="en-GB"/>
        </w:rPr>
      </w:pPr>
      <w:r w:rsidRPr="000E00E4">
        <w:rPr>
          <w:rFonts w:eastAsia="Times New Roman" w:cs="Arial"/>
          <w:kern w:val="0"/>
          <w:szCs w:val="22"/>
          <w:lang w:eastAsia="en-GB"/>
        </w:rPr>
        <w:t xml:space="preserve">Pak, S.J. 2017. </w:t>
      </w:r>
      <w:proofErr w:type="gramStart"/>
      <w:r w:rsidRPr="000E00E4">
        <w:rPr>
          <w:rFonts w:eastAsia="Times New Roman" w:cs="Arial"/>
          <w:kern w:val="0"/>
          <w:szCs w:val="22"/>
          <w:lang w:eastAsia="en-GB"/>
        </w:rPr>
        <w:t>“Detecting Trade Misinvoicing: Price-Filter method vs. Partner-Country method.”</w:t>
      </w:r>
      <w:proofErr w:type="gramEnd"/>
      <w:r w:rsidRPr="000E00E4">
        <w:rPr>
          <w:rFonts w:eastAsia="Times New Roman" w:cs="Arial"/>
          <w:kern w:val="0"/>
          <w:szCs w:val="22"/>
          <w:lang w:eastAsia="en-GB"/>
        </w:rPr>
        <w:t xml:space="preserve"> Presented at the 12</w:t>
      </w:r>
      <w:r w:rsidRPr="000E00E4">
        <w:rPr>
          <w:rFonts w:eastAsia="Times New Roman" w:cs="Arial"/>
          <w:kern w:val="0"/>
          <w:szCs w:val="22"/>
          <w:vertAlign w:val="superscript"/>
          <w:lang w:eastAsia="en-GB"/>
        </w:rPr>
        <w:t>th</w:t>
      </w:r>
      <w:r w:rsidRPr="000E00E4">
        <w:rPr>
          <w:rFonts w:eastAsia="Times New Roman" w:cs="Arial"/>
          <w:kern w:val="0"/>
          <w:szCs w:val="22"/>
          <w:lang w:eastAsia="en-GB"/>
        </w:rPr>
        <w:t xml:space="preserve"> Annual WCO PICARD Conference, Tunis, </w:t>
      </w:r>
      <w:proofErr w:type="gramStart"/>
      <w:r w:rsidRPr="000E00E4">
        <w:rPr>
          <w:rFonts w:eastAsia="Times New Roman" w:cs="Arial"/>
          <w:kern w:val="0"/>
          <w:szCs w:val="22"/>
          <w:lang w:eastAsia="en-GB"/>
        </w:rPr>
        <w:t>September</w:t>
      </w:r>
      <w:proofErr w:type="gramEnd"/>
      <w:r w:rsidRPr="000E00E4">
        <w:rPr>
          <w:rFonts w:eastAsia="Times New Roman" w:cs="Arial"/>
          <w:kern w:val="0"/>
          <w:szCs w:val="22"/>
          <w:lang w:eastAsia="en-GB"/>
        </w:rPr>
        <w:t xml:space="preserve"> 26-28.</w:t>
      </w:r>
    </w:p>
    <w:p w:rsidR="00E03C69" w:rsidRPr="000E00E4" w:rsidRDefault="00E03C69" w:rsidP="00975FA2">
      <w:pPr>
        <w:widowControl/>
        <w:wordWrap/>
        <w:spacing w:before="120" w:line="360" w:lineRule="auto"/>
        <w:ind w:left="720" w:hanging="720"/>
        <w:contextualSpacing/>
        <w:rPr>
          <w:rFonts w:eastAsia="Times New Roman" w:cs="Arial"/>
          <w:kern w:val="0"/>
          <w:szCs w:val="22"/>
          <w:lang w:eastAsia="en-GB"/>
        </w:rPr>
      </w:pPr>
      <w:r w:rsidRPr="000E00E4">
        <w:rPr>
          <w:rFonts w:eastAsia="Times New Roman" w:cs="Arial"/>
          <w:kern w:val="0"/>
          <w:szCs w:val="22"/>
          <w:lang w:eastAsia="en-GB"/>
        </w:rPr>
        <w:t xml:space="preserve">Puzzilla, K. 2001. “Merchandise Trade Reconciliation; United States-Mexico-Canada 1998-1999”. </w:t>
      </w:r>
      <w:proofErr w:type="gramStart"/>
      <w:r w:rsidRPr="000E00E4">
        <w:rPr>
          <w:rFonts w:eastAsia="Times New Roman" w:cs="Arial"/>
          <w:kern w:val="0"/>
          <w:szCs w:val="22"/>
          <w:lang w:eastAsia="en-GB"/>
        </w:rPr>
        <w:t>United States Department of Commerce NEWS.</w:t>
      </w:r>
      <w:proofErr w:type="gramEnd"/>
      <w:r w:rsidRPr="000E00E4">
        <w:rPr>
          <w:rFonts w:eastAsia="Times New Roman" w:cs="Arial"/>
          <w:kern w:val="0"/>
          <w:szCs w:val="22"/>
          <w:lang w:eastAsia="en-GB"/>
        </w:rPr>
        <w:t xml:space="preserve"> Washington, DC: Economics and Statistics Administration. </w:t>
      </w:r>
      <w:hyperlink r:id="rId82" w:history="1">
        <w:r w:rsidRPr="000E00E4">
          <w:rPr>
            <w:rFonts w:eastAsia="Times New Roman" w:cs="Arial"/>
            <w:color w:val="0000FF"/>
            <w:kern w:val="0"/>
            <w:szCs w:val="22"/>
            <w:u w:val="single"/>
            <w:lang w:eastAsia="en-GB"/>
          </w:rPr>
          <w:t>https://www.census.gov/foreign-trade/aip/recon9899.pdf</w:t>
        </w:r>
      </w:hyperlink>
      <w:r w:rsidRPr="000E00E4">
        <w:rPr>
          <w:rFonts w:eastAsia="Times New Roman" w:cs="Arial"/>
          <w:kern w:val="0"/>
          <w:szCs w:val="22"/>
          <w:lang w:eastAsia="en-GB"/>
        </w:rPr>
        <w:t>.</w:t>
      </w:r>
    </w:p>
    <w:p w:rsidR="00E03C69" w:rsidRPr="000E00E4" w:rsidRDefault="00E03C69" w:rsidP="00975FA2">
      <w:pPr>
        <w:widowControl/>
        <w:wordWrap/>
        <w:spacing w:before="120" w:line="360" w:lineRule="auto"/>
        <w:ind w:left="720" w:hanging="720"/>
        <w:contextualSpacing/>
        <w:rPr>
          <w:rFonts w:eastAsia="Times New Roman" w:cs="Arial"/>
          <w:kern w:val="0"/>
          <w:szCs w:val="22"/>
          <w:lang w:eastAsia="en-GB"/>
        </w:rPr>
      </w:pPr>
      <w:proofErr w:type="gramStart"/>
      <w:r w:rsidRPr="000E00E4">
        <w:rPr>
          <w:rFonts w:eastAsia="Times New Roman" w:cs="Arial"/>
          <w:kern w:val="0"/>
          <w:szCs w:val="22"/>
          <w:lang w:eastAsia="en-GB"/>
        </w:rPr>
        <w:t>UNCTAD.</w:t>
      </w:r>
      <w:proofErr w:type="gramEnd"/>
      <w:r w:rsidRPr="000E00E4">
        <w:rPr>
          <w:rFonts w:eastAsia="Times New Roman" w:cs="Arial"/>
          <w:kern w:val="0"/>
          <w:szCs w:val="22"/>
          <w:lang w:eastAsia="en-GB"/>
        </w:rPr>
        <w:t xml:space="preserve"> 2016. TRADE MISINVOICING IN PRIMARY COMMODITIES IN DEVELOPING COUNTRIES: The cases of Chile, Côte d’Ivoire, Nigeria, South Africa and Zambia. New York: United Nations.</w:t>
      </w:r>
    </w:p>
    <w:p w:rsidR="00E03C69" w:rsidRPr="000E00E4" w:rsidRDefault="00E03C69" w:rsidP="00975FA2">
      <w:pPr>
        <w:widowControl/>
        <w:wordWrap/>
        <w:spacing w:before="120" w:line="360" w:lineRule="auto"/>
        <w:ind w:left="720" w:hanging="720"/>
        <w:contextualSpacing/>
        <w:rPr>
          <w:rFonts w:eastAsia="Times New Roman" w:cs="Arial"/>
          <w:kern w:val="0"/>
          <w:szCs w:val="22"/>
          <w:lang w:eastAsia="en-GB"/>
        </w:rPr>
      </w:pPr>
      <w:proofErr w:type="gramStart"/>
      <w:r w:rsidRPr="000E00E4">
        <w:rPr>
          <w:rFonts w:eastAsia="Times New Roman" w:cs="Arial"/>
          <w:kern w:val="0"/>
          <w:szCs w:val="22"/>
          <w:lang w:eastAsia="en-GB"/>
        </w:rPr>
        <w:t>United Nations Economic Commission for Africa (AUC/ECA).</w:t>
      </w:r>
      <w:proofErr w:type="gramEnd"/>
      <w:r w:rsidRPr="000E00E4">
        <w:rPr>
          <w:rFonts w:eastAsia="Times New Roman" w:cs="Arial"/>
          <w:kern w:val="0"/>
          <w:szCs w:val="22"/>
          <w:lang w:eastAsia="en-GB"/>
        </w:rPr>
        <w:t xml:space="preserve"> 2015. Illicit Financial Flow: Report of the High Level Panel on Illicit Financial Flows from AFRICA. Commissioned by the AU/ECA Conference of Ministers of Finance, Planning and Economic Development.</w:t>
      </w:r>
    </w:p>
    <w:p w:rsidR="00E03C69" w:rsidRDefault="00E03C69" w:rsidP="00975FA2">
      <w:pPr>
        <w:widowControl/>
        <w:wordWrap/>
        <w:spacing w:after="200" w:line="276" w:lineRule="auto"/>
        <w:rPr>
          <w:rFonts w:eastAsia="Malgun Gothic" w:cs="Arial"/>
          <w:color w:val="FF0000"/>
          <w:kern w:val="0"/>
          <w:szCs w:val="22"/>
        </w:rPr>
      </w:pPr>
    </w:p>
    <w:p w:rsidR="004601AA" w:rsidRDefault="004601AA" w:rsidP="00975FA2">
      <w:pPr>
        <w:widowControl/>
        <w:wordWrap/>
        <w:spacing w:after="200" w:line="276" w:lineRule="auto"/>
        <w:rPr>
          <w:rFonts w:eastAsia="Malgun Gothic" w:cs="Arial"/>
          <w:color w:val="FF0000"/>
          <w:kern w:val="0"/>
          <w:szCs w:val="22"/>
        </w:rPr>
      </w:pPr>
    </w:p>
    <w:p w:rsidR="004601AA" w:rsidRDefault="004601AA" w:rsidP="00975FA2">
      <w:pPr>
        <w:widowControl/>
        <w:wordWrap/>
        <w:spacing w:after="200" w:line="276" w:lineRule="auto"/>
        <w:rPr>
          <w:rFonts w:eastAsia="Malgun Gothic" w:cs="Arial"/>
          <w:color w:val="FF0000"/>
          <w:kern w:val="0"/>
          <w:szCs w:val="22"/>
        </w:rPr>
      </w:pPr>
    </w:p>
    <w:p w:rsidR="00784BBC" w:rsidRDefault="00784BBC">
      <w:pPr>
        <w:widowControl/>
        <w:wordWrap/>
        <w:rPr>
          <w:rFonts w:eastAsia="Malgun Gothic" w:cs="Arial"/>
          <w:b/>
          <w:kern w:val="0"/>
          <w:szCs w:val="22"/>
        </w:rPr>
      </w:pPr>
      <w:r>
        <w:rPr>
          <w:rFonts w:eastAsia="Malgun Gothic" w:cs="Arial"/>
          <w:b/>
          <w:kern w:val="0"/>
          <w:szCs w:val="22"/>
        </w:rPr>
        <w:br w:type="page"/>
      </w:r>
    </w:p>
    <w:p w:rsidR="004601AA" w:rsidRPr="004601AA" w:rsidRDefault="004601AA" w:rsidP="00975FA2">
      <w:pPr>
        <w:widowControl/>
        <w:wordWrap/>
        <w:spacing w:after="200" w:line="276" w:lineRule="auto"/>
        <w:rPr>
          <w:rFonts w:eastAsia="Malgun Gothic" w:cs="Arial"/>
          <w:b/>
          <w:kern w:val="0"/>
          <w:szCs w:val="22"/>
        </w:rPr>
        <w:sectPr w:rsidR="004601AA" w:rsidRPr="004601AA" w:rsidSect="00975FA2">
          <w:endnotePr>
            <w:numFmt w:val="decimal"/>
            <w:numRestart w:val="eachSect"/>
          </w:endnotePr>
          <w:pgSz w:w="11907" w:h="16840" w:code="9"/>
          <w:pgMar w:top="1440" w:right="1440" w:bottom="1440" w:left="1440" w:header="1140" w:footer="720" w:gutter="0"/>
          <w:cols w:space="720"/>
          <w:docGrid w:linePitch="360"/>
        </w:sectPr>
      </w:pPr>
      <w:r w:rsidRPr="004601AA">
        <w:rPr>
          <w:rFonts w:eastAsia="Malgun Gothic" w:cs="Arial"/>
          <w:b/>
          <w:kern w:val="0"/>
          <w:szCs w:val="22"/>
        </w:rPr>
        <w:lastRenderedPageBreak/>
        <w:t>ENDNOTES</w:t>
      </w:r>
    </w:p>
    <w:p w:rsidR="00E03C69" w:rsidRDefault="00E03C69" w:rsidP="00063BF3">
      <w:pPr>
        <w:pStyle w:val="Heading1"/>
      </w:pPr>
      <w:bookmarkStart w:id="163" w:name="_Toc514221605"/>
      <w:bookmarkStart w:id="164" w:name="_Toc517076560"/>
      <w:proofErr w:type="gramStart"/>
      <w:r w:rsidRPr="003E2485">
        <w:lastRenderedPageBreak/>
        <w:t xml:space="preserve">Part </w:t>
      </w:r>
      <w:r>
        <w:t>3</w:t>
      </w:r>
      <w:r w:rsidRPr="003E2485">
        <w:t>.</w:t>
      </w:r>
      <w:proofErr w:type="gramEnd"/>
      <w:r w:rsidR="008A1B35">
        <w:t xml:space="preserve"> </w:t>
      </w:r>
      <w:r w:rsidRPr="007010EA">
        <w:t>Best</w:t>
      </w:r>
      <w:r w:rsidRPr="003E2485">
        <w:t xml:space="preserve"> Practices in Combating Illicit Financial Flows via Trade Mis-invoicing</w:t>
      </w:r>
      <w:bookmarkEnd w:id="163"/>
      <w:bookmarkEnd w:id="164"/>
    </w:p>
    <w:p w:rsidR="00E03C69" w:rsidRPr="00A03752" w:rsidRDefault="00E03C69" w:rsidP="00063BF3">
      <w:pPr>
        <w:pStyle w:val="Heading1"/>
        <w:rPr>
          <w:rFonts w:eastAsiaTheme="minorEastAsia"/>
          <w:lang w:eastAsia="ko-KR"/>
        </w:rPr>
        <w:sectPr w:rsidR="00E03C69" w:rsidRPr="00A03752" w:rsidSect="00975FA2">
          <w:endnotePr>
            <w:numFmt w:val="decimal"/>
            <w:numRestart w:val="eachSect"/>
          </w:endnotePr>
          <w:pgSz w:w="11907" w:h="16840" w:code="9"/>
          <w:pgMar w:top="1440" w:right="1440" w:bottom="1440" w:left="1440" w:header="1140" w:footer="720" w:gutter="0"/>
          <w:cols w:space="720"/>
          <w:docGrid w:linePitch="360"/>
        </w:sectPr>
      </w:pPr>
    </w:p>
    <w:p w:rsidR="00E03C69" w:rsidRDefault="00E03C69" w:rsidP="007010EA">
      <w:pPr>
        <w:pStyle w:val="Heading2"/>
      </w:pPr>
      <w:bookmarkStart w:id="165" w:name="_Toc514221606"/>
      <w:bookmarkStart w:id="166" w:name="_Toc517076561"/>
      <w:r>
        <w:lastRenderedPageBreak/>
        <w:t xml:space="preserve">8. </w:t>
      </w:r>
      <w:r w:rsidR="00A11DC7" w:rsidRPr="00A11DC7">
        <w:t>Use of Customs valuation risk management techniques</w:t>
      </w:r>
      <w:bookmarkEnd w:id="165"/>
      <w:bookmarkEnd w:id="166"/>
    </w:p>
    <w:p w:rsidR="00E03C69" w:rsidRDefault="00E03C69" w:rsidP="007010EA">
      <w:pPr>
        <w:widowControl/>
        <w:wordWrap/>
        <w:ind w:right="220"/>
        <w:jc w:val="right"/>
        <w:rPr>
          <w:rFonts w:eastAsia="Times New Roman" w:cs="Arial"/>
          <w:kern w:val="0"/>
          <w:szCs w:val="22"/>
          <w:lang w:val="en-GB" w:eastAsia="en-US"/>
        </w:rPr>
      </w:pPr>
    </w:p>
    <w:p w:rsidR="00E03C69" w:rsidRDefault="00E03C69" w:rsidP="007010EA">
      <w:pPr>
        <w:widowControl/>
        <w:wordWrap/>
        <w:ind w:right="220"/>
        <w:jc w:val="right"/>
        <w:rPr>
          <w:rFonts w:eastAsia="Times New Roman" w:cs="Arial"/>
          <w:kern w:val="0"/>
          <w:szCs w:val="22"/>
          <w:lang w:val="en-GB" w:eastAsia="en-US"/>
        </w:rPr>
      </w:pPr>
    </w:p>
    <w:p w:rsidR="00E03C69" w:rsidRDefault="00E03C69" w:rsidP="007010EA">
      <w:pPr>
        <w:widowControl/>
        <w:wordWrap/>
        <w:ind w:right="220"/>
        <w:jc w:val="right"/>
        <w:rPr>
          <w:rFonts w:eastAsia="Times New Roman" w:cs="Arial"/>
          <w:kern w:val="0"/>
          <w:szCs w:val="22"/>
          <w:lang w:val="en-GB" w:eastAsia="en-US"/>
        </w:rPr>
      </w:pPr>
    </w:p>
    <w:p w:rsidR="00E03C69" w:rsidRPr="007010EA" w:rsidRDefault="00E03C69" w:rsidP="007010EA">
      <w:pPr>
        <w:widowControl/>
        <w:wordWrap/>
        <w:ind w:right="220"/>
        <w:jc w:val="right"/>
        <w:rPr>
          <w:rFonts w:eastAsia="Times New Roman" w:cs="Arial"/>
          <w:kern w:val="0"/>
          <w:szCs w:val="22"/>
          <w:lang w:eastAsia="en-US"/>
        </w:rPr>
      </w:pPr>
      <w:r>
        <w:rPr>
          <w:rFonts w:eastAsia="Times New Roman" w:cs="Arial"/>
          <w:kern w:val="0"/>
          <w:szCs w:val="22"/>
          <w:lang w:val="en-GB" w:eastAsia="en-US"/>
        </w:rPr>
        <w:t>Ia</w:t>
      </w:r>
      <w:r w:rsidRPr="007010EA">
        <w:rPr>
          <w:rFonts w:eastAsia="Times New Roman" w:cs="Arial"/>
          <w:kern w:val="0"/>
          <w:szCs w:val="22"/>
          <w:lang w:val="en-GB" w:eastAsia="en-US"/>
        </w:rPr>
        <w:t>n CREMER</w:t>
      </w:r>
    </w:p>
    <w:p w:rsidR="00E03C69" w:rsidRPr="007535D8" w:rsidRDefault="00E03C69" w:rsidP="00975FA2">
      <w:pPr>
        <w:widowControl/>
        <w:wordWrap/>
        <w:jc w:val="center"/>
        <w:rPr>
          <w:rFonts w:eastAsia="Calibri" w:cs="Arial"/>
          <w:b/>
          <w:i/>
          <w:kern w:val="0"/>
          <w:szCs w:val="22"/>
          <w:lang w:val="en-GB" w:eastAsia="nl-NL"/>
        </w:rPr>
      </w:pPr>
    </w:p>
    <w:p w:rsidR="00E03C69" w:rsidRPr="007535D8" w:rsidRDefault="00E03C69" w:rsidP="00975FA2">
      <w:pPr>
        <w:widowControl/>
        <w:wordWrap/>
        <w:jc w:val="center"/>
        <w:rPr>
          <w:rFonts w:eastAsia="Calibri" w:cs="Arial"/>
          <w:i/>
          <w:kern w:val="0"/>
          <w:szCs w:val="22"/>
          <w:lang w:val="en-GB" w:eastAsia="nl-NL"/>
        </w:rPr>
      </w:pPr>
    </w:p>
    <w:p w:rsidR="00E03C69" w:rsidRPr="007535D8" w:rsidRDefault="00E03C69" w:rsidP="00975FA2">
      <w:pPr>
        <w:widowControl/>
        <w:wordWrap/>
        <w:rPr>
          <w:rFonts w:eastAsia="Calibri" w:cs="Arial"/>
          <w:kern w:val="0"/>
          <w:szCs w:val="22"/>
          <w:lang w:val="en-GB" w:eastAsia="nl-NL"/>
        </w:rPr>
      </w:pPr>
      <w:r w:rsidRPr="007535D8">
        <w:rPr>
          <w:rFonts w:eastAsia="Calibri" w:cs="Arial"/>
          <w:kern w:val="0"/>
          <w:szCs w:val="22"/>
          <w:lang w:val="en-GB" w:eastAsia="nl-NL"/>
        </w:rPr>
        <w:t xml:space="preserve">The following recommended practices for Customs administrations have been developed by the WCO and its Members primarily to tackle undervaluation however the same approach will be effective in identifying overvaluation and suspected IFFs. </w:t>
      </w:r>
    </w:p>
    <w:p w:rsidR="00E03C69" w:rsidRDefault="00E03C69" w:rsidP="007010EA">
      <w:pPr>
        <w:rPr>
          <w:lang w:val="en-GB" w:eastAsia="nl-NL"/>
        </w:rPr>
      </w:pPr>
      <w:bookmarkStart w:id="167" w:name="_Toc418153524"/>
    </w:p>
    <w:p w:rsidR="00E03C69" w:rsidRPr="007010EA" w:rsidRDefault="00E03C69" w:rsidP="007010EA">
      <w:pPr>
        <w:widowControl/>
        <w:wordWrap/>
        <w:rPr>
          <w:rFonts w:eastAsia="Calibri" w:cs="Arial"/>
          <w:b/>
          <w:i/>
          <w:kern w:val="0"/>
          <w:szCs w:val="22"/>
          <w:lang w:val="en-GB" w:eastAsia="nl-NL"/>
        </w:rPr>
      </w:pPr>
      <w:r w:rsidRPr="007010EA">
        <w:rPr>
          <w:rFonts w:eastAsia="Calibri" w:cs="Arial"/>
          <w:b/>
          <w:i/>
          <w:kern w:val="0"/>
          <w:szCs w:val="22"/>
          <w:lang w:val="en-GB" w:eastAsia="nl-NL"/>
        </w:rPr>
        <w:t xml:space="preserve">Risk </w:t>
      </w:r>
      <w:bookmarkEnd w:id="167"/>
      <w:r w:rsidRPr="007010EA">
        <w:rPr>
          <w:rFonts w:eastAsia="Calibri" w:cs="Arial"/>
          <w:b/>
          <w:i/>
          <w:kern w:val="0"/>
          <w:szCs w:val="22"/>
          <w:lang w:val="en-GB" w:eastAsia="nl-NL"/>
        </w:rPr>
        <w:t>management</w:t>
      </w:r>
    </w:p>
    <w:p w:rsidR="00E03C69" w:rsidRPr="007535D8" w:rsidRDefault="00E03C69" w:rsidP="00975FA2">
      <w:pPr>
        <w:widowControl/>
        <w:wordWrap/>
        <w:rPr>
          <w:rFonts w:eastAsia="Calibri" w:cs="Arial"/>
          <w:kern w:val="0"/>
          <w:szCs w:val="22"/>
          <w:lang w:val="en-GB" w:eastAsia="nl-NL"/>
        </w:rPr>
      </w:pPr>
    </w:p>
    <w:p w:rsidR="00E03C69" w:rsidRPr="007535D8" w:rsidRDefault="00E03C69" w:rsidP="00975FA2">
      <w:pPr>
        <w:widowControl/>
        <w:wordWrap/>
        <w:rPr>
          <w:rFonts w:eastAsia="Calibri" w:cs="Arial"/>
          <w:kern w:val="0"/>
          <w:szCs w:val="22"/>
          <w:lang w:val="en-GB" w:eastAsia="nl-NL"/>
        </w:rPr>
      </w:pPr>
      <w:r w:rsidRPr="007535D8">
        <w:rPr>
          <w:rFonts w:eastAsia="Calibri" w:cs="Arial"/>
          <w:kern w:val="0"/>
          <w:szCs w:val="22"/>
          <w:lang w:val="en-GB" w:eastAsia="nl-NL"/>
        </w:rPr>
        <w:t>A comprehensive and dynamic risk management system is the cornerstone</w:t>
      </w:r>
      <w:r w:rsidR="0013616B">
        <w:rPr>
          <w:rFonts w:eastAsia="Calibri" w:cs="Arial"/>
          <w:kern w:val="0"/>
          <w:szCs w:val="22"/>
          <w:lang w:val="en-GB" w:eastAsia="nl-NL"/>
        </w:rPr>
        <w:t xml:space="preserve"> to effective Customs control. </w:t>
      </w:r>
      <w:r w:rsidRPr="007535D8">
        <w:rPr>
          <w:rFonts w:eastAsia="Calibri" w:cs="Arial"/>
          <w:kern w:val="0"/>
          <w:szCs w:val="22"/>
          <w:lang w:val="en-GB" w:eastAsia="nl-NL"/>
        </w:rPr>
        <w:t>A range of factors should be taken into account when developing a risk programme.</w:t>
      </w:r>
      <w:r w:rsidRPr="007535D8">
        <w:rPr>
          <w:rFonts w:eastAsia="Calibri" w:cs="Arial"/>
          <w:noProof/>
          <w:kern w:val="0"/>
          <w:szCs w:val="22"/>
          <w:lang w:val="en-GB" w:eastAsia="nl-NL"/>
        </w:rPr>
        <w:t xml:space="preserve"> These include: </w:t>
      </w:r>
    </w:p>
    <w:p w:rsidR="00E03C69" w:rsidRDefault="00E03C69" w:rsidP="007010EA">
      <w:bookmarkStart w:id="168" w:name="_Toc320538434"/>
      <w:bookmarkStart w:id="169" w:name="_Toc418153526"/>
    </w:p>
    <w:p w:rsidR="00E03C69" w:rsidRPr="007010EA" w:rsidRDefault="00E03C69" w:rsidP="007010EA">
      <w:pPr>
        <w:rPr>
          <w:i/>
          <w:lang w:val="en-GB" w:eastAsia="nl-NL"/>
        </w:rPr>
      </w:pPr>
      <w:r w:rsidRPr="007010EA">
        <w:rPr>
          <w:i/>
        </w:rPr>
        <w:t>Importer</w:t>
      </w:r>
      <w:r w:rsidRPr="007010EA">
        <w:rPr>
          <w:i/>
          <w:lang w:val="en-GB" w:eastAsia="nl-NL"/>
        </w:rPr>
        <w:t xml:space="preserve"> profiles </w:t>
      </w:r>
      <w:bookmarkEnd w:id="168"/>
      <w:bookmarkEnd w:id="169"/>
    </w:p>
    <w:p w:rsidR="00E03C69" w:rsidRPr="007535D8" w:rsidRDefault="00E03C69" w:rsidP="00975FA2">
      <w:pPr>
        <w:widowControl/>
        <w:wordWrap/>
        <w:rPr>
          <w:rFonts w:eastAsia="Calibri" w:cs="Arial"/>
          <w:kern w:val="0"/>
          <w:szCs w:val="22"/>
          <w:lang w:val="en-GB" w:eastAsia="nl-NL"/>
        </w:rPr>
      </w:pPr>
    </w:p>
    <w:p w:rsidR="00E03C69" w:rsidRPr="007535D8" w:rsidRDefault="00E03C69" w:rsidP="00975FA2">
      <w:pPr>
        <w:widowControl/>
        <w:wordWrap/>
        <w:rPr>
          <w:rFonts w:eastAsia="Calibri" w:cs="Arial"/>
          <w:kern w:val="0"/>
          <w:szCs w:val="22"/>
          <w:lang w:val="en-GB" w:eastAsia="nl-NL"/>
        </w:rPr>
      </w:pPr>
      <w:r w:rsidRPr="007535D8">
        <w:rPr>
          <w:rFonts w:eastAsia="Calibri" w:cs="Arial"/>
          <w:kern w:val="0"/>
          <w:szCs w:val="22"/>
          <w:lang w:val="en-GB" w:eastAsia="nl-NL"/>
        </w:rPr>
        <w:t xml:space="preserve">Importer profiles which record historic compliance records and other relevant data on the business in question provide a key indicator to future risks. .  </w:t>
      </w:r>
    </w:p>
    <w:p w:rsidR="00E03C69" w:rsidRPr="007535D8" w:rsidRDefault="00E03C69" w:rsidP="00975FA2">
      <w:pPr>
        <w:widowControl/>
        <w:wordWrap/>
        <w:rPr>
          <w:rFonts w:eastAsia="Calibri" w:cs="Arial"/>
          <w:kern w:val="0"/>
          <w:szCs w:val="22"/>
          <w:lang w:val="en-GB" w:eastAsia="nl-NL"/>
        </w:rPr>
      </w:pPr>
    </w:p>
    <w:p w:rsidR="00E03C69" w:rsidRPr="007535D8" w:rsidRDefault="00E03C69" w:rsidP="00975FA2">
      <w:pPr>
        <w:widowControl/>
        <w:wordWrap/>
        <w:rPr>
          <w:rFonts w:eastAsia="Calibri" w:cs="Arial"/>
          <w:kern w:val="0"/>
          <w:szCs w:val="22"/>
          <w:lang w:val="en-GB" w:eastAsia="nl-NL"/>
        </w:rPr>
      </w:pPr>
      <w:r w:rsidRPr="007535D8">
        <w:rPr>
          <w:rFonts w:eastAsia="Calibri" w:cs="Arial"/>
          <w:kern w:val="0"/>
          <w:szCs w:val="22"/>
          <w:lang w:val="en-GB" w:eastAsia="nl-NL"/>
        </w:rPr>
        <w:t xml:space="preserve">This should include details of previous irregularities, under-declarations, penalties imposed, etc., as well as information on trade volumes and the nature of the business.  Risk ratings can then be allocated to each importer accordingly. </w:t>
      </w:r>
    </w:p>
    <w:p w:rsidR="00E03C69" w:rsidRPr="007535D8" w:rsidRDefault="00E03C69" w:rsidP="00975FA2">
      <w:pPr>
        <w:widowControl/>
        <w:wordWrap/>
        <w:rPr>
          <w:rFonts w:eastAsia="Calibri" w:cs="Arial"/>
          <w:kern w:val="0"/>
          <w:szCs w:val="22"/>
          <w:lang w:val="en-GB" w:eastAsia="nl-NL"/>
        </w:rPr>
      </w:pPr>
    </w:p>
    <w:p w:rsidR="00E03C69" w:rsidRPr="007535D8" w:rsidRDefault="00E03C69" w:rsidP="00975FA2">
      <w:pPr>
        <w:widowControl/>
        <w:wordWrap/>
        <w:rPr>
          <w:rFonts w:eastAsia="Calibri" w:cs="Arial"/>
          <w:kern w:val="0"/>
          <w:szCs w:val="22"/>
          <w:lang w:val="en-GB" w:eastAsia="nl-NL"/>
        </w:rPr>
      </w:pPr>
      <w:r w:rsidRPr="007535D8">
        <w:rPr>
          <w:rFonts w:eastAsia="Calibri" w:cs="Arial"/>
          <w:kern w:val="0"/>
          <w:szCs w:val="22"/>
          <w:lang w:val="en-GB" w:eastAsia="nl-NL"/>
        </w:rPr>
        <w:t>Customs are encouraged to risk assess business operators to determine the appropriate level of Customs controls and interventions. High compliant operators should be subject to fewer documentary and physical checks at the frontier and post-importation. Customs can then direct their resources to the higher risk operators where there is a greater likelihood of discovering errors, possible fraud and underpaid revenue</w:t>
      </w:r>
      <w:r w:rsidR="007B0F48">
        <w:rPr>
          <w:rFonts w:eastAsia="Calibri" w:cs="Arial"/>
          <w:kern w:val="0"/>
          <w:szCs w:val="22"/>
          <w:lang w:val="en-GB" w:eastAsia="nl-NL"/>
        </w:rPr>
        <w:t>.</w:t>
      </w:r>
      <w:r w:rsidRPr="007535D8">
        <w:rPr>
          <w:rFonts w:eastAsia="Calibri" w:cs="Arial"/>
          <w:kern w:val="0"/>
          <w:szCs w:val="22"/>
          <w:lang w:val="en-GB" w:eastAsia="nl-NL"/>
        </w:rPr>
        <w:t xml:space="preserve"> </w:t>
      </w:r>
    </w:p>
    <w:p w:rsidR="00E03C69" w:rsidRPr="007535D8" w:rsidRDefault="00E03C69" w:rsidP="00975FA2">
      <w:pPr>
        <w:widowControl/>
        <w:wordWrap/>
        <w:rPr>
          <w:rFonts w:eastAsia="Calibri" w:cs="Arial"/>
          <w:kern w:val="0"/>
          <w:szCs w:val="22"/>
          <w:lang w:val="en-GB" w:eastAsia="nl-NL"/>
        </w:rPr>
      </w:pPr>
    </w:p>
    <w:p w:rsidR="00E03C69" w:rsidRPr="007535D8" w:rsidRDefault="00E03C69" w:rsidP="00975FA2">
      <w:pPr>
        <w:widowControl/>
        <w:wordWrap/>
        <w:rPr>
          <w:rFonts w:eastAsia="Calibri" w:cs="Arial"/>
          <w:kern w:val="0"/>
          <w:szCs w:val="22"/>
          <w:lang w:val="en-GB" w:eastAsia="nl-NL"/>
        </w:rPr>
      </w:pPr>
      <w:r w:rsidRPr="007535D8">
        <w:rPr>
          <w:rFonts w:eastAsia="Calibri" w:cs="Arial"/>
          <w:kern w:val="0"/>
          <w:szCs w:val="22"/>
          <w:lang w:val="en-GB" w:eastAsia="nl-NL"/>
        </w:rPr>
        <w:t xml:space="preserve">A process of continued review of compliance levels is required to ensure such profiles are up to date. </w:t>
      </w:r>
    </w:p>
    <w:p w:rsidR="00E03C69" w:rsidRDefault="00E03C69" w:rsidP="007010EA">
      <w:bookmarkStart w:id="170" w:name="_Toc320538433"/>
      <w:bookmarkStart w:id="171" w:name="_Toc418153525"/>
    </w:p>
    <w:p w:rsidR="00E03C69" w:rsidRPr="007010EA" w:rsidRDefault="00E03C69" w:rsidP="007010EA">
      <w:pPr>
        <w:rPr>
          <w:i/>
        </w:rPr>
      </w:pPr>
      <w:r w:rsidRPr="007010EA">
        <w:rPr>
          <w:i/>
        </w:rPr>
        <w:t>Analysis of aggregate trade statistics</w:t>
      </w:r>
      <w:bookmarkEnd w:id="170"/>
      <w:bookmarkEnd w:id="171"/>
    </w:p>
    <w:p w:rsidR="00E03C69" w:rsidRPr="007535D8" w:rsidRDefault="00E03C69" w:rsidP="00975FA2">
      <w:pPr>
        <w:widowControl/>
        <w:wordWrap/>
        <w:rPr>
          <w:rFonts w:eastAsia="Calibri" w:cs="Arial"/>
          <w:kern w:val="0"/>
          <w:szCs w:val="22"/>
          <w:lang w:val="en-GB" w:eastAsia="nl-NL"/>
        </w:rPr>
      </w:pPr>
    </w:p>
    <w:p w:rsidR="00E03C69" w:rsidRPr="007535D8" w:rsidRDefault="00E03C69" w:rsidP="00975FA2">
      <w:pPr>
        <w:widowControl/>
        <w:wordWrap/>
        <w:rPr>
          <w:rFonts w:eastAsia="Calibri" w:cs="Arial"/>
          <w:kern w:val="0"/>
          <w:szCs w:val="22"/>
          <w:lang w:val="en-GB" w:eastAsia="nl-NL"/>
        </w:rPr>
      </w:pPr>
      <w:r w:rsidRPr="007535D8">
        <w:rPr>
          <w:rFonts w:eastAsia="Calibri" w:cs="Arial"/>
          <w:kern w:val="0"/>
          <w:szCs w:val="22"/>
          <w:lang w:val="en-GB" w:eastAsia="nl-NL"/>
        </w:rPr>
        <w:t xml:space="preserve">An analysis of aggregate import statistics can provide a broad picture of trade levels indicating, for example, which goods are imported in the greatest volumes, the main countries of dispatch/origin and the major importers. </w:t>
      </w:r>
    </w:p>
    <w:p w:rsidR="00E03C69" w:rsidRPr="007535D8" w:rsidRDefault="00E03C69" w:rsidP="00975FA2">
      <w:pPr>
        <w:widowControl/>
        <w:wordWrap/>
        <w:rPr>
          <w:rFonts w:eastAsia="Calibri" w:cs="Arial"/>
          <w:kern w:val="0"/>
          <w:szCs w:val="22"/>
          <w:lang w:val="en-GB" w:eastAsia="nl-NL"/>
        </w:rPr>
      </w:pPr>
    </w:p>
    <w:p w:rsidR="00E03C69" w:rsidRPr="007535D8" w:rsidRDefault="00E03C69" w:rsidP="00975FA2">
      <w:pPr>
        <w:widowControl/>
        <w:wordWrap/>
        <w:rPr>
          <w:rFonts w:eastAsia="Calibri" w:cs="Arial"/>
          <w:kern w:val="0"/>
          <w:szCs w:val="22"/>
          <w:lang w:val="en-GB" w:eastAsia="nl-NL"/>
        </w:rPr>
      </w:pPr>
      <w:r w:rsidRPr="007535D8">
        <w:rPr>
          <w:rFonts w:eastAsia="Calibri" w:cs="Arial"/>
          <w:kern w:val="0"/>
          <w:szCs w:val="22"/>
          <w:lang w:val="en-GB" w:eastAsia="nl-NL"/>
        </w:rPr>
        <w:t xml:space="preserve">When coupled with information of the relevant duty rates for particular products, this can reveal the major sources of revenue and hence possible risk areas for Customs irregularities such as undervaluation, misclassification and misdescription of origin.  Note that it is not the case that large trade volumes and high duty rates necessarily indicate high risk in their own right; a large duty payer may be highly compliant for example, but these are important criteria to take into account in determining whether it would be a good investment of Customs’ resources to examine further.  </w:t>
      </w:r>
    </w:p>
    <w:p w:rsidR="00E03C69" w:rsidRPr="007535D8" w:rsidRDefault="00E03C69" w:rsidP="00975FA2">
      <w:pPr>
        <w:widowControl/>
        <w:wordWrap/>
        <w:rPr>
          <w:rFonts w:eastAsia="Calibri" w:cs="Arial"/>
          <w:kern w:val="0"/>
          <w:szCs w:val="22"/>
          <w:lang w:val="en-GB" w:eastAsia="nl-NL"/>
        </w:rPr>
      </w:pPr>
    </w:p>
    <w:p w:rsidR="00E03C69" w:rsidRPr="007535D8" w:rsidRDefault="00E03C69" w:rsidP="00975FA2">
      <w:pPr>
        <w:widowControl/>
        <w:wordWrap/>
        <w:rPr>
          <w:rFonts w:eastAsia="Calibri" w:cs="Arial"/>
          <w:kern w:val="0"/>
          <w:szCs w:val="22"/>
          <w:lang w:val="en-GB" w:eastAsia="nl-NL"/>
        </w:rPr>
      </w:pPr>
      <w:r w:rsidRPr="007535D8">
        <w:rPr>
          <w:rFonts w:eastAsia="Calibri" w:cs="Arial"/>
          <w:kern w:val="0"/>
          <w:szCs w:val="22"/>
          <w:lang w:val="en-GB" w:eastAsia="nl-NL"/>
        </w:rPr>
        <w:lastRenderedPageBreak/>
        <w:t>Customs entry processing systems can be used as the prime source of trade statistics and can be searched by tariff heading, country of origin and importer name, within a particular date range.</w:t>
      </w:r>
    </w:p>
    <w:p w:rsidR="00E03C69" w:rsidRPr="007535D8" w:rsidRDefault="00E03C69" w:rsidP="00975FA2">
      <w:pPr>
        <w:widowControl/>
        <w:wordWrap/>
        <w:rPr>
          <w:rFonts w:eastAsia="Calibri" w:cs="Arial"/>
          <w:kern w:val="0"/>
          <w:szCs w:val="22"/>
          <w:lang w:val="en-GB" w:eastAsia="nl-NL"/>
        </w:rPr>
      </w:pPr>
    </w:p>
    <w:p w:rsidR="00E03C69" w:rsidRPr="007535D8" w:rsidRDefault="00E03C69" w:rsidP="00975FA2">
      <w:pPr>
        <w:widowControl/>
        <w:wordWrap/>
        <w:rPr>
          <w:rFonts w:eastAsia="Calibri" w:cs="Arial"/>
          <w:kern w:val="0"/>
          <w:szCs w:val="22"/>
          <w:lang w:val="en-GB" w:eastAsia="nl-NL"/>
        </w:rPr>
      </w:pPr>
      <w:r w:rsidRPr="007535D8">
        <w:rPr>
          <w:rFonts w:eastAsia="Calibri" w:cs="Arial"/>
          <w:kern w:val="0"/>
          <w:szCs w:val="22"/>
          <w:lang w:val="en-GB" w:eastAsia="nl-NL"/>
        </w:rPr>
        <w:t>The comparison of export and import trade statistics, known as mirror analysis, is explained elsewhere in this report.</w:t>
      </w:r>
    </w:p>
    <w:p w:rsidR="00E03C69" w:rsidRDefault="00E03C69" w:rsidP="007010EA"/>
    <w:p w:rsidR="00E03C69" w:rsidRPr="007010EA" w:rsidRDefault="00E03C69" w:rsidP="007010EA">
      <w:pPr>
        <w:rPr>
          <w:i/>
        </w:rPr>
      </w:pPr>
      <w:r w:rsidRPr="007010EA">
        <w:rPr>
          <w:i/>
        </w:rPr>
        <w:t>Development and use of a valuation database as a risk assessment tool</w:t>
      </w:r>
    </w:p>
    <w:p w:rsidR="00E03C69" w:rsidRPr="007535D8" w:rsidRDefault="00E03C69" w:rsidP="00975FA2">
      <w:pPr>
        <w:widowControl/>
        <w:wordWrap/>
        <w:rPr>
          <w:rFonts w:eastAsia="Calibri" w:cs="Arial"/>
          <w:kern w:val="0"/>
          <w:szCs w:val="22"/>
          <w:lang w:val="en-GB" w:eastAsia="nl-NL"/>
        </w:rPr>
      </w:pPr>
    </w:p>
    <w:p w:rsidR="00E03C69" w:rsidRPr="007535D8" w:rsidRDefault="00E03C69" w:rsidP="00975FA2">
      <w:pPr>
        <w:widowControl/>
        <w:wordWrap/>
        <w:rPr>
          <w:rFonts w:eastAsia="Calibri" w:cs="Arial"/>
          <w:kern w:val="0"/>
          <w:szCs w:val="22"/>
          <w:lang w:val="en-GB" w:eastAsia="nl-NL"/>
        </w:rPr>
      </w:pPr>
      <w:r w:rsidRPr="007535D8">
        <w:rPr>
          <w:rFonts w:eastAsia="Calibri" w:cs="Arial"/>
          <w:kern w:val="0"/>
          <w:szCs w:val="22"/>
          <w:lang w:val="en-GB" w:eastAsia="nl-NL"/>
        </w:rPr>
        <w:t xml:space="preserve">Many administrations have developed, or are considering the development of, a valuation database as a means to identify potential undervaluations of imported goods. Such databases can be useful tools, particularly for developing countries where there are typically high rates of non-compliance, coupled with poor or non-existent accounts and record-keeping. </w:t>
      </w:r>
    </w:p>
    <w:p w:rsidR="00E03C69" w:rsidRPr="007535D8" w:rsidRDefault="00E03C69" w:rsidP="00975FA2">
      <w:pPr>
        <w:widowControl/>
        <w:wordWrap/>
        <w:rPr>
          <w:rFonts w:eastAsia="Calibri" w:cs="Arial"/>
          <w:kern w:val="0"/>
          <w:szCs w:val="22"/>
          <w:lang w:val="en-GB" w:eastAsia="nl-NL"/>
        </w:rPr>
      </w:pPr>
    </w:p>
    <w:p w:rsidR="00E03C69" w:rsidRPr="007535D8" w:rsidRDefault="00E03C69" w:rsidP="00975FA2">
      <w:pPr>
        <w:widowControl/>
        <w:wordWrap/>
        <w:rPr>
          <w:rFonts w:eastAsia="Calibri" w:cs="Arial"/>
          <w:kern w:val="0"/>
          <w:szCs w:val="22"/>
          <w:lang w:val="en-GB" w:eastAsia="nl-NL"/>
        </w:rPr>
      </w:pPr>
      <w:r w:rsidRPr="007535D8">
        <w:rPr>
          <w:rFonts w:eastAsia="Calibri" w:cs="Arial"/>
          <w:kern w:val="0"/>
          <w:szCs w:val="22"/>
          <w:lang w:val="en-GB" w:eastAsia="nl-NL"/>
        </w:rPr>
        <w:t xml:space="preserve">The best source of data for such databases is prices taken from recent </w:t>
      </w:r>
      <w:r w:rsidRPr="007535D8">
        <w:rPr>
          <w:rFonts w:eastAsia="Calibri" w:cs="Arial"/>
          <w:kern w:val="0"/>
          <w:szCs w:val="22"/>
          <w:lang w:eastAsia="nl-NL"/>
        </w:rPr>
        <w:t>previously accepted Customs declarations</w:t>
      </w:r>
      <w:proofErr w:type="gramStart"/>
      <w:r w:rsidRPr="007535D8">
        <w:rPr>
          <w:rFonts w:eastAsia="Calibri" w:cs="Arial"/>
          <w:kern w:val="0"/>
          <w:szCs w:val="22"/>
          <w:lang w:val="en-GB" w:eastAsia="nl-NL"/>
        </w:rPr>
        <w:t>..</w:t>
      </w:r>
      <w:proofErr w:type="gramEnd"/>
    </w:p>
    <w:p w:rsidR="00E03C69" w:rsidRPr="007535D8" w:rsidRDefault="00E03C69" w:rsidP="00975FA2">
      <w:pPr>
        <w:widowControl/>
        <w:wordWrap/>
        <w:rPr>
          <w:rFonts w:eastAsia="Calibri" w:cs="Arial"/>
          <w:kern w:val="0"/>
          <w:szCs w:val="22"/>
          <w:lang w:val="en-GB" w:eastAsia="nl-NL"/>
        </w:rPr>
      </w:pPr>
    </w:p>
    <w:p w:rsidR="00E03C69" w:rsidRPr="007535D8" w:rsidRDefault="00E03C69" w:rsidP="00975FA2">
      <w:pPr>
        <w:widowControl/>
        <w:wordWrap/>
        <w:rPr>
          <w:rFonts w:eastAsia="Calibri" w:cs="Arial"/>
          <w:kern w:val="0"/>
          <w:szCs w:val="22"/>
          <w:lang w:val="en-GB" w:eastAsia="nl-NL"/>
        </w:rPr>
      </w:pPr>
      <w:r w:rsidRPr="007535D8">
        <w:rPr>
          <w:rFonts w:eastAsia="Calibri" w:cs="Arial"/>
          <w:kern w:val="0"/>
          <w:szCs w:val="22"/>
          <w:lang w:val="en-GB" w:eastAsia="nl-NL"/>
        </w:rPr>
        <w:t xml:space="preserve">Where a comparison with database prices for the same type of goods suggests the declared value may not be correct, Customs </w:t>
      </w:r>
      <w:proofErr w:type="gramStart"/>
      <w:r w:rsidRPr="007535D8">
        <w:rPr>
          <w:rFonts w:eastAsia="Calibri" w:cs="Arial"/>
          <w:kern w:val="0"/>
          <w:szCs w:val="22"/>
          <w:lang w:val="en-GB" w:eastAsia="nl-NL"/>
        </w:rPr>
        <w:t>should may</w:t>
      </w:r>
      <w:proofErr w:type="gramEnd"/>
      <w:r w:rsidRPr="007535D8">
        <w:rPr>
          <w:rFonts w:eastAsia="Calibri" w:cs="Arial"/>
          <w:kern w:val="0"/>
          <w:szCs w:val="22"/>
          <w:lang w:val="en-GB" w:eastAsia="nl-NL"/>
        </w:rPr>
        <w:t xml:space="preserve"> seek further evidence from the importer to support the declared value. A suspect price may not be rejected without conducting an enquiry and giving the importer the opportunity to provide further evidence. </w:t>
      </w:r>
    </w:p>
    <w:p w:rsidR="00E03C69" w:rsidRPr="007535D8" w:rsidRDefault="00E03C69" w:rsidP="00975FA2">
      <w:pPr>
        <w:widowControl/>
        <w:wordWrap/>
        <w:rPr>
          <w:rFonts w:eastAsia="Calibri" w:cs="Arial"/>
          <w:kern w:val="0"/>
          <w:szCs w:val="22"/>
          <w:lang w:val="en-GB" w:eastAsia="nl-NL"/>
        </w:rPr>
      </w:pPr>
    </w:p>
    <w:p w:rsidR="00E03C69" w:rsidRPr="007535D8" w:rsidRDefault="00E03C69" w:rsidP="00975FA2">
      <w:pPr>
        <w:widowControl/>
        <w:wordWrap/>
        <w:rPr>
          <w:rFonts w:eastAsia="Calibri" w:cs="Arial"/>
          <w:bCs/>
          <w:kern w:val="0"/>
          <w:szCs w:val="22"/>
          <w:lang w:val="en-GB" w:eastAsia="nl-NL"/>
        </w:rPr>
      </w:pPr>
      <w:r w:rsidRPr="007535D8">
        <w:rPr>
          <w:rFonts w:eastAsia="Calibri" w:cs="Arial"/>
          <w:bCs/>
          <w:kern w:val="0"/>
          <w:szCs w:val="22"/>
          <w:lang w:val="en-GB" w:eastAsia="nl-NL"/>
        </w:rPr>
        <w:t>The WCO emphasizes that valuation databases</w:t>
      </w:r>
      <w:r w:rsidRPr="007535D8">
        <w:rPr>
          <w:rFonts w:eastAsia="Calibri" w:cs="Arial"/>
          <w:kern w:val="0"/>
          <w:szCs w:val="22"/>
          <w:lang w:val="en-GB" w:eastAsia="nl-NL"/>
        </w:rPr>
        <w:t xml:space="preserve"> are to be used only as risk assessment tools, alongside other risk criteria. The WCO and the Technical Committee on Customs Valuation has developed guidance on the use of valuation databases: </w:t>
      </w:r>
      <w:hyperlink r:id="rId83" w:history="1">
        <w:r w:rsidRPr="007535D8">
          <w:rPr>
            <w:rFonts w:eastAsia="Calibri" w:cs="Arial"/>
            <w:bCs/>
            <w:color w:val="0000FF"/>
            <w:kern w:val="0"/>
            <w:szCs w:val="22"/>
            <w:u w:val="single"/>
            <w:lang w:val="en-GB" w:eastAsia="nl-NL"/>
          </w:rPr>
          <w:t>Guidelines on the Development and Use of a National Valuation Database as a Risk Assessment Tool</w:t>
        </w:r>
      </w:hyperlink>
      <w:r w:rsidRPr="007535D8">
        <w:rPr>
          <w:rFonts w:eastAsia="Calibri" w:cs="Arial"/>
          <w:bCs/>
          <w:kern w:val="0"/>
          <w:szCs w:val="22"/>
          <w:lang w:val="en-GB" w:eastAsia="nl-NL"/>
        </w:rPr>
        <w:t xml:space="preserve">.  </w:t>
      </w:r>
    </w:p>
    <w:p w:rsidR="00E03C69" w:rsidRPr="007535D8" w:rsidRDefault="00E03C69" w:rsidP="00975FA2">
      <w:pPr>
        <w:widowControl/>
        <w:wordWrap/>
        <w:rPr>
          <w:rFonts w:eastAsia="Calibri" w:cs="Arial"/>
          <w:kern w:val="0"/>
          <w:szCs w:val="22"/>
          <w:lang w:val="en-GB" w:eastAsia="nl-NL"/>
        </w:rPr>
      </w:pPr>
    </w:p>
    <w:p w:rsidR="00E03C69" w:rsidRPr="007010EA" w:rsidRDefault="00E03C69" w:rsidP="007010EA">
      <w:pPr>
        <w:widowControl/>
        <w:wordWrap/>
        <w:rPr>
          <w:rFonts w:eastAsia="Calibri" w:cs="Arial"/>
          <w:b/>
          <w:i/>
          <w:kern w:val="0"/>
          <w:szCs w:val="22"/>
          <w:lang w:val="en-GB" w:eastAsia="nl-NL"/>
        </w:rPr>
      </w:pPr>
      <w:r w:rsidRPr="007010EA">
        <w:rPr>
          <w:rFonts w:eastAsia="Calibri" w:cs="Arial"/>
          <w:b/>
          <w:i/>
          <w:kern w:val="0"/>
          <w:szCs w:val="22"/>
          <w:lang w:val="en-GB" w:eastAsia="nl-NL"/>
        </w:rPr>
        <w:t>Exchange of Customs Valuation information</w:t>
      </w:r>
    </w:p>
    <w:p w:rsidR="00E03C69" w:rsidRPr="007535D8" w:rsidRDefault="00E03C69" w:rsidP="00975FA2">
      <w:pPr>
        <w:widowControl/>
        <w:wordWrap/>
        <w:rPr>
          <w:rFonts w:eastAsia="Calibri" w:cs="Arial"/>
          <w:kern w:val="0"/>
          <w:szCs w:val="22"/>
          <w:lang w:val="en-GB" w:eastAsia="nl-NL"/>
        </w:rPr>
      </w:pPr>
    </w:p>
    <w:p w:rsidR="00E03C69" w:rsidRPr="007535D8" w:rsidRDefault="00E03C69" w:rsidP="00975FA2">
      <w:pPr>
        <w:widowControl/>
        <w:wordWrap/>
        <w:rPr>
          <w:rFonts w:eastAsia="Calibri" w:cs="Arial"/>
          <w:kern w:val="0"/>
          <w:szCs w:val="22"/>
          <w:lang w:val="en-GB" w:eastAsia="nl-NL"/>
        </w:rPr>
      </w:pPr>
      <w:r w:rsidRPr="007535D8">
        <w:rPr>
          <w:rFonts w:eastAsia="Calibri" w:cs="Arial"/>
          <w:kern w:val="0"/>
          <w:szCs w:val="22"/>
          <w:lang w:val="en-GB" w:eastAsia="nl-NL"/>
        </w:rPr>
        <w:t xml:space="preserve">The basis for exchange of Customs information is set out in Article 12 of the WTO Trade Facilitation Agreement. In respect of Customs value information, the Technical Committee on Customs Valuation has issued guidelines which encourage Customs administrations to first conduct enquiries within the country of importation before considering options to seek information from the country of exportation. Typically, such requests will be made on the basis of existing MOUs or mutual assistance agreements. </w:t>
      </w:r>
    </w:p>
    <w:p w:rsidR="00E03C69" w:rsidRPr="007535D8" w:rsidRDefault="00E03C69" w:rsidP="00975FA2">
      <w:pPr>
        <w:widowControl/>
        <w:wordWrap/>
        <w:rPr>
          <w:rFonts w:eastAsia="Calibri" w:cs="Arial"/>
          <w:kern w:val="0"/>
          <w:szCs w:val="22"/>
          <w:lang w:val="en-GB" w:eastAsia="nl-NL"/>
        </w:rPr>
      </w:pPr>
    </w:p>
    <w:p w:rsidR="00E03C69" w:rsidRPr="007535D8" w:rsidRDefault="00E03C69" w:rsidP="00975FA2">
      <w:pPr>
        <w:widowControl/>
        <w:wordWrap/>
        <w:rPr>
          <w:rFonts w:eastAsia="Calibri" w:cs="Arial"/>
          <w:b/>
          <w:i/>
          <w:kern w:val="0"/>
          <w:szCs w:val="22"/>
          <w:lang w:val="en-GB" w:eastAsia="nl-NL"/>
        </w:rPr>
      </w:pPr>
      <w:bookmarkStart w:id="172" w:name="_c._Importer_profiles"/>
      <w:bookmarkStart w:id="173" w:name="_d._Development_and"/>
      <w:bookmarkStart w:id="174" w:name="_Toc320538439"/>
      <w:bookmarkEnd w:id="172"/>
      <w:bookmarkEnd w:id="173"/>
      <w:r w:rsidRPr="007535D8">
        <w:rPr>
          <w:rFonts w:eastAsia="Calibri" w:cs="Arial"/>
          <w:b/>
          <w:i/>
          <w:kern w:val="0"/>
          <w:szCs w:val="22"/>
          <w:lang w:val="en-GB" w:eastAsia="nl-NL"/>
        </w:rPr>
        <w:t>Stages of Customs control</w:t>
      </w:r>
    </w:p>
    <w:p w:rsidR="00E03C69" w:rsidRPr="007535D8" w:rsidRDefault="00E03C69" w:rsidP="00975FA2">
      <w:pPr>
        <w:widowControl/>
        <w:wordWrap/>
        <w:rPr>
          <w:rFonts w:eastAsia="Calibri" w:cs="Arial"/>
          <w:i/>
          <w:kern w:val="0"/>
          <w:szCs w:val="22"/>
          <w:lang w:val="en-GB" w:eastAsia="nl-NL"/>
        </w:rPr>
      </w:pPr>
    </w:p>
    <w:p w:rsidR="0013616B" w:rsidRPr="0013616B" w:rsidRDefault="0013616B" w:rsidP="0013616B">
      <w:pPr>
        <w:pStyle w:val="Body"/>
        <w:rPr>
          <w:lang w:val="en-GB" w:eastAsia="nl-NL"/>
        </w:rPr>
      </w:pPr>
      <w:r w:rsidRPr="0013616B">
        <w:rPr>
          <w:lang w:val="en-GB" w:eastAsia="nl-NL"/>
        </w:rPr>
        <w:t xml:space="preserve">The WCO advocates a comprehensive and effective valuation control programme which involves controls carried out at three stages; pre-clearance, at the time of Customs clearance and post-clearance.  The objective should be to achieve a balanced control programme, based on these stages, which is appropriate for the country in question.  </w:t>
      </w:r>
    </w:p>
    <w:p w:rsidR="0013616B" w:rsidRPr="0013616B" w:rsidRDefault="0013616B" w:rsidP="0013616B">
      <w:pPr>
        <w:pStyle w:val="Body"/>
        <w:rPr>
          <w:lang w:val="en-GB" w:eastAsia="nl-NL"/>
        </w:rPr>
      </w:pPr>
      <w:r w:rsidRPr="0013616B">
        <w:rPr>
          <w:lang w:val="en-GB" w:eastAsia="nl-NL"/>
        </w:rPr>
        <w:t xml:space="preserve">Documentary and physical checks should be conducted on the basis of targeted risk-profiling.  Physical examinations can be useful where goods descriptions on the Customs entry are vague or incomplete but otherwise have limited use for Customs valuation purposes. </w:t>
      </w:r>
    </w:p>
    <w:p w:rsidR="0013616B" w:rsidRPr="0013616B" w:rsidRDefault="0013616B" w:rsidP="0013616B">
      <w:pPr>
        <w:pStyle w:val="Body"/>
        <w:rPr>
          <w:lang w:val="en-GB" w:eastAsia="nl-NL"/>
        </w:rPr>
      </w:pPr>
      <w:r w:rsidRPr="0013616B">
        <w:rPr>
          <w:lang w:val="en-GB" w:eastAsia="nl-NL"/>
        </w:rPr>
        <w:t xml:space="preserve">At the pre-clearance stage, there is the opportunity for Customs to provide advance rulings on Customs valuation issues. This is encouraged in the WTO Trade Facilitation Agreement (Article 3.9(b)).   </w:t>
      </w:r>
    </w:p>
    <w:p w:rsidR="0013616B" w:rsidRPr="0013616B" w:rsidRDefault="0013616B" w:rsidP="0013616B">
      <w:pPr>
        <w:pStyle w:val="Body"/>
        <w:rPr>
          <w:lang w:val="en-GB" w:eastAsia="nl-NL"/>
        </w:rPr>
      </w:pPr>
    </w:p>
    <w:p w:rsidR="0013616B" w:rsidRPr="0013616B" w:rsidRDefault="0013616B" w:rsidP="0013616B">
      <w:pPr>
        <w:pStyle w:val="Body"/>
        <w:rPr>
          <w:lang w:val="en-GB" w:eastAsia="nl-NL"/>
        </w:rPr>
      </w:pPr>
      <w:r w:rsidRPr="0013616B">
        <w:rPr>
          <w:lang w:val="en-GB" w:eastAsia="nl-NL"/>
        </w:rPr>
        <w:t xml:space="preserve">At the time of clearance, Customs have a limited amount of documentary information available to them: typically, an invoice, bill of lading and ship’s manifest.  Effective valuation controls require access to an importer’s books and records which are not available at the time of clearance.  Documentation relating to other payments which may be includable in the Customs value, such as agency and royalty agreements, is also unlikely to be available.  A further consideration is that time is limited to conduct such checks when goods are awaiting Customs clearance.  </w:t>
      </w:r>
    </w:p>
    <w:p w:rsidR="0013616B" w:rsidRPr="0013616B" w:rsidRDefault="0013616B" w:rsidP="0013616B">
      <w:pPr>
        <w:pStyle w:val="Body"/>
        <w:rPr>
          <w:lang w:val="en-GB" w:eastAsia="nl-NL"/>
        </w:rPr>
      </w:pPr>
      <w:r w:rsidRPr="0013616B">
        <w:rPr>
          <w:lang w:val="en-GB" w:eastAsia="nl-NL"/>
        </w:rPr>
        <w:t xml:space="preserve">Controls at the time of clearance are most effective for targeting informal operators who typically do not retain formalized accounting records, may not have permanent business premises and deal in cash transactions. </w:t>
      </w:r>
    </w:p>
    <w:p w:rsidR="0013616B" w:rsidRPr="0013616B" w:rsidRDefault="0013616B" w:rsidP="0013616B">
      <w:pPr>
        <w:pStyle w:val="Body"/>
        <w:rPr>
          <w:lang w:val="en-GB" w:eastAsia="nl-NL"/>
        </w:rPr>
      </w:pPr>
      <w:r w:rsidRPr="0013616B">
        <w:rPr>
          <w:lang w:val="en-GB" w:eastAsia="nl-NL"/>
        </w:rPr>
        <w:t xml:space="preserve">These limitations do not exist in the post-importation environment, which is why post-clearance audit (PCA) is recommended as the optimum mode of valuation control, wherever feasible.  </w:t>
      </w:r>
    </w:p>
    <w:p w:rsidR="0013616B" w:rsidRPr="0013616B" w:rsidRDefault="0013616B" w:rsidP="0013616B">
      <w:pPr>
        <w:pStyle w:val="Body"/>
        <w:rPr>
          <w:lang w:val="en-GB" w:eastAsia="nl-NL"/>
        </w:rPr>
      </w:pPr>
      <w:r w:rsidRPr="0013616B">
        <w:rPr>
          <w:lang w:val="en-GB" w:eastAsia="nl-NL"/>
        </w:rPr>
        <w:t xml:space="preserve">PCA also enables Customs to obtain a complete picture of the commercial operator and examine the backgrounds to multiple consignments simultaneously, which is more cost-effective than examining individual consignments. </w:t>
      </w:r>
    </w:p>
    <w:p w:rsidR="0013616B" w:rsidRDefault="0013616B" w:rsidP="0013616B">
      <w:pPr>
        <w:pStyle w:val="Body"/>
        <w:rPr>
          <w:lang w:val="en-GB" w:eastAsia="nl-NL"/>
        </w:rPr>
      </w:pPr>
      <w:r w:rsidRPr="0013616B">
        <w:rPr>
          <w:lang w:val="en-GB" w:eastAsia="nl-NL"/>
        </w:rPr>
        <w:t>At any stage where Customs identify potentially significant price irregularities which may suggest the existence of IFFs, subject to national procedures, the appropriate authorities, such as the Financial Intelligence Unit should be consulted.</w:t>
      </w:r>
    </w:p>
    <w:p w:rsidR="00E03C69" w:rsidRPr="007535D8" w:rsidRDefault="00E03C69" w:rsidP="00975FA2">
      <w:pPr>
        <w:widowControl/>
        <w:wordWrap/>
        <w:rPr>
          <w:rFonts w:eastAsia="Calibri" w:cs="Arial"/>
          <w:bCs/>
          <w:kern w:val="0"/>
          <w:szCs w:val="22"/>
          <w:lang w:val="en-GB" w:eastAsia="nl-NL"/>
        </w:rPr>
      </w:pPr>
    </w:p>
    <w:p w:rsidR="00E03C69" w:rsidRPr="007535D8" w:rsidRDefault="00E03C69" w:rsidP="00975FA2">
      <w:pPr>
        <w:widowControl/>
        <w:wordWrap/>
        <w:rPr>
          <w:rFonts w:eastAsia="Calibri" w:cs="Arial"/>
          <w:bCs/>
          <w:kern w:val="0"/>
          <w:szCs w:val="22"/>
          <w:lang w:val="en-GB" w:eastAsia="nl-NL"/>
        </w:rPr>
      </w:pPr>
      <w:r w:rsidRPr="007535D8">
        <w:rPr>
          <w:rFonts w:eastAsia="Calibri" w:cs="Arial"/>
          <w:bCs/>
          <w:kern w:val="0"/>
          <w:szCs w:val="22"/>
          <w:lang w:val="en-GB" w:eastAsia="nl-NL"/>
        </w:rPr>
        <w:t>---------------------------------------------</w:t>
      </w:r>
    </w:p>
    <w:p w:rsidR="00E03C69" w:rsidRPr="007535D8" w:rsidRDefault="00E03C69" w:rsidP="00975FA2">
      <w:pPr>
        <w:widowControl/>
        <w:wordWrap/>
        <w:rPr>
          <w:rFonts w:eastAsia="Calibri" w:cs="Arial"/>
          <w:bCs/>
          <w:kern w:val="0"/>
          <w:szCs w:val="22"/>
          <w:lang w:val="en-GB" w:eastAsia="nl-NL"/>
        </w:rPr>
      </w:pPr>
      <w:bookmarkStart w:id="175" w:name="_Toc320538444"/>
      <w:bookmarkStart w:id="176" w:name="_Toc418153536"/>
      <w:bookmarkEnd w:id="174"/>
      <w:r w:rsidRPr="007535D8">
        <w:rPr>
          <w:rFonts w:eastAsia="Calibri" w:cs="Arial"/>
          <w:i/>
          <w:kern w:val="0"/>
          <w:szCs w:val="22"/>
          <w:lang w:val="en-GB" w:eastAsia="nl-NL"/>
        </w:rPr>
        <w:t>Further guidance is available from the WCO on effective valuation controls, post-clearance audit and other related issues under the Revenue Package programme, available to WCO Members.</w:t>
      </w:r>
    </w:p>
    <w:p w:rsidR="00E03C69" w:rsidRPr="007535D8" w:rsidRDefault="00E03C69" w:rsidP="00975FA2">
      <w:pPr>
        <w:widowControl/>
        <w:wordWrap/>
        <w:rPr>
          <w:rFonts w:eastAsia="Calibri" w:cs="Arial"/>
          <w:bCs/>
          <w:kern w:val="0"/>
          <w:szCs w:val="22"/>
          <w:lang w:val="en-GB" w:eastAsia="nl-NL"/>
        </w:rPr>
      </w:pPr>
    </w:p>
    <w:p w:rsidR="00E03C69" w:rsidRPr="007535D8" w:rsidRDefault="00E03C69" w:rsidP="00975FA2">
      <w:pPr>
        <w:widowControl/>
        <w:wordWrap/>
        <w:rPr>
          <w:rFonts w:eastAsia="Calibri" w:cs="Arial"/>
          <w:bCs/>
          <w:kern w:val="0"/>
          <w:szCs w:val="22"/>
          <w:lang w:val="en-GB" w:eastAsia="nl-NL"/>
        </w:rPr>
      </w:pPr>
    </w:p>
    <w:bookmarkEnd w:id="175"/>
    <w:bookmarkEnd w:id="176"/>
    <w:p w:rsidR="00E03C69" w:rsidRPr="007535D8" w:rsidRDefault="00E03C69" w:rsidP="00975FA2">
      <w:pPr>
        <w:widowControl/>
        <w:wordWrap/>
        <w:autoSpaceDE w:val="0"/>
        <w:autoSpaceDN w:val="0"/>
        <w:adjustRightInd w:val="0"/>
        <w:spacing w:before="240"/>
        <w:ind w:right="-1"/>
        <w:rPr>
          <w:rFonts w:eastAsia="Calibri" w:cs="Arial"/>
          <w:bCs/>
          <w:iCs/>
          <w:kern w:val="0"/>
          <w:szCs w:val="22"/>
          <w:lang w:val="nl-NL" w:eastAsia="nl-NL"/>
        </w:rPr>
      </w:pPr>
    </w:p>
    <w:p w:rsidR="00E03C69" w:rsidRPr="007535D8" w:rsidRDefault="00E03C69" w:rsidP="00975FA2">
      <w:pPr>
        <w:widowControl/>
        <w:wordWrap/>
        <w:autoSpaceDE w:val="0"/>
        <w:autoSpaceDN w:val="0"/>
        <w:adjustRightInd w:val="0"/>
        <w:ind w:right="-1"/>
        <w:rPr>
          <w:rFonts w:eastAsia="Calibri" w:cs="Arial"/>
          <w:bCs/>
          <w:iCs/>
          <w:kern w:val="0"/>
          <w:szCs w:val="22"/>
          <w:lang w:val="nl-NL" w:eastAsia="nl-NL"/>
        </w:rPr>
      </w:pPr>
    </w:p>
    <w:p w:rsidR="00E03C69" w:rsidRPr="007535D8" w:rsidRDefault="00E03C69" w:rsidP="00975FA2">
      <w:pPr>
        <w:widowControl/>
        <w:wordWrap/>
        <w:rPr>
          <w:rFonts w:eastAsia="Calibri" w:cs="Arial"/>
          <w:kern w:val="0"/>
          <w:szCs w:val="22"/>
          <w:lang w:val="nl-NL" w:eastAsia="nl-NL"/>
        </w:rPr>
      </w:pPr>
    </w:p>
    <w:p w:rsidR="00E03C69" w:rsidRDefault="00E03C69" w:rsidP="00975FA2">
      <w:pPr>
        <w:widowControl/>
        <w:wordWrap/>
        <w:rPr>
          <w:rFonts w:eastAsia="Calibri" w:cs="Arial"/>
          <w:i/>
          <w:kern w:val="0"/>
          <w:szCs w:val="22"/>
          <w:lang w:val="en-GB" w:eastAsia="nl-NL"/>
        </w:rPr>
        <w:sectPr w:rsidR="00E03C69" w:rsidSect="00975FA2">
          <w:endnotePr>
            <w:numFmt w:val="decimal"/>
            <w:numRestart w:val="eachSect"/>
          </w:endnotePr>
          <w:pgSz w:w="11907" w:h="16840" w:code="9"/>
          <w:pgMar w:top="1440" w:right="1440" w:bottom="1440" w:left="1440" w:header="1140" w:footer="720" w:gutter="0"/>
          <w:cols w:space="720"/>
          <w:docGrid w:linePitch="360"/>
        </w:sectPr>
      </w:pPr>
      <w:r>
        <w:rPr>
          <w:rFonts w:eastAsia="Calibri" w:cs="Arial"/>
          <w:i/>
          <w:kern w:val="0"/>
          <w:szCs w:val="22"/>
          <w:lang w:val="en-GB" w:eastAsia="nl-NL"/>
        </w:rPr>
        <w:br w:type="page"/>
      </w:r>
    </w:p>
    <w:p w:rsidR="00E03C69" w:rsidRDefault="00E03C69" w:rsidP="00975FA2">
      <w:pPr>
        <w:widowControl/>
        <w:wordWrap/>
        <w:rPr>
          <w:rFonts w:eastAsia="Calibri" w:cs="Arial"/>
          <w:i/>
          <w:kern w:val="0"/>
          <w:szCs w:val="22"/>
          <w:lang w:val="en-GB" w:eastAsia="nl-NL"/>
        </w:rPr>
      </w:pPr>
    </w:p>
    <w:p w:rsidR="00E03C69" w:rsidRDefault="00E03C69" w:rsidP="00D17E9F">
      <w:pPr>
        <w:pStyle w:val="Heading2"/>
        <w:rPr>
          <w:rFonts w:eastAsia="Calibri"/>
        </w:rPr>
      </w:pPr>
      <w:bookmarkStart w:id="177" w:name="_Toc514221607"/>
      <w:bookmarkStart w:id="178" w:name="_Toc517076562"/>
      <w:r w:rsidRPr="003C0924">
        <w:rPr>
          <w:rFonts w:eastAsia="Calibri"/>
        </w:rPr>
        <w:t xml:space="preserve">9. Inter-Agency Cooperation: </w:t>
      </w:r>
      <w:r w:rsidR="006E5806">
        <w:rPr>
          <w:rFonts w:eastAsiaTheme="minorEastAsia" w:hint="eastAsia"/>
        </w:rPr>
        <w:t>focused on but not limited to Customs-Tax cooperation</w:t>
      </w:r>
      <w:bookmarkEnd w:id="177"/>
      <w:bookmarkEnd w:id="178"/>
    </w:p>
    <w:p w:rsidR="00E03C69" w:rsidRDefault="00E03C69" w:rsidP="00240E28"/>
    <w:p w:rsidR="00E03C69" w:rsidRDefault="00E03C69" w:rsidP="00240E28"/>
    <w:p w:rsidR="00E03C69" w:rsidRDefault="00E03C69" w:rsidP="00240E28"/>
    <w:p w:rsidR="00E03C69" w:rsidRPr="004746F5" w:rsidRDefault="00E03C69" w:rsidP="00240E28">
      <w:pPr>
        <w:jc w:val="right"/>
      </w:pPr>
    </w:p>
    <w:p w:rsidR="00E03C69" w:rsidRPr="00240E28" w:rsidRDefault="00E03C69" w:rsidP="00240E28">
      <w:pPr>
        <w:jc w:val="right"/>
        <w:rPr>
          <w:rFonts w:eastAsia="Calibri" w:cs="Arial"/>
          <w:kern w:val="0"/>
          <w:lang w:val="en-GB" w:eastAsia="en-US"/>
        </w:rPr>
      </w:pPr>
    </w:p>
    <w:p w:rsidR="006E5806" w:rsidRPr="00104109" w:rsidRDefault="006E5806" w:rsidP="00F469A2">
      <w:pPr>
        <w:pStyle w:val="Heading3"/>
        <w:numPr>
          <w:ilvl w:val="0"/>
          <w:numId w:val="34"/>
        </w:numPr>
      </w:pPr>
      <w:bookmarkStart w:id="179" w:name="_Toc514194466"/>
      <w:bookmarkStart w:id="180" w:name="_Toc514221608"/>
      <w:bookmarkStart w:id="181" w:name="_Toc517076563"/>
      <w:r w:rsidRPr="00104109">
        <w:t>Introduction</w:t>
      </w:r>
      <w:r w:rsidR="002A0019">
        <w:rPr>
          <w:rFonts w:hint="eastAsia"/>
        </w:rPr>
        <w:t xml:space="preserve"> </w:t>
      </w:r>
      <w:r w:rsidR="002A0019">
        <w:t>–</w:t>
      </w:r>
      <w:r w:rsidR="002A0019">
        <w:rPr>
          <w:rFonts w:hint="eastAsia"/>
        </w:rPr>
        <w:t xml:space="preserve"> Importance of inter-agency cooperation</w:t>
      </w:r>
      <w:bookmarkEnd w:id="179"/>
      <w:bookmarkEnd w:id="180"/>
      <w:bookmarkEnd w:id="181"/>
    </w:p>
    <w:p w:rsidR="007973B8" w:rsidRDefault="007973B8" w:rsidP="006E5806">
      <w:pPr>
        <w:pStyle w:val="Body"/>
        <w:rPr>
          <w:lang w:val="en-GB"/>
        </w:rPr>
      </w:pPr>
    </w:p>
    <w:p w:rsidR="007973B8" w:rsidRDefault="007973B8" w:rsidP="007973B8">
      <w:pPr>
        <w:pStyle w:val="Body"/>
        <w:jc w:val="right"/>
        <w:rPr>
          <w:lang w:val="en-GB"/>
        </w:rPr>
      </w:pPr>
      <w:r>
        <w:rPr>
          <w:rFonts w:eastAsiaTheme="minorEastAsia" w:hint="eastAsia"/>
        </w:rPr>
        <w:t xml:space="preserve">Melissa Dejong and </w:t>
      </w:r>
      <w:r>
        <w:t>Pashupati Pandey</w:t>
      </w:r>
    </w:p>
    <w:p w:rsidR="007973B8" w:rsidRDefault="007973B8" w:rsidP="006E5806">
      <w:pPr>
        <w:pStyle w:val="Body"/>
        <w:rPr>
          <w:lang w:val="en-GB"/>
        </w:rPr>
      </w:pPr>
    </w:p>
    <w:p w:rsidR="006E5806" w:rsidRPr="00CC7222" w:rsidRDefault="006E5806" w:rsidP="006E5806">
      <w:pPr>
        <w:pStyle w:val="Body"/>
        <w:rPr>
          <w:lang w:val="en-GB"/>
        </w:rPr>
      </w:pPr>
      <w:r w:rsidRPr="00CC7222">
        <w:rPr>
          <w:lang w:val="en-GB"/>
        </w:rPr>
        <w:t xml:space="preserve">Financial crimes are growing in sophistication and often operate across international borders. Illicit financial flows, tax evasion and other related financial crimes are posing greater challenges to the political, economic and social interests of countries. While the globalization and liberalization of economic activity and trade </w:t>
      </w:r>
      <w:r w:rsidRPr="00CC7222">
        <w:rPr>
          <w:noProof/>
          <w:lang w:val="en-GB"/>
        </w:rPr>
        <w:t>has</w:t>
      </w:r>
      <w:r w:rsidRPr="00CC7222">
        <w:rPr>
          <w:lang w:val="en-GB"/>
        </w:rPr>
        <w:t xml:space="preserve"> in effect transformed the business sector into a world without borders, Customs and Tax authorities continue to be constrained by national </w:t>
      </w:r>
      <w:r w:rsidRPr="00CC7222">
        <w:rPr>
          <w:noProof/>
          <w:lang w:val="en-GB"/>
        </w:rPr>
        <w:t>borders and resepctive legislations and regulatory approcahes</w:t>
      </w:r>
      <w:r w:rsidRPr="00CC7222">
        <w:rPr>
          <w:lang w:val="en-GB"/>
        </w:rPr>
        <w:t xml:space="preserve">, requiring enhanced inter-agency cooperation within and between governments for effective actions. </w:t>
      </w:r>
    </w:p>
    <w:p w:rsidR="006E5806" w:rsidRPr="00CC7222" w:rsidRDefault="006E5806" w:rsidP="006E5806">
      <w:pPr>
        <w:pStyle w:val="Body"/>
        <w:rPr>
          <w:lang w:val="en-GB"/>
        </w:rPr>
      </w:pPr>
      <w:r w:rsidRPr="00CC7222">
        <w:rPr>
          <w:lang w:val="en-GB"/>
        </w:rPr>
        <w:t xml:space="preserve">With the rapid globalization of the trade and the financial systems, the free movement of goods, </w:t>
      </w:r>
      <w:r w:rsidRPr="00CC7222">
        <w:rPr>
          <w:noProof/>
          <w:lang w:val="en-GB"/>
        </w:rPr>
        <w:t>capital</w:t>
      </w:r>
      <w:r w:rsidRPr="00CC7222">
        <w:rPr>
          <w:lang w:val="en-GB"/>
        </w:rPr>
        <w:t xml:space="preserve"> and </w:t>
      </w:r>
      <w:r w:rsidRPr="00CC7222">
        <w:rPr>
          <w:noProof/>
          <w:lang w:val="en-GB"/>
        </w:rPr>
        <w:t>labour</w:t>
      </w:r>
      <w:r w:rsidRPr="00CC7222">
        <w:rPr>
          <w:lang w:val="en-GB"/>
        </w:rPr>
        <w:t xml:space="preserve">, shifting manufacturing bases and advances in information and communication technology (ICT), business operating models have undergone significant changes. </w:t>
      </w:r>
      <w:r w:rsidRPr="00CC7222">
        <w:rPr>
          <w:noProof/>
          <w:lang w:val="en-GB"/>
        </w:rPr>
        <w:t>Whilst</w:t>
      </w:r>
      <w:r w:rsidRPr="00CC7222">
        <w:rPr>
          <w:lang w:val="en-GB"/>
        </w:rPr>
        <w:t xml:space="preserve"> these are </w:t>
      </w:r>
      <w:r w:rsidRPr="00CC7222">
        <w:rPr>
          <w:noProof/>
          <w:lang w:val="en-GB"/>
        </w:rPr>
        <w:t>notably</w:t>
      </w:r>
      <w:r w:rsidRPr="00CC7222">
        <w:rPr>
          <w:lang w:val="en-GB"/>
        </w:rPr>
        <w:t xml:space="preserve"> positive developments, they have </w:t>
      </w:r>
      <w:r w:rsidRPr="00CC7222">
        <w:rPr>
          <w:noProof/>
          <w:lang w:val="en-GB"/>
        </w:rPr>
        <w:t xml:space="preserve">also </w:t>
      </w:r>
      <w:r w:rsidRPr="00CC7222">
        <w:rPr>
          <w:lang w:val="en-GB"/>
        </w:rPr>
        <w:t xml:space="preserve">increased the potential risk of Customs </w:t>
      </w:r>
      <w:r w:rsidRPr="00CC7222">
        <w:rPr>
          <w:noProof/>
          <w:lang w:val="en-GB"/>
        </w:rPr>
        <w:t>offences</w:t>
      </w:r>
      <w:r w:rsidRPr="00CC7222">
        <w:rPr>
          <w:lang w:val="en-GB"/>
        </w:rPr>
        <w:t xml:space="preserve">, tax </w:t>
      </w:r>
      <w:r w:rsidRPr="00CC7222">
        <w:rPr>
          <w:noProof/>
          <w:lang w:val="en-GB"/>
        </w:rPr>
        <w:t>evasion,</w:t>
      </w:r>
      <w:r w:rsidRPr="00CC7222">
        <w:rPr>
          <w:lang w:val="en-GB"/>
        </w:rPr>
        <w:t xml:space="preserve"> tax avoidance and illicit financial flows, and have put Customs and Tax </w:t>
      </w:r>
      <w:r w:rsidRPr="00CC7222">
        <w:rPr>
          <w:noProof/>
          <w:lang w:val="en-GB"/>
        </w:rPr>
        <w:t>administrations</w:t>
      </w:r>
      <w:r w:rsidRPr="00CC7222">
        <w:rPr>
          <w:lang w:val="en-GB"/>
        </w:rPr>
        <w:t xml:space="preserve"> under greater pressure in their risk assessment, compliance management and trade facilitation efforts. While </w:t>
      </w:r>
      <w:r w:rsidRPr="00CC7222">
        <w:rPr>
          <w:noProof/>
          <w:lang w:val="en-GB"/>
        </w:rPr>
        <w:t>traditional</w:t>
      </w:r>
      <w:r w:rsidRPr="00CC7222">
        <w:rPr>
          <w:lang w:val="en-GB"/>
        </w:rPr>
        <w:t xml:space="preserve"> Customs fraud and evasion of Customs duties continue to pose challenges to Customs administrations, there have been increasing concerns regarding offshore tax evasion, where funds are being deposited and sheltered from the home Tax authorities, having potential connections with illicit financial flows and money laundering.</w:t>
      </w:r>
    </w:p>
    <w:p w:rsidR="006E5806" w:rsidRPr="00CC7222" w:rsidRDefault="006E5806" w:rsidP="006E5806">
      <w:pPr>
        <w:pStyle w:val="Body"/>
        <w:rPr>
          <w:lang w:val="en-GB"/>
        </w:rPr>
      </w:pPr>
      <w:r>
        <w:rPr>
          <w:lang w:val="en-GB"/>
        </w:rPr>
        <w:t>T</w:t>
      </w:r>
      <w:r w:rsidRPr="00CC7222">
        <w:rPr>
          <w:lang w:val="en-GB"/>
        </w:rPr>
        <w:t xml:space="preserve">ax authorities gather and hold a wealth of information on individuals, companies, and transactions that may be a valuable source of intelligence </w:t>
      </w:r>
      <w:r w:rsidR="002A0019">
        <w:rPr>
          <w:lang w:val="en-GB"/>
        </w:rPr>
        <w:t>to customs authorities in comba</w:t>
      </w:r>
      <w:r w:rsidRPr="00CC7222">
        <w:rPr>
          <w:lang w:val="en-GB"/>
        </w:rPr>
        <w:t xml:space="preserve">ting financial crimes within their mandate. Similarly, customs authorities hold important information about cross-border flows of money and goods, as well as details of individual businesses. More specifically, customs authorities play a key role in preventing and detecting trade mis-pricing / mis-invoicing and other customs offences that typically contain a tax component. </w:t>
      </w:r>
    </w:p>
    <w:p w:rsidR="006E5806" w:rsidRPr="00CC7222" w:rsidRDefault="006E5806" w:rsidP="006E5806">
      <w:pPr>
        <w:pStyle w:val="Body"/>
        <w:rPr>
          <w:lang w:val="en-GB"/>
        </w:rPr>
      </w:pPr>
      <w:r w:rsidRPr="00CC7222">
        <w:rPr>
          <w:lang w:val="en-GB"/>
        </w:rPr>
        <w:lastRenderedPageBreak/>
        <w:t>As both agencies play an important role i</w:t>
      </w:r>
      <w:r w:rsidR="002A0019">
        <w:rPr>
          <w:lang w:val="en-GB"/>
        </w:rPr>
        <w:t>n mobilising revenues and comba</w:t>
      </w:r>
      <w:r w:rsidRPr="00CC7222">
        <w:rPr>
          <w:lang w:val="en-GB"/>
        </w:rPr>
        <w:t xml:space="preserve">ting financial crimes, it is therefore critical that tax and customs officials have effective co-operation frameworks in place to facilitate the prevention, detection, investigation, and prosecution of trade mis-pricing/invoicing, and other tax and customs offences. </w:t>
      </w:r>
    </w:p>
    <w:p w:rsidR="00FC2680" w:rsidRPr="00CC7222" w:rsidRDefault="006E5806" w:rsidP="006E5806">
      <w:pPr>
        <w:pStyle w:val="Body"/>
        <w:rPr>
          <w:lang w:val="en-GB"/>
        </w:rPr>
      </w:pPr>
      <w:r w:rsidRPr="00CC7222">
        <w:rPr>
          <w:lang w:val="en-GB"/>
        </w:rPr>
        <w:t>Enhanced cooperation between and among Customs, Tax, and money laundering authorities is</w:t>
      </w:r>
      <w:r>
        <w:rPr>
          <w:lang w:val="en-GB"/>
        </w:rPr>
        <w:t xml:space="preserve"> therefore</w:t>
      </w:r>
      <w:r w:rsidRPr="00CC7222">
        <w:rPr>
          <w:lang w:val="en-GB"/>
        </w:rPr>
        <w:t xml:space="preserve"> becoming increasingly important to curb the menace of IFFs, including the implementation of related FATF Standards involving all relevant agencies. There is potentially </w:t>
      </w:r>
      <w:r w:rsidRPr="00CC7222">
        <w:rPr>
          <w:noProof/>
          <w:lang w:val="en-GB"/>
        </w:rPr>
        <w:t>a great</w:t>
      </w:r>
      <w:r w:rsidRPr="00CC7222">
        <w:rPr>
          <w:lang w:val="en-GB"/>
        </w:rPr>
        <w:t xml:space="preserve"> opportunity for Customs and Tax authorities to work together on seeking solutions to cross-border tax evasion, aggressive tax </w:t>
      </w:r>
      <w:r w:rsidRPr="00CC7222">
        <w:rPr>
          <w:noProof/>
          <w:lang w:val="en-GB"/>
        </w:rPr>
        <w:t>minimization,</w:t>
      </w:r>
      <w:r>
        <w:rPr>
          <w:noProof/>
          <w:lang w:val="en-GB"/>
        </w:rPr>
        <w:t xml:space="preserve"> illicit finciancial</w:t>
      </w:r>
      <w:r w:rsidRPr="00CC7222">
        <w:rPr>
          <w:noProof/>
          <w:lang w:val="en-GB"/>
        </w:rPr>
        <w:t xml:space="preserve"> flows,</w:t>
      </w:r>
      <w:r w:rsidRPr="00CC7222">
        <w:rPr>
          <w:lang w:val="en-GB"/>
        </w:rPr>
        <w:t xml:space="preserve"> terrorist financing, and Customs fraud</w:t>
      </w:r>
      <w:r>
        <w:rPr>
          <w:lang w:val="en-GB"/>
        </w:rPr>
        <w:t xml:space="preserve">. This collaboration allows leveraging the different legislative </w:t>
      </w:r>
      <w:proofErr w:type="gramStart"/>
      <w:r>
        <w:rPr>
          <w:lang w:val="en-GB"/>
        </w:rPr>
        <w:t>powers,</w:t>
      </w:r>
      <w:proofErr w:type="gramEnd"/>
      <w:r>
        <w:rPr>
          <w:lang w:val="en-GB"/>
        </w:rPr>
        <w:t xml:space="preserve"> information, expertise and mechanisms for international co-operation, and can result not only in more successful detection of these financial crimes but also result in greater efficiency and cost savings for the agencies involved.</w:t>
      </w:r>
      <w:r w:rsidR="00FC2680">
        <w:rPr>
          <w:rStyle w:val="EndnoteReference"/>
        </w:rPr>
        <w:endnoteReference w:id="48"/>
      </w:r>
    </w:p>
    <w:p w:rsidR="00FC2680" w:rsidRPr="00CC7222" w:rsidRDefault="00FC2680" w:rsidP="006E5806">
      <w:pPr>
        <w:pStyle w:val="Body"/>
      </w:pPr>
      <w:r w:rsidRPr="00CC7222">
        <w:t xml:space="preserve">The need for Customs-Tax cooperation at the national, as well as international cooperation to assist countries in tracking, tracing, and retrieving assets across borders and to prevent impunity is increasingly well recognized. </w:t>
      </w:r>
    </w:p>
    <w:p w:rsidR="00FC2680" w:rsidRPr="00CC7222" w:rsidRDefault="00FC2680" w:rsidP="006E5806">
      <w:pPr>
        <w:pStyle w:val="Body"/>
        <w:rPr>
          <w:lang w:val="en-GB"/>
        </w:rPr>
      </w:pPr>
      <w:r w:rsidRPr="00CC7222">
        <w:t xml:space="preserve">In 2000 the UN General Assembly adopted the Convention </w:t>
      </w:r>
      <w:proofErr w:type="gramStart"/>
      <w:r w:rsidRPr="00CC7222">
        <w:t>Against</w:t>
      </w:r>
      <w:proofErr w:type="gramEnd"/>
      <w:r w:rsidRPr="00CC7222">
        <w:t xml:space="preserve"> Transnational Organised Crime, including a commitment to criminalise the transfer, concealment, or disguise of assets of illicit origin. In 2001 the Economic and Social Council agreed a resolution (2001/13) to strengthen international cooperation in preventing and combating the transfer of funds of illicit origin derived from acts of corruption, and in 2005 the UN Convention </w:t>
      </w:r>
      <w:proofErr w:type="gramStart"/>
      <w:r w:rsidRPr="00CC7222">
        <w:t>Against</w:t>
      </w:r>
      <w:proofErr w:type="gramEnd"/>
      <w:r w:rsidRPr="00CC7222">
        <w:t xml:space="preserve"> Corruption (UNCAC) was adopted, including commitments on returning stolen assets. Since the 9/11 attack in 2001 there has also been increasing in focus on financial networks that support terrorism, as part of anti-money laundering controls. </w:t>
      </w:r>
    </w:p>
    <w:p w:rsidR="00FC2680" w:rsidRPr="00CC7222" w:rsidRDefault="00FC2680" w:rsidP="006E5806">
      <w:pPr>
        <w:pStyle w:val="Body"/>
        <w:rPr>
          <w:bCs/>
        </w:rPr>
      </w:pPr>
      <w:r w:rsidRPr="00CC7222">
        <w:t>T</w:t>
      </w:r>
      <w:r>
        <w:t>he OECD has also been active in calling for inter-</w:t>
      </w:r>
      <w:r w:rsidRPr="00CC7222">
        <w:t>agency cooperation</w:t>
      </w:r>
      <w:r>
        <w:t xml:space="preserve"> in fighting financial crime</w:t>
      </w:r>
      <w:r w:rsidRPr="00CC7222">
        <w:t>. The OECD’s 2010 Council Recommendation to Facilitate Co-operation between Tax and Other Law Enforcement Authorities to Combat Serious Cri</w:t>
      </w:r>
      <w:r w:rsidR="002A0019">
        <w:t xml:space="preserve">me (C(2010)119) recognized the </w:t>
      </w:r>
      <w:r w:rsidRPr="00CC7222">
        <w:t>important role tax authorities can play in the detection of all serious crimes and called for greater information sharing between tax and other law enforcement authorities</w:t>
      </w:r>
      <w:r>
        <w:t>. T</w:t>
      </w:r>
      <w:r w:rsidRPr="00CC7222">
        <w:t>his “whole of government” approach to tackling financial crimes is a key pillar of the OECD’s work which it launched under the Oslo Dialogue</w:t>
      </w:r>
      <w:r>
        <w:t xml:space="preserve"> in 2011, and which was welcomed by the G20 Leaders i</w:t>
      </w:r>
      <w:r w:rsidRPr="00CC7222">
        <w:t>n 2012.</w:t>
      </w:r>
      <w:r w:rsidRPr="00CC7222">
        <w:rPr>
          <w:rStyle w:val="EndnoteReference"/>
          <w:rFonts w:cs="Times New Roman"/>
          <w:sz w:val="23"/>
          <w:szCs w:val="23"/>
        </w:rPr>
        <w:endnoteReference w:id="49"/>
      </w:r>
      <w:r>
        <w:t>The OECD released its first report on the domestic information sharing gateways and best practices for other forms of inter-agency co-operation in fighting financial crime in countries around the world in 2012 in its</w:t>
      </w:r>
      <w:r w:rsidRPr="00CC7222">
        <w:t xml:space="preserve"> “</w:t>
      </w:r>
      <w:r w:rsidRPr="00CC7222">
        <w:rPr>
          <w:i/>
        </w:rPr>
        <w:t>Effective Inter-Agency Co-operation in Fighting Tax Crimes and Other Financial Crimes</w:t>
      </w:r>
      <w:r>
        <w:rPr>
          <w:i/>
        </w:rPr>
        <w:t>,</w:t>
      </w:r>
      <w:r w:rsidRPr="00CC7222">
        <w:t>”</w:t>
      </w:r>
      <w:r w:rsidRPr="00CC7222">
        <w:rPr>
          <w:rStyle w:val="EndnoteReference"/>
          <w:rFonts w:cs="Times New Roman"/>
          <w:sz w:val="23"/>
          <w:szCs w:val="23"/>
        </w:rPr>
        <w:endnoteReference w:id="50"/>
      </w:r>
      <w:r>
        <w:t xml:space="preserve">updated and expanded in </w:t>
      </w:r>
      <w:r w:rsidRPr="00CC7222">
        <w:t>2013.</w:t>
      </w:r>
      <w:r w:rsidRPr="00CC7222">
        <w:rPr>
          <w:rStyle w:val="EndnoteReference"/>
          <w:rFonts w:cs="Times New Roman"/>
          <w:sz w:val="23"/>
          <w:szCs w:val="23"/>
        </w:rPr>
        <w:endnoteReference w:id="51"/>
      </w:r>
      <w:r>
        <w:t>The global importance of the whole of government approach was again endorsed at the OECD’s F</w:t>
      </w:r>
      <w:r w:rsidRPr="00CC7222">
        <w:t>ifth OECD Forum on Tax and Crime</w:t>
      </w:r>
      <w:r>
        <w:t xml:space="preserve"> in </w:t>
      </w:r>
      <w:r w:rsidRPr="00CC7222">
        <w:t>2017</w:t>
      </w:r>
      <w:r>
        <w:t>,</w:t>
      </w:r>
      <w:r w:rsidRPr="00CC7222">
        <w:rPr>
          <w:vertAlign w:val="superscript"/>
        </w:rPr>
        <w:endnoteReference w:id="52"/>
      </w:r>
      <w:r>
        <w:t xml:space="preserve">where the </w:t>
      </w:r>
      <w:r w:rsidRPr="00CC7222">
        <w:t>third edition</w:t>
      </w:r>
      <w:r>
        <w:t xml:space="preserve"> of the report was launched, now covering more than 50 countries on co-operation between customs, tax, policy, prosecutors, FIUs, financial regulators and anti-corruption authorities.</w:t>
      </w:r>
      <w:r w:rsidRPr="00CC7222">
        <w:rPr>
          <w:rStyle w:val="EndnoteReference"/>
          <w:rFonts w:cs="Times New Roman"/>
          <w:sz w:val="23"/>
          <w:szCs w:val="23"/>
        </w:rPr>
        <w:endnoteReference w:id="53"/>
      </w:r>
      <w:r>
        <w:t xml:space="preserve">The necessity of inter-agency co-operation was also recognized in the OECD’s </w:t>
      </w:r>
      <w:r w:rsidRPr="00CC7222">
        <w:t>Ten Global Principles on fighting tax crimes</w:t>
      </w:r>
      <w:r>
        <w:t>, which sets out the agreed core requirements for countries to effectively address tax crime and other financial crimes</w:t>
      </w:r>
      <w:r w:rsidRPr="00CC7222">
        <w:rPr>
          <w:bCs/>
        </w:rPr>
        <w:t>.</w:t>
      </w:r>
      <w:r w:rsidRPr="00CC7222">
        <w:rPr>
          <w:rStyle w:val="EndnoteReference"/>
          <w:rFonts w:cs="Times New Roman"/>
          <w:bCs/>
          <w:sz w:val="23"/>
          <w:szCs w:val="23"/>
        </w:rPr>
        <w:endnoteReference w:id="54"/>
      </w:r>
    </w:p>
    <w:p w:rsidR="00FC2680" w:rsidRPr="00CC7222" w:rsidRDefault="00FC2680" w:rsidP="006E5806">
      <w:pPr>
        <w:pStyle w:val="Body"/>
      </w:pPr>
      <w:r>
        <w:rPr>
          <w:lang w:val="en-GB"/>
        </w:rPr>
        <w:t xml:space="preserve">The important role that </w:t>
      </w:r>
      <w:r w:rsidRPr="00CC7222">
        <w:rPr>
          <w:lang w:val="en-GB"/>
        </w:rPr>
        <w:t>Customs and Tax authorities individually and collectively play in combating financial crimes, e.g., illicit financial flows, money laun</w:t>
      </w:r>
      <w:r>
        <w:rPr>
          <w:lang w:val="en-GB"/>
        </w:rPr>
        <w:t xml:space="preserve">dering and terrorist </w:t>
      </w:r>
      <w:r>
        <w:rPr>
          <w:lang w:val="en-GB"/>
        </w:rPr>
        <w:lastRenderedPageBreak/>
        <w:t xml:space="preserve">financing </w:t>
      </w:r>
      <w:r w:rsidRPr="00CC7222">
        <w:rPr>
          <w:noProof/>
          <w:lang w:val="en-GB"/>
        </w:rPr>
        <w:t>has garnered even greater significance since 2012, when the Financial Action Task Force (FATF) revised the “International Standards on Combating Money Laundering, the Financing of Terrorism and Proliferation” to include ‘tax crimes (related to direct taxes and indirect taxes)’ and ‘smuggling (including in relation to Customs and excise duties and taxes)’ in the list of predicate offences for money laundering.Some</w:t>
      </w:r>
      <w:r w:rsidRPr="00CC7222">
        <w:rPr>
          <w:lang w:val="en-GB"/>
        </w:rPr>
        <w:t xml:space="preserve"> countries have already reflected the updated FATF Standards in their national legislations. This change has brought the proceeds of tax crimes within the scope of money laundering investigations. </w:t>
      </w:r>
      <w:r w:rsidRPr="00CC7222">
        <w:rPr>
          <w:noProof/>
          <w:lang w:val="en-GB"/>
        </w:rPr>
        <w:t>This is</w:t>
      </w:r>
      <w:r w:rsidRPr="00CC7222">
        <w:rPr>
          <w:lang w:val="en-GB"/>
        </w:rPr>
        <w:t xml:space="preserve"> expected to contribute to better coordination between Customs administrations, Tax authorities, Financial Intelligence Units, and other law enforcement agencies, and remove </w:t>
      </w:r>
      <w:r w:rsidRPr="00CC7222">
        <w:rPr>
          <w:noProof/>
          <w:lang w:val="en-GB"/>
        </w:rPr>
        <w:t>potential obstacles to domestic and international cooperation concerning tax crimes</w:t>
      </w:r>
      <w:r>
        <w:rPr>
          <w:noProof/>
          <w:lang w:val="en-GB"/>
        </w:rPr>
        <w:t>, such as increased access to suspicous transaction reports</w:t>
      </w:r>
      <w:r w:rsidRPr="00CC7222">
        <w:rPr>
          <w:noProof/>
          <w:lang w:val="en-GB"/>
        </w:rPr>
        <w:t>.</w:t>
      </w:r>
      <w:r>
        <w:rPr>
          <w:rStyle w:val="EndnoteReference"/>
          <w:rFonts w:cs="Times New Roman"/>
          <w:szCs w:val="24"/>
        </w:rPr>
        <w:endnoteReference w:id="55"/>
      </w:r>
      <w:r w:rsidRPr="00CC7222">
        <w:rPr>
          <w:lang w:val="en-GB"/>
        </w:rPr>
        <w:t xml:space="preserve">The FATF recommendations no 30 and 31 are </w:t>
      </w:r>
      <w:r w:rsidRPr="00CC7222">
        <w:rPr>
          <w:noProof/>
          <w:lang w:val="en-GB"/>
        </w:rPr>
        <w:t>noteworthy</w:t>
      </w:r>
      <w:r w:rsidRPr="00CC7222">
        <w:rPr>
          <w:lang w:val="en-GB"/>
        </w:rPr>
        <w:t xml:space="preserve"> in this respect.</w:t>
      </w:r>
    </w:p>
    <w:p w:rsidR="00FC2680" w:rsidRPr="00CC7222" w:rsidRDefault="00FC2680" w:rsidP="006E5806">
      <w:pPr>
        <w:pStyle w:val="Body"/>
      </w:pPr>
      <w:r w:rsidRPr="00CC7222">
        <w:rPr>
          <w:lang w:val="en-GB"/>
        </w:rPr>
        <w:t xml:space="preserve">Furthermore, the UN Sustainable Development Goals agenda (target 16.4) provides for significantly reducing illicit financial and arms flows, strengthening the recovery and return of stolen assets and combating all forms of organized crime by 2030. </w:t>
      </w:r>
      <w:r w:rsidRPr="00CC7222">
        <w:t>The Addis Ababa Action Agenda also emphasised the importance of inclusive cooperation and dialogue of different agencies both domestically and internationally.</w:t>
      </w:r>
      <w:r w:rsidRPr="00CC7222">
        <w:rPr>
          <w:vertAlign w:val="superscript"/>
        </w:rPr>
        <w:endnoteReference w:id="56"/>
      </w:r>
    </w:p>
    <w:p w:rsidR="00EC1049" w:rsidRDefault="00FC2680" w:rsidP="006E5806">
      <w:pPr>
        <w:pStyle w:val="Body"/>
      </w:pPr>
      <w:r>
        <w:t>Finally, th</w:t>
      </w:r>
      <w:r w:rsidRPr="00CC7222">
        <w:t xml:space="preserve">e G7 Finance Ministers </w:t>
      </w:r>
      <w:r>
        <w:t xml:space="preserve">endorsed the whole of government approach, recognizing the importance of a holistic approach and greater exchange of information to fight financial crimes in its 2017 </w:t>
      </w:r>
      <w:r w:rsidRPr="00CC7222">
        <w:t>Bari Declaration on Fighting Tax Crimes and other illicit financial flows.</w:t>
      </w:r>
      <w:r w:rsidRPr="00CC7222">
        <w:rPr>
          <w:vertAlign w:val="superscript"/>
        </w:rPr>
        <w:endnoteReference w:id="57"/>
      </w:r>
    </w:p>
    <w:p w:rsidR="00EC1049" w:rsidRDefault="00EC1049">
      <w:pPr>
        <w:widowControl/>
        <w:wordWrap/>
        <w:rPr>
          <w:rFonts w:eastAsia="Malgun Gothic" w:cs="Arial"/>
          <w:kern w:val="0"/>
          <w:szCs w:val="22"/>
        </w:rPr>
      </w:pPr>
      <w:r>
        <w:br w:type="page"/>
      </w:r>
    </w:p>
    <w:p w:rsidR="00FC2680" w:rsidRPr="00CC7222" w:rsidRDefault="00FC2680" w:rsidP="00F469A2">
      <w:pPr>
        <w:pStyle w:val="Heading3"/>
        <w:rPr>
          <w:lang w:val="en-GB"/>
        </w:rPr>
      </w:pPr>
      <w:bookmarkStart w:id="184" w:name="_Toc514194467"/>
      <w:bookmarkStart w:id="185" w:name="_Toc514221609"/>
      <w:bookmarkStart w:id="186" w:name="_Toc517076564"/>
      <w:r w:rsidRPr="00CC7222">
        <w:rPr>
          <w:lang w:val="en-GB"/>
        </w:rPr>
        <w:lastRenderedPageBreak/>
        <w:t>Collaboration opportunities</w:t>
      </w:r>
      <w:r w:rsidR="002A0019">
        <w:rPr>
          <w:lang w:val="en-GB"/>
        </w:rPr>
        <w:t xml:space="preserve"> </w:t>
      </w:r>
      <w:r w:rsidR="002A0019">
        <w:rPr>
          <w:rFonts w:eastAsiaTheme="minorEastAsia" w:hint="eastAsia"/>
          <w:lang w:val="en-GB"/>
        </w:rPr>
        <w:t>against</w:t>
      </w:r>
      <w:r>
        <w:rPr>
          <w:lang w:val="en-GB"/>
        </w:rPr>
        <w:t xml:space="preserve"> trade mis-invoicing</w:t>
      </w:r>
      <w:bookmarkEnd w:id="184"/>
      <w:bookmarkEnd w:id="185"/>
      <w:bookmarkEnd w:id="186"/>
    </w:p>
    <w:p w:rsidR="00EC1049" w:rsidRDefault="00EC1049" w:rsidP="006E5806">
      <w:pPr>
        <w:pStyle w:val="Body"/>
        <w:rPr>
          <w:lang w:val="en-GB"/>
        </w:rPr>
      </w:pPr>
    </w:p>
    <w:p w:rsidR="00EC1049" w:rsidRDefault="00EC1049" w:rsidP="00EC1049">
      <w:pPr>
        <w:pStyle w:val="Body"/>
        <w:jc w:val="right"/>
        <w:rPr>
          <w:lang w:val="en-GB"/>
        </w:rPr>
      </w:pPr>
      <w:r>
        <w:t>Pashupati Pandey</w:t>
      </w:r>
    </w:p>
    <w:p w:rsidR="00EC1049" w:rsidRDefault="00EC1049" w:rsidP="006E5806">
      <w:pPr>
        <w:pStyle w:val="Body"/>
        <w:rPr>
          <w:lang w:val="en-GB"/>
        </w:rPr>
      </w:pPr>
    </w:p>
    <w:p w:rsidR="00FC2680" w:rsidRPr="00CC7222" w:rsidRDefault="00FC2680" w:rsidP="006E5806">
      <w:pPr>
        <w:pStyle w:val="Body"/>
        <w:rPr>
          <w:lang w:val="en-GB"/>
        </w:rPr>
      </w:pPr>
      <w:r w:rsidRPr="00CC7222">
        <w:rPr>
          <w:lang w:val="en-GB"/>
        </w:rPr>
        <w:t>Often, trade mis</w:t>
      </w:r>
      <w:r w:rsidR="002A0019">
        <w:rPr>
          <w:rFonts w:eastAsiaTheme="minorEastAsia" w:hint="eastAsia"/>
          <w:lang w:val="en-GB"/>
        </w:rPr>
        <w:t>-</w:t>
      </w:r>
      <w:r w:rsidRPr="00CC7222">
        <w:rPr>
          <w:lang w:val="en-GB"/>
        </w:rPr>
        <w:t>invoicing is cited as one of the largest component of illicit financial flows. This includes trade based money laundering</w:t>
      </w:r>
      <w:r w:rsidR="00D24E11">
        <w:rPr>
          <w:lang w:val="en-GB"/>
        </w:rPr>
        <w:t>, as well as illicit transfer of funds</w:t>
      </w:r>
      <w:r w:rsidR="00D24E11" w:rsidRPr="00CC7222">
        <w:rPr>
          <w:lang w:val="en-GB"/>
        </w:rPr>
        <w:t>.</w:t>
      </w:r>
      <w:r w:rsidRPr="00CC7222">
        <w:rPr>
          <w:lang w:val="en-GB"/>
        </w:rPr>
        <w:t xml:space="preserve"> By fraudulently manipulating the value, description, quantity, or quality of goods</w:t>
      </w:r>
      <w:r w:rsidR="00D24E11">
        <w:rPr>
          <w:lang w:val="en-GB"/>
        </w:rPr>
        <w:t xml:space="preserve"> and origin</w:t>
      </w:r>
      <w:r w:rsidRPr="00CC7222">
        <w:rPr>
          <w:lang w:val="en-GB"/>
        </w:rPr>
        <w:t xml:space="preserve">, money is transferred across borders using legal and illegal/informal financial channels. In this context, Customs administrations’ import and export data and Tax authorities’ purchase and sales data may be mutually shared and matched, which could potentially result in the detection of irregularities concerning mispricing of imported and exported consignments. The sharing by Tax authorities of information on payment transactions [both import (purchase) and export (sales)] may also </w:t>
      </w:r>
      <w:proofErr w:type="gramStart"/>
      <w:r w:rsidRPr="00CC7222">
        <w:rPr>
          <w:lang w:val="en-GB"/>
        </w:rPr>
        <w:t>be</w:t>
      </w:r>
      <w:proofErr w:type="gramEnd"/>
      <w:r w:rsidRPr="00CC7222">
        <w:rPr>
          <w:lang w:val="en-GB"/>
        </w:rPr>
        <w:t xml:space="preserve"> useful to Customs from the valuation perspective. </w:t>
      </w:r>
    </w:p>
    <w:p w:rsidR="00FC2680" w:rsidRPr="00CC7222" w:rsidRDefault="00FC2680" w:rsidP="006E5806">
      <w:pPr>
        <w:pStyle w:val="Body"/>
        <w:rPr>
          <w:lang w:val="en-GB"/>
        </w:rPr>
      </w:pPr>
      <w:r>
        <w:rPr>
          <w:lang w:val="en-GB"/>
        </w:rPr>
        <w:t>W</w:t>
      </w:r>
      <w:r w:rsidRPr="00CC7222">
        <w:rPr>
          <w:lang w:val="en-GB"/>
        </w:rPr>
        <w:t xml:space="preserve">hen </w:t>
      </w:r>
      <w:r w:rsidR="000D4C14">
        <w:rPr>
          <w:lang w:val="en-GB"/>
        </w:rPr>
        <w:t xml:space="preserve">conducting compliance audit of </w:t>
      </w:r>
      <w:r w:rsidRPr="00CC7222">
        <w:rPr>
          <w:lang w:val="en-GB"/>
        </w:rPr>
        <w:t xml:space="preserve">the Customs value for related party transactions involving multinational enterprises, Customs administrations can benefit from information derived from the transfer pricing studies </w:t>
      </w:r>
      <w:r w:rsidRPr="00CC7222">
        <w:rPr>
          <w:noProof/>
          <w:lang w:val="en-GB"/>
        </w:rPr>
        <w:t>which</w:t>
      </w:r>
      <w:r w:rsidRPr="00CC7222">
        <w:rPr>
          <w:lang w:val="en-GB"/>
        </w:rPr>
        <w:t xml:space="preserve"> have </w:t>
      </w:r>
      <w:r w:rsidRPr="00CC7222">
        <w:rPr>
          <w:noProof/>
          <w:lang w:val="en-GB"/>
        </w:rPr>
        <w:t>been developed</w:t>
      </w:r>
      <w:r w:rsidRPr="00CC7222">
        <w:rPr>
          <w:lang w:val="en-GB"/>
        </w:rPr>
        <w:t xml:space="preserve"> for profit tax purposes, and which </w:t>
      </w:r>
      <w:r w:rsidRPr="00CC7222">
        <w:rPr>
          <w:noProof/>
          <w:lang w:val="en-GB"/>
        </w:rPr>
        <w:t>are generally based</w:t>
      </w:r>
      <w:r w:rsidRPr="00CC7222">
        <w:rPr>
          <w:lang w:val="en-GB"/>
        </w:rPr>
        <w:t xml:space="preserve"> on the application of the OECD transfer pricing Guidelines. Both the OECD transfer pricing Guidelines and the WTO Customs Valuation </w:t>
      </w:r>
      <w:r w:rsidRPr="00CC7222">
        <w:rPr>
          <w:noProof/>
          <w:lang w:val="en-GB"/>
        </w:rPr>
        <w:t>methodology</w:t>
      </w:r>
      <w:r w:rsidRPr="00CC7222">
        <w:rPr>
          <w:lang w:val="en-GB"/>
        </w:rPr>
        <w:t xml:space="preserve"> are designed to ensure that related party prices are comparable with those between unrelated parties. It is </w:t>
      </w:r>
      <w:proofErr w:type="gramStart"/>
      <w:r w:rsidRPr="00CC7222">
        <w:rPr>
          <w:lang w:val="en-GB"/>
        </w:rPr>
        <w:t>noted,</w:t>
      </w:r>
      <w:proofErr w:type="gramEnd"/>
      <w:r w:rsidRPr="00CC7222">
        <w:rPr>
          <w:lang w:val="en-GB"/>
        </w:rPr>
        <w:t xml:space="preserve"> however, that there are opposing risks, i.e., the risk to Customs is </w:t>
      </w:r>
      <w:r w:rsidRPr="00CC7222">
        <w:rPr>
          <w:noProof/>
          <w:lang w:val="en-GB"/>
        </w:rPr>
        <w:t>generally</w:t>
      </w:r>
      <w:r w:rsidRPr="00CC7222">
        <w:rPr>
          <w:lang w:val="en-GB"/>
        </w:rPr>
        <w:t xml:space="preserve"> undervaluation of imported goods to reduce Customs duties, whereas the tax risk is overvaluation of </w:t>
      </w:r>
      <w:r w:rsidRPr="00CC7222">
        <w:rPr>
          <w:noProof/>
          <w:lang w:val="en-GB"/>
        </w:rPr>
        <w:t>goods</w:t>
      </w:r>
      <w:r w:rsidRPr="00CC7222">
        <w:rPr>
          <w:lang w:val="en-GB"/>
        </w:rPr>
        <w:t xml:space="preserve"> and services to reduce the taxable profit. There is also a possibility that fraudsters are manipulating both tax and Customs declarations to their advantage; e.g. where low duty rates and high tax rates apply, Customs values may be deliberately overdeclared in order to reduce taxable profits. Therefore, sharing information and knowledge in this area would be mutually beneficial.</w:t>
      </w:r>
    </w:p>
    <w:p w:rsidR="00FC2680" w:rsidRPr="00CC7222" w:rsidRDefault="00FC2680" w:rsidP="006E5806">
      <w:pPr>
        <w:pStyle w:val="Body"/>
        <w:rPr>
          <w:lang w:val="en-GB"/>
        </w:rPr>
      </w:pPr>
      <w:r w:rsidRPr="00CC7222">
        <w:rPr>
          <w:lang w:val="en-GB"/>
        </w:rPr>
        <w:t xml:space="preserve">Customs valuation ensures ‘integrity’ to the downstream value addition activities for business and taxation purposes. A </w:t>
      </w:r>
      <w:r w:rsidR="000D4C14">
        <w:rPr>
          <w:lang w:val="en-GB"/>
        </w:rPr>
        <w:t xml:space="preserve">coordinated approach to </w:t>
      </w:r>
      <w:r w:rsidRPr="00CC7222">
        <w:rPr>
          <w:lang w:val="en-GB"/>
        </w:rPr>
        <w:t xml:space="preserve">Customs valuation and transfer pricing </w:t>
      </w:r>
      <w:r w:rsidR="000D4C14">
        <w:rPr>
          <w:lang w:val="en-GB"/>
        </w:rPr>
        <w:t xml:space="preserve">is therefore recommended </w:t>
      </w:r>
      <w:r w:rsidRPr="00CC7222">
        <w:rPr>
          <w:lang w:val="en-GB"/>
        </w:rPr>
        <w:t xml:space="preserve">between Customs and Tax authorities. In addition, Customs should also focus on export valuations, alongside import valuations, thus obviating the possibility of using export channel for illicit financial flows. </w:t>
      </w:r>
    </w:p>
    <w:p w:rsidR="00FC2680" w:rsidRPr="00CC7222" w:rsidRDefault="00FC2680" w:rsidP="006E5806">
      <w:pPr>
        <w:pStyle w:val="Body"/>
        <w:rPr>
          <w:lang w:val="en-GB"/>
        </w:rPr>
      </w:pPr>
      <w:r w:rsidRPr="00CC7222">
        <w:rPr>
          <w:lang w:val="en-GB"/>
        </w:rPr>
        <w:t>Additionally, a joint approach to compliance management, risk management and audit could be effective means to further enhance cooperation and coordination between Customs and Tax authorities. A comprehensive and harmonized approach by the two authorities would strengthen ongoing measures against IFFs.</w:t>
      </w:r>
    </w:p>
    <w:p w:rsidR="00EC1049" w:rsidRPr="000D4C14" w:rsidRDefault="00FC2680" w:rsidP="005B3E44">
      <w:pPr>
        <w:pStyle w:val="Body"/>
        <w:rPr>
          <w:lang w:val="en-GB"/>
        </w:rPr>
      </w:pPr>
      <w:r w:rsidRPr="00CC7222">
        <w:rPr>
          <w:lang w:val="en-GB"/>
        </w:rPr>
        <w:t xml:space="preserve">As import/export activities may materially affect </w:t>
      </w:r>
      <w:proofErr w:type="gramStart"/>
      <w:r w:rsidRPr="00CC7222">
        <w:rPr>
          <w:lang w:val="en-GB"/>
        </w:rPr>
        <w:t>a businesses</w:t>
      </w:r>
      <w:proofErr w:type="gramEnd"/>
      <w:r w:rsidRPr="00CC7222">
        <w:rPr>
          <w:lang w:val="en-GB"/>
        </w:rPr>
        <w:t>’ tax compliance obligations for both direct and indirect taxes, it is essential that the legislative arms of both Customs and Tax authorities should co-operate to ensure that the objectives of legislation in their respective fields do not conflict.</w:t>
      </w:r>
    </w:p>
    <w:p w:rsidR="00EC1049" w:rsidRDefault="00EC1049">
      <w:pPr>
        <w:widowControl/>
        <w:wordWrap/>
        <w:rPr>
          <w:rFonts w:cs="Arial"/>
          <w:kern w:val="0"/>
          <w:szCs w:val="22"/>
        </w:rPr>
      </w:pPr>
      <w:r>
        <w:br w:type="page"/>
      </w:r>
    </w:p>
    <w:p w:rsidR="00FC2680" w:rsidRPr="00457F13" w:rsidRDefault="00FC2680" w:rsidP="00F469A2">
      <w:pPr>
        <w:pStyle w:val="Heading3"/>
        <w:rPr>
          <w:lang w:val="en-GB"/>
        </w:rPr>
      </w:pPr>
      <w:bookmarkStart w:id="187" w:name="_Toc514194468"/>
      <w:bookmarkStart w:id="188" w:name="_Toc514221610"/>
      <w:bookmarkStart w:id="189" w:name="_Toc517076565"/>
      <w:r w:rsidRPr="00457F13">
        <w:rPr>
          <w:lang w:val="en-GB"/>
        </w:rPr>
        <w:lastRenderedPageBreak/>
        <w:t>OECD Survey: Institutional frameworks for inter-agency co-operation between tax and customs authorities</w:t>
      </w:r>
      <w:bookmarkEnd w:id="187"/>
      <w:bookmarkEnd w:id="188"/>
      <w:bookmarkEnd w:id="189"/>
    </w:p>
    <w:p w:rsidR="00EC1049" w:rsidRDefault="00EC1049" w:rsidP="006E5806">
      <w:pPr>
        <w:pStyle w:val="Body"/>
        <w:rPr>
          <w:lang w:val="en-GB"/>
        </w:rPr>
      </w:pPr>
    </w:p>
    <w:p w:rsidR="00EC1049" w:rsidRDefault="00EC1049" w:rsidP="00EC1049">
      <w:pPr>
        <w:pStyle w:val="Body"/>
        <w:jc w:val="right"/>
        <w:rPr>
          <w:lang w:val="en-GB"/>
        </w:rPr>
      </w:pPr>
      <w:r>
        <w:rPr>
          <w:rFonts w:eastAsiaTheme="minorEastAsia" w:hint="eastAsia"/>
        </w:rPr>
        <w:t>Melissa Dejong</w:t>
      </w:r>
    </w:p>
    <w:p w:rsidR="00EC1049" w:rsidRDefault="00EC1049" w:rsidP="006E5806">
      <w:pPr>
        <w:pStyle w:val="Body"/>
        <w:rPr>
          <w:lang w:val="en-GB"/>
        </w:rPr>
      </w:pPr>
    </w:p>
    <w:p w:rsidR="00FC2680" w:rsidRPr="00800401" w:rsidRDefault="00FC2680" w:rsidP="006E5806">
      <w:pPr>
        <w:pStyle w:val="Body"/>
        <w:rPr>
          <w:lang w:val="en-GB"/>
        </w:rPr>
      </w:pPr>
      <w:r w:rsidRPr="00800401">
        <w:rPr>
          <w:lang w:val="en-GB"/>
        </w:rPr>
        <w:t xml:space="preserve">The OECD’s 2017 study on Effective Inter-Agency Co-operation in Fighting Tax Crimes and Other Financial Crimes (the “Rome Report”) , provides a comparison of the mechanisms for inter-agency co-operation in combatting tax crimes and other financial crimes in 51 developed and developing countries, from all geographic regions. This includes a detailed analysis of the role that customs administrations play in criminal investigations into tax crimes and other economic offences and the extent to which they can share information with tax authorities (responsible for civil and criminal matters) and vice versa. </w:t>
      </w:r>
    </w:p>
    <w:p w:rsidR="00FC2680" w:rsidRPr="00800401" w:rsidRDefault="00FC2680" w:rsidP="006E5806">
      <w:pPr>
        <w:pStyle w:val="Body"/>
        <w:rPr>
          <w:lang w:val="en-GB"/>
        </w:rPr>
      </w:pPr>
      <w:r w:rsidRPr="00800401">
        <w:rPr>
          <w:lang w:val="en-GB"/>
        </w:rPr>
        <w:t xml:space="preserve">A positive finding is that all countries surveyed for the OECD’s Rome Report either require or permit customs authorities to share information with tax crime authorities and vice versa. That said, information sharing in many countries is subject to restrictions and there is room for improvement in the range of gateways that countries make available and the manner in which these are implemented. </w:t>
      </w:r>
    </w:p>
    <w:p w:rsidR="00FC2680" w:rsidRPr="00800401" w:rsidRDefault="00FC2680" w:rsidP="006E5806">
      <w:pPr>
        <w:pStyle w:val="Body"/>
        <w:rPr>
          <w:lang w:val="en-GB"/>
        </w:rPr>
      </w:pPr>
      <w:r w:rsidRPr="00800401">
        <w:rPr>
          <w:noProof/>
          <w:lang w:val="fr-BE"/>
        </w:rPr>
        <w:drawing>
          <wp:anchor distT="0" distB="0" distL="114300" distR="114300" simplePos="0" relativeHeight="251687936" behindDoc="0" locked="0" layoutInCell="1" allowOverlap="1" wp14:anchorId="3585A259" wp14:editId="62B20B12">
            <wp:simplePos x="0" y="0"/>
            <wp:positionH relativeFrom="column">
              <wp:posOffset>3716655</wp:posOffset>
            </wp:positionH>
            <wp:positionV relativeFrom="paragraph">
              <wp:posOffset>83820</wp:posOffset>
            </wp:positionV>
            <wp:extent cx="2341245" cy="1772920"/>
            <wp:effectExtent l="19050" t="0" r="20955" b="0"/>
            <wp:wrapSquare wrapText="bothSides"/>
            <wp:docPr id="2"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84"/>
              </a:graphicData>
            </a:graphic>
          </wp:anchor>
        </w:drawing>
      </w:r>
      <w:r w:rsidRPr="00800401">
        <w:rPr>
          <w:lang w:val="en-GB"/>
        </w:rPr>
        <w:t xml:space="preserve">When implemented effectively, information-sharing frameworks can be used to identify evidence which may initiate investigations, support ongoing investigations, and reduce duplication. Mechanisms for reporting and information sharing may also foster relationships at the institutional level and at the investigator level, thus creating a culture of co-operation from the top-down and bottom-up. A customs administration may be established as a separate agency, or as part of a joint tax and customs administration. Fifty-five percent of countries surveyed for the Rome Report have a separate customs administration, typically under the Ministry of Finance, while the remaining 45% of countries have a single tax and customs agency. The organisational structure in place is relevant in identifying, and addressing, the legal or operational barriers to co-operation between tax and customs officials. </w:t>
      </w:r>
    </w:p>
    <w:p w:rsidR="00FC2680" w:rsidRPr="00800401" w:rsidRDefault="00FC2680" w:rsidP="006E5806">
      <w:pPr>
        <w:pStyle w:val="Body"/>
        <w:rPr>
          <w:lang w:val="en-GB"/>
        </w:rPr>
      </w:pPr>
      <w:r w:rsidRPr="00800401">
        <w:rPr>
          <w:lang w:val="en-GB"/>
        </w:rPr>
        <w:t xml:space="preserve">Regardless of the institutional framework adopted, it is important that tax and customs authorities have streamlined processes in place that allow them to report suspicions of criminal activity to each other, and share information related to those suspicions. This is equally important in countries where tax and customs authorities work within a single agency as officials will typically still sit in different units that may operate in silos.  </w:t>
      </w:r>
    </w:p>
    <w:p w:rsidR="00FC2680" w:rsidRPr="00800401" w:rsidRDefault="00FC2680" w:rsidP="006E5806">
      <w:pPr>
        <w:pStyle w:val="Body"/>
        <w:rPr>
          <w:lang w:val="en-GB"/>
        </w:rPr>
      </w:pPr>
      <w:r w:rsidRPr="00800401">
        <w:rPr>
          <w:lang w:val="en-GB"/>
        </w:rPr>
        <w:t xml:space="preserve">The following discussion examines the legal gateways that countries have in place to permit information sharing between customs authorities and agencies responsible for both civil and criminal tax investigations. The analysis is based on the general position in each country and </w:t>
      </w:r>
      <w:r w:rsidRPr="00800401">
        <w:rPr>
          <w:lang w:val="en-GB"/>
        </w:rPr>
        <w:lastRenderedPageBreak/>
        <w:t>is not intended to reflect the complexity of the arrangements between agencies within each jurisdiction.</w:t>
      </w:r>
      <w:r w:rsidRPr="005D6F69">
        <w:rPr>
          <w:vertAlign w:val="superscript"/>
          <w:lang w:val="en-GB"/>
        </w:rPr>
        <w:endnoteReference w:id="58"/>
      </w:r>
    </w:p>
    <w:p w:rsidR="00FC2680" w:rsidRPr="001B0BDE" w:rsidRDefault="00FC2680" w:rsidP="006E5806">
      <w:pPr>
        <w:pStyle w:val="Body"/>
        <w:rPr>
          <w:b/>
          <w:i/>
        </w:rPr>
      </w:pPr>
      <w:r w:rsidRPr="001B0BDE">
        <w:rPr>
          <w:lang w:val="en-GB"/>
        </w:rPr>
        <w:t xml:space="preserve">The frameworks for information sharing have been grouped into four broad models based on whether customs authorities can obtain information held by tax authorities (and vice versa) through (i) direct access to the information; (ii) mandatory spontaneous sharing of information; (iii) discretionary spontaneous sharing of information; (iv) information sharing on request only. Countries are strongly encouraged, within the framework permitted by their law, to make a range of legal gateways available for information sharing. While each of these models has the potential to work well when implemented effectively, information sharing will be most effective where the broadest range of gateways are available. For example, agencies are likely to obtain more comprehensive and targeted information where the tax authority provides customs authorities with direct access to its databases as well as where the tax authority can share information spontaneously and in response to a specific request of customs authorities. </w:t>
      </w:r>
    </w:p>
    <w:p w:rsidR="00FC2680" w:rsidRPr="001D5E22" w:rsidRDefault="00FC2680" w:rsidP="00534602">
      <w:pPr>
        <w:pStyle w:val="Heading4"/>
        <w:numPr>
          <w:ilvl w:val="0"/>
          <w:numId w:val="35"/>
        </w:numPr>
        <w:ind w:left="357" w:hanging="357"/>
      </w:pPr>
      <w:r w:rsidRPr="001D5E22">
        <w:rPr>
          <w:noProof/>
          <w:lang w:val="fr-BE"/>
        </w:rPr>
        <w:drawing>
          <wp:anchor distT="0" distB="0" distL="114300" distR="114300" simplePos="0" relativeHeight="251686912" behindDoc="0" locked="0" layoutInCell="1" allowOverlap="1" wp14:anchorId="635F8A1A" wp14:editId="6341FC1B">
            <wp:simplePos x="0" y="0"/>
            <wp:positionH relativeFrom="column">
              <wp:posOffset>2837815</wp:posOffset>
            </wp:positionH>
            <wp:positionV relativeFrom="paragraph">
              <wp:posOffset>537845</wp:posOffset>
            </wp:positionV>
            <wp:extent cx="3238500" cy="1876425"/>
            <wp:effectExtent l="0" t="0" r="0" b="0"/>
            <wp:wrapSquare wrapText="bothSides"/>
            <wp:docPr id="4"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85"/>
              </a:graphicData>
            </a:graphic>
          </wp:anchor>
        </w:drawing>
      </w:r>
      <w:r w:rsidRPr="001D5E22">
        <w:t>Sharing of information held by tax administration for tax assessment purposes with customs authorities</w:t>
      </w:r>
    </w:p>
    <w:p w:rsidR="00FC2680" w:rsidRDefault="00FC2680" w:rsidP="00621122">
      <w:pPr>
        <w:pStyle w:val="Body"/>
        <w:rPr>
          <w:rFonts w:eastAsiaTheme="minorEastAsia"/>
          <w:lang w:val="en-GB"/>
        </w:rPr>
      </w:pPr>
    </w:p>
    <w:p w:rsidR="00FC2680" w:rsidRPr="00800401" w:rsidRDefault="00FC2680" w:rsidP="00621122">
      <w:pPr>
        <w:pStyle w:val="Body"/>
        <w:rPr>
          <w:lang w:val="en-GB"/>
        </w:rPr>
      </w:pPr>
      <w:r w:rsidRPr="00800401">
        <w:rPr>
          <w:lang w:val="en-GB"/>
        </w:rPr>
        <w:t xml:space="preserve">Tax administrations and customs administrations often work closely together in the administration and enforcement of laws within their respective mandates, and this is also possible for issues related to trade mis-pricing / mis-invoicing. However, confidentiality provisions in international information exchange agreements and domestic data protection laws and other structural and operational issues often impede the free sharing of information, even where tax and customs are housed within a single agency. </w:t>
      </w:r>
    </w:p>
    <w:p w:rsidR="00FC2680" w:rsidRPr="00800401" w:rsidRDefault="00FC2680" w:rsidP="00621122">
      <w:pPr>
        <w:pStyle w:val="Body"/>
        <w:rPr>
          <w:lang w:val="en-GB"/>
        </w:rPr>
      </w:pPr>
      <w:r w:rsidRPr="00800401">
        <w:rPr>
          <w:lang w:val="en-GB"/>
        </w:rPr>
        <w:t xml:space="preserve">All 51 countries covered by the Rome Report allow the tax administration to share at least some taxpayer information with customs authorities. Twenty-four countries provide customs officials with direct access to information held by the tax administration for tax assessment purposes. Sixteen of these countries have a combined tax and customs authority suggesting this organisational structure may better facilitate a direct access model. Direct access may take the form of shared access to specific databases (e.g. a common risk analysis centre, VAT database etc.), access to specific types of data (e.g. bank account data or movement of goods such as alcohol and tobacco), and may be restricted to specific circumstances (e.g. the investigation of suspected VAT fraud).  </w:t>
      </w:r>
    </w:p>
    <w:p w:rsidR="00FC2680" w:rsidRPr="00800401" w:rsidRDefault="00FC2680" w:rsidP="00621122">
      <w:pPr>
        <w:pStyle w:val="Body"/>
        <w:rPr>
          <w:lang w:val="en-GB"/>
        </w:rPr>
      </w:pPr>
      <w:r w:rsidRPr="00800401">
        <w:rPr>
          <w:lang w:val="en-GB"/>
        </w:rPr>
        <w:t xml:space="preserve">In ten countries, tax officials are obliged to provide customs officials with information that is relevant to their activities and in nine countries, officials are able, but not required, to do so. In almost all of these countries the tax and customs administrations are separate. Again, sharing may be subject to restrictions. For example, in one country, information held by the tax administration with respect to goods and services tax may be shared spontaneously with the customs administration but other tax information cannot be shared. Finally, in seven </w:t>
      </w:r>
      <w:r w:rsidRPr="00800401">
        <w:rPr>
          <w:lang w:val="en-GB"/>
        </w:rPr>
        <w:lastRenderedPageBreak/>
        <w:t xml:space="preserve">countries (all of which have separate customs agencies) the tax administration may only share information on request. </w:t>
      </w:r>
      <w:r w:rsidR="004F691B">
        <w:rPr>
          <w:noProof/>
          <w:lang w:val="fr-BE"/>
        </w:rPr>
        <mc:AlternateContent>
          <mc:Choice Requires="wps">
            <w:drawing>
              <wp:anchor distT="0" distB="0" distL="114300" distR="114300" simplePos="0" relativeHeight="251683840" behindDoc="0" locked="0" layoutInCell="1" allowOverlap="1" wp14:anchorId="757190E4" wp14:editId="20D0690D">
                <wp:simplePos x="0" y="0"/>
                <wp:positionH relativeFrom="column">
                  <wp:posOffset>0</wp:posOffset>
                </wp:positionH>
                <wp:positionV relativeFrom="paragraph">
                  <wp:posOffset>0</wp:posOffset>
                </wp:positionV>
                <wp:extent cx="3114675" cy="26352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14675" cy="263525"/>
                        </a:xfrm>
                        <a:prstGeom prst="rect">
                          <a:avLst/>
                        </a:prstGeom>
                      </wps:spPr>
                      <wps:bodyPr vertOverflow="clip" wrap="square" rtlCol="0"/>
                    </wps:wsp>
                  </a:graphicData>
                </a:graphic>
                <wp14:sizeRelH relativeFrom="page">
                  <wp14:pctWidth>0</wp14:pctWidth>
                </wp14:sizeRelH>
                <wp14:sizeRelV relativeFrom="page">
                  <wp14:pctHeight>0</wp14:pctHeight>
                </wp14:sizeRelV>
              </wp:anchor>
            </w:drawing>
          </mc:Choice>
          <mc:Fallback>
            <w:pict>
              <v:shape id="TextBox 1" o:spid="_x0000_s1026" type="#_x0000_t202" style="position:absolute;margin-left:0;margin-top:0;width:245.25pt;height:20.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" filled="f" stroked="f">
                <v:path arrowok="t"/>
              </v:shape>
            </w:pict>
          </mc:Fallback>
        </mc:AlternateContent>
      </w:r>
    </w:p>
    <w:p w:rsidR="00FC2680" w:rsidRPr="001D5E22" w:rsidRDefault="00FC2680" w:rsidP="00621122">
      <w:pPr>
        <w:pStyle w:val="Heading4"/>
        <w:ind w:left="357" w:hanging="357"/>
      </w:pPr>
      <w:r w:rsidRPr="001D5E22">
        <w:t>Sharing of information held by customs authorities with tax administration for tax assessment purposes</w:t>
      </w:r>
    </w:p>
    <w:p w:rsidR="00FC2680" w:rsidRDefault="00FC2680" w:rsidP="00621122">
      <w:pPr>
        <w:pStyle w:val="Body"/>
        <w:rPr>
          <w:rFonts w:eastAsiaTheme="minorEastAsia"/>
        </w:rPr>
      </w:pPr>
    </w:p>
    <w:p w:rsidR="00FC2680" w:rsidRPr="001D5E22" w:rsidRDefault="00FC2680" w:rsidP="00621122">
      <w:pPr>
        <w:pStyle w:val="Body"/>
        <w:rPr>
          <w:lang w:eastAsia="zh-CN"/>
        </w:rPr>
      </w:pPr>
      <w:r w:rsidRPr="001D5E22">
        <w:rPr>
          <w:noProof/>
          <w:lang w:val="fr-BE"/>
        </w:rPr>
        <w:drawing>
          <wp:anchor distT="0" distB="0" distL="114300" distR="114300" simplePos="0" relativeHeight="251684864" behindDoc="0" locked="0" layoutInCell="1" allowOverlap="1" wp14:anchorId="765AD2B0" wp14:editId="1551A845">
            <wp:simplePos x="0" y="0"/>
            <wp:positionH relativeFrom="column">
              <wp:posOffset>3124835</wp:posOffset>
            </wp:positionH>
            <wp:positionV relativeFrom="paragraph">
              <wp:posOffset>51435</wp:posOffset>
            </wp:positionV>
            <wp:extent cx="2868295" cy="2038985"/>
            <wp:effectExtent l="19050" t="0" r="27305" b="0"/>
            <wp:wrapSquare wrapText="bothSides"/>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86"/>
              </a:graphicData>
            </a:graphic>
          </wp:anchor>
        </w:drawing>
      </w:r>
      <w:r w:rsidRPr="001D5E22">
        <w:rPr>
          <w:lang w:eastAsia="zh-CN"/>
        </w:rPr>
        <w:t xml:space="preserve">Customs administrations frequently gather and analyse financial information on individuals, businesses, and transactions that would be of great assistance to a tax administration in tax audits and examinations, and the determination of assessments. For example, when customs authorities detect trade mis-pricing / mis-invoicing (or an issue related to transfer pricing or valuation) between related entities, it is critical that they stay in close contact with the civil tax authorities, as the mispricing will also likely have a significant tax effect. Co-ordination between relevant customs and tax units will thus be </w:t>
      </w:r>
      <w:proofErr w:type="gramStart"/>
      <w:r w:rsidRPr="001D5E22">
        <w:rPr>
          <w:lang w:eastAsia="zh-CN"/>
        </w:rPr>
        <w:t>key</w:t>
      </w:r>
      <w:proofErr w:type="gramEnd"/>
      <w:r w:rsidRPr="001D5E22">
        <w:rPr>
          <w:lang w:eastAsia="zh-CN"/>
        </w:rPr>
        <w:t xml:space="preserve"> to resolving the pricing issue.</w:t>
      </w:r>
    </w:p>
    <w:p w:rsidR="00FC2680" w:rsidRPr="001D5E22" w:rsidRDefault="00FC2680" w:rsidP="00621122">
      <w:pPr>
        <w:pStyle w:val="Body"/>
        <w:rPr>
          <w:lang w:eastAsia="zh-CN"/>
        </w:rPr>
      </w:pPr>
      <w:r w:rsidRPr="001D5E22">
        <w:rPr>
          <w:lang w:eastAsia="zh-CN"/>
        </w:rPr>
        <w:t>In all countries covered by the Rome Report, the customs administration is able to share at least some information with the tax administration for tax assessment purposes. In 22 countries, tax officials have direct access to information held by customs authorities. Fourteen of these have a single tax and customs authority and eight have separate authorities. In ten countries (seven of which have separate tax and customs agencies) customs officials are under an obligation to provide relevant information to tax officials. For example, in one country, all State, territorial, and regional bodies are required to report facts detected in the performance of their duty which are important for tax assessments to the tax administration. In 13 countries (12 of which have separate tax and customs agencies), customs officials have the discretion to provide information to the tax administration, and in five countries they may only do so on request.</w:t>
      </w:r>
    </w:p>
    <w:p w:rsidR="00FC2680" w:rsidRPr="001D5E22" w:rsidRDefault="00FC2680" w:rsidP="00621122">
      <w:pPr>
        <w:pStyle w:val="Heading4"/>
        <w:ind w:left="357" w:hanging="357"/>
      </w:pPr>
      <w:r w:rsidRPr="001D5E22">
        <w:t xml:space="preserve">Sharing of information held by customs authorities with agencies investigating tax crime </w:t>
      </w:r>
    </w:p>
    <w:p w:rsidR="00C94F7E" w:rsidRDefault="00C94F7E" w:rsidP="00621122">
      <w:pPr>
        <w:pStyle w:val="Body"/>
        <w:rPr>
          <w:rFonts w:eastAsiaTheme="minorEastAsia"/>
          <w:noProof/>
        </w:rPr>
      </w:pPr>
    </w:p>
    <w:p w:rsidR="00FC2680" w:rsidRPr="001D5E22" w:rsidRDefault="00FC2680" w:rsidP="00621122">
      <w:pPr>
        <w:pStyle w:val="Body"/>
        <w:rPr>
          <w:noProof/>
          <w:lang w:eastAsia="en-GB"/>
        </w:rPr>
      </w:pPr>
      <w:r w:rsidRPr="001D5E22">
        <w:rPr>
          <w:noProof/>
          <w:lang w:val="fr-BE"/>
        </w:rPr>
        <w:drawing>
          <wp:anchor distT="0" distB="0" distL="114300" distR="114300" simplePos="0" relativeHeight="251685888" behindDoc="0" locked="0" layoutInCell="1" allowOverlap="1" wp14:anchorId="78B11BFB" wp14:editId="3D8B5FE0">
            <wp:simplePos x="0" y="0"/>
            <wp:positionH relativeFrom="column">
              <wp:posOffset>2952115</wp:posOffset>
            </wp:positionH>
            <wp:positionV relativeFrom="paragraph">
              <wp:posOffset>8255</wp:posOffset>
            </wp:positionV>
            <wp:extent cx="3143250" cy="2185670"/>
            <wp:effectExtent l="0" t="0" r="0" b="5080"/>
            <wp:wrapSquare wrapText="bothSides"/>
            <wp:docPr id="8"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87"/>
              </a:graphicData>
            </a:graphic>
          </wp:anchor>
        </w:drawing>
      </w:r>
      <w:r w:rsidRPr="001D5E22">
        <w:rPr>
          <w:noProof/>
          <w:lang w:eastAsia="en-GB"/>
        </w:rPr>
        <w:t>The</w:t>
      </w:r>
      <w:r w:rsidRPr="001D5E22">
        <w:rPr>
          <w:lang w:eastAsia="zh-CN"/>
        </w:rPr>
        <w:t xml:space="preserve"> financial information on companies and transactions held by customs authorities may also be of use to </w:t>
      </w:r>
      <w:r w:rsidRPr="001D5E22">
        <w:rPr>
          <w:i/>
          <w:lang w:eastAsia="zh-CN"/>
        </w:rPr>
        <w:t>criminal</w:t>
      </w:r>
      <w:r w:rsidRPr="001D5E22">
        <w:rPr>
          <w:lang w:eastAsia="zh-CN"/>
        </w:rPr>
        <w:t xml:space="preserve"> investigators dealing with tax crimes and other economic crimes.</w:t>
      </w:r>
      <w:r w:rsidRPr="001D5E22">
        <w:rPr>
          <w:noProof/>
          <w:lang w:eastAsia="en-GB"/>
        </w:rPr>
        <w:t xml:space="preserve"> Trade mis-pricing / mis-invoicing may involve tax evasion or even trade based money laundering, and as such it is critical that customs authorities have mechanisms to co-operate and share information with tax crime investigators.</w:t>
      </w:r>
    </w:p>
    <w:p w:rsidR="00EC1049" w:rsidRDefault="00FC2680" w:rsidP="00621122">
      <w:pPr>
        <w:pStyle w:val="Body"/>
        <w:rPr>
          <w:lang w:eastAsia="zh-CN"/>
        </w:rPr>
      </w:pPr>
      <w:r w:rsidRPr="001D5E22">
        <w:rPr>
          <w:lang w:eastAsia="zh-CN"/>
        </w:rPr>
        <w:t xml:space="preserve">In 16 countries, officials conducting tax crime </w:t>
      </w:r>
      <w:r w:rsidRPr="001D5E22">
        <w:rPr>
          <w:lang w:eastAsia="zh-CN"/>
        </w:rPr>
        <w:lastRenderedPageBreak/>
        <w:t>investigations have direct access to certain information held by customs authorities. For example, the customs authority in one country has granted tax crime investigators direct access to software containing information on European and other international customs transactions. In a further 14 countries, customs officials are under an obligation to provide relevant information spontaneously and another 15 countries, grant customs officials the discretion to share such information. Several countries place restrictions on this sharing, for example, in one country information may only be shared where it is necessary for the enforcement of federal criminal laws or the protection of federal revenues. Six countries only permit customs officials to share information with tax crime investigators on request.</w:t>
      </w:r>
    </w:p>
    <w:p w:rsidR="00EC1049" w:rsidRDefault="00EC1049">
      <w:pPr>
        <w:widowControl/>
        <w:wordWrap/>
        <w:rPr>
          <w:rFonts w:eastAsia="Malgun Gothic" w:cs="Arial"/>
          <w:kern w:val="0"/>
          <w:szCs w:val="22"/>
          <w:lang w:eastAsia="zh-CN"/>
        </w:rPr>
      </w:pPr>
      <w:r>
        <w:rPr>
          <w:lang w:eastAsia="zh-CN"/>
        </w:rPr>
        <w:br w:type="page"/>
      </w:r>
    </w:p>
    <w:p w:rsidR="00FC2680" w:rsidRPr="001D5E22" w:rsidRDefault="00FC2680" w:rsidP="00F469A2">
      <w:pPr>
        <w:pStyle w:val="Heading3"/>
      </w:pPr>
      <w:bookmarkStart w:id="190" w:name="_Toc514194469"/>
      <w:bookmarkStart w:id="191" w:name="_Toc514221611"/>
      <w:bookmarkStart w:id="192" w:name="_Toc517076566"/>
      <w:r w:rsidRPr="001D5E22">
        <w:lastRenderedPageBreak/>
        <w:t>WCO Survey</w:t>
      </w:r>
      <w:r>
        <w:t>: Exchange of information and co-operation in practice</w:t>
      </w:r>
      <w:bookmarkEnd w:id="190"/>
      <w:bookmarkEnd w:id="191"/>
      <w:bookmarkEnd w:id="192"/>
      <w:r>
        <w:t xml:space="preserve"> </w:t>
      </w:r>
    </w:p>
    <w:p w:rsidR="00EC1049" w:rsidRDefault="00EC1049" w:rsidP="00621122">
      <w:pPr>
        <w:pStyle w:val="Body"/>
      </w:pPr>
    </w:p>
    <w:p w:rsidR="00EC1049" w:rsidRDefault="00EC1049" w:rsidP="00EC1049">
      <w:pPr>
        <w:pStyle w:val="Body"/>
        <w:jc w:val="right"/>
      </w:pPr>
      <w:r>
        <w:t>Pashupati Pandey</w:t>
      </w:r>
    </w:p>
    <w:p w:rsidR="00EC1049" w:rsidRDefault="00EC1049" w:rsidP="00621122">
      <w:pPr>
        <w:pStyle w:val="Body"/>
      </w:pPr>
    </w:p>
    <w:p w:rsidR="00FC2680" w:rsidRPr="009B63AE" w:rsidRDefault="00FC2680" w:rsidP="00621122">
      <w:pPr>
        <w:pStyle w:val="Body"/>
      </w:pPr>
      <w:r w:rsidRPr="005449BA">
        <w:t>The WCO’s survey</w:t>
      </w:r>
      <w:r>
        <w:t xml:space="preserve"> (2016)</w:t>
      </w:r>
      <w:r w:rsidRPr="005449BA">
        <w:t xml:space="preserve"> on the subject indicated that </w:t>
      </w:r>
      <w:r>
        <w:rPr>
          <w:lang w:val="en-GB"/>
        </w:rPr>
        <w:t>Customs administrations</w:t>
      </w:r>
      <w:r w:rsidRPr="009B63AE">
        <w:rPr>
          <w:lang w:val="en-GB"/>
        </w:rPr>
        <w:t xml:space="preserve"> foresee several benefits in cooperating with Tax authorities, notable among them being efficient collection of legally due duties and taxes, including evaded/avoided duties and taxes (63 Members</w:t>
      </w:r>
      <w:r w:rsidRPr="005449BA">
        <w:t>out of a totalof 72 responses</w:t>
      </w:r>
      <w:r w:rsidRPr="009B63AE">
        <w:rPr>
          <w:lang w:val="en-GB"/>
        </w:rPr>
        <w:t>); comprehensive risk management and/or post clearance audit (56 Members); improving trade facilitation and business environment (55 Members); and curbing cross-border tax fraud/evasion, smuggling and money laundering (51 Members).</w:t>
      </w:r>
    </w:p>
    <w:p w:rsidR="00FC2680" w:rsidRPr="009B63AE" w:rsidRDefault="00FC2680" w:rsidP="00621122">
      <w:pPr>
        <w:pStyle w:val="Body"/>
      </w:pPr>
      <w:r w:rsidRPr="009B63AE">
        <w:rPr>
          <w:lang w:val="en-GB"/>
        </w:rPr>
        <w:t>9 Members indicated certain additional benefits, such as: efficient identification of high-risk transactions and prevention of Customs frauds; development of a comprehensive compliance programme; joint accreditation/audit (thus reducing unnecessary duplications); increased transparency; enhanced security and safety of the supply chain; exchange of good investigative practices; and efficient data exchange with foreign administrations.</w:t>
      </w:r>
    </w:p>
    <w:p w:rsidR="00FC2680" w:rsidRPr="00072952" w:rsidRDefault="00FC2680" w:rsidP="00621122">
      <w:pPr>
        <w:pStyle w:val="Body"/>
        <w:rPr>
          <w:lang w:val="en-GB"/>
        </w:rPr>
      </w:pPr>
    </w:p>
    <w:p w:rsidR="00FC2680" w:rsidRDefault="00FC2680" w:rsidP="00621122">
      <w:pPr>
        <w:pStyle w:val="Body"/>
      </w:pPr>
      <w:r>
        <w:rPr>
          <w:noProof/>
          <w:lang w:val="fr-BE"/>
        </w:rPr>
        <w:drawing>
          <wp:inline distT="0" distB="0" distL="0" distR="0" wp14:anchorId="77A93EAB" wp14:editId="32D623DA">
            <wp:extent cx="5044440" cy="3938905"/>
            <wp:effectExtent l="19050" t="0" r="3810" b="0"/>
            <wp:docPr id="9" name="Chart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19"/>
                    <pic:cNvPicPr>
                      <a:picLocks noChangeArrowheads="1"/>
                    </pic:cNvPicPr>
                  </pic:nvPicPr>
                  <pic:blipFill>
                    <a:blip r:embed="rId88" cstate="print"/>
                    <a:srcRect/>
                    <a:stretch>
                      <a:fillRect/>
                    </a:stretch>
                  </pic:blipFill>
                  <pic:spPr bwMode="auto">
                    <a:xfrm>
                      <a:off x="0" y="0"/>
                      <a:ext cx="5044440" cy="3938905"/>
                    </a:xfrm>
                    <a:prstGeom prst="rect">
                      <a:avLst/>
                    </a:prstGeom>
                    <a:noFill/>
                    <a:ln w="9525">
                      <a:noFill/>
                      <a:miter lim="800000"/>
                      <a:headEnd/>
                      <a:tailEnd/>
                    </a:ln>
                  </pic:spPr>
                </pic:pic>
              </a:graphicData>
            </a:graphic>
          </wp:inline>
        </w:drawing>
      </w:r>
    </w:p>
    <w:p w:rsidR="00FC2680" w:rsidRPr="005449BA" w:rsidRDefault="00FC2680" w:rsidP="00621122">
      <w:pPr>
        <w:pStyle w:val="Body"/>
      </w:pPr>
      <w:r w:rsidRPr="005449BA">
        <w:t xml:space="preserve">19 Members (out of a totalof 72 responses </w:t>
      </w:r>
      <w:r>
        <w:t>-</w:t>
      </w:r>
      <w:r w:rsidRPr="005449BA">
        <w:t xml:space="preserve"> 26 %) exchange tax </w:t>
      </w:r>
      <w:r w:rsidRPr="005449BA">
        <w:rPr>
          <w:lang w:eastAsia="ja-JP"/>
        </w:rPr>
        <w:t>databases</w:t>
      </w:r>
      <w:r w:rsidRPr="005449BA">
        <w:t xml:space="preserve">, documents and related information on a periodic basis (including a few cases where Customs periodically </w:t>
      </w:r>
      <w:r w:rsidRPr="005449BA">
        <w:lastRenderedPageBreak/>
        <w:t xml:space="preserve">submits online import and export reports to the Tax authorities, whereas the Tax authorities furnish data/information upon request only).  At the same time, </w:t>
      </w:r>
      <w:r w:rsidRPr="005449BA">
        <w:rPr>
          <w:u w:val="single"/>
        </w:rPr>
        <w:t>29 Members</w:t>
      </w:r>
      <w:r w:rsidRPr="005449BA">
        <w:rPr>
          <w:rStyle w:val="EndnoteReference"/>
          <w:rFonts w:eastAsia="MS Mincho"/>
          <w:u w:val="single"/>
        </w:rPr>
        <w:endnoteReference w:id="59"/>
      </w:r>
      <w:r w:rsidRPr="005449BA">
        <w:rPr>
          <w:u w:val="single"/>
        </w:rPr>
        <w:t xml:space="preserve"> (40 %) even provide full/limited access to each other’s databases</w:t>
      </w:r>
      <w:r w:rsidRPr="005449BA">
        <w:t>.</w:t>
      </w:r>
    </w:p>
    <w:p w:rsidR="00FC2680" w:rsidRDefault="00FC2680" w:rsidP="00621122">
      <w:pPr>
        <w:pStyle w:val="Body"/>
        <w:rPr>
          <w:rFonts w:eastAsiaTheme="minorEastAsia"/>
        </w:rPr>
      </w:pPr>
      <w:r w:rsidRPr="005449BA">
        <w:t xml:space="preserve">Eight Members (11 %) mentioned additional processes/methods of cooperation, including for example joint </w:t>
      </w:r>
      <w:r w:rsidRPr="005449BA">
        <w:rPr>
          <w:lang w:eastAsia="ja-JP"/>
        </w:rPr>
        <w:t>audits</w:t>
      </w:r>
      <w:r w:rsidRPr="005449BA">
        <w:t>, joint risk analysis, and in some cases even the merger of the two authorities’ risk divisions and the use of common databases/integrated systems.</w:t>
      </w:r>
    </w:p>
    <w:p w:rsidR="00C94F7E" w:rsidRPr="00C94F7E" w:rsidRDefault="00C94F7E" w:rsidP="00621122">
      <w:pPr>
        <w:pStyle w:val="Body"/>
        <w:rPr>
          <w:rFonts w:eastAsiaTheme="minorEastAsia"/>
        </w:rPr>
      </w:pPr>
    </w:p>
    <w:p w:rsidR="00FC2680" w:rsidRPr="00621122" w:rsidRDefault="00FC2680" w:rsidP="00534602">
      <w:pPr>
        <w:pStyle w:val="Heading4"/>
        <w:numPr>
          <w:ilvl w:val="0"/>
          <w:numId w:val="36"/>
        </w:numPr>
        <w:ind w:left="357" w:hanging="357"/>
        <w:rPr>
          <w:lang w:val="en-GB"/>
        </w:rPr>
      </w:pPr>
      <w:r w:rsidRPr="00621122">
        <w:rPr>
          <w:lang w:val="en-GB"/>
        </w:rPr>
        <w:t>Type of information/data exchanged</w:t>
      </w:r>
    </w:p>
    <w:p w:rsidR="00FC2680" w:rsidRDefault="00FC2680" w:rsidP="00621122">
      <w:pPr>
        <w:pStyle w:val="Body"/>
        <w:rPr>
          <w:rFonts w:eastAsiaTheme="minorEastAsia"/>
          <w:lang w:val="en-GB"/>
        </w:rPr>
      </w:pPr>
    </w:p>
    <w:p w:rsidR="00FC2680" w:rsidRPr="00072952" w:rsidRDefault="00FC2680" w:rsidP="00621122">
      <w:pPr>
        <w:pStyle w:val="Body"/>
        <w:rPr>
          <w:lang w:val="en-GB"/>
        </w:rPr>
      </w:pPr>
      <w:r>
        <w:rPr>
          <w:lang w:val="en-GB"/>
        </w:rPr>
        <w:t>Customs administrations</w:t>
      </w:r>
      <w:r w:rsidRPr="00072952">
        <w:rPr>
          <w:lang w:val="en-GB"/>
        </w:rPr>
        <w:t xml:space="preserve"> share a wide spectrum of information, data and documents, such as Customs import/export data (61 Members); travellers’ currency declarations (20); tax returns (purchase/sales data) (30); assessment/audit reports (29); enforcement</w:t>
      </w:r>
      <w:r>
        <w:rPr>
          <w:lang w:val="en-GB"/>
        </w:rPr>
        <w:t>-</w:t>
      </w:r>
      <w:r w:rsidRPr="00072952">
        <w:rPr>
          <w:lang w:val="en-GB"/>
        </w:rPr>
        <w:t>related information/intelligence (e.g., tax evasion/money laundering, smuggling, drug trafficking, currency, illicit payments, other criminal activities</w:t>
      </w:r>
      <w:r>
        <w:rPr>
          <w:lang w:val="en-GB"/>
        </w:rPr>
        <w:t>)</w:t>
      </w:r>
      <w:r w:rsidRPr="00072952">
        <w:rPr>
          <w:lang w:val="en-GB"/>
        </w:rPr>
        <w:t xml:space="preserve"> (31); risk profiles/indicators (20); information regarding Customs/Tax defaulters (44); information obtained from foreign Customs or Tax administrations (23);  information on compliant/non-compliant traders (38); recovery of Customs/Tax liability (34), Base Erosion and Profit Shifting (BEPS) cases/modus operandi (4) and best practices concerning tax compliance, assessment, audit, investigation, etc. (27).</w:t>
      </w:r>
    </w:p>
    <w:p w:rsidR="00FC2680" w:rsidRPr="00072952" w:rsidRDefault="00FC2680" w:rsidP="00C94F7E">
      <w:pPr>
        <w:pStyle w:val="Body"/>
        <w:rPr>
          <w:lang w:val="en-GB"/>
        </w:rPr>
      </w:pPr>
      <w:r w:rsidRPr="00072952">
        <w:rPr>
          <w:lang w:val="en-GB"/>
        </w:rPr>
        <w:t>14 Members also exchange other types of information. Examples given include</w:t>
      </w:r>
      <w:r>
        <w:rPr>
          <w:lang w:val="en-GB"/>
        </w:rPr>
        <w:t>:</w:t>
      </w:r>
      <w:r w:rsidRPr="00072952">
        <w:rPr>
          <w:lang w:val="en-GB"/>
        </w:rPr>
        <w:t xml:space="preserve"> general information on enterprises, legal representatives, trade processes, business registration and financial reports; data on offenders, tax payer debt and information on shell companies.</w:t>
      </w:r>
    </w:p>
    <w:p w:rsidR="00FC2680" w:rsidRPr="00072952" w:rsidRDefault="00FC2680" w:rsidP="00C94F7E">
      <w:pPr>
        <w:pStyle w:val="Body"/>
        <w:rPr>
          <w:lang w:val="en-GB"/>
        </w:rPr>
      </w:pPr>
    </w:p>
    <w:p w:rsidR="00FC2680" w:rsidRPr="00072952" w:rsidRDefault="00FC2680" w:rsidP="00C94F7E">
      <w:pPr>
        <w:pStyle w:val="Body"/>
        <w:rPr>
          <w:color w:val="00B0F0"/>
          <w:lang w:val="en-GB"/>
        </w:rPr>
      </w:pPr>
      <w:r>
        <w:rPr>
          <w:noProof/>
          <w:color w:val="00B0F0"/>
          <w:lang w:val="fr-BE"/>
        </w:rPr>
        <w:lastRenderedPageBreak/>
        <w:drawing>
          <wp:inline distT="0" distB="0" distL="0" distR="0" wp14:anchorId="5C2A3417" wp14:editId="5A1D44A6">
            <wp:extent cx="5171440" cy="5440045"/>
            <wp:effectExtent l="19050" t="0" r="0" b="0"/>
            <wp:docPr id="10" name="Chart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10"/>
                    <pic:cNvPicPr>
                      <a:picLocks noChangeArrowheads="1"/>
                    </pic:cNvPicPr>
                  </pic:nvPicPr>
                  <pic:blipFill>
                    <a:blip r:embed="rId89" cstate="print"/>
                    <a:srcRect/>
                    <a:stretch>
                      <a:fillRect/>
                    </a:stretch>
                  </pic:blipFill>
                  <pic:spPr bwMode="auto">
                    <a:xfrm>
                      <a:off x="0" y="0"/>
                      <a:ext cx="5171440" cy="5440045"/>
                    </a:xfrm>
                    <a:prstGeom prst="rect">
                      <a:avLst/>
                    </a:prstGeom>
                    <a:noFill/>
                    <a:ln w="9525">
                      <a:noFill/>
                      <a:miter lim="800000"/>
                      <a:headEnd/>
                      <a:tailEnd/>
                    </a:ln>
                  </pic:spPr>
                </pic:pic>
              </a:graphicData>
            </a:graphic>
          </wp:inline>
        </w:drawing>
      </w:r>
    </w:p>
    <w:p w:rsidR="00FC2680" w:rsidRPr="00072952" w:rsidRDefault="00FC2680" w:rsidP="00C94F7E">
      <w:pPr>
        <w:pStyle w:val="Body"/>
        <w:rPr>
          <w:lang w:val="en-GB"/>
        </w:rPr>
      </w:pPr>
    </w:p>
    <w:p w:rsidR="00FC2680" w:rsidRPr="004F14EF" w:rsidRDefault="00FC2680" w:rsidP="00621122">
      <w:pPr>
        <w:pStyle w:val="Heading4"/>
        <w:ind w:left="357" w:hanging="357"/>
      </w:pPr>
      <w:r w:rsidRPr="004F14EF">
        <w:t>Data Exchange Mechanisms</w:t>
      </w:r>
    </w:p>
    <w:p w:rsidR="00C94F7E" w:rsidRDefault="00C94F7E" w:rsidP="00621122">
      <w:pPr>
        <w:pStyle w:val="Body"/>
        <w:rPr>
          <w:rFonts w:eastAsiaTheme="minorEastAsia"/>
          <w:lang w:val="en-GB"/>
        </w:rPr>
      </w:pPr>
    </w:p>
    <w:p w:rsidR="00FC2680" w:rsidRPr="00072952" w:rsidRDefault="00FC2680" w:rsidP="00621122">
      <w:pPr>
        <w:pStyle w:val="Body"/>
        <w:rPr>
          <w:lang w:val="en-GB"/>
        </w:rPr>
      </w:pPr>
      <w:r w:rsidRPr="00B62D0C">
        <w:rPr>
          <w:lang w:val="en-GB"/>
        </w:rPr>
        <w:t>Members employ a combination of means for exchanging information with Tax authorities,</w:t>
      </w:r>
      <w:r w:rsidRPr="00072952">
        <w:rPr>
          <w:lang w:val="en-GB"/>
        </w:rPr>
        <w:t xml:space="preserve"> based on the requirement for and availability of information.47 Members (65%) share information/documents in physical form (by letter), while 35 (49%) do so using a secured e-mail/electronic communication channel. 36 (50%) have interoperable IT systems for information.</w:t>
      </w:r>
    </w:p>
    <w:p w:rsidR="00FC2680" w:rsidRPr="00C94F7E" w:rsidRDefault="00FC2680" w:rsidP="00C94F7E">
      <w:pPr>
        <w:pStyle w:val="Body"/>
      </w:pPr>
      <w:r w:rsidRPr="00072952">
        <w:rPr>
          <w:lang w:val="en-GB"/>
        </w:rPr>
        <w:t xml:space="preserve">17 Members (24%) mentioned other means of exchange, for example the sharing of information/documents through meetings, telephone conversations, secured access via shared folder, Secure File Transfer Protocol (SFTP), data exchange portal, common </w:t>
      </w:r>
      <w:r w:rsidRPr="00C94F7E">
        <w:t>document repository, access to each other’s</w:t>
      </w:r>
      <w:r w:rsidR="00995410">
        <w:t xml:space="preserve"> </w:t>
      </w:r>
      <w:r w:rsidRPr="00C94F7E">
        <w:t>IT systems/databases and integrated or shared systems.</w:t>
      </w:r>
    </w:p>
    <w:p w:rsidR="00FC2680" w:rsidRPr="00C94F7E" w:rsidRDefault="00FC2680" w:rsidP="00C94F7E">
      <w:pPr>
        <w:pStyle w:val="Body"/>
      </w:pPr>
      <w:r w:rsidRPr="00C94F7E">
        <w:rPr>
          <w:noProof/>
          <w:lang w:val="fr-BE"/>
        </w:rPr>
        <w:lastRenderedPageBreak/>
        <w:drawing>
          <wp:inline distT="0" distB="0" distL="0" distR="0" wp14:anchorId="2FDF7C88" wp14:editId="2BB93A49">
            <wp:extent cx="4994910" cy="2820035"/>
            <wp:effectExtent l="19050" t="0" r="0" b="0"/>
            <wp:docPr id="12" name="Chart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11"/>
                    <pic:cNvPicPr>
                      <a:picLocks noChangeArrowheads="1"/>
                    </pic:cNvPicPr>
                  </pic:nvPicPr>
                  <pic:blipFill>
                    <a:blip r:embed="rId90" cstate="print"/>
                    <a:srcRect/>
                    <a:stretch>
                      <a:fillRect/>
                    </a:stretch>
                  </pic:blipFill>
                  <pic:spPr bwMode="auto">
                    <a:xfrm>
                      <a:off x="0" y="0"/>
                      <a:ext cx="4994910" cy="2820035"/>
                    </a:xfrm>
                    <a:prstGeom prst="rect">
                      <a:avLst/>
                    </a:prstGeom>
                    <a:noFill/>
                    <a:ln w="9525">
                      <a:noFill/>
                      <a:miter lim="800000"/>
                      <a:headEnd/>
                      <a:tailEnd/>
                    </a:ln>
                  </pic:spPr>
                </pic:pic>
              </a:graphicData>
            </a:graphic>
          </wp:inline>
        </w:drawing>
      </w:r>
    </w:p>
    <w:p w:rsidR="00FC2680" w:rsidRPr="00C94F7E" w:rsidRDefault="00FC2680" w:rsidP="00C94F7E">
      <w:pPr>
        <w:pStyle w:val="Body"/>
      </w:pPr>
      <w:r w:rsidRPr="00C94F7E">
        <w:t xml:space="preserve">Two broad approaches have been identified for the exchange of information between Customs and Tax </w:t>
      </w:r>
      <w:proofErr w:type="gramStart"/>
      <w:r w:rsidRPr="00C94F7E">
        <w:t>authorities :</w:t>
      </w:r>
      <w:proofErr w:type="gramEnd"/>
      <w:r w:rsidRPr="00C94F7E">
        <w:t xml:space="preserve"> a common IT system and interoperable IT systems.</w:t>
      </w:r>
    </w:p>
    <w:p w:rsidR="00FC2680" w:rsidRPr="00621122" w:rsidRDefault="00FC2680" w:rsidP="00621122">
      <w:pPr>
        <w:pStyle w:val="Body"/>
        <w:rPr>
          <w:rFonts w:eastAsiaTheme="minorEastAsia"/>
        </w:rPr>
      </w:pPr>
    </w:p>
    <w:p w:rsidR="00FC2680" w:rsidRPr="00457F13" w:rsidRDefault="00FC2680" w:rsidP="00621122">
      <w:pPr>
        <w:pStyle w:val="Heading4"/>
        <w:ind w:left="357" w:hanging="357"/>
      </w:pPr>
      <w:r w:rsidRPr="00457F13">
        <w:t>Common IT System</w:t>
      </w:r>
    </w:p>
    <w:p w:rsidR="00FC2680" w:rsidRDefault="00FC2680" w:rsidP="00621122">
      <w:pPr>
        <w:pStyle w:val="Body"/>
        <w:rPr>
          <w:rFonts w:eastAsiaTheme="minorEastAsia"/>
        </w:rPr>
      </w:pPr>
    </w:p>
    <w:p w:rsidR="00FC2680" w:rsidRPr="005449BA" w:rsidRDefault="00FC2680" w:rsidP="00621122">
      <w:pPr>
        <w:pStyle w:val="Body"/>
        <w:rPr>
          <w:lang w:eastAsia="ja-JP"/>
        </w:rPr>
      </w:pPr>
      <w:r w:rsidRPr="005449BA">
        <w:rPr>
          <w:lang w:eastAsia="ja-JP"/>
        </w:rPr>
        <w:t>A common IT system includes both Customs and Tax information, to which</w:t>
      </w:r>
      <w:r>
        <w:rPr>
          <w:lang w:eastAsia="ja-JP"/>
        </w:rPr>
        <w:br/>
      </w:r>
      <w:r w:rsidRPr="005449BA">
        <w:rPr>
          <w:lang w:eastAsia="ja-JP"/>
        </w:rPr>
        <w:t xml:space="preserve">both Customs and Tax officers have access, with Customs and Tax information being filed under the individual number of each taxpayer.  </w:t>
      </w:r>
      <w:r w:rsidRPr="005449BA">
        <w:t>A single and fully centralized information system is available to all Customs offices throughout the country for the performance of their duties, by means of a Web-based information system with intranet technology.  By way of example, the k</w:t>
      </w:r>
      <w:r w:rsidRPr="005449BA">
        <w:rPr>
          <w:lang w:eastAsia="ja-JP"/>
        </w:rPr>
        <w:t xml:space="preserve">ey features of Spain’s common IT system, including benefits, access and </w:t>
      </w:r>
      <w:proofErr w:type="gramStart"/>
      <w:r w:rsidRPr="005449BA">
        <w:rPr>
          <w:lang w:eastAsia="ja-JP"/>
        </w:rPr>
        <w:t>data,</w:t>
      </w:r>
      <w:proofErr w:type="gramEnd"/>
      <w:r w:rsidRPr="005449BA">
        <w:rPr>
          <w:lang w:eastAsia="ja-JP"/>
        </w:rPr>
        <w:t xml:space="preserve"> </w:t>
      </w:r>
      <w:r>
        <w:rPr>
          <w:noProof/>
        </w:rPr>
        <w:t xml:space="preserve">are set out in </w:t>
      </w:r>
      <w:r w:rsidR="005A5688">
        <w:rPr>
          <w:rFonts w:eastAsiaTheme="minorEastAsia" w:hint="eastAsia"/>
          <w:noProof/>
        </w:rPr>
        <w:t>Annex</w:t>
      </w:r>
      <w:r w:rsidR="00CD1F30">
        <w:rPr>
          <w:rFonts w:eastAsiaTheme="minorEastAsia" w:hint="eastAsia"/>
          <w:noProof/>
        </w:rPr>
        <w:t xml:space="preserve"> 1</w:t>
      </w:r>
      <w:r>
        <w:rPr>
          <w:noProof/>
        </w:rPr>
        <w:t>.</w:t>
      </w:r>
    </w:p>
    <w:p w:rsidR="00FC2680" w:rsidRPr="005449BA" w:rsidRDefault="00FC2680" w:rsidP="006E5806">
      <w:pPr>
        <w:rPr>
          <w:rFonts w:cs="Arial"/>
          <w:lang w:val="en-GB" w:eastAsia="ja-JP"/>
        </w:rPr>
      </w:pPr>
    </w:p>
    <w:p w:rsidR="00FC2680" w:rsidRPr="005449BA" w:rsidRDefault="00FC2680" w:rsidP="00621122">
      <w:pPr>
        <w:pStyle w:val="Heading4"/>
        <w:ind w:left="357" w:hanging="357"/>
      </w:pPr>
      <w:r w:rsidRPr="005449BA">
        <w:t xml:space="preserve">Interoperable </w:t>
      </w:r>
      <w:r w:rsidRPr="005449BA">
        <w:rPr>
          <w:lang w:eastAsia="ja-JP"/>
        </w:rPr>
        <w:t>IT Systems</w:t>
      </w:r>
    </w:p>
    <w:p w:rsidR="00FC2680" w:rsidRDefault="00FC2680" w:rsidP="00621122">
      <w:pPr>
        <w:pStyle w:val="Body"/>
        <w:rPr>
          <w:rFonts w:eastAsiaTheme="minorEastAsia"/>
          <w:bCs/>
        </w:rPr>
      </w:pPr>
    </w:p>
    <w:p w:rsidR="00FC2680" w:rsidRDefault="00FC2680" w:rsidP="00621122">
      <w:pPr>
        <w:pStyle w:val="Body"/>
        <w:rPr>
          <w:rFonts w:eastAsiaTheme="minorEastAsia"/>
          <w:noProof/>
        </w:rPr>
      </w:pPr>
      <w:r w:rsidRPr="005449BA">
        <w:rPr>
          <w:bCs/>
        </w:rPr>
        <w:t>Interoperable IT systems</w:t>
      </w:r>
      <w:r w:rsidRPr="005449BA">
        <w:t xml:space="preserve"> allow a robust data access </w:t>
      </w:r>
      <w:r w:rsidRPr="00CD1F30">
        <w:t>and sharing policy between Customs and Tax data</w:t>
      </w:r>
      <w:r w:rsidR="00CD1F30" w:rsidRPr="00CD1F30">
        <w:t xml:space="preserve">bases. </w:t>
      </w:r>
      <w:r w:rsidRPr="00CD1F30">
        <w:t>By way of example, the essential prerequisites</w:t>
      </w:r>
      <w:r w:rsidR="00CD1F30" w:rsidRPr="00CD1F30">
        <w:rPr>
          <w:rFonts w:eastAsiaTheme="minorEastAsia" w:hint="eastAsia"/>
        </w:rPr>
        <w:t xml:space="preserve"> </w:t>
      </w:r>
      <w:r w:rsidRPr="00CD1F30">
        <w:t xml:space="preserve">for India’s Customs-Tax data access and exchange </w:t>
      </w:r>
      <w:r w:rsidRPr="00CD1F30">
        <w:rPr>
          <w:lang w:eastAsia="ja-JP"/>
        </w:rPr>
        <w:t xml:space="preserve">through interoperable IT systems </w:t>
      </w:r>
      <w:r w:rsidRPr="00CD1F30">
        <w:rPr>
          <w:noProof/>
        </w:rPr>
        <w:t xml:space="preserve">are outlind in </w:t>
      </w:r>
      <w:r w:rsidR="005A5688">
        <w:rPr>
          <w:rFonts w:eastAsiaTheme="minorEastAsia" w:hint="eastAsia"/>
          <w:noProof/>
        </w:rPr>
        <w:t>Annex</w:t>
      </w:r>
      <w:r w:rsidR="00CD1F30" w:rsidRPr="00CD1F30">
        <w:rPr>
          <w:rFonts w:eastAsiaTheme="minorEastAsia" w:hint="eastAsia"/>
          <w:noProof/>
        </w:rPr>
        <w:t xml:space="preserve"> 2</w:t>
      </w:r>
      <w:r w:rsidRPr="00CD1F30">
        <w:rPr>
          <w:noProof/>
        </w:rPr>
        <w:t>.</w:t>
      </w:r>
    </w:p>
    <w:p w:rsidR="00FC2680" w:rsidRPr="00C97C6B" w:rsidRDefault="00FC2680" w:rsidP="00621122">
      <w:pPr>
        <w:pStyle w:val="Body"/>
        <w:rPr>
          <w:rFonts w:eastAsiaTheme="minorEastAsia"/>
        </w:rPr>
      </w:pPr>
    </w:p>
    <w:p w:rsidR="00FC2680" w:rsidRPr="001D5E22" w:rsidRDefault="00FC2680" w:rsidP="00C97C6B">
      <w:pPr>
        <w:pStyle w:val="Heading4"/>
        <w:ind w:left="357" w:hanging="357"/>
        <w:rPr>
          <w:lang w:val="en-GB"/>
        </w:rPr>
      </w:pPr>
      <w:r w:rsidRPr="001D5E22">
        <w:rPr>
          <w:lang w:val="en-GB"/>
        </w:rPr>
        <w:t>Cooperation mechanisms</w:t>
      </w:r>
    </w:p>
    <w:p w:rsidR="00FC2680" w:rsidRDefault="00FC2680" w:rsidP="00C97C6B">
      <w:pPr>
        <w:pStyle w:val="Body"/>
        <w:rPr>
          <w:rFonts w:eastAsiaTheme="minorEastAsia"/>
          <w:lang w:val="en-GB"/>
        </w:rPr>
      </w:pPr>
    </w:p>
    <w:p w:rsidR="00FC2680" w:rsidRPr="00072952" w:rsidRDefault="00FC2680" w:rsidP="00C97C6B">
      <w:pPr>
        <w:pStyle w:val="Body"/>
        <w:rPr>
          <w:lang w:val="en-GB"/>
        </w:rPr>
      </w:pPr>
      <w:r w:rsidRPr="00072952">
        <w:rPr>
          <w:lang w:val="en-GB"/>
        </w:rPr>
        <w:t xml:space="preserve">35 Members (49%) have administrative arrangements with designated contact points, if and as appropriate. 23 (32%) have more formal arrangements, such as guidelines/instructions for interaction and exchange of information; technical and functional specifications; </w:t>
      </w:r>
      <w:r w:rsidRPr="00072952">
        <w:rPr>
          <w:lang w:val="en-GB"/>
        </w:rPr>
        <w:lastRenderedPageBreak/>
        <w:t>collaboration protocols; and Memorandum of Understanding/Agreement on cooperation and data exchange.</w:t>
      </w:r>
    </w:p>
    <w:p w:rsidR="00FC2680" w:rsidRPr="00072952" w:rsidRDefault="00FC2680" w:rsidP="00C97C6B">
      <w:pPr>
        <w:pStyle w:val="Body"/>
        <w:rPr>
          <w:lang w:val="en-GB"/>
        </w:rPr>
      </w:pPr>
      <w:r w:rsidRPr="00072952">
        <w:rPr>
          <w:lang w:val="en-GB"/>
        </w:rPr>
        <w:t>30 Members (42%) have developed additional cooperative arrangements which include: integrated administration; legal act, Ministerial decree or decision; inter-agency working groups/forums; joint committees; special task force; regular meetings; informal administrative arrangements; Customs and Tax border cooperation centres; and secondment of Customs officers to Tax authorities.</w:t>
      </w:r>
    </w:p>
    <w:p w:rsidR="00FC2680" w:rsidRPr="00072952" w:rsidRDefault="00FC2680" w:rsidP="00C97C6B">
      <w:pPr>
        <w:pStyle w:val="Body"/>
        <w:rPr>
          <w:lang w:val="en-GB"/>
        </w:rPr>
      </w:pPr>
      <w:r>
        <w:rPr>
          <w:noProof/>
          <w:lang w:val="fr-BE"/>
        </w:rPr>
        <w:drawing>
          <wp:inline distT="0" distB="0" distL="0" distR="0" wp14:anchorId="7BFDC3EE" wp14:editId="51527141">
            <wp:extent cx="5055870" cy="2735580"/>
            <wp:effectExtent l="19050" t="0" r="0" b="0"/>
            <wp:docPr id="13" name="Chart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12"/>
                    <pic:cNvPicPr>
                      <a:picLocks noChangeArrowheads="1"/>
                    </pic:cNvPicPr>
                  </pic:nvPicPr>
                  <pic:blipFill>
                    <a:blip r:embed="rId91" cstate="print"/>
                    <a:srcRect/>
                    <a:stretch>
                      <a:fillRect/>
                    </a:stretch>
                  </pic:blipFill>
                  <pic:spPr bwMode="auto">
                    <a:xfrm>
                      <a:off x="0" y="0"/>
                      <a:ext cx="5055870" cy="2735580"/>
                    </a:xfrm>
                    <a:prstGeom prst="rect">
                      <a:avLst/>
                    </a:prstGeom>
                    <a:noFill/>
                    <a:ln w="9525">
                      <a:noFill/>
                      <a:miter lim="800000"/>
                      <a:headEnd/>
                      <a:tailEnd/>
                    </a:ln>
                  </pic:spPr>
                </pic:pic>
              </a:graphicData>
            </a:graphic>
          </wp:inline>
        </w:drawing>
      </w:r>
    </w:p>
    <w:p w:rsidR="00FC2680" w:rsidRPr="00072952" w:rsidRDefault="00FC2680" w:rsidP="00C97C6B">
      <w:pPr>
        <w:pStyle w:val="Body"/>
        <w:rPr>
          <w:lang w:val="en-GB"/>
        </w:rPr>
      </w:pPr>
    </w:p>
    <w:p w:rsidR="00FC2680" w:rsidRPr="001D5E22" w:rsidRDefault="00FC2680" w:rsidP="003B6FA6">
      <w:pPr>
        <w:pStyle w:val="Heading4"/>
        <w:ind w:left="357" w:hanging="357"/>
        <w:rPr>
          <w:lang w:val="en-GB"/>
        </w:rPr>
      </w:pPr>
      <w:r w:rsidRPr="001D5E22">
        <w:rPr>
          <w:lang w:val="en-GB"/>
        </w:rPr>
        <w:t>Legal act/formal policy for exchange of information</w:t>
      </w:r>
    </w:p>
    <w:p w:rsidR="00FC2680" w:rsidRDefault="00FC2680" w:rsidP="003B6FA6">
      <w:pPr>
        <w:pStyle w:val="Body"/>
        <w:rPr>
          <w:rFonts w:eastAsiaTheme="minorEastAsia"/>
          <w:lang w:val="en-GB"/>
        </w:rPr>
      </w:pPr>
    </w:p>
    <w:p w:rsidR="00FC2680" w:rsidRPr="00072952" w:rsidRDefault="00FC2680" w:rsidP="003B6FA6">
      <w:pPr>
        <w:pStyle w:val="Body"/>
        <w:rPr>
          <w:lang w:val="en-GB"/>
        </w:rPr>
      </w:pPr>
      <w:r w:rsidRPr="00072952">
        <w:rPr>
          <w:lang w:val="en-GB"/>
        </w:rPr>
        <w:t>27 Members (38%) indicated that there are specific provisions under their respective Customs and Tax laws/acts which provide for the exchange of information. 28 Members (39%) have a general legislative framework for the exchange of information between/among Government agencies (which include the Customs and Tax authorities).</w:t>
      </w:r>
    </w:p>
    <w:p w:rsidR="00FC2680" w:rsidRPr="00072952" w:rsidRDefault="00FC2680" w:rsidP="003B6FA6">
      <w:pPr>
        <w:pStyle w:val="Body"/>
        <w:rPr>
          <w:lang w:val="en-GB"/>
        </w:rPr>
      </w:pPr>
      <w:r w:rsidRPr="00072952">
        <w:rPr>
          <w:lang w:val="en-GB"/>
        </w:rPr>
        <w:t>14 Members (19%) have established a Memorandum of Understanding with their respective Tax authorities. 12 (17%) have no specific legal act and/or formal agreement for the exchange of information (the majority have no need for one, being part of a Revenue Authority).</w:t>
      </w:r>
    </w:p>
    <w:p w:rsidR="00FC2680" w:rsidRPr="00072952" w:rsidRDefault="00FC2680" w:rsidP="003B6FA6">
      <w:pPr>
        <w:pStyle w:val="Body"/>
        <w:rPr>
          <w:lang w:val="en-GB"/>
        </w:rPr>
      </w:pPr>
    </w:p>
    <w:p w:rsidR="00FC2680" w:rsidRPr="00072952" w:rsidRDefault="00FC2680" w:rsidP="003B6FA6">
      <w:pPr>
        <w:pStyle w:val="Body"/>
        <w:rPr>
          <w:lang w:val="en-GB"/>
        </w:rPr>
      </w:pPr>
      <w:r>
        <w:rPr>
          <w:noProof/>
          <w:lang w:val="fr-BE"/>
        </w:rPr>
        <w:lastRenderedPageBreak/>
        <w:drawing>
          <wp:inline distT="0" distB="0" distL="0" distR="0" wp14:anchorId="62CFA4C0" wp14:editId="52F0474B">
            <wp:extent cx="5017770" cy="3142615"/>
            <wp:effectExtent l="19050" t="0" r="0" b="0"/>
            <wp:docPr id="14" name="Chart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13"/>
                    <pic:cNvPicPr>
                      <a:picLocks noChangeArrowheads="1"/>
                    </pic:cNvPicPr>
                  </pic:nvPicPr>
                  <pic:blipFill>
                    <a:blip r:embed="rId92" cstate="print"/>
                    <a:srcRect/>
                    <a:stretch>
                      <a:fillRect/>
                    </a:stretch>
                  </pic:blipFill>
                  <pic:spPr bwMode="auto">
                    <a:xfrm>
                      <a:off x="0" y="0"/>
                      <a:ext cx="5017770" cy="3142615"/>
                    </a:xfrm>
                    <a:prstGeom prst="rect">
                      <a:avLst/>
                    </a:prstGeom>
                    <a:noFill/>
                    <a:ln w="9525">
                      <a:noFill/>
                      <a:miter lim="800000"/>
                      <a:headEnd/>
                      <a:tailEnd/>
                    </a:ln>
                  </pic:spPr>
                </pic:pic>
              </a:graphicData>
            </a:graphic>
          </wp:inline>
        </w:drawing>
      </w:r>
    </w:p>
    <w:p w:rsidR="00FC2680" w:rsidRPr="00541E90" w:rsidRDefault="00FC2680" w:rsidP="003B6FA6">
      <w:pPr>
        <w:pStyle w:val="Body"/>
      </w:pPr>
      <w:r>
        <w:t xml:space="preserve">The WCO Survey (2016) also brought out that </w:t>
      </w:r>
      <w:r w:rsidRPr="00CB26D7">
        <w:t>54 Members (</w:t>
      </w:r>
      <w:r>
        <w:t xml:space="preserve">of 72 total responses - </w:t>
      </w:r>
      <w:r w:rsidRPr="00CB26D7">
        <w:t xml:space="preserve">75%) </w:t>
      </w:r>
      <w:r>
        <w:t xml:space="preserve">conduct some or other kinds of </w:t>
      </w:r>
      <w:r w:rsidRPr="00141DAF">
        <w:t>joint</w:t>
      </w:r>
      <w:r>
        <w:t>ly coordinated</w:t>
      </w:r>
      <w:r w:rsidRPr="00141DAF">
        <w:t xml:space="preserve"> activities between </w:t>
      </w:r>
      <w:r>
        <w:t xml:space="preserve">their </w:t>
      </w:r>
      <w:r w:rsidRPr="00141DAF">
        <w:t>Customs and Tax authorit</w:t>
      </w:r>
      <w:r>
        <w:t>ies</w:t>
      </w:r>
      <w:r w:rsidRPr="00541E90">
        <w:t xml:space="preserve"> including in particular joint investigation/examination, mentioned by 34 Members (47%), and joint audit which was mentioned by 28 Members (39%).</w:t>
      </w:r>
    </w:p>
    <w:p w:rsidR="002869D6" w:rsidRDefault="00FC2680" w:rsidP="003B6FA6">
      <w:pPr>
        <w:pStyle w:val="Body"/>
        <w:rPr>
          <w:rFonts w:eastAsiaTheme="minorEastAsia"/>
        </w:rPr>
      </w:pPr>
      <w:r>
        <w:rPr>
          <w:noProof/>
          <w:lang w:val="fr-BE"/>
        </w:rPr>
        <w:drawing>
          <wp:inline distT="0" distB="0" distL="0" distR="0" wp14:anchorId="66EBF783" wp14:editId="058352AE">
            <wp:extent cx="5049520" cy="3969385"/>
            <wp:effectExtent l="19050" t="0" r="0" b="0"/>
            <wp:docPr id="21" name="Chart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16"/>
                    <pic:cNvPicPr>
                      <a:picLocks noChangeArrowheads="1"/>
                    </pic:cNvPicPr>
                  </pic:nvPicPr>
                  <pic:blipFill>
                    <a:blip r:embed="rId93" cstate="print"/>
                    <a:srcRect/>
                    <a:stretch>
                      <a:fillRect/>
                    </a:stretch>
                  </pic:blipFill>
                  <pic:spPr bwMode="auto">
                    <a:xfrm>
                      <a:off x="0" y="0"/>
                      <a:ext cx="5049520" cy="3969385"/>
                    </a:xfrm>
                    <a:prstGeom prst="rect">
                      <a:avLst/>
                    </a:prstGeom>
                    <a:noFill/>
                    <a:ln w="9525">
                      <a:noFill/>
                      <a:miter lim="800000"/>
                      <a:headEnd/>
                      <a:tailEnd/>
                    </a:ln>
                  </pic:spPr>
                </pic:pic>
              </a:graphicData>
            </a:graphic>
          </wp:inline>
        </w:drawing>
      </w:r>
    </w:p>
    <w:p w:rsidR="002869D6" w:rsidRDefault="002869D6">
      <w:pPr>
        <w:widowControl/>
        <w:wordWrap/>
        <w:rPr>
          <w:rFonts w:cs="Arial"/>
          <w:kern w:val="0"/>
          <w:szCs w:val="22"/>
        </w:rPr>
      </w:pPr>
      <w:r>
        <w:br w:type="page"/>
      </w:r>
    </w:p>
    <w:p w:rsidR="00FC2680" w:rsidRPr="00DA127C" w:rsidRDefault="00BD38FA" w:rsidP="00F469A2">
      <w:pPr>
        <w:pStyle w:val="Heading3"/>
      </w:pPr>
      <w:bookmarkStart w:id="193" w:name="_Toc514194470"/>
      <w:bookmarkStart w:id="194" w:name="_Toc514221612"/>
      <w:bookmarkStart w:id="195" w:name="_Toc517076567"/>
      <w:r>
        <w:rPr>
          <w:rFonts w:eastAsiaTheme="minorEastAsia" w:hint="eastAsia"/>
        </w:rPr>
        <w:lastRenderedPageBreak/>
        <w:t>WU Global Tax Policy Center</w:t>
      </w:r>
      <w:r w:rsidR="00FC2680" w:rsidRPr="00DA127C">
        <w:t>: some lessons from the Tax and Good Governance Project</w:t>
      </w:r>
      <w:bookmarkEnd w:id="193"/>
      <w:bookmarkEnd w:id="194"/>
      <w:bookmarkEnd w:id="195"/>
    </w:p>
    <w:p w:rsidR="002869D6" w:rsidRDefault="002869D6" w:rsidP="00DA127C">
      <w:pPr>
        <w:pStyle w:val="Body"/>
      </w:pPr>
    </w:p>
    <w:p w:rsidR="002869D6" w:rsidRDefault="005115E5" w:rsidP="002869D6">
      <w:pPr>
        <w:pStyle w:val="Body"/>
        <w:jc w:val="right"/>
      </w:pPr>
      <w:r>
        <w:t xml:space="preserve">Clement Migai and </w:t>
      </w:r>
      <w:r w:rsidR="002869D6">
        <w:t>Jeffery Owens</w:t>
      </w:r>
    </w:p>
    <w:p w:rsidR="002869D6" w:rsidRDefault="002869D6" w:rsidP="00DA127C">
      <w:pPr>
        <w:pStyle w:val="Body"/>
      </w:pPr>
    </w:p>
    <w:p w:rsidR="00FC2680" w:rsidRPr="00C93B08" w:rsidRDefault="00FC2680" w:rsidP="00DA127C">
      <w:pPr>
        <w:pStyle w:val="Body"/>
        <w:rPr>
          <w:rFonts w:eastAsia="Times New Roman"/>
          <w:lang w:val="en-GB" w:eastAsia="en-ZA"/>
        </w:rPr>
      </w:pPr>
      <w:r w:rsidRPr="00C93B08">
        <w:rPr>
          <w:lang w:val="en-GB"/>
        </w:rPr>
        <w:t xml:space="preserve">The significance of </w:t>
      </w:r>
      <w:r>
        <w:rPr>
          <w:rFonts w:hint="eastAsia"/>
          <w:lang w:val="en-GB"/>
        </w:rPr>
        <w:t>IFFs</w:t>
      </w:r>
      <w:r w:rsidRPr="00C93B08">
        <w:rPr>
          <w:lang w:val="en-GB"/>
        </w:rPr>
        <w:t xml:space="preserve"> problem for Africa was highlighted by the UN High Level Panel on Illicit Financial Flows from Africa report “Track it! Stop it! Get it!”</w:t>
      </w:r>
      <w:r w:rsidRPr="00C93B08">
        <w:rPr>
          <w:vertAlign w:val="superscript"/>
          <w:lang w:val="en-GB"/>
        </w:rPr>
        <w:endnoteReference w:id="60"/>
      </w:r>
      <w:r w:rsidRPr="00C93B08">
        <w:rPr>
          <w:lang w:val="en-GB"/>
        </w:rPr>
        <w:t>IFFs were also a focal point of the Third International Conference on Financing for Development in Addis Ababa which appealed for efforts to eliminate IFFsto be redoubled (Addis Ababa Action Agenda</w:t>
      </w:r>
      <w:proofErr w:type="gramStart"/>
      <w:r w:rsidRPr="00C93B08">
        <w:rPr>
          <w:lang w:val="en-GB"/>
        </w:rPr>
        <w:t>)</w:t>
      </w:r>
      <w:proofErr w:type="gramEnd"/>
      <w:r w:rsidRPr="00C93B08">
        <w:rPr>
          <w:vertAlign w:val="superscript"/>
          <w:lang w:val="en-GB"/>
        </w:rPr>
        <w:endnoteReference w:id="61"/>
      </w:r>
      <w:r w:rsidRPr="00C93B08">
        <w:rPr>
          <w:rFonts w:eastAsia="Times New Roman"/>
          <w:lang w:val="en-GB" w:eastAsia="en-ZA"/>
        </w:rPr>
        <w:t>and the Agenda 2030 for Sustainable Development.</w:t>
      </w:r>
      <w:r w:rsidRPr="00C93B08">
        <w:rPr>
          <w:rFonts w:ascii="Calibri" w:hAnsi="Calibri"/>
          <w:vertAlign w:val="superscript"/>
          <w:lang w:val="en-GB" w:eastAsia="en-ZA"/>
        </w:rPr>
        <w:endnoteReference w:id="62"/>
      </w:r>
    </w:p>
    <w:p w:rsidR="00FC2680" w:rsidRPr="00C93B08" w:rsidRDefault="00FC2680" w:rsidP="00DA127C">
      <w:pPr>
        <w:pStyle w:val="Body"/>
        <w:rPr>
          <w:lang w:val="en-GB"/>
        </w:rPr>
      </w:pPr>
      <w:r w:rsidRPr="00C93B08">
        <w:rPr>
          <w:lang w:val="en-GB"/>
        </w:rPr>
        <w:t>Considering this, from March 2015, the WU Global Tax Policy Centre at the Institute for Austrian and International Tax Law at WU - Vienna University of Economics and Business, in partnership with the African Tax Institute at the University of Pretoria, with the support of UNODC and the World Bank,</w:t>
      </w:r>
      <w:r w:rsidR="00BD38FA">
        <w:rPr>
          <w:rFonts w:eastAsiaTheme="minorEastAsia" w:hint="eastAsia"/>
          <w:lang w:val="en-GB"/>
        </w:rPr>
        <w:t xml:space="preserve"> </w:t>
      </w:r>
      <w:r w:rsidRPr="00C93B08">
        <w:rPr>
          <w:lang w:val="en-GB"/>
        </w:rPr>
        <w:t>cooperated together in a project that brought together government officials, business, academics, and international and regional organisations to discuss and identify solutions to IFFs from Africa.</w:t>
      </w:r>
      <w:r w:rsidRPr="00C93B08">
        <w:rPr>
          <w:vertAlign w:val="superscript"/>
          <w:lang w:val="en-GB"/>
        </w:rPr>
        <w:endnoteReference w:id="63"/>
      </w:r>
    </w:p>
    <w:p w:rsidR="00FC2680" w:rsidRPr="00C93B08" w:rsidRDefault="00FC2680" w:rsidP="00DA127C">
      <w:pPr>
        <w:pStyle w:val="Body"/>
        <w:rPr>
          <w:lang w:val="en-GB"/>
        </w:rPr>
      </w:pPr>
      <w:r w:rsidRPr="00C93B08">
        <w:rPr>
          <w:lang w:val="en-GB"/>
        </w:rPr>
        <w:t>The project involved research, workshops, seminars and conferences and training, all aimed at providing practical solutions that the participating countries can use to counter IFFs. It examined how to strengthen tax policy and administration, promoted effective implementation of international standards and supported enforcement and investigations. It particularly emphasised the role of good practices for cooperation between financial intelligence units, customs and tax administrations, and law enforcement agencies. It identified improvements that are required for enabling the domestic and international legal and institutional framework to facilitate cooperation between different government agencies.</w:t>
      </w:r>
    </w:p>
    <w:p w:rsidR="00FC2680" w:rsidRPr="00C93B08" w:rsidRDefault="00FC2680" w:rsidP="006E5806">
      <w:pPr>
        <w:spacing w:after="120"/>
        <w:jc w:val="both"/>
        <w:rPr>
          <w:rFonts w:ascii="Times New Roman" w:eastAsia="Malgun Gothic" w:hAnsi="Times New Roman" w:cs="Times New Roman"/>
          <w:sz w:val="24"/>
          <w:lang w:val="en-GB"/>
        </w:rPr>
      </w:pPr>
    </w:p>
    <w:p w:rsidR="00FC2680" w:rsidRPr="00BD38FA" w:rsidRDefault="00FC2680" w:rsidP="00534602">
      <w:pPr>
        <w:pStyle w:val="Heading4"/>
        <w:numPr>
          <w:ilvl w:val="0"/>
          <w:numId w:val="39"/>
        </w:numPr>
        <w:ind w:left="357" w:hanging="357"/>
        <w:rPr>
          <w:lang w:val="en-GB"/>
        </w:rPr>
      </w:pPr>
      <w:r w:rsidRPr="00BD38FA">
        <w:rPr>
          <w:lang w:val="en-GB"/>
        </w:rPr>
        <w:t>Necessity for inter-agency cooperation</w:t>
      </w:r>
    </w:p>
    <w:p w:rsidR="00FC2680" w:rsidRDefault="00FC2680" w:rsidP="00DA127C">
      <w:pPr>
        <w:pStyle w:val="Body"/>
        <w:rPr>
          <w:rFonts w:eastAsiaTheme="minorEastAsia"/>
          <w:lang w:val="en-GB"/>
        </w:rPr>
      </w:pPr>
    </w:p>
    <w:p w:rsidR="00FC2680" w:rsidRPr="00C93B08" w:rsidRDefault="00FC2680" w:rsidP="00DA127C">
      <w:pPr>
        <w:pStyle w:val="Body"/>
        <w:rPr>
          <w:lang w:val="en-GB"/>
        </w:rPr>
      </w:pPr>
      <w:r w:rsidRPr="00C93B08">
        <w:rPr>
          <w:lang w:val="en-GB"/>
        </w:rPr>
        <w:t>IFFs (including trade mis-invoicing) and other financial crimes may involve a broad range of activities and multiple actors who may be spread across various sectors. Activities perpetuating IFFs can also violate a number of different laws. As a result, different government agencies, including tax administrations, customs authorities, anti-money laundering authorities (including financial intelligence units/centres), the police and other specialised law enforcement agencies, the public prosecutor’s office and financial regulators may be involved in the different stages to facilitate effective detection, prevention, investigation and prosecution as well as the recovery of the proceeds thereof.</w:t>
      </w:r>
      <w:r w:rsidRPr="00C93B08">
        <w:rPr>
          <w:vertAlign w:val="superscript"/>
          <w:lang w:val="en-GB"/>
        </w:rPr>
        <w:endnoteReference w:id="64"/>
      </w:r>
    </w:p>
    <w:p w:rsidR="00FC2680" w:rsidRPr="00DA127C" w:rsidRDefault="00FC2680" w:rsidP="00DA127C">
      <w:pPr>
        <w:pStyle w:val="Body"/>
        <w:rPr>
          <w:rFonts w:eastAsiaTheme="minorEastAsia"/>
          <w:lang w:val="en-GB"/>
        </w:rPr>
      </w:pPr>
      <w:r w:rsidRPr="00C93B08">
        <w:rPr>
          <w:rFonts w:eastAsia="Times New Roman"/>
          <w:lang w:val="en-GB" w:eastAsia="en-ZA"/>
        </w:rPr>
        <w:t>Given the mosaic of agencies involves in detection and investigation of different types of IFFs, each of these agencies many hold some operational and strategic information relevant to the activities of other agencies.</w:t>
      </w:r>
      <w:r w:rsidRPr="00C93B08">
        <w:rPr>
          <w:rFonts w:eastAsia="Times New Roman"/>
          <w:vertAlign w:val="superscript"/>
          <w:lang w:val="en-GB" w:eastAsia="en-ZA"/>
        </w:rPr>
        <w:endnoteReference w:id="65"/>
      </w:r>
      <w:r w:rsidRPr="00C93B08">
        <w:rPr>
          <w:lang w:val="en-GB"/>
        </w:rPr>
        <w:t>Some of these agencies may have exclusive access to information not held by other agencies. Yet some may possess peculiar investigative and enforcement powers.</w:t>
      </w:r>
      <w:r w:rsidR="00BD38FA">
        <w:rPr>
          <w:rFonts w:eastAsiaTheme="minorEastAsia" w:hint="eastAsia"/>
          <w:lang w:val="en-GB"/>
        </w:rPr>
        <w:t xml:space="preserve"> </w:t>
      </w:r>
      <w:r w:rsidRPr="00C93B08">
        <w:rPr>
          <w:lang w:val="en-GB"/>
        </w:rPr>
        <w:t xml:space="preserve">The fragmented yet inter-connected and inter-dependent roles and </w:t>
      </w:r>
      <w:r w:rsidRPr="00C93B08">
        <w:rPr>
          <w:lang w:val="en-GB"/>
        </w:rPr>
        <w:lastRenderedPageBreak/>
        <w:t xml:space="preserve">powers of these agencies involved in combating IFFs may lead to a silo mentality, if not carefully managed. It therefore calls for a unified strategy and closer coordination, cooperation and collaboration by all concerned agencies if they are to be effective at both the domestic and international level. </w:t>
      </w:r>
    </w:p>
    <w:p w:rsidR="00FC2680" w:rsidRPr="00DA127C" w:rsidRDefault="00FC2680" w:rsidP="00BD38FA">
      <w:pPr>
        <w:pStyle w:val="Heading4"/>
        <w:ind w:left="357" w:hanging="357"/>
        <w:rPr>
          <w:lang w:val="en-GB"/>
        </w:rPr>
      </w:pPr>
      <w:r w:rsidRPr="00DA127C">
        <w:rPr>
          <w:lang w:val="en-GB"/>
        </w:rPr>
        <w:t>Forms of inter-agency cooperation</w:t>
      </w:r>
    </w:p>
    <w:p w:rsidR="00C94F7E" w:rsidRDefault="00C94F7E" w:rsidP="00DA127C">
      <w:pPr>
        <w:pStyle w:val="Body"/>
        <w:rPr>
          <w:rFonts w:eastAsiaTheme="minorEastAsia"/>
          <w:lang w:val="en-GB"/>
        </w:rPr>
      </w:pPr>
    </w:p>
    <w:p w:rsidR="00FC2680" w:rsidRPr="00C93B08" w:rsidRDefault="00FC2680" w:rsidP="00DA127C">
      <w:pPr>
        <w:pStyle w:val="Body"/>
        <w:rPr>
          <w:lang w:val="en-GB"/>
        </w:rPr>
      </w:pPr>
      <w:r w:rsidRPr="00C93B08">
        <w:rPr>
          <w:lang w:val="en-GB"/>
        </w:rPr>
        <w:t>The Tax and Good Governance Project conducted a survey amongst twelve Africa countries, namely Botswana, the Gambia, Ghana, Kenya, Liberia, Mali, Morocco, Niger, Nigeria, Sierra Leone, South Africa and Zambia, for the purposes of a training workshop on inter-agency cooperation in March, 2016.</w:t>
      </w:r>
      <w:r w:rsidRPr="00C93B08">
        <w:rPr>
          <w:vertAlign w:val="superscript"/>
          <w:lang w:val="en-GB"/>
        </w:rPr>
        <w:endnoteReference w:id="66"/>
      </w:r>
      <w:r w:rsidRPr="00C93B08">
        <w:rPr>
          <w:lang w:val="en-GB"/>
        </w:rPr>
        <w:t xml:space="preserve"> It identified several models for cooperation in these countries which echoes the recommendations by OECD and the Financial Action Task Force (FATF). These included but were not limited to:</w:t>
      </w:r>
      <w:r w:rsidRPr="00C93B08">
        <w:rPr>
          <w:vertAlign w:val="superscript"/>
          <w:lang w:val="en-GB"/>
        </w:rPr>
        <w:endnoteReference w:id="67"/>
      </w:r>
    </w:p>
    <w:p w:rsidR="00FC2680" w:rsidRPr="00C93B08" w:rsidRDefault="00FC2680" w:rsidP="00534602">
      <w:pPr>
        <w:pStyle w:val="AlphainBody"/>
        <w:numPr>
          <w:ilvl w:val="0"/>
          <w:numId w:val="37"/>
        </w:numPr>
      </w:pPr>
      <w:r w:rsidRPr="00C93B08">
        <w:t>Information sharing</w:t>
      </w:r>
    </w:p>
    <w:p w:rsidR="00FC2680" w:rsidRPr="00C93B08" w:rsidRDefault="00FC2680" w:rsidP="00DA127C">
      <w:pPr>
        <w:pStyle w:val="AlphainBody"/>
      </w:pPr>
      <w:r w:rsidRPr="00C93B08">
        <w:t>Joint investigation teams</w:t>
      </w:r>
      <w:r>
        <w:rPr>
          <w:rStyle w:val="EndnoteReference"/>
          <w:rFonts w:cs="Times New Roman"/>
        </w:rPr>
        <w:endnoteReference w:id="68"/>
      </w:r>
    </w:p>
    <w:p w:rsidR="00FC2680" w:rsidRPr="00C93B08" w:rsidRDefault="00FC2680" w:rsidP="00DA127C">
      <w:pPr>
        <w:pStyle w:val="AlphainBody"/>
      </w:pPr>
      <w:r w:rsidRPr="00C93B08">
        <w:t>Inter-agency centres of intelligence</w:t>
      </w:r>
      <w:r>
        <w:rPr>
          <w:rStyle w:val="EndnoteReference"/>
          <w:rFonts w:cs="Times New Roman"/>
        </w:rPr>
        <w:endnoteReference w:id="69"/>
      </w:r>
    </w:p>
    <w:p w:rsidR="00FC2680" w:rsidRPr="00C93B08" w:rsidRDefault="00FC2680" w:rsidP="00DA127C">
      <w:pPr>
        <w:pStyle w:val="AlphainBody"/>
      </w:pPr>
      <w:r w:rsidRPr="00C93B08">
        <w:t>Secondments and co-location of personnel</w:t>
      </w:r>
    </w:p>
    <w:p w:rsidR="00FC2680" w:rsidRPr="00C93B08" w:rsidRDefault="00FC2680" w:rsidP="00DA127C">
      <w:pPr>
        <w:pStyle w:val="AlphainBody"/>
      </w:pPr>
      <w:r w:rsidRPr="00C93B08">
        <w:t>Other models:</w:t>
      </w:r>
      <w:r>
        <w:rPr>
          <w:rFonts w:eastAsiaTheme="minorEastAsia" w:hint="eastAsia"/>
          <w:lang w:eastAsia="ko-KR"/>
        </w:rPr>
        <w:t xml:space="preserve"> </w:t>
      </w:r>
      <w:r w:rsidRPr="00C93B08">
        <w:t>use of multi-agency task forces to combat financial crimes, having centralised structures for inter-agency cooperation, granting tax and customs access to STRs, inter-agency meetings and training sessions.</w:t>
      </w:r>
      <w:r w:rsidRPr="00C93B08">
        <w:rPr>
          <w:vertAlign w:val="superscript"/>
        </w:rPr>
        <w:endnoteReference w:id="70"/>
      </w:r>
      <w:r w:rsidRPr="00C93B08">
        <w:t xml:space="preserve"> </w:t>
      </w:r>
    </w:p>
    <w:p w:rsidR="00FC2680" w:rsidRPr="00C93B08" w:rsidRDefault="00FC2680" w:rsidP="00DA127C">
      <w:pPr>
        <w:pStyle w:val="Heading4"/>
        <w:ind w:left="357" w:hanging="357"/>
        <w:rPr>
          <w:lang w:val="en-GB"/>
        </w:rPr>
      </w:pPr>
      <w:r w:rsidRPr="00C93B08">
        <w:rPr>
          <w:lang w:val="en-GB"/>
        </w:rPr>
        <w:t>Some best practices from the Tax and Governance Project</w:t>
      </w:r>
    </w:p>
    <w:p w:rsidR="00FC2680" w:rsidRDefault="00FC2680" w:rsidP="00DA127C">
      <w:pPr>
        <w:pStyle w:val="Body"/>
        <w:rPr>
          <w:rFonts w:eastAsiaTheme="minorEastAsia"/>
          <w:lang w:val="en-GB"/>
        </w:rPr>
      </w:pPr>
    </w:p>
    <w:p w:rsidR="00FC2680" w:rsidRPr="00C93B08" w:rsidRDefault="00FC2680" w:rsidP="00DA127C">
      <w:pPr>
        <w:pStyle w:val="Body"/>
        <w:rPr>
          <w:lang w:val="en-GB"/>
        </w:rPr>
      </w:pPr>
      <w:r w:rsidRPr="00C93B08">
        <w:rPr>
          <w:lang w:val="en-GB"/>
        </w:rPr>
        <w:t>The Tax and Good Governance encountered different models for deepening inter-agency cooperation in the participating countries. As pointed above, these models mostly aligned with the recommendations by the OECD and the FATF and covered information</w:t>
      </w:r>
      <w:r w:rsidR="00BD38FA">
        <w:rPr>
          <w:rFonts w:eastAsiaTheme="minorEastAsia" w:hint="eastAsia"/>
          <w:lang w:val="en-GB"/>
        </w:rPr>
        <w:t xml:space="preserve"> </w:t>
      </w:r>
      <w:r w:rsidRPr="00C93B08">
        <w:rPr>
          <w:lang w:val="en-GB"/>
        </w:rPr>
        <w:t>sharing, joint investigation teams, inter-agency centres of intelligence, secondments of personal as well as other models such as multi-agency task forces.</w:t>
      </w:r>
    </w:p>
    <w:p w:rsidR="00FC2680" w:rsidRPr="00FC2680" w:rsidRDefault="00FC2680" w:rsidP="00534602">
      <w:pPr>
        <w:pStyle w:val="Heading5"/>
        <w:numPr>
          <w:ilvl w:val="0"/>
          <w:numId w:val="38"/>
        </w:numPr>
        <w:ind w:left="357" w:hanging="357"/>
        <w:rPr>
          <w:lang w:val="en-GB"/>
        </w:rPr>
      </w:pPr>
      <w:r w:rsidRPr="00FC2680">
        <w:rPr>
          <w:lang w:val="en-GB"/>
        </w:rPr>
        <w:t>Information Sharing</w:t>
      </w:r>
    </w:p>
    <w:p w:rsidR="00FC2680" w:rsidRDefault="00FC2680" w:rsidP="00FC2680">
      <w:pPr>
        <w:pStyle w:val="Body"/>
        <w:rPr>
          <w:rFonts w:eastAsiaTheme="minorEastAsia"/>
          <w:lang w:val="en-GB"/>
        </w:rPr>
      </w:pPr>
    </w:p>
    <w:p w:rsidR="00FC2680" w:rsidRPr="00C93B08" w:rsidRDefault="00FC2680" w:rsidP="00FC2680">
      <w:pPr>
        <w:pStyle w:val="Body"/>
        <w:rPr>
          <w:lang w:val="en-GB"/>
        </w:rPr>
      </w:pPr>
      <w:r w:rsidRPr="00C93B08">
        <w:rPr>
          <w:lang w:val="en-GB"/>
        </w:rPr>
        <w:t>Information is usually shared on a bilateral basis as provided by legislation and supplemented by bilateral MOUs. However, rather than establish bilateral MOUs, Sierra Leone put in place a multilateral MOU for the exchange of information between several law enforcement agencies, tax and customs administrations and security agencies in December 2015. This was done</w:t>
      </w:r>
      <w:r w:rsidR="00BD38FA">
        <w:rPr>
          <w:rFonts w:eastAsiaTheme="minorEastAsia" w:hint="eastAsia"/>
          <w:lang w:val="en-GB"/>
        </w:rPr>
        <w:t xml:space="preserve"> u</w:t>
      </w:r>
      <w:r w:rsidRPr="00C93B08">
        <w:rPr>
          <w:lang w:val="en-GB"/>
        </w:rPr>
        <w:t>nder the umbrella of the “AML/CFT Inter-Agency Intelligence Coordination Committee”.</w:t>
      </w:r>
      <w:r w:rsidRPr="00C93B08">
        <w:rPr>
          <w:vertAlign w:val="superscript"/>
          <w:lang w:val="en-GB"/>
        </w:rPr>
        <w:endnoteReference w:id="71"/>
      </w:r>
    </w:p>
    <w:p w:rsidR="00FC2680" w:rsidRPr="00C93B08" w:rsidRDefault="00FC2680" w:rsidP="00FC2680">
      <w:pPr>
        <w:pStyle w:val="Body"/>
        <w:rPr>
          <w:b/>
          <w:bCs/>
          <w:lang w:val="en-GB"/>
        </w:rPr>
      </w:pPr>
      <w:r w:rsidRPr="00C93B08">
        <w:rPr>
          <w:lang w:val="en-GB"/>
        </w:rPr>
        <w:t>This Committee is composed of the National Revenue Authority, the Financial Intelligence Unit, the Police, the Central Intelligence and Security Unit, the Republic of Sierra Leone Armed Forces, the Immigration Department, the Anti-Corruption Commission, the National Drug Law Enforcement Agency and the Transnational Organized Crime Unit.</w:t>
      </w:r>
    </w:p>
    <w:p w:rsidR="00FC2680" w:rsidRPr="00C93B08" w:rsidRDefault="00FC2680" w:rsidP="00FC2680">
      <w:pPr>
        <w:pStyle w:val="Body"/>
        <w:rPr>
          <w:bCs/>
          <w:lang w:val="en-GB"/>
        </w:rPr>
      </w:pPr>
      <w:r w:rsidRPr="00C93B08">
        <w:rPr>
          <w:bCs/>
          <w:lang w:val="en-GB"/>
        </w:rPr>
        <w:lastRenderedPageBreak/>
        <w:t xml:space="preserve">The multilateral MOU has brought all the relevant agencies, including </w:t>
      </w:r>
      <w:proofErr w:type="gramStart"/>
      <w:r w:rsidR="00BD38FA">
        <w:rPr>
          <w:rFonts w:eastAsiaTheme="minorEastAsia" w:hint="eastAsia"/>
          <w:bCs/>
          <w:lang w:val="en-GB"/>
        </w:rPr>
        <w:t>C</w:t>
      </w:r>
      <w:r w:rsidRPr="00C93B08">
        <w:rPr>
          <w:bCs/>
          <w:lang w:val="en-GB"/>
        </w:rPr>
        <w:t>ustoms authorities which is</w:t>
      </w:r>
      <w:proofErr w:type="gramEnd"/>
      <w:r w:rsidRPr="00C93B08">
        <w:rPr>
          <w:bCs/>
          <w:lang w:val="en-GB"/>
        </w:rPr>
        <w:t xml:space="preserve"> a part of the national Revenue Authority to one table rather than have a series of bilateral MOUs that deals with only two agencies at a time. This has greatly reduced bureaucracy that may hinder efficient and timely information sharing. It has also, in one go, enlightened the participating agencies of each other’s mandate and shared common objectives, broken down organisational silos, and established a one-stop shop for sharing information but with the usual limitations on use of such information for purposes outlined in legislation, international agreements and treaties.</w:t>
      </w:r>
    </w:p>
    <w:p w:rsidR="00FC2680" w:rsidRPr="00C93B08" w:rsidRDefault="00FC2680" w:rsidP="00FC2680">
      <w:pPr>
        <w:pStyle w:val="Heading5"/>
        <w:ind w:left="357" w:hanging="357"/>
        <w:rPr>
          <w:lang w:val="en-GB"/>
        </w:rPr>
      </w:pPr>
      <w:r w:rsidRPr="00C93B08">
        <w:rPr>
          <w:lang w:val="en-GB"/>
        </w:rPr>
        <w:t>Joint Investigation Teams</w:t>
      </w:r>
    </w:p>
    <w:p w:rsidR="00FC2680" w:rsidRDefault="00FC2680" w:rsidP="00FC2680">
      <w:pPr>
        <w:pStyle w:val="Body"/>
        <w:rPr>
          <w:rFonts w:eastAsiaTheme="minorEastAsia"/>
          <w:lang w:val="en-ZA"/>
        </w:rPr>
      </w:pPr>
    </w:p>
    <w:p w:rsidR="00FC2680" w:rsidRPr="00C93B08" w:rsidRDefault="00FC2680" w:rsidP="00FC2680">
      <w:pPr>
        <w:pStyle w:val="Body"/>
        <w:rPr>
          <w:lang w:val="en-ZA"/>
        </w:rPr>
      </w:pPr>
      <w:r w:rsidRPr="00C93B08">
        <w:rPr>
          <w:lang w:val="en-ZA"/>
        </w:rPr>
        <w:t>The South African Revenue Service (SARS) has identified the illicit economy and illicit financial flows as one of the strategic risks facing SARS over the years 2015/16 -2020/21.</w:t>
      </w:r>
      <w:r w:rsidRPr="00C93B08">
        <w:rPr>
          <w:vertAlign w:val="superscript"/>
          <w:lang w:val="en-ZA"/>
        </w:rPr>
        <w:endnoteReference w:id="72"/>
      </w:r>
      <w:r w:rsidRPr="00C93B08">
        <w:rPr>
          <w:lang w:val="en-ZA"/>
        </w:rPr>
        <w:t xml:space="preserve"> SARs has therefore earmarked increased customs compliance as one of its priority areas</w:t>
      </w:r>
      <w:r w:rsidRPr="00C93B08">
        <w:rPr>
          <w:vertAlign w:val="superscript"/>
          <w:lang w:val="en-ZA"/>
        </w:rPr>
        <w:endnoteReference w:id="73"/>
      </w:r>
      <w:r w:rsidRPr="00C93B08">
        <w:rPr>
          <w:lang w:val="en-ZA"/>
        </w:rPr>
        <w:t xml:space="preserve">and proposes to achieve this by engaging </w:t>
      </w:r>
      <w:r w:rsidRPr="00C93B08">
        <w:rPr>
          <w:lang w:val="en-GB"/>
        </w:rPr>
        <w:t>with other “state enforcement agencies such as</w:t>
      </w:r>
      <w:r w:rsidR="00BD38FA">
        <w:rPr>
          <w:rFonts w:eastAsiaTheme="minorEastAsia" w:hint="eastAsia"/>
          <w:lang w:val="en-GB"/>
        </w:rPr>
        <w:t xml:space="preserve"> </w:t>
      </w:r>
      <w:r w:rsidRPr="00C93B08">
        <w:rPr>
          <w:lang w:val="en-GB"/>
        </w:rPr>
        <w:t>State Security Agency and Police to agree on Memoranda of</w:t>
      </w:r>
      <w:r w:rsidR="00BD38FA">
        <w:rPr>
          <w:rFonts w:eastAsiaTheme="minorEastAsia" w:hint="eastAsia"/>
          <w:lang w:val="en-GB"/>
        </w:rPr>
        <w:t xml:space="preserve"> </w:t>
      </w:r>
      <w:r w:rsidRPr="00C93B08">
        <w:rPr>
          <w:lang w:val="en-GB"/>
        </w:rPr>
        <w:t>Understanding (MOU’s) for establishment of dedicated resources for fighting illicit trade” and “enhance the inter-agency co-operation in fighting tax and other</w:t>
      </w:r>
      <w:r w:rsidR="00BD38FA">
        <w:rPr>
          <w:rFonts w:eastAsiaTheme="minorEastAsia" w:hint="eastAsia"/>
          <w:lang w:val="en-GB"/>
        </w:rPr>
        <w:t xml:space="preserve"> </w:t>
      </w:r>
      <w:r w:rsidRPr="00C93B08">
        <w:rPr>
          <w:lang w:val="en-GB"/>
        </w:rPr>
        <w:t>financial crimes.”</w:t>
      </w:r>
      <w:r w:rsidRPr="00C93B08">
        <w:rPr>
          <w:vertAlign w:val="superscript"/>
          <w:lang w:val="en-GB"/>
        </w:rPr>
        <w:endnoteReference w:id="74"/>
      </w:r>
      <w:r w:rsidRPr="00C93B08">
        <w:rPr>
          <w:lang w:val="en-GB"/>
        </w:rPr>
        <w:t xml:space="preserve"> The strategic plan also proposes the adoption of </w:t>
      </w:r>
      <w:r w:rsidRPr="00C93B08">
        <w:rPr>
          <w:lang w:val="en-ZA"/>
        </w:rPr>
        <w:t>a whole of government view in managing the customs border environment through collaboration with other government agencies.</w:t>
      </w:r>
      <w:r w:rsidRPr="00C93B08">
        <w:rPr>
          <w:vertAlign w:val="superscript"/>
          <w:lang w:val="en-ZA"/>
        </w:rPr>
        <w:endnoteReference w:id="75"/>
      </w:r>
      <w:r w:rsidRPr="00C93B08">
        <w:rPr>
          <w:lang w:val="en-ZA"/>
        </w:rPr>
        <w:t xml:space="preserve"> These capture its spirit and need for inter-agency cooperation.</w:t>
      </w:r>
    </w:p>
    <w:p w:rsidR="00FC2680" w:rsidRPr="00C93B08" w:rsidRDefault="00FC2680" w:rsidP="00FC2680">
      <w:pPr>
        <w:pStyle w:val="Body"/>
        <w:rPr>
          <w:lang w:val="en-GB"/>
        </w:rPr>
      </w:pPr>
      <w:r w:rsidRPr="00C93B08">
        <w:rPr>
          <w:lang w:val="en-GB"/>
        </w:rPr>
        <w:t>The ability of Customs to conduct joint investigations is covered by legislation.</w:t>
      </w:r>
      <w:r w:rsidRPr="00C93B08">
        <w:rPr>
          <w:vertAlign w:val="superscript"/>
          <w:lang w:val="en-GB"/>
        </w:rPr>
        <w:endnoteReference w:id="76"/>
      </w:r>
      <w:r w:rsidRPr="00C93B08">
        <w:rPr>
          <w:lang w:val="en-GB"/>
        </w:rPr>
        <w:t xml:space="preserve"> Hence joint investigations between the Directorate for Priority Crime Investigation (Hawks) and SARS are common place and are focussed on any fraud or revenue related matters.</w:t>
      </w:r>
      <w:r w:rsidRPr="00C93B08">
        <w:rPr>
          <w:vertAlign w:val="superscript"/>
          <w:lang w:val="en-GB"/>
        </w:rPr>
        <w:endnoteReference w:id="77"/>
      </w:r>
      <w:r w:rsidRPr="00C93B08">
        <w:rPr>
          <w:lang w:val="en-GB"/>
        </w:rPr>
        <w:t>However, although SARS may participate in joint investigation teams</w:t>
      </w:r>
      <w:r w:rsidRPr="00C93B08">
        <w:rPr>
          <w:vertAlign w:val="superscript"/>
          <w:lang w:val="en-GB"/>
        </w:rPr>
        <w:endnoteReference w:id="78"/>
      </w:r>
      <w:r w:rsidRPr="00C93B08">
        <w:rPr>
          <w:lang w:val="en-GB"/>
        </w:rPr>
        <w:t xml:space="preserve"> effective participation is hampered by the fact that the officials assigned are prevented from using any special legislative powers held by virtue of their position as a tax administration employee. As a result parallel investigations are usually run by SARS but information is shared with the joint investigation team.</w:t>
      </w:r>
      <w:r w:rsidRPr="00C93B08">
        <w:rPr>
          <w:vertAlign w:val="superscript"/>
          <w:lang w:val="en-GB"/>
        </w:rPr>
        <w:endnoteReference w:id="79"/>
      </w:r>
    </w:p>
    <w:p w:rsidR="00FC2680" w:rsidRPr="00FC2680" w:rsidRDefault="00FC2680" w:rsidP="00FC2680">
      <w:pPr>
        <w:pStyle w:val="Heading5"/>
        <w:ind w:left="357" w:hanging="357"/>
        <w:rPr>
          <w:lang w:val="en-GB"/>
        </w:rPr>
      </w:pPr>
      <w:r w:rsidRPr="00FC2680">
        <w:rPr>
          <w:lang w:val="en-GB"/>
        </w:rPr>
        <w:t>Multi-agency Task Forces</w:t>
      </w:r>
    </w:p>
    <w:p w:rsidR="00C94F7E" w:rsidRDefault="00C94F7E" w:rsidP="00FC2680">
      <w:pPr>
        <w:pStyle w:val="Body"/>
        <w:rPr>
          <w:rFonts w:eastAsiaTheme="minorEastAsia"/>
          <w:lang w:val="en-GB"/>
        </w:rPr>
      </w:pPr>
    </w:p>
    <w:p w:rsidR="00FC2680" w:rsidRPr="00C93B08" w:rsidRDefault="00FC2680" w:rsidP="00FC2680">
      <w:pPr>
        <w:pStyle w:val="Body"/>
        <w:rPr>
          <w:lang w:val="en-GB"/>
        </w:rPr>
      </w:pPr>
      <w:r w:rsidRPr="00C93B08">
        <w:rPr>
          <w:lang w:val="en-GB"/>
        </w:rPr>
        <w:t>A presidential directive established a task force in Kenya in March 2015 to review the existing legal, policy and institutional framework for economic crimes (including corruption); determine why the institutions were not adequately responding to the challenges; and make recommendations for improvements. It came to a conclusion that: (a) there were many agencies each playing a</w:t>
      </w:r>
      <w:r w:rsidR="00BD38FA">
        <w:rPr>
          <w:rFonts w:eastAsiaTheme="minorEastAsia" w:hint="eastAsia"/>
          <w:lang w:val="en-GB"/>
        </w:rPr>
        <w:t xml:space="preserve"> </w:t>
      </w:r>
      <w:r w:rsidRPr="00C93B08">
        <w:rPr>
          <w:lang w:val="en-GB"/>
        </w:rPr>
        <w:t>different role; (b) despite interlinked and interdependent mandates most of the agencies acted in isolation and failed to cooperate, coordinate and or collaborate with one another; (c) and</w:t>
      </w:r>
      <w:r w:rsidR="00BD38FA">
        <w:rPr>
          <w:rFonts w:eastAsiaTheme="minorEastAsia" w:hint="eastAsia"/>
          <w:lang w:val="en-GB"/>
        </w:rPr>
        <w:t xml:space="preserve"> </w:t>
      </w:r>
      <w:r w:rsidRPr="00C93B08">
        <w:rPr>
          <w:lang w:val="en-GB"/>
        </w:rPr>
        <w:t>since most of the agencies acted in isolation, this had let to mistrust and failure to share intelligence and information which created loopholes with the system.</w:t>
      </w:r>
      <w:r w:rsidRPr="00C93B08">
        <w:rPr>
          <w:rFonts w:eastAsia="Times New Roman"/>
          <w:vertAlign w:val="superscript"/>
          <w:lang w:val="en-ZA" w:eastAsia="en-ZA"/>
        </w:rPr>
        <w:endnoteReference w:id="80"/>
      </w:r>
    </w:p>
    <w:p w:rsidR="00FC2680" w:rsidRPr="00C93B08" w:rsidRDefault="00FC2680" w:rsidP="00FC2680">
      <w:pPr>
        <w:pStyle w:val="Body"/>
        <w:rPr>
          <w:lang w:val="en-GB"/>
        </w:rPr>
      </w:pPr>
      <w:r w:rsidRPr="00C93B08">
        <w:rPr>
          <w:lang w:val="en-GB"/>
        </w:rPr>
        <w:t xml:space="preserve">It therefore recommended that in order to enhance coordination and cooperation, a Multi-Agency Team on Enhancing the Investigation and Prosecution of Corruption and Economic Crimes in Kenya (“MAT”) should be established. The MAT was set up in November 2015 and its principal terms of reference included; (a) enhancing cooperation, coordination and </w:t>
      </w:r>
      <w:r w:rsidRPr="00C93B08">
        <w:rPr>
          <w:lang w:val="en-GB"/>
        </w:rPr>
        <w:lastRenderedPageBreak/>
        <w:t xml:space="preserve">collaboration among the member agencies; and (b) engaging other relevant agencies to enhance the effectiveness of the war on corruption and cases of organized crimes. </w:t>
      </w:r>
    </w:p>
    <w:p w:rsidR="00FC2680" w:rsidRPr="00C93B08" w:rsidRDefault="00FC2680" w:rsidP="00FC2680">
      <w:pPr>
        <w:pStyle w:val="Body"/>
        <w:rPr>
          <w:lang w:val="en-GB"/>
        </w:rPr>
      </w:pPr>
      <w:r w:rsidRPr="00C93B08">
        <w:rPr>
          <w:lang w:val="en-GB"/>
        </w:rPr>
        <w:t xml:space="preserve">The principal members include the Office of the President; the Ethics and Anti-Corruption Commission; the Office of the Director of Public Prosecutions; the Directorate of Criminal Investigations; the National Intelligence Service; the Financial Reporting Centre; the Asset Recovery Agency; and the Kenya Revenue Authority. On a need basis, it incorporates the Communications Authority of Kenya; the Kenya Wildlife Services; the Kenya Forestry Services; the Anti-Counterfeit Agency; and the National Transport and Safety Authority. it operates at several levels with a </w:t>
      </w:r>
      <w:r w:rsidRPr="00C93B08">
        <w:rPr>
          <w:i/>
          <w:lang w:val="en-GB"/>
        </w:rPr>
        <w:t>High Level Consultative Team</w:t>
      </w:r>
      <w:r w:rsidR="00BD38FA">
        <w:rPr>
          <w:rFonts w:eastAsiaTheme="minorEastAsia" w:hint="eastAsia"/>
          <w:i/>
          <w:lang w:val="en-GB"/>
        </w:rPr>
        <w:t xml:space="preserve"> </w:t>
      </w:r>
      <w:r w:rsidRPr="00C93B08">
        <w:rPr>
          <w:lang w:val="en-GB"/>
        </w:rPr>
        <w:t xml:space="preserve">composed of the heads of the agencies with the EACC as the convener and the Office of the President serving as the secretary; a </w:t>
      </w:r>
      <w:r w:rsidRPr="00C93B08">
        <w:rPr>
          <w:i/>
          <w:lang w:val="en-GB"/>
        </w:rPr>
        <w:t>Technical Committee</w:t>
      </w:r>
      <w:r w:rsidR="00BD38FA">
        <w:rPr>
          <w:rFonts w:eastAsiaTheme="minorEastAsia" w:hint="eastAsia"/>
          <w:i/>
          <w:lang w:val="en-GB"/>
        </w:rPr>
        <w:t xml:space="preserve"> </w:t>
      </w:r>
      <w:r w:rsidRPr="00C93B08">
        <w:rPr>
          <w:lang w:val="en-GB"/>
        </w:rPr>
        <w:t>of nominees from each agency to facilitate liaison on technical matters; and a</w:t>
      </w:r>
      <w:r w:rsidR="00BD38FA">
        <w:rPr>
          <w:rFonts w:eastAsiaTheme="minorEastAsia" w:hint="eastAsia"/>
          <w:lang w:val="en-GB"/>
        </w:rPr>
        <w:t xml:space="preserve"> </w:t>
      </w:r>
      <w:r w:rsidRPr="00C93B08">
        <w:rPr>
          <w:i/>
          <w:lang w:val="en-GB"/>
        </w:rPr>
        <w:t>Secretariat</w:t>
      </w:r>
      <w:r w:rsidRPr="00C93B08">
        <w:rPr>
          <w:lang w:val="en-GB"/>
        </w:rPr>
        <w:t>.</w:t>
      </w:r>
    </w:p>
    <w:p w:rsidR="006E5806" w:rsidRPr="00C93B08" w:rsidRDefault="00FC2680" w:rsidP="00FC2680">
      <w:pPr>
        <w:pStyle w:val="Body"/>
        <w:rPr>
          <w:lang w:val="en-GB"/>
        </w:rPr>
      </w:pPr>
      <w:r w:rsidRPr="00C93B08">
        <w:rPr>
          <w:lang w:val="en-GB"/>
        </w:rPr>
        <w:t>Since its formation it has developed, inter alia, information and intel</w:t>
      </w:r>
      <w:r w:rsidR="0054333A">
        <w:rPr>
          <w:lang w:val="en-GB"/>
        </w:rPr>
        <w:t>ligence sharing guidelines and</w:t>
      </w:r>
      <w:r w:rsidRPr="00C93B08">
        <w:rPr>
          <w:lang w:val="en-GB"/>
        </w:rPr>
        <w:t xml:space="preserve"> criteria for determining cases suitable for investigation and prosecution. It holds regular meetings that enable members to share information and intelligence on a real time basis a practice that has cultivated</w:t>
      </w:r>
      <w:r w:rsidR="00BD38FA">
        <w:rPr>
          <w:rFonts w:eastAsiaTheme="minorEastAsia" w:hint="eastAsia"/>
          <w:lang w:val="en-GB"/>
        </w:rPr>
        <w:t xml:space="preserve"> </w:t>
      </w:r>
      <w:r w:rsidRPr="00C93B08">
        <w:rPr>
          <w:lang w:val="en-GB"/>
        </w:rPr>
        <w:t>closer coordination and collaboration. The MAT has also conducted joint investigations and joint sting operations. For example, by using shared intelligence; the KRA was able to nab twenty-one, forty foot stuffed with new clothes but declared in import documents as coolers while the other three contained powder milk.</w:t>
      </w:r>
      <w:r w:rsidRPr="00C93B08">
        <w:rPr>
          <w:vertAlign w:val="superscript"/>
          <w:lang w:val="en-GB"/>
        </w:rPr>
        <w:endnoteReference w:id="81"/>
      </w:r>
      <w:r w:rsidRPr="00C93B08">
        <w:rPr>
          <w:lang w:val="en-GB"/>
        </w:rPr>
        <w:t>Another example include</w:t>
      </w:r>
      <w:r w:rsidR="00BD38FA">
        <w:rPr>
          <w:rFonts w:eastAsiaTheme="minorEastAsia" w:hint="eastAsia"/>
          <w:lang w:val="en-GB"/>
        </w:rPr>
        <w:t>s</w:t>
      </w:r>
      <w:r w:rsidRPr="00C93B08">
        <w:rPr>
          <w:lang w:val="en-GB"/>
        </w:rPr>
        <w:t xml:space="preserve"> nabbing luxury cars declared as personal effects and household goods.</w:t>
      </w:r>
      <w:r w:rsidRPr="00C93B08">
        <w:rPr>
          <w:vertAlign w:val="superscript"/>
          <w:lang w:val="en-GB"/>
        </w:rPr>
        <w:endnoteReference w:id="82"/>
      </w:r>
      <w:r w:rsidRPr="00C93B08">
        <w:rPr>
          <w:lang w:val="en-GB"/>
        </w:rPr>
        <w:t xml:space="preserve"> </w:t>
      </w:r>
      <w:r w:rsidR="00BD38FA">
        <w:rPr>
          <w:lang w:val="en-GB"/>
        </w:rPr>
        <w:t>Joint training ha</w:t>
      </w:r>
      <w:r w:rsidR="00BD38FA">
        <w:rPr>
          <w:rFonts w:eastAsiaTheme="minorEastAsia" w:hint="eastAsia"/>
          <w:lang w:val="en-GB"/>
        </w:rPr>
        <w:t>s</w:t>
      </w:r>
      <w:r w:rsidR="006E5806" w:rsidRPr="00C93B08">
        <w:rPr>
          <w:lang w:val="en-GB"/>
        </w:rPr>
        <w:t xml:space="preserve"> also increased the </w:t>
      </w:r>
      <w:proofErr w:type="gramStart"/>
      <w:r w:rsidR="006E5806" w:rsidRPr="00C93B08">
        <w:rPr>
          <w:lang w:val="en-GB"/>
        </w:rPr>
        <w:t>members</w:t>
      </w:r>
      <w:proofErr w:type="gramEnd"/>
      <w:r w:rsidR="006E5806" w:rsidRPr="00C93B08">
        <w:rPr>
          <w:lang w:val="en-GB"/>
        </w:rPr>
        <w:t xml:space="preserve"> awareness of each agencies mandate and how their agency can assist to fulfil this mandate. Other cases have seen the office of the Director of Public Prosecution, the Ethics and Anti-Corruption Commission and the Asset Recovery Agency refer cases to KRA for tax investigations. In other case KRA’s statutory powers have been leveraged to aid in prosecuting cases and obtaining preservation orders.</w:t>
      </w:r>
    </w:p>
    <w:p w:rsidR="006E5806" w:rsidRPr="00C94F7E" w:rsidRDefault="006E5806" w:rsidP="00FC2680">
      <w:pPr>
        <w:pStyle w:val="Body"/>
        <w:rPr>
          <w:rFonts w:eastAsiaTheme="minorEastAsia"/>
          <w:lang w:val="en-GB"/>
        </w:rPr>
      </w:pPr>
      <w:r w:rsidRPr="00C93B08">
        <w:rPr>
          <w:lang w:val="en-GB"/>
        </w:rPr>
        <w:t>However, a main challenge is that the MAT is not anchored in law and relies on the statutes for each agency. The legality of joint operations can therefore arise. The formation and ongoing operations of the MAT are also based on the political will of the current leadership as a result of the presidential directive. Further, the Mat has to rely on the budgetary allocation from member agencies which can be impacted by individual institutional constraints.</w:t>
      </w:r>
    </w:p>
    <w:p w:rsidR="006E5806" w:rsidRPr="00C93B08" w:rsidRDefault="006E5806" w:rsidP="00FC2680">
      <w:pPr>
        <w:pStyle w:val="Heading5"/>
        <w:ind w:left="357" w:hanging="357"/>
        <w:rPr>
          <w:lang w:val="en-GB"/>
        </w:rPr>
      </w:pPr>
      <w:r w:rsidRPr="00C93B08">
        <w:rPr>
          <w:lang w:val="en-GB"/>
        </w:rPr>
        <w:t>Secondment of personnel</w:t>
      </w:r>
    </w:p>
    <w:p w:rsidR="00FC2680" w:rsidRDefault="00FC2680" w:rsidP="00FC2680">
      <w:pPr>
        <w:pStyle w:val="Body"/>
        <w:rPr>
          <w:rFonts w:eastAsiaTheme="minorEastAsia"/>
          <w:lang w:val="en-ZA"/>
        </w:rPr>
      </w:pPr>
    </w:p>
    <w:p w:rsidR="006E5806" w:rsidRPr="00FC2680" w:rsidRDefault="006E5806" w:rsidP="00FC2680">
      <w:pPr>
        <w:pStyle w:val="Body"/>
        <w:rPr>
          <w:rFonts w:eastAsiaTheme="minorEastAsia"/>
          <w:lang w:val="en-GB"/>
        </w:rPr>
      </w:pPr>
      <w:r w:rsidRPr="00C93B08">
        <w:rPr>
          <w:lang w:val="en-ZA"/>
        </w:rPr>
        <w:t xml:space="preserve">Nigeria reported since 2004 it has been seconding staff from the Nigerian Customs Service to the Economic and Financial Crimes Commission and the FIU. It had also received forensic officer seconded from the Independent Corrupt Practices and Other Related Offences Commission to help in detection of duty evasion. </w:t>
      </w:r>
      <w:r w:rsidRPr="00C93B08">
        <w:rPr>
          <w:lang w:val="en-GB"/>
        </w:rPr>
        <w:t>Secondment of specialised staff has been used extensively in Ghana.</w:t>
      </w:r>
      <w:r w:rsidR="00FC2680" w:rsidRPr="00C93B08">
        <w:rPr>
          <w:vertAlign w:val="superscript"/>
          <w:lang w:val="en-GB"/>
        </w:rPr>
        <w:endnoteReference w:id="83"/>
      </w:r>
      <w:r w:rsidR="00FC2680" w:rsidRPr="00C93B08">
        <w:rPr>
          <w:lang w:val="en-GB"/>
        </w:rPr>
        <w:t xml:space="preserve"> </w:t>
      </w:r>
      <w:r w:rsidRPr="00C93B08">
        <w:rPr>
          <w:lang w:val="en-GB"/>
        </w:rPr>
        <w:t xml:space="preserve">This practice has deepened ties between the tax administration and the other law enforcement agencies which </w:t>
      </w:r>
      <w:proofErr w:type="gramStart"/>
      <w:r w:rsidRPr="00C93B08">
        <w:rPr>
          <w:lang w:val="en-GB"/>
        </w:rPr>
        <w:t>has</w:t>
      </w:r>
      <w:proofErr w:type="gramEnd"/>
      <w:r w:rsidRPr="00C93B08">
        <w:rPr>
          <w:lang w:val="en-GB"/>
        </w:rPr>
        <w:t xml:space="preserve"> facilitated better cooperation.</w:t>
      </w:r>
    </w:p>
    <w:p w:rsidR="006E5806" w:rsidRPr="00FC2680" w:rsidRDefault="006E5806" w:rsidP="00FC2680">
      <w:pPr>
        <w:pStyle w:val="Heading5"/>
        <w:ind w:left="357" w:hanging="357"/>
        <w:rPr>
          <w:lang w:val="en-GB"/>
        </w:rPr>
      </w:pPr>
      <w:r w:rsidRPr="00FC2680">
        <w:rPr>
          <w:lang w:val="en-GB"/>
        </w:rPr>
        <w:t xml:space="preserve">Joint compliance </w:t>
      </w:r>
      <w:r w:rsidRPr="00FC2680">
        <w:t>and</w:t>
      </w:r>
      <w:r w:rsidRPr="00FC2680">
        <w:rPr>
          <w:lang w:val="en-GB"/>
        </w:rPr>
        <w:t xml:space="preserve"> advance pricing agreements </w:t>
      </w:r>
    </w:p>
    <w:p w:rsidR="00FC2680" w:rsidRDefault="00FC2680" w:rsidP="00FC2680">
      <w:pPr>
        <w:pStyle w:val="Body"/>
        <w:rPr>
          <w:rFonts w:eastAsiaTheme="minorEastAsia"/>
          <w:lang w:val="en-GB"/>
        </w:rPr>
      </w:pPr>
    </w:p>
    <w:p w:rsidR="006E5806" w:rsidRDefault="006E5806" w:rsidP="00FC2680">
      <w:pPr>
        <w:pStyle w:val="Body"/>
        <w:rPr>
          <w:rFonts w:eastAsiaTheme="minorEastAsia"/>
          <w:lang w:val="en-GB"/>
        </w:rPr>
      </w:pPr>
      <w:r w:rsidRPr="00C93B08">
        <w:rPr>
          <w:lang w:val="en-GB"/>
        </w:rPr>
        <w:lastRenderedPageBreak/>
        <w:t xml:space="preserve">Customs authorities and tax administrations do have some shared and often overlapping objectives. This is more evident in the linkages between transfer pricing and customs valuation which calls for closer cooperation amongst customs authorities and tax administrations. Joint compliance programs and advance pricing agreements that involves both customs and tax could therefore be another way of preventing trade mis-invoicing since they reduce the risk of manipulating the prices. </w:t>
      </w:r>
    </w:p>
    <w:p w:rsidR="00C94F7E" w:rsidRPr="00C94F7E" w:rsidRDefault="00C94F7E" w:rsidP="00FC2680">
      <w:pPr>
        <w:pStyle w:val="Body"/>
        <w:rPr>
          <w:rFonts w:eastAsiaTheme="minorEastAsia"/>
          <w:lang w:val="en-GB"/>
        </w:rPr>
      </w:pPr>
    </w:p>
    <w:p w:rsidR="006E5806" w:rsidRPr="00C93B08" w:rsidRDefault="006E5806" w:rsidP="00792136">
      <w:pPr>
        <w:pStyle w:val="Heading4"/>
        <w:ind w:left="360"/>
        <w:rPr>
          <w:lang w:val="en-GB"/>
        </w:rPr>
      </w:pPr>
      <w:bookmarkStart w:id="197" w:name="_Toc514194471"/>
      <w:bookmarkStart w:id="198" w:name="_Toc514221613"/>
      <w:r w:rsidRPr="00C93B08">
        <w:rPr>
          <w:lang w:val="en-GB"/>
        </w:rPr>
        <w:t>Conclusion</w:t>
      </w:r>
      <w:bookmarkEnd w:id="197"/>
      <w:bookmarkEnd w:id="198"/>
      <w:r w:rsidRPr="00C93B08">
        <w:rPr>
          <w:lang w:val="en-GB"/>
        </w:rPr>
        <w:t xml:space="preserve"> </w:t>
      </w:r>
    </w:p>
    <w:p w:rsidR="00792136" w:rsidRDefault="00792136" w:rsidP="00C22084">
      <w:pPr>
        <w:pStyle w:val="Body"/>
        <w:rPr>
          <w:lang w:val="en-GB"/>
        </w:rPr>
      </w:pPr>
    </w:p>
    <w:p w:rsidR="00CE2819" w:rsidRDefault="006E5806" w:rsidP="00C22084">
      <w:pPr>
        <w:pStyle w:val="Body"/>
        <w:rPr>
          <w:bCs/>
          <w:lang w:val="en-GB"/>
        </w:rPr>
      </w:pPr>
      <w:r w:rsidRPr="00C93B08">
        <w:rPr>
          <w:lang w:val="en-GB"/>
        </w:rPr>
        <w:t>Whilst inter-agency cooperation is possible in most countries, agencies still need to overcome legal, regulatory, cultural, and operational barriers which may prevent the sharing of specialist information with other law enforcement agencies. Administrative and cultural barriers may inhibit closer working relationships even where thi</w:t>
      </w:r>
      <w:r w:rsidR="00C22084">
        <w:rPr>
          <w:lang w:val="en-GB"/>
        </w:rPr>
        <w:t>s is enabled and supported by</w:t>
      </w:r>
      <w:r w:rsidRPr="00C93B08">
        <w:rPr>
          <w:lang w:val="en-GB"/>
        </w:rPr>
        <w:t xml:space="preserve"> legislation.</w:t>
      </w:r>
      <w:r>
        <w:rPr>
          <w:rFonts w:hint="eastAsia"/>
          <w:lang w:val="en-GB"/>
        </w:rPr>
        <w:t xml:space="preserve"> </w:t>
      </w:r>
      <w:r w:rsidRPr="00C93B08">
        <w:rPr>
          <w:lang w:val="en-GB"/>
        </w:rPr>
        <w:t xml:space="preserve">Complex or lengthy processes and/or </w:t>
      </w:r>
      <w:r w:rsidRPr="00C93B08">
        <w:rPr>
          <w:bCs/>
          <w:lang w:val="en-GB"/>
        </w:rPr>
        <w:t>procedures for obtaining information from another agency, a lack of awareness of the availability of information or other mechanisms for co-operation, or a lack of specialist training which reduces the effectiveness of existing legal gateways may also act as barriers. Further, the lack of political will from the political leadership and heads of various agencies that can provide crucial impetus for the agencies to adopt a whole-of-government approach, or to make the changes required to remove or reduce legal and operational barriers may also be another impediment. If these can be addressed adequately then inter-agency cooperation can be an effective barrier against trade mis-invoicing. It is a low hanging fruit which does not require legislation or extra resources – only willing agencies and leadership from the top.</w:t>
      </w:r>
    </w:p>
    <w:p w:rsidR="00CE2819" w:rsidRDefault="00CE2819">
      <w:pPr>
        <w:widowControl/>
        <w:wordWrap/>
        <w:rPr>
          <w:rFonts w:eastAsia="Malgun Gothic" w:cs="Arial"/>
          <w:bCs/>
          <w:kern w:val="0"/>
          <w:szCs w:val="22"/>
          <w:lang w:val="en-GB"/>
        </w:rPr>
      </w:pPr>
      <w:r>
        <w:rPr>
          <w:bCs/>
          <w:lang w:val="en-GB"/>
        </w:rPr>
        <w:br w:type="page"/>
      </w:r>
    </w:p>
    <w:p w:rsidR="005A5688" w:rsidRPr="005A5688" w:rsidRDefault="005A5688" w:rsidP="005A5688">
      <w:pPr>
        <w:widowControl/>
        <w:wordWrap/>
        <w:spacing w:after="160" w:line="259" w:lineRule="auto"/>
        <w:rPr>
          <w:rFonts w:eastAsia="Calibri" w:cs="Arial"/>
          <w:b/>
          <w:kern w:val="0"/>
          <w:szCs w:val="22"/>
          <w:u w:val="single"/>
          <w:lang w:val="en-GB" w:eastAsia="en-US"/>
        </w:rPr>
      </w:pPr>
      <w:r w:rsidRPr="005A5688">
        <w:rPr>
          <w:rFonts w:cs="Arial" w:hint="eastAsia"/>
          <w:b/>
          <w:u w:val="single"/>
          <w:lang w:val="en-GB"/>
        </w:rPr>
        <w:lastRenderedPageBreak/>
        <w:t xml:space="preserve">Annex 1. </w:t>
      </w:r>
      <w:r w:rsidRPr="005A5688">
        <w:rPr>
          <w:rFonts w:eastAsia="Calibri" w:cs="Arial"/>
          <w:b/>
          <w:kern w:val="0"/>
          <w:szCs w:val="22"/>
          <w:u w:val="single"/>
          <w:lang w:val="en-GB" w:eastAsia="en-US"/>
        </w:rPr>
        <w:t>Spanish Tax Agency</w:t>
      </w:r>
    </w:p>
    <w:p w:rsidR="005A5688" w:rsidRPr="000D3C19" w:rsidRDefault="005A5688" w:rsidP="005A5688">
      <w:pPr>
        <w:widowControl/>
        <w:wordWrap/>
        <w:spacing w:after="160" w:line="259" w:lineRule="auto"/>
        <w:rPr>
          <w:rFonts w:eastAsia="Calibri" w:cs="Arial"/>
          <w:b/>
          <w:kern w:val="0"/>
          <w:szCs w:val="22"/>
          <w:lang w:val="en-GB" w:eastAsia="en-US"/>
        </w:rPr>
      </w:pPr>
      <w:r w:rsidRPr="000D3C19">
        <w:rPr>
          <w:rFonts w:eastAsia="Calibri" w:cs="Arial"/>
          <w:b/>
          <w:kern w:val="0"/>
          <w:szCs w:val="22"/>
          <w:lang w:val="en-GB" w:eastAsia="en-US"/>
        </w:rPr>
        <w:t xml:space="preserve">Common Databases for Customs and Taxes Purposes </w:t>
      </w:r>
    </w:p>
    <w:p w:rsidR="005A5688" w:rsidRPr="000D3C19" w:rsidRDefault="005A5688" w:rsidP="005A5688">
      <w:pPr>
        <w:widowControl/>
        <w:wordWrap/>
        <w:rPr>
          <w:rFonts w:eastAsia="Calibri" w:cs="Arial"/>
          <w:b/>
          <w:kern w:val="0"/>
          <w:szCs w:val="22"/>
          <w:lang w:val="en-GB" w:eastAsia="en-US"/>
        </w:rPr>
      </w:pPr>
    </w:p>
    <w:p w:rsidR="005A5688" w:rsidRPr="000D3C19" w:rsidRDefault="005A5688" w:rsidP="005A5688">
      <w:pPr>
        <w:widowControl/>
        <w:wordWrap/>
        <w:rPr>
          <w:rFonts w:eastAsia="Calibri" w:cs="Arial"/>
          <w:b/>
          <w:kern w:val="0"/>
          <w:szCs w:val="22"/>
          <w:lang w:val="en-GB" w:eastAsia="en-US"/>
        </w:rPr>
      </w:pPr>
      <w:r w:rsidRPr="000D3C19">
        <w:rPr>
          <w:rFonts w:eastAsia="Calibri" w:cs="Arial"/>
          <w:b/>
          <w:kern w:val="0"/>
          <w:szCs w:val="22"/>
          <w:lang w:val="en-GB" w:eastAsia="en-US"/>
        </w:rPr>
        <w:t>1.  The Spanish Tax Agency (AEAT)</w:t>
      </w:r>
    </w:p>
    <w:p w:rsidR="005A5688" w:rsidRPr="000D3C19" w:rsidRDefault="005A5688" w:rsidP="005A5688">
      <w:pPr>
        <w:widowControl/>
        <w:wordWrap/>
        <w:rPr>
          <w:rFonts w:eastAsia="Calibri" w:cs="Arial"/>
          <w:kern w:val="0"/>
          <w:szCs w:val="22"/>
          <w:lang w:val="en-GB" w:eastAsia="en-US"/>
        </w:rPr>
      </w:pPr>
    </w:p>
    <w:p w:rsidR="005A5688" w:rsidRPr="000D3C19" w:rsidRDefault="005A5688" w:rsidP="005A5688">
      <w:pPr>
        <w:widowControl/>
        <w:wordWrap/>
        <w:rPr>
          <w:rFonts w:eastAsia="Calibri" w:cs="Arial"/>
          <w:kern w:val="0"/>
          <w:szCs w:val="22"/>
          <w:lang w:val="en-GB" w:eastAsia="en-US"/>
        </w:rPr>
      </w:pPr>
      <w:r w:rsidRPr="000D3C19">
        <w:rPr>
          <w:rFonts w:eastAsia="Calibri" w:cs="Arial"/>
          <w:kern w:val="0"/>
          <w:szCs w:val="22"/>
          <w:lang w:val="en-GB" w:eastAsia="en-US"/>
        </w:rPr>
        <w:t xml:space="preserve">The Tax </w:t>
      </w:r>
      <w:r w:rsidRPr="000D3C19">
        <w:rPr>
          <w:rFonts w:eastAsia="Calibri" w:cs="Arial"/>
          <w:noProof/>
          <w:kern w:val="0"/>
          <w:szCs w:val="22"/>
          <w:lang w:val="en-GB" w:eastAsia="en-US"/>
        </w:rPr>
        <w:t>Agency,</w:t>
      </w:r>
      <w:r w:rsidRPr="000D3C19">
        <w:rPr>
          <w:rFonts w:eastAsia="Calibri" w:cs="Arial"/>
          <w:kern w:val="0"/>
          <w:szCs w:val="22"/>
          <w:lang w:val="en-GB" w:eastAsia="en-US"/>
        </w:rPr>
        <w:t xml:space="preserve"> created 25 years ago, is responsible for the effective application of the national Tax and Customs systems, and for those resources belonging to other State Public Administrations and the European Union which are entrusted to it for management by law or agreement. </w:t>
      </w:r>
    </w:p>
    <w:p w:rsidR="005A5688" w:rsidRPr="000D3C19" w:rsidRDefault="005A5688" w:rsidP="005A5688">
      <w:pPr>
        <w:widowControl/>
        <w:wordWrap/>
        <w:rPr>
          <w:rFonts w:eastAsia="Calibri" w:cs="Arial"/>
          <w:kern w:val="0"/>
          <w:szCs w:val="22"/>
          <w:lang w:val="en-GB" w:eastAsia="en-US"/>
        </w:rPr>
      </w:pPr>
    </w:p>
    <w:p w:rsidR="005A5688" w:rsidRPr="000D3C19" w:rsidRDefault="005A5688" w:rsidP="005A5688">
      <w:pPr>
        <w:widowControl/>
        <w:wordWrap/>
        <w:rPr>
          <w:rFonts w:eastAsia="Calibri" w:cs="Arial"/>
          <w:kern w:val="0"/>
          <w:szCs w:val="22"/>
          <w:lang w:val="en-GB" w:eastAsia="en-US"/>
        </w:rPr>
      </w:pPr>
      <w:r w:rsidRPr="000D3C19">
        <w:rPr>
          <w:rFonts w:eastAsia="Calibri" w:cs="Arial"/>
          <w:kern w:val="0"/>
          <w:szCs w:val="22"/>
          <w:lang w:val="en-GB" w:eastAsia="en-US"/>
        </w:rPr>
        <w:t xml:space="preserve">For the effective application of the State Customs tax system, the Tax Agency performs an ensemble of activities, the most relevant of which </w:t>
      </w:r>
      <w:proofErr w:type="gramStart"/>
      <w:r w:rsidRPr="000D3C19">
        <w:rPr>
          <w:rFonts w:eastAsia="Calibri" w:cs="Arial"/>
          <w:kern w:val="0"/>
          <w:szCs w:val="22"/>
          <w:lang w:val="en-GB" w:eastAsia="en-US"/>
        </w:rPr>
        <w:t>are :</w:t>
      </w:r>
      <w:proofErr w:type="gramEnd"/>
    </w:p>
    <w:p w:rsidR="005A5688" w:rsidRPr="000D3C19" w:rsidRDefault="005A5688" w:rsidP="005A5688">
      <w:pPr>
        <w:widowControl/>
        <w:wordWrap/>
        <w:rPr>
          <w:rFonts w:eastAsia="Calibri" w:cs="Arial"/>
          <w:kern w:val="0"/>
          <w:szCs w:val="22"/>
          <w:lang w:val="en-GB" w:eastAsia="en-US"/>
        </w:rPr>
      </w:pPr>
    </w:p>
    <w:p w:rsidR="005A5688" w:rsidRPr="000D3C19" w:rsidRDefault="005A5688" w:rsidP="005A5688">
      <w:pPr>
        <w:widowControl/>
        <w:numPr>
          <w:ilvl w:val="0"/>
          <w:numId w:val="8"/>
        </w:numPr>
        <w:wordWrap/>
        <w:spacing w:after="160" w:line="259" w:lineRule="auto"/>
        <w:contextualSpacing/>
        <w:rPr>
          <w:rFonts w:eastAsia="Calibri" w:cs="Arial"/>
          <w:kern w:val="0"/>
          <w:szCs w:val="22"/>
          <w:lang w:val="en-GB" w:eastAsia="en-US"/>
        </w:rPr>
      </w:pPr>
      <w:r w:rsidRPr="000D3C19">
        <w:rPr>
          <w:rFonts w:eastAsia="Calibri" w:cs="Arial"/>
          <w:kern w:val="0"/>
          <w:szCs w:val="22"/>
          <w:lang w:val="en-GB" w:eastAsia="en-US"/>
        </w:rPr>
        <w:t xml:space="preserve">The management, </w:t>
      </w:r>
      <w:r w:rsidRPr="000D3C19">
        <w:rPr>
          <w:rFonts w:eastAsia="Calibri" w:cs="Arial"/>
          <w:noProof/>
          <w:kern w:val="0"/>
          <w:szCs w:val="22"/>
          <w:lang w:val="en-GB" w:eastAsia="en-US"/>
        </w:rPr>
        <w:t>inspection</w:t>
      </w:r>
      <w:r w:rsidRPr="000D3C19">
        <w:rPr>
          <w:rFonts w:eastAsia="Calibri" w:cs="Arial"/>
          <w:kern w:val="0"/>
          <w:szCs w:val="22"/>
          <w:lang w:val="en-GB" w:eastAsia="en-US"/>
        </w:rPr>
        <w:t xml:space="preserve"> and collection of the taxes whose management falls to the State (mainly Personal Income Tax, Corporate Tax, Non-Resident Income Tax, Value Added Tax and Excise duties).</w:t>
      </w:r>
    </w:p>
    <w:p w:rsidR="005A5688" w:rsidRPr="000D3C19" w:rsidRDefault="005A5688" w:rsidP="005A5688">
      <w:pPr>
        <w:widowControl/>
        <w:numPr>
          <w:ilvl w:val="0"/>
          <w:numId w:val="8"/>
        </w:numPr>
        <w:wordWrap/>
        <w:spacing w:after="160" w:line="259" w:lineRule="auto"/>
        <w:contextualSpacing/>
        <w:rPr>
          <w:rFonts w:eastAsia="Calibri" w:cs="Arial"/>
          <w:kern w:val="0"/>
          <w:szCs w:val="22"/>
          <w:lang w:val="en-GB" w:eastAsia="en-US"/>
        </w:rPr>
      </w:pPr>
      <w:r w:rsidRPr="000D3C19">
        <w:rPr>
          <w:rFonts w:eastAsia="Calibri" w:cs="Arial"/>
          <w:kern w:val="0"/>
          <w:szCs w:val="22"/>
          <w:lang w:val="en-GB" w:eastAsia="en-US"/>
        </w:rPr>
        <w:t>The collection of revenue on behalf of the European Union (Customs duty).</w:t>
      </w:r>
    </w:p>
    <w:p w:rsidR="005A5688" w:rsidRPr="000D3C19" w:rsidRDefault="005A5688" w:rsidP="005A5688">
      <w:pPr>
        <w:widowControl/>
        <w:numPr>
          <w:ilvl w:val="0"/>
          <w:numId w:val="8"/>
        </w:numPr>
        <w:wordWrap/>
        <w:spacing w:after="160" w:line="259" w:lineRule="auto"/>
        <w:contextualSpacing/>
        <w:rPr>
          <w:rFonts w:eastAsia="Calibri" w:cs="Arial"/>
          <w:kern w:val="0"/>
          <w:szCs w:val="22"/>
          <w:lang w:val="en-GB" w:eastAsia="en-US"/>
        </w:rPr>
      </w:pPr>
      <w:r w:rsidRPr="000D3C19">
        <w:rPr>
          <w:rFonts w:eastAsia="Calibri" w:cs="Arial"/>
          <w:kern w:val="0"/>
          <w:szCs w:val="22"/>
          <w:lang w:val="en-GB" w:eastAsia="en-US"/>
        </w:rPr>
        <w:t>Customs management and elimination of smuggling, in addition to ensuring security in the supply chain.</w:t>
      </w:r>
    </w:p>
    <w:p w:rsidR="005A5688" w:rsidRPr="000D3C19" w:rsidRDefault="005A5688" w:rsidP="005A5688">
      <w:pPr>
        <w:widowControl/>
        <w:numPr>
          <w:ilvl w:val="0"/>
          <w:numId w:val="8"/>
        </w:numPr>
        <w:wordWrap/>
        <w:spacing w:after="160" w:line="259" w:lineRule="auto"/>
        <w:contextualSpacing/>
        <w:rPr>
          <w:rFonts w:eastAsia="Calibri" w:cs="Arial"/>
          <w:kern w:val="0"/>
          <w:szCs w:val="22"/>
          <w:lang w:val="en-GB" w:eastAsia="en-US"/>
        </w:rPr>
      </w:pPr>
      <w:r w:rsidRPr="000D3C19">
        <w:rPr>
          <w:rFonts w:eastAsia="Calibri" w:cs="Arial"/>
          <w:kern w:val="0"/>
          <w:szCs w:val="22"/>
          <w:lang w:val="en-GB" w:eastAsia="en-US"/>
        </w:rPr>
        <w:t>The collection, through enforcement, of public revenue due to the State General Administration and associated or dependent Public Bodies.</w:t>
      </w:r>
    </w:p>
    <w:p w:rsidR="005A5688" w:rsidRPr="000D3C19" w:rsidRDefault="005A5688" w:rsidP="005A5688">
      <w:pPr>
        <w:widowControl/>
        <w:numPr>
          <w:ilvl w:val="0"/>
          <w:numId w:val="8"/>
        </w:numPr>
        <w:wordWrap/>
        <w:spacing w:after="160" w:line="259" w:lineRule="auto"/>
        <w:contextualSpacing/>
        <w:rPr>
          <w:rFonts w:eastAsia="Calibri" w:cs="Arial"/>
          <w:kern w:val="0"/>
          <w:szCs w:val="22"/>
          <w:lang w:val="en-GB" w:eastAsia="en-US"/>
        </w:rPr>
      </w:pPr>
      <w:r w:rsidRPr="000D3C19">
        <w:rPr>
          <w:rFonts w:eastAsia="Calibri" w:cs="Arial"/>
          <w:kern w:val="0"/>
          <w:szCs w:val="22"/>
          <w:lang w:val="en-GB" w:eastAsia="en-US"/>
        </w:rPr>
        <w:t>The collection of certain debts of local authorities and Autonomous communities, when this has been previously agreed upon.</w:t>
      </w:r>
    </w:p>
    <w:p w:rsidR="005A5688" w:rsidRPr="000D3C19" w:rsidRDefault="005A5688" w:rsidP="005A5688">
      <w:pPr>
        <w:widowControl/>
        <w:numPr>
          <w:ilvl w:val="0"/>
          <w:numId w:val="8"/>
        </w:numPr>
        <w:wordWrap/>
        <w:spacing w:after="160" w:line="259" w:lineRule="auto"/>
        <w:contextualSpacing/>
        <w:rPr>
          <w:rFonts w:eastAsia="Calibri" w:cs="Arial"/>
          <w:kern w:val="0"/>
          <w:szCs w:val="22"/>
          <w:lang w:val="en-GB" w:eastAsia="en-US"/>
        </w:rPr>
      </w:pPr>
      <w:r w:rsidRPr="000D3C19">
        <w:rPr>
          <w:rFonts w:eastAsia="Calibri" w:cs="Arial"/>
          <w:kern w:val="0"/>
          <w:szCs w:val="22"/>
          <w:lang w:val="en-GB" w:eastAsia="en-US"/>
        </w:rPr>
        <w:t xml:space="preserve">Assistance, collaboration and cooperation activities with the </w:t>
      </w:r>
      <w:r w:rsidRPr="000D3C19">
        <w:rPr>
          <w:rFonts w:eastAsia="Calibri" w:cs="Arial"/>
          <w:noProof/>
          <w:kern w:val="0"/>
          <w:szCs w:val="22"/>
          <w:lang w:val="en-GB" w:eastAsia="en-US"/>
        </w:rPr>
        <w:t>other EU Member States,</w:t>
      </w:r>
      <w:r w:rsidRPr="000D3C19">
        <w:rPr>
          <w:rFonts w:eastAsia="Calibri" w:cs="Arial"/>
          <w:kern w:val="0"/>
          <w:szCs w:val="22"/>
          <w:lang w:val="en-GB" w:eastAsia="en-US"/>
        </w:rPr>
        <w:t xml:space="preserve"> or third countries with which this has been agreed upon, for the application of taxes.</w:t>
      </w:r>
    </w:p>
    <w:p w:rsidR="005A5688" w:rsidRPr="000D3C19" w:rsidRDefault="005A5688" w:rsidP="005A5688">
      <w:pPr>
        <w:widowControl/>
        <w:numPr>
          <w:ilvl w:val="0"/>
          <w:numId w:val="8"/>
        </w:numPr>
        <w:wordWrap/>
        <w:spacing w:after="160" w:line="259" w:lineRule="auto"/>
        <w:contextualSpacing/>
        <w:rPr>
          <w:rFonts w:eastAsia="Calibri" w:cs="Arial"/>
          <w:kern w:val="0"/>
          <w:szCs w:val="22"/>
          <w:lang w:val="en-GB" w:eastAsia="en-US"/>
        </w:rPr>
      </w:pPr>
      <w:r w:rsidRPr="000D3C19">
        <w:rPr>
          <w:rFonts w:eastAsia="Calibri" w:cs="Arial"/>
          <w:kern w:val="0"/>
          <w:szCs w:val="22"/>
          <w:lang w:val="en-GB" w:eastAsia="en-US"/>
        </w:rPr>
        <w:t xml:space="preserve">Collaborating in the prosecution of certain crimes, </w:t>
      </w:r>
      <w:r w:rsidRPr="000D3C19">
        <w:rPr>
          <w:rFonts w:eastAsia="Calibri" w:cs="Arial"/>
          <w:noProof/>
          <w:kern w:val="0"/>
          <w:szCs w:val="22"/>
          <w:lang w:val="en-GB" w:eastAsia="en-US"/>
        </w:rPr>
        <w:t>particularlyoffences</w:t>
      </w:r>
      <w:r w:rsidRPr="000D3C19">
        <w:rPr>
          <w:rFonts w:eastAsia="Calibri" w:cs="Arial"/>
          <w:kern w:val="0"/>
          <w:szCs w:val="22"/>
          <w:lang w:val="en-GB" w:eastAsia="en-US"/>
        </w:rPr>
        <w:t xml:space="preserve"> against the Public Treasury, smuggling and money laundering.</w:t>
      </w:r>
    </w:p>
    <w:p w:rsidR="005A5688" w:rsidRPr="000D3C19" w:rsidRDefault="005A5688" w:rsidP="005A5688">
      <w:pPr>
        <w:widowControl/>
        <w:numPr>
          <w:ilvl w:val="0"/>
          <w:numId w:val="8"/>
        </w:numPr>
        <w:wordWrap/>
        <w:spacing w:after="160" w:line="259" w:lineRule="auto"/>
        <w:contextualSpacing/>
        <w:rPr>
          <w:rFonts w:eastAsia="Calibri" w:cs="Arial"/>
          <w:kern w:val="0"/>
          <w:szCs w:val="22"/>
          <w:lang w:val="en-GB" w:eastAsia="en-US"/>
        </w:rPr>
      </w:pPr>
      <w:r w:rsidRPr="000D3C19">
        <w:rPr>
          <w:rFonts w:eastAsia="Calibri" w:cs="Arial"/>
          <w:kern w:val="0"/>
          <w:szCs w:val="22"/>
          <w:lang w:val="en-GB" w:eastAsia="en-US"/>
        </w:rPr>
        <w:t>Tax revenue projections, the follow-up and analysis of tax collection and the elaboration of tax base statistics.</w:t>
      </w:r>
    </w:p>
    <w:p w:rsidR="005A5688" w:rsidRPr="000D3C19" w:rsidRDefault="005A5688" w:rsidP="005A5688">
      <w:pPr>
        <w:widowControl/>
        <w:numPr>
          <w:ilvl w:val="0"/>
          <w:numId w:val="8"/>
        </w:numPr>
        <w:wordWrap/>
        <w:spacing w:after="160" w:line="259" w:lineRule="auto"/>
        <w:contextualSpacing/>
        <w:rPr>
          <w:rFonts w:eastAsia="Calibri" w:cs="Arial"/>
          <w:kern w:val="0"/>
          <w:szCs w:val="22"/>
          <w:lang w:val="en-GB" w:eastAsia="en-US"/>
        </w:rPr>
      </w:pPr>
      <w:r w:rsidRPr="000D3C19">
        <w:rPr>
          <w:rFonts w:eastAsia="Calibri" w:cs="Arial"/>
          <w:kern w:val="0"/>
          <w:szCs w:val="22"/>
          <w:lang w:val="en-GB" w:eastAsia="en-US"/>
        </w:rPr>
        <w:t xml:space="preserve">Collaboration with other administrations in various aspects of the tax management system, and compliance with information exchange agreements. </w:t>
      </w:r>
    </w:p>
    <w:p w:rsidR="005A5688" w:rsidRPr="000D3C19" w:rsidRDefault="005A5688" w:rsidP="005A5688">
      <w:pPr>
        <w:widowControl/>
        <w:wordWrap/>
        <w:rPr>
          <w:rFonts w:eastAsia="Calibri" w:cs="Arial"/>
          <w:kern w:val="0"/>
          <w:szCs w:val="22"/>
          <w:lang w:val="en-GB" w:eastAsia="en-US"/>
        </w:rPr>
      </w:pPr>
    </w:p>
    <w:p w:rsidR="005A5688" w:rsidRPr="000D3C19" w:rsidRDefault="005A5688" w:rsidP="005A5688">
      <w:pPr>
        <w:widowControl/>
        <w:wordWrap/>
        <w:rPr>
          <w:rFonts w:eastAsia="Calibri" w:cs="Arial"/>
          <w:kern w:val="0"/>
          <w:szCs w:val="22"/>
          <w:lang w:val="en-GB" w:eastAsia="en-US"/>
        </w:rPr>
      </w:pPr>
      <w:r w:rsidRPr="000D3C19">
        <w:rPr>
          <w:rFonts w:eastAsia="Calibri" w:cs="Arial"/>
          <w:kern w:val="0"/>
          <w:szCs w:val="22"/>
          <w:lang w:val="en-GB" w:eastAsia="en-US"/>
        </w:rPr>
        <w:t xml:space="preserve">The Tax Agency is based on an </w:t>
      </w:r>
      <w:r w:rsidRPr="000D3C19">
        <w:rPr>
          <w:rFonts w:eastAsia="Calibri" w:cs="Arial"/>
          <w:noProof/>
          <w:kern w:val="0"/>
          <w:szCs w:val="22"/>
          <w:lang w:val="en-GB" w:eastAsia="en-US"/>
        </w:rPr>
        <w:t>organizational</w:t>
      </w:r>
      <w:r w:rsidRPr="000D3C19">
        <w:rPr>
          <w:rFonts w:eastAsia="Calibri" w:cs="Arial"/>
          <w:kern w:val="0"/>
          <w:szCs w:val="22"/>
          <w:lang w:val="en-GB" w:eastAsia="en-US"/>
        </w:rPr>
        <w:t xml:space="preserve"> model involving functional operational areas and support areas. Within the structure of the AEAT, there are departments which deal with specific types of tax (such as the Tax Management Department and the Customs and Excise Duty Department), and departments which deal with horizontal issues (such as the Human Resources Department, Financial Management Services, Legal Services, the IT Department and the National Office for Investigation of Fraud). This structure is reproduced at the central and territorial levels. The most important advantages of having a merged Customs and Tax administration </w:t>
      </w:r>
      <w:r w:rsidRPr="000D3C19">
        <w:rPr>
          <w:rFonts w:eastAsia="Calibri" w:cs="Arial"/>
          <w:noProof/>
          <w:kern w:val="0"/>
          <w:szCs w:val="22"/>
          <w:lang w:val="en-GB" w:eastAsia="en-US"/>
        </w:rPr>
        <w:t>are:</w:t>
      </w:r>
      <w:r w:rsidRPr="000D3C19">
        <w:rPr>
          <w:rFonts w:eastAsia="Calibri" w:cs="Arial"/>
          <w:kern w:val="0"/>
          <w:szCs w:val="22"/>
          <w:lang w:val="en-GB" w:eastAsia="en-US"/>
        </w:rPr>
        <w:t xml:space="preserve"> the achievement of economies of scale and better management of human and IT resources; an in-depth knowledge of the Tax and Customs systems by officers; flexibility in allocating budgets and changing internal structures.</w:t>
      </w:r>
    </w:p>
    <w:p w:rsidR="005A5688" w:rsidRPr="000D3C19" w:rsidRDefault="005A5688" w:rsidP="005A5688">
      <w:pPr>
        <w:widowControl/>
        <w:wordWrap/>
        <w:rPr>
          <w:rFonts w:eastAsia="Calibri" w:cs="Arial"/>
          <w:b/>
          <w:kern w:val="0"/>
          <w:szCs w:val="22"/>
          <w:lang w:val="en-GB" w:eastAsia="en-US"/>
        </w:rPr>
      </w:pPr>
    </w:p>
    <w:p w:rsidR="005A5688" w:rsidRPr="000D3C19" w:rsidRDefault="005A5688" w:rsidP="005A5688">
      <w:pPr>
        <w:widowControl/>
        <w:wordWrap/>
        <w:rPr>
          <w:rFonts w:eastAsia="Calibri" w:cs="Arial"/>
          <w:b/>
          <w:kern w:val="0"/>
          <w:szCs w:val="22"/>
          <w:lang w:val="en-GB" w:eastAsia="en-US"/>
        </w:rPr>
      </w:pPr>
      <w:r w:rsidRPr="000D3C19">
        <w:rPr>
          <w:rFonts w:eastAsia="Calibri" w:cs="Arial"/>
          <w:b/>
          <w:kern w:val="0"/>
          <w:szCs w:val="22"/>
          <w:lang w:val="en-GB" w:eastAsia="en-US"/>
        </w:rPr>
        <w:t>2. The IT Department</w:t>
      </w:r>
    </w:p>
    <w:p w:rsidR="005A5688" w:rsidRPr="000D3C19" w:rsidRDefault="005A5688" w:rsidP="005A5688">
      <w:pPr>
        <w:widowControl/>
        <w:wordWrap/>
        <w:rPr>
          <w:rFonts w:eastAsia="Calibri" w:cs="Arial"/>
          <w:kern w:val="0"/>
          <w:szCs w:val="22"/>
          <w:lang w:val="en-GB" w:eastAsia="en-US"/>
        </w:rPr>
      </w:pPr>
    </w:p>
    <w:p w:rsidR="005A5688" w:rsidRPr="000D3C19" w:rsidRDefault="005A5688" w:rsidP="005A5688">
      <w:pPr>
        <w:widowControl/>
        <w:wordWrap/>
        <w:rPr>
          <w:rFonts w:eastAsia="Calibri" w:cs="Arial"/>
          <w:kern w:val="0"/>
          <w:szCs w:val="22"/>
          <w:lang w:val="en-GB" w:eastAsia="en-US"/>
        </w:rPr>
      </w:pPr>
      <w:r w:rsidRPr="000D3C19">
        <w:rPr>
          <w:rFonts w:eastAsia="Calibri" w:cs="Arial"/>
          <w:kern w:val="0"/>
          <w:szCs w:val="22"/>
          <w:lang w:val="en-GB" w:eastAsia="en-US"/>
        </w:rPr>
        <w:t>The IT Department is a horizontal department, which supports all other departments and services of the Tax Agency and which is placed at the same hierarchical level as them.</w:t>
      </w:r>
    </w:p>
    <w:p w:rsidR="005A5688" w:rsidRPr="000D3C19" w:rsidRDefault="005A5688" w:rsidP="005A5688">
      <w:pPr>
        <w:widowControl/>
        <w:wordWrap/>
        <w:rPr>
          <w:rFonts w:eastAsia="Calibri" w:cs="Arial"/>
          <w:kern w:val="0"/>
          <w:szCs w:val="22"/>
          <w:lang w:val="en-GB" w:eastAsia="en-US"/>
        </w:rPr>
      </w:pPr>
    </w:p>
    <w:p w:rsidR="005A5688" w:rsidRPr="000D3C19" w:rsidRDefault="005A5688" w:rsidP="005A5688">
      <w:pPr>
        <w:widowControl/>
        <w:wordWrap/>
        <w:rPr>
          <w:rFonts w:eastAsia="Calibri" w:cs="Arial"/>
          <w:kern w:val="0"/>
          <w:szCs w:val="22"/>
          <w:lang w:val="en-GB" w:eastAsia="en-US"/>
        </w:rPr>
      </w:pPr>
      <w:r w:rsidRPr="000D3C19">
        <w:rPr>
          <w:rFonts w:eastAsia="Calibri" w:cs="Arial"/>
          <w:kern w:val="0"/>
          <w:szCs w:val="22"/>
          <w:lang w:val="en-GB" w:eastAsia="en-US"/>
        </w:rPr>
        <w:t xml:space="preserve">In </w:t>
      </w:r>
      <w:r w:rsidRPr="000D3C19">
        <w:rPr>
          <w:rFonts w:eastAsia="Calibri" w:cs="Arial"/>
          <w:noProof/>
          <w:kern w:val="0"/>
          <w:szCs w:val="22"/>
          <w:lang w:val="en-GB" w:eastAsia="en-US"/>
        </w:rPr>
        <w:t>Spain,</w:t>
      </w:r>
      <w:r w:rsidRPr="000D3C19">
        <w:rPr>
          <w:rFonts w:eastAsia="Calibri" w:cs="Arial"/>
          <w:kern w:val="0"/>
          <w:szCs w:val="22"/>
          <w:lang w:val="en-GB" w:eastAsia="en-US"/>
        </w:rPr>
        <w:t xml:space="preserve"> there is a strong implantation of IT in Tax and Customs management and audit procedures. IT services are also oriented towards the citizens, with an emphasis on reducing </w:t>
      </w:r>
      <w:r w:rsidRPr="000D3C19">
        <w:rPr>
          <w:rFonts w:eastAsia="Calibri" w:cs="Arial"/>
          <w:kern w:val="0"/>
          <w:szCs w:val="22"/>
          <w:lang w:val="en-GB" w:eastAsia="en-US"/>
        </w:rPr>
        <w:lastRenderedPageBreak/>
        <w:t xml:space="preserve">taxpayers’ administrative burden and on facilitating compliance with their tax and Customs obligations. These IT systems are the responsibility of the IT Department. </w:t>
      </w:r>
    </w:p>
    <w:p w:rsidR="005A5688" w:rsidRPr="000D3C19" w:rsidRDefault="005A5688" w:rsidP="005A5688">
      <w:pPr>
        <w:widowControl/>
        <w:wordWrap/>
        <w:rPr>
          <w:rFonts w:eastAsia="Calibri" w:cs="Arial"/>
          <w:kern w:val="0"/>
          <w:szCs w:val="22"/>
          <w:lang w:val="en-GB" w:eastAsia="en-US"/>
        </w:rPr>
      </w:pPr>
      <w:r w:rsidRPr="000D3C19">
        <w:rPr>
          <w:rFonts w:eastAsia="Calibri" w:cs="Arial"/>
          <w:kern w:val="0"/>
          <w:szCs w:val="22"/>
          <w:lang w:val="en-GB" w:eastAsia="en-US"/>
        </w:rPr>
        <w:t xml:space="preserve">The IT Department comprises several Sub-directorates: Planning and IT Coordination, Operating Systems, IT Applications, Customs and Excise, and Technologies for the Analysis of Information and the Investigation of Fraud. </w:t>
      </w:r>
    </w:p>
    <w:p w:rsidR="005A5688" w:rsidRPr="000D3C19" w:rsidRDefault="005A5688" w:rsidP="005A5688">
      <w:pPr>
        <w:widowControl/>
        <w:wordWrap/>
        <w:rPr>
          <w:rFonts w:eastAsia="Calibri" w:cs="Arial"/>
          <w:kern w:val="0"/>
          <w:szCs w:val="22"/>
          <w:lang w:val="en-GB" w:eastAsia="en-US"/>
        </w:rPr>
      </w:pPr>
    </w:p>
    <w:p w:rsidR="005A5688" w:rsidRPr="000D3C19" w:rsidRDefault="005A5688" w:rsidP="005A5688">
      <w:pPr>
        <w:widowControl/>
        <w:wordWrap/>
        <w:rPr>
          <w:rFonts w:eastAsia="Calibri" w:cs="Arial"/>
          <w:kern w:val="0"/>
          <w:szCs w:val="22"/>
          <w:lang w:val="en-GB" w:eastAsia="en-US"/>
        </w:rPr>
      </w:pPr>
      <w:r w:rsidRPr="000D3C19">
        <w:rPr>
          <w:rFonts w:eastAsia="Calibri" w:cs="Arial"/>
          <w:kern w:val="0"/>
          <w:szCs w:val="22"/>
          <w:lang w:val="en-GB" w:eastAsia="en-US"/>
        </w:rPr>
        <w:t xml:space="preserve">Although there is a specific Sub-directorate for Customs and Excise within the IT Department, the Customs Department also benefits from the work of the other IT Department Sub-directorates. Around 1800 persons work for the IT Department: 600 at the </w:t>
      </w:r>
      <w:r w:rsidRPr="000D3C19">
        <w:rPr>
          <w:rFonts w:eastAsia="Calibri" w:cs="Arial"/>
          <w:noProof/>
          <w:kern w:val="0"/>
          <w:szCs w:val="22"/>
          <w:lang w:val="en-GB" w:eastAsia="en-US"/>
        </w:rPr>
        <w:t>central</w:t>
      </w:r>
      <w:r w:rsidRPr="000D3C19">
        <w:rPr>
          <w:rFonts w:eastAsia="Calibri" w:cs="Arial"/>
          <w:kern w:val="0"/>
          <w:szCs w:val="22"/>
          <w:lang w:val="en-GB" w:eastAsia="en-US"/>
        </w:rPr>
        <w:t xml:space="preserve"> level and 1200 in territorial services.</w:t>
      </w:r>
    </w:p>
    <w:p w:rsidR="005A5688" w:rsidRPr="000D3C19" w:rsidRDefault="005A5688" w:rsidP="005A5688">
      <w:pPr>
        <w:widowControl/>
        <w:wordWrap/>
        <w:rPr>
          <w:rFonts w:eastAsia="Calibri" w:cs="Arial"/>
          <w:kern w:val="0"/>
          <w:szCs w:val="22"/>
          <w:lang w:val="en-GB" w:eastAsia="en-US"/>
        </w:rPr>
      </w:pPr>
    </w:p>
    <w:p w:rsidR="005A5688" w:rsidRPr="000D3C19" w:rsidRDefault="005A5688" w:rsidP="005A5688">
      <w:pPr>
        <w:widowControl/>
        <w:wordWrap/>
        <w:rPr>
          <w:rFonts w:eastAsia="Calibri" w:cs="Arial"/>
          <w:kern w:val="0"/>
          <w:szCs w:val="22"/>
          <w:lang w:val="en-GB" w:eastAsia="en-US"/>
        </w:rPr>
      </w:pPr>
      <w:r w:rsidRPr="000D3C19">
        <w:rPr>
          <w:rFonts w:eastAsia="Calibri" w:cs="Arial"/>
          <w:kern w:val="0"/>
          <w:szCs w:val="22"/>
          <w:lang w:val="en-GB" w:eastAsia="en-US"/>
        </w:rPr>
        <w:t xml:space="preserve">The main tasks of the IT Department </w:t>
      </w:r>
      <w:r w:rsidRPr="000D3C19">
        <w:rPr>
          <w:rFonts w:eastAsia="Calibri" w:cs="Arial"/>
          <w:noProof/>
          <w:kern w:val="0"/>
          <w:szCs w:val="22"/>
          <w:lang w:val="en-GB" w:eastAsia="en-US"/>
        </w:rPr>
        <w:t>are :</w:t>
      </w:r>
    </w:p>
    <w:p w:rsidR="005A5688" w:rsidRPr="000D3C19" w:rsidRDefault="005A5688" w:rsidP="005A5688">
      <w:pPr>
        <w:widowControl/>
        <w:wordWrap/>
        <w:rPr>
          <w:rFonts w:eastAsia="Calibri" w:cs="Arial"/>
          <w:kern w:val="0"/>
          <w:szCs w:val="22"/>
          <w:lang w:val="en-GB" w:eastAsia="en-US"/>
        </w:rPr>
      </w:pPr>
    </w:p>
    <w:p w:rsidR="005A5688" w:rsidRPr="000D3C19" w:rsidRDefault="005A5688" w:rsidP="005A5688">
      <w:pPr>
        <w:widowControl/>
        <w:numPr>
          <w:ilvl w:val="0"/>
          <w:numId w:val="7"/>
        </w:numPr>
        <w:wordWrap/>
        <w:spacing w:after="160" w:line="259" w:lineRule="auto"/>
        <w:contextualSpacing/>
        <w:rPr>
          <w:rFonts w:eastAsia="Calibri" w:cs="Arial"/>
          <w:kern w:val="0"/>
          <w:szCs w:val="22"/>
          <w:lang w:val="en-GB" w:eastAsia="en-US"/>
        </w:rPr>
      </w:pPr>
      <w:r w:rsidRPr="000D3C19">
        <w:rPr>
          <w:rFonts w:eastAsia="Calibri" w:cs="Arial"/>
          <w:kern w:val="0"/>
          <w:szCs w:val="22"/>
          <w:lang w:val="en-GB" w:eastAsia="en-US"/>
        </w:rPr>
        <w:t xml:space="preserve">Analysis of the needs of the Tax Agency regarding IT systems and resources.  </w:t>
      </w:r>
    </w:p>
    <w:p w:rsidR="005A5688" w:rsidRPr="000D3C19" w:rsidRDefault="005A5688" w:rsidP="005A5688">
      <w:pPr>
        <w:widowControl/>
        <w:numPr>
          <w:ilvl w:val="0"/>
          <w:numId w:val="7"/>
        </w:numPr>
        <w:wordWrap/>
        <w:spacing w:after="160" w:line="259" w:lineRule="auto"/>
        <w:contextualSpacing/>
        <w:rPr>
          <w:rFonts w:eastAsia="Calibri" w:cs="Arial"/>
          <w:kern w:val="0"/>
          <w:szCs w:val="22"/>
          <w:lang w:val="en-GB" w:eastAsia="en-US"/>
        </w:rPr>
      </w:pPr>
      <w:r w:rsidRPr="000D3C19">
        <w:rPr>
          <w:rFonts w:eastAsia="Calibri" w:cs="Arial"/>
          <w:kern w:val="0"/>
          <w:szCs w:val="22"/>
          <w:lang w:val="en-GB" w:eastAsia="en-US"/>
        </w:rPr>
        <w:t>Implementation, management, control and maintenance of those systems.</w:t>
      </w:r>
    </w:p>
    <w:p w:rsidR="005A5688" w:rsidRPr="000D3C19" w:rsidRDefault="005A5688" w:rsidP="005A5688">
      <w:pPr>
        <w:widowControl/>
        <w:numPr>
          <w:ilvl w:val="0"/>
          <w:numId w:val="7"/>
        </w:numPr>
        <w:wordWrap/>
        <w:spacing w:after="160" w:line="259" w:lineRule="auto"/>
        <w:contextualSpacing/>
        <w:rPr>
          <w:rFonts w:eastAsia="Calibri" w:cs="Arial"/>
          <w:kern w:val="0"/>
          <w:szCs w:val="22"/>
          <w:lang w:val="en-GB" w:eastAsia="en-US"/>
        </w:rPr>
      </w:pPr>
      <w:r w:rsidRPr="000D3C19">
        <w:rPr>
          <w:rFonts w:eastAsia="Calibri" w:cs="Arial"/>
          <w:kern w:val="0"/>
          <w:szCs w:val="22"/>
          <w:lang w:val="en-GB" w:eastAsia="en-US"/>
        </w:rPr>
        <w:t xml:space="preserve">Capture and computerized processing of relevant tax data coming from the </w:t>
      </w:r>
      <w:r w:rsidRPr="000D3C19">
        <w:rPr>
          <w:rFonts w:eastAsia="Calibri" w:cs="Arial"/>
          <w:noProof/>
          <w:kern w:val="0"/>
          <w:szCs w:val="22"/>
          <w:lang w:val="en-GB" w:eastAsia="en-US"/>
        </w:rPr>
        <w:t>fulfilment</w:t>
      </w:r>
      <w:r w:rsidRPr="000D3C19">
        <w:rPr>
          <w:rFonts w:eastAsia="Calibri" w:cs="Arial"/>
          <w:kern w:val="0"/>
          <w:szCs w:val="22"/>
          <w:lang w:val="en-GB" w:eastAsia="en-US"/>
        </w:rPr>
        <w:t xml:space="preserve"> of the private and public sectors´ obligation to cooperate with the Tax Administration.</w:t>
      </w:r>
    </w:p>
    <w:p w:rsidR="005A5688" w:rsidRPr="000D3C19" w:rsidRDefault="005A5688" w:rsidP="005A5688">
      <w:pPr>
        <w:widowControl/>
        <w:numPr>
          <w:ilvl w:val="0"/>
          <w:numId w:val="7"/>
        </w:numPr>
        <w:wordWrap/>
        <w:spacing w:after="160" w:line="259" w:lineRule="auto"/>
        <w:contextualSpacing/>
        <w:rPr>
          <w:rFonts w:eastAsia="Calibri" w:cs="Arial"/>
          <w:kern w:val="0"/>
          <w:szCs w:val="22"/>
          <w:lang w:val="en-GB" w:eastAsia="en-US"/>
        </w:rPr>
      </w:pPr>
      <w:r w:rsidRPr="000D3C19">
        <w:rPr>
          <w:rFonts w:eastAsia="Calibri" w:cs="Arial"/>
          <w:kern w:val="0"/>
          <w:szCs w:val="22"/>
          <w:lang w:val="en-GB" w:eastAsia="en-US"/>
        </w:rPr>
        <w:t xml:space="preserve">Maintenance of the taxpayers and tax duties databases. </w:t>
      </w:r>
    </w:p>
    <w:p w:rsidR="005A5688" w:rsidRPr="000D3C19" w:rsidRDefault="005A5688" w:rsidP="005A5688">
      <w:pPr>
        <w:widowControl/>
        <w:numPr>
          <w:ilvl w:val="0"/>
          <w:numId w:val="7"/>
        </w:numPr>
        <w:wordWrap/>
        <w:spacing w:after="160" w:line="259" w:lineRule="auto"/>
        <w:contextualSpacing/>
        <w:rPr>
          <w:rFonts w:eastAsia="Calibri" w:cs="Arial"/>
          <w:kern w:val="0"/>
          <w:szCs w:val="22"/>
          <w:lang w:val="en-GB" w:eastAsia="en-US"/>
        </w:rPr>
      </w:pPr>
      <w:r w:rsidRPr="000D3C19">
        <w:rPr>
          <w:rFonts w:eastAsia="Calibri" w:cs="Arial"/>
          <w:kern w:val="0"/>
          <w:szCs w:val="22"/>
          <w:lang w:val="en-GB" w:eastAsia="en-US"/>
        </w:rPr>
        <w:t xml:space="preserve">Overseeing the integrity, accuracy and updating of the information and services available through the electronic site of the Tax Agency.  </w:t>
      </w:r>
    </w:p>
    <w:p w:rsidR="005A5688" w:rsidRPr="000D3C19" w:rsidRDefault="005A5688" w:rsidP="005A5688">
      <w:pPr>
        <w:widowControl/>
        <w:tabs>
          <w:tab w:val="num" w:pos="1440"/>
        </w:tabs>
        <w:wordWrap/>
        <w:rPr>
          <w:rFonts w:eastAsia="Calibri" w:cs="Arial"/>
          <w:b/>
          <w:kern w:val="0"/>
          <w:szCs w:val="22"/>
          <w:lang w:val="en-GB" w:eastAsia="en-US"/>
        </w:rPr>
      </w:pPr>
    </w:p>
    <w:p w:rsidR="005A5688" w:rsidRPr="000D3C19" w:rsidRDefault="005A5688" w:rsidP="005A5688">
      <w:pPr>
        <w:widowControl/>
        <w:tabs>
          <w:tab w:val="num" w:pos="1440"/>
        </w:tabs>
        <w:wordWrap/>
        <w:rPr>
          <w:rFonts w:eastAsia="Calibri" w:cs="Arial"/>
          <w:b/>
          <w:kern w:val="0"/>
          <w:szCs w:val="22"/>
          <w:lang w:val="en-GB" w:eastAsia="en-US"/>
        </w:rPr>
      </w:pPr>
      <w:r w:rsidRPr="000D3C19">
        <w:rPr>
          <w:rFonts w:eastAsia="Calibri" w:cs="Arial"/>
          <w:b/>
          <w:kern w:val="0"/>
          <w:szCs w:val="22"/>
          <w:lang w:val="en-GB" w:eastAsia="en-US"/>
        </w:rPr>
        <w:t xml:space="preserve">3. The Tax Agency Information System </w:t>
      </w:r>
    </w:p>
    <w:p w:rsidR="005A5688" w:rsidRPr="000D3C19" w:rsidRDefault="005A5688" w:rsidP="005A5688">
      <w:pPr>
        <w:widowControl/>
        <w:tabs>
          <w:tab w:val="num" w:pos="1440"/>
        </w:tabs>
        <w:wordWrap/>
        <w:rPr>
          <w:rFonts w:eastAsia="Calibri" w:cs="Arial"/>
          <w:kern w:val="0"/>
          <w:szCs w:val="22"/>
          <w:lang w:val="en-GB" w:eastAsia="en-US"/>
        </w:rPr>
      </w:pPr>
    </w:p>
    <w:p w:rsidR="005A5688" w:rsidRPr="000D3C19" w:rsidRDefault="005A5688" w:rsidP="005A5688">
      <w:pPr>
        <w:widowControl/>
        <w:tabs>
          <w:tab w:val="num" w:pos="1440"/>
        </w:tabs>
        <w:wordWrap/>
        <w:rPr>
          <w:rFonts w:eastAsia="Calibri" w:cs="Arial"/>
          <w:kern w:val="0"/>
          <w:szCs w:val="22"/>
          <w:lang w:val="en-GB" w:eastAsia="en-US"/>
        </w:rPr>
      </w:pPr>
      <w:r w:rsidRPr="000D3C19">
        <w:rPr>
          <w:rFonts w:eastAsia="Calibri" w:cs="Arial"/>
          <w:kern w:val="0"/>
          <w:szCs w:val="22"/>
          <w:lang w:val="en-GB" w:eastAsia="en-US"/>
        </w:rPr>
        <w:t xml:space="preserve">The Tax Agency information system is </w:t>
      </w:r>
      <w:r w:rsidRPr="000D3C19">
        <w:rPr>
          <w:rFonts w:eastAsia="Calibri" w:cs="Arial"/>
          <w:b/>
          <w:noProof/>
          <w:kern w:val="0"/>
          <w:szCs w:val="22"/>
          <w:lang w:val="en-GB" w:eastAsia="en-US"/>
        </w:rPr>
        <w:t>centralized</w:t>
      </w:r>
      <w:r w:rsidRPr="000D3C19">
        <w:rPr>
          <w:rFonts w:eastAsia="Calibri" w:cs="Arial"/>
          <w:b/>
          <w:kern w:val="0"/>
          <w:szCs w:val="22"/>
          <w:lang w:val="en-GB" w:eastAsia="en-US"/>
        </w:rPr>
        <w:t xml:space="preserve"> and integrated</w:t>
      </w:r>
      <w:r w:rsidRPr="000D3C19">
        <w:rPr>
          <w:rFonts w:eastAsia="Calibri" w:cs="Arial"/>
          <w:kern w:val="0"/>
          <w:szCs w:val="22"/>
          <w:lang w:val="en-GB" w:eastAsia="en-US"/>
        </w:rPr>
        <w:t xml:space="preserve">. </w:t>
      </w:r>
    </w:p>
    <w:p w:rsidR="005A5688" w:rsidRPr="000D3C19" w:rsidRDefault="005A5688" w:rsidP="005A5688">
      <w:pPr>
        <w:widowControl/>
        <w:tabs>
          <w:tab w:val="num" w:pos="1440"/>
        </w:tabs>
        <w:wordWrap/>
        <w:rPr>
          <w:rFonts w:eastAsia="Calibri" w:cs="Arial"/>
          <w:kern w:val="0"/>
          <w:szCs w:val="22"/>
          <w:lang w:val="en-GB" w:eastAsia="en-US"/>
        </w:rPr>
      </w:pPr>
      <w:r w:rsidRPr="000D3C19">
        <w:rPr>
          <w:rFonts w:eastAsia="Calibri" w:cs="Arial"/>
          <w:kern w:val="0"/>
          <w:szCs w:val="22"/>
          <w:lang w:val="en-GB" w:eastAsia="en-US"/>
        </w:rPr>
        <w:t xml:space="preserve">All legal or natural persons engaged in business activities, professionals and employers must register with the Tax Agency. All </w:t>
      </w:r>
      <w:r w:rsidRPr="000D3C19">
        <w:rPr>
          <w:rFonts w:eastAsia="Calibri" w:cs="Arial"/>
          <w:noProof/>
          <w:kern w:val="0"/>
          <w:szCs w:val="22"/>
          <w:lang w:val="en-GB" w:eastAsia="en-US"/>
        </w:rPr>
        <w:t>taxpayers</w:t>
      </w:r>
      <w:r w:rsidRPr="000D3C19">
        <w:rPr>
          <w:rFonts w:eastAsia="Calibri" w:cs="Arial"/>
          <w:kern w:val="0"/>
          <w:szCs w:val="22"/>
          <w:lang w:val="en-GB" w:eastAsia="en-US"/>
        </w:rPr>
        <w:t xml:space="preserve"> must include their identification number for tax purposes in their tax declarations, invoices, deeds, etc. In this way, information held by the Tax Agency can be </w:t>
      </w:r>
      <w:r w:rsidRPr="000D3C19">
        <w:rPr>
          <w:rFonts w:eastAsia="Calibri" w:cs="Arial"/>
          <w:noProof/>
          <w:kern w:val="0"/>
          <w:szCs w:val="22"/>
          <w:lang w:val="en-GB" w:eastAsia="en-US"/>
        </w:rPr>
        <w:t>organized</w:t>
      </w:r>
      <w:r w:rsidRPr="000D3C19">
        <w:rPr>
          <w:rFonts w:eastAsia="Calibri" w:cs="Arial"/>
          <w:kern w:val="0"/>
          <w:szCs w:val="22"/>
          <w:lang w:val="en-GB" w:eastAsia="en-US"/>
        </w:rPr>
        <w:t xml:space="preserve"> around a single identification number. The majority of declarations must be submitted electronically, using an electronic signature.</w:t>
      </w:r>
    </w:p>
    <w:p w:rsidR="005A5688" w:rsidRPr="000D3C19" w:rsidRDefault="005A5688" w:rsidP="005A5688">
      <w:pPr>
        <w:widowControl/>
        <w:tabs>
          <w:tab w:val="num" w:pos="1440"/>
        </w:tabs>
        <w:wordWrap/>
        <w:rPr>
          <w:rFonts w:eastAsia="Calibri" w:cs="Arial"/>
          <w:kern w:val="0"/>
          <w:szCs w:val="22"/>
          <w:lang w:val="en-GB" w:eastAsia="en-US"/>
        </w:rPr>
      </w:pPr>
    </w:p>
    <w:p w:rsidR="005A5688" w:rsidRPr="000D3C19" w:rsidRDefault="005A5688" w:rsidP="005A5688">
      <w:pPr>
        <w:widowControl/>
        <w:tabs>
          <w:tab w:val="num" w:pos="1440"/>
        </w:tabs>
        <w:wordWrap/>
        <w:rPr>
          <w:rFonts w:eastAsia="Calibri" w:cs="Arial"/>
          <w:kern w:val="0"/>
          <w:szCs w:val="22"/>
          <w:lang w:val="en-GB" w:eastAsia="en-US"/>
        </w:rPr>
      </w:pPr>
      <w:r w:rsidRPr="000D3C19">
        <w:rPr>
          <w:rFonts w:eastAsia="Calibri" w:cs="Arial"/>
          <w:noProof/>
          <w:kern w:val="0"/>
          <w:szCs w:val="22"/>
          <w:lang w:val="en-GB" w:eastAsia="en-US"/>
        </w:rPr>
        <w:t>Databases</w:t>
      </w:r>
      <w:r w:rsidRPr="000D3C19">
        <w:rPr>
          <w:rFonts w:eastAsia="Calibri" w:cs="Arial"/>
          <w:kern w:val="0"/>
          <w:szCs w:val="22"/>
          <w:lang w:val="en-GB" w:eastAsia="en-US"/>
        </w:rPr>
        <w:t xml:space="preserve"> are fed, on the one hand, from tax declarations submitted by taxpayers (income tax declarations, corporate tax declarations, VAT declarations, etc., including declarations to be produced for information purposes only), and on the other, by information submitted by third parties. Some agreements signed with other Public Administrations for the transfer of data also envisage the obtaining of information in the hands of those Administrations concerning taxpayers' assets, rights, incomes or activities; this enables the Tax Agency to improve the services provided to taxpayers to promote the voluntary fulfilment of their tax obligations and, above all, the fight against tax fraud. These agreements also usually include other forms of collaboration which go beyond the exchange of data.</w:t>
      </w:r>
    </w:p>
    <w:p w:rsidR="005A5688" w:rsidRPr="000D3C19" w:rsidRDefault="005A5688" w:rsidP="005A5688">
      <w:pPr>
        <w:widowControl/>
        <w:tabs>
          <w:tab w:val="num" w:pos="1440"/>
        </w:tabs>
        <w:wordWrap/>
        <w:rPr>
          <w:rFonts w:eastAsia="Calibri" w:cs="Arial"/>
          <w:kern w:val="0"/>
          <w:szCs w:val="22"/>
          <w:lang w:val="en-GB" w:eastAsia="en-US"/>
        </w:rPr>
      </w:pPr>
    </w:p>
    <w:p w:rsidR="005A5688" w:rsidRPr="000D3C19" w:rsidRDefault="005A5688" w:rsidP="005A5688">
      <w:pPr>
        <w:widowControl/>
        <w:tabs>
          <w:tab w:val="num" w:pos="1440"/>
        </w:tabs>
        <w:wordWrap/>
        <w:rPr>
          <w:rFonts w:eastAsia="Calibri" w:cs="Arial"/>
          <w:kern w:val="0"/>
          <w:szCs w:val="22"/>
          <w:lang w:val="en-GB" w:eastAsia="en-US"/>
        </w:rPr>
      </w:pPr>
      <w:r w:rsidRPr="000D3C19">
        <w:rPr>
          <w:rFonts w:eastAsia="Calibri" w:cs="Arial"/>
          <w:kern w:val="0"/>
          <w:szCs w:val="22"/>
          <w:lang w:val="en-GB" w:eastAsia="en-US"/>
        </w:rPr>
        <w:t>Among these information exchange agreements and other forms of collaboration, especially important are those signed by the Tax Agency with : the General Treasury of the Social Security and the Labour Inspectorate, the Directorate-General of the Land Registry, the Department of Motor Vehicles, the General Council of the Notarial Profession, the Professional Association of Registrars, the National Statistics Institute (INE), the Autonomous Community Regions under the common regime, the Autonomous Community Tax Administrations and the Spanish Federation of Municipalities and Provinces, among others.</w:t>
      </w:r>
    </w:p>
    <w:p w:rsidR="005A5688" w:rsidRPr="000D3C19" w:rsidRDefault="005A5688" w:rsidP="005A5688">
      <w:pPr>
        <w:widowControl/>
        <w:tabs>
          <w:tab w:val="num" w:pos="1440"/>
        </w:tabs>
        <w:wordWrap/>
        <w:rPr>
          <w:rFonts w:eastAsia="Calibri" w:cs="Arial"/>
          <w:kern w:val="0"/>
          <w:szCs w:val="22"/>
          <w:lang w:val="en-GB" w:eastAsia="en-US"/>
        </w:rPr>
      </w:pPr>
    </w:p>
    <w:p w:rsidR="005A5688" w:rsidRPr="000D3C19" w:rsidRDefault="005A5688" w:rsidP="005A5688">
      <w:pPr>
        <w:widowControl/>
        <w:tabs>
          <w:tab w:val="num" w:pos="1440"/>
        </w:tabs>
        <w:wordWrap/>
        <w:rPr>
          <w:rFonts w:eastAsia="Calibri" w:cs="Arial"/>
          <w:kern w:val="0"/>
          <w:szCs w:val="22"/>
          <w:lang w:val="en-GB" w:eastAsia="en-US"/>
        </w:rPr>
      </w:pPr>
      <w:r w:rsidRPr="000D3C19">
        <w:rPr>
          <w:rFonts w:eastAsia="Calibri" w:cs="Arial"/>
          <w:kern w:val="0"/>
          <w:szCs w:val="22"/>
          <w:lang w:val="en-GB" w:eastAsia="en-US"/>
        </w:rPr>
        <w:t>As a result of this collaboration, in addition to providing useful information for the development of the responsibilities of these bodies, the Tax Agency receives relevant information for the performance of its tasks.</w:t>
      </w:r>
    </w:p>
    <w:p w:rsidR="005A5688" w:rsidRPr="000D3C19" w:rsidRDefault="005A5688" w:rsidP="005A5688">
      <w:pPr>
        <w:widowControl/>
        <w:tabs>
          <w:tab w:val="num" w:pos="1440"/>
        </w:tabs>
        <w:wordWrap/>
        <w:rPr>
          <w:rFonts w:eastAsia="Calibri" w:cs="Arial"/>
          <w:kern w:val="0"/>
          <w:szCs w:val="22"/>
          <w:lang w:val="en-GB" w:eastAsia="en-US"/>
        </w:rPr>
      </w:pPr>
      <w:r w:rsidRPr="000D3C19">
        <w:rPr>
          <w:rFonts w:eastAsia="Calibri" w:cs="Arial"/>
          <w:kern w:val="0"/>
          <w:szCs w:val="22"/>
          <w:lang w:val="en-GB" w:eastAsia="en-US"/>
        </w:rPr>
        <w:t xml:space="preserve">The single and fully </w:t>
      </w:r>
      <w:r w:rsidRPr="000D3C19">
        <w:rPr>
          <w:rFonts w:eastAsia="Calibri" w:cs="Arial"/>
          <w:noProof/>
          <w:kern w:val="0"/>
          <w:szCs w:val="22"/>
          <w:lang w:val="en-GB" w:eastAsia="en-US"/>
        </w:rPr>
        <w:t>centralized</w:t>
      </w:r>
      <w:r w:rsidRPr="000D3C19">
        <w:rPr>
          <w:rFonts w:eastAsia="Calibri" w:cs="Arial"/>
          <w:kern w:val="0"/>
          <w:szCs w:val="22"/>
          <w:lang w:val="en-GB" w:eastAsia="en-US"/>
        </w:rPr>
        <w:t xml:space="preserve"> information system </w:t>
      </w:r>
      <w:r w:rsidRPr="000D3C19">
        <w:rPr>
          <w:rFonts w:eastAsia="Calibri" w:cs="Arial"/>
          <w:noProof/>
          <w:kern w:val="0"/>
          <w:szCs w:val="22"/>
          <w:lang w:val="en-GB" w:eastAsia="en-US"/>
        </w:rPr>
        <w:t>is</w:t>
      </w:r>
      <w:r w:rsidRPr="000D3C19">
        <w:rPr>
          <w:rFonts w:eastAsia="Calibri" w:cs="Arial"/>
          <w:kern w:val="0"/>
          <w:szCs w:val="22"/>
          <w:lang w:val="en-GB" w:eastAsia="en-US"/>
        </w:rPr>
        <w:t xml:space="preserve"> available to all Customs offices throughout the country, for the performance of their duties, by means of a web-based </w:t>
      </w:r>
      <w:r w:rsidRPr="000D3C19">
        <w:rPr>
          <w:rFonts w:eastAsia="Calibri" w:cs="Arial"/>
          <w:kern w:val="0"/>
          <w:szCs w:val="22"/>
          <w:lang w:val="en-GB" w:eastAsia="en-US"/>
        </w:rPr>
        <w:lastRenderedPageBreak/>
        <w:t>information system with intranet technology. There is full integration of Customs and Excise with the Tax Information System.</w:t>
      </w:r>
    </w:p>
    <w:p w:rsidR="005A5688" w:rsidRPr="000D3C19" w:rsidRDefault="005A5688" w:rsidP="005A5688">
      <w:pPr>
        <w:widowControl/>
        <w:tabs>
          <w:tab w:val="num" w:pos="1440"/>
        </w:tabs>
        <w:wordWrap/>
        <w:rPr>
          <w:rFonts w:eastAsia="Calibri" w:cs="Arial"/>
          <w:kern w:val="0"/>
          <w:szCs w:val="22"/>
          <w:lang w:val="en-GB" w:eastAsia="en-US"/>
        </w:rPr>
      </w:pPr>
    </w:p>
    <w:p w:rsidR="005A5688" w:rsidRPr="000D3C19" w:rsidRDefault="005A5688" w:rsidP="005A5688">
      <w:pPr>
        <w:widowControl/>
        <w:tabs>
          <w:tab w:val="num" w:pos="1440"/>
        </w:tabs>
        <w:wordWrap/>
        <w:rPr>
          <w:rFonts w:eastAsia="Calibri" w:cs="Arial"/>
          <w:kern w:val="0"/>
          <w:szCs w:val="22"/>
          <w:lang w:val="en-GB" w:eastAsia="en-US"/>
        </w:rPr>
      </w:pPr>
      <w:r w:rsidRPr="000D3C19">
        <w:rPr>
          <w:rFonts w:eastAsia="Calibri" w:cs="Arial"/>
          <w:kern w:val="0"/>
          <w:szCs w:val="22"/>
          <w:lang w:val="en-GB" w:eastAsia="en-US"/>
        </w:rPr>
        <w:t>In the case of Customs officials, there are two main Sub-systems: an Operational Database for management purposes and a Business Intelligence Database for analysis.</w:t>
      </w:r>
    </w:p>
    <w:p w:rsidR="005A5688" w:rsidRPr="000D3C19" w:rsidRDefault="005A5688" w:rsidP="005A5688">
      <w:pPr>
        <w:widowControl/>
        <w:tabs>
          <w:tab w:val="num" w:pos="1440"/>
        </w:tabs>
        <w:wordWrap/>
        <w:rPr>
          <w:rFonts w:eastAsia="Calibri" w:cs="Arial"/>
          <w:b/>
          <w:kern w:val="0"/>
          <w:szCs w:val="22"/>
          <w:lang w:val="en-GB" w:eastAsia="en-US"/>
        </w:rPr>
      </w:pPr>
    </w:p>
    <w:p w:rsidR="005A5688" w:rsidRPr="000D3C19" w:rsidRDefault="005A5688" w:rsidP="005A5688">
      <w:pPr>
        <w:widowControl/>
        <w:tabs>
          <w:tab w:val="num" w:pos="1440"/>
        </w:tabs>
        <w:wordWrap/>
        <w:rPr>
          <w:rFonts w:eastAsia="Calibri" w:cs="Arial"/>
          <w:b/>
          <w:kern w:val="0"/>
          <w:szCs w:val="22"/>
          <w:lang w:val="en-GB" w:eastAsia="en-US"/>
        </w:rPr>
      </w:pPr>
      <w:r w:rsidRPr="000D3C19">
        <w:rPr>
          <w:rFonts w:eastAsia="Calibri" w:cs="Arial"/>
          <w:b/>
          <w:kern w:val="0"/>
          <w:szCs w:val="22"/>
          <w:lang w:val="en-GB" w:eastAsia="en-US"/>
        </w:rPr>
        <w:t>4. IT tools for information analysis</w:t>
      </w:r>
    </w:p>
    <w:p w:rsidR="005A5688" w:rsidRPr="000D3C19" w:rsidRDefault="005A5688" w:rsidP="005A5688">
      <w:pPr>
        <w:widowControl/>
        <w:tabs>
          <w:tab w:val="num" w:pos="1440"/>
        </w:tabs>
        <w:wordWrap/>
        <w:rPr>
          <w:rFonts w:eastAsia="Calibri" w:cs="Arial"/>
          <w:kern w:val="0"/>
          <w:szCs w:val="22"/>
          <w:lang w:val="en-GB" w:eastAsia="en-US"/>
        </w:rPr>
      </w:pPr>
    </w:p>
    <w:p w:rsidR="005A5688" w:rsidRPr="000D3C19" w:rsidRDefault="005A5688" w:rsidP="005A5688">
      <w:pPr>
        <w:widowControl/>
        <w:tabs>
          <w:tab w:val="num" w:pos="1440"/>
        </w:tabs>
        <w:wordWrap/>
        <w:rPr>
          <w:rFonts w:eastAsia="Calibri" w:cs="Arial"/>
          <w:kern w:val="0"/>
          <w:szCs w:val="22"/>
          <w:lang w:val="en-GB" w:eastAsia="en-US"/>
        </w:rPr>
      </w:pPr>
      <w:r w:rsidRPr="000D3C19">
        <w:rPr>
          <w:rFonts w:eastAsia="Calibri" w:cs="Arial"/>
          <w:kern w:val="0"/>
          <w:szCs w:val="22"/>
          <w:lang w:val="en-GB" w:eastAsia="en-US"/>
        </w:rPr>
        <w:t xml:space="preserve">As a result, there is a massive store of information in the Tax Administration’s databases. Internally, the IT Department has developed tools for the analysis of such information. These powerful in-house tools are tailor-made for the Tax Agency’s needs, filtering millions of data elements based on thousands of variables, with very short response times (seconds), allowing Tax and Customs officers to identify the segment of operators, goods or activities on which they should focus </w:t>
      </w:r>
      <w:r w:rsidRPr="000D3C19">
        <w:rPr>
          <w:rFonts w:eastAsia="Calibri" w:cs="Arial"/>
          <w:noProof/>
          <w:kern w:val="0"/>
          <w:szCs w:val="22"/>
          <w:lang w:val="en-GB" w:eastAsia="en-US"/>
        </w:rPr>
        <w:t>for</w:t>
      </w:r>
      <w:r w:rsidRPr="000D3C19">
        <w:rPr>
          <w:rFonts w:eastAsia="Calibri" w:cs="Arial"/>
          <w:kern w:val="0"/>
          <w:szCs w:val="22"/>
          <w:lang w:val="en-GB" w:eastAsia="en-US"/>
        </w:rPr>
        <w:t xml:space="preserve"> management, audit </w:t>
      </w:r>
      <w:r w:rsidRPr="000D3C19">
        <w:rPr>
          <w:rFonts w:eastAsia="Calibri" w:cs="Arial"/>
          <w:noProof/>
          <w:kern w:val="0"/>
          <w:szCs w:val="22"/>
          <w:lang w:val="en-GB" w:eastAsia="en-US"/>
        </w:rPr>
        <w:t>and</w:t>
      </w:r>
      <w:r w:rsidRPr="000D3C19">
        <w:rPr>
          <w:rFonts w:eastAsia="Calibri" w:cs="Arial"/>
          <w:kern w:val="0"/>
          <w:szCs w:val="22"/>
          <w:lang w:val="en-GB" w:eastAsia="en-US"/>
        </w:rPr>
        <w:t xml:space="preserve"> investigation purposes. The results of data filtering are shown </w:t>
      </w:r>
      <w:r w:rsidRPr="000D3C19">
        <w:rPr>
          <w:rFonts w:eastAsia="Calibri" w:cs="Arial"/>
          <w:noProof/>
          <w:kern w:val="0"/>
          <w:szCs w:val="22"/>
          <w:lang w:val="en-GB" w:eastAsia="en-US"/>
        </w:rPr>
        <w:t>in</w:t>
      </w:r>
      <w:r w:rsidRPr="000D3C19">
        <w:rPr>
          <w:rFonts w:eastAsia="Calibri" w:cs="Arial"/>
          <w:kern w:val="0"/>
          <w:szCs w:val="22"/>
          <w:lang w:val="en-GB" w:eastAsia="en-US"/>
        </w:rPr>
        <w:t xml:space="preserve"> different formats (tables, graphics, </w:t>
      </w:r>
      <w:r w:rsidRPr="000D3C19">
        <w:rPr>
          <w:rFonts w:eastAsia="Calibri" w:cs="Arial"/>
          <w:noProof/>
          <w:kern w:val="0"/>
          <w:szCs w:val="22"/>
          <w:lang w:val="en-GB" w:eastAsia="en-US"/>
        </w:rPr>
        <w:t>nets</w:t>
      </w:r>
      <w:r w:rsidRPr="000D3C19">
        <w:rPr>
          <w:rFonts w:eastAsia="Calibri" w:cs="Arial"/>
          <w:kern w:val="0"/>
          <w:szCs w:val="22"/>
          <w:lang w:val="en-GB" w:eastAsia="en-US"/>
        </w:rPr>
        <w:t xml:space="preserve"> analysis) and can be exported to Excel and Access applications. </w:t>
      </w:r>
    </w:p>
    <w:p w:rsidR="005A5688" w:rsidRPr="000D3C19" w:rsidRDefault="005A5688" w:rsidP="005A5688">
      <w:pPr>
        <w:widowControl/>
        <w:tabs>
          <w:tab w:val="num" w:pos="1440"/>
        </w:tabs>
        <w:wordWrap/>
        <w:rPr>
          <w:rFonts w:eastAsia="Calibri" w:cs="Arial"/>
          <w:b/>
          <w:kern w:val="0"/>
          <w:szCs w:val="22"/>
          <w:lang w:val="en-GB" w:eastAsia="en-US"/>
        </w:rPr>
      </w:pPr>
    </w:p>
    <w:p w:rsidR="005A5688" w:rsidRPr="000D3C19" w:rsidRDefault="005A5688" w:rsidP="005A5688">
      <w:pPr>
        <w:widowControl/>
        <w:tabs>
          <w:tab w:val="num" w:pos="1440"/>
        </w:tabs>
        <w:wordWrap/>
        <w:rPr>
          <w:rFonts w:eastAsia="Calibri" w:cs="Arial"/>
          <w:b/>
          <w:kern w:val="0"/>
          <w:szCs w:val="22"/>
          <w:lang w:val="en-GB" w:eastAsia="en-US"/>
        </w:rPr>
      </w:pPr>
      <w:r w:rsidRPr="000D3C19">
        <w:rPr>
          <w:rFonts w:eastAsia="Calibri" w:cs="Arial"/>
          <w:b/>
          <w:kern w:val="0"/>
          <w:szCs w:val="22"/>
          <w:lang w:val="en-GB" w:eastAsia="en-US"/>
        </w:rPr>
        <w:t>5. Use of IT tools for Customs purposes.</w:t>
      </w:r>
    </w:p>
    <w:p w:rsidR="005A5688" w:rsidRPr="000D3C19" w:rsidRDefault="005A5688" w:rsidP="005A5688">
      <w:pPr>
        <w:widowControl/>
        <w:tabs>
          <w:tab w:val="num" w:pos="1440"/>
        </w:tabs>
        <w:wordWrap/>
        <w:rPr>
          <w:rFonts w:eastAsia="Calibri" w:cs="Arial"/>
          <w:kern w:val="0"/>
          <w:szCs w:val="22"/>
          <w:lang w:val="en-GB" w:eastAsia="en-US"/>
        </w:rPr>
      </w:pPr>
    </w:p>
    <w:p w:rsidR="005A5688" w:rsidRPr="000D3C19" w:rsidRDefault="005A5688" w:rsidP="005A5688">
      <w:pPr>
        <w:widowControl/>
        <w:tabs>
          <w:tab w:val="num" w:pos="1440"/>
        </w:tabs>
        <w:wordWrap/>
        <w:rPr>
          <w:rFonts w:eastAsia="Calibri" w:cs="Arial"/>
          <w:kern w:val="0"/>
          <w:szCs w:val="22"/>
          <w:lang w:val="en-GB" w:eastAsia="en-US"/>
        </w:rPr>
      </w:pPr>
      <w:r w:rsidRPr="000D3C19">
        <w:rPr>
          <w:rFonts w:eastAsia="Calibri" w:cs="Arial"/>
          <w:kern w:val="0"/>
          <w:szCs w:val="22"/>
          <w:lang w:val="en-GB" w:eastAsia="en-US"/>
        </w:rPr>
        <w:t xml:space="preserve">Tax and Customs frauds are often related. The integrated IT system gives complete and comprehensive information </w:t>
      </w:r>
      <w:r w:rsidRPr="000D3C19">
        <w:rPr>
          <w:rFonts w:eastAsia="Calibri" w:cs="Arial"/>
          <w:noProof/>
          <w:kern w:val="0"/>
          <w:szCs w:val="22"/>
          <w:lang w:val="en-GB" w:eastAsia="en-US"/>
        </w:rPr>
        <w:t>about</w:t>
      </w:r>
      <w:r w:rsidRPr="000D3C19">
        <w:rPr>
          <w:rFonts w:eastAsia="Calibri" w:cs="Arial"/>
          <w:kern w:val="0"/>
          <w:szCs w:val="22"/>
          <w:lang w:val="en-GB" w:eastAsia="en-US"/>
        </w:rPr>
        <w:t xml:space="preserve"> a taxpayer and its partners, which is really valuable in terms of thwarting tax fraud and evasion. It makes it possible to check discrepancies in the information that taxpayers have provided for different purposes. </w:t>
      </w:r>
    </w:p>
    <w:p w:rsidR="005A5688" w:rsidRPr="000D3C19" w:rsidRDefault="005A5688" w:rsidP="005A5688">
      <w:pPr>
        <w:widowControl/>
        <w:tabs>
          <w:tab w:val="num" w:pos="1440"/>
        </w:tabs>
        <w:wordWrap/>
        <w:rPr>
          <w:rFonts w:eastAsia="Calibri" w:cs="Arial"/>
          <w:kern w:val="0"/>
          <w:szCs w:val="22"/>
          <w:lang w:val="en-GB" w:eastAsia="en-US"/>
        </w:rPr>
      </w:pPr>
    </w:p>
    <w:p w:rsidR="005A5688" w:rsidRPr="000D3C19" w:rsidRDefault="005A5688" w:rsidP="005A5688">
      <w:pPr>
        <w:widowControl/>
        <w:tabs>
          <w:tab w:val="num" w:pos="1440"/>
        </w:tabs>
        <w:wordWrap/>
        <w:rPr>
          <w:rFonts w:eastAsia="Calibri" w:cs="Arial"/>
          <w:kern w:val="0"/>
          <w:szCs w:val="22"/>
          <w:lang w:val="en-GB" w:eastAsia="en-US"/>
        </w:rPr>
      </w:pPr>
      <w:r w:rsidRPr="000D3C19">
        <w:rPr>
          <w:rFonts w:eastAsia="Calibri" w:cs="Arial"/>
          <w:kern w:val="0"/>
          <w:szCs w:val="22"/>
          <w:lang w:val="en-GB" w:eastAsia="en-US"/>
        </w:rPr>
        <w:t>For Customs purposes, the data and information analysis tools available to the Tax Agency are used, essentially, for</w:t>
      </w:r>
    </w:p>
    <w:p w:rsidR="005A5688" w:rsidRPr="000D3C19" w:rsidRDefault="005A5688" w:rsidP="005A5688">
      <w:pPr>
        <w:widowControl/>
        <w:numPr>
          <w:ilvl w:val="0"/>
          <w:numId w:val="7"/>
        </w:numPr>
        <w:tabs>
          <w:tab w:val="num" w:pos="1440"/>
        </w:tabs>
        <w:wordWrap/>
        <w:spacing w:after="160" w:line="259" w:lineRule="auto"/>
        <w:contextualSpacing/>
        <w:rPr>
          <w:rFonts w:eastAsia="Calibri" w:cs="Arial"/>
          <w:kern w:val="0"/>
          <w:szCs w:val="22"/>
          <w:lang w:val="en-GB" w:eastAsia="en-US"/>
        </w:rPr>
      </w:pPr>
      <w:r w:rsidRPr="000D3C19">
        <w:rPr>
          <w:rFonts w:eastAsia="Calibri" w:cs="Arial"/>
          <w:kern w:val="0"/>
          <w:szCs w:val="22"/>
          <w:lang w:val="en-GB" w:eastAsia="en-US"/>
        </w:rPr>
        <w:t>Customs management,</w:t>
      </w:r>
    </w:p>
    <w:p w:rsidR="005A5688" w:rsidRPr="000D3C19" w:rsidRDefault="005A5688" w:rsidP="005A5688">
      <w:pPr>
        <w:widowControl/>
        <w:numPr>
          <w:ilvl w:val="0"/>
          <w:numId w:val="7"/>
        </w:numPr>
        <w:tabs>
          <w:tab w:val="num" w:pos="1440"/>
        </w:tabs>
        <w:wordWrap/>
        <w:spacing w:after="160" w:line="259" w:lineRule="auto"/>
        <w:contextualSpacing/>
        <w:rPr>
          <w:rFonts w:eastAsia="Calibri" w:cs="Arial"/>
          <w:kern w:val="0"/>
          <w:szCs w:val="22"/>
          <w:lang w:val="en-GB" w:eastAsia="en-US"/>
        </w:rPr>
      </w:pPr>
      <w:r w:rsidRPr="000D3C19">
        <w:rPr>
          <w:rFonts w:eastAsia="Calibri" w:cs="Arial"/>
          <w:kern w:val="0"/>
          <w:szCs w:val="22"/>
          <w:lang w:val="en-GB" w:eastAsia="en-US"/>
        </w:rPr>
        <w:t>The granting of Customs authorisations and simplifications to trusted operators,</w:t>
      </w:r>
    </w:p>
    <w:p w:rsidR="005A5688" w:rsidRPr="000D3C19" w:rsidRDefault="005A5688" w:rsidP="005A5688">
      <w:pPr>
        <w:widowControl/>
        <w:numPr>
          <w:ilvl w:val="0"/>
          <w:numId w:val="7"/>
        </w:numPr>
        <w:tabs>
          <w:tab w:val="num" w:pos="1440"/>
        </w:tabs>
        <w:wordWrap/>
        <w:spacing w:after="160" w:line="259" w:lineRule="auto"/>
        <w:contextualSpacing/>
        <w:rPr>
          <w:rFonts w:eastAsia="Calibri" w:cs="Arial"/>
          <w:kern w:val="0"/>
          <w:szCs w:val="22"/>
          <w:lang w:val="en-GB" w:eastAsia="en-US"/>
        </w:rPr>
      </w:pPr>
      <w:r w:rsidRPr="000D3C19">
        <w:rPr>
          <w:rFonts w:eastAsia="Calibri" w:cs="Arial"/>
          <w:kern w:val="0"/>
          <w:szCs w:val="22"/>
          <w:lang w:val="en-GB" w:eastAsia="en-US"/>
        </w:rPr>
        <w:t>Selecting Customs declarations for Customs controls on-the-spot,</w:t>
      </w:r>
    </w:p>
    <w:p w:rsidR="005A5688" w:rsidRPr="000D3C19" w:rsidRDefault="005A5688" w:rsidP="005A5688">
      <w:pPr>
        <w:widowControl/>
        <w:numPr>
          <w:ilvl w:val="0"/>
          <w:numId w:val="7"/>
        </w:numPr>
        <w:tabs>
          <w:tab w:val="num" w:pos="1440"/>
        </w:tabs>
        <w:wordWrap/>
        <w:spacing w:after="160" w:line="259" w:lineRule="auto"/>
        <w:contextualSpacing/>
        <w:rPr>
          <w:rFonts w:eastAsia="Calibri" w:cs="Arial"/>
          <w:kern w:val="0"/>
          <w:szCs w:val="22"/>
          <w:lang w:val="en-GB" w:eastAsia="en-US"/>
        </w:rPr>
      </w:pPr>
      <w:r w:rsidRPr="000D3C19">
        <w:rPr>
          <w:rFonts w:eastAsia="Calibri" w:cs="Arial"/>
          <w:kern w:val="0"/>
          <w:szCs w:val="22"/>
          <w:lang w:val="en-GB" w:eastAsia="en-US"/>
        </w:rPr>
        <w:t>Post verification and audit, regarding either Customs declarations or Customs operators,</w:t>
      </w:r>
    </w:p>
    <w:p w:rsidR="005A5688" w:rsidRPr="000D3C19" w:rsidRDefault="005A5688" w:rsidP="005A5688">
      <w:pPr>
        <w:widowControl/>
        <w:numPr>
          <w:ilvl w:val="0"/>
          <w:numId w:val="7"/>
        </w:numPr>
        <w:tabs>
          <w:tab w:val="num" w:pos="1440"/>
        </w:tabs>
        <w:wordWrap/>
        <w:spacing w:after="160" w:line="259" w:lineRule="auto"/>
        <w:contextualSpacing/>
        <w:rPr>
          <w:rFonts w:eastAsia="Calibri" w:cs="Arial"/>
          <w:kern w:val="0"/>
          <w:szCs w:val="22"/>
          <w:lang w:val="en-GB" w:eastAsia="en-US"/>
        </w:rPr>
      </w:pPr>
      <w:r w:rsidRPr="000D3C19">
        <w:rPr>
          <w:rFonts w:eastAsia="Calibri" w:cs="Arial"/>
          <w:kern w:val="0"/>
          <w:szCs w:val="22"/>
          <w:lang w:val="en-GB" w:eastAsia="en-US"/>
        </w:rPr>
        <w:t>The Investigation of Customs fraud,</w:t>
      </w:r>
    </w:p>
    <w:p w:rsidR="005A5688" w:rsidRPr="000D3C19" w:rsidRDefault="005A5688" w:rsidP="005A5688">
      <w:pPr>
        <w:widowControl/>
        <w:numPr>
          <w:ilvl w:val="0"/>
          <w:numId w:val="7"/>
        </w:numPr>
        <w:tabs>
          <w:tab w:val="num" w:pos="1440"/>
        </w:tabs>
        <w:wordWrap/>
        <w:spacing w:after="160" w:line="259" w:lineRule="auto"/>
        <w:contextualSpacing/>
        <w:rPr>
          <w:rFonts w:eastAsia="Calibri" w:cs="Arial"/>
          <w:kern w:val="0"/>
          <w:szCs w:val="22"/>
          <w:lang w:val="en-GB" w:eastAsia="en-US"/>
        </w:rPr>
      </w:pPr>
      <w:r w:rsidRPr="000D3C19">
        <w:rPr>
          <w:rFonts w:eastAsia="Calibri" w:cs="Arial"/>
          <w:kern w:val="0"/>
          <w:szCs w:val="22"/>
          <w:lang w:val="en-GB" w:eastAsia="en-US"/>
        </w:rPr>
        <w:t xml:space="preserve">Customs debt recovery proceedings. </w:t>
      </w:r>
    </w:p>
    <w:p w:rsidR="005A5688" w:rsidRPr="000D3C19" w:rsidRDefault="005A5688" w:rsidP="005A5688">
      <w:pPr>
        <w:widowControl/>
        <w:tabs>
          <w:tab w:val="num" w:pos="1440"/>
        </w:tabs>
        <w:wordWrap/>
        <w:rPr>
          <w:rFonts w:eastAsia="Calibri" w:cs="Arial"/>
          <w:kern w:val="0"/>
          <w:szCs w:val="22"/>
          <w:lang w:val="en-GB" w:eastAsia="en-US"/>
        </w:rPr>
      </w:pPr>
    </w:p>
    <w:p w:rsidR="005A5688" w:rsidRPr="000D3C19" w:rsidRDefault="005A5688" w:rsidP="005A5688">
      <w:pPr>
        <w:widowControl/>
        <w:tabs>
          <w:tab w:val="num" w:pos="1440"/>
        </w:tabs>
        <w:wordWrap/>
        <w:rPr>
          <w:rFonts w:eastAsia="Calibri" w:cs="Arial"/>
          <w:kern w:val="0"/>
          <w:szCs w:val="22"/>
          <w:lang w:val="en-GB" w:eastAsia="en-US"/>
        </w:rPr>
      </w:pPr>
      <w:r w:rsidRPr="000D3C19">
        <w:rPr>
          <w:rFonts w:eastAsia="Calibri" w:cs="Arial"/>
          <w:kern w:val="0"/>
          <w:szCs w:val="22"/>
          <w:lang w:val="en-GB" w:eastAsia="en-US"/>
        </w:rPr>
        <w:t>The use of IT tools makes it possible to focus on operators and operations with a relevant degree of deviation from the median.</w:t>
      </w:r>
    </w:p>
    <w:p w:rsidR="005A5688" w:rsidRPr="000D3C19" w:rsidRDefault="005A5688" w:rsidP="005A5688">
      <w:pPr>
        <w:widowControl/>
        <w:tabs>
          <w:tab w:val="num" w:pos="1440"/>
        </w:tabs>
        <w:wordWrap/>
        <w:rPr>
          <w:rFonts w:eastAsia="Calibri" w:cs="Arial"/>
          <w:b/>
          <w:kern w:val="0"/>
          <w:szCs w:val="22"/>
          <w:lang w:val="en-GB" w:eastAsia="en-US"/>
        </w:rPr>
      </w:pPr>
    </w:p>
    <w:p w:rsidR="005A5688" w:rsidRPr="000D3C19" w:rsidRDefault="005A5688" w:rsidP="005A5688">
      <w:pPr>
        <w:widowControl/>
        <w:tabs>
          <w:tab w:val="num" w:pos="1440"/>
        </w:tabs>
        <w:wordWrap/>
        <w:rPr>
          <w:rFonts w:eastAsia="Calibri" w:cs="Arial"/>
          <w:b/>
          <w:kern w:val="0"/>
          <w:szCs w:val="22"/>
          <w:lang w:val="en-GB" w:eastAsia="en-US"/>
        </w:rPr>
      </w:pPr>
      <w:r w:rsidRPr="000D3C19">
        <w:rPr>
          <w:rFonts w:eastAsia="Calibri" w:cs="Arial"/>
          <w:b/>
          <w:kern w:val="0"/>
          <w:szCs w:val="22"/>
          <w:lang w:val="en-GB" w:eastAsia="en-US"/>
        </w:rPr>
        <w:t>6. Protection of personal and confidential data</w:t>
      </w:r>
    </w:p>
    <w:p w:rsidR="005A5688" w:rsidRPr="000D3C19" w:rsidRDefault="005A5688" w:rsidP="005A5688">
      <w:pPr>
        <w:widowControl/>
        <w:tabs>
          <w:tab w:val="num" w:pos="1440"/>
        </w:tabs>
        <w:wordWrap/>
        <w:rPr>
          <w:rFonts w:eastAsia="Calibri" w:cs="Arial"/>
          <w:kern w:val="0"/>
          <w:szCs w:val="22"/>
          <w:lang w:val="en-GB" w:eastAsia="en-US"/>
        </w:rPr>
      </w:pPr>
    </w:p>
    <w:p w:rsidR="005A5688" w:rsidRPr="000D3C19" w:rsidRDefault="005A5688" w:rsidP="005A5688">
      <w:pPr>
        <w:widowControl/>
        <w:tabs>
          <w:tab w:val="num" w:pos="1440"/>
        </w:tabs>
        <w:wordWrap/>
        <w:rPr>
          <w:rFonts w:eastAsia="Calibri" w:cs="Arial"/>
          <w:kern w:val="0"/>
          <w:szCs w:val="22"/>
          <w:lang w:val="en-GB" w:eastAsia="en-US"/>
        </w:rPr>
      </w:pPr>
      <w:r w:rsidRPr="000D3C19">
        <w:rPr>
          <w:rFonts w:eastAsia="Calibri" w:cs="Arial"/>
          <w:kern w:val="0"/>
          <w:szCs w:val="22"/>
          <w:lang w:val="en-GB" w:eastAsia="en-US"/>
        </w:rPr>
        <w:t xml:space="preserve">Information acquired by the Tax and Customs authorities in the performance of their duties is confidential, and can only be used for the </w:t>
      </w:r>
      <w:r w:rsidRPr="000D3C19">
        <w:rPr>
          <w:rFonts w:eastAsia="Calibri" w:cs="Arial"/>
          <w:noProof/>
          <w:kern w:val="0"/>
          <w:szCs w:val="22"/>
          <w:lang w:val="en-GB" w:eastAsia="en-US"/>
        </w:rPr>
        <w:t>fulfilment</w:t>
      </w:r>
      <w:r w:rsidRPr="000D3C19">
        <w:rPr>
          <w:rFonts w:eastAsia="Calibri" w:cs="Arial"/>
          <w:kern w:val="0"/>
          <w:szCs w:val="22"/>
          <w:lang w:val="en-GB" w:eastAsia="en-US"/>
        </w:rPr>
        <w:t xml:space="preserve"> of their legal responsibilities regarding Tax/Customs management, </w:t>
      </w:r>
      <w:r w:rsidRPr="000D3C19">
        <w:rPr>
          <w:rFonts w:eastAsia="Calibri" w:cs="Arial"/>
          <w:noProof/>
          <w:kern w:val="0"/>
          <w:szCs w:val="22"/>
          <w:lang w:val="en-GB" w:eastAsia="en-US"/>
        </w:rPr>
        <w:t>enforcement</w:t>
      </w:r>
      <w:r w:rsidRPr="000D3C19">
        <w:rPr>
          <w:rFonts w:eastAsia="Calibri" w:cs="Arial"/>
          <w:kern w:val="0"/>
          <w:szCs w:val="22"/>
          <w:lang w:val="en-GB" w:eastAsia="en-US"/>
        </w:rPr>
        <w:t xml:space="preserve"> and the application of sanctions.  </w:t>
      </w:r>
    </w:p>
    <w:p w:rsidR="005A5688" w:rsidRPr="000D3C19" w:rsidRDefault="005A5688" w:rsidP="005A5688">
      <w:pPr>
        <w:widowControl/>
        <w:tabs>
          <w:tab w:val="num" w:pos="1440"/>
        </w:tabs>
        <w:wordWrap/>
        <w:rPr>
          <w:rFonts w:eastAsia="Calibri" w:cs="Arial"/>
          <w:kern w:val="0"/>
          <w:szCs w:val="22"/>
          <w:lang w:val="en-GB" w:eastAsia="en-US"/>
        </w:rPr>
      </w:pPr>
    </w:p>
    <w:p w:rsidR="005A5688" w:rsidRPr="000D3C19" w:rsidRDefault="005A5688" w:rsidP="005A5688">
      <w:pPr>
        <w:widowControl/>
        <w:tabs>
          <w:tab w:val="num" w:pos="1440"/>
        </w:tabs>
        <w:wordWrap/>
        <w:rPr>
          <w:rFonts w:eastAsia="Calibri" w:cs="Arial"/>
          <w:kern w:val="0"/>
          <w:szCs w:val="22"/>
          <w:lang w:val="en-GB" w:eastAsia="en-US"/>
        </w:rPr>
      </w:pPr>
      <w:r w:rsidRPr="000D3C19">
        <w:rPr>
          <w:rFonts w:eastAsia="Calibri" w:cs="Arial"/>
          <w:kern w:val="0"/>
          <w:szCs w:val="22"/>
          <w:lang w:val="en-GB" w:eastAsia="en-US"/>
        </w:rPr>
        <w:t xml:space="preserve">Personal data held within the </w:t>
      </w:r>
      <w:r w:rsidRPr="000D3C19">
        <w:rPr>
          <w:rFonts w:eastAsia="Calibri" w:cs="Arial"/>
          <w:noProof/>
          <w:kern w:val="0"/>
          <w:szCs w:val="22"/>
          <w:lang w:val="en-GB" w:eastAsia="en-US"/>
        </w:rPr>
        <w:t>databases</w:t>
      </w:r>
      <w:r w:rsidRPr="000D3C19">
        <w:rPr>
          <w:rFonts w:eastAsia="Calibri" w:cs="Arial"/>
          <w:kern w:val="0"/>
          <w:szCs w:val="22"/>
          <w:lang w:val="en-GB" w:eastAsia="en-US"/>
        </w:rPr>
        <w:t xml:space="preserve"> is covered by the Law on the protection of individuals with regard to the processing of personal data and on the free movement of such data. </w:t>
      </w:r>
    </w:p>
    <w:p w:rsidR="005A5688" w:rsidRPr="000D3C19" w:rsidRDefault="005A5688" w:rsidP="005A5688">
      <w:pPr>
        <w:widowControl/>
        <w:tabs>
          <w:tab w:val="num" w:pos="1440"/>
        </w:tabs>
        <w:wordWrap/>
        <w:rPr>
          <w:rFonts w:eastAsia="Calibri" w:cs="Arial"/>
          <w:kern w:val="0"/>
          <w:szCs w:val="22"/>
          <w:lang w:val="en-GB" w:eastAsia="en-US"/>
        </w:rPr>
      </w:pPr>
    </w:p>
    <w:p w:rsidR="005A5688" w:rsidRDefault="005A5688" w:rsidP="005A5688">
      <w:pPr>
        <w:widowControl/>
        <w:wordWrap/>
        <w:spacing w:after="160" w:line="259" w:lineRule="auto"/>
        <w:rPr>
          <w:rFonts w:eastAsia="Calibri" w:cs="Arial"/>
          <w:lang w:val="en-GB" w:eastAsia="en-US"/>
        </w:rPr>
      </w:pPr>
      <w:r w:rsidRPr="000D3C19">
        <w:rPr>
          <w:rFonts w:eastAsia="Calibri" w:cs="Arial"/>
          <w:kern w:val="0"/>
          <w:szCs w:val="22"/>
          <w:lang w:val="en-GB" w:eastAsia="en-US"/>
        </w:rPr>
        <w:t xml:space="preserve">Access to </w:t>
      </w:r>
      <w:r w:rsidRPr="000D3C19">
        <w:rPr>
          <w:rFonts w:eastAsia="Calibri" w:cs="Arial"/>
          <w:noProof/>
          <w:kern w:val="0"/>
          <w:szCs w:val="22"/>
          <w:lang w:val="en-GB" w:eastAsia="en-US"/>
        </w:rPr>
        <w:t>databases</w:t>
      </w:r>
      <w:r w:rsidRPr="000D3C19">
        <w:rPr>
          <w:rFonts w:eastAsia="Calibri" w:cs="Arial"/>
          <w:kern w:val="0"/>
          <w:szCs w:val="22"/>
          <w:lang w:val="en-GB" w:eastAsia="en-US"/>
        </w:rPr>
        <w:t xml:space="preserve"> by officials, within the framework of their duties, is subject to authorisation by their hierarchical superiors. Any access is recorded in the </w:t>
      </w:r>
      <w:r w:rsidRPr="000D3C19">
        <w:rPr>
          <w:rFonts w:eastAsia="Calibri" w:cs="Arial"/>
          <w:noProof/>
          <w:kern w:val="0"/>
          <w:szCs w:val="22"/>
          <w:lang w:val="en-GB" w:eastAsia="en-US"/>
        </w:rPr>
        <w:t>database</w:t>
      </w:r>
      <w:r w:rsidRPr="000D3C19">
        <w:rPr>
          <w:rFonts w:eastAsia="Calibri" w:cs="Arial"/>
          <w:kern w:val="0"/>
          <w:szCs w:val="22"/>
          <w:lang w:val="en-GB" w:eastAsia="en-US"/>
        </w:rPr>
        <w:t xml:space="preserve"> (user, date and time, data consulted). Officials are obliged to specify their reasons for accessing the data. Undue access to information by officials is punishable. Information cannot be disclosed other than in the cases listed in the General Taxation Law, the Personal Data Protection Law or EU laws.</w:t>
      </w:r>
    </w:p>
    <w:p w:rsidR="005A5688" w:rsidRDefault="005A5688">
      <w:pPr>
        <w:widowControl/>
        <w:wordWrap/>
        <w:rPr>
          <w:rFonts w:eastAsia="Calibri" w:cs="Arial"/>
          <w:kern w:val="0"/>
          <w:szCs w:val="22"/>
          <w:lang w:val="en-GB" w:eastAsia="en-US"/>
        </w:rPr>
      </w:pPr>
      <w:r>
        <w:rPr>
          <w:rFonts w:eastAsia="Calibri" w:cs="Arial"/>
          <w:kern w:val="0"/>
          <w:szCs w:val="22"/>
          <w:lang w:val="en-GB" w:eastAsia="en-US"/>
        </w:rPr>
        <w:lastRenderedPageBreak/>
        <w:br w:type="page"/>
      </w:r>
    </w:p>
    <w:p w:rsidR="005A5688" w:rsidRPr="005A5688" w:rsidRDefault="005A5688" w:rsidP="005A5688">
      <w:pPr>
        <w:widowControl/>
        <w:wordWrap/>
        <w:rPr>
          <w:rFonts w:eastAsia="Times New Roman" w:cs="Arial"/>
          <w:b/>
          <w:kern w:val="0"/>
          <w:szCs w:val="22"/>
          <w:u w:val="single"/>
          <w:lang w:eastAsia="en-US"/>
        </w:rPr>
      </w:pPr>
      <w:r w:rsidRPr="005A5688">
        <w:rPr>
          <w:rFonts w:cs="Arial" w:hint="eastAsia"/>
          <w:b/>
          <w:u w:val="single"/>
          <w:lang w:val="en-GB"/>
        </w:rPr>
        <w:lastRenderedPageBreak/>
        <w:t xml:space="preserve">Annex 2. </w:t>
      </w:r>
      <w:r w:rsidRPr="005A5688">
        <w:rPr>
          <w:rFonts w:eastAsia="Times New Roman" w:cs="Arial"/>
          <w:b/>
          <w:kern w:val="0"/>
          <w:szCs w:val="22"/>
          <w:u w:val="single"/>
          <w:lang w:eastAsia="en-US"/>
        </w:rPr>
        <w:t>Indian Customs</w:t>
      </w:r>
    </w:p>
    <w:p w:rsidR="005A5688" w:rsidRPr="000D3C19" w:rsidRDefault="005A5688" w:rsidP="005A5688">
      <w:pPr>
        <w:widowControl/>
        <w:wordWrap/>
        <w:rPr>
          <w:rFonts w:eastAsia="Times New Roman" w:cs="Arial"/>
          <w:kern w:val="0"/>
          <w:szCs w:val="22"/>
          <w:lang w:eastAsia="en-US"/>
        </w:rPr>
      </w:pPr>
    </w:p>
    <w:p w:rsidR="005A5688" w:rsidRPr="000D3C19" w:rsidRDefault="005A5688" w:rsidP="005A5688">
      <w:pPr>
        <w:widowControl/>
        <w:wordWrap/>
        <w:ind w:firstLine="720"/>
        <w:rPr>
          <w:rFonts w:eastAsia="Times New Roman" w:cs="Arial"/>
          <w:b/>
          <w:kern w:val="0"/>
          <w:szCs w:val="22"/>
          <w:lang w:eastAsia="en-US"/>
        </w:rPr>
      </w:pPr>
      <w:r w:rsidRPr="000D3C19">
        <w:rPr>
          <w:rFonts w:eastAsia="Times New Roman" w:cs="Arial"/>
          <w:b/>
          <w:kern w:val="0"/>
          <w:szCs w:val="22"/>
          <w:lang w:eastAsia="en-US"/>
        </w:rPr>
        <w:t>Essential Prerequisites for a Robust Customs-Tax Data Exchange</w:t>
      </w:r>
    </w:p>
    <w:p w:rsidR="005A5688" w:rsidRPr="000D3C19" w:rsidRDefault="005A5688" w:rsidP="005A5688">
      <w:pPr>
        <w:widowControl/>
        <w:wordWrap/>
        <w:rPr>
          <w:rFonts w:eastAsia="Times New Roman" w:cs="Arial"/>
          <w:kern w:val="0"/>
          <w:szCs w:val="22"/>
          <w:lang w:eastAsia="en-US"/>
        </w:rPr>
      </w:pPr>
    </w:p>
    <w:p w:rsidR="005A5688" w:rsidRPr="000D3C19" w:rsidRDefault="005A5688" w:rsidP="005A5688">
      <w:pPr>
        <w:widowControl/>
        <w:wordWrap/>
        <w:rPr>
          <w:rFonts w:eastAsia="Times New Roman" w:cs="Arial"/>
          <w:kern w:val="0"/>
          <w:szCs w:val="22"/>
          <w:lang w:eastAsia="en-US"/>
        </w:rPr>
      </w:pPr>
      <w:r w:rsidRPr="000D3C19">
        <w:rPr>
          <w:rFonts w:eastAsia="Times New Roman" w:cs="Arial"/>
          <w:kern w:val="0"/>
          <w:szCs w:val="22"/>
          <w:lang w:eastAsia="en-US"/>
        </w:rPr>
        <w:tab/>
        <w:t>The starting point of a Customs-Tax Data Exchange exercise would always be based on mutual recognition of what data/information is available with Customs and Tax Authorities, what is the extent of its usefulness to the other party, what is the extent to which such data can be shared with each other (in the context of National Data Protection and Privacy laws), and the most convenient mode and periodicity of such sharing.</w:t>
      </w:r>
    </w:p>
    <w:p w:rsidR="005A5688" w:rsidRPr="000D3C19" w:rsidRDefault="005A5688" w:rsidP="005A5688">
      <w:pPr>
        <w:widowControl/>
        <w:wordWrap/>
        <w:rPr>
          <w:rFonts w:eastAsia="Times New Roman" w:cs="Arial"/>
          <w:kern w:val="0"/>
          <w:szCs w:val="22"/>
          <w:lang w:eastAsia="en-US"/>
        </w:rPr>
      </w:pPr>
    </w:p>
    <w:p w:rsidR="005A5688" w:rsidRPr="000D3C19" w:rsidRDefault="005A5688" w:rsidP="005A5688">
      <w:pPr>
        <w:widowControl/>
        <w:wordWrap/>
        <w:rPr>
          <w:rFonts w:eastAsia="Times New Roman" w:cs="Arial"/>
          <w:kern w:val="0"/>
          <w:szCs w:val="22"/>
          <w:lang w:eastAsia="en-US"/>
        </w:rPr>
      </w:pPr>
      <w:r w:rsidRPr="000D3C19">
        <w:rPr>
          <w:rFonts w:eastAsia="Times New Roman" w:cs="Arial"/>
          <w:kern w:val="0"/>
          <w:szCs w:val="22"/>
          <w:lang w:eastAsia="en-US"/>
        </w:rPr>
        <w:tab/>
        <w:t xml:space="preserve">Generally, most administrations have employed Information Technology for the automation of their processes. Import and Export Declarations, Manifest filing, Tax return and Taxpayer Registration and e-payment of taxes have become a vibrant reality within most administrations. </w:t>
      </w:r>
      <w:r w:rsidRPr="000D3C19">
        <w:rPr>
          <w:rFonts w:eastAsia="Times New Roman" w:cs="Arial"/>
          <w:noProof/>
          <w:kern w:val="0"/>
          <w:szCs w:val="22"/>
          <w:lang w:eastAsia="en-US"/>
        </w:rPr>
        <w:t>This, in turn,</w:t>
      </w:r>
      <w:r w:rsidRPr="000D3C19">
        <w:rPr>
          <w:rFonts w:eastAsia="Times New Roman" w:cs="Arial"/>
          <w:kern w:val="0"/>
          <w:szCs w:val="22"/>
          <w:lang w:eastAsia="en-US"/>
        </w:rPr>
        <w:t xml:space="preserve"> enables the archiving and storage of historical data, data analysis, and fast data retrieval for specific purposes, including for data exchange under agreed parameters. Administrations with a </w:t>
      </w:r>
      <w:r w:rsidRPr="000D3C19">
        <w:rPr>
          <w:rFonts w:eastAsia="Times New Roman" w:cs="Arial"/>
          <w:noProof/>
          <w:kern w:val="0"/>
          <w:szCs w:val="22"/>
          <w:lang w:eastAsia="en-US"/>
        </w:rPr>
        <w:t>certain</w:t>
      </w:r>
      <w:r w:rsidRPr="000D3C19">
        <w:rPr>
          <w:rFonts w:eastAsia="Times New Roman" w:cs="Arial"/>
          <w:kern w:val="0"/>
          <w:szCs w:val="22"/>
          <w:lang w:eastAsia="en-US"/>
        </w:rPr>
        <w:t xml:space="preserve"> basic level of automation of their processes and documentation will be in an advantageous position to commence the exchange of mutually agreed data. In such a scenario, a logical step-by-step approach would involve, inter-alia, the following basic </w:t>
      </w:r>
      <w:proofErr w:type="gramStart"/>
      <w:r w:rsidRPr="000D3C19">
        <w:rPr>
          <w:rFonts w:eastAsia="Times New Roman" w:cs="Arial"/>
          <w:kern w:val="0"/>
          <w:szCs w:val="22"/>
          <w:lang w:eastAsia="en-US"/>
        </w:rPr>
        <w:t>steps :</w:t>
      </w:r>
      <w:proofErr w:type="gramEnd"/>
    </w:p>
    <w:p w:rsidR="005A5688" w:rsidRPr="000D3C19" w:rsidRDefault="005A5688" w:rsidP="005A5688">
      <w:pPr>
        <w:widowControl/>
        <w:wordWrap/>
        <w:rPr>
          <w:rFonts w:eastAsia="Times New Roman" w:cs="Arial"/>
          <w:kern w:val="0"/>
          <w:szCs w:val="22"/>
          <w:lang w:eastAsia="en-US"/>
        </w:rPr>
      </w:pPr>
    </w:p>
    <w:p w:rsidR="005A5688" w:rsidRPr="000D3C19" w:rsidRDefault="005A5688" w:rsidP="005A5688">
      <w:pPr>
        <w:widowControl/>
        <w:numPr>
          <w:ilvl w:val="0"/>
          <w:numId w:val="9"/>
        </w:numPr>
        <w:wordWrap/>
        <w:contextualSpacing/>
        <w:rPr>
          <w:rFonts w:eastAsia="Times New Roman" w:cs="Arial"/>
          <w:kern w:val="0"/>
          <w:szCs w:val="22"/>
          <w:lang w:eastAsia="en-US"/>
        </w:rPr>
      </w:pPr>
      <w:r w:rsidRPr="000D3C19">
        <w:rPr>
          <w:rFonts w:eastAsia="Times New Roman" w:cs="Arial"/>
          <w:kern w:val="0"/>
          <w:szCs w:val="22"/>
          <w:lang w:eastAsia="en-US"/>
        </w:rPr>
        <w:t xml:space="preserve">For day-to-day transactions, </w:t>
      </w:r>
      <w:r w:rsidRPr="000D3C19">
        <w:rPr>
          <w:rFonts w:eastAsia="Times New Roman" w:cs="Arial"/>
          <w:noProof/>
          <w:kern w:val="0"/>
          <w:szCs w:val="22"/>
          <w:lang w:eastAsia="en-US"/>
        </w:rPr>
        <w:t>generally,</w:t>
      </w:r>
      <w:r w:rsidRPr="000D3C19">
        <w:rPr>
          <w:rFonts w:eastAsia="Times New Roman" w:cs="Arial"/>
          <w:kern w:val="0"/>
          <w:szCs w:val="22"/>
          <w:lang w:eastAsia="en-US"/>
        </w:rPr>
        <w:t xml:space="preserve"> a </w:t>
      </w:r>
      <w:r w:rsidRPr="000D3C19">
        <w:rPr>
          <w:rFonts w:eastAsia="Times New Roman" w:cs="Arial"/>
          <w:noProof/>
          <w:kern w:val="0"/>
          <w:szCs w:val="22"/>
          <w:lang w:eastAsia="en-US"/>
        </w:rPr>
        <w:t>database</w:t>
      </w:r>
      <w:r w:rsidRPr="000D3C19">
        <w:rPr>
          <w:rFonts w:eastAsia="Times New Roman" w:cs="Arial"/>
          <w:kern w:val="0"/>
          <w:szCs w:val="22"/>
          <w:lang w:eastAsia="en-US"/>
        </w:rPr>
        <w:t xml:space="preserve"> is a </w:t>
      </w:r>
      <w:r w:rsidRPr="000D3C19">
        <w:rPr>
          <w:rFonts w:eastAsia="Times New Roman" w:cs="Arial"/>
          <w:noProof/>
          <w:kern w:val="0"/>
          <w:szCs w:val="22"/>
          <w:lang w:eastAsia="en-US"/>
        </w:rPr>
        <w:t xml:space="preserve">prerequisite </w:t>
      </w:r>
      <w:r w:rsidRPr="000D3C19">
        <w:rPr>
          <w:rFonts w:eastAsia="Times New Roman" w:cs="Arial"/>
          <w:kern w:val="0"/>
          <w:szCs w:val="22"/>
          <w:lang w:eastAsia="en-US"/>
        </w:rPr>
        <w:t>- however, when transactions are numerous, running reports on a transactional source system (or database) would entail the danger of slowing down the system, leading to performance issues.</w:t>
      </w:r>
    </w:p>
    <w:p w:rsidR="005A5688" w:rsidRPr="000D3C19" w:rsidRDefault="005A5688" w:rsidP="005A5688">
      <w:pPr>
        <w:widowControl/>
        <w:wordWrap/>
        <w:ind w:left="845"/>
        <w:contextualSpacing/>
        <w:rPr>
          <w:rFonts w:eastAsia="Times New Roman" w:cs="Arial"/>
          <w:kern w:val="0"/>
          <w:szCs w:val="22"/>
          <w:lang w:eastAsia="en-US"/>
        </w:rPr>
      </w:pPr>
    </w:p>
    <w:p w:rsidR="005A5688" w:rsidRPr="000D3C19" w:rsidRDefault="005A5688" w:rsidP="005A5688">
      <w:pPr>
        <w:widowControl/>
        <w:numPr>
          <w:ilvl w:val="0"/>
          <w:numId w:val="9"/>
        </w:numPr>
        <w:wordWrap/>
        <w:contextualSpacing/>
        <w:rPr>
          <w:rFonts w:eastAsia="Times New Roman" w:cs="Arial"/>
          <w:kern w:val="0"/>
          <w:szCs w:val="22"/>
          <w:lang w:eastAsia="en-US"/>
        </w:rPr>
      </w:pPr>
      <w:r w:rsidRPr="000D3C19">
        <w:rPr>
          <w:rFonts w:eastAsia="Times New Roman" w:cs="Arial"/>
          <w:kern w:val="0"/>
          <w:szCs w:val="22"/>
          <w:lang w:eastAsia="en-US"/>
        </w:rPr>
        <w:t>It is pragmatic to have a separate database, distinct from the transactional source system - a data warehouse, where both archived and historical data with certain thresholds of current data are kept. The advantage of this approach is two-</w:t>
      </w:r>
      <w:proofErr w:type="gramStart"/>
      <w:r w:rsidRPr="000D3C19">
        <w:rPr>
          <w:rFonts w:eastAsia="Times New Roman" w:cs="Arial"/>
          <w:kern w:val="0"/>
          <w:szCs w:val="22"/>
          <w:lang w:eastAsia="en-US"/>
        </w:rPr>
        <w:t>fold :</w:t>
      </w:r>
      <w:proofErr w:type="gramEnd"/>
      <w:r w:rsidRPr="000D3C19">
        <w:rPr>
          <w:rFonts w:eastAsia="Times New Roman" w:cs="Arial"/>
          <w:kern w:val="0"/>
          <w:szCs w:val="22"/>
          <w:lang w:eastAsia="en-US"/>
        </w:rPr>
        <w:t xml:space="preserve"> it reduces unnecessary reporting stress on a transactional system, and also enables faster querying and retrieval of the requisite data.</w:t>
      </w:r>
    </w:p>
    <w:p w:rsidR="005A5688" w:rsidRPr="000D3C19" w:rsidRDefault="005A5688" w:rsidP="005A5688">
      <w:pPr>
        <w:widowControl/>
        <w:wordWrap/>
        <w:ind w:left="845"/>
        <w:contextualSpacing/>
        <w:rPr>
          <w:rFonts w:eastAsia="Times New Roman" w:cs="Arial"/>
          <w:kern w:val="0"/>
          <w:szCs w:val="22"/>
          <w:lang w:eastAsia="en-US"/>
        </w:rPr>
      </w:pPr>
    </w:p>
    <w:p w:rsidR="005A5688" w:rsidRPr="000D3C19" w:rsidRDefault="005A5688" w:rsidP="005A5688">
      <w:pPr>
        <w:widowControl/>
        <w:numPr>
          <w:ilvl w:val="0"/>
          <w:numId w:val="9"/>
        </w:numPr>
        <w:wordWrap/>
        <w:contextualSpacing/>
        <w:rPr>
          <w:rFonts w:eastAsia="Times New Roman" w:cs="Arial"/>
          <w:kern w:val="0"/>
          <w:szCs w:val="22"/>
          <w:lang w:eastAsia="en-US"/>
        </w:rPr>
      </w:pPr>
      <w:r w:rsidRPr="000D3C19">
        <w:rPr>
          <w:rFonts w:eastAsia="Times New Roman" w:cs="Arial"/>
          <w:kern w:val="0"/>
          <w:szCs w:val="22"/>
          <w:lang w:eastAsia="en-US"/>
        </w:rPr>
        <w:t xml:space="preserve">Customs and Tax have a lot of data of mutual interest to each </w:t>
      </w:r>
      <w:r w:rsidRPr="000D3C19">
        <w:rPr>
          <w:rFonts w:eastAsia="Times New Roman" w:cs="Arial"/>
          <w:noProof/>
          <w:kern w:val="0"/>
          <w:szCs w:val="22"/>
          <w:lang w:eastAsia="en-US"/>
        </w:rPr>
        <w:t>other; careshould, however,</w:t>
      </w:r>
      <w:r w:rsidRPr="000D3C19">
        <w:rPr>
          <w:rFonts w:eastAsia="Times New Roman" w:cs="Arial"/>
          <w:kern w:val="0"/>
          <w:szCs w:val="22"/>
          <w:lang w:eastAsia="en-US"/>
        </w:rPr>
        <w:t xml:space="preserve"> be taken to ensure that when such data is to be exchanged mutually, there should be some common identifier present in both data sources, such as a transaction ID, a common registration number, etc., which will help to link entity or transaction-level data across the two data sources.</w:t>
      </w:r>
    </w:p>
    <w:p w:rsidR="005A5688" w:rsidRPr="000D3C19" w:rsidRDefault="005A5688" w:rsidP="005A5688">
      <w:pPr>
        <w:widowControl/>
        <w:wordWrap/>
        <w:ind w:left="845"/>
        <w:contextualSpacing/>
        <w:rPr>
          <w:rFonts w:eastAsia="Times New Roman" w:cs="Arial"/>
          <w:kern w:val="0"/>
          <w:szCs w:val="22"/>
          <w:lang w:eastAsia="en-US"/>
        </w:rPr>
      </w:pPr>
    </w:p>
    <w:p w:rsidR="005A5688" w:rsidRPr="000D3C19" w:rsidRDefault="005A5688" w:rsidP="005A5688">
      <w:pPr>
        <w:widowControl/>
        <w:numPr>
          <w:ilvl w:val="0"/>
          <w:numId w:val="9"/>
        </w:numPr>
        <w:wordWrap/>
        <w:contextualSpacing/>
        <w:rPr>
          <w:rFonts w:eastAsia="Times New Roman" w:cs="Arial"/>
          <w:kern w:val="0"/>
          <w:szCs w:val="22"/>
          <w:lang w:eastAsia="en-US"/>
        </w:rPr>
      </w:pPr>
      <w:r w:rsidRPr="000D3C19">
        <w:rPr>
          <w:rFonts w:eastAsia="Times New Roman" w:cs="Arial"/>
          <w:kern w:val="0"/>
          <w:szCs w:val="22"/>
          <w:lang w:eastAsia="en-US"/>
        </w:rPr>
        <w:t xml:space="preserve">The need to develop a common taxonomy and data dictionary is paramount.  It is important that before any exchange commences, both the Customs and Tax administrations should have clarity on the meaning of specific terms in their </w:t>
      </w:r>
      <w:r w:rsidRPr="000D3C19">
        <w:rPr>
          <w:rFonts w:eastAsia="Times New Roman" w:cs="Arial"/>
          <w:noProof/>
          <w:kern w:val="0"/>
          <w:szCs w:val="22"/>
          <w:lang w:eastAsia="en-US"/>
        </w:rPr>
        <w:t>ecosystem : for</w:t>
      </w:r>
      <w:r w:rsidRPr="000D3C19">
        <w:rPr>
          <w:rFonts w:eastAsia="Times New Roman" w:cs="Arial"/>
          <w:kern w:val="0"/>
          <w:szCs w:val="22"/>
          <w:lang w:eastAsia="en-US"/>
        </w:rPr>
        <w:t xml:space="preserve"> example, it is easy to confuse “Value” as understood by Customs, with “Price” or “Cost” as understood by Tax. Defining the key taxonomy would help towards a more meaningful exchange.</w:t>
      </w:r>
    </w:p>
    <w:p w:rsidR="005A5688" w:rsidRPr="000D3C19" w:rsidRDefault="005A5688" w:rsidP="005A5688">
      <w:pPr>
        <w:widowControl/>
        <w:wordWrap/>
        <w:ind w:left="845"/>
        <w:contextualSpacing/>
        <w:rPr>
          <w:rFonts w:eastAsia="Times New Roman" w:cs="Arial"/>
          <w:kern w:val="0"/>
          <w:szCs w:val="22"/>
          <w:lang w:eastAsia="en-US"/>
        </w:rPr>
      </w:pPr>
    </w:p>
    <w:p w:rsidR="005A5688" w:rsidRPr="000D3C19" w:rsidRDefault="005A5688" w:rsidP="005A5688">
      <w:pPr>
        <w:widowControl/>
        <w:numPr>
          <w:ilvl w:val="0"/>
          <w:numId w:val="9"/>
        </w:numPr>
        <w:wordWrap/>
        <w:contextualSpacing/>
        <w:rPr>
          <w:rFonts w:eastAsia="Times New Roman" w:cs="Arial"/>
          <w:kern w:val="0"/>
          <w:szCs w:val="22"/>
          <w:lang w:eastAsia="en-US"/>
        </w:rPr>
      </w:pPr>
      <w:r w:rsidRPr="000D3C19">
        <w:rPr>
          <w:rFonts w:eastAsia="Times New Roman" w:cs="Arial"/>
          <w:kern w:val="0"/>
          <w:szCs w:val="22"/>
          <w:lang w:eastAsia="en-US"/>
        </w:rPr>
        <w:t>Once a database (preferably a distinct data warehouse) is in place, with common identifiers across tax systems, data definitions and common taxonomy, this will help to ensure a smooth exchange. However it is also important to utilize data analytical tools, including visual analytical tools, to make sense of the huge amount of data available with both Customs and Tax administrations.</w:t>
      </w:r>
    </w:p>
    <w:p w:rsidR="005A5688" w:rsidRPr="000D3C19" w:rsidRDefault="005A5688" w:rsidP="005A5688">
      <w:pPr>
        <w:widowControl/>
        <w:wordWrap/>
        <w:ind w:left="845"/>
        <w:contextualSpacing/>
        <w:rPr>
          <w:rFonts w:eastAsia="Times New Roman" w:cs="Arial"/>
          <w:kern w:val="0"/>
          <w:szCs w:val="22"/>
          <w:lang w:eastAsia="en-US"/>
        </w:rPr>
      </w:pPr>
    </w:p>
    <w:p w:rsidR="005A5688" w:rsidRPr="000D3C19" w:rsidRDefault="005A5688" w:rsidP="005A5688">
      <w:pPr>
        <w:widowControl/>
        <w:numPr>
          <w:ilvl w:val="0"/>
          <w:numId w:val="9"/>
        </w:numPr>
        <w:wordWrap/>
        <w:contextualSpacing/>
        <w:rPr>
          <w:rFonts w:eastAsia="Times New Roman" w:cs="Arial"/>
          <w:kern w:val="0"/>
          <w:szCs w:val="22"/>
          <w:lang w:eastAsia="en-US"/>
        </w:rPr>
      </w:pPr>
      <w:r w:rsidRPr="000D3C19">
        <w:rPr>
          <w:rFonts w:eastAsia="Times New Roman" w:cs="Arial"/>
          <w:kern w:val="0"/>
          <w:szCs w:val="22"/>
          <w:lang w:eastAsia="en-US"/>
        </w:rPr>
        <w:t xml:space="preserve">In order to commence the exchange of data, for practical purposes there should be the least possible human interface.  The data sets to be exchanged, including the frequency and periodicity of such </w:t>
      </w:r>
      <w:r w:rsidRPr="000D3C19">
        <w:rPr>
          <w:rFonts w:eastAsia="Times New Roman" w:cs="Arial"/>
          <w:noProof/>
          <w:kern w:val="0"/>
          <w:szCs w:val="22"/>
          <w:lang w:eastAsia="en-US"/>
        </w:rPr>
        <w:t>exchange,</w:t>
      </w:r>
      <w:r w:rsidRPr="000D3C19">
        <w:rPr>
          <w:rFonts w:eastAsia="Times New Roman" w:cs="Arial"/>
          <w:kern w:val="0"/>
          <w:szCs w:val="22"/>
          <w:lang w:eastAsia="en-US"/>
        </w:rPr>
        <w:t xml:space="preserve"> should be defined, and this process should be automated : server-to-server exchange, with no exchange of data on </w:t>
      </w:r>
      <w:r w:rsidRPr="000D3C19">
        <w:rPr>
          <w:rFonts w:eastAsia="Times New Roman" w:cs="Arial"/>
          <w:kern w:val="0"/>
          <w:szCs w:val="22"/>
          <w:lang w:eastAsia="en-US"/>
        </w:rPr>
        <w:lastRenderedPageBreak/>
        <w:t xml:space="preserve">external media such as USB drives, </w:t>
      </w:r>
      <w:r w:rsidRPr="000D3C19">
        <w:rPr>
          <w:rFonts w:eastAsia="Times New Roman" w:cs="Arial"/>
          <w:noProof/>
          <w:kern w:val="0"/>
          <w:szCs w:val="22"/>
          <w:lang w:eastAsia="en-US"/>
        </w:rPr>
        <w:t>CD-ROM,</w:t>
      </w:r>
      <w:r w:rsidRPr="000D3C19">
        <w:rPr>
          <w:rFonts w:eastAsia="Times New Roman" w:cs="Arial"/>
          <w:kern w:val="0"/>
          <w:szCs w:val="22"/>
          <w:lang w:eastAsia="en-US"/>
        </w:rPr>
        <w:t xml:space="preserve"> etc., is the ideal way to ensure that exchange takes place in a secure manner.</w:t>
      </w:r>
    </w:p>
    <w:p w:rsidR="005A5688" w:rsidRPr="000D3C19" w:rsidRDefault="005A5688" w:rsidP="005A5688">
      <w:pPr>
        <w:widowControl/>
        <w:wordWrap/>
        <w:ind w:left="845"/>
        <w:contextualSpacing/>
        <w:rPr>
          <w:rFonts w:eastAsia="Times New Roman" w:cs="Arial"/>
          <w:kern w:val="0"/>
          <w:szCs w:val="22"/>
          <w:lang w:eastAsia="en-US"/>
        </w:rPr>
      </w:pPr>
    </w:p>
    <w:p w:rsidR="005A5688" w:rsidRDefault="005A5688" w:rsidP="005A5688">
      <w:pPr>
        <w:widowControl/>
        <w:wordWrap/>
        <w:spacing w:after="160" w:line="259" w:lineRule="auto"/>
        <w:rPr>
          <w:rFonts w:cs="Arial"/>
          <w:b/>
          <w:lang w:val="en-GB"/>
        </w:rPr>
      </w:pPr>
      <w:r w:rsidRPr="000D3C19">
        <w:rPr>
          <w:rFonts w:eastAsia="Times New Roman" w:cs="Arial"/>
          <w:kern w:val="0"/>
          <w:szCs w:val="22"/>
          <w:lang w:eastAsia="en-US"/>
        </w:rPr>
        <w:t>A governance structure should be put in place; this will help with coordination, troubleshooting and deliberations on the need to increase/decrease the ambit of the exchanges. Nodal contact points need to be exchanged, to facilitate the continuity of communications between the Customs and Tax administrations</w:t>
      </w:r>
    </w:p>
    <w:p w:rsidR="00540D99" w:rsidRDefault="00540D99">
      <w:pPr>
        <w:widowControl/>
        <w:wordWrap/>
        <w:rPr>
          <w:rFonts w:eastAsia="Malgun Gothic" w:cs="Arial"/>
          <w:b/>
          <w:kern w:val="0"/>
          <w:szCs w:val="22"/>
          <w:lang w:eastAsia="en-US"/>
        </w:rPr>
      </w:pPr>
      <w:r>
        <w:rPr>
          <w:b/>
          <w:lang w:eastAsia="en-US"/>
        </w:rPr>
        <w:br w:type="page"/>
      </w:r>
    </w:p>
    <w:p w:rsidR="00FC2680" w:rsidRPr="00C22084" w:rsidRDefault="00451A94" w:rsidP="00C22084">
      <w:pPr>
        <w:pStyle w:val="Body"/>
        <w:rPr>
          <w:bCs/>
          <w:highlight w:val="yellow"/>
          <w:lang w:val="en-GB"/>
        </w:rPr>
      </w:pPr>
      <w:r w:rsidRPr="00451A94">
        <w:rPr>
          <w:b/>
          <w:lang w:eastAsia="en-US"/>
        </w:rPr>
        <w:lastRenderedPageBreak/>
        <w:t>ENDNOTES</w:t>
      </w:r>
    </w:p>
    <w:p w:rsidR="00451A94" w:rsidRPr="00FC2680" w:rsidRDefault="00451A94" w:rsidP="00FC2680">
      <w:pPr>
        <w:rPr>
          <w:rFonts w:cs="Arial"/>
          <w:sz w:val="66"/>
          <w:szCs w:val="66"/>
        </w:rPr>
        <w:sectPr w:rsidR="00451A94" w:rsidRPr="00FC2680" w:rsidSect="00975FA2">
          <w:endnotePr>
            <w:numFmt w:val="decimal"/>
            <w:numRestart w:val="eachSect"/>
          </w:endnotePr>
          <w:pgSz w:w="11907" w:h="16840" w:code="9"/>
          <w:pgMar w:top="1440" w:right="1440" w:bottom="1440" w:left="1440" w:header="1140" w:footer="720" w:gutter="0"/>
          <w:cols w:space="720"/>
          <w:docGrid w:linePitch="360"/>
        </w:sectPr>
      </w:pPr>
    </w:p>
    <w:p w:rsidR="00E03C69" w:rsidRDefault="00E03C69" w:rsidP="000D3C19">
      <w:pPr>
        <w:widowControl/>
        <w:wordWrap/>
        <w:rPr>
          <w:rFonts w:eastAsia="Times New Roman" w:cs="Arial"/>
          <w:kern w:val="0"/>
          <w:szCs w:val="22"/>
          <w:lang w:eastAsia="en-US"/>
        </w:rPr>
        <w:sectPr w:rsidR="00E03C69" w:rsidSect="00975FA2">
          <w:endnotePr>
            <w:numFmt w:val="decimal"/>
            <w:numRestart w:val="eachSect"/>
          </w:endnotePr>
          <w:pgSz w:w="11907" w:h="16840" w:code="9"/>
          <w:pgMar w:top="1440" w:right="1440" w:bottom="1440" w:left="1440" w:header="1140" w:footer="720" w:gutter="0"/>
          <w:cols w:space="720"/>
          <w:docGrid w:linePitch="360"/>
        </w:sectPr>
      </w:pPr>
    </w:p>
    <w:p w:rsidR="00E03C69" w:rsidRPr="000D3C19" w:rsidRDefault="00B1410D" w:rsidP="00B1410D">
      <w:pPr>
        <w:pStyle w:val="Heading2"/>
        <w:rPr>
          <w:rFonts w:eastAsia="Malgun Gothic"/>
        </w:rPr>
      </w:pPr>
      <w:bookmarkStart w:id="199" w:name="_Toc514221614"/>
      <w:bookmarkStart w:id="200" w:name="_Toc517076568"/>
      <w:r>
        <w:rPr>
          <w:rFonts w:eastAsiaTheme="minorEastAsia" w:hint="eastAsia"/>
          <w:lang w:eastAsia="ko-KR"/>
        </w:rPr>
        <w:lastRenderedPageBreak/>
        <w:t xml:space="preserve">10. </w:t>
      </w:r>
      <w:r w:rsidR="00E03C69" w:rsidRPr="000D3C19">
        <w:rPr>
          <w:rFonts w:eastAsia="Malgun Gothic"/>
        </w:rPr>
        <w:t>Combating Illicit Financial Flows: Practice of Korea Customs Service</w:t>
      </w:r>
      <w:bookmarkEnd w:id="199"/>
      <w:bookmarkEnd w:id="200"/>
    </w:p>
    <w:p w:rsidR="00E03C69" w:rsidRDefault="00E03C69" w:rsidP="000D3C19">
      <w:pPr>
        <w:suppressAutoHyphens/>
        <w:wordWrap/>
        <w:autoSpaceDN w:val="0"/>
        <w:spacing w:line="276" w:lineRule="auto"/>
        <w:jc w:val="center"/>
        <w:textAlignment w:val="baseline"/>
        <w:rPr>
          <w:rFonts w:eastAsia="Malgun Gothic" w:cs="Times New Roman"/>
          <w:b/>
          <w:kern w:val="3"/>
          <w:szCs w:val="22"/>
        </w:rPr>
      </w:pPr>
    </w:p>
    <w:p w:rsidR="00E03C69" w:rsidRDefault="00E03C69" w:rsidP="000D3C19">
      <w:pPr>
        <w:suppressAutoHyphens/>
        <w:wordWrap/>
        <w:autoSpaceDN w:val="0"/>
        <w:spacing w:line="276" w:lineRule="auto"/>
        <w:jc w:val="center"/>
        <w:textAlignment w:val="baseline"/>
        <w:rPr>
          <w:rFonts w:eastAsia="Malgun Gothic" w:cs="Times New Roman"/>
          <w:b/>
          <w:kern w:val="3"/>
          <w:szCs w:val="22"/>
        </w:rPr>
      </w:pPr>
    </w:p>
    <w:p w:rsidR="00E03C69" w:rsidRDefault="00E03C69" w:rsidP="000D3C19">
      <w:pPr>
        <w:suppressAutoHyphens/>
        <w:wordWrap/>
        <w:autoSpaceDN w:val="0"/>
        <w:spacing w:line="276" w:lineRule="auto"/>
        <w:jc w:val="center"/>
        <w:textAlignment w:val="baseline"/>
        <w:rPr>
          <w:rFonts w:eastAsia="Malgun Gothic" w:cs="Times New Roman"/>
          <w:b/>
          <w:kern w:val="3"/>
          <w:szCs w:val="22"/>
        </w:rPr>
      </w:pPr>
    </w:p>
    <w:p w:rsidR="00E03C69" w:rsidRDefault="00E03C69" w:rsidP="000D3C19">
      <w:pPr>
        <w:suppressAutoHyphens/>
        <w:wordWrap/>
        <w:autoSpaceDN w:val="0"/>
        <w:spacing w:line="276" w:lineRule="auto"/>
        <w:jc w:val="center"/>
        <w:textAlignment w:val="baseline"/>
        <w:rPr>
          <w:rFonts w:eastAsia="Malgun Gothic" w:cs="Times New Roman"/>
          <w:b/>
          <w:kern w:val="3"/>
          <w:szCs w:val="22"/>
        </w:rPr>
      </w:pPr>
    </w:p>
    <w:p w:rsidR="00E03C69" w:rsidRPr="0092385E" w:rsidRDefault="00E03C69" w:rsidP="000D3C19">
      <w:pPr>
        <w:suppressAutoHyphens/>
        <w:wordWrap/>
        <w:autoSpaceDN w:val="0"/>
        <w:spacing w:line="276" w:lineRule="auto"/>
        <w:jc w:val="right"/>
        <w:textAlignment w:val="baseline"/>
        <w:rPr>
          <w:rFonts w:eastAsia="Malgun Gothic" w:cs="Times New Roman"/>
          <w:kern w:val="3"/>
          <w:szCs w:val="22"/>
        </w:rPr>
      </w:pPr>
      <w:r w:rsidRPr="0092385E">
        <w:rPr>
          <w:rFonts w:eastAsia="Malgun Gothic" w:cs="Times New Roman"/>
          <w:kern w:val="3"/>
          <w:szCs w:val="22"/>
        </w:rPr>
        <w:t>Chang-Ryung HAN</w:t>
      </w:r>
    </w:p>
    <w:p w:rsidR="00E03C69" w:rsidRDefault="00E03C69" w:rsidP="000D3C19">
      <w:pPr>
        <w:suppressAutoHyphens/>
        <w:wordWrap/>
        <w:autoSpaceDN w:val="0"/>
        <w:spacing w:line="276" w:lineRule="auto"/>
        <w:jc w:val="center"/>
        <w:textAlignment w:val="baseline"/>
        <w:rPr>
          <w:rFonts w:eastAsia="Malgun Gothic" w:cs="Times New Roman"/>
          <w:b/>
          <w:kern w:val="3"/>
          <w:szCs w:val="22"/>
        </w:rPr>
      </w:pPr>
    </w:p>
    <w:p w:rsidR="00E03C69" w:rsidRDefault="00E03C69" w:rsidP="000D3C19">
      <w:pPr>
        <w:suppressAutoHyphens/>
        <w:wordWrap/>
        <w:autoSpaceDN w:val="0"/>
        <w:spacing w:line="276" w:lineRule="auto"/>
        <w:jc w:val="center"/>
        <w:textAlignment w:val="baseline"/>
        <w:rPr>
          <w:rFonts w:eastAsia="Malgun Gothic" w:cs="Times New Roman"/>
          <w:b/>
          <w:kern w:val="3"/>
          <w:szCs w:val="22"/>
        </w:rPr>
      </w:pPr>
    </w:p>
    <w:p w:rsidR="00E03C69" w:rsidRPr="000D3C19" w:rsidRDefault="00E03C69" w:rsidP="000D3C19">
      <w:pPr>
        <w:suppressAutoHyphens/>
        <w:wordWrap/>
        <w:autoSpaceDN w:val="0"/>
        <w:spacing w:line="276" w:lineRule="auto"/>
        <w:jc w:val="center"/>
        <w:textAlignment w:val="baseline"/>
        <w:rPr>
          <w:rFonts w:eastAsia="Malgun Gothic" w:cs="Times New Roman"/>
          <w:b/>
          <w:kern w:val="3"/>
          <w:szCs w:val="22"/>
        </w:rPr>
      </w:pPr>
    </w:p>
    <w:p w:rsidR="00E03C69" w:rsidRPr="000D3C19" w:rsidRDefault="00E03C69" w:rsidP="00F469A2">
      <w:pPr>
        <w:pStyle w:val="Heading3"/>
        <w:numPr>
          <w:ilvl w:val="0"/>
          <w:numId w:val="29"/>
        </w:numPr>
      </w:pPr>
      <w:bookmarkStart w:id="201" w:name="_Toc514194473"/>
      <w:bookmarkStart w:id="202" w:name="_Toc514221615"/>
      <w:bookmarkStart w:id="203" w:name="_Toc517076569"/>
      <w:r w:rsidRPr="000D3C19">
        <w:t>Background</w:t>
      </w:r>
      <w:bookmarkEnd w:id="201"/>
      <w:bookmarkEnd w:id="202"/>
      <w:bookmarkEnd w:id="203"/>
    </w:p>
    <w:p w:rsidR="0092385E" w:rsidRDefault="0092385E" w:rsidP="0092385E">
      <w:pPr>
        <w:pStyle w:val="Body"/>
      </w:pPr>
    </w:p>
    <w:p w:rsidR="00E03C69" w:rsidRPr="000D3C19" w:rsidRDefault="00E03C69" w:rsidP="0092385E">
      <w:pPr>
        <w:pStyle w:val="Body"/>
      </w:pPr>
      <w:r w:rsidRPr="000D3C19">
        <w:t>There has been a conventional notion that; as IFFs are financial or tax-related issues, financial supervisory authorities or tax authorities should tackle them. However, when it comes to IFFs exploiting the international trade system (IFFs/TM; IFFs through Trade Mis-invoicing), customs should join the fight again</w:t>
      </w:r>
      <w:r w:rsidR="001A55A5">
        <w:t xml:space="preserve">st them, since customs are more </w:t>
      </w:r>
      <w:r w:rsidRPr="000D3C19">
        <w:t>knowledgeable about cross-border trade transactions than fi</w:t>
      </w:r>
      <w:r w:rsidR="001A55A5">
        <w:t xml:space="preserve">nancial institutions or the tax </w:t>
      </w:r>
      <w:r w:rsidRPr="000D3C19">
        <w:t xml:space="preserve">authorities. Even if customs are placed in a good position to tackle IFFs through trade mis-invoicing, they may not have effective legal instruments or administrative tools. This article aims to share the legal instruments and administrative tools of the Korea Customs Service (KCS) in combating IFFs through trade mis-invoicing. </w:t>
      </w:r>
    </w:p>
    <w:p w:rsidR="00E03C69" w:rsidRPr="000D3C19" w:rsidRDefault="00E03C69" w:rsidP="000D3C19">
      <w:pPr>
        <w:suppressAutoHyphens/>
        <w:wordWrap/>
        <w:autoSpaceDN w:val="0"/>
        <w:spacing w:line="276" w:lineRule="auto"/>
        <w:jc w:val="both"/>
        <w:textAlignment w:val="baseline"/>
        <w:rPr>
          <w:rFonts w:eastAsia="Malgun Gothic" w:cs="Times New Roman"/>
          <w:b/>
          <w:kern w:val="3"/>
          <w:szCs w:val="22"/>
        </w:rPr>
      </w:pPr>
    </w:p>
    <w:p w:rsidR="00E03C69" w:rsidRPr="000D3C19" w:rsidRDefault="00E03C69" w:rsidP="00F469A2">
      <w:pPr>
        <w:pStyle w:val="Heading3"/>
      </w:pPr>
      <w:bookmarkStart w:id="204" w:name="_Toc514194474"/>
      <w:bookmarkStart w:id="205" w:name="_Toc514221616"/>
      <w:bookmarkStart w:id="206" w:name="_Toc517076570"/>
      <w:r w:rsidRPr="000D3C19">
        <w:t>Legal instrument and administrative tools</w:t>
      </w:r>
      <w:bookmarkEnd w:id="204"/>
      <w:bookmarkEnd w:id="205"/>
      <w:bookmarkEnd w:id="206"/>
    </w:p>
    <w:p w:rsidR="00E03C69" w:rsidRPr="000D3C19" w:rsidRDefault="00E03C69" w:rsidP="000D3C19">
      <w:pPr>
        <w:suppressAutoHyphens/>
        <w:wordWrap/>
        <w:autoSpaceDN w:val="0"/>
        <w:spacing w:line="276" w:lineRule="auto"/>
        <w:jc w:val="both"/>
        <w:textAlignment w:val="baseline"/>
        <w:rPr>
          <w:rFonts w:eastAsia="Malgun Gothic" w:cs="Times New Roman"/>
          <w:kern w:val="3"/>
          <w:szCs w:val="22"/>
        </w:rPr>
      </w:pPr>
    </w:p>
    <w:p w:rsidR="00E03C69" w:rsidRPr="000D3C19" w:rsidRDefault="00E03C69" w:rsidP="00534602">
      <w:pPr>
        <w:pStyle w:val="Heading4"/>
        <w:numPr>
          <w:ilvl w:val="0"/>
          <w:numId w:val="30"/>
        </w:numPr>
        <w:ind w:left="360"/>
      </w:pPr>
      <w:r w:rsidRPr="000D3C19">
        <w:t>Ex Post Facto Examination of FX transactions (Access to FX transactions)</w:t>
      </w:r>
    </w:p>
    <w:p w:rsidR="00E03C69" w:rsidRPr="000D3C19" w:rsidRDefault="00E03C69" w:rsidP="0092385E">
      <w:pPr>
        <w:pStyle w:val="Body"/>
      </w:pPr>
    </w:p>
    <w:p w:rsidR="00E03C69" w:rsidRPr="000D3C19" w:rsidRDefault="00E03C69" w:rsidP="0092385E">
      <w:pPr>
        <w:pStyle w:val="Body"/>
      </w:pPr>
      <w:r w:rsidRPr="000D3C19">
        <w:t xml:space="preserve">The KCS obtained the authority of </w:t>
      </w:r>
      <w:r w:rsidRPr="000D3C19">
        <w:rPr>
          <w:b/>
          <w:i/>
        </w:rPr>
        <w:t>ex post facto examination of FX transactions</w:t>
      </w:r>
      <w:r w:rsidRPr="000D3C19">
        <w:t xml:space="preserve"> related to cross-border trade and criminal investigation of them in 1999, when the Korean government decided to enhance its competence of monitoring and ex post intervention, adopting liberalization policies</w:t>
      </w:r>
      <w:r w:rsidRPr="000D3C19">
        <w:rPr>
          <w:u w:val="single"/>
          <w:vertAlign w:val="superscript"/>
        </w:rPr>
        <w:endnoteReference w:id="84"/>
      </w:r>
      <w:r w:rsidRPr="000D3C19">
        <w:t xml:space="preserve"> in the trade and finance sectors. It is different from analysis of FX transactions data in the course of post clearance audits against evasion of trade taxes and criminal investigations of smuggling. Ex post facto examination of FX transactions and criminal investigation of them are procedures to probe deviant or criminal activities in FX transactions, such as informal fund transfers, money laundering, and capital flight.  </w:t>
      </w:r>
    </w:p>
    <w:p w:rsidR="00E03C69" w:rsidRPr="000D3C19" w:rsidRDefault="00E03C69" w:rsidP="0092385E">
      <w:pPr>
        <w:pStyle w:val="Body"/>
      </w:pPr>
      <w:r w:rsidRPr="000D3C19">
        <w:lastRenderedPageBreak/>
        <w:t xml:space="preserve">When Customs investigators have inklings of deviant or criminal activities in FX transactions, they conduct ex post facto examination without search and seizure warrants as this is just an administrative measure. In practice, the KCS investigators initiate investigations through cross-referencing customs declarations data (on transferring of goods) and FX transactions data (on payment for the traded goods). An analysis of FX transactions data sheds light on a neglected dimension of cross-border trade and a new possibility in the fight against crime </w:t>
      </w:r>
      <w:r w:rsidR="008D58C6">
        <w:t xml:space="preserve">related to cross-border trade. </w:t>
      </w:r>
      <w:r w:rsidRPr="000D3C19">
        <w:t>Submission of falsified commercial invoices to custo</w:t>
      </w:r>
      <w:r w:rsidR="008D58C6">
        <w:t xml:space="preserve">ms is a well-known secret. </w:t>
      </w:r>
      <w:r w:rsidRPr="000D3C19">
        <w:t>However, it is extremely challenging for traders to manipulate FX transactions for trade payments and to conceal trails</w:t>
      </w:r>
      <w:r w:rsidRPr="000D3C19">
        <w:rPr>
          <w:vertAlign w:val="superscript"/>
        </w:rPr>
        <w:endnoteReference w:id="85"/>
      </w:r>
      <w:r w:rsidRPr="000D3C19">
        <w:t xml:space="preserve"> of the flow of trade payments, as banks involved in the FX transactions are subject to various obligations to report their transactions to fina</w:t>
      </w:r>
      <w:r w:rsidR="008D58C6">
        <w:t xml:space="preserve">ncial supervisory institutions. </w:t>
      </w:r>
      <w:r w:rsidRPr="000D3C19">
        <w:t>Thus, cross-referencing customs declarations and corresponding FX transactions has resulted in a number of discoveries of illicit financial transactions.</w:t>
      </w:r>
    </w:p>
    <w:p w:rsidR="00E03C69" w:rsidRDefault="00E03C69" w:rsidP="0092385E">
      <w:pPr>
        <w:pStyle w:val="Body"/>
      </w:pPr>
      <w:r w:rsidRPr="000D3C19">
        <w:t xml:space="preserve">For criminal investigations of suspicious FX transactions, customs investigators should obtain warrants from judges in order to collect evidence to prove alleged criminal traders’ criminal intents. In practice, there is a fine line between ex post examination and criminal investigation of </w:t>
      </w:r>
      <w:r w:rsidR="008D58C6">
        <w:t>FX transactions.</w:t>
      </w:r>
      <w:r w:rsidRPr="000D3C19">
        <w:t xml:space="preserve"> Customs investigators tasked with investigations of illicit FX transactions can conduct not only ex post facto exami</w:t>
      </w:r>
      <w:r w:rsidR="008D58C6">
        <w:t xml:space="preserve">nation but also investigation. </w:t>
      </w:r>
      <w:r w:rsidRPr="000D3C19">
        <w:t>When they think that criminal investigation approach is needed while conducting ex post facto examination, they can swift their fighting tools. Thus, these authorities are likened to a set of two swords to customs investigators.</w:t>
      </w:r>
    </w:p>
    <w:p w:rsidR="0092385E" w:rsidRPr="000D3C19" w:rsidRDefault="0092385E" w:rsidP="0092385E">
      <w:pPr>
        <w:pStyle w:val="Body"/>
      </w:pPr>
    </w:p>
    <w:p w:rsidR="00E03C69" w:rsidRPr="000D3C19" w:rsidRDefault="00E03C69" w:rsidP="0092385E">
      <w:pPr>
        <w:pStyle w:val="Heading4"/>
        <w:ind w:left="360"/>
      </w:pPr>
      <w:r w:rsidRPr="000D3C19">
        <w:t>Criminalization of trade mis-invoicing irrespective of its impact of revenue</w:t>
      </w:r>
    </w:p>
    <w:p w:rsidR="0092385E" w:rsidRDefault="0092385E" w:rsidP="0092385E">
      <w:pPr>
        <w:pStyle w:val="Body"/>
      </w:pPr>
    </w:p>
    <w:p w:rsidR="00E03C69" w:rsidRPr="0092385E" w:rsidRDefault="00E03C69" w:rsidP="0092385E">
      <w:pPr>
        <w:pStyle w:val="Body"/>
      </w:pPr>
      <w:r w:rsidRPr="0092385E">
        <w:t>The necessity to fight IFFs/TM and the usefulness to employ analysis of FX transactions relate to the changed trade environment as well. As customs duty rates have dramatically decreased across the world due to the proliferation of RTAs</w:t>
      </w:r>
      <w:r w:rsidRPr="0092385E">
        <w:endnoteReference w:id="86"/>
      </w:r>
      <w:r w:rsidRPr="0092385E">
        <w:t>, criminal traders have few incentives to declare undervalued prices of traded goods to customs for the purpose of evasion of trade taxes. Instead, they have sought to overvalue traded goods in order to evade corporate income tax and e</w:t>
      </w:r>
      <w:r w:rsidR="008D58C6">
        <w:t xml:space="preserve">mbezzle the government’s fund. </w:t>
      </w:r>
      <w:r w:rsidRPr="0092385E">
        <w:t>As the amount of corporate income tax imposed is primarily determined on the basis of a company’s profit, an increase in the prices of import goods results in an increase in cost to the company and in turn leads to a decrease in the amount of corpo</w:t>
      </w:r>
      <w:r w:rsidR="008D58C6">
        <w:t xml:space="preserve">rate income tax to be imposed. </w:t>
      </w:r>
      <w:r w:rsidRPr="0092385E">
        <w:t>In addition, the governments in many countries as one of largest consumers purchase a number of imported goods and provide financial supports for (import) goods that the disadvantaged often use, such as medicines, medical equipment, and agricultural equipment. Criminal traders seek to embezzle the government’s subsidy funds by overvaluation of import goods.  The recent ICT and digital revolutions have also made it easier to falsify trade documents and manipulate prices of goods by collusion between importers and exporters.</w:t>
      </w:r>
    </w:p>
    <w:p w:rsidR="00E03C69" w:rsidRPr="0092385E" w:rsidRDefault="00E03C69" w:rsidP="0092385E">
      <w:pPr>
        <w:pStyle w:val="Body"/>
      </w:pPr>
      <w:r w:rsidRPr="0092385E">
        <w:t>The KCS realized that legal instruments and administrative tools that the KCS used in the fight against crime related to cross-border trade were primarily designed to tackle undervaluation of goods and had little effec</w:t>
      </w:r>
      <w:r w:rsidR="008D58C6">
        <w:t xml:space="preserve">t in addressing overvaluation. </w:t>
      </w:r>
      <w:r w:rsidRPr="0092385E">
        <w:t xml:space="preserve">Thus, the KCS criminalized manipulation of prices of goods itself irrespective of evasion of taxes, revising </w:t>
      </w:r>
      <w:r w:rsidRPr="0092385E">
        <w:lastRenderedPageBreak/>
        <w:t>Customs Act in 2013 in cooperation with con</w:t>
      </w:r>
      <w:r w:rsidR="008D58C6">
        <w:t xml:space="preserve">cerned government authorities. </w:t>
      </w:r>
      <w:r w:rsidRPr="0092385E">
        <w:t xml:space="preserve">This revision has empowered the KCS to tackle manipulation of prices of import and export goods more actively than ever which would otherwise have been overlooked. The KCS investigated 24 price manipulation cases amounting to 82 million USD worth of criminal proceeds in 2013 alone. </w:t>
      </w:r>
      <w:proofErr w:type="gramStart"/>
      <w:r w:rsidRPr="0092385E">
        <w:t>The total figure of price manipulation investigations from 2013 to 2017 stands at 154 cases involving 792 million USD worth of criminal proceeds.</w:t>
      </w:r>
      <w:proofErr w:type="gramEnd"/>
    </w:p>
    <w:p w:rsidR="00E03C69" w:rsidRPr="000D3C19" w:rsidRDefault="00E03C69" w:rsidP="000D3C19">
      <w:pPr>
        <w:suppressAutoHyphens/>
        <w:wordWrap/>
        <w:autoSpaceDN w:val="0"/>
        <w:spacing w:line="276" w:lineRule="auto"/>
        <w:textAlignment w:val="baseline"/>
        <w:rPr>
          <w:rFonts w:eastAsia="Malgun Gothic" w:cs="Times New Roman"/>
          <w:kern w:val="3"/>
          <w:szCs w:val="22"/>
        </w:rPr>
      </w:pPr>
      <w:r w:rsidRPr="000D3C19">
        <w:rPr>
          <w:rFonts w:eastAsia="Malgun Gothic" w:cs="Times New Roman"/>
          <w:kern w:val="3"/>
          <w:szCs w:val="22"/>
        </w:rPr>
        <w:t>Table 1: Price manipulation detected by the KCS</w:t>
      </w:r>
    </w:p>
    <w:p w:rsidR="00E03C69" w:rsidRPr="000D3C19" w:rsidRDefault="00E03C69" w:rsidP="000D3C19">
      <w:pPr>
        <w:suppressAutoHyphens/>
        <w:wordWrap/>
        <w:autoSpaceDN w:val="0"/>
        <w:spacing w:line="276" w:lineRule="auto"/>
        <w:jc w:val="right"/>
        <w:textAlignment w:val="baseline"/>
        <w:rPr>
          <w:rFonts w:eastAsia="Malgun Gothic" w:cs="Times New Roman"/>
          <w:kern w:val="3"/>
          <w:szCs w:val="22"/>
        </w:rPr>
      </w:pPr>
      <w:r w:rsidRPr="000D3C19">
        <w:rPr>
          <w:rFonts w:eastAsia="Malgun Gothic" w:cs="Times New Roman"/>
          <w:kern w:val="3"/>
          <w:szCs w:val="22"/>
        </w:rPr>
        <w:t>(Unit: # of cases; billion Korean won)</w:t>
      </w:r>
    </w:p>
    <w:tbl>
      <w:tblPr>
        <w:tblW w:w="9243" w:type="dxa"/>
        <w:tblInd w:w="-113" w:type="dxa"/>
        <w:tblLayout w:type="fixed"/>
        <w:tblCellMar>
          <w:left w:w="10" w:type="dxa"/>
          <w:right w:w="10" w:type="dxa"/>
        </w:tblCellMar>
        <w:tblLook w:val="0000" w:firstRow="0" w:lastRow="0" w:firstColumn="0" w:lastColumn="0" w:noHBand="0" w:noVBand="0"/>
      </w:tblPr>
      <w:tblGrid>
        <w:gridCol w:w="986"/>
        <w:gridCol w:w="1528"/>
        <w:gridCol w:w="735"/>
        <w:gridCol w:w="947"/>
        <w:gridCol w:w="736"/>
        <w:gridCol w:w="946"/>
        <w:gridCol w:w="736"/>
        <w:gridCol w:w="946"/>
        <w:gridCol w:w="736"/>
        <w:gridCol w:w="947"/>
      </w:tblGrid>
      <w:tr w:rsidR="00E03C69" w:rsidRPr="000D3C19" w:rsidTr="00E469D6">
        <w:tc>
          <w:tcPr>
            <w:tcW w:w="2514" w:type="dxa"/>
            <w:gridSpan w:val="2"/>
            <w:vMerge w:val="restart"/>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center"/>
              <w:textAlignment w:val="baseline"/>
              <w:rPr>
                <w:rFonts w:eastAsia="Malgun Gothic" w:cs="Times New Roman"/>
                <w:w w:val="90"/>
                <w:kern w:val="3"/>
                <w:sz w:val="20"/>
                <w:szCs w:val="20"/>
              </w:rPr>
            </w:pPr>
          </w:p>
        </w:tc>
        <w:tc>
          <w:tcPr>
            <w:tcW w:w="1682" w:type="dxa"/>
            <w:gridSpan w:val="2"/>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center"/>
              <w:textAlignment w:val="baseline"/>
              <w:rPr>
                <w:rFonts w:eastAsia="Malgun Gothic" w:cs="Times New Roman"/>
                <w:w w:val="90"/>
                <w:kern w:val="3"/>
                <w:sz w:val="20"/>
                <w:szCs w:val="20"/>
              </w:rPr>
            </w:pPr>
            <w:r w:rsidRPr="000D3C19">
              <w:rPr>
                <w:rFonts w:eastAsia="Malgun Gothic" w:cs="Times New Roman"/>
                <w:w w:val="90"/>
                <w:kern w:val="3"/>
                <w:sz w:val="20"/>
                <w:szCs w:val="20"/>
              </w:rPr>
              <w:t>2014</w:t>
            </w:r>
          </w:p>
        </w:tc>
        <w:tc>
          <w:tcPr>
            <w:tcW w:w="1682" w:type="dxa"/>
            <w:gridSpan w:val="2"/>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center"/>
              <w:textAlignment w:val="baseline"/>
              <w:rPr>
                <w:rFonts w:eastAsia="Malgun Gothic" w:cs="Times New Roman"/>
                <w:w w:val="90"/>
                <w:kern w:val="3"/>
                <w:sz w:val="20"/>
                <w:szCs w:val="20"/>
              </w:rPr>
            </w:pPr>
            <w:r w:rsidRPr="000D3C19">
              <w:rPr>
                <w:rFonts w:eastAsia="Malgun Gothic" w:cs="Times New Roman"/>
                <w:w w:val="90"/>
                <w:kern w:val="3"/>
                <w:sz w:val="20"/>
                <w:szCs w:val="20"/>
              </w:rPr>
              <w:t>2015</w:t>
            </w:r>
          </w:p>
        </w:tc>
        <w:tc>
          <w:tcPr>
            <w:tcW w:w="1682" w:type="dxa"/>
            <w:gridSpan w:val="2"/>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center"/>
              <w:textAlignment w:val="baseline"/>
              <w:rPr>
                <w:rFonts w:eastAsia="Malgun Gothic" w:cs="Times New Roman"/>
                <w:w w:val="90"/>
                <w:kern w:val="3"/>
                <w:sz w:val="20"/>
                <w:szCs w:val="20"/>
              </w:rPr>
            </w:pPr>
            <w:r w:rsidRPr="000D3C19">
              <w:rPr>
                <w:rFonts w:eastAsia="Malgun Gothic" w:cs="Times New Roman"/>
                <w:w w:val="90"/>
                <w:kern w:val="3"/>
                <w:sz w:val="20"/>
                <w:szCs w:val="20"/>
              </w:rPr>
              <w:t>2016</w:t>
            </w:r>
          </w:p>
        </w:tc>
        <w:tc>
          <w:tcPr>
            <w:tcW w:w="1683" w:type="dxa"/>
            <w:gridSpan w:val="2"/>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center"/>
              <w:textAlignment w:val="baseline"/>
              <w:rPr>
                <w:rFonts w:eastAsia="Malgun Gothic" w:cs="Times New Roman"/>
                <w:w w:val="90"/>
                <w:kern w:val="3"/>
                <w:sz w:val="20"/>
                <w:szCs w:val="20"/>
              </w:rPr>
            </w:pPr>
            <w:r w:rsidRPr="000D3C19">
              <w:rPr>
                <w:rFonts w:eastAsia="Malgun Gothic" w:cs="Times New Roman"/>
                <w:w w:val="90"/>
                <w:kern w:val="3"/>
                <w:sz w:val="20"/>
                <w:szCs w:val="20"/>
              </w:rPr>
              <w:t>2017</w:t>
            </w:r>
          </w:p>
        </w:tc>
      </w:tr>
      <w:tr w:rsidR="00E03C69" w:rsidRPr="000D3C19" w:rsidTr="00E469D6">
        <w:tc>
          <w:tcPr>
            <w:tcW w:w="2514" w:type="dxa"/>
            <w:gridSpan w:val="2"/>
            <w:vMerge/>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textAlignment w:val="baseline"/>
              <w:rPr>
                <w:rFonts w:ascii="Malgun Gothic" w:eastAsia="Malgun Gothic" w:hAnsi="Malgun Gothic" w:cs="Tahoma"/>
                <w:w w:val="90"/>
                <w:kern w:val="3"/>
                <w:sz w:val="20"/>
                <w:szCs w:val="20"/>
              </w:rPr>
            </w:pPr>
          </w:p>
        </w:tc>
        <w:tc>
          <w:tcPr>
            <w:tcW w:w="73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center"/>
              <w:textAlignment w:val="baseline"/>
              <w:rPr>
                <w:rFonts w:eastAsia="Malgun Gothic" w:cs="Times New Roman"/>
                <w:w w:val="90"/>
                <w:kern w:val="3"/>
                <w:sz w:val="20"/>
                <w:szCs w:val="20"/>
              </w:rPr>
            </w:pPr>
            <w:r w:rsidRPr="000D3C19">
              <w:rPr>
                <w:rFonts w:eastAsia="Malgun Gothic" w:cs="Times New Roman"/>
                <w:w w:val="90"/>
                <w:kern w:val="3"/>
                <w:sz w:val="20"/>
                <w:szCs w:val="20"/>
              </w:rPr>
              <w:t>Cases</w:t>
            </w:r>
          </w:p>
        </w:tc>
        <w:tc>
          <w:tcPr>
            <w:tcW w:w="947"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center"/>
              <w:textAlignment w:val="baseline"/>
              <w:rPr>
                <w:rFonts w:eastAsia="Malgun Gothic" w:cs="Times New Roman"/>
                <w:w w:val="90"/>
                <w:kern w:val="3"/>
                <w:sz w:val="20"/>
                <w:szCs w:val="20"/>
              </w:rPr>
            </w:pPr>
            <w:r w:rsidRPr="000D3C19">
              <w:rPr>
                <w:rFonts w:eastAsia="Malgun Gothic" w:cs="Times New Roman"/>
                <w:w w:val="90"/>
                <w:kern w:val="3"/>
                <w:sz w:val="20"/>
                <w:szCs w:val="20"/>
              </w:rPr>
              <w:t>Amount</w:t>
            </w:r>
          </w:p>
        </w:tc>
        <w:tc>
          <w:tcPr>
            <w:tcW w:w="736"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center"/>
              <w:textAlignment w:val="baseline"/>
              <w:rPr>
                <w:rFonts w:eastAsia="Malgun Gothic" w:cs="Times New Roman"/>
                <w:w w:val="90"/>
                <w:kern w:val="3"/>
                <w:sz w:val="20"/>
                <w:szCs w:val="20"/>
              </w:rPr>
            </w:pPr>
            <w:r w:rsidRPr="000D3C19">
              <w:rPr>
                <w:rFonts w:eastAsia="Malgun Gothic" w:cs="Times New Roman"/>
                <w:w w:val="90"/>
                <w:kern w:val="3"/>
                <w:sz w:val="20"/>
                <w:szCs w:val="20"/>
              </w:rPr>
              <w:t>Cases</w:t>
            </w:r>
          </w:p>
        </w:tc>
        <w:tc>
          <w:tcPr>
            <w:tcW w:w="946"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center"/>
              <w:textAlignment w:val="baseline"/>
              <w:rPr>
                <w:rFonts w:eastAsia="Malgun Gothic" w:cs="Times New Roman"/>
                <w:w w:val="90"/>
                <w:kern w:val="3"/>
                <w:sz w:val="20"/>
                <w:szCs w:val="20"/>
              </w:rPr>
            </w:pPr>
            <w:r w:rsidRPr="000D3C19">
              <w:rPr>
                <w:rFonts w:eastAsia="Malgun Gothic" w:cs="Times New Roman"/>
                <w:w w:val="90"/>
                <w:kern w:val="3"/>
                <w:sz w:val="20"/>
                <w:szCs w:val="20"/>
              </w:rPr>
              <w:t>Amount</w:t>
            </w:r>
          </w:p>
        </w:tc>
        <w:tc>
          <w:tcPr>
            <w:tcW w:w="736"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center"/>
              <w:textAlignment w:val="baseline"/>
              <w:rPr>
                <w:rFonts w:eastAsia="Malgun Gothic" w:cs="Times New Roman"/>
                <w:w w:val="90"/>
                <w:kern w:val="3"/>
                <w:sz w:val="20"/>
                <w:szCs w:val="20"/>
              </w:rPr>
            </w:pPr>
            <w:r w:rsidRPr="000D3C19">
              <w:rPr>
                <w:rFonts w:eastAsia="Malgun Gothic" w:cs="Times New Roman"/>
                <w:w w:val="90"/>
                <w:kern w:val="3"/>
                <w:sz w:val="20"/>
                <w:szCs w:val="20"/>
              </w:rPr>
              <w:t>Cases</w:t>
            </w:r>
          </w:p>
        </w:tc>
        <w:tc>
          <w:tcPr>
            <w:tcW w:w="946"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center"/>
              <w:textAlignment w:val="baseline"/>
              <w:rPr>
                <w:rFonts w:eastAsia="Malgun Gothic" w:cs="Times New Roman"/>
                <w:w w:val="90"/>
                <w:kern w:val="3"/>
                <w:sz w:val="20"/>
                <w:szCs w:val="20"/>
              </w:rPr>
            </w:pPr>
            <w:r w:rsidRPr="000D3C19">
              <w:rPr>
                <w:rFonts w:eastAsia="Malgun Gothic" w:cs="Times New Roman"/>
                <w:w w:val="90"/>
                <w:kern w:val="3"/>
                <w:sz w:val="20"/>
                <w:szCs w:val="20"/>
              </w:rPr>
              <w:t>Amount</w:t>
            </w:r>
          </w:p>
        </w:tc>
        <w:tc>
          <w:tcPr>
            <w:tcW w:w="736"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center"/>
              <w:textAlignment w:val="baseline"/>
              <w:rPr>
                <w:rFonts w:eastAsia="Malgun Gothic" w:cs="Times New Roman"/>
                <w:w w:val="90"/>
                <w:kern w:val="3"/>
                <w:sz w:val="20"/>
                <w:szCs w:val="20"/>
              </w:rPr>
            </w:pPr>
            <w:r w:rsidRPr="000D3C19">
              <w:rPr>
                <w:rFonts w:eastAsia="Malgun Gothic" w:cs="Times New Roman"/>
                <w:w w:val="90"/>
                <w:kern w:val="3"/>
                <w:sz w:val="20"/>
                <w:szCs w:val="20"/>
              </w:rPr>
              <w:t>Cases</w:t>
            </w:r>
          </w:p>
        </w:tc>
        <w:tc>
          <w:tcPr>
            <w:tcW w:w="947"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center"/>
              <w:textAlignment w:val="baseline"/>
              <w:rPr>
                <w:rFonts w:eastAsia="Malgun Gothic" w:cs="Times New Roman"/>
                <w:w w:val="90"/>
                <w:kern w:val="3"/>
                <w:sz w:val="20"/>
                <w:szCs w:val="20"/>
              </w:rPr>
            </w:pPr>
            <w:r w:rsidRPr="000D3C19">
              <w:rPr>
                <w:rFonts w:eastAsia="Malgun Gothic" w:cs="Times New Roman"/>
                <w:w w:val="90"/>
                <w:kern w:val="3"/>
                <w:sz w:val="20"/>
                <w:szCs w:val="20"/>
              </w:rPr>
              <w:t>Amount</w:t>
            </w:r>
          </w:p>
        </w:tc>
      </w:tr>
      <w:tr w:rsidR="00E03C69" w:rsidRPr="000D3C19" w:rsidTr="00E469D6">
        <w:tc>
          <w:tcPr>
            <w:tcW w:w="986" w:type="dxa"/>
            <w:vMerge w:val="restart"/>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center"/>
              <w:textAlignment w:val="baseline"/>
              <w:rPr>
                <w:rFonts w:eastAsia="Malgun Gothic" w:cs="Times New Roman"/>
                <w:w w:val="90"/>
                <w:kern w:val="3"/>
                <w:sz w:val="20"/>
                <w:szCs w:val="20"/>
              </w:rPr>
            </w:pPr>
            <w:r w:rsidRPr="000D3C19">
              <w:rPr>
                <w:rFonts w:eastAsia="Malgun Gothic" w:cs="Times New Roman"/>
                <w:w w:val="90"/>
                <w:kern w:val="3"/>
                <w:sz w:val="20"/>
                <w:szCs w:val="20"/>
              </w:rPr>
              <w:t>Exports</w:t>
            </w:r>
          </w:p>
        </w:tc>
        <w:tc>
          <w:tcPr>
            <w:tcW w:w="1528"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center"/>
              <w:textAlignment w:val="baseline"/>
              <w:rPr>
                <w:rFonts w:eastAsia="Malgun Gothic" w:cs="Times New Roman"/>
                <w:w w:val="90"/>
                <w:kern w:val="3"/>
                <w:sz w:val="20"/>
                <w:szCs w:val="20"/>
              </w:rPr>
            </w:pPr>
            <w:r w:rsidRPr="000D3C19">
              <w:rPr>
                <w:rFonts w:eastAsia="Malgun Gothic" w:cs="Times New Roman"/>
                <w:w w:val="90"/>
                <w:kern w:val="3"/>
                <w:sz w:val="20"/>
                <w:szCs w:val="20"/>
              </w:rPr>
              <w:t>Overvaluation</w:t>
            </w:r>
          </w:p>
        </w:tc>
        <w:tc>
          <w:tcPr>
            <w:tcW w:w="73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w w:val="90"/>
                <w:kern w:val="3"/>
                <w:sz w:val="20"/>
                <w:szCs w:val="20"/>
              </w:rPr>
            </w:pPr>
            <w:r w:rsidRPr="000D3C19">
              <w:rPr>
                <w:rFonts w:eastAsia="Malgun Gothic" w:cs="Times New Roman"/>
                <w:w w:val="90"/>
                <w:kern w:val="3"/>
                <w:sz w:val="20"/>
                <w:szCs w:val="20"/>
              </w:rPr>
              <w:t>1</w:t>
            </w:r>
          </w:p>
        </w:tc>
        <w:tc>
          <w:tcPr>
            <w:tcW w:w="947"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w w:val="90"/>
                <w:kern w:val="3"/>
                <w:sz w:val="20"/>
                <w:szCs w:val="20"/>
              </w:rPr>
            </w:pPr>
            <w:r w:rsidRPr="000D3C19">
              <w:rPr>
                <w:rFonts w:eastAsia="Malgun Gothic" w:cs="Times New Roman"/>
                <w:w w:val="90"/>
                <w:kern w:val="3"/>
                <w:sz w:val="20"/>
                <w:szCs w:val="20"/>
              </w:rPr>
              <w:t>85.7</w:t>
            </w:r>
          </w:p>
        </w:tc>
        <w:tc>
          <w:tcPr>
            <w:tcW w:w="736"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w w:val="90"/>
                <w:kern w:val="3"/>
                <w:sz w:val="20"/>
                <w:szCs w:val="20"/>
              </w:rPr>
            </w:pPr>
            <w:r w:rsidRPr="000D3C19">
              <w:rPr>
                <w:rFonts w:eastAsia="Malgun Gothic" w:cs="Times New Roman"/>
                <w:w w:val="90"/>
                <w:kern w:val="3"/>
                <w:sz w:val="20"/>
                <w:szCs w:val="20"/>
              </w:rPr>
              <w:t>7</w:t>
            </w:r>
          </w:p>
        </w:tc>
        <w:tc>
          <w:tcPr>
            <w:tcW w:w="946"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w w:val="90"/>
                <w:kern w:val="3"/>
                <w:sz w:val="20"/>
                <w:szCs w:val="20"/>
              </w:rPr>
            </w:pPr>
            <w:r w:rsidRPr="000D3C19">
              <w:rPr>
                <w:rFonts w:eastAsia="Malgun Gothic" w:cs="Times New Roman"/>
                <w:w w:val="90"/>
                <w:kern w:val="3"/>
                <w:sz w:val="20"/>
                <w:szCs w:val="20"/>
              </w:rPr>
              <w:t>230.6</w:t>
            </w:r>
          </w:p>
        </w:tc>
        <w:tc>
          <w:tcPr>
            <w:tcW w:w="736"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w w:val="90"/>
                <w:kern w:val="3"/>
                <w:sz w:val="20"/>
                <w:szCs w:val="20"/>
              </w:rPr>
            </w:pPr>
            <w:r w:rsidRPr="000D3C19">
              <w:rPr>
                <w:rFonts w:eastAsia="Malgun Gothic" w:cs="Times New Roman"/>
                <w:w w:val="90"/>
                <w:kern w:val="3"/>
                <w:sz w:val="20"/>
                <w:szCs w:val="20"/>
              </w:rPr>
              <w:t>6</w:t>
            </w:r>
          </w:p>
        </w:tc>
        <w:tc>
          <w:tcPr>
            <w:tcW w:w="946"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w w:val="90"/>
                <w:kern w:val="3"/>
                <w:sz w:val="20"/>
                <w:szCs w:val="20"/>
              </w:rPr>
            </w:pPr>
            <w:r w:rsidRPr="000D3C19">
              <w:rPr>
                <w:rFonts w:eastAsia="Malgun Gothic" w:cs="Times New Roman"/>
                <w:w w:val="90"/>
                <w:kern w:val="3"/>
                <w:sz w:val="20"/>
                <w:szCs w:val="20"/>
              </w:rPr>
              <w:t>41</w:t>
            </w:r>
          </w:p>
        </w:tc>
        <w:tc>
          <w:tcPr>
            <w:tcW w:w="736"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w w:val="90"/>
                <w:kern w:val="3"/>
                <w:sz w:val="20"/>
                <w:szCs w:val="20"/>
              </w:rPr>
            </w:pPr>
            <w:r w:rsidRPr="000D3C19">
              <w:rPr>
                <w:rFonts w:eastAsia="Malgun Gothic" w:cs="Times New Roman"/>
                <w:w w:val="90"/>
                <w:kern w:val="3"/>
                <w:sz w:val="20"/>
                <w:szCs w:val="20"/>
              </w:rPr>
              <w:t>7</w:t>
            </w:r>
          </w:p>
        </w:tc>
        <w:tc>
          <w:tcPr>
            <w:tcW w:w="947"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w w:val="90"/>
                <w:kern w:val="3"/>
                <w:sz w:val="20"/>
                <w:szCs w:val="20"/>
              </w:rPr>
            </w:pPr>
            <w:r w:rsidRPr="000D3C19">
              <w:rPr>
                <w:rFonts w:eastAsia="Malgun Gothic" w:cs="Times New Roman"/>
                <w:w w:val="90"/>
                <w:kern w:val="3"/>
                <w:sz w:val="20"/>
                <w:szCs w:val="20"/>
              </w:rPr>
              <w:t>307.3</w:t>
            </w:r>
          </w:p>
        </w:tc>
      </w:tr>
      <w:tr w:rsidR="00E03C69" w:rsidRPr="000D3C19" w:rsidTr="00E469D6">
        <w:tc>
          <w:tcPr>
            <w:tcW w:w="986" w:type="dxa"/>
            <w:vMerge/>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textAlignment w:val="baseline"/>
              <w:rPr>
                <w:rFonts w:ascii="Malgun Gothic" w:eastAsia="Malgun Gothic" w:hAnsi="Malgun Gothic" w:cs="Tahoma"/>
                <w:w w:val="90"/>
                <w:kern w:val="3"/>
                <w:sz w:val="20"/>
                <w:szCs w:val="20"/>
              </w:rPr>
            </w:pPr>
          </w:p>
        </w:tc>
        <w:tc>
          <w:tcPr>
            <w:tcW w:w="1528"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center"/>
              <w:textAlignment w:val="baseline"/>
              <w:rPr>
                <w:rFonts w:eastAsia="Malgun Gothic" w:cs="Times New Roman"/>
                <w:w w:val="90"/>
                <w:kern w:val="3"/>
                <w:sz w:val="20"/>
                <w:szCs w:val="20"/>
              </w:rPr>
            </w:pPr>
            <w:r w:rsidRPr="000D3C19">
              <w:rPr>
                <w:rFonts w:eastAsia="Malgun Gothic" w:cs="Times New Roman"/>
                <w:w w:val="90"/>
                <w:kern w:val="3"/>
                <w:sz w:val="20"/>
                <w:szCs w:val="20"/>
              </w:rPr>
              <w:t>Undervaluation</w:t>
            </w:r>
          </w:p>
        </w:tc>
        <w:tc>
          <w:tcPr>
            <w:tcW w:w="73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w w:val="90"/>
                <w:kern w:val="3"/>
                <w:sz w:val="20"/>
                <w:szCs w:val="20"/>
              </w:rPr>
            </w:pPr>
            <w:r w:rsidRPr="000D3C19">
              <w:rPr>
                <w:rFonts w:eastAsia="Malgun Gothic" w:cs="Times New Roman"/>
                <w:w w:val="90"/>
                <w:kern w:val="3"/>
                <w:sz w:val="20"/>
                <w:szCs w:val="20"/>
              </w:rPr>
              <w:t>6</w:t>
            </w:r>
          </w:p>
        </w:tc>
        <w:tc>
          <w:tcPr>
            <w:tcW w:w="947"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w w:val="90"/>
                <w:kern w:val="3"/>
                <w:sz w:val="20"/>
                <w:szCs w:val="20"/>
              </w:rPr>
            </w:pPr>
            <w:r w:rsidRPr="000D3C19">
              <w:rPr>
                <w:rFonts w:eastAsia="Malgun Gothic" w:cs="Times New Roman"/>
                <w:w w:val="90"/>
                <w:kern w:val="3"/>
                <w:sz w:val="20"/>
                <w:szCs w:val="20"/>
              </w:rPr>
              <w:t>2</w:t>
            </w:r>
          </w:p>
        </w:tc>
        <w:tc>
          <w:tcPr>
            <w:tcW w:w="736"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w w:val="90"/>
                <w:kern w:val="3"/>
                <w:sz w:val="20"/>
                <w:szCs w:val="20"/>
              </w:rPr>
            </w:pPr>
            <w:r w:rsidRPr="000D3C19">
              <w:rPr>
                <w:rFonts w:eastAsia="Malgun Gothic" w:cs="Times New Roman"/>
                <w:w w:val="90"/>
                <w:kern w:val="3"/>
                <w:sz w:val="20"/>
                <w:szCs w:val="20"/>
              </w:rPr>
              <w:t>13</w:t>
            </w:r>
          </w:p>
        </w:tc>
        <w:tc>
          <w:tcPr>
            <w:tcW w:w="946"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w w:val="90"/>
                <w:kern w:val="3"/>
                <w:sz w:val="20"/>
                <w:szCs w:val="20"/>
              </w:rPr>
            </w:pPr>
            <w:r w:rsidRPr="000D3C19">
              <w:rPr>
                <w:rFonts w:eastAsia="Malgun Gothic" w:cs="Times New Roman"/>
                <w:w w:val="90"/>
                <w:kern w:val="3"/>
                <w:sz w:val="20"/>
                <w:szCs w:val="20"/>
              </w:rPr>
              <w:t>4.6</w:t>
            </w:r>
          </w:p>
        </w:tc>
        <w:tc>
          <w:tcPr>
            <w:tcW w:w="736"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w w:val="90"/>
                <w:kern w:val="3"/>
                <w:sz w:val="20"/>
                <w:szCs w:val="20"/>
              </w:rPr>
            </w:pPr>
            <w:r w:rsidRPr="000D3C19">
              <w:rPr>
                <w:rFonts w:eastAsia="Malgun Gothic" w:cs="Times New Roman"/>
                <w:w w:val="90"/>
                <w:kern w:val="3"/>
                <w:sz w:val="20"/>
                <w:szCs w:val="20"/>
              </w:rPr>
              <w:t>4</w:t>
            </w:r>
          </w:p>
        </w:tc>
        <w:tc>
          <w:tcPr>
            <w:tcW w:w="946"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w w:val="90"/>
                <w:kern w:val="3"/>
                <w:sz w:val="20"/>
                <w:szCs w:val="20"/>
              </w:rPr>
            </w:pPr>
            <w:r w:rsidRPr="000D3C19">
              <w:rPr>
                <w:rFonts w:eastAsia="Malgun Gothic" w:cs="Times New Roman"/>
                <w:w w:val="90"/>
                <w:kern w:val="3"/>
                <w:sz w:val="20"/>
                <w:szCs w:val="20"/>
              </w:rPr>
              <w:t>19.7</w:t>
            </w:r>
          </w:p>
        </w:tc>
        <w:tc>
          <w:tcPr>
            <w:tcW w:w="736"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w w:val="90"/>
                <w:kern w:val="3"/>
                <w:sz w:val="20"/>
                <w:szCs w:val="20"/>
              </w:rPr>
            </w:pPr>
            <w:r w:rsidRPr="000D3C19">
              <w:rPr>
                <w:rFonts w:eastAsia="Malgun Gothic" w:cs="Times New Roman"/>
                <w:w w:val="90"/>
                <w:kern w:val="3"/>
                <w:sz w:val="20"/>
                <w:szCs w:val="20"/>
              </w:rPr>
              <w:t>2</w:t>
            </w:r>
          </w:p>
        </w:tc>
        <w:tc>
          <w:tcPr>
            <w:tcW w:w="947"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w w:val="90"/>
                <w:kern w:val="3"/>
                <w:sz w:val="20"/>
                <w:szCs w:val="20"/>
              </w:rPr>
            </w:pPr>
            <w:r w:rsidRPr="000D3C19">
              <w:rPr>
                <w:rFonts w:eastAsia="Malgun Gothic" w:cs="Times New Roman"/>
                <w:w w:val="90"/>
                <w:kern w:val="3"/>
                <w:sz w:val="20"/>
                <w:szCs w:val="20"/>
              </w:rPr>
              <w:t>5.4</w:t>
            </w:r>
          </w:p>
        </w:tc>
      </w:tr>
      <w:tr w:rsidR="00E03C69" w:rsidRPr="000D3C19" w:rsidTr="00E469D6">
        <w:tc>
          <w:tcPr>
            <w:tcW w:w="986" w:type="dxa"/>
            <w:vMerge w:val="restart"/>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center"/>
              <w:textAlignment w:val="baseline"/>
              <w:rPr>
                <w:rFonts w:eastAsia="Malgun Gothic" w:cs="Times New Roman"/>
                <w:w w:val="90"/>
                <w:kern w:val="3"/>
                <w:sz w:val="20"/>
                <w:szCs w:val="20"/>
              </w:rPr>
            </w:pPr>
            <w:r w:rsidRPr="000D3C19">
              <w:rPr>
                <w:rFonts w:eastAsia="Malgun Gothic" w:cs="Times New Roman"/>
                <w:w w:val="90"/>
                <w:kern w:val="3"/>
                <w:sz w:val="20"/>
                <w:szCs w:val="20"/>
              </w:rPr>
              <w:t>Imports</w:t>
            </w:r>
          </w:p>
        </w:tc>
        <w:tc>
          <w:tcPr>
            <w:tcW w:w="1528"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center"/>
              <w:textAlignment w:val="baseline"/>
              <w:rPr>
                <w:rFonts w:eastAsia="Malgun Gothic" w:cs="Times New Roman"/>
                <w:w w:val="90"/>
                <w:kern w:val="3"/>
                <w:sz w:val="20"/>
                <w:szCs w:val="20"/>
              </w:rPr>
            </w:pPr>
            <w:r w:rsidRPr="000D3C19">
              <w:rPr>
                <w:rFonts w:eastAsia="Malgun Gothic" w:cs="Times New Roman"/>
                <w:w w:val="90"/>
                <w:kern w:val="3"/>
                <w:sz w:val="20"/>
                <w:szCs w:val="20"/>
              </w:rPr>
              <w:t>Overvaluation</w:t>
            </w:r>
          </w:p>
        </w:tc>
        <w:tc>
          <w:tcPr>
            <w:tcW w:w="73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w w:val="90"/>
                <w:kern w:val="3"/>
                <w:sz w:val="20"/>
                <w:szCs w:val="20"/>
              </w:rPr>
            </w:pPr>
            <w:r w:rsidRPr="000D3C19">
              <w:rPr>
                <w:rFonts w:eastAsia="Malgun Gothic" w:cs="Times New Roman"/>
                <w:w w:val="90"/>
                <w:kern w:val="3"/>
                <w:sz w:val="20"/>
                <w:szCs w:val="20"/>
              </w:rPr>
              <w:t>3</w:t>
            </w:r>
          </w:p>
        </w:tc>
        <w:tc>
          <w:tcPr>
            <w:tcW w:w="947"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w w:val="90"/>
                <w:kern w:val="3"/>
                <w:sz w:val="20"/>
                <w:szCs w:val="20"/>
              </w:rPr>
            </w:pPr>
            <w:r w:rsidRPr="000D3C19">
              <w:rPr>
                <w:rFonts w:eastAsia="Malgun Gothic" w:cs="Times New Roman"/>
                <w:w w:val="90"/>
                <w:kern w:val="3"/>
                <w:sz w:val="20"/>
                <w:szCs w:val="20"/>
              </w:rPr>
              <w:t>0.6</w:t>
            </w:r>
          </w:p>
        </w:tc>
        <w:tc>
          <w:tcPr>
            <w:tcW w:w="736"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w w:val="90"/>
                <w:kern w:val="3"/>
                <w:sz w:val="20"/>
                <w:szCs w:val="20"/>
              </w:rPr>
            </w:pPr>
            <w:r w:rsidRPr="000D3C19">
              <w:rPr>
                <w:rFonts w:eastAsia="Malgun Gothic" w:cs="Times New Roman"/>
                <w:w w:val="90"/>
                <w:kern w:val="3"/>
                <w:sz w:val="20"/>
                <w:szCs w:val="20"/>
              </w:rPr>
              <w:t>9</w:t>
            </w:r>
          </w:p>
        </w:tc>
        <w:tc>
          <w:tcPr>
            <w:tcW w:w="946"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w w:val="90"/>
                <w:kern w:val="3"/>
                <w:sz w:val="20"/>
                <w:szCs w:val="20"/>
              </w:rPr>
            </w:pPr>
            <w:r w:rsidRPr="000D3C19">
              <w:rPr>
                <w:rFonts w:eastAsia="Malgun Gothic" w:cs="Times New Roman"/>
                <w:w w:val="90"/>
                <w:kern w:val="3"/>
                <w:sz w:val="20"/>
                <w:szCs w:val="20"/>
              </w:rPr>
              <w:t>21.7</w:t>
            </w:r>
          </w:p>
        </w:tc>
        <w:tc>
          <w:tcPr>
            <w:tcW w:w="736"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w w:val="90"/>
                <w:kern w:val="3"/>
                <w:sz w:val="20"/>
                <w:szCs w:val="20"/>
              </w:rPr>
            </w:pPr>
            <w:r w:rsidRPr="000D3C19">
              <w:rPr>
                <w:rFonts w:eastAsia="Malgun Gothic" w:cs="Times New Roman"/>
                <w:w w:val="90"/>
                <w:kern w:val="3"/>
                <w:sz w:val="20"/>
                <w:szCs w:val="20"/>
              </w:rPr>
              <w:t>10</w:t>
            </w:r>
          </w:p>
        </w:tc>
        <w:tc>
          <w:tcPr>
            <w:tcW w:w="946"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w w:val="90"/>
                <w:kern w:val="3"/>
                <w:sz w:val="20"/>
                <w:szCs w:val="20"/>
              </w:rPr>
            </w:pPr>
            <w:r w:rsidRPr="000D3C19">
              <w:rPr>
                <w:rFonts w:eastAsia="Malgun Gothic" w:cs="Times New Roman"/>
                <w:w w:val="90"/>
                <w:kern w:val="3"/>
                <w:sz w:val="20"/>
                <w:szCs w:val="20"/>
              </w:rPr>
              <w:t>54.7</w:t>
            </w:r>
          </w:p>
        </w:tc>
        <w:tc>
          <w:tcPr>
            <w:tcW w:w="736"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w w:val="90"/>
                <w:kern w:val="3"/>
                <w:sz w:val="20"/>
                <w:szCs w:val="20"/>
              </w:rPr>
            </w:pPr>
            <w:r w:rsidRPr="000D3C19">
              <w:rPr>
                <w:rFonts w:eastAsia="Malgun Gothic" w:cs="Times New Roman"/>
                <w:w w:val="90"/>
                <w:kern w:val="3"/>
                <w:sz w:val="20"/>
                <w:szCs w:val="20"/>
              </w:rPr>
              <w:t>4</w:t>
            </w:r>
          </w:p>
        </w:tc>
        <w:tc>
          <w:tcPr>
            <w:tcW w:w="947"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w w:val="90"/>
                <w:kern w:val="3"/>
                <w:sz w:val="20"/>
                <w:szCs w:val="20"/>
              </w:rPr>
            </w:pPr>
            <w:r w:rsidRPr="000D3C19">
              <w:rPr>
                <w:rFonts w:eastAsia="Malgun Gothic" w:cs="Times New Roman"/>
                <w:w w:val="90"/>
                <w:kern w:val="3"/>
                <w:sz w:val="20"/>
                <w:szCs w:val="20"/>
              </w:rPr>
              <w:t>30.2</w:t>
            </w:r>
          </w:p>
        </w:tc>
      </w:tr>
      <w:tr w:rsidR="00E03C69" w:rsidRPr="000D3C19" w:rsidTr="00E469D6">
        <w:tc>
          <w:tcPr>
            <w:tcW w:w="986" w:type="dxa"/>
            <w:vMerge/>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textAlignment w:val="baseline"/>
              <w:rPr>
                <w:rFonts w:ascii="Malgun Gothic" w:eastAsia="Malgun Gothic" w:hAnsi="Malgun Gothic" w:cs="Tahoma"/>
                <w:w w:val="90"/>
                <w:kern w:val="3"/>
                <w:sz w:val="20"/>
                <w:szCs w:val="20"/>
              </w:rPr>
            </w:pPr>
          </w:p>
        </w:tc>
        <w:tc>
          <w:tcPr>
            <w:tcW w:w="1528"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center"/>
              <w:textAlignment w:val="baseline"/>
              <w:rPr>
                <w:rFonts w:eastAsia="Malgun Gothic" w:cs="Times New Roman"/>
                <w:w w:val="90"/>
                <w:kern w:val="3"/>
                <w:sz w:val="20"/>
                <w:szCs w:val="20"/>
              </w:rPr>
            </w:pPr>
            <w:r w:rsidRPr="000D3C19">
              <w:rPr>
                <w:rFonts w:eastAsia="Malgun Gothic" w:cs="Times New Roman"/>
                <w:w w:val="90"/>
                <w:kern w:val="3"/>
                <w:sz w:val="20"/>
                <w:szCs w:val="20"/>
              </w:rPr>
              <w:t>Undervaluation</w:t>
            </w:r>
          </w:p>
        </w:tc>
        <w:tc>
          <w:tcPr>
            <w:tcW w:w="73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w w:val="90"/>
                <w:kern w:val="3"/>
                <w:sz w:val="20"/>
                <w:szCs w:val="20"/>
              </w:rPr>
            </w:pPr>
            <w:r w:rsidRPr="000D3C19">
              <w:rPr>
                <w:rFonts w:eastAsia="Malgun Gothic" w:cs="Times New Roman"/>
                <w:w w:val="90"/>
                <w:kern w:val="3"/>
                <w:sz w:val="20"/>
                <w:szCs w:val="20"/>
              </w:rPr>
              <w:t>14</w:t>
            </w:r>
          </w:p>
        </w:tc>
        <w:tc>
          <w:tcPr>
            <w:tcW w:w="947"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w w:val="90"/>
                <w:kern w:val="3"/>
                <w:sz w:val="20"/>
                <w:szCs w:val="20"/>
              </w:rPr>
            </w:pPr>
            <w:r w:rsidRPr="000D3C19">
              <w:rPr>
                <w:rFonts w:eastAsia="Malgun Gothic" w:cs="Times New Roman"/>
                <w:w w:val="90"/>
                <w:kern w:val="3"/>
                <w:sz w:val="20"/>
                <w:szCs w:val="20"/>
              </w:rPr>
              <w:t>3.8</w:t>
            </w:r>
          </w:p>
        </w:tc>
        <w:tc>
          <w:tcPr>
            <w:tcW w:w="736"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w w:val="90"/>
                <w:kern w:val="3"/>
                <w:sz w:val="20"/>
                <w:szCs w:val="20"/>
              </w:rPr>
            </w:pPr>
            <w:r w:rsidRPr="000D3C19">
              <w:rPr>
                <w:rFonts w:eastAsia="Malgun Gothic" w:cs="Times New Roman"/>
                <w:w w:val="90"/>
                <w:kern w:val="3"/>
                <w:sz w:val="20"/>
                <w:szCs w:val="20"/>
              </w:rPr>
              <w:t>22</w:t>
            </w:r>
          </w:p>
        </w:tc>
        <w:tc>
          <w:tcPr>
            <w:tcW w:w="946"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w w:val="90"/>
                <w:kern w:val="3"/>
                <w:sz w:val="20"/>
                <w:szCs w:val="20"/>
              </w:rPr>
            </w:pPr>
            <w:r w:rsidRPr="000D3C19">
              <w:rPr>
                <w:rFonts w:eastAsia="Malgun Gothic" w:cs="Times New Roman"/>
                <w:w w:val="90"/>
                <w:kern w:val="3"/>
                <w:sz w:val="20"/>
                <w:szCs w:val="20"/>
              </w:rPr>
              <w:t>24.6</w:t>
            </w:r>
          </w:p>
        </w:tc>
        <w:tc>
          <w:tcPr>
            <w:tcW w:w="736"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w w:val="90"/>
                <w:kern w:val="3"/>
                <w:sz w:val="20"/>
                <w:szCs w:val="20"/>
              </w:rPr>
            </w:pPr>
            <w:r w:rsidRPr="000D3C19">
              <w:rPr>
                <w:rFonts w:eastAsia="Malgun Gothic" w:cs="Times New Roman"/>
                <w:w w:val="90"/>
                <w:kern w:val="3"/>
                <w:sz w:val="20"/>
                <w:szCs w:val="20"/>
              </w:rPr>
              <w:t>27</w:t>
            </w:r>
          </w:p>
        </w:tc>
        <w:tc>
          <w:tcPr>
            <w:tcW w:w="946"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w w:val="90"/>
                <w:kern w:val="3"/>
                <w:sz w:val="20"/>
                <w:szCs w:val="20"/>
              </w:rPr>
            </w:pPr>
            <w:r w:rsidRPr="000D3C19">
              <w:rPr>
                <w:rFonts w:eastAsia="Malgun Gothic" w:cs="Times New Roman"/>
                <w:w w:val="90"/>
                <w:kern w:val="3"/>
                <w:sz w:val="20"/>
                <w:szCs w:val="20"/>
              </w:rPr>
              <w:t>22</w:t>
            </w:r>
          </w:p>
        </w:tc>
        <w:tc>
          <w:tcPr>
            <w:tcW w:w="736"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w w:val="90"/>
                <w:kern w:val="3"/>
                <w:sz w:val="20"/>
                <w:szCs w:val="20"/>
              </w:rPr>
            </w:pPr>
            <w:r w:rsidRPr="000D3C19">
              <w:rPr>
                <w:rFonts w:eastAsia="Malgun Gothic" w:cs="Times New Roman"/>
                <w:w w:val="90"/>
                <w:kern w:val="3"/>
                <w:sz w:val="20"/>
                <w:szCs w:val="20"/>
              </w:rPr>
              <w:t>18</w:t>
            </w:r>
          </w:p>
        </w:tc>
        <w:tc>
          <w:tcPr>
            <w:tcW w:w="947"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w w:val="90"/>
                <w:kern w:val="3"/>
                <w:sz w:val="20"/>
                <w:szCs w:val="20"/>
              </w:rPr>
            </w:pPr>
            <w:r w:rsidRPr="000D3C19">
              <w:rPr>
                <w:rFonts w:eastAsia="Malgun Gothic" w:cs="Times New Roman"/>
                <w:w w:val="90"/>
                <w:kern w:val="3"/>
                <w:sz w:val="20"/>
                <w:szCs w:val="20"/>
              </w:rPr>
              <w:t>44.4</w:t>
            </w:r>
          </w:p>
        </w:tc>
      </w:tr>
      <w:tr w:rsidR="00E03C69" w:rsidRPr="000D3C19" w:rsidTr="00E469D6">
        <w:tc>
          <w:tcPr>
            <w:tcW w:w="2514" w:type="dxa"/>
            <w:gridSpan w:val="2"/>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center"/>
              <w:textAlignment w:val="baseline"/>
              <w:rPr>
                <w:rFonts w:eastAsia="Malgun Gothic" w:cs="Times New Roman"/>
                <w:b/>
                <w:w w:val="90"/>
                <w:kern w:val="3"/>
                <w:sz w:val="20"/>
                <w:szCs w:val="20"/>
              </w:rPr>
            </w:pPr>
            <w:r w:rsidRPr="000D3C19">
              <w:rPr>
                <w:rFonts w:eastAsia="Malgun Gothic" w:cs="Times New Roman"/>
                <w:b/>
                <w:w w:val="90"/>
                <w:kern w:val="3"/>
                <w:sz w:val="20"/>
                <w:szCs w:val="20"/>
              </w:rPr>
              <w:t>Total</w:t>
            </w:r>
          </w:p>
        </w:tc>
        <w:tc>
          <w:tcPr>
            <w:tcW w:w="73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b/>
                <w:w w:val="90"/>
                <w:kern w:val="3"/>
                <w:sz w:val="20"/>
                <w:szCs w:val="20"/>
              </w:rPr>
            </w:pPr>
            <w:r w:rsidRPr="000D3C19">
              <w:rPr>
                <w:rFonts w:eastAsia="Malgun Gothic" w:cs="Times New Roman"/>
                <w:b/>
                <w:w w:val="90"/>
                <w:kern w:val="3"/>
                <w:sz w:val="20"/>
                <w:szCs w:val="20"/>
              </w:rPr>
              <w:t>24</w:t>
            </w:r>
          </w:p>
        </w:tc>
        <w:tc>
          <w:tcPr>
            <w:tcW w:w="947"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b/>
                <w:w w:val="90"/>
                <w:kern w:val="3"/>
                <w:sz w:val="20"/>
                <w:szCs w:val="20"/>
              </w:rPr>
            </w:pPr>
            <w:r w:rsidRPr="000D3C19">
              <w:rPr>
                <w:rFonts w:eastAsia="Malgun Gothic" w:cs="Times New Roman"/>
                <w:b/>
                <w:w w:val="90"/>
                <w:kern w:val="3"/>
                <w:sz w:val="20"/>
                <w:szCs w:val="20"/>
              </w:rPr>
              <w:t>92.1</w:t>
            </w:r>
          </w:p>
        </w:tc>
        <w:tc>
          <w:tcPr>
            <w:tcW w:w="736"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b/>
                <w:w w:val="90"/>
                <w:kern w:val="3"/>
                <w:sz w:val="20"/>
                <w:szCs w:val="20"/>
              </w:rPr>
            </w:pPr>
            <w:r w:rsidRPr="000D3C19">
              <w:rPr>
                <w:rFonts w:eastAsia="Malgun Gothic" w:cs="Times New Roman"/>
                <w:b/>
                <w:w w:val="90"/>
                <w:kern w:val="3"/>
                <w:sz w:val="20"/>
                <w:szCs w:val="20"/>
              </w:rPr>
              <w:t>51</w:t>
            </w:r>
          </w:p>
        </w:tc>
        <w:tc>
          <w:tcPr>
            <w:tcW w:w="946"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b/>
                <w:w w:val="90"/>
                <w:kern w:val="3"/>
                <w:sz w:val="20"/>
                <w:szCs w:val="20"/>
              </w:rPr>
            </w:pPr>
            <w:r w:rsidRPr="000D3C19">
              <w:rPr>
                <w:rFonts w:eastAsia="Malgun Gothic" w:cs="Times New Roman"/>
                <w:b/>
                <w:w w:val="90"/>
                <w:kern w:val="3"/>
                <w:sz w:val="20"/>
                <w:szCs w:val="20"/>
              </w:rPr>
              <w:t>281.5</w:t>
            </w:r>
          </w:p>
        </w:tc>
        <w:tc>
          <w:tcPr>
            <w:tcW w:w="736"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b/>
                <w:w w:val="90"/>
                <w:kern w:val="3"/>
                <w:sz w:val="20"/>
                <w:szCs w:val="20"/>
              </w:rPr>
            </w:pPr>
            <w:r w:rsidRPr="000D3C19">
              <w:rPr>
                <w:rFonts w:eastAsia="Malgun Gothic" w:cs="Times New Roman"/>
                <w:b/>
                <w:w w:val="90"/>
                <w:kern w:val="3"/>
                <w:sz w:val="20"/>
                <w:szCs w:val="20"/>
              </w:rPr>
              <w:t>47</w:t>
            </w:r>
          </w:p>
        </w:tc>
        <w:tc>
          <w:tcPr>
            <w:tcW w:w="946"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b/>
                <w:w w:val="90"/>
                <w:kern w:val="3"/>
                <w:sz w:val="20"/>
                <w:szCs w:val="20"/>
              </w:rPr>
            </w:pPr>
            <w:r w:rsidRPr="000D3C19">
              <w:rPr>
                <w:rFonts w:eastAsia="Malgun Gothic" w:cs="Times New Roman"/>
                <w:b/>
                <w:w w:val="90"/>
                <w:kern w:val="3"/>
                <w:sz w:val="20"/>
                <w:szCs w:val="20"/>
              </w:rPr>
              <w:t>137.4</w:t>
            </w:r>
          </w:p>
        </w:tc>
        <w:tc>
          <w:tcPr>
            <w:tcW w:w="736"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b/>
                <w:w w:val="90"/>
                <w:kern w:val="3"/>
                <w:sz w:val="20"/>
                <w:szCs w:val="20"/>
              </w:rPr>
            </w:pPr>
            <w:r w:rsidRPr="000D3C19">
              <w:rPr>
                <w:rFonts w:eastAsia="Malgun Gothic" w:cs="Times New Roman"/>
                <w:b/>
                <w:w w:val="90"/>
                <w:kern w:val="3"/>
                <w:sz w:val="20"/>
                <w:szCs w:val="20"/>
              </w:rPr>
              <w:t>31</w:t>
            </w:r>
          </w:p>
        </w:tc>
        <w:tc>
          <w:tcPr>
            <w:tcW w:w="947"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b/>
                <w:w w:val="90"/>
                <w:kern w:val="3"/>
                <w:sz w:val="20"/>
                <w:szCs w:val="20"/>
              </w:rPr>
            </w:pPr>
            <w:r w:rsidRPr="000D3C19">
              <w:rPr>
                <w:rFonts w:eastAsia="Malgun Gothic" w:cs="Times New Roman"/>
                <w:b/>
                <w:w w:val="90"/>
                <w:kern w:val="3"/>
                <w:sz w:val="20"/>
                <w:szCs w:val="20"/>
              </w:rPr>
              <w:t>387.3</w:t>
            </w:r>
          </w:p>
        </w:tc>
      </w:tr>
    </w:tbl>
    <w:p w:rsidR="00E03C69" w:rsidRPr="000D3C19" w:rsidRDefault="00E03C69" w:rsidP="000D3C19">
      <w:pPr>
        <w:suppressAutoHyphens/>
        <w:wordWrap/>
        <w:autoSpaceDN w:val="0"/>
        <w:spacing w:line="276" w:lineRule="auto"/>
        <w:textAlignment w:val="baseline"/>
        <w:rPr>
          <w:rFonts w:eastAsia="Malgun Gothic" w:cs="Times New Roman"/>
          <w:kern w:val="3"/>
          <w:szCs w:val="22"/>
        </w:rPr>
      </w:pPr>
    </w:p>
    <w:p w:rsidR="00E03C69" w:rsidRDefault="00E03C69" w:rsidP="0092385E">
      <w:pPr>
        <w:pStyle w:val="Heading4"/>
        <w:ind w:left="360"/>
      </w:pPr>
      <w:r w:rsidRPr="0092385E">
        <w:t>Organization</w:t>
      </w:r>
    </w:p>
    <w:p w:rsidR="0092385E" w:rsidRPr="0092385E" w:rsidRDefault="0092385E" w:rsidP="0092385E">
      <w:pPr>
        <w:pStyle w:val="Body"/>
      </w:pPr>
    </w:p>
    <w:p w:rsidR="00E03C69" w:rsidRPr="000D3C19" w:rsidRDefault="00E03C69" w:rsidP="0092385E">
      <w:pPr>
        <w:pStyle w:val="Body"/>
        <w:rPr>
          <w:rFonts w:ascii="Malgun Gothic" w:hAnsi="Malgun Gothic" w:cs="Tahoma"/>
          <w:sz w:val="20"/>
        </w:rPr>
      </w:pPr>
      <w:r w:rsidRPr="000D3C19">
        <w:t>The KCS established financial investigation units dedicated to fight illicit FX transactions in 2000: one unit in the headquarters and three units in local customs houses.  Since then, as financial investigations have become one of core functions in the KCS, the number of field units for financial investigations has increased from three to seven and the number of customs investigators at the unit</w:t>
      </w:r>
      <w:r w:rsidR="008D58C6">
        <w:t xml:space="preserve">s has increased from 66 to 87. </w:t>
      </w:r>
      <w:r w:rsidRPr="000D3C19">
        <w:t>The KCS also participated in the establishment of the Korea Financial Intelligence Unit (KoFIU) in 2001, one information analysis unit of which is specialized with dealing with suspicious transaction reports (STRs) and currency transaction reports (CTRs) related to cross-border trade and is filled with customs officers.</w:t>
      </w:r>
    </w:p>
    <w:p w:rsidR="00E03C69" w:rsidRPr="000D3C19" w:rsidRDefault="00E03C69" w:rsidP="0092385E">
      <w:pPr>
        <w:pStyle w:val="Body"/>
      </w:pPr>
    </w:p>
    <w:p w:rsidR="00E03C69" w:rsidRPr="0092385E" w:rsidRDefault="00E03C69" w:rsidP="0092385E">
      <w:pPr>
        <w:pStyle w:val="Heading4"/>
        <w:ind w:left="360"/>
      </w:pPr>
      <w:r w:rsidRPr="0092385E">
        <w:t>Data warehouse</w:t>
      </w:r>
    </w:p>
    <w:p w:rsidR="00E03C69" w:rsidRPr="000D3C19" w:rsidRDefault="00E03C69" w:rsidP="0092385E">
      <w:pPr>
        <w:pStyle w:val="Body"/>
      </w:pPr>
    </w:p>
    <w:p w:rsidR="00E03C69" w:rsidRPr="000D3C19" w:rsidRDefault="00E03C69" w:rsidP="0092385E">
      <w:pPr>
        <w:pStyle w:val="Body"/>
        <w:rPr>
          <w:rFonts w:ascii="Malgun Gothic" w:hAnsi="Malgun Gothic" w:cs="Tahoma"/>
          <w:sz w:val="20"/>
        </w:rPr>
      </w:pPr>
      <w:r w:rsidRPr="000D3C19">
        <w:t>The KCS has been running a data ware house system, which contains not only cargo manifests and customs declarations data extracted from its automated clearance system but also FX transactions data from the central bank, tax reports data from the national tax authorities, immigration reports from the immigration authorities, and STRs and CTRs data from the KoFIU. The KCS investigators can inquire credit reports on suspicious companies through the data ware house system as the KCS subscribes to credit reports of several domestic and interna</w:t>
      </w:r>
      <w:r w:rsidR="008D58C6">
        <w:t xml:space="preserve">tional credit rating agencies. </w:t>
      </w:r>
      <w:r w:rsidRPr="000D3C19">
        <w:t>Thus, the data ware house system works as an essential apparatus in conducting preliminary analyses for discovering abnormal transactions and launching examinations and investigations of them.</w:t>
      </w:r>
    </w:p>
    <w:p w:rsidR="00E03C69" w:rsidRPr="000D3C19" w:rsidRDefault="00E03C69" w:rsidP="0092385E">
      <w:pPr>
        <w:pStyle w:val="Body"/>
      </w:pPr>
    </w:p>
    <w:p w:rsidR="00E03C69" w:rsidRPr="0092385E" w:rsidRDefault="00E03C69" w:rsidP="0092385E">
      <w:pPr>
        <w:pStyle w:val="Heading4"/>
        <w:ind w:left="360"/>
      </w:pPr>
      <w:r w:rsidRPr="0092385E">
        <w:t>Cooperation with the FIU</w:t>
      </w:r>
    </w:p>
    <w:p w:rsidR="00E03C69" w:rsidRPr="000D3C19" w:rsidRDefault="00E03C69" w:rsidP="0092385E">
      <w:pPr>
        <w:pStyle w:val="Body"/>
      </w:pPr>
    </w:p>
    <w:p w:rsidR="00E03C69" w:rsidRPr="000D3C19" w:rsidRDefault="00E03C69" w:rsidP="0092385E">
      <w:pPr>
        <w:pStyle w:val="Body"/>
        <w:rPr>
          <w:rFonts w:ascii="Malgun Gothic" w:hAnsi="Malgun Gothic" w:cs="Tahoma"/>
          <w:sz w:val="20"/>
        </w:rPr>
      </w:pPr>
      <w:r w:rsidRPr="000D3C19">
        <w:lastRenderedPageBreak/>
        <w:t xml:space="preserve">When it comes to cooperation between customs and other government authorities in the fight against IFF, the cooperation with the KoFIU is special to the KCS, compared </w:t>
      </w:r>
      <w:r w:rsidR="008D58C6">
        <w:t>to that with other authorities.</w:t>
      </w:r>
      <w:r w:rsidRPr="000D3C19">
        <w:t xml:space="preserve"> The KCS cooperates with the KoFIU on a regular basis, whereas its cooperation with the national police and tax authorities are primarily characterized as irregular or o</w:t>
      </w:r>
      <w:r w:rsidR="008D58C6">
        <w:t>n the basis of cases concerned.</w:t>
      </w:r>
      <w:r w:rsidRPr="000D3C19">
        <w:t xml:space="preserve"> There is a routine stream of information exchange</w:t>
      </w:r>
      <w:r w:rsidR="008D58C6">
        <w:t xml:space="preserve"> between the KCS and the KoFIU.</w:t>
      </w:r>
      <w:r w:rsidRPr="000D3C19">
        <w:t xml:space="preserve"> The KCS asks the KoFIU for provision of STRs and CTRs related to alleged criminal traders or tax evaders that it seeks to investigate.  The KCS also requests for the KoFIU’s cooperation to contact foreign FIUs when it needs to examine alleged criminal traders’ financial tra</w:t>
      </w:r>
      <w:r w:rsidR="008D58C6">
        <w:t>nsactions in foreign countries.</w:t>
      </w:r>
      <w:r w:rsidRPr="000D3C19">
        <w:t xml:space="preserve"> The KoFIU provides the KCS with analysis reports of STRs and CTRs related to cross-border trade together with relevant STRs and CTRs, irrespective of the KCS’s request for STRs and CTRs.  In particular, as STRs and CTRs provided by the KoFIU contain information of domestic financial transactions, they are useful in disclosing the origins or destinations of criminal proceeds lau</w:t>
      </w:r>
      <w:r w:rsidR="008D58C6">
        <w:t>ndered through FX transactions.</w:t>
      </w:r>
      <w:r w:rsidRPr="000D3C19">
        <w:t xml:space="preserve"> Even though FX transactions data are valuable in the fight against crime related to cross-border trade, customs investigators have difficulty in tackling it only with FX transactions data as some criminal transactions originate from or are ext</w:t>
      </w:r>
      <w:r w:rsidR="008D58C6">
        <w:t>ended to domestic transactions.</w:t>
      </w:r>
      <w:r w:rsidRPr="000D3C19">
        <w:t xml:space="preserve"> Thus, the KCS and the KoFIU sometimes establish joint operation teams to crack down on corruption syndicates moving their criminal proceeds through not only cross-border transactions but also domestic ones.</w:t>
      </w:r>
    </w:p>
    <w:p w:rsidR="00E03C69" w:rsidRPr="000D3C19" w:rsidRDefault="00E03C69" w:rsidP="0092385E">
      <w:pPr>
        <w:pStyle w:val="Body"/>
      </w:pPr>
    </w:p>
    <w:p w:rsidR="00E03C69" w:rsidRPr="000D3C19" w:rsidRDefault="00E03C69" w:rsidP="00F469A2">
      <w:pPr>
        <w:pStyle w:val="Heading3"/>
      </w:pPr>
      <w:bookmarkStart w:id="207" w:name="_Toc514194475"/>
      <w:bookmarkStart w:id="208" w:name="_Toc514221617"/>
      <w:bookmarkStart w:id="209" w:name="_Toc517076571"/>
      <w:r w:rsidRPr="000D3C19">
        <w:t>Case studies</w:t>
      </w:r>
      <w:bookmarkEnd w:id="207"/>
      <w:bookmarkEnd w:id="208"/>
      <w:bookmarkEnd w:id="209"/>
    </w:p>
    <w:p w:rsidR="00E03C69" w:rsidRPr="0092385E" w:rsidRDefault="00E03C69" w:rsidP="0092385E">
      <w:pPr>
        <w:pStyle w:val="Body"/>
      </w:pPr>
    </w:p>
    <w:p w:rsidR="00E03C69" w:rsidRPr="0092385E" w:rsidRDefault="00E03C69" w:rsidP="0092385E">
      <w:pPr>
        <w:pStyle w:val="Body"/>
      </w:pPr>
      <w:r w:rsidRPr="0092385E">
        <w:t>The first case is a typical overvaluation case detected by cross-referencing customs de</w:t>
      </w:r>
      <w:r w:rsidR="008D58C6">
        <w:t>clarations and FX transactions.</w:t>
      </w:r>
      <w:r w:rsidRPr="0092385E">
        <w:t xml:space="preserve"> Korean company “</w:t>
      </w:r>
      <w:proofErr w:type="gramStart"/>
      <w:r w:rsidRPr="0092385E">
        <w:t>A</w:t>
      </w:r>
      <w:proofErr w:type="gramEnd"/>
      <w:r w:rsidRPr="0092385E">
        <w:t>” imported semiconductors directly from its</w:t>
      </w:r>
      <w:r w:rsidR="008D58C6">
        <w:t xml:space="preserve"> business partner “B” in China.</w:t>
      </w:r>
      <w:r w:rsidRPr="0092385E">
        <w:t xml:space="preserve"> However, importer A pretended to customs that he imported company B’s semiconductors via company C in China which was a shell company establishe</w:t>
      </w:r>
      <w:r w:rsidR="008D58C6">
        <w:t>d and controlled by importer A.</w:t>
      </w:r>
      <w:r w:rsidRPr="0092385E">
        <w:t xml:space="preserve"> Importer A declared to customs overvalued prices which were manipulated by getting company C fictitiously involved in the trade be</w:t>
      </w:r>
      <w:r w:rsidR="008D58C6">
        <w:t>tween importer A and company B.</w:t>
      </w:r>
      <w:r w:rsidRPr="0092385E">
        <w:t xml:space="preserve"> The differences between overvalued prices and genuine ones amounted to 16 million USD which were</w:t>
      </w:r>
      <w:r w:rsidR="008D58C6">
        <w:t xml:space="preserve"> secretly hoarded in company C.</w:t>
      </w:r>
      <w:r w:rsidRPr="0092385E">
        <w:t xml:space="preserve"> Out of the criminal proceeds, 6 million USD was brought to Korea as if it were a leg</w:t>
      </w:r>
      <w:r w:rsidR="008D58C6">
        <w:t>itimate income earned in China.</w:t>
      </w:r>
      <w:r w:rsidRPr="0092385E">
        <w:t xml:space="preserve"> A clue for this criminal business was caught in the course of cross-referencing customs declarations and FX transactions of importer A: customs investigators detected a strange pattern that prices of import goods suddenly increased right aft</w:t>
      </w:r>
      <w:r w:rsidR="008D58C6">
        <w:t xml:space="preserve">er establishment of company C. </w:t>
      </w:r>
      <w:r w:rsidRPr="0092385E">
        <w:t>They carried out an investigation of importer A and his trade records and ascertained the extent of the criminal proceeds and the fictitious business relationship between importer A and company C by obtaining genuine invoices and falsified invoices through executing a search-a</w:t>
      </w:r>
      <w:r w:rsidR="008D58C6">
        <w:t xml:space="preserve">nd-seizure warrant. </w:t>
      </w:r>
      <w:r w:rsidRPr="0092385E">
        <w:t>Further analysis of his FX transactions and ledgers led to a discovery that he laundered some of the criminal proceeds and brought them to Korea in the forms of his employees’ wages, foreigners’ donations, and foreign direct investments.</w:t>
      </w:r>
    </w:p>
    <w:p w:rsidR="00E03C69" w:rsidRPr="0092385E" w:rsidRDefault="00E03C69" w:rsidP="0092385E">
      <w:pPr>
        <w:pStyle w:val="Body"/>
      </w:pPr>
      <w:r w:rsidRPr="0092385E">
        <w:t>The second case involving documentary credit fraud was investigated based on an STR.  Company “D” was a fuel supplier for thermo</w:t>
      </w:r>
      <w:r w:rsidR="008D58C6">
        <w:t>electric power plants in Korea.</w:t>
      </w:r>
      <w:r w:rsidRPr="0092385E">
        <w:t xml:space="preserve"> It has a </w:t>
      </w:r>
      <w:r w:rsidRPr="0092385E">
        <w:lastRenderedPageBreak/>
        <w:t>subsidiary company “E” purchasing wood pellets in Philippines and a subsidiary forwarding company “F” in Korea.  When it encountered lack of funds, company D fabricated a fictitious contract document of importing wood pellets from Company E even if Company D did not have intent to import wood pellets from company E and opened letters of credit</w:t>
      </w:r>
      <w:r w:rsidR="008D58C6">
        <w:t xml:space="preserve"> (L/Cs) through several banks. </w:t>
      </w:r>
      <w:r w:rsidRPr="0092385E">
        <w:t>Company D also had company F issue bogus bills of lading (B/Ls) even if even if there were no actual shipments of wood pellets for company D.  Company E received trade payments from a confirming bank, presenting to the confirming bank the falsified L/C</w:t>
      </w:r>
      <w:r w:rsidR="008D58C6">
        <w:t xml:space="preserve">s and B/Ls prepared </w:t>
      </w:r>
      <w:proofErr w:type="gramStart"/>
      <w:r w:rsidR="008D58C6">
        <w:t>company</w:t>
      </w:r>
      <w:proofErr w:type="gramEnd"/>
      <w:r w:rsidR="008D58C6">
        <w:t xml:space="preserve"> D. </w:t>
      </w:r>
      <w:r w:rsidRPr="0092385E">
        <w:t xml:space="preserve">Company D ended up defaulting on the L/Cs and resulted in embezzling the trade finances provided by the issuing banks.  The criminal proceeds obtained by siphoning off the trade finances amounted to 17 million USD </w:t>
      </w:r>
      <w:r w:rsidR="008D58C6">
        <w:t xml:space="preserve">and were stashed in company E. </w:t>
      </w:r>
      <w:r w:rsidRPr="0092385E">
        <w:t xml:space="preserve">Out of the criminal </w:t>
      </w:r>
      <w:proofErr w:type="gramStart"/>
      <w:r w:rsidRPr="0092385E">
        <w:t>proceeds,</w:t>
      </w:r>
      <w:proofErr w:type="gramEnd"/>
      <w:r w:rsidRPr="0092385E">
        <w:t xml:space="preserve"> 15 million USD was transferred to Korea and</w:t>
      </w:r>
      <w:r w:rsidR="008D58C6">
        <w:t xml:space="preserve"> went into company D’s coffers.</w:t>
      </w:r>
      <w:r w:rsidRPr="0092385E">
        <w:t xml:space="preserve"> The remaining 2 million USD was used up for unspecified purp</w:t>
      </w:r>
      <w:r w:rsidR="008D58C6">
        <w:t>oses by the owner of company D.</w:t>
      </w:r>
      <w:r w:rsidRPr="0092385E">
        <w:t xml:space="preserve"> An investigation of this case was initiated by an STR from one of the victimized banks indicting that company D submitted allegedly fa</w:t>
      </w:r>
      <w:r w:rsidR="008D58C6">
        <w:t>lsified B/Ls without shipments.</w:t>
      </w:r>
      <w:r w:rsidRPr="0092385E">
        <w:t xml:space="preserve"> Customs investigators analyzed company D’s import declarations and B/L numbers against information on L/Cs for company D obtained from the issuing banks and ascertained that company D opened L/Cs with falsified contract and B/Ls and defrauded the issuing banks of 17 million USD in way that company D claimed that it did not receive shipments from company E after company E took trade payments from the confirming bank.</w:t>
      </w:r>
    </w:p>
    <w:p w:rsidR="00E03C69" w:rsidRPr="0092385E" w:rsidRDefault="00E03C69" w:rsidP="0092385E">
      <w:pPr>
        <w:pStyle w:val="Body"/>
      </w:pPr>
      <w:r w:rsidRPr="0092385E">
        <w:t>The third case is about laundering criminal proceeds established in a foreign country into dividends from a foreign subsidiary and withdrawing the laundered proceeds at ATMs with deb</w:t>
      </w:r>
      <w:r w:rsidR="008D58C6">
        <w:t>it cards.</w:t>
      </w:r>
      <w:r w:rsidRPr="0092385E">
        <w:t xml:space="preserve"> Importing company “G” in Korea sold import steel products in the domestic market.  It established a subsidiary shell company “H” in Hong Kong and created 6.6 million USD worth of slush fund at company H by means of overvaluation of import steel products. In order to launder the criminal proceeds, company H reported the criminal proceeds as dividends to the tax authorities of Hong Kong and wire-transferred the proceeds to shareholders’ loc</w:t>
      </w:r>
      <w:r w:rsidR="008D58C6">
        <w:t xml:space="preserve">al bank accounts in Hong Kong. </w:t>
      </w:r>
      <w:r w:rsidRPr="0092385E">
        <w:t>They withdrew the criminal proceeds at ATMs in Korea with debit cards connected to the local bank accounts and splurged on high-end cars and luxurious han</w:t>
      </w:r>
      <w:r w:rsidR="008D58C6">
        <w:t>dbags and real estate property.</w:t>
      </w:r>
      <w:r w:rsidRPr="0092385E">
        <w:t xml:space="preserve"> An investigation was initiated by a discovery that the import prices of steel products from company H were higher than that from company “J” which supplied the sa</w:t>
      </w:r>
      <w:r w:rsidR="008D58C6">
        <w:t>me steel products to company G.</w:t>
      </w:r>
      <w:r w:rsidRPr="0092385E">
        <w:t xml:space="preserve"> The investigation of company G disclosed that even if company G actually imported steel products from company J directly, it declared that steel products were imported via company H and overvalued the impor</w:t>
      </w:r>
      <w:r w:rsidR="008D58C6">
        <w:t>t steel products in the course.</w:t>
      </w:r>
      <w:r w:rsidRPr="0092385E">
        <w:t xml:space="preserve"> Company G also hoarded the differences between the overvalued prices and the genuine prices of impo</w:t>
      </w:r>
      <w:r w:rsidR="008D58C6">
        <w:t>rt steel products at company H.</w:t>
      </w:r>
      <w:r w:rsidRPr="0092385E">
        <w:t xml:space="preserve"> It was also discovered that the criminal proceeds stashed at company H were transferred to personal bank accounts of company H’s shareholders, and they withdrew the slush fund little by little for hundreds of times at ATMs in Korea in order to avoid law enforcement authorities’ traces.  </w:t>
      </w:r>
    </w:p>
    <w:p w:rsidR="00E03C69" w:rsidRPr="0092385E" w:rsidRDefault="00E03C69" w:rsidP="0092385E">
      <w:pPr>
        <w:pStyle w:val="Body"/>
      </w:pPr>
    </w:p>
    <w:p w:rsidR="00E03C69" w:rsidRPr="000D3C19" w:rsidRDefault="00E03C69" w:rsidP="00F469A2">
      <w:pPr>
        <w:pStyle w:val="Heading3"/>
      </w:pPr>
      <w:bookmarkStart w:id="210" w:name="_Toc514194476"/>
      <w:bookmarkStart w:id="211" w:name="_Toc514221618"/>
      <w:bookmarkStart w:id="212" w:name="_Toc517076572"/>
      <w:r w:rsidRPr="000D3C19">
        <w:t>Conclusion</w:t>
      </w:r>
      <w:bookmarkEnd w:id="210"/>
      <w:bookmarkEnd w:id="211"/>
      <w:bookmarkEnd w:id="212"/>
    </w:p>
    <w:p w:rsidR="00E03C69" w:rsidRPr="000D3C19" w:rsidRDefault="00E03C69" w:rsidP="0092385E">
      <w:pPr>
        <w:pStyle w:val="Body"/>
      </w:pPr>
    </w:p>
    <w:p w:rsidR="00E03C69" w:rsidRPr="000D3C19" w:rsidRDefault="00E03C69" w:rsidP="0092385E">
      <w:pPr>
        <w:pStyle w:val="Body"/>
      </w:pPr>
      <w:r w:rsidRPr="000D3C19">
        <w:lastRenderedPageBreak/>
        <w:t>The KCS has investigated approximately 3 billion USD worth of IFF related to</w:t>
      </w:r>
      <w:r w:rsidR="008D58C6">
        <w:t xml:space="preserve"> cross-border trade every year.</w:t>
      </w:r>
      <w:r w:rsidRPr="000D3C19">
        <w:t xml:space="preserve"> In the beginning, the KCS investigators tend to tackle simple violations of FX transaction regulations, such as informal fund transferring and unrepor</w:t>
      </w:r>
      <w:r w:rsidR="008D58C6">
        <w:t xml:space="preserve">ted offset with a third party. </w:t>
      </w:r>
      <w:r w:rsidRPr="000D3C19">
        <w:t>However, since 2009, the focus of financial investigations at the KCS has b</w:t>
      </w:r>
      <w:r w:rsidR="008D58C6">
        <w:t>een shifted on serious IFFs/TM.</w:t>
      </w:r>
      <w:r w:rsidRPr="000D3C19">
        <w:t xml:space="preserve"> As shown in Table 2, the investigations of money laundering and flight of capital overseas tripled in number and in extent during the past ten years. This performance in financial investigations is not necessary attributed to the enhanced competence in financial investigations only. However, no one at the KCS is suspicious of the effectiveness of analysis of FX transactions in fight against crime related to cross-border trade as many law enforcement authorities also trace trails of money in order to disclose the scopes of criminal activities.  </w:t>
      </w:r>
    </w:p>
    <w:p w:rsidR="00E03C69" w:rsidRPr="000D3C19" w:rsidRDefault="00E03C69" w:rsidP="000D3C19">
      <w:pPr>
        <w:suppressAutoHyphens/>
        <w:wordWrap/>
        <w:autoSpaceDN w:val="0"/>
        <w:spacing w:line="276" w:lineRule="auto"/>
        <w:textAlignment w:val="baseline"/>
        <w:rPr>
          <w:rFonts w:eastAsia="Malgun Gothic" w:cs="Times New Roman"/>
          <w:kern w:val="3"/>
          <w:szCs w:val="22"/>
        </w:rPr>
      </w:pPr>
      <w:r w:rsidRPr="000D3C19">
        <w:rPr>
          <w:rFonts w:eastAsia="Malgun Gothic" w:cs="Times New Roman"/>
          <w:kern w:val="3"/>
          <w:szCs w:val="22"/>
        </w:rPr>
        <w:t>Table 2: IFF detected by the KCS</w:t>
      </w:r>
    </w:p>
    <w:p w:rsidR="00E03C69" w:rsidRPr="000D3C19" w:rsidRDefault="00E03C69" w:rsidP="000D3C19">
      <w:pPr>
        <w:suppressAutoHyphens/>
        <w:wordWrap/>
        <w:autoSpaceDN w:val="0"/>
        <w:spacing w:line="276" w:lineRule="auto"/>
        <w:jc w:val="right"/>
        <w:textAlignment w:val="baseline"/>
        <w:rPr>
          <w:rFonts w:eastAsia="Malgun Gothic" w:cs="Times New Roman"/>
          <w:kern w:val="3"/>
          <w:szCs w:val="22"/>
        </w:rPr>
      </w:pPr>
      <w:r w:rsidRPr="000D3C19">
        <w:rPr>
          <w:rFonts w:eastAsia="Malgun Gothic" w:cs="Times New Roman"/>
          <w:kern w:val="3"/>
          <w:szCs w:val="22"/>
        </w:rPr>
        <w:t>(</w:t>
      </w:r>
      <w:proofErr w:type="gramStart"/>
      <w:r w:rsidRPr="000D3C19">
        <w:rPr>
          <w:rFonts w:eastAsia="Malgun Gothic" w:cs="Times New Roman"/>
          <w:kern w:val="3"/>
          <w:szCs w:val="22"/>
        </w:rPr>
        <w:t>million</w:t>
      </w:r>
      <w:proofErr w:type="gramEnd"/>
      <w:r w:rsidRPr="000D3C19">
        <w:rPr>
          <w:rFonts w:eastAsia="Malgun Gothic" w:cs="Times New Roman"/>
          <w:kern w:val="3"/>
          <w:szCs w:val="22"/>
        </w:rPr>
        <w:t xml:space="preserve"> USD)</w:t>
      </w:r>
    </w:p>
    <w:tbl>
      <w:tblPr>
        <w:tblW w:w="9225" w:type="dxa"/>
        <w:tblInd w:w="-113" w:type="dxa"/>
        <w:tblLayout w:type="fixed"/>
        <w:tblCellMar>
          <w:left w:w="10" w:type="dxa"/>
          <w:right w:w="10" w:type="dxa"/>
        </w:tblCellMar>
        <w:tblLook w:val="0000" w:firstRow="0" w:lastRow="0" w:firstColumn="0" w:lastColumn="0" w:noHBand="0" w:noVBand="0"/>
      </w:tblPr>
      <w:tblGrid>
        <w:gridCol w:w="3066"/>
        <w:gridCol w:w="1068"/>
        <w:gridCol w:w="1988"/>
        <w:gridCol w:w="1191"/>
        <w:gridCol w:w="1912"/>
      </w:tblGrid>
      <w:tr w:rsidR="00E03C69" w:rsidRPr="000D3C19" w:rsidTr="00E469D6">
        <w:tc>
          <w:tcPr>
            <w:tcW w:w="3066" w:type="dxa"/>
            <w:vMerge w:val="restart"/>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center"/>
              <w:textAlignment w:val="baseline"/>
              <w:rPr>
                <w:rFonts w:eastAsia="Malgun Gothic" w:cs="Times New Roman"/>
                <w:kern w:val="3"/>
                <w:szCs w:val="22"/>
              </w:rPr>
            </w:pPr>
          </w:p>
        </w:tc>
        <w:tc>
          <w:tcPr>
            <w:tcW w:w="3056" w:type="dxa"/>
            <w:gridSpan w:val="2"/>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center"/>
              <w:textAlignment w:val="baseline"/>
              <w:rPr>
                <w:rFonts w:eastAsia="Malgun Gothic" w:cs="Times New Roman"/>
                <w:kern w:val="3"/>
                <w:szCs w:val="22"/>
              </w:rPr>
            </w:pPr>
            <w:r w:rsidRPr="000D3C19">
              <w:rPr>
                <w:rFonts w:eastAsia="Malgun Gothic" w:cs="Times New Roman"/>
                <w:kern w:val="3"/>
                <w:szCs w:val="22"/>
              </w:rPr>
              <w:t>2001~2008</w:t>
            </w:r>
          </w:p>
        </w:tc>
        <w:tc>
          <w:tcPr>
            <w:tcW w:w="3103" w:type="dxa"/>
            <w:gridSpan w:val="2"/>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center"/>
              <w:textAlignment w:val="baseline"/>
              <w:rPr>
                <w:rFonts w:eastAsia="Malgun Gothic" w:cs="Times New Roman"/>
                <w:kern w:val="3"/>
                <w:szCs w:val="22"/>
              </w:rPr>
            </w:pPr>
            <w:r w:rsidRPr="000D3C19">
              <w:rPr>
                <w:rFonts w:eastAsia="Malgun Gothic" w:cs="Times New Roman"/>
                <w:kern w:val="3"/>
                <w:szCs w:val="22"/>
              </w:rPr>
              <w:t>2009~2016</w:t>
            </w:r>
          </w:p>
        </w:tc>
      </w:tr>
      <w:tr w:rsidR="00E03C69" w:rsidRPr="000D3C19" w:rsidTr="00E469D6">
        <w:tc>
          <w:tcPr>
            <w:tcW w:w="3066" w:type="dxa"/>
            <w:vMerge/>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textAlignment w:val="baseline"/>
              <w:rPr>
                <w:rFonts w:ascii="Malgun Gothic" w:eastAsia="Malgun Gothic" w:hAnsi="Malgun Gothic" w:cs="Tahoma"/>
                <w:kern w:val="3"/>
                <w:sz w:val="20"/>
                <w:szCs w:val="22"/>
              </w:rPr>
            </w:pPr>
          </w:p>
        </w:tc>
        <w:tc>
          <w:tcPr>
            <w:tcW w:w="1068"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center"/>
              <w:textAlignment w:val="baseline"/>
              <w:rPr>
                <w:rFonts w:eastAsia="Malgun Gothic" w:cs="Times New Roman"/>
                <w:kern w:val="3"/>
                <w:szCs w:val="22"/>
              </w:rPr>
            </w:pPr>
            <w:r w:rsidRPr="000D3C19">
              <w:rPr>
                <w:rFonts w:eastAsia="Malgun Gothic" w:cs="Times New Roman"/>
                <w:kern w:val="3"/>
                <w:szCs w:val="22"/>
              </w:rPr>
              <w:t>No.  cases</w:t>
            </w:r>
          </w:p>
        </w:tc>
        <w:tc>
          <w:tcPr>
            <w:tcW w:w="1988"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center"/>
              <w:textAlignment w:val="baseline"/>
              <w:rPr>
                <w:rFonts w:eastAsia="Malgun Gothic" w:cs="Times New Roman"/>
                <w:kern w:val="3"/>
                <w:szCs w:val="22"/>
              </w:rPr>
            </w:pPr>
            <w:r w:rsidRPr="000D3C19">
              <w:rPr>
                <w:rFonts w:eastAsia="Malgun Gothic" w:cs="Times New Roman"/>
                <w:kern w:val="3"/>
                <w:szCs w:val="22"/>
              </w:rPr>
              <w:t xml:space="preserve"> Criminal proceed detected</w:t>
            </w:r>
          </w:p>
        </w:tc>
        <w:tc>
          <w:tcPr>
            <w:tcW w:w="1191"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center"/>
              <w:textAlignment w:val="baseline"/>
              <w:rPr>
                <w:rFonts w:eastAsia="Malgun Gothic" w:cs="Times New Roman"/>
                <w:kern w:val="3"/>
                <w:szCs w:val="22"/>
              </w:rPr>
            </w:pPr>
            <w:r w:rsidRPr="000D3C19">
              <w:rPr>
                <w:rFonts w:eastAsia="Malgun Gothic" w:cs="Times New Roman"/>
                <w:kern w:val="3"/>
                <w:szCs w:val="22"/>
              </w:rPr>
              <w:t>No. cases</w:t>
            </w:r>
          </w:p>
        </w:tc>
        <w:tc>
          <w:tcPr>
            <w:tcW w:w="1912"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center"/>
              <w:textAlignment w:val="baseline"/>
              <w:rPr>
                <w:rFonts w:eastAsia="Malgun Gothic" w:cs="Times New Roman"/>
                <w:kern w:val="3"/>
                <w:szCs w:val="22"/>
              </w:rPr>
            </w:pPr>
            <w:r w:rsidRPr="000D3C19">
              <w:rPr>
                <w:rFonts w:eastAsia="Malgun Gothic" w:cs="Times New Roman"/>
                <w:kern w:val="3"/>
                <w:szCs w:val="22"/>
              </w:rPr>
              <w:t>Criminal proceed detected</w:t>
            </w:r>
          </w:p>
        </w:tc>
      </w:tr>
      <w:tr w:rsidR="00E03C69" w:rsidRPr="000D3C19" w:rsidTr="00E469D6">
        <w:tc>
          <w:tcPr>
            <w:tcW w:w="3066"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textAlignment w:val="baseline"/>
              <w:rPr>
                <w:rFonts w:eastAsia="Malgun Gothic" w:cs="Times New Roman"/>
                <w:kern w:val="3"/>
                <w:sz w:val="20"/>
                <w:szCs w:val="20"/>
              </w:rPr>
            </w:pPr>
            <w:r w:rsidRPr="000D3C19">
              <w:rPr>
                <w:rFonts w:eastAsia="Malgun Gothic" w:cs="Times New Roman"/>
                <w:kern w:val="3"/>
                <w:sz w:val="20"/>
                <w:szCs w:val="20"/>
              </w:rPr>
              <w:t>Violation of FX Transactions Act</w:t>
            </w:r>
          </w:p>
        </w:tc>
        <w:tc>
          <w:tcPr>
            <w:tcW w:w="1068"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kern w:val="3"/>
                <w:szCs w:val="22"/>
              </w:rPr>
            </w:pPr>
            <w:r w:rsidRPr="000D3C19">
              <w:rPr>
                <w:rFonts w:eastAsia="Malgun Gothic" w:cs="Times New Roman"/>
                <w:kern w:val="3"/>
                <w:szCs w:val="22"/>
              </w:rPr>
              <w:t>14,089</w:t>
            </w:r>
          </w:p>
        </w:tc>
        <w:tc>
          <w:tcPr>
            <w:tcW w:w="1988"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kern w:val="3"/>
                <w:szCs w:val="22"/>
              </w:rPr>
            </w:pPr>
            <w:r w:rsidRPr="000D3C19">
              <w:rPr>
                <w:rFonts w:eastAsia="Malgun Gothic" w:cs="Times New Roman"/>
                <w:kern w:val="3"/>
                <w:szCs w:val="22"/>
              </w:rPr>
              <w:t>2,530</w:t>
            </w:r>
          </w:p>
        </w:tc>
        <w:tc>
          <w:tcPr>
            <w:tcW w:w="1191"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kern w:val="3"/>
                <w:szCs w:val="22"/>
              </w:rPr>
            </w:pPr>
            <w:r w:rsidRPr="000D3C19">
              <w:rPr>
                <w:rFonts w:eastAsia="Malgun Gothic" w:cs="Times New Roman"/>
                <w:kern w:val="3"/>
                <w:szCs w:val="22"/>
              </w:rPr>
              <w:t>12,554</w:t>
            </w:r>
          </w:p>
        </w:tc>
        <w:tc>
          <w:tcPr>
            <w:tcW w:w="1912"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kern w:val="3"/>
                <w:szCs w:val="22"/>
              </w:rPr>
            </w:pPr>
            <w:r w:rsidRPr="000D3C19">
              <w:rPr>
                <w:rFonts w:eastAsia="Malgun Gothic" w:cs="Times New Roman"/>
                <w:kern w:val="3"/>
                <w:szCs w:val="22"/>
              </w:rPr>
              <w:t>3,434</w:t>
            </w:r>
          </w:p>
        </w:tc>
      </w:tr>
      <w:tr w:rsidR="00E03C69" w:rsidRPr="000D3C19" w:rsidTr="00E469D6">
        <w:tc>
          <w:tcPr>
            <w:tcW w:w="3066"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textAlignment w:val="baseline"/>
              <w:rPr>
                <w:rFonts w:eastAsia="Malgun Gothic" w:cs="Times New Roman"/>
                <w:kern w:val="3"/>
                <w:szCs w:val="22"/>
              </w:rPr>
            </w:pPr>
            <w:r w:rsidRPr="000D3C19">
              <w:rPr>
                <w:rFonts w:eastAsia="Malgun Gothic" w:cs="Times New Roman"/>
                <w:kern w:val="3"/>
                <w:szCs w:val="22"/>
              </w:rPr>
              <w:t>Flight of capital</w:t>
            </w:r>
          </w:p>
        </w:tc>
        <w:tc>
          <w:tcPr>
            <w:tcW w:w="1068"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kern w:val="3"/>
                <w:szCs w:val="22"/>
              </w:rPr>
            </w:pPr>
            <w:r w:rsidRPr="000D3C19">
              <w:rPr>
                <w:rFonts w:eastAsia="Malgun Gothic" w:cs="Times New Roman"/>
                <w:kern w:val="3"/>
                <w:szCs w:val="22"/>
              </w:rPr>
              <w:t>87</w:t>
            </w:r>
          </w:p>
        </w:tc>
        <w:tc>
          <w:tcPr>
            <w:tcW w:w="1988"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kern w:val="3"/>
                <w:szCs w:val="22"/>
              </w:rPr>
            </w:pPr>
            <w:r w:rsidRPr="000D3C19">
              <w:rPr>
                <w:rFonts w:eastAsia="Malgun Gothic" w:cs="Times New Roman"/>
                <w:kern w:val="3"/>
                <w:szCs w:val="22"/>
              </w:rPr>
              <w:t>55</w:t>
            </w:r>
          </w:p>
        </w:tc>
        <w:tc>
          <w:tcPr>
            <w:tcW w:w="1191"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kern w:val="3"/>
                <w:szCs w:val="22"/>
              </w:rPr>
            </w:pPr>
            <w:r w:rsidRPr="000D3C19">
              <w:rPr>
                <w:rFonts w:eastAsia="Malgun Gothic" w:cs="Times New Roman"/>
                <w:kern w:val="3"/>
                <w:szCs w:val="22"/>
              </w:rPr>
              <w:t>150</w:t>
            </w:r>
          </w:p>
        </w:tc>
        <w:tc>
          <w:tcPr>
            <w:tcW w:w="1912"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kern w:val="3"/>
                <w:szCs w:val="22"/>
              </w:rPr>
            </w:pPr>
            <w:r w:rsidRPr="000D3C19">
              <w:rPr>
                <w:rFonts w:eastAsia="Malgun Gothic" w:cs="Times New Roman"/>
                <w:kern w:val="3"/>
                <w:szCs w:val="22"/>
              </w:rPr>
              <w:t>140</w:t>
            </w:r>
          </w:p>
        </w:tc>
      </w:tr>
      <w:tr w:rsidR="00E03C69" w:rsidRPr="000D3C19" w:rsidTr="00E469D6">
        <w:tc>
          <w:tcPr>
            <w:tcW w:w="3066"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textAlignment w:val="baseline"/>
              <w:rPr>
                <w:rFonts w:eastAsia="Malgun Gothic" w:cs="Times New Roman"/>
                <w:kern w:val="3"/>
                <w:szCs w:val="22"/>
              </w:rPr>
            </w:pPr>
            <w:r w:rsidRPr="000D3C19">
              <w:rPr>
                <w:rFonts w:eastAsia="Malgun Gothic" w:cs="Times New Roman"/>
                <w:kern w:val="3"/>
                <w:szCs w:val="22"/>
              </w:rPr>
              <w:t>Money laundering</w:t>
            </w:r>
          </w:p>
        </w:tc>
        <w:tc>
          <w:tcPr>
            <w:tcW w:w="1068"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kern w:val="3"/>
                <w:szCs w:val="22"/>
              </w:rPr>
            </w:pPr>
            <w:r w:rsidRPr="000D3C19">
              <w:rPr>
                <w:rFonts w:eastAsia="Malgun Gothic" w:cs="Times New Roman"/>
                <w:kern w:val="3"/>
                <w:szCs w:val="22"/>
              </w:rPr>
              <w:t>50</w:t>
            </w:r>
          </w:p>
        </w:tc>
        <w:tc>
          <w:tcPr>
            <w:tcW w:w="1988"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kern w:val="3"/>
                <w:szCs w:val="22"/>
              </w:rPr>
            </w:pPr>
            <w:r w:rsidRPr="000D3C19">
              <w:rPr>
                <w:rFonts w:eastAsia="Malgun Gothic" w:cs="Times New Roman"/>
                <w:kern w:val="3"/>
                <w:szCs w:val="22"/>
              </w:rPr>
              <w:t>13</w:t>
            </w:r>
          </w:p>
        </w:tc>
        <w:tc>
          <w:tcPr>
            <w:tcW w:w="1191"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kern w:val="3"/>
                <w:szCs w:val="22"/>
              </w:rPr>
            </w:pPr>
            <w:r w:rsidRPr="000D3C19">
              <w:rPr>
                <w:rFonts w:eastAsia="Malgun Gothic" w:cs="Times New Roman"/>
                <w:kern w:val="3"/>
                <w:szCs w:val="22"/>
              </w:rPr>
              <w:t>373</w:t>
            </w:r>
          </w:p>
        </w:tc>
        <w:tc>
          <w:tcPr>
            <w:tcW w:w="1912"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kern w:val="3"/>
                <w:szCs w:val="22"/>
              </w:rPr>
            </w:pPr>
            <w:r w:rsidRPr="000D3C19">
              <w:rPr>
                <w:rFonts w:eastAsia="Malgun Gothic" w:cs="Times New Roman"/>
                <w:kern w:val="3"/>
                <w:szCs w:val="22"/>
              </w:rPr>
              <w:t>84</w:t>
            </w:r>
          </w:p>
        </w:tc>
      </w:tr>
      <w:tr w:rsidR="00E03C69" w:rsidRPr="000D3C19" w:rsidTr="00E469D6">
        <w:tc>
          <w:tcPr>
            <w:tcW w:w="3066"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center"/>
              <w:textAlignment w:val="baseline"/>
              <w:rPr>
                <w:rFonts w:eastAsia="Malgun Gothic" w:cs="Times New Roman"/>
                <w:kern w:val="3"/>
                <w:szCs w:val="22"/>
              </w:rPr>
            </w:pPr>
            <w:r w:rsidRPr="000D3C19">
              <w:rPr>
                <w:rFonts w:eastAsia="Malgun Gothic" w:cs="Times New Roman"/>
                <w:kern w:val="3"/>
                <w:szCs w:val="22"/>
              </w:rPr>
              <w:t>Total</w:t>
            </w:r>
          </w:p>
        </w:tc>
        <w:tc>
          <w:tcPr>
            <w:tcW w:w="1068"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kern w:val="3"/>
                <w:szCs w:val="22"/>
              </w:rPr>
            </w:pPr>
            <w:r w:rsidRPr="000D3C19">
              <w:rPr>
                <w:rFonts w:eastAsia="Malgun Gothic" w:cs="Times New Roman"/>
                <w:kern w:val="3"/>
                <w:szCs w:val="22"/>
              </w:rPr>
              <w:t>14,226</w:t>
            </w:r>
          </w:p>
        </w:tc>
        <w:tc>
          <w:tcPr>
            <w:tcW w:w="1988"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kern w:val="3"/>
                <w:szCs w:val="22"/>
              </w:rPr>
            </w:pPr>
            <w:r w:rsidRPr="000D3C19">
              <w:rPr>
                <w:rFonts w:eastAsia="Malgun Gothic" w:cs="Times New Roman"/>
                <w:kern w:val="3"/>
                <w:szCs w:val="22"/>
              </w:rPr>
              <w:t>2,598</w:t>
            </w:r>
          </w:p>
        </w:tc>
        <w:tc>
          <w:tcPr>
            <w:tcW w:w="1191"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kern w:val="3"/>
                <w:szCs w:val="22"/>
              </w:rPr>
            </w:pPr>
            <w:r w:rsidRPr="000D3C19">
              <w:rPr>
                <w:rFonts w:eastAsia="Malgun Gothic" w:cs="Times New Roman"/>
                <w:kern w:val="3"/>
                <w:szCs w:val="22"/>
              </w:rPr>
              <w:t>13,077</w:t>
            </w:r>
          </w:p>
        </w:tc>
        <w:tc>
          <w:tcPr>
            <w:tcW w:w="1912"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E03C69" w:rsidRPr="000D3C19" w:rsidRDefault="00E03C69" w:rsidP="000D3C19">
            <w:pPr>
              <w:suppressAutoHyphens/>
              <w:wordWrap/>
              <w:autoSpaceDN w:val="0"/>
              <w:spacing w:line="276" w:lineRule="auto"/>
              <w:jc w:val="right"/>
              <w:textAlignment w:val="baseline"/>
              <w:rPr>
                <w:rFonts w:eastAsia="Malgun Gothic" w:cs="Times New Roman"/>
                <w:kern w:val="3"/>
                <w:szCs w:val="22"/>
              </w:rPr>
            </w:pPr>
            <w:r w:rsidRPr="000D3C19">
              <w:rPr>
                <w:rFonts w:eastAsia="Malgun Gothic" w:cs="Times New Roman"/>
                <w:kern w:val="3"/>
                <w:szCs w:val="22"/>
              </w:rPr>
              <w:t>3,658</w:t>
            </w:r>
          </w:p>
        </w:tc>
      </w:tr>
    </w:tbl>
    <w:p w:rsidR="00E03C69" w:rsidRPr="000D3C19" w:rsidRDefault="00E03C69" w:rsidP="000D3C19">
      <w:pPr>
        <w:suppressAutoHyphens/>
        <w:wordWrap/>
        <w:autoSpaceDN w:val="0"/>
        <w:spacing w:line="276" w:lineRule="auto"/>
        <w:textAlignment w:val="baseline"/>
        <w:rPr>
          <w:rFonts w:eastAsia="Malgun Gothic" w:cs="Times New Roman"/>
          <w:kern w:val="3"/>
          <w:szCs w:val="22"/>
        </w:rPr>
      </w:pPr>
    </w:p>
    <w:p w:rsidR="00E03C69" w:rsidRPr="000D3C19" w:rsidRDefault="00E03C69" w:rsidP="0092385E">
      <w:pPr>
        <w:pStyle w:val="Body"/>
      </w:pPr>
    </w:p>
    <w:p w:rsidR="00E03C69" w:rsidRPr="000D3C19" w:rsidRDefault="00E03C69" w:rsidP="0092385E">
      <w:pPr>
        <w:pStyle w:val="Body"/>
      </w:pPr>
      <w:r w:rsidRPr="000D3C19">
        <w:t xml:space="preserve">The KCS has recently launched special operations to tackle illicit flight of capital exploiting trade finance </w:t>
      </w:r>
      <w:r w:rsidR="008D58C6">
        <w:t>susceptible to collusion fraud.</w:t>
      </w:r>
      <w:r w:rsidRPr="000D3C19">
        <w:t xml:space="preserve"> As of July 2017, the KCS investigated 22 cases of illicit flight of capital involving 225 million USD of criminal</w:t>
      </w:r>
      <w:r w:rsidR="008D58C6">
        <w:t xml:space="preserve"> proceeds.</w:t>
      </w:r>
      <w:r w:rsidRPr="000D3C19">
        <w:t xml:space="preserve"> These cases are more serious than or at least as serious as evasion of trade taxes in terms of the impact to national economies.  </w:t>
      </w:r>
    </w:p>
    <w:p w:rsidR="00E03C69" w:rsidRPr="000D3C19" w:rsidRDefault="00E03C69" w:rsidP="0092385E">
      <w:pPr>
        <w:pStyle w:val="Body"/>
      </w:pPr>
      <w:r w:rsidRPr="000D3C19">
        <w:t>Customs administrations are inherently positioned in an effective place to tackle financial crimes related to cross-border crime and the KCS has demonstrated a competence in fight against money laundering and flight of capital, the substance of which is fraud and embezzlement. Thus, in order to facilitate investigations of such fraud and embezzlement related to cross-border crime, the KCS has endeavored to obtain the power and authority to investigate fraud and embezzlement stipulated in Criminal Act.</w:t>
      </w:r>
    </w:p>
    <w:p w:rsidR="00835659" w:rsidRPr="007D07A7" w:rsidRDefault="00E03C69" w:rsidP="007D07A7">
      <w:pPr>
        <w:widowControl/>
        <w:wordWrap/>
        <w:rPr>
          <w:rFonts w:cs="Times New Roman"/>
          <w:b/>
          <w:kern w:val="3"/>
        </w:rPr>
        <w:sectPr w:rsidR="00835659" w:rsidRPr="007D07A7" w:rsidSect="00975FA2">
          <w:endnotePr>
            <w:numFmt w:val="decimal"/>
            <w:numRestart w:val="eachSect"/>
          </w:endnotePr>
          <w:pgSz w:w="11907" w:h="16840" w:code="9"/>
          <w:pgMar w:top="1440" w:right="1440" w:bottom="1440" w:left="1440" w:header="1140" w:footer="720" w:gutter="0"/>
          <w:cols w:space="720"/>
          <w:docGrid w:linePitch="360"/>
        </w:sectPr>
      </w:pPr>
      <w:r w:rsidRPr="000D3C19">
        <w:t xml:space="preserve">The approach of following money trails may not be well-known to customs administrations even if many customs administrations analyze foreign exchange transactions in investigations. Analysis of FX transactions has barely been an essential element in customs investigations as accessibility of customs administrations to FX transactions has been restricted. In order to unshackle the restriction on customs’ roles and assignments, the global customs community may need to build up a consensus that IFF/TM should be a target that customs administrations should tackle and to adopt analysis of FX transactions as an essential tool of customs investigations in fight not only IFFs/TM but also crime related to </w:t>
      </w:r>
      <w:r w:rsidR="0092385E">
        <w:t xml:space="preserve">cross-border trade. </w:t>
      </w:r>
      <w:r w:rsidRPr="000D3C19">
        <w:t>Shifting a point of view as to what to tackle and how to fight should be made for prosperity of national and global economies and safety of national and global communities.</w:t>
      </w:r>
      <w:r w:rsidR="00835659">
        <w:rPr>
          <w:rFonts w:cs="Times New Roman"/>
          <w:b/>
          <w:kern w:val="3"/>
        </w:rPr>
        <w:br w:type="page"/>
      </w:r>
      <w:r w:rsidR="00835659" w:rsidRPr="00835659">
        <w:rPr>
          <w:rFonts w:eastAsia="Malgun Gothic" w:cs="Times New Roman"/>
          <w:b/>
          <w:kern w:val="3"/>
          <w:szCs w:val="22"/>
        </w:rPr>
        <w:lastRenderedPageBreak/>
        <w:t>ENDNOTES</w:t>
      </w:r>
    </w:p>
    <w:p w:rsidR="00E03C69" w:rsidRDefault="00B1410D" w:rsidP="00C62B68">
      <w:pPr>
        <w:pStyle w:val="Heading2"/>
        <w:rPr>
          <w:rFonts w:eastAsia="Malgun Gothic"/>
        </w:rPr>
      </w:pPr>
      <w:bookmarkStart w:id="213" w:name="_Toc514221619"/>
      <w:bookmarkStart w:id="214" w:name="_Toc517076573"/>
      <w:r>
        <w:rPr>
          <w:rFonts w:eastAsia="Malgun Gothic"/>
        </w:rPr>
        <w:lastRenderedPageBreak/>
        <w:t>1</w:t>
      </w:r>
      <w:r>
        <w:rPr>
          <w:rFonts w:eastAsiaTheme="minorEastAsia" w:hint="eastAsia"/>
          <w:lang w:eastAsia="ko-KR"/>
        </w:rPr>
        <w:t>1</w:t>
      </w:r>
      <w:r w:rsidR="00E03C69">
        <w:rPr>
          <w:rFonts w:eastAsia="Malgun Gothic"/>
        </w:rPr>
        <w:t>. Customs-Customs Exchange of Information</w:t>
      </w:r>
      <w:bookmarkEnd w:id="213"/>
      <w:bookmarkEnd w:id="214"/>
      <w:r w:rsidR="000378BD">
        <w:rPr>
          <w:rStyle w:val="EndnoteReference"/>
          <w:rFonts w:eastAsia="Malgun Gothic"/>
        </w:rPr>
        <w:endnoteReference w:id="87"/>
      </w:r>
    </w:p>
    <w:p w:rsidR="00E03C69" w:rsidRDefault="00E03C69" w:rsidP="00C62B68">
      <w:pPr>
        <w:widowControl/>
        <w:wordWrap/>
        <w:spacing w:after="200" w:line="276" w:lineRule="auto"/>
        <w:rPr>
          <w:rFonts w:eastAsia="Malgun Gothic" w:cs="Arial"/>
          <w:kern w:val="0"/>
          <w:szCs w:val="22"/>
        </w:rPr>
      </w:pPr>
    </w:p>
    <w:p w:rsidR="00E03C69" w:rsidRDefault="00E03C69" w:rsidP="00C62B68">
      <w:pPr>
        <w:widowControl/>
        <w:wordWrap/>
        <w:spacing w:after="200" w:line="276" w:lineRule="auto"/>
        <w:rPr>
          <w:rFonts w:eastAsia="Malgun Gothic" w:cs="Arial"/>
          <w:kern w:val="0"/>
          <w:szCs w:val="22"/>
        </w:rPr>
      </w:pPr>
    </w:p>
    <w:p w:rsidR="00E03C69" w:rsidRDefault="00E03C69" w:rsidP="00C62B68">
      <w:pPr>
        <w:widowControl/>
        <w:wordWrap/>
        <w:spacing w:after="200" w:line="276" w:lineRule="auto"/>
        <w:rPr>
          <w:rFonts w:eastAsia="Malgun Gothic" w:cs="Arial"/>
          <w:kern w:val="0"/>
          <w:szCs w:val="22"/>
        </w:rPr>
      </w:pPr>
    </w:p>
    <w:p w:rsidR="009A5ED0" w:rsidRDefault="009A5ED0" w:rsidP="009A5ED0">
      <w:pPr>
        <w:widowControl/>
        <w:wordWrap/>
        <w:autoSpaceDE w:val="0"/>
        <w:autoSpaceDN w:val="0"/>
        <w:adjustRightInd w:val="0"/>
        <w:spacing w:after="160" w:line="259" w:lineRule="auto"/>
        <w:contextualSpacing/>
        <w:jc w:val="right"/>
        <w:rPr>
          <w:rFonts w:eastAsia="Times New Roman" w:cs="Arial"/>
          <w:color w:val="000000"/>
          <w:kern w:val="0"/>
          <w:szCs w:val="22"/>
          <w:lang w:val="en-GB" w:eastAsia="fr-BE"/>
        </w:rPr>
      </w:pPr>
      <w:r>
        <w:t>Pashupati Pandey</w:t>
      </w:r>
    </w:p>
    <w:p w:rsidR="00C62B68" w:rsidRDefault="00C62B68" w:rsidP="009A5ED0">
      <w:pPr>
        <w:pStyle w:val="Body"/>
        <w:rPr>
          <w:lang w:eastAsia="zh-CN"/>
        </w:rPr>
      </w:pPr>
    </w:p>
    <w:p w:rsidR="00F469A2" w:rsidRDefault="00F469A2" w:rsidP="00F469A2">
      <w:pPr>
        <w:pStyle w:val="Heading3"/>
        <w:numPr>
          <w:ilvl w:val="0"/>
          <w:numId w:val="52"/>
        </w:numPr>
      </w:pPr>
      <w:bookmarkStart w:id="215" w:name="_Toc517076574"/>
      <w:r>
        <w:t>Introduction</w:t>
      </w:r>
      <w:bookmarkEnd w:id="215"/>
    </w:p>
    <w:p w:rsidR="009A5ED0" w:rsidRPr="000326A2" w:rsidRDefault="009A5ED0" w:rsidP="009A5ED0">
      <w:pPr>
        <w:pStyle w:val="Body"/>
        <w:rPr>
          <w:bCs/>
        </w:rPr>
      </w:pPr>
      <w:r w:rsidRPr="000326A2">
        <w:rPr>
          <w:bCs/>
        </w:rPr>
        <w:t>The globalization of trade coupled with the growing digitalization of business processes has resulted in goods being moved across borders in greater volume and at greater speed. This has increased the potential risk of Customs offen</w:t>
      </w:r>
      <w:r>
        <w:rPr>
          <w:bCs/>
        </w:rPr>
        <w:t>s</w:t>
      </w:r>
      <w:r w:rsidRPr="000326A2">
        <w:rPr>
          <w:bCs/>
        </w:rPr>
        <w:t xml:space="preserve">es including commercial fraud, mis-pricing, and duty evasion, and has put Customs administrations under greater pressure in their risk assessment and compliance management efforts.  </w:t>
      </w:r>
    </w:p>
    <w:p w:rsidR="009A5ED0" w:rsidRPr="000326A2" w:rsidRDefault="009A5ED0" w:rsidP="009A5ED0">
      <w:pPr>
        <w:pStyle w:val="Body"/>
        <w:rPr>
          <w:bCs/>
        </w:rPr>
      </w:pPr>
      <w:r w:rsidRPr="000326A2">
        <w:rPr>
          <w:bCs/>
        </w:rPr>
        <w:t xml:space="preserve">While </w:t>
      </w:r>
      <w:r>
        <w:rPr>
          <w:bCs/>
        </w:rPr>
        <w:t xml:space="preserve">the more </w:t>
      </w:r>
      <w:r w:rsidRPr="000326A2">
        <w:rPr>
          <w:bCs/>
        </w:rPr>
        <w:t>traditional</w:t>
      </w:r>
      <w:r>
        <w:rPr>
          <w:bCs/>
        </w:rPr>
        <w:t xml:space="preserve"> methods of</w:t>
      </w:r>
      <w:r w:rsidRPr="000326A2">
        <w:rPr>
          <w:bCs/>
        </w:rPr>
        <w:t xml:space="preserve"> Customs fraud and evasion of Customs duties continue to pose challenges to Customs administrations, there have been increasing concerns about trade-based money laundering and illicit financial flows via trade mis-pricing. Enhanced Customs-Customs cooperation and exchange of information underpins the WCO strateg</w:t>
      </w:r>
      <w:r w:rsidR="00F469A2">
        <w:rPr>
          <w:bCs/>
        </w:rPr>
        <w:t>y for meeting these challenges.</w:t>
      </w:r>
    </w:p>
    <w:p w:rsidR="009A5ED0" w:rsidRPr="000326A2" w:rsidRDefault="009A5ED0" w:rsidP="009A5ED0">
      <w:pPr>
        <w:pStyle w:val="Body"/>
      </w:pPr>
      <w:r w:rsidRPr="000326A2">
        <w:rPr>
          <w:rFonts w:eastAsia="MS Mincho"/>
          <w:lang w:eastAsia="ja-JP"/>
        </w:rPr>
        <w:t xml:space="preserve">The exchange of information between </w:t>
      </w:r>
      <w:r w:rsidRPr="000326A2">
        <w:t xml:space="preserve">Customs </w:t>
      </w:r>
      <w:r w:rsidRPr="000326A2">
        <w:rPr>
          <w:rFonts w:eastAsia="MS Mincho"/>
          <w:lang w:eastAsia="ja-JP"/>
        </w:rPr>
        <w:t>administrations supports effective</w:t>
      </w:r>
      <w:r w:rsidRPr="000326A2">
        <w:t xml:space="preserve"> control of illicit trade, prevention and detection of commercial frauds including trade mis-pricing, and enforcement of applicable laws and regulations while facilitating legitimate trade and promoting voluntary compliance. It helps </w:t>
      </w:r>
      <w:r w:rsidRPr="000326A2">
        <w:rPr>
          <w:bCs/>
        </w:rPr>
        <w:t>to more thoroughly investigate complex and sophisticated trans-border financial crimes.</w:t>
      </w:r>
    </w:p>
    <w:p w:rsidR="009A5ED0" w:rsidRPr="000326A2" w:rsidRDefault="009A5ED0" w:rsidP="009A5ED0">
      <w:pPr>
        <w:pStyle w:val="Body"/>
      </w:pPr>
      <w:r w:rsidRPr="000326A2">
        <w:t xml:space="preserve">One of the key aspects of Customs cooperation is the exchange of information contained in the import/export declaration. </w:t>
      </w:r>
      <w:proofErr w:type="gramStart"/>
      <w:r w:rsidRPr="000326A2">
        <w:t>Goods</w:t>
      </w:r>
      <w:r w:rsidR="00F469A2">
        <w:t xml:space="preserve">, </w:t>
      </w:r>
      <w:r w:rsidRPr="000326A2">
        <w:t>upon which Customs administrations levy taxes and apply controls, leave trails in both import and export countries.</w:t>
      </w:r>
      <w:proofErr w:type="gramEnd"/>
      <w:r w:rsidRPr="000326A2">
        <w:t xml:space="preserve"> Customs administrations could leverage data contained in export declarations sourced from export countries when assessing/auditing import declarations in order to verify their accuracy by comparing import data and the corresponding export data or vice versa, as the case may be, and detect/investigate potential discrepancies, including duty/tax evasion and trade based illicit flows of funds.</w:t>
      </w:r>
    </w:p>
    <w:p w:rsidR="009A5ED0" w:rsidRPr="000326A2" w:rsidRDefault="009A5ED0" w:rsidP="009A5ED0">
      <w:pPr>
        <w:ind w:left="567"/>
        <w:rPr>
          <w:rFonts w:cs="Arial"/>
        </w:rPr>
      </w:pPr>
    </w:p>
    <w:p w:rsidR="009A5ED0" w:rsidRDefault="009A5ED0" w:rsidP="00F469A2">
      <w:pPr>
        <w:pStyle w:val="Heading3"/>
      </w:pPr>
      <w:r w:rsidRPr="000326A2">
        <w:t xml:space="preserve">   </w:t>
      </w:r>
      <w:bookmarkStart w:id="216" w:name="_Toc517076575"/>
      <w:r w:rsidRPr="005C7561">
        <w:t>WCO Instruments</w:t>
      </w:r>
      <w:r>
        <w:t xml:space="preserve"> and Tools</w:t>
      </w:r>
      <w:bookmarkEnd w:id="216"/>
    </w:p>
    <w:p w:rsidR="009A5ED0" w:rsidRPr="005C7561" w:rsidRDefault="009A5ED0" w:rsidP="009A5ED0">
      <w:pPr>
        <w:tabs>
          <w:tab w:val="left" w:pos="567"/>
        </w:tabs>
        <w:ind w:right="66" w:firstLine="567"/>
        <w:rPr>
          <w:rFonts w:cs="Arial"/>
          <w:b/>
          <w:bCs/>
        </w:rPr>
      </w:pPr>
    </w:p>
    <w:p w:rsidR="009A5ED0" w:rsidRPr="00F469A2" w:rsidRDefault="009A5ED0" w:rsidP="00F469A2">
      <w:pPr>
        <w:pStyle w:val="Body"/>
      </w:pPr>
      <w:r w:rsidRPr="00F469A2">
        <w:lastRenderedPageBreak/>
        <w:t xml:space="preserve">The Revised Kyoto Convention (RKC) provides in the General Annex (Standard 6.7) that ‘Customs shall seek to co-operate with other Customs administrations and seek to conclude mutual administrative assistance agreements to enhance Customs control’. </w:t>
      </w:r>
    </w:p>
    <w:p w:rsidR="009A5ED0" w:rsidRPr="00F469A2" w:rsidRDefault="009A5ED0" w:rsidP="00F469A2">
      <w:pPr>
        <w:pStyle w:val="Body"/>
      </w:pPr>
      <w:r w:rsidRPr="00F469A2">
        <w:t>The WCO SAFE Framework of Standards (</w:t>
      </w:r>
      <w:proofErr w:type="gramStart"/>
      <w:r w:rsidRPr="00F469A2">
        <w:t>FoS</w:t>
      </w:r>
      <w:proofErr w:type="gramEnd"/>
      <w:r w:rsidRPr="00F469A2">
        <w:t xml:space="preserve">) encourages Members to establish and enhance Customs-to-Customs network arrangements to promote seamless movement of goods through secure international trade supply chains. Paragraph 1.2 of the SAFE </w:t>
      </w:r>
      <w:proofErr w:type="gramStart"/>
      <w:r w:rsidRPr="00F469A2">
        <w:t>FoS</w:t>
      </w:r>
      <w:proofErr w:type="gramEnd"/>
      <w:r w:rsidRPr="00F469A2">
        <w:t xml:space="preserve"> aims at strengthening cooperation between Customs administrations to improve their capability to detect high-risk consignments.</w:t>
      </w:r>
    </w:p>
    <w:p w:rsidR="009A5ED0" w:rsidRPr="00F469A2" w:rsidRDefault="009A5ED0" w:rsidP="00F469A2">
      <w:pPr>
        <w:pStyle w:val="Body"/>
      </w:pPr>
      <w:r w:rsidRPr="00F469A2">
        <w:t>To assist Members in developing a legal basis for exchange of information for purposes of enforcement and trade facilitation, the WCO has developed instruments for international co-operation, such as the revised Model Bilateral Agreement, the Nairobi Convention for mutual administrative assistance in the prevention, investigation and repression of Customs offences, the Johannesburg Convention</w:t>
      </w:r>
      <w:r w:rsidR="00EA35CC">
        <w:rPr>
          <w:rStyle w:val="EndnoteReference"/>
        </w:rPr>
        <w:endnoteReference w:id="88"/>
      </w:r>
      <w:r w:rsidRPr="00F469A2">
        <w:t xml:space="preserve"> for mutual administrative assistance in Customs matters, among others. Additionally, the Technical Committee on Customs Valuation has developed the Guide to the Exchange of Customs Valuation Information.</w:t>
      </w:r>
    </w:p>
    <w:p w:rsidR="009A5ED0" w:rsidRPr="00F469A2" w:rsidRDefault="009A5ED0" w:rsidP="00F469A2">
      <w:pPr>
        <w:pStyle w:val="Body"/>
      </w:pPr>
      <w:r w:rsidRPr="00F469A2">
        <w:t>Furthermore, the Customs Enforcement Guidelines on Countering Money Laundering and Terrorist Financing are meant to supplement existing guidelines of other international organizations and regional bodies and provide some model cases of Customs enforcement practices which are being employed by Member administrations and proven to be effective.</w:t>
      </w:r>
    </w:p>
    <w:p w:rsidR="009A5ED0" w:rsidRPr="000326A2" w:rsidRDefault="009A5ED0" w:rsidP="009A5ED0">
      <w:pPr>
        <w:tabs>
          <w:tab w:val="left" w:pos="630"/>
        </w:tabs>
        <w:ind w:left="720" w:right="66"/>
        <w:rPr>
          <w:rFonts w:cs="Arial"/>
          <w:b/>
        </w:rPr>
      </w:pPr>
    </w:p>
    <w:p w:rsidR="009A5ED0" w:rsidRDefault="009A5ED0" w:rsidP="00F469A2">
      <w:pPr>
        <w:pStyle w:val="Heading3"/>
      </w:pPr>
      <w:r w:rsidRPr="000326A2">
        <w:tab/>
      </w:r>
      <w:bookmarkStart w:id="217" w:name="_Toc517076576"/>
      <w:r w:rsidRPr="00AF6D24">
        <w:t>Globally Networked Customs</w:t>
      </w:r>
      <w:bookmarkEnd w:id="217"/>
    </w:p>
    <w:p w:rsidR="009A5ED0" w:rsidRPr="00AF6D24" w:rsidRDefault="009A5ED0" w:rsidP="009A5ED0">
      <w:pPr>
        <w:tabs>
          <w:tab w:val="left" w:pos="1134"/>
        </w:tabs>
        <w:ind w:right="66"/>
        <w:rPr>
          <w:rFonts w:cs="Arial"/>
          <w:b/>
        </w:rPr>
      </w:pPr>
    </w:p>
    <w:p w:rsidR="009A5ED0" w:rsidRPr="000326A2" w:rsidRDefault="009A5ED0" w:rsidP="00F469A2">
      <w:pPr>
        <w:pStyle w:val="Body"/>
      </w:pPr>
      <w:r w:rsidRPr="000326A2">
        <w:t xml:space="preserve">The WCO Model Bilateral Agreement and the Model Memorandum of Understanding on Mutual Administrative Assistance in Customs Matters are being used extensively by Members as </w:t>
      </w:r>
      <w:r>
        <w:t xml:space="preserve">a </w:t>
      </w:r>
      <w:r w:rsidRPr="000326A2">
        <w:t xml:space="preserve">basis </w:t>
      </w:r>
      <w:r>
        <w:t>for</w:t>
      </w:r>
      <w:r w:rsidRPr="000326A2">
        <w:t xml:space="preserve"> concluding bilateral agreements. However, the lack of standardization and multiplicity of bilateral agreements in information exchange has added to increased cost and complexity. To this end, the WCO has developed the GNC Feasibility Study, </w:t>
      </w:r>
      <w:r w:rsidRPr="000326A2">
        <w:rPr>
          <w:bCs/>
        </w:rPr>
        <w:t>which has recognized</w:t>
      </w:r>
      <w:r w:rsidRPr="000326A2">
        <w:t xml:space="preserve"> that through ‘GNC’ there could be a systematic approach to </w:t>
      </w:r>
      <w:r>
        <w:t xml:space="preserve">the </w:t>
      </w:r>
      <w:r w:rsidRPr="000326A2">
        <w:t>exchange</w:t>
      </w:r>
      <w:r>
        <w:t xml:space="preserve"> of</w:t>
      </w:r>
      <w:r w:rsidRPr="000326A2">
        <w:t xml:space="preserve"> information between Members based upon protocols, standards and guidelines. The GNC envisages that exchange of information between Customs administrations would take place along two </w:t>
      </w:r>
      <w:proofErr w:type="gramStart"/>
      <w:r w:rsidRPr="000326A2">
        <w:t>tracks</w:t>
      </w:r>
      <w:r w:rsidR="002A6E33">
        <w:t xml:space="preserve"> </w:t>
      </w:r>
      <w:r w:rsidRPr="000326A2">
        <w:t>:</w:t>
      </w:r>
      <w:proofErr w:type="gramEnd"/>
    </w:p>
    <w:p w:rsidR="009A5ED0" w:rsidRPr="0086703B" w:rsidRDefault="009A5ED0" w:rsidP="00F469A2">
      <w:pPr>
        <w:pStyle w:val="BulletinBody"/>
        <w:rPr>
          <w:lang w:val="en-GB"/>
        </w:rPr>
      </w:pPr>
      <w:r w:rsidRPr="0086703B">
        <w:rPr>
          <w:lang w:val="en-GB"/>
        </w:rPr>
        <w:t xml:space="preserve">an </w:t>
      </w:r>
      <w:r w:rsidRPr="0086703B">
        <w:rPr>
          <w:b/>
          <w:lang w:val="en-GB"/>
        </w:rPr>
        <w:t>enforcement track</w:t>
      </w:r>
      <w:r w:rsidRPr="0086703B">
        <w:rPr>
          <w:lang w:val="en-GB"/>
        </w:rPr>
        <w:t xml:space="preserve"> that supports information exchanges associated with exceptional situations where enforcement action is contemplated, such as cases involving commercial fraud, undervaluation, abuse of origin, etc.; and</w:t>
      </w:r>
    </w:p>
    <w:p w:rsidR="009A5ED0" w:rsidRPr="0086703B" w:rsidRDefault="009A5ED0" w:rsidP="00F469A2">
      <w:pPr>
        <w:pStyle w:val="BulletinBody"/>
        <w:rPr>
          <w:lang w:val="en-GB"/>
        </w:rPr>
      </w:pPr>
      <w:proofErr w:type="gramStart"/>
      <w:r w:rsidRPr="0086703B">
        <w:rPr>
          <w:lang w:val="en-GB"/>
        </w:rPr>
        <w:t>a</w:t>
      </w:r>
      <w:proofErr w:type="gramEnd"/>
      <w:r w:rsidRPr="0086703B">
        <w:rPr>
          <w:lang w:val="en-GB"/>
        </w:rPr>
        <w:t xml:space="preserve"> </w:t>
      </w:r>
      <w:r w:rsidRPr="0086703B">
        <w:rPr>
          <w:b/>
          <w:lang w:val="en-GB"/>
        </w:rPr>
        <w:t>commercial track</w:t>
      </w:r>
      <w:r w:rsidRPr="0086703B">
        <w:rPr>
          <w:lang w:val="en-GB"/>
        </w:rPr>
        <w:t xml:space="preserve"> that relates to flows of commercial data from day-to-day Customs transactions for the benefit of all parties concerned, leading to enhanced trade facilitation.</w:t>
      </w:r>
    </w:p>
    <w:p w:rsidR="009A5ED0" w:rsidRPr="006C0B1C" w:rsidRDefault="009A5ED0" w:rsidP="009A5ED0">
      <w:pPr>
        <w:ind w:left="1134"/>
        <w:rPr>
          <w:rFonts w:cs="Arial"/>
          <w:lang w:val="en-GB"/>
        </w:rPr>
      </w:pPr>
    </w:p>
    <w:p w:rsidR="00F469A2" w:rsidRPr="00F469A2" w:rsidRDefault="009A5ED0" w:rsidP="00F469A2">
      <w:pPr>
        <w:pStyle w:val="Body"/>
      </w:pPr>
      <w:r w:rsidRPr="000326A2">
        <w:t xml:space="preserve">Some Utility Blocks (UBs) have already been developed and are being piloted and implemented by Customs administrations. These UBs can be consulted </w:t>
      </w:r>
      <w:proofErr w:type="gramStart"/>
      <w:r w:rsidRPr="000326A2">
        <w:t>at :</w:t>
      </w:r>
      <w:proofErr w:type="gramEnd"/>
      <w:r w:rsidRPr="000326A2">
        <w:t xml:space="preserve"> </w:t>
      </w:r>
      <w:hyperlink r:id="rId94" w:history="1">
        <w:r w:rsidRPr="000326A2">
          <w:rPr>
            <w:rStyle w:val="Hyperlink"/>
          </w:rPr>
          <w:t>http://www.wcoomd.org/en/topics/facilitation/activities-and-programmes/gnc.aspx</w:t>
        </w:r>
      </w:hyperlink>
    </w:p>
    <w:p w:rsidR="009A5ED0" w:rsidRPr="000326A2" w:rsidRDefault="009A5ED0" w:rsidP="00F469A2">
      <w:pPr>
        <w:pStyle w:val="Body"/>
        <w:rPr>
          <w:bCs/>
        </w:rPr>
      </w:pPr>
      <w:r w:rsidRPr="000326A2">
        <w:rPr>
          <w:bCs/>
        </w:rPr>
        <w:lastRenderedPageBreak/>
        <w:t>In the spirit of the “Globally Networked Customs” initiative, the WCO has also established an “Information and Intelligence Centre (I2C)” at its H</w:t>
      </w:r>
      <w:r>
        <w:rPr>
          <w:bCs/>
        </w:rPr>
        <w:t>eadquarters in Brussels</w:t>
      </w:r>
      <w:r w:rsidRPr="000326A2">
        <w:rPr>
          <w:bCs/>
        </w:rPr>
        <w:t xml:space="preserve"> to facilitate communication and coordination on Customs compliance and l</w:t>
      </w:r>
      <w:r w:rsidR="00F469A2">
        <w:rPr>
          <w:bCs/>
        </w:rPr>
        <w:t>aw enforcement-related matters.</w:t>
      </w:r>
    </w:p>
    <w:p w:rsidR="009A5ED0" w:rsidRPr="000326A2" w:rsidRDefault="009A5ED0" w:rsidP="00F469A2">
      <w:pPr>
        <w:pStyle w:val="Body"/>
        <w:rPr>
          <w:bCs/>
        </w:rPr>
      </w:pPr>
      <w:r w:rsidRPr="000326A2">
        <w:rPr>
          <w:bCs/>
        </w:rPr>
        <w:t xml:space="preserve">The WCO instruments and tools for exchange of information are very comprehensive. Customs cooperation is not limited to </w:t>
      </w:r>
      <w:r>
        <w:rPr>
          <w:bCs/>
        </w:rPr>
        <w:t xml:space="preserve">an </w:t>
      </w:r>
      <w:r w:rsidRPr="000326A2">
        <w:rPr>
          <w:bCs/>
        </w:rPr>
        <w:t>exchange of information for verification of a declaration or valua</w:t>
      </w:r>
      <w:r w:rsidR="00F469A2">
        <w:rPr>
          <w:bCs/>
        </w:rPr>
        <w:t>tion, but includes inter alia –</w:t>
      </w:r>
    </w:p>
    <w:p w:rsidR="009A5ED0" w:rsidRPr="008B08EA" w:rsidRDefault="009A5ED0" w:rsidP="00F469A2">
      <w:pPr>
        <w:pStyle w:val="BulletinBody"/>
      </w:pPr>
      <w:r w:rsidRPr="000326A2">
        <w:t>Information on commodity smuggling, drug trafficking, IPR, CITES, tobacco,</w:t>
      </w:r>
      <w:r>
        <w:t xml:space="preserve"> </w:t>
      </w:r>
      <w:r w:rsidRPr="008B08EA">
        <w:t>beverages, precursors, weapons and explosives, currency, nuclear material,</w:t>
      </w:r>
      <w:r>
        <w:t xml:space="preserve"> </w:t>
      </w:r>
      <w:r w:rsidRPr="008B08EA">
        <w:t>hazardous waste enforcements and other restrictions and prohibitions (works of</w:t>
      </w:r>
      <w:r>
        <w:t xml:space="preserve"> </w:t>
      </w:r>
      <w:r w:rsidRPr="008B08EA">
        <w:t>art, stolen vehicles, anabolic steroids, etc</w:t>
      </w:r>
      <w:r>
        <w:t>.</w:t>
      </w:r>
      <w:r w:rsidRPr="008B08EA">
        <w:t>)</w:t>
      </w:r>
    </w:p>
    <w:p w:rsidR="009A5ED0" w:rsidRPr="008B08EA" w:rsidRDefault="009A5ED0" w:rsidP="00F469A2">
      <w:pPr>
        <w:pStyle w:val="BulletinBody"/>
      </w:pPr>
      <w:r w:rsidRPr="000326A2">
        <w:t>Information on sensitive goods and other undeclared cargo carried on board or</w:t>
      </w:r>
      <w:r>
        <w:t xml:space="preserve"> </w:t>
      </w:r>
      <w:r w:rsidRPr="008B08EA">
        <w:t>concealed in conveyances and suspected persons.</w:t>
      </w:r>
    </w:p>
    <w:p w:rsidR="009A5ED0" w:rsidRPr="008B08EA" w:rsidRDefault="009A5ED0" w:rsidP="00F469A2">
      <w:pPr>
        <w:pStyle w:val="BulletinBody"/>
      </w:pPr>
      <w:r w:rsidRPr="00D03865">
        <w:t>Information on new modus operandi, law enforcement techniques, trends,</w:t>
      </w:r>
      <w:r>
        <w:t xml:space="preserve"> </w:t>
      </w:r>
      <w:r w:rsidRPr="008B08EA">
        <w:t>typologies, concealment methods, routes, etc.</w:t>
      </w:r>
    </w:p>
    <w:p w:rsidR="009A5ED0" w:rsidRPr="008B08EA" w:rsidRDefault="009A5ED0" w:rsidP="00F469A2">
      <w:pPr>
        <w:pStyle w:val="BulletinBody"/>
      </w:pPr>
      <w:r w:rsidRPr="000326A2">
        <w:t>Information on legal entities which can be linked with seizures and offences, with</w:t>
      </w:r>
      <w:r>
        <w:t xml:space="preserve"> </w:t>
      </w:r>
      <w:r w:rsidRPr="008B08EA">
        <w:t>suspected persons, or methods of conveyance.</w:t>
      </w:r>
    </w:p>
    <w:p w:rsidR="009A5ED0" w:rsidRPr="000326A2" w:rsidRDefault="009A5ED0" w:rsidP="00F469A2">
      <w:pPr>
        <w:pStyle w:val="BulletinBody"/>
      </w:pPr>
      <w:r w:rsidRPr="000326A2">
        <w:t>Exchange of information on one’s own initiative also.</w:t>
      </w:r>
    </w:p>
    <w:p w:rsidR="009A5ED0" w:rsidRPr="008B08EA" w:rsidRDefault="009A5ED0" w:rsidP="00F469A2">
      <w:pPr>
        <w:pStyle w:val="BulletinBody"/>
      </w:pPr>
      <w:r w:rsidRPr="000326A2">
        <w:t>Provides for investigative assistance, backtracking investigations and joint</w:t>
      </w:r>
      <w:r>
        <w:t xml:space="preserve"> </w:t>
      </w:r>
      <w:r w:rsidRPr="008B08EA">
        <w:t>investigations.</w:t>
      </w:r>
    </w:p>
    <w:p w:rsidR="009A5ED0" w:rsidRPr="00D03865" w:rsidRDefault="009A5ED0" w:rsidP="00F469A2">
      <w:pPr>
        <w:pStyle w:val="BulletinBody"/>
      </w:pPr>
      <w:r w:rsidRPr="00D03865">
        <w:t>Assistance in surveillance.</w:t>
      </w:r>
    </w:p>
    <w:p w:rsidR="009A5ED0" w:rsidRPr="000326A2" w:rsidRDefault="009A5ED0" w:rsidP="00F469A2">
      <w:pPr>
        <w:pStyle w:val="BulletinBody"/>
      </w:pPr>
      <w:r w:rsidRPr="000326A2">
        <w:t>Sharing intelligence on real time basis, and</w:t>
      </w:r>
    </w:p>
    <w:p w:rsidR="009A5ED0" w:rsidRPr="00D03865" w:rsidRDefault="009A5ED0" w:rsidP="00F469A2">
      <w:pPr>
        <w:pStyle w:val="BulletinBody"/>
      </w:pPr>
      <w:r w:rsidRPr="00D03865">
        <w:t>Exchange of Advance Information.</w:t>
      </w:r>
    </w:p>
    <w:p w:rsidR="009A5ED0" w:rsidRPr="000326A2" w:rsidRDefault="009A5ED0" w:rsidP="00493C5D">
      <w:pPr>
        <w:pStyle w:val="Body"/>
      </w:pPr>
      <w:r w:rsidRPr="000326A2">
        <w:t xml:space="preserve">To facilitate </w:t>
      </w:r>
      <w:r>
        <w:t xml:space="preserve">the </w:t>
      </w:r>
      <w:r w:rsidRPr="000326A2">
        <w:t>exchange of information and intelligence, WCO has set up a global network of 11 Regional Intelligence Liaison Offices (RILOs) covering the WCO’s six regions and has also developed a set of tools for gathering data and information for intelligence purposes. The Customs Enforcement Network (CEN) is a global application that allows for the collection</w:t>
      </w:r>
      <w:r>
        <w:t xml:space="preserve"> of</w:t>
      </w:r>
      <w:r w:rsidRPr="000326A2">
        <w:t xml:space="preserve"> non</w:t>
      </w:r>
      <w:r>
        <w:t>-</w:t>
      </w:r>
      <w:r w:rsidRPr="000326A2">
        <w:t xml:space="preserve">nominal information for analytical purposes. The National Customs Enforcement Network (nCEN) is a national application managed by each Customs </w:t>
      </w:r>
      <w:r>
        <w:t>a</w:t>
      </w:r>
      <w:r w:rsidRPr="000326A2">
        <w:t xml:space="preserve">dministration, which assists in the collection of nominal information. Both tools are compatible and complementary in nature. The Information Communication Interface (Icomm) feature of the nCEN allows for Customs officers to exchange information in a secure environment with other nCEN and CEN users. A supplementary tool, the Customs Enforcement Network Communication platform (CENcomm) provides operational support and a means of secure communication that is being used for joint operations as well as </w:t>
      </w:r>
      <w:r>
        <w:t xml:space="preserve">the </w:t>
      </w:r>
      <w:r w:rsidRPr="000326A2">
        <w:t>systematic exchange of information.</w:t>
      </w:r>
    </w:p>
    <w:p w:rsidR="009A5ED0" w:rsidRPr="000326A2" w:rsidRDefault="009A5ED0" w:rsidP="009A5ED0">
      <w:pPr>
        <w:ind w:left="567" w:right="66"/>
        <w:rPr>
          <w:rFonts w:cs="Arial"/>
          <w:bCs/>
        </w:rPr>
      </w:pPr>
    </w:p>
    <w:p w:rsidR="009A5ED0" w:rsidRPr="000326A2" w:rsidRDefault="009A5ED0" w:rsidP="00493C5D">
      <w:pPr>
        <w:pStyle w:val="Heading3"/>
      </w:pPr>
      <w:r w:rsidRPr="000326A2">
        <w:tab/>
      </w:r>
      <w:bookmarkStart w:id="218" w:name="_Toc517076577"/>
      <w:r w:rsidRPr="000326A2">
        <w:t>WTO Agreement on Trade Facilitation (TFA)</w:t>
      </w:r>
      <w:bookmarkEnd w:id="218"/>
    </w:p>
    <w:p w:rsidR="009A5ED0" w:rsidRPr="000326A2" w:rsidRDefault="009A5ED0" w:rsidP="009A5ED0">
      <w:pPr>
        <w:tabs>
          <w:tab w:val="left" w:pos="630"/>
        </w:tabs>
        <w:ind w:right="66"/>
        <w:rPr>
          <w:rFonts w:cs="Arial"/>
          <w:b/>
        </w:rPr>
      </w:pPr>
    </w:p>
    <w:p w:rsidR="009A5ED0" w:rsidRPr="000326A2" w:rsidRDefault="009A5ED0" w:rsidP="00493C5D">
      <w:pPr>
        <w:pStyle w:val="Body"/>
      </w:pPr>
      <w:r w:rsidRPr="000326A2">
        <w:lastRenderedPageBreak/>
        <w:t xml:space="preserve">WTO members concluded negotiations at the 2013 Bali Ministerial Conference on the landmark Trade Facilitation Agreement, which entered into force on 22 February 2017 following its ratification by two-thirds of the WTO membership. The TFA contains binding provisions for expediting the movement, release and clearance of goods, including goods in transit. It also sets out measures for effective cooperation between Customs and other appropriate authorities on trade facilitation and Customs compliance issues. </w:t>
      </w:r>
    </w:p>
    <w:p w:rsidR="009A5ED0" w:rsidRPr="000326A2" w:rsidRDefault="009A5ED0" w:rsidP="00493C5D">
      <w:pPr>
        <w:pStyle w:val="Body"/>
      </w:pPr>
      <w:proofErr w:type="gramStart"/>
      <w:r w:rsidRPr="000326A2">
        <w:t xml:space="preserve">Article 12 of the WTO TFA on Customs Cooperation sets out the terms and requirements for its </w:t>
      </w:r>
      <w:r>
        <w:t>M</w:t>
      </w:r>
      <w:r w:rsidRPr="000326A2">
        <w:t xml:space="preserve">embers to share information in order to ensure effective </w:t>
      </w:r>
      <w:r>
        <w:t>C</w:t>
      </w:r>
      <w:r w:rsidRPr="000326A2">
        <w:t>ustoms control while respecting the confidentiality of the exchanged information.</w:t>
      </w:r>
      <w:proofErr w:type="gramEnd"/>
      <w:r w:rsidRPr="000326A2">
        <w:t xml:space="preserve"> Significantly, the Article encourages </w:t>
      </w:r>
      <w:r>
        <w:t>M</w:t>
      </w:r>
      <w:r w:rsidRPr="000326A2">
        <w:t>embers to develop and implement programs of voluntary compliance that would allow importers to self-correct without inviting penalties. Such programs would also involve stronger measures against non-compliant traders. The Article allows flexibility to Member</w:t>
      </w:r>
      <w:r>
        <w:t>s</w:t>
      </w:r>
      <w:r w:rsidRPr="000326A2">
        <w:t xml:space="preserve"> in terms of establishing the legal basis for information exchange. </w:t>
      </w:r>
    </w:p>
    <w:p w:rsidR="009A5ED0" w:rsidRPr="00D76316" w:rsidRDefault="009A5ED0" w:rsidP="00493C5D">
      <w:pPr>
        <w:pStyle w:val="Body"/>
      </w:pPr>
      <w:r w:rsidRPr="000326A2">
        <w:rPr>
          <w:rFonts w:eastAsiaTheme="minorHAnsi"/>
        </w:rPr>
        <w:t xml:space="preserve">This Article provides for </w:t>
      </w:r>
      <w:r>
        <w:rPr>
          <w:rFonts w:eastAsiaTheme="minorHAnsi"/>
        </w:rPr>
        <w:t xml:space="preserve">the </w:t>
      </w:r>
      <w:r w:rsidRPr="000326A2">
        <w:rPr>
          <w:rFonts w:eastAsiaTheme="minorHAnsi"/>
        </w:rPr>
        <w:t>exchange of information (as contained in the import or</w:t>
      </w:r>
      <w:r>
        <w:t xml:space="preserve"> </w:t>
      </w:r>
      <w:r w:rsidRPr="00D76316">
        <w:rPr>
          <w:rFonts w:eastAsiaTheme="minorHAnsi"/>
        </w:rPr>
        <w:t>export declaration and the accompanying available documents such as commercial</w:t>
      </w:r>
      <w:r>
        <w:t xml:space="preserve"> </w:t>
      </w:r>
      <w:r w:rsidRPr="00D76316">
        <w:rPr>
          <w:rFonts w:eastAsiaTheme="minorHAnsi"/>
        </w:rPr>
        <w:t>invoice, packing list, certificate of origin and bill of lading) upon request, for the</w:t>
      </w:r>
      <w:r>
        <w:t xml:space="preserve"> </w:t>
      </w:r>
      <w:r w:rsidRPr="00D76316">
        <w:rPr>
          <w:rFonts w:eastAsiaTheme="minorHAnsi"/>
        </w:rPr>
        <w:t>purpose of verification of an import or export declaration in identified cases where</w:t>
      </w:r>
      <w:r>
        <w:t xml:space="preserve"> </w:t>
      </w:r>
      <w:r>
        <w:rPr>
          <w:rFonts w:eastAsiaTheme="minorHAnsi"/>
        </w:rPr>
        <w:t xml:space="preserve">there are </w:t>
      </w:r>
      <w:r w:rsidRPr="00D76316">
        <w:rPr>
          <w:rFonts w:eastAsiaTheme="minorHAnsi"/>
        </w:rPr>
        <w:t>reasonable grounds to doubt their truth or accuracy and when the requesting</w:t>
      </w:r>
      <w:r>
        <w:t xml:space="preserve"> </w:t>
      </w:r>
      <w:r w:rsidRPr="00D76316">
        <w:rPr>
          <w:rFonts w:eastAsiaTheme="minorHAnsi"/>
        </w:rPr>
        <w:t>Member has conducted the appropriate verification, including the inspection of</w:t>
      </w:r>
      <w:r>
        <w:t xml:space="preserve"> </w:t>
      </w:r>
      <w:r w:rsidRPr="00D76316">
        <w:rPr>
          <w:rFonts w:eastAsiaTheme="minorHAnsi"/>
        </w:rPr>
        <w:t>available documents.</w:t>
      </w:r>
    </w:p>
    <w:p w:rsidR="009A5ED0" w:rsidRPr="000326A2" w:rsidRDefault="009A5ED0" w:rsidP="00EC2C06">
      <w:pPr>
        <w:pStyle w:val="Heading4"/>
        <w:numPr>
          <w:ilvl w:val="0"/>
          <w:numId w:val="53"/>
        </w:numPr>
        <w:ind w:left="360"/>
      </w:pPr>
      <w:r w:rsidRPr="000326A2">
        <w:t xml:space="preserve">  Data privacy and confidentiality</w:t>
      </w:r>
    </w:p>
    <w:p w:rsidR="009A5ED0" w:rsidRPr="000326A2" w:rsidRDefault="009A5ED0" w:rsidP="009A5ED0">
      <w:pPr>
        <w:rPr>
          <w:rFonts w:cs="Arial"/>
        </w:rPr>
      </w:pPr>
    </w:p>
    <w:p w:rsidR="009A5ED0" w:rsidRPr="000326A2" w:rsidRDefault="009A5ED0" w:rsidP="00EC2C06">
      <w:pPr>
        <w:pStyle w:val="Body"/>
      </w:pPr>
      <w:r w:rsidRPr="000326A2">
        <w:t xml:space="preserve">Customs cooperation at a multilateral level has not achieved the desired momentum despite a long history of </w:t>
      </w:r>
      <w:r w:rsidRPr="000326A2">
        <w:rPr>
          <w:rFonts w:eastAsia="MS Mincho"/>
          <w:lang w:eastAsia="ja-JP"/>
        </w:rPr>
        <w:t xml:space="preserve">exchange of information at </w:t>
      </w:r>
      <w:r>
        <w:rPr>
          <w:rFonts w:eastAsia="MS Mincho"/>
          <w:lang w:eastAsia="ja-JP"/>
        </w:rPr>
        <w:t xml:space="preserve">the </w:t>
      </w:r>
      <w:r w:rsidRPr="000326A2">
        <w:rPr>
          <w:rFonts w:eastAsia="MS Mincho"/>
          <w:lang w:eastAsia="ja-JP"/>
        </w:rPr>
        <w:t>bilateral level</w:t>
      </w:r>
      <w:r w:rsidRPr="000326A2">
        <w:t>, availability of various WCO instruments and tools and an apparently fav</w:t>
      </w:r>
      <w:r>
        <w:t>o</w:t>
      </w:r>
      <w:r w:rsidRPr="000326A2">
        <w:t xml:space="preserve">rable environment.  One major concern remains the confidentiality and privacy of the data provided by the exporters/importers to their respective Customs administrations and whether the information provided by the exporters/importers to their respective </w:t>
      </w:r>
      <w:r>
        <w:t>administration</w:t>
      </w:r>
      <w:r w:rsidRPr="000326A2">
        <w:t>s could be shared with other Customs administrations.</w:t>
      </w:r>
    </w:p>
    <w:p w:rsidR="009A5ED0" w:rsidRPr="000326A2" w:rsidRDefault="009A5ED0" w:rsidP="00EC2C06">
      <w:pPr>
        <w:pStyle w:val="Body"/>
      </w:pPr>
      <w:r w:rsidRPr="000326A2">
        <w:t xml:space="preserve">The commercial nature of data, the taxability of the import/export transactions and legal basis thereof managed by Customs is different from what is being dealt with by tax authorities. As an example, tax authorities of residence countries can request information on their residents’ incomes and assets from their counterparts based in source countries because they have a right to impose taxes on global incomes and assets of their residents living in source countries, based on </w:t>
      </w:r>
      <w:r>
        <w:t xml:space="preserve">the </w:t>
      </w:r>
      <w:r w:rsidRPr="000326A2">
        <w:t xml:space="preserve">residency system. </w:t>
      </w:r>
      <w:r>
        <w:t xml:space="preserve">In contrast, </w:t>
      </w:r>
      <w:r w:rsidRPr="000326A2">
        <w:t>Customs administrations of import countries do not necessarily have any legal jurisdiction on exporters</w:t>
      </w:r>
      <w:r>
        <w:t>,</w:t>
      </w:r>
      <w:r w:rsidRPr="000326A2">
        <w:t xml:space="preserve"> and the information submitted by them to their Customs administration</w:t>
      </w:r>
      <w:r>
        <w:t>,</w:t>
      </w:r>
      <w:r w:rsidRPr="000326A2">
        <w:t xml:space="preserve"> since the levying of taxes/duties and Customs control in the importing country is </w:t>
      </w:r>
      <w:r>
        <w:t>the responsibility of</w:t>
      </w:r>
      <w:r w:rsidR="000378BD">
        <w:t xml:space="preserve"> the importer.</w:t>
      </w:r>
    </w:p>
    <w:p w:rsidR="009A5ED0" w:rsidRPr="000326A2" w:rsidRDefault="009A5ED0" w:rsidP="00EC2C06">
      <w:pPr>
        <w:pStyle w:val="Body"/>
      </w:pPr>
      <w:r w:rsidRPr="000326A2">
        <w:t xml:space="preserve">There are many </w:t>
      </w:r>
      <w:r>
        <w:t>documented cases</w:t>
      </w:r>
      <w:r w:rsidRPr="000326A2">
        <w:t xml:space="preserve"> where the </w:t>
      </w:r>
      <w:r>
        <w:t>aforementioned</w:t>
      </w:r>
      <w:r w:rsidRPr="000326A2">
        <w:t xml:space="preserve"> concerns have been addressed to </w:t>
      </w:r>
      <w:r>
        <w:t>improve the</w:t>
      </w:r>
      <w:r w:rsidRPr="000326A2">
        <w:t xml:space="preserve"> seamless exchange of documents/information between the exporting </w:t>
      </w:r>
      <w:r>
        <w:t xml:space="preserve">and importing </w:t>
      </w:r>
      <w:r w:rsidRPr="000326A2">
        <w:t>Customs administration.  In the case of postal consignments, the same Customs declaration (CN22/23)</w:t>
      </w:r>
      <w:r>
        <w:t xml:space="preserve">, which contains </w:t>
      </w:r>
      <w:r w:rsidRPr="000326A2">
        <w:t xml:space="preserve">commercial information </w:t>
      </w:r>
      <w:r>
        <w:t>such as the</w:t>
      </w:r>
      <w:r w:rsidRPr="000326A2">
        <w:t xml:space="preserve"> shipper, consignee, description and value, affixed on the parcel, is exchanged through the entire supply chain including exporting and importing Cu</w:t>
      </w:r>
      <w:r w:rsidR="00EA35CC">
        <w:t xml:space="preserve">stoms. </w:t>
      </w:r>
      <w:r w:rsidRPr="000326A2">
        <w:t xml:space="preserve">With E-Commerce growing </w:t>
      </w:r>
      <w:r w:rsidRPr="000326A2">
        <w:lastRenderedPageBreak/>
        <w:t>by over 20% per annum, more and more merchandise goods are being sent through the post. The concept of the same Customs declaration on postal consignments is of immense value to both Customs administrations in facilitating and enforcing various laws and regulations including curbing trade mis-pricing.</w:t>
      </w:r>
    </w:p>
    <w:p w:rsidR="009A5ED0" w:rsidRPr="000326A2" w:rsidRDefault="009A5ED0" w:rsidP="00EC2C06">
      <w:pPr>
        <w:pStyle w:val="Body"/>
      </w:pPr>
      <w:r w:rsidRPr="000326A2">
        <w:t>Under the</w:t>
      </w:r>
      <w:r>
        <w:t xml:space="preserve"> auspices of the</w:t>
      </w:r>
      <w:r w:rsidRPr="000326A2">
        <w:t xml:space="preserve"> ATA/Istanbul Convention, it is the same ATA Carnet issued in the exporting country containing commercial information including value (for the purposes of guarantee) which is presented and exchanged between exporting and importing Customs administrations and which moves through the entire supply chain. The situation is similar regarding the use of the same TIR carnet throughout its journey through various countries and Customs, from the Customs office of departure to the Customs office of destination.  Some Members are also exchanging information on transit movements through their territory (including Customs Unions, Economic Blocs and Single Market territories), with a view to monitoring the transit movements and, in particular, whether the goods are being correctly declared for transit and whether the transit procedure is correctly completed through a declaration for release at the final destination.</w:t>
      </w:r>
    </w:p>
    <w:p w:rsidR="009A5ED0" w:rsidRPr="000326A2" w:rsidRDefault="009A5ED0" w:rsidP="00EC2C06">
      <w:pPr>
        <w:pStyle w:val="Body"/>
      </w:pPr>
      <w:r w:rsidRPr="000326A2">
        <w:t xml:space="preserve">This demonstrates that when a specific situation </w:t>
      </w:r>
      <w:r>
        <w:t>exists</w:t>
      </w:r>
      <w:r w:rsidRPr="000326A2">
        <w:t xml:space="preserve"> and when enabling legal instruments with suitable data protection mechanisms to address the commercial concern of the trade</w:t>
      </w:r>
      <w:r>
        <w:t xml:space="preserve"> are</w:t>
      </w:r>
      <w:r w:rsidRPr="000326A2">
        <w:t xml:space="preserve"> put in place, the exchange of agre</w:t>
      </w:r>
      <w:r w:rsidR="00EC2C06">
        <w:t>ed information can be seamless.</w:t>
      </w:r>
    </w:p>
    <w:p w:rsidR="009A5ED0" w:rsidRPr="00393423" w:rsidRDefault="009A5ED0" w:rsidP="00EC2C06">
      <w:pPr>
        <w:pStyle w:val="Heading4"/>
        <w:ind w:left="360"/>
      </w:pPr>
      <w:r>
        <w:rPr>
          <w:lang w:val="en-GB"/>
        </w:rPr>
        <w:tab/>
        <w:t>Sharing</w:t>
      </w:r>
      <w:r w:rsidRPr="00393423">
        <w:t xml:space="preserve"> of information</w:t>
      </w:r>
      <w:r w:rsidRPr="00393423">
        <w:rPr>
          <w:lang w:val="en-GB"/>
        </w:rPr>
        <w:t xml:space="preserve"> using Blockchains</w:t>
      </w:r>
    </w:p>
    <w:p w:rsidR="009A5ED0" w:rsidRPr="00AB6467" w:rsidRDefault="009A5ED0" w:rsidP="009A5ED0">
      <w:pPr>
        <w:pStyle w:val="paramain"/>
        <w:numPr>
          <w:ilvl w:val="0"/>
          <w:numId w:val="0"/>
        </w:numPr>
        <w:ind w:left="1440"/>
      </w:pPr>
    </w:p>
    <w:p w:rsidR="009A5ED0" w:rsidRPr="00EC2C06" w:rsidRDefault="009A5ED0" w:rsidP="00EC2C06">
      <w:pPr>
        <w:pStyle w:val="Body"/>
      </w:pPr>
      <w:r w:rsidRPr="00EC2C06">
        <w:t xml:space="preserve">Given the context of illicit financial flows via trade mis-pricing, there is a greater need for Customs administrations to cooperate and exchange relevant information more effectively. </w:t>
      </w:r>
    </w:p>
    <w:p w:rsidR="009A5ED0" w:rsidRPr="00EC2C06" w:rsidRDefault="009A5ED0" w:rsidP="00EC2C06">
      <w:pPr>
        <w:pStyle w:val="Body"/>
      </w:pPr>
      <w:r w:rsidRPr="00EC2C06">
        <w:t xml:space="preserve">Blockchains with their specific features (e.g., trust, security, immutability, and provenance) could revolutionize the way entities exchange information and help overcome some of the challenges with regard to the exchange of information including data privacy and protection. Data sharing through “permissioned” Blockchains (a distributed architecture) in a trusted and secure manner can help to realize the vision of an end-to-end “data pipeline” and “GNC”. Such a Blockchain can be operated by supply-chain consortia, accessed and updated by all participants. Customs administrations of export, import and transit countries can obtain accurate data, direct </w:t>
      </w:r>
      <w:r w:rsidR="00EC2C06">
        <w:t>from the source.</w:t>
      </w:r>
    </w:p>
    <w:p w:rsidR="009A5ED0" w:rsidRPr="00EC2C06" w:rsidRDefault="009A5ED0" w:rsidP="00EC2C06">
      <w:pPr>
        <w:pStyle w:val="Body"/>
      </w:pPr>
      <w:r w:rsidRPr="00EC2C06">
        <w:t xml:space="preserve">With respect to international cooperation frameworks, peer to peer (P2P) or bilateral exchanges between Customs administrations is not a new concept. However, it could prove to be a cumbersome process (often repetitive and resource intensive) when a Customs administration needs to connect other Customs administrations. The presence of a centralized facility is believed to be helpful, at least to manage the routing of the connection (Topology Star/ Central Connection Bus/ Hub). However, the establishment of a centralized facility is always challenging, from a financial and data security point of view. In this context, Blockchains with their decentralized/distributed architecture could support/enhance/promote the exchange of information between and </w:t>
      </w:r>
      <w:r w:rsidR="00EC2C06">
        <w:t xml:space="preserve">among Customs administrations. </w:t>
      </w:r>
    </w:p>
    <w:p w:rsidR="009A5ED0" w:rsidRPr="00EC2C06" w:rsidRDefault="009A5ED0" w:rsidP="00EC2C06">
      <w:pPr>
        <w:pStyle w:val="Body"/>
      </w:pPr>
      <w:r w:rsidRPr="00EC2C06">
        <w:t xml:space="preserve">Furthermore, the Blockchain can enable the implementation of electronic certification of LPCO (License, Permit, Certificate and others), such as e-Certificate of Origin (e-CoO) in a more efficient, secure and trusted manner. It could ensure that a certificate is appropriately issued, and properly and digitally signed by a valid regulatory/issuing agency, and at the </w:t>
      </w:r>
      <w:r w:rsidRPr="00EC2C06">
        <w:lastRenderedPageBreak/>
        <w:t>same time could also prevent any alteration of the content or misuse of an e</w:t>
      </w:r>
      <w:r w:rsidR="00EC2C06">
        <w:t xml:space="preserve">-certificate by a third party. </w:t>
      </w:r>
    </w:p>
    <w:p w:rsidR="00EA35CC" w:rsidRDefault="009A5ED0" w:rsidP="00EC2C06">
      <w:pPr>
        <w:pStyle w:val="Body"/>
      </w:pPr>
      <w:r w:rsidRPr="00EC2C06">
        <w:t>Further details concerning Blockchain and its potential uses in the Customs environment can be found in Chapter 12.</w:t>
      </w:r>
    </w:p>
    <w:p w:rsidR="00EA35CC" w:rsidRDefault="00EA35CC" w:rsidP="00EC2C06">
      <w:pPr>
        <w:pStyle w:val="Body"/>
      </w:pPr>
    </w:p>
    <w:p w:rsidR="00EA35CC" w:rsidRDefault="00EA35CC" w:rsidP="00EC2C06">
      <w:pPr>
        <w:pStyle w:val="Body"/>
      </w:pPr>
    </w:p>
    <w:p w:rsidR="00EA35CC" w:rsidRDefault="00EA35CC" w:rsidP="00EC2C06">
      <w:pPr>
        <w:pStyle w:val="Body"/>
      </w:pPr>
    </w:p>
    <w:p w:rsidR="00EA35CC" w:rsidRDefault="00EA35CC" w:rsidP="00EC2C06">
      <w:pPr>
        <w:pStyle w:val="Body"/>
      </w:pPr>
    </w:p>
    <w:p w:rsidR="00EA35CC" w:rsidRDefault="00EA35CC" w:rsidP="00EC2C06">
      <w:pPr>
        <w:pStyle w:val="Body"/>
      </w:pPr>
    </w:p>
    <w:p w:rsidR="0096233A" w:rsidRDefault="0096233A">
      <w:pPr>
        <w:widowControl/>
        <w:wordWrap/>
        <w:rPr>
          <w:rFonts w:eastAsia="Malgun Gothic" w:cs="Arial"/>
          <w:kern w:val="0"/>
          <w:szCs w:val="22"/>
        </w:rPr>
      </w:pPr>
      <w:r>
        <w:br w:type="page"/>
      </w:r>
    </w:p>
    <w:p w:rsidR="00EA35CC" w:rsidRDefault="00EA35CC" w:rsidP="00EC2C06">
      <w:pPr>
        <w:pStyle w:val="Body"/>
        <w:sectPr w:rsidR="00EA35CC" w:rsidSect="00047239">
          <w:footerReference w:type="default" r:id="rId95"/>
          <w:endnotePr>
            <w:numFmt w:val="decimal"/>
            <w:numRestart w:val="eachSect"/>
          </w:endnotePr>
          <w:pgSz w:w="11907" w:h="16839" w:code="9"/>
          <w:pgMar w:top="1440" w:right="1440" w:bottom="1440" w:left="1440" w:header="720" w:footer="720" w:gutter="0"/>
          <w:cols w:space="720"/>
          <w:docGrid w:linePitch="360"/>
        </w:sectPr>
      </w:pPr>
      <w:r>
        <w:lastRenderedPageBreak/>
        <w:t>ENDNOTE</w:t>
      </w:r>
    </w:p>
    <w:p w:rsidR="00F123A0" w:rsidRDefault="00B1410D" w:rsidP="00F123A0">
      <w:pPr>
        <w:pStyle w:val="Heading2"/>
      </w:pPr>
      <w:bookmarkStart w:id="219" w:name="_Toc514221622"/>
      <w:bookmarkStart w:id="220" w:name="_Toc517076578"/>
      <w:r>
        <w:lastRenderedPageBreak/>
        <w:t>1</w:t>
      </w:r>
      <w:r>
        <w:rPr>
          <w:rFonts w:eastAsiaTheme="minorEastAsia" w:hint="eastAsia"/>
          <w:lang w:eastAsia="ko-KR"/>
        </w:rPr>
        <w:t>2</w:t>
      </w:r>
      <w:r w:rsidR="00F123A0">
        <w:t xml:space="preserve">. Potential Use of </w:t>
      </w:r>
      <w:proofErr w:type="gramStart"/>
      <w:r w:rsidR="00F123A0">
        <w:t>Technology :</w:t>
      </w:r>
      <w:proofErr w:type="gramEnd"/>
      <w:r w:rsidR="00F123A0">
        <w:t xml:space="preserve"> Block-chain</w:t>
      </w:r>
      <w:bookmarkEnd w:id="219"/>
      <w:bookmarkEnd w:id="220"/>
    </w:p>
    <w:p w:rsidR="00F123A0" w:rsidRDefault="00F123A0" w:rsidP="00F123A0">
      <w:pPr>
        <w:widowControl/>
        <w:wordWrap/>
        <w:autoSpaceDE w:val="0"/>
        <w:autoSpaceDN w:val="0"/>
        <w:adjustRightInd w:val="0"/>
        <w:spacing w:after="160" w:line="259" w:lineRule="auto"/>
        <w:contextualSpacing/>
        <w:rPr>
          <w:rFonts w:eastAsia="Times New Roman" w:cs="Arial"/>
          <w:color w:val="000000"/>
          <w:kern w:val="0"/>
          <w:szCs w:val="22"/>
          <w:lang w:val="en-GB" w:eastAsia="fr-BE"/>
        </w:rPr>
      </w:pPr>
    </w:p>
    <w:p w:rsidR="00F123A0" w:rsidRDefault="00F123A0" w:rsidP="00F123A0">
      <w:pPr>
        <w:widowControl/>
        <w:wordWrap/>
        <w:autoSpaceDE w:val="0"/>
        <w:autoSpaceDN w:val="0"/>
        <w:adjustRightInd w:val="0"/>
        <w:spacing w:after="160" w:line="259" w:lineRule="auto"/>
        <w:contextualSpacing/>
        <w:rPr>
          <w:rFonts w:eastAsia="Times New Roman" w:cs="Arial"/>
          <w:color w:val="000000"/>
          <w:kern w:val="0"/>
          <w:szCs w:val="22"/>
          <w:lang w:val="en-GB" w:eastAsia="fr-BE"/>
        </w:rPr>
      </w:pPr>
    </w:p>
    <w:p w:rsidR="00F123A0" w:rsidRDefault="00F123A0" w:rsidP="00F123A0">
      <w:pPr>
        <w:widowControl/>
        <w:wordWrap/>
        <w:autoSpaceDE w:val="0"/>
        <w:autoSpaceDN w:val="0"/>
        <w:adjustRightInd w:val="0"/>
        <w:spacing w:after="160" w:line="259" w:lineRule="auto"/>
        <w:contextualSpacing/>
        <w:rPr>
          <w:rFonts w:eastAsia="Times New Roman" w:cs="Arial"/>
          <w:color w:val="000000"/>
          <w:kern w:val="0"/>
          <w:szCs w:val="22"/>
          <w:lang w:val="en-GB" w:eastAsia="fr-BE"/>
        </w:rPr>
      </w:pPr>
    </w:p>
    <w:p w:rsidR="00F123A0" w:rsidRDefault="00F123A0" w:rsidP="00F123A0">
      <w:pPr>
        <w:widowControl/>
        <w:wordWrap/>
        <w:autoSpaceDE w:val="0"/>
        <w:autoSpaceDN w:val="0"/>
        <w:adjustRightInd w:val="0"/>
        <w:spacing w:after="160" w:line="259" w:lineRule="auto"/>
        <w:contextualSpacing/>
        <w:rPr>
          <w:rFonts w:eastAsia="Times New Roman" w:cs="Arial"/>
          <w:color w:val="000000"/>
          <w:kern w:val="0"/>
          <w:szCs w:val="22"/>
          <w:lang w:val="en-GB" w:eastAsia="fr-BE"/>
        </w:rPr>
      </w:pPr>
    </w:p>
    <w:p w:rsidR="00F123A0" w:rsidRDefault="00F123A0" w:rsidP="00F123A0">
      <w:pPr>
        <w:widowControl/>
        <w:wordWrap/>
        <w:autoSpaceDE w:val="0"/>
        <w:autoSpaceDN w:val="0"/>
        <w:adjustRightInd w:val="0"/>
        <w:spacing w:after="160" w:line="259" w:lineRule="auto"/>
        <w:contextualSpacing/>
        <w:jc w:val="right"/>
        <w:rPr>
          <w:rFonts w:eastAsia="Times New Roman" w:cs="Arial"/>
          <w:color w:val="000000"/>
          <w:kern w:val="0"/>
          <w:szCs w:val="22"/>
          <w:lang w:val="en-GB" w:eastAsia="fr-BE"/>
        </w:rPr>
      </w:pPr>
      <w:r>
        <w:t>Pashupati Pandey</w:t>
      </w:r>
    </w:p>
    <w:p w:rsidR="00F123A0" w:rsidRDefault="00F123A0" w:rsidP="00F123A0">
      <w:pPr>
        <w:widowControl/>
        <w:wordWrap/>
        <w:autoSpaceDE w:val="0"/>
        <w:autoSpaceDN w:val="0"/>
        <w:adjustRightInd w:val="0"/>
        <w:spacing w:after="160" w:line="259" w:lineRule="auto"/>
        <w:contextualSpacing/>
        <w:rPr>
          <w:rFonts w:eastAsia="Times New Roman" w:cs="Arial"/>
          <w:color w:val="000000"/>
          <w:kern w:val="0"/>
          <w:szCs w:val="22"/>
          <w:lang w:val="en-GB" w:eastAsia="fr-BE"/>
        </w:rPr>
      </w:pPr>
    </w:p>
    <w:p w:rsidR="00F123A0" w:rsidRDefault="00F123A0" w:rsidP="00F123A0">
      <w:pPr>
        <w:widowControl/>
        <w:wordWrap/>
        <w:autoSpaceDE w:val="0"/>
        <w:autoSpaceDN w:val="0"/>
        <w:adjustRightInd w:val="0"/>
        <w:spacing w:after="160" w:line="259" w:lineRule="auto"/>
        <w:contextualSpacing/>
        <w:rPr>
          <w:rFonts w:eastAsia="Times New Roman" w:cs="Arial"/>
          <w:color w:val="000000"/>
          <w:kern w:val="0"/>
          <w:szCs w:val="22"/>
          <w:lang w:val="en-GB" w:eastAsia="fr-BE"/>
        </w:rPr>
      </w:pPr>
    </w:p>
    <w:p w:rsidR="00F123A0" w:rsidRPr="00F123A0" w:rsidRDefault="00F123A0" w:rsidP="001A55A5">
      <w:pPr>
        <w:pStyle w:val="Body"/>
        <w:rPr>
          <w:lang w:val="en-GB" w:eastAsia="fr-BE"/>
        </w:rPr>
      </w:pPr>
      <w:r w:rsidRPr="00F123A0">
        <w:rPr>
          <w:lang w:val="en-GB" w:eastAsia="fr-BE"/>
        </w:rPr>
        <w:t>The Blockchain technology has several important features that could be leveraged by Customs and other relevant agencies in improving their business process and effectively tackling frauds/crimes:</w:t>
      </w:r>
    </w:p>
    <w:p w:rsidR="00F123A0" w:rsidRPr="00F123A0" w:rsidRDefault="00F123A0" w:rsidP="001A55A5">
      <w:pPr>
        <w:pStyle w:val="BulletinBody"/>
        <w:rPr>
          <w:lang w:val="en-GB" w:eastAsia="fr-BE"/>
        </w:rPr>
      </w:pPr>
      <w:r w:rsidRPr="00F123A0">
        <w:rPr>
          <w:lang w:val="en-GB" w:eastAsia="fr-BE"/>
        </w:rPr>
        <w:t xml:space="preserve">The technology operates on a distributed, rather than centralized, platform, with each participant (node) having access to exactly the same ledger records. </w:t>
      </w:r>
    </w:p>
    <w:p w:rsidR="00F123A0" w:rsidRPr="00F123A0" w:rsidRDefault="00F123A0" w:rsidP="001A55A5">
      <w:pPr>
        <w:pStyle w:val="BulletinBody"/>
        <w:rPr>
          <w:lang w:val="en-GB" w:eastAsia="fr-BE"/>
        </w:rPr>
      </w:pPr>
      <w:r w:rsidRPr="00F123A0">
        <w:rPr>
          <w:lang w:val="en-GB" w:eastAsia="en-US"/>
        </w:rPr>
        <w:t xml:space="preserve">It provides “trust” between and among unknown parties to transact business and exchange information without an intermediary, whilst ensuring data integrity and providing a </w:t>
      </w:r>
      <w:r w:rsidRPr="00F123A0">
        <w:rPr>
          <w:noProof/>
          <w:lang w:val="en-GB" w:eastAsia="en-US"/>
        </w:rPr>
        <w:t>full</w:t>
      </w:r>
      <w:r w:rsidRPr="00F123A0">
        <w:rPr>
          <w:lang w:val="en-GB" w:eastAsia="en-US"/>
        </w:rPr>
        <w:t xml:space="preserve"> audit trail.</w:t>
      </w:r>
    </w:p>
    <w:p w:rsidR="00F123A0" w:rsidRPr="00F123A0" w:rsidRDefault="00F123A0" w:rsidP="001A55A5">
      <w:pPr>
        <w:pStyle w:val="BulletinBody"/>
        <w:rPr>
          <w:lang w:val="en-GB" w:eastAsia="fr-BE"/>
        </w:rPr>
      </w:pPr>
      <w:r w:rsidRPr="00F123A0">
        <w:rPr>
          <w:lang w:val="en-GB" w:eastAsia="fr-BE"/>
        </w:rPr>
        <w:t>Transactions are verified and approved by consensus among participants in the network, making fraud more difficult.</w:t>
      </w:r>
    </w:p>
    <w:p w:rsidR="00F123A0" w:rsidRPr="00F123A0" w:rsidRDefault="00F123A0" w:rsidP="001A55A5">
      <w:pPr>
        <w:pStyle w:val="BulletinBody"/>
        <w:rPr>
          <w:lang w:val="en-GB" w:eastAsia="fr-BE"/>
        </w:rPr>
      </w:pPr>
      <w:r w:rsidRPr="00F123A0">
        <w:rPr>
          <w:lang w:val="en-GB" w:eastAsia="fr-BE"/>
        </w:rPr>
        <w:t xml:space="preserve">The full </w:t>
      </w:r>
      <w:proofErr w:type="gramStart"/>
      <w:r w:rsidRPr="00F123A0">
        <w:rPr>
          <w:lang w:val="en-GB" w:eastAsia="fr-BE"/>
        </w:rPr>
        <w:t>chronology</w:t>
      </w:r>
      <w:proofErr w:type="gramEnd"/>
      <w:r w:rsidRPr="00F123A0">
        <w:rPr>
          <w:lang w:val="en-GB" w:eastAsia="fr-BE"/>
        </w:rPr>
        <w:t xml:space="preserve"> of events (e.g. transactions) that take place are tracked, thus allowing anyone (having access) including regulatory authorities to trace or review prior transactions.</w:t>
      </w:r>
    </w:p>
    <w:p w:rsidR="00F123A0" w:rsidRPr="00F123A0" w:rsidRDefault="00F123A0" w:rsidP="001A55A5">
      <w:pPr>
        <w:pStyle w:val="Body"/>
        <w:rPr>
          <w:lang w:val="en-GB" w:eastAsia="ar-SA"/>
        </w:rPr>
      </w:pPr>
      <w:r w:rsidRPr="00F123A0">
        <w:rPr>
          <w:lang w:val="en-GB" w:eastAsia="ar-SA"/>
        </w:rPr>
        <w:t>Although Blockchain has initially been thought about mainly from a financial services perspective, the distributed ledger technology (DLT) can serve as a basis for many useful applications including information management far beyond monetary transactions.</w:t>
      </w:r>
    </w:p>
    <w:p w:rsidR="00F123A0" w:rsidRPr="00F123A0" w:rsidRDefault="00F123A0" w:rsidP="001A55A5">
      <w:pPr>
        <w:pStyle w:val="Body"/>
        <w:rPr>
          <w:lang w:val="en-GB" w:eastAsia="ar-SA"/>
        </w:rPr>
      </w:pPr>
      <w:r w:rsidRPr="00F123A0">
        <w:rPr>
          <w:lang w:val="en-GB" w:eastAsia="ar-SA"/>
        </w:rPr>
        <w:t>With the Blockchain technology, efficiencies in the supply chain can be improved not only in the reduction of intermediaries and paper/manual tasks but also in improving certainty and predictability based on the reliable real-time data available to all the stakeholders in a supply chain (the participants in a Blockchain). This allows for traceability and end-to-end visibility, thus enhancing supply chain security and facilitation.</w:t>
      </w:r>
    </w:p>
    <w:p w:rsidR="00F123A0" w:rsidRPr="00F123A0" w:rsidRDefault="00F123A0" w:rsidP="001A55A5">
      <w:pPr>
        <w:pStyle w:val="Body"/>
        <w:rPr>
          <w:lang w:val="en-GB" w:eastAsia="ar-SA"/>
        </w:rPr>
      </w:pPr>
      <w:r w:rsidRPr="00F123A0">
        <w:rPr>
          <w:lang w:val="en-GB" w:eastAsia="ar-SA"/>
        </w:rPr>
        <w:t>As for the Customs administrations and other agencies, solutions based on Blockchain will improve significantly their capacity for risk analysis and targeting.</w:t>
      </w:r>
    </w:p>
    <w:p w:rsidR="00F123A0" w:rsidRPr="00F123A0" w:rsidRDefault="00F123A0" w:rsidP="001A55A5">
      <w:pPr>
        <w:pStyle w:val="Body"/>
        <w:rPr>
          <w:lang w:val="en-GB" w:eastAsia="ar-SA"/>
        </w:rPr>
      </w:pPr>
      <w:r w:rsidRPr="00F123A0">
        <w:rPr>
          <w:lang w:val="en-GB" w:eastAsia="ar-SA"/>
        </w:rPr>
        <w:t xml:space="preserve">The Blockchain technology can potentially be used in Customs business processes to validate transactions/actions of different parties in the international supply chain through </w:t>
      </w:r>
      <w:r w:rsidRPr="00F123A0">
        <w:rPr>
          <w:noProof/>
          <w:lang w:val="en-GB" w:eastAsia="ar-SA"/>
        </w:rPr>
        <w:t>permissioned</w:t>
      </w:r>
      <w:r w:rsidRPr="00F123A0">
        <w:rPr>
          <w:lang w:val="en-GB" w:eastAsia="ar-SA"/>
        </w:rPr>
        <w:t xml:space="preserve">Blockchains - clearly defining roles, responsibilities, levels of access, and rights of validation for each party. It could equip Customs with necessary tools to tackle problems of compliance, as it provides an unbiased tool essentially designed for uploading and </w:t>
      </w:r>
      <w:r w:rsidRPr="00F123A0">
        <w:rPr>
          <w:lang w:val="en-GB" w:eastAsia="ar-SA"/>
        </w:rPr>
        <w:lastRenderedPageBreak/>
        <w:t>sharing information between unrelated parties. This can help in the end-to-end integrated supply chain management in a transparent and trusted manner.</w:t>
      </w:r>
    </w:p>
    <w:p w:rsidR="00F123A0" w:rsidRPr="00F123A0" w:rsidRDefault="00F123A0" w:rsidP="001A55A5">
      <w:pPr>
        <w:pStyle w:val="Body"/>
        <w:rPr>
          <w:lang w:val="en-GB" w:eastAsia="ar-SA"/>
        </w:rPr>
      </w:pPr>
      <w:r w:rsidRPr="00F123A0">
        <w:rPr>
          <w:lang w:val="en-GB" w:eastAsia="ar-SA"/>
        </w:rPr>
        <w:t xml:space="preserve">Customs and other border agencies could explore the possibility of using Blockchain in the following </w:t>
      </w:r>
      <w:proofErr w:type="gramStart"/>
      <w:r w:rsidRPr="00F123A0">
        <w:rPr>
          <w:lang w:val="en-GB" w:eastAsia="ar-SA"/>
        </w:rPr>
        <w:t>areas :</w:t>
      </w:r>
      <w:proofErr w:type="gramEnd"/>
    </w:p>
    <w:p w:rsidR="00F123A0" w:rsidRPr="00F123A0" w:rsidRDefault="00F123A0" w:rsidP="00F123A0">
      <w:pPr>
        <w:widowControl/>
        <w:tabs>
          <w:tab w:val="left" w:pos="1080"/>
        </w:tabs>
        <w:suppressAutoHyphens/>
        <w:wordWrap/>
        <w:ind w:left="540"/>
        <w:rPr>
          <w:rFonts w:eastAsia="Times New Roman" w:cs="Arial"/>
          <w:color w:val="000000"/>
          <w:kern w:val="0"/>
          <w:szCs w:val="22"/>
          <w:lang w:val="en-GB" w:eastAsia="ar-SA" w:bidi="hi-IN"/>
        </w:rPr>
      </w:pPr>
    </w:p>
    <w:p w:rsidR="00F123A0" w:rsidRPr="001A55A5" w:rsidRDefault="00F123A0" w:rsidP="00534602">
      <w:pPr>
        <w:pStyle w:val="Heading4"/>
        <w:numPr>
          <w:ilvl w:val="0"/>
          <w:numId w:val="32"/>
        </w:numPr>
        <w:ind w:left="360"/>
        <w:rPr>
          <w:lang w:val="en-GB" w:eastAsia="ar-SA" w:bidi="hi-IN"/>
        </w:rPr>
      </w:pPr>
      <w:r w:rsidRPr="001A55A5">
        <w:rPr>
          <w:lang w:val="en-GB" w:eastAsia="ar-SA" w:bidi="hi-IN"/>
        </w:rPr>
        <w:t>Customs declaration</w:t>
      </w:r>
    </w:p>
    <w:p w:rsidR="001A55A5" w:rsidRDefault="001A55A5" w:rsidP="001A55A5">
      <w:pPr>
        <w:pStyle w:val="BulletinBody"/>
        <w:numPr>
          <w:ilvl w:val="0"/>
          <w:numId w:val="0"/>
        </w:numPr>
        <w:rPr>
          <w:lang w:val="en-GB"/>
        </w:rPr>
      </w:pPr>
    </w:p>
    <w:p w:rsidR="00F123A0" w:rsidRPr="001A55A5" w:rsidRDefault="00F123A0" w:rsidP="001A55A5">
      <w:pPr>
        <w:pStyle w:val="BulletinBody"/>
        <w:rPr>
          <w:lang w:val="en-GB"/>
        </w:rPr>
      </w:pPr>
      <w:r w:rsidRPr="001A55A5">
        <w:rPr>
          <w:lang w:val="en-GB"/>
        </w:rPr>
        <w:t>Creation of Customs declaration documents is a very complex task, involving multifarious activities. There are challenges in collating (often manually) correct information from various documents and various stakeholders, such as sales data, product information, manufacturing details, as well as logistics information. Because of outsourced services and distributed data sources, this process is cumbersome and runs with a potential risk of non-compliance.  In many cases, traders involve 3</w:t>
      </w:r>
      <w:r w:rsidRPr="001A55A5">
        <w:rPr>
          <w:vertAlign w:val="superscript"/>
          <w:lang w:val="en-GB"/>
        </w:rPr>
        <w:t>rd</w:t>
      </w:r>
      <w:r w:rsidRPr="001A55A5">
        <w:rPr>
          <w:lang w:val="en-GB"/>
        </w:rPr>
        <w:t xml:space="preserve"> party providers to handle the Customs declaration process. </w:t>
      </w:r>
    </w:p>
    <w:p w:rsidR="00F123A0" w:rsidRPr="00F123A0" w:rsidRDefault="00F123A0" w:rsidP="001A55A5">
      <w:pPr>
        <w:pStyle w:val="BulletinBody"/>
        <w:rPr>
          <w:lang w:val="en-GB"/>
        </w:rPr>
      </w:pPr>
      <w:r w:rsidRPr="00F123A0">
        <w:rPr>
          <w:lang w:val="en-GB"/>
        </w:rPr>
        <w:t>Blockchains can help collecting all the required information from ordering, preparing and shipping the products in a common ledger. Going a step further, Customs could automatically pull the required information for a Customs declaration from the primary sources, having improved data quality and immutability thereof.</w:t>
      </w:r>
    </w:p>
    <w:p w:rsidR="00F123A0" w:rsidRPr="00F123A0" w:rsidRDefault="00F123A0" w:rsidP="001A55A5">
      <w:pPr>
        <w:pStyle w:val="BulletinBody"/>
        <w:rPr>
          <w:lang w:val="en-GB"/>
        </w:rPr>
      </w:pPr>
      <w:r w:rsidRPr="00F123A0">
        <w:rPr>
          <w:lang w:val="en-GB"/>
        </w:rPr>
        <w:t xml:space="preserve">This will provide benefits on the trader side due to significantly reduced work to accurately assemble the required pieces of Customs information, as well as on the Customs side by reducing their manual verification and resources required to validate declarations. This would lead to better data quality, faster Customs declaration processing and </w:t>
      </w:r>
      <w:r w:rsidRPr="00F123A0">
        <w:rPr>
          <w:noProof/>
          <w:lang w:val="en-GB"/>
        </w:rPr>
        <w:t>reduced</w:t>
      </w:r>
      <w:r w:rsidRPr="00F123A0">
        <w:rPr>
          <w:lang w:val="en-GB"/>
        </w:rPr>
        <w:t xml:space="preserve"> end to end lead time. </w:t>
      </w:r>
    </w:p>
    <w:p w:rsidR="00F123A0" w:rsidRPr="00F123A0" w:rsidRDefault="00F123A0" w:rsidP="00F123A0">
      <w:pPr>
        <w:widowControl/>
        <w:tabs>
          <w:tab w:val="left" w:pos="1080"/>
        </w:tabs>
        <w:suppressAutoHyphens/>
        <w:wordWrap/>
        <w:ind w:left="720" w:hanging="360"/>
        <w:rPr>
          <w:rFonts w:eastAsia="Times New Roman" w:cs="Arial"/>
          <w:color w:val="000000"/>
          <w:kern w:val="0"/>
          <w:szCs w:val="22"/>
          <w:lang w:val="en-GB" w:eastAsia="ar-SA" w:bidi="hi-IN"/>
        </w:rPr>
      </w:pPr>
    </w:p>
    <w:p w:rsidR="00F123A0" w:rsidRPr="001A55A5" w:rsidRDefault="00F123A0" w:rsidP="00534602">
      <w:pPr>
        <w:pStyle w:val="Heading4"/>
        <w:numPr>
          <w:ilvl w:val="0"/>
          <w:numId w:val="32"/>
        </w:numPr>
        <w:ind w:left="360"/>
        <w:rPr>
          <w:rFonts w:eastAsia="Times New Roman" w:cs="Arial"/>
          <w:color w:val="000000"/>
          <w:szCs w:val="22"/>
          <w:lang w:val="en-GB" w:eastAsia="ar-SA" w:bidi="hi-IN"/>
        </w:rPr>
      </w:pPr>
      <w:r w:rsidRPr="001A55A5">
        <w:rPr>
          <w:rFonts w:eastAsia="Times New Roman" w:cs="Arial"/>
          <w:color w:val="000000"/>
          <w:szCs w:val="22"/>
          <w:lang w:val="en-GB" w:eastAsia="ar-SA" w:bidi="hi-IN"/>
        </w:rPr>
        <w:t xml:space="preserve">Inter-agency </w:t>
      </w:r>
      <w:r w:rsidRPr="001A55A5">
        <w:rPr>
          <w:rFonts w:eastAsia="Times New Roman" w:cs="Arial"/>
          <w:noProof/>
          <w:color w:val="000000"/>
          <w:szCs w:val="22"/>
          <w:lang w:val="en-GB" w:eastAsia="ar-SA" w:bidi="hi-IN"/>
        </w:rPr>
        <w:t>cooperation :</w:t>
      </w:r>
      <w:r w:rsidRPr="001A55A5">
        <w:rPr>
          <w:rFonts w:eastAsia="Times New Roman" w:cs="Arial"/>
          <w:color w:val="000000"/>
          <w:szCs w:val="22"/>
          <w:lang w:val="en-GB" w:eastAsia="ar-SA" w:bidi="hi-IN"/>
        </w:rPr>
        <w:t xml:space="preserve"> exchange of information </w:t>
      </w:r>
    </w:p>
    <w:p w:rsidR="00F123A0" w:rsidRPr="00F123A0" w:rsidRDefault="00F123A0" w:rsidP="00F123A0">
      <w:pPr>
        <w:widowControl/>
        <w:tabs>
          <w:tab w:val="left" w:pos="1080"/>
        </w:tabs>
        <w:suppressAutoHyphens/>
        <w:wordWrap/>
        <w:ind w:left="1440"/>
        <w:rPr>
          <w:rFonts w:eastAsia="Times New Roman" w:cs="Arial"/>
          <w:color w:val="000000"/>
          <w:kern w:val="0"/>
          <w:szCs w:val="22"/>
          <w:lang w:val="en-GB" w:eastAsia="ar-SA" w:bidi="hi-IN"/>
        </w:rPr>
      </w:pPr>
    </w:p>
    <w:p w:rsidR="00F123A0" w:rsidRPr="00F123A0" w:rsidRDefault="00F123A0" w:rsidP="001A55A5">
      <w:pPr>
        <w:pStyle w:val="BulletinBody"/>
        <w:rPr>
          <w:lang w:val="en-GB" w:eastAsia="ar-SA"/>
        </w:rPr>
      </w:pPr>
      <w:r w:rsidRPr="00F123A0">
        <w:rPr>
          <w:rFonts w:eastAsia="Calibri"/>
          <w:lang w:val="en-GB" w:eastAsia="en-US"/>
        </w:rPr>
        <w:t>There</w:t>
      </w:r>
      <w:r w:rsidRPr="00F123A0">
        <w:rPr>
          <w:lang w:val="en-GB" w:eastAsia="ar-SA"/>
        </w:rPr>
        <w:t xml:space="preserve"> are several challenges in receiving advance electronic information and sharing it with other government agencies. There could be issues with data quality; data not being submitted in time; and potential inadvertent or deliberate mistakes in data due to its changing multiple hands.</w:t>
      </w:r>
    </w:p>
    <w:p w:rsidR="00F123A0" w:rsidRPr="00F123A0" w:rsidRDefault="00F123A0" w:rsidP="001A55A5">
      <w:pPr>
        <w:pStyle w:val="BulletinBody"/>
        <w:rPr>
          <w:lang w:val="en-GB" w:eastAsia="ar-SA"/>
        </w:rPr>
      </w:pPr>
      <w:r w:rsidRPr="00F123A0">
        <w:rPr>
          <w:lang w:val="en-GB" w:eastAsia="ar-SA"/>
        </w:rPr>
        <w:t>Blockchains can help overcome some of these challenges. Data sharing through “</w:t>
      </w:r>
      <w:r w:rsidRPr="00F123A0">
        <w:rPr>
          <w:noProof/>
          <w:lang w:val="en-GB" w:eastAsia="ar-SA"/>
        </w:rPr>
        <w:t>permissioned</w:t>
      </w:r>
      <w:r w:rsidRPr="00F123A0">
        <w:rPr>
          <w:lang w:val="en-GB" w:eastAsia="ar-SA"/>
        </w:rPr>
        <w:t xml:space="preserve">” Blockchains (a distributed architecture) in a trusted and secure manner can help </w:t>
      </w:r>
      <w:r w:rsidRPr="00F123A0">
        <w:rPr>
          <w:noProof/>
          <w:lang w:val="en-GB" w:eastAsia="ar-SA"/>
        </w:rPr>
        <w:t>realize</w:t>
      </w:r>
      <w:r w:rsidRPr="00F123A0">
        <w:rPr>
          <w:lang w:val="en-GB" w:eastAsia="ar-SA"/>
        </w:rPr>
        <w:t xml:space="preserve"> the vision of end-to-end “data pipeline”. Such a Blockchain can be operated by supply-chain consortia, accessed and updated by all participants. Customs and other government agencies can get accurate data, right from the source.</w:t>
      </w:r>
    </w:p>
    <w:p w:rsidR="00F123A0" w:rsidRPr="00F123A0" w:rsidRDefault="00F123A0" w:rsidP="001A55A5">
      <w:pPr>
        <w:pStyle w:val="BulletinBody"/>
        <w:rPr>
          <w:lang w:val="en-GB" w:eastAsia="ar-SA"/>
        </w:rPr>
      </w:pPr>
      <w:r w:rsidRPr="00F123A0">
        <w:rPr>
          <w:lang w:val="en-GB" w:eastAsia="ar-SA"/>
        </w:rPr>
        <w:t>Given the global security environment and the renewed focus on trade facilitation with WTO Agreement on Trade Facilitation (TFA) being implemented, there is greater need for different government agencies to cooperate more effectively. The Blockchain may open up new possibilities for these different agencies, including Customs, to share information and resources by using a common distributed technical platform, especially in a Single Window environment and for cross-border data exchange.</w:t>
      </w:r>
    </w:p>
    <w:p w:rsidR="00F123A0" w:rsidRPr="00F123A0" w:rsidRDefault="00F123A0" w:rsidP="001A55A5">
      <w:pPr>
        <w:pStyle w:val="BulletinBody"/>
        <w:rPr>
          <w:lang w:val="en-GB" w:eastAsia="ar-SA"/>
        </w:rPr>
      </w:pPr>
      <w:r w:rsidRPr="00F123A0">
        <w:rPr>
          <w:lang w:val="en-GB" w:eastAsia="ar-SA"/>
        </w:rPr>
        <w:lastRenderedPageBreak/>
        <w:t xml:space="preserve">In a growing digital economy, this technology can also support enhancing cooperation between Customs and Tax authorities and the exchange of information between them for a more harmonized approach on revenue collection, audit, risk management as well as on the issue of Customs valuation/transfer pricing and illicit financial flows. </w:t>
      </w:r>
    </w:p>
    <w:p w:rsidR="00F123A0" w:rsidRPr="00F123A0" w:rsidRDefault="00F123A0" w:rsidP="001A55A5">
      <w:pPr>
        <w:pStyle w:val="BulletinBody"/>
        <w:rPr>
          <w:lang w:val="en-GB" w:eastAsia="ar-SA"/>
        </w:rPr>
      </w:pPr>
      <w:r w:rsidRPr="00F123A0">
        <w:rPr>
          <w:lang w:val="en-GB" w:eastAsia="ar-SA"/>
        </w:rPr>
        <w:t>In addition to improving traceability, Blockchain could also provide a more efficient platform for existing information sharing agreements</w:t>
      </w:r>
    </w:p>
    <w:p w:rsidR="00F123A0" w:rsidRPr="00F123A0" w:rsidRDefault="00F123A0" w:rsidP="00F123A0">
      <w:pPr>
        <w:widowControl/>
        <w:tabs>
          <w:tab w:val="left" w:pos="1080"/>
        </w:tabs>
        <w:suppressAutoHyphens/>
        <w:wordWrap/>
        <w:ind w:left="1440"/>
        <w:rPr>
          <w:rFonts w:eastAsia="Times New Roman" w:cs="Arial"/>
          <w:color w:val="000000"/>
          <w:kern w:val="0"/>
          <w:szCs w:val="22"/>
          <w:u w:val="single"/>
          <w:lang w:val="en-GB" w:eastAsia="ar-SA" w:bidi="hi-IN"/>
        </w:rPr>
      </w:pPr>
    </w:p>
    <w:p w:rsidR="00F123A0" w:rsidRPr="00F123A0" w:rsidRDefault="00F123A0" w:rsidP="001A55A5">
      <w:pPr>
        <w:pStyle w:val="Heading4"/>
        <w:ind w:left="360"/>
        <w:rPr>
          <w:lang w:val="en-GB" w:eastAsia="ar-SA" w:bidi="hi-IN"/>
        </w:rPr>
      </w:pPr>
      <w:r w:rsidRPr="00F123A0">
        <w:rPr>
          <w:lang w:val="en-GB" w:eastAsia="ar-SA" w:bidi="hi-IN"/>
        </w:rPr>
        <w:t>Electronic certification/verification of regulatory requirements</w:t>
      </w:r>
    </w:p>
    <w:p w:rsidR="00F123A0" w:rsidRPr="00F123A0" w:rsidRDefault="00F123A0" w:rsidP="00F123A0">
      <w:pPr>
        <w:widowControl/>
        <w:tabs>
          <w:tab w:val="left" w:pos="1080"/>
        </w:tabs>
        <w:suppressAutoHyphens/>
        <w:wordWrap/>
        <w:rPr>
          <w:rFonts w:eastAsia="Times New Roman" w:cs="Arial"/>
          <w:color w:val="000000"/>
          <w:kern w:val="0"/>
          <w:szCs w:val="22"/>
          <w:lang w:val="en-GB" w:eastAsia="ar-SA" w:bidi="hi-IN"/>
        </w:rPr>
      </w:pPr>
    </w:p>
    <w:p w:rsidR="00F123A0" w:rsidRPr="00F123A0" w:rsidRDefault="00F123A0" w:rsidP="001A55A5">
      <w:pPr>
        <w:pStyle w:val="BulletinBody"/>
        <w:rPr>
          <w:lang w:val="en-GB" w:eastAsia="ar-SA"/>
        </w:rPr>
      </w:pPr>
      <w:r w:rsidRPr="00F123A0">
        <w:rPr>
          <w:bCs/>
          <w:lang w:val="en-GB" w:eastAsia="ar-SA"/>
        </w:rPr>
        <w:t>Traders are required to comply with several requirements such as c</w:t>
      </w:r>
      <w:r w:rsidRPr="00F123A0">
        <w:rPr>
          <w:lang w:val="en-GB" w:eastAsia="ar-SA"/>
        </w:rPr>
        <w:t xml:space="preserve">ompliance with non-tariff requirements. There are increasing requirements for product certification in view of growing concerns about product quality and safety. Various licenses, permits, certificates, and other authorizations (LPCO) may be required for Customs clearance depending on the nature of goods and related national regulatory requirements. </w:t>
      </w:r>
    </w:p>
    <w:p w:rsidR="00F123A0" w:rsidRPr="00F123A0" w:rsidRDefault="00F123A0" w:rsidP="001A55A5">
      <w:pPr>
        <w:pStyle w:val="BulletinBody"/>
        <w:rPr>
          <w:rFonts w:cs="Calibri"/>
          <w:szCs w:val="20"/>
          <w:lang w:val="en-GB" w:eastAsia="ar-SA"/>
        </w:rPr>
      </w:pPr>
      <w:r w:rsidRPr="00F123A0">
        <w:rPr>
          <w:lang w:val="en-GB" w:eastAsia="ar-SA"/>
        </w:rPr>
        <w:t>S</w:t>
      </w:r>
      <w:r w:rsidRPr="00F123A0">
        <w:rPr>
          <w:rFonts w:cs="Calibri"/>
          <w:szCs w:val="20"/>
          <w:lang w:val="en-GB" w:eastAsia="ar-SA"/>
        </w:rPr>
        <w:t xml:space="preserve">everal pieces of data including for example data concerning the certification of inputs to products (e.g. IPR of Products, IPR of inputs/constituents) are needed. Furthermore, several associated activities are carried by various stakeholders like </w:t>
      </w:r>
      <w:r w:rsidRPr="00F123A0">
        <w:rPr>
          <w:lang w:val="en-GB" w:eastAsia="ar-SA"/>
        </w:rPr>
        <w:t xml:space="preserve">certifiers, laboratories, producers, </w:t>
      </w:r>
      <w:r w:rsidRPr="00F123A0">
        <w:rPr>
          <w:noProof/>
          <w:lang w:val="en-GB" w:eastAsia="ar-SA"/>
        </w:rPr>
        <w:t>regulators</w:t>
      </w:r>
      <w:r w:rsidRPr="00F123A0">
        <w:rPr>
          <w:lang w:val="en-GB" w:eastAsia="ar-SA"/>
        </w:rPr>
        <w:t xml:space="preserve"> and consumers. But, often this information is not</w:t>
      </w:r>
      <w:r w:rsidRPr="00F123A0">
        <w:rPr>
          <w:rFonts w:cs="Calibri"/>
          <w:szCs w:val="20"/>
          <w:lang w:val="en-GB" w:eastAsia="ar-SA"/>
        </w:rPr>
        <w:t xml:space="preserve"> shared between all concerned, leading to an iterative process of collation of information and carrying out necessary certification and verification.</w:t>
      </w:r>
    </w:p>
    <w:p w:rsidR="00F123A0" w:rsidRPr="00F123A0" w:rsidRDefault="00F123A0" w:rsidP="001A55A5">
      <w:pPr>
        <w:pStyle w:val="BulletinBody"/>
        <w:rPr>
          <w:lang w:val="en-GB" w:eastAsia="ar-SA"/>
        </w:rPr>
      </w:pPr>
      <w:r w:rsidRPr="00F123A0">
        <w:rPr>
          <w:bCs/>
          <w:lang w:val="en-GB" w:eastAsia="ar-SA"/>
        </w:rPr>
        <w:t>Blockchains can help overcome some of these challenges through a holistic p</w:t>
      </w:r>
      <w:r w:rsidRPr="00F123A0">
        <w:rPr>
          <w:lang w:val="en-GB" w:eastAsia="ar-SA"/>
        </w:rPr>
        <w:t>roduct lifecycle data management. The community of producers, laboratories, logistics players, regulators, and consumers can all join hands on a Blockchain, providing a shared provenance, testing, certification, licensing, etc with all relevant actors having full access to all related information.</w:t>
      </w:r>
    </w:p>
    <w:p w:rsidR="00F123A0" w:rsidRPr="00F123A0" w:rsidRDefault="00F123A0" w:rsidP="001A55A5">
      <w:pPr>
        <w:pStyle w:val="BulletinBody"/>
        <w:rPr>
          <w:lang w:val="en-GB" w:eastAsia="ar-SA"/>
        </w:rPr>
      </w:pPr>
      <w:r w:rsidRPr="00F123A0">
        <w:rPr>
          <w:lang w:val="en-GB" w:eastAsia="ar-SA"/>
        </w:rPr>
        <w:t xml:space="preserve">Furthermore, the Blockchain can enable the implementation of electronic certification of LPCO, such as e-Phyto certificate and e-Certificate of Origin (e-CoO) in a more efficient, secure and trusted manner. It could ensure that a certificate is appropriately issued, and properly and digitally signed by a valid regulatory/issuing agency, and at the same time could also prevent any alteration/manipulation of the content or misuse of an e-certificate by a third party. </w:t>
      </w:r>
    </w:p>
    <w:p w:rsidR="00F123A0" w:rsidRPr="00F123A0" w:rsidRDefault="00F123A0" w:rsidP="00F123A0">
      <w:pPr>
        <w:widowControl/>
        <w:tabs>
          <w:tab w:val="left" w:pos="1080"/>
        </w:tabs>
        <w:suppressAutoHyphens/>
        <w:wordWrap/>
        <w:rPr>
          <w:rFonts w:eastAsia="Times New Roman" w:cs="Arial"/>
          <w:color w:val="000000"/>
          <w:kern w:val="0"/>
          <w:szCs w:val="22"/>
          <w:lang w:val="en-GB" w:eastAsia="ar-SA" w:bidi="hi-IN"/>
        </w:rPr>
      </w:pPr>
    </w:p>
    <w:p w:rsidR="00F123A0" w:rsidRPr="001A55A5" w:rsidRDefault="00F123A0" w:rsidP="001A55A5">
      <w:pPr>
        <w:pStyle w:val="Heading4"/>
        <w:ind w:left="360"/>
        <w:rPr>
          <w:rFonts w:eastAsia="Times New Roman" w:cs="Arial"/>
          <w:color w:val="000000"/>
          <w:szCs w:val="22"/>
          <w:lang w:val="en-GB" w:eastAsia="ar-SA" w:bidi="hi-IN"/>
        </w:rPr>
      </w:pPr>
      <w:r w:rsidRPr="001A55A5">
        <w:rPr>
          <w:rFonts w:eastAsia="Times New Roman" w:cs="Arial"/>
          <w:color w:val="000000"/>
          <w:szCs w:val="22"/>
          <w:lang w:val="en-GB" w:eastAsia="ar-SA" w:bidi="hi-IN"/>
        </w:rPr>
        <w:t>Identity Management</w:t>
      </w:r>
    </w:p>
    <w:p w:rsidR="00F123A0" w:rsidRPr="00F123A0" w:rsidRDefault="00F123A0" w:rsidP="00F123A0">
      <w:pPr>
        <w:widowControl/>
        <w:tabs>
          <w:tab w:val="left" w:pos="1080"/>
        </w:tabs>
        <w:suppressAutoHyphens/>
        <w:wordWrap/>
        <w:ind w:left="1440"/>
        <w:rPr>
          <w:rFonts w:eastAsia="Times New Roman" w:cs="Arial"/>
          <w:color w:val="000000"/>
          <w:kern w:val="0"/>
          <w:szCs w:val="22"/>
          <w:lang w:val="en-GB" w:eastAsia="ar-SA" w:bidi="hi-IN"/>
        </w:rPr>
      </w:pPr>
    </w:p>
    <w:p w:rsidR="00F123A0" w:rsidRPr="00F123A0" w:rsidRDefault="00F123A0" w:rsidP="001A55A5">
      <w:pPr>
        <w:pStyle w:val="BulletinBody"/>
        <w:rPr>
          <w:lang w:val="en-GB" w:eastAsia="ar-SA"/>
        </w:rPr>
      </w:pPr>
      <w:r w:rsidRPr="00F123A0">
        <w:rPr>
          <w:lang w:val="en-GB" w:eastAsia="ar-SA"/>
        </w:rPr>
        <w:t>The Blockchain technology can be very useful in identity management of multiple stakeholders and customers in a supply chain (particularly in the E-Commerce environment), thus enhancing security and improving service delivery. It would eliminate the need for an intermediary to certify the identity of business or individuals and perhaps help in unifying several identities with multiple numbers to make it one unique identity (e.g., unique personal identity, unique trader identification number) which would be recognized across the whole government-business ecosystem, for example in a Single Window environment.</w:t>
      </w:r>
    </w:p>
    <w:p w:rsidR="00F123A0" w:rsidRPr="00F123A0" w:rsidRDefault="00F123A0" w:rsidP="001A55A5">
      <w:pPr>
        <w:pStyle w:val="BulletinBody"/>
        <w:rPr>
          <w:szCs w:val="20"/>
          <w:lang w:val="en-GB" w:eastAsia="ar-SA"/>
        </w:rPr>
      </w:pPr>
      <w:r w:rsidRPr="00F123A0">
        <w:rPr>
          <w:szCs w:val="20"/>
          <w:lang w:val="en-GB" w:eastAsia="ar-SA"/>
        </w:rPr>
        <w:lastRenderedPageBreak/>
        <w:t>The blockchain technology, which has the ability to share immutable records across the network in near real-time in a secure manner, can be experimented for use in Know Your Customer (KYC) procedures. The use of blockchain can reduce compliance errors and remove the duplication of effort involved in validation of documents. Blockchain could also be of use in identifying entities attempting to create fraudulent histories. Subject to the provisions of data protection regulation, the data within it could even be analyzed by the banks to spot irregularities or foul play – directly targeting criminal activity.”</w:t>
      </w:r>
    </w:p>
    <w:p w:rsidR="00F123A0" w:rsidRPr="00F123A0" w:rsidRDefault="00F123A0" w:rsidP="00F123A0">
      <w:pPr>
        <w:widowControl/>
        <w:tabs>
          <w:tab w:val="left" w:pos="1080"/>
        </w:tabs>
        <w:suppressAutoHyphens/>
        <w:wordWrap/>
        <w:ind w:left="1440"/>
        <w:rPr>
          <w:rFonts w:eastAsia="Times New Roman" w:cs="Arial"/>
          <w:color w:val="000000"/>
          <w:kern w:val="0"/>
          <w:szCs w:val="22"/>
          <w:u w:val="single"/>
          <w:lang w:val="en-GB" w:eastAsia="ar-SA" w:bidi="hi-IN"/>
        </w:rPr>
      </w:pPr>
    </w:p>
    <w:p w:rsidR="00F123A0" w:rsidRPr="001A55A5" w:rsidRDefault="00F123A0" w:rsidP="001A55A5">
      <w:pPr>
        <w:pStyle w:val="Heading4"/>
        <w:ind w:left="360"/>
        <w:rPr>
          <w:rFonts w:eastAsia="Times New Roman" w:cs="Arial"/>
          <w:color w:val="000000"/>
          <w:szCs w:val="22"/>
          <w:lang w:val="en-GB" w:eastAsia="ar-SA" w:bidi="hi-IN"/>
        </w:rPr>
      </w:pPr>
      <w:r w:rsidRPr="001A55A5">
        <w:rPr>
          <w:rFonts w:eastAsia="Times New Roman" w:cs="Arial"/>
          <w:color w:val="000000"/>
          <w:szCs w:val="22"/>
          <w:lang w:val="en-GB" w:eastAsia="ar-SA" w:bidi="hi-IN"/>
        </w:rPr>
        <w:t>Revenue Collection</w:t>
      </w:r>
    </w:p>
    <w:p w:rsidR="00F123A0" w:rsidRPr="00F123A0" w:rsidRDefault="00F123A0" w:rsidP="00F123A0">
      <w:pPr>
        <w:widowControl/>
        <w:tabs>
          <w:tab w:val="left" w:pos="1080"/>
        </w:tabs>
        <w:suppressAutoHyphens/>
        <w:wordWrap/>
        <w:rPr>
          <w:rFonts w:eastAsia="Times New Roman" w:cs="Arial"/>
          <w:color w:val="000000"/>
          <w:kern w:val="0"/>
          <w:szCs w:val="22"/>
          <w:lang w:val="en-GB" w:eastAsia="ar-SA" w:bidi="hi-IN"/>
        </w:rPr>
      </w:pPr>
    </w:p>
    <w:p w:rsidR="00F123A0" w:rsidRPr="00F123A0" w:rsidRDefault="00F123A0" w:rsidP="001A55A5">
      <w:pPr>
        <w:pStyle w:val="BulletinBody"/>
        <w:rPr>
          <w:lang w:val="en-GB" w:eastAsia="ar-SA"/>
        </w:rPr>
      </w:pPr>
      <w:r w:rsidRPr="00F123A0">
        <w:rPr>
          <w:lang w:val="en-GB" w:eastAsia="ar-SA"/>
        </w:rPr>
        <w:t xml:space="preserve">The Blockchain technology could enable </w:t>
      </w:r>
      <w:r w:rsidRPr="00F123A0">
        <w:rPr>
          <w:noProof/>
          <w:lang w:val="en-GB" w:eastAsia="ar-SA"/>
        </w:rPr>
        <w:t>any</w:t>
      </w:r>
      <w:r w:rsidRPr="00F123A0">
        <w:rPr>
          <w:lang w:val="en-GB" w:eastAsia="ar-SA"/>
        </w:rPr>
        <w:t xml:space="preserve"> intermediary in the supply chain to collect revenue on behalf of governments, potentially allowing duties and taxes to be automatically transferred to respective authorities using smart contracts. This could be useful while implementing new models of revenue collection on low-value and small shipments (e.g., vendor collection or intermediary collection) in the E-Commerce environment.</w:t>
      </w:r>
    </w:p>
    <w:p w:rsidR="00F123A0" w:rsidRPr="00F123A0" w:rsidRDefault="00F123A0" w:rsidP="001A55A5">
      <w:pPr>
        <w:pStyle w:val="BulletinBody"/>
        <w:rPr>
          <w:lang w:val="en-GB" w:eastAsia="ar-SA"/>
        </w:rPr>
      </w:pPr>
      <w:r w:rsidRPr="00F123A0">
        <w:rPr>
          <w:lang w:val="en-GB" w:eastAsia="ar-SA"/>
        </w:rPr>
        <w:t xml:space="preserve">Lack of </w:t>
      </w:r>
      <w:hyperlink r:id="rId96" w:history="1">
        <w:r w:rsidRPr="00F123A0">
          <w:rPr>
            <w:lang w:val="en-GB" w:eastAsia="ar-SA"/>
          </w:rPr>
          <w:t>transparency</w:t>
        </w:r>
      </w:hyperlink>
      <w:r w:rsidRPr="00F123A0">
        <w:rPr>
          <w:lang w:val="en-GB" w:eastAsia="ar-SA"/>
        </w:rPr>
        <w:t xml:space="preserve"> along the supply chain causes various concerns, including that the prices paid might be an inaccurate reflection of the true value having implication on revenue. The issue of under-valuation and </w:t>
      </w:r>
      <w:r w:rsidRPr="00F123A0">
        <w:rPr>
          <w:noProof/>
          <w:lang w:val="en-GB" w:eastAsia="ar-SA"/>
        </w:rPr>
        <w:t>mis-declaration</w:t>
      </w:r>
      <w:r w:rsidRPr="00F123A0">
        <w:rPr>
          <w:lang w:val="en-GB" w:eastAsia="ar-SA"/>
        </w:rPr>
        <w:t xml:space="preserve"> can potentially be tackled in a more transparent manner in a Blockchain.</w:t>
      </w:r>
    </w:p>
    <w:p w:rsidR="00F123A0" w:rsidRPr="00F123A0" w:rsidRDefault="00F123A0" w:rsidP="00F123A0">
      <w:pPr>
        <w:widowControl/>
        <w:tabs>
          <w:tab w:val="left" w:pos="567"/>
          <w:tab w:val="left" w:pos="1134"/>
        </w:tabs>
        <w:suppressAutoHyphens/>
        <w:wordWrap/>
        <w:ind w:left="720"/>
        <w:contextualSpacing/>
        <w:rPr>
          <w:rFonts w:eastAsia="Times New Roman" w:cs="Arial"/>
          <w:color w:val="000000"/>
          <w:kern w:val="0"/>
          <w:szCs w:val="22"/>
          <w:lang w:val="en-GB" w:eastAsia="ar-SA"/>
        </w:rPr>
      </w:pPr>
    </w:p>
    <w:p w:rsidR="00F123A0" w:rsidRPr="001A55A5" w:rsidRDefault="00F123A0" w:rsidP="001A55A5">
      <w:pPr>
        <w:pStyle w:val="Heading4"/>
        <w:ind w:left="360"/>
        <w:rPr>
          <w:rFonts w:eastAsia="Times New Roman" w:cs="Arial"/>
          <w:color w:val="000000"/>
          <w:szCs w:val="22"/>
          <w:lang w:val="en-GB" w:eastAsia="ar-SA" w:bidi="hi-IN"/>
        </w:rPr>
      </w:pPr>
      <w:r w:rsidRPr="001A55A5">
        <w:rPr>
          <w:rFonts w:eastAsia="Times New Roman" w:cs="Arial"/>
          <w:color w:val="000000"/>
          <w:szCs w:val="22"/>
          <w:lang w:val="en-GB" w:eastAsia="ar-SA" w:bidi="hi-IN"/>
        </w:rPr>
        <w:t xml:space="preserve">Compliance Management </w:t>
      </w:r>
    </w:p>
    <w:p w:rsidR="00F123A0" w:rsidRPr="00F123A0" w:rsidRDefault="00F123A0" w:rsidP="00F123A0">
      <w:pPr>
        <w:widowControl/>
        <w:tabs>
          <w:tab w:val="left" w:pos="1134"/>
        </w:tabs>
        <w:suppressAutoHyphens/>
        <w:wordWrap/>
        <w:rPr>
          <w:rFonts w:eastAsia="Times New Roman" w:cs="Arial"/>
          <w:color w:val="000000"/>
          <w:kern w:val="0"/>
          <w:szCs w:val="22"/>
          <w:lang w:val="en-GB" w:eastAsia="ar-SA" w:bidi="hi-IN"/>
        </w:rPr>
      </w:pPr>
    </w:p>
    <w:p w:rsidR="00F123A0" w:rsidRPr="00F123A0" w:rsidRDefault="00F123A0" w:rsidP="001A55A5">
      <w:pPr>
        <w:pStyle w:val="BulletinBody"/>
        <w:rPr>
          <w:lang w:val="en-GB" w:eastAsia="ar-SA"/>
        </w:rPr>
      </w:pPr>
      <w:r w:rsidRPr="00F123A0">
        <w:rPr>
          <w:lang w:val="en-GB" w:eastAsia="ar-SA"/>
        </w:rPr>
        <w:t xml:space="preserve">The Blockchain could provide provenance of data; reduce frauds; and enhance visibility in the supply chain, for example by accessing the commercial documents starting with the initial purchase order between the parties. </w:t>
      </w:r>
    </w:p>
    <w:p w:rsidR="00F123A0" w:rsidRPr="00F123A0" w:rsidRDefault="00F123A0" w:rsidP="001A55A5">
      <w:pPr>
        <w:pStyle w:val="BulletinBody"/>
        <w:rPr>
          <w:lang w:val="en-GB" w:eastAsia="ar-SA"/>
        </w:rPr>
      </w:pPr>
      <w:r w:rsidRPr="00F123A0">
        <w:rPr>
          <w:lang w:val="en-GB" w:eastAsia="ar-SA"/>
        </w:rPr>
        <w:t xml:space="preserve">The Blockchain can help in mitigating and eliminating risks around food security, conflict minerals, counterfeit goods, forced and child </w:t>
      </w:r>
      <w:r w:rsidRPr="00F123A0">
        <w:rPr>
          <w:noProof/>
          <w:lang w:val="en-GB" w:eastAsia="ar-SA"/>
        </w:rPr>
        <w:t>labour</w:t>
      </w:r>
      <w:r w:rsidRPr="00F123A0">
        <w:rPr>
          <w:lang w:val="en-GB" w:eastAsia="ar-SA"/>
        </w:rPr>
        <w:t>, corruption and so forth. Furthermore, the Blockchain can assist in IPR management, providing transparent processes in the rights registration, associated authorizations, enforcement, and taxation issues.</w:t>
      </w:r>
    </w:p>
    <w:p w:rsidR="00F123A0" w:rsidRPr="00F123A0" w:rsidRDefault="00F123A0" w:rsidP="00F123A0">
      <w:pPr>
        <w:widowControl/>
        <w:tabs>
          <w:tab w:val="left" w:pos="1080"/>
        </w:tabs>
        <w:suppressAutoHyphens/>
        <w:wordWrap/>
        <w:ind w:left="540"/>
        <w:rPr>
          <w:rFonts w:eastAsia="Times New Roman" w:cs="Arial"/>
          <w:color w:val="000000"/>
          <w:kern w:val="0"/>
          <w:szCs w:val="22"/>
          <w:lang w:val="en-GB" w:eastAsia="ar-SA" w:bidi="hi-IN"/>
        </w:rPr>
      </w:pPr>
    </w:p>
    <w:p w:rsidR="00F123A0" w:rsidRPr="001A55A5" w:rsidRDefault="00F123A0" w:rsidP="001A55A5">
      <w:pPr>
        <w:pStyle w:val="Heading4"/>
        <w:ind w:left="360"/>
        <w:rPr>
          <w:rFonts w:eastAsia="Times New Roman" w:cs="Arial"/>
          <w:color w:val="000000"/>
          <w:szCs w:val="22"/>
          <w:lang w:val="en-GB" w:eastAsia="ar-SA" w:bidi="hi-IN"/>
        </w:rPr>
      </w:pPr>
      <w:r w:rsidRPr="001A55A5">
        <w:rPr>
          <w:rFonts w:eastAsia="Times New Roman" w:cs="Arial"/>
          <w:color w:val="000000"/>
          <w:szCs w:val="22"/>
          <w:lang w:val="en-GB" w:eastAsia="ar-SA" w:bidi="hi-IN"/>
        </w:rPr>
        <w:t>Post Clearance Audit</w:t>
      </w:r>
    </w:p>
    <w:p w:rsidR="00F123A0" w:rsidRPr="00F123A0" w:rsidRDefault="00F123A0" w:rsidP="00F123A0">
      <w:pPr>
        <w:widowControl/>
        <w:tabs>
          <w:tab w:val="left" w:pos="1080"/>
        </w:tabs>
        <w:suppressAutoHyphens/>
        <w:wordWrap/>
        <w:rPr>
          <w:rFonts w:eastAsia="Times New Roman" w:cs="Arial"/>
          <w:color w:val="000000"/>
          <w:kern w:val="0"/>
          <w:szCs w:val="22"/>
          <w:lang w:val="en-GB" w:eastAsia="ar-SA" w:bidi="hi-IN"/>
        </w:rPr>
      </w:pPr>
    </w:p>
    <w:p w:rsidR="007D07A7" w:rsidRDefault="00F123A0" w:rsidP="001A55A5">
      <w:pPr>
        <w:pStyle w:val="BulletinBody"/>
        <w:rPr>
          <w:lang w:val="en-GB" w:eastAsia="ar-SA"/>
        </w:rPr>
        <w:sectPr w:rsidR="007D07A7" w:rsidSect="00047239">
          <w:endnotePr>
            <w:numFmt w:val="decimal"/>
            <w:numRestart w:val="eachSect"/>
          </w:endnotePr>
          <w:pgSz w:w="11907" w:h="16839" w:code="9"/>
          <w:pgMar w:top="1440" w:right="1440" w:bottom="1440" w:left="1440" w:header="720" w:footer="720" w:gutter="0"/>
          <w:cols w:space="720"/>
          <w:docGrid w:linePitch="360"/>
        </w:sectPr>
      </w:pPr>
      <w:r w:rsidRPr="00F123A0">
        <w:rPr>
          <w:lang w:val="en-GB" w:eastAsia="ar-SA"/>
        </w:rPr>
        <w:t>Another potential use case of the Blockchain is in the audit of Customs declarations and associated transactions and documents, in particular system based holistic audit with an opportunity to look into each and every (as needed) transactional trails.</w:t>
      </w:r>
    </w:p>
    <w:p w:rsidR="007D07A7" w:rsidRPr="007D07A7" w:rsidRDefault="007D07A7" w:rsidP="007D07A7">
      <w:pPr>
        <w:pStyle w:val="Heading2"/>
      </w:pPr>
      <w:bookmarkStart w:id="221" w:name="_Toc517076579"/>
      <w:r>
        <w:lastRenderedPageBreak/>
        <w:t>13. Other best practices of the WCO Members</w:t>
      </w:r>
      <w:bookmarkEnd w:id="221"/>
    </w:p>
    <w:p w:rsidR="007D07A7" w:rsidRDefault="007D07A7" w:rsidP="007D07A7">
      <w:pPr>
        <w:pStyle w:val="Body"/>
        <w:rPr>
          <w:lang w:val="en-GB"/>
        </w:rPr>
      </w:pPr>
    </w:p>
    <w:p w:rsidR="007D07A7" w:rsidRPr="007D07A7" w:rsidRDefault="007D07A7" w:rsidP="007D07A7">
      <w:pPr>
        <w:pStyle w:val="Body"/>
        <w:rPr>
          <w:lang w:val="en-GB"/>
        </w:rPr>
      </w:pPr>
    </w:p>
    <w:p w:rsidR="007D07A7" w:rsidRDefault="007D07A7" w:rsidP="00F469A2">
      <w:pPr>
        <w:pStyle w:val="Heading3"/>
        <w:numPr>
          <w:ilvl w:val="0"/>
          <w:numId w:val="40"/>
        </w:numPr>
      </w:pPr>
      <w:bookmarkStart w:id="222" w:name="_Toc517076580"/>
      <w:r w:rsidRPr="002C7CE4">
        <w:t>Briefing on China Customs’ Crackdown on Illegal Money Transfer</w:t>
      </w:r>
      <w:bookmarkEnd w:id="222"/>
    </w:p>
    <w:p w:rsidR="004059B9" w:rsidRPr="004059B9" w:rsidRDefault="004059B9" w:rsidP="004059B9">
      <w:pPr>
        <w:pStyle w:val="Body"/>
        <w:jc w:val="right"/>
      </w:pPr>
      <w:r>
        <w:t>Provided by China</w:t>
      </w:r>
    </w:p>
    <w:p w:rsidR="007D07A7" w:rsidRPr="002C7CE4" w:rsidRDefault="007D07A7" w:rsidP="00534602">
      <w:pPr>
        <w:pStyle w:val="Heading4"/>
        <w:numPr>
          <w:ilvl w:val="0"/>
          <w:numId w:val="41"/>
        </w:numPr>
        <w:ind w:left="360"/>
      </w:pPr>
      <w:r w:rsidRPr="002C7CE4">
        <w:t>Cooperation between China Customs and the People’s Bank of China</w:t>
      </w:r>
    </w:p>
    <w:p w:rsidR="00272172" w:rsidRDefault="00272172" w:rsidP="007D07A7">
      <w:pPr>
        <w:pStyle w:val="Body"/>
      </w:pPr>
    </w:p>
    <w:p w:rsidR="007D07A7" w:rsidRPr="002C7CE4" w:rsidRDefault="007D07A7" w:rsidP="007D07A7">
      <w:pPr>
        <w:pStyle w:val="Body"/>
      </w:pPr>
      <w:r w:rsidRPr="002C7CE4">
        <w:t xml:space="preserve">The Anti-Smuggling Bureau of the GACC (General Administration of Customs of China) and relevant departments of the People’s Bank of China have worked in cooperation in cracking down smugglings and related money laundry crimes under the framework of joint inter-ministerial meeting on anti-money laundry works. The two sides have worked in close collaboration and cooperation, giving full play to their own strengths. In view of the characteristics of smuggling activities in which, amongst others, transfer of large sums of money and money laundering by illegal private banks are inevitably involved, the anti-smuggling departments and anti-money laundering departments of the PBOC strengthened collaboration and coordination in investigating and gathering evidence on the illegal money transfers associated with smuggling, using data on large-sum and suspicious money transfers. At the same time, the anti-smuggling departments paid greater attention to finding clues about money laundering activities and gathering related evidence, thereby actively working alongside the anti-money laundering departments in their crackdown works. The two taskforces carried out studies of typical cases to gain intuitive understanding of money laundering practices and processes in reality, thereby further enhancing the analytical insight and capability of the anti-money laundering departments, which in turn greatly supports the monitoring and crackdown of money laundering activities associated with smuggling implemented by the anti-money laundering departments of PBOC. An excellent paradigm of win-win collaboration has been achieved. </w:t>
      </w:r>
    </w:p>
    <w:p w:rsidR="007D07A7" w:rsidRPr="002C7CE4" w:rsidRDefault="007D07A7" w:rsidP="007D07A7">
      <w:pPr>
        <w:pStyle w:val="Body"/>
      </w:pPr>
      <w:r w:rsidRPr="002C7CE4">
        <w:t>The two taskforces have developed a sound working relationship and mechanisms for sharing information, including that on anti-money laundry at the PBOC and that on cash-carrying border exit-entry declarations collected by the customs. Specifically, on the one hand, the customs regularly report to the PBOC information on cash-carrying border exit-entry declarations. Pursuant to relevant regulatory documents, the Anti-Smuggling Bureau of the GACC routinely transmits to the Anti-money Laundering Monitoring and Analysis Center data of administrative cases involving individuals carrying excessive amount of currency in border exit and entry. And on the other hand, PBOC circulates to the customs relevant anti-money laundry information. The PBOC circulates relevant anti-money laundry information based on the ongoing cooperation and further strengthens support for the anti-smuggling departments of the customs in their queries on anti-money laundry information. The Anti-</w:t>
      </w:r>
      <w:r w:rsidRPr="002C7CE4">
        <w:lastRenderedPageBreak/>
        <w:t xml:space="preserve">Smuggling Bureau of the GACC has significantly improved the effectiveness and targeted efforts in its anti-money laundry monitoring and analysis by increasing feedbacks on the use of suspicious transaction information of the China Anti-money Laundering Monitoring and Analysis Centre. </w:t>
      </w:r>
    </w:p>
    <w:p w:rsidR="007D07A7" w:rsidRPr="002C7CE4" w:rsidRDefault="007D07A7" w:rsidP="00534602">
      <w:pPr>
        <w:pStyle w:val="Heading4"/>
        <w:numPr>
          <w:ilvl w:val="0"/>
          <w:numId w:val="41"/>
        </w:numPr>
        <w:ind w:left="360"/>
      </w:pPr>
      <w:r w:rsidRPr="002C7CE4">
        <w:t>Related successful cases</w:t>
      </w:r>
    </w:p>
    <w:p w:rsidR="00272172" w:rsidRDefault="00272172" w:rsidP="007D07A7">
      <w:pPr>
        <w:pStyle w:val="Body"/>
      </w:pPr>
    </w:p>
    <w:p w:rsidR="007D07A7" w:rsidRPr="002C7CE4" w:rsidRDefault="007D07A7" w:rsidP="007D07A7">
      <w:pPr>
        <w:pStyle w:val="Body"/>
      </w:pPr>
      <w:r w:rsidRPr="002C7CE4">
        <w:t xml:space="preserve">(1) Case 1: </w:t>
      </w:r>
    </w:p>
    <w:p w:rsidR="007D07A7" w:rsidRPr="002C7CE4" w:rsidRDefault="007D07A7" w:rsidP="007D07A7">
      <w:pPr>
        <w:pStyle w:val="Body"/>
      </w:pPr>
      <w:r w:rsidRPr="002C7CE4">
        <w:t xml:space="preserve">On November 19, 2016, under the unified command of the Anti-smuggling Bureau the GACC, the Economic Crime Investigation Bureau of Ministry of Public Security and the Anti-money Laundering Monitoring and Analysis Center of PBOC and with cooperation from the Hong Kong Customs and Excise Department, the Huangpu Customs, Public Security Bureau of Shenzhen Municipality, State Tax Bureau of Shenzhen Municipality and the Shenzhen Central Sub-branch of PBOC carried out a special law-enforcement raid with the codename “Spade II”. In the raid, a total of 324 law enforcement personnel </w:t>
      </w:r>
      <w:proofErr w:type="gramStart"/>
      <w:r w:rsidRPr="002C7CE4">
        <w:t>was</w:t>
      </w:r>
      <w:proofErr w:type="gramEnd"/>
      <w:r w:rsidRPr="002C7CE4">
        <w:t xml:space="preserve"> mobilized, including 180 customs officers from Huangpu Customs and 24 on-duty armed police officers. They worked in sync in Shenzhen, Guangzhou, Dongguan, Shanghai, Chengdu and Haikou, and raided a crime gang alleged of smuggling and forging special VAT invoices. Thirty-eight criminal suspects were arrested in the raid and the police impounded at the scene a number of audio and video equipment, smuggled goods, as well as computers, documents and other evidences concerning the case.</w:t>
      </w:r>
    </w:p>
    <w:p w:rsidR="007D07A7" w:rsidRPr="002C7CE4" w:rsidRDefault="007D07A7" w:rsidP="007D07A7">
      <w:pPr>
        <w:pStyle w:val="Body"/>
      </w:pPr>
      <w:r w:rsidRPr="002C7CE4">
        <w:t xml:space="preserve">(2) Case 2: </w:t>
      </w:r>
    </w:p>
    <w:p w:rsidR="007D07A7" w:rsidRDefault="007D07A7" w:rsidP="007D07A7">
      <w:pPr>
        <w:pStyle w:val="BulletinBody"/>
        <w:numPr>
          <w:ilvl w:val="0"/>
          <w:numId w:val="0"/>
        </w:numPr>
      </w:pPr>
      <w:r w:rsidRPr="002C7CE4">
        <w:t>At the end of 2014, the Huangpu Customs discovered through following a lead that a gang was smuggling fabrics and allegedly committing other crimes. Following the discovery, Guangdong Sub-administration of General Administration of China Customs coordinated with the Economic Crime Investigation Bureau of Public Security Department of Guangdong Province, Public Security Bureau of Shenzhen Municipality and Audit Division of State Tax Bureau of Shenzhen Municipality to form a joint working group. Their investigations found that a customs clearance company in Shenzhen colluded with a logistics company in Hong Kong; they set up warehouses in Guangdong and Hong Kong, and made repeated customs declarations by means of “importing at low price and exporting at high price” using props such as ramie fabrics, mobile phone cases, chess sets and other low-value commodities. Once the goods are cleared through customs, the customs clearance company would hand the customs declaration form to the criminal gang led by a Mr. Zhan through an agent named Yang. The case has been docketed for investigation and handling at the Public Security Bureau of Shenzhen Municipality. The initial estimate of the total value involved in the case is around RMB 10 billion Yuan.</w:t>
      </w:r>
    </w:p>
    <w:p w:rsidR="007D07A7" w:rsidRDefault="007D07A7" w:rsidP="007D07A7">
      <w:pPr>
        <w:pStyle w:val="BulletinBody"/>
        <w:numPr>
          <w:ilvl w:val="0"/>
          <w:numId w:val="0"/>
        </w:numPr>
      </w:pPr>
    </w:p>
    <w:p w:rsidR="007D07A7" w:rsidRPr="002C7CE4" w:rsidRDefault="007D07A7" w:rsidP="00F469A2">
      <w:pPr>
        <w:pStyle w:val="Heading3"/>
      </w:pPr>
      <w:bookmarkStart w:id="223" w:name="_Toc517076581"/>
      <w:r w:rsidRPr="007D07A7">
        <w:t>COMBA</w:t>
      </w:r>
      <w:r>
        <w:t xml:space="preserve">TTING </w:t>
      </w:r>
      <w:proofErr w:type="gramStart"/>
      <w:r>
        <w:t>I</w:t>
      </w:r>
      <w:r w:rsidR="00A40057">
        <w:t>FFs</w:t>
      </w:r>
      <w:r>
        <w:t xml:space="preserve"> :</w:t>
      </w:r>
      <w:proofErr w:type="gramEnd"/>
      <w:r>
        <w:t xml:space="preserve"> </w:t>
      </w:r>
      <w:r w:rsidRPr="002C7CE4">
        <w:t>THE SUCCESS STORY OF THE NORWEGIAN CURRENCY REGISTER</w:t>
      </w:r>
      <w:bookmarkEnd w:id="223"/>
      <w:r w:rsidRPr="002C7CE4">
        <w:t xml:space="preserve"> </w:t>
      </w:r>
    </w:p>
    <w:p w:rsidR="00A40057" w:rsidRDefault="004059B9" w:rsidP="004059B9">
      <w:pPr>
        <w:pStyle w:val="Body"/>
        <w:jc w:val="right"/>
      </w:pPr>
      <w:r>
        <w:t>Provided by Norway</w:t>
      </w:r>
    </w:p>
    <w:p w:rsidR="007D07A7" w:rsidRPr="002C7CE4" w:rsidRDefault="007D07A7" w:rsidP="007D07A7">
      <w:pPr>
        <w:pStyle w:val="Body"/>
      </w:pPr>
      <w:r w:rsidRPr="002C7CE4">
        <w:lastRenderedPageBreak/>
        <w:t>The Norwegian Currency Register (C.R) has for more than 10 years proved to</w:t>
      </w:r>
      <w:r w:rsidR="009F00F7">
        <w:t xml:space="preserve"> be the most efficient tool in </w:t>
      </w:r>
      <w:r w:rsidRPr="002C7CE4">
        <w:t>fighting all kinds of border crossing crime; including, of course, Illicit Financial Flows. The Police, Customs, Tax, Labor Agency and the Financial Supervisory Authority all have full access to the C.R, of course limit</w:t>
      </w:r>
      <w:r w:rsidR="009F00F7">
        <w:t xml:space="preserve">ed by their own legal powers. </w:t>
      </w:r>
      <w:r w:rsidRPr="002C7CE4">
        <w:t xml:space="preserve">There </w:t>
      </w:r>
      <w:proofErr w:type="gramStart"/>
      <w:r w:rsidRPr="002C7CE4">
        <w:t>are</w:t>
      </w:r>
      <w:proofErr w:type="gramEnd"/>
      <w:r w:rsidRPr="002C7CE4">
        <w:t>, in recent years, hardly any successful Border Crossing crime investigation in Norway, that has not involved use of</w:t>
      </w:r>
      <w:r>
        <w:t xml:space="preserve"> </w:t>
      </w:r>
      <w:r w:rsidRPr="002C7CE4">
        <w:t>the C.R. The Norwegian Currency Register Law, which constitutes the legal fundament for the C.R. adopted by the Norwegian Parliament in 2004, sets a brave example for other countries to follow.</w:t>
      </w:r>
    </w:p>
    <w:p w:rsidR="007D07A7" w:rsidRPr="00A40057" w:rsidRDefault="007D07A7" w:rsidP="007D07A7">
      <w:pPr>
        <w:pStyle w:val="Body"/>
        <w:rPr>
          <w:b/>
          <w:u w:val="single"/>
        </w:rPr>
      </w:pPr>
      <w:r w:rsidRPr="00A40057">
        <w:rPr>
          <w:b/>
          <w:u w:val="single"/>
        </w:rPr>
        <w:t>Background</w:t>
      </w:r>
    </w:p>
    <w:p w:rsidR="007D07A7" w:rsidRPr="002C7CE4" w:rsidRDefault="007D07A7" w:rsidP="007D07A7">
      <w:pPr>
        <w:pStyle w:val="Body"/>
      </w:pPr>
      <w:r w:rsidRPr="002C7CE4">
        <w:t>The underlying background for establishing the Norwegian C.R was the rapidly growing Financial Globalization and Digitalization, combined with the acknowledgement that a substantial part of the border-crossing money flows originated from criminal activities or illegal transactions. These illicit financial flows are indeed enormous, stipulated by in the World Development Report 2017 (World Bank Group) to exceed 1 trillion $ annually. The Norwegian Government realized that having good knowledge of the digital money flows crossing the Norwegian border was essential for avoiding and disclosing border crossing crime in an open economy like the Norwegian.</w:t>
      </w:r>
    </w:p>
    <w:p w:rsidR="007D07A7" w:rsidRPr="00A40057" w:rsidRDefault="007D07A7" w:rsidP="007D07A7">
      <w:pPr>
        <w:pStyle w:val="Body"/>
        <w:rPr>
          <w:b/>
          <w:u w:val="single"/>
        </w:rPr>
      </w:pPr>
      <w:r w:rsidRPr="00A40057">
        <w:rPr>
          <w:b/>
          <w:u w:val="single"/>
        </w:rPr>
        <w:t>Legal framework</w:t>
      </w:r>
    </w:p>
    <w:p w:rsidR="007D07A7" w:rsidRPr="002C7CE4" w:rsidRDefault="007D07A7" w:rsidP="007D07A7">
      <w:pPr>
        <w:pStyle w:val="Body"/>
      </w:pPr>
      <w:r w:rsidRPr="002C7CE4">
        <w:t xml:space="preserve">The Currency Register Law which entered into force May 28th </w:t>
      </w:r>
      <w:proofErr w:type="gramStart"/>
      <w:r w:rsidRPr="002C7CE4">
        <w:t>2004,</w:t>
      </w:r>
      <w:proofErr w:type="gramEnd"/>
      <w:r w:rsidRPr="002C7CE4">
        <w:t xml:space="preserve"> constitutes the legal basis for the Currency Register. The C.R Law has a unique purpose and aim; best described by quoting Paragraph No. 1 of the law: “The purpose of this Law is to prevent and combat Crime, and to contribute to correct payment of taxes and excises, by submitting to the enforcement- and investigative authorities access to information of currency exchanges and of physical or electronic transmitting of means of payment in- and out of Norway.” </w:t>
      </w:r>
    </w:p>
    <w:p w:rsidR="007D07A7" w:rsidRPr="002C7CE4" w:rsidRDefault="007D07A7" w:rsidP="007D07A7">
      <w:pPr>
        <w:pStyle w:val="Body"/>
      </w:pPr>
      <w:r w:rsidRPr="002C7CE4">
        <w:t>Combatting Money Laundering is not specifically mentioned in Paragraph No 1, but it goes without saying that combatting Money Laundering is also one of the main purposes of the C.R.</w:t>
      </w:r>
    </w:p>
    <w:p w:rsidR="007D07A7" w:rsidRPr="002C7CE4" w:rsidRDefault="007D07A7" w:rsidP="007D07A7">
      <w:pPr>
        <w:pStyle w:val="Body"/>
      </w:pPr>
      <w:r w:rsidRPr="002C7CE4">
        <w:t>A law, whose sole purpose is to prevent and combat border crossing crime and protect the tax and excise fundament,  is rather unique, and represents, indeed, an example for other countries to follow.</w:t>
      </w:r>
    </w:p>
    <w:p w:rsidR="007D07A7" w:rsidRPr="00A40057" w:rsidRDefault="007D07A7" w:rsidP="007D07A7">
      <w:pPr>
        <w:pStyle w:val="Body"/>
        <w:rPr>
          <w:b/>
          <w:u w:val="single"/>
        </w:rPr>
      </w:pPr>
      <w:r w:rsidRPr="00A40057">
        <w:rPr>
          <w:b/>
          <w:u w:val="single"/>
        </w:rPr>
        <w:t>The Currency Register</w:t>
      </w:r>
    </w:p>
    <w:p w:rsidR="007D07A7" w:rsidRPr="002C7CE4" w:rsidRDefault="007D07A7" w:rsidP="007D07A7">
      <w:pPr>
        <w:pStyle w:val="Body"/>
      </w:pPr>
      <w:r w:rsidRPr="002C7CE4">
        <w:t>The task of setting up the C.R was given to Norwegian Customs, in the recognition of Customs being the Authority best suited to keep track of all flows, goods and money included, that crosses the border. The main challenge was not to come up with revolutionary software-solutions, but to obtain the required storing- and processing capacity and to simplify reporting to the Register for the obligatory rapporteurs; which are banks, financial institutions, exchange bureaus, money transmitting agencies, governmental agencies etc. Even the exchange of digital currencies like Bitcoins, is subject to reporting to the C.R.</w:t>
      </w:r>
    </w:p>
    <w:p w:rsidR="007D07A7" w:rsidRPr="002C7CE4" w:rsidRDefault="007D07A7" w:rsidP="007D07A7">
      <w:pPr>
        <w:pStyle w:val="Body"/>
      </w:pPr>
      <w:r w:rsidRPr="002C7CE4">
        <w:t xml:space="preserve">Norwegian Customs successfully met the large challenge that setting up the C.R on time and budget represented, and the C.R was up and running by January 2005. As from 2016 </w:t>
      </w:r>
      <w:r w:rsidRPr="002C7CE4">
        <w:lastRenderedPageBreak/>
        <w:t>the running of the C.R has been moved from Customs to Tax; Customs still being the major user of the C.R. Some figures to illustrate the information volumes of the C.R:</w:t>
      </w:r>
    </w:p>
    <w:p w:rsidR="007D07A7" w:rsidRPr="002C7CE4" w:rsidRDefault="007D07A7" w:rsidP="007D07A7">
      <w:pPr>
        <w:pStyle w:val="Body"/>
      </w:pPr>
      <w:r w:rsidRPr="002C7CE4">
        <w:t>*Number of rapporteurs: 186</w:t>
      </w:r>
    </w:p>
    <w:p w:rsidR="007D07A7" w:rsidRPr="002C7CE4" w:rsidRDefault="007D07A7" w:rsidP="007D07A7">
      <w:pPr>
        <w:pStyle w:val="Body"/>
      </w:pPr>
      <w:r w:rsidRPr="002C7CE4">
        <w:t>*Number of annual border crossing transactions. 100 million</w:t>
      </w:r>
    </w:p>
    <w:p w:rsidR="007D07A7" w:rsidRPr="002C7CE4" w:rsidRDefault="007D07A7" w:rsidP="007D07A7">
      <w:pPr>
        <w:pStyle w:val="Body"/>
      </w:pPr>
      <w:r w:rsidRPr="002C7CE4">
        <w:t>*Amount annually reported to the C.R: 15 billion NOK</w:t>
      </w:r>
    </w:p>
    <w:p w:rsidR="007D07A7" w:rsidRPr="002C7CE4" w:rsidRDefault="007D07A7" w:rsidP="007D07A7">
      <w:pPr>
        <w:pStyle w:val="Body"/>
      </w:pPr>
      <w:r w:rsidRPr="002C7CE4">
        <w:t>*Use of foreign credit (and debit) cards in Norway, annually: 11 million withdrawals / 14 billion NOK.</w:t>
      </w:r>
    </w:p>
    <w:p w:rsidR="007D07A7" w:rsidRPr="002C7CE4" w:rsidRDefault="007D07A7" w:rsidP="007D07A7">
      <w:pPr>
        <w:pStyle w:val="Body"/>
      </w:pPr>
      <w:r w:rsidRPr="002C7CE4">
        <w:t>*Use of Norwegian credit (and debit) cards abroad, annually: 82 million withdrawals / 169 billion NOK.</w:t>
      </w:r>
    </w:p>
    <w:p w:rsidR="007D07A7" w:rsidRPr="00A40057" w:rsidRDefault="007D07A7" w:rsidP="007D07A7">
      <w:pPr>
        <w:pStyle w:val="Body"/>
        <w:rPr>
          <w:b/>
          <w:u w:val="single"/>
        </w:rPr>
      </w:pPr>
      <w:r w:rsidRPr="00A40057">
        <w:rPr>
          <w:b/>
          <w:u w:val="single"/>
        </w:rPr>
        <w:t>Impact evaluation</w:t>
      </w:r>
    </w:p>
    <w:p w:rsidR="007D07A7" w:rsidRPr="002C7CE4" w:rsidRDefault="007D07A7" w:rsidP="007D07A7">
      <w:pPr>
        <w:pStyle w:val="Body"/>
      </w:pPr>
      <w:r w:rsidRPr="002C7CE4">
        <w:t>It is, of course, impossible to quantify the Norwegian C.R´s effects on crime prevention and –solving, but there is no doubt that it amounts to billions of NOK in the course of the C.R´s more than 10 years existence.</w:t>
      </w:r>
    </w:p>
    <w:p w:rsidR="007D07A7" w:rsidRPr="002C7CE4" w:rsidRDefault="007D07A7" w:rsidP="007D07A7">
      <w:pPr>
        <w:pStyle w:val="Body"/>
      </w:pPr>
      <w:r w:rsidRPr="002C7CE4">
        <w:t>Typical examples, that also promotes- and necessitates close cooperation, between Police, Customs, Tax and other Governmental Authorities, concerns drugs smuggling, trafficking, tax evasion, money laundering etc. where proof from the C.R. of the alleged perpetrators transmitting large sums of money abroad, often is the element leading to exposure and conviction. Even more importantly when it comes to effects of the C.R. are the preventive effects that the mere existence of the C.R. represents; by increasing the risk of being exposed and loosing the profit, to such a high level, that the potential perpetrator chooses to refrain from undertaking the underlying illegal action.</w:t>
      </w:r>
    </w:p>
    <w:p w:rsidR="007D07A7" w:rsidRPr="002C7CE4" w:rsidRDefault="007D07A7" w:rsidP="007D07A7">
      <w:pPr>
        <w:pStyle w:val="Body"/>
      </w:pPr>
      <w:r w:rsidRPr="002C7CE4">
        <w:t>Social Security Fraud represents a type of crime against which the C.R. has proved to be a highly efficient tool. Living in Norway is a condition for obtaining several kinds of Social Security contributions. The C.R. can tell us in which cash machine or bank branch the money is withdrawn, and if that is consequently done in for example Poland or Nigeria, there is a strong indication of Social Security Fraud.</w:t>
      </w:r>
    </w:p>
    <w:p w:rsidR="007D07A7" w:rsidRPr="002C7CE4" w:rsidRDefault="007D07A7" w:rsidP="007D07A7">
      <w:pPr>
        <w:pStyle w:val="Body"/>
      </w:pPr>
      <w:r w:rsidRPr="002C7CE4">
        <w:t>The arch-typical example, within Customs own home ground, of the benefits of the C.R,  regards under-invoicing and under-declaration of imported goods, and the related tax- or excise evasion. This represents major economic threats to the funding of the welfare-state worldwide. We have thousands of examples of under-declarations being exposed and stopped, by comparing the declared import-value and the real value of the imported goods. And where can you find proof- or strong indications of the real value of the goods in question being substantially higher than the value declared? Yes, of course, in the Currency Register that registers the actual payment for the goods.</w:t>
      </w:r>
    </w:p>
    <w:p w:rsidR="007D07A7" w:rsidRDefault="007D07A7" w:rsidP="007D07A7">
      <w:pPr>
        <w:pStyle w:val="BulletinBody"/>
        <w:numPr>
          <w:ilvl w:val="0"/>
          <w:numId w:val="0"/>
        </w:numPr>
      </w:pPr>
      <w:r w:rsidRPr="002C7CE4">
        <w:t xml:space="preserve">The C.R can also play a role in fighting international terror, as this frequently involves border crossing money flows. The national trauma in Norway in Oslo on July 22nd 2011, where 76 people were assassinated, can serve as an example. This was a terrible act, but it remains a fact that a Norwegian Customs officer in November 2010, on searching through the Currency Register, discovered 41 money transactions from Norwegian citizens to a </w:t>
      </w:r>
      <w:r w:rsidR="009F00F7">
        <w:t xml:space="preserve">country </w:t>
      </w:r>
      <w:proofErr w:type="gramStart"/>
      <w:r w:rsidR="009F00F7">
        <w:t>A</w:t>
      </w:r>
      <w:proofErr w:type="gramEnd"/>
      <w:r w:rsidRPr="002C7CE4">
        <w:t xml:space="preserve"> chemical Manufacturer, and reported the transactions to the Police as suspicious. </w:t>
      </w:r>
      <w:r w:rsidRPr="002C7CE4">
        <w:lastRenderedPageBreak/>
        <w:t>Unfortunately, the police, at that time, did not have sufficient grounds for taking action. Soon after the tragedy however, it was discovered that one of the 41 transactions was a payment for precursors chemicals used in the bomb attack. Had the 41 transactions, caught and registered by the Currency Register in December 2010, been further investigated it remains a possibility, although very faint, that the tr</w:t>
      </w:r>
      <w:r>
        <w:t xml:space="preserve">agedy could have been avoided. </w:t>
      </w:r>
    </w:p>
    <w:p w:rsidR="007D07A7" w:rsidRDefault="007D07A7" w:rsidP="007D07A7">
      <w:pPr>
        <w:pStyle w:val="BulletinBody"/>
        <w:numPr>
          <w:ilvl w:val="0"/>
          <w:numId w:val="0"/>
        </w:numPr>
      </w:pPr>
    </w:p>
    <w:p w:rsidR="007D07A7" w:rsidRPr="002C7CE4" w:rsidRDefault="007D07A7" w:rsidP="00F469A2">
      <w:pPr>
        <w:pStyle w:val="Heading3"/>
      </w:pPr>
      <w:bookmarkStart w:id="224" w:name="_Toc517076582"/>
      <w:r w:rsidRPr="002C7CE4">
        <w:t>Illicit Financial Flows (IFFs): Guardia di Finanza</w:t>
      </w:r>
      <w:bookmarkEnd w:id="224"/>
      <w:r w:rsidRPr="002C7CE4">
        <w:t xml:space="preserve">  </w:t>
      </w:r>
    </w:p>
    <w:p w:rsidR="00774F48" w:rsidRDefault="00774F48" w:rsidP="00774F48">
      <w:pPr>
        <w:pStyle w:val="Body"/>
      </w:pPr>
    </w:p>
    <w:p w:rsidR="00774F48" w:rsidRDefault="00774F48" w:rsidP="00774F48">
      <w:pPr>
        <w:pStyle w:val="Body"/>
        <w:jc w:val="right"/>
      </w:pPr>
      <w:r>
        <w:rPr>
          <w:color w:val="000000"/>
        </w:rPr>
        <w:t>Massimiliano Mora</w:t>
      </w:r>
    </w:p>
    <w:p w:rsidR="00774F48" w:rsidRPr="00774F48" w:rsidRDefault="00774F48" w:rsidP="00774F48">
      <w:pPr>
        <w:pStyle w:val="Body"/>
      </w:pPr>
    </w:p>
    <w:p w:rsidR="007D07A7" w:rsidRPr="002C7CE4" w:rsidRDefault="007D07A7" w:rsidP="00534602">
      <w:pPr>
        <w:pStyle w:val="Heading4"/>
        <w:numPr>
          <w:ilvl w:val="0"/>
          <w:numId w:val="42"/>
        </w:numPr>
        <w:ind w:left="360"/>
      </w:pPr>
      <w:r w:rsidRPr="002C7CE4">
        <w:t>Information exchange with foreign counterparts</w:t>
      </w:r>
    </w:p>
    <w:p w:rsidR="00A40057" w:rsidRDefault="00A40057" w:rsidP="007D07A7">
      <w:pPr>
        <w:pStyle w:val="Body"/>
      </w:pPr>
    </w:p>
    <w:p w:rsidR="007D07A7" w:rsidRPr="002C7CE4" w:rsidRDefault="007D07A7" w:rsidP="007D07A7">
      <w:pPr>
        <w:pStyle w:val="Body"/>
      </w:pPr>
      <w:r w:rsidRPr="002C7CE4">
        <w:t>In the framework of the international cooperation conducted by the II Department of the General Headquarters, the topic of trans border movements of currency was examined, with a view to providing a contribution in the monitoring of asset transfers and the countering the illegal trans</w:t>
      </w:r>
      <w:r w:rsidR="008415E9">
        <w:t xml:space="preserve"> </w:t>
      </w:r>
      <w:r w:rsidRPr="002C7CE4">
        <w:t xml:space="preserve">border movements of cash and bearer instruments. </w:t>
      </w:r>
    </w:p>
    <w:p w:rsidR="007D07A7" w:rsidRPr="002C7CE4" w:rsidRDefault="007D07A7" w:rsidP="007D07A7">
      <w:pPr>
        <w:pStyle w:val="Body"/>
      </w:pPr>
      <w:r w:rsidRPr="002C7CE4">
        <w:t>Indeed, the non-traceability of sums and non-identification of the owners, senders and receivers of the values, poses a serious risk to the economic system, as it facilitates money laundering and terrorist funding activities, as well as frauds that are detrimental to national and EU financial interests.</w:t>
      </w:r>
    </w:p>
    <w:p w:rsidR="007D07A7" w:rsidRPr="002C7CE4" w:rsidRDefault="007D07A7" w:rsidP="007D07A7">
      <w:pPr>
        <w:pStyle w:val="Body"/>
      </w:pPr>
      <w:r w:rsidRPr="002C7CE4">
        <w:t>In this process, detailed cooperation relations were developed with:</w:t>
      </w:r>
    </w:p>
    <w:p w:rsidR="007D07A7" w:rsidRPr="002C7CE4" w:rsidRDefault="007D07A7" w:rsidP="007D07A7">
      <w:pPr>
        <w:pStyle w:val="Body"/>
      </w:pPr>
      <w:r w:rsidRPr="002C7CE4">
        <w:t>a.     Europol, through a specific analysis unit dedicated to financial transactions and movements of suspicious capitals (named “SusTrans” – Suspicious Transaction). In this regard, the Corps’ contribution:</w:t>
      </w:r>
    </w:p>
    <w:p w:rsidR="007D07A7" w:rsidRPr="002C7CE4" w:rsidRDefault="007D07A7" w:rsidP="007D07A7">
      <w:pPr>
        <w:pStyle w:val="Body"/>
      </w:pPr>
      <w:r w:rsidRPr="002C7CE4">
        <w:t xml:space="preserve">(1)  </w:t>
      </w:r>
      <w:proofErr w:type="gramStart"/>
      <w:r w:rsidRPr="002C7CE4">
        <w:t>has</w:t>
      </w:r>
      <w:proofErr w:type="gramEnd"/>
      <w:r w:rsidRPr="002C7CE4">
        <w:t xml:space="preserve"> consisted so far in the sharing of data regarding physical persons entering and/or exiting the national territory, against whom the Guardia di Finanza established violations of the laws on trans-border movements;</w:t>
      </w:r>
    </w:p>
    <w:p w:rsidR="007D07A7" w:rsidRPr="002C7CE4" w:rsidRDefault="007D07A7" w:rsidP="007D07A7">
      <w:pPr>
        <w:pStyle w:val="Body"/>
      </w:pPr>
      <w:r w:rsidRPr="002C7CE4">
        <w:t xml:space="preserve">(2)  </w:t>
      </w:r>
      <w:proofErr w:type="gramStart"/>
      <w:r w:rsidRPr="002C7CE4">
        <w:t>involved</w:t>
      </w:r>
      <w:proofErr w:type="gramEnd"/>
      <w:r w:rsidRPr="002C7CE4">
        <w:t xml:space="preserve"> over 23,000 names in the period 2014-2017;</w:t>
      </w:r>
    </w:p>
    <w:p w:rsidR="007D07A7" w:rsidRPr="002C7CE4" w:rsidRDefault="007D07A7" w:rsidP="007D07A7">
      <w:pPr>
        <w:pStyle w:val="Body"/>
      </w:pPr>
      <w:r w:rsidRPr="002C7CE4">
        <w:t>b.     counterpart agencies in France, Germany, Spain and Belgium, regarding specific agreements and meetings held with the respective Legal Attaches, delegations from the French DNRED (Direction nationale du renseignement et des enquetes douanieres), the German ZKA (Zollkriminalamt), and also – through our Liaison Officer in Spain – the Vigilancia Aduanera.</w:t>
      </w:r>
    </w:p>
    <w:p w:rsidR="007D07A7" w:rsidRDefault="007D07A7" w:rsidP="007D07A7">
      <w:pPr>
        <w:pStyle w:val="Body"/>
      </w:pPr>
      <w:r w:rsidRPr="002C7CE4">
        <w:t>The above information exchange was implemented by manually extracting, from all the statistics of currency documents, the identification data of the transgressors, the route followed, (country of destination, origin or transit) and the sums that were carried by persons in violation of Law Decree 195/2008.</w:t>
      </w:r>
    </w:p>
    <w:p w:rsidR="00A40057" w:rsidRPr="002C7CE4" w:rsidRDefault="00A40057" w:rsidP="007D07A7">
      <w:pPr>
        <w:pStyle w:val="Body"/>
      </w:pPr>
    </w:p>
    <w:p w:rsidR="007D07A7" w:rsidRPr="002C7CE4" w:rsidRDefault="007D07A7" w:rsidP="00534602">
      <w:pPr>
        <w:pStyle w:val="Heading4"/>
        <w:numPr>
          <w:ilvl w:val="0"/>
          <w:numId w:val="42"/>
        </w:numPr>
        <w:ind w:left="360"/>
      </w:pPr>
      <w:r w:rsidRPr="002C7CE4">
        <w:t>2. Case study</w:t>
      </w:r>
    </w:p>
    <w:p w:rsidR="00A40057" w:rsidRDefault="00A40057" w:rsidP="007D07A7">
      <w:pPr>
        <w:pStyle w:val="Body"/>
      </w:pPr>
    </w:p>
    <w:p w:rsidR="007D07A7" w:rsidRPr="002C7CE4" w:rsidRDefault="007D07A7" w:rsidP="007D07A7">
      <w:pPr>
        <w:pStyle w:val="Body"/>
      </w:pPr>
      <w:r w:rsidRPr="002C7CE4">
        <w:t>In November 2017, in the framework of operation “LIQUID GOLD”, coordinated by the Judicial Authority in Milan, the local Tax Police Unit executed arrest warrants for 13 individuals under investigation for criminal association for the purpose of committing money laundering and for providing unlawful payment services aggravated by transnationality. (</w:t>
      </w:r>
      <w:proofErr w:type="gramStart"/>
      <w:r w:rsidRPr="002C7CE4">
        <w:t>articles</w:t>
      </w:r>
      <w:proofErr w:type="gramEnd"/>
      <w:r w:rsidRPr="002C7CE4">
        <w:t xml:space="preserve"> 416 and 648 bis, c.p., art. 131 ter of Legal Decree no. 385/1993 and articles 2, 3 and 4 of Law no. 146/2006).</w:t>
      </w:r>
    </w:p>
    <w:p w:rsidR="007D07A7" w:rsidRPr="002C7CE4" w:rsidRDefault="007D07A7" w:rsidP="007D07A7">
      <w:pPr>
        <w:pStyle w:val="Body"/>
      </w:pPr>
      <w:r w:rsidRPr="002C7CE4">
        <w:t xml:space="preserve">At the same time, cash was seized for a counter value of nearly 1 million euros (in euros, dollars and other foreign currency), in execution of a preventive seizure order – also for the equivalent value - for the purpose of confiscating the assets of the suspects on national territory and in </w:t>
      </w:r>
      <w:r w:rsidR="00A40057">
        <w:t>country A</w:t>
      </w:r>
      <w:r w:rsidRPr="002C7CE4">
        <w:t>, up to the amount of the p</w:t>
      </w:r>
      <w:r w:rsidR="00A40057">
        <w:t>roceeds of the money laundering</w:t>
      </w:r>
      <w:r w:rsidRPr="002C7CE4">
        <w:t xml:space="preserve">, currently equal to 3,937,925. </w:t>
      </w:r>
    </w:p>
    <w:p w:rsidR="007D07A7" w:rsidRPr="002C7CE4" w:rsidRDefault="007D07A7" w:rsidP="007D07A7">
      <w:pPr>
        <w:pStyle w:val="Body"/>
      </w:pPr>
      <w:r w:rsidRPr="002C7CE4">
        <w:t xml:space="preserve">The investigations originated from a control carried out at the Milan Linate Airport in May 2015, concerning a currency declaration submitted (on entering the Country) by a </w:t>
      </w:r>
      <w:r w:rsidR="00A40057">
        <w:t xml:space="preserve">person A </w:t>
      </w:r>
      <w:r w:rsidRPr="002C7CE4">
        <w:t>for the possession of 297,000 euros in cash. As a result of the inspection, the individual was reported to the local Public Prosecutor’s Office for the crime of money laundering.</w:t>
      </w:r>
    </w:p>
    <w:p w:rsidR="007D07A7" w:rsidRPr="002C7CE4" w:rsidRDefault="007D07A7" w:rsidP="007D07A7">
      <w:pPr>
        <w:pStyle w:val="Body"/>
      </w:pPr>
      <w:r w:rsidRPr="002C7CE4">
        <w:t xml:space="preserve">Further investigations conducted on the subject’s cellphone that was seized on the spot, contacts were identified between the </w:t>
      </w:r>
      <w:r w:rsidR="00876C3B">
        <w:t>country B</w:t>
      </w:r>
      <w:r w:rsidRPr="002C7CE4">
        <w:t xml:space="preserve"> citizen and several other </w:t>
      </w:r>
      <w:r w:rsidR="00876C3B">
        <w:t>country B</w:t>
      </w:r>
      <w:r w:rsidRPr="002C7CE4">
        <w:t xml:space="preserve"> and</w:t>
      </w:r>
      <w:r w:rsidR="00876C3B">
        <w:t xml:space="preserve"> C </w:t>
      </w:r>
      <w:r w:rsidRPr="002C7CE4">
        <w:t>nationals. Also, substantial material was found (photos showing considerable amounts of cash, arms and armaments, religious Islamist videos and photos , also of radical nature), leading to believe that he could be involved in illegal transfers of cash and be inked to Islamic fundamentalism.</w:t>
      </w:r>
    </w:p>
    <w:p w:rsidR="007D07A7" w:rsidRPr="002C7CE4" w:rsidRDefault="007D07A7" w:rsidP="007D07A7">
      <w:pPr>
        <w:pStyle w:val="Body"/>
      </w:pPr>
      <w:r w:rsidRPr="002C7CE4">
        <w:t>Following the investigations, the existence of a transnational criminal association was identified, operating in Italy and abroad, active in the transfer, through the Hawala system, of considerable flows of illegal funds deriving from drug trafficking, arms trafficking and facilitating illegal immigration, amounting to at least 10 million euros.</w:t>
      </w:r>
    </w:p>
    <w:p w:rsidR="007D07A7" w:rsidRPr="002C7CE4" w:rsidRDefault="007D07A7" w:rsidP="007D07A7">
      <w:pPr>
        <w:pStyle w:val="Body"/>
      </w:pPr>
      <w:r w:rsidRPr="002C7CE4">
        <w:t>Specifically, the criminal association provided a transnational illegal money transfer service, acting as an actual international clearing house, and therefore committing the crime of unlawful payment services activity.</w:t>
      </w:r>
    </w:p>
    <w:p w:rsidR="007D07A7" w:rsidRPr="002C7CE4" w:rsidRDefault="007D07A7" w:rsidP="007D07A7">
      <w:pPr>
        <w:pStyle w:val="Body"/>
      </w:pPr>
      <w:r w:rsidRPr="002C7CE4">
        <w:t>Based on the system, the “clients” of the organization would deliver the illegally obtained funds to the Hawala brokers present on national territory, receiving in exchange a code to be sent to the foreign subjects who would collect the funds from the counterpart financial intermediaries in their country of residence.</w:t>
      </w:r>
    </w:p>
    <w:p w:rsidR="007D07A7" w:rsidRPr="002C7CE4" w:rsidRDefault="007D07A7" w:rsidP="007D07A7">
      <w:pPr>
        <w:pStyle w:val="Body"/>
      </w:pPr>
      <w:r w:rsidRPr="002C7CE4">
        <w:t>In order to ensure the necessary and immediate cash availability within the mentioned system, the association employed cash couriers to transfe</w:t>
      </w:r>
      <w:r w:rsidR="002D4EC7">
        <w:t xml:space="preserve">r considerable amounts of money </w:t>
      </w:r>
      <w:r w:rsidRPr="002C7CE4">
        <w:t>between the Countries involved in the financial transactions.</w:t>
      </w:r>
    </w:p>
    <w:p w:rsidR="00E469D6" w:rsidRDefault="00E469D6" w:rsidP="00C62B68">
      <w:pPr>
        <w:suppressAutoHyphens/>
        <w:wordWrap/>
        <w:autoSpaceDN w:val="0"/>
        <w:spacing w:line="276" w:lineRule="auto"/>
        <w:textAlignment w:val="baseline"/>
        <w:rPr>
          <w:rFonts w:eastAsia="Times New Roman" w:cs="Arial"/>
          <w:kern w:val="0"/>
          <w:szCs w:val="22"/>
          <w:lang w:eastAsia="ar-SA"/>
        </w:rPr>
        <w:sectPr w:rsidR="00E469D6" w:rsidSect="00047239">
          <w:endnotePr>
            <w:numFmt w:val="decimal"/>
            <w:numRestart w:val="eachSect"/>
          </w:endnotePr>
          <w:pgSz w:w="11907" w:h="16839" w:code="9"/>
          <w:pgMar w:top="1440" w:right="1440" w:bottom="1440" w:left="1440" w:header="720" w:footer="720" w:gutter="0"/>
          <w:cols w:space="720"/>
          <w:docGrid w:linePitch="360"/>
        </w:sectPr>
      </w:pPr>
    </w:p>
    <w:p w:rsidR="000D3C19" w:rsidRDefault="00DB6BAF" w:rsidP="00063BF3">
      <w:pPr>
        <w:pStyle w:val="Heading1"/>
      </w:pPr>
      <w:bookmarkStart w:id="225" w:name="_Toc514221623"/>
      <w:bookmarkStart w:id="226" w:name="_Toc517076583"/>
      <w:proofErr w:type="gramStart"/>
      <w:r>
        <w:lastRenderedPageBreak/>
        <w:t xml:space="preserve">Part </w:t>
      </w:r>
      <w:r w:rsidR="00955AA1">
        <w:t>4</w:t>
      </w:r>
      <w:r>
        <w:t>.</w:t>
      </w:r>
      <w:proofErr w:type="gramEnd"/>
      <w:r>
        <w:t xml:space="preserve"> Conclusion</w:t>
      </w:r>
      <w:bookmarkEnd w:id="225"/>
      <w:bookmarkEnd w:id="226"/>
    </w:p>
    <w:p w:rsidR="00186D91" w:rsidRDefault="00DB6BAF">
      <w:pPr>
        <w:widowControl/>
        <w:wordWrap/>
        <w:rPr>
          <w:rFonts w:eastAsia="Times New Roman" w:cs="Arial"/>
          <w:kern w:val="0"/>
          <w:szCs w:val="22"/>
          <w:lang w:eastAsia="ar-SA"/>
        </w:rPr>
        <w:sectPr w:rsidR="00186D91" w:rsidSect="00047239">
          <w:endnotePr>
            <w:numFmt w:val="decimal"/>
            <w:numRestart w:val="eachSect"/>
          </w:endnotePr>
          <w:pgSz w:w="11907" w:h="16839" w:code="9"/>
          <w:pgMar w:top="1440" w:right="1440" w:bottom="1440" w:left="1440" w:header="720" w:footer="720" w:gutter="0"/>
          <w:cols w:space="720"/>
          <w:docGrid w:linePitch="360"/>
        </w:sectPr>
      </w:pPr>
      <w:r>
        <w:rPr>
          <w:rFonts w:eastAsia="Times New Roman" w:cs="Arial"/>
          <w:kern w:val="0"/>
          <w:szCs w:val="22"/>
          <w:lang w:eastAsia="ar-SA"/>
        </w:rPr>
        <w:br w:type="page"/>
      </w:r>
    </w:p>
    <w:p w:rsidR="00DB6BAF" w:rsidRDefault="00B1410D" w:rsidP="00DB6BAF">
      <w:pPr>
        <w:pStyle w:val="Heading2"/>
      </w:pPr>
      <w:bookmarkStart w:id="227" w:name="_Toc514221624"/>
      <w:bookmarkStart w:id="228" w:name="_Toc517076584"/>
      <w:r>
        <w:lastRenderedPageBreak/>
        <w:t>1</w:t>
      </w:r>
      <w:r w:rsidR="00A40057">
        <w:t>4</w:t>
      </w:r>
      <w:r w:rsidR="00DB6BAF">
        <w:t>. Policy Recommendations</w:t>
      </w:r>
      <w:bookmarkEnd w:id="227"/>
      <w:bookmarkEnd w:id="228"/>
    </w:p>
    <w:p w:rsidR="00CB4237" w:rsidRDefault="00CB4237" w:rsidP="00CB4237">
      <w:pPr>
        <w:widowControl/>
        <w:wordWrap/>
        <w:rPr>
          <w:rFonts w:eastAsia="Times New Roman" w:cs="Arial"/>
          <w:kern w:val="0"/>
          <w:szCs w:val="22"/>
          <w:lang w:val="en-GB" w:eastAsia="ar-SA"/>
        </w:rPr>
      </w:pPr>
    </w:p>
    <w:p w:rsidR="00207FBE" w:rsidRDefault="00207FBE" w:rsidP="00CB4237">
      <w:pPr>
        <w:pStyle w:val="Body"/>
      </w:pPr>
    </w:p>
    <w:p w:rsidR="00CB4237" w:rsidRDefault="00CB4237" w:rsidP="00CB4237">
      <w:pPr>
        <w:pStyle w:val="Body"/>
      </w:pPr>
      <w:r w:rsidRPr="003E75B3">
        <w:t>Based on this conceptual frame</w:t>
      </w:r>
      <w:r>
        <w:t>work</w:t>
      </w:r>
      <w:r w:rsidRPr="003E75B3">
        <w:t xml:space="preserve"> and best practices </w:t>
      </w:r>
      <w:r w:rsidRPr="003E75B3">
        <w:rPr>
          <w:rFonts w:hint="eastAsia"/>
        </w:rPr>
        <w:t>introduced in this Report</w:t>
      </w:r>
      <w:r w:rsidRPr="003E75B3">
        <w:t xml:space="preserve">, </w:t>
      </w:r>
      <w:r w:rsidR="00604C3D">
        <w:t>the WCO recommends that the</w:t>
      </w:r>
      <w:r>
        <w:t xml:space="preserve"> Members:</w:t>
      </w:r>
    </w:p>
    <w:p w:rsidR="006B5A36" w:rsidRDefault="006B5A36" w:rsidP="00534602">
      <w:pPr>
        <w:pStyle w:val="NumbersinBody"/>
        <w:numPr>
          <w:ilvl w:val="0"/>
          <w:numId w:val="44"/>
        </w:numPr>
      </w:pPr>
      <w:r>
        <w:t>Mandate to Customs</w:t>
      </w:r>
    </w:p>
    <w:p w:rsidR="006B5A36" w:rsidRPr="00487B52" w:rsidRDefault="006B5A36" w:rsidP="00534602">
      <w:pPr>
        <w:pStyle w:val="AlphainBody"/>
        <w:numPr>
          <w:ilvl w:val="0"/>
          <w:numId w:val="43"/>
        </w:numPr>
      </w:pPr>
      <w:r w:rsidRPr="007B4F7D">
        <w:t>Ensure</w:t>
      </w:r>
      <w:r w:rsidRPr="00487B52">
        <w:t xml:space="preserve"> that Customs have sufficient mandate to tackle not only under-invoiced imports intended to evade Customs duty, but also over-invoiced imports intended to disguise capital flight as a form of trade payment, under-invoiced exports intended to conceal trade profit abroad such as tax havens, and over-invoiced exports </w:t>
      </w:r>
      <w:r>
        <w:t xml:space="preserve">or under-invoiced imports </w:t>
      </w:r>
      <w:r w:rsidRPr="00487B52">
        <w:t>intended to bring illicit proceeds into the domestic legal financial system.</w:t>
      </w:r>
    </w:p>
    <w:p w:rsidR="006B5A36" w:rsidRDefault="006B5A36" w:rsidP="00534602">
      <w:pPr>
        <w:pStyle w:val="AlphainBody"/>
        <w:numPr>
          <w:ilvl w:val="0"/>
          <w:numId w:val="43"/>
        </w:numPr>
      </w:pPr>
      <w:r w:rsidRPr="00CB50EE">
        <w:t>Allow Customs to access foreign exchange transactions database, and equip Customs with a mand</w:t>
      </w:r>
      <w:r w:rsidRPr="00773C56">
        <w:t>ate to examine whether ‘financial transactions’ between traders correspond to the ‘value of traded goods’.</w:t>
      </w:r>
    </w:p>
    <w:p w:rsidR="00702F35" w:rsidRDefault="00702F35" w:rsidP="00702F35">
      <w:pPr>
        <w:pStyle w:val="NumbersinBody"/>
        <w:numPr>
          <w:ilvl w:val="0"/>
          <w:numId w:val="44"/>
        </w:numPr>
      </w:pPr>
      <w:r>
        <w:t>Capacity Building</w:t>
      </w:r>
    </w:p>
    <w:p w:rsidR="006B5A36" w:rsidRPr="00CB50EE" w:rsidRDefault="006B5A36" w:rsidP="00534602">
      <w:pPr>
        <w:pStyle w:val="AlphainBody"/>
        <w:numPr>
          <w:ilvl w:val="0"/>
          <w:numId w:val="43"/>
        </w:numPr>
      </w:pPr>
      <w:r w:rsidRPr="009842B7">
        <w:t xml:space="preserve">Provide </w:t>
      </w:r>
      <w:r w:rsidR="00702F35">
        <w:t xml:space="preserve">capacity building including </w:t>
      </w:r>
      <w:r w:rsidRPr="009842B7">
        <w:t xml:space="preserve">financial and human resources for Customs to combat IFFs/TM. In managing human resources, Customs should enhance integrity, as it is a pre-requisite for the effective and efficient functioning of a Customs administration, and it is essential in combating IFFs. </w:t>
      </w:r>
    </w:p>
    <w:p w:rsidR="006B5A36" w:rsidRPr="009606F6" w:rsidRDefault="006B5A36" w:rsidP="006B5A36">
      <w:pPr>
        <w:pStyle w:val="NumbersinBody"/>
      </w:pPr>
      <w:r w:rsidRPr="009606F6">
        <w:t>Collaboration</w:t>
      </w:r>
    </w:p>
    <w:p w:rsidR="006B5A36" w:rsidRPr="009606F6" w:rsidRDefault="006B5A36" w:rsidP="006B5A36">
      <w:pPr>
        <w:pStyle w:val="Body"/>
        <w:ind w:firstLine="360"/>
        <w:rPr>
          <w:u w:val="single"/>
        </w:rPr>
      </w:pPr>
      <w:r w:rsidRPr="009606F6">
        <w:rPr>
          <w:u w:val="single"/>
        </w:rPr>
        <w:t>Customs – Trade Business partnership</w:t>
      </w:r>
    </w:p>
    <w:p w:rsidR="006B5A36" w:rsidRDefault="006B5A36" w:rsidP="00534602">
      <w:pPr>
        <w:pStyle w:val="AlphainBody"/>
        <w:numPr>
          <w:ilvl w:val="0"/>
          <w:numId w:val="43"/>
        </w:numPr>
      </w:pPr>
      <w:r>
        <w:t xml:space="preserve">Promote </w:t>
      </w:r>
      <w:r w:rsidRPr="00985D64">
        <w:t>a shared sense of responsibility between the private sector and Customs administrations</w:t>
      </w:r>
      <w:r>
        <w:t xml:space="preserve"> and effective information exchange between them</w:t>
      </w:r>
      <w:r w:rsidRPr="00985D64">
        <w:t xml:space="preserve"> to tackle IFFs</w:t>
      </w:r>
      <w:r>
        <w:t>/TM</w:t>
      </w:r>
      <w:r w:rsidRPr="00985D64">
        <w:t xml:space="preserve"> which</w:t>
      </w:r>
      <w:r>
        <w:t xml:space="preserve"> may</w:t>
      </w:r>
      <w:r w:rsidRPr="00985D64">
        <w:t xml:space="preserve"> arise</w:t>
      </w:r>
      <w:r>
        <w:t>, for example</w:t>
      </w:r>
      <w:r w:rsidRPr="00985D64">
        <w:t xml:space="preserve"> from collusion among importers and exporters.</w:t>
      </w:r>
    </w:p>
    <w:p w:rsidR="006B5A36" w:rsidRDefault="006B5A36" w:rsidP="00534602">
      <w:pPr>
        <w:pStyle w:val="AlphainBody"/>
        <w:numPr>
          <w:ilvl w:val="0"/>
          <w:numId w:val="43"/>
        </w:numPr>
      </w:pPr>
      <w:r>
        <w:t>Establish/enhance Customs-Business partnerships (e.g., WCO Authorized Economic Operators Programme) to improve security, integrity and transparency of international supply chains.</w:t>
      </w:r>
    </w:p>
    <w:p w:rsidR="006B5A36" w:rsidRPr="009606F6" w:rsidRDefault="006B5A36" w:rsidP="006B5A36">
      <w:pPr>
        <w:pStyle w:val="Body"/>
        <w:ind w:firstLine="360"/>
        <w:rPr>
          <w:u w:val="single"/>
        </w:rPr>
      </w:pPr>
      <w:r>
        <w:rPr>
          <w:u w:val="single"/>
        </w:rPr>
        <w:t>Customs – Other Government Agencies partnership</w:t>
      </w:r>
    </w:p>
    <w:p w:rsidR="006B5A36" w:rsidRPr="00CD57D4" w:rsidRDefault="006B5A36" w:rsidP="00534602">
      <w:pPr>
        <w:pStyle w:val="AlphainBody"/>
        <w:numPr>
          <w:ilvl w:val="0"/>
          <w:numId w:val="43"/>
        </w:numPr>
      </w:pPr>
      <w:r w:rsidRPr="00CD57D4">
        <w:t>Review models for information sharing among Customs, Tax, FIU and other agencies to identify any political, legal, or operational challenges to effective co-operation with a view to addressing them.</w:t>
      </w:r>
    </w:p>
    <w:p w:rsidR="006B5A36" w:rsidRDefault="006B5A36" w:rsidP="00534602">
      <w:pPr>
        <w:pStyle w:val="AlphainBody"/>
        <w:numPr>
          <w:ilvl w:val="0"/>
          <w:numId w:val="43"/>
        </w:numPr>
      </w:pPr>
      <w:r w:rsidRPr="00CD57D4">
        <w:t>To the extent possible within a countries’ legal framework, employ enhanced models for co-operation, such as joint risk management, joint investigation teams, joint audit programmes, joint intelligence centres, secondments and co-location of personnel, and joint training programmes.</w:t>
      </w:r>
    </w:p>
    <w:p w:rsidR="006B5A36" w:rsidRPr="00CD57D4" w:rsidRDefault="006B5A36" w:rsidP="00534602">
      <w:pPr>
        <w:pStyle w:val="AlphainBody"/>
        <w:numPr>
          <w:ilvl w:val="0"/>
          <w:numId w:val="43"/>
        </w:numPr>
      </w:pPr>
      <w:r w:rsidRPr="00CD57D4">
        <w:lastRenderedPageBreak/>
        <w:t>Exchange information on the beneficial ownership of traders with Tax authorities, which may affect the actual transaction value of traded goods.</w:t>
      </w:r>
    </w:p>
    <w:p w:rsidR="006B5A36" w:rsidRPr="00F813EA" w:rsidRDefault="006B5A36" w:rsidP="00534602">
      <w:pPr>
        <w:pStyle w:val="AlphainBody"/>
        <w:numPr>
          <w:ilvl w:val="0"/>
          <w:numId w:val="43"/>
        </w:numPr>
      </w:pPr>
      <w:r w:rsidRPr="003E75B3">
        <w:t xml:space="preserve">Exchange Customs records on the trade and financial records of the matched trade. </w:t>
      </w:r>
    </w:p>
    <w:p w:rsidR="006B5A36" w:rsidRPr="00A86912" w:rsidRDefault="006B5A36" w:rsidP="00A86912">
      <w:pPr>
        <w:pStyle w:val="Body"/>
        <w:ind w:firstLine="360"/>
        <w:rPr>
          <w:u w:val="single"/>
        </w:rPr>
      </w:pPr>
      <w:r w:rsidRPr="00A86912">
        <w:rPr>
          <w:u w:val="single"/>
        </w:rPr>
        <w:t>Customs to Customs cooperation</w:t>
      </w:r>
    </w:p>
    <w:p w:rsidR="006B5A36" w:rsidRDefault="006B5A36" w:rsidP="00534602">
      <w:pPr>
        <w:pStyle w:val="AlphainBody"/>
        <w:numPr>
          <w:ilvl w:val="0"/>
          <w:numId w:val="43"/>
        </w:numPr>
      </w:pPr>
      <w:r>
        <w:t>Provide a legal basis and/or develop administrative arrangements for the exchange of information between and among Customs administrations for purposes of compliance and enforcement using WCO instruments and tools such as the revised Model Bilateral Agreement, the Guide to the Exchange of Customs Valuation Information, the Nairobi Convention for mutual administrative assistance in the prevention, investigation and repression of Customs offences, and the Johannesburg Convention for mutual administrative assistance in Customs matters, among others</w:t>
      </w:r>
    </w:p>
    <w:p w:rsidR="006B5A36" w:rsidRPr="0093120B" w:rsidRDefault="006B5A36" w:rsidP="00534602">
      <w:pPr>
        <w:pStyle w:val="AlphainBody"/>
        <w:numPr>
          <w:ilvl w:val="0"/>
          <w:numId w:val="43"/>
        </w:numPr>
      </w:pPr>
      <w:r w:rsidRPr="003E75B3">
        <w:t>Exchange information of trade data</w:t>
      </w:r>
      <w:r w:rsidRPr="003E75B3">
        <w:rPr>
          <w:rFonts w:hint="eastAsia"/>
        </w:rPr>
        <w:t xml:space="preserve"> with trade partners</w:t>
      </w:r>
      <w:r>
        <w:t xml:space="preserve"> including for example through the WCO Customs Enforcement Network (CEN) and WCO Globally Networked Customs (GNC) Utility Blocks,</w:t>
      </w:r>
      <w:r w:rsidRPr="003E75B3">
        <w:t xml:space="preserve"> and identify </w:t>
      </w:r>
      <w:r w:rsidRPr="0093120B">
        <w:t>anomalies and discrepancies that warrant further investigation</w:t>
      </w:r>
      <w:r>
        <w:t>.</w:t>
      </w:r>
    </w:p>
    <w:p w:rsidR="006B5A36" w:rsidRPr="009606F6" w:rsidRDefault="006B5A36" w:rsidP="006B5A36">
      <w:pPr>
        <w:pStyle w:val="NumbersinBody"/>
      </w:pPr>
      <w:r>
        <w:t>Potential use of new technology</w:t>
      </w:r>
    </w:p>
    <w:p w:rsidR="00DB6BAF" w:rsidRPr="007212E4" w:rsidRDefault="006B5A36" w:rsidP="00534602">
      <w:pPr>
        <w:pStyle w:val="AlphainBody"/>
        <w:numPr>
          <w:ilvl w:val="0"/>
          <w:numId w:val="43"/>
        </w:numPr>
      </w:pPr>
      <w:r>
        <w:t>Avail of the</w:t>
      </w:r>
      <w:r w:rsidRPr="003E75B3">
        <w:t xml:space="preserve"> potential </w:t>
      </w:r>
      <w:r>
        <w:t xml:space="preserve">offered by </w:t>
      </w:r>
      <w:r w:rsidRPr="003E75B3">
        <w:t>new technolog</w:t>
      </w:r>
      <w:r>
        <w:t>ies</w:t>
      </w:r>
      <w:r w:rsidRPr="003E75B3">
        <w:t xml:space="preserve"> such as</w:t>
      </w:r>
      <w:r>
        <w:t xml:space="preserve"> data analytics,</w:t>
      </w:r>
      <w:r w:rsidRPr="003E75B3">
        <w:t xml:space="preserve"> </w:t>
      </w:r>
      <w:r>
        <w:t>b</w:t>
      </w:r>
      <w:r w:rsidRPr="003E75B3">
        <w:t xml:space="preserve">lockchain to </w:t>
      </w:r>
      <w:r w:rsidRPr="003E75B3">
        <w:rPr>
          <w:rFonts w:hint="eastAsia"/>
        </w:rPr>
        <w:t xml:space="preserve">prevent </w:t>
      </w:r>
      <w:r>
        <w:t xml:space="preserve">and detect </w:t>
      </w:r>
      <w:r w:rsidRPr="003E75B3">
        <w:rPr>
          <w:rFonts w:hint="eastAsia"/>
        </w:rPr>
        <w:t>any fraudulent manipulation of trade transaction</w:t>
      </w:r>
      <w:r>
        <w:t>s</w:t>
      </w:r>
      <w:r w:rsidRPr="003E75B3">
        <w:rPr>
          <w:rFonts w:hint="eastAsia"/>
        </w:rPr>
        <w:t xml:space="preserve"> by </w:t>
      </w:r>
      <w:r w:rsidRPr="003E75B3">
        <w:t>shar</w:t>
      </w:r>
      <w:r w:rsidRPr="003E75B3">
        <w:rPr>
          <w:rFonts w:hint="eastAsia"/>
        </w:rPr>
        <w:t>ing</w:t>
      </w:r>
      <w:r>
        <w:t xml:space="preserve"> and analyzing </w:t>
      </w:r>
      <w:r w:rsidRPr="003E75B3">
        <w:rPr>
          <w:rFonts w:hint="eastAsia"/>
        </w:rPr>
        <w:t xml:space="preserve">relevant </w:t>
      </w:r>
      <w:r w:rsidRPr="003E75B3">
        <w:t>information in a trusted and secure manner.</w:t>
      </w:r>
    </w:p>
    <w:sectPr w:rsidR="00DB6BAF" w:rsidRPr="007212E4" w:rsidSect="002935DA">
      <w:endnotePr>
        <w:numFmt w:val="decimal"/>
        <w:numRestart w:val="eachSect"/>
      </w:endnotePr>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3C7E" w:rsidRDefault="00CC3C7E" w:rsidP="003D324C">
      <w:r>
        <w:separator/>
      </w:r>
    </w:p>
    <w:p w:rsidR="00CC3C7E" w:rsidRDefault="00CC3C7E"/>
    <w:p w:rsidR="00CC3C7E" w:rsidRDefault="00CC3C7E" w:rsidP="00DD7CBE"/>
    <w:p w:rsidR="00CC3C7E" w:rsidRDefault="00CC3C7E" w:rsidP="00DD7CBE"/>
  </w:endnote>
  <w:endnote w:type="continuationSeparator" w:id="0">
    <w:p w:rsidR="00CC3C7E" w:rsidRDefault="00CC3C7E" w:rsidP="003D324C">
      <w:r>
        <w:continuationSeparator/>
      </w:r>
    </w:p>
    <w:p w:rsidR="00CC3C7E" w:rsidRDefault="00CC3C7E"/>
    <w:p w:rsidR="00CC3C7E" w:rsidRDefault="00CC3C7E" w:rsidP="00DD7CBE"/>
    <w:p w:rsidR="00CC3C7E" w:rsidRDefault="00CC3C7E" w:rsidP="00DD7CBE"/>
  </w:endnote>
  <w:endnote w:id="1">
    <w:p w:rsidR="00A465D2" w:rsidRPr="00DD7CBE" w:rsidRDefault="00A465D2" w:rsidP="00547D77">
      <w:pPr>
        <w:pStyle w:val="Endnote"/>
        <w:rPr>
          <w:lang w:val="en-US"/>
        </w:rPr>
      </w:pPr>
      <w:r w:rsidRPr="00547D77">
        <w:rPr>
          <w:rStyle w:val="EndnoteReference"/>
          <w:vertAlign w:val="baseline"/>
        </w:rPr>
        <w:endnoteRef/>
      </w:r>
      <w:r w:rsidRPr="00FC2576">
        <w:rPr>
          <w:lang w:val="en-US"/>
        </w:rPr>
        <w:t xml:space="preserve"> </w:t>
      </w:r>
      <w:hyperlink r:id="rId1" w:history="1">
        <w:r w:rsidRPr="00DD7CBE">
          <w:rPr>
            <w:rStyle w:val="Hyperlink"/>
            <w:color w:val="auto"/>
            <w:u w:val="none"/>
            <w:lang w:val="en-US"/>
          </w:rPr>
          <w:t>https://www.oecd.org/corruption/Illicit_Financial_Flows_from_Developing_Countries.pdf</w:t>
        </w:r>
      </w:hyperlink>
    </w:p>
  </w:endnote>
  <w:endnote w:id="2">
    <w:p w:rsidR="00A465D2" w:rsidRPr="00DD7CBE" w:rsidRDefault="00A465D2" w:rsidP="00547D77">
      <w:pPr>
        <w:pStyle w:val="Endnote"/>
        <w:rPr>
          <w:lang w:val="en-US"/>
        </w:rPr>
      </w:pPr>
      <w:r w:rsidRPr="00547D77">
        <w:rPr>
          <w:rStyle w:val="EndnoteReference"/>
          <w:vertAlign w:val="baseline"/>
        </w:rPr>
        <w:endnoteRef/>
      </w:r>
      <w:r w:rsidRPr="00DD7CBE">
        <w:rPr>
          <w:lang w:val="en-US"/>
        </w:rPr>
        <w:t xml:space="preserve"> Ibid </w:t>
      </w:r>
      <w:r>
        <w:rPr>
          <w:lang w:val="en-US"/>
        </w:rPr>
        <w:t>Chapter</w:t>
      </w:r>
      <w:r w:rsidRPr="00DD7CBE">
        <w:rPr>
          <w:lang w:val="en-US"/>
        </w:rPr>
        <w:t xml:space="preserve"> 6</w:t>
      </w:r>
    </w:p>
  </w:endnote>
  <w:endnote w:id="3">
    <w:p w:rsidR="00A465D2" w:rsidRPr="00DD7CBE" w:rsidRDefault="00A465D2" w:rsidP="00547D77">
      <w:pPr>
        <w:pStyle w:val="Endnote"/>
        <w:rPr>
          <w:lang w:val="en-US"/>
        </w:rPr>
      </w:pPr>
      <w:r w:rsidRPr="00547D77">
        <w:rPr>
          <w:rStyle w:val="EndnoteReference"/>
          <w:vertAlign w:val="baseline"/>
        </w:rPr>
        <w:endnoteRef/>
      </w:r>
      <w:r w:rsidRPr="00DD7CBE">
        <w:rPr>
          <w:lang w:val="en-US"/>
        </w:rPr>
        <w:t xml:space="preserve"> Data from OECD DAC CRS database, commitments to Government and Civil Society, Total, totals in current prices </w:t>
      </w:r>
    </w:p>
  </w:endnote>
  <w:endnote w:id="4">
    <w:p w:rsidR="00A465D2" w:rsidRPr="00DD7CBE" w:rsidRDefault="00A465D2" w:rsidP="00547D77">
      <w:pPr>
        <w:pStyle w:val="Endnote"/>
        <w:rPr>
          <w:lang w:val="en-US"/>
        </w:rPr>
      </w:pPr>
      <w:r w:rsidRPr="00547D77">
        <w:rPr>
          <w:rStyle w:val="EndnoteReference"/>
          <w:vertAlign w:val="baseline"/>
        </w:rPr>
        <w:endnoteRef/>
      </w:r>
      <w:r w:rsidRPr="00DD7CBE">
        <w:rPr>
          <w:lang w:val="en-US"/>
        </w:rPr>
        <w:t xml:space="preserve"> Data from OECD DAC CRS database, keyword search on project level data</w:t>
      </w:r>
    </w:p>
  </w:endnote>
  <w:endnote w:id="5">
    <w:p w:rsidR="00A465D2" w:rsidRPr="005B44E8" w:rsidRDefault="00A465D2" w:rsidP="005B44E8">
      <w:pPr>
        <w:pStyle w:val="Endnote"/>
        <w:rPr>
          <w:rStyle w:val="EndnoteReference"/>
          <w:vertAlign w:val="baseline"/>
        </w:rPr>
      </w:pPr>
      <w:r w:rsidRPr="005B44E8">
        <w:rPr>
          <w:rStyle w:val="EndnoteReference"/>
          <w:vertAlign w:val="baseline"/>
        </w:rPr>
        <w:endnoteRef/>
      </w:r>
      <w:r w:rsidRPr="005B44E8">
        <w:rPr>
          <w:rStyle w:val="EndnoteReference"/>
          <w:vertAlign w:val="baseline"/>
        </w:rPr>
        <w:t xml:space="preserve"> For example, difference in CIF/FOB ratio, incoterms, attribution of tradepartner, FX rate, time period, low value thresholdsbetweentradepartners, and anyadjustments to the import Customs value to be made under Article 8 of the Agreement on Implementation of Article VII of the GATT 1994, Intercoms </w:t>
      </w:r>
    </w:p>
  </w:endnote>
  <w:endnote w:id="6">
    <w:p w:rsidR="00A465D2" w:rsidRPr="005B44E8" w:rsidRDefault="00A465D2" w:rsidP="005B44E8">
      <w:pPr>
        <w:pStyle w:val="Endnote"/>
        <w:rPr>
          <w:rStyle w:val="EndnoteReference"/>
          <w:vertAlign w:val="baseline"/>
        </w:rPr>
      </w:pPr>
      <w:r w:rsidRPr="005B44E8">
        <w:rPr>
          <w:rStyle w:val="EndnoteReference"/>
          <w:vertAlign w:val="baseline"/>
        </w:rPr>
        <w:endnoteRef/>
      </w:r>
      <w:r>
        <w:t xml:space="preserve"> </w:t>
      </w:r>
      <w:hyperlink r:id="rId2" w:history="1">
        <w:r w:rsidRPr="005B44E8">
          <w:rPr>
            <w:rStyle w:val="EndnoteReference"/>
            <w:vertAlign w:val="baseline"/>
          </w:rPr>
          <w:t>https://iccwbo.org/resources-for-business/incoterms-rules/incoterms-rules-2010/</w:t>
        </w:r>
      </w:hyperlink>
    </w:p>
  </w:endnote>
  <w:endnote w:id="7">
    <w:p w:rsidR="00A465D2" w:rsidRPr="004668D9" w:rsidRDefault="00A465D2" w:rsidP="004668D9">
      <w:pPr>
        <w:pStyle w:val="Endnote"/>
        <w:rPr>
          <w:lang w:val="en-US"/>
        </w:rPr>
      </w:pPr>
      <w:r w:rsidRPr="003B1A6F">
        <w:rPr>
          <w:rStyle w:val="EndnoteReference"/>
          <w:rFonts w:asciiTheme="minorHAnsi" w:hAnsiTheme="minorHAnsi" w:cstheme="minorHAnsi"/>
        </w:rPr>
        <w:endnoteRef/>
      </w:r>
      <w:r w:rsidRPr="00476EE0">
        <w:rPr>
          <w:lang w:val="en-US"/>
        </w:rPr>
        <w:t xml:space="preserve"> Alternatively, the trade gap can be represented as a proportional difference (for example, (</w:t>
      </w:r>
      <w:r w:rsidRPr="00476EE0">
        <w:rPr>
          <w:b/>
          <w:lang w:val="en-US"/>
        </w:rPr>
        <w:t>V</w:t>
      </w:r>
      <w:r w:rsidRPr="00476EE0">
        <w:rPr>
          <w:b/>
          <w:vertAlign w:val="superscript"/>
          <w:lang w:val="en-US"/>
        </w:rPr>
        <w:t>A</w:t>
      </w:r>
      <w:r w:rsidRPr="00476EE0">
        <w:rPr>
          <w:lang w:val="en-US"/>
        </w:rPr>
        <w:t>-</w:t>
      </w:r>
      <w:r w:rsidRPr="00476EE0">
        <w:rPr>
          <w:b/>
          <w:lang w:val="en-US"/>
        </w:rPr>
        <w:t>V</w:t>
      </w:r>
      <w:r w:rsidRPr="00476EE0">
        <w:rPr>
          <w:b/>
          <w:vertAlign w:val="superscript"/>
          <w:lang w:val="en-US"/>
        </w:rPr>
        <w:t>B</w:t>
      </w:r>
      <w:r w:rsidRPr="00476EE0">
        <w:rPr>
          <w:lang w:val="en-US"/>
        </w:rPr>
        <w:t>)/</w:t>
      </w:r>
      <w:r w:rsidRPr="00476EE0">
        <w:rPr>
          <w:b/>
          <w:lang w:val="en-US"/>
        </w:rPr>
        <w:t>V</w:t>
      </w:r>
      <w:r w:rsidRPr="00476EE0">
        <w:rPr>
          <w:b/>
          <w:vertAlign w:val="superscript"/>
          <w:lang w:val="en-US"/>
        </w:rPr>
        <w:t>A</w:t>
      </w:r>
      <w:r w:rsidRPr="00476EE0">
        <w:rPr>
          <w:lang w:val="en-US"/>
        </w:rPr>
        <w:t xml:space="preserve"> or (</w:t>
      </w:r>
      <w:r w:rsidRPr="00476EE0">
        <w:rPr>
          <w:b/>
          <w:lang w:val="en-US"/>
        </w:rPr>
        <w:t>V</w:t>
      </w:r>
      <w:r w:rsidRPr="00476EE0">
        <w:rPr>
          <w:b/>
          <w:vertAlign w:val="superscript"/>
          <w:lang w:val="en-US"/>
        </w:rPr>
        <w:t>A</w:t>
      </w:r>
      <w:r w:rsidRPr="00476EE0">
        <w:rPr>
          <w:lang w:val="en-US"/>
        </w:rPr>
        <w:t>/</w:t>
      </w:r>
      <w:r w:rsidRPr="00476EE0">
        <w:rPr>
          <w:b/>
          <w:lang w:val="en-US"/>
        </w:rPr>
        <w:t>V</w:t>
      </w:r>
      <w:r w:rsidRPr="00476EE0">
        <w:rPr>
          <w:b/>
          <w:vertAlign w:val="superscript"/>
          <w:lang w:val="en-US"/>
        </w:rPr>
        <w:t>B</w:t>
      </w:r>
      <w:r w:rsidRPr="00476EE0">
        <w:rPr>
          <w:lang w:val="en-US"/>
        </w:rPr>
        <w:t xml:space="preserve">) or some other variants of this). </w:t>
      </w:r>
      <w:r w:rsidRPr="004668D9">
        <w:rPr>
          <w:lang w:val="en-US"/>
        </w:rPr>
        <w:t>Proportional differences are especially useful in the econometric analysis of trade gaps discussed later in this section.</w:t>
      </w:r>
    </w:p>
  </w:endnote>
  <w:endnote w:id="8">
    <w:p w:rsidR="00A465D2" w:rsidRPr="004668D9" w:rsidRDefault="00A465D2" w:rsidP="004668D9">
      <w:pPr>
        <w:pStyle w:val="Endnote"/>
        <w:rPr>
          <w:lang w:val="en-US"/>
        </w:rPr>
      </w:pPr>
      <w:r w:rsidRPr="00A90753">
        <w:rPr>
          <w:rStyle w:val="EndnoteReference"/>
          <w:rFonts w:asciiTheme="minorHAnsi" w:hAnsiTheme="minorHAnsi" w:cstheme="minorHAnsi"/>
        </w:rPr>
        <w:endnoteRef/>
      </w:r>
      <w:r w:rsidRPr="00476EE0">
        <w:rPr>
          <w:lang w:val="en-US"/>
        </w:rPr>
        <w:t xml:space="preserve"> The PCM literature covered in this overview is voluminous, spanning decades of research. </w:t>
      </w:r>
      <w:r w:rsidRPr="004668D9">
        <w:rPr>
          <w:lang w:val="en-US"/>
        </w:rPr>
        <w:t>For more detail on the evolution of this research, see the especially useful surveys in Nitsch (2012), Hamanaka (2012) and Cantens (2015) and the earlier works cited therein.</w:t>
      </w:r>
    </w:p>
  </w:endnote>
  <w:endnote w:id="9">
    <w:p w:rsidR="00A465D2" w:rsidRPr="004668D9" w:rsidRDefault="00A465D2" w:rsidP="004668D9">
      <w:pPr>
        <w:pStyle w:val="Endnote"/>
        <w:rPr>
          <w:lang w:val="en-US"/>
        </w:rPr>
      </w:pPr>
      <w:r w:rsidRPr="00C41C97">
        <w:rPr>
          <w:rStyle w:val="EndnoteReference"/>
          <w:rFonts w:asciiTheme="minorHAnsi" w:hAnsiTheme="minorHAnsi" w:cstheme="minorHAnsi"/>
        </w:rPr>
        <w:endnoteRef/>
      </w:r>
      <w:r w:rsidRPr="00476EE0">
        <w:rPr>
          <w:lang w:val="en-US"/>
        </w:rPr>
        <w:t xml:space="preserve"> The available bilateral databases also differ from the idealized setting in that they only cover merchandise trade. </w:t>
      </w:r>
      <w:r w:rsidRPr="004668D9">
        <w:rPr>
          <w:lang w:val="en-US"/>
        </w:rPr>
        <w:t>TM in transnational trade of services is beyond the scope of those databases.</w:t>
      </w:r>
    </w:p>
  </w:endnote>
  <w:endnote w:id="10">
    <w:p w:rsidR="00A465D2" w:rsidRPr="004668D9" w:rsidRDefault="00A465D2" w:rsidP="004668D9">
      <w:pPr>
        <w:pStyle w:val="Endnote"/>
        <w:rPr>
          <w:lang w:val="en-US"/>
        </w:rPr>
      </w:pPr>
      <w:r w:rsidRPr="005F6BDE">
        <w:rPr>
          <w:rStyle w:val="EndnoteReference"/>
          <w:rFonts w:asciiTheme="minorHAnsi" w:hAnsiTheme="minorHAnsi" w:cstheme="minorHAnsi"/>
        </w:rPr>
        <w:endnoteRef/>
      </w:r>
      <w:r w:rsidRPr="00476EE0">
        <w:rPr>
          <w:lang w:val="en-US"/>
        </w:rPr>
        <w:t xml:space="preserve"> This problem affects both the PCM and PF approaches. For this reason, the PF approach (which focuses on irregular pricing) must assume that all TM is mispricing. This may be a realistic assumption, but it cannot be tested. In the case of the PCM approach, TM is generally associated with irregularities in the mirror reports for trade values. Many PCM practitioners have used mirror volumes, when available, as a way of assigning “reliability” weights to estimated trade value gaps, with higher weights assigned to those valuations of the trade gap (i.e., </w:t>
      </w:r>
      <w:r w:rsidRPr="00476EE0">
        <w:rPr>
          <w:b/>
          <w:lang w:val="en-US"/>
        </w:rPr>
        <w:t>V</w:t>
      </w:r>
      <w:r w:rsidRPr="00476EE0">
        <w:rPr>
          <w:b/>
          <w:vertAlign w:val="superscript"/>
          <w:lang w:val="en-US"/>
        </w:rPr>
        <w:t>A</w:t>
      </w:r>
      <w:r w:rsidRPr="00476EE0">
        <w:rPr>
          <w:lang w:val="en-US"/>
        </w:rPr>
        <w:t xml:space="preserve"> – </w:t>
      </w:r>
      <w:r w:rsidRPr="00476EE0">
        <w:rPr>
          <w:b/>
          <w:lang w:val="en-US"/>
        </w:rPr>
        <w:t>V</w:t>
      </w:r>
      <w:r w:rsidRPr="00476EE0">
        <w:rPr>
          <w:b/>
          <w:vertAlign w:val="superscript"/>
          <w:lang w:val="en-US"/>
        </w:rPr>
        <w:t>B</w:t>
      </w:r>
      <w:r w:rsidRPr="00476EE0">
        <w:rPr>
          <w:lang w:val="en-US"/>
        </w:rPr>
        <w:t xml:space="preserve"> in [1]) for which the associated differences in volumes are smaller. </w:t>
      </w:r>
      <w:r w:rsidRPr="004668D9">
        <w:rPr>
          <w:lang w:val="en-US"/>
        </w:rPr>
        <w:t>In effect, such implementations of the PCM approach would also treat TM as a mispricing phenomenon.</w:t>
      </w:r>
    </w:p>
  </w:endnote>
  <w:endnote w:id="11">
    <w:p w:rsidR="00A465D2" w:rsidRPr="004668D9" w:rsidRDefault="00A465D2" w:rsidP="004668D9">
      <w:pPr>
        <w:pStyle w:val="Endnote"/>
        <w:rPr>
          <w:lang w:val="en-US"/>
        </w:rPr>
      </w:pPr>
      <w:r w:rsidRPr="007C5731">
        <w:rPr>
          <w:rStyle w:val="EndnoteReference"/>
          <w:rFonts w:asciiTheme="minorHAnsi" w:hAnsiTheme="minorHAnsi" w:cstheme="minorHAnsi"/>
        </w:rPr>
        <w:endnoteRef/>
      </w:r>
      <w:r w:rsidRPr="00476EE0">
        <w:rPr>
          <w:lang w:val="en-US"/>
        </w:rPr>
        <w:t xml:space="preserve"> Over the years, there have been many studies using mirror trade gaps to estimate transport margins with mixed results; one area where researchers have tended to agree is that, at best, transport margins can explain only a portion of the calculated trade gaps.  In recent years, two major research studies have endeavoured to estimate transport margins from the HS-6 commodity trade gaps in the Comtrade data.  Using Comtrade data for the 1989-2004 </w:t>
      </w:r>
      <w:proofErr w:type="gramStart"/>
      <w:r w:rsidRPr="00476EE0">
        <w:rPr>
          <w:lang w:val="en-US"/>
        </w:rPr>
        <w:t>period</w:t>
      </w:r>
      <w:proofErr w:type="gramEnd"/>
      <w:r w:rsidRPr="00476EE0">
        <w:rPr>
          <w:lang w:val="en-US"/>
        </w:rPr>
        <w:t>, Gaulier &amp; Zignano (2010) estimate an average CIF/FOB margin of between 2.7 percent and 3.4 percent. More recently, Miao &amp; Fortanier (2016) apply similar estimation techniques to a filtered sample of Comtrade data for the 1995-2013 period and estimate average CIF/</w:t>
      </w:r>
      <w:proofErr w:type="gramStart"/>
      <w:r w:rsidRPr="00476EE0">
        <w:rPr>
          <w:lang w:val="en-US"/>
        </w:rPr>
        <w:t>FOB  margin</w:t>
      </w:r>
      <w:proofErr w:type="gramEnd"/>
      <w:r w:rsidRPr="00476EE0">
        <w:rPr>
          <w:lang w:val="en-US"/>
        </w:rPr>
        <w:t xml:space="preserve"> of 6.2 percent. Those authors attribute their higher estimate to the use of a filter that excludes Comtrade records with large volume discrepancies from the statistical analysis. </w:t>
      </w:r>
      <w:r w:rsidRPr="004668D9">
        <w:rPr>
          <w:lang w:val="en-US"/>
        </w:rPr>
        <w:t>Both those measures (as well as other estimates cited in the two papers) are well below the widely-used 10 percent margin (used, for example, by the IMF in its reporting of merchandise imports in recent decades).</w:t>
      </w:r>
    </w:p>
  </w:endnote>
  <w:endnote w:id="12">
    <w:p w:rsidR="00A465D2" w:rsidRPr="004668D9" w:rsidRDefault="00A465D2" w:rsidP="004668D9">
      <w:pPr>
        <w:pStyle w:val="Endnote"/>
        <w:rPr>
          <w:lang w:val="en-US"/>
        </w:rPr>
      </w:pPr>
      <w:r w:rsidRPr="00010B1F">
        <w:rPr>
          <w:rStyle w:val="EndnoteReference"/>
          <w:rFonts w:asciiTheme="minorHAnsi" w:hAnsiTheme="minorHAnsi" w:cstheme="minorHAnsi"/>
        </w:rPr>
        <w:endnoteRef/>
      </w:r>
      <w:r w:rsidRPr="004668D9">
        <w:rPr>
          <w:lang w:val="en-US"/>
        </w:rPr>
        <w:t xml:space="preserve"> See, for example, Andriamananjara, Arce and Ferrantino (2004) for a fuller discussion of this.</w:t>
      </w:r>
    </w:p>
  </w:endnote>
  <w:endnote w:id="13">
    <w:p w:rsidR="00A465D2" w:rsidRPr="004668D9" w:rsidRDefault="00A465D2" w:rsidP="004668D9">
      <w:pPr>
        <w:pStyle w:val="Endnote"/>
        <w:rPr>
          <w:lang w:val="en-US"/>
        </w:rPr>
      </w:pPr>
      <w:r w:rsidRPr="00FB4846">
        <w:rPr>
          <w:rStyle w:val="EndnoteReference"/>
          <w:rFonts w:asciiTheme="minorHAnsi" w:hAnsiTheme="minorHAnsi" w:cstheme="minorHAnsi"/>
        </w:rPr>
        <w:endnoteRef/>
      </w:r>
      <w:r w:rsidRPr="00476EE0">
        <w:rPr>
          <w:lang w:val="en-US"/>
        </w:rPr>
        <w:t xml:space="preserve"> Historically, the IMF filled in missing country reports using a combination of partner country data, total trade, regional projections and trend extrapolations. In March 2017, the IMF first published DOTS estimates using a more sophisticated methodology designed to make the treatment of missing country reports better reflect observed developments in trade. </w:t>
      </w:r>
      <w:r w:rsidRPr="004668D9">
        <w:rPr>
          <w:lang w:val="en-US"/>
        </w:rPr>
        <w:t>For details on the new methodology, see Marini, Dipplesman and Stanger (2018).</w:t>
      </w:r>
    </w:p>
  </w:endnote>
  <w:endnote w:id="14">
    <w:p w:rsidR="00A465D2" w:rsidRPr="004668D9" w:rsidRDefault="00A465D2" w:rsidP="004668D9">
      <w:pPr>
        <w:pStyle w:val="Endnote"/>
        <w:rPr>
          <w:lang w:val="en-US"/>
        </w:rPr>
      </w:pPr>
      <w:r w:rsidRPr="00F456DE">
        <w:rPr>
          <w:rStyle w:val="EndnoteReference"/>
          <w:rFonts w:asciiTheme="minorHAnsi" w:hAnsiTheme="minorHAnsi" w:cstheme="minorHAnsi"/>
        </w:rPr>
        <w:endnoteRef/>
      </w:r>
      <w:r w:rsidRPr="00476EE0">
        <w:rPr>
          <w:lang w:val="en-US"/>
        </w:rPr>
        <w:t xml:space="preserve"> This characteristic of the Comtrade data can be illustrated more concretely. A sampling of 190 countries’ import reports (154 developing countries and 36 advanced countries) for the 2000-2015 period yields over 106 million records of country-reported imports. Of those records, 57 percent (about 60 million records) yield matched reports (i.e., country-reported import values and partner-reported export values) and the remaining 43 percent (about 46 million records) represent “orphaned” imports (i.e., country-reported import values with no corresponding partner-reported export values). On top of that, an additional 32 million records of Comtrade data contain what might been called “lost” imports, or partner-reported exports with no corresponding country reported imports. In value terms, the problem seems less severe (79 percent matched imports and 11 percent orphaned imports and an additional $12 trillion of lost imports) but still significant. </w:t>
      </w:r>
      <w:r w:rsidRPr="004668D9">
        <w:rPr>
          <w:lang w:val="en-US"/>
        </w:rPr>
        <w:t>Implementing the PCM in practice with Comtrade data requires the researcher to make decisions about the treatment of matched, orphaned and lost trade flows.</w:t>
      </w:r>
    </w:p>
  </w:endnote>
  <w:endnote w:id="15">
    <w:p w:rsidR="00A465D2" w:rsidRPr="004668D9" w:rsidRDefault="00A465D2" w:rsidP="004668D9">
      <w:pPr>
        <w:pStyle w:val="Endnote"/>
        <w:rPr>
          <w:lang w:val="en-US"/>
        </w:rPr>
      </w:pPr>
      <w:r w:rsidRPr="001C659C">
        <w:rPr>
          <w:rStyle w:val="EndnoteReference"/>
          <w:rFonts w:asciiTheme="minorHAnsi" w:hAnsiTheme="minorHAnsi" w:cstheme="minorHAnsi"/>
        </w:rPr>
        <w:endnoteRef/>
      </w:r>
      <w:r w:rsidRPr="004668D9">
        <w:rPr>
          <w:lang w:val="en-US"/>
        </w:rPr>
        <w:t xml:space="preserve"> The taxonomy is that originally presented in Federico and Tena (1991). </w:t>
      </w:r>
    </w:p>
  </w:endnote>
  <w:endnote w:id="16">
    <w:p w:rsidR="00A465D2" w:rsidRPr="004668D9" w:rsidRDefault="00A465D2" w:rsidP="004668D9">
      <w:pPr>
        <w:pStyle w:val="Endnote"/>
        <w:rPr>
          <w:lang w:val="en-US"/>
        </w:rPr>
      </w:pPr>
      <w:r w:rsidRPr="005A2D69">
        <w:rPr>
          <w:rStyle w:val="EndnoteReference"/>
          <w:rFonts w:asciiTheme="minorHAnsi" w:hAnsiTheme="minorHAnsi" w:cstheme="minorHAnsi"/>
        </w:rPr>
        <w:endnoteRef/>
      </w:r>
      <w:r w:rsidRPr="004668D9">
        <w:rPr>
          <w:lang w:val="en-US"/>
        </w:rPr>
        <w:t xml:space="preserve"> Among the most widely used auxiliary databases used to account for unavoidable and structural factors affecting trade gaps are the geographic data.</w:t>
      </w:r>
    </w:p>
  </w:endnote>
  <w:endnote w:id="17">
    <w:p w:rsidR="00A465D2" w:rsidRPr="004668D9" w:rsidRDefault="00A465D2" w:rsidP="004668D9">
      <w:pPr>
        <w:pStyle w:val="Endnote"/>
        <w:rPr>
          <w:lang w:val="en-US"/>
        </w:rPr>
      </w:pPr>
      <w:r w:rsidRPr="00473FC3">
        <w:rPr>
          <w:rStyle w:val="EndnoteReference"/>
          <w:rFonts w:asciiTheme="minorHAnsi" w:hAnsiTheme="minorHAnsi" w:cstheme="minorHAnsi"/>
        </w:rPr>
        <w:endnoteRef/>
      </w:r>
      <w:r w:rsidRPr="00476EE0">
        <w:rPr>
          <w:lang w:val="en-US"/>
        </w:rPr>
        <w:t xml:space="preserve"> The designation of countries as developing/emerging or advanced is made by the IMF. The developing and emerging economies included in the sample are: Afghanistan, Albania, Algeria, Angola, Antigua and Barbuda, Argentina, Armenia, Aruba, Azerbaijan, Bahamas, Bahrain, Bangladesh, Barbados, Belarus, Belize, Benin, Bhutan, Bolivia, Bosnia and Herzegovina, Botswana, Brazil, Brunei Darussalam, Bulgaria, Burkina Faso, Burundi, Cabo Verde, Cambodia, Cameroon, Central African Republic, Chad, Chile, People’s Republic of China, Colombia, Comoros, Democratic Republic of Congo, Republic of Congo, Costa Rica, Cote d'Ivoire, Croatia, Djibouti, Dominica, Dominican Republic, Ecuador, Egypt, El Salvador, Equatorial Guinea, Eritrea, Ethiopia, Fiji, Gabon, Gambia, Georgia, Ghana, Grenada, Guatemala, Guinea, Guinea-Bissau, Guyana, Haiti, Honduras, Hungary, India, Indonesia, Iran, Iraq, Jamaica, Jordan, Kazakhstan, Kenya, Kiribati, Kosovo, Kuwait, Kyrgyz Republic, the Lao People's Democratic Republic, Lebanon, Lesotho, Liberia, Libya, Macedonia, Madagascar, Malawi, Malaysia, Maldives, Mali, Marshall Islands, Mauritania, Mauritius, Mexico, Federated States of Micronesia, Moldova, Mongolia, Montenegro, Morocco, Mozambique, Myanmar, Namibia, Nepal, Nicaragua, Niger, Nigeria, Oman, Pakistan, Palau, Panama, Papua New Guinea, Paraguay, Peru, Philippines, Poland, Qatar, Romania, Russia, Rwanda, Samoa, Sao Tome &amp; Principe, Saudi Arabia, Senegal, Serbia, Seychelles, Sierra Leone, Solomon Islands, Somalia, South Africa, South Sudan, Sri Lanka, St. Kitts &amp; Nevis, St. Lucia, St. Vincent &amp; the Grenadines, Sudan, Suriname, Swaziland, Syria, Tajikistan, Tanzania, Thailand, Timor-Leste, Togo, Tonga, Trinidad &amp; Tobago, Tunisia, Turkey, Turkmenistan, Tuvalu, Uganda, Ukraine, United Arab Emirates, Uruguay, Uzbekistan, Vanuatu, Venezuela, Vietnam, the Republic of Yemen, Zambia and Zimbabwe. </w:t>
      </w:r>
      <w:r w:rsidRPr="004668D9">
        <w:rPr>
          <w:lang w:val="en-US"/>
        </w:rPr>
        <w:t xml:space="preserve">The advanced economies included in the sample are: Australia, Austria, Belgium, Canada, Cyprus, the Czech Republic, Denmark, Estonia, Finland, France, Germany, Greece, Iceland, Ireland, Israel, Italy, Japan, the Republic of Korea, Latvia, Lithuania, Luxembourg, Malta, Netherlands, New Zealand, Norway, Portugal, San Marino, Singapore, Slovakia, Slovenia, Spain, Sweden, Switzerland, United Kingdom and United States. </w:t>
      </w:r>
    </w:p>
  </w:endnote>
  <w:endnote w:id="18">
    <w:p w:rsidR="00A465D2" w:rsidRPr="00476EE0" w:rsidRDefault="00A465D2" w:rsidP="004668D9">
      <w:pPr>
        <w:pStyle w:val="Endnote"/>
        <w:rPr>
          <w:lang w:val="en-US"/>
        </w:rPr>
      </w:pPr>
      <w:r w:rsidRPr="00C011C0">
        <w:rPr>
          <w:rStyle w:val="EndnoteReference"/>
          <w:rFonts w:asciiTheme="minorHAnsi" w:hAnsiTheme="minorHAnsi" w:cstheme="minorHAnsi"/>
        </w:rPr>
        <w:endnoteRef/>
      </w:r>
      <w:r w:rsidRPr="00476EE0">
        <w:rPr>
          <w:lang w:val="en-US"/>
        </w:rPr>
        <w:t xml:space="preserve"> The IMF also incorporates country reports they receive into DOTS, data not directly reflected in Comtrade. For more detail on the (recently revised) DOTS methodology, see Marini, Dippelsman and Stanger (2018).</w:t>
      </w:r>
    </w:p>
  </w:endnote>
  <w:endnote w:id="19">
    <w:p w:rsidR="00A465D2" w:rsidRPr="00476EE0" w:rsidRDefault="00A465D2" w:rsidP="004668D9">
      <w:pPr>
        <w:pStyle w:val="Endnote"/>
        <w:rPr>
          <w:lang w:val="en-US"/>
        </w:rPr>
      </w:pPr>
    </w:p>
    <w:p w:rsidR="00A465D2" w:rsidRPr="004668D9" w:rsidRDefault="00A465D2" w:rsidP="004668D9">
      <w:pPr>
        <w:pStyle w:val="Endnote"/>
        <w:rPr>
          <w:lang w:val="en-US"/>
        </w:rPr>
      </w:pPr>
      <w:r w:rsidRPr="009F4422">
        <w:rPr>
          <w:rStyle w:val="EndnoteReference"/>
          <w:rFonts w:asciiTheme="minorHAnsi" w:hAnsiTheme="minorHAnsi" w:cstheme="minorHAnsi"/>
        </w:rPr>
        <w:endnoteRef/>
      </w:r>
      <w:r w:rsidRPr="004668D9">
        <w:rPr>
          <w:lang w:val="en-US"/>
        </w:rPr>
        <w:t xml:space="preserve"> To take another example, many researchers have represented TM as a share of a country’s gross domestic product (GDP). </w:t>
      </w:r>
      <w:r w:rsidRPr="00476EE0">
        <w:rPr>
          <w:lang w:val="en-US"/>
        </w:rPr>
        <w:t xml:space="preserve">Such normalizations avoid some of the comparability issues associated with dollar magnitudes and can inform an assessment of the potential economic impact of TM on a particular country. </w:t>
      </w:r>
      <w:r w:rsidRPr="004668D9">
        <w:rPr>
          <w:lang w:val="en-US"/>
        </w:rPr>
        <w:t xml:space="preserve">However, as a general measure of TM risk, comparability issues remain in the TM/GDP indicator because the proportion of a country’s GDP stemming from trade will vary over time and trade shares vary across countries. </w:t>
      </w:r>
    </w:p>
  </w:endnote>
  <w:endnote w:id="20">
    <w:p w:rsidR="00A465D2" w:rsidRPr="004668D9" w:rsidRDefault="00A465D2" w:rsidP="004668D9">
      <w:pPr>
        <w:pStyle w:val="Endnote"/>
        <w:rPr>
          <w:lang w:val="en-US"/>
        </w:rPr>
      </w:pPr>
      <w:r w:rsidRPr="000C0A82">
        <w:rPr>
          <w:rStyle w:val="EndnoteReference"/>
          <w:rFonts w:asciiTheme="minorHAnsi" w:hAnsiTheme="minorHAnsi" w:cstheme="minorHAnsi"/>
        </w:rPr>
        <w:endnoteRef/>
      </w:r>
      <w:r w:rsidRPr="00476EE0">
        <w:rPr>
          <w:lang w:val="en-US"/>
        </w:rPr>
        <w:t xml:space="preserve"> Customs officials involved with the detailed work of valuations at the transaction level are likely to already have developed a good sense of the nature of the many declarations they must decide on daily. </w:t>
      </w:r>
      <w:r w:rsidRPr="004668D9">
        <w:rPr>
          <w:lang w:val="en-US"/>
        </w:rPr>
        <w:t>Their work to curtail illicit trade can be made even more effective with the patterns and stylized facts about TM in the large as developed by solid PCM and PFM research.</w:t>
      </w:r>
    </w:p>
  </w:endnote>
  <w:endnote w:id="21">
    <w:p w:rsidR="00A465D2" w:rsidRPr="004668D9" w:rsidRDefault="00A465D2" w:rsidP="004668D9">
      <w:pPr>
        <w:pStyle w:val="Endnote"/>
        <w:rPr>
          <w:lang w:val="en-US"/>
        </w:rPr>
      </w:pPr>
      <w:r w:rsidRPr="003D0646">
        <w:rPr>
          <w:rStyle w:val="EndnoteReference"/>
          <w:rFonts w:asciiTheme="minorHAnsi" w:hAnsiTheme="minorHAnsi" w:cstheme="minorHAnsi"/>
        </w:rPr>
        <w:endnoteRef/>
      </w:r>
      <w:r w:rsidRPr="00476EE0">
        <w:rPr>
          <w:lang w:val="en-US"/>
        </w:rPr>
        <w:t xml:space="preserve"> A considerable amount of research using bilateral trade data for purposes other than estimating TM has benefited TM research as well. Most notable is the recent OECD effort toward balancing the UN-Comtrade database (see Fortanier and Sarrazin (2016)). </w:t>
      </w:r>
      <w:r w:rsidRPr="004668D9">
        <w:rPr>
          <w:lang w:val="en-US"/>
        </w:rPr>
        <w:t>While balancing the trade matrix (i.e., identifying adjustments and statistical procedures to eliminate the trade gaps in Comtrade) is somewhat at odds with the task of associating trade gaps with TM, the OECD research has identified numerous idiosyncrasies in the Comtrade data that are invaluable to TM researchers applying the PCM approach applied to those data.</w:t>
      </w:r>
    </w:p>
  </w:endnote>
  <w:endnote w:id="22">
    <w:p w:rsidR="00A465D2" w:rsidRPr="00476EE0" w:rsidRDefault="00A465D2" w:rsidP="004668D9">
      <w:pPr>
        <w:pStyle w:val="Endnote"/>
        <w:rPr>
          <w:lang w:val="en-US"/>
        </w:rPr>
      </w:pPr>
      <w:r w:rsidRPr="00B82667">
        <w:rPr>
          <w:rStyle w:val="EndnoteReference"/>
          <w:rFonts w:asciiTheme="minorHAnsi" w:hAnsiTheme="minorHAnsi" w:cstheme="minorHAnsi"/>
        </w:rPr>
        <w:endnoteRef/>
      </w:r>
      <w:r w:rsidRPr="00476EE0">
        <w:rPr>
          <w:lang w:val="en-US"/>
        </w:rPr>
        <w:t xml:space="preserve"> Useful surveys of the earlier empirical literature are presented in each of the studies reviewed here. In particular, see Buehn and Eichler (2011).</w:t>
      </w:r>
    </w:p>
  </w:endnote>
  <w:endnote w:id="23">
    <w:p w:rsidR="00A465D2" w:rsidRPr="004668D9" w:rsidRDefault="00A465D2" w:rsidP="004668D9">
      <w:pPr>
        <w:pStyle w:val="Endnote"/>
        <w:rPr>
          <w:lang w:val="en-US"/>
        </w:rPr>
      </w:pPr>
      <w:r w:rsidRPr="003D6233">
        <w:rPr>
          <w:rStyle w:val="EndnoteReference"/>
          <w:rFonts w:asciiTheme="minorHAnsi" w:hAnsiTheme="minorHAnsi" w:cstheme="minorHAnsi"/>
        </w:rPr>
        <w:endnoteRef/>
      </w:r>
      <w:r w:rsidRPr="00476EE0">
        <w:rPr>
          <w:lang w:val="en-US"/>
        </w:rPr>
        <w:t xml:space="preserve"> Other things equal, higher net trade tax and domestic income tax rates would tend to encourage undervaluation of respective trade flows to avoid payment of those taxes. The existence of a black market premium (i.e., the degree to which a black market rate of currency exchange exceeds the official rate) offers incentives that depend on the direction of the trade flow. A higher premium would tend to encourage the undervaluation of exports (or, equivalently, discourage overvaluation) as an exporter can convert its (illicit) foreign currency revenues into domestic currency at a higher black market rate. For importers, the incentive runs in the opposite direction: a higher premium decreases (increases) the incentive to undervalue (overvalue) its imports. </w:t>
      </w:r>
      <w:r w:rsidRPr="004668D9">
        <w:rPr>
          <w:lang w:val="en-US"/>
        </w:rPr>
        <w:t>Finally, a higher probability of detection would raise the expected costs of cheating (e.g., fines and/or imprisonment) thereby lowering the expected profits from misreporting.</w:t>
      </w:r>
    </w:p>
  </w:endnote>
  <w:endnote w:id="24">
    <w:p w:rsidR="00A465D2" w:rsidRPr="00476EE0" w:rsidRDefault="00A465D2" w:rsidP="004668D9">
      <w:pPr>
        <w:pStyle w:val="Endnote"/>
        <w:rPr>
          <w:lang w:val="en-US"/>
        </w:rPr>
      </w:pPr>
      <w:r w:rsidRPr="00255D39">
        <w:rPr>
          <w:rStyle w:val="EndnoteReference"/>
          <w:rFonts w:asciiTheme="minorHAnsi" w:hAnsiTheme="minorHAnsi" w:cstheme="minorHAnsi"/>
        </w:rPr>
        <w:endnoteRef/>
      </w:r>
      <w:r w:rsidRPr="00476EE0">
        <w:rPr>
          <w:lang w:val="en-US"/>
        </w:rPr>
        <w:t xml:space="preserve">  Carrère and Grigoriou (2015), p. 37.</w:t>
      </w:r>
    </w:p>
  </w:endnote>
  <w:endnote w:id="25">
    <w:p w:rsidR="00A465D2" w:rsidRPr="00476EE0" w:rsidRDefault="00A465D2" w:rsidP="004668D9">
      <w:pPr>
        <w:pStyle w:val="Endnote"/>
        <w:rPr>
          <w:lang w:val="en-US"/>
        </w:rPr>
      </w:pPr>
      <w:r w:rsidRPr="00C51829">
        <w:rPr>
          <w:rStyle w:val="EndnoteReference"/>
          <w:rFonts w:asciiTheme="minorHAnsi" w:hAnsiTheme="minorHAnsi" w:cstheme="minorHAnsi"/>
        </w:rPr>
        <w:endnoteRef/>
      </w:r>
      <w:r w:rsidRPr="00476EE0">
        <w:rPr>
          <w:lang w:val="en-US"/>
        </w:rPr>
        <w:t xml:space="preserve"> This study complements the rules-based framework for assessing risks of transnational money laundering presented in Ardizzi, De Franceschis and Giammatteo (2016).</w:t>
      </w:r>
    </w:p>
  </w:endnote>
  <w:endnote w:id="26">
    <w:p w:rsidR="00A465D2" w:rsidRPr="00DD7CBE" w:rsidRDefault="00A465D2" w:rsidP="004601AA">
      <w:pPr>
        <w:pStyle w:val="Endnote"/>
        <w:rPr>
          <w:lang w:val="en-US"/>
        </w:rPr>
      </w:pPr>
      <w:r w:rsidRPr="004601AA">
        <w:rPr>
          <w:rStyle w:val="EndnoteReference"/>
          <w:vertAlign w:val="baseline"/>
        </w:rPr>
        <w:endnoteRef/>
      </w:r>
      <w:r w:rsidRPr="00DD7CBE">
        <w:rPr>
          <w:lang w:val="en-US"/>
        </w:rPr>
        <w:t xml:space="preserve"> See for more details: U.N. Practical Manual on Transfer Pricing for Developing Countries, </w:t>
      </w:r>
      <w:r>
        <w:rPr>
          <w:lang w:val="en-US"/>
        </w:rPr>
        <w:t>Chapter</w:t>
      </w:r>
      <w:r w:rsidRPr="00DD7CBE">
        <w:rPr>
          <w:lang w:val="en-US"/>
        </w:rPr>
        <w:t xml:space="preserve"> 7 Comparability Analysis: </w:t>
      </w:r>
      <w:hyperlink r:id="rId3" w:history="1">
        <w:r w:rsidRPr="00DD7CBE">
          <w:rPr>
            <w:rStyle w:val="Hyperlink"/>
            <w:color w:val="auto"/>
            <w:u w:val="none"/>
            <w:lang w:val="en-US"/>
          </w:rPr>
          <w:t>http://www.un.org/esa/ffd/tax/2011_TP/TP_</w:t>
        </w:r>
        <w:r>
          <w:rPr>
            <w:rStyle w:val="Hyperlink"/>
            <w:color w:val="auto"/>
            <w:u w:val="none"/>
            <w:lang w:val="en-US"/>
          </w:rPr>
          <w:t>Chapter</w:t>
        </w:r>
        <w:r w:rsidRPr="00DD7CBE">
          <w:rPr>
            <w:rStyle w:val="Hyperlink"/>
            <w:color w:val="auto"/>
            <w:u w:val="none"/>
            <w:lang w:val="en-US"/>
          </w:rPr>
          <w:t>7_ComparabilityAnalysis.pdf</w:t>
        </w:r>
      </w:hyperlink>
    </w:p>
  </w:endnote>
  <w:endnote w:id="27">
    <w:p w:rsidR="00A465D2" w:rsidRPr="00DD7CBE" w:rsidRDefault="00A465D2" w:rsidP="004601AA">
      <w:pPr>
        <w:pStyle w:val="Endnote"/>
        <w:rPr>
          <w:lang w:val="en-US"/>
        </w:rPr>
      </w:pPr>
      <w:r w:rsidRPr="004601AA">
        <w:rPr>
          <w:rStyle w:val="EndnoteReference"/>
          <w:vertAlign w:val="baseline"/>
        </w:rPr>
        <w:endnoteRef/>
      </w:r>
      <w:r w:rsidRPr="00DD7CBE">
        <w:rPr>
          <w:lang w:val="en-US"/>
        </w:rPr>
        <w:t xml:space="preserve"> Source: Bundesbank. See </w:t>
      </w:r>
      <w:hyperlink r:id="rId4" w:history="1">
        <w:r w:rsidRPr="00DD7CBE">
          <w:rPr>
            <w:rStyle w:val="Hyperlink"/>
            <w:color w:val="auto"/>
            <w:u w:val="none"/>
            <w:lang w:val="en-US"/>
          </w:rPr>
          <w:t>https://datahub.io/core/gold-prices</w:t>
        </w:r>
      </w:hyperlink>
      <w:r w:rsidRPr="00DD7CBE">
        <w:rPr>
          <w:lang w:val="en-US"/>
        </w:rPr>
        <w:t xml:space="preserve"> or </w:t>
      </w:r>
      <w:hyperlink r:id="rId5" w:history="1">
        <w:r w:rsidRPr="00DD7CBE">
          <w:rPr>
            <w:rStyle w:val="Hyperlink"/>
            <w:color w:val="auto"/>
            <w:u w:val="none"/>
            <w:lang w:val="en-US"/>
          </w:rPr>
          <w:t>https://www.bundesbank.de/Navigation/EN/Statistics/Time_series_databases/Macro_economic_time_series/its_list_node.html?listId=www_s331_b01015_2</w:t>
        </w:r>
      </w:hyperlink>
    </w:p>
  </w:endnote>
  <w:endnote w:id="28">
    <w:p w:rsidR="00A465D2" w:rsidRPr="00DD7CBE" w:rsidRDefault="00A465D2" w:rsidP="004601AA">
      <w:pPr>
        <w:pStyle w:val="Endnote"/>
        <w:rPr>
          <w:lang w:val="en-US"/>
        </w:rPr>
      </w:pPr>
      <w:r w:rsidRPr="004601AA">
        <w:rPr>
          <w:rStyle w:val="EndnoteReference"/>
          <w:vertAlign w:val="baseline"/>
        </w:rPr>
        <w:endnoteRef/>
      </w:r>
      <w:r w:rsidRPr="00DD7CBE">
        <w:rPr>
          <w:lang w:val="en-US"/>
        </w:rPr>
        <w:t xml:space="preserve"> A lognormal distribution of prices is more reasonable than a normal distribution.</w:t>
      </w:r>
    </w:p>
  </w:endnote>
  <w:endnote w:id="29">
    <w:p w:rsidR="00A465D2" w:rsidRPr="00DD7CBE" w:rsidRDefault="00A465D2" w:rsidP="004601AA">
      <w:pPr>
        <w:pStyle w:val="Endnote"/>
        <w:rPr>
          <w:lang w:val="en-US"/>
        </w:rPr>
      </w:pPr>
      <w:r w:rsidRPr="004601AA">
        <w:rPr>
          <w:rStyle w:val="EndnoteReference"/>
          <w:vertAlign w:val="baseline"/>
        </w:rPr>
        <w:endnoteRef/>
      </w:r>
      <w:r w:rsidRPr="00DD7CBE">
        <w:rPr>
          <w:lang w:val="en-US"/>
        </w:rPr>
        <w:t xml:space="preserve"> Customs with access to detailed transactions data can mitigate the endogeneity problem by estimating price filters without the transactions data of the target individual.</w:t>
      </w:r>
    </w:p>
  </w:endnote>
  <w:endnote w:id="30">
    <w:p w:rsidR="00A465D2" w:rsidRPr="00DD7CBE" w:rsidRDefault="00A465D2" w:rsidP="004601AA">
      <w:pPr>
        <w:pStyle w:val="Endnote"/>
        <w:rPr>
          <w:lang w:val="en-US"/>
        </w:rPr>
      </w:pPr>
      <w:r w:rsidRPr="004601AA">
        <w:rPr>
          <w:rStyle w:val="EndnoteReference"/>
          <w:vertAlign w:val="baseline"/>
        </w:rPr>
        <w:endnoteRef/>
      </w:r>
      <w:r w:rsidRPr="00DD7CBE">
        <w:rPr>
          <w:lang w:val="en-US"/>
        </w:rPr>
        <w:t xml:space="preserve"> UNCTAD Statistical Information System: bananas, Central America and Ecuador, US importer’s price, f.o.b. US ports from free market commodity prices, monthly. See </w:t>
      </w:r>
      <w:hyperlink r:id="rId6" w:history="1">
        <w:r w:rsidRPr="00DD7CBE">
          <w:rPr>
            <w:rStyle w:val="Hyperlink"/>
            <w:color w:val="auto"/>
            <w:u w:val="none"/>
            <w:lang w:val="en-US"/>
          </w:rPr>
          <w:t>http://unctadstat.unctad.org/wds/TableViewer/tableView.aspx?ReportId=28768</w:t>
        </w:r>
      </w:hyperlink>
    </w:p>
  </w:endnote>
  <w:endnote w:id="31">
    <w:p w:rsidR="00A465D2" w:rsidRPr="00DD7CBE" w:rsidRDefault="00A465D2" w:rsidP="004601AA">
      <w:pPr>
        <w:pStyle w:val="Endnote"/>
        <w:rPr>
          <w:lang w:val="en-US"/>
        </w:rPr>
      </w:pPr>
      <w:r w:rsidRPr="004601AA">
        <w:rPr>
          <w:rStyle w:val="EndnoteReference"/>
          <w:vertAlign w:val="baseline"/>
        </w:rPr>
        <w:endnoteRef/>
      </w:r>
      <w:r w:rsidRPr="00DD7CBE">
        <w:rPr>
          <w:lang w:val="en-US"/>
        </w:rPr>
        <w:t xml:space="preserve"> The import records separate the customs district into two: district of entry and district of unlading.</w:t>
      </w:r>
    </w:p>
  </w:endnote>
  <w:endnote w:id="32">
    <w:p w:rsidR="00A465D2" w:rsidRPr="003979EF" w:rsidRDefault="00A465D2" w:rsidP="003979EF">
      <w:pPr>
        <w:pStyle w:val="Endnote"/>
        <w:rPr>
          <w:lang w:val="en-US"/>
        </w:rPr>
      </w:pPr>
      <w:r w:rsidRPr="00257E22">
        <w:rPr>
          <w:rStyle w:val="EndnoteReference"/>
          <w:rFonts w:asciiTheme="minorHAnsi" w:hAnsiTheme="minorHAnsi" w:cstheme="minorHAnsi"/>
        </w:rPr>
        <w:endnoteRef/>
      </w:r>
      <w:r w:rsidRPr="00476EE0">
        <w:rPr>
          <w:lang w:val="en-US"/>
        </w:rPr>
        <w:t xml:space="preserve"> The Comtrade data, downloaded in bulk on 3 January 2018, consisted of 627,758 records corresponding to imports reported by South Africa. Of those, only 284,138 records contained matched values and volumes of imports, the minimally sufficient information deemed useful for implementing the PCM approach here. Aside from those usable records, 284,751 records corresponded to “orphaned” imports (i.e., a value for imports reported by South Africa without a matching report by the partner country exporter). </w:t>
      </w:r>
      <w:r w:rsidRPr="003979EF">
        <w:rPr>
          <w:lang w:val="en-US"/>
        </w:rPr>
        <w:t>An additional 58,869 records contained matched values but did not include matching volumes.</w:t>
      </w:r>
    </w:p>
  </w:endnote>
  <w:endnote w:id="33">
    <w:p w:rsidR="00A465D2" w:rsidRPr="003979EF" w:rsidRDefault="00A465D2" w:rsidP="003979EF">
      <w:pPr>
        <w:pStyle w:val="Endnote"/>
        <w:rPr>
          <w:lang w:val="en-US"/>
        </w:rPr>
      </w:pPr>
      <w:r w:rsidRPr="00D24174">
        <w:rPr>
          <w:rStyle w:val="EndnoteReference"/>
          <w:rFonts w:asciiTheme="minorHAnsi" w:hAnsiTheme="minorHAnsi" w:cstheme="minorHAnsi"/>
        </w:rPr>
        <w:endnoteRef/>
      </w:r>
      <w:r w:rsidRPr="00476EE0">
        <w:rPr>
          <w:lang w:val="en-US"/>
        </w:rPr>
        <w:t xml:space="preserve"> The re-export data necessary for this re-export adjustment were supplied by the Census and Statistics Department of the Government of Hong Kong Special Administrative Region at the HS 6-digit level of commodity detail. </w:t>
      </w:r>
      <w:r w:rsidRPr="003979EF">
        <w:rPr>
          <w:lang w:val="en-US"/>
        </w:rPr>
        <w:t>In addition to this adjustment, the country re-alignments indicated as necessary in Fortanier and Sarrazin (2016) were performed on the downloaded Comtrade data.</w:t>
      </w:r>
    </w:p>
  </w:endnote>
  <w:endnote w:id="34">
    <w:p w:rsidR="00A465D2" w:rsidRPr="003979EF" w:rsidRDefault="00A465D2" w:rsidP="003979EF">
      <w:pPr>
        <w:pStyle w:val="Endnote"/>
        <w:rPr>
          <w:lang w:val="en-US"/>
        </w:rPr>
      </w:pPr>
      <w:r w:rsidRPr="00915A68">
        <w:rPr>
          <w:rStyle w:val="EndnoteReference"/>
          <w:rFonts w:asciiTheme="minorHAnsi" w:hAnsiTheme="minorHAnsi" w:cstheme="minorHAnsi"/>
        </w:rPr>
        <w:endnoteRef/>
      </w:r>
      <w:r w:rsidRPr="00476EE0">
        <w:rPr>
          <w:lang w:val="en-US"/>
        </w:rPr>
        <w:t xml:space="preserve"> The respective volumes reported on each import record were used in constructing the weights. </w:t>
      </w:r>
      <w:r w:rsidRPr="003979EF">
        <w:rPr>
          <w:lang w:val="en-US"/>
        </w:rPr>
        <w:t xml:space="preserve">Specifically, if </w:t>
      </w:r>
      <w:r w:rsidRPr="003979EF">
        <w:rPr>
          <w:b/>
          <w:lang w:val="en-US"/>
        </w:rPr>
        <w:t>Q</w:t>
      </w:r>
      <w:r w:rsidRPr="003979EF">
        <w:rPr>
          <w:b/>
          <w:vertAlign w:val="superscript"/>
          <w:lang w:val="en-US"/>
        </w:rPr>
        <w:t>RSA</w:t>
      </w:r>
      <w:r w:rsidRPr="003979EF">
        <w:rPr>
          <w:lang w:val="en-US"/>
        </w:rPr>
        <w:t xml:space="preserve"> and </w:t>
      </w:r>
      <w:r w:rsidRPr="003979EF">
        <w:rPr>
          <w:b/>
          <w:lang w:val="en-US"/>
        </w:rPr>
        <w:t>Q</w:t>
      </w:r>
      <w:r w:rsidRPr="003979EF">
        <w:rPr>
          <w:b/>
          <w:vertAlign w:val="superscript"/>
          <w:lang w:val="en-US"/>
        </w:rPr>
        <w:t>Partner</w:t>
      </w:r>
      <w:r w:rsidRPr="003979EF">
        <w:rPr>
          <w:lang w:val="en-US"/>
        </w:rPr>
        <w:t xml:space="preserve"> denote the reported volume of South African imports and partner country exports for a particular record, the weight applied to the trade gaps is specified as </w:t>
      </w:r>
    </w:p>
    <w:p w:rsidR="00A465D2" w:rsidRPr="003979EF" w:rsidRDefault="00A465D2" w:rsidP="003979EF">
      <w:pPr>
        <w:pStyle w:val="Endnote"/>
        <w:rPr>
          <w:lang w:val="en-US"/>
        </w:rPr>
      </w:pPr>
      <w:r w:rsidRPr="003979EF">
        <w:rPr>
          <w:lang w:val="en-US"/>
        </w:rPr>
        <w:tab/>
      </w:r>
      <w:r w:rsidRPr="003979EF">
        <w:rPr>
          <w:lang w:val="en-US"/>
        </w:rPr>
        <w:tab/>
      </w:r>
      <w:r w:rsidRPr="003979EF">
        <w:rPr>
          <w:lang w:val="en-US"/>
        </w:rPr>
        <w:tab/>
      </w:r>
      <w:r w:rsidRPr="003979EF">
        <w:rPr>
          <w:lang w:val="en-US"/>
        </w:rPr>
        <w:tab/>
      </w:r>
      <w:r w:rsidRPr="003979EF">
        <w:rPr>
          <w:lang w:val="en-US"/>
        </w:rPr>
        <w:tab/>
        <w:t xml:space="preserve"> {1 - |</w:t>
      </w:r>
      <w:r w:rsidRPr="003979EF">
        <w:rPr>
          <w:b/>
          <w:lang w:val="en-US"/>
        </w:rPr>
        <w:t>Q</w:t>
      </w:r>
      <w:r w:rsidRPr="003979EF">
        <w:rPr>
          <w:b/>
          <w:vertAlign w:val="superscript"/>
          <w:lang w:val="en-US"/>
        </w:rPr>
        <w:t>RSA</w:t>
      </w:r>
      <w:r w:rsidRPr="003979EF">
        <w:rPr>
          <w:lang w:val="en-US"/>
        </w:rPr>
        <w:t xml:space="preserve"> – </w:t>
      </w:r>
      <w:r w:rsidRPr="003979EF">
        <w:rPr>
          <w:b/>
          <w:lang w:val="en-US"/>
        </w:rPr>
        <w:t>Q</w:t>
      </w:r>
      <w:r w:rsidRPr="003979EF">
        <w:rPr>
          <w:b/>
          <w:vertAlign w:val="superscript"/>
          <w:lang w:val="en-US"/>
        </w:rPr>
        <w:t>Partner</w:t>
      </w:r>
      <w:r w:rsidRPr="003979EF">
        <w:rPr>
          <w:lang w:val="en-US"/>
        </w:rPr>
        <w:t>|/</w:t>
      </w:r>
      <w:proofErr w:type="gramStart"/>
      <w:r w:rsidRPr="003979EF">
        <w:rPr>
          <w:lang w:val="en-US"/>
        </w:rPr>
        <w:t>max(</w:t>
      </w:r>
      <w:proofErr w:type="gramEnd"/>
      <w:r w:rsidRPr="003979EF">
        <w:rPr>
          <w:b/>
          <w:lang w:val="en-US"/>
        </w:rPr>
        <w:t>Q</w:t>
      </w:r>
      <w:r w:rsidRPr="003979EF">
        <w:rPr>
          <w:b/>
          <w:vertAlign w:val="superscript"/>
          <w:lang w:val="en-US"/>
        </w:rPr>
        <w:t>RSA</w:t>
      </w:r>
      <w:r w:rsidRPr="003979EF">
        <w:rPr>
          <w:lang w:val="en-US"/>
        </w:rPr>
        <w:t>,</w:t>
      </w:r>
      <w:r w:rsidRPr="003979EF">
        <w:rPr>
          <w:b/>
          <w:lang w:val="en-US"/>
        </w:rPr>
        <w:t>Q</w:t>
      </w:r>
      <w:r w:rsidRPr="003979EF">
        <w:rPr>
          <w:b/>
          <w:vertAlign w:val="superscript"/>
          <w:lang w:val="en-US"/>
        </w:rPr>
        <w:t>Partner</w:t>
      </w:r>
      <w:r w:rsidRPr="003979EF">
        <w:rPr>
          <w:lang w:val="en-US"/>
        </w:rPr>
        <w:t>) } .</w:t>
      </w:r>
    </w:p>
    <w:p w:rsidR="00A465D2" w:rsidRPr="003979EF" w:rsidRDefault="00A465D2" w:rsidP="003979EF">
      <w:pPr>
        <w:pStyle w:val="Endnote"/>
        <w:rPr>
          <w:szCs w:val="22"/>
          <w:lang w:val="en-US"/>
        </w:rPr>
      </w:pPr>
      <w:r w:rsidRPr="00476EE0">
        <w:rPr>
          <w:lang w:val="en-US"/>
        </w:rPr>
        <w:t xml:space="preserve">This weighting scheme, frequently used in the PCM literature, effectively shrinks the arithmetic value trade gap by a factor that increases as the corresponding volume gap rises. That is, the value of a trade gap gets a higher value the closer are the associated matched volume reports. Generally, this might be interpreted as a reliability weight for matched Comtrade values, but in the present context, it also serves to privilege trade gaps that appear more likely to be due to mispricing (and, thereby, more comparable to the PFM approach). Other interpretations of this weighting scheme are possible (for example, see Economic Commission for Latin America and the Caribbean (2016), p. 124). </w:t>
      </w:r>
      <w:r w:rsidRPr="003979EF">
        <w:rPr>
          <w:lang w:val="en-US"/>
        </w:rPr>
        <w:t xml:space="preserve">Other specifications for weighting are possible as well; see. </w:t>
      </w:r>
      <w:proofErr w:type="gramStart"/>
      <w:r w:rsidRPr="003979EF">
        <w:rPr>
          <w:lang w:val="en-US"/>
        </w:rPr>
        <w:t>for</w:t>
      </w:r>
      <w:proofErr w:type="gramEnd"/>
      <w:r w:rsidRPr="003979EF">
        <w:rPr>
          <w:lang w:val="en-US"/>
        </w:rPr>
        <w:t xml:space="preserve"> example, ten Cate (2007) and Gaulier &amp; Zignano (2010).</w:t>
      </w:r>
    </w:p>
  </w:endnote>
  <w:endnote w:id="35">
    <w:p w:rsidR="00A465D2" w:rsidRPr="003979EF" w:rsidRDefault="00A465D2" w:rsidP="003979EF">
      <w:pPr>
        <w:pStyle w:val="Endnote"/>
        <w:rPr>
          <w:lang w:val="en-US"/>
        </w:rPr>
      </w:pPr>
      <w:r w:rsidRPr="00FA7218">
        <w:rPr>
          <w:rStyle w:val="EndnoteReference"/>
          <w:rFonts w:asciiTheme="minorHAnsi" w:hAnsiTheme="minorHAnsi" w:cstheme="minorHAnsi"/>
        </w:rPr>
        <w:endnoteRef/>
      </w:r>
      <w:r w:rsidRPr="00476EE0">
        <w:rPr>
          <w:lang w:val="en-US"/>
        </w:rPr>
        <w:t xml:space="preserve"> The database was provided to Global Financial Integrity in electronic form in April 2016. </w:t>
      </w:r>
      <w:r w:rsidRPr="003979EF">
        <w:rPr>
          <w:lang w:val="en-US"/>
        </w:rPr>
        <w:t>The author is grateful to both institutions for making the data available for use here.</w:t>
      </w:r>
    </w:p>
  </w:endnote>
  <w:endnote w:id="36">
    <w:p w:rsidR="00A465D2" w:rsidRPr="003979EF" w:rsidRDefault="00A465D2" w:rsidP="003979EF">
      <w:pPr>
        <w:pStyle w:val="Endnote"/>
        <w:rPr>
          <w:lang w:val="en-US"/>
        </w:rPr>
      </w:pPr>
      <w:r w:rsidRPr="009D1C2D">
        <w:rPr>
          <w:rStyle w:val="EndnoteReference"/>
          <w:rFonts w:asciiTheme="minorHAnsi" w:hAnsiTheme="minorHAnsi" w:cstheme="minorHAnsi"/>
        </w:rPr>
        <w:endnoteRef/>
      </w:r>
      <w:r w:rsidRPr="00476EE0">
        <w:rPr>
          <w:lang w:val="en-US"/>
        </w:rPr>
        <w:t xml:space="preserve"> This conversion preserves the within-group rankings of the prices expressed in dollar units (critical to the PFM approach) and was used to enforce that deviations within a group are proportional rather than arithmetical. This has the effect of making the data more amenable to the filtering passes described in the text than if prices had been expressed in dollar units. </w:t>
      </w:r>
      <w:r w:rsidRPr="003979EF">
        <w:rPr>
          <w:lang w:val="en-US"/>
        </w:rPr>
        <w:t>Similar transformations are commonly used by econometricians analysing price data in a variety of contexts.</w:t>
      </w:r>
    </w:p>
  </w:endnote>
  <w:endnote w:id="37">
    <w:p w:rsidR="00A465D2" w:rsidRPr="003979EF" w:rsidRDefault="00A465D2" w:rsidP="003979EF">
      <w:pPr>
        <w:pStyle w:val="Endnote"/>
        <w:rPr>
          <w:lang w:val="en-US"/>
        </w:rPr>
      </w:pPr>
      <w:r w:rsidRPr="00443952">
        <w:rPr>
          <w:rStyle w:val="EndnoteReference"/>
          <w:rFonts w:asciiTheme="minorHAnsi" w:hAnsiTheme="minorHAnsi" w:cstheme="minorHAnsi"/>
        </w:rPr>
        <w:endnoteRef/>
      </w:r>
      <w:r w:rsidRPr="00476EE0">
        <w:rPr>
          <w:lang w:val="en-US"/>
        </w:rPr>
        <w:t xml:space="preserve"> Two other data treatments were used. First, all records in the SARS database corresponding to commodities in the HS 2-digit classifications 98 (commodities not specified according to kind) and 99 (other commodities not elsewhere classified) were eliminated from the SARS sample as they are affected by South African protocols and have no counterparts in the harmonized Comtrade database. Second, trade reports for partner countries included in one database and not the other were omitted from the database that reported such trades. </w:t>
      </w:r>
      <w:r w:rsidRPr="003979EF">
        <w:rPr>
          <w:lang w:val="en-US"/>
        </w:rPr>
        <w:t>The relatively few countries affected by this omission were invariably tiny and the decision to adjust the two databases for comparability in country coverage is expect to have minimal effect on the analytical results.</w:t>
      </w:r>
    </w:p>
  </w:endnote>
  <w:endnote w:id="38">
    <w:p w:rsidR="00A465D2" w:rsidRPr="003979EF" w:rsidRDefault="00A465D2" w:rsidP="003979EF">
      <w:pPr>
        <w:pStyle w:val="Endnote"/>
        <w:rPr>
          <w:lang w:val="en-US"/>
        </w:rPr>
      </w:pPr>
      <w:r w:rsidRPr="00743A4E">
        <w:rPr>
          <w:rStyle w:val="EndnoteReference"/>
          <w:rFonts w:asciiTheme="minorHAnsi" w:hAnsiTheme="minorHAnsi" w:cstheme="minorHAnsi"/>
        </w:rPr>
        <w:endnoteRef/>
      </w:r>
      <w:r w:rsidRPr="00476EE0">
        <w:rPr>
          <w:lang w:val="en-US"/>
        </w:rPr>
        <w:t xml:space="preserve"> The methods for identifying outliers in the second and third pass of treatments utilized standard non-parametric methods as developed in Carling (2000) and further elaborated in Carling (2017). </w:t>
      </w:r>
      <w:r w:rsidRPr="003979EF">
        <w:rPr>
          <w:lang w:val="en-US"/>
        </w:rPr>
        <w:t>In the third pass, the price data were standardized by subtracting from each transformed price the group median and dividing the result by a robust measure of location developed in Rousseeuw and Croux (1993) (i.e., the measure designated as Q</w:t>
      </w:r>
      <w:r w:rsidRPr="003979EF">
        <w:rPr>
          <w:vertAlign w:val="subscript"/>
          <w:lang w:val="en-US"/>
        </w:rPr>
        <w:t>n</w:t>
      </w:r>
      <w:r w:rsidRPr="003979EF">
        <w:rPr>
          <w:lang w:val="en-US"/>
        </w:rPr>
        <w:t>, pp. 1277-78.)</w:t>
      </w:r>
    </w:p>
  </w:endnote>
  <w:endnote w:id="39">
    <w:p w:rsidR="00A465D2" w:rsidRPr="00476EE0" w:rsidRDefault="00A465D2" w:rsidP="003979EF">
      <w:pPr>
        <w:pStyle w:val="Endnote"/>
        <w:rPr>
          <w:lang w:val="en-US"/>
        </w:rPr>
      </w:pPr>
      <w:r w:rsidRPr="00743A4E">
        <w:rPr>
          <w:rStyle w:val="EndnoteReference"/>
          <w:rFonts w:asciiTheme="minorHAnsi" w:hAnsiTheme="minorHAnsi" w:cstheme="minorHAnsi"/>
        </w:rPr>
        <w:endnoteRef/>
      </w:r>
      <w:r w:rsidRPr="00476EE0">
        <w:rPr>
          <w:lang w:val="en-US"/>
        </w:rPr>
        <w:t xml:space="preserve"> Only the first pass is strictly necessary to apply the PFM approach to the SARS database. While the techniques used in the second and third passes are standard practice in statistical analysis, they are arbitrarily applied to the data as treatments and the possibility of eliminating outliers that may actually correspond to extreme pricing and not errors must be recognized. In this sense, the statistical approach used here might be regarded as conservative with respect to the possibility of influential errors in the data. It turns out, however, that the risk identifications based on the PFM approach are broadly similar whichever treatment of the data is used. For the remainder of the report, only the results from the third pass sample are reported.</w:t>
      </w:r>
    </w:p>
  </w:endnote>
  <w:endnote w:id="40">
    <w:p w:rsidR="00A465D2" w:rsidRPr="00476EE0" w:rsidRDefault="00A465D2" w:rsidP="003979EF">
      <w:pPr>
        <w:pStyle w:val="Endnote"/>
        <w:rPr>
          <w:lang w:val="en-US"/>
        </w:rPr>
      </w:pPr>
    </w:p>
    <w:p w:rsidR="00A465D2" w:rsidRPr="00476EE0" w:rsidRDefault="00A465D2" w:rsidP="003979EF">
      <w:pPr>
        <w:pStyle w:val="Endnote"/>
        <w:rPr>
          <w:lang w:val="en-US"/>
        </w:rPr>
      </w:pPr>
      <w:r w:rsidRPr="00CC7D32">
        <w:rPr>
          <w:rStyle w:val="EndnoteReference"/>
          <w:rFonts w:asciiTheme="minorHAnsi" w:hAnsiTheme="minorHAnsi" w:cstheme="minorHAnsi"/>
        </w:rPr>
        <w:endnoteRef/>
      </w:r>
      <w:r w:rsidRPr="003979EF">
        <w:rPr>
          <w:lang w:val="en-US"/>
        </w:rPr>
        <w:t xml:space="preserve"> The effective potential tariff rate (EPTR) is calculated as follows. </w:t>
      </w:r>
      <w:r w:rsidRPr="00476EE0">
        <w:rPr>
          <w:lang w:val="en-US"/>
        </w:rPr>
        <w:t xml:space="preserve">Indexing time by t, HS 6-digit commodity by k and partner country by j, the EPTR  for a group of time periods (T), commodities (J) and partner countries (J) is calculated by the formula: </w:t>
      </w:r>
    </w:p>
    <w:p w:rsidR="00A465D2" w:rsidRPr="00476EE0" w:rsidRDefault="00A465D2" w:rsidP="003979EF">
      <w:pPr>
        <w:pStyle w:val="Endnote"/>
        <w:rPr>
          <w:lang w:val="en-US"/>
        </w:rPr>
      </w:pPr>
      <w:r w:rsidRPr="00476EE0">
        <w:rPr>
          <w:lang w:val="en-US"/>
        </w:rPr>
        <w:t>EPTR</w:t>
      </w:r>
      <w:r w:rsidRPr="00476EE0">
        <w:rPr>
          <w:vertAlign w:val="subscript"/>
          <w:lang w:val="en-US"/>
        </w:rPr>
        <w:t>TKJ</w:t>
      </w:r>
      <w:r w:rsidRPr="00476EE0">
        <w:rPr>
          <w:lang w:val="en-US"/>
        </w:rPr>
        <w:t xml:space="preserve"> = (∑</w:t>
      </w:r>
      <w:r w:rsidRPr="00476EE0">
        <w:rPr>
          <w:vertAlign w:val="subscript"/>
          <w:lang w:val="en-US"/>
        </w:rPr>
        <w:t>t</w:t>
      </w:r>
      <w:r>
        <w:rPr>
          <w:vertAlign w:val="subscript"/>
        </w:rPr>
        <w:t>ϵ</w:t>
      </w:r>
      <w:r w:rsidRPr="00476EE0">
        <w:rPr>
          <w:vertAlign w:val="subscript"/>
          <w:lang w:val="en-US"/>
        </w:rPr>
        <w:t>T,k</w:t>
      </w:r>
      <w:r>
        <w:rPr>
          <w:vertAlign w:val="subscript"/>
        </w:rPr>
        <w:t>ϵ</w:t>
      </w:r>
      <w:r w:rsidRPr="00476EE0">
        <w:rPr>
          <w:vertAlign w:val="subscript"/>
          <w:lang w:val="en-US"/>
        </w:rPr>
        <w:t>K,i</w:t>
      </w:r>
      <w:r>
        <w:rPr>
          <w:vertAlign w:val="subscript"/>
        </w:rPr>
        <w:t>ϵ</w:t>
      </w:r>
      <w:r w:rsidRPr="00476EE0">
        <w:rPr>
          <w:vertAlign w:val="subscript"/>
          <w:lang w:val="en-US"/>
        </w:rPr>
        <w:t>J</w:t>
      </w:r>
      <w:r w:rsidRPr="00476EE0">
        <w:rPr>
          <w:lang w:val="en-US"/>
        </w:rPr>
        <w:t xml:space="preserve"> r</w:t>
      </w:r>
      <w:r w:rsidRPr="00476EE0">
        <w:rPr>
          <w:vertAlign w:val="subscript"/>
          <w:lang w:val="en-US"/>
        </w:rPr>
        <w:t>tkj</w:t>
      </w:r>
      <w:r w:rsidRPr="00476EE0">
        <w:rPr>
          <w:lang w:val="en-US"/>
        </w:rPr>
        <w:t xml:space="preserve"> v</w:t>
      </w:r>
      <w:r w:rsidRPr="00476EE0">
        <w:rPr>
          <w:vertAlign w:val="subscript"/>
          <w:lang w:val="en-US"/>
        </w:rPr>
        <w:t>tkj</w:t>
      </w:r>
      <w:r w:rsidRPr="00476EE0">
        <w:rPr>
          <w:lang w:val="en-US"/>
        </w:rPr>
        <w:t>)/ ∑</w:t>
      </w:r>
      <w:r w:rsidRPr="00476EE0">
        <w:rPr>
          <w:vertAlign w:val="subscript"/>
          <w:lang w:val="en-US"/>
        </w:rPr>
        <w:t>t</w:t>
      </w:r>
      <w:r>
        <w:rPr>
          <w:vertAlign w:val="subscript"/>
        </w:rPr>
        <w:t>ϵ</w:t>
      </w:r>
      <w:r w:rsidRPr="00476EE0">
        <w:rPr>
          <w:vertAlign w:val="subscript"/>
          <w:lang w:val="en-US"/>
        </w:rPr>
        <w:t>T,k</w:t>
      </w:r>
      <w:r>
        <w:rPr>
          <w:vertAlign w:val="subscript"/>
        </w:rPr>
        <w:t>ϵ</w:t>
      </w:r>
      <w:r w:rsidRPr="00476EE0">
        <w:rPr>
          <w:vertAlign w:val="subscript"/>
          <w:lang w:val="en-US"/>
        </w:rPr>
        <w:t>K,i</w:t>
      </w:r>
      <w:r>
        <w:rPr>
          <w:vertAlign w:val="subscript"/>
        </w:rPr>
        <w:t>ϵ</w:t>
      </w:r>
      <w:r w:rsidRPr="00476EE0">
        <w:rPr>
          <w:vertAlign w:val="subscript"/>
          <w:lang w:val="en-US"/>
        </w:rPr>
        <w:t>J</w:t>
      </w:r>
      <w:r w:rsidRPr="00476EE0">
        <w:rPr>
          <w:lang w:val="en-US"/>
        </w:rPr>
        <w:t xml:space="preserve"> v</w:t>
      </w:r>
      <w:r w:rsidRPr="00476EE0">
        <w:rPr>
          <w:vertAlign w:val="subscript"/>
          <w:lang w:val="en-US"/>
        </w:rPr>
        <w:t>tkj</w:t>
      </w:r>
      <w:r w:rsidRPr="00476EE0">
        <w:rPr>
          <w:lang w:val="en-US"/>
        </w:rPr>
        <w:t xml:space="preserve">, </w:t>
      </w:r>
    </w:p>
    <w:p w:rsidR="00A465D2" w:rsidRPr="00476EE0" w:rsidRDefault="00A465D2" w:rsidP="003979EF">
      <w:pPr>
        <w:pStyle w:val="Endnote"/>
        <w:rPr>
          <w:lang w:val="en-US"/>
        </w:rPr>
      </w:pPr>
      <w:proofErr w:type="gramStart"/>
      <w:r w:rsidRPr="00476EE0">
        <w:rPr>
          <w:lang w:val="en-US"/>
        </w:rPr>
        <w:t>where</w:t>
      </w:r>
      <w:proofErr w:type="gramEnd"/>
      <w:r w:rsidRPr="00476EE0">
        <w:rPr>
          <w:lang w:val="en-US"/>
        </w:rPr>
        <w:t xml:space="preserve"> r</w:t>
      </w:r>
      <w:r w:rsidRPr="00476EE0">
        <w:rPr>
          <w:vertAlign w:val="subscript"/>
          <w:lang w:val="en-US"/>
        </w:rPr>
        <w:t>tkj</w:t>
      </w:r>
      <w:r w:rsidRPr="00476EE0">
        <w:rPr>
          <w:lang w:val="en-US"/>
        </w:rPr>
        <w:t xml:space="preserve"> denotes the ad-valorem tariff rate applied by South Africa to imports of good k from country j at time t, and v</w:t>
      </w:r>
      <w:r w:rsidRPr="00476EE0">
        <w:rPr>
          <w:vertAlign w:val="subscript"/>
          <w:lang w:val="en-US"/>
        </w:rPr>
        <w:t>tkj</w:t>
      </w:r>
      <w:r w:rsidRPr="00476EE0">
        <w:rPr>
          <w:lang w:val="en-US"/>
        </w:rPr>
        <w:t xml:space="preserve"> denotes the associated import value. The tariff rates for the calculation are from the available HS 6-digit rates tabulated by the World Bank in its World Integrated Trade Solution (WITS) database (</w:t>
      </w:r>
      <w:hyperlink r:id="rId7" w:history="1">
        <w:r w:rsidRPr="00117B17">
          <w:rPr>
            <w:rStyle w:val="Hyperlink"/>
            <w:rFonts w:asciiTheme="minorHAnsi" w:hAnsiTheme="minorHAnsi" w:cstheme="minorHAnsi"/>
            <w:lang w:val="en-US"/>
          </w:rPr>
          <w:t>https://wits.worldbank.org/</w:t>
        </w:r>
      </w:hyperlink>
      <w:r w:rsidRPr="00476EE0">
        <w:rPr>
          <w:lang w:val="en-US"/>
        </w:rPr>
        <w:t xml:space="preserve">). </w:t>
      </w:r>
    </w:p>
  </w:endnote>
  <w:endnote w:id="41">
    <w:p w:rsidR="00A465D2" w:rsidRPr="00DD7CBE" w:rsidRDefault="00A465D2" w:rsidP="004601AA">
      <w:pPr>
        <w:pStyle w:val="Endnote"/>
        <w:rPr>
          <w:lang w:val="en-US"/>
        </w:rPr>
      </w:pPr>
      <w:r w:rsidRPr="00BC6035">
        <w:rPr>
          <w:rStyle w:val="EndnoteReference"/>
        </w:rPr>
        <w:endnoteRef/>
      </w:r>
      <w:r w:rsidRPr="00DD7CBE">
        <w:rPr>
          <w:lang w:val="en-US"/>
        </w:rPr>
        <w:t xml:space="preserve"> See, for example, Ajayi (1997), Baker, et.al. (2014), Boyce (1990), Boyce and Ndikumana (2001), Ndikumana and Boyce (2012), Kar and Cartwright-Smith (2010), Chang and Cumby (1991), Gulati (1987), Kar (2014), Kar, et.al</w:t>
      </w:r>
      <w:proofErr w:type="gramStart"/>
      <w:r w:rsidRPr="00DD7CBE">
        <w:rPr>
          <w:lang w:val="en-US"/>
        </w:rPr>
        <w:t>.(</w:t>
      </w:r>
      <w:proofErr w:type="gramEnd"/>
      <w:r w:rsidRPr="00DD7CBE">
        <w:rPr>
          <w:lang w:val="en-US"/>
        </w:rPr>
        <w:t>2008, 2010), Ndikumana and Boyce (1998, 2012, 2008), AUC/ECA (2015).</w:t>
      </w:r>
    </w:p>
  </w:endnote>
  <w:endnote w:id="42">
    <w:p w:rsidR="00A465D2" w:rsidRPr="00955AA1" w:rsidRDefault="00A465D2" w:rsidP="004601AA">
      <w:pPr>
        <w:pStyle w:val="Endnote"/>
        <w:rPr>
          <w:lang w:val="en-US"/>
        </w:rPr>
      </w:pPr>
      <w:r w:rsidRPr="00BC6035">
        <w:rPr>
          <w:rStyle w:val="EndnoteReference"/>
        </w:rPr>
        <w:endnoteRef/>
      </w:r>
      <w:r w:rsidRPr="00955AA1">
        <w:rPr>
          <w:lang w:val="en-US"/>
        </w:rPr>
        <w:t xml:space="preserve"> https://comtrade.un.org/</w:t>
      </w:r>
    </w:p>
  </w:endnote>
  <w:endnote w:id="43">
    <w:p w:rsidR="00A465D2" w:rsidRPr="00DD7CBE" w:rsidRDefault="00A465D2" w:rsidP="004601AA">
      <w:pPr>
        <w:pStyle w:val="Endnote"/>
        <w:rPr>
          <w:lang w:val="en-US"/>
        </w:rPr>
      </w:pPr>
      <w:r w:rsidRPr="00BC6035">
        <w:rPr>
          <w:rStyle w:val="EndnoteReference"/>
        </w:rPr>
        <w:endnoteRef/>
      </w:r>
      <w:r w:rsidRPr="00DD7CBE">
        <w:rPr>
          <w:lang w:val="en-US"/>
        </w:rPr>
        <w:t xml:space="preserve"> The total import amount, $1,747,237 million in the PFM excludes imports of commodities with quantity undefined or missing. The total import amount is $2,189,183 million (in customs value) including all import records with and without quantity.</w:t>
      </w:r>
    </w:p>
  </w:endnote>
  <w:endnote w:id="44">
    <w:p w:rsidR="00A465D2" w:rsidRPr="00DD7CBE" w:rsidRDefault="00A465D2" w:rsidP="004601AA">
      <w:pPr>
        <w:pStyle w:val="Endnote"/>
        <w:rPr>
          <w:lang w:val="en-US"/>
        </w:rPr>
      </w:pPr>
      <w:r w:rsidRPr="00BC6035">
        <w:rPr>
          <w:rStyle w:val="EndnoteReference"/>
        </w:rPr>
        <w:endnoteRef/>
      </w:r>
      <w:r w:rsidRPr="00DD7CBE">
        <w:rPr>
          <w:lang w:val="en-US"/>
        </w:rPr>
        <w:t xml:space="preserve"> This export amount is only for records with quantity defined. The total export is $1,453,721 million including all export records with and without quantity defined.</w:t>
      </w:r>
    </w:p>
  </w:endnote>
  <w:endnote w:id="45">
    <w:p w:rsidR="00A465D2" w:rsidRPr="006E49EB" w:rsidRDefault="00A465D2" w:rsidP="006E49EB">
      <w:pPr>
        <w:pStyle w:val="Endnote"/>
        <w:rPr>
          <w:lang w:val="en-US"/>
        </w:rPr>
      </w:pPr>
      <w:r w:rsidRPr="006E49EB">
        <w:rPr>
          <w:lang w:val="en-US"/>
        </w:rPr>
        <w:endnoteRef/>
      </w:r>
      <w:r w:rsidRPr="006E49EB">
        <w:rPr>
          <w:lang w:val="en-US"/>
        </w:rPr>
        <w:t xml:space="preserve"> Equivalent USD values of import (based on CIF), were derived using the average monthly USD exchange rate from the data set.</w:t>
      </w:r>
    </w:p>
  </w:endnote>
  <w:endnote w:id="46">
    <w:p w:rsidR="00A465D2" w:rsidRPr="00DD7CBE" w:rsidRDefault="00A465D2" w:rsidP="004601AA">
      <w:pPr>
        <w:pStyle w:val="Endnote"/>
        <w:rPr>
          <w:lang w:val="en-US"/>
        </w:rPr>
      </w:pPr>
      <w:r w:rsidRPr="00BC6035">
        <w:rPr>
          <w:rStyle w:val="EndnoteReference"/>
        </w:rPr>
        <w:endnoteRef/>
      </w:r>
      <w:r w:rsidRPr="00DD7CBE">
        <w:rPr>
          <w:lang w:val="en-US"/>
        </w:rPr>
        <w:t xml:space="preserve"> In PFM (calculating unit prices), the following data were dropped; trade transactions without quantity; trade transactions of the HS10 codes which have less than 10 transactions; trade transactions which quantity equal to weight (suspicious of data errors); trade transactions which quantity is abnormally 1 incompatible with the weight (suspicious of data errors). Due to the data cleaning, number of data reduced from 2,525,820 to 2,335,002 in the import data of country A, from 545,466 to 211,449 in the import data of country B, and from 24,577 to 5,740 in the export data of country B.</w:t>
      </w:r>
    </w:p>
  </w:endnote>
  <w:endnote w:id="47">
    <w:p w:rsidR="00A465D2" w:rsidRPr="00DD7CBE" w:rsidRDefault="00A465D2" w:rsidP="004601AA">
      <w:pPr>
        <w:pStyle w:val="Endnote"/>
        <w:rPr>
          <w:lang w:val="en-US"/>
        </w:rPr>
      </w:pPr>
      <w:r w:rsidRPr="00BC6035">
        <w:rPr>
          <w:rStyle w:val="EndnoteReference"/>
        </w:rPr>
        <w:endnoteRef/>
      </w:r>
      <w:r w:rsidRPr="00DD7CBE">
        <w:rPr>
          <w:lang w:val="en-US"/>
        </w:rPr>
        <w:t xml:space="preserve"> FOB value was converted into CIF value by multiplying the fixed ratio of 1.1.</w:t>
      </w:r>
    </w:p>
  </w:endnote>
  <w:endnote w:id="48">
    <w:p w:rsidR="00A465D2" w:rsidRPr="00297DE1" w:rsidRDefault="00A465D2" w:rsidP="00FC2680">
      <w:pPr>
        <w:pStyle w:val="Endnote"/>
        <w:rPr>
          <w:lang w:val="en-US"/>
        </w:rPr>
      </w:pPr>
      <w:r w:rsidRPr="00FC2680">
        <w:rPr>
          <w:rStyle w:val="EndnoteReference"/>
          <w:vertAlign w:val="baseline"/>
        </w:rPr>
        <w:endnoteRef/>
      </w:r>
      <w:r w:rsidRPr="00297DE1">
        <w:rPr>
          <w:rFonts w:hint="eastAsia"/>
          <w:lang w:val="en-US"/>
        </w:rPr>
        <w:t xml:space="preserve"> </w:t>
      </w:r>
      <w:r w:rsidRPr="00297DE1">
        <w:rPr>
          <w:lang w:val="en-US"/>
        </w:rPr>
        <w:t xml:space="preserve">OECD (2017), Fighting Tax Crime: The Ten Global Principles, OECD Publishing, </w:t>
      </w:r>
      <w:proofErr w:type="gramStart"/>
      <w:r w:rsidRPr="00297DE1">
        <w:rPr>
          <w:lang w:val="en-US"/>
        </w:rPr>
        <w:t>Paris</w:t>
      </w:r>
      <w:proofErr w:type="gramEnd"/>
      <w:r w:rsidRPr="00297DE1">
        <w:rPr>
          <w:lang w:val="en-US"/>
        </w:rPr>
        <w:t xml:space="preserve">. p.58 [108], [111] </w:t>
      </w:r>
      <w:hyperlink r:id="rId8" w:history="1">
        <w:r w:rsidRPr="00297DE1">
          <w:rPr>
            <w:rStyle w:val="Hyperlink"/>
            <w:color w:val="auto"/>
            <w:u w:val="none"/>
            <w:lang w:val="en-US"/>
          </w:rPr>
          <w:t>http://www.oecd.org/tax/crime/fighting-tax-crime-the-ten-global-principles.htm</w:t>
        </w:r>
      </w:hyperlink>
    </w:p>
  </w:endnote>
  <w:endnote w:id="49">
    <w:p w:rsidR="00A465D2" w:rsidRPr="00297DE1" w:rsidRDefault="00A465D2" w:rsidP="00FC2680">
      <w:pPr>
        <w:pStyle w:val="Endnote"/>
        <w:rPr>
          <w:lang w:val="en-US"/>
        </w:rPr>
      </w:pPr>
      <w:r w:rsidRPr="00FC2680">
        <w:rPr>
          <w:rStyle w:val="EndnoteReference"/>
          <w:vertAlign w:val="baseline"/>
        </w:rPr>
        <w:endnoteRef/>
      </w:r>
      <w:r w:rsidRPr="00297DE1">
        <w:rPr>
          <w:rFonts w:hint="eastAsia"/>
          <w:lang w:val="en-US"/>
        </w:rPr>
        <w:t xml:space="preserve"> </w:t>
      </w:r>
      <w:r w:rsidRPr="00297DE1">
        <w:rPr>
          <w:lang w:val="en-US"/>
        </w:rPr>
        <w:t xml:space="preserve">G20 Leaders Declaration, G2012 Los Cabos, Mexico, 18-19 June 2012, </w:t>
      </w:r>
      <w:bookmarkStart w:id="182" w:name="_Hlk510562917"/>
      <w:r w:rsidRPr="00297DE1">
        <w:rPr>
          <w:lang w:val="en-US"/>
        </w:rPr>
        <w:t xml:space="preserve">[48] - </w:t>
      </w:r>
      <w:bookmarkEnd w:id="182"/>
      <w:r w:rsidRPr="00FC2680">
        <w:fldChar w:fldCharType="begin"/>
      </w:r>
      <w:r w:rsidRPr="00297DE1">
        <w:rPr>
          <w:lang w:val="en-US"/>
        </w:rPr>
        <w:instrText xml:space="preserve"> HYPERLINK "http://www.consilium.europa.eu/uedocs/cms_Data/docs/pressdata/en/ec/131069.pdf" </w:instrText>
      </w:r>
      <w:r w:rsidRPr="00FC2680">
        <w:fldChar w:fldCharType="separate"/>
      </w:r>
      <w:r w:rsidRPr="00297DE1">
        <w:rPr>
          <w:rStyle w:val="Hyperlink"/>
          <w:color w:val="auto"/>
          <w:u w:val="none"/>
          <w:lang w:val="en-US"/>
        </w:rPr>
        <w:t>http://www.consilium.europa.eu/uedocs/cms_Data/docs/pressdata/en/ec/131069.pdf</w:t>
      </w:r>
      <w:r w:rsidRPr="00FC2680">
        <w:rPr>
          <w:rStyle w:val="Hyperlink"/>
          <w:color w:val="auto"/>
          <w:u w:val="none"/>
        </w:rPr>
        <w:fldChar w:fldCharType="end"/>
      </w:r>
    </w:p>
  </w:endnote>
  <w:endnote w:id="50">
    <w:p w:rsidR="00A465D2" w:rsidRPr="00297DE1" w:rsidRDefault="00A465D2" w:rsidP="00FC2680">
      <w:pPr>
        <w:pStyle w:val="Endnote"/>
        <w:rPr>
          <w:lang w:val="en-US"/>
        </w:rPr>
      </w:pPr>
      <w:r w:rsidRPr="00FC2680">
        <w:rPr>
          <w:rStyle w:val="EndnoteReference"/>
          <w:vertAlign w:val="baseline"/>
        </w:rPr>
        <w:endnoteRef/>
      </w:r>
      <w:r w:rsidRPr="00297DE1">
        <w:rPr>
          <w:lang w:val="en-US"/>
        </w:rPr>
        <w:t xml:space="preserve"> OECD (2012) Effective Inter-Agency Co-operation in Fighting Tax Crimes and Other Financial Crimes - Third Edition, OECD Publishing, Paris, </w:t>
      </w:r>
      <w:hyperlink r:id="rId9" w:history="1">
        <w:r w:rsidRPr="00297DE1">
          <w:rPr>
            <w:rStyle w:val="Hyperlink"/>
            <w:color w:val="auto"/>
            <w:u w:val="none"/>
            <w:lang w:val="en-US"/>
          </w:rPr>
          <w:t>http://www.oecd.org/tax/crime/effective-inter-agency-co-operation-in-fighting-tax-crimes-and-other-financial-crimes-first-edition.pdf</w:t>
        </w:r>
      </w:hyperlink>
      <w:r w:rsidRPr="00297DE1">
        <w:rPr>
          <w:rStyle w:val="Hyperlink"/>
          <w:color w:val="auto"/>
          <w:u w:val="none"/>
          <w:lang w:val="en-US"/>
        </w:rPr>
        <w:t>.</w:t>
      </w:r>
      <w:r w:rsidRPr="00297DE1">
        <w:rPr>
          <w:lang w:val="en-US"/>
        </w:rPr>
        <w:t xml:space="preserve"> For a catalogue of the main instruments see OECD (2012b), International Co-operation against Tax Crimes and Other Financial Crimes: A Catalogue of the Main Instruments, OECD Publishing, </w:t>
      </w:r>
      <w:proofErr w:type="gramStart"/>
      <w:r w:rsidRPr="00297DE1">
        <w:rPr>
          <w:lang w:val="en-US"/>
        </w:rPr>
        <w:t>Paris</w:t>
      </w:r>
      <w:proofErr w:type="gramEnd"/>
      <w:r w:rsidRPr="00297DE1">
        <w:rPr>
          <w:lang w:val="en-US"/>
        </w:rPr>
        <w:t>.</w:t>
      </w:r>
    </w:p>
  </w:endnote>
  <w:endnote w:id="51">
    <w:p w:rsidR="00A465D2" w:rsidRPr="00297DE1" w:rsidRDefault="00A465D2" w:rsidP="00FC2680">
      <w:pPr>
        <w:pStyle w:val="Endnote"/>
        <w:rPr>
          <w:lang w:val="en-US"/>
        </w:rPr>
      </w:pPr>
      <w:r w:rsidRPr="00FC2680">
        <w:rPr>
          <w:rStyle w:val="EndnoteReference"/>
          <w:vertAlign w:val="baseline"/>
        </w:rPr>
        <w:endnoteRef/>
      </w:r>
      <w:r w:rsidRPr="00297DE1">
        <w:rPr>
          <w:lang w:val="en-US"/>
        </w:rPr>
        <w:t xml:space="preserve"> OECD (2013) Effective Inter-Agency Co-operation in Fighting Tax Crimes and Other Financial Crimes - Third Edition, OECD Publishing, Paris, </w:t>
      </w:r>
      <w:hyperlink r:id="rId10" w:history="1">
        <w:r w:rsidRPr="00297DE1">
          <w:rPr>
            <w:rStyle w:val="Hyperlink"/>
            <w:color w:val="auto"/>
            <w:u w:val="none"/>
            <w:lang w:val="en-US"/>
          </w:rPr>
          <w:t>http://www.oecd.org/tax/crime/effective-inter-agency-co-operation-in-fighting-tax-crimes-and-other-financial-crimes-second-edition.pdf</w:t>
        </w:r>
      </w:hyperlink>
    </w:p>
  </w:endnote>
  <w:endnote w:id="52">
    <w:p w:rsidR="00A465D2" w:rsidRPr="00297DE1" w:rsidRDefault="00A465D2" w:rsidP="00FC2680">
      <w:pPr>
        <w:pStyle w:val="Endnote"/>
        <w:rPr>
          <w:lang w:val="en-US"/>
        </w:rPr>
      </w:pPr>
      <w:r w:rsidRPr="00FC2680">
        <w:rPr>
          <w:rStyle w:val="EndnoteReference"/>
          <w:vertAlign w:val="baseline"/>
        </w:rPr>
        <w:endnoteRef/>
      </w:r>
      <w:r w:rsidRPr="00297DE1">
        <w:rPr>
          <w:rFonts w:hint="eastAsia"/>
          <w:lang w:val="en-US"/>
        </w:rPr>
        <w:t xml:space="preserve"> </w:t>
      </w:r>
      <w:r w:rsidRPr="00297DE1">
        <w:rPr>
          <w:lang w:val="en-US"/>
        </w:rPr>
        <w:t xml:space="preserve">OECD Forum on Tax and Crime - </w:t>
      </w:r>
      <w:hyperlink r:id="rId11" w:history="1">
        <w:r w:rsidRPr="00297DE1">
          <w:rPr>
            <w:rStyle w:val="Hyperlink"/>
            <w:color w:val="auto"/>
            <w:u w:val="none"/>
            <w:lang w:val="en-US"/>
          </w:rPr>
          <w:t>http://www.oecd.org/ctp/crime/forum-on-tax-and-crime.htm</w:t>
        </w:r>
      </w:hyperlink>
    </w:p>
  </w:endnote>
  <w:endnote w:id="53">
    <w:p w:rsidR="00A465D2" w:rsidRPr="00FC2680" w:rsidRDefault="00A465D2" w:rsidP="00FC2680">
      <w:pPr>
        <w:pStyle w:val="Endnote"/>
      </w:pPr>
      <w:r w:rsidRPr="00FC2680">
        <w:rPr>
          <w:rStyle w:val="EndnoteReference"/>
          <w:vertAlign w:val="baseline"/>
        </w:rPr>
        <w:endnoteRef/>
      </w:r>
      <w:bookmarkStart w:id="183" w:name="_Hlk510566767"/>
      <w:r w:rsidRPr="00297DE1">
        <w:rPr>
          <w:rFonts w:hint="eastAsia"/>
          <w:lang w:val="en-US"/>
        </w:rPr>
        <w:t xml:space="preserve"> </w:t>
      </w:r>
      <w:proofErr w:type="gramStart"/>
      <w:r w:rsidRPr="00297DE1">
        <w:rPr>
          <w:lang w:val="en-US"/>
        </w:rPr>
        <w:t>OECD (2017), Effective Inter-Agency Co-operation in Fighting Tax Crimes and Other Financial Crimes - Third Edition,</w:t>
      </w:r>
      <w:bookmarkEnd w:id="183"/>
      <w:r w:rsidRPr="00297DE1">
        <w:rPr>
          <w:lang w:val="en-US"/>
        </w:rPr>
        <w:t xml:space="preserve"> OECD Publishing, Paris.</w:t>
      </w:r>
      <w:proofErr w:type="gramEnd"/>
      <w:r>
        <w:fldChar w:fldCharType="begin"/>
      </w:r>
      <w:r w:rsidRPr="00FE41D2">
        <w:rPr>
          <w:lang w:val="en-US"/>
        </w:rPr>
        <w:instrText xml:space="preserve"> HYPERLINK "http://www.oecd.org/tax/crime/effective-inter-agency-co-operation-in-fighting-tax-crimes-andother-financial-crimes.htm" </w:instrText>
      </w:r>
      <w:r>
        <w:fldChar w:fldCharType="separate"/>
      </w:r>
      <w:r w:rsidRPr="00FC2680">
        <w:rPr>
          <w:rStyle w:val="Hyperlink"/>
          <w:color w:val="auto"/>
          <w:u w:val="none"/>
        </w:rPr>
        <w:t>http://www.oecd.org/tax/crime/effective-inter-agency-co-operation-in-fighting-tax-crimes-andother-financial-crimes.htm</w:t>
      </w:r>
      <w:r>
        <w:rPr>
          <w:rStyle w:val="Hyperlink"/>
          <w:color w:val="auto"/>
          <w:u w:val="none"/>
        </w:rPr>
        <w:fldChar w:fldCharType="end"/>
      </w:r>
      <w:r w:rsidRPr="00FC2680">
        <w:t>.</w:t>
      </w:r>
    </w:p>
  </w:endnote>
  <w:endnote w:id="54">
    <w:p w:rsidR="00A465D2" w:rsidRPr="00297DE1" w:rsidRDefault="00A465D2" w:rsidP="00FC2680">
      <w:pPr>
        <w:pStyle w:val="Endnote"/>
        <w:rPr>
          <w:lang w:val="en-US"/>
        </w:rPr>
      </w:pPr>
      <w:r w:rsidRPr="00FC2680">
        <w:rPr>
          <w:rStyle w:val="EndnoteReference"/>
          <w:vertAlign w:val="baseline"/>
        </w:rPr>
        <w:endnoteRef/>
      </w:r>
      <w:r w:rsidRPr="00297DE1">
        <w:rPr>
          <w:lang w:val="en-US"/>
        </w:rPr>
        <w:t xml:space="preserve"> See OECD (2017), Fighting Tax Crime: The Ten Global Principles, n.4 supra p.57 et seq.</w:t>
      </w:r>
    </w:p>
  </w:endnote>
  <w:endnote w:id="55">
    <w:p w:rsidR="00A465D2" w:rsidRPr="00297DE1" w:rsidRDefault="00A465D2" w:rsidP="00FC2680">
      <w:pPr>
        <w:pStyle w:val="Endnote"/>
        <w:rPr>
          <w:lang w:val="en-US"/>
        </w:rPr>
      </w:pPr>
      <w:r w:rsidRPr="00FC2680">
        <w:rPr>
          <w:rStyle w:val="EndnoteReference"/>
          <w:vertAlign w:val="baseline"/>
        </w:rPr>
        <w:endnoteRef/>
      </w:r>
      <w:r w:rsidRPr="00297DE1">
        <w:rPr>
          <w:lang w:val="en-US"/>
        </w:rPr>
        <w:t xml:space="preserve"> OECD (2015), Improving Co-operation Between Tax and Anti-Money Laundering Authorities: Access by Tax Administrations to Information Held by Financial Intelligence Units for Criminal and Civil Purposes, OECD Publishing, Paris, p.13-14:  </w:t>
      </w:r>
      <w:hyperlink r:id="rId12" w:history="1">
        <w:r w:rsidRPr="00297DE1">
          <w:rPr>
            <w:rStyle w:val="Hyperlink"/>
            <w:color w:val="auto"/>
            <w:u w:val="none"/>
            <w:lang w:val="en-US"/>
          </w:rPr>
          <w:t>https://www.oecd.org/ctp/crime/report-improving-cooperation-between-tax-anti-money-laundering-authorities.pdf</w:t>
        </w:r>
      </w:hyperlink>
      <w:r w:rsidRPr="00297DE1">
        <w:rPr>
          <w:lang w:val="en-US"/>
        </w:rPr>
        <w:t xml:space="preserve">. </w:t>
      </w:r>
    </w:p>
  </w:endnote>
  <w:endnote w:id="56">
    <w:p w:rsidR="00A465D2" w:rsidRPr="00297DE1" w:rsidRDefault="00A465D2" w:rsidP="00FC2680">
      <w:pPr>
        <w:pStyle w:val="Endnote"/>
        <w:rPr>
          <w:lang w:val="en-US"/>
        </w:rPr>
      </w:pPr>
      <w:r w:rsidRPr="00FC2680">
        <w:rPr>
          <w:rStyle w:val="EndnoteReference"/>
          <w:vertAlign w:val="baseline"/>
        </w:rPr>
        <w:endnoteRef/>
      </w:r>
      <w:r w:rsidRPr="00297DE1">
        <w:rPr>
          <w:rFonts w:hint="eastAsia"/>
          <w:lang w:val="en-US"/>
        </w:rPr>
        <w:t xml:space="preserve"> </w:t>
      </w:r>
      <w:proofErr w:type="gramStart"/>
      <w:r w:rsidRPr="00297DE1">
        <w:rPr>
          <w:lang w:val="en-US"/>
        </w:rPr>
        <w:t>Addis Ababa Action Agenda of the Third International Conference on Financing for Development.</w:t>
      </w:r>
      <w:proofErr w:type="gramEnd"/>
      <w:r w:rsidRPr="00297DE1">
        <w:rPr>
          <w:lang w:val="en-US"/>
        </w:rPr>
        <w:t xml:space="preserve"> The final text of the outcome document adopted at the Third International Conference on Financing for Development (Addis Ababa, Ethiopia, 13–16 July 2015) and endorsed by the General Assembly in its resolution 69/313 of 27 July 2015, para. 29. Available online at: </w:t>
      </w:r>
      <w:hyperlink r:id="rId13" w:history="1">
        <w:r w:rsidRPr="00297DE1">
          <w:rPr>
            <w:rStyle w:val="Hyperlink"/>
            <w:color w:val="auto"/>
            <w:u w:val="none"/>
            <w:lang w:val="en-US"/>
          </w:rPr>
          <w:t>http://www.un.org/esa/ffd/wp-content/uploads/2015/08/AAAA_Outcome.pdf</w:t>
        </w:r>
      </w:hyperlink>
      <w:r w:rsidRPr="00297DE1">
        <w:rPr>
          <w:lang w:val="en-US"/>
        </w:rPr>
        <w:t xml:space="preserve">. </w:t>
      </w:r>
      <w:proofErr w:type="gramStart"/>
      <w:r w:rsidRPr="00297DE1">
        <w:rPr>
          <w:lang w:val="en-US"/>
        </w:rPr>
        <w:t>Accessed: 18.04.2016.</w:t>
      </w:r>
      <w:proofErr w:type="gramEnd"/>
    </w:p>
  </w:endnote>
  <w:endnote w:id="57">
    <w:p w:rsidR="00A465D2" w:rsidRPr="00297DE1" w:rsidRDefault="00A465D2" w:rsidP="00FC2680">
      <w:pPr>
        <w:pStyle w:val="Endnote"/>
        <w:rPr>
          <w:lang w:val="en-US"/>
        </w:rPr>
      </w:pPr>
      <w:r w:rsidRPr="00FC2680">
        <w:rPr>
          <w:rStyle w:val="EndnoteReference"/>
          <w:vertAlign w:val="baseline"/>
        </w:rPr>
        <w:endnoteRef/>
      </w:r>
      <w:r w:rsidRPr="00297DE1">
        <w:rPr>
          <w:rFonts w:hint="eastAsia"/>
          <w:lang w:val="en-US"/>
        </w:rPr>
        <w:t xml:space="preserve"> </w:t>
      </w:r>
      <w:r w:rsidRPr="00297DE1">
        <w:rPr>
          <w:lang w:val="en-US"/>
        </w:rPr>
        <w:t>G7 Bari Declaration on Fighting Tax Crimes and other illicit financial flows of 13 May 2017, [1] -</w:t>
      </w:r>
      <w:hyperlink r:id="rId14" w:history="1">
        <w:r w:rsidRPr="00297DE1">
          <w:rPr>
            <w:rStyle w:val="Hyperlink"/>
            <w:color w:val="auto"/>
            <w:u w:val="none"/>
            <w:lang w:val="en-US"/>
          </w:rPr>
          <w:t>http://www.g7italy.it/sites/default/files/documents/Bari%20Common%20Delaration%20On%20Fighting%20Tax%20Crimes.pdf</w:t>
        </w:r>
      </w:hyperlink>
    </w:p>
  </w:endnote>
  <w:endnote w:id="58">
    <w:p w:rsidR="00A465D2" w:rsidRPr="00297DE1" w:rsidRDefault="00A465D2" w:rsidP="00FC2680">
      <w:pPr>
        <w:pStyle w:val="Endnote"/>
        <w:rPr>
          <w:szCs w:val="16"/>
          <w:lang w:val="en-US"/>
        </w:rPr>
      </w:pPr>
      <w:r w:rsidRPr="00FC2680">
        <w:rPr>
          <w:rStyle w:val="EndnoteReference"/>
          <w:szCs w:val="16"/>
          <w:vertAlign w:val="baseline"/>
        </w:rPr>
        <w:endnoteRef/>
      </w:r>
      <w:r w:rsidRPr="00297DE1">
        <w:rPr>
          <w:szCs w:val="16"/>
          <w:lang w:val="en-US"/>
        </w:rPr>
        <w:t xml:space="preserve"> A more comprehensive analysis of the information sharing agreements in place in specific countries can be found in Effective Inter-agency Cooperation in Fighting Tax Crimes and Other Financial Crimes available at: </w:t>
      </w:r>
      <w:hyperlink r:id="rId15" w:history="1">
        <w:r w:rsidRPr="00297DE1">
          <w:rPr>
            <w:rStyle w:val="Hyperlink"/>
            <w:color w:val="auto"/>
            <w:szCs w:val="16"/>
            <w:u w:val="none"/>
            <w:lang w:val="en-US"/>
          </w:rPr>
          <w:t>www.oecd.org/tax/crime/effective-inter-agency-cooperation-in-fighting-tax-crimes-and-other-financial-crimes-third-edition.pdf</w:t>
        </w:r>
      </w:hyperlink>
      <w:r w:rsidRPr="00297DE1">
        <w:rPr>
          <w:szCs w:val="16"/>
          <w:lang w:val="en-US"/>
        </w:rPr>
        <w:t xml:space="preserve">. </w:t>
      </w:r>
    </w:p>
  </w:endnote>
  <w:endnote w:id="59">
    <w:p w:rsidR="00A465D2" w:rsidRPr="00297DE1" w:rsidRDefault="00A465D2" w:rsidP="00FC2680">
      <w:pPr>
        <w:pStyle w:val="Endnote"/>
        <w:rPr>
          <w:lang w:val="en-US"/>
        </w:rPr>
      </w:pPr>
      <w:r w:rsidRPr="00FC2680">
        <w:rPr>
          <w:rStyle w:val="EndnoteReference"/>
          <w:vertAlign w:val="baseline"/>
        </w:rPr>
        <w:endnoteRef/>
      </w:r>
      <w:r w:rsidRPr="00297DE1">
        <w:rPr>
          <w:rFonts w:hint="eastAsia"/>
          <w:lang w:val="en-US"/>
        </w:rPr>
        <w:t xml:space="preserve"> </w:t>
      </w:r>
      <w:r w:rsidRPr="00297DE1">
        <w:rPr>
          <w:lang w:val="en-US"/>
        </w:rPr>
        <w:t>Argentina, Austria, Bolivia, Bulgaria, Cape Verde, Cyprus, Dominican Republic, Ecuador, France, Germany, Greece, Ireland, Italy, Latvia, Lesotho, Lithuania, Mauritius, Mozambique, Nigeria, Norway, Peru, Poland, Serbia, Slovenia, Timor-Leste, Turkey, Ukraine, the United States and Zimbabwe.</w:t>
      </w:r>
    </w:p>
  </w:endnote>
  <w:endnote w:id="60">
    <w:p w:rsidR="00A465D2" w:rsidRPr="00297DE1" w:rsidRDefault="00A465D2" w:rsidP="00FC2680">
      <w:pPr>
        <w:pStyle w:val="Endnote"/>
        <w:rPr>
          <w:lang w:val="en-US"/>
        </w:rPr>
      </w:pPr>
      <w:r w:rsidRPr="00FC2680">
        <w:rPr>
          <w:rStyle w:val="EndnoteReference"/>
          <w:vertAlign w:val="baseline"/>
        </w:rPr>
        <w:endnoteRef/>
      </w:r>
      <w:r w:rsidRPr="00297DE1">
        <w:rPr>
          <w:rFonts w:hint="eastAsia"/>
          <w:lang w:val="en-US"/>
        </w:rPr>
        <w:t xml:space="preserve"> </w:t>
      </w:r>
      <w:r w:rsidRPr="00297DE1">
        <w:rPr>
          <w:lang w:val="en-US"/>
        </w:rPr>
        <w:t xml:space="preserve">See United Nations. </w:t>
      </w:r>
      <w:proofErr w:type="gramStart"/>
      <w:r w:rsidRPr="00297DE1">
        <w:rPr>
          <w:lang w:val="en-US"/>
        </w:rPr>
        <w:t>Economic Commission for Africa (2015).</w:t>
      </w:r>
      <w:proofErr w:type="gramEnd"/>
      <w:r w:rsidRPr="00297DE1">
        <w:rPr>
          <w:lang w:val="en-US"/>
        </w:rPr>
        <w:t xml:space="preserve"> Illicit financial flows: report of the High Level Panel on illicit financial flows from Africa. Addis Ababa. </w:t>
      </w:r>
      <w:proofErr w:type="gramStart"/>
      <w:r w:rsidRPr="00297DE1">
        <w:rPr>
          <w:lang w:val="en-US"/>
        </w:rPr>
        <w:t xml:space="preserve">UN.ECA. </w:t>
      </w:r>
      <w:hyperlink r:id="rId16" w:history="1">
        <w:r w:rsidRPr="00297DE1">
          <w:rPr>
            <w:rStyle w:val="Hyperlink"/>
            <w:color w:val="auto"/>
            <w:u w:val="none"/>
            <w:lang w:val="en-US"/>
          </w:rPr>
          <w:t>http://hdl.handle.net/10855/22695</w:t>
        </w:r>
      </w:hyperlink>
      <w:r w:rsidRPr="00297DE1">
        <w:rPr>
          <w:lang w:val="en-US"/>
        </w:rPr>
        <w:t>.</w:t>
      </w:r>
      <w:proofErr w:type="gramEnd"/>
    </w:p>
  </w:endnote>
  <w:endnote w:id="61">
    <w:p w:rsidR="00A465D2" w:rsidRPr="00297DE1" w:rsidRDefault="00A465D2" w:rsidP="00FC2680">
      <w:pPr>
        <w:pStyle w:val="Endnote"/>
        <w:rPr>
          <w:lang w:val="en-US"/>
        </w:rPr>
      </w:pPr>
      <w:r w:rsidRPr="00FC2680">
        <w:rPr>
          <w:rStyle w:val="EndnoteReference"/>
          <w:vertAlign w:val="baseline"/>
        </w:rPr>
        <w:endnoteRef/>
      </w:r>
      <w:r w:rsidRPr="00297DE1">
        <w:rPr>
          <w:rFonts w:hint="eastAsia"/>
          <w:lang w:val="en-US"/>
        </w:rPr>
        <w:t xml:space="preserve"> </w:t>
      </w:r>
      <w:proofErr w:type="gramStart"/>
      <w:r w:rsidRPr="00297DE1">
        <w:rPr>
          <w:lang w:val="en-US"/>
        </w:rPr>
        <w:t>The Addis Ababa Action Agenda of the Third International Conference on Financing for Development, [23].</w:t>
      </w:r>
      <w:proofErr w:type="gramEnd"/>
      <w:r w:rsidRPr="00297DE1">
        <w:rPr>
          <w:lang w:val="en-US"/>
        </w:rPr>
        <w:t xml:space="preserve"> </w:t>
      </w:r>
      <w:proofErr w:type="gramStart"/>
      <w:r w:rsidRPr="00297DE1">
        <w:rPr>
          <w:lang w:val="en-US"/>
        </w:rPr>
        <w:t xml:space="preserve">Available at </w:t>
      </w:r>
      <w:hyperlink r:id="rId17" w:history="1">
        <w:r w:rsidRPr="00297DE1">
          <w:rPr>
            <w:rStyle w:val="Hyperlink"/>
            <w:color w:val="auto"/>
            <w:u w:val="none"/>
            <w:lang w:val="en-US"/>
          </w:rPr>
          <w:t>http://www.un.org/esa/ffd/ffd3/index.html</w:t>
        </w:r>
      </w:hyperlink>
      <w:r w:rsidRPr="00297DE1">
        <w:rPr>
          <w:lang w:val="en-US"/>
        </w:rPr>
        <w:t>.</w:t>
      </w:r>
      <w:proofErr w:type="gramEnd"/>
      <w:r w:rsidRPr="00297DE1">
        <w:rPr>
          <w:lang w:val="en-US"/>
        </w:rPr>
        <w:t xml:space="preserve"> United Nations, Resolution adopted by the General Assembly on 27 July 2015, A/RES/69/313, and annex. </w:t>
      </w:r>
      <w:proofErr w:type="gramStart"/>
      <w:r w:rsidRPr="00297DE1">
        <w:rPr>
          <w:lang w:val="en-US"/>
        </w:rPr>
        <w:t>Para 24.</w:t>
      </w:r>
      <w:proofErr w:type="gramEnd"/>
      <w:r w:rsidRPr="00297DE1">
        <w:rPr>
          <w:lang w:val="en-US"/>
        </w:rPr>
        <w:t xml:space="preserve"> reads as follows: “We will redouble efforts to substantially reduce illicit financial flows by 2030, with a view to eventually eliminating them, including by combating tax evasion and corruption through strengthened national regulation and increased international cooperation.”</w:t>
      </w:r>
    </w:p>
  </w:endnote>
  <w:endnote w:id="62">
    <w:p w:rsidR="00A465D2" w:rsidRPr="00297DE1" w:rsidRDefault="00A465D2" w:rsidP="00FC2680">
      <w:pPr>
        <w:pStyle w:val="Endnote"/>
        <w:rPr>
          <w:lang w:val="en-US"/>
        </w:rPr>
      </w:pPr>
      <w:r w:rsidRPr="00FC2680">
        <w:rPr>
          <w:rStyle w:val="EndnoteReference"/>
          <w:vertAlign w:val="baseline"/>
        </w:rPr>
        <w:endnoteRef/>
      </w:r>
      <w:r w:rsidRPr="00297DE1">
        <w:rPr>
          <w:lang w:val="en-US"/>
        </w:rPr>
        <w:t xml:space="preserve"> United Nations, Resolution adopted by the General Assembly on 25 September 2015, </w:t>
      </w:r>
      <w:proofErr w:type="gramStart"/>
      <w:r w:rsidRPr="00297DE1">
        <w:rPr>
          <w:lang w:val="en-US"/>
        </w:rPr>
        <w:t>A</w:t>
      </w:r>
      <w:proofErr w:type="gramEnd"/>
      <w:r w:rsidRPr="00297DE1">
        <w:rPr>
          <w:lang w:val="en-US"/>
        </w:rPr>
        <w:t>/RES7/70/1. Goal 16.4 reads as follow: “By 2030, significantly reduce illicit financial and arms flows, strengthen the recovery and return of stolen assets and combat all forms of organized crime”.</w:t>
      </w:r>
    </w:p>
  </w:endnote>
  <w:endnote w:id="63">
    <w:p w:rsidR="00A465D2" w:rsidRPr="00297DE1" w:rsidRDefault="00A465D2" w:rsidP="00FC2680">
      <w:pPr>
        <w:pStyle w:val="Endnote"/>
        <w:rPr>
          <w:lang w:val="en-US"/>
        </w:rPr>
      </w:pPr>
      <w:r w:rsidRPr="00FC2680">
        <w:rPr>
          <w:rStyle w:val="EndnoteReference"/>
          <w:vertAlign w:val="baseline"/>
        </w:rPr>
        <w:endnoteRef/>
      </w:r>
      <w:r w:rsidRPr="00297DE1">
        <w:rPr>
          <w:lang w:val="en-US"/>
        </w:rPr>
        <w:t xml:space="preserve"> For more on the project see Tax and Good Governance - </w:t>
      </w:r>
      <w:hyperlink r:id="rId18" w:history="1">
        <w:r w:rsidRPr="00297DE1">
          <w:rPr>
            <w:rStyle w:val="Hyperlink"/>
            <w:color w:val="auto"/>
            <w:u w:val="none"/>
            <w:lang w:val="en-US"/>
          </w:rPr>
          <w:t>https://www.wu.ac.at/en/taxlaw/institute/gtpc/current-projects/tax-and-good-governance/</w:t>
        </w:r>
      </w:hyperlink>
      <w:r w:rsidRPr="00297DE1">
        <w:rPr>
          <w:lang w:val="en-US"/>
        </w:rPr>
        <w:t xml:space="preserve">. </w:t>
      </w:r>
    </w:p>
  </w:endnote>
  <w:endnote w:id="64">
    <w:p w:rsidR="00A465D2" w:rsidRPr="00297DE1" w:rsidRDefault="00A465D2" w:rsidP="00FC2680">
      <w:pPr>
        <w:pStyle w:val="Endnote"/>
        <w:rPr>
          <w:lang w:val="en-US"/>
        </w:rPr>
      </w:pPr>
      <w:r w:rsidRPr="00FC2680">
        <w:rPr>
          <w:rStyle w:val="EndnoteReference"/>
          <w:vertAlign w:val="baseline"/>
        </w:rPr>
        <w:endnoteRef/>
      </w:r>
      <w:r w:rsidRPr="00297DE1">
        <w:rPr>
          <w:lang w:val="en-US"/>
        </w:rPr>
        <w:t xml:space="preserve"> See OECD (2017), Fighting Tax Crime: The Ten Global Principles, OECD Publishing, </w:t>
      </w:r>
      <w:proofErr w:type="gramStart"/>
      <w:r w:rsidRPr="00297DE1">
        <w:rPr>
          <w:lang w:val="en-US"/>
        </w:rPr>
        <w:t>Paris</w:t>
      </w:r>
      <w:proofErr w:type="gramEnd"/>
      <w:r w:rsidRPr="00297DE1">
        <w:rPr>
          <w:lang w:val="en-US"/>
        </w:rPr>
        <w:t xml:space="preserve">. </w:t>
      </w:r>
      <w:proofErr w:type="gramStart"/>
      <w:r w:rsidRPr="00297DE1">
        <w:rPr>
          <w:lang w:val="en-US"/>
        </w:rPr>
        <w:t xml:space="preserve">p.58 [107] - [108] </w:t>
      </w:r>
      <w:hyperlink r:id="rId19" w:history="1">
        <w:r w:rsidRPr="00297DE1">
          <w:rPr>
            <w:rStyle w:val="Hyperlink"/>
            <w:color w:val="auto"/>
            <w:u w:val="none"/>
            <w:lang w:val="en-US"/>
          </w:rPr>
          <w:t>http://www.oecd.org/tax/crime/fighting-tax-crime-the-ten-global-principles.htm</w:t>
        </w:r>
      </w:hyperlink>
      <w:r w:rsidRPr="00297DE1">
        <w:rPr>
          <w:lang w:val="en-US"/>
        </w:rPr>
        <w:t>.</w:t>
      </w:r>
      <w:proofErr w:type="gramEnd"/>
      <w:r w:rsidRPr="00297DE1">
        <w:rPr>
          <w:lang w:val="en-US"/>
        </w:rPr>
        <w:t xml:space="preserve">  See also OECD (2013) Effective Inter-agency Co-operation in Fighting Tax Crimes and other Financial Crimes, p. 29</w:t>
      </w:r>
    </w:p>
  </w:endnote>
  <w:endnote w:id="65">
    <w:p w:rsidR="00A465D2" w:rsidRPr="00297DE1" w:rsidRDefault="00A465D2" w:rsidP="00FC2680">
      <w:pPr>
        <w:pStyle w:val="Endnote"/>
        <w:rPr>
          <w:lang w:val="en-US"/>
        </w:rPr>
      </w:pPr>
      <w:r w:rsidRPr="00FC2680">
        <w:rPr>
          <w:rStyle w:val="EndnoteReference"/>
          <w:vertAlign w:val="baseline"/>
        </w:rPr>
        <w:endnoteRef/>
      </w:r>
      <w:r w:rsidRPr="00297DE1">
        <w:rPr>
          <w:lang w:val="en-US"/>
        </w:rPr>
        <w:t xml:space="preserve"> </w:t>
      </w:r>
      <w:proofErr w:type="gramStart"/>
      <w:r w:rsidRPr="00297DE1">
        <w:rPr>
          <w:lang w:val="en-US"/>
        </w:rPr>
        <w:t>OECD.,</w:t>
      </w:r>
      <w:proofErr w:type="gramEnd"/>
      <w:r w:rsidRPr="00297DE1">
        <w:rPr>
          <w:lang w:val="en-US"/>
        </w:rPr>
        <w:t xml:space="preserve"> 2013, Effective Inter-agency Co-operation in Fighting Tax Crimes and other Financial Crimes, p. 29.</w:t>
      </w:r>
    </w:p>
  </w:endnote>
  <w:endnote w:id="66">
    <w:p w:rsidR="00A465D2" w:rsidRPr="00297DE1" w:rsidRDefault="00A465D2" w:rsidP="00FC2680">
      <w:pPr>
        <w:pStyle w:val="Endnote"/>
        <w:rPr>
          <w:lang w:val="en-US"/>
        </w:rPr>
      </w:pPr>
      <w:r w:rsidRPr="00FC2680">
        <w:rPr>
          <w:rStyle w:val="EndnoteReference"/>
          <w:vertAlign w:val="baseline"/>
        </w:rPr>
        <w:endnoteRef/>
      </w:r>
      <w:r w:rsidRPr="00297DE1">
        <w:rPr>
          <w:lang w:val="en-US"/>
        </w:rPr>
        <w:t xml:space="preserve"> The </w:t>
      </w:r>
      <w:proofErr w:type="gramStart"/>
      <w:r w:rsidRPr="00297DE1">
        <w:rPr>
          <w:lang w:val="en-US"/>
        </w:rPr>
        <w:t>questionnaire were</w:t>
      </w:r>
      <w:proofErr w:type="gramEnd"/>
      <w:r w:rsidRPr="00297DE1">
        <w:rPr>
          <w:lang w:val="en-US"/>
        </w:rPr>
        <w:t xml:space="preserve"> conducted for the purpose of the Training Workshop on Inter-Agency Cooperation, Good Tax Governance and Illicit Financial Flows in Africa: Practical Steps for Tax and Law Enforcement Authorities held in Vienna, Austria, organized on 14-16 March, 2016. See </w:t>
      </w:r>
      <w:hyperlink r:id="rId20" w:history="1">
        <w:r w:rsidRPr="00297DE1">
          <w:rPr>
            <w:rStyle w:val="Hyperlink"/>
            <w:color w:val="auto"/>
            <w:u w:val="none"/>
            <w:lang w:val="en-US"/>
          </w:rPr>
          <w:t>https://www.wu.ac.at/en/taxlaw/institute/gtpc/current-projects/tax-and-good-governance/events/</w:t>
        </w:r>
      </w:hyperlink>
      <w:r w:rsidRPr="00297DE1">
        <w:rPr>
          <w:lang w:val="en-US"/>
        </w:rPr>
        <w:t xml:space="preserve"> and </w:t>
      </w:r>
      <w:hyperlink r:id="rId21" w:history="1">
        <w:r w:rsidRPr="00297DE1">
          <w:rPr>
            <w:rStyle w:val="Hyperlink"/>
            <w:color w:val="auto"/>
            <w:u w:val="none"/>
            <w:lang w:val="en-US"/>
          </w:rPr>
          <w:t>https://www.wu.ac.at/fileadmin/wu/d/i/taxlaw/institute/WU_Global_Tax_Policy_Center/Siemens/Oct_2015/Legal_and_Institutional_Framework_for_Inter-Agency_Cooperation_in_Africa.pdf</w:t>
        </w:r>
      </w:hyperlink>
    </w:p>
  </w:endnote>
  <w:endnote w:id="67">
    <w:p w:rsidR="00A465D2" w:rsidRPr="00297DE1" w:rsidRDefault="00A465D2" w:rsidP="00FC2680">
      <w:pPr>
        <w:pStyle w:val="Endnote"/>
        <w:rPr>
          <w:lang w:val="en-US"/>
        </w:rPr>
      </w:pPr>
      <w:r w:rsidRPr="00FC2680">
        <w:rPr>
          <w:rStyle w:val="EndnoteReference"/>
          <w:vertAlign w:val="baseline"/>
        </w:rPr>
        <w:endnoteRef/>
      </w:r>
      <w:bookmarkStart w:id="196" w:name="_Hlk510568315"/>
      <w:r w:rsidRPr="00297DE1">
        <w:rPr>
          <w:rFonts w:hint="eastAsia"/>
          <w:lang w:val="en-US"/>
        </w:rPr>
        <w:t xml:space="preserve"> </w:t>
      </w:r>
      <w:r w:rsidRPr="00297DE1">
        <w:rPr>
          <w:lang w:val="en-US"/>
        </w:rPr>
        <w:t>See also Madjanska, A., Migai, C., Ngwenya, L., &amp;Schlenther, B., Inter-agency Cooperation and Illicit Financial Flows in Africa</w:t>
      </w:r>
      <w:proofErr w:type="gramStart"/>
      <w:r w:rsidRPr="00297DE1">
        <w:rPr>
          <w:lang w:val="en-US"/>
        </w:rPr>
        <w:t>,Africa</w:t>
      </w:r>
      <w:proofErr w:type="gramEnd"/>
      <w:r w:rsidRPr="00297DE1">
        <w:rPr>
          <w:lang w:val="en-US"/>
        </w:rPr>
        <w:t xml:space="preserve"> Tax Researchers Network (ATRN) 2016 Working Paper Series and Policy Briefs</w:t>
      </w:r>
      <w:bookmarkEnd w:id="196"/>
      <w:r w:rsidRPr="00297DE1">
        <w:rPr>
          <w:lang w:val="en-US"/>
        </w:rPr>
        <w:t>.</w:t>
      </w:r>
    </w:p>
  </w:endnote>
  <w:endnote w:id="68">
    <w:p w:rsidR="00A465D2" w:rsidRPr="00297DE1" w:rsidRDefault="00A465D2" w:rsidP="00FC2680">
      <w:pPr>
        <w:pStyle w:val="Endnote"/>
        <w:rPr>
          <w:lang w:val="en-US"/>
        </w:rPr>
      </w:pPr>
      <w:r w:rsidRPr="00FC2680">
        <w:rPr>
          <w:rStyle w:val="EndnoteReference"/>
          <w:vertAlign w:val="baseline"/>
        </w:rPr>
        <w:endnoteRef/>
      </w:r>
      <w:r w:rsidRPr="00297DE1">
        <w:rPr>
          <w:lang w:val="en-US"/>
        </w:rPr>
        <w:t xml:space="preserve"> Eleven out of twelve of the participating countries had in place legislation enabling the different domestic tax and law enforcement agencies to conduct joint investigations. However, although the FIUs gather and analyse relevant data, their participation in such investigations were very limited with only two countries indicating their participation. </w:t>
      </w:r>
    </w:p>
    <w:p w:rsidR="00A465D2" w:rsidRPr="00297DE1" w:rsidRDefault="00A465D2" w:rsidP="00FC2680">
      <w:pPr>
        <w:pStyle w:val="Endnote"/>
        <w:rPr>
          <w:lang w:val="en-US"/>
        </w:rPr>
      </w:pPr>
      <w:r w:rsidRPr="00297DE1">
        <w:rPr>
          <w:lang w:val="en-US"/>
        </w:rPr>
        <w:t>Nine out of the twelve participating countries have enabled their agencies to undertake joint investigations with foreign tax administrations and law enforcement agencies. However, only four had statistics for such cross-border joint investigations.</w:t>
      </w:r>
    </w:p>
  </w:endnote>
  <w:endnote w:id="69">
    <w:p w:rsidR="00A465D2" w:rsidRPr="00297DE1" w:rsidRDefault="00A465D2" w:rsidP="00FC2680">
      <w:pPr>
        <w:pStyle w:val="Endnote"/>
        <w:rPr>
          <w:lang w:val="en-US"/>
        </w:rPr>
      </w:pPr>
      <w:r w:rsidRPr="00FC2680">
        <w:rPr>
          <w:rStyle w:val="EndnoteReference"/>
          <w:vertAlign w:val="baseline"/>
        </w:rPr>
        <w:endnoteRef/>
      </w:r>
      <w:r w:rsidRPr="00297DE1">
        <w:rPr>
          <w:lang w:val="en-US"/>
        </w:rPr>
        <w:t xml:space="preserve"> Due to the fragmented and sometimes overlapping roles of the different agencies, more than half of the participating countries, namely Ghana, Kenya, Mali, Nigeria, Sierra Leone and South Africa, had in place a special body that was tasked with the responsibility of coordinating domestic cooperation.</w:t>
      </w:r>
    </w:p>
  </w:endnote>
  <w:endnote w:id="70">
    <w:p w:rsidR="00A465D2" w:rsidRPr="00297DE1" w:rsidRDefault="00A465D2" w:rsidP="00FC2680">
      <w:pPr>
        <w:pStyle w:val="Endnote"/>
        <w:rPr>
          <w:lang w:val="en-US"/>
        </w:rPr>
      </w:pPr>
      <w:r w:rsidRPr="00FC2680">
        <w:rPr>
          <w:rStyle w:val="EndnoteReference"/>
          <w:vertAlign w:val="baseline"/>
        </w:rPr>
        <w:endnoteRef/>
      </w:r>
      <w:r w:rsidRPr="00297DE1">
        <w:rPr>
          <w:rFonts w:hint="eastAsia"/>
          <w:lang w:val="en-US"/>
        </w:rPr>
        <w:t xml:space="preserve"> </w:t>
      </w:r>
      <w:r w:rsidRPr="00297DE1">
        <w:rPr>
          <w:lang w:val="en-US"/>
        </w:rPr>
        <w:t>OECD (2017), Fighting Tax Crime: The Ten Global Principles, [121] - [122].</w:t>
      </w:r>
    </w:p>
  </w:endnote>
  <w:endnote w:id="71">
    <w:p w:rsidR="00A465D2" w:rsidRPr="00297DE1" w:rsidRDefault="00A465D2" w:rsidP="00FC2680">
      <w:pPr>
        <w:pStyle w:val="Endnote"/>
        <w:rPr>
          <w:lang w:val="en-US"/>
        </w:rPr>
      </w:pPr>
      <w:r w:rsidRPr="00FC2680">
        <w:rPr>
          <w:rStyle w:val="EndnoteReference"/>
          <w:vertAlign w:val="baseline"/>
        </w:rPr>
        <w:endnoteRef/>
      </w:r>
      <w:r w:rsidRPr="00297DE1">
        <w:rPr>
          <w:rFonts w:hint="eastAsia"/>
          <w:lang w:val="en-US"/>
        </w:rPr>
        <w:t xml:space="preserve"> </w:t>
      </w:r>
      <w:r w:rsidRPr="00297DE1">
        <w:rPr>
          <w:lang w:val="en-US"/>
        </w:rPr>
        <w:t>Experience from Sierra Leone were presented by representatives of the Kenya Revenue Authority at the Capacity Building and Training Workshop on Effective Legal Gateways for Inter-Agency and Business Cooperation in Africa, 2 - 4 November 2016, Pretoria, South Africa</w:t>
      </w:r>
    </w:p>
  </w:endnote>
  <w:endnote w:id="72">
    <w:p w:rsidR="00A465D2" w:rsidRPr="00297DE1" w:rsidRDefault="00A465D2" w:rsidP="00FC2680">
      <w:pPr>
        <w:pStyle w:val="Endnote"/>
        <w:rPr>
          <w:lang w:val="en-US"/>
        </w:rPr>
      </w:pPr>
      <w:r w:rsidRPr="00FC2680">
        <w:rPr>
          <w:rStyle w:val="EndnoteReference"/>
          <w:vertAlign w:val="baseline"/>
        </w:rPr>
        <w:endnoteRef/>
      </w:r>
      <w:r w:rsidRPr="00297DE1">
        <w:rPr>
          <w:rFonts w:hint="eastAsia"/>
          <w:lang w:val="en-US"/>
        </w:rPr>
        <w:t xml:space="preserve"> </w:t>
      </w:r>
      <w:r w:rsidRPr="00297DE1">
        <w:rPr>
          <w:lang w:val="en-US"/>
        </w:rPr>
        <w:t xml:space="preserve">South African Revenue Service, Strategic Plan 2016/17 – 2020/2021, p.26. </w:t>
      </w:r>
      <w:hyperlink r:id="rId22" w:history="1">
        <w:r w:rsidRPr="00FC2680">
          <w:rPr>
            <w:rStyle w:val="Hyperlink"/>
            <w:color w:val="auto"/>
            <w:u w:val="none"/>
          </w:rPr>
          <w:t>http://www.sars.gov.za/AllDocs/SARSEntDoclib/Ent/SARS-Strat-18%20-%20Strategic%20Plan%202016%202017%20to%202020%202021%20-%205%20September%202016.pdf</w:t>
        </w:r>
      </w:hyperlink>
      <w:r w:rsidRPr="00FC2680">
        <w:t xml:space="preserve">. </w:t>
      </w:r>
      <w:r w:rsidRPr="00297DE1">
        <w:rPr>
          <w:lang w:val="en-US"/>
        </w:rPr>
        <w:t>See also Bernd Schlenther, Tax Administrations, Financial Intelligence Units, Law Enforcement Agencies: How to Work Together?, in Jeffrey Owens, Rick McDonell, Riël Franzsen and Jude Amos (eds.) Inter-agency Cooperation and Good Tax Governance in Africa, PULP, Pretoria, 2018, p.92 et seq.</w:t>
      </w:r>
    </w:p>
  </w:endnote>
  <w:endnote w:id="73">
    <w:p w:rsidR="00A465D2" w:rsidRPr="00297DE1" w:rsidRDefault="00A465D2" w:rsidP="00FC2680">
      <w:pPr>
        <w:pStyle w:val="Endnote"/>
        <w:rPr>
          <w:lang w:val="en-US"/>
        </w:rPr>
      </w:pPr>
      <w:r w:rsidRPr="00FC2680">
        <w:rPr>
          <w:rStyle w:val="EndnoteReference"/>
          <w:vertAlign w:val="baseline"/>
        </w:rPr>
        <w:endnoteRef/>
      </w:r>
      <w:r w:rsidRPr="00297DE1">
        <w:rPr>
          <w:lang w:val="en-US"/>
        </w:rPr>
        <w:t xml:space="preserve"> South African Revenue Service, Strategic Plan 2016/17 – 2020/2021, p.23</w:t>
      </w:r>
    </w:p>
  </w:endnote>
  <w:endnote w:id="74">
    <w:p w:rsidR="00A465D2" w:rsidRPr="00297DE1" w:rsidRDefault="00A465D2" w:rsidP="00FC2680">
      <w:pPr>
        <w:pStyle w:val="Endnote"/>
        <w:rPr>
          <w:lang w:val="en-US"/>
        </w:rPr>
      </w:pPr>
      <w:r w:rsidRPr="00FC2680">
        <w:rPr>
          <w:rStyle w:val="EndnoteReference"/>
          <w:vertAlign w:val="baseline"/>
        </w:rPr>
        <w:endnoteRef/>
      </w:r>
      <w:r w:rsidRPr="00297DE1">
        <w:rPr>
          <w:lang w:val="en-US"/>
        </w:rPr>
        <w:t xml:space="preserve"> South African Revenue Service, Strategic Plan 2016/17 – 2020/2021, p.26, Bernd Schlenther, p.92 et seq.</w:t>
      </w:r>
    </w:p>
  </w:endnote>
  <w:endnote w:id="75">
    <w:p w:rsidR="00A465D2" w:rsidRPr="00297DE1" w:rsidRDefault="00A465D2" w:rsidP="00FC2680">
      <w:pPr>
        <w:pStyle w:val="Endnote"/>
        <w:rPr>
          <w:lang w:val="en-US"/>
        </w:rPr>
      </w:pPr>
      <w:r w:rsidRPr="00FC2680">
        <w:rPr>
          <w:rStyle w:val="EndnoteReference"/>
          <w:vertAlign w:val="baseline"/>
        </w:rPr>
        <w:endnoteRef/>
      </w:r>
      <w:r w:rsidRPr="00297DE1">
        <w:rPr>
          <w:rFonts w:hint="eastAsia"/>
          <w:lang w:val="en-US"/>
        </w:rPr>
        <w:t xml:space="preserve"> </w:t>
      </w:r>
      <w:r w:rsidRPr="00297DE1">
        <w:rPr>
          <w:lang w:val="en-US"/>
        </w:rPr>
        <w:t xml:space="preserve">South African Revenue Service, Strategic Plan 2016/17 – 2020/2021, p.26. which states </w:t>
      </w:r>
    </w:p>
    <w:p w:rsidR="00A465D2" w:rsidRPr="00297DE1" w:rsidRDefault="00A465D2" w:rsidP="00FC2680">
      <w:pPr>
        <w:pStyle w:val="Endnote"/>
        <w:rPr>
          <w:lang w:val="en-US"/>
        </w:rPr>
      </w:pPr>
      <w:r w:rsidRPr="00297DE1">
        <w:rPr>
          <w:lang w:val="en-US"/>
        </w:rPr>
        <w:t>“Continue to collaborate with a broad range of key stakeholders and government partners to develop and implement platforms to improve efficiency and effectiveness of operations across the whole of government.” At p.35 it provides that “Whole-of-government view with enhancement of value chain activities before and after it enters the SARS domain in order to build a chain of institutional respectability in the pursuit of service delivery excellence for SARS and its other government partners.”</w:t>
      </w:r>
    </w:p>
  </w:endnote>
  <w:endnote w:id="76">
    <w:p w:rsidR="00A465D2" w:rsidRPr="00297DE1" w:rsidRDefault="00A465D2" w:rsidP="00FC2680">
      <w:pPr>
        <w:pStyle w:val="Endnote"/>
        <w:rPr>
          <w:lang w:val="en-US"/>
        </w:rPr>
      </w:pPr>
      <w:r w:rsidRPr="00FC2680">
        <w:rPr>
          <w:rStyle w:val="EndnoteReference"/>
          <w:vertAlign w:val="baseline"/>
        </w:rPr>
        <w:endnoteRef/>
      </w:r>
      <w:r w:rsidRPr="00297DE1">
        <w:rPr>
          <w:lang w:val="en-US"/>
        </w:rPr>
        <w:t xml:space="preserve"> Under Section 12(2) </w:t>
      </w:r>
    </w:p>
    <w:p w:rsidR="00A465D2" w:rsidRPr="00297DE1" w:rsidRDefault="00A465D2" w:rsidP="00FC2680">
      <w:pPr>
        <w:pStyle w:val="Endnote"/>
        <w:rPr>
          <w:lang w:val="en-US"/>
        </w:rPr>
      </w:pPr>
      <w:r w:rsidRPr="00297DE1">
        <w:rPr>
          <w:lang w:val="en-US"/>
        </w:rPr>
        <w:t>“A customs officer may, subject to subsection (1) and sections 690 and 715, perform an enforcement function4 at any time and without a warrant or previous notice”; and 12(3) “When performing an enforcement function, a customs officer may (a) be accompanied and assisted by any interpreters, technicians, workers, police officers or any other persons whose assistance may reasonably be required for the performance of that function.”</w:t>
      </w:r>
    </w:p>
  </w:endnote>
  <w:endnote w:id="77">
    <w:p w:rsidR="00A465D2" w:rsidRPr="00297DE1" w:rsidRDefault="00A465D2" w:rsidP="00FC2680">
      <w:pPr>
        <w:pStyle w:val="Endnote"/>
        <w:rPr>
          <w:lang w:val="en-US"/>
        </w:rPr>
      </w:pPr>
      <w:r w:rsidRPr="00FC2680">
        <w:rPr>
          <w:rStyle w:val="EndnoteReference"/>
          <w:vertAlign w:val="baseline"/>
        </w:rPr>
        <w:endnoteRef/>
      </w:r>
      <w:r w:rsidRPr="00297DE1">
        <w:rPr>
          <w:lang w:val="en-US"/>
        </w:rPr>
        <w:t xml:space="preserve"> For example see Daily News, PICS: Hawks swoop on VAT syndicate, seize guns, gold, luxury cars and Euros, February 1, 2018, </w:t>
      </w:r>
      <w:hyperlink r:id="rId23" w:history="1">
        <w:r w:rsidRPr="00297DE1">
          <w:rPr>
            <w:rStyle w:val="Hyperlink"/>
            <w:color w:val="auto"/>
            <w:u w:val="none"/>
            <w:lang w:val="en-US"/>
          </w:rPr>
          <w:t>https://www.iol.co.za/dailynews/pics-hawks-swoop-on-vat-syndicate-seize-guns-gold-luxury-cars-and-euros-13046188</w:t>
        </w:r>
      </w:hyperlink>
      <w:r w:rsidRPr="00297DE1">
        <w:rPr>
          <w:lang w:val="en-US"/>
        </w:rPr>
        <w:t xml:space="preserve">; Kempton Express,  Suspected illicit gold syndicate duo nabbed at luxury estate, May 30, 2015 - </w:t>
      </w:r>
      <w:hyperlink r:id="rId24" w:history="1">
        <w:r w:rsidRPr="00297DE1">
          <w:rPr>
            <w:rStyle w:val="Hyperlink"/>
            <w:color w:val="auto"/>
            <w:u w:val="none"/>
            <w:lang w:val="en-US"/>
          </w:rPr>
          <w:t>https://kemptonexpress.co.za/73837/suspected-illicit-gold-syndicate-duo-nabbed-at-estate/</w:t>
        </w:r>
      </w:hyperlink>
      <w:r w:rsidRPr="00297DE1">
        <w:rPr>
          <w:lang w:val="en-US"/>
        </w:rPr>
        <w:t xml:space="preserve">; South African Police Service, News: Suspected illicit gold syndicate duo nabbed, May 29, 2015 - </w:t>
      </w:r>
      <w:hyperlink r:id="rId25" w:history="1">
        <w:r w:rsidRPr="00297DE1">
          <w:rPr>
            <w:rStyle w:val="Hyperlink"/>
            <w:color w:val="auto"/>
            <w:u w:val="none"/>
            <w:lang w:val="en-US"/>
          </w:rPr>
          <w:t>https://www.saps.gov.za/newsroom/selnewsdetails.php?nid=4891</w:t>
        </w:r>
      </w:hyperlink>
      <w:r w:rsidRPr="00297DE1">
        <w:rPr>
          <w:lang w:val="en-US"/>
        </w:rPr>
        <w:t xml:space="preserve">. </w:t>
      </w:r>
    </w:p>
  </w:endnote>
  <w:endnote w:id="78">
    <w:p w:rsidR="00A465D2" w:rsidRPr="00297DE1" w:rsidRDefault="00A465D2" w:rsidP="00FC2680">
      <w:pPr>
        <w:pStyle w:val="Endnote"/>
        <w:rPr>
          <w:lang w:val="en-US"/>
        </w:rPr>
      </w:pPr>
      <w:r w:rsidRPr="00FC2680">
        <w:rPr>
          <w:rStyle w:val="EndnoteReference"/>
          <w:vertAlign w:val="baseline"/>
        </w:rPr>
        <w:endnoteRef/>
      </w:r>
      <w:r w:rsidRPr="00297DE1">
        <w:rPr>
          <w:rFonts w:hint="eastAsia"/>
          <w:lang w:val="en-US"/>
        </w:rPr>
        <w:t xml:space="preserve"> </w:t>
      </w:r>
      <w:r w:rsidRPr="00297DE1">
        <w:rPr>
          <w:lang w:val="en-US"/>
        </w:rPr>
        <w:t>OECD (2017), Effective Inter-Agency Co-operation in Fighting Tax Crimes and Other Financial Crimes - Third Edition, p.16-17</w:t>
      </w:r>
    </w:p>
  </w:endnote>
  <w:endnote w:id="79">
    <w:p w:rsidR="00A465D2" w:rsidRPr="00297DE1" w:rsidRDefault="00A465D2" w:rsidP="00FC2680">
      <w:pPr>
        <w:pStyle w:val="Endnote"/>
        <w:rPr>
          <w:lang w:val="en-US"/>
        </w:rPr>
      </w:pPr>
      <w:r w:rsidRPr="00FC2680">
        <w:rPr>
          <w:rStyle w:val="EndnoteReference"/>
          <w:vertAlign w:val="baseline"/>
        </w:rPr>
        <w:endnoteRef/>
      </w:r>
      <w:r w:rsidRPr="00297DE1">
        <w:rPr>
          <w:rFonts w:hint="eastAsia"/>
          <w:lang w:val="en-US"/>
        </w:rPr>
        <w:t xml:space="preserve"> </w:t>
      </w:r>
      <w:proofErr w:type="gramStart"/>
      <w:r w:rsidRPr="00297DE1">
        <w:rPr>
          <w:lang w:val="en-US"/>
        </w:rPr>
        <w:t>OECD (2017), Effective Inter-Agency Co-operation in Fighting Tax Crimes and Other Financial Crimes - Third Edition, p.138 [316].</w:t>
      </w:r>
      <w:proofErr w:type="gramEnd"/>
    </w:p>
  </w:endnote>
  <w:endnote w:id="80">
    <w:p w:rsidR="00A465D2" w:rsidRPr="00297DE1" w:rsidRDefault="00A465D2" w:rsidP="00FC2680">
      <w:pPr>
        <w:pStyle w:val="Endnote"/>
        <w:rPr>
          <w:lang w:val="en-US"/>
        </w:rPr>
      </w:pPr>
      <w:r w:rsidRPr="00FC2680">
        <w:rPr>
          <w:rStyle w:val="EndnoteReference"/>
          <w:vertAlign w:val="baseline"/>
        </w:rPr>
        <w:endnoteRef/>
      </w:r>
      <w:r w:rsidRPr="00297DE1">
        <w:rPr>
          <w:rFonts w:hint="eastAsia"/>
          <w:lang w:val="en-US"/>
        </w:rPr>
        <w:t xml:space="preserve"> </w:t>
      </w:r>
      <w:r w:rsidRPr="00297DE1">
        <w:rPr>
          <w:lang w:val="en-US"/>
        </w:rPr>
        <w:t>Some data and experience from MAT were presented by representatives of the Kenya Revenue Authority at the Capacity Building and Training Workshop on Effective Legal Gateways for Inter-Agency and Business Cooperation in Africa, 2 - 4 November 2016, Pretoria, South Africa. For example see &lt;</w:t>
      </w:r>
      <w:hyperlink r:id="rId26" w:history="1">
        <w:r w:rsidRPr="00297DE1">
          <w:rPr>
            <w:rStyle w:val="Hyperlink"/>
            <w:color w:val="auto"/>
            <w:u w:val="none"/>
            <w:lang w:val="en-US"/>
          </w:rPr>
          <w:t>http://www.standardmedia.co.ke/article/2000221955/13-kpa-and-kra-managers-charged-in-sh82m-container-scam</w:t>
        </w:r>
      </w:hyperlink>
      <w:r w:rsidRPr="00297DE1">
        <w:rPr>
          <w:lang w:val="en-US"/>
        </w:rPr>
        <w:t>&gt; which involved Officials from Ethics Anti-Corruption Commission, Kenya Revenue Authority and the Directorate of Criminal Investigations, among others.</w:t>
      </w:r>
    </w:p>
  </w:endnote>
  <w:endnote w:id="81">
    <w:p w:rsidR="00A465D2" w:rsidRPr="00297DE1" w:rsidRDefault="00A465D2" w:rsidP="00FC2680">
      <w:pPr>
        <w:pStyle w:val="Endnote"/>
        <w:rPr>
          <w:lang w:val="en-US"/>
        </w:rPr>
      </w:pPr>
      <w:r w:rsidRPr="00FC2680">
        <w:rPr>
          <w:rStyle w:val="EndnoteReference"/>
          <w:vertAlign w:val="baseline"/>
        </w:rPr>
        <w:endnoteRef/>
      </w:r>
      <w:r w:rsidRPr="00297DE1">
        <w:rPr>
          <w:lang w:val="en-US"/>
        </w:rPr>
        <w:t xml:space="preserve"> See for example Gitonga Marete, KRA seizes Sh150m contraband goods at Mombasa port, Daily Nation (Online) December 15, 2016 - </w:t>
      </w:r>
      <w:hyperlink r:id="rId27" w:history="1">
        <w:r w:rsidRPr="00297DE1">
          <w:rPr>
            <w:rStyle w:val="Hyperlink"/>
            <w:color w:val="auto"/>
            <w:u w:val="none"/>
            <w:lang w:val="en-US"/>
          </w:rPr>
          <w:t>https://www.nation.co.ke/business/KRA-seizes-Sh150m-contraband-goods-at-Mombasa-port/996-3487718-50rltm/index.html</w:t>
        </w:r>
      </w:hyperlink>
    </w:p>
  </w:endnote>
  <w:endnote w:id="82">
    <w:p w:rsidR="00A465D2" w:rsidRPr="00297DE1" w:rsidRDefault="00A465D2" w:rsidP="00FC2680">
      <w:pPr>
        <w:pStyle w:val="Endnote"/>
        <w:rPr>
          <w:lang w:val="en-US"/>
        </w:rPr>
      </w:pPr>
      <w:r w:rsidRPr="00FC2680">
        <w:rPr>
          <w:rStyle w:val="EndnoteReference"/>
          <w:vertAlign w:val="baseline"/>
        </w:rPr>
        <w:endnoteRef/>
      </w:r>
      <w:r w:rsidRPr="00297DE1">
        <w:rPr>
          <w:lang w:val="en-US"/>
        </w:rPr>
        <w:t xml:space="preserve"> Nancy Agutu, Interpol, KRA smash tax evasion racket, nab Sh42 million luxury cars destined for Uganda, The Star Newspaper (Online) March 29, 2016 - </w:t>
      </w:r>
      <w:hyperlink r:id="rId28" w:history="1">
        <w:r w:rsidRPr="00297DE1">
          <w:rPr>
            <w:rStyle w:val="Hyperlink"/>
            <w:color w:val="auto"/>
            <w:u w:val="none"/>
            <w:lang w:val="en-US"/>
          </w:rPr>
          <w:t>https://www.the-star.co.ke/news/2016/03/29/interpol-kra-smash-tax-evasion-racket-nab-sh42-million-luxury-cars_c1321855</w:t>
        </w:r>
      </w:hyperlink>
      <w:r w:rsidRPr="00297DE1">
        <w:rPr>
          <w:lang w:val="en-US"/>
        </w:rPr>
        <w:t xml:space="preserve">. </w:t>
      </w:r>
    </w:p>
  </w:endnote>
  <w:endnote w:id="83">
    <w:p w:rsidR="00A465D2" w:rsidRPr="00297DE1" w:rsidRDefault="00A465D2" w:rsidP="00FC2680">
      <w:pPr>
        <w:pStyle w:val="Endnote"/>
        <w:rPr>
          <w:lang w:val="en-US"/>
        </w:rPr>
      </w:pPr>
      <w:r w:rsidRPr="00FC2680">
        <w:rPr>
          <w:rStyle w:val="EndnoteReference"/>
          <w:vertAlign w:val="baseline"/>
        </w:rPr>
        <w:endnoteRef/>
      </w:r>
      <w:r w:rsidRPr="00297DE1">
        <w:rPr>
          <w:rFonts w:hint="eastAsia"/>
          <w:lang w:val="en-US"/>
        </w:rPr>
        <w:t xml:space="preserve"> </w:t>
      </w:r>
      <w:proofErr w:type="gramStart"/>
      <w:r w:rsidRPr="00297DE1">
        <w:rPr>
          <w:lang w:val="en-US"/>
        </w:rPr>
        <w:t>OECD (2017), Effective Inter-Agency Co-operation in Fighting Tax Crimes and Other Financial Crimes - Third Edition, p.17 [19].</w:t>
      </w:r>
      <w:proofErr w:type="gramEnd"/>
    </w:p>
  </w:endnote>
  <w:endnote w:id="84">
    <w:p w:rsidR="00A465D2" w:rsidRPr="00DD7CBE" w:rsidRDefault="00A465D2" w:rsidP="00835659">
      <w:pPr>
        <w:pStyle w:val="Endnote"/>
        <w:rPr>
          <w:lang w:val="en-US"/>
        </w:rPr>
      </w:pPr>
      <w:r w:rsidRPr="00656B89">
        <w:rPr>
          <w:rStyle w:val="EndnoteReference"/>
          <w:rFonts w:asciiTheme="minorHAnsi" w:hAnsiTheme="minorHAnsi"/>
        </w:rPr>
        <w:endnoteRef/>
      </w:r>
      <w:r w:rsidRPr="00DD7CBE">
        <w:rPr>
          <w:lang w:val="en-US"/>
        </w:rPr>
        <w:t xml:space="preserve"> The Korean government’s accession the OECD in December 1996 and reception of the IMF bailout package for overcoming the financial crisis marked a watershed in Korea’s financial regulatory regime: the government’s point of view on the financial sector shifted from regulation to liberalization.  Regulations on FX transactions were also lifted. Instead, the Korean government focused on monitoring of FX transactions and post-examination of them.  To support the change, the Korean government developed a FX transactions monitoring system that connects all financial institutions processing FX transactions in order to rapidly collect and analyze FX transactions.  The KCS simultaneously joined a group of the government authorities that are entitled to receive FX transaction reports from the central bank on a regular basis.</w:t>
      </w:r>
    </w:p>
  </w:endnote>
  <w:endnote w:id="85">
    <w:p w:rsidR="00A465D2" w:rsidRPr="00DD7CBE" w:rsidRDefault="00A465D2" w:rsidP="00835659">
      <w:pPr>
        <w:pStyle w:val="Endnote"/>
        <w:rPr>
          <w:lang w:val="en-US"/>
        </w:rPr>
      </w:pPr>
      <w:r w:rsidRPr="00656B89">
        <w:rPr>
          <w:rStyle w:val="EndnoteReference"/>
          <w:rFonts w:asciiTheme="minorHAnsi" w:hAnsiTheme="minorHAnsi"/>
        </w:rPr>
        <w:endnoteRef/>
      </w:r>
      <w:r w:rsidRPr="00DD7CBE">
        <w:rPr>
          <w:lang w:val="en-US"/>
        </w:rPr>
        <w:t xml:space="preserve"> Some traders employ informal fund transfer systems as known as hawala in some regions in order to hide their trade transactions from law enforcement authorities.</w:t>
      </w:r>
    </w:p>
  </w:endnote>
  <w:endnote w:id="86">
    <w:p w:rsidR="00A465D2" w:rsidRPr="00DD7CBE" w:rsidRDefault="00A465D2" w:rsidP="00835659">
      <w:pPr>
        <w:pStyle w:val="Endnote"/>
        <w:rPr>
          <w:lang w:val="en-US"/>
        </w:rPr>
      </w:pPr>
      <w:r>
        <w:rPr>
          <w:rStyle w:val="EndnoteReference"/>
        </w:rPr>
        <w:endnoteRef/>
      </w:r>
      <w:r w:rsidRPr="00DD7CBE">
        <w:rPr>
          <w:lang w:val="en-US"/>
        </w:rPr>
        <w:t xml:space="preserve"> According to the WTO, regional trade agreements (RTAs) have dramatically risen in number since the early 1990s.  As of June 2017, 279 RTAs are in force and all WTO members now have an RTA in force.</w:t>
      </w:r>
    </w:p>
  </w:endnote>
  <w:endnote w:id="87">
    <w:p w:rsidR="00A465D2" w:rsidRPr="000378BD" w:rsidRDefault="00A465D2" w:rsidP="000378BD">
      <w:pPr>
        <w:pStyle w:val="Endnote"/>
        <w:rPr>
          <w:lang w:val="en-US"/>
        </w:rPr>
      </w:pPr>
      <w:r w:rsidRPr="000378BD">
        <w:rPr>
          <w:rStyle w:val="EndnoteReference"/>
          <w:vertAlign w:val="baseline"/>
        </w:rPr>
        <w:endnoteRef/>
      </w:r>
      <w:r w:rsidRPr="000378BD">
        <w:rPr>
          <w:lang w:val="en-US"/>
        </w:rPr>
        <w:t xml:space="preserve"> Developed from author’s previous work (</w:t>
      </w:r>
      <w:r>
        <w:rPr>
          <w:lang w:val="en-US"/>
        </w:rPr>
        <w:t>WCO Policy Commission Document SP0477E1a)</w:t>
      </w:r>
    </w:p>
  </w:endnote>
  <w:endnote w:id="88">
    <w:p w:rsidR="00A465D2" w:rsidRPr="00941F7B" w:rsidRDefault="00A465D2" w:rsidP="000378BD">
      <w:pPr>
        <w:pStyle w:val="Endnote"/>
        <w:rPr>
          <w:lang w:val="en-US"/>
        </w:rPr>
      </w:pPr>
      <w:r w:rsidRPr="000378BD">
        <w:rPr>
          <w:rStyle w:val="EndnoteReference"/>
          <w:vertAlign w:val="baseline"/>
        </w:rPr>
        <w:endnoteRef/>
      </w:r>
      <w:r w:rsidRPr="00941F7B">
        <w:rPr>
          <w:lang w:val="en-US"/>
        </w:rPr>
        <w:t xml:space="preserve"> Johannesburg Convention has not come into force</w:t>
      </w:r>
    </w:p>
    <w:p w:rsidR="00A465D2" w:rsidRPr="00EA35CC" w:rsidRDefault="00A465D2" w:rsidP="000378BD">
      <w:pPr>
        <w:pStyle w:val="Endnote"/>
        <w:rPr>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lgun Gothic">
    <w:altName w:val="맑은 고딕"/>
    <w:panose1 w:val="020B0503020000020004"/>
    <w:charset w:val="81"/>
    <w:family w:val="swiss"/>
    <w:pitch w:val="variable"/>
    <w:sig w:usb0="900002AF" w:usb1="09D77CFB" w:usb2="00000012" w:usb3="00000000" w:csb0="0008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Gulim">
    <w:altName w:val="굴림"/>
    <w:panose1 w:val="020B0600000101010101"/>
    <w:charset w:val="81"/>
    <w:family w:val="swiss"/>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DIN">
    <w:altName w:val="DIN"/>
    <w:panose1 w:val="00000000000000000000"/>
    <w:charset w:val="00"/>
    <w:family w:val="swiss"/>
    <w:notTrueType/>
    <w:pitch w:val="default"/>
    <w:sig w:usb0="00000003" w:usb1="00000000" w:usb2="00000000" w:usb3="00000000" w:csb0="00000001" w:csb1="00000000"/>
  </w:font>
  <w:font w:name="Mangal">
    <w:panose1 w:val="02040503050203030202"/>
    <w:charset w:val="00"/>
    <w:family w:val="roman"/>
    <w:pitch w:val="variable"/>
    <w:sig w:usb0="00008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AdvTimes">
    <w:altName w:val="Arial Unicode MS"/>
    <w:panose1 w:val="00000000000000000000"/>
    <w:charset w:val="81"/>
    <w:family w:val="auto"/>
    <w:notTrueType/>
    <w:pitch w:val="default"/>
    <w:sig w:usb0="00000000" w:usb1="09060000" w:usb2="00000010" w:usb3="00000000" w:csb0="00080000"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65D2" w:rsidRDefault="00A465D2">
    <w:pPr>
      <w:pStyle w:val="Footer"/>
      <w:jc w:val="center"/>
    </w:pPr>
  </w:p>
  <w:p w:rsidR="00A465D2" w:rsidRDefault="00A465D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65D2" w:rsidRDefault="00A465D2">
    <w:pPr>
      <w:pStyle w:val="Footer"/>
      <w:jc w:val="center"/>
    </w:pPr>
  </w:p>
  <w:p w:rsidR="00A465D2" w:rsidRDefault="00A465D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38874874"/>
      <w:docPartObj>
        <w:docPartGallery w:val="Page Numbers (Bottom of Page)"/>
        <w:docPartUnique/>
      </w:docPartObj>
    </w:sdtPr>
    <w:sdtEndPr>
      <w:rPr>
        <w:noProof/>
      </w:rPr>
    </w:sdtEndPr>
    <w:sdtContent>
      <w:p w:rsidR="00A465D2" w:rsidRDefault="00A465D2">
        <w:pPr>
          <w:pStyle w:val="Footer"/>
          <w:jc w:val="center"/>
        </w:pPr>
        <w:r>
          <w:fldChar w:fldCharType="begin"/>
        </w:r>
        <w:r>
          <w:instrText xml:space="preserve"> PAGE   \* MERGEFORMAT </w:instrText>
        </w:r>
        <w:r>
          <w:fldChar w:fldCharType="separate"/>
        </w:r>
        <w:r w:rsidR="00D4570D">
          <w:rPr>
            <w:noProof/>
          </w:rPr>
          <w:t>46</w:t>
        </w:r>
        <w:r>
          <w:rPr>
            <w:noProof/>
          </w:rPr>
          <w:fldChar w:fldCharType="end"/>
        </w:r>
      </w:p>
    </w:sdtContent>
  </w:sdt>
  <w:p w:rsidR="00A465D2" w:rsidRDefault="00A465D2">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65D2" w:rsidRDefault="00A465D2">
    <w:pPr>
      <w:pStyle w:val="Footer"/>
      <w:ind w:right="360"/>
    </w:pPr>
    <w:r>
      <w:t>1/</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r>
      <w:rPr>
        <w:rStyle w:val="PageNumber"/>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71462615"/>
      <w:docPartObj>
        <w:docPartGallery w:val="Page Numbers (Bottom of Page)"/>
        <w:docPartUnique/>
      </w:docPartObj>
    </w:sdtPr>
    <w:sdtEndPr>
      <w:rPr>
        <w:noProof/>
      </w:rPr>
    </w:sdtEndPr>
    <w:sdtContent>
      <w:p w:rsidR="00A465D2" w:rsidRDefault="00A465D2">
        <w:pPr>
          <w:pStyle w:val="Footer"/>
          <w:jc w:val="center"/>
        </w:pPr>
        <w:r>
          <w:fldChar w:fldCharType="begin"/>
        </w:r>
        <w:r>
          <w:instrText xml:space="preserve"> PAGE   \* MERGEFORMAT </w:instrText>
        </w:r>
        <w:r>
          <w:fldChar w:fldCharType="separate"/>
        </w:r>
        <w:r w:rsidR="00D4570D">
          <w:rPr>
            <w:noProof/>
          </w:rPr>
          <w:t>147</w:t>
        </w:r>
        <w:r>
          <w:rPr>
            <w:noProof/>
          </w:rPr>
          <w:fldChar w:fldCharType="end"/>
        </w:r>
      </w:p>
    </w:sdtContent>
  </w:sdt>
  <w:p w:rsidR="00A465D2" w:rsidRDefault="00A465D2">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22310642"/>
      <w:docPartObj>
        <w:docPartGallery w:val="Page Numbers (Bottom of Page)"/>
        <w:docPartUnique/>
      </w:docPartObj>
    </w:sdtPr>
    <w:sdtEndPr>
      <w:rPr>
        <w:noProof/>
      </w:rPr>
    </w:sdtEndPr>
    <w:sdtContent>
      <w:p w:rsidR="00A465D2" w:rsidRDefault="00A465D2">
        <w:pPr>
          <w:pStyle w:val="Footer"/>
          <w:jc w:val="right"/>
        </w:pPr>
        <w:r>
          <w:fldChar w:fldCharType="begin"/>
        </w:r>
        <w:r>
          <w:instrText xml:space="preserve"> PAGE   \* MERGEFORMAT </w:instrText>
        </w:r>
        <w:r>
          <w:fldChar w:fldCharType="separate"/>
        </w:r>
        <w:r w:rsidR="00D4570D">
          <w:rPr>
            <w:noProof/>
          </w:rPr>
          <w:t>167</w:t>
        </w:r>
        <w:r>
          <w:rPr>
            <w:noProof/>
          </w:rPr>
          <w:fldChar w:fldCharType="end"/>
        </w:r>
      </w:p>
    </w:sdtContent>
  </w:sdt>
  <w:p w:rsidR="00A465D2" w:rsidRDefault="00A465D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3C7E" w:rsidRDefault="00CC3C7E" w:rsidP="003D324C">
      <w:r>
        <w:separator/>
      </w:r>
    </w:p>
    <w:p w:rsidR="00CC3C7E" w:rsidRDefault="00CC3C7E"/>
    <w:p w:rsidR="00CC3C7E" w:rsidRDefault="00CC3C7E" w:rsidP="00DD7CBE"/>
    <w:p w:rsidR="00CC3C7E" w:rsidRDefault="00CC3C7E" w:rsidP="00DD7CBE"/>
  </w:footnote>
  <w:footnote w:type="continuationSeparator" w:id="0">
    <w:p w:rsidR="00CC3C7E" w:rsidRDefault="00CC3C7E" w:rsidP="003D324C">
      <w:r>
        <w:continuationSeparator/>
      </w:r>
    </w:p>
    <w:p w:rsidR="00CC3C7E" w:rsidRDefault="00CC3C7E"/>
    <w:p w:rsidR="00CC3C7E" w:rsidRDefault="00CC3C7E" w:rsidP="00DD7CBE"/>
    <w:p w:rsidR="00CC3C7E" w:rsidRDefault="00CC3C7E" w:rsidP="00DD7CBE"/>
  </w:footnote>
  <w:footnote w:id="1">
    <w:p w:rsidR="00A465D2" w:rsidRPr="00185EBB" w:rsidRDefault="00A465D2" w:rsidP="00185EBB">
      <w:pPr>
        <w:pStyle w:val="FootnoteText"/>
        <w:spacing w:line="276" w:lineRule="auto"/>
        <w:rPr>
          <w:rFonts w:ascii="Calibri" w:hAnsi="Calibri"/>
          <w:sz w:val="20"/>
          <w:szCs w:val="20"/>
        </w:rPr>
      </w:pPr>
      <w:r w:rsidRPr="00185EBB">
        <w:rPr>
          <w:rStyle w:val="FootnoteReference"/>
          <w:rFonts w:ascii="Calibri" w:hAnsi="Calibri"/>
          <w:sz w:val="20"/>
          <w:szCs w:val="20"/>
        </w:rPr>
        <w:footnoteRef/>
      </w:r>
      <w:r w:rsidRPr="00185EBB">
        <w:rPr>
          <w:rFonts w:ascii="Calibri" w:hAnsi="Calibri"/>
          <w:sz w:val="20"/>
          <w:szCs w:val="20"/>
        </w:rPr>
        <w:t xml:space="preserve"> The G20 Annual Progress Report 2017 also referenced “Customs and the Fight against Illicit Financial Flows: the WCO Action Plan” adopted by the WCO Policy Commission and Council as an interim response to the above G20 mandate.</w:t>
      </w:r>
    </w:p>
  </w:footnote>
  <w:footnote w:id="2">
    <w:p w:rsidR="00A465D2" w:rsidRPr="00185EBB" w:rsidRDefault="00A465D2" w:rsidP="00185EBB">
      <w:pPr>
        <w:pStyle w:val="Body"/>
        <w:spacing w:after="0"/>
        <w:rPr>
          <w:rFonts w:ascii="Calibri" w:hAnsi="Calibri"/>
          <w:sz w:val="20"/>
          <w:szCs w:val="20"/>
        </w:rPr>
      </w:pPr>
      <w:r w:rsidRPr="00185EBB">
        <w:rPr>
          <w:rStyle w:val="FootnoteReference"/>
          <w:rFonts w:ascii="Calibri" w:hAnsi="Calibri"/>
          <w:sz w:val="20"/>
          <w:szCs w:val="20"/>
        </w:rPr>
        <w:footnoteRef/>
      </w:r>
      <w:r w:rsidRPr="00185EBB">
        <w:rPr>
          <w:rFonts w:ascii="Calibri" w:hAnsi="Calibri"/>
          <w:sz w:val="20"/>
          <w:szCs w:val="20"/>
        </w:rPr>
        <w:t xml:space="preserve"> The United Nations (AUC/ECA, 205), referencing Global Financial Integrity (GFI), defined IFFs as; </w:t>
      </w:r>
    </w:p>
    <w:p w:rsidR="00A465D2" w:rsidRPr="00185EBB" w:rsidRDefault="00A465D2" w:rsidP="00185EBB">
      <w:pPr>
        <w:pStyle w:val="FootnoteText"/>
        <w:spacing w:line="276" w:lineRule="auto"/>
        <w:rPr>
          <w:rFonts w:ascii="Calibri" w:hAnsi="Calibri"/>
          <w:i/>
          <w:sz w:val="20"/>
          <w:szCs w:val="20"/>
        </w:rPr>
      </w:pPr>
      <w:r w:rsidRPr="00185EBB">
        <w:rPr>
          <w:rFonts w:ascii="Calibri" w:hAnsi="Calibri"/>
          <w:i/>
          <w:sz w:val="20"/>
          <w:szCs w:val="20"/>
        </w:rPr>
        <w:t xml:space="preserve">“Money that is illegally </w:t>
      </w:r>
      <w:proofErr w:type="gramStart"/>
      <w:r w:rsidRPr="00185EBB">
        <w:rPr>
          <w:rFonts w:ascii="Calibri" w:hAnsi="Calibri"/>
          <w:i/>
          <w:sz w:val="20"/>
          <w:szCs w:val="20"/>
        </w:rPr>
        <w:t>earned,</w:t>
      </w:r>
      <w:proofErr w:type="gramEnd"/>
      <w:r w:rsidRPr="00185EBB">
        <w:rPr>
          <w:rFonts w:ascii="Calibri" w:hAnsi="Calibri"/>
          <w:i/>
          <w:sz w:val="20"/>
          <w:szCs w:val="20"/>
        </w:rPr>
        <w:t xml:space="preserve"> transferred or utilized. These funds typically originate from three sources: commercial tax evasion, trade misinvoicing and abusive transfer pricing; criminal activities, including the drug trade, human trafficking, illegal arms dealing, and smuggling of contraband; and bribery and theft by corrupt government officials.”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65D2" w:rsidRDefault="00A465D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65D2" w:rsidRDefault="00A465D2">
    <w:pPr>
      <w:pStyle w:val="HeaderEven"/>
    </w:pPr>
    <w:r>
      <w:t>Annexe 1 au</w:t>
    </w:r>
  </w:p>
  <w:p w:rsidR="00A465D2" w:rsidRDefault="00A465D2">
    <w:pPr>
      <w:pStyle w:val="HeaderEven"/>
    </w:pPr>
    <w:r>
      <w:t>doc. 1 f</w:t>
    </w:r>
  </w:p>
  <w:p w:rsidR="00A465D2" w:rsidRDefault="00A465D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E6836"/>
    <w:multiLevelType w:val="hybridMultilevel"/>
    <w:tmpl w:val="53BCB7C8"/>
    <w:lvl w:ilvl="0" w:tplc="495E3244">
      <w:start w:val="10"/>
      <w:numFmt w:val="bullet"/>
      <w:pStyle w:val="paramain"/>
      <w:lvlText w:val="-"/>
      <w:lvlJc w:val="left"/>
      <w:pPr>
        <w:ind w:left="1440" w:hanging="360"/>
      </w:pPr>
      <w:rPr>
        <w:rFonts w:ascii="Arial" w:eastAsia="Times New Roman" w:hAnsi="Arial" w:cs="Arial" w:hint="default"/>
      </w:rPr>
    </w:lvl>
    <w:lvl w:ilvl="1" w:tplc="BFB89728" w:tentative="1">
      <w:start w:val="1"/>
      <w:numFmt w:val="bullet"/>
      <w:lvlText w:val="o"/>
      <w:lvlJc w:val="left"/>
      <w:pPr>
        <w:ind w:left="2160" w:hanging="360"/>
      </w:pPr>
      <w:rPr>
        <w:rFonts w:ascii="Courier New" w:hAnsi="Courier New" w:cs="Courier New" w:hint="default"/>
      </w:rPr>
    </w:lvl>
    <w:lvl w:ilvl="2" w:tplc="80B8A7B2" w:tentative="1">
      <w:start w:val="1"/>
      <w:numFmt w:val="bullet"/>
      <w:lvlText w:val=""/>
      <w:lvlJc w:val="left"/>
      <w:pPr>
        <w:ind w:left="2880" w:hanging="360"/>
      </w:pPr>
      <w:rPr>
        <w:rFonts w:ascii="Wingdings" w:hAnsi="Wingdings" w:hint="default"/>
      </w:rPr>
    </w:lvl>
    <w:lvl w:ilvl="3" w:tplc="F35809A2" w:tentative="1">
      <w:start w:val="1"/>
      <w:numFmt w:val="bullet"/>
      <w:lvlText w:val=""/>
      <w:lvlJc w:val="left"/>
      <w:pPr>
        <w:ind w:left="3600" w:hanging="360"/>
      </w:pPr>
      <w:rPr>
        <w:rFonts w:ascii="Symbol" w:hAnsi="Symbol" w:hint="default"/>
      </w:rPr>
    </w:lvl>
    <w:lvl w:ilvl="4" w:tplc="E96A3AE0" w:tentative="1">
      <w:start w:val="1"/>
      <w:numFmt w:val="bullet"/>
      <w:lvlText w:val="o"/>
      <w:lvlJc w:val="left"/>
      <w:pPr>
        <w:ind w:left="4320" w:hanging="360"/>
      </w:pPr>
      <w:rPr>
        <w:rFonts w:ascii="Courier New" w:hAnsi="Courier New" w:cs="Courier New" w:hint="default"/>
      </w:rPr>
    </w:lvl>
    <w:lvl w:ilvl="5" w:tplc="16481256" w:tentative="1">
      <w:start w:val="1"/>
      <w:numFmt w:val="bullet"/>
      <w:lvlText w:val=""/>
      <w:lvlJc w:val="left"/>
      <w:pPr>
        <w:ind w:left="5040" w:hanging="360"/>
      </w:pPr>
      <w:rPr>
        <w:rFonts w:ascii="Wingdings" w:hAnsi="Wingdings" w:hint="default"/>
      </w:rPr>
    </w:lvl>
    <w:lvl w:ilvl="6" w:tplc="B5B8FE46" w:tentative="1">
      <w:start w:val="1"/>
      <w:numFmt w:val="bullet"/>
      <w:lvlText w:val=""/>
      <w:lvlJc w:val="left"/>
      <w:pPr>
        <w:ind w:left="5760" w:hanging="360"/>
      </w:pPr>
      <w:rPr>
        <w:rFonts w:ascii="Symbol" w:hAnsi="Symbol" w:hint="default"/>
      </w:rPr>
    </w:lvl>
    <w:lvl w:ilvl="7" w:tplc="7C52FD12" w:tentative="1">
      <w:start w:val="1"/>
      <w:numFmt w:val="bullet"/>
      <w:lvlText w:val="o"/>
      <w:lvlJc w:val="left"/>
      <w:pPr>
        <w:ind w:left="6480" w:hanging="360"/>
      </w:pPr>
      <w:rPr>
        <w:rFonts w:ascii="Courier New" w:hAnsi="Courier New" w:cs="Courier New" w:hint="default"/>
      </w:rPr>
    </w:lvl>
    <w:lvl w:ilvl="8" w:tplc="2C202A78" w:tentative="1">
      <w:start w:val="1"/>
      <w:numFmt w:val="bullet"/>
      <w:lvlText w:val=""/>
      <w:lvlJc w:val="left"/>
      <w:pPr>
        <w:ind w:left="7200" w:hanging="360"/>
      </w:pPr>
      <w:rPr>
        <w:rFonts w:ascii="Wingdings" w:hAnsi="Wingdings" w:hint="default"/>
      </w:rPr>
    </w:lvl>
  </w:abstractNum>
  <w:abstractNum w:abstractNumId="1">
    <w:nsid w:val="0B846E36"/>
    <w:multiLevelType w:val="hybridMultilevel"/>
    <w:tmpl w:val="770EB35C"/>
    <w:lvl w:ilvl="0" w:tplc="8A8A5340">
      <w:start w:val="1"/>
      <w:numFmt w:val="bullet"/>
      <w:lvlText w:val="-"/>
      <w:lvlJc w:val="left"/>
      <w:pPr>
        <w:ind w:left="720" w:hanging="360"/>
      </w:pPr>
      <w:rPr>
        <w:rFonts w:ascii="Arial" w:eastAsiaTheme="minorHAnsi" w:hAnsi="Arial" w:cs="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nsid w:val="0EF0390F"/>
    <w:multiLevelType w:val="multilevel"/>
    <w:tmpl w:val="259050F2"/>
    <w:lvl w:ilvl="0">
      <w:start w:val="1"/>
      <w:numFmt w:val="upperRoman"/>
      <w:pStyle w:val="Heading11"/>
      <w:lvlText w:val="%1."/>
      <w:lvlJc w:val="left"/>
      <w:pPr>
        <w:ind w:left="360" w:hanging="360"/>
      </w:pPr>
      <w:rPr>
        <w:rFonts w:hint="default"/>
      </w:rPr>
    </w:lvl>
    <w:lvl w:ilvl="1">
      <w:start w:val="1"/>
      <w:numFmt w:val="upperLetter"/>
      <w:pStyle w:val="Heading21"/>
      <w:lvlText w:val="%2."/>
      <w:lvlJc w:val="left"/>
      <w:pPr>
        <w:ind w:left="720" w:hanging="360"/>
      </w:pPr>
      <w:rPr>
        <w:rFonts w:hint="default"/>
      </w:rPr>
    </w:lvl>
    <w:lvl w:ilvl="2">
      <w:start w:val="1"/>
      <w:numFmt w:val="lowerLetter"/>
      <w:pStyle w:val="Heading31"/>
      <w:lvlText w:val="%3."/>
      <w:lvlJc w:val="left"/>
      <w:pPr>
        <w:ind w:left="1080" w:hanging="360"/>
      </w:pPr>
      <w:rPr>
        <w:rFonts w:hint="default"/>
      </w:rPr>
    </w:lvl>
    <w:lvl w:ilvl="3">
      <w:start w:val="1"/>
      <w:numFmt w:val="lowerLetter"/>
      <w:lvlText w:val="%4)"/>
      <w:lvlJc w:val="left"/>
      <w:pPr>
        <w:ind w:left="2160" w:firstLine="0"/>
      </w:pPr>
      <w:rPr>
        <w:rFonts w:hint="default"/>
      </w:rPr>
    </w:lvl>
    <w:lvl w:ilvl="4">
      <w:start w:val="1"/>
      <w:numFmt w:val="decimal"/>
      <w:pStyle w:val="Heading51"/>
      <w:lvlText w:val="(%5)"/>
      <w:lvlJc w:val="left"/>
      <w:pPr>
        <w:ind w:left="2880" w:firstLine="0"/>
      </w:pPr>
      <w:rPr>
        <w:rFonts w:hint="default"/>
      </w:rPr>
    </w:lvl>
    <w:lvl w:ilvl="5">
      <w:start w:val="1"/>
      <w:numFmt w:val="lowerLetter"/>
      <w:pStyle w:val="Heading61"/>
      <w:lvlText w:val="(%6)"/>
      <w:lvlJc w:val="left"/>
      <w:pPr>
        <w:ind w:left="3600" w:firstLine="0"/>
      </w:pPr>
      <w:rPr>
        <w:rFonts w:hint="default"/>
      </w:rPr>
    </w:lvl>
    <w:lvl w:ilvl="6">
      <w:start w:val="1"/>
      <w:numFmt w:val="lowerRoman"/>
      <w:pStyle w:val="Heading71"/>
      <w:lvlText w:val="(%7)"/>
      <w:lvlJc w:val="left"/>
      <w:pPr>
        <w:ind w:left="4320" w:firstLine="0"/>
      </w:pPr>
      <w:rPr>
        <w:rFonts w:hint="default"/>
      </w:rPr>
    </w:lvl>
    <w:lvl w:ilvl="7">
      <w:start w:val="1"/>
      <w:numFmt w:val="lowerLetter"/>
      <w:pStyle w:val="Heading81"/>
      <w:lvlText w:val="(%8)"/>
      <w:lvlJc w:val="left"/>
      <w:pPr>
        <w:ind w:left="5040" w:firstLine="0"/>
      </w:pPr>
      <w:rPr>
        <w:rFonts w:hint="default"/>
      </w:rPr>
    </w:lvl>
    <w:lvl w:ilvl="8">
      <w:start w:val="1"/>
      <w:numFmt w:val="lowerRoman"/>
      <w:pStyle w:val="Heading91"/>
      <w:lvlText w:val="(%9)"/>
      <w:lvlJc w:val="left"/>
      <w:pPr>
        <w:ind w:left="5760" w:firstLine="0"/>
      </w:pPr>
      <w:rPr>
        <w:rFonts w:hint="default"/>
      </w:rPr>
    </w:lvl>
  </w:abstractNum>
  <w:abstractNum w:abstractNumId="3">
    <w:nsid w:val="0F014665"/>
    <w:multiLevelType w:val="hybridMultilevel"/>
    <w:tmpl w:val="708C4B40"/>
    <w:lvl w:ilvl="0" w:tplc="3A9CBE52">
      <w:start w:val="1"/>
      <w:numFmt w:val="upperRoman"/>
      <w:pStyle w:val="Heading3"/>
      <w:lvlText w:val="%1."/>
      <w:lvlJc w:val="right"/>
      <w:pPr>
        <w:ind w:left="360" w:hanging="360"/>
      </w:p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4">
    <w:nsid w:val="16C10F68"/>
    <w:multiLevelType w:val="hybridMultilevel"/>
    <w:tmpl w:val="A59604E2"/>
    <w:lvl w:ilvl="0" w:tplc="CA304C42">
      <w:start w:val="1"/>
      <w:numFmt w:val="decimal"/>
      <w:pStyle w:val="NumbersinBody"/>
      <w:lvlText w:val="%1."/>
      <w:lvlJc w:val="left"/>
      <w:pPr>
        <w:ind w:left="360" w:hanging="360"/>
      </w:p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5">
    <w:nsid w:val="18924D42"/>
    <w:multiLevelType w:val="singleLevel"/>
    <w:tmpl w:val="A6EE71F0"/>
    <w:lvl w:ilvl="0">
      <w:start w:val="1"/>
      <w:numFmt w:val="decimal"/>
      <w:pStyle w:val="Para"/>
      <w:lvlText w:val="%1."/>
      <w:lvlJc w:val="left"/>
      <w:pPr>
        <w:tabs>
          <w:tab w:val="num" w:pos="680"/>
        </w:tabs>
        <w:ind w:left="680" w:firstLine="0"/>
      </w:pPr>
      <w:rPr>
        <w:rFonts w:hint="default"/>
        <w:b w:val="0"/>
        <w:i w:val="0"/>
        <w:color w:val="auto"/>
        <w:sz w:val="22"/>
      </w:rPr>
    </w:lvl>
  </w:abstractNum>
  <w:abstractNum w:abstractNumId="6">
    <w:nsid w:val="18FC43CD"/>
    <w:multiLevelType w:val="hybridMultilevel"/>
    <w:tmpl w:val="02BC6132"/>
    <w:lvl w:ilvl="0" w:tplc="D278CADC">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1A68354E"/>
    <w:multiLevelType w:val="hybridMultilevel"/>
    <w:tmpl w:val="751ADA38"/>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8">
    <w:nsid w:val="1FE4351B"/>
    <w:multiLevelType w:val="hybridMultilevel"/>
    <w:tmpl w:val="40FC66EA"/>
    <w:lvl w:ilvl="0" w:tplc="080C0011">
      <w:start w:val="1"/>
      <w:numFmt w:val="decimal"/>
      <w:lvlText w:val="%1)"/>
      <w:lvlJc w:val="left"/>
      <w:pPr>
        <w:ind w:left="720" w:hanging="360"/>
      </w:pPr>
    </w:lvl>
    <w:lvl w:ilvl="1" w:tplc="0809001B">
      <w:start w:val="1"/>
      <w:numFmt w:val="lowerRoman"/>
      <w:lvlText w:val="%2."/>
      <w:lvlJc w:val="right"/>
      <w:pPr>
        <w:ind w:left="1440" w:hanging="360"/>
      </w:pPr>
      <w:rPr>
        <w:rFonts w:hint="default"/>
        <w:i w:val="0"/>
      </w:rPr>
    </w:lvl>
    <w:lvl w:ilvl="2" w:tplc="080C001B">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9">
    <w:nsid w:val="31A11B4D"/>
    <w:multiLevelType w:val="hybridMultilevel"/>
    <w:tmpl w:val="74708762"/>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10">
    <w:nsid w:val="3DA81610"/>
    <w:multiLevelType w:val="hybridMultilevel"/>
    <w:tmpl w:val="F400333C"/>
    <w:lvl w:ilvl="0" w:tplc="E5964332">
      <w:start w:val="1"/>
      <w:numFmt w:val="lowerLetter"/>
      <w:pStyle w:val="AlphainBody"/>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1">
    <w:nsid w:val="46CE07E1"/>
    <w:multiLevelType w:val="multilevel"/>
    <w:tmpl w:val="C9321B7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nsid w:val="54D06729"/>
    <w:multiLevelType w:val="hybridMultilevel"/>
    <w:tmpl w:val="45A67D3C"/>
    <w:lvl w:ilvl="0" w:tplc="CC36CAAE">
      <w:start w:val="1"/>
      <w:numFmt w:val="upperLetter"/>
      <w:pStyle w:val="Heading4"/>
      <w:lvlText w:val="%1."/>
      <w:lvlJc w:val="left"/>
      <w:pPr>
        <w:ind w:left="1440" w:hanging="360"/>
      </w:pPr>
    </w:lvl>
    <w:lvl w:ilvl="1" w:tplc="080C0019" w:tentative="1">
      <w:start w:val="1"/>
      <w:numFmt w:val="lowerLetter"/>
      <w:lvlText w:val="%2."/>
      <w:lvlJc w:val="left"/>
      <w:pPr>
        <w:ind w:left="2160" w:hanging="360"/>
      </w:pPr>
    </w:lvl>
    <w:lvl w:ilvl="2" w:tplc="080C001B" w:tentative="1">
      <w:start w:val="1"/>
      <w:numFmt w:val="lowerRoman"/>
      <w:lvlText w:val="%3."/>
      <w:lvlJc w:val="right"/>
      <w:pPr>
        <w:ind w:left="2880" w:hanging="180"/>
      </w:pPr>
    </w:lvl>
    <w:lvl w:ilvl="3" w:tplc="080C000F" w:tentative="1">
      <w:start w:val="1"/>
      <w:numFmt w:val="decimal"/>
      <w:lvlText w:val="%4."/>
      <w:lvlJc w:val="left"/>
      <w:pPr>
        <w:ind w:left="3600" w:hanging="360"/>
      </w:pPr>
    </w:lvl>
    <w:lvl w:ilvl="4" w:tplc="080C0019" w:tentative="1">
      <w:start w:val="1"/>
      <w:numFmt w:val="lowerLetter"/>
      <w:lvlText w:val="%5."/>
      <w:lvlJc w:val="left"/>
      <w:pPr>
        <w:ind w:left="4320" w:hanging="360"/>
      </w:pPr>
    </w:lvl>
    <w:lvl w:ilvl="5" w:tplc="080C001B" w:tentative="1">
      <w:start w:val="1"/>
      <w:numFmt w:val="lowerRoman"/>
      <w:lvlText w:val="%6."/>
      <w:lvlJc w:val="right"/>
      <w:pPr>
        <w:ind w:left="5040" w:hanging="180"/>
      </w:pPr>
    </w:lvl>
    <w:lvl w:ilvl="6" w:tplc="080C000F" w:tentative="1">
      <w:start w:val="1"/>
      <w:numFmt w:val="decimal"/>
      <w:lvlText w:val="%7."/>
      <w:lvlJc w:val="left"/>
      <w:pPr>
        <w:ind w:left="5760" w:hanging="360"/>
      </w:pPr>
    </w:lvl>
    <w:lvl w:ilvl="7" w:tplc="080C0019" w:tentative="1">
      <w:start w:val="1"/>
      <w:numFmt w:val="lowerLetter"/>
      <w:lvlText w:val="%8."/>
      <w:lvlJc w:val="left"/>
      <w:pPr>
        <w:ind w:left="6480" w:hanging="360"/>
      </w:pPr>
    </w:lvl>
    <w:lvl w:ilvl="8" w:tplc="080C001B" w:tentative="1">
      <w:start w:val="1"/>
      <w:numFmt w:val="lowerRoman"/>
      <w:lvlText w:val="%9."/>
      <w:lvlJc w:val="right"/>
      <w:pPr>
        <w:ind w:left="7200" w:hanging="180"/>
      </w:pPr>
    </w:lvl>
  </w:abstractNum>
  <w:abstractNum w:abstractNumId="13">
    <w:nsid w:val="598A43BE"/>
    <w:multiLevelType w:val="hybridMultilevel"/>
    <w:tmpl w:val="69C64D7C"/>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14">
    <w:nsid w:val="5EA80F99"/>
    <w:multiLevelType w:val="hybridMultilevel"/>
    <w:tmpl w:val="17487BD8"/>
    <w:lvl w:ilvl="0" w:tplc="080C000F">
      <w:start w:val="1"/>
      <w:numFmt w:val="decimal"/>
      <w:pStyle w:val="Heading5"/>
      <w:lvlText w:val="%1."/>
      <w:lvlJc w:val="left"/>
      <w:pPr>
        <w:ind w:left="1960" w:hanging="360"/>
      </w:pPr>
    </w:lvl>
    <w:lvl w:ilvl="1" w:tplc="080C0019" w:tentative="1">
      <w:start w:val="1"/>
      <w:numFmt w:val="lowerLetter"/>
      <w:lvlText w:val="%2."/>
      <w:lvlJc w:val="left"/>
      <w:pPr>
        <w:ind w:left="2680" w:hanging="360"/>
      </w:pPr>
    </w:lvl>
    <w:lvl w:ilvl="2" w:tplc="080C001B" w:tentative="1">
      <w:start w:val="1"/>
      <w:numFmt w:val="lowerRoman"/>
      <w:lvlText w:val="%3."/>
      <w:lvlJc w:val="right"/>
      <w:pPr>
        <w:ind w:left="3400" w:hanging="180"/>
      </w:pPr>
    </w:lvl>
    <w:lvl w:ilvl="3" w:tplc="080C000F" w:tentative="1">
      <w:start w:val="1"/>
      <w:numFmt w:val="decimal"/>
      <w:lvlText w:val="%4."/>
      <w:lvlJc w:val="left"/>
      <w:pPr>
        <w:ind w:left="4120" w:hanging="360"/>
      </w:pPr>
    </w:lvl>
    <w:lvl w:ilvl="4" w:tplc="080C0019" w:tentative="1">
      <w:start w:val="1"/>
      <w:numFmt w:val="lowerLetter"/>
      <w:lvlText w:val="%5."/>
      <w:lvlJc w:val="left"/>
      <w:pPr>
        <w:ind w:left="4840" w:hanging="360"/>
      </w:pPr>
    </w:lvl>
    <w:lvl w:ilvl="5" w:tplc="080C001B" w:tentative="1">
      <w:start w:val="1"/>
      <w:numFmt w:val="lowerRoman"/>
      <w:lvlText w:val="%6."/>
      <w:lvlJc w:val="right"/>
      <w:pPr>
        <w:ind w:left="5560" w:hanging="180"/>
      </w:pPr>
    </w:lvl>
    <w:lvl w:ilvl="6" w:tplc="080C000F" w:tentative="1">
      <w:start w:val="1"/>
      <w:numFmt w:val="decimal"/>
      <w:lvlText w:val="%7."/>
      <w:lvlJc w:val="left"/>
      <w:pPr>
        <w:ind w:left="6280" w:hanging="360"/>
      </w:pPr>
    </w:lvl>
    <w:lvl w:ilvl="7" w:tplc="080C0019" w:tentative="1">
      <w:start w:val="1"/>
      <w:numFmt w:val="lowerLetter"/>
      <w:lvlText w:val="%8."/>
      <w:lvlJc w:val="left"/>
      <w:pPr>
        <w:ind w:left="7000" w:hanging="360"/>
      </w:pPr>
    </w:lvl>
    <w:lvl w:ilvl="8" w:tplc="080C001B" w:tentative="1">
      <w:start w:val="1"/>
      <w:numFmt w:val="lowerRoman"/>
      <w:lvlText w:val="%9."/>
      <w:lvlJc w:val="right"/>
      <w:pPr>
        <w:ind w:left="7720" w:hanging="180"/>
      </w:pPr>
    </w:lvl>
  </w:abstractNum>
  <w:abstractNum w:abstractNumId="15">
    <w:nsid w:val="60B71C36"/>
    <w:multiLevelType w:val="hybridMultilevel"/>
    <w:tmpl w:val="AAA89444"/>
    <w:lvl w:ilvl="0" w:tplc="479CBBEE">
      <w:start w:val="1"/>
      <w:numFmt w:val="bullet"/>
      <w:pStyle w:val="BulletinBody"/>
      <w:lvlText w:val=""/>
      <w:lvlJc w:val="left"/>
      <w:pPr>
        <w:ind w:left="360" w:hanging="360"/>
      </w:pPr>
      <w:rPr>
        <w:rFonts w:ascii="Symbol" w:hAnsi="Symbol" w:hint="default"/>
      </w:rPr>
    </w:lvl>
    <w:lvl w:ilvl="1" w:tplc="080C0003">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16">
    <w:nsid w:val="699D75FE"/>
    <w:multiLevelType w:val="hybridMultilevel"/>
    <w:tmpl w:val="E472A32C"/>
    <w:lvl w:ilvl="0" w:tplc="40090001">
      <w:start w:val="1"/>
      <w:numFmt w:val="bullet"/>
      <w:lvlText w:val=""/>
      <w:lvlJc w:val="left"/>
      <w:pPr>
        <w:ind w:left="845" w:hanging="360"/>
      </w:pPr>
      <w:rPr>
        <w:rFonts w:ascii="Symbol" w:hAnsi="Symbol" w:hint="default"/>
      </w:rPr>
    </w:lvl>
    <w:lvl w:ilvl="1" w:tplc="40090003" w:tentative="1">
      <w:start w:val="1"/>
      <w:numFmt w:val="bullet"/>
      <w:lvlText w:val="o"/>
      <w:lvlJc w:val="left"/>
      <w:pPr>
        <w:ind w:left="1565" w:hanging="360"/>
      </w:pPr>
      <w:rPr>
        <w:rFonts w:ascii="Courier New" w:hAnsi="Courier New" w:cs="Courier New" w:hint="default"/>
      </w:rPr>
    </w:lvl>
    <w:lvl w:ilvl="2" w:tplc="40090005" w:tentative="1">
      <w:start w:val="1"/>
      <w:numFmt w:val="bullet"/>
      <w:lvlText w:val=""/>
      <w:lvlJc w:val="left"/>
      <w:pPr>
        <w:ind w:left="2285" w:hanging="360"/>
      </w:pPr>
      <w:rPr>
        <w:rFonts w:ascii="Wingdings" w:hAnsi="Wingdings" w:hint="default"/>
      </w:rPr>
    </w:lvl>
    <w:lvl w:ilvl="3" w:tplc="40090001" w:tentative="1">
      <w:start w:val="1"/>
      <w:numFmt w:val="bullet"/>
      <w:lvlText w:val=""/>
      <w:lvlJc w:val="left"/>
      <w:pPr>
        <w:ind w:left="3005" w:hanging="360"/>
      </w:pPr>
      <w:rPr>
        <w:rFonts w:ascii="Symbol" w:hAnsi="Symbol" w:hint="default"/>
      </w:rPr>
    </w:lvl>
    <w:lvl w:ilvl="4" w:tplc="40090003" w:tentative="1">
      <w:start w:val="1"/>
      <w:numFmt w:val="bullet"/>
      <w:lvlText w:val="o"/>
      <w:lvlJc w:val="left"/>
      <w:pPr>
        <w:ind w:left="3725" w:hanging="360"/>
      </w:pPr>
      <w:rPr>
        <w:rFonts w:ascii="Courier New" w:hAnsi="Courier New" w:cs="Courier New" w:hint="default"/>
      </w:rPr>
    </w:lvl>
    <w:lvl w:ilvl="5" w:tplc="40090005" w:tentative="1">
      <w:start w:val="1"/>
      <w:numFmt w:val="bullet"/>
      <w:lvlText w:val=""/>
      <w:lvlJc w:val="left"/>
      <w:pPr>
        <w:ind w:left="4445" w:hanging="360"/>
      </w:pPr>
      <w:rPr>
        <w:rFonts w:ascii="Wingdings" w:hAnsi="Wingdings" w:hint="default"/>
      </w:rPr>
    </w:lvl>
    <w:lvl w:ilvl="6" w:tplc="40090001" w:tentative="1">
      <w:start w:val="1"/>
      <w:numFmt w:val="bullet"/>
      <w:lvlText w:val=""/>
      <w:lvlJc w:val="left"/>
      <w:pPr>
        <w:ind w:left="5165" w:hanging="360"/>
      </w:pPr>
      <w:rPr>
        <w:rFonts w:ascii="Symbol" w:hAnsi="Symbol" w:hint="default"/>
      </w:rPr>
    </w:lvl>
    <w:lvl w:ilvl="7" w:tplc="40090003" w:tentative="1">
      <w:start w:val="1"/>
      <w:numFmt w:val="bullet"/>
      <w:lvlText w:val="o"/>
      <w:lvlJc w:val="left"/>
      <w:pPr>
        <w:ind w:left="5885" w:hanging="360"/>
      </w:pPr>
      <w:rPr>
        <w:rFonts w:ascii="Courier New" w:hAnsi="Courier New" w:cs="Courier New" w:hint="default"/>
      </w:rPr>
    </w:lvl>
    <w:lvl w:ilvl="8" w:tplc="40090005" w:tentative="1">
      <w:start w:val="1"/>
      <w:numFmt w:val="bullet"/>
      <w:lvlText w:val=""/>
      <w:lvlJc w:val="left"/>
      <w:pPr>
        <w:ind w:left="6605" w:hanging="360"/>
      </w:pPr>
      <w:rPr>
        <w:rFonts w:ascii="Wingdings" w:hAnsi="Wingdings" w:hint="default"/>
      </w:rPr>
    </w:lvl>
  </w:abstractNum>
  <w:abstractNum w:abstractNumId="17">
    <w:nsid w:val="728F3535"/>
    <w:multiLevelType w:val="hybridMultilevel"/>
    <w:tmpl w:val="013E06A0"/>
    <w:lvl w:ilvl="0" w:tplc="080C0001">
      <w:start w:val="1"/>
      <w:numFmt w:val="bullet"/>
      <w:pStyle w:val="TOCHeading"/>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8">
    <w:nsid w:val="79C70A45"/>
    <w:multiLevelType w:val="hybridMultilevel"/>
    <w:tmpl w:val="6DB8BA4E"/>
    <w:lvl w:ilvl="0" w:tplc="C106B714">
      <w:start w:val="1"/>
      <w:numFmt w:val="bullet"/>
      <w:lvlText w:val="o"/>
      <w:lvlJc w:val="left"/>
      <w:pPr>
        <w:ind w:left="1287" w:hanging="360"/>
      </w:pPr>
      <w:rPr>
        <w:rFonts w:ascii="Courier New" w:hAnsi="Courier New" w:cs="Courier New" w:hint="default"/>
      </w:rPr>
    </w:lvl>
    <w:lvl w:ilvl="1" w:tplc="2A1A7278" w:tentative="1">
      <w:start w:val="1"/>
      <w:numFmt w:val="bullet"/>
      <w:lvlText w:val="o"/>
      <w:lvlJc w:val="left"/>
      <w:pPr>
        <w:ind w:left="2007" w:hanging="360"/>
      </w:pPr>
      <w:rPr>
        <w:rFonts w:ascii="Courier New" w:hAnsi="Courier New" w:cs="Courier New" w:hint="default"/>
      </w:rPr>
    </w:lvl>
    <w:lvl w:ilvl="2" w:tplc="F67467D6" w:tentative="1">
      <w:start w:val="1"/>
      <w:numFmt w:val="bullet"/>
      <w:lvlText w:val=""/>
      <w:lvlJc w:val="left"/>
      <w:pPr>
        <w:ind w:left="2727" w:hanging="360"/>
      </w:pPr>
      <w:rPr>
        <w:rFonts w:ascii="Wingdings" w:hAnsi="Wingdings" w:hint="default"/>
      </w:rPr>
    </w:lvl>
    <w:lvl w:ilvl="3" w:tplc="D30C32E4" w:tentative="1">
      <w:start w:val="1"/>
      <w:numFmt w:val="bullet"/>
      <w:lvlText w:val=""/>
      <w:lvlJc w:val="left"/>
      <w:pPr>
        <w:ind w:left="3447" w:hanging="360"/>
      </w:pPr>
      <w:rPr>
        <w:rFonts w:ascii="Symbol" w:hAnsi="Symbol" w:hint="default"/>
      </w:rPr>
    </w:lvl>
    <w:lvl w:ilvl="4" w:tplc="D53AC198" w:tentative="1">
      <w:start w:val="1"/>
      <w:numFmt w:val="bullet"/>
      <w:lvlText w:val="o"/>
      <w:lvlJc w:val="left"/>
      <w:pPr>
        <w:ind w:left="4167" w:hanging="360"/>
      </w:pPr>
      <w:rPr>
        <w:rFonts w:ascii="Courier New" w:hAnsi="Courier New" w:cs="Courier New" w:hint="default"/>
      </w:rPr>
    </w:lvl>
    <w:lvl w:ilvl="5" w:tplc="86F0319C" w:tentative="1">
      <w:start w:val="1"/>
      <w:numFmt w:val="bullet"/>
      <w:lvlText w:val=""/>
      <w:lvlJc w:val="left"/>
      <w:pPr>
        <w:ind w:left="4887" w:hanging="360"/>
      </w:pPr>
      <w:rPr>
        <w:rFonts w:ascii="Wingdings" w:hAnsi="Wingdings" w:hint="default"/>
      </w:rPr>
    </w:lvl>
    <w:lvl w:ilvl="6" w:tplc="9642EAEA" w:tentative="1">
      <w:start w:val="1"/>
      <w:numFmt w:val="bullet"/>
      <w:lvlText w:val=""/>
      <w:lvlJc w:val="left"/>
      <w:pPr>
        <w:ind w:left="5607" w:hanging="360"/>
      </w:pPr>
      <w:rPr>
        <w:rFonts w:ascii="Symbol" w:hAnsi="Symbol" w:hint="default"/>
      </w:rPr>
    </w:lvl>
    <w:lvl w:ilvl="7" w:tplc="C534DC3E" w:tentative="1">
      <w:start w:val="1"/>
      <w:numFmt w:val="bullet"/>
      <w:lvlText w:val="o"/>
      <w:lvlJc w:val="left"/>
      <w:pPr>
        <w:ind w:left="6327" w:hanging="360"/>
      </w:pPr>
      <w:rPr>
        <w:rFonts w:ascii="Courier New" w:hAnsi="Courier New" w:cs="Courier New" w:hint="default"/>
      </w:rPr>
    </w:lvl>
    <w:lvl w:ilvl="8" w:tplc="CB3AFC7C" w:tentative="1">
      <w:start w:val="1"/>
      <w:numFmt w:val="bullet"/>
      <w:lvlText w:val=""/>
      <w:lvlJc w:val="left"/>
      <w:pPr>
        <w:ind w:left="7047" w:hanging="360"/>
      </w:pPr>
      <w:rPr>
        <w:rFonts w:ascii="Wingdings" w:hAnsi="Wingdings" w:hint="default"/>
      </w:rPr>
    </w:lvl>
  </w:abstractNum>
  <w:abstractNum w:abstractNumId="19">
    <w:nsid w:val="7A636F20"/>
    <w:multiLevelType w:val="hybridMultilevel"/>
    <w:tmpl w:val="EF7E719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num w:numId="1">
    <w:abstractNumId w:val="7"/>
  </w:num>
  <w:num w:numId="2">
    <w:abstractNumId w:val="9"/>
  </w:num>
  <w:num w:numId="3">
    <w:abstractNumId w:val="13"/>
  </w:num>
  <w:num w:numId="4">
    <w:abstractNumId w:val="15"/>
  </w:num>
  <w:num w:numId="5">
    <w:abstractNumId w:val="17"/>
  </w:num>
  <w:num w:numId="6">
    <w:abstractNumId w:val="2"/>
  </w:num>
  <w:num w:numId="7">
    <w:abstractNumId w:val="6"/>
  </w:num>
  <w:num w:numId="8">
    <w:abstractNumId w:val="1"/>
  </w:num>
  <w:num w:numId="9">
    <w:abstractNumId w:val="16"/>
  </w:num>
  <w:num w:numId="10">
    <w:abstractNumId w:val="12"/>
  </w:num>
  <w:num w:numId="11">
    <w:abstractNumId w:val="14"/>
  </w:num>
  <w:num w:numId="12">
    <w:abstractNumId w:val="12"/>
    <w:lvlOverride w:ilvl="0">
      <w:startOverride w:val="1"/>
    </w:lvlOverride>
  </w:num>
  <w:num w:numId="13">
    <w:abstractNumId w:val="12"/>
    <w:lvlOverride w:ilvl="0">
      <w:startOverride w:val="1"/>
    </w:lvlOverride>
  </w:num>
  <w:num w:numId="14">
    <w:abstractNumId w:val="12"/>
    <w:lvlOverride w:ilvl="0">
      <w:startOverride w:val="1"/>
    </w:lvlOverride>
  </w:num>
  <w:num w:numId="15">
    <w:abstractNumId w:val="4"/>
  </w:num>
  <w:num w:numId="16">
    <w:abstractNumId w:val="10"/>
  </w:num>
  <w:num w:numId="17">
    <w:abstractNumId w:val="3"/>
  </w:num>
  <w:num w:numId="18">
    <w:abstractNumId w:val="3"/>
    <w:lvlOverride w:ilvl="0">
      <w:startOverride w:val="1"/>
    </w:lvlOverride>
  </w:num>
  <w:num w:numId="19">
    <w:abstractNumId w:val="12"/>
    <w:lvlOverride w:ilvl="0">
      <w:startOverride w:val="1"/>
    </w:lvlOverride>
  </w:num>
  <w:num w:numId="20">
    <w:abstractNumId w:val="12"/>
    <w:lvlOverride w:ilvl="0">
      <w:startOverride w:val="1"/>
    </w:lvlOverride>
  </w:num>
  <w:num w:numId="21">
    <w:abstractNumId w:val="3"/>
    <w:lvlOverride w:ilvl="0">
      <w:startOverride w:val="1"/>
    </w:lvlOverride>
  </w:num>
  <w:num w:numId="22">
    <w:abstractNumId w:val="3"/>
    <w:lvlOverride w:ilvl="0">
      <w:startOverride w:val="1"/>
    </w:lvlOverride>
  </w:num>
  <w:num w:numId="23">
    <w:abstractNumId w:val="12"/>
    <w:lvlOverride w:ilvl="0">
      <w:startOverride w:val="1"/>
    </w:lvlOverride>
  </w:num>
  <w:num w:numId="24">
    <w:abstractNumId w:val="12"/>
    <w:lvlOverride w:ilvl="0">
      <w:startOverride w:val="1"/>
    </w:lvlOverride>
  </w:num>
  <w:num w:numId="25">
    <w:abstractNumId w:val="14"/>
    <w:lvlOverride w:ilvl="0">
      <w:startOverride w:val="1"/>
    </w:lvlOverride>
  </w:num>
  <w:num w:numId="26">
    <w:abstractNumId w:val="12"/>
    <w:lvlOverride w:ilvl="0">
      <w:startOverride w:val="1"/>
    </w:lvlOverride>
  </w:num>
  <w:num w:numId="27">
    <w:abstractNumId w:val="14"/>
    <w:lvlOverride w:ilvl="0">
      <w:startOverride w:val="1"/>
    </w:lvlOverride>
  </w:num>
  <w:num w:numId="28">
    <w:abstractNumId w:val="14"/>
    <w:lvlOverride w:ilvl="0">
      <w:startOverride w:val="1"/>
    </w:lvlOverride>
  </w:num>
  <w:num w:numId="29">
    <w:abstractNumId w:val="3"/>
    <w:lvlOverride w:ilvl="0">
      <w:startOverride w:val="1"/>
    </w:lvlOverride>
  </w:num>
  <w:num w:numId="30">
    <w:abstractNumId w:val="12"/>
    <w:lvlOverride w:ilvl="0">
      <w:startOverride w:val="1"/>
    </w:lvlOverride>
  </w:num>
  <w:num w:numId="31">
    <w:abstractNumId w:val="3"/>
    <w:lvlOverride w:ilvl="0">
      <w:startOverride w:val="1"/>
    </w:lvlOverride>
  </w:num>
  <w:num w:numId="32">
    <w:abstractNumId w:val="12"/>
    <w:lvlOverride w:ilvl="0">
      <w:startOverride w:val="1"/>
    </w:lvlOverride>
  </w:num>
  <w:num w:numId="33">
    <w:abstractNumId w:val="5"/>
  </w:num>
  <w:num w:numId="34">
    <w:abstractNumId w:val="3"/>
    <w:lvlOverride w:ilvl="0">
      <w:startOverride w:val="1"/>
    </w:lvlOverride>
  </w:num>
  <w:num w:numId="35">
    <w:abstractNumId w:val="12"/>
    <w:lvlOverride w:ilvl="0">
      <w:startOverride w:val="1"/>
    </w:lvlOverride>
  </w:num>
  <w:num w:numId="36">
    <w:abstractNumId w:val="12"/>
    <w:lvlOverride w:ilvl="0">
      <w:startOverride w:val="1"/>
    </w:lvlOverride>
  </w:num>
  <w:num w:numId="37">
    <w:abstractNumId w:val="10"/>
    <w:lvlOverride w:ilvl="0">
      <w:startOverride w:val="1"/>
    </w:lvlOverride>
  </w:num>
  <w:num w:numId="38">
    <w:abstractNumId w:val="14"/>
    <w:lvlOverride w:ilvl="0">
      <w:startOverride w:val="1"/>
    </w:lvlOverride>
  </w:num>
  <w:num w:numId="39">
    <w:abstractNumId w:val="12"/>
    <w:lvlOverride w:ilvl="0">
      <w:startOverride w:val="1"/>
    </w:lvlOverride>
  </w:num>
  <w:num w:numId="40">
    <w:abstractNumId w:val="3"/>
    <w:lvlOverride w:ilvl="0">
      <w:startOverride w:val="1"/>
    </w:lvlOverride>
  </w:num>
  <w:num w:numId="41">
    <w:abstractNumId w:val="12"/>
    <w:lvlOverride w:ilvl="0">
      <w:startOverride w:val="1"/>
    </w:lvlOverride>
  </w:num>
  <w:num w:numId="42">
    <w:abstractNumId w:val="12"/>
    <w:lvlOverride w:ilvl="0">
      <w:startOverride w:val="1"/>
    </w:lvlOverride>
  </w:num>
  <w:num w:numId="43">
    <w:abstractNumId w:val="8"/>
  </w:num>
  <w:num w:numId="44">
    <w:abstractNumId w:val="4"/>
    <w:lvlOverride w:ilvl="0">
      <w:startOverride w:val="1"/>
    </w:lvlOverride>
  </w:num>
  <w:num w:numId="45">
    <w:abstractNumId w:val="4"/>
    <w:lvlOverride w:ilvl="0">
      <w:startOverride w:val="1"/>
    </w:lvlOverride>
  </w:num>
  <w:num w:numId="46">
    <w:abstractNumId w:val="3"/>
    <w:lvlOverride w:ilvl="0">
      <w:startOverride w:val="1"/>
    </w:lvlOverride>
  </w:num>
  <w:num w:numId="47">
    <w:abstractNumId w:val="4"/>
    <w:lvlOverride w:ilvl="0">
      <w:startOverride w:val="1"/>
    </w:lvlOverride>
  </w:num>
  <w:num w:numId="48">
    <w:abstractNumId w:val="11"/>
  </w:num>
  <w:num w:numId="49">
    <w:abstractNumId w:val="0"/>
  </w:num>
  <w:num w:numId="50">
    <w:abstractNumId w:val="18"/>
  </w:num>
  <w:num w:numId="51">
    <w:abstractNumId w:val="19"/>
  </w:num>
  <w:num w:numId="52">
    <w:abstractNumId w:val="3"/>
    <w:lvlOverride w:ilvl="0">
      <w:startOverride w:val="1"/>
    </w:lvlOverride>
  </w:num>
  <w:num w:numId="53">
    <w:abstractNumId w:val="12"/>
    <w:lvlOverride w:ilvl="0">
      <w:startOverride w:val="1"/>
    </w:lvlOverride>
  </w:num>
  <w:num w:numId="54">
    <w:abstractNumId w:val="4"/>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grammar="clean"/>
  <w:defaultTabStop w:val="800"/>
  <w:hyphenationZone w:val="425"/>
  <w:drawingGridHorizontalSpacing w:val="110"/>
  <w:drawingGridVerticalSpacing w:val="2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pos w:val="sectEnd"/>
    <w:numFmt w:val="decimal"/>
    <w:numRestart w:val="eachSect"/>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3977"/>
    <w:rsid w:val="00002D45"/>
    <w:rsid w:val="00004541"/>
    <w:rsid w:val="00004BF1"/>
    <w:rsid w:val="00005487"/>
    <w:rsid w:val="00007830"/>
    <w:rsid w:val="00010CA8"/>
    <w:rsid w:val="0001458B"/>
    <w:rsid w:val="00016D8F"/>
    <w:rsid w:val="00017429"/>
    <w:rsid w:val="00017647"/>
    <w:rsid w:val="000203C4"/>
    <w:rsid w:val="00021B8C"/>
    <w:rsid w:val="00023889"/>
    <w:rsid w:val="0002493D"/>
    <w:rsid w:val="0002589F"/>
    <w:rsid w:val="00026962"/>
    <w:rsid w:val="00027297"/>
    <w:rsid w:val="00031A05"/>
    <w:rsid w:val="00031A28"/>
    <w:rsid w:val="00032833"/>
    <w:rsid w:val="0003375A"/>
    <w:rsid w:val="0003406B"/>
    <w:rsid w:val="00035F15"/>
    <w:rsid w:val="00036991"/>
    <w:rsid w:val="0003768B"/>
    <w:rsid w:val="000378BD"/>
    <w:rsid w:val="0004614C"/>
    <w:rsid w:val="00047239"/>
    <w:rsid w:val="00047B3C"/>
    <w:rsid w:val="00050B40"/>
    <w:rsid w:val="000533BA"/>
    <w:rsid w:val="00057EDA"/>
    <w:rsid w:val="00061549"/>
    <w:rsid w:val="00062BD5"/>
    <w:rsid w:val="00063BF3"/>
    <w:rsid w:val="00063D58"/>
    <w:rsid w:val="00065E7E"/>
    <w:rsid w:val="000663C8"/>
    <w:rsid w:val="00074503"/>
    <w:rsid w:val="00076381"/>
    <w:rsid w:val="0008795B"/>
    <w:rsid w:val="00087DD3"/>
    <w:rsid w:val="000909E6"/>
    <w:rsid w:val="0009140D"/>
    <w:rsid w:val="00092F42"/>
    <w:rsid w:val="000A00AD"/>
    <w:rsid w:val="000A02CC"/>
    <w:rsid w:val="000A2B52"/>
    <w:rsid w:val="000A349A"/>
    <w:rsid w:val="000A7A2D"/>
    <w:rsid w:val="000B0091"/>
    <w:rsid w:val="000B04C6"/>
    <w:rsid w:val="000B206E"/>
    <w:rsid w:val="000B29C7"/>
    <w:rsid w:val="000B2AC7"/>
    <w:rsid w:val="000C292A"/>
    <w:rsid w:val="000C7640"/>
    <w:rsid w:val="000D023E"/>
    <w:rsid w:val="000D11AA"/>
    <w:rsid w:val="000D1AB9"/>
    <w:rsid w:val="000D340B"/>
    <w:rsid w:val="000D3C19"/>
    <w:rsid w:val="000D4C14"/>
    <w:rsid w:val="000D6C36"/>
    <w:rsid w:val="000E00E4"/>
    <w:rsid w:val="000E1E58"/>
    <w:rsid w:val="000E4075"/>
    <w:rsid w:val="000E4BB1"/>
    <w:rsid w:val="000E5618"/>
    <w:rsid w:val="000E7AEF"/>
    <w:rsid w:val="000F5E40"/>
    <w:rsid w:val="000F6269"/>
    <w:rsid w:val="000F7A76"/>
    <w:rsid w:val="00101B51"/>
    <w:rsid w:val="00102411"/>
    <w:rsid w:val="001029E4"/>
    <w:rsid w:val="00102AD6"/>
    <w:rsid w:val="00106622"/>
    <w:rsid w:val="00107460"/>
    <w:rsid w:val="00112E96"/>
    <w:rsid w:val="0011559E"/>
    <w:rsid w:val="0011583E"/>
    <w:rsid w:val="001160C4"/>
    <w:rsid w:val="00116BBD"/>
    <w:rsid w:val="00117852"/>
    <w:rsid w:val="00117B17"/>
    <w:rsid w:val="0012047D"/>
    <w:rsid w:val="00120BC1"/>
    <w:rsid w:val="00130884"/>
    <w:rsid w:val="00130A4A"/>
    <w:rsid w:val="00130F15"/>
    <w:rsid w:val="001331F8"/>
    <w:rsid w:val="0013616B"/>
    <w:rsid w:val="001361EB"/>
    <w:rsid w:val="001422F2"/>
    <w:rsid w:val="00142EE9"/>
    <w:rsid w:val="0014753A"/>
    <w:rsid w:val="001478E0"/>
    <w:rsid w:val="00151FE8"/>
    <w:rsid w:val="001548C5"/>
    <w:rsid w:val="00155158"/>
    <w:rsid w:val="00155215"/>
    <w:rsid w:val="00160C01"/>
    <w:rsid w:val="0017755B"/>
    <w:rsid w:val="00185EBB"/>
    <w:rsid w:val="00186A07"/>
    <w:rsid w:val="00186D91"/>
    <w:rsid w:val="00191F22"/>
    <w:rsid w:val="001927E6"/>
    <w:rsid w:val="00194205"/>
    <w:rsid w:val="00194DDD"/>
    <w:rsid w:val="001A1357"/>
    <w:rsid w:val="001A1F07"/>
    <w:rsid w:val="001A26C1"/>
    <w:rsid w:val="001A42FF"/>
    <w:rsid w:val="001A5195"/>
    <w:rsid w:val="001A55A5"/>
    <w:rsid w:val="001A59DE"/>
    <w:rsid w:val="001A77A0"/>
    <w:rsid w:val="001A7950"/>
    <w:rsid w:val="001B2741"/>
    <w:rsid w:val="001B2E65"/>
    <w:rsid w:val="001B3134"/>
    <w:rsid w:val="001B3300"/>
    <w:rsid w:val="001B39EF"/>
    <w:rsid w:val="001C3230"/>
    <w:rsid w:val="001C506A"/>
    <w:rsid w:val="001C61C3"/>
    <w:rsid w:val="001C634A"/>
    <w:rsid w:val="001C636C"/>
    <w:rsid w:val="001C6AFE"/>
    <w:rsid w:val="001D0005"/>
    <w:rsid w:val="001D0E48"/>
    <w:rsid w:val="001D343E"/>
    <w:rsid w:val="001D500E"/>
    <w:rsid w:val="001D5E1C"/>
    <w:rsid w:val="001D7CA0"/>
    <w:rsid w:val="001E3FDF"/>
    <w:rsid w:val="001E5F65"/>
    <w:rsid w:val="001F0619"/>
    <w:rsid w:val="001F6112"/>
    <w:rsid w:val="00200C2E"/>
    <w:rsid w:val="00201B1F"/>
    <w:rsid w:val="00203C25"/>
    <w:rsid w:val="0020723A"/>
    <w:rsid w:val="00207A56"/>
    <w:rsid w:val="00207FBE"/>
    <w:rsid w:val="00210A8F"/>
    <w:rsid w:val="00215161"/>
    <w:rsid w:val="00222A70"/>
    <w:rsid w:val="00223BAA"/>
    <w:rsid w:val="00232346"/>
    <w:rsid w:val="00234520"/>
    <w:rsid w:val="00235B92"/>
    <w:rsid w:val="002406DE"/>
    <w:rsid w:val="00240E28"/>
    <w:rsid w:val="002437E7"/>
    <w:rsid w:val="00244F0E"/>
    <w:rsid w:val="002453F3"/>
    <w:rsid w:val="00245E55"/>
    <w:rsid w:val="00256D4D"/>
    <w:rsid w:val="00257B14"/>
    <w:rsid w:val="00257B4C"/>
    <w:rsid w:val="00260257"/>
    <w:rsid w:val="00261905"/>
    <w:rsid w:val="002624FA"/>
    <w:rsid w:val="00265CD6"/>
    <w:rsid w:val="00270324"/>
    <w:rsid w:val="0027150F"/>
    <w:rsid w:val="00272172"/>
    <w:rsid w:val="00272EB8"/>
    <w:rsid w:val="00276824"/>
    <w:rsid w:val="00280F31"/>
    <w:rsid w:val="00284304"/>
    <w:rsid w:val="002857C7"/>
    <w:rsid w:val="00285AC7"/>
    <w:rsid w:val="002869D6"/>
    <w:rsid w:val="002935DA"/>
    <w:rsid w:val="00297DE1"/>
    <w:rsid w:val="002A0019"/>
    <w:rsid w:val="002A05DA"/>
    <w:rsid w:val="002A21C0"/>
    <w:rsid w:val="002A2996"/>
    <w:rsid w:val="002A5BB2"/>
    <w:rsid w:val="002A6E33"/>
    <w:rsid w:val="002B08D2"/>
    <w:rsid w:val="002B0DD5"/>
    <w:rsid w:val="002B1FAE"/>
    <w:rsid w:val="002B3AFD"/>
    <w:rsid w:val="002B46BF"/>
    <w:rsid w:val="002B7403"/>
    <w:rsid w:val="002C2ABD"/>
    <w:rsid w:val="002C7CE4"/>
    <w:rsid w:val="002D01AA"/>
    <w:rsid w:val="002D04A7"/>
    <w:rsid w:val="002D226C"/>
    <w:rsid w:val="002D2D3B"/>
    <w:rsid w:val="002D4EC7"/>
    <w:rsid w:val="002D4F22"/>
    <w:rsid w:val="002D5E8F"/>
    <w:rsid w:val="002D76D8"/>
    <w:rsid w:val="002E6A90"/>
    <w:rsid w:val="002F1C5D"/>
    <w:rsid w:val="003008C3"/>
    <w:rsid w:val="003055C9"/>
    <w:rsid w:val="0030599C"/>
    <w:rsid w:val="00307C1B"/>
    <w:rsid w:val="003128CF"/>
    <w:rsid w:val="00313532"/>
    <w:rsid w:val="00315961"/>
    <w:rsid w:val="003161BA"/>
    <w:rsid w:val="0031738E"/>
    <w:rsid w:val="00325481"/>
    <w:rsid w:val="00326F9E"/>
    <w:rsid w:val="00327F14"/>
    <w:rsid w:val="00333C53"/>
    <w:rsid w:val="00336861"/>
    <w:rsid w:val="003372B7"/>
    <w:rsid w:val="003412A9"/>
    <w:rsid w:val="003414FC"/>
    <w:rsid w:val="00345D44"/>
    <w:rsid w:val="0034614A"/>
    <w:rsid w:val="00346CDF"/>
    <w:rsid w:val="00354977"/>
    <w:rsid w:val="003554D7"/>
    <w:rsid w:val="00357376"/>
    <w:rsid w:val="00361963"/>
    <w:rsid w:val="00361E4F"/>
    <w:rsid w:val="00362084"/>
    <w:rsid w:val="00365043"/>
    <w:rsid w:val="00367068"/>
    <w:rsid w:val="00374040"/>
    <w:rsid w:val="00375452"/>
    <w:rsid w:val="00381A38"/>
    <w:rsid w:val="0038217D"/>
    <w:rsid w:val="00384537"/>
    <w:rsid w:val="0038525D"/>
    <w:rsid w:val="00393816"/>
    <w:rsid w:val="00394AF6"/>
    <w:rsid w:val="00394D88"/>
    <w:rsid w:val="00395689"/>
    <w:rsid w:val="00395967"/>
    <w:rsid w:val="003979EF"/>
    <w:rsid w:val="003A06C0"/>
    <w:rsid w:val="003A1387"/>
    <w:rsid w:val="003A3DC0"/>
    <w:rsid w:val="003A44F2"/>
    <w:rsid w:val="003B0E86"/>
    <w:rsid w:val="003B2431"/>
    <w:rsid w:val="003B4BC9"/>
    <w:rsid w:val="003B6FA6"/>
    <w:rsid w:val="003C0924"/>
    <w:rsid w:val="003C7816"/>
    <w:rsid w:val="003D22C1"/>
    <w:rsid w:val="003D324C"/>
    <w:rsid w:val="003D3664"/>
    <w:rsid w:val="003D4C47"/>
    <w:rsid w:val="003E20B3"/>
    <w:rsid w:val="003E2485"/>
    <w:rsid w:val="003E275B"/>
    <w:rsid w:val="003E2E16"/>
    <w:rsid w:val="003E2F67"/>
    <w:rsid w:val="003E317D"/>
    <w:rsid w:val="003E389A"/>
    <w:rsid w:val="003E5BB7"/>
    <w:rsid w:val="003E75B3"/>
    <w:rsid w:val="003F13BF"/>
    <w:rsid w:val="003F1B69"/>
    <w:rsid w:val="003F599A"/>
    <w:rsid w:val="003F5B70"/>
    <w:rsid w:val="003F77BD"/>
    <w:rsid w:val="00400CE3"/>
    <w:rsid w:val="00402CE2"/>
    <w:rsid w:val="004059B9"/>
    <w:rsid w:val="00405DFF"/>
    <w:rsid w:val="00410180"/>
    <w:rsid w:val="004156C4"/>
    <w:rsid w:val="00416EF9"/>
    <w:rsid w:val="00421738"/>
    <w:rsid w:val="0042469F"/>
    <w:rsid w:val="004252E3"/>
    <w:rsid w:val="00426DEC"/>
    <w:rsid w:val="00430351"/>
    <w:rsid w:val="00431784"/>
    <w:rsid w:val="00435AAC"/>
    <w:rsid w:val="00441D61"/>
    <w:rsid w:val="004469D0"/>
    <w:rsid w:val="00447241"/>
    <w:rsid w:val="00451A74"/>
    <w:rsid w:val="00451A94"/>
    <w:rsid w:val="00451F77"/>
    <w:rsid w:val="0045281E"/>
    <w:rsid w:val="004528AD"/>
    <w:rsid w:val="004601AA"/>
    <w:rsid w:val="00465355"/>
    <w:rsid w:val="0046669D"/>
    <w:rsid w:val="004668D9"/>
    <w:rsid w:val="00466D24"/>
    <w:rsid w:val="00471A20"/>
    <w:rsid w:val="004746F5"/>
    <w:rsid w:val="00476EE0"/>
    <w:rsid w:val="00477631"/>
    <w:rsid w:val="004779BF"/>
    <w:rsid w:val="00480049"/>
    <w:rsid w:val="004802F9"/>
    <w:rsid w:val="00480303"/>
    <w:rsid w:val="00481B86"/>
    <w:rsid w:val="00482760"/>
    <w:rsid w:val="004843C3"/>
    <w:rsid w:val="004863F2"/>
    <w:rsid w:val="00490DA8"/>
    <w:rsid w:val="00492277"/>
    <w:rsid w:val="004922A5"/>
    <w:rsid w:val="00493080"/>
    <w:rsid w:val="00493C5D"/>
    <w:rsid w:val="004945AE"/>
    <w:rsid w:val="00495271"/>
    <w:rsid w:val="00497347"/>
    <w:rsid w:val="004A1D0F"/>
    <w:rsid w:val="004A1DD1"/>
    <w:rsid w:val="004A32BA"/>
    <w:rsid w:val="004A4956"/>
    <w:rsid w:val="004A4F94"/>
    <w:rsid w:val="004A6864"/>
    <w:rsid w:val="004B0D7C"/>
    <w:rsid w:val="004B5B30"/>
    <w:rsid w:val="004B6855"/>
    <w:rsid w:val="004C0C3E"/>
    <w:rsid w:val="004C3691"/>
    <w:rsid w:val="004C4091"/>
    <w:rsid w:val="004C6731"/>
    <w:rsid w:val="004C6FB7"/>
    <w:rsid w:val="004D0AE9"/>
    <w:rsid w:val="004E18E3"/>
    <w:rsid w:val="004E3294"/>
    <w:rsid w:val="004E41E3"/>
    <w:rsid w:val="004E45A0"/>
    <w:rsid w:val="004E7142"/>
    <w:rsid w:val="004F1EAA"/>
    <w:rsid w:val="004F39F2"/>
    <w:rsid w:val="004F4310"/>
    <w:rsid w:val="004F54C8"/>
    <w:rsid w:val="004F6064"/>
    <w:rsid w:val="004F691B"/>
    <w:rsid w:val="004F6DEF"/>
    <w:rsid w:val="005001B9"/>
    <w:rsid w:val="0050456D"/>
    <w:rsid w:val="00504940"/>
    <w:rsid w:val="00506D80"/>
    <w:rsid w:val="00507EDB"/>
    <w:rsid w:val="005115E5"/>
    <w:rsid w:val="00512E41"/>
    <w:rsid w:val="00513BDA"/>
    <w:rsid w:val="00520D23"/>
    <w:rsid w:val="00520DC3"/>
    <w:rsid w:val="0052147D"/>
    <w:rsid w:val="00523EB0"/>
    <w:rsid w:val="00530D6E"/>
    <w:rsid w:val="00532B4D"/>
    <w:rsid w:val="00532D2F"/>
    <w:rsid w:val="00533016"/>
    <w:rsid w:val="00534602"/>
    <w:rsid w:val="00534B8B"/>
    <w:rsid w:val="005354CA"/>
    <w:rsid w:val="00540D99"/>
    <w:rsid w:val="005429CB"/>
    <w:rsid w:val="0054333A"/>
    <w:rsid w:val="0054416B"/>
    <w:rsid w:val="00545331"/>
    <w:rsid w:val="0054549C"/>
    <w:rsid w:val="00545D91"/>
    <w:rsid w:val="00547D77"/>
    <w:rsid w:val="00550A95"/>
    <w:rsid w:val="0055124A"/>
    <w:rsid w:val="00552870"/>
    <w:rsid w:val="00557D68"/>
    <w:rsid w:val="00562FD4"/>
    <w:rsid w:val="0056445A"/>
    <w:rsid w:val="00565A71"/>
    <w:rsid w:val="0056653D"/>
    <w:rsid w:val="00567A38"/>
    <w:rsid w:val="00573620"/>
    <w:rsid w:val="00574884"/>
    <w:rsid w:val="005760E7"/>
    <w:rsid w:val="005764B3"/>
    <w:rsid w:val="0058157B"/>
    <w:rsid w:val="00581F79"/>
    <w:rsid w:val="00583500"/>
    <w:rsid w:val="00584121"/>
    <w:rsid w:val="00585835"/>
    <w:rsid w:val="005904E3"/>
    <w:rsid w:val="00590A27"/>
    <w:rsid w:val="00592B51"/>
    <w:rsid w:val="005A152F"/>
    <w:rsid w:val="005A2992"/>
    <w:rsid w:val="005A30A7"/>
    <w:rsid w:val="005A5688"/>
    <w:rsid w:val="005A5942"/>
    <w:rsid w:val="005A62F7"/>
    <w:rsid w:val="005B138D"/>
    <w:rsid w:val="005B160F"/>
    <w:rsid w:val="005B3E44"/>
    <w:rsid w:val="005B44E8"/>
    <w:rsid w:val="005B47E5"/>
    <w:rsid w:val="005B4939"/>
    <w:rsid w:val="005B5A79"/>
    <w:rsid w:val="005B626B"/>
    <w:rsid w:val="005B6337"/>
    <w:rsid w:val="005C4B8C"/>
    <w:rsid w:val="005C52F1"/>
    <w:rsid w:val="005C7052"/>
    <w:rsid w:val="005D1E2F"/>
    <w:rsid w:val="005D39F4"/>
    <w:rsid w:val="005E0A15"/>
    <w:rsid w:val="005E3DD4"/>
    <w:rsid w:val="005E4A05"/>
    <w:rsid w:val="005F5E3F"/>
    <w:rsid w:val="00602051"/>
    <w:rsid w:val="00604389"/>
    <w:rsid w:val="006043C3"/>
    <w:rsid w:val="006043F9"/>
    <w:rsid w:val="00604C3D"/>
    <w:rsid w:val="00614831"/>
    <w:rsid w:val="00616036"/>
    <w:rsid w:val="00620CE3"/>
    <w:rsid w:val="00621122"/>
    <w:rsid w:val="0062318D"/>
    <w:rsid w:val="00627C6B"/>
    <w:rsid w:val="00632921"/>
    <w:rsid w:val="00632EF6"/>
    <w:rsid w:val="0063390C"/>
    <w:rsid w:val="006341F6"/>
    <w:rsid w:val="00635485"/>
    <w:rsid w:val="0065340D"/>
    <w:rsid w:val="006575D3"/>
    <w:rsid w:val="006616AC"/>
    <w:rsid w:val="006627A1"/>
    <w:rsid w:val="00670F2D"/>
    <w:rsid w:val="00671DA1"/>
    <w:rsid w:val="006737EF"/>
    <w:rsid w:val="006753E3"/>
    <w:rsid w:val="006754A9"/>
    <w:rsid w:val="006757A3"/>
    <w:rsid w:val="00680BB5"/>
    <w:rsid w:val="006828E7"/>
    <w:rsid w:val="0068412D"/>
    <w:rsid w:val="00686C89"/>
    <w:rsid w:val="00686E5B"/>
    <w:rsid w:val="0069136A"/>
    <w:rsid w:val="006923D7"/>
    <w:rsid w:val="00695882"/>
    <w:rsid w:val="006B3770"/>
    <w:rsid w:val="006B5A36"/>
    <w:rsid w:val="006B6086"/>
    <w:rsid w:val="006B65E7"/>
    <w:rsid w:val="006C2ED4"/>
    <w:rsid w:val="006C7874"/>
    <w:rsid w:val="006D0A16"/>
    <w:rsid w:val="006D6F8D"/>
    <w:rsid w:val="006E00B7"/>
    <w:rsid w:val="006E18F8"/>
    <w:rsid w:val="006E3D10"/>
    <w:rsid w:val="006E49EB"/>
    <w:rsid w:val="006E5806"/>
    <w:rsid w:val="006E5AAE"/>
    <w:rsid w:val="006F7566"/>
    <w:rsid w:val="007010EA"/>
    <w:rsid w:val="00702DBE"/>
    <w:rsid w:val="00702E51"/>
    <w:rsid w:val="00702F35"/>
    <w:rsid w:val="007042C7"/>
    <w:rsid w:val="00705C05"/>
    <w:rsid w:val="00712004"/>
    <w:rsid w:val="00715AB4"/>
    <w:rsid w:val="007212E4"/>
    <w:rsid w:val="00723892"/>
    <w:rsid w:val="00732779"/>
    <w:rsid w:val="00734368"/>
    <w:rsid w:val="00734462"/>
    <w:rsid w:val="00734809"/>
    <w:rsid w:val="00735004"/>
    <w:rsid w:val="00740262"/>
    <w:rsid w:val="007424C0"/>
    <w:rsid w:val="0074688B"/>
    <w:rsid w:val="00750F8F"/>
    <w:rsid w:val="007535D8"/>
    <w:rsid w:val="007537AC"/>
    <w:rsid w:val="00753FC3"/>
    <w:rsid w:val="0075593B"/>
    <w:rsid w:val="00756B5F"/>
    <w:rsid w:val="00761018"/>
    <w:rsid w:val="007648E3"/>
    <w:rsid w:val="00764E7F"/>
    <w:rsid w:val="00767A1C"/>
    <w:rsid w:val="007720B3"/>
    <w:rsid w:val="00772988"/>
    <w:rsid w:val="007743D6"/>
    <w:rsid w:val="0077486F"/>
    <w:rsid w:val="00774F48"/>
    <w:rsid w:val="00782084"/>
    <w:rsid w:val="00784BBC"/>
    <w:rsid w:val="00785662"/>
    <w:rsid w:val="00785FD1"/>
    <w:rsid w:val="00791040"/>
    <w:rsid w:val="00792136"/>
    <w:rsid w:val="00796496"/>
    <w:rsid w:val="007973B8"/>
    <w:rsid w:val="00797CEA"/>
    <w:rsid w:val="007A004B"/>
    <w:rsid w:val="007A1C68"/>
    <w:rsid w:val="007A4C9D"/>
    <w:rsid w:val="007A5100"/>
    <w:rsid w:val="007A67EF"/>
    <w:rsid w:val="007A694F"/>
    <w:rsid w:val="007A7EA4"/>
    <w:rsid w:val="007B0F48"/>
    <w:rsid w:val="007B1942"/>
    <w:rsid w:val="007B19C1"/>
    <w:rsid w:val="007B521D"/>
    <w:rsid w:val="007C1379"/>
    <w:rsid w:val="007C247B"/>
    <w:rsid w:val="007C4F28"/>
    <w:rsid w:val="007D07A7"/>
    <w:rsid w:val="007D1CD7"/>
    <w:rsid w:val="007D2046"/>
    <w:rsid w:val="007E00E3"/>
    <w:rsid w:val="007E2ADE"/>
    <w:rsid w:val="007E3BB2"/>
    <w:rsid w:val="007F185D"/>
    <w:rsid w:val="007F2FD3"/>
    <w:rsid w:val="007F528C"/>
    <w:rsid w:val="007F5850"/>
    <w:rsid w:val="007F5DE6"/>
    <w:rsid w:val="007F7875"/>
    <w:rsid w:val="00800226"/>
    <w:rsid w:val="0080140C"/>
    <w:rsid w:val="008015BE"/>
    <w:rsid w:val="008057CD"/>
    <w:rsid w:val="008128E2"/>
    <w:rsid w:val="00813A77"/>
    <w:rsid w:val="008141CB"/>
    <w:rsid w:val="00817130"/>
    <w:rsid w:val="008235D3"/>
    <w:rsid w:val="00825A1F"/>
    <w:rsid w:val="008272F8"/>
    <w:rsid w:val="00830279"/>
    <w:rsid w:val="00830A7C"/>
    <w:rsid w:val="00831013"/>
    <w:rsid w:val="00835659"/>
    <w:rsid w:val="008411A8"/>
    <w:rsid w:val="008415E9"/>
    <w:rsid w:val="00843267"/>
    <w:rsid w:val="00843C36"/>
    <w:rsid w:val="008462A3"/>
    <w:rsid w:val="008535C8"/>
    <w:rsid w:val="00855D30"/>
    <w:rsid w:val="00860799"/>
    <w:rsid w:val="00860FFF"/>
    <w:rsid w:val="00861372"/>
    <w:rsid w:val="00861A69"/>
    <w:rsid w:val="00875BDA"/>
    <w:rsid w:val="00876C3B"/>
    <w:rsid w:val="0088025B"/>
    <w:rsid w:val="008828CF"/>
    <w:rsid w:val="00884579"/>
    <w:rsid w:val="00885ECF"/>
    <w:rsid w:val="0089021E"/>
    <w:rsid w:val="0089119C"/>
    <w:rsid w:val="008920A7"/>
    <w:rsid w:val="008935F3"/>
    <w:rsid w:val="00893E7C"/>
    <w:rsid w:val="008969BB"/>
    <w:rsid w:val="00896D19"/>
    <w:rsid w:val="008A178B"/>
    <w:rsid w:val="008A1B35"/>
    <w:rsid w:val="008A4244"/>
    <w:rsid w:val="008B1CC9"/>
    <w:rsid w:val="008C175B"/>
    <w:rsid w:val="008C712B"/>
    <w:rsid w:val="008C7593"/>
    <w:rsid w:val="008D1ADE"/>
    <w:rsid w:val="008D387F"/>
    <w:rsid w:val="008D58C6"/>
    <w:rsid w:val="008D5FAF"/>
    <w:rsid w:val="008D721A"/>
    <w:rsid w:val="008E14D9"/>
    <w:rsid w:val="008E2BCA"/>
    <w:rsid w:val="008E5EA7"/>
    <w:rsid w:val="008E677E"/>
    <w:rsid w:val="008E7415"/>
    <w:rsid w:val="008F2736"/>
    <w:rsid w:val="008F3FBF"/>
    <w:rsid w:val="008F45A9"/>
    <w:rsid w:val="008F48A2"/>
    <w:rsid w:val="008F4E0E"/>
    <w:rsid w:val="008F6701"/>
    <w:rsid w:val="008F6BBF"/>
    <w:rsid w:val="00906979"/>
    <w:rsid w:val="0091136D"/>
    <w:rsid w:val="00913554"/>
    <w:rsid w:val="00914E43"/>
    <w:rsid w:val="009208AF"/>
    <w:rsid w:val="009221F2"/>
    <w:rsid w:val="0092385E"/>
    <w:rsid w:val="009245D7"/>
    <w:rsid w:val="0092562B"/>
    <w:rsid w:val="009262D7"/>
    <w:rsid w:val="009322C4"/>
    <w:rsid w:val="009338CA"/>
    <w:rsid w:val="009339D6"/>
    <w:rsid w:val="009361E5"/>
    <w:rsid w:val="0093620C"/>
    <w:rsid w:val="00941E1D"/>
    <w:rsid w:val="00941F7B"/>
    <w:rsid w:val="00942BE0"/>
    <w:rsid w:val="009460D2"/>
    <w:rsid w:val="00955AA1"/>
    <w:rsid w:val="0095627F"/>
    <w:rsid w:val="00956D24"/>
    <w:rsid w:val="00956D5D"/>
    <w:rsid w:val="00957871"/>
    <w:rsid w:val="00957996"/>
    <w:rsid w:val="0096233A"/>
    <w:rsid w:val="00962CE1"/>
    <w:rsid w:val="00964640"/>
    <w:rsid w:val="00964808"/>
    <w:rsid w:val="00966B1F"/>
    <w:rsid w:val="00970DD6"/>
    <w:rsid w:val="00972689"/>
    <w:rsid w:val="009755EE"/>
    <w:rsid w:val="00975EFC"/>
    <w:rsid w:val="00975FA2"/>
    <w:rsid w:val="00983AD7"/>
    <w:rsid w:val="00985D64"/>
    <w:rsid w:val="00986268"/>
    <w:rsid w:val="009869EF"/>
    <w:rsid w:val="009900C6"/>
    <w:rsid w:val="0099259A"/>
    <w:rsid w:val="00995410"/>
    <w:rsid w:val="009A32F3"/>
    <w:rsid w:val="009A3A6E"/>
    <w:rsid w:val="009A5ED0"/>
    <w:rsid w:val="009A76B0"/>
    <w:rsid w:val="009B2A4E"/>
    <w:rsid w:val="009C04DD"/>
    <w:rsid w:val="009C4C2A"/>
    <w:rsid w:val="009C6140"/>
    <w:rsid w:val="009C73DD"/>
    <w:rsid w:val="009D2B14"/>
    <w:rsid w:val="009D6BF6"/>
    <w:rsid w:val="009E1CCF"/>
    <w:rsid w:val="009E61F3"/>
    <w:rsid w:val="009E779B"/>
    <w:rsid w:val="009F00F7"/>
    <w:rsid w:val="009F2112"/>
    <w:rsid w:val="009F42D8"/>
    <w:rsid w:val="009F6700"/>
    <w:rsid w:val="009F7C53"/>
    <w:rsid w:val="00A00D08"/>
    <w:rsid w:val="00A03752"/>
    <w:rsid w:val="00A1056F"/>
    <w:rsid w:val="00A1172E"/>
    <w:rsid w:val="00A11DC7"/>
    <w:rsid w:val="00A12205"/>
    <w:rsid w:val="00A127F3"/>
    <w:rsid w:val="00A2477F"/>
    <w:rsid w:val="00A25A30"/>
    <w:rsid w:val="00A25AEA"/>
    <w:rsid w:val="00A25D75"/>
    <w:rsid w:val="00A319AD"/>
    <w:rsid w:val="00A33514"/>
    <w:rsid w:val="00A36FC7"/>
    <w:rsid w:val="00A40057"/>
    <w:rsid w:val="00A409F3"/>
    <w:rsid w:val="00A41199"/>
    <w:rsid w:val="00A448FB"/>
    <w:rsid w:val="00A44942"/>
    <w:rsid w:val="00A465D2"/>
    <w:rsid w:val="00A478D3"/>
    <w:rsid w:val="00A544E2"/>
    <w:rsid w:val="00A66B6A"/>
    <w:rsid w:val="00A73D31"/>
    <w:rsid w:val="00A83896"/>
    <w:rsid w:val="00A86912"/>
    <w:rsid w:val="00A906BA"/>
    <w:rsid w:val="00A93D31"/>
    <w:rsid w:val="00A96C74"/>
    <w:rsid w:val="00AA02D5"/>
    <w:rsid w:val="00AA43C9"/>
    <w:rsid w:val="00AB3C8B"/>
    <w:rsid w:val="00AC3623"/>
    <w:rsid w:val="00AC5546"/>
    <w:rsid w:val="00AC6942"/>
    <w:rsid w:val="00AD164B"/>
    <w:rsid w:val="00AD2733"/>
    <w:rsid w:val="00AE3489"/>
    <w:rsid w:val="00AE409A"/>
    <w:rsid w:val="00AF0351"/>
    <w:rsid w:val="00AF2A34"/>
    <w:rsid w:val="00B00A77"/>
    <w:rsid w:val="00B01310"/>
    <w:rsid w:val="00B02C3F"/>
    <w:rsid w:val="00B03050"/>
    <w:rsid w:val="00B04ED7"/>
    <w:rsid w:val="00B06608"/>
    <w:rsid w:val="00B1169C"/>
    <w:rsid w:val="00B12CFC"/>
    <w:rsid w:val="00B1410D"/>
    <w:rsid w:val="00B2057B"/>
    <w:rsid w:val="00B21685"/>
    <w:rsid w:val="00B234BC"/>
    <w:rsid w:val="00B243D0"/>
    <w:rsid w:val="00B27E54"/>
    <w:rsid w:val="00B3125F"/>
    <w:rsid w:val="00B318E3"/>
    <w:rsid w:val="00B32AC2"/>
    <w:rsid w:val="00B3311A"/>
    <w:rsid w:val="00B33249"/>
    <w:rsid w:val="00B3698A"/>
    <w:rsid w:val="00B4382B"/>
    <w:rsid w:val="00B45097"/>
    <w:rsid w:val="00B51A56"/>
    <w:rsid w:val="00B51A73"/>
    <w:rsid w:val="00B605DA"/>
    <w:rsid w:val="00B65723"/>
    <w:rsid w:val="00B67A73"/>
    <w:rsid w:val="00B75530"/>
    <w:rsid w:val="00B7738D"/>
    <w:rsid w:val="00B80A22"/>
    <w:rsid w:val="00B829E2"/>
    <w:rsid w:val="00B83699"/>
    <w:rsid w:val="00B84D8C"/>
    <w:rsid w:val="00B87834"/>
    <w:rsid w:val="00B927AA"/>
    <w:rsid w:val="00B948FF"/>
    <w:rsid w:val="00BA0F31"/>
    <w:rsid w:val="00BA2FF8"/>
    <w:rsid w:val="00BA5D39"/>
    <w:rsid w:val="00BA5F07"/>
    <w:rsid w:val="00BB4793"/>
    <w:rsid w:val="00BB5213"/>
    <w:rsid w:val="00BB670A"/>
    <w:rsid w:val="00BB7397"/>
    <w:rsid w:val="00BC26EE"/>
    <w:rsid w:val="00BC3C31"/>
    <w:rsid w:val="00BC3FDB"/>
    <w:rsid w:val="00BC6035"/>
    <w:rsid w:val="00BC65FD"/>
    <w:rsid w:val="00BD2381"/>
    <w:rsid w:val="00BD265D"/>
    <w:rsid w:val="00BD38FA"/>
    <w:rsid w:val="00BD58AF"/>
    <w:rsid w:val="00BE0341"/>
    <w:rsid w:val="00BE0DF8"/>
    <w:rsid w:val="00BE1092"/>
    <w:rsid w:val="00BE12A1"/>
    <w:rsid w:val="00BE1D4B"/>
    <w:rsid w:val="00BE2EC3"/>
    <w:rsid w:val="00BE331E"/>
    <w:rsid w:val="00BF07A0"/>
    <w:rsid w:val="00BF7B79"/>
    <w:rsid w:val="00C009A5"/>
    <w:rsid w:val="00C02AC3"/>
    <w:rsid w:val="00C052B9"/>
    <w:rsid w:val="00C06048"/>
    <w:rsid w:val="00C0607D"/>
    <w:rsid w:val="00C06A7A"/>
    <w:rsid w:val="00C11B64"/>
    <w:rsid w:val="00C14EAF"/>
    <w:rsid w:val="00C2050A"/>
    <w:rsid w:val="00C216B1"/>
    <w:rsid w:val="00C22084"/>
    <w:rsid w:val="00C263F7"/>
    <w:rsid w:val="00C30B00"/>
    <w:rsid w:val="00C316A0"/>
    <w:rsid w:val="00C3315D"/>
    <w:rsid w:val="00C350B9"/>
    <w:rsid w:val="00C40601"/>
    <w:rsid w:val="00C4720F"/>
    <w:rsid w:val="00C50B23"/>
    <w:rsid w:val="00C5106D"/>
    <w:rsid w:val="00C5207B"/>
    <w:rsid w:val="00C577BD"/>
    <w:rsid w:val="00C579F0"/>
    <w:rsid w:val="00C62B68"/>
    <w:rsid w:val="00C6781E"/>
    <w:rsid w:val="00C742D4"/>
    <w:rsid w:val="00C7633C"/>
    <w:rsid w:val="00C852A9"/>
    <w:rsid w:val="00C8613A"/>
    <w:rsid w:val="00C8737E"/>
    <w:rsid w:val="00C90C80"/>
    <w:rsid w:val="00C90E76"/>
    <w:rsid w:val="00C946DB"/>
    <w:rsid w:val="00C949F3"/>
    <w:rsid w:val="00C94F7E"/>
    <w:rsid w:val="00C977CA"/>
    <w:rsid w:val="00C97B14"/>
    <w:rsid w:val="00C97C6B"/>
    <w:rsid w:val="00CA0475"/>
    <w:rsid w:val="00CA2538"/>
    <w:rsid w:val="00CA48C4"/>
    <w:rsid w:val="00CA5940"/>
    <w:rsid w:val="00CA7955"/>
    <w:rsid w:val="00CB0CFC"/>
    <w:rsid w:val="00CB1C9F"/>
    <w:rsid w:val="00CB1F3D"/>
    <w:rsid w:val="00CB25AC"/>
    <w:rsid w:val="00CB4237"/>
    <w:rsid w:val="00CB482C"/>
    <w:rsid w:val="00CC0682"/>
    <w:rsid w:val="00CC15F7"/>
    <w:rsid w:val="00CC2E7A"/>
    <w:rsid w:val="00CC2FD8"/>
    <w:rsid w:val="00CC30C9"/>
    <w:rsid w:val="00CC3C7E"/>
    <w:rsid w:val="00CC4749"/>
    <w:rsid w:val="00CC5E30"/>
    <w:rsid w:val="00CC777A"/>
    <w:rsid w:val="00CC7C2C"/>
    <w:rsid w:val="00CD1F30"/>
    <w:rsid w:val="00CD20B7"/>
    <w:rsid w:val="00CD6985"/>
    <w:rsid w:val="00CE13AD"/>
    <w:rsid w:val="00CE2819"/>
    <w:rsid w:val="00CE361B"/>
    <w:rsid w:val="00CE4094"/>
    <w:rsid w:val="00CE6AFE"/>
    <w:rsid w:val="00CE7628"/>
    <w:rsid w:val="00CF5C25"/>
    <w:rsid w:val="00D015E6"/>
    <w:rsid w:val="00D03486"/>
    <w:rsid w:val="00D06620"/>
    <w:rsid w:val="00D1002F"/>
    <w:rsid w:val="00D11368"/>
    <w:rsid w:val="00D129C4"/>
    <w:rsid w:val="00D12BEB"/>
    <w:rsid w:val="00D14406"/>
    <w:rsid w:val="00D17E9F"/>
    <w:rsid w:val="00D20A08"/>
    <w:rsid w:val="00D225CA"/>
    <w:rsid w:val="00D23EEE"/>
    <w:rsid w:val="00D24E11"/>
    <w:rsid w:val="00D25E79"/>
    <w:rsid w:val="00D30CC6"/>
    <w:rsid w:val="00D30D50"/>
    <w:rsid w:val="00D310ED"/>
    <w:rsid w:val="00D312C0"/>
    <w:rsid w:val="00D3581E"/>
    <w:rsid w:val="00D40E24"/>
    <w:rsid w:val="00D43CD0"/>
    <w:rsid w:val="00D4570D"/>
    <w:rsid w:val="00D45905"/>
    <w:rsid w:val="00D46EF8"/>
    <w:rsid w:val="00D53B44"/>
    <w:rsid w:val="00D62AB4"/>
    <w:rsid w:val="00D63A75"/>
    <w:rsid w:val="00D66F9E"/>
    <w:rsid w:val="00D67E17"/>
    <w:rsid w:val="00D701B8"/>
    <w:rsid w:val="00D71CA3"/>
    <w:rsid w:val="00D7502E"/>
    <w:rsid w:val="00D7660A"/>
    <w:rsid w:val="00D80B91"/>
    <w:rsid w:val="00D82565"/>
    <w:rsid w:val="00D85EF8"/>
    <w:rsid w:val="00D9242F"/>
    <w:rsid w:val="00D94C13"/>
    <w:rsid w:val="00D94D1D"/>
    <w:rsid w:val="00D97FA7"/>
    <w:rsid w:val="00DA0E37"/>
    <w:rsid w:val="00DA127C"/>
    <w:rsid w:val="00DA2CD3"/>
    <w:rsid w:val="00DA30C1"/>
    <w:rsid w:val="00DA313D"/>
    <w:rsid w:val="00DA361A"/>
    <w:rsid w:val="00DA3620"/>
    <w:rsid w:val="00DA5D71"/>
    <w:rsid w:val="00DB05B4"/>
    <w:rsid w:val="00DB34EA"/>
    <w:rsid w:val="00DB6BAF"/>
    <w:rsid w:val="00DC543C"/>
    <w:rsid w:val="00DC5E59"/>
    <w:rsid w:val="00DD7CBE"/>
    <w:rsid w:val="00DE2F84"/>
    <w:rsid w:val="00DE4864"/>
    <w:rsid w:val="00DE60E7"/>
    <w:rsid w:val="00DE7ACD"/>
    <w:rsid w:val="00DE7C1A"/>
    <w:rsid w:val="00DF164D"/>
    <w:rsid w:val="00DF3977"/>
    <w:rsid w:val="00DF45ED"/>
    <w:rsid w:val="00E03C69"/>
    <w:rsid w:val="00E04CDE"/>
    <w:rsid w:val="00E10F3C"/>
    <w:rsid w:val="00E1153E"/>
    <w:rsid w:val="00E12D15"/>
    <w:rsid w:val="00E141F1"/>
    <w:rsid w:val="00E149D8"/>
    <w:rsid w:val="00E160CB"/>
    <w:rsid w:val="00E16450"/>
    <w:rsid w:val="00E17A61"/>
    <w:rsid w:val="00E22C6A"/>
    <w:rsid w:val="00E24431"/>
    <w:rsid w:val="00E27AC6"/>
    <w:rsid w:val="00E30A6A"/>
    <w:rsid w:val="00E31E00"/>
    <w:rsid w:val="00E37F6E"/>
    <w:rsid w:val="00E44375"/>
    <w:rsid w:val="00E460CB"/>
    <w:rsid w:val="00E461C7"/>
    <w:rsid w:val="00E46462"/>
    <w:rsid w:val="00E469D6"/>
    <w:rsid w:val="00E47EE5"/>
    <w:rsid w:val="00E50EC4"/>
    <w:rsid w:val="00E5614B"/>
    <w:rsid w:val="00E6011C"/>
    <w:rsid w:val="00E609A1"/>
    <w:rsid w:val="00E615B5"/>
    <w:rsid w:val="00E619F3"/>
    <w:rsid w:val="00E63D52"/>
    <w:rsid w:val="00E640D8"/>
    <w:rsid w:val="00E64C49"/>
    <w:rsid w:val="00E67783"/>
    <w:rsid w:val="00E7135A"/>
    <w:rsid w:val="00E815FC"/>
    <w:rsid w:val="00E81FA8"/>
    <w:rsid w:val="00E83446"/>
    <w:rsid w:val="00E83BB8"/>
    <w:rsid w:val="00E847F4"/>
    <w:rsid w:val="00E85C45"/>
    <w:rsid w:val="00E85DB0"/>
    <w:rsid w:val="00E86CA4"/>
    <w:rsid w:val="00E877D2"/>
    <w:rsid w:val="00E91248"/>
    <w:rsid w:val="00E93A83"/>
    <w:rsid w:val="00E94385"/>
    <w:rsid w:val="00E947E3"/>
    <w:rsid w:val="00E94A9F"/>
    <w:rsid w:val="00E94DF1"/>
    <w:rsid w:val="00E94FD3"/>
    <w:rsid w:val="00E965DB"/>
    <w:rsid w:val="00E977E5"/>
    <w:rsid w:val="00EA03EC"/>
    <w:rsid w:val="00EA0E54"/>
    <w:rsid w:val="00EA2D89"/>
    <w:rsid w:val="00EA35CC"/>
    <w:rsid w:val="00EA4B51"/>
    <w:rsid w:val="00EA5069"/>
    <w:rsid w:val="00EA5E77"/>
    <w:rsid w:val="00EA6A5D"/>
    <w:rsid w:val="00EA718E"/>
    <w:rsid w:val="00EB0829"/>
    <w:rsid w:val="00EB7024"/>
    <w:rsid w:val="00EC02D2"/>
    <w:rsid w:val="00EC1049"/>
    <w:rsid w:val="00EC2405"/>
    <w:rsid w:val="00EC2C06"/>
    <w:rsid w:val="00EC3759"/>
    <w:rsid w:val="00ED245D"/>
    <w:rsid w:val="00ED5677"/>
    <w:rsid w:val="00ED74A0"/>
    <w:rsid w:val="00EE6029"/>
    <w:rsid w:val="00EE7B36"/>
    <w:rsid w:val="00EF0296"/>
    <w:rsid w:val="00EF0B9B"/>
    <w:rsid w:val="00EF0D9A"/>
    <w:rsid w:val="00EF2C05"/>
    <w:rsid w:val="00EF4138"/>
    <w:rsid w:val="00EF6C22"/>
    <w:rsid w:val="00EF768C"/>
    <w:rsid w:val="00EF7BED"/>
    <w:rsid w:val="00F00B7A"/>
    <w:rsid w:val="00F02D31"/>
    <w:rsid w:val="00F123A0"/>
    <w:rsid w:val="00F12F69"/>
    <w:rsid w:val="00F13E4F"/>
    <w:rsid w:val="00F1469D"/>
    <w:rsid w:val="00F17B89"/>
    <w:rsid w:val="00F20249"/>
    <w:rsid w:val="00F20C5F"/>
    <w:rsid w:val="00F254D2"/>
    <w:rsid w:val="00F27034"/>
    <w:rsid w:val="00F30A8C"/>
    <w:rsid w:val="00F311BA"/>
    <w:rsid w:val="00F316B2"/>
    <w:rsid w:val="00F42E67"/>
    <w:rsid w:val="00F4302C"/>
    <w:rsid w:val="00F469A2"/>
    <w:rsid w:val="00F52D5A"/>
    <w:rsid w:val="00F53B6B"/>
    <w:rsid w:val="00F56026"/>
    <w:rsid w:val="00F641C7"/>
    <w:rsid w:val="00F703C2"/>
    <w:rsid w:val="00F7085A"/>
    <w:rsid w:val="00F719E8"/>
    <w:rsid w:val="00F72C1A"/>
    <w:rsid w:val="00F72F40"/>
    <w:rsid w:val="00F732AE"/>
    <w:rsid w:val="00F743CC"/>
    <w:rsid w:val="00F76478"/>
    <w:rsid w:val="00F766BC"/>
    <w:rsid w:val="00F776AB"/>
    <w:rsid w:val="00F813EA"/>
    <w:rsid w:val="00F81D80"/>
    <w:rsid w:val="00F82FF0"/>
    <w:rsid w:val="00F83EC6"/>
    <w:rsid w:val="00F8561F"/>
    <w:rsid w:val="00F91385"/>
    <w:rsid w:val="00F93CF2"/>
    <w:rsid w:val="00F95312"/>
    <w:rsid w:val="00F96569"/>
    <w:rsid w:val="00F97DBE"/>
    <w:rsid w:val="00FA071B"/>
    <w:rsid w:val="00FA14E5"/>
    <w:rsid w:val="00FA5782"/>
    <w:rsid w:val="00FA765A"/>
    <w:rsid w:val="00FB14EC"/>
    <w:rsid w:val="00FB2B41"/>
    <w:rsid w:val="00FB471D"/>
    <w:rsid w:val="00FC2576"/>
    <w:rsid w:val="00FC2680"/>
    <w:rsid w:val="00FC5FD2"/>
    <w:rsid w:val="00FD2239"/>
    <w:rsid w:val="00FD26A5"/>
    <w:rsid w:val="00FD406C"/>
    <w:rsid w:val="00FD4691"/>
    <w:rsid w:val="00FD7468"/>
    <w:rsid w:val="00FE058C"/>
    <w:rsid w:val="00FE1841"/>
    <w:rsid w:val="00FE2B56"/>
    <w:rsid w:val="00FE41D2"/>
    <w:rsid w:val="00FE5711"/>
    <w:rsid w:val="00FE58AF"/>
    <w:rsid w:val="00FE5D06"/>
    <w:rsid w:val="00FF076E"/>
    <w:rsid w:val="00FF280C"/>
    <w:rsid w:val="00FF4820"/>
    <w:rsid w:val="00FF5283"/>
    <w:rsid w:val="00FF6515"/>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406B"/>
    <w:pPr>
      <w:widowControl w:val="0"/>
      <w:wordWrap w:val="0"/>
    </w:pPr>
    <w:rPr>
      <w:rFonts w:ascii="Arial" w:hAnsi="Arial"/>
      <w:sz w:val="22"/>
    </w:rPr>
  </w:style>
  <w:style w:type="paragraph" w:styleId="Heading1">
    <w:name w:val="heading 1"/>
    <w:basedOn w:val="Normal"/>
    <w:next w:val="Normal"/>
    <w:link w:val="Heading1Char1"/>
    <w:autoRedefine/>
    <w:uiPriority w:val="9"/>
    <w:qFormat/>
    <w:rsid w:val="00063BF3"/>
    <w:pPr>
      <w:widowControl/>
      <w:wordWrap/>
      <w:outlineLvl w:val="0"/>
    </w:pPr>
    <w:rPr>
      <w:rFonts w:eastAsia="Times New Roman" w:cs="Arial"/>
      <w:kern w:val="0"/>
      <w:sz w:val="90"/>
      <w:szCs w:val="90"/>
      <w:lang w:eastAsia="en-US"/>
    </w:rPr>
  </w:style>
  <w:style w:type="paragraph" w:styleId="Heading2">
    <w:name w:val="heading 2"/>
    <w:basedOn w:val="Normal"/>
    <w:next w:val="Normal"/>
    <w:link w:val="Heading2Char"/>
    <w:uiPriority w:val="9"/>
    <w:unhideWhenUsed/>
    <w:qFormat/>
    <w:rsid w:val="007010EA"/>
    <w:pPr>
      <w:widowControl/>
      <w:wordWrap/>
      <w:outlineLvl w:val="1"/>
    </w:pPr>
    <w:rPr>
      <w:rFonts w:eastAsia="Times New Roman" w:cs="Arial"/>
      <w:kern w:val="0"/>
      <w:sz w:val="66"/>
      <w:szCs w:val="66"/>
      <w:lang w:val="en-GB" w:eastAsia="en-US"/>
    </w:rPr>
  </w:style>
  <w:style w:type="paragraph" w:styleId="Heading3">
    <w:name w:val="heading 3"/>
    <w:basedOn w:val="Body"/>
    <w:next w:val="Normal"/>
    <w:link w:val="Heading3Char"/>
    <w:autoRedefine/>
    <w:uiPriority w:val="9"/>
    <w:unhideWhenUsed/>
    <w:qFormat/>
    <w:rsid w:val="00F469A2"/>
    <w:pPr>
      <w:numPr>
        <w:numId w:val="17"/>
      </w:numPr>
      <w:outlineLvl w:val="2"/>
    </w:pPr>
    <w:rPr>
      <w:b/>
      <w:sz w:val="30"/>
      <w:szCs w:val="30"/>
    </w:rPr>
  </w:style>
  <w:style w:type="paragraph" w:styleId="Heading4">
    <w:name w:val="heading 4"/>
    <w:basedOn w:val="Normal"/>
    <w:next w:val="Normal"/>
    <w:link w:val="Heading4Char"/>
    <w:uiPriority w:val="9"/>
    <w:unhideWhenUsed/>
    <w:qFormat/>
    <w:rsid w:val="004252E3"/>
    <w:pPr>
      <w:widowControl/>
      <w:numPr>
        <w:numId w:val="10"/>
      </w:numPr>
      <w:wordWrap/>
      <w:spacing w:before="120"/>
      <w:outlineLvl w:val="3"/>
    </w:pPr>
    <w:rPr>
      <w:b/>
      <w:bCs/>
      <w:kern w:val="0"/>
      <w:sz w:val="26"/>
      <w:szCs w:val="26"/>
    </w:rPr>
  </w:style>
  <w:style w:type="paragraph" w:styleId="Heading5">
    <w:name w:val="heading 5"/>
    <w:basedOn w:val="Normal"/>
    <w:next w:val="Normal"/>
    <w:link w:val="Heading5Char"/>
    <w:uiPriority w:val="9"/>
    <w:unhideWhenUsed/>
    <w:qFormat/>
    <w:rsid w:val="00367068"/>
    <w:pPr>
      <w:keepNext/>
      <w:keepLines/>
      <w:numPr>
        <w:numId w:val="11"/>
      </w:numPr>
      <w:spacing w:before="200"/>
      <w:outlineLvl w:val="4"/>
    </w:pPr>
    <w:rPr>
      <w:rFonts w:eastAsia="Malgun Gothic" w:cs="Times New Roman"/>
      <w:b/>
      <w:bCs/>
    </w:rPr>
  </w:style>
  <w:style w:type="paragraph" w:styleId="Heading6">
    <w:name w:val="heading 6"/>
    <w:basedOn w:val="Normal"/>
    <w:next w:val="Normal"/>
    <w:link w:val="Heading6Char"/>
    <w:uiPriority w:val="9"/>
    <w:unhideWhenUsed/>
    <w:qFormat/>
    <w:rsid w:val="00584121"/>
    <w:pPr>
      <w:keepNext/>
      <w:keepLines/>
      <w:spacing w:before="200"/>
      <w:outlineLvl w:val="5"/>
    </w:pPr>
    <w:rPr>
      <w:rFonts w:ascii="Cambria" w:eastAsia="Malgun Gothic" w:hAnsi="Cambria" w:cs="Times New Roman"/>
      <w:b/>
      <w:bCs/>
      <w:i/>
      <w:iCs/>
      <w:color w:val="7F7F7F"/>
    </w:rPr>
  </w:style>
  <w:style w:type="paragraph" w:styleId="Heading7">
    <w:name w:val="heading 7"/>
    <w:basedOn w:val="Normal"/>
    <w:next w:val="Normal"/>
    <w:link w:val="Heading7Char"/>
    <w:uiPriority w:val="9"/>
    <w:semiHidden/>
    <w:unhideWhenUsed/>
    <w:qFormat/>
    <w:rsid w:val="00584121"/>
    <w:pPr>
      <w:keepNext/>
      <w:keepLines/>
      <w:spacing w:before="200"/>
      <w:outlineLvl w:val="6"/>
    </w:pPr>
    <w:rPr>
      <w:rFonts w:ascii="Cambria" w:eastAsia="Malgun Gothic" w:hAnsi="Cambria" w:cs="Times New Roman"/>
      <w:i/>
      <w:iCs/>
    </w:rPr>
  </w:style>
  <w:style w:type="paragraph" w:styleId="Heading8">
    <w:name w:val="heading 8"/>
    <w:basedOn w:val="Normal"/>
    <w:next w:val="Normal"/>
    <w:link w:val="Heading8Char"/>
    <w:uiPriority w:val="9"/>
    <w:semiHidden/>
    <w:unhideWhenUsed/>
    <w:qFormat/>
    <w:rsid w:val="00584121"/>
    <w:pPr>
      <w:keepNext/>
      <w:keepLines/>
      <w:spacing w:before="200"/>
      <w:outlineLvl w:val="7"/>
    </w:pPr>
    <w:rPr>
      <w:rFonts w:ascii="Cambria" w:eastAsia="Malgun Gothic" w:hAnsi="Cambria" w:cs="Times New Roman"/>
      <w:sz w:val="20"/>
      <w:szCs w:val="20"/>
    </w:rPr>
  </w:style>
  <w:style w:type="paragraph" w:styleId="Heading9">
    <w:name w:val="heading 9"/>
    <w:basedOn w:val="Normal"/>
    <w:next w:val="Normal"/>
    <w:link w:val="Heading9Char"/>
    <w:uiPriority w:val="9"/>
    <w:semiHidden/>
    <w:unhideWhenUsed/>
    <w:qFormat/>
    <w:rsid w:val="00584121"/>
    <w:pPr>
      <w:keepNext/>
      <w:keepLines/>
      <w:spacing w:before="200"/>
      <w:outlineLvl w:val="8"/>
    </w:pPr>
    <w:rPr>
      <w:rFonts w:ascii="Cambria" w:eastAsia="Malgun Gothic" w:hAnsi="Cambria" w:cs="Times New Roman"/>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85EF8"/>
    <w:rPr>
      <w:kern w:val="0"/>
      <w:sz w:val="22"/>
      <w:szCs w:val="22"/>
      <w:lang w:val="fr-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D85EF8"/>
    <w:pPr>
      <w:widowControl/>
      <w:wordWrap/>
      <w:spacing w:after="200"/>
    </w:pPr>
    <w:rPr>
      <w:b/>
      <w:bCs/>
      <w:color w:val="5B9BD5" w:themeColor="accent1"/>
      <w:kern w:val="0"/>
      <w:sz w:val="18"/>
      <w:szCs w:val="18"/>
      <w:lang w:val="fr-BE"/>
    </w:rPr>
  </w:style>
  <w:style w:type="paragraph" w:styleId="ListParagraph">
    <w:name w:val="List Paragraph"/>
    <w:basedOn w:val="Normal"/>
    <w:uiPriority w:val="34"/>
    <w:qFormat/>
    <w:rsid w:val="00E619F3"/>
    <w:pPr>
      <w:ind w:leftChars="400" w:left="800"/>
    </w:pPr>
  </w:style>
  <w:style w:type="character" w:styleId="CommentReference">
    <w:name w:val="annotation reference"/>
    <w:basedOn w:val="DefaultParagraphFont"/>
    <w:uiPriority w:val="99"/>
    <w:semiHidden/>
    <w:unhideWhenUsed/>
    <w:rsid w:val="00590A27"/>
    <w:rPr>
      <w:sz w:val="18"/>
      <w:szCs w:val="18"/>
    </w:rPr>
  </w:style>
  <w:style w:type="paragraph" w:styleId="CommentText">
    <w:name w:val="annotation text"/>
    <w:basedOn w:val="Normal"/>
    <w:link w:val="CommentTextChar"/>
    <w:uiPriority w:val="99"/>
    <w:unhideWhenUsed/>
    <w:rsid w:val="00590A27"/>
  </w:style>
  <w:style w:type="character" w:customStyle="1" w:styleId="CommentTextChar">
    <w:name w:val="Comment Text Char"/>
    <w:basedOn w:val="DefaultParagraphFont"/>
    <w:link w:val="CommentText"/>
    <w:uiPriority w:val="99"/>
    <w:rsid w:val="00590A27"/>
  </w:style>
  <w:style w:type="paragraph" w:styleId="CommentSubject">
    <w:name w:val="annotation subject"/>
    <w:basedOn w:val="CommentText"/>
    <w:next w:val="CommentText"/>
    <w:link w:val="CommentSubjectChar"/>
    <w:uiPriority w:val="99"/>
    <w:semiHidden/>
    <w:unhideWhenUsed/>
    <w:rsid w:val="00590A27"/>
    <w:rPr>
      <w:b/>
      <w:bCs/>
    </w:rPr>
  </w:style>
  <w:style w:type="character" w:customStyle="1" w:styleId="CommentSubjectChar">
    <w:name w:val="Comment Subject Char"/>
    <w:basedOn w:val="CommentTextChar"/>
    <w:link w:val="CommentSubject"/>
    <w:uiPriority w:val="99"/>
    <w:semiHidden/>
    <w:rsid w:val="00590A27"/>
    <w:rPr>
      <w:b/>
      <w:bCs/>
    </w:rPr>
  </w:style>
  <w:style w:type="paragraph" w:styleId="BalloonText">
    <w:name w:val="Balloon Text"/>
    <w:basedOn w:val="Normal"/>
    <w:link w:val="BalloonTextChar"/>
    <w:uiPriority w:val="99"/>
    <w:semiHidden/>
    <w:unhideWhenUsed/>
    <w:rsid w:val="00590A27"/>
    <w:rPr>
      <w:rFonts w:ascii="Batang" w:eastAsia="Batang"/>
      <w:sz w:val="18"/>
      <w:szCs w:val="18"/>
    </w:rPr>
  </w:style>
  <w:style w:type="character" w:customStyle="1" w:styleId="BalloonTextChar">
    <w:name w:val="Balloon Text Char"/>
    <w:basedOn w:val="DefaultParagraphFont"/>
    <w:link w:val="BalloonText"/>
    <w:uiPriority w:val="99"/>
    <w:semiHidden/>
    <w:rsid w:val="00590A27"/>
    <w:rPr>
      <w:rFonts w:ascii="Batang" w:eastAsia="Batang"/>
      <w:sz w:val="18"/>
      <w:szCs w:val="18"/>
    </w:rPr>
  </w:style>
  <w:style w:type="paragraph" w:customStyle="1" w:styleId="Standard">
    <w:name w:val="Standard"/>
    <w:rsid w:val="00E46462"/>
    <w:pPr>
      <w:widowControl w:val="0"/>
      <w:suppressAutoHyphens/>
      <w:autoSpaceDN w:val="0"/>
      <w:jc w:val="both"/>
      <w:textAlignment w:val="baseline"/>
    </w:pPr>
    <w:rPr>
      <w:rFonts w:ascii="Malgun Gothic" w:eastAsia="Malgun Gothic" w:hAnsi="Malgun Gothic" w:cs="Tahoma"/>
      <w:kern w:val="3"/>
      <w:sz w:val="20"/>
      <w:szCs w:val="22"/>
    </w:rPr>
  </w:style>
  <w:style w:type="paragraph" w:styleId="FootnoteText">
    <w:name w:val="footnote text"/>
    <w:aliases w:val="fn,Footnote Text Char2 Char,Footnote Text Char1 Char Char1,Footnote Text Char Char Char Char,Footnote Text Char1 Char Char1 Char Char,Footnote Text Char Char Char Char Char Char,Footnote Text Char Char1 Char Char Char,Schriftart: 9 pt,o Ch"/>
    <w:basedOn w:val="Normal"/>
    <w:link w:val="FootnoteTextChar"/>
    <w:uiPriority w:val="99"/>
    <w:unhideWhenUsed/>
    <w:qFormat/>
    <w:rsid w:val="00F766BC"/>
    <w:pPr>
      <w:snapToGrid w:val="0"/>
    </w:pPr>
  </w:style>
  <w:style w:type="character" w:customStyle="1" w:styleId="FootnoteTextChar">
    <w:name w:val="Footnote Text Char"/>
    <w:aliases w:val="fn Char,Footnote Text Char2 Char Char,Footnote Text Char1 Char Char1 Char,Footnote Text Char Char Char Char Char,Footnote Text Char1 Char Char1 Char Char Char,Footnote Text Char Char Char Char Char Char Char,Schriftart: 9 pt Char"/>
    <w:basedOn w:val="DefaultParagraphFont"/>
    <w:link w:val="FootnoteText"/>
    <w:uiPriority w:val="99"/>
    <w:rsid w:val="00F766BC"/>
  </w:style>
  <w:style w:type="character" w:styleId="FootnoteReference">
    <w:name w:val="footnote reference"/>
    <w:aliases w:val="Footnote symbol,Знак сноски-FN,callout,Rimando notaOreste,Rimando notaOreste1,Rimando notaOreste2,nota a piè di pagina,(Footnote Reference),SUPERS,EN Footnote Reference,Footnote reference number,note TESI,Footnote number,fr,o,Footnote"/>
    <w:basedOn w:val="DefaultParagraphFont"/>
    <w:uiPriority w:val="99"/>
    <w:unhideWhenUsed/>
    <w:qFormat/>
    <w:rsid w:val="00F766BC"/>
    <w:rPr>
      <w:vertAlign w:val="superscript"/>
    </w:rPr>
  </w:style>
  <w:style w:type="table" w:customStyle="1" w:styleId="TableGrid1">
    <w:name w:val="Table Grid1"/>
    <w:basedOn w:val="TableNormal"/>
    <w:next w:val="TableGrid"/>
    <w:uiPriority w:val="59"/>
    <w:rsid w:val="00791040"/>
    <w:rPr>
      <w:kern w:val="0"/>
      <w:sz w:val="22"/>
      <w:szCs w:val="22"/>
      <w:lang w:val="fr-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02AD6"/>
    <w:pPr>
      <w:widowControl/>
      <w:wordWrap/>
      <w:spacing w:before="100" w:beforeAutospacing="1" w:after="100" w:afterAutospacing="1"/>
    </w:pPr>
    <w:rPr>
      <w:rFonts w:ascii="Times New Roman" w:eastAsia="Times New Roman" w:hAnsi="Times New Roman" w:cs="Times New Roman"/>
      <w:kern w:val="0"/>
      <w:lang w:val="fr-BE"/>
    </w:rPr>
  </w:style>
  <w:style w:type="character" w:styleId="Hyperlink">
    <w:name w:val="Hyperlink"/>
    <w:basedOn w:val="DefaultParagraphFont"/>
    <w:uiPriority w:val="99"/>
    <w:unhideWhenUsed/>
    <w:rsid w:val="003A44F2"/>
    <w:rPr>
      <w:color w:val="2B3ECD"/>
      <w:u w:val="single"/>
    </w:rPr>
  </w:style>
  <w:style w:type="numbering" w:customStyle="1" w:styleId="NoList1">
    <w:name w:val="No List1"/>
    <w:next w:val="NoList"/>
    <w:uiPriority w:val="99"/>
    <w:semiHidden/>
    <w:unhideWhenUsed/>
    <w:rsid w:val="00A1172E"/>
  </w:style>
  <w:style w:type="paragraph" w:styleId="EndnoteText">
    <w:name w:val="endnote text"/>
    <w:basedOn w:val="Normal"/>
    <w:link w:val="EndnoteTextChar"/>
    <w:uiPriority w:val="99"/>
    <w:semiHidden/>
    <w:unhideWhenUsed/>
    <w:rsid w:val="00A1172E"/>
    <w:pPr>
      <w:widowControl/>
      <w:wordWrap/>
    </w:pPr>
    <w:rPr>
      <w:kern w:val="0"/>
      <w:sz w:val="20"/>
      <w:szCs w:val="20"/>
      <w:lang w:val="fr-BE"/>
    </w:rPr>
  </w:style>
  <w:style w:type="character" w:customStyle="1" w:styleId="EndnoteTextChar">
    <w:name w:val="Endnote Text Char"/>
    <w:basedOn w:val="DefaultParagraphFont"/>
    <w:link w:val="EndnoteText"/>
    <w:uiPriority w:val="99"/>
    <w:semiHidden/>
    <w:rsid w:val="00A1172E"/>
    <w:rPr>
      <w:kern w:val="0"/>
      <w:sz w:val="20"/>
      <w:szCs w:val="20"/>
      <w:lang w:val="fr-BE"/>
    </w:rPr>
  </w:style>
  <w:style w:type="character" w:styleId="EndnoteReference">
    <w:name w:val="endnote reference"/>
    <w:basedOn w:val="DefaultParagraphFont"/>
    <w:uiPriority w:val="99"/>
    <w:semiHidden/>
    <w:unhideWhenUsed/>
    <w:rsid w:val="00A1172E"/>
    <w:rPr>
      <w:vertAlign w:val="superscript"/>
    </w:rPr>
  </w:style>
  <w:style w:type="table" w:customStyle="1" w:styleId="TableGrid2">
    <w:name w:val="Table Grid2"/>
    <w:basedOn w:val="TableNormal"/>
    <w:next w:val="TableGrid"/>
    <w:uiPriority w:val="59"/>
    <w:rsid w:val="00A1172E"/>
    <w:rPr>
      <w:kern w:val="0"/>
      <w:sz w:val="22"/>
      <w:szCs w:val="22"/>
      <w:lang w:val="fr-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A1172E"/>
    <w:rPr>
      <w:kern w:val="0"/>
      <w:sz w:val="22"/>
      <w:szCs w:val="22"/>
      <w:lang w:val="fr-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11">
    <w:name w:val="Heading 11"/>
    <w:basedOn w:val="Normal"/>
    <w:next w:val="Normal"/>
    <w:link w:val="Heading1Char"/>
    <w:uiPriority w:val="9"/>
    <w:qFormat/>
    <w:rsid w:val="00584121"/>
    <w:pPr>
      <w:widowControl/>
      <w:numPr>
        <w:numId w:val="6"/>
      </w:numPr>
      <w:wordWrap/>
      <w:spacing w:before="480"/>
      <w:contextualSpacing/>
      <w:outlineLvl w:val="0"/>
    </w:pPr>
    <w:rPr>
      <w:rFonts w:eastAsia="Malgun Gothic" w:cs="Times New Roman"/>
      <w:b/>
      <w:bCs/>
      <w:sz w:val="28"/>
      <w:szCs w:val="28"/>
    </w:rPr>
  </w:style>
  <w:style w:type="paragraph" w:customStyle="1" w:styleId="Heading21">
    <w:name w:val="Heading 21"/>
    <w:basedOn w:val="Normal"/>
    <w:next w:val="Normal"/>
    <w:uiPriority w:val="9"/>
    <w:unhideWhenUsed/>
    <w:qFormat/>
    <w:rsid w:val="00584121"/>
    <w:pPr>
      <w:widowControl/>
      <w:numPr>
        <w:ilvl w:val="1"/>
        <w:numId w:val="6"/>
      </w:numPr>
      <w:wordWrap/>
      <w:spacing w:before="200"/>
      <w:ind w:left="1440"/>
      <w:outlineLvl w:val="1"/>
    </w:pPr>
    <w:rPr>
      <w:rFonts w:eastAsia="Malgun Gothic" w:cs="Times New Roman"/>
      <w:b/>
      <w:bCs/>
      <w:kern w:val="0"/>
      <w:szCs w:val="26"/>
    </w:rPr>
  </w:style>
  <w:style w:type="paragraph" w:customStyle="1" w:styleId="Heading31">
    <w:name w:val="Heading 31"/>
    <w:basedOn w:val="Normal"/>
    <w:next w:val="Normal"/>
    <w:uiPriority w:val="9"/>
    <w:unhideWhenUsed/>
    <w:qFormat/>
    <w:rsid w:val="00CA2538"/>
    <w:pPr>
      <w:widowControl/>
      <w:numPr>
        <w:ilvl w:val="2"/>
        <w:numId w:val="6"/>
      </w:numPr>
      <w:wordWrap/>
      <w:spacing w:before="200" w:line="271" w:lineRule="auto"/>
      <w:outlineLvl w:val="2"/>
    </w:pPr>
    <w:rPr>
      <w:rFonts w:eastAsia="Malgun Gothic" w:cs="Times New Roman"/>
      <w:b/>
      <w:bCs/>
      <w:kern w:val="0"/>
    </w:rPr>
  </w:style>
  <w:style w:type="character" w:customStyle="1" w:styleId="Heading4Char">
    <w:name w:val="Heading 4 Char"/>
    <w:basedOn w:val="DefaultParagraphFont"/>
    <w:link w:val="Heading4"/>
    <w:uiPriority w:val="9"/>
    <w:rsid w:val="004252E3"/>
    <w:rPr>
      <w:rFonts w:ascii="Arial" w:hAnsi="Arial"/>
      <w:b/>
      <w:bCs/>
      <w:kern w:val="0"/>
      <w:sz w:val="26"/>
      <w:szCs w:val="26"/>
    </w:rPr>
  </w:style>
  <w:style w:type="paragraph" w:customStyle="1" w:styleId="Heading51">
    <w:name w:val="Heading 51"/>
    <w:basedOn w:val="Normal"/>
    <w:next w:val="Normal"/>
    <w:uiPriority w:val="9"/>
    <w:semiHidden/>
    <w:unhideWhenUsed/>
    <w:qFormat/>
    <w:rsid w:val="00584121"/>
    <w:pPr>
      <w:widowControl/>
      <w:numPr>
        <w:ilvl w:val="4"/>
        <w:numId w:val="6"/>
      </w:numPr>
      <w:wordWrap/>
      <w:spacing w:before="200"/>
      <w:ind w:left="3600" w:hanging="360"/>
      <w:outlineLvl w:val="4"/>
    </w:pPr>
    <w:rPr>
      <w:rFonts w:ascii="Cambria" w:eastAsia="Malgun Gothic" w:hAnsi="Cambria" w:cs="Times New Roman"/>
      <w:b/>
      <w:bCs/>
      <w:color w:val="7F7F7F"/>
      <w:kern w:val="0"/>
    </w:rPr>
  </w:style>
  <w:style w:type="paragraph" w:customStyle="1" w:styleId="Heading61">
    <w:name w:val="Heading 61"/>
    <w:basedOn w:val="Normal"/>
    <w:next w:val="Normal"/>
    <w:uiPriority w:val="9"/>
    <w:semiHidden/>
    <w:unhideWhenUsed/>
    <w:qFormat/>
    <w:rsid w:val="00584121"/>
    <w:pPr>
      <w:widowControl/>
      <w:numPr>
        <w:ilvl w:val="5"/>
        <w:numId w:val="6"/>
      </w:numPr>
      <w:wordWrap/>
      <w:spacing w:before="120" w:line="271" w:lineRule="auto"/>
      <w:ind w:left="4320" w:hanging="360"/>
      <w:outlineLvl w:val="5"/>
    </w:pPr>
    <w:rPr>
      <w:rFonts w:ascii="Cambria" w:eastAsia="Malgun Gothic" w:hAnsi="Cambria" w:cs="Times New Roman"/>
      <w:b/>
      <w:bCs/>
      <w:i/>
      <w:iCs/>
      <w:color w:val="7F7F7F"/>
      <w:kern w:val="0"/>
    </w:rPr>
  </w:style>
  <w:style w:type="paragraph" w:customStyle="1" w:styleId="Heading71">
    <w:name w:val="Heading 71"/>
    <w:basedOn w:val="Normal"/>
    <w:next w:val="Normal"/>
    <w:uiPriority w:val="9"/>
    <w:semiHidden/>
    <w:unhideWhenUsed/>
    <w:qFormat/>
    <w:rsid w:val="00584121"/>
    <w:pPr>
      <w:widowControl/>
      <w:numPr>
        <w:ilvl w:val="6"/>
        <w:numId w:val="6"/>
      </w:numPr>
      <w:wordWrap/>
      <w:spacing w:before="120"/>
      <w:ind w:left="5040" w:hanging="360"/>
      <w:outlineLvl w:val="6"/>
    </w:pPr>
    <w:rPr>
      <w:rFonts w:ascii="Cambria" w:eastAsia="Malgun Gothic" w:hAnsi="Cambria" w:cs="Times New Roman"/>
      <w:i/>
      <w:iCs/>
      <w:kern w:val="0"/>
    </w:rPr>
  </w:style>
  <w:style w:type="paragraph" w:customStyle="1" w:styleId="Heading81">
    <w:name w:val="Heading 81"/>
    <w:basedOn w:val="Normal"/>
    <w:next w:val="Normal"/>
    <w:uiPriority w:val="9"/>
    <w:semiHidden/>
    <w:unhideWhenUsed/>
    <w:qFormat/>
    <w:rsid w:val="00584121"/>
    <w:pPr>
      <w:widowControl/>
      <w:numPr>
        <w:ilvl w:val="7"/>
        <w:numId w:val="6"/>
      </w:numPr>
      <w:wordWrap/>
      <w:spacing w:before="120"/>
      <w:ind w:left="5760" w:hanging="360"/>
      <w:outlineLvl w:val="7"/>
    </w:pPr>
    <w:rPr>
      <w:rFonts w:ascii="Cambria" w:eastAsia="Malgun Gothic" w:hAnsi="Cambria" w:cs="Times New Roman"/>
      <w:kern w:val="0"/>
      <w:sz w:val="20"/>
      <w:szCs w:val="20"/>
    </w:rPr>
  </w:style>
  <w:style w:type="paragraph" w:customStyle="1" w:styleId="Heading91">
    <w:name w:val="Heading 91"/>
    <w:basedOn w:val="Normal"/>
    <w:next w:val="Normal"/>
    <w:uiPriority w:val="9"/>
    <w:semiHidden/>
    <w:unhideWhenUsed/>
    <w:qFormat/>
    <w:rsid w:val="00584121"/>
    <w:pPr>
      <w:widowControl/>
      <w:numPr>
        <w:ilvl w:val="8"/>
        <w:numId w:val="6"/>
      </w:numPr>
      <w:wordWrap/>
      <w:spacing w:before="120"/>
      <w:ind w:left="6480" w:hanging="360"/>
      <w:outlineLvl w:val="8"/>
    </w:pPr>
    <w:rPr>
      <w:rFonts w:ascii="Cambria" w:eastAsia="Malgun Gothic" w:hAnsi="Cambria" w:cs="Times New Roman"/>
      <w:i/>
      <w:iCs/>
      <w:spacing w:val="5"/>
      <w:kern w:val="0"/>
      <w:sz w:val="20"/>
      <w:szCs w:val="20"/>
    </w:rPr>
  </w:style>
  <w:style w:type="numbering" w:customStyle="1" w:styleId="NoList2">
    <w:name w:val="No List2"/>
    <w:next w:val="NoList"/>
    <w:uiPriority w:val="99"/>
    <w:semiHidden/>
    <w:unhideWhenUsed/>
    <w:rsid w:val="00584121"/>
  </w:style>
  <w:style w:type="character" w:customStyle="1" w:styleId="Heading1Char">
    <w:name w:val="Heading 1 Char"/>
    <w:basedOn w:val="DefaultParagraphFont"/>
    <w:link w:val="Heading11"/>
    <w:uiPriority w:val="9"/>
    <w:rsid w:val="00584121"/>
    <w:rPr>
      <w:rFonts w:ascii="Arial" w:eastAsia="Malgun Gothic" w:hAnsi="Arial" w:cs="Times New Roman"/>
      <w:b/>
      <w:bCs/>
      <w:sz w:val="28"/>
      <w:szCs w:val="28"/>
    </w:rPr>
  </w:style>
  <w:style w:type="character" w:customStyle="1" w:styleId="Heading2Char">
    <w:name w:val="Heading 2 Char"/>
    <w:basedOn w:val="DefaultParagraphFont"/>
    <w:link w:val="Heading2"/>
    <w:uiPriority w:val="9"/>
    <w:rsid w:val="007010EA"/>
    <w:rPr>
      <w:rFonts w:ascii="Arial" w:eastAsia="Times New Roman" w:hAnsi="Arial" w:cs="Arial"/>
      <w:kern w:val="0"/>
      <w:sz w:val="66"/>
      <w:szCs w:val="66"/>
      <w:lang w:val="en-GB" w:eastAsia="en-US"/>
    </w:rPr>
  </w:style>
  <w:style w:type="character" w:customStyle="1" w:styleId="Heading3Char">
    <w:name w:val="Heading 3 Char"/>
    <w:basedOn w:val="DefaultParagraphFont"/>
    <w:link w:val="Heading3"/>
    <w:uiPriority w:val="9"/>
    <w:rsid w:val="00F469A2"/>
    <w:rPr>
      <w:rFonts w:ascii="Arial" w:eastAsia="Malgun Gothic" w:hAnsi="Arial" w:cs="Arial"/>
      <w:b/>
      <w:kern w:val="0"/>
      <w:sz w:val="30"/>
      <w:szCs w:val="30"/>
    </w:rPr>
  </w:style>
  <w:style w:type="character" w:customStyle="1" w:styleId="Heading5Char">
    <w:name w:val="Heading 5 Char"/>
    <w:basedOn w:val="DefaultParagraphFont"/>
    <w:link w:val="Heading5"/>
    <w:uiPriority w:val="9"/>
    <w:rsid w:val="00367068"/>
    <w:rPr>
      <w:rFonts w:ascii="Arial" w:eastAsia="Malgun Gothic" w:hAnsi="Arial" w:cs="Times New Roman"/>
      <w:b/>
      <w:bCs/>
      <w:sz w:val="22"/>
    </w:rPr>
  </w:style>
  <w:style w:type="character" w:customStyle="1" w:styleId="Heading6Char">
    <w:name w:val="Heading 6 Char"/>
    <w:basedOn w:val="DefaultParagraphFont"/>
    <w:link w:val="Heading6"/>
    <w:uiPriority w:val="9"/>
    <w:rsid w:val="00584121"/>
    <w:rPr>
      <w:rFonts w:ascii="Cambria" w:eastAsia="Malgun Gothic" w:hAnsi="Cambria" w:cs="Times New Roman"/>
      <w:b/>
      <w:bCs/>
      <w:i/>
      <w:iCs/>
      <w:color w:val="7F7F7F"/>
    </w:rPr>
  </w:style>
  <w:style w:type="character" w:customStyle="1" w:styleId="Heading7Char">
    <w:name w:val="Heading 7 Char"/>
    <w:basedOn w:val="DefaultParagraphFont"/>
    <w:link w:val="Heading7"/>
    <w:uiPriority w:val="9"/>
    <w:semiHidden/>
    <w:rsid w:val="00584121"/>
    <w:rPr>
      <w:rFonts w:ascii="Cambria" w:eastAsia="Malgun Gothic" w:hAnsi="Cambria" w:cs="Times New Roman"/>
      <w:i/>
      <w:iCs/>
    </w:rPr>
  </w:style>
  <w:style w:type="character" w:customStyle="1" w:styleId="Heading8Char">
    <w:name w:val="Heading 8 Char"/>
    <w:basedOn w:val="DefaultParagraphFont"/>
    <w:link w:val="Heading8"/>
    <w:uiPriority w:val="9"/>
    <w:semiHidden/>
    <w:rsid w:val="00584121"/>
    <w:rPr>
      <w:rFonts w:ascii="Cambria" w:eastAsia="Malgun Gothic" w:hAnsi="Cambria" w:cs="Times New Roman"/>
      <w:sz w:val="20"/>
      <w:szCs w:val="20"/>
    </w:rPr>
  </w:style>
  <w:style w:type="character" w:customStyle="1" w:styleId="Heading9Char">
    <w:name w:val="Heading 9 Char"/>
    <w:basedOn w:val="DefaultParagraphFont"/>
    <w:link w:val="Heading9"/>
    <w:uiPriority w:val="9"/>
    <w:semiHidden/>
    <w:rsid w:val="00584121"/>
    <w:rPr>
      <w:rFonts w:ascii="Cambria" w:eastAsia="Malgun Gothic" w:hAnsi="Cambria" w:cs="Times New Roman"/>
      <w:i/>
      <w:iCs/>
      <w:spacing w:val="5"/>
      <w:sz w:val="20"/>
      <w:szCs w:val="20"/>
    </w:rPr>
  </w:style>
  <w:style w:type="paragraph" w:customStyle="1" w:styleId="Title1">
    <w:name w:val="Title1"/>
    <w:basedOn w:val="Normal"/>
    <w:next w:val="Normal"/>
    <w:uiPriority w:val="10"/>
    <w:qFormat/>
    <w:rsid w:val="00584121"/>
    <w:pPr>
      <w:widowControl/>
      <w:pBdr>
        <w:bottom w:val="single" w:sz="4" w:space="1" w:color="auto"/>
      </w:pBdr>
      <w:wordWrap/>
      <w:spacing w:before="120"/>
      <w:ind w:left="360" w:firstLine="360"/>
      <w:contextualSpacing/>
    </w:pPr>
    <w:rPr>
      <w:rFonts w:ascii="Cambria" w:eastAsia="Malgun Gothic" w:hAnsi="Cambria" w:cs="Times New Roman"/>
      <w:spacing w:val="5"/>
      <w:kern w:val="0"/>
      <w:sz w:val="52"/>
      <w:szCs w:val="52"/>
    </w:rPr>
  </w:style>
  <w:style w:type="character" w:customStyle="1" w:styleId="TitleChar">
    <w:name w:val="Title Char"/>
    <w:basedOn w:val="DefaultParagraphFont"/>
    <w:link w:val="Title"/>
    <w:rsid w:val="00584121"/>
    <w:rPr>
      <w:rFonts w:ascii="Cambria" w:eastAsia="Malgun Gothic" w:hAnsi="Cambria" w:cs="Times New Roman"/>
      <w:spacing w:val="5"/>
      <w:sz w:val="52"/>
      <w:szCs w:val="52"/>
    </w:rPr>
  </w:style>
  <w:style w:type="paragraph" w:customStyle="1" w:styleId="Subtitle1">
    <w:name w:val="Subtitle1"/>
    <w:basedOn w:val="Normal"/>
    <w:next w:val="Normal"/>
    <w:uiPriority w:val="11"/>
    <w:qFormat/>
    <w:rsid w:val="00584121"/>
    <w:pPr>
      <w:widowControl/>
      <w:wordWrap/>
      <w:spacing w:before="120" w:after="600"/>
      <w:ind w:left="360" w:firstLine="360"/>
    </w:pPr>
    <w:rPr>
      <w:rFonts w:ascii="Cambria" w:eastAsia="Malgun Gothic" w:hAnsi="Cambria" w:cs="Times New Roman"/>
      <w:i/>
      <w:iCs/>
      <w:spacing w:val="13"/>
      <w:kern w:val="0"/>
    </w:rPr>
  </w:style>
  <w:style w:type="character" w:customStyle="1" w:styleId="SubtitleChar">
    <w:name w:val="Subtitle Char"/>
    <w:basedOn w:val="DefaultParagraphFont"/>
    <w:link w:val="Subtitle"/>
    <w:uiPriority w:val="11"/>
    <w:rsid w:val="00584121"/>
    <w:rPr>
      <w:rFonts w:ascii="Cambria" w:eastAsia="Malgun Gothic" w:hAnsi="Cambria" w:cs="Times New Roman"/>
      <w:i/>
      <w:iCs/>
      <w:spacing w:val="13"/>
      <w:sz w:val="24"/>
      <w:szCs w:val="24"/>
    </w:rPr>
  </w:style>
  <w:style w:type="character" w:styleId="Strong">
    <w:name w:val="Strong"/>
    <w:uiPriority w:val="22"/>
    <w:qFormat/>
    <w:rsid w:val="00584121"/>
    <w:rPr>
      <w:b/>
      <w:bCs/>
    </w:rPr>
  </w:style>
  <w:style w:type="character" w:styleId="Emphasis">
    <w:name w:val="Emphasis"/>
    <w:uiPriority w:val="20"/>
    <w:qFormat/>
    <w:rsid w:val="00584121"/>
    <w:rPr>
      <w:b/>
      <w:bCs/>
      <w:i/>
      <w:iCs/>
      <w:spacing w:val="10"/>
      <w:bdr w:val="none" w:sz="0" w:space="0" w:color="auto"/>
      <w:shd w:val="clear" w:color="auto" w:fill="auto"/>
    </w:rPr>
  </w:style>
  <w:style w:type="paragraph" w:styleId="NoSpacing">
    <w:name w:val="No Spacing"/>
    <w:basedOn w:val="Normal"/>
    <w:uiPriority w:val="1"/>
    <w:qFormat/>
    <w:rsid w:val="00074503"/>
    <w:pPr>
      <w:widowControl/>
      <w:wordWrap/>
      <w:spacing w:line="276" w:lineRule="auto"/>
      <w:ind w:left="360" w:firstLine="360"/>
    </w:pPr>
    <w:rPr>
      <w:kern w:val="0"/>
    </w:rPr>
  </w:style>
  <w:style w:type="paragraph" w:styleId="Quote">
    <w:name w:val="Quote"/>
    <w:basedOn w:val="Normal"/>
    <w:next w:val="Normal"/>
    <w:link w:val="QuoteChar"/>
    <w:uiPriority w:val="29"/>
    <w:qFormat/>
    <w:rsid w:val="00584121"/>
    <w:pPr>
      <w:widowControl/>
      <w:wordWrap/>
      <w:spacing w:before="200"/>
      <w:ind w:left="360" w:right="360" w:firstLine="360"/>
    </w:pPr>
    <w:rPr>
      <w:i/>
      <w:iCs/>
      <w:kern w:val="0"/>
    </w:rPr>
  </w:style>
  <w:style w:type="character" w:customStyle="1" w:styleId="QuoteChar">
    <w:name w:val="Quote Char"/>
    <w:basedOn w:val="DefaultParagraphFont"/>
    <w:link w:val="Quote"/>
    <w:uiPriority w:val="29"/>
    <w:rsid w:val="00584121"/>
    <w:rPr>
      <w:i/>
      <w:iCs/>
      <w:kern w:val="0"/>
    </w:rPr>
  </w:style>
  <w:style w:type="paragraph" w:styleId="IntenseQuote">
    <w:name w:val="Intense Quote"/>
    <w:basedOn w:val="Normal"/>
    <w:next w:val="Normal"/>
    <w:link w:val="IntenseQuoteChar"/>
    <w:uiPriority w:val="30"/>
    <w:qFormat/>
    <w:rsid w:val="00584121"/>
    <w:pPr>
      <w:widowControl/>
      <w:pBdr>
        <w:bottom w:val="single" w:sz="4" w:space="1" w:color="auto"/>
      </w:pBdr>
      <w:wordWrap/>
      <w:spacing w:before="200" w:after="280"/>
      <w:ind w:left="1008" w:right="1152" w:firstLine="360"/>
    </w:pPr>
    <w:rPr>
      <w:b/>
      <w:bCs/>
      <w:i/>
      <w:iCs/>
      <w:kern w:val="0"/>
    </w:rPr>
  </w:style>
  <w:style w:type="character" w:customStyle="1" w:styleId="IntenseQuoteChar">
    <w:name w:val="Intense Quote Char"/>
    <w:basedOn w:val="DefaultParagraphFont"/>
    <w:link w:val="IntenseQuote"/>
    <w:uiPriority w:val="30"/>
    <w:rsid w:val="00584121"/>
    <w:rPr>
      <w:b/>
      <w:bCs/>
      <w:i/>
      <w:iCs/>
      <w:kern w:val="0"/>
    </w:rPr>
  </w:style>
  <w:style w:type="character" w:styleId="SubtleEmphasis">
    <w:name w:val="Subtle Emphasis"/>
    <w:uiPriority w:val="19"/>
    <w:qFormat/>
    <w:rsid w:val="00584121"/>
    <w:rPr>
      <w:i/>
      <w:iCs/>
    </w:rPr>
  </w:style>
  <w:style w:type="character" w:styleId="IntenseEmphasis">
    <w:name w:val="Intense Emphasis"/>
    <w:uiPriority w:val="21"/>
    <w:qFormat/>
    <w:rsid w:val="00584121"/>
    <w:rPr>
      <w:b/>
      <w:bCs/>
    </w:rPr>
  </w:style>
  <w:style w:type="character" w:styleId="SubtleReference">
    <w:name w:val="Subtle Reference"/>
    <w:uiPriority w:val="31"/>
    <w:qFormat/>
    <w:rsid w:val="00584121"/>
    <w:rPr>
      <w:smallCaps/>
    </w:rPr>
  </w:style>
  <w:style w:type="character" w:styleId="IntenseReference">
    <w:name w:val="Intense Reference"/>
    <w:uiPriority w:val="32"/>
    <w:qFormat/>
    <w:rsid w:val="00584121"/>
    <w:rPr>
      <w:smallCaps/>
      <w:spacing w:val="5"/>
      <w:u w:val="single"/>
    </w:rPr>
  </w:style>
  <w:style w:type="character" w:styleId="BookTitle">
    <w:name w:val="Book Title"/>
    <w:uiPriority w:val="33"/>
    <w:qFormat/>
    <w:rsid w:val="00584121"/>
    <w:rPr>
      <w:i/>
      <w:iCs/>
      <w:smallCaps/>
      <w:spacing w:val="5"/>
    </w:rPr>
  </w:style>
  <w:style w:type="character" w:customStyle="1" w:styleId="Heading1Char1">
    <w:name w:val="Heading 1 Char1"/>
    <w:basedOn w:val="DefaultParagraphFont"/>
    <w:link w:val="Heading1"/>
    <w:uiPriority w:val="9"/>
    <w:rsid w:val="00063BF3"/>
    <w:rPr>
      <w:rFonts w:ascii="Arial" w:eastAsia="Times New Roman" w:hAnsi="Arial" w:cs="Arial"/>
      <w:kern w:val="0"/>
      <w:sz w:val="90"/>
      <w:szCs w:val="90"/>
      <w:lang w:eastAsia="en-US"/>
    </w:rPr>
  </w:style>
  <w:style w:type="paragraph" w:styleId="TOCHeading">
    <w:name w:val="TOC Heading"/>
    <w:basedOn w:val="Heading1"/>
    <w:next w:val="Normal"/>
    <w:uiPriority w:val="39"/>
    <w:unhideWhenUsed/>
    <w:qFormat/>
    <w:rsid w:val="00584121"/>
    <w:pPr>
      <w:numPr>
        <w:numId w:val="5"/>
      </w:numPr>
      <w:contextualSpacing/>
      <w:outlineLvl w:val="9"/>
    </w:pPr>
  </w:style>
  <w:style w:type="table" w:customStyle="1" w:styleId="TableGrid3">
    <w:name w:val="Table Grid3"/>
    <w:basedOn w:val="TableNormal"/>
    <w:next w:val="TableGrid"/>
    <w:uiPriority w:val="59"/>
    <w:rsid w:val="00584121"/>
    <w:rPr>
      <w:rFonts w:ascii="Calibri" w:eastAsia="Calibri" w:hAnsi="Calibri" w:cs="Times New Roman"/>
      <w:kern w:val="0"/>
      <w:sz w:val="20"/>
      <w:szCs w:val="20"/>
      <w:lang w:val="fr-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llowedHyperlink1">
    <w:name w:val="FollowedHyperlink1"/>
    <w:basedOn w:val="DefaultParagraphFont"/>
    <w:uiPriority w:val="99"/>
    <w:semiHidden/>
    <w:unhideWhenUsed/>
    <w:rsid w:val="00584121"/>
    <w:rPr>
      <w:color w:val="CC6600"/>
      <w:u w:val="single"/>
    </w:rPr>
  </w:style>
  <w:style w:type="character" w:customStyle="1" w:styleId="italic">
    <w:name w:val="italic"/>
    <w:basedOn w:val="DefaultParagraphFont"/>
    <w:uiPriority w:val="99"/>
    <w:rsid w:val="00584121"/>
    <w:rPr>
      <w:rFonts w:cs="Times New Roman"/>
    </w:rPr>
  </w:style>
  <w:style w:type="paragraph" w:customStyle="1" w:styleId="Level2">
    <w:name w:val="Level 2"/>
    <w:basedOn w:val="Normal"/>
    <w:uiPriority w:val="99"/>
    <w:rsid w:val="00584121"/>
    <w:pPr>
      <w:wordWrap/>
      <w:autoSpaceDE w:val="0"/>
      <w:autoSpaceDN w:val="0"/>
      <w:adjustRightInd w:val="0"/>
      <w:spacing w:before="120"/>
      <w:ind w:left="1008" w:hanging="720"/>
    </w:pPr>
    <w:rPr>
      <w:rFonts w:ascii="Courier" w:hAnsi="Courier" w:cs="Times New Roman"/>
      <w:kern w:val="0"/>
      <w:sz w:val="20"/>
      <w:lang w:eastAsia="en-US"/>
    </w:rPr>
  </w:style>
  <w:style w:type="paragraph" w:customStyle="1" w:styleId="TOC11">
    <w:name w:val="TOC 11"/>
    <w:basedOn w:val="Normal"/>
    <w:next w:val="Normal"/>
    <w:autoRedefine/>
    <w:uiPriority w:val="39"/>
    <w:unhideWhenUsed/>
    <w:rsid w:val="00584121"/>
    <w:pPr>
      <w:widowControl/>
      <w:tabs>
        <w:tab w:val="right" w:pos="9350"/>
      </w:tabs>
      <w:wordWrap/>
      <w:spacing w:before="360"/>
      <w:ind w:left="810" w:hanging="450"/>
    </w:pPr>
    <w:rPr>
      <w:rFonts w:ascii="Cambria" w:hAnsi="Cambria"/>
      <w:b/>
      <w:bCs/>
      <w:caps/>
      <w:kern w:val="0"/>
    </w:rPr>
  </w:style>
  <w:style w:type="paragraph" w:styleId="TOC2">
    <w:name w:val="toc 2"/>
    <w:basedOn w:val="Normal"/>
    <w:next w:val="Normal"/>
    <w:autoRedefine/>
    <w:uiPriority w:val="39"/>
    <w:unhideWhenUsed/>
    <w:rsid w:val="00035F15"/>
    <w:pPr>
      <w:widowControl/>
      <w:tabs>
        <w:tab w:val="right" w:leader="dot" w:pos="9017"/>
        <w:tab w:val="right" w:leader="dot" w:pos="9350"/>
      </w:tabs>
      <w:wordWrap/>
      <w:spacing w:before="240"/>
      <w:ind w:left="540" w:right="180" w:hanging="270"/>
    </w:pPr>
    <w:rPr>
      <w:b/>
      <w:bCs/>
      <w:kern w:val="0"/>
      <w:sz w:val="20"/>
      <w:szCs w:val="20"/>
    </w:rPr>
  </w:style>
  <w:style w:type="paragraph" w:styleId="TOC3">
    <w:name w:val="toc 3"/>
    <w:basedOn w:val="Normal"/>
    <w:next w:val="Normal"/>
    <w:autoRedefine/>
    <w:uiPriority w:val="39"/>
    <w:unhideWhenUsed/>
    <w:rsid w:val="009C6140"/>
    <w:pPr>
      <w:widowControl/>
      <w:tabs>
        <w:tab w:val="left" w:pos="990"/>
        <w:tab w:val="right" w:leader="dot" w:pos="9000"/>
      </w:tabs>
      <w:wordWrap/>
      <w:spacing w:before="120"/>
      <w:ind w:left="990" w:hanging="450"/>
    </w:pPr>
    <w:rPr>
      <w:kern w:val="0"/>
      <w:sz w:val="20"/>
      <w:szCs w:val="20"/>
    </w:rPr>
  </w:style>
  <w:style w:type="paragraph" w:styleId="Header">
    <w:name w:val="header"/>
    <w:basedOn w:val="Normal"/>
    <w:link w:val="HeaderChar"/>
    <w:uiPriority w:val="99"/>
    <w:unhideWhenUsed/>
    <w:rsid w:val="00584121"/>
    <w:pPr>
      <w:widowControl/>
      <w:tabs>
        <w:tab w:val="center" w:pos="4680"/>
        <w:tab w:val="right" w:pos="9360"/>
      </w:tabs>
      <w:wordWrap/>
      <w:spacing w:before="120"/>
      <w:ind w:left="360" w:firstLine="360"/>
    </w:pPr>
    <w:rPr>
      <w:kern w:val="0"/>
    </w:rPr>
  </w:style>
  <w:style w:type="character" w:customStyle="1" w:styleId="HeaderChar">
    <w:name w:val="Header Char"/>
    <w:basedOn w:val="DefaultParagraphFont"/>
    <w:link w:val="Header"/>
    <w:uiPriority w:val="99"/>
    <w:rsid w:val="00584121"/>
    <w:rPr>
      <w:kern w:val="0"/>
    </w:rPr>
  </w:style>
  <w:style w:type="paragraph" w:styleId="Footer">
    <w:name w:val="footer"/>
    <w:basedOn w:val="Normal"/>
    <w:link w:val="FooterChar"/>
    <w:uiPriority w:val="99"/>
    <w:unhideWhenUsed/>
    <w:rsid w:val="00584121"/>
    <w:pPr>
      <w:widowControl/>
      <w:tabs>
        <w:tab w:val="center" w:pos="4680"/>
        <w:tab w:val="right" w:pos="9360"/>
      </w:tabs>
      <w:wordWrap/>
      <w:spacing w:before="120"/>
      <w:ind w:left="360" w:firstLine="360"/>
    </w:pPr>
    <w:rPr>
      <w:kern w:val="0"/>
    </w:rPr>
  </w:style>
  <w:style w:type="character" w:customStyle="1" w:styleId="FooterChar">
    <w:name w:val="Footer Char"/>
    <w:basedOn w:val="DefaultParagraphFont"/>
    <w:link w:val="Footer"/>
    <w:uiPriority w:val="99"/>
    <w:rsid w:val="00584121"/>
    <w:rPr>
      <w:kern w:val="0"/>
    </w:rPr>
  </w:style>
  <w:style w:type="paragraph" w:styleId="TOC4">
    <w:name w:val="toc 4"/>
    <w:basedOn w:val="Normal"/>
    <w:next w:val="Normal"/>
    <w:autoRedefine/>
    <w:uiPriority w:val="39"/>
    <w:unhideWhenUsed/>
    <w:rsid w:val="00584121"/>
    <w:pPr>
      <w:widowControl/>
      <w:wordWrap/>
      <w:spacing w:before="120"/>
      <w:ind w:left="480" w:firstLine="360"/>
    </w:pPr>
    <w:rPr>
      <w:kern w:val="0"/>
      <w:sz w:val="20"/>
      <w:szCs w:val="20"/>
    </w:rPr>
  </w:style>
  <w:style w:type="paragraph" w:styleId="TOC5">
    <w:name w:val="toc 5"/>
    <w:basedOn w:val="Normal"/>
    <w:next w:val="Normal"/>
    <w:autoRedefine/>
    <w:uiPriority w:val="39"/>
    <w:unhideWhenUsed/>
    <w:rsid w:val="00584121"/>
    <w:pPr>
      <w:widowControl/>
      <w:wordWrap/>
      <w:spacing w:before="120"/>
      <w:ind w:left="360" w:firstLine="360"/>
    </w:pPr>
    <w:rPr>
      <w:kern w:val="0"/>
      <w:sz w:val="20"/>
      <w:szCs w:val="20"/>
    </w:rPr>
  </w:style>
  <w:style w:type="paragraph" w:styleId="TOC6">
    <w:name w:val="toc 6"/>
    <w:basedOn w:val="Normal"/>
    <w:next w:val="Normal"/>
    <w:autoRedefine/>
    <w:uiPriority w:val="39"/>
    <w:unhideWhenUsed/>
    <w:rsid w:val="00584121"/>
    <w:pPr>
      <w:widowControl/>
      <w:wordWrap/>
      <w:spacing w:before="120"/>
      <w:ind w:left="960" w:firstLine="360"/>
    </w:pPr>
    <w:rPr>
      <w:kern w:val="0"/>
      <w:sz w:val="20"/>
      <w:szCs w:val="20"/>
    </w:rPr>
  </w:style>
  <w:style w:type="paragraph" w:styleId="TOC7">
    <w:name w:val="toc 7"/>
    <w:basedOn w:val="Normal"/>
    <w:next w:val="Normal"/>
    <w:autoRedefine/>
    <w:uiPriority w:val="39"/>
    <w:unhideWhenUsed/>
    <w:rsid w:val="00584121"/>
    <w:pPr>
      <w:widowControl/>
      <w:wordWrap/>
      <w:spacing w:before="120"/>
      <w:ind w:left="1200" w:firstLine="360"/>
    </w:pPr>
    <w:rPr>
      <w:kern w:val="0"/>
      <w:sz w:val="20"/>
      <w:szCs w:val="20"/>
    </w:rPr>
  </w:style>
  <w:style w:type="paragraph" w:styleId="TOC8">
    <w:name w:val="toc 8"/>
    <w:basedOn w:val="Normal"/>
    <w:next w:val="Normal"/>
    <w:autoRedefine/>
    <w:uiPriority w:val="39"/>
    <w:unhideWhenUsed/>
    <w:rsid w:val="00584121"/>
    <w:pPr>
      <w:widowControl/>
      <w:wordWrap/>
      <w:spacing w:before="120"/>
      <w:ind w:left="1440" w:firstLine="360"/>
    </w:pPr>
    <w:rPr>
      <w:kern w:val="0"/>
      <w:sz w:val="20"/>
      <w:szCs w:val="20"/>
    </w:rPr>
  </w:style>
  <w:style w:type="paragraph" w:styleId="TOC9">
    <w:name w:val="toc 9"/>
    <w:basedOn w:val="Normal"/>
    <w:next w:val="Normal"/>
    <w:autoRedefine/>
    <w:uiPriority w:val="39"/>
    <w:unhideWhenUsed/>
    <w:rsid w:val="00584121"/>
    <w:pPr>
      <w:widowControl/>
      <w:wordWrap/>
      <w:spacing w:before="120"/>
      <w:ind w:left="1680" w:firstLine="360"/>
    </w:pPr>
    <w:rPr>
      <w:kern w:val="0"/>
      <w:sz w:val="20"/>
      <w:szCs w:val="20"/>
    </w:rPr>
  </w:style>
  <w:style w:type="character" w:customStyle="1" w:styleId="Heading2Char1">
    <w:name w:val="Heading 2 Char1"/>
    <w:basedOn w:val="DefaultParagraphFont"/>
    <w:uiPriority w:val="9"/>
    <w:semiHidden/>
    <w:rsid w:val="00584121"/>
    <w:rPr>
      <w:rFonts w:asciiTheme="majorHAnsi" w:eastAsiaTheme="majorEastAsia" w:hAnsiTheme="majorHAnsi" w:cstheme="majorBidi"/>
      <w:b/>
      <w:bCs/>
      <w:color w:val="5B9BD5" w:themeColor="accent1"/>
      <w:sz w:val="26"/>
      <w:szCs w:val="26"/>
    </w:rPr>
  </w:style>
  <w:style w:type="character" w:customStyle="1" w:styleId="Heading3Char1">
    <w:name w:val="Heading 3 Char1"/>
    <w:basedOn w:val="DefaultParagraphFont"/>
    <w:uiPriority w:val="9"/>
    <w:semiHidden/>
    <w:rsid w:val="00584121"/>
    <w:rPr>
      <w:rFonts w:asciiTheme="majorHAnsi" w:eastAsiaTheme="majorEastAsia" w:hAnsiTheme="majorHAnsi" w:cstheme="majorBidi"/>
      <w:b/>
      <w:bCs/>
      <w:color w:val="5B9BD5" w:themeColor="accent1"/>
    </w:rPr>
  </w:style>
  <w:style w:type="character" w:customStyle="1" w:styleId="Heading5Char1">
    <w:name w:val="Heading 5 Char1"/>
    <w:basedOn w:val="DefaultParagraphFont"/>
    <w:uiPriority w:val="9"/>
    <w:semiHidden/>
    <w:rsid w:val="00584121"/>
    <w:rPr>
      <w:rFonts w:asciiTheme="majorHAnsi" w:eastAsiaTheme="majorEastAsia" w:hAnsiTheme="majorHAnsi" w:cstheme="majorBidi"/>
      <w:color w:val="1F4D78" w:themeColor="accent1" w:themeShade="7F"/>
    </w:rPr>
  </w:style>
  <w:style w:type="character" w:customStyle="1" w:styleId="Heading6Char1">
    <w:name w:val="Heading 6 Char1"/>
    <w:basedOn w:val="DefaultParagraphFont"/>
    <w:uiPriority w:val="9"/>
    <w:semiHidden/>
    <w:rsid w:val="00584121"/>
    <w:rPr>
      <w:rFonts w:asciiTheme="majorHAnsi" w:eastAsiaTheme="majorEastAsia" w:hAnsiTheme="majorHAnsi" w:cstheme="majorBidi"/>
      <w:i/>
      <w:iCs/>
      <w:color w:val="1F4D78" w:themeColor="accent1" w:themeShade="7F"/>
    </w:rPr>
  </w:style>
  <w:style w:type="character" w:customStyle="1" w:styleId="Heading7Char1">
    <w:name w:val="Heading 7 Char1"/>
    <w:basedOn w:val="DefaultParagraphFont"/>
    <w:uiPriority w:val="9"/>
    <w:semiHidden/>
    <w:rsid w:val="00584121"/>
    <w:rPr>
      <w:rFonts w:asciiTheme="majorHAnsi" w:eastAsiaTheme="majorEastAsia" w:hAnsiTheme="majorHAnsi" w:cstheme="majorBidi"/>
      <w:i/>
      <w:iCs/>
      <w:color w:val="404040" w:themeColor="text1" w:themeTint="BF"/>
    </w:rPr>
  </w:style>
  <w:style w:type="character" w:customStyle="1" w:styleId="Heading8Char1">
    <w:name w:val="Heading 8 Char1"/>
    <w:basedOn w:val="DefaultParagraphFont"/>
    <w:uiPriority w:val="9"/>
    <w:semiHidden/>
    <w:rsid w:val="00584121"/>
    <w:rPr>
      <w:rFonts w:asciiTheme="majorHAnsi" w:eastAsiaTheme="majorEastAsia" w:hAnsiTheme="majorHAnsi" w:cstheme="majorBidi"/>
      <w:color w:val="404040" w:themeColor="text1" w:themeTint="BF"/>
      <w:sz w:val="20"/>
      <w:szCs w:val="20"/>
    </w:rPr>
  </w:style>
  <w:style w:type="character" w:customStyle="1" w:styleId="Heading9Char1">
    <w:name w:val="Heading 9 Char1"/>
    <w:basedOn w:val="DefaultParagraphFont"/>
    <w:uiPriority w:val="9"/>
    <w:semiHidden/>
    <w:rsid w:val="00584121"/>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qFormat/>
    <w:rsid w:val="00584121"/>
    <w:pPr>
      <w:pBdr>
        <w:bottom w:val="single" w:sz="8" w:space="4" w:color="5B9BD5" w:themeColor="accent1"/>
      </w:pBdr>
      <w:spacing w:after="300"/>
      <w:contextualSpacing/>
    </w:pPr>
    <w:rPr>
      <w:rFonts w:ascii="Cambria" w:eastAsia="Malgun Gothic" w:hAnsi="Cambria" w:cs="Times New Roman"/>
      <w:spacing w:val="5"/>
      <w:sz w:val="52"/>
      <w:szCs w:val="52"/>
    </w:rPr>
  </w:style>
  <w:style w:type="character" w:customStyle="1" w:styleId="TitleChar1">
    <w:name w:val="Title Char1"/>
    <w:basedOn w:val="DefaultParagraphFont"/>
    <w:uiPriority w:val="10"/>
    <w:rsid w:val="00584121"/>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SubtitleChar"/>
    <w:uiPriority w:val="11"/>
    <w:qFormat/>
    <w:rsid w:val="00584121"/>
    <w:pPr>
      <w:numPr>
        <w:ilvl w:val="1"/>
      </w:numPr>
    </w:pPr>
    <w:rPr>
      <w:rFonts w:ascii="Cambria" w:eastAsia="Malgun Gothic" w:hAnsi="Cambria" w:cs="Times New Roman"/>
      <w:i/>
      <w:iCs/>
      <w:spacing w:val="13"/>
    </w:rPr>
  </w:style>
  <w:style w:type="character" w:customStyle="1" w:styleId="SubtitleChar1">
    <w:name w:val="Subtitle Char1"/>
    <w:basedOn w:val="DefaultParagraphFont"/>
    <w:uiPriority w:val="11"/>
    <w:rsid w:val="00584121"/>
    <w:rPr>
      <w:rFonts w:asciiTheme="majorHAnsi" w:eastAsiaTheme="majorEastAsia" w:hAnsiTheme="majorHAnsi" w:cstheme="majorBidi"/>
      <w:i/>
      <w:iCs/>
      <w:color w:val="5B9BD5" w:themeColor="accent1"/>
      <w:spacing w:val="15"/>
    </w:rPr>
  </w:style>
  <w:style w:type="character" w:styleId="FollowedHyperlink">
    <w:name w:val="FollowedHyperlink"/>
    <w:basedOn w:val="DefaultParagraphFont"/>
    <w:uiPriority w:val="99"/>
    <w:semiHidden/>
    <w:unhideWhenUsed/>
    <w:rsid w:val="00584121"/>
    <w:rPr>
      <w:color w:val="954F72" w:themeColor="followedHyperlink"/>
      <w:u w:val="single"/>
    </w:rPr>
  </w:style>
  <w:style w:type="paragraph" w:styleId="TOC1">
    <w:name w:val="toc 1"/>
    <w:basedOn w:val="Normal"/>
    <w:next w:val="Normal"/>
    <w:autoRedefine/>
    <w:uiPriority w:val="39"/>
    <w:unhideWhenUsed/>
    <w:rsid w:val="00797CEA"/>
    <w:pPr>
      <w:spacing w:after="100"/>
    </w:pPr>
  </w:style>
  <w:style w:type="numbering" w:customStyle="1" w:styleId="NoList3">
    <w:name w:val="No List3"/>
    <w:next w:val="NoList"/>
    <w:uiPriority w:val="99"/>
    <w:semiHidden/>
    <w:unhideWhenUsed/>
    <w:rsid w:val="00797CEA"/>
  </w:style>
  <w:style w:type="character" w:customStyle="1" w:styleId="apple-converted-space">
    <w:name w:val="apple-converted-space"/>
    <w:basedOn w:val="DefaultParagraphFont"/>
    <w:rsid w:val="00797CEA"/>
  </w:style>
  <w:style w:type="paragraph" w:styleId="PlainText">
    <w:name w:val="Plain Text"/>
    <w:basedOn w:val="Normal"/>
    <w:link w:val="PlainTextChar"/>
    <w:uiPriority w:val="99"/>
    <w:unhideWhenUsed/>
    <w:rsid w:val="00797CEA"/>
    <w:pPr>
      <w:widowControl/>
      <w:wordWrap/>
    </w:pPr>
    <w:rPr>
      <w:rFonts w:ascii="Consolas" w:hAnsi="Consolas"/>
      <w:kern w:val="0"/>
      <w:sz w:val="21"/>
      <w:szCs w:val="21"/>
    </w:rPr>
  </w:style>
  <w:style w:type="character" w:customStyle="1" w:styleId="PlainTextChar">
    <w:name w:val="Plain Text Char"/>
    <w:basedOn w:val="DefaultParagraphFont"/>
    <w:link w:val="PlainText"/>
    <w:uiPriority w:val="99"/>
    <w:rsid w:val="00797CEA"/>
    <w:rPr>
      <w:rFonts w:ascii="Consolas" w:hAnsi="Consolas"/>
      <w:kern w:val="0"/>
      <w:sz w:val="21"/>
      <w:szCs w:val="21"/>
    </w:rPr>
  </w:style>
  <w:style w:type="table" w:customStyle="1" w:styleId="TableGrid4">
    <w:name w:val="Table Grid4"/>
    <w:basedOn w:val="TableNormal"/>
    <w:next w:val="TableGrid"/>
    <w:uiPriority w:val="39"/>
    <w:rsid w:val="00797CEA"/>
    <w:rPr>
      <w:kern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0E00E4"/>
    <w:rPr>
      <w:kern w:val="0"/>
      <w:sz w:val="22"/>
      <w:szCs w:val="22"/>
      <w:lang w:val="fr-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7535D8"/>
  </w:style>
  <w:style w:type="paragraph" w:customStyle="1" w:styleId="HeaderEven">
    <w:name w:val="HeaderEven"/>
    <w:basedOn w:val="Header"/>
    <w:rsid w:val="007535D8"/>
    <w:pPr>
      <w:tabs>
        <w:tab w:val="clear" w:pos="4680"/>
        <w:tab w:val="clear" w:pos="9360"/>
      </w:tabs>
      <w:spacing w:before="0"/>
      <w:ind w:left="0" w:firstLine="0"/>
    </w:pPr>
    <w:rPr>
      <w:rFonts w:eastAsia="Calibri" w:cs="Arial"/>
      <w:szCs w:val="22"/>
      <w:lang w:val="nl-NL" w:eastAsia="nl-NL"/>
    </w:rPr>
  </w:style>
  <w:style w:type="table" w:customStyle="1" w:styleId="TableGrid6">
    <w:name w:val="Table Grid6"/>
    <w:basedOn w:val="TableNormal"/>
    <w:next w:val="TableGrid"/>
    <w:uiPriority w:val="59"/>
    <w:rsid w:val="00D9242F"/>
    <w:rPr>
      <w:kern w:val="0"/>
      <w:sz w:val="22"/>
      <w:szCs w:val="22"/>
      <w:lang w:val="fr-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D701B8"/>
    <w:rPr>
      <w:kern w:val="0"/>
      <w:sz w:val="22"/>
      <w:szCs w:val="22"/>
      <w:lang w:val="fr-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59"/>
    <w:rsid w:val="00D701B8"/>
    <w:rPr>
      <w:kern w:val="0"/>
      <w:sz w:val="22"/>
      <w:szCs w:val="22"/>
      <w:lang w:val="fr-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NoList"/>
    <w:uiPriority w:val="99"/>
    <w:semiHidden/>
    <w:unhideWhenUsed/>
    <w:rsid w:val="00E81FA8"/>
  </w:style>
  <w:style w:type="table" w:customStyle="1" w:styleId="TableGrid8">
    <w:name w:val="Table Grid8"/>
    <w:basedOn w:val="TableNormal"/>
    <w:next w:val="TableGrid"/>
    <w:uiPriority w:val="59"/>
    <w:rsid w:val="00E81FA8"/>
    <w:rPr>
      <w:kern w:val="0"/>
      <w:sz w:val="22"/>
      <w:szCs w:val="22"/>
      <w:lang w:val="fr-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E81FA8"/>
    <w:rPr>
      <w:kern w:val="0"/>
      <w:sz w:val="22"/>
      <w:szCs w:val="22"/>
      <w:lang w:val="fr-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
    <w:name w:val="Endnote"/>
    <w:basedOn w:val="EndnoteText"/>
    <w:link w:val="EndnoteChar"/>
    <w:qFormat/>
    <w:rsid w:val="00361963"/>
    <w:pPr>
      <w:spacing w:after="240" w:line="276" w:lineRule="auto"/>
    </w:pPr>
    <w:rPr>
      <w:rFonts w:cs="Arial"/>
    </w:rPr>
  </w:style>
  <w:style w:type="character" w:customStyle="1" w:styleId="EndnoteChar">
    <w:name w:val="Endnote Char"/>
    <w:basedOn w:val="EndnoteTextChar"/>
    <w:link w:val="Endnote"/>
    <w:rsid w:val="00361963"/>
    <w:rPr>
      <w:rFonts w:ascii="Arial" w:hAnsi="Arial" w:cs="Arial"/>
      <w:kern w:val="0"/>
      <w:sz w:val="20"/>
      <w:szCs w:val="20"/>
      <w:lang w:val="fr-BE"/>
    </w:rPr>
  </w:style>
  <w:style w:type="paragraph" w:customStyle="1" w:styleId="Body">
    <w:name w:val="Body"/>
    <w:basedOn w:val="Normal"/>
    <w:link w:val="BodyChar"/>
    <w:qFormat/>
    <w:rsid w:val="001A77A0"/>
    <w:pPr>
      <w:widowControl/>
      <w:wordWrap/>
      <w:spacing w:after="200" w:line="276" w:lineRule="auto"/>
    </w:pPr>
    <w:rPr>
      <w:rFonts w:eastAsia="Malgun Gothic" w:cs="Arial"/>
      <w:kern w:val="0"/>
      <w:szCs w:val="22"/>
    </w:rPr>
  </w:style>
  <w:style w:type="paragraph" w:customStyle="1" w:styleId="NumbersinBody">
    <w:name w:val="Numbers in Body"/>
    <w:basedOn w:val="Body"/>
    <w:link w:val="NumbersinBodyChar"/>
    <w:qFormat/>
    <w:rsid w:val="001A77A0"/>
    <w:pPr>
      <w:numPr>
        <w:numId w:val="15"/>
      </w:numPr>
    </w:pPr>
    <w:rPr>
      <w:lang w:eastAsia="ja-JP"/>
    </w:rPr>
  </w:style>
  <w:style w:type="character" w:customStyle="1" w:styleId="BodyChar">
    <w:name w:val="Body Char"/>
    <w:basedOn w:val="DefaultParagraphFont"/>
    <w:link w:val="Body"/>
    <w:rsid w:val="001A77A0"/>
    <w:rPr>
      <w:rFonts w:ascii="Arial" w:eastAsia="Malgun Gothic" w:hAnsi="Arial" w:cs="Arial"/>
      <w:kern w:val="0"/>
      <w:sz w:val="22"/>
      <w:szCs w:val="22"/>
    </w:rPr>
  </w:style>
  <w:style w:type="paragraph" w:customStyle="1" w:styleId="BulletinBody">
    <w:name w:val="Bullet in Body"/>
    <w:basedOn w:val="Body"/>
    <w:link w:val="BulletinBodyChar"/>
    <w:qFormat/>
    <w:rsid w:val="001A77A0"/>
    <w:pPr>
      <w:numPr>
        <w:numId w:val="4"/>
      </w:numPr>
    </w:pPr>
  </w:style>
  <w:style w:type="character" w:customStyle="1" w:styleId="NumbersinBodyChar">
    <w:name w:val="Numbers in Body Char"/>
    <w:basedOn w:val="BodyChar"/>
    <w:link w:val="NumbersinBody"/>
    <w:rsid w:val="001A77A0"/>
    <w:rPr>
      <w:rFonts w:ascii="Arial" w:eastAsia="Malgun Gothic" w:hAnsi="Arial" w:cs="Arial"/>
      <w:kern w:val="0"/>
      <w:sz w:val="22"/>
      <w:szCs w:val="22"/>
      <w:lang w:eastAsia="ja-JP"/>
    </w:rPr>
  </w:style>
  <w:style w:type="paragraph" w:customStyle="1" w:styleId="AlphainBody">
    <w:name w:val="Alpha in Body"/>
    <w:basedOn w:val="Body"/>
    <w:link w:val="AlphainBodyChar"/>
    <w:qFormat/>
    <w:rsid w:val="001A77A0"/>
    <w:pPr>
      <w:numPr>
        <w:numId w:val="16"/>
      </w:numPr>
    </w:pPr>
    <w:rPr>
      <w:lang w:val="en-GB" w:eastAsia="fr-BE"/>
    </w:rPr>
  </w:style>
  <w:style w:type="character" w:customStyle="1" w:styleId="BulletinBodyChar">
    <w:name w:val="Bullet in Body Char"/>
    <w:basedOn w:val="BodyChar"/>
    <w:link w:val="BulletinBody"/>
    <w:rsid w:val="001A77A0"/>
    <w:rPr>
      <w:rFonts w:ascii="Arial" w:eastAsia="Malgun Gothic" w:hAnsi="Arial" w:cs="Arial"/>
      <w:kern w:val="0"/>
      <w:sz w:val="22"/>
      <w:szCs w:val="22"/>
    </w:rPr>
  </w:style>
  <w:style w:type="character" w:customStyle="1" w:styleId="AlphainBodyChar">
    <w:name w:val="Alpha in Body Char"/>
    <w:basedOn w:val="BodyChar"/>
    <w:link w:val="AlphainBody"/>
    <w:rsid w:val="001A77A0"/>
    <w:rPr>
      <w:rFonts w:ascii="Arial" w:eastAsia="Malgun Gothic" w:hAnsi="Arial" w:cs="Arial"/>
      <w:kern w:val="0"/>
      <w:sz w:val="22"/>
      <w:szCs w:val="22"/>
      <w:lang w:val="en-GB" w:eastAsia="fr-BE"/>
    </w:rPr>
  </w:style>
  <w:style w:type="paragraph" w:styleId="DocumentMap">
    <w:name w:val="Document Map"/>
    <w:basedOn w:val="Normal"/>
    <w:link w:val="DocumentMapChar"/>
    <w:uiPriority w:val="99"/>
    <w:semiHidden/>
    <w:unhideWhenUsed/>
    <w:rsid w:val="00A03752"/>
    <w:rPr>
      <w:rFonts w:ascii="Gulim" w:eastAsia="Gulim"/>
      <w:sz w:val="18"/>
      <w:szCs w:val="18"/>
    </w:rPr>
  </w:style>
  <w:style w:type="character" w:customStyle="1" w:styleId="DocumentMapChar">
    <w:name w:val="Document Map Char"/>
    <w:basedOn w:val="DefaultParagraphFont"/>
    <w:link w:val="DocumentMap"/>
    <w:uiPriority w:val="99"/>
    <w:semiHidden/>
    <w:rsid w:val="00A03752"/>
    <w:rPr>
      <w:rFonts w:ascii="Gulim" w:eastAsia="Gulim" w:hAnsi="Arial"/>
      <w:sz w:val="18"/>
      <w:szCs w:val="18"/>
    </w:rPr>
  </w:style>
  <w:style w:type="paragraph" w:customStyle="1" w:styleId="Para">
    <w:name w:val="Para #"/>
    <w:basedOn w:val="Normal"/>
    <w:link w:val="ParaChar"/>
    <w:uiPriority w:val="4"/>
    <w:qFormat/>
    <w:rsid w:val="006E5806"/>
    <w:pPr>
      <w:widowControl/>
      <w:numPr>
        <w:numId w:val="33"/>
      </w:numPr>
      <w:tabs>
        <w:tab w:val="left" w:pos="1361"/>
      </w:tabs>
      <w:wordWrap/>
      <w:spacing w:before="120" w:after="120" w:line="259" w:lineRule="auto"/>
      <w:ind w:right="680"/>
    </w:pPr>
    <w:rPr>
      <w:rFonts w:asciiTheme="minorHAnsi" w:eastAsia="SimSun" w:hAnsiTheme="minorHAnsi"/>
      <w:kern w:val="0"/>
      <w:szCs w:val="22"/>
      <w:lang w:eastAsia="en-US"/>
    </w:rPr>
  </w:style>
  <w:style w:type="character" w:customStyle="1" w:styleId="ParaChar">
    <w:name w:val="Para # Char"/>
    <w:basedOn w:val="DefaultParagraphFont"/>
    <w:link w:val="Para"/>
    <w:uiPriority w:val="4"/>
    <w:rsid w:val="006E5806"/>
    <w:rPr>
      <w:rFonts w:eastAsia="SimSun"/>
      <w:kern w:val="0"/>
      <w:sz w:val="22"/>
      <w:szCs w:val="22"/>
      <w:lang w:eastAsia="en-US"/>
    </w:rPr>
  </w:style>
  <w:style w:type="paragraph" w:customStyle="1" w:styleId="Title2">
    <w:name w:val="Title 2"/>
    <w:basedOn w:val="Heading2"/>
    <w:next w:val="Normal"/>
    <w:qFormat/>
    <w:rsid w:val="006E5806"/>
    <w:pPr>
      <w:keepNext/>
      <w:spacing w:before="240" w:after="240" w:line="259" w:lineRule="auto"/>
      <w:ind w:right="680"/>
    </w:pPr>
    <w:rPr>
      <w:rFonts w:asciiTheme="minorHAnsi" w:eastAsiaTheme="minorEastAsia" w:hAnsiTheme="minorHAnsi" w:cstheme="minorBidi"/>
      <w:b/>
      <w:bCs/>
      <w:color w:val="4E81BD"/>
      <w:sz w:val="24"/>
      <w:szCs w:val="22"/>
      <w:lang w:val="en-US"/>
    </w:rPr>
  </w:style>
  <w:style w:type="paragraph" w:customStyle="1" w:styleId="Title3">
    <w:name w:val="Title 3"/>
    <w:basedOn w:val="Normal"/>
    <w:next w:val="Normal"/>
    <w:qFormat/>
    <w:rsid w:val="006E5806"/>
    <w:pPr>
      <w:keepNext/>
      <w:keepLines/>
      <w:widowControl/>
      <w:wordWrap/>
      <w:spacing w:before="240" w:after="120" w:line="259" w:lineRule="auto"/>
      <w:ind w:left="680" w:right="680"/>
      <w:outlineLvl w:val="2"/>
    </w:pPr>
    <w:rPr>
      <w:rFonts w:asciiTheme="minorHAnsi" w:hAnsiTheme="minorHAnsi"/>
      <w:b/>
      <w:i/>
      <w:kern w:val="0"/>
      <w:sz w:val="24"/>
      <w:szCs w:val="22"/>
      <w:lang w:eastAsia="en-US"/>
    </w:rPr>
  </w:style>
  <w:style w:type="paragraph" w:customStyle="1" w:styleId="Default">
    <w:name w:val="Default"/>
    <w:rsid w:val="003B2431"/>
    <w:pPr>
      <w:autoSpaceDE w:val="0"/>
      <w:autoSpaceDN w:val="0"/>
      <w:adjustRightInd w:val="0"/>
    </w:pPr>
    <w:rPr>
      <w:rFonts w:ascii="Arial" w:hAnsi="Arial" w:cs="Arial"/>
      <w:color w:val="000000"/>
      <w:kern w:val="0"/>
      <w:lang w:val="fr-BE"/>
    </w:rPr>
  </w:style>
  <w:style w:type="character" w:customStyle="1" w:styleId="A3">
    <w:name w:val="A3"/>
    <w:uiPriority w:val="99"/>
    <w:rsid w:val="00C6781E"/>
    <w:rPr>
      <w:rFonts w:cs="DIN"/>
      <w:color w:val="000000"/>
      <w:sz w:val="11"/>
      <w:szCs w:val="11"/>
    </w:rPr>
  </w:style>
  <w:style w:type="paragraph" w:customStyle="1" w:styleId="paramain">
    <w:name w:val="para main"/>
    <w:basedOn w:val="Normal"/>
    <w:link w:val="paramainChar"/>
    <w:qFormat/>
    <w:rsid w:val="009A5ED0"/>
    <w:pPr>
      <w:widowControl/>
      <w:numPr>
        <w:numId w:val="49"/>
      </w:numPr>
      <w:tabs>
        <w:tab w:val="left" w:pos="1080"/>
      </w:tabs>
      <w:suppressAutoHyphens/>
      <w:wordWrap/>
    </w:pPr>
    <w:rPr>
      <w:rFonts w:eastAsia="Times New Roman" w:cs="Mangal"/>
      <w:kern w:val="0"/>
      <w:szCs w:val="20"/>
      <w:lang w:val="fr-BE" w:eastAsia="ar-SA" w:bidi="hi-IN"/>
    </w:rPr>
  </w:style>
  <w:style w:type="character" w:customStyle="1" w:styleId="paramainChar">
    <w:name w:val="para main Char"/>
    <w:link w:val="paramain"/>
    <w:rsid w:val="009A5ED0"/>
    <w:rPr>
      <w:rFonts w:ascii="Arial" w:eastAsia="Times New Roman" w:hAnsi="Arial" w:cs="Mangal"/>
      <w:kern w:val="0"/>
      <w:sz w:val="22"/>
      <w:szCs w:val="20"/>
      <w:lang w:val="fr-BE" w:eastAsia="ar-SA"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406B"/>
    <w:pPr>
      <w:widowControl w:val="0"/>
      <w:wordWrap w:val="0"/>
    </w:pPr>
    <w:rPr>
      <w:rFonts w:ascii="Arial" w:hAnsi="Arial"/>
      <w:sz w:val="22"/>
    </w:rPr>
  </w:style>
  <w:style w:type="paragraph" w:styleId="Heading1">
    <w:name w:val="heading 1"/>
    <w:basedOn w:val="Normal"/>
    <w:next w:val="Normal"/>
    <w:link w:val="Heading1Char1"/>
    <w:autoRedefine/>
    <w:uiPriority w:val="9"/>
    <w:qFormat/>
    <w:rsid w:val="00063BF3"/>
    <w:pPr>
      <w:widowControl/>
      <w:wordWrap/>
      <w:outlineLvl w:val="0"/>
    </w:pPr>
    <w:rPr>
      <w:rFonts w:eastAsia="Times New Roman" w:cs="Arial"/>
      <w:kern w:val="0"/>
      <w:sz w:val="90"/>
      <w:szCs w:val="90"/>
      <w:lang w:eastAsia="en-US"/>
    </w:rPr>
  </w:style>
  <w:style w:type="paragraph" w:styleId="Heading2">
    <w:name w:val="heading 2"/>
    <w:basedOn w:val="Normal"/>
    <w:next w:val="Normal"/>
    <w:link w:val="Heading2Char"/>
    <w:uiPriority w:val="9"/>
    <w:unhideWhenUsed/>
    <w:qFormat/>
    <w:rsid w:val="007010EA"/>
    <w:pPr>
      <w:widowControl/>
      <w:wordWrap/>
      <w:outlineLvl w:val="1"/>
    </w:pPr>
    <w:rPr>
      <w:rFonts w:eastAsia="Times New Roman" w:cs="Arial"/>
      <w:kern w:val="0"/>
      <w:sz w:val="66"/>
      <w:szCs w:val="66"/>
      <w:lang w:val="en-GB" w:eastAsia="en-US"/>
    </w:rPr>
  </w:style>
  <w:style w:type="paragraph" w:styleId="Heading3">
    <w:name w:val="heading 3"/>
    <w:basedOn w:val="Body"/>
    <w:next w:val="Normal"/>
    <w:link w:val="Heading3Char"/>
    <w:autoRedefine/>
    <w:uiPriority w:val="9"/>
    <w:unhideWhenUsed/>
    <w:qFormat/>
    <w:rsid w:val="00F469A2"/>
    <w:pPr>
      <w:numPr>
        <w:numId w:val="17"/>
      </w:numPr>
      <w:outlineLvl w:val="2"/>
    </w:pPr>
    <w:rPr>
      <w:b/>
      <w:sz w:val="30"/>
      <w:szCs w:val="30"/>
    </w:rPr>
  </w:style>
  <w:style w:type="paragraph" w:styleId="Heading4">
    <w:name w:val="heading 4"/>
    <w:basedOn w:val="Normal"/>
    <w:next w:val="Normal"/>
    <w:link w:val="Heading4Char"/>
    <w:uiPriority w:val="9"/>
    <w:unhideWhenUsed/>
    <w:qFormat/>
    <w:rsid w:val="004252E3"/>
    <w:pPr>
      <w:widowControl/>
      <w:numPr>
        <w:numId w:val="10"/>
      </w:numPr>
      <w:wordWrap/>
      <w:spacing w:before="120"/>
      <w:outlineLvl w:val="3"/>
    </w:pPr>
    <w:rPr>
      <w:b/>
      <w:bCs/>
      <w:kern w:val="0"/>
      <w:sz w:val="26"/>
      <w:szCs w:val="26"/>
    </w:rPr>
  </w:style>
  <w:style w:type="paragraph" w:styleId="Heading5">
    <w:name w:val="heading 5"/>
    <w:basedOn w:val="Normal"/>
    <w:next w:val="Normal"/>
    <w:link w:val="Heading5Char"/>
    <w:uiPriority w:val="9"/>
    <w:unhideWhenUsed/>
    <w:qFormat/>
    <w:rsid w:val="00367068"/>
    <w:pPr>
      <w:keepNext/>
      <w:keepLines/>
      <w:numPr>
        <w:numId w:val="11"/>
      </w:numPr>
      <w:spacing w:before="200"/>
      <w:outlineLvl w:val="4"/>
    </w:pPr>
    <w:rPr>
      <w:rFonts w:eastAsia="Malgun Gothic" w:cs="Times New Roman"/>
      <w:b/>
      <w:bCs/>
    </w:rPr>
  </w:style>
  <w:style w:type="paragraph" w:styleId="Heading6">
    <w:name w:val="heading 6"/>
    <w:basedOn w:val="Normal"/>
    <w:next w:val="Normal"/>
    <w:link w:val="Heading6Char"/>
    <w:uiPriority w:val="9"/>
    <w:unhideWhenUsed/>
    <w:qFormat/>
    <w:rsid w:val="00584121"/>
    <w:pPr>
      <w:keepNext/>
      <w:keepLines/>
      <w:spacing w:before="200"/>
      <w:outlineLvl w:val="5"/>
    </w:pPr>
    <w:rPr>
      <w:rFonts w:ascii="Cambria" w:eastAsia="Malgun Gothic" w:hAnsi="Cambria" w:cs="Times New Roman"/>
      <w:b/>
      <w:bCs/>
      <w:i/>
      <w:iCs/>
      <w:color w:val="7F7F7F"/>
    </w:rPr>
  </w:style>
  <w:style w:type="paragraph" w:styleId="Heading7">
    <w:name w:val="heading 7"/>
    <w:basedOn w:val="Normal"/>
    <w:next w:val="Normal"/>
    <w:link w:val="Heading7Char"/>
    <w:uiPriority w:val="9"/>
    <w:semiHidden/>
    <w:unhideWhenUsed/>
    <w:qFormat/>
    <w:rsid w:val="00584121"/>
    <w:pPr>
      <w:keepNext/>
      <w:keepLines/>
      <w:spacing w:before="200"/>
      <w:outlineLvl w:val="6"/>
    </w:pPr>
    <w:rPr>
      <w:rFonts w:ascii="Cambria" w:eastAsia="Malgun Gothic" w:hAnsi="Cambria" w:cs="Times New Roman"/>
      <w:i/>
      <w:iCs/>
    </w:rPr>
  </w:style>
  <w:style w:type="paragraph" w:styleId="Heading8">
    <w:name w:val="heading 8"/>
    <w:basedOn w:val="Normal"/>
    <w:next w:val="Normal"/>
    <w:link w:val="Heading8Char"/>
    <w:uiPriority w:val="9"/>
    <w:semiHidden/>
    <w:unhideWhenUsed/>
    <w:qFormat/>
    <w:rsid w:val="00584121"/>
    <w:pPr>
      <w:keepNext/>
      <w:keepLines/>
      <w:spacing w:before="200"/>
      <w:outlineLvl w:val="7"/>
    </w:pPr>
    <w:rPr>
      <w:rFonts w:ascii="Cambria" w:eastAsia="Malgun Gothic" w:hAnsi="Cambria" w:cs="Times New Roman"/>
      <w:sz w:val="20"/>
      <w:szCs w:val="20"/>
    </w:rPr>
  </w:style>
  <w:style w:type="paragraph" w:styleId="Heading9">
    <w:name w:val="heading 9"/>
    <w:basedOn w:val="Normal"/>
    <w:next w:val="Normal"/>
    <w:link w:val="Heading9Char"/>
    <w:uiPriority w:val="9"/>
    <w:semiHidden/>
    <w:unhideWhenUsed/>
    <w:qFormat/>
    <w:rsid w:val="00584121"/>
    <w:pPr>
      <w:keepNext/>
      <w:keepLines/>
      <w:spacing w:before="200"/>
      <w:outlineLvl w:val="8"/>
    </w:pPr>
    <w:rPr>
      <w:rFonts w:ascii="Cambria" w:eastAsia="Malgun Gothic" w:hAnsi="Cambria" w:cs="Times New Roman"/>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85EF8"/>
    <w:rPr>
      <w:kern w:val="0"/>
      <w:sz w:val="22"/>
      <w:szCs w:val="22"/>
      <w:lang w:val="fr-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D85EF8"/>
    <w:pPr>
      <w:widowControl/>
      <w:wordWrap/>
      <w:spacing w:after="200"/>
    </w:pPr>
    <w:rPr>
      <w:b/>
      <w:bCs/>
      <w:color w:val="5B9BD5" w:themeColor="accent1"/>
      <w:kern w:val="0"/>
      <w:sz w:val="18"/>
      <w:szCs w:val="18"/>
      <w:lang w:val="fr-BE"/>
    </w:rPr>
  </w:style>
  <w:style w:type="paragraph" w:styleId="ListParagraph">
    <w:name w:val="List Paragraph"/>
    <w:basedOn w:val="Normal"/>
    <w:uiPriority w:val="34"/>
    <w:qFormat/>
    <w:rsid w:val="00E619F3"/>
    <w:pPr>
      <w:ind w:leftChars="400" w:left="800"/>
    </w:pPr>
  </w:style>
  <w:style w:type="character" w:styleId="CommentReference">
    <w:name w:val="annotation reference"/>
    <w:basedOn w:val="DefaultParagraphFont"/>
    <w:uiPriority w:val="99"/>
    <w:semiHidden/>
    <w:unhideWhenUsed/>
    <w:rsid w:val="00590A27"/>
    <w:rPr>
      <w:sz w:val="18"/>
      <w:szCs w:val="18"/>
    </w:rPr>
  </w:style>
  <w:style w:type="paragraph" w:styleId="CommentText">
    <w:name w:val="annotation text"/>
    <w:basedOn w:val="Normal"/>
    <w:link w:val="CommentTextChar"/>
    <w:uiPriority w:val="99"/>
    <w:unhideWhenUsed/>
    <w:rsid w:val="00590A27"/>
  </w:style>
  <w:style w:type="character" w:customStyle="1" w:styleId="CommentTextChar">
    <w:name w:val="Comment Text Char"/>
    <w:basedOn w:val="DefaultParagraphFont"/>
    <w:link w:val="CommentText"/>
    <w:uiPriority w:val="99"/>
    <w:rsid w:val="00590A27"/>
  </w:style>
  <w:style w:type="paragraph" w:styleId="CommentSubject">
    <w:name w:val="annotation subject"/>
    <w:basedOn w:val="CommentText"/>
    <w:next w:val="CommentText"/>
    <w:link w:val="CommentSubjectChar"/>
    <w:uiPriority w:val="99"/>
    <w:semiHidden/>
    <w:unhideWhenUsed/>
    <w:rsid w:val="00590A27"/>
    <w:rPr>
      <w:b/>
      <w:bCs/>
    </w:rPr>
  </w:style>
  <w:style w:type="character" w:customStyle="1" w:styleId="CommentSubjectChar">
    <w:name w:val="Comment Subject Char"/>
    <w:basedOn w:val="CommentTextChar"/>
    <w:link w:val="CommentSubject"/>
    <w:uiPriority w:val="99"/>
    <w:semiHidden/>
    <w:rsid w:val="00590A27"/>
    <w:rPr>
      <w:b/>
      <w:bCs/>
    </w:rPr>
  </w:style>
  <w:style w:type="paragraph" w:styleId="BalloonText">
    <w:name w:val="Balloon Text"/>
    <w:basedOn w:val="Normal"/>
    <w:link w:val="BalloonTextChar"/>
    <w:uiPriority w:val="99"/>
    <w:semiHidden/>
    <w:unhideWhenUsed/>
    <w:rsid w:val="00590A27"/>
    <w:rPr>
      <w:rFonts w:ascii="Batang" w:eastAsia="Batang"/>
      <w:sz w:val="18"/>
      <w:szCs w:val="18"/>
    </w:rPr>
  </w:style>
  <w:style w:type="character" w:customStyle="1" w:styleId="BalloonTextChar">
    <w:name w:val="Balloon Text Char"/>
    <w:basedOn w:val="DefaultParagraphFont"/>
    <w:link w:val="BalloonText"/>
    <w:uiPriority w:val="99"/>
    <w:semiHidden/>
    <w:rsid w:val="00590A27"/>
    <w:rPr>
      <w:rFonts w:ascii="Batang" w:eastAsia="Batang"/>
      <w:sz w:val="18"/>
      <w:szCs w:val="18"/>
    </w:rPr>
  </w:style>
  <w:style w:type="paragraph" w:customStyle="1" w:styleId="Standard">
    <w:name w:val="Standard"/>
    <w:rsid w:val="00E46462"/>
    <w:pPr>
      <w:widowControl w:val="0"/>
      <w:suppressAutoHyphens/>
      <w:autoSpaceDN w:val="0"/>
      <w:jc w:val="both"/>
      <w:textAlignment w:val="baseline"/>
    </w:pPr>
    <w:rPr>
      <w:rFonts w:ascii="Malgun Gothic" w:eastAsia="Malgun Gothic" w:hAnsi="Malgun Gothic" w:cs="Tahoma"/>
      <w:kern w:val="3"/>
      <w:sz w:val="20"/>
      <w:szCs w:val="22"/>
    </w:rPr>
  </w:style>
  <w:style w:type="paragraph" w:styleId="FootnoteText">
    <w:name w:val="footnote text"/>
    <w:aliases w:val="fn,Footnote Text Char2 Char,Footnote Text Char1 Char Char1,Footnote Text Char Char Char Char,Footnote Text Char1 Char Char1 Char Char,Footnote Text Char Char Char Char Char Char,Footnote Text Char Char1 Char Char Char,Schriftart: 9 pt,o Ch"/>
    <w:basedOn w:val="Normal"/>
    <w:link w:val="FootnoteTextChar"/>
    <w:uiPriority w:val="99"/>
    <w:unhideWhenUsed/>
    <w:qFormat/>
    <w:rsid w:val="00F766BC"/>
    <w:pPr>
      <w:snapToGrid w:val="0"/>
    </w:pPr>
  </w:style>
  <w:style w:type="character" w:customStyle="1" w:styleId="FootnoteTextChar">
    <w:name w:val="Footnote Text Char"/>
    <w:aliases w:val="fn Char,Footnote Text Char2 Char Char,Footnote Text Char1 Char Char1 Char,Footnote Text Char Char Char Char Char,Footnote Text Char1 Char Char1 Char Char Char,Footnote Text Char Char Char Char Char Char Char,Schriftart: 9 pt Char"/>
    <w:basedOn w:val="DefaultParagraphFont"/>
    <w:link w:val="FootnoteText"/>
    <w:uiPriority w:val="99"/>
    <w:rsid w:val="00F766BC"/>
  </w:style>
  <w:style w:type="character" w:styleId="FootnoteReference">
    <w:name w:val="footnote reference"/>
    <w:aliases w:val="Footnote symbol,Знак сноски-FN,callout,Rimando notaOreste,Rimando notaOreste1,Rimando notaOreste2,nota a piè di pagina,(Footnote Reference),SUPERS,EN Footnote Reference,Footnote reference number,note TESI,Footnote number,fr,o,Footnote"/>
    <w:basedOn w:val="DefaultParagraphFont"/>
    <w:uiPriority w:val="99"/>
    <w:unhideWhenUsed/>
    <w:qFormat/>
    <w:rsid w:val="00F766BC"/>
    <w:rPr>
      <w:vertAlign w:val="superscript"/>
    </w:rPr>
  </w:style>
  <w:style w:type="table" w:customStyle="1" w:styleId="TableGrid1">
    <w:name w:val="Table Grid1"/>
    <w:basedOn w:val="TableNormal"/>
    <w:next w:val="TableGrid"/>
    <w:uiPriority w:val="59"/>
    <w:rsid w:val="00791040"/>
    <w:rPr>
      <w:kern w:val="0"/>
      <w:sz w:val="22"/>
      <w:szCs w:val="22"/>
      <w:lang w:val="fr-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02AD6"/>
    <w:pPr>
      <w:widowControl/>
      <w:wordWrap/>
      <w:spacing w:before="100" w:beforeAutospacing="1" w:after="100" w:afterAutospacing="1"/>
    </w:pPr>
    <w:rPr>
      <w:rFonts w:ascii="Times New Roman" w:eastAsia="Times New Roman" w:hAnsi="Times New Roman" w:cs="Times New Roman"/>
      <w:kern w:val="0"/>
      <w:lang w:val="fr-BE"/>
    </w:rPr>
  </w:style>
  <w:style w:type="character" w:styleId="Hyperlink">
    <w:name w:val="Hyperlink"/>
    <w:basedOn w:val="DefaultParagraphFont"/>
    <w:uiPriority w:val="99"/>
    <w:unhideWhenUsed/>
    <w:rsid w:val="003A44F2"/>
    <w:rPr>
      <w:color w:val="2B3ECD"/>
      <w:u w:val="single"/>
    </w:rPr>
  </w:style>
  <w:style w:type="numbering" w:customStyle="1" w:styleId="NoList1">
    <w:name w:val="No List1"/>
    <w:next w:val="NoList"/>
    <w:uiPriority w:val="99"/>
    <w:semiHidden/>
    <w:unhideWhenUsed/>
    <w:rsid w:val="00A1172E"/>
  </w:style>
  <w:style w:type="paragraph" w:styleId="EndnoteText">
    <w:name w:val="endnote text"/>
    <w:basedOn w:val="Normal"/>
    <w:link w:val="EndnoteTextChar"/>
    <w:uiPriority w:val="99"/>
    <w:semiHidden/>
    <w:unhideWhenUsed/>
    <w:rsid w:val="00A1172E"/>
    <w:pPr>
      <w:widowControl/>
      <w:wordWrap/>
    </w:pPr>
    <w:rPr>
      <w:kern w:val="0"/>
      <w:sz w:val="20"/>
      <w:szCs w:val="20"/>
      <w:lang w:val="fr-BE"/>
    </w:rPr>
  </w:style>
  <w:style w:type="character" w:customStyle="1" w:styleId="EndnoteTextChar">
    <w:name w:val="Endnote Text Char"/>
    <w:basedOn w:val="DefaultParagraphFont"/>
    <w:link w:val="EndnoteText"/>
    <w:uiPriority w:val="99"/>
    <w:semiHidden/>
    <w:rsid w:val="00A1172E"/>
    <w:rPr>
      <w:kern w:val="0"/>
      <w:sz w:val="20"/>
      <w:szCs w:val="20"/>
      <w:lang w:val="fr-BE"/>
    </w:rPr>
  </w:style>
  <w:style w:type="character" w:styleId="EndnoteReference">
    <w:name w:val="endnote reference"/>
    <w:basedOn w:val="DefaultParagraphFont"/>
    <w:uiPriority w:val="99"/>
    <w:semiHidden/>
    <w:unhideWhenUsed/>
    <w:rsid w:val="00A1172E"/>
    <w:rPr>
      <w:vertAlign w:val="superscript"/>
    </w:rPr>
  </w:style>
  <w:style w:type="table" w:customStyle="1" w:styleId="TableGrid2">
    <w:name w:val="Table Grid2"/>
    <w:basedOn w:val="TableNormal"/>
    <w:next w:val="TableGrid"/>
    <w:uiPriority w:val="59"/>
    <w:rsid w:val="00A1172E"/>
    <w:rPr>
      <w:kern w:val="0"/>
      <w:sz w:val="22"/>
      <w:szCs w:val="22"/>
      <w:lang w:val="fr-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A1172E"/>
    <w:rPr>
      <w:kern w:val="0"/>
      <w:sz w:val="22"/>
      <w:szCs w:val="22"/>
      <w:lang w:val="fr-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11">
    <w:name w:val="Heading 11"/>
    <w:basedOn w:val="Normal"/>
    <w:next w:val="Normal"/>
    <w:link w:val="Heading1Char"/>
    <w:uiPriority w:val="9"/>
    <w:qFormat/>
    <w:rsid w:val="00584121"/>
    <w:pPr>
      <w:widowControl/>
      <w:numPr>
        <w:numId w:val="6"/>
      </w:numPr>
      <w:wordWrap/>
      <w:spacing w:before="480"/>
      <w:contextualSpacing/>
      <w:outlineLvl w:val="0"/>
    </w:pPr>
    <w:rPr>
      <w:rFonts w:eastAsia="Malgun Gothic" w:cs="Times New Roman"/>
      <w:b/>
      <w:bCs/>
      <w:sz w:val="28"/>
      <w:szCs w:val="28"/>
    </w:rPr>
  </w:style>
  <w:style w:type="paragraph" w:customStyle="1" w:styleId="Heading21">
    <w:name w:val="Heading 21"/>
    <w:basedOn w:val="Normal"/>
    <w:next w:val="Normal"/>
    <w:uiPriority w:val="9"/>
    <w:unhideWhenUsed/>
    <w:qFormat/>
    <w:rsid w:val="00584121"/>
    <w:pPr>
      <w:widowControl/>
      <w:numPr>
        <w:ilvl w:val="1"/>
        <w:numId w:val="6"/>
      </w:numPr>
      <w:wordWrap/>
      <w:spacing w:before="200"/>
      <w:ind w:left="1440"/>
      <w:outlineLvl w:val="1"/>
    </w:pPr>
    <w:rPr>
      <w:rFonts w:eastAsia="Malgun Gothic" w:cs="Times New Roman"/>
      <w:b/>
      <w:bCs/>
      <w:kern w:val="0"/>
      <w:szCs w:val="26"/>
    </w:rPr>
  </w:style>
  <w:style w:type="paragraph" w:customStyle="1" w:styleId="Heading31">
    <w:name w:val="Heading 31"/>
    <w:basedOn w:val="Normal"/>
    <w:next w:val="Normal"/>
    <w:uiPriority w:val="9"/>
    <w:unhideWhenUsed/>
    <w:qFormat/>
    <w:rsid w:val="00CA2538"/>
    <w:pPr>
      <w:widowControl/>
      <w:numPr>
        <w:ilvl w:val="2"/>
        <w:numId w:val="6"/>
      </w:numPr>
      <w:wordWrap/>
      <w:spacing w:before="200" w:line="271" w:lineRule="auto"/>
      <w:outlineLvl w:val="2"/>
    </w:pPr>
    <w:rPr>
      <w:rFonts w:eastAsia="Malgun Gothic" w:cs="Times New Roman"/>
      <w:b/>
      <w:bCs/>
      <w:kern w:val="0"/>
    </w:rPr>
  </w:style>
  <w:style w:type="character" w:customStyle="1" w:styleId="Heading4Char">
    <w:name w:val="Heading 4 Char"/>
    <w:basedOn w:val="DefaultParagraphFont"/>
    <w:link w:val="Heading4"/>
    <w:uiPriority w:val="9"/>
    <w:rsid w:val="004252E3"/>
    <w:rPr>
      <w:rFonts w:ascii="Arial" w:hAnsi="Arial"/>
      <w:b/>
      <w:bCs/>
      <w:kern w:val="0"/>
      <w:sz w:val="26"/>
      <w:szCs w:val="26"/>
    </w:rPr>
  </w:style>
  <w:style w:type="paragraph" w:customStyle="1" w:styleId="Heading51">
    <w:name w:val="Heading 51"/>
    <w:basedOn w:val="Normal"/>
    <w:next w:val="Normal"/>
    <w:uiPriority w:val="9"/>
    <w:semiHidden/>
    <w:unhideWhenUsed/>
    <w:qFormat/>
    <w:rsid w:val="00584121"/>
    <w:pPr>
      <w:widowControl/>
      <w:numPr>
        <w:ilvl w:val="4"/>
        <w:numId w:val="6"/>
      </w:numPr>
      <w:wordWrap/>
      <w:spacing w:before="200"/>
      <w:ind w:left="3600" w:hanging="360"/>
      <w:outlineLvl w:val="4"/>
    </w:pPr>
    <w:rPr>
      <w:rFonts w:ascii="Cambria" w:eastAsia="Malgun Gothic" w:hAnsi="Cambria" w:cs="Times New Roman"/>
      <w:b/>
      <w:bCs/>
      <w:color w:val="7F7F7F"/>
      <w:kern w:val="0"/>
    </w:rPr>
  </w:style>
  <w:style w:type="paragraph" w:customStyle="1" w:styleId="Heading61">
    <w:name w:val="Heading 61"/>
    <w:basedOn w:val="Normal"/>
    <w:next w:val="Normal"/>
    <w:uiPriority w:val="9"/>
    <w:semiHidden/>
    <w:unhideWhenUsed/>
    <w:qFormat/>
    <w:rsid w:val="00584121"/>
    <w:pPr>
      <w:widowControl/>
      <w:numPr>
        <w:ilvl w:val="5"/>
        <w:numId w:val="6"/>
      </w:numPr>
      <w:wordWrap/>
      <w:spacing w:before="120" w:line="271" w:lineRule="auto"/>
      <w:ind w:left="4320" w:hanging="360"/>
      <w:outlineLvl w:val="5"/>
    </w:pPr>
    <w:rPr>
      <w:rFonts w:ascii="Cambria" w:eastAsia="Malgun Gothic" w:hAnsi="Cambria" w:cs="Times New Roman"/>
      <w:b/>
      <w:bCs/>
      <w:i/>
      <w:iCs/>
      <w:color w:val="7F7F7F"/>
      <w:kern w:val="0"/>
    </w:rPr>
  </w:style>
  <w:style w:type="paragraph" w:customStyle="1" w:styleId="Heading71">
    <w:name w:val="Heading 71"/>
    <w:basedOn w:val="Normal"/>
    <w:next w:val="Normal"/>
    <w:uiPriority w:val="9"/>
    <w:semiHidden/>
    <w:unhideWhenUsed/>
    <w:qFormat/>
    <w:rsid w:val="00584121"/>
    <w:pPr>
      <w:widowControl/>
      <w:numPr>
        <w:ilvl w:val="6"/>
        <w:numId w:val="6"/>
      </w:numPr>
      <w:wordWrap/>
      <w:spacing w:before="120"/>
      <w:ind w:left="5040" w:hanging="360"/>
      <w:outlineLvl w:val="6"/>
    </w:pPr>
    <w:rPr>
      <w:rFonts w:ascii="Cambria" w:eastAsia="Malgun Gothic" w:hAnsi="Cambria" w:cs="Times New Roman"/>
      <w:i/>
      <w:iCs/>
      <w:kern w:val="0"/>
    </w:rPr>
  </w:style>
  <w:style w:type="paragraph" w:customStyle="1" w:styleId="Heading81">
    <w:name w:val="Heading 81"/>
    <w:basedOn w:val="Normal"/>
    <w:next w:val="Normal"/>
    <w:uiPriority w:val="9"/>
    <w:semiHidden/>
    <w:unhideWhenUsed/>
    <w:qFormat/>
    <w:rsid w:val="00584121"/>
    <w:pPr>
      <w:widowControl/>
      <w:numPr>
        <w:ilvl w:val="7"/>
        <w:numId w:val="6"/>
      </w:numPr>
      <w:wordWrap/>
      <w:spacing w:before="120"/>
      <w:ind w:left="5760" w:hanging="360"/>
      <w:outlineLvl w:val="7"/>
    </w:pPr>
    <w:rPr>
      <w:rFonts w:ascii="Cambria" w:eastAsia="Malgun Gothic" w:hAnsi="Cambria" w:cs="Times New Roman"/>
      <w:kern w:val="0"/>
      <w:sz w:val="20"/>
      <w:szCs w:val="20"/>
    </w:rPr>
  </w:style>
  <w:style w:type="paragraph" w:customStyle="1" w:styleId="Heading91">
    <w:name w:val="Heading 91"/>
    <w:basedOn w:val="Normal"/>
    <w:next w:val="Normal"/>
    <w:uiPriority w:val="9"/>
    <w:semiHidden/>
    <w:unhideWhenUsed/>
    <w:qFormat/>
    <w:rsid w:val="00584121"/>
    <w:pPr>
      <w:widowControl/>
      <w:numPr>
        <w:ilvl w:val="8"/>
        <w:numId w:val="6"/>
      </w:numPr>
      <w:wordWrap/>
      <w:spacing w:before="120"/>
      <w:ind w:left="6480" w:hanging="360"/>
      <w:outlineLvl w:val="8"/>
    </w:pPr>
    <w:rPr>
      <w:rFonts w:ascii="Cambria" w:eastAsia="Malgun Gothic" w:hAnsi="Cambria" w:cs="Times New Roman"/>
      <w:i/>
      <w:iCs/>
      <w:spacing w:val="5"/>
      <w:kern w:val="0"/>
      <w:sz w:val="20"/>
      <w:szCs w:val="20"/>
    </w:rPr>
  </w:style>
  <w:style w:type="numbering" w:customStyle="1" w:styleId="NoList2">
    <w:name w:val="No List2"/>
    <w:next w:val="NoList"/>
    <w:uiPriority w:val="99"/>
    <w:semiHidden/>
    <w:unhideWhenUsed/>
    <w:rsid w:val="00584121"/>
  </w:style>
  <w:style w:type="character" w:customStyle="1" w:styleId="Heading1Char">
    <w:name w:val="Heading 1 Char"/>
    <w:basedOn w:val="DefaultParagraphFont"/>
    <w:link w:val="Heading11"/>
    <w:uiPriority w:val="9"/>
    <w:rsid w:val="00584121"/>
    <w:rPr>
      <w:rFonts w:ascii="Arial" w:eastAsia="Malgun Gothic" w:hAnsi="Arial" w:cs="Times New Roman"/>
      <w:b/>
      <w:bCs/>
      <w:sz w:val="28"/>
      <w:szCs w:val="28"/>
    </w:rPr>
  </w:style>
  <w:style w:type="character" w:customStyle="1" w:styleId="Heading2Char">
    <w:name w:val="Heading 2 Char"/>
    <w:basedOn w:val="DefaultParagraphFont"/>
    <w:link w:val="Heading2"/>
    <w:uiPriority w:val="9"/>
    <w:rsid w:val="007010EA"/>
    <w:rPr>
      <w:rFonts w:ascii="Arial" w:eastAsia="Times New Roman" w:hAnsi="Arial" w:cs="Arial"/>
      <w:kern w:val="0"/>
      <w:sz w:val="66"/>
      <w:szCs w:val="66"/>
      <w:lang w:val="en-GB" w:eastAsia="en-US"/>
    </w:rPr>
  </w:style>
  <w:style w:type="character" w:customStyle="1" w:styleId="Heading3Char">
    <w:name w:val="Heading 3 Char"/>
    <w:basedOn w:val="DefaultParagraphFont"/>
    <w:link w:val="Heading3"/>
    <w:uiPriority w:val="9"/>
    <w:rsid w:val="00F469A2"/>
    <w:rPr>
      <w:rFonts w:ascii="Arial" w:eastAsia="Malgun Gothic" w:hAnsi="Arial" w:cs="Arial"/>
      <w:b/>
      <w:kern w:val="0"/>
      <w:sz w:val="30"/>
      <w:szCs w:val="30"/>
    </w:rPr>
  </w:style>
  <w:style w:type="character" w:customStyle="1" w:styleId="Heading5Char">
    <w:name w:val="Heading 5 Char"/>
    <w:basedOn w:val="DefaultParagraphFont"/>
    <w:link w:val="Heading5"/>
    <w:uiPriority w:val="9"/>
    <w:rsid w:val="00367068"/>
    <w:rPr>
      <w:rFonts w:ascii="Arial" w:eastAsia="Malgun Gothic" w:hAnsi="Arial" w:cs="Times New Roman"/>
      <w:b/>
      <w:bCs/>
      <w:sz w:val="22"/>
    </w:rPr>
  </w:style>
  <w:style w:type="character" w:customStyle="1" w:styleId="Heading6Char">
    <w:name w:val="Heading 6 Char"/>
    <w:basedOn w:val="DefaultParagraphFont"/>
    <w:link w:val="Heading6"/>
    <w:uiPriority w:val="9"/>
    <w:rsid w:val="00584121"/>
    <w:rPr>
      <w:rFonts w:ascii="Cambria" w:eastAsia="Malgun Gothic" w:hAnsi="Cambria" w:cs="Times New Roman"/>
      <w:b/>
      <w:bCs/>
      <w:i/>
      <w:iCs/>
      <w:color w:val="7F7F7F"/>
    </w:rPr>
  </w:style>
  <w:style w:type="character" w:customStyle="1" w:styleId="Heading7Char">
    <w:name w:val="Heading 7 Char"/>
    <w:basedOn w:val="DefaultParagraphFont"/>
    <w:link w:val="Heading7"/>
    <w:uiPriority w:val="9"/>
    <w:semiHidden/>
    <w:rsid w:val="00584121"/>
    <w:rPr>
      <w:rFonts w:ascii="Cambria" w:eastAsia="Malgun Gothic" w:hAnsi="Cambria" w:cs="Times New Roman"/>
      <w:i/>
      <w:iCs/>
    </w:rPr>
  </w:style>
  <w:style w:type="character" w:customStyle="1" w:styleId="Heading8Char">
    <w:name w:val="Heading 8 Char"/>
    <w:basedOn w:val="DefaultParagraphFont"/>
    <w:link w:val="Heading8"/>
    <w:uiPriority w:val="9"/>
    <w:semiHidden/>
    <w:rsid w:val="00584121"/>
    <w:rPr>
      <w:rFonts w:ascii="Cambria" w:eastAsia="Malgun Gothic" w:hAnsi="Cambria" w:cs="Times New Roman"/>
      <w:sz w:val="20"/>
      <w:szCs w:val="20"/>
    </w:rPr>
  </w:style>
  <w:style w:type="character" w:customStyle="1" w:styleId="Heading9Char">
    <w:name w:val="Heading 9 Char"/>
    <w:basedOn w:val="DefaultParagraphFont"/>
    <w:link w:val="Heading9"/>
    <w:uiPriority w:val="9"/>
    <w:semiHidden/>
    <w:rsid w:val="00584121"/>
    <w:rPr>
      <w:rFonts w:ascii="Cambria" w:eastAsia="Malgun Gothic" w:hAnsi="Cambria" w:cs="Times New Roman"/>
      <w:i/>
      <w:iCs/>
      <w:spacing w:val="5"/>
      <w:sz w:val="20"/>
      <w:szCs w:val="20"/>
    </w:rPr>
  </w:style>
  <w:style w:type="paragraph" w:customStyle="1" w:styleId="Title1">
    <w:name w:val="Title1"/>
    <w:basedOn w:val="Normal"/>
    <w:next w:val="Normal"/>
    <w:uiPriority w:val="10"/>
    <w:qFormat/>
    <w:rsid w:val="00584121"/>
    <w:pPr>
      <w:widowControl/>
      <w:pBdr>
        <w:bottom w:val="single" w:sz="4" w:space="1" w:color="auto"/>
      </w:pBdr>
      <w:wordWrap/>
      <w:spacing w:before="120"/>
      <w:ind w:left="360" w:firstLine="360"/>
      <w:contextualSpacing/>
    </w:pPr>
    <w:rPr>
      <w:rFonts w:ascii="Cambria" w:eastAsia="Malgun Gothic" w:hAnsi="Cambria" w:cs="Times New Roman"/>
      <w:spacing w:val="5"/>
      <w:kern w:val="0"/>
      <w:sz w:val="52"/>
      <w:szCs w:val="52"/>
    </w:rPr>
  </w:style>
  <w:style w:type="character" w:customStyle="1" w:styleId="TitleChar">
    <w:name w:val="Title Char"/>
    <w:basedOn w:val="DefaultParagraphFont"/>
    <w:link w:val="Title"/>
    <w:rsid w:val="00584121"/>
    <w:rPr>
      <w:rFonts w:ascii="Cambria" w:eastAsia="Malgun Gothic" w:hAnsi="Cambria" w:cs="Times New Roman"/>
      <w:spacing w:val="5"/>
      <w:sz w:val="52"/>
      <w:szCs w:val="52"/>
    </w:rPr>
  </w:style>
  <w:style w:type="paragraph" w:customStyle="1" w:styleId="Subtitle1">
    <w:name w:val="Subtitle1"/>
    <w:basedOn w:val="Normal"/>
    <w:next w:val="Normal"/>
    <w:uiPriority w:val="11"/>
    <w:qFormat/>
    <w:rsid w:val="00584121"/>
    <w:pPr>
      <w:widowControl/>
      <w:wordWrap/>
      <w:spacing w:before="120" w:after="600"/>
      <w:ind w:left="360" w:firstLine="360"/>
    </w:pPr>
    <w:rPr>
      <w:rFonts w:ascii="Cambria" w:eastAsia="Malgun Gothic" w:hAnsi="Cambria" w:cs="Times New Roman"/>
      <w:i/>
      <w:iCs/>
      <w:spacing w:val="13"/>
      <w:kern w:val="0"/>
    </w:rPr>
  </w:style>
  <w:style w:type="character" w:customStyle="1" w:styleId="SubtitleChar">
    <w:name w:val="Subtitle Char"/>
    <w:basedOn w:val="DefaultParagraphFont"/>
    <w:link w:val="Subtitle"/>
    <w:uiPriority w:val="11"/>
    <w:rsid w:val="00584121"/>
    <w:rPr>
      <w:rFonts w:ascii="Cambria" w:eastAsia="Malgun Gothic" w:hAnsi="Cambria" w:cs="Times New Roman"/>
      <w:i/>
      <w:iCs/>
      <w:spacing w:val="13"/>
      <w:sz w:val="24"/>
      <w:szCs w:val="24"/>
    </w:rPr>
  </w:style>
  <w:style w:type="character" w:styleId="Strong">
    <w:name w:val="Strong"/>
    <w:uiPriority w:val="22"/>
    <w:qFormat/>
    <w:rsid w:val="00584121"/>
    <w:rPr>
      <w:b/>
      <w:bCs/>
    </w:rPr>
  </w:style>
  <w:style w:type="character" w:styleId="Emphasis">
    <w:name w:val="Emphasis"/>
    <w:uiPriority w:val="20"/>
    <w:qFormat/>
    <w:rsid w:val="00584121"/>
    <w:rPr>
      <w:b/>
      <w:bCs/>
      <w:i/>
      <w:iCs/>
      <w:spacing w:val="10"/>
      <w:bdr w:val="none" w:sz="0" w:space="0" w:color="auto"/>
      <w:shd w:val="clear" w:color="auto" w:fill="auto"/>
    </w:rPr>
  </w:style>
  <w:style w:type="paragraph" w:styleId="NoSpacing">
    <w:name w:val="No Spacing"/>
    <w:basedOn w:val="Normal"/>
    <w:uiPriority w:val="1"/>
    <w:qFormat/>
    <w:rsid w:val="00074503"/>
    <w:pPr>
      <w:widowControl/>
      <w:wordWrap/>
      <w:spacing w:line="276" w:lineRule="auto"/>
      <w:ind w:left="360" w:firstLine="360"/>
    </w:pPr>
    <w:rPr>
      <w:kern w:val="0"/>
    </w:rPr>
  </w:style>
  <w:style w:type="paragraph" w:styleId="Quote">
    <w:name w:val="Quote"/>
    <w:basedOn w:val="Normal"/>
    <w:next w:val="Normal"/>
    <w:link w:val="QuoteChar"/>
    <w:uiPriority w:val="29"/>
    <w:qFormat/>
    <w:rsid w:val="00584121"/>
    <w:pPr>
      <w:widowControl/>
      <w:wordWrap/>
      <w:spacing w:before="200"/>
      <w:ind w:left="360" w:right="360" w:firstLine="360"/>
    </w:pPr>
    <w:rPr>
      <w:i/>
      <w:iCs/>
      <w:kern w:val="0"/>
    </w:rPr>
  </w:style>
  <w:style w:type="character" w:customStyle="1" w:styleId="QuoteChar">
    <w:name w:val="Quote Char"/>
    <w:basedOn w:val="DefaultParagraphFont"/>
    <w:link w:val="Quote"/>
    <w:uiPriority w:val="29"/>
    <w:rsid w:val="00584121"/>
    <w:rPr>
      <w:i/>
      <w:iCs/>
      <w:kern w:val="0"/>
    </w:rPr>
  </w:style>
  <w:style w:type="paragraph" w:styleId="IntenseQuote">
    <w:name w:val="Intense Quote"/>
    <w:basedOn w:val="Normal"/>
    <w:next w:val="Normal"/>
    <w:link w:val="IntenseQuoteChar"/>
    <w:uiPriority w:val="30"/>
    <w:qFormat/>
    <w:rsid w:val="00584121"/>
    <w:pPr>
      <w:widowControl/>
      <w:pBdr>
        <w:bottom w:val="single" w:sz="4" w:space="1" w:color="auto"/>
      </w:pBdr>
      <w:wordWrap/>
      <w:spacing w:before="200" w:after="280"/>
      <w:ind w:left="1008" w:right="1152" w:firstLine="360"/>
    </w:pPr>
    <w:rPr>
      <w:b/>
      <w:bCs/>
      <w:i/>
      <w:iCs/>
      <w:kern w:val="0"/>
    </w:rPr>
  </w:style>
  <w:style w:type="character" w:customStyle="1" w:styleId="IntenseQuoteChar">
    <w:name w:val="Intense Quote Char"/>
    <w:basedOn w:val="DefaultParagraphFont"/>
    <w:link w:val="IntenseQuote"/>
    <w:uiPriority w:val="30"/>
    <w:rsid w:val="00584121"/>
    <w:rPr>
      <w:b/>
      <w:bCs/>
      <w:i/>
      <w:iCs/>
      <w:kern w:val="0"/>
    </w:rPr>
  </w:style>
  <w:style w:type="character" w:styleId="SubtleEmphasis">
    <w:name w:val="Subtle Emphasis"/>
    <w:uiPriority w:val="19"/>
    <w:qFormat/>
    <w:rsid w:val="00584121"/>
    <w:rPr>
      <w:i/>
      <w:iCs/>
    </w:rPr>
  </w:style>
  <w:style w:type="character" w:styleId="IntenseEmphasis">
    <w:name w:val="Intense Emphasis"/>
    <w:uiPriority w:val="21"/>
    <w:qFormat/>
    <w:rsid w:val="00584121"/>
    <w:rPr>
      <w:b/>
      <w:bCs/>
    </w:rPr>
  </w:style>
  <w:style w:type="character" w:styleId="SubtleReference">
    <w:name w:val="Subtle Reference"/>
    <w:uiPriority w:val="31"/>
    <w:qFormat/>
    <w:rsid w:val="00584121"/>
    <w:rPr>
      <w:smallCaps/>
    </w:rPr>
  </w:style>
  <w:style w:type="character" w:styleId="IntenseReference">
    <w:name w:val="Intense Reference"/>
    <w:uiPriority w:val="32"/>
    <w:qFormat/>
    <w:rsid w:val="00584121"/>
    <w:rPr>
      <w:smallCaps/>
      <w:spacing w:val="5"/>
      <w:u w:val="single"/>
    </w:rPr>
  </w:style>
  <w:style w:type="character" w:styleId="BookTitle">
    <w:name w:val="Book Title"/>
    <w:uiPriority w:val="33"/>
    <w:qFormat/>
    <w:rsid w:val="00584121"/>
    <w:rPr>
      <w:i/>
      <w:iCs/>
      <w:smallCaps/>
      <w:spacing w:val="5"/>
    </w:rPr>
  </w:style>
  <w:style w:type="character" w:customStyle="1" w:styleId="Heading1Char1">
    <w:name w:val="Heading 1 Char1"/>
    <w:basedOn w:val="DefaultParagraphFont"/>
    <w:link w:val="Heading1"/>
    <w:uiPriority w:val="9"/>
    <w:rsid w:val="00063BF3"/>
    <w:rPr>
      <w:rFonts w:ascii="Arial" w:eastAsia="Times New Roman" w:hAnsi="Arial" w:cs="Arial"/>
      <w:kern w:val="0"/>
      <w:sz w:val="90"/>
      <w:szCs w:val="90"/>
      <w:lang w:eastAsia="en-US"/>
    </w:rPr>
  </w:style>
  <w:style w:type="paragraph" w:styleId="TOCHeading">
    <w:name w:val="TOC Heading"/>
    <w:basedOn w:val="Heading1"/>
    <w:next w:val="Normal"/>
    <w:uiPriority w:val="39"/>
    <w:unhideWhenUsed/>
    <w:qFormat/>
    <w:rsid w:val="00584121"/>
    <w:pPr>
      <w:numPr>
        <w:numId w:val="5"/>
      </w:numPr>
      <w:contextualSpacing/>
      <w:outlineLvl w:val="9"/>
    </w:pPr>
  </w:style>
  <w:style w:type="table" w:customStyle="1" w:styleId="TableGrid3">
    <w:name w:val="Table Grid3"/>
    <w:basedOn w:val="TableNormal"/>
    <w:next w:val="TableGrid"/>
    <w:uiPriority w:val="59"/>
    <w:rsid w:val="00584121"/>
    <w:rPr>
      <w:rFonts w:ascii="Calibri" w:eastAsia="Calibri" w:hAnsi="Calibri" w:cs="Times New Roman"/>
      <w:kern w:val="0"/>
      <w:sz w:val="20"/>
      <w:szCs w:val="20"/>
      <w:lang w:val="fr-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llowedHyperlink1">
    <w:name w:val="FollowedHyperlink1"/>
    <w:basedOn w:val="DefaultParagraphFont"/>
    <w:uiPriority w:val="99"/>
    <w:semiHidden/>
    <w:unhideWhenUsed/>
    <w:rsid w:val="00584121"/>
    <w:rPr>
      <w:color w:val="CC6600"/>
      <w:u w:val="single"/>
    </w:rPr>
  </w:style>
  <w:style w:type="character" w:customStyle="1" w:styleId="italic">
    <w:name w:val="italic"/>
    <w:basedOn w:val="DefaultParagraphFont"/>
    <w:uiPriority w:val="99"/>
    <w:rsid w:val="00584121"/>
    <w:rPr>
      <w:rFonts w:cs="Times New Roman"/>
    </w:rPr>
  </w:style>
  <w:style w:type="paragraph" w:customStyle="1" w:styleId="Level2">
    <w:name w:val="Level 2"/>
    <w:basedOn w:val="Normal"/>
    <w:uiPriority w:val="99"/>
    <w:rsid w:val="00584121"/>
    <w:pPr>
      <w:wordWrap/>
      <w:autoSpaceDE w:val="0"/>
      <w:autoSpaceDN w:val="0"/>
      <w:adjustRightInd w:val="0"/>
      <w:spacing w:before="120"/>
      <w:ind w:left="1008" w:hanging="720"/>
    </w:pPr>
    <w:rPr>
      <w:rFonts w:ascii="Courier" w:hAnsi="Courier" w:cs="Times New Roman"/>
      <w:kern w:val="0"/>
      <w:sz w:val="20"/>
      <w:lang w:eastAsia="en-US"/>
    </w:rPr>
  </w:style>
  <w:style w:type="paragraph" w:customStyle="1" w:styleId="TOC11">
    <w:name w:val="TOC 11"/>
    <w:basedOn w:val="Normal"/>
    <w:next w:val="Normal"/>
    <w:autoRedefine/>
    <w:uiPriority w:val="39"/>
    <w:unhideWhenUsed/>
    <w:rsid w:val="00584121"/>
    <w:pPr>
      <w:widowControl/>
      <w:tabs>
        <w:tab w:val="right" w:pos="9350"/>
      </w:tabs>
      <w:wordWrap/>
      <w:spacing w:before="360"/>
      <w:ind w:left="810" w:hanging="450"/>
    </w:pPr>
    <w:rPr>
      <w:rFonts w:ascii="Cambria" w:hAnsi="Cambria"/>
      <w:b/>
      <w:bCs/>
      <w:caps/>
      <w:kern w:val="0"/>
    </w:rPr>
  </w:style>
  <w:style w:type="paragraph" w:styleId="TOC2">
    <w:name w:val="toc 2"/>
    <w:basedOn w:val="Normal"/>
    <w:next w:val="Normal"/>
    <w:autoRedefine/>
    <w:uiPriority w:val="39"/>
    <w:unhideWhenUsed/>
    <w:rsid w:val="00035F15"/>
    <w:pPr>
      <w:widowControl/>
      <w:tabs>
        <w:tab w:val="right" w:leader="dot" w:pos="9017"/>
        <w:tab w:val="right" w:leader="dot" w:pos="9350"/>
      </w:tabs>
      <w:wordWrap/>
      <w:spacing w:before="240"/>
      <w:ind w:left="540" w:right="180" w:hanging="270"/>
    </w:pPr>
    <w:rPr>
      <w:b/>
      <w:bCs/>
      <w:kern w:val="0"/>
      <w:sz w:val="20"/>
      <w:szCs w:val="20"/>
    </w:rPr>
  </w:style>
  <w:style w:type="paragraph" w:styleId="TOC3">
    <w:name w:val="toc 3"/>
    <w:basedOn w:val="Normal"/>
    <w:next w:val="Normal"/>
    <w:autoRedefine/>
    <w:uiPriority w:val="39"/>
    <w:unhideWhenUsed/>
    <w:rsid w:val="009C6140"/>
    <w:pPr>
      <w:widowControl/>
      <w:tabs>
        <w:tab w:val="left" w:pos="990"/>
        <w:tab w:val="right" w:leader="dot" w:pos="9000"/>
      </w:tabs>
      <w:wordWrap/>
      <w:spacing w:before="120"/>
      <w:ind w:left="990" w:hanging="450"/>
    </w:pPr>
    <w:rPr>
      <w:kern w:val="0"/>
      <w:sz w:val="20"/>
      <w:szCs w:val="20"/>
    </w:rPr>
  </w:style>
  <w:style w:type="paragraph" w:styleId="Header">
    <w:name w:val="header"/>
    <w:basedOn w:val="Normal"/>
    <w:link w:val="HeaderChar"/>
    <w:uiPriority w:val="99"/>
    <w:unhideWhenUsed/>
    <w:rsid w:val="00584121"/>
    <w:pPr>
      <w:widowControl/>
      <w:tabs>
        <w:tab w:val="center" w:pos="4680"/>
        <w:tab w:val="right" w:pos="9360"/>
      </w:tabs>
      <w:wordWrap/>
      <w:spacing w:before="120"/>
      <w:ind w:left="360" w:firstLine="360"/>
    </w:pPr>
    <w:rPr>
      <w:kern w:val="0"/>
    </w:rPr>
  </w:style>
  <w:style w:type="character" w:customStyle="1" w:styleId="HeaderChar">
    <w:name w:val="Header Char"/>
    <w:basedOn w:val="DefaultParagraphFont"/>
    <w:link w:val="Header"/>
    <w:uiPriority w:val="99"/>
    <w:rsid w:val="00584121"/>
    <w:rPr>
      <w:kern w:val="0"/>
    </w:rPr>
  </w:style>
  <w:style w:type="paragraph" w:styleId="Footer">
    <w:name w:val="footer"/>
    <w:basedOn w:val="Normal"/>
    <w:link w:val="FooterChar"/>
    <w:uiPriority w:val="99"/>
    <w:unhideWhenUsed/>
    <w:rsid w:val="00584121"/>
    <w:pPr>
      <w:widowControl/>
      <w:tabs>
        <w:tab w:val="center" w:pos="4680"/>
        <w:tab w:val="right" w:pos="9360"/>
      </w:tabs>
      <w:wordWrap/>
      <w:spacing w:before="120"/>
      <w:ind w:left="360" w:firstLine="360"/>
    </w:pPr>
    <w:rPr>
      <w:kern w:val="0"/>
    </w:rPr>
  </w:style>
  <w:style w:type="character" w:customStyle="1" w:styleId="FooterChar">
    <w:name w:val="Footer Char"/>
    <w:basedOn w:val="DefaultParagraphFont"/>
    <w:link w:val="Footer"/>
    <w:uiPriority w:val="99"/>
    <w:rsid w:val="00584121"/>
    <w:rPr>
      <w:kern w:val="0"/>
    </w:rPr>
  </w:style>
  <w:style w:type="paragraph" w:styleId="TOC4">
    <w:name w:val="toc 4"/>
    <w:basedOn w:val="Normal"/>
    <w:next w:val="Normal"/>
    <w:autoRedefine/>
    <w:uiPriority w:val="39"/>
    <w:unhideWhenUsed/>
    <w:rsid w:val="00584121"/>
    <w:pPr>
      <w:widowControl/>
      <w:wordWrap/>
      <w:spacing w:before="120"/>
      <w:ind w:left="480" w:firstLine="360"/>
    </w:pPr>
    <w:rPr>
      <w:kern w:val="0"/>
      <w:sz w:val="20"/>
      <w:szCs w:val="20"/>
    </w:rPr>
  </w:style>
  <w:style w:type="paragraph" w:styleId="TOC5">
    <w:name w:val="toc 5"/>
    <w:basedOn w:val="Normal"/>
    <w:next w:val="Normal"/>
    <w:autoRedefine/>
    <w:uiPriority w:val="39"/>
    <w:unhideWhenUsed/>
    <w:rsid w:val="00584121"/>
    <w:pPr>
      <w:widowControl/>
      <w:wordWrap/>
      <w:spacing w:before="120"/>
      <w:ind w:left="360" w:firstLine="360"/>
    </w:pPr>
    <w:rPr>
      <w:kern w:val="0"/>
      <w:sz w:val="20"/>
      <w:szCs w:val="20"/>
    </w:rPr>
  </w:style>
  <w:style w:type="paragraph" w:styleId="TOC6">
    <w:name w:val="toc 6"/>
    <w:basedOn w:val="Normal"/>
    <w:next w:val="Normal"/>
    <w:autoRedefine/>
    <w:uiPriority w:val="39"/>
    <w:unhideWhenUsed/>
    <w:rsid w:val="00584121"/>
    <w:pPr>
      <w:widowControl/>
      <w:wordWrap/>
      <w:spacing w:before="120"/>
      <w:ind w:left="960" w:firstLine="360"/>
    </w:pPr>
    <w:rPr>
      <w:kern w:val="0"/>
      <w:sz w:val="20"/>
      <w:szCs w:val="20"/>
    </w:rPr>
  </w:style>
  <w:style w:type="paragraph" w:styleId="TOC7">
    <w:name w:val="toc 7"/>
    <w:basedOn w:val="Normal"/>
    <w:next w:val="Normal"/>
    <w:autoRedefine/>
    <w:uiPriority w:val="39"/>
    <w:unhideWhenUsed/>
    <w:rsid w:val="00584121"/>
    <w:pPr>
      <w:widowControl/>
      <w:wordWrap/>
      <w:spacing w:before="120"/>
      <w:ind w:left="1200" w:firstLine="360"/>
    </w:pPr>
    <w:rPr>
      <w:kern w:val="0"/>
      <w:sz w:val="20"/>
      <w:szCs w:val="20"/>
    </w:rPr>
  </w:style>
  <w:style w:type="paragraph" w:styleId="TOC8">
    <w:name w:val="toc 8"/>
    <w:basedOn w:val="Normal"/>
    <w:next w:val="Normal"/>
    <w:autoRedefine/>
    <w:uiPriority w:val="39"/>
    <w:unhideWhenUsed/>
    <w:rsid w:val="00584121"/>
    <w:pPr>
      <w:widowControl/>
      <w:wordWrap/>
      <w:spacing w:before="120"/>
      <w:ind w:left="1440" w:firstLine="360"/>
    </w:pPr>
    <w:rPr>
      <w:kern w:val="0"/>
      <w:sz w:val="20"/>
      <w:szCs w:val="20"/>
    </w:rPr>
  </w:style>
  <w:style w:type="paragraph" w:styleId="TOC9">
    <w:name w:val="toc 9"/>
    <w:basedOn w:val="Normal"/>
    <w:next w:val="Normal"/>
    <w:autoRedefine/>
    <w:uiPriority w:val="39"/>
    <w:unhideWhenUsed/>
    <w:rsid w:val="00584121"/>
    <w:pPr>
      <w:widowControl/>
      <w:wordWrap/>
      <w:spacing w:before="120"/>
      <w:ind w:left="1680" w:firstLine="360"/>
    </w:pPr>
    <w:rPr>
      <w:kern w:val="0"/>
      <w:sz w:val="20"/>
      <w:szCs w:val="20"/>
    </w:rPr>
  </w:style>
  <w:style w:type="character" w:customStyle="1" w:styleId="Heading2Char1">
    <w:name w:val="Heading 2 Char1"/>
    <w:basedOn w:val="DefaultParagraphFont"/>
    <w:uiPriority w:val="9"/>
    <w:semiHidden/>
    <w:rsid w:val="00584121"/>
    <w:rPr>
      <w:rFonts w:asciiTheme="majorHAnsi" w:eastAsiaTheme="majorEastAsia" w:hAnsiTheme="majorHAnsi" w:cstheme="majorBidi"/>
      <w:b/>
      <w:bCs/>
      <w:color w:val="5B9BD5" w:themeColor="accent1"/>
      <w:sz w:val="26"/>
      <w:szCs w:val="26"/>
    </w:rPr>
  </w:style>
  <w:style w:type="character" w:customStyle="1" w:styleId="Heading3Char1">
    <w:name w:val="Heading 3 Char1"/>
    <w:basedOn w:val="DefaultParagraphFont"/>
    <w:uiPriority w:val="9"/>
    <w:semiHidden/>
    <w:rsid w:val="00584121"/>
    <w:rPr>
      <w:rFonts w:asciiTheme="majorHAnsi" w:eastAsiaTheme="majorEastAsia" w:hAnsiTheme="majorHAnsi" w:cstheme="majorBidi"/>
      <w:b/>
      <w:bCs/>
      <w:color w:val="5B9BD5" w:themeColor="accent1"/>
    </w:rPr>
  </w:style>
  <w:style w:type="character" w:customStyle="1" w:styleId="Heading5Char1">
    <w:name w:val="Heading 5 Char1"/>
    <w:basedOn w:val="DefaultParagraphFont"/>
    <w:uiPriority w:val="9"/>
    <w:semiHidden/>
    <w:rsid w:val="00584121"/>
    <w:rPr>
      <w:rFonts w:asciiTheme="majorHAnsi" w:eastAsiaTheme="majorEastAsia" w:hAnsiTheme="majorHAnsi" w:cstheme="majorBidi"/>
      <w:color w:val="1F4D78" w:themeColor="accent1" w:themeShade="7F"/>
    </w:rPr>
  </w:style>
  <w:style w:type="character" w:customStyle="1" w:styleId="Heading6Char1">
    <w:name w:val="Heading 6 Char1"/>
    <w:basedOn w:val="DefaultParagraphFont"/>
    <w:uiPriority w:val="9"/>
    <w:semiHidden/>
    <w:rsid w:val="00584121"/>
    <w:rPr>
      <w:rFonts w:asciiTheme="majorHAnsi" w:eastAsiaTheme="majorEastAsia" w:hAnsiTheme="majorHAnsi" w:cstheme="majorBidi"/>
      <w:i/>
      <w:iCs/>
      <w:color w:val="1F4D78" w:themeColor="accent1" w:themeShade="7F"/>
    </w:rPr>
  </w:style>
  <w:style w:type="character" w:customStyle="1" w:styleId="Heading7Char1">
    <w:name w:val="Heading 7 Char1"/>
    <w:basedOn w:val="DefaultParagraphFont"/>
    <w:uiPriority w:val="9"/>
    <w:semiHidden/>
    <w:rsid w:val="00584121"/>
    <w:rPr>
      <w:rFonts w:asciiTheme="majorHAnsi" w:eastAsiaTheme="majorEastAsia" w:hAnsiTheme="majorHAnsi" w:cstheme="majorBidi"/>
      <w:i/>
      <w:iCs/>
      <w:color w:val="404040" w:themeColor="text1" w:themeTint="BF"/>
    </w:rPr>
  </w:style>
  <w:style w:type="character" w:customStyle="1" w:styleId="Heading8Char1">
    <w:name w:val="Heading 8 Char1"/>
    <w:basedOn w:val="DefaultParagraphFont"/>
    <w:uiPriority w:val="9"/>
    <w:semiHidden/>
    <w:rsid w:val="00584121"/>
    <w:rPr>
      <w:rFonts w:asciiTheme="majorHAnsi" w:eastAsiaTheme="majorEastAsia" w:hAnsiTheme="majorHAnsi" w:cstheme="majorBidi"/>
      <w:color w:val="404040" w:themeColor="text1" w:themeTint="BF"/>
      <w:sz w:val="20"/>
      <w:szCs w:val="20"/>
    </w:rPr>
  </w:style>
  <w:style w:type="character" w:customStyle="1" w:styleId="Heading9Char1">
    <w:name w:val="Heading 9 Char1"/>
    <w:basedOn w:val="DefaultParagraphFont"/>
    <w:uiPriority w:val="9"/>
    <w:semiHidden/>
    <w:rsid w:val="00584121"/>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qFormat/>
    <w:rsid w:val="00584121"/>
    <w:pPr>
      <w:pBdr>
        <w:bottom w:val="single" w:sz="8" w:space="4" w:color="5B9BD5" w:themeColor="accent1"/>
      </w:pBdr>
      <w:spacing w:after="300"/>
      <w:contextualSpacing/>
    </w:pPr>
    <w:rPr>
      <w:rFonts w:ascii="Cambria" w:eastAsia="Malgun Gothic" w:hAnsi="Cambria" w:cs="Times New Roman"/>
      <w:spacing w:val="5"/>
      <w:sz w:val="52"/>
      <w:szCs w:val="52"/>
    </w:rPr>
  </w:style>
  <w:style w:type="character" w:customStyle="1" w:styleId="TitleChar1">
    <w:name w:val="Title Char1"/>
    <w:basedOn w:val="DefaultParagraphFont"/>
    <w:uiPriority w:val="10"/>
    <w:rsid w:val="00584121"/>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SubtitleChar"/>
    <w:uiPriority w:val="11"/>
    <w:qFormat/>
    <w:rsid w:val="00584121"/>
    <w:pPr>
      <w:numPr>
        <w:ilvl w:val="1"/>
      </w:numPr>
    </w:pPr>
    <w:rPr>
      <w:rFonts w:ascii="Cambria" w:eastAsia="Malgun Gothic" w:hAnsi="Cambria" w:cs="Times New Roman"/>
      <w:i/>
      <w:iCs/>
      <w:spacing w:val="13"/>
    </w:rPr>
  </w:style>
  <w:style w:type="character" w:customStyle="1" w:styleId="SubtitleChar1">
    <w:name w:val="Subtitle Char1"/>
    <w:basedOn w:val="DefaultParagraphFont"/>
    <w:uiPriority w:val="11"/>
    <w:rsid w:val="00584121"/>
    <w:rPr>
      <w:rFonts w:asciiTheme="majorHAnsi" w:eastAsiaTheme="majorEastAsia" w:hAnsiTheme="majorHAnsi" w:cstheme="majorBidi"/>
      <w:i/>
      <w:iCs/>
      <w:color w:val="5B9BD5" w:themeColor="accent1"/>
      <w:spacing w:val="15"/>
    </w:rPr>
  </w:style>
  <w:style w:type="character" w:styleId="FollowedHyperlink">
    <w:name w:val="FollowedHyperlink"/>
    <w:basedOn w:val="DefaultParagraphFont"/>
    <w:uiPriority w:val="99"/>
    <w:semiHidden/>
    <w:unhideWhenUsed/>
    <w:rsid w:val="00584121"/>
    <w:rPr>
      <w:color w:val="954F72" w:themeColor="followedHyperlink"/>
      <w:u w:val="single"/>
    </w:rPr>
  </w:style>
  <w:style w:type="paragraph" w:styleId="TOC1">
    <w:name w:val="toc 1"/>
    <w:basedOn w:val="Normal"/>
    <w:next w:val="Normal"/>
    <w:autoRedefine/>
    <w:uiPriority w:val="39"/>
    <w:unhideWhenUsed/>
    <w:rsid w:val="00797CEA"/>
    <w:pPr>
      <w:spacing w:after="100"/>
    </w:pPr>
  </w:style>
  <w:style w:type="numbering" w:customStyle="1" w:styleId="NoList3">
    <w:name w:val="No List3"/>
    <w:next w:val="NoList"/>
    <w:uiPriority w:val="99"/>
    <w:semiHidden/>
    <w:unhideWhenUsed/>
    <w:rsid w:val="00797CEA"/>
  </w:style>
  <w:style w:type="character" w:customStyle="1" w:styleId="apple-converted-space">
    <w:name w:val="apple-converted-space"/>
    <w:basedOn w:val="DefaultParagraphFont"/>
    <w:rsid w:val="00797CEA"/>
  </w:style>
  <w:style w:type="paragraph" w:styleId="PlainText">
    <w:name w:val="Plain Text"/>
    <w:basedOn w:val="Normal"/>
    <w:link w:val="PlainTextChar"/>
    <w:uiPriority w:val="99"/>
    <w:unhideWhenUsed/>
    <w:rsid w:val="00797CEA"/>
    <w:pPr>
      <w:widowControl/>
      <w:wordWrap/>
    </w:pPr>
    <w:rPr>
      <w:rFonts w:ascii="Consolas" w:hAnsi="Consolas"/>
      <w:kern w:val="0"/>
      <w:sz w:val="21"/>
      <w:szCs w:val="21"/>
    </w:rPr>
  </w:style>
  <w:style w:type="character" w:customStyle="1" w:styleId="PlainTextChar">
    <w:name w:val="Plain Text Char"/>
    <w:basedOn w:val="DefaultParagraphFont"/>
    <w:link w:val="PlainText"/>
    <w:uiPriority w:val="99"/>
    <w:rsid w:val="00797CEA"/>
    <w:rPr>
      <w:rFonts w:ascii="Consolas" w:hAnsi="Consolas"/>
      <w:kern w:val="0"/>
      <w:sz w:val="21"/>
      <w:szCs w:val="21"/>
    </w:rPr>
  </w:style>
  <w:style w:type="table" w:customStyle="1" w:styleId="TableGrid4">
    <w:name w:val="Table Grid4"/>
    <w:basedOn w:val="TableNormal"/>
    <w:next w:val="TableGrid"/>
    <w:uiPriority w:val="39"/>
    <w:rsid w:val="00797CEA"/>
    <w:rPr>
      <w:kern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0E00E4"/>
    <w:rPr>
      <w:kern w:val="0"/>
      <w:sz w:val="22"/>
      <w:szCs w:val="22"/>
      <w:lang w:val="fr-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7535D8"/>
  </w:style>
  <w:style w:type="paragraph" w:customStyle="1" w:styleId="HeaderEven">
    <w:name w:val="HeaderEven"/>
    <w:basedOn w:val="Header"/>
    <w:rsid w:val="007535D8"/>
    <w:pPr>
      <w:tabs>
        <w:tab w:val="clear" w:pos="4680"/>
        <w:tab w:val="clear" w:pos="9360"/>
      </w:tabs>
      <w:spacing w:before="0"/>
      <w:ind w:left="0" w:firstLine="0"/>
    </w:pPr>
    <w:rPr>
      <w:rFonts w:eastAsia="Calibri" w:cs="Arial"/>
      <w:szCs w:val="22"/>
      <w:lang w:val="nl-NL" w:eastAsia="nl-NL"/>
    </w:rPr>
  </w:style>
  <w:style w:type="table" w:customStyle="1" w:styleId="TableGrid6">
    <w:name w:val="Table Grid6"/>
    <w:basedOn w:val="TableNormal"/>
    <w:next w:val="TableGrid"/>
    <w:uiPriority w:val="59"/>
    <w:rsid w:val="00D9242F"/>
    <w:rPr>
      <w:kern w:val="0"/>
      <w:sz w:val="22"/>
      <w:szCs w:val="22"/>
      <w:lang w:val="fr-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D701B8"/>
    <w:rPr>
      <w:kern w:val="0"/>
      <w:sz w:val="22"/>
      <w:szCs w:val="22"/>
      <w:lang w:val="fr-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59"/>
    <w:rsid w:val="00D701B8"/>
    <w:rPr>
      <w:kern w:val="0"/>
      <w:sz w:val="22"/>
      <w:szCs w:val="22"/>
      <w:lang w:val="fr-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NoList"/>
    <w:uiPriority w:val="99"/>
    <w:semiHidden/>
    <w:unhideWhenUsed/>
    <w:rsid w:val="00E81FA8"/>
  </w:style>
  <w:style w:type="table" w:customStyle="1" w:styleId="TableGrid8">
    <w:name w:val="Table Grid8"/>
    <w:basedOn w:val="TableNormal"/>
    <w:next w:val="TableGrid"/>
    <w:uiPriority w:val="59"/>
    <w:rsid w:val="00E81FA8"/>
    <w:rPr>
      <w:kern w:val="0"/>
      <w:sz w:val="22"/>
      <w:szCs w:val="22"/>
      <w:lang w:val="fr-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E81FA8"/>
    <w:rPr>
      <w:kern w:val="0"/>
      <w:sz w:val="22"/>
      <w:szCs w:val="22"/>
      <w:lang w:val="fr-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
    <w:name w:val="Endnote"/>
    <w:basedOn w:val="EndnoteText"/>
    <w:link w:val="EndnoteChar"/>
    <w:qFormat/>
    <w:rsid w:val="00361963"/>
    <w:pPr>
      <w:spacing w:after="240" w:line="276" w:lineRule="auto"/>
    </w:pPr>
    <w:rPr>
      <w:rFonts w:cs="Arial"/>
    </w:rPr>
  </w:style>
  <w:style w:type="character" w:customStyle="1" w:styleId="EndnoteChar">
    <w:name w:val="Endnote Char"/>
    <w:basedOn w:val="EndnoteTextChar"/>
    <w:link w:val="Endnote"/>
    <w:rsid w:val="00361963"/>
    <w:rPr>
      <w:rFonts w:ascii="Arial" w:hAnsi="Arial" w:cs="Arial"/>
      <w:kern w:val="0"/>
      <w:sz w:val="20"/>
      <w:szCs w:val="20"/>
      <w:lang w:val="fr-BE"/>
    </w:rPr>
  </w:style>
  <w:style w:type="paragraph" w:customStyle="1" w:styleId="Body">
    <w:name w:val="Body"/>
    <w:basedOn w:val="Normal"/>
    <w:link w:val="BodyChar"/>
    <w:qFormat/>
    <w:rsid w:val="001A77A0"/>
    <w:pPr>
      <w:widowControl/>
      <w:wordWrap/>
      <w:spacing w:after="200" w:line="276" w:lineRule="auto"/>
    </w:pPr>
    <w:rPr>
      <w:rFonts w:eastAsia="Malgun Gothic" w:cs="Arial"/>
      <w:kern w:val="0"/>
      <w:szCs w:val="22"/>
    </w:rPr>
  </w:style>
  <w:style w:type="paragraph" w:customStyle="1" w:styleId="NumbersinBody">
    <w:name w:val="Numbers in Body"/>
    <w:basedOn w:val="Body"/>
    <w:link w:val="NumbersinBodyChar"/>
    <w:qFormat/>
    <w:rsid w:val="001A77A0"/>
    <w:pPr>
      <w:numPr>
        <w:numId w:val="15"/>
      </w:numPr>
    </w:pPr>
    <w:rPr>
      <w:lang w:eastAsia="ja-JP"/>
    </w:rPr>
  </w:style>
  <w:style w:type="character" w:customStyle="1" w:styleId="BodyChar">
    <w:name w:val="Body Char"/>
    <w:basedOn w:val="DefaultParagraphFont"/>
    <w:link w:val="Body"/>
    <w:rsid w:val="001A77A0"/>
    <w:rPr>
      <w:rFonts w:ascii="Arial" w:eastAsia="Malgun Gothic" w:hAnsi="Arial" w:cs="Arial"/>
      <w:kern w:val="0"/>
      <w:sz w:val="22"/>
      <w:szCs w:val="22"/>
    </w:rPr>
  </w:style>
  <w:style w:type="paragraph" w:customStyle="1" w:styleId="BulletinBody">
    <w:name w:val="Bullet in Body"/>
    <w:basedOn w:val="Body"/>
    <w:link w:val="BulletinBodyChar"/>
    <w:qFormat/>
    <w:rsid w:val="001A77A0"/>
    <w:pPr>
      <w:numPr>
        <w:numId w:val="4"/>
      </w:numPr>
    </w:pPr>
  </w:style>
  <w:style w:type="character" w:customStyle="1" w:styleId="NumbersinBodyChar">
    <w:name w:val="Numbers in Body Char"/>
    <w:basedOn w:val="BodyChar"/>
    <w:link w:val="NumbersinBody"/>
    <w:rsid w:val="001A77A0"/>
    <w:rPr>
      <w:rFonts w:ascii="Arial" w:eastAsia="Malgun Gothic" w:hAnsi="Arial" w:cs="Arial"/>
      <w:kern w:val="0"/>
      <w:sz w:val="22"/>
      <w:szCs w:val="22"/>
      <w:lang w:eastAsia="ja-JP"/>
    </w:rPr>
  </w:style>
  <w:style w:type="paragraph" w:customStyle="1" w:styleId="AlphainBody">
    <w:name w:val="Alpha in Body"/>
    <w:basedOn w:val="Body"/>
    <w:link w:val="AlphainBodyChar"/>
    <w:qFormat/>
    <w:rsid w:val="001A77A0"/>
    <w:pPr>
      <w:numPr>
        <w:numId w:val="16"/>
      </w:numPr>
    </w:pPr>
    <w:rPr>
      <w:lang w:val="en-GB" w:eastAsia="fr-BE"/>
    </w:rPr>
  </w:style>
  <w:style w:type="character" w:customStyle="1" w:styleId="BulletinBodyChar">
    <w:name w:val="Bullet in Body Char"/>
    <w:basedOn w:val="BodyChar"/>
    <w:link w:val="BulletinBody"/>
    <w:rsid w:val="001A77A0"/>
    <w:rPr>
      <w:rFonts w:ascii="Arial" w:eastAsia="Malgun Gothic" w:hAnsi="Arial" w:cs="Arial"/>
      <w:kern w:val="0"/>
      <w:sz w:val="22"/>
      <w:szCs w:val="22"/>
    </w:rPr>
  </w:style>
  <w:style w:type="character" w:customStyle="1" w:styleId="AlphainBodyChar">
    <w:name w:val="Alpha in Body Char"/>
    <w:basedOn w:val="BodyChar"/>
    <w:link w:val="AlphainBody"/>
    <w:rsid w:val="001A77A0"/>
    <w:rPr>
      <w:rFonts w:ascii="Arial" w:eastAsia="Malgun Gothic" w:hAnsi="Arial" w:cs="Arial"/>
      <w:kern w:val="0"/>
      <w:sz w:val="22"/>
      <w:szCs w:val="22"/>
      <w:lang w:val="en-GB" w:eastAsia="fr-BE"/>
    </w:rPr>
  </w:style>
  <w:style w:type="paragraph" w:styleId="DocumentMap">
    <w:name w:val="Document Map"/>
    <w:basedOn w:val="Normal"/>
    <w:link w:val="DocumentMapChar"/>
    <w:uiPriority w:val="99"/>
    <w:semiHidden/>
    <w:unhideWhenUsed/>
    <w:rsid w:val="00A03752"/>
    <w:rPr>
      <w:rFonts w:ascii="Gulim" w:eastAsia="Gulim"/>
      <w:sz w:val="18"/>
      <w:szCs w:val="18"/>
    </w:rPr>
  </w:style>
  <w:style w:type="character" w:customStyle="1" w:styleId="DocumentMapChar">
    <w:name w:val="Document Map Char"/>
    <w:basedOn w:val="DefaultParagraphFont"/>
    <w:link w:val="DocumentMap"/>
    <w:uiPriority w:val="99"/>
    <w:semiHidden/>
    <w:rsid w:val="00A03752"/>
    <w:rPr>
      <w:rFonts w:ascii="Gulim" w:eastAsia="Gulim" w:hAnsi="Arial"/>
      <w:sz w:val="18"/>
      <w:szCs w:val="18"/>
    </w:rPr>
  </w:style>
  <w:style w:type="paragraph" w:customStyle="1" w:styleId="Para">
    <w:name w:val="Para #"/>
    <w:basedOn w:val="Normal"/>
    <w:link w:val="ParaChar"/>
    <w:uiPriority w:val="4"/>
    <w:qFormat/>
    <w:rsid w:val="006E5806"/>
    <w:pPr>
      <w:widowControl/>
      <w:numPr>
        <w:numId w:val="33"/>
      </w:numPr>
      <w:tabs>
        <w:tab w:val="left" w:pos="1361"/>
      </w:tabs>
      <w:wordWrap/>
      <w:spacing w:before="120" w:after="120" w:line="259" w:lineRule="auto"/>
      <w:ind w:right="680"/>
    </w:pPr>
    <w:rPr>
      <w:rFonts w:asciiTheme="minorHAnsi" w:eastAsia="SimSun" w:hAnsiTheme="minorHAnsi"/>
      <w:kern w:val="0"/>
      <w:szCs w:val="22"/>
      <w:lang w:eastAsia="en-US"/>
    </w:rPr>
  </w:style>
  <w:style w:type="character" w:customStyle="1" w:styleId="ParaChar">
    <w:name w:val="Para # Char"/>
    <w:basedOn w:val="DefaultParagraphFont"/>
    <w:link w:val="Para"/>
    <w:uiPriority w:val="4"/>
    <w:rsid w:val="006E5806"/>
    <w:rPr>
      <w:rFonts w:eastAsia="SimSun"/>
      <w:kern w:val="0"/>
      <w:sz w:val="22"/>
      <w:szCs w:val="22"/>
      <w:lang w:eastAsia="en-US"/>
    </w:rPr>
  </w:style>
  <w:style w:type="paragraph" w:customStyle="1" w:styleId="Title2">
    <w:name w:val="Title 2"/>
    <w:basedOn w:val="Heading2"/>
    <w:next w:val="Normal"/>
    <w:qFormat/>
    <w:rsid w:val="006E5806"/>
    <w:pPr>
      <w:keepNext/>
      <w:spacing w:before="240" w:after="240" w:line="259" w:lineRule="auto"/>
      <w:ind w:right="680"/>
    </w:pPr>
    <w:rPr>
      <w:rFonts w:asciiTheme="minorHAnsi" w:eastAsiaTheme="minorEastAsia" w:hAnsiTheme="minorHAnsi" w:cstheme="minorBidi"/>
      <w:b/>
      <w:bCs/>
      <w:color w:val="4E81BD"/>
      <w:sz w:val="24"/>
      <w:szCs w:val="22"/>
      <w:lang w:val="en-US"/>
    </w:rPr>
  </w:style>
  <w:style w:type="paragraph" w:customStyle="1" w:styleId="Title3">
    <w:name w:val="Title 3"/>
    <w:basedOn w:val="Normal"/>
    <w:next w:val="Normal"/>
    <w:qFormat/>
    <w:rsid w:val="006E5806"/>
    <w:pPr>
      <w:keepNext/>
      <w:keepLines/>
      <w:widowControl/>
      <w:wordWrap/>
      <w:spacing w:before="240" w:after="120" w:line="259" w:lineRule="auto"/>
      <w:ind w:left="680" w:right="680"/>
      <w:outlineLvl w:val="2"/>
    </w:pPr>
    <w:rPr>
      <w:rFonts w:asciiTheme="minorHAnsi" w:hAnsiTheme="minorHAnsi"/>
      <w:b/>
      <w:i/>
      <w:kern w:val="0"/>
      <w:sz w:val="24"/>
      <w:szCs w:val="22"/>
      <w:lang w:eastAsia="en-US"/>
    </w:rPr>
  </w:style>
  <w:style w:type="paragraph" w:customStyle="1" w:styleId="Default">
    <w:name w:val="Default"/>
    <w:rsid w:val="003B2431"/>
    <w:pPr>
      <w:autoSpaceDE w:val="0"/>
      <w:autoSpaceDN w:val="0"/>
      <w:adjustRightInd w:val="0"/>
    </w:pPr>
    <w:rPr>
      <w:rFonts w:ascii="Arial" w:hAnsi="Arial" w:cs="Arial"/>
      <w:color w:val="000000"/>
      <w:kern w:val="0"/>
      <w:lang w:val="fr-BE"/>
    </w:rPr>
  </w:style>
  <w:style w:type="character" w:customStyle="1" w:styleId="A3">
    <w:name w:val="A3"/>
    <w:uiPriority w:val="99"/>
    <w:rsid w:val="00C6781E"/>
    <w:rPr>
      <w:rFonts w:cs="DIN"/>
      <w:color w:val="000000"/>
      <w:sz w:val="11"/>
      <w:szCs w:val="11"/>
    </w:rPr>
  </w:style>
  <w:style w:type="paragraph" w:customStyle="1" w:styleId="paramain">
    <w:name w:val="para main"/>
    <w:basedOn w:val="Normal"/>
    <w:link w:val="paramainChar"/>
    <w:qFormat/>
    <w:rsid w:val="009A5ED0"/>
    <w:pPr>
      <w:widowControl/>
      <w:numPr>
        <w:numId w:val="49"/>
      </w:numPr>
      <w:tabs>
        <w:tab w:val="left" w:pos="1080"/>
      </w:tabs>
      <w:suppressAutoHyphens/>
      <w:wordWrap/>
    </w:pPr>
    <w:rPr>
      <w:rFonts w:eastAsia="Times New Roman" w:cs="Mangal"/>
      <w:kern w:val="0"/>
      <w:szCs w:val="20"/>
      <w:lang w:val="fr-BE" w:eastAsia="ar-SA" w:bidi="hi-IN"/>
    </w:rPr>
  </w:style>
  <w:style w:type="character" w:customStyle="1" w:styleId="paramainChar">
    <w:name w:val="para main Char"/>
    <w:link w:val="paramain"/>
    <w:rsid w:val="009A5ED0"/>
    <w:rPr>
      <w:rFonts w:ascii="Arial" w:eastAsia="Times New Roman" w:hAnsi="Arial" w:cs="Mangal"/>
      <w:kern w:val="0"/>
      <w:sz w:val="22"/>
      <w:szCs w:val="20"/>
      <w:lang w:val="fr-BE" w:eastAsia="ar-SA"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0250407">
      <w:bodyDiv w:val="1"/>
      <w:marLeft w:val="0"/>
      <w:marRight w:val="0"/>
      <w:marTop w:val="0"/>
      <w:marBottom w:val="0"/>
      <w:divBdr>
        <w:top w:val="none" w:sz="0" w:space="0" w:color="auto"/>
        <w:left w:val="none" w:sz="0" w:space="0" w:color="auto"/>
        <w:bottom w:val="none" w:sz="0" w:space="0" w:color="auto"/>
        <w:right w:val="none" w:sz="0" w:space="0" w:color="auto"/>
      </w:divBdr>
    </w:div>
    <w:div w:id="890732051">
      <w:bodyDiv w:val="1"/>
      <w:marLeft w:val="0"/>
      <w:marRight w:val="0"/>
      <w:marTop w:val="0"/>
      <w:marBottom w:val="0"/>
      <w:divBdr>
        <w:top w:val="none" w:sz="0" w:space="0" w:color="auto"/>
        <w:left w:val="none" w:sz="0" w:space="0" w:color="auto"/>
        <w:bottom w:val="none" w:sz="0" w:space="0" w:color="auto"/>
        <w:right w:val="none" w:sz="0" w:space="0" w:color="auto"/>
      </w:divBdr>
    </w:div>
    <w:div w:id="1433628240">
      <w:bodyDiv w:val="1"/>
      <w:marLeft w:val="0"/>
      <w:marRight w:val="0"/>
      <w:marTop w:val="0"/>
      <w:marBottom w:val="0"/>
      <w:divBdr>
        <w:top w:val="none" w:sz="0" w:space="0" w:color="auto"/>
        <w:left w:val="none" w:sz="0" w:space="0" w:color="auto"/>
        <w:bottom w:val="none" w:sz="0" w:space="0" w:color="auto"/>
        <w:right w:val="none" w:sz="0" w:space="0" w:color="auto"/>
      </w:divBdr>
    </w:div>
    <w:div w:id="1955549664">
      <w:bodyDiv w:val="1"/>
      <w:marLeft w:val="0"/>
      <w:marRight w:val="0"/>
      <w:marTop w:val="0"/>
      <w:marBottom w:val="0"/>
      <w:divBdr>
        <w:top w:val="none" w:sz="0" w:space="0" w:color="auto"/>
        <w:left w:val="none" w:sz="0" w:space="0" w:color="auto"/>
        <w:bottom w:val="none" w:sz="0" w:space="0" w:color="auto"/>
        <w:right w:val="none" w:sz="0" w:space="0" w:color="auto"/>
      </w:divBdr>
    </w:div>
    <w:div w:id="20148676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ferdi.fr/sites/www.ferdi.fr/files/publication/fichiers/wp123_carrere_grigoriou_web_1.pdf" TargetMode="External"/><Relationship Id="rId21" Type="http://schemas.openxmlformats.org/officeDocument/2006/relationships/image" Target="media/image1.emf"/><Relationship Id="rId34" Type="http://schemas.openxmlformats.org/officeDocument/2006/relationships/hyperlink" Target="https://openknowledge.worldbank.org/bitstream/handle/10986/2242/668150PUB0EPI0067848B09780821388693.pdf?sequence=1&amp;isAllowed=y" TargetMode="External"/><Relationship Id="rId42" Type="http://schemas.openxmlformats.org/officeDocument/2006/relationships/package" Target="embeddings/Microsoft_Excel_Worksheet2.xlsx"/><Relationship Id="rId47" Type="http://schemas.openxmlformats.org/officeDocument/2006/relationships/image" Target="media/image8.emf"/><Relationship Id="rId50" Type="http://schemas.openxmlformats.org/officeDocument/2006/relationships/package" Target="embeddings/Microsoft_Excel_Worksheet6.xlsx"/><Relationship Id="rId55" Type="http://schemas.openxmlformats.org/officeDocument/2006/relationships/footer" Target="footer5.xml"/><Relationship Id="rId63" Type="http://schemas.openxmlformats.org/officeDocument/2006/relationships/hyperlink" Target="http://www.imf.org/external/pubs/cat/longres.cfm?sk=154.0" TargetMode="External"/><Relationship Id="rId68" Type="http://schemas.openxmlformats.org/officeDocument/2006/relationships/image" Target="media/image16.png"/><Relationship Id="rId76" Type="http://schemas.openxmlformats.org/officeDocument/2006/relationships/image" Target="media/image24.png"/><Relationship Id="rId84" Type="http://schemas.openxmlformats.org/officeDocument/2006/relationships/chart" Target="charts/chart5.xml"/><Relationship Id="rId89" Type="http://schemas.openxmlformats.org/officeDocument/2006/relationships/image" Target="media/image26.png"/><Relationship Id="rId9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image" Target="media/image19.png"/><Relationship Id="rId92" Type="http://schemas.openxmlformats.org/officeDocument/2006/relationships/image" Target="media/image29.png"/><Relationship Id="rId2" Type="http://schemas.openxmlformats.org/officeDocument/2006/relationships/numbering" Target="numbering.xml"/><Relationship Id="rId16" Type="http://schemas.openxmlformats.org/officeDocument/2006/relationships/hyperlink" Target="http://www.gfintegrity.org/issues/illicit-financial-flows-analytical-methodologies-utilized-global-financial-integrity/" TargetMode="External"/><Relationship Id="rId29" Type="http://schemas.openxmlformats.org/officeDocument/2006/relationships/hyperlink" Target="http://www.siecon.org/online/wp-content/uploads/2017/04/Giammatteo.pdf" TargetMode="External"/><Relationship Id="rId11" Type="http://schemas.openxmlformats.org/officeDocument/2006/relationships/header" Target="header1.xml"/><Relationship Id="rId24" Type="http://schemas.openxmlformats.org/officeDocument/2006/relationships/hyperlink" Target="http://uif.bancaditalia.it/pubblicazioni/quaderni/2016/quaderni-5-2016/index.html" TargetMode="External"/><Relationship Id="rId32" Type="http://schemas.openxmlformats.org/officeDocument/2006/relationships/hyperlink" Target="https://www.imf.org/~/media/Files/Publications/WP/2018/wp1816.ashx" TargetMode="External"/><Relationship Id="rId37" Type="http://schemas.openxmlformats.org/officeDocument/2006/relationships/chart" Target="charts/chart3.xml"/><Relationship Id="rId40" Type="http://schemas.openxmlformats.org/officeDocument/2006/relationships/package" Target="embeddings/Microsoft_Excel_Worksheet1.xlsx"/><Relationship Id="rId45" Type="http://schemas.openxmlformats.org/officeDocument/2006/relationships/image" Target="media/image7.emf"/><Relationship Id="rId53" Type="http://schemas.openxmlformats.org/officeDocument/2006/relationships/header" Target="header2.xml"/><Relationship Id="rId58" Type="http://schemas.openxmlformats.org/officeDocument/2006/relationships/hyperlink" Target="http://www.diva-portal.org/smash/get/diva2:1150975/FULLTEXT01.pdf" TargetMode="External"/><Relationship Id="rId66" Type="http://schemas.openxmlformats.org/officeDocument/2006/relationships/image" Target="media/image14.png"/><Relationship Id="rId74" Type="http://schemas.openxmlformats.org/officeDocument/2006/relationships/image" Target="media/image22.png"/><Relationship Id="rId79" Type="http://schemas.openxmlformats.org/officeDocument/2006/relationships/hyperlink" Target="https://doi.org/10.1108/13590790710828181" TargetMode="External"/><Relationship Id="rId87" Type="http://schemas.openxmlformats.org/officeDocument/2006/relationships/chart" Target="charts/chart8.xml"/><Relationship Id="rId5" Type="http://schemas.openxmlformats.org/officeDocument/2006/relationships/settings" Target="settings.xml"/><Relationship Id="rId61" Type="http://schemas.openxmlformats.org/officeDocument/2006/relationships/hyperlink" Target="http://www.oecd.org/officialdocuments/publicdisplaydocumentpdf/?cote=STD/CSSP/WPTGS%282016)18&amp;docLanguage=En" TargetMode="External"/><Relationship Id="rId82" Type="http://schemas.openxmlformats.org/officeDocument/2006/relationships/hyperlink" Target="https://www.census.gov/foreign-trade/aip/recon9899.pdf" TargetMode="External"/><Relationship Id="rId90" Type="http://schemas.openxmlformats.org/officeDocument/2006/relationships/image" Target="media/image27.png"/><Relationship Id="rId95" Type="http://schemas.openxmlformats.org/officeDocument/2006/relationships/footer" Target="footer6.xml"/><Relationship Id="rId19" Type="http://schemas.openxmlformats.org/officeDocument/2006/relationships/hyperlink" Target="http://unctad.org/en/PublicationsLibrary/itcdtab65_en.pdf" TargetMode="External"/><Relationship Id="rId14" Type="http://schemas.openxmlformats.org/officeDocument/2006/relationships/hyperlink" Target="http://unctad.org/en/PublicationsLibrary/itcdtab65_en.pdf" TargetMode="External"/><Relationship Id="rId22" Type="http://schemas.openxmlformats.org/officeDocument/2006/relationships/image" Target="media/image2.emf"/><Relationship Id="rId27" Type="http://schemas.openxmlformats.org/officeDocument/2006/relationships/hyperlink" Target="http://www.oecd.org/officialdocuments/publicdisplaydocumentpdf/?cote=STD/CSSP/WPTGS%282016)18&amp;docLanguage=En" TargetMode="External"/><Relationship Id="rId30" Type="http://schemas.openxmlformats.org/officeDocument/2006/relationships/hyperlink" Target="http://www.cepii.fr/PDF_PUB/wp/2010/wp2010-23.pdf" TargetMode="External"/><Relationship Id="rId35" Type="http://schemas.openxmlformats.org/officeDocument/2006/relationships/image" Target="media/image3.png"/><Relationship Id="rId43" Type="http://schemas.openxmlformats.org/officeDocument/2006/relationships/image" Target="media/image6.emf"/><Relationship Id="rId48" Type="http://schemas.openxmlformats.org/officeDocument/2006/relationships/package" Target="embeddings/Microsoft_Excel_Worksheet5.xlsx"/><Relationship Id="rId56" Type="http://schemas.openxmlformats.org/officeDocument/2006/relationships/image" Target="media/image11.emf"/><Relationship Id="rId64" Type="http://schemas.openxmlformats.org/officeDocument/2006/relationships/hyperlink" Target="https://comtrade.un.org/data/" TargetMode="External"/><Relationship Id="rId69" Type="http://schemas.openxmlformats.org/officeDocument/2006/relationships/image" Target="media/image17.png"/><Relationship Id="rId77" Type="http://schemas.openxmlformats.org/officeDocument/2006/relationships/hyperlink" Target="http://unctad.org/en/PublicationsLibrary/itcdtab65_en.pdf" TargetMode="External"/><Relationship Id="rId8" Type="http://schemas.openxmlformats.org/officeDocument/2006/relationships/endnotes" Target="endnotes.xml"/><Relationship Id="rId51" Type="http://schemas.openxmlformats.org/officeDocument/2006/relationships/image" Target="media/image10.emf"/><Relationship Id="rId72" Type="http://schemas.openxmlformats.org/officeDocument/2006/relationships/image" Target="media/image20.png"/><Relationship Id="rId80" Type="http://schemas.openxmlformats.org/officeDocument/2006/relationships/hyperlink" Target="http://www.gfintegrity.org/issues/illicit-financial-flows-analytical-methodologies-utilized-global-financial-integrity/" TargetMode="External"/><Relationship Id="rId85" Type="http://schemas.openxmlformats.org/officeDocument/2006/relationships/chart" Target="charts/chart6.xml"/><Relationship Id="rId93" Type="http://schemas.openxmlformats.org/officeDocument/2006/relationships/image" Target="media/image30.png"/><Relationship Id="rId98"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voxeu.org/article/trade-data-gap-mistake-and-malfeasance" TargetMode="External"/><Relationship Id="rId25" Type="http://schemas.openxmlformats.org/officeDocument/2006/relationships/hyperlink" Target="http://www.wcoomd.org/en/topics/research/activities-and-programmes/~/media/9F730547EF794600ADB7B2012BB5EE63.ashx" TargetMode="External"/><Relationship Id="rId33" Type="http://schemas.openxmlformats.org/officeDocument/2006/relationships/hyperlink" Target="http://www.oecd.org/officialdocuments/publicdisplaydocumentpdf/?cote=STD/CSSP/WPTGS(2016)8&amp;docLanguage=En" TargetMode="External"/><Relationship Id="rId38" Type="http://schemas.openxmlformats.org/officeDocument/2006/relationships/chart" Target="charts/chart4.xml"/><Relationship Id="rId46" Type="http://schemas.openxmlformats.org/officeDocument/2006/relationships/package" Target="embeddings/Microsoft_Excel_Worksheet4.xlsx"/><Relationship Id="rId59" Type="http://schemas.openxmlformats.org/officeDocument/2006/relationships/hyperlink" Target="https://www.cpb.nl/sites/default/files/publicaties/download/memo179.pdf" TargetMode="External"/><Relationship Id="rId67" Type="http://schemas.openxmlformats.org/officeDocument/2006/relationships/image" Target="media/image15.png"/><Relationship Id="rId20" Type="http://schemas.openxmlformats.org/officeDocument/2006/relationships/hyperlink" Target="http://voxeu.org/article/trade-data-gap-mistake-and-malfeasance" TargetMode="External"/><Relationship Id="rId41" Type="http://schemas.openxmlformats.org/officeDocument/2006/relationships/image" Target="media/image5.emf"/><Relationship Id="rId54" Type="http://schemas.openxmlformats.org/officeDocument/2006/relationships/footer" Target="footer4.xml"/><Relationship Id="rId62" Type="http://schemas.openxmlformats.org/officeDocument/2006/relationships/hyperlink" Target="http://www.cepii.fr/PDF_PUB/wp/2010/wp2010-23.pdf" TargetMode="External"/><Relationship Id="rId70" Type="http://schemas.openxmlformats.org/officeDocument/2006/relationships/image" Target="media/image18.png"/><Relationship Id="rId75" Type="http://schemas.openxmlformats.org/officeDocument/2006/relationships/image" Target="media/image23.png"/><Relationship Id="rId83" Type="http://schemas.openxmlformats.org/officeDocument/2006/relationships/hyperlink" Target="http://wcoomdpublications.org/valuation/a-national-valuation-database-as-a-risk-assessment-tool.html" TargetMode="External"/><Relationship Id="rId88" Type="http://schemas.openxmlformats.org/officeDocument/2006/relationships/image" Target="media/image25.png"/><Relationship Id="rId91" Type="http://schemas.openxmlformats.org/officeDocument/2006/relationships/image" Target="media/image28.png"/><Relationship Id="rId96" Type="http://schemas.openxmlformats.org/officeDocument/2006/relationships/hyperlink" Target="https://techcrunch.com/2016/11/24/blockchain-has-the-potential-to-revolutionize-the-supply-chain/"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doi.org/10.1108/13590790710828181" TargetMode="External"/><Relationship Id="rId23" Type="http://schemas.openxmlformats.org/officeDocument/2006/relationships/hyperlink" Target="https://www.usitc.gov/publications/332/ec200404b.pdf" TargetMode="External"/><Relationship Id="rId28" Type="http://schemas.openxmlformats.org/officeDocument/2006/relationships/hyperlink" Target="https://e-archivo.uc3m.es/bitstream/handle/10016/5758/accuracy_tena_EIEH_1991.pdf?sequence=1" TargetMode="External"/><Relationship Id="rId36" Type="http://schemas.openxmlformats.org/officeDocument/2006/relationships/chart" Target="charts/chart2.xml"/><Relationship Id="rId49" Type="http://schemas.openxmlformats.org/officeDocument/2006/relationships/image" Target="media/image9.emf"/><Relationship Id="rId57" Type="http://schemas.openxmlformats.org/officeDocument/2006/relationships/image" Target="media/image12.emf"/><Relationship Id="rId10" Type="http://schemas.openxmlformats.org/officeDocument/2006/relationships/footer" Target="footer2.xml"/><Relationship Id="rId31" Type="http://schemas.openxmlformats.org/officeDocument/2006/relationships/hyperlink" Target="http://www.nber.org/papers/w22593" TargetMode="External"/><Relationship Id="rId44" Type="http://schemas.openxmlformats.org/officeDocument/2006/relationships/package" Target="embeddings/Microsoft_Excel_Worksheet3.xlsx"/><Relationship Id="rId52" Type="http://schemas.openxmlformats.org/officeDocument/2006/relationships/package" Target="embeddings/Microsoft_Excel_Worksheet7.xlsx"/><Relationship Id="rId60" Type="http://schemas.openxmlformats.org/officeDocument/2006/relationships/hyperlink" Target="https://repositorio.cepal.org/bitstream/handle/11362/40327/S1600797_en.pdf?sequence=50&amp;isAllowed=y" TargetMode="External"/><Relationship Id="rId65" Type="http://schemas.openxmlformats.org/officeDocument/2006/relationships/image" Target="media/image13.png"/><Relationship Id="rId73" Type="http://schemas.openxmlformats.org/officeDocument/2006/relationships/image" Target="media/image21.png"/><Relationship Id="rId78" Type="http://schemas.openxmlformats.org/officeDocument/2006/relationships/hyperlink" Target="http://www.esa.doc.gov/sites/default/files/2ndphasereportjcctsigned1.pdf" TargetMode="External"/><Relationship Id="rId81" Type="http://schemas.openxmlformats.org/officeDocument/2006/relationships/hyperlink" Target="http://voxeu.org/article/trade-data-gap-mistake-and-malfeasance" TargetMode="External"/><Relationship Id="rId86" Type="http://schemas.openxmlformats.org/officeDocument/2006/relationships/chart" Target="charts/chart7.xml"/><Relationship Id="rId94" Type="http://schemas.openxmlformats.org/officeDocument/2006/relationships/hyperlink" Target="http://www.wcoomd.org/en/topics/facilitation/activities-and-programmes/gnc.aspx" TargetMode="External"/><Relationship Id="rId4" Type="http://schemas.microsoft.com/office/2007/relationships/stylesWithEffects" Target="stylesWithEffects.xml"/><Relationship Id="rId9" Type="http://schemas.openxmlformats.org/officeDocument/2006/relationships/footer" Target="footer1.xml"/><Relationship Id="rId13" Type="http://schemas.openxmlformats.org/officeDocument/2006/relationships/chart" Target="charts/chart1.xml"/><Relationship Id="rId18" Type="http://schemas.openxmlformats.org/officeDocument/2006/relationships/hyperlink" Target="http://www.wcoomd.org/en/topics/valuation/instruments-and-tools.aspx" TargetMode="External"/><Relationship Id="rId39" Type="http://schemas.openxmlformats.org/officeDocument/2006/relationships/image" Target="media/image4.emf"/></Relationships>
</file>

<file path=word/_rels/endnotes.xml.rels><?xml version="1.0" encoding="UTF-8" standalone="yes"?>
<Relationships xmlns="http://schemas.openxmlformats.org/package/2006/relationships"><Relationship Id="rId8" Type="http://schemas.openxmlformats.org/officeDocument/2006/relationships/hyperlink" Target="http://www.oecd.org/tax/crime/fighting-tax-crime-the-ten-global-principles.htm" TargetMode="External"/><Relationship Id="rId13" Type="http://schemas.openxmlformats.org/officeDocument/2006/relationships/hyperlink" Target="http://www.un.org/esa/ffd/wp-content/uploads/2015/08/AAAA_Outcome.pdf" TargetMode="External"/><Relationship Id="rId18" Type="http://schemas.openxmlformats.org/officeDocument/2006/relationships/hyperlink" Target="https://www.wu.ac.at/en/taxlaw/institute/gtpc/current-projects/tax-and-good-governance/" TargetMode="External"/><Relationship Id="rId26" Type="http://schemas.openxmlformats.org/officeDocument/2006/relationships/hyperlink" Target="http://www.standardmedia.co.ke/article/2000221955/13-kpa-and-kra-managers-charged-in-sh82m-container-scam" TargetMode="External"/><Relationship Id="rId3" Type="http://schemas.openxmlformats.org/officeDocument/2006/relationships/hyperlink" Target="http://www.un.org/esa/ffd/tax/2011_TP/TP_Chapter7_ComparabilityAnalysis.pdf" TargetMode="External"/><Relationship Id="rId21" Type="http://schemas.openxmlformats.org/officeDocument/2006/relationships/hyperlink" Target="https://www.wu.ac.at/fileadmin/wu/d/i/taxlaw/institute/WU_Global_Tax_Policy_Center/Siemens/Oct_2015/Legal_and_Institutional_Framework_for_Inter-Agency_Cooperation_in_Africa.pdf" TargetMode="External"/><Relationship Id="rId7" Type="http://schemas.openxmlformats.org/officeDocument/2006/relationships/hyperlink" Target="https://wits.worldbank.org/" TargetMode="External"/><Relationship Id="rId12" Type="http://schemas.openxmlformats.org/officeDocument/2006/relationships/hyperlink" Target="https://www.oecd.org/ctp/crime/report-improving-cooperation-between-tax-anti-money-laundering-authorities.pdf" TargetMode="External"/><Relationship Id="rId17" Type="http://schemas.openxmlformats.org/officeDocument/2006/relationships/hyperlink" Target="http://www.un.org/esa/ffd/ffd3/index.html" TargetMode="External"/><Relationship Id="rId25" Type="http://schemas.openxmlformats.org/officeDocument/2006/relationships/hyperlink" Target="https://www.saps.gov.za/newsroom/selnewsdetails.php?nid=4891" TargetMode="External"/><Relationship Id="rId2" Type="http://schemas.openxmlformats.org/officeDocument/2006/relationships/hyperlink" Target="https://iccwbo.org/resources-for-business/incoterms-rules/incoterms-rules-2010/" TargetMode="External"/><Relationship Id="rId16" Type="http://schemas.openxmlformats.org/officeDocument/2006/relationships/hyperlink" Target="http://hdl.handle.net/10855/22695" TargetMode="External"/><Relationship Id="rId20" Type="http://schemas.openxmlformats.org/officeDocument/2006/relationships/hyperlink" Target="https://www.wu.ac.at/en/taxlaw/institute/gtpc/current-projects/tax-and-good-governance/events/" TargetMode="External"/><Relationship Id="rId1" Type="http://schemas.openxmlformats.org/officeDocument/2006/relationships/hyperlink" Target="https://www.oecd.org/corruption/Illicit_Financial_Flows_from_Developing_Countries.pdf" TargetMode="External"/><Relationship Id="rId6" Type="http://schemas.openxmlformats.org/officeDocument/2006/relationships/hyperlink" Target="http://unctadstat.unctad.org/wds/TableViewer/tableView.aspx?ReportId=28768" TargetMode="External"/><Relationship Id="rId11" Type="http://schemas.openxmlformats.org/officeDocument/2006/relationships/hyperlink" Target="http://www.oecd.org/ctp/crime/forum-on-tax-and-crime.htm" TargetMode="External"/><Relationship Id="rId24" Type="http://schemas.openxmlformats.org/officeDocument/2006/relationships/hyperlink" Target="https://kemptonexpress.co.za/73837/suspected-illicit-gold-syndicate-duo-nabbed-at-estate/" TargetMode="External"/><Relationship Id="rId5" Type="http://schemas.openxmlformats.org/officeDocument/2006/relationships/hyperlink" Target="https://www.bundesbank.de/Navigation/EN/Statistics/Time_series_databases/Macro_economic_time_series/its_list_node.html?listId=www_s331_b01015_2" TargetMode="External"/><Relationship Id="rId15" Type="http://schemas.openxmlformats.org/officeDocument/2006/relationships/hyperlink" Target="http://www.oecd.org/tax/crime/effective-inter-agency-cooperation-in-fighting-tax-crimes-and-other-financial-crimes-third-edition.pdf" TargetMode="External"/><Relationship Id="rId23" Type="http://schemas.openxmlformats.org/officeDocument/2006/relationships/hyperlink" Target="https://www.iol.co.za/dailynews/pics-hawks-swoop-on-vat-syndicate-seize-guns-gold-luxury-cars-and-euros-13046188" TargetMode="External"/><Relationship Id="rId28" Type="http://schemas.openxmlformats.org/officeDocument/2006/relationships/hyperlink" Target="https://www.the-star.co.ke/news/2016/03/29/interpol-kra-smash-tax-evasion-racket-nab-sh42-million-luxury-cars_c1321855" TargetMode="External"/><Relationship Id="rId10" Type="http://schemas.openxmlformats.org/officeDocument/2006/relationships/hyperlink" Target="http://www.oecd.org/tax/crime/effective-inter-agency-co-operation-in-fighting-tax-crimes-and-other-financial-crimes-second-edition.pdf" TargetMode="External"/><Relationship Id="rId19" Type="http://schemas.openxmlformats.org/officeDocument/2006/relationships/hyperlink" Target="http://www.oecd.org/tax/crime/fighting-tax-crime-the-ten-global-principles.htm" TargetMode="External"/><Relationship Id="rId4" Type="http://schemas.openxmlformats.org/officeDocument/2006/relationships/hyperlink" Target="https://datahub.io/core/gold-prices" TargetMode="External"/><Relationship Id="rId9" Type="http://schemas.openxmlformats.org/officeDocument/2006/relationships/hyperlink" Target="http://www.oecd.org/tax/crime/effective-inter-agency-co-operation-in-fighting-tax-crimes-and-other-financial-crimes-first-edition.pdf" TargetMode="External"/><Relationship Id="rId14" Type="http://schemas.openxmlformats.org/officeDocument/2006/relationships/hyperlink" Target="http://www.g7italy.it/sites/default/files/documents/Bari%20Common%20Delaration%20On%20Fighting%20Tax%20Crimes.pdf" TargetMode="External"/><Relationship Id="rId22" Type="http://schemas.openxmlformats.org/officeDocument/2006/relationships/hyperlink" Target="http://www.sars.gov.za/AllDocs/SARSEntDoclib/Ent/SARS-Strat-18%20-%20Strategic%20Plan%202016%202017%20to%202020%202021%20-%205%20September%202016.pdf" TargetMode="External"/><Relationship Id="rId27" Type="http://schemas.openxmlformats.org/officeDocument/2006/relationships/hyperlink" Target="https://www.nation.co.ke/business/KRA-seizes-Sh150m-contraband-goods-at-Mombasa-port/996-3487718-50rltm/index.html" TargetMode="External"/></Relationships>
</file>

<file path=word/charts/_rels/chart1.xml.rels><?xml version="1.0" encoding="UTF-8" standalone="yes"?>
<Relationships xmlns="http://schemas.openxmlformats.org/package/2006/relationships"><Relationship Id="rId2" Type="http://schemas.openxmlformats.org/officeDocument/2006/relationships/oleObject" Target="file:///\\FS-CH-1.main.oecd.org\Users4\stead_j\Desktop\To%20send%20in%20email\IFF%20ODA%20additional.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I:\dum.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I:\dum.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oleObject" Target="file:///G:\OneDrive\Ghana%202017\Data\ISODEC%20EXPORTS%20DATA%202010%20TO%202014%20-%20Gold&amp;Cocoa.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main.oecd.org\sdataCTP\Applic\ICA\Tax%20Crimes%20&amp;%20Money%20Laundering%20TCML\SUB-GROUP%20ON%20TCML\_PROJECTS\WCO%20report\Tables.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main.oecd.org\sdataCTP\Applic\ICA\Tax%20Crimes%20&amp;%20Money%20Laundering%20TCML\SUB-GROUP%20ON%20TCML\_PROJECTS\WCO%20report\Tables%20for%20WCO%20report%20(Autosaved).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main.oecd.org\sdataCTP\Applic\ICA\Tax%20Crimes%20&amp;%20Money%20Laundering%20TCML\SUB-GROUP%20ON%20TCML\_PROJECTS\WCO%20report\Tables%20for%20WCO%20report%20(Autosaved).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main.oecd.org\sdataCTP\Applic\ICA\Tax%20Crimes%20&amp;%20Money%20Laundering%20TCML\SUB-GROUP%20ON%20TCML\_PROJECTS\WCO%20report\Tables%20for%20WCO%20report%20(Autosaved).xlsx" TargetMode="External"/><Relationship Id="rId1" Type="http://schemas.openxmlformats.org/officeDocument/2006/relationships/themeOverride" Target="../theme/themeOverride8.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fr-BE"/>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0.18901647944231245"/>
          <c:y val="7.0977626313031492E-2"/>
          <c:w val="0.26011011515937232"/>
          <c:h val="0.688481373062789"/>
        </c:manualLayout>
      </c:layout>
      <c:doughnutChart>
        <c:varyColors val="1"/>
        <c:ser>
          <c:idx val="0"/>
          <c:order val="0"/>
          <c:dLbls>
            <c:dLbl>
              <c:idx val="2"/>
              <c:showLegendKey val="0"/>
              <c:showVal val="1"/>
              <c:showCatName val="0"/>
              <c:showSerName val="0"/>
              <c:showPercent val="0"/>
              <c:showBubbleSize val="0"/>
              <c:extLst>
                <c:ext xmlns:c15="http://schemas.microsoft.com/office/drawing/2012/chart" uri="{CE6537A1-D6FC-4f65-9D91-7224C49458BB}"/>
              </c:extLst>
            </c:dLbl>
            <c:dLbl>
              <c:idx val="4"/>
              <c:showLegendKey val="0"/>
              <c:showVal val="1"/>
              <c:showCatName val="0"/>
              <c:showSerName val="0"/>
              <c:showPercent val="0"/>
              <c:showBubbleSize val="0"/>
              <c:extLst>
                <c:ext xmlns:c15="http://schemas.microsoft.com/office/drawing/2012/chart" uri="{CE6537A1-D6FC-4f65-9D91-7224C49458BB}"/>
              </c:extLst>
            </c:dLbl>
            <c:showLegendKey val="0"/>
            <c:showVal val="0"/>
            <c:showCatName val="0"/>
            <c:showSerName val="0"/>
            <c:showPercent val="0"/>
            <c:showBubbleSize val="0"/>
            <c:extLst>
              <c:ext xmlns:c15="http://schemas.microsoft.com/office/drawing/2012/chart" uri="{CE6537A1-D6FC-4f65-9D91-7224C49458BB}"/>
            </c:extLst>
          </c:dLbls>
          <c:cat>
            <c:strRef>
              <c:f>Sheet1!$C$4:$C$9</c:f>
              <c:strCache>
                <c:ptCount val="6"/>
                <c:pt idx="0">
                  <c:v>Illicit</c:v>
                </c:pt>
                <c:pt idx="1">
                  <c:v>Illicit &amp; Customs</c:v>
                </c:pt>
                <c:pt idx="2">
                  <c:v>Customs</c:v>
                </c:pt>
                <c:pt idx="3">
                  <c:v>Customs &amp; Transparency</c:v>
                </c:pt>
                <c:pt idx="4">
                  <c:v>Transparency</c:v>
                </c:pt>
                <c:pt idx="5">
                  <c:v>Transparency &amp; Illicit</c:v>
                </c:pt>
              </c:strCache>
            </c:strRef>
          </c:cat>
          <c:val>
            <c:numRef>
              <c:f>Sheet1!$D$4:$D$9</c:f>
              <c:numCache>
                <c:formatCode>0.00</c:formatCode>
                <c:ptCount val="6"/>
                <c:pt idx="0">
                  <c:v>4.36548610801065</c:v>
                </c:pt>
                <c:pt idx="1">
                  <c:v>0.16091497975708499</c:v>
                </c:pt>
                <c:pt idx="2">
                  <c:v>62.368922355486021</c:v>
                </c:pt>
                <c:pt idx="3">
                  <c:v>6.3856580046045339</c:v>
                </c:pt>
                <c:pt idx="4">
                  <c:v>236.60103944810771</c:v>
                </c:pt>
                <c:pt idx="5">
                  <c:v>1.9435657028183551</c:v>
                </c:pt>
              </c:numCache>
            </c:numRef>
          </c:val>
        </c:ser>
        <c:dLbls>
          <c:showLegendKey val="0"/>
          <c:showVal val="0"/>
          <c:showCatName val="0"/>
          <c:showSerName val="0"/>
          <c:showPercent val="0"/>
          <c:showBubbleSize val="0"/>
          <c:showLeaderLines val="1"/>
        </c:dLbls>
        <c:firstSliceAng val="0"/>
        <c:holeSize val="50"/>
      </c:doughnutChart>
    </c:plotArea>
    <c:legend>
      <c:legendPos val="r"/>
      <c:layout>
        <c:manualLayout>
          <c:xMode val="edge"/>
          <c:yMode val="edge"/>
          <c:x val="0.64577500911121277"/>
          <c:y val="7.5677378407581E-2"/>
          <c:w val="0.35422499088878945"/>
          <c:h val="0.92432266441472299"/>
        </c:manualLayout>
      </c:layout>
      <c:overlay val="0"/>
      <c:txPr>
        <a:bodyPr/>
        <a:lstStyle/>
        <a:p>
          <a:pPr>
            <a:defRPr lang="fr-BE" sz="900"/>
          </a:pPr>
          <a:endParaRPr lang="fr-FR"/>
        </a:p>
      </c:txPr>
    </c:legend>
    <c:plotVisOnly val="1"/>
    <c:dispBlanksAs val="zero"/>
    <c:showDLblsOverMax val="0"/>
  </c:chart>
  <c:spPr>
    <a:ln>
      <a:noFill/>
    </a:ln>
  </c:sp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fr-BE"/>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fr-BE" sz="1400" b="0" i="0" u="none" strike="noStrike" kern="1200" spc="0" baseline="0">
                <a:solidFill>
                  <a:schemeClr val="tx1">
                    <a:lumMod val="65000"/>
                    <a:lumOff val="35000"/>
                  </a:schemeClr>
                </a:solidFill>
                <a:latin typeface="+mn-lt"/>
                <a:ea typeface="+mn-ea"/>
                <a:cs typeface="+mn-cs"/>
              </a:defRPr>
            </a:pPr>
            <a:r>
              <a:rPr lang="en-US" sz="1400" b="0" i="0" u="none" strike="noStrike" baseline="0">
                <a:effectLst/>
              </a:rPr>
              <a:t>Figure 2a. Blood fractions not elsewhere specified or included </a:t>
            </a:r>
            <a:r>
              <a:rPr lang="en-US"/>
              <a:t>(HS:3002100290, Unit: KG)</a:t>
            </a:r>
          </a:p>
        </c:rich>
      </c:tx>
      <c:layout>
        <c:manualLayout>
          <c:xMode val="edge"/>
          <c:yMode val="edge"/>
          <c:x val="0.14673600174978141"/>
          <c:y val="3.7037037037037056E-2"/>
        </c:manualLayout>
      </c:layout>
      <c:overlay val="0"/>
      <c:spPr>
        <a:noFill/>
        <a:ln>
          <a:noFill/>
        </a:ln>
        <a:effectLst/>
      </c:spPr>
    </c:title>
    <c:autoTitleDeleted val="0"/>
    <c:plotArea>
      <c:layout>
        <c:manualLayout>
          <c:layoutTarget val="inner"/>
          <c:xMode val="edge"/>
          <c:yMode val="edge"/>
          <c:x val="0.11658092738407698"/>
          <c:y val="0.25083333333333324"/>
          <c:w val="0.84019685039370184"/>
          <c:h val="0.5358639545056868"/>
        </c:manualLayout>
      </c:layout>
      <c:scatterChart>
        <c:scatterStyle val="lineMarker"/>
        <c:varyColors val="0"/>
        <c:ser>
          <c:idx val="4"/>
          <c:order val="0"/>
          <c:tx>
            <c:strRef>
              <c:f>dum!$G$1</c:f>
              <c:strCache>
                <c:ptCount val="1"/>
                <c:pt idx="0">
                  <c:v>price</c:v>
                </c:pt>
              </c:strCache>
            </c:strRef>
          </c:tx>
          <c:spPr>
            <a:ln w="19050" cap="rnd">
              <a:noFill/>
              <a:round/>
            </a:ln>
            <a:effectLst/>
          </c:spPr>
          <c:marker>
            <c:symbol val="circle"/>
            <c:size val="5"/>
            <c:spPr>
              <a:solidFill>
                <a:schemeClr val="accent5"/>
              </a:solidFill>
              <a:ln w="9525">
                <a:solidFill>
                  <a:schemeClr val="accent5"/>
                </a:solidFill>
              </a:ln>
              <a:effectLst/>
            </c:spPr>
          </c:marker>
          <c:xVal>
            <c:numRef>
              <c:f>dum!$F$2:$F$2935</c:f>
              <c:numCache>
                <c:formatCode>General</c:formatCode>
                <c:ptCount val="2934"/>
                <c:pt idx="0">
                  <c:v>9</c:v>
                </c:pt>
                <c:pt idx="1">
                  <c:v>10</c:v>
                </c:pt>
                <c:pt idx="2">
                  <c:v>3</c:v>
                </c:pt>
                <c:pt idx="3">
                  <c:v>5</c:v>
                </c:pt>
                <c:pt idx="4">
                  <c:v>4</c:v>
                </c:pt>
                <c:pt idx="5">
                  <c:v>8</c:v>
                </c:pt>
                <c:pt idx="6">
                  <c:v>3</c:v>
                </c:pt>
                <c:pt idx="7">
                  <c:v>7</c:v>
                </c:pt>
                <c:pt idx="8">
                  <c:v>4</c:v>
                </c:pt>
                <c:pt idx="9">
                  <c:v>8</c:v>
                </c:pt>
                <c:pt idx="10">
                  <c:v>9</c:v>
                </c:pt>
                <c:pt idx="11">
                  <c:v>3</c:v>
                </c:pt>
                <c:pt idx="12">
                  <c:v>8</c:v>
                </c:pt>
                <c:pt idx="13">
                  <c:v>9</c:v>
                </c:pt>
                <c:pt idx="14">
                  <c:v>12</c:v>
                </c:pt>
                <c:pt idx="15">
                  <c:v>4</c:v>
                </c:pt>
                <c:pt idx="16">
                  <c:v>2</c:v>
                </c:pt>
                <c:pt idx="17">
                  <c:v>9</c:v>
                </c:pt>
                <c:pt idx="18">
                  <c:v>4</c:v>
                </c:pt>
                <c:pt idx="19">
                  <c:v>9</c:v>
                </c:pt>
                <c:pt idx="20">
                  <c:v>5</c:v>
                </c:pt>
                <c:pt idx="21">
                  <c:v>2</c:v>
                </c:pt>
                <c:pt idx="22">
                  <c:v>3</c:v>
                </c:pt>
                <c:pt idx="23">
                  <c:v>8</c:v>
                </c:pt>
                <c:pt idx="24">
                  <c:v>1</c:v>
                </c:pt>
                <c:pt idx="25">
                  <c:v>6</c:v>
                </c:pt>
                <c:pt idx="26">
                  <c:v>5</c:v>
                </c:pt>
                <c:pt idx="27">
                  <c:v>9</c:v>
                </c:pt>
                <c:pt idx="28">
                  <c:v>2</c:v>
                </c:pt>
                <c:pt idx="29">
                  <c:v>5</c:v>
                </c:pt>
                <c:pt idx="30">
                  <c:v>6</c:v>
                </c:pt>
                <c:pt idx="31">
                  <c:v>12</c:v>
                </c:pt>
                <c:pt idx="32">
                  <c:v>12</c:v>
                </c:pt>
                <c:pt idx="33">
                  <c:v>7</c:v>
                </c:pt>
                <c:pt idx="34">
                  <c:v>8</c:v>
                </c:pt>
                <c:pt idx="35">
                  <c:v>9</c:v>
                </c:pt>
                <c:pt idx="36">
                  <c:v>9</c:v>
                </c:pt>
                <c:pt idx="37">
                  <c:v>5</c:v>
                </c:pt>
                <c:pt idx="38">
                  <c:v>3</c:v>
                </c:pt>
                <c:pt idx="39">
                  <c:v>1</c:v>
                </c:pt>
                <c:pt idx="40">
                  <c:v>6</c:v>
                </c:pt>
                <c:pt idx="41">
                  <c:v>8</c:v>
                </c:pt>
                <c:pt idx="42">
                  <c:v>7</c:v>
                </c:pt>
                <c:pt idx="43">
                  <c:v>10</c:v>
                </c:pt>
                <c:pt idx="44">
                  <c:v>10</c:v>
                </c:pt>
                <c:pt idx="45">
                  <c:v>5</c:v>
                </c:pt>
                <c:pt idx="46">
                  <c:v>9</c:v>
                </c:pt>
                <c:pt idx="47">
                  <c:v>3</c:v>
                </c:pt>
                <c:pt idx="48">
                  <c:v>4</c:v>
                </c:pt>
                <c:pt idx="49">
                  <c:v>6</c:v>
                </c:pt>
                <c:pt idx="50">
                  <c:v>9</c:v>
                </c:pt>
                <c:pt idx="51">
                  <c:v>7</c:v>
                </c:pt>
                <c:pt idx="52">
                  <c:v>10</c:v>
                </c:pt>
                <c:pt idx="53">
                  <c:v>12</c:v>
                </c:pt>
                <c:pt idx="54">
                  <c:v>5</c:v>
                </c:pt>
                <c:pt idx="55">
                  <c:v>9</c:v>
                </c:pt>
                <c:pt idx="56">
                  <c:v>3</c:v>
                </c:pt>
                <c:pt idx="57">
                  <c:v>11</c:v>
                </c:pt>
                <c:pt idx="58">
                  <c:v>1</c:v>
                </c:pt>
                <c:pt idx="59">
                  <c:v>12</c:v>
                </c:pt>
                <c:pt idx="60">
                  <c:v>2</c:v>
                </c:pt>
                <c:pt idx="61">
                  <c:v>12</c:v>
                </c:pt>
                <c:pt idx="62">
                  <c:v>6</c:v>
                </c:pt>
                <c:pt idx="63">
                  <c:v>1</c:v>
                </c:pt>
                <c:pt idx="64">
                  <c:v>8</c:v>
                </c:pt>
                <c:pt idx="65">
                  <c:v>11</c:v>
                </c:pt>
                <c:pt idx="66">
                  <c:v>1</c:v>
                </c:pt>
                <c:pt idx="67">
                  <c:v>12</c:v>
                </c:pt>
                <c:pt idx="68">
                  <c:v>6</c:v>
                </c:pt>
                <c:pt idx="69">
                  <c:v>6</c:v>
                </c:pt>
                <c:pt idx="70">
                  <c:v>1</c:v>
                </c:pt>
                <c:pt idx="71">
                  <c:v>8</c:v>
                </c:pt>
                <c:pt idx="72">
                  <c:v>11</c:v>
                </c:pt>
                <c:pt idx="73">
                  <c:v>12</c:v>
                </c:pt>
                <c:pt idx="74">
                  <c:v>3</c:v>
                </c:pt>
                <c:pt idx="75">
                  <c:v>2</c:v>
                </c:pt>
                <c:pt idx="76">
                  <c:v>4</c:v>
                </c:pt>
                <c:pt idx="77">
                  <c:v>11</c:v>
                </c:pt>
                <c:pt idx="78">
                  <c:v>3</c:v>
                </c:pt>
                <c:pt idx="79">
                  <c:v>8</c:v>
                </c:pt>
                <c:pt idx="80">
                  <c:v>3</c:v>
                </c:pt>
                <c:pt idx="81">
                  <c:v>3</c:v>
                </c:pt>
                <c:pt idx="82">
                  <c:v>2</c:v>
                </c:pt>
                <c:pt idx="83">
                  <c:v>7</c:v>
                </c:pt>
                <c:pt idx="84">
                  <c:v>12</c:v>
                </c:pt>
                <c:pt idx="85">
                  <c:v>11</c:v>
                </c:pt>
                <c:pt idx="86">
                  <c:v>9</c:v>
                </c:pt>
                <c:pt idx="87">
                  <c:v>2</c:v>
                </c:pt>
                <c:pt idx="88">
                  <c:v>6</c:v>
                </c:pt>
                <c:pt idx="89">
                  <c:v>2</c:v>
                </c:pt>
                <c:pt idx="90">
                  <c:v>8</c:v>
                </c:pt>
                <c:pt idx="91">
                  <c:v>10</c:v>
                </c:pt>
                <c:pt idx="92">
                  <c:v>3</c:v>
                </c:pt>
                <c:pt idx="93">
                  <c:v>5</c:v>
                </c:pt>
                <c:pt idx="94">
                  <c:v>5</c:v>
                </c:pt>
                <c:pt idx="95">
                  <c:v>9</c:v>
                </c:pt>
                <c:pt idx="96">
                  <c:v>4</c:v>
                </c:pt>
                <c:pt idx="97">
                  <c:v>7</c:v>
                </c:pt>
                <c:pt idx="98">
                  <c:v>10</c:v>
                </c:pt>
                <c:pt idx="99">
                  <c:v>10</c:v>
                </c:pt>
                <c:pt idx="100">
                  <c:v>12</c:v>
                </c:pt>
                <c:pt idx="101">
                  <c:v>4</c:v>
                </c:pt>
                <c:pt idx="102">
                  <c:v>5</c:v>
                </c:pt>
                <c:pt idx="103">
                  <c:v>5</c:v>
                </c:pt>
                <c:pt idx="104">
                  <c:v>2</c:v>
                </c:pt>
                <c:pt idx="105">
                  <c:v>9</c:v>
                </c:pt>
                <c:pt idx="106">
                  <c:v>9</c:v>
                </c:pt>
                <c:pt idx="107">
                  <c:v>6</c:v>
                </c:pt>
                <c:pt idx="108">
                  <c:v>1</c:v>
                </c:pt>
                <c:pt idx="109">
                  <c:v>11</c:v>
                </c:pt>
                <c:pt idx="110">
                  <c:v>4</c:v>
                </c:pt>
                <c:pt idx="111">
                  <c:v>12</c:v>
                </c:pt>
                <c:pt idx="112">
                  <c:v>11</c:v>
                </c:pt>
                <c:pt idx="113">
                  <c:v>8</c:v>
                </c:pt>
                <c:pt idx="114">
                  <c:v>9</c:v>
                </c:pt>
                <c:pt idx="115">
                  <c:v>8</c:v>
                </c:pt>
                <c:pt idx="116">
                  <c:v>9</c:v>
                </c:pt>
                <c:pt idx="117">
                  <c:v>8</c:v>
                </c:pt>
                <c:pt idx="118">
                  <c:v>7</c:v>
                </c:pt>
                <c:pt idx="119">
                  <c:v>6</c:v>
                </c:pt>
                <c:pt idx="120">
                  <c:v>10</c:v>
                </c:pt>
                <c:pt idx="121">
                  <c:v>2</c:v>
                </c:pt>
                <c:pt idx="122">
                  <c:v>3</c:v>
                </c:pt>
                <c:pt idx="123">
                  <c:v>1</c:v>
                </c:pt>
                <c:pt idx="124">
                  <c:v>8</c:v>
                </c:pt>
                <c:pt idx="125">
                  <c:v>7</c:v>
                </c:pt>
                <c:pt idx="126">
                  <c:v>8</c:v>
                </c:pt>
                <c:pt idx="127">
                  <c:v>7</c:v>
                </c:pt>
                <c:pt idx="128">
                  <c:v>11</c:v>
                </c:pt>
                <c:pt idx="129">
                  <c:v>1</c:v>
                </c:pt>
                <c:pt idx="130">
                  <c:v>11</c:v>
                </c:pt>
                <c:pt idx="131">
                  <c:v>10</c:v>
                </c:pt>
                <c:pt idx="132">
                  <c:v>7</c:v>
                </c:pt>
                <c:pt idx="133">
                  <c:v>11</c:v>
                </c:pt>
                <c:pt idx="134">
                  <c:v>4</c:v>
                </c:pt>
                <c:pt idx="135">
                  <c:v>5</c:v>
                </c:pt>
                <c:pt idx="136">
                  <c:v>11</c:v>
                </c:pt>
                <c:pt idx="137">
                  <c:v>10</c:v>
                </c:pt>
                <c:pt idx="138">
                  <c:v>11</c:v>
                </c:pt>
                <c:pt idx="139">
                  <c:v>10</c:v>
                </c:pt>
                <c:pt idx="140">
                  <c:v>6</c:v>
                </c:pt>
                <c:pt idx="141">
                  <c:v>9</c:v>
                </c:pt>
                <c:pt idx="142">
                  <c:v>8</c:v>
                </c:pt>
                <c:pt idx="143">
                  <c:v>9</c:v>
                </c:pt>
                <c:pt idx="144">
                  <c:v>3</c:v>
                </c:pt>
                <c:pt idx="145">
                  <c:v>3</c:v>
                </c:pt>
                <c:pt idx="146">
                  <c:v>4</c:v>
                </c:pt>
                <c:pt idx="147">
                  <c:v>11</c:v>
                </c:pt>
                <c:pt idx="148">
                  <c:v>8</c:v>
                </c:pt>
                <c:pt idx="149">
                  <c:v>7</c:v>
                </c:pt>
                <c:pt idx="150">
                  <c:v>10</c:v>
                </c:pt>
                <c:pt idx="151">
                  <c:v>11</c:v>
                </c:pt>
                <c:pt idx="152">
                  <c:v>1</c:v>
                </c:pt>
                <c:pt idx="153">
                  <c:v>7</c:v>
                </c:pt>
                <c:pt idx="154">
                  <c:v>3</c:v>
                </c:pt>
                <c:pt idx="155">
                  <c:v>7</c:v>
                </c:pt>
                <c:pt idx="156">
                  <c:v>8</c:v>
                </c:pt>
                <c:pt idx="157">
                  <c:v>9</c:v>
                </c:pt>
                <c:pt idx="158">
                  <c:v>4</c:v>
                </c:pt>
                <c:pt idx="159">
                  <c:v>8</c:v>
                </c:pt>
                <c:pt idx="160">
                  <c:v>11</c:v>
                </c:pt>
                <c:pt idx="161">
                  <c:v>4</c:v>
                </c:pt>
                <c:pt idx="162">
                  <c:v>11</c:v>
                </c:pt>
                <c:pt idx="163">
                  <c:v>6</c:v>
                </c:pt>
                <c:pt idx="164">
                  <c:v>6</c:v>
                </c:pt>
                <c:pt idx="165">
                  <c:v>2</c:v>
                </c:pt>
                <c:pt idx="166">
                  <c:v>1</c:v>
                </c:pt>
                <c:pt idx="167">
                  <c:v>10</c:v>
                </c:pt>
                <c:pt idx="168">
                  <c:v>3</c:v>
                </c:pt>
                <c:pt idx="169">
                  <c:v>7</c:v>
                </c:pt>
                <c:pt idx="170">
                  <c:v>10</c:v>
                </c:pt>
                <c:pt idx="171">
                  <c:v>1</c:v>
                </c:pt>
                <c:pt idx="172">
                  <c:v>2</c:v>
                </c:pt>
                <c:pt idx="173">
                  <c:v>3</c:v>
                </c:pt>
                <c:pt idx="174">
                  <c:v>10</c:v>
                </c:pt>
                <c:pt idx="175">
                  <c:v>5</c:v>
                </c:pt>
                <c:pt idx="176">
                  <c:v>8</c:v>
                </c:pt>
                <c:pt idx="177">
                  <c:v>2</c:v>
                </c:pt>
                <c:pt idx="178">
                  <c:v>6</c:v>
                </c:pt>
                <c:pt idx="179">
                  <c:v>5</c:v>
                </c:pt>
                <c:pt idx="180">
                  <c:v>6</c:v>
                </c:pt>
                <c:pt idx="181">
                  <c:v>1</c:v>
                </c:pt>
                <c:pt idx="182">
                  <c:v>2</c:v>
                </c:pt>
                <c:pt idx="183">
                  <c:v>10</c:v>
                </c:pt>
                <c:pt idx="184">
                  <c:v>6</c:v>
                </c:pt>
                <c:pt idx="185">
                  <c:v>9</c:v>
                </c:pt>
                <c:pt idx="186">
                  <c:v>12</c:v>
                </c:pt>
                <c:pt idx="187">
                  <c:v>10</c:v>
                </c:pt>
                <c:pt idx="188">
                  <c:v>8</c:v>
                </c:pt>
                <c:pt idx="189">
                  <c:v>12</c:v>
                </c:pt>
                <c:pt idx="190">
                  <c:v>5</c:v>
                </c:pt>
                <c:pt idx="191">
                  <c:v>8</c:v>
                </c:pt>
                <c:pt idx="192">
                  <c:v>2</c:v>
                </c:pt>
                <c:pt idx="193">
                  <c:v>3</c:v>
                </c:pt>
                <c:pt idx="194">
                  <c:v>1</c:v>
                </c:pt>
                <c:pt idx="195">
                  <c:v>5</c:v>
                </c:pt>
                <c:pt idx="196">
                  <c:v>10</c:v>
                </c:pt>
                <c:pt idx="197">
                  <c:v>7</c:v>
                </c:pt>
                <c:pt idx="198">
                  <c:v>4</c:v>
                </c:pt>
                <c:pt idx="199">
                  <c:v>1</c:v>
                </c:pt>
                <c:pt idx="200">
                  <c:v>12</c:v>
                </c:pt>
                <c:pt idx="201">
                  <c:v>10</c:v>
                </c:pt>
                <c:pt idx="202">
                  <c:v>12</c:v>
                </c:pt>
                <c:pt idx="203">
                  <c:v>10</c:v>
                </c:pt>
                <c:pt idx="204">
                  <c:v>9</c:v>
                </c:pt>
                <c:pt idx="205">
                  <c:v>12</c:v>
                </c:pt>
                <c:pt idx="206">
                  <c:v>7</c:v>
                </c:pt>
                <c:pt idx="207">
                  <c:v>8</c:v>
                </c:pt>
                <c:pt idx="208">
                  <c:v>8</c:v>
                </c:pt>
                <c:pt idx="209">
                  <c:v>12</c:v>
                </c:pt>
                <c:pt idx="210">
                  <c:v>7</c:v>
                </c:pt>
                <c:pt idx="211">
                  <c:v>5</c:v>
                </c:pt>
                <c:pt idx="212">
                  <c:v>4</c:v>
                </c:pt>
                <c:pt idx="213">
                  <c:v>6</c:v>
                </c:pt>
                <c:pt idx="214">
                  <c:v>9</c:v>
                </c:pt>
                <c:pt idx="215">
                  <c:v>8</c:v>
                </c:pt>
                <c:pt idx="216">
                  <c:v>6</c:v>
                </c:pt>
                <c:pt idx="217">
                  <c:v>8</c:v>
                </c:pt>
                <c:pt idx="218">
                  <c:v>12</c:v>
                </c:pt>
                <c:pt idx="219">
                  <c:v>8</c:v>
                </c:pt>
                <c:pt idx="220">
                  <c:v>6</c:v>
                </c:pt>
                <c:pt idx="221">
                  <c:v>10</c:v>
                </c:pt>
                <c:pt idx="222">
                  <c:v>6</c:v>
                </c:pt>
                <c:pt idx="223">
                  <c:v>7</c:v>
                </c:pt>
                <c:pt idx="224">
                  <c:v>6</c:v>
                </c:pt>
                <c:pt idx="225">
                  <c:v>5</c:v>
                </c:pt>
                <c:pt idx="226">
                  <c:v>8</c:v>
                </c:pt>
                <c:pt idx="227">
                  <c:v>5</c:v>
                </c:pt>
                <c:pt idx="228">
                  <c:v>7</c:v>
                </c:pt>
                <c:pt idx="229">
                  <c:v>6</c:v>
                </c:pt>
                <c:pt idx="230">
                  <c:v>10</c:v>
                </c:pt>
                <c:pt idx="231">
                  <c:v>3</c:v>
                </c:pt>
                <c:pt idx="232">
                  <c:v>7</c:v>
                </c:pt>
                <c:pt idx="233">
                  <c:v>9</c:v>
                </c:pt>
                <c:pt idx="234">
                  <c:v>9</c:v>
                </c:pt>
                <c:pt idx="235">
                  <c:v>10</c:v>
                </c:pt>
                <c:pt idx="236">
                  <c:v>7</c:v>
                </c:pt>
                <c:pt idx="237">
                  <c:v>4</c:v>
                </c:pt>
                <c:pt idx="238">
                  <c:v>5</c:v>
                </c:pt>
                <c:pt idx="239">
                  <c:v>12</c:v>
                </c:pt>
                <c:pt idx="240">
                  <c:v>6</c:v>
                </c:pt>
                <c:pt idx="241">
                  <c:v>4</c:v>
                </c:pt>
                <c:pt idx="242">
                  <c:v>3</c:v>
                </c:pt>
                <c:pt idx="243">
                  <c:v>5</c:v>
                </c:pt>
                <c:pt idx="244">
                  <c:v>2</c:v>
                </c:pt>
                <c:pt idx="245">
                  <c:v>4</c:v>
                </c:pt>
                <c:pt idx="246">
                  <c:v>2</c:v>
                </c:pt>
                <c:pt idx="247">
                  <c:v>10</c:v>
                </c:pt>
                <c:pt idx="248">
                  <c:v>9</c:v>
                </c:pt>
                <c:pt idx="249">
                  <c:v>8</c:v>
                </c:pt>
                <c:pt idx="250">
                  <c:v>1</c:v>
                </c:pt>
                <c:pt idx="251">
                  <c:v>9</c:v>
                </c:pt>
                <c:pt idx="252">
                  <c:v>1</c:v>
                </c:pt>
                <c:pt idx="253">
                  <c:v>2</c:v>
                </c:pt>
                <c:pt idx="254">
                  <c:v>11</c:v>
                </c:pt>
                <c:pt idx="255">
                  <c:v>8</c:v>
                </c:pt>
                <c:pt idx="256">
                  <c:v>8</c:v>
                </c:pt>
                <c:pt idx="257">
                  <c:v>11</c:v>
                </c:pt>
                <c:pt idx="258">
                  <c:v>6</c:v>
                </c:pt>
                <c:pt idx="259">
                  <c:v>12</c:v>
                </c:pt>
                <c:pt idx="260">
                  <c:v>2</c:v>
                </c:pt>
                <c:pt idx="261">
                  <c:v>10</c:v>
                </c:pt>
                <c:pt idx="262">
                  <c:v>4</c:v>
                </c:pt>
                <c:pt idx="263">
                  <c:v>9</c:v>
                </c:pt>
                <c:pt idx="264">
                  <c:v>11</c:v>
                </c:pt>
                <c:pt idx="265">
                  <c:v>7</c:v>
                </c:pt>
                <c:pt idx="266">
                  <c:v>6</c:v>
                </c:pt>
                <c:pt idx="267">
                  <c:v>11</c:v>
                </c:pt>
                <c:pt idx="268">
                  <c:v>7</c:v>
                </c:pt>
                <c:pt idx="269">
                  <c:v>12</c:v>
                </c:pt>
                <c:pt idx="270">
                  <c:v>2</c:v>
                </c:pt>
                <c:pt idx="271">
                  <c:v>12</c:v>
                </c:pt>
                <c:pt idx="272">
                  <c:v>12</c:v>
                </c:pt>
                <c:pt idx="273">
                  <c:v>1</c:v>
                </c:pt>
                <c:pt idx="274">
                  <c:v>6</c:v>
                </c:pt>
                <c:pt idx="275">
                  <c:v>9</c:v>
                </c:pt>
                <c:pt idx="276">
                  <c:v>7</c:v>
                </c:pt>
                <c:pt idx="277">
                  <c:v>11</c:v>
                </c:pt>
                <c:pt idx="278">
                  <c:v>8</c:v>
                </c:pt>
                <c:pt idx="279">
                  <c:v>9</c:v>
                </c:pt>
                <c:pt idx="280">
                  <c:v>10</c:v>
                </c:pt>
                <c:pt idx="281">
                  <c:v>8</c:v>
                </c:pt>
                <c:pt idx="282">
                  <c:v>11</c:v>
                </c:pt>
                <c:pt idx="283">
                  <c:v>8</c:v>
                </c:pt>
                <c:pt idx="284">
                  <c:v>3</c:v>
                </c:pt>
                <c:pt idx="285">
                  <c:v>3</c:v>
                </c:pt>
                <c:pt idx="286">
                  <c:v>12</c:v>
                </c:pt>
                <c:pt idx="287">
                  <c:v>7</c:v>
                </c:pt>
                <c:pt idx="288">
                  <c:v>12</c:v>
                </c:pt>
                <c:pt idx="289">
                  <c:v>9</c:v>
                </c:pt>
                <c:pt idx="290">
                  <c:v>2</c:v>
                </c:pt>
                <c:pt idx="291">
                  <c:v>7</c:v>
                </c:pt>
                <c:pt idx="292">
                  <c:v>9</c:v>
                </c:pt>
                <c:pt idx="293">
                  <c:v>12</c:v>
                </c:pt>
                <c:pt idx="294">
                  <c:v>5</c:v>
                </c:pt>
                <c:pt idx="295">
                  <c:v>12</c:v>
                </c:pt>
                <c:pt idx="296">
                  <c:v>1</c:v>
                </c:pt>
                <c:pt idx="297">
                  <c:v>5</c:v>
                </c:pt>
                <c:pt idx="298">
                  <c:v>4</c:v>
                </c:pt>
                <c:pt idx="299">
                  <c:v>12</c:v>
                </c:pt>
                <c:pt idx="300">
                  <c:v>12</c:v>
                </c:pt>
                <c:pt idx="301">
                  <c:v>4</c:v>
                </c:pt>
                <c:pt idx="302">
                  <c:v>10</c:v>
                </c:pt>
                <c:pt idx="303">
                  <c:v>4</c:v>
                </c:pt>
                <c:pt idx="304">
                  <c:v>3</c:v>
                </c:pt>
                <c:pt idx="305">
                  <c:v>9</c:v>
                </c:pt>
                <c:pt idx="306">
                  <c:v>6</c:v>
                </c:pt>
                <c:pt idx="307">
                  <c:v>12</c:v>
                </c:pt>
                <c:pt idx="308">
                  <c:v>9</c:v>
                </c:pt>
                <c:pt idx="309">
                  <c:v>8</c:v>
                </c:pt>
                <c:pt idx="310">
                  <c:v>6</c:v>
                </c:pt>
                <c:pt idx="311">
                  <c:v>11</c:v>
                </c:pt>
                <c:pt idx="312">
                  <c:v>1</c:v>
                </c:pt>
                <c:pt idx="313">
                  <c:v>1</c:v>
                </c:pt>
                <c:pt idx="314">
                  <c:v>8</c:v>
                </c:pt>
                <c:pt idx="315">
                  <c:v>4</c:v>
                </c:pt>
                <c:pt idx="316">
                  <c:v>3</c:v>
                </c:pt>
                <c:pt idx="317">
                  <c:v>9</c:v>
                </c:pt>
                <c:pt idx="318">
                  <c:v>11</c:v>
                </c:pt>
                <c:pt idx="319">
                  <c:v>3</c:v>
                </c:pt>
                <c:pt idx="320">
                  <c:v>9</c:v>
                </c:pt>
                <c:pt idx="321">
                  <c:v>1</c:v>
                </c:pt>
                <c:pt idx="322">
                  <c:v>2</c:v>
                </c:pt>
                <c:pt idx="323">
                  <c:v>10</c:v>
                </c:pt>
                <c:pt idx="324">
                  <c:v>1</c:v>
                </c:pt>
                <c:pt idx="325">
                  <c:v>7</c:v>
                </c:pt>
                <c:pt idx="326">
                  <c:v>12</c:v>
                </c:pt>
                <c:pt idx="327">
                  <c:v>1</c:v>
                </c:pt>
                <c:pt idx="328">
                  <c:v>9</c:v>
                </c:pt>
                <c:pt idx="329">
                  <c:v>11</c:v>
                </c:pt>
                <c:pt idx="330">
                  <c:v>12</c:v>
                </c:pt>
                <c:pt idx="331">
                  <c:v>5</c:v>
                </c:pt>
                <c:pt idx="332">
                  <c:v>12</c:v>
                </c:pt>
                <c:pt idx="333">
                  <c:v>8</c:v>
                </c:pt>
                <c:pt idx="334">
                  <c:v>5</c:v>
                </c:pt>
                <c:pt idx="335">
                  <c:v>10</c:v>
                </c:pt>
                <c:pt idx="336">
                  <c:v>9</c:v>
                </c:pt>
                <c:pt idx="337">
                  <c:v>3</c:v>
                </c:pt>
                <c:pt idx="338">
                  <c:v>2</c:v>
                </c:pt>
                <c:pt idx="339">
                  <c:v>10</c:v>
                </c:pt>
                <c:pt idx="340">
                  <c:v>5</c:v>
                </c:pt>
                <c:pt idx="341">
                  <c:v>5</c:v>
                </c:pt>
                <c:pt idx="342">
                  <c:v>8</c:v>
                </c:pt>
                <c:pt idx="343">
                  <c:v>1</c:v>
                </c:pt>
                <c:pt idx="344">
                  <c:v>3</c:v>
                </c:pt>
                <c:pt idx="345">
                  <c:v>2</c:v>
                </c:pt>
                <c:pt idx="346">
                  <c:v>1</c:v>
                </c:pt>
                <c:pt idx="347">
                  <c:v>3</c:v>
                </c:pt>
                <c:pt idx="348">
                  <c:v>7</c:v>
                </c:pt>
                <c:pt idx="349">
                  <c:v>11</c:v>
                </c:pt>
                <c:pt idx="350">
                  <c:v>1</c:v>
                </c:pt>
                <c:pt idx="351">
                  <c:v>6</c:v>
                </c:pt>
                <c:pt idx="352">
                  <c:v>4</c:v>
                </c:pt>
                <c:pt idx="353">
                  <c:v>4</c:v>
                </c:pt>
                <c:pt idx="354">
                  <c:v>2</c:v>
                </c:pt>
                <c:pt idx="355">
                  <c:v>9</c:v>
                </c:pt>
                <c:pt idx="356">
                  <c:v>6</c:v>
                </c:pt>
                <c:pt idx="357">
                  <c:v>9</c:v>
                </c:pt>
                <c:pt idx="358">
                  <c:v>2</c:v>
                </c:pt>
                <c:pt idx="359">
                  <c:v>8</c:v>
                </c:pt>
                <c:pt idx="360">
                  <c:v>3</c:v>
                </c:pt>
                <c:pt idx="361">
                  <c:v>11</c:v>
                </c:pt>
                <c:pt idx="362">
                  <c:v>4</c:v>
                </c:pt>
                <c:pt idx="363">
                  <c:v>5</c:v>
                </c:pt>
                <c:pt idx="364">
                  <c:v>11</c:v>
                </c:pt>
                <c:pt idx="365">
                  <c:v>5</c:v>
                </c:pt>
                <c:pt idx="366">
                  <c:v>11</c:v>
                </c:pt>
                <c:pt idx="367">
                  <c:v>1</c:v>
                </c:pt>
                <c:pt idx="368">
                  <c:v>11</c:v>
                </c:pt>
                <c:pt idx="369">
                  <c:v>2</c:v>
                </c:pt>
                <c:pt idx="370">
                  <c:v>2</c:v>
                </c:pt>
                <c:pt idx="371">
                  <c:v>12</c:v>
                </c:pt>
                <c:pt idx="372">
                  <c:v>11</c:v>
                </c:pt>
                <c:pt idx="373">
                  <c:v>6</c:v>
                </c:pt>
                <c:pt idx="374">
                  <c:v>12</c:v>
                </c:pt>
                <c:pt idx="375">
                  <c:v>5</c:v>
                </c:pt>
                <c:pt idx="376">
                  <c:v>9</c:v>
                </c:pt>
                <c:pt idx="377">
                  <c:v>10</c:v>
                </c:pt>
                <c:pt idx="378">
                  <c:v>1</c:v>
                </c:pt>
                <c:pt idx="379">
                  <c:v>3</c:v>
                </c:pt>
                <c:pt idx="380">
                  <c:v>9</c:v>
                </c:pt>
                <c:pt idx="381">
                  <c:v>3</c:v>
                </c:pt>
                <c:pt idx="382">
                  <c:v>5</c:v>
                </c:pt>
                <c:pt idx="383">
                  <c:v>8</c:v>
                </c:pt>
                <c:pt idx="384">
                  <c:v>3</c:v>
                </c:pt>
                <c:pt idx="385">
                  <c:v>10</c:v>
                </c:pt>
                <c:pt idx="386">
                  <c:v>2</c:v>
                </c:pt>
                <c:pt idx="387">
                  <c:v>11</c:v>
                </c:pt>
                <c:pt idx="388">
                  <c:v>10</c:v>
                </c:pt>
                <c:pt idx="389">
                  <c:v>4</c:v>
                </c:pt>
                <c:pt idx="390">
                  <c:v>5</c:v>
                </c:pt>
                <c:pt idx="391">
                  <c:v>8</c:v>
                </c:pt>
                <c:pt idx="392">
                  <c:v>3</c:v>
                </c:pt>
                <c:pt idx="393">
                  <c:v>2</c:v>
                </c:pt>
                <c:pt idx="394">
                  <c:v>6</c:v>
                </c:pt>
                <c:pt idx="395">
                  <c:v>9</c:v>
                </c:pt>
                <c:pt idx="396">
                  <c:v>6</c:v>
                </c:pt>
                <c:pt idx="397">
                  <c:v>7</c:v>
                </c:pt>
                <c:pt idx="398">
                  <c:v>9</c:v>
                </c:pt>
                <c:pt idx="399">
                  <c:v>8</c:v>
                </c:pt>
                <c:pt idx="400">
                  <c:v>12</c:v>
                </c:pt>
                <c:pt idx="401">
                  <c:v>10</c:v>
                </c:pt>
                <c:pt idx="402">
                  <c:v>7</c:v>
                </c:pt>
                <c:pt idx="403">
                  <c:v>8</c:v>
                </c:pt>
                <c:pt idx="404">
                  <c:v>5</c:v>
                </c:pt>
                <c:pt idx="405">
                  <c:v>10</c:v>
                </c:pt>
                <c:pt idx="406">
                  <c:v>9</c:v>
                </c:pt>
                <c:pt idx="407">
                  <c:v>11</c:v>
                </c:pt>
                <c:pt idx="408">
                  <c:v>1</c:v>
                </c:pt>
                <c:pt idx="409">
                  <c:v>10</c:v>
                </c:pt>
                <c:pt idx="410">
                  <c:v>5</c:v>
                </c:pt>
                <c:pt idx="411">
                  <c:v>11</c:v>
                </c:pt>
                <c:pt idx="412">
                  <c:v>1</c:v>
                </c:pt>
                <c:pt idx="413">
                  <c:v>3</c:v>
                </c:pt>
                <c:pt idx="414">
                  <c:v>5</c:v>
                </c:pt>
                <c:pt idx="415">
                  <c:v>10</c:v>
                </c:pt>
                <c:pt idx="416">
                  <c:v>1</c:v>
                </c:pt>
                <c:pt idx="417">
                  <c:v>3</c:v>
                </c:pt>
                <c:pt idx="418">
                  <c:v>6</c:v>
                </c:pt>
                <c:pt idx="419">
                  <c:v>4</c:v>
                </c:pt>
                <c:pt idx="420">
                  <c:v>2</c:v>
                </c:pt>
                <c:pt idx="421">
                  <c:v>3</c:v>
                </c:pt>
                <c:pt idx="422">
                  <c:v>4</c:v>
                </c:pt>
                <c:pt idx="423">
                  <c:v>4</c:v>
                </c:pt>
                <c:pt idx="424">
                  <c:v>3</c:v>
                </c:pt>
                <c:pt idx="425">
                  <c:v>7</c:v>
                </c:pt>
                <c:pt idx="426">
                  <c:v>3</c:v>
                </c:pt>
                <c:pt idx="427">
                  <c:v>4</c:v>
                </c:pt>
                <c:pt idx="428">
                  <c:v>12</c:v>
                </c:pt>
                <c:pt idx="429">
                  <c:v>4</c:v>
                </c:pt>
                <c:pt idx="430">
                  <c:v>1</c:v>
                </c:pt>
                <c:pt idx="431">
                  <c:v>3</c:v>
                </c:pt>
                <c:pt idx="432">
                  <c:v>11</c:v>
                </c:pt>
                <c:pt idx="433">
                  <c:v>6</c:v>
                </c:pt>
                <c:pt idx="434">
                  <c:v>5</c:v>
                </c:pt>
                <c:pt idx="435">
                  <c:v>6</c:v>
                </c:pt>
                <c:pt idx="436">
                  <c:v>4</c:v>
                </c:pt>
                <c:pt idx="437">
                  <c:v>7</c:v>
                </c:pt>
                <c:pt idx="438">
                  <c:v>8</c:v>
                </c:pt>
                <c:pt idx="439">
                  <c:v>9</c:v>
                </c:pt>
                <c:pt idx="440">
                  <c:v>7</c:v>
                </c:pt>
                <c:pt idx="441">
                  <c:v>12</c:v>
                </c:pt>
                <c:pt idx="442">
                  <c:v>5</c:v>
                </c:pt>
                <c:pt idx="443">
                  <c:v>6</c:v>
                </c:pt>
                <c:pt idx="444">
                  <c:v>11</c:v>
                </c:pt>
                <c:pt idx="445">
                  <c:v>10</c:v>
                </c:pt>
                <c:pt idx="446">
                  <c:v>4</c:v>
                </c:pt>
                <c:pt idx="447">
                  <c:v>7</c:v>
                </c:pt>
                <c:pt idx="448">
                  <c:v>1</c:v>
                </c:pt>
                <c:pt idx="449">
                  <c:v>11</c:v>
                </c:pt>
                <c:pt idx="450">
                  <c:v>7</c:v>
                </c:pt>
                <c:pt idx="451">
                  <c:v>8</c:v>
                </c:pt>
                <c:pt idx="452">
                  <c:v>5</c:v>
                </c:pt>
                <c:pt idx="453">
                  <c:v>10</c:v>
                </c:pt>
                <c:pt idx="454">
                  <c:v>12</c:v>
                </c:pt>
                <c:pt idx="455">
                  <c:v>10</c:v>
                </c:pt>
                <c:pt idx="456">
                  <c:v>9</c:v>
                </c:pt>
                <c:pt idx="457">
                  <c:v>3</c:v>
                </c:pt>
                <c:pt idx="458">
                  <c:v>12</c:v>
                </c:pt>
                <c:pt idx="459">
                  <c:v>10</c:v>
                </c:pt>
                <c:pt idx="460">
                  <c:v>1</c:v>
                </c:pt>
                <c:pt idx="461">
                  <c:v>2</c:v>
                </c:pt>
                <c:pt idx="462">
                  <c:v>2</c:v>
                </c:pt>
                <c:pt idx="463">
                  <c:v>6</c:v>
                </c:pt>
                <c:pt idx="464">
                  <c:v>10</c:v>
                </c:pt>
                <c:pt idx="465">
                  <c:v>7</c:v>
                </c:pt>
                <c:pt idx="466">
                  <c:v>5</c:v>
                </c:pt>
                <c:pt idx="467">
                  <c:v>2</c:v>
                </c:pt>
                <c:pt idx="468">
                  <c:v>1</c:v>
                </c:pt>
                <c:pt idx="469">
                  <c:v>2</c:v>
                </c:pt>
                <c:pt idx="470">
                  <c:v>8</c:v>
                </c:pt>
                <c:pt idx="471">
                  <c:v>9</c:v>
                </c:pt>
                <c:pt idx="472">
                  <c:v>1</c:v>
                </c:pt>
                <c:pt idx="473">
                  <c:v>5</c:v>
                </c:pt>
                <c:pt idx="474">
                  <c:v>1</c:v>
                </c:pt>
                <c:pt idx="475">
                  <c:v>3</c:v>
                </c:pt>
                <c:pt idx="476">
                  <c:v>6</c:v>
                </c:pt>
                <c:pt idx="477">
                  <c:v>3</c:v>
                </c:pt>
                <c:pt idx="478">
                  <c:v>7</c:v>
                </c:pt>
                <c:pt idx="479">
                  <c:v>7</c:v>
                </c:pt>
                <c:pt idx="480">
                  <c:v>12</c:v>
                </c:pt>
                <c:pt idx="481">
                  <c:v>6</c:v>
                </c:pt>
                <c:pt idx="482">
                  <c:v>4</c:v>
                </c:pt>
                <c:pt idx="483">
                  <c:v>5</c:v>
                </c:pt>
                <c:pt idx="484">
                  <c:v>6</c:v>
                </c:pt>
                <c:pt idx="485">
                  <c:v>1</c:v>
                </c:pt>
                <c:pt idx="486">
                  <c:v>2</c:v>
                </c:pt>
                <c:pt idx="487">
                  <c:v>6</c:v>
                </c:pt>
                <c:pt idx="488">
                  <c:v>2</c:v>
                </c:pt>
                <c:pt idx="489">
                  <c:v>4</c:v>
                </c:pt>
                <c:pt idx="490">
                  <c:v>3</c:v>
                </c:pt>
                <c:pt idx="491">
                  <c:v>12</c:v>
                </c:pt>
                <c:pt idx="492">
                  <c:v>2</c:v>
                </c:pt>
                <c:pt idx="493">
                  <c:v>4</c:v>
                </c:pt>
                <c:pt idx="494">
                  <c:v>5</c:v>
                </c:pt>
                <c:pt idx="495">
                  <c:v>1</c:v>
                </c:pt>
                <c:pt idx="496">
                  <c:v>6</c:v>
                </c:pt>
                <c:pt idx="497">
                  <c:v>3</c:v>
                </c:pt>
                <c:pt idx="498">
                  <c:v>10</c:v>
                </c:pt>
                <c:pt idx="499">
                  <c:v>6</c:v>
                </c:pt>
                <c:pt idx="500">
                  <c:v>1</c:v>
                </c:pt>
                <c:pt idx="501">
                  <c:v>11</c:v>
                </c:pt>
                <c:pt idx="502">
                  <c:v>12</c:v>
                </c:pt>
                <c:pt idx="503">
                  <c:v>1</c:v>
                </c:pt>
                <c:pt idx="504">
                  <c:v>6</c:v>
                </c:pt>
                <c:pt idx="505">
                  <c:v>8</c:v>
                </c:pt>
                <c:pt idx="506">
                  <c:v>1</c:v>
                </c:pt>
                <c:pt idx="507">
                  <c:v>1</c:v>
                </c:pt>
                <c:pt idx="508">
                  <c:v>2</c:v>
                </c:pt>
                <c:pt idx="509">
                  <c:v>11</c:v>
                </c:pt>
                <c:pt idx="510">
                  <c:v>10</c:v>
                </c:pt>
                <c:pt idx="511">
                  <c:v>12</c:v>
                </c:pt>
                <c:pt idx="512">
                  <c:v>5</c:v>
                </c:pt>
                <c:pt idx="513">
                  <c:v>2</c:v>
                </c:pt>
                <c:pt idx="514">
                  <c:v>7</c:v>
                </c:pt>
                <c:pt idx="515">
                  <c:v>12</c:v>
                </c:pt>
                <c:pt idx="516">
                  <c:v>9</c:v>
                </c:pt>
                <c:pt idx="517">
                  <c:v>9</c:v>
                </c:pt>
                <c:pt idx="518">
                  <c:v>11</c:v>
                </c:pt>
                <c:pt idx="519">
                  <c:v>10</c:v>
                </c:pt>
                <c:pt idx="520">
                  <c:v>5</c:v>
                </c:pt>
                <c:pt idx="521">
                  <c:v>2</c:v>
                </c:pt>
                <c:pt idx="522">
                  <c:v>10</c:v>
                </c:pt>
                <c:pt idx="523">
                  <c:v>7</c:v>
                </c:pt>
                <c:pt idx="524">
                  <c:v>5</c:v>
                </c:pt>
                <c:pt idx="525">
                  <c:v>3</c:v>
                </c:pt>
                <c:pt idx="526">
                  <c:v>11</c:v>
                </c:pt>
                <c:pt idx="527">
                  <c:v>9</c:v>
                </c:pt>
                <c:pt idx="528">
                  <c:v>11</c:v>
                </c:pt>
                <c:pt idx="529">
                  <c:v>8</c:v>
                </c:pt>
                <c:pt idx="530">
                  <c:v>8</c:v>
                </c:pt>
                <c:pt idx="531">
                  <c:v>12</c:v>
                </c:pt>
                <c:pt idx="532">
                  <c:v>5</c:v>
                </c:pt>
                <c:pt idx="533">
                  <c:v>6</c:v>
                </c:pt>
                <c:pt idx="534">
                  <c:v>3</c:v>
                </c:pt>
                <c:pt idx="535">
                  <c:v>12</c:v>
                </c:pt>
                <c:pt idx="536">
                  <c:v>1</c:v>
                </c:pt>
                <c:pt idx="537">
                  <c:v>7</c:v>
                </c:pt>
                <c:pt idx="538">
                  <c:v>9</c:v>
                </c:pt>
                <c:pt idx="539">
                  <c:v>11</c:v>
                </c:pt>
                <c:pt idx="540">
                  <c:v>8</c:v>
                </c:pt>
                <c:pt idx="541">
                  <c:v>9</c:v>
                </c:pt>
                <c:pt idx="542">
                  <c:v>10</c:v>
                </c:pt>
                <c:pt idx="543">
                  <c:v>11</c:v>
                </c:pt>
                <c:pt idx="544">
                  <c:v>2</c:v>
                </c:pt>
                <c:pt idx="545">
                  <c:v>10</c:v>
                </c:pt>
                <c:pt idx="546">
                  <c:v>9</c:v>
                </c:pt>
                <c:pt idx="547">
                  <c:v>6</c:v>
                </c:pt>
                <c:pt idx="548">
                  <c:v>4</c:v>
                </c:pt>
                <c:pt idx="549">
                  <c:v>7</c:v>
                </c:pt>
                <c:pt idx="550">
                  <c:v>9</c:v>
                </c:pt>
                <c:pt idx="551">
                  <c:v>4</c:v>
                </c:pt>
                <c:pt idx="552">
                  <c:v>10</c:v>
                </c:pt>
                <c:pt idx="553">
                  <c:v>9</c:v>
                </c:pt>
                <c:pt idx="554">
                  <c:v>10</c:v>
                </c:pt>
                <c:pt idx="555">
                  <c:v>2</c:v>
                </c:pt>
                <c:pt idx="556">
                  <c:v>1</c:v>
                </c:pt>
                <c:pt idx="557">
                  <c:v>7</c:v>
                </c:pt>
                <c:pt idx="558">
                  <c:v>9</c:v>
                </c:pt>
                <c:pt idx="559">
                  <c:v>4</c:v>
                </c:pt>
                <c:pt idx="560">
                  <c:v>2</c:v>
                </c:pt>
                <c:pt idx="561">
                  <c:v>9</c:v>
                </c:pt>
                <c:pt idx="562">
                  <c:v>2</c:v>
                </c:pt>
                <c:pt idx="563">
                  <c:v>7</c:v>
                </c:pt>
                <c:pt idx="564">
                  <c:v>11</c:v>
                </c:pt>
                <c:pt idx="565">
                  <c:v>4</c:v>
                </c:pt>
                <c:pt idx="566">
                  <c:v>10</c:v>
                </c:pt>
                <c:pt idx="567">
                  <c:v>11</c:v>
                </c:pt>
                <c:pt idx="568">
                  <c:v>9</c:v>
                </c:pt>
                <c:pt idx="569">
                  <c:v>12</c:v>
                </c:pt>
                <c:pt idx="570">
                  <c:v>12</c:v>
                </c:pt>
                <c:pt idx="571">
                  <c:v>6</c:v>
                </c:pt>
                <c:pt idx="572">
                  <c:v>5</c:v>
                </c:pt>
                <c:pt idx="573">
                  <c:v>12</c:v>
                </c:pt>
                <c:pt idx="574">
                  <c:v>5</c:v>
                </c:pt>
                <c:pt idx="575">
                  <c:v>4</c:v>
                </c:pt>
                <c:pt idx="576">
                  <c:v>8</c:v>
                </c:pt>
                <c:pt idx="577">
                  <c:v>2</c:v>
                </c:pt>
                <c:pt idx="578">
                  <c:v>9</c:v>
                </c:pt>
                <c:pt idx="579">
                  <c:v>11</c:v>
                </c:pt>
                <c:pt idx="580">
                  <c:v>6</c:v>
                </c:pt>
                <c:pt idx="581">
                  <c:v>12</c:v>
                </c:pt>
                <c:pt idx="582">
                  <c:v>9</c:v>
                </c:pt>
                <c:pt idx="583">
                  <c:v>7</c:v>
                </c:pt>
                <c:pt idx="584">
                  <c:v>11</c:v>
                </c:pt>
                <c:pt idx="585">
                  <c:v>2</c:v>
                </c:pt>
                <c:pt idx="586">
                  <c:v>8</c:v>
                </c:pt>
                <c:pt idx="587">
                  <c:v>9</c:v>
                </c:pt>
                <c:pt idx="588">
                  <c:v>7</c:v>
                </c:pt>
                <c:pt idx="589">
                  <c:v>9</c:v>
                </c:pt>
                <c:pt idx="590">
                  <c:v>7</c:v>
                </c:pt>
                <c:pt idx="591">
                  <c:v>3</c:v>
                </c:pt>
                <c:pt idx="592">
                  <c:v>10</c:v>
                </c:pt>
                <c:pt idx="593">
                  <c:v>11</c:v>
                </c:pt>
                <c:pt idx="594">
                  <c:v>10</c:v>
                </c:pt>
                <c:pt idx="595">
                  <c:v>10</c:v>
                </c:pt>
                <c:pt idx="596">
                  <c:v>11</c:v>
                </c:pt>
                <c:pt idx="597">
                  <c:v>12</c:v>
                </c:pt>
                <c:pt idx="598">
                  <c:v>4</c:v>
                </c:pt>
                <c:pt idx="599">
                  <c:v>10</c:v>
                </c:pt>
                <c:pt idx="600">
                  <c:v>3</c:v>
                </c:pt>
                <c:pt idx="601">
                  <c:v>5</c:v>
                </c:pt>
                <c:pt idx="602">
                  <c:v>4</c:v>
                </c:pt>
                <c:pt idx="603">
                  <c:v>12</c:v>
                </c:pt>
                <c:pt idx="604">
                  <c:v>2</c:v>
                </c:pt>
                <c:pt idx="605">
                  <c:v>5</c:v>
                </c:pt>
                <c:pt idx="606">
                  <c:v>8</c:v>
                </c:pt>
                <c:pt idx="607">
                  <c:v>1</c:v>
                </c:pt>
                <c:pt idx="608">
                  <c:v>7</c:v>
                </c:pt>
                <c:pt idx="609">
                  <c:v>8</c:v>
                </c:pt>
                <c:pt idx="610">
                  <c:v>9</c:v>
                </c:pt>
                <c:pt idx="611">
                  <c:v>4</c:v>
                </c:pt>
                <c:pt idx="612">
                  <c:v>7</c:v>
                </c:pt>
                <c:pt idx="613">
                  <c:v>3</c:v>
                </c:pt>
                <c:pt idx="614">
                  <c:v>7</c:v>
                </c:pt>
                <c:pt idx="615">
                  <c:v>10</c:v>
                </c:pt>
                <c:pt idx="616">
                  <c:v>10</c:v>
                </c:pt>
                <c:pt idx="617">
                  <c:v>11</c:v>
                </c:pt>
                <c:pt idx="618">
                  <c:v>3</c:v>
                </c:pt>
                <c:pt idx="619">
                  <c:v>1</c:v>
                </c:pt>
                <c:pt idx="620">
                  <c:v>9</c:v>
                </c:pt>
                <c:pt idx="621">
                  <c:v>9</c:v>
                </c:pt>
                <c:pt idx="622">
                  <c:v>10</c:v>
                </c:pt>
                <c:pt idx="623">
                  <c:v>10</c:v>
                </c:pt>
                <c:pt idx="624">
                  <c:v>5</c:v>
                </c:pt>
                <c:pt idx="625">
                  <c:v>8</c:v>
                </c:pt>
                <c:pt idx="626">
                  <c:v>9</c:v>
                </c:pt>
                <c:pt idx="627">
                  <c:v>4</c:v>
                </c:pt>
                <c:pt idx="628">
                  <c:v>8</c:v>
                </c:pt>
                <c:pt idx="629">
                  <c:v>5</c:v>
                </c:pt>
                <c:pt idx="630">
                  <c:v>2</c:v>
                </c:pt>
                <c:pt idx="631">
                  <c:v>10</c:v>
                </c:pt>
                <c:pt idx="632">
                  <c:v>11</c:v>
                </c:pt>
                <c:pt idx="633">
                  <c:v>3</c:v>
                </c:pt>
                <c:pt idx="634">
                  <c:v>3</c:v>
                </c:pt>
                <c:pt idx="635">
                  <c:v>7</c:v>
                </c:pt>
                <c:pt idx="636">
                  <c:v>8</c:v>
                </c:pt>
                <c:pt idx="637">
                  <c:v>4</c:v>
                </c:pt>
                <c:pt idx="638">
                  <c:v>5</c:v>
                </c:pt>
                <c:pt idx="639">
                  <c:v>5</c:v>
                </c:pt>
                <c:pt idx="640">
                  <c:v>11</c:v>
                </c:pt>
                <c:pt idx="641">
                  <c:v>12</c:v>
                </c:pt>
                <c:pt idx="642">
                  <c:v>7</c:v>
                </c:pt>
                <c:pt idx="643">
                  <c:v>4</c:v>
                </c:pt>
                <c:pt idx="644">
                  <c:v>7</c:v>
                </c:pt>
                <c:pt idx="645">
                  <c:v>8</c:v>
                </c:pt>
                <c:pt idx="646">
                  <c:v>6</c:v>
                </c:pt>
                <c:pt idx="647">
                  <c:v>11</c:v>
                </c:pt>
                <c:pt idx="648">
                  <c:v>12</c:v>
                </c:pt>
                <c:pt idx="649">
                  <c:v>3</c:v>
                </c:pt>
                <c:pt idx="650">
                  <c:v>5</c:v>
                </c:pt>
                <c:pt idx="651">
                  <c:v>2</c:v>
                </c:pt>
                <c:pt idx="652">
                  <c:v>11</c:v>
                </c:pt>
                <c:pt idx="653">
                  <c:v>6</c:v>
                </c:pt>
                <c:pt idx="654">
                  <c:v>5</c:v>
                </c:pt>
                <c:pt idx="655">
                  <c:v>3</c:v>
                </c:pt>
                <c:pt idx="656">
                  <c:v>8</c:v>
                </c:pt>
                <c:pt idx="657">
                  <c:v>11</c:v>
                </c:pt>
                <c:pt idx="658">
                  <c:v>4</c:v>
                </c:pt>
                <c:pt idx="659">
                  <c:v>9</c:v>
                </c:pt>
                <c:pt idx="660">
                  <c:v>3</c:v>
                </c:pt>
                <c:pt idx="661">
                  <c:v>7</c:v>
                </c:pt>
                <c:pt idx="662">
                  <c:v>8</c:v>
                </c:pt>
                <c:pt idx="663">
                  <c:v>2</c:v>
                </c:pt>
                <c:pt idx="664">
                  <c:v>2</c:v>
                </c:pt>
                <c:pt idx="665">
                  <c:v>2</c:v>
                </c:pt>
                <c:pt idx="666">
                  <c:v>3</c:v>
                </c:pt>
                <c:pt idx="667">
                  <c:v>8</c:v>
                </c:pt>
                <c:pt idx="668">
                  <c:v>9</c:v>
                </c:pt>
                <c:pt idx="669">
                  <c:v>4</c:v>
                </c:pt>
                <c:pt idx="670">
                  <c:v>8</c:v>
                </c:pt>
                <c:pt idx="671">
                  <c:v>9</c:v>
                </c:pt>
                <c:pt idx="672">
                  <c:v>4</c:v>
                </c:pt>
                <c:pt idx="673">
                  <c:v>10</c:v>
                </c:pt>
                <c:pt idx="674">
                  <c:v>10</c:v>
                </c:pt>
                <c:pt idx="675">
                  <c:v>4</c:v>
                </c:pt>
                <c:pt idx="676">
                  <c:v>1</c:v>
                </c:pt>
                <c:pt idx="677">
                  <c:v>3</c:v>
                </c:pt>
                <c:pt idx="678">
                  <c:v>12</c:v>
                </c:pt>
                <c:pt idx="679">
                  <c:v>6</c:v>
                </c:pt>
                <c:pt idx="680">
                  <c:v>12</c:v>
                </c:pt>
                <c:pt idx="681">
                  <c:v>7</c:v>
                </c:pt>
                <c:pt idx="682">
                  <c:v>3</c:v>
                </c:pt>
                <c:pt idx="683">
                  <c:v>8</c:v>
                </c:pt>
                <c:pt idx="684">
                  <c:v>4</c:v>
                </c:pt>
                <c:pt idx="685">
                  <c:v>5</c:v>
                </c:pt>
                <c:pt idx="686">
                  <c:v>12</c:v>
                </c:pt>
                <c:pt idx="687">
                  <c:v>1</c:v>
                </c:pt>
                <c:pt idx="688">
                  <c:v>6</c:v>
                </c:pt>
                <c:pt idx="689">
                  <c:v>7</c:v>
                </c:pt>
                <c:pt idx="690">
                  <c:v>7</c:v>
                </c:pt>
                <c:pt idx="691">
                  <c:v>8</c:v>
                </c:pt>
                <c:pt idx="692">
                  <c:v>5</c:v>
                </c:pt>
                <c:pt idx="693">
                  <c:v>11</c:v>
                </c:pt>
                <c:pt idx="694">
                  <c:v>4</c:v>
                </c:pt>
                <c:pt idx="695">
                  <c:v>12</c:v>
                </c:pt>
                <c:pt idx="696">
                  <c:v>9</c:v>
                </c:pt>
                <c:pt idx="697">
                  <c:v>1</c:v>
                </c:pt>
                <c:pt idx="698">
                  <c:v>11</c:v>
                </c:pt>
                <c:pt idx="699">
                  <c:v>4</c:v>
                </c:pt>
                <c:pt idx="700">
                  <c:v>6</c:v>
                </c:pt>
                <c:pt idx="701">
                  <c:v>1</c:v>
                </c:pt>
                <c:pt idx="702">
                  <c:v>4</c:v>
                </c:pt>
                <c:pt idx="703">
                  <c:v>7</c:v>
                </c:pt>
                <c:pt idx="704">
                  <c:v>5</c:v>
                </c:pt>
                <c:pt idx="705">
                  <c:v>7</c:v>
                </c:pt>
                <c:pt idx="706">
                  <c:v>11</c:v>
                </c:pt>
                <c:pt idx="707">
                  <c:v>12</c:v>
                </c:pt>
                <c:pt idx="708">
                  <c:v>11</c:v>
                </c:pt>
                <c:pt idx="709">
                  <c:v>6</c:v>
                </c:pt>
                <c:pt idx="710">
                  <c:v>4</c:v>
                </c:pt>
                <c:pt idx="711">
                  <c:v>6</c:v>
                </c:pt>
                <c:pt idx="712">
                  <c:v>3</c:v>
                </c:pt>
                <c:pt idx="713">
                  <c:v>4</c:v>
                </c:pt>
                <c:pt idx="714">
                  <c:v>1</c:v>
                </c:pt>
                <c:pt idx="715">
                  <c:v>3</c:v>
                </c:pt>
                <c:pt idx="716">
                  <c:v>3</c:v>
                </c:pt>
                <c:pt idx="717">
                  <c:v>4</c:v>
                </c:pt>
                <c:pt idx="718">
                  <c:v>12</c:v>
                </c:pt>
                <c:pt idx="719">
                  <c:v>10</c:v>
                </c:pt>
                <c:pt idx="720">
                  <c:v>1</c:v>
                </c:pt>
                <c:pt idx="721">
                  <c:v>12</c:v>
                </c:pt>
                <c:pt idx="722">
                  <c:v>12</c:v>
                </c:pt>
                <c:pt idx="723">
                  <c:v>10</c:v>
                </c:pt>
                <c:pt idx="724">
                  <c:v>10</c:v>
                </c:pt>
                <c:pt idx="725">
                  <c:v>12</c:v>
                </c:pt>
                <c:pt idx="726">
                  <c:v>2</c:v>
                </c:pt>
                <c:pt idx="727">
                  <c:v>2</c:v>
                </c:pt>
                <c:pt idx="728">
                  <c:v>12</c:v>
                </c:pt>
                <c:pt idx="729">
                  <c:v>8</c:v>
                </c:pt>
                <c:pt idx="730">
                  <c:v>3</c:v>
                </c:pt>
                <c:pt idx="731">
                  <c:v>6</c:v>
                </c:pt>
                <c:pt idx="732">
                  <c:v>5</c:v>
                </c:pt>
                <c:pt idx="733">
                  <c:v>7</c:v>
                </c:pt>
                <c:pt idx="734">
                  <c:v>4</c:v>
                </c:pt>
                <c:pt idx="735">
                  <c:v>1</c:v>
                </c:pt>
                <c:pt idx="736">
                  <c:v>2</c:v>
                </c:pt>
                <c:pt idx="737">
                  <c:v>12</c:v>
                </c:pt>
                <c:pt idx="738">
                  <c:v>5</c:v>
                </c:pt>
                <c:pt idx="739">
                  <c:v>1</c:v>
                </c:pt>
                <c:pt idx="740">
                  <c:v>9</c:v>
                </c:pt>
                <c:pt idx="741">
                  <c:v>9</c:v>
                </c:pt>
                <c:pt idx="742">
                  <c:v>1</c:v>
                </c:pt>
                <c:pt idx="743">
                  <c:v>10</c:v>
                </c:pt>
                <c:pt idx="744">
                  <c:v>3</c:v>
                </c:pt>
                <c:pt idx="745">
                  <c:v>2</c:v>
                </c:pt>
                <c:pt idx="746">
                  <c:v>8</c:v>
                </c:pt>
                <c:pt idx="747">
                  <c:v>7</c:v>
                </c:pt>
                <c:pt idx="748">
                  <c:v>12</c:v>
                </c:pt>
                <c:pt idx="749">
                  <c:v>3</c:v>
                </c:pt>
                <c:pt idx="750">
                  <c:v>3</c:v>
                </c:pt>
                <c:pt idx="751">
                  <c:v>8</c:v>
                </c:pt>
                <c:pt idx="752">
                  <c:v>9</c:v>
                </c:pt>
                <c:pt idx="753">
                  <c:v>6</c:v>
                </c:pt>
                <c:pt idx="754">
                  <c:v>5</c:v>
                </c:pt>
                <c:pt idx="755">
                  <c:v>5</c:v>
                </c:pt>
                <c:pt idx="756">
                  <c:v>8</c:v>
                </c:pt>
                <c:pt idx="757">
                  <c:v>10</c:v>
                </c:pt>
                <c:pt idx="758">
                  <c:v>9</c:v>
                </c:pt>
                <c:pt idx="759">
                  <c:v>6</c:v>
                </c:pt>
                <c:pt idx="760">
                  <c:v>9</c:v>
                </c:pt>
                <c:pt idx="761">
                  <c:v>7</c:v>
                </c:pt>
                <c:pt idx="762">
                  <c:v>8</c:v>
                </c:pt>
                <c:pt idx="763">
                  <c:v>3</c:v>
                </c:pt>
                <c:pt idx="764">
                  <c:v>10</c:v>
                </c:pt>
                <c:pt idx="765">
                  <c:v>10</c:v>
                </c:pt>
                <c:pt idx="766">
                  <c:v>2</c:v>
                </c:pt>
                <c:pt idx="767">
                  <c:v>4</c:v>
                </c:pt>
                <c:pt idx="768">
                  <c:v>3</c:v>
                </c:pt>
                <c:pt idx="769">
                  <c:v>1</c:v>
                </c:pt>
                <c:pt idx="770">
                  <c:v>7</c:v>
                </c:pt>
                <c:pt idx="771">
                  <c:v>7</c:v>
                </c:pt>
                <c:pt idx="772">
                  <c:v>4</c:v>
                </c:pt>
                <c:pt idx="773">
                  <c:v>12</c:v>
                </c:pt>
                <c:pt idx="774">
                  <c:v>11</c:v>
                </c:pt>
                <c:pt idx="775">
                  <c:v>5</c:v>
                </c:pt>
                <c:pt idx="776">
                  <c:v>11</c:v>
                </c:pt>
                <c:pt idx="777">
                  <c:v>3</c:v>
                </c:pt>
                <c:pt idx="778">
                  <c:v>4</c:v>
                </c:pt>
                <c:pt idx="779">
                  <c:v>11</c:v>
                </c:pt>
                <c:pt idx="780">
                  <c:v>10</c:v>
                </c:pt>
                <c:pt idx="781">
                  <c:v>8</c:v>
                </c:pt>
                <c:pt idx="782">
                  <c:v>12</c:v>
                </c:pt>
                <c:pt idx="783">
                  <c:v>4</c:v>
                </c:pt>
                <c:pt idx="784">
                  <c:v>8</c:v>
                </c:pt>
                <c:pt idx="785">
                  <c:v>8</c:v>
                </c:pt>
                <c:pt idx="786">
                  <c:v>7</c:v>
                </c:pt>
                <c:pt idx="787">
                  <c:v>10</c:v>
                </c:pt>
                <c:pt idx="788">
                  <c:v>10</c:v>
                </c:pt>
                <c:pt idx="789">
                  <c:v>9</c:v>
                </c:pt>
                <c:pt idx="790">
                  <c:v>6</c:v>
                </c:pt>
                <c:pt idx="791">
                  <c:v>12</c:v>
                </c:pt>
                <c:pt idx="792">
                  <c:v>4</c:v>
                </c:pt>
                <c:pt idx="793">
                  <c:v>11</c:v>
                </c:pt>
                <c:pt idx="794">
                  <c:v>9</c:v>
                </c:pt>
                <c:pt idx="795">
                  <c:v>9</c:v>
                </c:pt>
                <c:pt idx="796">
                  <c:v>7</c:v>
                </c:pt>
                <c:pt idx="797">
                  <c:v>10</c:v>
                </c:pt>
                <c:pt idx="798">
                  <c:v>9</c:v>
                </c:pt>
                <c:pt idx="799">
                  <c:v>10</c:v>
                </c:pt>
                <c:pt idx="800">
                  <c:v>2</c:v>
                </c:pt>
                <c:pt idx="801">
                  <c:v>1</c:v>
                </c:pt>
                <c:pt idx="802">
                  <c:v>3</c:v>
                </c:pt>
                <c:pt idx="803">
                  <c:v>4</c:v>
                </c:pt>
                <c:pt idx="804">
                  <c:v>10</c:v>
                </c:pt>
                <c:pt idx="805">
                  <c:v>10</c:v>
                </c:pt>
                <c:pt idx="806">
                  <c:v>7</c:v>
                </c:pt>
                <c:pt idx="807">
                  <c:v>7</c:v>
                </c:pt>
                <c:pt idx="808">
                  <c:v>10</c:v>
                </c:pt>
                <c:pt idx="809">
                  <c:v>10</c:v>
                </c:pt>
                <c:pt idx="810">
                  <c:v>6</c:v>
                </c:pt>
                <c:pt idx="811">
                  <c:v>9</c:v>
                </c:pt>
                <c:pt idx="812">
                  <c:v>5</c:v>
                </c:pt>
                <c:pt idx="813">
                  <c:v>6</c:v>
                </c:pt>
                <c:pt idx="814">
                  <c:v>5</c:v>
                </c:pt>
                <c:pt idx="815">
                  <c:v>7</c:v>
                </c:pt>
                <c:pt idx="816">
                  <c:v>2</c:v>
                </c:pt>
                <c:pt idx="817">
                  <c:v>9</c:v>
                </c:pt>
                <c:pt idx="818">
                  <c:v>6</c:v>
                </c:pt>
                <c:pt idx="819">
                  <c:v>10</c:v>
                </c:pt>
                <c:pt idx="820">
                  <c:v>8</c:v>
                </c:pt>
                <c:pt idx="821">
                  <c:v>4</c:v>
                </c:pt>
                <c:pt idx="822">
                  <c:v>2</c:v>
                </c:pt>
                <c:pt idx="823">
                  <c:v>9</c:v>
                </c:pt>
                <c:pt idx="824">
                  <c:v>12</c:v>
                </c:pt>
                <c:pt idx="825">
                  <c:v>9</c:v>
                </c:pt>
                <c:pt idx="826">
                  <c:v>10</c:v>
                </c:pt>
                <c:pt idx="827">
                  <c:v>11</c:v>
                </c:pt>
                <c:pt idx="828">
                  <c:v>11</c:v>
                </c:pt>
                <c:pt idx="829">
                  <c:v>6</c:v>
                </c:pt>
                <c:pt idx="830">
                  <c:v>2</c:v>
                </c:pt>
                <c:pt idx="831">
                  <c:v>1</c:v>
                </c:pt>
                <c:pt idx="832">
                  <c:v>6</c:v>
                </c:pt>
                <c:pt idx="833">
                  <c:v>11</c:v>
                </c:pt>
                <c:pt idx="834">
                  <c:v>6</c:v>
                </c:pt>
                <c:pt idx="835">
                  <c:v>10</c:v>
                </c:pt>
                <c:pt idx="836">
                  <c:v>7</c:v>
                </c:pt>
                <c:pt idx="837">
                  <c:v>9</c:v>
                </c:pt>
                <c:pt idx="838">
                  <c:v>2</c:v>
                </c:pt>
                <c:pt idx="839">
                  <c:v>4</c:v>
                </c:pt>
                <c:pt idx="840">
                  <c:v>4</c:v>
                </c:pt>
                <c:pt idx="841">
                  <c:v>1</c:v>
                </c:pt>
                <c:pt idx="842">
                  <c:v>5</c:v>
                </c:pt>
                <c:pt idx="843">
                  <c:v>11</c:v>
                </c:pt>
                <c:pt idx="844">
                  <c:v>9</c:v>
                </c:pt>
                <c:pt idx="845">
                  <c:v>12</c:v>
                </c:pt>
                <c:pt idx="846">
                  <c:v>9</c:v>
                </c:pt>
                <c:pt idx="847">
                  <c:v>8</c:v>
                </c:pt>
                <c:pt idx="848">
                  <c:v>5</c:v>
                </c:pt>
                <c:pt idx="849">
                  <c:v>11</c:v>
                </c:pt>
                <c:pt idx="850">
                  <c:v>7</c:v>
                </c:pt>
                <c:pt idx="851">
                  <c:v>9</c:v>
                </c:pt>
                <c:pt idx="852">
                  <c:v>6</c:v>
                </c:pt>
                <c:pt idx="853">
                  <c:v>5</c:v>
                </c:pt>
                <c:pt idx="854">
                  <c:v>5</c:v>
                </c:pt>
                <c:pt idx="855">
                  <c:v>5</c:v>
                </c:pt>
                <c:pt idx="856">
                  <c:v>12</c:v>
                </c:pt>
                <c:pt idx="857">
                  <c:v>3</c:v>
                </c:pt>
                <c:pt idx="858">
                  <c:v>2</c:v>
                </c:pt>
                <c:pt idx="859">
                  <c:v>6</c:v>
                </c:pt>
                <c:pt idx="860">
                  <c:v>5</c:v>
                </c:pt>
                <c:pt idx="861">
                  <c:v>10</c:v>
                </c:pt>
                <c:pt idx="862">
                  <c:v>3</c:v>
                </c:pt>
                <c:pt idx="863">
                  <c:v>8</c:v>
                </c:pt>
                <c:pt idx="864">
                  <c:v>9</c:v>
                </c:pt>
                <c:pt idx="865">
                  <c:v>11</c:v>
                </c:pt>
                <c:pt idx="866">
                  <c:v>9</c:v>
                </c:pt>
                <c:pt idx="867">
                  <c:v>1</c:v>
                </c:pt>
                <c:pt idx="868">
                  <c:v>11</c:v>
                </c:pt>
                <c:pt idx="869">
                  <c:v>12</c:v>
                </c:pt>
                <c:pt idx="870">
                  <c:v>6</c:v>
                </c:pt>
                <c:pt idx="871">
                  <c:v>5</c:v>
                </c:pt>
                <c:pt idx="872">
                  <c:v>2</c:v>
                </c:pt>
                <c:pt idx="873">
                  <c:v>11</c:v>
                </c:pt>
                <c:pt idx="874">
                  <c:v>3</c:v>
                </c:pt>
                <c:pt idx="875">
                  <c:v>6</c:v>
                </c:pt>
                <c:pt idx="876">
                  <c:v>10</c:v>
                </c:pt>
                <c:pt idx="877">
                  <c:v>5</c:v>
                </c:pt>
                <c:pt idx="878">
                  <c:v>3</c:v>
                </c:pt>
                <c:pt idx="879">
                  <c:v>3</c:v>
                </c:pt>
                <c:pt idx="880">
                  <c:v>2</c:v>
                </c:pt>
                <c:pt idx="881">
                  <c:v>10</c:v>
                </c:pt>
                <c:pt idx="882">
                  <c:v>2</c:v>
                </c:pt>
                <c:pt idx="883">
                  <c:v>12</c:v>
                </c:pt>
                <c:pt idx="884">
                  <c:v>6</c:v>
                </c:pt>
                <c:pt idx="885">
                  <c:v>4</c:v>
                </c:pt>
                <c:pt idx="886">
                  <c:v>12</c:v>
                </c:pt>
                <c:pt idx="887">
                  <c:v>5</c:v>
                </c:pt>
                <c:pt idx="888">
                  <c:v>8</c:v>
                </c:pt>
                <c:pt idx="889">
                  <c:v>12</c:v>
                </c:pt>
                <c:pt idx="890">
                  <c:v>7</c:v>
                </c:pt>
                <c:pt idx="891">
                  <c:v>11</c:v>
                </c:pt>
                <c:pt idx="892">
                  <c:v>11</c:v>
                </c:pt>
                <c:pt idx="893">
                  <c:v>12</c:v>
                </c:pt>
                <c:pt idx="894">
                  <c:v>12</c:v>
                </c:pt>
                <c:pt idx="895">
                  <c:v>2</c:v>
                </c:pt>
                <c:pt idx="896">
                  <c:v>3</c:v>
                </c:pt>
                <c:pt idx="897">
                  <c:v>10</c:v>
                </c:pt>
                <c:pt idx="898">
                  <c:v>1</c:v>
                </c:pt>
                <c:pt idx="899">
                  <c:v>10</c:v>
                </c:pt>
                <c:pt idx="900">
                  <c:v>12</c:v>
                </c:pt>
                <c:pt idx="901">
                  <c:v>5</c:v>
                </c:pt>
                <c:pt idx="902">
                  <c:v>4</c:v>
                </c:pt>
                <c:pt idx="903">
                  <c:v>5</c:v>
                </c:pt>
                <c:pt idx="904">
                  <c:v>12</c:v>
                </c:pt>
                <c:pt idx="905">
                  <c:v>4</c:v>
                </c:pt>
                <c:pt idx="906">
                  <c:v>2</c:v>
                </c:pt>
                <c:pt idx="907">
                  <c:v>10</c:v>
                </c:pt>
                <c:pt idx="908">
                  <c:v>3</c:v>
                </c:pt>
                <c:pt idx="909">
                  <c:v>8</c:v>
                </c:pt>
                <c:pt idx="910">
                  <c:v>8</c:v>
                </c:pt>
                <c:pt idx="911">
                  <c:v>4</c:v>
                </c:pt>
                <c:pt idx="912">
                  <c:v>11</c:v>
                </c:pt>
                <c:pt idx="913">
                  <c:v>11</c:v>
                </c:pt>
                <c:pt idx="914">
                  <c:v>6</c:v>
                </c:pt>
                <c:pt idx="915">
                  <c:v>10</c:v>
                </c:pt>
                <c:pt idx="916">
                  <c:v>12</c:v>
                </c:pt>
                <c:pt idx="917">
                  <c:v>9</c:v>
                </c:pt>
                <c:pt idx="918">
                  <c:v>10</c:v>
                </c:pt>
                <c:pt idx="919">
                  <c:v>7</c:v>
                </c:pt>
                <c:pt idx="920">
                  <c:v>9</c:v>
                </c:pt>
                <c:pt idx="921">
                  <c:v>4</c:v>
                </c:pt>
                <c:pt idx="922">
                  <c:v>8</c:v>
                </c:pt>
                <c:pt idx="923">
                  <c:v>3</c:v>
                </c:pt>
                <c:pt idx="924">
                  <c:v>3</c:v>
                </c:pt>
                <c:pt idx="925">
                  <c:v>7</c:v>
                </c:pt>
                <c:pt idx="926">
                  <c:v>12</c:v>
                </c:pt>
                <c:pt idx="927">
                  <c:v>3</c:v>
                </c:pt>
                <c:pt idx="928">
                  <c:v>6</c:v>
                </c:pt>
                <c:pt idx="929">
                  <c:v>3</c:v>
                </c:pt>
                <c:pt idx="930">
                  <c:v>9</c:v>
                </c:pt>
                <c:pt idx="931">
                  <c:v>4</c:v>
                </c:pt>
                <c:pt idx="932">
                  <c:v>5</c:v>
                </c:pt>
                <c:pt idx="933">
                  <c:v>5</c:v>
                </c:pt>
                <c:pt idx="934">
                  <c:v>7</c:v>
                </c:pt>
                <c:pt idx="935">
                  <c:v>1</c:v>
                </c:pt>
                <c:pt idx="936">
                  <c:v>7</c:v>
                </c:pt>
                <c:pt idx="937">
                  <c:v>12</c:v>
                </c:pt>
                <c:pt idx="938">
                  <c:v>12</c:v>
                </c:pt>
                <c:pt idx="939">
                  <c:v>4</c:v>
                </c:pt>
                <c:pt idx="940">
                  <c:v>7</c:v>
                </c:pt>
                <c:pt idx="941">
                  <c:v>9</c:v>
                </c:pt>
                <c:pt idx="942">
                  <c:v>5</c:v>
                </c:pt>
                <c:pt idx="943">
                  <c:v>10</c:v>
                </c:pt>
                <c:pt idx="944">
                  <c:v>6</c:v>
                </c:pt>
                <c:pt idx="945">
                  <c:v>3</c:v>
                </c:pt>
                <c:pt idx="946">
                  <c:v>11</c:v>
                </c:pt>
                <c:pt idx="947">
                  <c:v>5</c:v>
                </c:pt>
                <c:pt idx="948">
                  <c:v>3</c:v>
                </c:pt>
                <c:pt idx="949">
                  <c:v>1</c:v>
                </c:pt>
                <c:pt idx="950">
                  <c:v>1</c:v>
                </c:pt>
                <c:pt idx="951">
                  <c:v>6</c:v>
                </c:pt>
                <c:pt idx="952">
                  <c:v>3</c:v>
                </c:pt>
                <c:pt idx="953">
                  <c:v>2</c:v>
                </c:pt>
                <c:pt idx="954">
                  <c:v>2</c:v>
                </c:pt>
                <c:pt idx="955">
                  <c:v>4</c:v>
                </c:pt>
                <c:pt idx="956">
                  <c:v>1</c:v>
                </c:pt>
                <c:pt idx="957">
                  <c:v>10</c:v>
                </c:pt>
                <c:pt idx="958">
                  <c:v>8</c:v>
                </c:pt>
                <c:pt idx="959">
                  <c:v>1</c:v>
                </c:pt>
                <c:pt idx="960">
                  <c:v>10</c:v>
                </c:pt>
                <c:pt idx="961">
                  <c:v>8</c:v>
                </c:pt>
                <c:pt idx="962">
                  <c:v>6</c:v>
                </c:pt>
                <c:pt idx="963">
                  <c:v>3</c:v>
                </c:pt>
                <c:pt idx="964">
                  <c:v>11</c:v>
                </c:pt>
                <c:pt idx="965">
                  <c:v>1</c:v>
                </c:pt>
                <c:pt idx="966">
                  <c:v>3</c:v>
                </c:pt>
                <c:pt idx="967">
                  <c:v>11</c:v>
                </c:pt>
                <c:pt idx="968">
                  <c:v>8</c:v>
                </c:pt>
                <c:pt idx="969">
                  <c:v>9</c:v>
                </c:pt>
                <c:pt idx="970">
                  <c:v>3</c:v>
                </c:pt>
                <c:pt idx="971">
                  <c:v>7</c:v>
                </c:pt>
                <c:pt idx="972">
                  <c:v>1</c:v>
                </c:pt>
                <c:pt idx="973">
                  <c:v>4</c:v>
                </c:pt>
                <c:pt idx="974">
                  <c:v>9</c:v>
                </c:pt>
                <c:pt idx="975">
                  <c:v>5</c:v>
                </c:pt>
                <c:pt idx="976">
                  <c:v>5</c:v>
                </c:pt>
                <c:pt idx="977">
                  <c:v>6</c:v>
                </c:pt>
                <c:pt idx="978">
                  <c:v>3</c:v>
                </c:pt>
                <c:pt idx="979">
                  <c:v>3</c:v>
                </c:pt>
                <c:pt idx="980">
                  <c:v>12</c:v>
                </c:pt>
                <c:pt idx="981">
                  <c:v>8</c:v>
                </c:pt>
                <c:pt idx="982">
                  <c:v>12</c:v>
                </c:pt>
                <c:pt idx="983">
                  <c:v>12</c:v>
                </c:pt>
                <c:pt idx="984">
                  <c:v>1</c:v>
                </c:pt>
                <c:pt idx="985">
                  <c:v>4</c:v>
                </c:pt>
                <c:pt idx="986">
                  <c:v>9</c:v>
                </c:pt>
                <c:pt idx="987">
                  <c:v>12</c:v>
                </c:pt>
                <c:pt idx="988">
                  <c:v>6</c:v>
                </c:pt>
                <c:pt idx="989">
                  <c:v>5</c:v>
                </c:pt>
                <c:pt idx="990">
                  <c:v>7</c:v>
                </c:pt>
                <c:pt idx="991">
                  <c:v>1</c:v>
                </c:pt>
                <c:pt idx="992">
                  <c:v>10</c:v>
                </c:pt>
                <c:pt idx="993">
                  <c:v>8</c:v>
                </c:pt>
                <c:pt idx="994">
                  <c:v>11</c:v>
                </c:pt>
                <c:pt idx="995">
                  <c:v>7</c:v>
                </c:pt>
                <c:pt idx="996">
                  <c:v>4</c:v>
                </c:pt>
                <c:pt idx="997">
                  <c:v>1</c:v>
                </c:pt>
                <c:pt idx="998">
                  <c:v>3</c:v>
                </c:pt>
                <c:pt idx="999">
                  <c:v>6</c:v>
                </c:pt>
                <c:pt idx="1000">
                  <c:v>8</c:v>
                </c:pt>
                <c:pt idx="1001">
                  <c:v>11</c:v>
                </c:pt>
                <c:pt idx="1002">
                  <c:v>12</c:v>
                </c:pt>
                <c:pt idx="1003">
                  <c:v>1</c:v>
                </c:pt>
                <c:pt idx="1004">
                  <c:v>10</c:v>
                </c:pt>
                <c:pt idx="1005">
                  <c:v>6</c:v>
                </c:pt>
                <c:pt idx="1006">
                  <c:v>5</c:v>
                </c:pt>
                <c:pt idx="1007">
                  <c:v>10</c:v>
                </c:pt>
                <c:pt idx="1008">
                  <c:v>1</c:v>
                </c:pt>
                <c:pt idx="1009">
                  <c:v>4</c:v>
                </c:pt>
                <c:pt idx="1010">
                  <c:v>6</c:v>
                </c:pt>
                <c:pt idx="1011">
                  <c:v>3</c:v>
                </c:pt>
                <c:pt idx="1012">
                  <c:v>5</c:v>
                </c:pt>
                <c:pt idx="1013">
                  <c:v>2</c:v>
                </c:pt>
                <c:pt idx="1014">
                  <c:v>1</c:v>
                </c:pt>
                <c:pt idx="1015">
                  <c:v>1</c:v>
                </c:pt>
                <c:pt idx="1016">
                  <c:v>7</c:v>
                </c:pt>
                <c:pt idx="1017">
                  <c:v>11</c:v>
                </c:pt>
                <c:pt idx="1018">
                  <c:v>8</c:v>
                </c:pt>
                <c:pt idx="1019">
                  <c:v>2</c:v>
                </c:pt>
                <c:pt idx="1020">
                  <c:v>9</c:v>
                </c:pt>
                <c:pt idx="1021">
                  <c:v>3</c:v>
                </c:pt>
                <c:pt idx="1022">
                  <c:v>6</c:v>
                </c:pt>
                <c:pt idx="1023">
                  <c:v>2</c:v>
                </c:pt>
                <c:pt idx="1024">
                  <c:v>1</c:v>
                </c:pt>
                <c:pt idx="1025">
                  <c:v>12</c:v>
                </c:pt>
                <c:pt idx="1026">
                  <c:v>9</c:v>
                </c:pt>
                <c:pt idx="1027">
                  <c:v>10</c:v>
                </c:pt>
                <c:pt idx="1028">
                  <c:v>7</c:v>
                </c:pt>
                <c:pt idx="1029">
                  <c:v>2</c:v>
                </c:pt>
                <c:pt idx="1030">
                  <c:v>6</c:v>
                </c:pt>
                <c:pt idx="1031">
                  <c:v>6</c:v>
                </c:pt>
                <c:pt idx="1032">
                  <c:v>8</c:v>
                </c:pt>
                <c:pt idx="1033">
                  <c:v>9</c:v>
                </c:pt>
                <c:pt idx="1034">
                  <c:v>9</c:v>
                </c:pt>
                <c:pt idx="1035">
                  <c:v>9</c:v>
                </c:pt>
                <c:pt idx="1036">
                  <c:v>6</c:v>
                </c:pt>
                <c:pt idx="1037">
                  <c:v>5</c:v>
                </c:pt>
                <c:pt idx="1038">
                  <c:v>1</c:v>
                </c:pt>
                <c:pt idx="1039">
                  <c:v>4</c:v>
                </c:pt>
                <c:pt idx="1040">
                  <c:v>12</c:v>
                </c:pt>
                <c:pt idx="1041">
                  <c:v>8</c:v>
                </c:pt>
                <c:pt idx="1042">
                  <c:v>4</c:v>
                </c:pt>
                <c:pt idx="1043">
                  <c:v>11</c:v>
                </c:pt>
                <c:pt idx="1044">
                  <c:v>1</c:v>
                </c:pt>
                <c:pt idx="1045">
                  <c:v>3</c:v>
                </c:pt>
                <c:pt idx="1046">
                  <c:v>11</c:v>
                </c:pt>
                <c:pt idx="1047">
                  <c:v>5</c:v>
                </c:pt>
                <c:pt idx="1048">
                  <c:v>7</c:v>
                </c:pt>
                <c:pt idx="1049">
                  <c:v>4</c:v>
                </c:pt>
                <c:pt idx="1050">
                  <c:v>2</c:v>
                </c:pt>
                <c:pt idx="1051">
                  <c:v>8</c:v>
                </c:pt>
                <c:pt idx="1052">
                  <c:v>8</c:v>
                </c:pt>
                <c:pt idx="1053">
                  <c:v>8</c:v>
                </c:pt>
                <c:pt idx="1054">
                  <c:v>10</c:v>
                </c:pt>
                <c:pt idx="1055">
                  <c:v>5</c:v>
                </c:pt>
                <c:pt idx="1056">
                  <c:v>12</c:v>
                </c:pt>
                <c:pt idx="1057">
                  <c:v>6</c:v>
                </c:pt>
                <c:pt idx="1058">
                  <c:v>2</c:v>
                </c:pt>
                <c:pt idx="1059">
                  <c:v>4</c:v>
                </c:pt>
                <c:pt idx="1060">
                  <c:v>9</c:v>
                </c:pt>
                <c:pt idx="1061">
                  <c:v>4</c:v>
                </c:pt>
                <c:pt idx="1062">
                  <c:v>8</c:v>
                </c:pt>
                <c:pt idx="1063">
                  <c:v>8</c:v>
                </c:pt>
                <c:pt idx="1064">
                  <c:v>8</c:v>
                </c:pt>
                <c:pt idx="1065">
                  <c:v>2</c:v>
                </c:pt>
                <c:pt idx="1066">
                  <c:v>3</c:v>
                </c:pt>
                <c:pt idx="1067">
                  <c:v>12</c:v>
                </c:pt>
                <c:pt idx="1068">
                  <c:v>7</c:v>
                </c:pt>
                <c:pt idx="1069">
                  <c:v>9</c:v>
                </c:pt>
                <c:pt idx="1070">
                  <c:v>1</c:v>
                </c:pt>
                <c:pt idx="1071">
                  <c:v>7</c:v>
                </c:pt>
                <c:pt idx="1072">
                  <c:v>11</c:v>
                </c:pt>
                <c:pt idx="1073">
                  <c:v>6</c:v>
                </c:pt>
                <c:pt idx="1074">
                  <c:v>2</c:v>
                </c:pt>
                <c:pt idx="1075">
                  <c:v>7</c:v>
                </c:pt>
                <c:pt idx="1076">
                  <c:v>5</c:v>
                </c:pt>
                <c:pt idx="1077">
                  <c:v>11</c:v>
                </c:pt>
                <c:pt idx="1078">
                  <c:v>2</c:v>
                </c:pt>
                <c:pt idx="1079">
                  <c:v>9</c:v>
                </c:pt>
                <c:pt idx="1080">
                  <c:v>8</c:v>
                </c:pt>
                <c:pt idx="1081">
                  <c:v>6</c:v>
                </c:pt>
                <c:pt idx="1082">
                  <c:v>5</c:v>
                </c:pt>
                <c:pt idx="1083">
                  <c:v>7</c:v>
                </c:pt>
                <c:pt idx="1084">
                  <c:v>10</c:v>
                </c:pt>
                <c:pt idx="1085">
                  <c:v>11</c:v>
                </c:pt>
                <c:pt idx="1086">
                  <c:v>2</c:v>
                </c:pt>
                <c:pt idx="1087">
                  <c:v>4</c:v>
                </c:pt>
                <c:pt idx="1088">
                  <c:v>10</c:v>
                </c:pt>
                <c:pt idx="1089">
                  <c:v>4</c:v>
                </c:pt>
                <c:pt idx="1090">
                  <c:v>7</c:v>
                </c:pt>
                <c:pt idx="1091">
                  <c:v>6</c:v>
                </c:pt>
                <c:pt idx="1092">
                  <c:v>10</c:v>
                </c:pt>
                <c:pt idx="1093">
                  <c:v>11</c:v>
                </c:pt>
                <c:pt idx="1094">
                  <c:v>6</c:v>
                </c:pt>
                <c:pt idx="1095">
                  <c:v>10</c:v>
                </c:pt>
                <c:pt idx="1096">
                  <c:v>6</c:v>
                </c:pt>
                <c:pt idx="1097">
                  <c:v>7</c:v>
                </c:pt>
                <c:pt idx="1098">
                  <c:v>1</c:v>
                </c:pt>
                <c:pt idx="1099">
                  <c:v>6</c:v>
                </c:pt>
                <c:pt idx="1100">
                  <c:v>10</c:v>
                </c:pt>
                <c:pt idx="1101">
                  <c:v>5</c:v>
                </c:pt>
                <c:pt idx="1102">
                  <c:v>7</c:v>
                </c:pt>
                <c:pt idx="1103">
                  <c:v>12</c:v>
                </c:pt>
                <c:pt idx="1104">
                  <c:v>6</c:v>
                </c:pt>
                <c:pt idx="1105">
                  <c:v>5</c:v>
                </c:pt>
                <c:pt idx="1106">
                  <c:v>2</c:v>
                </c:pt>
                <c:pt idx="1107">
                  <c:v>4</c:v>
                </c:pt>
                <c:pt idx="1108">
                  <c:v>9</c:v>
                </c:pt>
                <c:pt idx="1109">
                  <c:v>7</c:v>
                </c:pt>
                <c:pt idx="1110">
                  <c:v>5</c:v>
                </c:pt>
                <c:pt idx="1111">
                  <c:v>12</c:v>
                </c:pt>
                <c:pt idx="1112">
                  <c:v>4</c:v>
                </c:pt>
                <c:pt idx="1113">
                  <c:v>8</c:v>
                </c:pt>
                <c:pt idx="1114">
                  <c:v>3</c:v>
                </c:pt>
                <c:pt idx="1115">
                  <c:v>6</c:v>
                </c:pt>
                <c:pt idx="1116">
                  <c:v>3</c:v>
                </c:pt>
                <c:pt idx="1117">
                  <c:v>2</c:v>
                </c:pt>
                <c:pt idx="1118">
                  <c:v>9</c:v>
                </c:pt>
                <c:pt idx="1119">
                  <c:v>12</c:v>
                </c:pt>
                <c:pt idx="1120">
                  <c:v>6</c:v>
                </c:pt>
                <c:pt idx="1121">
                  <c:v>5</c:v>
                </c:pt>
                <c:pt idx="1122">
                  <c:v>2</c:v>
                </c:pt>
                <c:pt idx="1123">
                  <c:v>6</c:v>
                </c:pt>
                <c:pt idx="1124">
                  <c:v>5</c:v>
                </c:pt>
                <c:pt idx="1125">
                  <c:v>1</c:v>
                </c:pt>
                <c:pt idx="1126">
                  <c:v>12</c:v>
                </c:pt>
                <c:pt idx="1127">
                  <c:v>10</c:v>
                </c:pt>
                <c:pt idx="1128">
                  <c:v>4</c:v>
                </c:pt>
                <c:pt idx="1129">
                  <c:v>2</c:v>
                </c:pt>
                <c:pt idx="1130">
                  <c:v>1</c:v>
                </c:pt>
                <c:pt idx="1131">
                  <c:v>7</c:v>
                </c:pt>
                <c:pt idx="1132">
                  <c:v>10</c:v>
                </c:pt>
                <c:pt idx="1133">
                  <c:v>7</c:v>
                </c:pt>
                <c:pt idx="1134">
                  <c:v>3</c:v>
                </c:pt>
                <c:pt idx="1135">
                  <c:v>11</c:v>
                </c:pt>
                <c:pt idx="1136">
                  <c:v>1</c:v>
                </c:pt>
                <c:pt idx="1137">
                  <c:v>7</c:v>
                </c:pt>
                <c:pt idx="1138">
                  <c:v>10</c:v>
                </c:pt>
                <c:pt idx="1139">
                  <c:v>7</c:v>
                </c:pt>
                <c:pt idx="1140">
                  <c:v>5</c:v>
                </c:pt>
                <c:pt idx="1141">
                  <c:v>1</c:v>
                </c:pt>
                <c:pt idx="1142">
                  <c:v>6</c:v>
                </c:pt>
                <c:pt idx="1143">
                  <c:v>5</c:v>
                </c:pt>
                <c:pt idx="1144">
                  <c:v>11</c:v>
                </c:pt>
                <c:pt idx="1145">
                  <c:v>12</c:v>
                </c:pt>
                <c:pt idx="1146">
                  <c:v>7</c:v>
                </c:pt>
                <c:pt idx="1147">
                  <c:v>10</c:v>
                </c:pt>
                <c:pt idx="1148">
                  <c:v>7</c:v>
                </c:pt>
                <c:pt idx="1149">
                  <c:v>10</c:v>
                </c:pt>
                <c:pt idx="1150">
                  <c:v>10</c:v>
                </c:pt>
                <c:pt idx="1151">
                  <c:v>11</c:v>
                </c:pt>
                <c:pt idx="1152">
                  <c:v>11</c:v>
                </c:pt>
                <c:pt idx="1153">
                  <c:v>7</c:v>
                </c:pt>
                <c:pt idx="1154">
                  <c:v>4</c:v>
                </c:pt>
                <c:pt idx="1155">
                  <c:v>8</c:v>
                </c:pt>
                <c:pt idx="1156">
                  <c:v>11</c:v>
                </c:pt>
                <c:pt idx="1157">
                  <c:v>3</c:v>
                </c:pt>
                <c:pt idx="1158">
                  <c:v>4</c:v>
                </c:pt>
                <c:pt idx="1159">
                  <c:v>8</c:v>
                </c:pt>
                <c:pt idx="1160">
                  <c:v>5</c:v>
                </c:pt>
                <c:pt idx="1161">
                  <c:v>7</c:v>
                </c:pt>
                <c:pt idx="1162">
                  <c:v>12</c:v>
                </c:pt>
                <c:pt idx="1163">
                  <c:v>11</c:v>
                </c:pt>
                <c:pt idx="1164">
                  <c:v>11</c:v>
                </c:pt>
                <c:pt idx="1165">
                  <c:v>7</c:v>
                </c:pt>
                <c:pt idx="1166">
                  <c:v>12</c:v>
                </c:pt>
                <c:pt idx="1167">
                  <c:v>6</c:v>
                </c:pt>
                <c:pt idx="1168">
                  <c:v>8</c:v>
                </c:pt>
                <c:pt idx="1169">
                  <c:v>3</c:v>
                </c:pt>
                <c:pt idx="1170">
                  <c:v>1</c:v>
                </c:pt>
                <c:pt idx="1171">
                  <c:v>3</c:v>
                </c:pt>
                <c:pt idx="1172">
                  <c:v>7</c:v>
                </c:pt>
                <c:pt idx="1173">
                  <c:v>6</c:v>
                </c:pt>
                <c:pt idx="1174">
                  <c:v>12</c:v>
                </c:pt>
                <c:pt idx="1175">
                  <c:v>4</c:v>
                </c:pt>
                <c:pt idx="1176">
                  <c:v>6</c:v>
                </c:pt>
                <c:pt idx="1177">
                  <c:v>2</c:v>
                </c:pt>
                <c:pt idx="1178">
                  <c:v>5</c:v>
                </c:pt>
                <c:pt idx="1179">
                  <c:v>8</c:v>
                </c:pt>
                <c:pt idx="1180">
                  <c:v>12</c:v>
                </c:pt>
                <c:pt idx="1181">
                  <c:v>1</c:v>
                </c:pt>
                <c:pt idx="1182">
                  <c:v>2</c:v>
                </c:pt>
                <c:pt idx="1183">
                  <c:v>9</c:v>
                </c:pt>
                <c:pt idx="1184">
                  <c:v>8</c:v>
                </c:pt>
                <c:pt idx="1185">
                  <c:v>4</c:v>
                </c:pt>
                <c:pt idx="1186">
                  <c:v>11</c:v>
                </c:pt>
                <c:pt idx="1187">
                  <c:v>9</c:v>
                </c:pt>
                <c:pt idx="1188">
                  <c:v>2</c:v>
                </c:pt>
                <c:pt idx="1189">
                  <c:v>8</c:v>
                </c:pt>
                <c:pt idx="1190">
                  <c:v>3</c:v>
                </c:pt>
                <c:pt idx="1191">
                  <c:v>8</c:v>
                </c:pt>
                <c:pt idx="1192">
                  <c:v>8</c:v>
                </c:pt>
                <c:pt idx="1193">
                  <c:v>7</c:v>
                </c:pt>
                <c:pt idx="1194">
                  <c:v>2</c:v>
                </c:pt>
                <c:pt idx="1195">
                  <c:v>10</c:v>
                </c:pt>
                <c:pt idx="1196">
                  <c:v>8</c:v>
                </c:pt>
                <c:pt idx="1197">
                  <c:v>1</c:v>
                </c:pt>
                <c:pt idx="1198">
                  <c:v>2</c:v>
                </c:pt>
                <c:pt idx="1199">
                  <c:v>8</c:v>
                </c:pt>
                <c:pt idx="1200">
                  <c:v>7</c:v>
                </c:pt>
                <c:pt idx="1201">
                  <c:v>1</c:v>
                </c:pt>
                <c:pt idx="1202">
                  <c:v>2</c:v>
                </c:pt>
                <c:pt idx="1203">
                  <c:v>9</c:v>
                </c:pt>
                <c:pt idx="1204">
                  <c:v>11</c:v>
                </c:pt>
                <c:pt idx="1205">
                  <c:v>9</c:v>
                </c:pt>
                <c:pt idx="1206">
                  <c:v>10</c:v>
                </c:pt>
                <c:pt idx="1207">
                  <c:v>6</c:v>
                </c:pt>
                <c:pt idx="1208">
                  <c:v>11</c:v>
                </c:pt>
                <c:pt idx="1209">
                  <c:v>4</c:v>
                </c:pt>
                <c:pt idx="1210">
                  <c:v>12</c:v>
                </c:pt>
                <c:pt idx="1211">
                  <c:v>7</c:v>
                </c:pt>
                <c:pt idx="1212">
                  <c:v>2</c:v>
                </c:pt>
                <c:pt idx="1213">
                  <c:v>5</c:v>
                </c:pt>
                <c:pt idx="1214">
                  <c:v>8</c:v>
                </c:pt>
                <c:pt idx="1215">
                  <c:v>3</c:v>
                </c:pt>
                <c:pt idx="1216">
                  <c:v>5</c:v>
                </c:pt>
                <c:pt idx="1217">
                  <c:v>8</c:v>
                </c:pt>
                <c:pt idx="1218">
                  <c:v>11</c:v>
                </c:pt>
                <c:pt idx="1219">
                  <c:v>9</c:v>
                </c:pt>
                <c:pt idx="1220">
                  <c:v>10</c:v>
                </c:pt>
                <c:pt idx="1221">
                  <c:v>4</c:v>
                </c:pt>
                <c:pt idx="1222">
                  <c:v>12</c:v>
                </c:pt>
                <c:pt idx="1223">
                  <c:v>2</c:v>
                </c:pt>
                <c:pt idx="1224">
                  <c:v>9</c:v>
                </c:pt>
                <c:pt idx="1225">
                  <c:v>9</c:v>
                </c:pt>
                <c:pt idx="1226">
                  <c:v>6</c:v>
                </c:pt>
                <c:pt idx="1227">
                  <c:v>7</c:v>
                </c:pt>
                <c:pt idx="1228">
                  <c:v>4</c:v>
                </c:pt>
                <c:pt idx="1229">
                  <c:v>3</c:v>
                </c:pt>
                <c:pt idx="1230">
                  <c:v>12</c:v>
                </c:pt>
                <c:pt idx="1231">
                  <c:v>5</c:v>
                </c:pt>
                <c:pt idx="1232">
                  <c:v>6</c:v>
                </c:pt>
                <c:pt idx="1233">
                  <c:v>9</c:v>
                </c:pt>
                <c:pt idx="1234">
                  <c:v>12</c:v>
                </c:pt>
                <c:pt idx="1235">
                  <c:v>1</c:v>
                </c:pt>
                <c:pt idx="1236">
                  <c:v>6</c:v>
                </c:pt>
                <c:pt idx="1237">
                  <c:v>11</c:v>
                </c:pt>
                <c:pt idx="1238">
                  <c:v>5</c:v>
                </c:pt>
                <c:pt idx="1239">
                  <c:v>5</c:v>
                </c:pt>
                <c:pt idx="1240">
                  <c:v>9</c:v>
                </c:pt>
                <c:pt idx="1241">
                  <c:v>5</c:v>
                </c:pt>
                <c:pt idx="1242">
                  <c:v>5</c:v>
                </c:pt>
                <c:pt idx="1243">
                  <c:v>11</c:v>
                </c:pt>
                <c:pt idx="1244">
                  <c:v>7</c:v>
                </c:pt>
                <c:pt idx="1245">
                  <c:v>4</c:v>
                </c:pt>
                <c:pt idx="1246">
                  <c:v>3</c:v>
                </c:pt>
                <c:pt idx="1247">
                  <c:v>9</c:v>
                </c:pt>
                <c:pt idx="1248">
                  <c:v>2</c:v>
                </c:pt>
                <c:pt idx="1249">
                  <c:v>4</c:v>
                </c:pt>
                <c:pt idx="1250">
                  <c:v>7</c:v>
                </c:pt>
                <c:pt idx="1251">
                  <c:v>9</c:v>
                </c:pt>
                <c:pt idx="1252">
                  <c:v>6</c:v>
                </c:pt>
                <c:pt idx="1253">
                  <c:v>11</c:v>
                </c:pt>
                <c:pt idx="1254">
                  <c:v>1</c:v>
                </c:pt>
                <c:pt idx="1255">
                  <c:v>1</c:v>
                </c:pt>
                <c:pt idx="1256">
                  <c:v>5</c:v>
                </c:pt>
                <c:pt idx="1257">
                  <c:v>2</c:v>
                </c:pt>
                <c:pt idx="1258">
                  <c:v>10</c:v>
                </c:pt>
                <c:pt idx="1259">
                  <c:v>9</c:v>
                </c:pt>
                <c:pt idx="1260">
                  <c:v>1</c:v>
                </c:pt>
                <c:pt idx="1261">
                  <c:v>10</c:v>
                </c:pt>
                <c:pt idx="1262">
                  <c:v>7</c:v>
                </c:pt>
                <c:pt idx="1263">
                  <c:v>8</c:v>
                </c:pt>
                <c:pt idx="1264">
                  <c:v>1</c:v>
                </c:pt>
                <c:pt idx="1265">
                  <c:v>7</c:v>
                </c:pt>
                <c:pt idx="1266">
                  <c:v>7</c:v>
                </c:pt>
                <c:pt idx="1267">
                  <c:v>3</c:v>
                </c:pt>
                <c:pt idx="1268">
                  <c:v>1</c:v>
                </c:pt>
                <c:pt idx="1269">
                  <c:v>12</c:v>
                </c:pt>
                <c:pt idx="1270">
                  <c:v>7</c:v>
                </c:pt>
                <c:pt idx="1271">
                  <c:v>12</c:v>
                </c:pt>
                <c:pt idx="1272">
                  <c:v>10</c:v>
                </c:pt>
                <c:pt idx="1273">
                  <c:v>7</c:v>
                </c:pt>
                <c:pt idx="1274">
                  <c:v>11</c:v>
                </c:pt>
                <c:pt idx="1275">
                  <c:v>3</c:v>
                </c:pt>
                <c:pt idx="1276">
                  <c:v>1</c:v>
                </c:pt>
                <c:pt idx="1277">
                  <c:v>1</c:v>
                </c:pt>
                <c:pt idx="1278">
                  <c:v>3</c:v>
                </c:pt>
                <c:pt idx="1279">
                  <c:v>1</c:v>
                </c:pt>
                <c:pt idx="1280">
                  <c:v>8</c:v>
                </c:pt>
                <c:pt idx="1281">
                  <c:v>1</c:v>
                </c:pt>
                <c:pt idx="1282">
                  <c:v>2</c:v>
                </c:pt>
                <c:pt idx="1283">
                  <c:v>6</c:v>
                </c:pt>
                <c:pt idx="1284">
                  <c:v>7</c:v>
                </c:pt>
                <c:pt idx="1285">
                  <c:v>12</c:v>
                </c:pt>
                <c:pt idx="1286">
                  <c:v>6</c:v>
                </c:pt>
                <c:pt idx="1287">
                  <c:v>7</c:v>
                </c:pt>
                <c:pt idx="1288">
                  <c:v>10</c:v>
                </c:pt>
                <c:pt idx="1289">
                  <c:v>3</c:v>
                </c:pt>
                <c:pt idx="1290">
                  <c:v>7</c:v>
                </c:pt>
                <c:pt idx="1291">
                  <c:v>1</c:v>
                </c:pt>
                <c:pt idx="1292">
                  <c:v>7</c:v>
                </c:pt>
                <c:pt idx="1293">
                  <c:v>3</c:v>
                </c:pt>
                <c:pt idx="1294">
                  <c:v>4</c:v>
                </c:pt>
                <c:pt idx="1295">
                  <c:v>9</c:v>
                </c:pt>
                <c:pt idx="1296">
                  <c:v>3</c:v>
                </c:pt>
                <c:pt idx="1297">
                  <c:v>5</c:v>
                </c:pt>
                <c:pt idx="1298">
                  <c:v>7</c:v>
                </c:pt>
                <c:pt idx="1299">
                  <c:v>9</c:v>
                </c:pt>
                <c:pt idx="1300">
                  <c:v>1</c:v>
                </c:pt>
                <c:pt idx="1301">
                  <c:v>2</c:v>
                </c:pt>
                <c:pt idx="1302">
                  <c:v>9</c:v>
                </c:pt>
                <c:pt idx="1303">
                  <c:v>9</c:v>
                </c:pt>
                <c:pt idx="1304">
                  <c:v>7</c:v>
                </c:pt>
                <c:pt idx="1305">
                  <c:v>6</c:v>
                </c:pt>
                <c:pt idx="1306">
                  <c:v>1</c:v>
                </c:pt>
                <c:pt idx="1307">
                  <c:v>2</c:v>
                </c:pt>
                <c:pt idx="1308">
                  <c:v>4</c:v>
                </c:pt>
                <c:pt idx="1309">
                  <c:v>12</c:v>
                </c:pt>
                <c:pt idx="1310">
                  <c:v>5</c:v>
                </c:pt>
                <c:pt idx="1311">
                  <c:v>8</c:v>
                </c:pt>
                <c:pt idx="1312">
                  <c:v>10</c:v>
                </c:pt>
                <c:pt idx="1313">
                  <c:v>12</c:v>
                </c:pt>
                <c:pt idx="1314">
                  <c:v>1</c:v>
                </c:pt>
                <c:pt idx="1315">
                  <c:v>3</c:v>
                </c:pt>
                <c:pt idx="1316">
                  <c:v>4</c:v>
                </c:pt>
                <c:pt idx="1317">
                  <c:v>7</c:v>
                </c:pt>
                <c:pt idx="1318">
                  <c:v>3</c:v>
                </c:pt>
                <c:pt idx="1319">
                  <c:v>10</c:v>
                </c:pt>
                <c:pt idx="1320">
                  <c:v>10</c:v>
                </c:pt>
                <c:pt idx="1321">
                  <c:v>3</c:v>
                </c:pt>
                <c:pt idx="1322">
                  <c:v>6</c:v>
                </c:pt>
                <c:pt idx="1323">
                  <c:v>8</c:v>
                </c:pt>
                <c:pt idx="1324">
                  <c:v>12</c:v>
                </c:pt>
                <c:pt idx="1325">
                  <c:v>1</c:v>
                </c:pt>
                <c:pt idx="1326">
                  <c:v>5</c:v>
                </c:pt>
                <c:pt idx="1327">
                  <c:v>10</c:v>
                </c:pt>
                <c:pt idx="1328">
                  <c:v>11</c:v>
                </c:pt>
                <c:pt idx="1329">
                  <c:v>9</c:v>
                </c:pt>
                <c:pt idx="1330">
                  <c:v>12</c:v>
                </c:pt>
                <c:pt idx="1331">
                  <c:v>7</c:v>
                </c:pt>
                <c:pt idx="1332">
                  <c:v>10</c:v>
                </c:pt>
                <c:pt idx="1333">
                  <c:v>11</c:v>
                </c:pt>
                <c:pt idx="1334">
                  <c:v>5</c:v>
                </c:pt>
                <c:pt idx="1335">
                  <c:v>8</c:v>
                </c:pt>
                <c:pt idx="1336">
                  <c:v>2</c:v>
                </c:pt>
                <c:pt idx="1337">
                  <c:v>1</c:v>
                </c:pt>
                <c:pt idx="1338">
                  <c:v>11</c:v>
                </c:pt>
                <c:pt idx="1339">
                  <c:v>3</c:v>
                </c:pt>
                <c:pt idx="1340">
                  <c:v>8</c:v>
                </c:pt>
                <c:pt idx="1341">
                  <c:v>1</c:v>
                </c:pt>
                <c:pt idx="1342">
                  <c:v>7</c:v>
                </c:pt>
                <c:pt idx="1343">
                  <c:v>2</c:v>
                </c:pt>
                <c:pt idx="1344">
                  <c:v>9</c:v>
                </c:pt>
                <c:pt idx="1345">
                  <c:v>5</c:v>
                </c:pt>
                <c:pt idx="1346">
                  <c:v>10</c:v>
                </c:pt>
                <c:pt idx="1347">
                  <c:v>4</c:v>
                </c:pt>
                <c:pt idx="1348">
                  <c:v>9</c:v>
                </c:pt>
                <c:pt idx="1349">
                  <c:v>6</c:v>
                </c:pt>
                <c:pt idx="1350">
                  <c:v>8</c:v>
                </c:pt>
                <c:pt idx="1351">
                  <c:v>7</c:v>
                </c:pt>
                <c:pt idx="1352">
                  <c:v>4</c:v>
                </c:pt>
                <c:pt idx="1353">
                  <c:v>9</c:v>
                </c:pt>
                <c:pt idx="1354">
                  <c:v>1</c:v>
                </c:pt>
                <c:pt idx="1355">
                  <c:v>5</c:v>
                </c:pt>
                <c:pt idx="1356">
                  <c:v>6</c:v>
                </c:pt>
                <c:pt idx="1357">
                  <c:v>8</c:v>
                </c:pt>
                <c:pt idx="1358">
                  <c:v>4</c:v>
                </c:pt>
                <c:pt idx="1359">
                  <c:v>10</c:v>
                </c:pt>
                <c:pt idx="1360">
                  <c:v>6</c:v>
                </c:pt>
                <c:pt idx="1361">
                  <c:v>6</c:v>
                </c:pt>
                <c:pt idx="1362">
                  <c:v>12</c:v>
                </c:pt>
                <c:pt idx="1363">
                  <c:v>12</c:v>
                </c:pt>
                <c:pt idx="1364">
                  <c:v>12</c:v>
                </c:pt>
                <c:pt idx="1365">
                  <c:v>2</c:v>
                </c:pt>
                <c:pt idx="1366">
                  <c:v>8</c:v>
                </c:pt>
                <c:pt idx="1367">
                  <c:v>3</c:v>
                </c:pt>
                <c:pt idx="1368">
                  <c:v>12</c:v>
                </c:pt>
                <c:pt idx="1369">
                  <c:v>2</c:v>
                </c:pt>
                <c:pt idx="1370">
                  <c:v>6</c:v>
                </c:pt>
                <c:pt idx="1371">
                  <c:v>10</c:v>
                </c:pt>
                <c:pt idx="1372">
                  <c:v>6</c:v>
                </c:pt>
                <c:pt idx="1373">
                  <c:v>5</c:v>
                </c:pt>
                <c:pt idx="1374">
                  <c:v>10</c:v>
                </c:pt>
                <c:pt idx="1375">
                  <c:v>6</c:v>
                </c:pt>
                <c:pt idx="1376">
                  <c:v>9</c:v>
                </c:pt>
                <c:pt idx="1377">
                  <c:v>12</c:v>
                </c:pt>
                <c:pt idx="1378">
                  <c:v>8</c:v>
                </c:pt>
                <c:pt idx="1379">
                  <c:v>3</c:v>
                </c:pt>
                <c:pt idx="1380">
                  <c:v>7</c:v>
                </c:pt>
                <c:pt idx="1381">
                  <c:v>6</c:v>
                </c:pt>
                <c:pt idx="1382">
                  <c:v>7</c:v>
                </c:pt>
                <c:pt idx="1383">
                  <c:v>5</c:v>
                </c:pt>
                <c:pt idx="1384">
                  <c:v>12</c:v>
                </c:pt>
                <c:pt idx="1385">
                  <c:v>6</c:v>
                </c:pt>
                <c:pt idx="1386">
                  <c:v>6</c:v>
                </c:pt>
                <c:pt idx="1387">
                  <c:v>12</c:v>
                </c:pt>
                <c:pt idx="1388">
                  <c:v>11</c:v>
                </c:pt>
                <c:pt idx="1389">
                  <c:v>8</c:v>
                </c:pt>
                <c:pt idx="1390">
                  <c:v>6</c:v>
                </c:pt>
                <c:pt idx="1391">
                  <c:v>8</c:v>
                </c:pt>
                <c:pt idx="1392">
                  <c:v>1</c:v>
                </c:pt>
                <c:pt idx="1393">
                  <c:v>8</c:v>
                </c:pt>
                <c:pt idx="1394">
                  <c:v>8</c:v>
                </c:pt>
                <c:pt idx="1395">
                  <c:v>12</c:v>
                </c:pt>
                <c:pt idx="1396">
                  <c:v>11</c:v>
                </c:pt>
                <c:pt idx="1397">
                  <c:v>3</c:v>
                </c:pt>
                <c:pt idx="1398">
                  <c:v>9</c:v>
                </c:pt>
                <c:pt idx="1399">
                  <c:v>3</c:v>
                </c:pt>
                <c:pt idx="1400">
                  <c:v>1</c:v>
                </c:pt>
                <c:pt idx="1401">
                  <c:v>11</c:v>
                </c:pt>
                <c:pt idx="1402">
                  <c:v>2</c:v>
                </c:pt>
                <c:pt idx="1403">
                  <c:v>5</c:v>
                </c:pt>
                <c:pt idx="1404">
                  <c:v>5</c:v>
                </c:pt>
                <c:pt idx="1405">
                  <c:v>10</c:v>
                </c:pt>
                <c:pt idx="1406">
                  <c:v>3</c:v>
                </c:pt>
                <c:pt idx="1407">
                  <c:v>11</c:v>
                </c:pt>
                <c:pt idx="1408">
                  <c:v>9</c:v>
                </c:pt>
                <c:pt idx="1409">
                  <c:v>9</c:v>
                </c:pt>
                <c:pt idx="1410">
                  <c:v>5</c:v>
                </c:pt>
                <c:pt idx="1411">
                  <c:v>5</c:v>
                </c:pt>
                <c:pt idx="1412">
                  <c:v>11</c:v>
                </c:pt>
                <c:pt idx="1413">
                  <c:v>12</c:v>
                </c:pt>
                <c:pt idx="1414">
                  <c:v>12</c:v>
                </c:pt>
                <c:pt idx="1415">
                  <c:v>6</c:v>
                </c:pt>
                <c:pt idx="1416">
                  <c:v>1</c:v>
                </c:pt>
                <c:pt idx="1417">
                  <c:v>11</c:v>
                </c:pt>
                <c:pt idx="1418">
                  <c:v>5</c:v>
                </c:pt>
                <c:pt idx="1419">
                  <c:v>11</c:v>
                </c:pt>
                <c:pt idx="1420">
                  <c:v>2</c:v>
                </c:pt>
                <c:pt idx="1421">
                  <c:v>7</c:v>
                </c:pt>
                <c:pt idx="1422">
                  <c:v>12</c:v>
                </c:pt>
                <c:pt idx="1423">
                  <c:v>6</c:v>
                </c:pt>
                <c:pt idx="1424">
                  <c:v>12</c:v>
                </c:pt>
                <c:pt idx="1425">
                  <c:v>9</c:v>
                </c:pt>
                <c:pt idx="1426">
                  <c:v>6</c:v>
                </c:pt>
                <c:pt idx="1427">
                  <c:v>6</c:v>
                </c:pt>
                <c:pt idx="1428">
                  <c:v>5</c:v>
                </c:pt>
                <c:pt idx="1429">
                  <c:v>12</c:v>
                </c:pt>
                <c:pt idx="1430">
                  <c:v>1</c:v>
                </c:pt>
                <c:pt idx="1431">
                  <c:v>8</c:v>
                </c:pt>
                <c:pt idx="1432">
                  <c:v>2</c:v>
                </c:pt>
                <c:pt idx="1433">
                  <c:v>3</c:v>
                </c:pt>
                <c:pt idx="1434">
                  <c:v>7</c:v>
                </c:pt>
                <c:pt idx="1435">
                  <c:v>4</c:v>
                </c:pt>
                <c:pt idx="1436">
                  <c:v>1</c:v>
                </c:pt>
                <c:pt idx="1437">
                  <c:v>1</c:v>
                </c:pt>
                <c:pt idx="1438">
                  <c:v>9</c:v>
                </c:pt>
                <c:pt idx="1439">
                  <c:v>5</c:v>
                </c:pt>
                <c:pt idx="1440">
                  <c:v>2</c:v>
                </c:pt>
                <c:pt idx="1441">
                  <c:v>12</c:v>
                </c:pt>
                <c:pt idx="1442">
                  <c:v>7</c:v>
                </c:pt>
                <c:pt idx="1443">
                  <c:v>12</c:v>
                </c:pt>
                <c:pt idx="1444">
                  <c:v>12</c:v>
                </c:pt>
                <c:pt idx="1445">
                  <c:v>11</c:v>
                </c:pt>
                <c:pt idx="1446">
                  <c:v>10</c:v>
                </c:pt>
                <c:pt idx="1447">
                  <c:v>5</c:v>
                </c:pt>
                <c:pt idx="1448">
                  <c:v>11</c:v>
                </c:pt>
                <c:pt idx="1449">
                  <c:v>7</c:v>
                </c:pt>
                <c:pt idx="1450">
                  <c:v>11</c:v>
                </c:pt>
                <c:pt idx="1451">
                  <c:v>6</c:v>
                </c:pt>
                <c:pt idx="1452">
                  <c:v>7</c:v>
                </c:pt>
                <c:pt idx="1453">
                  <c:v>12</c:v>
                </c:pt>
                <c:pt idx="1454">
                  <c:v>6</c:v>
                </c:pt>
                <c:pt idx="1455">
                  <c:v>12</c:v>
                </c:pt>
                <c:pt idx="1456">
                  <c:v>11</c:v>
                </c:pt>
                <c:pt idx="1457">
                  <c:v>4</c:v>
                </c:pt>
                <c:pt idx="1458">
                  <c:v>1</c:v>
                </c:pt>
                <c:pt idx="1459">
                  <c:v>7</c:v>
                </c:pt>
                <c:pt idx="1460">
                  <c:v>2</c:v>
                </c:pt>
                <c:pt idx="1461">
                  <c:v>7</c:v>
                </c:pt>
                <c:pt idx="1462">
                  <c:v>6</c:v>
                </c:pt>
                <c:pt idx="1463">
                  <c:v>1</c:v>
                </c:pt>
                <c:pt idx="1464">
                  <c:v>5</c:v>
                </c:pt>
                <c:pt idx="1465">
                  <c:v>6</c:v>
                </c:pt>
                <c:pt idx="1466">
                  <c:v>9</c:v>
                </c:pt>
                <c:pt idx="1467">
                  <c:v>7</c:v>
                </c:pt>
                <c:pt idx="1468">
                  <c:v>3</c:v>
                </c:pt>
                <c:pt idx="1469">
                  <c:v>4</c:v>
                </c:pt>
                <c:pt idx="1470">
                  <c:v>6</c:v>
                </c:pt>
                <c:pt idx="1471">
                  <c:v>10</c:v>
                </c:pt>
                <c:pt idx="1472">
                  <c:v>5</c:v>
                </c:pt>
                <c:pt idx="1473">
                  <c:v>12</c:v>
                </c:pt>
                <c:pt idx="1474">
                  <c:v>4</c:v>
                </c:pt>
                <c:pt idx="1475">
                  <c:v>1</c:v>
                </c:pt>
                <c:pt idx="1476">
                  <c:v>5</c:v>
                </c:pt>
                <c:pt idx="1477">
                  <c:v>2</c:v>
                </c:pt>
                <c:pt idx="1478">
                  <c:v>4</c:v>
                </c:pt>
                <c:pt idx="1479">
                  <c:v>5</c:v>
                </c:pt>
                <c:pt idx="1480">
                  <c:v>8</c:v>
                </c:pt>
                <c:pt idx="1481">
                  <c:v>3</c:v>
                </c:pt>
                <c:pt idx="1482">
                  <c:v>12</c:v>
                </c:pt>
                <c:pt idx="1483">
                  <c:v>4</c:v>
                </c:pt>
                <c:pt idx="1484">
                  <c:v>6</c:v>
                </c:pt>
                <c:pt idx="1485">
                  <c:v>12</c:v>
                </c:pt>
                <c:pt idx="1486">
                  <c:v>10</c:v>
                </c:pt>
                <c:pt idx="1487">
                  <c:v>5</c:v>
                </c:pt>
                <c:pt idx="1488">
                  <c:v>9</c:v>
                </c:pt>
                <c:pt idx="1489">
                  <c:v>3</c:v>
                </c:pt>
                <c:pt idx="1490">
                  <c:v>2</c:v>
                </c:pt>
                <c:pt idx="1491">
                  <c:v>10</c:v>
                </c:pt>
                <c:pt idx="1492">
                  <c:v>9</c:v>
                </c:pt>
                <c:pt idx="1493">
                  <c:v>12</c:v>
                </c:pt>
                <c:pt idx="1494">
                  <c:v>9</c:v>
                </c:pt>
                <c:pt idx="1495">
                  <c:v>8</c:v>
                </c:pt>
                <c:pt idx="1496">
                  <c:v>2</c:v>
                </c:pt>
                <c:pt idx="1497">
                  <c:v>8</c:v>
                </c:pt>
                <c:pt idx="1498">
                  <c:v>4</c:v>
                </c:pt>
                <c:pt idx="1499">
                  <c:v>7</c:v>
                </c:pt>
                <c:pt idx="1500">
                  <c:v>5</c:v>
                </c:pt>
                <c:pt idx="1501">
                  <c:v>5</c:v>
                </c:pt>
                <c:pt idx="1502">
                  <c:v>3</c:v>
                </c:pt>
                <c:pt idx="1503">
                  <c:v>5</c:v>
                </c:pt>
                <c:pt idx="1504">
                  <c:v>11</c:v>
                </c:pt>
                <c:pt idx="1505">
                  <c:v>12</c:v>
                </c:pt>
                <c:pt idx="1506">
                  <c:v>8</c:v>
                </c:pt>
                <c:pt idx="1507">
                  <c:v>7</c:v>
                </c:pt>
                <c:pt idx="1508">
                  <c:v>3</c:v>
                </c:pt>
                <c:pt idx="1509">
                  <c:v>1</c:v>
                </c:pt>
                <c:pt idx="1510">
                  <c:v>2</c:v>
                </c:pt>
                <c:pt idx="1511">
                  <c:v>12</c:v>
                </c:pt>
                <c:pt idx="1512">
                  <c:v>5</c:v>
                </c:pt>
                <c:pt idx="1513">
                  <c:v>3</c:v>
                </c:pt>
                <c:pt idx="1514">
                  <c:v>9</c:v>
                </c:pt>
                <c:pt idx="1515">
                  <c:v>6</c:v>
                </c:pt>
                <c:pt idx="1516">
                  <c:v>3</c:v>
                </c:pt>
                <c:pt idx="1517">
                  <c:v>4</c:v>
                </c:pt>
                <c:pt idx="1518">
                  <c:v>6</c:v>
                </c:pt>
                <c:pt idx="1519">
                  <c:v>9</c:v>
                </c:pt>
                <c:pt idx="1520">
                  <c:v>1</c:v>
                </c:pt>
                <c:pt idx="1521">
                  <c:v>3</c:v>
                </c:pt>
                <c:pt idx="1522">
                  <c:v>11</c:v>
                </c:pt>
                <c:pt idx="1523">
                  <c:v>5</c:v>
                </c:pt>
                <c:pt idx="1524">
                  <c:v>1</c:v>
                </c:pt>
                <c:pt idx="1525">
                  <c:v>4</c:v>
                </c:pt>
                <c:pt idx="1526">
                  <c:v>4</c:v>
                </c:pt>
                <c:pt idx="1527">
                  <c:v>7</c:v>
                </c:pt>
                <c:pt idx="1528">
                  <c:v>5</c:v>
                </c:pt>
                <c:pt idx="1529">
                  <c:v>9</c:v>
                </c:pt>
                <c:pt idx="1530">
                  <c:v>5</c:v>
                </c:pt>
                <c:pt idx="1531">
                  <c:v>8</c:v>
                </c:pt>
                <c:pt idx="1532">
                  <c:v>9</c:v>
                </c:pt>
                <c:pt idx="1533">
                  <c:v>3</c:v>
                </c:pt>
                <c:pt idx="1534">
                  <c:v>5</c:v>
                </c:pt>
                <c:pt idx="1535">
                  <c:v>2</c:v>
                </c:pt>
                <c:pt idx="1536">
                  <c:v>6</c:v>
                </c:pt>
                <c:pt idx="1537">
                  <c:v>2</c:v>
                </c:pt>
                <c:pt idx="1538">
                  <c:v>6</c:v>
                </c:pt>
                <c:pt idx="1539">
                  <c:v>12</c:v>
                </c:pt>
                <c:pt idx="1540">
                  <c:v>11</c:v>
                </c:pt>
                <c:pt idx="1541">
                  <c:v>12</c:v>
                </c:pt>
                <c:pt idx="1542">
                  <c:v>4</c:v>
                </c:pt>
                <c:pt idx="1543">
                  <c:v>9</c:v>
                </c:pt>
                <c:pt idx="1544">
                  <c:v>1</c:v>
                </c:pt>
                <c:pt idx="1545">
                  <c:v>4</c:v>
                </c:pt>
                <c:pt idx="1546">
                  <c:v>4</c:v>
                </c:pt>
                <c:pt idx="1547">
                  <c:v>2</c:v>
                </c:pt>
                <c:pt idx="1548">
                  <c:v>5</c:v>
                </c:pt>
                <c:pt idx="1549">
                  <c:v>11</c:v>
                </c:pt>
                <c:pt idx="1550">
                  <c:v>5</c:v>
                </c:pt>
                <c:pt idx="1551">
                  <c:v>2</c:v>
                </c:pt>
                <c:pt idx="1552">
                  <c:v>12</c:v>
                </c:pt>
                <c:pt idx="1553">
                  <c:v>1</c:v>
                </c:pt>
                <c:pt idx="1554">
                  <c:v>7</c:v>
                </c:pt>
                <c:pt idx="1555">
                  <c:v>8</c:v>
                </c:pt>
                <c:pt idx="1556">
                  <c:v>11</c:v>
                </c:pt>
                <c:pt idx="1557">
                  <c:v>10</c:v>
                </c:pt>
                <c:pt idx="1558">
                  <c:v>10</c:v>
                </c:pt>
                <c:pt idx="1559">
                  <c:v>3</c:v>
                </c:pt>
                <c:pt idx="1560">
                  <c:v>1</c:v>
                </c:pt>
                <c:pt idx="1561">
                  <c:v>6</c:v>
                </c:pt>
                <c:pt idx="1562">
                  <c:v>8</c:v>
                </c:pt>
                <c:pt idx="1563">
                  <c:v>6</c:v>
                </c:pt>
                <c:pt idx="1564">
                  <c:v>7</c:v>
                </c:pt>
                <c:pt idx="1565">
                  <c:v>3</c:v>
                </c:pt>
                <c:pt idx="1566">
                  <c:v>9</c:v>
                </c:pt>
                <c:pt idx="1567">
                  <c:v>12</c:v>
                </c:pt>
                <c:pt idx="1568">
                  <c:v>12</c:v>
                </c:pt>
                <c:pt idx="1569">
                  <c:v>12</c:v>
                </c:pt>
                <c:pt idx="1570">
                  <c:v>12</c:v>
                </c:pt>
                <c:pt idx="1571">
                  <c:v>3</c:v>
                </c:pt>
                <c:pt idx="1572">
                  <c:v>12</c:v>
                </c:pt>
                <c:pt idx="1573">
                  <c:v>5</c:v>
                </c:pt>
                <c:pt idx="1574">
                  <c:v>2</c:v>
                </c:pt>
                <c:pt idx="1575">
                  <c:v>10</c:v>
                </c:pt>
                <c:pt idx="1576">
                  <c:v>5</c:v>
                </c:pt>
                <c:pt idx="1577">
                  <c:v>5</c:v>
                </c:pt>
                <c:pt idx="1578">
                  <c:v>6</c:v>
                </c:pt>
                <c:pt idx="1579">
                  <c:v>7</c:v>
                </c:pt>
                <c:pt idx="1580">
                  <c:v>2</c:v>
                </c:pt>
                <c:pt idx="1581">
                  <c:v>12</c:v>
                </c:pt>
                <c:pt idx="1582">
                  <c:v>1</c:v>
                </c:pt>
                <c:pt idx="1583">
                  <c:v>2</c:v>
                </c:pt>
                <c:pt idx="1584">
                  <c:v>10</c:v>
                </c:pt>
                <c:pt idx="1585">
                  <c:v>3</c:v>
                </c:pt>
                <c:pt idx="1586">
                  <c:v>5</c:v>
                </c:pt>
                <c:pt idx="1587">
                  <c:v>2</c:v>
                </c:pt>
                <c:pt idx="1588">
                  <c:v>10</c:v>
                </c:pt>
                <c:pt idx="1589">
                  <c:v>6</c:v>
                </c:pt>
                <c:pt idx="1590">
                  <c:v>6</c:v>
                </c:pt>
                <c:pt idx="1591">
                  <c:v>11</c:v>
                </c:pt>
                <c:pt idx="1592">
                  <c:v>11</c:v>
                </c:pt>
                <c:pt idx="1593">
                  <c:v>5</c:v>
                </c:pt>
                <c:pt idx="1594">
                  <c:v>10</c:v>
                </c:pt>
                <c:pt idx="1595">
                  <c:v>4</c:v>
                </c:pt>
                <c:pt idx="1596">
                  <c:v>4</c:v>
                </c:pt>
                <c:pt idx="1597">
                  <c:v>3</c:v>
                </c:pt>
                <c:pt idx="1598">
                  <c:v>6</c:v>
                </c:pt>
                <c:pt idx="1599">
                  <c:v>12</c:v>
                </c:pt>
                <c:pt idx="1600">
                  <c:v>1</c:v>
                </c:pt>
                <c:pt idx="1601">
                  <c:v>1</c:v>
                </c:pt>
                <c:pt idx="1602">
                  <c:v>9</c:v>
                </c:pt>
                <c:pt idx="1603">
                  <c:v>12</c:v>
                </c:pt>
                <c:pt idx="1604">
                  <c:v>4</c:v>
                </c:pt>
                <c:pt idx="1605">
                  <c:v>6</c:v>
                </c:pt>
                <c:pt idx="1606">
                  <c:v>6</c:v>
                </c:pt>
                <c:pt idx="1607">
                  <c:v>6</c:v>
                </c:pt>
                <c:pt idx="1608">
                  <c:v>4</c:v>
                </c:pt>
                <c:pt idx="1609">
                  <c:v>6</c:v>
                </c:pt>
                <c:pt idx="1610">
                  <c:v>10</c:v>
                </c:pt>
                <c:pt idx="1611">
                  <c:v>8</c:v>
                </c:pt>
                <c:pt idx="1612">
                  <c:v>4</c:v>
                </c:pt>
                <c:pt idx="1613">
                  <c:v>6</c:v>
                </c:pt>
                <c:pt idx="1614">
                  <c:v>6</c:v>
                </c:pt>
                <c:pt idx="1615">
                  <c:v>9</c:v>
                </c:pt>
                <c:pt idx="1616">
                  <c:v>3</c:v>
                </c:pt>
                <c:pt idx="1617">
                  <c:v>2</c:v>
                </c:pt>
                <c:pt idx="1618">
                  <c:v>10</c:v>
                </c:pt>
                <c:pt idx="1619">
                  <c:v>5</c:v>
                </c:pt>
                <c:pt idx="1620">
                  <c:v>5</c:v>
                </c:pt>
                <c:pt idx="1621">
                  <c:v>5</c:v>
                </c:pt>
                <c:pt idx="1622">
                  <c:v>8</c:v>
                </c:pt>
                <c:pt idx="1623">
                  <c:v>6</c:v>
                </c:pt>
                <c:pt idx="1624">
                  <c:v>12</c:v>
                </c:pt>
                <c:pt idx="1625">
                  <c:v>1</c:v>
                </c:pt>
                <c:pt idx="1626">
                  <c:v>7</c:v>
                </c:pt>
                <c:pt idx="1627">
                  <c:v>2</c:v>
                </c:pt>
                <c:pt idx="1628">
                  <c:v>5</c:v>
                </c:pt>
                <c:pt idx="1629">
                  <c:v>8</c:v>
                </c:pt>
                <c:pt idx="1630">
                  <c:v>2</c:v>
                </c:pt>
                <c:pt idx="1631">
                  <c:v>8</c:v>
                </c:pt>
                <c:pt idx="1632">
                  <c:v>9</c:v>
                </c:pt>
                <c:pt idx="1633">
                  <c:v>1</c:v>
                </c:pt>
                <c:pt idx="1634">
                  <c:v>1</c:v>
                </c:pt>
                <c:pt idx="1635">
                  <c:v>12</c:v>
                </c:pt>
                <c:pt idx="1636">
                  <c:v>4</c:v>
                </c:pt>
                <c:pt idx="1637">
                  <c:v>7</c:v>
                </c:pt>
                <c:pt idx="1638">
                  <c:v>12</c:v>
                </c:pt>
                <c:pt idx="1639">
                  <c:v>5</c:v>
                </c:pt>
                <c:pt idx="1640">
                  <c:v>1</c:v>
                </c:pt>
                <c:pt idx="1641">
                  <c:v>7</c:v>
                </c:pt>
                <c:pt idx="1642">
                  <c:v>9</c:v>
                </c:pt>
                <c:pt idx="1643">
                  <c:v>12</c:v>
                </c:pt>
                <c:pt idx="1644">
                  <c:v>9</c:v>
                </c:pt>
                <c:pt idx="1645">
                  <c:v>1</c:v>
                </c:pt>
                <c:pt idx="1646">
                  <c:v>5</c:v>
                </c:pt>
                <c:pt idx="1647">
                  <c:v>1</c:v>
                </c:pt>
                <c:pt idx="1648">
                  <c:v>5</c:v>
                </c:pt>
                <c:pt idx="1649">
                  <c:v>2</c:v>
                </c:pt>
                <c:pt idx="1650">
                  <c:v>4</c:v>
                </c:pt>
                <c:pt idx="1651">
                  <c:v>3</c:v>
                </c:pt>
                <c:pt idx="1652">
                  <c:v>3</c:v>
                </c:pt>
                <c:pt idx="1653">
                  <c:v>7</c:v>
                </c:pt>
                <c:pt idx="1654">
                  <c:v>1</c:v>
                </c:pt>
                <c:pt idx="1655">
                  <c:v>3</c:v>
                </c:pt>
                <c:pt idx="1656">
                  <c:v>5</c:v>
                </c:pt>
                <c:pt idx="1657">
                  <c:v>3</c:v>
                </c:pt>
                <c:pt idx="1658">
                  <c:v>1</c:v>
                </c:pt>
                <c:pt idx="1659">
                  <c:v>6</c:v>
                </c:pt>
                <c:pt idx="1660">
                  <c:v>4</c:v>
                </c:pt>
                <c:pt idx="1661">
                  <c:v>2</c:v>
                </c:pt>
                <c:pt idx="1662">
                  <c:v>4</c:v>
                </c:pt>
                <c:pt idx="1663">
                  <c:v>3</c:v>
                </c:pt>
                <c:pt idx="1664">
                  <c:v>11</c:v>
                </c:pt>
                <c:pt idx="1665">
                  <c:v>6</c:v>
                </c:pt>
                <c:pt idx="1666">
                  <c:v>10</c:v>
                </c:pt>
                <c:pt idx="1667">
                  <c:v>4</c:v>
                </c:pt>
                <c:pt idx="1668">
                  <c:v>4</c:v>
                </c:pt>
                <c:pt idx="1669">
                  <c:v>11</c:v>
                </c:pt>
                <c:pt idx="1670">
                  <c:v>12</c:v>
                </c:pt>
                <c:pt idx="1671">
                  <c:v>6</c:v>
                </c:pt>
                <c:pt idx="1672">
                  <c:v>2</c:v>
                </c:pt>
                <c:pt idx="1673">
                  <c:v>1</c:v>
                </c:pt>
                <c:pt idx="1674">
                  <c:v>11</c:v>
                </c:pt>
                <c:pt idx="1675">
                  <c:v>2</c:v>
                </c:pt>
                <c:pt idx="1676">
                  <c:v>10</c:v>
                </c:pt>
                <c:pt idx="1677">
                  <c:v>5</c:v>
                </c:pt>
                <c:pt idx="1678">
                  <c:v>1</c:v>
                </c:pt>
                <c:pt idx="1679">
                  <c:v>6</c:v>
                </c:pt>
                <c:pt idx="1680">
                  <c:v>11</c:v>
                </c:pt>
                <c:pt idx="1681">
                  <c:v>3</c:v>
                </c:pt>
                <c:pt idx="1682">
                  <c:v>2</c:v>
                </c:pt>
                <c:pt idx="1683">
                  <c:v>10</c:v>
                </c:pt>
                <c:pt idx="1684">
                  <c:v>6</c:v>
                </c:pt>
                <c:pt idx="1685">
                  <c:v>6</c:v>
                </c:pt>
                <c:pt idx="1686">
                  <c:v>6</c:v>
                </c:pt>
                <c:pt idx="1687">
                  <c:v>9</c:v>
                </c:pt>
                <c:pt idx="1688">
                  <c:v>4</c:v>
                </c:pt>
                <c:pt idx="1689">
                  <c:v>6</c:v>
                </c:pt>
                <c:pt idx="1690">
                  <c:v>6</c:v>
                </c:pt>
                <c:pt idx="1691">
                  <c:v>9</c:v>
                </c:pt>
                <c:pt idx="1692">
                  <c:v>7</c:v>
                </c:pt>
                <c:pt idx="1693">
                  <c:v>5</c:v>
                </c:pt>
                <c:pt idx="1694">
                  <c:v>10</c:v>
                </c:pt>
                <c:pt idx="1695">
                  <c:v>11</c:v>
                </c:pt>
                <c:pt idx="1696">
                  <c:v>11</c:v>
                </c:pt>
                <c:pt idx="1697">
                  <c:v>2</c:v>
                </c:pt>
                <c:pt idx="1698">
                  <c:v>9</c:v>
                </c:pt>
                <c:pt idx="1699">
                  <c:v>9</c:v>
                </c:pt>
                <c:pt idx="1700">
                  <c:v>7</c:v>
                </c:pt>
                <c:pt idx="1701">
                  <c:v>10</c:v>
                </c:pt>
                <c:pt idx="1702">
                  <c:v>2</c:v>
                </c:pt>
                <c:pt idx="1703">
                  <c:v>3</c:v>
                </c:pt>
                <c:pt idx="1704">
                  <c:v>10</c:v>
                </c:pt>
                <c:pt idx="1705">
                  <c:v>9</c:v>
                </c:pt>
                <c:pt idx="1706">
                  <c:v>1</c:v>
                </c:pt>
                <c:pt idx="1707">
                  <c:v>4</c:v>
                </c:pt>
                <c:pt idx="1708">
                  <c:v>5</c:v>
                </c:pt>
                <c:pt idx="1709">
                  <c:v>2</c:v>
                </c:pt>
                <c:pt idx="1710">
                  <c:v>5</c:v>
                </c:pt>
                <c:pt idx="1711">
                  <c:v>12</c:v>
                </c:pt>
                <c:pt idx="1712">
                  <c:v>9</c:v>
                </c:pt>
                <c:pt idx="1713">
                  <c:v>12</c:v>
                </c:pt>
                <c:pt idx="1714">
                  <c:v>6</c:v>
                </c:pt>
                <c:pt idx="1715">
                  <c:v>3</c:v>
                </c:pt>
                <c:pt idx="1716">
                  <c:v>2</c:v>
                </c:pt>
                <c:pt idx="1717">
                  <c:v>10</c:v>
                </c:pt>
                <c:pt idx="1718">
                  <c:v>1</c:v>
                </c:pt>
                <c:pt idx="1719">
                  <c:v>9</c:v>
                </c:pt>
                <c:pt idx="1720">
                  <c:v>6</c:v>
                </c:pt>
                <c:pt idx="1721">
                  <c:v>4</c:v>
                </c:pt>
                <c:pt idx="1722">
                  <c:v>10</c:v>
                </c:pt>
                <c:pt idx="1723">
                  <c:v>4</c:v>
                </c:pt>
                <c:pt idx="1724">
                  <c:v>11</c:v>
                </c:pt>
                <c:pt idx="1725">
                  <c:v>2</c:v>
                </c:pt>
                <c:pt idx="1726">
                  <c:v>6</c:v>
                </c:pt>
                <c:pt idx="1727">
                  <c:v>11</c:v>
                </c:pt>
                <c:pt idx="1728">
                  <c:v>6</c:v>
                </c:pt>
                <c:pt idx="1729">
                  <c:v>3</c:v>
                </c:pt>
                <c:pt idx="1730">
                  <c:v>4</c:v>
                </c:pt>
                <c:pt idx="1731">
                  <c:v>2</c:v>
                </c:pt>
                <c:pt idx="1732">
                  <c:v>6</c:v>
                </c:pt>
                <c:pt idx="1733">
                  <c:v>3</c:v>
                </c:pt>
                <c:pt idx="1734">
                  <c:v>2</c:v>
                </c:pt>
                <c:pt idx="1735">
                  <c:v>11</c:v>
                </c:pt>
                <c:pt idx="1736">
                  <c:v>10</c:v>
                </c:pt>
                <c:pt idx="1737">
                  <c:v>8</c:v>
                </c:pt>
                <c:pt idx="1738">
                  <c:v>5</c:v>
                </c:pt>
                <c:pt idx="1739">
                  <c:v>8</c:v>
                </c:pt>
                <c:pt idx="1740">
                  <c:v>6</c:v>
                </c:pt>
                <c:pt idx="1741">
                  <c:v>7</c:v>
                </c:pt>
                <c:pt idx="1742">
                  <c:v>8</c:v>
                </c:pt>
                <c:pt idx="1743">
                  <c:v>7</c:v>
                </c:pt>
                <c:pt idx="1744">
                  <c:v>5</c:v>
                </c:pt>
                <c:pt idx="1745">
                  <c:v>4</c:v>
                </c:pt>
                <c:pt idx="1746">
                  <c:v>4</c:v>
                </c:pt>
                <c:pt idx="1747">
                  <c:v>12</c:v>
                </c:pt>
                <c:pt idx="1748">
                  <c:v>2</c:v>
                </c:pt>
                <c:pt idx="1749">
                  <c:v>6</c:v>
                </c:pt>
                <c:pt idx="1750">
                  <c:v>10</c:v>
                </c:pt>
                <c:pt idx="1751">
                  <c:v>10</c:v>
                </c:pt>
                <c:pt idx="1752">
                  <c:v>10</c:v>
                </c:pt>
                <c:pt idx="1753">
                  <c:v>7</c:v>
                </c:pt>
                <c:pt idx="1754">
                  <c:v>6</c:v>
                </c:pt>
                <c:pt idx="1755">
                  <c:v>7</c:v>
                </c:pt>
                <c:pt idx="1756">
                  <c:v>5</c:v>
                </c:pt>
                <c:pt idx="1757">
                  <c:v>8</c:v>
                </c:pt>
                <c:pt idx="1758">
                  <c:v>10</c:v>
                </c:pt>
                <c:pt idx="1759">
                  <c:v>6</c:v>
                </c:pt>
                <c:pt idx="1760">
                  <c:v>6</c:v>
                </c:pt>
                <c:pt idx="1761">
                  <c:v>11</c:v>
                </c:pt>
                <c:pt idx="1762">
                  <c:v>3</c:v>
                </c:pt>
                <c:pt idx="1763">
                  <c:v>4</c:v>
                </c:pt>
                <c:pt idx="1764">
                  <c:v>3</c:v>
                </c:pt>
                <c:pt idx="1765">
                  <c:v>1</c:v>
                </c:pt>
                <c:pt idx="1766">
                  <c:v>6</c:v>
                </c:pt>
                <c:pt idx="1767">
                  <c:v>5</c:v>
                </c:pt>
                <c:pt idx="1768">
                  <c:v>9</c:v>
                </c:pt>
                <c:pt idx="1769">
                  <c:v>5</c:v>
                </c:pt>
                <c:pt idx="1770">
                  <c:v>9</c:v>
                </c:pt>
                <c:pt idx="1771">
                  <c:v>10</c:v>
                </c:pt>
                <c:pt idx="1772">
                  <c:v>9</c:v>
                </c:pt>
                <c:pt idx="1773">
                  <c:v>1</c:v>
                </c:pt>
                <c:pt idx="1774">
                  <c:v>10</c:v>
                </c:pt>
                <c:pt idx="1775">
                  <c:v>9</c:v>
                </c:pt>
                <c:pt idx="1776">
                  <c:v>11</c:v>
                </c:pt>
                <c:pt idx="1777">
                  <c:v>12</c:v>
                </c:pt>
                <c:pt idx="1778">
                  <c:v>7</c:v>
                </c:pt>
                <c:pt idx="1779">
                  <c:v>10</c:v>
                </c:pt>
                <c:pt idx="1780">
                  <c:v>8</c:v>
                </c:pt>
                <c:pt idx="1781">
                  <c:v>11</c:v>
                </c:pt>
                <c:pt idx="1782">
                  <c:v>4</c:v>
                </c:pt>
                <c:pt idx="1783">
                  <c:v>5</c:v>
                </c:pt>
                <c:pt idx="1784">
                  <c:v>5</c:v>
                </c:pt>
                <c:pt idx="1785">
                  <c:v>5</c:v>
                </c:pt>
                <c:pt idx="1786">
                  <c:v>3</c:v>
                </c:pt>
                <c:pt idx="1787">
                  <c:v>9</c:v>
                </c:pt>
                <c:pt idx="1788">
                  <c:v>11</c:v>
                </c:pt>
                <c:pt idx="1789">
                  <c:v>1</c:v>
                </c:pt>
                <c:pt idx="1790">
                  <c:v>11</c:v>
                </c:pt>
                <c:pt idx="1791">
                  <c:v>5</c:v>
                </c:pt>
                <c:pt idx="1792">
                  <c:v>2</c:v>
                </c:pt>
                <c:pt idx="1793">
                  <c:v>7</c:v>
                </c:pt>
                <c:pt idx="1794">
                  <c:v>5</c:v>
                </c:pt>
                <c:pt idx="1795">
                  <c:v>7</c:v>
                </c:pt>
                <c:pt idx="1796">
                  <c:v>10</c:v>
                </c:pt>
                <c:pt idx="1797">
                  <c:v>1</c:v>
                </c:pt>
                <c:pt idx="1798">
                  <c:v>9</c:v>
                </c:pt>
                <c:pt idx="1799">
                  <c:v>5</c:v>
                </c:pt>
                <c:pt idx="1800">
                  <c:v>3</c:v>
                </c:pt>
                <c:pt idx="1801">
                  <c:v>8</c:v>
                </c:pt>
                <c:pt idx="1802">
                  <c:v>1</c:v>
                </c:pt>
                <c:pt idx="1803">
                  <c:v>12</c:v>
                </c:pt>
                <c:pt idx="1804">
                  <c:v>9</c:v>
                </c:pt>
                <c:pt idx="1805">
                  <c:v>11</c:v>
                </c:pt>
                <c:pt idx="1806">
                  <c:v>9</c:v>
                </c:pt>
                <c:pt idx="1807">
                  <c:v>1</c:v>
                </c:pt>
                <c:pt idx="1808">
                  <c:v>12</c:v>
                </c:pt>
                <c:pt idx="1809">
                  <c:v>2</c:v>
                </c:pt>
                <c:pt idx="1810">
                  <c:v>4</c:v>
                </c:pt>
                <c:pt idx="1811">
                  <c:v>4</c:v>
                </c:pt>
                <c:pt idx="1812">
                  <c:v>11</c:v>
                </c:pt>
                <c:pt idx="1813">
                  <c:v>4</c:v>
                </c:pt>
                <c:pt idx="1814">
                  <c:v>11</c:v>
                </c:pt>
                <c:pt idx="1815">
                  <c:v>12</c:v>
                </c:pt>
                <c:pt idx="1816">
                  <c:v>3</c:v>
                </c:pt>
                <c:pt idx="1817">
                  <c:v>3</c:v>
                </c:pt>
                <c:pt idx="1818">
                  <c:v>5</c:v>
                </c:pt>
                <c:pt idx="1819">
                  <c:v>3</c:v>
                </c:pt>
                <c:pt idx="1820">
                  <c:v>7</c:v>
                </c:pt>
                <c:pt idx="1821">
                  <c:v>8</c:v>
                </c:pt>
                <c:pt idx="1822">
                  <c:v>12</c:v>
                </c:pt>
                <c:pt idx="1823">
                  <c:v>7</c:v>
                </c:pt>
                <c:pt idx="1824">
                  <c:v>8</c:v>
                </c:pt>
                <c:pt idx="1825">
                  <c:v>10</c:v>
                </c:pt>
                <c:pt idx="1826">
                  <c:v>4</c:v>
                </c:pt>
                <c:pt idx="1827">
                  <c:v>10</c:v>
                </c:pt>
                <c:pt idx="1828">
                  <c:v>7</c:v>
                </c:pt>
                <c:pt idx="1829">
                  <c:v>4</c:v>
                </c:pt>
                <c:pt idx="1830">
                  <c:v>7</c:v>
                </c:pt>
                <c:pt idx="1831">
                  <c:v>8</c:v>
                </c:pt>
                <c:pt idx="1832">
                  <c:v>8</c:v>
                </c:pt>
                <c:pt idx="1833">
                  <c:v>9</c:v>
                </c:pt>
                <c:pt idx="1834">
                  <c:v>9</c:v>
                </c:pt>
                <c:pt idx="1835">
                  <c:v>8</c:v>
                </c:pt>
                <c:pt idx="1836">
                  <c:v>11</c:v>
                </c:pt>
                <c:pt idx="1837">
                  <c:v>7</c:v>
                </c:pt>
                <c:pt idx="1838">
                  <c:v>4</c:v>
                </c:pt>
                <c:pt idx="1839">
                  <c:v>12</c:v>
                </c:pt>
                <c:pt idx="1840">
                  <c:v>12</c:v>
                </c:pt>
                <c:pt idx="1841">
                  <c:v>10</c:v>
                </c:pt>
                <c:pt idx="1842">
                  <c:v>11</c:v>
                </c:pt>
                <c:pt idx="1843">
                  <c:v>1</c:v>
                </c:pt>
                <c:pt idx="1844">
                  <c:v>11</c:v>
                </c:pt>
                <c:pt idx="1845">
                  <c:v>6</c:v>
                </c:pt>
                <c:pt idx="1846">
                  <c:v>12</c:v>
                </c:pt>
                <c:pt idx="1847">
                  <c:v>7</c:v>
                </c:pt>
                <c:pt idx="1848">
                  <c:v>8</c:v>
                </c:pt>
                <c:pt idx="1849">
                  <c:v>5</c:v>
                </c:pt>
                <c:pt idx="1850">
                  <c:v>7</c:v>
                </c:pt>
                <c:pt idx="1851">
                  <c:v>4</c:v>
                </c:pt>
                <c:pt idx="1852">
                  <c:v>1</c:v>
                </c:pt>
                <c:pt idx="1853">
                  <c:v>1</c:v>
                </c:pt>
                <c:pt idx="1854">
                  <c:v>7</c:v>
                </c:pt>
                <c:pt idx="1855">
                  <c:v>5</c:v>
                </c:pt>
                <c:pt idx="1856">
                  <c:v>2</c:v>
                </c:pt>
                <c:pt idx="1857">
                  <c:v>9</c:v>
                </c:pt>
                <c:pt idx="1858">
                  <c:v>4</c:v>
                </c:pt>
                <c:pt idx="1859">
                  <c:v>8</c:v>
                </c:pt>
                <c:pt idx="1860">
                  <c:v>3</c:v>
                </c:pt>
                <c:pt idx="1861">
                  <c:v>3</c:v>
                </c:pt>
                <c:pt idx="1862">
                  <c:v>3</c:v>
                </c:pt>
                <c:pt idx="1863">
                  <c:v>7</c:v>
                </c:pt>
                <c:pt idx="1864">
                  <c:v>4</c:v>
                </c:pt>
                <c:pt idx="1865">
                  <c:v>3</c:v>
                </c:pt>
                <c:pt idx="1866">
                  <c:v>8</c:v>
                </c:pt>
                <c:pt idx="1867">
                  <c:v>10</c:v>
                </c:pt>
                <c:pt idx="1868">
                  <c:v>10</c:v>
                </c:pt>
                <c:pt idx="1869">
                  <c:v>8</c:v>
                </c:pt>
                <c:pt idx="1870">
                  <c:v>4</c:v>
                </c:pt>
                <c:pt idx="1871">
                  <c:v>9</c:v>
                </c:pt>
                <c:pt idx="1872">
                  <c:v>5</c:v>
                </c:pt>
                <c:pt idx="1873">
                  <c:v>8</c:v>
                </c:pt>
                <c:pt idx="1874">
                  <c:v>7</c:v>
                </c:pt>
                <c:pt idx="1875">
                  <c:v>8</c:v>
                </c:pt>
                <c:pt idx="1876">
                  <c:v>12</c:v>
                </c:pt>
                <c:pt idx="1877">
                  <c:v>3</c:v>
                </c:pt>
                <c:pt idx="1878">
                  <c:v>8</c:v>
                </c:pt>
                <c:pt idx="1879">
                  <c:v>10</c:v>
                </c:pt>
                <c:pt idx="1880">
                  <c:v>1</c:v>
                </c:pt>
                <c:pt idx="1881">
                  <c:v>1</c:v>
                </c:pt>
                <c:pt idx="1882">
                  <c:v>12</c:v>
                </c:pt>
                <c:pt idx="1883">
                  <c:v>9</c:v>
                </c:pt>
                <c:pt idx="1884">
                  <c:v>10</c:v>
                </c:pt>
                <c:pt idx="1885">
                  <c:v>10</c:v>
                </c:pt>
                <c:pt idx="1886">
                  <c:v>1</c:v>
                </c:pt>
                <c:pt idx="1887">
                  <c:v>3</c:v>
                </c:pt>
                <c:pt idx="1888">
                  <c:v>9</c:v>
                </c:pt>
                <c:pt idx="1889">
                  <c:v>3</c:v>
                </c:pt>
                <c:pt idx="1890">
                  <c:v>6</c:v>
                </c:pt>
                <c:pt idx="1891">
                  <c:v>1</c:v>
                </c:pt>
                <c:pt idx="1892">
                  <c:v>12</c:v>
                </c:pt>
                <c:pt idx="1893">
                  <c:v>7</c:v>
                </c:pt>
                <c:pt idx="1894">
                  <c:v>6</c:v>
                </c:pt>
                <c:pt idx="1895">
                  <c:v>6</c:v>
                </c:pt>
                <c:pt idx="1896">
                  <c:v>6</c:v>
                </c:pt>
                <c:pt idx="1897">
                  <c:v>5</c:v>
                </c:pt>
                <c:pt idx="1898">
                  <c:v>10</c:v>
                </c:pt>
                <c:pt idx="1899">
                  <c:v>7</c:v>
                </c:pt>
                <c:pt idx="1900">
                  <c:v>4</c:v>
                </c:pt>
                <c:pt idx="1901">
                  <c:v>4</c:v>
                </c:pt>
                <c:pt idx="1902">
                  <c:v>8</c:v>
                </c:pt>
                <c:pt idx="1903">
                  <c:v>8</c:v>
                </c:pt>
                <c:pt idx="1904">
                  <c:v>4</c:v>
                </c:pt>
                <c:pt idx="1905">
                  <c:v>4</c:v>
                </c:pt>
                <c:pt idx="1906">
                  <c:v>7</c:v>
                </c:pt>
                <c:pt idx="1907">
                  <c:v>6</c:v>
                </c:pt>
                <c:pt idx="1908">
                  <c:v>9</c:v>
                </c:pt>
                <c:pt idx="1909">
                  <c:v>4</c:v>
                </c:pt>
                <c:pt idx="1910">
                  <c:v>4</c:v>
                </c:pt>
                <c:pt idx="1911">
                  <c:v>9</c:v>
                </c:pt>
                <c:pt idx="1912">
                  <c:v>12</c:v>
                </c:pt>
                <c:pt idx="1913">
                  <c:v>2</c:v>
                </c:pt>
                <c:pt idx="1914">
                  <c:v>8</c:v>
                </c:pt>
                <c:pt idx="1915">
                  <c:v>2</c:v>
                </c:pt>
                <c:pt idx="1916">
                  <c:v>7</c:v>
                </c:pt>
                <c:pt idx="1917">
                  <c:v>1</c:v>
                </c:pt>
                <c:pt idx="1918">
                  <c:v>8</c:v>
                </c:pt>
                <c:pt idx="1919">
                  <c:v>8</c:v>
                </c:pt>
                <c:pt idx="1920">
                  <c:v>2</c:v>
                </c:pt>
                <c:pt idx="1921">
                  <c:v>3</c:v>
                </c:pt>
                <c:pt idx="1922">
                  <c:v>12</c:v>
                </c:pt>
                <c:pt idx="1923">
                  <c:v>10</c:v>
                </c:pt>
                <c:pt idx="1924">
                  <c:v>12</c:v>
                </c:pt>
                <c:pt idx="1925">
                  <c:v>3</c:v>
                </c:pt>
                <c:pt idx="1926">
                  <c:v>3</c:v>
                </c:pt>
                <c:pt idx="1927">
                  <c:v>3</c:v>
                </c:pt>
                <c:pt idx="1928">
                  <c:v>3</c:v>
                </c:pt>
                <c:pt idx="1929">
                  <c:v>2</c:v>
                </c:pt>
                <c:pt idx="1930">
                  <c:v>9</c:v>
                </c:pt>
                <c:pt idx="1931">
                  <c:v>7</c:v>
                </c:pt>
                <c:pt idx="1932">
                  <c:v>10</c:v>
                </c:pt>
                <c:pt idx="1933">
                  <c:v>4</c:v>
                </c:pt>
                <c:pt idx="1934">
                  <c:v>5</c:v>
                </c:pt>
                <c:pt idx="1935">
                  <c:v>8</c:v>
                </c:pt>
                <c:pt idx="1936">
                  <c:v>12</c:v>
                </c:pt>
                <c:pt idx="1937">
                  <c:v>7</c:v>
                </c:pt>
                <c:pt idx="1938">
                  <c:v>11</c:v>
                </c:pt>
                <c:pt idx="1939">
                  <c:v>8</c:v>
                </c:pt>
                <c:pt idx="1940">
                  <c:v>9</c:v>
                </c:pt>
                <c:pt idx="1941">
                  <c:v>1</c:v>
                </c:pt>
                <c:pt idx="1942">
                  <c:v>6</c:v>
                </c:pt>
                <c:pt idx="1943">
                  <c:v>12</c:v>
                </c:pt>
                <c:pt idx="1944">
                  <c:v>9</c:v>
                </c:pt>
                <c:pt idx="1945">
                  <c:v>5</c:v>
                </c:pt>
                <c:pt idx="1946">
                  <c:v>4</c:v>
                </c:pt>
                <c:pt idx="1947">
                  <c:v>1</c:v>
                </c:pt>
                <c:pt idx="1948">
                  <c:v>4</c:v>
                </c:pt>
                <c:pt idx="1949">
                  <c:v>2</c:v>
                </c:pt>
                <c:pt idx="1950">
                  <c:v>9</c:v>
                </c:pt>
                <c:pt idx="1951">
                  <c:v>6</c:v>
                </c:pt>
                <c:pt idx="1952">
                  <c:v>10</c:v>
                </c:pt>
                <c:pt idx="1953">
                  <c:v>5</c:v>
                </c:pt>
                <c:pt idx="1954">
                  <c:v>6</c:v>
                </c:pt>
                <c:pt idx="1955">
                  <c:v>7</c:v>
                </c:pt>
                <c:pt idx="1956">
                  <c:v>4</c:v>
                </c:pt>
                <c:pt idx="1957">
                  <c:v>9</c:v>
                </c:pt>
                <c:pt idx="1958">
                  <c:v>8</c:v>
                </c:pt>
                <c:pt idx="1959">
                  <c:v>3</c:v>
                </c:pt>
                <c:pt idx="1960">
                  <c:v>6</c:v>
                </c:pt>
                <c:pt idx="1961">
                  <c:v>2</c:v>
                </c:pt>
                <c:pt idx="1962">
                  <c:v>7</c:v>
                </c:pt>
                <c:pt idx="1963">
                  <c:v>1</c:v>
                </c:pt>
                <c:pt idx="1964">
                  <c:v>12</c:v>
                </c:pt>
                <c:pt idx="1965">
                  <c:v>9</c:v>
                </c:pt>
                <c:pt idx="1966">
                  <c:v>5</c:v>
                </c:pt>
                <c:pt idx="1967">
                  <c:v>12</c:v>
                </c:pt>
                <c:pt idx="1968">
                  <c:v>12</c:v>
                </c:pt>
                <c:pt idx="1969">
                  <c:v>2</c:v>
                </c:pt>
                <c:pt idx="1970">
                  <c:v>12</c:v>
                </c:pt>
                <c:pt idx="1971">
                  <c:v>5</c:v>
                </c:pt>
                <c:pt idx="1972">
                  <c:v>10</c:v>
                </c:pt>
                <c:pt idx="1973">
                  <c:v>6</c:v>
                </c:pt>
                <c:pt idx="1974">
                  <c:v>5</c:v>
                </c:pt>
                <c:pt idx="1975">
                  <c:v>7</c:v>
                </c:pt>
                <c:pt idx="1976">
                  <c:v>8</c:v>
                </c:pt>
                <c:pt idx="1977">
                  <c:v>6</c:v>
                </c:pt>
                <c:pt idx="1978">
                  <c:v>2</c:v>
                </c:pt>
                <c:pt idx="1979">
                  <c:v>8</c:v>
                </c:pt>
                <c:pt idx="1980">
                  <c:v>3</c:v>
                </c:pt>
                <c:pt idx="1981">
                  <c:v>2</c:v>
                </c:pt>
                <c:pt idx="1982">
                  <c:v>4</c:v>
                </c:pt>
                <c:pt idx="1983">
                  <c:v>3</c:v>
                </c:pt>
                <c:pt idx="1984">
                  <c:v>2</c:v>
                </c:pt>
                <c:pt idx="1985">
                  <c:v>6</c:v>
                </c:pt>
                <c:pt idx="1986">
                  <c:v>7</c:v>
                </c:pt>
                <c:pt idx="1987">
                  <c:v>1</c:v>
                </c:pt>
                <c:pt idx="1988">
                  <c:v>12</c:v>
                </c:pt>
                <c:pt idx="1989">
                  <c:v>10</c:v>
                </c:pt>
                <c:pt idx="1990">
                  <c:v>12</c:v>
                </c:pt>
                <c:pt idx="1991">
                  <c:v>3</c:v>
                </c:pt>
                <c:pt idx="1992">
                  <c:v>2</c:v>
                </c:pt>
                <c:pt idx="1993">
                  <c:v>4</c:v>
                </c:pt>
                <c:pt idx="1994">
                  <c:v>10</c:v>
                </c:pt>
                <c:pt idx="1995">
                  <c:v>12</c:v>
                </c:pt>
                <c:pt idx="1996">
                  <c:v>8</c:v>
                </c:pt>
                <c:pt idx="1997">
                  <c:v>8</c:v>
                </c:pt>
                <c:pt idx="1998">
                  <c:v>11</c:v>
                </c:pt>
                <c:pt idx="1999">
                  <c:v>10</c:v>
                </c:pt>
                <c:pt idx="2000">
                  <c:v>11</c:v>
                </c:pt>
                <c:pt idx="2001">
                  <c:v>11</c:v>
                </c:pt>
                <c:pt idx="2002">
                  <c:v>12</c:v>
                </c:pt>
                <c:pt idx="2003">
                  <c:v>6</c:v>
                </c:pt>
                <c:pt idx="2004">
                  <c:v>1</c:v>
                </c:pt>
                <c:pt idx="2005">
                  <c:v>11</c:v>
                </c:pt>
                <c:pt idx="2006">
                  <c:v>3</c:v>
                </c:pt>
                <c:pt idx="2007">
                  <c:v>3</c:v>
                </c:pt>
                <c:pt idx="2008">
                  <c:v>1</c:v>
                </c:pt>
                <c:pt idx="2009">
                  <c:v>5</c:v>
                </c:pt>
                <c:pt idx="2010">
                  <c:v>5</c:v>
                </c:pt>
                <c:pt idx="2011">
                  <c:v>3</c:v>
                </c:pt>
                <c:pt idx="2012">
                  <c:v>10</c:v>
                </c:pt>
                <c:pt idx="2013">
                  <c:v>4</c:v>
                </c:pt>
                <c:pt idx="2014">
                  <c:v>5</c:v>
                </c:pt>
                <c:pt idx="2015">
                  <c:v>6</c:v>
                </c:pt>
                <c:pt idx="2016">
                  <c:v>12</c:v>
                </c:pt>
                <c:pt idx="2017">
                  <c:v>3</c:v>
                </c:pt>
                <c:pt idx="2018">
                  <c:v>8</c:v>
                </c:pt>
                <c:pt idx="2019">
                  <c:v>5</c:v>
                </c:pt>
                <c:pt idx="2020">
                  <c:v>11</c:v>
                </c:pt>
                <c:pt idx="2021">
                  <c:v>5</c:v>
                </c:pt>
                <c:pt idx="2022">
                  <c:v>1</c:v>
                </c:pt>
                <c:pt idx="2023">
                  <c:v>9</c:v>
                </c:pt>
                <c:pt idx="2024">
                  <c:v>3</c:v>
                </c:pt>
                <c:pt idx="2025">
                  <c:v>11</c:v>
                </c:pt>
                <c:pt idx="2026">
                  <c:v>7</c:v>
                </c:pt>
                <c:pt idx="2027">
                  <c:v>4</c:v>
                </c:pt>
                <c:pt idx="2028">
                  <c:v>6</c:v>
                </c:pt>
                <c:pt idx="2029">
                  <c:v>7</c:v>
                </c:pt>
                <c:pt idx="2030">
                  <c:v>1</c:v>
                </c:pt>
                <c:pt idx="2031">
                  <c:v>11</c:v>
                </c:pt>
                <c:pt idx="2032">
                  <c:v>12</c:v>
                </c:pt>
                <c:pt idx="2033">
                  <c:v>8</c:v>
                </c:pt>
                <c:pt idx="2034">
                  <c:v>10</c:v>
                </c:pt>
                <c:pt idx="2035">
                  <c:v>4</c:v>
                </c:pt>
                <c:pt idx="2036">
                  <c:v>11</c:v>
                </c:pt>
                <c:pt idx="2037">
                  <c:v>10</c:v>
                </c:pt>
                <c:pt idx="2038">
                  <c:v>10</c:v>
                </c:pt>
                <c:pt idx="2039">
                  <c:v>8</c:v>
                </c:pt>
                <c:pt idx="2040">
                  <c:v>4</c:v>
                </c:pt>
                <c:pt idx="2041">
                  <c:v>9</c:v>
                </c:pt>
                <c:pt idx="2042">
                  <c:v>8</c:v>
                </c:pt>
                <c:pt idx="2043">
                  <c:v>7</c:v>
                </c:pt>
                <c:pt idx="2044">
                  <c:v>1</c:v>
                </c:pt>
                <c:pt idx="2045">
                  <c:v>9</c:v>
                </c:pt>
                <c:pt idx="2046">
                  <c:v>2</c:v>
                </c:pt>
                <c:pt idx="2047">
                  <c:v>4</c:v>
                </c:pt>
                <c:pt idx="2048">
                  <c:v>5</c:v>
                </c:pt>
                <c:pt idx="2049">
                  <c:v>9</c:v>
                </c:pt>
                <c:pt idx="2050">
                  <c:v>1</c:v>
                </c:pt>
                <c:pt idx="2051">
                  <c:v>10</c:v>
                </c:pt>
                <c:pt idx="2052">
                  <c:v>3</c:v>
                </c:pt>
                <c:pt idx="2053">
                  <c:v>1</c:v>
                </c:pt>
                <c:pt idx="2054">
                  <c:v>9</c:v>
                </c:pt>
                <c:pt idx="2055">
                  <c:v>11</c:v>
                </c:pt>
                <c:pt idx="2056">
                  <c:v>3</c:v>
                </c:pt>
                <c:pt idx="2057">
                  <c:v>2</c:v>
                </c:pt>
                <c:pt idx="2058">
                  <c:v>1</c:v>
                </c:pt>
                <c:pt idx="2059">
                  <c:v>4</c:v>
                </c:pt>
                <c:pt idx="2060">
                  <c:v>9</c:v>
                </c:pt>
                <c:pt idx="2061">
                  <c:v>7</c:v>
                </c:pt>
                <c:pt idx="2062">
                  <c:v>3</c:v>
                </c:pt>
                <c:pt idx="2063">
                  <c:v>3</c:v>
                </c:pt>
                <c:pt idx="2064">
                  <c:v>9</c:v>
                </c:pt>
                <c:pt idx="2065">
                  <c:v>11</c:v>
                </c:pt>
                <c:pt idx="2066">
                  <c:v>9</c:v>
                </c:pt>
                <c:pt idx="2067">
                  <c:v>7</c:v>
                </c:pt>
                <c:pt idx="2068">
                  <c:v>9</c:v>
                </c:pt>
                <c:pt idx="2069">
                  <c:v>4</c:v>
                </c:pt>
                <c:pt idx="2070">
                  <c:v>2</c:v>
                </c:pt>
                <c:pt idx="2071">
                  <c:v>1</c:v>
                </c:pt>
                <c:pt idx="2072">
                  <c:v>1</c:v>
                </c:pt>
                <c:pt idx="2073">
                  <c:v>8</c:v>
                </c:pt>
                <c:pt idx="2074">
                  <c:v>10</c:v>
                </c:pt>
                <c:pt idx="2075">
                  <c:v>1</c:v>
                </c:pt>
                <c:pt idx="2076">
                  <c:v>7</c:v>
                </c:pt>
                <c:pt idx="2077">
                  <c:v>9</c:v>
                </c:pt>
                <c:pt idx="2078">
                  <c:v>8</c:v>
                </c:pt>
                <c:pt idx="2079">
                  <c:v>8</c:v>
                </c:pt>
                <c:pt idx="2080">
                  <c:v>11</c:v>
                </c:pt>
                <c:pt idx="2081">
                  <c:v>5</c:v>
                </c:pt>
                <c:pt idx="2082">
                  <c:v>5</c:v>
                </c:pt>
                <c:pt idx="2083">
                  <c:v>1</c:v>
                </c:pt>
                <c:pt idx="2084">
                  <c:v>2</c:v>
                </c:pt>
                <c:pt idx="2085">
                  <c:v>10</c:v>
                </c:pt>
                <c:pt idx="2086">
                  <c:v>8</c:v>
                </c:pt>
                <c:pt idx="2087">
                  <c:v>2</c:v>
                </c:pt>
                <c:pt idx="2088">
                  <c:v>6</c:v>
                </c:pt>
                <c:pt idx="2089">
                  <c:v>2</c:v>
                </c:pt>
                <c:pt idx="2090">
                  <c:v>11</c:v>
                </c:pt>
                <c:pt idx="2091">
                  <c:v>8</c:v>
                </c:pt>
                <c:pt idx="2092">
                  <c:v>6</c:v>
                </c:pt>
                <c:pt idx="2093">
                  <c:v>5</c:v>
                </c:pt>
                <c:pt idx="2094">
                  <c:v>3</c:v>
                </c:pt>
                <c:pt idx="2095">
                  <c:v>12</c:v>
                </c:pt>
                <c:pt idx="2096">
                  <c:v>8</c:v>
                </c:pt>
                <c:pt idx="2097">
                  <c:v>4</c:v>
                </c:pt>
                <c:pt idx="2098">
                  <c:v>3</c:v>
                </c:pt>
                <c:pt idx="2099">
                  <c:v>2</c:v>
                </c:pt>
                <c:pt idx="2100">
                  <c:v>7</c:v>
                </c:pt>
                <c:pt idx="2101">
                  <c:v>11</c:v>
                </c:pt>
                <c:pt idx="2102">
                  <c:v>1</c:v>
                </c:pt>
                <c:pt idx="2103">
                  <c:v>9</c:v>
                </c:pt>
                <c:pt idx="2104">
                  <c:v>6</c:v>
                </c:pt>
                <c:pt idx="2105">
                  <c:v>1</c:v>
                </c:pt>
                <c:pt idx="2106">
                  <c:v>6</c:v>
                </c:pt>
                <c:pt idx="2107">
                  <c:v>3</c:v>
                </c:pt>
                <c:pt idx="2108">
                  <c:v>6</c:v>
                </c:pt>
                <c:pt idx="2109">
                  <c:v>4</c:v>
                </c:pt>
                <c:pt idx="2110">
                  <c:v>11</c:v>
                </c:pt>
                <c:pt idx="2111">
                  <c:v>10</c:v>
                </c:pt>
                <c:pt idx="2112">
                  <c:v>3</c:v>
                </c:pt>
                <c:pt idx="2113">
                  <c:v>11</c:v>
                </c:pt>
                <c:pt idx="2114">
                  <c:v>8</c:v>
                </c:pt>
                <c:pt idx="2115">
                  <c:v>7</c:v>
                </c:pt>
                <c:pt idx="2116">
                  <c:v>2</c:v>
                </c:pt>
                <c:pt idx="2117">
                  <c:v>4</c:v>
                </c:pt>
                <c:pt idx="2118">
                  <c:v>4</c:v>
                </c:pt>
                <c:pt idx="2119">
                  <c:v>8</c:v>
                </c:pt>
                <c:pt idx="2120">
                  <c:v>11</c:v>
                </c:pt>
                <c:pt idx="2121">
                  <c:v>4</c:v>
                </c:pt>
                <c:pt idx="2122">
                  <c:v>2</c:v>
                </c:pt>
                <c:pt idx="2123">
                  <c:v>2</c:v>
                </c:pt>
                <c:pt idx="2124">
                  <c:v>1</c:v>
                </c:pt>
                <c:pt idx="2125">
                  <c:v>4</c:v>
                </c:pt>
                <c:pt idx="2126">
                  <c:v>9</c:v>
                </c:pt>
                <c:pt idx="2127">
                  <c:v>1</c:v>
                </c:pt>
                <c:pt idx="2128">
                  <c:v>11</c:v>
                </c:pt>
                <c:pt idx="2129">
                  <c:v>1</c:v>
                </c:pt>
                <c:pt idx="2130">
                  <c:v>1</c:v>
                </c:pt>
                <c:pt idx="2131">
                  <c:v>12</c:v>
                </c:pt>
                <c:pt idx="2132">
                  <c:v>2</c:v>
                </c:pt>
                <c:pt idx="2133">
                  <c:v>11</c:v>
                </c:pt>
                <c:pt idx="2134">
                  <c:v>4</c:v>
                </c:pt>
                <c:pt idx="2135">
                  <c:v>1</c:v>
                </c:pt>
                <c:pt idx="2136">
                  <c:v>2</c:v>
                </c:pt>
                <c:pt idx="2137">
                  <c:v>10</c:v>
                </c:pt>
                <c:pt idx="2138">
                  <c:v>8</c:v>
                </c:pt>
                <c:pt idx="2139">
                  <c:v>8</c:v>
                </c:pt>
                <c:pt idx="2140">
                  <c:v>11</c:v>
                </c:pt>
                <c:pt idx="2141">
                  <c:v>3</c:v>
                </c:pt>
                <c:pt idx="2142">
                  <c:v>2</c:v>
                </c:pt>
                <c:pt idx="2143">
                  <c:v>3</c:v>
                </c:pt>
                <c:pt idx="2144">
                  <c:v>3</c:v>
                </c:pt>
                <c:pt idx="2145">
                  <c:v>2</c:v>
                </c:pt>
                <c:pt idx="2146">
                  <c:v>12</c:v>
                </c:pt>
                <c:pt idx="2147">
                  <c:v>7</c:v>
                </c:pt>
                <c:pt idx="2148">
                  <c:v>4</c:v>
                </c:pt>
                <c:pt idx="2149">
                  <c:v>1</c:v>
                </c:pt>
                <c:pt idx="2150">
                  <c:v>3</c:v>
                </c:pt>
                <c:pt idx="2151">
                  <c:v>10</c:v>
                </c:pt>
                <c:pt idx="2152">
                  <c:v>4</c:v>
                </c:pt>
                <c:pt idx="2153">
                  <c:v>11</c:v>
                </c:pt>
                <c:pt idx="2154">
                  <c:v>2</c:v>
                </c:pt>
                <c:pt idx="2155">
                  <c:v>5</c:v>
                </c:pt>
                <c:pt idx="2156">
                  <c:v>10</c:v>
                </c:pt>
                <c:pt idx="2157">
                  <c:v>7</c:v>
                </c:pt>
                <c:pt idx="2158">
                  <c:v>11</c:v>
                </c:pt>
                <c:pt idx="2159">
                  <c:v>2</c:v>
                </c:pt>
                <c:pt idx="2160">
                  <c:v>7</c:v>
                </c:pt>
                <c:pt idx="2161">
                  <c:v>4</c:v>
                </c:pt>
                <c:pt idx="2162">
                  <c:v>9</c:v>
                </c:pt>
                <c:pt idx="2163">
                  <c:v>2</c:v>
                </c:pt>
                <c:pt idx="2164">
                  <c:v>1</c:v>
                </c:pt>
                <c:pt idx="2165">
                  <c:v>7</c:v>
                </c:pt>
                <c:pt idx="2166">
                  <c:v>5</c:v>
                </c:pt>
                <c:pt idx="2167">
                  <c:v>8</c:v>
                </c:pt>
                <c:pt idx="2168">
                  <c:v>1</c:v>
                </c:pt>
                <c:pt idx="2169">
                  <c:v>3</c:v>
                </c:pt>
                <c:pt idx="2170">
                  <c:v>5</c:v>
                </c:pt>
                <c:pt idx="2171">
                  <c:v>12</c:v>
                </c:pt>
                <c:pt idx="2172">
                  <c:v>11</c:v>
                </c:pt>
                <c:pt idx="2173">
                  <c:v>11</c:v>
                </c:pt>
                <c:pt idx="2174">
                  <c:v>2</c:v>
                </c:pt>
                <c:pt idx="2175">
                  <c:v>10</c:v>
                </c:pt>
                <c:pt idx="2176">
                  <c:v>2</c:v>
                </c:pt>
                <c:pt idx="2177">
                  <c:v>1</c:v>
                </c:pt>
                <c:pt idx="2178">
                  <c:v>9</c:v>
                </c:pt>
                <c:pt idx="2179">
                  <c:v>3</c:v>
                </c:pt>
                <c:pt idx="2180">
                  <c:v>1</c:v>
                </c:pt>
                <c:pt idx="2181">
                  <c:v>2</c:v>
                </c:pt>
                <c:pt idx="2182">
                  <c:v>2</c:v>
                </c:pt>
                <c:pt idx="2183">
                  <c:v>1</c:v>
                </c:pt>
                <c:pt idx="2184">
                  <c:v>12</c:v>
                </c:pt>
                <c:pt idx="2185">
                  <c:v>9</c:v>
                </c:pt>
                <c:pt idx="2186">
                  <c:v>3</c:v>
                </c:pt>
                <c:pt idx="2187">
                  <c:v>11</c:v>
                </c:pt>
                <c:pt idx="2188">
                  <c:v>1</c:v>
                </c:pt>
                <c:pt idx="2189">
                  <c:v>5</c:v>
                </c:pt>
                <c:pt idx="2190">
                  <c:v>2</c:v>
                </c:pt>
                <c:pt idx="2191">
                  <c:v>2</c:v>
                </c:pt>
                <c:pt idx="2192">
                  <c:v>4</c:v>
                </c:pt>
                <c:pt idx="2193">
                  <c:v>12</c:v>
                </c:pt>
                <c:pt idx="2194">
                  <c:v>5</c:v>
                </c:pt>
                <c:pt idx="2195">
                  <c:v>4</c:v>
                </c:pt>
                <c:pt idx="2196">
                  <c:v>2</c:v>
                </c:pt>
                <c:pt idx="2197">
                  <c:v>4</c:v>
                </c:pt>
                <c:pt idx="2198">
                  <c:v>1</c:v>
                </c:pt>
                <c:pt idx="2199">
                  <c:v>9</c:v>
                </c:pt>
                <c:pt idx="2200">
                  <c:v>11</c:v>
                </c:pt>
                <c:pt idx="2201">
                  <c:v>11</c:v>
                </c:pt>
                <c:pt idx="2202">
                  <c:v>1</c:v>
                </c:pt>
                <c:pt idx="2203">
                  <c:v>12</c:v>
                </c:pt>
                <c:pt idx="2204">
                  <c:v>6</c:v>
                </c:pt>
                <c:pt idx="2205">
                  <c:v>2</c:v>
                </c:pt>
                <c:pt idx="2206">
                  <c:v>6</c:v>
                </c:pt>
                <c:pt idx="2207">
                  <c:v>2</c:v>
                </c:pt>
                <c:pt idx="2208">
                  <c:v>7</c:v>
                </c:pt>
                <c:pt idx="2209">
                  <c:v>6</c:v>
                </c:pt>
                <c:pt idx="2210">
                  <c:v>9</c:v>
                </c:pt>
                <c:pt idx="2211">
                  <c:v>2</c:v>
                </c:pt>
                <c:pt idx="2212">
                  <c:v>1</c:v>
                </c:pt>
                <c:pt idx="2213">
                  <c:v>9</c:v>
                </c:pt>
                <c:pt idx="2214">
                  <c:v>3</c:v>
                </c:pt>
                <c:pt idx="2215">
                  <c:v>6</c:v>
                </c:pt>
                <c:pt idx="2216">
                  <c:v>2</c:v>
                </c:pt>
                <c:pt idx="2217">
                  <c:v>9</c:v>
                </c:pt>
                <c:pt idx="2218">
                  <c:v>7</c:v>
                </c:pt>
                <c:pt idx="2219">
                  <c:v>5</c:v>
                </c:pt>
                <c:pt idx="2220">
                  <c:v>9</c:v>
                </c:pt>
                <c:pt idx="2221">
                  <c:v>5</c:v>
                </c:pt>
                <c:pt idx="2222">
                  <c:v>12</c:v>
                </c:pt>
                <c:pt idx="2223">
                  <c:v>4</c:v>
                </c:pt>
                <c:pt idx="2224">
                  <c:v>9</c:v>
                </c:pt>
                <c:pt idx="2225">
                  <c:v>10</c:v>
                </c:pt>
                <c:pt idx="2226">
                  <c:v>8</c:v>
                </c:pt>
                <c:pt idx="2227">
                  <c:v>5</c:v>
                </c:pt>
                <c:pt idx="2228">
                  <c:v>9</c:v>
                </c:pt>
                <c:pt idx="2229">
                  <c:v>7</c:v>
                </c:pt>
                <c:pt idx="2230">
                  <c:v>10</c:v>
                </c:pt>
                <c:pt idx="2231">
                  <c:v>9</c:v>
                </c:pt>
                <c:pt idx="2232">
                  <c:v>11</c:v>
                </c:pt>
                <c:pt idx="2233">
                  <c:v>6</c:v>
                </c:pt>
                <c:pt idx="2234">
                  <c:v>9</c:v>
                </c:pt>
                <c:pt idx="2235">
                  <c:v>1</c:v>
                </c:pt>
                <c:pt idx="2236">
                  <c:v>6</c:v>
                </c:pt>
                <c:pt idx="2237">
                  <c:v>1</c:v>
                </c:pt>
                <c:pt idx="2238">
                  <c:v>11</c:v>
                </c:pt>
                <c:pt idx="2239">
                  <c:v>1</c:v>
                </c:pt>
                <c:pt idx="2240">
                  <c:v>12</c:v>
                </c:pt>
                <c:pt idx="2241">
                  <c:v>8</c:v>
                </c:pt>
                <c:pt idx="2242">
                  <c:v>1</c:v>
                </c:pt>
                <c:pt idx="2243">
                  <c:v>3</c:v>
                </c:pt>
                <c:pt idx="2244">
                  <c:v>11</c:v>
                </c:pt>
                <c:pt idx="2245">
                  <c:v>4</c:v>
                </c:pt>
                <c:pt idx="2246">
                  <c:v>12</c:v>
                </c:pt>
                <c:pt idx="2247">
                  <c:v>5</c:v>
                </c:pt>
                <c:pt idx="2248">
                  <c:v>9</c:v>
                </c:pt>
                <c:pt idx="2249">
                  <c:v>2</c:v>
                </c:pt>
                <c:pt idx="2250">
                  <c:v>5</c:v>
                </c:pt>
                <c:pt idx="2251">
                  <c:v>10</c:v>
                </c:pt>
                <c:pt idx="2252">
                  <c:v>8</c:v>
                </c:pt>
                <c:pt idx="2253">
                  <c:v>2</c:v>
                </c:pt>
                <c:pt idx="2254">
                  <c:v>2</c:v>
                </c:pt>
                <c:pt idx="2255">
                  <c:v>10</c:v>
                </c:pt>
                <c:pt idx="2256">
                  <c:v>5</c:v>
                </c:pt>
                <c:pt idx="2257">
                  <c:v>3</c:v>
                </c:pt>
                <c:pt idx="2258">
                  <c:v>3</c:v>
                </c:pt>
                <c:pt idx="2259">
                  <c:v>5</c:v>
                </c:pt>
                <c:pt idx="2260">
                  <c:v>10</c:v>
                </c:pt>
                <c:pt idx="2261">
                  <c:v>7</c:v>
                </c:pt>
                <c:pt idx="2262">
                  <c:v>3</c:v>
                </c:pt>
                <c:pt idx="2263">
                  <c:v>7</c:v>
                </c:pt>
                <c:pt idx="2264">
                  <c:v>10</c:v>
                </c:pt>
                <c:pt idx="2265">
                  <c:v>1</c:v>
                </c:pt>
                <c:pt idx="2266">
                  <c:v>11</c:v>
                </c:pt>
                <c:pt idx="2267">
                  <c:v>9</c:v>
                </c:pt>
                <c:pt idx="2268">
                  <c:v>3</c:v>
                </c:pt>
                <c:pt idx="2269">
                  <c:v>4</c:v>
                </c:pt>
                <c:pt idx="2270">
                  <c:v>7</c:v>
                </c:pt>
                <c:pt idx="2271">
                  <c:v>5</c:v>
                </c:pt>
                <c:pt idx="2272">
                  <c:v>6</c:v>
                </c:pt>
                <c:pt idx="2273">
                  <c:v>8</c:v>
                </c:pt>
                <c:pt idx="2274">
                  <c:v>4</c:v>
                </c:pt>
                <c:pt idx="2275">
                  <c:v>8</c:v>
                </c:pt>
                <c:pt idx="2276">
                  <c:v>9</c:v>
                </c:pt>
                <c:pt idx="2277">
                  <c:v>10</c:v>
                </c:pt>
                <c:pt idx="2278">
                  <c:v>7</c:v>
                </c:pt>
                <c:pt idx="2279">
                  <c:v>1</c:v>
                </c:pt>
                <c:pt idx="2280">
                  <c:v>5</c:v>
                </c:pt>
                <c:pt idx="2281">
                  <c:v>3</c:v>
                </c:pt>
                <c:pt idx="2282">
                  <c:v>11</c:v>
                </c:pt>
                <c:pt idx="2283">
                  <c:v>1</c:v>
                </c:pt>
                <c:pt idx="2284">
                  <c:v>6</c:v>
                </c:pt>
                <c:pt idx="2285">
                  <c:v>1</c:v>
                </c:pt>
                <c:pt idx="2286">
                  <c:v>2</c:v>
                </c:pt>
                <c:pt idx="2287">
                  <c:v>11</c:v>
                </c:pt>
                <c:pt idx="2288">
                  <c:v>7</c:v>
                </c:pt>
                <c:pt idx="2289">
                  <c:v>10</c:v>
                </c:pt>
                <c:pt idx="2290">
                  <c:v>11</c:v>
                </c:pt>
                <c:pt idx="2291">
                  <c:v>4</c:v>
                </c:pt>
                <c:pt idx="2292">
                  <c:v>6</c:v>
                </c:pt>
                <c:pt idx="2293">
                  <c:v>11</c:v>
                </c:pt>
                <c:pt idx="2294">
                  <c:v>9</c:v>
                </c:pt>
                <c:pt idx="2295">
                  <c:v>2</c:v>
                </c:pt>
                <c:pt idx="2296">
                  <c:v>8</c:v>
                </c:pt>
                <c:pt idx="2297">
                  <c:v>6</c:v>
                </c:pt>
                <c:pt idx="2298">
                  <c:v>7</c:v>
                </c:pt>
                <c:pt idx="2299">
                  <c:v>1</c:v>
                </c:pt>
                <c:pt idx="2300">
                  <c:v>5</c:v>
                </c:pt>
                <c:pt idx="2301">
                  <c:v>6</c:v>
                </c:pt>
                <c:pt idx="2302">
                  <c:v>1</c:v>
                </c:pt>
                <c:pt idx="2303">
                  <c:v>7</c:v>
                </c:pt>
                <c:pt idx="2304">
                  <c:v>1</c:v>
                </c:pt>
                <c:pt idx="2305">
                  <c:v>12</c:v>
                </c:pt>
                <c:pt idx="2306">
                  <c:v>6</c:v>
                </c:pt>
                <c:pt idx="2307">
                  <c:v>3</c:v>
                </c:pt>
                <c:pt idx="2308">
                  <c:v>3</c:v>
                </c:pt>
                <c:pt idx="2309">
                  <c:v>2</c:v>
                </c:pt>
                <c:pt idx="2310">
                  <c:v>9</c:v>
                </c:pt>
                <c:pt idx="2311">
                  <c:v>4</c:v>
                </c:pt>
                <c:pt idx="2312">
                  <c:v>3</c:v>
                </c:pt>
                <c:pt idx="2313">
                  <c:v>4</c:v>
                </c:pt>
                <c:pt idx="2314">
                  <c:v>4</c:v>
                </c:pt>
                <c:pt idx="2315">
                  <c:v>5</c:v>
                </c:pt>
                <c:pt idx="2316">
                  <c:v>8</c:v>
                </c:pt>
                <c:pt idx="2317">
                  <c:v>11</c:v>
                </c:pt>
                <c:pt idx="2318">
                  <c:v>7</c:v>
                </c:pt>
                <c:pt idx="2319">
                  <c:v>10</c:v>
                </c:pt>
                <c:pt idx="2320">
                  <c:v>7</c:v>
                </c:pt>
                <c:pt idx="2321">
                  <c:v>4</c:v>
                </c:pt>
                <c:pt idx="2322">
                  <c:v>4</c:v>
                </c:pt>
                <c:pt idx="2323">
                  <c:v>3</c:v>
                </c:pt>
                <c:pt idx="2324">
                  <c:v>5</c:v>
                </c:pt>
                <c:pt idx="2325">
                  <c:v>8</c:v>
                </c:pt>
                <c:pt idx="2326">
                  <c:v>10</c:v>
                </c:pt>
                <c:pt idx="2327">
                  <c:v>10</c:v>
                </c:pt>
                <c:pt idx="2328">
                  <c:v>6</c:v>
                </c:pt>
                <c:pt idx="2329">
                  <c:v>7</c:v>
                </c:pt>
                <c:pt idx="2330">
                  <c:v>12</c:v>
                </c:pt>
                <c:pt idx="2331">
                  <c:v>10</c:v>
                </c:pt>
                <c:pt idx="2332">
                  <c:v>6</c:v>
                </c:pt>
                <c:pt idx="2333">
                  <c:v>10</c:v>
                </c:pt>
                <c:pt idx="2334">
                  <c:v>1</c:v>
                </c:pt>
                <c:pt idx="2335">
                  <c:v>2</c:v>
                </c:pt>
                <c:pt idx="2336">
                  <c:v>3</c:v>
                </c:pt>
                <c:pt idx="2337">
                  <c:v>9</c:v>
                </c:pt>
                <c:pt idx="2338">
                  <c:v>4</c:v>
                </c:pt>
                <c:pt idx="2339">
                  <c:v>8</c:v>
                </c:pt>
                <c:pt idx="2340">
                  <c:v>8</c:v>
                </c:pt>
                <c:pt idx="2341">
                  <c:v>7</c:v>
                </c:pt>
                <c:pt idx="2342">
                  <c:v>11</c:v>
                </c:pt>
                <c:pt idx="2343">
                  <c:v>3</c:v>
                </c:pt>
                <c:pt idx="2344">
                  <c:v>1</c:v>
                </c:pt>
                <c:pt idx="2345">
                  <c:v>2</c:v>
                </c:pt>
                <c:pt idx="2346">
                  <c:v>8</c:v>
                </c:pt>
                <c:pt idx="2347">
                  <c:v>8</c:v>
                </c:pt>
                <c:pt idx="2348">
                  <c:v>6</c:v>
                </c:pt>
                <c:pt idx="2349">
                  <c:v>12</c:v>
                </c:pt>
                <c:pt idx="2350">
                  <c:v>3</c:v>
                </c:pt>
                <c:pt idx="2351">
                  <c:v>6</c:v>
                </c:pt>
                <c:pt idx="2352">
                  <c:v>7</c:v>
                </c:pt>
                <c:pt idx="2353">
                  <c:v>2</c:v>
                </c:pt>
                <c:pt idx="2354">
                  <c:v>8</c:v>
                </c:pt>
                <c:pt idx="2355">
                  <c:v>12</c:v>
                </c:pt>
                <c:pt idx="2356">
                  <c:v>4</c:v>
                </c:pt>
                <c:pt idx="2357">
                  <c:v>4</c:v>
                </c:pt>
                <c:pt idx="2358">
                  <c:v>2</c:v>
                </c:pt>
                <c:pt idx="2359">
                  <c:v>1</c:v>
                </c:pt>
                <c:pt idx="2360">
                  <c:v>8</c:v>
                </c:pt>
                <c:pt idx="2361">
                  <c:v>11</c:v>
                </c:pt>
                <c:pt idx="2362">
                  <c:v>2</c:v>
                </c:pt>
                <c:pt idx="2363">
                  <c:v>3</c:v>
                </c:pt>
                <c:pt idx="2364">
                  <c:v>4</c:v>
                </c:pt>
                <c:pt idx="2365">
                  <c:v>10</c:v>
                </c:pt>
                <c:pt idx="2366">
                  <c:v>8</c:v>
                </c:pt>
                <c:pt idx="2367">
                  <c:v>6</c:v>
                </c:pt>
                <c:pt idx="2368">
                  <c:v>3</c:v>
                </c:pt>
                <c:pt idx="2369">
                  <c:v>4</c:v>
                </c:pt>
                <c:pt idx="2370">
                  <c:v>3</c:v>
                </c:pt>
                <c:pt idx="2371">
                  <c:v>7</c:v>
                </c:pt>
                <c:pt idx="2372">
                  <c:v>9</c:v>
                </c:pt>
                <c:pt idx="2373">
                  <c:v>1</c:v>
                </c:pt>
                <c:pt idx="2374">
                  <c:v>9</c:v>
                </c:pt>
                <c:pt idx="2375">
                  <c:v>10</c:v>
                </c:pt>
                <c:pt idx="2376">
                  <c:v>3</c:v>
                </c:pt>
                <c:pt idx="2377">
                  <c:v>4</c:v>
                </c:pt>
                <c:pt idx="2378">
                  <c:v>1</c:v>
                </c:pt>
                <c:pt idx="2379">
                  <c:v>6</c:v>
                </c:pt>
                <c:pt idx="2380">
                  <c:v>3</c:v>
                </c:pt>
                <c:pt idx="2381">
                  <c:v>7</c:v>
                </c:pt>
                <c:pt idx="2382">
                  <c:v>1</c:v>
                </c:pt>
                <c:pt idx="2383">
                  <c:v>12</c:v>
                </c:pt>
                <c:pt idx="2384">
                  <c:v>10</c:v>
                </c:pt>
                <c:pt idx="2385">
                  <c:v>3</c:v>
                </c:pt>
                <c:pt idx="2386">
                  <c:v>2</c:v>
                </c:pt>
                <c:pt idx="2387">
                  <c:v>5</c:v>
                </c:pt>
                <c:pt idx="2388">
                  <c:v>1</c:v>
                </c:pt>
                <c:pt idx="2389">
                  <c:v>4</c:v>
                </c:pt>
                <c:pt idx="2390">
                  <c:v>6</c:v>
                </c:pt>
                <c:pt idx="2391">
                  <c:v>8</c:v>
                </c:pt>
                <c:pt idx="2392">
                  <c:v>4</c:v>
                </c:pt>
                <c:pt idx="2393">
                  <c:v>10</c:v>
                </c:pt>
                <c:pt idx="2394">
                  <c:v>11</c:v>
                </c:pt>
                <c:pt idx="2395">
                  <c:v>2</c:v>
                </c:pt>
                <c:pt idx="2396">
                  <c:v>5</c:v>
                </c:pt>
                <c:pt idx="2397">
                  <c:v>11</c:v>
                </c:pt>
                <c:pt idx="2398">
                  <c:v>9</c:v>
                </c:pt>
                <c:pt idx="2399">
                  <c:v>8</c:v>
                </c:pt>
                <c:pt idx="2400">
                  <c:v>12</c:v>
                </c:pt>
                <c:pt idx="2401">
                  <c:v>6</c:v>
                </c:pt>
                <c:pt idx="2402">
                  <c:v>7</c:v>
                </c:pt>
                <c:pt idx="2403">
                  <c:v>10</c:v>
                </c:pt>
                <c:pt idx="2404">
                  <c:v>6</c:v>
                </c:pt>
                <c:pt idx="2405">
                  <c:v>12</c:v>
                </c:pt>
                <c:pt idx="2406">
                  <c:v>3</c:v>
                </c:pt>
                <c:pt idx="2407">
                  <c:v>2</c:v>
                </c:pt>
                <c:pt idx="2408">
                  <c:v>1</c:v>
                </c:pt>
                <c:pt idx="2409">
                  <c:v>3</c:v>
                </c:pt>
                <c:pt idx="2410">
                  <c:v>7</c:v>
                </c:pt>
                <c:pt idx="2411">
                  <c:v>3</c:v>
                </c:pt>
                <c:pt idx="2412">
                  <c:v>7</c:v>
                </c:pt>
                <c:pt idx="2413">
                  <c:v>7</c:v>
                </c:pt>
                <c:pt idx="2414">
                  <c:v>10</c:v>
                </c:pt>
                <c:pt idx="2415">
                  <c:v>9</c:v>
                </c:pt>
                <c:pt idx="2416">
                  <c:v>8</c:v>
                </c:pt>
                <c:pt idx="2417">
                  <c:v>12</c:v>
                </c:pt>
                <c:pt idx="2418">
                  <c:v>1</c:v>
                </c:pt>
                <c:pt idx="2419">
                  <c:v>5</c:v>
                </c:pt>
                <c:pt idx="2420">
                  <c:v>1</c:v>
                </c:pt>
                <c:pt idx="2421">
                  <c:v>9</c:v>
                </c:pt>
                <c:pt idx="2422">
                  <c:v>4</c:v>
                </c:pt>
                <c:pt idx="2423">
                  <c:v>3</c:v>
                </c:pt>
                <c:pt idx="2424">
                  <c:v>6</c:v>
                </c:pt>
                <c:pt idx="2425">
                  <c:v>8</c:v>
                </c:pt>
                <c:pt idx="2426">
                  <c:v>4</c:v>
                </c:pt>
                <c:pt idx="2427">
                  <c:v>10</c:v>
                </c:pt>
                <c:pt idx="2428">
                  <c:v>12</c:v>
                </c:pt>
                <c:pt idx="2429">
                  <c:v>6</c:v>
                </c:pt>
                <c:pt idx="2430">
                  <c:v>4</c:v>
                </c:pt>
                <c:pt idx="2431">
                  <c:v>10</c:v>
                </c:pt>
                <c:pt idx="2432">
                  <c:v>2</c:v>
                </c:pt>
                <c:pt idx="2433">
                  <c:v>12</c:v>
                </c:pt>
                <c:pt idx="2434">
                  <c:v>6</c:v>
                </c:pt>
                <c:pt idx="2435">
                  <c:v>12</c:v>
                </c:pt>
                <c:pt idx="2436">
                  <c:v>9</c:v>
                </c:pt>
                <c:pt idx="2437">
                  <c:v>5</c:v>
                </c:pt>
                <c:pt idx="2438">
                  <c:v>1</c:v>
                </c:pt>
                <c:pt idx="2439">
                  <c:v>3</c:v>
                </c:pt>
                <c:pt idx="2440">
                  <c:v>5</c:v>
                </c:pt>
                <c:pt idx="2441">
                  <c:v>1</c:v>
                </c:pt>
                <c:pt idx="2442">
                  <c:v>11</c:v>
                </c:pt>
                <c:pt idx="2443">
                  <c:v>1</c:v>
                </c:pt>
                <c:pt idx="2444">
                  <c:v>11</c:v>
                </c:pt>
                <c:pt idx="2445">
                  <c:v>5</c:v>
                </c:pt>
                <c:pt idx="2446">
                  <c:v>8</c:v>
                </c:pt>
                <c:pt idx="2447">
                  <c:v>6</c:v>
                </c:pt>
                <c:pt idx="2448">
                  <c:v>3</c:v>
                </c:pt>
                <c:pt idx="2449">
                  <c:v>4</c:v>
                </c:pt>
                <c:pt idx="2450">
                  <c:v>3</c:v>
                </c:pt>
                <c:pt idx="2451">
                  <c:v>3</c:v>
                </c:pt>
                <c:pt idx="2452">
                  <c:v>12</c:v>
                </c:pt>
                <c:pt idx="2453">
                  <c:v>3</c:v>
                </c:pt>
                <c:pt idx="2454">
                  <c:v>7</c:v>
                </c:pt>
                <c:pt idx="2455">
                  <c:v>12</c:v>
                </c:pt>
                <c:pt idx="2456">
                  <c:v>8</c:v>
                </c:pt>
                <c:pt idx="2457">
                  <c:v>11</c:v>
                </c:pt>
                <c:pt idx="2458">
                  <c:v>3</c:v>
                </c:pt>
                <c:pt idx="2459">
                  <c:v>10</c:v>
                </c:pt>
                <c:pt idx="2460">
                  <c:v>9</c:v>
                </c:pt>
                <c:pt idx="2461">
                  <c:v>1</c:v>
                </c:pt>
                <c:pt idx="2462">
                  <c:v>8</c:v>
                </c:pt>
                <c:pt idx="2463">
                  <c:v>12</c:v>
                </c:pt>
                <c:pt idx="2464">
                  <c:v>3</c:v>
                </c:pt>
                <c:pt idx="2465">
                  <c:v>6</c:v>
                </c:pt>
                <c:pt idx="2466">
                  <c:v>6</c:v>
                </c:pt>
                <c:pt idx="2467">
                  <c:v>6</c:v>
                </c:pt>
                <c:pt idx="2468">
                  <c:v>8</c:v>
                </c:pt>
                <c:pt idx="2469">
                  <c:v>8</c:v>
                </c:pt>
                <c:pt idx="2470">
                  <c:v>4</c:v>
                </c:pt>
                <c:pt idx="2471">
                  <c:v>10</c:v>
                </c:pt>
                <c:pt idx="2472">
                  <c:v>3</c:v>
                </c:pt>
                <c:pt idx="2473">
                  <c:v>1</c:v>
                </c:pt>
                <c:pt idx="2474">
                  <c:v>12</c:v>
                </c:pt>
                <c:pt idx="2475">
                  <c:v>12</c:v>
                </c:pt>
                <c:pt idx="2476">
                  <c:v>10</c:v>
                </c:pt>
                <c:pt idx="2477">
                  <c:v>11</c:v>
                </c:pt>
                <c:pt idx="2478">
                  <c:v>1</c:v>
                </c:pt>
                <c:pt idx="2479">
                  <c:v>7</c:v>
                </c:pt>
                <c:pt idx="2480">
                  <c:v>10</c:v>
                </c:pt>
                <c:pt idx="2481">
                  <c:v>2</c:v>
                </c:pt>
                <c:pt idx="2482">
                  <c:v>9</c:v>
                </c:pt>
                <c:pt idx="2483">
                  <c:v>2</c:v>
                </c:pt>
                <c:pt idx="2484">
                  <c:v>12</c:v>
                </c:pt>
                <c:pt idx="2485">
                  <c:v>9</c:v>
                </c:pt>
                <c:pt idx="2486">
                  <c:v>6</c:v>
                </c:pt>
                <c:pt idx="2487">
                  <c:v>2</c:v>
                </c:pt>
                <c:pt idx="2488">
                  <c:v>11</c:v>
                </c:pt>
                <c:pt idx="2489">
                  <c:v>8</c:v>
                </c:pt>
                <c:pt idx="2490">
                  <c:v>7</c:v>
                </c:pt>
                <c:pt idx="2491">
                  <c:v>12</c:v>
                </c:pt>
                <c:pt idx="2492">
                  <c:v>3</c:v>
                </c:pt>
                <c:pt idx="2493">
                  <c:v>12</c:v>
                </c:pt>
                <c:pt idx="2494">
                  <c:v>3</c:v>
                </c:pt>
                <c:pt idx="2495">
                  <c:v>5</c:v>
                </c:pt>
                <c:pt idx="2496">
                  <c:v>3</c:v>
                </c:pt>
                <c:pt idx="2497">
                  <c:v>7</c:v>
                </c:pt>
                <c:pt idx="2498">
                  <c:v>12</c:v>
                </c:pt>
                <c:pt idx="2499">
                  <c:v>5</c:v>
                </c:pt>
                <c:pt idx="2500">
                  <c:v>5</c:v>
                </c:pt>
                <c:pt idx="2501">
                  <c:v>11</c:v>
                </c:pt>
                <c:pt idx="2502">
                  <c:v>9</c:v>
                </c:pt>
                <c:pt idx="2503">
                  <c:v>5</c:v>
                </c:pt>
                <c:pt idx="2504">
                  <c:v>12</c:v>
                </c:pt>
                <c:pt idx="2505">
                  <c:v>9</c:v>
                </c:pt>
                <c:pt idx="2506">
                  <c:v>11</c:v>
                </c:pt>
                <c:pt idx="2507">
                  <c:v>8</c:v>
                </c:pt>
                <c:pt idx="2508">
                  <c:v>8</c:v>
                </c:pt>
                <c:pt idx="2509">
                  <c:v>3</c:v>
                </c:pt>
                <c:pt idx="2510">
                  <c:v>7</c:v>
                </c:pt>
                <c:pt idx="2511">
                  <c:v>7</c:v>
                </c:pt>
                <c:pt idx="2512">
                  <c:v>11</c:v>
                </c:pt>
                <c:pt idx="2513">
                  <c:v>4</c:v>
                </c:pt>
                <c:pt idx="2514">
                  <c:v>8</c:v>
                </c:pt>
                <c:pt idx="2515">
                  <c:v>4</c:v>
                </c:pt>
                <c:pt idx="2516">
                  <c:v>7</c:v>
                </c:pt>
                <c:pt idx="2517">
                  <c:v>3</c:v>
                </c:pt>
                <c:pt idx="2518">
                  <c:v>4</c:v>
                </c:pt>
                <c:pt idx="2519">
                  <c:v>1</c:v>
                </c:pt>
                <c:pt idx="2520">
                  <c:v>3</c:v>
                </c:pt>
                <c:pt idx="2521">
                  <c:v>3</c:v>
                </c:pt>
                <c:pt idx="2522">
                  <c:v>12</c:v>
                </c:pt>
                <c:pt idx="2523">
                  <c:v>8</c:v>
                </c:pt>
                <c:pt idx="2524">
                  <c:v>6</c:v>
                </c:pt>
                <c:pt idx="2525">
                  <c:v>2</c:v>
                </c:pt>
                <c:pt idx="2526">
                  <c:v>4</c:v>
                </c:pt>
                <c:pt idx="2527">
                  <c:v>7</c:v>
                </c:pt>
                <c:pt idx="2528">
                  <c:v>9</c:v>
                </c:pt>
                <c:pt idx="2529">
                  <c:v>10</c:v>
                </c:pt>
                <c:pt idx="2530">
                  <c:v>12</c:v>
                </c:pt>
                <c:pt idx="2531">
                  <c:v>10</c:v>
                </c:pt>
                <c:pt idx="2532">
                  <c:v>7</c:v>
                </c:pt>
                <c:pt idx="2533">
                  <c:v>6</c:v>
                </c:pt>
                <c:pt idx="2534">
                  <c:v>11</c:v>
                </c:pt>
                <c:pt idx="2535">
                  <c:v>12</c:v>
                </c:pt>
                <c:pt idx="2536">
                  <c:v>3</c:v>
                </c:pt>
                <c:pt idx="2537">
                  <c:v>9</c:v>
                </c:pt>
                <c:pt idx="2538">
                  <c:v>7</c:v>
                </c:pt>
                <c:pt idx="2539">
                  <c:v>1</c:v>
                </c:pt>
                <c:pt idx="2540">
                  <c:v>2</c:v>
                </c:pt>
                <c:pt idx="2541">
                  <c:v>12</c:v>
                </c:pt>
                <c:pt idx="2542">
                  <c:v>9</c:v>
                </c:pt>
                <c:pt idx="2543">
                  <c:v>3</c:v>
                </c:pt>
                <c:pt idx="2544">
                  <c:v>8</c:v>
                </c:pt>
                <c:pt idx="2545">
                  <c:v>10</c:v>
                </c:pt>
                <c:pt idx="2546">
                  <c:v>7</c:v>
                </c:pt>
                <c:pt idx="2547">
                  <c:v>6</c:v>
                </c:pt>
                <c:pt idx="2548">
                  <c:v>10</c:v>
                </c:pt>
                <c:pt idx="2549">
                  <c:v>4</c:v>
                </c:pt>
                <c:pt idx="2550">
                  <c:v>2</c:v>
                </c:pt>
                <c:pt idx="2551">
                  <c:v>11</c:v>
                </c:pt>
                <c:pt idx="2552">
                  <c:v>8</c:v>
                </c:pt>
                <c:pt idx="2553">
                  <c:v>12</c:v>
                </c:pt>
                <c:pt idx="2554">
                  <c:v>2</c:v>
                </c:pt>
                <c:pt idx="2555">
                  <c:v>11</c:v>
                </c:pt>
                <c:pt idx="2556">
                  <c:v>11</c:v>
                </c:pt>
                <c:pt idx="2557">
                  <c:v>7</c:v>
                </c:pt>
                <c:pt idx="2558">
                  <c:v>11</c:v>
                </c:pt>
                <c:pt idx="2559">
                  <c:v>1</c:v>
                </c:pt>
                <c:pt idx="2560">
                  <c:v>7</c:v>
                </c:pt>
                <c:pt idx="2561">
                  <c:v>12</c:v>
                </c:pt>
                <c:pt idx="2562">
                  <c:v>4</c:v>
                </c:pt>
                <c:pt idx="2563">
                  <c:v>5</c:v>
                </c:pt>
                <c:pt idx="2564">
                  <c:v>4</c:v>
                </c:pt>
                <c:pt idx="2565">
                  <c:v>2</c:v>
                </c:pt>
                <c:pt idx="2566">
                  <c:v>4</c:v>
                </c:pt>
                <c:pt idx="2567">
                  <c:v>11</c:v>
                </c:pt>
                <c:pt idx="2568">
                  <c:v>4</c:v>
                </c:pt>
                <c:pt idx="2569">
                  <c:v>7</c:v>
                </c:pt>
                <c:pt idx="2570">
                  <c:v>5</c:v>
                </c:pt>
                <c:pt idx="2571">
                  <c:v>9</c:v>
                </c:pt>
                <c:pt idx="2572">
                  <c:v>9</c:v>
                </c:pt>
                <c:pt idx="2573">
                  <c:v>4</c:v>
                </c:pt>
                <c:pt idx="2574">
                  <c:v>2</c:v>
                </c:pt>
                <c:pt idx="2575">
                  <c:v>12</c:v>
                </c:pt>
                <c:pt idx="2576">
                  <c:v>7</c:v>
                </c:pt>
                <c:pt idx="2577">
                  <c:v>2</c:v>
                </c:pt>
                <c:pt idx="2578">
                  <c:v>4</c:v>
                </c:pt>
                <c:pt idx="2579">
                  <c:v>6</c:v>
                </c:pt>
                <c:pt idx="2580">
                  <c:v>1</c:v>
                </c:pt>
                <c:pt idx="2581">
                  <c:v>3</c:v>
                </c:pt>
                <c:pt idx="2582">
                  <c:v>1</c:v>
                </c:pt>
                <c:pt idx="2583">
                  <c:v>7</c:v>
                </c:pt>
                <c:pt idx="2584">
                  <c:v>2</c:v>
                </c:pt>
                <c:pt idx="2585">
                  <c:v>8</c:v>
                </c:pt>
                <c:pt idx="2586">
                  <c:v>2</c:v>
                </c:pt>
                <c:pt idx="2587">
                  <c:v>8</c:v>
                </c:pt>
                <c:pt idx="2588">
                  <c:v>4</c:v>
                </c:pt>
                <c:pt idx="2589">
                  <c:v>8</c:v>
                </c:pt>
                <c:pt idx="2590">
                  <c:v>11</c:v>
                </c:pt>
                <c:pt idx="2591">
                  <c:v>6</c:v>
                </c:pt>
                <c:pt idx="2592">
                  <c:v>6</c:v>
                </c:pt>
                <c:pt idx="2593">
                  <c:v>7</c:v>
                </c:pt>
                <c:pt idx="2594">
                  <c:v>9</c:v>
                </c:pt>
                <c:pt idx="2595">
                  <c:v>4</c:v>
                </c:pt>
                <c:pt idx="2596">
                  <c:v>8</c:v>
                </c:pt>
                <c:pt idx="2597">
                  <c:v>3</c:v>
                </c:pt>
                <c:pt idx="2598">
                  <c:v>12</c:v>
                </c:pt>
                <c:pt idx="2599">
                  <c:v>3</c:v>
                </c:pt>
                <c:pt idx="2600">
                  <c:v>4</c:v>
                </c:pt>
                <c:pt idx="2601">
                  <c:v>10</c:v>
                </c:pt>
                <c:pt idx="2602">
                  <c:v>11</c:v>
                </c:pt>
                <c:pt idx="2603">
                  <c:v>3</c:v>
                </c:pt>
                <c:pt idx="2604">
                  <c:v>4</c:v>
                </c:pt>
                <c:pt idx="2605">
                  <c:v>4</c:v>
                </c:pt>
                <c:pt idx="2606">
                  <c:v>4</c:v>
                </c:pt>
                <c:pt idx="2607">
                  <c:v>4</c:v>
                </c:pt>
                <c:pt idx="2608">
                  <c:v>4</c:v>
                </c:pt>
                <c:pt idx="2609">
                  <c:v>11</c:v>
                </c:pt>
                <c:pt idx="2610">
                  <c:v>10</c:v>
                </c:pt>
                <c:pt idx="2611">
                  <c:v>11</c:v>
                </c:pt>
                <c:pt idx="2612">
                  <c:v>5</c:v>
                </c:pt>
                <c:pt idx="2613">
                  <c:v>8</c:v>
                </c:pt>
                <c:pt idx="2614">
                  <c:v>2</c:v>
                </c:pt>
                <c:pt idx="2615">
                  <c:v>1</c:v>
                </c:pt>
                <c:pt idx="2616">
                  <c:v>11</c:v>
                </c:pt>
                <c:pt idx="2617">
                  <c:v>2</c:v>
                </c:pt>
                <c:pt idx="2618">
                  <c:v>9</c:v>
                </c:pt>
                <c:pt idx="2619">
                  <c:v>11</c:v>
                </c:pt>
                <c:pt idx="2620">
                  <c:v>10</c:v>
                </c:pt>
                <c:pt idx="2621">
                  <c:v>8</c:v>
                </c:pt>
                <c:pt idx="2622">
                  <c:v>2</c:v>
                </c:pt>
                <c:pt idx="2623">
                  <c:v>5</c:v>
                </c:pt>
                <c:pt idx="2624">
                  <c:v>3</c:v>
                </c:pt>
                <c:pt idx="2625">
                  <c:v>3</c:v>
                </c:pt>
                <c:pt idx="2626">
                  <c:v>1</c:v>
                </c:pt>
                <c:pt idx="2627">
                  <c:v>5</c:v>
                </c:pt>
                <c:pt idx="2628">
                  <c:v>6</c:v>
                </c:pt>
                <c:pt idx="2629">
                  <c:v>12</c:v>
                </c:pt>
                <c:pt idx="2630">
                  <c:v>12</c:v>
                </c:pt>
                <c:pt idx="2631">
                  <c:v>2</c:v>
                </c:pt>
                <c:pt idx="2632">
                  <c:v>2</c:v>
                </c:pt>
                <c:pt idx="2633">
                  <c:v>4</c:v>
                </c:pt>
                <c:pt idx="2634">
                  <c:v>11</c:v>
                </c:pt>
                <c:pt idx="2635">
                  <c:v>11</c:v>
                </c:pt>
                <c:pt idx="2636">
                  <c:v>1</c:v>
                </c:pt>
                <c:pt idx="2637">
                  <c:v>4</c:v>
                </c:pt>
                <c:pt idx="2638">
                  <c:v>3</c:v>
                </c:pt>
                <c:pt idx="2639">
                  <c:v>3</c:v>
                </c:pt>
                <c:pt idx="2640">
                  <c:v>1</c:v>
                </c:pt>
                <c:pt idx="2641">
                  <c:v>7</c:v>
                </c:pt>
                <c:pt idx="2642">
                  <c:v>1</c:v>
                </c:pt>
                <c:pt idx="2643">
                  <c:v>2</c:v>
                </c:pt>
                <c:pt idx="2644">
                  <c:v>10</c:v>
                </c:pt>
                <c:pt idx="2645">
                  <c:v>12</c:v>
                </c:pt>
                <c:pt idx="2646">
                  <c:v>4</c:v>
                </c:pt>
                <c:pt idx="2647">
                  <c:v>6</c:v>
                </c:pt>
                <c:pt idx="2648">
                  <c:v>5</c:v>
                </c:pt>
                <c:pt idx="2649">
                  <c:v>12</c:v>
                </c:pt>
                <c:pt idx="2650">
                  <c:v>6</c:v>
                </c:pt>
                <c:pt idx="2651">
                  <c:v>3</c:v>
                </c:pt>
                <c:pt idx="2652">
                  <c:v>10</c:v>
                </c:pt>
                <c:pt idx="2653">
                  <c:v>1</c:v>
                </c:pt>
                <c:pt idx="2654">
                  <c:v>7</c:v>
                </c:pt>
                <c:pt idx="2655">
                  <c:v>12</c:v>
                </c:pt>
                <c:pt idx="2656">
                  <c:v>11</c:v>
                </c:pt>
                <c:pt idx="2657">
                  <c:v>4</c:v>
                </c:pt>
                <c:pt idx="2658">
                  <c:v>6</c:v>
                </c:pt>
                <c:pt idx="2659">
                  <c:v>11</c:v>
                </c:pt>
                <c:pt idx="2660">
                  <c:v>11</c:v>
                </c:pt>
                <c:pt idx="2661">
                  <c:v>6</c:v>
                </c:pt>
                <c:pt idx="2662">
                  <c:v>7</c:v>
                </c:pt>
                <c:pt idx="2663">
                  <c:v>2</c:v>
                </c:pt>
                <c:pt idx="2664">
                  <c:v>7</c:v>
                </c:pt>
                <c:pt idx="2665">
                  <c:v>3</c:v>
                </c:pt>
                <c:pt idx="2666">
                  <c:v>7</c:v>
                </c:pt>
                <c:pt idx="2667">
                  <c:v>5</c:v>
                </c:pt>
                <c:pt idx="2668">
                  <c:v>5</c:v>
                </c:pt>
                <c:pt idx="2669">
                  <c:v>3</c:v>
                </c:pt>
                <c:pt idx="2670">
                  <c:v>2</c:v>
                </c:pt>
                <c:pt idx="2671">
                  <c:v>7</c:v>
                </c:pt>
                <c:pt idx="2672">
                  <c:v>7</c:v>
                </c:pt>
                <c:pt idx="2673">
                  <c:v>8</c:v>
                </c:pt>
                <c:pt idx="2674">
                  <c:v>2</c:v>
                </c:pt>
                <c:pt idx="2675">
                  <c:v>9</c:v>
                </c:pt>
                <c:pt idx="2676">
                  <c:v>12</c:v>
                </c:pt>
                <c:pt idx="2677">
                  <c:v>6</c:v>
                </c:pt>
                <c:pt idx="2678">
                  <c:v>6</c:v>
                </c:pt>
                <c:pt idx="2679">
                  <c:v>2</c:v>
                </c:pt>
                <c:pt idx="2680">
                  <c:v>10</c:v>
                </c:pt>
                <c:pt idx="2681">
                  <c:v>6</c:v>
                </c:pt>
                <c:pt idx="2682">
                  <c:v>3</c:v>
                </c:pt>
                <c:pt idx="2683">
                  <c:v>3</c:v>
                </c:pt>
                <c:pt idx="2684">
                  <c:v>8</c:v>
                </c:pt>
                <c:pt idx="2685">
                  <c:v>6</c:v>
                </c:pt>
                <c:pt idx="2686">
                  <c:v>3</c:v>
                </c:pt>
                <c:pt idx="2687">
                  <c:v>9</c:v>
                </c:pt>
                <c:pt idx="2688">
                  <c:v>7</c:v>
                </c:pt>
                <c:pt idx="2689">
                  <c:v>1</c:v>
                </c:pt>
                <c:pt idx="2690">
                  <c:v>4</c:v>
                </c:pt>
                <c:pt idx="2691">
                  <c:v>9</c:v>
                </c:pt>
                <c:pt idx="2692">
                  <c:v>10</c:v>
                </c:pt>
                <c:pt idx="2693">
                  <c:v>1</c:v>
                </c:pt>
                <c:pt idx="2694">
                  <c:v>6</c:v>
                </c:pt>
                <c:pt idx="2695">
                  <c:v>7</c:v>
                </c:pt>
                <c:pt idx="2696">
                  <c:v>2</c:v>
                </c:pt>
                <c:pt idx="2697">
                  <c:v>1</c:v>
                </c:pt>
                <c:pt idx="2698">
                  <c:v>10</c:v>
                </c:pt>
                <c:pt idx="2699">
                  <c:v>12</c:v>
                </c:pt>
                <c:pt idx="2700">
                  <c:v>11</c:v>
                </c:pt>
                <c:pt idx="2701">
                  <c:v>4</c:v>
                </c:pt>
                <c:pt idx="2702">
                  <c:v>7</c:v>
                </c:pt>
                <c:pt idx="2703">
                  <c:v>2</c:v>
                </c:pt>
                <c:pt idx="2704">
                  <c:v>6</c:v>
                </c:pt>
                <c:pt idx="2705">
                  <c:v>12</c:v>
                </c:pt>
                <c:pt idx="2706">
                  <c:v>1</c:v>
                </c:pt>
                <c:pt idx="2707">
                  <c:v>3</c:v>
                </c:pt>
                <c:pt idx="2708">
                  <c:v>7</c:v>
                </c:pt>
                <c:pt idx="2709">
                  <c:v>1</c:v>
                </c:pt>
                <c:pt idx="2710">
                  <c:v>9</c:v>
                </c:pt>
                <c:pt idx="2711">
                  <c:v>3</c:v>
                </c:pt>
                <c:pt idx="2712">
                  <c:v>9</c:v>
                </c:pt>
                <c:pt idx="2713">
                  <c:v>2</c:v>
                </c:pt>
                <c:pt idx="2714">
                  <c:v>2</c:v>
                </c:pt>
                <c:pt idx="2715">
                  <c:v>10</c:v>
                </c:pt>
                <c:pt idx="2716">
                  <c:v>5</c:v>
                </c:pt>
                <c:pt idx="2717">
                  <c:v>5</c:v>
                </c:pt>
                <c:pt idx="2718">
                  <c:v>8</c:v>
                </c:pt>
                <c:pt idx="2719">
                  <c:v>9</c:v>
                </c:pt>
                <c:pt idx="2720">
                  <c:v>6</c:v>
                </c:pt>
                <c:pt idx="2721">
                  <c:v>5</c:v>
                </c:pt>
                <c:pt idx="2722">
                  <c:v>7</c:v>
                </c:pt>
                <c:pt idx="2723">
                  <c:v>11</c:v>
                </c:pt>
                <c:pt idx="2724">
                  <c:v>2</c:v>
                </c:pt>
                <c:pt idx="2725">
                  <c:v>2</c:v>
                </c:pt>
                <c:pt idx="2726">
                  <c:v>12</c:v>
                </c:pt>
                <c:pt idx="2727">
                  <c:v>11</c:v>
                </c:pt>
                <c:pt idx="2728">
                  <c:v>4</c:v>
                </c:pt>
                <c:pt idx="2729">
                  <c:v>10</c:v>
                </c:pt>
                <c:pt idx="2730">
                  <c:v>10</c:v>
                </c:pt>
                <c:pt idx="2731">
                  <c:v>6</c:v>
                </c:pt>
                <c:pt idx="2732">
                  <c:v>8</c:v>
                </c:pt>
                <c:pt idx="2733">
                  <c:v>7</c:v>
                </c:pt>
                <c:pt idx="2734">
                  <c:v>4</c:v>
                </c:pt>
                <c:pt idx="2735">
                  <c:v>10</c:v>
                </c:pt>
                <c:pt idx="2736">
                  <c:v>8</c:v>
                </c:pt>
                <c:pt idx="2737">
                  <c:v>7</c:v>
                </c:pt>
                <c:pt idx="2738">
                  <c:v>4</c:v>
                </c:pt>
                <c:pt idx="2739">
                  <c:v>3</c:v>
                </c:pt>
                <c:pt idx="2740">
                  <c:v>12</c:v>
                </c:pt>
                <c:pt idx="2741">
                  <c:v>5</c:v>
                </c:pt>
                <c:pt idx="2742">
                  <c:v>3</c:v>
                </c:pt>
                <c:pt idx="2743">
                  <c:v>12</c:v>
                </c:pt>
                <c:pt idx="2744">
                  <c:v>5</c:v>
                </c:pt>
                <c:pt idx="2745">
                  <c:v>3</c:v>
                </c:pt>
                <c:pt idx="2746">
                  <c:v>5</c:v>
                </c:pt>
                <c:pt idx="2747">
                  <c:v>6</c:v>
                </c:pt>
                <c:pt idx="2748">
                  <c:v>10</c:v>
                </c:pt>
                <c:pt idx="2749">
                  <c:v>4</c:v>
                </c:pt>
                <c:pt idx="2750">
                  <c:v>8</c:v>
                </c:pt>
                <c:pt idx="2751">
                  <c:v>2</c:v>
                </c:pt>
                <c:pt idx="2752">
                  <c:v>11</c:v>
                </c:pt>
                <c:pt idx="2753">
                  <c:v>9</c:v>
                </c:pt>
                <c:pt idx="2754">
                  <c:v>1</c:v>
                </c:pt>
                <c:pt idx="2755">
                  <c:v>6</c:v>
                </c:pt>
                <c:pt idx="2756">
                  <c:v>3</c:v>
                </c:pt>
                <c:pt idx="2757">
                  <c:v>4</c:v>
                </c:pt>
                <c:pt idx="2758">
                  <c:v>1</c:v>
                </c:pt>
                <c:pt idx="2759">
                  <c:v>3</c:v>
                </c:pt>
                <c:pt idx="2760">
                  <c:v>10</c:v>
                </c:pt>
                <c:pt idx="2761">
                  <c:v>7</c:v>
                </c:pt>
                <c:pt idx="2762">
                  <c:v>12</c:v>
                </c:pt>
                <c:pt idx="2763">
                  <c:v>9</c:v>
                </c:pt>
                <c:pt idx="2764">
                  <c:v>8</c:v>
                </c:pt>
                <c:pt idx="2765">
                  <c:v>8</c:v>
                </c:pt>
                <c:pt idx="2766">
                  <c:v>7</c:v>
                </c:pt>
                <c:pt idx="2767">
                  <c:v>11</c:v>
                </c:pt>
                <c:pt idx="2768">
                  <c:v>2</c:v>
                </c:pt>
                <c:pt idx="2769">
                  <c:v>12</c:v>
                </c:pt>
                <c:pt idx="2770">
                  <c:v>5</c:v>
                </c:pt>
                <c:pt idx="2771">
                  <c:v>10</c:v>
                </c:pt>
                <c:pt idx="2772">
                  <c:v>11</c:v>
                </c:pt>
                <c:pt idx="2773">
                  <c:v>11</c:v>
                </c:pt>
                <c:pt idx="2774">
                  <c:v>9</c:v>
                </c:pt>
                <c:pt idx="2775">
                  <c:v>12</c:v>
                </c:pt>
                <c:pt idx="2776">
                  <c:v>11</c:v>
                </c:pt>
                <c:pt idx="2777">
                  <c:v>7</c:v>
                </c:pt>
                <c:pt idx="2778">
                  <c:v>7</c:v>
                </c:pt>
                <c:pt idx="2779">
                  <c:v>6</c:v>
                </c:pt>
                <c:pt idx="2780">
                  <c:v>6</c:v>
                </c:pt>
                <c:pt idx="2781">
                  <c:v>3</c:v>
                </c:pt>
                <c:pt idx="2782">
                  <c:v>5</c:v>
                </c:pt>
                <c:pt idx="2783">
                  <c:v>12</c:v>
                </c:pt>
                <c:pt idx="2784">
                  <c:v>11</c:v>
                </c:pt>
                <c:pt idx="2785">
                  <c:v>9</c:v>
                </c:pt>
                <c:pt idx="2786">
                  <c:v>12</c:v>
                </c:pt>
                <c:pt idx="2787">
                  <c:v>10</c:v>
                </c:pt>
                <c:pt idx="2788">
                  <c:v>12</c:v>
                </c:pt>
                <c:pt idx="2789">
                  <c:v>4</c:v>
                </c:pt>
                <c:pt idx="2790">
                  <c:v>1</c:v>
                </c:pt>
                <c:pt idx="2791">
                  <c:v>3</c:v>
                </c:pt>
                <c:pt idx="2792">
                  <c:v>2</c:v>
                </c:pt>
                <c:pt idx="2793">
                  <c:v>2</c:v>
                </c:pt>
                <c:pt idx="2794">
                  <c:v>1</c:v>
                </c:pt>
                <c:pt idx="2795">
                  <c:v>7</c:v>
                </c:pt>
                <c:pt idx="2796">
                  <c:v>4</c:v>
                </c:pt>
                <c:pt idx="2797">
                  <c:v>5</c:v>
                </c:pt>
                <c:pt idx="2798">
                  <c:v>5</c:v>
                </c:pt>
                <c:pt idx="2799">
                  <c:v>7</c:v>
                </c:pt>
                <c:pt idx="2800">
                  <c:v>1</c:v>
                </c:pt>
                <c:pt idx="2801">
                  <c:v>1</c:v>
                </c:pt>
                <c:pt idx="2802">
                  <c:v>3</c:v>
                </c:pt>
                <c:pt idx="2803">
                  <c:v>6</c:v>
                </c:pt>
                <c:pt idx="2804">
                  <c:v>11</c:v>
                </c:pt>
                <c:pt idx="2805">
                  <c:v>2</c:v>
                </c:pt>
                <c:pt idx="2806">
                  <c:v>4</c:v>
                </c:pt>
                <c:pt idx="2807">
                  <c:v>4</c:v>
                </c:pt>
                <c:pt idx="2808">
                  <c:v>2</c:v>
                </c:pt>
                <c:pt idx="2809">
                  <c:v>7</c:v>
                </c:pt>
                <c:pt idx="2810">
                  <c:v>11</c:v>
                </c:pt>
                <c:pt idx="2811">
                  <c:v>10</c:v>
                </c:pt>
                <c:pt idx="2812">
                  <c:v>5</c:v>
                </c:pt>
                <c:pt idx="2813">
                  <c:v>11</c:v>
                </c:pt>
                <c:pt idx="2814">
                  <c:v>6</c:v>
                </c:pt>
                <c:pt idx="2815">
                  <c:v>8</c:v>
                </c:pt>
                <c:pt idx="2816">
                  <c:v>5</c:v>
                </c:pt>
                <c:pt idx="2817">
                  <c:v>6</c:v>
                </c:pt>
                <c:pt idx="2818">
                  <c:v>8</c:v>
                </c:pt>
                <c:pt idx="2819">
                  <c:v>7</c:v>
                </c:pt>
                <c:pt idx="2820">
                  <c:v>7</c:v>
                </c:pt>
                <c:pt idx="2821">
                  <c:v>1</c:v>
                </c:pt>
                <c:pt idx="2822">
                  <c:v>2</c:v>
                </c:pt>
                <c:pt idx="2823">
                  <c:v>9</c:v>
                </c:pt>
                <c:pt idx="2824">
                  <c:v>12</c:v>
                </c:pt>
                <c:pt idx="2825">
                  <c:v>9</c:v>
                </c:pt>
                <c:pt idx="2826">
                  <c:v>7</c:v>
                </c:pt>
                <c:pt idx="2827">
                  <c:v>5</c:v>
                </c:pt>
                <c:pt idx="2828">
                  <c:v>9</c:v>
                </c:pt>
                <c:pt idx="2829">
                  <c:v>6</c:v>
                </c:pt>
                <c:pt idx="2830">
                  <c:v>10</c:v>
                </c:pt>
                <c:pt idx="2831">
                  <c:v>4</c:v>
                </c:pt>
                <c:pt idx="2832">
                  <c:v>1</c:v>
                </c:pt>
                <c:pt idx="2833">
                  <c:v>9</c:v>
                </c:pt>
                <c:pt idx="2834">
                  <c:v>12</c:v>
                </c:pt>
                <c:pt idx="2835">
                  <c:v>4</c:v>
                </c:pt>
                <c:pt idx="2836">
                  <c:v>12</c:v>
                </c:pt>
                <c:pt idx="2837">
                  <c:v>10</c:v>
                </c:pt>
                <c:pt idx="2838">
                  <c:v>7</c:v>
                </c:pt>
                <c:pt idx="2839">
                  <c:v>4</c:v>
                </c:pt>
                <c:pt idx="2840">
                  <c:v>1</c:v>
                </c:pt>
                <c:pt idx="2841">
                  <c:v>6</c:v>
                </c:pt>
                <c:pt idx="2842">
                  <c:v>7</c:v>
                </c:pt>
                <c:pt idx="2843">
                  <c:v>7</c:v>
                </c:pt>
                <c:pt idx="2844">
                  <c:v>11</c:v>
                </c:pt>
                <c:pt idx="2845">
                  <c:v>5</c:v>
                </c:pt>
                <c:pt idx="2846">
                  <c:v>12</c:v>
                </c:pt>
                <c:pt idx="2847">
                  <c:v>9</c:v>
                </c:pt>
                <c:pt idx="2848">
                  <c:v>3</c:v>
                </c:pt>
                <c:pt idx="2849">
                  <c:v>5</c:v>
                </c:pt>
                <c:pt idx="2850">
                  <c:v>5</c:v>
                </c:pt>
                <c:pt idx="2851">
                  <c:v>10</c:v>
                </c:pt>
                <c:pt idx="2852">
                  <c:v>10</c:v>
                </c:pt>
                <c:pt idx="2853">
                  <c:v>11</c:v>
                </c:pt>
                <c:pt idx="2854">
                  <c:v>8</c:v>
                </c:pt>
                <c:pt idx="2855">
                  <c:v>6</c:v>
                </c:pt>
                <c:pt idx="2856">
                  <c:v>2</c:v>
                </c:pt>
                <c:pt idx="2857">
                  <c:v>12</c:v>
                </c:pt>
                <c:pt idx="2858">
                  <c:v>10</c:v>
                </c:pt>
                <c:pt idx="2859">
                  <c:v>9</c:v>
                </c:pt>
                <c:pt idx="2860">
                  <c:v>12</c:v>
                </c:pt>
                <c:pt idx="2861">
                  <c:v>4</c:v>
                </c:pt>
                <c:pt idx="2862">
                  <c:v>11</c:v>
                </c:pt>
                <c:pt idx="2863">
                  <c:v>9</c:v>
                </c:pt>
                <c:pt idx="2864">
                  <c:v>6</c:v>
                </c:pt>
                <c:pt idx="2865">
                  <c:v>8</c:v>
                </c:pt>
                <c:pt idx="2866">
                  <c:v>12</c:v>
                </c:pt>
                <c:pt idx="2867">
                  <c:v>11</c:v>
                </c:pt>
                <c:pt idx="2868">
                  <c:v>8</c:v>
                </c:pt>
                <c:pt idx="2869">
                  <c:v>7</c:v>
                </c:pt>
                <c:pt idx="2870">
                  <c:v>8</c:v>
                </c:pt>
                <c:pt idx="2871">
                  <c:v>12</c:v>
                </c:pt>
                <c:pt idx="2872">
                  <c:v>7</c:v>
                </c:pt>
                <c:pt idx="2873">
                  <c:v>9</c:v>
                </c:pt>
                <c:pt idx="2874">
                  <c:v>8</c:v>
                </c:pt>
                <c:pt idx="2875">
                  <c:v>1</c:v>
                </c:pt>
                <c:pt idx="2876">
                  <c:v>12</c:v>
                </c:pt>
                <c:pt idx="2877">
                  <c:v>1</c:v>
                </c:pt>
                <c:pt idx="2878">
                  <c:v>5</c:v>
                </c:pt>
                <c:pt idx="2879">
                  <c:v>12</c:v>
                </c:pt>
                <c:pt idx="2880">
                  <c:v>9</c:v>
                </c:pt>
                <c:pt idx="2881">
                  <c:v>9</c:v>
                </c:pt>
                <c:pt idx="2882">
                  <c:v>10</c:v>
                </c:pt>
                <c:pt idx="2883">
                  <c:v>1</c:v>
                </c:pt>
                <c:pt idx="2884">
                  <c:v>9</c:v>
                </c:pt>
                <c:pt idx="2885">
                  <c:v>7</c:v>
                </c:pt>
                <c:pt idx="2886">
                  <c:v>6</c:v>
                </c:pt>
                <c:pt idx="2887">
                  <c:v>5</c:v>
                </c:pt>
                <c:pt idx="2888">
                  <c:v>10</c:v>
                </c:pt>
                <c:pt idx="2889">
                  <c:v>10</c:v>
                </c:pt>
                <c:pt idx="2890">
                  <c:v>10</c:v>
                </c:pt>
                <c:pt idx="2891">
                  <c:v>5</c:v>
                </c:pt>
                <c:pt idx="2892">
                  <c:v>5</c:v>
                </c:pt>
                <c:pt idx="2893">
                  <c:v>6</c:v>
                </c:pt>
                <c:pt idx="2894">
                  <c:v>6</c:v>
                </c:pt>
                <c:pt idx="2895">
                  <c:v>3</c:v>
                </c:pt>
                <c:pt idx="2896">
                  <c:v>2</c:v>
                </c:pt>
                <c:pt idx="2897">
                  <c:v>9</c:v>
                </c:pt>
                <c:pt idx="2898">
                  <c:v>3</c:v>
                </c:pt>
                <c:pt idx="2899">
                  <c:v>2</c:v>
                </c:pt>
                <c:pt idx="2900">
                  <c:v>6</c:v>
                </c:pt>
                <c:pt idx="2901">
                  <c:v>2</c:v>
                </c:pt>
                <c:pt idx="2902">
                  <c:v>2</c:v>
                </c:pt>
                <c:pt idx="2903">
                  <c:v>6</c:v>
                </c:pt>
                <c:pt idx="2904">
                  <c:v>4</c:v>
                </c:pt>
                <c:pt idx="2905">
                  <c:v>4</c:v>
                </c:pt>
                <c:pt idx="2906">
                  <c:v>3</c:v>
                </c:pt>
                <c:pt idx="2907">
                  <c:v>4</c:v>
                </c:pt>
                <c:pt idx="2908">
                  <c:v>2</c:v>
                </c:pt>
                <c:pt idx="2909">
                  <c:v>5</c:v>
                </c:pt>
                <c:pt idx="2910">
                  <c:v>3</c:v>
                </c:pt>
                <c:pt idx="2911">
                  <c:v>6</c:v>
                </c:pt>
                <c:pt idx="2912">
                  <c:v>8</c:v>
                </c:pt>
                <c:pt idx="2913">
                  <c:v>2</c:v>
                </c:pt>
                <c:pt idx="2914">
                  <c:v>10</c:v>
                </c:pt>
                <c:pt idx="2915">
                  <c:v>4</c:v>
                </c:pt>
                <c:pt idx="2916">
                  <c:v>4</c:v>
                </c:pt>
                <c:pt idx="2917">
                  <c:v>3</c:v>
                </c:pt>
                <c:pt idx="2918">
                  <c:v>1</c:v>
                </c:pt>
                <c:pt idx="2919">
                  <c:v>12</c:v>
                </c:pt>
                <c:pt idx="2920">
                  <c:v>5</c:v>
                </c:pt>
                <c:pt idx="2921">
                  <c:v>12</c:v>
                </c:pt>
                <c:pt idx="2922">
                  <c:v>11</c:v>
                </c:pt>
                <c:pt idx="2923">
                  <c:v>4</c:v>
                </c:pt>
                <c:pt idx="2924">
                  <c:v>9</c:v>
                </c:pt>
                <c:pt idx="2925">
                  <c:v>4</c:v>
                </c:pt>
                <c:pt idx="2926">
                  <c:v>1</c:v>
                </c:pt>
                <c:pt idx="2927">
                  <c:v>6</c:v>
                </c:pt>
                <c:pt idx="2928">
                  <c:v>6</c:v>
                </c:pt>
                <c:pt idx="2929">
                  <c:v>2</c:v>
                </c:pt>
                <c:pt idx="2930">
                  <c:v>4</c:v>
                </c:pt>
                <c:pt idx="2931">
                  <c:v>5</c:v>
                </c:pt>
                <c:pt idx="2932">
                  <c:v>9</c:v>
                </c:pt>
                <c:pt idx="2933">
                  <c:v>5</c:v>
                </c:pt>
              </c:numCache>
            </c:numRef>
          </c:xVal>
          <c:yVal>
            <c:numRef>
              <c:f>dum!$G$2:$G$2935</c:f>
              <c:numCache>
                <c:formatCode>"$"#,##0</c:formatCode>
                <c:ptCount val="2934"/>
                <c:pt idx="0">
                  <c:v>2445634.8888889998</c:v>
                </c:pt>
                <c:pt idx="1">
                  <c:v>1623867.5882349999</c:v>
                </c:pt>
                <c:pt idx="2">
                  <c:v>1302115.625</c:v>
                </c:pt>
                <c:pt idx="3">
                  <c:v>1279197.8888890001</c:v>
                </c:pt>
                <c:pt idx="4">
                  <c:v>964864.5</c:v>
                </c:pt>
                <c:pt idx="5">
                  <c:v>950139.84789600095</c:v>
                </c:pt>
                <c:pt idx="6">
                  <c:v>835115.25</c:v>
                </c:pt>
                <c:pt idx="7">
                  <c:v>620918.714286</c:v>
                </c:pt>
                <c:pt idx="8">
                  <c:v>528539.52572300041</c:v>
                </c:pt>
                <c:pt idx="9">
                  <c:v>521841</c:v>
                </c:pt>
                <c:pt idx="10">
                  <c:v>520482.33333300048</c:v>
                </c:pt>
                <c:pt idx="11">
                  <c:v>514398</c:v>
                </c:pt>
                <c:pt idx="12">
                  <c:v>471625</c:v>
                </c:pt>
                <c:pt idx="13">
                  <c:v>471136.14285699924</c:v>
                </c:pt>
                <c:pt idx="14">
                  <c:v>465380.5</c:v>
                </c:pt>
                <c:pt idx="15">
                  <c:v>450916</c:v>
                </c:pt>
                <c:pt idx="16">
                  <c:v>414373</c:v>
                </c:pt>
                <c:pt idx="17">
                  <c:v>399176.8730160002</c:v>
                </c:pt>
                <c:pt idx="18">
                  <c:v>383244.5</c:v>
                </c:pt>
                <c:pt idx="19">
                  <c:v>371262.97142900008</c:v>
                </c:pt>
                <c:pt idx="20">
                  <c:v>333820.5</c:v>
                </c:pt>
                <c:pt idx="21">
                  <c:v>322440</c:v>
                </c:pt>
                <c:pt idx="22">
                  <c:v>322440</c:v>
                </c:pt>
                <c:pt idx="23">
                  <c:v>319183.79661000054</c:v>
                </c:pt>
                <c:pt idx="24">
                  <c:v>315319</c:v>
                </c:pt>
                <c:pt idx="25">
                  <c:v>308786.69863</c:v>
                </c:pt>
                <c:pt idx="26">
                  <c:v>307649.37837799999</c:v>
                </c:pt>
                <c:pt idx="27">
                  <c:v>303447.83783799986</c:v>
                </c:pt>
                <c:pt idx="28">
                  <c:v>303438.61842099985</c:v>
                </c:pt>
                <c:pt idx="29">
                  <c:v>295576</c:v>
                </c:pt>
                <c:pt idx="30">
                  <c:v>284237.51428600022</c:v>
                </c:pt>
                <c:pt idx="31">
                  <c:v>273362.5</c:v>
                </c:pt>
                <c:pt idx="32">
                  <c:v>266717.5</c:v>
                </c:pt>
                <c:pt idx="33">
                  <c:v>265990.77456599998</c:v>
                </c:pt>
                <c:pt idx="34">
                  <c:v>265963.97769500001</c:v>
                </c:pt>
                <c:pt idx="35">
                  <c:v>265933.2775920002</c:v>
                </c:pt>
                <c:pt idx="36">
                  <c:v>265839.31226799986</c:v>
                </c:pt>
                <c:pt idx="37">
                  <c:v>265787.620352</c:v>
                </c:pt>
                <c:pt idx="38">
                  <c:v>254566.25</c:v>
                </c:pt>
                <c:pt idx="39">
                  <c:v>252461.75085300001</c:v>
                </c:pt>
                <c:pt idx="40">
                  <c:v>248317</c:v>
                </c:pt>
                <c:pt idx="41">
                  <c:v>240817.5</c:v>
                </c:pt>
                <c:pt idx="42">
                  <c:v>226795.94210499999</c:v>
                </c:pt>
                <c:pt idx="43">
                  <c:v>225642</c:v>
                </c:pt>
                <c:pt idx="44">
                  <c:v>223758.02290099999</c:v>
                </c:pt>
                <c:pt idx="45">
                  <c:v>222681.625</c:v>
                </c:pt>
                <c:pt idx="46">
                  <c:v>217815.375</c:v>
                </c:pt>
                <c:pt idx="47">
                  <c:v>204983.68367299979</c:v>
                </c:pt>
                <c:pt idx="48">
                  <c:v>204140.16428599998</c:v>
                </c:pt>
                <c:pt idx="49">
                  <c:v>195726</c:v>
                </c:pt>
                <c:pt idx="50">
                  <c:v>191268.66666699975</c:v>
                </c:pt>
                <c:pt idx="51">
                  <c:v>179315.803571</c:v>
                </c:pt>
                <c:pt idx="52">
                  <c:v>175064</c:v>
                </c:pt>
                <c:pt idx="53">
                  <c:v>173373.15577899999</c:v>
                </c:pt>
                <c:pt idx="54">
                  <c:v>171581.48275900001</c:v>
                </c:pt>
                <c:pt idx="55">
                  <c:v>170480</c:v>
                </c:pt>
                <c:pt idx="56">
                  <c:v>160078.46739100001</c:v>
                </c:pt>
                <c:pt idx="57">
                  <c:v>158353.48959199962</c:v>
                </c:pt>
                <c:pt idx="58">
                  <c:v>152723.465753</c:v>
                </c:pt>
                <c:pt idx="59">
                  <c:v>147681</c:v>
                </c:pt>
                <c:pt idx="60">
                  <c:v>146100</c:v>
                </c:pt>
                <c:pt idx="61">
                  <c:v>141849.928571</c:v>
                </c:pt>
                <c:pt idx="62">
                  <c:v>138240</c:v>
                </c:pt>
                <c:pt idx="63">
                  <c:v>135044.73529400001</c:v>
                </c:pt>
                <c:pt idx="64">
                  <c:v>134380</c:v>
                </c:pt>
                <c:pt idx="65">
                  <c:v>131215</c:v>
                </c:pt>
                <c:pt idx="66">
                  <c:v>126883.93388399985</c:v>
                </c:pt>
                <c:pt idx="67">
                  <c:v>121529.307692</c:v>
                </c:pt>
                <c:pt idx="68">
                  <c:v>118962</c:v>
                </c:pt>
                <c:pt idx="69">
                  <c:v>118713.3712120001</c:v>
                </c:pt>
                <c:pt idx="70">
                  <c:v>118301.53781499999</c:v>
                </c:pt>
                <c:pt idx="71">
                  <c:v>116045.25</c:v>
                </c:pt>
                <c:pt idx="72">
                  <c:v>115349.33333299999</c:v>
                </c:pt>
                <c:pt idx="73">
                  <c:v>108343.94444399994</c:v>
                </c:pt>
                <c:pt idx="74">
                  <c:v>107659.311489</c:v>
                </c:pt>
                <c:pt idx="75">
                  <c:v>106905.94303799982</c:v>
                </c:pt>
                <c:pt idx="76">
                  <c:v>106725.541667</c:v>
                </c:pt>
                <c:pt idx="77">
                  <c:v>100792.459091</c:v>
                </c:pt>
                <c:pt idx="78">
                  <c:v>100250</c:v>
                </c:pt>
                <c:pt idx="79">
                  <c:v>100103</c:v>
                </c:pt>
                <c:pt idx="80">
                  <c:v>100000</c:v>
                </c:pt>
                <c:pt idx="81">
                  <c:v>97765.25</c:v>
                </c:pt>
                <c:pt idx="82">
                  <c:v>95678.77807</c:v>
                </c:pt>
                <c:pt idx="83">
                  <c:v>94921</c:v>
                </c:pt>
                <c:pt idx="84">
                  <c:v>92596.319634999993</c:v>
                </c:pt>
                <c:pt idx="85">
                  <c:v>91976.803922000006</c:v>
                </c:pt>
                <c:pt idx="86">
                  <c:v>87560</c:v>
                </c:pt>
                <c:pt idx="87">
                  <c:v>87225.188525000005</c:v>
                </c:pt>
                <c:pt idx="88">
                  <c:v>86664</c:v>
                </c:pt>
                <c:pt idx="89">
                  <c:v>85540.164834999989</c:v>
                </c:pt>
                <c:pt idx="90">
                  <c:v>85514.805556000007</c:v>
                </c:pt>
                <c:pt idx="91">
                  <c:v>84600</c:v>
                </c:pt>
                <c:pt idx="92">
                  <c:v>83851.8</c:v>
                </c:pt>
                <c:pt idx="93">
                  <c:v>82290.485914999997</c:v>
                </c:pt>
                <c:pt idx="94">
                  <c:v>81909.801013999997</c:v>
                </c:pt>
                <c:pt idx="95">
                  <c:v>81722</c:v>
                </c:pt>
                <c:pt idx="96">
                  <c:v>80000</c:v>
                </c:pt>
                <c:pt idx="97">
                  <c:v>80000</c:v>
                </c:pt>
                <c:pt idx="98">
                  <c:v>80000</c:v>
                </c:pt>
                <c:pt idx="99">
                  <c:v>80000</c:v>
                </c:pt>
                <c:pt idx="100">
                  <c:v>80000</c:v>
                </c:pt>
                <c:pt idx="101">
                  <c:v>79274</c:v>
                </c:pt>
                <c:pt idx="102">
                  <c:v>78913</c:v>
                </c:pt>
                <c:pt idx="103">
                  <c:v>77324.5</c:v>
                </c:pt>
                <c:pt idx="104">
                  <c:v>77280</c:v>
                </c:pt>
                <c:pt idx="105">
                  <c:v>76297.721323000005</c:v>
                </c:pt>
                <c:pt idx="106">
                  <c:v>75894</c:v>
                </c:pt>
                <c:pt idx="107">
                  <c:v>75044.165865000003</c:v>
                </c:pt>
                <c:pt idx="108">
                  <c:v>75000</c:v>
                </c:pt>
                <c:pt idx="109">
                  <c:v>74148.75</c:v>
                </c:pt>
                <c:pt idx="110">
                  <c:v>74094.406249999825</c:v>
                </c:pt>
                <c:pt idx="111">
                  <c:v>72226.454544999971</c:v>
                </c:pt>
                <c:pt idx="112">
                  <c:v>71971</c:v>
                </c:pt>
                <c:pt idx="113">
                  <c:v>71558.820598000006</c:v>
                </c:pt>
                <c:pt idx="114">
                  <c:v>71183.079253999997</c:v>
                </c:pt>
                <c:pt idx="115">
                  <c:v>70270</c:v>
                </c:pt>
                <c:pt idx="116">
                  <c:v>70174.5</c:v>
                </c:pt>
                <c:pt idx="117">
                  <c:v>68862</c:v>
                </c:pt>
                <c:pt idx="118">
                  <c:v>68752.982455999998</c:v>
                </c:pt>
                <c:pt idx="119">
                  <c:v>68180.684932000004</c:v>
                </c:pt>
                <c:pt idx="120">
                  <c:v>65620.692307999998</c:v>
                </c:pt>
                <c:pt idx="121">
                  <c:v>65043</c:v>
                </c:pt>
                <c:pt idx="122">
                  <c:v>64471</c:v>
                </c:pt>
                <c:pt idx="123">
                  <c:v>63437.742857000012</c:v>
                </c:pt>
                <c:pt idx="124">
                  <c:v>63104</c:v>
                </c:pt>
                <c:pt idx="125">
                  <c:v>63084</c:v>
                </c:pt>
                <c:pt idx="126">
                  <c:v>62705.294117999998</c:v>
                </c:pt>
                <c:pt idx="127">
                  <c:v>62513.285713999998</c:v>
                </c:pt>
                <c:pt idx="128">
                  <c:v>61579.338983000001</c:v>
                </c:pt>
                <c:pt idx="129">
                  <c:v>60996.323995999999</c:v>
                </c:pt>
                <c:pt idx="130">
                  <c:v>60329.5</c:v>
                </c:pt>
                <c:pt idx="131">
                  <c:v>60129</c:v>
                </c:pt>
                <c:pt idx="132">
                  <c:v>59954.037923000004</c:v>
                </c:pt>
                <c:pt idx="133">
                  <c:v>56466.944444000001</c:v>
                </c:pt>
                <c:pt idx="134">
                  <c:v>56410.116639000051</c:v>
                </c:pt>
                <c:pt idx="135">
                  <c:v>56295.945455000001</c:v>
                </c:pt>
                <c:pt idx="136">
                  <c:v>55901.797664999984</c:v>
                </c:pt>
                <c:pt idx="137">
                  <c:v>55494.765956999996</c:v>
                </c:pt>
                <c:pt idx="138">
                  <c:v>55338.133908999996</c:v>
                </c:pt>
                <c:pt idx="139">
                  <c:v>55297.5</c:v>
                </c:pt>
                <c:pt idx="140">
                  <c:v>54925.333333000002</c:v>
                </c:pt>
                <c:pt idx="141">
                  <c:v>54756.608696000003</c:v>
                </c:pt>
                <c:pt idx="142">
                  <c:v>54402.846154000013</c:v>
                </c:pt>
                <c:pt idx="143">
                  <c:v>54345</c:v>
                </c:pt>
                <c:pt idx="144">
                  <c:v>53869.690660999986</c:v>
                </c:pt>
                <c:pt idx="145">
                  <c:v>52551.181818000012</c:v>
                </c:pt>
                <c:pt idx="146">
                  <c:v>52497.802908000012</c:v>
                </c:pt>
                <c:pt idx="147">
                  <c:v>52002</c:v>
                </c:pt>
                <c:pt idx="148">
                  <c:v>51990.073276000003</c:v>
                </c:pt>
                <c:pt idx="149">
                  <c:v>51537.447887000002</c:v>
                </c:pt>
                <c:pt idx="150">
                  <c:v>51175.705559000002</c:v>
                </c:pt>
                <c:pt idx="151">
                  <c:v>50988.409091000001</c:v>
                </c:pt>
                <c:pt idx="152">
                  <c:v>50847.355263000012</c:v>
                </c:pt>
                <c:pt idx="153">
                  <c:v>50400</c:v>
                </c:pt>
                <c:pt idx="154">
                  <c:v>50310.526515000012</c:v>
                </c:pt>
                <c:pt idx="155">
                  <c:v>50266</c:v>
                </c:pt>
                <c:pt idx="156">
                  <c:v>50228.545454999999</c:v>
                </c:pt>
                <c:pt idx="157">
                  <c:v>49026.792857</c:v>
                </c:pt>
                <c:pt idx="158">
                  <c:v>48606.703703999985</c:v>
                </c:pt>
                <c:pt idx="159">
                  <c:v>48567.856209000085</c:v>
                </c:pt>
                <c:pt idx="160">
                  <c:v>48380.971014000002</c:v>
                </c:pt>
                <c:pt idx="161">
                  <c:v>48348</c:v>
                </c:pt>
                <c:pt idx="162">
                  <c:v>47335.466667000001</c:v>
                </c:pt>
                <c:pt idx="163">
                  <c:v>46731</c:v>
                </c:pt>
                <c:pt idx="164">
                  <c:v>46500.604067</c:v>
                </c:pt>
                <c:pt idx="165">
                  <c:v>46323.193276999998</c:v>
                </c:pt>
                <c:pt idx="166">
                  <c:v>45698.150651000011</c:v>
                </c:pt>
                <c:pt idx="167">
                  <c:v>45213.194174999997</c:v>
                </c:pt>
                <c:pt idx="168">
                  <c:v>44770</c:v>
                </c:pt>
                <c:pt idx="169">
                  <c:v>43959.5</c:v>
                </c:pt>
                <c:pt idx="170">
                  <c:v>43840</c:v>
                </c:pt>
                <c:pt idx="171">
                  <c:v>43822.564516000013</c:v>
                </c:pt>
                <c:pt idx="172">
                  <c:v>43572.860656000012</c:v>
                </c:pt>
                <c:pt idx="173">
                  <c:v>43507.631579000001</c:v>
                </c:pt>
                <c:pt idx="174">
                  <c:v>43027</c:v>
                </c:pt>
                <c:pt idx="175">
                  <c:v>43000</c:v>
                </c:pt>
                <c:pt idx="176">
                  <c:v>42869.438438000012</c:v>
                </c:pt>
                <c:pt idx="177">
                  <c:v>42848.959658000043</c:v>
                </c:pt>
                <c:pt idx="178">
                  <c:v>42630</c:v>
                </c:pt>
                <c:pt idx="179">
                  <c:v>42576.678261000001</c:v>
                </c:pt>
                <c:pt idx="180">
                  <c:v>42534.396396000011</c:v>
                </c:pt>
                <c:pt idx="181">
                  <c:v>42388.31457000006</c:v>
                </c:pt>
                <c:pt idx="182">
                  <c:v>42163.331050000001</c:v>
                </c:pt>
                <c:pt idx="183">
                  <c:v>41100</c:v>
                </c:pt>
                <c:pt idx="184">
                  <c:v>41093</c:v>
                </c:pt>
                <c:pt idx="185">
                  <c:v>41013.666666999998</c:v>
                </c:pt>
                <c:pt idx="186">
                  <c:v>40987</c:v>
                </c:pt>
                <c:pt idx="187">
                  <c:v>40812.38353800006</c:v>
                </c:pt>
                <c:pt idx="188">
                  <c:v>40394.245282999997</c:v>
                </c:pt>
                <c:pt idx="189">
                  <c:v>40358.571428999996</c:v>
                </c:pt>
                <c:pt idx="190">
                  <c:v>40345.903262</c:v>
                </c:pt>
                <c:pt idx="191">
                  <c:v>40306.25</c:v>
                </c:pt>
                <c:pt idx="192">
                  <c:v>40171</c:v>
                </c:pt>
                <c:pt idx="193">
                  <c:v>40153.967741999986</c:v>
                </c:pt>
                <c:pt idx="194">
                  <c:v>40082</c:v>
                </c:pt>
                <c:pt idx="195">
                  <c:v>40005</c:v>
                </c:pt>
                <c:pt idx="196">
                  <c:v>39967.592593000001</c:v>
                </c:pt>
                <c:pt idx="197">
                  <c:v>39794</c:v>
                </c:pt>
                <c:pt idx="198">
                  <c:v>38777</c:v>
                </c:pt>
                <c:pt idx="199">
                  <c:v>38220</c:v>
                </c:pt>
                <c:pt idx="200">
                  <c:v>38058</c:v>
                </c:pt>
                <c:pt idx="201">
                  <c:v>37792</c:v>
                </c:pt>
                <c:pt idx="202">
                  <c:v>37699.75</c:v>
                </c:pt>
                <c:pt idx="203">
                  <c:v>37420</c:v>
                </c:pt>
                <c:pt idx="204">
                  <c:v>36293</c:v>
                </c:pt>
                <c:pt idx="205">
                  <c:v>36270</c:v>
                </c:pt>
                <c:pt idx="206">
                  <c:v>36211</c:v>
                </c:pt>
                <c:pt idx="207">
                  <c:v>36187.285713999998</c:v>
                </c:pt>
                <c:pt idx="208">
                  <c:v>35894.75</c:v>
                </c:pt>
                <c:pt idx="209">
                  <c:v>35855.046154000003</c:v>
                </c:pt>
                <c:pt idx="210">
                  <c:v>35446.904761999998</c:v>
                </c:pt>
                <c:pt idx="211">
                  <c:v>35408.882353000052</c:v>
                </c:pt>
                <c:pt idx="212">
                  <c:v>35266</c:v>
                </c:pt>
                <c:pt idx="213">
                  <c:v>35225.422034000003</c:v>
                </c:pt>
                <c:pt idx="214">
                  <c:v>35053.971253000003</c:v>
                </c:pt>
                <c:pt idx="215">
                  <c:v>34989.139535000002</c:v>
                </c:pt>
                <c:pt idx="216">
                  <c:v>34313.885965000001</c:v>
                </c:pt>
                <c:pt idx="217">
                  <c:v>34018.485075000011</c:v>
                </c:pt>
                <c:pt idx="218">
                  <c:v>34010.5</c:v>
                </c:pt>
                <c:pt idx="219">
                  <c:v>33935.440678000043</c:v>
                </c:pt>
                <c:pt idx="220">
                  <c:v>33868.04</c:v>
                </c:pt>
                <c:pt idx="221">
                  <c:v>33828.108108</c:v>
                </c:pt>
                <c:pt idx="222">
                  <c:v>33459.199999999997</c:v>
                </c:pt>
                <c:pt idx="223">
                  <c:v>33346.438228000043</c:v>
                </c:pt>
                <c:pt idx="224">
                  <c:v>33022.661289999996</c:v>
                </c:pt>
                <c:pt idx="225">
                  <c:v>32647.098142999999</c:v>
                </c:pt>
                <c:pt idx="226">
                  <c:v>30946</c:v>
                </c:pt>
                <c:pt idx="227">
                  <c:v>30415.714285999999</c:v>
                </c:pt>
                <c:pt idx="228">
                  <c:v>30329.364065999998</c:v>
                </c:pt>
                <c:pt idx="229">
                  <c:v>30067</c:v>
                </c:pt>
                <c:pt idx="230">
                  <c:v>30046.147239000002</c:v>
                </c:pt>
                <c:pt idx="231">
                  <c:v>29723</c:v>
                </c:pt>
                <c:pt idx="232">
                  <c:v>29691.5</c:v>
                </c:pt>
                <c:pt idx="233">
                  <c:v>29559.736344000001</c:v>
                </c:pt>
                <c:pt idx="234">
                  <c:v>29557.666666999972</c:v>
                </c:pt>
                <c:pt idx="235">
                  <c:v>29424.206897000025</c:v>
                </c:pt>
                <c:pt idx="236">
                  <c:v>29276.315789</c:v>
                </c:pt>
                <c:pt idx="237">
                  <c:v>29238.5</c:v>
                </c:pt>
                <c:pt idx="238">
                  <c:v>29189.277778</c:v>
                </c:pt>
                <c:pt idx="239">
                  <c:v>28800</c:v>
                </c:pt>
                <c:pt idx="240">
                  <c:v>28754</c:v>
                </c:pt>
                <c:pt idx="241">
                  <c:v>28739.95</c:v>
                </c:pt>
                <c:pt idx="242">
                  <c:v>28224.387096999999</c:v>
                </c:pt>
                <c:pt idx="243">
                  <c:v>27938.769230999973</c:v>
                </c:pt>
                <c:pt idx="244">
                  <c:v>27905.526315999999</c:v>
                </c:pt>
                <c:pt idx="245">
                  <c:v>27900</c:v>
                </c:pt>
                <c:pt idx="246">
                  <c:v>27661</c:v>
                </c:pt>
                <c:pt idx="247">
                  <c:v>27434.736841999998</c:v>
                </c:pt>
                <c:pt idx="248">
                  <c:v>27430.627119000001</c:v>
                </c:pt>
                <c:pt idx="249">
                  <c:v>27179.028986000001</c:v>
                </c:pt>
                <c:pt idx="250">
                  <c:v>27056</c:v>
                </c:pt>
                <c:pt idx="251">
                  <c:v>26941.47619000003</c:v>
                </c:pt>
                <c:pt idx="252">
                  <c:v>26733.366336999996</c:v>
                </c:pt>
                <c:pt idx="253">
                  <c:v>26730.666666999972</c:v>
                </c:pt>
                <c:pt idx="254">
                  <c:v>26683.447090000031</c:v>
                </c:pt>
                <c:pt idx="255">
                  <c:v>26561.117646999952</c:v>
                </c:pt>
                <c:pt idx="256">
                  <c:v>26472</c:v>
                </c:pt>
                <c:pt idx="257">
                  <c:v>26457.5</c:v>
                </c:pt>
                <c:pt idx="258">
                  <c:v>26250</c:v>
                </c:pt>
                <c:pt idx="259">
                  <c:v>26226</c:v>
                </c:pt>
                <c:pt idx="260">
                  <c:v>26026.247839000021</c:v>
                </c:pt>
                <c:pt idx="261">
                  <c:v>26003.84</c:v>
                </c:pt>
                <c:pt idx="262">
                  <c:v>26001.25</c:v>
                </c:pt>
                <c:pt idx="263">
                  <c:v>25928.5</c:v>
                </c:pt>
                <c:pt idx="264">
                  <c:v>25900</c:v>
                </c:pt>
                <c:pt idx="265">
                  <c:v>25412.83871</c:v>
                </c:pt>
                <c:pt idx="266">
                  <c:v>25235.857143000001</c:v>
                </c:pt>
                <c:pt idx="267">
                  <c:v>25135.691489000001</c:v>
                </c:pt>
                <c:pt idx="268">
                  <c:v>24944</c:v>
                </c:pt>
                <c:pt idx="269">
                  <c:v>24880</c:v>
                </c:pt>
                <c:pt idx="270">
                  <c:v>24819</c:v>
                </c:pt>
                <c:pt idx="271">
                  <c:v>24791.666666999972</c:v>
                </c:pt>
                <c:pt idx="272">
                  <c:v>24723.467391000031</c:v>
                </c:pt>
                <c:pt idx="273">
                  <c:v>24683.333332999973</c:v>
                </c:pt>
                <c:pt idx="274">
                  <c:v>24664.638889000005</c:v>
                </c:pt>
                <c:pt idx="275">
                  <c:v>24622</c:v>
                </c:pt>
                <c:pt idx="276">
                  <c:v>24544</c:v>
                </c:pt>
                <c:pt idx="277">
                  <c:v>24427.253333000001</c:v>
                </c:pt>
                <c:pt idx="278">
                  <c:v>24290.223551999996</c:v>
                </c:pt>
                <c:pt idx="279">
                  <c:v>24216</c:v>
                </c:pt>
                <c:pt idx="280">
                  <c:v>24005.5</c:v>
                </c:pt>
                <c:pt idx="281">
                  <c:v>23851</c:v>
                </c:pt>
                <c:pt idx="282">
                  <c:v>23848.666666999972</c:v>
                </c:pt>
                <c:pt idx="283">
                  <c:v>23831.347458</c:v>
                </c:pt>
                <c:pt idx="284">
                  <c:v>23783.666666999972</c:v>
                </c:pt>
                <c:pt idx="285">
                  <c:v>23494.992696000001</c:v>
                </c:pt>
                <c:pt idx="286">
                  <c:v>23184</c:v>
                </c:pt>
                <c:pt idx="287">
                  <c:v>23100</c:v>
                </c:pt>
                <c:pt idx="288">
                  <c:v>23000</c:v>
                </c:pt>
                <c:pt idx="289">
                  <c:v>22604</c:v>
                </c:pt>
                <c:pt idx="290">
                  <c:v>22361.181818000001</c:v>
                </c:pt>
                <c:pt idx="291">
                  <c:v>22132.183099000005</c:v>
                </c:pt>
                <c:pt idx="292">
                  <c:v>22083.181818000001</c:v>
                </c:pt>
                <c:pt idx="293">
                  <c:v>22045.681818000001</c:v>
                </c:pt>
                <c:pt idx="294">
                  <c:v>22018.636364000002</c:v>
                </c:pt>
                <c:pt idx="295">
                  <c:v>21935</c:v>
                </c:pt>
                <c:pt idx="296">
                  <c:v>21801.5</c:v>
                </c:pt>
                <c:pt idx="297">
                  <c:v>21772</c:v>
                </c:pt>
                <c:pt idx="298">
                  <c:v>21578.504762</c:v>
                </c:pt>
                <c:pt idx="299">
                  <c:v>21420</c:v>
                </c:pt>
                <c:pt idx="300">
                  <c:v>21324.707783000034</c:v>
                </c:pt>
                <c:pt idx="301">
                  <c:v>21128.333332999973</c:v>
                </c:pt>
                <c:pt idx="302">
                  <c:v>21066.941176</c:v>
                </c:pt>
                <c:pt idx="303">
                  <c:v>20942.533332999996</c:v>
                </c:pt>
                <c:pt idx="304">
                  <c:v>20940.478261</c:v>
                </c:pt>
                <c:pt idx="305">
                  <c:v>20900</c:v>
                </c:pt>
                <c:pt idx="306">
                  <c:v>20779.111110999973</c:v>
                </c:pt>
                <c:pt idx="307">
                  <c:v>20729.260274</c:v>
                </c:pt>
                <c:pt idx="308">
                  <c:v>20721.958621000005</c:v>
                </c:pt>
                <c:pt idx="309">
                  <c:v>20550</c:v>
                </c:pt>
                <c:pt idx="310">
                  <c:v>20550</c:v>
                </c:pt>
                <c:pt idx="311">
                  <c:v>20545.076923000001</c:v>
                </c:pt>
                <c:pt idx="312">
                  <c:v>20534</c:v>
                </c:pt>
                <c:pt idx="313">
                  <c:v>20442.355555999973</c:v>
                </c:pt>
                <c:pt idx="314">
                  <c:v>20438.988095000052</c:v>
                </c:pt>
                <c:pt idx="315">
                  <c:v>20370</c:v>
                </c:pt>
                <c:pt idx="316">
                  <c:v>20363.653005</c:v>
                </c:pt>
                <c:pt idx="317">
                  <c:v>20343.088983000031</c:v>
                </c:pt>
                <c:pt idx="318">
                  <c:v>20326.183089999999</c:v>
                </c:pt>
                <c:pt idx="319">
                  <c:v>20218.229787</c:v>
                </c:pt>
                <c:pt idx="320">
                  <c:v>20195.025641</c:v>
                </c:pt>
                <c:pt idx="321">
                  <c:v>20080.505415000021</c:v>
                </c:pt>
                <c:pt idx="322">
                  <c:v>20054.797170000005</c:v>
                </c:pt>
                <c:pt idx="323">
                  <c:v>20036</c:v>
                </c:pt>
                <c:pt idx="324">
                  <c:v>20000</c:v>
                </c:pt>
                <c:pt idx="325">
                  <c:v>20000</c:v>
                </c:pt>
                <c:pt idx="326">
                  <c:v>19963</c:v>
                </c:pt>
                <c:pt idx="327">
                  <c:v>19823.031249999964</c:v>
                </c:pt>
                <c:pt idx="328">
                  <c:v>19719</c:v>
                </c:pt>
                <c:pt idx="329">
                  <c:v>19666.525565</c:v>
                </c:pt>
                <c:pt idx="330">
                  <c:v>19662.834997999973</c:v>
                </c:pt>
                <c:pt idx="331">
                  <c:v>19628.768150000025</c:v>
                </c:pt>
                <c:pt idx="332">
                  <c:v>19624.461538</c:v>
                </c:pt>
                <c:pt idx="333">
                  <c:v>19495.243243000001</c:v>
                </c:pt>
                <c:pt idx="334">
                  <c:v>19441.166666999972</c:v>
                </c:pt>
                <c:pt idx="335">
                  <c:v>19376.467911000025</c:v>
                </c:pt>
                <c:pt idx="336">
                  <c:v>19272.714285999999</c:v>
                </c:pt>
                <c:pt idx="337">
                  <c:v>19214.709301999996</c:v>
                </c:pt>
                <c:pt idx="338">
                  <c:v>18941.892856999992</c:v>
                </c:pt>
                <c:pt idx="339">
                  <c:v>18784.528570999992</c:v>
                </c:pt>
                <c:pt idx="340">
                  <c:v>18541.615058999963</c:v>
                </c:pt>
                <c:pt idx="341">
                  <c:v>18496.222222</c:v>
                </c:pt>
                <c:pt idx="342">
                  <c:v>18428.571429</c:v>
                </c:pt>
                <c:pt idx="343">
                  <c:v>18400.666666999972</c:v>
                </c:pt>
                <c:pt idx="344">
                  <c:v>18375</c:v>
                </c:pt>
                <c:pt idx="345">
                  <c:v>18375</c:v>
                </c:pt>
                <c:pt idx="346">
                  <c:v>18315</c:v>
                </c:pt>
                <c:pt idx="347">
                  <c:v>18250</c:v>
                </c:pt>
                <c:pt idx="348">
                  <c:v>18224</c:v>
                </c:pt>
                <c:pt idx="349">
                  <c:v>18102.303029999992</c:v>
                </c:pt>
                <c:pt idx="350">
                  <c:v>18076.354429999996</c:v>
                </c:pt>
                <c:pt idx="351">
                  <c:v>18042.166666999972</c:v>
                </c:pt>
                <c:pt idx="352">
                  <c:v>17981</c:v>
                </c:pt>
                <c:pt idx="353">
                  <c:v>17893.892543999973</c:v>
                </c:pt>
                <c:pt idx="354">
                  <c:v>17769.913043</c:v>
                </c:pt>
                <c:pt idx="355">
                  <c:v>17375.5</c:v>
                </c:pt>
                <c:pt idx="356">
                  <c:v>17372.925926</c:v>
                </c:pt>
                <c:pt idx="357">
                  <c:v>17313</c:v>
                </c:pt>
                <c:pt idx="358">
                  <c:v>17200</c:v>
                </c:pt>
                <c:pt idx="359">
                  <c:v>17186.496804000031</c:v>
                </c:pt>
                <c:pt idx="360">
                  <c:v>17070</c:v>
                </c:pt>
                <c:pt idx="361">
                  <c:v>17052.179112999973</c:v>
                </c:pt>
                <c:pt idx="362">
                  <c:v>16897.598581999999</c:v>
                </c:pt>
                <c:pt idx="363">
                  <c:v>16844.708332999999</c:v>
                </c:pt>
                <c:pt idx="364">
                  <c:v>16628.067059000001</c:v>
                </c:pt>
                <c:pt idx="365">
                  <c:v>16467</c:v>
                </c:pt>
                <c:pt idx="366">
                  <c:v>16460.804347999976</c:v>
                </c:pt>
                <c:pt idx="367">
                  <c:v>16459.2</c:v>
                </c:pt>
                <c:pt idx="368">
                  <c:v>16400</c:v>
                </c:pt>
                <c:pt idx="369">
                  <c:v>16191</c:v>
                </c:pt>
                <c:pt idx="370">
                  <c:v>16094.378377999989</c:v>
                </c:pt>
                <c:pt idx="371">
                  <c:v>16070.666667</c:v>
                </c:pt>
                <c:pt idx="372">
                  <c:v>16035.83365800001</c:v>
                </c:pt>
                <c:pt idx="373">
                  <c:v>15980</c:v>
                </c:pt>
                <c:pt idx="374">
                  <c:v>15957.857142999987</c:v>
                </c:pt>
                <c:pt idx="375">
                  <c:v>15921.494624000001</c:v>
                </c:pt>
                <c:pt idx="376">
                  <c:v>15754.888888999993</c:v>
                </c:pt>
                <c:pt idx="377">
                  <c:v>15725</c:v>
                </c:pt>
                <c:pt idx="378">
                  <c:v>15693</c:v>
                </c:pt>
                <c:pt idx="379">
                  <c:v>15643.484721999999</c:v>
                </c:pt>
                <c:pt idx="380">
                  <c:v>15633.927632000001</c:v>
                </c:pt>
                <c:pt idx="381">
                  <c:v>15600</c:v>
                </c:pt>
                <c:pt idx="382">
                  <c:v>15511</c:v>
                </c:pt>
                <c:pt idx="383">
                  <c:v>15506.372413999989</c:v>
                </c:pt>
                <c:pt idx="384">
                  <c:v>15485.148148000013</c:v>
                </c:pt>
                <c:pt idx="385">
                  <c:v>15406.5</c:v>
                </c:pt>
                <c:pt idx="386">
                  <c:v>15199.5</c:v>
                </c:pt>
                <c:pt idx="387">
                  <c:v>15193.107142999999</c:v>
                </c:pt>
                <c:pt idx="388">
                  <c:v>15080</c:v>
                </c:pt>
                <c:pt idx="389">
                  <c:v>15068.349999999988</c:v>
                </c:pt>
                <c:pt idx="390">
                  <c:v>15000</c:v>
                </c:pt>
                <c:pt idx="391">
                  <c:v>14992.8</c:v>
                </c:pt>
                <c:pt idx="392">
                  <c:v>14932.731132000004</c:v>
                </c:pt>
                <c:pt idx="393">
                  <c:v>14930.607142999999</c:v>
                </c:pt>
                <c:pt idx="394">
                  <c:v>14901.888888999993</c:v>
                </c:pt>
                <c:pt idx="395">
                  <c:v>14830</c:v>
                </c:pt>
                <c:pt idx="396">
                  <c:v>14710.183795999999</c:v>
                </c:pt>
                <c:pt idx="397">
                  <c:v>14687.25</c:v>
                </c:pt>
                <c:pt idx="398">
                  <c:v>14657.825472</c:v>
                </c:pt>
                <c:pt idx="399">
                  <c:v>14647.806319999983</c:v>
                </c:pt>
                <c:pt idx="400">
                  <c:v>14582.559606999986</c:v>
                </c:pt>
                <c:pt idx="401">
                  <c:v>14518</c:v>
                </c:pt>
                <c:pt idx="402">
                  <c:v>14487</c:v>
                </c:pt>
                <c:pt idx="403">
                  <c:v>14409.25</c:v>
                </c:pt>
                <c:pt idx="404">
                  <c:v>14348.175977999987</c:v>
                </c:pt>
                <c:pt idx="405">
                  <c:v>14315.528689000001</c:v>
                </c:pt>
                <c:pt idx="406">
                  <c:v>14283.948528999999</c:v>
                </c:pt>
                <c:pt idx="407">
                  <c:v>14214</c:v>
                </c:pt>
                <c:pt idx="408">
                  <c:v>14184.467646999989</c:v>
                </c:pt>
                <c:pt idx="409">
                  <c:v>14100</c:v>
                </c:pt>
                <c:pt idx="410">
                  <c:v>14093.333332999999</c:v>
                </c:pt>
                <c:pt idx="411">
                  <c:v>14070.75</c:v>
                </c:pt>
                <c:pt idx="412">
                  <c:v>13870</c:v>
                </c:pt>
                <c:pt idx="413">
                  <c:v>13822</c:v>
                </c:pt>
                <c:pt idx="414">
                  <c:v>13745</c:v>
                </c:pt>
                <c:pt idx="415">
                  <c:v>13683</c:v>
                </c:pt>
                <c:pt idx="416">
                  <c:v>13679</c:v>
                </c:pt>
                <c:pt idx="417">
                  <c:v>13650</c:v>
                </c:pt>
                <c:pt idx="418">
                  <c:v>13510.504290999999</c:v>
                </c:pt>
                <c:pt idx="419">
                  <c:v>13369.777778000012</c:v>
                </c:pt>
                <c:pt idx="420">
                  <c:v>13352</c:v>
                </c:pt>
                <c:pt idx="421">
                  <c:v>13351.716667000002</c:v>
                </c:pt>
                <c:pt idx="422">
                  <c:v>13304.333332999999</c:v>
                </c:pt>
                <c:pt idx="423">
                  <c:v>13290.589895999989</c:v>
                </c:pt>
                <c:pt idx="424">
                  <c:v>13270.471697999987</c:v>
                </c:pt>
                <c:pt idx="425">
                  <c:v>13235</c:v>
                </c:pt>
                <c:pt idx="426">
                  <c:v>13230</c:v>
                </c:pt>
                <c:pt idx="427">
                  <c:v>13171.473684000001</c:v>
                </c:pt>
                <c:pt idx="428">
                  <c:v>13136.666667</c:v>
                </c:pt>
                <c:pt idx="429">
                  <c:v>13104.612902999999</c:v>
                </c:pt>
                <c:pt idx="430">
                  <c:v>13093.625</c:v>
                </c:pt>
                <c:pt idx="431">
                  <c:v>13077.5</c:v>
                </c:pt>
                <c:pt idx="432">
                  <c:v>12988</c:v>
                </c:pt>
                <c:pt idx="433">
                  <c:v>12938.925719000001</c:v>
                </c:pt>
                <c:pt idx="434">
                  <c:v>12936.23026300001</c:v>
                </c:pt>
                <c:pt idx="435">
                  <c:v>12841</c:v>
                </c:pt>
                <c:pt idx="436">
                  <c:v>12811.715686</c:v>
                </c:pt>
                <c:pt idx="437">
                  <c:v>12752.13743200001</c:v>
                </c:pt>
                <c:pt idx="438">
                  <c:v>12751.449011000002</c:v>
                </c:pt>
                <c:pt idx="439">
                  <c:v>12747.62267200001</c:v>
                </c:pt>
                <c:pt idx="440">
                  <c:v>12742.736742000016</c:v>
                </c:pt>
                <c:pt idx="441">
                  <c:v>12734.442029</c:v>
                </c:pt>
                <c:pt idx="442">
                  <c:v>12728.896552</c:v>
                </c:pt>
                <c:pt idx="443">
                  <c:v>12716</c:v>
                </c:pt>
                <c:pt idx="444">
                  <c:v>12715.8</c:v>
                </c:pt>
                <c:pt idx="445">
                  <c:v>12713.672130999987</c:v>
                </c:pt>
                <c:pt idx="446">
                  <c:v>12697.970432</c:v>
                </c:pt>
                <c:pt idx="447">
                  <c:v>12655.961538</c:v>
                </c:pt>
                <c:pt idx="448">
                  <c:v>12652</c:v>
                </c:pt>
                <c:pt idx="449">
                  <c:v>12650.555555999987</c:v>
                </c:pt>
                <c:pt idx="450">
                  <c:v>12650.433453000012</c:v>
                </c:pt>
                <c:pt idx="451">
                  <c:v>12615</c:v>
                </c:pt>
                <c:pt idx="452">
                  <c:v>12565.222222000013</c:v>
                </c:pt>
                <c:pt idx="453">
                  <c:v>12551.154361999999</c:v>
                </c:pt>
                <c:pt idx="454">
                  <c:v>12539.374999999985</c:v>
                </c:pt>
                <c:pt idx="455">
                  <c:v>12536.75</c:v>
                </c:pt>
                <c:pt idx="456">
                  <c:v>12480</c:v>
                </c:pt>
                <c:pt idx="457">
                  <c:v>12420.438910000001</c:v>
                </c:pt>
                <c:pt idx="458">
                  <c:v>12353.797274</c:v>
                </c:pt>
                <c:pt idx="459">
                  <c:v>12330</c:v>
                </c:pt>
                <c:pt idx="460">
                  <c:v>12302.5</c:v>
                </c:pt>
                <c:pt idx="461">
                  <c:v>12283</c:v>
                </c:pt>
                <c:pt idx="462">
                  <c:v>12240</c:v>
                </c:pt>
                <c:pt idx="463">
                  <c:v>12240</c:v>
                </c:pt>
                <c:pt idx="464">
                  <c:v>12237.081378000004</c:v>
                </c:pt>
                <c:pt idx="465">
                  <c:v>12168.25</c:v>
                </c:pt>
                <c:pt idx="466">
                  <c:v>12126.778845999999</c:v>
                </c:pt>
                <c:pt idx="467">
                  <c:v>12104</c:v>
                </c:pt>
                <c:pt idx="468">
                  <c:v>12061.75</c:v>
                </c:pt>
                <c:pt idx="469">
                  <c:v>12001.874999999985</c:v>
                </c:pt>
                <c:pt idx="470">
                  <c:v>11997.506006</c:v>
                </c:pt>
                <c:pt idx="471">
                  <c:v>11982.556289999988</c:v>
                </c:pt>
                <c:pt idx="472">
                  <c:v>11971.091667000002</c:v>
                </c:pt>
                <c:pt idx="473">
                  <c:v>11940.75</c:v>
                </c:pt>
                <c:pt idx="474">
                  <c:v>11916</c:v>
                </c:pt>
                <c:pt idx="475">
                  <c:v>11907.957727999987</c:v>
                </c:pt>
                <c:pt idx="476">
                  <c:v>11852.342406000012</c:v>
                </c:pt>
                <c:pt idx="477">
                  <c:v>11775.274509999999</c:v>
                </c:pt>
                <c:pt idx="478">
                  <c:v>11758.75</c:v>
                </c:pt>
                <c:pt idx="479">
                  <c:v>11653.344827999999</c:v>
                </c:pt>
                <c:pt idx="480">
                  <c:v>11648</c:v>
                </c:pt>
                <c:pt idx="481">
                  <c:v>11638.333332999999</c:v>
                </c:pt>
                <c:pt idx="482">
                  <c:v>11625.7</c:v>
                </c:pt>
                <c:pt idx="483">
                  <c:v>11610</c:v>
                </c:pt>
                <c:pt idx="484">
                  <c:v>11600</c:v>
                </c:pt>
                <c:pt idx="485">
                  <c:v>11555.122600000002</c:v>
                </c:pt>
                <c:pt idx="486">
                  <c:v>11547.904828000002</c:v>
                </c:pt>
                <c:pt idx="487">
                  <c:v>11533.850258</c:v>
                </c:pt>
                <c:pt idx="488">
                  <c:v>11505.113148000013</c:v>
                </c:pt>
                <c:pt idx="489">
                  <c:v>11469.083332999999</c:v>
                </c:pt>
                <c:pt idx="490">
                  <c:v>11459.945205</c:v>
                </c:pt>
                <c:pt idx="491">
                  <c:v>11411.872353000001</c:v>
                </c:pt>
                <c:pt idx="492">
                  <c:v>11359.083332999999</c:v>
                </c:pt>
                <c:pt idx="493">
                  <c:v>11330.838438000002</c:v>
                </c:pt>
                <c:pt idx="494">
                  <c:v>11270</c:v>
                </c:pt>
                <c:pt idx="495">
                  <c:v>11201</c:v>
                </c:pt>
                <c:pt idx="496">
                  <c:v>11171.959183999979</c:v>
                </c:pt>
                <c:pt idx="497">
                  <c:v>11167.583332999999</c:v>
                </c:pt>
                <c:pt idx="498">
                  <c:v>11155</c:v>
                </c:pt>
                <c:pt idx="499">
                  <c:v>11097.4</c:v>
                </c:pt>
                <c:pt idx="500">
                  <c:v>11084.122426000013</c:v>
                </c:pt>
                <c:pt idx="501">
                  <c:v>11067.708332999999</c:v>
                </c:pt>
                <c:pt idx="502">
                  <c:v>11040.874999999985</c:v>
                </c:pt>
                <c:pt idx="503">
                  <c:v>11040.639004000002</c:v>
                </c:pt>
                <c:pt idx="504">
                  <c:v>11006.279070000002</c:v>
                </c:pt>
                <c:pt idx="505">
                  <c:v>10940</c:v>
                </c:pt>
                <c:pt idx="506">
                  <c:v>10927.84</c:v>
                </c:pt>
                <c:pt idx="507">
                  <c:v>10920.555555999987</c:v>
                </c:pt>
                <c:pt idx="508">
                  <c:v>10866.975409999986</c:v>
                </c:pt>
                <c:pt idx="509">
                  <c:v>10798.393938999989</c:v>
                </c:pt>
                <c:pt idx="510">
                  <c:v>10772.516128999991</c:v>
                </c:pt>
                <c:pt idx="511">
                  <c:v>10676.666667</c:v>
                </c:pt>
                <c:pt idx="512">
                  <c:v>10670.585365999987</c:v>
                </c:pt>
                <c:pt idx="513">
                  <c:v>10617.403179000001</c:v>
                </c:pt>
                <c:pt idx="514">
                  <c:v>10607.245203</c:v>
                </c:pt>
                <c:pt idx="515">
                  <c:v>10590.666667</c:v>
                </c:pt>
                <c:pt idx="516">
                  <c:v>10534</c:v>
                </c:pt>
                <c:pt idx="517">
                  <c:v>10441.536783</c:v>
                </c:pt>
                <c:pt idx="518">
                  <c:v>10439.111111</c:v>
                </c:pt>
                <c:pt idx="519">
                  <c:v>10420</c:v>
                </c:pt>
                <c:pt idx="520">
                  <c:v>10409.906666999987</c:v>
                </c:pt>
                <c:pt idx="521">
                  <c:v>10402.647059000004</c:v>
                </c:pt>
                <c:pt idx="522">
                  <c:v>10392.875130999979</c:v>
                </c:pt>
                <c:pt idx="523">
                  <c:v>10391.279778000013</c:v>
                </c:pt>
                <c:pt idx="524">
                  <c:v>10389.4</c:v>
                </c:pt>
                <c:pt idx="525">
                  <c:v>10383</c:v>
                </c:pt>
                <c:pt idx="526">
                  <c:v>10361.4</c:v>
                </c:pt>
                <c:pt idx="527">
                  <c:v>10338</c:v>
                </c:pt>
                <c:pt idx="528">
                  <c:v>10327.27272700001</c:v>
                </c:pt>
                <c:pt idx="529">
                  <c:v>10315.75</c:v>
                </c:pt>
                <c:pt idx="530">
                  <c:v>10308.216866999999</c:v>
                </c:pt>
                <c:pt idx="531">
                  <c:v>10307</c:v>
                </c:pt>
                <c:pt idx="532">
                  <c:v>10279.376404000001</c:v>
                </c:pt>
                <c:pt idx="533">
                  <c:v>10261.857142999987</c:v>
                </c:pt>
                <c:pt idx="534">
                  <c:v>10219.230769000013</c:v>
                </c:pt>
                <c:pt idx="535">
                  <c:v>10211</c:v>
                </c:pt>
                <c:pt idx="536">
                  <c:v>10173.799999999987</c:v>
                </c:pt>
                <c:pt idx="537">
                  <c:v>10170.229810000004</c:v>
                </c:pt>
                <c:pt idx="538">
                  <c:v>10136</c:v>
                </c:pt>
                <c:pt idx="539">
                  <c:v>10129.857142999987</c:v>
                </c:pt>
                <c:pt idx="540">
                  <c:v>10115.942308000012</c:v>
                </c:pt>
                <c:pt idx="541">
                  <c:v>10022.25</c:v>
                </c:pt>
                <c:pt idx="542">
                  <c:v>9990.4722220000003</c:v>
                </c:pt>
                <c:pt idx="543">
                  <c:v>9971.266666999989</c:v>
                </c:pt>
                <c:pt idx="544">
                  <c:v>9928.2567569999992</c:v>
                </c:pt>
                <c:pt idx="545">
                  <c:v>9900</c:v>
                </c:pt>
                <c:pt idx="546">
                  <c:v>9844.3543229999868</c:v>
                </c:pt>
                <c:pt idx="547">
                  <c:v>9788.1315790000008</c:v>
                </c:pt>
                <c:pt idx="548">
                  <c:v>9693.1593529999991</c:v>
                </c:pt>
                <c:pt idx="549">
                  <c:v>9682.266666999989</c:v>
                </c:pt>
                <c:pt idx="550">
                  <c:v>9652</c:v>
                </c:pt>
                <c:pt idx="551">
                  <c:v>9628.897958999989</c:v>
                </c:pt>
                <c:pt idx="552">
                  <c:v>9626.5</c:v>
                </c:pt>
                <c:pt idx="553">
                  <c:v>9625.7999999999865</c:v>
                </c:pt>
                <c:pt idx="554">
                  <c:v>9608</c:v>
                </c:pt>
                <c:pt idx="555">
                  <c:v>9605.5294119999999</c:v>
                </c:pt>
                <c:pt idx="556">
                  <c:v>9567</c:v>
                </c:pt>
                <c:pt idx="557">
                  <c:v>9565.2699739999862</c:v>
                </c:pt>
                <c:pt idx="558">
                  <c:v>9532.8666669999839</c:v>
                </c:pt>
                <c:pt idx="559">
                  <c:v>9500</c:v>
                </c:pt>
                <c:pt idx="560">
                  <c:v>9461.3793099999839</c:v>
                </c:pt>
                <c:pt idx="561">
                  <c:v>9416.9933329999931</c:v>
                </c:pt>
                <c:pt idx="562">
                  <c:v>9378</c:v>
                </c:pt>
                <c:pt idx="563">
                  <c:v>9374.6175380000004</c:v>
                </c:pt>
                <c:pt idx="564">
                  <c:v>9342.2857139999869</c:v>
                </c:pt>
                <c:pt idx="565">
                  <c:v>9297.1746029999995</c:v>
                </c:pt>
                <c:pt idx="566">
                  <c:v>9295.4985589999997</c:v>
                </c:pt>
                <c:pt idx="567">
                  <c:v>9250</c:v>
                </c:pt>
                <c:pt idx="568">
                  <c:v>9232</c:v>
                </c:pt>
                <c:pt idx="569">
                  <c:v>9196.962962999989</c:v>
                </c:pt>
                <c:pt idx="570">
                  <c:v>9192.3832750000001</c:v>
                </c:pt>
                <c:pt idx="571">
                  <c:v>9170.5</c:v>
                </c:pt>
                <c:pt idx="572">
                  <c:v>9152.1176469999991</c:v>
                </c:pt>
                <c:pt idx="573">
                  <c:v>9150</c:v>
                </c:pt>
                <c:pt idx="574">
                  <c:v>9143.6552780000002</c:v>
                </c:pt>
                <c:pt idx="575">
                  <c:v>9113.9875589999992</c:v>
                </c:pt>
                <c:pt idx="576">
                  <c:v>9094.4368009999871</c:v>
                </c:pt>
                <c:pt idx="577">
                  <c:v>9071.7307690000089</c:v>
                </c:pt>
                <c:pt idx="578">
                  <c:v>9066</c:v>
                </c:pt>
                <c:pt idx="579">
                  <c:v>9039.5826560000005</c:v>
                </c:pt>
                <c:pt idx="580">
                  <c:v>9037.600649</c:v>
                </c:pt>
                <c:pt idx="581">
                  <c:v>9030</c:v>
                </c:pt>
                <c:pt idx="582">
                  <c:v>9024.0485009999993</c:v>
                </c:pt>
                <c:pt idx="583">
                  <c:v>9000</c:v>
                </c:pt>
                <c:pt idx="584">
                  <c:v>9000</c:v>
                </c:pt>
                <c:pt idx="585">
                  <c:v>8990.1666669999868</c:v>
                </c:pt>
                <c:pt idx="586">
                  <c:v>8979.3846149999881</c:v>
                </c:pt>
                <c:pt idx="587">
                  <c:v>8975.871286999989</c:v>
                </c:pt>
                <c:pt idx="588">
                  <c:v>8971.9090909999868</c:v>
                </c:pt>
                <c:pt idx="589">
                  <c:v>8957</c:v>
                </c:pt>
                <c:pt idx="590">
                  <c:v>8955.5066669999869</c:v>
                </c:pt>
                <c:pt idx="591">
                  <c:v>8925</c:v>
                </c:pt>
                <c:pt idx="592">
                  <c:v>8837</c:v>
                </c:pt>
                <c:pt idx="593">
                  <c:v>8800</c:v>
                </c:pt>
                <c:pt idx="594">
                  <c:v>8698.7610060000006</c:v>
                </c:pt>
                <c:pt idx="595">
                  <c:v>8655.7380950000006</c:v>
                </c:pt>
                <c:pt idx="596">
                  <c:v>8646.3805939999838</c:v>
                </c:pt>
                <c:pt idx="597">
                  <c:v>8640</c:v>
                </c:pt>
                <c:pt idx="598">
                  <c:v>8629.473683999986</c:v>
                </c:pt>
                <c:pt idx="599">
                  <c:v>8618.4651159999758</c:v>
                </c:pt>
                <c:pt idx="600">
                  <c:v>8552.833332999995</c:v>
                </c:pt>
                <c:pt idx="601">
                  <c:v>8545.6</c:v>
                </c:pt>
                <c:pt idx="602">
                  <c:v>8542.7826089999999</c:v>
                </c:pt>
                <c:pt idx="603">
                  <c:v>8500</c:v>
                </c:pt>
                <c:pt idx="604">
                  <c:v>8482.5</c:v>
                </c:pt>
                <c:pt idx="605">
                  <c:v>8480</c:v>
                </c:pt>
                <c:pt idx="606">
                  <c:v>8435.9282299999868</c:v>
                </c:pt>
                <c:pt idx="607">
                  <c:v>8423.7142860000131</c:v>
                </c:pt>
                <c:pt idx="608">
                  <c:v>8400.4466739999862</c:v>
                </c:pt>
                <c:pt idx="609">
                  <c:v>8387.6594760000007</c:v>
                </c:pt>
                <c:pt idx="610">
                  <c:v>8386.5</c:v>
                </c:pt>
                <c:pt idx="611">
                  <c:v>8364.2903229999993</c:v>
                </c:pt>
                <c:pt idx="612">
                  <c:v>8304.8749999999818</c:v>
                </c:pt>
                <c:pt idx="613">
                  <c:v>8237.7654320000001</c:v>
                </c:pt>
                <c:pt idx="614">
                  <c:v>8232</c:v>
                </c:pt>
                <c:pt idx="615">
                  <c:v>8229.090908999995</c:v>
                </c:pt>
                <c:pt idx="616">
                  <c:v>8207</c:v>
                </c:pt>
                <c:pt idx="617">
                  <c:v>8192.4609049999817</c:v>
                </c:pt>
                <c:pt idx="618">
                  <c:v>8186.75</c:v>
                </c:pt>
                <c:pt idx="619">
                  <c:v>8154</c:v>
                </c:pt>
                <c:pt idx="620">
                  <c:v>8153.2394369999993</c:v>
                </c:pt>
                <c:pt idx="621">
                  <c:v>8151.7160490000024</c:v>
                </c:pt>
                <c:pt idx="622">
                  <c:v>8149.2</c:v>
                </c:pt>
                <c:pt idx="623">
                  <c:v>8104.3809519999995</c:v>
                </c:pt>
                <c:pt idx="624">
                  <c:v>8100</c:v>
                </c:pt>
                <c:pt idx="625">
                  <c:v>8088.1820950000001</c:v>
                </c:pt>
                <c:pt idx="626">
                  <c:v>8059.8120520000002</c:v>
                </c:pt>
                <c:pt idx="627">
                  <c:v>8039.9915110000002</c:v>
                </c:pt>
                <c:pt idx="628">
                  <c:v>8036</c:v>
                </c:pt>
                <c:pt idx="629">
                  <c:v>8007.2727270000005</c:v>
                </c:pt>
                <c:pt idx="630">
                  <c:v>8000.9700909999965</c:v>
                </c:pt>
                <c:pt idx="631">
                  <c:v>7993.25</c:v>
                </c:pt>
                <c:pt idx="632">
                  <c:v>7945.9633359999998</c:v>
                </c:pt>
                <c:pt idx="633">
                  <c:v>7927</c:v>
                </c:pt>
                <c:pt idx="634">
                  <c:v>7844</c:v>
                </c:pt>
                <c:pt idx="635">
                  <c:v>7843.25</c:v>
                </c:pt>
                <c:pt idx="636">
                  <c:v>7834.5</c:v>
                </c:pt>
                <c:pt idx="637">
                  <c:v>7832.6363640000054</c:v>
                </c:pt>
                <c:pt idx="638">
                  <c:v>7810.8571430000002</c:v>
                </c:pt>
                <c:pt idx="639">
                  <c:v>7807.1</c:v>
                </c:pt>
                <c:pt idx="640">
                  <c:v>7800.7676060000003</c:v>
                </c:pt>
                <c:pt idx="641">
                  <c:v>7789.5272730000024</c:v>
                </c:pt>
                <c:pt idx="642">
                  <c:v>7788.6</c:v>
                </c:pt>
                <c:pt idx="643">
                  <c:v>7788.4666670000024</c:v>
                </c:pt>
                <c:pt idx="644">
                  <c:v>7774.5833329999996</c:v>
                </c:pt>
                <c:pt idx="645">
                  <c:v>7727.1250000000064</c:v>
                </c:pt>
                <c:pt idx="646">
                  <c:v>7712</c:v>
                </c:pt>
                <c:pt idx="647">
                  <c:v>7711.2</c:v>
                </c:pt>
                <c:pt idx="648">
                  <c:v>7700</c:v>
                </c:pt>
                <c:pt idx="649">
                  <c:v>7684.5925930000003</c:v>
                </c:pt>
                <c:pt idx="650">
                  <c:v>7678.1382980000044</c:v>
                </c:pt>
                <c:pt idx="651">
                  <c:v>7676.2963829999999</c:v>
                </c:pt>
                <c:pt idx="652">
                  <c:v>7646.4</c:v>
                </c:pt>
                <c:pt idx="653">
                  <c:v>7644</c:v>
                </c:pt>
                <c:pt idx="654">
                  <c:v>7532.8636360000064</c:v>
                </c:pt>
                <c:pt idx="655">
                  <c:v>7531.1997010000014</c:v>
                </c:pt>
                <c:pt idx="656">
                  <c:v>7521</c:v>
                </c:pt>
                <c:pt idx="657">
                  <c:v>7520.9166670000004</c:v>
                </c:pt>
                <c:pt idx="658">
                  <c:v>7500</c:v>
                </c:pt>
                <c:pt idx="659">
                  <c:v>7496.2777779999915</c:v>
                </c:pt>
                <c:pt idx="660">
                  <c:v>7465.7142860000004</c:v>
                </c:pt>
                <c:pt idx="661">
                  <c:v>7446</c:v>
                </c:pt>
                <c:pt idx="662">
                  <c:v>7440.0919540000004</c:v>
                </c:pt>
                <c:pt idx="663">
                  <c:v>7417</c:v>
                </c:pt>
                <c:pt idx="664">
                  <c:v>7413.0213220000014</c:v>
                </c:pt>
                <c:pt idx="665">
                  <c:v>7403.75</c:v>
                </c:pt>
                <c:pt idx="666">
                  <c:v>7392</c:v>
                </c:pt>
                <c:pt idx="667">
                  <c:v>7357.9545450000005</c:v>
                </c:pt>
                <c:pt idx="668">
                  <c:v>7355.4342189999998</c:v>
                </c:pt>
                <c:pt idx="669">
                  <c:v>7344.4705879999965</c:v>
                </c:pt>
                <c:pt idx="670">
                  <c:v>7308</c:v>
                </c:pt>
                <c:pt idx="671">
                  <c:v>7280.6046510000024</c:v>
                </c:pt>
                <c:pt idx="672">
                  <c:v>7273.2135919999992</c:v>
                </c:pt>
                <c:pt idx="673">
                  <c:v>7253.5</c:v>
                </c:pt>
                <c:pt idx="674">
                  <c:v>7237.6666670000068</c:v>
                </c:pt>
                <c:pt idx="675">
                  <c:v>7225.9764709999999</c:v>
                </c:pt>
                <c:pt idx="676">
                  <c:v>7212.0158730000003</c:v>
                </c:pt>
                <c:pt idx="677">
                  <c:v>7206.8</c:v>
                </c:pt>
                <c:pt idx="678">
                  <c:v>7198.4</c:v>
                </c:pt>
                <c:pt idx="679">
                  <c:v>7180.8653850000001</c:v>
                </c:pt>
                <c:pt idx="680">
                  <c:v>7179.1666670000068</c:v>
                </c:pt>
                <c:pt idx="681">
                  <c:v>7132.1230770000002</c:v>
                </c:pt>
                <c:pt idx="682">
                  <c:v>7119.6537429999998</c:v>
                </c:pt>
                <c:pt idx="683">
                  <c:v>7098.0410960000054</c:v>
                </c:pt>
                <c:pt idx="684">
                  <c:v>7091.3333329999996</c:v>
                </c:pt>
                <c:pt idx="685">
                  <c:v>7052.3530140000003</c:v>
                </c:pt>
                <c:pt idx="686">
                  <c:v>7023.1983440000004</c:v>
                </c:pt>
                <c:pt idx="687">
                  <c:v>6996.6428570000007</c:v>
                </c:pt>
                <c:pt idx="688">
                  <c:v>6985.6875</c:v>
                </c:pt>
                <c:pt idx="689">
                  <c:v>6961.3333329999996</c:v>
                </c:pt>
                <c:pt idx="690">
                  <c:v>6904.2959640000054</c:v>
                </c:pt>
                <c:pt idx="691">
                  <c:v>6890.0285170000006</c:v>
                </c:pt>
                <c:pt idx="692">
                  <c:v>6889.0845070000005</c:v>
                </c:pt>
                <c:pt idx="693">
                  <c:v>6873</c:v>
                </c:pt>
                <c:pt idx="694">
                  <c:v>6859</c:v>
                </c:pt>
                <c:pt idx="695">
                  <c:v>6855</c:v>
                </c:pt>
                <c:pt idx="696">
                  <c:v>6841.6363640000054</c:v>
                </c:pt>
                <c:pt idx="697">
                  <c:v>6837</c:v>
                </c:pt>
                <c:pt idx="698">
                  <c:v>6833.5294910000066</c:v>
                </c:pt>
                <c:pt idx="699">
                  <c:v>6833.3333329999996</c:v>
                </c:pt>
                <c:pt idx="700">
                  <c:v>6796.6438360000002</c:v>
                </c:pt>
                <c:pt idx="701">
                  <c:v>6769.7857139999996</c:v>
                </c:pt>
                <c:pt idx="702">
                  <c:v>6756.6666670000068</c:v>
                </c:pt>
                <c:pt idx="703">
                  <c:v>6750</c:v>
                </c:pt>
                <c:pt idx="704">
                  <c:v>6750</c:v>
                </c:pt>
                <c:pt idx="705">
                  <c:v>6750</c:v>
                </c:pt>
                <c:pt idx="706">
                  <c:v>6750</c:v>
                </c:pt>
                <c:pt idx="707">
                  <c:v>6750</c:v>
                </c:pt>
                <c:pt idx="708">
                  <c:v>6720.6666670000068</c:v>
                </c:pt>
                <c:pt idx="709">
                  <c:v>6713.9529410000014</c:v>
                </c:pt>
                <c:pt idx="710">
                  <c:v>6694</c:v>
                </c:pt>
                <c:pt idx="711">
                  <c:v>6678.0616440000067</c:v>
                </c:pt>
                <c:pt idx="712">
                  <c:v>6670</c:v>
                </c:pt>
                <c:pt idx="713">
                  <c:v>6666.0952380000044</c:v>
                </c:pt>
                <c:pt idx="714">
                  <c:v>6662</c:v>
                </c:pt>
                <c:pt idx="715">
                  <c:v>6627.1315790000044</c:v>
                </c:pt>
                <c:pt idx="716">
                  <c:v>6587.8571430000002</c:v>
                </c:pt>
                <c:pt idx="717">
                  <c:v>6564</c:v>
                </c:pt>
                <c:pt idx="718">
                  <c:v>6538.5625000000064</c:v>
                </c:pt>
                <c:pt idx="719">
                  <c:v>6535.5182290000066</c:v>
                </c:pt>
                <c:pt idx="720">
                  <c:v>6528</c:v>
                </c:pt>
                <c:pt idx="721">
                  <c:v>6526</c:v>
                </c:pt>
                <c:pt idx="722">
                  <c:v>6515.0553450000007</c:v>
                </c:pt>
                <c:pt idx="723">
                  <c:v>6486.1170210000064</c:v>
                </c:pt>
                <c:pt idx="724">
                  <c:v>6435.6410260000066</c:v>
                </c:pt>
                <c:pt idx="725">
                  <c:v>6363.9349589999965</c:v>
                </c:pt>
                <c:pt idx="726">
                  <c:v>6362.2777779999915</c:v>
                </c:pt>
                <c:pt idx="727">
                  <c:v>6344.3852040000065</c:v>
                </c:pt>
                <c:pt idx="728">
                  <c:v>6325</c:v>
                </c:pt>
                <c:pt idx="729">
                  <c:v>6273.6767879999998</c:v>
                </c:pt>
                <c:pt idx="730">
                  <c:v>6261</c:v>
                </c:pt>
                <c:pt idx="731">
                  <c:v>6241.4805189999997</c:v>
                </c:pt>
                <c:pt idx="732">
                  <c:v>6231.2222220000067</c:v>
                </c:pt>
                <c:pt idx="733">
                  <c:v>6219</c:v>
                </c:pt>
                <c:pt idx="734">
                  <c:v>6208.4607839999999</c:v>
                </c:pt>
                <c:pt idx="735">
                  <c:v>6206.75</c:v>
                </c:pt>
                <c:pt idx="736">
                  <c:v>6205.8008980000004</c:v>
                </c:pt>
                <c:pt idx="737">
                  <c:v>6196.6206900000097</c:v>
                </c:pt>
                <c:pt idx="738">
                  <c:v>6192.25</c:v>
                </c:pt>
                <c:pt idx="739">
                  <c:v>6189</c:v>
                </c:pt>
                <c:pt idx="740">
                  <c:v>6179.0666670000064</c:v>
                </c:pt>
                <c:pt idx="741">
                  <c:v>6169</c:v>
                </c:pt>
                <c:pt idx="742">
                  <c:v>6155.5333329999985</c:v>
                </c:pt>
                <c:pt idx="743">
                  <c:v>6125.6428570000007</c:v>
                </c:pt>
                <c:pt idx="744">
                  <c:v>6104.9545450000005</c:v>
                </c:pt>
                <c:pt idx="745">
                  <c:v>6100</c:v>
                </c:pt>
                <c:pt idx="746">
                  <c:v>6092.4590159999998</c:v>
                </c:pt>
                <c:pt idx="747">
                  <c:v>6063</c:v>
                </c:pt>
                <c:pt idx="748">
                  <c:v>6059.5384619999995</c:v>
                </c:pt>
                <c:pt idx="749">
                  <c:v>6036.3586760000044</c:v>
                </c:pt>
                <c:pt idx="750">
                  <c:v>6022.8780489999999</c:v>
                </c:pt>
                <c:pt idx="751">
                  <c:v>6019.1530610000054</c:v>
                </c:pt>
                <c:pt idx="752">
                  <c:v>6011.25</c:v>
                </c:pt>
                <c:pt idx="753">
                  <c:v>6009.3250000000044</c:v>
                </c:pt>
                <c:pt idx="754">
                  <c:v>6001.813725</c:v>
                </c:pt>
                <c:pt idx="755">
                  <c:v>6000</c:v>
                </c:pt>
                <c:pt idx="756">
                  <c:v>6000</c:v>
                </c:pt>
                <c:pt idx="757">
                  <c:v>5983.4</c:v>
                </c:pt>
                <c:pt idx="758">
                  <c:v>5912.4683539999996</c:v>
                </c:pt>
                <c:pt idx="759">
                  <c:v>5882</c:v>
                </c:pt>
                <c:pt idx="760">
                  <c:v>5859.4148940000014</c:v>
                </c:pt>
                <c:pt idx="761">
                  <c:v>5856</c:v>
                </c:pt>
                <c:pt idx="762">
                  <c:v>5856</c:v>
                </c:pt>
                <c:pt idx="763">
                  <c:v>5853</c:v>
                </c:pt>
                <c:pt idx="764">
                  <c:v>5847.3333329999996</c:v>
                </c:pt>
                <c:pt idx="765">
                  <c:v>5843.6876970000003</c:v>
                </c:pt>
                <c:pt idx="766">
                  <c:v>5839.9795919999997</c:v>
                </c:pt>
                <c:pt idx="767">
                  <c:v>5835</c:v>
                </c:pt>
                <c:pt idx="768">
                  <c:v>5823.6312900000066</c:v>
                </c:pt>
                <c:pt idx="769">
                  <c:v>5822.6153850000001</c:v>
                </c:pt>
                <c:pt idx="770">
                  <c:v>5793.1385750000009</c:v>
                </c:pt>
                <c:pt idx="771">
                  <c:v>5790</c:v>
                </c:pt>
                <c:pt idx="772">
                  <c:v>5787.5696200000066</c:v>
                </c:pt>
                <c:pt idx="773">
                  <c:v>5763.5707699999994</c:v>
                </c:pt>
                <c:pt idx="774">
                  <c:v>5760.3586100000002</c:v>
                </c:pt>
                <c:pt idx="775">
                  <c:v>5755.2307689999998</c:v>
                </c:pt>
                <c:pt idx="776">
                  <c:v>5752</c:v>
                </c:pt>
                <c:pt idx="777">
                  <c:v>5751.290688</c:v>
                </c:pt>
                <c:pt idx="778">
                  <c:v>5742.8</c:v>
                </c:pt>
                <c:pt idx="779">
                  <c:v>5734.8514740000064</c:v>
                </c:pt>
                <c:pt idx="780">
                  <c:v>5717</c:v>
                </c:pt>
                <c:pt idx="781">
                  <c:v>5706.3333329999996</c:v>
                </c:pt>
                <c:pt idx="782">
                  <c:v>5704.8333329999996</c:v>
                </c:pt>
                <c:pt idx="783">
                  <c:v>5700</c:v>
                </c:pt>
                <c:pt idx="784">
                  <c:v>5669.7142860000004</c:v>
                </c:pt>
                <c:pt idx="785">
                  <c:v>5654</c:v>
                </c:pt>
                <c:pt idx="786">
                  <c:v>5652.5</c:v>
                </c:pt>
                <c:pt idx="787">
                  <c:v>5649.7333329999965</c:v>
                </c:pt>
                <c:pt idx="788">
                  <c:v>5649</c:v>
                </c:pt>
                <c:pt idx="789">
                  <c:v>5648.1363640000054</c:v>
                </c:pt>
                <c:pt idx="790">
                  <c:v>5640</c:v>
                </c:pt>
                <c:pt idx="791">
                  <c:v>5634.1138210000054</c:v>
                </c:pt>
                <c:pt idx="792">
                  <c:v>5633</c:v>
                </c:pt>
                <c:pt idx="793">
                  <c:v>5628.1302520000008</c:v>
                </c:pt>
                <c:pt idx="794">
                  <c:v>5617.0195060000024</c:v>
                </c:pt>
                <c:pt idx="795">
                  <c:v>5613.5</c:v>
                </c:pt>
                <c:pt idx="796">
                  <c:v>5604.0796300000002</c:v>
                </c:pt>
                <c:pt idx="797">
                  <c:v>5601.8832620000003</c:v>
                </c:pt>
                <c:pt idx="798">
                  <c:v>5600</c:v>
                </c:pt>
                <c:pt idx="799">
                  <c:v>5576.0593330000002</c:v>
                </c:pt>
                <c:pt idx="800">
                  <c:v>5575.3333329999996</c:v>
                </c:pt>
                <c:pt idx="801">
                  <c:v>5560.2869569999993</c:v>
                </c:pt>
                <c:pt idx="802">
                  <c:v>5558.1666670000068</c:v>
                </c:pt>
                <c:pt idx="803">
                  <c:v>5541</c:v>
                </c:pt>
                <c:pt idx="804">
                  <c:v>5516.2</c:v>
                </c:pt>
                <c:pt idx="805">
                  <c:v>5505</c:v>
                </c:pt>
                <c:pt idx="806">
                  <c:v>5487.8049360000014</c:v>
                </c:pt>
                <c:pt idx="807">
                  <c:v>5464</c:v>
                </c:pt>
                <c:pt idx="808">
                  <c:v>5458.3333329999996</c:v>
                </c:pt>
                <c:pt idx="809">
                  <c:v>5453.22</c:v>
                </c:pt>
                <c:pt idx="810">
                  <c:v>5451.8129680000065</c:v>
                </c:pt>
                <c:pt idx="811">
                  <c:v>5446.5140450000008</c:v>
                </c:pt>
                <c:pt idx="812">
                  <c:v>5436</c:v>
                </c:pt>
                <c:pt idx="813">
                  <c:v>5431.6842110000034</c:v>
                </c:pt>
                <c:pt idx="814">
                  <c:v>5429</c:v>
                </c:pt>
                <c:pt idx="815">
                  <c:v>5428.4748009999985</c:v>
                </c:pt>
                <c:pt idx="816">
                  <c:v>5427.7173910000001</c:v>
                </c:pt>
                <c:pt idx="817">
                  <c:v>5403.3652970000066</c:v>
                </c:pt>
                <c:pt idx="818">
                  <c:v>5400</c:v>
                </c:pt>
                <c:pt idx="819">
                  <c:v>5400</c:v>
                </c:pt>
                <c:pt idx="820">
                  <c:v>5371.5657760000004</c:v>
                </c:pt>
                <c:pt idx="821">
                  <c:v>5357.1440000000002</c:v>
                </c:pt>
                <c:pt idx="822">
                  <c:v>5342.0909090000014</c:v>
                </c:pt>
                <c:pt idx="823">
                  <c:v>5335.5</c:v>
                </c:pt>
                <c:pt idx="824">
                  <c:v>5319.6146790000066</c:v>
                </c:pt>
                <c:pt idx="825">
                  <c:v>5314.8923770000001</c:v>
                </c:pt>
                <c:pt idx="826">
                  <c:v>5310.9615380000014</c:v>
                </c:pt>
                <c:pt idx="827">
                  <c:v>5282</c:v>
                </c:pt>
                <c:pt idx="828">
                  <c:v>5269.7142860000004</c:v>
                </c:pt>
                <c:pt idx="829">
                  <c:v>5268.6136360000064</c:v>
                </c:pt>
                <c:pt idx="830">
                  <c:v>5267.1111110000065</c:v>
                </c:pt>
                <c:pt idx="831">
                  <c:v>5255</c:v>
                </c:pt>
                <c:pt idx="832">
                  <c:v>5253.518975</c:v>
                </c:pt>
                <c:pt idx="833">
                  <c:v>5236.6857140000002</c:v>
                </c:pt>
                <c:pt idx="834">
                  <c:v>5213.1568630000065</c:v>
                </c:pt>
                <c:pt idx="835">
                  <c:v>5202.342885</c:v>
                </c:pt>
                <c:pt idx="836">
                  <c:v>5191</c:v>
                </c:pt>
                <c:pt idx="837">
                  <c:v>5148.2211490000054</c:v>
                </c:pt>
                <c:pt idx="838">
                  <c:v>5135.8530310000024</c:v>
                </c:pt>
                <c:pt idx="839">
                  <c:v>5128</c:v>
                </c:pt>
                <c:pt idx="840">
                  <c:v>5117.25</c:v>
                </c:pt>
                <c:pt idx="841">
                  <c:v>5099.1666670000068</c:v>
                </c:pt>
                <c:pt idx="842">
                  <c:v>5079.9482760000001</c:v>
                </c:pt>
                <c:pt idx="843">
                  <c:v>5075.8604650000034</c:v>
                </c:pt>
                <c:pt idx="844">
                  <c:v>5064.3962260000117</c:v>
                </c:pt>
                <c:pt idx="845">
                  <c:v>5064.3118920000024</c:v>
                </c:pt>
                <c:pt idx="846">
                  <c:v>5062.5</c:v>
                </c:pt>
                <c:pt idx="847">
                  <c:v>5060</c:v>
                </c:pt>
                <c:pt idx="848">
                  <c:v>5046.3564290000068</c:v>
                </c:pt>
                <c:pt idx="849">
                  <c:v>5040</c:v>
                </c:pt>
                <c:pt idx="850">
                  <c:v>5000</c:v>
                </c:pt>
                <c:pt idx="851">
                  <c:v>5000</c:v>
                </c:pt>
                <c:pt idx="852">
                  <c:v>4980</c:v>
                </c:pt>
                <c:pt idx="853">
                  <c:v>4968.1428570000007</c:v>
                </c:pt>
                <c:pt idx="854">
                  <c:v>4956.75</c:v>
                </c:pt>
                <c:pt idx="855">
                  <c:v>4952.6398469999995</c:v>
                </c:pt>
                <c:pt idx="856">
                  <c:v>4950</c:v>
                </c:pt>
                <c:pt idx="857">
                  <c:v>4940.6171230000054</c:v>
                </c:pt>
                <c:pt idx="858">
                  <c:v>4909</c:v>
                </c:pt>
                <c:pt idx="859">
                  <c:v>4897.7284770000006</c:v>
                </c:pt>
                <c:pt idx="860">
                  <c:v>4894.8461540000044</c:v>
                </c:pt>
                <c:pt idx="861">
                  <c:v>4888.3333329999996</c:v>
                </c:pt>
                <c:pt idx="862">
                  <c:v>4885.3333329999996</c:v>
                </c:pt>
                <c:pt idx="863">
                  <c:v>4882.5</c:v>
                </c:pt>
                <c:pt idx="864">
                  <c:v>4868.6088559999998</c:v>
                </c:pt>
                <c:pt idx="865">
                  <c:v>4843.75</c:v>
                </c:pt>
                <c:pt idx="866">
                  <c:v>4824.6891890000024</c:v>
                </c:pt>
                <c:pt idx="867">
                  <c:v>4819.272516</c:v>
                </c:pt>
                <c:pt idx="868">
                  <c:v>4814.5879119999991</c:v>
                </c:pt>
                <c:pt idx="869">
                  <c:v>4812.6521740000117</c:v>
                </c:pt>
                <c:pt idx="870">
                  <c:v>4811</c:v>
                </c:pt>
                <c:pt idx="871">
                  <c:v>4807.1666670000068</c:v>
                </c:pt>
                <c:pt idx="872">
                  <c:v>4800</c:v>
                </c:pt>
                <c:pt idx="873">
                  <c:v>4798.5555560000003</c:v>
                </c:pt>
                <c:pt idx="874">
                  <c:v>4784.4281300000002</c:v>
                </c:pt>
                <c:pt idx="875">
                  <c:v>4781.5</c:v>
                </c:pt>
                <c:pt idx="876">
                  <c:v>4779.4646840000014</c:v>
                </c:pt>
                <c:pt idx="877">
                  <c:v>4774.3157890000002</c:v>
                </c:pt>
                <c:pt idx="878">
                  <c:v>4769.6401270000024</c:v>
                </c:pt>
                <c:pt idx="879">
                  <c:v>4765</c:v>
                </c:pt>
                <c:pt idx="880">
                  <c:v>4764</c:v>
                </c:pt>
                <c:pt idx="881">
                  <c:v>4757</c:v>
                </c:pt>
                <c:pt idx="882">
                  <c:v>4746</c:v>
                </c:pt>
                <c:pt idx="883">
                  <c:v>4738.9633769999991</c:v>
                </c:pt>
                <c:pt idx="884">
                  <c:v>4738</c:v>
                </c:pt>
                <c:pt idx="885">
                  <c:v>4724.5</c:v>
                </c:pt>
                <c:pt idx="886">
                  <c:v>4703.7651820000001</c:v>
                </c:pt>
                <c:pt idx="887">
                  <c:v>4702.4479169999986</c:v>
                </c:pt>
                <c:pt idx="888">
                  <c:v>4686</c:v>
                </c:pt>
                <c:pt idx="889">
                  <c:v>4668.5</c:v>
                </c:pt>
                <c:pt idx="890">
                  <c:v>4663</c:v>
                </c:pt>
                <c:pt idx="891">
                  <c:v>4660.2121210000068</c:v>
                </c:pt>
                <c:pt idx="892">
                  <c:v>4655</c:v>
                </c:pt>
                <c:pt idx="893">
                  <c:v>4652</c:v>
                </c:pt>
                <c:pt idx="894">
                  <c:v>4641.5</c:v>
                </c:pt>
                <c:pt idx="895">
                  <c:v>4636.6486490000034</c:v>
                </c:pt>
                <c:pt idx="896">
                  <c:v>4628.2888889999995</c:v>
                </c:pt>
                <c:pt idx="897">
                  <c:v>4628</c:v>
                </c:pt>
                <c:pt idx="898">
                  <c:v>4619.8</c:v>
                </c:pt>
                <c:pt idx="899">
                  <c:v>4610.9090909999995</c:v>
                </c:pt>
                <c:pt idx="900">
                  <c:v>4598.2362860000003</c:v>
                </c:pt>
                <c:pt idx="901">
                  <c:v>4597.3333329999996</c:v>
                </c:pt>
                <c:pt idx="902">
                  <c:v>4592.6138110000002</c:v>
                </c:pt>
                <c:pt idx="903">
                  <c:v>4587.818182</c:v>
                </c:pt>
                <c:pt idx="904">
                  <c:v>4584.5426010000065</c:v>
                </c:pt>
                <c:pt idx="905">
                  <c:v>4581.818182</c:v>
                </c:pt>
                <c:pt idx="906">
                  <c:v>4578.9197640000002</c:v>
                </c:pt>
                <c:pt idx="907">
                  <c:v>4560.2646290000066</c:v>
                </c:pt>
                <c:pt idx="908">
                  <c:v>4554</c:v>
                </c:pt>
                <c:pt idx="909">
                  <c:v>4552</c:v>
                </c:pt>
                <c:pt idx="910">
                  <c:v>4546.6363640000054</c:v>
                </c:pt>
                <c:pt idx="911">
                  <c:v>4509</c:v>
                </c:pt>
                <c:pt idx="912">
                  <c:v>4506.6389380000001</c:v>
                </c:pt>
                <c:pt idx="913">
                  <c:v>4500.1750000000002</c:v>
                </c:pt>
                <c:pt idx="914">
                  <c:v>4500</c:v>
                </c:pt>
                <c:pt idx="915">
                  <c:v>4498.6467740000044</c:v>
                </c:pt>
                <c:pt idx="916">
                  <c:v>4495.1465640000097</c:v>
                </c:pt>
                <c:pt idx="917">
                  <c:v>4489</c:v>
                </c:pt>
                <c:pt idx="918">
                  <c:v>4482</c:v>
                </c:pt>
                <c:pt idx="919">
                  <c:v>4481.4789379999975</c:v>
                </c:pt>
                <c:pt idx="920">
                  <c:v>4462.2228520000008</c:v>
                </c:pt>
                <c:pt idx="921">
                  <c:v>4459.25</c:v>
                </c:pt>
                <c:pt idx="922">
                  <c:v>4457.5587319999995</c:v>
                </c:pt>
                <c:pt idx="923">
                  <c:v>4444.1363640000054</c:v>
                </c:pt>
                <c:pt idx="924">
                  <c:v>4440</c:v>
                </c:pt>
                <c:pt idx="925">
                  <c:v>4435.5283760000002</c:v>
                </c:pt>
                <c:pt idx="926">
                  <c:v>4434.6720520000008</c:v>
                </c:pt>
                <c:pt idx="927">
                  <c:v>4431.921053</c:v>
                </c:pt>
                <c:pt idx="928">
                  <c:v>4430</c:v>
                </c:pt>
                <c:pt idx="929">
                  <c:v>4416.3333329999996</c:v>
                </c:pt>
                <c:pt idx="930">
                  <c:v>4404</c:v>
                </c:pt>
                <c:pt idx="931">
                  <c:v>4402.8</c:v>
                </c:pt>
                <c:pt idx="932">
                  <c:v>4401.8717949999991</c:v>
                </c:pt>
                <c:pt idx="933">
                  <c:v>4389.2395829999996</c:v>
                </c:pt>
                <c:pt idx="934">
                  <c:v>4386</c:v>
                </c:pt>
                <c:pt idx="935">
                  <c:v>4379.4593089999998</c:v>
                </c:pt>
                <c:pt idx="936">
                  <c:v>4374.3979650000001</c:v>
                </c:pt>
                <c:pt idx="937">
                  <c:v>4372.1666670000068</c:v>
                </c:pt>
                <c:pt idx="938">
                  <c:v>4369.7692310000066</c:v>
                </c:pt>
                <c:pt idx="939">
                  <c:v>4366.5215520000002</c:v>
                </c:pt>
                <c:pt idx="940">
                  <c:v>4361.8164560000014</c:v>
                </c:pt>
                <c:pt idx="941">
                  <c:v>4347</c:v>
                </c:pt>
                <c:pt idx="942">
                  <c:v>4342</c:v>
                </c:pt>
                <c:pt idx="943">
                  <c:v>4340.4805260000003</c:v>
                </c:pt>
                <c:pt idx="944">
                  <c:v>4324.1639340000065</c:v>
                </c:pt>
                <c:pt idx="945">
                  <c:v>4303.8832120000006</c:v>
                </c:pt>
                <c:pt idx="946">
                  <c:v>4302.9076479999985</c:v>
                </c:pt>
                <c:pt idx="947">
                  <c:v>4301</c:v>
                </c:pt>
                <c:pt idx="948">
                  <c:v>4294</c:v>
                </c:pt>
                <c:pt idx="949">
                  <c:v>4292.6627910000034</c:v>
                </c:pt>
                <c:pt idx="950">
                  <c:v>4292.1428570000007</c:v>
                </c:pt>
                <c:pt idx="951">
                  <c:v>4287</c:v>
                </c:pt>
                <c:pt idx="952">
                  <c:v>4272.3225810000067</c:v>
                </c:pt>
                <c:pt idx="953">
                  <c:v>4248.8361090000044</c:v>
                </c:pt>
                <c:pt idx="954">
                  <c:v>4245.2920200000044</c:v>
                </c:pt>
                <c:pt idx="955">
                  <c:v>4244.25</c:v>
                </c:pt>
                <c:pt idx="956">
                  <c:v>4234.5357139999996</c:v>
                </c:pt>
                <c:pt idx="957">
                  <c:v>4233.8076919999994</c:v>
                </c:pt>
                <c:pt idx="958">
                  <c:v>4227.4819750000006</c:v>
                </c:pt>
                <c:pt idx="959">
                  <c:v>4226.2531969999991</c:v>
                </c:pt>
                <c:pt idx="960">
                  <c:v>4225.390977</c:v>
                </c:pt>
                <c:pt idx="961">
                  <c:v>4220.8815790000044</c:v>
                </c:pt>
                <c:pt idx="962">
                  <c:v>4219</c:v>
                </c:pt>
                <c:pt idx="963">
                  <c:v>4207</c:v>
                </c:pt>
                <c:pt idx="964">
                  <c:v>4196.4189189999997</c:v>
                </c:pt>
                <c:pt idx="965">
                  <c:v>4191</c:v>
                </c:pt>
                <c:pt idx="966">
                  <c:v>4190.5230879999999</c:v>
                </c:pt>
                <c:pt idx="967">
                  <c:v>4159</c:v>
                </c:pt>
                <c:pt idx="968">
                  <c:v>4140.1411760000065</c:v>
                </c:pt>
                <c:pt idx="969">
                  <c:v>4139.318182</c:v>
                </c:pt>
                <c:pt idx="970">
                  <c:v>4135.6666670000068</c:v>
                </c:pt>
                <c:pt idx="971">
                  <c:v>4133.9090909999995</c:v>
                </c:pt>
                <c:pt idx="972">
                  <c:v>4133.7916670000004</c:v>
                </c:pt>
                <c:pt idx="973">
                  <c:v>4126.228212</c:v>
                </c:pt>
                <c:pt idx="974">
                  <c:v>4123.3636360000064</c:v>
                </c:pt>
                <c:pt idx="975">
                  <c:v>4113.9361700000009</c:v>
                </c:pt>
                <c:pt idx="976">
                  <c:v>4068</c:v>
                </c:pt>
                <c:pt idx="977">
                  <c:v>4063.7420629999997</c:v>
                </c:pt>
                <c:pt idx="978">
                  <c:v>4050.3333330000069</c:v>
                </c:pt>
                <c:pt idx="979">
                  <c:v>4050</c:v>
                </c:pt>
                <c:pt idx="980">
                  <c:v>4050</c:v>
                </c:pt>
                <c:pt idx="981">
                  <c:v>4045.0526319999999</c:v>
                </c:pt>
                <c:pt idx="982">
                  <c:v>4044.5517240000022</c:v>
                </c:pt>
                <c:pt idx="983">
                  <c:v>4025</c:v>
                </c:pt>
                <c:pt idx="984">
                  <c:v>4023</c:v>
                </c:pt>
                <c:pt idx="985">
                  <c:v>4014.3389830000001</c:v>
                </c:pt>
                <c:pt idx="986">
                  <c:v>4006.6097559999998</c:v>
                </c:pt>
                <c:pt idx="987">
                  <c:v>4003.5076920000001</c:v>
                </c:pt>
                <c:pt idx="988">
                  <c:v>3993.5840659999963</c:v>
                </c:pt>
                <c:pt idx="989">
                  <c:v>3992.75</c:v>
                </c:pt>
                <c:pt idx="990">
                  <c:v>3985</c:v>
                </c:pt>
                <c:pt idx="991">
                  <c:v>3984.2188679999963</c:v>
                </c:pt>
                <c:pt idx="992">
                  <c:v>3979.5336480000001</c:v>
                </c:pt>
                <c:pt idx="993">
                  <c:v>3978.4444439999997</c:v>
                </c:pt>
                <c:pt idx="994">
                  <c:v>3975.926199</c:v>
                </c:pt>
                <c:pt idx="995">
                  <c:v>3975.2509230000001</c:v>
                </c:pt>
                <c:pt idx="996">
                  <c:v>3973</c:v>
                </c:pt>
                <c:pt idx="997">
                  <c:v>3961.8571430000034</c:v>
                </c:pt>
                <c:pt idx="998">
                  <c:v>3958.2025859999962</c:v>
                </c:pt>
                <c:pt idx="999">
                  <c:v>3950.5</c:v>
                </c:pt>
                <c:pt idx="1000">
                  <c:v>3941.25</c:v>
                </c:pt>
                <c:pt idx="1001">
                  <c:v>3931.7058819999961</c:v>
                </c:pt>
                <c:pt idx="1002">
                  <c:v>3917</c:v>
                </c:pt>
                <c:pt idx="1003">
                  <c:v>3916.7735849999999</c:v>
                </c:pt>
                <c:pt idx="1004">
                  <c:v>3903.0298509999998</c:v>
                </c:pt>
                <c:pt idx="1005">
                  <c:v>3897.821825</c:v>
                </c:pt>
                <c:pt idx="1006">
                  <c:v>3896.6631580000012</c:v>
                </c:pt>
                <c:pt idx="1007">
                  <c:v>3894.3125000000032</c:v>
                </c:pt>
                <c:pt idx="1008">
                  <c:v>3894.0197040000012</c:v>
                </c:pt>
                <c:pt idx="1009">
                  <c:v>3891.7788789999963</c:v>
                </c:pt>
                <c:pt idx="1010">
                  <c:v>3891.3333330000069</c:v>
                </c:pt>
                <c:pt idx="1011">
                  <c:v>3886.7336359999999</c:v>
                </c:pt>
                <c:pt idx="1012">
                  <c:v>3883.4582249999999</c:v>
                </c:pt>
                <c:pt idx="1013">
                  <c:v>3875.4325300000032</c:v>
                </c:pt>
                <c:pt idx="1014">
                  <c:v>3873.125</c:v>
                </c:pt>
                <c:pt idx="1015">
                  <c:v>3856.8778240000001</c:v>
                </c:pt>
                <c:pt idx="1016">
                  <c:v>3856</c:v>
                </c:pt>
                <c:pt idx="1017">
                  <c:v>3853.4509800000001</c:v>
                </c:pt>
                <c:pt idx="1018">
                  <c:v>3829.5665570000001</c:v>
                </c:pt>
                <c:pt idx="1019">
                  <c:v>3816.3163970000032</c:v>
                </c:pt>
                <c:pt idx="1020">
                  <c:v>3805.5</c:v>
                </c:pt>
                <c:pt idx="1021">
                  <c:v>3798.75</c:v>
                </c:pt>
                <c:pt idx="1022">
                  <c:v>3786.6666669999963</c:v>
                </c:pt>
                <c:pt idx="1023">
                  <c:v>3785.25</c:v>
                </c:pt>
                <c:pt idx="1024">
                  <c:v>3779</c:v>
                </c:pt>
                <c:pt idx="1025">
                  <c:v>3771</c:v>
                </c:pt>
                <c:pt idx="1026">
                  <c:v>3770.4461540000002</c:v>
                </c:pt>
                <c:pt idx="1027">
                  <c:v>3769.9868899999951</c:v>
                </c:pt>
                <c:pt idx="1028">
                  <c:v>3769.9545450000001</c:v>
                </c:pt>
                <c:pt idx="1029">
                  <c:v>3760</c:v>
                </c:pt>
                <c:pt idx="1030">
                  <c:v>3753.2222219999962</c:v>
                </c:pt>
                <c:pt idx="1031">
                  <c:v>3752.7894739999997</c:v>
                </c:pt>
                <c:pt idx="1032">
                  <c:v>3747.5454549999999</c:v>
                </c:pt>
                <c:pt idx="1033">
                  <c:v>3741</c:v>
                </c:pt>
                <c:pt idx="1034">
                  <c:v>3736.5925000000002</c:v>
                </c:pt>
                <c:pt idx="1035">
                  <c:v>3723.3333330000069</c:v>
                </c:pt>
                <c:pt idx="1036">
                  <c:v>3721.7910449999999</c:v>
                </c:pt>
                <c:pt idx="1037">
                  <c:v>3721</c:v>
                </c:pt>
                <c:pt idx="1038">
                  <c:v>3720</c:v>
                </c:pt>
                <c:pt idx="1039">
                  <c:v>3719</c:v>
                </c:pt>
                <c:pt idx="1040">
                  <c:v>3711</c:v>
                </c:pt>
                <c:pt idx="1041">
                  <c:v>3709.25</c:v>
                </c:pt>
                <c:pt idx="1042">
                  <c:v>3700</c:v>
                </c:pt>
                <c:pt idx="1043">
                  <c:v>3695.9633470000012</c:v>
                </c:pt>
                <c:pt idx="1044">
                  <c:v>3689.842975</c:v>
                </c:pt>
                <c:pt idx="1045">
                  <c:v>3680</c:v>
                </c:pt>
                <c:pt idx="1046">
                  <c:v>3674.8348209999999</c:v>
                </c:pt>
                <c:pt idx="1047">
                  <c:v>3674.3691590000012</c:v>
                </c:pt>
                <c:pt idx="1048">
                  <c:v>3671.42029</c:v>
                </c:pt>
                <c:pt idx="1049">
                  <c:v>3669.6666669999963</c:v>
                </c:pt>
                <c:pt idx="1050">
                  <c:v>3657.6206899999961</c:v>
                </c:pt>
                <c:pt idx="1051">
                  <c:v>3654.8333330000069</c:v>
                </c:pt>
                <c:pt idx="1052">
                  <c:v>3647.6666669999963</c:v>
                </c:pt>
                <c:pt idx="1053">
                  <c:v>3641.0960130000012</c:v>
                </c:pt>
                <c:pt idx="1054">
                  <c:v>3626.641255</c:v>
                </c:pt>
                <c:pt idx="1055">
                  <c:v>3616</c:v>
                </c:pt>
                <c:pt idx="1056">
                  <c:v>3609.9230770000022</c:v>
                </c:pt>
                <c:pt idx="1057">
                  <c:v>3609.6042469999998</c:v>
                </c:pt>
                <c:pt idx="1058">
                  <c:v>3609.598802</c:v>
                </c:pt>
                <c:pt idx="1059">
                  <c:v>3591.2</c:v>
                </c:pt>
                <c:pt idx="1060">
                  <c:v>3578.1875</c:v>
                </c:pt>
                <c:pt idx="1061">
                  <c:v>3576.5809519999998</c:v>
                </c:pt>
                <c:pt idx="1062">
                  <c:v>3575</c:v>
                </c:pt>
                <c:pt idx="1063">
                  <c:v>3555</c:v>
                </c:pt>
                <c:pt idx="1064">
                  <c:v>3550</c:v>
                </c:pt>
                <c:pt idx="1065">
                  <c:v>3537.7777780000001</c:v>
                </c:pt>
                <c:pt idx="1066">
                  <c:v>3530.0543480000001</c:v>
                </c:pt>
                <c:pt idx="1067">
                  <c:v>3528.6950900000002</c:v>
                </c:pt>
                <c:pt idx="1068">
                  <c:v>3528.1441439999999</c:v>
                </c:pt>
                <c:pt idx="1069">
                  <c:v>3526.8275859999999</c:v>
                </c:pt>
                <c:pt idx="1070">
                  <c:v>3520</c:v>
                </c:pt>
                <c:pt idx="1071">
                  <c:v>3493</c:v>
                </c:pt>
                <c:pt idx="1072">
                  <c:v>3488.2380949999997</c:v>
                </c:pt>
                <c:pt idx="1073">
                  <c:v>3486.5</c:v>
                </c:pt>
                <c:pt idx="1074">
                  <c:v>3485.2857140000001</c:v>
                </c:pt>
                <c:pt idx="1075">
                  <c:v>3471</c:v>
                </c:pt>
                <c:pt idx="1076">
                  <c:v>3470.125</c:v>
                </c:pt>
                <c:pt idx="1077">
                  <c:v>3468.4367200000002</c:v>
                </c:pt>
                <c:pt idx="1078">
                  <c:v>3463.4637680000001</c:v>
                </c:pt>
                <c:pt idx="1079">
                  <c:v>3462</c:v>
                </c:pt>
                <c:pt idx="1080">
                  <c:v>3460</c:v>
                </c:pt>
                <c:pt idx="1081">
                  <c:v>3459.4</c:v>
                </c:pt>
                <c:pt idx="1082">
                  <c:v>3449.7749449999997</c:v>
                </c:pt>
                <c:pt idx="1083">
                  <c:v>3449.125</c:v>
                </c:pt>
                <c:pt idx="1084">
                  <c:v>3444.5</c:v>
                </c:pt>
                <c:pt idx="1085">
                  <c:v>3443.2959380000002</c:v>
                </c:pt>
                <c:pt idx="1086">
                  <c:v>3439</c:v>
                </c:pt>
                <c:pt idx="1087">
                  <c:v>3437</c:v>
                </c:pt>
                <c:pt idx="1088">
                  <c:v>3431.4307690000001</c:v>
                </c:pt>
                <c:pt idx="1089">
                  <c:v>3427.2</c:v>
                </c:pt>
                <c:pt idx="1090">
                  <c:v>3424.625</c:v>
                </c:pt>
                <c:pt idx="1091">
                  <c:v>3423.2183909999999</c:v>
                </c:pt>
                <c:pt idx="1092">
                  <c:v>3420.4636360000022</c:v>
                </c:pt>
                <c:pt idx="1093">
                  <c:v>3419.5263160000022</c:v>
                </c:pt>
                <c:pt idx="1094">
                  <c:v>3416.5711680000022</c:v>
                </c:pt>
                <c:pt idx="1095">
                  <c:v>3415.6666669999963</c:v>
                </c:pt>
                <c:pt idx="1096">
                  <c:v>3408.3</c:v>
                </c:pt>
                <c:pt idx="1097">
                  <c:v>3407.56</c:v>
                </c:pt>
                <c:pt idx="1098">
                  <c:v>3405</c:v>
                </c:pt>
                <c:pt idx="1099">
                  <c:v>3392.6</c:v>
                </c:pt>
                <c:pt idx="1100">
                  <c:v>3384.1071430000002</c:v>
                </c:pt>
                <c:pt idx="1101">
                  <c:v>3375</c:v>
                </c:pt>
                <c:pt idx="1102">
                  <c:v>3375</c:v>
                </c:pt>
                <c:pt idx="1103">
                  <c:v>3375</c:v>
                </c:pt>
                <c:pt idx="1104">
                  <c:v>3372.5</c:v>
                </c:pt>
                <c:pt idx="1105">
                  <c:v>3362</c:v>
                </c:pt>
                <c:pt idx="1106">
                  <c:v>3360</c:v>
                </c:pt>
                <c:pt idx="1107">
                  <c:v>3359.3333330000069</c:v>
                </c:pt>
                <c:pt idx="1108">
                  <c:v>3346.125</c:v>
                </c:pt>
                <c:pt idx="1109">
                  <c:v>3345.2307689999998</c:v>
                </c:pt>
                <c:pt idx="1110">
                  <c:v>3344.3142859999998</c:v>
                </c:pt>
                <c:pt idx="1111">
                  <c:v>3341.8571430000034</c:v>
                </c:pt>
                <c:pt idx="1112">
                  <c:v>3332</c:v>
                </c:pt>
                <c:pt idx="1113">
                  <c:v>3314.9225289999999</c:v>
                </c:pt>
                <c:pt idx="1114">
                  <c:v>3312.4301820000032</c:v>
                </c:pt>
                <c:pt idx="1115">
                  <c:v>3303</c:v>
                </c:pt>
                <c:pt idx="1116">
                  <c:v>3288.9589040000001</c:v>
                </c:pt>
                <c:pt idx="1117">
                  <c:v>3284.5496370000001</c:v>
                </c:pt>
                <c:pt idx="1118">
                  <c:v>3284</c:v>
                </c:pt>
                <c:pt idx="1119">
                  <c:v>3274.5</c:v>
                </c:pt>
                <c:pt idx="1120">
                  <c:v>3273.4556960000032</c:v>
                </c:pt>
                <c:pt idx="1121">
                  <c:v>3270</c:v>
                </c:pt>
                <c:pt idx="1122">
                  <c:v>3268.9633400000002</c:v>
                </c:pt>
                <c:pt idx="1123">
                  <c:v>3264</c:v>
                </c:pt>
                <c:pt idx="1124">
                  <c:v>3259</c:v>
                </c:pt>
                <c:pt idx="1125">
                  <c:v>3255</c:v>
                </c:pt>
                <c:pt idx="1126">
                  <c:v>3246.2307689999998</c:v>
                </c:pt>
                <c:pt idx="1127">
                  <c:v>3245.9234970000002</c:v>
                </c:pt>
                <c:pt idx="1128">
                  <c:v>3239</c:v>
                </c:pt>
                <c:pt idx="1129">
                  <c:v>3226</c:v>
                </c:pt>
                <c:pt idx="1130">
                  <c:v>3225.8</c:v>
                </c:pt>
                <c:pt idx="1131">
                  <c:v>3223.7977530000012</c:v>
                </c:pt>
                <c:pt idx="1132">
                  <c:v>3214.8</c:v>
                </c:pt>
                <c:pt idx="1133">
                  <c:v>3213</c:v>
                </c:pt>
                <c:pt idx="1134">
                  <c:v>3211</c:v>
                </c:pt>
                <c:pt idx="1135">
                  <c:v>3210.8125000000032</c:v>
                </c:pt>
                <c:pt idx="1136">
                  <c:v>3210.6785709999999</c:v>
                </c:pt>
                <c:pt idx="1137">
                  <c:v>3208.56</c:v>
                </c:pt>
                <c:pt idx="1138">
                  <c:v>3207.2456139999999</c:v>
                </c:pt>
                <c:pt idx="1139">
                  <c:v>3200</c:v>
                </c:pt>
                <c:pt idx="1140">
                  <c:v>3187</c:v>
                </c:pt>
                <c:pt idx="1141">
                  <c:v>3181.547771</c:v>
                </c:pt>
                <c:pt idx="1142">
                  <c:v>3180</c:v>
                </c:pt>
                <c:pt idx="1143">
                  <c:v>3170.8</c:v>
                </c:pt>
                <c:pt idx="1144">
                  <c:v>3168.3766949999999</c:v>
                </c:pt>
                <c:pt idx="1145">
                  <c:v>3168</c:v>
                </c:pt>
                <c:pt idx="1146">
                  <c:v>3164.7782609999963</c:v>
                </c:pt>
                <c:pt idx="1147">
                  <c:v>3160</c:v>
                </c:pt>
                <c:pt idx="1148">
                  <c:v>3150</c:v>
                </c:pt>
                <c:pt idx="1149">
                  <c:v>3150</c:v>
                </c:pt>
                <c:pt idx="1150">
                  <c:v>3141.2142859999963</c:v>
                </c:pt>
                <c:pt idx="1151">
                  <c:v>3139.2</c:v>
                </c:pt>
                <c:pt idx="1152">
                  <c:v>3139.2</c:v>
                </c:pt>
                <c:pt idx="1153">
                  <c:v>3137.2</c:v>
                </c:pt>
                <c:pt idx="1154">
                  <c:v>3136</c:v>
                </c:pt>
                <c:pt idx="1155">
                  <c:v>3128.4705880000001</c:v>
                </c:pt>
                <c:pt idx="1156">
                  <c:v>3127.5</c:v>
                </c:pt>
                <c:pt idx="1157">
                  <c:v>3127.2307689999998</c:v>
                </c:pt>
                <c:pt idx="1158">
                  <c:v>3118.25</c:v>
                </c:pt>
                <c:pt idx="1159">
                  <c:v>3117.729167</c:v>
                </c:pt>
                <c:pt idx="1160">
                  <c:v>3102</c:v>
                </c:pt>
                <c:pt idx="1161">
                  <c:v>3091.2015930000002</c:v>
                </c:pt>
                <c:pt idx="1162">
                  <c:v>3091.0625</c:v>
                </c:pt>
                <c:pt idx="1163">
                  <c:v>3088.5454549999999</c:v>
                </c:pt>
                <c:pt idx="1164">
                  <c:v>3082.5415619999999</c:v>
                </c:pt>
                <c:pt idx="1165">
                  <c:v>3081.44</c:v>
                </c:pt>
                <c:pt idx="1166">
                  <c:v>3077</c:v>
                </c:pt>
                <c:pt idx="1167">
                  <c:v>3072.9848479999987</c:v>
                </c:pt>
                <c:pt idx="1168">
                  <c:v>3071.52</c:v>
                </c:pt>
                <c:pt idx="1169">
                  <c:v>3066.5</c:v>
                </c:pt>
                <c:pt idx="1170">
                  <c:v>3060</c:v>
                </c:pt>
                <c:pt idx="1171">
                  <c:v>3060</c:v>
                </c:pt>
                <c:pt idx="1172">
                  <c:v>3055.4414299999999</c:v>
                </c:pt>
                <c:pt idx="1173">
                  <c:v>3054.060731</c:v>
                </c:pt>
                <c:pt idx="1174">
                  <c:v>3054</c:v>
                </c:pt>
                <c:pt idx="1175">
                  <c:v>3050.6129030000002</c:v>
                </c:pt>
                <c:pt idx="1176">
                  <c:v>3050</c:v>
                </c:pt>
                <c:pt idx="1177">
                  <c:v>3045</c:v>
                </c:pt>
                <c:pt idx="1178">
                  <c:v>3043.3</c:v>
                </c:pt>
                <c:pt idx="1179">
                  <c:v>3039</c:v>
                </c:pt>
                <c:pt idx="1180">
                  <c:v>3033.2716759999998</c:v>
                </c:pt>
                <c:pt idx="1181">
                  <c:v>3027.1132080000002</c:v>
                </c:pt>
                <c:pt idx="1182">
                  <c:v>3024</c:v>
                </c:pt>
                <c:pt idx="1183">
                  <c:v>3018.2</c:v>
                </c:pt>
                <c:pt idx="1184">
                  <c:v>3017.6666669999963</c:v>
                </c:pt>
                <c:pt idx="1185">
                  <c:v>3011.9534880000001</c:v>
                </c:pt>
                <c:pt idx="1186">
                  <c:v>3007.022727</c:v>
                </c:pt>
                <c:pt idx="1187">
                  <c:v>3000.6679839999997</c:v>
                </c:pt>
                <c:pt idx="1188">
                  <c:v>3000</c:v>
                </c:pt>
                <c:pt idx="1189">
                  <c:v>2997.1212120000032</c:v>
                </c:pt>
                <c:pt idx="1190">
                  <c:v>2984</c:v>
                </c:pt>
                <c:pt idx="1191">
                  <c:v>2971.5703080000012</c:v>
                </c:pt>
                <c:pt idx="1192">
                  <c:v>2970</c:v>
                </c:pt>
                <c:pt idx="1193">
                  <c:v>2969.708333</c:v>
                </c:pt>
                <c:pt idx="1194">
                  <c:v>2968.6666669999963</c:v>
                </c:pt>
                <c:pt idx="1195">
                  <c:v>2967</c:v>
                </c:pt>
                <c:pt idx="1196">
                  <c:v>2960.5727270000002</c:v>
                </c:pt>
                <c:pt idx="1197">
                  <c:v>2952</c:v>
                </c:pt>
                <c:pt idx="1198">
                  <c:v>2943.674074</c:v>
                </c:pt>
                <c:pt idx="1199">
                  <c:v>2936.8832419999999</c:v>
                </c:pt>
                <c:pt idx="1200">
                  <c:v>2936</c:v>
                </c:pt>
                <c:pt idx="1201">
                  <c:v>2933</c:v>
                </c:pt>
                <c:pt idx="1202">
                  <c:v>2932.2157970000012</c:v>
                </c:pt>
                <c:pt idx="1203">
                  <c:v>2926</c:v>
                </c:pt>
                <c:pt idx="1204">
                  <c:v>2924.2558140000001</c:v>
                </c:pt>
                <c:pt idx="1205">
                  <c:v>2913.5371900000032</c:v>
                </c:pt>
                <c:pt idx="1206">
                  <c:v>2913.5371900000032</c:v>
                </c:pt>
                <c:pt idx="1207">
                  <c:v>2909.0251470000012</c:v>
                </c:pt>
                <c:pt idx="1208">
                  <c:v>2900</c:v>
                </c:pt>
                <c:pt idx="1209">
                  <c:v>2894.8421050000002</c:v>
                </c:pt>
                <c:pt idx="1210">
                  <c:v>2889.1485149999999</c:v>
                </c:pt>
                <c:pt idx="1211">
                  <c:v>2888.8</c:v>
                </c:pt>
                <c:pt idx="1212">
                  <c:v>2887.8571430000034</c:v>
                </c:pt>
                <c:pt idx="1213">
                  <c:v>2887.6666669999963</c:v>
                </c:pt>
                <c:pt idx="1214">
                  <c:v>2885</c:v>
                </c:pt>
                <c:pt idx="1215">
                  <c:v>2883.0333330000058</c:v>
                </c:pt>
                <c:pt idx="1216">
                  <c:v>2881</c:v>
                </c:pt>
                <c:pt idx="1217">
                  <c:v>2880</c:v>
                </c:pt>
                <c:pt idx="1218">
                  <c:v>2880</c:v>
                </c:pt>
                <c:pt idx="1219">
                  <c:v>2868.5</c:v>
                </c:pt>
                <c:pt idx="1220">
                  <c:v>2867.5701730000033</c:v>
                </c:pt>
                <c:pt idx="1221">
                  <c:v>2864.9197080000022</c:v>
                </c:pt>
                <c:pt idx="1222">
                  <c:v>2860</c:v>
                </c:pt>
                <c:pt idx="1223">
                  <c:v>2857.625</c:v>
                </c:pt>
                <c:pt idx="1224">
                  <c:v>2856</c:v>
                </c:pt>
                <c:pt idx="1225">
                  <c:v>2852.2751320000043</c:v>
                </c:pt>
                <c:pt idx="1226">
                  <c:v>2847</c:v>
                </c:pt>
                <c:pt idx="1227">
                  <c:v>2844.416667</c:v>
                </c:pt>
                <c:pt idx="1228">
                  <c:v>2842.9441240000001</c:v>
                </c:pt>
                <c:pt idx="1229">
                  <c:v>2826</c:v>
                </c:pt>
                <c:pt idx="1230">
                  <c:v>2825</c:v>
                </c:pt>
                <c:pt idx="1231">
                  <c:v>2817.3333330000069</c:v>
                </c:pt>
                <c:pt idx="1232">
                  <c:v>2816</c:v>
                </c:pt>
                <c:pt idx="1233">
                  <c:v>2813</c:v>
                </c:pt>
                <c:pt idx="1234">
                  <c:v>2806.4444439999997</c:v>
                </c:pt>
                <c:pt idx="1235">
                  <c:v>2805</c:v>
                </c:pt>
                <c:pt idx="1236">
                  <c:v>2804.5</c:v>
                </c:pt>
                <c:pt idx="1237">
                  <c:v>2801.7149720000002</c:v>
                </c:pt>
                <c:pt idx="1238">
                  <c:v>2800</c:v>
                </c:pt>
                <c:pt idx="1239">
                  <c:v>2800</c:v>
                </c:pt>
                <c:pt idx="1240">
                  <c:v>2799.5</c:v>
                </c:pt>
                <c:pt idx="1241">
                  <c:v>2795</c:v>
                </c:pt>
                <c:pt idx="1242">
                  <c:v>2790</c:v>
                </c:pt>
                <c:pt idx="1243">
                  <c:v>2788</c:v>
                </c:pt>
                <c:pt idx="1244">
                  <c:v>2782.9729060000022</c:v>
                </c:pt>
                <c:pt idx="1245">
                  <c:v>2780.0408160000002</c:v>
                </c:pt>
                <c:pt idx="1246">
                  <c:v>2780</c:v>
                </c:pt>
                <c:pt idx="1247">
                  <c:v>2778.4</c:v>
                </c:pt>
                <c:pt idx="1248">
                  <c:v>2776.1428569999998</c:v>
                </c:pt>
                <c:pt idx="1249">
                  <c:v>2763.4888889999952</c:v>
                </c:pt>
                <c:pt idx="1250">
                  <c:v>2760</c:v>
                </c:pt>
                <c:pt idx="1251">
                  <c:v>2759.7647059999963</c:v>
                </c:pt>
                <c:pt idx="1252">
                  <c:v>2757.5</c:v>
                </c:pt>
                <c:pt idx="1253">
                  <c:v>2756</c:v>
                </c:pt>
                <c:pt idx="1254">
                  <c:v>2751</c:v>
                </c:pt>
                <c:pt idx="1255">
                  <c:v>2749</c:v>
                </c:pt>
                <c:pt idx="1256">
                  <c:v>2743.8</c:v>
                </c:pt>
                <c:pt idx="1257">
                  <c:v>2740</c:v>
                </c:pt>
                <c:pt idx="1258">
                  <c:v>2728.2205289999997</c:v>
                </c:pt>
                <c:pt idx="1259">
                  <c:v>2725.4931510000033</c:v>
                </c:pt>
                <c:pt idx="1260">
                  <c:v>2723.7144619999963</c:v>
                </c:pt>
                <c:pt idx="1261">
                  <c:v>2718.7196300000001</c:v>
                </c:pt>
                <c:pt idx="1262">
                  <c:v>2714.5</c:v>
                </c:pt>
                <c:pt idx="1263">
                  <c:v>2704</c:v>
                </c:pt>
                <c:pt idx="1264">
                  <c:v>2702</c:v>
                </c:pt>
                <c:pt idx="1265">
                  <c:v>2700</c:v>
                </c:pt>
                <c:pt idx="1266">
                  <c:v>2700</c:v>
                </c:pt>
                <c:pt idx="1267">
                  <c:v>2686.5833330000032</c:v>
                </c:pt>
                <c:pt idx="1268">
                  <c:v>2685.3333330000069</c:v>
                </c:pt>
                <c:pt idx="1269">
                  <c:v>2683.168017</c:v>
                </c:pt>
                <c:pt idx="1270">
                  <c:v>2681.2128889999963</c:v>
                </c:pt>
                <c:pt idx="1271">
                  <c:v>2676.6666669999963</c:v>
                </c:pt>
                <c:pt idx="1272">
                  <c:v>2673.1666669999963</c:v>
                </c:pt>
                <c:pt idx="1273">
                  <c:v>2666.3333330000069</c:v>
                </c:pt>
                <c:pt idx="1274">
                  <c:v>2660.6666669999963</c:v>
                </c:pt>
                <c:pt idx="1275">
                  <c:v>2658</c:v>
                </c:pt>
                <c:pt idx="1276">
                  <c:v>2657.4358970000012</c:v>
                </c:pt>
                <c:pt idx="1277">
                  <c:v>2656.5467599999997</c:v>
                </c:pt>
                <c:pt idx="1278">
                  <c:v>2643.7825619999962</c:v>
                </c:pt>
                <c:pt idx="1279">
                  <c:v>2641.6666669999963</c:v>
                </c:pt>
                <c:pt idx="1280">
                  <c:v>2627.2204299999962</c:v>
                </c:pt>
                <c:pt idx="1281">
                  <c:v>2622.5860929999999</c:v>
                </c:pt>
                <c:pt idx="1282">
                  <c:v>2617.3387250000001</c:v>
                </c:pt>
                <c:pt idx="1283">
                  <c:v>2614.5</c:v>
                </c:pt>
                <c:pt idx="1284">
                  <c:v>2611</c:v>
                </c:pt>
                <c:pt idx="1285">
                  <c:v>2607.8571430000034</c:v>
                </c:pt>
                <c:pt idx="1286">
                  <c:v>2605.52</c:v>
                </c:pt>
                <c:pt idx="1287">
                  <c:v>2600</c:v>
                </c:pt>
                <c:pt idx="1288">
                  <c:v>2599.9</c:v>
                </c:pt>
                <c:pt idx="1289">
                  <c:v>2598.3480770000001</c:v>
                </c:pt>
                <c:pt idx="1290">
                  <c:v>2595.0392160000033</c:v>
                </c:pt>
                <c:pt idx="1291">
                  <c:v>2592.75</c:v>
                </c:pt>
                <c:pt idx="1292">
                  <c:v>2591.75</c:v>
                </c:pt>
                <c:pt idx="1293">
                  <c:v>2589.3636360000032</c:v>
                </c:pt>
                <c:pt idx="1294">
                  <c:v>2586.3333330000069</c:v>
                </c:pt>
                <c:pt idx="1295">
                  <c:v>2577.848039</c:v>
                </c:pt>
                <c:pt idx="1296">
                  <c:v>2576</c:v>
                </c:pt>
                <c:pt idx="1297">
                  <c:v>2568.1629069999999</c:v>
                </c:pt>
                <c:pt idx="1298">
                  <c:v>2565</c:v>
                </c:pt>
                <c:pt idx="1299">
                  <c:v>2538.75</c:v>
                </c:pt>
                <c:pt idx="1300">
                  <c:v>2537</c:v>
                </c:pt>
                <c:pt idx="1301">
                  <c:v>2534</c:v>
                </c:pt>
                <c:pt idx="1302">
                  <c:v>2531.5</c:v>
                </c:pt>
                <c:pt idx="1303">
                  <c:v>2530.5811290000001</c:v>
                </c:pt>
                <c:pt idx="1304">
                  <c:v>2528.6696429999997</c:v>
                </c:pt>
                <c:pt idx="1305">
                  <c:v>2521</c:v>
                </c:pt>
                <c:pt idx="1306">
                  <c:v>2513</c:v>
                </c:pt>
                <c:pt idx="1307">
                  <c:v>2510</c:v>
                </c:pt>
                <c:pt idx="1308">
                  <c:v>2507.0833330000032</c:v>
                </c:pt>
                <c:pt idx="1309">
                  <c:v>2500.1875</c:v>
                </c:pt>
                <c:pt idx="1310">
                  <c:v>2500</c:v>
                </c:pt>
                <c:pt idx="1311">
                  <c:v>2500</c:v>
                </c:pt>
                <c:pt idx="1312">
                  <c:v>2500</c:v>
                </c:pt>
                <c:pt idx="1313">
                  <c:v>2500</c:v>
                </c:pt>
                <c:pt idx="1314">
                  <c:v>2489</c:v>
                </c:pt>
                <c:pt idx="1315">
                  <c:v>2484.125</c:v>
                </c:pt>
                <c:pt idx="1316">
                  <c:v>2479.3333330000069</c:v>
                </c:pt>
                <c:pt idx="1317">
                  <c:v>2478.125</c:v>
                </c:pt>
                <c:pt idx="1318">
                  <c:v>2477.6</c:v>
                </c:pt>
                <c:pt idx="1319">
                  <c:v>2468.8000000000002</c:v>
                </c:pt>
                <c:pt idx="1320">
                  <c:v>2464</c:v>
                </c:pt>
                <c:pt idx="1321">
                  <c:v>2460.8820999999998</c:v>
                </c:pt>
                <c:pt idx="1322">
                  <c:v>2456.7199999999998</c:v>
                </c:pt>
                <c:pt idx="1323">
                  <c:v>2448.64</c:v>
                </c:pt>
                <c:pt idx="1324">
                  <c:v>2448</c:v>
                </c:pt>
                <c:pt idx="1325">
                  <c:v>2446.8000000000002</c:v>
                </c:pt>
                <c:pt idx="1326">
                  <c:v>2446.7534249999999</c:v>
                </c:pt>
                <c:pt idx="1327">
                  <c:v>2439.0433960000032</c:v>
                </c:pt>
                <c:pt idx="1328">
                  <c:v>2439</c:v>
                </c:pt>
                <c:pt idx="1329">
                  <c:v>2430</c:v>
                </c:pt>
                <c:pt idx="1330">
                  <c:v>2430</c:v>
                </c:pt>
                <c:pt idx="1331">
                  <c:v>2426.5</c:v>
                </c:pt>
                <c:pt idx="1332">
                  <c:v>2423</c:v>
                </c:pt>
                <c:pt idx="1333">
                  <c:v>2407.0666669999987</c:v>
                </c:pt>
                <c:pt idx="1334">
                  <c:v>2407</c:v>
                </c:pt>
                <c:pt idx="1335">
                  <c:v>2406.6301370000033</c:v>
                </c:pt>
                <c:pt idx="1336">
                  <c:v>2406</c:v>
                </c:pt>
                <c:pt idx="1337">
                  <c:v>2392</c:v>
                </c:pt>
                <c:pt idx="1338">
                  <c:v>2391.5839639999999</c:v>
                </c:pt>
                <c:pt idx="1339">
                  <c:v>2390.5421380000012</c:v>
                </c:pt>
                <c:pt idx="1340">
                  <c:v>2383.3333330000069</c:v>
                </c:pt>
                <c:pt idx="1341">
                  <c:v>2378</c:v>
                </c:pt>
                <c:pt idx="1342">
                  <c:v>2375</c:v>
                </c:pt>
                <c:pt idx="1343">
                  <c:v>2368.6</c:v>
                </c:pt>
                <c:pt idx="1344">
                  <c:v>2364.25</c:v>
                </c:pt>
                <c:pt idx="1345">
                  <c:v>2358.4266199999997</c:v>
                </c:pt>
                <c:pt idx="1346">
                  <c:v>2357.08509</c:v>
                </c:pt>
                <c:pt idx="1347">
                  <c:v>2356.1666669999963</c:v>
                </c:pt>
                <c:pt idx="1348">
                  <c:v>2356</c:v>
                </c:pt>
                <c:pt idx="1349">
                  <c:v>2353.6871460000002</c:v>
                </c:pt>
                <c:pt idx="1350">
                  <c:v>2352.0795330000033</c:v>
                </c:pt>
                <c:pt idx="1351">
                  <c:v>2351.399488</c:v>
                </c:pt>
                <c:pt idx="1352">
                  <c:v>2349.2874689999962</c:v>
                </c:pt>
                <c:pt idx="1353">
                  <c:v>2348.5777220000032</c:v>
                </c:pt>
                <c:pt idx="1354">
                  <c:v>2341.25</c:v>
                </c:pt>
                <c:pt idx="1355">
                  <c:v>2340.4531250000032</c:v>
                </c:pt>
                <c:pt idx="1356">
                  <c:v>2340</c:v>
                </c:pt>
                <c:pt idx="1357">
                  <c:v>2338.0756740000002</c:v>
                </c:pt>
                <c:pt idx="1358">
                  <c:v>2333.8181820000032</c:v>
                </c:pt>
                <c:pt idx="1359">
                  <c:v>2332.9118699999999</c:v>
                </c:pt>
                <c:pt idx="1360">
                  <c:v>2321.0028889999962</c:v>
                </c:pt>
                <c:pt idx="1361">
                  <c:v>2304.8333330000069</c:v>
                </c:pt>
                <c:pt idx="1362">
                  <c:v>2299</c:v>
                </c:pt>
                <c:pt idx="1363">
                  <c:v>2291.6238939999998</c:v>
                </c:pt>
                <c:pt idx="1364">
                  <c:v>2291.3000000000002</c:v>
                </c:pt>
                <c:pt idx="1365">
                  <c:v>2290.3333330000069</c:v>
                </c:pt>
                <c:pt idx="1366">
                  <c:v>2289.8275859999999</c:v>
                </c:pt>
                <c:pt idx="1367">
                  <c:v>2285</c:v>
                </c:pt>
                <c:pt idx="1368">
                  <c:v>2282.1235120000033</c:v>
                </c:pt>
                <c:pt idx="1369">
                  <c:v>2280</c:v>
                </c:pt>
                <c:pt idx="1370">
                  <c:v>2280</c:v>
                </c:pt>
                <c:pt idx="1371">
                  <c:v>2279.6956519999999</c:v>
                </c:pt>
                <c:pt idx="1372">
                  <c:v>2278</c:v>
                </c:pt>
                <c:pt idx="1373">
                  <c:v>2265.636364</c:v>
                </c:pt>
                <c:pt idx="1374">
                  <c:v>2254</c:v>
                </c:pt>
                <c:pt idx="1375">
                  <c:v>2250</c:v>
                </c:pt>
                <c:pt idx="1376">
                  <c:v>2250</c:v>
                </c:pt>
                <c:pt idx="1377">
                  <c:v>2247.605955</c:v>
                </c:pt>
                <c:pt idx="1378">
                  <c:v>2243.0459180000012</c:v>
                </c:pt>
                <c:pt idx="1379">
                  <c:v>2236.807464</c:v>
                </c:pt>
                <c:pt idx="1380">
                  <c:v>2236.5217390000012</c:v>
                </c:pt>
                <c:pt idx="1381">
                  <c:v>2233.75</c:v>
                </c:pt>
                <c:pt idx="1382">
                  <c:v>2233.4375000000032</c:v>
                </c:pt>
                <c:pt idx="1383">
                  <c:v>2233.3333330000069</c:v>
                </c:pt>
                <c:pt idx="1384">
                  <c:v>2231.2237500000001</c:v>
                </c:pt>
                <c:pt idx="1385">
                  <c:v>2224.8795520000049</c:v>
                </c:pt>
                <c:pt idx="1386">
                  <c:v>2219.3750000000032</c:v>
                </c:pt>
                <c:pt idx="1387">
                  <c:v>2218</c:v>
                </c:pt>
                <c:pt idx="1388">
                  <c:v>2214.6470589999999</c:v>
                </c:pt>
                <c:pt idx="1389">
                  <c:v>2211.8000000000002</c:v>
                </c:pt>
                <c:pt idx="1390">
                  <c:v>2209.8918920000033</c:v>
                </c:pt>
                <c:pt idx="1391">
                  <c:v>2205.0833330000032</c:v>
                </c:pt>
                <c:pt idx="1392">
                  <c:v>2203.7619049999998</c:v>
                </c:pt>
                <c:pt idx="1393">
                  <c:v>2200</c:v>
                </c:pt>
                <c:pt idx="1394">
                  <c:v>2198</c:v>
                </c:pt>
                <c:pt idx="1395">
                  <c:v>2195.5263160000022</c:v>
                </c:pt>
                <c:pt idx="1396">
                  <c:v>2194.4460560000002</c:v>
                </c:pt>
                <c:pt idx="1397">
                  <c:v>2191</c:v>
                </c:pt>
                <c:pt idx="1398">
                  <c:v>2189.8235290000002</c:v>
                </c:pt>
                <c:pt idx="1399">
                  <c:v>2182.4565219999999</c:v>
                </c:pt>
                <c:pt idx="1400">
                  <c:v>2179.7109770000002</c:v>
                </c:pt>
                <c:pt idx="1401">
                  <c:v>2176</c:v>
                </c:pt>
                <c:pt idx="1402">
                  <c:v>2174</c:v>
                </c:pt>
                <c:pt idx="1403">
                  <c:v>2169</c:v>
                </c:pt>
                <c:pt idx="1404">
                  <c:v>2169</c:v>
                </c:pt>
                <c:pt idx="1405">
                  <c:v>2164.7333330000033</c:v>
                </c:pt>
                <c:pt idx="1406">
                  <c:v>2164.3333330000069</c:v>
                </c:pt>
                <c:pt idx="1407">
                  <c:v>2160</c:v>
                </c:pt>
                <c:pt idx="1408">
                  <c:v>2157.3283580000002</c:v>
                </c:pt>
                <c:pt idx="1409">
                  <c:v>2156.25</c:v>
                </c:pt>
                <c:pt idx="1410">
                  <c:v>2155.1652989999998</c:v>
                </c:pt>
                <c:pt idx="1411">
                  <c:v>2152.5</c:v>
                </c:pt>
                <c:pt idx="1412">
                  <c:v>2149.3333330000069</c:v>
                </c:pt>
                <c:pt idx="1413">
                  <c:v>2144</c:v>
                </c:pt>
                <c:pt idx="1414">
                  <c:v>2140</c:v>
                </c:pt>
                <c:pt idx="1415">
                  <c:v>2137.9215690000001</c:v>
                </c:pt>
                <c:pt idx="1416">
                  <c:v>2137.3404260000002</c:v>
                </c:pt>
                <c:pt idx="1417">
                  <c:v>2130.658915</c:v>
                </c:pt>
                <c:pt idx="1418">
                  <c:v>2129.8571430000034</c:v>
                </c:pt>
                <c:pt idx="1419">
                  <c:v>2123</c:v>
                </c:pt>
                <c:pt idx="1420">
                  <c:v>2122.412429</c:v>
                </c:pt>
                <c:pt idx="1421">
                  <c:v>2119.6620829999997</c:v>
                </c:pt>
                <c:pt idx="1422">
                  <c:v>2119</c:v>
                </c:pt>
                <c:pt idx="1423">
                  <c:v>2115.8571430000034</c:v>
                </c:pt>
                <c:pt idx="1424">
                  <c:v>2112</c:v>
                </c:pt>
                <c:pt idx="1425">
                  <c:v>2111.98</c:v>
                </c:pt>
                <c:pt idx="1426">
                  <c:v>2110</c:v>
                </c:pt>
                <c:pt idx="1427">
                  <c:v>2108.7317070000022</c:v>
                </c:pt>
                <c:pt idx="1428">
                  <c:v>2106.8967180000022</c:v>
                </c:pt>
                <c:pt idx="1429">
                  <c:v>2106.7142859999963</c:v>
                </c:pt>
                <c:pt idx="1430">
                  <c:v>2105.2631580000002</c:v>
                </c:pt>
                <c:pt idx="1431">
                  <c:v>2101.8929330000033</c:v>
                </c:pt>
                <c:pt idx="1432">
                  <c:v>2100</c:v>
                </c:pt>
                <c:pt idx="1433">
                  <c:v>2100</c:v>
                </c:pt>
                <c:pt idx="1434">
                  <c:v>2100</c:v>
                </c:pt>
                <c:pt idx="1435">
                  <c:v>2097.636364</c:v>
                </c:pt>
                <c:pt idx="1436">
                  <c:v>2097.3465099999999</c:v>
                </c:pt>
                <c:pt idx="1437">
                  <c:v>2095.04</c:v>
                </c:pt>
                <c:pt idx="1438">
                  <c:v>2088</c:v>
                </c:pt>
                <c:pt idx="1439">
                  <c:v>2086</c:v>
                </c:pt>
                <c:pt idx="1440">
                  <c:v>2077.9278089999998</c:v>
                </c:pt>
                <c:pt idx="1441">
                  <c:v>2075.1282049999968</c:v>
                </c:pt>
                <c:pt idx="1442">
                  <c:v>2071.9903850000001</c:v>
                </c:pt>
                <c:pt idx="1443">
                  <c:v>2064.4545450000001</c:v>
                </c:pt>
                <c:pt idx="1444">
                  <c:v>2062.7223399999998</c:v>
                </c:pt>
                <c:pt idx="1445">
                  <c:v>2060.4478720000002</c:v>
                </c:pt>
                <c:pt idx="1446">
                  <c:v>2056</c:v>
                </c:pt>
                <c:pt idx="1447">
                  <c:v>2055.2964529999999</c:v>
                </c:pt>
                <c:pt idx="1448">
                  <c:v>2046</c:v>
                </c:pt>
                <c:pt idx="1449">
                  <c:v>2043.5</c:v>
                </c:pt>
                <c:pt idx="1450">
                  <c:v>2043.0380950000001</c:v>
                </c:pt>
                <c:pt idx="1451">
                  <c:v>2042.1</c:v>
                </c:pt>
                <c:pt idx="1452">
                  <c:v>2040</c:v>
                </c:pt>
                <c:pt idx="1453">
                  <c:v>2040</c:v>
                </c:pt>
                <c:pt idx="1454">
                  <c:v>2035</c:v>
                </c:pt>
                <c:pt idx="1455">
                  <c:v>2030.637976</c:v>
                </c:pt>
                <c:pt idx="1456">
                  <c:v>2027.4936709999999</c:v>
                </c:pt>
                <c:pt idx="1457">
                  <c:v>2026.6666670000011</c:v>
                </c:pt>
                <c:pt idx="1458">
                  <c:v>2021.5</c:v>
                </c:pt>
                <c:pt idx="1459">
                  <c:v>2021</c:v>
                </c:pt>
                <c:pt idx="1460">
                  <c:v>2020</c:v>
                </c:pt>
                <c:pt idx="1461">
                  <c:v>2019</c:v>
                </c:pt>
                <c:pt idx="1462">
                  <c:v>2017</c:v>
                </c:pt>
                <c:pt idx="1463">
                  <c:v>2015.5</c:v>
                </c:pt>
                <c:pt idx="1464">
                  <c:v>2004.3478259999999</c:v>
                </c:pt>
                <c:pt idx="1465">
                  <c:v>2004</c:v>
                </c:pt>
                <c:pt idx="1466">
                  <c:v>1997.2793650000001</c:v>
                </c:pt>
                <c:pt idx="1467">
                  <c:v>1995</c:v>
                </c:pt>
                <c:pt idx="1468">
                  <c:v>1985.4</c:v>
                </c:pt>
                <c:pt idx="1469">
                  <c:v>1981.5631069999984</c:v>
                </c:pt>
                <c:pt idx="1470">
                  <c:v>1965.5694439999984</c:v>
                </c:pt>
                <c:pt idx="1471">
                  <c:v>1962.5294119999999</c:v>
                </c:pt>
                <c:pt idx="1472">
                  <c:v>1960.9433959999999</c:v>
                </c:pt>
                <c:pt idx="1473">
                  <c:v>1951.7544159999998</c:v>
                </c:pt>
                <c:pt idx="1474">
                  <c:v>1937.1666670000011</c:v>
                </c:pt>
                <c:pt idx="1475">
                  <c:v>1925</c:v>
                </c:pt>
                <c:pt idx="1476">
                  <c:v>1916.1640869999983</c:v>
                </c:pt>
                <c:pt idx="1477">
                  <c:v>1912.294355</c:v>
                </c:pt>
                <c:pt idx="1478">
                  <c:v>1911.8157890000011</c:v>
                </c:pt>
                <c:pt idx="1479">
                  <c:v>1909.9269750000019</c:v>
                </c:pt>
                <c:pt idx="1480">
                  <c:v>1900</c:v>
                </c:pt>
                <c:pt idx="1481">
                  <c:v>1898.324619</c:v>
                </c:pt>
                <c:pt idx="1482">
                  <c:v>1888.019168</c:v>
                </c:pt>
                <c:pt idx="1483">
                  <c:v>1881.0278770000011</c:v>
                </c:pt>
                <c:pt idx="1484">
                  <c:v>1878.25</c:v>
                </c:pt>
                <c:pt idx="1485">
                  <c:v>1878</c:v>
                </c:pt>
                <c:pt idx="1486">
                  <c:v>1877.3801279999998</c:v>
                </c:pt>
                <c:pt idx="1487">
                  <c:v>1871.6666670000011</c:v>
                </c:pt>
                <c:pt idx="1488">
                  <c:v>1871.5</c:v>
                </c:pt>
                <c:pt idx="1489">
                  <c:v>1864.1531099999984</c:v>
                </c:pt>
                <c:pt idx="1490">
                  <c:v>1863.2666670000019</c:v>
                </c:pt>
                <c:pt idx="1491">
                  <c:v>1843.2880660000001</c:v>
                </c:pt>
                <c:pt idx="1492">
                  <c:v>1841.6666670000011</c:v>
                </c:pt>
                <c:pt idx="1493">
                  <c:v>1841.6666670000011</c:v>
                </c:pt>
                <c:pt idx="1494">
                  <c:v>1837.1869569999999</c:v>
                </c:pt>
                <c:pt idx="1495">
                  <c:v>1831.8</c:v>
                </c:pt>
                <c:pt idx="1496">
                  <c:v>1827.9753949999999</c:v>
                </c:pt>
                <c:pt idx="1497">
                  <c:v>1825.7894739999999</c:v>
                </c:pt>
                <c:pt idx="1498">
                  <c:v>1824.4098760000011</c:v>
                </c:pt>
                <c:pt idx="1499">
                  <c:v>1819.1147539999999</c:v>
                </c:pt>
                <c:pt idx="1500">
                  <c:v>1818.6315790000001</c:v>
                </c:pt>
                <c:pt idx="1501">
                  <c:v>1815.7777780000001</c:v>
                </c:pt>
                <c:pt idx="1502">
                  <c:v>1797</c:v>
                </c:pt>
                <c:pt idx="1503">
                  <c:v>1790.1907389999981</c:v>
                </c:pt>
                <c:pt idx="1504">
                  <c:v>1787.892079</c:v>
                </c:pt>
                <c:pt idx="1505">
                  <c:v>1785.5</c:v>
                </c:pt>
                <c:pt idx="1506">
                  <c:v>1784.3572449999983</c:v>
                </c:pt>
                <c:pt idx="1507">
                  <c:v>1776.25</c:v>
                </c:pt>
                <c:pt idx="1508">
                  <c:v>1775.5</c:v>
                </c:pt>
                <c:pt idx="1509">
                  <c:v>1766</c:v>
                </c:pt>
                <c:pt idx="1510">
                  <c:v>1745.361821</c:v>
                </c:pt>
                <c:pt idx="1511">
                  <c:v>1744.6</c:v>
                </c:pt>
                <c:pt idx="1512">
                  <c:v>1736.96</c:v>
                </c:pt>
                <c:pt idx="1513">
                  <c:v>1736.1008399999998</c:v>
                </c:pt>
                <c:pt idx="1514">
                  <c:v>1733</c:v>
                </c:pt>
                <c:pt idx="1515">
                  <c:v>1724.7478630000016</c:v>
                </c:pt>
                <c:pt idx="1516">
                  <c:v>1724.428571000002</c:v>
                </c:pt>
                <c:pt idx="1517">
                  <c:v>1722.4305560000016</c:v>
                </c:pt>
                <c:pt idx="1518">
                  <c:v>1721.142857</c:v>
                </c:pt>
                <c:pt idx="1519">
                  <c:v>1720.5</c:v>
                </c:pt>
                <c:pt idx="1520">
                  <c:v>1711.5</c:v>
                </c:pt>
                <c:pt idx="1521">
                  <c:v>1705.6753249999983</c:v>
                </c:pt>
                <c:pt idx="1522">
                  <c:v>1698.3297869999999</c:v>
                </c:pt>
                <c:pt idx="1523">
                  <c:v>1690.2268270000011</c:v>
                </c:pt>
                <c:pt idx="1524">
                  <c:v>1688</c:v>
                </c:pt>
                <c:pt idx="1525">
                  <c:v>1687.6666670000011</c:v>
                </c:pt>
                <c:pt idx="1526">
                  <c:v>1687.5</c:v>
                </c:pt>
                <c:pt idx="1527">
                  <c:v>1682.4317550000017</c:v>
                </c:pt>
                <c:pt idx="1528">
                  <c:v>1681.5</c:v>
                </c:pt>
                <c:pt idx="1529">
                  <c:v>1680</c:v>
                </c:pt>
                <c:pt idx="1530">
                  <c:v>1669.037736</c:v>
                </c:pt>
                <c:pt idx="1531">
                  <c:v>1660.0526319999999</c:v>
                </c:pt>
                <c:pt idx="1532">
                  <c:v>1658.9473680000001</c:v>
                </c:pt>
                <c:pt idx="1533">
                  <c:v>1658.3333329999978</c:v>
                </c:pt>
                <c:pt idx="1534">
                  <c:v>1647.400208</c:v>
                </c:pt>
                <c:pt idx="1535">
                  <c:v>1645.96748</c:v>
                </c:pt>
                <c:pt idx="1536">
                  <c:v>1641.277372</c:v>
                </c:pt>
                <c:pt idx="1537">
                  <c:v>1640.7874999999999</c:v>
                </c:pt>
                <c:pt idx="1538">
                  <c:v>1640.640625</c:v>
                </c:pt>
                <c:pt idx="1539">
                  <c:v>1636.1111109999983</c:v>
                </c:pt>
                <c:pt idx="1540">
                  <c:v>1630</c:v>
                </c:pt>
                <c:pt idx="1541">
                  <c:v>1628.9072160000001</c:v>
                </c:pt>
                <c:pt idx="1542">
                  <c:v>1627.9841269999984</c:v>
                </c:pt>
                <c:pt idx="1543">
                  <c:v>1626.4732819999999</c:v>
                </c:pt>
                <c:pt idx="1544">
                  <c:v>1618.6407770000001</c:v>
                </c:pt>
                <c:pt idx="1545">
                  <c:v>1613.8888890000001</c:v>
                </c:pt>
                <c:pt idx="1546">
                  <c:v>1612.7222219999999</c:v>
                </c:pt>
                <c:pt idx="1547">
                  <c:v>1610.7623759999999</c:v>
                </c:pt>
                <c:pt idx="1548">
                  <c:v>1608.6171489999983</c:v>
                </c:pt>
                <c:pt idx="1549">
                  <c:v>1604.090985</c:v>
                </c:pt>
                <c:pt idx="1550">
                  <c:v>1595.0388350000001</c:v>
                </c:pt>
                <c:pt idx="1551">
                  <c:v>1594.159159</c:v>
                </c:pt>
                <c:pt idx="1552">
                  <c:v>1592.502606</c:v>
                </c:pt>
                <c:pt idx="1553">
                  <c:v>1592.4065480000011</c:v>
                </c:pt>
                <c:pt idx="1554">
                  <c:v>1589.6666670000011</c:v>
                </c:pt>
                <c:pt idx="1555">
                  <c:v>1583.46</c:v>
                </c:pt>
                <c:pt idx="1556">
                  <c:v>1581.9557390000011</c:v>
                </c:pt>
                <c:pt idx="1557">
                  <c:v>1581.5156250000011</c:v>
                </c:pt>
                <c:pt idx="1558">
                  <c:v>1574.6136359999998</c:v>
                </c:pt>
                <c:pt idx="1559">
                  <c:v>1574.466667000002</c:v>
                </c:pt>
                <c:pt idx="1560">
                  <c:v>1572.4</c:v>
                </c:pt>
                <c:pt idx="1561">
                  <c:v>1571.7146550000011</c:v>
                </c:pt>
                <c:pt idx="1562">
                  <c:v>1570.9634659999999</c:v>
                </c:pt>
                <c:pt idx="1563">
                  <c:v>1568.4979790000011</c:v>
                </c:pt>
                <c:pt idx="1564">
                  <c:v>1566.7137809999999</c:v>
                </c:pt>
                <c:pt idx="1565">
                  <c:v>1565.0425710000011</c:v>
                </c:pt>
                <c:pt idx="1566">
                  <c:v>1564.924086</c:v>
                </c:pt>
                <c:pt idx="1567">
                  <c:v>1556.7567570000019</c:v>
                </c:pt>
                <c:pt idx="1568">
                  <c:v>1533.866168</c:v>
                </c:pt>
                <c:pt idx="1569">
                  <c:v>1533.0557620000011</c:v>
                </c:pt>
                <c:pt idx="1570">
                  <c:v>1532.6517510000001</c:v>
                </c:pt>
                <c:pt idx="1571">
                  <c:v>1532.3913039999998</c:v>
                </c:pt>
                <c:pt idx="1572">
                  <c:v>1526.870588</c:v>
                </c:pt>
                <c:pt idx="1573">
                  <c:v>1525.2</c:v>
                </c:pt>
                <c:pt idx="1574">
                  <c:v>1522.4960730000016</c:v>
                </c:pt>
                <c:pt idx="1575">
                  <c:v>1521.4646459999999</c:v>
                </c:pt>
                <c:pt idx="1576">
                  <c:v>1510</c:v>
                </c:pt>
                <c:pt idx="1577">
                  <c:v>1508.9047620000001</c:v>
                </c:pt>
                <c:pt idx="1578">
                  <c:v>1508.6190479999998</c:v>
                </c:pt>
                <c:pt idx="1579">
                  <c:v>1507.6875</c:v>
                </c:pt>
                <c:pt idx="1580">
                  <c:v>1507.0666670000016</c:v>
                </c:pt>
                <c:pt idx="1581">
                  <c:v>1506.6111109999983</c:v>
                </c:pt>
                <c:pt idx="1582">
                  <c:v>1501.5</c:v>
                </c:pt>
                <c:pt idx="1583">
                  <c:v>1493.8803419999983</c:v>
                </c:pt>
                <c:pt idx="1584">
                  <c:v>1493.4761900000001</c:v>
                </c:pt>
                <c:pt idx="1585">
                  <c:v>1491.6923079999981</c:v>
                </c:pt>
                <c:pt idx="1586">
                  <c:v>1488.950276</c:v>
                </c:pt>
                <c:pt idx="1587">
                  <c:v>1488.670777</c:v>
                </c:pt>
                <c:pt idx="1588">
                  <c:v>1481</c:v>
                </c:pt>
                <c:pt idx="1589">
                  <c:v>1477.9037900000001</c:v>
                </c:pt>
                <c:pt idx="1590">
                  <c:v>1476.7139219999999</c:v>
                </c:pt>
                <c:pt idx="1591">
                  <c:v>1476.4508580000011</c:v>
                </c:pt>
                <c:pt idx="1592">
                  <c:v>1466.4885500000016</c:v>
                </c:pt>
                <c:pt idx="1593">
                  <c:v>1464.288722</c:v>
                </c:pt>
                <c:pt idx="1594">
                  <c:v>1456.6644739999983</c:v>
                </c:pt>
                <c:pt idx="1595">
                  <c:v>1456.383505</c:v>
                </c:pt>
                <c:pt idx="1596">
                  <c:v>1455.9435860000001</c:v>
                </c:pt>
                <c:pt idx="1597">
                  <c:v>1454.533193</c:v>
                </c:pt>
                <c:pt idx="1598">
                  <c:v>1450.2245510000016</c:v>
                </c:pt>
                <c:pt idx="1599">
                  <c:v>1444.875</c:v>
                </c:pt>
                <c:pt idx="1600">
                  <c:v>1437.3044499999983</c:v>
                </c:pt>
                <c:pt idx="1601">
                  <c:v>1435.9629629999999</c:v>
                </c:pt>
                <c:pt idx="1602">
                  <c:v>1435.4589350000001</c:v>
                </c:pt>
                <c:pt idx="1603">
                  <c:v>1433.75</c:v>
                </c:pt>
                <c:pt idx="1604">
                  <c:v>1432.8901459999984</c:v>
                </c:pt>
                <c:pt idx="1605">
                  <c:v>1432.6334919999983</c:v>
                </c:pt>
                <c:pt idx="1606">
                  <c:v>1432.4497349999999</c:v>
                </c:pt>
                <c:pt idx="1607">
                  <c:v>1427.1813699999998</c:v>
                </c:pt>
                <c:pt idx="1608">
                  <c:v>1423.9585190000016</c:v>
                </c:pt>
                <c:pt idx="1609">
                  <c:v>1423.7935479999999</c:v>
                </c:pt>
                <c:pt idx="1610">
                  <c:v>1412.655172</c:v>
                </c:pt>
                <c:pt idx="1611">
                  <c:v>1406.7885120000001</c:v>
                </c:pt>
                <c:pt idx="1612">
                  <c:v>1401.9375000000011</c:v>
                </c:pt>
                <c:pt idx="1613">
                  <c:v>1401.3636359999998</c:v>
                </c:pt>
                <c:pt idx="1614">
                  <c:v>1401.3461540000001</c:v>
                </c:pt>
                <c:pt idx="1615">
                  <c:v>1396.461538</c:v>
                </c:pt>
                <c:pt idx="1616">
                  <c:v>1394.040608</c:v>
                </c:pt>
                <c:pt idx="1617">
                  <c:v>1392.25</c:v>
                </c:pt>
                <c:pt idx="1618">
                  <c:v>1390.0503879999999</c:v>
                </c:pt>
                <c:pt idx="1619">
                  <c:v>1388.4132139999999</c:v>
                </c:pt>
                <c:pt idx="1620">
                  <c:v>1383.8477270000001</c:v>
                </c:pt>
                <c:pt idx="1621">
                  <c:v>1380</c:v>
                </c:pt>
                <c:pt idx="1622">
                  <c:v>1379.4</c:v>
                </c:pt>
                <c:pt idx="1623">
                  <c:v>1377.4745370000001</c:v>
                </c:pt>
                <c:pt idx="1624">
                  <c:v>1373.6623379999978</c:v>
                </c:pt>
                <c:pt idx="1625">
                  <c:v>1373.3853999999999</c:v>
                </c:pt>
                <c:pt idx="1626">
                  <c:v>1369.0204079999999</c:v>
                </c:pt>
                <c:pt idx="1627">
                  <c:v>1368.75</c:v>
                </c:pt>
                <c:pt idx="1628">
                  <c:v>1360.6220739999999</c:v>
                </c:pt>
                <c:pt idx="1629">
                  <c:v>1353</c:v>
                </c:pt>
                <c:pt idx="1630">
                  <c:v>1350.8477620000001</c:v>
                </c:pt>
                <c:pt idx="1631">
                  <c:v>1343</c:v>
                </c:pt>
                <c:pt idx="1632">
                  <c:v>1333.6666670000011</c:v>
                </c:pt>
                <c:pt idx="1633">
                  <c:v>1333.2380949999999</c:v>
                </c:pt>
                <c:pt idx="1634">
                  <c:v>1332.9430890000001</c:v>
                </c:pt>
                <c:pt idx="1635">
                  <c:v>1326.7467250000011</c:v>
                </c:pt>
                <c:pt idx="1636">
                  <c:v>1324.6666670000011</c:v>
                </c:pt>
                <c:pt idx="1637">
                  <c:v>1314.25</c:v>
                </c:pt>
                <c:pt idx="1638">
                  <c:v>1308.4861109999999</c:v>
                </c:pt>
                <c:pt idx="1639">
                  <c:v>1306.25</c:v>
                </c:pt>
                <c:pt idx="1640">
                  <c:v>1304.1666670000011</c:v>
                </c:pt>
                <c:pt idx="1641">
                  <c:v>1301.736842</c:v>
                </c:pt>
                <c:pt idx="1642">
                  <c:v>1300.3684209999981</c:v>
                </c:pt>
                <c:pt idx="1643">
                  <c:v>1300.25</c:v>
                </c:pt>
                <c:pt idx="1644">
                  <c:v>1299.6315790000001</c:v>
                </c:pt>
                <c:pt idx="1645">
                  <c:v>1296</c:v>
                </c:pt>
                <c:pt idx="1646">
                  <c:v>1288.3257140000001</c:v>
                </c:pt>
                <c:pt idx="1647">
                  <c:v>1285.697819</c:v>
                </c:pt>
                <c:pt idx="1648">
                  <c:v>1276.343055</c:v>
                </c:pt>
                <c:pt idx="1649">
                  <c:v>1275</c:v>
                </c:pt>
                <c:pt idx="1650">
                  <c:v>1275</c:v>
                </c:pt>
                <c:pt idx="1651">
                  <c:v>1273.9473680000001</c:v>
                </c:pt>
                <c:pt idx="1652">
                  <c:v>1273.9189190000011</c:v>
                </c:pt>
                <c:pt idx="1653">
                  <c:v>1270.789749</c:v>
                </c:pt>
                <c:pt idx="1654">
                  <c:v>1269.0282609999999</c:v>
                </c:pt>
                <c:pt idx="1655">
                  <c:v>1267.769231</c:v>
                </c:pt>
                <c:pt idx="1656">
                  <c:v>1261.377778</c:v>
                </c:pt>
                <c:pt idx="1657">
                  <c:v>1261.357143</c:v>
                </c:pt>
                <c:pt idx="1658">
                  <c:v>1258.930233</c:v>
                </c:pt>
                <c:pt idx="1659">
                  <c:v>1258.3587789999999</c:v>
                </c:pt>
                <c:pt idx="1660">
                  <c:v>1251.8086640000001</c:v>
                </c:pt>
                <c:pt idx="1661">
                  <c:v>1250</c:v>
                </c:pt>
                <c:pt idx="1662">
                  <c:v>1250</c:v>
                </c:pt>
                <c:pt idx="1663">
                  <c:v>1248.3333329999978</c:v>
                </c:pt>
                <c:pt idx="1664">
                  <c:v>1245.5999999999999</c:v>
                </c:pt>
                <c:pt idx="1665">
                  <c:v>1243.2929939999999</c:v>
                </c:pt>
                <c:pt idx="1666">
                  <c:v>1235.5405410000001</c:v>
                </c:pt>
                <c:pt idx="1667">
                  <c:v>1233.4545450000001</c:v>
                </c:pt>
                <c:pt idx="1668">
                  <c:v>1233</c:v>
                </c:pt>
                <c:pt idx="1669">
                  <c:v>1230.9707840000001</c:v>
                </c:pt>
                <c:pt idx="1670">
                  <c:v>1230.9473680000001</c:v>
                </c:pt>
                <c:pt idx="1671">
                  <c:v>1228.939024</c:v>
                </c:pt>
                <c:pt idx="1672">
                  <c:v>1225.9448510000011</c:v>
                </c:pt>
                <c:pt idx="1673">
                  <c:v>1223.9333329999984</c:v>
                </c:pt>
                <c:pt idx="1674">
                  <c:v>1221.0256410000011</c:v>
                </c:pt>
                <c:pt idx="1675">
                  <c:v>1220.2857140000001</c:v>
                </c:pt>
                <c:pt idx="1676">
                  <c:v>1218.6507939999999</c:v>
                </c:pt>
                <c:pt idx="1677">
                  <c:v>1217.01306</c:v>
                </c:pt>
                <c:pt idx="1678">
                  <c:v>1214.5</c:v>
                </c:pt>
                <c:pt idx="1679">
                  <c:v>1214.0857140000001</c:v>
                </c:pt>
                <c:pt idx="1680">
                  <c:v>1214</c:v>
                </c:pt>
                <c:pt idx="1681">
                  <c:v>1210.894736999998</c:v>
                </c:pt>
                <c:pt idx="1682">
                  <c:v>1203.5802199999998</c:v>
                </c:pt>
                <c:pt idx="1683">
                  <c:v>1201.4000000000001</c:v>
                </c:pt>
                <c:pt idx="1684">
                  <c:v>1200.9117650000017</c:v>
                </c:pt>
                <c:pt idx="1685">
                  <c:v>1200</c:v>
                </c:pt>
                <c:pt idx="1686">
                  <c:v>1200</c:v>
                </c:pt>
                <c:pt idx="1687">
                  <c:v>1186.8666670000011</c:v>
                </c:pt>
                <c:pt idx="1688">
                  <c:v>1185.4876330000011</c:v>
                </c:pt>
                <c:pt idx="1689">
                  <c:v>1181.7878790000011</c:v>
                </c:pt>
                <c:pt idx="1690">
                  <c:v>1179.3333329999978</c:v>
                </c:pt>
                <c:pt idx="1691">
                  <c:v>1178.7979540000001</c:v>
                </c:pt>
                <c:pt idx="1692">
                  <c:v>1178.0769230000001</c:v>
                </c:pt>
                <c:pt idx="1693">
                  <c:v>1176</c:v>
                </c:pt>
                <c:pt idx="1694">
                  <c:v>1173.754596</c:v>
                </c:pt>
                <c:pt idx="1695">
                  <c:v>1172.428571000002</c:v>
                </c:pt>
                <c:pt idx="1696">
                  <c:v>1169.7187500000011</c:v>
                </c:pt>
                <c:pt idx="1697">
                  <c:v>1168.538182</c:v>
                </c:pt>
                <c:pt idx="1698">
                  <c:v>1164.882353</c:v>
                </c:pt>
                <c:pt idx="1699">
                  <c:v>1160.4553570000016</c:v>
                </c:pt>
                <c:pt idx="1700">
                  <c:v>1159.0004879999999</c:v>
                </c:pt>
                <c:pt idx="1701">
                  <c:v>1157.7571849999999</c:v>
                </c:pt>
                <c:pt idx="1702">
                  <c:v>1153.176471</c:v>
                </c:pt>
                <c:pt idx="1703">
                  <c:v>1149.931818</c:v>
                </c:pt>
                <c:pt idx="1704">
                  <c:v>1148.9230769999999</c:v>
                </c:pt>
                <c:pt idx="1705">
                  <c:v>1145.931034</c:v>
                </c:pt>
                <c:pt idx="1706">
                  <c:v>1139.8461540000001</c:v>
                </c:pt>
                <c:pt idx="1707">
                  <c:v>1139.6875</c:v>
                </c:pt>
                <c:pt idx="1708">
                  <c:v>1131.9375000000011</c:v>
                </c:pt>
                <c:pt idx="1709">
                  <c:v>1128.3842699999998</c:v>
                </c:pt>
                <c:pt idx="1710">
                  <c:v>1126.9344259999998</c:v>
                </c:pt>
                <c:pt idx="1711">
                  <c:v>1123.5999999999999</c:v>
                </c:pt>
                <c:pt idx="1712">
                  <c:v>1113.5454549999999</c:v>
                </c:pt>
                <c:pt idx="1713">
                  <c:v>1111.357143</c:v>
                </c:pt>
                <c:pt idx="1714">
                  <c:v>1111.1111109999983</c:v>
                </c:pt>
                <c:pt idx="1715">
                  <c:v>1110.176471</c:v>
                </c:pt>
                <c:pt idx="1716">
                  <c:v>1109.274725</c:v>
                </c:pt>
                <c:pt idx="1717">
                  <c:v>1109.2592589999999</c:v>
                </c:pt>
                <c:pt idx="1718">
                  <c:v>1104.9032259999999</c:v>
                </c:pt>
                <c:pt idx="1719">
                  <c:v>1103.7939699999999</c:v>
                </c:pt>
                <c:pt idx="1720">
                  <c:v>1101</c:v>
                </c:pt>
                <c:pt idx="1721">
                  <c:v>1100.0370370000001</c:v>
                </c:pt>
                <c:pt idx="1722">
                  <c:v>1099.73335</c:v>
                </c:pt>
                <c:pt idx="1723">
                  <c:v>1087.626458</c:v>
                </c:pt>
                <c:pt idx="1724">
                  <c:v>1084.466667000002</c:v>
                </c:pt>
                <c:pt idx="1725">
                  <c:v>1082.8943119999981</c:v>
                </c:pt>
                <c:pt idx="1726">
                  <c:v>1079.6431719999998</c:v>
                </c:pt>
                <c:pt idx="1727">
                  <c:v>1079.050964</c:v>
                </c:pt>
                <c:pt idx="1728">
                  <c:v>1077.1935479999984</c:v>
                </c:pt>
                <c:pt idx="1729">
                  <c:v>1076.4444439999984</c:v>
                </c:pt>
                <c:pt idx="1730">
                  <c:v>1071.7407410000001</c:v>
                </c:pt>
                <c:pt idx="1731">
                  <c:v>1071.7333329999981</c:v>
                </c:pt>
                <c:pt idx="1732">
                  <c:v>1071.6262630000001</c:v>
                </c:pt>
                <c:pt idx="1733">
                  <c:v>1068.75</c:v>
                </c:pt>
                <c:pt idx="1734">
                  <c:v>1068.4000000000001</c:v>
                </c:pt>
                <c:pt idx="1735">
                  <c:v>1068.1772339999998</c:v>
                </c:pt>
                <c:pt idx="1736">
                  <c:v>1064.081633</c:v>
                </c:pt>
                <c:pt idx="1737">
                  <c:v>1062.0204079999999</c:v>
                </c:pt>
                <c:pt idx="1738">
                  <c:v>1058.5</c:v>
                </c:pt>
                <c:pt idx="1739">
                  <c:v>1056.8940789999983</c:v>
                </c:pt>
                <c:pt idx="1740">
                  <c:v>1056.84375</c:v>
                </c:pt>
                <c:pt idx="1741">
                  <c:v>1056.7391299999999</c:v>
                </c:pt>
                <c:pt idx="1742">
                  <c:v>1043.862069</c:v>
                </c:pt>
                <c:pt idx="1743">
                  <c:v>1040.7619479999998</c:v>
                </c:pt>
                <c:pt idx="1744">
                  <c:v>1039.0719419999998</c:v>
                </c:pt>
                <c:pt idx="1745">
                  <c:v>1038.8</c:v>
                </c:pt>
                <c:pt idx="1746">
                  <c:v>1036.5503359999998</c:v>
                </c:pt>
                <c:pt idx="1747">
                  <c:v>1035.3043479999981</c:v>
                </c:pt>
                <c:pt idx="1748">
                  <c:v>1025</c:v>
                </c:pt>
                <c:pt idx="1749">
                  <c:v>1023.79661</c:v>
                </c:pt>
                <c:pt idx="1750">
                  <c:v>1023</c:v>
                </c:pt>
                <c:pt idx="1751">
                  <c:v>1022.181818</c:v>
                </c:pt>
                <c:pt idx="1752">
                  <c:v>1020.465516999999</c:v>
                </c:pt>
                <c:pt idx="1753">
                  <c:v>1020.225806</c:v>
                </c:pt>
                <c:pt idx="1754">
                  <c:v>1016.6753520000005</c:v>
                </c:pt>
                <c:pt idx="1755">
                  <c:v>1015.6666669999989</c:v>
                </c:pt>
                <c:pt idx="1756">
                  <c:v>1014.145631</c:v>
                </c:pt>
                <c:pt idx="1757">
                  <c:v>1012.3266379999991</c:v>
                </c:pt>
                <c:pt idx="1758">
                  <c:v>1005</c:v>
                </c:pt>
                <c:pt idx="1759">
                  <c:v>1002.4</c:v>
                </c:pt>
                <c:pt idx="1760">
                  <c:v>999.14634100000001</c:v>
                </c:pt>
                <c:pt idx="1761">
                  <c:v>993.75757599999997</c:v>
                </c:pt>
                <c:pt idx="1762">
                  <c:v>989.85714299999859</c:v>
                </c:pt>
                <c:pt idx="1763">
                  <c:v>988.07213100000001</c:v>
                </c:pt>
                <c:pt idx="1764">
                  <c:v>986.83333300000004</c:v>
                </c:pt>
                <c:pt idx="1765">
                  <c:v>984.35294099999908</c:v>
                </c:pt>
                <c:pt idx="1766">
                  <c:v>984.14054099999998</c:v>
                </c:pt>
                <c:pt idx="1767">
                  <c:v>983</c:v>
                </c:pt>
                <c:pt idx="1768">
                  <c:v>981.75</c:v>
                </c:pt>
                <c:pt idx="1769">
                  <c:v>981.27514799999994</c:v>
                </c:pt>
                <c:pt idx="1770">
                  <c:v>980.76923099999999</c:v>
                </c:pt>
                <c:pt idx="1771">
                  <c:v>979.63636399999996</c:v>
                </c:pt>
                <c:pt idx="1772">
                  <c:v>976.87979900000005</c:v>
                </c:pt>
                <c:pt idx="1773">
                  <c:v>974.65277800000001</c:v>
                </c:pt>
                <c:pt idx="1774">
                  <c:v>972.9</c:v>
                </c:pt>
                <c:pt idx="1775">
                  <c:v>969.75609799999938</c:v>
                </c:pt>
                <c:pt idx="1776">
                  <c:v>969.4561399999991</c:v>
                </c:pt>
                <c:pt idx="1777">
                  <c:v>967.72727299999997</c:v>
                </c:pt>
                <c:pt idx="1778">
                  <c:v>960.4</c:v>
                </c:pt>
                <c:pt idx="1779">
                  <c:v>952.195021</c:v>
                </c:pt>
                <c:pt idx="1780">
                  <c:v>950</c:v>
                </c:pt>
                <c:pt idx="1781">
                  <c:v>949.40425499999947</c:v>
                </c:pt>
                <c:pt idx="1782">
                  <c:v>948.29738999999995</c:v>
                </c:pt>
                <c:pt idx="1783">
                  <c:v>948.12</c:v>
                </c:pt>
                <c:pt idx="1784">
                  <c:v>947.37333300000091</c:v>
                </c:pt>
                <c:pt idx="1785">
                  <c:v>941.84999999999923</c:v>
                </c:pt>
                <c:pt idx="1786">
                  <c:v>941.17105300000003</c:v>
                </c:pt>
                <c:pt idx="1787">
                  <c:v>937.56215699999882</c:v>
                </c:pt>
                <c:pt idx="1788">
                  <c:v>936.04969299999948</c:v>
                </c:pt>
                <c:pt idx="1789">
                  <c:v>931.695652</c:v>
                </c:pt>
                <c:pt idx="1790">
                  <c:v>926.55332499999997</c:v>
                </c:pt>
                <c:pt idx="1791">
                  <c:v>926.33333300000004</c:v>
                </c:pt>
                <c:pt idx="1792">
                  <c:v>922.96601899999882</c:v>
                </c:pt>
                <c:pt idx="1793">
                  <c:v>920.90678000000003</c:v>
                </c:pt>
                <c:pt idx="1794">
                  <c:v>917.43100799999922</c:v>
                </c:pt>
                <c:pt idx="1795">
                  <c:v>916.66666699999882</c:v>
                </c:pt>
                <c:pt idx="1796">
                  <c:v>915.9</c:v>
                </c:pt>
                <c:pt idx="1797">
                  <c:v>913.42499999999939</c:v>
                </c:pt>
                <c:pt idx="1798">
                  <c:v>911.66666699999882</c:v>
                </c:pt>
                <c:pt idx="1799">
                  <c:v>908.94999999999948</c:v>
                </c:pt>
                <c:pt idx="1800">
                  <c:v>906.55060699999922</c:v>
                </c:pt>
                <c:pt idx="1801">
                  <c:v>906.20915000000002</c:v>
                </c:pt>
                <c:pt idx="1802">
                  <c:v>900.29670300000055</c:v>
                </c:pt>
                <c:pt idx="1803">
                  <c:v>900</c:v>
                </c:pt>
                <c:pt idx="1804">
                  <c:v>899.39655199999947</c:v>
                </c:pt>
                <c:pt idx="1805">
                  <c:v>899.31249999999909</c:v>
                </c:pt>
                <c:pt idx="1806">
                  <c:v>892.87134500000002</c:v>
                </c:pt>
                <c:pt idx="1807">
                  <c:v>891.02640799999949</c:v>
                </c:pt>
                <c:pt idx="1808">
                  <c:v>890.81868099999997</c:v>
                </c:pt>
                <c:pt idx="1809">
                  <c:v>887.11111099999948</c:v>
                </c:pt>
                <c:pt idx="1810">
                  <c:v>885.245902</c:v>
                </c:pt>
                <c:pt idx="1811">
                  <c:v>884.66666699999882</c:v>
                </c:pt>
                <c:pt idx="1812">
                  <c:v>880.26530600000001</c:v>
                </c:pt>
                <c:pt idx="1813">
                  <c:v>876.70967700000051</c:v>
                </c:pt>
                <c:pt idx="1814">
                  <c:v>875.43362799999909</c:v>
                </c:pt>
                <c:pt idx="1815">
                  <c:v>875.33333300000004</c:v>
                </c:pt>
                <c:pt idx="1816">
                  <c:v>873.63043500000003</c:v>
                </c:pt>
                <c:pt idx="1817">
                  <c:v>872.75471700000003</c:v>
                </c:pt>
                <c:pt idx="1818">
                  <c:v>872.72727299999997</c:v>
                </c:pt>
                <c:pt idx="1819">
                  <c:v>871.48931700000003</c:v>
                </c:pt>
                <c:pt idx="1820">
                  <c:v>870.38095199999998</c:v>
                </c:pt>
                <c:pt idx="1821">
                  <c:v>864.94339600000001</c:v>
                </c:pt>
                <c:pt idx="1822">
                  <c:v>861.78125</c:v>
                </c:pt>
                <c:pt idx="1823">
                  <c:v>857.27377500000182</c:v>
                </c:pt>
                <c:pt idx="1824">
                  <c:v>853</c:v>
                </c:pt>
                <c:pt idx="1825">
                  <c:v>850.91780799999947</c:v>
                </c:pt>
                <c:pt idx="1826">
                  <c:v>849</c:v>
                </c:pt>
                <c:pt idx="1827">
                  <c:v>848.60714299999938</c:v>
                </c:pt>
                <c:pt idx="1828">
                  <c:v>847.68211899999949</c:v>
                </c:pt>
                <c:pt idx="1829">
                  <c:v>845</c:v>
                </c:pt>
                <c:pt idx="1830">
                  <c:v>844.22784799999999</c:v>
                </c:pt>
                <c:pt idx="1831">
                  <c:v>843.42622999999867</c:v>
                </c:pt>
                <c:pt idx="1832">
                  <c:v>842.41515199999947</c:v>
                </c:pt>
                <c:pt idx="1833">
                  <c:v>840.18367300000079</c:v>
                </c:pt>
                <c:pt idx="1834">
                  <c:v>839.68702299999939</c:v>
                </c:pt>
                <c:pt idx="1835">
                  <c:v>835.30645199999947</c:v>
                </c:pt>
                <c:pt idx="1836">
                  <c:v>834.31999999999948</c:v>
                </c:pt>
                <c:pt idx="1837">
                  <c:v>834</c:v>
                </c:pt>
                <c:pt idx="1838">
                  <c:v>833.33333300000004</c:v>
                </c:pt>
                <c:pt idx="1839">
                  <c:v>832.05263199999922</c:v>
                </c:pt>
                <c:pt idx="1840">
                  <c:v>830.38461499999949</c:v>
                </c:pt>
                <c:pt idx="1841">
                  <c:v>828.55555599999946</c:v>
                </c:pt>
                <c:pt idx="1842">
                  <c:v>828.02564099999938</c:v>
                </c:pt>
                <c:pt idx="1843">
                  <c:v>826.47222199999908</c:v>
                </c:pt>
                <c:pt idx="1844">
                  <c:v>825.33333300000004</c:v>
                </c:pt>
                <c:pt idx="1845">
                  <c:v>824.79545499999995</c:v>
                </c:pt>
                <c:pt idx="1846">
                  <c:v>821.67980600000055</c:v>
                </c:pt>
                <c:pt idx="1847">
                  <c:v>819.23165999999947</c:v>
                </c:pt>
                <c:pt idx="1848">
                  <c:v>817.86666699999819</c:v>
                </c:pt>
                <c:pt idx="1849">
                  <c:v>817.56722699999818</c:v>
                </c:pt>
                <c:pt idx="1850">
                  <c:v>812.68571400000053</c:v>
                </c:pt>
                <c:pt idx="1851">
                  <c:v>812.60975599999995</c:v>
                </c:pt>
                <c:pt idx="1852">
                  <c:v>811.73333300000093</c:v>
                </c:pt>
                <c:pt idx="1853">
                  <c:v>811</c:v>
                </c:pt>
                <c:pt idx="1854">
                  <c:v>810.75510199999997</c:v>
                </c:pt>
                <c:pt idx="1855">
                  <c:v>807.269858</c:v>
                </c:pt>
                <c:pt idx="1856">
                  <c:v>805.718121</c:v>
                </c:pt>
                <c:pt idx="1857">
                  <c:v>805.414894</c:v>
                </c:pt>
                <c:pt idx="1858">
                  <c:v>801.27777800000092</c:v>
                </c:pt>
                <c:pt idx="1859">
                  <c:v>799.40884000000005</c:v>
                </c:pt>
                <c:pt idx="1860">
                  <c:v>797.33333300000004</c:v>
                </c:pt>
                <c:pt idx="1861">
                  <c:v>796.33333300000004</c:v>
                </c:pt>
                <c:pt idx="1862">
                  <c:v>794.11764699999947</c:v>
                </c:pt>
                <c:pt idx="1863">
                  <c:v>792.82530099999997</c:v>
                </c:pt>
                <c:pt idx="1864">
                  <c:v>792.69603500000005</c:v>
                </c:pt>
                <c:pt idx="1865">
                  <c:v>790.125</c:v>
                </c:pt>
                <c:pt idx="1866">
                  <c:v>789.50943400000051</c:v>
                </c:pt>
                <c:pt idx="1867">
                  <c:v>789.15602799999908</c:v>
                </c:pt>
                <c:pt idx="1868">
                  <c:v>785.66559499999948</c:v>
                </c:pt>
                <c:pt idx="1869">
                  <c:v>783.75640999999996</c:v>
                </c:pt>
                <c:pt idx="1870">
                  <c:v>783.50980400000003</c:v>
                </c:pt>
                <c:pt idx="1871">
                  <c:v>782.42682899999909</c:v>
                </c:pt>
                <c:pt idx="1872">
                  <c:v>780.49019599999997</c:v>
                </c:pt>
                <c:pt idx="1873">
                  <c:v>779.85714299999859</c:v>
                </c:pt>
                <c:pt idx="1874">
                  <c:v>777.04819299999997</c:v>
                </c:pt>
                <c:pt idx="1875">
                  <c:v>771.5</c:v>
                </c:pt>
                <c:pt idx="1876">
                  <c:v>768.15384600000004</c:v>
                </c:pt>
                <c:pt idx="1877">
                  <c:v>760.94043599999998</c:v>
                </c:pt>
                <c:pt idx="1878">
                  <c:v>760.26984100000004</c:v>
                </c:pt>
                <c:pt idx="1879">
                  <c:v>759.09090900000001</c:v>
                </c:pt>
                <c:pt idx="1880">
                  <c:v>758.41596599999946</c:v>
                </c:pt>
                <c:pt idx="1881">
                  <c:v>757.94029899999896</c:v>
                </c:pt>
                <c:pt idx="1882">
                  <c:v>757.23913000000005</c:v>
                </c:pt>
                <c:pt idx="1883">
                  <c:v>755.87487200000055</c:v>
                </c:pt>
                <c:pt idx="1884">
                  <c:v>755.82191799999907</c:v>
                </c:pt>
                <c:pt idx="1885">
                  <c:v>755.06963199999996</c:v>
                </c:pt>
                <c:pt idx="1886">
                  <c:v>754.65957400000002</c:v>
                </c:pt>
                <c:pt idx="1887">
                  <c:v>754.28740200000004</c:v>
                </c:pt>
                <c:pt idx="1888">
                  <c:v>753</c:v>
                </c:pt>
                <c:pt idx="1889">
                  <c:v>752.64381500000002</c:v>
                </c:pt>
                <c:pt idx="1890">
                  <c:v>750.55284599999948</c:v>
                </c:pt>
                <c:pt idx="1891">
                  <c:v>749.83333300000004</c:v>
                </c:pt>
                <c:pt idx="1892">
                  <c:v>749.74458900000002</c:v>
                </c:pt>
                <c:pt idx="1893">
                  <c:v>747.48</c:v>
                </c:pt>
                <c:pt idx="1894">
                  <c:v>746.32515299999909</c:v>
                </c:pt>
                <c:pt idx="1895">
                  <c:v>745.94117599999947</c:v>
                </c:pt>
                <c:pt idx="1896">
                  <c:v>744.73484800000051</c:v>
                </c:pt>
                <c:pt idx="1897">
                  <c:v>741.41025599999909</c:v>
                </c:pt>
                <c:pt idx="1898">
                  <c:v>739</c:v>
                </c:pt>
                <c:pt idx="1899">
                  <c:v>735.47826099999997</c:v>
                </c:pt>
                <c:pt idx="1900">
                  <c:v>731.43749999999909</c:v>
                </c:pt>
                <c:pt idx="1901">
                  <c:v>730</c:v>
                </c:pt>
                <c:pt idx="1902">
                  <c:v>728.54347800000005</c:v>
                </c:pt>
                <c:pt idx="1903">
                  <c:v>728.030303</c:v>
                </c:pt>
                <c:pt idx="1904">
                  <c:v>727.59833000000106</c:v>
                </c:pt>
                <c:pt idx="1905">
                  <c:v>727.51107100000002</c:v>
                </c:pt>
                <c:pt idx="1906">
                  <c:v>727.14285699999948</c:v>
                </c:pt>
                <c:pt idx="1907">
                  <c:v>726.73345400000005</c:v>
                </c:pt>
                <c:pt idx="1908">
                  <c:v>726.12888900000053</c:v>
                </c:pt>
                <c:pt idx="1909">
                  <c:v>725.28571400000055</c:v>
                </c:pt>
                <c:pt idx="1910">
                  <c:v>723.06896599999948</c:v>
                </c:pt>
                <c:pt idx="1911">
                  <c:v>722.14285699999948</c:v>
                </c:pt>
                <c:pt idx="1912">
                  <c:v>721.491176</c:v>
                </c:pt>
                <c:pt idx="1913">
                  <c:v>720</c:v>
                </c:pt>
                <c:pt idx="1914">
                  <c:v>719.25242699999922</c:v>
                </c:pt>
                <c:pt idx="1915">
                  <c:v>715.73636399999998</c:v>
                </c:pt>
                <c:pt idx="1916">
                  <c:v>714.40601499999946</c:v>
                </c:pt>
                <c:pt idx="1917">
                  <c:v>714.28571400000055</c:v>
                </c:pt>
                <c:pt idx="1918">
                  <c:v>711.63636399999996</c:v>
                </c:pt>
                <c:pt idx="1919">
                  <c:v>710.26574800000003</c:v>
                </c:pt>
                <c:pt idx="1920">
                  <c:v>708.23684200000002</c:v>
                </c:pt>
                <c:pt idx="1921">
                  <c:v>708.15033300000005</c:v>
                </c:pt>
                <c:pt idx="1922">
                  <c:v>707.66666699999882</c:v>
                </c:pt>
                <c:pt idx="1923">
                  <c:v>704.84375</c:v>
                </c:pt>
                <c:pt idx="1924">
                  <c:v>701.62536899999998</c:v>
                </c:pt>
                <c:pt idx="1925">
                  <c:v>701</c:v>
                </c:pt>
                <c:pt idx="1926">
                  <c:v>700.32432399999948</c:v>
                </c:pt>
                <c:pt idx="1927">
                  <c:v>699.51912599999946</c:v>
                </c:pt>
                <c:pt idx="1928">
                  <c:v>699.19047600000079</c:v>
                </c:pt>
                <c:pt idx="1929">
                  <c:v>698.04380800000001</c:v>
                </c:pt>
                <c:pt idx="1930">
                  <c:v>697.748424</c:v>
                </c:pt>
                <c:pt idx="1931">
                  <c:v>697.63636399999996</c:v>
                </c:pt>
                <c:pt idx="1932">
                  <c:v>697.59403400000053</c:v>
                </c:pt>
                <c:pt idx="1933">
                  <c:v>694.5</c:v>
                </c:pt>
                <c:pt idx="1934">
                  <c:v>693.7</c:v>
                </c:pt>
                <c:pt idx="1935">
                  <c:v>687.30644099999938</c:v>
                </c:pt>
                <c:pt idx="1936">
                  <c:v>687.18103599999995</c:v>
                </c:pt>
                <c:pt idx="1937">
                  <c:v>684.81</c:v>
                </c:pt>
                <c:pt idx="1938">
                  <c:v>684.78260899999998</c:v>
                </c:pt>
                <c:pt idx="1939">
                  <c:v>684.5</c:v>
                </c:pt>
                <c:pt idx="1940">
                  <c:v>678.87131299999999</c:v>
                </c:pt>
                <c:pt idx="1941">
                  <c:v>678.71659499999998</c:v>
                </c:pt>
                <c:pt idx="1942">
                  <c:v>676.13503600000001</c:v>
                </c:pt>
                <c:pt idx="1943">
                  <c:v>675.315789</c:v>
                </c:pt>
                <c:pt idx="1944">
                  <c:v>674.90909099999999</c:v>
                </c:pt>
                <c:pt idx="1945">
                  <c:v>672.79761899999949</c:v>
                </c:pt>
                <c:pt idx="1946">
                  <c:v>671.08633100000054</c:v>
                </c:pt>
                <c:pt idx="1947">
                  <c:v>667.03076899999996</c:v>
                </c:pt>
                <c:pt idx="1948">
                  <c:v>666.60714299999938</c:v>
                </c:pt>
                <c:pt idx="1949">
                  <c:v>663.14893600000005</c:v>
                </c:pt>
                <c:pt idx="1950">
                  <c:v>662.53281899999922</c:v>
                </c:pt>
                <c:pt idx="1951">
                  <c:v>658</c:v>
                </c:pt>
                <c:pt idx="1952">
                  <c:v>656.34803899999997</c:v>
                </c:pt>
                <c:pt idx="1953">
                  <c:v>655.77564600000005</c:v>
                </c:pt>
                <c:pt idx="1954">
                  <c:v>654.28323700000055</c:v>
                </c:pt>
                <c:pt idx="1955">
                  <c:v>654.16479400000003</c:v>
                </c:pt>
                <c:pt idx="1956">
                  <c:v>653.79999999999995</c:v>
                </c:pt>
                <c:pt idx="1957">
                  <c:v>651.94873399999994</c:v>
                </c:pt>
                <c:pt idx="1958">
                  <c:v>648.80555599999946</c:v>
                </c:pt>
                <c:pt idx="1959">
                  <c:v>648.58823500000005</c:v>
                </c:pt>
                <c:pt idx="1960">
                  <c:v>645.08333300000106</c:v>
                </c:pt>
                <c:pt idx="1961">
                  <c:v>645.04347800000005</c:v>
                </c:pt>
                <c:pt idx="1962">
                  <c:v>643.79265399999997</c:v>
                </c:pt>
                <c:pt idx="1963">
                  <c:v>640.20618000000002</c:v>
                </c:pt>
                <c:pt idx="1964">
                  <c:v>639.64</c:v>
                </c:pt>
                <c:pt idx="1965">
                  <c:v>638</c:v>
                </c:pt>
                <c:pt idx="1966">
                  <c:v>637.81111799999894</c:v>
                </c:pt>
                <c:pt idx="1967">
                  <c:v>637.02690599999949</c:v>
                </c:pt>
                <c:pt idx="1968">
                  <c:v>634.99802799999998</c:v>
                </c:pt>
                <c:pt idx="1969">
                  <c:v>633</c:v>
                </c:pt>
                <c:pt idx="1970">
                  <c:v>632.5</c:v>
                </c:pt>
                <c:pt idx="1971">
                  <c:v>632.16164099999946</c:v>
                </c:pt>
                <c:pt idx="1972">
                  <c:v>631.21252499999946</c:v>
                </c:pt>
                <c:pt idx="1973">
                  <c:v>628.58641499999999</c:v>
                </c:pt>
                <c:pt idx="1974">
                  <c:v>627.82857100000001</c:v>
                </c:pt>
                <c:pt idx="1975">
                  <c:v>625.13011199999949</c:v>
                </c:pt>
                <c:pt idx="1976">
                  <c:v>624.59090900000001</c:v>
                </c:pt>
                <c:pt idx="1977">
                  <c:v>623.40425499999947</c:v>
                </c:pt>
                <c:pt idx="1978">
                  <c:v>619.78666699999997</c:v>
                </c:pt>
                <c:pt idx="1979">
                  <c:v>619.05173500000001</c:v>
                </c:pt>
                <c:pt idx="1980">
                  <c:v>618.36882699999921</c:v>
                </c:pt>
                <c:pt idx="1981">
                  <c:v>617.50785299999939</c:v>
                </c:pt>
                <c:pt idx="1982">
                  <c:v>617.28242899999998</c:v>
                </c:pt>
                <c:pt idx="1983">
                  <c:v>617.15384600000004</c:v>
                </c:pt>
                <c:pt idx="1984">
                  <c:v>616.71929799999998</c:v>
                </c:pt>
                <c:pt idx="1985">
                  <c:v>615.75</c:v>
                </c:pt>
                <c:pt idx="1986">
                  <c:v>615.46198599999946</c:v>
                </c:pt>
                <c:pt idx="1987">
                  <c:v>614.5</c:v>
                </c:pt>
                <c:pt idx="1988">
                  <c:v>613.37458200000003</c:v>
                </c:pt>
                <c:pt idx="1989">
                  <c:v>611.79591800000003</c:v>
                </c:pt>
                <c:pt idx="1990">
                  <c:v>610.87878800000055</c:v>
                </c:pt>
                <c:pt idx="1991">
                  <c:v>610.45564499999909</c:v>
                </c:pt>
                <c:pt idx="1992">
                  <c:v>610</c:v>
                </c:pt>
                <c:pt idx="1993">
                  <c:v>609.96731999999895</c:v>
                </c:pt>
                <c:pt idx="1994">
                  <c:v>606.66666699999882</c:v>
                </c:pt>
                <c:pt idx="1995">
                  <c:v>603.42857100000003</c:v>
                </c:pt>
                <c:pt idx="1996">
                  <c:v>599.55487800000003</c:v>
                </c:pt>
                <c:pt idx="1997">
                  <c:v>599.11721599999908</c:v>
                </c:pt>
                <c:pt idx="1998">
                  <c:v>598.71428600000002</c:v>
                </c:pt>
                <c:pt idx="1999">
                  <c:v>597.8421049999987</c:v>
                </c:pt>
                <c:pt idx="2000">
                  <c:v>597.21056199999998</c:v>
                </c:pt>
                <c:pt idx="2001">
                  <c:v>594.50123699999949</c:v>
                </c:pt>
                <c:pt idx="2002">
                  <c:v>592.20516999999938</c:v>
                </c:pt>
                <c:pt idx="2003">
                  <c:v>589.70422499999938</c:v>
                </c:pt>
                <c:pt idx="2004">
                  <c:v>588.88311699999997</c:v>
                </c:pt>
                <c:pt idx="2005">
                  <c:v>587.63333300000079</c:v>
                </c:pt>
                <c:pt idx="2006">
                  <c:v>587.12903200000005</c:v>
                </c:pt>
                <c:pt idx="2007">
                  <c:v>587.01076999999998</c:v>
                </c:pt>
                <c:pt idx="2008">
                  <c:v>586.97076000000004</c:v>
                </c:pt>
                <c:pt idx="2009">
                  <c:v>586.82467499999996</c:v>
                </c:pt>
                <c:pt idx="2010">
                  <c:v>584.375</c:v>
                </c:pt>
                <c:pt idx="2011">
                  <c:v>583.26086999999939</c:v>
                </c:pt>
                <c:pt idx="2012">
                  <c:v>582.1379649999991</c:v>
                </c:pt>
                <c:pt idx="2013">
                  <c:v>581.54977200000053</c:v>
                </c:pt>
                <c:pt idx="2014">
                  <c:v>581.30214699999908</c:v>
                </c:pt>
                <c:pt idx="2015">
                  <c:v>580.71537800000078</c:v>
                </c:pt>
                <c:pt idx="2016">
                  <c:v>578.47156699999948</c:v>
                </c:pt>
                <c:pt idx="2017">
                  <c:v>578</c:v>
                </c:pt>
                <c:pt idx="2018">
                  <c:v>577.87109399999997</c:v>
                </c:pt>
                <c:pt idx="2019">
                  <c:v>576.25</c:v>
                </c:pt>
                <c:pt idx="2020">
                  <c:v>574.684211</c:v>
                </c:pt>
                <c:pt idx="2021">
                  <c:v>574</c:v>
                </c:pt>
                <c:pt idx="2022">
                  <c:v>572.80392200000006</c:v>
                </c:pt>
                <c:pt idx="2023">
                  <c:v>572.23972600000002</c:v>
                </c:pt>
                <c:pt idx="2024">
                  <c:v>572.17834400000106</c:v>
                </c:pt>
                <c:pt idx="2025">
                  <c:v>570.6718750000008</c:v>
                </c:pt>
                <c:pt idx="2026">
                  <c:v>569.85483899999997</c:v>
                </c:pt>
                <c:pt idx="2027">
                  <c:v>569.17117100000053</c:v>
                </c:pt>
                <c:pt idx="2028">
                  <c:v>568.79999999999995</c:v>
                </c:pt>
                <c:pt idx="2029">
                  <c:v>568.72398200000055</c:v>
                </c:pt>
                <c:pt idx="2030">
                  <c:v>568</c:v>
                </c:pt>
                <c:pt idx="2031">
                  <c:v>567.00393699999995</c:v>
                </c:pt>
                <c:pt idx="2032">
                  <c:v>565.6261679999991</c:v>
                </c:pt>
                <c:pt idx="2033">
                  <c:v>564.36192699999845</c:v>
                </c:pt>
                <c:pt idx="2034">
                  <c:v>563.5</c:v>
                </c:pt>
                <c:pt idx="2035">
                  <c:v>561.66666699999882</c:v>
                </c:pt>
                <c:pt idx="2036">
                  <c:v>560.60064899999998</c:v>
                </c:pt>
                <c:pt idx="2037">
                  <c:v>559.71038300000055</c:v>
                </c:pt>
                <c:pt idx="2038">
                  <c:v>559</c:v>
                </c:pt>
                <c:pt idx="2039">
                  <c:v>558.05882399999996</c:v>
                </c:pt>
                <c:pt idx="2040">
                  <c:v>557.85714299999859</c:v>
                </c:pt>
                <c:pt idx="2041">
                  <c:v>556</c:v>
                </c:pt>
                <c:pt idx="2042">
                  <c:v>554.50684899999999</c:v>
                </c:pt>
                <c:pt idx="2043">
                  <c:v>552.73489800000004</c:v>
                </c:pt>
                <c:pt idx="2044">
                  <c:v>552.35294099999908</c:v>
                </c:pt>
                <c:pt idx="2045">
                  <c:v>552.22551599999997</c:v>
                </c:pt>
                <c:pt idx="2046">
                  <c:v>552.12963000000002</c:v>
                </c:pt>
                <c:pt idx="2047">
                  <c:v>550.80423299999939</c:v>
                </c:pt>
                <c:pt idx="2048">
                  <c:v>548.76388100000054</c:v>
                </c:pt>
                <c:pt idx="2049">
                  <c:v>548.4</c:v>
                </c:pt>
                <c:pt idx="2050">
                  <c:v>547.42857100000003</c:v>
                </c:pt>
                <c:pt idx="2051">
                  <c:v>546.67042900000001</c:v>
                </c:pt>
                <c:pt idx="2052">
                  <c:v>546.65909099999999</c:v>
                </c:pt>
                <c:pt idx="2053">
                  <c:v>546.14857099999995</c:v>
                </c:pt>
                <c:pt idx="2054">
                  <c:v>546.06410299999948</c:v>
                </c:pt>
                <c:pt idx="2055">
                  <c:v>542.74418600000001</c:v>
                </c:pt>
                <c:pt idx="2056">
                  <c:v>537.13038300000005</c:v>
                </c:pt>
                <c:pt idx="2057">
                  <c:v>534.89510499999949</c:v>
                </c:pt>
                <c:pt idx="2058">
                  <c:v>533.79999999999995</c:v>
                </c:pt>
                <c:pt idx="2059">
                  <c:v>533.42857100000003</c:v>
                </c:pt>
                <c:pt idx="2060">
                  <c:v>533.19871600000079</c:v>
                </c:pt>
                <c:pt idx="2061">
                  <c:v>532.64788699999997</c:v>
                </c:pt>
                <c:pt idx="2062">
                  <c:v>532</c:v>
                </c:pt>
                <c:pt idx="2063">
                  <c:v>531.07949799999994</c:v>
                </c:pt>
                <c:pt idx="2064">
                  <c:v>530.36363599999947</c:v>
                </c:pt>
                <c:pt idx="2065">
                  <c:v>529.37837800000079</c:v>
                </c:pt>
                <c:pt idx="2066">
                  <c:v>528.66926799999908</c:v>
                </c:pt>
                <c:pt idx="2067">
                  <c:v>527.32349399999998</c:v>
                </c:pt>
                <c:pt idx="2068">
                  <c:v>523.51111099999946</c:v>
                </c:pt>
                <c:pt idx="2069">
                  <c:v>522.67543900000055</c:v>
                </c:pt>
                <c:pt idx="2070">
                  <c:v>522</c:v>
                </c:pt>
                <c:pt idx="2071">
                  <c:v>521.25</c:v>
                </c:pt>
                <c:pt idx="2072">
                  <c:v>521</c:v>
                </c:pt>
                <c:pt idx="2073">
                  <c:v>520.52381000000003</c:v>
                </c:pt>
                <c:pt idx="2074">
                  <c:v>520.42857100000003</c:v>
                </c:pt>
                <c:pt idx="2075">
                  <c:v>518.09090900000001</c:v>
                </c:pt>
                <c:pt idx="2076">
                  <c:v>517.38297899999998</c:v>
                </c:pt>
                <c:pt idx="2077">
                  <c:v>516.27190000000053</c:v>
                </c:pt>
                <c:pt idx="2078">
                  <c:v>516.15224899999907</c:v>
                </c:pt>
                <c:pt idx="2079">
                  <c:v>514.70552799999996</c:v>
                </c:pt>
                <c:pt idx="2080">
                  <c:v>512.44117599999947</c:v>
                </c:pt>
                <c:pt idx="2081">
                  <c:v>512.11700499999949</c:v>
                </c:pt>
                <c:pt idx="2082">
                  <c:v>512.06766199999856</c:v>
                </c:pt>
                <c:pt idx="2083">
                  <c:v>507.90979199999964</c:v>
                </c:pt>
                <c:pt idx="2084">
                  <c:v>507.09803899999935</c:v>
                </c:pt>
                <c:pt idx="2085">
                  <c:v>505.71428600000002</c:v>
                </c:pt>
                <c:pt idx="2086">
                  <c:v>504.97368399999999</c:v>
                </c:pt>
                <c:pt idx="2087">
                  <c:v>504</c:v>
                </c:pt>
                <c:pt idx="2088">
                  <c:v>504</c:v>
                </c:pt>
                <c:pt idx="2089">
                  <c:v>503.19609299999962</c:v>
                </c:pt>
                <c:pt idx="2090">
                  <c:v>503.04166700000002</c:v>
                </c:pt>
                <c:pt idx="2091">
                  <c:v>502.76878599999969</c:v>
                </c:pt>
                <c:pt idx="2092">
                  <c:v>500</c:v>
                </c:pt>
                <c:pt idx="2093">
                  <c:v>498.77049199999999</c:v>
                </c:pt>
                <c:pt idx="2094">
                  <c:v>497.22498300000001</c:v>
                </c:pt>
                <c:pt idx="2095">
                  <c:v>495.6</c:v>
                </c:pt>
                <c:pt idx="2096">
                  <c:v>493.79137399999922</c:v>
                </c:pt>
                <c:pt idx="2097">
                  <c:v>492.27570100000003</c:v>
                </c:pt>
                <c:pt idx="2098">
                  <c:v>489.36666700000001</c:v>
                </c:pt>
                <c:pt idx="2099">
                  <c:v>489.23809499999948</c:v>
                </c:pt>
                <c:pt idx="2100">
                  <c:v>489.16666700000002</c:v>
                </c:pt>
                <c:pt idx="2101">
                  <c:v>487.58333299999924</c:v>
                </c:pt>
                <c:pt idx="2102">
                  <c:v>486.62264199999998</c:v>
                </c:pt>
                <c:pt idx="2103">
                  <c:v>486.41860499999962</c:v>
                </c:pt>
                <c:pt idx="2104">
                  <c:v>486.1</c:v>
                </c:pt>
                <c:pt idx="2105">
                  <c:v>484.07142899999963</c:v>
                </c:pt>
                <c:pt idx="2106">
                  <c:v>482.53846199999964</c:v>
                </c:pt>
                <c:pt idx="2107">
                  <c:v>482.14285700000039</c:v>
                </c:pt>
                <c:pt idx="2108">
                  <c:v>481.84615399999961</c:v>
                </c:pt>
                <c:pt idx="2109">
                  <c:v>480.49637699999903</c:v>
                </c:pt>
                <c:pt idx="2110">
                  <c:v>480.22733799999924</c:v>
                </c:pt>
                <c:pt idx="2111">
                  <c:v>478.38888900000001</c:v>
                </c:pt>
                <c:pt idx="2112">
                  <c:v>476.60606100000001</c:v>
                </c:pt>
                <c:pt idx="2113">
                  <c:v>476.42307699999924</c:v>
                </c:pt>
                <c:pt idx="2114">
                  <c:v>476.29914499999956</c:v>
                </c:pt>
                <c:pt idx="2115">
                  <c:v>474.42692299999948</c:v>
                </c:pt>
                <c:pt idx="2116">
                  <c:v>473.77681599999949</c:v>
                </c:pt>
                <c:pt idx="2117">
                  <c:v>472.88073399999962</c:v>
                </c:pt>
                <c:pt idx="2118">
                  <c:v>472.85714300000001</c:v>
                </c:pt>
                <c:pt idx="2119">
                  <c:v>472.47999999999962</c:v>
                </c:pt>
                <c:pt idx="2120">
                  <c:v>471.08484800000002</c:v>
                </c:pt>
                <c:pt idx="2121">
                  <c:v>470.329949</c:v>
                </c:pt>
                <c:pt idx="2122">
                  <c:v>470.19230800000003</c:v>
                </c:pt>
                <c:pt idx="2123">
                  <c:v>469.85714300000001</c:v>
                </c:pt>
                <c:pt idx="2124">
                  <c:v>468.75</c:v>
                </c:pt>
                <c:pt idx="2125">
                  <c:v>467.80645199999969</c:v>
                </c:pt>
                <c:pt idx="2126">
                  <c:v>467.65000000000032</c:v>
                </c:pt>
                <c:pt idx="2127">
                  <c:v>465.84221700000001</c:v>
                </c:pt>
                <c:pt idx="2128">
                  <c:v>465.83850899999948</c:v>
                </c:pt>
                <c:pt idx="2129">
                  <c:v>461</c:v>
                </c:pt>
                <c:pt idx="2130">
                  <c:v>459.40540499999969</c:v>
                </c:pt>
                <c:pt idx="2131">
                  <c:v>458.21428600000002</c:v>
                </c:pt>
                <c:pt idx="2132">
                  <c:v>457.04119499999962</c:v>
                </c:pt>
                <c:pt idx="2133">
                  <c:v>456.54516100000001</c:v>
                </c:pt>
                <c:pt idx="2134">
                  <c:v>456.20208500000001</c:v>
                </c:pt>
                <c:pt idx="2135">
                  <c:v>450.160256</c:v>
                </c:pt>
                <c:pt idx="2136">
                  <c:v>448.64285700000039</c:v>
                </c:pt>
                <c:pt idx="2137">
                  <c:v>446.11428600000039</c:v>
                </c:pt>
                <c:pt idx="2138">
                  <c:v>444.48333299999922</c:v>
                </c:pt>
                <c:pt idx="2139">
                  <c:v>444.37025799999969</c:v>
                </c:pt>
                <c:pt idx="2140">
                  <c:v>444.29003999999924</c:v>
                </c:pt>
                <c:pt idx="2141">
                  <c:v>443.90410999999955</c:v>
                </c:pt>
                <c:pt idx="2142">
                  <c:v>442.85365899999999</c:v>
                </c:pt>
                <c:pt idx="2143">
                  <c:v>442.65757600000001</c:v>
                </c:pt>
                <c:pt idx="2144">
                  <c:v>442.49206299999969</c:v>
                </c:pt>
                <c:pt idx="2145">
                  <c:v>439.28571399999936</c:v>
                </c:pt>
                <c:pt idx="2146">
                  <c:v>438.47368399999999</c:v>
                </c:pt>
                <c:pt idx="2147">
                  <c:v>437.84967300000039</c:v>
                </c:pt>
                <c:pt idx="2148">
                  <c:v>437.77325599999955</c:v>
                </c:pt>
                <c:pt idx="2149">
                  <c:v>437.009524</c:v>
                </c:pt>
                <c:pt idx="2150">
                  <c:v>436.36363599999999</c:v>
                </c:pt>
                <c:pt idx="2151">
                  <c:v>434.28571399999936</c:v>
                </c:pt>
                <c:pt idx="2152">
                  <c:v>433.79895599999924</c:v>
                </c:pt>
                <c:pt idx="2153">
                  <c:v>432.9</c:v>
                </c:pt>
                <c:pt idx="2154">
                  <c:v>431.569524</c:v>
                </c:pt>
                <c:pt idx="2155">
                  <c:v>431.50624999999962</c:v>
                </c:pt>
                <c:pt idx="2156">
                  <c:v>430.62148999999999</c:v>
                </c:pt>
                <c:pt idx="2157">
                  <c:v>428.57142899999963</c:v>
                </c:pt>
                <c:pt idx="2158">
                  <c:v>427.164557</c:v>
                </c:pt>
                <c:pt idx="2159">
                  <c:v>426.28611899999902</c:v>
                </c:pt>
                <c:pt idx="2160">
                  <c:v>426.2</c:v>
                </c:pt>
                <c:pt idx="2161">
                  <c:v>424.76470599999999</c:v>
                </c:pt>
                <c:pt idx="2162">
                  <c:v>422</c:v>
                </c:pt>
                <c:pt idx="2163">
                  <c:v>420.92832399999924</c:v>
                </c:pt>
                <c:pt idx="2164">
                  <c:v>419.44884000000002</c:v>
                </c:pt>
                <c:pt idx="2165">
                  <c:v>418.11111099999948</c:v>
                </c:pt>
                <c:pt idx="2166">
                  <c:v>417.5</c:v>
                </c:pt>
                <c:pt idx="2167">
                  <c:v>417.23076899999955</c:v>
                </c:pt>
                <c:pt idx="2168">
                  <c:v>417.15000000000032</c:v>
                </c:pt>
                <c:pt idx="2169">
                  <c:v>415.90893799999924</c:v>
                </c:pt>
                <c:pt idx="2170">
                  <c:v>415.07922100000002</c:v>
                </c:pt>
                <c:pt idx="2171">
                  <c:v>415.00892899999963</c:v>
                </c:pt>
                <c:pt idx="2172">
                  <c:v>412.89238699999999</c:v>
                </c:pt>
                <c:pt idx="2173">
                  <c:v>412.70228700000001</c:v>
                </c:pt>
                <c:pt idx="2174">
                  <c:v>410.85714300000001</c:v>
                </c:pt>
                <c:pt idx="2175">
                  <c:v>410.01652899999948</c:v>
                </c:pt>
                <c:pt idx="2176">
                  <c:v>409.2</c:v>
                </c:pt>
                <c:pt idx="2177">
                  <c:v>408.47618999999924</c:v>
                </c:pt>
                <c:pt idx="2178">
                  <c:v>407</c:v>
                </c:pt>
                <c:pt idx="2179">
                  <c:v>406.84104600000001</c:v>
                </c:pt>
                <c:pt idx="2180">
                  <c:v>406.48412699999955</c:v>
                </c:pt>
                <c:pt idx="2181">
                  <c:v>405.85891400000003</c:v>
                </c:pt>
                <c:pt idx="2182">
                  <c:v>404.47208799999999</c:v>
                </c:pt>
                <c:pt idx="2183">
                  <c:v>404.449231</c:v>
                </c:pt>
                <c:pt idx="2184">
                  <c:v>404.10747700000002</c:v>
                </c:pt>
                <c:pt idx="2185">
                  <c:v>404.007813</c:v>
                </c:pt>
                <c:pt idx="2186">
                  <c:v>403.04878000000002</c:v>
                </c:pt>
                <c:pt idx="2187">
                  <c:v>402.042553</c:v>
                </c:pt>
                <c:pt idx="2188">
                  <c:v>401.75</c:v>
                </c:pt>
                <c:pt idx="2189">
                  <c:v>401.61290300000002</c:v>
                </c:pt>
                <c:pt idx="2190">
                  <c:v>398.62686600000001</c:v>
                </c:pt>
                <c:pt idx="2191">
                  <c:v>397.56677899999949</c:v>
                </c:pt>
                <c:pt idx="2192">
                  <c:v>397.545455</c:v>
                </c:pt>
                <c:pt idx="2193">
                  <c:v>396.44670099999962</c:v>
                </c:pt>
                <c:pt idx="2194">
                  <c:v>394.71675799999934</c:v>
                </c:pt>
                <c:pt idx="2195">
                  <c:v>393.33333299999924</c:v>
                </c:pt>
                <c:pt idx="2196">
                  <c:v>393.111446</c:v>
                </c:pt>
                <c:pt idx="2197">
                  <c:v>391.92590199999955</c:v>
                </c:pt>
                <c:pt idx="2198">
                  <c:v>391.66666700000002</c:v>
                </c:pt>
                <c:pt idx="2199">
                  <c:v>391.44558499999999</c:v>
                </c:pt>
                <c:pt idx="2200">
                  <c:v>387.42553199999924</c:v>
                </c:pt>
                <c:pt idx="2201">
                  <c:v>387.26666699999993</c:v>
                </c:pt>
                <c:pt idx="2202">
                  <c:v>386.68586399999998</c:v>
                </c:pt>
                <c:pt idx="2203">
                  <c:v>386.21160399999962</c:v>
                </c:pt>
                <c:pt idx="2204">
                  <c:v>385.98692799999924</c:v>
                </c:pt>
                <c:pt idx="2205">
                  <c:v>385.91999999999962</c:v>
                </c:pt>
                <c:pt idx="2206">
                  <c:v>385.48663099999948</c:v>
                </c:pt>
                <c:pt idx="2207">
                  <c:v>385.33744200000001</c:v>
                </c:pt>
                <c:pt idx="2208">
                  <c:v>384.695652</c:v>
                </c:pt>
                <c:pt idx="2209">
                  <c:v>382.94117599999936</c:v>
                </c:pt>
                <c:pt idx="2210">
                  <c:v>382.38235299999963</c:v>
                </c:pt>
                <c:pt idx="2211">
                  <c:v>380.22222199999999</c:v>
                </c:pt>
                <c:pt idx="2212">
                  <c:v>379</c:v>
                </c:pt>
                <c:pt idx="2213">
                  <c:v>371.74606499999999</c:v>
                </c:pt>
                <c:pt idx="2214">
                  <c:v>371.55853699999955</c:v>
                </c:pt>
                <c:pt idx="2215">
                  <c:v>368.66666700000002</c:v>
                </c:pt>
                <c:pt idx="2216">
                  <c:v>367.95872100000003</c:v>
                </c:pt>
                <c:pt idx="2217">
                  <c:v>367.48571399999923</c:v>
                </c:pt>
                <c:pt idx="2218">
                  <c:v>367.365385</c:v>
                </c:pt>
                <c:pt idx="2219">
                  <c:v>366.60714300000001</c:v>
                </c:pt>
                <c:pt idx="2220">
                  <c:v>365.75</c:v>
                </c:pt>
                <c:pt idx="2221">
                  <c:v>365.73049599999962</c:v>
                </c:pt>
                <c:pt idx="2222">
                  <c:v>364.58333299999924</c:v>
                </c:pt>
                <c:pt idx="2223">
                  <c:v>363.6</c:v>
                </c:pt>
                <c:pt idx="2224">
                  <c:v>362.875</c:v>
                </c:pt>
                <c:pt idx="2225">
                  <c:v>362.35294100000038</c:v>
                </c:pt>
                <c:pt idx="2226">
                  <c:v>362.217423</c:v>
                </c:pt>
                <c:pt idx="2227">
                  <c:v>361.91946300000001</c:v>
                </c:pt>
                <c:pt idx="2228">
                  <c:v>361.79245299999963</c:v>
                </c:pt>
                <c:pt idx="2229">
                  <c:v>361.70588199999997</c:v>
                </c:pt>
                <c:pt idx="2230">
                  <c:v>359.33079799999962</c:v>
                </c:pt>
                <c:pt idx="2231">
                  <c:v>358.67857099999969</c:v>
                </c:pt>
                <c:pt idx="2232">
                  <c:v>357.36666700000001</c:v>
                </c:pt>
                <c:pt idx="2233">
                  <c:v>355.55555599999963</c:v>
                </c:pt>
                <c:pt idx="2234">
                  <c:v>355.43749999999955</c:v>
                </c:pt>
                <c:pt idx="2235">
                  <c:v>355.25</c:v>
                </c:pt>
                <c:pt idx="2236">
                  <c:v>353.32417599999962</c:v>
                </c:pt>
                <c:pt idx="2237">
                  <c:v>350.63106099999999</c:v>
                </c:pt>
                <c:pt idx="2238">
                  <c:v>349.81060600000001</c:v>
                </c:pt>
                <c:pt idx="2239">
                  <c:v>349.03846199999964</c:v>
                </c:pt>
                <c:pt idx="2240">
                  <c:v>347.552595</c:v>
                </c:pt>
                <c:pt idx="2241">
                  <c:v>345.18786200000039</c:v>
                </c:pt>
                <c:pt idx="2242">
                  <c:v>344.99237799999923</c:v>
                </c:pt>
                <c:pt idx="2243">
                  <c:v>344.78543799999954</c:v>
                </c:pt>
                <c:pt idx="2244">
                  <c:v>344.58389299999999</c:v>
                </c:pt>
                <c:pt idx="2245">
                  <c:v>344.25714299999999</c:v>
                </c:pt>
                <c:pt idx="2246">
                  <c:v>343.7</c:v>
                </c:pt>
                <c:pt idx="2247">
                  <c:v>340.78350499999948</c:v>
                </c:pt>
                <c:pt idx="2248">
                  <c:v>340.46153799999922</c:v>
                </c:pt>
                <c:pt idx="2249">
                  <c:v>339.94444399999998</c:v>
                </c:pt>
                <c:pt idx="2250">
                  <c:v>339.70233099999962</c:v>
                </c:pt>
                <c:pt idx="2251">
                  <c:v>339.28891199999924</c:v>
                </c:pt>
                <c:pt idx="2252">
                  <c:v>337.64335699999964</c:v>
                </c:pt>
                <c:pt idx="2253">
                  <c:v>337.5</c:v>
                </c:pt>
                <c:pt idx="2254">
                  <c:v>337.5</c:v>
                </c:pt>
                <c:pt idx="2255">
                  <c:v>336.68211899999955</c:v>
                </c:pt>
                <c:pt idx="2256">
                  <c:v>335.94117599999936</c:v>
                </c:pt>
                <c:pt idx="2257">
                  <c:v>335.65074800000002</c:v>
                </c:pt>
                <c:pt idx="2258">
                  <c:v>333.73684199999963</c:v>
                </c:pt>
                <c:pt idx="2259">
                  <c:v>333.52381000000003</c:v>
                </c:pt>
                <c:pt idx="2260">
                  <c:v>332.41071399999936</c:v>
                </c:pt>
                <c:pt idx="2261">
                  <c:v>332.26118499999956</c:v>
                </c:pt>
                <c:pt idx="2262">
                  <c:v>330.95322999999962</c:v>
                </c:pt>
                <c:pt idx="2263">
                  <c:v>329.48186500000003</c:v>
                </c:pt>
                <c:pt idx="2264">
                  <c:v>327.99488200000002</c:v>
                </c:pt>
                <c:pt idx="2265">
                  <c:v>327.94384500000001</c:v>
                </c:pt>
                <c:pt idx="2266">
                  <c:v>327.56</c:v>
                </c:pt>
                <c:pt idx="2267">
                  <c:v>327.46978000000001</c:v>
                </c:pt>
                <c:pt idx="2268">
                  <c:v>325.27124699999962</c:v>
                </c:pt>
                <c:pt idx="2269">
                  <c:v>324.60000000000002</c:v>
                </c:pt>
                <c:pt idx="2270">
                  <c:v>324.57777799999963</c:v>
                </c:pt>
                <c:pt idx="2271">
                  <c:v>323.05497200000002</c:v>
                </c:pt>
                <c:pt idx="2272">
                  <c:v>322.815291</c:v>
                </c:pt>
                <c:pt idx="2273">
                  <c:v>321.34615399999961</c:v>
                </c:pt>
                <c:pt idx="2274">
                  <c:v>321.29577499999948</c:v>
                </c:pt>
                <c:pt idx="2275">
                  <c:v>320.56565699999999</c:v>
                </c:pt>
                <c:pt idx="2276">
                  <c:v>319.92121199999934</c:v>
                </c:pt>
                <c:pt idx="2277">
                  <c:v>319.91532299999955</c:v>
                </c:pt>
                <c:pt idx="2278">
                  <c:v>319.55555599999963</c:v>
                </c:pt>
                <c:pt idx="2279">
                  <c:v>318.90851799999922</c:v>
                </c:pt>
                <c:pt idx="2280">
                  <c:v>317.42424199999999</c:v>
                </c:pt>
                <c:pt idx="2281">
                  <c:v>316.18867899999969</c:v>
                </c:pt>
                <c:pt idx="2282">
                  <c:v>315.59796399999999</c:v>
                </c:pt>
                <c:pt idx="2283">
                  <c:v>315.47368399999999</c:v>
                </c:pt>
                <c:pt idx="2284">
                  <c:v>314.57142899999963</c:v>
                </c:pt>
                <c:pt idx="2285">
                  <c:v>314.44117599999936</c:v>
                </c:pt>
                <c:pt idx="2286">
                  <c:v>313.07017499999955</c:v>
                </c:pt>
                <c:pt idx="2287">
                  <c:v>312.057143</c:v>
                </c:pt>
                <c:pt idx="2288">
                  <c:v>312.03921599999956</c:v>
                </c:pt>
                <c:pt idx="2289">
                  <c:v>310.47368399999999</c:v>
                </c:pt>
                <c:pt idx="2290">
                  <c:v>309.90909099999999</c:v>
                </c:pt>
                <c:pt idx="2291">
                  <c:v>309.74509799999993</c:v>
                </c:pt>
                <c:pt idx="2292">
                  <c:v>309.53061199999962</c:v>
                </c:pt>
                <c:pt idx="2293">
                  <c:v>308.79166699999962</c:v>
                </c:pt>
                <c:pt idx="2294">
                  <c:v>307.62015499999956</c:v>
                </c:pt>
                <c:pt idx="2295">
                  <c:v>306.66666700000002</c:v>
                </c:pt>
                <c:pt idx="2296">
                  <c:v>306.26074499999999</c:v>
                </c:pt>
                <c:pt idx="2297">
                  <c:v>305.160169</c:v>
                </c:pt>
                <c:pt idx="2298">
                  <c:v>304.954545</c:v>
                </c:pt>
                <c:pt idx="2299">
                  <c:v>304.49142899999924</c:v>
                </c:pt>
                <c:pt idx="2300">
                  <c:v>304.36947800000002</c:v>
                </c:pt>
                <c:pt idx="2301">
                  <c:v>302.83464600000002</c:v>
                </c:pt>
                <c:pt idx="2302">
                  <c:v>300</c:v>
                </c:pt>
                <c:pt idx="2303">
                  <c:v>300</c:v>
                </c:pt>
                <c:pt idx="2304">
                  <c:v>299.31428599999998</c:v>
                </c:pt>
                <c:pt idx="2305">
                  <c:v>298.94736799999993</c:v>
                </c:pt>
                <c:pt idx="2306">
                  <c:v>298.13013699999948</c:v>
                </c:pt>
                <c:pt idx="2307">
                  <c:v>297.41666699999962</c:v>
                </c:pt>
                <c:pt idx="2308">
                  <c:v>297.09756099999993</c:v>
                </c:pt>
                <c:pt idx="2309">
                  <c:v>297</c:v>
                </c:pt>
                <c:pt idx="2310">
                  <c:v>295.94444399999998</c:v>
                </c:pt>
                <c:pt idx="2311">
                  <c:v>295.46153799999922</c:v>
                </c:pt>
                <c:pt idx="2312">
                  <c:v>295.27407399999993</c:v>
                </c:pt>
                <c:pt idx="2313">
                  <c:v>294.319728</c:v>
                </c:pt>
                <c:pt idx="2314">
                  <c:v>294.02425399999993</c:v>
                </c:pt>
                <c:pt idx="2315">
                  <c:v>294.01993399999969</c:v>
                </c:pt>
                <c:pt idx="2316">
                  <c:v>293.44545499999964</c:v>
                </c:pt>
                <c:pt idx="2317">
                  <c:v>292.23708099999999</c:v>
                </c:pt>
                <c:pt idx="2318">
                  <c:v>291.57647100000003</c:v>
                </c:pt>
                <c:pt idx="2319">
                  <c:v>291.47101399999934</c:v>
                </c:pt>
                <c:pt idx="2320">
                  <c:v>290.35294100000038</c:v>
                </c:pt>
                <c:pt idx="2321">
                  <c:v>289.04635799999949</c:v>
                </c:pt>
                <c:pt idx="2322">
                  <c:v>288.23114899999922</c:v>
                </c:pt>
                <c:pt idx="2323">
                  <c:v>287.67110299999962</c:v>
                </c:pt>
                <c:pt idx="2324">
                  <c:v>287.29565199999962</c:v>
                </c:pt>
                <c:pt idx="2325">
                  <c:v>286.75806499999999</c:v>
                </c:pt>
                <c:pt idx="2326">
                  <c:v>286.27272699999969</c:v>
                </c:pt>
                <c:pt idx="2327">
                  <c:v>285.897222</c:v>
                </c:pt>
                <c:pt idx="2328">
                  <c:v>285.01156099999969</c:v>
                </c:pt>
                <c:pt idx="2329">
                  <c:v>284.99154699999934</c:v>
                </c:pt>
                <c:pt idx="2330">
                  <c:v>284.89152099999956</c:v>
                </c:pt>
                <c:pt idx="2331">
                  <c:v>284.43749999999955</c:v>
                </c:pt>
                <c:pt idx="2332">
                  <c:v>283.14112899999969</c:v>
                </c:pt>
                <c:pt idx="2333">
                  <c:v>283.06508300000002</c:v>
                </c:pt>
                <c:pt idx="2334">
                  <c:v>282.522965</c:v>
                </c:pt>
                <c:pt idx="2335">
                  <c:v>280.48387099999962</c:v>
                </c:pt>
                <c:pt idx="2336">
                  <c:v>279.68992200000002</c:v>
                </c:pt>
                <c:pt idx="2337">
                  <c:v>279.14565800000008</c:v>
                </c:pt>
                <c:pt idx="2338">
                  <c:v>278.32862</c:v>
                </c:pt>
                <c:pt idx="2339">
                  <c:v>276.19047599999999</c:v>
                </c:pt>
                <c:pt idx="2340">
                  <c:v>276.015625</c:v>
                </c:pt>
                <c:pt idx="2341">
                  <c:v>275.96633399999922</c:v>
                </c:pt>
                <c:pt idx="2342">
                  <c:v>275.57603699999947</c:v>
                </c:pt>
                <c:pt idx="2343">
                  <c:v>274.09655199999924</c:v>
                </c:pt>
                <c:pt idx="2344">
                  <c:v>273.56089400000002</c:v>
                </c:pt>
                <c:pt idx="2345">
                  <c:v>273</c:v>
                </c:pt>
                <c:pt idx="2346">
                  <c:v>272.16666700000002</c:v>
                </c:pt>
                <c:pt idx="2347">
                  <c:v>271.66666700000002</c:v>
                </c:pt>
                <c:pt idx="2348">
                  <c:v>271.32499999999999</c:v>
                </c:pt>
                <c:pt idx="2349">
                  <c:v>270.835443</c:v>
                </c:pt>
                <c:pt idx="2350">
                  <c:v>269.01342699999969</c:v>
                </c:pt>
                <c:pt idx="2351">
                  <c:v>268.53333299999935</c:v>
                </c:pt>
                <c:pt idx="2352">
                  <c:v>268.34848499999998</c:v>
                </c:pt>
                <c:pt idx="2353">
                  <c:v>264.95937499999962</c:v>
                </c:pt>
                <c:pt idx="2354">
                  <c:v>264.35483900000008</c:v>
                </c:pt>
                <c:pt idx="2355">
                  <c:v>264.10169500000001</c:v>
                </c:pt>
                <c:pt idx="2356">
                  <c:v>261.860457</c:v>
                </c:pt>
                <c:pt idx="2357">
                  <c:v>260.614754</c:v>
                </c:pt>
                <c:pt idx="2358">
                  <c:v>260.5263159999991</c:v>
                </c:pt>
                <c:pt idx="2359">
                  <c:v>260.22857099999948</c:v>
                </c:pt>
                <c:pt idx="2360">
                  <c:v>258.5</c:v>
                </c:pt>
                <c:pt idx="2361">
                  <c:v>257.22727300000003</c:v>
                </c:pt>
                <c:pt idx="2362">
                  <c:v>256.68757699999969</c:v>
                </c:pt>
                <c:pt idx="2363">
                  <c:v>256.48387099999962</c:v>
                </c:pt>
                <c:pt idx="2364">
                  <c:v>255.875</c:v>
                </c:pt>
                <c:pt idx="2365">
                  <c:v>255.82413800000026</c:v>
                </c:pt>
                <c:pt idx="2366">
                  <c:v>255.683942</c:v>
                </c:pt>
                <c:pt idx="2367">
                  <c:v>255.38152600000026</c:v>
                </c:pt>
                <c:pt idx="2368">
                  <c:v>255.10204100000001</c:v>
                </c:pt>
                <c:pt idx="2369">
                  <c:v>255.00487299999998</c:v>
                </c:pt>
                <c:pt idx="2370">
                  <c:v>254.99333300000001</c:v>
                </c:pt>
                <c:pt idx="2371">
                  <c:v>254.9450549999998</c:v>
                </c:pt>
                <c:pt idx="2372">
                  <c:v>254.70227</c:v>
                </c:pt>
                <c:pt idx="2373">
                  <c:v>253.62803000000019</c:v>
                </c:pt>
                <c:pt idx="2374">
                  <c:v>253.53658499999995</c:v>
                </c:pt>
                <c:pt idx="2375">
                  <c:v>253.3</c:v>
                </c:pt>
                <c:pt idx="2376">
                  <c:v>253.1448599999998</c:v>
                </c:pt>
                <c:pt idx="2377">
                  <c:v>252.34173700000019</c:v>
                </c:pt>
                <c:pt idx="2378">
                  <c:v>250</c:v>
                </c:pt>
                <c:pt idx="2379">
                  <c:v>248.50597199999999</c:v>
                </c:pt>
                <c:pt idx="2380">
                  <c:v>248.018868</c:v>
                </c:pt>
                <c:pt idx="2381">
                  <c:v>247.03835599999999</c:v>
                </c:pt>
                <c:pt idx="2382">
                  <c:v>245.272727</c:v>
                </c:pt>
                <c:pt idx="2383">
                  <c:v>244.95531600000027</c:v>
                </c:pt>
                <c:pt idx="2384">
                  <c:v>244.918103</c:v>
                </c:pt>
                <c:pt idx="2385">
                  <c:v>244.444444</c:v>
                </c:pt>
                <c:pt idx="2386">
                  <c:v>243.6</c:v>
                </c:pt>
                <c:pt idx="2387">
                  <c:v>243.26086999999998</c:v>
                </c:pt>
                <c:pt idx="2388">
                  <c:v>242.75</c:v>
                </c:pt>
                <c:pt idx="2389">
                  <c:v>242.6923080000002</c:v>
                </c:pt>
                <c:pt idx="2390">
                  <c:v>242.424825</c:v>
                </c:pt>
                <c:pt idx="2391">
                  <c:v>242.07142900000019</c:v>
                </c:pt>
                <c:pt idx="2392">
                  <c:v>240.297235</c:v>
                </c:pt>
                <c:pt idx="2393">
                  <c:v>240</c:v>
                </c:pt>
                <c:pt idx="2394">
                  <c:v>240</c:v>
                </c:pt>
                <c:pt idx="2395">
                  <c:v>239.51552799999999</c:v>
                </c:pt>
                <c:pt idx="2396">
                  <c:v>238.97014900000019</c:v>
                </c:pt>
                <c:pt idx="2397">
                  <c:v>238.89473700000019</c:v>
                </c:pt>
                <c:pt idx="2398">
                  <c:v>238.62796299999999</c:v>
                </c:pt>
                <c:pt idx="2399">
                  <c:v>237.5</c:v>
                </c:pt>
                <c:pt idx="2400">
                  <c:v>236.1623190000002</c:v>
                </c:pt>
                <c:pt idx="2401">
                  <c:v>235.84724300000019</c:v>
                </c:pt>
                <c:pt idx="2402">
                  <c:v>235.71428599999976</c:v>
                </c:pt>
                <c:pt idx="2403">
                  <c:v>233.955556</c:v>
                </c:pt>
                <c:pt idx="2404">
                  <c:v>229.72965399999973</c:v>
                </c:pt>
                <c:pt idx="2405">
                  <c:v>228.96384999999998</c:v>
                </c:pt>
                <c:pt idx="2406">
                  <c:v>228.58899800000023</c:v>
                </c:pt>
                <c:pt idx="2407">
                  <c:v>228.1739129999998</c:v>
                </c:pt>
                <c:pt idx="2408">
                  <c:v>227.927954</c:v>
                </c:pt>
                <c:pt idx="2409">
                  <c:v>227.89583300000001</c:v>
                </c:pt>
                <c:pt idx="2410">
                  <c:v>227.82716000000019</c:v>
                </c:pt>
                <c:pt idx="2411">
                  <c:v>227.272727</c:v>
                </c:pt>
                <c:pt idx="2412">
                  <c:v>225.72577099999998</c:v>
                </c:pt>
                <c:pt idx="2413">
                  <c:v>225.07373299999998</c:v>
                </c:pt>
                <c:pt idx="2414">
                  <c:v>223.4</c:v>
                </c:pt>
                <c:pt idx="2415">
                  <c:v>222.94283000000001</c:v>
                </c:pt>
                <c:pt idx="2416">
                  <c:v>221.73972599999979</c:v>
                </c:pt>
                <c:pt idx="2417">
                  <c:v>221.40515299999998</c:v>
                </c:pt>
                <c:pt idx="2418">
                  <c:v>221.36363600000001</c:v>
                </c:pt>
                <c:pt idx="2419">
                  <c:v>220.81739100000001</c:v>
                </c:pt>
                <c:pt idx="2420">
                  <c:v>220.4504280000003</c:v>
                </c:pt>
                <c:pt idx="2421">
                  <c:v>218.767123</c:v>
                </c:pt>
                <c:pt idx="2422">
                  <c:v>218.44165199999998</c:v>
                </c:pt>
                <c:pt idx="2423">
                  <c:v>218.00099399999999</c:v>
                </c:pt>
                <c:pt idx="2424">
                  <c:v>216.66863900000001</c:v>
                </c:pt>
                <c:pt idx="2425">
                  <c:v>216.48303300000001</c:v>
                </c:pt>
                <c:pt idx="2426">
                  <c:v>216.09253600000019</c:v>
                </c:pt>
                <c:pt idx="2427">
                  <c:v>215.35611700000027</c:v>
                </c:pt>
                <c:pt idx="2428">
                  <c:v>215.27777799999998</c:v>
                </c:pt>
                <c:pt idx="2429">
                  <c:v>214.64333299999998</c:v>
                </c:pt>
                <c:pt idx="2430">
                  <c:v>213.93</c:v>
                </c:pt>
                <c:pt idx="2431">
                  <c:v>212.77163099999999</c:v>
                </c:pt>
                <c:pt idx="2432">
                  <c:v>212.452653</c:v>
                </c:pt>
                <c:pt idx="2433">
                  <c:v>212.40259700000001</c:v>
                </c:pt>
                <c:pt idx="2434">
                  <c:v>210.91463399999998</c:v>
                </c:pt>
                <c:pt idx="2435">
                  <c:v>210.25</c:v>
                </c:pt>
                <c:pt idx="2436">
                  <c:v>209.97335099999998</c:v>
                </c:pt>
                <c:pt idx="2437">
                  <c:v>209.95000000000007</c:v>
                </c:pt>
                <c:pt idx="2438">
                  <c:v>209.52095800000001</c:v>
                </c:pt>
                <c:pt idx="2439">
                  <c:v>209.25335999999999</c:v>
                </c:pt>
                <c:pt idx="2440">
                  <c:v>208.94644500000001</c:v>
                </c:pt>
                <c:pt idx="2441">
                  <c:v>208.7837839999998</c:v>
                </c:pt>
                <c:pt idx="2442">
                  <c:v>208.442262</c:v>
                </c:pt>
                <c:pt idx="2443">
                  <c:v>207.994125</c:v>
                </c:pt>
                <c:pt idx="2444">
                  <c:v>207.753739</c:v>
                </c:pt>
                <c:pt idx="2445">
                  <c:v>207.068063</c:v>
                </c:pt>
                <c:pt idx="2446">
                  <c:v>205.90909099999999</c:v>
                </c:pt>
                <c:pt idx="2447">
                  <c:v>204.68309299999999</c:v>
                </c:pt>
                <c:pt idx="2448">
                  <c:v>204.363235</c:v>
                </c:pt>
                <c:pt idx="2449">
                  <c:v>204.24318799999998</c:v>
                </c:pt>
                <c:pt idx="2450">
                  <c:v>203.97248900000019</c:v>
                </c:pt>
                <c:pt idx="2451">
                  <c:v>202.76622</c:v>
                </c:pt>
                <c:pt idx="2452">
                  <c:v>202.62222200000019</c:v>
                </c:pt>
                <c:pt idx="2453">
                  <c:v>202.444444</c:v>
                </c:pt>
                <c:pt idx="2454">
                  <c:v>200.11538499999995</c:v>
                </c:pt>
                <c:pt idx="2455">
                  <c:v>198.31645599999999</c:v>
                </c:pt>
                <c:pt idx="2456">
                  <c:v>198.1391509999998</c:v>
                </c:pt>
                <c:pt idx="2457">
                  <c:v>196.915966</c:v>
                </c:pt>
                <c:pt idx="2458">
                  <c:v>196.25490199999999</c:v>
                </c:pt>
                <c:pt idx="2459">
                  <c:v>195.88571400000001</c:v>
                </c:pt>
                <c:pt idx="2460">
                  <c:v>195.23076899999998</c:v>
                </c:pt>
                <c:pt idx="2461">
                  <c:v>195.124031</c:v>
                </c:pt>
                <c:pt idx="2462">
                  <c:v>195</c:v>
                </c:pt>
                <c:pt idx="2463">
                  <c:v>194.20358099999976</c:v>
                </c:pt>
                <c:pt idx="2464">
                  <c:v>190.41071399999998</c:v>
                </c:pt>
                <c:pt idx="2465">
                  <c:v>187.7799669999998</c:v>
                </c:pt>
                <c:pt idx="2466">
                  <c:v>187.41666699999999</c:v>
                </c:pt>
                <c:pt idx="2467">
                  <c:v>186.6831549999998</c:v>
                </c:pt>
                <c:pt idx="2468">
                  <c:v>183.33333300000001</c:v>
                </c:pt>
                <c:pt idx="2469">
                  <c:v>182.99368899999999</c:v>
                </c:pt>
                <c:pt idx="2470">
                  <c:v>182.5</c:v>
                </c:pt>
                <c:pt idx="2471">
                  <c:v>181.90909099999999</c:v>
                </c:pt>
                <c:pt idx="2472">
                  <c:v>180.93400800000001</c:v>
                </c:pt>
                <c:pt idx="2473">
                  <c:v>178.0823800000002</c:v>
                </c:pt>
                <c:pt idx="2474">
                  <c:v>175.86774200000019</c:v>
                </c:pt>
                <c:pt idx="2475">
                  <c:v>175.83147500000001</c:v>
                </c:pt>
                <c:pt idx="2476">
                  <c:v>175.4789160000002</c:v>
                </c:pt>
                <c:pt idx="2477">
                  <c:v>175</c:v>
                </c:pt>
                <c:pt idx="2478">
                  <c:v>174.781871</c:v>
                </c:pt>
                <c:pt idx="2479">
                  <c:v>173.232877</c:v>
                </c:pt>
                <c:pt idx="2480">
                  <c:v>169.4</c:v>
                </c:pt>
                <c:pt idx="2481">
                  <c:v>168.86666700000001</c:v>
                </c:pt>
                <c:pt idx="2482">
                  <c:v>168.23529399999998</c:v>
                </c:pt>
                <c:pt idx="2483">
                  <c:v>166.92857100000001</c:v>
                </c:pt>
                <c:pt idx="2484">
                  <c:v>165.92000000000004</c:v>
                </c:pt>
                <c:pt idx="2485">
                  <c:v>165.566667</c:v>
                </c:pt>
                <c:pt idx="2486">
                  <c:v>164.86666700000001</c:v>
                </c:pt>
                <c:pt idx="2487">
                  <c:v>164.86190100000007</c:v>
                </c:pt>
                <c:pt idx="2488">
                  <c:v>164.8</c:v>
                </c:pt>
                <c:pt idx="2489">
                  <c:v>164.369091</c:v>
                </c:pt>
                <c:pt idx="2490">
                  <c:v>163.2336449999998</c:v>
                </c:pt>
                <c:pt idx="2491">
                  <c:v>161.98193600000036</c:v>
                </c:pt>
                <c:pt idx="2492">
                  <c:v>161.85714300000026</c:v>
                </c:pt>
                <c:pt idx="2493">
                  <c:v>160.444444</c:v>
                </c:pt>
                <c:pt idx="2494">
                  <c:v>159.35000000000019</c:v>
                </c:pt>
                <c:pt idx="2495">
                  <c:v>158.401734</c:v>
                </c:pt>
                <c:pt idx="2496">
                  <c:v>157.63340099999999</c:v>
                </c:pt>
                <c:pt idx="2497">
                  <c:v>156.37142900000026</c:v>
                </c:pt>
                <c:pt idx="2498">
                  <c:v>155.86977899999999</c:v>
                </c:pt>
                <c:pt idx="2499">
                  <c:v>154.869888</c:v>
                </c:pt>
                <c:pt idx="2500">
                  <c:v>153.32258100000001</c:v>
                </c:pt>
                <c:pt idx="2501">
                  <c:v>153.05732500000019</c:v>
                </c:pt>
                <c:pt idx="2502">
                  <c:v>152</c:v>
                </c:pt>
                <c:pt idx="2503">
                  <c:v>151.66666699999999</c:v>
                </c:pt>
                <c:pt idx="2504">
                  <c:v>151.437859</c:v>
                </c:pt>
                <c:pt idx="2505">
                  <c:v>150.94750399999998</c:v>
                </c:pt>
                <c:pt idx="2506">
                  <c:v>150.14285699999999</c:v>
                </c:pt>
                <c:pt idx="2507">
                  <c:v>149.87951799999999</c:v>
                </c:pt>
                <c:pt idx="2508">
                  <c:v>149.76089399999998</c:v>
                </c:pt>
                <c:pt idx="2509">
                  <c:v>148.876543</c:v>
                </c:pt>
                <c:pt idx="2510">
                  <c:v>148.07692299999999</c:v>
                </c:pt>
                <c:pt idx="2511">
                  <c:v>146.539241</c:v>
                </c:pt>
                <c:pt idx="2512">
                  <c:v>146.32745400000007</c:v>
                </c:pt>
                <c:pt idx="2513">
                  <c:v>145.283333</c:v>
                </c:pt>
                <c:pt idx="2514">
                  <c:v>144.967581</c:v>
                </c:pt>
                <c:pt idx="2515">
                  <c:v>144.131687</c:v>
                </c:pt>
                <c:pt idx="2516">
                  <c:v>144.13123400000001</c:v>
                </c:pt>
                <c:pt idx="2517">
                  <c:v>143.076966</c:v>
                </c:pt>
                <c:pt idx="2518">
                  <c:v>142.39860100000001</c:v>
                </c:pt>
                <c:pt idx="2519">
                  <c:v>142.18411499999999</c:v>
                </c:pt>
                <c:pt idx="2520">
                  <c:v>141.414343</c:v>
                </c:pt>
                <c:pt idx="2521">
                  <c:v>140.540244</c:v>
                </c:pt>
                <c:pt idx="2522">
                  <c:v>139.83480299999999</c:v>
                </c:pt>
                <c:pt idx="2523">
                  <c:v>138.26915899999995</c:v>
                </c:pt>
                <c:pt idx="2524">
                  <c:v>138.12908299999998</c:v>
                </c:pt>
                <c:pt idx="2525">
                  <c:v>137.59016399999999</c:v>
                </c:pt>
                <c:pt idx="2526">
                  <c:v>137.27505199999976</c:v>
                </c:pt>
                <c:pt idx="2527">
                  <c:v>134.8260870000002</c:v>
                </c:pt>
                <c:pt idx="2528">
                  <c:v>133.83611100000007</c:v>
                </c:pt>
                <c:pt idx="2529">
                  <c:v>133.69387799999998</c:v>
                </c:pt>
                <c:pt idx="2530">
                  <c:v>133.00820100000001</c:v>
                </c:pt>
                <c:pt idx="2531">
                  <c:v>132.92763200000007</c:v>
                </c:pt>
                <c:pt idx="2532">
                  <c:v>132.077922</c:v>
                </c:pt>
                <c:pt idx="2533">
                  <c:v>132</c:v>
                </c:pt>
                <c:pt idx="2534">
                  <c:v>130.14285699999999</c:v>
                </c:pt>
                <c:pt idx="2535">
                  <c:v>130.064516</c:v>
                </c:pt>
                <c:pt idx="2536">
                  <c:v>129.01084</c:v>
                </c:pt>
                <c:pt idx="2537">
                  <c:v>128.82354000000001</c:v>
                </c:pt>
                <c:pt idx="2538">
                  <c:v>128.47435899999999</c:v>
                </c:pt>
                <c:pt idx="2539">
                  <c:v>128.089462</c:v>
                </c:pt>
                <c:pt idx="2540">
                  <c:v>126.78551899999998</c:v>
                </c:pt>
                <c:pt idx="2541">
                  <c:v>125.7195430000001</c:v>
                </c:pt>
                <c:pt idx="2542">
                  <c:v>125.581395</c:v>
                </c:pt>
                <c:pt idx="2543">
                  <c:v>125.538168</c:v>
                </c:pt>
                <c:pt idx="2544">
                  <c:v>125.4772730000001</c:v>
                </c:pt>
                <c:pt idx="2545">
                  <c:v>125.45535700000001</c:v>
                </c:pt>
                <c:pt idx="2546">
                  <c:v>125</c:v>
                </c:pt>
                <c:pt idx="2547">
                  <c:v>123.283333</c:v>
                </c:pt>
                <c:pt idx="2548">
                  <c:v>122.19739</c:v>
                </c:pt>
                <c:pt idx="2549">
                  <c:v>121.915888</c:v>
                </c:pt>
                <c:pt idx="2550">
                  <c:v>121.8234319999999</c:v>
                </c:pt>
                <c:pt idx="2551">
                  <c:v>121.03466400000018</c:v>
                </c:pt>
                <c:pt idx="2552">
                  <c:v>120.23076900000002</c:v>
                </c:pt>
                <c:pt idx="2553">
                  <c:v>120.10625</c:v>
                </c:pt>
                <c:pt idx="2554">
                  <c:v>119.62499999999999</c:v>
                </c:pt>
                <c:pt idx="2555">
                  <c:v>119.38888900000001</c:v>
                </c:pt>
                <c:pt idx="2556">
                  <c:v>119.3260869999999</c:v>
                </c:pt>
                <c:pt idx="2557">
                  <c:v>119.02131</c:v>
                </c:pt>
                <c:pt idx="2558">
                  <c:v>118.5710379999999</c:v>
                </c:pt>
                <c:pt idx="2559">
                  <c:v>117.950292</c:v>
                </c:pt>
                <c:pt idx="2560">
                  <c:v>117.86666700000002</c:v>
                </c:pt>
                <c:pt idx="2561">
                  <c:v>117.478261</c:v>
                </c:pt>
                <c:pt idx="2562">
                  <c:v>116.057767</c:v>
                </c:pt>
                <c:pt idx="2563">
                  <c:v>115.92839600000001</c:v>
                </c:pt>
                <c:pt idx="2564">
                  <c:v>114.6505379999999</c:v>
                </c:pt>
                <c:pt idx="2565">
                  <c:v>113.557326</c:v>
                </c:pt>
                <c:pt idx="2566">
                  <c:v>113.54464299999999</c:v>
                </c:pt>
                <c:pt idx="2567">
                  <c:v>113.26504799999998</c:v>
                </c:pt>
                <c:pt idx="2568">
                  <c:v>113.0705879999999</c:v>
                </c:pt>
                <c:pt idx="2569">
                  <c:v>112.88986</c:v>
                </c:pt>
                <c:pt idx="2570">
                  <c:v>112.21171200000002</c:v>
                </c:pt>
                <c:pt idx="2571">
                  <c:v>112.09473699999998</c:v>
                </c:pt>
                <c:pt idx="2572">
                  <c:v>111.9</c:v>
                </c:pt>
                <c:pt idx="2573">
                  <c:v>111.1</c:v>
                </c:pt>
                <c:pt idx="2574">
                  <c:v>110.98855</c:v>
                </c:pt>
                <c:pt idx="2575">
                  <c:v>110.373217</c:v>
                </c:pt>
                <c:pt idx="2576">
                  <c:v>110.26027400000002</c:v>
                </c:pt>
                <c:pt idx="2577">
                  <c:v>109.19815699999998</c:v>
                </c:pt>
                <c:pt idx="2578">
                  <c:v>107.44121700000017</c:v>
                </c:pt>
                <c:pt idx="2579">
                  <c:v>106.04423100000002</c:v>
                </c:pt>
                <c:pt idx="2580">
                  <c:v>104.80609699999998</c:v>
                </c:pt>
                <c:pt idx="2581">
                  <c:v>104.369557</c:v>
                </c:pt>
                <c:pt idx="2582">
                  <c:v>103.48913899999998</c:v>
                </c:pt>
                <c:pt idx="2583">
                  <c:v>102.25803000000001</c:v>
                </c:pt>
                <c:pt idx="2584">
                  <c:v>102.2191620000001</c:v>
                </c:pt>
                <c:pt idx="2585">
                  <c:v>101.5916400000001</c:v>
                </c:pt>
                <c:pt idx="2586">
                  <c:v>101.19403</c:v>
                </c:pt>
                <c:pt idx="2587">
                  <c:v>100.81818199999998</c:v>
                </c:pt>
                <c:pt idx="2588">
                  <c:v>99.297642999999994</c:v>
                </c:pt>
                <c:pt idx="2589">
                  <c:v>99.255906999999979</c:v>
                </c:pt>
                <c:pt idx="2590">
                  <c:v>99.1342590000001</c:v>
                </c:pt>
                <c:pt idx="2591">
                  <c:v>98.809285000000003</c:v>
                </c:pt>
                <c:pt idx="2592">
                  <c:v>98.063757999999979</c:v>
                </c:pt>
                <c:pt idx="2593">
                  <c:v>97.073643000000004</c:v>
                </c:pt>
                <c:pt idx="2594">
                  <c:v>95.78</c:v>
                </c:pt>
                <c:pt idx="2595">
                  <c:v>94.356783999999948</c:v>
                </c:pt>
                <c:pt idx="2596">
                  <c:v>94.3328419999999</c:v>
                </c:pt>
                <c:pt idx="2597">
                  <c:v>94.2972970000001</c:v>
                </c:pt>
                <c:pt idx="2598">
                  <c:v>94.074999999999989</c:v>
                </c:pt>
                <c:pt idx="2599">
                  <c:v>93.203389999999999</c:v>
                </c:pt>
                <c:pt idx="2600">
                  <c:v>92.893313000000006</c:v>
                </c:pt>
                <c:pt idx="2601">
                  <c:v>92.373090999999988</c:v>
                </c:pt>
                <c:pt idx="2602">
                  <c:v>92.208332999999854</c:v>
                </c:pt>
                <c:pt idx="2603">
                  <c:v>91.673860999999988</c:v>
                </c:pt>
                <c:pt idx="2604">
                  <c:v>90.827690000000004</c:v>
                </c:pt>
                <c:pt idx="2605">
                  <c:v>90.478570999999988</c:v>
                </c:pt>
                <c:pt idx="2606">
                  <c:v>90.393495999999999</c:v>
                </c:pt>
                <c:pt idx="2607">
                  <c:v>90.25</c:v>
                </c:pt>
                <c:pt idx="2608">
                  <c:v>90.002825000000001</c:v>
                </c:pt>
                <c:pt idx="2609">
                  <c:v>89.397086000000002</c:v>
                </c:pt>
                <c:pt idx="2610">
                  <c:v>89.067981000000003</c:v>
                </c:pt>
                <c:pt idx="2611">
                  <c:v>88.577091999999979</c:v>
                </c:pt>
                <c:pt idx="2612">
                  <c:v>87.916824000000119</c:v>
                </c:pt>
                <c:pt idx="2613">
                  <c:v>87.829579999999979</c:v>
                </c:pt>
                <c:pt idx="2614">
                  <c:v>87.800151</c:v>
                </c:pt>
                <c:pt idx="2615">
                  <c:v>87.419354999999996</c:v>
                </c:pt>
                <c:pt idx="2616">
                  <c:v>87</c:v>
                </c:pt>
                <c:pt idx="2617">
                  <c:v>86.504853999999995</c:v>
                </c:pt>
                <c:pt idx="2618">
                  <c:v>86.287566999999996</c:v>
                </c:pt>
                <c:pt idx="2619">
                  <c:v>86.166667000000004</c:v>
                </c:pt>
                <c:pt idx="2620">
                  <c:v>86.041515000000146</c:v>
                </c:pt>
                <c:pt idx="2621">
                  <c:v>84.726564999999994</c:v>
                </c:pt>
                <c:pt idx="2622">
                  <c:v>84.503816999999998</c:v>
                </c:pt>
                <c:pt idx="2623">
                  <c:v>83.243902000000006</c:v>
                </c:pt>
                <c:pt idx="2624">
                  <c:v>80.028262999999981</c:v>
                </c:pt>
                <c:pt idx="2625">
                  <c:v>78.904639000000117</c:v>
                </c:pt>
                <c:pt idx="2626">
                  <c:v>78.659127999999981</c:v>
                </c:pt>
                <c:pt idx="2627">
                  <c:v>78.379464999999982</c:v>
                </c:pt>
                <c:pt idx="2628">
                  <c:v>77.607142999999979</c:v>
                </c:pt>
                <c:pt idx="2629">
                  <c:v>74.540203000000119</c:v>
                </c:pt>
                <c:pt idx="2630">
                  <c:v>74.354673000000005</c:v>
                </c:pt>
                <c:pt idx="2631">
                  <c:v>73.369103999999993</c:v>
                </c:pt>
                <c:pt idx="2632">
                  <c:v>73.349649999999997</c:v>
                </c:pt>
                <c:pt idx="2633">
                  <c:v>73.032191999999981</c:v>
                </c:pt>
                <c:pt idx="2634">
                  <c:v>72.976050999999998</c:v>
                </c:pt>
                <c:pt idx="2635">
                  <c:v>72.961039000000099</c:v>
                </c:pt>
                <c:pt idx="2636">
                  <c:v>72.887743</c:v>
                </c:pt>
                <c:pt idx="2637">
                  <c:v>72.390944000000005</c:v>
                </c:pt>
                <c:pt idx="2638">
                  <c:v>71.943662000000131</c:v>
                </c:pt>
                <c:pt idx="2639">
                  <c:v>71.901235000000099</c:v>
                </c:pt>
                <c:pt idx="2640">
                  <c:v>70.712142999999998</c:v>
                </c:pt>
                <c:pt idx="2641">
                  <c:v>70.127750999999989</c:v>
                </c:pt>
                <c:pt idx="2642">
                  <c:v>69.297376</c:v>
                </c:pt>
                <c:pt idx="2643">
                  <c:v>69.27619</c:v>
                </c:pt>
                <c:pt idx="2644">
                  <c:v>67.987055000000026</c:v>
                </c:pt>
                <c:pt idx="2645">
                  <c:v>67.963679999999997</c:v>
                </c:pt>
                <c:pt idx="2646">
                  <c:v>67.566249999999997</c:v>
                </c:pt>
                <c:pt idx="2647">
                  <c:v>67.034369999999996</c:v>
                </c:pt>
                <c:pt idx="2648">
                  <c:v>66.929850000000002</c:v>
                </c:pt>
                <c:pt idx="2649">
                  <c:v>65.990716000000006</c:v>
                </c:pt>
                <c:pt idx="2650">
                  <c:v>65.925926000000004</c:v>
                </c:pt>
                <c:pt idx="2651">
                  <c:v>64.056451999999979</c:v>
                </c:pt>
                <c:pt idx="2652">
                  <c:v>63.937349000000005</c:v>
                </c:pt>
                <c:pt idx="2653">
                  <c:v>63.390209000000006</c:v>
                </c:pt>
                <c:pt idx="2654">
                  <c:v>63.225806000000013</c:v>
                </c:pt>
                <c:pt idx="2655">
                  <c:v>63.039245000000001</c:v>
                </c:pt>
                <c:pt idx="2656">
                  <c:v>63.030536000000012</c:v>
                </c:pt>
                <c:pt idx="2657">
                  <c:v>62.348105000000011</c:v>
                </c:pt>
                <c:pt idx="2658">
                  <c:v>62.183099000000006</c:v>
                </c:pt>
                <c:pt idx="2659">
                  <c:v>62.181684999999995</c:v>
                </c:pt>
                <c:pt idx="2660">
                  <c:v>61.242676000000003</c:v>
                </c:pt>
                <c:pt idx="2661">
                  <c:v>60.733051000000003</c:v>
                </c:pt>
                <c:pt idx="2662">
                  <c:v>60.542663999999995</c:v>
                </c:pt>
                <c:pt idx="2663">
                  <c:v>60.482520000000001</c:v>
                </c:pt>
                <c:pt idx="2664">
                  <c:v>60.353916999999996</c:v>
                </c:pt>
                <c:pt idx="2665">
                  <c:v>60.136558000000051</c:v>
                </c:pt>
                <c:pt idx="2666">
                  <c:v>60</c:v>
                </c:pt>
                <c:pt idx="2667">
                  <c:v>59.89114</c:v>
                </c:pt>
                <c:pt idx="2668">
                  <c:v>59.634146000000001</c:v>
                </c:pt>
                <c:pt idx="2669">
                  <c:v>59.144960000000005</c:v>
                </c:pt>
                <c:pt idx="2670">
                  <c:v>59.122807000000002</c:v>
                </c:pt>
                <c:pt idx="2671">
                  <c:v>58.949999999999996</c:v>
                </c:pt>
                <c:pt idx="2672">
                  <c:v>58.75</c:v>
                </c:pt>
                <c:pt idx="2673">
                  <c:v>58.426719000000013</c:v>
                </c:pt>
                <c:pt idx="2674">
                  <c:v>58.28611000000005</c:v>
                </c:pt>
                <c:pt idx="2675">
                  <c:v>58.207840999999995</c:v>
                </c:pt>
                <c:pt idx="2676">
                  <c:v>57.508929000000002</c:v>
                </c:pt>
                <c:pt idx="2677">
                  <c:v>57.3</c:v>
                </c:pt>
                <c:pt idx="2678">
                  <c:v>57.049610000000001</c:v>
                </c:pt>
                <c:pt idx="2679">
                  <c:v>56.605962000000012</c:v>
                </c:pt>
                <c:pt idx="2680">
                  <c:v>56.466368000000003</c:v>
                </c:pt>
                <c:pt idx="2681">
                  <c:v>56.075655000000012</c:v>
                </c:pt>
                <c:pt idx="2682">
                  <c:v>55.798246000000013</c:v>
                </c:pt>
                <c:pt idx="2683">
                  <c:v>55.709282000000002</c:v>
                </c:pt>
                <c:pt idx="2684">
                  <c:v>55.491779000000001</c:v>
                </c:pt>
                <c:pt idx="2685">
                  <c:v>55.072634000000001</c:v>
                </c:pt>
                <c:pt idx="2686">
                  <c:v>54.634199000000002</c:v>
                </c:pt>
                <c:pt idx="2687">
                  <c:v>54.631343000000001</c:v>
                </c:pt>
                <c:pt idx="2688">
                  <c:v>54.386139</c:v>
                </c:pt>
                <c:pt idx="2689">
                  <c:v>54.151689999999995</c:v>
                </c:pt>
                <c:pt idx="2690">
                  <c:v>53.873122000000002</c:v>
                </c:pt>
                <c:pt idx="2691">
                  <c:v>53.728424000000011</c:v>
                </c:pt>
                <c:pt idx="2692">
                  <c:v>53.586497999999999</c:v>
                </c:pt>
                <c:pt idx="2693">
                  <c:v>53.473063999999994</c:v>
                </c:pt>
                <c:pt idx="2694">
                  <c:v>53.215825000000002</c:v>
                </c:pt>
                <c:pt idx="2695">
                  <c:v>52.435658000000011</c:v>
                </c:pt>
                <c:pt idx="2696">
                  <c:v>52.090032000000051</c:v>
                </c:pt>
                <c:pt idx="2697">
                  <c:v>51.934000000000005</c:v>
                </c:pt>
                <c:pt idx="2698">
                  <c:v>51.913042999999995</c:v>
                </c:pt>
                <c:pt idx="2699">
                  <c:v>51.074073999999996</c:v>
                </c:pt>
                <c:pt idx="2700">
                  <c:v>51.013255000000001</c:v>
                </c:pt>
                <c:pt idx="2701">
                  <c:v>50.810408999999993</c:v>
                </c:pt>
                <c:pt idx="2702">
                  <c:v>50.673469000000004</c:v>
                </c:pt>
                <c:pt idx="2703">
                  <c:v>50.5</c:v>
                </c:pt>
                <c:pt idx="2704">
                  <c:v>50.436063999999995</c:v>
                </c:pt>
                <c:pt idx="2705">
                  <c:v>50.286274000000006</c:v>
                </c:pt>
                <c:pt idx="2706">
                  <c:v>50.115839000000001</c:v>
                </c:pt>
                <c:pt idx="2707">
                  <c:v>49.816046999999998</c:v>
                </c:pt>
                <c:pt idx="2708">
                  <c:v>49.720030000000058</c:v>
                </c:pt>
                <c:pt idx="2709">
                  <c:v>49.719105000000013</c:v>
                </c:pt>
                <c:pt idx="2710">
                  <c:v>49.313187999999997</c:v>
                </c:pt>
                <c:pt idx="2711">
                  <c:v>49.085476</c:v>
                </c:pt>
                <c:pt idx="2712">
                  <c:v>49.016177000000006</c:v>
                </c:pt>
                <c:pt idx="2713">
                  <c:v>48.933333000000012</c:v>
                </c:pt>
                <c:pt idx="2714">
                  <c:v>48.854053999999998</c:v>
                </c:pt>
                <c:pt idx="2715">
                  <c:v>48.5</c:v>
                </c:pt>
                <c:pt idx="2716">
                  <c:v>48.432877000000005</c:v>
                </c:pt>
                <c:pt idx="2717">
                  <c:v>48.210263000000005</c:v>
                </c:pt>
                <c:pt idx="2718">
                  <c:v>47.492026000000003</c:v>
                </c:pt>
                <c:pt idx="2719">
                  <c:v>47.490231000000001</c:v>
                </c:pt>
                <c:pt idx="2720">
                  <c:v>47.371106999999995</c:v>
                </c:pt>
                <c:pt idx="2721">
                  <c:v>46.857729999999997</c:v>
                </c:pt>
                <c:pt idx="2722">
                  <c:v>46.774495000000002</c:v>
                </c:pt>
                <c:pt idx="2723">
                  <c:v>46.7</c:v>
                </c:pt>
                <c:pt idx="2724">
                  <c:v>46.664430000000003</c:v>
                </c:pt>
                <c:pt idx="2725">
                  <c:v>46.298137000000089</c:v>
                </c:pt>
                <c:pt idx="2726">
                  <c:v>46.247475000000001</c:v>
                </c:pt>
                <c:pt idx="2727">
                  <c:v>46.043729000000006</c:v>
                </c:pt>
                <c:pt idx="2728">
                  <c:v>45.821331000000001</c:v>
                </c:pt>
                <c:pt idx="2729">
                  <c:v>45.728554000000067</c:v>
                </c:pt>
                <c:pt idx="2730">
                  <c:v>45.205421000000001</c:v>
                </c:pt>
                <c:pt idx="2731">
                  <c:v>45.090234000000002</c:v>
                </c:pt>
                <c:pt idx="2732">
                  <c:v>44.999203000000001</c:v>
                </c:pt>
                <c:pt idx="2733">
                  <c:v>44.9375</c:v>
                </c:pt>
                <c:pt idx="2734">
                  <c:v>44.812469999999998</c:v>
                </c:pt>
                <c:pt idx="2735">
                  <c:v>44.454933999999994</c:v>
                </c:pt>
                <c:pt idx="2736">
                  <c:v>44.436076</c:v>
                </c:pt>
                <c:pt idx="2737">
                  <c:v>44.387025999999999</c:v>
                </c:pt>
                <c:pt idx="2738">
                  <c:v>44.224848000000001</c:v>
                </c:pt>
                <c:pt idx="2739">
                  <c:v>44.10937500000005</c:v>
                </c:pt>
                <c:pt idx="2740">
                  <c:v>43.906479000000004</c:v>
                </c:pt>
                <c:pt idx="2741">
                  <c:v>42.856397999999999</c:v>
                </c:pt>
                <c:pt idx="2742">
                  <c:v>42.469513000000013</c:v>
                </c:pt>
                <c:pt idx="2743">
                  <c:v>42.145722000000013</c:v>
                </c:pt>
                <c:pt idx="2744">
                  <c:v>42.081782999999994</c:v>
                </c:pt>
                <c:pt idx="2745">
                  <c:v>42.048649000000005</c:v>
                </c:pt>
                <c:pt idx="2746">
                  <c:v>40.998629000000001</c:v>
                </c:pt>
                <c:pt idx="2747">
                  <c:v>40.981817999999997</c:v>
                </c:pt>
                <c:pt idx="2748">
                  <c:v>40.956584999999997</c:v>
                </c:pt>
                <c:pt idx="2749">
                  <c:v>40.918531000000002</c:v>
                </c:pt>
                <c:pt idx="2750">
                  <c:v>40.761675000000011</c:v>
                </c:pt>
                <c:pt idx="2751">
                  <c:v>40.658260000000006</c:v>
                </c:pt>
                <c:pt idx="2752">
                  <c:v>40.088372000000049</c:v>
                </c:pt>
                <c:pt idx="2753">
                  <c:v>40.045154000000011</c:v>
                </c:pt>
                <c:pt idx="2754">
                  <c:v>39.781915000000012</c:v>
                </c:pt>
                <c:pt idx="2755">
                  <c:v>39.636835000000012</c:v>
                </c:pt>
                <c:pt idx="2756">
                  <c:v>39.609621000000004</c:v>
                </c:pt>
                <c:pt idx="2757">
                  <c:v>39.12037300000005</c:v>
                </c:pt>
                <c:pt idx="2758">
                  <c:v>39.001511000000001</c:v>
                </c:pt>
                <c:pt idx="2759">
                  <c:v>39.001872999999996</c:v>
                </c:pt>
                <c:pt idx="2760">
                  <c:v>38.807732000000001</c:v>
                </c:pt>
                <c:pt idx="2761">
                  <c:v>38.555597000000006</c:v>
                </c:pt>
                <c:pt idx="2762">
                  <c:v>38.130781000000006</c:v>
                </c:pt>
                <c:pt idx="2763">
                  <c:v>37.988996</c:v>
                </c:pt>
                <c:pt idx="2764">
                  <c:v>37.504064999999997</c:v>
                </c:pt>
                <c:pt idx="2765">
                  <c:v>37.498532000000075</c:v>
                </c:pt>
                <c:pt idx="2766">
                  <c:v>37.278027000000002</c:v>
                </c:pt>
                <c:pt idx="2767">
                  <c:v>37.013625999999995</c:v>
                </c:pt>
                <c:pt idx="2768">
                  <c:v>36.383333</c:v>
                </c:pt>
                <c:pt idx="2769">
                  <c:v>35.646263999999995</c:v>
                </c:pt>
                <c:pt idx="2770">
                  <c:v>35.603149000000002</c:v>
                </c:pt>
                <c:pt idx="2771">
                  <c:v>34.729915000000076</c:v>
                </c:pt>
                <c:pt idx="2772">
                  <c:v>34.626667000000005</c:v>
                </c:pt>
                <c:pt idx="2773">
                  <c:v>34.493565000000011</c:v>
                </c:pt>
                <c:pt idx="2774">
                  <c:v>34.455281999999997</c:v>
                </c:pt>
                <c:pt idx="2775">
                  <c:v>34.417207999999995</c:v>
                </c:pt>
                <c:pt idx="2776">
                  <c:v>34.078704000000002</c:v>
                </c:pt>
                <c:pt idx="2777">
                  <c:v>33.833897999999998</c:v>
                </c:pt>
                <c:pt idx="2778">
                  <c:v>33.770335000000067</c:v>
                </c:pt>
                <c:pt idx="2779">
                  <c:v>33.154091999999999</c:v>
                </c:pt>
                <c:pt idx="2780">
                  <c:v>33.109005000000003</c:v>
                </c:pt>
                <c:pt idx="2781">
                  <c:v>32.424749000000006</c:v>
                </c:pt>
                <c:pt idx="2782">
                  <c:v>31.816056000000025</c:v>
                </c:pt>
                <c:pt idx="2783">
                  <c:v>31.815788999999999</c:v>
                </c:pt>
                <c:pt idx="2784">
                  <c:v>31.249158000000001</c:v>
                </c:pt>
                <c:pt idx="2785">
                  <c:v>30.212952000000001</c:v>
                </c:pt>
                <c:pt idx="2786">
                  <c:v>30.146988000000029</c:v>
                </c:pt>
                <c:pt idx="2787">
                  <c:v>29.734965000000038</c:v>
                </c:pt>
                <c:pt idx="2788">
                  <c:v>29.433882000000001</c:v>
                </c:pt>
                <c:pt idx="2789">
                  <c:v>29.136196000000005</c:v>
                </c:pt>
                <c:pt idx="2790">
                  <c:v>29.116667000000025</c:v>
                </c:pt>
                <c:pt idx="2791">
                  <c:v>29.109756000000001</c:v>
                </c:pt>
                <c:pt idx="2792">
                  <c:v>28.548756999999966</c:v>
                </c:pt>
                <c:pt idx="2793">
                  <c:v>28.483606999999949</c:v>
                </c:pt>
                <c:pt idx="2794">
                  <c:v>28.395361999999999</c:v>
                </c:pt>
                <c:pt idx="2795">
                  <c:v>28.323245</c:v>
                </c:pt>
                <c:pt idx="2796">
                  <c:v>27.95526999999997</c:v>
                </c:pt>
                <c:pt idx="2797">
                  <c:v>27.430382999999974</c:v>
                </c:pt>
                <c:pt idx="2798">
                  <c:v>27.36646</c:v>
                </c:pt>
                <c:pt idx="2799">
                  <c:v>27.266769999999969</c:v>
                </c:pt>
                <c:pt idx="2800">
                  <c:v>26.866515999999987</c:v>
                </c:pt>
                <c:pt idx="2801">
                  <c:v>26.771715999999987</c:v>
                </c:pt>
                <c:pt idx="2802">
                  <c:v>26.616279000000024</c:v>
                </c:pt>
                <c:pt idx="2803">
                  <c:v>26.49</c:v>
                </c:pt>
                <c:pt idx="2804">
                  <c:v>26.032551000000005</c:v>
                </c:pt>
                <c:pt idx="2805">
                  <c:v>25.389690999999974</c:v>
                </c:pt>
                <c:pt idx="2806">
                  <c:v>25.25</c:v>
                </c:pt>
                <c:pt idx="2807">
                  <c:v>25.071169000000001</c:v>
                </c:pt>
                <c:pt idx="2808">
                  <c:v>24.773541999999974</c:v>
                </c:pt>
                <c:pt idx="2809">
                  <c:v>24.730618999999987</c:v>
                </c:pt>
                <c:pt idx="2810">
                  <c:v>24.728314999999967</c:v>
                </c:pt>
                <c:pt idx="2811">
                  <c:v>24.633316000000001</c:v>
                </c:pt>
                <c:pt idx="2812">
                  <c:v>24.316703</c:v>
                </c:pt>
                <c:pt idx="2813">
                  <c:v>24.2</c:v>
                </c:pt>
                <c:pt idx="2814">
                  <c:v>24.169802000000001</c:v>
                </c:pt>
                <c:pt idx="2815">
                  <c:v>23.73227</c:v>
                </c:pt>
                <c:pt idx="2816">
                  <c:v>23.268656999999969</c:v>
                </c:pt>
                <c:pt idx="2817">
                  <c:v>23.157895000000046</c:v>
                </c:pt>
                <c:pt idx="2818">
                  <c:v>23.125983999999999</c:v>
                </c:pt>
                <c:pt idx="2819">
                  <c:v>22.677554000000029</c:v>
                </c:pt>
                <c:pt idx="2820">
                  <c:v>22.096081999999999</c:v>
                </c:pt>
                <c:pt idx="2821">
                  <c:v>21.370156999999999</c:v>
                </c:pt>
                <c:pt idx="2822">
                  <c:v>21.102262</c:v>
                </c:pt>
                <c:pt idx="2823">
                  <c:v>20.834416000000001</c:v>
                </c:pt>
                <c:pt idx="2824">
                  <c:v>20.468175999999989</c:v>
                </c:pt>
                <c:pt idx="2825">
                  <c:v>19.919197</c:v>
                </c:pt>
                <c:pt idx="2826">
                  <c:v>18.918918999999999</c:v>
                </c:pt>
                <c:pt idx="2827">
                  <c:v>18.176659000000001</c:v>
                </c:pt>
                <c:pt idx="2828">
                  <c:v>18.067488999999988</c:v>
                </c:pt>
                <c:pt idx="2829">
                  <c:v>17.37931</c:v>
                </c:pt>
                <c:pt idx="2830">
                  <c:v>17.032347999999971</c:v>
                </c:pt>
                <c:pt idx="2831">
                  <c:v>16.945945999999989</c:v>
                </c:pt>
                <c:pt idx="2832">
                  <c:v>16.941175999999999</c:v>
                </c:pt>
                <c:pt idx="2833">
                  <c:v>16.771764999999988</c:v>
                </c:pt>
                <c:pt idx="2834">
                  <c:v>16.763005999999987</c:v>
                </c:pt>
                <c:pt idx="2835">
                  <c:v>16.531842000000001</c:v>
                </c:pt>
                <c:pt idx="2836">
                  <c:v>16.052225</c:v>
                </c:pt>
                <c:pt idx="2837">
                  <c:v>15.904945</c:v>
                </c:pt>
                <c:pt idx="2838">
                  <c:v>15.859343000000004</c:v>
                </c:pt>
                <c:pt idx="2839">
                  <c:v>15.818182</c:v>
                </c:pt>
                <c:pt idx="2840">
                  <c:v>15.681458000000001</c:v>
                </c:pt>
                <c:pt idx="2841">
                  <c:v>15.610710999999998</c:v>
                </c:pt>
                <c:pt idx="2842">
                  <c:v>15.528353999999998</c:v>
                </c:pt>
                <c:pt idx="2843">
                  <c:v>15.197755000000001</c:v>
                </c:pt>
                <c:pt idx="2844">
                  <c:v>14.852692000000022</c:v>
                </c:pt>
                <c:pt idx="2845">
                  <c:v>14.564318999999999</c:v>
                </c:pt>
                <c:pt idx="2846">
                  <c:v>14.558827999999998</c:v>
                </c:pt>
                <c:pt idx="2847">
                  <c:v>14.551933</c:v>
                </c:pt>
                <c:pt idx="2848">
                  <c:v>14.51979</c:v>
                </c:pt>
                <c:pt idx="2849">
                  <c:v>14.156780000000012</c:v>
                </c:pt>
                <c:pt idx="2850">
                  <c:v>14.074092</c:v>
                </c:pt>
                <c:pt idx="2851">
                  <c:v>13.814103000000001</c:v>
                </c:pt>
                <c:pt idx="2852">
                  <c:v>13.709548</c:v>
                </c:pt>
                <c:pt idx="2853">
                  <c:v>13.699534000000014</c:v>
                </c:pt>
                <c:pt idx="2854">
                  <c:v>13.630028999999999</c:v>
                </c:pt>
                <c:pt idx="2855">
                  <c:v>13.597950999999998</c:v>
                </c:pt>
                <c:pt idx="2856">
                  <c:v>13.380382000000004</c:v>
                </c:pt>
                <c:pt idx="2857">
                  <c:v>13.252166000000004</c:v>
                </c:pt>
                <c:pt idx="2858">
                  <c:v>13.239950999999998</c:v>
                </c:pt>
                <c:pt idx="2859">
                  <c:v>13.045817</c:v>
                </c:pt>
                <c:pt idx="2860">
                  <c:v>12.645893000000001</c:v>
                </c:pt>
                <c:pt idx="2861">
                  <c:v>12.641285999999999</c:v>
                </c:pt>
                <c:pt idx="2862">
                  <c:v>12.469100000000006</c:v>
                </c:pt>
                <c:pt idx="2863">
                  <c:v>12.240627999999999</c:v>
                </c:pt>
                <c:pt idx="2864">
                  <c:v>12.147667999999999</c:v>
                </c:pt>
                <c:pt idx="2865">
                  <c:v>12.130081000000001</c:v>
                </c:pt>
                <c:pt idx="2866">
                  <c:v>12.035910999999999</c:v>
                </c:pt>
                <c:pt idx="2867">
                  <c:v>12.016304</c:v>
                </c:pt>
                <c:pt idx="2868">
                  <c:v>11.735294</c:v>
                </c:pt>
                <c:pt idx="2869">
                  <c:v>11.729375999999998</c:v>
                </c:pt>
                <c:pt idx="2870">
                  <c:v>11.645008000000001</c:v>
                </c:pt>
                <c:pt idx="2871">
                  <c:v>11.533443</c:v>
                </c:pt>
                <c:pt idx="2872">
                  <c:v>11.430137</c:v>
                </c:pt>
                <c:pt idx="2873">
                  <c:v>11.401515</c:v>
                </c:pt>
                <c:pt idx="2874">
                  <c:v>11.391877000000001</c:v>
                </c:pt>
                <c:pt idx="2875">
                  <c:v>11.280247999999998</c:v>
                </c:pt>
                <c:pt idx="2876">
                  <c:v>11.267552</c:v>
                </c:pt>
                <c:pt idx="2877">
                  <c:v>11.261404000000002</c:v>
                </c:pt>
                <c:pt idx="2878">
                  <c:v>11.215147</c:v>
                </c:pt>
                <c:pt idx="2879">
                  <c:v>11.178695000000001</c:v>
                </c:pt>
                <c:pt idx="2880">
                  <c:v>11.039119999999999</c:v>
                </c:pt>
                <c:pt idx="2881">
                  <c:v>11.003906000000002</c:v>
                </c:pt>
                <c:pt idx="2882">
                  <c:v>10.966071000000001</c:v>
                </c:pt>
                <c:pt idx="2883">
                  <c:v>10.889272</c:v>
                </c:pt>
                <c:pt idx="2884">
                  <c:v>10.848190999999998</c:v>
                </c:pt>
                <c:pt idx="2885">
                  <c:v>10.764934</c:v>
                </c:pt>
                <c:pt idx="2886">
                  <c:v>10.717690000000001</c:v>
                </c:pt>
                <c:pt idx="2887">
                  <c:v>10.707460000000001</c:v>
                </c:pt>
                <c:pt idx="2888">
                  <c:v>10.654001000000001</c:v>
                </c:pt>
                <c:pt idx="2889">
                  <c:v>10.579691</c:v>
                </c:pt>
                <c:pt idx="2890">
                  <c:v>10.532432000000014</c:v>
                </c:pt>
                <c:pt idx="2891">
                  <c:v>10.482986000000015</c:v>
                </c:pt>
                <c:pt idx="2892">
                  <c:v>10.48165</c:v>
                </c:pt>
                <c:pt idx="2893">
                  <c:v>10.433283000000001</c:v>
                </c:pt>
                <c:pt idx="2894">
                  <c:v>10.044688000000001</c:v>
                </c:pt>
                <c:pt idx="2895">
                  <c:v>10.031168999999998</c:v>
                </c:pt>
                <c:pt idx="2896">
                  <c:v>10.027777999999998</c:v>
                </c:pt>
                <c:pt idx="2897">
                  <c:v>10.026250000000001</c:v>
                </c:pt>
                <c:pt idx="2898">
                  <c:v>10.023490000000002</c:v>
                </c:pt>
                <c:pt idx="2899">
                  <c:v>10.021911999999999</c:v>
                </c:pt>
                <c:pt idx="2900">
                  <c:v>9.8545360000000226</c:v>
                </c:pt>
                <c:pt idx="2901">
                  <c:v>9.8321000000000005</c:v>
                </c:pt>
                <c:pt idx="2902">
                  <c:v>9.8071830000000002</c:v>
                </c:pt>
                <c:pt idx="2903">
                  <c:v>9.757479</c:v>
                </c:pt>
                <c:pt idx="2904">
                  <c:v>9.6998460000000026</c:v>
                </c:pt>
                <c:pt idx="2905">
                  <c:v>9.5444990000000001</c:v>
                </c:pt>
                <c:pt idx="2906">
                  <c:v>9.4907410000000034</c:v>
                </c:pt>
                <c:pt idx="2907">
                  <c:v>9.4639520000000008</c:v>
                </c:pt>
                <c:pt idx="2908">
                  <c:v>9.4028260000000028</c:v>
                </c:pt>
                <c:pt idx="2909">
                  <c:v>9.292349999999999</c:v>
                </c:pt>
                <c:pt idx="2910">
                  <c:v>9.0148699999999984</c:v>
                </c:pt>
                <c:pt idx="2911">
                  <c:v>8.7287219999999959</c:v>
                </c:pt>
                <c:pt idx="2912">
                  <c:v>8.2237570000000009</c:v>
                </c:pt>
                <c:pt idx="2913">
                  <c:v>8.202572</c:v>
                </c:pt>
                <c:pt idx="2914">
                  <c:v>8.1785709999999998</c:v>
                </c:pt>
                <c:pt idx="2915">
                  <c:v>8.1762820000000005</c:v>
                </c:pt>
                <c:pt idx="2916">
                  <c:v>7.4063400000000073</c:v>
                </c:pt>
                <c:pt idx="2917">
                  <c:v>7.1688929999999935</c:v>
                </c:pt>
                <c:pt idx="2918">
                  <c:v>6.5769229999999999</c:v>
                </c:pt>
                <c:pt idx="2919">
                  <c:v>5.5982909999999997</c:v>
                </c:pt>
                <c:pt idx="2920">
                  <c:v>5.4041309999999934</c:v>
                </c:pt>
                <c:pt idx="2921">
                  <c:v>5.1355420000000001</c:v>
                </c:pt>
                <c:pt idx="2922">
                  <c:v>4.8546149999999884</c:v>
                </c:pt>
                <c:pt idx="2923">
                  <c:v>4.6493380000000002</c:v>
                </c:pt>
                <c:pt idx="2924">
                  <c:v>3.4897960000000001</c:v>
                </c:pt>
                <c:pt idx="2925">
                  <c:v>1.720118</c:v>
                </c:pt>
                <c:pt idx="2926">
                  <c:v>1.4354959999999983</c:v>
                </c:pt>
                <c:pt idx="2927">
                  <c:v>1.4052419999999985</c:v>
                </c:pt>
                <c:pt idx="2928">
                  <c:v>1.3837609999999998</c:v>
                </c:pt>
                <c:pt idx="2929">
                  <c:v>1.347078</c:v>
                </c:pt>
                <c:pt idx="2930">
                  <c:v>1.347078</c:v>
                </c:pt>
                <c:pt idx="2931">
                  <c:v>1.3179489999999998</c:v>
                </c:pt>
                <c:pt idx="2932">
                  <c:v>1.150004</c:v>
                </c:pt>
                <c:pt idx="2933">
                  <c:v>1.032986</c:v>
                </c:pt>
              </c:numCache>
            </c:numRef>
          </c:yVal>
          <c:smooth val="0"/>
          <c:extLst xmlns:c16r2="http://schemas.microsoft.com/office/drawing/2015/06/chart">
            <c:ext xmlns:c16="http://schemas.microsoft.com/office/drawing/2014/chart" uri="{C3380CC4-5D6E-409C-BE32-E72D297353CC}">
              <c16:uniqueId val="{00000000-10E3-4FB9-BDC7-045C49C65921}"/>
            </c:ext>
          </c:extLst>
        </c:ser>
        <c:ser>
          <c:idx val="5"/>
          <c:order val="1"/>
          <c:tx>
            <c:strRef>
              <c:f>dum!$H$1</c:f>
              <c:strCache>
                <c:ptCount val="1"/>
                <c:pt idx="0">
                  <c:v>pmedw</c:v>
                </c:pt>
              </c:strCache>
            </c:strRef>
          </c:tx>
          <c:spPr>
            <a:ln w="19050" cap="rnd">
              <a:solidFill>
                <a:schemeClr val="tx1"/>
              </a:solidFill>
              <a:round/>
            </a:ln>
            <a:effectLst/>
          </c:spPr>
          <c:marker>
            <c:symbol val="circle"/>
            <c:size val="5"/>
            <c:spPr>
              <a:noFill/>
              <a:ln w="9525">
                <a:noFill/>
              </a:ln>
              <a:effectLst/>
            </c:spPr>
          </c:marker>
          <c:xVal>
            <c:numRef>
              <c:f>dum!$F$2:$F$2935</c:f>
              <c:numCache>
                <c:formatCode>General</c:formatCode>
                <c:ptCount val="2934"/>
                <c:pt idx="0">
                  <c:v>9</c:v>
                </c:pt>
                <c:pt idx="1">
                  <c:v>10</c:v>
                </c:pt>
                <c:pt idx="2">
                  <c:v>3</c:v>
                </c:pt>
                <c:pt idx="3">
                  <c:v>5</c:v>
                </c:pt>
                <c:pt idx="4">
                  <c:v>4</c:v>
                </c:pt>
                <c:pt idx="5">
                  <c:v>8</c:v>
                </c:pt>
                <c:pt idx="6">
                  <c:v>3</c:v>
                </c:pt>
                <c:pt idx="7">
                  <c:v>7</c:v>
                </c:pt>
                <c:pt idx="8">
                  <c:v>4</c:v>
                </c:pt>
                <c:pt idx="9">
                  <c:v>8</c:v>
                </c:pt>
                <c:pt idx="10">
                  <c:v>9</c:v>
                </c:pt>
                <c:pt idx="11">
                  <c:v>3</c:v>
                </c:pt>
                <c:pt idx="12">
                  <c:v>8</c:v>
                </c:pt>
                <c:pt idx="13">
                  <c:v>9</c:v>
                </c:pt>
                <c:pt idx="14">
                  <c:v>12</c:v>
                </c:pt>
                <c:pt idx="15">
                  <c:v>4</c:v>
                </c:pt>
                <c:pt idx="16">
                  <c:v>2</c:v>
                </c:pt>
                <c:pt idx="17">
                  <c:v>9</c:v>
                </c:pt>
                <c:pt idx="18">
                  <c:v>4</c:v>
                </c:pt>
                <c:pt idx="19">
                  <c:v>9</c:v>
                </c:pt>
                <c:pt idx="20">
                  <c:v>5</c:v>
                </c:pt>
                <c:pt idx="21">
                  <c:v>2</c:v>
                </c:pt>
                <c:pt idx="22">
                  <c:v>3</c:v>
                </c:pt>
                <c:pt idx="23">
                  <c:v>8</c:v>
                </c:pt>
                <c:pt idx="24">
                  <c:v>1</c:v>
                </c:pt>
                <c:pt idx="25">
                  <c:v>6</c:v>
                </c:pt>
                <c:pt idx="26">
                  <c:v>5</c:v>
                </c:pt>
                <c:pt idx="27">
                  <c:v>9</c:v>
                </c:pt>
                <c:pt idx="28">
                  <c:v>2</c:v>
                </c:pt>
                <c:pt idx="29">
                  <c:v>5</c:v>
                </c:pt>
                <c:pt idx="30">
                  <c:v>6</c:v>
                </c:pt>
                <c:pt idx="31">
                  <c:v>12</c:v>
                </c:pt>
                <c:pt idx="32">
                  <c:v>12</c:v>
                </c:pt>
                <c:pt idx="33">
                  <c:v>7</c:v>
                </c:pt>
                <c:pt idx="34">
                  <c:v>8</c:v>
                </c:pt>
                <c:pt idx="35">
                  <c:v>9</c:v>
                </c:pt>
                <c:pt idx="36">
                  <c:v>9</c:v>
                </c:pt>
                <c:pt idx="37">
                  <c:v>5</c:v>
                </c:pt>
                <c:pt idx="38">
                  <c:v>3</c:v>
                </c:pt>
                <c:pt idx="39">
                  <c:v>1</c:v>
                </c:pt>
                <c:pt idx="40">
                  <c:v>6</c:v>
                </c:pt>
                <c:pt idx="41">
                  <c:v>8</c:v>
                </c:pt>
                <c:pt idx="42">
                  <c:v>7</c:v>
                </c:pt>
                <c:pt idx="43">
                  <c:v>10</c:v>
                </c:pt>
                <c:pt idx="44">
                  <c:v>10</c:v>
                </c:pt>
                <c:pt idx="45">
                  <c:v>5</c:v>
                </c:pt>
                <c:pt idx="46">
                  <c:v>9</c:v>
                </c:pt>
                <c:pt idx="47">
                  <c:v>3</c:v>
                </c:pt>
                <c:pt idx="48">
                  <c:v>4</c:v>
                </c:pt>
                <c:pt idx="49">
                  <c:v>6</c:v>
                </c:pt>
                <c:pt idx="50">
                  <c:v>9</c:v>
                </c:pt>
                <c:pt idx="51">
                  <c:v>7</c:v>
                </c:pt>
                <c:pt idx="52">
                  <c:v>10</c:v>
                </c:pt>
                <c:pt idx="53">
                  <c:v>12</c:v>
                </c:pt>
                <c:pt idx="54">
                  <c:v>5</c:v>
                </c:pt>
                <c:pt idx="55">
                  <c:v>9</c:v>
                </c:pt>
                <c:pt idx="56">
                  <c:v>3</c:v>
                </c:pt>
                <c:pt idx="57">
                  <c:v>11</c:v>
                </c:pt>
                <c:pt idx="58">
                  <c:v>1</c:v>
                </c:pt>
                <c:pt idx="59">
                  <c:v>12</c:v>
                </c:pt>
                <c:pt idx="60">
                  <c:v>2</c:v>
                </c:pt>
                <c:pt idx="61">
                  <c:v>12</c:v>
                </c:pt>
                <c:pt idx="62">
                  <c:v>6</c:v>
                </c:pt>
                <c:pt idx="63">
                  <c:v>1</c:v>
                </c:pt>
                <c:pt idx="64">
                  <c:v>8</c:v>
                </c:pt>
                <c:pt idx="65">
                  <c:v>11</c:v>
                </c:pt>
                <c:pt idx="66">
                  <c:v>1</c:v>
                </c:pt>
                <c:pt idx="67">
                  <c:v>12</c:v>
                </c:pt>
                <c:pt idx="68">
                  <c:v>6</c:v>
                </c:pt>
                <c:pt idx="69">
                  <c:v>6</c:v>
                </c:pt>
                <c:pt idx="70">
                  <c:v>1</c:v>
                </c:pt>
                <c:pt idx="71">
                  <c:v>8</c:v>
                </c:pt>
                <c:pt idx="72">
                  <c:v>11</c:v>
                </c:pt>
                <c:pt idx="73">
                  <c:v>12</c:v>
                </c:pt>
                <c:pt idx="74">
                  <c:v>3</c:v>
                </c:pt>
                <c:pt idx="75">
                  <c:v>2</c:v>
                </c:pt>
                <c:pt idx="76">
                  <c:v>4</c:v>
                </c:pt>
                <c:pt idx="77">
                  <c:v>11</c:v>
                </c:pt>
                <c:pt idx="78">
                  <c:v>3</c:v>
                </c:pt>
                <c:pt idx="79">
                  <c:v>8</c:v>
                </c:pt>
                <c:pt idx="80">
                  <c:v>3</c:v>
                </c:pt>
                <c:pt idx="81">
                  <c:v>3</c:v>
                </c:pt>
                <c:pt idx="82">
                  <c:v>2</c:v>
                </c:pt>
                <c:pt idx="83">
                  <c:v>7</c:v>
                </c:pt>
                <c:pt idx="84">
                  <c:v>12</c:v>
                </c:pt>
                <c:pt idx="85">
                  <c:v>11</c:v>
                </c:pt>
                <c:pt idx="86">
                  <c:v>9</c:v>
                </c:pt>
                <c:pt idx="87">
                  <c:v>2</c:v>
                </c:pt>
                <c:pt idx="88">
                  <c:v>6</c:v>
                </c:pt>
                <c:pt idx="89">
                  <c:v>2</c:v>
                </c:pt>
                <c:pt idx="90">
                  <c:v>8</c:v>
                </c:pt>
                <c:pt idx="91">
                  <c:v>10</c:v>
                </c:pt>
                <c:pt idx="92">
                  <c:v>3</c:v>
                </c:pt>
                <c:pt idx="93">
                  <c:v>5</c:v>
                </c:pt>
                <c:pt idx="94">
                  <c:v>5</c:v>
                </c:pt>
                <c:pt idx="95">
                  <c:v>9</c:v>
                </c:pt>
                <c:pt idx="96">
                  <c:v>4</c:v>
                </c:pt>
                <c:pt idx="97">
                  <c:v>7</c:v>
                </c:pt>
                <c:pt idx="98">
                  <c:v>10</c:v>
                </c:pt>
                <c:pt idx="99">
                  <c:v>10</c:v>
                </c:pt>
                <c:pt idx="100">
                  <c:v>12</c:v>
                </c:pt>
                <c:pt idx="101">
                  <c:v>4</c:v>
                </c:pt>
                <c:pt idx="102">
                  <c:v>5</c:v>
                </c:pt>
                <c:pt idx="103">
                  <c:v>5</c:v>
                </c:pt>
                <c:pt idx="104">
                  <c:v>2</c:v>
                </c:pt>
                <c:pt idx="105">
                  <c:v>9</c:v>
                </c:pt>
                <c:pt idx="106">
                  <c:v>9</c:v>
                </c:pt>
                <c:pt idx="107">
                  <c:v>6</c:v>
                </c:pt>
                <c:pt idx="108">
                  <c:v>1</c:v>
                </c:pt>
                <c:pt idx="109">
                  <c:v>11</c:v>
                </c:pt>
                <c:pt idx="110">
                  <c:v>4</c:v>
                </c:pt>
                <c:pt idx="111">
                  <c:v>12</c:v>
                </c:pt>
                <c:pt idx="112">
                  <c:v>11</c:v>
                </c:pt>
                <c:pt idx="113">
                  <c:v>8</c:v>
                </c:pt>
                <c:pt idx="114">
                  <c:v>9</c:v>
                </c:pt>
                <c:pt idx="115">
                  <c:v>8</c:v>
                </c:pt>
                <c:pt idx="116">
                  <c:v>9</c:v>
                </c:pt>
                <c:pt idx="117">
                  <c:v>8</c:v>
                </c:pt>
                <c:pt idx="118">
                  <c:v>7</c:v>
                </c:pt>
                <c:pt idx="119">
                  <c:v>6</c:v>
                </c:pt>
                <c:pt idx="120">
                  <c:v>10</c:v>
                </c:pt>
                <c:pt idx="121">
                  <c:v>2</c:v>
                </c:pt>
                <c:pt idx="122">
                  <c:v>3</c:v>
                </c:pt>
                <c:pt idx="123">
                  <c:v>1</c:v>
                </c:pt>
                <c:pt idx="124">
                  <c:v>8</c:v>
                </c:pt>
                <c:pt idx="125">
                  <c:v>7</c:v>
                </c:pt>
                <c:pt idx="126">
                  <c:v>8</c:v>
                </c:pt>
                <c:pt idx="127">
                  <c:v>7</c:v>
                </c:pt>
                <c:pt idx="128">
                  <c:v>11</c:v>
                </c:pt>
                <c:pt idx="129">
                  <c:v>1</c:v>
                </c:pt>
                <c:pt idx="130">
                  <c:v>11</c:v>
                </c:pt>
                <c:pt idx="131">
                  <c:v>10</c:v>
                </c:pt>
                <c:pt idx="132">
                  <c:v>7</c:v>
                </c:pt>
                <c:pt idx="133">
                  <c:v>11</c:v>
                </c:pt>
                <c:pt idx="134">
                  <c:v>4</c:v>
                </c:pt>
                <c:pt idx="135">
                  <c:v>5</c:v>
                </c:pt>
                <c:pt idx="136">
                  <c:v>11</c:v>
                </c:pt>
                <c:pt idx="137">
                  <c:v>10</c:v>
                </c:pt>
                <c:pt idx="138">
                  <c:v>11</c:v>
                </c:pt>
                <c:pt idx="139">
                  <c:v>10</c:v>
                </c:pt>
                <c:pt idx="140">
                  <c:v>6</c:v>
                </c:pt>
                <c:pt idx="141">
                  <c:v>9</c:v>
                </c:pt>
                <c:pt idx="142">
                  <c:v>8</c:v>
                </c:pt>
                <c:pt idx="143">
                  <c:v>9</c:v>
                </c:pt>
                <c:pt idx="144">
                  <c:v>3</c:v>
                </c:pt>
                <c:pt idx="145">
                  <c:v>3</c:v>
                </c:pt>
                <c:pt idx="146">
                  <c:v>4</c:v>
                </c:pt>
                <c:pt idx="147">
                  <c:v>11</c:v>
                </c:pt>
                <c:pt idx="148">
                  <c:v>8</c:v>
                </c:pt>
                <c:pt idx="149">
                  <c:v>7</c:v>
                </c:pt>
                <c:pt idx="150">
                  <c:v>10</c:v>
                </c:pt>
                <c:pt idx="151">
                  <c:v>11</c:v>
                </c:pt>
                <c:pt idx="152">
                  <c:v>1</c:v>
                </c:pt>
                <c:pt idx="153">
                  <c:v>7</c:v>
                </c:pt>
                <c:pt idx="154">
                  <c:v>3</c:v>
                </c:pt>
                <c:pt idx="155">
                  <c:v>7</c:v>
                </c:pt>
                <c:pt idx="156">
                  <c:v>8</c:v>
                </c:pt>
                <c:pt idx="157">
                  <c:v>9</c:v>
                </c:pt>
                <c:pt idx="158">
                  <c:v>4</c:v>
                </c:pt>
                <c:pt idx="159">
                  <c:v>8</c:v>
                </c:pt>
                <c:pt idx="160">
                  <c:v>11</c:v>
                </c:pt>
                <c:pt idx="161">
                  <c:v>4</c:v>
                </c:pt>
                <c:pt idx="162">
                  <c:v>11</c:v>
                </c:pt>
                <c:pt idx="163">
                  <c:v>6</c:v>
                </c:pt>
                <c:pt idx="164">
                  <c:v>6</c:v>
                </c:pt>
                <c:pt idx="165">
                  <c:v>2</c:v>
                </c:pt>
                <c:pt idx="166">
                  <c:v>1</c:v>
                </c:pt>
                <c:pt idx="167">
                  <c:v>10</c:v>
                </c:pt>
                <c:pt idx="168">
                  <c:v>3</c:v>
                </c:pt>
                <c:pt idx="169">
                  <c:v>7</c:v>
                </c:pt>
                <c:pt idx="170">
                  <c:v>10</c:v>
                </c:pt>
                <c:pt idx="171">
                  <c:v>1</c:v>
                </c:pt>
                <c:pt idx="172">
                  <c:v>2</c:v>
                </c:pt>
                <c:pt idx="173">
                  <c:v>3</c:v>
                </c:pt>
                <c:pt idx="174">
                  <c:v>10</c:v>
                </c:pt>
                <c:pt idx="175">
                  <c:v>5</c:v>
                </c:pt>
                <c:pt idx="176">
                  <c:v>8</c:v>
                </c:pt>
                <c:pt idx="177">
                  <c:v>2</c:v>
                </c:pt>
                <c:pt idx="178">
                  <c:v>6</c:v>
                </c:pt>
                <c:pt idx="179">
                  <c:v>5</c:v>
                </c:pt>
                <c:pt idx="180">
                  <c:v>6</c:v>
                </c:pt>
                <c:pt idx="181">
                  <c:v>1</c:v>
                </c:pt>
                <c:pt idx="182">
                  <c:v>2</c:v>
                </c:pt>
                <c:pt idx="183">
                  <c:v>10</c:v>
                </c:pt>
                <c:pt idx="184">
                  <c:v>6</c:v>
                </c:pt>
                <c:pt idx="185">
                  <c:v>9</c:v>
                </c:pt>
                <c:pt idx="186">
                  <c:v>12</c:v>
                </c:pt>
                <c:pt idx="187">
                  <c:v>10</c:v>
                </c:pt>
                <c:pt idx="188">
                  <c:v>8</c:v>
                </c:pt>
                <c:pt idx="189">
                  <c:v>12</c:v>
                </c:pt>
                <c:pt idx="190">
                  <c:v>5</c:v>
                </c:pt>
                <c:pt idx="191">
                  <c:v>8</c:v>
                </c:pt>
                <c:pt idx="192">
                  <c:v>2</c:v>
                </c:pt>
                <c:pt idx="193">
                  <c:v>3</c:v>
                </c:pt>
                <c:pt idx="194">
                  <c:v>1</c:v>
                </c:pt>
                <c:pt idx="195">
                  <c:v>5</c:v>
                </c:pt>
                <c:pt idx="196">
                  <c:v>10</c:v>
                </c:pt>
                <c:pt idx="197">
                  <c:v>7</c:v>
                </c:pt>
                <c:pt idx="198">
                  <c:v>4</c:v>
                </c:pt>
                <c:pt idx="199">
                  <c:v>1</c:v>
                </c:pt>
                <c:pt idx="200">
                  <c:v>12</c:v>
                </c:pt>
                <c:pt idx="201">
                  <c:v>10</c:v>
                </c:pt>
                <c:pt idx="202">
                  <c:v>12</c:v>
                </c:pt>
                <c:pt idx="203">
                  <c:v>10</c:v>
                </c:pt>
                <c:pt idx="204">
                  <c:v>9</c:v>
                </c:pt>
                <c:pt idx="205">
                  <c:v>12</c:v>
                </c:pt>
                <c:pt idx="206">
                  <c:v>7</c:v>
                </c:pt>
                <c:pt idx="207">
                  <c:v>8</c:v>
                </c:pt>
                <c:pt idx="208">
                  <c:v>8</c:v>
                </c:pt>
                <c:pt idx="209">
                  <c:v>12</c:v>
                </c:pt>
                <c:pt idx="210">
                  <c:v>7</c:v>
                </c:pt>
                <c:pt idx="211">
                  <c:v>5</c:v>
                </c:pt>
                <c:pt idx="212">
                  <c:v>4</c:v>
                </c:pt>
                <c:pt idx="213">
                  <c:v>6</c:v>
                </c:pt>
                <c:pt idx="214">
                  <c:v>9</c:v>
                </c:pt>
                <c:pt idx="215">
                  <c:v>8</c:v>
                </c:pt>
                <c:pt idx="216">
                  <c:v>6</c:v>
                </c:pt>
                <c:pt idx="217">
                  <c:v>8</c:v>
                </c:pt>
                <c:pt idx="218">
                  <c:v>12</c:v>
                </c:pt>
                <c:pt idx="219">
                  <c:v>8</c:v>
                </c:pt>
                <c:pt idx="220">
                  <c:v>6</c:v>
                </c:pt>
                <c:pt idx="221">
                  <c:v>10</c:v>
                </c:pt>
                <c:pt idx="222">
                  <c:v>6</c:v>
                </c:pt>
                <c:pt idx="223">
                  <c:v>7</c:v>
                </c:pt>
                <c:pt idx="224">
                  <c:v>6</c:v>
                </c:pt>
                <c:pt idx="225">
                  <c:v>5</c:v>
                </c:pt>
                <c:pt idx="226">
                  <c:v>8</c:v>
                </c:pt>
                <c:pt idx="227">
                  <c:v>5</c:v>
                </c:pt>
                <c:pt idx="228">
                  <c:v>7</c:v>
                </c:pt>
                <c:pt idx="229">
                  <c:v>6</c:v>
                </c:pt>
                <c:pt idx="230">
                  <c:v>10</c:v>
                </c:pt>
                <c:pt idx="231">
                  <c:v>3</c:v>
                </c:pt>
                <c:pt idx="232">
                  <c:v>7</c:v>
                </c:pt>
                <c:pt idx="233">
                  <c:v>9</c:v>
                </c:pt>
                <c:pt idx="234">
                  <c:v>9</c:v>
                </c:pt>
                <c:pt idx="235">
                  <c:v>10</c:v>
                </c:pt>
                <c:pt idx="236">
                  <c:v>7</c:v>
                </c:pt>
                <c:pt idx="237">
                  <c:v>4</c:v>
                </c:pt>
                <c:pt idx="238">
                  <c:v>5</c:v>
                </c:pt>
                <c:pt idx="239">
                  <c:v>12</c:v>
                </c:pt>
                <c:pt idx="240">
                  <c:v>6</c:v>
                </c:pt>
                <c:pt idx="241">
                  <c:v>4</c:v>
                </c:pt>
                <c:pt idx="242">
                  <c:v>3</c:v>
                </c:pt>
                <c:pt idx="243">
                  <c:v>5</c:v>
                </c:pt>
                <c:pt idx="244">
                  <c:v>2</c:v>
                </c:pt>
                <c:pt idx="245">
                  <c:v>4</c:v>
                </c:pt>
                <c:pt idx="246">
                  <c:v>2</c:v>
                </c:pt>
                <c:pt idx="247">
                  <c:v>10</c:v>
                </c:pt>
                <c:pt idx="248">
                  <c:v>9</c:v>
                </c:pt>
                <c:pt idx="249">
                  <c:v>8</c:v>
                </c:pt>
                <c:pt idx="250">
                  <c:v>1</c:v>
                </c:pt>
                <c:pt idx="251">
                  <c:v>9</c:v>
                </c:pt>
                <c:pt idx="252">
                  <c:v>1</c:v>
                </c:pt>
                <c:pt idx="253">
                  <c:v>2</c:v>
                </c:pt>
                <c:pt idx="254">
                  <c:v>11</c:v>
                </c:pt>
                <c:pt idx="255">
                  <c:v>8</c:v>
                </c:pt>
                <c:pt idx="256">
                  <c:v>8</c:v>
                </c:pt>
                <c:pt idx="257">
                  <c:v>11</c:v>
                </c:pt>
                <c:pt idx="258">
                  <c:v>6</c:v>
                </c:pt>
                <c:pt idx="259">
                  <c:v>12</c:v>
                </c:pt>
                <c:pt idx="260">
                  <c:v>2</c:v>
                </c:pt>
                <c:pt idx="261">
                  <c:v>10</c:v>
                </c:pt>
                <c:pt idx="262">
                  <c:v>4</c:v>
                </c:pt>
                <c:pt idx="263">
                  <c:v>9</c:v>
                </c:pt>
                <c:pt idx="264">
                  <c:v>11</c:v>
                </c:pt>
                <c:pt idx="265">
                  <c:v>7</c:v>
                </c:pt>
                <c:pt idx="266">
                  <c:v>6</c:v>
                </c:pt>
                <c:pt idx="267">
                  <c:v>11</c:v>
                </c:pt>
                <c:pt idx="268">
                  <c:v>7</c:v>
                </c:pt>
                <c:pt idx="269">
                  <c:v>12</c:v>
                </c:pt>
                <c:pt idx="270">
                  <c:v>2</c:v>
                </c:pt>
                <c:pt idx="271">
                  <c:v>12</c:v>
                </c:pt>
                <c:pt idx="272">
                  <c:v>12</c:v>
                </c:pt>
                <c:pt idx="273">
                  <c:v>1</c:v>
                </c:pt>
                <c:pt idx="274">
                  <c:v>6</c:v>
                </c:pt>
                <c:pt idx="275">
                  <c:v>9</c:v>
                </c:pt>
                <c:pt idx="276">
                  <c:v>7</c:v>
                </c:pt>
                <c:pt idx="277">
                  <c:v>11</c:v>
                </c:pt>
                <c:pt idx="278">
                  <c:v>8</c:v>
                </c:pt>
                <c:pt idx="279">
                  <c:v>9</c:v>
                </c:pt>
                <c:pt idx="280">
                  <c:v>10</c:v>
                </c:pt>
                <c:pt idx="281">
                  <c:v>8</c:v>
                </c:pt>
                <c:pt idx="282">
                  <c:v>11</c:v>
                </c:pt>
                <c:pt idx="283">
                  <c:v>8</c:v>
                </c:pt>
                <c:pt idx="284">
                  <c:v>3</c:v>
                </c:pt>
                <c:pt idx="285">
                  <c:v>3</c:v>
                </c:pt>
                <c:pt idx="286">
                  <c:v>12</c:v>
                </c:pt>
                <c:pt idx="287">
                  <c:v>7</c:v>
                </c:pt>
                <c:pt idx="288">
                  <c:v>12</c:v>
                </c:pt>
                <c:pt idx="289">
                  <c:v>9</c:v>
                </c:pt>
                <c:pt idx="290">
                  <c:v>2</c:v>
                </c:pt>
                <c:pt idx="291">
                  <c:v>7</c:v>
                </c:pt>
                <c:pt idx="292">
                  <c:v>9</c:v>
                </c:pt>
                <c:pt idx="293">
                  <c:v>12</c:v>
                </c:pt>
                <c:pt idx="294">
                  <c:v>5</c:v>
                </c:pt>
                <c:pt idx="295">
                  <c:v>12</c:v>
                </c:pt>
                <c:pt idx="296">
                  <c:v>1</c:v>
                </c:pt>
                <c:pt idx="297">
                  <c:v>5</c:v>
                </c:pt>
                <c:pt idx="298">
                  <c:v>4</c:v>
                </c:pt>
                <c:pt idx="299">
                  <c:v>12</c:v>
                </c:pt>
                <c:pt idx="300">
                  <c:v>12</c:v>
                </c:pt>
                <c:pt idx="301">
                  <c:v>4</c:v>
                </c:pt>
                <c:pt idx="302">
                  <c:v>10</c:v>
                </c:pt>
                <c:pt idx="303">
                  <c:v>4</c:v>
                </c:pt>
                <c:pt idx="304">
                  <c:v>3</c:v>
                </c:pt>
                <c:pt idx="305">
                  <c:v>9</c:v>
                </c:pt>
                <c:pt idx="306">
                  <c:v>6</c:v>
                </c:pt>
                <c:pt idx="307">
                  <c:v>12</c:v>
                </c:pt>
                <c:pt idx="308">
                  <c:v>9</c:v>
                </c:pt>
                <c:pt idx="309">
                  <c:v>8</c:v>
                </c:pt>
                <c:pt idx="310">
                  <c:v>6</c:v>
                </c:pt>
                <c:pt idx="311">
                  <c:v>11</c:v>
                </c:pt>
                <c:pt idx="312">
                  <c:v>1</c:v>
                </c:pt>
                <c:pt idx="313">
                  <c:v>1</c:v>
                </c:pt>
                <c:pt idx="314">
                  <c:v>8</c:v>
                </c:pt>
                <c:pt idx="315">
                  <c:v>4</c:v>
                </c:pt>
                <c:pt idx="316">
                  <c:v>3</c:v>
                </c:pt>
                <c:pt idx="317">
                  <c:v>9</c:v>
                </c:pt>
                <c:pt idx="318">
                  <c:v>11</c:v>
                </c:pt>
                <c:pt idx="319">
                  <c:v>3</c:v>
                </c:pt>
                <c:pt idx="320">
                  <c:v>9</c:v>
                </c:pt>
                <c:pt idx="321">
                  <c:v>1</c:v>
                </c:pt>
                <c:pt idx="322">
                  <c:v>2</c:v>
                </c:pt>
                <c:pt idx="323">
                  <c:v>10</c:v>
                </c:pt>
                <c:pt idx="324">
                  <c:v>1</c:v>
                </c:pt>
                <c:pt idx="325">
                  <c:v>7</c:v>
                </c:pt>
                <c:pt idx="326">
                  <c:v>12</c:v>
                </c:pt>
                <c:pt idx="327">
                  <c:v>1</c:v>
                </c:pt>
                <c:pt idx="328">
                  <c:v>9</c:v>
                </c:pt>
                <c:pt idx="329">
                  <c:v>11</c:v>
                </c:pt>
                <c:pt idx="330">
                  <c:v>12</c:v>
                </c:pt>
                <c:pt idx="331">
                  <c:v>5</c:v>
                </c:pt>
                <c:pt idx="332">
                  <c:v>12</c:v>
                </c:pt>
                <c:pt idx="333">
                  <c:v>8</c:v>
                </c:pt>
                <c:pt idx="334">
                  <c:v>5</c:v>
                </c:pt>
                <c:pt idx="335">
                  <c:v>10</c:v>
                </c:pt>
                <c:pt idx="336">
                  <c:v>9</c:v>
                </c:pt>
                <c:pt idx="337">
                  <c:v>3</c:v>
                </c:pt>
                <c:pt idx="338">
                  <c:v>2</c:v>
                </c:pt>
                <c:pt idx="339">
                  <c:v>10</c:v>
                </c:pt>
                <c:pt idx="340">
                  <c:v>5</c:v>
                </c:pt>
                <c:pt idx="341">
                  <c:v>5</c:v>
                </c:pt>
                <c:pt idx="342">
                  <c:v>8</c:v>
                </c:pt>
                <c:pt idx="343">
                  <c:v>1</c:v>
                </c:pt>
                <c:pt idx="344">
                  <c:v>3</c:v>
                </c:pt>
                <c:pt idx="345">
                  <c:v>2</c:v>
                </c:pt>
                <c:pt idx="346">
                  <c:v>1</c:v>
                </c:pt>
                <c:pt idx="347">
                  <c:v>3</c:v>
                </c:pt>
                <c:pt idx="348">
                  <c:v>7</c:v>
                </c:pt>
                <c:pt idx="349">
                  <c:v>11</c:v>
                </c:pt>
                <c:pt idx="350">
                  <c:v>1</c:v>
                </c:pt>
                <c:pt idx="351">
                  <c:v>6</c:v>
                </c:pt>
                <c:pt idx="352">
                  <c:v>4</c:v>
                </c:pt>
                <c:pt idx="353">
                  <c:v>4</c:v>
                </c:pt>
                <c:pt idx="354">
                  <c:v>2</c:v>
                </c:pt>
                <c:pt idx="355">
                  <c:v>9</c:v>
                </c:pt>
                <c:pt idx="356">
                  <c:v>6</c:v>
                </c:pt>
                <c:pt idx="357">
                  <c:v>9</c:v>
                </c:pt>
                <c:pt idx="358">
                  <c:v>2</c:v>
                </c:pt>
                <c:pt idx="359">
                  <c:v>8</c:v>
                </c:pt>
                <c:pt idx="360">
                  <c:v>3</c:v>
                </c:pt>
                <c:pt idx="361">
                  <c:v>11</c:v>
                </c:pt>
                <c:pt idx="362">
                  <c:v>4</c:v>
                </c:pt>
                <c:pt idx="363">
                  <c:v>5</c:v>
                </c:pt>
                <c:pt idx="364">
                  <c:v>11</c:v>
                </c:pt>
                <c:pt idx="365">
                  <c:v>5</c:v>
                </c:pt>
                <c:pt idx="366">
                  <c:v>11</c:v>
                </c:pt>
                <c:pt idx="367">
                  <c:v>1</c:v>
                </c:pt>
                <c:pt idx="368">
                  <c:v>11</c:v>
                </c:pt>
                <c:pt idx="369">
                  <c:v>2</c:v>
                </c:pt>
                <c:pt idx="370">
                  <c:v>2</c:v>
                </c:pt>
                <c:pt idx="371">
                  <c:v>12</c:v>
                </c:pt>
                <c:pt idx="372">
                  <c:v>11</c:v>
                </c:pt>
                <c:pt idx="373">
                  <c:v>6</c:v>
                </c:pt>
                <c:pt idx="374">
                  <c:v>12</c:v>
                </c:pt>
                <c:pt idx="375">
                  <c:v>5</c:v>
                </c:pt>
                <c:pt idx="376">
                  <c:v>9</c:v>
                </c:pt>
                <c:pt idx="377">
                  <c:v>10</c:v>
                </c:pt>
                <c:pt idx="378">
                  <c:v>1</c:v>
                </c:pt>
                <c:pt idx="379">
                  <c:v>3</c:v>
                </c:pt>
                <c:pt idx="380">
                  <c:v>9</c:v>
                </c:pt>
                <c:pt idx="381">
                  <c:v>3</c:v>
                </c:pt>
                <c:pt idx="382">
                  <c:v>5</c:v>
                </c:pt>
                <c:pt idx="383">
                  <c:v>8</c:v>
                </c:pt>
                <c:pt idx="384">
                  <c:v>3</c:v>
                </c:pt>
                <c:pt idx="385">
                  <c:v>10</c:v>
                </c:pt>
                <c:pt idx="386">
                  <c:v>2</c:v>
                </c:pt>
                <c:pt idx="387">
                  <c:v>11</c:v>
                </c:pt>
                <c:pt idx="388">
                  <c:v>10</c:v>
                </c:pt>
                <c:pt idx="389">
                  <c:v>4</c:v>
                </c:pt>
                <c:pt idx="390">
                  <c:v>5</c:v>
                </c:pt>
                <c:pt idx="391">
                  <c:v>8</c:v>
                </c:pt>
                <c:pt idx="392">
                  <c:v>3</c:v>
                </c:pt>
                <c:pt idx="393">
                  <c:v>2</c:v>
                </c:pt>
                <c:pt idx="394">
                  <c:v>6</c:v>
                </c:pt>
                <c:pt idx="395">
                  <c:v>9</c:v>
                </c:pt>
                <c:pt idx="396">
                  <c:v>6</c:v>
                </c:pt>
                <c:pt idx="397">
                  <c:v>7</c:v>
                </c:pt>
                <c:pt idx="398">
                  <c:v>9</c:v>
                </c:pt>
                <c:pt idx="399">
                  <c:v>8</c:v>
                </c:pt>
                <c:pt idx="400">
                  <c:v>12</c:v>
                </c:pt>
                <c:pt idx="401">
                  <c:v>10</c:v>
                </c:pt>
                <c:pt idx="402">
                  <c:v>7</c:v>
                </c:pt>
                <c:pt idx="403">
                  <c:v>8</c:v>
                </c:pt>
                <c:pt idx="404">
                  <c:v>5</c:v>
                </c:pt>
                <c:pt idx="405">
                  <c:v>10</c:v>
                </c:pt>
                <c:pt idx="406">
                  <c:v>9</c:v>
                </c:pt>
                <c:pt idx="407">
                  <c:v>11</c:v>
                </c:pt>
                <c:pt idx="408">
                  <c:v>1</c:v>
                </c:pt>
                <c:pt idx="409">
                  <c:v>10</c:v>
                </c:pt>
                <c:pt idx="410">
                  <c:v>5</c:v>
                </c:pt>
                <c:pt idx="411">
                  <c:v>11</c:v>
                </c:pt>
                <c:pt idx="412">
                  <c:v>1</c:v>
                </c:pt>
                <c:pt idx="413">
                  <c:v>3</c:v>
                </c:pt>
                <c:pt idx="414">
                  <c:v>5</c:v>
                </c:pt>
                <c:pt idx="415">
                  <c:v>10</c:v>
                </c:pt>
                <c:pt idx="416">
                  <c:v>1</c:v>
                </c:pt>
                <c:pt idx="417">
                  <c:v>3</c:v>
                </c:pt>
                <c:pt idx="418">
                  <c:v>6</c:v>
                </c:pt>
                <c:pt idx="419">
                  <c:v>4</c:v>
                </c:pt>
                <c:pt idx="420">
                  <c:v>2</c:v>
                </c:pt>
                <c:pt idx="421">
                  <c:v>3</c:v>
                </c:pt>
                <c:pt idx="422">
                  <c:v>4</c:v>
                </c:pt>
                <c:pt idx="423">
                  <c:v>4</c:v>
                </c:pt>
                <c:pt idx="424">
                  <c:v>3</c:v>
                </c:pt>
                <c:pt idx="425">
                  <c:v>7</c:v>
                </c:pt>
                <c:pt idx="426">
                  <c:v>3</c:v>
                </c:pt>
                <c:pt idx="427">
                  <c:v>4</c:v>
                </c:pt>
                <c:pt idx="428">
                  <c:v>12</c:v>
                </c:pt>
                <c:pt idx="429">
                  <c:v>4</c:v>
                </c:pt>
                <c:pt idx="430">
                  <c:v>1</c:v>
                </c:pt>
                <c:pt idx="431">
                  <c:v>3</c:v>
                </c:pt>
                <c:pt idx="432">
                  <c:v>11</c:v>
                </c:pt>
                <c:pt idx="433">
                  <c:v>6</c:v>
                </c:pt>
                <c:pt idx="434">
                  <c:v>5</c:v>
                </c:pt>
                <c:pt idx="435">
                  <c:v>6</c:v>
                </c:pt>
                <c:pt idx="436">
                  <c:v>4</c:v>
                </c:pt>
                <c:pt idx="437">
                  <c:v>7</c:v>
                </c:pt>
                <c:pt idx="438">
                  <c:v>8</c:v>
                </c:pt>
                <c:pt idx="439">
                  <c:v>9</c:v>
                </c:pt>
                <c:pt idx="440">
                  <c:v>7</c:v>
                </c:pt>
                <c:pt idx="441">
                  <c:v>12</c:v>
                </c:pt>
                <c:pt idx="442">
                  <c:v>5</c:v>
                </c:pt>
                <c:pt idx="443">
                  <c:v>6</c:v>
                </c:pt>
                <c:pt idx="444">
                  <c:v>11</c:v>
                </c:pt>
                <c:pt idx="445">
                  <c:v>10</c:v>
                </c:pt>
                <c:pt idx="446">
                  <c:v>4</c:v>
                </c:pt>
                <c:pt idx="447">
                  <c:v>7</c:v>
                </c:pt>
                <c:pt idx="448">
                  <c:v>1</c:v>
                </c:pt>
                <c:pt idx="449">
                  <c:v>11</c:v>
                </c:pt>
                <c:pt idx="450">
                  <c:v>7</c:v>
                </c:pt>
                <c:pt idx="451">
                  <c:v>8</c:v>
                </c:pt>
                <c:pt idx="452">
                  <c:v>5</c:v>
                </c:pt>
                <c:pt idx="453">
                  <c:v>10</c:v>
                </c:pt>
                <c:pt idx="454">
                  <c:v>12</c:v>
                </c:pt>
                <c:pt idx="455">
                  <c:v>10</c:v>
                </c:pt>
                <c:pt idx="456">
                  <c:v>9</c:v>
                </c:pt>
                <c:pt idx="457">
                  <c:v>3</c:v>
                </c:pt>
                <c:pt idx="458">
                  <c:v>12</c:v>
                </c:pt>
                <c:pt idx="459">
                  <c:v>10</c:v>
                </c:pt>
                <c:pt idx="460">
                  <c:v>1</c:v>
                </c:pt>
                <c:pt idx="461">
                  <c:v>2</c:v>
                </c:pt>
                <c:pt idx="462">
                  <c:v>2</c:v>
                </c:pt>
                <c:pt idx="463">
                  <c:v>6</c:v>
                </c:pt>
                <c:pt idx="464">
                  <c:v>10</c:v>
                </c:pt>
                <c:pt idx="465">
                  <c:v>7</c:v>
                </c:pt>
                <c:pt idx="466">
                  <c:v>5</c:v>
                </c:pt>
                <c:pt idx="467">
                  <c:v>2</c:v>
                </c:pt>
                <c:pt idx="468">
                  <c:v>1</c:v>
                </c:pt>
                <c:pt idx="469">
                  <c:v>2</c:v>
                </c:pt>
                <c:pt idx="470">
                  <c:v>8</c:v>
                </c:pt>
                <c:pt idx="471">
                  <c:v>9</c:v>
                </c:pt>
                <c:pt idx="472">
                  <c:v>1</c:v>
                </c:pt>
                <c:pt idx="473">
                  <c:v>5</c:v>
                </c:pt>
                <c:pt idx="474">
                  <c:v>1</c:v>
                </c:pt>
                <c:pt idx="475">
                  <c:v>3</c:v>
                </c:pt>
                <c:pt idx="476">
                  <c:v>6</c:v>
                </c:pt>
                <c:pt idx="477">
                  <c:v>3</c:v>
                </c:pt>
                <c:pt idx="478">
                  <c:v>7</c:v>
                </c:pt>
                <c:pt idx="479">
                  <c:v>7</c:v>
                </c:pt>
                <c:pt idx="480">
                  <c:v>12</c:v>
                </c:pt>
                <c:pt idx="481">
                  <c:v>6</c:v>
                </c:pt>
                <c:pt idx="482">
                  <c:v>4</c:v>
                </c:pt>
                <c:pt idx="483">
                  <c:v>5</c:v>
                </c:pt>
                <c:pt idx="484">
                  <c:v>6</c:v>
                </c:pt>
                <c:pt idx="485">
                  <c:v>1</c:v>
                </c:pt>
                <c:pt idx="486">
                  <c:v>2</c:v>
                </c:pt>
                <c:pt idx="487">
                  <c:v>6</c:v>
                </c:pt>
                <c:pt idx="488">
                  <c:v>2</c:v>
                </c:pt>
                <c:pt idx="489">
                  <c:v>4</c:v>
                </c:pt>
                <c:pt idx="490">
                  <c:v>3</c:v>
                </c:pt>
                <c:pt idx="491">
                  <c:v>12</c:v>
                </c:pt>
                <c:pt idx="492">
                  <c:v>2</c:v>
                </c:pt>
                <c:pt idx="493">
                  <c:v>4</c:v>
                </c:pt>
                <c:pt idx="494">
                  <c:v>5</c:v>
                </c:pt>
                <c:pt idx="495">
                  <c:v>1</c:v>
                </c:pt>
                <c:pt idx="496">
                  <c:v>6</c:v>
                </c:pt>
                <c:pt idx="497">
                  <c:v>3</c:v>
                </c:pt>
                <c:pt idx="498">
                  <c:v>10</c:v>
                </c:pt>
                <c:pt idx="499">
                  <c:v>6</c:v>
                </c:pt>
                <c:pt idx="500">
                  <c:v>1</c:v>
                </c:pt>
                <c:pt idx="501">
                  <c:v>11</c:v>
                </c:pt>
                <c:pt idx="502">
                  <c:v>12</c:v>
                </c:pt>
                <c:pt idx="503">
                  <c:v>1</c:v>
                </c:pt>
                <c:pt idx="504">
                  <c:v>6</c:v>
                </c:pt>
                <c:pt idx="505">
                  <c:v>8</c:v>
                </c:pt>
                <c:pt idx="506">
                  <c:v>1</c:v>
                </c:pt>
                <c:pt idx="507">
                  <c:v>1</c:v>
                </c:pt>
                <c:pt idx="508">
                  <c:v>2</c:v>
                </c:pt>
                <c:pt idx="509">
                  <c:v>11</c:v>
                </c:pt>
                <c:pt idx="510">
                  <c:v>10</c:v>
                </c:pt>
                <c:pt idx="511">
                  <c:v>12</c:v>
                </c:pt>
                <c:pt idx="512">
                  <c:v>5</c:v>
                </c:pt>
                <c:pt idx="513">
                  <c:v>2</c:v>
                </c:pt>
                <c:pt idx="514">
                  <c:v>7</c:v>
                </c:pt>
                <c:pt idx="515">
                  <c:v>12</c:v>
                </c:pt>
                <c:pt idx="516">
                  <c:v>9</c:v>
                </c:pt>
                <c:pt idx="517">
                  <c:v>9</c:v>
                </c:pt>
                <c:pt idx="518">
                  <c:v>11</c:v>
                </c:pt>
                <c:pt idx="519">
                  <c:v>10</c:v>
                </c:pt>
                <c:pt idx="520">
                  <c:v>5</c:v>
                </c:pt>
                <c:pt idx="521">
                  <c:v>2</c:v>
                </c:pt>
                <c:pt idx="522">
                  <c:v>10</c:v>
                </c:pt>
                <c:pt idx="523">
                  <c:v>7</c:v>
                </c:pt>
                <c:pt idx="524">
                  <c:v>5</c:v>
                </c:pt>
                <c:pt idx="525">
                  <c:v>3</c:v>
                </c:pt>
                <c:pt idx="526">
                  <c:v>11</c:v>
                </c:pt>
                <c:pt idx="527">
                  <c:v>9</c:v>
                </c:pt>
                <c:pt idx="528">
                  <c:v>11</c:v>
                </c:pt>
                <c:pt idx="529">
                  <c:v>8</c:v>
                </c:pt>
                <c:pt idx="530">
                  <c:v>8</c:v>
                </c:pt>
                <c:pt idx="531">
                  <c:v>12</c:v>
                </c:pt>
                <c:pt idx="532">
                  <c:v>5</c:v>
                </c:pt>
                <c:pt idx="533">
                  <c:v>6</c:v>
                </c:pt>
                <c:pt idx="534">
                  <c:v>3</c:v>
                </c:pt>
                <c:pt idx="535">
                  <c:v>12</c:v>
                </c:pt>
                <c:pt idx="536">
                  <c:v>1</c:v>
                </c:pt>
                <c:pt idx="537">
                  <c:v>7</c:v>
                </c:pt>
                <c:pt idx="538">
                  <c:v>9</c:v>
                </c:pt>
                <c:pt idx="539">
                  <c:v>11</c:v>
                </c:pt>
                <c:pt idx="540">
                  <c:v>8</c:v>
                </c:pt>
                <c:pt idx="541">
                  <c:v>9</c:v>
                </c:pt>
                <c:pt idx="542">
                  <c:v>10</c:v>
                </c:pt>
                <c:pt idx="543">
                  <c:v>11</c:v>
                </c:pt>
                <c:pt idx="544">
                  <c:v>2</c:v>
                </c:pt>
                <c:pt idx="545">
                  <c:v>10</c:v>
                </c:pt>
                <c:pt idx="546">
                  <c:v>9</c:v>
                </c:pt>
                <c:pt idx="547">
                  <c:v>6</c:v>
                </c:pt>
                <c:pt idx="548">
                  <c:v>4</c:v>
                </c:pt>
                <c:pt idx="549">
                  <c:v>7</c:v>
                </c:pt>
                <c:pt idx="550">
                  <c:v>9</c:v>
                </c:pt>
                <c:pt idx="551">
                  <c:v>4</c:v>
                </c:pt>
                <c:pt idx="552">
                  <c:v>10</c:v>
                </c:pt>
                <c:pt idx="553">
                  <c:v>9</c:v>
                </c:pt>
                <c:pt idx="554">
                  <c:v>10</c:v>
                </c:pt>
                <c:pt idx="555">
                  <c:v>2</c:v>
                </c:pt>
                <c:pt idx="556">
                  <c:v>1</c:v>
                </c:pt>
                <c:pt idx="557">
                  <c:v>7</c:v>
                </c:pt>
                <c:pt idx="558">
                  <c:v>9</c:v>
                </c:pt>
                <c:pt idx="559">
                  <c:v>4</c:v>
                </c:pt>
                <c:pt idx="560">
                  <c:v>2</c:v>
                </c:pt>
                <c:pt idx="561">
                  <c:v>9</c:v>
                </c:pt>
                <c:pt idx="562">
                  <c:v>2</c:v>
                </c:pt>
                <c:pt idx="563">
                  <c:v>7</c:v>
                </c:pt>
                <c:pt idx="564">
                  <c:v>11</c:v>
                </c:pt>
                <c:pt idx="565">
                  <c:v>4</c:v>
                </c:pt>
                <c:pt idx="566">
                  <c:v>10</c:v>
                </c:pt>
                <c:pt idx="567">
                  <c:v>11</c:v>
                </c:pt>
                <c:pt idx="568">
                  <c:v>9</c:v>
                </c:pt>
                <c:pt idx="569">
                  <c:v>12</c:v>
                </c:pt>
                <c:pt idx="570">
                  <c:v>12</c:v>
                </c:pt>
                <c:pt idx="571">
                  <c:v>6</c:v>
                </c:pt>
                <c:pt idx="572">
                  <c:v>5</c:v>
                </c:pt>
                <c:pt idx="573">
                  <c:v>12</c:v>
                </c:pt>
                <c:pt idx="574">
                  <c:v>5</c:v>
                </c:pt>
                <c:pt idx="575">
                  <c:v>4</c:v>
                </c:pt>
                <c:pt idx="576">
                  <c:v>8</c:v>
                </c:pt>
                <c:pt idx="577">
                  <c:v>2</c:v>
                </c:pt>
                <c:pt idx="578">
                  <c:v>9</c:v>
                </c:pt>
                <c:pt idx="579">
                  <c:v>11</c:v>
                </c:pt>
                <c:pt idx="580">
                  <c:v>6</c:v>
                </c:pt>
                <c:pt idx="581">
                  <c:v>12</c:v>
                </c:pt>
                <c:pt idx="582">
                  <c:v>9</c:v>
                </c:pt>
                <c:pt idx="583">
                  <c:v>7</c:v>
                </c:pt>
                <c:pt idx="584">
                  <c:v>11</c:v>
                </c:pt>
                <c:pt idx="585">
                  <c:v>2</c:v>
                </c:pt>
                <c:pt idx="586">
                  <c:v>8</c:v>
                </c:pt>
                <c:pt idx="587">
                  <c:v>9</c:v>
                </c:pt>
                <c:pt idx="588">
                  <c:v>7</c:v>
                </c:pt>
                <c:pt idx="589">
                  <c:v>9</c:v>
                </c:pt>
                <c:pt idx="590">
                  <c:v>7</c:v>
                </c:pt>
                <c:pt idx="591">
                  <c:v>3</c:v>
                </c:pt>
                <c:pt idx="592">
                  <c:v>10</c:v>
                </c:pt>
                <c:pt idx="593">
                  <c:v>11</c:v>
                </c:pt>
                <c:pt idx="594">
                  <c:v>10</c:v>
                </c:pt>
                <c:pt idx="595">
                  <c:v>10</c:v>
                </c:pt>
                <c:pt idx="596">
                  <c:v>11</c:v>
                </c:pt>
                <c:pt idx="597">
                  <c:v>12</c:v>
                </c:pt>
                <c:pt idx="598">
                  <c:v>4</c:v>
                </c:pt>
                <c:pt idx="599">
                  <c:v>10</c:v>
                </c:pt>
                <c:pt idx="600">
                  <c:v>3</c:v>
                </c:pt>
                <c:pt idx="601">
                  <c:v>5</c:v>
                </c:pt>
                <c:pt idx="602">
                  <c:v>4</c:v>
                </c:pt>
                <c:pt idx="603">
                  <c:v>12</c:v>
                </c:pt>
                <c:pt idx="604">
                  <c:v>2</c:v>
                </c:pt>
                <c:pt idx="605">
                  <c:v>5</c:v>
                </c:pt>
                <c:pt idx="606">
                  <c:v>8</c:v>
                </c:pt>
                <c:pt idx="607">
                  <c:v>1</c:v>
                </c:pt>
                <c:pt idx="608">
                  <c:v>7</c:v>
                </c:pt>
                <c:pt idx="609">
                  <c:v>8</c:v>
                </c:pt>
                <c:pt idx="610">
                  <c:v>9</c:v>
                </c:pt>
                <c:pt idx="611">
                  <c:v>4</c:v>
                </c:pt>
                <c:pt idx="612">
                  <c:v>7</c:v>
                </c:pt>
                <c:pt idx="613">
                  <c:v>3</c:v>
                </c:pt>
                <c:pt idx="614">
                  <c:v>7</c:v>
                </c:pt>
                <c:pt idx="615">
                  <c:v>10</c:v>
                </c:pt>
                <c:pt idx="616">
                  <c:v>10</c:v>
                </c:pt>
                <c:pt idx="617">
                  <c:v>11</c:v>
                </c:pt>
                <c:pt idx="618">
                  <c:v>3</c:v>
                </c:pt>
                <c:pt idx="619">
                  <c:v>1</c:v>
                </c:pt>
                <c:pt idx="620">
                  <c:v>9</c:v>
                </c:pt>
                <c:pt idx="621">
                  <c:v>9</c:v>
                </c:pt>
                <c:pt idx="622">
                  <c:v>10</c:v>
                </c:pt>
                <c:pt idx="623">
                  <c:v>10</c:v>
                </c:pt>
                <c:pt idx="624">
                  <c:v>5</c:v>
                </c:pt>
                <c:pt idx="625">
                  <c:v>8</c:v>
                </c:pt>
                <c:pt idx="626">
                  <c:v>9</c:v>
                </c:pt>
                <c:pt idx="627">
                  <c:v>4</c:v>
                </c:pt>
                <c:pt idx="628">
                  <c:v>8</c:v>
                </c:pt>
                <c:pt idx="629">
                  <c:v>5</c:v>
                </c:pt>
                <c:pt idx="630">
                  <c:v>2</c:v>
                </c:pt>
                <c:pt idx="631">
                  <c:v>10</c:v>
                </c:pt>
                <c:pt idx="632">
                  <c:v>11</c:v>
                </c:pt>
                <c:pt idx="633">
                  <c:v>3</c:v>
                </c:pt>
                <c:pt idx="634">
                  <c:v>3</c:v>
                </c:pt>
                <c:pt idx="635">
                  <c:v>7</c:v>
                </c:pt>
                <c:pt idx="636">
                  <c:v>8</c:v>
                </c:pt>
                <c:pt idx="637">
                  <c:v>4</c:v>
                </c:pt>
                <c:pt idx="638">
                  <c:v>5</c:v>
                </c:pt>
                <c:pt idx="639">
                  <c:v>5</c:v>
                </c:pt>
                <c:pt idx="640">
                  <c:v>11</c:v>
                </c:pt>
                <c:pt idx="641">
                  <c:v>12</c:v>
                </c:pt>
                <c:pt idx="642">
                  <c:v>7</c:v>
                </c:pt>
                <c:pt idx="643">
                  <c:v>4</c:v>
                </c:pt>
                <c:pt idx="644">
                  <c:v>7</c:v>
                </c:pt>
                <c:pt idx="645">
                  <c:v>8</c:v>
                </c:pt>
                <c:pt idx="646">
                  <c:v>6</c:v>
                </c:pt>
                <c:pt idx="647">
                  <c:v>11</c:v>
                </c:pt>
                <c:pt idx="648">
                  <c:v>12</c:v>
                </c:pt>
                <c:pt idx="649">
                  <c:v>3</c:v>
                </c:pt>
                <c:pt idx="650">
                  <c:v>5</c:v>
                </c:pt>
                <c:pt idx="651">
                  <c:v>2</c:v>
                </c:pt>
                <c:pt idx="652">
                  <c:v>11</c:v>
                </c:pt>
                <c:pt idx="653">
                  <c:v>6</c:v>
                </c:pt>
                <c:pt idx="654">
                  <c:v>5</c:v>
                </c:pt>
                <c:pt idx="655">
                  <c:v>3</c:v>
                </c:pt>
                <c:pt idx="656">
                  <c:v>8</c:v>
                </c:pt>
                <c:pt idx="657">
                  <c:v>11</c:v>
                </c:pt>
                <c:pt idx="658">
                  <c:v>4</c:v>
                </c:pt>
                <c:pt idx="659">
                  <c:v>9</c:v>
                </c:pt>
                <c:pt idx="660">
                  <c:v>3</c:v>
                </c:pt>
                <c:pt idx="661">
                  <c:v>7</c:v>
                </c:pt>
                <c:pt idx="662">
                  <c:v>8</c:v>
                </c:pt>
                <c:pt idx="663">
                  <c:v>2</c:v>
                </c:pt>
                <c:pt idx="664">
                  <c:v>2</c:v>
                </c:pt>
                <c:pt idx="665">
                  <c:v>2</c:v>
                </c:pt>
                <c:pt idx="666">
                  <c:v>3</c:v>
                </c:pt>
                <c:pt idx="667">
                  <c:v>8</c:v>
                </c:pt>
                <c:pt idx="668">
                  <c:v>9</c:v>
                </c:pt>
                <c:pt idx="669">
                  <c:v>4</c:v>
                </c:pt>
                <c:pt idx="670">
                  <c:v>8</c:v>
                </c:pt>
                <c:pt idx="671">
                  <c:v>9</c:v>
                </c:pt>
                <c:pt idx="672">
                  <c:v>4</c:v>
                </c:pt>
                <c:pt idx="673">
                  <c:v>10</c:v>
                </c:pt>
                <c:pt idx="674">
                  <c:v>10</c:v>
                </c:pt>
                <c:pt idx="675">
                  <c:v>4</c:v>
                </c:pt>
                <c:pt idx="676">
                  <c:v>1</c:v>
                </c:pt>
                <c:pt idx="677">
                  <c:v>3</c:v>
                </c:pt>
                <c:pt idx="678">
                  <c:v>12</c:v>
                </c:pt>
                <c:pt idx="679">
                  <c:v>6</c:v>
                </c:pt>
                <c:pt idx="680">
                  <c:v>12</c:v>
                </c:pt>
                <c:pt idx="681">
                  <c:v>7</c:v>
                </c:pt>
                <c:pt idx="682">
                  <c:v>3</c:v>
                </c:pt>
                <c:pt idx="683">
                  <c:v>8</c:v>
                </c:pt>
                <c:pt idx="684">
                  <c:v>4</c:v>
                </c:pt>
                <c:pt idx="685">
                  <c:v>5</c:v>
                </c:pt>
                <c:pt idx="686">
                  <c:v>12</c:v>
                </c:pt>
                <c:pt idx="687">
                  <c:v>1</c:v>
                </c:pt>
                <c:pt idx="688">
                  <c:v>6</c:v>
                </c:pt>
                <c:pt idx="689">
                  <c:v>7</c:v>
                </c:pt>
                <c:pt idx="690">
                  <c:v>7</c:v>
                </c:pt>
                <c:pt idx="691">
                  <c:v>8</c:v>
                </c:pt>
                <c:pt idx="692">
                  <c:v>5</c:v>
                </c:pt>
                <c:pt idx="693">
                  <c:v>11</c:v>
                </c:pt>
                <c:pt idx="694">
                  <c:v>4</c:v>
                </c:pt>
                <c:pt idx="695">
                  <c:v>12</c:v>
                </c:pt>
                <c:pt idx="696">
                  <c:v>9</c:v>
                </c:pt>
                <c:pt idx="697">
                  <c:v>1</c:v>
                </c:pt>
                <c:pt idx="698">
                  <c:v>11</c:v>
                </c:pt>
                <c:pt idx="699">
                  <c:v>4</c:v>
                </c:pt>
                <c:pt idx="700">
                  <c:v>6</c:v>
                </c:pt>
                <c:pt idx="701">
                  <c:v>1</c:v>
                </c:pt>
                <c:pt idx="702">
                  <c:v>4</c:v>
                </c:pt>
                <c:pt idx="703">
                  <c:v>7</c:v>
                </c:pt>
                <c:pt idx="704">
                  <c:v>5</c:v>
                </c:pt>
                <c:pt idx="705">
                  <c:v>7</c:v>
                </c:pt>
                <c:pt idx="706">
                  <c:v>11</c:v>
                </c:pt>
                <c:pt idx="707">
                  <c:v>12</c:v>
                </c:pt>
                <c:pt idx="708">
                  <c:v>11</c:v>
                </c:pt>
                <c:pt idx="709">
                  <c:v>6</c:v>
                </c:pt>
                <c:pt idx="710">
                  <c:v>4</c:v>
                </c:pt>
                <c:pt idx="711">
                  <c:v>6</c:v>
                </c:pt>
                <c:pt idx="712">
                  <c:v>3</c:v>
                </c:pt>
                <c:pt idx="713">
                  <c:v>4</c:v>
                </c:pt>
                <c:pt idx="714">
                  <c:v>1</c:v>
                </c:pt>
                <c:pt idx="715">
                  <c:v>3</c:v>
                </c:pt>
                <c:pt idx="716">
                  <c:v>3</c:v>
                </c:pt>
                <c:pt idx="717">
                  <c:v>4</c:v>
                </c:pt>
                <c:pt idx="718">
                  <c:v>12</c:v>
                </c:pt>
                <c:pt idx="719">
                  <c:v>10</c:v>
                </c:pt>
                <c:pt idx="720">
                  <c:v>1</c:v>
                </c:pt>
                <c:pt idx="721">
                  <c:v>12</c:v>
                </c:pt>
                <c:pt idx="722">
                  <c:v>12</c:v>
                </c:pt>
                <c:pt idx="723">
                  <c:v>10</c:v>
                </c:pt>
                <c:pt idx="724">
                  <c:v>10</c:v>
                </c:pt>
                <c:pt idx="725">
                  <c:v>12</c:v>
                </c:pt>
                <c:pt idx="726">
                  <c:v>2</c:v>
                </c:pt>
                <c:pt idx="727">
                  <c:v>2</c:v>
                </c:pt>
                <c:pt idx="728">
                  <c:v>12</c:v>
                </c:pt>
                <c:pt idx="729">
                  <c:v>8</c:v>
                </c:pt>
                <c:pt idx="730">
                  <c:v>3</c:v>
                </c:pt>
                <c:pt idx="731">
                  <c:v>6</c:v>
                </c:pt>
                <c:pt idx="732">
                  <c:v>5</c:v>
                </c:pt>
                <c:pt idx="733">
                  <c:v>7</c:v>
                </c:pt>
                <c:pt idx="734">
                  <c:v>4</c:v>
                </c:pt>
                <c:pt idx="735">
                  <c:v>1</c:v>
                </c:pt>
                <c:pt idx="736">
                  <c:v>2</c:v>
                </c:pt>
                <c:pt idx="737">
                  <c:v>12</c:v>
                </c:pt>
                <c:pt idx="738">
                  <c:v>5</c:v>
                </c:pt>
                <c:pt idx="739">
                  <c:v>1</c:v>
                </c:pt>
                <c:pt idx="740">
                  <c:v>9</c:v>
                </c:pt>
                <c:pt idx="741">
                  <c:v>9</c:v>
                </c:pt>
                <c:pt idx="742">
                  <c:v>1</c:v>
                </c:pt>
                <c:pt idx="743">
                  <c:v>10</c:v>
                </c:pt>
                <c:pt idx="744">
                  <c:v>3</c:v>
                </c:pt>
                <c:pt idx="745">
                  <c:v>2</c:v>
                </c:pt>
                <c:pt idx="746">
                  <c:v>8</c:v>
                </c:pt>
                <c:pt idx="747">
                  <c:v>7</c:v>
                </c:pt>
                <c:pt idx="748">
                  <c:v>12</c:v>
                </c:pt>
                <c:pt idx="749">
                  <c:v>3</c:v>
                </c:pt>
                <c:pt idx="750">
                  <c:v>3</c:v>
                </c:pt>
                <c:pt idx="751">
                  <c:v>8</c:v>
                </c:pt>
                <c:pt idx="752">
                  <c:v>9</c:v>
                </c:pt>
                <c:pt idx="753">
                  <c:v>6</c:v>
                </c:pt>
                <c:pt idx="754">
                  <c:v>5</c:v>
                </c:pt>
                <c:pt idx="755">
                  <c:v>5</c:v>
                </c:pt>
                <c:pt idx="756">
                  <c:v>8</c:v>
                </c:pt>
                <c:pt idx="757">
                  <c:v>10</c:v>
                </c:pt>
                <c:pt idx="758">
                  <c:v>9</c:v>
                </c:pt>
                <c:pt idx="759">
                  <c:v>6</c:v>
                </c:pt>
                <c:pt idx="760">
                  <c:v>9</c:v>
                </c:pt>
                <c:pt idx="761">
                  <c:v>7</c:v>
                </c:pt>
                <c:pt idx="762">
                  <c:v>8</c:v>
                </c:pt>
                <c:pt idx="763">
                  <c:v>3</c:v>
                </c:pt>
                <c:pt idx="764">
                  <c:v>10</c:v>
                </c:pt>
                <c:pt idx="765">
                  <c:v>10</c:v>
                </c:pt>
                <c:pt idx="766">
                  <c:v>2</c:v>
                </c:pt>
                <c:pt idx="767">
                  <c:v>4</c:v>
                </c:pt>
                <c:pt idx="768">
                  <c:v>3</c:v>
                </c:pt>
                <c:pt idx="769">
                  <c:v>1</c:v>
                </c:pt>
                <c:pt idx="770">
                  <c:v>7</c:v>
                </c:pt>
                <c:pt idx="771">
                  <c:v>7</c:v>
                </c:pt>
                <c:pt idx="772">
                  <c:v>4</c:v>
                </c:pt>
                <c:pt idx="773">
                  <c:v>12</c:v>
                </c:pt>
                <c:pt idx="774">
                  <c:v>11</c:v>
                </c:pt>
                <c:pt idx="775">
                  <c:v>5</c:v>
                </c:pt>
                <c:pt idx="776">
                  <c:v>11</c:v>
                </c:pt>
                <c:pt idx="777">
                  <c:v>3</c:v>
                </c:pt>
                <c:pt idx="778">
                  <c:v>4</c:v>
                </c:pt>
                <c:pt idx="779">
                  <c:v>11</c:v>
                </c:pt>
                <c:pt idx="780">
                  <c:v>10</c:v>
                </c:pt>
                <c:pt idx="781">
                  <c:v>8</c:v>
                </c:pt>
                <c:pt idx="782">
                  <c:v>12</c:v>
                </c:pt>
                <c:pt idx="783">
                  <c:v>4</c:v>
                </c:pt>
                <c:pt idx="784">
                  <c:v>8</c:v>
                </c:pt>
                <c:pt idx="785">
                  <c:v>8</c:v>
                </c:pt>
                <c:pt idx="786">
                  <c:v>7</c:v>
                </c:pt>
                <c:pt idx="787">
                  <c:v>10</c:v>
                </c:pt>
                <c:pt idx="788">
                  <c:v>10</c:v>
                </c:pt>
                <c:pt idx="789">
                  <c:v>9</c:v>
                </c:pt>
                <c:pt idx="790">
                  <c:v>6</c:v>
                </c:pt>
                <c:pt idx="791">
                  <c:v>12</c:v>
                </c:pt>
                <c:pt idx="792">
                  <c:v>4</c:v>
                </c:pt>
                <c:pt idx="793">
                  <c:v>11</c:v>
                </c:pt>
                <c:pt idx="794">
                  <c:v>9</c:v>
                </c:pt>
                <c:pt idx="795">
                  <c:v>9</c:v>
                </c:pt>
                <c:pt idx="796">
                  <c:v>7</c:v>
                </c:pt>
                <c:pt idx="797">
                  <c:v>10</c:v>
                </c:pt>
                <c:pt idx="798">
                  <c:v>9</c:v>
                </c:pt>
                <c:pt idx="799">
                  <c:v>10</c:v>
                </c:pt>
                <c:pt idx="800">
                  <c:v>2</c:v>
                </c:pt>
                <c:pt idx="801">
                  <c:v>1</c:v>
                </c:pt>
                <c:pt idx="802">
                  <c:v>3</c:v>
                </c:pt>
                <c:pt idx="803">
                  <c:v>4</c:v>
                </c:pt>
                <c:pt idx="804">
                  <c:v>10</c:v>
                </c:pt>
                <c:pt idx="805">
                  <c:v>10</c:v>
                </c:pt>
                <c:pt idx="806">
                  <c:v>7</c:v>
                </c:pt>
                <c:pt idx="807">
                  <c:v>7</c:v>
                </c:pt>
                <c:pt idx="808">
                  <c:v>10</c:v>
                </c:pt>
                <c:pt idx="809">
                  <c:v>10</c:v>
                </c:pt>
                <c:pt idx="810">
                  <c:v>6</c:v>
                </c:pt>
                <c:pt idx="811">
                  <c:v>9</c:v>
                </c:pt>
                <c:pt idx="812">
                  <c:v>5</c:v>
                </c:pt>
                <c:pt idx="813">
                  <c:v>6</c:v>
                </c:pt>
                <c:pt idx="814">
                  <c:v>5</c:v>
                </c:pt>
                <c:pt idx="815">
                  <c:v>7</c:v>
                </c:pt>
                <c:pt idx="816">
                  <c:v>2</c:v>
                </c:pt>
                <c:pt idx="817">
                  <c:v>9</c:v>
                </c:pt>
                <c:pt idx="818">
                  <c:v>6</c:v>
                </c:pt>
                <c:pt idx="819">
                  <c:v>10</c:v>
                </c:pt>
                <c:pt idx="820">
                  <c:v>8</c:v>
                </c:pt>
                <c:pt idx="821">
                  <c:v>4</c:v>
                </c:pt>
                <c:pt idx="822">
                  <c:v>2</c:v>
                </c:pt>
                <c:pt idx="823">
                  <c:v>9</c:v>
                </c:pt>
                <c:pt idx="824">
                  <c:v>12</c:v>
                </c:pt>
                <c:pt idx="825">
                  <c:v>9</c:v>
                </c:pt>
                <c:pt idx="826">
                  <c:v>10</c:v>
                </c:pt>
                <c:pt idx="827">
                  <c:v>11</c:v>
                </c:pt>
                <c:pt idx="828">
                  <c:v>11</c:v>
                </c:pt>
                <c:pt idx="829">
                  <c:v>6</c:v>
                </c:pt>
                <c:pt idx="830">
                  <c:v>2</c:v>
                </c:pt>
                <c:pt idx="831">
                  <c:v>1</c:v>
                </c:pt>
                <c:pt idx="832">
                  <c:v>6</c:v>
                </c:pt>
                <c:pt idx="833">
                  <c:v>11</c:v>
                </c:pt>
                <c:pt idx="834">
                  <c:v>6</c:v>
                </c:pt>
                <c:pt idx="835">
                  <c:v>10</c:v>
                </c:pt>
                <c:pt idx="836">
                  <c:v>7</c:v>
                </c:pt>
                <c:pt idx="837">
                  <c:v>9</c:v>
                </c:pt>
                <c:pt idx="838">
                  <c:v>2</c:v>
                </c:pt>
                <c:pt idx="839">
                  <c:v>4</c:v>
                </c:pt>
                <c:pt idx="840">
                  <c:v>4</c:v>
                </c:pt>
                <c:pt idx="841">
                  <c:v>1</c:v>
                </c:pt>
                <c:pt idx="842">
                  <c:v>5</c:v>
                </c:pt>
                <c:pt idx="843">
                  <c:v>11</c:v>
                </c:pt>
                <c:pt idx="844">
                  <c:v>9</c:v>
                </c:pt>
                <c:pt idx="845">
                  <c:v>12</c:v>
                </c:pt>
                <c:pt idx="846">
                  <c:v>9</c:v>
                </c:pt>
                <c:pt idx="847">
                  <c:v>8</c:v>
                </c:pt>
                <c:pt idx="848">
                  <c:v>5</c:v>
                </c:pt>
                <c:pt idx="849">
                  <c:v>11</c:v>
                </c:pt>
                <c:pt idx="850">
                  <c:v>7</c:v>
                </c:pt>
                <c:pt idx="851">
                  <c:v>9</c:v>
                </c:pt>
                <c:pt idx="852">
                  <c:v>6</c:v>
                </c:pt>
                <c:pt idx="853">
                  <c:v>5</c:v>
                </c:pt>
                <c:pt idx="854">
                  <c:v>5</c:v>
                </c:pt>
                <c:pt idx="855">
                  <c:v>5</c:v>
                </c:pt>
                <c:pt idx="856">
                  <c:v>12</c:v>
                </c:pt>
                <c:pt idx="857">
                  <c:v>3</c:v>
                </c:pt>
                <c:pt idx="858">
                  <c:v>2</c:v>
                </c:pt>
                <c:pt idx="859">
                  <c:v>6</c:v>
                </c:pt>
                <c:pt idx="860">
                  <c:v>5</c:v>
                </c:pt>
                <c:pt idx="861">
                  <c:v>10</c:v>
                </c:pt>
                <c:pt idx="862">
                  <c:v>3</c:v>
                </c:pt>
                <c:pt idx="863">
                  <c:v>8</c:v>
                </c:pt>
                <c:pt idx="864">
                  <c:v>9</c:v>
                </c:pt>
                <c:pt idx="865">
                  <c:v>11</c:v>
                </c:pt>
                <c:pt idx="866">
                  <c:v>9</c:v>
                </c:pt>
                <c:pt idx="867">
                  <c:v>1</c:v>
                </c:pt>
                <c:pt idx="868">
                  <c:v>11</c:v>
                </c:pt>
                <c:pt idx="869">
                  <c:v>12</c:v>
                </c:pt>
                <c:pt idx="870">
                  <c:v>6</c:v>
                </c:pt>
                <c:pt idx="871">
                  <c:v>5</c:v>
                </c:pt>
                <c:pt idx="872">
                  <c:v>2</c:v>
                </c:pt>
                <c:pt idx="873">
                  <c:v>11</c:v>
                </c:pt>
                <c:pt idx="874">
                  <c:v>3</c:v>
                </c:pt>
                <c:pt idx="875">
                  <c:v>6</c:v>
                </c:pt>
                <c:pt idx="876">
                  <c:v>10</c:v>
                </c:pt>
                <c:pt idx="877">
                  <c:v>5</c:v>
                </c:pt>
                <c:pt idx="878">
                  <c:v>3</c:v>
                </c:pt>
                <c:pt idx="879">
                  <c:v>3</c:v>
                </c:pt>
                <c:pt idx="880">
                  <c:v>2</c:v>
                </c:pt>
                <c:pt idx="881">
                  <c:v>10</c:v>
                </c:pt>
                <c:pt idx="882">
                  <c:v>2</c:v>
                </c:pt>
                <c:pt idx="883">
                  <c:v>12</c:v>
                </c:pt>
                <c:pt idx="884">
                  <c:v>6</c:v>
                </c:pt>
                <c:pt idx="885">
                  <c:v>4</c:v>
                </c:pt>
                <c:pt idx="886">
                  <c:v>12</c:v>
                </c:pt>
                <c:pt idx="887">
                  <c:v>5</c:v>
                </c:pt>
                <c:pt idx="888">
                  <c:v>8</c:v>
                </c:pt>
                <c:pt idx="889">
                  <c:v>12</c:v>
                </c:pt>
                <c:pt idx="890">
                  <c:v>7</c:v>
                </c:pt>
                <c:pt idx="891">
                  <c:v>11</c:v>
                </c:pt>
                <c:pt idx="892">
                  <c:v>11</c:v>
                </c:pt>
                <c:pt idx="893">
                  <c:v>12</c:v>
                </c:pt>
                <c:pt idx="894">
                  <c:v>12</c:v>
                </c:pt>
                <c:pt idx="895">
                  <c:v>2</c:v>
                </c:pt>
                <c:pt idx="896">
                  <c:v>3</c:v>
                </c:pt>
                <c:pt idx="897">
                  <c:v>10</c:v>
                </c:pt>
                <c:pt idx="898">
                  <c:v>1</c:v>
                </c:pt>
                <c:pt idx="899">
                  <c:v>10</c:v>
                </c:pt>
                <c:pt idx="900">
                  <c:v>12</c:v>
                </c:pt>
                <c:pt idx="901">
                  <c:v>5</c:v>
                </c:pt>
                <c:pt idx="902">
                  <c:v>4</c:v>
                </c:pt>
                <c:pt idx="903">
                  <c:v>5</c:v>
                </c:pt>
                <c:pt idx="904">
                  <c:v>12</c:v>
                </c:pt>
                <c:pt idx="905">
                  <c:v>4</c:v>
                </c:pt>
                <c:pt idx="906">
                  <c:v>2</c:v>
                </c:pt>
                <c:pt idx="907">
                  <c:v>10</c:v>
                </c:pt>
                <c:pt idx="908">
                  <c:v>3</c:v>
                </c:pt>
                <c:pt idx="909">
                  <c:v>8</c:v>
                </c:pt>
                <c:pt idx="910">
                  <c:v>8</c:v>
                </c:pt>
                <c:pt idx="911">
                  <c:v>4</c:v>
                </c:pt>
                <c:pt idx="912">
                  <c:v>11</c:v>
                </c:pt>
                <c:pt idx="913">
                  <c:v>11</c:v>
                </c:pt>
                <c:pt idx="914">
                  <c:v>6</c:v>
                </c:pt>
                <c:pt idx="915">
                  <c:v>10</c:v>
                </c:pt>
                <c:pt idx="916">
                  <c:v>12</c:v>
                </c:pt>
                <c:pt idx="917">
                  <c:v>9</c:v>
                </c:pt>
                <c:pt idx="918">
                  <c:v>10</c:v>
                </c:pt>
                <c:pt idx="919">
                  <c:v>7</c:v>
                </c:pt>
                <c:pt idx="920">
                  <c:v>9</c:v>
                </c:pt>
                <c:pt idx="921">
                  <c:v>4</c:v>
                </c:pt>
                <c:pt idx="922">
                  <c:v>8</c:v>
                </c:pt>
                <c:pt idx="923">
                  <c:v>3</c:v>
                </c:pt>
                <c:pt idx="924">
                  <c:v>3</c:v>
                </c:pt>
                <c:pt idx="925">
                  <c:v>7</c:v>
                </c:pt>
                <c:pt idx="926">
                  <c:v>12</c:v>
                </c:pt>
                <c:pt idx="927">
                  <c:v>3</c:v>
                </c:pt>
                <c:pt idx="928">
                  <c:v>6</c:v>
                </c:pt>
                <c:pt idx="929">
                  <c:v>3</c:v>
                </c:pt>
                <c:pt idx="930">
                  <c:v>9</c:v>
                </c:pt>
                <c:pt idx="931">
                  <c:v>4</c:v>
                </c:pt>
                <c:pt idx="932">
                  <c:v>5</c:v>
                </c:pt>
                <c:pt idx="933">
                  <c:v>5</c:v>
                </c:pt>
                <c:pt idx="934">
                  <c:v>7</c:v>
                </c:pt>
                <c:pt idx="935">
                  <c:v>1</c:v>
                </c:pt>
                <c:pt idx="936">
                  <c:v>7</c:v>
                </c:pt>
                <c:pt idx="937">
                  <c:v>12</c:v>
                </c:pt>
                <c:pt idx="938">
                  <c:v>12</c:v>
                </c:pt>
                <c:pt idx="939">
                  <c:v>4</c:v>
                </c:pt>
                <c:pt idx="940">
                  <c:v>7</c:v>
                </c:pt>
                <c:pt idx="941">
                  <c:v>9</c:v>
                </c:pt>
                <c:pt idx="942">
                  <c:v>5</c:v>
                </c:pt>
                <c:pt idx="943">
                  <c:v>10</c:v>
                </c:pt>
                <c:pt idx="944">
                  <c:v>6</c:v>
                </c:pt>
                <c:pt idx="945">
                  <c:v>3</c:v>
                </c:pt>
                <c:pt idx="946">
                  <c:v>11</c:v>
                </c:pt>
                <c:pt idx="947">
                  <c:v>5</c:v>
                </c:pt>
                <c:pt idx="948">
                  <c:v>3</c:v>
                </c:pt>
                <c:pt idx="949">
                  <c:v>1</c:v>
                </c:pt>
                <c:pt idx="950">
                  <c:v>1</c:v>
                </c:pt>
                <c:pt idx="951">
                  <c:v>6</c:v>
                </c:pt>
                <c:pt idx="952">
                  <c:v>3</c:v>
                </c:pt>
                <c:pt idx="953">
                  <c:v>2</c:v>
                </c:pt>
                <c:pt idx="954">
                  <c:v>2</c:v>
                </c:pt>
                <c:pt idx="955">
                  <c:v>4</c:v>
                </c:pt>
                <c:pt idx="956">
                  <c:v>1</c:v>
                </c:pt>
                <c:pt idx="957">
                  <c:v>10</c:v>
                </c:pt>
                <c:pt idx="958">
                  <c:v>8</c:v>
                </c:pt>
                <c:pt idx="959">
                  <c:v>1</c:v>
                </c:pt>
                <c:pt idx="960">
                  <c:v>10</c:v>
                </c:pt>
                <c:pt idx="961">
                  <c:v>8</c:v>
                </c:pt>
                <c:pt idx="962">
                  <c:v>6</c:v>
                </c:pt>
                <c:pt idx="963">
                  <c:v>3</c:v>
                </c:pt>
                <c:pt idx="964">
                  <c:v>11</c:v>
                </c:pt>
                <c:pt idx="965">
                  <c:v>1</c:v>
                </c:pt>
                <c:pt idx="966">
                  <c:v>3</c:v>
                </c:pt>
                <c:pt idx="967">
                  <c:v>11</c:v>
                </c:pt>
                <c:pt idx="968">
                  <c:v>8</c:v>
                </c:pt>
                <c:pt idx="969">
                  <c:v>9</c:v>
                </c:pt>
                <c:pt idx="970">
                  <c:v>3</c:v>
                </c:pt>
                <c:pt idx="971">
                  <c:v>7</c:v>
                </c:pt>
                <c:pt idx="972">
                  <c:v>1</c:v>
                </c:pt>
                <c:pt idx="973">
                  <c:v>4</c:v>
                </c:pt>
                <c:pt idx="974">
                  <c:v>9</c:v>
                </c:pt>
                <c:pt idx="975">
                  <c:v>5</c:v>
                </c:pt>
                <c:pt idx="976">
                  <c:v>5</c:v>
                </c:pt>
                <c:pt idx="977">
                  <c:v>6</c:v>
                </c:pt>
                <c:pt idx="978">
                  <c:v>3</c:v>
                </c:pt>
                <c:pt idx="979">
                  <c:v>3</c:v>
                </c:pt>
                <c:pt idx="980">
                  <c:v>12</c:v>
                </c:pt>
                <c:pt idx="981">
                  <c:v>8</c:v>
                </c:pt>
                <c:pt idx="982">
                  <c:v>12</c:v>
                </c:pt>
                <c:pt idx="983">
                  <c:v>12</c:v>
                </c:pt>
                <c:pt idx="984">
                  <c:v>1</c:v>
                </c:pt>
                <c:pt idx="985">
                  <c:v>4</c:v>
                </c:pt>
                <c:pt idx="986">
                  <c:v>9</c:v>
                </c:pt>
                <c:pt idx="987">
                  <c:v>12</c:v>
                </c:pt>
                <c:pt idx="988">
                  <c:v>6</c:v>
                </c:pt>
                <c:pt idx="989">
                  <c:v>5</c:v>
                </c:pt>
                <c:pt idx="990">
                  <c:v>7</c:v>
                </c:pt>
                <c:pt idx="991">
                  <c:v>1</c:v>
                </c:pt>
                <c:pt idx="992">
                  <c:v>10</c:v>
                </c:pt>
                <c:pt idx="993">
                  <c:v>8</c:v>
                </c:pt>
                <c:pt idx="994">
                  <c:v>11</c:v>
                </c:pt>
                <c:pt idx="995">
                  <c:v>7</c:v>
                </c:pt>
                <c:pt idx="996">
                  <c:v>4</c:v>
                </c:pt>
                <c:pt idx="997">
                  <c:v>1</c:v>
                </c:pt>
                <c:pt idx="998">
                  <c:v>3</c:v>
                </c:pt>
                <c:pt idx="999">
                  <c:v>6</c:v>
                </c:pt>
                <c:pt idx="1000">
                  <c:v>8</c:v>
                </c:pt>
                <c:pt idx="1001">
                  <c:v>11</c:v>
                </c:pt>
                <c:pt idx="1002">
                  <c:v>12</c:v>
                </c:pt>
                <c:pt idx="1003">
                  <c:v>1</c:v>
                </c:pt>
                <c:pt idx="1004">
                  <c:v>10</c:v>
                </c:pt>
                <c:pt idx="1005">
                  <c:v>6</c:v>
                </c:pt>
                <c:pt idx="1006">
                  <c:v>5</c:v>
                </c:pt>
                <c:pt idx="1007">
                  <c:v>10</c:v>
                </c:pt>
                <c:pt idx="1008">
                  <c:v>1</c:v>
                </c:pt>
                <c:pt idx="1009">
                  <c:v>4</c:v>
                </c:pt>
                <c:pt idx="1010">
                  <c:v>6</c:v>
                </c:pt>
                <c:pt idx="1011">
                  <c:v>3</c:v>
                </c:pt>
                <c:pt idx="1012">
                  <c:v>5</c:v>
                </c:pt>
                <c:pt idx="1013">
                  <c:v>2</c:v>
                </c:pt>
                <c:pt idx="1014">
                  <c:v>1</c:v>
                </c:pt>
                <c:pt idx="1015">
                  <c:v>1</c:v>
                </c:pt>
                <c:pt idx="1016">
                  <c:v>7</c:v>
                </c:pt>
                <c:pt idx="1017">
                  <c:v>11</c:v>
                </c:pt>
                <c:pt idx="1018">
                  <c:v>8</c:v>
                </c:pt>
                <c:pt idx="1019">
                  <c:v>2</c:v>
                </c:pt>
                <c:pt idx="1020">
                  <c:v>9</c:v>
                </c:pt>
                <c:pt idx="1021">
                  <c:v>3</c:v>
                </c:pt>
                <c:pt idx="1022">
                  <c:v>6</c:v>
                </c:pt>
                <c:pt idx="1023">
                  <c:v>2</c:v>
                </c:pt>
                <c:pt idx="1024">
                  <c:v>1</c:v>
                </c:pt>
                <c:pt idx="1025">
                  <c:v>12</c:v>
                </c:pt>
                <c:pt idx="1026">
                  <c:v>9</c:v>
                </c:pt>
                <c:pt idx="1027">
                  <c:v>10</c:v>
                </c:pt>
                <c:pt idx="1028">
                  <c:v>7</c:v>
                </c:pt>
                <c:pt idx="1029">
                  <c:v>2</c:v>
                </c:pt>
                <c:pt idx="1030">
                  <c:v>6</c:v>
                </c:pt>
                <c:pt idx="1031">
                  <c:v>6</c:v>
                </c:pt>
                <c:pt idx="1032">
                  <c:v>8</c:v>
                </c:pt>
                <c:pt idx="1033">
                  <c:v>9</c:v>
                </c:pt>
                <c:pt idx="1034">
                  <c:v>9</c:v>
                </c:pt>
                <c:pt idx="1035">
                  <c:v>9</c:v>
                </c:pt>
                <c:pt idx="1036">
                  <c:v>6</c:v>
                </c:pt>
                <c:pt idx="1037">
                  <c:v>5</c:v>
                </c:pt>
                <c:pt idx="1038">
                  <c:v>1</c:v>
                </c:pt>
                <c:pt idx="1039">
                  <c:v>4</c:v>
                </c:pt>
                <c:pt idx="1040">
                  <c:v>12</c:v>
                </c:pt>
                <c:pt idx="1041">
                  <c:v>8</c:v>
                </c:pt>
                <c:pt idx="1042">
                  <c:v>4</c:v>
                </c:pt>
                <c:pt idx="1043">
                  <c:v>11</c:v>
                </c:pt>
                <c:pt idx="1044">
                  <c:v>1</c:v>
                </c:pt>
                <c:pt idx="1045">
                  <c:v>3</c:v>
                </c:pt>
                <c:pt idx="1046">
                  <c:v>11</c:v>
                </c:pt>
                <c:pt idx="1047">
                  <c:v>5</c:v>
                </c:pt>
                <c:pt idx="1048">
                  <c:v>7</c:v>
                </c:pt>
                <c:pt idx="1049">
                  <c:v>4</c:v>
                </c:pt>
                <c:pt idx="1050">
                  <c:v>2</c:v>
                </c:pt>
                <c:pt idx="1051">
                  <c:v>8</c:v>
                </c:pt>
                <c:pt idx="1052">
                  <c:v>8</c:v>
                </c:pt>
                <c:pt idx="1053">
                  <c:v>8</c:v>
                </c:pt>
                <c:pt idx="1054">
                  <c:v>10</c:v>
                </c:pt>
                <c:pt idx="1055">
                  <c:v>5</c:v>
                </c:pt>
                <c:pt idx="1056">
                  <c:v>12</c:v>
                </c:pt>
                <c:pt idx="1057">
                  <c:v>6</c:v>
                </c:pt>
                <c:pt idx="1058">
                  <c:v>2</c:v>
                </c:pt>
                <c:pt idx="1059">
                  <c:v>4</c:v>
                </c:pt>
                <c:pt idx="1060">
                  <c:v>9</c:v>
                </c:pt>
                <c:pt idx="1061">
                  <c:v>4</c:v>
                </c:pt>
                <c:pt idx="1062">
                  <c:v>8</c:v>
                </c:pt>
                <c:pt idx="1063">
                  <c:v>8</c:v>
                </c:pt>
                <c:pt idx="1064">
                  <c:v>8</c:v>
                </c:pt>
                <c:pt idx="1065">
                  <c:v>2</c:v>
                </c:pt>
                <c:pt idx="1066">
                  <c:v>3</c:v>
                </c:pt>
                <c:pt idx="1067">
                  <c:v>12</c:v>
                </c:pt>
                <c:pt idx="1068">
                  <c:v>7</c:v>
                </c:pt>
                <c:pt idx="1069">
                  <c:v>9</c:v>
                </c:pt>
                <c:pt idx="1070">
                  <c:v>1</c:v>
                </c:pt>
                <c:pt idx="1071">
                  <c:v>7</c:v>
                </c:pt>
                <c:pt idx="1072">
                  <c:v>11</c:v>
                </c:pt>
                <c:pt idx="1073">
                  <c:v>6</c:v>
                </c:pt>
                <c:pt idx="1074">
                  <c:v>2</c:v>
                </c:pt>
                <c:pt idx="1075">
                  <c:v>7</c:v>
                </c:pt>
                <c:pt idx="1076">
                  <c:v>5</c:v>
                </c:pt>
                <c:pt idx="1077">
                  <c:v>11</c:v>
                </c:pt>
                <c:pt idx="1078">
                  <c:v>2</c:v>
                </c:pt>
                <c:pt idx="1079">
                  <c:v>9</c:v>
                </c:pt>
                <c:pt idx="1080">
                  <c:v>8</c:v>
                </c:pt>
                <c:pt idx="1081">
                  <c:v>6</c:v>
                </c:pt>
                <c:pt idx="1082">
                  <c:v>5</c:v>
                </c:pt>
                <c:pt idx="1083">
                  <c:v>7</c:v>
                </c:pt>
                <c:pt idx="1084">
                  <c:v>10</c:v>
                </c:pt>
                <c:pt idx="1085">
                  <c:v>11</c:v>
                </c:pt>
                <c:pt idx="1086">
                  <c:v>2</c:v>
                </c:pt>
                <c:pt idx="1087">
                  <c:v>4</c:v>
                </c:pt>
                <c:pt idx="1088">
                  <c:v>10</c:v>
                </c:pt>
                <c:pt idx="1089">
                  <c:v>4</c:v>
                </c:pt>
                <c:pt idx="1090">
                  <c:v>7</c:v>
                </c:pt>
                <c:pt idx="1091">
                  <c:v>6</c:v>
                </c:pt>
                <c:pt idx="1092">
                  <c:v>10</c:v>
                </c:pt>
                <c:pt idx="1093">
                  <c:v>11</c:v>
                </c:pt>
                <c:pt idx="1094">
                  <c:v>6</c:v>
                </c:pt>
                <c:pt idx="1095">
                  <c:v>10</c:v>
                </c:pt>
                <c:pt idx="1096">
                  <c:v>6</c:v>
                </c:pt>
                <c:pt idx="1097">
                  <c:v>7</c:v>
                </c:pt>
                <c:pt idx="1098">
                  <c:v>1</c:v>
                </c:pt>
                <c:pt idx="1099">
                  <c:v>6</c:v>
                </c:pt>
                <c:pt idx="1100">
                  <c:v>10</c:v>
                </c:pt>
                <c:pt idx="1101">
                  <c:v>5</c:v>
                </c:pt>
                <c:pt idx="1102">
                  <c:v>7</c:v>
                </c:pt>
                <c:pt idx="1103">
                  <c:v>12</c:v>
                </c:pt>
                <c:pt idx="1104">
                  <c:v>6</c:v>
                </c:pt>
                <c:pt idx="1105">
                  <c:v>5</c:v>
                </c:pt>
                <c:pt idx="1106">
                  <c:v>2</c:v>
                </c:pt>
                <c:pt idx="1107">
                  <c:v>4</c:v>
                </c:pt>
                <c:pt idx="1108">
                  <c:v>9</c:v>
                </c:pt>
                <c:pt idx="1109">
                  <c:v>7</c:v>
                </c:pt>
                <c:pt idx="1110">
                  <c:v>5</c:v>
                </c:pt>
                <c:pt idx="1111">
                  <c:v>12</c:v>
                </c:pt>
                <c:pt idx="1112">
                  <c:v>4</c:v>
                </c:pt>
                <c:pt idx="1113">
                  <c:v>8</c:v>
                </c:pt>
                <c:pt idx="1114">
                  <c:v>3</c:v>
                </c:pt>
                <c:pt idx="1115">
                  <c:v>6</c:v>
                </c:pt>
                <c:pt idx="1116">
                  <c:v>3</c:v>
                </c:pt>
                <c:pt idx="1117">
                  <c:v>2</c:v>
                </c:pt>
                <c:pt idx="1118">
                  <c:v>9</c:v>
                </c:pt>
                <c:pt idx="1119">
                  <c:v>12</c:v>
                </c:pt>
                <c:pt idx="1120">
                  <c:v>6</c:v>
                </c:pt>
                <c:pt idx="1121">
                  <c:v>5</c:v>
                </c:pt>
                <c:pt idx="1122">
                  <c:v>2</c:v>
                </c:pt>
                <c:pt idx="1123">
                  <c:v>6</c:v>
                </c:pt>
                <c:pt idx="1124">
                  <c:v>5</c:v>
                </c:pt>
                <c:pt idx="1125">
                  <c:v>1</c:v>
                </c:pt>
                <c:pt idx="1126">
                  <c:v>12</c:v>
                </c:pt>
                <c:pt idx="1127">
                  <c:v>10</c:v>
                </c:pt>
                <c:pt idx="1128">
                  <c:v>4</c:v>
                </c:pt>
                <c:pt idx="1129">
                  <c:v>2</c:v>
                </c:pt>
                <c:pt idx="1130">
                  <c:v>1</c:v>
                </c:pt>
                <c:pt idx="1131">
                  <c:v>7</c:v>
                </c:pt>
                <c:pt idx="1132">
                  <c:v>10</c:v>
                </c:pt>
                <c:pt idx="1133">
                  <c:v>7</c:v>
                </c:pt>
                <c:pt idx="1134">
                  <c:v>3</c:v>
                </c:pt>
                <c:pt idx="1135">
                  <c:v>11</c:v>
                </c:pt>
                <c:pt idx="1136">
                  <c:v>1</c:v>
                </c:pt>
                <c:pt idx="1137">
                  <c:v>7</c:v>
                </c:pt>
                <c:pt idx="1138">
                  <c:v>10</c:v>
                </c:pt>
                <c:pt idx="1139">
                  <c:v>7</c:v>
                </c:pt>
                <c:pt idx="1140">
                  <c:v>5</c:v>
                </c:pt>
                <c:pt idx="1141">
                  <c:v>1</c:v>
                </c:pt>
                <c:pt idx="1142">
                  <c:v>6</c:v>
                </c:pt>
                <c:pt idx="1143">
                  <c:v>5</c:v>
                </c:pt>
                <c:pt idx="1144">
                  <c:v>11</c:v>
                </c:pt>
                <c:pt idx="1145">
                  <c:v>12</c:v>
                </c:pt>
                <c:pt idx="1146">
                  <c:v>7</c:v>
                </c:pt>
                <c:pt idx="1147">
                  <c:v>10</c:v>
                </c:pt>
                <c:pt idx="1148">
                  <c:v>7</c:v>
                </c:pt>
                <c:pt idx="1149">
                  <c:v>10</c:v>
                </c:pt>
                <c:pt idx="1150">
                  <c:v>10</c:v>
                </c:pt>
                <c:pt idx="1151">
                  <c:v>11</c:v>
                </c:pt>
                <c:pt idx="1152">
                  <c:v>11</c:v>
                </c:pt>
                <c:pt idx="1153">
                  <c:v>7</c:v>
                </c:pt>
                <c:pt idx="1154">
                  <c:v>4</c:v>
                </c:pt>
                <c:pt idx="1155">
                  <c:v>8</c:v>
                </c:pt>
                <c:pt idx="1156">
                  <c:v>11</c:v>
                </c:pt>
                <c:pt idx="1157">
                  <c:v>3</c:v>
                </c:pt>
                <c:pt idx="1158">
                  <c:v>4</c:v>
                </c:pt>
                <c:pt idx="1159">
                  <c:v>8</c:v>
                </c:pt>
                <c:pt idx="1160">
                  <c:v>5</c:v>
                </c:pt>
                <c:pt idx="1161">
                  <c:v>7</c:v>
                </c:pt>
                <c:pt idx="1162">
                  <c:v>12</c:v>
                </c:pt>
                <c:pt idx="1163">
                  <c:v>11</c:v>
                </c:pt>
                <c:pt idx="1164">
                  <c:v>11</c:v>
                </c:pt>
                <c:pt idx="1165">
                  <c:v>7</c:v>
                </c:pt>
                <c:pt idx="1166">
                  <c:v>12</c:v>
                </c:pt>
                <c:pt idx="1167">
                  <c:v>6</c:v>
                </c:pt>
                <c:pt idx="1168">
                  <c:v>8</c:v>
                </c:pt>
                <c:pt idx="1169">
                  <c:v>3</c:v>
                </c:pt>
                <c:pt idx="1170">
                  <c:v>1</c:v>
                </c:pt>
                <c:pt idx="1171">
                  <c:v>3</c:v>
                </c:pt>
                <c:pt idx="1172">
                  <c:v>7</c:v>
                </c:pt>
                <c:pt idx="1173">
                  <c:v>6</c:v>
                </c:pt>
                <c:pt idx="1174">
                  <c:v>12</c:v>
                </c:pt>
                <c:pt idx="1175">
                  <c:v>4</c:v>
                </c:pt>
                <c:pt idx="1176">
                  <c:v>6</c:v>
                </c:pt>
                <c:pt idx="1177">
                  <c:v>2</c:v>
                </c:pt>
                <c:pt idx="1178">
                  <c:v>5</c:v>
                </c:pt>
                <c:pt idx="1179">
                  <c:v>8</c:v>
                </c:pt>
                <c:pt idx="1180">
                  <c:v>12</c:v>
                </c:pt>
                <c:pt idx="1181">
                  <c:v>1</c:v>
                </c:pt>
                <c:pt idx="1182">
                  <c:v>2</c:v>
                </c:pt>
                <c:pt idx="1183">
                  <c:v>9</c:v>
                </c:pt>
                <c:pt idx="1184">
                  <c:v>8</c:v>
                </c:pt>
                <c:pt idx="1185">
                  <c:v>4</c:v>
                </c:pt>
                <c:pt idx="1186">
                  <c:v>11</c:v>
                </c:pt>
                <c:pt idx="1187">
                  <c:v>9</c:v>
                </c:pt>
                <c:pt idx="1188">
                  <c:v>2</c:v>
                </c:pt>
                <c:pt idx="1189">
                  <c:v>8</c:v>
                </c:pt>
                <c:pt idx="1190">
                  <c:v>3</c:v>
                </c:pt>
                <c:pt idx="1191">
                  <c:v>8</c:v>
                </c:pt>
                <c:pt idx="1192">
                  <c:v>8</c:v>
                </c:pt>
                <c:pt idx="1193">
                  <c:v>7</c:v>
                </c:pt>
                <c:pt idx="1194">
                  <c:v>2</c:v>
                </c:pt>
                <c:pt idx="1195">
                  <c:v>10</c:v>
                </c:pt>
                <c:pt idx="1196">
                  <c:v>8</c:v>
                </c:pt>
                <c:pt idx="1197">
                  <c:v>1</c:v>
                </c:pt>
                <c:pt idx="1198">
                  <c:v>2</c:v>
                </c:pt>
                <c:pt idx="1199">
                  <c:v>8</c:v>
                </c:pt>
                <c:pt idx="1200">
                  <c:v>7</c:v>
                </c:pt>
                <c:pt idx="1201">
                  <c:v>1</c:v>
                </c:pt>
                <c:pt idx="1202">
                  <c:v>2</c:v>
                </c:pt>
                <c:pt idx="1203">
                  <c:v>9</c:v>
                </c:pt>
                <c:pt idx="1204">
                  <c:v>11</c:v>
                </c:pt>
                <c:pt idx="1205">
                  <c:v>9</c:v>
                </c:pt>
                <c:pt idx="1206">
                  <c:v>10</c:v>
                </c:pt>
                <c:pt idx="1207">
                  <c:v>6</c:v>
                </c:pt>
                <c:pt idx="1208">
                  <c:v>11</c:v>
                </c:pt>
                <c:pt idx="1209">
                  <c:v>4</c:v>
                </c:pt>
                <c:pt idx="1210">
                  <c:v>12</c:v>
                </c:pt>
                <c:pt idx="1211">
                  <c:v>7</c:v>
                </c:pt>
                <c:pt idx="1212">
                  <c:v>2</c:v>
                </c:pt>
                <c:pt idx="1213">
                  <c:v>5</c:v>
                </c:pt>
                <c:pt idx="1214">
                  <c:v>8</c:v>
                </c:pt>
                <c:pt idx="1215">
                  <c:v>3</c:v>
                </c:pt>
                <c:pt idx="1216">
                  <c:v>5</c:v>
                </c:pt>
                <c:pt idx="1217">
                  <c:v>8</c:v>
                </c:pt>
                <c:pt idx="1218">
                  <c:v>11</c:v>
                </c:pt>
                <c:pt idx="1219">
                  <c:v>9</c:v>
                </c:pt>
                <c:pt idx="1220">
                  <c:v>10</c:v>
                </c:pt>
                <c:pt idx="1221">
                  <c:v>4</c:v>
                </c:pt>
                <c:pt idx="1222">
                  <c:v>12</c:v>
                </c:pt>
                <c:pt idx="1223">
                  <c:v>2</c:v>
                </c:pt>
                <c:pt idx="1224">
                  <c:v>9</c:v>
                </c:pt>
                <c:pt idx="1225">
                  <c:v>9</c:v>
                </c:pt>
                <c:pt idx="1226">
                  <c:v>6</c:v>
                </c:pt>
                <c:pt idx="1227">
                  <c:v>7</c:v>
                </c:pt>
                <c:pt idx="1228">
                  <c:v>4</c:v>
                </c:pt>
                <c:pt idx="1229">
                  <c:v>3</c:v>
                </c:pt>
                <c:pt idx="1230">
                  <c:v>12</c:v>
                </c:pt>
                <c:pt idx="1231">
                  <c:v>5</c:v>
                </c:pt>
                <c:pt idx="1232">
                  <c:v>6</c:v>
                </c:pt>
                <c:pt idx="1233">
                  <c:v>9</c:v>
                </c:pt>
                <c:pt idx="1234">
                  <c:v>12</c:v>
                </c:pt>
                <c:pt idx="1235">
                  <c:v>1</c:v>
                </c:pt>
                <c:pt idx="1236">
                  <c:v>6</c:v>
                </c:pt>
                <c:pt idx="1237">
                  <c:v>11</c:v>
                </c:pt>
                <c:pt idx="1238">
                  <c:v>5</c:v>
                </c:pt>
                <c:pt idx="1239">
                  <c:v>5</c:v>
                </c:pt>
                <c:pt idx="1240">
                  <c:v>9</c:v>
                </c:pt>
                <c:pt idx="1241">
                  <c:v>5</c:v>
                </c:pt>
                <c:pt idx="1242">
                  <c:v>5</c:v>
                </c:pt>
                <c:pt idx="1243">
                  <c:v>11</c:v>
                </c:pt>
                <c:pt idx="1244">
                  <c:v>7</c:v>
                </c:pt>
                <c:pt idx="1245">
                  <c:v>4</c:v>
                </c:pt>
                <c:pt idx="1246">
                  <c:v>3</c:v>
                </c:pt>
                <c:pt idx="1247">
                  <c:v>9</c:v>
                </c:pt>
                <c:pt idx="1248">
                  <c:v>2</c:v>
                </c:pt>
                <c:pt idx="1249">
                  <c:v>4</c:v>
                </c:pt>
                <c:pt idx="1250">
                  <c:v>7</c:v>
                </c:pt>
                <c:pt idx="1251">
                  <c:v>9</c:v>
                </c:pt>
                <c:pt idx="1252">
                  <c:v>6</c:v>
                </c:pt>
                <c:pt idx="1253">
                  <c:v>11</c:v>
                </c:pt>
                <c:pt idx="1254">
                  <c:v>1</c:v>
                </c:pt>
                <c:pt idx="1255">
                  <c:v>1</c:v>
                </c:pt>
                <c:pt idx="1256">
                  <c:v>5</c:v>
                </c:pt>
                <c:pt idx="1257">
                  <c:v>2</c:v>
                </c:pt>
                <c:pt idx="1258">
                  <c:v>10</c:v>
                </c:pt>
                <c:pt idx="1259">
                  <c:v>9</c:v>
                </c:pt>
                <c:pt idx="1260">
                  <c:v>1</c:v>
                </c:pt>
                <c:pt idx="1261">
                  <c:v>10</c:v>
                </c:pt>
                <c:pt idx="1262">
                  <c:v>7</c:v>
                </c:pt>
                <c:pt idx="1263">
                  <c:v>8</c:v>
                </c:pt>
                <c:pt idx="1264">
                  <c:v>1</c:v>
                </c:pt>
                <c:pt idx="1265">
                  <c:v>7</c:v>
                </c:pt>
                <c:pt idx="1266">
                  <c:v>7</c:v>
                </c:pt>
                <c:pt idx="1267">
                  <c:v>3</c:v>
                </c:pt>
                <c:pt idx="1268">
                  <c:v>1</c:v>
                </c:pt>
                <c:pt idx="1269">
                  <c:v>12</c:v>
                </c:pt>
                <c:pt idx="1270">
                  <c:v>7</c:v>
                </c:pt>
                <c:pt idx="1271">
                  <c:v>12</c:v>
                </c:pt>
                <c:pt idx="1272">
                  <c:v>10</c:v>
                </c:pt>
                <c:pt idx="1273">
                  <c:v>7</c:v>
                </c:pt>
                <c:pt idx="1274">
                  <c:v>11</c:v>
                </c:pt>
                <c:pt idx="1275">
                  <c:v>3</c:v>
                </c:pt>
                <c:pt idx="1276">
                  <c:v>1</c:v>
                </c:pt>
                <c:pt idx="1277">
                  <c:v>1</c:v>
                </c:pt>
                <c:pt idx="1278">
                  <c:v>3</c:v>
                </c:pt>
                <c:pt idx="1279">
                  <c:v>1</c:v>
                </c:pt>
                <c:pt idx="1280">
                  <c:v>8</c:v>
                </c:pt>
                <c:pt idx="1281">
                  <c:v>1</c:v>
                </c:pt>
                <c:pt idx="1282">
                  <c:v>2</c:v>
                </c:pt>
                <c:pt idx="1283">
                  <c:v>6</c:v>
                </c:pt>
                <c:pt idx="1284">
                  <c:v>7</c:v>
                </c:pt>
                <c:pt idx="1285">
                  <c:v>12</c:v>
                </c:pt>
                <c:pt idx="1286">
                  <c:v>6</c:v>
                </c:pt>
                <c:pt idx="1287">
                  <c:v>7</c:v>
                </c:pt>
                <c:pt idx="1288">
                  <c:v>10</c:v>
                </c:pt>
                <c:pt idx="1289">
                  <c:v>3</c:v>
                </c:pt>
                <c:pt idx="1290">
                  <c:v>7</c:v>
                </c:pt>
                <c:pt idx="1291">
                  <c:v>1</c:v>
                </c:pt>
                <c:pt idx="1292">
                  <c:v>7</c:v>
                </c:pt>
                <c:pt idx="1293">
                  <c:v>3</c:v>
                </c:pt>
                <c:pt idx="1294">
                  <c:v>4</c:v>
                </c:pt>
                <c:pt idx="1295">
                  <c:v>9</c:v>
                </c:pt>
                <c:pt idx="1296">
                  <c:v>3</c:v>
                </c:pt>
                <c:pt idx="1297">
                  <c:v>5</c:v>
                </c:pt>
                <c:pt idx="1298">
                  <c:v>7</c:v>
                </c:pt>
                <c:pt idx="1299">
                  <c:v>9</c:v>
                </c:pt>
                <c:pt idx="1300">
                  <c:v>1</c:v>
                </c:pt>
                <c:pt idx="1301">
                  <c:v>2</c:v>
                </c:pt>
                <c:pt idx="1302">
                  <c:v>9</c:v>
                </c:pt>
                <c:pt idx="1303">
                  <c:v>9</c:v>
                </c:pt>
                <c:pt idx="1304">
                  <c:v>7</c:v>
                </c:pt>
                <c:pt idx="1305">
                  <c:v>6</c:v>
                </c:pt>
                <c:pt idx="1306">
                  <c:v>1</c:v>
                </c:pt>
                <c:pt idx="1307">
                  <c:v>2</c:v>
                </c:pt>
                <c:pt idx="1308">
                  <c:v>4</c:v>
                </c:pt>
                <c:pt idx="1309">
                  <c:v>12</c:v>
                </c:pt>
                <c:pt idx="1310">
                  <c:v>5</c:v>
                </c:pt>
                <c:pt idx="1311">
                  <c:v>8</c:v>
                </c:pt>
                <c:pt idx="1312">
                  <c:v>10</c:v>
                </c:pt>
                <c:pt idx="1313">
                  <c:v>12</c:v>
                </c:pt>
                <c:pt idx="1314">
                  <c:v>1</c:v>
                </c:pt>
                <c:pt idx="1315">
                  <c:v>3</c:v>
                </c:pt>
                <c:pt idx="1316">
                  <c:v>4</c:v>
                </c:pt>
                <c:pt idx="1317">
                  <c:v>7</c:v>
                </c:pt>
                <c:pt idx="1318">
                  <c:v>3</c:v>
                </c:pt>
                <c:pt idx="1319">
                  <c:v>10</c:v>
                </c:pt>
                <c:pt idx="1320">
                  <c:v>10</c:v>
                </c:pt>
                <c:pt idx="1321">
                  <c:v>3</c:v>
                </c:pt>
                <c:pt idx="1322">
                  <c:v>6</c:v>
                </c:pt>
                <c:pt idx="1323">
                  <c:v>8</c:v>
                </c:pt>
                <c:pt idx="1324">
                  <c:v>12</c:v>
                </c:pt>
                <c:pt idx="1325">
                  <c:v>1</c:v>
                </c:pt>
                <c:pt idx="1326">
                  <c:v>5</c:v>
                </c:pt>
                <c:pt idx="1327">
                  <c:v>10</c:v>
                </c:pt>
                <c:pt idx="1328">
                  <c:v>11</c:v>
                </c:pt>
                <c:pt idx="1329">
                  <c:v>9</c:v>
                </c:pt>
                <c:pt idx="1330">
                  <c:v>12</c:v>
                </c:pt>
                <c:pt idx="1331">
                  <c:v>7</c:v>
                </c:pt>
                <c:pt idx="1332">
                  <c:v>10</c:v>
                </c:pt>
                <c:pt idx="1333">
                  <c:v>11</c:v>
                </c:pt>
                <c:pt idx="1334">
                  <c:v>5</c:v>
                </c:pt>
                <c:pt idx="1335">
                  <c:v>8</c:v>
                </c:pt>
                <c:pt idx="1336">
                  <c:v>2</c:v>
                </c:pt>
                <c:pt idx="1337">
                  <c:v>1</c:v>
                </c:pt>
                <c:pt idx="1338">
                  <c:v>11</c:v>
                </c:pt>
                <c:pt idx="1339">
                  <c:v>3</c:v>
                </c:pt>
                <c:pt idx="1340">
                  <c:v>8</c:v>
                </c:pt>
                <c:pt idx="1341">
                  <c:v>1</c:v>
                </c:pt>
                <c:pt idx="1342">
                  <c:v>7</c:v>
                </c:pt>
                <c:pt idx="1343">
                  <c:v>2</c:v>
                </c:pt>
                <c:pt idx="1344">
                  <c:v>9</c:v>
                </c:pt>
                <c:pt idx="1345">
                  <c:v>5</c:v>
                </c:pt>
                <c:pt idx="1346">
                  <c:v>10</c:v>
                </c:pt>
                <c:pt idx="1347">
                  <c:v>4</c:v>
                </c:pt>
                <c:pt idx="1348">
                  <c:v>9</c:v>
                </c:pt>
                <c:pt idx="1349">
                  <c:v>6</c:v>
                </c:pt>
                <c:pt idx="1350">
                  <c:v>8</c:v>
                </c:pt>
                <c:pt idx="1351">
                  <c:v>7</c:v>
                </c:pt>
                <c:pt idx="1352">
                  <c:v>4</c:v>
                </c:pt>
                <c:pt idx="1353">
                  <c:v>9</c:v>
                </c:pt>
                <c:pt idx="1354">
                  <c:v>1</c:v>
                </c:pt>
                <c:pt idx="1355">
                  <c:v>5</c:v>
                </c:pt>
                <c:pt idx="1356">
                  <c:v>6</c:v>
                </c:pt>
                <c:pt idx="1357">
                  <c:v>8</c:v>
                </c:pt>
                <c:pt idx="1358">
                  <c:v>4</c:v>
                </c:pt>
                <c:pt idx="1359">
                  <c:v>10</c:v>
                </c:pt>
                <c:pt idx="1360">
                  <c:v>6</c:v>
                </c:pt>
                <c:pt idx="1361">
                  <c:v>6</c:v>
                </c:pt>
                <c:pt idx="1362">
                  <c:v>12</c:v>
                </c:pt>
                <c:pt idx="1363">
                  <c:v>12</c:v>
                </c:pt>
                <c:pt idx="1364">
                  <c:v>12</c:v>
                </c:pt>
                <c:pt idx="1365">
                  <c:v>2</c:v>
                </c:pt>
                <c:pt idx="1366">
                  <c:v>8</c:v>
                </c:pt>
                <c:pt idx="1367">
                  <c:v>3</c:v>
                </c:pt>
                <c:pt idx="1368">
                  <c:v>12</c:v>
                </c:pt>
                <c:pt idx="1369">
                  <c:v>2</c:v>
                </c:pt>
                <c:pt idx="1370">
                  <c:v>6</c:v>
                </c:pt>
                <c:pt idx="1371">
                  <c:v>10</c:v>
                </c:pt>
                <c:pt idx="1372">
                  <c:v>6</c:v>
                </c:pt>
                <c:pt idx="1373">
                  <c:v>5</c:v>
                </c:pt>
                <c:pt idx="1374">
                  <c:v>10</c:v>
                </c:pt>
                <c:pt idx="1375">
                  <c:v>6</c:v>
                </c:pt>
                <c:pt idx="1376">
                  <c:v>9</c:v>
                </c:pt>
                <c:pt idx="1377">
                  <c:v>12</c:v>
                </c:pt>
                <c:pt idx="1378">
                  <c:v>8</c:v>
                </c:pt>
                <c:pt idx="1379">
                  <c:v>3</c:v>
                </c:pt>
                <c:pt idx="1380">
                  <c:v>7</c:v>
                </c:pt>
                <c:pt idx="1381">
                  <c:v>6</c:v>
                </c:pt>
                <c:pt idx="1382">
                  <c:v>7</c:v>
                </c:pt>
                <c:pt idx="1383">
                  <c:v>5</c:v>
                </c:pt>
                <c:pt idx="1384">
                  <c:v>12</c:v>
                </c:pt>
                <c:pt idx="1385">
                  <c:v>6</c:v>
                </c:pt>
                <c:pt idx="1386">
                  <c:v>6</c:v>
                </c:pt>
                <c:pt idx="1387">
                  <c:v>12</c:v>
                </c:pt>
                <c:pt idx="1388">
                  <c:v>11</c:v>
                </c:pt>
                <c:pt idx="1389">
                  <c:v>8</c:v>
                </c:pt>
                <c:pt idx="1390">
                  <c:v>6</c:v>
                </c:pt>
                <c:pt idx="1391">
                  <c:v>8</c:v>
                </c:pt>
                <c:pt idx="1392">
                  <c:v>1</c:v>
                </c:pt>
                <c:pt idx="1393">
                  <c:v>8</c:v>
                </c:pt>
                <c:pt idx="1394">
                  <c:v>8</c:v>
                </c:pt>
                <c:pt idx="1395">
                  <c:v>12</c:v>
                </c:pt>
                <c:pt idx="1396">
                  <c:v>11</c:v>
                </c:pt>
                <c:pt idx="1397">
                  <c:v>3</c:v>
                </c:pt>
                <c:pt idx="1398">
                  <c:v>9</c:v>
                </c:pt>
                <c:pt idx="1399">
                  <c:v>3</c:v>
                </c:pt>
                <c:pt idx="1400">
                  <c:v>1</c:v>
                </c:pt>
                <c:pt idx="1401">
                  <c:v>11</c:v>
                </c:pt>
                <c:pt idx="1402">
                  <c:v>2</c:v>
                </c:pt>
                <c:pt idx="1403">
                  <c:v>5</c:v>
                </c:pt>
                <c:pt idx="1404">
                  <c:v>5</c:v>
                </c:pt>
                <c:pt idx="1405">
                  <c:v>10</c:v>
                </c:pt>
                <c:pt idx="1406">
                  <c:v>3</c:v>
                </c:pt>
                <c:pt idx="1407">
                  <c:v>11</c:v>
                </c:pt>
                <c:pt idx="1408">
                  <c:v>9</c:v>
                </c:pt>
                <c:pt idx="1409">
                  <c:v>9</c:v>
                </c:pt>
                <c:pt idx="1410">
                  <c:v>5</c:v>
                </c:pt>
                <c:pt idx="1411">
                  <c:v>5</c:v>
                </c:pt>
                <c:pt idx="1412">
                  <c:v>11</c:v>
                </c:pt>
                <c:pt idx="1413">
                  <c:v>12</c:v>
                </c:pt>
                <c:pt idx="1414">
                  <c:v>12</c:v>
                </c:pt>
                <c:pt idx="1415">
                  <c:v>6</c:v>
                </c:pt>
                <c:pt idx="1416">
                  <c:v>1</c:v>
                </c:pt>
                <c:pt idx="1417">
                  <c:v>11</c:v>
                </c:pt>
                <c:pt idx="1418">
                  <c:v>5</c:v>
                </c:pt>
                <c:pt idx="1419">
                  <c:v>11</c:v>
                </c:pt>
                <c:pt idx="1420">
                  <c:v>2</c:v>
                </c:pt>
                <c:pt idx="1421">
                  <c:v>7</c:v>
                </c:pt>
                <c:pt idx="1422">
                  <c:v>12</c:v>
                </c:pt>
                <c:pt idx="1423">
                  <c:v>6</c:v>
                </c:pt>
                <c:pt idx="1424">
                  <c:v>12</c:v>
                </c:pt>
                <c:pt idx="1425">
                  <c:v>9</c:v>
                </c:pt>
                <c:pt idx="1426">
                  <c:v>6</c:v>
                </c:pt>
                <c:pt idx="1427">
                  <c:v>6</c:v>
                </c:pt>
                <c:pt idx="1428">
                  <c:v>5</c:v>
                </c:pt>
                <c:pt idx="1429">
                  <c:v>12</c:v>
                </c:pt>
                <c:pt idx="1430">
                  <c:v>1</c:v>
                </c:pt>
                <c:pt idx="1431">
                  <c:v>8</c:v>
                </c:pt>
                <c:pt idx="1432">
                  <c:v>2</c:v>
                </c:pt>
                <c:pt idx="1433">
                  <c:v>3</c:v>
                </c:pt>
                <c:pt idx="1434">
                  <c:v>7</c:v>
                </c:pt>
                <c:pt idx="1435">
                  <c:v>4</c:v>
                </c:pt>
                <c:pt idx="1436">
                  <c:v>1</c:v>
                </c:pt>
                <c:pt idx="1437">
                  <c:v>1</c:v>
                </c:pt>
                <c:pt idx="1438">
                  <c:v>9</c:v>
                </c:pt>
                <c:pt idx="1439">
                  <c:v>5</c:v>
                </c:pt>
                <c:pt idx="1440">
                  <c:v>2</c:v>
                </c:pt>
                <c:pt idx="1441">
                  <c:v>12</c:v>
                </c:pt>
                <c:pt idx="1442">
                  <c:v>7</c:v>
                </c:pt>
                <c:pt idx="1443">
                  <c:v>12</c:v>
                </c:pt>
                <c:pt idx="1444">
                  <c:v>12</c:v>
                </c:pt>
                <c:pt idx="1445">
                  <c:v>11</c:v>
                </c:pt>
                <c:pt idx="1446">
                  <c:v>10</c:v>
                </c:pt>
                <c:pt idx="1447">
                  <c:v>5</c:v>
                </c:pt>
                <c:pt idx="1448">
                  <c:v>11</c:v>
                </c:pt>
                <c:pt idx="1449">
                  <c:v>7</c:v>
                </c:pt>
                <c:pt idx="1450">
                  <c:v>11</c:v>
                </c:pt>
                <c:pt idx="1451">
                  <c:v>6</c:v>
                </c:pt>
                <c:pt idx="1452">
                  <c:v>7</c:v>
                </c:pt>
                <c:pt idx="1453">
                  <c:v>12</c:v>
                </c:pt>
                <c:pt idx="1454">
                  <c:v>6</c:v>
                </c:pt>
                <c:pt idx="1455">
                  <c:v>12</c:v>
                </c:pt>
                <c:pt idx="1456">
                  <c:v>11</c:v>
                </c:pt>
                <c:pt idx="1457">
                  <c:v>4</c:v>
                </c:pt>
                <c:pt idx="1458">
                  <c:v>1</c:v>
                </c:pt>
                <c:pt idx="1459">
                  <c:v>7</c:v>
                </c:pt>
                <c:pt idx="1460">
                  <c:v>2</c:v>
                </c:pt>
                <c:pt idx="1461">
                  <c:v>7</c:v>
                </c:pt>
                <c:pt idx="1462">
                  <c:v>6</c:v>
                </c:pt>
                <c:pt idx="1463">
                  <c:v>1</c:v>
                </c:pt>
                <c:pt idx="1464">
                  <c:v>5</c:v>
                </c:pt>
                <c:pt idx="1465">
                  <c:v>6</c:v>
                </c:pt>
                <c:pt idx="1466">
                  <c:v>9</c:v>
                </c:pt>
                <c:pt idx="1467">
                  <c:v>7</c:v>
                </c:pt>
                <c:pt idx="1468">
                  <c:v>3</c:v>
                </c:pt>
                <c:pt idx="1469">
                  <c:v>4</c:v>
                </c:pt>
                <c:pt idx="1470">
                  <c:v>6</c:v>
                </c:pt>
                <c:pt idx="1471">
                  <c:v>10</c:v>
                </c:pt>
                <c:pt idx="1472">
                  <c:v>5</c:v>
                </c:pt>
                <c:pt idx="1473">
                  <c:v>12</c:v>
                </c:pt>
                <c:pt idx="1474">
                  <c:v>4</c:v>
                </c:pt>
                <c:pt idx="1475">
                  <c:v>1</c:v>
                </c:pt>
                <c:pt idx="1476">
                  <c:v>5</c:v>
                </c:pt>
                <c:pt idx="1477">
                  <c:v>2</c:v>
                </c:pt>
                <c:pt idx="1478">
                  <c:v>4</c:v>
                </c:pt>
                <c:pt idx="1479">
                  <c:v>5</c:v>
                </c:pt>
                <c:pt idx="1480">
                  <c:v>8</c:v>
                </c:pt>
                <c:pt idx="1481">
                  <c:v>3</c:v>
                </c:pt>
                <c:pt idx="1482">
                  <c:v>12</c:v>
                </c:pt>
                <c:pt idx="1483">
                  <c:v>4</c:v>
                </c:pt>
                <c:pt idx="1484">
                  <c:v>6</c:v>
                </c:pt>
                <c:pt idx="1485">
                  <c:v>12</c:v>
                </c:pt>
                <c:pt idx="1486">
                  <c:v>10</c:v>
                </c:pt>
                <c:pt idx="1487">
                  <c:v>5</c:v>
                </c:pt>
                <c:pt idx="1488">
                  <c:v>9</c:v>
                </c:pt>
                <c:pt idx="1489">
                  <c:v>3</c:v>
                </c:pt>
                <c:pt idx="1490">
                  <c:v>2</c:v>
                </c:pt>
                <c:pt idx="1491">
                  <c:v>10</c:v>
                </c:pt>
                <c:pt idx="1492">
                  <c:v>9</c:v>
                </c:pt>
                <c:pt idx="1493">
                  <c:v>12</c:v>
                </c:pt>
                <c:pt idx="1494">
                  <c:v>9</c:v>
                </c:pt>
                <c:pt idx="1495">
                  <c:v>8</c:v>
                </c:pt>
                <c:pt idx="1496">
                  <c:v>2</c:v>
                </c:pt>
                <c:pt idx="1497">
                  <c:v>8</c:v>
                </c:pt>
                <c:pt idx="1498">
                  <c:v>4</c:v>
                </c:pt>
                <c:pt idx="1499">
                  <c:v>7</c:v>
                </c:pt>
                <c:pt idx="1500">
                  <c:v>5</c:v>
                </c:pt>
                <c:pt idx="1501">
                  <c:v>5</c:v>
                </c:pt>
                <c:pt idx="1502">
                  <c:v>3</c:v>
                </c:pt>
                <c:pt idx="1503">
                  <c:v>5</c:v>
                </c:pt>
                <c:pt idx="1504">
                  <c:v>11</c:v>
                </c:pt>
                <c:pt idx="1505">
                  <c:v>12</c:v>
                </c:pt>
                <c:pt idx="1506">
                  <c:v>8</c:v>
                </c:pt>
                <c:pt idx="1507">
                  <c:v>7</c:v>
                </c:pt>
                <c:pt idx="1508">
                  <c:v>3</c:v>
                </c:pt>
                <c:pt idx="1509">
                  <c:v>1</c:v>
                </c:pt>
                <c:pt idx="1510">
                  <c:v>2</c:v>
                </c:pt>
                <c:pt idx="1511">
                  <c:v>12</c:v>
                </c:pt>
                <c:pt idx="1512">
                  <c:v>5</c:v>
                </c:pt>
                <c:pt idx="1513">
                  <c:v>3</c:v>
                </c:pt>
                <c:pt idx="1514">
                  <c:v>9</c:v>
                </c:pt>
                <c:pt idx="1515">
                  <c:v>6</c:v>
                </c:pt>
                <c:pt idx="1516">
                  <c:v>3</c:v>
                </c:pt>
                <c:pt idx="1517">
                  <c:v>4</c:v>
                </c:pt>
                <c:pt idx="1518">
                  <c:v>6</c:v>
                </c:pt>
                <c:pt idx="1519">
                  <c:v>9</c:v>
                </c:pt>
                <c:pt idx="1520">
                  <c:v>1</c:v>
                </c:pt>
                <c:pt idx="1521">
                  <c:v>3</c:v>
                </c:pt>
                <c:pt idx="1522">
                  <c:v>11</c:v>
                </c:pt>
                <c:pt idx="1523">
                  <c:v>5</c:v>
                </c:pt>
                <c:pt idx="1524">
                  <c:v>1</c:v>
                </c:pt>
                <c:pt idx="1525">
                  <c:v>4</c:v>
                </c:pt>
                <c:pt idx="1526">
                  <c:v>4</c:v>
                </c:pt>
                <c:pt idx="1527">
                  <c:v>7</c:v>
                </c:pt>
                <c:pt idx="1528">
                  <c:v>5</c:v>
                </c:pt>
                <c:pt idx="1529">
                  <c:v>9</c:v>
                </c:pt>
                <c:pt idx="1530">
                  <c:v>5</c:v>
                </c:pt>
                <c:pt idx="1531">
                  <c:v>8</c:v>
                </c:pt>
                <c:pt idx="1532">
                  <c:v>9</c:v>
                </c:pt>
                <c:pt idx="1533">
                  <c:v>3</c:v>
                </c:pt>
                <c:pt idx="1534">
                  <c:v>5</c:v>
                </c:pt>
                <c:pt idx="1535">
                  <c:v>2</c:v>
                </c:pt>
                <c:pt idx="1536">
                  <c:v>6</c:v>
                </c:pt>
                <c:pt idx="1537">
                  <c:v>2</c:v>
                </c:pt>
                <c:pt idx="1538">
                  <c:v>6</c:v>
                </c:pt>
                <c:pt idx="1539">
                  <c:v>12</c:v>
                </c:pt>
                <c:pt idx="1540">
                  <c:v>11</c:v>
                </c:pt>
                <c:pt idx="1541">
                  <c:v>12</c:v>
                </c:pt>
                <c:pt idx="1542">
                  <c:v>4</c:v>
                </c:pt>
                <c:pt idx="1543">
                  <c:v>9</c:v>
                </c:pt>
                <c:pt idx="1544">
                  <c:v>1</c:v>
                </c:pt>
                <c:pt idx="1545">
                  <c:v>4</c:v>
                </c:pt>
                <c:pt idx="1546">
                  <c:v>4</c:v>
                </c:pt>
                <c:pt idx="1547">
                  <c:v>2</c:v>
                </c:pt>
                <c:pt idx="1548">
                  <c:v>5</c:v>
                </c:pt>
                <c:pt idx="1549">
                  <c:v>11</c:v>
                </c:pt>
                <c:pt idx="1550">
                  <c:v>5</c:v>
                </c:pt>
                <c:pt idx="1551">
                  <c:v>2</c:v>
                </c:pt>
                <c:pt idx="1552">
                  <c:v>12</c:v>
                </c:pt>
                <c:pt idx="1553">
                  <c:v>1</c:v>
                </c:pt>
                <c:pt idx="1554">
                  <c:v>7</c:v>
                </c:pt>
                <c:pt idx="1555">
                  <c:v>8</c:v>
                </c:pt>
                <c:pt idx="1556">
                  <c:v>11</c:v>
                </c:pt>
                <c:pt idx="1557">
                  <c:v>10</c:v>
                </c:pt>
                <c:pt idx="1558">
                  <c:v>10</c:v>
                </c:pt>
                <c:pt idx="1559">
                  <c:v>3</c:v>
                </c:pt>
                <c:pt idx="1560">
                  <c:v>1</c:v>
                </c:pt>
                <c:pt idx="1561">
                  <c:v>6</c:v>
                </c:pt>
                <c:pt idx="1562">
                  <c:v>8</c:v>
                </c:pt>
                <c:pt idx="1563">
                  <c:v>6</c:v>
                </c:pt>
                <c:pt idx="1564">
                  <c:v>7</c:v>
                </c:pt>
                <c:pt idx="1565">
                  <c:v>3</c:v>
                </c:pt>
                <c:pt idx="1566">
                  <c:v>9</c:v>
                </c:pt>
                <c:pt idx="1567">
                  <c:v>12</c:v>
                </c:pt>
                <c:pt idx="1568">
                  <c:v>12</c:v>
                </c:pt>
                <c:pt idx="1569">
                  <c:v>12</c:v>
                </c:pt>
                <c:pt idx="1570">
                  <c:v>12</c:v>
                </c:pt>
                <c:pt idx="1571">
                  <c:v>3</c:v>
                </c:pt>
                <c:pt idx="1572">
                  <c:v>12</c:v>
                </c:pt>
                <c:pt idx="1573">
                  <c:v>5</c:v>
                </c:pt>
                <c:pt idx="1574">
                  <c:v>2</c:v>
                </c:pt>
                <c:pt idx="1575">
                  <c:v>10</c:v>
                </c:pt>
                <c:pt idx="1576">
                  <c:v>5</c:v>
                </c:pt>
                <c:pt idx="1577">
                  <c:v>5</c:v>
                </c:pt>
                <c:pt idx="1578">
                  <c:v>6</c:v>
                </c:pt>
                <c:pt idx="1579">
                  <c:v>7</c:v>
                </c:pt>
                <c:pt idx="1580">
                  <c:v>2</c:v>
                </c:pt>
                <c:pt idx="1581">
                  <c:v>12</c:v>
                </c:pt>
                <c:pt idx="1582">
                  <c:v>1</c:v>
                </c:pt>
                <c:pt idx="1583">
                  <c:v>2</c:v>
                </c:pt>
                <c:pt idx="1584">
                  <c:v>10</c:v>
                </c:pt>
                <c:pt idx="1585">
                  <c:v>3</c:v>
                </c:pt>
                <c:pt idx="1586">
                  <c:v>5</c:v>
                </c:pt>
                <c:pt idx="1587">
                  <c:v>2</c:v>
                </c:pt>
                <c:pt idx="1588">
                  <c:v>10</c:v>
                </c:pt>
                <c:pt idx="1589">
                  <c:v>6</c:v>
                </c:pt>
                <c:pt idx="1590">
                  <c:v>6</c:v>
                </c:pt>
                <c:pt idx="1591">
                  <c:v>11</c:v>
                </c:pt>
                <c:pt idx="1592">
                  <c:v>11</c:v>
                </c:pt>
                <c:pt idx="1593">
                  <c:v>5</c:v>
                </c:pt>
                <c:pt idx="1594">
                  <c:v>10</c:v>
                </c:pt>
                <c:pt idx="1595">
                  <c:v>4</c:v>
                </c:pt>
                <c:pt idx="1596">
                  <c:v>4</c:v>
                </c:pt>
                <c:pt idx="1597">
                  <c:v>3</c:v>
                </c:pt>
                <c:pt idx="1598">
                  <c:v>6</c:v>
                </c:pt>
                <c:pt idx="1599">
                  <c:v>12</c:v>
                </c:pt>
                <c:pt idx="1600">
                  <c:v>1</c:v>
                </c:pt>
                <c:pt idx="1601">
                  <c:v>1</c:v>
                </c:pt>
                <c:pt idx="1602">
                  <c:v>9</c:v>
                </c:pt>
                <c:pt idx="1603">
                  <c:v>12</c:v>
                </c:pt>
                <c:pt idx="1604">
                  <c:v>4</c:v>
                </c:pt>
                <c:pt idx="1605">
                  <c:v>6</c:v>
                </c:pt>
                <c:pt idx="1606">
                  <c:v>6</c:v>
                </c:pt>
                <c:pt idx="1607">
                  <c:v>6</c:v>
                </c:pt>
                <c:pt idx="1608">
                  <c:v>4</c:v>
                </c:pt>
                <c:pt idx="1609">
                  <c:v>6</c:v>
                </c:pt>
                <c:pt idx="1610">
                  <c:v>10</c:v>
                </c:pt>
                <c:pt idx="1611">
                  <c:v>8</c:v>
                </c:pt>
                <c:pt idx="1612">
                  <c:v>4</c:v>
                </c:pt>
                <c:pt idx="1613">
                  <c:v>6</c:v>
                </c:pt>
                <c:pt idx="1614">
                  <c:v>6</c:v>
                </c:pt>
                <c:pt idx="1615">
                  <c:v>9</c:v>
                </c:pt>
                <c:pt idx="1616">
                  <c:v>3</c:v>
                </c:pt>
                <c:pt idx="1617">
                  <c:v>2</c:v>
                </c:pt>
                <c:pt idx="1618">
                  <c:v>10</c:v>
                </c:pt>
                <c:pt idx="1619">
                  <c:v>5</c:v>
                </c:pt>
                <c:pt idx="1620">
                  <c:v>5</c:v>
                </c:pt>
                <c:pt idx="1621">
                  <c:v>5</c:v>
                </c:pt>
                <c:pt idx="1622">
                  <c:v>8</c:v>
                </c:pt>
                <c:pt idx="1623">
                  <c:v>6</c:v>
                </c:pt>
                <c:pt idx="1624">
                  <c:v>12</c:v>
                </c:pt>
                <c:pt idx="1625">
                  <c:v>1</c:v>
                </c:pt>
                <c:pt idx="1626">
                  <c:v>7</c:v>
                </c:pt>
                <c:pt idx="1627">
                  <c:v>2</c:v>
                </c:pt>
                <c:pt idx="1628">
                  <c:v>5</c:v>
                </c:pt>
                <c:pt idx="1629">
                  <c:v>8</c:v>
                </c:pt>
                <c:pt idx="1630">
                  <c:v>2</c:v>
                </c:pt>
                <c:pt idx="1631">
                  <c:v>8</c:v>
                </c:pt>
                <c:pt idx="1632">
                  <c:v>9</c:v>
                </c:pt>
                <c:pt idx="1633">
                  <c:v>1</c:v>
                </c:pt>
                <c:pt idx="1634">
                  <c:v>1</c:v>
                </c:pt>
                <c:pt idx="1635">
                  <c:v>12</c:v>
                </c:pt>
                <c:pt idx="1636">
                  <c:v>4</c:v>
                </c:pt>
                <c:pt idx="1637">
                  <c:v>7</c:v>
                </c:pt>
                <c:pt idx="1638">
                  <c:v>12</c:v>
                </c:pt>
                <c:pt idx="1639">
                  <c:v>5</c:v>
                </c:pt>
                <c:pt idx="1640">
                  <c:v>1</c:v>
                </c:pt>
                <c:pt idx="1641">
                  <c:v>7</c:v>
                </c:pt>
                <c:pt idx="1642">
                  <c:v>9</c:v>
                </c:pt>
                <c:pt idx="1643">
                  <c:v>12</c:v>
                </c:pt>
                <c:pt idx="1644">
                  <c:v>9</c:v>
                </c:pt>
                <c:pt idx="1645">
                  <c:v>1</c:v>
                </c:pt>
                <c:pt idx="1646">
                  <c:v>5</c:v>
                </c:pt>
                <c:pt idx="1647">
                  <c:v>1</c:v>
                </c:pt>
                <c:pt idx="1648">
                  <c:v>5</c:v>
                </c:pt>
                <c:pt idx="1649">
                  <c:v>2</c:v>
                </c:pt>
                <c:pt idx="1650">
                  <c:v>4</c:v>
                </c:pt>
                <c:pt idx="1651">
                  <c:v>3</c:v>
                </c:pt>
                <c:pt idx="1652">
                  <c:v>3</c:v>
                </c:pt>
                <c:pt idx="1653">
                  <c:v>7</c:v>
                </c:pt>
                <c:pt idx="1654">
                  <c:v>1</c:v>
                </c:pt>
                <c:pt idx="1655">
                  <c:v>3</c:v>
                </c:pt>
                <c:pt idx="1656">
                  <c:v>5</c:v>
                </c:pt>
                <c:pt idx="1657">
                  <c:v>3</c:v>
                </c:pt>
                <c:pt idx="1658">
                  <c:v>1</c:v>
                </c:pt>
                <c:pt idx="1659">
                  <c:v>6</c:v>
                </c:pt>
                <c:pt idx="1660">
                  <c:v>4</c:v>
                </c:pt>
                <c:pt idx="1661">
                  <c:v>2</c:v>
                </c:pt>
                <c:pt idx="1662">
                  <c:v>4</c:v>
                </c:pt>
                <c:pt idx="1663">
                  <c:v>3</c:v>
                </c:pt>
                <c:pt idx="1664">
                  <c:v>11</c:v>
                </c:pt>
                <c:pt idx="1665">
                  <c:v>6</c:v>
                </c:pt>
                <c:pt idx="1666">
                  <c:v>10</c:v>
                </c:pt>
                <c:pt idx="1667">
                  <c:v>4</c:v>
                </c:pt>
                <c:pt idx="1668">
                  <c:v>4</c:v>
                </c:pt>
                <c:pt idx="1669">
                  <c:v>11</c:v>
                </c:pt>
                <c:pt idx="1670">
                  <c:v>12</c:v>
                </c:pt>
                <c:pt idx="1671">
                  <c:v>6</c:v>
                </c:pt>
                <c:pt idx="1672">
                  <c:v>2</c:v>
                </c:pt>
                <c:pt idx="1673">
                  <c:v>1</c:v>
                </c:pt>
                <c:pt idx="1674">
                  <c:v>11</c:v>
                </c:pt>
                <c:pt idx="1675">
                  <c:v>2</c:v>
                </c:pt>
                <c:pt idx="1676">
                  <c:v>10</c:v>
                </c:pt>
                <c:pt idx="1677">
                  <c:v>5</c:v>
                </c:pt>
                <c:pt idx="1678">
                  <c:v>1</c:v>
                </c:pt>
                <c:pt idx="1679">
                  <c:v>6</c:v>
                </c:pt>
                <c:pt idx="1680">
                  <c:v>11</c:v>
                </c:pt>
                <c:pt idx="1681">
                  <c:v>3</c:v>
                </c:pt>
                <c:pt idx="1682">
                  <c:v>2</c:v>
                </c:pt>
                <c:pt idx="1683">
                  <c:v>10</c:v>
                </c:pt>
                <c:pt idx="1684">
                  <c:v>6</c:v>
                </c:pt>
                <c:pt idx="1685">
                  <c:v>6</c:v>
                </c:pt>
                <c:pt idx="1686">
                  <c:v>6</c:v>
                </c:pt>
                <c:pt idx="1687">
                  <c:v>9</c:v>
                </c:pt>
                <c:pt idx="1688">
                  <c:v>4</c:v>
                </c:pt>
                <c:pt idx="1689">
                  <c:v>6</c:v>
                </c:pt>
                <c:pt idx="1690">
                  <c:v>6</c:v>
                </c:pt>
                <c:pt idx="1691">
                  <c:v>9</c:v>
                </c:pt>
                <c:pt idx="1692">
                  <c:v>7</c:v>
                </c:pt>
                <c:pt idx="1693">
                  <c:v>5</c:v>
                </c:pt>
                <c:pt idx="1694">
                  <c:v>10</c:v>
                </c:pt>
                <c:pt idx="1695">
                  <c:v>11</c:v>
                </c:pt>
                <c:pt idx="1696">
                  <c:v>11</c:v>
                </c:pt>
                <c:pt idx="1697">
                  <c:v>2</c:v>
                </c:pt>
                <c:pt idx="1698">
                  <c:v>9</c:v>
                </c:pt>
                <c:pt idx="1699">
                  <c:v>9</c:v>
                </c:pt>
                <c:pt idx="1700">
                  <c:v>7</c:v>
                </c:pt>
                <c:pt idx="1701">
                  <c:v>10</c:v>
                </c:pt>
                <c:pt idx="1702">
                  <c:v>2</c:v>
                </c:pt>
                <c:pt idx="1703">
                  <c:v>3</c:v>
                </c:pt>
                <c:pt idx="1704">
                  <c:v>10</c:v>
                </c:pt>
                <c:pt idx="1705">
                  <c:v>9</c:v>
                </c:pt>
                <c:pt idx="1706">
                  <c:v>1</c:v>
                </c:pt>
                <c:pt idx="1707">
                  <c:v>4</c:v>
                </c:pt>
                <c:pt idx="1708">
                  <c:v>5</c:v>
                </c:pt>
                <c:pt idx="1709">
                  <c:v>2</c:v>
                </c:pt>
                <c:pt idx="1710">
                  <c:v>5</c:v>
                </c:pt>
                <c:pt idx="1711">
                  <c:v>12</c:v>
                </c:pt>
                <c:pt idx="1712">
                  <c:v>9</c:v>
                </c:pt>
                <c:pt idx="1713">
                  <c:v>12</c:v>
                </c:pt>
                <c:pt idx="1714">
                  <c:v>6</c:v>
                </c:pt>
                <c:pt idx="1715">
                  <c:v>3</c:v>
                </c:pt>
                <c:pt idx="1716">
                  <c:v>2</c:v>
                </c:pt>
                <c:pt idx="1717">
                  <c:v>10</c:v>
                </c:pt>
                <c:pt idx="1718">
                  <c:v>1</c:v>
                </c:pt>
                <c:pt idx="1719">
                  <c:v>9</c:v>
                </c:pt>
                <c:pt idx="1720">
                  <c:v>6</c:v>
                </c:pt>
                <c:pt idx="1721">
                  <c:v>4</c:v>
                </c:pt>
                <c:pt idx="1722">
                  <c:v>10</c:v>
                </c:pt>
                <c:pt idx="1723">
                  <c:v>4</c:v>
                </c:pt>
                <c:pt idx="1724">
                  <c:v>11</c:v>
                </c:pt>
                <c:pt idx="1725">
                  <c:v>2</c:v>
                </c:pt>
                <c:pt idx="1726">
                  <c:v>6</c:v>
                </c:pt>
                <c:pt idx="1727">
                  <c:v>11</c:v>
                </c:pt>
                <c:pt idx="1728">
                  <c:v>6</c:v>
                </c:pt>
                <c:pt idx="1729">
                  <c:v>3</c:v>
                </c:pt>
                <c:pt idx="1730">
                  <c:v>4</c:v>
                </c:pt>
                <c:pt idx="1731">
                  <c:v>2</c:v>
                </c:pt>
                <c:pt idx="1732">
                  <c:v>6</c:v>
                </c:pt>
                <c:pt idx="1733">
                  <c:v>3</c:v>
                </c:pt>
                <c:pt idx="1734">
                  <c:v>2</c:v>
                </c:pt>
                <c:pt idx="1735">
                  <c:v>11</c:v>
                </c:pt>
                <c:pt idx="1736">
                  <c:v>10</c:v>
                </c:pt>
                <c:pt idx="1737">
                  <c:v>8</c:v>
                </c:pt>
                <c:pt idx="1738">
                  <c:v>5</c:v>
                </c:pt>
                <c:pt idx="1739">
                  <c:v>8</c:v>
                </c:pt>
                <c:pt idx="1740">
                  <c:v>6</c:v>
                </c:pt>
                <c:pt idx="1741">
                  <c:v>7</c:v>
                </c:pt>
                <c:pt idx="1742">
                  <c:v>8</c:v>
                </c:pt>
                <c:pt idx="1743">
                  <c:v>7</c:v>
                </c:pt>
                <c:pt idx="1744">
                  <c:v>5</c:v>
                </c:pt>
                <c:pt idx="1745">
                  <c:v>4</c:v>
                </c:pt>
                <c:pt idx="1746">
                  <c:v>4</c:v>
                </c:pt>
                <c:pt idx="1747">
                  <c:v>12</c:v>
                </c:pt>
                <c:pt idx="1748">
                  <c:v>2</c:v>
                </c:pt>
                <c:pt idx="1749">
                  <c:v>6</c:v>
                </c:pt>
                <c:pt idx="1750">
                  <c:v>10</c:v>
                </c:pt>
                <c:pt idx="1751">
                  <c:v>10</c:v>
                </c:pt>
                <c:pt idx="1752">
                  <c:v>10</c:v>
                </c:pt>
                <c:pt idx="1753">
                  <c:v>7</c:v>
                </c:pt>
                <c:pt idx="1754">
                  <c:v>6</c:v>
                </c:pt>
                <c:pt idx="1755">
                  <c:v>7</c:v>
                </c:pt>
                <c:pt idx="1756">
                  <c:v>5</c:v>
                </c:pt>
                <c:pt idx="1757">
                  <c:v>8</c:v>
                </c:pt>
                <c:pt idx="1758">
                  <c:v>10</c:v>
                </c:pt>
                <c:pt idx="1759">
                  <c:v>6</c:v>
                </c:pt>
                <c:pt idx="1760">
                  <c:v>6</c:v>
                </c:pt>
                <c:pt idx="1761">
                  <c:v>11</c:v>
                </c:pt>
                <c:pt idx="1762">
                  <c:v>3</c:v>
                </c:pt>
                <c:pt idx="1763">
                  <c:v>4</c:v>
                </c:pt>
                <c:pt idx="1764">
                  <c:v>3</c:v>
                </c:pt>
                <c:pt idx="1765">
                  <c:v>1</c:v>
                </c:pt>
                <c:pt idx="1766">
                  <c:v>6</c:v>
                </c:pt>
                <c:pt idx="1767">
                  <c:v>5</c:v>
                </c:pt>
                <c:pt idx="1768">
                  <c:v>9</c:v>
                </c:pt>
                <c:pt idx="1769">
                  <c:v>5</c:v>
                </c:pt>
                <c:pt idx="1770">
                  <c:v>9</c:v>
                </c:pt>
                <c:pt idx="1771">
                  <c:v>10</c:v>
                </c:pt>
                <c:pt idx="1772">
                  <c:v>9</c:v>
                </c:pt>
                <c:pt idx="1773">
                  <c:v>1</c:v>
                </c:pt>
                <c:pt idx="1774">
                  <c:v>10</c:v>
                </c:pt>
                <c:pt idx="1775">
                  <c:v>9</c:v>
                </c:pt>
                <c:pt idx="1776">
                  <c:v>11</c:v>
                </c:pt>
                <c:pt idx="1777">
                  <c:v>12</c:v>
                </c:pt>
                <c:pt idx="1778">
                  <c:v>7</c:v>
                </c:pt>
                <c:pt idx="1779">
                  <c:v>10</c:v>
                </c:pt>
                <c:pt idx="1780">
                  <c:v>8</c:v>
                </c:pt>
                <c:pt idx="1781">
                  <c:v>11</c:v>
                </c:pt>
                <c:pt idx="1782">
                  <c:v>4</c:v>
                </c:pt>
                <c:pt idx="1783">
                  <c:v>5</c:v>
                </c:pt>
                <c:pt idx="1784">
                  <c:v>5</c:v>
                </c:pt>
                <c:pt idx="1785">
                  <c:v>5</c:v>
                </c:pt>
                <c:pt idx="1786">
                  <c:v>3</c:v>
                </c:pt>
                <c:pt idx="1787">
                  <c:v>9</c:v>
                </c:pt>
                <c:pt idx="1788">
                  <c:v>11</c:v>
                </c:pt>
                <c:pt idx="1789">
                  <c:v>1</c:v>
                </c:pt>
                <c:pt idx="1790">
                  <c:v>11</c:v>
                </c:pt>
                <c:pt idx="1791">
                  <c:v>5</c:v>
                </c:pt>
                <c:pt idx="1792">
                  <c:v>2</c:v>
                </c:pt>
                <c:pt idx="1793">
                  <c:v>7</c:v>
                </c:pt>
                <c:pt idx="1794">
                  <c:v>5</c:v>
                </c:pt>
                <c:pt idx="1795">
                  <c:v>7</c:v>
                </c:pt>
                <c:pt idx="1796">
                  <c:v>10</c:v>
                </c:pt>
                <c:pt idx="1797">
                  <c:v>1</c:v>
                </c:pt>
                <c:pt idx="1798">
                  <c:v>9</c:v>
                </c:pt>
                <c:pt idx="1799">
                  <c:v>5</c:v>
                </c:pt>
                <c:pt idx="1800">
                  <c:v>3</c:v>
                </c:pt>
                <c:pt idx="1801">
                  <c:v>8</c:v>
                </c:pt>
                <c:pt idx="1802">
                  <c:v>1</c:v>
                </c:pt>
                <c:pt idx="1803">
                  <c:v>12</c:v>
                </c:pt>
                <c:pt idx="1804">
                  <c:v>9</c:v>
                </c:pt>
                <c:pt idx="1805">
                  <c:v>11</c:v>
                </c:pt>
                <c:pt idx="1806">
                  <c:v>9</c:v>
                </c:pt>
                <c:pt idx="1807">
                  <c:v>1</c:v>
                </c:pt>
                <c:pt idx="1808">
                  <c:v>12</c:v>
                </c:pt>
                <c:pt idx="1809">
                  <c:v>2</c:v>
                </c:pt>
                <c:pt idx="1810">
                  <c:v>4</c:v>
                </c:pt>
                <c:pt idx="1811">
                  <c:v>4</c:v>
                </c:pt>
                <c:pt idx="1812">
                  <c:v>11</c:v>
                </c:pt>
                <c:pt idx="1813">
                  <c:v>4</c:v>
                </c:pt>
                <c:pt idx="1814">
                  <c:v>11</c:v>
                </c:pt>
                <c:pt idx="1815">
                  <c:v>12</c:v>
                </c:pt>
                <c:pt idx="1816">
                  <c:v>3</c:v>
                </c:pt>
                <c:pt idx="1817">
                  <c:v>3</c:v>
                </c:pt>
                <c:pt idx="1818">
                  <c:v>5</c:v>
                </c:pt>
                <c:pt idx="1819">
                  <c:v>3</c:v>
                </c:pt>
                <c:pt idx="1820">
                  <c:v>7</c:v>
                </c:pt>
                <c:pt idx="1821">
                  <c:v>8</c:v>
                </c:pt>
                <c:pt idx="1822">
                  <c:v>12</c:v>
                </c:pt>
                <c:pt idx="1823">
                  <c:v>7</c:v>
                </c:pt>
                <c:pt idx="1824">
                  <c:v>8</c:v>
                </c:pt>
                <c:pt idx="1825">
                  <c:v>10</c:v>
                </c:pt>
                <c:pt idx="1826">
                  <c:v>4</c:v>
                </c:pt>
                <c:pt idx="1827">
                  <c:v>10</c:v>
                </c:pt>
                <c:pt idx="1828">
                  <c:v>7</c:v>
                </c:pt>
                <c:pt idx="1829">
                  <c:v>4</c:v>
                </c:pt>
                <c:pt idx="1830">
                  <c:v>7</c:v>
                </c:pt>
                <c:pt idx="1831">
                  <c:v>8</c:v>
                </c:pt>
                <c:pt idx="1832">
                  <c:v>8</c:v>
                </c:pt>
                <c:pt idx="1833">
                  <c:v>9</c:v>
                </c:pt>
                <c:pt idx="1834">
                  <c:v>9</c:v>
                </c:pt>
                <c:pt idx="1835">
                  <c:v>8</c:v>
                </c:pt>
                <c:pt idx="1836">
                  <c:v>11</c:v>
                </c:pt>
                <c:pt idx="1837">
                  <c:v>7</c:v>
                </c:pt>
                <c:pt idx="1838">
                  <c:v>4</c:v>
                </c:pt>
                <c:pt idx="1839">
                  <c:v>12</c:v>
                </c:pt>
                <c:pt idx="1840">
                  <c:v>12</c:v>
                </c:pt>
                <c:pt idx="1841">
                  <c:v>10</c:v>
                </c:pt>
                <c:pt idx="1842">
                  <c:v>11</c:v>
                </c:pt>
                <c:pt idx="1843">
                  <c:v>1</c:v>
                </c:pt>
                <c:pt idx="1844">
                  <c:v>11</c:v>
                </c:pt>
                <c:pt idx="1845">
                  <c:v>6</c:v>
                </c:pt>
                <c:pt idx="1846">
                  <c:v>12</c:v>
                </c:pt>
                <c:pt idx="1847">
                  <c:v>7</c:v>
                </c:pt>
                <c:pt idx="1848">
                  <c:v>8</c:v>
                </c:pt>
                <c:pt idx="1849">
                  <c:v>5</c:v>
                </c:pt>
                <c:pt idx="1850">
                  <c:v>7</c:v>
                </c:pt>
                <c:pt idx="1851">
                  <c:v>4</c:v>
                </c:pt>
                <c:pt idx="1852">
                  <c:v>1</c:v>
                </c:pt>
                <c:pt idx="1853">
                  <c:v>1</c:v>
                </c:pt>
                <c:pt idx="1854">
                  <c:v>7</c:v>
                </c:pt>
                <c:pt idx="1855">
                  <c:v>5</c:v>
                </c:pt>
                <c:pt idx="1856">
                  <c:v>2</c:v>
                </c:pt>
                <c:pt idx="1857">
                  <c:v>9</c:v>
                </c:pt>
                <c:pt idx="1858">
                  <c:v>4</c:v>
                </c:pt>
                <c:pt idx="1859">
                  <c:v>8</c:v>
                </c:pt>
                <c:pt idx="1860">
                  <c:v>3</c:v>
                </c:pt>
                <c:pt idx="1861">
                  <c:v>3</c:v>
                </c:pt>
                <c:pt idx="1862">
                  <c:v>3</c:v>
                </c:pt>
                <c:pt idx="1863">
                  <c:v>7</c:v>
                </c:pt>
                <c:pt idx="1864">
                  <c:v>4</c:v>
                </c:pt>
                <c:pt idx="1865">
                  <c:v>3</c:v>
                </c:pt>
                <c:pt idx="1866">
                  <c:v>8</c:v>
                </c:pt>
                <c:pt idx="1867">
                  <c:v>10</c:v>
                </c:pt>
                <c:pt idx="1868">
                  <c:v>10</c:v>
                </c:pt>
                <c:pt idx="1869">
                  <c:v>8</c:v>
                </c:pt>
                <c:pt idx="1870">
                  <c:v>4</c:v>
                </c:pt>
                <c:pt idx="1871">
                  <c:v>9</c:v>
                </c:pt>
                <c:pt idx="1872">
                  <c:v>5</c:v>
                </c:pt>
                <c:pt idx="1873">
                  <c:v>8</c:v>
                </c:pt>
                <c:pt idx="1874">
                  <c:v>7</c:v>
                </c:pt>
                <c:pt idx="1875">
                  <c:v>8</c:v>
                </c:pt>
                <c:pt idx="1876">
                  <c:v>12</c:v>
                </c:pt>
                <c:pt idx="1877">
                  <c:v>3</c:v>
                </c:pt>
                <c:pt idx="1878">
                  <c:v>8</c:v>
                </c:pt>
                <c:pt idx="1879">
                  <c:v>10</c:v>
                </c:pt>
                <c:pt idx="1880">
                  <c:v>1</c:v>
                </c:pt>
                <c:pt idx="1881">
                  <c:v>1</c:v>
                </c:pt>
                <c:pt idx="1882">
                  <c:v>12</c:v>
                </c:pt>
                <c:pt idx="1883">
                  <c:v>9</c:v>
                </c:pt>
                <c:pt idx="1884">
                  <c:v>10</c:v>
                </c:pt>
                <c:pt idx="1885">
                  <c:v>10</c:v>
                </c:pt>
                <c:pt idx="1886">
                  <c:v>1</c:v>
                </c:pt>
                <c:pt idx="1887">
                  <c:v>3</c:v>
                </c:pt>
                <c:pt idx="1888">
                  <c:v>9</c:v>
                </c:pt>
                <c:pt idx="1889">
                  <c:v>3</c:v>
                </c:pt>
                <c:pt idx="1890">
                  <c:v>6</c:v>
                </c:pt>
                <c:pt idx="1891">
                  <c:v>1</c:v>
                </c:pt>
                <c:pt idx="1892">
                  <c:v>12</c:v>
                </c:pt>
                <c:pt idx="1893">
                  <c:v>7</c:v>
                </c:pt>
                <c:pt idx="1894">
                  <c:v>6</c:v>
                </c:pt>
                <c:pt idx="1895">
                  <c:v>6</c:v>
                </c:pt>
                <c:pt idx="1896">
                  <c:v>6</c:v>
                </c:pt>
                <c:pt idx="1897">
                  <c:v>5</c:v>
                </c:pt>
                <c:pt idx="1898">
                  <c:v>10</c:v>
                </c:pt>
                <c:pt idx="1899">
                  <c:v>7</c:v>
                </c:pt>
                <c:pt idx="1900">
                  <c:v>4</c:v>
                </c:pt>
                <c:pt idx="1901">
                  <c:v>4</c:v>
                </c:pt>
                <c:pt idx="1902">
                  <c:v>8</c:v>
                </c:pt>
                <c:pt idx="1903">
                  <c:v>8</c:v>
                </c:pt>
                <c:pt idx="1904">
                  <c:v>4</c:v>
                </c:pt>
                <c:pt idx="1905">
                  <c:v>4</c:v>
                </c:pt>
                <c:pt idx="1906">
                  <c:v>7</c:v>
                </c:pt>
                <c:pt idx="1907">
                  <c:v>6</c:v>
                </c:pt>
                <c:pt idx="1908">
                  <c:v>9</c:v>
                </c:pt>
                <c:pt idx="1909">
                  <c:v>4</c:v>
                </c:pt>
                <c:pt idx="1910">
                  <c:v>4</c:v>
                </c:pt>
                <c:pt idx="1911">
                  <c:v>9</c:v>
                </c:pt>
                <c:pt idx="1912">
                  <c:v>12</c:v>
                </c:pt>
                <c:pt idx="1913">
                  <c:v>2</c:v>
                </c:pt>
                <c:pt idx="1914">
                  <c:v>8</c:v>
                </c:pt>
                <c:pt idx="1915">
                  <c:v>2</c:v>
                </c:pt>
                <c:pt idx="1916">
                  <c:v>7</c:v>
                </c:pt>
                <c:pt idx="1917">
                  <c:v>1</c:v>
                </c:pt>
                <c:pt idx="1918">
                  <c:v>8</c:v>
                </c:pt>
                <c:pt idx="1919">
                  <c:v>8</c:v>
                </c:pt>
                <c:pt idx="1920">
                  <c:v>2</c:v>
                </c:pt>
                <c:pt idx="1921">
                  <c:v>3</c:v>
                </c:pt>
                <c:pt idx="1922">
                  <c:v>12</c:v>
                </c:pt>
                <c:pt idx="1923">
                  <c:v>10</c:v>
                </c:pt>
                <c:pt idx="1924">
                  <c:v>12</c:v>
                </c:pt>
                <c:pt idx="1925">
                  <c:v>3</c:v>
                </c:pt>
                <c:pt idx="1926">
                  <c:v>3</c:v>
                </c:pt>
                <c:pt idx="1927">
                  <c:v>3</c:v>
                </c:pt>
                <c:pt idx="1928">
                  <c:v>3</c:v>
                </c:pt>
                <c:pt idx="1929">
                  <c:v>2</c:v>
                </c:pt>
                <c:pt idx="1930">
                  <c:v>9</c:v>
                </c:pt>
                <c:pt idx="1931">
                  <c:v>7</c:v>
                </c:pt>
                <c:pt idx="1932">
                  <c:v>10</c:v>
                </c:pt>
                <c:pt idx="1933">
                  <c:v>4</c:v>
                </c:pt>
                <c:pt idx="1934">
                  <c:v>5</c:v>
                </c:pt>
                <c:pt idx="1935">
                  <c:v>8</c:v>
                </c:pt>
                <c:pt idx="1936">
                  <c:v>12</c:v>
                </c:pt>
                <c:pt idx="1937">
                  <c:v>7</c:v>
                </c:pt>
                <c:pt idx="1938">
                  <c:v>11</c:v>
                </c:pt>
                <c:pt idx="1939">
                  <c:v>8</c:v>
                </c:pt>
                <c:pt idx="1940">
                  <c:v>9</c:v>
                </c:pt>
                <c:pt idx="1941">
                  <c:v>1</c:v>
                </c:pt>
                <c:pt idx="1942">
                  <c:v>6</c:v>
                </c:pt>
                <c:pt idx="1943">
                  <c:v>12</c:v>
                </c:pt>
                <c:pt idx="1944">
                  <c:v>9</c:v>
                </c:pt>
                <c:pt idx="1945">
                  <c:v>5</c:v>
                </c:pt>
                <c:pt idx="1946">
                  <c:v>4</c:v>
                </c:pt>
                <c:pt idx="1947">
                  <c:v>1</c:v>
                </c:pt>
                <c:pt idx="1948">
                  <c:v>4</c:v>
                </c:pt>
                <c:pt idx="1949">
                  <c:v>2</c:v>
                </c:pt>
                <c:pt idx="1950">
                  <c:v>9</c:v>
                </c:pt>
                <c:pt idx="1951">
                  <c:v>6</c:v>
                </c:pt>
                <c:pt idx="1952">
                  <c:v>10</c:v>
                </c:pt>
                <c:pt idx="1953">
                  <c:v>5</c:v>
                </c:pt>
                <c:pt idx="1954">
                  <c:v>6</c:v>
                </c:pt>
                <c:pt idx="1955">
                  <c:v>7</c:v>
                </c:pt>
                <c:pt idx="1956">
                  <c:v>4</c:v>
                </c:pt>
                <c:pt idx="1957">
                  <c:v>9</c:v>
                </c:pt>
                <c:pt idx="1958">
                  <c:v>8</c:v>
                </c:pt>
                <c:pt idx="1959">
                  <c:v>3</c:v>
                </c:pt>
                <c:pt idx="1960">
                  <c:v>6</c:v>
                </c:pt>
                <c:pt idx="1961">
                  <c:v>2</c:v>
                </c:pt>
                <c:pt idx="1962">
                  <c:v>7</c:v>
                </c:pt>
                <c:pt idx="1963">
                  <c:v>1</c:v>
                </c:pt>
                <c:pt idx="1964">
                  <c:v>12</c:v>
                </c:pt>
                <c:pt idx="1965">
                  <c:v>9</c:v>
                </c:pt>
                <c:pt idx="1966">
                  <c:v>5</c:v>
                </c:pt>
                <c:pt idx="1967">
                  <c:v>12</c:v>
                </c:pt>
                <c:pt idx="1968">
                  <c:v>12</c:v>
                </c:pt>
                <c:pt idx="1969">
                  <c:v>2</c:v>
                </c:pt>
                <c:pt idx="1970">
                  <c:v>12</c:v>
                </c:pt>
                <c:pt idx="1971">
                  <c:v>5</c:v>
                </c:pt>
                <c:pt idx="1972">
                  <c:v>10</c:v>
                </c:pt>
                <c:pt idx="1973">
                  <c:v>6</c:v>
                </c:pt>
                <c:pt idx="1974">
                  <c:v>5</c:v>
                </c:pt>
                <c:pt idx="1975">
                  <c:v>7</c:v>
                </c:pt>
                <c:pt idx="1976">
                  <c:v>8</c:v>
                </c:pt>
                <c:pt idx="1977">
                  <c:v>6</c:v>
                </c:pt>
                <c:pt idx="1978">
                  <c:v>2</c:v>
                </c:pt>
                <c:pt idx="1979">
                  <c:v>8</c:v>
                </c:pt>
                <c:pt idx="1980">
                  <c:v>3</c:v>
                </c:pt>
                <c:pt idx="1981">
                  <c:v>2</c:v>
                </c:pt>
                <c:pt idx="1982">
                  <c:v>4</c:v>
                </c:pt>
                <c:pt idx="1983">
                  <c:v>3</c:v>
                </c:pt>
                <c:pt idx="1984">
                  <c:v>2</c:v>
                </c:pt>
                <c:pt idx="1985">
                  <c:v>6</c:v>
                </c:pt>
                <c:pt idx="1986">
                  <c:v>7</c:v>
                </c:pt>
                <c:pt idx="1987">
                  <c:v>1</c:v>
                </c:pt>
                <c:pt idx="1988">
                  <c:v>12</c:v>
                </c:pt>
                <c:pt idx="1989">
                  <c:v>10</c:v>
                </c:pt>
                <c:pt idx="1990">
                  <c:v>12</c:v>
                </c:pt>
                <c:pt idx="1991">
                  <c:v>3</c:v>
                </c:pt>
                <c:pt idx="1992">
                  <c:v>2</c:v>
                </c:pt>
                <c:pt idx="1993">
                  <c:v>4</c:v>
                </c:pt>
                <c:pt idx="1994">
                  <c:v>10</c:v>
                </c:pt>
                <c:pt idx="1995">
                  <c:v>12</c:v>
                </c:pt>
                <c:pt idx="1996">
                  <c:v>8</c:v>
                </c:pt>
                <c:pt idx="1997">
                  <c:v>8</c:v>
                </c:pt>
                <c:pt idx="1998">
                  <c:v>11</c:v>
                </c:pt>
                <c:pt idx="1999">
                  <c:v>10</c:v>
                </c:pt>
                <c:pt idx="2000">
                  <c:v>11</c:v>
                </c:pt>
                <c:pt idx="2001">
                  <c:v>11</c:v>
                </c:pt>
                <c:pt idx="2002">
                  <c:v>12</c:v>
                </c:pt>
                <c:pt idx="2003">
                  <c:v>6</c:v>
                </c:pt>
                <c:pt idx="2004">
                  <c:v>1</c:v>
                </c:pt>
                <c:pt idx="2005">
                  <c:v>11</c:v>
                </c:pt>
                <c:pt idx="2006">
                  <c:v>3</c:v>
                </c:pt>
                <c:pt idx="2007">
                  <c:v>3</c:v>
                </c:pt>
                <c:pt idx="2008">
                  <c:v>1</c:v>
                </c:pt>
                <c:pt idx="2009">
                  <c:v>5</c:v>
                </c:pt>
                <c:pt idx="2010">
                  <c:v>5</c:v>
                </c:pt>
                <c:pt idx="2011">
                  <c:v>3</c:v>
                </c:pt>
                <c:pt idx="2012">
                  <c:v>10</c:v>
                </c:pt>
                <c:pt idx="2013">
                  <c:v>4</c:v>
                </c:pt>
                <c:pt idx="2014">
                  <c:v>5</c:v>
                </c:pt>
                <c:pt idx="2015">
                  <c:v>6</c:v>
                </c:pt>
                <c:pt idx="2016">
                  <c:v>12</c:v>
                </c:pt>
                <c:pt idx="2017">
                  <c:v>3</c:v>
                </c:pt>
                <c:pt idx="2018">
                  <c:v>8</c:v>
                </c:pt>
                <c:pt idx="2019">
                  <c:v>5</c:v>
                </c:pt>
                <c:pt idx="2020">
                  <c:v>11</c:v>
                </c:pt>
                <c:pt idx="2021">
                  <c:v>5</c:v>
                </c:pt>
                <c:pt idx="2022">
                  <c:v>1</c:v>
                </c:pt>
                <c:pt idx="2023">
                  <c:v>9</c:v>
                </c:pt>
                <c:pt idx="2024">
                  <c:v>3</c:v>
                </c:pt>
                <c:pt idx="2025">
                  <c:v>11</c:v>
                </c:pt>
                <c:pt idx="2026">
                  <c:v>7</c:v>
                </c:pt>
                <c:pt idx="2027">
                  <c:v>4</c:v>
                </c:pt>
                <c:pt idx="2028">
                  <c:v>6</c:v>
                </c:pt>
                <c:pt idx="2029">
                  <c:v>7</c:v>
                </c:pt>
                <c:pt idx="2030">
                  <c:v>1</c:v>
                </c:pt>
                <c:pt idx="2031">
                  <c:v>11</c:v>
                </c:pt>
                <c:pt idx="2032">
                  <c:v>12</c:v>
                </c:pt>
                <c:pt idx="2033">
                  <c:v>8</c:v>
                </c:pt>
                <c:pt idx="2034">
                  <c:v>10</c:v>
                </c:pt>
                <c:pt idx="2035">
                  <c:v>4</c:v>
                </c:pt>
                <c:pt idx="2036">
                  <c:v>11</c:v>
                </c:pt>
                <c:pt idx="2037">
                  <c:v>10</c:v>
                </c:pt>
                <c:pt idx="2038">
                  <c:v>10</c:v>
                </c:pt>
                <c:pt idx="2039">
                  <c:v>8</c:v>
                </c:pt>
                <c:pt idx="2040">
                  <c:v>4</c:v>
                </c:pt>
                <c:pt idx="2041">
                  <c:v>9</c:v>
                </c:pt>
                <c:pt idx="2042">
                  <c:v>8</c:v>
                </c:pt>
                <c:pt idx="2043">
                  <c:v>7</c:v>
                </c:pt>
                <c:pt idx="2044">
                  <c:v>1</c:v>
                </c:pt>
                <c:pt idx="2045">
                  <c:v>9</c:v>
                </c:pt>
                <c:pt idx="2046">
                  <c:v>2</c:v>
                </c:pt>
                <c:pt idx="2047">
                  <c:v>4</c:v>
                </c:pt>
                <c:pt idx="2048">
                  <c:v>5</c:v>
                </c:pt>
                <c:pt idx="2049">
                  <c:v>9</c:v>
                </c:pt>
                <c:pt idx="2050">
                  <c:v>1</c:v>
                </c:pt>
                <c:pt idx="2051">
                  <c:v>10</c:v>
                </c:pt>
                <c:pt idx="2052">
                  <c:v>3</c:v>
                </c:pt>
                <c:pt idx="2053">
                  <c:v>1</c:v>
                </c:pt>
                <c:pt idx="2054">
                  <c:v>9</c:v>
                </c:pt>
                <c:pt idx="2055">
                  <c:v>11</c:v>
                </c:pt>
                <c:pt idx="2056">
                  <c:v>3</c:v>
                </c:pt>
                <c:pt idx="2057">
                  <c:v>2</c:v>
                </c:pt>
                <c:pt idx="2058">
                  <c:v>1</c:v>
                </c:pt>
                <c:pt idx="2059">
                  <c:v>4</c:v>
                </c:pt>
                <c:pt idx="2060">
                  <c:v>9</c:v>
                </c:pt>
                <c:pt idx="2061">
                  <c:v>7</c:v>
                </c:pt>
                <c:pt idx="2062">
                  <c:v>3</c:v>
                </c:pt>
                <c:pt idx="2063">
                  <c:v>3</c:v>
                </c:pt>
                <c:pt idx="2064">
                  <c:v>9</c:v>
                </c:pt>
                <c:pt idx="2065">
                  <c:v>11</c:v>
                </c:pt>
                <c:pt idx="2066">
                  <c:v>9</c:v>
                </c:pt>
                <c:pt idx="2067">
                  <c:v>7</c:v>
                </c:pt>
                <c:pt idx="2068">
                  <c:v>9</c:v>
                </c:pt>
                <c:pt idx="2069">
                  <c:v>4</c:v>
                </c:pt>
                <c:pt idx="2070">
                  <c:v>2</c:v>
                </c:pt>
                <c:pt idx="2071">
                  <c:v>1</c:v>
                </c:pt>
                <c:pt idx="2072">
                  <c:v>1</c:v>
                </c:pt>
                <c:pt idx="2073">
                  <c:v>8</c:v>
                </c:pt>
                <c:pt idx="2074">
                  <c:v>10</c:v>
                </c:pt>
                <c:pt idx="2075">
                  <c:v>1</c:v>
                </c:pt>
                <c:pt idx="2076">
                  <c:v>7</c:v>
                </c:pt>
                <c:pt idx="2077">
                  <c:v>9</c:v>
                </c:pt>
                <c:pt idx="2078">
                  <c:v>8</c:v>
                </c:pt>
                <c:pt idx="2079">
                  <c:v>8</c:v>
                </c:pt>
                <c:pt idx="2080">
                  <c:v>11</c:v>
                </c:pt>
                <c:pt idx="2081">
                  <c:v>5</c:v>
                </c:pt>
                <c:pt idx="2082">
                  <c:v>5</c:v>
                </c:pt>
                <c:pt idx="2083">
                  <c:v>1</c:v>
                </c:pt>
                <c:pt idx="2084">
                  <c:v>2</c:v>
                </c:pt>
                <c:pt idx="2085">
                  <c:v>10</c:v>
                </c:pt>
                <c:pt idx="2086">
                  <c:v>8</c:v>
                </c:pt>
                <c:pt idx="2087">
                  <c:v>2</c:v>
                </c:pt>
                <c:pt idx="2088">
                  <c:v>6</c:v>
                </c:pt>
                <c:pt idx="2089">
                  <c:v>2</c:v>
                </c:pt>
                <c:pt idx="2090">
                  <c:v>11</c:v>
                </c:pt>
                <c:pt idx="2091">
                  <c:v>8</c:v>
                </c:pt>
                <c:pt idx="2092">
                  <c:v>6</c:v>
                </c:pt>
                <c:pt idx="2093">
                  <c:v>5</c:v>
                </c:pt>
                <c:pt idx="2094">
                  <c:v>3</c:v>
                </c:pt>
                <c:pt idx="2095">
                  <c:v>12</c:v>
                </c:pt>
                <c:pt idx="2096">
                  <c:v>8</c:v>
                </c:pt>
                <c:pt idx="2097">
                  <c:v>4</c:v>
                </c:pt>
                <c:pt idx="2098">
                  <c:v>3</c:v>
                </c:pt>
                <c:pt idx="2099">
                  <c:v>2</c:v>
                </c:pt>
                <c:pt idx="2100">
                  <c:v>7</c:v>
                </c:pt>
                <c:pt idx="2101">
                  <c:v>11</c:v>
                </c:pt>
                <c:pt idx="2102">
                  <c:v>1</c:v>
                </c:pt>
                <c:pt idx="2103">
                  <c:v>9</c:v>
                </c:pt>
                <c:pt idx="2104">
                  <c:v>6</c:v>
                </c:pt>
                <c:pt idx="2105">
                  <c:v>1</c:v>
                </c:pt>
                <c:pt idx="2106">
                  <c:v>6</c:v>
                </c:pt>
                <c:pt idx="2107">
                  <c:v>3</c:v>
                </c:pt>
                <c:pt idx="2108">
                  <c:v>6</c:v>
                </c:pt>
                <c:pt idx="2109">
                  <c:v>4</c:v>
                </c:pt>
                <c:pt idx="2110">
                  <c:v>11</c:v>
                </c:pt>
                <c:pt idx="2111">
                  <c:v>10</c:v>
                </c:pt>
                <c:pt idx="2112">
                  <c:v>3</c:v>
                </c:pt>
                <c:pt idx="2113">
                  <c:v>11</c:v>
                </c:pt>
                <c:pt idx="2114">
                  <c:v>8</c:v>
                </c:pt>
                <c:pt idx="2115">
                  <c:v>7</c:v>
                </c:pt>
                <c:pt idx="2116">
                  <c:v>2</c:v>
                </c:pt>
                <c:pt idx="2117">
                  <c:v>4</c:v>
                </c:pt>
                <c:pt idx="2118">
                  <c:v>4</c:v>
                </c:pt>
                <c:pt idx="2119">
                  <c:v>8</c:v>
                </c:pt>
                <c:pt idx="2120">
                  <c:v>11</c:v>
                </c:pt>
                <c:pt idx="2121">
                  <c:v>4</c:v>
                </c:pt>
                <c:pt idx="2122">
                  <c:v>2</c:v>
                </c:pt>
                <c:pt idx="2123">
                  <c:v>2</c:v>
                </c:pt>
                <c:pt idx="2124">
                  <c:v>1</c:v>
                </c:pt>
                <c:pt idx="2125">
                  <c:v>4</c:v>
                </c:pt>
                <c:pt idx="2126">
                  <c:v>9</c:v>
                </c:pt>
                <c:pt idx="2127">
                  <c:v>1</c:v>
                </c:pt>
                <c:pt idx="2128">
                  <c:v>11</c:v>
                </c:pt>
                <c:pt idx="2129">
                  <c:v>1</c:v>
                </c:pt>
                <c:pt idx="2130">
                  <c:v>1</c:v>
                </c:pt>
                <c:pt idx="2131">
                  <c:v>12</c:v>
                </c:pt>
                <c:pt idx="2132">
                  <c:v>2</c:v>
                </c:pt>
                <c:pt idx="2133">
                  <c:v>11</c:v>
                </c:pt>
                <c:pt idx="2134">
                  <c:v>4</c:v>
                </c:pt>
                <c:pt idx="2135">
                  <c:v>1</c:v>
                </c:pt>
                <c:pt idx="2136">
                  <c:v>2</c:v>
                </c:pt>
                <c:pt idx="2137">
                  <c:v>10</c:v>
                </c:pt>
                <c:pt idx="2138">
                  <c:v>8</c:v>
                </c:pt>
                <c:pt idx="2139">
                  <c:v>8</c:v>
                </c:pt>
                <c:pt idx="2140">
                  <c:v>11</c:v>
                </c:pt>
                <c:pt idx="2141">
                  <c:v>3</c:v>
                </c:pt>
                <c:pt idx="2142">
                  <c:v>2</c:v>
                </c:pt>
                <c:pt idx="2143">
                  <c:v>3</c:v>
                </c:pt>
                <c:pt idx="2144">
                  <c:v>3</c:v>
                </c:pt>
                <c:pt idx="2145">
                  <c:v>2</c:v>
                </c:pt>
                <c:pt idx="2146">
                  <c:v>12</c:v>
                </c:pt>
                <c:pt idx="2147">
                  <c:v>7</c:v>
                </c:pt>
                <c:pt idx="2148">
                  <c:v>4</c:v>
                </c:pt>
                <c:pt idx="2149">
                  <c:v>1</c:v>
                </c:pt>
                <c:pt idx="2150">
                  <c:v>3</c:v>
                </c:pt>
                <c:pt idx="2151">
                  <c:v>10</c:v>
                </c:pt>
                <c:pt idx="2152">
                  <c:v>4</c:v>
                </c:pt>
                <c:pt idx="2153">
                  <c:v>11</c:v>
                </c:pt>
                <c:pt idx="2154">
                  <c:v>2</c:v>
                </c:pt>
                <c:pt idx="2155">
                  <c:v>5</c:v>
                </c:pt>
                <c:pt idx="2156">
                  <c:v>10</c:v>
                </c:pt>
                <c:pt idx="2157">
                  <c:v>7</c:v>
                </c:pt>
                <c:pt idx="2158">
                  <c:v>11</c:v>
                </c:pt>
                <c:pt idx="2159">
                  <c:v>2</c:v>
                </c:pt>
                <c:pt idx="2160">
                  <c:v>7</c:v>
                </c:pt>
                <c:pt idx="2161">
                  <c:v>4</c:v>
                </c:pt>
                <c:pt idx="2162">
                  <c:v>9</c:v>
                </c:pt>
                <c:pt idx="2163">
                  <c:v>2</c:v>
                </c:pt>
                <c:pt idx="2164">
                  <c:v>1</c:v>
                </c:pt>
                <c:pt idx="2165">
                  <c:v>7</c:v>
                </c:pt>
                <c:pt idx="2166">
                  <c:v>5</c:v>
                </c:pt>
                <c:pt idx="2167">
                  <c:v>8</c:v>
                </c:pt>
                <c:pt idx="2168">
                  <c:v>1</c:v>
                </c:pt>
                <c:pt idx="2169">
                  <c:v>3</c:v>
                </c:pt>
                <c:pt idx="2170">
                  <c:v>5</c:v>
                </c:pt>
                <c:pt idx="2171">
                  <c:v>12</c:v>
                </c:pt>
                <c:pt idx="2172">
                  <c:v>11</c:v>
                </c:pt>
                <c:pt idx="2173">
                  <c:v>11</c:v>
                </c:pt>
                <c:pt idx="2174">
                  <c:v>2</c:v>
                </c:pt>
                <c:pt idx="2175">
                  <c:v>10</c:v>
                </c:pt>
                <c:pt idx="2176">
                  <c:v>2</c:v>
                </c:pt>
                <c:pt idx="2177">
                  <c:v>1</c:v>
                </c:pt>
                <c:pt idx="2178">
                  <c:v>9</c:v>
                </c:pt>
                <c:pt idx="2179">
                  <c:v>3</c:v>
                </c:pt>
                <c:pt idx="2180">
                  <c:v>1</c:v>
                </c:pt>
                <c:pt idx="2181">
                  <c:v>2</c:v>
                </c:pt>
                <c:pt idx="2182">
                  <c:v>2</c:v>
                </c:pt>
                <c:pt idx="2183">
                  <c:v>1</c:v>
                </c:pt>
                <c:pt idx="2184">
                  <c:v>12</c:v>
                </c:pt>
                <c:pt idx="2185">
                  <c:v>9</c:v>
                </c:pt>
                <c:pt idx="2186">
                  <c:v>3</c:v>
                </c:pt>
                <c:pt idx="2187">
                  <c:v>11</c:v>
                </c:pt>
                <c:pt idx="2188">
                  <c:v>1</c:v>
                </c:pt>
                <c:pt idx="2189">
                  <c:v>5</c:v>
                </c:pt>
                <c:pt idx="2190">
                  <c:v>2</c:v>
                </c:pt>
                <c:pt idx="2191">
                  <c:v>2</c:v>
                </c:pt>
                <c:pt idx="2192">
                  <c:v>4</c:v>
                </c:pt>
                <c:pt idx="2193">
                  <c:v>12</c:v>
                </c:pt>
                <c:pt idx="2194">
                  <c:v>5</c:v>
                </c:pt>
                <c:pt idx="2195">
                  <c:v>4</c:v>
                </c:pt>
                <c:pt idx="2196">
                  <c:v>2</c:v>
                </c:pt>
                <c:pt idx="2197">
                  <c:v>4</c:v>
                </c:pt>
                <c:pt idx="2198">
                  <c:v>1</c:v>
                </c:pt>
                <c:pt idx="2199">
                  <c:v>9</c:v>
                </c:pt>
                <c:pt idx="2200">
                  <c:v>11</c:v>
                </c:pt>
                <c:pt idx="2201">
                  <c:v>11</c:v>
                </c:pt>
                <c:pt idx="2202">
                  <c:v>1</c:v>
                </c:pt>
                <c:pt idx="2203">
                  <c:v>12</c:v>
                </c:pt>
                <c:pt idx="2204">
                  <c:v>6</c:v>
                </c:pt>
                <c:pt idx="2205">
                  <c:v>2</c:v>
                </c:pt>
                <c:pt idx="2206">
                  <c:v>6</c:v>
                </c:pt>
                <c:pt idx="2207">
                  <c:v>2</c:v>
                </c:pt>
                <c:pt idx="2208">
                  <c:v>7</c:v>
                </c:pt>
                <c:pt idx="2209">
                  <c:v>6</c:v>
                </c:pt>
                <c:pt idx="2210">
                  <c:v>9</c:v>
                </c:pt>
                <c:pt idx="2211">
                  <c:v>2</c:v>
                </c:pt>
                <c:pt idx="2212">
                  <c:v>1</c:v>
                </c:pt>
                <c:pt idx="2213">
                  <c:v>9</c:v>
                </c:pt>
                <c:pt idx="2214">
                  <c:v>3</c:v>
                </c:pt>
                <c:pt idx="2215">
                  <c:v>6</c:v>
                </c:pt>
                <c:pt idx="2216">
                  <c:v>2</c:v>
                </c:pt>
                <c:pt idx="2217">
                  <c:v>9</c:v>
                </c:pt>
                <c:pt idx="2218">
                  <c:v>7</c:v>
                </c:pt>
                <c:pt idx="2219">
                  <c:v>5</c:v>
                </c:pt>
                <c:pt idx="2220">
                  <c:v>9</c:v>
                </c:pt>
                <c:pt idx="2221">
                  <c:v>5</c:v>
                </c:pt>
                <c:pt idx="2222">
                  <c:v>12</c:v>
                </c:pt>
                <c:pt idx="2223">
                  <c:v>4</c:v>
                </c:pt>
                <c:pt idx="2224">
                  <c:v>9</c:v>
                </c:pt>
                <c:pt idx="2225">
                  <c:v>10</c:v>
                </c:pt>
                <c:pt idx="2226">
                  <c:v>8</c:v>
                </c:pt>
                <c:pt idx="2227">
                  <c:v>5</c:v>
                </c:pt>
                <c:pt idx="2228">
                  <c:v>9</c:v>
                </c:pt>
                <c:pt idx="2229">
                  <c:v>7</c:v>
                </c:pt>
                <c:pt idx="2230">
                  <c:v>10</c:v>
                </c:pt>
                <c:pt idx="2231">
                  <c:v>9</c:v>
                </c:pt>
                <c:pt idx="2232">
                  <c:v>11</c:v>
                </c:pt>
                <c:pt idx="2233">
                  <c:v>6</c:v>
                </c:pt>
                <c:pt idx="2234">
                  <c:v>9</c:v>
                </c:pt>
                <c:pt idx="2235">
                  <c:v>1</c:v>
                </c:pt>
                <c:pt idx="2236">
                  <c:v>6</c:v>
                </c:pt>
                <c:pt idx="2237">
                  <c:v>1</c:v>
                </c:pt>
                <c:pt idx="2238">
                  <c:v>11</c:v>
                </c:pt>
                <c:pt idx="2239">
                  <c:v>1</c:v>
                </c:pt>
                <c:pt idx="2240">
                  <c:v>12</c:v>
                </c:pt>
                <c:pt idx="2241">
                  <c:v>8</c:v>
                </c:pt>
                <c:pt idx="2242">
                  <c:v>1</c:v>
                </c:pt>
                <c:pt idx="2243">
                  <c:v>3</c:v>
                </c:pt>
                <c:pt idx="2244">
                  <c:v>11</c:v>
                </c:pt>
                <c:pt idx="2245">
                  <c:v>4</c:v>
                </c:pt>
                <c:pt idx="2246">
                  <c:v>12</c:v>
                </c:pt>
                <c:pt idx="2247">
                  <c:v>5</c:v>
                </c:pt>
                <c:pt idx="2248">
                  <c:v>9</c:v>
                </c:pt>
                <c:pt idx="2249">
                  <c:v>2</c:v>
                </c:pt>
                <c:pt idx="2250">
                  <c:v>5</c:v>
                </c:pt>
                <c:pt idx="2251">
                  <c:v>10</c:v>
                </c:pt>
                <c:pt idx="2252">
                  <c:v>8</c:v>
                </c:pt>
                <c:pt idx="2253">
                  <c:v>2</c:v>
                </c:pt>
                <c:pt idx="2254">
                  <c:v>2</c:v>
                </c:pt>
                <c:pt idx="2255">
                  <c:v>10</c:v>
                </c:pt>
                <c:pt idx="2256">
                  <c:v>5</c:v>
                </c:pt>
                <c:pt idx="2257">
                  <c:v>3</c:v>
                </c:pt>
                <c:pt idx="2258">
                  <c:v>3</c:v>
                </c:pt>
                <c:pt idx="2259">
                  <c:v>5</c:v>
                </c:pt>
                <c:pt idx="2260">
                  <c:v>10</c:v>
                </c:pt>
                <c:pt idx="2261">
                  <c:v>7</c:v>
                </c:pt>
                <c:pt idx="2262">
                  <c:v>3</c:v>
                </c:pt>
                <c:pt idx="2263">
                  <c:v>7</c:v>
                </c:pt>
                <c:pt idx="2264">
                  <c:v>10</c:v>
                </c:pt>
                <c:pt idx="2265">
                  <c:v>1</c:v>
                </c:pt>
                <c:pt idx="2266">
                  <c:v>11</c:v>
                </c:pt>
                <c:pt idx="2267">
                  <c:v>9</c:v>
                </c:pt>
                <c:pt idx="2268">
                  <c:v>3</c:v>
                </c:pt>
                <c:pt idx="2269">
                  <c:v>4</c:v>
                </c:pt>
                <c:pt idx="2270">
                  <c:v>7</c:v>
                </c:pt>
                <c:pt idx="2271">
                  <c:v>5</c:v>
                </c:pt>
                <c:pt idx="2272">
                  <c:v>6</c:v>
                </c:pt>
                <c:pt idx="2273">
                  <c:v>8</c:v>
                </c:pt>
                <c:pt idx="2274">
                  <c:v>4</c:v>
                </c:pt>
                <c:pt idx="2275">
                  <c:v>8</c:v>
                </c:pt>
                <c:pt idx="2276">
                  <c:v>9</c:v>
                </c:pt>
                <c:pt idx="2277">
                  <c:v>10</c:v>
                </c:pt>
                <c:pt idx="2278">
                  <c:v>7</c:v>
                </c:pt>
                <c:pt idx="2279">
                  <c:v>1</c:v>
                </c:pt>
                <c:pt idx="2280">
                  <c:v>5</c:v>
                </c:pt>
                <c:pt idx="2281">
                  <c:v>3</c:v>
                </c:pt>
                <c:pt idx="2282">
                  <c:v>11</c:v>
                </c:pt>
                <c:pt idx="2283">
                  <c:v>1</c:v>
                </c:pt>
                <c:pt idx="2284">
                  <c:v>6</c:v>
                </c:pt>
                <c:pt idx="2285">
                  <c:v>1</c:v>
                </c:pt>
                <c:pt idx="2286">
                  <c:v>2</c:v>
                </c:pt>
                <c:pt idx="2287">
                  <c:v>11</c:v>
                </c:pt>
                <c:pt idx="2288">
                  <c:v>7</c:v>
                </c:pt>
                <c:pt idx="2289">
                  <c:v>10</c:v>
                </c:pt>
                <c:pt idx="2290">
                  <c:v>11</c:v>
                </c:pt>
                <c:pt idx="2291">
                  <c:v>4</c:v>
                </c:pt>
                <c:pt idx="2292">
                  <c:v>6</c:v>
                </c:pt>
                <c:pt idx="2293">
                  <c:v>11</c:v>
                </c:pt>
                <c:pt idx="2294">
                  <c:v>9</c:v>
                </c:pt>
                <c:pt idx="2295">
                  <c:v>2</c:v>
                </c:pt>
                <c:pt idx="2296">
                  <c:v>8</c:v>
                </c:pt>
                <c:pt idx="2297">
                  <c:v>6</c:v>
                </c:pt>
                <c:pt idx="2298">
                  <c:v>7</c:v>
                </c:pt>
                <c:pt idx="2299">
                  <c:v>1</c:v>
                </c:pt>
                <c:pt idx="2300">
                  <c:v>5</c:v>
                </c:pt>
                <c:pt idx="2301">
                  <c:v>6</c:v>
                </c:pt>
                <c:pt idx="2302">
                  <c:v>1</c:v>
                </c:pt>
                <c:pt idx="2303">
                  <c:v>7</c:v>
                </c:pt>
                <c:pt idx="2304">
                  <c:v>1</c:v>
                </c:pt>
                <c:pt idx="2305">
                  <c:v>12</c:v>
                </c:pt>
                <c:pt idx="2306">
                  <c:v>6</c:v>
                </c:pt>
                <c:pt idx="2307">
                  <c:v>3</c:v>
                </c:pt>
                <c:pt idx="2308">
                  <c:v>3</c:v>
                </c:pt>
                <c:pt idx="2309">
                  <c:v>2</c:v>
                </c:pt>
                <c:pt idx="2310">
                  <c:v>9</c:v>
                </c:pt>
                <c:pt idx="2311">
                  <c:v>4</c:v>
                </c:pt>
                <c:pt idx="2312">
                  <c:v>3</c:v>
                </c:pt>
                <c:pt idx="2313">
                  <c:v>4</c:v>
                </c:pt>
                <c:pt idx="2314">
                  <c:v>4</c:v>
                </c:pt>
                <c:pt idx="2315">
                  <c:v>5</c:v>
                </c:pt>
                <c:pt idx="2316">
                  <c:v>8</c:v>
                </c:pt>
                <c:pt idx="2317">
                  <c:v>11</c:v>
                </c:pt>
                <c:pt idx="2318">
                  <c:v>7</c:v>
                </c:pt>
                <c:pt idx="2319">
                  <c:v>10</c:v>
                </c:pt>
                <c:pt idx="2320">
                  <c:v>7</c:v>
                </c:pt>
                <c:pt idx="2321">
                  <c:v>4</c:v>
                </c:pt>
                <c:pt idx="2322">
                  <c:v>4</c:v>
                </c:pt>
                <c:pt idx="2323">
                  <c:v>3</c:v>
                </c:pt>
                <c:pt idx="2324">
                  <c:v>5</c:v>
                </c:pt>
                <c:pt idx="2325">
                  <c:v>8</c:v>
                </c:pt>
                <c:pt idx="2326">
                  <c:v>10</c:v>
                </c:pt>
                <c:pt idx="2327">
                  <c:v>10</c:v>
                </c:pt>
                <c:pt idx="2328">
                  <c:v>6</c:v>
                </c:pt>
                <c:pt idx="2329">
                  <c:v>7</c:v>
                </c:pt>
                <c:pt idx="2330">
                  <c:v>12</c:v>
                </c:pt>
                <c:pt idx="2331">
                  <c:v>10</c:v>
                </c:pt>
                <c:pt idx="2332">
                  <c:v>6</c:v>
                </c:pt>
                <c:pt idx="2333">
                  <c:v>10</c:v>
                </c:pt>
                <c:pt idx="2334">
                  <c:v>1</c:v>
                </c:pt>
                <c:pt idx="2335">
                  <c:v>2</c:v>
                </c:pt>
                <c:pt idx="2336">
                  <c:v>3</c:v>
                </c:pt>
                <c:pt idx="2337">
                  <c:v>9</c:v>
                </c:pt>
                <c:pt idx="2338">
                  <c:v>4</c:v>
                </c:pt>
                <c:pt idx="2339">
                  <c:v>8</c:v>
                </c:pt>
                <c:pt idx="2340">
                  <c:v>8</c:v>
                </c:pt>
                <c:pt idx="2341">
                  <c:v>7</c:v>
                </c:pt>
                <c:pt idx="2342">
                  <c:v>11</c:v>
                </c:pt>
                <c:pt idx="2343">
                  <c:v>3</c:v>
                </c:pt>
                <c:pt idx="2344">
                  <c:v>1</c:v>
                </c:pt>
                <c:pt idx="2345">
                  <c:v>2</c:v>
                </c:pt>
                <c:pt idx="2346">
                  <c:v>8</c:v>
                </c:pt>
                <c:pt idx="2347">
                  <c:v>8</c:v>
                </c:pt>
                <c:pt idx="2348">
                  <c:v>6</c:v>
                </c:pt>
                <c:pt idx="2349">
                  <c:v>12</c:v>
                </c:pt>
                <c:pt idx="2350">
                  <c:v>3</c:v>
                </c:pt>
                <c:pt idx="2351">
                  <c:v>6</c:v>
                </c:pt>
                <c:pt idx="2352">
                  <c:v>7</c:v>
                </c:pt>
                <c:pt idx="2353">
                  <c:v>2</c:v>
                </c:pt>
                <c:pt idx="2354">
                  <c:v>8</c:v>
                </c:pt>
                <c:pt idx="2355">
                  <c:v>12</c:v>
                </c:pt>
                <c:pt idx="2356">
                  <c:v>4</c:v>
                </c:pt>
                <c:pt idx="2357">
                  <c:v>4</c:v>
                </c:pt>
                <c:pt idx="2358">
                  <c:v>2</c:v>
                </c:pt>
                <c:pt idx="2359">
                  <c:v>1</c:v>
                </c:pt>
                <c:pt idx="2360">
                  <c:v>8</c:v>
                </c:pt>
                <c:pt idx="2361">
                  <c:v>11</c:v>
                </c:pt>
                <c:pt idx="2362">
                  <c:v>2</c:v>
                </c:pt>
                <c:pt idx="2363">
                  <c:v>3</c:v>
                </c:pt>
                <c:pt idx="2364">
                  <c:v>4</c:v>
                </c:pt>
                <c:pt idx="2365">
                  <c:v>10</c:v>
                </c:pt>
                <c:pt idx="2366">
                  <c:v>8</c:v>
                </c:pt>
                <c:pt idx="2367">
                  <c:v>6</c:v>
                </c:pt>
                <c:pt idx="2368">
                  <c:v>3</c:v>
                </c:pt>
                <c:pt idx="2369">
                  <c:v>4</c:v>
                </c:pt>
                <c:pt idx="2370">
                  <c:v>3</c:v>
                </c:pt>
                <c:pt idx="2371">
                  <c:v>7</c:v>
                </c:pt>
                <c:pt idx="2372">
                  <c:v>9</c:v>
                </c:pt>
                <c:pt idx="2373">
                  <c:v>1</c:v>
                </c:pt>
                <c:pt idx="2374">
                  <c:v>9</c:v>
                </c:pt>
                <c:pt idx="2375">
                  <c:v>10</c:v>
                </c:pt>
                <c:pt idx="2376">
                  <c:v>3</c:v>
                </c:pt>
                <c:pt idx="2377">
                  <c:v>4</c:v>
                </c:pt>
                <c:pt idx="2378">
                  <c:v>1</c:v>
                </c:pt>
                <c:pt idx="2379">
                  <c:v>6</c:v>
                </c:pt>
                <c:pt idx="2380">
                  <c:v>3</c:v>
                </c:pt>
                <c:pt idx="2381">
                  <c:v>7</c:v>
                </c:pt>
                <c:pt idx="2382">
                  <c:v>1</c:v>
                </c:pt>
                <c:pt idx="2383">
                  <c:v>12</c:v>
                </c:pt>
                <c:pt idx="2384">
                  <c:v>10</c:v>
                </c:pt>
                <c:pt idx="2385">
                  <c:v>3</c:v>
                </c:pt>
                <c:pt idx="2386">
                  <c:v>2</c:v>
                </c:pt>
                <c:pt idx="2387">
                  <c:v>5</c:v>
                </c:pt>
                <c:pt idx="2388">
                  <c:v>1</c:v>
                </c:pt>
                <c:pt idx="2389">
                  <c:v>4</c:v>
                </c:pt>
                <c:pt idx="2390">
                  <c:v>6</c:v>
                </c:pt>
                <c:pt idx="2391">
                  <c:v>8</c:v>
                </c:pt>
                <c:pt idx="2392">
                  <c:v>4</c:v>
                </c:pt>
                <c:pt idx="2393">
                  <c:v>10</c:v>
                </c:pt>
                <c:pt idx="2394">
                  <c:v>11</c:v>
                </c:pt>
                <c:pt idx="2395">
                  <c:v>2</c:v>
                </c:pt>
                <c:pt idx="2396">
                  <c:v>5</c:v>
                </c:pt>
                <c:pt idx="2397">
                  <c:v>11</c:v>
                </c:pt>
                <c:pt idx="2398">
                  <c:v>9</c:v>
                </c:pt>
                <c:pt idx="2399">
                  <c:v>8</c:v>
                </c:pt>
                <c:pt idx="2400">
                  <c:v>12</c:v>
                </c:pt>
                <c:pt idx="2401">
                  <c:v>6</c:v>
                </c:pt>
                <c:pt idx="2402">
                  <c:v>7</c:v>
                </c:pt>
                <c:pt idx="2403">
                  <c:v>10</c:v>
                </c:pt>
                <c:pt idx="2404">
                  <c:v>6</c:v>
                </c:pt>
                <c:pt idx="2405">
                  <c:v>12</c:v>
                </c:pt>
                <c:pt idx="2406">
                  <c:v>3</c:v>
                </c:pt>
                <c:pt idx="2407">
                  <c:v>2</c:v>
                </c:pt>
                <c:pt idx="2408">
                  <c:v>1</c:v>
                </c:pt>
                <c:pt idx="2409">
                  <c:v>3</c:v>
                </c:pt>
                <c:pt idx="2410">
                  <c:v>7</c:v>
                </c:pt>
                <c:pt idx="2411">
                  <c:v>3</c:v>
                </c:pt>
                <c:pt idx="2412">
                  <c:v>7</c:v>
                </c:pt>
                <c:pt idx="2413">
                  <c:v>7</c:v>
                </c:pt>
                <c:pt idx="2414">
                  <c:v>10</c:v>
                </c:pt>
                <c:pt idx="2415">
                  <c:v>9</c:v>
                </c:pt>
                <c:pt idx="2416">
                  <c:v>8</c:v>
                </c:pt>
                <c:pt idx="2417">
                  <c:v>12</c:v>
                </c:pt>
                <c:pt idx="2418">
                  <c:v>1</c:v>
                </c:pt>
                <c:pt idx="2419">
                  <c:v>5</c:v>
                </c:pt>
                <c:pt idx="2420">
                  <c:v>1</c:v>
                </c:pt>
                <c:pt idx="2421">
                  <c:v>9</c:v>
                </c:pt>
                <c:pt idx="2422">
                  <c:v>4</c:v>
                </c:pt>
                <c:pt idx="2423">
                  <c:v>3</c:v>
                </c:pt>
                <c:pt idx="2424">
                  <c:v>6</c:v>
                </c:pt>
                <c:pt idx="2425">
                  <c:v>8</c:v>
                </c:pt>
                <c:pt idx="2426">
                  <c:v>4</c:v>
                </c:pt>
                <c:pt idx="2427">
                  <c:v>10</c:v>
                </c:pt>
                <c:pt idx="2428">
                  <c:v>12</c:v>
                </c:pt>
                <c:pt idx="2429">
                  <c:v>6</c:v>
                </c:pt>
                <c:pt idx="2430">
                  <c:v>4</c:v>
                </c:pt>
                <c:pt idx="2431">
                  <c:v>10</c:v>
                </c:pt>
                <c:pt idx="2432">
                  <c:v>2</c:v>
                </c:pt>
                <c:pt idx="2433">
                  <c:v>12</c:v>
                </c:pt>
                <c:pt idx="2434">
                  <c:v>6</c:v>
                </c:pt>
                <c:pt idx="2435">
                  <c:v>12</c:v>
                </c:pt>
                <c:pt idx="2436">
                  <c:v>9</c:v>
                </c:pt>
                <c:pt idx="2437">
                  <c:v>5</c:v>
                </c:pt>
                <c:pt idx="2438">
                  <c:v>1</c:v>
                </c:pt>
                <c:pt idx="2439">
                  <c:v>3</c:v>
                </c:pt>
                <c:pt idx="2440">
                  <c:v>5</c:v>
                </c:pt>
                <c:pt idx="2441">
                  <c:v>1</c:v>
                </c:pt>
                <c:pt idx="2442">
                  <c:v>11</c:v>
                </c:pt>
                <c:pt idx="2443">
                  <c:v>1</c:v>
                </c:pt>
                <c:pt idx="2444">
                  <c:v>11</c:v>
                </c:pt>
                <c:pt idx="2445">
                  <c:v>5</c:v>
                </c:pt>
                <c:pt idx="2446">
                  <c:v>8</c:v>
                </c:pt>
                <c:pt idx="2447">
                  <c:v>6</c:v>
                </c:pt>
                <c:pt idx="2448">
                  <c:v>3</c:v>
                </c:pt>
                <c:pt idx="2449">
                  <c:v>4</c:v>
                </c:pt>
                <c:pt idx="2450">
                  <c:v>3</c:v>
                </c:pt>
                <c:pt idx="2451">
                  <c:v>3</c:v>
                </c:pt>
                <c:pt idx="2452">
                  <c:v>12</c:v>
                </c:pt>
                <c:pt idx="2453">
                  <c:v>3</c:v>
                </c:pt>
                <c:pt idx="2454">
                  <c:v>7</c:v>
                </c:pt>
                <c:pt idx="2455">
                  <c:v>12</c:v>
                </c:pt>
                <c:pt idx="2456">
                  <c:v>8</c:v>
                </c:pt>
                <c:pt idx="2457">
                  <c:v>11</c:v>
                </c:pt>
                <c:pt idx="2458">
                  <c:v>3</c:v>
                </c:pt>
                <c:pt idx="2459">
                  <c:v>10</c:v>
                </c:pt>
                <c:pt idx="2460">
                  <c:v>9</c:v>
                </c:pt>
                <c:pt idx="2461">
                  <c:v>1</c:v>
                </c:pt>
                <c:pt idx="2462">
                  <c:v>8</c:v>
                </c:pt>
                <c:pt idx="2463">
                  <c:v>12</c:v>
                </c:pt>
                <c:pt idx="2464">
                  <c:v>3</c:v>
                </c:pt>
                <c:pt idx="2465">
                  <c:v>6</c:v>
                </c:pt>
                <c:pt idx="2466">
                  <c:v>6</c:v>
                </c:pt>
                <c:pt idx="2467">
                  <c:v>6</c:v>
                </c:pt>
                <c:pt idx="2468">
                  <c:v>8</c:v>
                </c:pt>
                <c:pt idx="2469">
                  <c:v>8</c:v>
                </c:pt>
                <c:pt idx="2470">
                  <c:v>4</c:v>
                </c:pt>
                <c:pt idx="2471">
                  <c:v>10</c:v>
                </c:pt>
                <c:pt idx="2472">
                  <c:v>3</c:v>
                </c:pt>
                <c:pt idx="2473">
                  <c:v>1</c:v>
                </c:pt>
                <c:pt idx="2474">
                  <c:v>12</c:v>
                </c:pt>
                <c:pt idx="2475">
                  <c:v>12</c:v>
                </c:pt>
                <c:pt idx="2476">
                  <c:v>10</c:v>
                </c:pt>
                <c:pt idx="2477">
                  <c:v>11</c:v>
                </c:pt>
                <c:pt idx="2478">
                  <c:v>1</c:v>
                </c:pt>
                <c:pt idx="2479">
                  <c:v>7</c:v>
                </c:pt>
                <c:pt idx="2480">
                  <c:v>10</c:v>
                </c:pt>
                <c:pt idx="2481">
                  <c:v>2</c:v>
                </c:pt>
                <c:pt idx="2482">
                  <c:v>9</c:v>
                </c:pt>
                <c:pt idx="2483">
                  <c:v>2</c:v>
                </c:pt>
                <c:pt idx="2484">
                  <c:v>12</c:v>
                </c:pt>
                <c:pt idx="2485">
                  <c:v>9</c:v>
                </c:pt>
                <c:pt idx="2486">
                  <c:v>6</c:v>
                </c:pt>
                <c:pt idx="2487">
                  <c:v>2</c:v>
                </c:pt>
                <c:pt idx="2488">
                  <c:v>11</c:v>
                </c:pt>
                <c:pt idx="2489">
                  <c:v>8</c:v>
                </c:pt>
                <c:pt idx="2490">
                  <c:v>7</c:v>
                </c:pt>
                <c:pt idx="2491">
                  <c:v>12</c:v>
                </c:pt>
                <c:pt idx="2492">
                  <c:v>3</c:v>
                </c:pt>
                <c:pt idx="2493">
                  <c:v>12</c:v>
                </c:pt>
                <c:pt idx="2494">
                  <c:v>3</c:v>
                </c:pt>
                <c:pt idx="2495">
                  <c:v>5</c:v>
                </c:pt>
                <c:pt idx="2496">
                  <c:v>3</c:v>
                </c:pt>
                <c:pt idx="2497">
                  <c:v>7</c:v>
                </c:pt>
                <c:pt idx="2498">
                  <c:v>12</c:v>
                </c:pt>
                <c:pt idx="2499">
                  <c:v>5</c:v>
                </c:pt>
                <c:pt idx="2500">
                  <c:v>5</c:v>
                </c:pt>
                <c:pt idx="2501">
                  <c:v>11</c:v>
                </c:pt>
                <c:pt idx="2502">
                  <c:v>9</c:v>
                </c:pt>
                <c:pt idx="2503">
                  <c:v>5</c:v>
                </c:pt>
                <c:pt idx="2504">
                  <c:v>12</c:v>
                </c:pt>
                <c:pt idx="2505">
                  <c:v>9</c:v>
                </c:pt>
                <c:pt idx="2506">
                  <c:v>11</c:v>
                </c:pt>
                <c:pt idx="2507">
                  <c:v>8</c:v>
                </c:pt>
                <c:pt idx="2508">
                  <c:v>8</c:v>
                </c:pt>
                <c:pt idx="2509">
                  <c:v>3</c:v>
                </c:pt>
                <c:pt idx="2510">
                  <c:v>7</c:v>
                </c:pt>
                <c:pt idx="2511">
                  <c:v>7</c:v>
                </c:pt>
                <c:pt idx="2512">
                  <c:v>11</c:v>
                </c:pt>
                <c:pt idx="2513">
                  <c:v>4</c:v>
                </c:pt>
                <c:pt idx="2514">
                  <c:v>8</c:v>
                </c:pt>
                <c:pt idx="2515">
                  <c:v>4</c:v>
                </c:pt>
                <c:pt idx="2516">
                  <c:v>7</c:v>
                </c:pt>
                <c:pt idx="2517">
                  <c:v>3</c:v>
                </c:pt>
                <c:pt idx="2518">
                  <c:v>4</c:v>
                </c:pt>
                <c:pt idx="2519">
                  <c:v>1</c:v>
                </c:pt>
                <c:pt idx="2520">
                  <c:v>3</c:v>
                </c:pt>
                <c:pt idx="2521">
                  <c:v>3</c:v>
                </c:pt>
                <c:pt idx="2522">
                  <c:v>12</c:v>
                </c:pt>
                <c:pt idx="2523">
                  <c:v>8</c:v>
                </c:pt>
                <c:pt idx="2524">
                  <c:v>6</c:v>
                </c:pt>
                <c:pt idx="2525">
                  <c:v>2</c:v>
                </c:pt>
                <c:pt idx="2526">
                  <c:v>4</c:v>
                </c:pt>
                <c:pt idx="2527">
                  <c:v>7</c:v>
                </c:pt>
                <c:pt idx="2528">
                  <c:v>9</c:v>
                </c:pt>
                <c:pt idx="2529">
                  <c:v>10</c:v>
                </c:pt>
                <c:pt idx="2530">
                  <c:v>12</c:v>
                </c:pt>
                <c:pt idx="2531">
                  <c:v>10</c:v>
                </c:pt>
                <c:pt idx="2532">
                  <c:v>7</c:v>
                </c:pt>
                <c:pt idx="2533">
                  <c:v>6</c:v>
                </c:pt>
                <c:pt idx="2534">
                  <c:v>11</c:v>
                </c:pt>
                <c:pt idx="2535">
                  <c:v>12</c:v>
                </c:pt>
                <c:pt idx="2536">
                  <c:v>3</c:v>
                </c:pt>
                <c:pt idx="2537">
                  <c:v>9</c:v>
                </c:pt>
                <c:pt idx="2538">
                  <c:v>7</c:v>
                </c:pt>
                <c:pt idx="2539">
                  <c:v>1</c:v>
                </c:pt>
                <c:pt idx="2540">
                  <c:v>2</c:v>
                </c:pt>
                <c:pt idx="2541">
                  <c:v>12</c:v>
                </c:pt>
                <c:pt idx="2542">
                  <c:v>9</c:v>
                </c:pt>
                <c:pt idx="2543">
                  <c:v>3</c:v>
                </c:pt>
                <c:pt idx="2544">
                  <c:v>8</c:v>
                </c:pt>
                <c:pt idx="2545">
                  <c:v>10</c:v>
                </c:pt>
                <c:pt idx="2546">
                  <c:v>7</c:v>
                </c:pt>
                <c:pt idx="2547">
                  <c:v>6</c:v>
                </c:pt>
                <c:pt idx="2548">
                  <c:v>10</c:v>
                </c:pt>
                <c:pt idx="2549">
                  <c:v>4</c:v>
                </c:pt>
                <c:pt idx="2550">
                  <c:v>2</c:v>
                </c:pt>
                <c:pt idx="2551">
                  <c:v>11</c:v>
                </c:pt>
                <c:pt idx="2552">
                  <c:v>8</c:v>
                </c:pt>
                <c:pt idx="2553">
                  <c:v>12</c:v>
                </c:pt>
                <c:pt idx="2554">
                  <c:v>2</c:v>
                </c:pt>
                <c:pt idx="2555">
                  <c:v>11</c:v>
                </c:pt>
                <c:pt idx="2556">
                  <c:v>11</c:v>
                </c:pt>
                <c:pt idx="2557">
                  <c:v>7</c:v>
                </c:pt>
                <c:pt idx="2558">
                  <c:v>11</c:v>
                </c:pt>
                <c:pt idx="2559">
                  <c:v>1</c:v>
                </c:pt>
                <c:pt idx="2560">
                  <c:v>7</c:v>
                </c:pt>
                <c:pt idx="2561">
                  <c:v>12</c:v>
                </c:pt>
                <c:pt idx="2562">
                  <c:v>4</c:v>
                </c:pt>
                <c:pt idx="2563">
                  <c:v>5</c:v>
                </c:pt>
                <c:pt idx="2564">
                  <c:v>4</c:v>
                </c:pt>
                <c:pt idx="2565">
                  <c:v>2</c:v>
                </c:pt>
                <c:pt idx="2566">
                  <c:v>4</c:v>
                </c:pt>
                <c:pt idx="2567">
                  <c:v>11</c:v>
                </c:pt>
                <c:pt idx="2568">
                  <c:v>4</c:v>
                </c:pt>
                <c:pt idx="2569">
                  <c:v>7</c:v>
                </c:pt>
                <c:pt idx="2570">
                  <c:v>5</c:v>
                </c:pt>
                <c:pt idx="2571">
                  <c:v>9</c:v>
                </c:pt>
                <c:pt idx="2572">
                  <c:v>9</c:v>
                </c:pt>
                <c:pt idx="2573">
                  <c:v>4</c:v>
                </c:pt>
                <c:pt idx="2574">
                  <c:v>2</c:v>
                </c:pt>
                <c:pt idx="2575">
                  <c:v>12</c:v>
                </c:pt>
                <c:pt idx="2576">
                  <c:v>7</c:v>
                </c:pt>
                <c:pt idx="2577">
                  <c:v>2</c:v>
                </c:pt>
                <c:pt idx="2578">
                  <c:v>4</c:v>
                </c:pt>
                <c:pt idx="2579">
                  <c:v>6</c:v>
                </c:pt>
                <c:pt idx="2580">
                  <c:v>1</c:v>
                </c:pt>
                <c:pt idx="2581">
                  <c:v>3</c:v>
                </c:pt>
                <c:pt idx="2582">
                  <c:v>1</c:v>
                </c:pt>
                <c:pt idx="2583">
                  <c:v>7</c:v>
                </c:pt>
                <c:pt idx="2584">
                  <c:v>2</c:v>
                </c:pt>
                <c:pt idx="2585">
                  <c:v>8</c:v>
                </c:pt>
                <c:pt idx="2586">
                  <c:v>2</c:v>
                </c:pt>
                <c:pt idx="2587">
                  <c:v>8</c:v>
                </c:pt>
                <c:pt idx="2588">
                  <c:v>4</c:v>
                </c:pt>
                <c:pt idx="2589">
                  <c:v>8</c:v>
                </c:pt>
                <c:pt idx="2590">
                  <c:v>11</c:v>
                </c:pt>
                <c:pt idx="2591">
                  <c:v>6</c:v>
                </c:pt>
                <c:pt idx="2592">
                  <c:v>6</c:v>
                </c:pt>
                <c:pt idx="2593">
                  <c:v>7</c:v>
                </c:pt>
                <c:pt idx="2594">
                  <c:v>9</c:v>
                </c:pt>
                <c:pt idx="2595">
                  <c:v>4</c:v>
                </c:pt>
                <c:pt idx="2596">
                  <c:v>8</c:v>
                </c:pt>
                <c:pt idx="2597">
                  <c:v>3</c:v>
                </c:pt>
                <c:pt idx="2598">
                  <c:v>12</c:v>
                </c:pt>
                <c:pt idx="2599">
                  <c:v>3</c:v>
                </c:pt>
                <c:pt idx="2600">
                  <c:v>4</c:v>
                </c:pt>
                <c:pt idx="2601">
                  <c:v>10</c:v>
                </c:pt>
                <c:pt idx="2602">
                  <c:v>11</c:v>
                </c:pt>
                <c:pt idx="2603">
                  <c:v>3</c:v>
                </c:pt>
                <c:pt idx="2604">
                  <c:v>4</c:v>
                </c:pt>
                <c:pt idx="2605">
                  <c:v>4</c:v>
                </c:pt>
                <c:pt idx="2606">
                  <c:v>4</c:v>
                </c:pt>
                <c:pt idx="2607">
                  <c:v>4</c:v>
                </c:pt>
                <c:pt idx="2608">
                  <c:v>4</c:v>
                </c:pt>
                <c:pt idx="2609">
                  <c:v>11</c:v>
                </c:pt>
                <c:pt idx="2610">
                  <c:v>10</c:v>
                </c:pt>
                <c:pt idx="2611">
                  <c:v>11</c:v>
                </c:pt>
                <c:pt idx="2612">
                  <c:v>5</c:v>
                </c:pt>
                <c:pt idx="2613">
                  <c:v>8</c:v>
                </c:pt>
                <c:pt idx="2614">
                  <c:v>2</c:v>
                </c:pt>
                <c:pt idx="2615">
                  <c:v>1</c:v>
                </c:pt>
                <c:pt idx="2616">
                  <c:v>11</c:v>
                </c:pt>
                <c:pt idx="2617">
                  <c:v>2</c:v>
                </c:pt>
                <c:pt idx="2618">
                  <c:v>9</c:v>
                </c:pt>
                <c:pt idx="2619">
                  <c:v>11</c:v>
                </c:pt>
                <c:pt idx="2620">
                  <c:v>10</c:v>
                </c:pt>
                <c:pt idx="2621">
                  <c:v>8</c:v>
                </c:pt>
                <c:pt idx="2622">
                  <c:v>2</c:v>
                </c:pt>
                <c:pt idx="2623">
                  <c:v>5</c:v>
                </c:pt>
                <c:pt idx="2624">
                  <c:v>3</c:v>
                </c:pt>
                <c:pt idx="2625">
                  <c:v>3</c:v>
                </c:pt>
                <c:pt idx="2626">
                  <c:v>1</c:v>
                </c:pt>
                <c:pt idx="2627">
                  <c:v>5</c:v>
                </c:pt>
                <c:pt idx="2628">
                  <c:v>6</c:v>
                </c:pt>
                <c:pt idx="2629">
                  <c:v>12</c:v>
                </c:pt>
                <c:pt idx="2630">
                  <c:v>12</c:v>
                </c:pt>
                <c:pt idx="2631">
                  <c:v>2</c:v>
                </c:pt>
                <c:pt idx="2632">
                  <c:v>2</c:v>
                </c:pt>
                <c:pt idx="2633">
                  <c:v>4</c:v>
                </c:pt>
                <c:pt idx="2634">
                  <c:v>11</c:v>
                </c:pt>
                <c:pt idx="2635">
                  <c:v>11</c:v>
                </c:pt>
                <c:pt idx="2636">
                  <c:v>1</c:v>
                </c:pt>
                <c:pt idx="2637">
                  <c:v>4</c:v>
                </c:pt>
                <c:pt idx="2638">
                  <c:v>3</c:v>
                </c:pt>
                <c:pt idx="2639">
                  <c:v>3</c:v>
                </c:pt>
                <c:pt idx="2640">
                  <c:v>1</c:v>
                </c:pt>
                <c:pt idx="2641">
                  <c:v>7</c:v>
                </c:pt>
                <c:pt idx="2642">
                  <c:v>1</c:v>
                </c:pt>
                <c:pt idx="2643">
                  <c:v>2</c:v>
                </c:pt>
                <c:pt idx="2644">
                  <c:v>10</c:v>
                </c:pt>
                <c:pt idx="2645">
                  <c:v>12</c:v>
                </c:pt>
                <c:pt idx="2646">
                  <c:v>4</c:v>
                </c:pt>
                <c:pt idx="2647">
                  <c:v>6</c:v>
                </c:pt>
                <c:pt idx="2648">
                  <c:v>5</c:v>
                </c:pt>
                <c:pt idx="2649">
                  <c:v>12</c:v>
                </c:pt>
                <c:pt idx="2650">
                  <c:v>6</c:v>
                </c:pt>
                <c:pt idx="2651">
                  <c:v>3</c:v>
                </c:pt>
                <c:pt idx="2652">
                  <c:v>10</c:v>
                </c:pt>
                <c:pt idx="2653">
                  <c:v>1</c:v>
                </c:pt>
                <c:pt idx="2654">
                  <c:v>7</c:v>
                </c:pt>
                <c:pt idx="2655">
                  <c:v>12</c:v>
                </c:pt>
                <c:pt idx="2656">
                  <c:v>11</c:v>
                </c:pt>
                <c:pt idx="2657">
                  <c:v>4</c:v>
                </c:pt>
                <c:pt idx="2658">
                  <c:v>6</c:v>
                </c:pt>
                <c:pt idx="2659">
                  <c:v>11</c:v>
                </c:pt>
                <c:pt idx="2660">
                  <c:v>11</c:v>
                </c:pt>
                <c:pt idx="2661">
                  <c:v>6</c:v>
                </c:pt>
                <c:pt idx="2662">
                  <c:v>7</c:v>
                </c:pt>
                <c:pt idx="2663">
                  <c:v>2</c:v>
                </c:pt>
                <c:pt idx="2664">
                  <c:v>7</c:v>
                </c:pt>
                <c:pt idx="2665">
                  <c:v>3</c:v>
                </c:pt>
                <c:pt idx="2666">
                  <c:v>7</c:v>
                </c:pt>
                <c:pt idx="2667">
                  <c:v>5</c:v>
                </c:pt>
                <c:pt idx="2668">
                  <c:v>5</c:v>
                </c:pt>
                <c:pt idx="2669">
                  <c:v>3</c:v>
                </c:pt>
                <c:pt idx="2670">
                  <c:v>2</c:v>
                </c:pt>
                <c:pt idx="2671">
                  <c:v>7</c:v>
                </c:pt>
                <c:pt idx="2672">
                  <c:v>7</c:v>
                </c:pt>
                <c:pt idx="2673">
                  <c:v>8</c:v>
                </c:pt>
                <c:pt idx="2674">
                  <c:v>2</c:v>
                </c:pt>
                <c:pt idx="2675">
                  <c:v>9</c:v>
                </c:pt>
                <c:pt idx="2676">
                  <c:v>12</c:v>
                </c:pt>
                <c:pt idx="2677">
                  <c:v>6</c:v>
                </c:pt>
                <c:pt idx="2678">
                  <c:v>6</c:v>
                </c:pt>
                <c:pt idx="2679">
                  <c:v>2</c:v>
                </c:pt>
                <c:pt idx="2680">
                  <c:v>10</c:v>
                </c:pt>
                <c:pt idx="2681">
                  <c:v>6</c:v>
                </c:pt>
                <c:pt idx="2682">
                  <c:v>3</c:v>
                </c:pt>
                <c:pt idx="2683">
                  <c:v>3</c:v>
                </c:pt>
                <c:pt idx="2684">
                  <c:v>8</c:v>
                </c:pt>
                <c:pt idx="2685">
                  <c:v>6</c:v>
                </c:pt>
                <c:pt idx="2686">
                  <c:v>3</c:v>
                </c:pt>
                <c:pt idx="2687">
                  <c:v>9</c:v>
                </c:pt>
                <c:pt idx="2688">
                  <c:v>7</c:v>
                </c:pt>
                <c:pt idx="2689">
                  <c:v>1</c:v>
                </c:pt>
                <c:pt idx="2690">
                  <c:v>4</c:v>
                </c:pt>
                <c:pt idx="2691">
                  <c:v>9</c:v>
                </c:pt>
                <c:pt idx="2692">
                  <c:v>10</c:v>
                </c:pt>
                <c:pt idx="2693">
                  <c:v>1</c:v>
                </c:pt>
                <c:pt idx="2694">
                  <c:v>6</c:v>
                </c:pt>
                <c:pt idx="2695">
                  <c:v>7</c:v>
                </c:pt>
                <c:pt idx="2696">
                  <c:v>2</c:v>
                </c:pt>
                <c:pt idx="2697">
                  <c:v>1</c:v>
                </c:pt>
                <c:pt idx="2698">
                  <c:v>10</c:v>
                </c:pt>
                <c:pt idx="2699">
                  <c:v>12</c:v>
                </c:pt>
                <c:pt idx="2700">
                  <c:v>11</c:v>
                </c:pt>
                <c:pt idx="2701">
                  <c:v>4</c:v>
                </c:pt>
                <c:pt idx="2702">
                  <c:v>7</c:v>
                </c:pt>
                <c:pt idx="2703">
                  <c:v>2</c:v>
                </c:pt>
                <c:pt idx="2704">
                  <c:v>6</c:v>
                </c:pt>
                <c:pt idx="2705">
                  <c:v>12</c:v>
                </c:pt>
                <c:pt idx="2706">
                  <c:v>1</c:v>
                </c:pt>
                <c:pt idx="2707">
                  <c:v>3</c:v>
                </c:pt>
                <c:pt idx="2708">
                  <c:v>7</c:v>
                </c:pt>
                <c:pt idx="2709">
                  <c:v>1</c:v>
                </c:pt>
                <c:pt idx="2710">
                  <c:v>9</c:v>
                </c:pt>
                <c:pt idx="2711">
                  <c:v>3</c:v>
                </c:pt>
                <c:pt idx="2712">
                  <c:v>9</c:v>
                </c:pt>
                <c:pt idx="2713">
                  <c:v>2</c:v>
                </c:pt>
                <c:pt idx="2714">
                  <c:v>2</c:v>
                </c:pt>
                <c:pt idx="2715">
                  <c:v>10</c:v>
                </c:pt>
                <c:pt idx="2716">
                  <c:v>5</c:v>
                </c:pt>
                <c:pt idx="2717">
                  <c:v>5</c:v>
                </c:pt>
                <c:pt idx="2718">
                  <c:v>8</c:v>
                </c:pt>
                <c:pt idx="2719">
                  <c:v>9</c:v>
                </c:pt>
                <c:pt idx="2720">
                  <c:v>6</c:v>
                </c:pt>
                <c:pt idx="2721">
                  <c:v>5</c:v>
                </c:pt>
                <c:pt idx="2722">
                  <c:v>7</c:v>
                </c:pt>
                <c:pt idx="2723">
                  <c:v>11</c:v>
                </c:pt>
                <c:pt idx="2724">
                  <c:v>2</c:v>
                </c:pt>
                <c:pt idx="2725">
                  <c:v>2</c:v>
                </c:pt>
                <c:pt idx="2726">
                  <c:v>12</c:v>
                </c:pt>
                <c:pt idx="2727">
                  <c:v>11</c:v>
                </c:pt>
                <c:pt idx="2728">
                  <c:v>4</c:v>
                </c:pt>
                <c:pt idx="2729">
                  <c:v>10</c:v>
                </c:pt>
                <c:pt idx="2730">
                  <c:v>10</c:v>
                </c:pt>
                <c:pt idx="2731">
                  <c:v>6</c:v>
                </c:pt>
                <c:pt idx="2732">
                  <c:v>8</c:v>
                </c:pt>
                <c:pt idx="2733">
                  <c:v>7</c:v>
                </c:pt>
                <c:pt idx="2734">
                  <c:v>4</c:v>
                </c:pt>
                <c:pt idx="2735">
                  <c:v>10</c:v>
                </c:pt>
                <c:pt idx="2736">
                  <c:v>8</c:v>
                </c:pt>
                <c:pt idx="2737">
                  <c:v>7</c:v>
                </c:pt>
                <c:pt idx="2738">
                  <c:v>4</c:v>
                </c:pt>
                <c:pt idx="2739">
                  <c:v>3</c:v>
                </c:pt>
                <c:pt idx="2740">
                  <c:v>12</c:v>
                </c:pt>
                <c:pt idx="2741">
                  <c:v>5</c:v>
                </c:pt>
                <c:pt idx="2742">
                  <c:v>3</c:v>
                </c:pt>
                <c:pt idx="2743">
                  <c:v>12</c:v>
                </c:pt>
                <c:pt idx="2744">
                  <c:v>5</c:v>
                </c:pt>
                <c:pt idx="2745">
                  <c:v>3</c:v>
                </c:pt>
                <c:pt idx="2746">
                  <c:v>5</c:v>
                </c:pt>
                <c:pt idx="2747">
                  <c:v>6</c:v>
                </c:pt>
                <c:pt idx="2748">
                  <c:v>10</c:v>
                </c:pt>
                <c:pt idx="2749">
                  <c:v>4</c:v>
                </c:pt>
                <c:pt idx="2750">
                  <c:v>8</c:v>
                </c:pt>
                <c:pt idx="2751">
                  <c:v>2</c:v>
                </c:pt>
                <c:pt idx="2752">
                  <c:v>11</c:v>
                </c:pt>
                <c:pt idx="2753">
                  <c:v>9</c:v>
                </c:pt>
                <c:pt idx="2754">
                  <c:v>1</c:v>
                </c:pt>
                <c:pt idx="2755">
                  <c:v>6</c:v>
                </c:pt>
                <c:pt idx="2756">
                  <c:v>3</c:v>
                </c:pt>
                <c:pt idx="2757">
                  <c:v>4</c:v>
                </c:pt>
                <c:pt idx="2758">
                  <c:v>1</c:v>
                </c:pt>
                <c:pt idx="2759">
                  <c:v>3</c:v>
                </c:pt>
                <c:pt idx="2760">
                  <c:v>10</c:v>
                </c:pt>
                <c:pt idx="2761">
                  <c:v>7</c:v>
                </c:pt>
                <c:pt idx="2762">
                  <c:v>12</c:v>
                </c:pt>
                <c:pt idx="2763">
                  <c:v>9</c:v>
                </c:pt>
                <c:pt idx="2764">
                  <c:v>8</c:v>
                </c:pt>
                <c:pt idx="2765">
                  <c:v>8</c:v>
                </c:pt>
                <c:pt idx="2766">
                  <c:v>7</c:v>
                </c:pt>
                <c:pt idx="2767">
                  <c:v>11</c:v>
                </c:pt>
                <c:pt idx="2768">
                  <c:v>2</c:v>
                </c:pt>
                <c:pt idx="2769">
                  <c:v>12</c:v>
                </c:pt>
                <c:pt idx="2770">
                  <c:v>5</c:v>
                </c:pt>
                <c:pt idx="2771">
                  <c:v>10</c:v>
                </c:pt>
                <c:pt idx="2772">
                  <c:v>11</c:v>
                </c:pt>
                <c:pt idx="2773">
                  <c:v>11</c:v>
                </c:pt>
                <c:pt idx="2774">
                  <c:v>9</c:v>
                </c:pt>
                <c:pt idx="2775">
                  <c:v>12</c:v>
                </c:pt>
                <c:pt idx="2776">
                  <c:v>11</c:v>
                </c:pt>
                <c:pt idx="2777">
                  <c:v>7</c:v>
                </c:pt>
                <c:pt idx="2778">
                  <c:v>7</c:v>
                </c:pt>
                <c:pt idx="2779">
                  <c:v>6</c:v>
                </c:pt>
                <c:pt idx="2780">
                  <c:v>6</c:v>
                </c:pt>
                <c:pt idx="2781">
                  <c:v>3</c:v>
                </c:pt>
                <c:pt idx="2782">
                  <c:v>5</c:v>
                </c:pt>
                <c:pt idx="2783">
                  <c:v>12</c:v>
                </c:pt>
                <c:pt idx="2784">
                  <c:v>11</c:v>
                </c:pt>
                <c:pt idx="2785">
                  <c:v>9</c:v>
                </c:pt>
                <c:pt idx="2786">
                  <c:v>12</c:v>
                </c:pt>
                <c:pt idx="2787">
                  <c:v>10</c:v>
                </c:pt>
                <c:pt idx="2788">
                  <c:v>12</c:v>
                </c:pt>
                <c:pt idx="2789">
                  <c:v>4</c:v>
                </c:pt>
                <c:pt idx="2790">
                  <c:v>1</c:v>
                </c:pt>
                <c:pt idx="2791">
                  <c:v>3</c:v>
                </c:pt>
                <c:pt idx="2792">
                  <c:v>2</c:v>
                </c:pt>
                <c:pt idx="2793">
                  <c:v>2</c:v>
                </c:pt>
                <c:pt idx="2794">
                  <c:v>1</c:v>
                </c:pt>
                <c:pt idx="2795">
                  <c:v>7</c:v>
                </c:pt>
                <c:pt idx="2796">
                  <c:v>4</c:v>
                </c:pt>
                <c:pt idx="2797">
                  <c:v>5</c:v>
                </c:pt>
                <c:pt idx="2798">
                  <c:v>5</c:v>
                </c:pt>
                <c:pt idx="2799">
                  <c:v>7</c:v>
                </c:pt>
                <c:pt idx="2800">
                  <c:v>1</c:v>
                </c:pt>
                <c:pt idx="2801">
                  <c:v>1</c:v>
                </c:pt>
                <c:pt idx="2802">
                  <c:v>3</c:v>
                </c:pt>
                <c:pt idx="2803">
                  <c:v>6</c:v>
                </c:pt>
                <c:pt idx="2804">
                  <c:v>11</c:v>
                </c:pt>
                <c:pt idx="2805">
                  <c:v>2</c:v>
                </c:pt>
                <c:pt idx="2806">
                  <c:v>4</c:v>
                </c:pt>
                <c:pt idx="2807">
                  <c:v>4</c:v>
                </c:pt>
                <c:pt idx="2808">
                  <c:v>2</c:v>
                </c:pt>
                <c:pt idx="2809">
                  <c:v>7</c:v>
                </c:pt>
                <c:pt idx="2810">
                  <c:v>11</c:v>
                </c:pt>
                <c:pt idx="2811">
                  <c:v>10</c:v>
                </c:pt>
                <c:pt idx="2812">
                  <c:v>5</c:v>
                </c:pt>
                <c:pt idx="2813">
                  <c:v>11</c:v>
                </c:pt>
                <c:pt idx="2814">
                  <c:v>6</c:v>
                </c:pt>
                <c:pt idx="2815">
                  <c:v>8</c:v>
                </c:pt>
                <c:pt idx="2816">
                  <c:v>5</c:v>
                </c:pt>
                <c:pt idx="2817">
                  <c:v>6</c:v>
                </c:pt>
                <c:pt idx="2818">
                  <c:v>8</c:v>
                </c:pt>
                <c:pt idx="2819">
                  <c:v>7</c:v>
                </c:pt>
                <c:pt idx="2820">
                  <c:v>7</c:v>
                </c:pt>
                <c:pt idx="2821">
                  <c:v>1</c:v>
                </c:pt>
                <c:pt idx="2822">
                  <c:v>2</c:v>
                </c:pt>
                <c:pt idx="2823">
                  <c:v>9</c:v>
                </c:pt>
                <c:pt idx="2824">
                  <c:v>12</c:v>
                </c:pt>
                <c:pt idx="2825">
                  <c:v>9</c:v>
                </c:pt>
                <c:pt idx="2826">
                  <c:v>7</c:v>
                </c:pt>
                <c:pt idx="2827">
                  <c:v>5</c:v>
                </c:pt>
                <c:pt idx="2828">
                  <c:v>9</c:v>
                </c:pt>
                <c:pt idx="2829">
                  <c:v>6</c:v>
                </c:pt>
                <c:pt idx="2830">
                  <c:v>10</c:v>
                </c:pt>
                <c:pt idx="2831">
                  <c:v>4</c:v>
                </c:pt>
                <c:pt idx="2832">
                  <c:v>1</c:v>
                </c:pt>
                <c:pt idx="2833">
                  <c:v>9</c:v>
                </c:pt>
                <c:pt idx="2834">
                  <c:v>12</c:v>
                </c:pt>
                <c:pt idx="2835">
                  <c:v>4</c:v>
                </c:pt>
                <c:pt idx="2836">
                  <c:v>12</c:v>
                </c:pt>
                <c:pt idx="2837">
                  <c:v>10</c:v>
                </c:pt>
                <c:pt idx="2838">
                  <c:v>7</c:v>
                </c:pt>
                <c:pt idx="2839">
                  <c:v>4</c:v>
                </c:pt>
                <c:pt idx="2840">
                  <c:v>1</c:v>
                </c:pt>
                <c:pt idx="2841">
                  <c:v>6</c:v>
                </c:pt>
                <c:pt idx="2842">
                  <c:v>7</c:v>
                </c:pt>
                <c:pt idx="2843">
                  <c:v>7</c:v>
                </c:pt>
                <c:pt idx="2844">
                  <c:v>11</c:v>
                </c:pt>
                <c:pt idx="2845">
                  <c:v>5</c:v>
                </c:pt>
                <c:pt idx="2846">
                  <c:v>12</c:v>
                </c:pt>
                <c:pt idx="2847">
                  <c:v>9</c:v>
                </c:pt>
                <c:pt idx="2848">
                  <c:v>3</c:v>
                </c:pt>
                <c:pt idx="2849">
                  <c:v>5</c:v>
                </c:pt>
                <c:pt idx="2850">
                  <c:v>5</c:v>
                </c:pt>
                <c:pt idx="2851">
                  <c:v>10</c:v>
                </c:pt>
                <c:pt idx="2852">
                  <c:v>10</c:v>
                </c:pt>
                <c:pt idx="2853">
                  <c:v>11</c:v>
                </c:pt>
                <c:pt idx="2854">
                  <c:v>8</c:v>
                </c:pt>
                <c:pt idx="2855">
                  <c:v>6</c:v>
                </c:pt>
                <c:pt idx="2856">
                  <c:v>2</c:v>
                </c:pt>
                <c:pt idx="2857">
                  <c:v>12</c:v>
                </c:pt>
                <c:pt idx="2858">
                  <c:v>10</c:v>
                </c:pt>
                <c:pt idx="2859">
                  <c:v>9</c:v>
                </c:pt>
                <c:pt idx="2860">
                  <c:v>12</c:v>
                </c:pt>
                <c:pt idx="2861">
                  <c:v>4</c:v>
                </c:pt>
                <c:pt idx="2862">
                  <c:v>11</c:v>
                </c:pt>
                <c:pt idx="2863">
                  <c:v>9</c:v>
                </c:pt>
                <c:pt idx="2864">
                  <c:v>6</c:v>
                </c:pt>
                <c:pt idx="2865">
                  <c:v>8</c:v>
                </c:pt>
                <c:pt idx="2866">
                  <c:v>12</c:v>
                </c:pt>
                <c:pt idx="2867">
                  <c:v>11</c:v>
                </c:pt>
                <c:pt idx="2868">
                  <c:v>8</c:v>
                </c:pt>
                <c:pt idx="2869">
                  <c:v>7</c:v>
                </c:pt>
                <c:pt idx="2870">
                  <c:v>8</c:v>
                </c:pt>
                <c:pt idx="2871">
                  <c:v>12</c:v>
                </c:pt>
                <c:pt idx="2872">
                  <c:v>7</c:v>
                </c:pt>
                <c:pt idx="2873">
                  <c:v>9</c:v>
                </c:pt>
                <c:pt idx="2874">
                  <c:v>8</c:v>
                </c:pt>
                <c:pt idx="2875">
                  <c:v>1</c:v>
                </c:pt>
                <c:pt idx="2876">
                  <c:v>12</c:v>
                </c:pt>
                <c:pt idx="2877">
                  <c:v>1</c:v>
                </c:pt>
                <c:pt idx="2878">
                  <c:v>5</c:v>
                </c:pt>
                <c:pt idx="2879">
                  <c:v>12</c:v>
                </c:pt>
                <c:pt idx="2880">
                  <c:v>9</c:v>
                </c:pt>
                <c:pt idx="2881">
                  <c:v>9</c:v>
                </c:pt>
                <c:pt idx="2882">
                  <c:v>10</c:v>
                </c:pt>
                <c:pt idx="2883">
                  <c:v>1</c:v>
                </c:pt>
                <c:pt idx="2884">
                  <c:v>9</c:v>
                </c:pt>
                <c:pt idx="2885">
                  <c:v>7</c:v>
                </c:pt>
                <c:pt idx="2886">
                  <c:v>6</c:v>
                </c:pt>
                <c:pt idx="2887">
                  <c:v>5</c:v>
                </c:pt>
                <c:pt idx="2888">
                  <c:v>10</c:v>
                </c:pt>
                <c:pt idx="2889">
                  <c:v>10</c:v>
                </c:pt>
                <c:pt idx="2890">
                  <c:v>10</c:v>
                </c:pt>
                <c:pt idx="2891">
                  <c:v>5</c:v>
                </c:pt>
                <c:pt idx="2892">
                  <c:v>5</c:v>
                </c:pt>
                <c:pt idx="2893">
                  <c:v>6</c:v>
                </c:pt>
                <c:pt idx="2894">
                  <c:v>6</c:v>
                </c:pt>
                <c:pt idx="2895">
                  <c:v>3</c:v>
                </c:pt>
                <c:pt idx="2896">
                  <c:v>2</c:v>
                </c:pt>
                <c:pt idx="2897">
                  <c:v>9</c:v>
                </c:pt>
                <c:pt idx="2898">
                  <c:v>3</c:v>
                </c:pt>
                <c:pt idx="2899">
                  <c:v>2</c:v>
                </c:pt>
                <c:pt idx="2900">
                  <c:v>6</c:v>
                </c:pt>
                <c:pt idx="2901">
                  <c:v>2</c:v>
                </c:pt>
                <c:pt idx="2902">
                  <c:v>2</c:v>
                </c:pt>
                <c:pt idx="2903">
                  <c:v>6</c:v>
                </c:pt>
                <c:pt idx="2904">
                  <c:v>4</c:v>
                </c:pt>
                <c:pt idx="2905">
                  <c:v>4</c:v>
                </c:pt>
                <c:pt idx="2906">
                  <c:v>3</c:v>
                </c:pt>
                <c:pt idx="2907">
                  <c:v>4</c:v>
                </c:pt>
                <c:pt idx="2908">
                  <c:v>2</c:v>
                </c:pt>
                <c:pt idx="2909">
                  <c:v>5</c:v>
                </c:pt>
                <c:pt idx="2910">
                  <c:v>3</c:v>
                </c:pt>
                <c:pt idx="2911">
                  <c:v>6</c:v>
                </c:pt>
                <c:pt idx="2912">
                  <c:v>8</c:v>
                </c:pt>
                <c:pt idx="2913">
                  <c:v>2</c:v>
                </c:pt>
                <c:pt idx="2914">
                  <c:v>10</c:v>
                </c:pt>
                <c:pt idx="2915">
                  <c:v>4</c:v>
                </c:pt>
                <c:pt idx="2916">
                  <c:v>4</c:v>
                </c:pt>
                <c:pt idx="2917">
                  <c:v>3</c:v>
                </c:pt>
                <c:pt idx="2918">
                  <c:v>1</c:v>
                </c:pt>
                <c:pt idx="2919">
                  <c:v>12</c:v>
                </c:pt>
                <c:pt idx="2920">
                  <c:v>5</c:v>
                </c:pt>
                <c:pt idx="2921">
                  <c:v>12</c:v>
                </c:pt>
                <c:pt idx="2922">
                  <c:v>11</c:v>
                </c:pt>
                <c:pt idx="2923">
                  <c:v>4</c:v>
                </c:pt>
                <c:pt idx="2924">
                  <c:v>9</c:v>
                </c:pt>
                <c:pt idx="2925">
                  <c:v>4</c:v>
                </c:pt>
                <c:pt idx="2926">
                  <c:v>1</c:v>
                </c:pt>
                <c:pt idx="2927">
                  <c:v>6</c:v>
                </c:pt>
                <c:pt idx="2928">
                  <c:v>6</c:v>
                </c:pt>
                <c:pt idx="2929">
                  <c:v>2</c:v>
                </c:pt>
                <c:pt idx="2930">
                  <c:v>4</c:v>
                </c:pt>
                <c:pt idx="2931">
                  <c:v>5</c:v>
                </c:pt>
                <c:pt idx="2932">
                  <c:v>9</c:v>
                </c:pt>
                <c:pt idx="2933">
                  <c:v>5</c:v>
                </c:pt>
              </c:numCache>
            </c:numRef>
          </c:xVal>
          <c:yVal>
            <c:numRef>
              <c:f>dum!$H$2:$H$2935</c:f>
              <c:numCache>
                <c:formatCode>"$"#,##0</c:formatCode>
                <c:ptCount val="2934"/>
                <c:pt idx="0">
                  <c:v>698.04380800000001</c:v>
                </c:pt>
                <c:pt idx="1">
                  <c:v>698.04380800000001</c:v>
                </c:pt>
                <c:pt idx="2">
                  <c:v>698.04380800000001</c:v>
                </c:pt>
                <c:pt idx="3">
                  <c:v>698.04380800000001</c:v>
                </c:pt>
                <c:pt idx="4">
                  <c:v>698.04380800000001</c:v>
                </c:pt>
                <c:pt idx="5">
                  <c:v>698.04380800000001</c:v>
                </c:pt>
                <c:pt idx="6">
                  <c:v>698.04380800000001</c:v>
                </c:pt>
                <c:pt idx="7">
                  <c:v>698.04380800000001</c:v>
                </c:pt>
                <c:pt idx="8">
                  <c:v>698.04380800000001</c:v>
                </c:pt>
                <c:pt idx="9">
                  <c:v>698.04380800000001</c:v>
                </c:pt>
                <c:pt idx="10">
                  <c:v>698.04380800000001</c:v>
                </c:pt>
                <c:pt idx="11">
                  <c:v>698.04380800000001</c:v>
                </c:pt>
                <c:pt idx="12">
                  <c:v>698.04380800000001</c:v>
                </c:pt>
                <c:pt idx="13">
                  <c:v>698.04380800000001</c:v>
                </c:pt>
                <c:pt idx="14">
                  <c:v>698.04380800000001</c:v>
                </c:pt>
                <c:pt idx="15">
                  <c:v>698.04380800000001</c:v>
                </c:pt>
                <c:pt idx="16">
                  <c:v>698.04380800000001</c:v>
                </c:pt>
                <c:pt idx="17">
                  <c:v>698.04380800000001</c:v>
                </c:pt>
                <c:pt idx="18">
                  <c:v>698.04380800000001</c:v>
                </c:pt>
                <c:pt idx="19">
                  <c:v>698.04380800000001</c:v>
                </c:pt>
                <c:pt idx="20">
                  <c:v>698.04380800000001</c:v>
                </c:pt>
                <c:pt idx="21">
                  <c:v>698.04380800000001</c:v>
                </c:pt>
                <c:pt idx="22">
                  <c:v>698.04380800000001</c:v>
                </c:pt>
                <c:pt idx="23">
                  <c:v>698.04380800000001</c:v>
                </c:pt>
                <c:pt idx="24">
                  <c:v>698.04380800000001</c:v>
                </c:pt>
                <c:pt idx="25">
                  <c:v>698.04380800000001</c:v>
                </c:pt>
                <c:pt idx="26">
                  <c:v>698.04380800000001</c:v>
                </c:pt>
                <c:pt idx="27">
                  <c:v>698.04380800000001</c:v>
                </c:pt>
                <c:pt idx="28">
                  <c:v>698.04380800000001</c:v>
                </c:pt>
                <c:pt idx="29">
                  <c:v>698.04380800000001</c:v>
                </c:pt>
                <c:pt idx="30">
                  <c:v>698.04380800000001</c:v>
                </c:pt>
                <c:pt idx="31">
                  <c:v>698.04380800000001</c:v>
                </c:pt>
                <c:pt idx="32">
                  <c:v>698.04380800000001</c:v>
                </c:pt>
                <c:pt idx="33">
                  <c:v>698.04380800000001</c:v>
                </c:pt>
                <c:pt idx="34">
                  <c:v>698.04380800000001</c:v>
                </c:pt>
                <c:pt idx="35">
                  <c:v>698.04380800000001</c:v>
                </c:pt>
                <c:pt idx="36">
                  <c:v>698.04380800000001</c:v>
                </c:pt>
                <c:pt idx="37">
                  <c:v>698.04380800000001</c:v>
                </c:pt>
                <c:pt idx="38">
                  <c:v>698.04380800000001</c:v>
                </c:pt>
                <c:pt idx="39">
                  <c:v>698.04380800000001</c:v>
                </c:pt>
                <c:pt idx="40">
                  <c:v>698.04380800000001</c:v>
                </c:pt>
                <c:pt idx="41">
                  <c:v>698.04380800000001</c:v>
                </c:pt>
                <c:pt idx="42">
                  <c:v>698.04380800000001</c:v>
                </c:pt>
                <c:pt idx="43">
                  <c:v>698.04380800000001</c:v>
                </c:pt>
                <c:pt idx="44">
                  <c:v>698.04380800000001</c:v>
                </c:pt>
                <c:pt idx="45">
                  <c:v>698.04380800000001</c:v>
                </c:pt>
                <c:pt idx="46">
                  <c:v>698.04380800000001</c:v>
                </c:pt>
                <c:pt idx="47">
                  <c:v>698.04380800000001</c:v>
                </c:pt>
                <c:pt idx="48">
                  <c:v>698.04380800000001</c:v>
                </c:pt>
                <c:pt idx="49">
                  <c:v>698.04380800000001</c:v>
                </c:pt>
                <c:pt idx="50">
                  <c:v>698.04380800000001</c:v>
                </c:pt>
                <c:pt idx="51">
                  <c:v>698.04380800000001</c:v>
                </c:pt>
                <c:pt idx="52">
                  <c:v>698.04380800000001</c:v>
                </c:pt>
                <c:pt idx="53">
                  <c:v>698.04380800000001</c:v>
                </c:pt>
                <c:pt idx="54">
                  <c:v>698.04380800000001</c:v>
                </c:pt>
                <c:pt idx="55">
                  <c:v>698.04380800000001</c:v>
                </c:pt>
                <c:pt idx="56">
                  <c:v>698.04380800000001</c:v>
                </c:pt>
                <c:pt idx="57">
                  <c:v>698.04380800000001</c:v>
                </c:pt>
                <c:pt idx="58">
                  <c:v>698.04380800000001</c:v>
                </c:pt>
                <c:pt idx="59">
                  <c:v>698.04380800000001</c:v>
                </c:pt>
                <c:pt idx="60">
                  <c:v>698.04380800000001</c:v>
                </c:pt>
                <c:pt idx="61">
                  <c:v>698.04380800000001</c:v>
                </c:pt>
                <c:pt idx="62">
                  <c:v>698.04380800000001</c:v>
                </c:pt>
                <c:pt idx="63">
                  <c:v>698.04380800000001</c:v>
                </c:pt>
                <c:pt idx="64">
                  <c:v>698.04380800000001</c:v>
                </c:pt>
                <c:pt idx="65">
                  <c:v>698.04380800000001</c:v>
                </c:pt>
                <c:pt idx="66">
                  <c:v>698.04380800000001</c:v>
                </c:pt>
                <c:pt idx="67">
                  <c:v>698.04380800000001</c:v>
                </c:pt>
                <c:pt idx="68">
                  <c:v>698.04380800000001</c:v>
                </c:pt>
                <c:pt idx="69">
                  <c:v>698.04380800000001</c:v>
                </c:pt>
                <c:pt idx="70">
                  <c:v>698.04380800000001</c:v>
                </c:pt>
                <c:pt idx="71">
                  <c:v>698.04380800000001</c:v>
                </c:pt>
                <c:pt idx="72">
                  <c:v>698.04380800000001</c:v>
                </c:pt>
                <c:pt idx="73">
                  <c:v>698.04380800000001</c:v>
                </c:pt>
                <c:pt idx="74">
                  <c:v>698.04380800000001</c:v>
                </c:pt>
                <c:pt idx="75">
                  <c:v>698.04380800000001</c:v>
                </c:pt>
                <c:pt idx="76">
                  <c:v>698.04380800000001</c:v>
                </c:pt>
                <c:pt idx="77">
                  <c:v>698.04380800000001</c:v>
                </c:pt>
                <c:pt idx="78">
                  <c:v>698.04380800000001</c:v>
                </c:pt>
                <c:pt idx="79">
                  <c:v>698.04380800000001</c:v>
                </c:pt>
                <c:pt idx="80">
                  <c:v>698.04380800000001</c:v>
                </c:pt>
                <c:pt idx="81">
                  <c:v>698.04380800000001</c:v>
                </c:pt>
                <c:pt idx="82">
                  <c:v>698.04380800000001</c:v>
                </c:pt>
                <c:pt idx="83">
                  <c:v>698.04380800000001</c:v>
                </c:pt>
                <c:pt idx="84">
                  <c:v>698.04380800000001</c:v>
                </c:pt>
                <c:pt idx="85">
                  <c:v>698.04380800000001</c:v>
                </c:pt>
                <c:pt idx="86">
                  <c:v>698.04380800000001</c:v>
                </c:pt>
                <c:pt idx="87">
                  <c:v>698.04380800000001</c:v>
                </c:pt>
                <c:pt idx="88">
                  <c:v>698.04380800000001</c:v>
                </c:pt>
                <c:pt idx="89">
                  <c:v>698.04380800000001</c:v>
                </c:pt>
                <c:pt idx="90">
                  <c:v>698.04380800000001</c:v>
                </c:pt>
                <c:pt idx="91">
                  <c:v>698.04380800000001</c:v>
                </c:pt>
                <c:pt idx="92">
                  <c:v>698.04380800000001</c:v>
                </c:pt>
                <c:pt idx="93">
                  <c:v>698.04380800000001</c:v>
                </c:pt>
                <c:pt idx="94">
                  <c:v>698.04380800000001</c:v>
                </c:pt>
                <c:pt idx="95">
                  <c:v>698.04380800000001</c:v>
                </c:pt>
                <c:pt idx="96">
                  <c:v>698.04380800000001</c:v>
                </c:pt>
                <c:pt idx="97">
                  <c:v>698.04380800000001</c:v>
                </c:pt>
                <c:pt idx="98">
                  <c:v>698.04380800000001</c:v>
                </c:pt>
                <c:pt idx="99">
                  <c:v>698.04380800000001</c:v>
                </c:pt>
                <c:pt idx="100">
                  <c:v>698.04380800000001</c:v>
                </c:pt>
                <c:pt idx="101">
                  <c:v>698.04380800000001</c:v>
                </c:pt>
                <c:pt idx="102">
                  <c:v>698.04380800000001</c:v>
                </c:pt>
                <c:pt idx="103">
                  <c:v>698.04380800000001</c:v>
                </c:pt>
                <c:pt idx="104">
                  <c:v>698.04380800000001</c:v>
                </c:pt>
                <c:pt idx="105">
                  <c:v>698.04380800000001</c:v>
                </c:pt>
                <c:pt idx="106">
                  <c:v>698.04380800000001</c:v>
                </c:pt>
                <c:pt idx="107">
                  <c:v>698.04380800000001</c:v>
                </c:pt>
                <c:pt idx="108">
                  <c:v>698.04380800000001</c:v>
                </c:pt>
                <c:pt idx="109">
                  <c:v>698.04380800000001</c:v>
                </c:pt>
                <c:pt idx="110">
                  <c:v>698.04380800000001</c:v>
                </c:pt>
                <c:pt idx="111">
                  <c:v>698.04380800000001</c:v>
                </c:pt>
                <c:pt idx="112">
                  <c:v>698.04380800000001</c:v>
                </c:pt>
                <c:pt idx="113">
                  <c:v>698.04380800000001</c:v>
                </c:pt>
                <c:pt idx="114">
                  <c:v>698.04380800000001</c:v>
                </c:pt>
                <c:pt idx="115">
                  <c:v>698.04380800000001</c:v>
                </c:pt>
                <c:pt idx="116">
                  <c:v>698.04380800000001</c:v>
                </c:pt>
                <c:pt idx="117">
                  <c:v>698.04380800000001</c:v>
                </c:pt>
                <c:pt idx="118">
                  <c:v>698.04380800000001</c:v>
                </c:pt>
                <c:pt idx="119">
                  <c:v>698.04380800000001</c:v>
                </c:pt>
                <c:pt idx="120">
                  <c:v>698.04380800000001</c:v>
                </c:pt>
                <c:pt idx="121">
                  <c:v>698.04380800000001</c:v>
                </c:pt>
                <c:pt idx="122">
                  <c:v>698.04380800000001</c:v>
                </c:pt>
                <c:pt idx="123">
                  <c:v>698.04380800000001</c:v>
                </c:pt>
                <c:pt idx="124">
                  <c:v>698.04380800000001</c:v>
                </c:pt>
                <c:pt idx="125">
                  <c:v>698.04380800000001</c:v>
                </c:pt>
                <c:pt idx="126">
                  <c:v>698.04380800000001</c:v>
                </c:pt>
                <c:pt idx="127">
                  <c:v>698.04380800000001</c:v>
                </c:pt>
                <c:pt idx="128">
                  <c:v>698.04380800000001</c:v>
                </c:pt>
                <c:pt idx="129">
                  <c:v>698.04380800000001</c:v>
                </c:pt>
                <c:pt idx="130">
                  <c:v>698.04380800000001</c:v>
                </c:pt>
                <c:pt idx="131">
                  <c:v>698.04380800000001</c:v>
                </c:pt>
                <c:pt idx="132">
                  <c:v>698.04380800000001</c:v>
                </c:pt>
                <c:pt idx="133">
                  <c:v>698.04380800000001</c:v>
                </c:pt>
                <c:pt idx="134">
                  <c:v>698.04380800000001</c:v>
                </c:pt>
                <c:pt idx="135">
                  <c:v>698.04380800000001</c:v>
                </c:pt>
                <c:pt idx="136">
                  <c:v>698.04380800000001</c:v>
                </c:pt>
                <c:pt idx="137">
                  <c:v>698.04380800000001</c:v>
                </c:pt>
                <c:pt idx="138">
                  <c:v>698.04380800000001</c:v>
                </c:pt>
                <c:pt idx="139">
                  <c:v>698.04380800000001</c:v>
                </c:pt>
                <c:pt idx="140">
                  <c:v>698.04380800000001</c:v>
                </c:pt>
                <c:pt idx="141">
                  <c:v>698.04380800000001</c:v>
                </c:pt>
                <c:pt idx="142">
                  <c:v>698.04380800000001</c:v>
                </c:pt>
                <c:pt idx="143">
                  <c:v>698.04380800000001</c:v>
                </c:pt>
                <c:pt idx="144">
                  <c:v>698.04380800000001</c:v>
                </c:pt>
                <c:pt idx="145">
                  <c:v>698.04380800000001</c:v>
                </c:pt>
                <c:pt idx="146">
                  <c:v>698.04380800000001</c:v>
                </c:pt>
                <c:pt idx="147">
                  <c:v>698.04380800000001</c:v>
                </c:pt>
                <c:pt idx="148">
                  <c:v>698.04380800000001</c:v>
                </c:pt>
                <c:pt idx="149">
                  <c:v>698.04380800000001</c:v>
                </c:pt>
                <c:pt idx="150">
                  <c:v>698.04380800000001</c:v>
                </c:pt>
                <c:pt idx="151">
                  <c:v>698.04380800000001</c:v>
                </c:pt>
                <c:pt idx="152">
                  <c:v>698.04380800000001</c:v>
                </c:pt>
                <c:pt idx="153">
                  <c:v>698.04380800000001</c:v>
                </c:pt>
                <c:pt idx="154">
                  <c:v>698.04380800000001</c:v>
                </c:pt>
                <c:pt idx="155">
                  <c:v>698.04380800000001</c:v>
                </c:pt>
                <c:pt idx="156">
                  <c:v>698.04380800000001</c:v>
                </c:pt>
                <c:pt idx="157">
                  <c:v>698.04380800000001</c:v>
                </c:pt>
                <c:pt idx="158">
                  <c:v>698.04380800000001</c:v>
                </c:pt>
                <c:pt idx="159">
                  <c:v>698.04380800000001</c:v>
                </c:pt>
                <c:pt idx="160">
                  <c:v>698.04380800000001</c:v>
                </c:pt>
                <c:pt idx="161">
                  <c:v>698.04380800000001</c:v>
                </c:pt>
                <c:pt idx="162">
                  <c:v>698.04380800000001</c:v>
                </c:pt>
                <c:pt idx="163">
                  <c:v>698.04380800000001</c:v>
                </c:pt>
                <c:pt idx="164">
                  <c:v>698.04380800000001</c:v>
                </c:pt>
                <c:pt idx="165">
                  <c:v>698.04380800000001</c:v>
                </c:pt>
                <c:pt idx="166">
                  <c:v>698.04380800000001</c:v>
                </c:pt>
                <c:pt idx="167">
                  <c:v>698.04380800000001</c:v>
                </c:pt>
                <c:pt idx="168">
                  <c:v>698.04380800000001</c:v>
                </c:pt>
                <c:pt idx="169">
                  <c:v>698.04380800000001</c:v>
                </c:pt>
                <c:pt idx="170">
                  <c:v>698.04380800000001</c:v>
                </c:pt>
                <c:pt idx="171">
                  <c:v>698.04380800000001</c:v>
                </c:pt>
                <c:pt idx="172">
                  <c:v>698.04380800000001</c:v>
                </c:pt>
                <c:pt idx="173">
                  <c:v>698.04380800000001</c:v>
                </c:pt>
                <c:pt idx="174">
                  <c:v>698.04380800000001</c:v>
                </c:pt>
                <c:pt idx="175">
                  <c:v>698.04380800000001</c:v>
                </c:pt>
                <c:pt idx="176">
                  <c:v>698.04380800000001</c:v>
                </c:pt>
                <c:pt idx="177">
                  <c:v>698.04380800000001</c:v>
                </c:pt>
                <c:pt idx="178">
                  <c:v>698.04380800000001</c:v>
                </c:pt>
                <c:pt idx="179">
                  <c:v>698.04380800000001</c:v>
                </c:pt>
                <c:pt idx="180">
                  <c:v>698.04380800000001</c:v>
                </c:pt>
                <c:pt idx="181">
                  <c:v>698.04380800000001</c:v>
                </c:pt>
                <c:pt idx="182">
                  <c:v>698.04380800000001</c:v>
                </c:pt>
                <c:pt idx="183">
                  <c:v>698.04380800000001</c:v>
                </c:pt>
                <c:pt idx="184">
                  <c:v>698.04380800000001</c:v>
                </c:pt>
                <c:pt idx="185">
                  <c:v>698.04380800000001</c:v>
                </c:pt>
                <c:pt idx="186">
                  <c:v>698.04380800000001</c:v>
                </c:pt>
                <c:pt idx="187">
                  <c:v>698.04380800000001</c:v>
                </c:pt>
                <c:pt idx="188">
                  <c:v>698.04380800000001</c:v>
                </c:pt>
                <c:pt idx="189">
                  <c:v>698.04380800000001</c:v>
                </c:pt>
                <c:pt idx="190">
                  <c:v>698.04380800000001</c:v>
                </c:pt>
                <c:pt idx="191">
                  <c:v>698.04380800000001</c:v>
                </c:pt>
                <c:pt idx="192">
                  <c:v>698.04380800000001</c:v>
                </c:pt>
                <c:pt idx="193">
                  <c:v>698.04380800000001</c:v>
                </c:pt>
                <c:pt idx="194">
                  <c:v>698.04380800000001</c:v>
                </c:pt>
                <c:pt idx="195">
                  <c:v>698.04380800000001</c:v>
                </c:pt>
                <c:pt idx="196">
                  <c:v>698.04380800000001</c:v>
                </c:pt>
                <c:pt idx="197">
                  <c:v>698.04380800000001</c:v>
                </c:pt>
                <c:pt idx="198">
                  <c:v>698.04380800000001</c:v>
                </c:pt>
                <c:pt idx="199">
                  <c:v>698.04380800000001</c:v>
                </c:pt>
                <c:pt idx="200">
                  <c:v>698.04380800000001</c:v>
                </c:pt>
                <c:pt idx="201">
                  <c:v>698.04380800000001</c:v>
                </c:pt>
                <c:pt idx="202">
                  <c:v>698.04380800000001</c:v>
                </c:pt>
                <c:pt idx="203">
                  <c:v>698.04380800000001</c:v>
                </c:pt>
                <c:pt idx="204">
                  <c:v>698.04380800000001</c:v>
                </c:pt>
                <c:pt idx="205">
                  <c:v>698.04380800000001</c:v>
                </c:pt>
                <c:pt idx="206">
                  <c:v>698.04380800000001</c:v>
                </c:pt>
                <c:pt idx="207">
                  <c:v>698.04380800000001</c:v>
                </c:pt>
                <c:pt idx="208">
                  <c:v>698.04380800000001</c:v>
                </c:pt>
                <c:pt idx="209">
                  <c:v>698.04380800000001</c:v>
                </c:pt>
                <c:pt idx="210">
                  <c:v>698.04380800000001</c:v>
                </c:pt>
                <c:pt idx="211">
                  <c:v>698.04380800000001</c:v>
                </c:pt>
                <c:pt idx="212">
                  <c:v>698.04380800000001</c:v>
                </c:pt>
                <c:pt idx="213">
                  <c:v>698.04380800000001</c:v>
                </c:pt>
                <c:pt idx="214">
                  <c:v>698.04380800000001</c:v>
                </c:pt>
                <c:pt idx="215">
                  <c:v>698.04380800000001</c:v>
                </c:pt>
                <c:pt idx="216">
                  <c:v>698.04380800000001</c:v>
                </c:pt>
                <c:pt idx="217">
                  <c:v>698.04380800000001</c:v>
                </c:pt>
                <c:pt idx="218">
                  <c:v>698.04380800000001</c:v>
                </c:pt>
                <c:pt idx="219">
                  <c:v>698.04380800000001</c:v>
                </c:pt>
                <c:pt idx="220">
                  <c:v>698.04380800000001</c:v>
                </c:pt>
                <c:pt idx="221">
                  <c:v>698.04380800000001</c:v>
                </c:pt>
                <c:pt idx="222">
                  <c:v>698.04380800000001</c:v>
                </c:pt>
                <c:pt idx="223">
                  <c:v>698.04380800000001</c:v>
                </c:pt>
                <c:pt idx="224">
                  <c:v>698.04380800000001</c:v>
                </c:pt>
                <c:pt idx="225">
                  <c:v>698.04380800000001</c:v>
                </c:pt>
                <c:pt idx="226">
                  <c:v>698.04380800000001</c:v>
                </c:pt>
                <c:pt idx="227">
                  <c:v>698.04380800000001</c:v>
                </c:pt>
                <c:pt idx="228">
                  <c:v>698.04380800000001</c:v>
                </c:pt>
                <c:pt idx="229">
                  <c:v>698.04380800000001</c:v>
                </c:pt>
                <c:pt idx="230">
                  <c:v>698.04380800000001</c:v>
                </c:pt>
                <c:pt idx="231">
                  <c:v>698.04380800000001</c:v>
                </c:pt>
                <c:pt idx="232">
                  <c:v>698.04380800000001</c:v>
                </c:pt>
                <c:pt idx="233">
                  <c:v>698.04380800000001</c:v>
                </c:pt>
                <c:pt idx="234">
                  <c:v>698.04380800000001</c:v>
                </c:pt>
                <c:pt idx="235">
                  <c:v>698.04380800000001</c:v>
                </c:pt>
                <c:pt idx="236">
                  <c:v>698.04380800000001</c:v>
                </c:pt>
                <c:pt idx="237">
                  <c:v>698.04380800000001</c:v>
                </c:pt>
                <c:pt idx="238">
                  <c:v>698.04380800000001</c:v>
                </c:pt>
                <c:pt idx="239">
                  <c:v>698.04380800000001</c:v>
                </c:pt>
                <c:pt idx="240">
                  <c:v>698.04380800000001</c:v>
                </c:pt>
                <c:pt idx="241">
                  <c:v>698.04380800000001</c:v>
                </c:pt>
                <c:pt idx="242">
                  <c:v>698.04380800000001</c:v>
                </c:pt>
                <c:pt idx="243">
                  <c:v>698.04380800000001</c:v>
                </c:pt>
                <c:pt idx="244">
                  <c:v>698.04380800000001</c:v>
                </c:pt>
                <c:pt idx="245">
                  <c:v>698.04380800000001</c:v>
                </c:pt>
                <c:pt idx="246">
                  <c:v>698.04380800000001</c:v>
                </c:pt>
                <c:pt idx="247">
                  <c:v>698.04380800000001</c:v>
                </c:pt>
                <c:pt idx="248">
                  <c:v>698.04380800000001</c:v>
                </c:pt>
                <c:pt idx="249">
                  <c:v>698.04380800000001</c:v>
                </c:pt>
                <c:pt idx="250">
                  <c:v>698.04380800000001</c:v>
                </c:pt>
                <c:pt idx="251">
                  <c:v>698.04380800000001</c:v>
                </c:pt>
                <c:pt idx="252">
                  <c:v>698.04380800000001</c:v>
                </c:pt>
                <c:pt idx="253">
                  <c:v>698.04380800000001</c:v>
                </c:pt>
                <c:pt idx="254">
                  <c:v>698.04380800000001</c:v>
                </c:pt>
                <c:pt idx="255">
                  <c:v>698.04380800000001</c:v>
                </c:pt>
                <c:pt idx="256">
                  <c:v>698.04380800000001</c:v>
                </c:pt>
                <c:pt idx="257">
                  <c:v>698.04380800000001</c:v>
                </c:pt>
                <c:pt idx="258">
                  <c:v>698.04380800000001</c:v>
                </c:pt>
                <c:pt idx="259">
                  <c:v>698.04380800000001</c:v>
                </c:pt>
                <c:pt idx="260">
                  <c:v>698.04380800000001</c:v>
                </c:pt>
                <c:pt idx="261">
                  <c:v>698.04380800000001</c:v>
                </c:pt>
                <c:pt idx="262">
                  <c:v>698.04380800000001</c:v>
                </c:pt>
                <c:pt idx="263">
                  <c:v>698.04380800000001</c:v>
                </c:pt>
                <c:pt idx="264">
                  <c:v>698.04380800000001</c:v>
                </c:pt>
                <c:pt idx="265">
                  <c:v>698.04380800000001</c:v>
                </c:pt>
                <c:pt idx="266">
                  <c:v>698.04380800000001</c:v>
                </c:pt>
                <c:pt idx="267">
                  <c:v>698.04380800000001</c:v>
                </c:pt>
                <c:pt idx="268">
                  <c:v>698.04380800000001</c:v>
                </c:pt>
                <c:pt idx="269">
                  <c:v>698.04380800000001</c:v>
                </c:pt>
                <c:pt idx="270">
                  <c:v>698.04380800000001</c:v>
                </c:pt>
                <c:pt idx="271">
                  <c:v>698.04380800000001</c:v>
                </c:pt>
                <c:pt idx="272">
                  <c:v>698.04380800000001</c:v>
                </c:pt>
                <c:pt idx="273">
                  <c:v>698.04380800000001</c:v>
                </c:pt>
                <c:pt idx="274">
                  <c:v>698.04380800000001</c:v>
                </c:pt>
                <c:pt idx="275">
                  <c:v>698.04380800000001</c:v>
                </c:pt>
                <c:pt idx="276">
                  <c:v>698.04380800000001</c:v>
                </c:pt>
                <c:pt idx="277">
                  <c:v>698.04380800000001</c:v>
                </c:pt>
                <c:pt idx="278">
                  <c:v>698.04380800000001</c:v>
                </c:pt>
                <c:pt idx="279">
                  <c:v>698.04380800000001</c:v>
                </c:pt>
                <c:pt idx="280">
                  <c:v>698.04380800000001</c:v>
                </c:pt>
                <c:pt idx="281">
                  <c:v>698.04380800000001</c:v>
                </c:pt>
                <c:pt idx="282">
                  <c:v>698.04380800000001</c:v>
                </c:pt>
                <c:pt idx="283">
                  <c:v>698.04380800000001</c:v>
                </c:pt>
                <c:pt idx="284">
                  <c:v>698.04380800000001</c:v>
                </c:pt>
                <c:pt idx="285">
                  <c:v>698.04380800000001</c:v>
                </c:pt>
                <c:pt idx="286">
                  <c:v>698.04380800000001</c:v>
                </c:pt>
                <c:pt idx="287">
                  <c:v>698.04380800000001</c:v>
                </c:pt>
                <c:pt idx="288">
                  <c:v>698.04380800000001</c:v>
                </c:pt>
                <c:pt idx="289">
                  <c:v>698.04380800000001</c:v>
                </c:pt>
                <c:pt idx="290">
                  <c:v>698.04380800000001</c:v>
                </c:pt>
                <c:pt idx="291">
                  <c:v>698.04380800000001</c:v>
                </c:pt>
                <c:pt idx="292">
                  <c:v>698.04380800000001</c:v>
                </c:pt>
                <c:pt idx="293">
                  <c:v>698.04380800000001</c:v>
                </c:pt>
                <c:pt idx="294">
                  <c:v>698.04380800000001</c:v>
                </c:pt>
                <c:pt idx="295">
                  <c:v>698.04380800000001</c:v>
                </c:pt>
                <c:pt idx="296">
                  <c:v>698.04380800000001</c:v>
                </c:pt>
                <c:pt idx="297">
                  <c:v>698.04380800000001</c:v>
                </c:pt>
                <c:pt idx="298">
                  <c:v>698.04380800000001</c:v>
                </c:pt>
                <c:pt idx="299">
                  <c:v>698.04380800000001</c:v>
                </c:pt>
                <c:pt idx="300">
                  <c:v>698.04380800000001</c:v>
                </c:pt>
                <c:pt idx="301">
                  <c:v>698.04380800000001</c:v>
                </c:pt>
                <c:pt idx="302">
                  <c:v>698.04380800000001</c:v>
                </c:pt>
                <c:pt idx="303">
                  <c:v>698.04380800000001</c:v>
                </c:pt>
                <c:pt idx="304">
                  <c:v>698.04380800000001</c:v>
                </c:pt>
                <c:pt idx="305">
                  <c:v>698.04380800000001</c:v>
                </c:pt>
                <c:pt idx="306">
                  <c:v>698.04380800000001</c:v>
                </c:pt>
                <c:pt idx="307">
                  <c:v>698.04380800000001</c:v>
                </c:pt>
                <c:pt idx="308">
                  <c:v>698.04380800000001</c:v>
                </c:pt>
                <c:pt idx="309">
                  <c:v>698.04380800000001</c:v>
                </c:pt>
                <c:pt idx="310">
                  <c:v>698.04380800000001</c:v>
                </c:pt>
                <c:pt idx="311">
                  <c:v>698.04380800000001</c:v>
                </c:pt>
                <c:pt idx="312">
                  <c:v>698.04380800000001</c:v>
                </c:pt>
                <c:pt idx="313">
                  <c:v>698.04380800000001</c:v>
                </c:pt>
                <c:pt idx="314">
                  <c:v>698.04380800000001</c:v>
                </c:pt>
                <c:pt idx="315">
                  <c:v>698.04380800000001</c:v>
                </c:pt>
                <c:pt idx="316">
                  <c:v>698.04380800000001</c:v>
                </c:pt>
                <c:pt idx="317">
                  <c:v>698.04380800000001</c:v>
                </c:pt>
                <c:pt idx="318">
                  <c:v>698.04380800000001</c:v>
                </c:pt>
                <c:pt idx="319">
                  <c:v>698.04380800000001</c:v>
                </c:pt>
                <c:pt idx="320">
                  <c:v>698.04380800000001</c:v>
                </c:pt>
                <c:pt idx="321">
                  <c:v>698.04380800000001</c:v>
                </c:pt>
                <c:pt idx="322">
                  <c:v>698.04380800000001</c:v>
                </c:pt>
                <c:pt idx="323">
                  <c:v>698.04380800000001</c:v>
                </c:pt>
                <c:pt idx="324">
                  <c:v>698.04380800000001</c:v>
                </c:pt>
                <c:pt idx="325">
                  <c:v>698.04380800000001</c:v>
                </c:pt>
                <c:pt idx="326">
                  <c:v>698.04380800000001</c:v>
                </c:pt>
                <c:pt idx="327">
                  <c:v>698.04380800000001</c:v>
                </c:pt>
                <c:pt idx="328">
                  <c:v>698.04380800000001</c:v>
                </c:pt>
                <c:pt idx="329">
                  <c:v>698.04380800000001</c:v>
                </c:pt>
                <c:pt idx="330">
                  <c:v>698.04380800000001</c:v>
                </c:pt>
                <c:pt idx="331">
                  <c:v>698.04380800000001</c:v>
                </c:pt>
                <c:pt idx="332">
                  <c:v>698.04380800000001</c:v>
                </c:pt>
                <c:pt idx="333">
                  <c:v>698.04380800000001</c:v>
                </c:pt>
                <c:pt idx="334">
                  <c:v>698.04380800000001</c:v>
                </c:pt>
                <c:pt idx="335">
                  <c:v>698.04380800000001</c:v>
                </c:pt>
                <c:pt idx="336">
                  <c:v>698.04380800000001</c:v>
                </c:pt>
                <c:pt idx="337">
                  <c:v>698.04380800000001</c:v>
                </c:pt>
                <c:pt idx="338">
                  <c:v>698.04380800000001</c:v>
                </c:pt>
                <c:pt idx="339">
                  <c:v>698.04380800000001</c:v>
                </c:pt>
                <c:pt idx="340">
                  <c:v>698.04380800000001</c:v>
                </c:pt>
                <c:pt idx="341">
                  <c:v>698.04380800000001</c:v>
                </c:pt>
                <c:pt idx="342">
                  <c:v>698.04380800000001</c:v>
                </c:pt>
                <c:pt idx="343">
                  <c:v>698.04380800000001</c:v>
                </c:pt>
                <c:pt idx="344">
                  <c:v>698.04380800000001</c:v>
                </c:pt>
                <c:pt idx="345">
                  <c:v>698.04380800000001</c:v>
                </c:pt>
                <c:pt idx="346">
                  <c:v>698.04380800000001</c:v>
                </c:pt>
                <c:pt idx="347">
                  <c:v>698.04380800000001</c:v>
                </c:pt>
                <c:pt idx="348">
                  <c:v>698.04380800000001</c:v>
                </c:pt>
                <c:pt idx="349">
                  <c:v>698.04380800000001</c:v>
                </c:pt>
                <c:pt idx="350">
                  <c:v>698.04380800000001</c:v>
                </c:pt>
                <c:pt idx="351">
                  <c:v>698.04380800000001</c:v>
                </c:pt>
                <c:pt idx="352">
                  <c:v>698.04380800000001</c:v>
                </c:pt>
                <c:pt idx="353">
                  <c:v>698.04380800000001</c:v>
                </c:pt>
                <c:pt idx="354">
                  <c:v>698.04380800000001</c:v>
                </c:pt>
                <c:pt idx="355">
                  <c:v>698.04380800000001</c:v>
                </c:pt>
                <c:pt idx="356">
                  <c:v>698.04380800000001</c:v>
                </c:pt>
                <c:pt idx="357">
                  <c:v>698.04380800000001</c:v>
                </c:pt>
                <c:pt idx="358">
                  <c:v>698.04380800000001</c:v>
                </c:pt>
                <c:pt idx="359">
                  <c:v>698.04380800000001</c:v>
                </c:pt>
                <c:pt idx="360">
                  <c:v>698.04380800000001</c:v>
                </c:pt>
                <c:pt idx="361">
                  <c:v>698.04380800000001</c:v>
                </c:pt>
                <c:pt idx="362">
                  <c:v>698.04380800000001</c:v>
                </c:pt>
                <c:pt idx="363">
                  <c:v>698.04380800000001</c:v>
                </c:pt>
                <c:pt idx="364">
                  <c:v>698.04380800000001</c:v>
                </c:pt>
                <c:pt idx="365">
                  <c:v>698.04380800000001</c:v>
                </c:pt>
                <c:pt idx="366">
                  <c:v>698.04380800000001</c:v>
                </c:pt>
                <c:pt idx="367">
                  <c:v>698.04380800000001</c:v>
                </c:pt>
                <c:pt idx="368">
                  <c:v>698.04380800000001</c:v>
                </c:pt>
                <c:pt idx="369">
                  <c:v>698.04380800000001</c:v>
                </c:pt>
                <c:pt idx="370">
                  <c:v>698.04380800000001</c:v>
                </c:pt>
                <c:pt idx="371">
                  <c:v>698.04380800000001</c:v>
                </c:pt>
                <c:pt idx="372">
                  <c:v>698.04380800000001</c:v>
                </c:pt>
                <c:pt idx="373">
                  <c:v>698.04380800000001</c:v>
                </c:pt>
                <c:pt idx="374">
                  <c:v>698.04380800000001</c:v>
                </c:pt>
                <c:pt idx="375">
                  <c:v>698.04380800000001</c:v>
                </c:pt>
                <c:pt idx="376">
                  <c:v>698.04380800000001</c:v>
                </c:pt>
                <c:pt idx="377">
                  <c:v>698.04380800000001</c:v>
                </c:pt>
                <c:pt idx="378">
                  <c:v>698.04380800000001</c:v>
                </c:pt>
                <c:pt idx="379">
                  <c:v>698.04380800000001</c:v>
                </c:pt>
                <c:pt idx="380">
                  <c:v>698.04380800000001</c:v>
                </c:pt>
                <c:pt idx="381">
                  <c:v>698.04380800000001</c:v>
                </c:pt>
                <c:pt idx="382">
                  <c:v>698.04380800000001</c:v>
                </c:pt>
                <c:pt idx="383">
                  <c:v>698.04380800000001</c:v>
                </c:pt>
                <c:pt idx="384">
                  <c:v>698.04380800000001</c:v>
                </c:pt>
                <c:pt idx="385">
                  <c:v>698.04380800000001</c:v>
                </c:pt>
                <c:pt idx="386">
                  <c:v>698.04380800000001</c:v>
                </c:pt>
                <c:pt idx="387">
                  <c:v>698.04380800000001</c:v>
                </c:pt>
                <c:pt idx="388">
                  <c:v>698.04380800000001</c:v>
                </c:pt>
                <c:pt idx="389">
                  <c:v>698.04380800000001</c:v>
                </c:pt>
                <c:pt idx="390">
                  <c:v>698.04380800000001</c:v>
                </c:pt>
                <c:pt idx="391">
                  <c:v>698.04380800000001</c:v>
                </c:pt>
                <c:pt idx="392">
                  <c:v>698.04380800000001</c:v>
                </c:pt>
                <c:pt idx="393">
                  <c:v>698.04380800000001</c:v>
                </c:pt>
                <c:pt idx="394">
                  <c:v>698.04380800000001</c:v>
                </c:pt>
                <c:pt idx="395">
                  <c:v>698.04380800000001</c:v>
                </c:pt>
                <c:pt idx="396">
                  <c:v>698.04380800000001</c:v>
                </c:pt>
                <c:pt idx="397">
                  <c:v>698.04380800000001</c:v>
                </c:pt>
                <c:pt idx="398">
                  <c:v>698.04380800000001</c:v>
                </c:pt>
                <c:pt idx="399">
                  <c:v>698.04380800000001</c:v>
                </c:pt>
                <c:pt idx="400">
                  <c:v>698.04380800000001</c:v>
                </c:pt>
                <c:pt idx="401">
                  <c:v>698.04380800000001</c:v>
                </c:pt>
                <c:pt idx="402">
                  <c:v>698.04380800000001</c:v>
                </c:pt>
                <c:pt idx="403">
                  <c:v>698.04380800000001</c:v>
                </c:pt>
                <c:pt idx="404">
                  <c:v>698.04380800000001</c:v>
                </c:pt>
                <c:pt idx="405">
                  <c:v>698.04380800000001</c:v>
                </c:pt>
                <c:pt idx="406">
                  <c:v>698.04380800000001</c:v>
                </c:pt>
                <c:pt idx="407">
                  <c:v>698.04380800000001</c:v>
                </c:pt>
                <c:pt idx="408">
                  <c:v>698.04380800000001</c:v>
                </c:pt>
                <c:pt idx="409">
                  <c:v>698.04380800000001</c:v>
                </c:pt>
                <c:pt idx="410">
                  <c:v>698.04380800000001</c:v>
                </c:pt>
                <c:pt idx="411">
                  <c:v>698.04380800000001</c:v>
                </c:pt>
                <c:pt idx="412">
                  <c:v>698.04380800000001</c:v>
                </c:pt>
                <c:pt idx="413">
                  <c:v>698.04380800000001</c:v>
                </c:pt>
                <c:pt idx="414">
                  <c:v>698.04380800000001</c:v>
                </c:pt>
                <c:pt idx="415">
                  <c:v>698.04380800000001</c:v>
                </c:pt>
                <c:pt idx="416">
                  <c:v>698.04380800000001</c:v>
                </c:pt>
                <c:pt idx="417">
                  <c:v>698.04380800000001</c:v>
                </c:pt>
                <c:pt idx="418">
                  <c:v>698.04380800000001</c:v>
                </c:pt>
                <c:pt idx="419">
                  <c:v>698.04380800000001</c:v>
                </c:pt>
                <c:pt idx="420">
                  <c:v>698.04380800000001</c:v>
                </c:pt>
                <c:pt idx="421">
                  <c:v>698.04380800000001</c:v>
                </c:pt>
                <c:pt idx="422">
                  <c:v>698.04380800000001</c:v>
                </c:pt>
                <c:pt idx="423">
                  <c:v>698.04380800000001</c:v>
                </c:pt>
                <c:pt idx="424">
                  <c:v>698.04380800000001</c:v>
                </c:pt>
                <c:pt idx="425">
                  <c:v>698.04380800000001</c:v>
                </c:pt>
                <c:pt idx="426">
                  <c:v>698.04380800000001</c:v>
                </c:pt>
                <c:pt idx="427">
                  <c:v>698.04380800000001</c:v>
                </c:pt>
                <c:pt idx="428">
                  <c:v>698.04380800000001</c:v>
                </c:pt>
                <c:pt idx="429">
                  <c:v>698.04380800000001</c:v>
                </c:pt>
                <c:pt idx="430">
                  <c:v>698.04380800000001</c:v>
                </c:pt>
                <c:pt idx="431">
                  <c:v>698.04380800000001</c:v>
                </c:pt>
                <c:pt idx="432">
                  <c:v>698.04380800000001</c:v>
                </c:pt>
                <c:pt idx="433">
                  <c:v>698.04380800000001</c:v>
                </c:pt>
                <c:pt idx="434">
                  <c:v>698.04380800000001</c:v>
                </c:pt>
                <c:pt idx="435">
                  <c:v>698.04380800000001</c:v>
                </c:pt>
                <c:pt idx="436">
                  <c:v>698.04380800000001</c:v>
                </c:pt>
                <c:pt idx="437">
                  <c:v>698.04380800000001</c:v>
                </c:pt>
                <c:pt idx="438">
                  <c:v>698.04380800000001</c:v>
                </c:pt>
                <c:pt idx="439">
                  <c:v>698.04380800000001</c:v>
                </c:pt>
                <c:pt idx="440">
                  <c:v>698.04380800000001</c:v>
                </c:pt>
                <c:pt idx="441">
                  <c:v>698.04380800000001</c:v>
                </c:pt>
                <c:pt idx="442">
                  <c:v>698.04380800000001</c:v>
                </c:pt>
                <c:pt idx="443">
                  <c:v>698.04380800000001</c:v>
                </c:pt>
                <c:pt idx="444">
                  <c:v>698.04380800000001</c:v>
                </c:pt>
                <c:pt idx="445">
                  <c:v>698.04380800000001</c:v>
                </c:pt>
                <c:pt idx="446">
                  <c:v>698.04380800000001</c:v>
                </c:pt>
                <c:pt idx="447">
                  <c:v>698.04380800000001</c:v>
                </c:pt>
                <c:pt idx="448">
                  <c:v>698.04380800000001</c:v>
                </c:pt>
                <c:pt idx="449">
                  <c:v>698.04380800000001</c:v>
                </c:pt>
                <c:pt idx="450">
                  <c:v>698.04380800000001</c:v>
                </c:pt>
                <c:pt idx="451">
                  <c:v>698.04380800000001</c:v>
                </c:pt>
                <c:pt idx="452">
                  <c:v>698.04380800000001</c:v>
                </c:pt>
                <c:pt idx="453">
                  <c:v>698.04380800000001</c:v>
                </c:pt>
                <c:pt idx="454">
                  <c:v>698.04380800000001</c:v>
                </c:pt>
                <c:pt idx="455">
                  <c:v>698.04380800000001</c:v>
                </c:pt>
                <c:pt idx="456">
                  <c:v>698.04380800000001</c:v>
                </c:pt>
                <c:pt idx="457">
                  <c:v>698.04380800000001</c:v>
                </c:pt>
                <c:pt idx="458">
                  <c:v>698.04380800000001</c:v>
                </c:pt>
                <c:pt idx="459">
                  <c:v>698.04380800000001</c:v>
                </c:pt>
                <c:pt idx="460">
                  <c:v>698.04380800000001</c:v>
                </c:pt>
                <c:pt idx="461">
                  <c:v>698.04380800000001</c:v>
                </c:pt>
                <c:pt idx="462">
                  <c:v>698.04380800000001</c:v>
                </c:pt>
                <c:pt idx="463">
                  <c:v>698.04380800000001</c:v>
                </c:pt>
                <c:pt idx="464">
                  <c:v>698.04380800000001</c:v>
                </c:pt>
                <c:pt idx="465">
                  <c:v>698.04380800000001</c:v>
                </c:pt>
                <c:pt idx="466">
                  <c:v>698.04380800000001</c:v>
                </c:pt>
                <c:pt idx="467">
                  <c:v>698.04380800000001</c:v>
                </c:pt>
                <c:pt idx="468">
                  <c:v>698.04380800000001</c:v>
                </c:pt>
                <c:pt idx="469">
                  <c:v>698.04380800000001</c:v>
                </c:pt>
                <c:pt idx="470">
                  <c:v>698.04380800000001</c:v>
                </c:pt>
                <c:pt idx="471">
                  <c:v>698.04380800000001</c:v>
                </c:pt>
                <c:pt idx="472">
                  <c:v>698.04380800000001</c:v>
                </c:pt>
                <c:pt idx="473">
                  <c:v>698.04380800000001</c:v>
                </c:pt>
                <c:pt idx="474">
                  <c:v>698.04380800000001</c:v>
                </c:pt>
                <c:pt idx="475">
                  <c:v>698.04380800000001</c:v>
                </c:pt>
                <c:pt idx="476">
                  <c:v>698.04380800000001</c:v>
                </c:pt>
                <c:pt idx="477">
                  <c:v>698.04380800000001</c:v>
                </c:pt>
                <c:pt idx="478">
                  <c:v>698.04380800000001</c:v>
                </c:pt>
                <c:pt idx="479">
                  <c:v>698.04380800000001</c:v>
                </c:pt>
                <c:pt idx="480">
                  <c:v>698.04380800000001</c:v>
                </c:pt>
                <c:pt idx="481">
                  <c:v>698.04380800000001</c:v>
                </c:pt>
                <c:pt idx="482">
                  <c:v>698.04380800000001</c:v>
                </c:pt>
                <c:pt idx="483">
                  <c:v>698.04380800000001</c:v>
                </c:pt>
                <c:pt idx="484">
                  <c:v>698.04380800000001</c:v>
                </c:pt>
                <c:pt idx="485">
                  <c:v>698.04380800000001</c:v>
                </c:pt>
                <c:pt idx="486">
                  <c:v>698.04380800000001</c:v>
                </c:pt>
                <c:pt idx="487">
                  <c:v>698.04380800000001</c:v>
                </c:pt>
                <c:pt idx="488">
                  <c:v>698.04380800000001</c:v>
                </c:pt>
                <c:pt idx="489">
                  <c:v>698.04380800000001</c:v>
                </c:pt>
                <c:pt idx="490">
                  <c:v>698.04380800000001</c:v>
                </c:pt>
                <c:pt idx="491">
                  <c:v>698.04380800000001</c:v>
                </c:pt>
                <c:pt idx="492">
                  <c:v>698.04380800000001</c:v>
                </c:pt>
                <c:pt idx="493">
                  <c:v>698.04380800000001</c:v>
                </c:pt>
                <c:pt idx="494">
                  <c:v>698.04380800000001</c:v>
                </c:pt>
                <c:pt idx="495">
                  <c:v>698.04380800000001</c:v>
                </c:pt>
                <c:pt idx="496">
                  <c:v>698.04380800000001</c:v>
                </c:pt>
                <c:pt idx="497">
                  <c:v>698.04380800000001</c:v>
                </c:pt>
                <c:pt idx="498">
                  <c:v>698.04380800000001</c:v>
                </c:pt>
                <c:pt idx="499">
                  <c:v>698.04380800000001</c:v>
                </c:pt>
                <c:pt idx="500">
                  <c:v>698.04380800000001</c:v>
                </c:pt>
                <c:pt idx="501">
                  <c:v>698.04380800000001</c:v>
                </c:pt>
                <c:pt idx="502">
                  <c:v>698.04380800000001</c:v>
                </c:pt>
                <c:pt idx="503">
                  <c:v>698.04380800000001</c:v>
                </c:pt>
                <c:pt idx="504">
                  <c:v>698.04380800000001</c:v>
                </c:pt>
                <c:pt idx="505">
                  <c:v>698.04380800000001</c:v>
                </c:pt>
                <c:pt idx="506">
                  <c:v>698.04380800000001</c:v>
                </c:pt>
                <c:pt idx="507">
                  <c:v>698.04380800000001</c:v>
                </c:pt>
                <c:pt idx="508">
                  <c:v>698.04380800000001</c:v>
                </c:pt>
                <c:pt idx="509">
                  <c:v>698.04380800000001</c:v>
                </c:pt>
                <c:pt idx="510">
                  <c:v>698.04380800000001</c:v>
                </c:pt>
                <c:pt idx="511">
                  <c:v>698.04380800000001</c:v>
                </c:pt>
                <c:pt idx="512">
                  <c:v>698.04380800000001</c:v>
                </c:pt>
                <c:pt idx="513">
                  <c:v>698.04380800000001</c:v>
                </c:pt>
                <c:pt idx="514">
                  <c:v>698.04380800000001</c:v>
                </c:pt>
                <c:pt idx="515">
                  <c:v>698.04380800000001</c:v>
                </c:pt>
                <c:pt idx="516">
                  <c:v>698.04380800000001</c:v>
                </c:pt>
                <c:pt idx="517">
                  <c:v>698.04380800000001</c:v>
                </c:pt>
                <c:pt idx="518">
                  <c:v>698.04380800000001</c:v>
                </c:pt>
                <c:pt idx="519">
                  <c:v>698.04380800000001</c:v>
                </c:pt>
                <c:pt idx="520">
                  <c:v>698.04380800000001</c:v>
                </c:pt>
                <c:pt idx="521">
                  <c:v>698.04380800000001</c:v>
                </c:pt>
                <c:pt idx="522">
                  <c:v>698.04380800000001</c:v>
                </c:pt>
                <c:pt idx="523">
                  <c:v>698.04380800000001</c:v>
                </c:pt>
                <c:pt idx="524">
                  <c:v>698.04380800000001</c:v>
                </c:pt>
                <c:pt idx="525">
                  <c:v>698.04380800000001</c:v>
                </c:pt>
                <c:pt idx="526">
                  <c:v>698.04380800000001</c:v>
                </c:pt>
                <c:pt idx="527">
                  <c:v>698.04380800000001</c:v>
                </c:pt>
                <c:pt idx="528">
                  <c:v>698.04380800000001</c:v>
                </c:pt>
                <c:pt idx="529">
                  <c:v>698.04380800000001</c:v>
                </c:pt>
                <c:pt idx="530">
                  <c:v>698.04380800000001</c:v>
                </c:pt>
                <c:pt idx="531">
                  <c:v>698.04380800000001</c:v>
                </c:pt>
                <c:pt idx="532">
                  <c:v>698.04380800000001</c:v>
                </c:pt>
                <c:pt idx="533">
                  <c:v>698.04380800000001</c:v>
                </c:pt>
                <c:pt idx="534">
                  <c:v>698.04380800000001</c:v>
                </c:pt>
                <c:pt idx="535">
                  <c:v>698.04380800000001</c:v>
                </c:pt>
                <c:pt idx="536">
                  <c:v>698.04380800000001</c:v>
                </c:pt>
                <c:pt idx="537">
                  <c:v>698.04380800000001</c:v>
                </c:pt>
                <c:pt idx="538">
                  <c:v>698.04380800000001</c:v>
                </c:pt>
                <c:pt idx="539">
                  <c:v>698.04380800000001</c:v>
                </c:pt>
                <c:pt idx="540">
                  <c:v>698.04380800000001</c:v>
                </c:pt>
                <c:pt idx="541">
                  <c:v>698.04380800000001</c:v>
                </c:pt>
                <c:pt idx="542">
                  <c:v>698.04380800000001</c:v>
                </c:pt>
                <c:pt idx="543">
                  <c:v>698.04380800000001</c:v>
                </c:pt>
                <c:pt idx="544">
                  <c:v>698.04380800000001</c:v>
                </c:pt>
                <c:pt idx="545">
                  <c:v>698.04380800000001</c:v>
                </c:pt>
                <c:pt idx="546">
                  <c:v>698.04380800000001</c:v>
                </c:pt>
                <c:pt idx="547">
                  <c:v>698.04380800000001</c:v>
                </c:pt>
                <c:pt idx="548">
                  <c:v>698.04380800000001</c:v>
                </c:pt>
                <c:pt idx="549">
                  <c:v>698.04380800000001</c:v>
                </c:pt>
                <c:pt idx="550">
                  <c:v>698.04380800000001</c:v>
                </c:pt>
                <c:pt idx="551">
                  <c:v>698.04380800000001</c:v>
                </c:pt>
                <c:pt idx="552">
                  <c:v>698.04380800000001</c:v>
                </c:pt>
                <c:pt idx="553">
                  <c:v>698.04380800000001</c:v>
                </c:pt>
                <c:pt idx="554">
                  <c:v>698.04380800000001</c:v>
                </c:pt>
                <c:pt idx="555">
                  <c:v>698.04380800000001</c:v>
                </c:pt>
                <c:pt idx="556">
                  <c:v>698.04380800000001</c:v>
                </c:pt>
                <c:pt idx="557">
                  <c:v>698.04380800000001</c:v>
                </c:pt>
                <c:pt idx="558">
                  <c:v>698.04380800000001</c:v>
                </c:pt>
                <c:pt idx="559">
                  <c:v>698.04380800000001</c:v>
                </c:pt>
                <c:pt idx="560">
                  <c:v>698.04380800000001</c:v>
                </c:pt>
                <c:pt idx="561">
                  <c:v>698.04380800000001</c:v>
                </c:pt>
                <c:pt idx="562">
                  <c:v>698.04380800000001</c:v>
                </c:pt>
                <c:pt idx="563">
                  <c:v>698.04380800000001</c:v>
                </c:pt>
                <c:pt idx="564">
                  <c:v>698.04380800000001</c:v>
                </c:pt>
                <c:pt idx="565">
                  <c:v>698.04380800000001</c:v>
                </c:pt>
                <c:pt idx="566">
                  <c:v>698.04380800000001</c:v>
                </c:pt>
                <c:pt idx="567">
                  <c:v>698.04380800000001</c:v>
                </c:pt>
                <c:pt idx="568">
                  <c:v>698.04380800000001</c:v>
                </c:pt>
                <c:pt idx="569">
                  <c:v>698.04380800000001</c:v>
                </c:pt>
                <c:pt idx="570">
                  <c:v>698.04380800000001</c:v>
                </c:pt>
                <c:pt idx="571">
                  <c:v>698.04380800000001</c:v>
                </c:pt>
                <c:pt idx="572">
                  <c:v>698.04380800000001</c:v>
                </c:pt>
                <c:pt idx="573">
                  <c:v>698.04380800000001</c:v>
                </c:pt>
                <c:pt idx="574">
                  <c:v>698.04380800000001</c:v>
                </c:pt>
                <c:pt idx="575">
                  <c:v>698.04380800000001</c:v>
                </c:pt>
                <c:pt idx="576">
                  <c:v>698.04380800000001</c:v>
                </c:pt>
                <c:pt idx="577">
                  <c:v>698.04380800000001</c:v>
                </c:pt>
                <c:pt idx="578">
                  <c:v>698.04380800000001</c:v>
                </c:pt>
                <c:pt idx="579">
                  <c:v>698.04380800000001</c:v>
                </c:pt>
                <c:pt idx="580">
                  <c:v>698.04380800000001</c:v>
                </c:pt>
                <c:pt idx="581">
                  <c:v>698.04380800000001</c:v>
                </c:pt>
                <c:pt idx="582">
                  <c:v>698.04380800000001</c:v>
                </c:pt>
                <c:pt idx="583">
                  <c:v>698.04380800000001</c:v>
                </c:pt>
                <c:pt idx="584">
                  <c:v>698.04380800000001</c:v>
                </c:pt>
                <c:pt idx="585">
                  <c:v>698.04380800000001</c:v>
                </c:pt>
                <c:pt idx="586">
                  <c:v>698.04380800000001</c:v>
                </c:pt>
                <c:pt idx="587">
                  <c:v>698.04380800000001</c:v>
                </c:pt>
                <c:pt idx="588">
                  <c:v>698.04380800000001</c:v>
                </c:pt>
                <c:pt idx="589">
                  <c:v>698.04380800000001</c:v>
                </c:pt>
                <c:pt idx="590">
                  <c:v>698.04380800000001</c:v>
                </c:pt>
                <c:pt idx="591">
                  <c:v>698.04380800000001</c:v>
                </c:pt>
                <c:pt idx="592">
                  <c:v>698.04380800000001</c:v>
                </c:pt>
                <c:pt idx="593">
                  <c:v>698.04380800000001</c:v>
                </c:pt>
                <c:pt idx="594">
                  <c:v>698.04380800000001</c:v>
                </c:pt>
                <c:pt idx="595">
                  <c:v>698.04380800000001</c:v>
                </c:pt>
                <c:pt idx="596">
                  <c:v>698.04380800000001</c:v>
                </c:pt>
                <c:pt idx="597">
                  <c:v>698.04380800000001</c:v>
                </c:pt>
                <c:pt idx="598">
                  <c:v>698.04380800000001</c:v>
                </c:pt>
                <c:pt idx="599">
                  <c:v>698.04380800000001</c:v>
                </c:pt>
                <c:pt idx="600">
                  <c:v>698.04380800000001</c:v>
                </c:pt>
                <c:pt idx="601">
                  <c:v>698.04380800000001</c:v>
                </c:pt>
                <c:pt idx="602">
                  <c:v>698.04380800000001</c:v>
                </c:pt>
                <c:pt idx="603">
                  <c:v>698.04380800000001</c:v>
                </c:pt>
                <c:pt idx="604">
                  <c:v>698.04380800000001</c:v>
                </c:pt>
                <c:pt idx="605">
                  <c:v>698.04380800000001</c:v>
                </c:pt>
                <c:pt idx="606">
                  <c:v>698.04380800000001</c:v>
                </c:pt>
                <c:pt idx="607">
                  <c:v>698.04380800000001</c:v>
                </c:pt>
                <c:pt idx="608">
                  <c:v>698.04380800000001</c:v>
                </c:pt>
                <c:pt idx="609">
                  <c:v>698.04380800000001</c:v>
                </c:pt>
                <c:pt idx="610">
                  <c:v>698.04380800000001</c:v>
                </c:pt>
                <c:pt idx="611">
                  <c:v>698.04380800000001</c:v>
                </c:pt>
                <c:pt idx="612">
                  <c:v>698.04380800000001</c:v>
                </c:pt>
                <c:pt idx="613">
                  <c:v>698.04380800000001</c:v>
                </c:pt>
                <c:pt idx="614">
                  <c:v>698.04380800000001</c:v>
                </c:pt>
                <c:pt idx="615">
                  <c:v>698.04380800000001</c:v>
                </c:pt>
                <c:pt idx="616">
                  <c:v>698.04380800000001</c:v>
                </c:pt>
                <c:pt idx="617">
                  <c:v>698.04380800000001</c:v>
                </c:pt>
                <c:pt idx="618">
                  <c:v>698.04380800000001</c:v>
                </c:pt>
                <c:pt idx="619">
                  <c:v>698.04380800000001</c:v>
                </c:pt>
                <c:pt idx="620">
                  <c:v>698.04380800000001</c:v>
                </c:pt>
                <c:pt idx="621">
                  <c:v>698.04380800000001</c:v>
                </c:pt>
                <c:pt idx="622">
                  <c:v>698.04380800000001</c:v>
                </c:pt>
                <c:pt idx="623">
                  <c:v>698.04380800000001</c:v>
                </c:pt>
                <c:pt idx="624">
                  <c:v>698.04380800000001</c:v>
                </c:pt>
                <c:pt idx="625">
                  <c:v>698.04380800000001</c:v>
                </c:pt>
                <c:pt idx="626">
                  <c:v>698.04380800000001</c:v>
                </c:pt>
                <c:pt idx="627">
                  <c:v>698.04380800000001</c:v>
                </c:pt>
                <c:pt idx="628">
                  <c:v>698.04380800000001</c:v>
                </c:pt>
                <c:pt idx="629">
                  <c:v>698.04380800000001</c:v>
                </c:pt>
                <c:pt idx="630">
                  <c:v>698.04380800000001</c:v>
                </c:pt>
                <c:pt idx="631">
                  <c:v>698.04380800000001</c:v>
                </c:pt>
                <c:pt idx="632">
                  <c:v>698.04380800000001</c:v>
                </c:pt>
                <c:pt idx="633">
                  <c:v>698.04380800000001</c:v>
                </c:pt>
                <c:pt idx="634">
                  <c:v>698.04380800000001</c:v>
                </c:pt>
                <c:pt idx="635">
                  <c:v>698.04380800000001</c:v>
                </c:pt>
                <c:pt idx="636">
                  <c:v>698.04380800000001</c:v>
                </c:pt>
                <c:pt idx="637">
                  <c:v>698.04380800000001</c:v>
                </c:pt>
                <c:pt idx="638">
                  <c:v>698.04380800000001</c:v>
                </c:pt>
                <c:pt idx="639">
                  <c:v>698.04380800000001</c:v>
                </c:pt>
                <c:pt idx="640">
                  <c:v>698.04380800000001</c:v>
                </c:pt>
                <c:pt idx="641">
                  <c:v>698.04380800000001</c:v>
                </c:pt>
                <c:pt idx="642">
                  <c:v>698.04380800000001</c:v>
                </c:pt>
                <c:pt idx="643">
                  <c:v>698.04380800000001</c:v>
                </c:pt>
                <c:pt idx="644">
                  <c:v>698.04380800000001</c:v>
                </c:pt>
                <c:pt idx="645">
                  <c:v>698.04380800000001</c:v>
                </c:pt>
                <c:pt idx="646">
                  <c:v>698.04380800000001</c:v>
                </c:pt>
                <c:pt idx="647">
                  <c:v>698.04380800000001</c:v>
                </c:pt>
                <c:pt idx="648">
                  <c:v>698.04380800000001</c:v>
                </c:pt>
                <c:pt idx="649">
                  <c:v>698.04380800000001</c:v>
                </c:pt>
                <c:pt idx="650">
                  <c:v>698.04380800000001</c:v>
                </c:pt>
                <c:pt idx="651">
                  <c:v>698.04380800000001</c:v>
                </c:pt>
                <c:pt idx="652">
                  <c:v>698.04380800000001</c:v>
                </c:pt>
                <c:pt idx="653">
                  <c:v>698.04380800000001</c:v>
                </c:pt>
                <c:pt idx="654">
                  <c:v>698.04380800000001</c:v>
                </c:pt>
                <c:pt idx="655">
                  <c:v>698.04380800000001</c:v>
                </c:pt>
                <c:pt idx="656">
                  <c:v>698.04380800000001</c:v>
                </c:pt>
                <c:pt idx="657">
                  <c:v>698.04380800000001</c:v>
                </c:pt>
                <c:pt idx="658">
                  <c:v>698.04380800000001</c:v>
                </c:pt>
                <c:pt idx="659">
                  <c:v>698.04380800000001</c:v>
                </c:pt>
                <c:pt idx="660">
                  <c:v>698.04380800000001</c:v>
                </c:pt>
                <c:pt idx="661">
                  <c:v>698.04380800000001</c:v>
                </c:pt>
                <c:pt idx="662">
                  <c:v>698.04380800000001</c:v>
                </c:pt>
                <c:pt idx="663">
                  <c:v>698.04380800000001</c:v>
                </c:pt>
                <c:pt idx="664">
                  <c:v>698.04380800000001</c:v>
                </c:pt>
                <c:pt idx="665">
                  <c:v>698.04380800000001</c:v>
                </c:pt>
                <c:pt idx="666">
                  <c:v>698.04380800000001</c:v>
                </c:pt>
                <c:pt idx="667">
                  <c:v>698.04380800000001</c:v>
                </c:pt>
                <c:pt idx="668">
                  <c:v>698.04380800000001</c:v>
                </c:pt>
                <c:pt idx="669">
                  <c:v>698.04380800000001</c:v>
                </c:pt>
                <c:pt idx="670">
                  <c:v>698.04380800000001</c:v>
                </c:pt>
                <c:pt idx="671">
                  <c:v>698.04380800000001</c:v>
                </c:pt>
                <c:pt idx="672">
                  <c:v>698.04380800000001</c:v>
                </c:pt>
                <c:pt idx="673">
                  <c:v>698.04380800000001</c:v>
                </c:pt>
                <c:pt idx="674">
                  <c:v>698.04380800000001</c:v>
                </c:pt>
                <c:pt idx="675">
                  <c:v>698.04380800000001</c:v>
                </c:pt>
                <c:pt idx="676">
                  <c:v>698.04380800000001</c:v>
                </c:pt>
                <c:pt idx="677">
                  <c:v>698.04380800000001</c:v>
                </c:pt>
                <c:pt idx="678">
                  <c:v>698.04380800000001</c:v>
                </c:pt>
                <c:pt idx="679">
                  <c:v>698.04380800000001</c:v>
                </c:pt>
                <c:pt idx="680">
                  <c:v>698.04380800000001</c:v>
                </c:pt>
                <c:pt idx="681">
                  <c:v>698.04380800000001</c:v>
                </c:pt>
                <c:pt idx="682">
                  <c:v>698.04380800000001</c:v>
                </c:pt>
                <c:pt idx="683">
                  <c:v>698.04380800000001</c:v>
                </c:pt>
                <c:pt idx="684">
                  <c:v>698.04380800000001</c:v>
                </c:pt>
                <c:pt idx="685">
                  <c:v>698.04380800000001</c:v>
                </c:pt>
                <c:pt idx="686">
                  <c:v>698.04380800000001</c:v>
                </c:pt>
                <c:pt idx="687">
                  <c:v>698.04380800000001</c:v>
                </c:pt>
                <c:pt idx="688">
                  <c:v>698.04380800000001</c:v>
                </c:pt>
                <c:pt idx="689">
                  <c:v>698.04380800000001</c:v>
                </c:pt>
                <c:pt idx="690">
                  <c:v>698.04380800000001</c:v>
                </c:pt>
                <c:pt idx="691">
                  <c:v>698.04380800000001</c:v>
                </c:pt>
                <c:pt idx="692">
                  <c:v>698.04380800000001</c:v>
                </c:pt>
                <c:pt idx="693">
                  <c:v>698.04380800000001</c:v>
                </c:pt>
                <c:pt idx="694">
                  <c:v>698.04380800000001</c:v>
                </c:pt>
                <c:pt idx="695">
                  <c:v>698.04380800000001</c:v>
                </c:pt>
                <c:pt idx="696">
                  <c:v>698.04380800000001</c:v>
                </c:pt>
                <c:pt idx="697">
                  <c:v>698.04380800000001</c:v>
                </c:pt>
                <c:pt idx="698">
                  <c:v>698.04380800000001</c:v>
                </c:pt>
                <c:pt idx="699">
                  <c:v>698.04380800000001</c:v>
                </c:pt>
                <c:pt idx="700">
                  <c:v>698.04380800000001</c:v>
                </c:pt>
                <c:pt idx="701">
                  <c:v>698.04380800000001</c:v>
                </c:pt>
                <c:pt idx="702">
                  <c:v>698.04380800000001</c:v>
                </c:pt>
                <c:pt idx="703">
                  <c:v>698.04380800000001</c:v>
                </c:pt>
                <c:pt idx="704">
                  <c:v>698.04380800000001</c:v>
                </c:pt>
                <c:pt idx="705">
                  <c:v>698.04380800000001</c:v>
                </c:pt>
                <c:pt idx="706">
                  <c:v>698.04380800000001</c:v>
                </c:pt>
                <c:pt idx="707">
                  <c:v>698.04380800000001</c:v>
                </c:pt>
                <c:pt idx="708">
                  <c:v>698.04380800000001</c:v>
                </c:pt>
                <c:pt idx="709">
                  <c:v>698.04380800000001</c:v>
                </c:pt>
                <c:pt idx="710">
                  <c:v>698.04380800000001</c:v>
                </c:pt>
                <c:pt idx="711">
                  <c:v>698.04380800000001</c:v>
                </c:pt>
                <c:pt idx="712">
                  <c:v>698.04380800000001</c:v>
                </c:pt>
                <c:pt idx="713">
                  <c:v>698.04380800000001</c:v>
                </c:pt>
                <c:pt idx="714">
                  <c:v>698.04380800000001</c:v>
                </c:pt>
                <c:pt idx="715">
                  <c:v>698.04380800000001</c:v>
                </c:pt>
                <c:pt idx="716">
                  <c:v>698.04380800000001</c:v>
                </c:pt>
                <c:pt idx="717">
                  <c:v>698.04380800000001</c:v>
                </c:pt>
                <c:pt idx="718">
                  <c:v>698.04380800000001</c:v>
                </c:pt>
                <c:pt idx="719">
                  <c:v>698.04380800000001</c:v>
                </c:pt>
                <c:pt idx="720">
                  <c:v>698.04380800000001</c:v>
                </c:pt>
                <c:pt idx="721">
                  <c:v>698.04380800000001</c:v>
                </c:pt>
                <c:pt idx="722">
                  <c:v>698.04380800000001</c:v>
                </c:pt>
                <c:pt idx="723">
                  <c:v>698.04380800000001</c:v>
                </c:pt>
                <c:pt idx="724">
                  <c:v>698.04380800000001</c:v>
                </c:pt>
                <c:pt idx="725">
                  <c:v>698.04380800000001</c:v>
                </c:pt>
                <c:pt idx="726">
                  <c:v>698.04380800000001</c:v>
                </c:pt>
                <c:pt idx="727">
                  <c:v>698.04380800000001</c:v>
                </c:pt>
                <c:pt idx="728">
                  <c:v>698.04380800000001</c:v>
                </c:pt>
                <c:pt idx="729">
                  <c:v>698.04380800000001</c:v>
                </c:pt>
                <c:pt idx="730">
                  <c:v>698.04380800000001</c:v>
                </c:pt>
                <c:pt idx="731">
                  <c:v>698.04380800000001</c:v>
                </c:pt>
                <c:pt idx="732">
                  <c:v>698.04380800000001</c:v>
                </c:pt>
                <c:pt idx="733">
                  <c:v>698.04380800000001</c:v>
                </c:pt>
                <c:pt idx="734">
                  <c:v>698.04380800000001</c:v>
                </c:pt>
                <c:pt idx="735">
                  <c:v>698.04380800000001</c:v>
                </c:pt>
                <c:pt idx="736">
                  <c:v>698.04380800000001</c:v>
                </c:pt>
                <c:pt idx="737">
                  <c:v>698.04380800000001</c:v>
                </c:pt>
                <c:pt idx="738">
                  <c:v>698.04380800000001</c:v>
                </c:pt>
                <c:pt idx="739">
                  <c:v>698.04380800000001</c:v>
                </c:pt>
                <c:pt idx="740">
                  <c:v>698.04380800000001</c:v>
                </c:pt>
                <c:pt idx="741">
                  <c:v>698.04380800000001</c:v>
                </c:pt>
                <c:pt idx="742">
                  <c:v>698.04380800000001</c:v>
                </c:pt>
                <c:pt idx="743">
                  <c:v>698.04380800000001</c:v>
                </c:pt>
                <c:pt idx="744">
                  <c:v>698.04380800000001</c:v>
                </c:pt>
                <c:pt idx="745">
                  <c:v>698.04380800000001</c:v>
                </c:pt>
                <c:pt idx="746">
                  <c:v>698.04380800000001</c:v>
                </c:pt>
                <c:pt idx="747">
                  <c:v>698.04380800000001</c:v>
                </c:pt>
                <c:pt idx="748">
                  <c:v>698.04380800000001</c:v>
                </c:pt>
                <c:pt idx="749">
                  <c:v>698.04380800000001</c:v>
                </c:pt>
                <c:pt idx="750">
                  <c:v>698.04380800000001</c:v>
                </c:pt>
                <c:pt idx="751">
                  <c:v>698.04380800000001</c:v>
                </c:pt>
                <c:pt idx="752">
                  <c:v>698.04380800000001</c:v>
                </c:pt>
                <c:pt idx="753">
                  <c:v>698.04380800000001</c:v>
                </c:pt>
                <c:pt idx="754">
                  <c:v>698.04380800000001</c:v>
                </c:pt>
                <c:pt idx="755">
                  <c:v>698.04380800000001</c:v>
                </c:pt>
                <c:pt idx="756">
                  <c:v>698.04380800000001</c:v>
                </c:pt>
                <c:pt idx="757">
                  <c:v>698.04380800000001</c:v>
                </c:pt>
                <c:pt idx="758">
                  <c:v>698.04380800000001</c:v>
                </c:pt>
                <c:pt idx="759">
                  <c:v>698.04380800000001</c:v>
                </c:pt>
                <c:pt idx="760">
                  <c:v>698.04380800000001</c:v>
                </c:pt>
                <c:pt idx="761">
                  <c:v>698.04380800000001</c:v>
                </c:pt>
                <c:pt idx="762">
                  <c:v>698.04380800000001</c:v>
                </c:pt>
                <c:pt idx="763">
                  <c:v>698.04380800000001</c:v>
                </c:pt>
                <c:pt idx="764">
                  <c:v>698.04380800000001</c:v>
                </c:pt>
                <c:pt idx="765">
                  <c:v>698.04380800000001</c:v>
                </c:pt>
                <c:pt idx="766">
                  <c:v>698.04380800000001</c:v>
                </c:pt>
                <c:pt idx="767">
                  <c:v>698.04380800000001</c:v>
                </c:pt>
                <c:pt idx="768">
                  <c:v>698.04380800000001</c:v>
                </c:pt>
                <c:pt idx="769">
                  <c:v>698.04380800000001</c:v>
                </c:pt>
                <c:pt idx="770">
                  <c:v>698.04380800000001</c:v>
                </c:pt>
                <c:pt idx="771">
                  <c:v>698.04380800000001</c:v>
                </c:pt>
                <c:pt idx="772">
                  <c:v>698.04380800000001</c:v>
                </c:pt>
                <c:pt idx="773">
                  <c:v>698.04380800000001</c:v>
                </c:pt>
                <c:pt idx="774">
                  <c:v>698.04380800000001</c:v>
                </c:pt>
                <c:pt idx="775">
                  <c:v>698.04380800000001</c:v>
                </c:pt>
                <c:pt idx="776">
                  <c:v>698.04380800000001</c:v>
                </c:pt>
                <c:pt idx="777">
                  <c:v>698.04380800000001</c:v>
                </c:pt>
                <c:pt idx="778">
                  <c:v>698.04380800000001</c:v>
                </c:pt>
                <c:pt idx="779">
                  <c:v>698.04380800000001</c:v>
                </c:pt>
                <c:pt idx="780">
                  <c:v>698.04380800000001</c:v>
                </c:pt>
                <c:pt idx="781">
                  <c:v>698.04380800000001</c:v>
                </c:pt>
                <c:pt idx="782">
                  <c:v>698.04380800000001</c:v>
                </c:pt>
                <c:pt idx="783">
                  <c:v>698.04380800000001</c:v>
                </c:pt>
                <c:pt idx="784">
                  <c:v>698.04380800000001</c:v>
                </c:pt>
                <c:pt idx="785">
                  <c:v>698.04380800000001</c:v>
                </c:pt>
                <c:pt idx="786">
                  <c:v>698.04380800000001</c:v>
                </c:pt>
                <c:pt idx="787">
                  <c:v>698.04380800000001</c:v>
                </c:pt>
                <c:pt idx="788">
                  <c:v>698.04380800000001</c:v>
                </c:pt>
                <c:pt idx="789">
                  <c:v>698.04380800000001</c:v>
                </c:pt>
                <c:pt idx="790">
                  <c:v>698.04380800000001</c:v>
                </c:pt>
                <c:pt idx="791">
                  <c:v>698.04380800000001</c:v>
                </c:pt>
                <c:pt idx="792">
                  <c:v>698.04380800000001</c:v>
                </c:pt>
                <c:pt idx="793">
                  <c:v>698.04380800000001</c:v>
                </c:pt>
                <c:pt idx="794">
                  <c:v>698.04380800000001</c:v>
                </c:pt>
                <c:pt idx="795">
                  <c:v>698.04380800000001</c:v>
                </c:pt>
                <c:pt idx="796">
                  <c:v>698.04380800000001</c:v>
                </c:pt>
                <c:pt idx="797">
                  <c:v>698.04380800000001</c:v>
                </c:pt>
                <c:pt idx="798">
                  <c:v>698.04380800000001</c:v>
                </c:pt>
                <c:pt idx="799">
                  <c:v>698.04380800000001</c:v>
                </c:pt>
                <c:pt idx="800">
                  <c:v>698.04380800000001</c:v>
                </c:pt>
                <c:pt idx="801">
                  <c:v>698.04380800000001</c:v>
                </c:pt>
                <c:pt idx="802">
                  <c:v>698.04380800000001</c:v>
                </c:pt>
                <c:pt idx="803">
                  <c:v>698.04380800000001</c:v>
                </c:pt>
                <c:pt idx="804">
                  <c:v>698.04380800000001</c:v>
                </c:pt>
                <c:pt idx="805">
                  <c:v>698.04380800000001</c:v>
                </c:pt>
                <c:pt idx="806">
                  <c:v>698.04380800000001</c:v>
                </c:pt>
                <c:pt idx="807">
                  <c:v>698.04380800000001</c:v>
                </c:pt>
                <c:pt idx="808">
                  <c:v>698.04380800000001</c:v>
                </c:pt>
                <c:pt idx="809">
                  <c:v>698.04380800000001</c:v>
                </c:pt>
                <c:pt idx="810">
                  <c:v>698.04380800000001</c:v>
                </c:pt>
                <c:pt idx="811">
                  <c:v>698.04380800000001</c:v>
                </c:pt>
                <c:pt idx="812">
                  <c:v>698.04380800000001</c:v>
                </c:pt>
                <c:pt idx="813">
                  <c:v>698.04380800000001</c:v>
                </c:pt>
                <c:pt idx="814">
                  <c:v>698.04380800000001</c:v>
                </c:pt>
                <c:pt idx="815">
                  <c:v>698.04380800000001</c:v>
                </c:pt>
                <c:pt idx="816">
                  <c:v>698.04380800000001</c:v>
                </c:pt>
                <c:pt idx="817">
                  <c:v>698.04380800000001</c:v>
                </c:pt>
                <c:pt idx="818">
                  <c:v>698.04380800000001</c:v>
                </c:pt>
                <c:pt idx="819">
                  <c:v>698.04380800000001</c:v>
                </c:pt>
                <c:pt idx="820">
                  <c:v>698.04380800000001</c:v>
                </c:pt>
                <c:pt idx="821">
                  <c:v>698.04380800000001</c:v>
                </c:pt>
                <c:pt idx="822">
                  <c:v>698.04380800000001</c:v>
                </c:pt>
                <c:pt idx="823">
                  <c:v>698.04380800000001</c:v>
                </c:pt>
                <c:pt idx="824">
                  <c:v>698.04380800000001</c:v>
                </c:pt>
                <c:pt idx="825">
                  <c:v>698.04380800000001</c:v>
                </c:pt>
                <c:pt idx="826">
                  <c:v>698.04380800000001</c:v>
                </c:pt>
                <c:pt idx="827">
                  <c:v>698.04380800000001</c:v>
                </c:pt>
                <c:pt idx="828">
                  <c:v>698.04380800000001</c:v>
                </c:pt>
                <c:pt idx="829">
                  <c:v>698.04380800000001</c:v>
                </c:pt>
                <c:pt idx="830">
                  <c:v>698.04380800000001</c:v>
                </c:pt>
                <c:pt idx="831">
                  <c:v>698.04380800000001</c:v>
                </c:pt>
                <c:pt idx="832">
                  <c:v>698.04380800000001</c:v>
                </c:pt>
                <c:pt idx="833">
                  <c:v>698.04380800000001</c:v>
                </c:pt>
                <c:pt idx="834">
                  <c:v>698.04380800000001</c:v>
                </c:pt>
                <c:pt idx="835">
                  <c:v>698.04380800000001</c:v>
                </c:pt>
                <c:pt idx="836">
                  <c:v>698.04380800000001</c:v>
                </c:pt>
                <c:pt idx="837">
                  <c:v>698.04380800000001</c:v>
                </c:pt>
                <c:pt idx="838">
                  <c:v>698.04380800000001</c:v>
                </c:pt>
                <c:pt idx="839">
                  <c:v>698.04380800000001</c:v>
                </c:pt>
                <c:pt idx="840">
                  <c:v>698.04380800000001</c:v>
                </c:pt>
                <c:pt idx="841">
                  <c:v>698.04380800000001</c:v>
                </c:pt>
                <c:pt idx="842">
                  <c:v>698.04380800000001</c:v>
                </c:pt>
                <c:pt idx="843">
                  <c:v>698.04380800000001</c:v>
                </c:pt>
                <c:pt idx="844">
                  <c:v>698.04380800000001</c:v>
                </c:pt>
                <c:pt idx="845">
                  <c:v>698.04380800000001</c:v>
                </c:pt>
                <c:pt idx="846">
                  <c:v>698.04380800000001</c:v>
                </c:pt>
                <c:pt idx="847">
                  <c:v>698.04380800000001</c:v>
                </c:pt>
                <c:pt idx="848">
                  <c:v>698.04380800000001</c:v>
                </c:pt>
                <c:pt idx="849">
                  <c:v>698.04380800000001</c:v>
                </c:pt>
                <c:pt idx="850">
                  <c:v>698.04380800000001</c:v>
                </c:pt>
                <c:pt idx="851">
                  <c:v>698.04380800000001</c:v>
                </c:pt>
                <c:pt idx="852">
                  <c:v>698.04380800000001</c:v>
                </c:pt>
                <c:pt idx="853">
                  <c:v>698.04380800000001</c:v>
                </c:pt>
                <c:pt idx="854">
                  <c:v>698.04380800000001</c:v>
                </c:pt>
                <c:pt idx="855">
                  <c:v>698.04380800000001</c:v>
                </c:pt>
                <c:pt idx="856">
                  <c:v>698.04380800000001</c:v>
                </c:pt>
                <c:pt idx="857">
                  <c:v>698.04380800000001</c:v>
                </c:pt>
                <c:pt idx="858">
                  <c:v>698.04380800000001</c:v>
                </c:pt>
                <c:pt idx="859">
                  <c:v>698.04380800000001</c:v>
                </c:pt>
                <c:pt idx="860">
                  <c:v>698.04380800000001</c:v>
                </c:pt>
                <c:pt idx="861">
                  <c:v>698.04380800000001</c:v>
                </c:pt>
                <c:pt idx="862">
                  <c:v>698.04380800000001</c:v>
                </c:pt>
                <c:pt idx="863">
                  <c:v>698.04380800000001</c:v>
                </c:pt>
                <c:pt idx="864">
                  <c:v>698.04380800000001</c:v>
                </c:pt>
                <c:pt idx="865">
                  <c:v>698.04380800000001</c:v>
                </c:pt>
                <c:pt idx="866">
                  <c:v>698.04380800000001</c:v>
                </c:pt>
                <c:pt idx="867">
                  <c:v>698.04380800000001</c:v>
                </c:pt>
                <c:pt idx="868">
                  <c:v>698.04380800000001</c:v>
                </c:pt>
                <c:pt idx="869">
                  <c:v>698.04380800000001</c:v>
                </c:pt>
                <c:pt idx="870">
                  <c:v>698.04380800000001</c:v>
                </c:pt>
                <c:pt idx="871">
                  <c:v>698.04380800000001</c:v>
                </c:pt>
                <c:pt idx="872">
                  <c:v>698.04380800000001</c:v>
                </c:pt>
                <c:pt idx="873">
                  <c:v>698.04380800000001</c:v>
                </c:pt>
                <c:pt idx="874">
                  <c:v>698.04380800000001</c:v>
                </c:pt>
                <c:pt idx="875">
                  <c:v>698.04380800000001</c:v>
                </c:pt>
                <c:pt idx="876">
                  <c:v>698.04380800000001</c:v>
                </c:pt>
                <c:pt idx="877">
                  <c:v>698.04380800000001</c:v>
                </c:pt>
                <c:pt idx="878">
                  <c:v>698.04380800000001</c:v>
                </c:pt>
                <c:pt idx="879">
                  <c:v>698.04380800000001</c:v>
                </c:pt>
                <c:pt idx="880">
                  <c:v>698.04380800000001</c:v>
                </c:pt>
                <c:pt idx="881">
                  <c:v>698.04380800000001</c:v>
                </c:pt>
                <c:pt idx="882">
                  <c:v>698.04380800000001</c:v>
                </c:pt>
                <c:pt idx="883">
                  <c:v>698.04380800000001</c:v>
                </c:pt>
                <c:pt idx="884">
                  <c:v>698.04380800000001</c:v>
                </c:pt>
                <c:pt idx="885">
                  <c:v>698.04380800000001</c:v>
                </c:pt>
                <c:pt idx="886">
                  <c:v>698.04380800000001</c:v>
                </c:pt>
                <c:pt idx="887">
                  <c:v>698.04380800000001</c:v>
                </c:pt>
                <c:pt idx="888">
                  <c:v>698.04380800000001</c:v>
                </c:pt>
                <c:pt idx="889">
                  <c:v>698.04380800000001</c:v>
                </c:pt>
                <c:pt idx="890">
                  <c:v>698.04380800000001</c:v>
                </c:pt>
                <c:pt idx="891">
                  <c:v>698.04380800000001</c:v>
                </c:pt>
                <c:pt idx="892">
                  <c:v>698.04380800000001</c:v>
                </c:pt>
                <c:pt idx="893">
                  <c:v>698.04380800000001</c:v>
                </c:pt>
                <c:pt idx="894">
                  <c:v>698.04380800000001</c:v>
                </c:pt>
                <c:pt idx="895">
                  <c:v>698.04380800000001</c:v>
                </c:pt>
                <c:pt idx="896">
                  <c:v>698.04380800000001</c:v>
                </c:pt>
                <c:pt idx="897">
                  <c:v>698.04380800000001</c:v>
                </c:pt>
                <c:pt idx="898">
                  <c:v>698.04380800000001</c:v>
                </c:pt>
                <c:pt idx="899">
                  <c:v>698.04380800000001</c:v>
                </c:pt>
                <c:pt idx="900">
                  <c:v>698.04380800000001</c:v>
                </c:pt>
                <c:pt idx="901">
                  <c:v>698.04380800000001</c:v>
                </c:pt>
                <c:pt idx="902">
                  <c:v>698.04380800000001</c:v>
                </c:pt>
                <c:pt idx="903">
                  <c:v>698.04380800000001</c:v>
                </c:pt>
                <c:pt idx="904">
                  <c:v>698.04380800000001</c:v>
                </c:pt>
                <c:pt idx="905">
                  <c:v>698.04380800000001</c:v>
                </c:pt>
                <c:pt idx="906">
                  <c:v>698.04380800000001</c:v>
                </c:pt>
                <c:pt idx="907">
                  <c:v>698.04380800000001</c:v>
                </c:pt>
                <c:pt idx="908">
                  <c:v>698.04380800000001</c:v>
                </c:pt>
                <c:pt idx="909">
                  <c:v>698.04380800000001</c:v>
                </c:pt>
                <c:pt idx="910">
                  <c:v>698.04380800000001</c:v>
                </c:pt>
                <c:pt idx="911">
                  <c:v>698.04380800000001</c:v>
                </c:pt>
                <c:pt idx="912">
                  <c:v>698.04380800000001</c:v>
                </c:pt>
                <c:pt idx="913">
                  <c:v>698.04380800000001</c:v>
                </c:pt>
                <c:pt idx="914">
                  <c:v>698.04380800000001</c:v>
                </c:pt>
                <c:pt idx="915">
                  <c:v>698.04380800000001</c:v>
                </c:pt>
                <c:pt idx="916">
                  <c:v>698.04380800000001</c:v>
                </c:pt>
                <c:pt idx="917">
                  <c:v>698.04380800000001</c:v>
                </c:pt>
                <c:pt idx="918">
                  <c:v>698.04380800000001</c:v>
                </c:pt>
                <c:pt idx="919">
                  <c:v>698.04380800000001</c:v>
                </c:pt>
                <c:pt idx="920">
                  <c:v>698.04380800000001</c:v>
                </c:pt>
                <c:pt idx="921">
                  <c:v>698.04380800000001</c:v>
                </c:pt>
                <c:pt idx="922">
                  <c:v>698.04380800000001</c:v>
                </c:pt>
                <c:pt idx="923">
                  <c:v>698.04380800000001</c:v>
                </c:pt>
                <c:pt idx="924">
                  <c:v>698.04380800000001</c:v>
                </c:pt>
                <c:pt idx="925">
                  <c:v>698.04380800000001</c:v>
                </c:pt>
                <c:pt idx="926">
                  <c:v>698.04380800000001</c:v>
                </c:pt>
                <c:pt idx="927">
                  <c:v>698.04380800000001</c:v>
                </c:pt>
                <c:pt idx="928">
                  <c:v>698.04380800000001</c:v>
                </c:pt>
                <c:pt idx="929">
                  <c:v>698.04380800000001</c:v>
                </c:pt>
                <c:pt idx="930">
                  <c:v>698.04380800000001</c:v>
                </c:pt>
                <c:pt idx="931">
                  <c:v>698.04380800000001</c:v>
                </c:pt>
                <c:pt idx="932">
                  <c:v>698.04380800000001</c:v>
                </c:pt>
                <c:pt idx="933">
                  <c:v>698.04380800000001</c:v>
                </c:pt>
                <c:pt idx="934">
                  <c:v>698.04380800000001</c:v>
                </c:pt>
                <c:pt idx="935">
                  <c:v>698.04380800000001</c:v>
                </c:pt>
                <c:pt idx="936">
                  <c:v>698.04380800000001</c:v>
                </c:pt>
                <c:pt idx="937">
                  <c:v>698.04380800000001</c:v>
                </c:pt>
                <c:pt idx="938">
                  <c:v>698.04380800000001</c:v>
                </c:pt>
                <c:pt idx="939">
                  <c:v>698.04380800000001</c:v>
                </c:pt>
                <c:pt idx="940">
                  <c:v>698.04380800000001</c:v>
                </c:pt>
                <c:pt idx="941">
                  <c:v>698.04380800000001</c:v>
                </c:pt>
                <c:pt idx="942">
                  <c:v>698.04380800000001</c:v>
                </c:pt>
                <c:pt idx="943">
                  <c:v>698.04380800000001</c:v>
                </c:pt>
                <c:pt idx="944">
                  <c:v>698.04380800000001</c:v>
                </c:pt>
                <c:pt idx="945">
                  <c:v>698.04380800000001</c:v>
                </c:pt>
                <c:pt idx="946">
                  <c:v>698.04380800000001</c:v>
                </c:pt>
                <c:pt idx="947">
                  <c:v>698.04380800000001</c:v>
                </c:pt>
                <c:pt idx="948">
                  <c:v>698.04380800000001</c:v>
                </c:pt>
                <c:pt idx="949">
                  <c:v>698.04380800000001</c:v>
                </c:pt>
                <c:pt idx="950">
                  <c:v>698.04380800000001</c:v>
                </c:pt>
                <c:pt idx="951">
                  <c:v>698.04380800000001</c:v>
                </c:pt>
                <c:pt idx="952">
                  <c:v>698.04380800000001</c:v>
                </c:pt>
                <c:pt idx="953">
                  <c:v>698.04380800000001</c:v>
                </c:pt>
                <c:pt idx="954">
                  <c:v>698.04380800000001</c:v>
                </c:pt>
                <c:pt idx="955">
                  <c:v>698.04380800000001</c:v>
                </c:pt>
                <c:pt idx="956">
                  <c:v>698.04380800000001</c:v>
                </c:pt>
                <c:pt idx="957">
                  <c:v>698.04380800000001</c:v>
                </c:pt>
                <c:pt idx="958">
                  <c:v>698.04380800000001</c:v>
                </c:pt>
                <c:pt idx="959">
                  <c:v>698.04380800000001</c:v>
                </c:pt>
                <c:pt idx="960">
                  <c:v>698.04380800000001</c:v>
                </c:pt>
                <c:pt idx="961">
                  <c:v>698.04380800000001</c:v>
                </c:pt>
                <c:pt idx="962">
                  <c:v>698.04380800000001</c:v>
                </c:pt>
                <c:pt idx="963">
                  <c:v>698.04380800000001</c:v>
                </c:pt>
                <c:pt idx="964">
                  <c:v>698.04380800000001</c:v>
                </c:pt>
                <c:pt idx="965">
                  <c:v>698.04380800000001</c:v>
                </c:pt>
                <c:pt idx="966">
                  <c:v>698.04380800000001</c:v>
                </c:pt>
                <c:pt idx="967">
                  <c:v>698.04380800000001</c:v>
                </c:pt>
                <c:pt idx="968">
                  <c:v>698.04380800000001</c:v>
                </c:pt>
                <c:pt idx="969">
                  <c:v>698.04380800000001</c:v>
                </c:pt>
                <c:pt idx="970">
                  <c:v>698.04380800000001</c:v>
                </c:pt>
                <c:pt idx="971">
                  <c:v>698.04380800000001</c:v>
                </c:pt>
                <c:pt idx="972">
                  <c:v>698.04380800000001</c:v>
                </c:pt>
                <c:pt idx="973">
                  <c:v>698.04380800000001</c:v>
                </c:pt>
                <c:pt idx="974">
                  <c:v>698.04380800000001</c:v>
                </c:pt>
                <c:pt idx="975">
                  <c:v>698.04380800000001</c:v>
                </c:pt>
                <c:pt idx="976">
                  <c:v>698.04380800000001</c:v>
                </c:pt>
                <c:pt idx="977">
                  <c:v>698.04380800000001</c:v>
                </c:pt>
                <c:pt idx="978">
                  <c:v>698.04380800000001</c:v>
                </c:pt>
                <c:pt idx="979">
                  <c:v>698.04380800000001</c:v>
                </c:pt>
                <c:pt idx="980">
                  <c:v>698.04380800000001</c:v>
                </c:pt>
                <c:pt idx="981">
                  <c:v>698.04380800000001</c:v>
                </c:pt>
                <c:pt idx="982">
                  <c:v>698.04380800000001</c:v>
                </c:pt>
                <c:pt idx="983">
                  <c:v>698.04380800000001</c:v>
                </c:pt>
                <c:pt idx="984">
                  <c:v>698.04380800000001</c:v>
                </c:pt>
                <c:pt idx="985">
                  <c:v>698.04380800000001</c:v>
                </c:pt>
                <c:pt idx="986">
                  <c:v>698.04380800000001</c:v>
                </c:pt>
                <c:pt idx="987">
                  <c:v>698.04380800000001</c:v>
                </c:pt>
                <c:pt idx="988">
                  <c:v>698.04380800000001</c:v>
                </c:pt>
                <c:pt idx="989">
                  <c:v>698.04380800000001</c:v>
                </c:pt>
                <c:pt idx="990">
                  <c:v>698.04380800000001</c:v>
                </c:pt>
                <c:pt idx="991">
                  <c:v>698.04380800000001</c:v>
                </c:pt>
                <c:pt idx="992">
                  <c:v>698.04380800000001</c:v>
                </c:pt>
                <c:pt idx="993">
                  <c:v>698.04380800000001</c:v>
                </c:pt>
                <c:pt idx="994">
                  <c:v>698.04380800000001</c:v>
                </c:pt>
                <c:pt idx="995">
                  <c:v>698.04380800000001</c:v>
                </c:pt>
                <c:pt idx="996">
                  <c:v>698.04380800000001</c:v>
                </c:pt>
                <c:pt idx="997">
                  <c:v>698.04380800000001</c:v>
                </c:pt>
                <c:pt idx="998">
                  <c:v>698.04380800000001</c:v>
                </c:pt>
                <c:pt idx="999">
                  <c:v>698.04380800000001</c:v>
                </c:pt>
                <c:pt idx="1000">
                  <c:v>698.04380800000001</c:v>
                </c:pt>
                <c:pt idx="1001">
                  <c:v>698.04380800000001</c:v>
                </c:pt>
                <c:pt idx="1002">
                  <c:v>698.04380800000001</c:v>
                </c:pt>
                <c:pt idx="1003">
                  <c:v>698.04380800000001</c:v>
                </c:pt>
                <c:pt idx="1004">
                  <c:v>698.04380800000001</c:v>
                </c:pt>
                <c:pt idx="1005">
                  <c:v>698.04380800000001</c:v>
                </c:pt>
                <c:pt idx="1006">
                  <c:v>698.04380800000001</c:v>
                </c:pt>
                <c:pt idx="1007">
                  <c:v>698.04380800000001</c:v>
                </c:pt>
                <c:pt idx="1008">
                  <c:v>698.04380800000001</c:v>
                </c:pt>
                <c:pt idx="1009">
                  <c:v>698.04380800000001</c:v>
                </c:pt>
                <c:pt idx="1010">
                  <c:v>698.04380800000001</c:v>
                </c:pt>
                <c:pt idx="1011">
                  <c:v>698.04380800000001</c:v>
                </c:pt>
                <c:pt idx="1012">
                  <c:v>698.04380800000001</c:v>
                </c:pt>
                <c:pt idx="1013">
                  <c:v>698.04380800000001</c:v>
                </c:pt>
                <c:pt idx="1014">
                  <c:v>698.04380800000001</c:v>
                </c:pt>
                <c:pt idx="1015">
                  <c:v>698.04380800000001</c:v>
                </c:pt>
                <c:pt idx="1016">
                  <c:v>698.04380800000001</c:v>
                </c:pt>
                <c:pt idx="1017">
                  <c:v>698.04380800000001</c:v>
                </c:pt>
                <c:pt idx="1018">
                  <c:v>698.04380800000001</c:v>
                </c:pt>
                <c:pt idx="1019">
                  <c:v>698.04380800000001</c:v>
                </c:pt>
                <c:pt idx="1020">
                  <c:v>698.04380800000001</c:v>
                </c:pt>
                <c:pt idx="1021">
                  <c:v>698.04380800000001</c:v>
                </c:pt>
                <c:pt idx="1022">
                  <c:v>698.04380800000001</c:v>
                </c:pt>
                <c:pt idx="1023">
                  <c:v>698.04380800000001</c:v>
                </c:pt>
                <c:pt idx="1024">
                  <c:v>698.04380800000001</c:v>
                </c:pt>
                <c:pt idx="1025">
                  <c:v>698.04380800000001</c:v>
                </c:pt>
                <c:pt idx="1026">
                  <c:v>698.04380800000001</c:v>
                </c:pt>
                <c:pt idx="1027">
                  <c:v>698.04380800000001</c:v>
                </c:pt>
                <c:pt idx="1028">
                  <c:v>698.04380800000001</c:v>
                </c:pt>
                <c:pt idx="1029">
                  <c:v>698.04380800000001</c:v>
                </c:pt>
                <c:pt idx="1030">
                  <c:v>698.04380800000001</c:v>
                </c:pt>
                <c:pt idx="1031">
                  <c:v>698.04380800000001</c:v>
                </c:pt>
                <c:pt idx="1032">
                  <c:v>698.04380800000001</c:v>
                </c:pt>
                <c:pt idx="1033">
                  <c:v>698.04380800000001</c:v>
                </c:pt>
                <c:pt idx="1034">
                  <c:v>698.04380800000001</c:v>
                </c:pt>
                <c:pt idx="1035">
                  <c:v>698.04380800000001</c:v>
                </c:pt>
                <c:pt idx="1036">
                  <c:v>698.04380800000001</c:v>
                </c:pt>
                <c:pt idx="1037">
                  <c:v>698.04380800000001</c:v>
                </c:pt>
                <c:pt idx="1038">
                  <c:v>698.04380800000001</c:v>
                </c:pt>
                <c:pt idx="1039">
                  <c:v>698.04380800000001</c:v>
                </c:pt>
                <c:pt idx="1040">
                  <c:v>698.04380800000001</c:v>
                </c:pt>
                <c:pt idx="1041">
                  <c:v>698.04380800000001</c:v>
                </c:pt>
                <c:pt idx="1042">
                  <c:v>698.04380800000001</c:v>
                </c:pt>
                <c:pt idx="1043">
                  <c:v>698.04380800000001</c:v>
                </c:pt>
                <c:pt idx="1044">
                  <c:v>698.04380800000001</c:v>
                </c:pt>
                <c:pt idx="1045">
                  <c:v>698.04380800000001</c:v>
                </c:pt>
                <c:pt idx="1046">
                  <c:v>698.04380800000001</c:v>
                </c:pt>
                <c:pt idx="1047">
                  <c:v>698.04380800000001</c:v>
                </c:pt>
                <c:pt idx="1048">
                  <c:v>698.04380800000001</c:v>
                </c:pt>
                <c:pt idx="1049">
                  <c:v>698.04380800000001</c:v>
                </c:pt>
                <c:pt idx="1050">
                  <c:v>698.04380800000001</c:v>
                </c:pt>
                <c:pt idx="1051">
                  <c:v>698.04380800000001</c:v>
                </c:pt>
                <c:pt idx="1052">
                  <c:v>698.04380800000001</c:v>
                </c:pt>
                <c:pt idx="1053">
                  <c:v>698.04380800000001</c:v>
                </c:pt>
                <c:pt idx="1054">
                  <c:v>698.04380800000001</c:v>
                </c:pt>
                <c:pt idx="1055">
                  <c:v>698.04380800000001</c:v>
                </c:pt>
                <c:pt idx="1056">
                  <c:v>698.04380800000001</c:v>
                </c:pt>
                <c:pt idx="1057">
                  <c:v>698.04380800000001</c:v>
                </c:pt>
                <c:pt idx="1058">
                  <c:v>698.04380800000001</c:v>
                </c:pt>
                <c:pt idx="1059">
                  <c:v>698.04380800000001</c:v>
                </c:pt>
                <c:pt idx="1060">
                  <c:v>698.04380800000001</c:v>
                </c:pt>
                <c:pt idx="1061">
                  <c:v>698.04380800000001</c:v>
                </c:pt>
                <c:pt idx="1062">
                  <c:v>698.04380800000001</c:v>
                </c:pt>
                <c:pt idx="1063">
                  <c:v>698.04380800000001</c:v>
                </c:pt>
                <c:pt idx="1064">
                  <c:v>698.04380800000001</c:v>
                </c:pt>
                <c:pt idx="1065">
                  <c:v>698.04380800000001</c:v>
                </c:pt>
                <c:pt idx="1066">
                  <c:v>698.04380800000001</c:v>
                </c:pt>
                <c:pt idx="1067">
                  <c:v>698.04380800000001</c:v>
                </c:pt>
                <c:pt idx="1068">
                  <c:v>698.04380800000001</c:v>
                </c:pt>
                <c:pt idx="1069">
                  <c:v>698.04380800000001</c:v>
                </c:pt>
                <c:pt idx="1070">
                  <c:v>698.04380800000001</c:v>
                </c:pt>
                <c:pt idx="1071">
                  <c:v>698.04380800000001</c:v>
                </c:pt>
                <c:pt idx="1072">
                  <c:v>698.04380800000001</c:v>
                </c:pt>
                <c:pt idx="1073">
                  <c:v>698.04380800000001</c:v>
                </c:pt>
                <c:pt idx="1074">
                  <c:v>698.04380800000001</c:v>
                </c:pt>
                <c:pt idx="1075">
                  <c:v>698.04380800000001</c:v>
                </c:pt>
                <c:pt idx="1076">
                  <c:v>698.04380800000001</c:v>
                </c:pt>
                <c:pt idx="1077">
                  <c:v>698.04380800000001</c:v>
                </c:pt>
                <c:pt idx="1078">
                  <c:v>698.04380800000001</c:v>
                </c:pt>
                <c:pt idx="1079">
                  <c:v>698.04380800000001</c:v>
                </c:pt>
                <c:pt idx="1080">
                  <c:v>698.04380800000001</c:v>
                </c:pt>
                <c:pt idx="1081">
                  <c:v>698.04380800000001</c:v>
                </c:pt>
                <c:pt idx="1082">
                  <c:v>698.04380800000001</c:v>
                </c:pt>
                <c:pt idx="1083">
                  <c:v>698.04380800000001</c:v>
                </c:pt>
                <c:pt idx="1084">
                  <c:v>698.04380800000001</c:v>
                </c:pt>
                <c:pt idx="1085">
                  <c:v>698.04380800000001</c:v>
                </c:pt>
                <c:pt idx="1086">
                  <c:v>698.04380800000001</c:v>
                </c:pt>
                <c:pt idx="1087">
                  <c:v>698.04380800000001</c:v>
                </c:pt>
                <c:pt idx="1088">
                  <c:v>698.04380800000001</c:v>
                </c:pt>
                <c:pt idx="1089">
                  <c:v>698.04380800000001</c:v>
                </c:pt>
                <c:pt idx="1090">
                  <c:v>698.04380800000001</c:v>
                </c:pt>
                <c:pt idx="1091">
                  <c:v>698.04380800000001</c:v>
                </c:pt>
                <c:pt idx="1092">
                  <c:v>698.04380800000001</c:v>
                </c:pt>
                <c:pt idx="1093">
                  <c:v>698.04380800000001</c:v>
                </c:pt>
                <c:pt idx="1094">
                  <c:v>698.04380800000001</c:v>
                </c:pt>
                <c:pt idx="1095">
                  <c:v>698.04380800000001</c:v>
                </c:pt>
                <c:pt idx="1096">
                  <c:v>698.04380800000001</c:v>
                </c:pt>
                <c:pt idx="1097">
                  <c:v>698.04380800000001</c:v>
                </c:pt>
                <c:pt idx="1098">
                  <c:v>698.04380800000001</c:v>
                </c:pt>
                <c:pt idx="1099">
                  <c:v>698.04380800000001</c:v>
                </c:pt>
                <c:pt idx="1100">
                  <c:v>698.04380800000001</c:v>
                </c:pt>
                <c:pt idx="1101">
                  <c:v>698.04380800000001</c:v>
                </c:pt>
                <c:pt idx="1102">
                  <c:v>698.04380800000001</c:v>
                </c:pt>
                <c:pt idx="1103">
                  <c:v>698.04380800000001</c:v>
                </c:pt>
                <c:pt idx="1104">
                  <c:v>698.04380800000001</c:v>
                </c:pt>
                <c:pt idx="1105">
                  <c:v>698.04380800000001</c:v>
                </c:pt>
                <c:pt idx="1106">
                  <c:v>698.04380800000001</c:v>
                </c:pt>
                <c:pt idx="1107">
                  <c:v>698.04380800000001</c:v>
                </c:pt>
                <c:pt idx="1108">
                  <c:v>698.04380800000001</c:v>
                </c:pt>
                <c:pt idx="1109">
                  <c:v>698.04380800000001</c:v>
                </c:pt>
                <c:pt idx="1110">
                  <c:v>698.04380800000001</c:v>
                </c:pt>
                <c:pt idx="1111">
                  <c:v>698.04380800000001</c:v>
                </c:pt>
                <c:pt idx="1112">
                  <c:v>698.04380800000001</c:v>
                </c:pt>
                <c:pt idx="1113">
                  <c:v>698.04380800000001</c:v>
                </c:pt>
                <c:pt idx="1114">
                  <c:v>698.04380800000001</c:v>
                </c:pt>
                <c:pt idx="1115">
                  <c:v>698.04380800000001</c:v>
                </c:pt>
                <c:pt idx="1116">
                  <c:v>698.04380800000001</c:v>
                </c:pt>
                <c:pt idx="1117">
                  <c:v>698.04380800000001</c:v>
                </c:pt>
                <c:pt idx="1118">
                  <c:v>698.04380800000001</c:v>
                </c:pt>
                <c:pt idx="1119">
                  <c:v>698.04380800000001</c:v>
                </c:pt>
                <c:pt idx="1120">
                  <c:v>698.04380800000001</c:v>
                </c:pt>
                <c:pt idx="1121">
                  <c:v>698.04380800000001</c:v>
                </c:pt>
                <c:pt idx="1122">
                  <c:v>698.04380800000001</c:v>
                </c:pt>
                <c:pt idx="1123">
                  <c:v>698.04380800000001</c:v>
                </c:pt>
                <c:pt idx="1124">
                  <c:v>698.04380800000001</c:v>
                </c:pt>
                <c:pt idx="1125">
                  <c:v>698.04380800000001</c:v>
                </c:pt>
                <c:pt idx="1126">
                  <c:v>698.04380800000001</c:v>
                </c:pt>
                <c:pt idx="1127">
                  <c:v>698.04380800000001</c:v>
                </c:pt>
                <c:pt idx="1128">
                  <c:v>698.04380800000001</c:v>
                </c:pt>
                <c:pt idx="1129">
                  <c:v>698.04380800000001</c:v>
                </c:pt>
                <c:pt idx="1130">
                  <c:v>698.04380800000001</c:v>
                </c:pt>
                <c:pt idx="1131">
                  <c:v>698.04380800000001</c:v>
                </c:pt>
                <c:pt idx="1132">
                  <c:v>698.04380800000001</c:v>
                </c:pt>
                <c:pt idx="1133">
                  <c:v>698.04380800000001</c:v>
                </c:pt>
                <c:pt idx="1134">
                  <c:v>698.04380800000001</c:v>
                </c:pt>
                <c:pt idx="1135">
                  <c:v>698.04380800000001</c:v>
                </c:pt>
                <c:pt idx="1136">
                  <c:v>698.04380800000001</c:v>
                </c:pt>
                <c:pt idx="1137">
                  <c:v>698.04380800000001</c:v>
                </c:pt>
                <c:pt idx="1138">
                  <c:v>698.04380800000001</c:v>
                </c:pt>
                <c:pt idx="1139">
                  <c:v>698.04380800000001</c:v>
                </c:pt>
                <c:pt idx="1140">
                  <c:v>698.04380800000001</c:v>
                </c:pt>
                <c:pt idx="1141">
                  <c:v>698.04380800000001</c:v>
                </c:pt>
                <c:pt idx="1142">
                  <c:v>698.04380800000001</c:v>
                </c:pt>
                <c:pt idx="1143">
                  <c:v>698.04380800000001</c:v>
                </c:pt>
                <c:pt idx="1144">
                  <c:v>698.04380800000001</c:v>
                </c:pt>
                <c:pt idx="1145">
                  <c:v>698.04380800000001</c:v>
                </c:pt>
                <c:pt idx="1146">
                  <c:v>698.04380800000001</c:v>
                </c:pt>
                <c:pt idx="1147">
                  <c:v>698.04380800000001</c:v>
                </c:pt>
                <c:pt idx="1148">
                  <c:v>698.04380800000001</c:v>
                </c:pt>
                <c:pt idx="1149">
                  <c:v>698.04380800000001</c:v>
                </c:pt>
                <c:pt idx="1150">
                  <c:v>698.04380800000001</c:v>
                </c:pt>
                <c:pt idx="1151">
                  <c:v>698.04380800000001</c:v>
                </c:pt>
                <c:pt idx="1152">
                  <c:v>698.04380800000001</c:v>
                </c:pt>
                <c:pt idx="1153">
                  <c:v>698.04380800000001</c:v>
                </c:pt>
                <c:pt idx="1154">
                  <c:v>698.04380800000001</c:v>
                </c:pt>
                <c:pt idx="1155">
                  <c:v>698.04380800000001</c:v>
                </c:pt>
                <c:pt idx="1156">
                  <c:v>698.04380800000001</c:v>
                </c:pt>
                <c:pt idx="1157">
                  <c:v>698.04380800000001</c:v>
                </c:pt>
                <c:pt idx="1158">
                  <c:v>698.04380800000001</c:v>
                </c:pt>
                <c:pt idx="1159">
                  <c:v>698.04380800000001</c:v>
                </c:pt>
                <c:pt idx="1160">
                  <c:v>698.04380800000001</c:v>
                </c:pt>
                <c:pt idx="1161">
                  <c:v>698.04380800000001</c:v>
                </c:pt>
                <c:pt idx="1162">
                  <c:v>698.04380800000001</c:v>
                </c:pt>
                <c:pt idx="1163">
                  <c:v>698.04380800000001</c:v>
                </c:pt>
                <c:pt idx="1164">
                  <c:v>698.04380800000001</c:v>
                </c:pt>
                <c:pt idx="1165">
                  <c:v>698.04380800000001</c:v>
                </c:pt>
                <c:pt idx="1166">
                  <c:v>698.04380800000001</c:v>
                </c:pt>
                <c:pt idx="1167">
                  <c:v>698.04380800000001</c:v>
                </c:pt>
                <c:pt idx="1168">
                  <c:v>698.04380800000001</c:v>
                </c:pt>
                <c:pt idx="1169">
                  <c:v>698.04380800000001</c:v>
                </c:pt>
                <c:pt idx="1170">
                  <c:v>698.04380800000001</c:v>
                </c:pt>
                <c:pt idx="1171">
                  <c:v>698.04380800000001</c:v>
                </c:pt>
                <c:pt idx="1172">
                  <c:v>698.04380800000001</c:v>
                </c:pt>
                <c:pt idx="1173">
                  <c:v>698.04380800000001</c:v>
                </c:pt>
                <c:pt idx="1174">
                  <c:v>698.04380800000001</c:v>
                </c:pt>
                <c:pt idx="1175">
                  <c:v>698.04380800000001</c:v>
                </c:pt>
                <c:pt idx="1176">
                  <c:v>698.04380800000001</c:v>
                </c:pt>
                <c:pt idx="1177">
                  <c:v>698.04380800000001</c:v>
                </c:pt>
                <c:pt idx="1178">
                  <c:v>698.04380800000001</c:v>
                </c:pt>
                <c:pt idx="1179">
                  <c:v>698.04380800000001</c:v>
                </c:pt>
                <c:pt idx="1180">
                  <c:v>698.04380800000001</c:v>
                </c:pt>
                <c:pt idx="1181">
                  <c:v>698.04380800000001</c:v>
                </c:pt>
                <c:pt idx="1182">
                  <c:v>698.04380800000001</c:v>
                </c:pt>
                <c:pt idx="1183">
                  <c:v>698.04380800000001</c:v>
                </c:pt>
                <c:pt idx="1184">
                  <c:v>698.04380800000001</c:v>
                </c:pt>
                <c:pt idx="1185">
                  <c:v>698.04380800000001</c:v>
                </c:pt>
                <c:pt idx="1186">
                  <c:v>698.04380800000001</c:v>
                </c:pt>
                <c:pt idx="1187">
                  <c:v>698.04380800000001</c:v>
                </c:pt>
                <c:pt idx="1188">
                  <c:v>698.04380800000001</c:v>
                </c:pt>
                <c:pt idx="1189">
                  <c:v>698.04380800000001</c:v>
                </c:pt>
                <c:pt idx="1190">
                  <c:v>698.04380800000001</c:v>
                </c:pt>
                <c:pt idx="1191">
                  <c:v>698.04380800000001</c:v>
                </c:pt>
                <c:pt idx="1192">
                  <c:v>698.04380800000001</c:v>
                </c:pt>
                <c:pt idx="1193">
                  <c:v>698.04380800000001</c:v>
                </c:pt>
                <c:pt idx="1194">
                  <c:v>698.04380800000001</c:v>
                </c:pt>
                <c:pt idx="1195">
                  <c:v>698.04380800000001</c:v>
                </c:pt>
                <c:pt idx="1196">
                  <c:v>698.04380800000001</c:v>
                </c:pt>
                <c:pt idx="1197">
                  <c:v>698.04380800000001</c:v>
                </c:pt>
                <c:pt idx="1198">
                  <c:v>698.04380800000001</c:v>
                </c:pt>
                <c:pt idx="1199">
                  <c:v>698.04380800000001</c:v>
                </c:pt>
                <c:pt idx="1200">
                  <c:v>698.04380800000001</c:v>
                </c:pt>
                <c:pt idx="1201">
                  <c:v>698.04380800000001</c:v>
                </c:pt>
                <c:pt idx="1202">
                  <c:v>698.04380800000001</c:v>
                </c:pt>
                <c:pt idx="1203">
                  <c:v>698.04380800000001</c:v>
                </c:pt>
                <c:pt idx="1204">
                  <c:v>698.04380800000001</c:v>
                </c:pt>
                <c:pt idx="1205">
                  <c:v>698.04380800000001</c:v>
                </c:pt>
                <c:pt idx="1206">
                  <c:v>698.04380800000001</c:v>
                </c:pt>
                <c:pt idx="1207">
                  <c:v>698.04380800000001</c:v>
                </c:pt>
                <c:pt idx="1208">
                  <c:v>698.04380800000001</c:v>
                </c:pt>
                <c:pt idx="1209">
                  <c:v>698.04380800000001</c:v>
                </c:pt>
                <c:pt idx="1210">
                  <c:v>698.04380800000001</c:v>
                </c:pt>
                <c:pt idx="1211">
                  <c:v>698.04380800000001</c:v>
                </c:pt>
                <c:pt idx="1212">
                  <c:v>698.04380800000001</c:v>
                </c:pt>
                <c:pt idx="1213">
                  <c:v>698.04380800000001</c:v>
                </c:pt>
                <c:pt idx="1214">
                  <c:v>698.04380800000001</c:v>
                </c:pt>
                <c:pt idx="1215">
                  <c:v>698.04380800000001</c:v>
                </c:pt>
                <c:pt idx="1216">
                  <c:v>698.04380800000001</c:v>
                </c:pt>
                <c:pt idx="1217">
                  <c:v>698.04380800000001</c:v>
                </c:pt>
                <c:pt idx="1218">
                  <c:v>698.04380800000001</c:v>
                </c:pt>
                <c:pt idx="1219">
                  <c:v>698.04380800000001</c:v>
                </c:pt>
                <c:pt idx="1220">
                  <c:v>698.04380800000001</c:v>
                </c:pt>
                <c:pt idx="1221">
                  <c:v>698.04380800000001</c:v>
                </c:pt>
                <c:pt idx="1222">
                  <c:v>698.04380800000001</c:v>
                </c:pt>
                <c:pt idx="1223">
                  <c:v>698.04380800000001</c:v>
                </c:pt>
                <c:pt idx="1224">
                  <c:v>698.04380800000001</c:v>
                </c:pt>
                <c:pt idx="1225">
                  <c:v>698.04380800000001</c:v>
                </c:pt>
                <c:pt idx="1226">
                  <c:v>698.04380800000001</c:v>
                </c:pt>
                <c:pt idx="1227">
                  <c:v>698.04380800000001</c:v>
                </c:pt>
                <c:pt idx="1228">
                  <c:v>698.04380800000001</c:v>
                </c:pt>
                <c:pt idx="1229">
                  <c:v>698.04380800000001</c:v>
                </c:pt>
                <c:pt idx="1230">
                  <c:v>698.04380800000001</c:v>
                </c:pt>
                <c:pt idx="1231">
                  <c:v>698.04380800000001</c:v>
                </c:pt>
                <c:pt idx="1232">
                  <c:v>698.04380800000001</c:v>
                </c:pt>
                <c:pt idx="1233">
                  <c:v>698.04380800000001</c:v>
                </c:pt>
                <c:pt idx="1234">
                  <c:v>698.04380800000001</c:v>
                </c:pt>
                <c:pt idx="1235">
                  <c:v>698.04380800000001</c:v>
                </c:pt>
                <c:pt idx="1236">
                  <c:v>698.04380800000001</c:v>
                </c:pt>
                <c:pt idx="1237">
                  <c:v>698.04380800000001</c:v>
                </c:pt>
                <c:pt idx="1238">
                  <c:v>698.04380800000001</c:v>
                </c:pt>
                <c:pt idx="1239">
                  <c:v>698.04380800000001</c:v>
                </c:pt>
                <c:pt idx="1240">
                  <c:v>698.04380800000001</c:v>
                </c:pt>
                <c:pt idx="1241">
                  <c:v>698.04380800000001</c:v>
                </c:pt>
                <c:pt idx="1242">
                  <c:v>698.04380800000001</c:v>
                </c:pt>
                <c:pt idx="1243">
                  <c:v>698.04380800000001</c:v>
                </c:pt>
                <c:pt idx="1244">
                  <c:v>698.04380800000001</c:v>
                </c:pt>
                <c:pt idx="1245">
                  <c:v>698.04380800000001</c:v>
                </c:pt>
                <c:pt idx="1246">
                  <c:v>698.04380800000001</c:v>
                </c:pt>
                <c:pt idx="1247">
                  <c:v>698.04380800000001</c:v>
                </c:pt>
                <c:pt idx="1248">
                  <c:v>698.04380800000001</c:v>
                </c:pt>
                <c:pt idx="1249">
                  <c:v>698.04380800000001</c:v>
                </c:pt>
                <c:pt idx="1250">
                  <c:v>698.04380800000001</c:v>
                </c:pt>
                <c:pt idx="1251">
                  <c:v>698.04380800000001</c:v>
                </c:pt>
                <c:pt idx="1252">
                  <c:v>698.04380800000001</c:v>
                </c:pt>
                <c:pt idx="1253">
                  <c:v>698.04380800000001</c:v>
                </c:pt>
                <c:pt idx="1254">
                  <c:v>698.04380800000001</c:v>
                </c:pt>
                <c:pt idx="1255">
                  <c:v>698.04380800000001</c:v>
                </c:pt>
                <c:pt idx="1256">
                  <c:v>698.04380800000001</c:v>
                </c:pt>
                <c:pt idx="1257">
                  <c:v>698.04380800000001</c:v>
                </c:pt>
                <c:pt idx="1258">
                  <c:v>698.04380800000001</c:v>
                </c:pt>
                <c:pt idx="1259">
                  <c:v>698.04380800000001</c:v>
                </c:pt>
                <c:pt idx="1260">
                  <c:v>698.04380800000001</c:v>
                </c:pt>
                <c:pt idx="1261">
                  <c:v>698.04380800000001</c:v>
                </c:pt>
                <c:pt idx="1262">
                  <c:v>698.04380800000001</c:v>
                </c:pt>
                <c:pt idx="1263">
                  <c:v>698.04380800000001</c:v>
                </c:pt>
                <c:pt idx="1264">
                  <c:v>698.04380800000001</c:v>
                </c:pt>
                <c:pt idx="1265">
                  <c:v>698.04380800000001</c:v>
                </c:pt>
                <c:pt idx="1266">
                  <c:v>698.04380800000001</c:v>
                </c:pt>
                <c:pt idx="1267">
                  <c:v>698.04380800000001</c:v>
                </c:pt>
                <c:pt idx="1268">
                  <c:v>698.04380800000001</c:v>
                </c:pt>
                <c:pt idx="1269">
                  <c:v>698.04380800000001</c:v>
                </c:pt>
                <c:pt idx="1270">
                  <c:v>698.04380800000001</c:v>
                </c:pt>
                <c:pt idx="1271">
                  <c:v>698.04380800000001</c:v>
                </c:pt>
                <c:pt idx="1272">
                  <c:v>698.04380800000001</c:v>
                </c:pt>
                <c:pt idx="1273">
                  <c:v>698.04380800000001</c:v>
                </c:pt>
                <c:pt idx="1274">
                  <c:v>698.04380800000001</c:v>
                </c:pt>
                <c:pt idx="1275">
                  <c:v>698.04380800000001</c:v>
                </c:pt>
                <c:pt idx="1276">
                  <c:v>698.04380800000001</c:v>
                </c:pt>
                <c:pt idx="1277">
                  <c:v>698.04380800000001</c:v>
                </c:pt>
                <c:pt idx="1278">
                  <c:v>698.04380800000001</c:v>
                </c:pt>
                <c:pt idx="1279">
                  <c:v>698.04380800000001</c:v>
                </c:pt>
                <c:pt idx="1280">
                  <c:v>698.04380800000001</c:v>
                </c:pt>
                <c:pt idx="1281">
                  <c:v>698.04380800000001</c:v>
                </c:pt>
                <c:pt idx="1282">
                  <c:v>698.04380800000001</c:v>
                </c:pt>
                <c:pt idx="1283">
                  <c:v>698.04380800000001</c:v>
                </c:pt>
                <c:pt idx="1284">
                  <c:v>698.04380800000001</c:v>
                </c:pt>
                <c:pt idx="1285">
                  <c:v>698.04380800000001</c:v>
                </c:pt>
                <c:pt idx="1286">
                  <c:v>698.04380800000001</c:v>
                </c:pt>
                <c:pt idx="1287">
                  <c:v>698.04380800000001</c:v>
                </c:pt>
                <c:pt idx="1288">
                  <c:v>698.04380800000001</c:v>
                </c:pt>
                <c:pt idx="1289">
                  <c:v>698.04380800000001</c:v>
                </c:pt>
                <c:pt idx="1290">
                  <c:v>698.04380800000001</c:v>
                </c:pt>
                <c:pt idx="1291">
                  <c:v>698.04380800000001</c:v>
                </c:pt>
                <c:pt idx="1292">
                  <c:v>698.04380800000001</c:v>
                </c:pt>
                <c:pt idx="1293">
                  <c:v>698.04380800000001</c:v>
                </c:pt>
                <c:pt idx="1294">
                  <c:v>698.04380800000001</c:v>
                </c:pt>
                <c:pt idx="1295">
                  <c:v>698.04380800000001</c:v>
                </c:pt>
                <c:pt idx="1296">
                  <c:v>698.04380800000001</c:v>
                </c:pt>
                <c:pt idx="1297">
                  <c:v>698.04380800000001</c:v>
                </c:pt>
                <c:pt idx="1298">
                  <c:v>698.04380800000001</c:v>
                </c:pt>
                <c:pt idx="1299">
                  <c:v>698.04380800000001</c:v>
                </c:pt>
                <c:pt idx="1300">
                  <c:v>698.04380800000001</c:v>
                </c:pt>
                <c:pt idx="1301">
                  <c:v>698.04380800000001</c:v>
                </c:pt>
                <c:pt idx="1302">
                  <c:v>698.04380800000001</c:v>
                </c:pt>
                <c:pt idx="1303">
                  <c:v>698.04380800000001</c:v>
                </c:pt>
                <c:pt idx="1304">
                  <c:v>698.04380800000001</c:v>
                </c:pt>
                <c:pt idx="1305">
                  <c:v>698.04380800000001</c:v>
                </c:pt>
                <c:pt idx="1306">
                  <c:v>698.04380800000001</c:v>
                </c:pt>
                <c:pt idx="1307">
                  <c:v>698.04380800000001</c:v>
                </c:pt>
                <c:pt idx="1308">
                  <c:v>698.04380800000001</c:v>
                </c:pt>
                <c:pt idx="1309">
                  <c:v>698.04380800000001</c:v>
                </c:pt>
                <c:pt idx="1310">
                  <c:v>698.04380800000001</c:v>
                </c:pt>
                <c:pt idx="1311">
                  <c:v>698.04380800000001</c:v>
                </c:pt>
                <c:pt idx="1312">
                  <c:v>698.04380800000001</c:v>
                </c:pt>
                <c:pt idx="1313">
                  <c:v>698.04380800000001</c:v>
                </c:pt>
                <c:pt idx="1314">
                  <c:v>698.04380800000001</c:v>
                </c:pt>
                <c:pt idx="1315">
                  <c:v>698.04380800000001</c:v>
                </c:pt>
                <c:pt idx="1316">
                  <c:v>698.04380800000001</c:v>
                </c:pt>
                <c:pt idx="1317">
                  <c:v>698.04380800000001</c:v>
                </c:pt>
                <c:pt idx="1318">
                  <c:v>698.04380800000001</c:v>
                </c:pt>
                <c:pt idx="1319">
                  <c:v>698.04380800000001</c:v>
                </c:pt>
                <c:pt idx="1320">
                  <c:v>698.04380800000001</c:v>
                </c:pt>
                <c:pt idx="1321">
                  <c:v>698.04380800000001</c:v>
                </c:pt>
                <c:pt idx="1322">
                  <c:v>698.04380800000001</c:v>
                </c:pt>
                <c:pt idx="1323">
                  <c:v>698.04380800000001</c:v>
                </c:pt>
                <c:pt idx="1324">
                  <c:v>698.04380800000001</c:v>
                </c:pt>
                <c:pt idx="1325">
                  <c:v>698.04380800000001</c:v>
                </c:pt>
                <c:pt idx="1326">
                  <c:v>698.04380800000001</c:v>
                </c:pt>
                <c:pt idx="1327">
                  <c:v>698.04380800000001</c:v>
                </c:pt>
                <c:pt idx="1328">
                  <c:v>698.04380800000001</c:v>
                </c:pt>
                <c:pt idx="1329">
                  <c:v>698.04380800000001</c:v>
                </c:pt>
                <c:pt idx="1330">
                  <c:v>698.04380800000001</c:v>
                </c:pt>
                <c:pt idx="1331">
                  <c:v>698.04380800000001</c:v>
                </c:pt>
                <c:pt idx="1332">
                  <c:v>698.04380800000001</c:v>
                </c:pt>
                <c:pt idx="1333">
                  <c:v>698.04380800000001</c:v>
                </c:pt>
                <c:pt idx="1334">
                  <c:v>698.04380800000001</c:v>
                </c:pt>
                <c:pt idx="1335">
                  <c:v>698.04380800000001</c:v>
                </c:pt>
                <c:pt idx="1336">
                  <c:v>698.04380800000001</c:v>
                </c:pt>
                <c:pt idx="1337">
                  <c:v>698.04380800000001</c:v>
                </c:pt>
                <c:pt idx="1338">
                  <c:v>698.04380800000001</c:v>
                </c:pt>
                <c:pt idx="1339">
                  <c:v>698.04380800000001</c:v>
                </c:pt>
                <c:pt idx="1340">
                  <c:v>698.04380800000001</c:v>
                </c:pt>
                <c:pt idx="1341">
                  <c:v>698.04380800000001</c:v>
                </c:pt>
                <c:pt idx="1342">
                  <c:v>698.04380800000001</c:v>
                </c:pt>
                <c:pt idx="1343">
                  <c:v>698.04380800000001</c:v>
                </c:pt>
                <c:pt idx="1344">
                  <c:v>698.04380800000001</c:v>
                </c:pt>
                <c:pt idx="1345">
                  <c:v>698.04380800000001</c:v>
                </c:pt>
                <c:pt idx="1346">
                  <c:v>698.04380800000001</c:v>
                </c:pt>
                <c:pt idx="1347">
                  <c:v>698.04380800000001</c:v>
                </c:pt>
                <c:pt idx="1348">
                  <c:v>698.04380800000001</c:v>
                </c:pt>
                <c:pt idx="1349">
                  <c:v>698.04380800000001</c:v>
                </c:pt>
                <c:pt idx="1350">
                  <c:v>698.04380800000001</c:v>
                </c:pt>
                <c:pt idx="1351">
                  <c:v>698.04380800000001</c:v>
                </c:pt>
                <c:pt idx="1352">
                  <c:v>698.04380800000001</c:v>
                </c:pt>
                <c:pt idx="1353">
                  <c:v>698.04380800000001</c:v>
                </c:pt>
                <c:pt idx="1354">
                  <c:v>698.04380800000001</c:v>
                </c:pt>
                <c:pt idx="1355">
                  <c:v>698.04380800000001</c:v>
                </c:pt>
                <c:pt idx="1356">
                  <c:v>698.04380800000001</c:v>
                </c:pt>
                <c:pt idx="1357">
                  <c:v>698.04380800000001</c:v>
                </c:pt>
                <c:pt idx="1358">
                  <c:v>698.04380800000001</c:v>
                </c:pt>
                <c:pt idx="1359">
                  <c:v>698.04380800000001</c:v>
                </c:pt>
                <c:pt idx="1360">
                  <c:v>698.04380800000001</c:v>
                </c:pt>
                <c:pt idx="1361">
                  <c:v>698.04380800000001</c:v>
                </c:pt>
                <c:pt idx="1362">
                  <c:v>698.04380800000001</c:v>
                </c:pt>
                <c:pt idx="1363">
                  <c:v>698.04380800000001</c:v>
                </c:pt>
                <c:pt idx="1364">
                  <c:v>698.04380800000001</c:v>
                </c:pt>
                <c:pt idx="1365">
                  <c:v>698.04380800000001</c:v>
                </c:pt>
                <c:pt idx="1366">
                  <c:v>698.04380800000001</c:v>
                </c:pt>
                <c:pt idx="1367">
                  <c:v>698.04380800000001</c:v>
                </c:pt>
                <c:pt idx="1368">
                  <c:v>698.04380800000001</c:v>
                </c:pt>
                <c:pt idx="1369">
                  <c:v>698.04380800000001</c:v>
                </c:pt>
                <c:pt idx="1370">
                  <c:v>698.04380800000001</c:v>
                </c:pt>
                <c:pt idx="1371">
                  <c:v>698.04380800000001</c:v>
                </c:pt>
                <c:pt idx="1372">
                  <c:v>698.04380800000001</c:v>
                </c:pt>
                <c:pt idx="1373">
                  <c:v>698.04380800000001</c:v>
                </c:pt>
                <c:pt idx="1374">
                  <c:v>698.04380800000001</c:v>
                </c:pt>
                <c:pt idx="1375">
                  <c:v>698.04380800000001</c:v>
                </c:pt>
                <c:pt idx="1376">
                  <c:v>698.04380800000001</c:v>
                </c:pt>
                <c:pt idx="1377">
                  <c:v>698.04380800000001</c:v>
                </c:pt>
                <c:pt idx="1378">
                  <c:v>698.04380800000001</c:v>
                </c:pt>
                <c:pt idx="1379">
                  <c:v>698.04380800000001</c:v>
                </c:pt>
                <c:pt idx="1380">
                  <c:v>698.04380800000001</c:v>
                </c:pt>
                <c:pt idx="1381">
                  <c:v>698.04380800000001</c:v>
                </c:pt>
                <c:pt idx="1382">
                  <c:v>698.04380800000001</c:v>
                </c:pt>
                <c:pt idx="1383">
                  <c:v>698.04380800000001</c:v>
                </c:pt>
                <c:pt idx="1384">
                  <c:v>698.04380800000001</c:v>
                </c:pt>
                <c:pt idx="1385">
                  <c:v>698.04380800000001</c:v>
                </c:pt>
                <c:pt idx="1386">
                  <c:v>698.04380800000001</c:v>
                </c:pt>
                <c:pt idx="1387">
                  <c:v>698.04380800000001</c:v>
                </c:pt>
                <c:pt idx="1388">
                  <c:v>698.04380800000001</c:v>
                </c:pt>
                <c:pt idx="1389">
                  <c:v>698.04380800000001</c:v>
                </c:pt>
                <c:pt idx="1390">
                  <c:v>698.04380800000001</c:v>
                </c:pt>
                <c:pt idx="1391">
                  <c:v>698.04380800000001</c:v>
                </c:pt>
                <c:pt idx="1392">
                  <c:v>698.04380800000001</c:v>
                </c:pt>
                <c:pt idx="1393">
                  <c:v>698.04380800000001</c:v>
                </c:pt>
                <c:pt idx="1394">
                  <c:v>698.04380800000001</c:v>
                </c:pt>
                <c:pt idx="1395">
                  <c:v>698.04380800000001</c:v>
                </c:pt>
                <c:pt idx="1396">
                  <c:v>698.04380800000001</c:v>
                </c:pt>
                <c:pt idx="1397">
                  <c:v>698.04380800000001</c:v>
                </c:pt>
                <c:pt idx="1398">
                  <c:v>698.04380800000001</c:v>
                </c:pt>
                <c:pt idx="1399">
                  <c:v>698.04380800000001</c:v>
                </c:pt>
                <c:pt idx="1400">
                  <c:v>698.04380800000001</c:v>
                </c:pt>
                <c:pt idx="1401">
                  <c:v>698.04380800000001</c:v>
                </c:pt>
                <c:pt idx="1402">
                  <c:v>698.04380800000001</c:v>
                </c:pt>
                <c:pt idx="1403">
                  <c:v>698.04380800000001</c:v>
                </c:pt>
                <c:pt idx="1404">
                  <c:v>698.04380800000001</c:v>
                </c:pt>
                <c:pt idx="1405">
                  <c:v>698.04380800000001</c:v>
                </c:pt>
                <c:pt idx="1406">
                  <c:v>698.04380800000001</c:v>
                </c:pt>
                <c:pt idx="1407">
                  <c:v>698.04380800000001</c:v>
                </c:pt>
                <c:pt idx="1408">
                  <c:v>698.04380800000001</c:v>
                </c:pt>
                <c:pt idx="1409">
                  <c:v>698.04380800000001</c:v>
                </c:pt>
                <c:pt idx="1410">
                  <c:v>698.04380800000001</c:v>
                </c:pt>
                <c:pt idx="1411">
                  <c:v>698.04380800000001</c:v>
                </c:pt>
                <c:pt idx="1412">
                  <c:v>698.04380800000001</c:v>
                </c:pt>
                <c:pt idx="1413">
                  <c:v>698.04380800000001</c:v>
                </c:pt>
                <c:pt idx="1414">
                  <c:v>698.04380800000001</c:v>
                </c:pt>
                <c:pt idx="1415">
                  <c:v>698.04380800000001</c:v>
                </c:pt>
                <c:pt idx="1416">
                  <c:v>698.04380800000001</c:v>
                </c:pt>
                <c:pt idx="1417">
                  <c:v>698.04380800000001</c:v>
                </c:pt>
                <c:pt idx="1418">
                  <c:v>698.04380800000001</c:v>
                </c:pt>
                <c:pt idx="1419">
                  <c:v>698.04380800000001</c:v>
                </c:pt>
                <c:pt idx="1420">
                  <c:v>698.04380800000001</c:v>
                </c:pt>
                <c:pt idx="1421">
                  <c:v>698.04380800000001</c:v>
                </c:pt>
                <c:pt idx="1422">
                  <c:v>698.04380800000001</c:v>
                </c:pt>
                <c:pt idx="1423">
                  <c:v>698.04380800000001</c:v>
                </c:pt>
                <c:pt idx="1424">
                  <c:v>698.04380800000001</c:v>
                </c:pt>
                <c:pt idx="1425">
                  <c:v>698.04380800000001</c:v>
                </c:pt>
                <c:pt idx="1426">
                  <c:v>698.04380800000001</c:v>
                </c:pt>
                <c:pt idx="1427">
                  <c:v>698.04380800000001</c:v>
                </c:pt>
                <c:pt idx="1428">
                  <c:v>698.04380800000001</c:v>
                </c:pt>
                <c:pt idx="1429">
                  <c:v>698.04380800000001</c:v>
                </c:pt>
                <c:pt idx="1430">
                  <c:v>698.04380800000001</c:v>
                </c:pt>
                <c:pt idx="1431">
                  <c:v>698.04380800000001</c:v>
                </c:pt>
                <c:pt idx="1432">
                  <c:v>698.04380800000001</c:v>
                </c:pt>
                <c:pt idx="1433">
                  <c:v>698.04380800000001</c:v>
                </c:pt>
                <c:pt idx="1434">
                  <c:v>698.04380800000001</c:v>
                </c:pt>
                <c:pt idx="1435">
                  <c:v>698.04380800000001</c:v>
                </c:pt>
                <c:pt idx="1436">
                  <c:v>698.04380800000001</c:v>
                </c:pt>
                <c:pt idx="1437">
                  <c:v>698.04380800000001</c:v>
                </c:pt>
                <c:pt idx="1438">
                  <c:v>698.04380800000001</c:v>
                </c:pt>
                <c:pt idx="1439">
                  <c:v>698.04380800000001</c:v>
                </c:pt>
                <c:pt idx="1440">
                  <c:v>698.04380800000001</c:v>
                </c:pt>
                <c:pt idx="1441">
                  <c:v>698.04380800000001</c:v>
                </c:pt>
                <c:pt idx="1442">
                  <c:v>698.04380800000001</c:v>
                </c:pt>
                <c:pt idx="1443">
                  <c:v>698.04380800000001</c:v>
                </c:pt>
                <c:pt idx="1444">
                  <c:v>698.04380800000001</c:v>
                </c:pt>
                <c:pt idx="1445">
                  <c:v>698.04380800000001</c:v>
                </c:pt>
                <c:pt idx="1446">
                  <c:v>698.04380800000001</c:v>
                </c:pt>
                <c:pt idx="1447">
                  <c:v>698.04380800000001</c:v>
                </c:pt>
                <c:pt idx="1448">
                  <c:v>698.04380800000001</c:v>
                </c:pt>
                <c:pt idx="1449">
                  <c:v>698.04380800000001</c:v>
                </c:pt>
                <c:pt idx="1450">
                  <c:v>698.04380800000001</c:v>
                </c:pt>
                <c:pt idx="1451">
                  <c:v>698.04380800000001</c:v>
                </c:pt>
                <c:pt idx="1452">
                  <c:v>698.04380800000001</c:v>
                </c:pt>
                <c:pt idx="1453">
                  <c:v>698.04380800000001</c:v>
                </c:pt>
                <c:pt idx="1454">
                  <c:v>698.04380800000001</c:v>
                </c:pt>
                <c:pt idx="1455">
                  <c:v>698.04380800000001</c:v>
                </c:pt>
                <c:pt idx="1456">
                  <c:v>698.04380800000001</c:v>
                </c:pt>
                <c:pt idx="1457">
                  <c:v>698.04380800000001</c:v>
                </c:pt>
                <c:pt idx="1458">
                  <c:v>698.04380800000001</c:v>
                </c:pt>
                <c:pt idx="1459">
                  <c:v>698.04380800000001</c:v>
                </c:pt>
                <c:pt idx="1460">
                  <c:v>698.04380800000001</c:v>
                </c:pt>
                <c:pt idx="1461">
                  <c:v>698.04380800000001</c:v>
                </c:pt>
                <c:pt idx="1462">
                  <c:v>698.04380800000001</c:v>
                </c:pt>
                <c:pt idx="1463">
                  <c:v>698.04380800000001</c:v>
                </c:pt>
                <c:pt idx="1464">
                  <c:v>698.04380800000001</c:v>
                </c:pt>
                <c:pt idx="1465">
                  <c:v>698.04380800000001</c:v>
                </c:pt>
                <c:pt idx="1466">
                  <c:v>698.04380800000001</c:v>
                </c:pt>
                <c:pt idx="1467">
                  <c:v>698.04380800000001</c:v>
                </c:pt>
                <c:pt idx="1468">
                  <c:v>698.04380800000001</c:v>
                </c:pt>
                <c:pt idx="1469">
                  <c:v>698.04380800000001</c:v>
                </c:pt>
                <c:pt idx="1470">
                  <c:v>698.04380800000001</c:v>
                </c:pt>
                <c:pt idx="1471">
                  <c:v>698.04380800000001</c:v>
                </c:pt>
                <c:pt idx="1472">
                  <c:v>698.04380800000001</c:v>
                </c:pt>
                <c:pt idx="1473">
                  <c:v>698.04380800000001</c:v>
                </c:pt>
                <c:pt idx="1474">
                  <c:v>698.04380800000001</c:v>
                </c:pt>
                <c:pt idx="1475">
                  <c:v>698.04380800000001</c:v>
                </c:pt>
                <c:pt idx="1476">
                  <c:v>698.04380800000001</c:v>
                </c:pt>
                <c:pt idx="1477">
                  <c:v>698.04380800000001</c:v>
                </c:pt>
                <c:pt idx="1478">
                  <c:v>698.04380800000001</c:v>
                </c:pt>
                <c:pt idx="1479">
                  <c:v>698.04380800000001</c:v>
                </c:pt>
                <c:pt idx="1480">
                  <c:v>698.04380800000001</c:v>
                </c:pt>
                <c:pt idx="1481">
                  <c:v>698.04380800000001</c:v>
                </c:pt>
                <c:pt idx="1482">
                  <c:v>698.04380800000001</c:v>
                </c:pt>
                <c:pt idx="1483">
                  <c:v>698.04380800000001</c:v>
                </c:pt>
                <c:pt idx="1484">
                  <c:v>698.04380800000001</c:v>
                </c:pt>
                <c:pt idx="1485">
                  <c:v>698.04380800000001</c:v>
                </c:pt>
                <c:pt idx="1486">
                  <c:v>698.04380800000001</c:v>
                </c:pt>
                <c:pt idx="1487">
                  <c:v>698.04380800000001</c:v>
                </c:pt>
                <c:pt idx="1488">
                  <c:v>698.04380800000001</c:v>
                </c:pt>
                <c:pt idx="1489">
                  <c:v>698.04380800000001</c:v>
                </c:pt>
                <c:pt idx="1490">
                  <c:v>698.04380800000001</c:v>
                </c:pt>
                <c:pt idx="1491">
                  <c:v>698.04380800000001</c:v>
                </c:pt>
                <c:pt idx="1492">
                  <c:v>698.04380800000001</c:v>
                </c:pt>
                <c:pt idx="1493">
                  <c:v>698.04380800000001</c:v>
                </c:pt>
                <c:pt idx="1494">
                  <c:v>698.04380800000001</c:v>
                </c:pt>
                <c:pt idx="1495">
                  <c:v>698.04380800000001</c:v>
                </c:pt>
                <c:pt idx="1496">
                  <c:v>698.04380800000001</c:v>
                </c:pt>
                <c:pt idx="1497">
                  <c:v>698.04380800000001</c:v>
                </c:pt>
                <c:pt idx="1498">
                  <c:v>698.04380800000001</c:v>
                </c:pt>
                <c:pt idx="1499">
                  <c:v>698.04380800000001</c:v>
                </c:pt>
                <c:pt idx="1500">
                  <c:v>698.04380800000001</c:v>
                </c:pt>
                <c:pt idx="1501">
                  <c:v>698.04380800000001</c:v>
                </c:pt>
                <c:pt idx="1502">
                  <c:v>698.04380800000001</c:v>
                </c:pt>
                <c:pt idx="1503">
                  <c:v>698.04380800000001</c:v>
                </c:pt>
                <c:pt idx="1504">
                  <c:v>698.04380800000001</c:v>
                </c:pt>
                <c:pt idx="1505">
                  <c:v>698.04380800000001</c:v>
                </c:pt>
                <c:pt idx="1506">
                  <c:v>698.04380800000001</c:v>
                </c:pt>
                <c:pt idx="1507">
                  <c:v>698.04380800000001</c:v>
                </c:pt>
                <c:pt idx="1508">
                  <c:v>698.04380800000001</c:v>
                </c:pt>
                <c:pt idx="1509">
                  <c:v>698.04380800000001</c:v>
                </c:pt>
                <c:pt idx="1510">
                  <c:v>698.04380800000001</c:v>
                </c:pt>
                <c:pt idx="1511">
                  <c:v>698.04380800000001</c:v>
                </c:pt>
                <c:pt idx="1512">
                  <c:v>698.04380800000001</c:v>
                </c:pt>
                <c:pt idx="1513">
                  <c:v>698.04380800000001</c:v>
                </c:pt>
                <c:pt idx="1514">
                  <c:v>698.04380800000001</c:v>
                </c:pt>
                <c:pt idx="1515">
                  <c:v>698.04380800000001</c:v>
                </c:pt>
                <c:pt idx="1516">
                  <c:v>698.04380800000001</c:v>
                </c:pt>
                <c:pt idx="1517">
                  <c:v>698.04380800000001</c:v>
                </c:pt>
                <c:pt idx="1518">
                  <c:v>698.04380800000001</c:v>
                </c:pt>
                <c:pt idx="1519">
                  <c:v>698.04380800000001</c:v>
                </c:pt>
                <c:pt idx="1520">
                  <c:v>698.04380800000001</c:v>
                </c:pt>
                <c:pt idx="1521">
                  <c:v>698.04380800000001</c:v>
                </c:pt>
                <c:pt idx="1522">
                  <c:v>698.04380800000001</c:v>
                </c:pt>
                <c:pt idx="1523">
                  <c:v>698.04380800000001</c:v>
                </c:pt>
                <c:pt idx="1524">
                  <c:v>698.04380800000001</c:v>
                </c:pt>
                <c:pt idx="1525">
                  <c:v>698.04380800000001</c:v>
                </c:pt>
                <c:pt idx="1526">
                  <c:v>698.04380800000001</c:v>
                </c:pt>
                <c:pt idx="1527">
                  <c:v>698.04380800000001</c:v>
                </c:pt>
                <c:pt idx="1528">
                  <c:v>698.04380800000001</c:v>
                </c:pt>
                <c:pt idx="1529">
                  <c:v>698.04380800000001</c:v>
                </c:pt>
                <c:pt idx="1530">
                  <c:v>698.04380800000001</c:v>
                </c:pt>
                <c:pt idx="1531">
                  <c:v>698.04380800000001</c:v>
                </c:pt>
                <c:pt idx="1532">
                  <c:v>698.04380800000001</c:v>
                </c:pt>
                <c:pt idx="1533">
                  <c:v>698.04380800000001</c:v>
                </c:pt>
                <c:pt idx="1534">
                  <c:v>698.04380800000001</c:v>
                </c:pt>
                <c:pt idx="1535">
                  <c:v>698.04380800000001</c:v>
                </c:pt>
                <c:pt idx="1536">
                  <c:v>698.04380800000001</c:v>
                </c:pt>
                <c:pt idx="1537">
                  <c:v>698.04380800000001</c:v>
                </c:pt>
                <c:pt idx="1538">
                  <c:v>698.04380800000001</c:v>
                </c:pt>
                <c:pt idx="1539">
                  <c:v>698.04380800000001</c:v>
                </c:pt>
                <c:pt idx="1540">
                  <c:v>698.04380800000001</c:v>
                </c:pt>
                <c:pt idx="1541">
                  <c:v>698.04380800000001</c:v>
                </c:pt>
                <c:pt idx="1542">
                  <c:v>698.04380800000001</c:v>
                </c:pt>
                <c:pt idx="1543">
                  <c:v>698.04380800000001</c:v>
                </c:pt>
                <c:pt idx="1544">
                  <c:v>698.04380800000001</c:v>
                </c:pt>
                <c:pt idx="1545">
                  <c:v>698.04380800000001</c:v>
                </c:pt>
                <c:pt idx="1546">
                  <c:v>698.04380800000001</c:v>
                </c:pt>
                <c:pt idx="1547">
                  <c:v>698.04380800000001</c:v>
                </c:pt>
                <c:pt idx="1548">
                  <c:v>698.04380800000001</c:v>
                </c:pt>
                <c:pt idx="1549">
                  <c:v>698.04380800000001</c:v>
                </c:pt>
                <c:pt idx="1550">
                  <c:v>698.04380800000001</c:v>
                </c:pt>
                <c:pt idx="1551">
                  <c:v>698.04380800000001</c:v>
                </c:pt>
                <c:pt idx="1552">
                  <c:v>698.04380800000001</c:v>
                </c:pt>
                <c:pt idx="1553">
                  <c:v>698.04380800000001</c:v>
                </c:pt>
                <c:pt idx="1554">
                  <c:v>698.04380800000001</c:v>
                </c:pt>
                <c:pt idx="1555">
                  <c:v>698.04380800000001</c:v>
                </c:pt>
                <c:pt idx="1556">
                  <c:v>698.04380800000001</c:v>
                </c:pt>
                <c:pt idx="1557">
                  <c:v>698.04380800000001</c:v>
                </c:pt>
                <c:pt idx="1558">
                  <c:v>698.04380800000001</c:v>
                </c:pt>
                <c:pt idx="1559">
                  <c:v>698.04380800000001</c:v>
                </c:pt>
                <c:pt idx="1560">
                  <c:v>698.04380800000001</c:v>
                </c:pt>
                <c:pt idx="1561">
                  <c:v>698.04380800000001</c:v>
                </c:pt>
                <c:pt idx="1562">
                  <c:v>698.04380800000001</c:v>
                </c:pt>
                <c:pt idx="1563">
                  <c:v>698.04380800000001</c:v>
                </c:pt>
                <c:pt idx="1564">
                  <c:v>698.04380800000001</c:v>
                </c:pt>
                <c:pt idx="1565">
                  <c:v>698.04380800000001</c:v>
                </c:pt>
                <c:pt idx="1566">
                  <c:v>698.04380800000001</c:v>
                </c:pt>
                <c:pt idx="1567">
                  <c:v>698.04380800000001</c:v>
                </c:pt>
                <c:pt idx="1568">
                  <c:v>698.04380800000001</c:v>
                </c:pt>
                <c:pt idx="1569">
                  <c:v>698.04380800000001</c:v>
                </c:pt>
                <c:pt idx="1570">
                  <c:v>698.04380800000001</c:v>
                </c:pt>
                <c:pt idx="1571">
                  <c:v>698.04380800000001</c:v>
                </c:pt>
                <c:pt idx="1572">
                  <c:v>698.04380800000001</c:v>
                </c:pt>
                <c:pt idx="1573">
                  <c:v>698.04380800000001</c:v>
                </c:pt>
                <c:pt idx="1574">
                  <c:v>698.04380800000001</c:v>
                </c:pt>
                <c:pt idx="1575">
                  <c:v>698.04380800000001</c:v>
                </c:pt>
                <c:pt idx="1576">
                  <c:v>698.04380800000001</c:v>
                </c:pt>
                <c:pt idx="1577">
                  <c:v>698.04380800000001</c:v>
                </c:pt>
                <c:pt idx="1578">
                  <c:v>698.04380800000001</c:v>
                </c:pt>
                <c:pt idx="1579">
                  <c:v>698.04380800000001</c:v>
                </c:pt>
                <c:pt idx="1580">
                  <c:v>698.04380800000001</c:v>
                </c:pt>
                <c:pt idx="1581">
                  <c:v>698.04380800000001</c:v>
                </c:pt>
                <c:pt idx="1582">
                  <c:v>698.04380800000001</c:v>
                </c:pt>
                <c:pt idx="1583">
                  <c:v>698.04380800000001</c:v>
                </c:pt>
                <c:pt idx="1584">
                  <c:v>698.04380800000001</c:v>
                </c:pt>
                <c:pt idx="1585">
                  <c:v>698.04380800000001</c:v>
                </c:pt>
                <c:pt idx="1586">
                  <c:v>698.04380800000001</c:v>
                </c:pt>
                <c:pt idx="1587">
                  <c:v>698.04380800000001</c:v>
                </c:pt>
                <c:pt idx="1588">
                  <c:v>698.04380800000001</c:v>
                </c:pt>
                <c:pt idx="1589">
                  <c:v>698.04380800000001</c:v>
                </c:pt>
                <c:pt idx="1590">
                  <c:v>698.04380800000001</c:v>
                </c:pt>
                <c:pt idx="1591">
                  <c:v>698.04380800000001</c:v>
                </c:pt>
                <c:pt idx="1592">
                  <c:v>698.04380800000001</c:v>
                </c:pt>
                <c:pt idx="1593">
                  <c:v>698.04380800000001</c:v>
                </c:pt>
                <c:pt idx="1594">
                  <c:v>698.04380800000001</c:v>
                </c:pt>
                <c:pt idx="1595">
                  <c:v>698.04380800000001</c:v>
                </c:pt>
                <c:pt idx="1596">
                  <c:v>698.04380800000001</c:v>
                </c:pt>
                <c:pt idx="1597">
                  <c:v>698.04380800000001</c:v>
                </c:pt>
                <c:pt idx="1598">
                  <c:v>698.04380800000001</c:v>
                </c:pt>
                <c:pt idx="1599">
                  <c:v>698.04380800000001</c:v>
                </c:pt>
                <c:pt idx="1600">
                  <c:v>698.04380800000001</c:v>
                </c:pt>
                <c:pt idx="1601">
                  <c:v>698.04380800000001</c:v>
                </c:pt>
                <c:pt idx="1602">
                  <c:v>698.04380800000001</c:v>
                </c:pt>
                <c:pt idx="1603">
                  <c:v>698.04380800000001</c:v>
                </c:pt>
                <c:pt idx="1604">
                  <c:v>698.04380800000001</c:v>
                </c:pt>
                <c:pt idx="1605">
                  <c:v>698.04380800000001</c:v>
                </c:pt>
                <c:pt idx="1606">
                  <c:v>698.04380800000001</c:v>
                </c:pt>
                <c:pt idx="1607">
                  <c:v>698.04380800000001</c:v>
                </c:pt>
                <c:pt idx="1608">
                  <c:v>698.04380800000001</c:v>
                </c:pt>
                <c:pt idx="1609">
                  <c:v>698.04380800000001</c:v>
                </c:pt>
                <c:pt idx="1610">
                  <c:v>698.04380800000001</c:v>
                </c:pt>
                <c:pt idx="1611">
                  <c:v>698.04380800000001</c:v>
                </c:pt>
                <c:pt idx="1612">
                  <c:v>698.04380800000001</c:v>
                </c:pt>
                <c:pt idx="1613">
                  <c:v>698.04380800000001</c:v>
                </c:pt>
                <c:pt idx="1614">
                  <c:v>698.04380800000001</c:v>
                </c:pt>
                <c:pt idx="1615">
                  <c:v>698.04380800000001</c:v>
                </c:pt>
                <c:pt idx="1616">
                  <c:v>698.04380800000001</c:v>
                </c:pt>
                <c:pt idx="1617">
                  <c:v>698.04380800000001</c:v>
                </c:pt>
                <c:pt idx="1618">
                  <c:v>698.04380800000001</c:v>
                </c:pt>
                <c:pt idx="1619">
                  <c:v>698.04380800000001</c:v>
                </c:pt>
                <c:pt idx="1620">
                  <c:v>698.04380800000001</c:v>
                </c:pt>
                <c:pt idx="1621">
                  <c:v>698.04380800000001</c:v>
                </c:pt>
                <c:pt idx="1622">
                  <c:v>698.04380800000001</c:v>
                </c:pt>
                <c:pt idx="1623">
                  <c:v>698.04380800000001</c:v>
                </c:pt>
                <c:pt idx="1624">
                  <c:v>698.04380800000001</c:v>
                </c:pt>
                <c:pt idx="1625">
                  <c:v>698.04380800000001</c:v>
                </c:pt>
                <c:pt idx="1626">
                  <c:v>698.04380800000001</c:v>
                </c:pt>
                <c:pt idx="1627">
                  <c:v>698.04380800000001</c:v>
                </c:pt>
                <c:pt idx="1628">
                  <c:v>698.04380800000001</c:v>
                </c:pt>
                <c:pt idx="1629">
                  <c:v>698.04380800000001</c:v>
                </c:pt>
                <c:pt idx="1630">
                  <c:v>698.04380800000001</c:v>
                </c:pt>
                <c:pt idx="1631">
                  <c:v>698.04380800000001</c:v>
                </c:pt>
                <c:pt idx="1632">
                  <c:v>698.04380800000001</c:v>
                </c:pt>
                <c:pt idx="1633">
                  <c:v>698.04380800000001</c:v>
                </c:pt>
                <c:pt idx="1634">
                  <c:v>698.04380800000001</c:v>
                </c:pt>
                <c:pt idx="1635">
                  <c:v>698.04380800000001</c:v>
                </c:pt>
                <c:pt idx="1636">
                  <c:v>698.04380800000001</c:v>
                </c:pt>
                <c:pt idx="1637">
                  <c:v>698.04380800000001</c:v>
                </c:pt>
                <c:pt idx="1638">
                  <c:v>698.04380800000001</c:v>
                </c:pt>
                <c:pt idx="1639">
                  <c:v>698.04380800000001</c:v>
                </c:pt>
                <c:pt idx="1640">
                  <c:v>698.04380800000001</c:v>
                </c:pt>
                <c:pt idx="1641">
                  <c:v>698.04380800000001</c:v>
                </c:pt>
                <c:pt idx="1642">
                  <c:v>698.04380800000001</c:v>
                </c:pt>
                <c:pt idx="1643">
                  <c:v>698.04380800000001</c:v>
                </c:pt>
                <c:pt idx="1644">
                  <c:v>698.04380800000001</c:v>
                </c:pt>
                <c:pt idx="1645">
                  <c:v>698.04380800000001</c:v>
                </c:pt>
                <c:pt idx="1646">
                  <c:v>698.04380800000001</c:v>
                </c:pt>
                <c:pt idx="1647">
                  <c:v>698.04380800000001</c:v>
                </c:pt>
                <c:pt idx="1648">
                  <c:v>698.04380800000001</c:v>
                </c:pt>
                <c:pt idx="1649">
                  <c:v>698.04380800000001</c:v>
                </c:pt>
                <c:pt idx="1650">
                  <c:v>698.04380800000001</c:v>
                </c:pt>
                <c:pt idx="1651">
                  <c:v>698.04380800000001</c:v>
                </c:pt>
                <c:pt idx="1652">
                  <c:v>698.04380800000001</c:v>
                </c:pt>
                <c:pt idx="1653">
                  <c:v>698.04380800000001</c:v>
                </c:pt>
                <c:pt idx="1654">
                  <c:v>698.04380800000001</c:v>
                </c:pt>
                <c:pt idx="1655">
                  <c:v>698.04380800000001</c:v>
                </c:pt>
                <c:pt idx="1656">
                  <c:v>698.04380800000001</c:v>
                </c:pt>
                <c:pt idx="1657">
                  <c:v>698.04380800000001</c:v>
                </c:pt>
                <c:pt idx="1658">
                  <c:v>698.04380800000001</c:v>
                </c:pt>
                <c:pt idx="1659">
                  <c:v>698.04380800000001</c:v>
                </c:pt>
                <c:pt idx="1660">
                  <c:v>698.04380800000001</c:v>
                </c:pt>
                <c:pt idx="1661">
                  <c:v>698.04380800000001</c:v>
                </c:pt>
                <c:pt idx="1662">
                  <c:v>698.04380800000001</c:v>
                </c:pt>
                <c:pt idx="1663">
                  <c:v>698.04380800000001</c:v>
                </c:pt>
                <c:pt idx="1664">
                  <c:v>698.04380800000001</c:v>
                </c:pt>
                <c:pt idx="1665">
                  <c:v>698.04380800000001</c:v>
                </c:pt>
                <c:pt idx="1666">
                  <c:v>698.04380800000001</c:v>
                </c:pt>
                <c:pt idx="1667">
                  <c:v>698.04380800000001</c:v>
                </c:pt>
                <c:pt idx="1668">
                  <c:v>698.04380800000001</c:v>
                </c:pt>
                <c:pt idx="1669">
                  <c:v>698.04380800000001</c:v>
                </c:pt>
                <c:pt idx="1670">
                  <c:v>698.04380800000001</c:v>
                </c:pt>
                <c:pt idx="1671">
                  <c:v>698.04380800000001</c:v>
                </c:pt>
                <c:pt idx="1672">
                  <c:v>698.04380800000001</c:v>
                </c:pt>
                <c:pt idx="1673">
                  <c:v>698.04380800000001</c:v>
                </c:pt>
                <c:pt idx="1674">
                  <c:v>698.04380800000001</c:v>
                </c:pt>
                <c:pt idx="1675">
                  <c:v>698.04380800000001</c:v>
                </c:pt>
                <c:pt idx="1676">
                  <c:v>698.04380800000001</c:v>
                </c:pt>
                <c:pt idx="1677">
                  <c:v>698.04380800000001</c:v>
                </c:pt>
                <c:pt idx="1678">
                  <c:v>698.04380800000001</c:v>
                </c:pt>
                <c:pt idx="1679">
                  <c:v>698.04380800000001</c:v>
                </c:pt>
                <c:pt idx="1680">
                  <c:v>698.04380800000001</c:v>
                </c:pt>
                <c:pt idx="1681">
                  <c:v>698.04380800000001</c:v>
                </c:pt>
                <c:pt idx="1682">
                  <c:v>698.04380800000001</c:v>
                </c:pt>
                <c:pt idx="1683">
                  <c:v>698.04380800000001</c:v>
                </c:pt>
                <c:pt idx="1684">
                  <c:v>698.04380800000001</c:v>
                </c:pt>
                <c:pt idx="1685">
                  <c:v>698.04380800000001</c:v>
                </c:pt>
                <c:pt idx="1686">
                  <c:v>698.04380800000001</c:v>
                </c:pt>
                <c:pt idx="1687">
                  <c:v>698.04380800000001</c:v>
                </c:pt>
                <c:pt idx="1688">
                  <c:v>698.04380800000001</c:v>
                </c:pt>
                <c:pt idx="1689">
                  <c:v>698.04380800000001</c:v>
                </c:pt>
                <c:pt idx="1690">
                  <c:v>698.04380800000001</c:v>
                </c:pt>
                <c:pt idx="1691">
                  <c:v>698.04380800000001</c:v>
                </c:pt>
                <c:pt idx="1692">
                  <c:v>698.04380800000001</c:v>
                </c:pt>
                <c:pt idx="1693">
                  <c:v>698.04380800000001</c:v>
                </c:pt>
                <c:pt idx="1694">
                  <c:v>698.04380800000001</c:v>
                </c:pt>
                <c:pt idx="1695">
                  <c:v>698.04380800000001</c:v>
                </c:pt>
                <c:pt idx="1696">
                  <c:v>698.04380800000001</c:v>
                </c:pt>
                <c:pt idx="1697">
                  <c:v>698.04380800000001</c:v>
                </c:pt>
                <c:pt idx="1698">
                  <c:v>698.04380800000001</c:v>
                </c:pt>
                <c:pt idx="1699">
                  <c:v>698.04380800000001</c:v>
                </c:pt>
                <c:pt idx="1700">
                  <c:v>698.04380800000001</c:v>
                </c:pt>
                <c:pt idx="1701">
                  <c:v>698.04380800000001</c:v>
                </c:pt>
                <c:pt idx="1702">
                  <c:v>698.04380800000001</c:v>
                </c:pt>
                <c:pt idx="1703">
                  <c:v>698.04380800000001</c:v>
                </c:pt>
                <c:pt idx="1704">
                  <c:v>698.04380800000001</c:v>
                </c:pt>
                <c:pt idx="1705">
                  <c:v>698.04380800000001</c:v>
                </c:pt>
                <c:pt idx="1706">
                  <c:v>698.04380800000001</c:v>
                </c:pt>
                <c:pt idx="1707">
                  <c:v>698.04380800000001</c:v>
                </c:pt>
                <c:pt idx="1708">
                  <c:v>698.04380800000001</c:v>
                </c:pt>
                <c:pt idx="1709">
                  <c:v>698.04380800000001</c:v>
                </c:pt>
                <c:pt idx="1710">
                  <c:v>698.04380800000001</c:v>
                </c:pt>
                <c:pt idx="1711">
                  <c:v>698.04380800000001</c:v>
                </c:pt>
                <c:pt idx="1712">
                  <c:v>698.04380800000001</c:v>
                </c:pt>
                <c:pt idx="1713">
                  <c:v>698.04380800000001</c:v>
                </c:pt>
                <c:pt idx="1714">
                  <c:v>698.04380800000001</c:v>
                </c:pt>
                <c:pt idx="1715">
                  <c:v>698.04380800000001</c:v>
                </c:pt>
                <c:pt idx="1716">
                  <c:v>698.04380800000001</c:v>
                </c:pt>
                <c:pt idx="1717">
                  <c:v>698.04380800000001</c:v>
                </c:pt>
                <c:pt idx="1718">
                  <c:v>698.04380800000001</c:v>
                </c:pt>
                <c:pt idx="1719">
                  <c:v>698.04380800000001</c:v>
                </c:pt>
                <c:pt idx="1720">
                  <c:v>698.04380800000001</c:v>
                </c:pt>
                <c:pt idx="1721">
                  <c:v>698.04380800000001</c:v>
                </c:pt>
                <c:pt idx="1722">
                  <c:v>698.04380800000001</c:v>
                </c:pt>
                <c:pt idx="1723">
                  <c:v>698.04380800000001</c:v>
                </c:pt>
                <c:pt idx="1724">
                  <c:v>698.04380800000001</c:v>
                </c:pt>
                <c:pt idx="1725">
                  <c:v>698.04380800000001</c:v>
                </c:pt>
                <c:pt idx="1726">
                  <c:v>698.04380800000001</c:v>
                </c:pt>
                <c:pt idx="1727">
                  <c:v>698.04380800000001</c:v>
                </c:pt>
                <c:pt idx="1728">
                  <c:v>698.04380800000001</c:v>
                </c:pt>
                <c:pt idx="1729">
                  <c:v>698.04380800000001</c:v>
                </c:pt>
                <c:pt idx="1730">
                  <c:v>698.04380800000001</c:v>
                </c:pt>
                <c:pt idx="1731">
                  <c:v>698.04380800000001</c:v>
                </c:pt>
                <c:pt idx="1732">
                  <c:v>698.04380800000001</c:v>
                </c:pt>
                <c:pt idx="1733">
                  <c:v>698.04380800000001</c:v>
                </c:pt>
                <c:pt idx="1734">
                  <c:v>698.04380800000001</c:v>
                </c:pt>
                <c:pt idx="1735">
                  <c:v>698.04380800000001</c:v>
                </c:pt>
                <c:pt idx="1736">
                  <c:v>698.04380800000001</c:v>
                </c:pt>
                <c:pt idx="1737">
                  <c:v>698.04380800000001</c:v>
                </c:pt>
                <c:pt idx="1738">
                  <c:v>698.04380800000001</c:v>
                </c:pt>
                <c:pt idx="1739">
                  <c:v>698.04380800000001</c:v>
                </c:pt>
                <c:pt idx="1740">
                  <c:v>698.04380800000001</c:v>
                </c:pt>
                <c:pt idx="1741">
                  <c:v>698.04380800000001</c:v>
                </c:pt>
                <c:pt idx="1742">
                  <c:v>698.04380800000001</c:v>
                </c:pt>
                <c:pt idx="1743">
                  <c:v>698.04380800000001</c:v>
                </c:pt>
                <c:pt idx="1744">
                  <c:v>698.04380800000001</c:v>
                </c:pt>
                <c:pt idx="1745">
                  <c:v>698.04380800000001</c:v>
                </c:pt>
                <c:pt idx="1746">
                  <c:v>698.04380800000001</c:v>
                </c:pt>
                <c:pt idx="1747">
                  <c:v>698.04380800000001</c:v>
                </c:pt>
                <c:pt idx="1748">
                  <c:v>698.04380800000001</c:v>
                </c:pt>
                <c:pt idx="1749">
                  <c:v>698.04380800000001</c:v>
                </c:pt>
                <c:pt idx="1750">
                  <c:v>698.04380800000001</c:v>
                </c:pt>
                <c:pt idx="1751">
                  <c:v>698.04380800000001</c:v>
                </c:pt>
                <c:pt idx="1752">
                  <c:v>698.04380800000001</c:v>
                </c:pt>
                <c:pt idx="1753">
                  <c:v>698.04380800000001</c:v>
                </c:pt>
                <c:pt idx="1754">
                  <c:v>698.04380800000001</c:v>
                </c:pt>
                <c:pt idx="1755">
                  <c:v>698.04380800000001</c:v>
                </c:pt>
                <c:pt idx="1756">
                  <c:v>698.04380800000001</c:v>
                </c:pt>
                <c:pt idx="1757">
                  <c:v>698.04380800000001</c:v>
                </c:pt>
                <c:pt idx="1758">
                  <c:v>698.04380800000001</c:v>
                </c:pt>
                <c:pt idx="1759">
                  <c:v>698.04380800000001</c:v>
                </c:pt>
                <c:pt idx="1760">
                  <c:v>698.04380800000001</c:v>
                </c:pt>
                <c:pt idx="1761">
                  <c:v>698.04380800000001</c:v>
                </c:pt>
                <c:pt idx="1762">
                  <c:v>698.04380800000001</c:v>
                </c:pt>
                <c:pt idx="1763">
                  <c:v>698.04380800000001</c:v>
                </c:pt>
                <c:pt idx="1764">
                  <c:v>698.04380800000001</c:v>
                </c:pt>
                <c:pt idx="1765">
                  <c:v>698.04380800000001</c:v>
                </c:pt>
                <c:pt idx="1766">
                  <c:v>698.04380800000001</c:v>
                </c:pt>
                <c:pt idx="1767">
                  <c:v>698.04380800000001</c:v>
                </c:pt>
                <c:pt idx="1768">
                  <c:v>698.04380800000001</c:v>
                </c:pt>
                <c:pt idx="1769">
                  <c:v>698.04380800000001</c:v>
                </c:pt>
                <c:pt idx="1770">
                  <c:v>698.04380800000001</c:v>
                </c:pt>
                <c:pt idx="1771">
                  <c:v>698.04380800000001</c:v>
                </c:pt>
                <c:pt idx="1772">
                  <c:v>698.04380800000001</c:v>
                </c:pt>
                <c:pt idx="1773">
                  <c:v>698.04380800000001</c:v>
                </c:pt>
                <c:pt idx="1774">
                  <c:v>698.04380800000001</c:v>
                </c:pt>
                <c:pt idx="1775">
                  <c:v>698.04380800000001</c:v>
                </c:pt>
                <c:pt idx="1776">
                  <c:v>698.04380800000001</c:v>
                </c:pt>
                <c:pt idx="1777">
                  <c:v>698.04380800000001</c:v>
                </c:pt>
                <c:pt idx="1778">
                  <c:v>698.04380800000001</c:v>
                </c:pt>
                <c:pt idx="1779">
                  <c:v>698.04380800000001</c:v>
                </c:pt>
                <c:pt idx="1780">
                  <c:v>698.04380800000001</c:v>
                </c:pt>
                <c:pt idx="1781">
                  <c:v>698.04380800000001</c:v>
                </c:pt>
                <c:pt idx="1782">
                  <c:v>698.04380800000001</c:v>
                </c:pt>
                <c:pt idx="1783">
                  <c:v>698.04380800000001</c:v>
                </c:pt>
                <c:pt idx="1784">
                  <c:v>698.04380800000001</c:v>
                </c:pt>
                <c:pt idx="1785">
                  <c:v>698.04380800000001</c:v>
                </c:pt>
                <c:pt idx="1786">
                  <c:v>698.04380800000001</c:v>
                </c:pt>
                <c:pt idx="1787">
                  <c:v>698.04380800000001</c:v>
                </c:pt>
                <c:pt idx="1788">
                  <c:v>698.04380800000001</c:v>
                </c:pt>
                <c:pt idx="1789">
                  <c:v>698.04380800000001</c:v>
                </c:pt>
                <c:pt idx="1790">
                  <c:v>698.04380800000001</c:v>
                </c:pt>
                <c:pt idx="1791">
                  <c:v>698.04380800000001</c:v>
                </c:pt>
                <c:pt idx="1792">
                  <c:v>698.04380800000001</c:v>
                </c:pt>
                <c:pt idx="1793">
                  <c:v>698.04380800000001</c:v>
                </c:pt>
                <c:pt idx="1794">
                  <c:v>698.04380800000001</c:v>
                </c:pt>
                <c:pt idx="1795">
                  <c:v>698.04380800000001</c:v>
                </c:pt>
                <c:pt idx="1796">
                  <c:v>698.04380800000001</c:v>
                </c:pt>
                <c:pt idx="1797">
                  <c:v>698.04380800000001</c:v>
                </c:pt>
                <c:pt idx="1798">
                  <c:v>698.04380800000001</c:v>
                </c:pt>
                <c:pt idx="1799">
                  <c:v>698.04380800000001</c:v>
                </c:pt>
                <c:pt idx="1800">
                  <c:v>698.04380800000001</c:v>
                </c:pt>
                <c:pt idx="1801">
                  <c:v>698.04380800000001</c:v>
                </c:pt>
                <c:pt idx="1802">
                  <c:v>698.04380800000001</c:v>
                </c:pt>
                <c:pt idx="1803">
                  <c:v>698.04380800000001</c:v>
                </c:pt>
                <c:pt idx="1804">
                  <c:v>698.04380800000001</c:v>
                </c:pt>
                <c:pt idx="1805">
                  <c:v>698.04380800000001</c:v>
                </c:pt>
                <c:pt idx="1806">
                  <c:v>698.04380800000001</c:v>
                </c:pt>
                <c:pt idx="1807">
                  <c:v>698.04380800000001</c:v>
                </c:pt>
                <c:pt idx="1808">
                  <c:v>698.04380800000001</c:v>
                </c:pt>
                <c:pt idx="1809">
                  <c:v>698.04380800000001</c:v>
                </c:pt>
                <c:pt idx="1810">
                  <c:v>698.04380800000001</c:v>
                </c:pt>
                <c:pt idx="1811">
                  <c:v>698.04380800000001</c:v>
                </c:pt>
                <c:pt idx="1812">
                  <c:v>698.04380800000001</c:v>
                </c:pt>
                <c:pt idx="1813">
                  <c:v>698.04380800000001</c:v>
                </c:pt>
                <c:pt idx="1814">
                  <c:v>698.04380800000001</c:v>
                </c:pt>
                <c:pt idx="1815">
                  <c:v>698.04380800000001</c:v>
                </c:pt>
                <c:pt idx="1816">
                  <c:v>698.04380800000001</c:v>
                </c:pt>
                <c:pt idx="1817">
                  <c:v>698.04380800000001</c:v>
                </c:pt>
                <c:pt idx="1818">
                  <c:v>698.04380800000001</c:v>
                </c:pt>
                <c:pt idx="1819">
                  <c:v>698.04380800000001</c:v>
                </c:pt>
                <c:pt idx="1820">
                  <c:v>698.04380800000001</c:v>
                </c:pt>
                <c:pt idx="1821">
                  <c:v>698.04380800000001</c:v>
                </c:pt>
                <c:pt idx="1822">
                  <c:v>698.04380800000001</c:v>
                </c:pt>
                <c:pt idx="1823">
                  <c:v>698.04380800000001</c:v>
                </c:pt>
                <c:pt idx="1824">
                  <c:v>698.04380800000001</c:v>
                </c:pt>
                <c:pt idx="1825">
                  <c:v>698.04380800000001</c:v>
                </c:pt>
                <c:pt idx="1826">
                  <c:v>698.04380800000001</c:v>
                </c:pt>
                <c:pt idx="1827">
                  <c:v>698.04380800000001</c:v>
                </c:pt>
                <c:pt idx="1828">
                  <c:v>698.04380800000001</c:v>
                </c:pt>
                <c:pt idx="1829">
                  <c:v>698.04380800000001</c:v>
                </c:pt>
                <c:pt idx="1830">
                  <c:v>698.04380800000001</c:v>
                </c:pt>
                <c:pt idx="1831">
                  <c:v>698.04380800000001</c:v>
                </c:pt>
                <c:pt idx="1832">
                  <c:v>698.04380800000001</c:v>
                </c:pt>
                <c:pt idx="1833">
                  <c:v>698.04380800000001</c:v>
                </c:pt>
                <c:pt idx="1834">
                  <c:v>698.04380800000001</c:v>
                </c:pt>
                <c:pt idx="1835">
                  <c:v>698.04380800000001</c:v>
                </c:pt>
                <c:pt idx="1836">
                  <c:v>698.04380800000001</c:v>
                </c:pt>
                <c:pt idx="1837">
                  <c:v>698.04380800000001</c:v>
                </c:pt>
                <c:pt idx="1838">
                  <c:v>698.04380800000001</c:v>
                </c:pt>
                <c:pt idx="1839">
                  <c:v>698.04380800000001</c:v>
                </c:pt>
                <c:pt idx="1840">
                  <c:v>698.04380800000001</c:v>
                </c:pt>
                <c:pt idx="1841">
                  <c:v>698.04380800000001</c:v>
                </c:pt>
                <c:pt idx="1842">
                  <c:v>698.04380800000001</c:v>
                </c:pt>
                <c:pt idx="1843">
                  <c:v>698.04380800000001</c:v>
                </c:pt>
                <c:pt idx="1844">
                  <c:v>698.04380800000001</c:v>
                </c:pt>
                <c:pt idx="1845">
                  <c:v>698.04380800000001</c:v>
                </c:pt>
                <c:pt idx="1846">
                  <c:v>698.04380800000001</c:v>
                </c:pt>
                <c:pt idx="1847">
                  <c:v>698.04380800000001</c:v>
                </c:pt>
                <c:pt idx="1848">
                  <c:v>698.04380800000001</c:v>
                </c:pt>
                <c:pt idx="1849">
                  <c:v>698.04380800000001</c:v>
                </c:pt>
                <c:pt idx="1850">
                  <c:v>698.04380800000001</c:v>
                </c:pt>
                <c:pt idx="1851">
                  <c:v>698.04380800000001</c:v>
                </c:pt>
                <c:pt idx="1852">
                  <c:v>698.04380800000001</c:v>
                </c:pt>
                <c:pt idx="1853">
                  <c:v>698.04380800000001</c:v>
                </c:pt>
                <c:pt idx="1854">
                  <c:v>698.04380800000001</c:v>
                </c:pt>
                <c:pt idx="1855">
                  <c:v>698.04380800000001</c:v>
                </c:pt>
                <c:pt idx="1856">
                  <c:v>698.04380800000001</c:v>
                </c:pt>
                <c:pt idx="1857">
                  <c:v>698.04380800000001</c:v>
                </c:pt>
                <c:pt idx="1858">
                  <c:v>698.04380800000001</c:v>
                </c:pt>
                <c:pt idx="1859">
                  <c:v>698.04380800000001</c:v>
                </c:pt>
                <c:pt idx="1860">
                  <c:v>698.04380800000001</c:v>
                </c:pt>
                <c:pt idx="1861">
                  <c:v>698.04380800000001</c:v>
                </c:pt>
                <c:pt idx="1862">
                  <c:v>698.04380800000001</c:v>
                </c:pt>
                <c:pt idx="1863">
                  <c:v>698.04380800000001</c:v>
                </c:pt>
                <c:pt idx="1864">
                  <c:v>698.04380800000001</c:v>
                </c:pt>
                <c:pt idx="1865">
                  <c:v>698.04380800000001</c:v>
                </c:pt>
                <c:pt idx="1866">
                  <c:v>698.04380800000001</c:v>
                </c:pt>
                <c:pt idx="1867">
                  <c:v>698.04380800000001</c:v>
                </c:pt>
                <c:pt idx="1868">
                  <c:v>698.04380800000001</c:v>
                </c:pt>
                <c:pt idx="1869">
                  <c:v>698.04380800000001</c:v>
                </c:pt>
                <c:pt idx="1870">
                  <c:v>698.04380800000001</c:v>
                </c:pt>
                <c:pt idx="1871">
                  <c:v>698.04380800000001</c:v>
                </c:pt>
                <c:pt idx="1872">
                  <c:v>698.04380800000001</c:v>
                </c:pt>
                <c:pt idx="1873">
                  <c:v>698.04380800000001</c:v>
                </c:pt>
                <c:pt idx="1874">
                  <c:v>698.04380800000001</c:v>
                </c:pt>
                <c:pt idx="1875">
                  <c:v>698.04380800000001</c:v>
                </c:pt>
                <c:pt idx="1876">
                  <c:v>698.04380800000001</c:v>
                </c:pt>
                <c:pt idx="1877">
                  <c:v>698.04380800000001</c:v>
                </c:pt>
                <c:pt idx="1878">
                  <c:v>698.04380800000001</c:v>
                </c:pt>
                <c:pt idx="1879">
                  <c:v>698.04380800000001</c:v>
                </c:pt>
                <c:pt idx="1880">
                  <c:v>698.04380800000001</c:v>
                </c:pt>
                <c:pt idx="1881">
                  <c:v>698.04380800000001</c:v>
                </c:pt>
                <c:pt idx="1882">
                  <c:v>698.04380800000001</c:v>
                </c:pt>
                <c:pt idx="1883">
                  <c:v>698.04380800000001</c:v>
                </c:pt>
                <c:pt idx="1884">
                  <c:v>698.04380800000001</c:v>
                </c:pt>
                <c:pt idx="1885">
                  <c:v>698.04380800000001</c:v>
                </c:pt>
                <c:pt idx="1886">
                  <c:v>698.04380800000001</c:v>
                </c:pt>
                <c:pt idx="1887">
                  <c:v>698.04380800000001</c:v>
                </c:pt>
                <c:pt idx="1888">
                  <c:v>698.04380800000001</c:v>
                </c:pt>
                <c:pt idx="1889">
                  <c:v>698.04380800000001</c:v>
                </c:pt>
                <c:pt idx="1890">
                  <c:v>698.04380800000001</c:v>
                </c:pt>
                <c:pt idx="1891">
                  <c:v>698.04380800000001</c:v>
                </c:pt>
                <c:pt idx="1892">
                  <c:v>698.04380800000001</c:v>
                </c:pt>
                <c:pt idx="1893">
                  <c:v>698.04380800000001</c:v>
                </c:pt>
                <c:pt idx="1894">
                  <c:v>698.04380800000001</c:v>
                </c:pt>
                <c:pt idx="1895">
                  <c:v>698.04380800000001</c:v>
                </c:pt>
                <c:pt idx="1896">
                  <c:v>698.04380800000001</c:v>
                </c:pt>
                <c:pt idx="1897">
                  <c:v>698.04380800000001</c:v>
                </c:pt>
                <c:pt idx="1898">
                  <c:v>698.04380800000001</c:v>
                </c:pt>
                <c:pt idx="1899">
                  <c:v>698.04380800000001</c:v>
                </c:pt>
                <c:pt idx="1900">
                  <c:v>698.04380800000001</c:v>
                </c:pt>
                <c:pt idx="1901">
                  <c:v>698.04380800000001</c:v>
                </c:pt>
                <c:pt idx="1902">
                  <c:v>698.04380800000001</c:v>
                </c:pt>
                <c:pt idx="1903">
                  <c:v>698.04380800000001</c:v>
                </c:pt>
                <c:pt idx="1904">
                  <c:v>698.04380800000001</c:v>
                </c:pt>
                <c:pt idx="1905">
                  <c:v>698.04380800000001</c:v>
                </c:pt>
                <c:pt idx="1906">
                  <c:v>698.04380800000001</c:v>
                </c:pt>
                <c:pt idx="1907">
                  <c:v>698.04380800000001</c:v>
                </c:pt>
                <c:pt idx="1908">
                  <c:v>698.04380800000001</c:v>
                </c:pt>
                <c:pt idx="1909">
                  <c:v>698.04380800000001</c:v>
                </c:pt>
                <c:pt idx="1910">
                  <c:v>698.04380800000001</c:v>
                </c:pt>
                <c:pt idx="1911">
                  <c:v>698.04380800000001</c:v>
                </c:pt>
                <c:pt idx="1912">
                  <c:v>698.04380800000001</c:v>
                </c:pt>
                <c:pt idx="1913">
                  <c:v>698.04380800000001</c:v>
                </c:pt>
                <c:pt idx="1914">
                  <c:v>698.04380800000001</c:v>
                </c:pt>
                <c:pt idx="1915">
                  <c:v>698.04380800000001</c:v>
                </c:pt>
                <c:pt idx="1916">
                  <c:v>698.04380800000001</c:v>
                </c:pt>
                <c:pt idx="1917">
                  <c:v>698.04380800000001</c:v>
                </c:pt>
                <c:pt idx="1918">
                  <c:v>698.04380800000001</c:v>
                </c:pt>
                <c:pt idx="1919">
                  <c:v>698.04380800000001</c:v>
                </c:pt>
                <c:pt idx="1920">
                  <c:v>698.04380800000001</c:v>
                </c:pt>
                <c:pt idx="1921">
                  <c:v>698.04380800000001</c:v>
                </c:pt>
                <c:pt idx="1922">
                  <c:v>698.04380800000001</c:v>
                </c:pt>
                <c:pt idx="1923">
                  <c:v>698.04380800000001</c:v>
                </c:pt>
                <c:pt idx="1924">
                  <c:v>698.04380800000001</c:v>
                </c:pt>
                <c:pt idx="1925">
                  <c:v>698.04380800000001</c:v>
                </c:pt>
                <c:pt idx="1926">
                  <c:v>698.04380800000001</c:v>
                </c:pt>
                <c:pt idx="1927">
                  <c:v>698.04380800000001</c:v>
                </c:pt>
                <c:pt idx="1928">
                  <c:v>698.04380800000001</c:v>
                </c:pt>
                <c:pt idx="1929">
                  <c:v>698.04380800000001</c:v>
                </c:pt>
                <c:pt idx="1930">
                  <c:v>698.04380800000001</c:v>
                </c:pt>
                <c:pt idx="1931">
                  <c:v>698.04380800000001</c:v>
                </c:pt>
                <c:pt idx="1932">
                  <c:v>698.04380800000001</c:v>
                </c:pt>
                <c:pt idx="1933">
                  <c:v>698.04380800000001</c:v>
                </c:pt>
                <c:pt idx="1934">
                  <c:v>698.04380800000001</c:v>
                </c:pt>
                <c:pt idx="1935">
                  <c:v>698.04380800000001</c:v>
                </c:pt>
                <c:pt idx="1936">
                  <c:v>698.04380800000001</c:v>
                </c:pt>
                <c:pt idx="1937">
                  <c:v>698.04380800000001</c:v>
                </c:pt>
                <c:pt idx="1938">
                  <c:v>698.04380800000001</c:v>
                </c:pt>
                <c:pt idx="1939">
                  <c:v>698.04380800000001</c:v>
                </c:pt>
                <c:pt idx="1940">
                  <c:v>698.04380800000001</c:v>
                </c:pt>
                <c:pt idx="1941">
                  <c:v>698.04380800000001</c:v>
                </c:pt>
                <c:pt idx="1942">
                  <c:v>698.04380800000001</c:v>
                </c:pt>
                <c:pt idx="1943">
                  <c:v>698.04380800000001</c:v>
                </c:pt>
                <c:pt idx="1944">
                  <c:v>698.04380800000001</c:v>
                </c:pt>
                <c:pt idx="1945">
                  <c:v>698.04380800000001</c:v>
                </c:pt>
                <c:pt idx="1946">
                  <c:v>698.04380800000001</c:v>
                </c:pt>
                <c:pt idx="1947">
                  <c:v>698.04380800000001</c:v>
                </c:pt>
                <c:pt idx="1948">
                  <c:v>698.04380800000001</c:v>
                </c:pt>
                <c:pt idx="1949">
                  <c:v>698.04380800000001</c:v>
                </c:pt>
                <c:pt idx="1950">
                  <c:v>698.04380800000001</c:v>
                </c:pt>
                <c:pt idx="1951">
                  <c:v>698.04380800000001</c:v>
                </c:pt>
                <c:pt idx="1952">
                  <c:v>698.04380800000001</c:v>
                </c:pt>
                <c:pt idx="1953">
                  <c:v>698.04380800000001</c:v>
                </c:pt>
                <c:pt idx="1954">
                  <c:v>698.04380800000001</c:v>
                </c:pt>
                <c:pt idx="1955">
                  <c:v>698.04380800000001</c:v>
                </c:pt>
                <c:pt idx="1956">
                  <c:v>698.04380800000001</c:v>
                </c:pt>
                <c:pt idx="1957">
                  <c:v>698.04380800000001</c:v>
                </c:pt>
                <c:pt idx="1958">
                  <c:v>698.04380800000001</c:v>
                </c:pt>
                <c:pt idx="1959">
                  <c:v>698.04380800000001</c:v>
                </c:pt>
                <c:pt idx="1960">
                  <c:v>698.04380800000001</c:v>
                </c:pt>
                <c:pt idx="1961">
                  <c:v>698.04380800000001</c:v>
                </c:pt>
                <c:pt idx="1962">
                  <c:v>698.04380800000001</c:v>
                </c:pt>
                <c:pt idx="1963">
                  <c:v>698.04380800000001</c:v>
                </c:pt>
                <c:pt idx="1964">
                  <c:v>698.04380800000001</c:v>
                </c:pt>
                <c:pt idx="1965">
                  <c:v>698.04380800000001</c:v>
                </c:pt>
                <c:pt idx="1966">
                  <c:v>698.04380800000001</c:v>
                </c:pt>
                <c:pt idx="1967">
                  <c:v>698.04380800000001</c:v>
                </c:pt>
                <c:pt idx="1968">
                  <c:v>698.04380800000001</c:v>
                </c:pt>
                <c:pt idx="1969">
                  <c:v>698.04380800000001</c:v>
                </c:pt>
                <c:pt idx="1970">
                  <c:v>698.04380800000001</c:v>
                </c:pt>
                <c:pt idx="1971">
                  <c:v>698.04380800000001</c:v>
                </c:pt>
                <c:pt idx="1972">
                  <c:v>698.04380800000001</c:v>
                </c:pt>
                <c:pt idx="1973">
                  <c:v>698.04380800000001</c:v>
                </c:pt>
                <c:pt idx="1974">
                  <c:v>698.04380800000001</c:v>
                </c:pt>
                <c:pt idx="1975">
                  <c:v>698.04380800000001</c:v>
                </c:pt>
                <c:pt idx="1976">
                  <c:v>698.04380800000001</c:v>
                </c:pt>
                <c:pt idx="1977">
                  <c:v>698.04380800000001</c:v>
                </c:pt>
                <c:pt idx="1978">
                  <c:v>698.04380800000001</c:v>
                </c:pt>
                <c:pt idx="1979">
                  <c:v>698.04380800000001</c:v>
                </c:pt>
                <c:pt idx="1980">
                  <c:v>698.04380800000001</c:v>
                </c:pt>
                <c:pt idx="1981">
                  <c:v>698.04380800000001</c:v>
                </c:pt>
                <c:pt idx="1982">
                  <c:v>698.04380800000001</c:v>
                </c:pt>
                <c:pt idx="1983">
                  <c:v>698.04380800000001</c:v>
                </c:pt>
                <c:pt idx="1984">
                  <c:v>698.04380800000001</c:v>
                </c:pt>
                <c:pt idx="1985">
                  <c:v>698.04380800000001</c:v>
                </c:pt>
                <c:pt idx="1986">
                  <c:v>698.04380800000001</c:v>
                </c:pt>
                <c:pt idx="1987">
                  <c:v>698.04380800000001</c:v>
                </c:pt>
                <c:pt idx="1988">
                  <c:v>698.04380800000001</c:v>
                </c:pt>
                <c:pt idx="1989">
                  <c:v>698.04380800000001</c:v>
                </c:pt>
                <c:pt idx="1990">
                  <c:v>698.04380800000001</c:v>
                </c:pt>
                <c:pt idx="1991">
                  <c:v>698.04380800000001</c:v>
                </c:pt>
                <c:pt idx="1992">
                  <c:v>698.04380800000001</c:v>
                </c:pt>
                <c:pt idx="1993">
                  <c:v>698.04380800000001</c:v>
                </c:pt>
                <c:pt idx="1994">
                  <c:v>698.04380800000001</c:v>
                </c:pt>
                <c:pt idx="1995">
                  <c:v>698.04380800000001</c:v>
                </c:pt>
                <c:pt idx="1996">
                  <c:v>698.04380800000001</c:v>
                </c:pt>
                <c:pt idx="1997">
                  <c:v>698.04380800000001</c:v>
                </c:pt>
                <c:pt idx="1998">
                  <c:v>698.04380800000001</c:v>
                </c:pt>
                <c:pt idx="1999">
                  <c:v>698.04380800000001</c:v>
                </c:pt>
                <c:pt idx="2000">
                  <c:v>698.04380800000001</c:v>
                </c:pt>
                <c:pt idx="2001">
                  <c:v>698.04380800000001</c:v>
                </c:pt>
                <c:pt idx="2002">
                  <c:v>698.04380800000001</c:v>
                </c:pt>
                <c:pt idx="2003">
                  <c:v>698.04380800000001</c:v>
                </c:pt>
                <c:pt idx="2004">
                  <c:v>698.04380800000001</c:v>
                </c:pt>
                <c:pt idx="2005">
                  <c:v>698.04380800000001</c:v>
                </c:pt>
                <c:pt idx="2006">
                  <c:v>698.04380800000001</c:v>
                </c:pt>
                <c:pt idx="2007">
                  <c:v>698.04380800000001</c:v>
                </c:pt>
                <c:pt idx="2008">
                  <c:v>698.04380800000001</c:v>
                </c:pt>
                <c:pt idx="2009">
                  <c:v>698.04380800000001</c:v>
                </c:pt>
                <c:pt idx="2010">
                  <c:v>698.04380800000001</c:v>
                </c:pt>
                <c:pt idx="2011">
                  <c:v>698.04380800000001</c:v>
                </c:pt>
                <c:pt idx="2012">
                  <c:v>698.04380800000001</c:v>
                </c:pt>
                <c:pt idx="2013">
                  <c:v>698.04380800000001</c:v>
                </c:pt>
                <c:pt idx="2014">
                  <c:v>698.04380800000001</c:v>
                </c:pt>
                <c:pt idx="2015">
                  <c:v>698.04380800000001</c:v>
                </c:pt>
                <c:pt idx="2016">
                  <c:v>698.04380800000001</c:v>
                </c:pt>
                <c:pt idx="2017">
                  <c:v>698.04380800000001</c:v>
                </c:pt>
                <c:pt idx="2018">
                  <c:v>698.04380800000001</c:v>
                </c:pt>
                <c:pt idx="2019">
                  <c:v>698.04380800000001</c:v>
                </c:pt>
                <c:pt idx="2020">
                  <c:v>698.04380800000001</c:v>
                </c:pt>
                <c:pt idx="2021">
                  <c:v>698.04380800000001</c:v>
                </c:pt>
                <c:pt idx="2022">
                  <c:v>698.04380800000001</c:v>
                </c:pt>
                <c:pt idx="2023">
                  <c:v>698.04380800000001</c:v>
                </c:pt>
                <c:pt idx="2024">
                  <c:v>698.04380800000001</c:v>
                </c:pt>
                <c:pt idx="2025">
                  <c:v>698.04380800000001</c:v>
                </c:pt>
                <c:pt idx="2026">
                  <c:v>698.04380800000001</c:v>
                </c:pt>
                <c:pt idx="2027">
                  <c:v>698.04380800000001</c:v>
                </c:pt>
                <c:pt idx="2028">
                  <c:v>698.04380800000001</c:v>
                </c:pt>
                <c:pt idx="2029">
                  <c:v>698.04380800000001</c:v>
                </c:pt>
                <c:pt idx="2030">
                  <c:v>698.04380800000001</c:v>
                </c:pt>
                <c:pt idx="2031">
                  <c:v>698.04380800000001</c:v>
                </c:pt>
                <c:pt idx="2032">
                  <c:v>698.04380800000001</c:v>
                </c:pt>
                <c:pt idx="2033">
                  <c:v>698.04380800000001</c:v>
                </c:pt>
                <c:pt idx="2034">
                  <c:v>698.04380800000001</c:v>
                </c:pt>
                <c:pt idx="2035">
                  <c:v>698.04380800000001</c:v>
                </c:pt>
                <c:pt idx="2036">
                  <c:v>698.04380800000001</c:v>
                </c:pt>
                <c:pt idx="2037">
                  <c:v>698.04380800000001</c:v>
                </c:pt>
                <c:pt idx="2038">
                  <c:v>698.04380800000001</c:v>
                </c:pt>
                <c:pt idx="2039">
                  <c:v>698.04380800000001</c:v>
                </c:pt>
                <c:pt idx="2040">
                  <c:v>698.04380800000001</c:v>
                </c:pt>
                <c:pt idx="2041">
                  <c:v>698.04380800000001</c:v>
                </c:pt>
                <c:pt idx="2042">
                  <c:v>698.04380800000001</c:v>
                </c:pt>
                <c:pt idx="2043">
                  <c:v>698.04380800000001</c:v>
                </c:pt>
                <c:pt idx="2044">
                  <c:v>698.04380800000001</c:v>
                </c:pt>
                <c:pt idx="2045">
                  <c:v>698.04380800000001</c:v>
                </c:pt>
                <c:pt idx="2046">
                  <c:v>698.04380800000001</c:v>
                </c:pt>
                <c:pt idx="2047">
                  <c:v>698.04380800000001</c:v>
                </c:pt>
                <c:pt idx="2048">
                  <c:v>698.04380800000001</c:v>
                </c:pt>
                <c:pt idx="2049">
                  <c:v>698.04380800000001</c:v>
                </c:pt>
                <c:pt idx="2050">
                  <c:v>698.04380800000001</c:v>
                </c:pt>
                <c:pt idx="2051">
                  <c:v>698.04380800000001</c:v>
                </c:pt>
                <c:pt idx="2052">
                  <c:v>698.04380800000001</c:v>
                </c:pt>
                <c:pt idx="2053">
                  <c:v>698.04380800000001</c:v>
                </c:pt>
                <c:pt idx="2054">
                  <c:v>698.04380800000001</c:v>
                </c:pt>
                <c:pt idx="2055">
                  <c:v>698.04380800000001</c:v>
                </c:pt>
                <c:pt idx="2056">
                  <c:v>698.04380800000001</c:v>
                </c:pt>
                <c:pt idx="2057">
                  <c:v>698.04380800000001</c:v>
                </c:pt>
                <c:pt idx="2058">
                  <c:v>698.04380800000001</c:v>
                </c:pt>
                <c:pt idx="2059">
                  <c:v>698.04380800000001</c:v>
                </c:pt>
                <c:pt idx="2060">
                  <c:v>698.04380800000001</c:v>
                </c:pt>
                <c:pt idx="2061">
                  <c:v>698.04380800000001</c:v>
                </c:pt>
                <c:pt idx="2062">
                  <c:v>698.04380800000001</c:v>
                </c:pt>
                <c:pt idx="2063">
                  <c:v>698.04380800000001</c:v>
                </c:pt>
                <c:pt idx="2064">
                  <c:v>698.04380800000001</c:v>
                </c:pt>
                <c:pt idx="2065">
                  <c:v>698.04380800000001</c:v>
                </c:pt>
                <c:pt idx="2066">
                  <c:v>698.04380800000001</c:v>
                </c:pt>
                <c:pt idx="2067">
                  <c:v>698.04380800000001</c:v>
                </c:pt>
                <c:pt idx="2068">
                  <c:v>698.04380800000001</c:v>
                </c:pt>
                <c:pt idx="2069">
                  <c:v>698.04380800000001</c:v>
                </c:pt>
                <c:pt idx="2070">
                  <c:v>698.04380800000001</c:v>
                </c:pt>
                <c:pt idx="2071">
                  <c:v>698.04380800000001</c:v>
                </c:pt>
                <c:pt idx="2072">
                  <c:v>698.04380800000001</c:v>
                </c:pt>
                <c:pt idx="2073">
                  <c:v>698.04380800000001</c:v>
                </c:pt>
                <c:pt idx="2074">
                  <c:v>698.04380800000001</c:v>
                </c:pt>
                <c:pt idx="2075">
                  <c:v>698.04380800000001</c:v>
                </c:pt>
                <c:pt idx="2076">
                  <c:v>698.04380800000001</c:v>
                </c:pt>
                <c:pt idx="2077">
                  <c:v>698.04380800000001</c:v>
                </c:pt>
                <c:pt idx="2078">
                  <c:v>698.04380800000001</c:v>
                </c:pt>
                <c:pt idx="2079">
                  <c:v>698.04380800000001</c:v>
                </c:pt>
                <c:pt idx="2080">
                  <c:v>698.04380800000001</c:v>
                </c:pt>
                <c:pt idx="2081">
                  <c:v>698.04380800000001</c:v>
                </c:pt>
                <c:pt idx="2082">
                  <c:v>698.04380800000001</c:v>
                </c:pt>
                <c:pt idx="2083">
                  <c:v>698.04380800000001</c:v>
                </c:pt>
                <c:pt idx="2084">
                  <c:v>698.04380800000001</c:v>
                </c:pt>
                <c:pt idx="2085">
                  <c:v>698.04380800000001</c:v>
                </c:pt>
                <c:pt idx="2086">
                  <c:v>698.04380800000001</c:v>
                </c:pt>
                <c:pt idx="2087">
                  <c:v>698.04380800000001</c:v>
                </c:pt>
                <c:pt idx="2088">
                  <c:v>698.04380800000001</c:v>
                </c:pt>
                <c:pt idx="2089">
                  <c:v>698.04380800000001</c:v>
                </c:pt>
                <c:pt idx="2090">
                  <c:v>698.04380800000001</c:v>
                </c:pt>
                <c:pt idx="2091">
                  <c:v>698.04380800000001</c:v>
                </c:pt>
                <c:pt idx="2092">
                  <c:v>698.04380800000001</c:v>
                </c:pt>
                <c:pt idx="2093">
                  <c:v>698.04380800000001</c:v>
                </c:pt>
                <c:pt idx="2094">
                  <c:v>698.04380800000001</c:v>
                </c:pt>
                <c:pt idx="2095">
                  <c:v>698.04380800000001</c:v>
                </c:pt>
                <c:pt idx="2096">
                  <c:v>698.04380800000001</c:v>
                </c:pt>
                <c:pt idx="2097">
                  <c:v>698.04380800000001</c:v>
                </c:pt>
                <c:pt idx="2098">
                  <c:v>698.04380800000001</c:v>
                </c:pt>
                <c:pt idx="2099">
                  <c:v>698.04380800000001</c:v>
                </c:pt>
                <c:pt idx="2100">
                  <c:v>698.04380800000001</c:v>
                </c:pt>
                <c:pt idx="2101">
                  <c:v>698.04380800000001</c:v>
                </c:pt>
                <c:pt idx="2102">
                  <c:v>698.04380800000001</c:v>
                </c:pt>
                <c:pt idx="2103">
                  <c:v>698.04380800000001</c:v>
                </c:pt>
                <c:pt idx="2104">
                  <c:v>698.04380800000001</c:v>
                </c:pt>
                <c:pt idx="2105">
                  <c:v>698.04380800000001</c:v>
                </c:pt>
                <c:pt idx="2106">
                  <c:v>698.04380800000001</c:v>
                </c:pt>
                <c:pt idx="2107">
                  <c:v>698.04380800000001</c:v>
                </c:pt>
                <c:pt idx="2108">
                  <c:v>698.04380800000001</c:v>
                </c:pt>
                <c:pt idx="2109">
                  <c:v>698.04380800000001</c:v>
                </c:pt>
                <c:pt idx="2110">
                  <c:v>698.04380800000001</c:v>
                </c:pt>
                <c:pt idx="2111">
                  <c:v>698.04380800000001</c:v>
                </c:pt>
                <c:pt idx="2112">
                  <c:v>698.04380800000001</c:v>
                </c:pt>
                <c:pt idx="2113">
                  <c:v>698.04380800000001</c:v>
                </c:pt>
                <c:pt idx="2114">
                  <c:v>698.04380800000001</c:v>
                </c:pt>
                <c:pt idx="2115">
                  <c:v>698.04380800000001</c:v>
                </c:pt>
                <c:pt idx="2116">
                  <c:v>698.04380800000001</c:v>
                </c:pt>
                <c:pt idx="2117">
                  <c:v>698.04380800000001</c:v>
                </c:pt>
                <c:pt idx="2118">
                  <c:v>698.04380800000001</c:v>
                </c:pt>
                <c:pt idx="2119">
                  <c:v>698.04380800000001</c:v>
                </c:pt>
                <c:pt idx="2120">
                  <c:v>698.04380800000001</c:v>
                </c:pt>
                <c:pt idx="2121">
                  <c:v>698.04380800000001</c:v>
                </c:pt>
                <c:pt idx="2122">
                  <c:v>698.04380800000001</c:v>
                </c:pt>
                <c:pt idx="2123">
                  <c:v>698.04380800000001</c:v>
                </c:pt>
                <c:pt idx="2124">
                  <c:v>698.04380800000001</c:v>
                </c:pt>
                <c:pt idx="2125">
                  <c:v>698.04380800000001</c:v>
                </c:pt>
                <c:pt idx="2126">
                  <c:v>698.04380800000001</c:v>
                </c:pt>
                <c:pt idx="2127">
                  <c:v>698.04380800000001</c:v>
                </c:pt>
                <c:pt idx="2128">
                  <c:v>698.04380800000001</c:v>
                </c:pt>
                <c:pt idx="2129">
                  <c:v>698.04380800000001</c:v>
                </c:pt>
                <c:pt idx="2130">
                  <c:v>698.04380800000001</c:v>
                </c:pt>
                <c:pt idx="2131">
                  <c:v>698.04380800000001</c:v>
                </c:pt>
                <c:pt idx="2132">
                  <c:v>698.04380800000001</c:v>
                </c:pt>
                <c:pt idx="2133">
                  <c:v>698.04380800000001</c:v>
                </c:pt>
                <c:pt idx="2134">
                  <c:v>698.04380800000001</c:v>
                </c:pt>
                <c:pt idx="2135">
                  <c:v>698.04380800000001</c:v>
                </c:pt>
                <c:pt idx="2136">
                  <c:v>698.04380800000001</c:v>
                </c:pt>
                <c:pt idx="2137">
                  <c:v>698.04380800000001</c:v>
                </c:pt>
                <c:pt idx="2138">
                  <c:v>698.04380800000001</c:v>
                </c:pt>
                <c:pt idx="2139">
                  <c:v>698.04380800000001</c:v>
                </c:pt>
                <c:pt idx="2140">
                  <c:v>698.04380800000001</c:v>
                </c:pt>
                <c:pt idx="2141">
                  <c:v>698.04380800000001</c:v>
                </c:pt>
                <c:pt idx="2142">
                  <c:v>698.04380800000001</c:v>
                </c:pt>
                <c:pt idx="2143">
                  <c:v>698.04380800000001</c:v>
                </c:pt>
                <c:pt idx="2144">
                  <c:v>698.04380800000001</c:v>
                </c:pt>
                <c:pt idx="2145">
                  <c:v>698.04380800000001</c:v>
                </c:pt>
                <c:pt idx="2146">
                  <c:v>698.04380800000001</c:v>
                </c:pt>
                <c:pt idx="2147">
                  <c:v>698.04380800000001</c:v>
                </c:pt>
                <c:pt idx="2148">
                  <c:v>698.04380800000001</c:v>
                </c:pt>
                <c:pt idx="2149">
                  <c:v>698.04380800000001</c:v>
                </c:pt>
                <c:pt idx="2150">
                  <c:v>698.04380800000001</c:v>
                </c:pt>
                <c:pt idx="2151">
                  <c:v>698.04380800000001</c:v>
                </c:pt>
                <c:pt idx="2152">
                  <c:v>698.04380800000001</c:v>
                </c:pt>
                <c:pt idx="2153">
                  <c:v>698.04380800000001</c:v>
                </c:pt>
                <c:pt idx="2154">
                  <c:v>698.04380800000001</c:v>
                </c:pt>
                <c:pt idx="2155">
                  <c:v>698.04380800000001</c:v>
                </c:pt>
                <c:pt idx="2156">
                  <c:v>698.04380800000001</c:v>
                </c:pt>
                <c:pt idx="2157">
                  <c:v>698.04380800000001</c:v>
                </c:pt>
                <c:pt idx="2158">
                  <c:v>698.04380800000001</c:v>
                </c:pt>
                <c:pt idx="2159">
                  <c:v>698.04380800000001</c:v>
                </c:pt>
                <c:pt idx="2160">
                  <c:v>698.04380800000001</c:v>
                </c:pt>
                <c:pt idx="2161">
                  <c:v>698.04380800000001</c:v>
                </c:pt>
                <c:pt idx="2162">
                  <c:v>698.04380800000001</c:v>
                </c:pt>
                <c:pt idx="2163">
                  <c:v>698.04380800000001</c:v>
                </c:pt>
                <c:pt idx="2164">
                  <c:v>698.04380800000001</c:v>
                </c:pt>
                <c:pt idx="2165">
                  <c:v>698.04380800000001</c:v>
                </c:pt>
                <c:pt idx="2166">
                  <c:v>698.04380800000001</c:v>
                </c:pt>
                <c:pt idx="2167">
                  <c:v>698.04380800000001</c:v>
                </c:pt>
                <c:pt idx="2168">
                  <c:v>698.04380800000001</c:v>
                </c:pt>
                <c:pt idx="2169">
                  <c:v>698.04380800000001</c:v>
                </c:pt>
                <c:pt idx="2170">
                  <c:v>698.04380800000001</c:v>
                </c:pt>
                <c:pt idx="2171">
                  <c:v>698.04380800000001</c:v>
                </c:pt>
                <c:pt idx="2172">
                  <c:v>698.04380800000001</c:v>
                </c:pt>
                <c:pt idx="2173">
                  <c:v>698.04380800000001</c:v>
                </c:pt>
                <c:pt idx="2174">
                  <c:v>698.04380800000001</c:v>
                </c:pt>
                <c:pt idx="2175">
                  <c:v>698.04380800000001</c:v>
                </c:pt>
                <c:pt idx="2176">
                  <c:v>698.04380800000001</c:v>
                </c:pt>
                <c:pt idx="2177">
                  <c:v>698.04380800000001</c:v>
                </c:pt>
                <c:pt idx="2178">
                  <c:v>698.04380800000001</c:v>
                </c:pt>
                <c:pt idx="2179">
                  <c:v>698.04380800000001</c:v>
                </c:pt>
                <c:pt idx="2180">
                  <c:v>698.04380800000001</c:v>
                </c:pt>
                <c:pt idx="2181">
                  <c:v>698.04380800000001</c:v>
                </c:pt>
                <c:pt idx="2182">
                  <c:v>698.04380800000001</c:v>
                </c:pt>
                <c:pt idx="2183">
                  <c:v>698.04380800000001</c:v>
                </c:pt>
                <c:pt idx="2184">
                  <c:v>698.04380800000001</c:v>
                </c:pt>
                <c:pt idx="2185">
                  <c:v>698.04380800000001</c:v>
                </c:pt>
                <c:pt idx="2186">
                  <c:v>698.04380800000001</c:v>
                </c:pt>
                <c:pt idx="2187">
                  <c:v>698.04380800000001</c:v>
                </c:pt>
                <c:pt idx="2188">
                  <c:v>698.04380800000001</c:v>
                </c:pt>
                <c:pt idx="2189">
                  <c:v>698.04380800000001</c:v>
                </c:pt>
                <c:pt idx="2190">
                  <c:v>698.04380800000001</c:v>
                </c:pt>
                <c:pt idx="2191">
                  <c:v>698.04380800000001</c:v>
                </c:pt>
                <c:pt idx="2192">
                  <c:v>698.04380800000001</c:v>
                </c:pt>
                <c:pt idx="2193">
                  <c:v>698.04380800000001</c:v>
                </c:pt>
                <c:pt idx="2194">
                  <c:v>698.04380800000001</c:v>
                </c:pt>
                <c:pt idx="2195">
                  <c:v>698.04380800000001</c:v>
                </c:pt>
                <c:pt idx="2196">
                  <c:v>698.04380800000001</c:v>
                </c:pt>
                <c:pt idx="2197">
                  <c:v>698.04380800000001</c:v>
                </c:pt>
                <c:pt idx="2198">
                  <c:v>698.04380800000001</c:v>
                </c:pt>
                <c:pt idx="2199">
                  <c:v>698.04380800000001</c:v>
                </c:pt>
                <c:pt idx="2200">
                  <c:v>698.04380800000001</c:v>
                </c:pt>
                <c:pt idx="2201">
                  <c:v>698.04380800000001</c:v>
                </c:pt>
                <c:pt idx="2202">
                  <c:v>698.04380800000001</c:v>
                </c:pt>
                <c:pt idx="2203">
                  <c:v>698.04380800000001</c:v>
                </c:pt>
                <c:pt idx="2204">
                  <c:v>698.04380800000001</c:v>
                </c:pt>
                <c:pt idx="2205">
                  <c:v>698.04380800000001</c:v>
                </c:pt>
                <c:pt idx="2206">
                  <c:v>698.04380800000001</c:v>
                </c:pt>
                <c:pt idx="2207">
                  <c:v>698.04380800000001</c:v>
                </c:pt>
                <c:pt idx="2208">
                  <c:v>698.04380800000001</c:v>
                </c:pt>
                <c:pt idx="2209">
                  <c:v>698.04380800000001</c:v>
                </c:pt>
                <c:pt idx="2210">
                  <c:v>698.04380800000001</c:v>
                </c:pt>
                <c:pt idx="2211">
                  <c:v>698.04380800000001</c:v>
                </c:pt>
                <c:pt idx="2212">
                  <c:v>698.04380800000001</c:v>
                </c:pt>
                <c:pt idx="2213">
                  <c:v>698.04380800000001</c:v>
                </c:pt>
                <c:pt idx="2214">
                  <c:v>698.04380800000001</c:v>
                </c:pt>
                <c:pt idx="2215">
                  <c:v>698.04380800000001</c:v>
                </c:pt>
                <c:pt idx="2216">
                  <c:v>698.04380800000001</c:v>
                </c:pt>
                <c:pt idx="2217">
                  <c:v>698.04380800000001</c:v>
                </c:pt>
                <c:pt idx="2218">
                  <c:v>698.04380800000001</c:v>
                </c:pt>
                <c:pt idx="2219">
                  <c:v>698.04380800000001</c:v>
                </c:pt>
                <c:pt idx="2220">
                  <c:v>698.04380800000001</c:v>
                </c:pt>
                <c:pt idx="2221">
                  <c:v>698.04380800000001</c:v>
                </c:pt>
                <c:pt idx="2222">
                  <c:v>698.04380800000001</c:v>
                </c:pt>
                <c:pt idx="2223">
                  <c:v>698.04380800000001</c:v>
                </c:pt>
                <c:pt idx="2224">
                  <c:v>698.04380800000001</c:v>
                </c:pt>
                <c:pt idx="2225">
                  <c:v>698.04380800000001</c:v>
                </c:pt>
                <c:pt idx="2226">
                  <c:v>698.04380800000001</c:v>
                </c:pt>
                <c:pt idx="2227">
                  <c:v>698.04380800000001</c:v>
                </c:pt>
                <c:pt idx="2228">
                  <c:v>698.04380800000001</c:v>
                </c:pt>
                <c:pt idx="2229">
                  <c:v>698.04380800000001</c:v>
                </c:pt>
                <c:pt idx="2230">
                  <c:v>698.04380800000001</c:v>
                </c:pt>
                <c:pt idx="2231">
                  <c:v>698.04380800000001</c:v>
                </c:pt>
                <c:pt idx="2232">
                  <c:v>698.04380800000001</c:v>
                </c:pt>
                <c:pt idx="2233">
                  <c:v>698.04380800000001</c:v>
                </c:pt>
                <c:pt idx="2234">
                  <c:v>698.04380800000001</c:v>
                </c:pt>
                <c:pt idx="2235">
                  <c:v>698.04380800000001</c:v>
                </c:pt>
                <c:pt idx="2236">
                  <c:v>698.04380800000001</c:v>
                </c:pt>
                <c:pt idx="2237">
                  <c:v>698.04380800000001</c:v>
                </c:pt>
                <c:pt idx="2238">
                  <c:v>698.04380800000001</c:v>
                </c:pt>
                <c:pt idx="2239">
                  <c:v>698.04380800000001</c:v>
                </c:pt>
                <c:pt idx="2240">
                  <c:v>698.04380800000001</c:v>
                </c:pt>
                <c:pt idx="2241">
                  <c:v>698.04380800000001</c:v>
                </c:pt>
                <c:pt idx="2242">
                  <c:v>698.04380800000001</c:v>
                </c:pt>
                <c:pt idx="2243">
                  <c:v>698.04380800000001</c:v>
                </c:pt>
                <c:pt idx="2244">
                  <c:v>698.04380800000001</c:v>
                </c:pt>
                <c:pt idx="2245">
                  <c:v>698.04380800000001</c:v>
                </c:pt>
                <c:pt idx="2246">
                  <c:v>698.04380800000001</c:v>
                </c:pt>
                <c:pt idx="2247">
                  <c:v>698.04380800000001</c:v>
                </c:pt>
                <c:pt idx="2248">
                  <c:v>698.04380800000001</c:v>
                </c:pt>
                <c:pt idx="2249">
                  <c:v>698.04380800000001</c:v>
                </c:pt>
                <c:pt idx="2250">
                  <c:v>698.04380800000001</c:v>
                </c:pt>
                <c:pt idx="2251">
                  <c:v>698.04380800000001</c:v>
                </c:pt>
                <c:pt idx="2252">
                  <c:v>698.04380800000001</c:v>
                </c:pt>
                <c:pt idx="2253">
                  <c:v>698.04380800000001</c:v>
                </c:pt>
                <c:pt idx="2254">
                  <c:v>698.04380800000001</c:v>
                </c:pt>
                <c:pt idx="2255">
                  <c:v>698.04380800000001</c:v>
                </c:pt>
                <c:pt idx="2256">
                  <c:v>698.04380800000001</c:v>
                </c:pt>
                <c:pt idx="2257">
                  <c:v>698.04380800000001</c:v>
                </c:pt>
                <c:pt idx="2258">
                  <c:v>698.04380800000001</c:v>
                </c:pt>
                <c:pt idx="2259">
                  <c:v>698.04380800000001</c:v>
                </c:pt>
                <c:pt idx="2260">
                  <c:v>698.04380800000001</c:v>
                </c:pt>
                <c:pt idx="2261">
                  <c:v>698.04380800000001</c:v>
                </c:pt>
                <c:pt idx="2262">
                  <c:v>698.04380800000001</c:v>
                </c:pt>
                <c:pt idx="2263">
                  <c:v>698.04380800000001</c:v>
                </c:pt>
                <c:pt idx="2264">
                  <c:v>698.04380800000001</c:v>
                </c:pt>
                <c:pt idx="2265">
                  <c:v>698.04380800000001</c:v>
                </c:pt>
                <c:pt idx="2266">
                  <c:v>698.04380800000001</c:v>
                </c:pt>
                <c:pt idx="2267">
                  <c:v>698.04380800000001</c:v>
                </c:pt>
                <c:pt idx="2268">
                  <c:v>698.04380800000001</c:v>
                </c:pt>
                <c:pt idx="2269">
                  <c:v>698.04380800000001</c:v>
                </c:pt>
                <c:pt idx="2270">
                  <c:v>698.04380800000001</c:v>
                </c:pt>
                <c:pt idx="2271">
                  <c:v>698.04380800000001</c:v>
                </c:pt>
                <c:pt idx="2272">
                  <c:v>698.04380800000001</c:v>
                </c:pt>
                <c:pt idx="2273">
                  <c:v>698.04380800000001</c:v>
                </c:pt>
                <c:pt idx="2274">
                  <c:v>698.04380800000001</c:v>
                </c:pt>
                <c:pt idx="2275">
                  <c:v>698.04380800000001</c:v>
                </c:pt>
                <c:pt idx="2276">
                  <c:v>698.04380800000001</c:v>
                </c:pt>
                <c:pt idx="2277">
                  <c:v>698.04380800000001</c:v>
                </c:pt>
                <c:pt idx="2278">
                  <c:v>698.04380800000001</c:v>
                </c:pt>
                <c:pt idx="2279">
                  <c:v>698.04380800000001</c:v>
                </c:pt>
                <c:pt idx="2280">
                  <c:v>698.04380800000001</c:v>
                </c:pt>
                <c:pt idx="2281">
                  <c:v>698.04380800000001</c:v>
                </c:pt>
                <c:pt idx="2282">
                  <c:v>698.04380800000001</c:v>
                </c:pt>
                <c:pt idx="2283">
                  <c:v>698.04380800000001</c:v>
                </c:pt>
                <c:pt idx="2284">
                  <c:v>698.04380800000001</c:v>
                </c:pt>
                <c:pt idx="2285">
                  <c:v>698.04380800000001</c:v>
                </c:pt>
                <c:pt idx="2286">
                  <c:v>698.04380800000001</c:v>
                </c:pt>
                <c:pt idx="2287">
                  <c:v>698.04380800000001</c:v>
                </c:pt>
                <c:pt idx="2288">
                  <c:v>698.04380800000001</c:v>
                </c:pt>
                <c:pt idx="2289">
                  <c:v>698.04380800000001</c:v>
                </c:pt>
                <c:pt idx="2290">
                  <c:v>698.04380800000001</c:v>
                </c:pt>
                <c:pt idx="2291">
                  <c:v>698.04380800000001</c:v>
                </c:pt>
                <c:pt idx="2292">
                  <c:v>698.04380800000001</c:v>
                </c:pt>
                <c:pt idx="2293">
                  <c:v>698.04380800000001</c:v>
                </c:pt>
                <c:pt idx="2294">
                  <c:v>698.04380800000001</c:v>
                </c:pt>
                <c:pt idx="2295">
                  <c:v>698.04380800000001</c:v>
                </c:pt>
                <c:pt idx="2296">
                  <c:v>698.04380800000001</c:v>
                </c:pt>
                <c:pt idx="2297">
                  <c:v>698.04380800000001</c:v>
                </c:pt>
                <c:pt idx="2298">
                  <c:v>698.04380800000001</c:v>
                </c:pt>
                <c:pt idx="2299">
                  <c:v>698.04380800000001</c:v>
                </c:pt>
                <c:pt idx="2300">
                  <c:v>698.04380800000001</c:v>
                </c:pt>
                <c:pt idx="2301">
                  <c:v>698.04380800000001</c:v>
                </c:pt>
                <c:pt idx="2302">
                  <c:v>698.04380800000001</c:v>
                </c:pt>
                <c:pt idx="2303">
                  <c:v>698.04380800000001</c:v>
                </c:pt>
                <c:pt idx="2304">
                  <c:v>698.04380800000001</c:v>
                </c:pt>
                <c:pt idx="2305">
                  <c:v>698.04380800000001</c:v>
                </c:pt>
                <c:pt idx="2306">
                  <c:v>698.04380800000001</c:v>
                </c:pt>
                <c:pt idx="2307">
                  <c:v>698.04380800000001</c:v>
                </c:pt>
                <c:pt idx="2308">
                  <c:v>698.04380800000001</c:v>
                </c:pt>
                <c:pt idx="2309">
                  <c:v>698.04380800000001</c:v>
                </c:pt>
                <c:pt idx="2310">
                  <c:v>698.04380800000001</c:v>
                </c:pt>
                <c:pt idx="2311">
                  <c:v>698.04380800000001</c:v>
                </c:pt>
                <c:pt idx="2312">
                  <c:v>698.04380800000001</c:v>
                </c:pt>
                <c:pt idx="2313">
                  <c:v>698.04380800000001</c:v>
                </c:pt>
                <c:pt idx="2314">
                  <c:v>698.04380800000001</c:v>
                </c:pt>
                <c:pt idx="2315">
                  <c:v>698.04380800000001</c:v>
                </c:pt>
                <c:pt idx="2316">
                  <c:v>698.04380800000001</c:v>
                </c:pt>
                <c:pt idx="2317">
                  <c:v>698.04380800000001</c:v>
                </c:pt>
                <c:pt idx="2318">
                  <c:v>698.04380800000001</c:v>
                </c:pt>
                <c:pt idx="2319">
                  <c:v>698.04380800000001</c:v>
                </c:pt>
                <c:pt idx="2320">
                  <c:v>698.04380800000001</c:v>
                </c:pt>
                <c:pt idx="2321">
                  <c:v>698.04380800000001</c:v>
                </c:pt>
                <c:pt idx="2322">
                  <c:v>698.04380800000001</c:v>
                </c:pt>
                <c:pt idx="2323">
                  <c:v>698.04380800000001</c:v>
                </c:pt>
                <c:pt idx="2324">
                  <c:v>698.04380800000001</c:v>
                </c:pt>
                <c:pt idx="2325">
                  <c:v>698.04380800000001</c:v>
                </c:pt>
                <c:pt idx="2326">
                  <c:v>698.04380800000001</c:v>
                </c:pt>
                <c:pt idx="2327">
                  <c:v>698.04380800000001</c:v>
                </c:pt>
                <c:pt idx="2328">
                  <c:v>698.04380800000001</c:v>
                </c:pt>
                <c:pt idx="2329">
                  <c:v>698.04380800000001</c:v>
                </c:pt>
                <c:pt idx="2330">
                  <c:v>698.04380800000001</c:v>
                </c:pt>
                <c:pt idx="2331">
                  <c:v>698.04380800000001</c:v>
                </c:pt>
                <c:pt idx="2332">
                  <c:v>698.04380800000001</c:v>
                </c:pt>
                <c:pt idx="2333">
                  <c:v>698.04380800000001</c:v>
                </c:pt>
                <c:pt idx="2334">
                  <c:v>698.04380800000001</c:v>
                </c:pt>
                <c:pt idx="2335">
                  <c:v>698.04380800000001</c:v>
                </c:pt>
                <c:pt idx="2336">
                  <c:v>698.04380800000001</c:v>
                </c:pt>
                <c:pt idx="2337">
                  <c:v>698.04380800000001</c:v>
                </c:pt>
                <c:pt idx="2338">
                  <c:v>698.04380800000001</c:v>
                </c:pt>
                <c:pt idx="2339">
                  <c:v>698.04380800000001</c:v>
                </c:pt>
                <c:pt idx="2340">
                  <c:v>698.04380800000001</c:v>
                </c:pt>
                <c:pt idx="2341">
                  <c:v>698.04380800000001</c:v>
                </c:pt>
                <c:pt idx="2342">
                  <c:v>698.04380800000001</c:v>
                </c:pt>
                <c:pt idx="2343">
                  <c:v>698.04380800000001</c:v>
                </c:pt>
                <c:pt idx="2344">
                  <c:v>698.04380800000001</c:v>
                </c:pt>
                <c:pt idx="2345">
                  <c:v>698.04380800000001</c:v>
                </c:pt>
                <c:pt idx="2346">
                  <c:v>698.04380800000001</c:v>
                </c:pt>
                <c:pt idx="2347">
                  <c:v>698.04380800000001</c:v>
                </c:pt>
                <c:pt idx="2348">
                  <c:v>698.04380800000001</c:v>
                </c:pt>
                <c:pt idx="2349">
                  <c:v>698.04380800000001</c:v>
                </c:pt>
                <c:pt idx="2350">
                  <c:v>698.04380800000001</c:v>
                </c:pt>
                <c:pt idx="2351">
                  <c:v>698.04380800000001</c:v>
                </c:pt>
                <c:pt idx="2352">
                  <c:v>698.04380800000001</c:v>
                </c:pt>
                <c:pt idx="2353">
                  <c:v>698.04380800000001</c:v>
                </c:pt>
                <c:pt idx="2354">
                  <c:v>698.04380800000001</c:v>
                </c:pt>
                <c:pt idx="2355">
                  <c:v>698.04380800000001</c:v>
                </c:pt>
                <c:pt idx="2356">
                  <c:v>698.04380800000001</c:v>
                </c:pt>
                <c:pt idx="2357">
                  <c:v>698.04380800000001</c:v>
                </c:pt>
                <c:pt idx="2358">
                  <c:v>698.04380800000001</c:v>
                </c:pt>
                <c:pt idx="2359">
                  <c:v>698.04380800000001</c:v>
                </c:pt>
                <c:pt idx="2360">
                  <c:v>698.04380800000001</c:v>
                </c:pt>
                <c:pt idx="2361">
                  <c:v>698.04380800000001</c:v>
                </c:pt>
                <c:pt idx="2362">
                  <c:v>698.04380800000001</c:v>
                </c:pt>
                <c:pt idx="2363">
                  <c:v>698.04380800000001</c:v>
                </c:pt>
                <c:pt idx="2364">
                  <c:v>698.04380800000001</c:v>
                </c:pt>
                <c:pt idx="2365">
                  <c:v>698.04380800000001</c:v>
                </c:pt>
                <c:pt idx="2366">
                  <c:v>698.04380800000001</c:v>
                </c:pt>
                <c:pt idx="2367">
                  <c:v>698.04380800000001</c:v>
                </c:pt>
                <c:pt idx="2368">
                  <c:v>698.04380800000001</c:v>
                </c:pt>
                <c:pt idx="2369">
                  <c:v>698.04380800000001</c:v>
                </c:pt>
                <c:pt idx="2370">
                  <c:v>698.04380800000001</c:v>
                </c:pt>
                <c:pt idx="2371">
                  <c:v>698.04380800000001</c:v>
                </c:pt>
                <c:pt idx="2372">
                  <c:v>698.04380800000001</c:v>
                </c:pt>
                <c:pt idx="2373">
                  <c:v>698.04380800000001</c:v>
                </c:pt>
                <c:pt idx="2374">
                  <c:v>698.04380800000001</c:v>
                </c:pt>
                <c:pt idx="2375">
                  <c:v>698.04380800000001</c:v>
                </c:pt>
                <c:pt idx="2376">
                  <c:v>698.04380800000001</c:v>
                </c:pt>
                <c:pt idx="2377">
                  <c:v>698.04380800000001</c:v>
                </c:pt>
                <c:pt idx="2378">
                  <c:v>698.04380800000001</c:v>
                </c:pt>
                <c:pt idx="2379">
                  <c:v>698.04380800000001</c:v>
                </c:pt>
                <c:pt idx="2380">
                  <c:v>698.04380800000001</c:v>
                </c:pt>
                <c:pt idx="2381">
                  <c:v>698.04380800000001</c:v>
                </c:pt>
                <c:pt idx="2382">
                  <c:v>698.04380800000001</c:v>
                </c:pt>
                <c:pt idx="2383">
                  <c:v>698.04380800000001</c:v>
                </c:pt>
                <c:pt idx="2384">
                  <c:v>698.04380800000001</c:v>
                </c:pt>
                <c:pt idx="2385">
                  <c:v>698.04380800000001</c:v>
                </c:pt>
                <c:pt idx="2386">
                  <c:v>698.04380800000001</c:v>
                </c:pt>
                <c:pt idx="2387">
                  <c:v>698.04380800000001</c:v>
                </c:pt>
                <c:pt idx="2388">
                  <c:v>698.04380800000001</c:v>
                </c:pt>
                <c:pt idx="2389">
                  <c:v>698.04380800000001</c:v>
                </c:pt>
                <c:pt idx="2390">
                  <c:v>698.04380800000001</c:v>
                </c:pt>
                <c:pt idx="2391">
                  <c:v>698.04380800000001</c:v>
                </c:pt>
                <c:pt idx="2392">
                  <c:v>698.04380800000001</c:v>
                </c:pt>
                <c:pt idx="2393">
                  <c:v>698.04380800000001</c:v>
                </c:pt>
                <c:pt idx="2394">
                  <c:v>698.04380800000001</c:v>
                </c:pt>
                <c:pt idx="2395">
                  <c:v>698.04380800000001</c:v>
                </c:pt>
                <c:pt idx="2396">
                  <c:v>698.04380800000001</c:v>
                </c:pt>
                <c:pt idx="2397">
                  <c:v>698.04380800000001</c:v>
                </c:pt>
                <c:pt idx="2398">
                  <c:v>698.04380800000001</c:v>
                </c:pt>
                <c:pt idx="2399">
                  <c:v>698.04380800000001</c:v>
                </c:pt>
                <c:pt idx="2400">
                  <c:v>698.04380800000001</c:v>
                </c:pt>
                <c:pt idx="2401">
                  <c:v>698.04380800000001</c:v>
                </c:pt>
                <c:pt idx="2402">
                  <c:v>698.04380800000001</c:v>
                </c:pt>
                <c:pt idx="2403">
                  <c:v>698.04380800000001</c:v>
                </c:pt>
                <c:pt idx="2404">
                  <c:v>698.04380800000001</c:v>
                </c:pt>
                <c:pt idx="2405">
                  <c:v>698.04380800000001</c:v>
                </c:pt>
                <c:pt idx="2406">
                  <c:v>698.04380800000001</c:v>
                </c:pt>
                <c:pt idx="2407">
                  <c:v>698.04380800000001</c:v>
                </c:pt>
                <c:pt idx="2408">
                  <c:v>698.04380800000001</c:v>
                </c:pt>
                <c:pt idx="2409">
                  <c:v>698.04380800000001</c:v>
                </c:pt>
                <c:pt idx="2410">
                  <c:v>698.04380800000001</c:v>
                </c:pt>
                <c:pt idx="2411">
                  <c:v>698.04380800000001</c:v>
                </c:pt>
                <c:pt idx="2412">
                  <c:v>698.04380800000001</c:v>
                </c:pt>
                <c:pt idx="2413">
                  <c:v>698.04380800000001</c:v>
                </c:pt>
                <c:pt idx="2414">
                  <c:v>698.04380800000001</c:v>
                </c:pt>
                <c:pt idx="2415">
                  <c:v>698.04380800000001</c:v>
                </c:pt>
                <c:pt idx="2416">
                  <c:v>698.04380800000001</c:v>
                </c:pt>
                <c:pt idx="2417">
                  <c:v>698.04380800000001</c:v>
                </c:pt>
                <c:pt idx="2418">
                  <c:v>698.04380800000001</c:v>
                </c:pt>
                <c:pt idx="2419">
                  <c:v>698.04380800000001</c:v>
                </c:pt>
                <c:pt idx="2420">
                  <c:v>698.04380800000001</c:v>
                </c:pt>
                <c:pt idx="2421">
                  <c:v>698.04380800000001</c:v>
                </c:pt>
                <c:pt idx="2422">
                  <c:v>698.04380800000001</c:v>
                </c:pt>
                <c:pt idx="2423">
                  <c:v>698.04380800000001</c:v>
                </c:pt>
                <c:pt idx="2424">
                  <c:v>698.04380800000001</c:v>
                </c:pt>
                <c:pt idx="2425">
                  <c:v>698.04380800000001</c:v>
                </c:pt>
                <c:pt idx="2426">
                  <c:v>698.04380800000001</c:v>
                </c:pt>
                <c:pt idx="2427">
                  <c:v>698.04380800000001</c:v>
                </c:pt>
                <c:pt idx="2428">
                  <c:v>698.04380800000001</c:v>
                </c:pt>
                <c:pt idx="2429">
                  <c:v>698.04380800000001</c:v>
                </c:pt>
                <c:pt idx="2430">
                  <c:v>698.04380800000001</c:v>
                </c:pt>
                <c:pt idx="2431">
                  <c:v>698.04380800000001</c:v>
                </c:pt>
                <c:pt idx="2432">
                  <c:v>698.04380800000001</c:v>
                </c:pt>
                <c:pt idx="2433">
                  <c:v>698.04380800000001</c:v>
                </c:pt>
                <c:pt idx="2434">
                  <c:v>698.04380800000001</c:v>
                </c:pt>
                <c:pt idx="2435">
                  <c:v>698.04380800000001</c:v>
                </c:pt>
                <c:pt idx="2436">
                  <c:v>698.04380800000001</c:v>
                </c:pt>
                <c:pt idx="2437">
                  <c:v>698.04380800000001</c:v>
                </c:pt>
                <c:pt idx="2438">
                  <c:v>698.04380800000001</c:v>
                </c:pt>
                <c:pt idx="2439">
                  <c:v>698.04380800000001</c:v>
                </c:pt>
                <c:pt idx="2440">
                  <c:v>698.04380800000001</c:v>
                </c:pt>
                <c:pt idx="2441">
                  <c:v>698.04380800000001</c:v>
                </c:pt>
                <c:pt idx="2442">
                  <c:v>698.04380800000001</c:v>
                </c:pt>
                <c:pt idx="2443">
                  <c:v>698.04380800000001</c:v>
                </c:pt>
                <c:pt idx="2444">
                  <c:v>698.04380800000001</c:v>
                </c:pt>
                <c:pt idx="2445">
                  <c:v>698.04380800000001</c:v>
                </c:pt>
                <c:pt idx="2446">
                  <c:v>698.04380800000001</c:v>
                </c:pt>
                <c:pt idx="2447">
                  <c:v>698.04380800000001</c:v>
                </c:pt>
                <c:pt idx="2448">
                  <c:v>698.04380800000001</c:v>
                </c:pt>
                <c:pt idx="2449">
                  <c:v>698.04380800000001</c:v>
                </c:pt>
                <c:pt idx="2450">
                  <c:v>698.04380800000001</c:v>
                </c:pt>
                <c:pt idx="2451">
                  <c:v>698.04380800000001</c:v>
                </c:pt>
                <c:pt idx="2452">
                  <c:v>698.04380800000001</c:v>
                </c:pt>
                <c:pt idx="2453">
                  <c:v>698.04380800000001</c:v>
                </c:pt>
                <c:pt idx="2454">
                  <c:v>698.04380800000001</c:v>
                </c:pt>
                <c:pt idx="2455">
                  <c:v>698.04380800000001</c:v>
                </c:pt>
                <c:pt idx="2456">
                  <c:v>698.04380800000001</c:v>
                </c:pt>
                <c:pt idx="2457">
                  <c:v>698.04380800000001</c:v>
                </c:pt>
                <c:pt idx="2458">
                  <c:v>698.04380800000001</c:v>
                </c:pt>
                <c:pt idx="2459">
                  <c:v>698.04380800000001</c:v>
                </c:pt>
                <c:pt idx="2460">
                  <c:v>698.04380800000001</c:v>
                </c:pt>
                <c:pt idx="2461">
                  <c:v>698.04380800000001</c:v>
                </c:pt>
                <c:pt idx="2462">
                  <c:v>698.04380800000001</c:v>
                </c:pt>
                <c:pt idx="2463">
                  <c:v>698.04380800000001</c:v>
                </c:pt>
                <c:pt idx="2464">
                  <c:v>698.04380800000001</c:v>
                </c:pt>
                <c:pt idx="2465">
                  <c:v>698.04380800000001</c:v>
                </c:pt>
                <c:pt idx="2466">
                  <c:v>698.04380800000001</c:v>
                </c:pt>
                <c:pt idx="2467">
                  <c:v>698.04380800000001</c:v>
                </c:pt>
                <c:pt idx="2468">
                  <c:v>698.04380800000001</c:v>
                </c:pt>
                <c:pt idx="2469">
                  <c:v>698.04380800000001</c:v>
                </c:pt>
                <c:pt idx="2470">
                  <c:v>698.04380800000001</c:v>
                </c:pt>
                <c:pt idx="2471">
                  <c:v>698.04380800000001</c:v>
                </c:pt>
                <c:pt idx="2472">
                  <c:v>698.04380800000001</c:v>
                </c:pt>
                <c:pt idx="2473">
                  <c:v>698.04380800000001</c:v>
                </c:pt>
                <c:pt idx="2474">
                  <c:v>698.04380800000001</c:v>
                </c:pt>
                <c:pt idx="2475">
                  <c:v>698.04380800000001</c:v>
                </c:pt>
                <c:pt idx="2476">
                  <c:v>698.04380800000001</c:v>
                </c:pt>
                <c:pt idx="2477">
                  <c:v>698.04380800000001</c:v>
                </c:pt>
                <c:pt idx="2478">
                  <c:v>698.04380800000001</c:v>
                </c:pt>
                <c:pt idx="2479">
                  <c:v>698.04380800000001</c:v>
                </c:pt>
                <c:pt idx="2480">
                  <c:v>698.04380800000001</c:v>
                </c:pt>
                <c:pt idx="2481">
                  <c:v>698.04380800000001</c:v>
                </c:pt>
                <c:pt idx="2482">
                  <c:v>698.04380800000001</c:v>
                </c:pt>
                <c:pt idx="2483">
                  <c:v>698.04380800000001</c:v>
                </c:pt>
                <c:pt idx="2484">
                  <c:v>698.04380800000001</c:v>
                </c:pt>
                <c:pt idx="2485">
                  <c:v>698.04380800000001</c:v>
                </c:pt>
                <c:pt idx="2486">
                  <c:v>698.04380800000001</c:v>
                </c:pt>
                <c:pt idx="2487">
                  <c:v>698.04380800000001</c:v>
                </c:pt>
                <c:pt idx="2488">
                  <c:v>698.04380800000001</c:v>
                </c:pt>
                <c:pt idx="2489">
                  <c:v>698.04380800000001</c:v>
                </c:pt>
                <c:pt idx="2490">
                  <c:v>698.04380800000001</c:v>
                </c:pt>
                <c:pt idx="2491">
                  <c:v>698.04380800000001</c:v>
                </c:pt>
                <c:pt idx="2492">
                  <c:v>698.04380800000001</c:v>
                </c:pt>
                <c:pt idx="2493">
                  <c:v>698.04380800000001</c:v>
                </c:pt>
                <c:pt idx="2494">
                  <c:v>698.04380800000001</c:v>
                </c:pt>
                <c:pt idx="2495">
                  <c:v>698.04380800000001</c:v>
                </c:pt>
                <c:pt idx="2496">
                  <c:v>698.04380800000001</c:v>
                </c:pt>
                <c:pt idx="2497">
                  <c:v>698.04380800000001</c:v>
                </c:pt>
                <c:pt idx="2498">
                  <c:v>698.04380800000001</c:v>
                </c:pt>
                <c:pt idx="2499">
                  <c:v>698.04380800000001</c:v>
                </c:pt>
                <c:pt idx="2500">
                  <c:v>698.04380800000001</c:v>
                </c:pt>
                <c:pt idx="2501">
                  <c:v>698.04380800000001</c:v>
                </c:pt>
                <c:pt idx="2502">
                  <c:v>698.04380800000001</c:v>
                </c:pt>
                <c:pt idx="2503">
                  <c:v>698.04380800000001</c:v>
                </c:pt>
                <c:pt idx="2504">
                  <c:v>698.04380800000001</c:v>
                </c:pt>
                <c:pt idx="2505">
                  <c:v>698.04380800000001</c:v>
                </c:pt>
                <c:pt idx="2506">
                  <c:v>698.04380800000001</c:v>
                </c:pt>
                <c:pt idx="2507">
                  <c:v>698.04380800000001</c:v>
                </c:pt>
                <c:pt idx="2508">
                  <c:v>698.04380800000001</c:v>
                </c:pt>
                <c:pt idx="2509">
                  <c:v>698.04380800000001</c:v>
                </c:pt>
                <c:pt idx="2510">
                  <c:v>698.04380800000001</c:v>
                </c:pt>
                <c:pt idx="2511">
                  <c:v>698.04380800000001</c:v>
                </c:pt>
                <c:pt idx="2512">
                  <c:v>698.04380800000001</c:v>
                </c:pt>
                <c:pt idx="2513">
                  <c:v>698.04380800000001</c:v>
                </c:pt>
                <c:pt idx="2514">
                  <c:v>698.04380800000001</c:v>
                </c:pt>
                <c:pt idx="2515">
                  <c:v>698.04380800000001</c:v>
                </c:pt>
                <c:pt idx="2516">
                  <c:v>698.04380800000001</c:v>
                </c:pt>
                <c:pt idx="2517">
                  <c:v>698.04380800000001</c:v>
                </c:pt>
                <c:pt idx="2518">
                  <c:v>698.04380800000001</c:v>
                </c:pt>
                <c:pt idx="2519">
                  <c:v>698.04380800000001</c:v>
                </c:pt>
                <c:pt idx="2520">
                  <c:v>698.04380800000001</c:v>
                </c:pt>
                <c:pt idx="2521">
                  <c:v>698.04380800000001</c:v>
                </c:pt>
                <c:pt idx="2522">
                  <c:v>698.04380800000001</c:v>
                </c:pt>
                <c:pt idx="2523">
                  <c:v>698.04380800000001</c:v>
                </c:pt>
                <c:pt idx="2524">
                  <c:v>698.04380800000001</c:v>
                </c:pt>
                <c:pt idx="2525">
                  <c:v>698.04380800000001</c:v>
                </c:pt>
                <c:pt idx="2526">
                  <c:v>698.04380800000001</c:v>
                </c:pt>
                <c:pt idx="2527">
                  <c:v>698.04380800000001</c:v>
                </c:pt>
                <c:pt idx="2528">
                  <c:v>698.04380800000001</c:v>
                </c:pt>
                <c:pt idx="2529">
                  <c:v>698.04380800000001</c:v>
                </c:pt>
                <c:pt idx="2530">
                  <c:v>698.04380800000001</c:v>
                </c:pt>
                <c:pt idx="2531">
                  <c:v>698.04380800000001</c:v>
                </c:pt>
                <c:pt idx="2532">
                  <c:v>698.04380800000001</c:v>
                </c:pt>
                <c:pt idx="2533">
                  <c:v>698.04380800000001</c:v>
                </c:pt>
                <c:pt idx="2534">
                  <c:v>698.04380800000001</c:v>
                </c:pt>
                <c:pt idx="2535">
                  <c:v>698.04380800000001</c:v>
                </c:pt>
                <c:pt idx="2536">
                  <c:v>698.04380800000001</c:v>
                </c:pt>
                <c:pt idx="2537">
                  <c:v>698.04380800000001</c:v>
                </c:pt>
                <c:pt idx="2538">
                  <c:v>698.04380800000001</c:v>
                </c:pt>
                <c:pt idx="2539">
                  <c:v>698.04380800000001</c:v>
                </c:pt>
                <c:pt idx="2540">
                  <c:v>698.04380800000001</c:v>
                </c:pt>
                <c:pt idx="2541">
                  <c:v>698.04380800000001</c:v>
                </c:pt>
                <c:pt idx="2542">
                  <c:v>698.04380800000001</c:v>
                </c:pt>
                <c:pt idx="2543">
                  <c:v>698.04380800000001</c:v>
                </c:pt>
                <c:pt idx="2544">
                  <c:v>698.04380800000001</c:v>
                </c:pt>
                <c:pt idx="2545">
                  <c:v>698.04380800000001</c:v>
                </c:pt>
                <c:pt idx="2546">
                  <c:v>698.04380800000001</c:v>
                </c:pt>
                <c:pt idx="2547">
                  <c:v>698.04380800000001</c:v>
                </c:pt>
                <c:pt idx="2548">
                  <c:v>698.04380800000001</c:v>
                </c:pt>
                <c:pt idx="2549">
                  <c:v>698.04380800000001</c:v>
                </c:pt>
                <c:pt idx="2550">
                  <c:v>698.04380800000001</c:v>
                </c:pt>
                <c:pt idx="2551">
                  <c:v>698.04380800000001</c:v>
                </c:pt>
                <c:pt idx="2552">
                  <c:v>698.04380800000001</c:v>
                </c:pt>
                <c:pt idx="2553">
                  <c:v>698.04380800000001</c:v>
                </c:pt>
                <c:pt idx="2554">
                  <c:v>698.04380800000001</c:v>
                </c:pt>
                <c:pt idx="2555">
                  <c:v>698.04380800000001</c:v>
                </c:pt>
                <c:pt idx="2556">
                  <c:v>698.04380800000001</c:v>
                </c:pt>
                <c:pt idx="2557">
                  <c:v>698.04380800000001</c:v>
                </c:pt>
                <c:pt idx="2558">
                  <c:v>698.04380800000001</c:v>
                </c:pt>
                <c:pt idx="2559">
                  <c:v>698.04380800000001</c:v>
                </c:pt>
                <c:pt idx="2560">
                  <c:v>698.04380800000001</c:v>
                </c:pt>
                <c:pt idx="2561">
                  <c:v>698.04380800000001</c:v>
                </c:pt>
                <c:pt idx="2562">
                  <c:v>698.04380800000001</c:v>
                </c:pt>
                <c:pt idx="2563">
                  <c:v>698.04380800000001</c:v>
                </c:pt>
                <c:pt idx="2564">
                  <c:v>698.04380800000001</c:v>
                </c:pt>
                <c:pt idx="2565">
                  <c:v>698.04380800000001</c:v>
                </c:pt>
                <c:pt idx="2566">
                  <c:v>698.04380800000001</c:v>
                </c:pt>
                <c:pt idx="2567">
                  <c:v>698.04380800000001</c:v>
                </c:pt>
                <c:pt idx="2568">
                  <c:v>698.04380800000001</c:v>
                </c:pt>
                <c:pt idx="2569">
                  <c:v>698.04380800000001</c:v>
                </c:pt>
                <c:pt idx="2570">
                  <c:v>698.04380800000001</c:v>
                </c:pt>
                <c:pt idx="2571">
                  <c:v>698.04380800000001</c:v>
                </c:pt>
                <c:pt idx="2572">
                  <c:v>698.04380800000001</c:v>
                </c:pt>
                <c:pt idx="2573">
                  <c:v>698.04380800000001</c:v>
                </c:pt>
                <c:pt idx="2574">
                  <c:v>698.04380800000001</c:v>
                </c:pt>
                <c:pt idx="2575">
                  <c:v>698.04380800000001</c:v>
                </c:pt>
                <c:pt idx="2576">
                  <c:v>698.04380800000001</c:v>
                </c:pt>
                <c:pt idx="2577">
                  <c:v>698.04380800000001</c:v>
                </c:pt>
                <c:pt idx="2578">
                  <c:v>698.04380800000001</c:v>
                </c:pt>
                <c:pt idx="2579">
                  <c:v>698.04380800000001</c:v>
                </c:pt>
                <c:pt idx="2580">
                  <c:v>698.04380800000001</c:v>
                </c:pt>
                <c:pt idx="2581">
                  <c:v>698.04380800000001</c:v>
                </c:pt>
                <c:pt idx="2582">
                  <c:v>698.04380800000001</c:v>
                </c:pt>
                <c:pt idx="2583">
                  <c:v>698.04380800000001</c:v>
                </c:pt>
                <c:pt idx="2584">
                  <c:v>698.04380800000001</c:v>
                </c:pt>
                <c:pt idx="2585">
                  <c:v>698.04380800000001</c:v>
                </c:pt>
                <c:pt idx="2586">
                  <c:v>698.04380800000001</c:v>
                </c:pt>
                <c:pt idx="2587">
                  <c:v>698.04380800000001</c:v>
                </c:pt>
                <c:pt idx="2588">
                  <c:v>698.04380800000001</c:v>
                </c:pt>
                <c:pt idx="2589">
                  <c:v>698.04380800000001</c:v>
                </c:pt>
                <c:pt idx="2590">
                  <c:v>698.04380800000001</c:v>
                </c:pt>
                <c:pt idx="2591">
                  <c:v>698.04380800000001</c:v>
                </c:pt>
                <c:pt idx="2592">
                  <c:v>698.04380800000001</c:v>
                </c:pt>
                <c:pt idx="2593">
                  <c:v>698.04380800000001</c:v>
                </c:pt>
                <c:pt idx="2594">
                  <c:v>698.04380800000001</c:v>
                </c:pt>
                <c:pt idx="2595">
                  <c:v>698.04380800000001</c:v>
                </c:pt>
                <c:pt idx="2596">
                  <c:v>698.04380800000001</c:v>
                </c:pt>
                <c:pt idx="2597">
                  <c:v>698.04380800000001</c:v>
                </c:pt>
                <c:pt idx="2598">
                  <c:v>698.04380800000001</c:v>
                </c:pt>
                <c:pt idx="2599">
                  <c:v>698.04380800000001</c:v>
                </c:pt>
                <c:pt idx="2600">
                  <c:v>698.04380800000001</c:v>
                </c:pt>
                <c:pt idx="2601">
                  <c:v>698.04380800000001</c:v>
                </c:pt>
                <c:pt idx="2602">
                  <c:v>698.04380800000001</c:v>
                </c:pt>
                <c:pt idx="2603">
                  <c:v>698.04380800000001</c:v>
                </c:pt>
                <c:pt idx="2604">
                  <c:v>698.04380800000001</c:v>
                </c:pt>
                <c:pt idx="2605">
                  <c:v>698.04380800000001</c:v>
                </c:pt>
                <c:pt idx="2606">
                  <c:v>698.04380800000001</c:v>
                </c:pt>
                <c:pt idx="2607">
                  <c:v>698.04380800000001</c:v>
                </c:pt>
                <c:pt idx="2608">
                  <c:v>698.04380800000001</c:v>
                </c:pt>
                <c:pt idx="2609">
                  <c:v>698.04380800000001</c:v>
                </c:pt>
                <c:pt idx="2610">
                  <c:v>698.04380800000001</c:v>
                </c:pt>
                <c:pt idx="2611">
                  <c:v>698.04380800000001</c:v>
                </c:pt>
                <c:pt idx="2612">
                  <c:v>698.04380800000001</c:v>
                </c:pt>
                <c:pt idx="2613">
                  <c:v>698.04380800000001</c:v>
                </c:pt>
                <c:pt idx="2614">
                  <c:v>698.04380800000001</c:v>
                </c:pt>
                <c:pt idx="2615">
                  <c:v>698.04380800000001</c:v>
                </c:pt>
                <c:pt idx="2616">
                  <c:v>698.04380800000001</c:v>
                </c:pt>
                <c:pt idx="2617">
                  <c:v>698.04380800000001</c:v>
                </c:pt>
                <c:pt idx="2618">
                  <c:v>698.04380800000001</c:v>
                </c:pt>
                <c:pt idx="2619">
                  <c:v>698.04380800000001</c:v>
                </c:pt>
                <c:pt idx="2620">
                  <c:v>698.04380800000001</c:v>
                </c:pt>
                <c:pt idx="2621">
                  <c:v>698.04380800000001</c:v>
                </c:pt>
                <c:pt idx="2622">
                  <c:v>698.04380800000001</c:v>
                </c:pt>
                <c:pt idx="2623">
                  <c:v>698.04380800000001</c:v>
                </c:pt>
                <c:pt idx="2624">
                  <c:v>698.04380800000001</c:v>
                </c:pt>
                <c:pt idx="2625">
                  <c:v>698.04380800000001</c:v>
                </c:pt>
                <c:pt idx="2626">
                  <c:v>698.04380800000001</c:v>
                </c:pt>
                <c:pt idx="2627">
                  <c:v>698.04380800000001</c:v>
                </c:pt>
                <c:pt idx="2628">
                  <c:v>698.04380800000001</c:v>
                </c:pt>
                <c:pt idx="2629">
                  <c:v>698.04380800000001</c:v>
                </c:pt>
                <c:pt idx="2630">
                  <c:v>698.04380800000001</c:v>
                </c:pt>
                <c:pt idx="2631">
                  <c:v>698.04380800000001</c:v>
                </c:pt>
                <c:pt idx="2632">
                  <c:v>698.04380800000001</c:v>
                </c:pt>
                <c:pt idx="2633">
                  <c:v>698.04380800000001</c:v>
                </c:pt>
                <c:pt idx="2634">
                  <c:v>698.04380800000001</c:v>
                </c:pt>
                <c:pt idx="2635">
                  <c:v>698.04380800000001</c:v>
                </c:pt>
                <c:pt idx="2636">
                  <c:v>698.04380800000001</c:v>
                </c:pt>
                <c:pt idx="2637">
                  <c:v>698.04380800000001</c:v>
                </c:pt>
                <c:pt idx="2638">
                  <c:v>698.04380800000001</c:v>
                </c:pt>
                <c:pt idx="2639">
                  <c:v>698.04380800000001</c:v>
                </c:pt>
                <c:pt idx="2640">
                  <c:v>698.04380800000001</c:v>
                </c:pt>
                <c:pt idx="2641">
                  <c:v>698.04380800000001</c:v>
                </c:pt>
                <c:pt idx="2642">
                  <c:v>698.04380800000001</c:v>
                </c:pt>
                <c:pt idx="2643">
                  <c:v>698.04380800000001</c:v>
                </c:pt>
                <c:pt idx="2644">
                  <c:v>698.04380800000001</c:v>
                </c:pt>
                <c:pt idx="2645">
                  <c:v>698.04380800000001</c:v>
                </c:pt>
                <c:pt idx="2646">
                  <c:v>698.04380800000001</c:v>
                </c:pt>
                <c:pt idx="2647">
                  <c:v>698.04380800000001</c:v>
                </c:pt>
                <c:pt idx="2648">
                  <c:v>698.04380800000001</c:v>
                </c:pt>
                <c:pt idx="2649">
                  <c:v>698.04380800000001</c:v>
                </c:pt>
                <c:pt idx="2650">
                  <c:v>698.04380800000001</c:v>
                </c:pt>
                <c:pt idx="2651">
                  <c:v>698.04380800000001</c:v>
                </c:pt>
                <c:pt idx="2652">
                  <c:v>698.04380800000001</c:v>
                </c:pt>
                <c:pt idx="2653">
                  <c:v>698.04380800000001</c:v>
                </c:pt>
                <c:pt idx="2654">
                  <c:v>698.04380800000001</c:v>
                </c:pt>
                <c:pt idx="2655">
                  <c:v>698.04380800000001</c:v>
                </c:pt>
                <c:pt idx="2656">
                  <c:v>698.04380800000001</c:v>
                </c:pt>
                <c:pt idx="2657">
                  <c:v>698.04380800000001</c:v>
                </c:pt>
                <c:pt idx="2658">
                  <c:v>698.04380800000001</c:v>
                </c:pt>
                <c:pt idx="2659">
                  <c:v>698.04380800000001</c:v>
                </c:pt>
                <c:pt idx="2660">
                  <c:v>698.04380800000001</c:v>
                </c:pt>
                <c:pt idx="2661">
                  <c:v>698.04380800000001</c:v>
                </c:pt>
                <c:pt idx="2662">
                  <c:v>698.04380800000001</c:v>
                </c:pt>
                <c:pt idx="2663">
                  <c:v>698.04380800000001</c:v>
                </c:pt>
                <c:pt idx="2664">
                  <c:v>698.04380800000001</c:v>
                </c:pt>
                <c:pt idx="2665">
                  <c:v>698.04380800000001</c:v>
                </c:pt>
                <c:pt idx="2666">
                  <c:v>698.04380800000001</c:v>
                </c:pt>
                <c:pt idx="2667">
                  <c:v>698.04380800000001</c:v>
                </c:pt>
                <c:pt idx="2668">
                  <c:v>698.04380800000001</c:v>
                </c:pt>
                <c:pt idx="2669">
                  <c:v>698.04380800000001</c:v>
                </c:pt>
                <c:pt idx="2670">
                  <c:v>698.04380800000001</c:v>
                </c:pt>
                <c:pt idx="2671">
                  <c:v>698.04380800000001</c:v>
                </c:pt>
                <c:pt idx="2672">
                  <c:v>698.04380800000001</c:v>
                </c:pt>
                <c:pt idx="2673">
                  <c:v>698.04380800000001</c:v>
                </c:pt>
                <c:pt idx="2674">
                  <c:v>698.04380800000001</c:v>
                </c:pt>
                <c:pt idx="2675">
                  <c:v>698.04380800000001</c:v>
                </c:pt>
                <c:pt idx="2676">
                  <c:v>698.04380800000001</c:v>
                </c:pt>
                <c:pt idx="2677">
                  <c:v>698.04380800000001</c:v>
                </c:pt>
                <c:pt idx="2678">
                  <c:v>698.04380800000001</c:v>
                </c:pt>
                <c:pt idx="2679">
                  <c:v>698.04380800000001</c:v>
                </c:pt>
                <c:pt idx="2680">
                  <c:v>698.04380800000001</c:v>
                </c:pt>
                <c:pt idx="2681">
                  <c:v>698.04380800000001</c:v>
                </c:pt>
                <c:pt idx="2682">
                  <c:v>698.04380800000001</c:v>
                </c:pt>
                <c:pt idx="2683">
                  <c:v>698.04380800000001</c:v>
                </c:pt>
                <c:pt idx="2684">
                  <c:v>698.04380800000001</c:v>
                </c:pt>
                <c:pt idx="2685">
                  <c:v>698.04380800000001</c:v>
                </c:pt>
                <c:pt idx="2686">
                  <c:v>698.04380800000001</c:v>
                </c:pt>
                <c:pt idx="2687">
                  <c:v>698.04380800000001</c:v>
                </c:pt>
                <c:pt idx="2688">
                  <c:v>698.04380800000001</c:v>
                </c:pt>
                <c:pt idx="2689">
                  <c:v>698.04380800000001</c:v>
                </c:pt>
                <c:pt idx="2690">
                  <c:v>698.04380800000001</c:v>
                </c:pt>
                <c:pt idx="2691">
                  <c:v>698.04380800000001</c:v>
                </c:pt>
                <c:pt idx="2692">
                  <c:v>698.04380800000001</c:v>
                </c:pt>
                <c:pt idx="2693">
                  <c:v>698.04380800000001</c:v>
                </c:pt>
                <c:pt idx="2694">
                  <c:v>698.04380800000001</c:v>
                </c:pt>
                <c:pt idx="2695">
                  <c:v>698.04380800000001</c:v>
                </c:pt>
                <c:pt idx="2696">
                  <c:v>698.04380800000001</c:v>
                </c:pt>
                <c:pt idx="2697">
                  <c:v>698.04380800000001</c:v>
                </c:pt>
                <c:pt idx="2698">
                  <c:v>698.04380800000001</c:v>
                </c:pt>
                <c:pt idx="2699">
                  <c:v>698.04380800000001</c:v>
                </c:pt>
                <c:pt idx="2700">
                  <c:v>698.04380800000001</c:v>
                </c:pt>
                <c:pt idx="2701">
                  <c:v>698.04380800000001</c:v>
                </c:pt>
                <c:pt idx="2702">
                  <c:v>698.04380800000001</c:v>
                </c:pt>
                <c:pt idx="2703">
                  <c:v>698.04380800000001</c:v>
                </c:pt>
                <c:pt idx="2704">
                  <c:v>698.04380800000001</c:v>
                </c:pt>
                <c:pt idx="2705">
                  <c:v>698.04380800000001</c:v>
                </c:pt>
                <c:pt idx="2706">
                  <c:v>698.04380800000001</c:v>
                </c:pt>
                <c:pt idx="2707">
                  <c:v>698.04380800000001</c:v>
                </c:pt>
                <c:pt idx="2708">
                  <c:v>698.04380800000001</c:v>
                </c:pt>
                <c:pt idx="2709">
                  <c:v>698.04380800000001</c:v>
                </c:pt>
                <c:pt idx="2710">
                  <c:v>698.04380800000001</c:v>
                </c:pt>
                <c:pt idx="2711">
                  <c:v>698.04380800000001</c:v>
                </c:pt>
                <c:pt idx="2712">
                  <c:v>698.04380800000001</c:v>
                </c:pt>
                <c:pt idx="2713">
                  <c:v>698.04380800000001</c:v>
                </c:pt>
                <c:pt idx="2714">
                  <c:v>698.04380800000001</c:v>
                </c:pt>
                <c:pt idx="2715">
                  <c:v>698.04380800000001</c:v>
                </c:pt>
                <c:pt idx="2716">
                  <c:v>698.04380800000001</c:v>
                </c:pt>
                <c:pt idx="2717">
                  <c:v>698.04380800000001</c:v>
                </c:pt>
                <c:pt idx="2718">
                  <c:v>698.04380800000001</c:v>
                </c:pt>
                <c:pt idx="2719">
                  <c:v>698.04380800000001</c:v>
                </c:pt>
                <c:pt idx="2720">
                  <c:v>698.04380800000001</c:v>
                </c:pt>
                <c:pt idx="2721">
                  <c:v>698.04380800000001</c:v>
                </c:pt>
                <c:pt idx="2722">
                  <c:v>698.04380800000001</c:v>
                </c:pt>
                <c:pt idx="2723">
                  <c:v>698.04380800000001</c:v>
                </c:pt>
                <c:pt idx="2724">
                  <c:v>698.04380800000001</c:v>
                </c:pt>
                <c:pt idx="2725">
                  <c:v>698.04380800000001</c:v>
                </c:pt>
                <c:pt idx="2726">
                  <c:v>698.04380800000001</c:v>
                </c:pt>
                <c:pt idx="2727">
                  <c:v>698.04380800000001</c:v>
                </c:pt>
                <c:pt idx="2728">
                  <c:v>698.04380800000001</c:v>
                </c:pt>
                <c:pt idx="2729">
                  <c:v>698.04380800000001</c:v>
                </c:pt>
                <c:pt idx="2730">
                  <c:v>698.04380800000001</c:v>
                </c:pt>
                <c:pt idx="2731">
                  <c:v>698.04380800000001</c:v>
                </c:pt>
                <c:pt idx="2732">
                  <c:v>698.04380800000001</c:v>
                </c:pt>
                <c:pt idx="2733">
                  <c:v>698.04380800000001</c:v>
                </c:pt>
                <c:pt idx="2734">
                  <c:v>698.04380800000001</c:v>
                </c:pt>
                <c:pt idx="2735">
                  <c:v>698.04380800000001</c:v>
                </c:pt>
                <c:pt idx="2736">
                  <c:v>698.04380800000001</c:v>
                </c:pt>
                <c:pt idx="2737">
                  <c:v>698.04380800000001</c:v>
                </c:pt>
                <c:pt idx="2738">
                  <c:v>698.04380800000001</c:v>
                </c:pt>
                <c:pt idx="2739">
                  <c:v>698.04380800000001</c:v>
                </c:pt>
                <c:pt idx="2740">
                  <c:v>698.04380800000001</c:v>
                </c:pt>
                <c:pt idx="2741">
                  <c:v>698.04380800000001</c:v>
                </c:pt>
                <c:pt idx="2742">
                  <c:v>698.04380800000001</c:v>
                </c:pt>
                <c:pt idx="2743">
                  <c:v>698.04380800000001</c:v>
                </c:pt>
                <c:pt idx="2744">
                  <c:v>698.04380800000001</c:v>
                </c:pt>
                <c:pt idx="2745">
                  <c:v>698.04380800000001</c:v>
                </c:pt>
                <c:pt idx="2746">
                  <c:v>698.04380800000001</c:v>
                </c:pt>
                <c:pt idx="2747">
                  <c:v>698.04380800000001</c:v>
                </c:pt>
                <c:pt idx="2748">
                  <c:v>698.04380800000001</c:v>
                </c:pt>
                <c:pt idx="2749">
                  <c:v>698.04380800000001</c:v>
                </c:pt>
                <c:pt idx="2750">
                  <c:v>698.04380800000001</c:v>
                </c:pt>
                <c:pt idx="2751">
                  <c:v>698.04380800000001</c:v>
                </c:pt>
                <c:pt idx="2752">
                  <c:v>698.04380800000001</c:v>
                </c:pt>
                <c:pt idx="2753">
                  <c:v>698.04380800000001</c:v>
                </c:pt>
                <c:pt idx="2754">
                  <c:v>698.04380800000001</c:v>
                </c:pt>
                <c:pt idx="2755">
                  <c:v>698.04380800000001</c:v>
                </c:pt>
                <c:pt idx="2756">
                  <c:v>698.04380800000001</c:v>
                </c:pt>
                <c:pt idx="2757">
                  <c:v>698.04380800000001</c:v>
                </c:pt>
                <c:pt idx="2758">
                  <c:v>698.04380800000001</c:v>
                </c:pt>
                <c:pt idx="2759">
                  <c:v>698.04380800000001</c:v>
                </c:pt>
                <c:pt idx="2760">
                  <c:v>698.04380800000001</c:v>
                </c:pt>
                <c:pt idx="2761">
                  <c:v>698.04380800000001</c:v>
                </c:pt>
                <c:pt idx="2762">
                  <c:v>698.04380800000001</c:v>
                </c:pt>
                <c:pt idx="2763">
                  <c:v>698.04380800000001</c:v>
                </c:pt>
                <c:pt idx="2764">
                  <c:v>698.04380800000001</c:v>
                </c:pt>
                <c:pt idx="2765">
                  <c:v>698.04380800000001</c:v>
                </c:pt>
                <c:pt idx="2766">
                  <c:v>698.04380800000001</c:v>
                </c:pt>
                <c:pt idx="2767">
                  <c:v>698.04380800000001</c:v>
                </c:pt>
                <c:pt idx="2768">
                  <c:v>698.04380800000001</c:v>
                </c:pt>
                <c:pt idx="2769">
                  <c:v>698.04380800000001</c:v>
                </c:pt>
                <c:pt idx="2770">
                  <c:v>698.04380800000001</c:v>
                </c:pt>
                <c:pt idx="2771">
                  <c:v>698.04380800000001</c:v>
                </c:pt>
                <c:pt idx="2772">
                  <c:v>698.04380800000001</c:v>
                </c:pt>
                <c:pt idx="2773">
                  <c:v>698.04380800000001</c:v>
                </c:pt>
                <c:pt idx="2774">
                  <c:v>698.04380800000001</c:v>
                </c:pt>
                <c:pt idx="2775">
                  <c:v>698.04380800000001</c:v>
                </c:pt>
                <c:pt idx="2776">
                  <c:v>698.04380800000001</c:v>
                </c:pt>
                <c:pt idx="2777">
                  <c:v>698.04380800000001</c:v>
                </c:pt>
                <c:pt idx="2778">
                  <c:v>698.04380800000001</c:v>
                </c:pt>
                <c:pt idx="2779">
                  <c:v>698.04380800000001</c:v>
                </c:pt>
                <c:pt idx="2780">
                  <c:v>698.04380800000001</c:v>
                </c:pt>
                <c:pt idx="2781">
                  <c:v>698.04380800000001</c:v>
                </c:pt>
                <c:pt idx="2782">
                  <c:v>698.04380800000001</c:v>
                </c:pt>
                <c:pt idx="2783">
                  <c:v>698.04380800000001</c:v>
                </c:pt>
                <c:pt idx="2784">
                  <c:v>698.04380800000001</c:v>
                </c:pt>
                <c:pt idx="2785">
                  <c:v>698.04380800000001</c:v>
                </c:pt>
                <c:pt idx="2786">
                  <c:v>698.04380800000001</c:v>
                </c:pt>
                <c:pt idx="2787">
                  <c:v>698.04380800000001</c:v>
                </c:pt>
                <c:pt idx="2788">
                  <c:v>698.04380800000001</c:v>
                </c:pt>
                <c:pt idx="2789">
                  <c:v>698.04380800000001</c:v>
                </c:pt>
                <c:pt idx="2790">
                  <c:v>698.04380800000001</c:v>
                </c:pt>
                <c:pt idx="2791">
                  <c:v>698.04380800000001</c:v>
                </c:pt>
                <c:pt idx="2792">
                  <c:v>698.04380800000001</c:v>
                </c:pt>
                <c:pt idx="2793">
                  <c:v>698.04380800000001</c:v>
                </c:pt>
                <c:pt idx="2794">
                  <c:v>698.04380800000001</c:v>
                </c:pt>
                <c:pt idx="2795">
                  <c:v>698.04380800000001</c:v>
                </c:pt>
                <c:pt idx="2796">
                  <c:v>698.04380800000001</c:v>
                </c:pt>
                <c:pt idx="2797">
                  <c:v>698.04380800000001</c:v>
                </c:pt>
                <c:pt idx="2798">
                  <c:v>698.04380800000001</c:v>
                </c:pt>
                <c:pt idx="2799">
                  <c:v>698.04380800000001</c:v>
                </c:pt>
                <c:pt idx="2800">
                  <c:v>698.04380800000001</c:v>
                </c:pt>
                <c:pt idx="2801">
                  <c:v>698.04380800000001</c:v>
                </c:pt>
                <c:pt idx="2802">
                  <c:v>698.04380800000001</c:v>
                </c:pt>
                <c:pt idx="2803">
                  <c:v>698.04380800000001</c:v>
                </c:pt>
                <c:pt idx="2804">
                  <c:v>698.04380800000001</c:v>
                </c:pt>
                <c:pt idx="2805">
                  <c:v>698.04380800000001</c:v>
                </c:pt>
                <c:pt idx="2806">
                  <c:v>698.04380800000001</c:v>
                </c:pt>
                <c:pt idx="2807">
                  <c:v>698.04380800000001</c:v>
                </c:pt>
                <c:pt idx="2808">
                  <c:v>698.04380800000001</c:v>
                </c:pt>
                <c:pt idx="2809">
                  <c:v>698.04380800000001</c:v>
                </c:pt>
                <c:pt idx="2810">
                  <c:v>698.04380800000001</c:v>
                </c:pt>
                <c:pt idx="2811">
                  <c:v>698.04380800000001</c:v>
                </c:pt>
                <c:pt idx="2812">
                  <c:v>698.04380800000001</c:v>
                </c:pt>
                <c:pt idx="2813">
                  <c:v>698.04380800000001</c:v>
                </c:pt>
                <c:pt idx="2814">
                  <c:v>698.04380800000001</c:v>
                </c:pt>
                <c:pt idx="2815">
                  <c:v>698.04380800000001</c:v>
                </c:pt>
                <c:pt idx="2816">
                  <c:v>698.04380800000001</c:v>
                </c:pt>
                <c:pt idx="2817">
                  <c:v>698.04380800000001</c:v>
                </c:pt>
                <c:pt idx="2818">
                  <c:v>698.04380800000001</c:v>
                </c:pt>
                <c:pt idx="2819">
                  <c:v>698.04380800000001</c:v>
                </c:pt>
                <c:pt idx="2820">
                  <c:v>698.04380800000001</c:v>
                </c:pt>
                <c:pt idx="2821">
                  <c:v>698.04380800000001</c:v>
                </c:pt>
                <c:pt idx="2822">
                  <c:v>698.04380800000001</c:v>
                </c:pt>
                <c:pt idx="2823">
                  <c:v>698.04380800000001</c:v>
                </c:pt>
                <c:pt idx="2824">
                  <c:v>698.04380800000001</c:v>
                </c:pt>
                <c:pt idx="2825">
                  <c:v>698.04380800000001</c:v>
                </c:pt>
                <c:pt idx="2826">
                  <c:v>698.04380800000001</c:v>
                </c:pt>
                <c:pt idx="2827">
                  <c:v>698.04380800000001</c:v>
                </c:pt>
                <c:pt idx="2828">
                  <c:v>698.04380800000001</c:v>
                </c:pt>
                <c:pt idx="2829">
                  <c:v>698.04380800000001</c:v>
                </c:pt>
                <c:pt idx="2830">
                  <c:v>698.04380800000001</c:v>
                </c:pt>
                <c:pt idx="2831">
                  <c:v>698.04380800000001</c:v>
                </c:pt>
                <c:pt idx="2832">
                  <c:v>698.04380800000001</c:v>
                </c:pt>
                <c:pt idx="2833">
                  <c:v>698.04380800000001</c:v>
                </c:pt>
                <c:pt idx="2834">
                  <c:v>698.04380800000001</c:v>
                </c:pt>
                <c:pt idx="2835">
                  <c:v>698.04380800000001</c:v>
                </c:pt>
                <c:pt idx="2836">
                  <c:v>698.04380800000001</c:v>
                </c:pt>
                <c:pt idx="2837">
                  <c:v>698.04380800000001</c:v>
                </c:pt>
                <c:pt idx="2838">
                  <c:v>698.04380800000001</c:v>
                </c:pt>
                <c:pt idx="2839">
                  <c:v>698.04380800000001</c:v>
                </c:pt>
                <c:pt idx="2840">
                  <c:v>698.04380800000001</c:v>
                </c:pt>
                <c:pt idx="2841">
                  <c:v>698.04380800000001</c:v>
                </c:pt>
                <c:pt idx="2842">
                  <c:v>698.04380800000001</c:v>
                </c:pt>
                <c:pt idx="2843">
                  <c:v>698.04380800000001</c:v>
                </c:pt>
                <c:pt idx="2844">
                  <c:v>698.04380800000001</c:v>
                </c:pt>
                <c:pt idx="2845">
                  <c:v>698.04380800000001</c:v>
                </c:pt>
                <c:pt idx="2846">
                  <c:v>698.04380800000001</c:v>
                </c:pt>
                <c:pt idx="2847">
                  <c:v>698.04380800000001</c:v>
                </c:pt>
                <c:pt idx="2848">
                  <c:v>698.04380800000001</c:v>
                </c:pt>
                <c:pt idx="2849">
                  <c:v>698.04380800000001</c:v>
                </c:pt>
                <c:pt idx="2850">
                  <c:v>698.04380800000001</c:v>
                </c:pt>
                <c:pt idx="2851">
                  <c:v>698.04380800000001</c:v>
                </c:pt>
                <c:pt idx="2852">
                  <c:v>698.04380800000001</c:v>
                </c:pt>
                <c:pt idx="2853">
                  <c:v>698.04380800000001</c:v>
                </c:pt>
                <c:pt idx="2854">
                  <c:v>698.04380800000001</c:v>
                </c:pt>
                <c:pt idx="2855">
                  <c:v>698.04380800000001</c:v>
                </c:pt>
                <c:pt idx="2856">
                  <c:v>698.04380800000001</c:v>
                </c:pt>
                <c:pt idx="2857">
                  <c:v>698.04380800000001</c:v>
                </c:pt>
                <c:pt idx="2858">
                  <c:v>698.04380800000001</c:v>
                </c:pt>
                <c:pt idx="2859">
                  <c:v>698.04380800000001</c:v>
                </c:pt>
                <c:pt idx="2860">
                  <c:v>698.04380800000001</c:v>
                </c:pt>
                <c:pt idx="2861">
                  <c:v>698.04380800000001</c:v>
                </c:pt>
                <c:pt idx="2862">
                  <c:v>698.04380800000001</c:v>
                </c:pt>
                <c:pt idx="2863">
                  <c:v>698.04380800000001</c:v>
                </c:pt>
                <c:pt idx="2864">
                  <c:v>698.04380800000001</c:v>
                </c:pt>
                <c:pt idx="2865">
                  <c:v>698.04380800000001</c:v>
                </c:pt>
                <c:pt idx="2866">
                  <c:v>698.04380800000001</c:v>
                </c:pt>
                <c:pt idx="2867">
                  <c:v>698.04380800000001</c:v>
                </c:pt>
                <c:pt idx="2868">
                  <c:v>698.04380800000001</c:v>
                </c:pt>
                <c:pt idx="2869">
                  <c:v>698.04380800000001</c:v>
                </c:pt>
                <c:pt idx="2870">
                  <c:v>698.04380800000001</c:v>
                </c:pt>
                <c:pt idx="2871">
                  <c:v>698.04380800000001</c:v>
                </c:pt>
                <c:pt idx="2872">
                  <c:v>698.04380800000001</c:v>
                </c:pt>
                <c:pt idx="2873">
                  <c:v>698.04380800000001</c:v>
                </c:pt>
                <c:pt idx="2874">
                  <c:v>698.04380800000001</c:v>
                </c:pt>
                <c:pt idx="2875">
                  <c:v>698.04380800000001</c:v>
                </c:pt>
                <c:pt idx="2876">
                  <c:v>698.04380800000001</c:v>
                </c:pt>
                <c:pt idx="2877">
                  <c:v>698.04380800000001</c:v>
                </c:pt>
                <c:pt idx="2878">
                  <c:v>698.04380800000001</c:v>
                </c:pt>
                <c:pt idx="2879">
                  <c:v>698.04380800000001</c:v>
                </c:pt>
                <c:pt idx="2880">
                  <c:v>698.04380800000001</c:v>
                </c:pt>
                <c:pt idx="2881">
                  <c:v>698.04380800000001</c:v>
                </c:pt>
                <c:pt idx="2882">
                  <c:v>698.04380800000001</c:v>
                </c:pt>
                <c:pt idx="2883">
                  <c:v>698.04380800000001</c:v>
                </c:pt>
                <c:pt idx="2884">
                  <c:v>698.04380800000001</c:v>
                </c:pt>
                <c:pt idx="2885">
                  <c:v>698.04380800000001</c:v>
                </c:pt>
                <c:pt idx="2886">
                  <c:v>698.04380800000001</c:v>
                </c:pt>
                <c:pt idx="2887">
                  <c:v>698.04380800000001</c:v>
                </c:pt>
                <c:pt idx="2888">
                  <c:v>698.04380800000001</c:v>
                </c:pt>
                <c:pt idx="2889">
                  <c:v>698.04380800000001</c:v>
                </c:pt>
                <c:pt idx="2890">
                  <c:v>698.04380800000001</c:v>
                </c:pt>
                <c:pt idx="2891">
                  <c:v>698.04380800000001</c:v>
                </c:pt>
                <c:pt idx="2892">
                  <c:v>698.04380800000001</c:v>
                </c:pt>
                <c:pt idx="2893">
                  <c:v>698.04380800000001</c:v>
                </c:pt>
                <c:pt idx="2894">
                  <c:v>698.04380800000001</c:v>
                </c:pt>
                <c:pt idx="2895">
                  <c:v>698.04380800000001</c:v>
                </c:pt>
                <c:pt idx="2896">
                  <c:v>698.04380800000001</c:v>
                </c:pt>
                <c:pt idx="2897">
                  <c:v>698.04380800000001</c:v>
                </c:pt>
                <c:pt idx="2898">
                  <c:v>698.04380800000001</c:v>
                </c:pt>
                <c:pt idx="2899">
                  <c:v>698.04380800000001</c:v>
                </c:pt>
                <c:pt idx="2900">
                  <c:v>698.04380800000001</c:v>
                </c:pt>
                <c:pt idx="2901">
                  <c:v>698.04380800000001</c:v>
                </c:pt>
                <c:pt idx="2902">
                  <c:v>698.04380800000001</c:v>
                </c:pt>
                <c:pt idx="2903">
                  <c:v>698.04380800000001</c:v>
                </c:pt>
                <c:pt idx="2904">
                  <c:v>698.04380800000001</c:v>
                </c:pt>
                <c:pt idx="2905">
                  <c:v>698.04380800000001</c:v>
                </c:pt>
                <c:pt idx="2906">
                  <c:v>698.04380800000001</c:v>
                </c:pt>
                <c:pt idx="2907">
                  <c:v>698.04380800000001</c:v>
                </c:pt>
                <c:pt idx="2908">
                  <c:v>698.04380800000001</c:v>
                </c:pt>
                <c:pt idx="2909">
                  <c:v>698.04380800000001</c:v>
                </c:pt>
                <c:pt idx="2910">
                  <c:v>698.04380800000001</c:v>
                </c:pt>
                <c:pt idx="2911">
                  <c:v>698.04380800000001</c:v>
                </c:pt>
                <c:pt idx="2912">
                  <c:v>698.04380800000001</c:v>
                </c:pt>
                <c:pt idx="2913">
                  <c:v>698.04380800000001</c:v>
                </c:pt>
                <c:pt idx="2914">
                  <c:v>698.04380800000001</c:v>
                </c:pt>
                <c:pt idx="2915">
                  <c:v>698.04380800000001</c:v>
                </c:pt>
                <c:pt idx="2916">
                  <c:v>698.04380800000001</c:v>
                </c:pt>
                <c:pt idx="2917">
                  <c:v>698.04380800000001</c:v>
                </c:pt>
                <c:pt idx="2918">
                  <c:v>698.04380800000001</c:v>
                </c:pt>
                <c:pt idx="2919">
                  <c:v>698.04380800000001</c:v>
                </c:pt>
                <c:pt idx="2920">
                  <c:v>698.04380800000001</c:v>
                </c:pt>
                <c:pt idx="2921">
                  <c:v>698.04380800000001</c:v>
                </c:pt>
                <c:pt idx="2922">
                  <c:v>698.04380800000001</c:v>
                </c:pt>
                <c:pt idx="2923">
                  <c:v>698.04380800000001</c:v>
                </c:pt>
                <c:pt idx="2924">
                  <c:v>698.04380800000001</c:v>
                </c:pt>
                <c:pt idx="2925">
                  <c:v>698.04380800000001</c:v>
                </c:pt>
                <c:pt idx="2926">
                  <c:v>698.04380800000001</c:v>
                </c:pt>
                <c:pt idx="2927">
                  <c:v>698.04380800000001</c:v>
                </c:pt>
                <c:pt idx="2928">
                  <c:v>698.04380800000001</c:v>
                </c:pt>
                <c:pt idx="2929">
                  <c:v>698.04380800000001</c:v>
                </c:pt>
                <c:pt idx="2930">
                  <c:v>698.04380800000001</c:v>
                </c:pt>
                <c:pt idx="2931">
                  <c:v>698.04380800000001</c:v>
                </c:pt>
                <c:pt idx="2932">
                  <c:v>698.04380800000001</c:v>
                </c:pt>
                <c:pt idx="2933">
                  <c:v>698.04380800000001</c:v>
                </c:pt>
              </c:numCache>
            </c:numRef>
          </c:yVal>
          <c:smooth val="0"/>
          <c:extLst xmlns:c16r2="http://schemas.microsoft.com/office/drawing/2015/06/chart">
            <c:ext xmlns:c16="http://schemas.microsoft.com/office/drawing/2014/chart" uri="{C3380CC4-5D6E-409C-BE32-E72D297353CC}">
              <c16:uniqueId val="{00000001-10E3-4FB9-BDC7-045C49C65921}"/>
            </c:ext>
          </c:extLst>
        </c:ser>
        <c:ser>
          <c:idx val="6"/>
          <c:order val="2"/>
          <c:tx>
            <c:strRef>
              <c:f>dum!$I$1</c:f>
              <c:strCache>
                <c:ptCount val="1"/>
                <c:pt idx="0">
                  <c:v>pupqw</c:v>
                </c:pt>
              </c:strCache>
            </c:strRef>
          </c:tx>
          <c:spPr>
            <a:ln w="19050" cap="rnd">
              <a:solidFill>
                <a:srgbClr val="C00000"/>
              </a:solidFill>
              <a:round/>
            </a:ln>
            <a:effectLst/>
          </c:spPr>
          <c:marker>
            <c:symbol val="circle"/>
            <c:size val="5"/>
            <c:spPr>
              <a:noFill/>
              <a:ln w="9525">
                <a:noFill/>
              </a:ln>
              <a:effectLst/>
            </c:spPr>
          </c:marker>
          <c:xVal>
            <c:numRef>
              <c:f>dum!$F$2:$F$2935</c:f>
              <c:numCache>
                <c:formatCode>General</c:formatCode>
                <c:ptCount val="2934"/>
                <c:pt idx="0">
                  <c:v>9</c:v>
                </c:pt>
                <c:pt idx="1">
                  <c:v>10</c:v>
                </c:pt>
                <c:pt idx="2">
                  <c:v>3</c:v>
                </c:pt>
                <c:pt idx="3">
                  <c:v>5</c:v>
                </c:pt>
                <c:pt idx="4">
                  <c:v>4</c:v>
                </c:pt>
                <c:pt idx="5">
                  <c:v>8</c:v>
                </c:pt>
                <c:pt idx="6">
                  <c:v>3</c:v>
                </c:pt>
                <c:pt idx="7">
                  <c:v>7</c:v>
                </c:pt>
                <c:pt idx="8">
                  <c:v>4</c:v>
                </c:pt>
                <c:pt idx="9">
                  <c:v>8</c:v>
                </c:pt>
                <c:pt idx="10">
                  <c:v>9</c:v>
                </c:pt>
                <c:pt idx="11">
                  <c:v>3</c:v>
                </c:pt>
                <c:pt idx="12">
                  <c:v>8</c:v>
                </c:pt>
                <c:pt idx="13">
                  <c:v>9</c:v>
                </c:pt>
                <c:pt idx="14">
                  <c:v>12</c:v>
                </c:pt>
                <c:pt idx="15">
                  <c:v>4</c:v>
                </c:pt>
                <c:pt idx="16">
                  <c:v>2</c:v>
                </c:pt>
                <c:pt idx="17">
                  <c:v>9</c:v>
                </c:pt>
                <c:pt idx="18">
                  <c:v>4</c:v>
                </c:pt>
                <c:pt idx="19">
                  <c:v>9</c:v>
                </c:pt>
                <c:pt idx="20">
                  <c:v>5</c:v>
                </c:pt>
                <c:pt idx="21">
                  <c:v>2</c:v>
                </c:pt>
                <c:pt idx="22">
                  <c:v>3</c:v>
                </c:pt>
                <c:pt idx="23">
                  <c:v>8</c:v>
                </c:pt>
                <c:pt idx="24">
                  <c:v>1</c:v>
                </c:pt>
                <c:pt idx="25">
                  <c:v>6</c:v>
                </c:pt>
                <c:pt idx="26">
                  <c:v>5</c:v>
                </c:pt>
                <c:pt idx="27">
                  <c:v>9</c:v>
                </c:pt>
                <c:pt idx="28">
                  <c:v>2</c:v>
                </c:pt>
                <c:pt idx="29">
                  <c:v>5</c:v>
                </c:pt>
                <c:pt idx="30">
                  <c:v>6</c:v>
                </c:pt>
                <c:pt idx="31">
                  <c:v>12</c:v>
                </c:pt>
                <c:pt idx="32">
                  <c:v>12</c:v>
                </c:pt>
                <c:pt idx="33">
                  <c:v>7</c:v>
                </c:pt>
                <c:pt idx="34">
                  <c:v>8</c:v>
                </c:pt>
                <c:pt idx="35">
                  <c:v>9</c:v>
                </c:pt>
                <c:pt idx="36">
                  <c:v>9</c:v>
                </c:pt>
                <c:pt idx="37">
                  <c:v>5</c:v>
                </c:pt>
                <c:pt idx="38">
                  <c:v>3</c:v>
                </c:pt>
                <c:pt idx="39">
                  <c:v>1</c:v>
                </c:pt>
                <c:pt idx="40">
                  <c:v>6</c:v>
                </c:pt>
                <c:pt idx="41">
                  <c:v>8</c:v>
                </c:pt>
                <c:pt idx="42">
                  <c:v>7</c:v>
                </c:pt>
                <c:pt idx="43">
                  <c:v>10</c:v>
                </c:pt>
                <c:pt idx="44">
                  <c:v>10</c:v>
                </c:pt>
                <c:pt idx="45">
                  <c:v>5</c:v>
                </c:pt>
                <c:pt idx="46">
                  <c:v>9</c:v>
                </c:pt>
                <c:pt idx="47">
                  <c:v>3</c:v>
                </c:pt>
                <c:pt idx="48">
                  <c:v>4</c:v>
                </c:pt>
                <c:pt idx="49">
                  <c:v>6</c:v>
                </c:pt>
                <c:pt idx="50">
                  <c:v>9</c:v>
                </c:pt>
                <c:pt idx="51">
                  <c:v>7</c:v>
                </c:pt>
                <c:pt idx="52">
                  <c:v>10</c:v>
                </c:pt>
                <c:pt idx="53">
                  <c:v>12</c:v>
                </c:pt>
                <c:pt idx="54">
                  <c:v>5</c:v>
                </c:pt>
                <c:pt idx="55">
                  <c:v>9</c:v>
                </c:pt>
                <c:pt idx="56">
                  <c:v>3</c:v>
                </c:pt>
                <c:pt idx="57">
                  <c:v>11</c:v>
                </c:pt>
                <c:pt idx="58">
                  <c:v>1</c:v>
                </c:pt>
                <c:pt idx="59">
                  <c:v>12</c:v>
                </c:pt>
                <c:pt idx="60">
                  <c:v>2</c:v>
                </c:pt>
                <c:pt idx="61">
                  <c:v>12</c:v>
                </c:pt>
                <c:pt idx="62">
                  <c:v>6</c:v>
                </c:pt>
                <c:pt idx="63">
                  <c:v>1</c:v>
                </c:pt>
                <c:pt idx="64">
                  <c:v>8</c:v>
                </c:pt>
                <c:pt idx="65">
                  <c:v>11</c:v>
                </c:pt>
                <c:pt idx="66">
                  <c:v>1</c:v>
                </c:pt>
                <c:pt idx="67">
                  <c:v>12</c:v>
                </c:pt>
                <c:pt idx="68">
                  <c:v>6</c:v>
                </c:pt>
                <c:pt idx="69">
                  <c:v>6</c:v>
                </c:pt>
                <c:pt idx="70">
                  <c:v>1</c:v>
                </c:pt>
                <c:pt idx="71">
                  <c:v>8</c:v>
                </c:pt>
                <c:pt idx="72">
                  <c:v>11</c:v>
                </c:pt>
                <c:pt idx="73">
                  <c:v>12</c:v>
                </c:pt>
                <c:pt idx="74">
                  <c:v>3</c:v>
                </c:pt>
                <c:pt idx="75">
                  <c:v>2</c:v>
                </c:pt>
                <c:pt idx="76">
                  <c:v>4</c:v>
                </c:pt>
                <c:pt idx="77">
                  <c:v>11</c:v>
                </c:pt>
                <c:pt idx="78">
                  <c:v>3</c:v>
                </c:pt>
                <c:pt idx="79">
                  <c:v>8</c:v>
                </c:pt>
                <c:pt idx="80">
                  <c:v>3</c:v>
                </c:pt>
                <c:pt idx="81">
                  <c:v>3</c:v>
                </c:pt>
                <c:pt idx="82">
                  <c:v>2</c:v>
                </c:pt>
                <c:pt idx="83">
                  <c:v>7</c:v>
                </c:pt>
                <c:pt idx="84">
                  <c:v>12</c:v>
                </c:pt>
                <c:pt idx="85">
                  <c:v>11</c:v>
                </c:pt>
                <c:pt idx="86">
                  <c:v>9</c:v>
                </c:pt>
                <c:pt idx="87">
                  <c:v>2</c:v>
                </c:pt>
                <c:pt idx="88">
                  <c:v>6</c:v>
                </c:pt>
                <c:pt idx="89">
                  <c:v>2</c:v>
                </c:pt>
                <c:pt idx="90">
                  <c:v>8</c:v>
                </c:pt>
                <c:pt idx="91">
                  <c:v>10</c:v>
                </c:pt>
                <c:pt idx="92">
                  <c:v>3</c:v>
                </c:pt>
                <c:pt idx="93">
                  <c:v>5</c:v>
                </c:pt>
                <c:pt idx="94">
                  <c:v>5</c:v>
                </c:pt>
                <c:pt idx="95">
                  <c:v>9</c:v>
                </c:pt>
                <c:pt idx="96">
                  <c:v>4</c:v>
                </c:pt>
                <c:pt idx="97">
                  <c:v>7</c:v>
                </c:pt>
                <c:pt idx="98">
                  <c:v>10</c:v>
                </c:pt>
                <c:pt idx="99">
                  <c:v>10</c:v>
                </c:pt>
                <c:pt idx="100">
                  <c:v>12</c:v>
                </c:pt>
                <c:pt idx="101">
                  <c:v>4</c:v>
                </c:pt>
                <c:pt idx="102">
                  <c:v>5</c:v>
                </c:pt>
                <c:pt idx="103">
                  <c:v>5</c:v>
                </c:pt>
                <c:pt idx="104">
                  <c:v>2</c:v>
                </c:pt>
                <c:pt idx="105">
                  <c:v>9</c:v>
                </c:pt>
                <c:pt idx="106">
                  <c:v>9</c:v>
                </c:pt>
                <c:pt idx="107">
                  <c:v>6</c:v>
                </c:pt>
                <c:pt idx="108">
                  <c:v>1</c:v>
                </c:pt>
                <c:pt idx="109">
                  <c:v>11</c:v>
                </c:pt>
                <c:pt idx="110">
                  <c:v>4</c:v>
                </c:pt>
                <c:pt idx="111">
                  <c:v>12</c:v>
                </c:pt>
                <c:pt idx="112">
                  <c:v>11</c:v>
                </c:pt>
                <c:pt idx="113">
                  <c:v>8</c:v>
                </c:pt>
                <c:pt idx="114">
                  <c:v>9</c:v>
                </c:pt>
                <c:pt idx="115">
                  <c:v>8</c:v>
                </c:pt>
                <c:pt idx="116">
                  <c:v>9</c:v>
                </c:pt>
                <c:pt idx="117">
                  <c:v>8</c:v>
                </c:pt>
                <c:pt idx="118">
                  <c:v>7</c:v>
                </c:pt>
                <c:pt idx="119">
                  <c:v>6</c:v>
                </c:pt>
                <c:pt idx="120">
                  <c:v>10</c:v>
                </c:pt>
                <c:pt idx="121">
                  <c:v>2</c:v>
                </c:pt>
                <c:pt idx="122">
                  <c:v>3</c:v>
                </c:pt>
                <c:pt idx="123">
                  <c:v>1</c:v>
                </c:pt>
                <c:pt idx="124">
                  <c:v>8</c:v>
                </c:pt>
                <c:pt idx="125">
                  <c:v>7</c:v>
                </c:pt>
                <c:pt idx="126">
                  <c:v>8</c:v>
                </c:pt>
                <c:pt idx="127">
                  <c:v>7</c:v>
                </c:pt>
                <c:pt idx="128">
                  <c:v>11</c:v>
                </c:pt>
                <c:pt idx="129">
                  <c:v>1</c:v>
                </c:pt>
                <c:pt idx="130">
                  <c:v>11</c:v>
                </c:pt>
                <c:pt idx="131">
                  <c:v>10</c:v>
                </c:pt>
                <c:pt idx="132">
                  <c:v>7</c:v>
                </c:pt>
                <c:pt idx="133">
                  <c:v>11</c:v>
                </c:pt>
                <c:pt idx="134">
                  <c:v>4</c:v>
                </c:pt>
                <c:pt idx="135">
                  <c:v>5</c:v>
                </c:pt>
                <c:pt idx="136">
                  <c:v>11</c:v>
                </c:pt>
                <c:pt idx="137">
                  <c:v>10</c:v>
                </c:pt>
                <c:pt idx="138">
                  <c:v>11</c:v>
                </c:pt>
                <c:pt idx="139">
                  <c:v>10</c:v>
                </c:pt>
                <c:pt idx="140">
                  <c:v>6</c:v>
                </c:pt>
                <c:pt idx="141">
                  <c:v>9</c:v>
                </c:pt>
                <c:pt idx="142">
                  <c:v>8</c:v>
                </c:pt>
                <c:pt idx="143">
                  <c:v>9</c:v>
                </c:pt>
                <c:pt idx="144">
                  <c:v>3</c:v>
                </c:pt>
                <c:pt idx="145">
                  <c:v>3</c:v>
                </c:pt>
                <c:pt idx="146">
                  <c:v>4</c:v>
                </c:pt>
                <c:pt idx="147">
                  <c:v>11</c:v>
                </c:pt>
                <c:pt idx="148">
                  <c:v>8</c:v>
                </c:pt>
                <c:pt idx="149">
                  <c:v>7</c:v>
                </c:pt>
                <c:pt idx="150">
                  <c:v>10</c:v>
                </c:pt>
                <c:pt idx="151">
                  <c:v>11</c:v>
                </c:pt>
                <c:pt idx="152">
                  <c:v>1</c:v>
                </c:pt>
                <c:pt idx="153">
                  <c:v>7</c:v>
                </c:pt>
                <c:pt idx="154">
                  <c:v>3</c:v>
                </c:pt>
                <c:pt idx="155">
                  <c:v>7</c:v>
                </c:pt>
                <c:pt idx="156">
                  <c:v>8</c:v>
                </c:pt>
                <c:pt idx="157">
                  <c:v>9</c:v>
                </c:pt>
                <c:pt idx="158">
                  <c:v>4</c:v>
                </c:pt>
                <c:pt idx="159">
                  <c:v>8</c:v>
                </c:pt>
                <c:pt idx="160">
                  <c:v>11</c:v>
                </c:pt>
                <c:pt idx="161">
                  <c:v>4</c:v>
                </c:pt>
                <c:pt idx="162">
                  <c:v>11</c:v>
                </c:pt>
                <c:pt idx="163">
                  <c:v>6</c:v>
                </c:pt>
                <c:pt idx="164">
                  <c:v>6</c:v>
                </c:pt>
                <c:pt idx="165">
                  <c:v>2</c:v>
                </c:pt>
                <c:pt idx="166">
                  <c:v>1</c:v>
                </c:pt>
                <c:pt idx="167">
                  <c:v>10</c:v>
                </c:pt>
                <c:pt idx="168">
                  <c:v>3</c:v>
                </c:pt>
                <c:pt idx="169">
                  <c:v>7</c:v>
                </c:pt>
                <c:pt idx="170">
                  <c:v>10</c:v>
                </c:pt>
                <c:pt idx="171">
                  <c:v>1</c:v>
                </c:pt>
                <c:pt idx="172">
                  <c:v>2</c:v>
                </c:pt>
                <c:pt idx="173">
                  <c:v>3</c:v>
                </c:pt>
                <c:pt idx="174">
                  <c:v>10</c:v>
                </c:pt>
                <c:pt idx="175">
                  <c:v>5</c:v>
                </c:pt>
                <c:pt idx="176">
                  <c:v>8</c:v>
                </c:pt>
                <c:pt idx="177">
                  <c:v>2</c:v>
                </c:pt>
                <c:pt idx="178">
                  <c:v>6</c:v>
                </c:pt>
                <c:pt idx="179">
                  <c:v>5</c:v>
                </c:pt>
                <c:pt idx="180">
                  <c:v>6</c:v>
                </c:pt>
                <c:pt idx="181">
                  <c:v>1</c:v>
                </c:pt>
                <c:pt idx="182">
                  <c:v>2</c:v>
                </c:pt>
                <c:pt idx="183">
                  <c:v>10</c:v>
                </c:pt>
                <c:pt idx="184">
                  <c:v>6</c:v>
                </c:pt>
                <c:pt idx="185">
                  <c:v>9</c:v>
                </c:pt>
                <c:pt idx="186">
                  <c:v>12</c:v>
                </c:pt>
                <c:pt idx="187">
                  <c:v>10</c:v>
                </c:pt>
                <c:pt idx="188">
                  <c:v>8</c:v>
                </c:pt>
                <c:pt idx="189">
                  <c:v>12</c:v>
                </c:pt>
                <c:pt idx="190">
                  <c:v>5</c:v>
                </c:pt>
                <c:pt idx="191">
                  <c:v>8</c:v>
                </c:pt>
                <c:pt idx="192">
                  <c:v>2</c:v>
                </c:pt>
                <c:pt idx="193">
                  <c:v>3</c:v>
                </c:pt>
                <c:pt idx="194">
                  <c:v>1</c:v>
                </c:pt>
                <c:pt idx="195">
                  <c:v>5</c:v>
                </c:pt>
                <c:pt idx="196">
                  <c:v>10</c:v>
                </c:pt>
                <c:pt idx="197">
                  <c:v>7</c:v>
                </c:pt>
                <c:pt idx="198">
                  <c:v>4</c:v>
                </c:pt>
                <c:pt idx="199">
                  <c:v>1</c:v>
                </c:pt>
                <c:pt idx="200">
                  <c:v>12</c:v>
                </c:pt>
                <c:pt idx="201">
                  <c:v>10</c:v>
                </c:pt>
                <c:pt idx="202">
                  <c:v>12</c:v>
                </c:pt>
                <c:pt idx="203">
                  <c:v>10</c:v>
                </c:pt>
                <c:pt idx="204">
                  <c:v>9</c:v>
                </c:pt>
                <c:pt idx="205">
                  <c:v>12</c:v>
                </c:pt>
                <c:pt idx="206">
                  <c:v>7</c:v>
                </c:pt>
                <c:pt idx="207">
                  <c:v>8</c:v>
                </c:pt>
                <c:pt idx="208">
                  <c:v>8</c:v>
                </c:pt>
                <c:pt idx="209">
                  <c:v>12</c:v>
                </c:pt>
                <c:pt idx="210">
                  <c:v>7</c:v>
                </c:pt>
                <c:pt idx="211">
                  <c:v>5</c:v>
                </c:pt>
                <c:pt idx="212">
                  <c:v>4</c:v>
                </c:pt>
                <c:pt idx="213">
                  <c:v>6</c:v>
                </c:pt>
                <c:pt idx="214">
                  <c:v>9</c:v>
                </c:pt>
                <c:pt idx="215">
                  <c:v>8</c:v>
                </c:pt>
                <c:pt idx="216">
                  <c:v>6</c:v>
                </c:pt>
                <c:pt idx="217">
                  <c:v>8</c:v>
                </c:pt>
                <c:pt idx="218">
                  <c:v>12</c:v>
                </c:pt>
                <c:pt idx="219">
                  <c:v>8</c:v>
                </c:pt>
                <c:pt idx="220">
                  <c:v>6</c:v>
                </c:pt>
                <c:pt idx="221">
                  <c:v>10</c:v>
                </c:pt>
                <c:pt idx="222">
                  <c:v>6</c:v>
                </c:pt>
                <c:pt idx="223">
                  <c:v>7</c:v>
                </c:pt>
                <c:pt idx="224">
                  <c:v>6</c:v>
                </c:pt>
                <c:pt idx="225">
                  <c:v>5</c:v>
                </c:pt>
                <c:pt idx="226">
                  <c:v>8</c:v>
                </c:pt>
                <c:pt idx="227">
                  <c:v>5</c:v>
                </c:pt>
                <c:pt idx="228">
                  <c:v>7</c:v>
                </c:pt>
                <c:pt idx="229">
                  <c:v>6</c:v>
                </c:pt>
                <c:pt idx="230">
                  <c:v>10</c:v>
                </c:pt>
                <c:pt idx="231">
                  <c:v>3</c:v>
                </c:pt>
                <c:pt idx="232">
                  <c:v>7</c:v>
                </c:pt>
                <c:pt idx="233">
                  <c:v>9</c:v>
                </c:pt>
                <c:pt idx="234">
                  <c:v>9</c:v>
                </c:pt>
                <c:pt idx="235">
                  <c:v>10</c:v>
                </c:pt>
                <c:pt idx="236">
                  <c:v>7</c:v>
                </c:pt>
                <c:pt idx="237">
                  <c:v>4</c:v>
                </c:pt>
                <c:pt idx="238">
                  <c:v>5</c:v>
                </c:pt>
                <c:pt idx="239">
                  <c:v>12</c:v>
                </c:pt>
                <c:pt idx="240">
                  <c:v>6</c:v>
                </c:pt>
                <c:pt idx="241">
                  <c:v>4</c:v>
                </c:pt>
                <c:pt idx="242">
                  <c:v>3</c:v>
                </c:pt>
                <c:pt idx="243">
                  <c:v>5</c:v>
                </c:pt>
                <c:pt idx="244">
                  <c:v>2</c:v>
                </c:pt>
                <c:pt idx="245">
                  <c:v>4</c:v>
                </c:pt>
                <c:pt idx="246">
                  <c:v>2</c:v>
                </c:pt>
                <c:pt idx="247">
                  <c:v>10</c:v>
                </c:pt>
                <c:pt idx="248">
                  <c:v>9</c:v>
                </c:pt>
                <c:pt idx="249">
                  <c:v>8</c:v>
                </c:pt>
                <c:pt idx="250">
                  <c:v>1</c:v>
                </c:pt>
                <c:pt idx="251">
                  <c:v>9</c:v>
                </c:pt>
                <c:pt idx="252">
                  <c:v>1</c:v>
                </c:pt>
                <c:pt idx="253">
                  <c:v>2</c:v>
                </c:pt>
                <c:pt idx="254">
                  <c:v>11</c:v>
                </c:pt>
                <c:pt idx="255">
                  <c:v>8</c:v>
                </c:pt>
                <c:pt idx="256">
                  <c:v>8</c:v>
                </c:pt>
                <c:pt idx="257">
                  <c:v>11</c:v>
                </c:pt>
                <c:pt idx="258">
                  <c:v>6</c:v>
                </c:pt>
                <c:pt idx="259">
                  <c:v>12</c:v>
                </c:pt>
                <c:pt idx="260">
                  <c:v>2</c:v>
                </c:pt>
                <c:pt idx="261">
                  <c:v>10</c:v>
                </c:pt>
                <c:pt idx="262">
                  <c:v>4</c:v>
                </c:pt>
                <c:pt idx="263">
                  <c:v>9</c:v>
                </c:pt>
                <c:pt idx="264">
                  <c:v>11</c:v>
                </c:pt>
                <c:pt idx="265">
                  <c:v>7</c:v>
                </c:pt>
                <c:pt idx="266">
                  <c:v>6</c:v>
                </c:pt>
                <c:pt idx="267">
                  <c:v>11</c:v>
                </c:pt>
                <c:pt idx="268">
                  <c:v>7</c:v>
                </c:pt>
                <c:pt idx="269">
                  <c:v>12</c:v>
                </c:pt>
                <c:pt idx="270">
                  <c:v>2</c:v>
                </c:pt>
                <c:pt idx="271">
                  <c:v>12</c:v>
                </c:pt>
                <c:pt idx="272">
                  <c:v>12</c:v>
                </c:pt>
                <c:pt idx="273">
                  <c:v>1</c:v>
                </c:pt>
                <c:pt idx="274">
                  <c:v>6</c:v>
                </c:pt>
                <c:pt idx="275">
                  <c:v>9</c:v>
                </c:pt>
                <c:pt idx="276">
                  <c:v>7</c:v>
                </c:pt>
                <c:pt idx="277">
                  <c:v>11</c:v>
                </c:pt>
                <c:pt idx="278">
                  <c:v>8</c:v>
                </c:pt>
                <c:pt idx="279">
                  <c:v>9</c:v>
                </c:pt>
                <c:pt idx="280">
                  <c:v>10</c:v>
                </c:pt>
                <c:pt idx="281">
                  <c:v>8</c:v>
                </c:pt>
                <c:pt idx="282">
                  <c:v>11</c:v>
                </c:pt>
                <c:pt idx="283">
                  <c:v>8</c:v>
                </c:pt>
                <c:pt idx="284">
                  <c:v>3</c:v>
                </c:pt>
                <c:pt idx="285">
                  <c:v>3</c:v>
                </c:pt>
                <c:pt idx="286">
                  <c:v>12</c:v>
                </c:pt>
                <c:pt idx="287">
                  <c:v>7</c:v>
                </c:pt>
                <c:pt idx="288">
                  <c:v>12</c:v>
                </c:pt>
                <c:pt idx="289">
                  <c:v>9</c:v>
                </c:pt>
                <c:pt idx="290">
                  <c:v>2</c:v>
                </c:pt>
                <c:pt idx="291">
                  <c:v>7</c:v>
                </c:pt>
                <c:pt idx="292">
                  <c:v>9</c:v>
                </c:pt>
                <c:pt idx="293">
                  <c:v>12</c:v>
                </c:pt>
                <c:pt idx="294">
                  <c:v>5</c:v>
                </c:pt>
                <c:pt idx="295">
                  <c:v>12</c:v>
                </c:pt>
                <c:pt idx="296">
                  <c:v>1</c:v>
                </c:pt>
                <c:pt idx="297">
                  <c:v>5</c:v>
                </c:pt>
                <c:pt idx="298">
                  <c:v>4</c:v>
                </c:pt>
                <c:pt idx="299">
                  <c:v>12</c:v>
                </c:pt>
                <c:pt idx="300">
                  <c:v>12</c:v>
                </c:pt>
                <c:pt idx="301">
                  <c:v>4</c:v>
                </c:pt>
                <c:pt idx="302">
                  <c:v>10</c:v>
                </c:pt>
                <c:pt idx="303">
                  <c:v>4</c:v>
                </c:pt>
                <c:pt idx="304">
                  <c:v>3</c:v>
                </c:pt>
                <c:pt idx="305">
                  <c:v>9</c:v>
                </c:pt>
                <c:pt idx="306">
                  <c:v>6</c:v>
                </c:pt>
                <c:pt idx="307">
                  <c:v>12</c:v>
                </c:pt>
                <c:pt idx="308">
                  <c:v>9</c:v>
                </c:pt>
                <c:pt idx="309">
                  <c:v>8</c:v>
                </c:pt>
                <c:pt idx="310">
                  <c:v>6</c:v>
                </c:pt>
                <c:pt idx="311">
                  <c:v>11</c:v>
                </c:pt>
                <c:pt idx="312">
                  <c:v>1</c:v>
                </c:pt>
                <c:pt idx="313">
                  <c:v>1</c:v>
                </c:pt>
                <c:pt idx="314">
                  <c:v>8</c:v>
                </c:pt>
                <c:pt idx="315">
                  <c:v>4</c:v>
                </c:pt>
                <c:pt idx="316">
                  <c:v>3</c:v>
                </c:pt>
                <c:pt idx="317">
                  <c:v>9</c:v>
                </c:pt>
                <c:pt idx="318">
                  <c:v>11</c:v>
                </c:pt>
                <c:pt idx="319">
                  <c:v>3</c:v>
                </c:pt>
                <c:pt idx="320">
                  <c:v>9</c:v>
                </c:pt>
                <c:pt idx="321">
                  <c:v>1</c:v>
                </c:pt>
                <c:pt idx="322">
                  <c:v>2</c:v>
                </c:pt>
                <c:pt idx="323">
                  <c:v>10</c:v>
                </c:pt>
                <c:pt idx="324">
                  <c:v>1</c:v>
                </c:pt>
                <c:pt idx="325">
                  <c:v>7</c:v>
                </c:pt>
                <c:pt idx="326">
                  <c:v>12</c:v>
                </c:pt>
                <c:pt idx="327">
                  <c:v>1</c:v>
                </c:pt>
                <c:pt idx="328">
                  <c:v>9</c:v>
                </c:pt>
                <c:pt idx="329">
                  <c:v>11</c:v>
                </c:pt>
                <c:pt idx="330">
                  <c:v>12</c:v>
                </c:pt>
                <c:pt idx="331">
                  <c:v>5</c:v>
                </c:pt>
                <c:pt idx="332">
                  <c:v>12</c:v>
                </c:pt>
                <c:pt idx="333">
                  <c:v>8</c:v>
                </c:pt>
                <c:pt idx="334">
                  <c:v>5</c:v>
                </c:pt>
                <c:pt idx="335">
                  <c:v>10</c:v>
                </c:pt>
                <c:pt idx="336">
                  <c:v>9</c:v>
                </c:pt>
                <c:pt idx="337">
                  <c:v>3</c:v>
                </c:pt>
                <c:pt idx="338">
                  <c:v>2</c:v>
                </c:pt>
                <c:pt idx="339">
                  <c:v>10</c:v>
                </c:pt>
                <c:pt idx="340">
                  <c:v>5</c:v>
                </c:pt>
                <c:pt idx="341">
                  <c:v>5</c:v>
                </c:pt>
                <c:pt idx="342">
                  <c:v>8</c:v>
                </c:pt>
                <c:pt idx="343">
                  <c:v>1</c:v>
                </c:pt>
                <c:pt idx="344">
                  <c:v>3</c:v>
                </c:pt>
                <c:pt idx="345">
                  <c:v>2</c:v>
                </c:pt>
                <c:pt idx="346">
                  <c:v>1</c:v>
                </c:pt>
                <c:pt idx="347">
                  <c:v>3</c:v>
                </c:pt>
                <c:pt idx="348">
                  <c:v>7</c:v>
                </c:pt>
                <c:pt idx="349">
                  <c:v>11</c:v>
                </c:pt>
                <c:pt idx="350">
                  <c:v>1</c:v>
                </c:pt>
                <c:pt idx="351">
                  <c:v>6</c:v>
                </c:pt>
                <c:pt idx="352">
                  <c:v>4</c:v>
                </c:pt>
                <c:pt idx="353">
                  <c:v>4</c:v>
                </c:pt>
                <c:pt idx="354">
                  <c:v>2</c:v>
                </c:pt>
                <c:pt idx="355">
                  <c:v>9</c:v>
                </c:pt>
                <c:pt idx="356">
                  <c:v>6</c:v>
                </c:pt>
                <c:pt idx="357">
                  <c:v>9</c:v>
                </c:pt>
                <c:pt idx="358">
                  <c:v>2</c:v>
                </c:pt>
                <c:pt idx="359">
                  <c:v>8</c:v>
                </c:pt>
                <c:pt idx="360">
                  <c:v>3</c:v>
                </c:pt>
                <c:pt idx="361">
                  <c:v>11</c:v>
                </c:pt>
                <c:pt idx="362">
                  <c:v>4</c:v>
                </c:pt>
                <c:pt idx="363">
                  <c:v>5</c:v>
                </c:pt>
                <c:pt idx="364">
                  <c:v>11</c:v>
                </c:pt>
                <c:pt idx="365">
                  <c:v>5</c:v>
                </c:pt>
                <c:pt idx="366">
                  <c:v>11</c:v>
                </c:pt>
                <c:pt idx="367">
                  <c:v>1</c:v>
                </c:pt>
                <c:pt idx="368">
                  <c:v>11</c:v>
                </c:pt>
                <c:pt idx="369">
                  <c:v>2</c:v>
                </c:pt>
                <c:pt idx="370">
                  <c:v>2</c:v>
                </c:pt>
                <c:pt idx="371">
                  <c:v>12</c:v>
                </c:pt>
                <c:pt idx="372">
                  <c:v>11</c:v>
                </c:pt>
                <c:pt idx="373">
                  <c:v>6</c:v>
                </c:pt>
                <c:pt idx="374">
                  <c:v>12</c:v>
                </c:pt>
                <c:pt idx="375">
                  <c:v>5</c:v>
                </c:pt>
                <c:pt idx="376">
                  <c:v>9</c:v>
                </c:pt>
                <c:pt idx="377">
                  <c:v>10</c:v>
                </c:pt>
                <c:pt idx="378">
                  <c:v>1</c:v>
                </c:pt>
                <c:pt idx="379">
                  <c:v>3</c:v>
                </c:pt>
                <c:pt idx="380">
                  <c:v>9</c:v>
                </c:pt>
                <c:pt idx="381">
                  <c:v>3</c:v>
                </c:pt>
                <c:pt idx="382">
                  <c:v>5</c:v>
                </c:pt>
                <c:pt idx="383">
                  <c:v>8</c:v>
                </c:pt>
                <c:pt idx="384">
                  <c:v>3</c:v>
                </c:pt>
                <c:pt idx="385">
                  <c:v>10</c:v>
                </c:pt>
                <c:pt idx="386">
                  <c:v>2</c:v>
                </c:pt>
                <c:pt idx="387">
                  <c:v>11</c:v>
                </c:pt>
                <c:pt idx="388">
                  <c:v>10</c:v>
                </c:pt>
                <c:pt idx="389">
                  <c:v>4</c:v>
                </c:pt>
                <c:pt idx="390">
                  <c:v>5</c:v>
                </c:pt>
                <c:pt idx="391">
                  <c:v>8</c:v>
                </c:pt>
                <c:pt idx="392">
                  <c:v>3</c:v>
                </c:pt>
                <c:pt idx="393">
                  <c:v>2</c:v>
                </c:pt>
                <c:pt idx="394">
                  <c:v>6</c:v>
                </c:pt>
                <c:pt idx="395">
                  <c:v>9</c:v>
                </c:pt>
                <c:pt idx="396">
                  <c:v>6</c:v>
                </c:pt>
                <c:pt idx="397">
                  <c:v>7</c:v>
                </c:pt>
                <c:pt idx="398">
                  <c:v>9</c:v>
                </c:pt>
                <c:pt idx="399">
                  <c:v>8</c:v>
                </c:pt>
                <c:pt idx="400">
                  <c:v>12</c:v>
                </c:pt>
                <c:pt idx="401">
                  <c:v>10</c:v>
                </c:pt>
                <c:pt idx="402">
                  <c:v>7</c:v>
                </c:pt>
                <c:pt idx="403">
                  <c:v>8</c:v>
                </c:pt>
                <c:pt idx="404">
                  <c:v>5</c:v>
                </c:pt>
                <c:pt idx="405">
                  <c:v>10</c:v>
                </c:pt>
                <c:pt idx="406">
                  <c:v>9</c:v>
                </c:pt>
                <c:pt idx="407">
                  <c:v>11</c:v>
                </c:pt>
                <c:pt idx="408">
                  <c:v>1</c:v>
                </c:pt>
                <c:pt idx="409">
                  <c:v>10</c:v>
                </c:pt>
                <c:pt idx="410">
                  <c:v>5</c:v>
                </c:pt>
                <c:pt idx="411">
                  <c:v>11</c:v>
                </c:pt>
                <c:pt idx="412">
                  <c:v>1</c:v>
                </c:pt>
                <c:pt idx="413">
                  <c:v>3</c:v>
                </c:pt>
                <c:pt idx="414">
                  <c:v>5</c:v>
                </c:pt>
                <c:pt idx="415">
                  <c:v>10</c:v>
                </c:pt>
                <c:pt idx="416">
                  <c:v>1</c:v>
                </c:pt>
                <c:pt idx="417">
                  <c:v>3</c:v>
                </c:pt>
                <c:pt idx="418">
                  <c:v>6</c:v>
                </c:pt>
                <c:pt idx="419">
                  <c:v>4</c:v>
                </c:pt>
                <c:pt idx="420">
                  <c:v>2</c:v>
                </c:pt>
                <c:pt idx="421">
                  <c:v>3</c:v>
                </c:pt>
                <c:pt idx="422">
                  <c:v>4</c:v>
                </c:pt>
                <c:pt idx="423">
                  <c:v>4</c:v>
                </c:pt>
                <c:pt idx="424">
                  <c:v>3</c:v>
                </c:pt>
                <c:pt idx="425">
                  <c:v>7</c:v>
                </c:pt>
                <c:pt idx="426">
                  <c:v>3</c:v>
                </c:pt>
                <c:pt idx="427">
                  <c:v>4</c:v>
                </c:pt>
                <c:pt idx="428">
                  <c:v>12</c:v>
                </c:pt>
                <c:pt idx="429">
                  <c:v>4</c:v>
                </c:pt>
                <c:pt idx="430">
                  <c:v>1</c:v>
                </c:pt>
                <c:pt idx="431">
                  <c:v>3</c:v>
                </c:pt>
                <c:pt idx="432">
                  <c:v>11</c:v>
                </c:pt>
                <c:pt idx="433">
                  <c:v>6</c:v>
                </c:pt>
                <c:pt idx="434">
                  <c:v>5</c:v>
                </c:pt>
                <c:pt idx="435">
                  <c:v>6</c:v>
                </c:pt>
                <c:pt idx="436">
                  <c:v>4</c:v>
                </c:pt>
                <c:pt idx="437">
                  <c:v>7</c:v>
                </c:pt>
                <c:pt idx="438">
                  <c:v>8</c:v>
                </c:pt>
                <c:pt idx="439">
                  <c:v>9</c:v>
                </c:pt>
                <c:pt idx="440">
                  <c:v>7</c:v>
                </c:pt>
                <c:pt idx="441">
                  <c:v>12</c:v>
                </c:pt>
                <c:pt idx="442">
                  <c:v>5</c:v>
                </c:pt>
                <c:pt idx="443">
                  <c:v>6</c:v>
                </c:pt>
                <c:pt idx="444">
                  <c:v>11</c:v>
                </c:pt>
                <c:pt idx="445">
                  <c:v>10</c:v>
                </c:pt>
                <c:pt idx="446">
                  <c:v>4</c:v>
                </c:pt>
                <c:pt idx="447">
                  <c:v>7</c:v>
                </c:pt>
                <c:pt idx="448">
                  <c:v>1</c:v>
                </c:pt>
                <c:pt idx="449">
                  <c:v>11</c:v>
                </c:pt>
                <c:pt idx="450">
                  <c:v>7</c:v>
                </c:pt>
                <c:pt idx="451">
                  <c:v>8</c:v>
                </c:pt>
                <c:pt idx="452">
                  <c:v>5</c:v>
                </c:pt>
                <c:pt idx="453">
                  <c:v>10</c:v>
                </c:pt>
                <c:pt idx="454">
                  <c:v>12</c:v>
                </c:pt>
                <c:pt idx="455">
                  <c:v>10</c:v>
                </c:pt>
                <c:pt idx="456">
                  <c:v>9</c:v>
                </c:pt>
                <c:pt idx="457">
                  <c:v>3</c:v>
                </c:pt>
                <c:pt idx="458">
                  <c:v>12</c:v>
                </c:pt>
                <c:pt idx="459">
                  <c:v>10</c:v>
                </c:pt>
                <c:pt idx="460">
                  <c:v>1</c:v>
                </c:pt>
                <c:pt idx="461">
                  <c:v>2</c:v>
                </c:pt>
                <c:pt idx="462">
                  <c:v>2</c:v>
                </c:pt>
                <c:pt idx="463">
                  <c:v>6</c:v>
                </c:pt>
                <c:pt idx="464">
                  <c:v>10</c:v>
                </c:pt>
                <c:pt idx="465">
                  <c:v>7</c:v>
                </c:pt>
                <c:pt idx="466">
                  <c:v>5</c:v>
                </c:pt>
                <c:pt idx="467">
                  <c:v>2</c:v>
                </c:pt>
                <c:pt idx="468">
                  <c:v>1</c:v>
                </c:pt>
                <c:pt idx="469">
                  <c:v>2</c:v>
                </c:pt>
                <c:pt idx="470">
                  <c:v>8</c:v>
                </c:pt>
                <c:pt idx="471">
                  <c:v>9</c:v>
                </c:pt>
                <c:pt idx="472">
                  <c:v>1</c:v>
                </c:pt>
                <c:pt idx="473">
                  <c:v>5</c:v>
                </c:pt>
                <c:pt idx="474">
                  <c:v>1</c:v>
                </c:pt>
                <c:pt idx="475">
                  <c:v>3</c:v>
                </c:pt>
                <c:pt idx="476">
                  <c:v>6</c:v>
                </c:pt>
                <c:pt idx="477">
                  <c:v>3</c:v>
                </c:pt>
                <c:pt idx="478">
                  <c:v>7</c:v>
                </c:pt>
                <c:pt idx="479">
                  <c:v>7</c:v>
                </c:pt>
                <c:pt idx="480">
                  <c:v>12</c:v>
                </c:pt>
                <c:pt idx="481">
                  <c:v>6</c:v>
                </c:pt>
                <c:pt idx="482">
                  <c:v>4</c:v>
                </c:pt>
                <c:pt idx="483">
                  <c:v>5</c:v>
                </c:pt>
                <c:pt idx="484">
                  <c:v>6</c:v>
                </c:pt>
                <c:pt idx="485">
                  <c:v>1</c:v>
                </c:pt>
                <c:pt idx="486">
                  <c:v>2</c:v>
                </c:pt>
                <c:pt idx="487">
                  <c:v>6</c:v>
                </c:pt>
                <c:pt idx="488">
                  <c:v>2</c:v>
                </c:pt>
                <c:pt idx="489">
                  <c:v>4</c:v>
                </c:pt>
                <c:pt idx="490">
                  <c:v>3</c:v>
                </c:pt>
                <c:pt idx="491">
                  <c:v>12</c:v>
                </c:pt>
                <c:pt idx="492">
                  <c:v>2</c:v>
                </c:pt>
                <c:pt idx="493">
                  <c:v>4</c:v>
                </c:pt>
                <c:pt idx="494">
                  <c:v>5</c:v>
                </c:pt>
                <c:pt idx="495">
                  <c:v>1</c:v>
                </c:pt>
                <c:pt idx="496">
                  <c:v>6</c:v>
                </c:pt>
                <c:pt idx="497">
                  <c:v>3</c:v>
                </c:pt>
                <c:pt idx="498">
                  <c:v>10</c:v>
                </c:pt>
                <c:pt idx="499">
                  <c:v>6</c:v>
                </c:pt>
                <c:pt idx="500">
                  <c:v>1</c:v>
                </c:pt>
                <c:pt idx="501">
                  <c:v>11</c:v>
                </c:pt>
                <c:pt idx="502">
                  <c:v>12</c:v>
                </c:pt>
                <c:pt idx="503">
                  <c:v>1</c:v>
                </c:pt>
                <c:pt idx="504">
                  <c:v>6</c:v>
                </c:pt>
                <c:pt idx="505">
                  <c:v>8</c:v>
                </c:pt>
                <c:pt idx="506">
                  <c:v>1</c:v>
                </c:pt>
                <c:pt idx="507">
                  <c:v>1</c:v>
                </c:pt>
                <c:pt idx="508">
                  <c:v>2</c:v>
                </c:pt>
                <c:pt idx="509">
                  <c:v>11</c:v>
                </c:pt>
                <c:pt idx="510">
                  <c:v>10</c:v>
                </c:pt>
                <c:pt idx="511">
                  <c:v>12</c:v>
                </c:pt>
                <c:pt idx="512">
                  <c:v>5</c:v>
                </c:pt>
                <c:pt idx="513">
                  <c:v>2</c:v>
                </c:pt>
                <c:pt idx="514">
                  <c:v>7</c:v>
                </c:pt>
                <c:pt idx="515">
                  <c:v>12</c:v>
                </c:pt>
                <c:pt idx="516">
                  <c:v>9</c:v>
                </c:pt>
                <c:pt idx="517">
                  <c:v>9</c:v>
                </c:pt>
                <c:pt idx="518">
                  <c:v>11</c:v>
                </c:pt>
                <c:pt idx="519">
                  <c:v>10</c:v>
                </c:pt>
                <c:pt idx="520">
                  <c:v>5</c:v>
                </c:pt>
                <c:pt idx="521">
                  <c:v>2</c:v>
                </c:pt>
                <c:pt idx="522">
                  <c:v>10</c:v>
                </c:pt>
                <c:pt idx="523">
                  <c:v>7</c:v>
                </c:pt>
                <c:pt idx="524">
                  <c:v>5</c:v>
                </c:pt>
                <c:pt idx="525">
                  <c:v>3</c:v>
                </c:pt>
                <c:pt idx="526">
                  <c:v>11</c:v>
                </c:pt>
                <c:pt idx="527">
                  <c:v>9</c:v>
                </c:pt>
                <c:pt idx="528">
                  <c:v>11</c:v>
                </c:pt>
                <c:pt idx="529">
                  <c:v>8</c:v>
                </c:pt>
                <c:pt idx="530">
                  <c:v>8</c:v>
                </c:pt>
                <c:pt idx="531">
                  <c:v>12</c:v>
                </c:pt>
                <c:pt idx="532">
                  <c:v>5</c:v>
                </c:pt>
                <c:pt idx="533">
                  <c:v>6</c:v>
                </c:pt>
                <c:pt idx="534">
                  <c:v>3</c:v>
                </c:pt>
                <c:pt idx="535">
                  <c:v>12</c:v>
                </c:pt>
                <c:pt idx="536">
                  <c:v>1</c:v>
                </c:pt>
                <c:pt idx="537">
                  <c:v>7</c:v>
                </c:pt>
                <c:pt idx="538">
                  <c:v>9</c:v>
                </c:pt>
                <c:pt idx="539">
                  <c:v>11</c:v>
                </c:pt>
                <c:pt idx="540">
                  <c:v>8</c:v>
                </c:pt>
                <c:pt idx="541">
                  <c:v>9</c:v>
                </c:pt>
                <c:pt idx="542">
                  <c:v>10</c:v>
                </c:pt>
                <c:pt idx="543">
                  <c:v>11</c:v>
                </c:pt>
                <c:pt idx="544">
                  <c:v>2</c:v>
                </c:pt>
                <c:pt idx="545">
                  <c:v>10</c:v>
                </c:pt>
                <c:pt idx="546">
                  <c:v>9</c:v>
                </c:pt>
                <c:pt idx="547">
                  <c:v>6</c:v>
                </c:pt>
                <c:pt idx="548">
                  <c:v>4</c:v>
                </c:pt>
                <c:pt idx="549">
                  <c:v>7</c:v>
                </c:pt>
                <c:pt idx="550">
                  <c:v>9</c:v>
                </c:pt>
                <c:pt idx="551">
                  <c:v>4</c:v>
                </c:pt>
                <c:pt idx="552">
                  <c:v>10</c:v>
                </c:pt>
                <c:pt idx="553">
                  <c:v>9</c:v>
                </c:pt>
                <c:pt idx="554">
                  <c:v>10</c:v>
                </c:pt>
                <c:pt idx="555">
                  <c:v>2</c:v>
                </c:pt>
                <c:pt idx="556">
                  <c:v>1</c:v>
                </c:pt>
                <c:pt idx="557">
                  <c:v>7</c:v>
                </c:pt>
                <c:pt idx="558">
                  <c:v>9</c:v>
                </c:pt>
                <c:pt idx="559">
                  <c:v>4</c:v>
                </c:pt>
                <c:pt idx="560">
                  <c:v>2</c:v>
                </c:pt>
                <c:pt idx="561">
                  <c:v>9</c:v>
                </c:pt>
                <c:pt idx="562">
                  <c:v>2</c:v>
                </c:pt>
                <c:pt idx="563">
                  <c:v>7</c:v>
                </c:pt>
                <c:pt idx="564">
                  <c:v>11</c:v>
                </c:pt>
                <c:pt idx="565">
                  <c:v>4</c:v>
                </c:pt>
                <c:pt idx="566">
                  <c:v>10</c:v>
                </c:pt>
                <c:pt idx="567">
                  <c:v>11</c:v>
                </c:pt>
                <c:pt idx="568">
                  <c:v>9</c:v>
                </c:pt>
                <c:pt idx="569">
                  <c:v>12</c:v>
                </c:pt>
                <c:pt idx="570">
                  <c:v>12</c:v>
                </c:pt>
                <c:pt idx="571">
                  <c:v>6</c:v>
                </c:pt>
                <c:pt idx="572">
                  <c:v>5</c:v>
                </c:pt>
                <c:pt idx="573">
                  <c:v>12</c:v>
                </c:pt>
                <c:pt idx="574">
                  <c:v>5</c:v>
                </c:pt>
                <c:pt idx="575">
                  <c:v>4</c:v>
                </c:pt>
                <c:pt idx="576">
                  <c:v>8</c:v>
                </c:pt>
                <c:pt idx="577">
                  <c:v>2</c:v>
                </c:pt>
                <c:pt idx="578">
                  <c:v>9</c:v>
                </c:pt>
                <c:pt idx="579">
                  <c:v>11</c:v>
                </c:pt>
                <c:pt idx="580">
                  <c:v>6</c:v>
                </c:pt>
                <c:pt idx="581">
                  <c:v>12</c:v>
                </c:pt>
                <c:pt idx="582">
                  <c:v>9</c:v>
                </c:pt>
                <c:pt idx="583">
                  <c:v>7</c:v>
                </c:pt>
                <c:pt idx="584">
                  <c:v>11</c:v>
                </c:pt>
                <c:pt idx="585">
                  <c:v>2</c:v>
                </c:pt>
                <c:pt idx="586">
                  <c:v>8</c:v>
                </c:pt>
                <c:pt idx="587">
                  <c:v>9</c:v>
                </c:pt>
                <c:pt idx="588">
                  <c:v>7</c:v>
                </c:pt>
                <c:pt idx="589">
                  <c:v>9</c:v>
                </c:pt>
                <c:pt idx="590">
                  <c:v>7</c:v>
                </c:pt>
                <c:pt idx="591">
                  <c:v>3</c:v>
                </c:pt>
                <c:pt idx="592">
                  <c:v>10</c:v>
                </c:pt>
                <c:pt idx="593">
                  <c:v>11</c:v>
                </c:pt>
                <c:pt idx="594">
                  <c:v>10</c:v>
                </c:pt>
                <c:pt idx="595">
                  <c:v>10</c:v>
                </c:pt>
                <c:pt idx="596">
                  <c:v>11</c:v>
                </c:pt>
                <c:pt idx="597">
                  <c:v>12</c:v>
                </c:pt>
                <c:pt idx="598">
                  <c:v>4</c:v>
                </c:pt>
                <c:pt idx="599">
                  <c:v>10</c:v>
                </c:pt>
                <c:pt idx="600">
                  <c:v>3</c:v>
                </c:pt>
                <c:pt idx="601">
                  <c:v>5</c:v>
                </c:pt>
                <c:pt idx="602">
                  <c:v>4</c:v>
                </c:pt>
                <c:pt idx="603">
                  <c:v>12</c:v>
                </c:pt>
                <c:pt idx="604">
                  <c:v>2</c:v>
                </c:pt>
                <c:pt idx="605">
                  <c:v>5</c:v>
                </c:pt>
                <c:pt idx="606">
                  <c:v>8</c:v>
                </c:pt>
                <c:pt idx="607">
                  <c:v>1</c:v>
                </c:pt>
                <c:pt idx="608">
                  <c:v>7</c:v>
                </c:pt>
                <c:pt idx="609">
                  <c:v>8</c:v>
                </c:pt>
                <c:pt idx="610">
                  <c:v>9</c:v>
                </c:pt>
                <c:pt idx="611">
                  <c:v>4</c:v>
                </c:pt>
                <c:pt idx="612">
                  <c:v>7</c:v>
                </c:pt>
                <c:pt idx="613">
                  <c:v>3</c:v>
                </c:pt>
                <c:pt idx="614">
                  <c:v>7</c:v>
                </c:pt>
                <c:pt idx="615">
                  <c:v>10</c:v>
                </c:pt>
                <c:pt idx="616">
                  <c:v>10</c:v>
                </c:pt>
                <c:pt idx="617">
                  <c:v>11</c:v>
                </c:pt>
                <c:pt idx="618">
                  <c:v>3</c:v>
                </c:pt>
                <c:pt idx="619">
                  <c:v>1</c:v>
                </c:pt>
                <c:pt idx="620">
                  <c:v>9</c:v>
                </c:pt>
                <c:pt idx="621">
                  <c:v>9</c:v>
                </c:pt>
                <c:pt idx="622">
                  <c:v>10</c:v>
                </c:pt>
                <c:pt idx="623">
                  <c:v>10</c:v>
                </c:pt>
                <c:pt idx="624">
                  <c:v>5</c:v>
                </c:pt>
                <c:pt idx="625">
                  <c:v>8</c:v>
                </c:pt>
                <c:pt idx="626">
                  <c:v>9</c:v>
                </c:pt>
                <c:pt idx="627">
                  <c:v>4</c:v>
                </c:pt>
                <c:pt idx="628">
                  <c:v>8</c:v>
                </c:pt>
                <c:pt idx="629">
                  <c:v>5</c:v>
                </c:pt>
                <c:pt idx="630">
                  <c:v>2</c:v>
                </c:pt>
                <c:pt idx="631">
                  <c:v>10</c:v>
                </c:pt>
                <c:pt idx="632">
                  <c:v>11</c:v>
                </c:pt>
                <c:pt idx="633">
                  <c:v>3</c:v>
                </c:pt>
                <c:pt idx="634">
                  <c:v>3</c:v>
                </c:pt>
                <c:pt idx="635">
                  <c:v>7</c:v>
                </c:pt>
                <c:pt idx="636">
                  <c:v>8</c:v>
                </c:pt>
                <c:pt idx="637">
                  <c:v>4</c:v>
                </c:pt>
                <c:pt idx="638">
                  <c:v>5</c:v>
                </c:pt>
                <c:pt idx="639">
                  <c:v>5</c:v>
                </c:pt>
                <c:pt idx="640">
                  <c:v>11</c:v>
                </c:pt>
                <c:pt idx="641">
                  <c:v>12</c:v>
                </c:pt>
                <c:pt idx="642">
                  <c:v>7</c:v>
                </c:pt>
                <c:pt idx="643">
                  <c:v>4</c:v>
                </c:pt>
                <c:pt idx="644">
                  <c:v>7</c:v>
                </c:pt>
                <c:pt idx="645">
                  <c:v>8</c:v>
                </c:pt>
                <c:pt idx="646">
                  <c:v>6</c:v>
                </c:pt>
                <c:pt idx="647">
                  <c:v>11</c:v>
                </c:pt>
                <c:pt idx="648">
                  <c:v>12</c:v>
                </c:pt>
                <c:pt idx="649">
                  <c:v>3</c:v>
                </c:pt>
                <c:pt idx="650">
                  <c:v>5</c:v>
                </c:pt>
                <c:pt idx="651">
                  <c:v>2</c:v>
                </c:pt>
                <c:pt idx="652">
                  <c:v>11</c:v>
                </c:pt>
                <c:pt idx="653">
                  <c:v>6</c:v>
                </c:pt>
                <c:pt idx="654">
                  <c:v>5</c:v>
                </c:pt>
                <c:pt idx="655">
                  <c:v>3</c:v>
                </c:pt>
                <c:pt idx="656">
                  <c:v>8</c:v>
                </c:pt>
                <c:pt idx="657">
                  <c:v>11</c:v>
                </c:pt>
                <c:pt idx="658">
                  <c:v>4</c:v>
                </c:pt>
                <c:pt idx="659">
                  <c:v>9</c:v>
                </c:pt>
                <c:pt idx="660">
                  <c:v>3</c:v>
                </c:pt>
                <c:pt idx="661">
                  <c:v>7</c:v>
                </c:pt>
                <c:pt idx="662">
                  <c:v>8</c:v>
                </c:pt>
                <c:pt idx="663">
                  <c:v>2</c:v>
                </c:pt>
                <c:pt idx="664">
                  <c:v>2</c:v>
                </c:pt>
                <c:pt idx="665">
                  <c:v>2</c:v>
                </c:pt>
                <c:pt idx="666">
                  <c:v>3</c:v>
                </c:pt>
                <c:pt idx="667">
                  <c:v>8</c:v>
                </c:pt>
                <c:pt idx="668">
                  <c:v>9</c:v>
                </c:pt>
                <c:pt idx="669">
                  <c:v>4</c:v>
                </c:pt>
                <c:pt idx="670">
                  <c:v>8</c:v>
                </c:pt>
                <c:pt idx="671">
                  <c:v>9</c:v>
                </c:pt>
                <c:pt idx="672">
                  <c:v>4</c:v>
                </c:pt>
                <c:pt idx="673">
                  <c:v>10</c:v>
                </c:pt>
                <c:pt idx="674">
                  <c:v>10</c:v>
                </c:pt>
                <c:pt idx="675">
                  <c:v>4</c:v>
                </c:pt>
                <c:pt idx="676">
                  <c:v>1</c:v>
                </c:pt>
                <c:pt idx="677">
                  <c:v>3</c:v>
                </c:pt>
                <c:pt idx="678">
                  <c:v>12</c:v>
                </c:pt>
                <c:pt idx="679">
                  <c:v>6</c:v>
                </c:pt>
                <c:pt idx="680">
                  <c:v>12</c:v>
                </c:pt>
                <c:pt idx="681">
                  <c:v>7</c:v>
                </c:pt>
                <c:pt idx="682">
                  <c:v>3</c:v>
                </c:pt>
                <c:pt idx="683">
                  <c:v>8</c:v>
                </c:pt>
                <c:pt idx="684">
                  <c:v>4</c:v>
                </c:pt>
                <c:pt idx="685">
                  <c:v>5</c:v>
                </c:pt>
                <c:pt idx="686">
                  <c:v>12</c:v>
                </c:pt>
                <c:pt idx="687">
                  <c:v>1</c:v>
                </c:pt>
                <c:pt idx="688">
                  <c:v>6</c:v>
                </c:pt>
                <c:pt idx="689">
                  <c:v>7</c:v>
                </c:pt>
                <c:pt idx="690">
                  <c:v>7</c:v>
                </c:pt>
                <c:pt idx="691">
                  <c:v>8</c:v>
                </c:pt>
                <c:pt idx="692">
                  <c:v>5</c:v>
                </c:pt>
                <c:pt idx="693">
                  <c:v>11</c:v>
                </c:pt>
                <c:pt idx="694">
                  <c:v>4</c:v>
                </c:pt>
                <c:pt idx="695">
                  <c:v>12</c:v>
                </c:pt>
                <c:pt idx="696">
                  <c:v>9</c:v>
                </c:pt>
                <c:pt idx="697">
                  <c:v>1</c:v>
                </c:pt>
                <c:pt idx="698">
                  <c:v>11</c:v>
                </c:pt>
                <c:pt idx="699">
                  <c:v>4</c:v>
                </c:pt>
                <c:pt idx="700">
                  <c:v>6</c:v>
                </c:pt>
                <c:pt idx="701">
                  <c:v>1</c:v>
                </c:pt>
                <c:pt idx="702">
                  <c:v>4</c:v>
                </c:pt>
                <c:pt idx="703">
                  <c:v>7</c:v>
                </c:pt>
                <c:pt idx="704">
                  <c:v>5</c:v>
                </c:pt>
                <c:pt idx="705">
                  <c:v>7</c:v>
                </c:pt>
                <c:pt idx="706">
                  <c:v>11</c:v>
                </c:pt>
                <c:pt idx="707">
                  <c:v>12</c:v>
                </c:pt>
                <c:pt idx="708">
                  <c:v>11</c:v>
                </c:pt>
                <c:pt idx="709">
                  <c:v>6</c:v>
                </c:pt>
                <c:pt idx="710">
                  <c:v>4</c:v>
                </c:pt>
                <c:pt idx="711">
                  <c:v>6</c:v>
                </c:pt>
                <c:pt idx="712">
                  <c:v>3</c:v>
                </c:pt>
                <c:pt idx="713">
                  <c:v>4</c:v>
                </c:pt>
                <c:pt idx="714">
                  <c:v>1</c:v>
                </c:pt>
                <c:pt idx="715">
                  <c:v>3</c:v>
                </c:pt>
                <c:pt idx="716">
                  <c:v>3</c:v>
                </c:pt>
                <c:pt idx="717">
                  <c:v>4</c:v>
                </c:pt>
                <c:pt idx="718">
                  <c:v>12</c:v>
                </c:pt>
                <c:pt idx="719">
                  <c:v>10</c:v>
                </c:pt>
                <c:pt idx="720">
                  <c:v>1</c:v>
                </c:pt>
                <c:pt idx="721">
                  <c:v>12</c:v>
                </c:pt>
                <c:pt idx="722">
                  <c:v>12</c:v>
                </c:pt>
                <c:pt idx="723">
                  <c:v>10</c:v>
                </c:pt>
                <c:pt idx="724">
                  <c:v>10</c:v>
                </c:pt>
                <c:pt idx="725">
                  <c:v>12</c:v>
                </c:pt>
                <c:pt idx="726">
                  <c:v>2</c:v>
                </c:pt>
                <c:pt idx="727">
                  <c:v>2</c:v>
                </c:pt>
                <c:pt idx="728">
                  <c:v>12</c:v>
                </c:pt>
                <c:pt idx="729">
                  <c:v>8</c:v>
                </c:pt>
                <c:pt idx="730">
                  <c:v>3</c:v>
                </c:pt>
                <c:pt idx="731">
                  <c:v>6</c:v>
                </c:pt>
                <c:pt idx="732">
                  <c:v>5</c:v>
                </c:pt>
                <c:pt idx="733">
                  <c:v>7</c:v>
                </c:pt>
                <c:pt idx="734">
                  <c:v>4</c:v>
                </c:pt>
                <c:pt idx="735">
                  <c:v>1</c:v>
                </c:pt>
                <c:pt idx="736">
                  <c:v>2</c:v>
                </c:pt>
                <c:pt idx="737">
                  <c:v>12</c:v>
                </c:pt>
                <c:pt idx="738">
                  <c:v>5</c:v>
                </c:pt>
                <c:pt idx="739">
                  <c:v>1</c:v>
                </c:pt>
                <c:pt idx="740">
                  <c:v>9</c:v>
                </c:pt>
                <c:pt idx="741">
                  <c:v>9</c:v>
                </c:pt>
                <c:pt idx="742">
                  <c:v>1</c:v>
                </c:pt>
                <c:pt idx="743">
                  <c:v>10</c:v>
                </c:pt>
                <c:pt idx="744">
                  <c:v>3</c:v>
                </c:pt>
                <c:pt idx="745">
                  <c:v>2</c:v>
                </c:pt>
                <c:pt idx="746">
                  <c:v>8</c:v>
                </c:pt>
                <c:pt idx="747">
                  <c:v>7</c:v>
                </c:pt>
                <c:pt idx="748">
                  <c:v>12</c:v>
                </c:pt>
                <c:pt idx="749">
                  <c:v>3</c:v>
                </c:pt>
                <c:pt idx="750">
                  <c:v>3</c:v>
                </c:pt>
                <c:pt idx="751">
                  <c:v>8</c:v>
                </c:pt>
                <c:pt idx="752">
                  <c:v>9</c:v>
                </c:pt>
                <c:pt idx="753">
                  <c:v>6</c:v>
                </c:pt>
                <c:pt idx="754">
                  <c:v>5</c:v>
                </c:pt>
                <c:pt idx="755">
                  <c:v>5</c:v>
                </c:pt>
                <c:pt idx="756">
                  <c:v>8</c:v>
                </c:pt>
                <c:pt idx="757">
                  <c:v>10</c:v>
                </c:pt>
                <c:pt idx="758">
                  <c:v>9</c:v>
                </c:pt>
                <c:pt idx="759">
                  <c:v>6</c:v>
                </c:pt>
                <c:pt idx="760">
                  <c:v>9</c:v>
                </c:pt>
                <c:pt idx="761">
                  <c:v>7</c:v>
                </c:pt>
                <c:pt idx="762">
                  <c:v>8</c:v>
                </c:pt>
                <c:pt idx="763">
                  <c:v>3</c:v>
                </c:pt>
                <c:pt idx="764">
                  <c:v>10</c:v>
                </c:pt>
                <c:pt idx="765">
                  <c:v>10</c:v>
                </c:pt>
                <c:pt idx="766">
                  <c:v>2</c:v>
                </c:pt>
                <c:pt idx="767">
                  <c:v>4</c:v>
                </c:pt>
                <c:pt idx="768">
                  <c:v>3</c:v>
                </c:pt>
                <c:pt idx="769">
                  <c:v>1</c:v>
                </c:pt>
                <c:pt idx="770">
                  <c:v>7</c:v>
                </c:pt>
                <c:pt idx="771">
                  <c:v>7</c:v>
                </c:pt>
                <c:pt idx="772">
                  <c:v>4</c:v>
                </c:pt>
                <c:pt idx="773">
                  <c:v>12</c:v>
                </c:pt>
                <c:pt idx="774">
                  <c:v>11</c:v>
                </c:pt>
                <c:pt idx="775">
                  <c:v>5</c:v>
                </c:pt>
                <c:pt idx="776">
                  <c:v>11</c:v>
                </c:pt>
                <c:pt idx="777">
                  <c:v>3</c:v>
                </c:pt>
                <c:pt idx="778">
                  <c:v>4</c:v>
                </c:pt>
                <c:pt idx="779">
                  <c:v>11</c:v>
                </c:pt>
                <c:pt idx="780">
                  <c:v>10</c:v>
                </c:pt>
                <c:pt idx="781">
                  <c:v>8</c:v>
                </c:pt>
                <c:pt idx="782">
                  <c:v>12</c:v>
                </c:pt>
                <c:pt idx="783">
                  <c:v>4</c:v>
                </c:pt>
                <c:pt idx="784">
                  <c:v>8</c:v>
                </c:pt>
                <c:pt idx="785">
                  <c:v>8</c:v>
                </c:pt>
                <c:pt idx="786">
                  <c:v>7</c:v>
                </c:pt>
                <c:pt idx="787">
                  <c:v>10</c:v>
                </c:pt>
                <c:pt idx="788">
                  <c:v>10</c:v>
                </c:pt>
                <c:pt idx="789">
                  <c:v>9</c:v>
                </c:pt>
                <c:pt idx="790">
                  <c:v>6</c:v>
                </c:pt>
                <c:pt idx="791">
                  <c:v>12</c:v>
                </c:pt>
                <c:pt idx="792">
                  <c:v>4</c:v>
                </c:pt>
                <c:pt idx="793">
                  <c:v>11</c:v>
                </c:pt>
                <c:pt idx="794">
                  <c:v>9</c:v>
                </c:pt>
                <c:pt idx="795">
                  <c:v>9</c:v>
                </c:pt>
                <c:pt idx="796">
                  <c:v>7</c:v>
                </c:pt>
                <c:pt idx="797">
                  <c:v>10</c:v>
                </c:pt>
                <c:pt idx="798">
                  <c:v>9</c:v>
                </c:pt>
                <c:pt idx="799">
                  <c:v>10</c:v>
                </c:pt>
                <c:pt idx="800">
                  <c:v>2</c:v>
                </c:pt>
                <c:pt idx="801">
                  <c:v>1</c:v>
                </c:pt>
                <c:pt idx="802">
                  <c:v>3</c:v>
                </c:pt>
                <c:pt idx="803">
                  <c:v>4</c:v>
                </c:pt>
                <c:pt idx="804">
                  <c:v>10</c:v>
                </c:pt>
                <c:pt idx="805">
                  <c:v>10</c:v>
                </c:pt>
                <c:pt idx="806">
                  <c:v>7</c:v>
                </c:pt>
                <c:pt idx="807">
                  <c:v>7</c:v>
                </c:pt>
                <c:pt idx="808">
                  <c:v>10</c:v>
                </c:pt>
                <c:pt idx="809">
                  <c:v>10</c:v>
                </c:pt>
                <c:pt idx="810">
                  <c:v>6</c:v>
                </c:pt>
                <c:pt idx="811">
                  <c:v>9</c:v>
                </c:pt>
                <c:pt idx="812">
                  <c:v>5</c:v>
                </c:pt>
                <c:pt idx="813">
                  <c:v>6</c:v>
                </c:pt>
                <c:pt idx="814">
                  <c:v>5</c:v>
                </c:pt>
                <c:pt idx="815">
                  <c:v>7</c:v>
                </c:pt>
                <c:pt idx="816">
                  <c:v>2</c:v>
                </c:pt>
                <c:pt idx="817">
                  <c:v>9</c:v>
                </c:pt>
                <c:pt idx="818">
                  <c:v>6</c:v>
                </c:pt>
                <c:pt idx="819">
                  <c:v>10</c:v>
                </c:pt>
                <c:pt idx="820">
                  <c:v>8</c:v>
                </c:pt>
                <c:pt idx="821">
                  <c:v>4</c:v>
                </c:pt>
                <c:pt idx="822">
                  <c:v>2</c:v>
                </c:pt>
                <c:pt idx="823">
                  <c:v>9</c:v>
                </c:pt>
                <c:pt idx="824">
                  <c:v>12</c:v>
                </c:pt>
                <c:pt idx="825">
                  <c:v>9</c:v>
                </c:pt>
                <c:pt idx="826">
                  <c:v>10</c:v>
                </c:pt>
                <c:pt idx="827">
                  <c:v>11</c:v>
                </c:pt>
                <c:pt idx="828">
                  <c:v>11</c:v>
                </c:pt>
                <c:pt idx="829">
                  <c:v>6</c:v>
                </c:pt>
                <c:pt idx="830">
                  <c:v>2</c:v>
                </c:pt>
                <c:pt idx="831">
                  <c:v>1</c:v>
                </c:pt>
                <c:pt idx="832">
                  <c:v>6</c:v>
                </c:pt>
                <c:pt idx="833">
                  <c:v>11</c:v>
                </c:pt>
                <c:pt idx="834">
                  <c:v>6</c:v>
                </c:pt>
                <c:pt idx="835">
                  <c:v>10</c:v>
                </c:pt>
                <c:pt idx="836">
                  <c:v>7</c:v>
                </c:pt>
                <c:pt idx="837">
                  <c:v>9</c:v>
                </c:pt>
                <c:pt idx="838">
                  <c:v>2</c:v>
                </c:pt>
                <c:pt idx="839">
                  <c:v>4</c:v>
                </c:pt>
                <c:pt idx="840">
                  <c:v>4</c:v>
                </c:pt>
                <c:pt idx="841">
                  <c:v>1</c:v>
                </c:pt>
                <c:pt idx="842">
                  <c:v>5</c:v>
                </c:pt>
                <c:pt idx="843">
                  <c:v>11</c:v>
                </c:pt>
                <c:pt idx="844">
                  <c:v>9</c:v>
                </c:pt>
                <c:pt idx="845">
                  <c:v>12</c:v>
                </c:pt>
                <c:pt idx="846">
                  <c:v>9</c:v>
                </c:pt>
                <c:pt idx="847">
                  <c:v>8</c:v>
                </c:pt>
                <c:pt idx="848">
                  <c:v>5</c:v>
                </c:pt>
                <c:pt idx="849">
                  <c:v>11</c:v>
                </c:pt>
                <c:pt idx="850">
                  <c:v>7</c:v>
                </c:pt>
                <c:pt idx="851">
                  <c:v>9</c:v>
                </c:pt>
                <c:pt idx="852">
                  <c:v>6</c:v>
                </c:pt>
                <c:pt idx="853">
                  <c:v>5</c:v>
                </c:pt>
                <c:pt idx="854">
                  <c:v>5</c:v>
                </c:pt>
                <c:pt idx="855">
                  <c:v>5</c:v>
                </c:pt>
                <c:pt idx="856">
                  <c:v>12</c:v>
                </c:pt>
                <c:pt idx="857">
                  <c:v>3</c:v>
                </c:pt>
                <c:pt idx="858">
                  <c:v>2</c:v>
                </c:pt>
                <c:pt idx="859">
                  <c:v>6</c:v>
                </c:pt>
                <c:pt idx="860">
                  <c:v>5</c:v>
                </c:pt>
                <c:pt idx="861">
                  <c:v>10</c:v>
                </c:pt>
                <c:pt idx="862">
                  <c:v>3</c:v>
                </c:pt>
                <c:pt idx="863">
                  <c:v>8</c:v>
                </c:pt>
                <c:pt idx="864">
                  <c:v>9</c:v>
                </c:pt>
                <c:pt idx="865">
                  <c:v>11</c:v>
                </c:pt>
                <c:pt idx="866">
                  <c:v>9</c:v>
                </c:pt>
                <c:pt idx="867">
                  <c:v>1</c:v>
                </c:pt>
                <c:pt idx="868">
                  <c:v>11</c:v>
                </c:pt>
                <c:pt idx="869">
                  <c:v>12</c:v>
                </c:pt>
                <c:pt idx="870">
                  <c:v>6</c:v>
                </c:pt>
                <c:pt idx="871">
                  <c:v>5</c:v>
                </c:pt>
                <c:pt idx="872">
                  <c:v>2</c:v>
                </c:pt>
                <c:pt idx="873">
                  <c:v>11</c:v>
                </c:pt>
                <c:pt idx="874">
                  <c:v>3</c:v>
                </c:pt>
                <c:pt idx="875">
                  <c:v>6</c:v>
                </c:pt>
                <c:pt idx="876">
                  <c:v>10</c:v>
                </c:pt>
                <c:pt idx="877">
                  <c:v>5</c:v>
                </c:pt>
                <c:pt idx="878">
                  <c:v>3</c:v>
                </c:pt>
                <c:pt idx="879">
                  <c:v>3</c:v>
                </c:pt>
                <c:pt idx="880">
                  <c:v>2</c:v>
                </c:pt>
                <c:pt idx="881">
                  <c:v>10</c:v>
                </c:pt>
                <c:pt idx="882">
                  <c:v>2</c:v>
                </c:pt>
                <c:pt idx="883">
                  <c:v>12</c:v>
                </c:pt>
                <c:pt idx="884">
                  <c:v>6</c:v>
                </c:pt>
                <c:pt idx="885">
                  <c:v>4</c:v>
                </c:pt>
                <c:pt idx="886">
                  <c:v>12</c:v>
                </c:pt>
                <c:pt idx="887">
                  <c:v>5</c:v>
                </c:pt>
                <c:pt idx="888">
                  <c:v>8</c:v>
                </c:pt>
                <c:pt idx="889">
                  <c:v>12</c:v>
                </c:pt>
                <c:pt idx="890">
                  <c:v>7</c:v>
                </c:pt>
                <c:pt idx="891">
                  <c:v>11</c:v>
                </c:pt>
                <c:pt idx="892">
                  <c:v>11</c:v>
                </c:pt>
                <c:pt idx="893">
                  <c:v>12</c:v>
                </c:pt>
                <c:pt idx="894">
                  <c:v>12</c:v>
                </c:pt>
                <c:pt idx="895">
                  <c:v>2</c:v>
                </c:pt>
                <c:pt idx="896">
                  <c:v>3</c:v>
                </c:pt>
                <c:pt idx="897">
                  <c:v>10</c:v>
                </c:pt>
                <c:pt idx="898">
                  <c:v>1</c:v>
                </c:pt>
                <c:pt idx="899">
                  <c:v>10</c:v>
                </c:pt>
                <c:pt idx="900">
                  <c:v>12</c:v>
                </c:pt>
                <c:pt idx="901">
                  <c:v>5</c:v>
                </c:pt>
                <c:pt idx="902">
                  <c:v>4</c:v>
                </c:pt>
                <c:pt idx="903">
                  <c:v>5</c:v>
                </c:pt>
                <c:pt idx="904">
                  <c:v>12</c:v>
                </c:pt>
                <c:pt idx="905">
                  <c:v>4</c:v>
                </c:pt>
                <c:pt idx="906">
                  <c:v>2</c:v>
                </c:pt>
                <c:pt idx="907">
                  <c:v>10</c:v>
                </c:pt>
                <c:pt idx="908">
                  <c:v>3</c:v>
                </c:pt>
                <c:pt idx="909">
                  <c:v>8</c:v>
                </c:pt>
                <c:pt idx="910">
                  <c:v>8</c:v>
                </c:pt>
                <c:pt idx="911">
                  <c:v>4</c:v>
                </c:pt>
                <c:pt idx="912">
                  <c:v>11</c:v>
                </c:pt>
                <c:pt idx="913">
                  <c:v>11</c:v>
                </c:pt>
                <c:pt idx="914">
                  <c:v>6</c:v>
                </c:pt>
                <c:pt idx="915">
                  <c:v>10</c:v>
                </c:pt>
                <c:pt idx="916">
                  <c:v>12</c:v>
                </c:pt>
                <c:pt idx="917">
                  <c:v>9</c:v>
                </c:pt>
                <c:pt idx="918">
                  <c:v>10</c:v>
                </c:pt>
                <c:pt idx="919">
                  <c:v>7</c:v>
                </c:pt>
                <c:pt idx="920">
                  <c:v>9</c:v>
                </c:pt>
                <c:pt idx="921">
                  <c:v>4</c:v>
                </c:pt>
                <c:pt idx="922">
                  <c:v>8</c:v>
                </c:pt>
                <c:pt idx="923">
                  <c:v>3</c:v>
                </c:pt>
                <c:pt idx="924">
                  <c:v>3</c:v>
                </c:pt>
                <c:pt idx="925">
                  <c:v>7</c:v>
                </c:pt>
                <c:pt idx="926">
                  <c:v>12</c:v>
                </c:pt>
                <c:pt idx="927">
                  <c:v>3</c:v>
                </c:pt>
                <c:pt idx="928">
                  <c:v>6</c:v>
                </c:pt>
                <c:pt idx="929">
                  <c:v>3</c:v>
                </c:pt>
                <c:pt idx="930">
                  <c:v>9</c:v>
                </c:pt>
                <c:pt idx="931">
                  <c:v>4</c:v>
                </c:pt>
                <c:pt idx="932">
                  <c:v>5</c:v>
                </c:pt>
                <c:pt idx="933">
                  <c:v>5</c:v>
                </c:pt>
                <c:pt idx="934">
                  <c:v>7</c:v>
                </c:pt>
                <c:pt idx="935">
                  <c:v>1</c:v>
                </c:pt>
                <c:pt idx="936">
                  <c:v>7</c:v>
                </c:pt>
                <c:pt idx="937">
                  <c:v>12</c:v>
                </c:pt>
                <c:pt idx="938">
                  <c:v>12</c:v>
                </c:pt>
                <c:pt idx="939">
                  <c:v>4</c:v>
                </c:pt>
                <c:pt idx="940">
                  <c:v>7</c:v>
                </c:pt>
                <c:pt idx="941">
                  <c:v>9</c:v>
                </c:pt>
                <c:pt idx="942">
                  <c:v>5</c:v>
                </c:pt>
                <c:pt idx="943">
                  <c:v>10</c:v>
                </c:pt>
                <c:pt idx="944">
                  <c:v>6</c:v>
                </c:pt>
                <c:pt idx="945">
                  <c:v>3</c:v>
                </c:pt>
                <c:pt idx="946">
                  <c:v>11</c:v>
                </c:pt>
                <c:pt idx="947">
                  <c:v>5</c:v>
                </c:pt>
                <c:pt idx="948">
                  <c:v>3</c:v>
                </c:pt>
                <c:pt idx="949">
                  <c:v>1</c:v>
                </c:pt>
                <c:pt idx="950">
                  <c:v>1</c:v>
                </c:pt>
                <c:pt idx="951">
                  <c:v>6</c:v>
                </c:pt>
                <c:pt idx="952">
                  <c:v>3</c:v>
                </c:pt>
                <c:pt idx="953">
                  <c:v>2</c:v>
                </c:pt>
                <c:pt idx="954">
                  <c:v>2</c:v>
                </c:pt>
                <c:pt idx="955">
                  <c:v>4</c:v>
                </c:pt>
                <c:pt idx="956">
                  <c:v>1</c:v>
                </c:pt>
                <c:pt idx="957">
                  <c:v>10</c:v>
                </c:pt>
                <c:pt idx="958">
                  <c:v>8</c:v>
                </c:pt>
                <c:pt idx="959">
                  <c:v>1</c:v>
                </c:pt>
                <c:pt idx="960">
                  <c:v>10</c:v>
                </c:pt>
                <c:pt idx="961">
                  <c:v>8</c:v>
                </c:pt>
                <c:pt idx="962">
                  <c:v>6</c:v>
                </c:pt>
                <c:pt idx="963">
                  <c:v>3</c:v>
                </c:pt>
                <c:pt idx="964">
                  <c:v>11</c:v>
                </c:pt>
                <c:pt idx="965">
                  <c:v>1</c:v>
                </c:pt>
                <c:pt idx="966">
                  <c:v>3</c:v>
                </c:pt>
                <c:pt idx="967">
                  <c:v>11</c:v>
                </c:pt>
                <c:pt idx="968">
                  <c:v>8</c:v>
                </c:pt>
                <c:pt idx="969">
                  <c:v>9</c:v>
                </c:pt>
                <c:pt idx="970">
                  <c:v>3</c:v>
                </c:pt>
                <c:pt idx="971">
                  <c:v>7</c:v>
                </c:pt>
                <c:pt idx="972">
                  <c:v>1</c:v>
                </c:pt>
                <c:pt idx="973">
                  <c:v>4</c:v>
                </c:pt>
                <c:pt idx="974">
                  <c:v>9</c:v>
                </c:pt>
                <c:pt idx="975">
                  <c:v>5</c:v>
                </c:pt>
                <c:pt idx="976">
                  <c:v>5</c:v>
                </c:pt>
                <c:pt idx="977">
                  <c:v>6</c:v>
                </c:pt>
                <c:pt idx="978">
                  <c:v>3</c:v>
                </c:pt>
                <c:pt idx="979">
                  <c:v>3</c:v>
                </c:pt>
                <c:pt idx="980">
                  <c:v>12</c:v>
                </c:pt>
                <c:pt idx="981">
                  <c:v>8</c:v>
                </c:pt>
                <c:pt idx="982">
                  <c:v>12</c:v>
                </c:pt>
                <c:pt idx="983">
                  <c:v>12</c:v>
                </c:pt>
                <c:pt idx="984">
                  <c:v>1</c:v>
                </c:pt>
                <c:pt idx="985">
                  <c:v>4</c:v>
                </c:pt>
                <c:pt idx="986">
                  <c:v>9</c:v>
                </c:pt>
                <c:pt idx="987">
                  <c:v>12</c:v>
                </c:pt>
                <c:pt idx="988">
                  <c:v>6</c:v>
                </c:pt>
                <c:pt idx="989">
                  <c:v>5</c:v>
                </c:pt>
                <c:pt idx="990">
                  <c:v>7</c:v>
                </c:pt>
                <c:pt idx="991">
                  <c:v>1</c:v>
                </c:pt>
                <c:pt idx="992">
                  <c:v>10</c:v>
                </c:pt>
                <c:pt idx="993">
                  <c:v>8</c:v>
                </c:pt>
                <c:pt idx="994">
                  <c:v>11</c:v>
                </c:pt>
                <c:pt idx="995">
                  <c:v>7</c:v>
                </c:pt>
                <c:pt idx="996">
                  <c:v>4</c:v>
                </c:pt>
                <c:pt idx="997">
                  <c:v>1</c:v>
                </c:pt>
                <c:pt idx="998">
                  <c:v>3</c:v>
                </c:pt>
                <c:pt idx="999">
                  <c:v>6</c:v>
                </c:pt>
                <c:pt idx="1000">
                  <c:v>8</c:v>
                </c:pt>
                <c:pt idx="1001">
                  <c:v>11</c:v>
                </c:pt>
                <c:pt idx="1002">
                  <c:v>12</c:v>
                </c:pt>
                <c:pt idx="1003">
                  <c:v>1</c:v>
                </c:pt>
                <c:pt idx="1004">
                  <c:v>10</c:v>
                </c:pt>
                <c:pt idx="1005">
                  <c:v>6</c:v>
                </c:pt>
                <c:pt idx="1006">
                  <c:v>5</c:v>
                </c:pt>
                <c:pt idx="1007">
                  <c:v>10</c:v>
                </c:pt>
                <c:pt idx="1008">
                  <c:v>1</c:v>
                </c:pt>
                <c:pt idx="1009">
                  <c:v>4</c:v>
                </c:pt>
                <c:pt idx="1010">
                  <c:v>6</c:v>
                </c:pt>
                <c:pt idx="1011">
                  <c:v>3</c:v>
                </c:pt>
                <c:pt idx="1012">
                  <c:v>5</c:v>
                </c:pt>
                <c:pt idx="1013">
                  <c:v>2</c:v>
                </c:pt>
                <c:pt idx="1014">
                  <c:v>1</c:v>
                </c:pt>
                <c:pt idx="1015">
                  <c:v>1</c:v>
                </c:pt>
                <c:pt idx="1016">
                  <c:v>7</c:v>
                </c:pt>
                <c:pt idx="1017">
                  <c:v>11</c:v>
                </c:pt>
                <c:pt idx="1018">
                  <c:v>8</c:v>
                </c:pt>
                <c:pt idx="1019">
                  <c:v>2</c:v>
                </c:pt>
                <c:pt idx="1020">
                  <c:v>9</c:v>
                </c:pt>
                <c:pt idx="1021">
                  <c:v>3</c:v>
                </c:pt>
                <c:pt idx="1022">
                  <c:v>6</c:v>
                </c:pt>
                <c:pt idx="1023">
                  <c:v>2</c:v>
                </c:pt>
                <c:pt idx="1024">
                  <c:v>1</c:v>
                </c:pt>
                <c:pt idx="1025">
                  <c:v>12</c:v>
                </c:pt>
                <c:pt idx="1026">
                  <c:v>9</c:v>
                </c:pt>
                <c:pt idx="1027">
                  <c:v>10</c:v>
                </c:pt>
                <c:pt idx="1028">
                  <c:v>7</c:v>
                </c:pt>
                <c:pt idx="1029">
                  <c:v>2</c:v>
                </c:pt>
                <c:pt idx="1030">
                  <c:v>6</c:v>
                </c:pt>
                <c:pt idx="1031">
                  <c:v>6</c:v>
                </c:pt>
                <c:pt idx="1032">
                  <c:v>8</c:v>
                </c:pt>
                <c:pt idx="1033">
                  <c:v>9</c:v>
                </c:pt>
                <c:pt idx="1034">
                  <c:v>9</c:v>
                </c:pt>
                <c:pt idx="1035">
                  <c:v>9</c:v>
                </c:pt>
                <c:pt idx="1036">
                  <c:v>6</c:v>
                </c:pt>
                <c:pt idx="1037">
                  <c:v>5</c:v>
                </c:pt>
                <c:pt idx="1038">
                  <c:v>1</c:v>
                </c:pt>
                <c:pt idx="1039">
                  <c:v>4</c:v>
                </c:pt>
                <c:pt idx="1040">
                  <c:v>12</c:v>
                </c:pt>
                <c:pt idx="1041">
                  <c:v>8</c:v>
                </c:pt>
                <c:pt idx="1042">
                  <c:v>4</c:v>
                </c:pt>
                <c:pt idx="1043">
                  <c:v>11</c:v>
                </c:pt>
                <c:pt idx="1044">
                  <c:v>1</c:v>
                </c:pt>
                <c:pt idx="1045">
                  <c:v>3</c:v>
                </c:pt>
                <c:pt idx="1046">
                  <c:v>11</c:v>
                </c:pt>
                <c:pt idx="1047">
                  <c:v>5</c:v>
                </c:pt>
                <c:pt idx="1048">
                  <c:v>7</c:v>
                </c:pt>
                <c:pt idx="1049">
                  <c:v>4</c:v>
                </c:pt>
                <c:pt idx="1050">
                  <c:v>2</c:v>
                </c:pt>
                <c:pt idx="1051">
                  <c:v>8</c:v>
                </c:pt>
                <c:pt idx="1052">
                  <c:v>8</c:v>
                </c:pt>
                <c:pt idx="1053">
                  <c:v>8</c:v>
                </c:pt>
                <c:pt idx="1054">
                  <c:v>10</c:v>
                </c:pt>
                <c:pt idx="1055">
                  <c:v>5</c:v>
                </c:pt>
                <c:pt idx="1056">
                  <c:v>12</c:v>
                </c:pt>
                <c:pt idx="1057">
                  <c:v>6</c:v>
                </c:pt>
                <c:pt idx="1058">
                  <c:v>2</c:v>
                </c:pt>
                <c:pt idx="1059">
                  <c:v>4</c:v>
                </c:pt>
                <c:pt idx="1060">
                  <c:v>9</c:v>
                </c:pt>
                <c:pt idx="1061">
                  <c:v>4</c:v>
                </c:pt>
                <c:pt idx="1062">
                  <c:v>8</c:v>
                </c:pt>
                <c:pt idx="1063">
                  <c:v>8</c:v>
                </c:pt>
                <c:pt idx="1064">
                  <c:v>8</c:v>
                </c:pt>
                <c:pt idx="1065">
                  <c:v>2</c:v>
                </c:pt>
                <c:pt idx="1066">
                  <c:v>3</c:v>
                </c:pt>
                <c:pt idx="1067">
                  <c:v>12</c:v>
                </c:pt>
                <c:pt idx="1068">
                  <c:v>7</c:v>
                </c:pt>
                <c:pt idx="1069">
                  <c:v>9</c:v>
                </c:pt>
                <c:pt idx="1070">
                  <c:v>1</c:v>
                </c:pt>
                <c:pt idx="1071">
                  <c:v>7</c:v>
                </c:pt>
                <c:pt idx="1072">
                  <c:v>11</c:v>
                </c:pt>
                <c:pt idx="1073">
                  <c:v>6</c:v>
                </c:pt>
                <c:pt idx="1074">
                  <c:v>2</c:v>
                </c:pt>
                <c:pt idx="1075">
                  <c:v>7</c:v>
                </c:pt>
                <c:pt idx="1076">
                  <c:v>5</c:v>
                </c:pt>
                <c:pt idx="1077">
                  <c:v>11</c:v>
                </c:pt>
                <c:pt idx="1078">
                  <c:v>2</c:v>
                </c:pt>
                <c:pt idx="1079">
                  <c:v>9</c:v>
                </c:pt>
                <c:pt idx="1080">
                  <c:v>8</c:v>
                </c:pt>
                <c:pt idx="1081">
                  <c:v>6</c:v>
                </c:pt>
                <c:pt idx="1082">
                  <c:v>5</c:v>
                </c:pt>
                <c:pt idx="1083">
                  <c:v>7</c:v>
                </c:pt>
                <c:pt idx="1084">
                  <c:v>10</c:v>
                </c:pt>
                <c:pt idx="1085">
                  <c:v>11</c:v>
                </c:pt>
                <c:pt idx="1086">
                  <c:v>2</c:v>
                </c:pt>
                <c:pt idx="1087">
                  <c:v>4</c:v>
                </c:pt>
                <c:pt idx="1088">
                  <c:v>10</c:v>
                </c:pt>
                <c:pt idx="1089">
                  <c:v>4</c:v>
                </c:pt>
                <c:pt idx="1090">
                  <c:v>7</c:v>
                </c:pt>
                <c:pt idx="1091">
                  <c:v>6</c:v>
                </c:pt>
                <c:pt idx="1092">
                  <c:v>10</c:v>
                </c:pt>
                <c:pt idx="1093">
                  <c:v>11</c:v>
                </c:pt>
                <c:pt idx="1094">
                  <c:v>6</c:v>
                </c:pt>
                <c:pt idx="1095">
                  <c:v>10</c:v>
                </c:pt>
                <c:pt idx="1096">
                  <c:v>6</c:v>
                </c:pt>
                <c:pt idx="1097">
                  <c:v>7</c:v>
                </c:pt>
                <c:pt idx="1098">
                  <c:v>1</c:v>
                </c:pt>
                <c:pt idx="1099">
                  <c:v>6</c:v>
                </c:pt>
                <c:pt idx="1100">
                  <c:v>10</c:v>
                </c:pt>
                <c:pt idx="1101">
                  <c:v>5</c:v>
                </c:pt>
                <c:pt idx="1102">
                  <c:v>7</c:v>
                </c:pt>
                <c:pt idx="1103">
                  <c:v>12</c:v>
                </c:pt>
                <c:pt idx="1104">
                  <c:v>6</c:v>
                </c:pt>
                <c:pt idx="1105">
                  <c:v>5</c:v>
                </c:pt>
                <c:pt idx="1106">
                  <c:v>2</c:v>
                </c:pt>
                <c:pt idx="1107">
                  <c:v>4</c:v>
                </c:pt>
                <c:pt idx="1108">
                  <c:v>9</c:v>
                </c:pt>
                <c:pt idx="1109">
                  <c:v>7</c:v>
                </c:pt>
                <c:pt idx="1110">
                  <c:v>5</c:v>
                </c:pt>
                <c:pt idx="1111">
                  <c:v>12</c:v>
                </c:pt>
                <c:pt idx="1112">
                  <c:v>4</c:v>
                </c:pt>
                <c:pt idx="1113">
                  <c:v>8</c:v>
                </c:pt>
                <c:pt idx="1114">
                  <c:v>3</c:v>
                </c:pt>
                <c:pt idx="1115">
                  <c:v>6</c:v>
                </c:pt>
                <c:pt idx="1116">
                  <c:v>3</c:v>
                </c:pt>
                <c:pt idx="1117">
                  <c:v>2</c:v>
                </c:pt>
                <c:pt idx="1118">
                  <c:v>9</c:v>
                </c:pt>
                <c:pt idx="1119">
                  <c:v>12</c:v>
                </c:pt>
                <c:pt idx="1120">
                  <c:v>6</c:v>
                </c:pt>
                <c:pt idx="1121">
                  <c:v>5</c:v>
                </c:pt>
                <c:pt idx="1122">
                  <c:v>2</c:v>
                </c:pt>
                <c:pt idx="1123">
                  <c:v>6</c:v>
                </c:pt>
                <c:pt idx="1124">
                  <c:v>5</c:v>
                </c:pt>
                <c:pt idx="1125">
                  <c:v>1</c:v>
                </c:pt>
                <c:pt idx="1126">
                  <c:v>12</c:v>
                </c:pt>
                <c:pt idx="1127">
                  <c:v>10</c:v>
                </c:pt>
                <c:pt idx="1128">
                  <c:v>4</c:v>
                </c:pt>
                <c:pt idx="1129">
                  <c:v>2</c:v>
                </c:pt>
                <c:pt idx="1130">
                  <c:v>1</c:v>
                </c:pt>
                <c:pt idx="1131">
                  <c:v>7</c:v>
                </c:pt>
                <c:pt idx="1132">
                  <c:v>10</c:v>
                </c:pt>
                <c:pt idx="1133">
                  <c:v>7</c:v>
                </c:pt>
                <c:pt idx="1134">
                  <c:v>3</c:v>
                </c:pt>
                <c:pt idx="1135">
                  <c:v>11</c:v>
                </c:pt>
                <c:pt idx="1136">
                  <c:v>1</c:v>
                </c:pt>
                <c:pt idx="1137">
                  <c:v>7</c:v>
                </c:pt>
                <c:pt idx="1138">
                  <c:v>10</c:v>
                </c:pt>
                <c:pt idx="1139">
                  <c:v>7</c:v>
                </c:pt>
                <c:pt idx="1140">
                  <c:v>5</c:v>
                </c:pt>
                <c:pt idx="1141">
                  <c:v>1</c:v>
                </c:pt>
                <c:pt idx="1142">
                  <c:v>6</c:v>
                </c:pt>
                <c:pt idx="1143">
                  <c:v>5</c:v>
                </c:pt>
                <c:pt idx="1144">
                  <c:v>11</c:v>
                </c:pt>
                <c:pt idx="1145">
                  <c:v>12</c:v>
                </c:pt>
                <c:pt idx="1146">
                  <c:v>7</c:v>
                </c:pt>
                <c:pt idx="1147">
                  <c:v>10</c:v>
                </c:pt>
                <c:pt idx="1148">
                  <c:v>7</c:v>
                </c:pt>
                <c:pt idx="1149">
                  <c:v>10</c:v>
                </c:pt>
                <c:pt idx="1150">
                  <c:v>10</c:v>
                </c:pt>
                <c:pt idx="1151">
                  <c:v>11</c:v>
                </c:pt>
                <c:pt idx="1152">
                  <c:v>11</c:v>
                </c:pt>
                <c:pt idx="1153">
                  <c:v>7</c:v>
                </c:pt>
                <c:pt idx="1154">
                  <c:v>4</c:v>
                </c:pt>
                <c:pt idx="1155">
                  <c:v>8</c:v>
                </c:pt>
                <c:pt idx="1156">
                  <c:v>11</c:v>
                </c:pt>
                <c:pt idx="1157">
                  <c:v>3</c:v>
                </c:pt>
                <c:pt idx="1158">
                  <c:v>4</c:v>
                </c:pt>
                <c:pt idx="1159">
                  <c:v>8</c:v>
                </c:pt>
                <c:pt idx="1160">
                  <c:v>5</c:v>
                </c:pt>
                <c:pt idx="1161">
                  <c:v>7</c:v>
                </c:pt>
                <c:pt idx="1162">
                  <c:v>12</c:v>
                </c:pt>
                <c:pt idx="1163">
                  <c:v>11</c:v>
                </c:pt>
                <c:pt idx="1164">
                  <c:v>11</c:v>
                </c:pt>
                <c:pt idx="1165">
                  <c:v>7</c:v>
                </c:pt>
                <c:pt idx="1166">
                  <c:v>12</c:v>
                </c:pt>
                <c:pt idx="1167">
                  <c:v>6</c:v>
                </c:pt>
                <c:pt idx="1168">
                  <c:v>8</c:v>
                </c:pt>
                <c:pt idx="1169">
                  <c:v>3</c:v>
                </c:pt>
                <c:pt idx="1170">
                  <c:v>1</c:v>
                </c:pt>
                <c:pt idx="1171">
                  <c:v>3</c:v>
                </c:pt>
                <c:pt idx="1172">
                  <c:v>7</c:v>
                </c:pt>
                <c:pt idx="1173">
                  <c:v>6</c:v>
                </c:pt>
                <c:pt idx="1174">
                  <c:v>12</c:v>
                </c:pt>
                <c:pt idx="1175">
                  <c:v>4</c:v>
                </c:pt>
                <c:pt idx="1176">
                  <c:v>6</c:v>
                </c:pt>
                <c:pt idx="1177">
                  <c:v>2</c:v>
                </c:pt>
                <c:pt idx="1178">
                  <c:v>5</c:v>
                </c:pt>
                <c:pt idx="1179">
                  <c:v>8</c:v>
                </c:pt>
                <c:pt idx="1180">
                  <c:v>12</c:v>
                </c:pt>
                <c:pt idx="1181">
                  <c:v>1</c:v>
                </c:pt>
                <c:pt idx="1182">
                  <c:v>2</c:v>
                </c:pt>
                <c:pt idx="1183">
                  <c:v>9</c:v>
                </c:pt>
                <c:pt idx="1184">
                  <c:v>8</c:v>
                </c:pt>
                <c:pt idx="1185">
                  <c:v>4</c:v>
                </c:pt>
                <c:pt idx="1186">
                  <c:v>11</c:v>
                </c:pt>
                <c:pt idx="1187">
                  <c:v>9</c:v>
                </c:pt>
                <c:pt idx="1188">
                  <c:v>2</c:v>
                </c:pt>
                <c:pt idx="1189">
                  <c:v>8</c:v>
                </c:pt>
                <c:pt idx="1190">
                  <c:v>3</c:v>
                </c:pt>
                <c:pt idx="1191">
                  <c:v>8</c:v>
                </c:pt>
                <c:pt idx="1192">
                  <c:v>8</c:v>
                </c:pt>
                <c:pt idx="1193">
                  <c:v>7</c:v>
                </c:pt>
                <c:pt idx="1194">
                  <c:v>2</c:v>
                </c:pt>
                <c:pt idx="1195">
                  <c:v>10</c:v>
                </c:pt>
                <c:pt idx="1196">
                  <c:v>8</c:v>
                </c:pt>
                <c:pt idx="1197">
                  <c:v>1</c:v>
                </c:pt>
                <c:pt idx="1198">
                  <c:v>2</c:v>
                </c:pt>
                <c:pt idx="1199">
                  <c:v>8</c:v>
                </c:pt>
                <c:pt idx="1200">
                  <c:v>7</c:v>
                </c:pt>
                <c:pt idx="1201">
                  <c:v>1</c:v>
                </c:pt>
                <c:pt idx="1202">
                  <c:v>2</c:v>
                </c:pt>
                <c:pt idx="1203">
                  <c:v>9</c:v>
                </c:pt>
                <c:pt idx="1204">
                  <c:v>11</c:v>
                </c:pt>
                <c:pt idx="1205">
                  <c:v>9</c:v>
                </c:pt>
                <c:pt idx="1206">
                  <c:v>10</c:v>
                </c:pt>
                <c:pt idx="1207">
                  <c:v>6</c:v>
                </c:pt>
                <c:pt idx="1208">
                  <c:v>11</c:v>
                </c:pt>
                <c:pt idx="1209">
                  <c:v>4</c:v>
                </c:pt>
                <c:pt idx="1210">
                  <c:v>12</c:v>
                </c:pt>
                <c:pt idx="1211">
                  <c:v>7</c:v>
                </c:pt>
                <c:pt idx="1212">
                  <c:v>2</c:v>
                </c:pt>
                <c:pt idx="1213">
                  <c:v>5</c:v>
                </c:pt>
                <c:pt idx="1214">
                  <c:v>8</c:v>
                </c:pt>
                <c:pt idx="1215">
                  <c:v>3</c:v>
                </c:pt>
                <c:pt idx="1216">
                  <c:v>5</c:v>
                </c:pt>
                <c:pt idx="1217">
                  <c:v>8</c:v>
                </c:pt>
                <c:pt idx="1218">
                  <c:v>11</c:v>
                </c:pt>
                <c:pt idx="1219">
                  <c:v>9</c:v>
                </c:pt>
                <c:pt idx="1220">
                  <c:v>10</c:v>
                </c:pt>
                <c:pt idx="1221">
                  <c:v>4</c:v>
                </c:pt>
                <c:pt idx="1222">
                  <c:v>12</c:v>
                </c:pt>
                <c:pt idx="1223">
                  <c:v>2</c:v>
                </c:pt>
                <c:pt idx="1224">
                  <c:v>9</c:v>
                </c:pt>
                <c:pt idx="1225">
                  <c:v>9</c:v>
                </c:pt>
                <c:pt idx="1226">
                  <c:v>6</c:v>
                </c:pt>
                <c:pt idx="1227">
                  <c:v>7</c:v>
                </c:pt>
                <c:pt idx="1228">
                  <c:v>4</c:v>
                </c:pt>
                <c:pt idx="1229">
                  <c:v>3</c:v>
                </c:pt>
                <c:pt idx="1230">
                  <c:v>12</c:v>
                </c:pt>
                <c:pt idx="1231">
                  <c:v>5</c:v>
                </c:pt>
                <c:pt idx="1232">
                  <c:v>6</c:v>
                </c:pt>
                <c:pt idx="1233">
                  <c:v>9</c:v>
                </c:pt>
                <c:pt idx="1234">
                  <c:v>12</c:v>
                </c:pt>
                <c:pt idx="1235">
                  <c:v>1</c:v>
                </c:pt>
                <c:pt idx="1236">
                  <c:v>6</c:v>
                </c:pt>
                <c:pt idx="1237">
                  <c:v>11</c:v>
                </c:pt>
                <c:pt idx="1238">
                  <c:v>5</c:v>
                </c:pt>
                <c:pt idx="1239">
                  <c:v>5</c:v>
                </c:pt>
                <c:pt idx="1240">
                  <c:v>9</c:v>
                </c:pt>
                <c:pt idx="1241">
                  <c:v>5</c:v>
                </c:pt>
                <c:pt idx="1242">
                  <c:v>5</c:v>
                </c:pt>
                <c:pt idx="1243">
                  <c:v>11</c:v>
                </c:pt>
                <c:pt idx="1244">
                  <c:v>7</c:v>
                </c:pt>
                <c:pt idx="1245">
                  <c:v>4</c:v>
                </c:pt>
                <c:pt idx="1246">
                  <c:v>3</c:v>
                </c:pt>
                <c:pt idx="1247">
                  <c:v>9</c:v>
                </c:pt>
                <c:pt idx="1248">
                  <c:v>2</c:v>
                </c:pt>
                <c:pt idx="1249">
                  <c:v>4</c:v>
                </c:pt>
                <c:pt idx="1250">
                  <c:v>7</c:v>
                </c:pt>
                <c:pt idx="1251">
                  <c:v>9</c:v>
                </c:pt>
                <c:pt idx="1252">
                  <c:v>6</c:v>
                </c:pt>
                <c:pt idx="1253">
                  <c:v>11</c:v>
                </c:pt>
                <c:pt idx="1254">
                  <c:v>1</c:v>
                </c:pt>
                <c:pt idx="1255">
                  <c:v>1</c:v>
                </c:pt>
                <c:pt idx="1256">
                  <c:v>5</c:v>
                </c:pt>
                <c:pt idx="1257">
                  <c:v>2</c:v>
                </c:pt>
                <c:pt idx="1258">
                  <c:v>10</c:v>
                </c:pt>
                <c:pt idx="1259">
                  <c:v>9</c:v>
                </c:pt>
                <c:pt idx="1260">
                  <c:v>1</c:v>
                </c:pt>
                <c:pt idx="1261">
                  <c:v>10</c:v>
                </c:pt>
                <c:pt idx="1262">
                  <c:v>7</c:v>
                </c:pt>
                <c:pt idx="1263">
                  <c:v>8</c:v>
                </c:pt>
                <c:pt idx="1264">
                  <c:v>1</c:v>
                </c:pt>
                <c:pt idx="1265">
                  <c:v>7</c:v>
                </c:pt>
                <c:pt idx="1266">
                  <c:v>7</c:v>
                </c:pt>
                <c:pt idx="1267">
                  <c:v>3</c:v>
                </c:pt>
                <c:pt idx="1268">
                  <c:v>1</c:v>
                </c:pt>
                <c:pt idx="1269">
                  <c:v>12</c:v>
                </c:pt>
                <c:pt idx="1270">
                  <c:v>7</c:v>
                </c:pt>
                <c:pt idx="1271">
                  <c:v>12</c:v>
                </c:pt>
                <c:pt idx="1272">
                  <c:v>10</c:v>
                </c:pt>
                <c:pt idx="1273">
                  <c:v>7</c:v>
                </c:pt>
                <c:pt idx="1274">
                  <c:v>11</c:v>
                </c:pt>
                <c:pt idx="1275">
                  <c:v>3</c:v>
                </c:pt>
                <c:pt idx="1276">
                  <c:v>1</c:v>
                </c:pt>
                <c:pt idx="1277">
                  <c:v>1</c:v>
                </c:pt>
                <c:pt idx="1278">
                  <c:v>3</c:v>
                </c:pt>
                <c:pt idx="1279">
                  <c:v>1</c:v>
                </c:pt>
                <c:pt idx="1280">
                  <c:v>8</c:v>
                </c:pt>
                <c:pt idx="1281">
                  <c:v>1</c:v>
                </c:pt>
                <c:pt idx="1282">
                  <c:v>2</c:v>
                </c:pt>
                <c:pt idx="1283">
                  <c:v>6</c:v>
                </c:pt>
                <c:pt idx="1284">
                  <c:v>7</c:v>
                </c:pt>
                <c:pt idx="1285">
                  <c:v>12</c:v>
                </c:pt>
                <c:pt idx="1286">
                  <c:v>6</c:v>
                </c:pt>
                <c:pt idx="1287">
                  <c:v>7</c:v>
                </c:pt>
                <c:pt idx="1288">
                  <c:v>10</c:v>
                </c:pt>
                <c:pt idx="1289">
                  <c:v>3</c:v>
                </c:pt>
                <c:pt idx="1290">
                  <c:v>7</c:v>
                </c:pt>
                <c:pt idx="1291">
                  <c:v>1</c:v>
                </c:pt>
                <c:pt idx="1292">
                  <c:v>7</c:v>
                </c:pt>
                <c:pt idx="1293">
                  <c:v>3</c:v>
                </c:pt>
                <c:pt idx="1294">
                  <c:v>4</c:v>
                </c:pt>
                <c:pt idx="1295">
                  <c:v>9</c:v>
                </c:pt>
                <c:pt idx="1296">
                  <c:v>3</c:v>
                </c:pt>
                <c:pt idx="1297">
                  <c:v>5</c:v>
                </c:pt>
                <c:pt idx="1298">
                  <c:v>7</c:v>
                </c:pt>
                <c:pt idx="1299">
                  <c:v>9</c:v>
                </c:pt>
                <c:pt idx="1300">
                  <c:v>1</c:v>
                </c:pt>
                <c:pt idx="1301">
                  <c:v>2</c:v>
                </c:pt>
                <c:pt idx="1302">
                  <c:v>9</c:v>
                </c:pt>
                <c:pt idx="1303">
                  <c:v>9</c:v>
                </c:pt>
                <c:pt idx="1304">
                  <c:v>7</c:v>
                </c:pt>
                <c:pt idx="1305">
                  <c:v>6</c:v>
                </c:pt>
                <c:pt idx="1306">
                  <c:v>1</c:v>
                </c:pt>
                <c:pt idx="1307">
                  <c:v>2</c:v>
                </c:pt>
                <c:pt idx="1308">
                  <c:v>4</c:v>
                </c:pt>
                <c:pt idx="1309">
                  <c:v>12</c:v>
                </c:pt>
                <c:pt idx="1310">
                  <c:v>5</c:v>
                </c:pt>
                <c:pt idx="1311">
                  <c:v>8</c:v>
                </c:pt>
                <c:pt idx="1312">
                  <c:v>10</c:v>
                </c:pt>
                <c:pt idx="1313">
                  <c:v>12</c:v>
                </c:pt>
                <c:pt idx="1314">
                  <c:v>1</c:v>
                </c:pt>
                <c:pt idx="1315">
                  <c:v>3</c:v>
                </c:pt>
                <c:pt idx="1316">
                  <c:v>4</c:v>
                </c:pt>
                <c:pt idx="1317">
                  <c:v>7</c:v>
                </c:pt>
                <c:pt idx="1318">
                  <c:v>3</c:v>
                </c:pt>
                <c:pt idx="1319">
                  <c:v>10</c:v>
                </c:pt>
                <c:pt idx="1320">
                  <c:v>10</c:v>
                </c:pt>
                <c:pt idx="1321">
                  <c:v>3</c:v>
                </c:pt>
                <c:pt idx="1322">
                  <c:v>6</c:v>
                </c:pt>
                <c:pt idx="1323">
                  <c:v>8</c:v>
                </c:pt>
                <c:pt idx="1324">
                  <c:v>12</c:v>
                </c:pt>
                <c:pt idx="1325">
                  <c:v>1</c:v>
                </c:pt>
                <c:pt idx="1326">
                  <c:v>5</c:v>
                </c:pt>
                <c:pt idx="1327">
                  <c:v>10</c:v>
                </c:pt>
                <c:pt idx="1328">
                  <c:v>11</c:v>
                </c:pt>
                <c:pt idx="1329">
                  <c:v>9</c:v>
                </c:pt>
                <c:pt idx="1330">
                  <c:v>12</c:v>
                </c:pt>
                <c:pt idx="1331">
                  <c:v>7</c:v>
                </c:pt>
                <c:pt idx="1332">
                  <c:v>10</c:v>
                </c:pt>
                <c:pt idx="1333">
                  <c:v>11</c:v>
                </c:pt>
                <c:pt idx="1334">
                  <c:v>5</c:v>
                </c:pt>
                <c:pt idx="1335">
                  <c:v>8</c:v>
                </c:pt>
                <c:pt idx="1336">
                  <c:v>2</c:v>
                </c:pt>
                <c:pt idx="1337">
                  <c:v>1</c:v>
                </c:pt>
                <c:pt idx="1338">
                  <c:v>11</c:v>
                </c:pt>
                <c:pt idx="1339">
                  <c:v>3</c:v>
                </c:pt>
                <c:pt idx="1340">
                  <c:v>8</c:v>
                </c:pt>
                <c:pt idx="1341">
                  <c:v>1</c:v>
                </c:pt>
                <c:pt idx="1342">
                  <c:v>7</c:v>
                </c:pt>
                <c:pt idx="1343">
                  <c:v>2</c:v>
                </c:pt>
                <c:pt idx="1344">
                  <c:v>9</c:v>
                </c:pt>
                <c:pt idx="1345">
                  <c:v>5</c:v>
                </c:pt>
                <c:pt idx="1346">
                  <c:v>10</c:v>
                </c:pt>
                <c:pt idx="1347">
                  <c:v>4</c:v>
                </c:pt>
                <c:pt idx="1348">
                  <c:v>9</c:v>
                </c:pt>
                <c:pt idx="1349">
                  <c:v>6</c:v>
                </c:pt>
                <c:pt idx="1350">
                  <c:v>8</c:v>
                </c:pt>
                <c:pt idx="1351">
                  <c:v>7</c:v>
                </c:pt>
                <c:pt idx="1352">
                  <c:v>4</c:v>
                </c:pt>
                <c:pt idx="1353">
                  <c:v>9</c:v>
                </c:pt>
                <c:pt idx="1354">
                  <c:v>1</c:v>
                </c:pt>
                <c:pt idx="1355">
                  <c:v>5</c:v>
                </c:pt>
                <c:pt idx="1356">
                  <c:v>6</c:v>
                </c:pt>
                <c:pt idx="1357">
                  <c:v>8</c:v>
                </c:pt>
                <c:pt idx="1358">
                  <c:v>4</c:v>
                </c:pt>
                <c:pt idx="1359">
                  <c:v>10</c:v>
                </c:pt>
                <c:pt idx="1360">
                  <c:v>6</c:v>
                </c:pt>
                <c:pt idx="1361">
                  <c:v>6</c:v>
                </c:pt>
                <c:pt idx="1362">
                  <c:v>12</c:v>
                </c:pt>
                <c:pt idx="1363">
                  <c:v>12</c:v>
                </c:pt>
                <c:pt idx="1364">
                  <c:v>12</c:v>
                </c:pt>
                <c:pt idx="1365">
                  <c:v>2</c:v>
                </c:pt>
                <c:pt idx="1366">
                  <c:v>8</c:v>
                </c:pt>
                <c:pt idx="1367">
                  <c:v>3</c:v>
                </c:pt>
                <c:pt idx="1368">
                  <c:v>12</c:v>
                </c:pt>
                <c:pt idx="1369">
                  <c:v>2</c:v>
                </c:pt>
                <c:pt idx="1370">
                  <c:v>6</c:v>
                </c:pt>
                <c:pt idx="1371">
                  <c:v>10</c:v>
                </c:pt>
                <c:pt idx="1372">
                  <c:v>6</c:v>
                </c:pt>
                <c:pt idx="1373">
                  <c:v>5</c:v>
                </c:pt>
                <c:pt idx="1374">
                  <c:v>10</c:v>
                </c:pt>
                <c:pt idx="1375">
                  <c:v>6</c:v>
                </c:pt>
                <c:pt idx="1376">
                  <c:v>9</c:v>
                </c:pt>
                <c:pt idx="1377">
                  <c:v>12</c:v>
                </c:pt>
                <c:pt idx="1378">
                  <c:v>8</c:v>
                </c:pt>
                <c:pt idx="1379">
                  <c:v>3</c:v>
                </c:pt>
                <c:pt idx="1380">
                  <c:v>7</c:v>
                </c:pt>
                <c:pt idx="1381">
                  <c:v>6</c:v>
                </c:pt>
                <c:pt idx="1382">
                  <c:v>7</c:v>
                </c:pt>
                <c:pt idx="1383">
                  <c:v>5</c:v>
                </c:pt>
                <c:pt idx="1384">
                  <c:v>12</c:v>
                </c:pt>
                <c:pt idx="1385">
                  <c:v>6</c:v>
                </c:pt>
                <c:pt idx="1386">
                  <c:v>6</c:v>
                </c:pt>
                <c:pt idx="1387">
                  <c:v>12</c:v>
                </c:pt>
                <c:pt idx="1388">
                  <c:v>11</c:v>
                </c:pt>
                <c:pt idx="1389">
                  <c:v>8</c:v>
                </c:pt>
                <c:pt idx="1390">
                  <c:v>6</c:v>
                </c:pt>
                <c:pt idx="1391">
                  <c:v>8</c:v>
                </c:pt>
                <c:pt idx="1392">
                  <c:v>1</c:v>
                </c:pt>
                <c:pt idx="1393">
                  <c:v>8</c:v>
                </c:pt>
                <c:pt idx="1394">
                  <c:v>8</c:v>
                </c:pt>
                <c:pt idx="1395">
                  <c:v>12</c:v>
                </c:pt>
                <c:pt idx="1396">
                  <c:v>11</c:v>
                </c:pt>
                <c:pt idx="1397">
                  <c:v>3</c:v>
                </c:pt>
                <c:pt idx="1398">
                  <c:v>9</c:v>
                </c:pt>
                <c:pt idx="1399">
                  <c:v>3</c:v>
                </c:pt>
                <c:pt idx="1400">
                  <c:v>1</c:v>
                </c:pt>
                <c:pt idx="1401">
                  <c:v>11</c:v>
                </c:pt>
                <c:pt idx="1402">
                  <c:v>2</c:v>
                </c:pt>
                <c:pt idx="1403">
                  <c:v>5</c:v>
                </c:pt>
                <c:pt idx="1404">
                  <c:v>5</c:v>
                </c:pt>
                <c:pt idx="1405">
                  <c:v>10</c:v>
                </c:pt>
                <c:pt idx="1406">
                  <c:v>3</c:v>
                </c:pt>
                <c:pt idx="1407">
                  <c:v>11</c:v>
                </c:pt>
                <c:pt idx="1408">
                  <c:v>9</c:v>
                </c:pt>
                <c:pt idx="1409">
                  <c:v>9</c:v>
                </c:pt>
                <c:pt idx="1410">
                  <c:v>5</c:v>
                </c:pt>
                <c:pt idx="1411">
                  <c:v>5</c:v>
                </c:pt>
                <c:pt idx="1412">
                  <c:v>11</c:v>
                </c:pt>
                <c:pt idx="1413">
                  <c:v>12</c:v>
                </c:pt>
                <c:pt idx="1414">
                  <c:v>12</c:v>
                </c:pt>
                <c:pt idx="1415">
                  <c:v>6</c:v>
                </c:pt>
                <c:pt idx="1416">
                  <c:v>1</c:v>
                </c:pt>
                <c:pt idx="1417">
                  <c:v>11</c:v>
                </c:pt>
                <c:pt idx="1418">
                  <c:v>5</c:v>
                </c:pt>
                <c:pt idx="1419">
                  <c:v>11</c:v>
                </c:pt>
                <c:pt idx="1420">
                  <c:v>2</c:v>
                </c:pt>
                <c:pt idx="1421">
                  <c:v>7</c:v>
                </c:pt>
                <c:pt idx="1422">
                  <c:v>12</c:v>
                </c:pt>
                <c:pt idx="1423">
                  <c:v>6</c:v>
                </c:pt>
                <c:pt idx="1424">
                  <c:v>12</c:v>
                </c:pt>
                <c:pt idx="1425">
                  <c:v>9</c:v>
                </c:pt>
                <c:pt idx="1426">
                  <c:v>6</c:v>
                </c:pt>
                <c:pt idx="1427">
                  <c:v>6</c:v>
                </c:pt>
                <c:pt idx="1428">
                  <c:v>5</c:v>
                </c:pt>
                <c:pt idx="1429">
                  <c:v>12</c:v>
                </c:pt>
                <c:pt idx="1430">
                  <c:v>1</c:v>
                </c:pt>
                <c:pt idx="1431">
                  <c:v>8</c:v>
                </c:pt>
                <c:pt idx="1432">
                  <c:v>2</c:v>
                </c:pt>
                <c:pt idx="1433">
                  <c:v>3</c:v>
                </c:pt>
                <c:pt idx="1434">
                  <c:v>7</c:v>
                </c:pt>
                <c:pt idx="1435">
                  <c:v>4</c:v>
                </c:pt>
                <c:pt idx="1436">
                  <c:v>1</c:v>
                </c:pt>
                <c:pt idx="1437">
                  <c:v>1</c:v>
                </c:pt>
                <c:pt idx="1438">
                  <c:v>9</c:v>
                </c:pt>
                <c:pt idx="1439">
                  <c:v>5</c:v>
                </c:pt>
                <c:pt idx="1440">
                  <c:v>2</c:v>
                </c:pt>
                <c:pt idx="1441">
                  <c:v>12</c:v>
                </c:pt>
                <c:pt idx="1442">
                  <c:v>7</c:v>
                </c:pt>
                <c:pt idx="1443">
                  <c:v>12</c:v>
                </c:pt>
                <c:pt idx="1444">
                  <c:v>12</c:v>
                </c:pt>
                <c:pt idx="1445">
                  <c:v>11</c:v>
                </c:pt>
                <c:pt idx="1446">
                  <c:v>10</c:v>
                </c:pt>
                <c:pt idx="1447">
                  <c:v>5</c:v>
                </c:pt>
                <c:pt idx="1448">
                  <c:v>11</c:v>
                </c:pt>
                <c:pt idx="1449">
                  <c:v>7</c:v>
                </c:pt>
                <c:pt idx="1450">
                  <c:v>11</c:v>
                </c:pt>
                <c:pt idx="1451">
                  <c:v>6</c:v>
                </c:pt>
                <c:pt idx="1452">
                  <c:v>7</c:v>
                </c:pt>
                <c:pt idx="1453">
                  <c:v>12</c:v>
                </c:pt>
                <c:pt idx="1454">
                  <c:v>6</c:v>
                </c:pt>
                <c:pt idx="1455">
                  <c:v>12</c:v>
                </c:pt>
                <c:pt idx="1456">
                  <c:v>11</c:v>
                </c:pt>
                <c:pt idx="1457">
                  <c:v>4</c:v>
                </c:pt>
                <c:pt idx="1458">
                  <c:v>1</c:v>
                </c:pt>
                <c:pt idx="1459">
                  <c:v>7</c:v>
                </c:pt>
                <c:pt idx="1460">
                  <c:v>2</c:v>
                </c:pt>
                <c:pt idx="1461">
                  <c:v>7</c:v>
                </c:pt>
                <c:pt idx="1462">
                  <c:v>6</c:v>
                </c:pt>
                <c:pt idx="1463">
                  <c:v>1</c:v>
                </c:pt>
                <c:pt idx="1464">
                  <c:v>5</c:v>
                </c:pt>
                <c:pt idx="1465">
                  <c:v>6</c:v>
                </c:pt>
                <c:pt idx="1466">
                  <c:v>9</c:v>
                </c:pt>
                <c:pt idx="1467">
                  <c:v>7</c:v>
                </c:pt>
                <c:pt idx="1468">
                  <c:v>3</c:v>
                </c:pt>
                <c:pt idx="1469">
                  <c:v>4</c:v>
                </c:pt>
                <c:pt idx="1470">
                  <c:v>6</c:v>
                </c:pt>
                <c:pt idx="1471">
                  <c:v>10</c:v>
                </c:pt>
                <c:pt idx="1472">
                  <c:v>5</c:v>
                </c:pt>
                <c:pt idx="1473">
                  <c:v>12</c:v>
                </c:pt>
                <c:pt idx="1474">
                  <c:v>4</c:v>
                </c:pt>
                <c:pt idx="1475">
                  <c:v>1</c:v>
                </c:pt>
                <c:pt idx="1476">
                  <c:v>5</c:v>
                </c:pt>
                <c:pt idx="1477">
                  <c:v>2</c:v>
                </c:pt>
                <c:pt idx="1478">
                  <c:v>4</c:v>
                </c:pt>
                <c:pt idx="1479">
                  <c:v>5</c:v>
                </c:pt>
                <c:pt idx="1480">
                  <c:v>8</c:v>
                </c:pt>
                <c:pt idx="1481">
                  <c:v>3</c:v>
                </c:pt>
                <c:pt idx="1482">
                  <c:v>12</c:v>
                </c:pt>
                <c:pt idx="1483">
                  <c:v>4</c:v>
                </c:pt>
                <c:pt idx="1484">
                  <c:v>6</c:v>
                </c:pt>
                <c:pt idx="1485">
                  <c:v>12</c:v>
                </c:pt>
                <c:pt idx="1486">
                  <c:v>10</c:v>
                </c:pt>
                <c:pt idx="1487">
                  <c:v>5</c:v>
                </c:pt>
                <c:pt idx="1488">
                  <c:v>9</c:v>
                </c:pt>
                <c:pt idx="1489">
                  <c:v>3</c:v>
                </c:pt>
                <c:pt idx="1490">
                  <c:v>2</c:v>
                </c:pt>
                <c:pt idx="1491">
                  <c:v>10</c:v>
                </c:pt>
                <c:pt idx="1492">
                  <c:v>9</c:v>
                </c:pt>
                <c:pt idx="1493">
                  <c:v>12</c:v>
                </c:pt>
                <c:pt idx="1494">
                  <c:v>9</c:v>
                </c:pt>
                <c:pt idx="1495">
                  <c:v>8</c:v>
                </c:pt>
                <c:pt idx="1496">
                  <c:v>2</c:v>
                </c:pt>
                <c:pt idx="1497">
                  <c:v>8</c:v>
                </c:pt>
                <c:pt idx="1498">
                  <c:v>4</c:v>
                </c:pt>
                <c:pt idx="1499">
                  <c:v>7</c:v>
                </c:pt>
                <c:pt idx="1500">
                  <c:v>5</c:v>
                </c:pt>
                <c:pt idx="1501">
                  <c:v>5</c:v>
                </c:pt>
                <c:pt idx="1502">
                  <c:v>3</c:v>
                </c:pt>
                <c:pt idx="1503">
                  <c:v>5</c:v>
                </c:pt>
                <c:pt idx="1504">
                  <c:v>11</c:v>
                </c:pt>
                <c:pt idx="1505">
                  <c:v>12</c:v>
                </c:pt>
                <c:pt idx="1506">
                  <c:v>8</c:v>
                </c:pt>
                <c:pt idx="1507">
                  <c:v>7</c:v>
                </c:pt>
                <c:pt idx="1508">
                  <c:v>3</c:v>
                </c:pt>
                <c:pt idx="1509">
                  <c:v>1</c:v>
                </c:pt>
                <c:pt idx="1510">
                  <c:v>2</c:v>
                </c:pt>
                <c:pt idx="1511">
                  <c:v>12</c:v>
                </c:pt>
                <c:pt idx="1512">
                  <c:v>5</c:v>
                </c:pt>
                <c:pt idx="1513">
                  <c:v>3</c:v>
                </c:pt>
                <c:pt idx="1514">
                  <c:v>9</c:v>
                </c:pt>
                <c:pt idx="1515">
                  <c:v>6</c:v>
                </c:pt>
                <c:pt idx="1516">
                  <c:v>3</c:v>
                </c:pt>
                <c:pt idx="1517">
                  <c:v>4</c:v>
                </c:pt>
                <c:pt idx="1518">
                  <c:v>6</c:v>
                </c:pt>
                <c:pt idx="1519">
                  <c:v>9</c:v>
                </c:pt>
                <c:pt idx="1520">
                  <c:v>1</c:v>
                </c:pt>
                <c:pt idx="1521">
                  <c:v>3</c:v>
                </c:pt>
                <c:pt idx="1522">
                  <c:v>11</c:v>
                </c:pt>
                <c:pt idx="1523">
                  <c:v>5</c:v>
                </c:pt>
                <c:pt idx="1524">
                  <c:v>1</c:v>
                </c:pt>
                <c:pt idx="1525">
                  <c:v>4</c:v>
                </c:pt>
                <c:pt idx="1526">
                  <c:v>4</c:v>
                </c:pt>
                <c:pt idx="1527">
                  <c:v>7</c:v>
                </c:pt>
                <c:pt idx="1528">
                  <c:v>5</c:v>
                </c:pt>
                <c:pt idx="1529">
                  <c:v>9</c:v>
                </c:pt>
                <c:pt idx="1530">
                  <c:v>5</c:v>
                </c:pt>
                <c:pt idx="1531">
                  <c:v>8</c:v>
                </c:pt>
                <c:pt idx="1532">
                  <c:v>9</c:v>
                </c:pt>
                <c:pt idx="1533">
                  <c:v>3</c:v>
                </c:pt>
                <c:pt idx="1534">
                  <c:v>5</c:v>
                </c:pt>
                <c:pt idx="1535">
                  <c:v>2</c:v>
                </c:pt>
                <c:pt idx="1536">
                  <c:v>6</c:v>
                </c:pt>
                <c:pt idx="1537">
                  <c:v>2</c:v>
                </c:pt>
                <c:pt idx="1538">
                  <c:v>6</c:v>
                </c:pt>
                <c:pt idx="1539">
                  <c:v>12</c:v>
                </c:pt>
                <c:pt idx="1540">
                  <c:v>11</c:v>
                </c:pt>
                <c:pt idx="1541">
                  <c:v>12</c:v>
                </c:pt>
                <c:pt idx="1542">
                  <c:v>4</c:v>
                </c:pt>
                <c:pt idx="1543">
                  <c:v>9</c:v>
                </c:pt>
                <c:pt idx="1544">
                  <c:v>1</c:v>
                </c:pt>
                <c:pt idx="1545">
                  <c:v>4</c:v>
                </c:pt>
                <c:pt idx="1546">
                  <c:v>4</c:v>
                </c:pt>
                <c:pt idx="1547">
                  <c:v>2</c:v>
                </c:pt>
                <c:pt idx="1548">
                  <c:v>5</c:v>
                </c:pt>
                <c:pt idx="1549">
                  <c:v>11</c:v>
                </c:pt>
                <c:pt idx="1550">
                  <c:v>5</c:v>
                </c:pt>
                <c:pt idx="1551">
                  <c:v>2</c:v>
                </c:pt>
                <c:pt idx="1552">
                  <c:v>12</c:v>
                </c:pt>
                <c:pt idx="1553">
                  <c:v>1</c:v>
                </c:pt>
                <c:pt idx="1554">
                  <c:v>7</c:v>
                </c:pt>
                <c:pt idx="1555">
                  <c:v>8</c:v>
                </c:pt>
                <c:pt idx="1556">
                  <c:v>11</c:v>
                </c:pt>
                <c:pt idx="1557">
                  <c:v>10</c:v>
                </c:pt>
                <c:pt idx="1558">
                  <c:v>10</c:v>
                </c:pt>
                <c:pt idx="1559">
                  <c:v>3</c:v>
                </c:pt>
                <c:pt idx="1560">
                  <c:v>1</c:v>
                </c:pt>
                <c:pt idx="1561">
                  <c:v>6</c:v>
                </c:pt>
                <c:pt idx="1562">
                  <c:v>8</c:v>
                </c:pt>
                <c:pt idx="1563">
                  <c:v>6</c:v>
                </c:pt>
                <c:pt idx="1564">
                  <c:v>7</c:v>
                </c:pt>
                <c:pt idx="1565">
                  <c:v>3</c:v>
                </c:pt>
                <c:pt idx="1566">
                  <c:v>9</c:v>
                </c:pt>
                <c:pt idx="1567">
                  <c:v>12</c:v>
                </c:pt>
                <c:pt idx="1568">
                  <c:v>12</c:v>
                </c:pt>
                <c:pt idx="1569">
                  <c:v>12</c:v>
                </c:pt>
                <c:pt idx="1570">
                  <c:v>12</c:v>
                </c:pt>
                <c:pt idx="1571">
                  <c:v>3</c:v>
                </c:pt>
                <c:pt idx="1572">
                  <c:v>12</c:v>
                </c:pt>
                <c:pt idx="1573">
                  <c:v>5</c:v>
                </c:pt>
                <c:pt idx="1574">
                  <c:v>2</c:v>
                </c:pt>
                <c:pt idx="1575">
                  <c:v>10</c:v>
                </c:pt>
                <c:pt idx="1576">
                  <c:v>5</c:v>
                </c:pt>
                <c:pt idx="1577">
                  <c:v>5</c:v>
                </c:pt>
                <c:pt idx="1578">
                  <c:v>6</c:v>
                </c:pt>
                <c:pt idx="1579">
                  <c:v>7</c:v>
                </c:pt>
                <c:pt idx="1580">
                  <c:v>2</c:v>
                </c:pt>
                <c:pt idx="1581">
                  <c:v>12</c:v>
                </c:pt>
                <c:pt idx="1582">
                  <c:v>1</c:v>
                </c:pt>
                <c:pt idx="1583">
                  <c:v>2</c:v>
                </c:pt>
                <c:pt idx="1584">
                  <c:v>10</c:v>
                </c:pt>
                <c:pt idx="1585">
                  <c:v>3</c:v>
                </c:pt>
                <c:pt idx="1586">
                  <c:v>5</c:v>
                </c:pt>
                <c:pt idx="1587">
                  <c:v>2</c:v>
                </c:pt>
                <c:pt idx="1588">
                  <c:v>10</c:v>
                </c:pt>
                <c:pt idx="1589">
                  <c:v>6</c:v>
                </c:pt>
                <c:pt idx="1590">
                  <c:v>6</c:v>
                </c:pt>
                <c:pt idx="1591">
                  <c:v>11</c:v>
                </c:pt>
                <c:pt idx="1592">
                  <c:v>11</c:v>
                </c:pt>
                <c:pt idx="1593">
                  <c:v>5</c:v>
                </c:pt>
                <c:pt idx="1594">
                  <c:v>10</c:v>
                </c:pt>
                <c:pt idx="1595">
                  <c:v>4</c:v>
                </c:pt>
                <c:pt idx="1596">
                  <c:v>4</c:v>
                </c:pt>
                <c:pt idx="1597">
                  <c:v>3</c:v>
                </c:pt>
                <c:pt idx="1598">
                  <c:v>6</c:v>
                </c:pt>
                <c:pt idx="1599">
                  <c:v>12</c:v>
                </c:pt>
                <c:pt idx="1600">
                  <c:v>1</c:v>
                </c:pt>
                <c:pt idx="1601">
                  <c:v>1</c:v>
                </c:pt>
                <c:pt idx="1602">
                  <c:v>9</c:v>
                </c:pt>
                <c:pt idx="1603">
                  <c:v>12</c:v>
                </c:pt>
                <c:pt idx="1604">
                  <c:v>4</c:v>
                </c:pt>
                <c:pt idx="1605">
                  <c:v>6</c:v>
                </c:pt>
                <c:pt idx="1606">
                  <c:v>6</c:v>
                </c:pt>
                <c:pt idx="1607">
                  <c:v>6</c:v>
                </c:pt>
                <c:pt idx="1608">
                  <c:v>4</c:v>
                </c:pt>
                <c:pt idx="1609">
                  <c:v>6</c:v>
                </c:pt>
                <c:pt idx="1610">
                  <c:v>10</c:v>
                </c:pt>
                <c:pt idx="1611">
                  <c:v>8</c:v>
                </c:pt>
                <c:pt idx="1612">
                  <c:v>4</c:v>
                </c:pt>
                <c:pt idx="1613">
                  <c:v>6</c:v>
                </c:pt>
                <c:pt idx="1614">
                  <c:v>6</c:v>
                </c:pt>
                <c:pt idx="1615">
                  <c:v>9</c:v>
                </c:pt>
                <c:pt idx="1616">
                  <c:v>3</c:v>
                </c:pt>
                <c:pt idx="1617">
                  <c:v>2</c:v>
                </c:pt>
                <c:pt idx="1618">
                  <c:v>10</c:v>
                </c:pt>
                <c:pt idx="1619">
                  <c:v>5</c:v>
                </c:pt>
                <c:pt idx="1620">
                  <c:v>5</c:v>
                </c:pt>
                <c:pt idx="1621">
                  <c:v>5</c:v>
                </c:pt>
                <c:pt idx="1622">
                  <c:v>8</c:v>
                </c:pt>
                <c:pt idx="1623">
                  <c:v>6</c:v>
                </c:pt>
                <c:pt idx="1624">
                  <c:v>12</c:v>
                </c:pt>
                <c:pt idx="1625">
                  <c:v>1</c:v>
                </c:pt>
                <c:pt idx="1626">
                  <c:v>7</c:v>
                </c:pt>
                <c:pt idx="1627">
                  <c:v>2</c:v>
                </c:pt>
                <c:pt idx="1628">
                  <c:v>5</c:v>
                </c:pt>
                <c:pt idx="1629">
                  <c:v>8</c:v>
                </c:pt>
                <c:pt idx="1630">
                  <c:v>2</c:v>
                </c:pt>
                <c:pt idx="1631">
                  <c:v>8</c:v>
                </c:pt>
                <c:pt idx="1632">
                  <c:v>9</c:v>
                </c:pt>
                <c:pt idx="1633">
                  <c:v>1</c:v>
                </c:pt>
                <c:pt idx="1634">
                  <c:v>1</c:v>
                </c:pt>
                <c:pt idx="1635">
                  <c:v>12</c:v>
                </c:pt>
                <c:pt idx="1636">
                  <c:v>4</c:v>
                </c:pt>
                <c:pt idx="1637">
                  <c:v>7</c:v>
                </c:pt>
                <c:pt idx="1638">
                  <c:v>12</c:v>
                </c:pt>
                <c:pt idx="1639">
                  <c:v>5</c:v>
                </c:pt>
                <c:pt idx="1640">
                  <c:v>1</c:v>
                </c:pt>
                <c:pt idx="1641">
                  <c:v>7</c:v>
                </c:pt>
                <c:pt idx="1642">
                  <c:v>9</c:v>
                </c:pt>
                <c:pt idx="1643">
                  <c:v>12</c:v>
                </c:pt>
                <c:pt idx="1644">
                  <c:v>9</c:v>
                </c:pt>
                <c:pt idx="1645">
                  <c:v>1</c:v>
                </c:pt>
                <c:pt idx="1646">
                  <c:v>5</c:v>
                </c:pt>
                <c:pt idx="1647">
                  <c:v>1</c:v>
                </c:pt>
                <c:pt idx="1648">
                  <c:v>5</c:v>
                </c:pt>
                <c:pt idx="1649">
                  <c:v>2</c:v>
                </c:pt>
                <c:pt idx="1650">
                  <c:v>4</c:v>
                </c:pt>
                <c:pt idx="1651">
                  <c:v>3</c:v>
                </c:pt>
                <c:pt idx="1652">
                  <c:v>3</c:v>
                </c:pt>
                <c:pt idx="1653">
                  <c:v>7</c:v>
                </c:pt>
                <c:pt idx="1654">
                  <c:v>1</c:v>
                </c:pt>
                <c:pt idx="1655">
                  <c:v>3</c:v>
                </c:pt>
                <c:pt idx="1656">
                  <c:v>5</c:v>
                </c:pt>
                <c:pt idx="1657">
                  <c:v>3</c:v>
                </c:pt>
                <c:pt idx="1658">
                  <c:v>1</c:v>
                </c:pt>
                <c:pt idx="1659">
                  <c:v>6</c:v>
                </c:pt>
                <c:pt idx="1660">
                  <c:v>4</c:v>
                </c:pt>
                <c:pt idx="1661">
                  <c:v>2</c:v>
                </c:pt>
                <c:pt idx="1662">
                  <c:v>4</c:v>
                </c:pt>
                <c:pt idx="1663">
                  <c:v>3</c:v>
                </c:pt>
                <c:pt idx="1664">
                  <c:v>11</c:v>
                </c:pt>
                <c:pt idx="1665">
                  <c:v>6</c:v>
                </c:pt>
                <c:pt idx="1666">
                  <c:v>10</c:v>
                </c:pt>
                <c:pt idx="1667">
                  <c:v>4</c:v>
                </c:pt>
                <c:pt idx="1668">
                  <c:v>4</c:v>
                </c:pt>
                <c:pt idx="1669">
                  <c:v>11</c:v>
                </c:pt>
                <c:pt idx="1670">
                  <c:v>12</c:v>
                </c:pt>
                <c:pt idx="1671">
                  <c:v>6</c:v>
                </c:pt>
                <c:pt idx="1672">
                  <c:v>2</c:v>
                </c:pt>
                <c:pt idx="1673">
                  <c:v>1</c:v>
                </c:pt>
                <c:pt idx="1674">
                  <c:v>11</c:v>
                </c:pt>
                <c:pt idx="1675">
                  <c:v>2</c:v>
                </c:pt>
                <c:pt idx="1676">
                  <c:v>10</c:v>
                </c:pt>
                <c:pt idx="1677">
                  <c:v>5</c:v>
                </c:pt>
                <c:pt idx="1678">
                  <c:v>1</c:v>
                </c:pt>
                <c:pt idx="1679">
                  <c:v>6</c:v>
                </c:pt>
                <c:pt idx="1680">
                  <c:v>11</c:v>
                </c:pt>
                <c:pt idx="1681">
                  <c:v>3</c:v>
                </c:pt>
                <c:pt idx="1682">
                  <c:v>2</c:v>
                </c:pt>
                <c:pt idx="1683">
                  <c:v>10</c:v>
                </c:pt>
                <c:pt idx="1684">
                  <c:v>6</c:v>
                </c:pt>
                <c:pt idx="1685">
                  <c:v>6</c:v>
                </c:pt>
                <c:pt idx="1686">
                  <c:v>6</c:v>
                </c:pt>
                <c:pt idx="1687">
                  <c:v>9</c:v>
                </c:pt>
                <c:pt idx="1688">
                  <c:v>4</c:v>
                </c:pt>
                <c:pt idx="1689">
                  <c:v>6</c:v>
                </c:pt>
                <c:pt idx="1690">
                  <c:v>6</c:v>
                </c:pt>
                <c:pt idx="1691">
                  <c:v>9</c:v>
                </c:pt>
                <c:pt idx="1692">
                  <c:v>7</c:v>
                </c:pt>
                <c:pt idx="1693">
                  <c:v>5</c:v>
                </c:pt>
                <c:pt idx="1694">
                  <c:v>10</c:v>
                </c:pt>
                <c:pt idx="1695">
                  <c:v>11</c:v>
                </c:pt>
                <c:pt idx="1696">
                  <c:v>11</c:v>
                </c:pt>
                <c:pt idx="1697">
                  <c:v>2</c:v>
                </c:pt>
                <c:pt idx="1698">
                  <c:v>9</c:v>
                </c:pt>
                <c:pt idx="1699">
                  <c:v>9</c:v>
                </c:pt>
                <c:pt idx="1700">
                  <c:v>7</c:v>
                </c:pt>
                <c:pt idx="1701">
                  <c:v>10</c:v>
                </c:pt>
                <c:pt idx="1702">
                  <c:v>2</c:v>
                </c:pt>
                <c:pt idx="1703">
                  <c:v>3</c:v>
                </c:pt>
                <c:pt idx="1704">
                  <c:v>10</c:v>
                </c:pt>
                <c:pt idx="1705">
                  <c:v>9</c:v>
                </c:pt>
                <c:pt idx="1706">
                  <c:v>1</c:v>
                </c:pt>
                <c:pt idx="1707">
                  <c:v>4</c:v>
                </c:pt>
                <c:pt idx="1708">
                  <c:v>5</c:v>
                </c:pt>
                <c:pt idx="1709">
                  <c:v>2</c:v>
                </c:pt>
                <c:pt idx="1710">
                  <c:v>5</c:v>
                </c:pt>
                <c:pt idx="1711">
                  <c:v>12</c:v>
                </c:pt>
                <c:pt idx="1712">
                  <c:v>9</c:v>
                </c:pt>
                <c:pt idx="1713">
                  <c:v>12</c:v>
                </c:pt>
                <c:pt idx="1714">
                  <c:v>6</c:v>
                </c:pt>
                <c:pt idx="1715">
                  <c:v>3</c:v>
                </c:pt>
                <c:pt idx="1716">
                  <c:v>2</c:v>
                </c:pt>
                <c:pt idx="1717">
                  <c:v>10</c:v>
                </c:pt>
                <c:pt idx="1718">
                  <c:v>1</c:v>
                </c:pt>
                <c:pt idx="1719">
                  <c:v>9</c:v>
                </c:pt>
                <c:pt idx="1720">
                  <c:v>6</c:v>
                </c:pt>
                <c:pt idx="1721">
                  <c:v>4</c:v>
                </c:pt>
                <c:pt idx="1722">
                  <c:v>10</c:v>
                </c:pt>
                <c:pt idx="1723">
                  <c:v>4</c:v>
                </c:pt>
                <c:pt idx="1724">
                  <c:v>11</c:v>
                </c:pt>
                <c:pt idx="1725">
                  <c:v>2</c:v>
                </c:pt>
                <c:pt idx="1726">
                  <c:v>6</c:v>
                </c:pt>
                <c:pt idx="1727">
                  <c:v>11</c:v>
                </c:pt>
                <c:pt idx="1728">
                  <c:v>6</c:v>
                </c:pt>
                <c:pt idx="1729">
                  <c:v>3</c:v>
                </c:pt>
                <c:pt idx="1730">
                  <c:v>4</c:v>
                </c:pt>
                <c:pt idx="1731">
                  <c:v>2</c:v>
                </c:pt>
                <c:pt idx="1732">
                  <c:v>6</c:v>
                </c:pt>
                <c:pt idx="1733">
                  <c:v>3</c:v>
                </c:pt>
                <c:pt idx="1734">
                  <c:v>2</c:v>
                </c:pt>
                <c:pt idx="1735">
                  <c:v>11</c:v>
                </c:pt>
                <c:pt idx="1736">
                  <c:v>10</c:v>
                </c:pt>
                <c:pt idx="1737">
                  <c:v>8</c:v>
                </c:pt>
                <c:pt idx="1738">
                  <c:v>5</c:v>
                </c:pt>
                <c:pt idx="1739">
                  <c:v>8</c:v>
                </c:pt>
                <c:pt idx="1740">
                  <c:v>6</c:v>
                </c:pt>
                <c:pt idx="1741">
                  <c:v>7</c:v>
                </c:pt>
                <c:pt idx="1742">
                  <c:v>8</c:v>
                </c:pt>
                <c:pt idx="1743">
                  <c:v>7</c:v>
                </c:pt>
                <c:pt idx="1744">
                  <c:v>5</c:v>
                </c:pt>
                <c:pt idx="1745">
                  <c:v>4</c:v>
                </c:pt>
                <c:pt idx="1746">
                  <c:v>4</c:v>
                </c:pt>
                <c:pt idx="1747">
                  <c:v>12</c:v>
                </c:pt>
                <c:pt idx="1748">
                  <c:v>2</c:v>
                </c:pt>
                <c:pt idx="1749">
                  <c:v>6</c:v>
                </c:pt>
                <c:pt idx="1750">
                  <c:v>10</c:v>
                </c:pt>
                <c:pt idx="1751">
                  <c:v>10</c:v>
                </c:pt>
                <c:pt idx="1752">
                  <c:v>10</c:v>
                </c:pt>
                <c:pt idx="1753">
                  <c:v>7</c:v>
                </c:pt>
                <c:pt idx="1754">
                  <c:v>6</c:v>
                </c:pt>
                <c:pt idx="1755">
                  <c:v>7</c:v>
                </c:pt>
                <c:pt idx="1756">
                  <c:v>5</c:v>
                </c:pt>
                <c:pt idx="1757">
                  <c:v>8</c:v>
                </c:pt>
                <c:pt idx="1758">
                  <c:v>10</c:v>
                </c:pt>
                <c:pt idx="1759">
                  <c:v>6</c:v>
                </c:pt>
                <c:pt idx="1760">
                  <c:v>6</c:v>
                </c:pt>
                <c:pt idx="1761">
                  <c:v>11</c:v>
                </c:pt>
                <c:pt idx="1762">
                  <c:v>3</c:v>
                </c:pt>
                <c:pt idx="1763">
                  <c:v>4</c:v>
                </c:pt>
                <c:pt idx="1764">
                  <c:v>3</c:v>
                </c:pt>
                <c:pt idx="1765">
                  <c:v>1</c:v>
                </c:pt>
                <c:pt idx="1766">
                  <c:v>6</c:v>
                </c:pt>
                <c:pt idx="1767">
                  <c:v>5</c:v>
                </c:pt>
                <c:pt idx="1768">
                  <c:v>9</c:v>
                </c:pt>
                <c:pt idx="1769">
                  <c:v>5</c:v>
                </c:pt>
                <c:pt idx="1770">
                  <c:v>9</c:v>
                </c:pt>
                <c:pt idx="1771">
                  <c:v>10</c:v>
                </c:pt>
                <c:pt idx="1772">
                  <c:v>9</c:v>
                </c:pt>
                <c:pt idx="1773">
                  <c:v>1</c:v>
                </c:pt>
                <c:pt idx="1774">
                  <c:v>10</c:v>
                </c:pt>
                <c:pt idx="1775">
                  <c:v>9</c:v>
                </c:pt>
                <c:pt idx="1776">
                  <c:v>11</c:v>
                </c:pt>
                <c:pt idx="1777">
                  <c:v>12</c:v>
                </c:pt>
                <c:pt idx="1778">
                  <c:v>7</c:v>
                </c:pt>
                <c:pt idx="1779">
                  <c:v>10</c:v>
                </c:pt>
                <c:pt idx="1780">
                  <c:v>8</c:v>
                </c:pt>
                <c:pt idx="1781">
                  <c:v>11</c:v>
                </c:pt>
                <c:pt idx="1782">
                  <c:v>4</c:v>
                </c:pt>
                <c:pt idx="1783">
                  <c:v>5</c:v>
                </c:pt>
                <c:pt idx="1784">
                  <c:v>5</c:v>
                </c:pt>
                <c:pt idx="1785">
                  <c:v>5</c:v>
                </c:pt>
                <c:pt idx="1786">
                  <c:v>3</c:v>
                </c:pt>
                <c:pt idx="1787">
                  <c:v>9</c:v>
                </c:pt>
                <c:pt idx="1788">
                  <c:v>11</c:v>
                </c:pt>
                <c:pt idx="1789">
                  <c:v>1</c:v>
                </c:pt>
                <c:pt idx="1790">
                  <c:v>11</c:v>
                </c:pt>
                <c:pt idx="1791">
                  <c:v>5</c:v>
                </c:pt>
                <c:pt idx="1792">
                  <c:v>2</c:v>
                </c:pt>
                <c:pt idx="1793">
                  <c:v>7</c:v>
                </c:pt>
                <c:pt idx="1794">
                  <c:v>5</c:v>
                </c:pt>
                <c:pt idx="1795">
                  <c:v>7</c:v>
                </c:pt>
                <c:pt idx="1796">
                  <c:v>10</c:v>
                </c:pt>
                <c:pt idx="1797">
                  <c:v>1</c:v>
                </c:pt>
                <c:pt idx="1798">
                  <c:v>9</c:v>
                </c:pt>
                <c:pt idx="1799">
                  <c:v>5</c:v>
                </c:pt>
                <c:pt idx="1800">
                  <c:v>3</c:v>
                </c:pt>
                <c:pt idx="1801">
                  <c:v>8</c:v>
                </c:pt>
                <c:pt idx="1802">
                  <c:v>1</c:v>
                </c:pt>
                <c:pt idx="1803">
                  <c:v>12</c:v>
                </c:pt>
                <c:pt idx="1804">
                  <c:v>9</c:v>
                </c:pt>
                <c:pt idx="1805">
                  <c:v>11</c:v>
                </c:pt>
                <c:pt idx="1806">
                  <c:v>9</c:v>
                </c:pt>
                <c:pt idx="1807">
                  <c:v>1</c:v>
                </c:pt>
                <c:pt idx="1808">
                  <c:v>12</c:v>
                </c:pt>
                <c:pt idx="1809">
                  <c:v>2</c:v>
                </c:pt>
                <c:pt idx="1810">
                  <c:v>4</c:v>
                </c:pt>
                <c:pt idx="1811">
                  <c:v>4</c:v>
                </c:pt>
                <c:pt idx="1812">
                  <c:v>11</c:v>
                </c:pt>
                <c:pt idx="1813">
                  <c:v>4</c:v>
                </c:pt>
                <c:pt idx="1814">
                  <c:v>11</c:v>
                </c:pt>
                <c:pt idx="1815">
                  <c:v>12</c:v>
                </c:pt>
                <c:pt idx="1816">
                  <c:v>3</c:v>
                </c:pt>
                <c:pt idx="1817">
                  <c:v>3</c:v>
                </c:pt>
                <c:pt idx="1818">
                  <c:v>5</c:v>
                </c:pt>
                <c:pt idx="1819">
                  <c:v>3</c:v>
                </c:pt>
                <c:pt idx="1820">
                  <c:v>7</c:v>
                </c:pt>
                <c:pt idx="1821">
                  <c:v>8</c:v>
                </c:pt>
                <c:pt idx="1822">
                  <c:v>12</c:v>
                </c:pt>
                <c:pt idx="1823">
                  <c:v>7</c:v>
                </c:pt>
                <c:pt idx="1824">
                  <c:v>8</c:v>
                </c:pt>
                <c:pt idx="1825">
                  <c:v>10</c:v>
                </c:pt>
                <c:pt idx="1826">
                  <c:v>4</c:v>
                </c:pt>
                <c:pt idx="1827">
                  <c:v>10</c:v>
                </c:pt>
                <c:pt idx="1828">
                  <c:v>7</c:v>
                </c:pt>
                <c:pt idx="1829">
                  <c:v>4</c:v>
                </c:pt>
                <c:pt idx="1830">
                  <c:v>7</c:v>
                </c:pt>
                <c:pt idx="1831">
                  <c:v>8</c:v>
                </c:pt>
                <c:pt idx="1832">
                  <c:v>8</c:v>
                </c:pt>
                <c:pt idx="1833">
                  <c:v>9</c:v>
                </c:pt>
                <c:pt idx="1834">
                  <c:v>9</c:v>
                </c:pt>
                <c:pt idx="1835">
                  <c:v>8</c:v>
                </c:pt>
                <c:pt idx="1836">
                  <c:v>11</c:v>
                </c:pt>
                <c:pt idx="1837">
                  <c:v>7</c:v>
                </c:pt>
                <c:pt idx="1838">
                  <c:v>4</c:v>
                </c:pt>
                <c:pt idx="1839">
                  <c:v>12</c:v>
                </c:pt>
                <c:pt idx="1840">
                  <c:v>12</c:v>
                </c:pt>
                <c:pt idx="1841">
                  <c:v>10</c:v>
                </c:pt>
                <c:pt idx="1842">
                  <c:v>11</c:v>
                </c:pt>
                <c:pt idx="1843">
                  <c:v>1</c:v>
                </c:pt>
                <c:pt idx="1844">
                  <c:v>11</c:v>
                </c:pt>
                <c:pt idx="1845">
                  <c:v>6</c:v>
                </c:pt>
                <c:pt idx="1846">
                  <c:v>12</c:v>
                </c:pt>
                <c:pt idx="1847">
                  <c:v>7</c:v>
                </c:pt>
                <c:pt idx="1848">
                  <c:v>8</c:v>
                </c:pt>
                <c:pt idx="1849">
                  <c:v>5</c:v>
                </c:pt>
                <c:pt idx="1850">
                  <c:v>7</c:v>
                </c:pt>
                <c:pt idx="1851">
                  <c:v>4</c:v>
                </c:pt>
                <c:pt idx="1852">
                  <c:v>1</c:v>
                </c:pt>
                <c:pt idx="1853">
                  <c:v>1</c:v>
                </c:pt>
                <c:pt idx="1854">
                  <c:v>7</c:v>
                </c:pt>
                <c:pt idx="1855">
                  <c:v>5</c:v>
                </c:pt>
                <c:pt idx="1856">
                  <c:v>2</c:v>
                </c:pt>
                <c:pt idx="1857">
                  <c:v>9</c:v>
                </c:pt>
                <c:pt idx="1858">
                  <c:v>4</c:v>
                </c:pt>
                <c:pt idx="1859">
                  <c:v>8</c:v>
                </c:pt>
                <c:pt idx="1860">
                  <c:v>3</c:v>
                </c:pt>
                <c:pt idx="1861">
                  <c:v>3</c:v>
                </c:pt>
                <c:pt idx="1862">
                  <c:v>3</c:v>
                </c:pt>
                <c:pt idx="1863">
                  <c:v>7</c:v>
                </c:pt>
                <c:pt idx="1864">
                  <c:v>4</c:v>
                </c:pt>
                <c:pt idx="1865">
                  <c:v>3</c:v>
                </c:pt>
                <c:pt idx="1866">
                  <c:v>8</c:v>
                </c:pt>
                <c:pt idx="1867">
                  <c:v>10</c:v>
                </c:pt>
                <c:pt idx="1868">
                  <c:v>10</c:v>
                </c:pt>
                <c:pt idx="1869">
                  <c:v>8</c:v>
                </c:pt>
                <c:pt idx="1870">
                  <c:v>4</c:v>
                </c:pt>
                <c:pt idx="1871">
                  <c:v>9</c:v>
                </c:pt>
                <c:pt idx="1872">
                  <c:v>5</c:v>
                </c:pt>
                <c:pt idx="1873">
                  <c:v>8</c:v>
                </c:pt>
                <c:pt idx="1874">
                  <c:v>7</c:v>
                </c:pt>
                <c:pt idx="1875">
                  <c:v>8</c:v>
                </c:pt>
                <c:pt idx="1876">
                  <c:v>12</c:v>
                </c:pt>
                <c:pt idx="1877">
                  <c:v>3</c:v>
                </c:pt>
                <c:pt idx="1878">
                  <c:v>8</c:v>
                </c:pt>
                <c:pt idx="1879">
                  <c:v>10</c:v>
                </c:pt>
                <c:pt idx="1880">
                  <c:v>1</c:v>
                </c:pt>
                <c:pt idx="1881">
                  <c:v>1</c:v>
                </c:pt>
                <c:pt idx="1882">
                  <c:v>12</c:v>
                </c:pt>
                <c:pt idx="1883">
                  <c:v>9</c:v>
                </c:pt>
                <c:pt idx="1884">
                  <c:v>10</c:v>
                </c:pt>
                <c:pt idx="1885">
                  <c:v>10</c:v>
                </c:pt>
                <c:pt idx="1886">
                  <c:v>1</c:v>
                </c:pt>
                <c:pt idx="1887">
                  <c:v>3</c:v>
                </c:pt>
                <c:pt idx="1888">
                  <c:v>9</c:v>
                </c:pt>
                <c:pt idx="1889">
                  <c:v>3</c:v>
                </c:pt>
                <c:pt idx="1890">
                  <c:v>6</c:v>
                </c:pt>
                <c:pt idx="1891">
                  <c:v>1</c:v>
                </c:pt>
                <c:pt idx="1892">
                  <c:v>12</c:v>
                </c:pt>
                <c:pt idx="1893">
                  <c:v>7</c:v>
                </c:pt>
                <c:pt idx="1894">
                  <c:v>6</c:v>
                </c:pt>
                <c:pt idx="1895">
                  <c:v>6</c:v>
                </c:pt>
                <c:pt idx="1896">
                  <c:v>6</c:v>
                </c:pt>
                <c:pt idx="1897">
                  <c:v>5</c:v>
                </c:pt>
                <c:pt idx="1898">
                  <c:v>10</c:v>
                </c:pt>
                <c:pt idx="1899">
                  <c:v>7</c:v>
                </c:pt>
                <c:pt idx="1900">
                  <c:v>4</c:v>
                </c:pt>
                <c:pt idx="1901">
                  <c:v>4</c:v>
                </c:pt>
                <c:pt idx="1902">
                  <c:v>8</c:v>
                </c:pt>
                <c:pt idx="1903">
                  <c:v>8</c:v>
                </c:pt>
                <c:pt idx="1904">
                  <c:v>4</c:v>
                </c:pt>
                <c:pt idx="1905">
                  <c:v>4</c:v>
                </c:pt>
                <c:pt idx="1906">
                  <c:v>7</c:v>
                </c:pt>
                <c:pt idx="1907">
                  <c:v>6</c:v>
                </c:pt>
                <c:pt idx="1908">
                  <c:v>9</c:v>
                </c:pt>
                <c:pt idx="1909">
                  <c:v>4</c:v>
                </c:pt>
                <c:pt idx="1910">
                  <c:v>4</c:v>
                </c:pt>
                <c:pt idx="1911">
                  <c:v>9</c:v>
                </c:pt>
                <c:pt idx="1912">
                  <c:v>12</c:v>
                </c:pt>
                <c:pt idx="1913">
                  <c:v>2</c:v>
                </c:pt>
                <c:pt idx="1914">
                  <c:v>8</c:v>
                </c:pt>
                <c:pt idx="1915">
                  <c:v>2</c:v>
                </c:pt>
                <c:pt idx="1916">
                  <c:v>7</c:v>
                </c:pt>
                <c:pt idx="1917">
                  <c:v>1</c:v>
                </c:pt>
                <c:pt idx="1918">
                  <c:v>8</c:v>
                </c:pt>
                <c:pt idx="1919">
                  <c:v>8</c:v>
                </c:pt>
                <c:pt idx="1920">
                  <c:v>2</c:v>
                </c:pt>
                <c:pt idx="1921">
                  <c:v>3</c:v>
                </c:pt>
                <c:pt idx="1922">
                  <c:v>12</c:v>
                </c:pt>
                <c:pt idx="1923">
                  <c:v>10</c:v>
                </c:pt>
                <c:pt idx="1924">
                  <c:v>12</c:v>
                </c:pt>
                <c:pt idx="1925">
                  <c:v>3</c:v>
                </c:pt>
                <c:pt idx="1926">
                  <c:v>3</c:v>
                </c:pt>
                <c:pt idx="1927">
                  <c:v>3</c:v>
                </c:pt>
                <c:pt idx="1928">
                  <c:v>3</c:v>
                </c:pt>
                <c:pt idx="1929">
                  <c:v>2</c:v>
                </c:pt>
                <c:pt idx="1930">
                  <c:v>9</c:v>
                </c:pt>
                <c:pt idx="1931">
                  <c:v>7</c:v>
                </c:pt>
                <c:pt idx="1932">
                  <c:v>10</c:v>
                </c:pt>
                <c:pt idx="1933">
                  <c:v>4</c:v>
                </c:pt>
                <c:pt idx="1934">
                  <c:v>5</c:v>
                </c:pt>
                <c:pt idx="1935">
                  <c:v>8</c:v>
                </c:pt>
                <c:pt idx="1936">
                  <c:v>12</c:v>
                </c:pt>
                <c:pt idx="1937">
                  <c:v>7</c:v>
                </c:pt>
                <c:pt idx="1938">
                  <c:v>11</c:v>
                </c:pt>
                <c:pt idx="1939">
                  <c:v>8</c:v>
                </c:pt>
                <c:pt idx="1940">
                  <c:v>9</c:v>
                </c:pt>
                <c:pt idx="1941">
                  <c:v>1</c:v>
                </c:pt>
                <c:pt idx="1942">
                  <c:v>6</c:v>
                </c:pt>
                <c:pt idx="1943">
                  <c:v>12</c:v>
                </c:pt>
                <c:pt idx="1944">
                  <c:v>9</c:v>
                </c:pt>
                <c:pt idx="1945">
                  <c:v>5</c:v>
                </c:pt>
                <c:pt idx="1946">
                  <c:v>4</c:v>
                </c:pt>
                <c:pt idx="1947">
                  <c:v>1</c:v>
                </c:pt>
                <c:pt idx="1948">
                  <c:v>4</c:v>
                </c:pt>
                <c:pt idx="1949">
                  <c:v>2</c:v>
                </c:pt>
                <c:pt idx="1950">
                  <c:v>9</c:v>
                </c:pt>
                <c:pt idx="1951">
                  <c:v>6</c:v>
                </c:pt>
                <c:pt idx="1952">
                  <c:v>10</c:v>
                </c:pt>
                <c:pt idx="1953">
                  <c:v>5</c:v>
                </c:pt>
                <c:pt idx="1954">
                  <c:v>6</c:v>
                </c:pt>
                <c:pt idx="1955">
                  <c:v>7</c:v>
                </c:pt>
                <c:pt idx="1956">
                  <c:v>4</c:v>
                </c:pt>
                <c:pt idx="1957">
                  <c:v>9</c:v>
                </c:pt>
                <c:pt idx="1958">
                  <c:v>8</c:v>
                </c:pt>
                <c:pt idx="1959">
                  <c:v>3</c:v>
                </c:pt>
                <c:pt idx="1960">
                  <c:v>6</c:v>
                </c:pt>
                <c:pt idx="1961">
                  <c:v>2</c:v>
                </c:pt>
                <c:pt idx="1962">
                  <c:v>7</c:v>
                </c:pt>
                <c:pt idx="1963">
                  <c:v>1</c:v>
                </c:pt>
                <c:pt idx="1964">
                  <c:v>12</c:v>
                </c:pt>
                <c:pt idx="1965">
                  <c:v>9</c:v>
                </c:pt>
                <c:pt idx="1966">
                  <c:v>5</c:v>
                </c:pt>
                <c:pt idx="1967">
                  <c:v>12</c:v>
                </c:pt>
                <c:pt idx="1968">
                  <c:v>12</c:v>
                </c:pt>
                <c:pt idx="1969">
                  <c:v>2</c:v>
                </c:pt>
                <c:pt idx="1970">
                  <c:v>12</c:v>
                </c:pt>
                <c:pt idx="1971">
                  <c:v>5</c:v>
                </c:pt>
                <c:pt idx="1972">
                  <c:v>10</c:v>
                </c:pt>
                <c:pt idx="1973">
                  <c:v>6</c:v>
                </c:pt>
                <c:pt idx="1974">
                  <c:v>5</c:v>
                </c:pt>
                <c:pt idx="1975">
                  <c:v>7</c:v>
                </c:pt>
                <c:pt idx="1976">
                  <c:v>8</c:v>
                </c:pt>
                <c:pt idx="1977">
                  <c:v>6</c:v>
                </c:pt>
                <c:pt idx="1978">
                  <c:v>2</c:v>
                </c:pt>
                <c:pt idx="1979">
                  <c:v>8</c:v>
                </c:pt>
                <c:pt idx="1980">
                  <c:v>3</c:v>
                </c:pt>
                <c:pt idx="1981">
                  <c:v>2</c:v>
                </c:pt>
                <c:pt idx="1982">
                  <c:v>4</c:v>
                </c:pt>
                <c:pt idx="1983">
                  <c:v>3</c:v>
                </c:pt>
                <c:pt idx="1984">
                  <c:v>2</c:v>
                </c:pt>
                <c:pt idx="1985">
                  <c:v>6</c:v>
                </c:pt>
                <c:pt idx="1986">
                  <c:v>7</c:v>
                </c:pt>
                <c:pt idx="1987">
                  <c:v>1</c:v>
                </c:pt>
                <c:pt idx="1988">
                  <c:v>12</c:v>
                </c:pt>
                <c:pt idx="1989">
                  <c:v>10</c:v>
                </c:pt>
                <c:pt idx="1990">
                  <c:v>12</c:v>
                </c:pt>
                <c:pt idx="1991">
                  <c:v>3</c:v>
                </c:pt>
                <c:pt idx="1992">
                  <c:v>2</c:v>
                </c:pt>
                <c:pt idx="1993">
                  <c:v>4</c:v>
                </c:pt>
                <c:pt idx="1994">
                  <c:v>10</c:v>
                </c:pt>
                <c:pt idx="1995">
                  <c:v>12</c:v>
                </c:pt>
                <c:pt idx="1996">
                  <c:v>8</c:v>
                </c:pt>
                <c:pt idx="1997">
                  <c:v>8</c:v>
                </c:pt>
                <c:pt idx="1998">
                  <c:v>11</c:v>
                </c:pt>
                <c:pt idx="1999">
                  <c:v>10</c:v>
                </c:pt>
                <c:pt idx="2000">
                  <c:v>11</c:v>
                </c:pt>
                <c:pt idx="2001">
                  <c:v>11</c:v>
                </c:pt>
                <c:pt idx="2002">
                  <c:v>12</c:v>
                </c:pt>
                <c:pt idx="2003">
                  <c:v>6</c:v>
                </c:pt>
                <c:pt idx="2004">
                  <c:v>1</c:v>
                </c:pt>
                <c:pt idx="2005">
                  <c:v>11</c:v>
                </c:pt>
                <c:pt idx="2006">
                  <c:v>3</c:v>
                </c:pt>
                <c:pt idx="2007">
                  <c:v>3</c:v>
                </c:pt>
                <c:pt idx="2008">
                  <c:v>1</c:v>
                </c:pt>
                <c:pt idx="2009">
                  <c:v>5</c:v>
                </c:pt>
                <c:pt idx="2010">
                  <c:v>5</c:v>
                </c:pt>
                <c:pt idx="2011">
                  <c:v>3</c:v>
                </c:pt>
                <c:pt idx="2012">
                  <c:v>10</c:v>
                </c:pt>
                <c:pt idx="2013">
                  <c:v>4</c:v>
                </c:pt>
                <c:pt idx="2014">
                  <c:v>5</c:v>
                </c:pt>
                <c:pt idx="2015">
                  <c:v>6</c:v>
                </c:pt>
                <c:pt idx="2016">
                  <c:v>12</c:v>
                </c:pt>
                <c:pt idx="2017">
                  <c:v>3</c:v>
                </c:pt>
                <c:pt idx="2018">
                  <c:v>8</c:v>
                </c:pt>
                <c:pt idx="2019">
                  <c:v>5</c:v>
                </c:pt>
                <c:pt idx="2020">
                  <c:v>11</c:v>
                </c:pt>
                <c:pt idx="2021">
                  <c:v>5</c:v>
                </c:pt>
                <c:pt idx="2022">
                  <c:v>1</c:v>
                </c:pt>
                <c:pt idx="2023">
                  <c:v>9</c:v>
                </c:pt>
                <c:pt idx="2024">
                  <c:v>3</c:v>
                </c:pt>
                <c:pt idx="2025">
                  <c:v>11</c:v>
                </c:pt>
                <c:pt idx="2026">
                  <c:v>7</c:v>
                </c:pt>
                <c:pt idx="2027">
                  <c:v>4</c:v>
                </c:pt>
                <c:pt idx="2028">
                  <c:v>6</c:v>
                </c:pt>
                <c:pt idx="2029">
                  <c:v>7</c:v>
                </c:pt>
                <c:pt idx="2030">
                  <c:v>1</c:v>
                </c:pt>
                <c:pt idx="2031">
                  <c:v>11</c:v>
                </c:pt>
                <c:pt idx="2032">
                  <c:v>12</c:v>
                </c:pt>
                <c:pt idx="2033">
                  <c:v>8</c:v>
                </c:pt>
                <c:pt idx="2034">
                  <c:v>10</c:v>
                </c:pt>
                <c:pt idx="2035">
                  <c:v>4</c:v>
                </c:pt>
                <c:pt idx="2036">
                  <c:v>11</c:v>
                </c:pt>
                <c:pt idx="2037">
                  <c:v>10</c:v>
                </c:pt>
                <c:pt idx="2038">
                  <c:v>10</c:v>
                </c:pt>
                <c:pt idx="2039">
                  <c:v>8</c:v>
                </c:pt>
                <c:pt idx="2040">
                  <c:v>4</c:v>
                </c:pt>
                <c:pt idx="2041">
                  <c:v>9</c:v>
                </c:pt>
                <c:pt idx="2042">
                  <c:v>8</c:v>
                </c:pt>
                <c:pt idx="2043">
                  <c:v>7</c:v>
                </c:pt>
                <c:pt idx="2044">
                  <c:v>1</c:v>
                </c:pt>
                <c:pt idx="2045">
                  <c:v>9</c:v>
                </c:pt>
                <c:pt idx="2046">
                  <c:v>2</c:v>
                </c:pt>
                <c:pt idx="2047">
                  <c:v>4</c:v>
                </c:pt>
                <c:pt idx="2048">
                  <c:v>5</c:v>
                </c:pt>
                <c:pt idx="2049">
                  <c:v>9</c:v>
                </c:pt>
                <c:pt idx="2050">
                  <c:v>1</c:v>
                </c:pt>
                <c:pt idx="2051">
                  <c:v>10</c:v>
                </c:pt>
                <c:pt idx="2052">
                  <c:v>3</c:v>
                </c:pt>
                <c:pt idx="2053">
                  <c:v>1</c:v>
                </c:pt>
                <c:pt idx="2054">
                  <c:v>9</c:v>
                </c:pt>
                <c:pt idx="2055">
                  <c:v>11</c:v>
                </c:pt>
                <c:pt idx="2056">
                  <c:v>3</c:v>
                </c:pt>
                <c:pt idx="2057">
                  <c:v>2</c:v>
                </c:pt>
                <c:pt idx="2058">
                  <c:v>1</c:v>
                </c:pt>
                <c:pt idx="2059">
                  <c:v>4</c:v>
                </c:pt>
                <c:pt idx="2060">
                  <c:v>9</c:v>
                </c:pt>
                <c:pt idx="2061">
                  <c:v>7</c:v>
                </c:pt>
                <c:pt idx="2062">
                  <c:v>3</c:v>
                </c:pt>
                <c:pt idx="2063">
                  <c:v>3</c:v>
                </c:pt>
                <c:pt idx="2064">
                  <c:v>9</c:v>
                </c:pt>
                <c:pt idx="2065">
                  <c:v>11</c:v>
                </c:pt>
                <c:pt idx="2066">
                  <c:v>9</c:v>
                </c:pt>
                <c:pt idx="2067">
                  <c:v>7</c:v>
                </c:pt>
                <c:pt idx="2068">
                  <c:v>9</c:v>
                </c:pt>
                <c:pt idx="2069">
                  <c:v>4</c:v>
                </c:pt>
                <c:pt idx="2070">
                  <c:v>2</c:v>
                </c:pt>
                <c:pt idx="2071">
                  <c:v>1</c:v>
                </c:pt>
                <c:pt idx="2072">
                  <c:v>1</c:v>
                </c:pt>
                <c:pt idx="2073">
                  <c:v>8</c:v>
                </c:pt>
                <c:pt idx="2074">
                  <c:v>10</c:v>
                </c:pt>
                <c:pt idx="2075">
                  <c:v>1</c:v>
                </c:pt>
                <c:pt idx="2076">
                  <c:v>7</c:v>
                </c:pt>
                <c:pt idx="2077">
                  <c:v>9</c:v>
                </c:pt>
                <c:pt idx="2078">
                  <c:v>8</c:v>
                </c:pt>
                <c:pt idx="2079">
                  <c:v>8</c:v>
                </c:pt>
                <c:pt idx="2080">
                  <c:v>11</c:v>
                </c:pt>
                <c:pt idx="2081">
                  <c:v>5</c:v>
                </c:pt>
                <c:pt idx="2082">
                  <c:v>5</c:v>
                </c:pt>
                <c:pt idx="2083">
                  <c:v>1</c:v>
                </c:pt>
                <c:pt idx="2084">
                  <c:v>2</c:v>
                </c:pt>
                <c:pt idx="2085">
                  <c:v>10</c:v>
                </c:pt>
                <c:pt idx="2086">
                  <c:v>8</c:v>
                </c:pt>
                <c:pt idx="2087">
                  <c:v>2</c:v>
                </c:pt>
                <c:pt idx="2088">
                  <c:v>6</c:v>
                </c:pt>
                <c:pt idx="2089">
                  <c:v>2</c:v>
                </c:pt>
                <c:pt idx="2090">
                  <c:v>11</c:v>
                </c:pt>
                <c:pt idx="2091">
                  <c:v>8</c:v>
                </c:pt>
                <c:pt idx="2092">
                  <c:v>6</c:v>
                </c:pt>
                <c:pt idx="2093">
                  <c:v>5</c:v>
                </c:pt>
                <c:pt idx="2094">
                  <c:v>3</c:v>
                </c:pt>
                <c:pt idx="2095">
                  <c:v>12</c:v>
                </c:pt>
                <c:pt idx="2096">
                  <c:v>8</c:v>
                </c:pt>
                <c:pt idx="2097">
                  <c:v>4</c:v>
                </c:pt>
                <c:pt idx="2098">
                  <c:v>3</c:v>
                </c:pt>
                <c:pt idx="2099">
                  <c:v>2</c:v>
                </c:pt>
                <c:pt idx="2100">
                  <c:v>7</c:v>
                </c:pt>
                <c:pt idx="2101">
                  <c:v>11</c:v>
                </c:pt>
                <c:pt idx="2102">
                  <c:v>1</c:v>
                </c:pt>
                <c:pt idx="2103">
                  <c:v>9</c:v>
                </c:pt>
                <c:pt idx="2104">
                  <c:v>6</c:v>
                </c:pt>
                <c:pt idx="2105">
                  <c:v>1</c:v>
                </c:pt>
                <c:pt idx="2106">
                  <c:v>6</c:v>
                </c:pt>
                <c:pt idx="2107">
                  <c:v>3</c:v>
                </c:pt>
                <c:pt idx="2108">
                  <c:v>6</c:v>
                </c:pt>
                <c:pt idx="2109">
                  <c:v>4</c:v>
                </c:pt>
                <c:pt idx="2110">
                  <c:v>11</c:v>
                </c:pt>
                <c:pt idx="2111">
                  <c:v>10</c:v>
                </c:pt>
                <c:pt idx="2112">
                  <c:v>3</c:v>
                </c:pt>
                <c:pt idx="2113">
                  <c:v>11</c:v>
                </c:pt>
                <c:pt idx="2114">
                  <c:v>8</c:v>
                </c:pt>
                <c:pt idx="2115">
                  <c:v>7</c:v>
                </c:pt>
                <c:pt idx="2116">
                  <c:v>2</c:v>
                </c:pt>
                <c:pt idx="2117">
                  <c:v>4</c:v>
                </c:pt>
                <c:pt idx="2118">
                  <c:v>4</c:v>
                </c:pt>
                <c:pt idx="2119">
                  <c:v>8</c:v>
                </c:pt>
                <c:pt idx="2120">
                  <c:v>11</c:v>
                </c:pt>
                <c:pt idx="2121">
                  <c:v>4</c:v>
                </c:pt>
                <c:pt idx="2122">
                  <c:v>2</c:v>
                </c:pt>
                <c:pt idx="2123">
                  <c:v>2</c:v>
                </c:pt>
                <c:pt idx="2124">
                  <c:v>1</c:v>
                </c:pt>
                <c:pt idx="2125">
                  <c:v>4</c:v>
                </c:pt>
                <c:pt idx="2126">
                  <c:v>9</c:v>
                </c:pt>
                <c:pt idx="2127">
                  <c:v>1</c:v>
                </c:pt>
                <c:pt idx="2128">
                  <c:v>11</c:v>
                </c:pt>
                <c:pt idx="2129">
                  <c:v>1</c:v>
                </c:pt>
                <c:pt idx="2130">
                  <c:v>1</c:v>
                </c:pt>
                <c:pt idx="2131">
                  <c:v>12</c:v>
                </c:pt>
                <c:pt idx="2132">
                  <c:v>2</c:v>
                </c:pt>
                <c:pt idx="2133">
                  <c:v>11</c:v>
                </c:pt>
                <c:pt idx="2134">
                  <c:v>4</c:v>
                </c:pt>
                <c:pt idx="2135">
                  <c:v>1</c:v>
                </c:pt>
                <c:pt idx="2136">
                  <c:v>2</c:v>
                </c:pt>
                <c:pt idx="2137">
                  <c:v>10</c:v>
                </c:pt>
                <c:pt idx="2138">
                  <c:v>8</c:v>
                </c:pt>
                <c:pt idx="2139">
                  <c:v>8</c:v>
                </c:pt>
                <c:pt idx="2140">
                  <c:v>11</c:v>
                </c:pt>
                <c:pt idx="2141">
                  <c:v>3</c:v>
                </c:pt>
                <c:pt idx="2142">
                  <c:v>2</c:v>
                </c:pt>
                <c:pt idx="2143">
                  <c:v>3</c:v>
                </c:pt>
                <c:pt idx="2144">
                  <c:v>3</c:v>
                </c:pt>
                <c:pt idx="2145">
                  <c:v>2</c:v>
                </c:pt>
                <c:pt idx="2146">
                  <c:v>12</c:v>
                </c:pt>
                <c:pt idx="2147">
                  <c:v>7</c:v>
                </c:pt>
                <c:pt idx="2148">
                  <c:v>4</c:v>
                </c:pt>
                <c:pt idx="2149">
                  <c:v>1</c:v>
                </c:pt>
                <c:pt idx="2150">
                  <c:v>3</c:v>
                </c:pt>
                <c:pt idx="2151">
                  <c:v>10</c:v>
                </c:pt>
                <c:pt idx="2152">
                  <c:v>4</c:v>
                </c:pt>
                <c:pt idx="2153">
                  <c:v>11</c:v>
                </c:pt>
                <c:pt idx="2154">
                  <c:v>2</c:v>
                </c:pt>
                <c:pt idx="2155">
                  <c:v>5</c:v>
                </c:pt>
                <c:pt idx="2156">
                  <c:v>10</c:v>
                </c:pt>
                <c:pt idx="2157">
                  <c:v>7</c:v>
                </c:pt>
                <c:pt idx="2158">
                  <c:v>11</c:v>
                </c:pt>
                <c:pt idx="2159">
                  <c:v>2</c:v>
                </c:pt>
                <c:pt idx="2160">
                  <c:v>7</c:v>
                </c:pt>
                <c:pt idx="2161">
                  <c:v>4</c:v>
                </c:pt>
                <c:pt idx="2162">
                  <c:v>9</c:v>
                </c:pt>
                <c:pt idx="2163">
                  <c:v>2</c:v>
                </c:pt>
                <c:pt idx="2164">
                  <c:v>1</c:v>
                </c:pt>
                <c:pt idx="2165">
                  <c:v>7</c:v>
                </c:pt>
                <c:pt idx="2166">
                  <c:v>5</c:v>
                </c:pt>
                <c:pt idx="2167">
                  <c:v>8</c:v>
                </c:pt>
                <c:pt idx="2168">
                  <c:v>1</c:v>
                </c:pt>
                <c:pt idx="2169">
                  <c:v>3</c:v>
                </c:pt>
                <c:pt idx="2170">
                  <c:v>5</c:v>
                </c:pt>
                <c:pt idx="2171">
                  <c:v>12</c:v>
                </c:pt>
                <c:pt idx="2172">
                  <c:v>11</c:v>
                </c:pt>
                <c:pt idx="2173">
                  <c:v>11</c:v>
                </c:pt>
                <c:pt idx="2174">
                  <c:v>2</c:v>
                </c:pt>
                <c:pt idx="2175">
                  <c:v>10</c:v>
                </c:pt>
                <c:pt idx="2176">
                  <c:v>2</c:v>
                </c:pt>
                <c:pt idx="2177">
                  <c:v>1</c:v>
                </c:pt>
                <c:pt idx="2178">
                  <c:v>9</c:v>
                </c:pt>
                <c:pt idx="2179">
                  <c:v>3</c:v>
                </c:pt>
                <c:pt idx="2180">
                  <c:v>1</c:v>
                </c:pt>
                <c:pt idx="2181">
                  <c:v>2</c:v>
                </c:pt>
                <c:pt idx="2182">
                  <c:v>2</c:v>
                </c:pt>
                <c:pt idx="2183">
                  <c:v>1</c:v>
                </c:pt>
                <c:pt idx="2184">
                  <c:v>12</c:v>
                </c:pt>
                <c:pt idx="2185">
                  <c:v>9</c:v>
                </c:pt>
                <c:pt idx="2186">
                  <c:v>3</c:v>
                </c:pt>
                <c:pt idx="2187">
                  <c:v>11</c:v>
                </c:pt>
                <c:pt idx="2188">
                  <c:v>1</c:v>
                </c:pt>
                <c:pt idx="2189">
                  <c:v>5</c:v>
                </c:pt>
                <c:pt idx="2190">
                  <c:v>2</c:v>
                </c:pt>
                <c:pt idx="2191">
                  <c:v>2</c:v>
                </c:pt>
                <c:pt idx="2192">
                  <c:v>4</c:v>
                </c:pt>
                <c:pt idx="2193">
                  <c:v>12</c:v>
                </c:pt>
                <c:pt idx="2194">
                  <c:v>5</c:v>
                </c:pt>
                <c:pt idx="2195">
                  <c:v>4</c:v>
                </c:pt>
                <c:pt idx="2196">
                  <c:v>2</c:v>
                </c:pt>
                <c:pt idx="2197">
                  <c:v>4</c:v>
                </c:pt>
                <c:pt idx="2198">
                  <c:v>1</c:v>
                </c:pt>
                <c:pt idx="2199">
                  <c:v>9</c:v>
                </c:pt>
                <c:pt idx="2200">
                  <c:v>11</c:v>
                </c:pt>
                <c:pt idx="2201">
                  <c:v>11</c:v>
                </c:pt>
                <c:pt idx="2202">
                  <c:v>1</c:v>
                </c:pt>
                <c:pt idx="2203">
                  <c:v>12</c:v>
                </c:pt>
                <c:pt idx="2204">
                  <c:v>6</c:v>
                </c:pt>
                <c:pt idx="2205">
                  <c:v>2</c:v>
                </c:pt>
                <c:pt idx="2206">
                  <c:v>6</c:v>
                </c:pt>
                <c:pt idx="2207">
                  <c:v>2</c:v>
                </c:pt>
                <c:pt idx="2208">
                  <c:v>7</c:v>
                </c:pt>
                <c:pt idx="2209">
                  <c:v>6</c:v>
                </c:pt>
                <c:pt idx="2210">
                  <c:v>9</c:v>
                </c:pt>
                <c:pt idx="2211">
                  <c:v>2</c:v>
                </c:pt>
                <c:pt idx="2212">
                  <c:v>1</c:v>
                </c:pt>
                <c:pt idx="2213">
                  <c:v>9</c:v>
                </c:pt>
                <c:pt idx="2214">
                  <c:v>3</c:v>
                </c:pt>
                <c:pt idx="2215">
                  <c:v>6</c:v>
                </c:pt>
                <c:pt idx="2216">
                  <c:v>2</c:v>
                </c:pt>
                <c:pt idx="2217">
                  <c:v>9</c:v>
                </c:pt>
                <c:pt idx="2218">
                  <c:v>7</c:v>
                </c:pt>
                <c:pt idx="2219">
                  <c:v>5</c:v>
                </c:pt>
                <c:pt idx="2220">
                  <c:v>9</c:v>
                </c:pt>
                <c:pt idx="2221">
                  <c:v>5</c:v>
                </c:pt>
                <c:pt idx="2222">
                  <c:v>12</c:v>
                </c:pt>
                <c:pt idx="2223">
                  <c:v>4</c:v>
                </c:pt>
                <c:pt idx="2224">
                  <c:v>9</c:v>
                </c:pt>
                <c:pt idx="2225">
                  <c:v>10</c:v>
                </c:pt>
                <c:pt idx="2226">
                  <c:v>8</c:v>
                </c:pt>
                <c:pt idx="2227">
                  <c:v>5</c:v>
                </c:pt>
                <c:pt idx="2228">
                  <c:v>9</c:v>
                </c:pt>
                <c:pt idx="2229">
                  <c:v>7</c:v>
                </c:pt>
                <c:pt idx="2230">
                  <c:v>10</c:v>
                </c:pt>
                <c:pt idx="2231">
                  <c:v>9</c:v>
                </c:pt>
                <c:pt idx="2232">
                  <c:v>11</c:v>
                </c:pt>
                <c:pt idx="2233">
                  <c:v>6</c:v>
                </c:pt>
                <c:pt idx="2234">
                  <c:v>9</c:v>
                </c:pt>
                <c:pt idx="2235">
                  <c:v>1</c:v>
                </c:pt>
                <c:pt idx="2236">
                  <c:v>6</c:v>
                </c:pt>
                <c:pt idx="2237">
                  <c:v>1</c:v>
                </c:pt>
                <c:pt idx="2238">
                  <c:v>11</c:v>
                </c:pt>
                <c:pt idx="2239">
                  <c:v>1</c:v>
                </c:pt>
                <c:pt idx="2240">
                  <c:v>12</c:v>
                </c:pt>
                <c:pt idx="2241">
                  <c:v>8</c:v>
                </c:pt>
                <c:pt idx="2242">
                  <c:v>1</c:v>
                </c:pt>
                <c:pt idx="2243">
                  <c:v>3</c:v>
                </c:pt>
                <c:pt idx="2244">
                  <c:v>11</c:v>
                </c:pt>
                <c:pt idx="2245">
                  <c:v>4</c:v>
                </c:pt>
                <c:pt idx="2246">
                  <c:v>12</c:v>
                </c:pt>
                <c:pt idx="2247">
                  <c:v>5</c:v>
                </c:pt>
                <c:pt idx="2248">
                  <c:v>9</c:v>
                </c:pt>
                <c:pt idx="2249">
                  <c:v>2</c:v>
                </c:pt>
                <c:pt idx="2250">
                  <c:v>5</c:v>
                </c:pt>
                <c:pt idx="2251">
                  <c:v>10</c:v>
                </c:pt>
                <c:pt idx="2252">
                  <c:v>8</c:v>
                </c:pt>
                <c:pt idx="2253">
                  <c:v>2</c:v>
                </c:pt>
                <c:pt idx="2254">
                  <c:v>2</c:v>
                </c:pt>
                <c:pt idx="2255">
                  <c:v>10</c:v>
                </c:pt>
                <c:pt idx="2256">
                  <c:v>5</c:v>
                </c:pt>
                <c:pt idx="2257">
                  <c:v>3</c:v>
                </c:pt>
                <c:pt idx="2258">
                  <c:v>3</c:v>
                </c:pt>
                <c:pt idx="2259">
                  <c:v>5</c:v>
                </c:pt>
                <c:pt idx="2260">
                  <c:v>10</c:v>
                </c:pt>
                <c:pt idx="2261">
                  <c:v>7</c:v>
                </c:pt>
                <c:pt idx="2262">
                  <c:v>3</c:v>
                </c:pt>
                <c:pt idx="2263">
                  <c:v>7</c:v>
                </c:pt>
                <c:pt idx="2264">
                  <c:v>10</c:v>
                </c:pt>
                <c:pt idx="2265">
                  <c:v>1</c:v>
                </c:pt>
                <c:pt idx="2266">
                  <c:v>11</c:v>
                </c:pt>
                <c:pt idx="2267">
                  <c:v>9</c:v>
                </c:pt>
                <c:pt idx="2268">
                  <c:v>3</c:v>
                </c:pt>
                <c:pt idx="2269">
                  <c:v>4</c:v>
                </c:pt>
                <c:pt idx="2270">
                  <c:v>7</c:v>
                </c:pt>
                <c:pt idx="2271">
                  <c:v>5</c:v>
                </c:pt>
                <c:pt idx="2272">
                  <c:v>6</c:v>
                </c:pt>
                <c:pt idx="2273">
                  <c:v>8</c:v>
                </c:pt>
                <c:pt idx="2274">
                  <c:v>4</c:v>
                </c:pt>
                <c:pt idx="2275">
                  <c:v>8</c:v>
                </c:pt>
                <c:pt idx="2276">
                  <c:v>9</c:v>
                </c:pt>
                <c:pt idx="2277">
                  <c:v>10</c:v>
                </c:pt>
                <c:pt idx="2278">
                  <c:v>7</c:v>
                </c:pt>
                <c:pt idx="2279">
                  <c:v>1</c:v>
                </c:pt>
                <c:pt idx="2280">
                  <c:v>5</c:v>
                </c:pt>
                <c:pt idx="2281">
                  <c:v>3</c:v>
                </c:pt>
                <c:pt idx="2282">
                  <c:v>11</c:v>
                </c:pt>
                <c:pt idx="2283">
                  <c:v>1</c:v>
                </c:pt>
                <c:pt idx="2284">
                  <c:v>6</c:v>
                </c:pt>
                <c:pt idx="2285">
                  <c:v>1</c:v>
                </c:pt>
                <c:pt idx="2286">
                  <c:v>2</c:v>
                </c:pt>
                <c:pt idx="2287">
                  <c:v>11</c:v>
                </c:pt>
                <c:pt idx="2288">
                  <c:v>7</c:v>
                </c:pt>
                <c:pt idx="2289">
                  <c:v>10</c:v>
                </c:pt>
                <c:pt idx="2290">
                  <c:v>11</c:v>
                </c:pt>
                <c:pt idx="2291">
                  <c:v>4</c:v>
                </c:pt>
                <c:pt idx="2292">
                  <c:v>6</c:v>
                </c:pt>
                <c:pt idx="2293">
                  <c:v>11</c:v>
                </c:pt>
                <c:pt idx="2294">
                  <c:v>9</c:v>
                </c:pt>
                <c:pt idx="2295">
                  <c:v>2</c:v>
                </c:pt>
                <c:pt idx="2296">
                  <c:v>8</c:v>
                </c:pt>
                <c:pt idx="2297">
                  <c:v>6</c:v>
                </c:pt>
                <c:pt idx="2298">
                  <c:v>7</c:v>
                </c:pt>
                <c:pt idx="2299">
                  <c:v>1</c:v>
                </c:pt>
                <c:pt idx="2300">
                  <c:v>5</c:v>
                </c:pt>
                <c:pt idx="2301">
                  <c:v>6</c:v>
                </c:pt>
                <c:pt idx="2302">
                  <c:v>1</c:v>
                </c:pt>
                <c:pt idx="2303">
                  <c:v>7</c:v>
                </c:pt>
                <c:pt idx="2304">
                  <c:v>1</c:v>
                </c:pt>
                <c:pt idx="2305">
                  <c:v>12</c:v>
                </c:pt>
                <c:pt idx="2306">
                  <c:v>6</c:v>
                </c:pt>
                <c:pt idx="2307">
                  <c:v>3</c:v>
                </c:pt>
                <c:pt idx="2308">
                  <c:v>3</c:v>
                </c:pt>
                <c:pt idx="2309">
                  <c:v>2</c:v>
                </c:pt>
                <c:pt idx="2310">
                  <c:v>9</c:v>
                </c:pt>
                <c:pt idx="2311">
                  <c:v>4</c:v>
                </c:pt>
                <c:pt idx="2312">
                  <c:v>3</c:v>
                </c:pt>
                <c:pt idx="2313">
                  <c:v>4</c:v>
                </c:pt>
                <c:pt idx="2314">
                  <c:v>4</c:v>
                </c:pt>
                <c:pt idx="2315">
                  <c:v>5</c:v>
                </c:pt>
                <c:pt idx="2316">
                  <c:v>8</c:v>
                </c:pt>
                <c:pt idx="2317">
                  <c:v>11</c:v>
                </c:pt>
                <c:pt idx="2318">
                  <c:v>7</c:v>
                </c:pt>
                <c:pt idx="2319">
                  <c:v>10</c:v>
                </c:pt>
                <c:pt idx="2320">
                  <c:v>7</c:v>
                </c:pt>
                <c:pt idx="2321">
                  <c:v>4</c:v>
                </c:pt>
                <c:pt idx="2322">
                  <c:v>4</c:v>
                </c:pt>
                <c:pt idx="2323">
                  <c:v>3</c:v>
                </c:pt>
                <c:pt idx="2324">
                  <c:v>5</c:v>
                </c:pt>
                <c:pt idx="2325">
                  <c:v>8</c:v>
                </c:pt>
                <c:pt idx="2326">
                  <c:v>10</c:v>
                </c:pt>
                <c:pt idx="2327">
                  <c:v>10</c:v>
                </c:pt>
                <c:pt idx="2328">
                  <c:v>6</c:v>
                </c:pt>
                <c:pt idx="2329">
                  <c:v>7</c:v>
                </c:pt>
                <c:pt idx="2330">
                  <c:v>12</c:v>
                </c:pt>
                <c:pt idx="2331">
                  <c:v>10</c:v>
                </c:pt>
                <c:pt idx="2332">
                  <c:v>6</c:v>
                </c:pt>
                <c:pt idx="2333">
                  <c:v>10</c:v>
                </c:pt>
                <c:pt idx="2334">
                  <c:v>1</c:v>
                </c:pt>
                <c:pt idx="2335">
                  <c:v>2</c:v>
                </c:pt>
                <c:pt idx="2336">
                  <c:v>3</c:v>
                </c:pt>
                <c:pt idx="2337">
                  <c:v>9</c:v>
                </c:pt>
                <c:pt idx="2338">
                  <c:v>4</c:v>
                </c:pt>
                <c:pt idx="2339">
                  <c:v>8</c:v>
                </c:pt>
                <c:pt idx="2340">
                  <c:v>8</c:v>
                </c:pt>
                <c:pt idx="2341">
                  <c:v>7</c:v>
                </c:pt>
                <c:pt idx="2342">
                  <c:v>11</c:v>
                </c:pt>
                <c:pt idx="2343">
                  <c:v>3</c:v>
                </c:pt>
                <c:pt idx="2344">
                  <c:v>1</c:v>
                </c:pt>
                <c:pt idx="2345">
                  <c:v>2</c:v>
                </c:pt>
                <c:pt idx="2346">
                  <c:v>8</c:v>
                </c:pt>
                <c:pt idx="2347">
                  <c:v>8</c:v>
                </c:pt>
                <c:pt idx="2348">
                  <c:v>6</c:v>
                </c:pt>
                <c:pt idx="2349">
                  <c:v>12</c:v>
                </c:pt>
                <c:pt idx="2350">
                  <c:v>3</c:v>
                </c:pt>
                <c:pt idx="2351">
                  <c:v>6</c:v>
                </c:pt>
                <c:pt idx="2352">
                  <c:v>7</c:v>
                </c:pt>
                <c:pt idx="2353">
                  <c:v>2</c:v>
                </c:pt>
                <c:pt idx="2354">
                  <c:v>8</c:v>
                </c:pt>
                <c:pt idx="2355">
                  <c:v>12</c:v>
                </c:pt>
                <c:pt idx="2356">
                  <c:v>4</c:v>
                </c:pt>
                <c:pt idx="2357">
                  <c:v>4</c:v>
                </c:pt>
                <c:pt idx="2358">
                  <c:v>2</c:v>
                </c:pt>
                <c:pt idx="2359">
                  <c:v>1</c:v>
                </c:pt>
                <c:pt idx="2360">
                  <c:v>8</c:v>
                </c:pt>
                <c:pt idx="2361">
                  <c:v>11</c:v>
                </c:pt>
                <c:pt idx="2362">
                  <c:v>2</c:v>
                </c:pt>
                <c:pt idx="2363">
                  <c:v>3</c:v>
                </c:pt>
                <c:pt idx="2364">
                  <c:v>4</c:v>
                </c:pt>
                <c:pt idx="2365">
                  <c:v>10</c:v>
                </c:pt>
                <c:pt idx="2366">
                  <c:v>8</c:v>
                </c:pt>
                <c:pt idx="2367">
                  <c:v>6</c:v>
                </c:pt>
                <c:pt idx="2368">
                  <c:v>3</c:v>
                </c:pt>
                <c:pt idx="2369">
                  <c:v>4</c:v>
                </c:pt>
                <c:pt idx="2370">
                  <c:v>3</c:v>
                </c:pt>
                <c:pt idx="2371">
                  <c:v>7</c:v>
                </c:pt>
                <c:pt idx="2372">
                  <c:v>9</c:v>
                </c:pt>
                <c:pt idx="2373">
                  <c:v>1</c:v>
                </c:pt>
                <c:pt idx="2374">
                  <c:v>9</c:v>
                </c:pt>
                <c:pt idx="2375">
                  <c:v>10</c:v>
                </c:pt>
                <c:pt idx="2376">
                  <c:v>3</c:v>
                </c:pt>
                <c:pt idx="2377">
                  <c:v>4</c:v>
                </c:pt>
                <c:pt idx="2378">
                  <c:v>1</c:v>
                </c:pt>
                <c:pt idx="2379">
                  <c:v>6</c:v>
                </c:pt>
                <c:pt idx="2380">
                  <c:v>3</c:v>
                </c:pt>
                <c:pt idx="2381">
                  <c:v>7</c:v>
                </c:pt>
                <c:pt idx="2382">
                  <c:v>1</c:v>
                </c:pt>
                <c:pt idx="2383">
                  <c:v>12</c:v>
                </c:pt>
                <c:pt idx="2384">
                  <c:v>10</c:v>
                </c:pt>
                <c:pt idx="2385">
                  <c:v>3</c:v>
                </c:pt>
                <c:pt idx="2386">
                  <c:v>2</c:v>
                </c:pt>
                <c:pt idx="2387">
                  <c:v>5</c:v>
                </c:pt>
                <c:pt idx="2388">
                  <c:v>1</c:v>
                </c:pt>
                <c:pt idx="2389">
                  <c:v>4</c:v>
                </c:pt>
                <c:pt idx="2390">
                  <c:v>6</c:v>
                </c:pt>
                <c:pt idx="2391">
                  <c:v>8</c:v>
                </c:pt>
                <c:pt idx="2392">
                  <c:v>4</c:v>
                </c:pt>
                <c:pt idx="2393">
                  <c:v>10</c:v>
                </c:pt>
                <c:pt idx="2394">
                  <c:v>11</c:v>
                </c:pt>
                <c:pt idx="2395">
                  <c:v>2</c:v>
                </c:pt>
                <c:pt idx="2396">
                  <c:v>5</c:v>
                </c:pt>
                <c:pt idx="2397">
                  <c:v>11</c:v>
                </c:pt>
                <c:pt idx="2398">
                  <c:v>9</c:v>
                </c:pt>
                <c:pt idx="2399">
                  <c:v>8</c:v>
                </c:pt>
                <c:pt idx="2400">
                  <c:v>12</c:v>
                </c:pt>
                <c:pt idx="2401">
                  <c:v>6</c:v>
                </c:pt>
                <c:pt idx="2402">
                  <c:v>7</c:v>
                </c:pt>
                <c:pt idx="2403">
                  <c:v>10</c:v>
                </c:pt>
                <c:pt idx="2404">
                  <c:v>6</c:v>
                </c:pt>
                <c:pt idx="2405">
                  <c:v>12</c:v>
                </c:pt>
                <c:pt idx="2406">
                  <c:v>3</c:v>
                </c:pt>
                <c:pt idx="2407">
                  <c:v>2</c:v>
                </c:pt>
                <c:pt idx="2408">
                  <c:v>1</c:v>
                </c:pt>
                <c:pt idx="2409">
                  <c:v>3</c:v>
                </c:pt>
                <c:pt idx="2410">
                  <c:v>7</c:v>
                </c:pt>
                <c:pt idx="2411">
                  <c:v>3</c:v>
                </c:pt>
                <c:pt idx="2412">
                  <c:v>7</c:v>
                </c:pt>
                <c:pt idx="2413">
                  <c:v>7</c:v>
                </c:pt>
                <c:pt idx="2414">
                  <c:v>10</c:v>
                </c:pt>
                <c:pt idx="2415">
                  <c:v>9</c:v>
                </c:pt>
                <c:pt idx="2416">
                  <c:v>8</c:v>
                </c:pt>
                <c:pt idx="2417">
                  <c:v>12</c:v>
                </c:pt>
                <c:pt idx="2418">
                  <c:v>1</c:v>
                </c:pt>
                <c:pt idx="2419">
                  <c:v>5</c:v>
                </c:pt>
                <c:pt idx="2420">
                  <c:v>1</c:v>
                </c:pt>
                <c:pt idx="2421">
                  <c:v>9</c:v>
                </c:pt>
                <c:pt idx="2422">
                  <c:v>4</c:v>
                </c:pt>
                <c:pt idx="2423">
                  <c:v>3</c:v>
                </c:pt>
                <c:pt idx="2424">
                  <c:v>6</c:v>
                </c:pt>
                <c:pt idx="2425">
                  <c:v>8</c:v>
                </c:pt>
                <c:pt idx="2426">
                  <c:v>4</c:v>
                </c:pt>
                <c:pt idx="2427">
                  <c:v>10</c:v>
                </c:pt>
                <c:pt idx="2428">
                  <c:v>12</c:v>
                </c:pt>
                <c:pt idx="2429">
                  <c:v>6</c:v>
                </c:pt>
                <c:pt idx="2430">
                  <c:v>4</c:v>
                </c:pt>
                <c:pt idx="2431">
                  <c:v>10</c:v>
                </c:pt>
                <c:pt idx="2432">
                  <c:v>2</c:v>
                </c:pt>
                <c:pt idx="2433">
                  <c:v>12</c:v>
                </c:pt>
                <c:pt idx="2434">
                  <c:v>6</c:v>
                </c:pt>
                <c:pt idx="2435">
                  <c:v>12</c:v>
                </c:pt>
                <c:pt idx="2436">
                  <c:v>9</c:v>
                </c:pt>
                <c:pt idx="2437">
                  <c:v>5</c:v>
                </c:pt>
                <c:pt idx="2438">
                  <c:v>1</c:v>
                </c:pt>
                <c:pt idx="2439">
                  <c:v>3</c:v>
                </c:pt>
                <c:pt idx="2440">
                  <c:v>5</c:v>
                </c:pt>
                <c:pt idx="2441">
                  <c:v>1</c:v>
                </c:pt>
                <c:pt idx="2442">
                  <c:v>11</c:v>
                </c:pt>
                <c:pt idx="2443">
                  <c:v>1</c:v>
                </c:pt>
                <c:pt idx="2444">
                  <c:v>11</c:v>
                </c:pt>
                <c:pt idx="2445">
                  <c:v>5</c:v>
                </c:pt>
                <c:pt idx="2446">
                  <c:v>8</c:v>
                </c:pt>
                <c:pt idx="2447">
                  <c:v>6</c:v>
                </c:pt>
                <c:pt idx="2448">
                  <c:v>3</c:v>
                </c:pt>
                <c:pt idx="2449">
                  <c:v>4</c:v>
                </c:pt>
                <c:pt idx="2450">
                  <c:v>3</c:v>
                </c:pt>
                <c:pt idx="2451">
                  <c:v>3</c:v>
                </c:pt>
                <c:pt idx="2452">
                  <c:v>12</c:v>
                </c:pt>
                <c:pt idx="2453">
                  <c:v>3</c:v>
                </c:pt>
                <c:pt idx="2454">
                  <c:v>7</c:v>
                </c:pt>
                <c:pt idx="2455">
                  <c:v>12</c:v>
                </c:pt>
                <c:pt idx="2456">
                  <c:v>8</c:v>
                </c:pt>
                <c:pt idx="2457">
                  <c:v>11</c:v>
                </c:pt>
                <c:pt idx="2458">
                  <c:v>3</c:v>
                </c:pt>
                <c:pt idx="2459">
                  <c:v>10</c:v>
                </c:pt>
                <c:pt idx="2460">
                  <c:v>9</c:v>
                </c:pt>
                <c:pt idx="2461">
                  <c:v>1</c:v>
                </c:pt>
                <c:pt idx="2462">
                  <c:v>8</c:v>
                </c:pt>
                <c:pt idx="2463">
                  <c:v>12</c:v>
                </c:pt>
                <c:pt idx="2464">
                  <c:v>3</c:v>
                </c:pt>
                <c:pt idx="2465">
                  <c:v>6</c:v>
                </c:pt>
                <c:pt idx="2466">
                  <c:v>6</c:v>
                </c:pt>
                <c:pt idx="2467">
                  <c:v>6</c:v>
                </c:pt>
                <c:pt idx="2468">
                  <c:v>8</c:v>
                </c:pt>
                <c:pt idx="2469">
                  <c:v>8</c:v>
                </c:pt>
                <c:pt idx="2470">
                  <c:v>4</c:v>
                </c:pt>
                <c:pt idx="2471">
                  <c:v>10</c:v>
                </c:pt>
                <c:pt idx="2472">
                  <c:v>3</c:v>
                </c:pt>
                <c:pt idx="2473">
                  <c:v>1</c:v>
                </c:pt>
                <c:pt idx="2474">
                  <c:v>12</c:v>
                </c:pt>
                <c:pt idx="2475">
                  <c:v>12</c:v>
                </c:pt>
                <c:pt idx="2476">
                  <c:v>10</c:v>
                </c:pt>
                <c:pt idx="2477">
                  <c:v>11</c:v>
                </c:pt>
                <c:pt idx="2478">
                  <c:v>1</c:v>
                </c:pt>
                <c:pt idx="2479">
                  <c:v>7</c:v>
                </c:pt>
                <c:pt idx="2480">
                  <c:v>10</c:v>
                </c:pt>
                <c:pt idx="2481">
                  <c:v>2</c:v>
                </c:pt>
                <c:pt idx="2482">
                  <c:v>9</c:v>
                </c:pt>
                <c:pt idx="2483">
                  <c:v>2</c:v>
                </c:pt>
                <c:pt idx="2484">
                  <c:v>12</c:v>
                </c:pt>
                <c:pt idx="2485">
                  <c:v>9</c:v>
                </c:pt>
                <c:pt idx="2486">
                  <c:v>6</c:v>
                </c:pt>
                <c:pt idx="2487">
                  <c:v>2</c:v>
                </c:pt>
                <c:pt idx="2488">
                  <c:v>11</c:v>
                </c:pt>
                <c:pt idx="2489">
                  <c:v>8</c:v>
                </c:pt>
                <c:pt idx="2490">
                  <c:v>7</c:v>
                </c:pt>
                <c:pt idx="2491">
                  <c:v>12</c:v>
                </c:pt>
                <c:pt idx="2492">
                  <c:v>3</c:v>
                </c:pt>
                <c:pt idx="2493">
                  <c:v>12</c:v>
                </c:pt>
                <c:pt idx="2494">
                  <c:v>3</c:v>
                </c:pt>
                <c:pt idx="2495">
                  <c:v>5</c:v>
                </c:pt>
                <c:pt idx="2496">
                  <c:v>3</c:v>
                </c:pt>
                <c:pt idx="2497">
                  <c:v>7</c:v>
                </c:pt>
                <c:pt idx="2498">
                  <c:v>12</c:v>
                </c:pt>
                <c:pt idx="2499">
                  <c:v>5</c:v>
                </c:pt>
                <c:pt idx="2500">
                  <c:v>5</c:v>
                </c:pt>
                <c:pt idx="2501">
                  <c:v>11</c:v>
                </c:pt>
                <c:pt idx="2502">
                  <c:v>9</c:v>
                </c:pt>
                <c:pt idx="2503">
                  <c:v>5</c:v>
                </c:pt>
                <c:pt idx="2504">
                  <c:v>12</c:v>
                </c:pt>
                <c:pt idx="2505">
                  <c:v>9</c:v>
                </c:pt>
                <c:pt idx="2506">
                  <c:v>11</c:v>
                </c:pt>
                <c:pt idx="2507">
                  <c:v>8</c:v>
                </c:pt>
                <c:pt idx="2508">
                  <c:v>8</c:v>
                </c:pt>
                <c:pt idx="2509">
                  <c:v>3</c:v>
                </c:pt>
                <c:pt idx="2510">
                  <c:v>7</c:v>
                </c:pt>
                <c:pt idx="2511">
                  <c:v>7</c:v>
                </c:pt>
                <c:pt idx="2512">
                  <c:v>11</c:v>
                </c:pt>
                <c:pt idx="2513">
                  <c:v>4</c:v>
                </c:pt>
                <c:pt idx="2514">
                  <c:v>8</c:v>
                </c:pt>
                <c:pt idx="2515">
                  <c:v>4</c:v>
                </c:pt>
                <c:pt idx="2516">
                  <c:v>7</c:v>
                </c:pt>
                <c:pt idx="2517">
                  <c:v>3</c:v>
                </c:pt>
                <c:pt idx="2518">
                  <c:v>4</c:v>
                </c:pt>
                <c:pt idx="2519">
                  <c:v>1</c:v>
                </c:pt>
                <c:pt idx="2520">
                  <c:v>3</c:v>
                </c:pt>
                <c:pt idx="2521">
                  <c:v>3</c:v>
                </c:pt>
                <c:pt idx="2522">
                  <c:v>12</c:v>
                </c:pt>
                <c:pt idx="2523">
                  <c:v>8</c:v>
                </c:pt>
                <c:pt idx="2524">
                  <c:v>6</c:v>
                </c:pt>
                <c:pt idx="2525">
                  <c:v>2</c:v>
                </c:pt>
                <c:pt idx="2526">
                  <c:v>4</c:v>
                </c:pt>
                <c:pt idx="2527">
                  <c:v>7</c:v>
                </c:pt>
                <c:pt idx="2528">
                  <c:v>9</c:v>
                </c:pt>
                <c:pt idx="2529">
                  <c:v>10</c:v>
                </c:pt>
                <c:pt idx="2530">
                  <c:v>12</c:v>
                </c:pt>
                <c:pt idx="2531">
                  <c:v>10</c:v>
                </c:pt>
                <c:pt idx="2532">
                  <c:v>7</c:v>
                </c:pt>
                <c:pt idx="2533">
                  <c:v>6</c:v>
                </c:pt>
                <c:pt idx="2534">
                  <c:v>11</c:v>
                </c:pt>
                <c:pt idx="2535">
                  <c:v>12</c:v>
                </c:pt>
                <c:pt idx="2536">
                  <c:v>3</c:v>
                </c:pt>
                <c:pt idx="2537">
                  <c:v>9</c:v>
                </c:pt>
                <c:pt idx="2538">
                  <c:v>7</c:v>
                </c:pt>
                <c:pt idx="2539">
                  <c:v>1</c:v>
                </c:pt>
                <c:pt idx="2540">
                  <c:v>2</c:v>
                </c:pt>
                <c:pt idx="2541">
                  <c:v>12</c:v>
                </c:pt>
                <c:pt idx="2542">
                  <c:v>9</c:v>
                </c:pt>
                <c:pt idx="2543">
                  <c:v>3</c:v>
                </c:pt>
                <c:pt idx="2544">
                  <c:v>8</c:v>
                </c:pt>
                <c:pt idx="2545">
                  <c:v>10</c:v>
                </c:pt>
                <c:pt idx="2546">
                  <c:v>7</c:v>
                </c:pt>
                <c:pt idx="2547">
                  <c:v>6</c:v>
                </c:pt>
                <c:pt idx="2548">
                  <c:v>10</c:v>
                </c:pt>
                <c:pt idx="2549">
                  <c:v>4</c:v>
                </c:pt>
                <c:pt idx="2550">
                  <c:v>2</c:v>
                </c:pt>
                <c:pt idx="2551">
                  <c:v>11</c:v>
                </c:pt>
                <c:pt idx="2552">
                  <c:v>8</c:v>
                </c:pt>
                <c:pt idx="2553">
                  <c:v>12</c:v>
                </c:pt>
                <c:pt idx="2554">
                  <c:v>2</c:v>
                </c:pt>
                <c:pt idx="2555">
                  <c:v>11</c:v>
                </c:pt>
                <c:pt idx="2556">
                  <c:v>11</c:v>
                </c:pt>
                <c:pt idx="2557">
                  <c:v>7</c:v>
                </c:pt>
                <c:pt idx="2558">
                  <c:v>11</c:v>
                </c:pt>
                <c:pt idx="2559">
                  <c:v>1</c:v>
                </c:pt>
                <c:pt idx="2560">
                  <c:v>7</c:v>
                </c:pt>
                <c:pt idx="2561">
                  <c:v>12</c:v>
                </c:pt>
                <c:pt idx="2562">
                  <c:v>4</c:v>
                </c:pt>
                <c:pt idx="2563">
                  <c:v>5</c:v>
                </c:pt>
                <c:pt idx="2564">
                  <c:v>4</c:v>
                </c:pt>
                <c:pt idx="2565">
                  <c:v>2</c:v>
                </c:pt>
                <c:pt idx="2566">
                  <c:v>4</c:v>
                </c:pt>
                <c:pt idx="2567">
                  <c:v>11</c:v>
                </c:pt>
                <c:pt idx="2568">
                  <c:v>4</c:v>
                </c:pt>
                <c:pt idx="2569">
                  <c:v>7</c:v>
                </c:pt>
                <c:pt idx="2570">
                  <c:v>5</c:v>
                </c:pt>
                <c:pt idx="2571">
                  <c:v>9</c:v>
                </c:pt>
                <c:pt idx="2572">
                  <c:v>9</c:v>
                </c:pt>
                <c:pt idx="2573">
                  <c:v>4</c:v>
                </c:pt>
                <c:pt idx="2574">
                  <c:v>2</c:v>
                </c:pt>
                <c:pt idx="2575">
                  <c:v>12</c:v>
                </c:pt>
                <c:pt idx="2576">
                  <c:v>7</c:v>
                </c:pt>
                <c:pt idx="2577">
                  <c:v>2</c:v>
                </c:pt>
                <c:pt idx="2578">
                  <c:v>4</c:v>
                </c:pt>
                <c:pt idx="2579">
                  <c:v>6</c:v>
                </c:pt>
                <c:pt idx="2580">
                  <c:v>1</c:v>
                </c:pt>
                <c:pt idx="2581">
                  <c:v>3</c:v>
                </c:pt>
                <c:pt idx="2582">
                  <c:v>1</c:v>
                </c:pt>
                <c:pt idx="2583">
                  <c:v>7</c:v>
                </c:pt>
                <c:pt idx="2584">
                  <c:v>2</c:v>
                </c:pt>
                <c:pt idx="2585">
                  <c:v>8</c:v>
                </c:pt>
                <c:pt idx="2586">
                  <c:v>2</c:v>
                </c:pt>
                <c:pt idx="2587">
                  <c:v>8</c:v>
                </c:pt>
                <c:pt idx="2588">
                  <c:v>4</c:v>
                </c:pt>
                <c:pt idx="2589">
                  <c:v>8</c:v>
                </c:pt>
                <c:pt idx="2590">
                  <c:v>11</c:v>
                </c:pt>
                <c:pt idx="2591">
                  <c:v>6</c:v>
                </c:pt>
                <c:pt idx="2592">
                  <c:v>6</c:v>
                </c:pt>
                <c:pt idx="2593">
                  <c:v>7</c:v>
                </c:pt>
                <c:pt idx="2594">
                  <c:v>9</c:v>
                </c:pt>
                <c:pt idx="2595">
                  <c:v>4</c:v>
                </c:pt>
                <c:pt idx="2596">
                  <c:v>8</c:v>
                </c:pt>
                <c:pt idx="2597">
                  <c:v>3</c:v>
                </c:pt>
                <c:pt idx="2598">
                  <c:v>12</c:v>
                </c:pt>
                <c:pt idx="2599">
                  <c:v>3</c:v>
                </c:pt>
                <c:pt idx="2600">
                  <c:v>4</c:v>
                </c:pt>
                <c:pt idx="2601">
                  <c:v>10</c:v>
                </c:pt>
                <c:pt idx="2602">
                  <c:v>11</c:v>
                </c:pt>
                <c:pt idx="2603">
                  <c:v>3</c:v>
                </c:pt>
                <c:pt idx="2604">
                  <c:v>4</c:v>
                </c:pt>
                <c:pt idx="2605">
                  <c:v>4</c:v>
                </c:pt>
                <c:pt idx="2606">
                  <c:v>4</c:v>
                </c:pt>
                <c:pt idx="2607">
                  <c:v>4</c:v>
                </c:pt>
                <c:pt idx="2608">
                  <c:v>4</c:v>
                </c:pt>
                <c:pt idx="2609">
                  <c:v>11</c:v>
                </c:pt>
                <c:pt idx="2610">
                  <c:v>10</c:v>
                </c:pt>
                <c:pt idx="2611">
                  <c:v>11</c:v>
                </c:pt>
                <c:pt idx="2612">
                  <c:v>5</c:v>
                </c:pt>
                <c:pt idx="2613">
                  <c:v>8</c:v>
                </c:pt>
                <c:pt idx="2614">
                  <c:v>2</c:v>
                </c:pt>
                <c:pt idx="2615">
                  <c:v>1</c:v>
                </c:pt>
                <c:pt idx="2616">
                  <c:v>11</c:v>
                </c:pt>
                <c:pt idx="2617">
                  <c:v>2</c:v>
                </c:pt>
                <c:pt idx="2618">
                  <c:v>9</c:v>
                </c:pt>
                <c:pt idx="2619">
                  <c:v>11</c:v>
                </c:pt>
                <c:pt idx="2620">
                  <c:v>10</c:v>
                </c:pt>
                <c:pt idx="2621">
                  <c:v>8</c:v>
                </c:pt>
                <c:pt idx="2622">
                  <c:v>2</c:v>
                </c:pt>
                <c:pt idx="2623">
                  <c:v>5</c:v>
                </c:pt>
                <c:pt idx="2624">
                  <c:v>3</c:v>
                </c:pt>
                <c:pt idx="2625">
                  <c:v>3</c:v>
                </c:pt>
                <c:pt idx="2626">
                  <c:v>1</c:v>
                </c:pt>
                <c:pt idx="2627">
                  <c:v>5</c:v>
                </c:pt>
                <c:pt idx="2628">
                  <c:v>6</c:v>
                </c:pt>
                <c:pt idx="2629">
                  <c:v>12</c:v>
                </c:pt>
                <c:pt idx="2630">
                  <c:v>12</c:v>
                </c:pt>
                <c:pt idx="2631">
                  <c:v>2</c:v>
                </c:pt>
                <c:pt idx="2632">
                  <c:v>2</c:v>
                </c:pt>
                <c:pt idx="2633">
                  <c:v>4</c:v>
                </c:pt>
                <c:pt idx="2634">
                  <c:v>11</c:v>
                </c:pt>
                <c:pt idx="2635">
                  <c:v>11</c:v>
                </c:pt>
                <c:pt idx="2636">
                  <c:v>1</c:v>
                </c:pt>
                <c:pt idx="2637">
                  <c:v>4</c:v>
                </c:pt>
                <c:pt idx="2638">
                  <c:v>3</c:v>
                </c:pt>
                <c:pt idx="2639">
                  <c:v>3</c:v>
                </c:pt>
                <c:pt idx="2640">
                  <c:v>1</c:v>
                </c:pt>
                <c:pt idx="2641">
                  <c:v>7</c:v>
                </c:pt>
                <c:pt idx="2642">
                  <c:v>1</c:v>
                </c:pt>
                <c:pt idx="2643">
                  <c:v>2</c:v>
                </c:pt>
                <c:pt idx="2644">
                  <c:v>10</c:v>
                </c:pt>
                <c:pt idx="2645">
                  <c:v>12</c:v>
                </c:pt>
                <c:pt idx="2646">
                  <c:v>4</c:v>
                </c:pt>
                <c:pt idx="2647">
                  <c:v>6</c:v>
                </c:pt>
                <c:pt idx="2648">
                  <c:v>5</c:v>
                </c:pt>
                <c:pt idx="2649">
                  <c:v>12</c:v>
                </c:pt>
                <c:pt idx="2650">
                  <c:v>6</c:v>
                </c:pt>
                <c:pt idx="2651">
                  <c:v>3</c:v>
                </c:pt>
                <c:pt idx="2652">
                  <c:v>10</c:v>
                </c:pt>
                <c:pt idx="2653">
                  <c:v>1</c:v>
                </c:pt>
                <c:pt idx="2654">
                  <c:v>7</c:v>
                </c:pt>
                <c:pt idx="2655">
                  <c:v>12</c:v>
                </c:pt>
                <c:pt idx="2656">
                  <c:v>11</c:v>
                </c:pt>
                <c:pt idx="2657">
                  <c:v>4</c:v>
                </c:pt>
                <c:pt idx="2658">
                  <c:v>6</c:v>
                </c:pt>
                <c:pt idx="2659">
                  <c:v>11</c:v>
                </c:pt>
                <c:pt idx="2660">
                  <c:v>11</c:v>
                </c:pt>
                <c:pt idx="2661">
                  <c:v>6</c:v>
                </c:pt>
                <c:pt idx="2662">
                  <c:v>7</c:v>
                </c:pt>
                <c:pt idx="2663">
                  <c:v>2</c:v>
                </c:pt>
                <c:pt idx="2664">
                  <c:v>7</c:v>
                </c:pt>
                <c:pt idx="2665">
                  <c:v>3</c:v>
                </c:pt>
                <c:pt idx="2666">
                  <c:v>7</c:v>
                </c:pt>
                <c:pt idx="2667">
                  <c:v>5</c:v>
                </c:pt>
                <c:pt idx="2668">
                  <c:v>5</c:v>
                </c:pt>
                <c:pt idx="2669">
                  <c:v>3</c:v>
                </c:pt>
                <c:pt idx="2670">
                  <c:v>2</c:v>
                </c:pt>
                <c:pt idx="2671">
                  <c:v>7</c:v>
                </c:pt>
                <c:pt idx="2672">
                  <c:v>7</c:v>
                </c:pt>
                <c:pt idx="2673">
                  <c:v>8</c:v>
                </c:pt>
                <c:pt idx="2674">
                  <c:v>2</c:v>
                </c:pt>
                <c:pt idx="2675">
                  <c:v>9</c:v>
                </c:pt>
                <c:pt idx="2676">
                  <c:v>12</c:v>
                </c:pt>
                <c:pt idx="2677">
                  <c:v>6</c:v>
                </c:pt>
                <c:pt idx="2678">
                  <c:v>6</c:v>
                </c:pt>
                <c:pt idx="2679">
                  <c:v>2</c:v>
                </c:pt>
                <c:pt idx="2680">
                  <c:v>10</c:v>
                </c:pt>
                <c:pt idx="2681">
                  <c:v>6</c:v>
                </c:pt>
                <c:pt idx="2682">
                  <c:v>3</c:v>
                </c:pt>
                <c:pt idx="2683">
                  <c:v>3</c:v>
                </c:pt>
                <c:pt idx="2684">
                  <c:v>8</c:v>
                </c:pt>
                <c:pt idx="2685">
                  <c:v>6</c:v>
                </c:pt>
                <c:pt idx="2686">
                  <c:v>3</c:v>
                </c:pt>
                <c:pt idx="2687">
                  <c:v>9</c:v>
                </c:pt>
                <c:pt idx="2688">
                  <c:v>7</c:v>
                </c:pt>
                <c:pt idx="2689">
                  <c:v>1</c:v>
                </c:pt>
                <c:pt idx="2690">
                  <c:v>4</c:v>
                </c:pt>
                <c:pt idx="2691">
                  <c:v>9</c:v>
                </c:pt>
                <c:pt idx="2692">
                  <c:v>10</c:v>
                </c:pt>
                <c:pt idx="2693">
                  <c:v>1</c:v>
                </c:pt>
                <c:pt idx="2694">
                  <c:v>6</c:v>
                </c:pt>
                <c:pt idx="2695">
                  <c:v>7</c:v>
                </c:pt>
                <c:pt idx="2696">
                  <c:v>2</c:v>
                </c:pt>
                <c:pt idx="2697">
                  <c:v>1</c:v>
                </c:pt>
                <c:pt idx="2698">
                  <c:v>10</c:v>
                </c:pt>
                <c:pt idx="2699">
                  <c:v>12</c:v>
                </c:pt>
                <c:pt idx="2700">
                  <c:v>11</c:v>
                </c:pt>
                <c:pt idx="2701">
                  <c:v>4</c:v>
                </c:pt>
                <c:pt idx="2702">
                  <c:v>7</c:v>
                </c:pt>
                <c:pt idx="2703">
                  <c:v>2</c:v>
                </c:pt>
                <c:pt idx="2704">
                  <c:v>6</c:v>
                </c:pt>
                <c:pt idx="2705">
                  <c:v>12</c:v>
                </c:pt>
                <c:pt idx="2706">
                  <c:v>1</c:v>
                </c:pt>
                <c:pt idx="2707">
                  <c:v>3</c:v>
                </c:pt>
                <c:pt idx="2708">
                  <c:v>7</c:v>
                </c:pt>
                <c:pt idx="2709">
                  <c:v>1</c:v>
                </c:pt>
                <c:pt idx="2710">
                  <c:v>9</c:v>
                </c:pt>
                <c:pt idx="2711">
                  <c:v>3</c:v>
                </c:pt>
                <c:pt idx="2712">
                  <c:v>9</c:v>
                </c:pt>
                <c:pt idx="2713">
                  <c:v>2</c:v>
                </c:pt>
                <c:pt idx="2714">
                  <c:v>2</c:v>
                </c:pt>
                <c:pt idx="2715">
                  <c:v>10</c:v>
                </c:pt>
                <c:pt idx="2716">
                  <c:v>5</c:v>
                </c:pt>
                <c:pt idx="2717">
                  <c:v>5</c:v>
                </c:pt>
                <c:pt idx="2718">
                  <c:v>8</c:v>
                </c:pt>
                <c:pt idx="2719">
                  <c:v>9</c:v>
                </c:pt>
                <c:pt idx="2720">
                  <c:v>6</c:v>
                </c:pt>
                <c:pt idx="2721">
                  <c:v>5</c:v>
                </c:pt>
                <c:pt idx="2722">
                  <c:v>7</c:v>
                </c:pt>
                <c:pt idx="2723">
                  <c:v>11</c:v>
                </c:pt>
                <c:pt idx="2724">
                  <c:v>2</c:v>
                </c:pt>
                <c:pt idx="2725">
                  <c:v>2</c:v>
                </c:pt>
                <c:pt idx="2726">
                  <c:v>12</c:v>
                </c:pt>
                <c:pt idx="2727">
                  <c:v>11</c:v>
                </c:pt>
                <c:pt idx="2728">
                  <c:v>4</c:v>
                </c:pt>
                <c:pt idx="2729">
                  <c:v>10</c:v>
                </c:pt>
                <c:pt idx="2730">
                  <c:v>10</c:v>
                </c:pt>
                <c:pt idx="2731">
                  <c:v>6</c:v>
                </c:pt>
                <c:pt idx="2732">
                  <c:v>8</c:v>
                </c:pt>
                <c:pt idx="2733">
                  <c:v>7</c:v>
                </c:pt>
                <c:pt idx="2734">
                  <c:v>4</c:v>
                </c:pt>
                <c:pt idx="2735">
                  <c:v>10</c:v>
                </c:pt>
                <c:pt idx="2736">
                  <c:v>8</c:v>
                </c:pt>
                <c:pt idx="2737">
                  <c:v>7</c:v>
                </c:pt>
                <c:pt idx="2738">
                  <c:v>4</c:v>
                </c:pt>
                <c:pt idx="2739">
                  <c:v>3</c:v>
                </c:pt>
                <c:pt idx="2740">
                  <c:v>12</c:v>
                </c:pt>
                <c:pt idx="2741">
                  <c:v>5</c:v>
                </c:pt>
                <c:pt idx="2742">
                  <c:v>3</c:v>
                </c:pt>
                <c:pt idx="2743">
                  <c:v>12</c:v>
                </c:pt>
                <c:pt idx="2744">
                  <c:v>5</c:v>
                </c:pt>
                <c:pt idx="2745">
                  <c:v>3</c:v>
                </c:pt>
                <c:pt idx="2746">
                  <c:v>5</c:v>
                </c:pt>
                <c:pt idx="2747">
                  <c:v>6</c:v>
                </c:pt>
                <c:pt idx="2748">
                  <c:v>10</c:v>
                </c:pt>
                <c:pt idx="2749">
                  <c:v>4</c:v>
                </c:pt>
                <c:pt idx="2750">
                  <c:v>8</c:v>
                </c:pt>
                <c:pt idx="2751">
                  <c:v>2</c:v>
                </c:pt>
                <c:pt idx="2752">
                  <c:v>11</c:v>
                </c:pt>
                <c:pt idx="2753">
                  <c:v>9</c:v>
                </c:pt>
                <c:pt idx="2754">
                  <c:v>1</c:v>
                </c:pt>
                <c:pt idx="2755">
                  <c:v>6</c:v>
                </c:pt>
                <c:pt idx="2756">
                  <c:v>3</c:v>
                </c:pt>
                <c:pt idx="2757">
                  <c:v>4</c:v>
                </c:pt>
                <c:pt idx="2758">
                  <c:v>1</c:v>
                </c:pt>
                <c:pt idx="2759">
                  <c:v>3</c:v>
                </c:pt>
                <c:pt idx="2760">
                  <c:v>10</c:v>
                </c:pt>
                <c:pt idx="2761">
                  <c:v>7</c:v>
                </c:pt>
                <c:pt idx="2762">
                  <c:v>12</c:v>
                </c:pt>
                <c:pt idx="2763">
                  <c:v>9</c:v>
                </c:pt>
                <c:pt idx="2764">
                  <c:v>8</c:v>
                </c:pt>
                <c:pt idx="2765">
                  <c:v>8</c:v>
                </c:pt>
                <c:pt idx="2766">
                  <c:v>7</c:v>
                </c:pt>
                <c:pt idx="2767">
                  <c:v>11</c:v>
                </c:pt>
                <c:pt idx="2768">
                  <c:v>2</c:v>
                </c:pt>
                <c:pt idx="2769">
                  <c:v>12</c:v>
                </c:pt>
                <c:pt idx="2770">
                  <c:v>5</c:v>
                </c:pt>
                <c:pt idx="2771">
                  <c:v>10</c:v>
                </c:pt>
                <c:pt idx="2772">
                  <c:v>11</c:v>
                </c:pt>
                <c:pt idx="2773">
                  <c:v>11</c:v>
                </c:pt>
                <c:pt idx="2774">
                  <c:v>9</c:v>
                </c:pt>
                <c:pt idx="2775">
                  <c:v>12</c:v>
                </c:pt>
                <c:pt idx="2776">
                  <c:v>11</c:v>
                </c:pt>
                <c:pt idx="2777">
                  <c:v>7</c:v>
                </c:pt>
                <c:pt idx="2778">
                  <c:v>7</c:v>
                </c:pt>
                <c:pt idx="2779">
                  <c:v>6</c:v>
                </c:pt>
                <c:pt idx="2780">
                  <c:v>6</c:v>
                </c:pt>
                <c:pt idx="2781">
                  <c:v>3</c:v>
                </c:pt>
                <c:pt idx="2782">
                  <c:v>5</c:v>
                </c:pt>
                <c:pt idx="2783">
                  <c:v>12</c:v>
                </c:pt>
                <c:pt idx="2784">
                  <c:v>11</c:v>
                </c:pt>
                <c:pt idx="2785">
                  <c:v>9</c:v>
                </c:pt>
                <c:pt idx="2786">
                  <c:v>12</c:v>
                </c:pt>
                <c:pt idx="2787">
                  <c:v>10</c:v>
                </c:pt>
                <c:pt idx="2788">
                  <c:v>12</c:v>
                </c:pt>
                <c:pt idx="2789">
                  <c:v>4</c:v>
                </c:pt>
                <c:pt idx="2790">
                  <c:v>1</c:v>
                </c:pt>
                <c:pt idx="2791">
                  <c:v>3</c:v>
                </c:pt>
                <c:pt idx="2792">
                  <c:v>2</c:v>
                </c:pt>
                <c:pt idx="2793">
                  <c:v>2</c:v>
                </c:pt>
                <c:pt idx="2794">
                  <c:v>1</c:v>
                </c:pt>
                <c:pt idx="2795">
                  <c:v>7</c:v>
                </c:pt>
                <c:pt idx="2796">
                  <c:v>4</c:v>
                </c:pt>
                <c:pt idx="2797">
                  <c:v>5</c:v>
                </c:pt>
                <c:pt idx="2798">
                  <c:v>5</c:v>
                </c:pt>
                <c:pt idx="2799">
                  <c:v>7</c:v>
                </c:pt>
                <c:pt idx="2800">
                  <c:v>1</c:v>
                </c:pt>
                <c:pt idx="2801">
                  <c:v>1</c:v>
                </c:pt>
                <c:pt idx="2802">
                  <c:v>3</c:v>
                </c:pt>
                <c:pt idx="2803">
                  <c:v>6</c:v>
                </c:pt>
                <c:pt idx="2804">
                  <c:v>11</c:v>
                </c:pt>
                <c:pt idx="2805">
                  <c:v>2</c:v>
                </c:pt>
                <c:pt idx="2806">
                  <c:v>4</c:v>
                </c:pt>
                <c:pt idx="2807">
                  <c:v>4</c:v>
                </c:pt>
                <c:pt idx="2808">
                  <c:v>2</c:v>
                </c:pt>
                <c:pt idx="2809">
                  <c:v>7</c:v>
                </c:pt>
                <c:pt idx="2810">
                  <c:v>11</c:v>
                </c:pt>
                <c:pt idx="2811">
                  <c:v>10</c:v>
                </c:pt>
                <c:pt idx="2812">
                  <c:v>5</c:v>
                </c:pt>
                <c:pt idx="2813">
                  <c:v>11</c:v>
                </c:pt>
                <c:pt idx="2814">
                  <c:v>6</c:v>
                </c:pt>
                <c:pt idx="2815">
                  <c:v>8</c:v>
                </c:pt>
                <c:pt idx="2816">
                  <c:v>5</c:v>
                </c:pt>
                <c:pt idx="2817">
                  <c:v>6</c:v>
                </c:pt>
                <c:pt idx="2818">
                  <c:v>8</c:v>
                </c:pt>
                <c:pt idx="2819">
                  <c:v>7</c:v>
                </c:pt>
                <c:pt idx="2820">
                  <c:v>7</c:v>
                </c:pt>
                <c:pt idx="2821">
                  <c:v>1</c:v>
                </c:pt>
                <c:pt idx="2822">
                  <c:v>2</c:v>
                </c:pt>
                <c:pt idx="2823">
                  <c:v>9</c:v>
                </c:pt>
                <c:pt idx="2824">
                  <c:v>12</c:v>
                </c:pt>
                <c:pt idx="2825">
                  <c:v>9</c:v>
                </c:pt>
                <c:pt idx="2826">
                  <c:v>7</c:v>
                </c:pt>
                <c:pt idx="2827">
                  <c:v>5</c:v>
                </c:pt>
                <c:pt idx="2828">
                  <c:v>9</c:v>
                </c:pt>
                <c:pt idx="2829">
                  <c:v>6</c:v>
                </c:pt>
                <c:pt idx="2830">
                  <c:v>10</c:v>
                </c:pt>
                <c:pt idx="2831">
                  <c:v>4</c:v>
                </c:pt>
                <c:pt idx="2832">
                  <c:v>1</c:v>
                </c:pt>
                <c:pt idx="2833">
                  <c:v>9</c:v>
                </c:pt>
                <c:pt idx="2834">
                  <c:v>12</c:v>
                </c:pt>
                <c:pt idx="2835">
                  <c:v>4</c:v>
                </c:pt>
                <c:pt idx="2836">
                  <c:v>12</c:v>
                </c:pt>
                <c:pt idx="2837">
                  <c:v>10</c:v>
                </c:pt>
                <c:pt idx="2838">
                  <c:v>7</c:v>
                </c:pt>
                <c:pt idx="2839">
                  <c:v>4</c:v>
                </c:pt>
                <c:pt idx="2840">
                  <c:v>1</c:v>
                </c:pt>
                <c:pt idx="2841">
                  <c:v>6</c:v>
                </c:pt>
                <c:pt idx="2842">
                  <c:v>7</c:v>
                </c:pt>
                <c:pt idx="2843">
                  <c:v>7</c:v>
                </c:pt>
                <c:pt idx="2844">
                  <c:v>11</c:v>
                </c:pt>
                <c:pt idx="2845">
                  <c:v>5</c:v>
                </c:pt>
                <c:pt idx="2846">
                  <c:v>12</c:v>
                </c:pt>
                <c:pt idx="2847">
                  <c:v>9</c:v>
                </c:pt>
                <c:pt idx="2848">
                  <c:v>3</c:v>
                </c:pt>
                <c:pt idx="2849">
                  <c:v>5</c:v>
                </c:pt>
                <c:pt idx="2850">
                  <c:v>5</c:v>
                </c:pt>
                <c:pt idx="2851">
                  <c:v>10</c:v>
                </c:pt>
                <c:pt idx="2852">
                  <c:v>10</c:v>
                </c:pt>
                <c:pt idx="2853">
                  <c:v>11</c:v>
                </c:pt>
                <c:pt idx="2854">
                  <c:v>8</c:v>
                </c:pt>
                <c:pt idx="2855">
                  <c:v>6</c:v>
                </c:pt>
                <c:pt idx="2856">
                  <c:v>2</c:v>
                </c:pt>
                <c:pt idx="2857">
                  <c:v>12</c:v>
                </c:pt>
                <c:pt idx="2858">
                  <c:v>10</c:v>
                </c:pt>
                <c:pt idx="2859">
                  <c:v>9</c:v>
                </c:pt>
                <c:pt idx="2860">
                  <c:v>12</c:v>
                </c:pt>
                <c:pt idx="2861">
                  <c:v>4</c:v>
                </c:pt>
                <c:pt idx="2862">
                  <c:v>11</c:v>
                </c:pt>
                <c:pt idx="2863">
                  <c:v>9</c:v>
                </c:pt>
                <c:pt idx="2864">
                  <c:v>6</c:v>
                </c:pt>
                <c:pt idx="2865">
                  <c:v>8</c:v>
                </c:pt>
                <c:pt idx="2866">
                  <c:v>12</c:v>
                </c:pt>
                <c:pt idx="2867">
                  <c:v>11</c:v>
                </c:pt>
                <c:pt idx="2868">
                  <c:v>8</c:v>
                </c:pt>
                <c:pt idx="2869">
                  <c:v>7</c:v>
                </c:pt>
                <c:pt idx="2870">
                  <c:v>8</c:v>
                </c:pt>
                <c:pt idx="2871">
                  <c:v>12</c:v>
                </c:pt>
                <c:pt idx="2872">
                  <c:v>7</c:v>
                </c:pt>
                <c:pt idx="2873">
                  <c:v>9</c:v>
                </c:pt>
                <c:pt idx="2874">
                  <c:v>8</c:v>
                </c:pt>
                <c:pt idx="2875">
                  <c:v>1</c:v>
                </c:pt>
                <c:pt idx="2876">
                  <c:v>12</c:v>
                </c:pt>
                <c:pt idx="2877">
                  <c:v>1</c:v>
                </c:pt>
                <c:pt idx="2878">
                  <c:v>5</c:v>
                </c:pt>
                <c:pt idx="2879">
                  <c:v>12</c:v>
                </c:pt>
                <c:pt idx="2880">
                  <c:v>9</c:v>
                </c:pt>
                <c:pt idx="2881">
                  <c:v>9</c:v>
                </c:pt>
                <c:pt idx="2882">
                  <c:v>10</c:v>
                </c:pt>
                <c:pt idx="2883">
                  <c:v>1</c:v>
                </c:pt>
                <c:pt idx="2884">
                  <c:v>9</c:v>
                </c:pt>
                <c:pt idx="2885">
                  <c:v>7</c:v>
                </c:pt>
                <c:pt idx="2886">
                  <c:v>6</c:v>
                </c:pt>
                <c:pt idx="2887">
                  <c:v>5</c:v>
                </c:pt>
                <c:pt idx="2888">
                  <c:v>10</c:v>
                </c:pt>
                <c:pt idx="2889">
                  <c:v>10</c:v>
                </c:pt>
                <c:pt idx="2890">
                  <c:v>10</c:v>
                </c:pt>
                <c:pt idx="2891">
                  <c:v>5</c:v>
                </c:pt>
                <c:pt idx="2892">
                  <c:v>5</c:v>
                </c:pt>
                <c:pt idx="2893">
                  <c:v>6</c:v>
                </c:pt>
                <c:pt idx="2894">
                  <c:v>6</c:v>
                </c:pt>
                <c:pt idx="2895">
                  <c:v>3</c:v>
                </c:pt>
                <c:pt idx="2896">
                  <c:v>2</c:v>
                </c:pt>
                <c:pt idx="2897">
                  <c:v>9</c:v>
                </c:pt>
                <c:pt idx="2898">
                  <c:v>3</c:v>
                </c:pt>
                <c:pt idx="2899">
                  <c:v>2</c:v>
                </c:pt>
                <c:pt idx="2900">
                  <c:v>6</c:v>
                </c:pt>
                <c:pt idx="2901">
                  <c:v>2</c:v>
                </c:pt>
                <c:pt idx="2902">
                  <c:v>2</c:v>
                </c:pt>
                <c:pt idx="2903">
                  <c:v>6</c:v>
                </c:pt>
                <c:pt idx="2904">
                  <c:v>4</c:v>
                </c:pt>
                <c:pt idx="2905">
                  <c:v>4</c:v>
                </c:pt>
                <c:pt idx="2906">
                  <c:v>3</c:v>
                </c:pt>
                <c:pt idx="2907">
                  <c:v>4</c:v>
                </c:pt>
                <c:pt idx="2908">
                  <c:v>2</c:v>
                </c:pt>
                <c:pt idx="2909">
                  <c:v>5</c:v>
                </c:pt>
                <c:pt idx="2910">
                  <c:v>3</c:v>
                </c:pt>
                <c:pt idx="2911">
                  <c:v>6</c:v>
                </c:pt>
                <c:pt idx="2912">
                  <c:v>8</c:v>
                </c:pt>
                <c:pt idx="2913">
                  <c:v>2</c:v>
                </c:pt>
                <c:pt idx="2914">
                  <c:v>10</c:v>
                </c:pt>
                <c:pt idx="2915">
                  <c:v>4</c:v>
                </c:pt>
                <c:pt idx="2916">
                  <c:v>4</c:v>
                </c:pt>
                <c:pt idx="2917">
                  <c:v>3</c:v>
                </c:pt>
                <c:pt idx="2918">
                  <c:v>1</c:v>
                </c:pt>
                <c:pt idx="2919">
                  <c:v>12</c:v>
                </c:pt>
                <c:pt idx="2920">
                  <c:v>5</c:v>
                </c:pt>
                <c:pt idx="2921">
                  <c:v>12</c:v>
                </c:pt>
                <c:pt idx="2922">
                  <c:v>11</c:v>
                </c:pt>
                <c:pt idx="2923">
                  <c:v>4</c:v>
                </c:pt>
                <c:pt idx="2924">
                  <c:v>9</c:v>
                </c:pt>
                <c:pt idx="2925">
                  <c:v>4</c:v>
                </c:pt>
                <c:pt idx="2926">
                  <c:v>1</c:v>
                </c:pt>
                <c:pt idx="2927">
                  <c:v>6</c:v>
                </c:pt>
                <c:pt idx="2928">
                  <c:v>6</c:v>
                </c:pt>
                <c:pt idx="2929">
                  <c:v>2</c:v>
                </c:pt>
                <c:pt idx="2930">
                  <c:v>4</c:v>
                </c:pt>
                <c:pt idx="2931">
                  <c:v>5</c:v>
                </c:pt>
                <c:pt idx="2932">
                  <c:v>9</c:v>
                </c:pt>
                <c:pt idx="2933">
                  <c:v>5</c:v>
                </c:pt>
              </c:numCache>
            </c:numRef>
          </c:xVal>
          <c:yVal>
            <c:numRef>
              <c:f>dum!$I$2:$I$2935</c:f>
              <c:numCache>
                <c:formatCode>"$"#,##0</c:formatCode>
                <c:ptCount val="2934"/>
                <c:pt idx="0">
                  <c:v>3463.4637680000001</c:v>
                </c:pt>
                <c:pt idx="1">
                  <c:v>3463.4637680000001</c:v>
                </c:pt>
                <c:pt idx="2">
                  <c:v>3463.4637680000001</c:v>
                </c:pt>
                <c:pt idx="3">
                  <c:v>3463.4637680000001</c:v>
                </c:pt>
                <c:pt idx="4">
                  <c:v>3463.4637680000001</c:v>
                </c:pt>
                <c:pt idx="5">
                  <c:v>3463.4637680000001</c:v>
                </c:pt>
                <c:pt idx="6">
                  <c:v>3463.4637680000001</c:v>
                </c:pt>
                <c:pt idx="7">
                  <c:v>3463.4637680000001</c:v>
                </c:pt>
                <c:pt idx="8">
                  <c:v>3463.4637680000001</c:v>
                </c:pt>
                <c:pt idx="9">
                  <c:v>3463.4637680000001</c:v>
                </c:pt>
                <c:pt idx="10">
                  <c:v>3463.4637680000001</c:v>
                </c:pt>
                <c:pt idx="11">
                  <c:v>3463.4637680000001</c:v>
                </c:pt>
                <c:pt idx="12">
                  <c:v>3463.4637680000001</c:v>
                </c:pt>
                <c:pt idx="13">
                  <c:v>3463.4637680000001</c:v>
                </c:pt>
                <c:pt idx="14">
                  <c:v>3463.4637680000001</c:v>
                </c:pt>
                <c:pt idx="15">
                  <c:v>3463.4637680000001</c:v>
                </c:pt>
                <c:pt idx="16">
                  <c:v>3463.4637680000001</c:v>
                </c:pt>
                <c:pt idx="17">
                  <c:v>3463.4637680000001</c:v>
                </c:pt>
                <c:pt idx="18">
                  <c:v>3463.4637680000001</c:v>
                </c:pt>
                <c:pt idx="19">
                  <c:v>3463.4637680000001</c:v>
                </c:pt>
                <c:pt idx="20">
                  <c:v>3463.4637680000001</c:v>
                </c:pt>
                <c:pt idx="21">
                  <c:v>3463.4637680000001</c:v>
                </c:pt>
                <c:pt idx="22">
                  <c:v>3463.4637680000001</c:v>
                </c:pt>
                <c:pt idx="23">
                  <c:v>3463.4637680000001</c:v>
                </c:pt>
                <c:pt idx="24">
                  <c:v>3463.4637680000001</c:v>
                </c:pt>
                <c:pt idx="25">
                  <c:v>3463.4637680000001</c:v>
                </c:pt>
                <c:pt idx="26">
                  <c:v>3463.4637680000001</c:v>
                </c:pt>
                <c:pt idx="27">
                  <c:v>3463.4637680000001</c:v>
                </c:pt>
                <c:pt idx="28">
                  <c:v>3463.4637680000001</c:v>
                </c:pt>
                <c:pt idx="29">
                  <c:v>3463.4637680000001</c:v>
                </c:pt>
                <c:pt idx="30">
                  <c:v>3463.4637680000001</c:v>
                </c:pt>
                <c:pt idx="31">
                  <c:v>3463.4637680000001</c:v>
                </c:pt>
                <c:pt idx="32">
                  <c:v>3463.4637680000001</c:v>
                </c:pt>
                <c:pt idx="33">
                  <c:v>3463.4637680000001</c:v>
                </c:pt>
                <c:pt idx="34">
                  <c:v>3463.4637680000001</c:v>
                </c:pt>
                <c:pt idx="35">
                  <c:v>3463.4637680000001</c:v>
                </c:pt>
                <c:pt idx="36">
                  <c:v>3463.4637680000001</c:v>
                </c:pt>
                <c:pt idx="37">
                  <c:v>3463.4637680000001</c:v>
                </c:pt>
                <c:pt idx="38">
                  <c:v>3463.4637680000001</c:v>
                </c:pt>
                <c:pt idx="39">
                  <c:v>3463.4637680000001</c:v>
                </c:pt>
                <c:pt idx="40">
                  <c:v>3463.4637680000001</c:v>
                </c:pt>
                <c:pt idx="41">
                  <c:v>3463.4637680000001</c:v>
                </c:pt>
                <c:pt idx="42">
                  <c:v>3463.4637680000001</c:v>
                </c:pt>
                <c:pt idx="43">
                  <c:v>3463.4637680000001</c:v>
                </c:pt>
                <c:pt idx="44">
                  <c:v>3463.4637680000001</c:v>
                </c:pt>
                <c:pt idx="45">
                  <c:v>3463.4637680000001</c:v>
                </c:pt>
                <c:pt idx="46">
                  <c:v>3463.4637680000001</c:v>
                </c:pt>
                <c:pt idx="47">
                  <c:v>3463.4637680000001</c:v>
                </c:pt>
                <c:pt idx="48">
                  <c:v>3463.4637680000001</c:v>
                </c:pt>
                <c:pt idx="49">
                  <c:v>3463.4637680000001</c:v>
                </c:pt>
                <c:pt idx="50">
                  <c:v>3463.4637680000001</c:v>
                </c:pt>
                <c:pt idx="51">
                  <c:v>3463.4637680000001</c:v>
                </c:pt>
                <c:pt idx="52">
                  <c:v>3463.4637680000001</c:v>
                </c:pt>
                <c:pt idx="53">
                  <c:v>3463.4637680000001</c:v>
                </c:pt>
                <c:pt idx="54">
                  <c:v>3463.4637680000001</c:v>
                </c:pt>
                <c:pt idx="55">
                  <c:v>3463.4637680000001</c:v>
                </c:pt>
                <c:pt idx="56">
                  <c:v>3463.4637680000001</c:v>
                </c:pt>
                <c:pt idx="57">
                  <c:v>3463.4637680000001</c:v>
                </c:pt>
                <c:pt idx="58">
                  <c:v>3463.4637680000001</c:v>
                </c:pt>
                <c:pt idx="59">
                  <c:v>3463.4637680000001</c:v>
                </c:pt>
                <c:pt idx="60">
                  <c:v>3463.4637680000001</c:v>
                </c:pt>
                <c:pt idx="61">
                  <c:v>3463.4637680000001</c:v>
                </c:pt>
                <c:pt idx="62">
                  <c:v>3463.4637680000001</c:v>
                </c:pt>
                <c:pt idx="63">
                  <c:v>3463.4637680000001</c:v>
                </c:pt>
                <c:pt idx="64">
                  <c:v>3463.4637680000001</c:v>
                </c:pt>
                <c:pt idx="65">
                  <c:v>3463.4637680000001</c:v>
                </c:pt>
                <c:pt idx="66">
                  <c:v>3463.4637680000001</c:v>
                </c:pt>
                <c:pt idx="67">
                  <c:v>3463.4637680000001</c:v>
                </c:pt>
                <c:pt idx="68">
                  <c:v>3463.4637680000001</c:v>
                </c:pt>
                <c:pt idx="69">
                  <c:v>3463.4637680000001</c:v>
                </c:pt>
                <c:pt idx="70">
                  <c:v>3463.4637680000001</c:v>
                </c:pt>
                <c:pt idx="71">
                  <c:v>3463.4637680000001</c:v>
                </c:pt>
                <c:pt idx="72">
                  <c:v>3463.4637680000001</c:v>
                </c:pt>
                <c:pt idx="73">
                  <c:v>3463.4637680000001</c:v>
                </c:pt>
                <c:pt idx="74">
                  <c:v>3463.4637680000001</c:v>
                </c:pt>
                <c:pt idx="75">
                  <c:v>3463.4637680000001</c:v>
                </c:pt>
                <c:pt idx="76">
                  <c:v>3463.4637680000001</c:v>
                </c:pt>
                <c:pt idx="77">
                  <c:v>3463.4637680000001</c:v>
                </c:pt>
                <c:pt idx="78">
                  <c:v>3463.4637680000001</c:v>
                </c:pt>
                <c:pt idx="79">
                  <c:v>3463.4637680000001</c:v>
                </c:pt>
                <c:pt idx="80">
                  <c:v>3463.4637680000001</c:v>
                </c:pt>
                <c:pt idx="81">
                  <c:v>3463.4637680000001</c:v>
                </c:pt>
                <c:pt idx="82">
                  <c:v>3463.4637680000001</c:v>
                </c:pt>
                <c:pt idx="83">
                  <c:v>3463.4637680000001</c:v>
                </c:pt>
                <c:pt idx="84">
                  <c:v>3463.4637680000001</c:v>
                </c:pt>
                <c:pt idx="85">
                  <c:v>3463.4637680000001</c:v>
                </c:pt>
                <c:pt idx="86">
                  <c:v>3463.4637680000001</c:v>
                </c:pt>
                <c:pt idx="87">
                  <c:v>3463.4637680000001</c:v>
                </c:pt>
                <c:pt idx="88">
                  <c:v>3463.4637680000001</c:v>
                </c:pt>
                <c:pt idx="89">
                  <c:v>3463.4637680000001</c:v>
                </c:pt>
                <c:pt idx="90">
                  <c:v>3463.4637680000001</c:v>
                </c:pt>
                <c:pt idx="91">
                  <c:v>3463.4637680000001</c:v>
                </c:pt>
                <c:pt idx="92">
                  <c:v>3463.4637680000001</c:v>
                </c:pt>
                <c:pt idx="93">
                  <c:v>3463.4637680000001</c:v>
                </c:pt>
                <c:pt idx="94">
                  <c:v>3463.4637680000001</c:v>
                </c:pt>
                <c:pt idx="95">
                  <c:v>3463.4637680000001</c:v>
                </c:pt>
                <c:pt idx="96">
                  <c:v>3463.4637680000001</c:v>
                </c:pt>
                <c:pt idx="97">
                  <c:v>3463.4637680000001</c:v>
                </c:pt>
                <c:pt idx="98">
                  <c:v>3463.4637680000001</c:v>
                </c:pt>
                <c:pt idx="99">
                  <c:v>3463.4637680000001</c:v>
                </c:pt>
                <c:pt idx="100">
                  <c:v>3463.4637680000001</c:v>
                </c:pt>
                <c:pt idx="101">
                  <c:v>3463.4637680000001</c:v>
                </c:pt>
                <c:pt idx="102">
                  <c:v>3463.4637680000001</c:v>
                </c:pt>
                <c:pt idx="103">
                  <c:v>3463.4637680000001</c:v>
                </c:pt>
                <c:pt idx="104">
                  <c:v>3463.4637680000001</c:v>
                </c:pt>
                <c:pt idx="105">
                  <c:v>3463.4637680000001</c:v>
                </c:pt>
                <c:pt idx="106">
                  <c:v>3463.4637680000001</c:v>
                </c:pt>
                <c:pt idx="107">
                  <c:v>3463.4637680000001</c:v>
                </c:pt>
                <c:pt idx="108">
                  <c:v>3463.4637680000001</c:v>
                </c:pt>
                <c:pt idx="109">
                  <c:v>3463.4637680000001</c:v>
                </c:pt>
                <c:pt idx="110">
                  <c:v>3463.4637680000001</c:v>
                </c:pt>
                <c:pt idx="111">
                  <c:v>3463.4637680000001</c:v>
                </c:pt>
                <c:pt idx="112">
                  <c:v>3463.4637680000001</c:v>
                </c:pt>
                <c:pt idx="113">
                  <c:v>3463.4637680000001</c:v>
                </c:pt>
                <c:pt idx="114">
                  <c:v>3463.4637680000001</c:v>
                </c:pt>
                <c:pt idx="115">
                  <c:v>3463.4637680000001</c:v>
                </c:pt>
                <c:pt idx="116">
                  <c:v>3463.4637680000001</c:v>
                </c:pt>
                <c:pt idx="117">
                  <c:v>3463.4637680000001</c:v>
                </c:pt>
                <c:pt idx="118">
                  <c:v>3463.4637680000001</c:v>
                </c:pt>
                <c:pt idx="119">
                  <c:v>3463.4637680000001</c:v>
                </c:pt>
                <c:pt idx="120">
                  <c:v>3463.4637680000001</c:v>
                </c:pt>
                <c:pt idx="121">
                  <c:v>3463.4637680000001</c:v>
                </c:pt>
                <c:pt idx="122">
                  <c:v>3463.4637680000001</c:v>
                </c:pt>
                <c:pt idx="123">
                  <c:v>3463.4637680000001</c:v>
                </c:pt>
                <c:pt idx="124">
                  <c:v>3463.4637680000001</c:v>
                </c:pt>
                <c:pt idx="125">
                  <c:v>3463.4637680000001</c:v>
                </c:pt>
                <c:pt idx="126">
                  <c:v>3463.4637680000001</c:v>
                </c:pt>
                <c:pt idx="127">
                  <c:v>3463.4637680000001</c:v>
                </c:pt>
                <c:pt idx="128">
                  <c:v>3463.4637680000001</c:v>
                </c:pt>
                <c:pt idx="129">
                  <c:v>3463.4637680000001</c:v>
                </c:pt>
                <c:pt idx="130">
                  <c:v>3463.4637680000001</c:v>
                </c:pt>
                <c:pt idx="131">
                  <c:v>3463.4637680000001</c:v>
                </c:pt>
                <c:pt idx="132">
                  <c:v>3463.4637680000001</c:v>
                </c:pt>
                <c:pt idx="133">
                  <c:v>3463.4637680000001</c:v>
                </c:pt>
                <c:pt idx="134">
                  <c:v>3463.4637680000001</c:v>
                </c:pt>
                <c:pt idx="135">
                  <c:v>3463.4637680000001</c:v>
                </c:pt>
                <c:pt idx="136">
                  <c:v>3463.4637680000001</c:v>
                </c:pt>
                <c:pt idx="137">
                  <c:v>3463.4637680000001</c:v>
                </c:pt>
                <c:pt idx="138">
                  <c:v>3463.4637680000001</c:v>
                </c:pt>
                <c:pt idx="139">
                  <c:v>3463.4637680000001</c:v>
                </c:pt>
                <c:pt idx="140">
                  <c:v>3463.4637680000001</c:v>
                </c:pt>
                <c:pt idx="141">
                  <c:v>3463.4637680000001</c:v>
                </c:pt>
                <c:pt idx="142">
                  <c:v>3463.4637680000001</c:v>
                </c:pt>
                <c:pt idx="143">
                  <c:v>3463.4637680000001</c:v>
                </c:pt>
                <c:pt idx="144">
                  <c:v>3463.4637680000001</c:v>
                </c:pt>
                <c:pt idx="145">
                  <c:v>3463.4637680000001</c:v>
                </c:pt>
                <c:pt idx="146">
                  <c:v>3463.4637680000001</c:v>
                </c:pt>
                <c:pt idx="147">
                  <c:v>3463.4637680000001</c:v>
                </c:pt>
                <c:pt idx="148">
                  <c:v>3463.4637680000001</c:v>
                </c:pt>
                <c:pt idx="149">
                  <c:v>3463.4637680000001</c:v>
                </c:pt>
                <c:pt idx="150">
                  <c:v>3463.4637680000001</c:v>
                </c:pt>
                <c:pt idx="151">
                  <c:v>3463.4637680000001</c:v>
                </c:pt>
                <c:pt idx="152">
                  <c:v>3463.4637680000001</c:v>
                </c:pt>
                <c:pt idx="153">
                  <c:v>3463.4637680000001</c:v>
                </c:pt>
                <c:pt idx="154">
                  <c:v>3463.4637680000001</c:v>
                </c:pt>
                <c:pt idx="155">
                  <c:v>3463.4637680000001</c:v>
                </c:pt>
                <c:pt idx="156">
                  <c:v>3463.4637680000001</c:v>
                </c:pt>
                <c:pt idx="157">
                  <c:v>3463.4637680000001</c:v>
                </c:pt>
                <c:pt idx="158">
                  <c:v>3463.4637680000001</c:v>
                </c:pt>
                <c:pt idx="159">
                  <c:v>3463.4637680000001</c:v>
                </c:pt>
                <c:pt idx="160">
                  <c:v>3463.4637680000001</c:v>
                </c:pt>
                <c:pt idx="161">
                  <c:v>3463.4637680000001</c:v>
                </c:pt>
                <c:pt idx="162">
                  <c:v>3463.4637680000001</c:v>
                </c:pt>
                <c:pt idx="163">
                  <c:v>3463.4637680000001</c:v>
                </c:pt>
                <c:pt idx="164">
                  <c:v>3463.4637680000001</c:v>
                </c:pt>
                <c:pt idx="165">
                  <c:v>3463.4637680000001</c:v>
                </c:pt>
                <c:pt idx="166">
                  <c:v>3463.4637680000001</c:v>
                </c:pt>
                <c:pt idx="167">
                  <c:v>3463.4637680000001</c:v>
                </c:pt>
                <c:pt idx="168">
                  <c:v>3463.4637680000001</c:v>
                </c:pt>
                <c:pt idx="169">
                  <c:v>3463.4637680000001</c:v>
                </c:pt>
                <c:pt idx="170">
                  <c:v>3463.4637680000001</c:v>
                </c:pt>
                <c:pt idx="171">
                  <c:v>3463.4637680000001</c:v>
                </c:pt>
                <c:pt idx="172">
                  <c:v>3463.4637680000001</c:v>
                </c:pt>
                <c:pt idx="173">
                  <c:v>3463.4637680000001</c:v>
                </c:pt>
                <c:pt idx="174">
                  <c:v>3463.4637680000001</c:v>
                </c:pt>
                <c:pt idx="175">
                  <c:v>3463.4637680000001</c:v>
                </c:pt>
                <c:pt idx="176">
                  <c:v>3463.4637680000001</c:v>
                </c:pt>
                <c:pt idx="177">
                  <c:v>3463.4637680000001</c:v>
                </c:pt>
                <c:pt idx="178">
                  <c:v>3463.4637680000001</c:v>
                </c:pt>
                <c:pt idx="179">
                  <c:v>3463.4637680000001</c:v>
                </c:pt>
                <c:pt idx="180">
                  <c:v>3463.4637680000001</c:v>
                </c:pt>
                <c:pt idx="181">
                  <c:v>3463.4637680000001</c:v>
                </c:pt>
                <c:pt idx="182">
                  <c:v>3463.4637680000001</c:v>
                </c:pt>
                <c:pt idx="183">
                  <c:v>3463.4637680000001</c:v>
                </c:pt>
                <c:pt idx="184">
                  <c:v>3463.4637680000001</c:v>
                </c:pt>
                <c:pt idx="185">
                  <c:v>3463.4637680000001</c:v>
                </c:pt>
                <c:pt idx="186">
                  <c:v>3463.4637680000001</c:v>
                </c:pt>
                <c:pt idx="187">
                  <c:v>3463.4637680000001</c:v>
                </c:pt>
                <c:pt idx="188">
                  <c:v>3463.4637680000001</c:v>
                </c:pt>
                <c:pt idx="189">
                  <c:v>3463.4637680000001</c:v>
                </c:pt>
                <c:pt idx="190">
                  <c:v>3463.4637680000001</c:v>
                </c:pt>
                <c:pt idx="191">
                  <c:v>3463.4637680000001</c:v>
                </c:pt>
                <c:pt idx="192">
                  <c:v>3463.4637680000001</c:v>
                </c:pt>
                <c:pt idx="193">
                  <c:v>3463.4637680000001</c:v>
                </c:pt>
                <c:pt idx="194">
                  <c:v>3463.4637680000001</c:v>
                </c:pt>
                <c:pt idx="195">
                  <c:v>3463.4637680000001</c:v>
                </c:pt>
                <c:pt idx="196">
                  <c:v>3463.4637680000001</c:v>
                </c:pt>
                <c:pt idx="197">
                  <c:v>3463.4637680000001</c:v>
                </c:pt>
                <c:pt idx="198">
                  <c:v>3463.4637680000001</c:v>
                </c:pt>
                <c:pt idx="199">
                  <c:v>3463.4637680000001</c:v>
                </c:pt>
                <c:pt idx="200">
                  <c:v>3463.4637680000001</c:v>
                </c:pt>
                <c:pt idx="201">
                  <c:v>3463.4637680000001</c:v>
                </c:pt>
                <c:pt idx="202">
                  <c:v>3463.4637680000001</c:v>
                </c:pt>
                <c:pt idx="203">
                  <c:v>3463.4637680000001</c:v>
                </c:pt>
                <c:pt idx="204">
                  <c:v>3463.4637680000001</c:v>
                </c:pt>
                <c:pt idx="205">
                  <c:v>3463.4637680000001</c:v>
                </c:pt>
                <c:pt idx="206">
                  <c:v>3463.4637680000001</c:v>
                </c:pt>
                <c:pt idx="207">
                  <c:v>3463.4637680000001</c:v>
                </c:pt>
                <c:pt idx="208">
                  <c:v>3463.4637680000001</c:v>
                </c:pt>
                <c:pt idx="209">
                  <c:v>3463.4637680000001</c:v>
                </c:pt>
                <c:pt idx="210">
                  <c:v>3463.4637680000001</c:v>
                </c:pt>
                <c:pt idx="211">
                  <c:v>3463.4637680000001</c:v>
                </c:pt>
                <c:pt idx="212">
                  <c:v>3463.4637680000001</c:v>
                </c:pt>
                <c:pt idx="213">
                  <c:v>3463.4637680000001</c:v>
                </c:pt>
                <c:pt idx="214">
                  <c:v>3463.4637680000001</c:v>
                </c:pt>
                <c:pt idx="215">
                  <c:v>3463.4637680000001</c:v>
                </c:pt>
                <c:pt idx="216">
                  <c:v>3463.4637680000001</c:v>
                </c:pt>
                <c:pt idx="217">
                  <c:v>3463.4637680000001</c:v>
                </c:pt>
                <c:pt idx="218">
                  <c:v>3463.4637680000001</c:v>
                </c:pt>
                <c:pt idx="219">
                  <c:v>3463.4637680000001</c:v>
                </c:pt>
                <c:pt idx="220">
                  <c:v>3463.4637680000001</c:v>
                </c:pt>
                <c:pt idx="221">
                  <c:v>3463.4637680000001</c:v>
                </c:pt>
                <c:pt idx="222">
                  <c:v>3463.4637680000001</c:v>
                </c:pt>
                <c:pt idx="223">
                  <c:v>3463.4637680000001</c:v>
                </c:pt>
                <c:pt idx="224">
                  <c:v>3463.4637680000001</c:v>
                </c:pt>
                <c:pt idx="225">
                  <c:v>3463.4637680000001</c:v>
                </c:pt>
                <c:pt idx="226">
                  <c:v>3463.4637680000001</c:v>
                </c:pt>
                <c:pt idx="227">
                  <c:v>3463.4637680000001</c:v>
                </c:pt>
                <c:pt idx="228">
                  <c:v>3463.4637680000001</c:v>
                </c:pt>
                <c:pt idx="229">
                  <c:v>3463.4637680000001</c:v>
                </c:pt>
                <c:pt idx="230">
                  <c:v>3463.4637680000001</c:v>
                </c:pt>
                <c:pt idx="231">
                  <c:v>3463.4637680000001</c:v>
                </c:pt>
                <c:pt idx="232">
                  <c:v>3463.4637680000001</c:v>
                </c:pt>
                <c:pt idx="233">
                  <c:v>3463.4637680000001</c:v>
                </c:pt>
                <c:pt idx="234">
                  <c:v>3463.4637680000001</c:v>
                </c:pt>
                <c:pt idx="235">
                  <c:v>3463.4637680000001</c:v>
                </c:pt>
                <c:pt idx="236">
                  <c:v>3463.4637680000001</c:v>
                </c:pt>
                <c:pt idx="237">
                  <c:v>3463.4637680000001</c:v>
                </c:pt>
                <c:pt idx="238">
                  <c:v>3463.4637680000001</c:v>
                </c:pt>
                <c:pt idx="239">
                  <c:v>3463.4637680000001</c:v>
                </c:pt>
                <c:pt idx="240">
                  <c:v>3463.4637680000001</c:v>
                </c:pt>
                <c:pt idx="241">
                  <c:v>3463.4637680000001</c:v>
                </c:pt>
                <c:pt idx="242">
                  <c:v>3463.4637680000001</c:v>
                </c:pt>
                <c:pt idx="243">
                  <c:v>3463.4637680000001</c:v>
                </c:pt>
                <c:pt idx="244">
                  <c:v>3463.4637680000001</c:v>
                </c:pt>
                <c:pt idx="245">
                  <c:v>3463.4637680000001</c:v>
                </c:pt>
                <c:pt idx="246">
                  <c:v>3463.4637680000001</c:v>
                </c:pt>
                <c:pt idx="247">
                  <c:v>3463.4637680000001</c:v>
                </c:pt>
                <c:pt idx="248">
                  <c:v>3463.4637680000001</c:v>
                </c:pt>
                <c:pt idx="249">
                  <c:v>3463.4637680000001</c:v>
                </c:pt>
                <c:pt idx="250">
                  <c:v>3463.4637680000001</c:v>
                </c:pt>
                <c:pt idx="251">
                  <c:v>3463.4637680000001</c:v>
                </c:pt>
                <c:pt idx="252">
                  <c:v>3463.4637680000001</c:v>
                </c:pt>
                <c:pt idx="253">
                  <c:v>3463.4637680000001</c:v>
                </c:pt>
                <c:pt idx="254">
                  <c:v>3463.4637680000001</c:v>
                </c:pt>
                <c:pt idx="255">
                  <c:v>3463.4637680000001</c:v>
                </c:pt>
                <c:pt idx="256">
                  <c:v>3463.4637680000001</c:v>
                </c:pt>
                <c:pt idx="257">
                  <c:v>3463.4637680000001</c:v>
                </c:pt>
                <c:pt idx="258">
                  <c:v>3463.4637680000001</c:v>
                </c:pt>
                <c:pt idx="259">
                  <c:v>3463.4637680000001</c:v>
                </c:pt>
                <c:pt idx="260">
                  <c:v>3463.4637680000001</c:v>
                </c:pt>
                <c:pt idx="261">
                  <c:v>3463.4637680000001</c:v>
                </c:pt>
                <c:pt idx="262">
                  <c:v>3463.4637680000001</c:v>
                </c:pt>
                <c:pt idx="263">
                  <c:v>3463.4637680000001</c:v>
                </c:pt>
                <c:pt idx="264">
                  <c:v>3463.4637680000001</c:v>
                </c:pt>
                <c:pt idx="265">
                  <c:v>3463.4637680000001</c:v>
                </c:pt>
                <c:pt idx="266">
                  <c:v>3463.4637680000001</c:v>
                </c:pt>
                <c:pt idx="267">
                  <c:v>3463.4637680000001</c:v>
                </c:pt>
                <c:pt idx="268">
                  <c:v>3463.4637680000001</c:v>
                </c:pt>
                <c:pt idx="269">
                  <c:v>3463.4637680000001</c:v>
                </c:pt>
                <c:pt idx="270">
                  <c:v>3463.4637680000001</c:v>
                </c:pt>
                <c:pt idx="271">
                  <c:v>3463.4637680000001</c:v>
                </c:pt>
                <c:pt idx="272">
                  <c:v>3463.4637680000001</c:v>
                </c:pt>
                <c:pt idx="273">
                  <c:v>3463.4637680000001</c:v>
                </c:pt>
                <c:pt idx="274">
                  <c:v>3463.4637680000001</c:v>
                </c:pt>
                <c:pt idx="275">
                  <c:v>3463.4637680000001</c:v>
                </c:pt>
                <c:pt idx="276">
                  <c:v>3463.4637680000001</c:v>
                </c:pt>
                <c:pt idx="277">
                  <c:v>3463.4637680000001</c:v>
                </c:pt>
                <c:pt idx="278">
                  <c:v>3463.4637680000001</c:v>
                </c:pt>
                <c:pt idx="279">
                  <c:v>3463.4637680000001</c:v>
                </c:pt>
                <c:pt idx="280">
                  <c:v>3463.4637680000001</c:v>
                </c:pt>
                <c:pt idx="281">
                  <c:v>3463.4637680000001</c:v>
                </c:pt>
                <c:pt idx="282">
                  <c:v>3463.4637680000001</c:v>
                </c:pt>
                <c:pt idx="283">
                  <c:v>3463.4637680000001</c:v>
                </c:pt>
                <c:pt idx="284">
                  <c:v>3463.4637680000001</c:v>
                </c:pt>
                <c:pt idx="285">
                  <c:v>3463.4637680000001</c:v>
                </c:pt>
                <c:pt idx="286">
                  <c:v>3463.4637680000001</c:v>
                </c:pt>
                <c:pt idx="287">
                  <c:v>3463.4637680000001</c:v>
                </c:pt>
                <c:pt idx="288">
                  <c:v>3463.4637680000001</c:v>
                </c:pt>
                <c:pt idx="289">
                  <c:v>3463.4637680000001</c:v>
                </c:pt>
                <c:pt idx="290">
                  <c:v>3463.4637680000001</c:v>
                </c:pt>
                <c:pt idx="291">
                  <c:v>3463.4637680000001</c:v>
                </c:pt>
                <c:pt idx="292">
                  <c:v>3463.4637680000001</c:v>
                </c:pt>
                <c:pt idx="293">
                  <c:v>3463.4637680000001</c:v>
                </c:pt>
                <c:pt idx="294">
                  <c:v>3463.4637680000001</c:v>
                </c:pt>
                <c:pt idx="295">
                  <c:v>3463.4637680000001</c:v>
                </c:pt>
                <c:pt idx="296">
                  <c:v>3463.4637680000001</c:v>
                </c:pt>
                <c:pt idx="297">
                  <c:v>3463.4637680000001</c:v>
                </c:pt>
                <c:pt idx="298">
                  <c:v>3463.4637680000001</c:v>
                </c:pt>
                <c:pt idx="299">
                  <c:v>3463.4637680000001</c:v>
                </c:pt>
                <c:pt idx="300">
                  <c:v>3463.4637680000001</c:v>
                </c:pt>
                <c:pt idx="301">
                  <c:v>3463.4637680000001</c:v>
                </c:pt>
                <c:pt idx="302">
                  <c:v>3463.4637680000001</c:v>
                </c:pt>
                <c:pt idx="303">
                  <c:v>3463.4637680000001</c:v>
                </c:pt>
                <c:pt idx="304">
                  <c:v>3463.4637680000001</c:v>
                </c:pt>
                <c:pt idx="305">
                  <c:v>3463.4637680000001</c:v>
                </c:pt>
                <c:pt idx="306">
                  <c:v>3463.4637680000001</c:v>
                </c:pt>
                <c:pt idx="307">
                  <c:v>3463.4637680000001</c:v>
                </c:pt>
                <c:pt idx="308">
                  <c:v>3463.4637680000001</c:v>
                </c:pt>
                <c:pt idx="309">
                  <c:v>3463.4637680000001</c:v>
                </c:pt>
                <c:pt idx="310">
                  <c:v>3463.4637680000001</c:v>
                </c:pt>
                <c:pt idx="311">
                  <c:v>3463.4637680000001</c:v>
                </c:pt>
                <c:pt idx="312">
                  <c:v>3463.4637680000001</c:v>
                </c:pt>
                <c:pt idx="313">
                  <c:v>3463.4637680000001</c:v>
                </c:pt>
                <c:pt idx="314">
                  <c:v>3463.4637680000001</c:v>
                </c:pt>
                <c:pt idx="315">
                  <c:v>3463.4637680000001</c:v>
                </c:pt>
                <c:pt idx="316">
                  <c:v>3463.4637680000001</c:v>
                </c:pt>
                <c:pt idx="317">
                  <c:v>3463.4637680000001</c:v>
                </c:pt>
                <c:pt idx="318">
                  <c:v>3463.4637680000001</c:v>
                </c:pt>
                <c:pt idx="319">
                  <c:v>3463.4637680000001</c:v>
                </c:pt>
                <c:pt idx="320">
                  <c:v>3463.4637680000001</c:v>
                </c:pt>
                <c:pt idx="321">
                  <c:v>3463.4637680000001</c:v>
                </c:pt>
                <c:pt idx="322">
                  <c:v>3463.4637680000001</c:v>
                </c:pt>
                <c:pt idx="323">
                  <c:v>3463.4637680000001</c:v>
                </c:pt>
                <c:pt idx="324">
                  <c:v>3463.4637680000001</c:v>
                </c:pt>
                <c:pt idx="325">
                  <c:v>3463.4637680000001</c:v>
                </c:pt>
                <c:pt idx="326">
                  <c:v>3463.4637680000001</c:v>
                </c:pt>
                <c:pt idx="327">
                  <c:v>3463.4637680000001</c:v>
                </c:pt>
                <c:pt idx="328">
                  <c:v>3463.4637680000001</c:v>
                </c:pt>
                <c:pt idx="329">
                  <c:v>3463.4637680000001</c:v>
                </c:pt>
                <c:pt idx="330">
                  <c:v>3463.4637680000001</c:v>
                </c:pt>
                <c:pt idx="331">
                  <c:v>3463.4637680000001</c:v>
                </c:pt>
                <c:pt idx="332">
                  <c:v>3463.4637680000001</c:v>
                </c:pt>
                <c:pt idx="333">
                  <c:v>3463.4637680000001</c:v>
                </c:pt>
                <c:pt idx="334">
                  <c:v>3463.4637680000001</c:v>
                </c:pt>
                <c:pt idx="335">
                  <c:v>3463.4637680000001</c:v>
                </c:pt>
                <c:pt idx="336">
                  <c:v>3463.4637680000001</c:v>
                </c:pt>
                <c:pt idx="337">
                  <c:v>3463.4637680000001</c:v>
                </c:pt>
                <c:pt idx="338">
                  <c:v>3463.4637680000001</c:v>
                </c:pt>
                <c:pt idx="339">
                  <c:v>3463.4637680000001</c:v>
                </c:pt>
                <c:pt idx="340">
                  <c:v>3463.4637680000001</c:v>
                </c:pt>
                <c:pt idx="341">
                  <c:v>3463.4637680000001</c:v>
                </c:pt>
                <c:pt idx="342">
                  <c:v>3463.4637680000001</c:v>
                </c:pt>
                <c:pt idx="343">
                  <c:v>3463.4637680000001</c:v>
                </c:pt>
                <c:pt idx="344">
                  <c:v>3463.4637680000001</c:v>
                </c:pt>
                <c:pt idx="345">
                  <c:v>3463.4637680000001</c:v>
                </c:pt>
                <c:pt idx="346">
                  <c:v>3463.4637680000001</c:v>
                </c:pt>
                <c:pt idx="347">
                  <c:v>3463.4637680000001</c:v>
                </c:pt>
                <c:pt idx="348">
                  <c:v>3463.4637680000001</c:v>
                </c:pt>
                <c:pt idx="349">
                  <c:v>3463.4637680000001</c:v>
                </c:pt>
                <c:pt idx="350">
                  <c:v>3463.4637680000001</c:v>
                </c:pt>
                <c:pt idx="351">
                  <c:v>3463.4637680000001</c:v>
                </c:pt>
                <c:pt idx="352">
                  <c:v>3463.4637680000001</c:v>
                </c:pt>
                <c:pt idx="353">
                  <c:v>3463.4637680000001</c:v>
                </c:pt>
                <c:pt idx="354">
                  <c:v>3463.4637680000001</c:v>
                </c:pt>
                <c:pt idx="355">
                  <c:v>3463.4637680000001</c:v>
                </c:pt>
                <c:pt idx="356">
                  <c:v>3463.4637680000001</c:v>
                </c:pt>
                <c:pt idx="357">
                  <c:v>3463.4637680000001</c:v>
                </c:pt>
                <c:pt idx="358">
                  <c:v>3463.4637680000001</c:v>
                </c:pt>
                <c:pt idx="359">
                  <c:v>3463.4637680000001</c:v>
                </c:pt>
                <c:pt idx="360">
                  <c:v>3463.4637680000001</c:v>
                </c:pt>
                <c:pt idx="361">
                  <c:v>3463.4637680000001</c:v>
                </c:pt>
                <c:pt idx="362">
                  <c:v>3463.4637680000001</c:v>
                </c:pt>
                <c:pt idx="363">
                  <c:v>3463.4637680000001</c:v>
                </c:pt>
                <c:pt idx="364">
                  <c:v>3463.4637680000001</c:v>
                </c:pt>
                <c:pt idx="365">
                  <c:v>3463.4637680000001</c:v>
                </c:pt>
                <c:pt idx="366">
                  <c:v>3463.4637680000001</c:v>
                </c:pt>
                <c:pt idx="367">
                  <c:v>3463.4637680000001</c:v>
                </c:pt>
                <c:pt idx="368">
                  <c:v>3463.4637680000001</c:v>
                </c:pt>
                <c:pt idx="369">
                  <c:v>3463.4637680000001</c:v>
                </c:pt>
                <c:pt idx="370">
                  <c:v>3463.4637680000001</c:v>
                </c:pt>
                <c:pt idx="371">
                  <c:v>3463.4637680000001</c:v>
                </c:pt>
                <c:pt idx="372">
                  <c:v>3463.4637680000001</c:v>
                </c:pt>
                <c:pt idx="373">
                  <c:v>3463.4637680000001</c:v>
                </c:pt>
                <c:pt idx="374">
                  <c:v>3463.4637680000001</c:v>
                </c:pt>
                <c:pt idx="375">
                  <c:v>3463.4637680000001</c:v>
                </c:pt>
                <c:pt idx="376">
                  <c:v>3463.4637680000001</c:v>
                </c:pt>
                <c:pt idx="377">
                  <c:v>3463.4637680000001</c:v>
                </c:pt>
                <c:pt idx="378">
                  <c:v>3463.4637680000001</c:v>
                </c:pt>
                <c:pt idx="379">
                  <c:v>3463.4637680000001</c:v>
                </c:pt>
                <c:pt idx="380">
                  <c:v>3463.4637680000001</c:v>
                </c:pt>
                <c:pt idx="381">
                  <c:v>3463.4637680000001</c:v>
                </c:pt>
                <c:pt idx="382">
                  <c:v>3463.4637680000001</c:v>
                </c:pt>
                <c:pt idx="383">
                  <c:v>3463.4637680000001</c:v>
                </c:pt>
                <c:pt idx="384">
                  <c:v>3463.4637680000001</c:v>
                </c:pt>
                <c:pt idx="385">
                  <c:v>3463.4637680000001</c:v>
                </c:pt>
                <c:pt idx="386">
                  <c:v>3463.4637680000001</c:v>
                </c:pt>
                <c:pt idx="387">
                  <c:v>3463.4637680000001</c:v>
                </c:pt>
                <c:pt idx="388">
                  <c:v>3463.4637680000001</c:v>
                </c:pt>
                <c:pt idx="389">
                  <c:v>3463.4637680000001</c:v>
                </c:pt>
                <c:pt idx="390">
                  <c:v>3463.4637680000001</c:v>
                </c:pt>
                <c:pt idx="391">
                  <c:v>3463.4637680000001</c:v>
                </c:pt>
                <c:pt idx="392">
                  <c:v>3463.4637680000001</c:v>
                </c:pt>
                <c:pt idx="393">
                  <c:v>3463.4637680000001</c:v>
                </c:pt>
                <c:pt idx="394">
                  <c:v>3463.4637680000001</c:v>
                </c:pt>
                <c:pt idx="395">
                  <c:v>3463.4637680000001</c:v>
                </c:pt>
                <c:pt idx="396">
                  <c:v>3463.4637680000001</c:v>
                </c:pt>
                <c:pt idx="397">
                  <c:v>3463.4637680000001</c:v>
                </c:pt>
                <c:pt idx="398">
                  <c:v>3463.4637680000001</c:v>
                </c:pt>
                <c:pt idx="399">
                  <c:v>3463.4637680000001</c:v>
                </c:pt>
                <c:pt idx="400">
                  <c:v>3463.4637680000001</c:v>
                </c:pt>
                <c:pt idx="401">
                  <c:v>3463.4637680000001</c:v>
                </c:pt>
                <c:pt idx="402">
                  <c:v>3463.4637680000001</c:v>
                </c:pt>
                <c:pt idx="403">
                  <c:v>3463.4637680000001</c:v>
                </c:pt>
                <c:pt idx="404">
                  <c:v>3463.4637680000001</c:v>
                </c:pt>
                <c:pt idx="405">
                  <c:v>3463.4637680000001</c:v>
                </c:pt>
                <c:pt idx="406">
                  <c:v>3463.4637680000001</c:v>
                </c:pt>
                <c:pt idx="407">
                  <c:v>3463.4637680000001</c:v>
                </c:pt>
                <c:pt idx="408">
                  <c:v>3463.4637680000001</c:v>
                </c:pt>
                <c:pt idx="409">
                  <c:v>3463.4637680000001</c:v>
                </c:pt>
                <c:pt idx="410">
                  <c:v>3463.4637680000001</c:v>
                </c:pt>
                <c:pt idx="411">
                  <c:v>3463.4637680000001</c:v>
                </c:pt>
                <c:pt idx="412">
                  <c:v>3463.4637680000001</c:v>
                </c:pt>
                <c:pt idx="413">
                  <c:v>3463.4637680000001</c:v>
                </c:pt>
                <c:pt idx="414">
                  <c:v>3463.4637680000001</c:v>
                </c:pt>
                <c:pt idx="415">
                  <c:v>3463.4637680000001</c:v>
                </c:pt>
                <c:pt idx="416">
                  <c:v>3463.4637680000001</c:v>
                </c:pt>
                <c:pt idx="417">
                  <c:v>3463.4637680000001</c:v>
                </c:pt>
                <c:pt idx="418">
                  <c:v>3463.4637680000001</c:v>
                </c:pt>
                <c:pt idx="419">
                  <c:v>3463.4637680000001</c:v>
                </c:pt>
                <c:pt idx="420">
                  <c:v>3463.4637680000001</c:v>
                </c:pt>
                <c:pt idx="421">
                  <c:v>3463.4637680000001</c:v>
                </c:pt>
                <c:pt idx="422">
                  <c:v>3463.4637680000001</c:v>
                </c:pt>
                <c:pt idx="423">
                  <c:v>3463.4637680000001</c:v>
                </c:pt>
                <c:pt idx="424">
                  <c:v>3463.4637680000001</c:v>
                </c:pt>
                <c:pt idx="425">
                  <c:v>3463.4637680000001</c:v>
                </c:pt>
                <c:pt idx="426">
                  <c:v>3463.4637680000001</c:v>
                </c:pt>
                <c:pt idx="427">
                  <c:v>3463.4637680000001</c:v>
                </c:pt>
                <c:pt idx="428">
                  <c:v>3463.4637680000001</c:v>
                </c:pt>
                <c:pt idx="429">
                  <c:v>3463.4637680000001</c:v>
                </c:pt>
                <c:pt idx="430">
                  <c:v>3463.4637680000001</c:v>
                </c:pt>
                <c:pt idx="431">
                  <c:v>3463.4637680000001</c:v>
                </c:pt>
                <c:pt idx="432">
                  <c:v>3463.4637680000001</c:v>
                </c:pt>
                <c:pt idx="433">
                  <c:v>3463.4637680000001</c:v>
                </c:pt>
                <c:pt idx="434">
                  <c:v>3463.4637680000001</c:v>
                </c:pt>
                <c:pt idx="435">
                  <c:v>3463.4637680000001</c:v>
                </c:pt>
                <c:pt idx="436">
                  <c:v>3463.4637680000001</c:v>
                </c:pt>
                <c:pt idx="437">
                  <c:v>3463.4637680000001</c:v>
                </c:pt>
                <c:pt idx="438">
                  <c:v>3463.4637680000001</c:v>
                </c:pt>
                <c:pt idx="439">
                  <c:v>3463.4637680000001</c:v>
                </c:pt>
                <c:pt idx="440">
                  <c:v>3463.4637680000001</c:v>
                </c:pt>
                <c:pt idx="441">
                  <c:v>3463.4637680000001</c:v>
                </c:pt>
                <c:pt idx="442">
                  <c:v>3463.4637680000001</c:v>
                </c:pt>
                <c:pt idx="443">
                  <c:v>3463.4637680000001</c:v>
                </c:pt>
                <c:pt idx="444">
                  <c:v>3463.4637680000001</c:v>
                </c:pt>
                <c:pt idx="445">
                  <c:v>3463.4637680000001</c:v>
                </c:pt>
                <c:pt idx="446">
                  <c:v>3463.4637680000001</c:v>
                </c:pt>
                <c:pt idx="447">
                  <c:v>3463.4637680000001</c:v>
                </c:pt>
                <c:pt idx="448">
                  <c:v>3463.4637680000001</c:v>
                </c:pt>
                <c:pt idx="449">
                  <c:v>3463.4637680000001</c:v>
                </c:pt>
                <c:pt idx="450">
                  <c:v>3463.4637680000001</c:v>
                </c:pt>
                <c:pt idx="451">
                  <c:v>3463.4637680000001</c:v>
                </c:pt>
                <c:pt idx="452">
                  <c:v>3463.4637680000001</c:v>
                </c:pt>
                <c:pt idx="453">
                  <c:v>3463.4637680000001</c:v>
                </c:pt>
                <c:pt idx="454">
                  <c:v>3463.4637680000001</c:v>
                </c:pt>
                <c:pt idx="455">
                  <c:v>3463.4637680000001</c:v>
                </c:pt>
                <c:pt idx="456">
                  <c:v>3463.4637680000001</c:v>
                </c:pt>
                <c:pt idx="457">
                  <c:v>3463.4637680000001</c:v>
                </c:pt>
                <c:pt idx="458">
                  <c:v>3463.4637680000001</c:v>
                </c:pt>
                <c:pt idx="459">
                  <c:v>3463.4637680000001</c:v>
                </c:pt>
                <c:pt idx="460">
                  <c:v>3463.4637680000001</c:v>
                </c:pt>
                <c:pt idx="461">
                  <c:v>3463.4637680000001</c:v>
                </c:pt>
                <c:pt idx="462">
                  <c:v>3463.4637680000001</c:v>
                </c:pt>
                <c:pt idx="463">
                  <c:v>3463.4637680000001</c:v>
                </c:pt>
                <c:pt idx="464">
                  <c:v>3463.4637680000001</c:v>
                </c:pt>
                <c:pt idx="465">
                  <c:v>3463.4637680000001</c:v>
                </c:pt>
                <c:pt idx="466">
                  <c:v>3463.4637680000001</c:v>
                </c:pt>
                <c:pt idx="467">
                  <c:v>3463.4637680000001</c:v>
                </c:pt>
                <c:pt idx="468">
                  <c:v>3463.4637680000001</c:v>
                </c:pt>
                <c:pt idx="469">
                  <c:v>3463.4637680000001</c:v>
                </c:pt>
                <c:pt idx="470">
                  <c:v>3463.4637680000001</c:v>
                </c:pt>
                <c:pt idx="471">
                  <c:v>3463.4637680000001</c:v>
                </c:pt>
                <c:pt idx="472">
                  <c:v>3463.4637680000001</c:v>
                </c:pt>
                <c:pt idx="473">
                  <c:v>3463.4637680000001</c:v>
                </c:pt>
                <c:pt idx="474">
                  <c:v>3463.4637680000001</c:v>
                </c:pt>
                <c:pt idx="475">
                  <c:v>3463.4637680000001</c:v>
                </c:pt>
                <c:pt idx="476">
                  <c:v>3463.4637680000001</c:v>
                </c:pt>
                <c:pt idx="477">
                  <c:v>3463.4637680000001</c:v>
                </c:pt>
                <c:pt idx="478">
                  <c:v>3463.4637680000001</c:v>
                </c:pt>
                <c:pt idx="479">
                  <c:v>3463.4637680000001</c:v>
                </c:pt>
                <c:pt idx="480">
                  <c:v>3463.4637680000001</c:v>
                </c:pt>
                <c:pt idx="481">
                  <c:v>3463.4637680000001</c:v>
                </c:pt>
                <c:pt idx="482">
                  <c:v>3463.4637680000001</c:v>
                </c:pt>
                <c:pt idx="483">
                  <c:v>3463.4637680000001</c:v>
                </c:pt>
                <c:pt idx="484">
                  <c:v>3463.4637680000001</c:v>
                </c:pt>
                <c:pt idx="485">
                  <c:v>3463.4637680000001</c:v>
                </c:pt>
                <c:pt idx="486">
                  <c:v>3463.4637680000001</c:v>
                </c:pt>
                <c:pt idx="487">
                  <c:v>3463.4637680000001</c:v>
                </c:pt>
                <c:pt idx="488">
                  <c:v>3463.4637680000001</c:v>
                </c:pt>
                <c:pt idx="489">
                  <c:v>3463.4637680000001</c:v>
                </c:pt>
                <c:pt idx="490">
                  <c:v>3463.4637680000001</c:v>
                </c:pt>
                <c:pt idx="491">
                  <c:v>3463.4637680000001</c:v>
                </c:pt>
                <c:pt idx="492">
                  <c:v>3463.4637680000001</c:v>
                </c:pt>
                <c:pt idx="493">
                  <c:v>3463.4637680000001</c:v>
                </c:pt>
                <c:pt idx="494">
                  <c:v>3463.4637680000001</c:v>
                </c:pt>
                <c:pt idx="495">
                  <c:v>3463.4637680000001</c:v>
                </c:pt>
                <c:pt idx="496">
                  <c:v>3463.4637680000001</c:v>
                </c:pt>
                <c:pt idx="497">
                  <c:v>3463.4637680000001</c:v>
                </c:pt>
                <c:pt idx="498">
                  <c:v>3463.4637680000001</c:v>
                </c:pt>
                <c:pt idx="499">
                  <c:v>3463.4637680000001</c:v>
                </c:pt>
                <c:pt idx="500">
                  <c:v>3463.4637680000001</c:v>
                </c:pt>
                <c:pt idx="501">
                  <c:v>3463.4637680000001</c:v>
                </c:pt>
                <c:pt idx="502">
                  <c:v>3463.4637680000001</c:v>
                </c:pt>
                <c:pt idx="503">
                  <c:v>3463.4637680000001</c:v>
                </c:pt>
                <c:pt idx="504">
                  <c:v>3463.4637680000001</c:v>
                </c:pt>
                <c:pt idx="505">
                  <c:v>3463.4637680000001</c:v>
                </c:pt>
                <c:pt idx="506">
                  <c:v>3463.4637680000001</c:v>
                </c:pt>
                <c:pt idx="507">
                  <c:v>3463.4637680000001</c:v>
                </c:pt>
                <c:pt idx="508">
                  <c:v>3463.4637680000001</c:v>
                </c:pt>
                <c:pt idx="509">
                  <c:v>3463.4637680000001</c:v>
                </c:pt>
                <c:pt idx="510">
                  <c:v>3463.4637680000001</c:v>
                </c:pt>
                <c:pt idx="511">
                  <c:v>3463.4637680000001</c:v>
                </c:pt>
                <c:pt idx="512">
                  <c:v>3463.4637680000001</c:v>
                </c:pt>
                <c:pt idx="513">
                  <c:v>3463.4637680000001</c:v>
                </c:pt>
                <c:pt idx="514">
                  <c:v>3463.4637680000001</c:v>
                </c:pt>
                <c:pt idx="515">
                  <c:v>3463.4637680000001</c:v>
                </c:pt>
                <c:pt idx="516">
                  <c:v>3463.4637680000001</c:v>
                </c:pt>
                <c:pt idx="517">
                  <c:v>3463.4637680000001</c:v>
                </c:pt>
                <c:pt idx="518">
                  <c:v>3463.4637680000001</c:v>
                </c:pt>
                <c:pt idx="519">
                  <c:v>3463.4637680000001</c:v>
                </c:pt>
                <c:pt idx="520">
                  <c:v>3463.4637680000001</c:v>
                </c:pt>
                <c:pt idx="521">
                  <c:v>3463.4637680000001</c:v>
                </c:pt>
                <c:pt idx="522">
                  <c:v>3463.4637680000001</c:v>
                </c:pt>
                <c:pt idx="523">
                  <c:v>3463.4637680000001</c:v>
                </c:pt>
                <c:pt idx="524">
                  <c:v>3463.4637680000001</c:v>
                </c:pt>
                <c:pt idx="525">
                  <c:v>3463.4637680000001</c:v>
                </c:pt>
                <c:pt idx="526">
                  <c:v>3463.4637680000001</c:v>
                </c:pt>
                <c:pt idx="527">
                  <c:v>3463.4637680000001</c:v>
                </c:pt>
                <c:pt idx="528">
                  <c:v>3463.4637680000001</c:v>
                </c:pt>
                <c:pt idx="529">
                  <c:v>3463.4637680000001</c:v>
                </c:pt>
                <c:pt idx="530">
                  <c:v>3463.4637680000001</c:v>
                </c:pt>
                <c:pt idx="531">
                  <c:v>3463.4637680000001</c:v>
                </c:pt>
                <c:pt idx="532">
                  <c:v>3463.4637680000001</c:v>
                </c:pt>
                <c:pt idx="533">
                  <c:v>3463.4637680000001</c:v>
                </c:pt>
                <c:pt idx="534">
                  <c:v>3463.4637680000001</c:v>
                </c:pt>
                <c:pt idx="535">
                  <c:v>3463.4637680000001</c:v>
                </c:pt>
                <c:pt idx="536">
                  <c:v>3463.4637680000001</c:v>
                </c:pt>
                <c:pt idx="537">
                  <c:v>3463.4637680000001</c:v>
                </c:pt>
                <c:pt idx="538">
                  <c:v>3463.4637680000001</c:v>
                </c:pt>
                <c:pt idx="539">
                  <c:v>3463.4637680000001</c:v>
                </c:pt>
                <c:pt idx="540">
                  <c:v>3463.4637680000001</c:v>
                </c:pt>
                <c:pt idx="541">
                  <c:v>3463.4637680000001</c:v>
                </c:pt>
                <c:pt idx="542">
                  <c:v>3463.4637680000001</c:v>
                </c:pt>
                <c:pt idx="543">
                  <c:v>3463.4637680000001</c:v>
                </c:pt>
                <c:pt idx="544">
                  <c:v>3463.4637680000001</c:v>
                </c:pt>
                <c:pt idx="545">
                  <c:v>3463.4637680000001</c:v>
                </c:pt>
                <c:pt idx="546">
                  <c:v>3463.4637680000001</c:v>
                </c:pt>
                <c:pt idx="547">
                  <c:v>3463.4637680000001</c:v>
                </c:pt>
                <c:pt idx="548">
                  <c:v>3463.4637680000001</c:v>
                </c:pt>
                <c:pt idx="549">
                  <c:v>3463.4637680000001</c:v>
                </c:pt>
                <c:pt idx="550">
                  <c:v>3463.4637680000001</c:v>
                </c:pt>
                <c:pt idx="551">
                  <c:v>3463.4637680000001</c:v>
                </c:pt>
                <c:pt idx="552">
                  <c:v>3463.4637680000001</c:v>
                </c:pt>
                <c:pt idx="553">
                  <c:v>3463.4637680000001</c:v>
                </c:pt>
                <c:pt idx="554">
                  <c:v>3463.4637680000001</c:v>
                </c:pt>
                <c:pt idx="555">
                  <c:v>3463.4637680000001</c:v>
                </c:pt>
                <c:pt idx="556">
                  <c:v>3463.4637680000001</c:v>
                </c:pt>
                <c:pt idx="557">
                  <c:v>3463.4637680000001</c:v>
                </c:pt>
                <c:pt idx="558">
                  <c:v>3463.4637680000001</c:v>
                </c:pt>
                <c:pt idx="559">
                  <c:v>3463.4637680000001</c:v>
                </c:pt>
                <c:pt idx="560">
                  <c:v>3463.4637680000001</c:v>
                </c:pt>
                <c:pt idx="561">
                  <c:v>3463.4637680000001</c:v>
                </c:pt>
                <c:pt idx="562">
                  <c:v>3463.4637680000001</c:v>
                </c:pt>
                <c:pt idx="563">
                  <c:v>3463.4637680000001</c:v>
                </c:pt>
                <c:pt idx="564">
                  <c:v>3463.4637680000001</c:v>
                </c:pt>
                <c:pt idx="565">
                  <c:v>3463.4637680000001</c:v>
                </c:pt>
                <c:pt idx="566">
                  <c:v>3463.4637680000001</c:v>
                </c:pt>
                <c:pt idx="567">
                  <c:v>3463.4637680000001</c:v>
                </c:pt>
                <c:pt idx="568">
                  <c:v>3463.4637680000001</c:v>
                </c:pt>
                <c:pt idx="569">
                  <c:v>3463.4637680000001</c:v>
                </c:pt>
                <c:pt idx="570">
                  <c:v>3463.4637680000001</c:v>
                </c:pt>
                <c:pt idx="571">
                  <c:v>3463.4637680000001</c:v>
                </c:pt>
                <c:pt idx="572">
                  <c:v>3463.4637680000001</c:v>
                </c:pt>
                <c:pt idx="573">
                  <c:v>3463.4637680000001</c:v>
                </c:pt>
                <c:pt idx="574">
                  <c:v>3463.4637680000001</c:v>
                </c:pt>
                <c:pt idx="575">
                  <c:v>3463.4637680000001</c:v>
                </c:pt>
                <c:pt idx="576">
                  <c:v>3463.4637680000001</c:v>
                </c:pt>
                <c:pt idx="577">
                  <c:v>3463.4637680000001</c:v>
                </c:pt>
                <c:pt idx="578">
                  <c:v>3463.4637680000001</c:v>
                </c:pt>
                <c:pt idx="579">
                  <c:v>3463.4637680000001</c:v>
                </c:pt>
                <c:pt idx="580">
                  <c:v>3463.4637680000001</c:v>
                </c:pt>
                <c:pt idx="581">
                  <c:v>3463.4637680000001</c:v>
                </c:pt>
                <c:pt idx="582">
                  <c:v>3463.4637680000001</c:v>
                </c:pt>
                <c:pt idx="583">
                  <c:v>3463.4637680000001</c:v>
                </c:pt>
                <c:pt idx="584">
                  <c:v>3463.4637680000001</c:v>
                </c:pt>
                <c:pt idx="585">
                  <c:v>3463.4637680000001</c:v>
                </c:pt>
                <c:pt idx="586">
                  <c:v>3463.4637680000001</c:v>
                </c:pt>
                <c:pt idx="587">
                  <c:v>3463.4637680000001</c:v>
                </c:pt>
                <c:pt idx="588">
                  <c:v>3463.4637680000001</c:v>
                </c:pt>
                <c:pt idx="589">
                  <c:v>3463.4637680000001</c:v>
                </c:pt>
                <c:pt idx="590">
                  <c:v>3463.4637680000001</c:v>
                </c:pt>
                <c:pt idx="591">
                  <c:v>3463.4637680000001</c:v>
                </c:pt>
                <c:pt idx="592">
                  <c:v>3463.4637680000001</c:v>
                </c:pt>
                <c:pt idx="593">
                  <c:v>3463.4637680000001</c:v>
                </c:pt>
                <c:pt idx="594">
                  <c:v>3463.4637680000001</c:v>
                </c:pt>
                <c:pt idx="595">
                  <c:v>3463.4637680000001</c:v>
                </c:pt>
                <c:pt idx="596">
                  <c:v>3463.4637680000001</c:v>
                </c:pt>
                <c:pt idx="597">
                  <c:v>3463.4637680000001</c:v>
                </c:pt>
                <c:pt idx="598">
                  <c:v>3463.4637680000001</c:v>
                </c:pt>
                <c:pt idx="599">
                  <c:v>3463.4637680000001</c:v>
                </c:pt>
                <c:pt idx="600">
                  <c:v>3463.4637680000001</c:v>
                </c:pt>
                <c:pt idx="601">
                  <c:v>3463.4637680000001</c:v>
                </c:pt>
                <c:pt idx="602">
                  <c:v>3463.4637680000001</c:v>
                </c:pt>
                <c:pt idx="603">
                  <c:v>3463.4637680000001</c:v>
                </c:pt>
                <c:pt idx="604">
                  <c:v>3463.4637680000001</c:v>
                </c:pt>
                <c:pt idx="605">
                  <c:v>3463.4637680000001</c:v>
                </c:pt>
                <c:pt idx="606">
                  <c:v>3463.4637680000001</c:v>
                </c:pt>
                <c:pt idx="607">
                  <c:v>3463.4637680000001</c:v>
                </c:pt>
                <c:pt idx="608">
                  <c:v>3463.4637680000001</c:v>
                </c:pt>
                <c:pt idx="609">
                  <c:v>3463.4637680000001</c:v>
                </c:pt>
                <c:pt idx="610">
                  <c:v>3463.4637680000001</c:v>
                </c:pt>
                <c:pt idx="611">
                  <c:v>3463.4637680000001</c:v>
                </c:pt>
                <c:pt idx="612">
                  <c:v>3463.4637680000001</c:v>
                </c:pt>
                <c:pt idx="613">
                  <c:v>3463.4637680000001</c:v>
                </c:pt>
                <c:pt idx="614">
                  <c:v>3463.4637680000001</c:v>
                </c:pt>
                <c:pt idx="615">
                  <c:v>3463.4637680000001</c:v>
                </c:pt>
                <c:pt idx="616">
                  <c:v>3463.4637680000001</c:v>
                </c:pt>
                <c:pt idx="617">
                  <c:v>3463.4637680000001</c:v>
                </c:pt>
                <c:pt idx="618">
                  <c:v>3463.4637680000001</c:v>
                </c:pt>
                <c:pt idx="619">
                  <c:v>3463.4637680000001</c:v>
                </c:pt>
                <c:pt idx="620">
                  <c:v>3463.4637680000001</c:v>
                </c:pt>
                <c:pt idx="621">
                  <c:v>3463.4637680000001</c:v>
                </c:pt>
                <c:pt idx="622">
                  <c:v>3463.4637680000001</c:v>
                </c:pt>
                <c:pt idx="623">
                  <c:v>3463.4637680000001</c:v>
                </c:pt>
                <c:pt idx="624">
                  <c:v>3463.4637680000001</c:v>
                </c:pt>
                <c:pt idx="625">
                  <c:v>3463.4637680000001</c:v>
                </c:pt>
                <c:pt idx="626">
                  <c:v>3463.4637680000001</c:v>
                </c:pt>
                <c:pt idx="627">
                  <c:v>3463.4637680000001</c:v>
                </c:pt>
                <c:pt idx="628">
                  <c:v>3463.4637680000001</c:v>
                </c:pt>
                <c:pt idx="629">
                  <c:v>3463.4637680000001</c:v>
                </c:pt>
                <c:pt idx="630">
                  <c:v>3463.4637680000001</c:v>
                </c:pt>
                <c:pt idx="631">
                  <c:v>3463.4637680000001</c:v>
                </c:pt>
                <c:pt idx="632">
                  <c:v>3463.4637680000001</c:v>
                </c:pt>
                <c:pt idx="633">
                  <c:v>3463.4637680000001</c:v>
                </c:pt>
                <c:pt idx="634">
                  <c:v>3463.4637680000001</c:v>
                </c:pt>
                <c:pt idx="635">
                  <c:v>3463.4637680000001</c:v>
                </c:pt>
                <c:pt idx="636">
                  <c:v>3463.4637680000001</c:v>
                </c:pt>
                <c:pt idx="637">
                  <c:v>3463.4637680000001</c:v>
                </c:pt>
                <c:pt idx="638">
                  <c:v>3463.4637680000001</c:v>
                </c:pt>
                <c:pt idx="639">
                  <c:v>3463.4637680000001</c:v>
                </c:pt>
                <c:pt idx="640">
                  <c:v>3463.4637680000001</c:v>
                </c:pt>
                <c:pt idx="641">
                  <c:v>3463.4637680000001</c:v>
                </c:pt>
                <c:pt idx="642">
                  <c:v>3463.4637680000001</c:v>
                </c:pt>
                <c:pt idx="643">
                  <c:v>3463.4637680000001</c:v>
                </c:pt>
                <c:pt idx="644">
                  <c:v>3463.4637680000001</c:v>
                </c:pt>
                <c:pt idx="645">
                  <c:v>3463.4637680000001</c:v>
                </c:pt>
                <c:pt idx="646">
                  <c:v>3463.4637680000001</c:v>
                </c:pt>
                <c:pt idx="647">
                  <c:v>3463.4637680000001</c:v>
                </c:pt>
                <c:pt idx="648">
                  <c:v>3463.4637680000001</c:v>
                </c:pt>
                <c:pt idx="649">
                  <c:v>3463.4637680000001</c:v>
                </c:pt>
                <c:pt idx="650">
                  <c:v>3463.4637680000001</c:v>
                </c:pt>
                <c:pt idx="651">
                  <c:v>3463.4637680000001</c:v>
                </c:pt>
                <c:pt idx="652">
                  <c:v>3463.4637680000001</c:v>
                </c:pt>
                <c:pt idx="653">
                  <c:v>3463.4637680000001</c:v>
                </c:pt>
                <c:pt idx="654">
                  <c:v>3463.4637680000001</c:v>
                </c:pt>
                <c:pt idx="655">
                  <c:v>3463.4637680000001</c:v>
                </c:pt>
                <c:pt idx="656">
                  <c:v>3463.4637680000001</c:v>
                </c:pt>
                <c:pt idx="657">
                  <c:v>3463.4637680000001</c:v>
                </c:pt>
                <c:pt idx="658">
                  <c:v>3463.4637680000001</c:v>
                </c:pt>
                <c:pt idx="659">
                  <c:v>3463.4637680000001</c:v>
                </c:pt>
                <c:pt idx="660">
                  <c:v>3463.4637680000001</c:v>
                </c:pt>
                <c:pt idx="661">
                  <c:v>3463.4637680000001</c:v>
                </c:pt>
                <c:pt idx="662">
                  <c:v>3463.4637680000001</c:v>
                </c:pt>
                <c:pt idx="663">
                  <c:v>3463.4637680000001</c:v>
                </c:pt>
                <c:pt idx="664">
                  <c:v>3463.4637680000001</c:v>
                </c:pt>
                <c:pt idx="665">
                  <c:v>3463.4637680000001</c:v>
                </c:pt>
                <c:pt idx="666">
                  <c:v>3463.4637680000001</c:v>
                </c:pt>
                <c:pt idx="667">
                  <c:v>3463.4637680000001</c:v>
                </c:pt>
                <c:pt idx="668">
                  <c:v>3463.4637680000001</c:v>
                </c:pt>
                <c:pt idx="669">
                  <c:v>3463.4637680000001</c:v>
                </c:pt>
                <c:pt idx="670">
                  <c:v>3463.4637680000001</c:v>
                </c:pt>
                <c:pt idx="671">
                  <c:v>3463.4637680000001</c:v>
                </c:pt>
                <c:pt idx="672">
                  <c:v>3463.4637680000001</c:v>
                </c:pt>
                <c:pt idx="673">
                  <c:v>3463.4637680000001</c:v>
                </c:pt>
                <c:pt idx="674">
                  <c:v>3463.4637680000001</c:v>
                </c:pt>
                <c:pt idx="675">
                  <c:v>3463.4637680000001</c:v>
                </c:pt>
                <c:pt idx="676">
                  <c:v>3463.4637680000001</c:v>
                </c:pt>
                <c:pt idx="677">
                  <c:v>3463.4637680000001</c:v>
                </c:pt>
                <c:pt idx="678">
                  <c:v>3463.4637680000001</c:v>
                </c:pt>
                <c:pt idx="679">
                  <c:v>3463.4637680000001</c:v>
                </c:pt>
                <c:pt idx="680">
                  <c:v>3463.4637680000001</c:v>
                </c:pt>
                <c:pt idx="681">
                  <c:v>3463.4637680000001</c:v>
                </c:pt>
                <c:pt idx="682">
                  <c:v>3463.4637680000001</c:v>
                </c:pt>
                <c:pt idx="683">
                  <c:v>3463.4637680000001</c:v>
                </c:pt>
                <c:pt idx="684">
                  <c:v>3463.4637680000001</c:v>
                </c:pt>
                <c:pt idx="685">
                  <c:v>3463.4637680000001</c:v>
                </c:pt>
                <c:pt idx="686">
                  <c:v>3463.4637680000001</c:v>
                </c:pt>
                <c:pt idx="687">
                  <c:v>3463.4637680000001</c:v>
                </c:pt>
                <c:pt idx="688">
                  <c:v>3463.4637680000001</c:v>
                </c:pt>
                <c:pt idx="689">
                  <c:v>3463.4637680000001</c:v>
                </c:pt>
                <c:pt idx="690">
                  <c:v>3463.4637680000001</c:v>
                </c:pt>
                <c:pt idx="691">
                  <c:v>3463.4637680000001</c:v>
                </c:pt>
                <c:pt idx="692">
                  <c:v>3463.4637680000001</c:v>
                </c:pt>
                <c:pt idx="693">
                  <c:v>3463.4637680000001</c:v>
                </c:pt>
                <c:pt idx="694">
                  <c:v>3463.4637680000001</c:v>
                </c:pt>
                <c:pt idx="695">
                  <c:v>3463.4637680000001</c:v>
                </c:pt>
                <c:pt idx="696">
                  <c:v>3463.4637680000001</c:v>
                </c:pt>
                <c:pt idx="697">
                  <c:v>3463.4637680000001</c:v>
                </c:pt>
                <c:pt idx="698">
                  <c:v>3463.4637680000001</c:v>
                </c:pt>
                <c:pt idx="699">
                  <c:v>3463.4637680000001</c:v>
                </c:pt>
                <c:pt idx="700">
                  <c:v>3463.4637680000001</c:v>
                </c:pt>
                <c:pt idx="701">
                  <c:v>3463.4637680000001</c:v>
                </c:pt>
                <c:pt idx="702">
                  <c:v>3463.4637680000001</c:v>
                </c:pt>
                <c:pt idx="703">
                  <c:v>3463.4637680000001</c:v>
                </c:pt>
                <c:pt idx="704">
                  <c:v>3463.4637680000001</c:v>
                </c:pt>
                <c:pt idx="705">
                  <c:v>3463.4637680000001</c:v>
                </c:pt>
                <c:pt idx="706">
                  <c:v>3463.4637680000001</c:v>
                </c:pt>
                <c:pt idx="707">
                  <c:v>3463.4637680000001</c:v>
                </c:pt>
                <c:pt idx="708">
                  <c:v>3463.4637680000001</c:v>
                </c:pt>
                <c:pt idx="709">
                  <c:v>3463.4637680000001</c:v>
                </c:pt>
                <c:pt idx="710">
                  <c:v>3463.4637680000001</c:v>
                </c:pt>
                <c:pt idx="711">
                  <c:v>3463.4637680000001</c:v>
                </c:pt>
                <c:pt idx="712">
                  <c:v>3463.4637680000001</c:v>
                </c:pt>
                <c:pt idx="713">
                  <c:v>3463.4637680000001</c:v>
                </c:pt>
                <c:pt idx="714">
                  <c:v>3463.4637680000001</c:v>
                </c:pt>
                <c:pt idx="715">
                  <c:v>3463.4637680000001</c:v>
                </c:pt>
                <c:pt idx="716">
                  <c:v>3463.4637680000001</c:v>
                </c:pt>
                <c:pt idx="717">
                  <c:v>3463.4637680000001</c:v>
                </c:pt>
                <c:pt idx="718">
                  <c:v>3463.4637680000001</c:v>
                </c:pt>
                <c:pt idx="719">
                  <c:v>3463.4637680000001</c:v>
                </c:pt>
                <c:pt idx="720">
                  <c:v>3463.4637680000001</c:v>
                </c:pt>
                <c:pt idx="721">
                  <c:v>3463.4637680000001</c:v>
                </c:pt>
                <c:pt idx="722">
                  <c:v>3463.4637680000001</c:v>
                </c:pt>
                <c:pt idx="723">
                  <c:v>3463.4637680000001</c:v>
                </c:pt>
                <c:pt idx="724">
                  <c:v>3463.4637680000001</c:v>
                </c:pt>
                <c:pt idx="725">
                  <c:v>3463.4637680000001</c:v>
                </c:pt>
                <c:pt idx="726">
                  <c:v>3463.4637680000001</c:v>
                </c:pt>
                <c:pt idx="727">
                  <c:v>3463.4637680000001</c:v>
                </c:pt>
                <c:pt idx="728">
                  <c:v>3463.4637680000001</c:v>
                </c:pt>
                <c:pt idx="729">
                  <c:v>3463.4637680000001</c:v>
                </c:pt>
                <c:pt idx="730">
                  <c:v>3463.4637680000001</c:v>
                </c:pt>
                <c:pt idx="731">
                  <c:v>3463.4637680000001</c:v>
                </c:pt>
                <c:pt idx="732">
                  <c:v>3463.4637680000001</c:v>
                </c:pt>
                <c:pt idx="733">
                  <c:v>3463.4637680000001</c:v>
                </c:pt>
                <c:pt idx="734">
                  <c:v>3463.4637680000001</c:v>
                </c:pt>
                <c:pt idx="735">
                  <c:v>3463.4637680000001</c:v>
                </c:pt>
                <c:pt idx="736">
                  <c:v>3463.4637680000001</c:v>
                </c:pt>
                <c:pt idx="737">
                  <c:v>3463.4637680000001</c:v>
                </c:pt>
                <c:pt idx="738">
                  <c:v>3463.4637680000001</c:v>
                </c:pt>
                <c:pt idx="739">
                  <c:v>3463.4637680000001</c:v>
                </c:pt>
                <c:pt idx="740">
                  <c:v>3463.4637680000001</c:v>
                </c:pt>
                <c:pt idx="741">
                  <c:v>3463.4637680000001</c:v>
                </c:pt>
                <c:pt idx="742">
                  <c:v>3463.4637680000001</c:v>
                </c:pt>
                <c:pt idx="743">
                  <c:v>3463.4637680000001</c:v>
                </c:pt>
                <c:pt idx="744">
                  <c:v>3463.4637680000001</c:v>
                </c:pt>
                <c:pt idx="745">
                  <c:v>3463.4637680000001</c:v>
                </c:pt>
                <c:pt idx="746">
                  <c:v>3463.4637680000001</c:v>
                </c:pt>
                <c:pt idx="747">
                  <c:v>3463.4637680000001</c:v>
                </c:pt>
                <c:pt idx="748">
                  <c:v>3463.4637680000001</c:v>
                </c:pt>
                <c:pt idx="749">
                  <c:v>3463.4637680000001</c:v>
                </c:pt>
                <c:pt idx="750">
                  <c:v>3463.4637680000001</c:v>
                </c:pt>
                <c:pt idx="751">
                  <c:v>3463.4637680000001</c:v>
                </c:pt>
                <c:pt idx="752">
                  <c:v>3463.4637680000001</c:v>
                </c:pt>
                <c:pt idx="753">
                  <c:v>3463.4637680000001</c:v>
                </c:pt>
                <c:pt idx="754">
                  <c:v>3463.4637680000001</c:v>
                </c:pt>
                <c:pt idx="755">
                  <c:v>3463.4637680000001</c:v>
                </c:pt>
                <c:pt idx="756">
                  <c:v>3463.4637680000001</c:v>
                </c:pt>
                <c:pt idx="757">
                  <c:v>3463.4637680000001</c:v>
                </c:pt>
                <c:pt idx="758">
                  <c:v>3463.4637680000001</c:v>
                </c:pt>
                <c:pt idx="759">
                  <c:v>3463.4637680000001</c:v>
                </c:pt>
                <c:pt idx="760">
                  <c:v>3463.4637680000001</c:v>
                </c:pt>
                <c:pt idx="761">
                  <c:v>3463.4637680000001</c:v>
                </c:pt>
                <c:pt idx="762">
                  <c:v>3463.4637680000001</c:v>
                </c:pt>
                <c:pt idx="763">
                  <c:v>3463.4637680000001</c:v>
                </c:pt>
                <c:pt idx="764">
                  <c:v>3463.4637680000001</c:v>
                </c:pt>
                <c:pt idx="765">
                  <c:v>3463.4637680000001</c:v>
                </c:pt>
                <c:pt idx="766">
                  <c:v>3463.4637680000001</c:v>
                </c:pt>
                <c:pt idx="767">
                  <c:v>3463.4637680000001</c:v>
                </c:pt>
                <c:pt idx="768">
                  <c:v>3463.4637680000001</c:v>
                </c:pt>
                <c:pt idx="769">
                  <c:v>3463.4637680000001</c:v>
                </c:pt>
                <c:pt idx="770">
                  <c:v>3463.4637680000001</c:v>
                </c:pt>
                <c:pt idx="771">
                  <c:v>3463.4637680000001</c:v>
                </c:pt>
                <c:pt idx="772">
                  <c:v>3463.4637680000001</c:v>
                </c:pt>
                <c:pt idx="773">
                  <c:v>3463.4637680000001</c:v>
                </c:pt>
                <c:pt idx="774">
                  <c:v>3463.4637680000001</c:v>
                </c:pt>
                <c:pt idx="775">
                  <c:v>3463.4637680000001</c:v>
                </c:pt>
                <c:pt idx="776">
                  <c:v>3463.4637680000001</c:v>
                </c:pt>
                <c:pt idx="777">
                  <c:v>3463.4637680000001</c:v>
                </c:pt>
                <c:pt idx="778">
                  <c:v>3463.4637680000001</c:v>
                </c:pt>
                <c:pt idx="779">
                  <c:v>3463.4637680000001</c:v>
                </c:pt>
                <c:pt idx="780">
                  <c:v>3463.4637680000001</c:v>
                </c:pt>
                <c:pt idx="781">
                  <c:v>3463.4637680000001</c:v>
                </c:pt>
                <c:pt idx="782">
                  <c:v>3463.4637680000001</c:v>
                </c:pt>
                <c:pt idx="783">
                  <c:v>3463.4637680000001</c:v>
                </c:pt>
                <c:pt idx="784">
                  <c:v>3463.4637680000001</c:v>
                </c:pt>
                <c:pt idx="785">
                  <c:v>3463.4637680000001</c:v>
                </c:pt>
                <c:pt idx="786">
                  <c:v>3463.4637680000001</c:v>
                </c:pt>
                <c:pt idx="787">
                  <c:v>3463.4637680000001</c:v>
                </c:pt>
                <c:pt idx="788">
                  <c:v>3463.4637680000001</c:v>
                </c:pt>
                <c:pt idx="789">
                  <c:v>3463.4637680000001</c:v>
                </c:pt>
                <c:pt idx="790">
                  <c:v>3463.4637680000001</c:v>
                </c:pt>
                <c:pt idx="791">
                  <c:v>3463.4637680000001</c:v>
                </c:pt>
                <c:pt idx="792">
                  <c:v>3463.4637680000001</c:v>
                </c:pt>
                <c:pt idx="793">
                  <c:v>3463.4637680000001</c:v>
                </c:pt>
                <c:pt idx="794">
                  <c:v>3463.4637680000001</c:v>
                </c:pt>
                <c:pt idx="795">
                  <c:v>3463.4637680000001</c:v>
                </c:pt>
                <c:pt idx="796">
                  <c:v>3463.4637680000001</c:v>
                </c:pt>
                <c:pt idx="797">
                  <c:v>3463.4637680000001</c:v>
                </c:pt>
                <c:pt idx="798">
                  <c:v>3463.4637680000001</c:v>
                </c:pt>
                <c:pt idx="799">
                  <c:v>3463.4637680000001</c:v>
                </c:pt>
                <c:pt idx="800">
                  <c:v>3463.4637680000001</c:v>
                </c:pt>
                <c:pt idx="801">
                  <c:v>3463.4637680000001</c:v>
                </c:pt>
                <c:pt idx="802">
                  <c:v>3463.4637680000001</c:v>
                </c:pt>
                <c:pt idx="803">
                  <c:v>3463.4637680000001</c:v>
                </c:pt>
                <c:pt idx="804">
                  <c:v>3463.4637680000001</c:v>
                </c:pt>
                <c:pt idx="805">
                  <c:v>3463.4637680000001</c:v>
                </c:pt>
                <c:pt idx="806">
                  <c:v>3463.4637680000001</c:v>
                </c:pt>
                <c:pt idx="807">
                  <c:v>3463.4637680000001</c:v>
                </c:pt>
                <c:pt idx="808">
                  <c:v>3463.4637680000001</c:v>
                </c:pt>
                <c:pt idx="809">
                  <c:v>3463.4637680000001</c:v>
                </c:pt>
                <c:pt idx="810">
                  <c:v>3463.4637680000001</c:v>
                </c:pt>
                <c:pt idx="811">
                  <c:v>3463.4637680000001</c:v>
                </c:pt>
                <c:pt idx="812">
                  <c:v>3463.4637680000001</c:v>
                </c:pt>
                <c:pt idx="813">
                  <c:v>3463.4637680000001</c:v>
                </c:pt>
                <c:pt idx="814">
                  <c:v>3463.4637680000001</c:v>
                </c:pt>
                <c:pt idx="815">
                  <c:v>3463.4637680000001</c:v>
                </c:pt>
                <c:pt idx="816">
                  <c:v>3463.4637680000001</c:v>
                </c:pt>
                <c:pt idx="817">
                  <c:v>3463.4637680000001</c:v>
                </c:pt>
                <c:pt idx="818">
                  <c:v>3463.4637680000001</c:v>
                </c:pt>
                <c:pt idx="819">
                  <c:v>3463.4637680000001</c:v>
                </c:pt>
                <c:pt idx="820">
                  <c:v>3463.4637680000001</c:v>
                </c:pt>
                <c:pt idx="821">
                  <c:v>3463.4637680000001</c:v>
                </c:pt>
                <c:pt idx="822">
                  <c:v>3463.4637680000001</c:v>
                </c:pt>
                <c:pt idx="823">
                  <c:v>3463.4637680000001</c:v>
                </c:pt>
                <c:pt idx="824">
                  <c:v>3463.4637680000001</c:v>
                </c:pt>
                <c:pt idx="825">
                  <c:v>3463.4637680000001</c:v>
                </c:pt>
                <c:pt idx="826">
                  <c:v>3463.4637680000001</c:v>
                </c:pt>
                <c:pt idx="827">
                  <c:v>3463.4637680000001</c:v>
                </c:pt>
                <c:pt idx="828">
                  <c:v>3463.4637680000001</c:v>
                </c:pt>
                <c:pt idx="829">
                  <c:v>3463.4637680000001</c:v>
                </c:pt>
                <c:pt idx="830">
                  <c:v>3463.4637680000001</c:v>
                </c:pt>
                <c:pt idx="831">
                  <c:v>3463.4637680000001</c:v>
                </c:pt>
                <c:pt idx="832">
                  <c:v>3463.4637680000001</c:v>
                </c:pt>
                <c:pt idx="833">
                  <c:v>3463.4637680000001</c:v>
                </c:pt>
                <c:pt idx="834">
                  <c:v>3463.4637680000001</c:v>
                </c:pt>
                <c:pt idx="835">
                  <c:v>3463.4637680000001</c:v>
                </c:pt>
                <c:pt idx="836">
                  <c:v>3463.4637680000001</c:v>
                </c:pt>
                <c:pt idx="837">
                  <c:v>3463.4637680000001</c:v>
                </c:pt>
                <c:pt idx="838">
                  <c:v>3463.4637680000001</c:v>
                </c:pt>
                <c:pt idx="839">
                  <c:v>3463.4637680000001</c:v>
                </c:pt>
                <c:pt idx="840">
                  <c:v>3463.4637680000001</c:v>
                </c:pt>
                <c:pt idx="841">
                  <c:v>3463.4637680000001</c:v>
                </c:pt>
                <c:pt idx="842">
                  <c:v>3463.4637680000001</c:v>
                </c:pt>
                <c:pt idx="843">
                  <c:v>3463.4637680000001</c:v>
                </c:pt>
                <c:pt idx="844">
                  <c:v>3463.4637680000001</c:v>
                </c:pt>
                <c:pt idx="845">
                  <c:v>3463.4637680000001</c:v>
                </c:pt>
                <c:pt idx="846">
                  <c:v>3463.4637680000001</c:v>
                </c:pt>
                <c:pt idx="847">
                  <c:v>3463.4637680000001</c:v>
                </c:pt>
                <c:pt idx="848">
                  <c:v>3463.4637680000001</c:v>
                </c:pt>
                <c:pt idx="849">
                  <c:v>3463.4637680000001</c:v>
                </c:pt>
                <c:pt idx="850">
                  <c:v>3463.4637680000001</c:v>
                </c:pt>
                <c:pt idx="851">
                  <c:v>3463.4637680000001</c:v>
                </c:pt>
                <c:pt idx="852">
                  <c:v>3463.4637680000001</c:v>
                </c:pt>
                <c:pt idx="853">
                  <c:v>3463.4637680000001</c:v>
                </c:pt>
                <c:pt idx="854">
                  <c:v>3463.4637680000001</c:v>
                </c:pt>
                <c:pt idx="855">
                  <c:v>3463.4637680000001</c:v>
                </c:pt>
                <c:pt idx="856">
                  <c:v>3463.4637680000001</c:v>
                </c:pt>
                <c:pt idx="857">
                  <c:v>3463.4637680000001</c:v>
                </c:pt>
                <c:pt idx="858">
                  <c:v>3463.4637680000001</c:v>
                </c:pt>
                <c:pt idx="859">
                  <c:v>3463.4637680000001</c:v>
                </c:pt>
                <c:pt idx="860">
                  <c:v>3463.4637680000001</c:v>
                </c:pt>
                <c:pt idx="861">
                  <c:v>3463.4637680000001</c:v>
                </c:pt>
                <c:pt idx="862">
                  <c:v>3463.4637680000001</c:v>
                </c:pt>
                <c:pt idx="863">
                  <c:v>3463.4637680000001</c:v>
                </c:pt>
                <c:pt idx="864">
                  <c:v>3463.4637680000001</c:v>
                </c:pt>
                <c:pt idx="865">
                  <c:v>3463.4637680000001</c:v>
                </c:pt>
                <c:pt idx="866">
                  <c:v>3463.4637680000001</c:v>
                </c:pt>
                <c:pt idx="867">
                  <c:v>3463.4637680000001</c:v>
                </c:pt>
                <c:pt idx="868">
                  <c:v>3463.4637680000001</c:v>
                </c:pt>
                <c:pt idx="869">
                  <c:v>3463.4637680000001</c:v>
                </c:pt>
                <c:pt idx="870">
                  <c:v>3463.4637680000001</c:v>
                </c:pt>
                <c:pt idx="871">
                  <c:v>3463.4637680000001</c:v>
                </c:pt>
                <c:pt idx="872">
                  <c:v>3463.4637680000001</c:v>
                </c:pt>
                <c:pt idx="873">
                  <c:v>3463.4637680000001</c:v>
                </c:pt>
                <c:pt idx="874">
                  <c:v>3463.4637680000001</c:v>
                </c:pt>
                <c:pt idx="875">
                  <c:v>3463.4637680000001</c:v>
                </c:pt>
                <c:pt idx="876">
                  <c:v>3463.4637680000001</c:v>
                </c:pt>
                <c:pt idx="877">
                  <c:v>3463.4637680000001</c:v>
                </c:pt>
                <c:pt idx="878">
                  <c:v>3463.4637680000001</c:v>
                </c:pt>
                <c:pt idx="879">
                  <c:v>3463.4637680000001</c:v>
                </c:pt>
                <c:pt idx="880">
                  <c:v>3463.4637680000001</c:v>
                </c:pt>
                <c:pt idx="881">
                  <c:v>3463.4637680000001</c:v>
                </c:pt>
                <c:pt idx="882">
                  <c:v>3463.4637680000001</c:v>
                </c:pt>
                <c:pt idx="883">
                  <c:v>3463.4637680000001</c:v>
                </c:pt>
                <c:pt idx="884">
                  <c:v>3463.4637680000001</c:v>
                </c:pt>
                <c:pt idx="885">
                  <c:v>3463.4637680000001</c:v>
                </c:pt>
                <c:pt idx="886">
                  <c:v>3463.4637680000001</c:v>
                </c:pt>
                <c:pt idx="887">
                  <c:v>3463.4637680000001</c:v>
                </c:pt>
                <c:pt idx="888">
                  <c:v>3463.4637680000001</c:v>
                </c:pt>
                <c:pt idx="889">
                  <c:v>3463.4637680000001</c:v>
                </c:pt>
                <c:pt idx="890">
                  <c:v>3463.4637680000001</c:v>
                </c:pt>
                <c:pt idx="891">
                  <c:v>3463.4637680000001</c:v>
                </c:pt>
                <c:pt idx="892">
                  <c:v>3463.4637680000001</c:v>
                </c:pt>
                <c:pt idx="893">
                  <c:v>3463.4637680000001</c:v>
                </c:pt>
                <c:pt idx="894">
                  <c:v>3463.4637680000001</c:v>
                </c:pt>
                <c:pt idx="895">
                  <c:v>3463.4637680000001</c:v>
                </c:pt>
                <c:pt idx="896">
                  <c:v>3463.4637680000001</c:v>
                </c:pt>
                <c:pt idx="897">
                  <c:v>3463.4637680000001</c:v>
                </c:pt>
                <c:pt idx="898">
                  <c:v>3463.4637680000001</c:v>
                </c:pt>
                <c:pt idx="899">
                  <c:v>3463.4637680000001</c:v>
                </c:pt>
                <c:pt idx="900">
                  <c:v>3463.4637680000001</c:v>
                </c:pt>
                <c:pt idx="901">
                  <c:v>3463.4637680000001</c:v>
                </c:pt>
                <c:pt idx="902">
                  <c:v>3463.4637680000001</c:v>
                </c:pt>
                <c:pt idx="903">
                  <c:v>3463.4637680000001</c:v>
                </c:pt>
                <c:pt idx="904">
                  <c:v>3463.4637680000001</c:v>
                </c:pt>
                <c:pt idx="905">
                  <c:v>3463.4637680000001</c:v>
                </c:pt>
                <c:pt idx="906">
                  <c:v>3463.4637680000001</c:v>
                </c:pt>
                <c:pt idx="907">
                  <c:v>3463.4637680000001</c:v>
                </c:pt>
                <c:pt idx="908">
                  <c:v>3463.4637680000001</c:v>
                </c:pt>
                <c:pt idx="909">
                  <c:v>3463.4637680000001</c:v>
                </c:pt>
                <c:pt idx="910">
                  <c:v>3463.4637680000001</c:v>
                </c:pt>
                <c:pt idx="911">
                  <c:v>3463.4637680000001</c:v>
                </c:pt>
                <c:pt idx="912">
                  <c:v>3463.4637680000001</c:v>
                </c:pt>
                <c:pt idx="913">
                  <c:v>3463.4637680000001</c:v>
                </c:pt>
                <c:pt idx="914">
                  <c:v>3463.4637680000001</c:v>
                </c:pt>
                <c:pt idx="915">
                  <c:v>3463.4637680000001</c:v>
                </c:pt>
                <c:pt idx="916">
                  <c:v>3463.4637680000001</c:v>
                </c:pt>
                <c:pt idx="917">
                  <c:v>3463.4637680000001</c:v>
                </c:pt>
                <c:pt idx="918">
                  <c:v>3463.4637680000001</c:v>
                </c:pt>
                <c:pt idx="919">
                  <c:v>3463.4637680000001</c:v>
                </c:pt>
                <c:pt idx="920">
                  <c:v>3463.4637680000001</c:v>
                </c:pt>
                <c:pt idx="921">
                  <c:v>3463.4637680000001</c:v>
                </c:pt>
                <c:pt idx="922">
                  <c:v>3463.4637680000001</c:v>
                </c:pt>
                <c:pt idx="923">
                  <c:v>3463.4637680000001</c:v>
                </c:pt>
                <c:pt idx="924">
                  <c:v>3463.4637680000001</c:v>
                </c:pt>
                <c:pt idx="925">
                  <c:v>3463.4637680000001</c:v>
                </c:pt>
                <c:pt idx="926">
                  <c:v>3463.4637680000001</c:v>
                </c:pt>
                <c:pt idx="927">
                  <c:v>3463.4637680000001</c:v>
                </c:pt>
                <c:pt idx="928">
                  <c:v>3463.4637680000001</c:v>
                </c:pt>
                <c:pt idx="929">
                  <c:v>3463.4637680000001</c:v>
                </c:pt>
                <c:pt idx="930">
                  <c:v>3463.4637680000001</c:v>
                </c:pt>
                <c:pt idx="931">
                  <c:v>3463.4637680000001</c:v>
                </c:pt>
                <c:pt idx="932">
                  <c:v>3463.4637680000001</c:v>
                </c:pt>
                <c:pt idx="933">
                  <c:v>3463.4637680000001</c:v>
                </c:pt>
                <c:pt idx="934">
                  <c:v>3463.4637680000001</c:v>
                </c:pt>
                <c:pt idx="935">
                  <c:v>3463.4637680000001</c:v>
                </c:pt>
                <c:pt idx="936">
                  <c:v>3463.4637680000001</c:v>
                </c:pt>
                <c:pt idx="937">
                  <c:v>3463.4637680000001</c:v>
                </c:pt>
                <c:pt idx="938">
                  <c:v>3463.4637680000001</c:v>
                </c:pt>
                <c:pt idx="939">
                  <c:v>3463.4637680000001</c:v>
                </c:pt>
                <c:pt idx="940">
                  <c:v>3463.4637680000001</c:v>
                </c:pt>
                <c:pt idx="941">
                  <c:v>3463.4637680000001</c:v>
                </c:pt>
                <c:pt idx="942">
                  <c:v>3463.4637680000001</c:v>
                </c:pt>
                <c:pt idx="943">
                  <c:v>3463.4637680000001</c:v>
                </c:pt>
                <c:pt idx="944">
                  <c:v>3463.4637680000001</c:v>
                </c:pt>
                <c:pt idx="945">
                  <c:v>3463.4637680000001</c:v>
                </c:pt>
                <c:pt idx="946">
                  <c:v>3463.4637680000001</c:v>
                </c:pt>
                <c:pt idx="947">
                  <c:v>3463.4637680000001</c:v>
                </c:pt>
                <c:pt idx="948">
                  <c:v>3463.4637680000001</c:v>
                </c:pt>
                <c:pt idx="949">
                  <c:v>3463.4637680000001</c:v>
                </c:pt>
                <c:pt idx="950">
                  <c:v>3463.4637680000001</c:v>
                </c:pt>
                <c:pt idx="951">
                  <c:v>3463.4637680000001</c:v>
                </c:pt>
                <c:pt idx="952">
                  <c:v>3463.4637680000001</c:v>
                </c:pt>
                <c:pt idx="953">
                  <c:v>3463.4637680000001</c:v>
                </c:pt>
                <c:pt idx="954">
                  <c:v>3463.4637680000001</c:v>
                </c:pt>
                <c:pt idx="955">
                  <c:v>3463.4637680000001</c:v>
                </c:pt>
                <c:pt idx="956">
                  <c:v>3463.4637680000001</c:v>
                </c:pt>
                <c:pt idx="957">
                  <c:v>3463.4637680000001</c:v>
                </c:pt>
                <c:pt idx="958">
                  <c:v>3463.4637680000001</c:v>
                </c:pt>
                <c:pt idx="959">
                  <c:v>3463.4637680000001</c:v>
                </c:pt>
                <c:pt idx="960">
                  <c:v>3463.4637680000001</c:v>
                </c:pt>
                <c:pt idx="961">
                  <c:v>3463.4637680000001</c:v>
                </c:pt>
                <c:pt idx="962">
                  <c:v>3463.4637680000001</c:v>
                </c:pt>
                <c:pt idx="963">
                  <c:v>3463.4637680000001</c:v>
                </c:pt>
                <c:pt idx="964">
                  <c:v>3463.4637680000001</c:v>
                </c:pt>
                <c:pt idx="965">
                  <c:v>3463.4637680000001</c:v>
                </c:pt>
                <c:pt idx="966">
                  <c:v>3463.4637680000001</c:v>
                </c:pt>
                <c:pt idx="967">
                  <c:v>3463.4637680000001</c:v>
                </c:pt>
                <c:pt idx="968">
                  <c:v>3463.4637680000001</c:v>
                </c:pt>
                <c:pt idx="969">
                  <c:v>3463.4637680000001</c:v>
                </c:pt>
                <c:pt idx="970">
                  <c:v>3463.4637680000001</c:v>
                </c:pt>
                <c:pt idx="971">
                  <c:v>3463.4637680000001</c:v>
                </c:pt>
                <c:pt idx="972">
                  <c:v>3463.4637680000001</c:v>
                </c:pt>
                <c:pt idx="973">
                  <c:v>3463.4637680000001</c:v>
                </c:pt>
                <c:pt idx="974">
                  <c:v>3463.4637680000001</c:v>
                </c:pt>
                <c:pt idx="975">
                  <c:v>3463.4637680000001</c:v>
                </c:pt>
                <c:pt idx="976">
                  <c:v>3463.4637680000001</c:v>
                </c:pt>
                <c:pt idx="977">
                  <c:v>3463.4637680000001</c:v>
                </c:pt>
                <c:pt idx="978">
                  <c:v>3463.4637680000001</c:v>
                </c:pt>
                <c:pt idx="979">
                  <c:v>3463.4637680000001</c:v>
                </c:pt>
                <c:pt idx="980">
                  <c:v>3463.4637680000001</c:v>
                </c:pt>
                <c:pt idx="981">
                  <c:v>3463.4637680000001</c:v>
                </c:pt>
                <c:pt idx="982">
                  <c:v>3463.4637680000001</c:v>
                </c:pt>
                <c:pt idx="983">
                  <c:v>3463.4637680000001</c:v>
                </c:pt>
                <c:pt idx="984">
                  <c:v>3463.4637680000001</c:v>
                </c:pt>
                <c:pt idx="985">
                  <c:v>3463.4637680000001</c:v>
                </c:pt>
                <c:pt idx="986">
                  <c:v>3463.4637680000001</c:v>
                </c:pt>
                <c:pt idx="987">
                  <c:v>3463.4637680000001</c:v>
                </c:pt>
                <c:pt idx="988">
                  <c:v>3463.4637680000001</c:v>
                </c:pt>
                <c:pt idx="989">
                  <c:v>3463.4637680000001</c:v>
                </c:pt>
                <c:pt idx="990">
                  <c:v>3463.4637680000001</c:v>
                </c:pt>
                <c:pt idx="991">
                  <c:v>3463.4637680000001</c:v>
                </c:pt>
                <c:pt idx="992">
                  <c:v>3463.4637680000001</c:v>
                </c:pt>
                <c:pt idx="993">
                  <c:v>3463.4637680000001</c:v>
                </c:pt>
                <c:pt idx="994">
                  <c:v>3463.4637680000001</c:v>
                </c:pt>
                <c:pt idx="995">
                  <c:v>3463.4637680000001</c:v>
                </c:pt>
                <c:pt idx="996">
                  <c:v>3463.4637680000001</c:v>
                </c:pt>
                <c:pt idx="997">
                  <c:v>3463.4637680000001</c:v>
                </c:pt>
                <c:pt idx="998">
                  <c:v>3463.4637680000001</c:v>
                </c:pt>
                <c:pt idx="999">
                  <c:v>3463.4637680000001</c:v>
                </c:pt>
                <c:pt idx="1000">
                  <c:v>3463.4637680000001</c:v>
                </c:pt>
                <c:pt idx="1001">
                  <c:v>3463.4637680000001</c:v>
                </c:pt>
                <c:pt idx="1002">
                  <c:v>3463.4637680000001</c:v>
                </c:pt>
                <c:pt idx="1003">
                  <c:v>3463.4637680000001</c:v>
                </c:pt>
                <c:pt idx="1004">
                  <c:v>3463.4637680000001</c:v>
                </c:pt>
                <c:pt idx="1005">
                  <c:v>3463.4637680000001</c:v>
                </c:pt>
                <c:pt idx="1006">
                  <c:v>3463.4637680000001</c:v>
                </c:pt>
                <c:pt idx="1007">
                  <c:v>3463.4637680000001</c:v>
                </c:pt>
                <c:pt idx="1008">
                  <c:v>3463.4637680000001</c:v>
                </c:pt>
                <c:pt idx="1009">
                  <c:v>3463.4637680000001</c:v>
                </c:pt>
                <c:pt idx="1010">
                  <c:v>3463.4637680000001</c:v>
                </c:pt>
                <c:pt idx="1011">
                  <c:v>3463.4637680000001</c:v>
                </c:pt>
                <c:pt idx="1012">
                  <c:v>3463.4637680000001</c:v>
                </c:pt>
                <c:pt idx="1013">
                  <c:v>3463.4637680000001</c:v>
                </c:pt>
                <c:pt idx="1014">
                  <c:v>3463.4637680000001</c:v>
                </c:pt>
                <c:pt idx="1015">
                  <c:v>3463.4637680000001</c:v>
                </c:pt>
                <c:pt idx="1016">
                  <c:v>3463.4637680000001</c:v>
                </c:pt>
                <c:pt idx="1017">
                  <c:v>3463.4637680000001</c:v>
                </c:pt>
                <c:pt idx="1018">
                  <c:v>3463.4637680000001</c:v>
                </c:pt>
                <c:pt idx="1019">
                  <c:v>3463.4637680000001</c:v>
                </c:pt>
                <c:pt idx="1020">
                  <c:v>3463.4637680000001</c:v>
                </c:pt>
                <c:pt idx="1021">
                  <c:v>3463.4637680000001</c:v>
                </c:pt>
                <c:pt idx="1022">
                  <c:v>3463.4637680000001</c:v>
                </c:pt>
                <c:pt idx="1023">
                  <c:v>3463.4637680000001</c:v>
                </c:pt>
                <c:pt idx="1024">
                  <c:v>3463.4637680000001</c:v>
                </c:pt>
                <c:pt idx="1025">
                  <c:v>3463.4637680000001</c:v>
                </c:pt>
                <c:pt idx="1026">
                  <c:v>3463.4637680000001</c:v>
                </c:pt>
                <c:pt idx="1027">
                  <c:v>3463.4637680000001</c:v>
                </c:pt>
                <c:pt idx="1028">
                  <c:v>3463.4637680000001</c:v>
                </c:pt>
                <c:pt idx="1029">
                  <c:v>3463.4637680000001</c:v>
                </c:pt>
                <c:pt idx="1030">
                  <c:v>3463.4637680000001</c:v>
                </c:pt>
                <c:pt idx="1031">
                  <c:v>3463.4637680000001</c:v>
                </c:pt>
                <c:pt idx="1032">
                  <c:v>3463.4637680000001</c:v>
                </c:pt>
                <c:pt idx="1033">
                  <c:v>3463.4637680000001</c:v>
                </c:pt>
                <c:pt idx="1034">
                  <c:v>3463.4637680000001</c:v>
                </c:pt>
                <c:pt idx="1035">
                  <c:v>3463.4637680000001</c:v>
                </c:pt>
                <c:pt idx="1036">
                  <c:v>3463.4637680000001</c:v>
                </c:pt>
                <c:pt idx="1037">
                  <c:v>3463.4637680000001</c:v>
                </c:pt>
                <c:pt idx="1038">
                  <c:v>3463.4637680000001</c:v>
                </c:pt>
                <c:pt idx="1039">
                  <c:v>3463.4637680000001</c:v>
                </c:pt>
                <c:pt idx="1040">
                  <c:v>3463.4637680000001</c:v>
                </c:pt>
                <c:pt idx="1041">
                  <c:v>3463.4637680000001</c:v>
                </c:pt>
                <c:pt idx="1042">
                  <c:v>3463.4637680000001</c:v>
                </c:pt>
                <c:pt idx="1043">
                  <c:v>3463.4637680000001</c:v>
                </c:pt>
                <c:pt idx="1044">
                  <c:v>3463.4637680000001</c:v>
                </c:pt>
                <c:pt idx="1045">
                  <c:v>3463.4637680000001</c:v>
                </c:pt>
                <c:pt idx="1046">
                  <c:v>3463.4637680000001</c:v>
                </c:pt>
                <c:pt idx="1047">
                  <c:v>3463.4637680000001</c:v>
                </c:pt>
                <c:pt idx="1048">
                  <c:v>3463.4637680000001</c:v>
                </c:pt>
                <c:pt idx="1049">
                  <c:v>3463.4637680000001</c:v>
                </c:pt>
                <c:pt idx="1050">
                  <c:v>3463.4637680000001</c:v>
                </c:pt>
                <c:pt idx="1051">
                  <c:v>3463.4637680000001</c:v>
                </c:pt>
                <c:pt idx="1052">
                  <c:v>3463.4637680000001</c:v>
                </c:pt>
                <c:pt idx="1053">
                  <c:v>3463.4637680000001</c:v>
                </c:pt>
                <c:pt idx="1054">
                  <c:v>3463.4637680000001</c:v>
                </c:pt>
                <c:pt idx="1055">
                  <c:v>3463.4637680000001</c:v>
                </c:pt>
                <c:pt idx="1056">
                  <c:v>3463.4637680000001</c:v>
                </c:pt>
                <c:pt idx="1057">
                  <c:v>3463.4637680000001</c:v>
                </c:pt>
                <c:pt idx="1058">
                  <c:v>3463.4637680000001</c:v>
                </c:pt>
                <c:pt idx="1059">
                  <c:v>3463.4637680000001</c:v>
                </c:pt>
                <c:pt idx="1060">
                  <c:v>3463.4637680000001</c:v>
                </c:pt>
                <c:pt idx="1061">
                  <c:v>3463.4637680000001</c:v>
                </c:pt>
                <c:pt idx="1062">
                  <c:v>3463.4637680000001</c:v>
                </c:pt>
                <c:pt idx="1063">
                  <c:v>3463.4637680000001</c:v>
                </c:pt>
                <c:pt idx="1064">
                  <c:v>3463.4637680000001</c:v>
                </c:pt>
                <c:pt idx="1065">
                  <c:v>3463.4637680000001</c:v>
                </c:pt>
                <c:pt idx="1066">
                  <c:v>3463.4637680000001</c:v>
                </c:pt>
                <c:pt idx="1067">
                  <c:v>3463.4637680000001</c:v>
                </c:pt>
                <c:pt idx="1068">
                  <c:v>3463.4637680000001</c:v>
                </c:pt>
                <c:pt idx="1069">
                  <c:v>3463.4637680000001</c:v>
                </c:pt>
                <c:pt idx="1070">
                  <c:v>3463.4637680000001</c:v>
                </c:pt>
                <c:pt idx="1071">
                  <c:v>3463.4637680000001</c:v>
                </c:pt>
                <c:pt idx="1072">
                  <c:v>3463.4637680000001</c:v>
                </c:pt>
                <c:pt idx="1073">
                  <c:v>3463.4637680000001</c:v>
                </c:pt>
                <c:pt idx="1074">
                  <c:v>3463.4637680000001</c:v>
                </c:pt>
                <c:pt idx="1075">
                  <c:v>3463.4637680000001</c:v>
                </c:pt>
                <c:pt idx="1076">
                  <c:v>3463.4637680000001</c:v>
                </c:pt>
                <c:pt idx="1077">
                  <c:v>3463.4637680000001</c:v>
                </c:pt>
                <c:pt idx="1078">
                  <c:v>3463.4637680000001</c:v>
                </c:pt>
                <c:pt idx="1079">
                  <c:v>3463.4637680000001</c:v>
                </c:pt>
                <c:pt idx="1080">
                  <c:v>3463.4637680000001</c:v>
                </c:pt>
                <c:pt idx="1081">
                  <c:v>3463.4637680000001</c:v>
                </c:pt>
                <c:pt idx="1082">
                  <c:v>3463.4637680000001</c:v>
                </c:pt>
                <c:pt idx="1083">
                  <c:v>3463.4637680000001</c:v>
                </c:pt>
                <c:pt idx="1084">
                  <c:v>3463.4637680000001</c:v>
                </c:pt>
                <c:pt idx="1085">
                  <c:v>3463.4637680000001</c:v>
                </c:pt>
                <c:pt idx="1086">
                  <c:v>3463.4637680000001</c:v>
                </c:pt>
                <c:pt idx="1087">
                  <c:v>3463.4637680000001</c:v>
                </c:pt>
                <c:pt idx="1088">
                  <c:v>3463.4637680000001</c:v>
                </c:pt>
                <c:pt idx="1089">
                  <c:v>3463.4637680000001</c:v>
                </c:pt>
                <c:pt idx="1090">
                  <c:v>3463.4637680000001</c:v>
                </c:pt>
                <c:pt idx="1091">
                  <c:v>3463.4637680000001</c:v>
                </c:pt>
                <c:pt idx="1092">
                  <c:v>3463.4637680000001</c:v>
                </c:pt>
                <c:pt idx="1093">
                  <c:v>3463.4637680000001</c:v>
                </c:pt>
                <c:pt idx="1094">
                  <c:v>3463.4637680000001</c:v>
                </c:pt>
                <c:pt idx="1095">
                  <c:v>3463.4637680000001</c:v>
                </c:pt>
                <c:pt idx="1096">
                  <c:v>3463.4637680000001</c:v>
                </c:pt>
                <c:pt idx="1097">
                  <c:v>3463.4637680000001</c:v>
                </c:pt>
                <c:pt idx="1098">
                  <c:v>3463.4637680000001</c:v>
                </c:pt>
                <c:pt idx="1099">
                  <c:v>3463.4637680000001</c:v>
                </c:pt>
                <c:pt idx="1100">
                  <c:v>3463.4637680000001</c:v>
                </c:pt>
                <c:pt idx="1101">
                  <c:v>3463.4637680000001</c:v>
                </c:pt>
                <c:pt idx="1102">
                  <c:v>3463.4637680000001</c:v>
                </c:pt>
                <c:pt idx="1103">
                  <c:v>3463.4637680000001</c:v>
                </c:pt>
                <c:pt idx="1104">
                  <c:v>3463.4637680000001</c:v>
                </c:pt>
                <c:pt idx="1105">
                  <c:v>3463.4637680000001</c:v>
                </c:pt>
                <c:pt idx="1106">
                  <c:v>3463.4637680000001</c:v>
                </c:pt>
                <c:pt idx="1107">
                  <c:v>3463.4637680000001</c:v>
                </c:pt>
                <c:pt idx="1108">
                  <c:v>3463.4637680000001</c:v>
                </c:pt>
                <c:pt idx="1109">
                  <c:v>3463.4637680000001</c:v>
                </c:pt>
                <c:pt idx="1110">
                  <c:v>3463.4637680000001</c:v>
                </c:pt>
                <c:pt idx="1111">
                  <c:v>3463.4637680000001</c:v>
                </c:pt>
                <c:pt idx="1112">
                  <c:v>3463.4637680000001</c:v>
                </c:pt>
                <c:pt idx="1113">
                  <c:v>3463.4637680000001</c:v>
                </c:pt>
                <c:pt idx="1114">
                  <c:v>3463.4637680000001</c:v>
                </c:pt>
                <c:pt idx="1115">
                  <c:v>3463.4637680000001</c:v>
                </c:pt>
                <c:pt idx="1116">
                  <c:v>3463.4637680000001</c:v>
                </c:pt>
                <c:pt idx="1117">
                  <c:v>3463.4637680000001</c:v>
                </c:pt>
                <c:pt idx="1118">
                  <c:v>3463.4637680000001</c:v>
                </c:pt>
                <c:pt idx="1119">
                  <c:v>3463.4637680000001</c:v>
                </c:pt>
                <c:pt idx="1120">
                  <c:v>3463.4637680000001</c:v>
                </c:pt>
                <c:pt idx="1121">
                  <c:v>3463.4637680000001</c:v>
                </c:pt>
                <c:pt idx="1122">
                  <c:v>3463.4637680000001</c:v>
                </c:pt>
                <c:pt idx="1123">
                  <c:v>3463.4637680000001</c:v>
                </c:pt>
                <c:pt idx="1124">
                  <c:v>3463.4637680000001</c:v>
                </c:pt>
                <c:pt idx="1125">
                  <c:v>3463.4637680000001</c:v>
                </c:pt>
                <c:pt idx="1126">
                  <c:v>3463.4637680000001</c:v>
                </c:pt>
                <c:pt idx="1127">
                  <c:v>3463.4637680000001</c:v>
                </c:pt>
                <c:pt idx="1128">
                  <c:v>3463.4637680000001</c:v>
                </c:pt>
                <c:pt idx="1129">
                  <c:v>3463.4637680000001</c:v>
                </c:pt>
                <c:pt idx="1130">
                  <c:v>3463.4637680000001</c:v>
                </c:pt>
                <c:pt idx="1131">
                  <c:v>3463.4637680000001</c:v>
                </c:pt>
                <c:pt idx="1132">
                  <c:v>3463.4637680000001</c:v>
                </c:pt>
                <c:pt idx="1133">
                  <c:v>3463.4637680000001</c:v>
                </c:pt>
                <c:pt idx="1134">
                  <c:v>3463.4637680000001</c:v>
                </c:pt>
                <c:pt idx="1135">
                  <c:v>3463.4637680000001</c:v>
                </c:pt>
                <c:pt idx="1136">
                  <c:v>3463.4637680000001</c:v>
                </c:pt>
                <c:pt idx="1137">
                  <c:v>3463.4637680000001</c:v>
                </c:pt>
                <c:pt idx="1138">
                  <c:v>3463.4637680000001</c:v>
                </c:pt>
                <c:pt idx="1139">
                  <c:v>3463.4637680000001</c:v>
                </c:pt>
                <c:pt idx="1140">
                  <c:v>3463.4637680000001</c:v>
                </c:pt>
                <c:pt idx="1141">
                  <c:v>3463.4637680000001</c:v>
                </c:pt>
                <c:pt idx="1142">
                  <c:v>3463.4637680000001</c:v>
                </c:pt>
                <c:pt idx="1143">
                  <c:v>3463.4637680000001</c:v>
                </c:pt>
                <c:pt idx="1144">
                  <c:v>3463.4637680000001</c:v>
                </c:pt>
                <c:pt idx="1145">
                  <c:v>3463.4637680000001</c:v>
                </c:pt>
                <c:pt idx="1146">
                  <c:v>3463.4637680000001</c:v>
                </c:pt>
                <c:pt idx="1147">
                  <c:v>3463.4637680000001</c:v>
                </c:pt>
                <c:pt idx="1148">
                  <c:v>3463.4637680000001</c:v>
                </c:pt>
                <c:pt idx="1149">
                  <c:v>3463.4637680000001</c:v>
                </c:pt>
                <c:pt idx="1150">
                  <c:v>3463.4637680000001</c:v>
                </c:pt>
                <c:pt idx="1151">
                  <c:v>3463.4637680000001</c:v>
                </c:pt>
                <c:pt idx="1152">
                  <c:v>3463.4637680000001</c:v>
                </c:pt>
                <c:pt idx="1153">
                  <c:v>3463.4637680000001</c:v>
                </c:pt>
                <c:pt idx="1154">
                  <c:v>3463.4637680000001</c:v>
                </c:pt>
                <c:pt idx="1155">
                  <c:v>3463.4637680000001</c:v>
                </c:pt>
                <c:pt idx="1156">
                  <c:v>3463.4637680000001</c:v>
                </c:pt>
                <c:pt idx="1157">
                  <c:v>3463.4637680000001</c:v>
                </c:pt>
                <c:pt idx="1158">
                  <c:v>3463.4637680000001</c:v>
                </c:pt>
                <c:pt idx="1159">
                  <c:v>3463.4637680000001</c:v>
                </c:pt>
                <c:pt idx="1160">
                  <c:v>3463.4637680000001</c:v>
                </c:pt>
                <c:pt idx="1161">
                  <c:v>3463.4637680000001</c:v>
                </c:pt>
                <c:pt idx="1162">
                  <c:v>3463.4637680000001</c:v>
                </c:pt>
                <c:pt idx="1163">
                  <c:v>3463.4637680000001</c:v>
                </c:pt>
                <c:pt idx="1164">
                  <c:v>3463.4637680000001</c:v>
                </c:pt>
                <c:pt idx="1165">
                  <c:v>3463.4637680000001</c:v>
                </c:pt>
                <c:pt idx="1166">
                  <c:v>3463.4637680000001</c:v>
                </c:pt>
                <c:pt idx="1167">
                  <c:v>3463.4637680000001</c:v>
                </c:pt>
                <c:pt idx="1168">
                  <c:v>3463.4637680000001</c:v>
                </c:pt>
                <c:pt idx="1169">
                  <c:v>3463.4637680000001</c:v>
                </c:pt>
                <c:pt idx="1170">
                  <c:v>3463.4637680000001</c:v>
                </c:pt>
                <c:pt idx="1171">
                  <c:v>3463.4637680000001</c:v>
                </c:pt>
                <c:pt idx="1172">
                  <c:v>3463.4637680000001</c:v>
                </c:pt>
                <c:pt idx="1173">
                  <c:v>3463.4637680000001</c:v>
                </c:pt>
                <c:pt idx="1174">
                  <c:v>3463.4637680000001</c:v>
                </c:pt>
                <c:pt idx="1175">
                  <c:v>3463.4637680000001</c:v>
                </c:pt>
                <c:pt idx="1176">
                  <c:v>3463.4637680000001</c:v>
                </c:pt>
                <c:pt idx="1177">
                  <c:v>3463.4637680000001</c:v>
                </c:pt>
                <c:pt idx="1178">
                  <c:v>3463.4637680000001</c:v>
                </c:pt>
                <c:pt idx="1179">
                  <c:v>3463.4637680000001</c:v>
                </c:pt>
                <c:pt idx="1180">
                  <c:v>3463.4637680000001</c:v>
                </c:pt>
                <c:pt idx="1181">
                  <c:v>3463.4637680000001</c:v>
                </c:pt>
                <c:pt idx="1182">
                  <c:v>3463.4637680000001</c:v>
                </c:pt>
                <c:pt idx="1183">
                  <c:v>3463.4637680000001</c:v>
                </c:pt>
                <c:pt idx="1184">
                  <c:v>3463.4637680000001</c:v>
                </c:pt>
                <c:pt idx="1185">
                  <c:v>3463.4637680000001</c:v>
                </c:pt>
                <c:pt idx="1186">
                  <c:v>3463.4637680000001</c:v>
                </c:pt>
                <c:pt idx="1187">
                  <c:v>3463.4637680000001</c:v>
                </c:pt>
                <c:pt idx="1188">
                  <c:v>3463.4637680000001</c:v>
                </c:pt>
                <c:pt idx="1189">
                  <c:v>3463.4637680000001</c:v>
                </c:pt>
                <c:pt idx="1190">
                  <c:v>3463.4637680000001</c:v>
                </c:pt>
                <c:pt idx="1191">
                  <c:v>3463.4637680000001</c:v>
                </c:pt>
                <c:pt idx="1192">
                  <c:v>3463.4637680000001</c:v>
                </c:pt>
                <c:pt idx="1193">
                  <c:v>3463.4637680000001</c:v>
                </c:pt>
                <c:pt idx="1194">
                  <c:v>3463.4637680000001</c:v>
                </c:pt>
                <c:pt idx="1195">
                  <c:v>3463.4637680000001</c:v>
                </c:pt>
                <c:pt idx="1196">
                  <c:v>3463.4637680000001</c:v>
                </c:pt>
                <c:pt idx="1197">
                  <c:v>3463.4637680000001</c:v>
                </c:pt>
                <c:pt idx="1198">
                  <c:v>3463.4637680000001</c:v>
                </c:pt>
                <c:pt idx="1199">
                  <c:v>3463.4637680000001</c:v>
                </c:pt>
                <c:pt idx="1200">
                  <c:v>3463.4637680000001</c:v>
                </c:pt>
                <c:pt idx="1201">
                  <c:v>3463.4637680000001</c:v>
                </c:pt>
                <c:pt idx="1202">
                  <c:v>3463.4637680000001</c:v>
                </c:pt>
                <c:pt idx="1203">
                  <c:v>3463.4637680000001</c:v>
                </c:pt>
                <c:pt idx="1204">
                  <c:v>3463.4637680000001</c:v>
                </c:pt>
                <c:pt idx="1205">
                  <c:v>3463.4637680000001</c:v>
                </c:pt>
                <c:pt idx="1206">
                  <c:v>3463.4637680000001</c:v>
                </c:pt>
                <c:pt idx="1207">
                  <c:v>3463.4637680000001</c:v>
                </c:pt>
                <c:pt idx="1208">
                  <c:v>3463.4637680000001</c:v>
                </c:pt>
                <c:pt idx="1209">
                  <c:v>3463.4637680000001</c:v>
                </c:pt>
                <c:pt idx="1210">
                  <c:v>3463.4637680000001</c:v>
                </c:pt>
                <c:pt idx="1211">
                  <c:v>3463.4637680000001</c:v>
                </c:pt>
                <c:pt idx="1212">
                  <c:v>3463.4637680000001</c:v>
                </c:pt>
                <c:pt idx="1213">
                  <c:v>3463.4637680000001</c:v>
                </c:pt>
                <c:pt idx="1214">
                  <c:v>3463.4637680000001</c:v>
                </c:pt>
                <c:pt idx="1215">
                  <c:v>3463.4637680000001</c:v>
                </c:pt>
                <c:pt idx="1216">
                  <c:v>3463.4637680000001</c:v>
                </c:pt>
                <c:pt idx="1217">
                  <c:v>3463.4637680000001</c:v>
                </c:pt>
                <c:pt idx="1218">
                  <c:v>3463.4637680000001</c:v>
                </c:pt>
                <c:pt idx="1219">
                  <c:v>3463.4637680000001</c:v>
                </c:pt>
                <c:pt idx="1220">
                  <c:v>3463.4637680000001</c:v>
                </c:pt>
                <c:pt idx="1221">
                  <c:v>3463.4637680000001</c:v>
                </c:pt>
                <c:pt idx="1222">
                  <c:v>3463.4637680000001</c:v>
                </c:pt>
                <c:pt idx="1223">
                  <c:v>3463.4637680000001</c:v>
                </c:pt>
                <c:pt idx="1224">
                  <c:v>3463.4637680000001</c:v>
                </c:pt>
                <c:pt idx="1225">
                  <c:v>3463.4637680000001</c:v>
                </c:pt>
                <c:pt idx="1226">
                  <c:v>3463.4637680000001</c:v>
                </c:pt>
                <c:pt idx="1227">
                  <c:v>3463.4637680000001</c:v>
                </c:pt>
                <c:pt idx="1228">
                  <c:v>3463.4637680000001</c:v>
                </c:pt>
                <c:pt idx="1229">
                  <c:v>3463.4637680000001</c:v>
                </c:pt>
                <c:pt idx="1230">
                  <c:v>3463.4637680000001</c:v>
                </c:pt>
                <c:pt idx="1231">
                  <c:v>3463.4637680000001</c:v>
                </c:pt>
                <c:pt idx="1232">
                  <c:v>3463.4637680000001</c:v>
                </c:pt>
                <c:pt idx="1233">
                  <c:v>3463.4637680000001</c:v>
                </c:pt>
                <c:pt idx="1234">
                  <c:v>3463.4637680000001</c:v>
                </c:pt>
                <c:pt idx="1235">
                  <c:v>3463.4637680000001</c:v>
                </c:pt>
                <c:pt idx="1236">
                  <c:v>3463.4637680000001</c:v>
                </c:pt>
                <c:pt idx="1237">
                  <c:v>3463.4637680000001</c:v>
                </c:pt>
                <c:pt idx="1238">
                  <c:v>3463.4637680000001</c:v>
                </c:pt>
                <c:pt idx="1239">
                  <c:v>3463.4637680000001</c:v>
                </c:pt>
                <c:pt idx="1240">
                  <c:v>3463.4637680000001</c:v>
                </c:pt>
                <c:pt idx="1241">
                  <c:v>3463.4637680000001</c:v>
                </c:pt>
                <c:pt idx="1242">
                  <c:v>3463.4637680000001</c:v>
                </c:pt>
                <c:pt idx="1243">
                  <c:v>3463.4637680000001</c:v>
                </c:pt>
                <c:pt idx="1244">
                  <c:v>3463.4637680000001</c:v>
                </c:pt>
                <c:pt idx="1245">
                  <c:v>3463.4637680000001</c:v>
                </c:pt>
                <c:pt idx="1246">
                  <c:v>3463.4637680000001</c:v>
                </c:pt>
                <c:pt idx="1247">
                  <c:v>3463.4637680000001</c:v>
                </c:pt>
                <c:pt idx="1248">
                  <c:v>3463.4637680000001</c:v>
                </c:pt>
                <c:pt idx="1249">
                  <c:v>3463.4637680000001</c:v>
                </c:pt>
                <c:pt idx="1250">
                  <c:v>3463.4637680000001</c:v>
                </c:pt>
                <c:pt idx="1251">
                  <c:v>3463.4637680000001</c:v>
                </c:pt>
                <c:pt idx="1252">
                  <c:v>3463.4637680000001</c:v>
                </c:pt>
                <c:pt idx="1253">
                  <c:v>3463.4637680000001</c:v>
                </c:pt>
                <c:pt idx="1254">
                  <c:v>3463.4637680000001</c:v>
                </c:pt>
                <c:pt idx="1255">
                  <c:v>3463.4637680000001</c:v>
                </c:pt>
                <c:pt idx="1256">
                  <c:v>3463.4637680000001</c:v>
                </c:pt>
                <c:pt idx="1257">
                  <c:v>3463.4637680000001</c:v>
                </c:pt>
                <c:pt idx="1258">
                  <c:v>3463.4637680000001</c:v>
                </c:pt>
                <c:pt idx="1259">
                  <c:v>3463.4637680000001</c:v>
                </c:pt>
                <c:pt idx="1260">
                  <c:v>3463.4637680000001</c:v>
                </c:pt>
                <c:pt idx="1261">
                  <c:v>3463.4637680000001</c:v>
                </c:pt>
                <c:pt idx="1262">
                  <c:v>3463.4637680000001</c:v>
                </c:pt>
                <c:pt idx="1263">
                  <c:v>3463.4637680000001</c:v>
                </c:pt>
                <c:pt idx="1264">
                  <c:v>3463.4637680000001</c:v>
                </c:pt>
                <c:pt idx="1265">
                  <c:v>3463.4637680000001</c:v>
                </c:pt>
                <c:pt idx="1266">
                  <c:v>3463.4637680000001</c:v>
                </c:pt>
                <c:pt idx="1267">
                  <c:v>3463.4637680000001</c:v>
                </c:pt>
                <c:pt idx="1268">
                  <c:v>3463.4637680000001</c:v>
                </c:pt>
                <c:pt idx="1269">
                  <c:v>3463.4637680000001</c:v>
                </c:pt>
                <c:pt idx="1270">
                  <c:v>3463.4637680000001</c:v>
                </c:pt>
                <c:pt idx="1271">
                  <c:v>3463.4637680000001</c:v>
                </c:pt>
                <c:pt idx="1272">
                  <c:v>3463.4637680000001</c:v>
                </c:pt>
                <c:pt idx="1273">
                  <c:v>3463.4637680000001</c:v>
                </c:pt>
                <c:pt idx="1274">
                  <c:v>3463.4637680000001</c:v>
                </c:pt>
                <c:pt idx="1275">
                  <c:v>3463.4637680000001</c:v>
                </c:pt>
                <c:pt idx="1276">
                  <c:v>3463.4637680000001</c:v>
                </c:pt>
                <c:pt idx="1277">
                  <c:v>3463.4637680000001</c:v>
                </c:pt>
                <c:pt idx="1278">
                  <c:v>3463.4637680000001</c:v>
                </c:pt>
                <c:pt idx="1279">
                  <c:v>3463.4637680000001</c:v>
                </c:pt>
                <c:pt idx="1280">
                  <c:v>3463.4637680000001</c:v>
                </c:pt>
                <c:pt idx="1281">
                  <c:v>3463.4637680000001</c:v>
                </c:pt>
                <c:pt idx="1282">
                  <c:v>3463.4637680000001</c:v>
                </c:pt>
                <c:pt idx="1283">
                  <c:v>3463.4637680000001</c:v>
                </c:pt>
                <c:pt idx="1284">
                  <c:v>3463.4637680000001</c:v>
                </c:pt>
                <c:pt idx="1285">
                  <c:v>3463.4637680000001</c:v>
                </c:pt>
                <c:pt idx="1286">
                  <c:v>3463.4637680000001</c:v>
                </c:pt>
                <c:pt idx="1287">
                  <c:v>3463.4637680000001</c:v>
                </c:pt>
                <c:pt idx="1288">
                  <c:v>3463.4637680000001</c:v>
                </c:pt>
                <c:pt idx="1289">
                  <c:v>3463.4637680000001</c:v>
                </c:pt>
                <c:pt idx="1290">
                  <c:v>3463.4637680000001</c:v>
                </c:pt>
                <c:pt idx="1291">
                  <c:v>3463.4637680000001</c:v>
                </c:pt>
                <c:pt idx="1292">
                  <c:v>3463.4637680000001</c:v>
                </c:pt>
                <c:pt idx="1293">
                  <c:v>3463.4637680000001</c:v>
                </c:pt>
                <c:pt idx="1294">
                  <c:v>3463.4637680000001</c:v>
                </c:pt>
                <c:pt idx="1295">
                  <c:v>3463.4637680000001</c:v>
                </c:pt>
                <c:pt idx="1296">
                  <c:v>3463.4637680000001</c:v>
                </c:pt>
                <c:pt idx="1297">
                  <c:v>3463.4637680000001</c:v>
                </c:pt>
                <c:pt idx="1298">
                  <c:v>3463.4637680000001</c:v>
                </c:pt>
                <c:pt idx="1299">
                  <c:v>3463.4637680000001</c:v>
                </c:pt>
                <c:pt idx="1300">
                  <c:v>3463.4637680000001</c:v>
                </c:pt>
                <c:pt idx="1301">
                  <c:v>3463.4637680000001</c:v>
                </c:pt>
                <c:pt idx="1302">
                  <c:v>3463.4637680000001</c:v>
                </c:pt>
                <c:pt idx="1303">
                  <c:v>3463.4637680000001</c:v>
                </c:pt>
                <c:pt idx="1304">
                  <c:v>3463.4637680000001</c:v>
                </c:pt>
                <c:pt idx="1305">
                  <c:v>3463.4637680000001</c:v>
                </c:pt>
                <c:pt idx="1306">
                  <c:v>3463.4637680000001</c:v>
                </c:pt>
                <c:pt idx="1307">
                  <c:v>3463.4637680000001</c:v>
                </c:pt>
                <c:pt idx="1308">
                  <c:v>3463.4637680000001</c:v>
                </c:pt>
                <c:pt idx="1309">
                  <c:v>3463.4637680000001</c:v>
                </c:pt>
                <c:pt idx="1310">
                  <c:v>3463.4637680000001</c:v>
                </c:pt>
                <c:pt idx="1311">
                  <c:v>3463.4637680000001</c:v>
                </c:pt>
                <c:pt idx="1312">
                  <c:v>3463.4637680000001</c:v>
                </c:pt>
                <c:pt idx="1313">
                  <c:v>3463.4637680000001</c:v>
                </c:pt>
                <c:pt idx="1314">
                  <c:v>3463.4637680000001</c:v>
                </c:pt>
                <c:pt idx="1315">
                  <c:v>3463.4637680000001</c:v>
                </c:pt>
                <c:pt idx="1316">
                  <c:v>3463.4637680000001</c:v>
                </c:pt>
                <c:pt idx="1317">
                  <c:v>3463.4637680000001</c:v>
                </c:pt>
                <c:pt idx="1318">
                  <c:v>3463.4637680000001</c:v>
                </c:pt>
                <c:pt idx="1319">
                  <c:v>3463.4637680000001</c:v>
                </c:pt>
                <c:pt idx="1320">
                  <c:v>3463.4637680000001</c:v>
                </c:pt>
                <c:pt idx="1321">
                  <c:v>3463.4637680000001</c:v>
                </c:pt>
                <c:pt idx="1322">
                  <c:v>3463.4637680000001</c:v>
                </c:pt>
                <c:pt idx="1323">
                  <c:v>3463.4637680000001</c:v>
                </c:pt>
                <c:pt idx="1324">
                  <c:v>3463.4637680000001</c:v>
                </c:pt>
                <c:pt idx="1325">
                  <c:v>3463.4637680000001</c:v>
                </c:pt>
                <c:pt idx="1326">
                  <c:v>3463.4637680000001</c:v>
                </c:pt>
                <c:pt idx="1327">
                  <c:v>3463.4637680000001</c:v>
                </c:pt>
                <c:pt idx="1328">
                  <c:v>3463.4637680000001</c:v>
                </c:pt>
                <c:pt idx="1329">
                  <c:v>3463.4637680000001</c:v>
                </c:pt>
                <c:pt idx="1330">
                  <c:v>3463.4637680000001</c:v>
                </c:pt>
                <c:pt idx="1331">
                  <c:v>3463.4637680000001</c:v>
                </c:pt>
                <c:pt idx="1332">
                  <c:v>3463.4637680000001</c:v>
                </c:pt>
                <c:pt idx="1333">
                  <c:v>3463.4637680000001</c:v>
                </c:pt>
                <c:pt idx="1334">
                  <c:v>3463.4637680000001</c:v>
                </c:pt>
                <c:pt idx="1335">
                  <c:v>3463.4637680000001</c:v>
                </c:pt>
                <c:pt idx="1336">
                  <c:v>3463.4637680000001</c:v>
                </c:pt>
                <c:pt idx="1337">
                  <c:v>3463.4637680000001</c:v>
                </c:pt>
                <c:pt idx="1338">
                  <c:v>3463.4637680000001</c:v>
                </c:pt>
                <c:pt idx="1339">
                  <c:v>3463.4637680000001</c:v>
                </c:pt>
                <c:pt idx="1340">
                  <c:v>3463.4637680000001</c:v>
                </c:pt>
                <c:pt idx="1341">
                  <c:v>3463.4637680000001</c:v>
                </c:pt>
                <c:pt idx="1342">
                  <c:v>3463.4637680000001</c:v>
                </c:pt>
                <c:pt idx="1343">
                  <c:v>3463.4637680000001</c:v>
                </c:pt>
                <c:pt idx="1344">
                  <c:v>3463.4637680000001</c:v>
                </c:pt>
                <c:pt idx="1345">
                  <c:v>3463.4637680000001</c:v>
                </c:pt>
                <c:pt idx="1346">
                  <c:v>3463.4637680000001</c:v>
                </c:pt>
                <c:pt idx="1347">
                  <c:v>3463.4637680000001</c:v>
                </c:pt>
                <c:pt idx="1348">
                  <c:v>3463.4637680000001</c:v>
                </c:pt>
                <c:pt idx="1349">
                  <c:v>3463.4637680000001</c:v>
                </c:pt>
                <c:pt idx="1350">
                  <c:v>3463.4637680000001</c:v>
                </c:pt>
                <c:pt idx="1351">
                  <c:v>3463.4637680000001</c:v>
                </c:pt>
                <c:pt idx="1352">
                  <c:v>3463.4637680000001</c:v>
                </c:pt>
                <c:pt idx="1353">
                  <c:v>3463.4637680000001</c:v>
                </c:pt>
                <c:pt idx="1354">
                  <c:v>3463.4637680000001</c:v>
                </c:pt>
                <c:pt idx="1355">
                  <c:v>3463.4637680000001</c:v>
                </c:pt>
                <c:pt idx="1356">
                  <c:v>3463.4637680000001</c:v>
                </c:pt>
                <c:pt idx="1357">
                  <c:v>3463.4637680000001</c:v>
                </c:pt>
                <c:pt idx="1358">
                  <c:v>3463.4637680000001</c:v>
                </c:pt>
                <c:pt idx="1359">
                  <c:v>3463.4637680000001</c:v>
                </c:pt>
                <c:pt idx="1360">
                  <c:v>3463.4637680000001</c:v>
                </c:pt>
                <c:pt idx="1361">
                  <c:v>3463.4637680000001</c:v>
                </c:pt>
                <c:pt idx="1362">
                  <c:v>3463.4637680000001</c:v>
                </c:pt>
                <c:pt idx="1363">
                  <c:v>3463.4637680000001</c:v>
                </c:pt>
                <c:pt idx="1364">
                  <c:v>3463.4637680000001</c:v>
                </c:pt>
                <c:pt idx="1365">
                  <c:v>3463.4637680000001</c:v>
                </c:pt>
                <c:pt idx="1366">
                  <c:v>3463.4637680000001</c:v>
                </c:pt>
                <c:pt idx="1367">
                  <c:v>3463.4637680000001</c:v>
                </c:pt>
                <c:pt idx="1368">
                  <c:v>3463.4637680000001</c:v>
                </c:pt>
                <c:pt idx="1369">
                  <c:v>3463.4637680000001</c:v>
                </c:pt>
                <c:pt idx="1370">
                  <c:v>3463.4637680000001</c:v>
                </c:pt>
                <c:pt idx="1371">
                  <c:v>3463.4637680000001</c:v>
                </c:pt>
                <c:pt idx="1372">
                  <c:v>3463.4637680000001</c:v>
                </c:pt>
                <c:pt idx="1373">
                  <c:v>3463.4637680000001</c:v>
                </c:pt>
                <c:pt idx="1374">
                  <c:v>3463.4637680000001</c:v>
                </c:pt>
                <c:pt idx="1375">
                  <c:v>3463.4637680000001</c:v>
                </c:pt>
                <c:pt idx="1376">
                  <c:v>3463.4637680000001</c:v>
                </c:pt>
                <c:pt idx="1377">
                  <c:v>3463.4637680000001</c:v>
                </c:pt>
                <c:pt idx="1378">
                  <c:v>3463.4637680000001</c:v>
                </c:pt>
                <c:pt idx="1379">
                  <c:v>3463.4637680000001</c:v>
                </c:pt>
                <c:pt idx="1380">
                  <c:v>3463.4637680000001</c:v>
                </c:pt>
                <c:pt idx="1381">
                  <c:v>3463.4637680000001</c:v>
                </c:pt>
                <c:pt idx="1382">
                  <c:v>3463.4637680000001</c:v>
                </c:pt>
                <c:pt idx="1383">
                  <c:v>3463.4637680000001</c:v>
                </c:pt>
                <c:pt idx="1384">
                  <c:v>3463.4637680000001</c:v>
                </c:pt>
                <c:pt idx="1385">
                  <c:v>3463.4637680000001</c:v>
                </c:pt>
                <c:pt idx="1386">
                  <c:v>3463.4637680000001</c:v>
                </c:pt>
                <c:pt idx="1387">
                  <c:v>3463.4637680000001</c:v>
                </c:pt>
                <c:pt idx="1388">
                  <c:v>3463.4637680000001</c:v>
                </c:pt>
                <c:pt idx="1389">
                  <c:v>3463.4637680000001</c:v>
                </c:pt>
                <c:pt idx="1390">
                  <c:v>3463.4637680000001</c:v>
                </c:pt>
                <c:pt idx="1391">
                  <c:v>3463.4637680000001</c:v>
                </c:pt>
                <c:pt idx="1392">
                  <c:v>3463.4637680000001</c:v>
                </c:pt>
                <c:pt idx="1393">
                  <c:v>3463.4637680000001</c:v>
                </c:pt>
                <c:pt idx="1394">
                  <c:v>3463.4637680000001</c:v>
                </c:pt>
                <c:pt idx="1395">
                  <c:v>3463.4637680000001</c:v>
                </c:pt>
                <c:pt idx="1396">
                  <c:v>3463.4637680000001</c:v>
                </c:pt>
                <c:pt idx="1397">
                  <c:v>3463.4637680000001</c:v>
                </c:pt>
                <c:pt idx="1398">
                  <c:v>3463.4637680000001</c:v>
                </c:pt>
                <c:pt idx="1399">
                  <c:v>3463.4637680000001</c:v>
                </c:pt>
                <c:pt idx="1400">
                  <c:v>3463.4637680000001</c:v>
                </c:pt>
                <c:pt idx="1401">
                  <c:v>3463.4637680000001</c:v>
                </c:pt>
                <c:pt idx="1402">
                  <c:v>3463.4637680000001</c:v>
                </c:pt>
                <c:pt idx="1403">
                  <c:v>3463.4637680000001</c:v>
                </c:pt>
                <c:pt idx="1404">
                  <c:v>3463.4637680000001</c:v>
                </c:pt>
                <c:pt idx="1405">
                  <c:v>3463.4637680000001</c:v>
                </c:pt>
                <c:pt idx="1406">
                  <c:v>3463.4637680000001</c:v>
                </c:pt>
                <c:pt idx="1407">
                  <c:v>3463.4637680000001</c:v>
                </c:pt>
                <c:pt idx="1408">
                  <c:v>3463.4637680000001</c:v>
                </c:pt>
                <c:pt idx="1409">
                  <c:v>3463.4637680000001</c:v>
                </c:pt>
                <c:pt idx="1410">
                  <c:v>3463.4637680000001</c:v>
                </c:pt>
                <c:pt idx="1411">
                  <c:v>3463.4637680000001</c:v>
                </c:pt>
                <c:pt idx="1412">
                  <c:v>3463.4637680000001</c:v>
                </c:pt>
                <c:pt idx="1413">
                  <c:v>3463.4637680000001</c:v>
                </c:pt>
                <c:pt idx="1414">
                  <c:v>3463.4637680000001</c:v>
                </c:pt>
                <c:pt idx="1415">
                  <c:v>3463.4637680000001</c:v>
                </c:pt>
                <c:pt idx="1416">
                  <c:v>3463.4637680000001</c:v>
                </c:pt>
                <c:pt idx="1417">
                  <c:v>3463.4637680000001</c:v>
                </c:pt>
                <c:pt idx="1418">
                  <c:v>3463.4637680000001</c:v>
                </c:pt>
                <c:pt idx="1419">
                  <c:v>3463.4637680000001</c:v>
                </c:pt>
                <c:pt idx="1420">
                  <c:v>3463.4637680000001</c:v>
                </c:pt>
                <c:pt idx="1421">
                  <c:v>3463.4637680000001</c:v>
                </c:pt>
                <c:pt idx="1422">
                  <c:v>3463.4637680000001</c:v>
                </c:pt>
                <c:pt idx="1423">
                  <c:v>3463.4637680000001</c:v>
                </c:pt>
                <c:pt idx="1424">
                  <c:v>3463.4637680000001</c:v>
                </c:pt>
                <c:pt idx="1425">
                  <c:v>3463.4637680000001</c:v>
                </c:pt>
                <c:pt idx="1426">
                  <c:v>3463.4637680000001</c:v>
                </c:pt>
                <c:pt idx="1427">
                  <c:v>3463.4637680000001</c:v>
                </c:pt>
                <c:pt idx="1428">
                  <c:v>3463.4637680000001</c:v>
                </c:pt>
                <c:pt idx="1429">
                  <c:v>3463.4637680000001</c:v>
                </c:pt>
                <c:pt idx="1430">
                  <c:v>3463.4637680000001</c:v>
                </c:pt>
                <c:pt idx="1431">
                  <c:v>3463.4637680000001</c:v>
                </c:pt>
                <c:pt idx="1432">
                  <c:v>3463.4637680000001</c:v>
                </c:pt>
                <c:pt idx="1433">
                  <c:v>3463.4637680000001</c:v>
                </c:pt>
                <c:pt idx="1434">
                  <c:v>3463.4637680000001</c:v>
                </c:pt>
                <c:pt idx="1435">
                  <c:v>3463.4637680000001</c:v>
                </c:pt>
                <c:pt idx="1436">
                  <c:v>3463.4637680000001</c:v>
                </c:pt>
                <c:pt idx="1437">
                  <c:v>3463.4637680000001</c:v>
                </c:pt>
                <c:pt idx="1438">
                  <c:v>3463.4637680000001</c:v>
                </c:pt>
                <c:pt idx="1439">
                  <c:v>3463.4637680000001</c:v>
                </c:pt>
                <c:pt idx="1440">
                  <c:v>3463.4637680000001</c:v>
                </c:pt>
                <c:pt idx="1441">
                  <c:v>3463.4637680000001</c:v>
                </c:pt>
                <c:pt idx="1442">
                  <c:v>3463.4637680000001</c:v>
                </c:pt>
                <c:pt idx="1443">
                  <c:v>3463.4637680000001</c:v>
                </c:pt>
                <c:pt idx="1444">
                  <c:v>3463.4637680000001</c:v>
                </c:pt>
                <c:pt idx="1445">
                  <c:v>3463.4637680000001</c:v>
                </c:pt>
                <c:pt idx="1446">
                  <c:v>3463.4637680000001</c:v>
                </c:pt>
                <c:pt idx="1447">
                  <c:v>3463.4637680000001</c:v>
                </c:pt>
                <c:pt idx="1448">
                  <c:v>3463.4637680000001</c:v>
                </c:pt>
                <c:pt idx="1449">
                  <c:v>3463.4637680000001</c:v>
                </c:pt>
                <c:pt idx="1450">
                  <c:v>3463.4637680000001</c:v>
                </c:pt>
                <c:pt idx="1451">
                  <c:v>3463.4637680000001</c:v>
                </c:pt>
                <c:pt idx="1452">
                  <c:v>3463.4637680000001</c:v>
                </c:pt>
                <c:pt idx="1453">
                  <c:v>3463.4637680000001</c:v>
                </c:pt>
                <c:pt idx="1454">
                  <c:v>3463.4637680000001</c:v>
                </c:pt>
                <c:pt idx="1455">
                  <c:v>3463.4637680000001</c:v>
                </c:pt>
                <c:pt idx="1456">
                  <c:v>3463.4637680000001</c:v>
                </c:pt>
                <c:pt idx="1457">
                  <c:v>3463.4637680000001</c:v>
                </c:pt>
                <c:pt idx="1458">
                  <c:v>3463.4637680000001</c:v>
                </c:pt>
                <c:pt idx="1459">
                  <c:v>3463.4637680000001</c:v>
                </c:pt>
                <c:pt idx="1460">
                  <c:v>3463.4637680000001</c:v>
                </c:pt>
                <c:pt idx="1461">
                  <c:v>3463.4637680000001</c:v>
                </c:pt>
                <c:pt idx="1462">
                  <c:v>3463.4637680000001</c:v>
                </c:pt>
                <c:pt idx="1463">
                  <c:v>3463.4637680000001</c:v>
                </c:pt>
                <c:pt idx="1464">
                  <c:v>3463.4637680000001</c:v>
                </c:pt>
                <c:pt idx="1465">
                  <c:v>3463.4637680000001</c:v>
                </c:pt>
                <c:pt idx="1466">
                  <c:v>3463.4637680000001</c:v>
                </c:pt>
                <c:pt idx="1467">
                  <c:v>3463.4637680000001</c:v>
                </c:pt>
                <c:pt idx="1468">
                  <c:v>3463.4637680000001</c:v>
                </c:pt>
                <c:pt idx="1469">
                  <c:v>3463.4637680000001</c:v>
                </c:pt>
                <c:pt idx="1470">
                  <c:v>3463.4637680000001</c:v>
                </c:pt>
                <c:pt idx="1471">
                  <c:v>3463.4637680000001</c:v>
                </c:pt>
                <c:pt idx="1472">
                  <c:v>3463.4637680000001</c:v>
                </c:pt>
                <c:pt idx="1473">
                  <c:v>3463.4637680000001</c:v>
                </c:pt>
                <c:pt idx="1474">
                  <c:v>3463.4637680000001</c:v>
                </c:pt>
                <c:pt idx="1475">
                  <c:v>3463.4637680000001</c:v>
                </c:pt>
                <c:pt idx="1476">
                  <c:v>3463.4637680000001</c:v>
                </c:pt>
                <c:pt idx="1477">
                  <c:v>3463.4637680000001</c:v>
                </c:pt>
                <c:pt idx="1478">
                  <c:v>3463.4637680000001</c:v>
                </c:pt>
                <c:pt idx="1479">
                  <c:v>3463.4637680000001</c:v>
                </c:pt>
                <c:pt idx="1480">
                  <c:v>3463.4637680000001</c:v>
                </c:pt>
                <c:pt idx="1481">
                  <c:v>3463.4637680000001</c:v>
                </c:pt>
                <c:pt idx="1482">
                  <c:v>3463.4637680000001</c:v>
                </c:pt>
                <c:pt idx="1483">
                  <c:v>3463.4637680000001</c:v>
                </c:pt>
                <c:pt idx="1484">
                  <c:v>3463.4637680000001</c:v>
                </c:pt>
                <c:pt idx="1485">
                  <c:v>3463.4637680000001</c:v>
                </c:pt>
                <c:pt idx="1486">
                  <c:v>3463.4637680000001</c:v>
                </c:pt>
                <c:pt idx="1487">
                  <c:v>3463.4637680000001</c:v>
                </c:pt>
                <c:pt idx="1488">
                  <c:v>3463.4637680000001</c:v>
                </c:pt>
                <c:pt idx="1489">
                  <c:v>3463.4637680000001</c:v>
                </c:pt>
                <c:pt idx="1490">
                  <c:v>3463.4637680000001</c:v>
                </c:pt>
                <c:pt idx="1491">
                  <c:v>3463.4637680000001</c:v>
                </c:pt>
                <c:pt idx="1492">
                  <c:v>3463.4637680000001</c:v>
                </c:pt>
                <c:pt idx="1493">
                  <c:v>3463.4637680000001</c:v>
                </c:pt>
                <c:pt idx="1494">
                  <c:v>3463.4637680000001</c:v>
                </c:pt>
                <c:pt idx="1495">
                  <c:v>3463.4637680000001</c:v>
                </c:pt>
                <c:pt idx="1496">
                  <c:v>3463.4637680000001</c:v>
                </c:pt>
                <c:pt idx="1497">
                  <c:v>3463.4637680000001</c:v>
                </c:pt>
                <c:pt idx="1498">
                  <c:v>3463.4637680000001</c:v>
                </c:pt>
                <c:pt idx="1499">
                  <c:v>3463.4637680000001</c:v>
                </c:pt>
                <c:pt idx="1500">
                  <c:v>3463.4637680000001</c:v>
                </c:pt>
                <c:pt idx="1501">
                  <c:v>3463.4637680000001</c:v>
                </c:pt>
                <c:pt idx="1502">
                  <c:v>3463.4637680000001</c:v>
                </c:pt>
                <c:pt idx="1503">
                  <c:v>3463.4637680000001</c:v>
                </c:pt>
                <c:pt idx="1504">
                  <c:v>3463.4637680000001</c:v>
                </c:pt>
                <c:pt idx="1505">
                  <c:v>3463.4637680000001</c:v>
                </c:pt>
                <c:pt idx="1506">
                  <c:v>3463.4637680000001</c:v>
                </c:pt>
                <c:pt idx="1507">
                  <c:v>3463.4637680000001</c:v>
                </c:pt>
                <c:pt idx="1508">
                  <c:v>3463.4637680000001</c:v>
                </c:pt>
                <c:pt idx="1509">
                  <c:v>3463.4637680000001</c:v>
                </c:pt>
                <c:pt idx="1510">
                  <c:v>3463.4637680000001</c:v>
                </c:pt>
                <c:pt idx="1511">
                  <c:v>3463.4637680000001</c:v>
                </c:pt>
                <c:pt idx="1512">
                  <c:v>3463.4637680000001</c:v>
                </c:pt>
                <c:pt idx="1513">
                  <c:v>3463.4637680000001</c:v>
                </c:pt>
                <c:pt idx="1514">
                  <c:v>3463.4637680000001</c:v>
                </c:pt>
                <c:pt idx="1515">
                  <c:v>3463.4637680000001</c:v>
                </c:pt>
                <c:pt idx="1516">
                  <c:v>3463.4637680000001</c:v>
                </c:pt>
                <c:pt idx="1517">
                  <c:v>3463.4637680000001</c:v>
                </c:pt>
                <c:pt idx="1518">
                  <c:v>3463.4637680000001</c:v>
                </c:pt>
                <c:pt idx="1519">
                  <c:v>3463.4637680000001</c:v>
                </c:pt>
                <c:pt idx="1520">
                  <c:v>3463.4637680000001</c:v>
                </c:pt>
                <c:pt idx="1521">
                  <c:v>3463.4637680000001</c:v>
                </c:pt>
                <c:pt idx="1522">
                  <c:v>3463.4637680000001</c:v>
                </c:pt>
                <c:pt idx="1523">
                  <c:v>3463.4637680000001</c:v>
                </c:pt>
                <c:pt idx="1524">
                  <c:v>3463.4637680000001</c:v>
                </c:pt>
                <c:pt idx="1525">
                  <c:v>3463.4637680000001</c:v>
                </c:pt>
                <c:pt idx="1526">
                  <c:v>3463.4637680000001</c:v>
                </c:pt>
                <c:pt idx="1527">
                  <c:v>3463.4637680000001</c:v>
                </c:pt>
                <c:pt idx="1528">
                  <c:v>3463.4637680000001</c:v>
                </c:pt>
                <c:pt idx="1529">
                  <c:v>3463.4637680000001</c:v>
                </c:pt>
                <c:pt idx="1530">
                  <c:v>3463.4637680000001</c:v>
                </c:pt>
                <c:pt idx="1531">
                  <c:v>3463.4637680000001</c:v>
                </c:pt>
                <c:pt idx="1532">
                  <c:v>3463.4637680000001</c:v>
                </c:pt>
                <c:pt idx="1533">
                  <c:v>3463.4637680000001</c:v>
                </c:pt>
                <c:pt idx="1534">
                  <c:v>3463.4637680000001</c:v>
                </c:pt>
                <c:pt idx="1535">
                  <c:v>3463.4637680000001</c:v>
                </c:pt>
                <c:pt idx="1536">
                  <c:v>3463.4637680000001</c:v>
                </c:pt>
                <c:pt idx="1537">
                  <c:v>3463.4637680000001</c:v>
                </c:pt>
                <c:pt idx="1538">
                  <c:v>3463.4637680000001</c:v>
                </c:pt>
                <c:pt idx="1539">
                  <c:v>3463.4637680000001</c:v>
                </c:pt>
                <c:pt idx="1540">
                  <c:v>3463.4637680000001</c:v>
                </c:pt>
                <c:pt idx="1541">
                  <c:v>3463.4637680000001</c:v>
                </c:pt>
                <c:pt idx="1542">
                  <c:v>3463.4637680000001</c:v>
                </c:pt>
                <c:pt idx="1543">
                  <c:v>3463.4637680000001</c:v>
                </c:pt>
                <c:pt idx="1544">
                  <c:v>3463.4637680000001</c:v>
                </c:pt>
                <c:pt idx="1545">
                  <c:v>3463.4637680000001</c:v>
                </c:pt>
                <c:pt idx="1546">
                  <c:v>3463.4637680000001</c:v>
                </c:pt>
                <c:pt idx="1547">
                  <c:v>3463.4637680000001</c:v>
                </c:pt>
                <c:pt idx="1548">
                  <c:v>3463.4637680000001</c:v>
                </c:pt>
                <c:pt idx="1549">
                  <c:v>3463.4637680000001</c:v>
                </c:pt>
                <c:pt idx="1550">
                  <c:v>3463.4637680000001</c:v>
                </c:pt>
                <c:pt idx="1551">
                  <c:v>3463.4637680000001</c:v>
                </c:pt>
                <c:pt idx="1552">
                  <c:v>3463.4637680000001</c:v>
                </c:pt>
                <c:pt idx="1553">
                  <c:v>3463.4637680000001</c:v>
                </c:pt>
                <c:pt idx="1554">
                  <c:v>3463.4637680000001</c:v>
                </c:pt>
                <c:pt idx="1555">
                  <c:v>3463.4637680000001</c:v>
                </c:pt>
                <c:pt idx="1556">
                  <c:v>3463.4637680000001</c:v>
                </c:pt>
                <c:pt idx="1557">
                  <c:v>3463.4637680000001</c:v>
                </c:pt>
                <c:pt idx="1558">
                  <c:v>3463.4637680000001</c:v>
                </c:pt>
                <c:pt idx="1559">
                  <c:v>3463.4637680000001</c:v>
                </c:pt>
                <c:pt idx="1560">
                  <c:v>3463.4637680000001</c:v>
                </c:pt>
                <c:pt idx="1561">
                  <c:v>3463.4637680000001</c:v>
                </c:pt>
                <c:pt idx="1562">
                  <c:v>3463.4637680000001</c:v>
                </c:pt>
                <c:pt idx="1563">
                  <c:v>3463.4637680000001</c:v>
                </c:pt>
                <c:pt idx="1564">
                  <c:v>3463.4637680000001</c:v>
                </c:pt>
                <c:pt idx="1565">
                  <c:v>3463.4637680000001</c:v>
                </c:pt>
                <c:pt idx="1566">
                  <c:v>3463.4637680000001</c:v>
                </c:pt>
                <c:pt idx="1567">
                  <c:v>3463.4637680000001</c:v>
                </c:pt>
                <c:pt idx="1568">
                  <c:v>3463.4637680000001</c:v>
                </c:pt>
                <c:pt idx="1569">
                  <c:v>3463.4637680000001</c:v>
                </c:pt>
                <c:pt idx="1570">
                  <c:v>3463.4637680000001</c:v>
                </c:pt>
                <c:pt idx="1571">
                  <c:v>3463.4637680000001</c:v>
                </c:pt>
                <c:pt idx="1572">
                  <c:v>3463.4637680000001</c:v>
                </c:pt>
                <c:pt idx="1573">
                  <c:v>3463.4637680000001</c:v>
                </c:pt>
                <c:pt idx="1574">
                  <c:v>3463.4637680000001</c:v>
                </c:pt>
                <c:pt idx="1575">
                  <c:v>3463.4637680000001</c:v>
                </c:pt>
                <c:pt idx="1576">
                  <c:v>3463.4637680000001</c:v>
                </c:pt>
                <c:pt idx="1577">
                  <c:v>3463.4637680000001</c:v>
                </c:pt>
                <c:pt idx="1578">
                  <c:v>3463.4637680000001</c:v>
                </c:pt>
                <c:pt idx="1579">
                  <c:v>3463.4637680000001</c:v>
                </c:pt>
                <c:pt idx="1580">
                  <c:v>3463.4637680000001</c:v>
                </c:pt>
                <c:pt idx="1581">
                  <c:v>3463.4637680000001</c:v>
                </c:pt>
                <c:pt idx="1582">
                  <c:v>3463.4637680000001</c:v>
                </c:pt>
                <c:pt idx="1583">
                  <c:v>3463.4637680000001</c:v>
                </c:pt>
                <c:pt idx="1584">
                  <c:v>3463.4637680000001</c:v>
                </c:pt>
                <c:pt idx="1585">
                  <c:v>3463.4637680000001</c:v>
                </c:pt>
                <c:pt idx="1586">
                  <c:v>3463.4637680000001</c:v>
                </c:pt>
                <c:pt idx="1587">
                  <c:v>3463.4637680000001</c:v>
                </c:pt>
                <c:pt idx="1588">
                  <c:v>3463.4637680000001</c:v>
                </c:pt>
                <c:pt idx="1589">
                  <c:v>3463.4637680000001</c:v>
                </c:pt>
                <c:pt idx="1590">
                  <c:v>3463.4637680000001</c:v>
                </c:pt>
                <c:pt idx="1591">
                  <c:v>3463.4637680000001</c:v>
                </c:pt>
                <c:pt idx="1592">
                  <c:v>3463.4637680000001</c:v>
                </c:pt>
                <c:pt idx="1593">
                  <c:v>3463.4637680000001</c:v>
                </c:pt>
                <c:pt idx="1594">
                  <c:v>3463.4637680000001</c:v>
                </c:pt>
                <c:pt idx="1595">
                  <c:v>3463.4637680000001</c:v>
                </c:pt>
                <c:pt idx="1596">
                  <c:v>3463.4637680000001</c:v>
                </c:pt>
                <c:pt idx="1597">
                  <c:v>3463.4637680000001</c:v>
                </c:pt>
                <c:pt idx="1598">
                  <c:v>3463.4637680000001</c:v>
                </c:pt>
                <c:pt idx="1599">
                  <c:v>3463.4637680000001</c:v>
                </c:pt>
                <c:pt idx="1600">
                  <c:v>3463.4637680000001</c:v>
                </c:pt>
                <c:pt idx="1601">
                  <c:v>3463.4637680000001</c:v>
                </c:pt>
                <c:pt idx="1602">
                  <c:v>3463.4637680000001</c:v>
                </c:pt>
                <c:pt idx="1603">
                  <c:v>3463.4637680000001</c:v>
                </c:pt>
                <c:pt idx="1604">
                  <c:v>3463.4637680000001</c:v>
                </c:pt>
                <c:pt idx="1605">
                  <c:v>3463.4637680000001</c:v>
                </c:pt>
                <c:pt idx="1606">
                  <c:v>3463.4637680000001</c:v>
                </c:pt>
                <c:pt idx="1607">
                  <c:v>3463.4637680000001</c:v>
                </c:pt>
                <c:pt idx="1608">
                  <c:v>3463.4637680000001</c:v>
                </c:pt>
                <c:pt idx="1609">
                  <c:v>3463.4637680000001</c:v>
                </c:pt>
                <c:pt idx="1610">
                  <c:v>3463.4637680000001</c:v>
                </c:pt>
                <c:pt idx="1611">
                  <c:v>3463.4637680000001</c:v>
                </c:pt>
                <c:pt idx="1612">
                  <c:v>3463.4637680000001</c:v>
                </c:pt>
                <c:pt idx="1613">
                  <c:v>3463.4637680000001</c:v>
                </c:pt>
                <c:pt idx="1614">
                  <c:v>3463.4637680000001</c:v>
                </c:pt>
                <c:pt idx="1615">
                  <c:v>3463.4637680000001</c:v>
                </c:pt>
                <c:pt idx="1616">
                  <c:v>3463.4637680000001</c:v>
                </c:pt>
                <c:pt idx="1617">
                  <c:v>3463.4637680000001</c:v>
                </c:pt>
                <c:pt idx="1618">
                  <c:v>3463.4637680000001</c:v>
                </c:pt>
                <c:pt idx="1619">
                  <c:v>3463.4637680000001</c:v>
                </c:pt>
                <c:pt idx="1620">
                  <c:v>3463.4637680000001</c:v>
                </c:pt>
                <c:pt idx="1621">
                  <c:v>3463.4637680000001</c:v>
                </c:pt>
                <c:pt idx="1622">
                  <c:v>3463.4637680000001</c:v>
                </c:pt>
                <c:pt idx="1623">
                  <c:v>3463.4637680000001</c:v>
                </c:pt>
                <c:pt idx="1624">
                  <c:v>3463.4637680000001</c:v>
                </c:pt>
                <c:pt idx="1625">
                  <c:v>3463.4637680000001</c:v>
                </c:pt>
                <c:pt idx="1626">
                  <c:v>3463.4637680000001</c:v>
                </c:pt>
                <c:pt idx="1627">
                  <c:v>3463.4637680000001</c:v>
                </c:pt>
                <c:pt idx="1628">
                  <c:v>3463.4637680000001</c:v>
                </c:pt>
                <c:pt idx="1629">
                  <c:v>3463.4637680000001</c:v>
                </c:pt>
                <c:pt idx="1630">
                  <c:v>3463.4637680000001</c:v>
                </c:pt>
                <c:pt idx="1631">
                  <c:v>3463.4637680000001</c:v>
                </c:pt>
                <c:pt idx="1632">
                  <c:v>3463.4637680000001</c:v>
                </c:pt>
                <c:pt idx="1633">
                  <c:v>3463.4637680000001</c:v>
                </c:pt>
                <c:pt idx="1634">
                  <c:v>3463.4637680000001</c:v>
                </c:pt>
                <c:pt idx="1635">
                  <c:v>3463.4637680000001</c:v>
                </c:pt>
                <c:pt idx="1636">
                  <c:v>3463.4637680000001</c:v>
                </c:pt>
                <c:pt idx="1637">
                  <c:v>3463.4637680000001</c:v>
                </c:pt>
                <c:pt idx="1638">
                  <c:v>3463.4637680000001</c:v>
                </c:pt>
                <c:pt idx="1639">
                  <c:v>3463.4637680000001</c:v>
                </c:pt>
                <c:pt idx="1640">
                  <c:v>3463.4637680000001</c:v>
                </c:pt>
                <c:pt idx="1641">
                  <c:v>3463.4637680000001</c:v>
                </c:pt>
                <c:pt idx="1642">
                  <c:v>3463.4637680000001</c:v>
                </c:pt>
                <c:pt idx="1643">
                  <c:v>3463.4637680000001</c:v>
                </c:pt>
                <c:pt idx="1644">
                  <c:v>3463.4637680000001</c:v>
                </c:pt>
                <c:pt idx="1645">
                  <c:v>3463.4637680000001</c:v>
                </c:pt>
                <c:pt idx="1646">
                  <c:v>3463.4637680000001</c:v>
                </c:pt>
                <c:pt idx="1647">
                  <c:v>3463.4637680000001</c:v>
                </c:pt>
                <c:pt idx="1648">
                  <c:v>3463.4637680000001</c:v>
                </c:pt>
                <c:pt idx="1649">
                  <c:v>3463.4637680000001</c:v>
                </c:pt>
                <c:pt idx="1650">
                  <c:v>3463.4637680000001</c:v>
                </c:pt>
                <c:pt idx="1651">
                  <c:v>3463.4637680000001</c:v>
                </c:pt>
                <c:pt idx="1652">
                  <c:v>3463.4637680000001</c:v>
                </c:pt>
                <c:pt idx="1653">
                  <c:v>3463.4637680000001</c:v>
                </c:pt>
                <c:pt idx="1654">
                  <c:v>3463.4637680000001</c:v>
                </c:pt>
                <c:pt idx="1655">
                  <c:v>3463.4637680000001</c:v>
                </c:pt>
                <c:pt idx="1656">
                  <c:v>3463.4637680000001</c:v>
                </c:pt>
                <c:pt idx="1657">
                  <c:v>3463.4637680000001</c:v>
                </c:pt>
                <c:pt idx="1658">
                  <c:v>3463.4637680000001</c:v>
                </c:pt>
                <c:pt idx="1659">
                  <c:v>3463.4637680000001</c:v>
                </c:pt>
                <c:pt idx="1660">
                  <c:v>3463.4637680000001</c:v>
                </c:pt>
                <c:pt idx="1661">
                  <c:v>3463.4637680000001</c:v>
                </c:pt>
                <c:pt idx="1662">
                  <c:v>3463.4637680000001</c:v>
                </c:pt>
                <c:pt idx="1663">
                  <c:v>3463.4637680000001</c:v>
                </c:pt>
                <c:pt idx="1664">
                  <c:v>3463.4637680000001</c:v>
                </c:pt>
                <c:pt idx="1665">
                  <c:v>3463.4637680000001</c:v>
                </c:pt>
                <c:pt idx="1666">
                  <c:v>3463.4637680000001</c:v>
                </c:pt>
                <c:pt idx="1667">
                  <c:v>3463.4637680000001</c:v>
                </c:pt>
                <c:pt idx="1668">
                  <c:v>3463.4637680000001</c:v>
                </c:pt>
                <c:pt idx="1669">
                  <c:v>3463.4637680000001</c:v>
                </c:pt>
                <c:pt idx="1670">
                  <c:v>3463.4637680000001</c:v>
                </c:pt>
                <c:pt idx="1671">
                  <c:v>3463.4637680000001</c:v>
                </c:pt>
                <c:pt idx="1672">
                  <c:v>3463.4637680000001</c:v>
                </c:pt>
                <c:pt idx="1673">
                  <c:v>3463.4637680000001</c:v>
                </c:pt>
                <c:pt idx="1674">
                  <c:v>3463.4637680000001</c:v>
                </c:pt>
                <c:pt idx="1675">
                  <c:v>3463.4637680000001</c:v>
                </c:pt>
                <c:pt idx="1676">
                  <c:v>3463.4637680000001</c:v>
                </c:pt>
                <c:pt idx="1677">
                  <c:v>3463.4637680000001</c:v>
                </c:pt>
                <c:pt idx="1678">
                  <c:v>3463.4637680000001</c:v>
                </c:pt>
                <c:pt idx="1679">
                  <c:v>3463.4637680000001</c:v>
                </c:pt>
                <c:pt idx="1680">
                  <c:v>3463.4637680000001</c:v>
                </c:pt>
                <c:pt idx="1681">
                  <c:v>3463.4637680000001</c:v>
                </c:pt>
                <c:pt idx="1682">
                  <c:v>3463.4637680000001</c:v>
                </c:pt>
                <c:pt idx="1683">
                  <c:v>3463.4637680000001</c:v>
                </c:pt>
                <c:pt idx="1684">
                  <c:v>3463.4637680000001</c:v>
                </c:pt>
                <c:pt idx="1685">
                  <c:v>3463.4637680000001</c:v>
                </c:pt>
                <c:pt idx="1686">
                  <c:v>3463.4637680000001</c:v>
                </c:pt>
                <c:pt idx="1687">
                  <c:v>3463.4637680000001</c:v>
                </c:pt>
                <c:pt idx="1688">
                  <c:v>3463.4637680000001</c:v>
                </c:pt>
                <c:pt idx="1689">
                  <c:v>3463.4637680000001</c:v>
                </c:pt>
                <c:pt idx="1690">
                  <c:v>3463.4637680000001</c:v>
                </c:pt>
                <c:pt idx="1691">
                  <c:v>3463.4637680000001</c:v>
                </c:pt>
                <c:pt idx="1692">
                  <c:v>3463.4637680000001</c:v>
                </c:pt>
                <c:pt idx="1693">
                  <c:v>3463.4637680000001</c:v>
                </c:pt>
                <c:pt idx="1694">
                  <c:v>3463.4637680000001</c:v>
                </c:pt>
                <c:pt idx="1695">
                  <c:v>3463.4637680000001</c:v>
                </c:pt>
                <c:pt idx="1696">
                  <c:v>3463.4637680000001</c:v>
                </c:pt>
                <c:pt idx="1697">
                  <c:v>3463.4637680000001</c:v>
                </c:pt>
                <c:pt idx="1698">
                  <c:v>3463.4637680000001</c:v>
                </c:pt>
                <c:pt idx="1699">
                  <c:v>3463.4637680000001</c:v>
                </c:pt>
                <c:pt idx="1700">
                  <c:v>3463.4637680000001</c:v>
                </c:pt>
                <c:pt idx="1701">
                  <c:v>3463.4637680000001</c:v>
                </c:pt>
                <c:pt idx="1702">
                  <c:v>3463.4637680000001</c:v>
                </c:pt>
                <c:pt idx="1703">
                  <c:v>3463.4637680000001</c:v>
                </c:pt>
                <c:pt idx="1704">
                  <c:v>3463.4637680000001</c:v>
                </c:pt>
                <c:pt idx="1705">
                  <c:v>3463.4637680000001</c:v>
                </c:pt>
                <c:pt idx="1706">
                  <c:v>3463.4637680000001</c:v>
                </c:pt>
                <c:pt idx="1707">
                  <c:v>3463.4637680000001</c:v>
                </c:pt>
                <c:pt idx="1708">
                  <c:v>3463.4637680000001</c:v>
                </c:pt>
                <c:pt idx="1709">
                  <c:v>3463.4637680000001</c:v>
                </c:pt>
                <c:pt idx="1710">
                  <c:v>3463.4637680000001</c:v>
                </c:pt>
                <c:pt idx="1711">
                  <c:v>3463.4637680000001</c:v>
                </c:pt>
                <c:pt idx="1712">
                  <c:v>3463.4637680000001</c:v>
                </c:pt>
                <c:pt idx="1713">
                  <c:v>3463.4637680000001</c:v>
                </c:pt>
                <c:pt idx="1714">
                  <c:v>3463.4637680000001</c:v>
                </c:pt>
                <c:pt idx="1715">
                  <c:v>3463.4637680000001</c:v>
                </c:pt>
                <c:pt idx="1716">
                  <c:v>3463.4637680000001</c:v>
                </c:pt>
                <c:pt idx="1717">
                  <c:v>3463.4637680000001</c:v>
                </c:pt>
                <c:pt idx="1718">
                  <c:v>3463.4637680000001</c:v>
                </c:pt>
                <c:pt idx="1719">
                  <c:v>3463.4637680000001</c:v>
                </c:pt>
                <c:pt idx="1720">
                  <c:v>3463.4637680000001</c:v>
                </c:pt>
                <c:pt idx="1721">
                  <c:v>3463.4637680000001</c:v>
                </c:pt>
                <c:pt idx="1722">
                  <c:v>3463.4637680000001</c:v>
                </c:pt>
                <c:pt idx="1723">
                  <c:v>3463.4637680000001</c:v>
                </c:pt>
                <c:pt idx="1724">
                  <c:v>3463.4637680000001</c:v>
                </c:pt>
                <c:pt idx="1725">
                  <c:v>3463.4637680000001</c:v>
                </c:pt>
                <c:pt idx="1726">
                  <c:v>3463.4637680000001</c:v>
                </c:pt>
                <c:pt idx="1727">
                  <c:v>3463.4637680000001</c:v>
                </c:pt>
                <c:pt idx="1728">
                  <c:v>3463.4637680000001</c:v>
                </c:pt>
                <c:pt idx="1729">
                  <c:v>3463.4637680000001</c:v>
                </c:pt>
                <c:pt idx="1730">
                  <c:v>3463.4637680000001</c:v>
                </c:pt>
                <c:pt idx="1731">
                  <c:v>3463.4637680000001</c:v>
                </c:pt>
                <c:pt idx="1732">
                  <c:v>3463.4637680000001</c:v>
                </c:pt>
                <c:pt idx="1733">
                  <c:v>3463.4637680000001</c:v>
                </c:pt>
                <c:pt idx="1734">
                  <c:v>3463.4637680000001</c:v>
                </c:pt>
                <c:pt idx="1735">
                  <c:v>3463.4637680000001</c:v>
                </c:pt>
                <c:pt idx="1736">
                  <c:v>3463.4637680000001</c:v>
                </c:pt>
                <c:pt idx="1737">
                  <c:v>3463.4637680000001</c:v>
                </c:pt>
                <c:pt idx="1738">
                  <c:v>3463.4637680000001</c:v>
                </c:pt>
                <c:pt idx="1739">
                  <c:v>3463.4637680000001</c:v>
                </c:pt>
                <c:pt idx="1740">
                  <c:v>3463.4637680000001</c:v>
                </c:pt>
                <c:pt idx="1741">
                  <c:v>3463.4637680000001</c:v>
                </c:pt>
                <c:pt idx="1742">
                  <c:v>3463.4637680000001</c:v>
                </c:pt>
                <c:pt idx="1743">
                  <c:v>3463.4637680000001</c:v>
                </c:pt>
                <c:pt idx="1744">
                  <c:v>3463.4637680000001</c:v>
                </c:pt>
                <c:pt idx="1745">
                  <c:v>3463.4637680000001</c:v>
                </c:pt>
                <c:pt idx="1746">
                  <c:v>3463.4637680000001</c:v>
                </c:pt>
                <c:pt idx="1747">
                  <c:v>3463.4637680000001</c:v>
                </c:pt>
                <c:pt idx="1748">
                  <c:v>3463.4637680000001</c:v>
                </c:pt>
                <c:pt idx="1749">
                  <c:v>3463.4637680000001</c:v>
                </c:pt>
                <c:pt idx="1750">
                  <c:v>3463.4637680000001</c:v>
                </c:pt>
                <c:pt idx="1751">
                  <c:v>3463.4637680000001</c:v>
                </c:pt>
                <c:pt idx="1752">
                  <c:v>3463.4637680000001</c:v>
                </c:pt>
                <c:pt idx="1753">
                  <c:v>3463.4637680000001</c:v>
                </c:pt>
                <c:pt idx="1754">
                  <c:v>3463.4637680000001</c:v>
                </c:pt>
                <c:pt idx="1755">
                  <c:v>3463.4637680000001</c:v>
                </c:pt>
                <c:pt idx="1756">
                  <c:v>3463.4637680000001</c:v>
                </c:pt>
                <c:pt idx="1757">
                  <c:v>3463.4637680000001</c:v>
                </c:pt>
                <c:pt idx="1758">
                  <c:v>3463.4637680000001</c:v>
                </c:pt>
                <c:pt idx="1759">
                  <c:v>3463.4637680000001</c:v>
                </c:pt>
                <c:pt idx="1760">
                  <c:v>3463.4637680000001</c:v>
                </c:pt>
                <c:pt idx="1761">
                  <c:v>3463.4637680000001</c:v>
                </c:pt>
                <c:pt idx="1762">
                  <c:v>3463.4637680000001</c:v>
                </c:pt>
                <c:pt idx="1763">
                  <c:v>3463.4637680000001</c:v>
                </c:pt>
                <c:pt idx="1764">
                  <c:v>3463.4637680000001</c:v>
                </c:pt>
                <c:pt idx="1765">
                  <c:v>3463.4637680000001</c:v>
                </c:pt>
                <c:pt idx="1766">
                  <c:v>3463.4637680000001</c:v>
                </c:pt>
                <c:pt idx="1767">
                  <c:v>3463.4637680000001</c:v>
                </c:pt>
                <c:pt idx="1768">
                  <c:v>3463.4637680000001</c:v>
                </c:pt>
                <c:pt idx="1769">
                  <c:v>3463.4637680000001</c:v>
                </c:pt>
                <c:pt idx="1770">
                  <c:v>3463.4637680000001</c:v>
                </c:pt>
                <c:pt idx="1771">
                  <c:v>3463.4637680000001</c:v>
                </c:pt>
                <c:pt idx="1772">
                  <c:v>3463.4637680000001</c:v>
                </c:pt>
                <c:pt idx="1773">
                  <c:v>3463.4637680000001</c:v>
                </c:pt>
                <c:pt idx="1774">
                  <c:v>3463.4637680000001</c:v>
                </c:pt>
                <c:pt idx="1775">
                  <c:v>3463.4637680000001</c:v>
                </c:pt>
                <c:pt idx="1776">
                  <c:v>3463.4637680000001</c:v>
                </c:pt>
                <c:pt idx="1777">
                  <c:v>3463.4637680000001</c:v>
                </c:pt>
                <c:pt idx="1778">
                  <c:v>3463.4637680000001</c:v>
                </c:pt>
                <c:pt idx="1779">
                  <c:v>3463.4637680000001</c:v>
                </c:pt>
                <c:pt idx="1780">
                  <c:v>3463.4637680000001</c:v>
                </c:pt>
                <c:pt idx="1781">
                  <c:v>3463.4637680000001</c:v>
                </c:pt>
                <c:pt idx="1782">
                  <c:v>3463.4637680000001</c:v>
                </c:pt>
                <c:pt idx="1783">
                  <c:v>3463.4637680000001</c:v>
                </c:pt>
                <c:pt idx="1784">
                  <c:v>3463.4637680000001</c:v>
                </c:pt>
                <c:pt idx="1785">
                  <c:v>3463.4637680000001</c:v>
                </c:pt>
                <c:pt idx="1786">
                  <c:v>3463.4637680000001</c:v>
                </c:pt>
                <c:pt idx="1787">
                  <c:v>3463.4637680000001</c:v>
                </c:pt>
                <c:pt idx="1788">
                  <c:v>3463.4637680000001</c:v>
                </c:pt>
                <c:pt idx="1789">
                  <c:v>3463.4637680000001</c:v>
                </c:pt>
                <c:pt idx="1790">
                  <c:v>3463.4637680000001</c:v>
                </c:pt>
                <c:pt idx="1791">
                  <c:v>3463.4637680000001</c:v>
                </c:pt>
                <c:pt idx="1792">
                  <c:v>3463.4637680000001</c:v>
                </c:pt>
                <c:pt idx="1793">
                  <c:v>3463.4637680000001</c:v>
                </c:pt>
                <c:pt idx="1794">
                  <c:v>3463.4637680000001</c:v>
                </c:pt>
                <c:pt idx="1795">
                  <c:v>3463.4637680000001</c:v>
                </c:pt>
                <c:pt idx="1796">
                  <c:v>3463.4637680000001</c:v>
                </c:pt>
                <c:pt idx="1797">
                  <c:v>3463.4637680000001</c:v>
                </c:pt>
                <c:pt idx="1798">
                  <c:v>3463.4637680000001</c:v>
                </c:pt>
                <c:pt idx="1799">
                  <c:v>3463.4637680000001</c:v>
                </c:pt>
                <c:pt idx="1800">
                  <c:v>3463.4637680000001</c:v>
                </c:pt>
                <c:pt idx="1801">
                  <c:v>3463.4637680000001</c:v>
                </c:pt>
                <c:pt idx="1802">
                  <c:v>3463.4637680000001</c:v>
                </c:pt>
                <c:pt idx="1803">
                  <c:v>3463.4637680000001</c:v>
                </c:pt>
                <c:pt idx="1804">
                  <c:v>3463.4637680000001</c:v>
                </c:pt>
                <c:pt idx="1805">
                  <c:v>3463.4637680000001</c:v>
                </c:pt>
                <c:pt idx="1806">
                  <c:v>3463.4637680000001</c:v>
                </c:pt>
                <c:pt idx="1807">
                  <c:v>3463.4637680000001</c:v>
                </c:pt>
                <c:pt idx="1808">
                  <c:v>3463.4637680000001</c:v>
                </c:pt>
                <c:pt idx="1809">
                  <c:v>3463.4637680000001</c:v>
                </c:pt>
                <c:pt idx="1810">
                  <c:v>3463.4637680000001</c:v>
                </c:pt>
                <c:pt idx="1811">
                  <c:v>3463.4637680000001</c:v>
                </c:pt>
                <c:pt idx="1812">
                  <c:v>3463.4637680000001</c:v>
                </c:pt>
                <c:pt idx="1813">
                  <c:v>3463.4637680000001</c:v>
                </c:pt>
                <c:pt idx="1814">
                  <c:v>3463.4637680000001</c:v>
                </c:pt>
                <c:pt idx="1815">
                  <c:v>3463.4637680000001</c:v>
                </c:pt>
                <c:pt idx="1816">
                  <c:v>3463.4637680000001</c:v>
                </c:pt>
                <c:pt idx="1817">
                  <c:v>3463.4637680000001</c:v>
                </c:pt>
                <c:pt idx="1818">
                  <c:v>3463.4637680000001</c:v>
                </c:pt>
                <c:pt idx="1819">
                  <c:v>3463.4637680000001</c:v>
                </c:pt>
                <c:pt idx="1820">
                  <c:v>3463.4637680000001</c:v>
                </c:pt>
                <c:pt idx="1821">
                  <c:v>3463.4637680000001</c:v>
                </c:pt>
                <c:pt idx="1822">
                  <c:v>3463.4637680000001</c:v>
                </c:pt>
                <c:pt idx="1823">
                  <c:v>3463.4637680000001</c:v>
                </c:pt>
                <c:pt idx="1824">
                  <c:v>3463.4637680000001</c:v>
                </c:pt>
                <c:pt idx="1825">
                  <c:v>3463.4637680000001</c:v>
                </c:pt>
                <c:pt idx="1826">
                  <c:v>3463.4637680000001</c:v>
                </c:pt>
                <c:pt idx="1827">
                  <c:v>3463.4637680000001</c:v>
                </c:pt>
                <c:pt idx="1828">
                  <c:v>3463.4637680000001</c:v>
                </c:pt>
                <c:pt idx="1829">
                  <c:v>3463.4637680000001</c:v>
                </c:pt>
                <c:pt idx="1830">
                  <c:v>3463.4637680000001</c:v>
                </c:pt>
                <c:pt idx="1831">
                  <c:v>3463.4637680000001</c:v>
                </c:pt>
                <c:pt idx="1832">
                  <c:v>3463.4637680000001</c:v>
                </c:pt>
                <c:pt idx="1833">
                  <c:v>3463.4637680000001</c:v>
                </c:pt>
                <c:pt idx="1834">
                  <c:v>3463.4637680000001</c:v>
                </c:pt>
                <c:pt idx="1835">
                  <c:v>3463.4637680000001</c:v>
                </c:pt>
                <c:pt idx="1836">
                  <c:v>3463.4637680000001</c:v>
                </c:pt>
                <c:pt idx="1837">
                  <c:v>3463.4637680000001</c:v>
                </c:pt>
                <c:pt idx="1838">
                  <c:v>3463.4637680000001</c:v>
                </c:pt>
                <c:pt idx="1839">
                  <c:v>3463.4637680000001</c:v>
                </c:pt>
                <c:pt idx="1840">
                  <c:v>3463.4637680000001</c:v>
                </c:pt>
                <c:pt idx="1841">
                  <c:v>3463.4637680000001</c:v>
                </c:pt>
                <c:pt idx="1842">
                  <c:v>3463.4637680000001</c:v>
                </c:pt>
                <c:pt idx="1843">
                  <c:v>3463.4637680000001</c:v>
                </c:pt>
                <c:pt idx="1844">
                  <c:v>3463.4637680000001</c:v>
                </c:pt>
                <c:pt idx="1845">
                  <c:v>3463.4637680000001</c:v>
                </c:pt>
                <c:pt idx="1846">
                  <c:v>3463.4637680000001</c:v>
                </c:pt>
                <c:pt idx="1847">
                  <c:v>3463.4637680000001</c:v>
                </c:pt>
                <c:pt idx="1848">
                  <c:v>3463.4637680000001</c:v>
                </c:pt>
                <c:pt idx="1849">
                  <c:v>3463.4637680000001</c:v>
                </c:pt>
                <c:pt idx="1850">
                  <c:v>3463.4637680000001</c:v>
                </c:pt>
                <c:pt idx="1851">
                  <c:v>3463.4637680000001</c:v>
                </c:pt>
                <c:pt idx="1852">
                  <c:v>3463.4637680000001</c:v>
                </c:pt>
                <c:pt idx="1853">
                  <c:v>3463.4637680000001</c:v>
                </c:pt>
                <c:pt idx="1854">
                  <c:v>3463.4637680000001</c:v>
                </c:pt>
                <c:pt idx="1855">
                  <c:v>3463.4637680000001</c:v>
                </c:pt>
                <c:pt idx="1856">
                  <c:v>3463.4637680000001</c:v>
                </c:pt>
                <c:pt idx="1857">
                  <c:v>3463.4637680000001</c:v>
                </c:pt>
                <c:pt idx="1858">
                  <c:v>3463.4637680000001</c:v>
                </c:pt>
                <c:pt idx="1859">
                  <c:v>3463.4637680000001</c:v>
                </c:pt>
                <c:pt idx="1860">
                  <c:v>3463.4637680000001</c:v>
                </c:pt>
                <c:pt idx="1861">
                  <c:v>3463.4637680000001</c:v>
                </c:pt>
                <c:pt idx="1862">
                  <c:v>3463.4637680000001</c:v>
                </c:pt>
                <c:pt idx="1863">
                  <c:v>3463.4637680000001</c:v>
                </c:pt>
                <c:pt idx="1864">
                  <c:v>3463.4637680000001</c:v>
                </c:pt>
                <c:pt idx="1865">
                  <c:v>3463.4637680000001</c:v>
                </c:pt>
                <c:pt idx="1866">
                  <c:v>3463.4637680000001</c:v>
                </c:pt>
                <c:pt idx="1867">
                  <c:v>3463.4637680000001</c:v>
                </c:pt>
                <c:pt idx="1868">
                  <c:v>3463.4637680000001</c:v>
                </c:pt>
                <c:pt idx="1869">
                  <c:v>3463.4637680000001</c:v>
                </c:pt>
                <c:pt idx="1870">
                  <c:v>3463.4637680000001</c:v>
                </c:pt>
                <c:pt idx="1871">
                  <c:v>3463.4637680000001</c:v>
                </c:pt>
                <c:pt idx="1872">
                  <c:v>3463.4637680000001</c:v>
                </c:pt>
                <c:pt idx="1873">
                  <c:v>3463.4637680000001</c:v>
                </c:pt>
                <c:pt idx="1874">
                  <c:v>3463.4637680000001</c:v>
                </c:pt>
                <c:pt idx="1875">
                  <c:v>3463.4637680000001</c:v>
                </c:pt>
                <c:pt idx="1876">
                  <c:v>3463.4637680000001</c:v>
                </c:pt>
                <c:pt idx="1877">
                  <c:v>3463.4637680000001</c:v>
                </c:pt>
                <c:pt idx="1878">
                  <c:v>3463.4637680000001</c:v>
                </c:pt>
                <c:pt idx="1879">
                  <c:v>3463.4637680000001</c:v>
                </c:pt>
                <c:pt idx="1880">
                  <c:v>3463.4637680000001</c:v>
                </c:pt>
                <c:pt idx="1881">
                  <c:v>3463.4637680000001</c:v>
                </c:pt>
                <c:pt idx="1882">
                  <c:v>3463.4637680000001</c:v>
                </c:pt>
                <c:pt idx="1883">
                  <c:v>3463.4637680000001</c:v>
                </c:pt>
                <c:pt idx="1884">
                  <c:v>3463.4637680000001</c:v>
                </c:pt>
                <c:pt idx="1885">
                  <c:v>3463.4637680000001</c:v>
                </c:pt>
                <c:pt idx="1886">
                  <c:v>3463.4637680000001</c:v>
                </c:pt>
                <c:pt idx="1887">
                  <c:v>3463.4637680000001</c:v>
                </c:pt>
                <c:pt idx="1888">
                  <c:v>3463.4637680000001</c:v>
                </c:pt>
                <c:pt idx="1889">
                  <c:v>3463.4637680000001</c:v>
                </c:pt>
                <c:pt idx="1890">
                  <c:v>3463.4637680000001</c:v>
                </c:pt>
                <c:pt idx="1891">
                  <c:v>3463.4637680000001</c:v>
                </c:pt>
                <c:pt idx="1892">
                  <c:v>3463.4637680000001</c:v>
                </c:pt>
                <c:pt idx="1893">
                  <c:v>3463.4637680000001</c:v>
                </c:pt>
                <c:pt idx="1894">
                  <c:v>3463.4637680000001</c:v>
                </c:pt>
                <c:pt idx="1895">
                  <c:v>3463.4637680000001</c:v>
                </c:pt>
                <c:pt idx="1896">
                  <c:v>3463.4637680000001</c:v>
                </c:pt>
                <c:pt idx="1897">
                  <c:v>3463.4637680000001</c:v>
                </c:pt>
                <c:pt idx="1898">
                  <c:v>3463.4637680000001</c:v>
                </c:pt>
                <c:pt idx="1899">
                  <c:v>3463.4637680000001</c:v>
                </c:pt>
                <c:pt idx="1900">
                  <c:v>3463.4637680000001</c:v>
                </c:pt>
                <c:pt idx="1901">
                  <c:v>3463.4637680000001</c:v>
                </c:pt>
                <c:pt idx="1902">
                  <c:v>3463.4637680000001</c:v>
                </c:pt>
                <c:pt idx="1903">
                  <c:v>3463.4637680000001</c:v>
                </c:pt>
                <c:pt idx="1904">
                  <c:v>3463.4637680000001</c:v>
                </c:pt>
                <c:pt idx="1905">
                  <c:v>3463.4637680000001</c:v>
                </c:pt>
                <c:pt idx="1906">
                  <c:v>3463.4637680000001</c:v>
                </c:pt>
                <c:pt idx="1907">
                  <c:v>3463.4637680000001</c:v>
                </c:pt>
                <c:pt idx="1908">
                  <c:v>3463.4637680000001</c:v>
                </c:pt>
                <c:pt idx="1909">
                  <c:v>3463.4637680000001</c:v>
                </c:pt>
                <c:pt idx="1910">
                  <c:v>3463.4637680000001</c:v>
                </c:pt>
                <c:pt idx="1911">
                  <c:v>3463.4637680000001</c:v>
                </c:pt>
                <c:pt idx="1912">
                  <c:v>3463.4637680000001</c:v>
                </c:pt>
                <c:pt idx="1913">
                  <c:v>3463.4637680000001</c:v>
                </c:pt>
                <c:pt idx="1914">
                  <c:v>3463.4637680000001</c:v>
                </c:pt>
                <c:pt idx="1915">
                  <c:v>3463.4637680000001</c:v>
                </c:pt>
                <c:pt idx="1916">
                  <c:v>3463.4637680000001</c:v>
                </c:pt>
                <c:pt idx="1917">
                  <c:v>3463.4637680000001</c:v>
                </c:pt>
                <c:pt idx="1918">
                  <c:v>3463.4637680000001</c:v>
                </c:pt>
                <c:pt idx="1919">
                  <c:v>3463.4637680000001</c:v>
                </c:pt>
                <c:pt idx="1920">
                  <c:v>3463.4637680000001</c:v>
                </c:pt>
                <c:pt idx="1921">
                  <c:v>3463.4637680000001</c:v>
                </c:pt>
                <c:pt idx="1922">
                  <c:v>3463.4637680000001</c:v>
                </c:pt>
                <c:pt idx="1923">
                  <c:v>3463.4637680000001</c:v>
                </c:pt>
                <c:pt idx="1924">
                  <c:v>3463.4637680000001</c:v>
                </c:pt>
                <c:pt idx="1925">
                  <c:v>3463.4637680000001</c:v>
                </c:pt>
                <c:pt idx="1926">
                  <c:v>3463.4637680000001</c:v>
                </c:pt>
                <c:pt idx="1927">
                  <c:v>3463.4637680000001</c:v>
                </c:pt>
                <c:pt idx="1928">
                  <c:v>3463.4637680000001</c:v>
                </c:pt>
                <c:pt idx="1929">
                  <c:v>3463.4637680000001</c:v>
                </c:pt>
                <c:pt idx="1930">
                  <c:v>3463.4637680000001</c:v>
                </c:pt>
                <c:pt idx="1931">
                  <c:v>3463.4637680000001</c:v>
                </c:pt>
                <c:pt idx="1932">
                  <c:v>3463.4637680000001</c:v>
                </c:pt>
                <c:pt idx="1933">
                  <c:v>3463.4637680000001</c:v>
                </c:pt>
                <c:pt idx="1934">
                  <c:v>3463.4637680000001</c:v>
                </c:pt>
                <c:pt idx="1935">
                  <c:v>3463.4637680000001</c:v>
                </c:pt>
                <c:pt idx="1936">
                  <c:v>3463.4637680000001</c:v>
                </c:pt>
                <c:pt idx="1937">
                  <c:v>3463.4637680000001</c:v>
                </c:pt>
                <c:pt idx="1938">
                  <c:v>3463.4637680000001</c:v>
                </c:pt>
                <c:pt idx="1939">
                  <c:v>3463.4637680000001</c:v>
                </c:pt>
                <c:pt idx="1940">
                  <c:v>3463.4637680000001</c:v>
                </c:pt>
                <c:pt idx="1941">
                  <c:v>3463.4637680000001</c:v>
                </c:pt>
                <c:pt idx="1942">
                  <c:v>3463.4637680000001</c:v>
                </c:pt>
                <c:pt idx="1943">
                  <c:v>3463.4637680000001</c:v>
                </c:pt>
                <c:pt idx="1944">
                  <c:v>3463.4637680000001</c:v>
                </c:pt>
                <c:pt idx="1945">
                  <c:v>3463.4637680000001</c:v>
                </c:pt>
                <c:pt idx="1946">
                  <c:v>3463.4637680000001</c:v>
                </c:pt>
                <c:pt idx="1947">
                  <c:v>3463.4637680000001</c:v>
                </c:pt>
                <c:pt idx="1948">
                  <c:v>3463.4637680000001</c:v>
                </c:pt>
                <c:pt idx="1949">
                  <c:v>3463.4637680000001</c:v>
                </c:pt>
                <c:pt idx="1950">
                  <c:v>3463.4637680000001</c:v>
                </c:pt>
                <c:pt idx="1951">
                  <c:v>3463.4637680000001</c:v>
                </c:pt>
                <c:pt idx="1952">
                  <c:v>3463.4637680000001</c:v>
                </c:pt>
                <c:pt idx="1953">
                  <c:v>3463.4637680000001</c:v>
                </c:pt>
                <c:pt idx="1954">
                  <c:v>3463.4637680000001</c:v>
                </c:pt>
                <c:pt idx="1955">
                  <c:v>3463.4637680000001</c:v>
                </c:pt>
                <c:pt idx="1956">
                  <c:v>3463.4637680000001</c:v>
                </c:pt>
                <c:pt idx="1957">
                  <c:v>3463.4637680000001</c:v>
                </c:pt>
                <c:pt idx="1958">
                  <c:v>3463.4637680000001</c:v>
                </c:pt>
                <c:pt idx="1959">
                  <c:v>3463.4637680000001</c:v>
                </c:pt>
                <c:pt idx="1960">
                  <c:v>3463.4637680000001</c:v>
                </c:pt>
                <c:pt idx="1961">
                  <c:v>3463.4637680000001</c:v>
                </c:pt>
                <c:pt idx="1962">
                  <c:v>3463.4637680000001</c:v>
                </c:pt>
                <c:pt idx="1963">
                  <c:v>3463.4637680000001</c:v>
                </c:pt>
                <c:pt idx="1964">
                  <c:v>3463.4637680000001</c:v>
                </c:pt>
                <c:pt idx="1965">
                  <c:v>3463.4637680000001</c:v>
                </c:pt>
                <c:pt idx="1966">
                  <c:v>3463.4637680000001</c:v>
                </c:pt>
                <c:pt idx="1967">
                  <c:v>3463.4637680000001</c:v>
                </c:pt>
                <c:pt idx="1968">
                  <c:v>3463.4637680000001</c:v>
                </c:pt>
                <c:pt idx="1969">
                  <c:v>3463.4637680000001</c:v>
                </c:pt>
                <c:pt idx="1970">
                  <c:v>3463.4637680000001</c:v>
                </c:pt>
                <c:pt idx="1971">
                  <c:v>3463.4637680000001</c:v>
                </c:pt>
                <c:pt idx="1972">
                  <c:v>3463.4637680000001</c:v>
                </c:pt>
                <c:pt idx="1973">
                  <c:v>3463.4637680000001</c:v>
                </c:pt>
                <c:pt idx="1974">
                  <c:v>3463.4637680000001</c:v>
                </c:pt>
                <c:pt idx="1975">
                  <c:v>3463.4637680000001</c:v>
                </c:pt>
                <c:pt idx="1976">
                  <c:v>3463.4637680000001</c:v>
                </c:pt>
                <c:pt idx="1977">
                  <c:v>3463.4637680000001</c:v>
                </c:pt>
                <c:pt idx="1978">
                  <c:v>3463.4637680000001</c:v>
                </c:pt>
                <c:pt idx="1979">
                  <c:v>3463.4637680000001</c:v>
                </c:pt>
                <c:pt idx="1980">
                  <c:v>3463.4637680000001</c:v>
                </c:pt>
                <c:pt idx="1981">
                  <c:v>3463.4637680000001</c:v>
                </c:pt>
                <c:pt idx="1982">
                  <c:v>3463.4637680000001</c:v>
                </c:pt>
                <c:pt idx="1983">
                  <c:v>3463.4637680000001</c:v>
                </c:pt>
                <c:pt idx="1984">
                  <c:v>3463.4637680000001</c:v>
                </c:pt>
                <c:pt idx="1985">
                  <c:v>3463.4637680000001</c:v>
                </c:pt>
                <c:pt idx="1986">
                  <c:v>3463.4637680000001</c:v>
                </c:pt>
                <c:pt idx="1987">
                  <c:v>3463.4637680000001</c:v>
                </c:pt>
                <c:pt idx="1988">
                  <c:v>3463.4637680000001</c:v>
                </c:pt>
                <c:pt idx="1989">
                  <c:v>3463.4637680000001</c:v>
                </c:pt>
                <c:pt idx="1990">
                  <c:v>3463.4637680000001</c:v>
                </c:pt>
                <c:pt idx="1991">
                  <c:v>3463.4637680000001</c:v>
                </c:pt>
                <c:pt idx="1992">
                  <c:v>3463.4637680000001</c:v>
                </c:pt>
                <c:pt idx="1993">
                  <c:v>3463.4637680000001</c:v>
                </c:pt>
                <c:pt idx="1994">
                  <c:v>3463.4637680000001</c:v>
                </c:pt>
                <c:pt idx="1995">
                  <c:v>3463.4637680000001</c:v>
                </c:pt>
                <c:pt idx="1996">
                  <c:v>3463.4637680000001</c:v>
                </c:pt>
                <c:pt idx="1997">
                  <c:v>3463.4637680000001</c:v>
                </c:pt>
                <c:pt idx="1998">
                  <c:v>3463.4637680000001</c:v>
                </c:pt>
                <c:pt idx="1999">
                  <c:v>3463.4637680000001</c:v>
                </c:pt>
                <c:pt idx="2000">
                  <c:v>3463.4637680000001</c:v>
                </c:pt>
                <c:pt idx="2001">
                  <c:v>3463.4637680000001</c:v>
                </c:pt>
                <c:pt idx="2002">
                  <c:v>3463.4637680000001</c:v>
                </c:pt>
                <c:pt idx="2003">
                  <c:v>3463.4637680000001</c:v>
                </c:pt>
                <c:pt idx="2004">
                  <c:v>3463.4637680000001</c:v>
                </c:pt>
                <c:pt idx="2005">
                  <c:v>3463.4637680000001</c:v>
                </c:pt>
                <c:pt idx="2006">
                  <c:v>3463.4637680000001</c:v>
                </c:pt>
                <c:pt idx="2007">
                  <c:v>3463.4637680000001</c:v>
                </c:pt>
                <c:pt idx="2008">
                  <c:v>3463.4637680000001</c:v>
                </c:pt>
                <c:pt idx="2009">
                  <c:v>3463.4637680000001</c:v>
                </c:pt>
                <c:pt idx="2010">
                  <c:v>3463.4637680000001</c:v>
                </c:pt>
                <c:pt idx="2011">
                  <c:v>3463.4637680000001</c:v>
                </c:pt>
                <c:pt idx="2012">
                  <c:v>3463.4637680000001</c:v>
                </c:pt>
                <c:pt idx="2013">
                  <c:v>3463.4637680000001</c:v>
                </c:pt>
                <c:pt idx="2014">
                  <c:v>3463.4637680000001</c:v>
                </c:pt>
                <c:pt idx="2015">
                  <c:v>3463.4637680000001</c:v>
                </c:pt>
                <c:pt idx="2016">
                  <c:v>3463.4637680000001</c:v>
                </c:pt>
                <c:pt idx="2017">
                  <c:v>3463.4637680000001</c:v>
                </c:pt>
                <c:pt idx="2018">
                  <c:v>3463.4637680000001</c:v>
                </c:pt>
                <c:pt idx="2019">
                  <c:v>3463.4637680000001</c:v>
                </c:pt>
                <c:pt idx="2020">
                  <c:v>3463.4637680000001</c:v>
                </c:pt>
                <c:pt idx="2021">
                  <c:v>3463.4637680000001</c:v>
                </c:pt>
                <c:pt idx="2022">
                  <c:v>3463.4637680000001</c:v>
                </c:pt>
                <c:pt idx="2023">
                  <c:v>3463.4637680000001</c:v>
                </c:pt>
                <c:pt idx="2024">
                  <c:v>3463.4637680000001</c:v>
                </c:pt>
                <c:pt idx="2025">
                  <c:v>3463.4637680000001</c:v>
                </c:pt>
                <c:pt idx="2026">
                  <c:v>3463.4637680000001</c:v>
                </c:pt>
                <c:pt idx="2027">
                  <c:v>3463.4637680000001</c:v>
                </c:pt>
                <c:pt idx="2028">
                  <c:v>3463.4637680000001</c:v>
                </c:pt>
                <c:pt idx="2029">
                  <c:v>3463.4637680000001</c:v>
                </c:pt>
                <c:pt idx="2030">
                  <c:v>3463.4637680000001</c:v>
                </c:pt>
                <c:pt idx="2031">
                  <c:v>3463.4637680000001</c:v>
                </c:pt>
                <c:pt idx="2032">
                  <c:v>3463.4637680000001</c:v>
                </c:pt>
                <c:pt idx="2033">
                  <c:v>3463.4637680000001</c:v>
                </c:pt>
                <c:pt idx="2034">
                  <c:v>3463.4637680000001</c:v>
                </c:pt>
                <c:pt idx="2035">
                  <c:v>3463.4637680000001</c:v>
                </c:pt>
                <c:pt idx="2036">
                  <c:v>3463.4637680000001</c:v>
                </c:pt>
                <c:pt idx="2037">
                  <c:v>3463.4637680000001</c:v>
                </c:pt>
                <c:pt idx="2038">
                  <c:v>3463.4637680000001</c:v>
                </c:pt>
                <c:pt idx="2039">
                  <c:v>3463.4637680000001</c:v>
                </c:pt>
                <c:pt idx="2040">
                  <c:v>3463.4637680000001</c:v>
                </c:pt>
                <c:pt idx="2041">
                  <c:v>3463.4637680000001</c:v>
                </c:pt>
                <c:pt idx="2042">
                  <c:v>3463.4637680000001</c:v>
                </c:pt>
                <c:pt idx="2043">
                  <c:v>3463.4637680000001</c:v>
                </c:pt>
                <c:pt idx="2044">
                  <c:v>3463.4637680000001</c:v>
                </c:pt>
                <c:pt idx="2045">
                  <c:v>3463.4637680000001</c:v>
                </c:pt>
                <c:pt idx="2046">
                  <c:v>3463.4637680000001</c:v>
                </c:pt>
                <c:pt idx="2047">
                  <c:v>3463.4637680000001</c:v>
                </c:pt>
                <c:pt idx="2048">
                  <c:v>3463.4637680000001</c:v>
                </c:pt>
                <c:pt idx="2049">
                  <c:v>3463.4637680000001</c:v>
                </c:pt>
                <c:pt idx="2050">
                  <c:v>3463.4637680000001</c:v>
                </c:pt>
                <c:pt idx="2051">
                  <c:v>3463.4637680000001</c:v>
                </c:pt>
                <c:pt idx="2052">
                  <c:v>3463.4637680000001</c:v>
                </c:pt>
                <c:pt idx="2053">
                  <c:v>3463.4637680000001</c:v>
                </c:pt>
                <c:pt idx="2054">
                  <c:v>3463.4637680000001</c:v>
                </c:pt>
                <c:pt idx="2055">
                  <c:v>3463.4637680000001</c:v>
                </c:pt>
                <c:pt idx="2056">
                  <c:v>3463.4637680000001</c:v>
                </c:pt>
                <c:pt idx="2057">
                  <c:v>3463.4637680000001</c:v>
                </c:pt>
                <c:pt idx="2058">
                  <c:v>3463.4637680000001</c:v>
                </c:pt>
                <c:pt idx="2059">
                  <c:v>3463.4637680000001</c:v>
                </c:pt>
                <c:pt idx="2060">
                  <c:v>3463.4637680000001</c:v>
                </c:pt>
                <c:pt idx="2061">
                  <c:v>3463.4637680000001</c:v>
                </c:pt>
                <c:pt idx="2062">
                  <c:v>3463.4637680000001</c:v>
                </c:pt>
                <c:pt idx="2063">
                  <c:v>3463.4637680000001</c:v>
                </c:pt>
                <c:pt idx="2064">
                  <c:v>3463.4637680000001</c:v>
                </c:pt>
                <c:pt idx="2065">
                  <c:v>3463.4637680000001</c:v>
                </c:pt>
                <c:pt idx="2066">
                  <c:v>3463.4637680000001</c:v>
                </c:pt>
                <c:pt idx="2067">
                  <c:v>3463.4637680000001</c:v>
                </c:pt>
                <c:pt idx="2068">
                  <c:v>3463.4637680000001</c:v>
                </c:pt>
                <c:pt idx="2069">
                  <c:v>3463.4637680000001</c:v>
                </c:pt>
                <c:pt idx="2070">
                  <c:v>3463.4637680000001</c:v>
                </c:pt>
                <c:pt idx="2071">
                  <c:v>3463.4637680000001</c:v>
                </c:pt>
                <c:pt idx="2072">
                  <c:v>3463.4637680000001</c:v>
                </c:pt>
                <c:pt idx="2073">
                  <c:v>3463.4637680000001</c:v>
                </c:pt>
                <c:pt idx="2074">
                  <c:v>3463.4637680000001</c:v>
                </c:pt>
                <c:pt idx="2075">
                  <c:v>3463.4637680000001</c:v>
                </c:pt>
                <c:pt idx="2076">
                  <c:v>3463.4637680000001</c:v>
                </c:pt>
                <c:pt idx="2077">
                  <c:v>3463.4637680000001</c:v>
                </c:pt>
                <c:pt idx="2078">
                  <c:v>3463.4637680000001</c:v>
                </c:pt>
                <c:pt idx="2079">
                  <c:v>3463.4637680000001</c:v>
                </c:pt>
                <c:pt idx="2080">
                  <c:v>3463.4637680000001</c:v>
                </c:pt>
                <c:pt idx="2081">
                  <c:v>3463.4637680000001</c:v>
                </c:pt>
                <c:pt idx="2082">
                  <c:v>3463.4637680000001</c:v>
                </c:pt>
                <c:pt idx="2083">
                  <c:v>3463.4637680000001</c:v>
                </c:pt>
                <c:pt idx="2084">
                  <c:v>3463.4637680000001</c:v>
                </c:pt>
                <c:pt idx="2085">
                  <c:v>3463.4637680000001</c:v>
                </c:pt>
                <c:pt idx="2086">
                  <c:v>3463.4637680000001</c:v>
                </c:pt>
                <c:pt idx="2087">
                  <c:v>3463.4637680000001</c:v>
                </c:pt>
                <c:pt idx="2088">
                  <c:v>3463.4637680000001</c:v>
                </c:pt>
                <c:pt idx="2089">
                  <c:v>3463.4637680000001</c:v>
                </c:pt>
                <c:pt idx="2090">
                  <c:v>3463.4637680000001</c:v>
                </c:pt>
                <c:pt idx="2091">
                  <c:v>3463.4637680000001</c:v>
                </c:pt>
                <c:pt idx="2092">
                  <c:v>3463.4637680000001</c:v>
                </c:pt>
                <c:pt idx="2093">
                  <c:v>3463.4637680000001</c:v>
                </c:pt>
                <c:pt idx="2094">
                  <c:v>3463.4637680000001</c:v>
                </c:pt>
                <c:pt idx="2095">
                  <c:v>3463.4637680000001</c:v>
                </c:pt>
                <c:pt idx="2096">
                  <c:v>3463.4637680000001</c:v>
                </c:pt>
                <c:pt idx="2097">
                  <c:v>3463.4637680000001</c:v>
                </c:pt>
                <c:pt idx="2098">
                  <c:v>3463.4637680000001</c:v>
                </c:pt>
                <c:pt idx="2099">
                  <c:v>3463.4637680000001</c:v>
                </c:pt>
                <c:pt idx="2100">
                  <c:v>3463.4637680000001</c:v>
                </c:pt>
                <c:pt idx="2101">
                  <c:v>3463.4637680000001</c:v>
                </c:pt>
                <c:pt idx="2102">
                  <c:v>3463.4637680000001</c:v>
                </c:pt>
                <c:pt idx="2103">
                  <c:v>3463.4637680000001</c:v>
                </c:pt>
                <c:pt idx="2104">
                  <c:v>3463.4637680000001</c:v>
                </c:pt>
                <c:pt idx="2105">
                  <c:v>3463.4637680000001</c:v>
                </c:pt>
                <c:pt idx="2106">
                  <c:v>3463.4637680000001</c:v>
                </c:pt>
                <c:pt idx="2107">
                  <c:v>3463.4637680000001</c:v>
                </c:pt>
                <c:pt idx="2108">
                  <c:v>3463.4637680000001</c:v>
                </c:pt>
                <c:pt idx="2109">
                  <c:v>3463.4637680000001</c:v>
                </c:pt>
                <c:pt idx="2110">
                  <c:v>3463.4637680000001</c:v>
                </c:pt>
                <c:pt idx="2111">
                  <c:v>3463.4637680000001</c:v>
                </c:pt>
                <c:pt idx="2112">
                  <c:v>3463.4637680000001</c:v>
                </c:pt>
                <c:pt idx="2113">
                  <c:v>3463.4637680000001</c:v>
                </c:pt>
                <c:pt idx="2114">
                  <c:v>3463.4637680000001</c:v>
                </c:pt>
                <c:pt idx="2115">
                  <c:v>3463.4637680000001</c:v>
                </c:pt>
                <c:pt idx="2116">
                  <c:v>3463.4637680000001</c:v>
                </c:pt>
                <c:pt idx="2117">
                  <c:v>3463.4637680000001</c:v>
                </c:pt>
                <c:pt idx="2118">
                  <c:v>3463.4637680000001</c:v>
                </c:pt>
                <c:pt idx="2119">
                  <c:v>3463.4637680000001</c:v>
                </c:pt>
                <c:pt idx="2120">
                  <c:v>3463.4637680000001</c:v>
                </c:pt>
                <c:pt idx="2121">
                  <c:v>3463.4637680000001</c:v>
                </c:pt>
                <c:pt idx="2122">
                  <c:v>3463.4637680000001</c:v>
                </c:pt>
                <c:pt idx="2123">
                  <c:v>3463.4637680000001</c:v>
                </c:pt>
                <c:pt idx="2124">
                  <c:v>3463.4637680000001</c:v>
                </c:pt>
                <c:pt idx="2125">
                  <c:v>3463.4637680000001</c:v>
                </c:pt>
                <c:pt idx="2126">
                  <c:v>3463.4637680000001</c:v>
                </c:pt>
                <c:pt idx="2127">
                  <c:v>3463.4637680000001</c:v>
                </c:pt>
                <c:pt idx="2128">
                  <c:v>3463.4637680000001</c:v>
                </c:pt>
                <c:pt idx="2129">
                  <c:v>3463.4637680000001</c:v>
                </c:pt>
                <c:pt idx="2130">
                  <c:v>3463.4637680000001</c:v>
                </c:pt>
                <c:pt idx="2131">
                  <c:v>3463.4637680000001</c:v>
                </c:pt>
                <c:pt idx="2132">
                  <c:v>3463.4637680000001</c:v>
                </c:pt>
                <c:pt idx="2133">
                  <c:v>3463.4637680000001</c:v>
                </c:pt>
                <c:pt idx="2134">
                  <c:v>3463.4637680000001</c:v>
                </c:pt>
                <c:pt idx="2135">
                  <c:v>3463.4637680000001</c:v>
                </c:pt>
                <c:pt idx="2136">
                  <c:v>3463.4637680000001</c:v>
                </c:pt>
                <c:pt idx="2137">
                  <c:v>3463.4637680000001</c:v>
                </c:pt>
                <c:pt idx="2138">
                  <c:v>3463.4637680000001</c:v>
                </c:pt>
                <c:pt idx="2139">
                  <c:v>3463.4637680000001</c:v>
                </c:pt>
                <c:pt idx="2140">
                  <c:v>3463.4637680000001</c:v>
                </c:pt>
                <c:pt idx="2141">
                  <c:v>3463.4637680000001</c:v>
                </c:pt>
                <c:pt idx="2142">
                  <c:v>3463.4637680000001</c:v>
                </c:pt>
                <c:pt idx="2143">
                  <c:v>3463.4637680000001</c:v>
                </c:pt>
                <c:pt idx="2144">
                  <c:v>3463.4637680000001</c:v>
                </c:pt>
                <c:pt idx="2145">
                  <c:v>3463.4637680000001</c:v>
                </c:pt>
                <c:pt idx="2146">
                  <c:v>3463.4637680000001</c:v>
                </c:pt>
                <c:pt idx="2147">
                  <c:v>3463.4637680000001</c:v>
                </c:pt>
                <c:pt idx="2148">
                  <c:v>3463.4637680000001</c:v>
                </c:pt>
                <c:pt idx="2149">
                  <c:v>3463.4637680000001</c:v>
                </c:pt>
                <c:pt idx="2150">
                  <c:v>3463.4637680000001</c:v>
                </c:pt>
                <c:pt idx="2151">
                  <c:v>3463.4637680000001</c:v>
                </c:pt>
                <c:pt idx="2152">
                  <c:v>3463.4637680000001</c:v>
                </c:pt>
                <c:pt idx="2153">
                  <c:v>3463.4637680000001</c:v>
                </c:pt>
                <c:pt idx="2154">
                  <c:v>3463.4637680000001</c:v>
                </c:pt>
                <c:pt idx="2155">
                  <c:v>3463.4637680000001</c:v>
                </c:pt>
                <c:pt idx="2156">
                  <c:v>3463.4637680000001</c:v>
                </c:pt>
                <c:pt idx="2157">
                  <c:v>3463.4637680000001</c:v>
                </c:pt>
                <c:pt idx="2158">
                  <c:v>3463.4637680000001</c:v>
                </c:pt>
                <c:pt idx="2159">
                  <c:v>3463.4637680000001</c:v>
                </c:pt>
                <c:pt idx="2160">
                  <c:v>3463.4637680000001</c:v>
                </c:pt>
                <c:pt idx="2161">
                  <c:v>3463.4637680000001</c:v>
                </c:pt>
                <c:pt idx="2162">
                  <c:v>3463.4637680000001</c:v>
                </c:pt>
                <c:pt idx="2163">
                  <c:v>3463.4637680000001</c:v>
                </c:pt>
                <c:pt idx="2164">
                  <c:v>3463.4637680000001</c:v>
                </c:pt>
                <c:pt idx="2165">
                  <c:v>3463.4637680000001</c:v>
                </c:pt>
                <c:pt idx="2166">
                  <c:v>3463.4637680000001</c:v>
                </c:pt>
                <c:pt idx="2167">
                  <c:v>3463.4637680000001</c:v>
                </c:pt>
                <c:pt idx="2168">
                  <c:v>3463.4637680000001</c:v>
                </c:pt>
                <c:pt idx="2169">
                  <c:v>3463.4637680000001</c:v>
                </c:pt>
                <c:pt idx="2170">
                  <c:v>3463.4637680000001</c:v>
                </c:pt>
                <c:pt idx="2171">
                  <c:v>3463.4637680000001</c:v>
                </c:pt>
                <c:pt idx="2172">
                  <c:v>3463.4637680000001</c:v>
                </c:pt>
                <c:pt idx="2173">
                  <c:v>3463.4637680000001</c:v>
                </c:pt>
                <c:pt idx="2174">
                  <c:v>3463.4637680000001</c:v>
                </c:pt>
                <c:pt idx="2175">
                  <c:v>3463.4637680000001</c:v>
                </c:pt>
                <c:pt idx="2176">
                  <c:v>3463.4637680000001</c:v>
                </c:pt>
                <c:pt idx="2177">
                  <c:v>3463.4637680000001</c:v>
                </c:pt>
                <c:pt idx="2178">
                  <c:v>3463.4637680000001</c:v>
                </c:pt>
                <c:pt idx="2179">
                  <c:v>3463.4637680000001</c:v>
                </c:pt>
                <c:pt idx="2180">
                  <c:v>3463.4637680000001</c:v>
                </c:pt>
                <c:pt idx="2181">
                  <c:v>3463.4637680000001</c:v>
                </c:pt>
                <c:pt idx="2182">
                  <c:v>3463.4637680000001</c:v>
                </c:pt>
                <c:pt idx="2183">
                  <c:v>3463.4637680000001</c:v>
                </c:pt>
                <c:pt idx="2184">
                  <c:v>3463.4637680000001</c:v>
                </c:pt>
                <c:pt idx="2185">
                  <c:v>3463.4637680000001</c:v>
                </c:pt>
                <c:pt idx="2186">
                  <c:v>3463.4637680000001</c:v>
                </c:pt>
                <c:pt idx="2187">
                  <c:v>3463.4637680000001</c:v>
                </c:pt>
                <c:pt idx="2188">
                  <c:v>3463.4637680000001</c:v>
                </c:pt>
                <c:pt idx="2189">
                  <c:v>3463.4637680000001</c:v>
                </c:pt>
                <c:pt idx="2190">
                  <c:v>3463.4637680000001</c:v>
                </c:pt>
                <c:pt idx="2191">
                  <c:v>3463.4637680000001</c:v>
                </c:pt>
                <c:pt idx="2192">
                  <c:v>3463.4637680000001</c:v>
                </c:pt>
                <c:pt idx="2193">
                  <c:v>3463.4637680000001</c:v>
                </c:pt>
                <c:pt idx="2194">
                  <c:v>3463.4637680000001</c:v>
                </c:pt>
                <c:pt idx="2195">
                  <c:v>3463.4637680000001</c:v>
                </c:pt>
                <c:pt idx="2196">
                  <c:v>3463.4637680000001</c:v>
                </c:pt>
                <c:pt idx="2197">
                  <c:v>3463.4637680000001</c:v>
                </c:pt>
                <c:pt idx="2198">
                  <c:v>3463.4637680000001</c:v>
                </c:pt>
                <c:pt idx="2199">
                  <c:v>3463.4637680000001</c:v>
                </c:pt>
                <c:pt idx="2200">
                  <c:v>3463.4637680000001</c:v>
                </c:pt>
                <c:pt idx="2201">
                  <c:v>3463.4637680000001</c:v>
                </c:pt>
                <c:pt idx="2202">
                  <c:v>3463.4637680000001</c:v>
                </c:pt>
                <c:pt idx="2203">
                  <c:v>3463.4637680000001</c:v>
                </c:pt>
                <c:pt idx="2204">
                  <c:v>3463.4637680000001</c:v>
                </c:pt>
                <c:pt idx="2205">
                  <c:v>3463.4637680000001</c:v>
                </c:pt>
                <c:pt idx="2206">
                  <c:v>3463.4637680000001</c:v>
                </c:pt>
                <c:pt idx="2207">
                  <c:v>3463.4637680000001</c:v>
                </c:pt>
                <c:pt idx="2208">
                  <c:v>3463.4637680000001</c:v>
                </c:pt>
                <c:pt idx="2209">
                  <c:v>3463.4637680000001</c:v>
                </c:pt>
                <c:pt idx="2210">
                  <c:v>3463.4637680000001</c:v>
                </c:pt>
                <c:pt idx="2211">
                  <c:v>3463.4637680000001</c:v>
                </c:pt>
                <c:pt idx="2212">
                  <c:v>3463.4637680000001</c:v>
                </c:pt>
                <c:pt idx="2213">
                  <c:v>3463.4637680000001</c:v>
                </c:pt>
                <c:pt idx="2214">
                  <c:v>3463.4637680000001</c:v>
                </c:pt>
                <c:pt idx="2215">
                  <c:v>3463.4637680000001</c:v>
                </c:pt>
                <c:pt idx="2216">
                  <c:v>3463.4637680000001</c:v>
                </c:pt>
                <c:pt idx="2217">
                  <c:v>3463.4637680000001</c:v>
                </c:pt>
                <c:pt idx="2218">
                  <c:v>3463.4637680000001</c:v>
                </c:pt>
                <c:pt idx="2219">
                  <c:v>3463.4637680000001</c:v>
                </c:pt>
                <c:pt idx="2220">
                  <c:v>3463.4637680000001</c:v>
                </c:pt>
                <c:pt idx="2221">
                  <c:v>3463.4637680000001</c:v>
                </c:pt>
                <c:pt idx="2222">
                  <c:v>3463.4637680000001</c:v>
                </c:pt>
                <c:pt idx="2223">
                  <c:v>3463.4637680000001</c:v>
                </c:pt>
                <c:pt idx="2224">
                  <c:v>3463.4637680000001</c:v>
                </c:pt>
                <c:pt idx="2225">
                  <c:v>3463.4637680000001</c:v>
                </c:pt>
                <c:pt idx="2226">
                  <c:v>3463.4637680000001</c:v>
                </c:pt>
                <c:pt idx="2227">
                  <c:v>3463.4637680000001</c:v>
                </c:pt>
                <c:pt idx="2228">
                  <c:v>3463.4637680000001</c:v>
                </c:pt>
                <c:pt idx="2229">
                  <c:v>3463.4637680000001</c:v>
                </c:pt>
                <c:pt idx="2230">
                  <c:v>3463.4637680000001</c:v>
                </c:pt>
                <c:pt idx="2231">
                  <c:v>3463.4637680000001</c:v>
                </c:pt>
                <c:pt idx="2232">
                  <c:v>3463.4637680000001</c:v>
                </c:pt>
                <c:pt idx="2233">
                  <c:v>3463.4637680000001</c:v>
                </c:pt>
                <c:pt idx="2234">
                  <c:v>3463.4637680000001</c:v>
                </c:pt>
                <c:pt idx="2235">
                  <c:v>3463.4637680000001</c:v>
                </c:pt>
                <c:pt idx="2236">
                  <c:v>3463.4637680000001</c:v>
                </c:pt>
                <c:pt idx="2237">
                  <c:v>3463.4637680000001</c:v>
                </c:pt>
                <c:pt idx="2238">
                  <c:v>3463.4637680000001</c:v>
                </c:pt>
                <c:pt idx="2239">
                  <c:v>3463.4637680000001</c:v>
                </c:pt>
                <c:pt idx="2240">
                  <c:v>3463.4637680000001</c:v>
                </c:pt>
                <c:pt idx="2241">
                  <c:v>3463.4637680000001</c:v>
                </c:pt>
                <c:pt idx="2242">
                  <c:v>3463.4637680000001</c:v>
                </c:pt>
                <c:pt idx="2243">
                  <c:v>3463.4637680000001</c:v>
                </c:pt>
                <c:pt idx="2244">
                  <c:v>3463.4637680000001</c:v>
                </c:pt>
                <c:pt idx="2245">
                  <c:v>3463.4637680000001</c:v>
                </c:pt>
                <c:pt idx="2246">
                  <c:v>3463.4637680000001</c:v>
                </c:pt>
                <c:pt idx="2247">
                  <c:v>3463.4637680000001</c:v>
                </c:pt>
                <c:pt idx="2248">
                  <c:v>3463.4637680000001</c:v>
                </c:pt>
                <c:pt idx="2249">
                  <c:v>3463.4637680000001</c:v>
                </c:pt>
                <c:pt idx="2250">
                  <c:v>3463.4637680000001</c:v>
                </c:pt>
                <c:pt idx="2251">
                  <c:v>3463.4637680000001</c:v>
                </c:pt>
                <c:pt idx="2252">
                  <c:v>3463.4637680000001</c:v>
                </c:pt>
                <c:pt idx="2253">
                  <c:v>3463.4637680000001</c:v>
                </c:pt>
                <c:pt idx="2254">
                  <c:v>3463.4637680000001</c:v>
                </c:pt>
                <c:pt idx="2255">
                  <c:v>3463.4637680000001</c:v>
                </c:pt>
                <c:pt idx="2256">
                  <c:v>3463.4637680000001</c:v>
                </c:pt>
                <c:pt idx="2257">
                  <c:v>3463.4637680000001</c:v>
                </c:pt>
                <c:pt idx="2258">
                  <c:v>3463.4637680000001</c:v>
                </c:pt>
                <c:pt idx="2259">
                  <c:v>3463.4637680000001</c:v>
                </c:pt>
                <c:pt idx="2260">
                  <c:v>3463.4637680000001</c:v>
                </c:pt>
                <c:pt idx="2261">
                  <c:v>3463.4637680000001</c:v>
                </c:pt>
                <c:pt idx="2262">
                  <c:v>3463.4637680000001</c:v>
                </c:pt>
                <c:pt idx="2263">
                  <c:v>3463.4637680000001</c:v>
                </c:pt>
                <c:pt idx="2264">
                  <c:v>3463.4637680000001</c:v>
                </c:pt>
                <c:pt idx="2265">
                  <c:v>3463.4637680000001</c:v>
                </c:pt>
                <c:pt idx="2266">
                  <c:v>3463.4637680000001</c:v>
                </c:pt>
                <c:pt idx="2267">
                  <c:v>3463.4637680000001</c:v>
                </c:pt>
                <c:pt idx="2268">
                  <c:v>3463.4637680000001</c:v>
                </c:pt>
                <c:pt idx="2269">
                  <c:v>3463.4637680000001</c:v>
                </c:pt>
                <c:pt idx="2270">
                  <c:v>3463.4637680000001</c:v>
                </c:pt>
                <c:pt idx="2271">
                  <c:v>3463.4637680000001</c:v>
                </c:pt>
                <c:pt idx="2272">
                  <c:v>3463.4637680000001</c:v>
                </c:pt>
                <c:pt idx="2273">
                  <c:v>3463.4637680000001</c:v>
                </c:pt>
                <c:pt idx="2274">
                  <c:v>3463.4637680000001</c:v>
                </c:pt>
                <c:pt idx="2275">
                  <c:v>3463.4637680000001</c:v>
                </c:pt>
                <c:pt idx="2276">
                  <c:v>3463.4637680000001</c:v>
                </c:pt>
                <c:pt idx="2277">
                  <c:v>3463.4637680000001</c:v>
                </c:pt>
                <c:pt idx="2278">
                  <c:v>3463.4637680000001</c:v>
                </c:pt>
                <c:pt idx="2279">
                  <c:v>3463.4637680000001</c:v>
                </c:pt>
                <c:pt idx="2280">
                  <c:v>3463.4637680000001</c:v>
                </c:pt>
                <c:pt idx="2281">
                  <c:v>3463.4637680000001</c:v>
                </c:pt>
                <c:pt idx="2282">
                  <c:v>3463.4637680000001</c:v>
                </c:pt>
                <c:pt idx="2283">
                  <c:v>3463.4637680000001</c:v>
                </c:pt>
                <c:pt idx="2284">
                  <c:v>3463.4637680000001</c:v>
                </c:pt>
                <c:pt idx="2285">
                  <c:v>3463.4637680000001</c:v>
                </c:pt>
                <c:pt idx="2286">
                  <c:v>3463.4637680000001</c:v>
                </c:pt>
                <c:pt idx="2287">
                  <c:v>3463.4637680000001</c:v>
                </c:pt>
                <c:pt idx="2288">
                  <c:v>3463.4637680000001</c:v>
                </c:pt>
                <c:pt idx="2289">
                  <c:v>3463.4637680000001</c:v>
                </c:pt>
                <c:pt idx="2290">
                  <c:v>3463.4637680000001</c:v>
                </c:pt>
                <c:pt idx="2291">
                  <c:v>3463.4637680000001</c:v>
                </c:pt>
                <c:pt idx="2292">
                  <c:v>3463.4637680000001</c:v>
                </c:pt>
                <c:pt idx="2293">
                  <c:v>3463.4637680000001</c:v>
                </c:pt>
                <c:pt idx="2294">
                  <c:v>3463.4637680000001</c:v>
                </c:pt>
                <c:pt idx="2295">
                  <c:v>3463.4637680000001</c:v>
                </c:pt>
                <c:pt idx="2296">
                  <c:v>3463.4637680000001</c:v>
                </c:pt>
                <c:pt idx="2297">
                  <c:v>3463.4637680000001</c:v>
                </c:pt>
                <c:pt idx="2298">
                  <c:v>3463.4637680000001</c:v>
                </c:pt>
                <c:pt idx="2299">
                  <c:v>3463.4637680000001</c:v>
                </c:pt>
                <c:pt idx="2300">
                  <c:v>3463.4637680000001</c:v>
                </c:pt>
                <c:pt idx="2301">
                  <c:v>3463.4637680000001</c:v>
                </c:pt>
                <c:pt idx="2302">
                  <c:v>3463.4637680000001</c:v>
                </c:pt>
                <c:pt idx="2303">
                  <c:v>3463.4637680000001</c:v>
                </c:pt>
                <c:pt idx="2304">
                  <c:v>3463.4637680000001</c:v>
                </c:pt>
                <c:pt idx="2305">
                  <c:v>3463.4637680000001</c:v>
                </c:pt>
                <c:pt idx="2306">
                  <c:v>3463.4637680000001</c:v>
                </c:pt>
                <c:pt idx="2307">
                  <c:v>3463.4637680000001</c:v>
                </c:pt>
                <c:pt idx="2308">
                  <c:v>3463.4637680000001</c:v>
                </c:pt>
                <c:pt idx="2309">
                  <c:v>3463.4637680000001</c:v>
                </c:pt>
                <c:pt idx="2310">
                  <c:v>3463.4637680000001</c:v>
                </c:pt>
                <c:pt idx="2311">
                  <c:v>3463.4637680000001</c:v>
                </c:pt>
                <c:pt idx="2312">
                  <c:v>3463.4637680000001</c:v>
                </c:pt>
                <c:pt idx="2313">
                  <c:v>3463.4637680000001</c:v>
                </c:pt>
                <c:pt idx="2314">
                  <c:v>3463.4637680000001</c:v>
                </c:pt>
                <c:pt idx="2315">
                  <c:v>3463.4637680000001</c:v>
                </c:pt>
                <c:pt idx="2316">
                  <c:v>3463.4637680000001</c:v>
                </c:pt>
                <c:pt idx="2317">
                  <c:v>3463.4637680000001</c:v>
                </c:pt>
                <c:pt idx="2318">
                  <c:v>3463.4637680000001</c:v>
                </c:pt>
                <c:pt idx="2319">
                  <c:v>3463.4637680000001</c:v>
                </c:pt>
                <c:pt idx="2320">
                  <c:v>3463.4637680000001</c:v>
                </c:pt>
                <c:pt idx="2321">
                  <c:v>3463.4637680000001</c:v>
                </c:pt>
                <c:pt idx="2322">
                  <c:v>3463.4637680000001</c:v>
                </c:pt>
                <c:pt idx="2323">
                  <c:v>3463.4637680000001</c:v>
                </c:pt>
                <c:pt idx="2324">
                  <c:v>3463.4637680000001</c:v>
                </c:pt>
                <c:pt idx="2325">
                  <c:v>3463.4637680000001</c:v>
                </c:pt>
                <c:pt idx="2326">
                  <c:v>3463.4637680000001</c:v>
                </c:pt>
                <c:pt idx="2327">
                  <c:v>3463.4637680000001</c:v>
                </c:pt>
                <c:pt idx="2328">
                  <c:v>3463.4637680000001</c:v>
                </c:pt>
                <c:pt idx="2329">
                  <c:v>3463.4637680000001</c:v>
                </c:pt>
                <c:pt idx="2330">
                  <c:v>3463.4637680000001</c:v>
                </c:pt>
                <c:pt idx="2331">
                  <c:v>3463.4637680000001</c:v>
                </c:pt>
                <c:pt idx="2332">
                  <c:v>3463.4637680000001</c:v>
                </c:pt>
                <c:pt idx="2333">
                  <c:v>3463.4637680000001</c:v>
                </c:pt>
                <c:pt idx="2334">
                  <c:v>3463.4637680000001</c:v>
                </c:pt>
                <c:pt idx="2335">
                  <c:v>3463.4637680000001</c:v>
                </c:pt>
                <c:pt idx="2336">
                  <c:v>3463.4637680000001</c:v>
                </c:pt>
                <c:pt idx="2337">
                  <c:v>3463.4637680000001</c:v>
                </c:pt>
                <c:pt idx="2338">
                  <c:v>3463.4637680000001</c:v>
                </c:pt>
                <c:pt idx="2339">
                  <c:v>3463.4637680000001</c:v>
                </c:pt>
                <c:pt idx="2340">
                  <c:v>3463.4637680000001</c:v>
                </c:pt>
                <c:pt idx="2341">
                  <c:v>3463.4637680000001</c:v>
                </c:pt>
                <c:pt idx="2342">
                  <c:v>3463.4637680000001</c:v>
                </c:pt>
                <c:pt idx="2343">
                  <c:v>3463.4637680000001</c:v>
                </c:pt>
                <c:pt idx="2344">
                  <c:v>3463.4637680000001</c:v>
                </c:pt>
                <c:pt idx="2345">
                  <c:v>3463.4637680000001</c:v>
                </c:pt>
                <c:pt idx="2346">
                  <c:v>3463.4637680000001</c:v>
                </c:pt>
                <c:pt idx="2347">
                  <c:v>3463.4637680000001</c:v>
                </c:pt>
                <c:pt idx="2348">
                  <c:v>3463.4637680000001</c:v>
                </c:pt>
                <c:pt idx="2349">
                  <c:v>3463.4637680000001</c:v>
                </c:pt>
                <c:pt idx="2350">
                  <c:v>3463.4637680000001</c:v>
                </c:pt>
                <c:pt idx="2351">
                  <c:v>3463.4637680000001</c:v>
                </c:pt>
                <c:pt idx="2352">
                  <c:v>3463.4637680000001</c:v>
                </c:pt>
                <c:pt idx="2353">
                  <c:v>3463.4637680000001</c:v>
                </c:pt>
                <c:pt idx="2354">
                  <c:v>3463.4637680000001</c:v>
                </c:pt>
                <c:pt idx="2355">
                  <c:v>3463.4637680000001</c:v>
                </c:pt>
                <c:pt idx="2356">
                  <c:v>3463.4637680000001</c:v>
                </c:pt>
                <c:pt idx="2357">
                  <c:v>3463.4637680000001</c:v>
                </c:pt>
                <c:pt idx="2358">
                  <c:v>3463.4637680000001</c:v>
                </c:pt>
                <c:pt idx="2359">
                  <c:v>3463.4637680000001</c:v>
                </c:pt>
                <c:pt idx="2360">
                  <c:v>3463.4637680000001</c:v>
                </c:pt>
                <c:pt idx="2361">
                  <c:v>3463.4637680000001</c:v>
                </c:pt>
                <c:pt idx="2362">
                  <c:v>3463.4637680000001</c:v>
                </c:pt>
                <c:pt idx="2363">
                  <c:v>3463.4637680000001</c:v>
                </c:pt>
                <c:pt idx="2364">
                  <c:v>3463.4637680000001</c:v>
                </c:pt>
                <c:pt idx="2365">
                  <c:v>3463.4637680000001</c:v>
                </c:pt>
                <c:pt idx="2366">
                  <c:v>3463.4637680000001</c:v>
                </c:pt>
                <c:pt idx="2367">
                  <c:v>3463.4637680000001</c:v>
                </c:pt>
                <c:pt idx="2368">
                  <c:v>3463.4637680000001</c:v>
                </c:pt>
                <c:pt idx="2369">
                  <c:v>3463.4637680000001</c:v>
                </c:pt>
                <c:pt idx="2370">
                  <c:v>3463.4637680000001</c:v>
                </c:pt>
                <c:pt idx="2371">
                  <c:v>3463.4637680000001</c:v>
                </c:pt>
                <c:pt idx="2372">
                  <c:v>3463.4637680000001</c:v>
                </c:pt>
                <c:pt idx="2373">
                  <c:v>3463.4637680000001</c:v>
                </c:pt>
                <c:pt idx="2374">
                  <c:v>3463.4637680000001</c:v>
                </c:pt>
                <c:pt idx="2375">
                  <c:v>3463.4637680000001</c:v>
                </c:pt>
                <c:pt idx="2376">
                  <c:v>3463.4637680000001</c:v>
                </c:pt>
                <c:pt idx="2377">
                  <c:v>3463.4637680000001</c:v>
                </c:pt>
                <c:pt idx="2378">
                  <c:v>3463.4637680000001</c:v>
                </c:pt>
                <c:pt idx="2379">
                  <c:v>3463.4637680000001</c:v>
                </c:pt>
                <c:pt idx="2380">
                  <c:v>3463.4637680000001</c:v>
                </c:pt>
                <c:pt idx="2381">
                  <c:v>3463.4637680000001</c:v>
                </c:pt>
                <c:pt idx="2382">
                  <c:v>3463.4637680000001</c:v>
                </c:pt>
                <c:pt idx="2383">
                  <c:v>3463.4637680000001</c:v>
                </c:pt>
                <c:pt idx="2384">
                  <c:v>3463.4637680000001</c:v>
                </c:pt>
                <c:pt idx="2385">
                  <c:v>3463.4637680000001</c:v>
                </c:pt>
                <c:pt idx="2386">
                  <c:v>3463.4637680000001</c:v>
                </c:pt>
                <c:pt idx="2387">
                  <c:v>3463.4637680000001</c:v>
                </c:pt>
                <c:pt idx="2388">
                  <c:v>3463.4637680000001</c:v>
                </c:pt>
                <c:pt idx="2389">
                  <c:v>3463.4637680000001</c:v>
                </c:pt>
                <c:pt idx="2390">
                  <c:v>3463.4637680000001</c:v>
                </c:pt>
                <c:pt idx="2391">
                  <c:v>3463.4637680000001</c:v>
                </c:pt>
                <c:pt idx="2392">
                  <c:v>3463.4637680000001</c:v>
                </c:pt>
                <c:pt idx="2393">
                  <c:v>3463.4637680000001</c:v>
                </c:pt>
                <c:pt idx="2394">
                  <c:v>3463.4637680000001</c:v>
                </c:pt>
                <c:pt idx="2395">
                  <c:v>3463.4637680000001</c:v>
                </c:pt>
                <c:pt idx="2396">
                  <c:v>3463.4637680000001</c:v>
                </c:pt>
                <c:pt idx="2397">
                  <c:v>3463.4637680000001</c:v>
                </c:pt>
                <c:pt idx="2398">
                  <c:v>3463.4637680000001</c:v>
                </c:pt>
                <c:pt idx="2399">
                  <c:v>3463.4637680000001</c:v>
                </c:pt>
                <c:pt idx="2400">
                  <c:v>3463.4637680000001</c:v>
                </c:pt>
                <c:pt idx="2401">
                  <c:v>3463.4637680000001</c:v>
                </c:pt>
                <c:pt idx="2402">
                  <c:v>3463.4637680000001</c:v>
                </c:pt>
                <c:pt idx="2403">
                  <c:v>3463.4637680000001</c:v>
                </c:pt>
                <c:pt idx="2404">
                  <c:v>3463.4637680000001</c:v>
                </c:pt>
                <c:pt idx="2405">
                  <c:v>3463.4637680000001</c:v>
                </c:pt>
                <c:pt idx="2406">
                  <c:v>3463.4637680000001</c:v>
                </c:pt>
                <c:pt idx="2407">
                  <c:v>3463.4637680000001</c:v>
                </c:pt>
                <c:pt idx="2408">
                  <c:v>3463.4637680000001</c:v>
                </c:pt>
                <c:pt idx="2409">
                  <c:v>3463.4637680000001</c:v>
                </c:pt>
                <c:pt idx="2410">
                  <c:v>3463.4637680000001</c:v>
                </c:pt>
                <c:pt idx="2411">
                  <c:v>3463.4637680000001</c:v>
                </c:pt>
                <c:pt idx="2412">
                  <c:v>3463.4637680000001</c:v>
                </c:pt>
                <c:pt idx="2413">
                  <c:v>3463.4637680000001</c:v>
                </c:pt>
                <c:pt idx="2414">
                  <c:v>3463.4637680000001</c:v>
                </c:pt>
                <c:pt idx="2415">
                  <c:v>3463.4637680000001</c:v>
                </c:pt>
                <c:pt idx="2416">
                  <c:v>3463.4637680000001</c:v>
                </c:pt>
                <c:pt idx="2417">
                  <c:v>3463.4637680000001</c:v>
                </c:pt>
                <c:pt idx="2418">
                  <c:v>3463.4637680000001</c:v>
                </c:pt>
                <c:pt idx="2419">
                  <c:v>3463.4637680000001</c:v>
                </c:pt>
                <c:pt idx="2420">
                  <c:v>3463.4637680000001</c:v>
                </c:pt>
                <c:pt idx="2421">
                  <c:v>3463.4637680000001</c:v>
                </c:pt>
                <c:pt idx="2422">
                  <c:v>3463.4637680000001</c:v>
                </c:pt>
                <c:pt idx="2423">
                  <c:v>3463.4637680000001</c:v>
                </c:pt>
                <c:pt idx="2424">
                  <c:v>3463.4637680000001</c:v>
                </c:pt>
                <c:pt idx="2425">
                  <c:v>3463.4637680000001</c:v>
                </c:pt>
                <c:pt idx="2426">
                  <c:v>3463.4637680000001</c:v>
                </c:pt>
                <c:pt idx="2427">
                  <c:v>3463.4637680000001</c:v>
                </c:pt>
                <c:pt idx="2428">
                  <c:v>3463.4637680000001</c:v>
                </c:pt>
                <c:pt idx="2429">
                  <c:v>3463.4637680000001</c:v>
                </c:pt>
                <c:pt idx="2430">
                  <c:v>3463.4637680000001</c:v>
                </c:pt>
                <c:pt idx="2431">
                  <c:v>3463.4637680000001</c:v>
                </c:pt>
                <c:pt idx="2432">
                  <c:v>3463.4637680000001</c:v>
                </c:pt>
                <c:pt idx="2433">
                  <c:v>3463.4637680000001</c:v>
                </c:pt>
                <c:pt idx="2434">
                  <c:v>3463.4637680000001</c:v>
                </c:pt>
                <c:pt idx="2435">
                  <c:v>3463.4637680000001</c:v>
                </c:pt>
                <c:pt idx="2436">
                  <c:v>3463.4637680000001</c:v>
                </c:pt>
                <c:pt idx="2437">
                  <c:v>3463.4637680000001</c:v>
                </c:pt>
                <c:pt idx="2438">
                  <c:v>3463.4637680000001</c:v>
                </c:pt>
                <c:pt idx="2439">
                  <c:v>3463.4637680000001</c:v>
                </c:pt>
                <c:pt idx="2440">
                  <c:v>3463.4637680000001</c:v>
                </c:pt>
                <c:pt idx="2441">
                  <c:v>3463.4637680000001</c:v>
                </c:pt>
                <c:pt idx="2442">
                  <c:v>3463.4637680000001</c:v>
                </c:pt>
                <c:pt idx="2443">
                  <c:v>3463.4637680000001</c:v>
                </c:pt>
                <c:pt idx="2444">
                  <c:v>3463.4637680000001</c:v>
                </c:pt>
                <c:pt idx="2445">
                  <c:v>3463.4637680000001</c:v>
                </c:pt>
                <c:pt idx="2446">
                  <c:v>3463.4637680000001</c:v>
                </c:pt>
                <c:pt idx="2447">
                  <c:v>3463.4637680000001</c:v>
                </c:pt>
                <c:pt idx="2448">
                  <c:v>3463.4637680000001</c:v>
                </c:pt>
                <c:pt idx="2449">
                  <c:v>3463.4637680000001</c:v>
                </c:pt>
                <c:pt idx="2450">
                  <c:v>3463.4637680000001</c:v>
                </c:pt>
                <c:pt idx="2451">
                  <c:v>3463.4637680000001</c:v>
                </c:pt>
                <c:pt idx="2452">
                  <c:v>3463.4637680000001</c:v>
                </c:pt>
                <c:pt idx="2453">
                  <c:v>3463.4637680000001</c:v>
                </c:pt>
                <c:pt idx="2454">
                  <c:v>3463.4637680000001</c:v>
                </c:pt>
                <c:pt idx="2455">
                  <c:v>3463.4637680000001</c:v>
                </c:pt>
                <c:pt idx="2456">
                  <c:v>3463.4637680000001</c:v>
                </c:pt>
                <c:pt idx="2457">
                  <c:v>3463.4637680000001</c:v>
                </c:pt>
                <c:pt idx="2458">
                  <c:v>3463.4637680000001</c:v>
                </c:pt>
                <c:pt idx="2459">
                  <c:v>3463.4637680000001</c:v>
                </c:pt>
                <c:pt idx="2460">
                  <c:v>3463.4637680000001</c:v>
                </c:pt>
                <c:pt idx="2461">
                  <c:v>3463.4637680000001</c:v>
                </c:pt>
                <c:pt idx="2462">
                  <c:v>3463.4637680000001</c:v>
                </c:pt>
                <c:pt idx="2463">
                  <c:v>3463.4637680000001</c:v>
                </c:pt>
                <c:pt idx="2464">
                  <c:v>3463.4637680000001</c:v>
                </c:pt>
                <c:pt idx="2465">
                  <c:v>3463.4637680000001</c:v>
                </c:pt>
                <c:pt idx="2466">
                  <c:v>3463.4637680000001</c:v>
                </c:pt>
                <c:pt idx="2467">
                  <c:v>3463.4637680000001</c:v>
                </c:pt>
                <c:pt idx="2468">
                  <c:v>3463.4637680000001</c:v>
                </c:pt>
                <c:pt idx="2469">
                  <c:v>3463.4637680000001</c:v>
                </c:pt>
                <c:pt idx="2470">
                  <c:v>3463.4637680000001</c:v>
                </c:pt>
                <c:pt idx="2471">
                  <c:v>3463.4637680000001</c:v>
                </c:pt>
                <c:pt idx="2472">
                  <c:v>3463.4637680000001</c:v>
                </c:pt>
                <c:pt idx="2473">
                  <c:v>3463.4637680000001</c:v>
                </c:pt>
                <c:pt idx="2474">
                  <c:v>3463.4637680000001</c:v>
                </c:pt>
                <c:pt idx="2475">
                  <c:v>3463.4637680000001</c:v>
                </c:pt>
                <c:pt idx="2476">
                  <c:v>3463.4637680000001</c:v>
                </c:pt>
                <c:pt idx="2477">
                  <c:v>3463.4637680000001</c:v>
                </c:pt>
                <c:pt idx="2478">
                  <c:v>3463.4637680000001</c:v>
                </c:pt>
                <c:pt idx="2479">
                  <c:v>3463.4637680000001</c:v>
                </c:pt>
                <c:pt idx="2480">
                  <c:v>3463.4637680000001</c:v>
                </c:pt>
                <c:pt idx="2481">
                  <c:v>3463.4637680000001</c:v>
                </c:pt>
                <c:pt idx="2482">
                  <c:v>3463.4637680000001</c:v>
                </c:pt>
                <c:pt idx="2483">
                  <c:v>3463.4637680000001</c:v>
                </c:pt>
                <c:pt idx="2484">
                  <c:v>3463.4637680000001</c:v>
                </c:pt>
                <c:pt idx="2485">
                  <c:v>3463.4637680000001</c:v>
                </c:pt>
                <c:pt idx="2486">
                  <c:v>3463.4637680000001</c:v>
                </c:pt>
                <c:pt idx="2487">
                  <c:v>3463.4637680000001</c:v>
                </c:pt>
                <c:pt idx="2488">
                  <c:v>3463.4637680000001</c:v>
                </c:pt>
                <c:pt idx="2489">
                  <c:v>3463.4637680000001</c:v>
                </c:pt>
                <c:pt idx="2490">
                  <c:v>3463.4637680000001</c:v>
                </c:pt>
                <c:pt idx="2491">
                  <c:v>3463.4637680000001</c:v>
                </c:pt>
                <c:pt idx="2492">
                  <c:v>3463.4637680000001</c:v>
                </c:pt>
                <c:pt idx="2493">
                  <c:v>3463.4637680000001</c:v>
                </c:pt>
                <c:pt idx="2494">
                  <c:v>3463.4637680000001</c:v>
                </c:pt>
                <c:pt idx="2495">
                  <c:v>3463.4637680000001</c:v>
                </c:pt>
                <c:pt idx="2496">
                  <c:v>3463.4637680000001</c:v>
                </c:pt>
                <c:pt idx="2497">
                  <c:v>3463.4637680000001</c:v>
                </c:pt>
                <c:pt idx="2498">
                  <c:v>3463.4637680000001</c:v>
                </c:pt>
                <c:pt idx="2499">
                  <c:v>3463.4637680000001</c:v>
                </c:pt>
                <c:pt idx="2500">
                  <c:v>3463.4637680000001</c:v>
                </c:pt>
                <c:pt idx="2501">
                  <c:v>3463.4637680000001</c:v>
                </c:pt>
                <c:pt idx="2502">
                  <c:v>3463.4637680000001</c:v>
                </c:pt>
                <c:pt idx="2503">
                  <c:v>3463.4637680000001</c:v>
                </c:pt>
                <c:pt idx="2504">
                  <c:v>3463.4637680000001</c:v>
                </c:pt>
                <c:pt idx="2505">
                  <c:v>3463.4637680000001</c:v>
                </c:pt>
                <c:pt idx="2506">
                  <c:v>3463.4637680000001</c:v>
                </c:pt>
                <c:pt idx="2507">
                  <c:v>3463.4637680000001</c:v>
                </c:pt>
                <c:pt idx="2508">
                  <c:v>3463.4637680000001</c:v>
                </c:pt>
                <c:pt idx="2509">
                  <c:v>3463.4637680000001</c:v>
                </c:pt>
                <c:pt idx="2510">
                  <c:v>3463.4637680000001</c:v>
                </c:pt>
                <c:pt idx="2511">
                  <c:v>3463.4637680000001</c:v>
                </c:pt>
                <c:pt idx="2512">
                  <c:v>3463.4637680000001</c:v>
                </c:pt>
                <c:pt idx="2513">
                  <c:v>3463.4637680000001</c:v>
                </c:pt>
                <c:pt idx="2514">
                  <c:v>3463.4637680000001</c:v>
                </c:pt>
                <c:pt idx="2515">
                  <c:v>3463.4637680000001</c:v>
                </c:pt>
                <c:pt idx="2516">
                  <c:v>3463.4637680000001</c:v>
                </c:pt>
                <c:pt idx="2517">
                  <c:v>3463.4637680000001</c:v>
                </c:pt>
                <c:pt idx="2518">
                  <c:v>3463.4637680000001</c:v>
                </c:pt>
                <c:pt idx="2519">
                  <c:v>3463.4637680000001</c:v>
                </c:pt>
                <c:pt idx="2520">
                  <c:v>3463.4637680000001</c:v>
                </c:pt>
                <c:pt idx="2521">
                  <c:v>3463.4637680000001</c:v>
                </c:pt>
                <c:pt idx="2522">
                  <c:v>3463.4637680000001</c:v>
                </c:pt>
                <c:pt idx="2523">
                  <c:v>3463.4637680000001</c:v>
                </c:pt>
                <c:pt idx="2524">
                  <c:v>3463.4637680000001</c:v>
                </c:pt>
                <c:pt idx="2525">
                  <c:v>3463.4637680000001</c:v>
                </c:pt>
                <c:pt idx="2526">
                  <c:v>3463.4637680000001</c:v>
                </c:pt>
                <c:pt idx="2527">
                  <c:v>3463.4637680000001</c:v>
                </c:pt>
                <c:pt idx="2528">
                  <c:v>3463.4637680000001</c:v>
                </c:pt>
                <c:pt idx="2529">
                  <c:v>3463.4637680000001</c:v>
                </c:pt>
                <c:pt idx="2530">
                  <c:v>3463.4637680000001</c:v>
                </c:pt>
                <c:pt idx="2531">
                  <c:v>3463.4637680000001</c:v>
                </c:pt>
                <c:pt idx="2532">
                  <c:v>3463.4637680000001</c:v>
                </c:pt>
                <c:pt idx="2533">
                  <c:v>3463.4637680000001</c:v>
                </c:pt>
                <c:pt idx="2534">
                  <c:v>3463.4637680000001</c:v>
                </c:pt>
                <c:pt idx="2535">
                  <c:v>3463.4637680000001</c:v>
                </c:pt>
                <c:pt idx="2536">
                  <c:v>3463.4637680000001</c:v>
                </c:pt>
                <c:pt idx="2537">
                  <c:v>3463.4637680000001</c:v>
                </c:pt>
                <c:pt idx="2538">
                  <c:v>3463.4637680000001</c:v>
                </c:pt>
                <c:pt idx="2539">
                  <c:v>3463.4637680000001</c:v>
                </c:pt>
                <c:pt idx="2540">
                  <c:v>3463.4637680000001</c:v>
                </c:pt>
                <c:pt idx="2541">
                  <c:v>3463.4637680000001</c:v>
                </c:pt>
                <c:pt idx="2542">
                  <c:v>3463.4637680000001</c:v>
                </c:pt>
                <c:pt idx="2543">
                  <c:v>3463.4637680000001</c:v>
                </c:pt>
                <c:pt idx="2544">
                  <c:v>3463.4637680000001</c:v>
                </c:pt>
                <c:pt idx="2545">
                  <c:v>3463.4637680000001</c:v>
                </c:pt>
                <c:pt idx="2546">
                  <c:v>3463.4637680000001</c:v>
                </c:pt>
                <c:pt idx="2547">
                  <c:v>3463.4637680000001</c:v>
                </c:pt>
                <c:pt idx="2548">
                  <c:v>3463.4637680000001</c:v>
                </c:pt>
                <c:pt idx="2549">
                  <c:v>3463.4637680000001</c:v>
                </c:pt>
                <c:pt idx="2550">
                  <c:v>3463.4637680000001</c:v>
                </c:pt>
                <c:pt idx="2551">
                  <c:v>3463.4637680000001</c:v>
                </c:pt>
                <c:pt idx="2552">
                  <c:v>3463.4637680000001</c:v>
                </c:pt>
                <c:pt idx="2553">
                  <c:v>3463.4637680000001</c:v>
                </c:pt>
                <c:pt idx="2554">
                  <c:v>3463.4637680000001</c:v>
                </c:pt>
                <c:pt idx="2555">
                  <c:v>3463.4637680000001</c:v>
                </c:pt>
                <c:pt idx="2556">
                  <c:v>3463.4637680000001</c:v>
                </c:pt>
                <c:pt idx="2557">
                  <c:v>3463.4637680000001</c:v>
                </c:pt>
                <c:pt idx="2558">
                  <c:v>3463.4637680000001</c:v>
                </c:pt>
                <c:pt idx="2559">
                  <c:v>3463.4637680000001</c:v>
                </c:pt>
                <c:pt idx="2560">
                  <c:v>3463.4637680000001</c:v>
                </c:pt>
                <c:pt idx="2561">
                  <c:v>3463.4637680000001</c:v>
                </c:pt>
                <c:pt idx="2562">
                  <c:v>3463.4637680000001</c:v>
                </c:pt>
                <c:pt idx="2563">
                  <c:v>3463.4637680000001</c:v>
                </c:pt>
                <c:pt idx="2564">
                  <c:v>3463.4637680000001</c:v>
                </c:pt>
                <c:pt idx="2565">
                  <c:v>3463.4637680000001</c:v>
                </c:pt>
                <c:pt idx="2566">
                  <c:v>3463.4637680000001</c:v>
                </c:pt>
                <c:pt idx="2567">
                  <c:v>3463.4637680000001</c:v>
                </c:pt>
                <c:pt idx="2568">
                  <c:v>3463.4637680000001</c:v>
                </c:pt>
                <c:pt idx="2569">
                  <c:v>3463.4637680000001</c:v>
                </c:pt>
                <c:pt idx="2570">
                  <c:v>3463.4637680000001</c:v>
                </c:pt>
                <c:pt idx="2571">
                  <c:v>3463.4637680000001</c:v>
                </c:pt>
                <c:pt idx="2572">
                  <c:v>3463.4637680000001</c:v>
                </c:pt>
                <c:pt idx="2573">
                  <c:v>3463.4637680000001</c:v>
                </c:pt>
                <c:pt idx="2574">
                  <c:v>3463.4637680000001</c:v>
                </c:pt>
                <c:pt idx="2575">
                  <c:v>3463.4637680000001</c:v>
                </c:pt>
                <c:pt idx="2576">
                  <c:v>3463.4637680000001</c:v>
                </c:pt>
                <c:pt idx="2577">
                  <c:v>3463.4637680000001</c:v>
                </c:pt>
                <c:pt idx="2578">
                  <c:v>3463.4637680000001</c:v>
                </c:pt>
                <c:pt idx="2579">
                  <c:v>3463.4637680000001</c:v>
                </c:pt>
                <c:pt idx="2580">
                  <c:v>3463.4637680000001</c:v>
                </c:pt>
                <c:pt idx="2581">
                  <c:v>3463.4637680000001</c:v>
                </c:pt>
                <c:pt idx="2582">
                  <c:v>3463.4637680000001</c:v>
                </c:pt>
                <c:pt idx="2583">
                  <c:v>3463.4637680000001</c:v>
                </c:pt>
                <c:pt idx="2584">
                  <c:v>3463.4637680000001</c:v>
                </c:pt>
                <c:pt idx="2585">
                  <c:v>3463.4637680000001</c:v>
                </c:pt>
                <c:pt idx="2586">
                  <c:v>3463.4637680000001</c:v>
                </c:pt>
                <c:pt idx="2587">
                  <c:v>3463.4637680000001</c:v>
                </c:pt>
                <c:pt idx="2588">
                  <c:v>3463.4637680000001</c:v>
                </c:pt>
                <c:pt idx="2589">
                  <c:v>3463.4637680000001</c:v>
                </c:pt>
                <c:pt idx="2590">
                  <c:v>3463.4637680000001</c:v>
                </c:pt>
                <c:pt idx="2591">
                  <c:v>3463.4637680000001</c:v>
                </c:pt>
                <c:pt idx="2592">
                  <c:v>3463.4637680000001</c:v>
                </c:pt>
                <c:pt idx="2593">
                  <c:v>3463.4637680000001</c:v>
                </c:pt>
                <c:pt idx="2594">
                  <c:v>3463.4637680000001</c:v>
                </c:pt>
                <c:pt idx="2595">
                  <c:v>3463.4637680000001</c:v>
                </c:pt>
                <c:pt idx="2596">
                  <c:v>3463.4637680000001</c:v>
                </c:pt>
                <c:pt idx="2597">
                  <c:v>3463.4637680000001</c:v>
                </c:pt>
                <c:pt idx="2598">
                  <c:v>3463.4637680000001</c:v>
                </c:pt>
                <c:pt idx="2599">
                  <c:v>3463.4637680000001</c:v>
                </c:pt>
                <c:pt idx="2600">
                  <c:v>3463.4637680000001</c:v>
                </c:pt>
                <c:pt idx="2601">
                  <c:v>3463.4637680000001</c:v>
                </c:pt>
                <c:pt idx="2602">
                  <c:v>3463.4637680000001</c:v>
                </c:pt>
                <c:pt idx="2603">
                  <c:v>3463.4637680000001</c:v>
                </c:pt>
                <c:pt idx="2604">
                  <c:v>3463.4637680000001</c:v>
                </c:pt>
                <c:pt idx="2605">
                  <c:v>3463.4637680000001</c:v>
                </c:pt>
                <c:pt idx="2606">
                  <c:v>3463.4637680000001</c:v>
                </c:pt>
                <c:pt idx="2607">
                  <c:v>3463.4637680000001</c:v>
                </c:pt>
                <c:pt idx="2608">
                  <c:v>3463.4637680000001</c:v>
                </c:pt>
                <c:pt idx="2609">
                  <c:v>3463.4637680000001</c:v>
                </c:pt>
                <c:pt idx="2610">
                  <c:v>3463.4637680000001</c:v>
                </c:pt>
                <c:pt idx="2611">
                  <c:v>3463.4637680000001</c:v>
                </c:pt>
                <c:pt idx="2612">
                  <c:v>3463.4637680000001</c:v>
                </c:pt>
                <c:pt idx="2613">
                  <c:v>3463.4637680000001</c:v>
                </c:pt>
                <c:pt idx="2614">
                  <c:v>3463.4637680000001</c:v>
                </c:pt>
                <c:pt idx="2615">
                  <c:v>3463.4637680000001</c:v>
                </c:pt>
                <c:pt idx="2616">
                  <c:v>3463.4637680000001</c:v>
                </c:pt>
                <c:pt idx="2617">
                  <c:v>3463.4637680000001</c:v>
                </c:pt>
                <c:pt idx="2618">
                  <c:v>3463.4637680000001</c:v>
                </c:pt>
                <c:pt idx="2619">
                  <c:v>3463.4637680000001</c:v>
                </c:pt>
                <c:pt idx="2620">
                  <c:v>3463.4637680000001</c:v>
                </c:pt>
                <c:pt idx="2621">
                  <c:v>3463.4637680000001</c:v>
                </c:pt>
                <c:pt idx="2622">
                  <c:v>3463.4637680000001</c:v>
                </c:pt>
                <c:pt idx="2623">
                  <c:v>3463.4637680000001</c:v>
                </c:pt>
                <c:pt idx="2624">
                  <c:v>3463.4637680000001</c:v>
                </c:pt>
                <c:pt idx="2625">
                  <c:v>3463.4637680000001</c:v>
                </c:pt>
                <c:pt idx="2626">
                  <c:v>3463.4637680000001</c:v>
                </c:pt>
                <c:pt idx="2627">
                  <c:v>3463.4637680000001</c:v>
                </c:pt>
                <c:pt idx="2628">
                  <c:v>3463.4637680000001</c:v>
                </c:pt>
                <c:pt idx="2629">
                  <c:v>3463.4637680000001</c:v>
                </c:pt>
                <c:pt idx="2630">
                  <c:v>3463.4637680000001</c:v>
                </c:pt>
                <c:pt idx="2631">
                  <c:v>3463.4637680000001</c:v>
                </c:pt>
                <c:pt idx="2632">
                  <c:v>3463.4637680000001</c:v>
                </c:pt>
                <c:pt idx="2633">
                  <c:v>3463.4637680000001</c:v>
                </c:pt>
                <c:pt idx="2634">
                  <c:v>3463.4637680000001</c:v>
                </c:pt>
                <c:pt idx="2635">
                  <c:v>3463.4637680000001</c:v>
                </c:pt>
                <c:pt idx="2636">
                  <c:v>3463.4637680000001</c:v>
                </c:pt>
                <c:pt idx="2637">
                  <c:v>3463.4637680000001</c:v>
                </c:pt>
                <c:pt idx="2638">
                  <c:v>3463.4637680000001</c:v>
                </c:pt>
                <c:pt idx="2639">
                  <c:v>3463.4637680000001</c:v>
                </c:pt>
                <c:pt idx="2640">
                  <c:v>3463.4637680000001</c:v>
                </c:pt>
                <c:pt idx="2641">
                  <c:v>3463.4637680000001</c:v>
                </c:pt>
                <c:pt idx="2642">
                  <c:v>3463.4637680000001</c:v>
                </c:pt>
                <c:pt idx="2643">
                  <c:v>3463.4637680000001</c:v>
                </c:pt>
                <c:pt idx="2644">
                  <c:v>3463.4637680000001</c:v>
                </c:pt>
                <c:pt idx="2645">
                  <c:v>3463.4637680000001</c:v>
                </c:pt>
                <c:pt idx="2646">
                  <c:v>3463.4637680000001</c:v>
                </c:pt>
                <c:pt idx="2647">
                  <c:v>3463.4637680000001</c:v>
                </c:pt>
                <c:pt idx="2648">
                  <c:v>3463.4637680000001</c:v>
                </c:pt>
                <c:pt idx="2649">
                  <c:v>3463.4637680000001</c:v>
                </c:pt>
                <c:pt idx="2650">
                  <c:v>3463.4637680000001</c:v>
                </c:pt>
                <c:pt idx="2651">
                  <c:v>3463.4637680000001</c:v>
                </c:pt>
                <c:pt idx="2652">
                  <c:v>3463.4637680000001</c:v>
                </c:pt>
                <c:pt idx="2653">
                  <c:v>3463.4637680000001</c:v>
                </c:pt>
                <c:pt idx="2654">
                  <c:v>3463.4637680000001</c:v>
                </c:pt>
                <c:pt idx="2655">
                  <c:v>3463.4637680000001</c:v>
                </c:pt>
                <c:pt idx="2656">
                  <c:v>3463.4637680000001</c:v>
                </c:pt>
                <c:pt idx="2657">
                  <c:v>3463.4637680000001</c:v>
                </c:pt>
                <c:pt idx="2658">
                  <c:v>3463.4637680000001</c:v>
                </c:pt>
                <c:pt idx="2659">
                  <c:v>3463.4637680000001</c:v>
                </c:pt>
                <c:pt idx="2660">
                  <c:v>3463.4637680000001</c:v>
                </c:pt>
                <c:pt idx="2661">
                  <c:v>3463.4637680000001</c:v>
                </c:pt>
                <c:pt idx="2662">
                  <c:v>3463.4637680000001</c:v>
                </c:pt>
                <c:pt idx="2663">
                  <c:v>3463.4637680000001</c:v>
                </c:pt>
                <c:pt idx="2664">
                  <c:v>3463.4637680000001</c:v>
                </c:pt>
                <c:pt idx="2665">
                  <c:v>3463.4637680000001</c:v>
                </c:pt>
                <c:pt idx="2666">
                  <c:v>3463.4637680000001</c:v>
                </c:pt>
                <c:pt idx="2667">
                  <c:v>3463.4637680000001</c:v>
                </c:pt>
                <c:pt idx="2668">
                  <c:v>3463.4637680000001</c:v>
                </c:pt>
                <c:pt idx="2669">
                  <c:v>3463.4637680000001</c:v>
                </c:pt>
                <c:pt idx="2670">
                  <c:v>3463.4637680000001</c:v>
                </c:pt>
                <c:pt idx="2671">
                  <c:v>3463.4637680000001</c:v>
                </c:pt>
                <c:pt idx="2672">
                  <c:v>3463.4637680000001</c:v>
                </c:pt>
                <c:pt idx="2673">
                  <c:v>3463.4637680000001</c:v>
                </c:pt>
                <c:pt idx="2674">
                  <c:v>3463.4637680000001</c:v>
                </c:pt>
                <c:pt idx="2675">
                  <c:v>3463.4637680000001</c:v>
                </c:pt>
                <c:pt idx="2676">
                  <c:v>3463.4637680000001</c:v>
                </c:pt>
                <c:pt idx="2677">
                  <c:v>3463.4637680000001</c:v>
                </c:pt>
                <c:pt idx="2678">
                  <c:v>3463.4637680000001</c:v>
                </c:pt>
                <c:pt idx="2679">
                  <c:v>3463.4637680000001</c:v>
                </c:pt>
                <c:pt idx="2680">
                  <c:v>3463.4637680000001</c:v>
                </c:pt>
                <c:pt idx="2681">
                  <c:v>3463.4637680000001</c:v>
                </c:pt>
                <c:pt idx="2682">
                  <c:v>3463.4637680000001</c:v>
                </c:pt>
                <c:pt idx="2683">
                  <c:v>3463.4637680000001</c:v>
                </c:pt>
                <c:pt idx="2684">
                  <c:v>3463.4637680000001</c:v>
                </c:pt>
                <c:pt idx="2685">
                  <c:v>3463.4637680000001</c:v>
                </c:pt>
                <c:pt idx="2686">
                  <c:v>3463.4637680000001</c:v>
                </c:pt>
                <c:pt idx="2687">
                  <c:v>3463.4637680000001</c:v>
                </c:pt>
                <c:pt idx="2688">
                  <c:v>3463.4637680000001</c:v>
                </c:pt>
                <c:pt idx="2689">
                  <c:v>3463.4637680000001</c:v>
                </c:pt>
                <c:pt idx="2690">
                  <c:v>3463.4637680000001</c:v>
                </c:pt>
                <c:pt idx="2691">
                  <c:v>3463.4637680000001</c:v>
                </c:pt>
                <c:pt idx="2692">
                  <c:v>3463.4637680000001</c:v>
                </c:pt>
                <c:pt idx="2693">
                  <c:v>3463.4637680000001</c:v>
                </c:pt>
                <c:pt idx="2694">
                  <c:v>3463.4637680000001</c:v>
                </c:pt>
                <c:pt idx="2695">
                  <c:v>3463.4637680000001</c:v>
                </c:pt>
                <c:pt idx="2696">
                  <c:v>3463.4637680000001</c:v>
                </c:pt>
                <c:pt idx="2697">
                  <c:v>3463.4637680000001</c:v>
                </c:pt>
                <c:pt idx="2698">
                  <c:v>3463.4637680000001</c:v>
                </c:pt>
                <c:pt idx="2699">
                  <c:v>3463.4637680000001</c:v>
                </c:pt>
                <c:pt idx="2700">
                  <c:v>3463.4637680000001</c:v>
                </c:pt>
                <c:pt idx="2701">
                  <c:v>3463.4637680000001</c:v>
                </c:pt>
                <c:pt idx="2702">
                  <c:v>3463.4637680000001</c:v>
                </c:pt>
                <c:pt idx="2703">
                  <c:v>3463.4637680000001</c:v>
                </c:pt>
                <c:pt idx="2704">
                  <c:v>3463.4637680000001</c:v>
                </c:pt>
                <c:pt idx="2705">
                  <c:v>3463.4637680000001</c:v>
                </c:pt>
                <c:pt idx="2706">
                  <c:v>3463.4637680000001</c:v>
                </c:pt>
                <c:pt idx="2707">
                  <c:v>3463.4637680000001</c:v>
                </c:pt>
                <c:pt idx="2708">
                  <c:v>3463.4637680000001</c:v>
                </c:pt>
                <c:pt idx="2709">
                  <c:v>3463.4637680000001</c:v>
                </c:pt>
                <c:pt idx="2710">
                  <c:v>3463.4637680000001</c:v>
                </c:pt>
                <c:pt idx="2711">
                  <c:v>3463.4637680000001</c:v>
                </c:pt>
                <c:pt idx="2712">
                  <c:v>3463.4637680000001</c:v>
                </c:pt>
                <c:pt idx="2713">
                  <c:v>3463.4637680000001</c:v>
                </c:pt>
                <c:pt idx="2714">
                  <c:v>3463.4637680000001</c:v>
                </c:pt>
                <c:pt idx="2715">
                  <c:v>3463.4637680000001</c:v>
                </c:pt>
                <c:pt idx="2716">
                  <c:v>3463.4637680000001</c:v>
                </c:pt>
                <c:pt idx="2717">
                  <c:v>3463.4637680000001</c:v>
                </c:pt>
                <c:pt idx="2718">
                  <c:v>3463.4637680000001</c:v>
                </c:pt>
                <c:pt idx="2719">
                  <c:v>3463.4637680000001</c:v>
                </c:pt>
                <c:pt idx="2720">
                  <c:v>3463.4637680000001</c:v>
                </c:pt>
                <c:pt idx="2721">
                  <c:v>3463.4637680000001</c:v>
                </c:pt>
                <c:pt idx="2722">
                  <c:v>3463.4637680000001</c:v>
                </c:pt>
                <c:pt idx="2723">
                  <c:v>3463.4637680000001</c:v>
                </c:pt>
                <c:pt idx="2724">
                  <c:v>3463.4637680000001</c:v>
                </c:pt>
                <c:pt idx="2725">
                  <c:v>3463.4637680000001</c:v>
                </c:pt>
                <c:pt idx="2726">
                  <c:v>3463.4637680000001</c:v>
                </c:pt>
                <c:pt idx="2727">
                  <c:v>3463.4637680000001</c:v>
                </c:pt>
                <c:pt idx="2728">
                  <c:v>3463.4637680000001</c:v>
                </c:pt>
                <c:pt idx="2729">
                  <c:v>3463.4637680000001</c:v>
                </c:pt>
                <c:pt idx="2730">
                  <c:v>3463.4637680000001</c:v>
                </c:pt>
                <c:pt idx="2731">
                  <c:v>3463.4637680000001</c:v>
                </c:pt>
                <c:pt idx="2732">
                  <c:v>3463.4637680000001</c:v>
                </c:pt>
                <c:pt idx="2733">
                  <c:v>3463.4637680000001</c:v>
                </c:pt>
                <c:pt idx="2734">
                  <c:v>3463.4637680000001</c:v>
                </c:pt>
                <c:pt idx="2735">
                  <c:v>3463.4637680000001</c:v>
                </c:pt>
                <c:pt idx="2736">
                  <c:v>3463.4637680000001</c:v>
                </c:pt>
                <c:pt idx="2737">
                  <c:v>3463.4637680000001</c:v>
                </c:pt>
                <c:pt idx="2738">
                  <c:v>3463.4637680000001</c:v>
                </c:pt>
                <c:pt idx="2739">
                  <c:v>3463.4637680000001</c:v>
                </c:pt>
                <c:pt idx="2740">
                  <c:v>3463.4637680000001</c:v>
                </c:pt>
                <c:pt idx="2741">
                  <c:v>3463.4637680000001</c:v>
                </c:pt>
                <c:pt idx="2742">
                  <c:v>3463.4637680000001</c:v>
                </c:pt>
                <c:pt idx="2743">
                  <c:v>3463.4637680000001</c:v>
                </c:pt>
                <c:pt idx="2744">
                  <c:v>3463.4637680000001</c:v>
                </c:pt>
                <c:pt idx="2745">
                  <c:v>3463.4637680000001</c:v>
                </c:pt>
                <c:pt idx="2746">
                  <c:v>3463.4637680000001</c:v>
                </c:pt>
                <c:pt idx="2747">
                  <c:v>3463.4637680000001</c:v>
                </c:pt>
                <c:pt idx="2748">
                  <c:v>3463.4637680000001</c:v>
                </c:pt>
                <c:pt idx="2749">
                  <c:v>3463.4637680000001</c:v>
                </c:pt>
                <c:pt idx="2750">
                  <c:v>3463.4637680000001</c:v>
                </c:pt>
                <c:pt idx="2751">
                  <c:v>3463.4637680000001</c:v>
                </c:pt>
                <c:pt idx="2752">
                  <c:v>3463.4637680000001</c:v>
                </c:pt>
                <c:pt idx="2753">
                  <c:v>3463.4637680000001</c:v>
                </c:pt>
                <c:pt idx="2754">
                  <c:v>3463.4637680000001</c:v>
                </c:pt>
                <c:pt idx="2755">
                  <c:v>3463.4637680000001</c:v>
                </c:pt>
                <c:pt idx="2756">
                  <c:v>3463.4637680000001</c:v>
                </c:pt>
                <c:pt idx="2757">
                  <c:v>3463.4637680000001</c:v>
                </c:pt>
                <c:pt idx="2758">
                  <c:v>3463.4637680000001</c:v>
                </c:pt>
                <c:pt idx="2759">
                  <c:v>3463.4637680000001</c:v>
                </c:pt>
                <c:pt idx="2760">
                  <c:v>3463.4637680000001</c:v>
                </c:pt>
                <c:pt idx="2761">
                  <c:v>3463.4637680000001</c:v>
                </c:pt>
                <c:pt idx="2762">
                  <c:v>3463.4637680000001</c:v>
                </c:pt>
                <c:pt idx="2763">
                  <c:v>3463.4637680000001</c:v>
                </c:pt>
                <c:pt idx="2764">
                  <c:v>3463.4637680000001</c:v>
                </c:pt>
                <c:pt idx="2765">
                  <c:v>3463.4637680000001</c:v>
                </c:pt>
                <c:pt idx="2766">
                  <c:v>3463.4637680000001</c:v>
                </c:pt>
                <c:pt idx="2767">
                  <c:v>3463.4637680000001</c:v>
                </c:pt>
                <c:pt idx="2768">
                  <c:v>3463.4637680000001</c:v>
                </c:pt>
                <c:pt idx="2769">
                  <c:v>3463.4637680000001</c:v>
                </c:pt>
                <c:pt idx="2770">
                  <c:v>3463.4637680000001</c:v>
                </c:pt>
                <c:pt idx="2771">
                  <c:v>3463.4637680000001</c:v>
                </c:pt>
                <c:pt idx="2772">
                  <c:v>3463.4637680000001</c:v>
                </c:pt>
                <c:pt idx="2773">
                  <c:v>3463.4637680000001</c:v>
                </c:pt>
                <c:pt idx="2774">
                  <c:v>3463.4637680000001</c:v>
                </c:pt>
                <c:pt idx="2775">
                  <c:v>3463.4637680000001</c:v>
                </c:pt>
                <c:pt idx="2776">
                  <c:v>3463.4637680000001</c:v>
                </c:pt>
                <c:pt idx="2777">
                  <c:v>3463.4637680000001</c:v>
                </c:pt>
                <c:pt idx="2778">
                  <c:v>3463.4637680000001</c:v>
                </c:pt>
                <c:pt idx="2779">
                  <c:v>3463.4637680000001</c:v>
                </c:pt>
                <c:pt idx="2780">
                  <c:v>3463.4637680000001</c:v>
                </c:pt>
                <c:pt idx="2781">
                  <c:v>3463.4637680000001</c:v>
                </c:pt>
                <c:pt idx="2782">
                  <c:v>3463.4637680000001</c:v>
                </c:pt>
                <c:pt idx="2783">
                  <c:v>3463.4637680000001</c:v>
                </c:pt>
                <c:pt idx="2784">
                  <c:v>3463.4637680000001</c:v>
                </c:pt>
                <c:pt idx="2785">
                  <c:v>3463.4637680000001</c:v>
                </c:pt>
                <c:pt idx="2786">
                  <c:v>3463.4637680000001</c:v>
                </c:pt>
                <c:pt idx="2787">
                  <c:v>3463.4637680000001</c:v>
                </c:pt>
                <c:pt idx="2788">
                  <c:v>3463.4637680000001</c:v>
                </c:pt>
                <c:pt idx="2789">
                  <c:v>3463.4637680000001</c:v>
                </c:pt>
                <c:pt idx="2790">
                  <c:v>3463.4637680000001</c:v>
                </c:pt>
                <c:pt idx="2791">
                  <c:v>3463.4637680000001</c:v>
                </c:pt>
                <c:pt idx="2792">
                  <c:v>3463.4637680000001</c:v>
                </c:pt>
                <c:pt idx="2793">
                  <c:v>3463.4637680000001</c:v>
                </c:pt>
                <c:pt idx="2794">
                  <c:v>3463.4637680000001</c:v>
                </c:pt>
                <c:pt idx="2795">
                  <c:v>3463.4637680000001</c:v>
                </c:pt>
                <c:pt idx="2796">
                  <c:v>3463.4637680000001</c:v>
                </c:pt>
                <c:pt idx="2797">
                  <c:v>3463.4637680000001</c:v>
                </c:pt>
                <c:pt idx="2798">
                  <c:v>3463.4637680000001</c:v>
                </c:pt>
                <c:pt idx="2799">
                  <c:v>3463.4637680000001</c:v>
                </c:pt>
                <c:pt idx="2800">
                  <c:v>3463.4637680000001</c:v>
                </c:pt>
                <c:pt idx="2801">
                  <c:v>3463.4637680000001</c:v>
                </c:pt>
                <c:pt idx="2802">
                  <c:v>3463.4637680000001</c:v>
                </c:pt>
                <c:pt idx="2803">
                  <c:v>3463.4637680000001</c:v>
                </c:pt>
                <c:pt idx="2804">
                  <c:v>3463.4637680000001</c:v>
                </c:pt>
                <c:pt idx="2805">
                  <c:v>3463.4637680000001</c:v>
                </c:pt>
                <c:pt idx="2806">
                  <c:v>3463.4637680000001</c:v>
                </c:pt>
                <c:pt idx="2807">
                  <c:v>3463.4637680000001</c:v>
                </c:pt>
                <c:pt idx="2808">
                  <c:v>3463.4637680000001</c:v>
                </c:pt>
                <c:pt idx="2809">
                  <c:v>3463.4637680000001</c:v>
                </c:pt>
                <c:pt idx="2810">
                  <c:v>3463.4637680000001</c:v>
                </c:pt>
                <c:pt idx="2811">
                  <c:v>3463.4637680000001</c:v>
                </c:pt>
                <c:pt idx="2812">
                  <c:v>3463.4637680000001</c:v>
                </c:pt>
                <c:pt idx="2813">
                  <c:v>3463.4637680000001</c:v>
                </c:pt>
                <c:pt idx="2814">
                  <c:v>3463.4637680000001</c:v>
                </c:pt>
                <c:pt idx="2815">
                  <c:v>3463.4637680000001</c:v>
                </c:pt>
                <c:pt idx="2816">
                  <c:v>3463.4637680000001</c:v>
                </c:pt>
                <c:pt idx="2817">
                  <c:v>3463.4637680000001</c:v>
                </c:pt>
                <c:pt idx="2818">
                  <c:v>3463.4637680000001</c:v>
                </c:pt>
                <c:pt idx="2819">
                  <c:v>3463.4637680000001</c:v>
                </c:pt>
                <c:pt idx="2820">
                  <c:v>3463.4637680000001</c:v>
                </c:pt>
                <c:pt idx="2821">
                  <c:v>3463.4637680000001</c:v>
                </c:pt>
                <c:pt idx="2822">
                  <c:v>3463.4637680000001</c:v>
                </c:pt>
                <c:pt idx="2823">
                  <c:v>3463.4637680000001</c:v>
                </c:pt>
                <c:pt idx="2824">
                  <c:v>3463.4637680000001</c:v>
                </c:pt>
                <c:pt idx="2825">
                  <c:v>3463.4637680000001</c:v>
                </c:pt>
                <c:pt idx="2826">
                  <c:v>3463.4637680000001</c:v>
                </c:pt>
                <c:pt idx="2827">
                  <c:v>3463.4637680000001</c:v>
                </c:pt>
                <c:pt idx="2828">
                  <c:v>3463.4637680000001</c:v>
                </c:pt>
                <c:pt idx="2829">
                  <c:v>3463.4637680000001</c:v>
                </c:pt>
                <c:pt idx="2830">
                  <c:v>3463.4637680000001</c:v>
                </c:pt>
                <c:pt idx="2831">
                  <c:v>3463.4637680000001</c:v>
                </c:pt>
                <c:pt idx="2832">
                  <c:v>3463.4637680000001</c:v>
                </c:pt>
                <c:pt idx="2833">
                  <c:v>3463.4637680000001</c:v>
                </c:pt>
                <c:pt idx="2834">
                  <c:v>3463.4637680000001</c:v>
                </c:pt>
                <c:pt idx="2835">
                  <c:v>3463.4637680000001</c:v>
                </c:pt>
                <c:pt idx="2836">
                  <c:v>3463.4637680000001</c:v>
                </c:pt>
                <c:pt idx="2837">
                  <c:v>3463.4637680000001</c:v>
                </c:pt>
                <c:pt idx="2838">
                  <c:v>3463.4637680000001</c:v>
                </c:pt>
                <c:pt idx="2839">
                  <c:v>3463.4637680000001</c:v>
                </c:pt>
                <c:pt idx="2840">
                  <c:v>3463.4637680000001</c:v>
                </c:pt>
                <c:pt idx="2841">
                  <c:v>3463.4637680000001</c:v>
                </c:pt>
                <c:pt idx="2842">
                  <c:v>3463.4637680000001</c:v>
                </c:pt>
                <c:pt idx="2843">
                  <c:v>3463.4637680000001</c:v>
                </c:pt>
                <c:pt idx="2844">
                  <c:v>3463.4637680000001</c:v>
                </c:pt>
                <c:pt idx="2845">
                  <c:v>3463.4637680000001</c:v>
                </c:pt>
                <c:pt idx="2846">
                  <c:v>3463.4637680000001</c:v>
                </c:pt>
                <c:pt idx="2847">
                  <c:v>3463.4637680000001</c:v>
                </c:pt>
                <c:pt idx="2848">
                  <c:v>3463.4637680000001</c:v>
                </c:pt>
                <c:pt idx="2849">
                  <c:v>3463.4637680000001</c:v>
                </c:pt>
                <c:pt idx="2850">
                  <c:v>3463.4637680000001</c:v>
                </c:pt>
                <c:pt idx="2851">
                  <c:v>3463.4637680000001</c:v>
                </c:pt>
                <c:pt idx="2852">
                  <c:v>3463.4637680000001</c:v>
                </c:pt>
                <c:pt idx="2853">
                  <c:v>3463.4637680000001</c:v>
                </c:pt>
                <c:pt idx="2854">
                  <c:v>3463.4637680000001</c:v>
                </c:pt>
                <c:pt idx="2855">
                  <c:v>3463.4637680000001</c:v>
                </c:pt>
                <c:pt idx="2856">
                  <c:v>3463.4637680000001</c:v>
                </c:pt>
                <c:pt idx="2857">
                  <c:v>3463.4637680000001</c:v>
                </c:pt>
                <c:pt idx="2858">
                  <c:v>3463.4637680000001</c:v>
                </c:pt>
                <c:pt idx="2859">
                  <c:v>3463.4637680000001</c:v>
                </c:pt>
                <c:pt idx="2860">
                  <c:v>3463.4637680000001</c:v>
                </c:pt>
                <c:pt idx="2861">
                  <c:v>3463.4637680000001</c:v>
                </c:pt>
                <c:pt idx="2862">
                  <c:v>3463.4637680000001</c:v>
                </c:pt>
                <c:pt idx="2863">
                  <c:v>3463.4637680000001</c:v>
                </c:pt>
                <c:pt idx="2864">
                  <c:v>3463.4637680000001</c:v>
                </c:pt>
                <c:pt idx="2865">
                  <c:v>3463.4637680000001</c:v>
                </c:pt>
                <c:pt idx="2866">
                  <c:v>3463.4637680000001</c:v>
                </c:pt>
                <c:pt idx="2867">
                  <c:v>3463.4637680000001</c:v>
                </c:pt>
                <c:pt idx="2868">
                  <c:v>3463.4637680000001</c:v>
                </c:pt>
                <c:pt idx="2869">
                  <c:v>3463.4637680000001</c:v>
                </c:pt>
                <c:pt idx="2870">
                  <c:v>3463.4637680000001</c:v>
                </c:pt>
                <c:pt idx="2871">
                  <c:v>3463.4637680000001</c:v>
                </c:pt>
                <c:pt idx="2872">
                  <c:v>3463.4637680000001</c:v>
                </c:pt>
                <c:pt idx="2873">
                  <c:v>3463.4637680000001</c:v>
                </c:pt>
                <c:pt idx="2874">
                  <c:v>3463.4637680000001</c:v>
                </c:pt>
                <c:pt idx="2875">
                  <c:v>3463.4637680000001</c:v>
                </c:pt>
                <c:pt idx="2876">
                  <c:v>3463.4637680000001</c:v>
                </c:pt>
                <c:pt idx="2877">
                  <c:v>3463.4637680000001</c:v>
                </c:pt>
                <c:pt idx="2878">
                  <c:v>3463.4637680000001</c:v>
                </c:pt>
                <c:pt idx="2879">
                  <c:v>3463.4637680000001</c:v>
                </c:pt>
                <c:pt idx="2880">
                  <c:v>3463.4637680000001</c:v>
                </c:pt>
                <c:pt idx="2881">
                  <c:v>3463.4637680000001</c:v>
                </c:pt>
                <c:pt idx="2882">
                  <c:v>3463.4637680000001</c:v>
                </c:pt>
                <c:pt idx="2883">
                  <c:v>3463.4637680000001</c:v>
                </c:pt>
                <c:pt idx="2884">
                  <c:v>3463.4637680000001</c:v>
                </c:pt>
                <c:pt idx="2885">
                  <c:v>3463.4637680000001</c:v>
                </c:pt>
                <c:pt idx="2886">
                  <c:v>3463.4637680000001</c:v>
                </c:pt>
                <c:pt idx="2887">
                  <c:v>3463.4637680000001</c:v>
                </c:pt>
                <c:pt idx="2888">
                  <c:v>3463.4637680000001</c:v>
                </c:pt>
                <c:pt idx="2889">
                  <c:v>3463.4637680000001</c:v>
                </c:pt>
                <c:pt idx="2890">
                  <c:v>3463.4637680000001</c:v>
                </c:pt>
                <c:pt idx="2891">
                  <c:v>3463.4637680000001</c:v>
                </c:pt>
                <c:pt idx="2892">
                  <c:v>3463.4637680000001</c:v>
                </c:pt>
                <c:pt idx="2893">
                  <c:v>3463.4637680000001</c:v>
                </c:pt>
                <c:pt idx="2894">
                  <c:v>3463.4637680000001</c:v>
                </c:pt>
                <c:pt idx="2895">
                  <c:v>3463.4637680000001</c:v>
                </c:pt>
                <c:pt idx="2896">
                  <c:v>3463.4637680000001</c:v>
                </c:pt>
                <c:pt idx="2897">
                  <c:v>3463.4637680000001</c:v>
                </c:pt>
                <c:pt idx="2898">
                  <c:v>3463.4637680000001</c:v>
                </c:pt>
                <c:pt idx="2899">
                  <c:v>3463.4637680000001</c:v>
                </c:pt>
                <c:pt idx="2900">
                  <c:v>3463.4637680000001</c:v>
                </c:pt>
                <c:pt idx="2901">
                  <c:v>3463.4637680000001</c:v>
                </c:pt>
                <c:pt idx="2902">
                  <c:v>3463.4637680000001</c:v>
                </c:pt>
                <c:pt idx="2903">
                  <c:v>3463.4637680000001</c:v>
                </c:pt>
                <c:pt idx="2904">
                  <c:v>3463.4637680000001</c:v>
                </c:pt>
                <c:pt idx="2905">
                  <c:v>3463.4637680000001</c:v>
                </c:pt>
                <c:pt idx="2906">
                  <c:v>3463.4637680000001</c:v>
                </c:pt>
                <c:pt idx="2907">
                  <c:v>3463.4637680000001</c:v>
                </c:pt>
                <c:pt idx="2908">
                  <c:v>3463.4637680000001</c:v>
                </c:pt>
                <c:pt idx="2909">
                  <c:v>3463.4637680000001</c:v>
                </c:pt>
                <c:pt idx="2910">
                  <c:v>3463.4637680000001</c:v>
                </c:pt>
                <c:pt idx="2911">
                  <c:v>3463.4637680000001</c:v>
                </c:pt>
                <c:pt idx="2912">
                  <c:v>3463.4637680000001</c:v>
                </c:pt>
                <c:pt idx="2913">
                  <c:v>3463.4637680000001</c:v>
                </c:pt>
                <c:pt idx="2914">
                  <c:v>3463.4637680000001</c:v>
                </c:pt>
                <c:pt idx="2915">
                  <c:v>3463.4637680000001</c:v>
                </c:pt>
                <c:pt idx="2916">
                  <c:v>3463.4637680000001</c:v>
                </c:pt>
                <c:pt idx="2917">
                  <c:v>3463.4637680000001</c:v>
                </c:pt>
                <c:pt idx="2918">
                  <c:v>3463.4637680000001</c:v>
                </c:pt>
                <c:pt idx="2919">
                  <c:v>3463.4637680000001</c:v>
                </c:pt>
                <c:pt idx="2920">
                  <c:v>3463.4637680000001</c:v>
                </c:pt>
                <c:pt idx="2921">
                  <c:v>3463.4637680000001</c:v>
                </c:pt>
                <c:pt idx="2922">
                  <c:v>3463.4637680000001</c:v>
                </c:pt>
                <c:pt idx="2923">
                  <c:v>3463.4637680000001</c:v>
                </c:pt>
                <c:pt idx="2924">
                  <c:v>3463.4637680000001</c:v>
                </c:pt>
                <c:pt idx="2925">
                  <c:v>3463.4637680000001</c:v>
                </c:pt>
                <c:pt idx="2926">
                  <c:v>3463.4637680000001</c:v>
                </c:pt>
                <c:pt idx="2927">
                  <c:v>3463.4637680000001</c:v>
                </c:pt>
                <c:pt idx="2928">
                  <c:v>3463.4637680000001</c:v>
                </c:pt>
                <c:pt idx="2929">
                  <c:v>3463.4637680000001</c:v>
                </c:pt>
                <c:pt idx="2930">
                  <c:v>3463.4637680000001</c:v>
                </c:pt>
                <c:pt idx="2931">
                  <c:v>3463.4637680000001</c:v>
                </c:pt>
                <c:pt idx="2932">
                  <c:v>3463.4637680000001</c:v>
                </c:pt>
                <c:pt idx="2933">
                  <c:v>3463.4637680000001</c:v>
                </c:pt>
              </c:numCache>
            </c:numRef>
          </c:yVal>
          <c:smooth val="0"/>
          <c:extLst xmlns:c16r2="http://schemas.microsoft.com/office/drawing/2015/06/chart">
            <c:ext xmlns:c16="http://schemas.microsoft.com/office/drawing/2014/chart" uri="{C3380CC4-5D6E-409C-BE32-E72D297353CC}">
              <c16:uniqueId val="{00000002-10E3-4FB9-BDC7-045C49C65921}"/>
            </c:ext>
          </c:extLst>
        </c:ser>
        <c:ser>
          <c:idx val="7"/>
          <c:order val="3"/>
          <c:tx>
            <c:strRef>
              <c:f>dum!$J$1</c:f>
              <c:strCache>
                <c:ptCount val="1"/>
                <c:pt idx="0">
                  <c:v>ploqw</c:v>
                </c:pt>
              </c:strCache>
            </c:strRef>
          </c:tx>
          <c:spPr>
            <a:ln w="19050" cap="rnd">
              <a:solidFill>
                <a:srgbClr val="00FFCC"/>
              </a:solidFill>
              <a:round/>
            </a:ln>
            <a:effectLst/>
          </c:spPr>
          <c:marker>
            <c:symbol val="circle"/>
            <c:size val="5"/>
            <c:spPr>
              <a:noFill/>
              <a:ln w="9525">
                <a:noFill/>
              </a:ln>
              <a:effectLst/>
            </c:spPr>
          </c:marker>
          <c:xVal>
            <c:numRef>
              <c:f>dum!$F$2:$F$2935</c:f>
              <c:numCache>
                <c:formatCode>General</c:formatCode>
                <c:ptCount val="2934"/>
                <c:pt idx="0">
                  <c:v>9</c:v>
                </c:pt>
                <c:pt idx="1">
                  <c:v>10</c:v>
                </c:pt>
                <c:pt idx="2">
                  <c:v>3</c:v>
                </c:pt>
                <c:pt idx="3">
                  <c:v>5</c:v>
                </c:pt>
                <c:pt idx="4">
                  <c:v>4</c:v>
                </c:pt>
                <c:pt idx="5">
                  <c:v>8</c:v>
                </c:pt>
                <c:pt idx="6">
                  <c:v>3</c:v>
                </c:pt>
                <c:pt idx="7">
                  <c:v>7</c:v>
                </c:pt>
                <c:pt idx="8">
                  <c:v>4</c:v>
                </c:pt>
                <c:pt idx="9">
                  <c:v>8</c:v>
                </c:pt>
                <c:pt idx="10">
                  <c:v>9</c:v>
                </c:pt>
                <c:pt idx="11">
                  <c:v>3</c:v>
                </c:pt>
                <c:pt idx="12">
                  <c:v>8</c:v>
                </c:pt>
                <c:pt idx="13">
                  <c:v>9</c:v>
                </c:pt>
                <c:pt idx="14">
                  <c:v>12</c:v>
                </c:pt>
                <c:pt idx="15">
                  <c:v>4</c:v>
                </c:pt>
                <c:pt idx="16">
                  <c:v>2</c:v>
                </c:pt>
                <c:pt idx="17">
                  <c:v>9</c:v>
                </c:pt>
                <c:pt idx="18">
                  <c:v>4</c:v>
                </c:pt>
                <c:pt idx="19">
                  <c:v>9</c:v>
                </c:pt>
                <c:pt idx="20">
                  <c:v>5</c:v>
                </c:pt>
                <c:pt idx="21">
                  <c:v>2</c:v>
                </c:pt>
                <c:pt idx="22">
                  <c:v>3</c:v>
                </c:pt>
                <c:pt idx="23">
                  <c:v>8</c:v>
                </c:pt>
                <c:pt idx="24">
                  <c:v>1</c:v>
                </c:pt>
                <c:pt idx="25">
                  <c:v>6</c:v>
                </c:pt>
                <c:pt idx="26">
                  <c:v>5</c:v>
                </c:pt>
                <c:pt idx="27">
                  <c:v>9</c:v>
                </c:pt>
                <c:pt idx="28">
                  <c:v>2</c:v>
                </c:pt>
                <c:pt idx="29">
                  <c:v>5</c:v>
                </c:pt>
                <c:pt idx="30">
                  <c:v>6</c:v>
                </c:pt>
                <c:pt idx="31">
                  <c:v>12</c:v>
                </c:pt>
                <c:pt idx="32">
                  <c:v>12</c:v>
                </c:pt>
                <c:pt idx="33">
                  <c:v>7</c:v>
                </c:pt>
                <c:pt idx="34">
                  <c:v>8</c:v>
                </c:pt>
                <c:pt idx="35">
                  <c:v>9</c:v>
                </c:pt>
                <c:pt idx="36">
                  <c:v>9</c:v>
                </c:pt>
                <c:pt idx="37">
                  <c:v>5</c:v>
                </c:pt>
                <c:pt idx="38">
                  <c:v>3</c:v>
                </c:pt>
                <c:pt idx="39">
                  <c:v>1</c:v>
                </c:pt>
                <c:pt idx="40">
                  <c:v>6</c:v>
                </c:pt>
                <c:pt idx="41">
                  <c:v>8</c:v>
                </c:pt>
                <c:pt idx="42">
                  <c:v>7</c:v>
                </c:pt>
                <c:pt idx="43">
                  <c:v>10</c:v>
                </c:pt>
                <c:pt idx="44">
                  <c:v>10</c:v>
                </c:pt>
                <c:pt idx="45">
                  <c:v>5</c:v>
                </c:pt>
                <c:pt idx="46">
                  <c:v>9</c:v>
                </c:pt>
                <c:pt idx="47">
                  <c:v>3</c:v>
                </c:pt>
                <c:pt idx="48">
                  <c:v>4</c:v>
                </c:pt>
                <c:pt idx="49">
                  <c:v>6</c:v>
                </c:pt>
                <c:pt idx="50">
                  <c:v>9</c:v>
                </c:pt>
                <c:pt idx="51">
                  <c:v>7</c:v>
                </c:pt>
                <c:pt idx="52">
                  <c:v>10</c:v>
                </c:pt>
                <c:pt idx="53">
                  <c:v>12</c:v>
                </c:pt>
                <c:pt idx="54">
                  <c:v>5</c:v>
                </c:pt>
                <c:pt idx="55">
                  <c:v>9</c:v>
                </c:pt>
                <c:pt idx="56">
                  <c:v>3</c:v>
                </c:pt>
                <c:pt idx="57">
                  <c:v>11</c:v>
                </c:pt>
                <c:pt idx="58">
                  <c:v>1</c:v>
                </c:pt>
                <c:pt idx="59">
                  <c:v>12</c:v>
                </c:pt>
                <c:pt idx="60">
                  <c:v>2</c:v>
                </c:pt>
                <c:pt idx="61">
                  <c:v>12</c:v>
                </c:pt>
                <c:pt idx="62">
                  <c:v>6</c:v>
                </c:pt>
                <c:pt idx="63">
                  <c:v>1</c:v>
                </c:pt>
                <c:pt idx="64">
                  <c:v>8</c:v>
                </c:pt>
                <c:pt idx="65">
                  <c:v>11</c:v>
                </c:pt>
                <c:pt idx="66">
                  <c:v>1</c:v>
                </c:pt>
                <c:pt idx="67">
                  <c:v>12</c:v>
                </c:pt>
                <c:pt idx="68">
                  <c:v>6</c:v>
                </c:pt>
                <c:pt idx="69">
                  <c:v>6</c:v>
                </c:pt>
                <c:pt idx="70">
                  <c:v>1</c:v>
                </c:pt>
                <c:pt idx="71">
                  <c:v>8</c:v>
                </c:pt>
                <c:pt idx="72">
                  <c:v>11</c:v>
                </c:pt>
                <c:pt idx="73">
                  <c:v>12</c:v>
                </c:pt>
                <c:pt idx="74">
                  <c:v>3</c:v>
                </c:pt>
                <c:pt idx="75">
                  <c:v>2</c:v>
                </c:pt>
                <c:pt idx="76">
                  <c:v>4</c:v>
                </c:pt>
                <c:pt idx="77">
                  <c:v>11</c:v>
                </c:pt>
                <c:pt idx="78">
                  <c:v>3</c:v>
                </c:pt>
                <c:pt idx="79">
                  <c:v>8</c:v>
                </c:pt>
                <c:pt idx="80">
                  <c:v>3</c:v>
                </c:pt>
                <c:pt idx="81">
                  <c:v>3</c:v>
                </c:pt>
                <c:pt idx="82">
                  <c:v>2</c:v>
                </c:pt>
                <c:pt idx="83">
                  <c:v>7</c:v>
                </c:pt>
                <c:pt idx="84">
                  <c:v>12</c:v>
                </c:pt>
                <c:pt idx="85">
                  <c:v>11</c:v>
                </c:pt>
                <c:pt idx="86">
                  <c:v>9</c:v>
                </c:pt>
                <c:pt idx="87">
                  <c:v>2</c:v>
                </c:pt>
                <c:pt idx="88">
                  <c:v>6</c:v>
                </c:pt>
                <c:pt idx="89">
                  <c:v>2</c:v>
                </c:pt>
                <c:pt idx="90">
                  <c:v>8</c:v>
                </c:pt>
                <c:pt idx="91">
                  <c:v>10</c:v>
                </c:pt>
                <c:pt idx="92">
                  <c:v>3</c:v>
                </c:pt>
                <c:pt idx="93">
                  <c:v>5</c:v>
                </c:pt>
                <c:pt idx="94">
                  <c:v>5</c:v>
                </c:pt>
                <c:pt idx="95">
                  <c:v>9</c:v>
                </c:pt>
                <c:pt idx="96">
                  <c:v>4</c:v>
                </c:pt>
                <c:pt idx="97">
                  <c:v>7</c:v>
                </c:pt>
                <c:pt idx="98">
                  <c:v>10</c:v>
                </c:pt>
                <c:pt idx="99">
                  <c:v>10</c:v>
                </c:pt>
                <c:pt idx="100">
                  <c:v>12</c:v>
                </c:pt>
                <c:pt idx="101">
                  <c:v>4</c:v>
                </c:pt>
                <c:pt idx="102">
                  <c:v>5</c:v>
                </c:pt>
                <c:pt idx="103">
                  <c:v>5</c:v>
                </c:pt>
                <c:pt idx="104">
                  <c:v>2</c:v>
                </c:pt>
                <c:pt idx="105">
                  <c:v>9</c:v>
                </c:pt>
                <c:pt idx="106">
                  <c:v>9</c:v>
                </c:pt>
                <c:pt idx="107">
                  <c:v>6</c:v>
                </c:pt>
                <c:pt idx="108">
                  <c:v>1</c:v>
                </c:pt>
                <c:pt idx="109">
                  <c:v>11</c:v>
                </c:pt>
                <c:pt idx="110">
                  <c:v>4</c:v>
                </c:pt>
                <c:pt idx="111">
                  <c:v>12</c:v>
                </c:pt>
                <c:pt idx="112">
                  <c:v>11</c:v>
                </c:pt>
                <c:pt idx="113">
                  <c:v>8</c:v>
                </c:pt>
                <c:pt idx="114">
                  <c:v>9</c:v>
                </c:pt>
                <c:pt idx="115">
                  <c:v>8</c:v>
                </c:pt>
                <c:pt idx="116">
                  <c:v>9</c:v>
                </c:pt>
                <c:pt idx="117">
                  <c:v>8</c:v>
                </c:pt>
                <c:pt idx="118">
                  <c:v>7</c:v>
                </c:pt>
                <c:pt idx="119">
                  <c:v>6</c:v>
                </c:pt>
                <c:pt idx="120">
                  <c:v>10</c:v>
                </c:pt>
                <c:pt idx="121">
                  <c:v>2</c:v>
                </c:pt>
                <c:pt idx="122">
                  <c:v>3</c:v>
                </c:pt>
                <c:pt idx="123">
                  <c:v>1</c:v>
                </c:pt>
                <c:pt idx="124">
                  <c:v>8</c:v>
                </c:pt>
                <c:pt idx="125">
                  <c:v>7</c:v>
                </c:pt>
                <c:pt idx="126">
                  <c:v>8</c:v>
                </c:pt>
                <c:pt idx="127">
                  <c:v>7</c:v>
                </c:pt>
                <c:pt idx="128">
                  <c:v>11</c:v>
                </c:pt>
                <c:pt idx="129">
                  <c:v>1</c:v>
                </c:pt>
                <c:pt idx="130">
                  <c:v>11</c:v>
                </c:pt>
                <c:pt idx="131">
                  <c:v>10</c:v>
                </c:pt>
                <c:pt idx="132">
                  <c:v>7</c:v>
                </c:pt>
                <c:pt idx="133">
                  <c:v>11</c:v>
                </c:pt>
                <c:pt idx="134">
                  <c:v>4</c:v>
                </c:pt>
                <c:pt idx="135">
                  <c:v>5</c:v>
                </c:pt>
                <c:pt idx="136">
                  <c:v>11</c:v>
                </c:pt>
                <c:pt idx="137">
                  <c:v>10</c:v>
                </c:pt>
                <c:pt idx="138">
                  <c:v>11</c:v>
                </c:pt>
                <c:pt idx="139">
                  <c:v>10</c:v>
                </c:pt>
                <c:pt idx="140">
                  <c:v>6</c:v>
                </c:pt>
                <c:pt idx="141">
                  <c:v>9</c:v>
                </c:pt>
                <c:pt idx="142">
                  <c:v>8</c:v>
                </c:pt>
                <c:pt idx="143">
                  <c:v>9</c:v>
                </c:pt>
                <c:pt idx="144">
                  <c:v>3</c:v>
                </c:pt>
                <c:pt idx="145">
                  <c:v>3</c:v>
                </c:pt>
                <c:pt idx="146">
                  <c:v>4</c:v>
                </c:pt>
                <c:pt idx="147">
                  <c:v>11</c:v>
                </c:pt>
                <c:pt idx="148">
                  <c:v>8</c:v>
                </c:pt>
                <c:pt idx="149">
                  <c:v>7</c:v>
                </c:pt>
                <c:pt idx="150">
                  <c:v>10</c:v>
                </c:pt>
                <c:pt idx="151">
                  <c:v>11</c:v>
                </c:pt>
                <c:pt idx="152">
                  <c:v>1</c:v>
                </c:pt>
                <c:pt idx="153">
                  <c:v>7</c:v>
                </c:pt>
                <c:pt idx="154">
                  <c:v>3</c:v>
                </c:pt>
                <c:pt idx="155">
                  <c:v>7</c:v>
                </c:pt>
                <c:pt idx="156">
                  <c:v>8</c:v>
                </c:pt>
                <c:pt idx="157">
                  <c:v>9</c:v>
                </c:pt>
                <c:pt idx="158">
                  <c:v>4</c:v>
                </c:pt>
                <c:pt idx="159">
                  <c:v>8</c:v>
                </c:pt>
                <c:pt idx="160">
                  <c:v>11</c:v>
                </c:pt>
                <c:pt idx="161">
                  <c:v>4</c:v>
                </c:pt>
                <c:pt idx="162">
                  <c:v>11</c:v>
                </c:pt>
                <c:pt idx="163">
                  <c:v>6</c:v>
                </c:pt>
                <c:pt idx="164">
                  <c:v>6</c:v>
                </c:pt>
                <c:pt idx="165">
                  <c:v>2</c:v>
                </c:pt>
                <c:pt idx="166">
                  <c:v>1</c:v>
                </c:pt>
                <c:pt idx="167">
                  <c:v>10</c:v>
                </c:pt>
                <c:pt idx="168">
                  <c:v>3</c:v>
                </c:pt>
                <c:pt idx="169">
                  <c:v>7</c:v>
                </c:pt>
                <c:pt idx="170">
                  <c:v>10</c:v>
                </c:pt>
                <c:pt idx="171">
                  <c:v>1</c:v>
                </c:pt>
                <c:pt idx="172">
                  <c:v>2</c:v>
                </c:pt>
                <c:pt idx="173">
                  <c:v>3</c:v>
                </c:pt>
                <c:pt idx="174">
                  <c:v>10</c:v>
                </c:pt>
                <c:pt idx="175">
                  <c:v>5</c:v>
                </c:pt>
                <c:pt idx="176">
                  <c:v>8</c:v>
                </c:pt>
                <c:pt idx="177">
                  <c:v>2</c:v>
                </c:pt>
                <c:pt idx="178">
                  <c:v>6</c:v>
                </c:pt>
                <c:pt idx="179">
                  <c:v>5</c:v>
                </c:pt>
                <c:pt idx="180">
                  <c:v>6</c:v>
                </c:pt>
                <c:pt idx="181">
                  <c:v>1</c:v>
                </c:pt>
                <c:pt idx="182">
                  <c:v>2</c:v>
                </c:pt>
                <c:pt idx="183">
                  <c:v>10</c:v>
                </c:pt>
                <c:pt idx="184">
                  <c:v>6</c:v>
                </c:pt>
                <c:pt idx="185">
                  <c:v>9</c:v>
                </c:pt>
                <c:pt idx="186">
                  <c:v>12</c:v>
                </c:pt>
                <c:pt idx="187">
                  <c:v>10</c:v>
                </c:pt>
                <c:pt idx="188">
                  <c:v>8</c:v>
                </c:pt>
                <c:pt idx="189">
                  <c:v>12</c:v>
                </c:pt>
                <c:pt idx="190">
                  <c:v>5</c:v>
                </c:pt>
                <c:pt idx="191">
                  <c:v>8</c:v>
                </c:pt>
                <c:pt idx="192">
                  <c:v>2</c:v>
                </c:pt>
                <c:pt idx="193">
                  <c:v>3</c:v>
                </c:pt>
                <c:pt idx="194">
                  <c:v>1</c:v>
                </c:pt>
                <c:pt idx="195">
                  <c:v>5</c:v>
                </c:pt>
                <c:pt idx="196">
                  <c:v>10</c:v>
                </c:pt>
                <c:pt idx="197">
                  <c:v>7</c:v>
                </c:pt>
                <c:pt idx="198">
                  <c:v>4</c:v>
                </c:pt>
                <c:pt idx="199">
                  <c:v>1</c:v>
                </c:pt>
                <c:pt idx="200">
                  <c:v>12</c:v>
                </c:pt>
                <c:pt idx="201">
                  <c:v>10</c:v>
                </c:pt>
                <c:pt idx="202">
                  <c:v>12</c:v>
                </c:pt>
                <c:pt idx="203">
                  <c:v>10</c:v>
                </c:pt>
                <c:pt idx="204">
                  <c:v>9</c:v>
                </c:pt>
                <c:pt idx="205">
                  <c:v>12</c:v>
                </c:pt>
                <c:pt idx="206">
                  <c:v>7</c:v>
                </c:pt>
                <c:pt idx="207">
                  <c:v>8</c:v>
                </c:pt>
                <c:pt idx="208">
                  <c:v>8</c:v>
                </c:pt>
                <c:pt idx="209">
                  <c:v>12</c:v>
                </c:pt>
                <c:pt idx="210">
                  <c:v>7</c:v>
                </c:pt>
                <c:pt idx="211">
                  <c:v>5</c:v>
                </c:pt>
                <c:pt idx="212">
                  <c:v>4</c:v>
                </c:pt>
                <c:pt idx="213">
                  <c:v>6</c:v>
                </c:pt>
                <c:pt idx="214">
                  <c:v>9</c:v>
                </c:pt>
                <c:pt idx="215">
                  <c:v>8</c:v>
                </c:pt>
                <c:pt idx="216">
                  <c:v>6</c:v>
                </c:pt>
                <c:pt idx="217">
                  <c:v>8</c:v>
                </c:pt>
                <c:pt idx="218">
                  <c:v>12</c:v>
                </c:pt>
                <c:pt idx="219">
                  <c:v>8</c:v>
                </c:pt>
                <c:pt idx="220">
                  <c:v>6</c:v>
                </c:pt>
                <c:pt idx="221">
                  <c:v>10</c:v>
                </c:pt>
                <c:pt idx="222">
                  <c:v>6</c:v>
                </c:pt>
                <c:pt idx="223">
                  <c:v>7</c:v>
                </c:pt>
                <c:pt idx="224">
                  <c:v>6</c:v>
                </c:pt>
                <c:pt idx="225">
                  <c:v>5</c:v>
                </c:pt>
                <c:pt idx="226">
                  <c:v>8</c:v>
                </c:pt>
                <c:pt idx="227">
                  <c:v>5</c:v>
                </c:pt>
                <c:pt idx="228">
                  <c:v>7</c:v>
                </c:pt>
                <c:pt idx="229">
                  <c:v>6</c:v>
                </c:pt>
                <c:pt idx="230">
                  <c:v>10</c:v>
                </c:pt>
                <c:pt idx="231">
                  <c:v>3</c:v>
                </c:pt>
                <c:pt idx="232">
                  <c:v>7</c:v>
                </c:pt>
                <c:pt idx="233">
                  <c:v>9</c:v>
                </c:pt>
                <c:pt idx="234">
                  <c:v>9</c:v>
                </c:pt>
                <c:pt idx="235">
                  <c:v>10</c:v>
                </c:pt>
                <c:pt idx="236">
                  <c:v>7</c:v>
                </c:pt>
                <c:pt idx="237">
                  <c:v>4</c:v>
                </c:pt>
                <c:pt idx="238">
                  <c:v>5</c:v>
                </c:pt>
                <c:pt idx="239">
                  <c:v>12</c:v>
                </c:pt>
                <c:pt idx="240">
                  <c:v>6</c:v>
                </c:pt>
                <c:pt idx="241">
                  <c:v>4</c:v>
                </c:pt>
                <c:pt idx="242">
                  <c:v>3</c:v>
                </c:pt>
                <c:pt idx="243">
                  <c:v>5</c:v>
                </c:pt>
                <c:pt idx="244">
                  <c:v>2</c:v>
                </c:pt>
                <c:pt idx="245">
                  <c:v>4</c:v>
                </c:pt>
                <c:pt idx="246">
                  <c:v>2</c:v>
                </c:pt>
                <c:pt idx="247">
                  <c:v>10</c:v>
                </c:pt>
                <c:pt idx="248">
                  <c:v>9</c:v>
                </c:pt>
                <c:pt idx="249">
                  <c:v>8</c:v>
                </c:pt>
                <c:pt idx="250">
                  <c:v>1</c:v>
                </c:pt>
                <c:pt idx="251">
                  <c:v>9</c:v>
                </c:pt>
                <c:pt idx="252">
                  <c:v>1</c:v>
                </c:pt>
                <c:pt idx="253">
                  <c:v>2</c:v>
                </c:pt>
                <c:pt idx="254">
                  <c:v>11</c:v>
                </c:pt>
                <c:pt idx="255">
                  <c:v>8</c:v>
                </c:pt>
                <c:pt idx="256">
                  <c:v>8</c:v>
                </c:pt>
                <c:pt idx="257">
                  <c:v>11</c:v>
                </c:pt>
                <c:pt idx="258">
                  <c:v>6</c:v>
                </c:pt>
                <c:pt idx="259">
                  <c:v>12</c:v>
                </c:pt>
                <c:pt idx="260">
                  <c:v>2</c:v>
                </c:pt>
                <c:pt idx="261">
                  <c:v>10</c:v>
                </c:pt>
                <c:pt idx="262">
                  <c:v>4</c:v>
                </c:pt>
                <c:pt idx="263">
                  <c:v>9</c:v>
                </c:pt>
                <c:pt idx="264">
                  <c:v>11</c:v>
                </c:pt>
                <c:pt idx="265">
                  <c:v>7</c:v>
                </c:pt>
                <c:pt idx="266">
                  <c:v>6</c:v>
                </c:pt>
                <c:pt idx="267">
                  <c:v>11</c:v>
                </c:pt>
                <c:pt idx="268">
                  <c:v>7</c:v>
                </c:pt>
                <c:pt idx="269">
                  <c:v>12</c:v>
                </c:pt>
                <c:pt idx="270">
                  <c:v>2</c:v>
                </c:pt>
                <c:pt idx="271">
                  <c:v>12</c:v>
                </c:pt>
                <c:pt idx="272">
                  <c:v>12</c:v>
                </c:pt>
                <c:pt idx="273">
                  <c:v>1</c:v>
                </c:pt>
                <c:pt idx="274">
                  <c:v>6</c:v>
                </c:pt>
                <c:pt idx="275">
                  <c:v>9</c:v>
                </c:pt>
                <c:pt idx="276">
                  <c:v>7</c:v>
                </c:pt>
                <c:pt idx="277">
                  <c:v>11</c:v>
                </c:pt>
                <c:pt idx="278">
                  <c:v>8</c:v>
                </c:pt>
                <c:pt idx="279">
                  <c:v>9</c:v>
                </c:pt>
                <c:pt idx="280">
                  <c:v>10</c:v>
                </c:pt>
                <c:pt idx="281">
                  <c:v>8</c:v>
                </c:pt>
                <c:pt idx="282">
                  <c:v>11</c:v>
                </c:pt>
                <c:pt idx="283">
                  <c:v>8</c:v>
                </c:pt>
                <c:pt idx="284">
                  <c:v>3</c:v>
                </c:pt>
                <c:pt idx="285">
                  <c:v>3</c:v>
                </c:pt>
                <c:pt idx="286">
                  <c:v>12</c:v>
                </c:pt>
                <c:pt idx="287">
                  <c:v>7</c:v>
                </c:pt>
                <c:pt idx="288">
                  <c:v>12</c:v>
                </c:pt>
                <c:pt idx="289">
                  <c:v>9</c:v>
                </c:pt>
                <c:pt idx="290">
                  <c:v>2</c:v>
                </c:pt>
                <c:pt idx="291">
                  <c:v>7</c:v>
                </c:pt>
                <c:pt idx="292">
                  <c:v>9</c:v>
                </c:pt>
                <c:pt idx="293">
                  <c:v>12</c:v>
                </c:pt>
                <c:pt idx="294">
                  <c:v>5</c:v>
                </c:pt>
                <c:pt idx="295">
                  <c:v>12</c:v>
                </c:pt>
                <c:pt idx="296">
                  <c:v>1</c:v>
                </c:pt>
                <c:pt idx="297">
                  <c:v>5</c:v>
                </c:pt>
                <c:pt idx="298">
                  <c:v>4</c:v>
                </c:pt>
                <c:pt idx="299">
                  <c:v>12</c:v>
                </c:pt>
                <c:pt idx="300">
                  <c:v>12</c:v>
                </c:pt>
                <c:pt idx="301">
                  <c:v>4</c:v>
                </c:pt>
                <c:pt idx="302">
                  <c:v>10</c:v>
                </c:pt>
                <c:pt idx="303">
                  <c:v>4</c:v>
                </c:pt>
                <c:pt idx="304">
                  <c:v>3</c:v>
                </c:pt>
                <c:pt idx="305">
                  <c:v>9</c:v>
                </c:pt>
                <c:pt idx="306">
                  <c:v>6</c:v>
                </c:pt>
                <c:pt idx="307">
                  <c:v>12</c:v>
                </c:pt>
                <c:pt idx="308">
                  <c:v>9</c:v>
                </c:pt>
                <c:pt idx="309">
                  <c:v>8</c:v>
                </c:pt>
                <c:pt idx="310">
                  <c:v>6</c:v>
                </c:pt>
                <c:pt idx="311">
                  <c:v>11</c:v>
                </c:pt>
                <c:pt idx="312">
                  <c:v>1</c:v>
                </c:pt>
                <c:pt idx="313">
                  <c:v>1</c:v>
                </c:pt>
                <c:pt idx="314">
                  <c:v>8</c:v>
                </c:pt>
                <c:pt idx="315">
                  <c:v>4</c:v>
                </c:pt>
                <c:pt idx="316">
                  <c:v>3</c:v>
                </c:pt>
                <c:pt idx="317">
                  <c:v>9</c:v>
                </c:pt>
                <c:pt idx="318">
                  <c:v>11</c:v>
                </c:pt>
                <c:pt idx="319">
                  <c:v>3</c:v>
                </c:pt>
                <c:pt idx="320">
                  <c:v>9</c:v>
                </c:pt>
                <c:pt idx="321">
                  <c:v>1</c:v>
                </c:pt>
                <c:pt idx="322">
                  <c:v>2</c:v>
                </c:pt>
                <c:pt idx="323">
                  <c:v>10</c:v>
                </c:pt>
                <c:pt idx="324">
                  <c:v>1</c:v>
                </c:pt>
                <c:pt idx="325">
                  <c:v>7</c:v>
                </c:pt>
                <c:pt idx="326">
                  <c:v>12</c:v>
                </c:pt>
                <c:pt idx="327">
                  <c:v>1</c:v>
                </c:pt>
                <c:pt idx="328">
                  <c:v>9</c:v>
                </c:pt>
                <c:pt idx="329">
                  <c:v>11</c:v>
                </c:pt>
                <c:pt idx="330">
                  <c:v>12</c:v>
                </c:pt>
                <c:pt idx="331">
                  <c:v>5</c:v>
                </c:pt>
                <c:pt idx="332">
                  <c:v>12</c:v>
                </c:pt>
                <c:pt idx="333">
                  <c:v>8</c:v>
                </c:pt>
                <c:pt idx="334">
                  <c:v>5</c:v>
                </c:pt>
                <c:pt idx="335">
                  <c:v>10</c:v>
                </c:pt>
                <c:pt idx="336">
                  <c:v>9</c:v>
                </c:pt>
                <c:pt idx="337">
                  <c:v>3</c:v>
                </c:pt>
                <c:pt idx="338">
                  <c:v>2</c:v>
                </c:pt>
                <c:pt idx="339">
                  <c:v>10</c:v>
                </c:pt>
                <c:pt idx="340">
                  <c:v>5</c:v>
                </c:pt>
                <c:pt idx="341">
                  <c:v>5</c:v>
                </c:pt>
                <c:pt idx="342">
                  <c:v>8</c:v>
                </c:pt>
                <c:pt idx="343">
                  <c:v>1</c:v>
                </c:pt>
                <c:pt idx="344">
                  <c:v>3</c:v>
                </c:pt>
                <c:pt idx="345">
                  <c:v>2</c:v>
                </c:pt>
                <c:pt idx="346">
                  <c:v>1</c:v>
                </c:pt>
                <c:pt idx="347">
                  <c:v>3</c:v>
                </c:pt>
                <c:pt idx="348">
                  <c:v>7</c:v>
                </c:pt>
                <c:pt idx="349">
                  <c:v>11</c:v>
                </c:pt>
                <c:pt idx="350">
                  <c:v>1</c:v>
                </c:pt>
                <c:pt idx="351">
                  <c:v>6</c:v>
                </c:pt>
                <c:pt idx="352">
                  <c:v>4</c:v>
                </c:pt>
                <c:pt idx="353">
                  <c:v>4</c:v>
                </c:pt>
                <c:pt idx="354">
                  <c:v>2</c:v>
                </c:pt>
                <c:pt idx="355">
                  <c:v>9</c:v>
                </c:pt>
                <c:pt idx="356">
                  <c:v>6</c:v>
                </c:pt>
                <c:pt idx="357">
                  <c:v>9</c:v>
                </c:pt>
                <c:pt idx="358">
                  <c:v>2</c:v>
                </c:pt>
                <c:pt idx="359">
                  <c:v>8</c:v>
                </c:pt>
                <c:pt idx="360">
                  <c:v>3</c:v>
                </c:pt>
                <c:pt idx="361">
                  <c:v>11</c:v>
                </c:pt>
                <c:pt idx="362">
                  <c:v>4</c:v>
                </c:pt>
                <c:pt idx="363">
                  <c:v>5</c:v>
                </c:pt>
                <c:pt idx="364">
                  <c:v>11</c:v>
                </c:pt>
                <c:pt idx="365">
                  <c:v>5</c:v>
                </c:pt>
                <c:pt idx="366">
                  <c:v>11</c:v>
                </c:pt>
                <c:pt idx="367">
                  <c:v>1</c:v>
                </c:pt>
                <c:pt idx="368">
                  <c:v>11</c:v>
                </c:pt>
                <c:pt idx="369">
                  <c:v>2</c:v>
                </c:pt>
                <c:pt idx="370">
                  <c:v>2</c:v>
                </c:pt>
                <c:pt idx="371">
                  <c:v>12</c:v>
                </c:pt>
                <c:pt idx="372">
                  <c:v>11</c:v>
                </c:pt>
                <c:pt idx="373">
                  <c:v>6</c:v>
                </c:pt>
                <c:pt idx="374">
                  <c:v>12</c:v>
                </c:pt>
                <c:pt idx="375">
                  <c:v>5</c:v>
                </c:pt>
                <c:pt idx="376">
                  <c:v>9</c:v>
                </c:pt>
                <c:pt idx="377">
                  <c:v>10</c:v>
                </c:pt>
                <c:pt idx="378">
                  <c:v>1</c:v>
                </c:pt>
                <c:pt idx="379">
                  <c:v>3</c:v>
                </c:pt>
                <c:pt idx="380">
                  <c:v>9</c:v>
                </c:pt>
                <c:pt idx="381">
                  <c:v>3</c:v>
                </c:pt>
                <c:pt idx="382">
                  <c:v>5</c:v>
                </c:pt>
                <c:pt idx="383">
                  <c:v>8</c:v>
                </c:pt>
                <c:pt idx="384">
                  <c:v>3</c:v>
                </c:pt>
                <c:pt idx="385">
                  <c:v>10</c:v>
                </c:pt>
                <c:pt idx="386">
                  <c:v>2</c:v>
                </c:pt>
                <c:pt idx="387">
                  <c:v>11</c:v>
                </c:pt>
                <c:pt idx="388">
                  <c:v>10</c:v>
                </c:pt>
                <c:pt idx="389">
                  <c:v>4</c:v>
                </c:pt>
                <c:pt idx="390">
                  <c:v>5</c:v>
                </c:pt>
                <c:pt idx="391">
                  <c:v>8</c:v>
                </c:pt>
                <c:pt idx="392">
                  <c:v>3</c:v>
                </c:pt>
                <c:pt idx="393">
                  <c:v>2</c:v>
                </c:pt>
                <c:pt idx="394">
                  <c:v>6</c:v>
                </c:pt>
                <c:pt idx="395">
                  <c:v>9</c:v>
                </c:pt>
                <c:pt idx="396">
                  <c:v>6</c:v>
                </c:pt>
                <c:pt idx="397">
                  <c:v>7</c:v>
                </c:pt>
                <c:pt idx="398">
                  <c:v>9</c:v>
                </c:pt>
                <c:pt idx="399">
                  <c:v>8</c:v>
                </c:pt>
                <c:pt idx="400">
                  <c:v>12</c:v>
                </c:pt>
                <c:pt idx="401">
                  <c:v>10</c:v>
                </c:pt>
                <c:pt idx="402">
                  <c:v>7</c:v>
                </c:pt>
                <c:pt idx="403">
                  <c:v>8</c:v>
                </c:pt>
                <c:pt idx="404">
                  <c:v>5</c:v>
                </c:pt>
                <c:pt idx="405">
                  <c:v>10</c:v>
                </c:pt>
                <c:pt idx="406">
                  <c:v>9</c:v>
                </c:pt>
                <c:pt idx="407">
                  <c:v>11</c:v>
                </c:pt>
                <c:pt idx="408">
                  <c:v>1</c:v>
                </c:pt>
                <c:pt idx="409">
                  <c:v>10</c:v>
                </c:pt>
                <c:pt idx="410">
                  <c:v>5</c:v>
                </c:pt>
                <c:pt idx="411">
                  <c:v>11</c:v>
                </c:pt>
                <c:pt idx="412">
                  <c:v>1</c:v>
                </c:pt>
                <c:pt idx="413">
                  <c:v>3</c:v>
                </c:pt>
                <c:pt idx="414">
                  <c:v>5</c:v>
                </c:pt>
                <c:pt idx="415">
                  <c:v>10</c:v>
                </c:pt>
                <c:pt idx="416">
                  <c:v>1</c:v>
                </c:pt>
                <c:pt idx="417">
                  <c:v>3</c:v>
                </c:pt>
                <c:pt idx="418">
                  <c:v>6</c:v>
                </c:pt>
                <c:pt idx="419">
                  <c:v>4</c:v>
                </c:pt>
                <c:pt idx="420">
                  <c:v>2</c:v>
                </c:pt>
                <c:pt idx="421">
                  <c:v>3</c:v>
                </c:pt>
                <c:pt idx="422">
                  <c:v>4</c:v>
                </c:pt>
                <c:pt idx="423">
                  <c:v>4</c:v>
                </c:pt>
                <c:pt idx="424">
                  <c:v>3</c:v>
                </c:pt>
                <c:pt idx="425">
                  <c:v>7</c:v>
                </c:pt>
                <c:pt idx="426">
                  <c:v>3</c:v>
                </c:pt>
                <c:pt idx="427">
                  <c:v>4</c:v>
                </c:pt>
                <c:pt idx="428">
                  <c:v>12</c:v>
                </c:pt>
                <c:pt idx="429">
                  <c:v>4</c:v>
                </c:pt>
                <c:pt idx="430">
                  <c:v>1</c:v>
                </c:pt>
                <c:pt idx="431">
                  <c:v>3</c:v>
                </c:pt>
                <c:pt idx="432">
                  <c:v>11</c:v>
                </c:pt>
                <c:pt idx="433">
                  <c:v>6</c:v>
                </c:pt>
                <c:pt idx="434">
                  <c:v>5</c:v>
                </c:pt>
                <c:pt idx="435">
                  <c:v>6</c:v>
                </c:pt>
                <c:pt idx="436">
                  <c:v>4</c:v>
                </c:pt>
                <c:pt idx="437">
                  <c:v>7</c:v>
                </c:pt>
                <c:pt idx="438">
                  <c:v>8</c:v>
                </c:pt>
                <c:pt idx="439">
                  <c:v>9</c:v>
                </c:pt>
                <c:pt idx="440">
                  <c:v>7</c:v>
                </c:pt>
                <c:pt idx="441">
                  <c:v>12</c:v>
                </c:pt>
                <c:pt idx="442">
                  <c:v>5</c:v>
                </c:pt>
                <c:pt idx="443">
                  <c:v>6</c:v>
                </c:pt>
                <c:pt idx="444">
                  <c:v>11</c:v>
                </c:pt>
                <c:pt idx="445">
                  <c:v>10</c:v>
                </c:pt>
                <c:pt idx="446">
                  <c:v>4</c:v>
                </c:pt>
                <c:pt idx="447">
                  <c:v>7</c:v>
                </c:pt>
                <c:pt idx="448">
                  <c:v>1</c:v>
                </c:pt>
                <c:pt idx="449">
                  <c:v>11</c:v>
                </c:pt>
                <c:pt idx="450">
                  <c:v>7</c:v>
                </c:pt>
                <c:pt idx="451">
                  <c:v>8</c:v>
                </c:pt>
                <c:pt idx="452">
                  <c:v>5</c:v>
                </c:pt>
                <c:pt idx="453">
                  <c:v>10</c:v>
                </c:pt>
                <c:pt idx="454">
                  <c:v>12</c:v>
                </c:pt>
                <c:pt idx="455">
                  <c:v>10</c:v>
                </c:pt>
                <c:pt idx="456">
                  <c:v>9</c:v>
                </c:pt>
                <c:pt idx="457">
                  <c:v>3</c:v>
                </c:pt>
                <c:pt idx="458">
                  <c:v>12</c:v>
                </c:pt>
                <c:pt idx="459">
                  <c:v>10</c:v>
                </c:pt>
                <c:pt idx="460">
                  <c:v>1</c:v>
                </c:pt>
                <c:pt idx="461">
                  <c:v>2</c:v>
                </c:pt>
                <c:pt idx="462">
                  <c:v>2</c:v>
                </c:pt>
                <c:pt idx="463">
                  <c:v>6</c:v>
                </c:pt>
                <c:pt idx="464">
                  <c:v>10</c:v>
                </c:pt>
                <c:pt idx="465">
                  <c:v>7</c:v>
                </c:pt>
                <c:pt idx="466">
                  <c:v>5</c:v>
                </c:pt>
                <c:pt idx="467">
                  <c:v>2</c:v>
                </c:pt>
                <c:pt idx="468">
                  <c:v>1</c:v>
                </c:pt>
                <c:pt idx="469">
                  <c:v>2</c:v>
                </c:pt>
                <c:pt idx="470">
                  <c:v>8</c:v>
                </c:pt>
                <c:pt idx="471">
                  <c:v>9</c:v>
                </c:pt>
                <c:pt idx="472">
                  <c:v>1</c:v>
                </c:pt>
                <c:pt idx="473">
                  <c:v>5</c:v>
                </c:pt>
                <c:pt idx="474">
                  <c:v>1</c:v>
                </c:pt>
                <c:pt idx="475">
                  <c:v>3</c:v>
                </c:pt>
                <c:pt idx="476">
                  <c:v>6</c:v>
                </c:pt>
                <c:pt idx="477">
                  <c:v>3</c:v>
                </c:pt>
                <c:pt idx="478">
                  <c:v>7</c:v>
                </c:pt>
                <c:pt idx="479">
                  <c:v>7</c:v>
                </c:pt>
                <c:pt idx="480">
                  <c:v>12</c:v>
                </c:pt>
                <c:pt idx="481">
                  <c:v>6</c:v>
                </c:pt>
                <c:pt idx="482">
                  <c:v>4</c:v>
                </c:pt>
                <c:pt idx="483">
                  <c:v>5</c:v>
                </c:pt>
                <c:pt idx="484">
                  <c:v>6</c:v>
                </c:pt>
                <c:pt idx="485">
                  <c:v>1</c:v>
                </c:pt>
                <c:pt idx="486">
                  <c:v>2</c:v>
                </c:pt>
                <c:pt idx="487">
                  <c:v>6</c:v>
                </c:pt>
                <c:pt idx="488">
                  <c:v>2</c:v>
                </c:pt>
                <c:pt idx="489">
                  <c:v>4</c:v>
                </c:pt>
                <c:pt idx="490">
                  <c:v>3</c:v>
                </c:pt>
                <c:pt idx="491">
                  <c:v>12</c:v>
                </c:pt>
                <c:pt idx="492">
                  <c:v>2</c:v>
                </c:pt>
                <c:pt idx="493">
                  <c:v>4</c:v>
                </c:pt>
                <c:pt idx="494">
                  <c:v>5</c:v>
                </c:pt>
                <c:pt idx="495">
                  <c:v>1</c:v>
                </c:pt>
                <c:pt idx="496">
                  <c:v>6</c:v>
                </c:pt>
                <c:pt idx="497">
                  <c:v>3</c:v>
                </c:pt>
                <c:pt idx="498">
                  <c:v>10</c:v>
                </c:pt>
                <c:pt idx="499">
                  <c:v>6</c:v>
                </c:pt>
                <c:pt idx="500">
                  <c:v>1</c:v>
                </c:pt>
                <c:pt idx="501">
                  <c:v>11</c:v>
                </c:pt>
                <c:pt idx="502">
                  <c:v>12</c:v>
                </c:pt>
                <c:pt idx="503">
                  <c:v>1</c:v>
                </c:pt>
                <c:pt idx="504">
                  <c:v>6</c:v>
                </c:pt>
                <c:pt idx="505">
                  <c:v>8</c:v>
                </c:pt>
                <c:pt idx="506">
                  <c:v>1</c:v>
                </c:pt>
                <c:pt idx="507">
                  <c:v>1</c:v>
                </c:pt>
                <c:pt idx="508">
                  <c:v>2</c:v>
                </c:pt>
                <c:pt idx="509">
                  <c:v>11</c:v>
                </c:pt>
                <c:pt idx="510">
                  <c:v>10</c:v>
                </c:pt>
                <c:pt idx="511">
                  <c:v>12</c:v>
                </c:pt>
                <c:pt idx="512">
                  <c:v>5</c:v>
                </c:pt>
                <c:pt idx="513">
                  <c:v>2</c:v>
                </c:pt>
                <c:pt idx="514">
                  <c:v>7</c:v>
                </c:pt>
                <c:pt idx="515">
                  <c:v>12</c:v>
                </c:pt>
                <c:pt idx="516">
                  <c:v>9</c:v>
                </c:pt>
                <c:pt idx="517">
                  <c:v>9</c:v>
                </c:pt>
                <c:pt idx="518">
                  <c:v>11</c:v>
                </c:pt>
                <c:pt idx="519">
                  <c:v>10</c:v>
                </c:pt>
                <c:pt idx="520">
                  <c:v>5</c:v>
                </c:pt>
                <c:pt idx="521">
                  <c:v>2</c:v>
                </c:pt>
                <c:pt idx="522">
                  <c:v>10</c:v>
                </c:pt>
                <c:pt idx="523">
                  <c:v>7</c:v>
                </c:pt>
                <c:pt idx="524">
                  <c:v>5</c:v>
                </c:pt>
                <c:pt idx="525">
                  <c:v>3</c:v>
                </c:pt>
                <c:pt idx="526">
                  <c:v>11</c:v>
                </c:pt>
                <c:pt idx="527">
                  <c:v>9</c:v>
                </c:pt>
                <c:pt idx="528">
                  <c:v>11</c:v>
                </c:pt>
                <c:pt idx="529">
                  <c:v>8</c:v>
                </c:pt>
                <c:pt idx="530">
                  <c:v>8</c:v>
                </c:pt>
                <c:pt idx="531">
                  <c:v>12</c:v>
                </c:pt>
                <c:pt idx="532">
                  <c:v>5</c:v>
                </c:pt>
                <c:pt idx="533">
                  <c:v>6</c:v>
                </c:pt>
                <c:pt idx="534">
                  <c:v>3</c:v>
                </c:pt>
                <c:pt idx="535">
                  <c:v>12</c:v>
                </c:pt>
                <c:pt idx="536">
                  <c:v>1</c:v>
                </c:pt>
                <c:pt idx="537">
                  <c:v>7</c:v>
                </c:pt>
                <c:pt idx="538">
                  <c:v>9</c:v>
                </c:pt>
                <c:pt idx="539">
                  <c:v>11</c:v>
                </c:pt>
                <c:pt idx="540">
                  <c:v>8</c:v>
                </c:pt>
                <c:pt idx="541">
                  <c:v>9</c:v>
                </c:pt>
                <c:pt idx="542">
                  <c:v>10</c:v>
                </c:pt>
                <c:pt idx="543">
                  <c:v>11</c:v>
                </c:pt>
                <c:pt idx="544">
                  <c:v>2</c:v>
                </c:pt>
                <c:pt idx="545">
                  <c:v>10</c:v>
                </c:pt>
                <c:pt idx="546">
                  <c:v>9</c:v>
                </c:pt>
                <c:pt idx="547">
                  <c:v>6</c:v>
                </c:pt>
                <c:pt idx="548">
                  <c:v>4</c:v>
                </c:pt>
                <c:pt idx="549">
                  <c:v>7</c:v>
                </c:pt>
                <c:pt idx="550">
                  <c:v>9</c:v>
                </c:pt>
                <c:pt idx="551">
                  <c:v>4</c:v>
                </c:pt>
                <c:pt idx="552">
                  <c:v>10</c:v>
                </c:pt>
                <c:pt idx="553">
                  <c:v>9</c:v>
                </c:pt>
                <c:pt idx="554">
                  <c:v>10</c:v>
                </c:pt>
                <c:pt idx="555">
                  <c:v>2</c:v>
                </c:pt>
                <c:pt idx="556">
                  <c:v>1</c:v>
                </c:pt>
                <c:pt idx="557">
                  <c:v>7</c:v>
                </c:pt>
                <c:pt idx="558">
                  <c:v>9</c:v>
                </c:pt>
                <c:pt idx="559">
                  <c:v>4</c:v>
                </c:pt>
                <c:pt idx="560">
                  <c:v>2</c:v>
                </c:pt>
                <c:pt idx="561">
                  <c:v>9</c:v>
                </c:pt>
                <c:pt idx="562">
                  <c:v>2</c:v>
                </c:pt>
                <c:pt idx="563">
                  <c:v>7</c:v>
                </c:pt>
                <c:pt idx="564">
                  <c:v>11</c:v>
                </c:pt>
                <c:pt idx="565">
                  <c:v>4</c:v>
                </c:pt>
                <c:pt idx="566">
                  <c:v>10</c:v>
                </c:pt>
                <c:pt idx="567">
                  <c:v>11</c:v>
                </c:pt>
                <c:pt idx="568">
                  <c:v>9</c:v>
                </c:pt>
                <c:pt idx="569">
                  <c:v>12</c:v>
                </c:pt>
                <c:pt idx="570">
                  <c:v>12</c:v>
                </c:pt>
                <c:pt idx="571">
                  <c:v>6</c:v>
                </c:pt>
                <c:pt idx="572">
                  <c:v>5</c:v>
                </c:pt>
                <c:pt idx="573">
                  <c:v>12</c:v>
                </c:pt>
                <c:pt idx="574">
                  <c:v>5</c:v>
                </c:pt>
                <c:pt idx="575">
                  <c:v>4</c:v>
                </c:pt>
                <c:pt idx="576">
                  <c:v>8</c:v>
                </c:pt>
                <c:pt idx="577">
                  <c:v>2</c:v>
                </c:pt>
                <c:pt idx="578">
                  <c:v>9</c:v>
                </c:pt>
                <c:pt idx="579">
                  <c:v>11</c:v>
                </c:pt>
                <c:pt idx="580">
                  <c:v>6</c:v>
                </c:pt>
                <c:pt idx="581">
                  <c:v>12</c:v>
                </c:pt>
                <c:pt idx="582">
                  <c:v>9</c:v>
                </c:pt>
                <c:pt idx="583">
                  <c:v>7</c:v>
                </c:pt>
                <c:pt idx="584">
                  <c:v>11</c:v>
                </c:pt>
                <c:pt idx="585">
                  <c:v>2</c:v>
                </c:pt>
                <c:pt idx="586">
                  <c:v>8</c:v>
                </c:pt>
                <c:pt idx="587">
                  <c:v>9</c:v>
                </c:pt>
                <c:pt idx="588">
                  <c:v>7</c:v>
                </c:pt>
                <c:pt idx="589">
                  <c:v>9</c:v>
                </c:pt>
                <c:pt idx="590">
                  <c:v>7</c:v>
                </c:pt>
                <c:pt idx="591">
                  <c:v>3</c:v>
                </c:pt>
                <c:pt idx="592">
                  <c:v>10</c:v>
                </c:pt>
                <c:pt idx="593">
                  <c:v>11</c:v>
                </c:pt>
                <c:pt idx="594">
                  <c:v>10</c:v>
                </c:pt>
                <c:pt idx="595">
                  <c:v>10</c:v>
                </c:pt>
                <c:pt idx="596">
                  <c:v>11</c:v>
                </c:pt>
                <c:pt idx="597">
                  <c:v>12</c:v>
                </c:pt>
                <c:pt idx="598">
                  <c:v>4</c:v>
                </c:pt>
                <c:pt idx="599">
                  <c:v>10</c:v>
                </c:pt>
                <c:pt idx="600">
                  <c:v>3</c:v>
                </c:pt>
                <c:pt idx="601">
                  <c:v>5</c:v>
                </c:pt>
                <c:pt idx="602">
                  <c:v>4</c:v>
                </c:pt>
                <c:pt idx="603">
                  <c:v>12</c:v>
                </c:pt>
                <c:pt idx="604">
                  <c:v>2</c:v>
                </c:pt>
                <c:pt idx="605">
                  <c:v>5</c:v>
                </c:pt>
                <c:pt idx="606">
                  <c:v>8</c:v>
                </c:pt>
                <c:pt idx="607">
                  <c:v>1</c:v>
                </c:pt>
                <c:pt idx="608">
                  <c:v>7</c:v>
                </c:pt>
                <c:pt idx="609">
                  <c:v>8</c:v>
                </c:pt>
                <c:pt idx="610">
                  <c:v>9</c:v>
                </c:pt>
                <c:pt idx="611">
                  <c:v>4</c:v>
                </c:pt>
                <c:pt idx="612">
                  <c:v>7</c:v>
                </c:pt>
                <c:pt idx="613">
                  <c:v>3</c:v>
                </c:pt>
                <c:pt idx="614">
                  <c:v>7</c:v>
                </c:pt>
                <c:pt idx="615">
                  <c:v>10</c:v>
                </c:pt>
                <c:pt idx="616">
                  <c:v>10</c:v>
                </c:pt>
                <c:pt idx="617">
                  <c:v>11</c:v>
                </c:pt>
                <c:pt idx="618">
                  <c:v>3</c:v>
                </c:pt>
                <c:pt idx="619">
                  <c:v>1</c:v>
                </c:pt>
                <c:pt idx="620">
                  <c:v>9</c:v>
                </c:pt>
                <c:pt idx="621">
                  <c:v>9</c:v>
                </c:pt>
                <c:pt idx="622">
                  <c:v>10</c:v>
                </c:pt>
                <c:pt idx="623">
                  <c:v>10</c:v>
                </c:pt>
                <c:pt idx="624">
                  <c:v>5</c:v>
                </c:pt>
                <c:pt idx="625">
                  <c:v>8</c:v>
                </c:pt>
                <c:pt idx="626">
                  <c:v>9</c:v>
                </c:pt>
                <c:pt idx="627">
                  <c:v>4</c:v>
                </c:pt>
                <c:pt idx="628">
                  <c:v>8</c:v>
                </c:pt>
                <c:pt idx="629">
                  <c:v>5</c:v>
                </c:pt>
                <c:pt idx="630">
                  <c:v>2</c:v>
                </c:pt>
                <c:pt idx="631">
                  <c:v>10</c:v>
                </c:pt>
                <c:pt idx="632">
                  <c:v>11</c:v>
                </c:pt>
                <c:pt idx="633">
                  <c:v>3</c:v>
                </c:pt>
                <c:pt idx="634">
                  <c:v>3</c:v>
                </c:pt>
                <c:pt idx="635">
                  <c:v>7</c:v>
                </c:pt>
                <c:pt idx="636">
                  <c:v>8</c:v>
                </c:pt>
                <c:pt idx="637">
                  <c:v>4</c:v>
                </c:pt>
                <c:pt idx="638">
                  <c:v>5</c:v>
                </c:pt>
                <c:pt idx="639">
                  <c:v>5</c:v>
                </c:pt>
                <c:pt idx="640">
                  <c:v>11</c:v>
                </c:pt>
                <c:pt idx="641">
                  <c:v>12</c:v>
                </c:pt>
                <c:pt idx="642">
                  <c:v>7</c:v>
                </c:pt>
                <c:pt idx="643">
                  <c:v>4</c:v>
                </c:pt>
                <c:pt idx="644">
                  <c:v>7</c:v>
                </c:pt>
                <c:pt idx="645">
                  <c:v>8</c:v>
                </c:pt>
                <c:pt idx="646">
                  <c:v>6</c:v>
                </c:pt>
                <c:pt idx="647">
                  <c:v>11</c:v>
                </c:pt>
                <c:pt idx="648">
                  <c:v>12</c:v>
                </c:pt>
                <c:pt idx="649">
                  <c:v>3</c:v>
                </c:pt>
                <c:pt idx="650">
                  <c:v>5</c:v>
                </c:pt>
                <c:pt idx="651">
                  <c:v>2</c:v>
                </c:pt>
                <c:pt idx="652">
                  <c:v>11</c:v>
                </c:pt>
                <c:pt idx="653">
                  <c:v>6</c:v>
                </c:pt>
                <c:pt idx="654">
                  <c:v>5</c:v>
                </c:pt>
                <c:pt idx="655">
                  <c:v>3</c:v>
                </c:pt>
                <c:pt idx="656">
                  <c:v>8</c:v>
                </c:pt>
                <c:pt idx="657">
                  <c:v>11</c:v>
                </c:pt>
                <c:pt idx="658">
                  <c:v>4</c:v>
                </c:pt>
                <c:pt idx="659">
                  <c:v>9</c:v>
                </c:pt>
                <c:pt idx="660">
                  <c:v>3</c:v>
                </c:pt>
                <c:pt idx="661">
                  <c:v>7</c:v>
                </c:pt>
                <c:pt idx="662">
                  <c:v>8</c:v>
                </c:pt>
                <c:pt idx="663">
                  <c:v>2</c:v>
                </c:pt>
                <c:pt idx="664">
                  <c:v>2</c:v>
                </c:pt>
                <c:pt idx="665">
                  <c:v>2</c:v>
                </c:pt>
                <c:pt idx="666">
                  <c:v>3</c:v>
                </c:pt>
                <c:pt idx="667">
                  <c:v>8</c:v>
                </c:pt>
                <c:pt idx="668">
                  <c:v>9</c:v>
                </c:pt>
                <c:pt idx="669">
                  <c:v>4</c:v>
                </c:pt>
                <c:pt idx="670">
                  <c:v>8</c:v>
                </c:pt>
                <c:pt idx="671">
                  <c:v>9</c:v>
                </c:pt>
                <c:pt idx="672">
                  <c:v>4</c:v>
                </c:pt>
                <c:pt idx="673">
                  <c:v>10</c:v>
                </c:pt>
                <c:pt idx="674">
                  <c:v>10</c:v>
                </c:pt>
                <c:pt idx="675">
                  <c:v>4</c:v>
                </c:pt>
                <c:pt idx="676">
                  <c:v>1</c:v>
                </c:pt>
                <c:pt idx="677">
                  <c:v>3</c:v>
                </c:pt>
                <c:pt idx="678">
                  <c:v>12</c:v>
                </c:pt>
                <c:pt idx="679">
                  <c:v>6</c:v>
                </c:pt>
                <c:pt idx="680">
                  <c:v>12</c:v>
                </c:pt>
                <c:pt idx="681">
                  <c:v>7</c:v>
                </c:pt>
                <c:pt idx="682">
                  <c:v>3</c:v>
                </c:pt>
                <c:pt idx="683">
                  <c:v>8</c:v>
                </c:pt>
                <c:pt idx="684">
                  <c:v>4</c:v>
                </c:pt>
                <c:pt idx="685">
                  <c:v>5</c:v>
                </c:pt>
                <c:pt idx="686">
                  <c:v>12</c:v>
                </c:pt>
                <c:pt idx="687">
                  <c:v>1</c:v>
                </c:pt>
                <c:pt idx="688">
                  <c:v>6</c:v>
                </c:pt>
                <c:pt idx="689">
                  <c:v>7</c:v>
                </c:pt>
                <c:pt idx="690">
                  <c:v>7</c:v>
                </c:pt>
                <c:pt idx="691">
                  <c:v>8</c:v>
                </c:pt>
                <c:pt idx="692">
                  <c:v>5</c:v>
                </c:pt>
                <c:pt idx="693">
                  <c:v>11</c:v>
                </c:pt>
                <c:pt idx="694">
                  <c:v>4</c:v>
                </c:pt>
                <c:pt idx="695">
                  <c:v>12</c:v>
                </c:pt>
                <c:pt idx="696">
                  <c:v>9</c:v>
                </c:pt>
                <c:pt idx="697">
                  <c:v>1</c:v>
                </c:pt>
                <c:pt idx="698">
                  <c:v>11</c:v>
                </c:pt>
                <c:pt idx="699">
                  <c:v>4</c:v>
                </c:pt>
                <c:pt idx="700">
                  <c:v>6</c:v>
                </c:pt>
                <c:pt idx="701">
                  <c:v>1</c:v>
                </c:pt>
                <c:pt idx="702">
                  <c:v>4</c:v>
                </c:pt>
                <c:pt idx="703">
                  <c:v>7</c:v>
                </c:pt>
                <c:pt idx="704">
                  <c:v>5</c:v>
                </c:pt>
                <c:pt idx="705">
                  <c:v>7</c:v>
                </c:pt>
                <c:pt idx="706">
                  <c:v>11</c:v>
                </c:pt>
                <c:pt idx="707">
                  <c:v>12</c:v>
                </c:pt>
                <c:pt idx="708">
                  <c:v>11</c:v>
                </c:pt>
                <c:pt idx="709">
                  <c:v>6</c:v>
                </c:pt>
                <c:pt idx="710">
                  <c:v>4</c:v>
                </c:pt>
                <c:pt idx="711">
                  <c:v>6</c:v>
                </c:pt>
                <c:pt idx="712">
                  <c:v>3</c:v>
                </c:pt>
                <c:pt idx="713">
                  <c:v>4</c:v>
                </c:pt>
                <c:pt idx="714">
                  <c:v>1</c:v>
                </c:pt>
                <c:pt idx="715">
                  <c:v>3</c:v>
                </c:pt>
                <c:pt idx="716">
                  <c:v>3</c:v>
                </c:pt>
                <c:pt idx="717">
                  <c:v>4</c:v>
                </c:pt>
                <c:pt idx="718">
                  <c:v>12</c:v>
                </c:pt>
                <c:pt idx="719">
                  <c:v>10</c:v>
                </c:pt>
                <c:pt idx="720">
                  <c:v>1</c:v>
                </c:pt>
                <c:pt idx="721">
                  <c:v>12</c:v>
                </c:pt>
                <c:pt idx="722">
                  <c:v>12</c:v>
                </c:pt>
                <c:pt idx="723">
                  <c:v>10</c:v>
                </c:pt>
                <c:pt idx="724">
                  <c:v>10</c:v>
                </c:pt>
                <c:pt idx="725">
                  <c:v>12</c:v>
                </c:pt>
                <c:pt idx="726">
                  <c:v>2</c:v>
                </c:pt>
                <c:pt idx="727">
                  <c:v>2</c:v>
                </c:pt>
                <c:pt idx="728">
                  <c:v>12</c:v>
                </c:pt>
                <c:pt idx="729">
                  <c:v>8</c:v>
                </c:pt>
                <c:pt idx="730">
                  <c:v>3</c:v>
                </c:pt>
                <c:pt idx="731">
                  <c:v>6</c:v>
                </c:pt>
                <c:pt idx="732">
                  <c:v>5</c:v>
                </c:pt>
                <c:pt idx="733">
                  <c:v>7</c:v>
                </c:pt>
                <c:pt idx="734">
                  <c:v>4</c:v>
                </c:pt>
                <c:pt idx="735">
                  <c:v>1</c:v>
                </c:pt>
                <c:pt idx="736">
                  <c:v>2</c:v>
                </c:pt>
                <c:pt idx="737">
                  <c:v>12</c:v>
                </c:pt>
                <c:pt idx="738">
                  <c:v>5</c:v>
                </c:pt>
                <c:pt idx="739">
                  <c:v>1</c:v>
                </c:pt>
                <c:pt idx="740">
                  <c:v>9</c:v>
                </c:pt>
                <c:pt idx="741">
                  <c:v>9</c:v>
                </c:pt>
                <c:pt idx="742">
                  <c:v>1</c:v>
                </c:pt>
                <c:pt idx="743">
                  <c:v>10</c:v>
                </c:pt>
                <c:pt idx="744">
                  <c:v>3</c:v>
                </c:pt>
                <c:pt idx="745">
                  <c:v>2</c:v>
                </c:pt>
                <c:pt idx="746">
                  <c:v>8</c:v>
                </c:pt>
                <c:pt idx="747">
                  <c:v>7</c:v>
                </c:pt>
                <c:pt idx="748">
                  <c:v>12</c:v>
                </c:pt>
                <c:pt idx="749">
                  <c:v>3</c:v>
                </c:pt>
                <c:pt idx="750">
                  <c:v>3</c:v>
                </c:pt>
                <c:pt idx="751">
                  <c:v>8</c:v>
                </c:pt>
                <c:pt idx="752">
                  <c:v>9</c:v>
                </c:pt>
                <c:pt idx="753">
                  <c:v>6</c:v>
                </c:pt>
                <c:pt idx="754">
                  <c:v>5</c:v>
                </c:pt>
                <c:pt idx="755">
                  <c:v>5</c:v>
                </c:pt>
                <c:pt idx="756">
                  <c:v>8</c:v>
                </c:pt>
                <c:pt idx="757">
                  <c:v>10</c:v>
                </c:pt>
                <c:pt idx="758">
                  <c:v>9</c:v>
                </c:pt>
                <c:pt idx="759">
                  <c:v>6</c:v>
                </c:pt>
                <c:pt idx="760">
                  <c:v>9</c:v>
                </c:pt>
                <c:pt idx="761">
                  <c:v>7</c:v>
                </c:pt>
                <c:pt idx="762">
                  <c:v>8</c:v>
                </c:pt>
                <c:pt idx="763">
                  <c:v>3</c:v>
                </c:pt>
                <c:pt idx="764">
                  <c:v>10</c:v>
                </c:pt>
                <c:pt idx="765">
                  <c:v>10</c:v>
                </c:pt>
                <c:pt idx="766">
                  <c:v>2</c:v>
                </c:pt>
                <c:pt idx="767">
                  <c:v>4</c:v>
                </c:pt>
                <c:pt idx="768">
                  <c:v>3</c:v>
                </c:pt>
                <c:pt idx="769">
                  <c:v>1</c:v>
                </c:pt>
                <c:pt idx="770">
                  <c:v>7</c:v>
                </c:pt>
                <c:pt idx="771">
                  <c:v>7</c:v>
                </c:pt>
                <c:pt idx="772">
                  <c:v>4</c:v>
                </c:pt>
                <c:pt idx="773">
                  <c:v>12</c:v>
                </c:pt>
                <c:pt idx="774">
                  <c:v>11</c:v>
                </c:pt>
                <c:pt idx="775">
                  <c:v>5</c:v>
                </c:pt>
                <c:pt idx="776">
                  <c:v>11</c:v>
                </c:pt>
                <c:pt idx="777">
                  <c:v>3</c:v>
                </c:pt>
                <c:pt idx="778">
                  <c:v>4</c:v>
                </c:pt>
                <c:pt idx="779">
                  <c:v>11</c:v>
                </c:pt>
                <c:pt idx="780">
                  <c:v>10</c:v>
                </c:pt>
                <c:pt idx="781">
                  <c:v>8</c:v>
                </c:pt>
                <c:pt idx="782">
                  <c:v>12</c:v>
                </c:pt>
                <c:pt idx="783">
                  <c:v>4</c:v>
                </c:pt>
                <c:pt idx="784">
                  <c:v>8</c:v>
                </c:pt>
                <c:pt idx="785">
                  <c:v>8</c:v>
                </c:pt>
                <c:pt idx="786">
                  <c:v>7</c:v>
                </c:pt>
                <c:pt idx="787">
                  <c:v>10</c:v>
                </c:pt>
                <c:pt idx="788">
                  <c:v>10</c:v>
                </c:pt>
                <c:pt idx="789">
                  <c:v>9</c:v>
                </c:pt>
                <c:pt idx="790">
                  <c:v>6</c:v>
                </c:pt>
                <c:pt idx="791">
                  <c:v>12</c:v>
                </c:pt>
                <c:pt idx="792">
                  <c:v>4</c:v>
                </c:pt>
                <c:pt idx="793">
                  <c:v>11</c:v>
                </c:pt>
                <c:pt idx="794">
                  <c:v>9</c:v>
                </c:pt>
                <c:pt idx="795">
                  <c:v>9</c:v>
                </c:pt>
                <c:pt idx="796">
                  <c:v>7</c:v>
                </c:pt>
                <c:pt idx="797">
                  <c:v>10</c:v>
                </c:pt>
                <c:pt idx="798">
                  <c:v>9</c:v>
                </c:pt>
                <c:pt idx="799">
                  <c:v>10</c:v>
                </c:pt>
                <c:pt idx="800">
                  <c:v>2</c:v>
                </c:pt>
                <c:pt idx="801">
                  <c:v>1</c:v>
                </c:pt>
                <c:pt idx="802">
                  <c:v>3</c:v>
                </c:pt>
                <c:pt idx="803">
                  <c:v>4</c:v>
                </c:pt>
                <c:pt idx="804">
                  <c:v>10</c:v>
                </c:pt>
                <c:pt idx="805">
                  <c:v>10</c:v>
                </c:pt>
                <c:pt idx="806">
                  <c:v>7</c:v>
                </c:pt>
                <c:pt idx="807">
                  <c:v>7</c:v>
                </c:pt>
                <c:pt idx="808">
                  <c:v>10</c:v>
                </c:pt>
                <c:pt idx="809">
                  <c:v>10</c:v>
                </c:pt>
                <c:pt idx="810">
                  <c:v>6</c:v>
                </c:pt>
                <c:pt idx="811">
                  <c:v>9</c:v>
                </c:pt>
                <c:pt idx="812">
                  <c:v>5</c:v>
                </c:pt>
                <c:pt idx="813">
                  <c:v>6</c:v>
                </c:pt>
                <c:pt idx="814">
                  <c:v>5</c:v>
                </c:pt>
                <c:pt idx="815">
                  <c:v>7</c:v>
                </c:pt>
                <c:pt idx="816">
                  <c:v>2</c:v>
                </c:pt>
                <c:pt idx="817">
                  <c:v>9</c:v>
                </c:pt>
                <c:pt idx="818">
                  <c:v>6</c:v>
                </c:pt>
                <c:pt idx="819">
                  <c:v>10</c:v>
                </c:pt>
                <c:pt idx="820">
                  <c:v>8</c:v>
                </c:pt>
                <c:pt idx="821">
                  <c:v>4</c:v>
                </c:pt>
                <c:pt idx="822">
                  <c:v>2</c:v>
                </c:pt>
                <c:pt idx="823">
                  <c:v>9</c:v>
                </c:pt>
                <c:pt idx="824">
                  <c:v>12</c:v>
                </c:pt>
                <c:pt idx="825">
                  <c:v>9</c:v>
                </c:pt>
                <c:pt idx="826">
                  <c:v>10</c:v>
                </c:pt>
                <c:pt idx="827">
                  <c:v>11</c:v>
                </c:pt>
                <c:pt idx="828">
                  <c:v>11</c:v>
                </c:pt>
                <c:pt idx="829">
                  <c:v>6</c:v>
                </c:pt>
                <c:pt idx="830">
                  <c:v>2</c:v>
                </c:pt>
                <c:pt idx="831">
                  <c:v>1</c:v>
                </c:pt>
                <c:pt idx="832">
                  <c:v>6</c:v>
                </c:pt>
                <c:pt idx="833">
                  <c:v>11</c:v>
                </c:pt>
                <c:pt idx="834">
                  <c:v>6</c:v>
                </c:pt>
                <c:pt idx="835">
                  <c:v>10</c:v>
                </c:pt>
                <c:pt idx="836">
                  <c:v>7</c:v>
                </c:pt>
                <c:pt idx="837">
                  <c:v>9</c:v>
                </c:pt>
                <c:pt idx="838">
                  <c:v>2</c:v>
                </c:pt>
                <c:pt idx="839">
                  <c:v>4</c:v>
                </c:pt>
                <c:pt idx="840">
                  <c:v>4</c:v>
                </c:pt>
                <c:pt idx="841">
                  <c:v>1</c:v>
                </c:pt>
                <c:pt idx="842">
                  <c:v>5</c:v>
                </c:pt>
                <c:pt idx="843">
                  <c:v>11</c:v>
                </c:pt>
                <c:pt idx="844">
                  <c:v>9</c:v>
                </c:pt>
                <c:pt idx="845">
                  <c:v>12</c:v>
                </c:pt>
                <c:pt idx="846">
                  <c:v>9</c:v>
                </c:pt>
                <c:pt idx="847">
                  <c:v>8</c:v>
                </c:pt>
                <c:pt idx="848">
                  <c:v>5</c:v>
                </c:pt>
                <c:pt idx="849">
                  <c:v>11</c:v>
                </c:pt>
                <c:pt idx="850">
                  <c:v>7</c:v>
                </c:pt>
                <c:pt idx="851">
                  <c:v>9</c:v>
                </c:pt>
                <c:pt idx="852">
                  <c:v>6</c:v>
                </c:pt>
                <c:pt idx="853">
                  <c:v>5</c:v>
                </c:pt>
                <c:pt idx="854">
                  <c:v>5</c:v>
                </c:pt>
                <c:pt idx="855">
                  <c:v>5</c:v>
                </c:pt>
                <c:pt idx="856">
                  <c:v>12</c:v>
                </c:pt>
                <c:pt idx="857">
                  <c:v>3</c:v>
                </c:pt>
                <c:pt idx="858">
                  <c:v>2</c:v>
                </c:pt>
                <c:pt idx="859">
                  <c:v>6</c:v>
                </c:pt>
                <c:pt idx="860">
                  <c:v>5</c:v>
                </c:pt>
                <c:pt idx="861">
                  <c:v>10</c:v>
                </c:pt>
                <c:pt idx="862">
                  <c:v>3</c:v>
                </c:pt>
                <c:pt idx="863">
                  <c:v>8</c:v>
                </c:pt>
                <c:pt idx="864">
                  <c:v>9</c:v>
                </c:pt>
                <c:pt idx="865">
                  <c:v>11</c:v>
                </c:pt>
                <c:pt idx="866">
                  <c:v>9</c:v>
                </c:pt>
                <c:pt idx="867">
                  <c:v>1</c:v>
                </c:pt>
                <c:pt idx="868">
                  <c:v>11</c:v>
                </c:pt>
                <c:pt idx="869">
                  <c:v>12</c:v>
                </c:pt>
                <c:pt idx="870">
                  <c:v>6</c:v>
                </c:pt>
                <c:pt idx="871">
                  <c:v>5</c:v>
                </c:pt>
                <c:pt idx="872">
                  <c:v>2</c:v>
                </c:pt>
                <c:pt idx="873">
                  <c:v>11</c:v>
                </c:pt>
                <c:pt idx="874">
                  <c:v>3</c:v>
                </c:pt>
                <c:pt idx="875">
                  <c:v>6</c:v>
                </c:pt>
                <c:pt idx="876">
                  <c:v>10</c:v>
                </c:pt>
                <c:pt idx="877">
                  <c:v>5</c:v>
                </c:pt>
                <c:pt idx="878">
                  <c:v>3</c:v>
                </c:pt>
                <c:pt idx="879">
                  <c:v>3</c:v>
                </c:pt>
                <c:pt idx="880">
                  <c:v>2</c:v>
                </c:pt>
                <c:pt idx="881">
                  <c:v>10</c:v>
                </c:pt>
                <c:pt idx="882">
                  <c:v>2</c:v>
                </c:pt>
                <c:pt idx="883">
                  <c:v>12</c:v>
                </c:pt>
                <c:pt idx="884">
                  <c:v>6</c:v>
                </c:pt>
                <c:pt idx="885">
                  <c:v>4</c:v>
                </c:pt>
                <c:pt idx="886">
                  <c:v>12</c:v>
                </c:pt>
                <c:pt idx="887">
                  <c:v>5</c:v>
                </c:pt>
                <c:pt idx="888">
                  <c:v>8</c:v>
                </c:pt>
                <c:pt idx="889">
                  <c:v>12</c:v>
                </c:pt>
                <c:pt idx="890">
                  <c:v>7</c:v>
                </c:pt>
                <c:pt idx="891">
                  <c:v>11</c:v>
                </c:pt>
                <c:pt idx="892">
                  <c:v>11</c:v>
                </c:pt>
                <c:pt idx="893">
                  <c:v>12</c:v>
                </c:pt>
                <c:pt idx="894">
                  <c:v>12</c:v>
                </c:pt>
                <c:pt idx="895">
                  <c:v>2</c:v>
                </c:pt>
                <c:pt idx="896">
                  <c:v>3</c:v>
                </c:pt>
                <c:pt idx="897">
                  <c:v>10</c:v>
                </c:pt>
                <c:pt idx="898">
                  <c:v>1</c:v>
                </c:pt>
                <c:pt idx="899">
                  <c:v>10</c:v>
                </c:pt>
                <c:pt idx="900">
                  <c:v>12</c:v>
                </c:pt>
                <c:pt idx="901">
                  <c:v>5</c:v>
                </c:pt>
                <c:pt idx="902">
                  <c:v>4</c:v>
                </c:pt>
                <c:pt idx="903">
                  <c:v>5</c:v>
                </c:pt>
                <c:pt idx="904">
                  <c:v>12</c:v>
                </c:pt>
                <c:pt idx="905">
                  <c:v>4</c:v>
                </c:pt>
                <c:pt idx="906">
                  <c:v>2</c:v>
                </c:pt>
                <c:pt idx="907">
                  <c:v>10</c:v>
                </c:pt>
                <c:pt idx="908">
                  <c:v>3</c:v>
                </c:pt>
                <c:pt idx="909">
                  <c:v>8</c:v>
                </c:pt>
                <c:pt idx="910">
                  <c:v>8</c:v>
                </c:pt>
                <c:pt idx="911">
                  <c:v>4</c:v>
                </c:pt>
                <c:pt idx="912">
                  <c:v>11</c:v>
                </c:pt>
                <c:pt idx="913">
                  <c:v>11</c:v>
                </c:pt>
                <c:pt idx="914">
                  <c:v>6</c:v>
                </c:pt>
                <c:pt idx="915">
                  <c:v>10</c:v>
                </c:pt>
                <c:pt idx="916">
                  <c:v>12</c:v>
                </c:pt>
                <c:pt idx="917">
                  <c:v>9</c:v>
                </c:pt>
                <c:pt idx="918">
                  <c:v>10</c:v>
                </c:pt>
                <c:pt idx="919">
                  <c:v>7</c:v>
                </c:pt>
                <c:pt idx="920">
                  <c:v>9</c:v>
                </c:pt>
                <c:pt idx="921">
                  <c:v>4</c:v>
                </c:pt>
                <c:pt idx="922">
                  <c:v>8</c:v>
                </c:pt>
                <c:pt idx="923">
                  <c:v>3</c:v>
                </c:pt>
                <c:pt idx="924">
                  <c:v>3</c:v>
                </c:pt>
                <c:pt idx="925">
                  <c:v>7</c:v>
                </c:pt>
                <c:pt idx="926">
                  <c:v>12</c:v>
                </c:pt>
                <c:pt idx="927">
                  <c:v>3</c:v>
                </c:pt>
                <c:pt idx="928">
                  <c:v>6</c:v>
                </c:pt>
                <c:pt idx="929">
                  <c:v>3</c:v>
                </c:pt>
                <c:pt idx="930">
                  <c:v>9</c:v>
                </c:pt>
                <c:pt idx="931">
                  <c:v>4</c:v>
                </c:pt>
                <c:pt idx="932">
                  <c:v>5</c:v>
                </c:pt>
                <c:pt idx="933">
                  <c:v>5</c:v>
                </c:pt>
                <c:pt idx="934">
                  <c:v>7</c:v>
                </c:pt>
                <c:pt idx="935">
                  <c:v>1</c:v>
                </c:pt>
                <c:pt idx="936">
                  <c:v>7</c:v>
                </c:pt>
                <c:pt idx="937">
                  <c:v>12</c:v>
                </c:pt>
                <c:pt idx="938">
                  <c:v>12</c:v>
                </c:pt>
                <c:pt idx="939">
                  <c:v>4</c:v>
                </c:pt>
                <c:pt idx="940">
                  <c:v>7</c:v>
                </c:pt>
                <c:pt idx="941">
                  <c:v>9</c:v>
                </c:pt>
                <c:pt idx="942">
                  <c:v>5</c:v>
                </c:pt>
                <c:pt idx="943">
                  <c:v>10</c:v>
                </c:pt>
                <c:pt idx="944">
                  <c:v>6</c:v>
                </c:pt>
                <c:pt idx="945">
                  <c:v>3</c:v>
                </c:pt>
                <c:pt idx="946">
                  <c:v>11</c:v>
                </c:pt>
                <c:pt idx="947">
                  <c:v>5</c:v>
                </c:pt>
                <c:pt idx="948">
                  <c:v>3</c:v>
                </c:pt>
                <c:pt idx="949">
                  <c:v>1</c:v>
                </c:pt>
                <c:pt idx="950">
                  <c:v>1</c:v>
                </c:pt>
                <c:pt idx="951">
                  <c:v>6</c:v>
                </c:pt>
                <c:pt idx="952">
                  <c:v>3</c:v>
                </c:pt>
                <c:pt idx="953">
                  <c:v>2</c:v>
                </c:pt>
                <c:pt idx="954">
                  <c:v>2</c:v>
                </c:pt>
                <c:pt idx="955">
                  <c:v>4</c:v>
                </c:pt>
                <c:pt idx="956">
                  <c:v>1</c:v>
                </c:pt>
                <c:pt idx="957">
                  <c:v>10</c:v>
                </c:pt>
                <c:pt idx="958">
                  <c:v>8</c:v>
                </c:pt>
                <c:pt idx="959">
                  <c:v>1</c:v>
                </c:pt>
                <c:pt idx="960">
                  <c:v>10</c:v>
                </c:pt>
                <c:pt idx="961">
                  <c:v>8</c:v>
                </c:pt>
                <c:pt idx="962">
                  <c:v>6</c:v>
                </c:pt>
                <c:pt idx="963">
                  <c:v>3</c:v>
                </c:pt>
                <c:pt idx="964">
                  <c:v>11</c:v>
                </c:pt>
                <c:pt idx="965">
                  <c:v>1</c:v>
                </c:pt>
                <c:pt idx="966">
                  <c:v>3</c:v>
                </c:pt>
                <c:pt idx="967">
                  <c:v>11</c:v>
                </c:pt>
                <c:pt idx="968">
                  <c:v>8</c:v>
                </c:pt>
                <c:pt idx="969">
                  <c:v>9</c:v>
                </c:pt>
                <c:pt idx="970">
                  <c:v>3</c:v>
                </c:pt>
                <c:pt idx="971">
                  <c:v>7</c:v>
                </c:pt>
                <c:pt idx="972">
                  <c:v>1</c:v>
                </c:pt>
                <c:pt idx="973">
                  <c:v>4</c:v>
                </c:pt>
                <c:pt idx="974">
                  <c:v>9</c:v>
                </c:pt>
                <c:pt idx="975">
                  <c:v>5</c:v>
                </c:pt>
                <c:pt idx="976">
                  <c:v>5</c:v>
                </c:pt>
                <c:pt idx="977">
                  <c:v>6</c:v>
                </c:pt>
                <c:pt idx="978">
                  <c:v>3</c:v>
                </c:pt>
                <c:pt idx="979">
                  <c:v>3</c:v>
                </c:pt>
                <c:pt idx="980">
                  <c:v>12</c:v>
                </c:pt>
                <c:pt idx="981">
                  <c:v>8</c:v>
                </c:pt>
                <c:pt idx="982">
                  <c:v>12</c:v>
                </c:pt>
                <c:pt idx="983">
                  <c:v>12</c:v>
                </c:pt>
                <c:pt idx="984">
                  <c:v>1</c:v>
                </c:pt>
                <c:pt idx="985">
                  <c:v>4</c:v>
                </c:pt>
                <c:pt idx="986">
                  <c:v>9</c:v>
                </c:pt>
                <c:pt idx="987">
                  <c:v>12</c:v>
                </c:pt>
                <c:pt idx="988">
                  <c:v>6</c:v>
                </c:pt>
                <c:pt idx="989">
                  <c:v>5</c:v>
                </c:pt>
                <c:pt idx="990">
                  <c:v>7</c:v>
                </c:pt>
                <c:pt idx="991">
                  <c:v>1</c:v>
                </c:pt>
                <c:pt idx="992">
                  <c:v>10</c:v>
                </c:pt>
                <c:pt idx="993">
                  <c:v>8</c:v>
                </c:pt>
                <c:pt idx="994">
                  <c:v>11</c:v>
                </c:pt>
                <c:pt idx="995">
                  <c:v>7</c:v>
                </c:pt>
                <c:pt idx="996">
                  <c:v>4</c:v>
                </c:pt>
                <c:pt idx="997">
                  <c:v>1</c:v>
                </c:pt>
                <c:pt idx="998">
                  <c:v>3</c:v>
                </c:pt>
                <c:pt idx="999">
                  <c:v>6</c:v>
                </c:pt>
                <c:pt idx="1000">
                  <c:v>8</c:v>
                </c:pt>
                <c:pt idx="1001">
                  <c:v>11</c:v>
                </c:pt>
                <c:pt idx="1002">
                  <c:v>12</c:v>
                </c:pt>
                <c:pt idx="1003">
                  <c:v>1</c:v>
                </c:pt>
                <c:pt idx="1004">
                  <c:v>10</c:v>
                </c:pt>
                <c:pt idx="1005">
                  <c:v>6</c:v>
                </c:pt>
                <c:pt idx="1006">
                  <c:v>5</c:v>
                </c:pt>
                <c:pt idx="1007">
                  <c:v>10</c:v>
                </c:pt>
                <c:pt idx="1008">
                  <c:v>1</c:v>
                </c:pt>
                <c:pt idx="1009">
                  <c:v>4</c:v>
                </c:pt>
                <c:pt idx="1010">
                  <c:v>6</c:v>
                </c:pt>
                <c:pt idx="1011">
                  <c:v>3</c:v>
                </c:pt>
                <c:pt idx="1012">
                  <c:v>5</c:v>
                </c:pt>
                <c:pt idx="1013">
                  <c:v>2</c:v>
                </c:pt>
                <c:pt idx="1014">
                  <c:v>1</c:v>
                </c:pt>
                <c:pt idx="1015">
                  <c:v>1</c:v>
                </c:pt>
                <c:pt idx="1016">
                  <c:v>7</c:v>
                </c:pt>
                <c:pt idx="1017">
                  <c:v>11</c:v>
                </c:pt>
                <c:pt idx="1018">
                  <c:v>8</c:v>
                </c:pt>
                <c:pt idx="1019">
                  <c:v>2</c:v>
                </c:pt>
                <c:pt idx="1020">
                  <c:v>9</c:v>
                </c:pt>
                <c:pt idx="1021">
                  <c:v>3</c:v>
                </c:pt>
                <c:pt idx="1022">
                  <c:v>6</c:v>
                </c:pt>
                <c:pt idx="1023">
                  <c:v>2</c:v>
                </c:pt>
                <c:pt idx="1024">
                  <c:v>1</c:v>
                </c:pt>
                <c:pt idx="1025">
                  <c:v>12</c:v>
                </c:pt>
                <c:pt idx="1026">
                  <c:v>9</c:v>
                </c:pt>
                <c:pt idx="1027">
                  <c:v>10</c:v>
                </c:pt>
                <c:pt idx="1028">
                  <c:v>7</c:v>
                </c:pt>
                <c:pt idx="1029">
                  <c:v>2</c:v>
                </c:pt>
                <c:pt idx="1030">
                  <c:v>6</c:v>
                </c:pt>
                <c:pt idx="1031">
                  <c:v>6</c:v>
                </c:pt>
                <c:pt idx="1032">
                  <c:v>8</c:v>
                </c:pt>
                <c:pt idx="1033">
                  <c:v>9</c:v>
                </c:pt>
                <c:pt idx="1034">
                  <c:v>9</c:v>
                </c:pt>
                <c:pt idx="1035">
                  <c:v>9</c:v>
                </c:pt>
                <c:pt idx="1036">
                  <c:v>6</c:v>
                </c:pt>
                <c:pt idx="1037">
                  <c:v>5</c:v>
                </c:pt>
                <c:pt idx="1038">
                  <c:v>1</c:v>
                </c:pt>
                <c:pt idx="1039">
                  <c:v>4</c:v>
                </c:pt>
                <c:pt idx="1040">
                  <c:v>12</c:v>
                </c:pt>
                <c:pt idx="1041">
                  <c:v>8</c:v>
                </c:pt>
                <c:pt idx="1042">
                  <c:v>4</c:v>
                </c:pt>
                <c:pt idx="1043">
                  <c:v>11</c:v>
                </c:pt>
                <c:pt idx="1044">
                  <c:v>1</c:v>
                </c:pt>
                <c:pt idx="1045">
                  <c:v>3</c:v>
                </c:pt>
                <c:pt idx="1046">
                  <c:v>11</c:v>
                </c:pt>
                <c:pt idx="1047">
                  <c:v>5</c:v>
                </c:pt>
                <c:pt idx="1048">
                  <c:v>7</c:v>
                </c:pt>
                <c:pt idx="1049">
                  <c:v>4</c:v>
                </c:pt>
                <c:pt idx="1050">
                  <c:v>2</c:v>
                </c:pt>
                <c:pt idx="1051">
                  <c:v>8</c:v>
                </c:pt>
                <c:pt idx="1052">
                  <c:v>8</c:v>
                </c:pt>
                <c:pt idx="1053">
                  <c:v>8</c:v>
                </c:pt>
                <c:pt idx="1054">
                  <c:v>10</c:v>
                </c:pt>
                <c:pt idx="1055">
                  <c:v>5</c:v>
                </c:pt>
                <c:pt idx="1056">
                  <c:v>12</c:v>
                </c:pt>
                <c:pt idx="1057">
                  <c:v>6</c:v>
                </c:pt>
                <c:pt idx="1058">
                  <c:v>2</c:v>
                </c:pt>
                <c:pt idx="1059">
                  <c:v>4</c:v>
                </c:pt>
                <c:pt idx="1060">
                  <c:v>9</c:v>
                </c:pt>
                <c:pt idx="1061">
                  <c:v>4</c:v>
                </c:pt>
                <c:pt idx="1062">
                  <c:v>8</c:v>
                </c:pt>
                <c:pt idx="1063">
                  <c:v>8</c:v>
                </c:pt>
                <c:pt idx="1064">
                  <c:v>8</c:v>
                </c:pt>
                <c:pt idx="1065">
                  <c:v>2</c:v>
                </c:pt>
                <c:pt idx="1066">
                  <c:v>3</c:v>
                </c:pt>
                <c:pt idx="1067">
                  <c:v>12</c:v>
                </c:pt>
                <c:pt idx="1068">
                  <c:v>7</c:v>
                </c:pt>
                <c:pt idx="1069">
                  <c:v>9</c:v>
                </c:pt>
                <c:pt idx="1070">
                  <c:v>1</c:v>
                </c:pt>
                <c:pt idx="1071">
                  <c:v>7</c:v>
                </c:pt>
                <c:pt idx="1072">
                  <c:v>11</c:v>
                </c:pt>
                <c:pt idx="1073">
                  <c:v>6</c:v>
                </c:pt>
                <c:pt idx="1074">
                  <c:v>2</c:v>
                </c:pt>
                <c:pt idx="1075">
                  <c:v>7</c:v>
                </c:pt>
                <c:pt idx="1076">
                  <c:v>5</c:v>
                </c:pt>
                <c:pt idx="1077">
                  <c:v>11</c:v>
                </c:pt>
                <c:pt idx="1078">
                  <c:v>2</c:v>
                </c:pt>
                <c:pt idx="1079">
                  <c:v>9</c:v>
                </c:pt>
                <c:pt idx="1080">
                  <c:v>8</c:v>
                </c:pt>
                <c:pt idx="1081">
                  <c:v>6</c:v>
                </c:pt>
                <c:pt idx="1082">
                  <c:v>5</c:v>
                </c:pt>
                <c:pt idx="1083">
                  <c:v>7</c:v>
                </c:pt>
                <c:pt idx="1084">
                  <c:v>10</c:v>
                </c:pt>
                <c:pt idx="1085">
                  <c:v>11</c:v>
                </c:pt>
                <c:pt idx="1086">
                  <c:v>2</c:v>
                </c:pt>
                <c:pt idx="1087">
                  <c:v>4</c:v>
                </c:pt>
                <c:pt idx="1088">
                  <c:v>10</c:v>
                </c:pt>
                <c:pt idx="1089">
                  <c:v>4</c:v>
                </c:pt>
                <c:pt idx="1090">
                  <c:v>7</c:v>
                </c:pt>
                <c:pt idx="1091">
                  <c:v>6</c:v>
                </c:pt>
                <c:pt idx="1092">
                  <c:v>10</c:v>
                </c:pt>
                <c:pt idx="1093">
                  <c:v>11</c:v>
                </c:pt>
                <c:pt idx="1094">
                  <c:v>6</c:v>
                </c:pt>
                <c:pt idx="1095">
                  <c:v>10</c:v>
                </c:pt>
                <c:pt idx="1096">
                  <c:v>6</c:v>
                </c:pt>
                <c:pt idx="1097">
                  <c:v>7</c:v>
                </c:pt>
                <c:pt idx="1098">
                  <c:v>1</c:v>
                </c:pt>
                <c:pt idx="1099">
                  <c:v>6</c:v>
                </c:pt>
                <c:pt idx="1100">
                  <c:v>10</c:v>
                </c:pt>
                <c:pt idx="1101">
                  <c:v>5</c:v>
                </c:pt>
                <c:pt idx="1102">
                  <c:v>7</c:v>
                </c:pt>
                <c:pt idx="1103">
                  <c:v>12</c:v>
                </c:pt>
                <c:pt idx="1104">
                  <c:v>6</c:v>
                </c:pt>
                <c:pt idx="1105">
                  <c:v>5</c:v>
                </c:pt>
                <c:pt idx="1106">
                  <c:v>2</c:v>
                </c:pt>
                <c:pt idx="1107">
                  <c:v>4</c:v>
                </c:pt>
                <c:pt idx="1108">
                  <c:v>9</c:v>
                </c:pt>
                <c:pt idx="1109">
                  <c:v>7</c:v>
                </c:pt>
                <c:pt idx="1110">
                  <c:v>5</c:v>
                </c:pt>
                <c:pt idx="1111">
                  <c:v>12</c:v>
                </c:pt>
                <c:pt idx="1112">
                  <c:v>4</c:v>
                </c:pt>
                <c:pt idx="1113">
                  <c:v>8</c:v>
                </c:pt>
                <c:pt idx="1114">
                  <c:v>3</c:v>
                </c:pt>
                <c:pt idx="1115">
                  <c:v>6</c:v>
                </c:pt>
                <c:pt idx="1116">
                  <c:v>3</c:v>
                </c:pt>
                <c:pt idx="1117">
                  <c:v>2</c:v>
                </c:pt>
                <c:pt idx="1118">
                  <c:v>9</c:v>
                </c:pt>
                <c:pt idx="1119">
                  <c:v>12</c:v>
                </c:pt>
                <c:pt idx="1120">
                  <c:v>6</c:v>
                </c:pt>
                <c:pt idx="1121">
                  <c:v>5</c:v>
                </c:pt>
                <c:pt idx="1122">
                  <c:v>2</c:v>
                </c:pt>
                <c:pt idx="1123">
                  <c:v>6</c:v>
                </c:pt>
                <c:pt idx="1124">
                  <c:v>5</c:v>
                </c:pt>
                <c:pt idx="1125">
                  <c:v>1</c:v>
                </c:pt>
                <c:pt idx="1126">
                  <c:v>12</c:v>
                </c:pt>
                <c:pt idx="1127">
                  <c:v>10</c:v>
                </c:pt>
                <c:pt idx="1128">
                  <c:v>4</c:v>
                </c:pt>
                <c:pt idx="1129">
                  <c:v>2</c:v>
                </c:pt>
                <c:pt idx="1130">
                  <c:v>1</c:v>
                </c:pt>
                <c:pt idx="1131">
                  <c:v>7</c:v>
                </c:pt>
                <c:pt idx="1132">
                  <c:v>10</c:v>
                </c:pt>
                <c:pt idx="1133">
                  <c:v>7</c:v>
                </c:pt>
                <c:pt idx="1134">
                  <c:v>3</c:v>
                </c:pt>
                <c:pt idx="1135">
                  <c:v>11</c:v>
                </c:pt>
                <c:pt idx="1136">
                  <c:v>1</c:v>
                </c:pt>
                <c:pt idx="1137">
                  <c:v>7</c:v>
                </c:pt>
                <c:pt idx="1138">
                  <c:v>10</c:v>
                </c:pt>
                <c:pt idx="1139">
                  <c:v>7</c:v>
                </c:pt>
                <c:pt idx="1140">
                  <c:v>5</c:v>
                </c:pt>
                <c:pt idx="1141">
                  <c:v>1</c:v>
                </c:pt>
                <c:pt idx="1142">
                  <c:v>6</c:v>
                </c:pt>
                <c:pt idx="1143">
                  <c:v>5</c:v>
                </c:pt>
                <c:pt idx="1144">
                  <c:v>11</c:v>
                </c:pt>
                <c:pt idx="1145">
                  <c:v>12</c:v>
                </c:pt>
                <c:pt idx="1146">
                  <c:v>7</c:v>
                </c:pt>
                <c:pt idx="1147">
                  <c:v>10</c:v>
                </c:pt>
                <c:pt idx="1148">
                  <c:v>7</c:v>
                </c:pt>
                <c:pt idx="1149">
                  <c:v>10</c:v>
                </c:pt>
                <c:pt idx="1150">
                  <c:v>10</c:v>
                </c:pt>
                <c:pt idx="1151">
                  <c:v>11</c:v>
                </c:pt>
                <c:pt idx="1152">
                  <c:v>11</c:v>
                </c:pt>
                <c:pt idx="1153">
                  <c:v>7</c:v>
                </c:pt>
                <c:pt idx="1154">
                  <c:v>4</c:v>
                </c:pt>
                <c:pt idx="1155">
                  <c:v>8</c:v>
                </c:pt>
                <c:pt idx="1156">
                  <c:v>11</c:v>
                </c:pt>
                <c:pt idx="1157">
                  <c:v>3</c:v>
                </c:pt>
                <c:pt idx="1158">
                  <c:v>4</c:v>
                </c:pt>
                <c:pt idx="1159">
                  <c:v>8</c:v>
                </c:pt>
                <c:pt idx="1160">
                  <c:v>5</c:v>
                </c:pt>
                <c:pt idx="1161">
                  <c:v>7</c:v>
                </c:pt>
                <c:pt idx="1162">
                  <c:v>12</c:v>
                </c:pt>
                <c:pt idx="1163">
                  <c:v>11</c:v>
                </c:pt>
                <c:pt idx="1164">
                  <c:v>11</c:v>
                </c:pt>
                <c:pt idx="1165">
                  <c:v>7</c:v>
                </c:pt>
                <c:pt idx="1166">
                  <c:v>12</c:v>
                </c:pt>
                <c:pt idx="1167">
                  <c:v>6</c:v>
                </c:pt>
                <c:pt idx="1168">
                  <c:v>8</c:v>
                </c:pt>
                <c:pt idx="1169">
                  <c:v>3</c:v>
                </c:pt>
                <c:pt idx="1170">
                  <c:v>1</c:v>
                </c:pt>
                <c:pt idx="1171">
                  <c:v>3</c:v>
                </c:pt>
                <c:pt idx="1172">
                  <c:v>7</c:v>
                </c:pt>
                <c:pt idx="1173">
                  <c:v>6</c:v>
                </c:pt>
                <c:pt idx="1174">
                  <c:v>12</c:v>
                </c:pt>
                <c:pt idx="1175">
                  <c:v>4</c:v>
                </c:pt>
                <c:pt idx="1176">
                  <c:v>6</c:v>
                </c:pt>
                <c:pt idx="1177">
                  <c:v>2</c:v>
                </c:pt>
                <c:pt idx="1178">
                  <c:v>5</c:v>
                </c:pt>
                <c:pt idx="1179">
                  <c:v>8</c:v>
                </c:pt>
                <c:pt idx="1180">
                  <c:v>12</c:v>
                </c:pt>
                <c:pt idx="1181">
                  <c:v>1</c:v>
                </c:pt>
                <c:pt idx="1182">
                  <c:v>2</c:v>
                </c:pt>
                <c:pt idx="1183">
                  <c:v>9</c:v>
                </c:pt>
                <c:pt idx="1184">
                  <c:v>8</c:v>
                </c:pt>
                <c:pt idx="1185">
                  <c:v>4</c:v>
                </c:pt>
                <c:pt idx="1186">
                  <c:v>11</c:v>
                </c:pt>
                <c:pt idx="1187">
                  <c:v>9</c:v>
                </c:pt>
                <c:pt idx="1188">
                  <c:v>2</c:v>
                </c:pt>
                <c:pt idx="1189">
                  <c:v>8</c:v>
                </c:pt>
                <c:pt idx="1190">
                  <c:v>3</c:v>
                </c:pt>
                <c:pt idx="1191">
                  <c:v>8</c:v>
                </c:pt>
                <c:pt idx="1192">
                  <c:v>8</c:v>
                </c:pt>
                <c:pt idx="1193">
                  <c:v>7</c:v>
                </c:pt>
                <c:pt idx="1194">
                  <c:v>2</c:v>
                </c:pt>
                <c:pt idx="1195">
                  <c:v>10</c:v>
                </c:pt>
                <c:pt idx="1196">
                  <c:v>8</c:v>
                </c:pt>
                <c:pt idx="1197">
                  <c:v>1</c:v>
                </c:pt>
                <c:pt idx="1198">
                  <c:v>2</c:v>
                </c:pt>
                <c:pt idx="1199">
                  <c:v>8</c:v>
                </c:pt>
                <c:pt idx="1200">
                  <c:v>7</c:v>
                </c:pt>
                <c:pt idx="1201">
                  <c:v>1</c:v>
                </c:pt>
                <c:pt idx="1202">
                  <c:v>2</c:v>
                </c:pt>
                <c:pt idx="1203">
                  <c:v>9</c:v>
                </c:pt>
                <c:pt idx="1204">
                  <c:v>11</c:v>
                </c:pt>
                <c:pt idx="1205">
                  <c:v>9</c:v>
                </c:pt>
                <c:pt idx="1206">
                  <c:v>10</c:v>
                </c:pt>
                <c:pt idx="1207">
                  <c:v>6</c:v>
                </c:pt>
                <c:pt idx="1208">
                  <c:v>11</c:v>
                </c:pt>
                <c:pt idx="1209">
                  <c:v>4</c:v>
                </c:pt>
                <c:pt idx="1210">
                  <c:v>12</c:v>
                </c:pt>
                <c:pt idx="1211">
                  <c:v>7</c:v>
                </c:pt>
                <c:pt idx="1212">
                  <c:v>2</c:v>
                </c:pt>
                <c:pt idx="1213">
                  <c:v>5</c:v>
                </c:pt>
                <c:pt idx="1214">
                  <c:v>8</c:v>
                </c:pt>
                <c:pt idx="1215">
                  <c:v>3</c:v>
                </c:pt>
                <c:pt idx="1216">
                  <c:v>5</c:v>
                </c:pt>
                <c:pt idx="1217">
                  <c:v>8</c:v>
                </c:pt>
                <c:pt idx="1218">
                  <c:v>11</c:v>
                </c:pt>
                <c:pt idx="1219">
                  <c:v>9</c:v>
                </c:pt>
                <c:pt idx="1220">
                  <c:v>10</c:v>
                </c:pt>
                <c:pt idx="1221">
                  <c:v>4</c:v>
                </c:pt>
                <c:pt idx="1222">
                  <c:v>12</c:v>
                </c:pt>
                <c:pt idx="1223">
                  <c:v>2</c:v>
                </c:pt>
                <c:pt idx="1224">
                  <c:v>9</c:v>
                </c:pt>
                <c:pt idx="1225">
                  <c:v>9</c:v>
                </c:pt>
                <c:pt idx="1226">
                  <c:v>6</c:v>
                </c:pt>
                <c:pt idx="1227">
                  <c:v>7</c:v>
                </c:pt>
                <c:pt idx="1228">
                  <c:v>4</c:v>
                </c:pt>
                <c:pt idx="1229">
                  <c:v>3</c:v>
                </c:pt>
                <c:pt idx="1230">
                  <c:v>12</c:v>
                </c:pt>
                <c:pt idx="1231">
                  <c:v>5</c:v>
                </c:pt>
                <c:pt idx="1232">
                  <c:v>6</c:v>
                </c:pt>
                <c:pt idx="1233">
                  <c:v>9</c:v>
                </c:pt>
                <c:pt idx="1234">
                  <c:v>12</c:v>
                </c:pt>
                <c:pt idx="1235">
                  <c:v>1</c:v>
                </c:pt>
                <c:pt idx="1236">
                  <c:v>6</c:v>
                </c:pt>
                <c:pt idx="1237">
                  <c:v>11</c:v>
                </c:pt>
                <c:pt idx="1238">
                  <c:v>5</c:v>
                </c:pt>
                <c:pt idx="1239">
                  <c:v>5</c:v>
                </c:pt>
                <c:pt idx="1240">
                  <c:v>9</c:v>
                </c:pt>
                <c:pt idx="1241">
                  <c:v>5</c:v>
                </c:pt>
                <c:pt idx="1242">
                  <c:v>5</c:v>
                </c:pt>
                <c:pt idx="1243">
                  <c:v>11</c:v>
                </c:pt>
                <c:pt idx="1244">
                  <c:v>7</c:v>
                </c:pt>
                <c:pt idx="1245">
                  <c:v>4</c:v>
                </c:pt>
                <c:pt idx="1246">
                  <c:v>3</c:v>
                </c:pt>
                <c:pt idx="1247">
                  <c:v>9</c:v>
                </c:pt>
                <c:pt idx="1248">
                  <c:v>2</c:v>
                </c:pt>
                <c:pt idx="1249">
                  <c:v>4</c:v>
                </c:pt>
                <c:pt idx="1250">
                  <c:v>7</c:v>
                </c:pt>
                <c:pt idx="1251">
                  <c:v>9</c:v>
                </c:pt>
                <c:pt idx="1252">
                  <c:v>6</c:v>
                </c:pt>
                <c:pt idx="1253">
                  <c:v>11</c:v>
                </c:pt>
                <c:pt idx="1254">
                  <c:v>1</c:v>
                </c:pt>
                <c:pt idx="1255">
                  <c:v>1</c:v>
                </c:pt>
                <c:pt idx="1256">
                  <c:v>5</c:v>
                </c:pt>
                <c:pt idx="1257">
                  <c:v>2</c:v>
                </c:pt>
                <c:pt idx="1258">
                  <c:v>10</c:v>
                </c:pt>
                <c:pt idx="1259">
                  <c:v>9</c:v>
                </c:pt>
                <c:pt idx="1260">
                  <c:v>1</c:v>
                </c:pt>
                <c:pt idx="1261">
                  <c:v>10</c:v>
                </c:pt>
                <c:pt idx="1262">
                  <c:v>7</c:v>
                </c:pt>
                <c:pt idx="1263">
                  <c:v>8</c:v>
                </c:pt>
                <c:pt idx="1264">
                  <c:v>1</c:v>
                </c:pt>
                <c:pt idx="1265">
                  <c:v>7</c:v>
                </c:pt>
                <c:pt idx="1266">
                  <c:v>7</c:v>
                </c:pt>
                <c:pt idx="1267">
                  <c:v>3</c:v>
                </c:pt>
                <c:pt idx="1268">
                  <c:v>1</c:v>
                </c:pt>
                <c:pt idx="1269">
                  <c:v>12</c:v>
                </c:pt>
                <c:pt idx="1270">
                  <c:v>7</c:v>
                </c:pt>
                <c:pt idx="1271">
                  <c:v>12</c:v>
                </c:pt>
                <c:pt idx="1272">
                  <c:v>10</c:v>
                </c:pt>
                <c:pt idx="1273">
                  <c:v>7</c:v>
                </c:pt>
                <c:pt idx="1274">
                  <c:v>11</c:v>
                </c:pt>
                <c:pt idx="1275">
                  <c:v>3</c:v>
                </c:pt>
                <c:pt idx="1276">
                  <c:v>1</c:v>
                </c:pt>
                <c:pt idx="1277">
                  <c:v>1</c:v>
                </c:pt>
                <c:pt idx="1278">
                  <c:v>3</c:v>
                </c:pt>
                <c:pt idx="1279">
                  <c:v>1</c:v>
                </c:pt>
                <c:pt idx="1280">
                  <c:v>8</c:v>
                </c:pt>
                <c:pt idx="1281">
                  <c:v>1</c:v>
                </c:pt>
                <c:pt idx="1282">
                  <c:v>2</c:v>
                </c:pt>
                <c:pt idx="1283">
                  <c:v>6</c:v>
                </c:pt>
                <c:pt idx="1284">
                  <c:v>7</c:v>
                </c:pt>
                <c:pt idx="1285">
                  <c:v>12</c:v>
                </c:pt>
                <c:pt idx="1286">
                  <c:v>6</c:v>
                </c:pt>
                <c:pt idx="1287">
                  <c:v>7</c:v>
                </c:pt>
                <c:pt idx="1288">
                  <c:v>10</c:v>
                </c:pt>
                <c:pt idx="1289">
                  <c:v>3</c:v>
                </c:pt>
                <c:pt idx="1290">
                  <c:v>7</c:v>
                </c:pt>
                <c:pt idx="1291">
                  <c:v>1</c:v>
                </c:pt>
                <c:pt idx="1292">
                  <c:v>7</c:v>
                </c:pt>
                <c:pt idx="1293">
                  <c:v>3</c:v>
                </c:pt>
                <c:pt idx="1294">
                  <c:v>4</c:v>
                </c:pt>
                <c:pt idx="1295">
                  <c:v>9</c:v>
                </c:pt>
                <c:pt idx="1296">
                  <c:v>3</c:v>
                </c:pt>
                <c:pt idx="1297">
                  <c:v>5</c:v>
                </c:pt>
                <c:pt idx="1298">
                  <c:v>7</c:v>
                </c:pt>
                <c:pt idx="1299">
                  <c:v>9</c:v>
                </c:pt>
                <c:pt idx="1300">
                  <c:v>1</c:v>
                </c:pt>
                <c:pt idx="1301">
                  <c:v>2</c:v>
                </c:pt>
                <c:pt idx="1302">
                  <c:v>9</c:v>
                </c:pt>
                <c:pt idx="1303">
                  <c:v>9</c:v>
                </c:pt>
                <c:pt idx="1304">
                  <c:v>7</c:v>
                </c:pt>
                <c:pt idx="1305">
                  <c:v>6</c:v>
                </c:pt>
                <c:pt idx="1306">
                  <c:v>1</c:v>
                </c:pt>
                <c:pt idx="1307">
                  <c:v>2</c:v>
                </c:pt>
                <c:pt idx="1308">
                  <c:v>4</c:v>
                </c:pt>
                <c:pt idx="1309">
                  <c:v>12</c:v>
                </c:pt>
                <c:pt idx="1310">
                  <c:v>5</c:v>
                </c:pt>
                <c:pt idx="1311">
                  <c:v>8</c:v>
                </c:pt>
                <c:pt idx="1312">
                  <c:v>10</c:v>
                </c:pt>
                <c:pt idx="1313">
                  <c:v>12</c:v>
                </c:pt>
                <c:pt idx="1314">
                  <c:v>1</c:v>
                </c:pt>
                <c:pt idx="1315">
                  <c:v>3</c:v>
                </c:pt>
                <c:pt idx="1316">
                  <c:v>4</c:v>
                </c:pt>
                <c:pt idx="1317">
                  <c:v>7</c:v>
                </c:pt>
                <c:pt idx="1318">
                  <c:v>3</c:v>
                </c:pt>
                <c:pt idx="1319">
                  <c:v>10</c:v>
                </c:pt>
                <c:pt idx="1320">
                  <c:v>10</c:v>
                </c:pt>
                <c:pt idx="1321">
                  <c:v>3</c:v>
                </c:pt>
                <c:pt idx="1322">
                  <c:v>6</c:v>
                </c:pt>
                <c:pt idx="1323">
                  <c:v>8</c:v>
                </c:pt>
                <c:pt idx="1324">
                  <c:v>12</c:v>
                </c:pt>
                <c:pt idx="1325">
                  <c:v>1</c:v>
                </c:pt>
                <c:pt idx="1326">
                  <c:v>5</c:v>
                </c:pt>
                <c:pt idx="1327">
                  <c:v>10</c:v>
                </c:pt>
                <c:pt idx="1328">
                  <c:v>11</c:v>
                </c:pt>
                <c:pt idx="1329">
                  <c:v>9</c:v>
                </c:pt>
                <c:pt idx="1330">
                  <c:v>12</c:v>
                </c:pt>
                <c:pt idx="1331">
                  <c:v>7</c:v>
                </c:pt>
                <c:pt idx="1332">
                  <c:v>10</c:v>
                </c:pt>
                <c:pt idx="1333">
                  <c:v>11</c:v>
                </c:pt>
                <c:pt idx="1334">
                  <c:v>5</c:v>
                </c:pt>
                <c:pt idx="1335">
                  <c:v>8</c:v>
                </c:pt>
                <c:pt idx="1336">
                  <c:v>2</c:v>
                </c:pt>
                <c:pt idx="1337">
                  <c:v>1</c:v>
                </c:pt>
                <c:pt idx="1338">
                  <c:v>11</c:v>
                </c:pt>
                <c:pt idx="1339">
                  <c:v>3</c:v>
                </c:pt>
                <c:pt idx="1340">
                  <c:v>8</c:v>
                </c:pt>
                <c:pt idx="1341">
                  <c:v>1</c:v>
                </c:pt>
                <c:pt idx="1342">
                  <c:v>7</c:v>
                </c:pt>
                <c:pt idx="1343">
                  <c:v>2</c:v>
                </c:pt>
                <c:pt idx="1344">
                  <c:v>9</c:v>
                </c:pt>
                <c:pt idx="1345">
                  <c:v>5</c:v>
                </c:pt>
                <c:pt idx="1346">
                  <c:v>10</c:v>
                </c:pt>
                <c:pt idx="1347">
                  <c:v>4</c:v>
                </c:pt>
                <c:pt idx="1348">
                  <c:v>9</c:v>
                </c:pt>
                <c:pt idx="1349">
                  <c:v>6</c:v>
                </c:pt>
                <c:pt idx="1350">
                  <c:v>8</c:v>
                </c:pt>
                <c:pt idx="1351">
                  <c:v>7</c:v>
                </c:pt>
                <c:pt idx="1352">
                  <c:v>4</c:v>
                </c:pt>
                <c:pt idx="1353">
                  <c:v>9</c:v>
                </c:pt>
                <c:pt idx="1354">
                  <c:v>1</c:v>
                </c:pt>
                <c:pt idx="1355">
                  <c:v>5</c:v>
                </c:pt>
                <c:pt idx="1356">
                  <c:v>6</c:v>
                </c:pt>
                <c:pt idx="1357">
                  <c:v>8</c:v>
                </c:pt>
                <c:pt idx="1358">
                  <c:v>4</c:v>
                </c:pt>
                <c:pt idx="1359">
                  <c:v>10</c:v>
                </c:pt>
                <c:pt idx="1360">
                  <c:v>6</c:v>
                </c:pt>
                <c:pt idx="1361">
                  <c:v>6</c:v>
                </c:pt>
                <c:pt idx="1362">
                  <c:v>12</c:v>
                </c:pt>
                <c:pt idx="1363">
                  <c:v>12</c:v>
                </c:pt>
                <c:pt idx="1364">
                  <c:v>12</c:v>
                </c:pt>
                <c:pt idx="1365">
                  <c:v>2</c:v>
                </c:pt>
                <c:pt idx="1366">
                  <c:v>8</c:v>
                </c:pt>
                <c:pt idx="1367">
                  <c:v>3</c:v>
                </c:pt>
                <c:pt idx="1368">
                  <c:v>12</c:v>
                </c:pt>
                <c:pt idx="1369">
                  <c:v>2</c:v>
                </c:pt>
                <c:pt idx="1370">
                  <c:v>6</c:v>
                </c:pt>
                <c:pt idx="1371">
                  <c:v>10</c:v>
                </c:pt>
                <c:pt idx="1372">
                  <c:v>6</c:v>
                </c:pt>
                <c:pt idx="1373">
                  <c:v>5</c:v>
                </c:pt>
                <c:pt idx="1374">
                  <c:v>10</c:v>
                </c:pt>
                <c:pt idx="1375">
                  <c:v>6</c:v>
                </c:pt>
                <c:pt idx="1376">
                  <c:v>9</c:v>
                </c:pt>
                <c:pt idx="1377">
                  <c:v>12</c:v>
                </c:pt>
                <c:pt idx="1378">
                  <c:v>8</c:v>
                </c:pt>
                <c:pt idx="1379">
                  <c:v>3</c:v>
                </c:pt>
                <c:pt idx="1380">
                  <c:v>7</c:v>
                </c:pt>
                <c:pt idx="1381">
                  <c:v>6</c:v>
                </c:pt>
                <c:pt idx="1382">
                  <c:v>7</c:v>
                </c:pt>
                <c:pt idx="1383">
                  <c:v>5</c:v>
                </c:pt>
                <c:pt idx="1384">
                  <c:v>12</c:v>
                </c:pt>
                <c:pt idx="1385">
                  <c:v>6</c:v>
                </c:pt>
                <c:pt idx="1386">
                  <c:v>6</c:v>
                </c:pt>
                <c:pt idx="1387">
                  <c:v>12</c:v>
                </c:pt>
                <c:pt idx="1388">
                  <c:v>11</c:v>
                </c:pt>
                <c:pt idx="1389">
                  <c:v>8</c:v>
                </c:pt>
                <c:pt idx="1390">
                  <c:v>6</c:v>
                </c:pt>
                <c:pt idx="1391">
                  <c:v>8</c:v>
                </c:pt>
                <c:pt idx="1392">
                  <c:v>1</c:v>
                </c:pt>
                <c:pt idx="1393">
                  <c:v>8</c:v>
                </c:pt>
                <c:pt idx="1394">
                  <c:v>8</c:v>
                </c:pt>
                <c:pt idx="1395">
                  <c:v>12</c:v>
                </c:pt>
                <c:pt idx="1396">
                  <c:v>11</c:v>
                </c:pt>
                <c:pt idx="1397">
                  <c:v>3</c:v>
                </c:pt>
                <c:pt idx="1398">
                  <c:v>9</c:v>
                </c:pt>
                <c:pt idx="1399">
                  <c:v>3</c:v>
                </c:pt>
                <c:pt idx="1400">
                  <c:v>1</c:v>
                </c:pt>
                <c:pt idx="1401">
                  <c:v>11</c:v>
                </c:pt>
                <c:pt idx="1402">
                  <c:v>2</c:v>
                </c:pt>
                <c:pt idx="1403">
                  <c:v>5</c:v>
                </c:pt>
                <c:pt idx="1404">
                  <c:v>5</c:v>
                </c:pt>
                <c:pt idx="1405">
                  <c:v>10</c:v>
                </c:pt>
                <c:pt idx="1406">
                  <c:v>3</c:v>
                </c:pt>
                <c:pt idx="1407">
                  <c:v>11</c:v>
                </c:pt>
                <c:pt idx="1408">
                  <c:v>9</c:v>
                </c:pt>
                <c:pt idx="1409">
                  <c:v>9</c:v>
                </c:pt>
                <c:pt idx="1410">
                  <c:v>5</c:v>
                </c:pt>
                <c:pt idx="1411">
                  <c:v>5</c:v>
                </c:pt>
                <c:pt idx="1412">
                  <c:v>11</c:v>
                </c:pt>
                <c:pt idx="1413">
                  <c:v>12</c:v>
                </c:pt>
                <c:pt idx="1414">
                  <c:v>12</c:v>
                </c:pt>
                <c:pt idx="1415">
                  <c:v>6</c:v>
                </c:pt>
                <c:pt idx="1416">
                  <c:v>1</c:v>
                </c:pt>
                <c:pt idx="1417">
                  <c:v>11</c:v>
                </c:pt>
                <c:pt idx="1418">
                  <c:v>5</c:v>
                </c:pt>
                <c:pt idx="1419">
                  <c:v>11</c:v>
                </c:pt>
                <c:pt idx="1420">
                  <c:v>2</c:v>
                </c:pt>
                <c:pt idx="1421">
                  <c:v>7</c:v>
                </c:pt>
                <c:pt idx="1422">
                  <c:v>12</c:v>
                </c:pt>
                <c:pt idx="1423">
                  <c:v>6</c:v>
                </c:pt>
                <c:pt idx="1424">
                  <c:v>12</c:v>
                </c:pt>
                <c:pt idx="1425">
                  <c:v>9</c:v>
                </c:pt>
                <c:pt idx="1426">
                  <c:v>6</c:v>
                </c:pt>
                <c:pt idx="1427">
                  <c:v>6</c:v>
                </c:pt>
                <c:pt idx="1428">
                  <c:v>5</c:v>
                </c:pt>
                <c:pt idx="1429">
                  <c:v>12</c:v>
                </c:pt>
                <c:pt idx="1430">
                  <c:v>1</c:v>
                </c:pt>
                <c:pt idx="1431">
                  <c:v>8</c:v>
                </c:pt>
                <c:pt idx="1432">
                  <c:v>2</c:v>
                </c:pt>
                <c:pt idx="1433">
                  <c:v>3</c:v>
                </c:pt>
                <c:pt idx="1434">
                  <c:v>7</c:v>
                </c:pt>
                <c:pt idx="1435">
                  <c:v>4</c:v>
                </c:pt>
                <c:pt idx="1436">
                  <c:v>1</c:v>
                </c:pt>
                <c:pt idx="1437">
                  <c:v>1</c:v>
                </c:pt>
                <c:pt idx="1438">
                  <c:v>9</c:v>
                </c:pt>
                <c:pt idx="1439">
                  <c:v>5</c:v>
                </c:pt>
                <c:pt idx="1440">
                  <c:v>2</c:v>
                </c:pt>
                <c:pt idx="1441">
                  <c:v>12</c:v>
                </c:pt>
                <c:pt idx="1442">
                  <c:v>7</c:v>
                </c:pt>
                <c:pt idx="1443">
                  <c:v>12</c:v>
                </c:pt>
                <c:pt idx="1444">
                  <c:v>12</c:v>
                </c:pt>
                <c:pt idx="1445">
                  <c:v>11</c:v>
                </c:pt>
                <c:pt idx="1446">
                  <c:v>10</c:v>
                </c:pt>
                <c:pt idx="1447">
                  <c:v>5</c:v>
                </c:pt>
                <c:pt idx="1448">
                  <c:v>11</c:v>
                </c:pt>
                <c:pt idx="1449">
                  <c:v>7</c:v>
                </c:pt>
                <c:pt idx="1450">
                  <c:v>11</c:v>
                </c:pt>
                <c:pt idx="1451">
                  <c:v>6</c:v>
                </c:pt>
                <c:pt idx="1452">
                  <c:v>7</c:v>
                </c:pt>
                <c:pt idx="1453">
                  <c:v>12</c:v>
                </c:pt>
                <c:pt idx="1454">
                  <c:v>6</c:v>
                </c:pt>
                <c:pt idx="1455">
                  <c:v>12</c:v>
                </c:pt>
                <c:pt idx="1456">
                  <c:v>11</c:v>
                </c:pt>
                <c:pt idx="1457">
                  <c:v>4</c:v>
                </c:pt>
                <c:pt idx="1458">
                  <c:v>1</c:v>
                </c:pt>
                <c:pt idx="1459">
                  <c:v>7</c:v>
                </c:pt>
                <c:pt idx="1460">
                  <c:v>2</c:v>
                </c:pt>
                <c:pt idx="1461">
                  <c:v>7</c:v>
                </c:pt>
                <c:pt idx="1462">
                  <c:v>6</c:v>
                </c:pt>
                <c:pt idx="1463">
                  <c:v>1</c:v>
                </c:pt>
                <c:pt idx="1464">
                  <c:v>5</c:v>
                </c:pt>
                <c:pt idx="1465">
                  <c:v>6</c:v>
                </c:pt>
                <c:pt idx="1466">
                  <c:v>9</c:v>
                </c:pt>
                <c:pt idx="1467">
                  <c:v>7</c:v>
                </c:pt>
                <c:pt idx="1468">
                  <c:v>3</c:v>
                </c:pt>
                <c:pt idx="1469">
                  <c:v>4</c:v>
                </c:pt>
                <c:pt idx="1470">
                  <c:v>6</c:v>
                </c:pt>
                <c:pt idx="1471">
                  <c:v>10</c:v>
                </c:pt>
                <c:pt idx="1472">
                  <c:v>5</c:v>
                </c:pt>
                <c:pt idx="1473">
                  <c:v>12</c:v>
                </c:pt>
                <c:pt idx="1474">
                  <c:v>4</c:v>
                </c:pt>
                <c:pt idx="1475">
                  <c:v>1</c:v>
                </c:pt>
                <c:pt idx="1476">
                  <c:v>5</c:v>
                </c:pt>
                <c:pt idx="1477">
                  <c:v>2</c:v>
                </c:pt>
                <c:pt idx="1478">
                  <c:v>4</c:v>
                </c:pt>
                <c:pt idx="1479">
                  <c:v>5</c:v>
                </c:pt>
                <c:pt idx="1480">
                  <c:v>8</c:v>
                </c:pt>
                <c:pt idx="1481">
                  <c:v>3</c:v>
                </c:pt>
                <c:pt idx="1482">
                  <c:v>12</c:v>
                </c:pt>
                <c:pt idx="1483">
                  <c:v>4</c:v>
                </c:pt>
                <c:pt idx="1484">
                  <c:v>6</c:v>
                </c:pt>
                <c:pt idx="1485">
                  <c:v>12</c:v>
                </c:pt>
                <c:pt idx="1486">
                  <c:v>10</c:v>
                </c:pt>
                <c:pt idx="1487">
                  <c:v>5</c:v>
                </c:pt>
                <c:pt idx="1488">
                  <c:v>9</c:v>
                </c:pt>
                <c:pt idx="1489">
                  <c:v>3</c:v>
                </c:pt>
                <c:pt idx="1490">
                  <c:v>2</c:v>
                </c:pt>
                <c:pt idx="1491">
                  <c:v>10</c:v>
                </c:pt>
                <c:pt idx="1492">
                  <c:v>9</c:v>
                </c:pt>
                <c:pt idx="1493">
                  <c:v>12</c:v>
                </c:pt>
                <c:pt idx="1494">
                  <c:v>9</c:v>
                </c:pt>
                <c:pt idx="1495">
                  <c:v>8</c:v>
                </c:pt>
                <c:pt idx="1496">
                  <c:v>2</c:v>
                </c:pt>
                <c:pt idx="1497">
                  <c:v>8</c:v>
                </c:pt>
                <c:pt idx="1498">
                  <c:v>4</c:v>
                </c:pt>
                <c:pt idx="1499">
                  <c:v>7</c:v>
                </c:pt>
                <c:pt idx="1500">
                  <c:v>5</c:v>
                </c:pt>
                <c:pt idx="1501">
                  <c:v>5</c:v>
                </c:pt>
                <c:pt idx="1502">
                  <c:v>3</c:v>
                </c:pt>
                <c:pt idx="1503">
                  <c:v>5</c:v>
                </c:pt>
                <c:pt idx="1504">
                  <c:v>11</c:v>
                </c:pt>
                <c:pt idx="1505">
                  <c:v>12</c:v>
                </c:pt>
                <c:pt idx="1506">
                  <c:v>8</c:v>
                </c:pt>
                <c:pt idx="1507">
                  <c:v>7</c:v>
                </c:pt>
                <c:pt idx="1508">
                  <c:v>3</c:v>
                </c:pt>
                <c:pt idx="1509">
                  <c:v>1</c:v>
                </c:pt>
                <c:pt idx="1510">
                  <c:v>2</c:v>
                </c:pt>
                <c:pt idx="1511">
                  <c:v>12</c:v>
                </c:pt>
                <c:pt idx="1512">
                  <c:v>5</c:v>
                </c:pt>
                <c:pt idx="1513">
                  <c:v>3</c:v>
                </c:pt>
                <c:pt idx="1514">
                  <c:v>9</c:v>
                </c:pt>
                <c:pt idx="1515">
                  <c:v>6</c:v>
                </c:pt>
                <c:pt idx="1516">
                  <c:v>3</c:v>
                </c:pt>
                <c:pt idx="1517">
                  <c:v>4</c:v>
                </c:pt>
                <c:pt idx="1518">
                  <c:v>6</c:v>
                </c:pt>
                <c:pt idx="1519">
                  <c:v>9</c:v>
                </c:pt>
                <c:pt idx="1520">
                  <c:v>1</c:v>
                </c:pt>
                <c:pt idx="1521">
                  <c:v>3</c:v>
                </c:pt>
                <c:pt idx="1522">
                  <c:v>11</c:v>
                </c:pt>
                <c:pt idx="1523">
                  <c:v>5</c:v>
                </c:pt>
                <c:pt idx="1524">
                  <c:v>1</c:v>
                </c:pt>
                <c:pt idx="1525">
                  <c:v>4</c:v>
                </c:pt>
                <c:pt idx="1526">
                  <c:v>4</c:v>
                </c:pt>
                <c:pt idx="1527">
                  <c:v>7</c:v>
                </c:pt>
                <c:pt idx="1528">
                  <c:v>5</c:v>
                </c:pt>
                <c:pt idx="1529">
                  <c:v>9</c:v>
                </c:pt>
                <c:pt idx="1530">
                  <c:v>5</c:v>
                </c:pt>
                <c:pt idx="1531">
                  <c:v>8</c:v>
                </c:pt>
                <c:pt idx="1532">
                  <c:v>9</c:v>
                </c:pt>
                <c:pt idx="1533">
                  <c:v>3</c:v>
                </c:pt>
                <c:pt idx="1534">
                  <c:v>5</c:v>
                </c:pt>
                <c:pt idx="1535">
                  <c:v>2</c:v>
                </c:pt>
                <c:pt idx="1536">
                  <c:v>6</c:v>
                </c:pt>
                <c:pt idx="1537">
                  <c:v>2</c:v>
                </c:pt>
                <c:pt idx="1538">
                  <c:v>6</c:v>
                </c:pt>
                <c:pt idx="1539">
                  <c:v>12</c:v>
                </c:pt>
                <c:pt idx="1540">
                  <c:v>11</c:v>
                </c:pt>
                <c:pt idx="1541">
                  <c:v>12</c:v>
                </c:pt>
                <c:pt idx="1542">
                  <c:v>4</c:v>
                </c:pt>
                <c:pt idx="1543">
                  <c:v>9</c:v>
                </c:pt>
                <c:pt idx="1544">
                  <c:v>1</c:v>
                </c:pt>
                <c:pt idx="1545">
                  <c:v>4</c:v>
                </c:pt>
                <c:pt idx="1546">
                  <c:v>4</c:v>
                </c:pt>
                <c:pt idx="1547">
                  <c:v>2</c:v>
                </c:pt>
                <c:pt idx="1548">
                  <c:v>5</c:v>
                </c:pt>
                <c:pt idx="1549">
                  <c:v>11</c:v>
                </c:pt>
                <c:pt idx="1550">
                  <c:v>5</c:v>
                </c:pt>
                <c:pt idx="1551">
                  <c:v>2</c:v>
                </c:pt>
                <c:pt idx="1552">
                  <c:v>12</c:v>
                </c:pt>
                <c:pt idx="1553">
                  <c:v>1</c:v>
                </c:pt>
                <c:pt idx="1554">
                  <c:v>7</c:v>
                </c:pt>
                <c:pt idx="1555">
                  <c:v>8</c:v>
                </c:pt>
                <c:pt idx="1556">
                  <c:v>11</c:v>
                </c:pt>
                <c:pt idx="1557">
                  <c:v>10</c:v>
                </c:pt>
                <c:pt idx="1558">
                  <c:v>10</c:v>
                </c:pt>
                <c:pt idx="1559">
                  <c:v>3</c:v>
                </c:pt>
                <c:pt idx="1560">
                  <c:v>1</c:v>
                </c:pt>
                <c:pt idx="1561">
                  <c:v>6</c:v>
                </c:pt>
                <c:pt idx="1562">
                  <c:v>8</c:v>
                </c:pt>
                <c:pt idx="1563">
                  <c:v>6</c:v>
                </c:pt>
                <c:pt idx="1564">
                  <c:v>7</c:v>
                </c:pt>
                <c:pt idx="1565">
                  <c:v>3</c:v>
                </c:pt>
                <c:pt idx="1566">
                  <c:v>9</c:v>
                </c:pt>
                <c:pt idx="1567">
                  <c:v>12</c:v>
                </c:pt>
                <c:pt idx="1568">
                  <c:v>12</c:v>
                </c:pt>
                <c:pt idx="1569">
                  <c:v>12</c:v>
                </c:pt>
                <c:pt idx="1570">
                  <c:v>12</c:v>
                </c:pt>
                <c:pt idx="1571">
                  <c:v>3</c:v>
                </c:pt>
                <c:pt idx="1572">
                  <c:v>12</c:v>
                </c:pt>
                <c:pt idx="1573">
                  <c:v>5</c:v>
                </c:pt>
                <c:pt idx="1574">
                  <c:v>2</c:v>
                </c:pt>
                <c:pt idx="1575">
                  <c:v>10</c:v>
                </c:pt>
                <c:pt idx="1576">
                  <c:v>5</c:v>
                </c:pt>
                <c:pt idx="1577">
                  <c:v>5</c:v>
                </c:pt>
                <c:pt idx="1578">
                  <c:v>6</c:v>
                </c:pt>
                <c:pt idx="1579">
                  <c:v>7</c:v>
                </c:pt>
                <c:pt idx="1580">
                  <c:v>2</c:v>
                </c:pt>
                <c:pt idx="1581">
                  <c:v>12</c:v>
                </c:pt>
                <c:pt idx="1582">
                  <c:v>1</c:v>
                </c:pt>
                <c:pt idx="1583">
                  <c:v>2</c:v>
                </c:pt>
                <c:pt idx="1584">
                  <c:v>10</c:v>
                </c:pt>
                <c:pt idx="1585">
                  <c:v>3</c:v>
                </c:pt>
                <c:pt idx="1586">
                  <c:v>5</c:v>
                </c:pt>
                <c:pt idx="1587">
                  <c:v>2</c:v>
                </c:pt>
                <c:pt idx="1588">
                  <c:v>10</c:v>
                </c:pt>
                <c:pt idx="1589">
                  <c:v>6</c:v>
                </c:pt>
                <c:pt idx="1590">
                  <c:v>6</c:v>
                </c:pt>
                <c:pt idx="1591">
                  <c:v>11</c:v>
                </c:pt>
                <c:pt idx="1592">
                  <c:v>11</c:v>
                </c:pt>
                <c:pt idx="1593">
                  <c:v>5</c:v>
                </c:pt>
                <c:pt idx="1594">
                  <c:v>10</c:v>
                </c:pt>
                <c:pt idx="1595">
                  <c:v>4</c:v>
                </c:pt>
                <c:pt idx="1596">
                  <c:v>4</c:v>
                </c:pt>
                <c:pt idx="1597">
                  <c:v>3</c:v>
                </c:pt>
                <c:pt idx="1598">
                  <c:v>6</c:v>
                </c:pt>
                <c:pt idx="1599">
                  <c:v>12</c:v>
                </c:pt>
                <c:pt idx="1600">
                  <c:v>1</c:v>
                </c:pt>
                <c:pt idx="1601">
                  <c:v>1</c:v>
                </c:pt>
                <c:pt idx="1602">
                  <c:v>9</c:v>
                </c:pt>
                <c:pt idx="1603">
                  <c:v>12</c:v>
                </c:pt>
                <c:pt idx="1604">
                  <c:v>4</c:v>
                </c:pt>
                <c:pt idx="1605">
                  <c:v>6</c:v>
                </c:pt>
                <c:pt idx="1606">
                  <c:v>6</c:v>
                </c:pt>
                <c:pt idx="1607">
                  <c:v>6</c:v>
                </c:pt>
                <c:pt idx="1608">
                  <c:v>4</c:v>
                </c:pt>
                <c:pt idx="1609">
                  <c:v>6</c:v>
                </c:pt>
                <c:pt idx="1610">
                  <c:v>10</c:v>
                </c:pt>
                <c:pt idx="1611">
                  <c:v>8</c:v>
                </c:pt>
                <c:pt idx="1612">
                  <c:v>4</c:v>
                </c:pt>
                <c:pt idx="1613">
                  <c:v>6</c:v>
                </c:pt>
                <c:pt idx="1614">
                  <c:v>6</c:v>
                </c:pt>
                <c:pt idx="1615">
                  <c:v>9</c:v>
                </c:pt>
                <c:pt idx="1616">
                  <c:v>3</c:v>
                </c:pt>
                <c:pt idx="1617">
                  <c:v>2</c:v>
                </c:pt>
                <c:pt idx="1618">
                  <c:v>10</c:v>
                </c:pt>
                <c:pt idx="1619">
                  <c:v>5</c:v>
                </c:pt>
                <c:pt idx="1620">
                  <c:v>5</c:v>
                </c:pt>
                <c:pt idx="1621">
                  <c:v>5</c:v>
                </c:pt>
                <c:pt idx="1622">
                  <c:v>8</c:v>
                </c:pt>
                <c:pt idx="1623">
                  <c:v>6</c:v>
                </c:pt>
                <c:pt idx="1624">
                  <c:v>12</c:v>
                </c:pt>
                <c:pt idx="1625">
                  <c:v>1</c:v>
                </c:pt>
                <c:pt idx="1626">
                  <c:v>7</c:v>
                </c:pt>
                <c:pt idx="1627">
                  <c:v>2</c:v>
                </c:pt>
                <c:pt idx="1628">
                  <c:v>5</c:v>
                </c:pt>
                <c:pt idx="1629">
                  <c:v>8</c:v>
                </c:pt>
                <c:pt idx="1630">
                  <c:v>2</c:v>
                </c:pt>
                <c:pt idx="1631">
                  <c:v>8</c:v>
                </c:pt>
                <c:pt idx="1632">
                  <c:v>9</c:v>
                </c:pt>
                <c:pt idx="1633">
                  <c:v>1</c:v>
                </c:pt>
                <c:pt idx="1634">
                  <c:v>1</c:v>
                </c:pt>
                <c:pt idx="1635">
                  <c:v>12</c:v>
                </c:pt>
                <c:pt idx="1636">
                  <c:v>4</c:v>
                </c:pt>
                <c:pt idx="1637">
                  <c:v>7</c:v>
                </c:pt>
                <c:pt idx="1638">
                  <c:v>12</c:v>
                </c:pt>
                <c:pt idx="1639">
                  <c:v>5</c:v>
                </c:pt>
                <c:pt idx="1640">
                  <c:v>1</c:v>
                </c:pt>
                <c:pt idx="1641">
                  <c:v>7</c:v>
                </c:pt>
                <c:pt idx="1642">
                  <c:v>9</c:v>
                </c:pt>
                <c:pt idx="1643">
                  <c:v>12</c:v>
                </c:pt>
                <c:pt idx="1644">
                  <c:v>9</c:v>
                </c:pt>
                <c:pt idx="1645">
                  <c:v>1</c:v>
                </c:pt>
                <c:pt idx="1646">
                  <c:v>5</c:v>
                </c:pt>
                <c:pt idx="1647">
                  <c:v>1</c:v>
                </c:pt>
                <c:pt idx="1648">
                  <c:v>5</c:v>
                </c:pt>
                <c:pt idx="1649">
                  <c:v>2</c:v>
                </c:pt>
                <c:pt idx="1650">
                  <c:v>4</c:v>
                </c:pt>
                <c:pt idx="1651">
                  <c:v>3</c:v>
                </c:pt>
                <c:pt idx="1652">
                  <c:v>3</c:v>
                </c:pt>
                <c:pt idx="1653">
                  <c:v>7</c:v>
                </c:pt>
                <c:pt idx="1654">
                  <c:v>1</c:v>
                </c:pt>
                <c:pt idx="1655">
                  <c:v>3</c:v>
                </c:pt>
                <c:pt idx="1656">
                  <c:v>5</c:v>
                </c:pt>
                <c:pt idx="1657">
                  <c:v>3</c:v>
                </c:pt>
                <c:pt idx="1658">
                  <c:v>1</c:v>
                </c:pt>
                <c:pt idx="1659">
                  <c:v>6</c:v>
                </c:pt>
                <c:pt idx="1660">
                  <c:v>4</c:v>
                </c:pt>
                <c:pt idx="1661">
                  <c:v>2</c:v>
                </c:pt>
                <c:pt idx="1662">
                  <c:v>4</c:v>
                </c:pt>
                <c:pt idx="1663">
                  <c:v>3</c:v>
                </c:pt>
                <c:pt idx="1664">
                  <c:v>11</c:v>
                </c:pt>
                <c:pt idx="1665">
                  <c:v>6</c:v>
                </c:pt>
                <c:pt idx="1666">
                  <c:v>10</c:v>
                </c:pt>
                <c:pt idx="1667">
                  <c:v>4</c:v>
                </c:pt>
                <c:pt idx="1668">
                  <c:v>4</c:v>
                </c:pt>
                <c:pt idx="1669">
                  <c:v>11</c:v>
                </c:pt>
                <c:pt idx="1670">
                  <c:v>12</c:v>
                </c:pt>
                <c:pt idx="1671">
                  <c:v>6</c:v>
                </c:pt>
                <c:pt idx="1672">
                  <c:v>2</c:v>
                </c:pt>
                <c:pt idx="1673">
                  <c:v>1</c:v>
                </c:pt>
                <c:pt idx="1674">
                  <c:v>11</c:v>
                </c:pt>
                <c:pt idx="1675">
                  <c:v>2</c:v>
                </c:pt>
                <c:pt idx="1676">
                  <c:v>10</c:v>
                </c:pt>
                <c:pt idx="1677">
                  <c:v>5</c:v>
                </c:pt>
                <c:pt idx="1678">
                  <c:v>1</c:v>
                </c:pt>
                <c:pt idx="1679">
                  <c:v>6</c:v>
                </c:pt>
                <c:pt idx="1680">
                  <c:v>11</c:v>
                </c:pt>
                <c:pt idx="1681">
                  <c:v>3</c:v>
                </c:pt>
                <c:pt idx="1682">
                  <c:v>2</c:v>
                </c:pt>
                <c:pt idx="1683">
                  <c:v>10</c:v>
                </c:pt>
                <c:pt idx="1684">
                  <c:v>6</c:v>
                </c:pt>
                <c:pt idx="1685">
                  <c:v>6</c:v>
                </c:pt>
                <c:pt idx="1686">
                  <c:v>6</c:v>
                </c:pt>
                <c:pt idx="1687">
                  <c:v>9</c:v>
                </c:pt>
                <c:pt idx="1688">
                  <c:v>4</c:v>
                </c:pt>
                <c:pt idx="1689">
                  <c:v>6</c:v>
                </c:pt>
                <c:pt idx="1690">
                  <c:v>6</c:v>
                </c:pt>
                <c:pt idx="1691">
                  <c:v>9</c:v>
                </c:pt>
                <c:pt idx="1692">
                  <c:v>7</c:v>
                </c:pt>
                <c:pt idx="1693">
                  <c:v>5</c:v>
                </c:pt>
                <c:pt idx="1694">
                  <c:v>10</c:v>
                </c:pt>
                <c:pt idx="1695">
                  <c:v>11</c:v>
                </c:pt>
                <c:pt idx="1696">
                  <c:v>11</c:v>
                </c:pt>
                <c:pt idx="1697">
                  <c:v>2</c:v>
                </c:pt>
                <c:pt idx="1698">
                  <c:v>9</c:v>
                </c:pt>
                <c:pt idx="1699">
                  <c:v>9</c:v>
                </c:pt>
                <c:pt idx="1700">
                  <c:v>7</c:v>
                </c:pt>
                <c:pt idx="1701">
                  <c:v>10</c:v>
                </c:pt>
                <c:pt idx="1702">
                  <c:v>2</c:v>
                </c:pt>
                <c:pt idx="1703">
                  <c:v>3</c:v>
                </c:pt>
                <c:pt idx="1704">
                  <c:v>10</c:v>
                </c:pt>
                <c:pt idx="1705">
                  <c:v>9</c:v>
                </c:pt>
                <c:pt idx="1706">
                  <c:v>1</c:v>
                </c:pt>
                <c:pt idx="1707">
                  <c:v>4</c:v>
                </c:pt>
                <c:pt idx="1708">
                  <c:v>5</c:v>
                </c:pt>
                <c:pt idx="1709">
                  <c:v>2</c:v>
                </c:pt>
                <c:pt idx="1710">
                  <c:v>5</c:v>
                </c:pt>
                <c:pt idx="1711">
                  <c:v>12</c:v>
                </c:pt>
                <c:pt idx="1712">
                  <c:v>9</c:v>
                </c:pt>
                <c:pt idx="1713">
                  <c:v>12</c:v>
                </c:pt>
                <c:pt idx="1714">
                  <c:v>6</c:v>
                </c:pt>
                <c:pt idx="1715">
                  <c:v>3</c:v>
                </c:pt>
                <c:pt idx="1716">
                  <c:v>2</c:v>
                </c:pt>
                <c:pt idx="1717">
                  <c:v>10</c:v>
                </c:pt>
                <c:pt idx="1718">
                  <c:v>1</c:v>
                </c:pt>
                <c:pt idx="1719">
                  <c:v>9</c:v>
                </c:pt>
                <c:pt idx="1720">
                  <c:v>6</c:v>
                </c:pt>
                <c:pt idx="1721">
                  <c:v>4</c:v>
                </c:pt>
                <c:pt idx="1722">
                  <c:v>10</c:v>
                </c:pt>
                <c:pt idx="1723">
                  <c:v>4</c:v>
                </c:pt>
                <c:pt idx="1724">
                  <c:v>11</c:v>
                </c:pt>
                <c:pt idx="1725">
                  <c:v>2</c:v>
                </c:pt>
                <c:pt idx="1726">
                  <c:v>6</c:v>
                </c:pt>
                <c:pt idx="1727">
                  <c:v>11</c:v>
                </c:pt>
                <c:pt idx="1728">
                  <c:v>6</c:v>
                </c:pt>
                <c:pt idx="1729">
                  <c:v>3</c:v>
                </c:pt>
                <c:pt idx="1730">
                  <c:v>4</c:v>
                </c:pt>
                <c:pt idx="1731">
                  <c:v>2</c:v>
                </c:pt>
                <c:pt idx="1732">
                  <c:v>6</c:v>
                </c:pt>
                <c:pt idx="1733">
                  <c:v>3</c:v>
                </c:pt>
                <c:pt idx="1734">
                  <c:v>2</c:v>
                </c:pt>
                <c:pt idx="1735">
                  <c:v>11</c:v>
                </c:pt>
                <c:pt idx="1736">
                  <c:v>10</c:v>
                </c:pt>
                <c:pt idx="1737">
                  <c:v>8</c:v>
                </c:pt>
                <c:pt idx="1738">
                  <c:v>5</c:v>
                </c:pt>
                <c:pt idx="1739">
                  <c:v>8</c:v>
                </c:pt>
                <c:pt idx="1740">
                  <c:v>6</c:v>
                </c:pt>
                <c:pt idx="1741">
                  <c:v>7</c:v>
                </c:pt>
                <c:pt idx="1742">
                  <c:v>8</c:v>
                </c:pt>
                <c:pt idx="1743">
                  <c:v>7</c:v>
                </c:pt>
                <c:pt idx="1744">
                  <c:v>5</c:v>
                </c:pt>
                <c:pt idx="1745">
                  <c:v>4</c:v>
                </c:pt>
                <c:pt idx="1746">
                  <c:v>4</c:v>
                </c:pt>
                <c:pt idx="1747">
                  <c:v>12</c:v>
                </c:pt>
                <c:pt idx="1748">
                  <c:v>2</c:v>
                </c:pt>
                <c:pt idx="1749">
                  <c:v>6</c:v>
                </c:pt>
                <c:pt idx="1750">
                  <c:v>10</c:v>
                </c:pt>
                <c:pt idx="1751">
                  <c:v>10</c:v>
                </c:pt>
                <c:pt idx="1752">
                  <c:v>10</c:v>
                </c:pt>
                <c:pt idx="1753">
                  <c:v>7</c:v>
                </c:pt>
                <c:pt idx="1754">
                  <c:v>6</c:v>
                </c:pt>
                <c:pt idx="1755">
                  <c:v>7</c:v>
                </c:pt>
                <c:pt idx="1756">
                  <c:v>5</c:v>
                </c:pt>
                <c:pt idx="1757">
                  <c:v>8</c:v>
                </c:pt>
                <c:pt idx="1758">
                  <c:v>10</c:v>
                </c:pt>
                <c:pt idx="1759">
                  <c:v>6</c:v>
                </c:pt>
                <c:pt idx="1760">
                  <c:v>6</c:v>
                </c:pt>
                <c:pt idx="1761">
                  <c:v>11</c:v>
                </c:pt>
                <c:pt idx="1762">
                  <c:v>3</c:v>
                </c:pt>
                <c:pt idx="1763">
                  <c:v>4</c:v>
                </c:pt>
                <c:pt idx="1764">
                  <c:v>3</c:v>
                </c:pt>
                <c:pt idx="1765">
                  <c:v>1</c:v>
                </c:pt>
                <c:pt idx="1766">
                  <c:v>6</c:v>
                </c:pt>
                <c:pt idx="1767">
                  <c:v>5</c:v>
                </c:pt>
                <c:pt idx="1768">
                  <c:v>9</c:v>
                </c:pt>
                <c:pt idx="1769">
                  <c:v>5</c:v>
                </c:pt>
                <c:pt idx="1770">
                  <c:v>9</c:v>
                </c:pt>
                <c:pt idx="1771">
                  <c:v>10</c:v>
                </c:pt>
                <c:pt idx="1772">
                  <c:v>9</c:v>
                </c:pt>
                <c:pt idx="1773">
                  <c:v>1</c:v>
                </c:pt>
                <c:pt idx="1774">
                  <c:v>10</c:v>
                </c:pt>
                <c:pt idx="1775">
                  <c:v>9</c:v>
                </c:pt>
                <c:pt idx="1776">
                  <c:v>11</c:v>
                </c:pt>
                <c:pt idx="1777">
                  <c:v>12</c:v>
                </c:pt>
                <c:pt idx="1778">
                  <c:v>7</c:v>
                </c:pt>
                <c:pt idx="1779">
                  <c:v>10</c:v>
                </c:pt>
                <c:pt idx="1780">
                  <c:v>8</c:v>
                </c:pt>
                <c:pt idx="1781">
                  <c:v>11</c:v>
                </c:pt>
                <c:pt idx="1782">
                  <c:v>4</c:v>
                </c:pt>
                <c:pt idx="1783">
                  <c:v>5</c:v>
                </c:pt>
                <c:pt idx="1784">
                  <c:v>5</c:v>
                </c:pt>
                <c:pt idx="1785">
                  <c:v>5</c:v>
                </c:pt>
                <c:pt idx="1786">
                  <c:v>3</c:v>
                </c:pt>
                <c:pt idx="1787">
                  <c:v>9</c:v>
                </c:pt>
                <c:pt idx="1788">
                  <c:v>11</c:v>
                </c:pt>
                <c:pt idx="1789">
                  <c:v>1</c:v>
                </c:pt>
                <c:pt idx="1790">
                  <c:v>11</c:v>
                </c:pt>
                <c:pt idx="1791">
                  <c:v>5</c:v>
                </c:pt>
                <c:pt idx="1792">
                  <c:v>2</c:v>
                </c:pt>
                <c:pt idx="1793">
                  <c:v>7</c:v>
                </c:pt>
                <c:pt idx="1794">
                  <c:v>5</c:v>
                </c:pt>
                <c:pt idx="1795">
                  <c:v>7</c:v>
                </c:pt>
                <c:pt idx="1796">
                  <c:v>10</c:v>
                </c:pt>
                <c:pt idx="1797">
                  <c:v>1</c:v>
                </c:pt>
                <c:pt idx="1798">
                  <c:v>9</c:v>
                </c:pt>
                <c:pt idx="1799">
                  <c:v>5</c:v>
                </c:pt>
                <c:pt idx="1800">
                  <c:v>3</c:v>
                </c:pt>
                <c:pt idx="1801">
                  <c:v>8</c:v>
                </c:pt>
                <c:pt idx="1802">
                  <c:v>1</c:v>
                </c:pt>
                <c:pt idx="1803">
                  <c:v>12</c:v>
                </c:pt>
                <c:pt idx="1804">
                  <c:v>9</c:v>
                </c:pt>
                <c:pt idx="1805">
                  <c:v>11</c:v>
                </c:pt>
                <c:pt idx="1806">
                  <c:v>9</c:v>
                </c:pt>
                <c:pt idx="1807">
                  <c:v>1</c:v>
                </c:pt>
                <c:pt idx="1808">
                  <c:v>12</c:v>
                </c:pt>
                <c:pt idx="1809">
                  <c:v>2</c:v>
                </c:pt>
                <c:pt idx="1810">
                  <c:v>4</c:v>
                </c:pt>
                <c:pt idx="1811">
                  <c:v>4</c:v>
                </c:pt>
                <c:pt idx="1812">
                  <c:v>11</c:v>
                </c:pt>
                <c:pt idx="1813">
                  <c:v>4</c:v>
                </c:pt>
                <c:pt idx="1814">
                  <c:v>11</c:v>
                </c:pt>
                <c:pt idx="1815">
                  <c:v>12</c:v>
                </c:pt>
                <c:pt idx="1816">
                  <c:v>3</c:v>
                </c:pt>
                <c:pt idx="1817">
                  <c:v>3</c:v>
                </c:pt>
                <c:pt idx="1818">
                  <c:v>5</c:v>
                </c:pt>
                <c:pt idx="1819">
                  <c:v>3</c:v>
                </c:pt>
                <c:pt idx="1820">
                  <c:v>7</c:v>
                </c:pt>
                <c:pt idx="1821">
                  <c:v>8</c:v>
                </c:pt>
                <c:pt idx="1822">
                  <c:v>12</c:v>
                </c:pt>
                <c:pt idx="1823">
                  <c:v>7</c:v>
                </c:pt>
                <c:pt idx="1824">
                  <c:v>8</c:v>
                </c:pt>
                <c:pt idx="1825">
                  <c:v>10</c:v>
                </c:pt>
                <c:pt idx="1826">
                  <c:v>4</c:v>
                </c:pt>
                <c:pt idx="1827">
                  <c:v>10</c:v>
                </c:pt>
                <c:pt idx="1828">
                  <c:v>7</c:v>
                </c:pt>
                <c:pt idx="1829">
                  <c:v>4</c:v>
                </c:pt>
                <c:pt idx="1830">
                  <c:v>7</c:v>
                </c:pt>
                <c:pt idx="1831">
                  <c:v>8</c:v>
                </c:pt>
                <c:pt idx="1832">
                  <c:v>8</c:v>
                </c:pt>
                <c:pt idx="1833">
                  <c:v>9</c:v>
                </c:pt>
                <c:pt idx="1834">
                  <c:v>9</c:v>
                </c:pt>
                <c:pt idx="1835">
                  <c:v>8</c:v>
                </c:pt>
                <c:pt idx="1836">
                  <c:v>11</c:v>
                </c:pt>
                <c:pt idx="1837">
                  <c:v>7</c:v>
                </c:pt>
                <c:pt idx="1838">
                  <c:v>4</c:v>
                </c:pt>
                <c:pt idx="1839">
                  <c:v>12</c:v>
                </c:pt>
                <c:pt idx="1840">
                  <c:v>12</c:v>
                </c:pt>
                <c:pt idx="1841">
                  <c:v>10</c:v>
                </c:pt>
                <c:pt idx="1842">
                  <c:v>11</c:v>
                </c:pt>
                <c:pt idx="1843">
                  <c:v>1</c:v>
                </c:pt>
                <c:pt idx="1844">
                  <c:v>11</c:v>
                </c:pt>
                <c:pt idx="1845">
                  <c:v>6</c:v>
                </c:pt>
                <c:pt idx="1846">
                  <c:v>12</c:v>
                </c:pt>
                <c:pt idx="1847">
                  <c:v>7</c:v>
                </c:pt>
                <c:pt idx="1848">
                  <c:v>8</c:v>
                </c:pt>
                <c:pt idx="1849">
                  <c:v>5</c:v>
                </c:pt>
                <c:pt idx="1850">
                  <c:v>7</c:v>
                </c:pt>
                <c:pt idx="1851">
                  <c:v>4</c:v>
                </c:pt>
                <c:pt idx="1852">
                  <c:v>1</c:v>
                </c:pt>
                <c:pt idx="1853">
                  <c:v>1</c:v>
                </c:pt>
                <c:pt idx="1854">
                  <c:v>7</c:v>
                </c:pt>
                <c:pt idx="1855">
                  <c:v>5</c:v>
                </c:pt>
                <c:pt idx="1856">
                  <c:v>2</c:v>
                </c:pt>
                <c:pt idx="1857">
                  <c:v>9</c:v>
                </c:pt>
                <c:pt idx="1858">
                  <c:v>4</c:v>
                </c:pt>
                <c:pt idx="1859">
                  <c:v>8</c:v>
                </c:pt>
                <c:pt idx="1860">
                  <c:v>3</c:v>
                </c:pt>
                <c:pt idx="1861">
                  <c:v>3</c:v>
                </c:pt>
                <c:pt idx="1862">
                  <c:v>3</c:v>
                </c:pt>
                <c:pt idx="1863">
                  <c:v>7</c:v>
                </c:pt>
                <c:pt idx="1864">
                  <c:v>4</c:v>
                </c:pt>
                <c:pt idx="1865">
                  <c:v>3</c:v>
                </c:pt>
                <c:pt idx="1866">
                  <c:v>8</c:v>
                </c:pt>
                <c:pt idx="1867">
                  <c:v>10</c:v>
                </c:pt>
                <c:pt idx="1868">
                  <c:v>10</c:v>
                </c:pt>
                <c:pt idx="1869">
                  <c:v>8</c:v>
                </c:pt>
                <c:pt idx="1870">
                  <c:v>4</c:v>
                </c:pt>
                <c:pt idx="1871">
                  <c:v>9</c:v>
                </c:pt>
                <c:pt idx="1872">
                  <c:v>5</c:v>
                </c:pt>
                <c:pt idx="1873">
                  <c:v>8</c:v>
                </c:pt>
                <c:pt idx="1874">
                  <c:v>7</c:v>
                </c:pt>
                <c:pt idx="1875">
                  <c:v>8</c:v>
                </c:pt>
                <c:pt idx="1876">
                  <c:v>12</c:v>
                </c:pt>
                <c:pt idx="1877">
                  <c:v>3</c:v>
                </c:pt>
                <c:pt idx="1878">
                  <c:v>8</c:v>
                </c:pt>
                <c:pt idx="1879">
                  <c:v>10</c:v>
                </c:pt>
                <c:pt idx="1880">
                  <c:v>1</c:v>
                </c:pt>
                <c:pt idx="1881">
                  <c:v>1</c:v>
                </c:pt>
                <c:pt idx="1882">
                  <c:v>12</c:v>
                </c:pt>
                <c:pt idx="1883">
                  <c:v>9</c:v>
                </c:pt>
                <c:pt idx="1884">
                  <c:v>10</c:v>
                </c:pt>
                <c:pt idx="1885">
                  <c:v>10</c:v>
                </c:pt>
                <c:pt idx="1886">
                  <c:v>1</c:v>
                </c:pt>
                <c:pt idx="1887">
                  <c:v>3</c:v>
                </c:pt>
                <c:pt idx="1888">
                  <c:v>9</c:v>
                </c:pt>
                <c:pt idx="1889">
                  <c:v>3</c:v>
                </c:pt>
                <c:pt idx="1890">
                  <c:v>6</c:v>
                </c:pt>
                <c:pt idx="1891">
                  <c:v>1</c:v>
                </c:pt>
                <c:pt idx="1892">
                  <c:v>12</c:v>
                </c:pt>
                <c:pt idx="1893">
                  <c:v>7</c:v>
                </c:pt>
                <c:pt idx="1894">
                  <c:v>6</c:v>
                </c:pt>
                <c:pt idx="1895">
                  <c:v>6</c:v>
                </c:pt>
                <c:pt idx="1896">
                  <c:v>6</c:v>
                </c:pt>
                <c:pt idx="1897">
                  <c:v>5</c:v>
                </c:pt>
                <c:pt idx="1898">
                  <c:v>10</c:v>
                </c:pt>
                <c:pt idx="1899">
                  <c:v>7</c:v>
                </c:pt>
                <c:pt idx="1900">
                  <c:v>4</c:v>
                </c:pt>
                <c:pt idx="1901">
                  <c:v>4</c:v>
                </c:pt>
                <c:pt idx="1902">
                  <c:v>8</c:v>
                </c:pt>
                <c:pt idx="1903">
                  <c:v>8</c:v>
                </c:pt>
                <c:pt idx="1904">
                  <c:v>4</c:v>
                </c:pt>
                <c:pt idx="1905">
                  <c:v>4</c:v>
                </c:pt>
                <c:pt idx="1906">
                  <c:v>7</c:v>
                </c:pt>
                <c:pt idx="1907">
                  <c:v>6</c:v>
                </c:pt>
                <c:pt idx="1908">
                  <c:v>9</c:v>
                </c:pt>
                <c:pt idx="1909">
                  <c:v>4</c:v>
                </c:pt>
                <c:pt idx="1910">
                  <c:v>4</c:v>
                </c:pt>
                <c:pt idx="1911">
                  <c:v>9</c:v>
                </c:pt>
                <c:pt idx="1912">
                  <c:v>12</c:v>
                </c:pt>
                <c:pt idx="1913">
                  <c:v>2</c:v>
                </c:pt>
                <c:pt idx="1914">
                  <c:v>8</c:v>
                </c:pt>
                <c:pt idx="1915">
                  <c:v>2</c:v>
                </c:pt>
                <c:pt idx="1916">
                  <c:v>7</c:v>
                </c:pt>
                <c:pt idx="1917">
                  <c:v>1</c:v>
                </c:pt>
                <c:pt idx="1918">
                  <c:v>8</c:v>
                </c:pt>
                <c:pt idx="1919">
                  <c:v>8</c:v>
                </c:pt>
                <c:pt idx="1920">
                  <c:v>2</c:v>
                </c:pt>
                <c:pt idx="1921">
                  <c:v>3</c:v>
                </c:pt>
                <c:pt idx="1922">
                  <c:v>12</c:v>
                </c:pt>
                <c:pt idx="1923">
                  <c:v>10</c:v>
                </c:pt>
                <c:pt idx="1924">
                  <c:v>12</c:v>
                </c:pt>
                <c:pt idx="1925">
                  <c:v>3</c:v>
                </c:pt>
                <c:pt idx="1926">
                  <c:v>3</c:v>
                </c:pt>
                <c:pt idx="1927">
                  <c:v>3</c:v>
                </c:pt>
                <c:pt idx="1928">
                  <c:v>3</c:v>
                </c:pt>
                <c:pt idx="1929">
                  <c:v>2</c:v>
                </c:pt>
                <c:pt idx="1930">
                  <c:v>9</c:v>
                </c:pt>
                <c:pt idx="1931">
                  <c:v>7</c:v>
                </c:pt>
                <c:pt idx="1932">
                  <c:v>10</c:v>
                </c:pt>
                <c:pt idx="1933">
                  <c:v>4</c:v>
                </c:pt>
                <c:pt idx="1934">
                  <c:v>5</c:v>
                </c:pt>
                <c:pt idx="1935">
                  <c:v>8</c:v>
                </c:pt>
                <c:pt idx="1936">
                  <c:v>12</c:v>
                </c:pt>
                <c:pt idx="1937">
                  <c:v>7</c:v>
                </c:pt>
                <c:pt idx="1938">
                  <c:v>11</c:v>
                </c:pt>
                <c:pt idx="1939">
                  <c:v>8</c:v>
                </c:pt>
                <c:pt idx="1940">
                  <c:v>9</c:v>
                </c:pt>
                <c:pt idx="1941">
                  <c:v>1</c:v>
                </c:pt>
                <c:pt idx="1942">
                  <c:v>6</c:v>
                </c:pt>
                <c:pt idx="1943">
                  <c:v>12</c:v>
                </c:pt>
                <c:pt idx="1944">
                  <c:v>9</c:v>
                </c:pt>
                <c:pt idx="1945">
                  <c:v>5</c:v>
                </c:pt>
                <c:pt idx="1946">
                  <c:v>4</c:v>
                </c:pt>
                <c:pt idx="1947">
                  <c:v>1</c:v>
                </c:pt>
                <c:pt idx="1948">
                  <c:v>4</c:v>
                </c:pt>
                <c:pt idx="1949">
                  <c:v>2</c:v>
                </c:pt>
                <c:pt idx="1950">
                  <c:v>9</c:v>
                </c:pt>
                <c:pt idx="1951">
                  <c:v>6</c:v>
                </c:pt>
                <c:pt idx="1952">
                  <c:v>10</c:v>
                </c:pt>
                <c:pt idx="1953">
                  <c:v>5</c:v>
                </c:pt>
                <c:pt idx="1954">
                  <c:v>6</c:v>
                </c:pt>
                <c:pt idx="1955">
                  <c:v>7</c:v>
                </c:pt>
                <c:pt idx="1956">
                  <c:v>4</c:v>
                </c:pt>
                <c:pt idx="1957">
                  <c:v>9</c:v>
                </c:pt>
                <c:pt idx="1958">
                  <c:v>8</c:v>
                </c:pt>
                <c:pt idx="1959">
                  <c:v>3</c:v>
                </c:pt>
                <c:pt idx="1960">
                  <c:v>6</c:v>
                </c:pt>
                <c:pt idx="1961">
                  <c:v>2</c:v>
                </c:pt>
                <c:pt idx="1962">
                  <c:v>7</c:v>
                </c:pt>
                <c:pt idx="1963">
                  <c:v>1</c:v>
                </c:pt>
                <c:pt idx="1964">
                  <c:v>12</c:v>
                </c:pt>
                <c:pt idx="1965">
                  <c:v>9</c:v>
                </c:pt>
                <c:pt idx="1966">
                  <c:v>5</c:v>
                </c:pt>
                <c:pt idx="1967">
                  <c:v>12</c:v>
                </c:pt>
                <c:pt idx="1968">
                  <c:v>12</c:v>
                </c:pt>
                <c:pt idx="1969">
                  <c:v>2</c:v>
                </c:pt>
                <c:pt idx="1970">
                  <c:v>12</c:v>
                </c:pt>
                <c:pt idx="1971">
                  <c:v>5</c:v>
                </c:pt>
                <c:pt idx="1972">
                  <c:v>10</c:v>
                </c:pt>
                <c:pt idx="1973">
                  <c:v>6</c:v>
                </c:pt>
                <c:pt idx="1974">
                  <c:v>5</c:v>
                </c:pt>
                <c:pt idx="1975">
                  <c:v>7</c:v>
                </c:pt>
                <c:pt idx="1976">
                  <c:v>8</c:v>
                </c:pt>
                <c:pt idx="1977">
                  <c:v>6</c:v>
                </c:pt>
                <c:pt idx="1978">
                  <c:v>2</c:v>
                </c:pt>
                <c:pt idx="1979">
                  <c:v>8</c:v>
                </c:pt>
                <c:pt idx="1980">
                  <c:v>3</c:v>
                </c:pt>
                <c:pt idx="1981">
                  <c:v>2</c:v>
                </c:pt>
                <c:pt idx="1982">
                  <c:v>4</c:v>
                </c:pt>
                <c:pt idx="1983">
                  <c:v>3</c:v>
                </c:pt>
                <c:pt idx="1984">
                  <c:v>2</c:v>
                </c:pt>
                <c:pt idx="1985">
                  <c:v>6</c:v>
                </c:pt>
                <c:pt idx="1986">
                  <c:v>7</c:v>
                </c:pt>
                <c:pt idx="1987">
                  <c:v>1</c:v>
                </c:pt>
                <c:pt idx="1988">
                  <c:v>12</c:v>
                </c:pt>
                <c:pt idx="1989">
                  <c:v>10</c:v>
                </c:pt>
                <c:pt idx="1990">
                  <c:v>12</c:v>
                </c:pt>
                <c:pt idx="1991">
                  <c:v>3</c:v>
                </c:pt>
                <c:pt idx="1992">
                  <c:v>2</c:v>
                </c:pt>
                <c:pt idx="1993">
                  <c:v>4</c:v>
                </c:pt>
                <c:pt idx="1994">
                  <c:v>10</c:v>
                </c:pt>
                <c:pt idx="1995">
                  <c:v>12</c:v>
                </c:pt>
                <c:pt idx="1996">
                  <c:v>8</c:v>
                </c:pt>
                <c:pt idx="1997">
                  <c:v>8</c:v>
                </c:pt>
                <c:pt idx="1998">
                  <c:v>11</c:v>
                </c:pt>
                <c:pt idx="1999">
                  <c:v>10</c:v>
                </c:pt>
                <c:pt idx="2000">
                  <c:v>11</c:v>
                </c:pt>
                <c:pt idx="2001">
                  <c:v>11</c:v>
                </c:pt>
                <c:pt idx="2002">
                  <c:v>12</c:v>
                </c:pt>
                <c:pt idx="2003">
                  <c:v>6</c:v>
                </c:pt>
                <c:pt idx="2004">
                  <c:v>1</c:v>
                </c:pt>
                <c:pt idx="2005">
                  <c:v>11</c:v>
                </c:pt>
                <c:pt idx="2006">
                  <c:v>3</c:v>
                </c:pt>
                <c:pt idx="2007">
                  <c:v>3</c:v>
                </c:pt>
                <c:pt idx="2008">
                  <c:v>1</c:v>
                </c:pt>
                <c:pt idx="2009">
                  <c:v>5</c:v>
                </c:pt>
                <c:pt idx="2010">
                  <c:v>5</c:v>
                </c:pt>
                <c:pt idx="2011">
                  <c:v>3</c:v>
                </c:pt>
                <c:pt idx="2012">
                  <c:v>10</c:v>
                </c:pt>
                <c:pt idx="2013">
                  <c:v>4</c:v>
                </c:pt>
                <c:pt idx="2014">
                  <c:v>5</c:v>
                </c:pt>
                <c:pt idx="2015">
                  <c:v>6</c:v>
                </c:pt>
                <c:pt idx="2016">
                  <c:v>12</c:v>
                </c:pt>
                <c:pt idx="2017">
                  <c:v>3</c:v>
                </c:pt>
                <c:pt idx="2018">
                  <c:v>8</c:v>
                </c:pt>
                <c:pt idx="2019">
                  <c:v>5</c:v>
                </c:pt>
                <c:pt idx="2020">
                  <c:v>11</c:v>
                </c:pt>
                <c:pt idx="2021">
                  <c:v>5</c:v>
                </c:pt>
                <c:pt idx="2022">
                  <c:v>1</c:v>
                </c:pt>
                <c:pt idx="2023">
                  <c:v>9</c:v>
                </c:pt>
                <c:pt idx="2024">
                  <c:v>3</c:v>
                </c:pt>
                <c:pt idx="2025">
                  <c:v>11</c:v>
                </c:pt>
                <c:pt idx="2026">
                  <c:v>7</c:v>
                </c:pt>
                <c:pt idx="2027">
                  <c:v>4</c:v>
                </c:pt>
                <c:pt idx="2028">
                  <c:v>6</c:v>
                </c:pt>
                <c:pt idx="2029">
                  <c:v>7</c:v>
                </c:pt>
                <c:pt idx="2030">
                  <c:v>1</c:v>
                </c:pt>
                <c:pt idx="2031">
                  <c:v>11</c:v>
                </c:pt>
                <c:pt idx="2032">
                  <c:v>12</c:v>
                </c:pt>
                <c:pt idx="2033">
                  <c:v>8</c:v>
                </c:pt>
                <c:pt idx="2034">
                  <c:v>10</c:v>
                </c:pt>
                <c:pt idx="2035">
                  <c:v>4</c:v>
                </c:pt>
                <c:pt idx="2036">
                  <c:v>11</c:v>
                </c:pt>
                <c:pt idx="2037">
                  <c:v>10</c:v>
                </c:pt>
                <c:pt idx="2038">
                  <c:v>10</c:v>
                </c:pt>
                <c:pt idx="2039">
                  <c:v>8</c:v>
                </c:pt>
                <c:pt idx="2040">
                  <c:v>4</c:v>
                </c:pt>
                <c:pt idx="2041">
                  <c:v>9</c:v>
                </c:pt>
                <c:pt idx="2042">
                  <c:v>8</c:v>
                </c:pt>
                <c:pt idx="2043">
                  <c:v>7</c:v>
                </c:pt>
                <c:pt idx="2044">
                  <c:v>1</c:v>
                </c:pt>
                <c:pt idx="2045">
                  <c:v>9</c:v>
                </c:pt>
                <c:pt idx="2046">
                  <c:v>2</c:v>
                </c:pt>
                <c:pt idx="2047">
                  <c:v>4</c:v>
                </c:pt>
                <c:pt idx="2048">
                  <c:v>5</c:v>
                </c:pt>
                <c:pt idx="2049">
                  <c:v>9</c:v>
                </c:pt>
                <c:pt idx="2050">
                  <c:v>1</c:v>
                </c:pt>
                <c:pt idx="2051">
                  <c:v>10</c:v>
                </c:pt>
                <c:pt idx="2052">
                  <c:v>3</c:v>
                </c:pt>
                <c:pt idx="2053">
                  <c:v>1</c:v>
                </c:pt>
                <c:pt idx="2054">
                  <c:v>9</c:v>
                </c:pt>
                <c:pt idx="2055">
                  <c:v>11</c:v>
                </c:pt>
                <c:pt idx="2056">
                  <c:v>3</c:v>
                </c:pt>
                <c:pt idx="2057">
                  <c:v>2</c:v>
                </c:pt>
                <c:pt idx="2058">
                  <c:v>1</c:v>
                </c:pt>
                <c:pt idx="2059">
                  <c:v>4</c:v>
                </c:pt>
                <c:pt idx="2060">
                  <c:v>9</c:v>
                </c:pt>
                <c:pt idx="2061">
                  <c:v>7</c:v>
                </c:pt>
                <c:pt idx="2062">
                  <c:v>3</c:v>
                </c:pt>
                <c:pt idx="2063">
                  <c:v>3</c:v>
                </c:pt>
                <c:pt idx="2064">
                  <c:v>9</c:v>
                </c:pt>
                <c:pt idx="2065">
                  <c:v>11</c:v>
                </c:pt>
                <c:pt idx="2066">
                  <c:v>9</c:v>
                </c:pt>
                <c:pt idx="2067">
                  <c:v>7</c:v>
                </c:pt>
                <c:pt idx="2068">
                  <c:v>9</c:v>
                </c:pt>
                <c:pt idx="2069">
                  <c:v>4</c:v>
                </c:pt>
                <c:pt idx="2070">
                  <c:v>2</c:v>
                </c:pt>
                <c:pt idx="2071">
                  <c:v>1</c:v>
                </c:pt>
                <c:pt idx="2072">
                  <c:v>1</c:v>
                </c:pt>
                <c:pt idx="2073">
                  <c:v>8</c:v>
                </c:pt>
                <c:pt idx="2074">
                  <c:v>10</c:v>
                </c:pt>
                <c:pt idx="2075">
                  <c:v>1</c:v>
                </c:pt>
                <c:pt idx="2076">
                  <c:v>7</c:v>
                </c:pt>
                <c:pt idx="2077">
                  <c:v>9</c:v>
                </c:pt>
                <c:pt idx="2078">
                  <c:v>8</c:v>
                </c:pt>
                <c:pt idx="2079">
                  <c:v>8</c:v>
                </c:pt>
                <c:pt idx="2080">
                  <c:v>11</c:v>
                </c:pt>
                <c:pt idx="2081">
                  <c:v>5</c:v>
                </c:pt>
                <c:pt idx="2082">
                  <c:v>5</c:v>
                </c:pt>
                <c:pt idx="2083">
                  <c:v>1</c:v>
                </c:pt>
                <c:pt idx="2084">
                  <c:v>2</c:v>
                </c:pt>
                <c:pt idx="2085">
                  <c:v>10</c:v>
                </c:pt>
                <c:pt idx="2086">
                  <c:v>8</c:v>
                </c:pt>
                <c:pt idx="2087">
                  <c:v>2</c:v>
                </c:pt>
                <c:pt idx="2088">
                  <c:v>6</c:v>
                </c:pt>
                <c:pt idx="2089">
                  <c:v>2</c:v>
                </c:pt>
                <c:pt idx="2090">
                  <c:v>11</c:v>
                </c:pt>
                <c:pt idx="2091">
                  <c:v>8</c:v>
                </c:pt>
                <c:pt idx="2092">
                  <c:v>6</c:v>
                </c:pt>
                <c:pt idx="2093">
                  <c:v>5</c:v>
                </c:pt>
                <c:pt idx="2094">
                  <c:v>3</c:v>
                </c:pt>
                <c:pt idx="2095">
                  <c:v>12</c:v>
                </c:pt>
                <c:pt idx="2096">
                  <c:v>8</c:v>
                </c:pt>
                <c:pt idx="2097">
                  <c:v>4</c:v>
                </c:pt>
                <c:pt idx="2098">
                  <c:v>3</c:v>
                </c:pt>
                <c:pt idx="2099">
                  <c:v>2</c:v>
                </c:pt>
                <c:pt idx="2100">
                  <c:v>7</c:v>
                </c:pt>
                <c:pt idx="2101">
                  <c:v>11</c:v>
                </c:pt>
                <c:pt idx="2102">
                  <c:v>1</c:v>
                </c:pt>
                <c:pt idx="2103">
                  <c:v>9</c:v>
                </c:pt>
                <c:pt idx="2104">
                  <c:v>6</c:v>
                </c:pt>
                <c:pt idx="2105">
                  <c:v>1</c:v>
                </c:pt>
                <c:pt idx="2106">
                  <c:v>6</c:v>
                </c:pt>
                <c:pt idx="2107">
                  <c:v>3</c:v>
                </c:pt>
                <c:pt idx="2108">
                  <c:v>6</c:v>
                </c:pt>
                <c:pt idx="2109">
                  <c:v>4</c:v>
                </c:pt>
                <c:pt idx="2110">
                  <c:v>11</c:v>
                </c:pt>
                <c:pt idx="2111">
                  <c:v>10</c:v>
                </c:pt>
                <c:pt idx="2112">
                  <c:v>3</c:v>
                </c:pt>
                <c:pt idx="2113">
                  <c:v>11</c:v>
                </c:pt>
                <c:pt idx="2114">
                  <c:v>8</c:v>
                </c:pt>
                <c:pt idx="2115">
                  <c:v>7</c:v>
                </c:pt>
                <c:pt idx="2116">
                  <c:v>2</c:v>
                </c:pt>
                <c:pt idx="2117">
                  <c:v>4</c:v>
                </c:pt>
                <c:pt idx="2118">
                  <c:v>4</c:v>
                </c:pt>
                <c:pt idx="2119">
                  <c:v>8</c:v>
                </c:pt>
                <c:pt idx="2120">
                  <c:v>11</c:v>
                </c:pt>
                <c:pt idx="2121">
                  <c:v>4</c:v>
                </c:pt>
                <c:pt idx="2122">
                  <c:v>2</c:v>
                </c:pt>
                <c:pt idx="2123">
                  <c:v>2</c:v>
                </c:pt>
                <c:pt idx="2124">
                  <c:v>1</c:v>
                </c:pt>
                <c:pt idx="2125">
                  <c:v>4</c:v>
                </c:pt>
                <c:pt idx="2126">
                  <c:v>9</c:v>
                </c:pt>
                <c:pt idx="2127">
                  <c:v>1</c:v>
                </c:pt>
                <c:pt idx="2128">
                  <c:v>11</c:v>
                </c:pt>
                <c:pt idx="2129">
                  <c:v>1</c:v>
                </c:pt>
                <c:pt idx="2130">
                  <c:v>1</c:v>
                </c:pt>
                <c:pt idx="2131">
                  <c:v>12</c:v>
                </c:pt>
                <c:pt idx="2132">
                  <c:v>2</c:v>
                </c:pt>
                <c:pt idx="2133">
                  <c:v>11</c:v>
                </c:pt>
                <c:pt idx="2134">
                  <c:v>4</c:v>
                </c:pt>
                <c:pt idx="2135">
                  <c:v>1</c:v>
                </c:pt>
                <c:pt idx="2136">
                  <c:v>2</c:v>
                </c:pt>
                <c:pt idx="2137">
                  <c:v>10</c:v>
                </c:pt>
                <c:pt idx="2138">
                  <c:v>8</c:v>
                </c:pt>
                <c:pt idx="2139">
                  <c:v>8</c:v>
                </c:pt>
                <c:pt idx="2140">
                  <c:v>11</c:v>
                </c:pt>
                <c:pt idx="2141">
                  <c:v>3</c:v>
                </c:pt>
                <c:pt idx="2142">
                  <c:v>2</c:v>
                </c:pt>
                <c:pt idx="2143">
                  <c:v>3</c:v>
                </c:pt>
                <c:pt idx="2144">
                  <c:v>3</c:v>
                </c:pt>
                <c:pt idx="2145">
                  <c:v>2</c:v>
                </c:pt>
                <c:pt idx="2146">
                  <c:v>12</c:v>
                </c:pt>
                <c:pt idx="2147">
                  <c:v>7</c:v>
                </c:pt>
                <c:pt idx="2148">
                  <c:v>4</c:v>
                </c:pt>
                <c:pt idx="2149">
                  <c:v>1</c:v>
                </c:pt>
                <c:pt idx="2150">
                  <c:v>3</c:v>
                </c:pt>
                <c:pt idx="2151">
                  <c:v>10</c:v>
                </c:pt>
                <c:pt idx="2152">
                  <c:v>4</c:v>
                </c:pt>
                <c:pt idx="2153">
                  <c:v>11</c:v>
                </c:pt>
                <c:pt idx="2154">
                  <c:v>2</c:v>
                </c:pt>
                <c:pt idx="2155">
                  <c:v>5</c:v>
                </c:pt>
                <c:pt idx="2156">
                  <c:v>10</c:v>
                </c:pt>
                <c:pt idx="2157">
                  <c:v>7</c:v>
                </c:pt>
                <c:pt idx="2158">
                  <c:v>11</c:v>
                </c:pt>
                <c:pt idx="2159">
                  <c:v>2</c:v>
                </c:pt>
                <c:pt idx="2160">
                  <c:v>7</c:v>
                </c:pt>
                <c:pt idx="2161">
                  <c:v>4</c:v>
                </c:pt>
                <c:pt idx="2162">
                  <c:v>9</c:v>
                </c:pt>
                <c:pt idx="2163">
                  <c:v>2</c:v>
                </c:pt>
                <c:pt idx="2164">
                  <c:v>1</c:v>
                </c:pt>
                <c:pt idx="2165">
                  <c:v>7</c:v>
                </c:pt>
                <c:pt idx="2166">
                  <c:v>5</c:v>
                </c:pt>
                <c:pt idx="2167">
                  <c:v>8</c:v>
                </c:pt>
                <c:pt idx="2168">
                  <c:v>1</c:v>
                </c:pt>
                <c:pt idx="2169">
                  <c:v>3</c:v>
                </c:pt>
                <c:pt idx="2170">
                  <c:v>5</c:v>
                </c:pt>
                <c:pt idx="2171">
                  <c:v>12</c:v>
                </c:pt>
                <c:pt idx="2172">
                  <c:v>11</c:v>
                </c:pt>
                <c:pt idx="2173">
                  <c:v>11</c:v>
                </c:pt>
                <c:pt idx="2174">
                  <c:v>2</c:v>
                </c:pt>
                <c:pt idx="2175">
                  <c:v>10</c:v>
                </c:pt>
                <c:pt idx="2176">
                  <c:v>2</c:v>
                </c:pt>
                <c:pt idx="2177">
                  <c:v>1</c:v>
                </c:pt>
                <c:pt idx="2178">
                  <c:v>9</c:v>
                </c:pt>
                <c:pt idx="2179">
                  <c:v>3</c:v>
                </c:pt>
                <c:pt idx="2180">
                  <c:v>1</c:v>
                </c:pt>
                <c:pt idx="2181">
                  <c:v>2</c:v>
                </c:pt>
                <c:pt idx="2182">
                  <c:v>2</c:v>
                </c:pt>
                <c:pt idx="2183">
                  <c:v>1</c:v>
                </c:pt>
                <c:pt idx="2184">
                  <c:v>12</c:v>
                </c:pt>
                <c:pt idx="2185">
                  <c:v>9</c:v>
                </c:pt>
                <c:pt idx="2186">
                  <c:v>3</c:v>
                </c:pt>
                <c:pt idx="2187">
                  <c:v>11</c:v>
                </c:pt>
                <c:pt idx="2188">
                  <c:v>1</c:v>
                </c:pt>
                <c:pt idx="2189">
                  <c:v>5</c:v>
                </c:pt>
                <c:pt idx="2190">
                  <c:v>2</c:v>
                </c:pt>
                <c:pt idx="2191">
                  <c:v>2</c:v>
                </c:pt>
                <c:pt idx="2192">
                  <c:v>4</c:v>
                </c:pt>
                <c:pt idx="2193">
                  <c:v>12</c:v>
                </c:pt>
                <c:pt idx="2194">
                  <c:v>5</c:v>
                </c:pt>
                <c:pt idx="2195">
                  <c:v>4</c:v>
                </c:pt>
                <c:pt idx="2196">
                  <c:v>2</c:v>
                </c:pt>
                <c:pt idx="2197">
                  <c:v>4</c:v>
                </c:pt>
                <c:pt idx="2198">
                  <c:v>1</c:v>
                </c:pt>
                <c:pt idx="2199">
                  <c:v>9</c:v>
                </c:pt>
                <c:pt idx="2200">
                  <c:v>11</c:v>
                </c:pt>
                <c:pt idx="2201">
                  <c:v>11</c:v>
                </c:pt>
                <c:pt idx="2202">
                  <c:v>1</c:v>
                </c:pt>
                <c:pt idx="2203">
                  <c:v>12</c:v>
                </c:pt>
                <c:pt idx="2204">
                  <c:v>6</c:v>
                </c:pt>
                <c:pt idx="2205">
                  <c:v>2</c:v>
                </c:pt>
                <c:pt idx="2206">
                  <c:v>6</c:v>
                </c:pt>
                <c:pt idx="2207">
                  <c:v>2</c:v>
                </c:pt>
                <c:pt idx="2208">
                  <c:v>7</c:v>
                </c:pt>
                <c:pt idx="2209">
                  <c:v>6</c:v>
                </c:pt>
                <c:pt idx="2210">
                  <c:v>9</c:v>
                </c:pt>
                <c:pt idx="2211">
                  <c:v>2</c:v>
                </c:pt>
                <c:pt idx="2212">
                  <c:v>1</c:v>
                </c:pt>
                <c:pt idx="2213">
                  <c:v>9</c:v>
                </c:pt>
                <c:pt idx="2214">
                  <c:v>3</c:v>
                </c:pt>
                <c:pt idx="2215">
                  <c:v>6</c:v>
                </c:pt>
                <c:pt idx="2216">
                  <c:v>2</c:v>
                </c:pt>
                <c:pt idx="2217">
                  <c:v>9</c:v>
                </c:pt>
                <c:pt idx="2218">
                  <c:v>7</c:v>
                </c:pt>
                <c:pt idx="2219">
                  <c:v>5</c:v>
                </c:pt>
                <c:pt idx="2220">
                  <c:v>9</c:v>
                </c:pt>
                <c:pt idx="2221">
                  <c:v>5</c:v>
                </c:pt>
                <c:pt idx="2222">
                  <c:v>12</c:v>
                </c:pt>
                <c:pt idx="2223">
                  <c:v>4</c:v>
                </c:pt>
                <c:pt idx="2224">
                  <c:v>9</c:v>
                </c:pt>
                <c:pt idx="2225">
                  <c:v>10</c:v>
                </c:pt>
                <c:pt idx="2226">
                  <c:v>8</c:v>
                </c:pt>
                <c:pt idx="2227">
                  <c:v>5</c:v>
                </c:pt>
                <c:pt idx="2228">
                  <c:v>9</c:v>
                </c:pt>
                <c:pt idx="2229">
                  <c:v>7</c:v>
                </c:pt>
                <c:pt idx="2230">
                  <c:v>10</c:v>
                </c:pt>
                <c:pt idx="2231">
                  <c:v>9</c:v>
                </c:pt>
                <c:pt idx="2232">
                  <c:v>11</c:v>
                </c:pt>
                <c:pt idx="2233">
                  <c:v>6</c:v>
                </c:pt>
                <c:pt idx="2234">
                  <c:v>9</c:v>
                </c:pt>
                <c:pt idx="2235">
                  <c:v>1</c:v>
                </c:pt>
                <c:pt idx="2236">
                  <c:v>6</c:v>
                </c:pt>
                <c:pt idx="2237">
                  <c:v>1</c:v>
                </c:pt>
                <c:pt idx="2238">
                  <c:v>11</c:v>
                </c:pt>
                <c:pt idx="2239">
                  <c:v>1</c:v>
                </c:pt>
                <c:pt idx="2240">
                  <c:v>12</c:v>
                </c:pt>
                <c:pt idx="2241">
                  <c:v>8</c:v>
                </c:pt>
                <c:pt idx="2242">
                  <c:v>1</c:v>
                </c:pt>
                <c:pt idx="2243">
                  <c:v>3</c:v>
                </c:pt>
                <c:pt idx="2244">
                  <c:v>11</c:v>
                </c:pt>
                <c:pt idx="2245">
                  <c:v>4</c:v>
                </c:pt>
                <c:pt idx="2246">
                  <c:v>12</c:v>
                </c:pt>
                <c:pt idx="2247">
                  <c:v>5</c:v>
                </c:pt>
                <c:pt idx="2248">
                  <c:v>9</c:v>
                </c:pt>
                <c:pt idx="2249">
                  <c:v>2</c:v>
                </c:pt>
                <c:pt idx="2250">
                  <c:v>5</c:v>
                </c:pt>
                <c:pt idx="2251">
                  <c:v>10</c:v>
                </c:pt>
                <c:pt idx="2252">
                  <c:v>8</c:v>
                </c:pt>
                <c:pt idx="2253">
                  <c:v>2</c:v>
                </c:pt>
                <c:pt idx="2254">
                  <c:v>2</c:v>
                </c:pt>
                <c:pt idx="2255">
                  <c:v>10</c:v>
                </c:pt>
                <c:pt idx="2256">
                  <c:v>5</c:v>
                </c:pt>
                <c:pt idx="2257">
                  <c:v>3</c:v>
                </c:pt>
                <c:pt idx="2258">
                  <c:v>3</c:v>
                </c:pt>
                <c:pt idx="2259">
                  <c:v>5</c:v>
                </c:pt>
                <c:pt idx="2260">
                  <c:v>10</c:v>
                </c:pt>
                <c:pt idx="2261">
                  <c:v>7</c:v>
                </c:pt>
                <c:pt idx="2262">
                  <c:v>3</c:v>
                </c:pt>
                <c:pt idx="2263">
                  <c:v>7</c:v>
                </c:pt>
                <c:pt idx="2264">
                  <c:v>10</c:v>
                </c:pt>
                <c:pt idx="2265">
                  <c:v>1</c:v>
                </c:pt>
                <c:pt idx="2266">
                  <c:v>11</c:v>
                </c:pt>
                <c:pt idx="2267">
                  <c:v>9</c:v>
                </c:pt>
                <c:pt idx="2268">
                  <c:v>3</c:v>
                </c:pt>
                <c:pt idx="2269">
                  <c:v>4</c:v>
                </c:pt>
                <c:pt idx="2270">
                  <c:v>7</c:v>
                </c:pt>
                <c:pt idx="2271">
                  <c:v>5</c:v>
                </c:pt>
                <c:pt idx="2272">
                  <c:v>6</c:v>
                </c:pt>
                <c:pt idx="2273">
                  <c:v>8</c:v>
                </c:pt>
                <c:pt idx="2274">
                  <c:v>4</c:v>
                </c:pt>
                <c:pt idx="2275">
                  <c:v>8</c:v>
                </c:pt>
                <c:pt idx="2276">
                  <c:v>9</c:v>
                </c:pt>
                <c:pt idx="2277">
                  <c:v>10</c:v>
                </c:pt>
                <c:pt idx="2278">
                  <c:v>7</c:v>
                </c:pt>
                <c:pt idx="2279">
                  <c:v>1</c:v>
                </c:pt>
                <c:pt idx="2280">
                  <c:v>5</c:v>
                </c:pt>
                <c:pt idx="2281">
                  <c:v>3</c:v>
                </c:pt>
                <c:pt idx="2282">
                  <c:v>11</c:v>
                </c:pt>
                <c:pt idx="2283">
                  <c:v>1</c:v>
                </c:pt>
                <c:pt idx="2284">
                  <c:v>6</c:v>
                </c:pt>
                <c:pt idx="2285">
                  <c:v>1</c:v>
                </c:pt>
                <c:pt idx="2286">
                  <c:v>2</c:v>
                </c:pt>
                <c:pt idx="2287">
                  <c:v>11</c:v>
                </c:pt>
                <c:pt idx="2288">
                  <c:v>7</c:v>
                </c:pt>
                <c:pt idx="2289">
                  <c:v>10</c:v>
                </c:pt>
                <c:pt idx="2290">
                  <c:v>11</c:v>
                </c:pt>
                <c:pt idx="2291">
                  <c:v>4</c:v>
                </c:pt>
                <c:pt idx="2292">
                  <c:v>6</c:v>
                </c:pt>
                <c:pt idx="2293">
                  <c:v>11</c:v>
                </c:pt>
                <c:pt idx="2294">
                  <c:v>9</c:v>
                </c:pt>
                <c:pt idx="2295">
                  <c:v>2</c:v>
                </c:pt>
                <c:pt idx="2296">
                  <c:v>8</c:v>
                </c:pt>
                <c:pt idx="2297">
                  <c:v>6</c:v>
                </c:pt>
                <c:pt idx="2298">
                  <c:v>7</c:v>
                </c:pt>
                <c:pt idx="2299">
                  <c:v>1</c:v>
                </c:pt>
                <c:pt idx="2300">
                  <c:v>5</c:v>
                </c:pt>
                <c:pt idx="2301">
                  <c:v>6</c:v>
                </c:pt>
                <c:pt idx="2302">
                  <c:v>1</c:v>
                </c:pt>
                <c:pt idx="2303">
                  <c:v>7</c:v>
                </c:pt>
                <c:pt idx="2304">
                  <c:v>1</c:v>
                </c:pt>
                <c:pt idx="2305">
                  <c:v>12</c:v>
                </c:pt>
                <c:pt idx="2306">
                  <c:v>6</c:v>
                </c:pt>
                <c:pt idx="2307">
                  <c:v>3</c:v>
                </c:pt>
                <c:pt idx="2308">
                  <c:v>3</c:v>
                </c:pt>
                <c:pt idx="2309">
                  <c:v>2</c:v>
                </c:pt>
                <c:pt idx="2310">
                  <c:v>9</c:v>
                </c:pt>
                <c:pt idx="2311">
                  <c:v>4</c:v>
                </c:pt>
                <c:pt idx="2312">
                  <c:v>3</c:v>
                </c:pt>
                <c:pt idx="2313">
                  <c:v>4</c:v>
                </c:pt>
                <c:pt idx="2314">
                  <c:v>4</c:v>
                </c:pt>
                <c:pt idx="2315">
                  <c:v>5</c:v>
                </c:pt>
                <c:pt idx="2316">
                  <c:v>8</c:v>
                </c:pt>
                <c:pt idx="2317">
                  <c:v>11</c:v>
                </c:pt>
                <c:pt idx="2318">
                  <c:v>7</c:v>
                </c:pt>
                <c:pt idx="2319">
                  <c:v>10</c:v>
                </c:pt>
                <c:pt idx="2320">
                  <c:v>7</c:v>
                </c:pt>
                <c:pt idx="2321">
                  <c:v>4</c:v>
                </c:pt>
                <c:pt idx="2322">
                  <c:v>4</c:v>
                </c:pt>
                <c:pt idx="2323">
                  <c:v>3</c:v>
                </c:pt>
                <c:pt idx="2324">
                  <c:v>5</c:v>
                </c:pt>
                <c:pt idx="2325">
                  <c:v>8</c:v>
                </c:pt>
                <c:pt idx="2326">
                  <c:v>10</c:v>
                </c:pt>
                <c:pt idx="2327">
                  <c:v>10</c:v>
                </c:pt>
                <c:pt idx="2328">
                  <c:v>6</c:v>
                </c:pt>
                <c:pt idx="2329">
                  <c:v>7</c:v>
                </c:pt>
                <c:pt idx="2330">
                  <c:v>12</c:v>
                </c:pt>
                <c:pt idx="2331">
                  <c:v>10</c:v>
                </c:pt>
                <c:pt idx="2332">
                  <c:v>6</c:v>
                </c:pt>
                <c:pt idx="2333">
                  <c:v>10</c:v>
                </c:pt>
                <c:pt idx="2334">
                  <c:v>1</c:v>
                </c:pt>
                <c:pt idx="2335">
                  <c:v>2</c:v>
                </c:pt>
                <c:pt idx="2336">
                  <c:v>3</c:v>
                </c:pt>
                <c:pt idx="2337">
                  <c:v>9</c:v>
                </c:pt>
                <c:pt idx="2338">
                  <c:v>4</c:v>
                </c:pt>
                <c:pt idx="2339">
                  <c:v>8</c:v>
                </c:pt>
                <c:pt idx="2340">
                  <c:v>8</c:v>
                </c:pt>
                <c:pt idx="2341">
                  <c:v>7</c:v>
                </c:pt>
                <c:pt idx="2342">
                  <c:v>11</c:v>
                </c:pt>
                <c:pt idx="2343">
                  <c:v>3</c:v>
                </c:pt>
                <c:pt idx="2344">
                  <c:v>1</c:v>
                </c:pt>
                <c:pt idx="2345">
                  <c:v>2</c:v>
                </c:pt>
                <c:pt idx="2346">
                  <c:v>8</c:v>
                </c:pt>
                <c:pt idx="2347">
                  <c:v>8</c:v>
                </c:pt>
                <c:pt idx="2348">
                  <c:v>6</c:v>
                </c:pt>
                <c:pt idx="2349">
                  <c:v>12</c:v>
                </c:pt>
                <c:pt idx="2350">
                  <c:v>3</c:v>
                </c:pt>
                <c:pt idx="2351">
                  <c:v>6</c:v>
                </c:pt>
                <c:pt idx="2352">
                  <c:v>7</c:v>
                </c:pt>
                <c:pt idx="2353">
                  <c:v>2</c:v>
                </c:pt>
                <c:pt idx="2354">
                  <c:v>8</c:v>
                </c:pt>
                <c:pt idx="2355">
                  <c:v>12</c:v>
                </c:pt>
                <c:pt idx="2356">
                  <c:v>4</c:v>
                </c:pt>
                <c:pt idx="2357">
                  <c:v>4</c:v>
                </c:pt>
                <c:pt idx="2358">
                  <c:v>2</c:v>
                </c:pt>
                <c:pt idx="2359">
                  <c:v>1</c:v>
                </c:pt>
                <c:pt idx="2360">
                  <c:v>8</c:v>
                </c:pt>
                <c:pt idx="2361">
                  <c:v>11</c:v>
                </c:pt>
                <c:pt idx="2362">
                  <c:v>2</c:v>
                </c:pt>
                <c:pt idx="2363">
                  <c:v>3</c:v>
                </c:pt>
                <c:pt idx="2364">
                  <c:v>4</c:v>
                </c:pt>
                <c:pt idx="2365">
                  <c:v>10</c:v>
                </c:pt>
                <c:pt idx="2366">
                  <c:v>8</c:v>
                </c:pt>
                <c:pt idx="2367">
                  <c:v>6</c:v>
                </c:pt>
                <c:pt idx="2368">
                  <c:v>3</c:v>
                </c:pt>
                <c:pt idx="2369">
                  <c:v>4</c:v>
                </c:pt>
                <c:pt idx="2370">
                  <c:v>3</c:v>
                </c:pt>
                <c:pt idx="2371">
                  <c:v>7</c:v>
                </c:pt>
                <c:pt idx="2372">
                  <c:v>9</c:v>
                </c:pt>
                <c:pt idx="2373">
                  <c:v>1</c:v>
                </c:pt>
                <c:pt idx="2374">
                  <c:v>9</c:v>
                </c:pt>
                <c:pt idx="2375">
                  <c:v>10</c:v>
                </c:pt>
                <c:pt idx="2376">
                  <c:v>3</c:v>
                </c:pt>
                <c:pt idx="2377">
                  <c:v>4</c:v>
                </c:pt>
                <c:pt idx="2378">
                  <c:v>1</c:v>
                </c:pt>
                <c:pt idx="2379">
                  <c:v>6</c:v>
                </c:pt>
                <c:pt idx="2380">
                  <c:v>3</c:v>
                </c:pt>
                <c:pt idx="2381">
                  <c:v>7</c:v>
                </c:pt>
                <c:pt idx="2382">
                  <c:v>1</c:v>
                </c:pt>
                <c:pt idx="2383">
                  <c:v>12</c:v>
                </c:pt>
                <c:pt idx="2384">
                  <c:v>10</c:v>
                </c:pt>
                <c:pt idx="2385">
                  <c:v>3</c:v>
                </c:pt>
                <c:pt idx="2386">
                  <c:v>2</c:v>
                </c:pt>
                <c:pt idx="2387">
                  <c:v>5</c:v>
                </c:pt>
                <c:pt idx="2388">
                  <c:v>1</c:v>
                </c:pt>
                <c:pt idx="2389">
                  <c:v>4</c:v>
                </c:pt>
                <c:pt idx="2390">
                  <c:v>6</c:v>
                </c:pt>
                <c:pt idx="2391">
                  <c:v>8</c:v>
                </c:pt>
                <c:pt idx="2392">
                  <c:v>4</c:v>
                </c:pt>
                <c:pt idx="2393">
                  <c:v>10</c:v>
                </c:pt>
                <c:pt idx="2394">
                  <c:v>11</c:v>
                </c:pt>
                <c:pt idx="2395">
                  <c:v>2</c:v>
                </c:pt>
                <c:pt idx="2396">
                  <c:v>5</c:v>
                </c:pt>
                <c:pt idx="2397">
                  <c:v>11</c:v>
                </c:pt>
                <c:pt idx="2398">
                  <c:v>9</c:v>
                </c:pt>
                <c:pt idx="2399">
                  <c:v>8</c:v>
                </c:pt>
                <c:pt idx="2400">
                  <c:v>12</c:v>
                </c:pt>
                <c:pt idx="2401">
                  <c:v>6</c:v>
                </c:pt>
                <c:pt idx="2402">
                  <c:v>7</c:v>
                </c:pt>
                <c:pt idx="2403">
                  <c:v>10</c:v>
                </c:pt>
                <c:pt idx="2404">
                  <c:v>6</c:v>
                </c:pt>
                <c:pt idx="2405">
                  <c:v>12</c:v>
                </c:pt>
                <c:pt idx="2406">
                  <c:v>3</c:v>
                </c:pt>
                <c:pt idx="2407">
                  <c:v>2</c:v>
                </c:pt>
                <c:pt idx="2408">
                  <c:v>1</c:v>
                </c:pt>
                <c:pt idx="2409">
                  <c:v>3</c:v>
                </c:pt>
                <c:pt idx="2410">
                  <c:v>7</c:v>
                </c:pt>
                <c:pt idx="2411">
                  <c:v>3</c:v>
                </c:pt>
                <c:pt idx="2412">
                  <c:v>7</c:v>
                </c:pt>
                <c:pt idx="2413">
                  <c:v>7</c:v>
                </c:pt>
                <c:pt idx="2414">
                  <c:v>10</c:v>
                </c:pt>
                <c:pt idx="2415">
                  <c:v>9</c:v>
                </c:pt>
                <c:pt idx="2416">
                  <c:v>8</c:v>
                </c:pt>
                <c:pt idx="2417">
                  <c:v>12</c:v>
                </c:pt>
                <c:pt idx="2418">
                  <c:v>1</c:v>
                </c:pt>
                <c:pt idx="2419">
                  <c:v>5</c:v>
                </c:pt>
                <c:pt idx="2420">
                  <c:v>1</c:v>
                </c:pt>
                <c:pt idx="2421">
                  <c:v>9</c:v>
                </c:pt>
                <c:pt idx="2422">
                  <c:v>4</c:v>
                </c:pt>
                <c:pt idx="2423">
                  <c:v>3</c:v>
                </c:pt>
                <c:pt idx="2424">
                  <c:v>6</c:v>
                </c:pt>
                <c:pt idx="2425">
                  <c:v>8</c:v>
                </c:pt>
                <c:pt idx="2426">
                  <c:v>4</c:v>
                </c:pt>
                <c:pt idx="2427">
                  <c:v>10</c:v>
                </c:pt>
                <c:pt idx="2428">
                  <c:v>12</c:v>
                </c:pt>
                <c:pt idx="2429">
                  <c:v>6</c:v>
                </c:pt>
                <c:pt idx="2430">
                  <c:v>4</c:v>
                </c:pt>
                <c:pt idx="2431">
                  <c:v>10</c:v>
                </c:pt>
                <c:pt idx="2432">
                  <c:v>2</c:v>
                </c:pt>
                <c:pt idx="2433">
                  <c:v>12</c:v>
                </c:pt>
                <c:pt idx="2434">
                  <c:v>6</c:v>
                </c:pt>
                <c:pt idx="2435">
                  <c:v>12</c:v>
                </c:pt>
                <c:pt idx="2436">
                  <c:v>9</c:v>
                </c:pt>
                <c:pt idx="2437">
                  <c:v>5</c:v>
                </c:pt>
                <c:pt idx="2438">
                  <c:v>1</c:v>
                </c:pt>
                <c:pt idx="2439">
                  <c:v>3</c:v>
                </c:pt>
                <c:pt idx="2440">
                  <c:v>5</c:v>
                </c:pt>
                <c:pt idx="2441">
                  <c:v>1</c:v>
                </c:pt>
                <c:pt idx="2442">
                  <c:v>11</c:v>
                </c:pt>
                <c:pt idx="2443">
                  <c:v>1</c:v>
                </c:pt>
                <c:pt idx="2444">
                  <c:v>11</c:v>
                </c:pt>
                <c:pt idx="2445">
                  <c:v>5</c:v>
                </c:pt>
                <c:pt idx="2446">
                  <c:v>8</c:v>
                </c:pt>
                <c:pt idx="2447">
                  <c:v>6</c:v>
                </c:pt>
                <c:pt idx="2448">
                  <c:v>3</c:v>
                </c:pt>
                <c:pt idx="2449">
                  <c:v>4</c:v>
                </c:pt>
                <c:pt idx="2450">
                  <c:v>3</c:v>
                </c:pt>
                <c:pt idx="2451">
                  <c:v>3</c:v>
                </c:pt>
                <c:pt idx="2452">
                  <c:v>12</c:v>
                </c:pt>
                <c:pt idx="2453">
                  <c:v>3</c:v>
                </c:pt>
                <c:pt idx="2454">
                  <c:v>7</c:v>
                </c:pt>
                <c:pt idx="2455">
                  <c:v>12</c:v>
                </c:pt>
                <c:pt idx="2456">
                  <c:v>8</c:v>
                </c:pt>
                <c:pt idx="2457">
                  <c:v>11</c:v>
                </c:pt>
                <c:pt idx="2458">
                  <c:v>3</c:v>
                </c:pt>
                <c:pt idx="2459">
                  <c:v>10</c:v>
                </c:pt>
                <c:pt idx="2460">
                  <c:v>9</c:v>
                </c:pt>
                <c:pt idx="2461">
                  <c:v>1</c:v>
                </c:pt>
                <c:pt idx="2462">
                  <c:v>8</c:v>
                </c:pt>
                <c:pt idx="2463">
                  <c:v>12</c:v>
                </c:pt>
                <c:pt idx="2464">
                  <c:v>3</c:v>
                </c:pt>
                <c:pt idx="2465">
                  <c:v>6</c:v>
                </c:pt>
                <c:pt idx="2466">
                  <c:v>6</c:v>
                </c:pt>
                <c:pt idx="2467">
                  <c:v>6</c:v>
                </c:pt>
                <c:pt idx="2468">
                  <c:v>8</c:v>
                </c:pt>
                <c:pt idx="2469">
                  <c:v>8</c:v>
                </c:pt>
                <c:pt idx="2470">
                  <c:v>4</c:v>
                </c:pt>
                <c:pt idx="2471">
                  <c:v>10</c:v>
                </c:pt>
                <c:pt idx="2472">
                  <c:v>3</c:v>
                </c:pt>
                <c:pt idx="2473">
                  <c:v>1</c:v>
                </c:pt>
                <c:pt idx="2474">
                  <c:v>12</c:v>
                </c:pt>
                <c:pt idx="2475">
                  <c:v>12</c:v>
                </c:pt>
                <c:pt idx="2476">
                  <c:v>10</c:v>
                </c:pt>
                <c:pt idx="2477">
                  <c:v>11</c:v>
                </c:pt>
                <c:pt idx="2478">
                  <c:v>1</c:v>
                </c:pt>
                <c:pt idx="2479">
                  <c:v>7</c:v>
                </c:pt>
                <c:pt idx="2480">
                  <c:v>10</c:v>
                </c:pt>
                <c:pt idx="2481">
                  <c:v>2</c:v>
                </c:pt>
                <c:pt idx="2482">
                  <c:v>9</c:v>
                </c:pt>
                <c:pt idx="2483">
                  <c:v>2</c:v>
                </c:pt>
                <c:pt idx="2484">
                  <c:v>12</c:v>
                </c:pt>
                <c:pt idx="2485">
                  <c:v>9</c:v>
                </c:pt>
                <c:pt idx="2486">
                  <c:v>6</c:v>
                </c:pt>
                <c:pt idx="2487">
                  <c:v>2</c:v>
                </c:pt>
                <c:pt idx="2488">
                  <c:v>11</c:v>
                </c:pt>
                <c:pt idx="2489">
                  <c:v>8</c:v>
                </c:pt>
                <c:pt idx="2490">
                  <c:v>7</c:v>
                </c:pt>
                <c:pt idx="2491">
                  <c:v>12</c:v>
                </c:pt>
                <c:pt idx="2492">
                  <c:v>3</c:v>
                </c:pt>
                <c:pt idx="2493">
                  <c:v>12</c:v>
                </c:pt>
                <c:pt idx="2494">
                  <c:v>3</c:v>
                </c:pt>
                <c:pt idx="2495">
                  <c:v>5</c:v>
                </c:pt>
                <c:pt idx="2496">
                  <c:v>3</c:v>
                </c:pt>
                <c:pt idx="2497">
                  <c:v>7</c:v>
                </c:pt>
                <c:pt idx="2498">
                  <c:v>12</c:v>
                </c:pt>
                <c:pt idx="2499">
                  <c:v>5</c:v>
                </c:pt>
                <c:pt idx="2500">
                  <c:v>5</c:v>
                </c:pt>
                <c:pt idx="2501">
                  <c:v>11</c:v>
                </c:pt>
                <c:pt idx="2502">
                  <c:v>9</c:v>
                </c:pt>
                <c:pt idx="2503">
                  <c:v>5</c:v>
                </c:pt>
                <c:pt idx="2504">
                  <c:v>12</c:v>
                </c:pt>
                <c:pt idx="2505">
                  <c:v>9</c:v>
                </c:pt>
                <c:pt idx="2506">
                  <c:v>11</c:v>
                </c:pt>
                <c:pt idx="2507">
                  <c:v>8</c:v>
                </c:pt>
                <c:pt idx="2508">
                  <c:v>8</c:v>
                </c:pt>
                <c:pt idx="2509">
                  <c:v>3</c:v>
                </c:pt>
                <c:pt idx="2510">
                  <c:v>7</c:v>
                </c:pt>
                <c:pt idx="2511">
                  <c:v>7</c:v>
                </c:pt>
                <c:pt idx="2512">
                  <c:v>11</c:v>
                </c:pt>
                <c:pt idx="2513">
                  <c:v>4</c:v>
                </c:pt>
                <c:pt idx="2514">
                  <c:v>8</c:v>
                </c:pt>
                <c:pt idx="2515">
                  <c:v>4</c:v>
                </c:pt>
                <c:pt idx="2516">
                  <c:v>7</c:v>
                </c:pt>
                <c:pt idx="2517">
                  <c:v>3</c:v>
                </c:pt>
                <c:pt idx="2518">
                  <c:v>4</c:v>
                </c:pt>
                <c:pt idx="2519">
                  <c:v>1</c:v>
                </c:pt>
                <c:pt idx="2520">
                  <c:v>3</c:v>
                </c:pt>
                <c:pt idx="2521">
                  <c:v>3</c:v>
                </c:pt>
                <c:pt idx="2522">
                  <c:v>12</c:v>
                </c:pt>
                <c:pt idx="2523">
                  <c:v>8</c:v>
                </c:pt>
                <c:pt idx="2524">
                  <c:v>6</c:v>
                </c:pt>
                <c:pt idx="2525">
                  <c:v>2</c:v>
                </c:pt>
                <c:pt idx="2526">
                  <c:v>4</c:v>
                </c:pt>
                <c:pt idx="2527">
                  <c:v>7</c:v>
                </c:pt>
                <c:pt idx="2528">
                  <c:v>9</c:v>
                </c:pt>
                <c:pt idx="2529">
                  <c:v>10</c:v>
                </c:pt>
                <c:pt idx="2530">
                  <c:v>12</c:v>
                </c:pt>
                <c:pt idx="2531">
                  <c:v>10</c:v>
                </c:pt>
                <c:pt idx="2532">
                  <c:v>7</c:v>
                </c:pt>
                <c:pt idx="2533">
                  <c:v>6</c:v>
                </c:pt>
                <c:pt idx="2534">
                  <c:v>11</c:v>
                </c:pt>
                <c:pt idx="2535">
                  <c:v>12</c:v>
                </c:pt>
                <c:pt idx="2536">
                  <c:v>3</c:v>
                </c:pt>
                <c:pt idx="2537">
                  <c:v>9</c:v>
                </c:pt>
                <c:pt idx="2538">
                  <c:v>7</c:v>
                </c:pt>
                <c:pt idx="2539">
                  <c:v>1</c:v>
                </c:pt>
                <c:pt idx="2540">
                  <c:v>2</c:v>
                </c:pt>
                <c:pt idx="2541">
                  <c:v>12</c:v>
                </c:pt>
                <c:pt idx="2542">
                  <c:v>9</c:v>
                </c:pt>
                <c:pt idx="2543">
                  <c:v>3</c:v>
                </c:pt>
                <c:pt idx="2544">
                  <c:v>8</c:v>
                </c:pt>
                <c:pt idx="2545">
                  <c:v>10</c:v>
                </c:pt>
                <c:pt idx="2546">
                  <c:v>7</c:v>
                </c:pt>
                <c:pt idx="2547">
                  <c:v>6</c:v>
                </c:pt>
                <c:pt idx="2548">
                  <c:v>10</c:v>
                </c:pt>
                <c:pt idx="2549">
                  <c:v>4</c:v>
                </c:pt>
                <c:pt idx="2550">
                  <c:v>2</c:v>
                </c:pt>
                <c:pt idx="2551">
                  <c:v>11</c:v>
                </c:pt>
                <c:pt idx="2552">
                  <c:v>8</c:v>
                </c:pt>
                <c:pt idx="2553">
                  <c:v>12</c:v>
                </c:pt>
                <c:pt idx="2554">
                  <c:v>2</c:v>
                </c:pt>
                <c:pt idx="2555">
                  <c:v>11</c:v>
                </c:pt>
                <c:pt idx="2556">
                  <c:v>11</c:v>
                </c:pt>
                <c:pt idx="2557">
                  <c:v>7</c:v>
                </c:pt>
                <c:pt idx="2558">
                  <c:v>11</c:v>
                </c:pt>
                <c:pt idx="2559">
                  <c:v>1</c:v>
                </c:pt>
                <c:pt idx="2560">
                  <c:v>7</c:v>
                </c:pt>
                <c:pt idx="2561">
                  <c:v>12</c:v>
                </c:pt>
                <c:pt idx="2562">
                  <c:v>4</c:v>
                </c:pt>
                <c:pt idx="2563">
                  <c:v>5</c:v>
                </c:pt>
                <c:pt idx="2564">
                  <c:v>4</c:v>
                </c:pt>
                <c:pt idx="2565">
                  <c:v>2</c:v>
                </c:pt>
                <c:pt idx="2566">
                  <c:v>4</c:v>
                </c:pt>
                <c:pt idx="2567">
                  <c:v>11</c:v>
                </c:pt>
                <c:pt idx="2568">
                  <c:v>4</c:v>
                </c:pt>
                <c:pt idx="2569">
                  <c:v>7</c:v>
                </c:pt>
                <c:pt idx="2570">
                  <c:v>5</c:v>
                </c:pt>
                <c:pt idx="2571">
                  <c:v>9</c:v>
                </c:pt>
                <c:pt idx="2572">
                  <c:v>9</c:v>
                </c:pt>
                <c:pt idx="2573">
                  <c:v>4</c:v>
                </c:pt>
                <c:pt idx="2574">
                  <c:v>2</c:v>
                </c:pt>
                <c:pt idx="2575">
                  <c:v>12</c:v>
                </c:pt>
                <c:pt idx="2576">
                  <c:v>7</c:v>
                </c:pt>
                <c:pt idx="2577">
                  <c:v>2</c:v>
                </c:pt>
                <c:pt idx="2578">
                  <c:v>4</c:v>
                </c:pt>
                <c:pt idx="2579">
                  <c:v>6</c:v>
                </c:pt>
                <c:pt idx="2580">
                  <c:v>1</c:v>
                </c:pt>
                <c:pt idx="2581">
                  <c:v>3</c:v>
                </c:pt>
                <c:pt idx="2582">
                  <c:v>1</c:v>
                </c:pt>
                <c:pt idx="2583">
                  <c:v>7</c:v>
                </c:pt>
                <c:pt idx="2584">
                  <c:v>2</c:v>
                </c:pt>
                <c:pt idx="2585">
                  <c:v>8</c:v>
                </c:pt>
                <c:pt idx="2586">
                  <c:v>2</c:v>
                </c:pt>
                <c:pt idx="2587">
                  <c:v>8</c:v>
                </c:pt>
                <c:pt idx="2588">
                  <c:v>4</c:v>
                </c:pt>
                <c:pt idx="2589">
                  <c:v>8</c:v>
                </c:pt>
                <c:pt idx="2590">
                  <c:v>11</c:v>
                </c:pt>
                <c:pt idx="2591">
                  <c:v>6</c:v>
                </c:pt>
                <c:pt idx="2592">
                  <c:v>6</c:v>
                </c:pt>
                <c:pt idx="2593">
                  <c:v>7</c:v>
                </c:pt>
                <c:pt idx="2594">
                  <c:v>9</c:v>
                </c:pt>
                <c:pt idx="2595">
                  <c:v>4</c:v>
                </c:pt>
                <c:pt idx="2596">
                  <c:v>8</c:v>
                </c:pt>
                <c:pt idx="2597">
                  <c:v>3</c:v>
                </c:pt>
                <c:pt idx="2598">
                  <c:v>12</c:v>
                </c:pt>
                <c:pt idx="2599">
                  <c:v>3</c:v>
                </c:pt>
                <c:pt idx="2600">
                  <c:v>4</c:v>
                </c:pt>
                <c:pt idx="2601">
                  <c:v>10</c:v>
                </c:pt>
                <c:pt idx="2602">
                  <c:v>11</c:v>
                </c:pt>
                <c:pt idx="2603">
                  <c:v>3</c:v>
                </c:pt>
                <c:pt idx="2604">
                  <c:v>4</c:v>
                </c:pt>
                <c:pt idx="2605">
                  <c:v>4</c:v>
                </c:pt>
                <c:pt idx="2606">
                  <c:v>4</c:v>
                </c:pt>
                <c:pt idx="2607">
                  <c:v>4</c:v>
                </c:pt>
                <c:pt idx="2608">
                  <c:v>4</c:v>
                </c:pt>
                <c:pt idx="2609">
                  <c:v>11</c:v>
                </c:pt>
                <c:pt idx="2610">
                  <c:v>10</c:v>
                </c:pt>
                <c:pt idx="2611">
                  <c:v>11</c:v>
                </c:pt>
                <c:pt idx="2612">
                  <c:v>5</c:v>
                </c:pt>
                <c:pt idx="2613">
                  <c:v>8</c:v>
                </c:pt>
                <c:pt idx="2614">
                  <c:v>2</c:v>
                </c:pt>
                <c:pt idx="2615">
                  <c:v>1</c:v>
                </c:pt>
                <c:pt idx="2616">
                  <c:v>11</c:v>
                </c:pt>
                <c:pt idx="2617">
                  <c:v>2</c:v>
                </c:pt>
                <c:pt idx="2618">
                  <c:v>9</c:v>
                </c:pt>
                <c:pt idx="2619">
                  <c:v>11</c:v>
                </c:pt>
                <c:pt idx="2620">
                  <c:v>10</c:v>
                </c:pt>
                <c:pt idx="2621">
                  <c:v>8</c:v>
                </c:pt>
                <c:pt idx="2622">
                  <c:v>2</c:v>
                </c:pt>
                <c:pt idx="2623">
                  <c:v>5</c:v>
                </c:pt>
                <c:pt idx="2624">
                  <c:v>3</c:v>
                </c:pt>
                <c:pt idx="2625">
                  <c:v>3</c:v>
                </c:pt>
                <c:pt idx="2626">
                  <c:v>1</c:v>
                </c:pt>
                <c:pt idx="2627">
                  <c:v>5</c:v>
                </c:pt>
                <c:pt idx="2628">
                  <c:v>6</c:v>
                </c:pt>
                <c:pt idx="2629">
                  <c:v>12</c:v>
                </c:pt>
                <c:pt idx="2630">
                  <c:v>12</c:v>
                </c:pt>
                <c:pt idx="2631">
                  <c:v>2</c:v>
                </c:pt>
                <c:pt idx="2632">
                  <c:v>2</c:v>
                </c:pt>
                <c:pt idx="2633">
                  <c:v>4</c:v>
                </c:pt>
                <c:pt idx="2634">
                  <c:v>11</c:v>
                </c:pt>
                <c:pt idx="2635">
                  <c:v>11</c:v>
                </c:pt>
                <c:pt idx="2636">
                  <c:v>1</c:v>
                </c:pt>
                <c:pt idx="2637">
                  <c:v>4</c:v>
                </c:pt>
                <c:pt idx="2638">
                  <c:v>3</c:v>
                </c:pt>
                <c:pt idx="2639">
                  <c:v>3</c:v>
                </c:pt>
                <c:pt idx="2640">
                  <c:v>1</c:v>
                </c:pt>
                <c:pt idx="2641">
                  <c:v>7</c:v>
                </c:pt>
                <c:pt idx="2642">
                  <c:v>1</c:v>
                </c:pt>
                <c:pt idx="2643">
                  <c:v>2</c:v>
                </c:pt>
                <c:pt idx="2644">
                  <c:v>10</c:v>
                </c:pt>
                <c:pt idx="2645">
                  <c:v>12</c:v>
                </c:pt>
                <c:pt idx="2646">
                  <c:v>4</c:v>
                </c:pt>
                <c:pt idx="2647">
                  <c:v>6</c:v>
                </c:pt>
                <c:pt idx="2648">
                  <c:v>5</c:v>
                </c:pt>
                <c:pt idx="2649">
                  <c:v>12</c:v>
                </c:pt>
                <c:pt idx="2650">
                  <c:v>6</c:v>
                </c:pt>
                <c:pt idx="2651">
                  <c:v>3</c:v>
                </c:pt>
                <c:pt idx="2652">
                  <c:v>10</c:v>
                </c:pt>
                <c:pt idx="2653">
                  <c:v>1</c:v>
                </c:pt>
                <c:pt idx="2654">
                  <c:v>7</c:v>
                </c:pt>
                <c:pt idx="2655">
                  <c:v>12</c:v>
                </c:pt>
                <c:pt idx="2656">
                  <c:v>11</c:v>
                </c:pt>
                <c:pt idx="2657">
                  <c:v>4</c:v>
                </c:pt>
                <c:pt idx="2658">
                  <c:v>6</c:v>
                </c:pt>
                <c:pt idx="2659">
                  <c:v>11</c:v>
                </c:pt>
                <c:pt idx="2660">
                  <c:v>11</c:v>
                </c:pt>
                <c:pt idx="2661">
                  <c:v>6</c:v>
                </c:pt>
                <c:pt idx="2662">
                  <c:v>7</c:v>
                </c:pt>
                <c:pt idx="2663">
                  <c:v>2</c:v>
                </c:pt>
                <c:pt idx="2664">
                  <c:v>7</c:v>
                </c:pt>
                <c:pt idx="2665">
                  <c:v>3</c:v>
                </c:pt>
                <c:pt idx="2666">
                  <c:v>7</c:v>
                </c:pt>
                <c:pt idx="2667">
                  <c:v>5</c:v>
                </c:pt>
                <c:pt idx="2668">
                  <c:v>5</c:v>
                </c:pt>
                <c:pt idx="2669">
                  <c:v>3</c:v>
                </c:pt>
                <c:pt idx="2670">
                  <c:v>2</c:v>
                </c:pt>
                <c:pt idx="2671">
                  <c:v>7</c:v>
                </c:pt>
                <c:pt idx="2672">
                  <c:v>7</c:v>
                </c:pt>
                <c:pt idx="2673">
                  <c:v>8</c:v>
                </c:pt>
                <c:pt idx="2674">
                  <c:v>2</c:v>
                </c:pt>
                <c:pt idx="2675">
                  <c:v>9</c:v>
                </c:pt>
                <c:pt idx="2676">
                  <c:v>12</c:v>
                </c:pt>
                <c:pt idx="2677">
                  <c:v>6</c:v>
                </c:pt>
                <c:pt idx="2678">
                  <c:v>6</c:v>
                </c:pt>
                <c:pt idx="2679">
                  <c:v>2</c:v>
                </c:pt>
                <c:pt idx="2680">
                  <c:v>10</c:v>
                </c:pt>
                <c:pt idx="2681">
                  <c:v>6</c:v>
                </c:pt>
                <c:pt idx="2682">
                  <c:v>3</c:v>
                </c:pt>
                <c:pt idx="2683">
                  <c:v>3</c:v>
                </c:pt>
                <c:pt idx="2684">
                  <c:v>8</c:v>
                </c:pt>
                <c:pt idx="2685">
                  <c:v>6</c:v>
                </c:pt>
                <c:pt idx="2686">
                  <c:v>3</c:v>
                </c:pt>
                <c:pt idx="2687">
                  <c:v>9</c:v>
                </c:pt>
                <c:pt idx="2688">
                  <c:v>7</c:v>
                </c:pt>
                <c:pt idx="2689">
                  <c:v>1</c:v>
                </c:pt>
                <c:pt idx="2690">
                  <c:v>4</c:v>
                </c:pt>
                <c:pt idx="2691">
                  <c:v>9</c:v>
                </c:pt>
                <c:pt idx="2692">
                  <c:v>10</c:v>
                </c:pt>
                <c:pt idx="2693">
                  <c:v>1</c:v>
                </c:pt>
                <c:pt idx="2694">
                  <c:v>6</c:v>
                </c:pt>
                <c:pt idx="2695">
                  <c:v>7</c:v>
                </c:pt>
                <c:pt idx="2696">
                  <c:v>2</c:v>
                </c:pt>
                <c:pt idx="2697">
                  <c:v>1</c:v>
                </c:pt>
                <c:pt idx="2698">
                  <c:v>10</c:v>
                </c:pt>
                <c:pt idx="2699">
                  <c:v>12</c:v>
                </c:pt>
                <c:pt idx="2700">
                  <c:v>11</c:v>
                </c:pt>
                <c:pt idx="2701">
                  <c:v>4</c:v>
                </c:pt>
                <c:pt idx="2702">
                  <c:v>7</c:v>
                </c:pt>
                <c:pt idx="2703">
                  <c:v>2</c:v>
                </c:pt>
                <c:pt idx="2704">
                  <c:v>6</c:v>
                </c:pt>
                <c:pt idx="2705">
                  <c:v>12</c:v>
                </c:pt>
                <c:pt idx="2706">
                  <c:v>1</c:v>
                </c:pt>
                <c:pt idx="2707">
                  <c:v>3</c:v>
                </c:pt>
                <c:pt idx="2708">
                  <c:v>7</c:v>
                </c:pt>
                <c:pt idx="2709">
                  <c:v>1</c:v>
                </c:pt>
                <c:pt idx="2710">
                  <c:v>9</c:v>
                </c:pt>
                <c:pt idx="2711">
                  <c:v>3</c:v>
                </c:pt>
                <c:pt idx="2712">
                  <c:v>9</c:v>
                </c:pt>
                <c:pt idx="2713">
                  <c:v>2</c:v>
                </c:pt>
                <c:pt idx="2714">
                  <c:v>2</c:v>
                </c:pt>
                <c:pt idx="2715">
                  <c:v>10</c:v>
                </c:pt>
                <c:pt idx="2716">
                  <c:v>5</c:v>
                </c:pt>
                <c:pt idx="2717">
                  <c:v>5</c:v>
                </c:pt>
                <c:pt idx="2718">
                  <c:v>8</c:v>
                </c:pt>
                <c:pt idx="2719">
                  <c:v>9</c:v>
                </c:pt>
                <c:pt idx="2720">
                  <c:v>6</c:v>
                </c:pt>
                <c:pt idx="2721">
                  <c:v>5</c:v>
                </c:pt>
                <c:pt idx="2722">
                  <c:v>7</c:v>
                </c:pt>
                <c:pt idx="2723">
                  <c:v>11</c:v>
                </c:pt>
                <c:pt idx="2724">
                  <c:v>2</c:v>
                </c:pt>
                <c:pt idx="2725">
                  <c:v>2</c:v>
                </c:pt>
                <c:pt idx="2726">
                  <c:v>12</c:v>
                </c:pt>
                <c:pt idx="2727">
                  <c:v>11</c:v>
                </c:pt>
                <c:pt idx="2728">
                  <c:v>4</c:v>
                </c:pt>
                <c:pt idx="2729">
                  <c:v>10</c:v>
                </c:pt>
                <c:pt idx="2730">
                  <c:v>10</c:v>
                </c:pt>
                <c:pt idx="2731">
                  <c:v>6</c:v>
                </c:pt>
                <c:pt idx="2732">
                  <c:v>8</c:v>
                </c:pt>
                <c:pt idx="2733">
                  <c:v>7</c:v>
                </c:pt>
                <c:pt idx="2734">
                  <c:v>4</c:v>
                </c:pt>
                <c:pt idx="2735">
                  <c:v>10</c:v>
                </c:pt>
                <c:pt idx="2736">
                  <c:v>8</c:v>
                </c:pt>
                <c:pt idx="2737">
                  <c:v>7</c:v>
                </c:pt>
                <c:pt idx="2738">
                  <c:v>4</c:v>
                </c:pt>
                <c:pt idx="2739">
                  <c:v>3</c:v>
                </c:pt>
                <c:pt idx="2740">
                  <c:v>12</c:v>
                </c:pt>
                <c:pt idx="2741">
                  <c:v>5</c:v>
                </c:pt>
                <c:pt idx="2742">
                  <c:v>3</c:v>
                </c:pt>
                <c:pt idx="2743">
                  <c:v>12</c:v>
                </c:pt>
                <c:pt idx="2744">
                  <c:v>5</c:v>
                </c:pt>
                <c:pt idx="2745">
                  <c:v>3</c:v>
                </c:pt>
                <c:pt idx="2746">
                  <c:v>5</c:v>
                </c:pt>
                <c:pt idx="2747">
                  <c:v>6</c:v>
                </c:pt>
                <c:pt idx="2748">
                  <c:v>10</c:v>
                </c:pt>
                <c:pt idx="2749">
                  <c:v>4</c:v>
                </c:pt>
                <c:pt idx="2750">
                  <c:v>8</c:v>
                </c:pt>
                <c:pt idx="2751">
                  <c:v>2</c:v>
                </c:pt>
                <c:pt idx="2752">
                  <c:v>11</c:v>
                </c:pt>
                <c:pt idx="2753">
                  <c:v>9</c:v>
                </c:pt>
                <c:pt idx="2754">
                  <c:v>1</c:v>
                </c:pt>
                <c:pt idx="2755">
                  <c:v>6</c:v>
                </c:pt>
                <c:pt idx="2756">
                  <c:v>3</c:v>
                </c:pt>
                <c:pt idx="2757">
                  <c:v>4</c:v>
                </c:pt>
                <c:pt idx="2758">
                  <c:v>1</c:v>
                </c:pt>
                <c:pt idx="2759">
                  <c:v>3</c:v>
                </c:pt>
                <c:pt idx="2760">
                  <c:v>10</c:v>
                </c:pt>
                <c:pt idx="2761">
                  <c:v>7</c:v>
                </c:pt>
                <c:pt idx="2762">
                  <c:v>12</c:v>
                </c:pt>
                <c:pt idx="2763">
                  <c:v>9</c:v>
                </c:pt>
                <c:pt idx="2764">
                  <c:v>8</c:v>
                </c:pt>
                <c:pt idx="2765">
                  <c:v>8</c:v>
                </c:pt>
                <c:pt idx="2766">
                  <c:v>7</c:v>
                </c:pt>
                <c:pt idx="2767">
                  <c:v>11</c:v>
                </c:pt>
                <c:pt idx="2768">
                  <c:v>2</c:v>
                </c:pt>
                <c:pt idx="2769">
                  <c:v>12</c:v>
                </c:pt>
                <c:pt idx="2770">
                  <c:v>5</c:v>
                </c:pt>
                <c:pt idx="2771">
                  <c:v>10</c:v>
                </c:pt>
                <c:pt idx="2772">
                  <c:v>11</c:v>
                </c:pt>
                <c:pt idx="2773">
                  <c:v>11</c:v>
                </c:pt>
                <c:pt idx="2774">
                  <c:v>9</c:v>
                </c:pt>
                <c:pt idx="2775">
                  <c:v>12</c:v>
                </c:pt>
                <c:pt idx="2776">
                  <c:v>11</c:v>
                </c:pt>
                <c:pt idx="2777">
                  <c:v>7</c:v>
                </c:pt>
                <c:pt idx="2778">
                  <c:v>7</c:v>
                </c:pt>
                <c:pt idx="2779">
                  <c:v>6</c:v>
                </c:pt>
                <c:pt idx="2780">
                  <c:v>6</c:v>
                </c:pt>
                <c:pt idx="2781">
                  <c:v>3</c:v>
                </c:pt>
                <c:pt idx="2782">
                  <c:v>5</c:v>
                </c:pt>
                <c:pt idx="2783">
                  <c:v>12</c:v>
                </c:pt>
                <c:pt idx="2784">
                  <c:v>11</c:v>
                </c:pt>
                <c:pt idx="2785">
                  <c:v>9</c:v>
                </c:pt>
                <c:pt idx="2786">
                  <c:v>12</c:v>
                </c:pt>
                <c:pt idx="2787">
                  <c:v>10</c:v>
                </c:pt>
                <c:pt idx="2788">
                  <c:v>12</c:v>
                </c:pt>
                <c:pt idx="2789">
                  <c:v>4</c:v>
                </c:pt>
                <c:pt idx="2790">
                  <c:v>1</c:v>
                </c:pt>
                <c:pt idx="2791">
                  <c:v>3</c:v>
                </c:pt>
                <c:pt idx="2792">
                  <c:v>2</c:v>
                </c:pt>
                <c:pt idx="2793">
                  <c:v>2</c:v>
                </c:pt>
                <c:pt idx="2794">
                  <c:v>1</c:v>
                </c:pt>
                <c:pt idx="2795">
                  <c:v>7</c:v>
                </c:pt>
                <c:pt idx="2796">
                  <c:v>4</c:v>
                </c:pt>
                <c:pt idx="2797">
                  <c:v>5</c:v>
                </c:pt>
                <c:pt idx="2798">
                  <c:v>5</c:v>
                </c:pt>
                <c:pt idx="2799">
                  <c:v>7</c:v>
                </c:pt>
                <c:pt idx="2800">
                  <c:v>1</c:v>
                </c:pt>
                <c:pt idx="2801">
                  <c:v>1</c:v>
                </c:pt>
                <c:pt idx="2802">
                  <c:v>3</c:v>
                </c:pt>
                <c:pt idx="2803">
                  <c:v>6</c:v>
                </c:pt>
                <c:pt idx="2804">
                  <c:v>11</c:v>
                </c:pt>
                <c:pt idx="2805">
                  <c:v>2</c:v>
                </c:pt>
                <c:pt idx="2806">
                  <c:v>4</c:v>
                </c:pt>
                <c:pt idx="2807">
                  <c:v>4</c:v>
                </c:pt>
                <c:pt idx="2808">
                  <c:v>2</c:v>
                </c:pt>
                <c:pt idx="2809">
                  <c:v>7</c:v>
                </c:pt>
                <c:pt idx="2810">
                  <c:v>11</c:v>
                </c:pt>
                <c:pt idx="2811">
                  <c:v>10</c:v>
                </c:pt>
                <c:pt idx="2812">
                  <c:v>5</c:v>
                </c:pt>
                <c:pt idx="2813">
                  <c:v>11</c:v>
                </c:pt>
                <c:pt idx="2814">
                  <c:v>6</c:v>
                </c:pt>
                <c:pt idx="2815">
                  <c:v>8</c:v>
                </c:pt>
                <c:pt idx="2816">
                  <c:v>5</c:v>
                </c:pt>
                <c:pt idx="2817">
                  <c:v>6</c:v>
                </c:pt>
                <c:pt idx="2818">
                  <c:v>8</c:v>
                </c:pt>
                <c:pt idx="2819">
                  <c:v>7</c:v>
                </c:pt>
                <c:pt idx="2820">
                  <c:v>7</c:v>
                </c:pt>
                <c:pt idx="2821">
                  <c:v>1</c:v>
                </c:pt>
                <c:pt idx="2822">
                  <c:v>2</c:v>
                </c:pt>
                <c:pt idx="2823">
                  <c:v>9</c:v>
                </c:pt>
                <c:pt idx="2824">
                  <c:v>12</c:v>
                </c:pt>
                <c:pt idx="2825">
                  <c:v>9</c:v>
                </c:pt>
                <c:pt idx="2826">
                  <c:v>7</c:v>
                </c:pt>
                <c:pt idx="2827">
                  <c:v>5</c:v>
                </c:pt>
                <c:pt idx="2828">
                  <c:v>9</c:v>
                </c:pt>
                <c:pt idx="2829">
                  <c:v>6</c:v>
                </c:pt>
                <c:pt idx="2830">
                  <c:v>10</c:v>
                </c:pt>
                <c:pt idx="2831">
                  <c:v>4</c:v>
                </c:pt>
                <c:pt idx="2832">
                  <c:v>1</c:v>
                </c:pt>
                <c:pt idx="2833">
                  <c:v>9</c:v>
                </c:pt>
                <c:pt idx="2834">
                  <c:v>12</c:v>
                </c:pt>
                <c:pt idx="2835">
                  <c:v>4</c:v>
                </c:pt>
                <c:pt idx="2836">
                  <c:v>12</c:v>
                </c:pt>
                <c:pt idx="2837">
                  <c:v>10</c:v>
                </c:pt>
                <c:pt idx="2838">
                  <c:v>7</c:v>
                </c:pt>
                <c:pt idx="2839">
                  <c:v>4</c:v>
                </c:pt>
                <c:pt idx="2840">
                  <c:v>1</c:v>
                </c:pt>
                <c:pt idx="2841">
                  <c:v>6</c:v>
                </c:pt>
                <c:pt idx="2842">
                  <c:v>7</c:v>
                </c:pt>
                <c:pt idx="2843">
                  <c:v>7</c:v>
                </c:pt>
                <c:pt idx="2844">
                  <c:v>11</c:v>
                </c:pt>
                <c:pt idx="2845">
                  <c:v>5</c:v>
                </c:pt>
                <c:pt idx="2846">
                  <c:v>12</c:v>
                </c:pt>
                <c:pt idx="2847">
                  <c:v>9</c:v>
                </c:pt>
                <c:pt idx="2848">
                  <c:v>3</c:v>
                </c:pt>
                <c:pt idx="2849">
                  <c:v>5</c:v>
                </c:pt>
                <c:pt idx="2850">
                  <c:v>5</c:v>
                </c:pt>
                <c:pt idx="2851">
                  <c:v>10</c:v>
                </c:pt>
                <c:pt idx="2852">
                  <c:v>10</c:v>
                </c:pt>
                <c:pt idx="2853">
                  <c:v>11</c:v>
                </c:pt>
                <c:pt idx="2854">
                  <c:v>8</c:v>
                </c:pt>
                <c:pt idx="2855">
                  <c:v>6</c:v>
                </c:pt>
                <c:pt idx="2856">
                  <c:v>2</c:v>
                </c:pt>
                <c:pt idx="2857">
                  <c:v>12</c:v>
                </c:pt>
                <c:pt idx="2858">
                  <c:v>10</c:v>
                </c:pt>
                <c:pt idx="2859">
                  <c:v>9</c:v>
                </c:pt>
                <c:pt idx="2860">
                  <c:v>12</c:v>
                </c:pt>
                <c:pt idx="2861">
                  <c:v>4</c:v>
                </c:pt>
                <c:pt idx="2862">
                  <c:v>11</c:v>
                </c:pt>
                <c:pt idx="2863">
                  <c:v>9</c:v>
                </c:pt>
                <c:pt idx="2864">
                  <c:v>6</c:v>
                </c:pt>
                <c:pt idx="2865">
                  <c:v>8</c:v>
                </c:pt>
                <c:pt idx="2866">
                  <c:v>12</c:v>
                </c:pt>
                <c:pt idx="2867">
                  <c:v>11</c:v>
                </c:pt>
                <c:pt idx="2868">
                  <c:v>8</c:v>
                </c:pt>
                <c:pt idx="2869">
                  <c:v>7</c:v>
                </c:pt>
                <c:pt idx="2870">
                  <c:v>8</c:v>
                </c:pt>
                <c:pt idx="2871">
                  <c:v>12</c:v>
                </c:pt>
                <c:pt idx="2872">
                  <c:v>7</c:v>
                </c:pt>
                <c:pt idx="2873">
                  <c:v>9</c:v>
                </c:pt>
                <c:pt idx="2874">
                  <c:v>8</c:v>
                </c:pt>
                <c:pt idx="2875">
                  <c:v>1</c:v>
                </c:pt>
                <c:pt idx="2876">
                  <c:v>12</c:v>
                </c:pt>
                <c:pt idx="2877">
                  <c:v>1</c:v>
                </c:pt>
                <c:pt idx="2878">
                  <c:v>5</c:v>
                </c:pt>
                <c:pt idx="2879">
                  <c:v>12</c:v>
                </c:pt>
                <c:pt idx="2880">
                  <c:v>9</c:v>
                </c:pt>
                <c:pt idx="2881">
                  <c:v>9</c:v>
                </c:pt>
                <c:pt idx="2882">
                  <c:v>10</c:v>
                </c:pt>
                <c:pt idx="2883">
                  <c:v>1</c:v>
                </c:pt>
                <c:pt idx="2884">
                  <c:v>9</c:v>
                </c:pt>
                <c:pt idx="2885">
                  <c:v>7</c:v>
                </c:pt>
                <c:pt idx="2886">
                  <c:v>6</c:v>
                </c:pt>
                <c:pt idx="2887">
                  <c:v>5</c:v>
                </c:pt>
                <c:pt idx="2888">
                  <c:v>10</c:v>
                </c:pt>
                <c:pt idx="2889">
                  <c:v>10</c:v>
                </c:pt>
                <c:pt idx="2890">
                  <c:v>10</c:v>
                </c:pt>
                <c:pt idx="2891">
                  <c:v>5</c:v>
                </c:pt>
                <c:pt idx="2892">
                  <c:v>5</c:v>
                </c:pt>
                <c:pt idx="2893">
                  <c:v>6</c:v>
                </c:pt>
                <c:pt idx="2894">
                  <c:v>6</c:v>
                </c:pt>
                <c:pt idx="2895">
                  <c:v>3</c:v>
                </c:pt>
                <c:pt idx="2896">
                  <c:v>2</c:v>
                </c:pt>
                <c:pt idx="2897">
                  <c:v>9</c:v>
                </c:pt>
                <c:pt idx="2898">
                  <c:v>3</c:v>
                </c:pt>
                <c:pt idx="2899">
                  <c:v>2</c:v>
                </c:pt>
                <c:pt idx="2900">
                  <c:v>6</c:v>
                </c:pt>
                <c:pt idx="2901">
                  <c:v>2</c:v>
                </c:pt>
                <c:pt idx="2902">
                  <c:v>2</c:v>
                </c:pt>
                <c:pt idx="2903">
                  <c:v>6</c:v>
                </c:pt>
                <c:pt idx="2904">
                  <c:v>4</c:v>
                </c:pt>
                <c:pt idx="2905">
                  <c:v>4</c:v>
                </c:pt>
                <c:pt idx="2906">
                  <c:v>3</c:v>
                </c:pt>
                <c:pt idx="2907">
                  <c:v>4</c:v>
                </c:pt>
                <c:pt idx="2908">
                  <c:v>2</c:v>
                </c:pt>
                <c:pt idx="2909">
                  <c:v>5</c:v>
                </c:pt>
                <c:pt idx="2910">
                  <c:v>3</c:v>
                </c:pt>
                <c:pt idx="2911">
                  <c:v>6</c:v>
                </c:pt>
                <c:pt idx="2912">
                  <c:v>8</c:v>
                </c:pt>
                <c:pt idx="2913">
                  <c:v>2</c:v>
                </c:pt>
                <c:pt idx="2914">
                  <c:v>10</c:v>
                </c:pt>
                <c:pt idx="2915">
                  <c:v>4</c:v>
                </c:pt>
                <c:pt idx="2916">
                  <c:v>4</c:v>
                </c:pt>
                <c:pt idx="2917">
                  <c:v>3</c:v>
                </c:pt>
                <c:pt idx="2918">
                  <c:v>1</c:v>
                </c:pt>
                <c:pt idx="2919">
                  <c:v>12</c:v>
                </c:pt>
                <c:pt idx="2920">
                  <c:v>5</c:v>
                </c:pt>
                <c:pt idx="2921">
                  <c:v>12</c:v>
                </c:pt>
                <c:pt idx="2922">
                  <c:v>11</c:v>
                </c:pt>
                <c:pt idx="2923">
                  <c:v>4</c:v>
                </c:pt>
                <c:pt idx="2924">
                  <c:v>9</c:v>
                </c:pt>
                <c:pt idx="2925">
                  <c:v>4</c:v>
                </c:pt>
                <c:pt idx="2926">
                  <c:v>1</c:v>
                </c:pt>
                <c:pt idx="2927">
                  <c:v>6</c:v>
                </c:pt>
                <c:pt idx="2928">
                  <c:v>6</c:v>
                </c:pt>
                <c:pt idx="2929">
                  <c:v>2</c:v>
                </c:pt>
                <c:pt idx="2930">
                  <c:v>4</c:v>
                </c:pt>
                <c:pt idx="2931">
                  <c:v>5</c:v>
                </c:pt>
                <c:pt idx="2932">
                  <c:v>9</c:v>
                </c:pt>
                <c:pt idx="2933">
                  <c:v>5</c:v>
                </c:pt>
              </c:numCache>
            </c:numRef>
          </c:xVal>
          <c:yVal>
            <c:numRef>
              <c:f>dum!$J$2:$J$2935</c:f>
              <c:numCache>
                <c:formatCode>"$"#,##0</c:formatCode>
                <c:ptCount val="2934"/>
                <c:pt idx="0">
                  <c:v>221.40515299999998</c:v>
                </c:pt>
                <c:pt idx="1">
                  <c:v>221.40515299999998</c:v>
                </c:pt>
                <c:pt idx="2">
                  <c:v>221.40515299999998</c:v>
                </c:pt>
                <c:pt idx="3">
                  <c:v>221.40515299999998</c:v>
                </c:pt>
                <c:pt idx="4">
                  <c:v>221.40515299999998</c:v>
                </c:pt>
                <c:pt idx="5">
                  <c:v>221.40515299999998</c:v>
                </c:pt>
                <c:pt idx="6">
                  <c:v>221.40515299999998</c:v>
                </c:pt>
                <c:pt idx="7">
                  <c:v>221.40515299999998</c:v>
                </c:pt>
                <c:pt idx="8">
                  <c:v>221.40515299999998</c:v>
                </c:pt>
                <c:pt idx="9">
                  <c:v>221.40515299999998</c:v>
                </c:pt>
                <c:pt idx="10">
                  <c:v>221.40515299999998</c:v>
                </c:pt>
                <c:pt idx="11">
                  <c:v>221.40515299999998</c:v>
                </c:pt>
                <c:pt idx="12">
                  <c:v>221.40515299999998</c:v>
                </c:pt>
                <c:pt idx="13">
                  <c:v>221.40515299999998</c:v>
                </c:pt>
                <c:pt idx="14">
                  <c:v>221.40515299999998</c:v>
                </c:pt>
                <c:pt idx="15">
                  <c:v>221.40515299999998</c:v>
                </c:pt>
                <c:pt idx="16">
                  <c:v>221.40515299999998</c:v>
                </c:pt>
                <c:pt idx="17">
                  <c:v>221.40515299999998</c:v>
                </c:pt>
                <c:pt idx="18">
                  <c:v>221.40515299999998</c:v>
                </c:pt>
                <c:pt idx="19">
                  <c:v>221.40515299999998</c:v>
                </c:pt>
                <c:pt idx="20">
                  <c:v>221.40515299999998</c:v>
                </c:pt>
                <c:pt idx="21">
                  <c:v>221.40515299999998</c:v>
                </c:pt>
                <c:pt idx="22">
                  <c:v>221.40515299999998</c:v>
                </c:pt>
                <c:pt idx="23">
                  <c:v>221.40515299999998</c:v>
                </c:pt>
                <c:pt idx="24">
                  <c:v>221.40515299999998</c:v>
                </c:pt>
                <c:pt idx="25">
                  <c:v>221.40515299999998</c:v>
                </c:pt>
                <c:pt idx="26">
                  <c:v>221.40515299999998</c:v>
                </c:pt>
                <c:pt idx="27">
                  <c:v>221.40515299999998</c:v>
                </c:pt>
                <c:pt idx="28">
                  <c:v>221.40515299999998</c:v>
                </c:pt>
                <c:pt idx="29">
                  <c:v>221.40515299999998</c:v>
                </c:pt>
                <c:pt idx="30">
                  <c:v>221.40515299999998</c:v>
                </c:pt>
                <c:pt idx="31">
                  <c:v>221.40515299999998</c:v>
                </c:pt>
                <c:pt idx="32">
                  <c:v>221.40515299999998</c:v>
                </c:pt>
                <c:pt idx="33">
                  <c:v>221.40515299999998</c:v>
                </c:pt>
                <c:pt idx="34">
                  <c:v>221.40515299999998</c:v>
                </c:pt>
                <c:pt idx="35">
                  <c:v>221.40515299999998</c:v>
                </c:pt>
                <c:pt idx="36">
                  <c:v>221.40515299999998</c:v>
                </c:pt>
                <c:pt idx="37">
                  <c:v>221.40515299999998</c:v>
                </c:pt>
                <c:pt idx="38">
                  <c:v>221.40515299999998</c:v>
                </c:pt>
                <c:pt idx="39">
                  <c:v>221.40515299999998</c:v>
                </c:pt>
                <c:pt idx="40">
                  <c:v>221.40515299999998</c:v>
                </c:pt>
                <c:pt idx="41">
                  <c:v>221.40515299999998</c:v>
                </c:pt>
                <c:pt idx="42">
                  <c:v>221.40515299999998</c:v>
                </c:pt>
                <c:pt idx="43">
                  <c:v>221.40515299999998</c:v>
                </c:pt>
                <c:pt idx="44">
                  <c:v>221.40515299999998</c:v>
                </c:pt>
                <c:pt idx="45">
                  <c:v>221.40515299999998</c:v>
                </c:pt>
                <c:pt idx="46">
                  <c:v>221.40515299999998</c:v>
                </c:pt>
                <c:pt idx="47">
                  <c:v>221.40515299999998</c:v>
                </c:pt>
                <c:pt idx="48">
                  <c:v>221.40515299999998</c:v>
                </c:pt>
                <c:pt idx="49">
                  <c:v>221.40515299999998</c:v>
                </c:pt>
                <c:pt idx="50">
                  <c:v>221.40515299999998</c:v>
                </c:pt>
                <c:pt idx="51">
                  <c:v>221.40515299999998</c:v>
                </c:pt>
                <c:pt idx="52">
                  <c:v>221.40515299999998</c:v>
                </c:pt>
                <c:pt idx="53">
                  <c:v>221.40515299999998</c:v>
                </c:pt>
                <c:pt idx="54">
                  <c:v>221.40515299999998</c:v>
                </c:pt>
                <c:pt idx="55">
                  <c:v>221.40515299999998</c:v>
                </c:pt>
                <c:pt idx="56">
                  <c:v>221.40515299999998</c:v>
                </c:pt>
                <c:pt idx="57">
                  <c:v>221.40515299999998</c:v>
                </c:pt>
                <c:pt idx="58">
                  <c:v>221.40515299999998</c:v>
                </c:pt>
                <c:pt idx="59">
                  <c:v>221.40515299999998</c:v>
                </c:pt>
                <c:pt idx="60">
                  <c:v>221.40515299999998</c:v>
                </c:pt>
                <c:pt idx="61">
                  <c:v>221.40515299999998</c:v>
                </c:pt>
                <c:pt idx="62">
                  <c:v>221.40515299999998</c:v>
                </c:pt>
                <c:pt idx="63">
                  <c:v>221.40515299999998</c:v>
                </c:pt>
                <c:pt idx="64">
                  <c:v>221.40515299999998</c:v>
                </c:pt>
                <c:pt idx="65">
                  <c:v>221.40515299999998</c:v>
                </c:pt>
                <c:pt idx="66">
                  <c:v>221.40515299999998</c:v>
                </c:pt>
                <c:pt idx="67">
                  <c:v>221.40515299999998</c:v>
                </c:pt>
                <c:pt idx="68">
                  <c:v>221.40515299999998</c:v>
                </c:pt>
                <c:pt idx="69">
                  <c:v>221.40515299999998</c:v>
                </c:pt>
                <c:pt idx="70">
                  <c:v>221.40515299999998</c:v>
                </c:pt>
                <c:pt idx="71">
                  <c:v>221.40515299999998</c:v>
                </c:pt>
                <c:pt idx="72">
                  <c:v>221.40515299999998</c:v>
                </c:pt>
                <c:pt idx="73">
                  <c:v>221.40515299999998</c:v>
                </c:pt>
                <c:pt idx="74">
                  <c:v>221.40515299999998</c:v>
                </c:pt>
                <c:pt idx="75">
                  <c:v>221.40515299999998</c:v>
                </c:pt>
                <c:pt idx="76">
                  <c:v>221.40515299999998</c:v>
                </c:pt>
                <c:pt idx="77">
                  <c:v>221.40515299999998</c:v>
                </c:pt>
                <c:pt idx="78">
                  <c:v>221.40515299999998</c:v>
                </c:pt>
                <c:pt idx="79">
                  <c:v>221.40515299999998</c:v>
                </c:pt>
                <c:pt idx="80">
                  <c:v>221.40515299999998</c:v>
                </c:pt>
                <c:pt idx="81">
                  <c:v>221.40515299999998</c:v>
                </c:pt>
                <c:pt idx="82">
                  <c:v>221.40515299999998</c:v>
                </c:pt>
                <c:pt idx="83">
                  <c:v>221.40515299999998</c:v>
                </c:pt>
                <c:pt idx="84">
                  <c:v>221.40515299999998</c:v>
                </c:pt>
                <c:pt idx="85">
                  <c:v>221.40515299999998</c:v>
                </c:pt>
                <c:pt idx="86">
                  <c:v>221.40515299999998</c:v>
                </c:pt>
                <c:pt idx="87">
                  <c:v>221.40515299999998</c:v>
                </c:pt>
                <c:pt idx="88">
                  <c:v>221.40515299999998</c:v>
                </c:pt>
                <c:pt idx="89">
                  <c:v>221.40515299999998</c:v>
                </c:pt>
                <c:pt idx="90">
                  <c:v>221.40515299999998</c:v>
                </c:pt>
                <c:pt idx="91">
                  <c:v>221.40515299999998</c:v>
                </c:pt>
                <c:pt idx="92">
                  <c:v>221.40515299999998</c:v>
                </c:pt>
                <c:pt idx="93">
                  <c:v>221.40515299999998</c:v>
                </c:pt>
                <c:pt idx="94">
                  <c:v>221.40515299999998</c:v>
                </c:pt>
                <c:pt idx="95">
                  <c:v>221.40515299999998</c:v>
                </c:pt>
                <c:pt idx="96">
                  <c:v>221.40515299999998</c:v>
                </c:pt>
                <c:pt idx="97">
                  <c:v>221.40515299999998</c:v>
                </c:pt>
                <c:pt idx="98">
                  <c:v>221.40515299999998</c:v>
                </c:pt>
                <c:pt idx="99">
                  <c:v>221.40515299999998</c:v>
                </c:pt>
                <c:pt idx="100">
                  <c:v>221.40515299999998</c:v>
                </c:pt>
                <c:pt idx="101">
                  <c:v>221.40515299999998</c:v>
                </c:pt>
                <c:pt idx="102">
                  <c:v>221.40515299999998</c:v>
                </c:pt>
                <c:pt idx="103">
                  <c:v>221.40515299999998</c:v>
                </c:pt>
                <c:pt idx="104">
                  <c:v>221.40515299999998</c:v>
                </c:pt>
                <c:pt idx="105">
                  <c:v>221.40515299999998</c:v>
                </c:pt>
                <c:pt idx="106">
                  <c:v>221.40515299999998</c:v>
                </c:pt>
                <c:pt idx="107">
                  <c:v>221.40515299999998</c:v>
                </c:pt>
                <c:pt idx="108">
                  <c:v>221.40515299999998</c:v>
                </c:pt>
                <c:pt idx="109">
                  <c:v>221.40515299999998</c:v>
                </c:pt>
                <c:pt idx="110">
                  <c:v>221.40515299999998</c:v>
                </c:pt>
                <c:pt idx="111">
                  <c:v>221.40515299999998</c:v>
                </c:pt>
                <c:pt idx="112">
                  <c:v>221.40515299999998</c:v>
                </c:pt>
                <c:pt idx="113">
                  <c:v>221.40515299999998</c:v>
                </c:pt>
                <c:pt idx="114">
                  <c:v>221.40515299999998</c:v>
                </c:pt>
                <c:pt idx="115">
                  <c:v>221.40515299999998</c:v>
                </c:pt>
                <c:pt idx="116">
                  <c:v>221.40515299999998</c:v>
                </c:pt>
                <c:pt idx="117">
                  <c:v>221.40515299999998</c:v>
                </c:pt>
                <c:pt idx="118">
                  <c:v>221.40515299999998</c:v>
                </c:pt>
                <c:pt idx="119">
                  <c:v>221.40515299999998</c:v>
                </c:pt>
                <c:pt idx="120">
                  <c:v>221.40515299999998</c:v>
                </c:pt>
                <c:pt idx="121">
                  <c:v>221.40515299999998</c:v>
                </c:pt>
                <c:pt idx="122">
                  <c:v>221.40515299999998</c:v>
                </c:pt>
                <c:pt idx="123">
                  <c:v>221.40515299999998</c:v>
                </c:pt>
                <c:pt idx="124">
                  <c:v>221.40515299999998</c:v>
                </c:pt>
                <c:pt idx="125">
                  <c:v>221.40515299999998</c:v>
                </c:pt>
                <c:pt idx="126">
                  <c:v>221.40515299999998</c:v>
                </c:pt>
                <c:pt idx="127">
                  <c:v>221.40515299999998</c:v>
                </c:pt>
                <c:pt idx="128">
                  <c:v>221.40515299999998</c:v>
                </c:pt>
                <c:pt idx="129">
                  <c:v>221.40515299999998</c:v>
                </c:pt>
                <c:pt idx="130">
                  <c:v>221.40515299999998</c:v>
                </c:pt>
                <c:pt idx="131">
                  <c:v>221.40515299999998</c:v>
                </c:pt>
                <c:pt idx="132">
                  <c:v>221.40515299999998</c:v>
                </c:pt>
                <c:pt idx="133">
                  <c:v>221.40515299999998</c:v>
                </c:pt>
                <c:pt idx="134">
                  <c:v>221.40515299999998</c:v>
                </c:pt>
                <c:pt idx="135">
                  <c:v>221.40515299999998</c:v>
                </c:pt>
                <c:pt idx="136">
                  <c:v>221.40515299999998</c:v>
                </c:pt>
                <c:pt idx="137">
                  <c:v>221.40515299999998</c:v>
                </c:pt>
                <c:pt idx="138">
                  <c:v>221.40515299999998</c:v>
                </c:pt>
                <c:pt idx="139">
                  <c:v>221.40515299999998</c:v>
                </c:pt>
                <c:pt idx="140">
                  <c:v>221.40515299999998</c:v>
                </c:pt>
                <c:pt idx="141">
                  <c:v>221.40515299999998</c:v>
                </c:pt>
                <c:pt idx="142">
                  <c:v>221.40515299999998</c:v>
                </c:pt>
                <c:pt idx="143">
                  <c:v>221.40515299999998</c:v>
                </c:pt>
                <c:pt idx="144">
                  <c:v>221.40515299999998</c:v>
                </c:pt>
                <c:pt idx="145">
                  <c:v>221.40515299999998</c:v>
                </c:pt>
                <c:pt idx="146">
                  <c:v>221.40515299999998</c:v>
                </c:pt>
                <c:pt idx="147">
                  <c:v>221.40515299999998</c:v>
                </c:pt>
                <c:pt idx="148">
                  <c:v>221.40515299999998</c:v>
                </c:pt>
                <c:pt idx="149">
                  <c:v>221.40515299999998</c:v>
                </c:pt>
                <c:pt idx="150">
                  <c:v>221.40515299999998</c:v>
                </c:pt>
                <c:pt idx="151">
                  <c:v>221.40515299999998</c:v>
                </c:pt>
                <c:pt idx="152">
                  <c:v>221.40515299999998</c:v>
                </c:pt>
                <c:pt idx="153">
                  <c:v>221.40515299999998</c:v>
                </c:pt>
                <c:pt idx="154">
                  <c:v>221.40515299999998</c:v>
                </c:pt>
                <c:pt idx="155">
                  <c:v>221.40515299999998</c:v>
                </c:pt>
                <c:pt idx="156">
                  <c:v>221.40515299999998</c:v>
                </c:pt>
                <c:pt idx="157">
                  <c:v>221.40515299999998</c:v>
                </c:pt>
                <c:pt idx="158">
                  <c:v>221.40515299999998</c:v>
                </c:pt>
                <c:pt idx="159">
                  <c:v>221.40515299999998</c:v>
                </c:pt>
                <c:pt idx="160">
                  <c:v>221.40515299999998</c:v>
                </c:pt>
                <c:pt idx="161">
                  <c:v>221.40515299999998</c:v>
                </c:pt>
                <c:pt idx="162">
                  <c:v>221.40515299999998</c:v>
                </c:pt>
                <c:pt idx="163">
                  <c:v>221.40515299999998</c:v>
                </c:pt>
                <c:pt idx="164">
                  <c:v>221.40515299999998</c:v>
                </c:pt>
                <c:pt idx="165">
                  <c:v>221.40515299999998</c:v>
                </c:pt>
                <c:pt idx="166">
                  <c:v>221.40515299999998</c:v>
                </c:pt>
                <c:pt idx="167">
                  <c:v>221.40515299999998</c:v>
                </c:pt>
                <c:pt idx="168">
                  <c:v>221.40515299999998</c:v>
                </c:pt>
                <c:pt idx="169">
                  <c:v>221.40515299999998</c:v>
                </c:pt>
                <c:pt idx="170">
                  <c:v>221.40515299999998</c:v>
                </c:pt>
                <c:pt idx="171">
                  <c:v>221.40515299999998</c:v>
                </c:pt>
                <c:pt idx="172">
                  <c:v>221.40515299999998</c:v>
                </c:pt>
                <c:pt idx="173">
                  <c:v>221.40515299999998</c:v>
                </c:pt>
                <c:pt idx="174">
                  <c:v>221.40515299999998</c:v>
                </c:pt>
                <c:pt idx="175">
                  <c:v>221.40515299999998</c:v>
                </c:pt>
                <c:pt idx="176">
                  <c:v>221.40515299999998</c:v>
                </c:pt>
                <c:pt idx="177">
                  <c:v>221.40515299999998</c:v>
                </c:pt>
                <c:pt idx="178">
                  <c:v>221.40515299999998</c:v>
                </c:pt>
                <c:pt idx="179">
                  <c:v>221.40515299999998</c:v>
                </c:pt>
                <c:pt idx="180">
                  <c:v>221.40515299999998</c:v>
                </c:pt>
                <c:pt idx="181">
                  <c:v>221.40515299999998</c:v>
                </c:pt>
                <c:pt idx="182">
                  <c:v>221.40515299999998</c:v>
                </c:pt>
                <c:pt idx="183">
                  <c:v>221.40515299999998</c:v>
                </c:pt>
                <c:pt idx="184">
                  <c:v>221.40515299999998</c:v>
                </c:pt>
                <c:pt idx="185">
                  <c:v>221.40515299999998</c:v>
                </c:pt>
                <c:pt idx="186">
                  <c:v>221.40515299999998</c:v>
                </c:pt>
                <c:pt idx="187">
                  <c:v>221.40515299999998</c:v>
                </c:pt>
                <c:pt idx="188">
                  <c:v>221.40515299999998</c:v>
                </c:pt>
                <c:pt idx="189">
                  <c:v>221.40515299999998</c:v>
                </c:pt>
                <c:pt idx="190">
                  <c:v>221.40515299999998</c:v>
                </c:pt>
                <c:pt idx="191">
                  <c:v>221.40515299999998</c:v>
                </c:pt>
                <c:pt idx="192">
                  <c:v>221.40515299999998</c:v>
                </c:pt>
                <c:pt idx="193">
                  <c:v>221.40515299999998</c:v>
                </c:pt>
                <c:pt idx="194">
                  <c:v>221.40515299999998</c:v>
                </c:pt>
                <c:pt idx="195">
                  <c:v>221.40515299999998</c:v>
                </c:pt>
                <c:pt idx="196">
                  <c:v>221.40515299999998</c:v>
                </c:pt>
                <c:pt idx="197">
                  <c:v>221.40515299999998</c:v>
                </c:pt>
                <c:pt idx="198">
                  <c:v>221.40515299999998</c:v>
                </c:pt>
                <c:pt idx="199">
                  <c:v>221.40515299999998</c:v>
                </c:pt>
                <c:pt idx="200">
                  <c:v>221.40515299999998</c:v>
                </c:pt>
                <c:pt idx="201">
                  <c:v>221.40515299999998</c:v>
                </c:pt>
                <c:pt idx="202">
                  <c:v>221.40515299999998</c:v>
                </c:pt>
                <c:pt idx="203">
                  <c:v>221.40515299999998</c:v>
                </c:pt>
                <c:pt idx="204">
                  <c:v>221.40515299999998</c:v>
                </c:pt>
                <c:pt idx="205">
                  <c:v>221.40515299999998</c:v>
                </c:pt>
                <c:pt idx="206">
                  <c:v>221.40515299999998</c:v>
                </c:pt>
                <c:pt idx="207">
                  <c:v>221.40515299999998</c:v>
                </c:pt>
                <c:pt idx="208">
                  <c:v>221.40515299999998</c:v>
                </c:pt>
                <c:pt idx="209">
                  <c:v>221.40515299999998</c:v>
                </c:pt>
                <c:pt idx="210">
                  <c:v>221.40515299999998</c:v>
                </c:pt>
                <c:pt idx="211">
                  <c:v>221.40515299999998</c:v>
                </c:pt>
                <c:pt idx="212">
                  <c:v>221.40515299999998</c:v>
                </c:pt>
                <c:pt idx="213">
                  <c:v>221.40515299999998</c:v>
                </c:pt>
                <c:pt idx="214">
                  <c:v>221.40515299999998</c:v>
                </c:pt>
                <c:pt idx="215">
                  <c:v>221.40515299999998</c:v>
                </c:pt>
                <c:pt idx="216">
                  <c:v>221.40515299999998</c:v>
                </c:pt>
                <c:pt idx="217">
                  <c:v>221.40515299999998</c:v>
                </c:pt>
                <c:pt idx="218">
                  <c:v>221.40515299999998</c:v>
                </c:pt>
                <c:pt idx="219">
                  <c:v>221.40515299999998</c:v>
                </c:pt>
                <c:pt idx="220">
                  <c:v>221.40515299999998</c:v>
                </c:pt>
                <c:pt idx="221">
                  <c:v>221.40515299999998</c:v>
                </c:pt>
                <c:pt idx="222">
                  <c:v>221.40515299999998</c:v>
                </c:pt>
                <c:pt idx="223">
                  <c:v>221.40515299999998</c:v>
                </c:pt>
                <c:pt idx="224">
                  <c:v>221.40515299999998</c:v>
                </c:pt>
                <c:pt idx="225">
                  <c:v>221.40515299999998</c:v>
                </c:pt>
                <c:pt idx="226">
                  <c:v>221.40515299999998</c:v>
                </c:pt>
                <c:pt idx="227">
                  <c:v>221.40515299999998</c:v>
                </c:pt>
                <c:pt idx="228">
                  <c:v>221.40515299999998</c:v>
                </c:pt>
                <c:pt idx="229">
                  <c:v>221.40515299999998</c:v>
                </c:pt>
                <c:pt idx="230">
                  <c:v>221.40515299999998</c:v>
                </c:pt>
                <c:pt idx="231">
                  <c:v>221.40515299999998</c:v>
                </c:pt>
                <c:pt idx="232">
                  <c:v>221.40515299999998</c:v>
                </c:pt>
                <c:pt idx="233">
                  <c:v>221.40515299999998</c:v>
                </c:pt>
                <c:pt idx="234">
                  <c:v>221.40515299999998</c:v>
                </c:pt>
                <c:pt idx="235">
                  <c:v>221.40515299999998</c:v>
                </c:pt>
                <c:pt idx="236">
                  <c:v>221.40515299999998</c:v>
                </c:pt>
                <c:pt idx="237">
                  <c:v>221.40515299999998</c:v>
                </c:pt>
                <c:pt idx="238">
                  <c:v>221.40515299999998</c:v>
                </c:pt>
                <c:pt idx="239">
                  <c:v>221.40515299999998</c:v>
                </c:pt>
                <c:pt idx="240">
                  <c:v>221.40515299999998</c:v>
                </c:pt>
                <c:pt idx="241">
                  <c:v>221.40515299999998</c:v>
                </c:pt>
                <c:pt idx="242">
                  <c:v>221.40515299999998</c:v>
                </c:pt>
                <c:pt idx="243">
                  <c:v>221.40515299999998</c:v>
                </c:pt>
                <c:pt idx="244">
                  <c:v>221.40515299999998</c:v>
                </c:pt>
                <c:pt idx="245">
                  <c:v>221.40515299999998</c:v>
                </c:pt>
                <c:pt idx="246">
                  <c:v>221.40515299999998</c:v>
                </c:pt>
                <c:pt idx="247">
                  <c:v>221.40515299999998</c:v>
                </c:pt>
                <c:pt idx="248">
                  <c:v>221.40515299999998</c:v>
                </c:pt>
                <c:pt idx="249">
                  <c:v>221.40515299999998</c:v>
                </c:pt>
                <c:pt idx="250">
                  <c:v>221.40515299999998</c:v>
                </c:pt>
                <c:pt idx="251">
                  <c:v>221.40515299999998</c:v>
                </c:pt>
                <c:pt idx="252">
                  <c:v>221.40515299999998</c:v>
                </c:pt>
                <c:pt idx="253">
                  <c:v>221.40515299999998</c:v>
                </c:pt>
                <c:pt idx="254">
                  <c:v>221.40515299999998</c:v>
                </c:pt>
                <c:pt idx="255">
                  <c:v>221.40515299999998</c:v>
                </c:pt>
                <c:pt idx="256">
                  <c:v>221.40515299999998</c:v>
                </c:pt>
                <c:pt idx="257">
                  <c:v>221.40515299999998</c:v>
                </c:pt>
                <c:pt idx="258">
                  <c:v>221.40515299999998</c:v>
                </c:pt>
                <c:pt idx="259">
                  <c:v>221.40515299999998</c:v>
                </c:pt>
                <c:pt idx="260">
                  <c:v>221.40515299999998</c:v>
                </c:pt>
                <c:pt idx="261">
                  <c:v>221.40515299999998</c:v>
                </c:pt>
                <c:pt idx="262">
                  <c:v>221.40515299999998</c:v>
                </c:pt>
                <c:pt idx="263">
                  <c:v>221.40515299999998</c:v>
                </c:pt>
                <c:pt idx="264">
                  <c:v>221.40515299999998</c:v>
                </c:pt>
                <c:pt idx="265">
                  <c:v>221.40515299999998</c:v>
                </c:pt>
                <c:pt idx="266">
                  <c:v>221.40515299999998</c:v>
                </c:pt>
                <c:pt idx="267">
                  <c:v>221.40515299999998</c:v>
                </c:pt>
                <c:pt idx="268">
                  <c:v>221.40515299999998</c:v>
                </c:pt>
                <c:pt idx="269">
                  <c:v>221.40515299999998</c:v>
                </c:pt>
                <c:pt idx="270">
                  <c:v>221.40515299999998</c:v>
                </c:pt>
                <c:pt idx="271">
                  <c:v>221.40515299999998</c:v>
                </c:pt>
                <c:pt idx="272">
                  <c:v>221.40515299999998</c:v>
                </c:pt>
                <c:pt idx="273">
                  <c:v>221.40515299999998</c:v>
                </c:pt>
                <c:pt idx="274">
                  <c:v>221.40515299999998</c:v>
                </c:pt>
                <c:pt idx="275">
                  <c:v>221.40515299999998</c:v>
                </c:pt>
                <c:pt idx="276">
                  <c:v>221.40515299999998</c:v>
                </c:pt>
                <c:pt idx="277">
                  <c:v>221.40515299999998</c:v>
                </c:pt>
                <c:pt idx="278">
                  <c:v>221.40515299999998</c:v>
                </c:pt>
                <c:pt idx="279">
                  <c:v>221.40515299999998</c:v>
                </c:pt>
                <c:pt idx="280">
                  <c:v>221.40515299999998</c:v>
                </c:pt>
                <c:pt idx="281">
                  <c:v>221.40515299999998</c:v>
                </c:pt>
                <c:pt idx="282">
                  <c:v>221.40515299999998</c:v>
                </c:pt>
                <c:pt idx="283">
                  <c:v>221.40515299999998</c:v>
                </c:pt>
                <c:pt idx="284">
                  <c:v>221.40515299999998</c:v>
                </c:pt>
                <c:pt idx="285">
                  <c:v>221.40515299999998</c:v>
                </c:pt>
                <c:pt idx="286">
                  <c:v>221.40515299999998</c:v>
                </c:pt>
                <c:pt idx="287">
                  <c:v>221.40515299999998</c:v>
                </c:pt>
                <c:pt idx="288">
                  <c:v>221.40515299999998</c:v>
                </c:pt>
                <c:pt idx="289">
                  <c:v>221.40515299999998</c:v>
                </c:pt>
                <c:pt idx="290">
                  <c:v>221.40515299999998</c:v>
                </c:pt>
                <c:pt idx="291">
                  <c:v>221.40515299999998</c:v>
                </c:pt>
                <c:pt idx="292">
                  <c:v>221.40515299999998</c:v>
                </c:pt>
                <c:pt idx="293">
                  <c:v>221.40515299999998</c:v>
                </c:pt>
                <c:pt idx="294">
                  <c:v>221.40515299999998</c:v>
                </c:pt>
                <c:pt idx="295">
                  <c:v>221.40515299999998</c:v>
                </c:pt>
                <c:pt idx="296">
                  <c:v>221.40515299999998</c:v>
                </c:pt>
                <c:pt idx="297">
                  <c:v>221.40515299999998</c:v>
                </c:pt>
                <c:pt idx="298">
                  <c:v>221.40515299999998</c:v>
                </c:pt>
                <c:pt idx="299">
                  <c:v>221.40515299999998</c:v>
                </c:pt>
                <c:pt idx="300">
                  <c:v>221.40515299999998</c:v>
                </c:pt>
                <c:pt idx="301">
                  <c:v>221.40515299999998</c:v>
                </c:pt>
                <c:pt idx="302">
                  <c:v>221.40515299999998</c:v>
                </c:pt>
                <c:pt idx="303">
                  <c:v>221.40515299999998</c:v>
                </c:pt>
                <c:pt idx="304">
                  <c:v>221.40515299999998</c:v>
                </c:pt>
                <c:pt idx="305">
                  <c:v>221.40515299999998</c:v>
                </c:pt>
                <c:pt idx="306">
                  <c:v>221.40515299999998</c:v>
                </c:pt>
                <c:pt idx="307">
                  <c:v>221.40515299999998</c:v>
                </c:pt>
                <c:pt idx="308">
                  <c:v>221.40515299999998</c:v>
                </c:pt>
                <c:pt idx="309">
                  <c:v>221.40515299999998</c:v>
                </c:pt>
                <c:pt idx="310">
                  <c:v>221.40515299999998</c:v>
                </c:pt>
                <c:pt idx="311">
                  <c:v>221.40515299999998</c:v>
                </c:pt>
                <c:pt idx="312">
                  <c:v>221.40515299999998</c:v>
                </c:pt>
                <c:pt idx="313">
                  <c:v>221.40515299999998</c:v>
                </c:pt>
                <c:pt idx="314">
                  <c:v>221.40515299999998</c:v>
                </c:pt>
                <c:pt idx="315">
                  <c:v>221.40515299999998</c:v>
                </c:pt>
                <c:pt idx="316">
                  <c:v>221.40515299999998</c:v>
                </c:pt>
                <c:pt idx="317">
                  <c:v>221.40515299999998</c:v>
                </c:pt>
                <c:pt idx="318">
                  <c:v>221.40515299999998</c:v>
                </c:pt>
                <c:pt idx="319">
                  <c:v>221.40515299999998</c:v>
                </c:pt>
                <c:pt idx="320">
                  <c:v>221.40515299999998</c:v>
                </c:pt>
                <c:pt idx="321">
                  <c:v>221.40515299999998</c:v>
                </c:pt>
                <c:pt idx="322">
                  <c:v>221.40515299999998</c:v>
                </c:pt>
                <c:pt idx="323">
                  <c:v>221.40515299999998</c:v>
                </c:pt>
                <c:pt idx="324">
                  <c:v>221.40515299999998</c:v>
                </c:pt>
                <c:pt idx="325">
                  <c:v>221.40515299999998</c:v>
                </c:pt>
                <c:pt idx="326">
                  <c:v>221.40515299999998</c:v>
                </c:pt>
                <c:pt idx="327">
                  <c:v>221.40515299999998</c:v>
                </c:pt>
                <c:pt idx="328">
                  <c:v>221.40515299999998</c:v>
                </c:pt>
                <c:pt idx="329">
                  <c:v>221.40515299999998</c:v>
                </c:pt>
                <c:pt idx="330">
                  <c:v>221.40515299999998</c:v>
                </c:pt>
                <c:pt idx="331">
                  <c:v>221.40515299999998</c:v>
                </c:pt>
                <c:pt idx="332">
                  <c:v>221.40515299999998</c:v>
                </c:pt>
                <c:pt idx="333">
                  <c:v>221.40515299999998</c:v>
                </c:pt>
                <c:pt idx="334">
                  <c:v>221.40515299999998</c:v>
                </c:pt>
                <c:pt idx="335">
                  <c:v>221.40515299999998</c:v>
                </c:pt>
                <c:pt idx="336">
                  <c:v>221.40515299999998</c:v>
                </c:pt>
                <c:pt idx="337">
                  <c:v>221.40515299999998</c:v>
                </c:pt>
                <c:pt idx="338">
                  <c:v>221.40515299999998</c:v>
                </c:pt>
                <c:pt idx="339">
                  <c:v>221.40515299999998</c:v>
                </c:pt>
                <c:pt idx="340">
                  <c:v>221.40515299999998</c:v>
                </c:pt>
                <c:pt idx="341">
                  <c:v>221.40515299999998</c:v>
                </c:pt>
                <c:pt idx="342">
                  <c:v>221.40515299999998</c:v>
                </c:pt>
                <c:pt idx="343">
                  <c:v>221.40515299999998</c:v>
                </c:pt>
                <c:pt idx="344">
                  <c:v>221.40515299999998</c:v>
                </c:pt>
                <c:pt idx="345">
                  <c:v>221.40515299999998</c:v>
                </c:pt>
                <c:pt idx="346">
                  <c:v>221.40515299999998</c:v>
                </c:pt>
                <c:pt idx="347">
                  <c:v>221.40515299999998</c:v>
                </c:pt>
                <c:pt idx="348">
                  <c:v>221.40515299999998</c:v>
                </c:pt>
                <c:pt idx="349">
                  <c:v>221.40515299999998</c:v>
                </c:pt>
                <c:pt idx="350">
                  <c:v>221.40515299999998</c:v>
                </c:pt>
                <c:pt idx="351">
                  <c:v>221.40515299999998</c:v>
                </c:pt>
                <c:pt idx="352">
                  <c:v>221.40515299999998</c:v>
                </c:pt>
                <c:pt idx="353">
                  <c:v>221.40515299999998</c:v>
                </c:pt>
                <c:pt idx="354">
                  <c:v>221.40515299999998</c:v>
                </c:pt>
                <c:pt idx="355">
                  <c:v>221.40515299999998</c:v>
                </c:pt>
                <c:pt idx="356">
                  <c:v>221.40515299999998</c:v>
                </c:pt>
                <c:pt idx="357">
                  <c:v>221.40515299999998</c:v>
                </c:pt>
                <c:pt idx="358">
                  <c:v>221.40515299999998</c:v>
                </c:pt>
                <c:pt idx="359">
                  <c:v>221.40515299999998</c:v>
                </c:pt>
                <c:pt idx="360">
                  <c:v>221.40515299999998</c:v>
                </c:pt>
                <c:pt idx="361">
                  <c:v>221.40515299999998</c:v>
                </c:pt>
                <c:pt idx="362">
                  <c:v>221.40515299999998</c:v>
                </c:pt>
                <c:pt idx="363">
                  <c:v>221.40515299999998</c:v>
                </c:pt>
                <c:pt idx="364">
                  <c:v>221.40515299999998</c:v>
                </c:pt>
                <c:pt idx="365">
                  <c:v>221.40515299999998</c:v>
                </c:pt>
                <c:pt idx="366">
                  <c:v>221.40515299999998</c:v>
                </c:pt>
                <c:pt idx="367">
                  <c:v>221.40515299999998</c:v>
                </c:pt>
                <c:pt idx="368">
                  <c:v>221.40515299999998</c:v>
                </c:pt>
                <c:pt idx="369">
                  <c:v>221.40515299999998</c:v>
                </c:pt>
                <c:pt idx="370">
                  <c:v>221.40515299999998</c:v>
                </c:pt>
                <c:pt idx="371">
                  <c:v>221.40515299999998</c:v>
                </c:pt>
                <c:pt idx="372">
                  <c:v>221.40515299999998</c:v>
                </c:pt>
                <c:pt idx="373">
                  <c:v>221.40515299999998</c:v>
                </c:pt>
                <c:pt idx="374">
                  <c:v>221.40515299999998</c:v>
                </c:pt>
                <c:pt idx="375">
                  <c:v>221.40515299999998</c:v>
                </c:pt>
                <c:pt idx="376">
                  <c:v>221.40515299999998</c:v>
                </c:pt>
                <c:pt idx="377">
                  <c:v>221.40515299999998</c:v>
                </c:pt>
                <c:pt idx="378">
                  <c:v>221.40515299999998</c:v>
                </c:pt>
                <c:pt idx="379">
                  <c:v>221.40515299999998</c:v>
                </c:pt>
                <c:pt idx="380">
                  <c:v>221.40515299999998</c:v>
                </c:pt>
                <c:pt idx="381">
                  <c:v>221.40515299999998</c:v>
                </c:pt>
                <c:pt idx="382">
                  <c:v>221.40515299999998</c:v>
                </c:pt>
                <c:pt idx="383">
                  <c:v>221.40515299999998</c:v>
                </c:pt>
                <c:pt idx="384">
                  <c:v>221.40515299999998</c:v>
                </c:pt>
                <c:pt idx="385">
                  <c:v>221.40515299999998</c:v>
                </c:pt>
                <c:pt idx="386">
                  <c:v>221.40515299999998</c:v>
                </c:pt>
                <c:pt idx="387">
                  <c:v>221.40515299999998</c:v>
                </c:pt>
                <c:pt idx="388">
                  <c:v>221.40515299999998</c:v>
                </c:pt>
                <c:pt idx="389">
                  <c:v>221.40515299999998</c:v>
                </c:pt>
                <c:pt idx="390">
                  <c:v>221.40515299999998</c:v>
                </c:pt>
                <c:pt idx="391">
                  <c:v>221.40515299999998</c:v>
                </c:pt>
                <c:pt idx="392">
                  <c:v>221.40515299999998</c:v>
                </c:pt>
                <c:pt idx="393">
                  <c:v>221.40515299999998</c:v>
                </c:pt>
                <c:pt idx="394">
                  <c:v>221.40515299999998</c:v>
                </c:pt>
                <c:pt idx="395">
                  <c:v>221.40515299999998</c:v>
                </c:pt>
                <c:pt idx="396">
                  <c:v>221.40515299999998</c:v>
                </c:pt>
                <c:pt idx="397">
                  <c:v>221.40515299999998</c:v>
                </c:pt>
                <c:pt idx="398">
                  <c:v>221.40515299999998</c:v>
                </c:pt>
                <c:pt idx="399">
                  <c:v>221.40515299999998</c:v>
                </c:pt>
                <c:pt idx="400">
                  <c:v>221.40515299999998</c:v>
                </c:pt>
                <c:pt idx="401">
                  <c:v>221.40515299999998</c:v>
                </c:pt>
                <c:pt idx="402">
                  <c:v>221.40515299999998</c:v>
                </c:pt>
                <c:pt idx="403">
                  <c:v>221.40515299999998</c:v>
                </c:pt>
                <c:pt idx="404">
                  <c:v>221.40515299999998</c:v>
                </c:pt>
                <c:pt idx="405">
                  <c:v>221.40515299999998</c:v>
                </c:pt>
                <c:pt idx="406">
                  <c:v>221.40515299999998</c:v>
                </c:pt>
                <c:pt idx="407">
                  <c:v>221.40515299999998</c:v>
                </c:pt>
                <c:pt idx="408">
                  <c:v>221.40515299999998</c:v>
                </c:pt>
                <c:pt idx="409">
                  <c:v>221.40515299999998</c:v>
                </c:pt>
                <c:pt idx="410">
                  <c:v>221.40515299999998</c:v>
                </c:pt>
                <c:pt idx="411">
                  <c:v>221.40515299999998</c:v>
                </c:pt>
                <c:pt idx="412">
                  <c:v>221.40515299999998</c:v>
                </c:pt>
                <c:pt idx="413">
                  <c:v>221.40515299999998</c:v>
                </c:pt>
                <c:pt idx="414">
                  <c:v>221.40515299999998</c:v>
                </c:pt>
                <c:pt idx="415">
                  <c:v>221.40515299999998</c:v>
                </c:pt>
                <c:pt idx="416">
                  <c:v>221.40515299999998</c:v>
                </c:pt>
                <c:pt idx="417">
                  <c:v>221.40515299999998</c:v>
                </c:pt>
                <c:pt idx="418">
                  <c:v>221.40515299999998</c:v>
                </c:pt>
                <c:pt idx="419">
                  <c:v>221.40515299999998</c:v>
                </c:pt>
                <c:pt idx="420">
                  <c:v>221.40515299999998</c:v>
                </c:pt>
                <c:pt idx="421">
                  <c:v>221.40515299999998</c:v>
                </c:pt>
                <c:pt idx="422">
                  <c:v>221.40515299999998</c:v>
                </c:pt>
                <c:pt idx="423">
                  <c:v>221.40515299999998</c:v>
                </c:pt>
                <c:pt idx="424">
                  <c:v>221.40515299999998</c:v>
                </c:pt>
                <c:pt idx="425">
                  <c:v>221.40515299999998</c:v>
                </c:pt>
                <c:pt idx="426">
                  <c:v>221.40515299999998</c:v>
                </c:pt>
                <c:pt idx="427">
                  <c:v>221.40515299999998</c:v>
                </c:pt>
                <c:pt idx="428">
                  <c:v>221.40515299999998</c:v>
                </c:pt>
                <c:pt idx="429">
                  <c:v>221.40515299999998</c:v>
                </c:pt>
                <c:pt idx="430">
                  <c:v>221.40515299999998</c:v>
                </c:pt>
                <c:pt idx="431">
                  <c:v>221.40515299999998</c:v>
                </c:pt>
                <c:pt idx="432">
                  <c:v>221.40515299999998</c:v>
                </c:pt>
                <c:pt idx="433">
                  <c:v>221.40515299999998</c:v>
                </c:pt>
                <c:pt idx="434">
                  <c:v>221.40515299999998</c:v>
                </c:pt>
                <c:pt idx="435">
                  <c:v>221.40515299999998</c:v>
                </c:pt>
                <c:pt idx="436">
                  <c:v>221.40515299999998</c:v>
                </c:pt>
                <c:pt idx="437">
                  <c:v>221.40515299999998</c:v>
                </c:pt>
                <c:pt idx="438">
                  <c:v>221.40515299999998</c:v>
                </c:pt>
                <c:pt idx="439">
                  <c:v>221.40515299999998</c:v>
                </c:pt>
                <c:pt idx="440">
                  <c:v>221.40515299999998</c:v>
                </c:pt>
                <c:pt idx="441">
                  <c:v>221.40515299999998</c:v>
                </c:pt>
                <c:pt idx="442">
                  <c:v>221.40515299999998</c:v>
                </c:pt>
                <c:pt idx="443">
                  <c:v>221.40515299999998</c:v>
                </c:pt>
                <c:pt idx="444">
                  <c:v>221.40515299999998</c:v>
                </c:pt>
                <c:pt idx="445">
                  <c:v>221.40515299999998</c:v>
                </c:pt>
                <c:pt idx="446">
                  <c:v>221.40515299999998</c:v>
                </c:pt>
                <c:pt idx="447">
                  <c:v>221.40515299999998</c:v>
                </c:pt>
                <c:pt idx="448">
                  <c:v>221.40515299999998</c:v>
                </c:pt>
                <c:pt idx="449">
                  <c:v>221.40515299999998</c:v>
                </c:pt>
                <c:pt idx="450">
                  <c:v>221.40515299999998</c:v>
                </c:pt>
                <c:pt idx="451">
                  <c:v>221.40515299999998</c:v>
                </c:pt>
                <c:pt idx="452">
                  <c:v>221.40515299999998</c:v>
                </c:pt>
                <c:pt idx="453">
                  <c:v>221.40515299999998</c:v>
                </c:pt>
                <c:pt idx="454">
                  <c:v>221.40515299999998</c:v>
                </c:pt>
                <c:pt idx="455">
                  <c:v>221.40515299999998</c:v>
                </c:pt>
                <c:pt idx="456">
                  <c:v>221.40515299999998</c:v>
                </c:pt>
                <c:pt idx="457">
                  <c:v>221.40515299999998</c:v>
                </c:pt>
                <c:pt idx="458">
                  <c:v>221.40515299999998</c:v>
                </c:pt>
                <c:pt idx="459">
                  <c:v>221.40515299999998</c:v>
                </c:pt>
                <c:pt idx="460">
                  <c:v>221.40515299999998</c:v>
                </c:pt>
                <c:pt idx="461">
                  <c:v>221.40515299999998</c:v>
                </c:pt>
                <c:pt idx="462">
                  <c:v>221.40515299999998</c:v>
                </c:pt>
                <c:pt idx="463">
                  <c:v>221.40515299999998</c:v>
                </c:pt>
                <c:pt idx="464">
                  <c:v>221.40515299999998</c:v>
                </c:pt>
                <c:pt idx="465">
                  <c:v>221.40515299999998</c:v>
                </c:pt>
                <c:pt idx="466">
                  <c:v>221.40515299999998</c:v>
                </c:pt>
                <c:pt idx="467">
                  <c:v>221.40515299999998</c:v>
                </c:pt>
                <c:pt idx="468">
                  <c:v>221.40515299999998</c:v>
                </c:pt>
                <c:pt idx="469">
                  <c:v>221.40515299999998</c:v>
                </c:pt>
                <c:pt idx="470">
                  <c:v>221.40515299999998</c:v>
                </c:pt>
                <c:pt idx="471">
                  <c:v>221.40515299999998</c:v>
                </c:pt>
                <c:pt idx="472">
                  <c:v>221.40515299999998</c:v>
                </c:pt>
                <c:pt idx="473">
                  <c:v>221.40515299999998</c:v>
                </c:pt>
                <c:pt idx="474">
                  <c:v>221.40515299999998</c:v>
                </c:pt>
                <c:pt idx="475">
                  <c:v>221.40515299999998</c:v>
                </c:pt>
                <c:pt idx="476">
                  <c:v>221.40515299999998</c:v>
                </c:pt>
                <c:pt idx="477">
                  <c:v>221.40515299999998</c:v>
                </c:pt>
                <c:pt idx="478">
                  <c:v>221.40515299999998</c:v>
                </c:pt>
                <c:pt idx="479">
                  <c:v>221.40515299999998</c:v>
                </c:pt>
                <c:pt idx="480">
                  <c:v>221.40515299999998</c:v>
                </c:pt>
                <c:pt idx="481">
                  <c:v>221.40515299999998</c:v>
                </c:pt>
                <c:pt idx="482">
                  <c:v>221.40515299999998</c:v>
                </c:pt>
                <c:pt idx="483">
                  <c:v>221.40515299999998</c:v>
                </c:pt>
                <c:pt idx="484">
                  <c:v>221.40515299999998</c:v>
                </c:pt>
                <c:pt idx="485">
                  <c:v>221.40515299999998</c:v>
                </c:pt>
                <c:pt idx="486">
                  <c:v>221.40515299999998</c:v>
                </c:pt>
                <c:pt idx="487">
                  <c:v>221.40515299999998</c:v>
                </c:pt>
                <c:pt idx="488">
                  <c:v>221.40515299999998</c:v>
                </c:pt>
                <c:pt idx="489">
                  <c:v>221.40515299999998</c:v>
                </c:pt>
                <c:pt idx="490">
                  <c:v>221.40515299999998</c:v>
                </c:pt>
                <c:pt idx="491">
                  <c:v>221.40515299999998</c:v>
                </c:pt>
                <c:pt idx="492">
                  <c:v>221.40515299999998</c:v>
                </c:pt>
                <c:pt idx="493">
                  <c:v>221.40515299999998</c:v>
                </c:pt>
                <c:pt idx="494">
                  <c:v>221.40515299999998</c:v>
                </c:pt>
                <c:pt idx="495">
                  <c:v>221.40515299999998</c:v>
                </c:pt>
                <c:pt idx="496">
                  <c:v>221.40515299999998</c:v>
                </c:pt>
                <c:pt idx="497">
                  <c:v>221.40515299999998</c:v>
                </c:pt>
                <c:pt idx="498">
                  <c:v>221.40515299999998</c:v>
                </c:pt>
                <c:pt idx="499">
                  <c:v>221.40515299999998</c:v>
                </c:pt>
                <c:pt idx="500">
                  <c:v>221.40515299999998</c:v>
                </c:pt>
                <c:pt idx="501">
                  <c:v>221.40515299999998</c:v>
                </c:pt>
                <c:pt idx="502">
                  <c:v>221.40515299999998</c:v>
                </c:pt>
                <c:pt idx="503">
                  <c:v>221.40515299999998</c:v>
                </c:pt>
                <c:pt idx="504">
                  <c:v>221.40515299999998</c:v>
                </c:pt>
                <c:pt idx="505">
                  <c:v>221.40515299999998</c:v>
                </c:pt>
                <c:pt idx="506">
                  <c:v>221.40515299999998</c:v>
                </c:pt>
                <c:pt idx="507">
                  <c:v>221.40515299999998</c:v>
                </c:pt>
                <c:pt idx="508">
                  <c:v>221.40515299999998</c:v>
                </c:pt>
                <c:pt idx="509">
                  <c:v>221.40515299999998</c:v>
                </c:pt>
                <c:pt idx="510">
                  <c:v>221.40515299999998</c:v>
                </c:pt>
                <c:pt idx="511">
                  <c:v>221.40515299999998</c:v>
                </c:pt>
                <c:pt idx="512">
                  <c:v>221.40515299999998</c:v>
                </c:pt>
                <c:pt idx="513">
                  <c:v>221.40515299999998</c:v>
                </c:pt>
                <c:pt idx="514">
                  <c:v>221.40515299999998</c:v>
                </c:pt>
                <c:pt idx="515">
                  <c:v>221.40515299999998</c:v>
                </c:pt>
                <c:pt idx="516">
                  <c:v>221.40515299999998</c:v>
                </c:pt>
                <c:pt idx="517">
                  <c:v>221.40515299999998</c:v>
                </c:pt>
                <c:pt idx="518">
                  <c:v>221.40515299999998</c:v>
                </c:pt>
                <c:pt idx="519">
                  <c:v>221.40515299999998</c:v>
                </c:pt>
                <c:pt idx="520">
                  <c:v>221.40515299999998</c:v>
                </c:pt>
                <c:pt idx="521">
                  <c:v>221.40515299999998</c:v>
                </c:pt>
                <c:pt idx="522">
                  <c:v>221.40515299999998</c:v>
                </c:pt>
                <c:pt idx="523">
                  <c:v>221.40515299999998</c:v>
                </c:pt>
                <c:pt idx="524">
                  <c:v>221.40515299999998</c:v>
                </c:pt>
                <c:pt idx="525">
                  <c:v>221.40515299999998</c:v>
                </c:pt>
                <c:pt idx="526">
                  <c:v>221.40515299999998</c:v>
                </c:pt>
                <c:pt idx="527">
                  <c:v>221.40515299999998</c:v>
                </c:pt>
                <c:pt idx="528">
                  <c:v>221.40515299999998</c:v>
                </c:pt>
                <c:pt idx="529">
                  <c:v>221.40515299999998</c:v>
                </c:pt>
                <c:pt idx="530">
                  <c:v>221.40515299999998</c:v>
                </c:pt>
                <c:pt idx="531">
                  <c:v>221.40515299999998</c:v>
                </c:pt>
                <c:pt idx="532">
                  <c:v>221.40515299999998</c:v>
                </c:pt>
                <c:pt idx="533">
                  <c:v>221.40515299999998</c:v>
                </c:pt>
                <c:pt idx="534">
                  <c:v>221.40515299999998</c:v>
                </c:pt>
                <c:pt idx="535">
                  <c:v>221.40515299999998</c:v>
                </c:pt>
                <c:pt idx="536">
                  <c:v>221.40515299999998</c:v>
                </c:pt>
                <c:pt idx="537">
                  <c:v>221.40515299999998</c:v>
                </c:pt>
                <c:pt idx="538">
                  <c:v>221.40515299999998</c:v>
                </c:pt>
                <c:pt idx="539">
                  <c:v>221.40515299999998</c:v>
                </c:pt>
                <c:pt idx="540">
                  <c:v>221.40515299999998</c:v>
                </c:pt>
                <c:pt idx="541">
                  <c:v>221.40515299999998</c:v>
                </c:pt>
                <c:pt idx="542">
                  <c:v>221.40515299999998</c:v>
                </c:pt>
                <c:pt idx="543">
                  <c:v>221.40515299999998</c:v>
                </c:pt>
                <c:pt idx="544">
                  <c:v>221.40515299999998</c:v>
                </c:pt>
                <c:pt idx="545">
                  <c:v>221.40515299999998</c:v>
                </c:pt>
                <c:pt idx="546">
                  <c:v>221.40515299999998</c:v>
                </c:pt>
                <c:pt idx="547">
                  <c:v>221.40515299999998</c:v>
                </c:pt>
                <c:pt idx="548">
                  <c:v>221.40515299999998</c:v>
                </c:pt>
                <c:pt idx="549">
                  <c:v>221.40515299999998</c:v>
                </c:pt>
                <c:pt idx="550">
                  <c:v>221.40515299999998</c:v>
                </c:pt>
                <c:pt idx="551">
                  <c:v>221.40515299999998</c:v>
                </c:pt>
                <c:pt idx="552">
                  <c:v>221.40515299999998</c:v>
                </c:pt>
                <c:pt idx="553">
                  <c:v>221.40515299999998</c:v>
                </c:pt>
                <c:pt idx="554">
                  <c:v>221.40515299999998</c:v>
                </c:pt>
                <c:pt idx="555">
                  <c:v>221.40515299999998</c:v>
                </c:pt>
                <c:pt idx="556">
                  <c:v>221.40515299999998</c:v>
                </c:pt>
                <c:pt idx="557">
                  <c:v>221.40515299999998</c:v>
                </c:pt>
                <c:pt idx="558">
                  <c:v>221.40515299999998</c:v>
                </c:pt>
                <c:pt idx="559">
                  <c:v>221.40515299999998</c:v>
                </c:pt>
                <c:pt idx="560">
                  <c:v>221.40515299999998</c:v>
                </c:pt>
                <c:pt idx="561">
                  <c:v>221.40515299999998</c:v>
                </c:pt>
                <c:pt idx="562">
                  <c:v>221.40515299999998</c:v>
                </c:pt>
                <c:pt idx="563">
                  <c:v>221.40515299999998</c:v>
                </c:pt>
                <c:pt idx="564">
                  <c:v>221.40515299999998</c:v>
                </c:pt>
                <c:pt idx="565">
                  <c:v>221.40515299999998</c:v>
                </c:pt>
                <c:pt idx="566">
                  <c:v>221.40515299999998</c:v>
                </c:pt>
                <c:pt idx="567">
                  <c:v>221.40515299999998</c:v>
                </c:pt>
                <c:pt idx="568">
                  <c:v>221.40515299999998</c:v>
                </c:pt>
                <c:pt idx="569">
                  <c:v>221.40515299999998</c:v>
                </c:pt>
                <c:pt idx="570">
                  <c:v>221.40515299999998</c:v>
                </c:pt>
                <c:pt idx="571">
                  <c:v>221.40515299999998</c:v>
                </c:pt>
                <c:pt idx="572">
                  <c:v>221.40515299999998</c:v>
                </c:pt>
                <c:pt idx="573">
                  <c:v>221.40515299999998</c:v>
                </c:pt>
                <c:pt idx="574">
                  <c:v>221.40515299999998</c:v>
                </c:pt>
                <c:pt idx="575">
                  <c:v>221.40515299999998</c:v>
                </c:pt>
                <c:pt idx="576">
                  <c:v>221.40515299999998</c:v>
                </c:pt>
                <c:pt idx="577">
                  <c:v>221.40515299999998</c:v>
                </c:pt>
                <c:pt idx="578">
                  <c:v>221.40515299999998</c:v>
                </c:pt>
                <c:pt idx="579">
                  <c:v>221.40515299999998</c:v>
                </c:pt>
                <c:pt idx="580">
                  <c:v>221.40515299999998</c:v>
                </c:pt>
                <c:pt idx="581">
                  <c:v>221.40515299999998</c:v>
                </c:pt>
                <c:pt idx="582">
                  <c:v>221.40515299999998</c:v>
                </c:pt>
                <c:pt idx="583">
                  <c:v>221.40515299999998</c:v>
                </c:pt>
                <c:pt idx="584">
                  <c:v>221.40515299999998</c:v>
                </c:pt>
                <c:pt idx="585">
                  <c:v>221.40515299999998</c:v>
                </c:pt>
                <c:pt idx="586">
                  <c:v>221.40515299999998</c:v>
                </c:pt>
                <c:pt idx="587">
                  <c:v>221.40515299999998</c:v>
                </c:pt>
                <c:pt idx="588">
                  <c:v>221.40515299999998</c:v>
                </c:pt>
                <c:pt idx="589">
                  <c:v>221.40515299999998</c:v>
                </c:pt>
                <c:pt idx="590">
                  <c:v>221.40515299999998</c:v>
                </c:pt>
                <c:pt idx="591">
                  <c:v>221.40515299999998</c:v>
                </c:pt>
                <c:pt idx="592">
                  <c:v>221.40515299999998</c:v>
                </c:pt>
                <c:pt idx="593">
                  <c:v>221.40515299999998</c:v>
                </c:pt>
                <c:pt idx="594">
                  <c:v>221.40515299999998</c:v>
                </c:pt>
                <c:pt idx="595">
                  <c:v>221.40515299999998</c:v>
                </c:pt>
                <c:pt idx="596">
                  <c:v>221.40515299999998</c:v>
                </c:pt>
                <c:pt idx="597">
                  <c:v>221.40515299999998</c:v>
                </c:pt>
                <c:pt idx="598">
                  <c:v>221.40515299999998</c:v>
                </c:pt>
                <c:pt idx="599">
                  <c:v>221.40515299999998</c:v>
                </c:pt>
                <c:pt idx="600">
                  <c:v>221.40515299999998</c:v>
                </c:pt>
                <c:pt idx="601">
                  <c:v>221.40515299999998</c:v>
                </c:pt>
                <c:pt idx="602">
                  <c:v>221.40515299999998</c:v>
                </c:pt>
                <c:pt idx="603">
                  <c:v>221.40515299999998</c:v>
                </c:pt>
                <c:pt idx="604">
                  <c:v>221.40515299999998</c:v>
                </c:pt>
                <c:pt idx="605">
                  <c:v>221.40515299999998</c:v>
                </c:pt>
                <c:pt idx="606">
                  <c:v>221.40515299999998</c:v>
                </c:pt>
                <c:pt idx="607">
                  <c:v>221.40515299999998</c:v>
                </c:pt>
                <c:pt idx="608">
                  <c:v>221.40515299999998</c:v>
                </c:pt>
                <c:pt idx="609">
                  <c:v>221.40515299999998</c:v>
                </c:pt>
                <c:pt idx="610">
                  <c:v>221.40515299999998</c:v>
                </c:pt>
                <c:pt idx="611">
                  <c:v>221.40515299999998</c:v>
                </c:pt>
                <c:pt idx="612">
                  <c:v>221.40515299999998</c:v>
                </c:pt>
                <c:pt idx="613">
                  <c:v>221.40515299999998</c:v>
                </c:pt>
                <c:pt idx="614">
                  <c:v>221.40515299999998</c:v>
                </c:pt>
                <c:pt idx="615">
                  <c:v>221.40515299999998</c:v>
                </c:pt>
                <c:pt idx="616">
                  <c:v>221.40515299999998</c:v>
                </c:pt>
                <c:pt idx="617">
                  <c:v>221.40515299999998</c:v>
                </c:pt>
                <c:pt idx="618">
                  <c:v>221.40515299999998</c:v>
                </c:pt>
                <c:pt idx="619">
                  <c:v>221.40515299999998</c:v>
                </c:pt>
                <c:pt idx="620">
                  <c:v>221.40515299999998</c:v>
                </c:pt>
                <c:pt idx="621">
                  <c:v>221.40515299999998</c:v>
                </c:pt>
                <c:pt idx="622">
                  <c:v>221.40515299999998</c:v>
                </c:pt>
                <c:pt idx="623">
                  <c:v>221.40515299999998</c:v>
                </c:pt>
                <c:pt idx="624">
                  <c:v>221.40515299999998</c:v>
                </c:pt>
                <c:pt idx="625">
                  <c:v>221.40515299999998</c:v>
                </c:pt>
                <c:pt idx="626">
                  <c:v>221.40515299999998</c:v>
                </c:pt>
                <c:pt idx="627">
                  <c:v>221.40515299999998</c:v>
                </c:pt>
                <c:pt idx="628">
                  <c:v>221.40515299999998</c:v>
                </c:pt>
                <c:pt idx="629">
                  <c:v>221.40515299999998</c:v>
                </c:pt>
                <c:pt idx="630">
                  <c:v>221.40515299999998</c:v>
                </c:pt>
                <c:pt idx="631">
                  <c:v>221.40515299999998</c:v>
                </c:pt>
                <c:pt idx="632">
                  <c:v>221.40515299999998</c:v>
                </c:pt>
                <c:pt idx="633">
                  <c:v>221.40515299999998</c:v>
                </c:pt>
                <c:pt idx="634">
                  <c:v>221.40515299999998</c:v>
                </c:pt>
                <c:pt idx="635">
                  <c:v>221.40515299999998</c:v>
                </c:pt>
                <c:pt idx="636">
                  <c:v>221.40515299999998</c:v>
                </c:pt>
                <c:pt idx="637">
                  <c:v>221.40515299999998</c:v>
                </c:pt>
                <c:pt idx="638">
                  <c:v>221.40515299999998</c:v>
                </c:pt>
                <c:pt idx="639">
                  <c:v>221.40515299999998</c:v>
                </c:pt>
                <c:pt idx="640">
                  <c:v>221.40515299999998</c:v>
                </c:pt>
                <c:pt idx="641">
                  <c:v>221.40515299999998</c:v>
                </c:pt>
                <c:pt idx="642">
                  <c:v>221.40515299999998</c:v>
                </c:pt>
                <c:pt idx="643">
                  <c:v>221.40515299999998</c:v>
                </c:pt>
                <c:pt idx="644">
                  <c:v>221.40515299999998</c:v>
                </c:pt>
                <c:pt idx="645">
                  <c:v>221.40515299999998</c:v>
                </c:pt>
                <c:pt idx="646">
                  <c:v>221.40515299999998</c:v>
                </c:pt>
                <c:pt idx="647">
                  <c:v>221.40515299999998</c:v>
                </c:pt>
                <c:pt idx="648">
                  <c:v>221.40515299999998</c:v>
                </c:pt>
                <c:pt idx="649">
                  <c:v>221.40515299999998</c:v>
                </c:pt>
                <c:pt idx="650">
                  <c:v>221.40515299999998</c:v>
                </c:pt>
                <c:pt idx="651">
                  <c:v>221.40515299999998</c:v>
                </c:pt>
                <c:pt idx="652">
                  <c:v>221.40515299999998</c:v>
                </c:pt>
                <c:pt idx="653">
                  <c:v>221.40515299999998</c:v>
                </c:pt>
                <c:pt idx="654">
                  <c:v>221.40515299999998</c:v>
                </c:pt>
                <c:pt idx="655">
                  <c:v>221.40515299999998</c:v>
                </c:pt>
                <c:pt idx="656">
                  <c:v>221.40515299999998</c:v>
                </c:pt>
                <c:pt idx="657">
                  <c:v>221.40515299999998</c:v>
                </c:pt>
                <c:pt idx="658">
                  <c:v>221.40515299999998</c:v>
                </c:pt>
                <c:pt idx="659">
                  <c:v>221.40515299999998</c:v>
                </c:pt>
                <c:pt idx="660">
                  <c:v>221.40515299999998</c:v>
                </c:pt>
                <c:pt idx="661">
                  <c:v>221.40515299999998</c:v>
                </c:pt>
                <c:pt idx="662">
                  <c:v>221.40515299999998</c:v>
                </c:pt>
                <c:pt idx="663">
                  <c:v>221.40515299999998</c:v>
                </c:pt>
                <c:pt idx="664">
                  <c:v>221.40515299999998</c:v>
                </c:pt>
                <c:pt idx="665">
                  <c:v>221.40515299999998</c:v>
                </c:pt>
                <c:pt idx="666">
                  <c:v>221.40515299999998</c:v>
                </c:pt>
                <c:pt idx="667">
                  <c:v>221.40515299999998</c:v>
                </c:pt>
                <c:pt idx="668">
                  <c:v>221.40515299999998</c:v>
                </c:pt>
                <c:pt idx="669">
                  <c:v>221.40515299999998</c:v>
                </c:pt>
                <c:pt idx="670">
                  <c:v>221.40515299999998</c:v>
                </c:pt>
                <c:pt idx="671">
                  <c:v>221.40515299999998</c:v>
                </c:pt>
                <c:pt idx="672">
                  <c:v>221.40515299999998</c:v>
                </c:pt>
                <c:pt idx="673">
                  <c:v>221.40515299999998</c:v>
                </c:pt>
                <c:pt idx="674">
                  <c:v>221.40515299999998</c:v>
                </c:pt>
                <c:pt idx="675">
                  <c:v>221.40515299999998</c:v>
                </c:pt>
                <c:pt idx="676">
                  <c:v>221.40515299999998</c:v>
                </c:pt>
                <c:pt idx="677">
                  <c:v>221.40515299999998</c:v>
                </c:pt>
                <c:pt idx="678">
                  <c:v>221.40515299999998</c:v>
                </c:pt>
                <c:pt idx="679">
                  <c:v>221.40515299999998</c:v>
                </c:pt>
                <c:pt idx="680">
                  <c:v>221.40515299999998</c:v>
                </c:pt>
                <c:pt idx="681">
                  <c:v>221.40515299999998</c:v>
                </c:pt>
                <c:pt idx="682">
                  <c:v>221.40515299999998</c:v>
                </c:pt>
                <c:pt idx="683">
                  <c:v>221.40515299999998</c:v>
                </c:pt>
                <c:pt idx="684">
                  <c:v>221.40515299999998</c:v>
                </c:pt>
                <c:pt idx="685">
                  <c:v>221.40515299999998</c:v>
                </c:pt>
                <c:pt idx="686">
                  <c:v>221.40515299999998</c:v>
                </c:pt>
                <c:pt idx="687">
                  <c:v>221.40515299999998</c:v>
                </c:pt>
                <c:pt idx="688">
                  <c:v>221.40515299999998</c:v>
                </c:pt>
                <c:pt idx="689">
                  <c:v>221.40515299999998</c:v>
                </c:pt>
                <c:pt idx="690">
                  <c:v>221.40515299999998</c:v>
                </c:pt>
                <c:pt idx="691">
                  <c:v>221.40515299999998</c:v>
                </c:pt>
                <c:pt idx="692">
                  <c:v>221.40515299999998</c:v>
                </c:pt>
                <c:pt idx="693">
                  <c:v>221.40515299999998</c:v>
                </c:pt>
                <c:pt idx="694">
                  <c:v>221.40515299999998</c:v>
                </c:pt>
                <c:pt idx="695">
                  <c:v>221.40515299999998</c:v>
                </c:pt>
                <c:pt idx="696">
                  <c:v>221.40515299999998</c:v>
                </c:pt>
                <c:pt idx="697">
                  <c:v>221.40515299999998</c:v>
                </c:pt>
                <c:pt idx="698">
                  <c:v>221.40515299999998</c:v>
                </c:pt>
                <c:pt idx="699">
                  <c:v>221.40515299999998</c:v>
                </c:pt>
                <c:pt idx="700">
                  <c:v>221.40515299999998</c:v>
                </c:pt>
                <c:pt idx="701">
                  <c:v>221.40515299999998</c:v>
                </c:pt>
                <c:pt idx="702">
                  <c:v>221.40515299999998</c:v>
                </c:pt>
                <c:pt idx="703">
                  <c:v>221.40515299999998</c:v>
                </c:pt>
                <c:pt idx="704">
                  <c:v>221.40515299999998</c:v>
                </c:pt>
                <c:pt idx="705">
                  <c:v>221.40515299999998</c:v>
                </c:pt>
                <c:pt idx="706">
                  <c:v>221.40515299999998</c:v>
                </c:pt>
                <c:pt idx="707">
                  <c:v>221.40515299999998</c:v>
                </c:pt>
                <c:pt idx="708">
                  <c:v>221.40515299999998</c:v>
                </c:pt>
                <c:pt idx="709">
                  <c:v>221.40515299999998</c:v>
                </c:pt>
                <c:pt idx="710">
                  <c:v>221.40515299999998</c:v>
                </c:pt>
                <c:pt idx="711">
                  <c:v>221.40515299999998</c:v>
                </c:pt>
                <c:pt idx="712">
                  <c:v>221.40515299999998</c:v>
                </c:pt>
                <c:pt idx="713">
                  <c:v>221.40515299999998</c:v>
                </c:pt>
                <c:pt idx="714">
                  <c:v>221.40515299999998</c:v>
                </c:pt>
                <c:pt idx="715">
                  <c:v>221.40515299999998</c:v>
                </c:pt>
                <c:pt idx="716">
                  <c:v>221.40515299999998</c:v>
                </c:pt>
                <c:pt idx="717">
                  <c:v>221.40515299999998</c:v>
                </c:pt>
                <c:pt idx="718">
                  <c:v>221.40515299999998</c:v>
                </c:pt>
                <c:pt idx="719">
                  <c:v>221.40515299999998</c:v>
                </c:pt>
                <c:pt idx="720">
                  <c:v>221.40515299999998</c:v>
                </c:pt>
                <c:pt idx="721">
                  <c:v>221.40515299999998</c:v>
                </c:pt>
                <c:pt idx="722">
                  <c:v>221.40515299999998</c:v>
                </c:pt>
                <c:pt idx="723">
                  <c:v>221.40515299999998</c:v>
                </c:pt>
                <c:pt idx="724">
                  <c:v>221.40515299999998</c:v>
                </c:pt>
                <c:pt idx="725">
                  <c:v>221.40515299999998</c:v>
                </c:pt>
                <c:pt idx="726">
                  <c:v>221.40515299999998</c:v>
                </c:pt>
                <c:pt idx="727">
                  <c:v>221.40515299999998</c:v>
                </c:pt>
                <c:pt idx="728">
                  <c:v>221.40515299999998</c:v>
                </c:pt>
                <c:pt idx="729">
                  <c:v>221.40515299999998</c:v>
                </c:pt>
                <c:pt idx="730">
                  <c:v>221.40515299999998</c:v>
                </c:pt>
                <c:pt idx="731">
                  <c:v>221.40515299999998</c:v>
                </c:pt>
                <c:pt idx="732">
                  <c:v>221.40515299999998</c:v>
                </c:pt>
                <c:pt idx="733">
                  <c:v>221.40515299999998</c:v>
                </c:pt>
                <c:pt idx="734">
                  <c:v>221.40515299999998</c:v>
                </c:pt>
                <c:pt idx="735">
                  <c:v>221.40515299999998</c:v>
                </c:pt>
                <c:pt idx="736">
                  <c:v>221.40515299999998</c:v>
                </c:pt>
                <c:pt idx="737">
                  <c:v>221.40515299999998</c:v>
                </c:pt>
                <c:pt idx="738">
                  <c:v>221.40515299999998</c:v>
                </c:pt>
                <c:pt idx="739">
                  <c:v>221.40515299999998</c:v>
                </c:pt>
                <c:pt idx="740">
                  <c:v>221.40515299999998</c:v>
                </c:pt>
                <c:pt idx="741">
                  <c:v>221.40515299999998</c:v>
                </c:pt>
                <c:pt idx="742">
                  <c:v>221.40515299999998</c:v>
                </c:pt>
                <c:pt idx="743">
                  <c:v>221.40515299999998</c:v>
                </c:pt>
                <c:pt idx="744">
                  <c:v>221.40515299999998</c:v>
                </c:pt>
                <c:pt idx="745">
                  <c:v>221.40515299999998</c:v>
                </c:pt>
                <c:pt idx="746">
                  <c:v>221.40515299999998</c:v>
                </c:pt>
                <c:pt idx="747">
                  <c:v>221.40515299999998</c:v>
                </c:pt>
                <c:pt idx="748">
                  <c:v>221.40515299999998</c:v>
                </c:pt>
                <c:pt idx="749">
                  <c:v>221.40515299999998</c:v>
                </c:pt>
                <c:pt idx="750">
                  <c:v>221.40515299999998</c:v>
                </c:pt>
                <c:pt idx="751">
                  <c:v>221.40515299999998</c:v>
                </c:pt>
                <c:pt idx="752">
                  <c:v>221.40515299999998</c:v>
                </c:pt>
                <c:pt idx="753">
                  <c:v>221.40515299999998</c:v>
                </c:pt>
                <c:pt idx="754">
                  <c:v>221.40515299999998</c:v>
                </c:pt>
                <c:pt idx="755">
                  <c:v>221.40515299999998</c:v>
                </c:pt>
                <c:pt idx="756">
                  <c:v>221.40515299999998</c:v>
                </c:pt>
                <c:pt idx="757">
                  <c:v>221.40515299999998</c:v>
                </c:pt>
                <c:pt idx="758">
                  <c:v>221.40515299999998</c:v>
                </c:pt>
                <c:pt idx="759">
                  <c:v>221.40515299999998</c:v>
                </c:pt>
                <c:pt idx="760">
                  <c:v>221.40515299999998</c:v>
                </c:pt>
                <c:pt idx="761">
                  <c:v>221.40515299999998</c:v>
                </c:pt>
                <c:pt idx="762">
                  <c:v>221.40515299999998</c:v>
                </c:pt>
                <c:pt idx="763">
                  <c:v>221.40515299999998</c:v>
                </c:pt>
                <c:pt idx="764">
                  <c:v>221.40515299999998</c:v>
                </c:pt>
                <c:pt idx="765">
                  <c:v>221.40515299999998</c:v>
                </c:pt>
                <c:pt idx="766">
                  <c:v>221.40515299999998</c:v>
                </c:pt>
                <c:pt idx="767">
                  <c:v>221.40515299999998</c:v>
                </c:pt>
                <c:pt idx="768">
                  <c:v>221.40515299999998</c:v>
                </c:pt>
                <c:pt idx="769">
                  <c:v>221.40515299999998</c:v>
                </c:pt>
                <c:pt idx="770">
                  <c:v>221.40515299999998</c:v>
                </c:pt>
                <c:pt idx="771">
                  <c:v>221.40515299999998</c:v>
                </c:pt>
                <c:pt idx="772">
                  <c:v>221.40515299999998</c:v>
                </c:pt>
                <c:pt idx="773">
                  <c:v>221.40515299999998</c:v>
                </c:pt>
                <c:pt idx="774">
                  <c:v>221.40515299999998</c:v>
                </c:pt>
                <c:pt idx="775">
                  <c:v>221.40515299999998</c:v>
                </c:pt>
                <c:pt idx="776">
                  <c:v>221.40515299999998</c:v>
                </c:pt>
                <c:pt idx="777">
                  <c:v>221.40515299999998</c:v>
                </c:pt>
                <c:pt idx="778">
                  <c:v>221.40515299999998</c:v>
                </c:pt>
                <c:pt idx="779">
                  <c:v>221.40515299999998</c:v>
                </c:pt>
                <c:pt idx="780">
                  <c:v>221.40515299999998</c:v>
                </c:pt>
                <c:pt idx="781">
                  <c:v>221.40515299999998</c:v>
                </c:pt>
                <c:pt idx="782">
                  <c:v>221.40515299999998</c:v>
                </c:pt>
                <c:pt idx="783">
                  <c:v>221.40515299999998</c:v>
                </c:pt>
                <c:pt idx="784">
                  <c:v>221.40515299999998</c:v>
                </c:pt>
                <c:pt idx="785">
                  <c:v>221.40515299999998</c:v>
                </c:pt>
                <c:pt idx="786">
                  <c:v>221.40515299999998</c:v>
                </c:pt>
                <c:pt idx="787">
                  <c:v>221.40515299999998</c:v>
                </c:pt>
                <c:pt idx="788">
                  <c:v>221.40515299999998</c:v>
                </c:pt>
                <c:pt idx="789">
                  <c:v>221.40515299999998</c:v>
                </c:pt>
                <c:pt idx="790">
                  <c:v>221.40515299999998</c:v>
                </c:pt>
                <c:pt idx="791">
                  <c:v>221.40515299999998</c:v>
                </c:pt>
                <c:pt idx="792">
                  <c:v>221.40515299999998</c:v>
                </c:pt>
                <c:pt idx="793">
                  <c:v>221.40515299999998</c:v>
                </c:pt>
                <c:pt idx="794">
                  <c:v>221.40515299999998</c:v>
                </c:pt>
                <c:pt idx="795">
                  <c:v>221.40515299999998</c:v>
                </c:pt>
                <c:pt idx="796">
                  <c:v>221.40515299999998</c:v>
                </c:pt>
                <c:pt idx="797">
                  <c:v>221.40515299999998</c:v>
                </c:pt>
                <c:pt idx="798">
                  <c:v>221.40515299999998</c:v>
                </c:pt>
                <c:pt idx="799">
                  <c:v>221.40515299999998</c:v>
                </c:pt>
                <c:pt idx="800">
                  <c:v>221.40515299999998</c:v>
                </c:pt>
                <c:pt idx="801">
                  <c:v>221.40515299999998</c:v>
                </c:pt>
                <c:pt idx="802">
                  <c:v>221.40515299999998</c:v>
                </c:pt>
                <c:pt idx="803">
                  <c:v>221.40515299999998</c:v>
                </c:pt>
                <c:pt idx="804">
                  <c:v>221.40515299999998</c:v>
                </c:pt>
                <c:pt idx="805">
                  <c:v>221.40515299999998</c:v>
                </c:pt>
                <c:pt idx="806">
                  <c:v>221.40515299999998</c:v>
                </c:pt>
                <c:pt idx="807">
                  <c:v>221.40515299999998</c:v>
                </c:pt>
                <c:pt idx="808">
                  <c:v>221.40515299999998</c:v>
                </c:pt>
                <c:pt idx="809">
                  <c:v>221.40515299999998</c:v>
                </c:pt>
                <c:pt idx="810">
                  <c:v>221.40515299999998</c:v>
                </c:pt>
                <c:pt idx="811">
                  <c:v>221.40515299999998</c:v>
                </c:pt>
                <c:pt idx="812">
                  <c:v>221.40515299999998</c:v>
                </c:pt>
                <c:pt idx="813">
                  <c:v>221.40515299999998</c:v>
                </c:pt>
                <c:pt idx="814">
                  <c:v>221.40515299999998</c:v>
                </c:pt>
                <c:pt idx="815">
                  <c:v>221.40515299999998</c:v>
                </c:pt>
                <c:pt idx="816">
                  <c:v>221.40515299999998</c:v>
                </c:pt>
                <c:pt idx="817">
                  <c:v>221.40515299999998</c:v>
                </c:pt>
                <c:pt idx="818">
                  <c:v>221.40515299999998</c:v>
                </c:pt>
                <c:pt idx="819">
                  <c:v>221.40515299999998</c:v>
                </c:pt>
                <c:pt idx="820">
                  <c:v>221.40515299999998</c:v>
                </c:pt>
                <c:pt idx="821">
                  <c:v>221.40515299999998</c:v>
                </c:pt>
                <c:pt idx="822">
                  <c:v>221.40515299999998</c:v>
                </c:pt>
                <c:pt idx="823">
                  <c:v>221.40515299999998</c:v>
                </c:pt>
                <c:pt idx="824">
                  <c:v>221.40515299999998</c:v>
                </c:pt>
                <c:pt idx="825">
                  <c:v>221.40515299999998</c:v>
                </c:pt>
                <c:pt idx="826">
                  <c:v>221.40515299999998</c:v>
                </c:pt>
                <c:pt idx="827">
                  <c:v>221.40515299999998</c:v>
                </c:pt>
                <c:pt idx="828">
                  <c:v>221.40515299999998</c:v>
                </c:pt>
                <c:pt idx="829">
                  <c:v>221.40515299999998</c:v>
                </c:pt>
                <c:pt idx="830">
                  <c:v>221.40515299999998</c:v>
                </c:pt>
                <c:pt idx="831">
                  <c:v>221.40515299999998</c:v>
                </c:pt>
                <c:pt idx="832">
                  <c:v>221.40515299999998</c:v>
                </c:pt>
                <c:pt idx="833">
                  <c:v>221.40515299999998</c:v>
                </c:pt>
                <c:pt idx="834">
                  <c:v>221.40515299999998</c:v>
                </c:pt>
                <c:pt idx="835">
                  <c:v>221.40515299999998</c:v>
                </c:pt>
                <c:pt idx="836">
                  <c:v>221.40515299999998</c:v>
                </c:pt>
                <c:pt idx="837">
                  <c:v>221.40515299999998</c:v>
                </c:pt>
                <c:pt idx="838">
                  <c:v>221.40515299999998</c:v>
                </c:pt>
                <c:pt idx="839">
                  <c:v>221.40515299999998</c:v>
                </c:pt>
                <c:pt idx="840">
                  <c:v>221.40515299999998</c:v>
                </c:pt>
                <c:pt idx="841">
                  <c:v>221.40515299999998</c:v>
                </c:pt>
                <c:pt idx="842">
                  <c:v>221.40515299999998</c:v>
                </c:pt>
                <c:pt idx="843">
                  <c:v>221.40515299999998</c:v>
                </c:pt>
                <c:pt idx="844">
                  <c:v>221.40515299999998</c:v>
                </c:pt>
                <c:pt idx="845">
                  <c:v>221.40515299999998</c:v>
                </c:pt>
                <c:pt idx="846">
                  <c:v>221.40515299999998</c:v>
                </c:pt>
                <c:pt idx="847">
                  <c:v>221.40515299999998</c:v>
                </c:pt>
                <c:pt idx="848">
                  <c:v>221.40515299999998</c:v>
                </c:pt>
                <c:pt idx="849">
                  <c:v>221.40515299999998</c:v>
                </c:pt>
                <c:pt idx="850">
                  <c:v>221.40515299999998</c:v>
                </c:pt>
                <c:pt idx="851">
                  <c:v>221.40515299999998</c:v>
                </c:pt>
                <c:pt idx="852">
                  <c:v>221.40515299999998</c:v>
                </c:pt>
                <c:pt idx="853">
                  <c:v>221.40515299999998</c:v>
                </c:pt>
                <c:pt idx="854">
                  <c:v>221.40515299999998</c:v>
                </c:pt>
                <c:pt idx="855">
                  <c:v>221.40515299999998</c:v>
                </c:pt>
                <c:pt idx="856">
                  <c:v>221.40515299999998</c:v>
                </c:pt>
                <c:pt idx="857">
                  <c:v>221.40515299999998</c:v>
                </c:pt>
                <c:pt idx="858">
                  <c:v>221.40515299999998</c:v>
                </c:pt>
                <c:pt idx="859">
                  <c:v>221.40515299999998</c:v>
                </c:pt>
                <c:pt idx="860">
                  <c:v>221.40515299999998</c:v>
                </c:pt>
                <c:pt idx="861">
                  <c:v>221.40515299999998</c:v>
                </c:pt>
                <c:pt idx="862">
                  <c:v>221.40515299999998</c:v>
                </c:pt>
                <c:pt idx="863">
                  <c:v>221.40515299999998</c:v>
                </c:pt>
                <c:pt idx="864">
                  <c:v>221.40515299999998</c:v>
                </c:pt>
                <c:pt idx="865">
                  <c:v>221.40515299999998</c:v>
                </c:pt>
                <c:pt idx="866">
                  <c:v>221.40515299999998</c:v>
                </c:pt>
                <c:pt idx="867">
                  <c:v>221.40515299999998</c:v>
                </c:pt>
                <c:pt idx="868">
                  <c:v>221.40515299999998</c:v>
                </c:pt>
                <c:pt idx="869">
                  <c:v>221.40515299999998</c:v>
                </c:pt>
                <c:pt idx="870">
                  <c:v>221.40515299999998</c:v>
                </c:pt>
                <c:pt idx="871">
                  <c:v>221.40515299999998</c:v>
                </c:pt>
                <c:pt idx="872">
                  <c:v>221.40515299999998</c:v>
                </c:pt>
                <c:pt idx="873">
                  <c:v>221.40515299999998</c:v>
                </c:pt>
                <c:pt idx="874">
                  <c:v>221.40515299999998</c:v>
                </c:pt>
                <c:pt idx="875">
                  <c:v>221.40515299999998</c:v>
                </c:pt>
                <c:pt idx="876">
                  <c:v>221.40515299999998</c:v>
                </c:pt>
                <c:pt idx="877">
                  <c:v>221.40515299999998</c:v>
                </c:pt>
                <c:pt idx="878">
                  <c:v>221.40515299999998</c:v>
                </c:pt>
                <c:pt idx="879">
                  <c:v>221.40515299999998</c:v>
                </c:pt>
                <c:pt idx="880">
                  <c:v>221.40515299999998</c:v>
                </c:pt>
                <c:pt idx="881">
                  <c:v>221.40515299999998</c:v>
                </c:pt>
                <c:pt idx="882">
                  <c:v>221.40515299999998</c:v>
                </c:pt>
                <c:pt idx="883">
                  <c:v>221.40515299999998</c:v>
                </c:pt>
                <c:pt idx="884">
                  <c:v>221.40515299999998</c:v>
                </c:pt>
                <c:pt idx="885">
                  <c:v>221.40515299999998</c:v>
                </c:pt>
                <c:pt idx="886">
                  <c:v>221.40515299999998</c:v>
                </c:pt>
                <c:pt idx="887">
                  <c:v>221.40515299999998</c:v>
                </c:pt>
                <c:pt idx="888">
                  <c:v>221.40515299999998</c:v>
                </c:pt>
                <c:pt idx="889">
                  <c:v>221.40515299999998</c:v>
                </c:pt>
                <c:pt idx="890">
                  <c:v>221.40515299999998</c:v>
                </c:pt>
                <c:pt idx="891">
                  <c:v>221.40515299999998</c:v>
                </c:pt>
                <c:pt idx="892">
                  <c:v>221.40515299999998</c:v>
                </c:pt>
                <c:pt idx="893">
                  <c:v>221.40515299999998</c:v>
                </c:pt>
                <c:pt idx="894">
                  <c:v>221.40515299999998</c:v>
                </c:pt>
                <c:pt idx="895">
                  <c:v>221.40515299999998</c:v>
                </c:pt>
                <c:pt idx="896">
                  <c:v>221.40515299999998</c:v>
                </c:pt>
                <c:pt idx="897">
                  <c:v>221.40515299999998</c:v>
                </c:pt>
                <c:pt idx="898">
                  <c:v>221.40515299999998</c:v>
                </c:pt>
                <c:pt idx="899">
                  <c:v>221.40515299999998</c:v>
                </c:pt>
                <c:pt idx="900">
                  <c:v>221.40515299999998</c:v>
                </c:pt>
                <c:pt idx="901">
                  <c:v>221.40515299999998</c:v>
                </c:pt>
                <c:pt idx="902">
                  <c:v>221.40515299999998</c:v>
                </c:pt>
                <c:pt idx="903">
                  <c:v>221.40515299999998</c:v>
                </c:pt>
                <c:pt idx="904">
                  <c:v>221.40515299999998</c:v>
                </c:pt>
                <c:pt idx="905">
                  <c:v>221.40515299999998</c:v>
                </c:pt>
                <c:pt idx="906">
                  <c:v>221.40515299999998</c:v>
                </c:pt>
                <c:pt idx="907">
                  <c:v>221.40515299999998</c:v>
                </c:pt>
                <c:pt idx="908">
                  <c:v>221.40515299999998</c:v>
                </c:pt>
                <c:pt idx="909">
                  <c:v>221.40515299999998</c:v>
                </c:pt>
                <c:pt idx="910">
                  <c:v>221.40515299999998</c:v>
                </c:pt>
                <c:pt idx="911">
                  <c:v>221.40515299999998</c:v>
                </c:pt>
                <c:pt idx="912">
                  <c:v>221.40515299999998</c:v>
                </c:pt>
                <c:pt idx="913">
                  <c:v>221.40515299999998</c:v>
                </c:pt>
                <c:pt idx="914">
                  <c:v>221.40515299999998</c:v>
                </c:pt>
                <c:pt idx="915">
                  <c:v>221.40515299999998</c:v>
                </c:pt>
                <c:pt idx="916">
                  <c:v>221.40515299999998</c:v>
                </c:pt>
                <c:pt idx="917">
                  <c:v>221.40515299999998</c:v>
                </c:pt>
                <c:pt idx="918">
                  <c:v>221.40515299999998</c:v>
                </c:pt>
                <c:pt idx="919">
                  <c:v>221.40515299999998</c:v>
                </c:pt>
                <c:pt idx="920">
                  <c:v>221.40515299999998</c:v>
                </c:pt>
                <c:pt idx="921">
                  <c:v>221.40515299999998</c:v>
                </c:pt>
                <c:pt idx="922">
                  <c:v>221.40515299999998</c:v>
                </c:pt>
                <c:pt idx="923">
                  <c:v>221.40515299999998</c:v>
                </c:pt>
                <c:pt idx="924">
                  <c:v>221.40515299999998</c:v>
                </c:pt>
                <c:pt idx="925">
                  <c:v>221.40515299999998</c:v>
                </c:pt>
                <c:pt idx="926">
                  <c:v>221.40515299999998</c:v>
                </c:pt>
                <c:pt idx="927">
                  <c:v>221.40515299999998</c:v>
                </c:pt>
                <c:pt idx="928">
                  <c:v>221.40515299999998</c:v>
                </c:pt>
                <c:pt idx="929">
                  <c:v>221.40515299999998</c:v>
                </c:pt>
                <c:pt idx="930">
                  <c:v>221.40515299999998</c:v>
                </c:pt>
                <c:pt idx="931">
                  <c:v>221.40515299999998</c:v>
                </c:pt>
                <c:pt idx="932">
                  <c:v>221.40515299999998</c:v>
                </c:pt>
                <c:pt idx="933">
                  <c:v>221.40515299999998</c:v>
                </c:pt>
                <c:pt idx="934">
                  <c:v>221.40515299999998</c:v>
                </c:pt>
                <c:pt idx="935">
                  <c:v>221.40515299999998</c:v>
                </c:pt>
                <c:pt idx="936">
                  <c:v>221.40515299999998</c:v>
                </c:pt>
                <c:pt idx="937">
                  <c:v>221.40515299999998</c:v>
                </c:pt>
                <c:pt idx="938">
                  <c:v>221.40515299999998</c:v>
                </c:pt>
                <c:pt idx="939">
                  <c:v>221.40515299999998</c:v>
                </c:pt>
                <c:pt idx="940">
                  <c:v>221.40515299999998</c:v>
                </c:pt>
                <c:pt idx="941">
                  <c:v>221.40515299999998</c:v>
                </c:pt>
                <c:pt idx="942">
                  <c:v>221.40515299999998</c:v>
                </c:pt>
                <c:pt idx="943">
                  <c:v>221.40515299999998</c:v>
                </c:pt>
                <c:pt idx="944">
                  <c:v>221.40515299999998</c:v>
                </c:pt>
                <c:pt idx="945">
                  <c:v>221.40515299999998</c:v>
                </c:pt>
                <c:pt idx="946">
                  <c:v>221.40515299999998</c:v>
                </c:pt>
                <c:pt idx="947">
                  <c:v>221.40515299999998</c:v>
                </c:pt>
                <c:pt idx="948">
                  <c:v>221.40515299999998</c:v>
                </c:pt>
                <c:pt idx="949">
                  <c:v>221.40515299999998</c:v>
                </c:pt>
                <c:pt idx="950">
                  <c:v>221.40515299999998</c:v>
                </c:pt>
                <c:pt idx="951">
                  <c:v>221.40515299999998</c:v>
                </c:pt>
                <c:pt idx="952">
                  <c:v>221.40515299999998</c:v>
                </c:pt>
                <c:pt idx="953">
                  <c:v>221.40515299999998</c:v>
                </c:pt>
                <c:pt idx="954">
                  <c:v>221.40515299999998</c:v>
                </c:pt>
                <c:pt idx="955">
                  <c:v>221.40515299999998</c:v>
                </c:pt>
                <c:pt idx="956">
                  <c:v>221.40515299999998</c:v>
                </c:pt>
                <c:pt idx="957">
                  <c:v>221.40515299999998</c:v>
                </c:pt>
                <c:pt idx="958">
                  <c:v>221.40515299999998</c:v>
                </c:pt>
                <c:pt idx="959">
                  <c:v>221.40515299999998</c:v>
                </c:pt>
                <c:pt idx="960">
                  <c:v>221.40515299999998</c:v>
                </c:pt>
                <c:pt idx="961">
                  <c:v>221.40515299999998</c:v>
                </c:pt>
                <c:pt idx="962">
                  <c:v>221.40515299999998</c:v>
                </c:pt>
                <c:pt idx="963">
                  <c:v>221.40515299999998</c:v>
                </c:pt>
                <c:pt idx="964">
                  <c:v>221.40515299999998</c:v>
                </c:pt>
                <c:pt idx="965">
                  <c:v>221.40515299999998</c:v>
                </c:pt>
                <c:pt idx="966">
                  <c:v>221.40515299999998</c:v>
                </c:pt>
                <c:pt idx="967">
                  <c:v>221.40515299999998</c:v>
                </c:pt>
                <c:pt idx="968">
                  <c:v>221.40515299999998</c:v>
                </c:pt>
                <c:pt idx="969">
                  <c:v>221.40515299999998</c:v>
                </c:pt>
                <c:pt idx="970">
                  <c:v>221.40515299999998</c:v>
                </c:pt>
                <c:pt idx="971">
                  <c:v>221.40515299999998</c:v>
                </c:pt>
                <c:pt idx="972">
                  <c:v>221.40515299999998</c:v>
                </c:pt>
                <c:pt idx="973">
                  <c:v>221.40515299999998</c:v>
                </c:pt>
                <c:pt idx="974">
                  <c:v>221.40515299999998</c:v>
                </c:pt>
                <c:pt idx="975">
                  <c:v>221.40515299999998</c:v>
                </c:pt>
                <c:pt idx="976">
                  <c:v>221.40515299999998</c:v>
                </c:pt>
                <c:pt idx="977">
                  <c:v>221.40515299999998</c:v>
                </c:pt>
                <c:pt idx="978">
                  <c:v>221.40515299999998</c:v>
                </c:pt>
                <c:pt idx="979">
                  <c:v>221.40515299999998</c:v>
                </c:pt>
                <c:pt idx="980">
                  <c:v>221.40515299999998</c:v>
                </c:pt>
                <c:pt idx="981">
                  <c:v>221.40515299999998</c:v>
                </c:pt>
                <c:pt idx="982">
                  <c:v>221.40515299999998</c:v>
                </c:pt>
                <c:pt idx="983">
                  <c:v>221.40515299999998</c:v>
                </c:pt>
                <c:pt idx="984">
                  <c:v>221.40515299999998</c:v>
                </c:pt>
                <c:pt idx="985">
                  <c:v>221.40515299999998</c:v>
                </c:pt>
                <c:pt idx="986">
                  <c:v>221.40515299999998</c:v>
                </c:pt>
                <c:pt idx="987">
                  <c:v>221.40515299999998</c:v>
                </c:pt>
                <c:pt idx="988">
                  <c:v>221.40515299999998</c:v>
                </c:pt>
                <c:pt idx="989">
                  <c:v>221.40515299999998</c:v>
                </c:pt>
                <c:pt idx="990">
                  <c:v>221.40515299999998</c:v>
                </c:pt>
                <c:pt idx="991">
                  <c:v>221.40515299999998</c:v>
                </c:pt>
                <c:pt idx="992">
                  <c:v>221.40515299999998</c:v>
                </c:pt>
                <c:pt idx="993">
                  <c:v>221.40515299999998</c:v>
                </c:pt>
                <c:pt idx="994">
                  <c:v>221.40515299999998</c:v>
                </c:pt>
                <c:pt idx="995">
                  <c:v>221.40515299999998</c:v>
                </c:pt>
                <c:pt idx="996">
                  <c:v>221.40515299999998</c:v>
                </c:pt>
                <c:pt idx="997">
                  <c:v>221.40515299999998</c:v>
                </c:pt>
                <c:pt idx="998">
                  <c:v>221.40515299999998</c:v>
                </c:pt>
                <c:pt idx="999">
                  <c:v>221.40515299999998</c:v>
                </c:pt>
                <c:pt idx="1000">
                  <c:v>221.40515299999998</c:v>
                </c:pt>
                <c:pt idx="1001">
                  <c:v>221.40515299999998</c:v>
                </c:pt>
                <c:pt idx="1002">
                  <c:v>221.40515299999998</c:v>
                </c:pt>
                <c:pt idx="1003">
                  <c:v>221.40515299999998</c:v>
                </c:pt>
                <c:pt idx="1004">
                  <c:v>221.40515299999998</c:v>
                </c:pt>
                <c:pt idx="1005">
                  <c:v>221.40515299999998</c:v>
                </c:pt>
                <c:pt idx="1006">
                  <c:v>221.40515299999998</c:v>
                </c:pt>
                <c:pt idx="1007">
                  <c:v>221.40515299999998</c:v>
                </c:pt>
                <c:pt idx="1008">
                  <c:v>221.40515299999998</c:v>
                </c:pt>
                <c:pt idx="1009">
                  <c:v>221.40515299999998</c:v>
                </c:pt>
                <c:pt idx="1010">
                  <c:v>221.40515299999998</c:v>
                </c:pt>
                <c:pt idx="1011">
                  <c:v>221.40515299999998</c:v>
                </c:pt>
                <c:pt idx="1012">
                  <c:v>221.40515299999998</c:v>
                </c:pt>
                <c:pt idx="1013">
                  <c:v>221.40515299999998</c:v>
                </c:pt>
                <c:pt idx="1014">
                  <c:v>221.40515299999998</c:v>
                </c:pt>
                <c:pt idx="1015">
                  <c:v>221.40515299999998</c:v>
                </c:pt>
                <c:pt idx="1016">
                  <c:v>221.40515299999998</c:v>
                </c:pt>
                <c:pt idx="1017">
                  <c:v>221.40515299999998</c:v>
                </c:pt>
                <c:pt idx="1018">
                  <c:v>221.40515299999998</c:v>
                </c:pt>
                <c:pt idx="1019">
                  <c:v>221.40515299999998</c:v>
                </c:pt>
                <c:pt idx="1020">
                  <c:v>221.40515299999998</c:v>
                </c:pt>
                <c:pt idx="1021">
                  <c:v>221.40515299999998</c:v>
                </c:pt>
                <c:pt idx="1022">
                  <c:v>221.40515299999998</c:v>
                </c:pt>
                <c:pt idx="1023">
                  <c:v>221.40515299999998</c:v>
                </c:pt>
                <c:pt idx="1024">
                  <c:v>221.40515299999998</c:v>
                </c:pt>
                <c:pt idx="1025">
                  <c:v>221.40515299999998</c:v>
                </c:pt>
                <c:pt idx="1026">
                  <c:v>221.40515299999998</c:v>
                </c:pt>
                <c:pt idx="1027">
                  <c:v>221.40515299999998</c:v>
                </c:pt>
                <c:pt idx="1028">
                  <c:v>221.40515299999998</c:v>
                </c:pt>
                <c:pt idx="1029">
                  <c:v>221.40515299999998</c:v>
                </c:pt>
                <c:pt idx="1030">
                  <c:v>221.40515299999998</c:v>
                </c:pt>
                <c:pt idx="1031">
                  <c:v>221.40515299999998</c:v>
                </c:pt>
                <c:pt idx="1032">
                  <c:v>221.40515299999998</c:v>
                </c:pt>
                <c:pt idx="1033">
                  <c:v>221.40515299999998</c:v>
                </c:pt>
                <c:pt idx="1034">
                  <c:v>221.40515299999998</c:v>
                </c:pt>
                <c:pt idx="1035">
                  <c:v>221.40515299999998</c:v>
                </c:pt>
                <c:pt idx="1036">
                  <c:v>221.40515299999998</c:v>
                </c:pt>
                <c:pt idx="1037">
                  <c:v>221.40515299999998</c:v>
                </c:pt>
                <c:pt idx="1038">
                  <c:v>221.40515299999998</c:v>
                </c:pt>
                <c:pt idx="1039">
                  <c:v>221.40515299999998</c:v>
                </c:pt>
                <c:pt idx="1040">
                  <c:v>221.40515299999998</c:v>
                </c:pt>
                <c:pt idx="1041">
                  <c:v>221.40515299999998</c:v>
                </c:pt>
                <c:pt idx="1042">
                  <c:v>221.40515299999998</c:v>
                </c:pt>
                <c:pt idx="1043">
                  <c:v>221.40515299999998</c:v>
                </c:pt>
                <c:pt idx="1044">
                  <c:v>221.40515299999998</c:v>
                </c:pt>
                <c:pt idx="1045">
                  <c:v>221.40515299999998</c:v>
                </c:pt>
                <c:pt idx="1046">
                  <c:v>221.40515299999998</c:v>
                </c:pt>
                <c:pt idx="1047">
                  <c:v>221.40515299999998</c:v>
                </c:pt>
                <c:pt idx="1048">
                  <c:v>221.40515299999998</c:v>
                </c:pt>
                <c:pt idx="1049">
                  <c:v>221.40515299999998</c:v>
                </c:pt>
                <c:pt idx="1050">
                  <c:v>221.40515299999998</c:v>
                </c:pt>
                <c:pt idx="1051">
                  <c:v>221.40515299999998</c:v>
                </c:pt>
                <c:pt idx="1052">
                  <c:v>221.40515299999998</c:v>
                </c:pt>
                <c:pt idx="1053">
                  <c:v>221.40515299999998</c:v>
                </c:pt>
                <c:pt idx="1054">
                  <c:v>221.40515299999998</c:v>
                </c:pt>
                <c:pt idx="1055">
                  <c:v>221.40515299999998</c:v>
                </c:pt>
                <c:pt idx="1056">
                  <c:v>221.40515299999998</c:v>
                </c:pt>
                <c:pt idx="1057">
                  <c:v>221.40515299999998</c:v>
                </c:pt>
                <c:pt idx="1058">
                  <c:v>221.40515299999998</c:v>
                </c:pt>
                <c:pt idx="1059">
                  <c:v>221.40515299999998</c:v>
                </c:pt>
                <c:pt idx="1060">
                  <c:v>221.40515299999998</c:v>
                </c:pt>
                <c:pt idx="1061">
                  <c:v>221.40515299999998</c:v>
                </c:pt>
                <c:pt idx="1062">
                  <c:v>221.40515299999998</c:v>
                </c:pt>
                <c:pt idx="1063">
                  <c:v>221.40515299999998</c:v>
                </c:pt>
                <c:pt idx="1064">
                  <c:v>221.40515299999998</c:v>
                </c:pt>
                <c:pt idx="1065">
                  <c:v>221.40515299999998</c:v>
                </c:pt>
                <c:pt idx="1066">
                  <c:v>221.40515299999998</c:v>
                </c:pt>
                <c:pt idx="1067">
                  <c:v>221.40515299999998</c:v>
                </c:pt>
                <c:pt idx="1068">
                  <c:v>221.40515299999998</c:v>
                </c:pt>
                <c:pt idx="1069">
                  <c:v>221.40515299999998</c:v>
                </c:pt>
                <c:pt idx="1070">
                  <c:v>221.40515299999998</c:v>
                </c:pt>
                <c:pt idx="1071">
                  <c:v>221.40515299999998</c:v>
                </c:pt>
                <c:pt idx="1072">
                  <c:v>221.40515299999998</c:v>
                </c:pt>
                <c:pt idx="1073">
                  <c:v>221.40515299999998</c:v>
                </c:pt>
                <c:pt idx="1074">
                  <c:v>221.40515299999998</c:v>
                </c:pt>
                <c:pt idx="1075">
                  <c:v>221.40515299999998</c:v>
                </c:pt>
                <c:pt idx="1076">
                  <c:v>221.40515299999998</c:v>
                </c:pt>
                <c:pt idx="1077">
                  <c:v>221.40515299999998</c:v>
                </c:pt>
                <c:pt idx="1078">
                  <c:v>221.40515299999998</c:v>
                </c:pt>
                <c:pt idx="1079">
                  <c:v>221.40515299999998</c:v>
                </c:pt>
                <c:pt idx="1080">
                  <c:v>221.40515299999998</c:v>
                </c:pt>
                <c:pt idx="1081">
                  <c:v>221.40515299999998</c:v>
                </c:pt>
                <c:pt idx="1082">
                  <c:v>221.40515299999998</c:v>
                </c:pt>
                <c:pt idx="1083">
                  <c:v>221.40515299999998</c:v>
                </c:pt>
                <c:pt idx="1084">
                  <c:v>221.40515299999998</c:v>
                </c:pt>
                <c:pt idx="1085">
                  <c:v>221.40515299999998</c:v>
                </c:pt>
                <c:pt idx="1086">
                  <c:v>221.40515299999998</c:v>
                </c:pt>
                <c:pt idx="1087">
                  <c:v>221.40515299999998</c:v>
                </c:pt>
                <c:pt idx="1088">
                  <c:v>221.40515299999998</c:v>
                </c:pt>
                <c:pt idx="1089">
                  <c:v>221.40515299999998</c:v>
                </c:pt>
                <c:pt idx="1090">
                  <c:v>221.40515299999998</c:v>
                </c:pt>
                <c:pt idx="1091">
                  <c:v>221.40515299999998</c:v>
                </c:pt>
                <c:pt idx="1092">
                  <c:v>221.40515299999998</c:v>
                </c:pt>
                <c:pt idx="1093">
                  <c:v>221.40515299999998</c:v>
                </c:pt>
                <c:pt idx="1094">
                  <c:v>221.40515299999998</c:v>
                </c:pt>
                <c:pt idx="1095">
                  <c:v>221.40515299999998</c:v>
                </c:pt>
                <c:pt idx="1096">
                  <c:v>221.40515299999998</c:v>
                </c:pt>
                <c:pt idx="1097">
                  <c:v>221.40515299999998</c:v>
                </c:pt>
                <c:pt idx="1098">
                  <c:v>221.40515299999998</c:v>
                </c:pt>
                <c:pt idx="1099">
                  <c:v>221.40515299999998</c:v>
                </c:pt>
                <c:pt idx="1100">
                  <c:v>221.40515299999998</c:v>
                </c:pt>
                <c:pt idx="1101">
                  <c:v>221.40515299999998</c:v>
                </c:pt>
                <c:pt idx="1102">
                  <c:v>221.40515299999998</c:v>
                </c:pt>
                <c:pt idx="1103">
                  <c:v>221.40515299999998</c:v>
                </c:pt>
                <c:pt idx="1104">
                  <c:v>221.40515299999998</c:v>
                </c:pt>
                <c:pt idx="1105">
                  <c:v>221.40515299999998</c:v>
                </c:pt>
                <c:pt idx="1106">
                  <c:v>221.40515299999998</c:v>
                </c:pt>
                <c:pt idx="1107">
                  <c:v>221.40515299999998</c:v>
                </c:pt>
                <c:pt idx="1108">
                  <c:v>221.40515299999998</c:v>
                </c:pt>
                <c:pt idx="1109">
                  <c:v>221.40515299999998</c:v>
                </c:pt>
                <c:pt idx="1110">
                  <c:v>221.40515299999998</c:v>
                </c:pt>
                <c:pt idx="1111">
                  <c:v>221.40515299999998</c:v>
                </c:pt>
                <c:pt idx="1112">
                  <c:v>221.40515299999998</c:v>
                </c:pt>
                <c:pt idx="1113">
                  <c:v>221.40515299999998</c:v>
                </c:pt>
                <c:pt idx="1114">
                  <c:v>221.40515299999998</c:v>
                </c:pt>
                <c:pt idx="1115">
                  <c:v>221.40515299999998</c:v>
                </c:pt>
                <c:pt idx="1116">
                  <c:v>221.40515299999998</c:v>
                </c:pt>
                <c:pt idx="1117">
                  <c:v>221.40515299999998</c:v>
                </c:pt>
                <c:pt idx="1118">
                  <c:v>221.40515299999998</c:v>
                </c:pt>
                <c:pt idx="1119">
                  <c:v>221.40515299999998</c:v>
                </c:pt>
                <c:pt idx="1120">
                  <c:v>221.40515299999998</c:v>
                </c:pt>
                <c:pt idx="1121">
                  <c:v>221.40515299999998</c:v>
                </c:pt>
                <c:pt idx="1122">
                  <c:v>221.40515299999998</c:v>
                </c:pt>
                <c:pt idx="1123">
                  <c:v>221.40515299999998</c:v>
                </c:pt>
                <c:pt idx="1124">
                  <c:v>221.40515299999998</c:v>
                </c:pt>
                <c:pt idx="1125">
                  <c:v>221.40515299999998</c:v>
                </c:pt>
                <c:pt idx="1126">
                  <c:v>221.40515299999998</c:v>
                </c:pt>
                <c:pt idx="1127">
                  <c:v>221.40515299999998</c:v>
                </c:pt>
                <c:pt idx="1128">
                  <c:v>221.40515299999998</c:v>
                </c:pt>
                <c:pt idx="1129">
                  <c:v>221.40515299999998</c:v>
                </c:pt>
                <c:pt idx="1130">
                  <c:v>221.40515299999998</c:v>
                </c:pt>
                <c:pt idx="1131">
                  <c:v>221.40515299999998</c:v>
                </c:pt>
                <c:pt idx="1132">
                  <c:v>221.40515299999998</c:v>
                </c:pt>
                <c:pt idx="1133">
                  <c:v>221.40515299999998</c:v>
                </c:pt>
                <c:pt idx="1134">
                  <c:v>221.40515299999998</c:v>
                </c:pt>
                <c:pt idx="1135">
                  <c:v>221.40515299999998</c:v>
                </c:pt>
                <c:pt idx="1136">
                  <c:v>221.40515299999998</c:v>
                </c:pt>
                <c:pt idx="1137">
                  <c:v>221.40515299999998</c:v>
                </c:pt>
                <c:pt idx="1138">
                  <c:v>221.40515299999998</c:v>
                </c:pt>
                <c:pt idx="1139">
                  <c:v>221.40515299999998</c:v>
                </c:pt>
                <c:pt idx="1140">
                  <c:v>221.40515299999998</c:v>
                </c:pt>
                <c:pt idx="1141">
                  <c:v>221.40515299999998</c:v>
                </c:pt>
                <c:pt idx="1142">
                  <c:v>221.40515299999998</c:v>
                </c:pt>
                <c:pt idx="1143">
                  <c:v>221.40515299999998</c:v>
                </c:pt>
                <c:pt idx="1144">
                  <c:v>221.40515299999998</c:v>
                </c:pt>
                <c:pt idx="1145">
                  <c:v>221.40515299999998</c:v>
                </c:pt>
                <c:pt idx="1146">
                  <c:v>221.40515299999998</c:v>
                </c:pt>
                <c:pt idx="1147">
                  <c:v>221.40515299999998</c:v>
                </c:pt>
                <c:pt idx="1148">
                  <c:v>221.40515299999998</c:v>
                </c:pt>
                <c:pt idx="1149">
                  <c:v>221.40515299999998</c:v>
                </c:pt>
                <c:pt idx="1150">
                  <c:v>221.40515299999998</c:v>
                </c:pt>
                <c:pt idx="1151">
                  <c:v>221.40515299999998</c:v>
                </c:pt>
                <c:pt idx="1152">
                  <c:v>221.40515299999998</c:v>
                </c:pt>
                <c:pt idx="1153">
                  <c:v>221.40515299999998</c:v>
                </c:pt>
                <c:pt idx="1154">
                  <c:v>221.40515299999998</c:v>
                </c:pt>
                <c:pt idx="1155">
                  <c:v>221.40515299999998</c:v>
                </c:pt>
                <c:pt idx="1156">
                  <c:v>221.40515299999998</c:v>
                </c:pt>
                <c:pt idx="1157">
                  <c:v>221.40515299999998</c:v>
                </c:pt>
                <c:pt idx="1158">
                  <c:v>221.40515299999998</c:v>
                </c:pt>
                <c:pt idx="1159">
                  <c:v>221.40515299999998</c:v>
                </c:pt>
                <c:pt idx="1160">
                  <c:v>221.40515299999998</c:v>
                </c:pt>
                <c:pt idx="1161">
                  <c:v>221.40515299999998</c:v>
                </c:pt>
                <c:pt idx="1162">
                  <c:v>221.40515299999998</c:v>
                </c:pt>
                <c:pt idx="1163">
                  <c:v>221.40515299999998</c:v>
                </c:pt>
                <c:pt idx="1164">
                  <c:v>221.40515299999998</c:v>
                </c:pt>
                <c:pt idx="1165">
                  <c:v>221.40515299999998</c:v>
                </c:pt>
                <c:pt idx="1166">
                  <c:v>221.40515299999998</c:v>
                </c:pt>
                <c:pt idx="1167">
                  <c:v>221.40515299999998</c:v>
                </c:pt>
                <c:pt idx="1168">
                  <c:v>221.40515299999998</c:v>
                </c:pt>
                <c:pt idx="1169">
                  <c:v>221.40515299999998</c:v>
                </c:pt>
                <c:pt idx="1170">
                  <c:v>221.40515299999998</c:v>
                </c:pt>
                <c:pt idx="1171">
                  <c:v>221.40515299999998</c:v>
                </c:pt>
                <c:pt idx="1172">
                  <c:v>221.40515299999998</c:v>
                </c:pt>
                <c:pt idx="1173">
                  <c:v>221.40515299999998</c:v>
                </c:pt>
                <c:pt idx="1174">
                  <c:v>221.40515299999998</c:v>
                </c:pt>
                <c:pt idx="1175">
                  <c:v>221.40515299999998</c:v>
                </c:pt>
                <c:pt idx="1176">
                  <c:v>221.40515299999998</c:v>
                </c:pt>
                <c:pt idx="1177">
                  <c:v>221.40515299999998</c:v>
                </c:pt>
                <c:pt idx="1178">
                  <c:v>221.40515299999998</c:v>
                </c:pt>
                <c:pt idx="1179">
                  <c:v>221.40515299999998</c:v>
                </c:pt>
                <c:pt idx="1180">
                  <c:v>221.40515299999998</c:v>
                </c:pt>
                <c:pt idx="1181">
                  <c:v>221.40515299999998</c:v>
                </c:pt>
                <c:pt idx="1182">
                  <c:v>221.40515299999998</c:v>
                </c:pt>
                <c:pt idx="1183">
                  <c:v>221.40515299999998</c:v>
                </c:pt>
                <c:pt idx="1184">
                  <c:v>221.40515299999998</c:v>
                </c:pt>
                <c:pt idx="1185">
                  <c:v>221.40515299999998</c:v>
                </c:pt>
                <c:pt idx="1186">
                  <c:v>221.40515299999998</c:v>
                </c:pt>
                <c:pt idx="1187">
                  <c:v>221.40515299999998</c:v>
                </c:pt>
                <c:pt idx="1188">
                  <c:v>221.40515299999998</c:v>
                </c:pt>
                <c:pt idx="1189">
                  <c:v>221.40515299999998</c:v>
                </c:pt>
                <c:pt idx="1190">
                  <c:v>221.40515299999998</c:v>
                </c:pt>
                <c:pt idx="1191">
                  <c:v>221.40515299999998</c:v>
                </c:pt>
                <c:pt idx="1192">
                  <c:v>221.40515299999998</c:v>
                </c:pt>
                <c:pt idx="1193">
                  <c:v>221.40515299999998</c:v>
                </c:pt>
                <c:pt idx="1194">
                  <c:v>221.40515299999998</c:v>
                </c:pt>
                <c:pt idx="1195">
                  <c:v>221.40515299999998</c:v>
                </c:pt>
                <c:pt idx="1196">
                  <c:v>221.40515299999998</c:v>
                </c:pt>
                <c:pt idx="1197">
                  <c:v>221.40515299999998</c:v>
                </c:pt>
                <c:pt idx="1198">
                  <c:v>221.40515299999998</c:v>
                </c:pt>
                <c:pt idx="1199">
                  <c:v>221.40515299999998</c:v>
                </c:pt>
                <c:pt idx="1200">
                  <c:v>221.40515299999998</c:v>
                </c:pt>
                <c:pt idx="1201">
                  <c:v>221.40515299999998</c:v>
                </c:pt>
                <c:pt idx="1202">
                  <c:v>221.40515299999998</c:v>
                </c:pt>
                <c:pt idx="1203">
                  <c:v>221.40515299999998</c:v>
                </c:pt>
                <c:pt idx="1204">
                  <c:v>221.40515299999998</c:v>
                </c:pt>
                <c:pt idx="1205">
                  <c:v>221.40515299999998</c:v>
                </c:pt>
                <c:pt idx="1206">
                  <c:v>221.40515299999998</c:v>
                </c:pt>
                <c:pt idx="1207">
                  <c:v>221.40515299999998</c:v>
                </c:pt>
                <c:pt idx="1208">
                  <c:v>221.40515299999998</c:v>
                </c:pt>
                <c:pt idx="1209">
                  <c:v>221.40515299999998</c:v>
                </c:pt>
                <c:pt idx="1210">
                  <c:v>221.40515299999998</c:v>
                </c:pt>
                <c:pt idx="1211">
                  <c:v>221.40515299999998</c:v>
                </c:pt>
                <c:pt idx="1212">
                  <c:v>221.40515299999998</c:v>
                </c:pt>
                <c:pt idx="1213">
                  <c:v>221.40515299999998</c:v>
                </c:pt>
                <c:pt idx="1214">
                  <c:v>221.40515299999998</c:v>
                </c:pt>
                <c:pt idx="1215">
                  <c:v>221.40515299999998</c:v>
                </c:pt>
                <c:pt idx="1216">
                  <c:v>221.40515299999998</c:v>
                </c:pt>
                <c:pt idx="1217">
                  <c:v>221.40515299999998</c:v>
                </c:pt>
                <c:pt idx="1218">
                  <c:v>221.40515299999998</c:v>
                </c:pt>
                <c:pt idx="1219">
                  <c:v>221.40515299999998</c:v>
                </c:pt>
                <c:pt idx="1220">
                  <c:v>221.40515299999998</c:v>
                </c:pt>
                <c:pt idx="1221">
                  <c:v>221.40515299999998</c:v>
                </c:pt>
                <c:pt idx="1222">
                  <c:v>221.40515299999998</c:v>
                </c:pt>
                <c:pt idx="1223">
                  <c:v>221.40515299999998</c:v>
                </c:pt>
                <c:pt idx="1224">
                  <c:v>221.40515299999998</c:v>
                </c:pt>
                <c:pt idx="1225">
                  <c:v>221.40515299999998</c:v>
                </c:pt>
                <c:pt idx="1226">
                  <c:v>221.40515299999998</c:v>
                </c:pt>
                <c:pt idx="1227">
                  <c:v>221.40515299999998</c:v>
                </c:pt>
                <c:pt idx="1228">
                  <c:v>221.40515299999998</c:v>
                </c:pt>
                <c:pt idx="1229">
                  <c:v>221.40515299999998</c:v>
                </c:pt>
                <c:pt idx="1230">
                  <c:v>221.40515299999998</c:v>
                </c:pt>
                <c:pt idx="1231">
                  <c:v>221.40515299999998</c:v>
                </c:pt>
                <c:pt idx="1232">
                  <c:v>221.40515299999998</c:v>
                </c:pt>
                <c:pt idx="1233">
                  <c:v>221.40515299999998</c:v>
                </c:pt>
                <c:pt idx="1234">
                  <c:v>221.40515299999998</c:v>
                </c:pt>
                <c:pt idx="1235">
                  <c:v>221.40515299999998</c:v>
                </c:pt>
                <c:pt idx="1236">
                  <c:v>221.40515299999998</c:v>
                </c:pt>
                <c:pt idx="1237">
                  <c:v>221.40515299999998</c:v>
                </c:pt>
                <c:pt idx="1238">
                  <c:v>221.40515299999998</c:v>
                </c:pt>
                <c:pt idx="1239">
                  <c:v>221.40515299999998</c:v>
                </c:pt>
                <c:pt idx="1240">
                  <c:v>221.40515299999998</c:v>
                </c:pt>
                <c:pt idx="1241">
                  <c:v>221.40515299999998</c:v>
                </c:pt>
                <c:pt idx="1242">
                  <c:v>221.40515299999998</c:v>
                </c:pt>
                <c:pt idx="1243">
                  <c:v>221.40515299999998</c:v>
                </c:pt>
                <c:pt idx="1244">
                  <c:v>221.40515299999998</c:v>
                </c:pt>
                <c:pt idx="1245">
                  <c:v>221.40515299999998</c:v>
                </c:pt>
                <c:pt idx="1246">
                  <c:v>221.40515299999998</c:v>
                </c:pt>
                <c:pt idx="1247">
                  <c:v>221.40515299999998</c:v>
                </c:pt>
                <c:pt idx="1248">
                  <c:v>221.40515299999998</c:v>
                </c:pt>
                <c:pt idx="1249">
                  <c:v>221.40515299999998</c:v>
                </c:pt>
                <c:pt idx="1250">
                  <c:v>221.40515299999998</c:v>
                </c:pt>
                <c:pt idx="1251">
                  <c:v>221.40515299999998</c:v>
                </c:pt>
                <c:pt idx="1252">
                  <c:v>221.40515299999998</c:v>
                </c:pt>
                <c:pt idx="1253">
                  <c:v>221.40515299999998</c:v>
                </c:pt>
                <c:pt idx="1254">
                  <c:v>221.40515299999998</c:v>
                </c:pt>
                <c:pt idx="1255">
                  <c:v>221.40515299999998</c:v>
                </c:pt>
                <c:pt idx="1256">
                  <c:v>221.40515299999998</c:v>
                </c:pt>
                <c:pt idx="1257">
                  <c:v>221.40515299999998</c:v>
                </c:pt>
                <c:pt idx="1258">
                  <c:v>221.40515299999998</c:v>
                </c:pt>
                <c:pt idx="1259">
                  <c:v>221.40515299999998</c:v>
                </c:pt>
                <c:pt idx="1260">
                  <c:v>221.40515299999998</c:v>
                </c:pt>
                <c:pt idx="1261">
                  <c:v>221.40515299999998</c:v>
                </c:pt>
                <c:pt idx="1262">
                  <c:v>221.40515299999998</c:v>
                </c:pt>
                <c:pt idx="1263">
                  <c:v>221.40515299999998</c:v>
                </c:pt>
                <c:pt idx="1264">
                  <c:v>221.40515299999998</c:v>
                </c:pt>
                <c:pt idx="1265">
                  <c:v>221.40515299999998</c:v>
                </c:pt>
                <c:pt idx="1266">
                  <c:v>221.40515299999998</c:v>
                </c:pt>
                <c:pt idx="1267">
                  <c:v>221.40515299999998</c:v>
                </c:pt>
                <c:pt idx="1268">
                  <c:v>221.40515299999998</c:v>
                </c:pt>
                <c:pt idx="1269">
                  <c:v>221.40515299999998</c:v>
                </c:pt>
                <c:pt idx="1270">
                  <c:v>221.40515299999998</c:v>
                </c:pt>
                <c:pt idx="1271">
                  <c:v>221.40515299999998</c:v>
                </c:pt>
                <c:pt idx="1272">
                  <c:v>221.40515299999998</c:v>
                </c:pt>
                <c:pt idx="1273">
                  <c:v>221.40515299999998</c:v>
                </c:pt>
                <c:pt idx="1274">
                  <c:v>221.40515299999998</c:v>
                </c:pt>
                <c:pt idx="1275">
                  <c:v>221.40515299999998</c:v>
                </c:pt>
                <c:pt idx="1276">
                  <c:v>221.40515299999998</c:v>
                </c:pt>
                <c:pt idx="1277">
                  <c:v>221.40515299999998</c:v>
                </c:pt>
                <c:pt idx="1278">
                  <c:v>221.40515299999998</c:v>
                </c:pt>
                <c:pt idx="1279">
                  <c:v>221.40515299999998</c:v>
                </c:pt>
                <c:pt idx="1280">
                  <c:v>221.40515299999998</c:v>
                </c:pt>
                <c:pt idx="1281">
                  <c:v>221.40515299999998</c:v>
                </c:pt>
                <c:pt idx="1282">
                  <c:v>221.40515299999998</c:v>
                </c:pt>
                <c:pt idx="1283">
                  <c:v>221.40515299999998</c:v>
                </c:pt>
                <c:pt idx="1284">
                  <c:v>221.40515299999998</c:v>
                </c:pt>
                <c:pt idx="1285">
                  <c:v>221.40515299999998</c:v>
                </c:pt>
                <c:pt idx="1286">
                  <c:v>221.40515299999998</c:v>
                </c:pt>
                <c:pt idx="1287">
                  <c:v>221.40515299999998</c:v>
                </c:pt>
                <c:pt idx="1288">
                  <c:v>221.40515299999998</c:v>
                </c:pt>
                <c:pt idx="1289">
                  <c:v>221.40515299999998</c:v>
                </c:pt>
                <c:pt idx="1290">
                  <c:v>221.40515299999998</c:v>
                </c:pt>
                <c:pt idx="1291">
                  <c:v>221.40515299999998</c:v>
                </c:pt>
                <c:pt idx="1292">
                  <c:v>221.40515299999998</c:v>
                </c:pt>
                <c:pt idx="1293">
                  <c:v>221.40515299999998</c:v>
                </c:pt>
                <c:pt idx="1294">
                  <c:v>221.40515299999998</c:v>
                </c:pt>
                <c:pt idx="1295">
                  <c:v>221.40515299999998</c:v>
                </c:pt>
                <c:pt idx="1296">
                  <c:v>221.40515299999998</c:v>
                </c:pt>
                <c:pt idx="1297">
                  <c:v>221.40515299999998</c:v>
                </c:pt>
                <c:pt idx="1298">
                  <c:v>221.40515299999998</c:v>
                </c:pt>
                <c:pt idx="1299">
                  <c:v>221.40515299999998</c:v>
                </c:pt>
                <c:pt idx="1300">
                  <c:v>221.40515299999998</c:v>
                </c:pt>
                <c:pt idx="1301">
                  <c:v>221.40515299999998</c:v>
                </c:pt>
                <c:pt idx="1302">
                  <c:v>221.40515299999998</c:v>
                </c:pt>
                <c:pt idx="1303">
                  <c:v>221.40515299999998</c:v>
                </c:pt>
                <c:pt idx="1304">
                  <c:v>221.40515299999998</c:v>
                </c:pt>
                <c:pt idx="1305">
                  <c:v>221.40515299999998</c:v>
                </c:pt>
                <c:pt idx="1306">
                  <c:v>221.40515299999998</c:v>
                </c:pt>
                <c:pt idx="1307">
                  <c:v>221.40515299999998</c:v>
                </c:pt>
                <c:pt idx="1308">
                  <c:v>221.40515299999998</c:v>
                </c:pt>
                <c:pt idx="1309">
                  <c:v>221.40515299999998</c:v>
                </c:pt>
                <c:pt idx="1310">
                  <c:v>221.40515299999998</c:v>
                </c:pt>
                <c:pt idx="1311">
                  <c:v>221.40515299999998</c:v>
                </c:pt>
                <c:pt idx="1312">
                  <c:v>221.40515299999998</c:v>
                </c:pt>
                <c:pt idx="1313">
                  <c:v>221.40515299999998</c:v>
                </c:pt>
                <c:pt idx="1314">
                  <c:v>221.40515299999998</c:v>
                </c:pt>
                <c:pt idx="1315">
                  <c:v>221.40515299999998</c:v>
                </c:pt>
                <c:pt idx="1316">
                  <c:v>221.40515299999998</c:v>
                </c:pt>
                <c:pt idx="1317">
                  <c:v>221.40515299999998</c:v>
                </c:pt>
                <c:pt idx="1318">
                  <c:v>221.40515299999998</c:v>
                </c:pt>
                <c:pt idx="1319">
                  <c:v>221.40515299999998</c:v>
                </c:pt>
                <c:pt idx="1320">
                  <c:v>221.40515299999998</c:v>
                </c:pt>
                <c:pt idx="1321">
                  <c:v>221.40515299999998</c:v>
                </c:pt>
                <c:pt idx="1322">
                  <c:v>221.40515299999998</c:v>
                </c:pt>
                <c:pt idx="1323">
                  <c:v>221.40515299999998</c:v>
                </c:pt>
                <c:pt idx="1324">
                  <c:v>221.40515299999998</c:v>
                </c:pt>
                <c:pt idx="1325">
                  <c:v>221.40515299999998</c:v>
                </c:pt>
                <c:pt idx="1326">
                  <c:v>221.40515299999998</c:v>
                </c:pt>
                <c:pt idx="1327">
                  <c:v>221.40515299999998</c:v>
                </c:pt>
                <c:pt idx="1328">
                  <c:v>221.40515299999998</c:v>
                </c:pt>
                <c:pt idx="1329">
                  <c:v>221.40515299999998</c:v>
                </c:pt>
                <c:pt idx="1330">
                  <c:v>221.40515299999998</c:v>
                </c:pt>
                <c:pt idx="1331">
                  <c:v>221.40515299999998</c:v>
                </c:pt>
                <c:pt idx="1332">
                  <c:v>221.40515299999998</c:v>
                </c:pt>
                <c:pt idx="1333">
                  <c:v>221.40515299999998</c:v>
                </c:pt>
                <c:pt idx="1334">
                  <c:v>221.40515299999998</c:v>
                </c:pt>
                <c:pt idx="1335">
                  <c:v>221.40515299999998</c:v>
                </c:pt>
                <c:pt idx="1336">
                  <c:v>221.40515299999998</c:v>
                </c:pt>
                <c:pt idx="1337">
                  <c:v>221.40515299999998</c:v>
                </c:pt>
                <c:pt idx="1338">
                  <c:v>221.40515299999998</c:v>
                </c:pt>
                <c:pt idx="1339">
                  <c:v>221.40515299999998</c:v>
                </c:pt>
                <c:pt idx="1340">
                  <c:v>221.40515299999998</c:v>
                </c:pt>
                <c:pt idx="1341">
                  <c:v>221.40515299999998</c:v>
                </c:pt>
                <c:pt idx="1342">
                  <c:v>221.40515299999998</c:v>
                </c:pt>
                <c:pt idx="1343">
                  <c:v>221.40515299999998</c:v>
                </c:pt>
                <c:pt idx="1344">
                  <c:v>221.40515299999998</c:v>
                </c:pt>
                <c:pt idx="1345">
                  <c:v>221.40515299999998</c:v>
                </c:pt>
                <c:pt idx="1346">
                  <c:v>221.40515299999998</c:v>
                </c:pt>
                <c:pt idx="1347">
                  <c:v>221.40515299999998</c:v>
                </c:pt>
                <c:pt idx="1348">
                  <c:v>221.40515299999998</c:v>
                </c:pt>
                <c:pt idx="1349">
                  <c:v>221.40515299999998</c:v>
                </c:pt>
                <c:pt idx="1350">
                  <c:v>221.40515299999998</c:v>
                </c:pt>
                <c:pt idx="1351">
                  <c:v>221.40515299999998</c:v>
                </c:pt>
                <c:pt idx="1352">
                  <c:v>221.40515299999998</c:v>
                </c:pt>
                <c:pt idx="1353">
                  <c:v>221.40515299999998</c:v>
                </c:pt>
                <c:pt idx="1354">
                  <c:v>221.40515299999998</c:v>
                </c:pt>
                <c:pt idx="1355">
                  <c:v>221.40515299999998</c:v>
                </c:pt>
                <c:pt idx="1356">
                  <c:v>221.40515299999998</c:v>
                </c:pt>
                <c:pt idx="1357">
                  <c:v>221.40515299999998</c:v>
                </c:pt>
                <c:pt idx="1358">
                  <c:v>221.40515299999998</c:v>
                </c:pt>
                <c:pt idx="1359">
                  <c:v>221.40515299999998</c:v>
                </c:pt>
                <c:pt idx="1360">
                  <c:v>221.40515299999998</c:v>
                </c:pt>
                <c:pt idx="1361">
                  <c:v>221.40515299999998</c:v>
                </c:pt>
                <c:pt idx="1362">
                  <c:v>221.40515299999998</c:v>
                </c:pt>
                <c:pt idx="1363">
                  <c:v>221.40515299999998</c:v>
                </c:pt>
                <c:pt idx="1364">
                  <c:v>221.40515299999998</c:v>
                </c:pt>
                <c:pt idx="1365">
                  <c:v>221.40515299999998</c:v>
                </c:pt>
                <c:pt idx="1366">
                  <c:v>221.40515299999998</c:v>
                </c:pt>
                <c:pt idx="1367">
                  <c:v>221.40515299999998</c:v>
                </c:pt>
                <c:pt idx="1368">
                  <c:v>221.40515299999998</c:v>
                </c:pt>
                <c:pt idx="1369">
                  <c:v>221.40515299999998</c:v>
                </c:pt>
                <c:pt idx="1370">
                  <c:v>221.40515299999998</c:v>
                </c:pt>
                <c:pt idx="1371">
                  <c:v>221.40515299999998</c:v>
                </c:pt>
                <c:pt idx="1372">
                  <c:v>221.40515299999998</c:v>
                </c:pt>
                <c:pt idx="1373">
                  <c:v>221.40515299999998</c:v>
                </c:pt>
                <c:pt idx="1374">
                  <c:v>221.40515299999998</c:v>
                </c:pt>
                <c:pt idx="1375">
                  <c:v>221.40515299999998</c:v>
                </c:pt>
                <c:pt idx="1376">
                  <c:v>221.40515299999998</c:v>
                </c:pt>
                <c:pt idx="1377">
                  <c:v>221.40515299999998</c:v>
                </c:pt>
                <c:pt idx="1378">
                  <c:v>221.40515299999998</c:v>
                </c:pt>
                <c:pt idx="1379">
                  <c:v>221.40515299999998</c:v>
                </c:pt>
                <c:pt idx="1380">
                  <c:v>221.40515299999998</c:v>
                </c:pt>
                <c:pt idx="1381">
                  <c:v>221.40515299999998</c:v>
                </c:pt>
                <c:pt idx="1382">
                  <c:v>221.40515299999998</c:v>
                </c:pt>
                <c:pt idx="1383">
                  <c:v>221.40515299999998</c:v>
                </c:pt>
                <c:pt idx="1384">
                  <c:v>221.40515299999998</c:v>
                </c:pt>
                <c:pt idx="1385">
                  <c:v>221.40515299999998</c:v>
                </c:pt>
                <c:pt idx="1386">
                  <c:v>221.40515299999998</c:v>
                </c:pt>
                <c:pt idx="1387">
                  <c:v>221.40515299999998</c:v>
                </c:pt>
                <c:pt idx="1388">
                  <c:v>221.40515299999998</c:v>
                </c:pt>
                <c:pt idx="1389">
                  <c:v>221.40515299999998</c:v>
                </c:pt>
                <c:pt idx="1390">
                  <c:v>221.40515299999998</c:v>
                </c:pt>
                <c:pt idx="1391">
                  <c:v>221.40515299999998</c:v>
                </c:pt>
                <c:pt idx="1392">
                  <c:v>221.40515299999998</c:v>
                </c:pt>
                <c:pt idx="1393">
                  <c:v>221.40515299999998</c:v>
                </c:pt>
                <c:pt idx="1394">
                  <c:v>221.40515299999998</c:v>
                </c:pt>
                <c:pt idx="1395">
                  <c:v>221.40515299999998</c:v>
                </c:pt>
                <c:pt idx="1396">
                  <c:v>221.40515299999998</c:v>
                </c:pt>
                <c:pt idx="1397">
                  <c:v>221.40515299999998</c:v>
                </c:pt>
                <c:pt idx="1398">
                  <c:v>221.40515299999998</c:v>
                </c:pt>
                <c:pt idx="1399">
                  <c:v>221.40515299999998</c:v>
                </c:pt>
                <c:pt idx="1400">
                  <c:v>221.40515299999998</c:v>
                </c:pt>
                <c:pt idx="1401">
                  <c:v>221.40515299999998</c:v>
                </c:pt>
                <c:pt idx="1402">
                  <c:v>221.40515299999998</c:v>
                </c:pt>
                <c:pt idx="1403">
                  <c:v>221.40515299999998</c:v>
                </c:pt>
                <c:pt idx="1404">
                  <c:v>221.40515299999998</c:v>
                </c:pt>
                <c:pt idx="1405">
                  <c:v>221.40515299999998</c:v>
                </c:pt>
                <c:pt idx="1406">
                  <c:v>221.40515299999998</c:v>
                </c:pt>
                <c:pt idx="1407">
                  <c:v>221.40515299999998</c:v>
                </c:pt>
                <c:pt idx="1408">
                  <c:v>221.40515299999998</c:v>
                </c:pt>
                <c:pt idx="1409">
                  <c:v>221.40515299999998</c:v>
                </c:pt>
                <c:pt idx="1410">
                  <c:v>221.40515299999998</c:v>
                </c:pt>
                <c:pt idx="1411">
                  <c:v>221.40515299999998</c:v>
                </c:pt>
                <c:pt idx="1412">
                  <c:v>221.40515299999998</c:v>
                </c:pt>
                <c:pt idx="1413">
                  <c:v>221.40515299999998</c:v>
                </c:pt>
                <c:pt idx="1414">
                  <c:v>221.40515299999998</c:v>
                </c:pt>
                <c:pt idx="1415">
                  <c:v>221.40515299999998</c:v>
                </c:pt>
                <c:pt idx="1416">
                  <c:v>221.40515299999998</c:v>
                </c:pt>
                <c:pt idx="1417">
                  <c:v>221.40515299999998</c:v>
                </c:pt>
                <c:pt idx="1418">
                  <c:v>221.40515299999998</c:v>
                </c:pt>
                <c:pt idx="1419">
                  <c:v>221.40515299999998</c:v>
                </c:pt>
                <c:pt idx="1420">
                  <c:v>221.40515299999998</c:v>
                </c:pt>
                <c:pt idx="1421">
                  <c:v>221.40515299999998</c:v>
                </c:pt>
                <c:pt idx="1422">
                  <c:v>221.40515299999998</c:v>
                </c:pt>
                <c:pt idx="1423">
                  <c:v>221.40515299999998</c:v>
                </c:pt>
                <c:pt idx="1424">
                  <c:v>221.40515299999998</c:v>
                </c:pt>
                <c:pt idx="1425">
                  <c:v>221.40515299999998</c:v>
                </c:pt>
                <c:pt idx="1426">
                  <c:v>221.40515299999998</c:v>
                </c:pt>
                <c:pt idx="1427">
                  <c:v>221.40515299999998</c:v>
                </c:pt>
                <c:pt idx="1428">
                  <c:v>221.40515299999998</c:v>
                </c:pt>
                <c:pt idx="1429">
                  <c:v>221.40515299999998</c:v>
                </c:pt>
                <c:pt idx="1430">
                  <c:v>221.40515299999998</c:v>
                </c:pt>
                <c:pt idx="1431">
                  <c:v>221.40515299999998</c:v>
                </c:pt>
                <c:pt idx="1432">
                  <c:v>221.40515299999998</c:v>
                </c:pt>
                <c:pt idx="1433">
                  <c:v>221.40515299999998</c:v>
                </c:pt>
                <c:pt idx="1434">
                  <c:v>221.40515299999998</c:v>
                </c:pt>
                <c:pt idx="1435">
                  <c:v>221.40515299999998</c:v>
                </c:pt>
                <c:pt idx="1436">
                  <c:v>221.40515299999998</c:v>
                </c:pt>
                <c:pt idx="1437">
                  <c:v>221.40515299999998</c:v>
                </c:pt>
                <c:pt idx="1438">
                  <c:v>221.40515299999998</c:v>
                </c:pt>
                <c:pt idx="1439">
                  <c:v>221.40515299999998</c:v>
                </c:pt>
                <c:pt idx="1440">
                  <c:v>221.40515299999998</c:v>
                </c:pt>
                <c:pt idx="1441">
                  <c:v>221.40515299999998</c:v>
                </c:pt>
                <c:pt idx="1442">
                  <c:v>221.40515299999998</c:v>
                </c:pt>
                <c:pt idx="1443">
                  <c:v>221.40515299999998</c:v>
                </c:pt>
                <c:pt idx="1444">
                  <c:v>221.40515299999998</c:v>
                </c:pt>
                <c:pt idx="1445">
                  <c:v>221.40515299999998</c:v>
                </c:pt>
                <c:pt idx="1446">
                  <c:v>221.40515299999998</c:v>
                </c:pt>
                <c:pt idx="1447">
                  <c:v>221.40515299999998</c:v>
                </c:pt>
                <c:pt idx="1448">
                  <c:v>221.40515299999998</c:v>
                </c:pt>
                <c:pt idx="1449">
                  <c:v>221.40515299999998</c:v>
                </c:pt>
                <c:pt idx="1450">
                  <c:v>221.40515299999998</c:v>
                </c:pt>
                <c:pt idx="1451">
                  <c:v>221.40515299999998</c:v>
                </c:pt>
                <c:pt idx="1452">
                  <c:v>221.40515299999998</c:v>
                </c:pt>
                <c:pt idx="1453">
                  <c:v>221.40515299999998</c:v>
                </c:pt>
                <c:pt idx="1454">
                  <c:v>221.40515299999998</c:v>
                </c:pt>
                <c:pt idx="1455">
                  <c:v>221.40515299999998</c:v>
                </c:pt>
                <c:pt idx="1456">
                  <c:v>221.40515299999998</c:v>
                </c:pt>
                <c:pt idx="1457">
                  <c:v>221.40515299999998</c:v>
                </c:pt>
                <c:pt idx="1458">
                  <c:v>221.40515299999998</c:v>
                </c:pt>
                <c:pt idx="1459">
                  <c:v>221.40515299999998</c:v>
                </c:pt>
                <c:pt idx="1460">
                  <c:v>221.40515299999998</c:v>
                </c:pt>
                <c:pt idx="1461">
                  <c:v>221.40515299999998</c:v>
                </c:pt>
                <c:pt idx="1462">
                  <c:v>221.40515299999998</c:v>
                </c:pt>
                <c:pt idx="1463">
                  <c:v>221.40515299999998</c:v>
                </c:pt>
                <c:pt idx="1464">
                  <c:v>221.40515299999998</c:v>
                </c:pt>
                <c:pt idx="1465">
                  <c:v>221.40515299999998</c:v>
                </c:pt>
                <c:pt idx="1466">
                  <c:v>221.40515299999998</c:v>
                </c:pt>
                <c:pt idx="1467">
                  <c:v>221.40515299999998</c:v>
                </c:pt>
                <c:pt idx="1468">
                  <c:v>221.40515299999998</c:v>
                </c:pt>
                <c:pt idx="1469">
                  <c:v>221.40515299999998</c:v>
                </c:pt>
                <c:pt idx="1470">
                  <c:v>221.40515299999998</c:v>
                </c:pt>
                <c:pt idx="1471">
                  <c:v>221.40515299999998</c:v>
                </c:pt>
                <c:pt idx="1472">
                  <c:v>221.40515299999998</c:v>
                </c:pt>
                <c:pt idx="1473">
                  <c:v>221.40515299999998</c:v>
                </c:pt>
                <c:pt idx="1474">
                  <c:v>221.40515299999998</c:v>
                </c:pt>
                <c:pt idx="1475">
                  <c:v>221.40515299999998</c:v>
                </c:pt>
                <c:pt idx="1476">
                  <c:v>221.40515299999998</c:v>
                </c:pt>
                <c:pt idx="1477">
                  <c:v>221.40515299999998</c:v>
                </c:pt>
                <c:pt idx="1478">
                  <c:v>221.40515299999998</c:v>
                </c:pt>
                <c:pt idx="1479">
                  <c:v>221.40515299999998</c:v>
                </c:pt>
                <c:pt idx="1480">
                  <c:v>221.40515299999998</c:v>
                </c:pt>
                <c:pt idx="1481">
                  <c:v>221.40515299999998</c:v>
                </c:pt>
                <c:pt idx="1482">
                  <c:v>221.40515299999998</c:v>
                </c:pt>
                <c:pt idx="1483">
                  <c:v>221.40515299999998</c:v>
                </c:pt>
                <c:pt idx="1484">
                  <c:v>221.40515299999998</c:v>
                </c:pt>
                <c:pt idx="1485">
                  <c:v>221.40515299999998</c:v>
                </c:pt>
                <c:pt idx="1486">
                  <c:v>221.40515299999998</c:v>
                </c:pt>
                <c:pt idx="1487">
                  <c:v>221.40515299999998</c:v>
                </c:pt>
                <c:pt idx="1488">
                  <c:v>221.40515299999998</c:v>
                </c:pt>
                <c:pt idx="1489">
                  <c:v>221.40515299999998</c:v>
                </c:pt>
                <c:pt idx="1490">
                  <c:v>221.40515299999998</c:v>
                </c:pt>
                <c:pt idx="1491">
                  <c:v>221.40515299999998</c:v>
                </c:pt>
                <c:pt idx="1492">
                  <c:v>221.40515299999998</c:v>
                </c:pt>
                <c:pt idx="1493">
                  <c:v>221.40515299999998</c:v>
                </c:pt>
                <c:pt idx="1494">
                  <c:v>221.40515299999998</c:v>
                </c:pt>
                <c:pt idx="1495">
                  <c:v>221.40515299999998</c:v>
                </c:pt>
                <c:pt idx="1496">
                  <c:v>221.40515299999998</c:v>
                </c:pt>
                <c:pt idx="1497">
                  <c:v>221.40515299999998</c:v>
                </c:pt>
                <c:pt idx="1498">
                  <c:v>221.40515299999998</c:v>
                </c:pt>
                <c:pt idx="1499">
                  <c:v>221.40515299999998</c:v>
                </c:pt>
                <c:pt idx="1500">
                  <c:v>221.40515299999998</c:v>
                </c:pt>
                <c:pt idx="1501">
                  <c:v>221.40515299999998</c:v>
                </c:pt>
                <c:pt idx="1502">
                  <c:v>221.40515299999998</c:v>
                </c:pt>
                <c:pt idx="1503">
                  <c:v>221.40515299999998</c:v>
                </c:pt>
                <c:pt idx="1504">
                  <c:v>221.40515299999998</c:v>
                </c:pt>
                <c:pt idx="1505">
                  <c:v>221.40515299999998</c:v>
                </c:pt>
                <c:pt idx="1506">
                  <c:v>221.40515299999998</c:v>
                </c:pt>
                <c:pt idx="1507">
                  <c:v>221.40515299999998</c:v>
                </c:pt>
                <c:pt idx="1508">
                  <c:v>221.40515299999998</c:v>
                </c:pt>
                <c:pt idx="1509">
                  <c:v>221.40515299999998</c:v>
                </c:pt>
                <c:pt idx="1510">
                  <c:v>221.40515299999998</c:v>
                </c:pt>
                <c:pt idx="1511">
                  <c:v>221.40515299999998</c:v>
                </c:pt>
                <c:pt idx="1512">
                  <c:v>221.40515299999998</c:v>
                </c:pt>
                <c:pt idx="1513">
                  <c:v>221.40515299999998</c:v>
                </c:pt>
                <c:pt idx="1514">
                  <c:v>221.40515299999998</c:v>
                </c:pt>
                <c:pt idx="1515">
                  <c:v>221.40515299999998</c:v>
                </c:pt>
                <c:pt idx="1516">
                  <c:v>221.40515299999998</c:v>
                </c:pt>
                <c:pt idx="1517">
                  <c:v>221.40515299999998</c:v>
                </c:pt>
                <c:pt idx="1518">
                  <c:v>221.40515299999998</c:v>
                </c:pt>
                <c:pt idx="1519">
                  <c:v>221.40515299999998</c:v>
                </c:pt>
                <c:pt idx="1520">
                  <c:v>221.40515299999998</c:v>
                </c:pt>
                <c:pt idx="1521">
                  <c:v>221.40515299999998</c:v>
                </c:pt>
                <c:pt idx="1522">
                  <c:v>221.40515299999998</c:v>
                </c:pt>
                <c:pt idx="1523">
                  <c:v>221.40515299999998</c:v>
                </c:pt>
                <c:pt idx="1524">
                  <c:v>221.40515299999998</c:v>
                </c:pt>
                <c:pt idx="1525">
                  <c:v>221.40515299999998</c:v>
                </c:pt>
                <c:pt idx="1526">
                  <c:v>221.40515299999998</c:v>
                </c:pt>
                <c:pt idx="1527">
                  <c:v>221.40515299999998</c:v>
                </c:pt>
                <c:pt idx="1528">
                  <c:v>221.40515299999998</c:v>
                </c:pt>
                <c:pt idx="1529">
                  <c:v>221.40515299999998</c:v>
                </c:pt>
                <c:pt idx="1530">
                  <c:v>221.40515299999998</c:v>
                </c:pt>
                <c:pt idx="1531">
                  <c:v>221.40515299999998</c:v>
                </c:pt>
                <c:pt idx="1532">
                  <c:v>221.40515299999998</c:v>
                </c:pt>
                <c:pt idx="1533">
                  <c:v>221.40515299999998</c:v>
                </c:pt>
                <c:pt idx="1534">
                  <c:v>221.40515299999998</c:v>
                </c:pt>
                <c:pt idx="1535">
                  <c:v>221.40515299999998</c:v>
                </c:pt>
                <c:pt idx="1536">
                  <c:v>221.40515299999998</c:v>
                </c:pt>
                <c:pt idx="1537">
                  <c:v>221.40515299999998</c:v>
                </c:pt>
                <c:pt idx="1538">
                  <c:v>221.40515299999998</c:v>
                </c:pt>
                <c:pt idx="1539">
                  <c:v>221.40515299999998</c:v>
                </c:pt>
                <c:pt idx="1540">
                  <c:v>221.40515299999998</c:v>
                </c:pt>
                <c:pt idx="1541">
                  <c:v>221.40515299999998</c:v>
                </c:pt>
                <c:pt idx="1542">
                  <c:v>221.40515299999998</c:v>
                </c:pt>
                <c:pt idx="1543">
                  <c:v>221.40515299999998</c:v>
                </c:pt>
                <c:pt idx="1544">
                  <c:v>221.40515299999998</c:v>
                </c:pt>
                <c:pt idx="1545">
                  <c:v>221.40515299999998</c:v>
                </c:pt>
                <c:pt idx="1546">
                  <c:v>221.40515299999998</c:v>
                </c:pt>
                <c:pt idx="1547">
                  <c:v>221.40515299999998</c:v>
                </c:pt>
                <c:pt idx="1548">
                  <c:v>221.40515299999998</c:v>
                </c:pt>
                <c:pt idx="1549">
                  <c:v>221.40515299999998</c:v>
                </c:pt>
                <c:pt idx="1550">
                  <c:v>221.40515299999998</c:v>
                </c:pt>
                <c:pt idx="1551">
                  <c:v>221.40515299999998</c:v>
                </c:pt>
                <c:pt idx="1552">
                  <c:v>221.40515299999998</c:v>
                </c:pt>
                <c:pt idx="1553">
                  <c:v>221.40515299999998</c:v>
                </c:pt>
                <c:pt idx="1554">
                  <c:v>221.40515299999998</c:v>
                </c:pt>
                <c:pt idx="1555">
                  <c:v>221.40515299999998</c:v>
                </c:pt>
                <c:pt idx="1556">
                  <c:v>221.40515299999998</c:v>
                </c:pt>
                <c:pt idx="1557">
                  <c:v>221.40515299999998</c:v>
                </c:pt>
                <c:pt idx="1558">
                  <c:v>221.40515299999998</c:v>
                </c:pt>
                <c:pt idx="1559">
                  <c:v>221.40515299999998</c:v>
                </c:pt>
                <c:pt idx="1560">
                  <c:v>221.40515299999998</c:v>
                </c:pt>
                <c:pt idx="1561">
                  <c:v>221.40515299999998</c:v>
                </c:pt>
                <c:pt idx="1562">
                  <c:v>221.40515299999998</c:v>
                </c:pt>
                <c:pt idx="1563">
                  <c:v>221.40515299999998</c:v>
                </c:pt>
                <c:pt idx="1564">
                  <c:v>221.40515299999998</c:v>
                </c:pt>
                <c:pt idx="1565">
                  <c:v>221.40515299999998</c:v>
                </c:pt>
                <c:pt idx="1566">
                  <c:v>221.40515299999998</c:v>
                </c:pt>
                <c:pt idx="1567">
                  <c:v>221.40515299999998</c:v>
                </c:pt>
                <c:pt idx="1568">
                  <c:v>221.40515299999998</c:v>
                </c:pt>
                <c:pt idx="1569">
                  <c:v>221.40515299999998</c:v>
                </c:pt>
                <c:pt idx="1570">
                  <c:v>221.40515299999998</c:v>
                </c:pt>
                <c:pt idx="1571">
                  <c:v>221.40515299999998</c:v>
                </c:pt>
                <c:pt idx="1572">
                  <c:v>221.40515299999998</c:v>
                </c:pt>
                <c:pt idx="1573">
                  <c:v>221.40515299999998</c:v>
                </c:pt>
                <c:pt idx="1574">
                  <c:v>221.40515299999998</c:v>
                </c:pt>
                <c:pt idx="1575">
                  <c:v>221.40515299999998</c:v>
                </c:pt>
                <c:pt idx="1576">
                  <c:v>221.40515299999998</c:v>
                </c:pt>
                <c:pt idx="1577">
                  <c:v>221.40515299999998</c:v>
                </c:pt>
                <c:pt idx="1578">
                  <c:v>221.40515299999998</c:v>
                </c:pt>
                <c:pt idx="1579">
                  <c:v>221.40515299999998</c:v>
                </c:pt>
                <c:pt idx="1580">
                  <c:v>221.40515299999998</c:v>
                </c:pt>
                <c:pt idx="1581">
                  <c:v>221.40515299999998</c:v>
                </c:pt>
                <c:pt idx="1582">
                  <c:v>221.40515299999998</c:v>
                </c:pt>
                <c:pt idx="1583">
                  <c:v>221.40515299999998</c:v>
                </c:pt>
                <c:pt idx="1584">
                  <c:v>221.40515299999998</c:v>
                </c:pt>
                <c:pt idx="1585">
                  <c:v>221.40515299999998</c:v>
                </c:pt>
                <c:pt idx="1586">
                  <c:v>221.40515299999998</c:v>
                </c:pt>
                <c:pt idx="1587">
                  <c:v>221.40515299999998</c:v>
                </c:pt>
                <c:pt idx="1588">
                  <c:v>221.40515299999998</c:v>
                </c:pt>
                <c:pt idx="1589">
                  <c:v>221.40515299999998</c:v>
                </c:pt>
                <c:pt idx="1590">
                  <c:v>221.40515299999998</c:v>
                </c:pt>
                <c:pt idx="1591">
                  <c:v>221.40515299999998</c:v>
                </c:pt>
                <c:pt idx="1592">
                  <c:v>221.40515299999998</c:v>
                </c:pt>
                <c:pt idx="1593">
                  <c:v>221.40515299999998</c:v>
                </c:pt>
                <c:pt idx="1594">
                  <c:v>221.40515299999998</c:v>
                </c:pt>
                <c:pt idx="1595">
                  <c:v>221.40515299999998</c:v>
                </c:pt>
                <c:pt idx="1596">
                  <c:v>221.40515299999998</c:v>
                </c:pt>
                <c:pt idx="1597">
                  <c:v>221.40515299999998</c:v>
                </c:pt>
                <c:pt idx="1598">
                  <c:v>221.40515299999998</c:v>
                </c:pt>
                <c:pt idx="1599">
                  <c:v>221.40515299999998</c:v>
                </c:pt>
                <c:pt idx="1600">
                  <c:v>221.40515299999998</c:v>
                </c:pt>
                <c:pt idx="1601">
                  <c:v>221.40515299999998</c:v>
                </c:pt>
                <c:pt idx="1602">
                  <c:v>221.40515299999998</c:v>
                </c:pt>
                <c:pt idx="1603">
                  <c:v>221.40515299999998</c:v>
                </c:pt>
                <c:pt idx="1604">
                  <c:v>221.40515299999998</c:v>
                </c:pt>
                <c:pt idx="1605">
                  <c:v>221.40515299999998</c:v>
                </c:pt>
                <c:pt idx="1606">
                  <c:v>221.40515299999998</c:v>
                </c:pt>
                <c:pt idx="1607">
                  <c:v>221.40515299999998</c:v>
                </c:pt>
                <c:pt idx="1608">
                  <c:v>221.40515299999998</c:v>
                </c:pt>
                <c:pt idx="1609">
                  <c:v>221.40515299999998</c:v>
                </c:pt>
                <c:pt idx="1610">
                  <c:v>221.40515299999998</c:v>
                </c:pt>
                <c:pt idx="1611">
                  <c:v>221.40515299999998</c:v>
                </c:pt>
                <c:pt idx="1612">
                  <c:v>221.40515299999998</c:v>
                </c:pt>
                <c:pt idx="1613">
                  <c:v>221.40515299999998</c:v>
                </c:pt>
                <c:pt idx="1614">
                  <c:v>221.40515299999998</c:v>
                </c:pt>
                <c:pt idx="1615">
                  <c:v>221.40515299999998</c:v>
                </c:pt>
                <c:pt idx="1616">
                  <c:v>221.40515299999998</c:v>
                </c:pt>
                <c:pt idx="1617">
                  <c:v>221.40515299999998</c:v>
                </c:pt>
                <c:pt idx="1618">
                  <c:v>221.40515299999998</c:v>
                </c:pt>
                <c:pt idx="1619">
                  <c:v>221.40515299999998</c:v>
                </c:pt>
                <c:pt idx="1620">
                  <c:v>221.40515299999998</c:v>
                </c:pt>
                <c:pt idx="1621">
                  <c:v>221.40515299999998</c:v>
                </c:pt>
                <c:pt idx="1622">
                  <c:v>221.40515299999998</c:v>
                </c:pt>
                <c:pt idx="1623">
                  <c:v>221.40515299999998</c:v>
                </c:pt>
                <c:pt idx="1624">
                  <c:v>221.40515299999998</c:v>
                </c:pt>
                <c:pt idx="1625">
                  <c:v>221.40515299999998</c:v>
                </c:pt>
                <c:pt idx="1626">
                  <c:v>221.40515299999998</c:v>
                </c:pt>
                <c:pt idx="1627">
                  <c:v>221.40515299999998</c:v>
                </c:pt>
                <c:pt idx="1628">
                  <c:v>221.40515299999998</c:v>
                </c:pt>
                <c:pt idx="1629">
                  <c:v>221.40515299999998</c:v>
                </c:pt>
                <c:pt idx="1630">
                  <c:v>221.40515299999998</c:v>
                </c:pt>
                <c:pt idx="1631">
                  <c:v>221.40515299999998</c:v>
                </c:pt>
                <c:pt idx="1632">
                  <c:v>221.40515299999998</c:v>
                </c:pt>
                <c:pt idx="1633">
                  <c:v>221.40515299999998</c:v>
                </c:pt>
                <c:pt idx="1634">
                  <c:v>221.40515299999998</c:v>
                </c:pt>
                <c:pt idx="1635">
                  <c:v>221.40515299999998</c:v>
                </c:pt>
                <c:pt idx="1636">
                  <c:v>221.40515299999998</c:v>
                </c:pt>
                <c:pt idx="1637">
                  <c:v>221.40515299999998</c:v>
                </c:pt>
                <c:pt idx="1638">
                  <c:v>221.40515299999998</c:v>
                </c:pt>
                <c:pt idx="1639">
                  <c:v>221.40515299999998</c:v>
                </c:pt>
                <c:pt idx="1640">
                  <c:v>221.40515299999998</c:v>
                </c:pt>
                <c:pt idx="1641">
                  <c:v>221.40515299999998</c:v>
                </c:pt>
                <c:pt idx="1642">
                  <c:v>221.40515299999998</c:v>
                </c:pt>
                <c:pt idx="1643">
                  <c:v>221.40515299999998</c:v>
                </c:pt>
                <c:pt idx="1644">
                  <c:v>221.40515299999998</c:v>
                </c:pt>
                <c:pt idx="1645">
                  <c:v>221.40515299999998</c:v>
                </c:pt>
                <c:pt idx="1646">
                  <c:v>221.40515299999998</c:v>
                </c:pt>
                <c:pt idx="1647">
                  <c:v>221.40515299999998</c:v>
                </c:pt>
                <c:pt idx="1648">
                  <c:v>221.40515299999998</c:v>
                </c:pt>
                <c:pt idx="1649">
                  <c:v>221.40515299999998</c:v>
                </c:pt>
                <c:pt idx="1650">
                  <c:v>221.40515299999998</c:v>
                </c:pt>
                <c:pt idx="1651">
                  <c:v>221.40515299999998</c:v>
                </c:pt>
                <c:pt idx="1652">
                  <c:v>221.40515299999998</c:v>
                </c:pt>
                <c:pt idx="1653">
                  <c:v>221.40515299999998</c:v>
                </c:pt>
                <c:pt idx="1654">
                  <c:v>221.40515299999998</c:v>
                </c:pt>
                <c:pt idx="1655">
                  <c:v>221.40515299999998</c:v>
                </c:pt>
                <c:pt idx="1656">
                  <c:v>221.40515299999998</c:v>
                </c:pt>
                <c:pt idx="1657">
                  <c:v>221.40515299999998</c:v>
                </c:pt>
                <c:pt idx="1658">
                  <c:v>221.40515299999998</c:v>
                </c:pt>
                <c:pt idx="1659">
                  <c:v>221.40515299999998</c:v>
                </c:pt>
                <c:pt idx="1660">
                  <c:v>221.40515299999998</c:v>
                </c:pt>
                <c:pt idx="1661">
                  <c:v>221.40515299999998</c:v>
                </c:pt>
                <c:pt idx="1662">
                  <c:v>221.40515299999998</c:v>
                </c:pt>
                <c:pt idx="1663">
                  <c:v>221.40515299999998</c:v>
                </c:pt>
                <c:pt idx="1664">
                  <c:v>221.40515299999998</c:v>
                </c:pt>
                <c:pt idx="1665">
                  <c:v>221.40515299999998</c:v>
                </c:pt>
                <c:pt idx="1666">
                  <c:v>221.40515299999998</c:v>
                </c:pt>
                <c:pt idx="1667">
                  <c:v>221.40515299999998</c:v>
                </c:pt>
                <c:pt idx="1668">
                  <c:v>221.40515299999998</c:v>
                </c:pt>
                <c:pt idx="1669">
                  <c:v>221.40515299999998</c:v>
                </c:pt>
                <c:pt idx="1670">
                  <c:v>221.40515299999998</c:v>
                </c:pt>
                <c:pt idx="1671">
                  <c:v>221.40515299999998</c:v>
                </c:pt>
                <c:pt idx="1672">
                  <c:v>221.40515299999998</c:v>
                </c:pt>
                <c:pt idx="1673">
                  <c:v>221.40515299999998</c:v>
                </c:pt>
                <c:pt idx="1674">
                  <c:v>221.40515299999998</c:v>
                </c:pt>
                <c:pt idx="1675">
                  <c:v>221.40515299999998</c:v>
                </c:pt>
                <c:pt idx="1676">
                  <c:v>221.40515299999998</c:v>
                </c:pt>
                <c:pt idx="1677">
                  <c:v>221.40515299999998</c:v>
                </c:pt>
                <c:pt idx="1678">
                  <c:v>221.40515299999998</c:v>
                </c:pt>
                <c:pt idx="1679">
                  <c:v>221.40515299999998</c:v>
                </c:pt>
                <c:pt idx="1680">
                  <c:v>221.40515299999998</c:v>
                </c:pt>
                <c:pt idx="1681">
                  <c:v>221.40515299999998</c:v>
                </c:pt>
                <c:pt idx="1682">
                  <c:v>221.40515299999998</c:v>
                </c:pt>
                <c:pt idx="1683">
                  <c:v>221.40515299999998</c:v>
                </c:pt>
                <c:pt idx="1684">
                  <c:v>221.40515299999998</c:v>
                </c:pt>
                <c:pt idx="1685">
                  <c:v>221.40515299999998</c:v>
                </c:pt>
                <c:pt idx="1686">
                  <c:v>221.40515299999998</c:v>
                </c:pt>
                <c:pt idx="1687">
                  <c:v>221.40515299999998</c:v>
                </c:pt>
                <c:pt idx="1688">
                  <c:v>221.40515299999998</c:v>
                </c:pt>
                <c:pt idx="1689">
                  <c:v>221.40515299999998</c:v>
                </c:pt>
                <c:pt idx="1690">
                  <c:v>221.40515299999998</c:v>
                </c:pt>
                <c:pt idx="1691">
                  <c:v>221.40515299999998</c:v>
                </c:pt>
                <c:pt idx="1692">
                  <c:v>221.40515299999998</c:v>
                </c:pt>
                <c:pt idx="1693">
                  <c:v>221.40515299999998</c:v>
                </c:pt>
                <c:pt idx="1694">
                  <c:v>221.40515299999998</c:v>
                </c:pt>
                <c:pt idx="1695">
                  <c:v>221.40515299999998</c:v>
                </c:pt>
                <c:pt idx="1696">
                  <c:v>221.40515299999998</c:v>
                </c:pt>
                <c:pt idx="1697">
                  <c:v>221.40515299999998</c:v>
                </c:pt>
                <c:pt idx="1698">
                  <c:v>221.40515299999998</c:v>
                </c:pt>
                <c:pt idx="1699">
                  <c:v>221.40515299999998</c:v>
                </c:pt>
                <c:pt idx="1700">
                  <c:v>221.40515299999998</c:v>
                </c:pt>
                <c:pt idx="1701">
                  <c:v>221.40515299999998</c:v>
                </c:pt>
                <c:pt idx="1702">
                  <c:v>221.40515299999998</c:v>
                </c:pt>
                <c:pt idx="1703">
                  <c:v>221.40515299999998</c:v>
                </c:pt>
                <c:pt idx="1704">
                  <c:v>221.40515299999998</c:v>
                </c:pt>
                <c:pt idx="1705">
                  <c:v>221.40515299999998</c:v>
                </c:pt>
                <c:pt idx="1706">
                  <c:v>221.40515299999998</c:v>
                </c:pt>
                <c:pt idx="1707">
                  <c:v>221.40515299999998</c:v>
                </c:pt>
                <c:pt idx="1708">
                  <c:v>221.40515299999998</c:v>
                </c:pt>
                <c:pt idx="1709">
                  <c:v>221.40515299999998</c:v>
                </c:pt>
                <c:pt idx="1710">
                  <c:v>221.40515299999998</c:v>
                </c:pt>
                <c:pt idx="1711">
                  <c:v>221.40515299999998</c:v>
                </c:pt>
                <c:pt idx="1712">
                  <c:v>221.40515299999998</c:v>
                </c:pt>
                <c:pt idx="1713">
                  <c:v>221.40515299999998</c:v>
                </c:pt>
                <c:pt idx="1714">
                  <c:v>221.40515299999998</c:v>
                </c:pt>
                <c:pt idx="1715">
                  <c:v>221.40515299999998</c:v>
                </c:pt>
                <c:pt idx="1716">
                  <c:v>221.40515299999998</c:v>
                </c:pt>
                <c:pt idx="1717">
                  <c:v>221.40515299999998</c:v>
                </c:pt>
                <c:pt idx="1718">
                  <c:v>221.40515299999998</c:v>
                </c:pt>
                <c:pt idx="1719">
                  <c:v>221.40515299999998</c:v>
                </c:pt>
                <c:pt idx="1720">
                  <c:v>221.40515299999998</c:v>
                </c:pt>
                <c:pt idx="1721">
                  <c:v>221.40515299999998</c:v>
                </c:pt>
                <c:pt idx="1722">
                  <c:v>221.40515299999998</c:v>
                </c:pt>
                <c:pt idx="1723">
                  <c:v>221.40515299999998</c:v>
                </c:pt>
                <c:pt idx="1724">
                  <c:v>221.40515299999998</c:v>
                </c:pt>
                <c:pt idx="1725">
                  <c:v>221.40515299999998</c:v>
                </c:pt>
                <c:pt idx="1726">
                  <c:v>221.40515299999998</c:v>
                </c:pt>
                <c:pt idx="1727">
                  <c:v>221.40515299999998</c:v>
                </c:pt>
                <c:pt idx="1728">
                  <c:v>221.40515299999998</c:v>
                </c:pt>
                <c:pt idx="1729">
                  <c:v>221.40515299999998</c:v>
                </c:pt>
                <c:pt idx="1730">
                  <c:v>221.40515299999998</c:v>
                </c:pt>
                <c:pt idx="1731">
                  <c:v>221.40515299999998</c:v>
                </c:pt>
                <c:pt idx="1732">
                  <c:v>221.40515299999998</c:v>
                </c:pt>
                <c:pt idx="1733">
                  <c:v>221.40515299999998</c:v>
                </c:pt>
                <c:pt idx="1734">
                  <c:v>221.40515299999998</c:v>
                </c:pt>
                <c:pt idx="1735">
                  <c:v>221.40515299999998</c:v>
                </c:pt>
                <c:pt idx="1736">
                  <c:v>221.40515299999998</c:v>
                </c:pt>
                <c:pt idx="1737">
                  <c:v>221.40515299999998</c:v>
                </c:pt>
                <c:pt idx="1738">
                  <c:v>221.40515299999998</c:v>
                </c:pt>
                <c:pt idx="1739">
                  <c:v>221.40515299999998</c:v>
                </c:pt>
                <c:pt idx="1740">
                  <c:v>221.40515299999998</c:v>
                </c:pt>
                <c:pt idx="1741">
                  <c:v>221.40515299999998</c:v>
                </c:pt>
                <c:pt idx="1742">
                  <c:v>221.40515299999998</c:v>
                </c:pt>
                <c:pt idx="1743">
                  <c:v>221.40515299999998</c:v>
                </c:pt>
                <c:pt idx="1744">
                  <c:v>221.40515299999998</c:v>
                </c:pt>
                <c:pt idx="1745">
                  <c:v>221.40515299999998</c:v>
                </c:pt>
                <c:pt idx="1746">
                  <c:v>221.40515299999998</c:v>
                </c:pt>
                <c:pt idx="1747">
                  <c:v>221.40515299999998</c:v>
                </c:pt>
                <c:pt idx="1748">
                  <c:v>221.40515299999998</c:v>
                </c:pt>
                <c:pt idx="1749">
                  <c:v>221.40515299999998</c:v>
                </c:pt>
                <c:pt idx="1750">
                  <c:v>221.40515299999998</c:v>
                </c:pt>
                <c:pt idx="1751">
                  <c:v>221.40515299999998</c:v>
                </c:pt>
                <c:pt idx="1752">
                  <c:v>221.40515299999998</c:v>
                </c:pt>
                <c:pt idx="1753">
                  <c:v>221.40515299999998</c:v>
                </c:pt>
                <c:pt idx="1754">
                  <c:v>221.40515299999998</c:v>
                </c:pt>
                <c:pt idx="1755">
                  <c:v>221.40515299999998</c:v>
                </c:pt>
                <c:pt idx="1756">
                  <c:v>221.40515299999998</c:v>
                </c:pt>
                <c:pt idx="1757">
                  <c:v>221.40515299999998</c:v>
                </c:pt>
                <c:pt idx="1758">
                  <c:v>221.40515299999998</c:v>
                </c:pt>
                <c:pt idx="1759">
                  <c:v>221.40515299999998</c:v>
                </c:pt>
                <c:pt idx="1760">
                  <c:v>221.40515299999998</c:v>
                </c:pt>
                <c:pt idx="1761">
                  <c:v>221.40515299999998</c:v>
                </c:pt>
                <c:pt idx="1762">
                  <c:v>221.40515299999998</c:v>
                </c:pt>
                <c:pt idx="1763">
                  <c:v>221.40515299999998</c:v>
                </c:pt>
                <c:pt idx="1764">
                  <c:v>221.40515299999998</c:v>
                </c:pt>
                <c:pt idx="1765">
                  <c:v>221.40515299999998</c:v>
                </c:pt>
                <c:pt idx="1766">
                  <c:v>221.40515299999998</c:v>
                </c:pt>
                <c:pt idx="1767">
                  <c:v>221.40515299999998</c:v>
                </c:pt>
                <c:pt idx="1768">
                  <c:v>221.40515299999998</c:v>
                </c:pt>
                <c:pt idx="1769">
                  <c:v>221.40515299999998</c:v>
                </c:pt>
                <c:pt idx="1770">
                  <c:v>221.40515299999998</c:v>
                </c:pt>
                <c:pt idx="1771">
                  <c:v>221.40515299999998</c:v>
                </c:pt>
                <c:pt idx="1772">
                  <c:v>221.40515299999998</c:v>
                </c:pt>
                <c:pt idx="1773">
                  <c:v>221.40515299999998</c:v>
                </c:pt>
                <c:pt idx="1774">
                  <c:v>221.40515299999998</c:v>
                </c:pt>
                <c:pt idx="1775">
                  <c:v>221.40515299999998</c:v>
                </c:pt>
                <c:pt idx="1776">
                  <c:v>221.40515299999998</c:v>
                </c:pt>
                <c:pt idx="1777">
                  <c:v>221.40515299999998</c:v>
                </c:pt>
                <c:pt idx="1778">
                  <c:v>221.40515299999998</c:v>
                </c:pt>
                <c:pt idx="1779">
                  <c:v>221.40515299999998</c:v>
                </c:pt>
                <c:pt idx="1780">
                  <c:v>221.40515299999998</c:v>
                </c:pt>
                <c:pt idx="1781">
                  <c:v>221.40515299999998</c:v>
                </c:pt>
                <c:pt idx="1782">
                  <c:v>221.40515299999998</c:v>
                </c:pt>
                <c:pt idx="1783">
                  <c:v>221.40515299999998</c:v>
                </c:pt>
                <c:pt idx="1784">
                  <c:v>221.40515299999998</c:v>
                </c:pt>
                <c:pt idx="1785">
                  <c:v>221.40515299999998</c:v>
                </c:pt>
                <c:pt idx="1786">
                  <c:v>221.40515299999998</c:v>
                </c:pt>
                <c:pt idx="1787">
                  <c:v>221.40515299999998</c:v>
                </c:pt>
                <c:pt idx="1788">
                  <c:v>221.40515299999998</c:v>
                </c:pt>
                <c:pt idx="1789">
                  <c:v>221.40515299999998</c:v>
                </c:pt>
                <c:pt idx="1790">
                  <c:v>221.40515299999998</c:v>
                </c:pt>
                <c:pt idx="1791">
                  <c:v>221.40515299999998</c:v>
                </c:pt>
                <c:pt idx="1792">
                  <c:v>221.40515299999998</c:v>
                </c:pt>
                <c:pt idx="1793">
                  <c:v>221.40515299999998</c:v>
                </c:pt>
                <c:pt idx="1794">
                  <c:v>221.40515299999998</c:v>
                </c:pt>
                <c:pt idx="1795">
                  <c:v>221.40515299999998</c:v>
                </c:pt>
                <c:pt idx="1796">
                  <c:v>221.40515299999998</c:v>
                </c:pt>
                <c:pt idx="1797">
                  <c:v>221.40515299999998</c:v>
                </c:pt>
                <c:pt idx="1798">
                  <c:v>221.40515299999998</c:v>
                </c:pt>
                <c:pt idx="1799">
                  <c:v>221.40515299999998</c:v>
                </c:pt>
                <c:pt idx="1800">
                  <c:v>221.40515299999998</c:v>
                </c:pt>
                <c:pt idx="1801">
                  <c:v>221.40515299999998</c:v>
                </c:pt>
                <c:pt idx="1802">
                  <c:v>221.40515299999998</c:v>
                </c:pt>
                <c:pt idx="1803">
                  <c:v>221.40515299999998</c:v>
                </c:pt>
                <c:pt idx="1804">
                  <c:v>221.40515299999998</c:v>
                </c:pt>
                <c:pt idx="1805">
                  <c:v>221.40515299999998</c:v>
                </c:pt>
                <c:pt idx="1806">
                  <c:v>221.40515299999998</c:v>
                </c:pt>
                <c:pt idx="1807">
                  <c:v>221.40515299999998</c:v>
                </c:pt>
                <c:pt idx="1808">
                  <c:v>221.40515299999998</c:v>
                </c:pt>
                <c:pt idx="1809">
                  <c:v>221.40515299999998</c:v>
                </c:pt>
                <c:pt idx="1810">
                  <c:v>221.40515299999998</c:v>
                </c:pt>
                <c:pt idx="1811">
                  <c:v>221.40515299999998</c:v>
                </c:pt>
                <c:pt idx="1812">
                  <c:v>221.40515299999998</c:v>
                </c:pt>
                <c:pt idx="1813">
                  <c:v>221.40515299999998</c:v>
                </c:pt>
                <c:pt idx="1814">
                  <c:v>221.40515299999998</c:v>
                </c:pt>
                <c:pt idx="1815">
                  <c:v>221.40515299999998</c:v>
                </c:pt>
                <c:pt idx="1816">
                  <c:v>221.40515299999998</c:v>
                </c:pt>
                <c:pt idx="1817">
                  <c:v>221.40515299999998</c:v>
                </c:pt>
                <c:pt idx="1818">
                  <c:v>221.40515299999998</c:v>
                </c:pt>
                <c:pt idx="1819">
                  <c:v>221.40515299999998</c:v>
                </c:pt>
                <c:pt idx="1820">
                  <c:v>221.40515299999998</c:v>
                </c:pt>
                <c:pt idx="1821">
                  <c:v>221.40515299999998</c:v>
                </c:pt>
                <c:pt idx="1822">
                  <c:v>221.40515299999998</c:v>
                </c:pt>
                <c:pt idx="1823">
                  <c:v>221.40515299999998</c:v>
                </c:pt>
                <c:pt idx="1824">
                  <c:v>221.40515299999998</c:v>
                </c:pt>
                <c:pt idx="1825">
                  <c:v>221.40515299999998</c:v>
                </c:pt>
                <c:pt idx="1826">
                  <c:v>221.40515299999998</c:v>
                </c:pt>
                <c:pt idx="1827">
                  <c:v>221.40515299999998</c:v>
                </c:pt>
                <c:pt idx="1828">
                  <c:v>221.40515299999998</c:v>
                </c:pt>
                <c:pt idx="1829">
                  <c:v>221.40515299999998</c:v>
                </c:pt>
                <c:pt idx="1830">
                  <c:v>221.40515299999998</c:v>
                </c:pt>
                <c:pt idx="1831">
                  <c:v>221.40515299999998</c:v>
                </c:pt>
                <c:pt idx="1832">
                  <c:v>221.40515299999998</c:v>
                </c:pt>
                <c:pt idx="1833">
                  <c:v>221.40515299999998</c:v>
                </c:pt>
                <c:pt idx="1834">
                  <c:v>221.40515299999998</c:v>
                </c:pt>
                <c:pt idx="1835">
                  <c:v>221.40515299999998</c:v>
                </c:pt>
                <c:pt idx="1836">
                  <c:v>221.40515299999998</c:v>
                </c:pt>
                <c:pt idx="1837">
                  <c:v>221.40515299999998</c:v>
                </c:pt>
                <c:pt idx="1838">
                  <c:v>221.40515299999998</c:v>
                </c:pt>
                <c:pt idx="1839">
                  <c:v>221.40515299999998</c:v>
                </c:pt>
                <c:pt idx="1840">
                  <c:v>221.40515299999998</c:v>
                </c:pt>
                <c:pt idx="1841">
                  <c:v>221.40515299999998</c:v>
                </c:pt>
                <c:pt idx="1842">
                  <c:v>221.40515299999998</c:v>
                </c:pt>
                <c:pt idx="1843">
                  <c:v>221.40515299999998</c:v>
                </c:pt>
                <c:pt idx="1844">
                  <c:v>221.40515299999998</c:v>
                </c:pt>
                <c:pt idx="1845">
                  <c:v>221.40515299999998</c:v>
                </c:pt>
                <c:pt idx="1846">
                  <c:v>221.40515299999998</c:v>
                </c:pt>
                <c:pt idx="1847">
                  <c:v>221.40515299999998</c:v>
                </c:pt>
                <c:pt idx="1848">
                  <c:v>221.40515299999998</c:v>
                </c:pt>
                <c:pt idx="1849">
                  <c:v>221.40515299999998</c:v>
                </c:pt>
                <c:pt idx="1850">
                  <c:v>221.40515299999998</c:v>
                </c:pt>
                <c:pt idx="1851">
                  <c:v>221.40515299999998</c:v>
                </c:pt>
                <c:pt idx="1852">
                  <c:v>221.40515299999998</c:v>
                </c:pt>
                <c:pt idx="1853">
                  <c:v>221.40515299999998</c:v>
                </c:pt>
                <c:pt idx="1854">
                  <c:v>221.40515299999998</c:v>
                </c:pt>
                <c:pt idx="1855">
                  <c:v>221.40515299999998</c:v>
                </c:pt>
                <c:pt idx="1856">
                  <c:v>221.40515299999998</c:v>
                </c:pt>
                <c:pt idx="1857">
                  <c:v>221.40515299999998</c:v>
                </c:pt>
                <c:pt idx="1858">
                  <c:v>221.40515299999998</c:v>
                </c:pt>
                <c:pt idx="1859">
                  <c:v>221.40515299999998</c:v>
                </c:pt>
                <c:pt idx="1860">
                  <c:v>221.40515299999998</c:v>
                </c:pt>
                <c:pt idx="1861">
                  <c:v>221.40515299999998</c:v>
                </c:pt>
                <c:pt idx="1862">
                  <c:v>221.40515299999998</c:v>
                </c:pt>
                <c:pt idx="1863">
                  <c:v>221.40515299999998</c:v>
                </c:pt>
                <c:pt idx="1864">
                  <c:v>221.40515299999998</c:v>
                </c:pt>
                <c:pt idx="1865">
                  <c:v>221.40515299999998</c:v>
                </c:pt>
                <c:pt idx="1866">
                  <c:v>221.40515299999998</c:v>
                </c:pt>
                <c:pt idx="1867">
                  <c:v>221.40515299999998</c:v>
                </c:pt>
                <c:pt idx="1868">
                  <c:v>221.40515299999998</c:v>
                </c:pt>
                <c:pt idx="1869">
                  <c:v>221.40515299999998</c:v>
                </c:pt>
                <c:pt idx="1870">
                  <c:v>221.40515299999998</c:v>
                </c:pt>
                <c:pt idx="1871">
                  <c:v>221.40515299999998</c:v>
                </c:pt>
                <c:pt idx="1872">
                  <c:v>221.40515299999998</c:v>
                </c:pt>
                <c:pt idx="1873">
                  <c:v>221.40515299999998</c:v>
                </c:pt>
                <c:pt idx="1874">
                  <c:v>221.40515299999998</c:v>
                </c:pt>
                <c:pt idx="1875">
                  <c:v>221.40515299999998</c:v>
                </c:pt>
                <c:pt idx="1876">
                  <c:v>221.40515299999998</c:v>
                </c:pt>
                <c:pt idx="1877">
                  <c:v>221.40515299999998</c:v>
                </c:pt>
                <c:pt idx="1878">
                  <c:v>221.40515299999998</c:v>
                </c:pt>
                <c:pt idx="1879">
                  <c:v>221.40515299999998</c:v>
                </c:pt>
                <c:pt idx="1880">
                  <c:v>221.40515299999998</c:v>
                </c:pt>
                <c:pt idx="1881">
                  <c:v>221.40515299999998</c:v>
                </c:pt>
                <c:pt idx="1882">
                  <c:v>221.40515299999998</c:v>
                </c:pt>
                <c:pt idx="1883">
                  <c:v>221.40515299999998</c:v>
                </c:pt>
                <c:pt idx="1884">
                  <c:v>221.40515299999998</c:v>
                </c:pt>
                <c:pt idx="1885">
                  <c:v>221.40515299999998</c:v>
                </c:pt>
                <c:pt idx="1886">
                  <c:v>221.40515299999998</c:v>
                </c:pt>
                <c:pt idx="1887">
                  <c:v>221.40515299999998</c:v>
                </c:pt>
                <c:pt idx="1888">
                  <c:v>221.40515299999998</c:v>
                </c:pt>
                <c:pt idx="1889">
                  <c:v>221.40515299999998</c:v>
                </c:pt>
                <c:pt idx="1890">
                  <c:v>221.40515299999998</c:v>
                </c:pt>
                <c:pt idx="1891">
                  <c:v>221.40515299999998</c:v>
                </c:pt>
                <c:pt idx="1892">
                  <c:v>221.40515299999998</c:v>
                </c:pt>
                <c:pt idx="1893">
                  <c:v>221.40515299999998</c:v>
                </c:pt>
                <c:pt idx="1894">
                  <c:v>221.40515299999998</c:v>
                </c:pt>
                <c:pt idx="1895">
                  <c:v>221.40515299999998</c:v>
                </c:pt>
                <c:pt idx="1896">
                  <c:v>221.40515299999998</c:v>
                </c:pt>
                <c:pt idx="1897">
                  <c:v>221.40515299999998</c:v>
                </c:pt>
                <c:pt idx="1898">
                  <c:v>221.40515299999998</c:v>
                </c:pt>
                <c:pt idx="1899">
                  <c:v>221.40515299999998</c:v>
                </c:pt>
                <c:pt idx="1900">
                  <c:v>221.40515299999998</c:v>
                </c:pt>
                <c:pt idx="1901">
                  <c:v>221.40515299999998</c:v>
                </c:pt>
                <c:pt idx="1902">
                  <c:v>221.40515299999998</c:v>
                </c:pt>
                <c:pt idx="1903">
                  <c:v>221.40515299999998</c:v>
                </c:pt>
                <c:pt idx="1904">
                  <c:v>221.40515299999998</c:v>
                </c:pt>
                <c:pt idx="1905">
                  <c:v>221.40515299999998</c:v>
                </c:pt>
                <c:pt idx="1906">
                  <c:v>221.40515299999998</c:v>
                </c:pt>
                <c:pt idx="1907">
                  <c:v>221.40515299999998</c:v>
                </c:pt>
                <c:pt idx="1908">
                  <c:v>221.40515299999998</c:v>
                </c:pt>
                <c:pt idx="1909">
                  <c:v>221.40515299999998</c:v>
                </c:pt>
                <c:pt idx="1910">
                  <c:v>221.40515299999998</c:v>
                </c:pt>
                <c:pt idx="1911">
                  <c:v>221.40515299999998</c:v>
                </c:pt>
                <c:pt idx="1912">
                  <c:v>221.40515299999998</c:v>
                </c:pt>
                <c:pt idx="1913">
                  <c:v>221.40515299999998</c:v>
                </c:pt>
                <c:pt idx="1914">
                  <c:v>221.40515299999998</c:v>
                </c:pt>
                <c:pt idx="1915">
                  <c:v>221.40515299999998</c:v>
                </c:pt>
                <c:pt idx="1916">
                  <c:v>221.40515299999998</c:v>
                </c:pt>
                <c:pt idx="1917">
                  <c:v>221.40515299999998</c:v>
                </c:pt>
                <c:pt idx="1918">
                  <c:v>221.40515299999998</c:v>
                </c:pt>
                <c:pt idx="1919">
                  <c:v>221.40515299999998</c:v>
                </c:pt>
                <c:pt idx="1920">
                  <c:v>221.40515299999998</c:v>
                </c:pt>
                <c:pt idx="1921">
                  <c:v>221.40515299999998</c:v>
                </c:pt>
                <c:pt idx="1922">
                  <c:v>221.40515299999998</c:v>
                </c:pt>
                <c:pt idx="1923">
                  <c:v>221.40515299999998</c:v>
                </c:pt>
                <c:pt idx="1924">
                  <c:v>221.40515299999998</c:v>
                </c:pt>
                <c:pt idx="1925">
                  <c:v>221.40515299999998</c:v>
                </c:pt>
                <c:pt idx="1926">
                  <c:v>221.40515299999998</c:v>
                </c:pt>
                <c:pt idx="1927">
                  <c:v>221.40515299999998</c:v>
                </c:pt>
                <c:pt idx="1928">
                  <c:v>221.40515299999998</c:v>
                </c:pt>
                <c:pt idx="1929">
                  <c:v>221.40515299999998</c:v>
                </c:pt>
                <c:pt idx="1930">
                  <c:v>221.40515299999998</c:v>
                </c:pt>
                <c:pt idx="1931">
                  <c:v>221.40515299999998</c:v>
                </c:pt>
                <c:pt idx="1932">
                  <c:v>221.40515299999998</c:v>
                </c:pt>
                <c:pt idx="1933">
                  <c:v>221.40515299999998</c:v>
                </c:pt>
                <c:pt idx="1934">
                  <c:v>221.40515299999998</c:v>
                </c:pt>
                <c:pt idx="1935">
                  <c:v>221.40515299999998</c:v>
                </c:pt>
                <c:pt idx="1936">
                  <c:v>221.40515299999998</c:v>
                </c:pt>
                <c:pt idx="1937">
                  <c:v>221.40515299999998</c:v>
                </c:pt>
                <c:pt idx="1938">
                  <c:v>221.40515299999998</c:v>
                </c:pt>
                <c:pt idx="1939">
                  <c:v>221.40515299999998</c:v>
                </c:pt>
                <c:pt idx="1940">
                  <c:v>221.40515299999998</c:v>
                </c:pt>
                <c:pt idx="1941">
                  <c:v>221.40515299999998</c:v>
                </c:pt>
                <c:pt idx="1942">
                  <c:v>221.40515299999998</c:v>
                </c:pt>
                <c:pt idx="1943">
                  <c:v>221.40515299999998</c:v>
                </c:pt>
                <c:pt idx="1944">
                  <c:v>221.40515299999998</c:v>
                </c:pt>
                <c:pt idx="1945">
                  <c:v>221.40515299999998</c:v>
                </c:pt>
                <c:pt idx="1946">
                  <c:v>221.40515299999998</c:v>
                </c:pt>
                <c:pt idx="1947">
                  <c:v>221.40515299999998</c:v>
                </c:pt>
                <c:pt idx="1948">
                  <c:v>221.40515299999998</c:v>
                </c:pt>
                <c:pt idx="1949">
                  <c:v>221.40515299999998</c:v>
                </c:pt>
                <c:pt idx="1950">
                  <c:v>221.40515299999998</c:v>
                </c:pt>
                <c:pt idx="1951">
                  <c:v>221.40515299999998</c:v>
                </c:pt>
                <c:pt idx="1952">
                  <c:v>221.40515299999998</c:v>
                </c:pt>
                <c:pt idx="1953">
                  <c:v>221.40515299999998</c:v>
                </c:pt>
                <c:pt idx="1954">
                  <c:v>221.40515299999998</c:v>
                </c:pt>
                <c:pt idx="1955">
                  <c:v>221.40515299999998</c:v>
                </c:pt>
                <c:pt idx="1956">
                  <c:v>221.40515299999998</c:v>
                </c:pt>
                <c:pt idx="1957">
                  <c:v>221.40515299999998</c:v>
                </c:pt>
                <c:pt idx="1958">
                  <c:v>221.40515299999998</c:v>
                </c:pt>
                <c:pt idx="1959">
                  <c:v>221.40515299999998</c:v>
                </c:pt>
                <c:pt idx="1960">
                  <c:v>221.40515299999998</c:v>
                </c:pt>
                <c:pt idx="1961">
                  <c:v>221.40515299999998</c:v>
                </c:pt>
                <c:pt idx="1962">
                  <c:v>221.40515299999998</c:v>
                </c:pt>
                <c:pt idx="1963">
                  <c:v>221.40515299999998</c:v>
                </c:pt>
                <c:pt idx="1964">
                  <c:v>221.40515299999998</c:v>
                </c:pt>
                <c:pt idx="1965">
                  <c:v>221.40515299999998</c:v>
                </c:pt>
                <c:pt idx="1966">
                  <c:v>221.40515299999998</c:v>
                </c:pt>
                <c:pt idx="1967">
                  <c:v>221.40515299999998</c:v>
                </c:pt>
                <c:pt idx="1968">
                  <c:v>221.40515299999998</c:v>
                </c:pt>
                <c:pt idx="1969">
                  <c:v>221.40515299999998</c:v>
                </c:pt>
                <c:pt idx="1970">
                  <c:v>221.40515299999998</c:v>
                </c:pt>
                <c:pt idx="1971">
                  <c:v>221.40515299999998</c:v>
                </c:pt>
                <c:pt idx="1972">
                  <c:v>221.40515299999998</c:v>
                </c:pt>
                <c:pt idx="1973">
                  <c:v>221.40515299999998</c:v>
                </c:pt>
                <c:pt idx="1974">
                  <c:v>221.40515299999998</c:v>
                </c:pt>
                <c:pt idx="1975">
                  <c:v>221.40515299999998</c:v>
                </c:pt>
                <c:pt idx="1976">
                  <c:v>221.40515299999998</c:v>
                </c:pt>
                <c:pt idx="1977">
                  <c:v>221.40515299999998</c:v>
                </c:pt>
                <c:pt idx="1978">
                  <c:v>221.40515299999998</c:v>
                </c:pt>
                <c:pt idx="1979">
                  <c:v>221.40515299999998</c:v>
                </c:pt>
                <c:pt idx="1980">
                  <c:v>221.40515299999998</c:v>
                </c:pt>
                <c:pt idx="1981">
                  <c:v>221.40515299999998</c:v>
                </c:pt>
                <c:pt idx="1982">
                  <c:v>221.40515299999998</c:v>
                </c:pt>
                <c:pt idx="1983">
                  <c:v>221.40515299999998</c:v>
                </c:pt>
                <c:pt idx="1984">
                  <c:v>221.40515299999998</c:v>
                </c:pt>
                <c:pt idx="1985">
                  <c:v>221.40515299999998</c:v>
                </c:pt>
                <c:pt idx="1986">
                  <c:v>221.40515299999998</c:v>
                </c:pt>
                <c:pt idx="1987">
                  <c:v>221.40515299999998</c:v>
                </c:pt>
                <c:pt idx="1988">
                  <c:v>221.40515299999998</c:v>
                </c:pt>
                <c:pt idx="1989">
                  <c:v>221.40515299999998</c:v>
                </c:pt>
                <c:pt idx="1990">
                  <c:v>221.40515299999998</c:v>
                </c:pt>
                <c:pt idx="1991">
                  <c:v>221.40515299999998</c:v>
                </c:pt>
                <c:pt idx="1992">
                  <c:v>221.40515299999998</c:v>
                </c:pt>
                <c:pt idx="1993">
                  <c:v>221.40515299999998</c:v>
                </c:pt>
                <c:pt idx="1994">
                  <c:v>221.40515299999998</c:v>
                </c:pt>
                <c:pt idx="1995">
                  <c:v>221.40515299999998</c:v>
                </c:pt>
                <c:pt idx="1996">
                  <c:v>221.40515299999998</c:v>
                </c:pt>
                <c:pt idx="1997">
                  <c:v>221.40515299999998</c:v>
                </c:pt>
                <c:pt idx="1998">
                  <c:v>221.40515299999998</c:v>
                </c:pt>
                <c:pt idx="1999">
                  <c:v>221.40515299999998</c:v>
                </c:pt>
                <c:pt idx="2000">
                  <c:v>221.40515299999998</c:v>
                </c:pt>
                <c:pt idx="2001">
                  <c:v>221.40515299999998</c:v>
                </c:pt>
                <c:pt idx="2002">
                  <c:v>221.40515299999998</c:v>
                </c:pt>
                <c:pt idx="2003">
                  <c:v>221.40515299999998</c:v>
                </c:pt>
                <c:pt idx="2004">
                  <c:v>221.40515299999998</c:v>
                </c:pt>
                <c:pt idx="2005">
                  <c:v>221.40515299999998</c:v>
                </c:pt>
                <c:pt idx="2006">
                  <c:v>221.40515299999998</c:v>
                </c:pt>
                <c:pt idx="2007">
                  <c:v>221.40515299999998</c:v>
                </c:pt>
                <c:pt idx="2008">
                  <c:v>221.40515299999998</c:v>
                </c:pt>
                <c:pt idx="2009">
                  <c:v>221.40515299999998</c:v>
                </c:pt>
                <c:pt idx="2010">
                  <c:v>221.40515299999998</c:v>
                </c:pt>
                <c:pt idx="2011">
                  <c:v>221.40515299999998</c:v>
                </c:pt>
                <c:pt idx="2012">
                  <c:v>221.40515299999998</c:v>
                </c:pt>
                <c:pt idx="2013">
                  <c:v>221.40515299999998</c:v>
                </c:pt>
                <c:pt idx="2014">
                  <c:v>221.40515299999998</c:v>
                </c:pt>
                <c:pt idx="2015">
                  <c:v>221.40515299999998</c:v>
                </c:pt>
                <c:pt idx="2016">
                  <c:v>221.40515299999998</c:v>
                </c:pt>
                <c:pt idx="2017">
                  <c:v>221.40515299999998</c:v>
                </c:pt>
                <c:pt idx="2018">
                  <c:v>221.40515299999998</c:v>
                </c:pt>
                <c:pt idx="2019">
                  <c:v>221.40515299999998</c:v>
                </c:pt>
                <c:pt idx="2020">
                  <c:v>221.40515299999998</c:v>
                </c:pt>
                <c:pt idx="2021">
                  <c:v>221.40515299999998</c:v>
                </c:pt>
                <c:pt idx="2022">
                  <c:v>221.40515299999998</c:v>
                </c:pt>
                <c:pt idx="2023">
                  <c:v>221.40515299999998</c:v>
                </c:pt>
                <c:pt idx="2024">
                  <c:v>221.40515299999998</c:v>
                </c:pt>
                <c:pt idx="2025">
                  <c:v>221.40515299999998</c:v>
                </c:pt>
                <c:pt idx="2026">
                  <c:v>221.40515299999998</c:v>
                </c:pt>
                <c:pt idx="2027">
                  <c:v>221.40515299999998</c:v>
                </c:pt>
                <c:pt idx="2028">
                  <c:v>221.40515299999998</c:v>
                </c:pt>
                <c:pt idx="2029">
                  <c:v>221.40515299999998</c:v>
                </c:pt>
                <c:pt idx="2030">
                  <c:v>221.40515299999998</c:v>
                </c:pt>
                <c:pt idx="2031">
                  <c:v>221.40515299999998</c:v>
                </c:pt>
                <c:pt idx="2032">
                  <c:v>221.40515299999998</c:v>
                </c:pt>
                <c:pt idx="2033">
                  <c:v>221.40515299999998</c:v>
                </c:pt>
                <c:pt idx="2034">
                  <c:v>221.40515299999998</c:v>
                </c:pt>
                <c:pt idx="2035">
                  <c:v>221.40515299999998</c:v>
                </c:pt>
                <c:pt idx="2036">
                  <c:v>221.40515299999998</c:v>
                </c:pt>
                <c:pt idx="2037">
                  <c:v>221.40515299999998</c:v>
                </c:pt>
                <c:pt idx="2038">
                  <c:v>221.40515299999998</c:v>
                </c:pt>
                <c:pt idx="2039">
                  <c:v>221.40515299999998</c:v>
                </c:pt>
                <c:pt idx="2040">
                  <c:v>221.40515299999998</c:v>
                </c:pt>
                <c:pt idx="2041">
                  <c:v>221.40515299999998</c:v>
                </c:pt>
                <c:pt idx="2042">
                  <c:v>221.40515299999998</c:v>
                </c:pt>
                <c:pt idx="2043">
                  <c:v>221.40515299999998</c:v>
                </c:pt>
                <c:pt idx="2044">
                  <c:v>221.40515299999998</c:v>
                </c:pt>
                <c:pt idx="2045">
                  <c:v>221.40515299999998</c:v>
                </c:pt>
                <c:pt idx="2046">
                  <c:v>221.40515299999998</c:v>
                </c:pt>
                <c:pt idx="2047">
                  <c:v>221.40515299999998</c:v>
                </c:pt>
                <c:pt idx="2048">
                  <c:v>221.40515299999998</c:v>
                </c:pt>
                <c:pt idx="2049">
                  <c:v>221.40515299999998</c:v>
                </c:pt>
                <c:pt idx="2050">
                  <c:v>221.40515299999998</c:v>
                </c:pt>
                <c:pt idx="2051">
                  <c:v>221.40515299999998</c:v>
                </c:pt>
                <c:pt idx="2052">
                  <c:v>221.40515299999998</c:v>
                </c:pt>
                <c:pt idx="2053">
                  <c:v>221.40515299999998</c:v>
                </c:pt>
                <c:pt idx="2054">
                  <c:v>221.40515299999998</c:v>
                </c:pt>
                <c:pt idx="2055">
                  <c:v>221.40515299999998</c:v>
                </c:pt>
                <c:pt idx="2056">
                  <c:v>221.40515299999998</c:v>
                </c:pt>
                <c:pt idx="2057">
                  <c:v>221.40515299999998</c:v>
                </c:pt>
                <c:pt idx="2058">
                  <c:v>221.40515299999998</c:v>
                </c:pt>
                <c:pt idx="2059">
                  <c:v>221.40515299999998</c:v>
                </c:pt>
                <c:pt idx="2060">
                  <c:v>221.40515299999998</c:v>
                </c:pt>
                <c:pt idx="2061">
                  <c:v>221.40515299999998</c:v>
                </c:pt>
                <c:pt idx="2062">
                  <c:v>221.40515299999998</c:v>
                </c:pt>
                <c:pt idx="2063">
                  <c:v>221.40515299999998</c:v>
                </c:pt>
                <c:pt idx="2064">
                  <c:v>221.40515299999998</c:v>
                </c:pt>
                <c:pt idx="2065">
                  <c:v>221.40515299999998</c:v>
                </c:pt>
                <c:pt idx="2066">
                  <c:v>221.40515299999998</c:v>
                </c:pt>
                <c:pt idx="2067">
                  <c:v>221.40515299999998</c:v>
                </c:pt>
                <c:pt idx="2068">
                  <c:v>221.40515299999998</c:v>
                </c:pt>
                <c:pt idx="2069">
                  <c:v>221.40515299999998</c:v>
                </c:pt>
                <c:pt idx="2070">
                  <c:v>221.40515299999998</c:v>
                </c:pt>
                <c:pt idx="2071">
                  <c:v>221.40515299999998</c:v>
                </c:pt>
                <c:pt idx="2072">
                  <c:v>221.40515299999998</c:v>
                </c:pt>
                <c:pt idx="2073">
                  <c:v>221.40515299999998</c:v>
                </c:pt>
                <c:pt idx="2074">
                  <c:v>221.40515299999998</c:v>
                </c:pt>
                <c:pt idx="2075">
                  <c:v>221.40515299999998</c:v>
                </c:pt>
                <c:pt idx="2076">
                  <c:v>221.40515299999998</c:v>
                </c:pt>
                <c:pt idx="2077">
                  <c:v>221.40515299999998</c:v>
                </c:pt>
                <c:pt idx="2078">
                  <c:v>221.40515299999998</c:v>
                </c:pt>
                <c:pt idx="2079">
                  <c:v>221.40515299999998</c:v>
                </c:pt>
                <c:pt idx="2080">
                  <c:v>221.40515299999998</c:v>
                </c:pt>
                <c:pt idx="2081">
                  <c:v>221.40515299999998</c:v>
                </c:pt>
                <c:pt idx="2082">
                  <c:v>221.40515299999998</c:v>
                </c:pt>
                <c:pt idx="2083">
                  <c:v>221.40515299999998</c:v>
                </c:pt>
                <c:pt idx="2084">
                  <c:v>221.40515299999998</c:v>
                </c:pt>
                <c:pt idx="2085">
                  <c:v>221.40515299999998</c:v>
                </c:pt>
                <c:pt idx="2086">
                  <c:v>221.40515299999998</c:v>
                </c:pt>
                <c:pt idx="2087">
                  <c:v>221.40515299999998</c:v>
                </c:pt>
                <c:pt idx="2088">
                  <c:v>221.40515299999998</c:v>
                </c:pt>
                <c:pt idx="2089">
                  <c:v>221.40515299999998</c:v>
                </c:pt>
                <c:pt idx="2090">
                  <c:v>221.40515299999998</c:v>
                </c:pt>
                <c:pt idx="2091">
                  <c:v>221.40515299999998</c:v>
                </c:pt>
                <c:pt idx="2092">
                  <c:v>221.40515299999998</c:v>
                </c:pt>
                <c:pt idx="2093">
                  <c:v>221.40515299999998</c:v>
                </c:pt>
                <c:pt idx="2094">
                  <c:v>221.40515299999998</c:v>
                </c:pt>
                <c:pt idx="2095">
                  <c:v>221.40515299999998</c:v>
                </c:pt>
                <c:pt idx="2096">
                  <c:v>221.40515299999998</c:v>
                </c:pt>
                <c:pt idx="2097">
                  <c:v>221.40515299999998</c:v>
                </c:pt>
                <c:pt idx="2098">
                  <c:v>221.40515299999998</c:v>
                </c:pt>
                <c:pt idx="2099">
                  <c:v>221.40515299999998</c:v>
                </c:pt>
                <c:pt idx="2100">
                  <c:v>221.40515299999998</c:v>
                </c:pt>
                <c:pt idx="2101">
                  <c:v>221.40515299999998</c:v>
                </c:pt>
                <c:pt idx="2102">
                  <c:v>221.40515299999998</c:v>
                </c:pt>
                <c:pt idx="2103">
                  <c:v>221.40515299999998</c:v>
                </c:pt>
                <c:pt idx="2104">
                  <c:v>221.40515299999998</c:v>
                </c:pt>
                <c:pt idx="2105">
                  <c:v>221.40515299999998</c:v>
                </c:pt>
                <c:pt idx="2106">
                  <c:v>221.40515299999998</c:v>
                </c:pt>
                <c:pt idx="2107">
                  <c:v>221.40515299999998</c:v>
                </c:pt>
                <c:pt idx="2108">
                  <c:v>221.40515299999998</c:v>
                </c:pt>
                <c:pt idx="2109">
                  <c:v>221.40515299999998</c:v>
                </c:pt>
                <c:pt idx="2110">
                  <c:v>221.40515299999998</c:v>
                </c:pt>
                <c:pt idx="2111">
                  <c:v>221.40515299999998</c:v>
                </c:pt>
                <c:pt idx="2112">
                  <c:v>221.40515299999998</c:v>
                </c:pt>
                <c:pt idx="2113">
                  <c:v>221.40515299999998</c:v>
                </c:pt>
                <c:pt idx="2114">
                  <c:v>221.40515299999998</c:v>
                </c:pt>
                <c:pt idx="2115">
                  <c:v>221.40515299999998</c:v>
                </c:pt>
                <c:pt idx="2116">
                  <c:v>221.40515299999998</c:v>
                </c:pt>
                <c:pt idx="2117">
                  <c:v>221.40515299999998</c:v>
                </c:pt>
                <c:pt idx="2118">
                  <c:v>221.40515299999998</c:v>
                </c:pt>
                <c:pt idx="2119">
                  <c:v>221.40515299999998</c:v>
                </c:pt>
                <c:pt idx="2120">
                  <c:v>221.40515299999998</c:v>
                </c:pt>
                <c:pt idx="2121">
                  <c:v>221.40515299999998</c:v>
                </c:pt>
                <c:pt idx="2122">
                  <c:v>221.40515299999998</c:v>
                </c:pt>
                <c:pt idx="2123">
                  <c:v>221.40515299999998</c:v>
                </c:pt>
                <c:pt idx="2124">
                  <c:v>221.40515299999998</c:v>
                </c:pt>
                <c:pt idx="2125">
                  <c:v>221.40515299999998</c:v>
                </c:pt>
                <c:pt idx="2126">
                  <c:v>221.40515299999998</c:v>
                </c:pt>
                <c:pt idx="2127">
                  <c:v>221.40515299999998</c:v>
                </c:pt>
                <c:pt idx="2128">
                  <c:v>221.40515299999998</c:v>
                </c:pt>
                <c:pt idx="2129">
                  <c:v>221.40515299999998</c:v>
                </c:pt>
                <c:pt idx="2130">
                  <c:v>221.40515299999998</c:v>
                </c:pt>
                <c:pt idx="2131">
                  <c:v>221.40515299999998</c:v>
                </c:pt>
                <c:pt idx="2132">
                  <c:v>221.40515299999998</c:v>
                </c:pt>
                <c:pt idx="2133">
                  <c:v>221.40515299999998</c:v>
                </c:pt>
                <c:pt idx="2134">
                  <c:v>221.40515299999998</c:v>
                </c:pt>
                <c:pt idx="2135">
                  <c:v>221.40515299999998</c:v>
                </c:pt>
                <c:pt idx="2136">
                  <c:v>221.40515299999998</c:v>
                </c:pt>
                <c:pt idx="2137">
                  <c:v>221.40515299999998</c:v>
                </c:pt>
                <c:pt idx="2138">
                  <c:v>221.40515299999998</c:v>
                </c:pt>
                <c:pt idx="2139">
                  <c:v>221.40515299999998</c:v>
                </c:pt>
                <c:pt idx="2140">
                  <c:v>221.40515299999998</c:v>
                </c:pt>
                <c:pt idx="2141">
                  <c:v>221.40515299999998</c:v>
                </c:pt>
                <c:pt idx="2142">
                  <c:v>221.40515299999998</c:v>
                </c:pt>
                <c:pt idx="2143">
                  <c:v>221.40515299999998</c:v>
                </c:pt>
                <c:pt idx="2144">
                  <c:v>221.40515299999998</c:v>
                </c:pt>
                <c:pt idx="2145">
                  <c:v>221.40515299999998</c:v>
                </c:pt>
                <c:pt idx="2146">
                  <c:v>221.40515299999998</c:v>
                </c:pt>
                <c:pt idx="2147">
                  <c:v>221.40515299999998</c:v>
                </c:pt>
                <c:pt idx="2148">
                  <c:v>221.40515299999998</c:v>
                </c:pt>
                <c:pt idx="2149">
                  <c:v>221.40515299999998</c:v>
                </c:pt>
                <c:pt idx="2150">
                  <c:v>221.40515299999998</c:v>
                </c:pt>
                <c:pt idx="2151">
                  <c:v>221.40515299999998</c:v>
                </c:pt>
                <c:pt idx="2152">
                  <c:v>221.40515299999998</c:v>
                </c:pt>
                <c:pt idx="2153">
                  <c:v>221.40515299999998</c:v>
                </c:pt>
                <c:pt idx="2154">
                  <c:v>221.40515299999998</c:v>
                </c:pt>
                <c:pt idx="2155">
                  <c:v>221.40515299999998</c:v>
                </c:pt>
                <c:pt idx="2156">
                  <c:v>221.40515299999998</c:v>
                </c:pt>
                <c:pt idx="2157">
                  <c:v>221.40515299999998</c:v>
                </c:pt>
                <c:pt idx="2158">
                  <c:v>221.40515299999998</c:v>
                </c:pt>
                <c:pt idx="2159">
                  <c:v>221.40515299999998</c:v>
                </c:pt>
                <c:pt idx="2160">
                  <c:v>221.40515299999998</c:v>
                </c:pt>
                <c:pt idx="2161">
                  <c:v>221.40515299999998</c:v>
                </c:pt>
                <c:pt idx="2162">
                  <c:v>221.40515299999998</c:v>
                </c:pt>
                <c:pt idx="2163">
                  <c:v>221.40515299999998</c:v>
                </c:pt>
                <c:pt idx="2164">
                  <c:v>221.40515299999998</c:v>
                </c:pt>
                <c:pt idx="2165">
                  <c:v>221.40515299999998</c:v>
                </c:pt>
                <c:pt idx="2166">
                  <c:v>221.40515299999998</c:v>
                </c:pt>
                <c:pt idx="2167">
                  <c:v>221.40515299999998</c:v>
                </c:pt>
                <c:pt idx="2168">
                  <c:v>221.40515299999998</c:v>
                </c:pt>
                <c:pt idx="2169">
                  <c:v>221.40515299999998</c:v>
                </c:pt>
                <c:pt idx="2170">
                  <c:v>221.40515299999998</c:v>
                </c:pt>
                <c:pt idx="2171">
                  <c:v>221.40515299999998</c:v>
                </c:pt>
                <c:pt idx="2172">
                  <c:v>221.40515299999998</c:v>
                </c:pt>
                <c:pt idx="2173">
                  <c:v>221.40515299999998</c:v>
                </c:pt>
                <c:pt idx="2174">
                  <c:v>221.40515299999998</c:v>
                </c:pt>
                <c:pt idx="2175">
                  <c:v>221.40515299999998</c:v>
                </c:pt>
                <c:pt idx="2176">
                  <c:v>221.40515299999998</c:v>
                </c:pt>
                <c:pt idx="2177">
                  <c:v>221.40515299999998</c:v>
                </c:pt>
                <c:pt idx="2178">
                  <c:v>221.40515299999998</c:v>
                </c:pt>
                <c:pt idx="2179">
                  <c:v>221.40515299999998</c:v>
                </c:pt>
                <c:pt idx="2180">
                  <c:v>221.40515299999998</c:v>
                </c:pt>
                <c:pt idx="2181">
                  <c:v>221.40515299999998</c:v>
                </c:pt>
                <c:pt idx="2182">
                  <c:v>221.40515299999998</c:v>
                </c:pt>
                <c:pt idx="2183">
                  <c:v>221.40515299999998</c:v>
                </c:pt>
                <c:pt idx="2184">
                  <c:v>221.40515299999998</c:v>
                </c:pt>
                <c:pt idx="2185">
                  <c:v>221.40515299999998</c:v>
                </c:pt>
                <c:pt idx="2186">
                  <c:v>221.40515299999998</c:v>
                </c:pt>
                <c:pt idx="2187">
                  <c:v>221.40515299999998</c:v>
                </c:pt>
                <c:pt idx="2188">
                  <c:v>221.40515299999998</c:v>
                </c:pt>
                <c:pt idx="2189">
                  <c:v>221.40515299999998</c:v>
                </c:pt>
                <c:pt idx="2190">
                  <c:v>221.40515299999998</c:v>
                </c:pt>
                <c:pt idx="2191">
                  <c:v>221.40515299999998</c:v>
                </c:pt>
                <c:pt idx="2192">
                  <c:v>221.40515299999998</c:v>
                </c:pt>
                <c:pt idx="2193">
                  <c:v>221.40515299999998</c:v>
                </c:pt>
                <c:pt idx="2194">
                  <c:v>221.40515299999998</c:v>
                </c:pt>
                <c:pt idx="2195">
                  <c:v>221.40515299999998</c:v>
                </c:pt>
                <c:pt idx="2196">
                  <c:v>221.40515299999998</c:v>
                </c:pt>
                <c:pt idx="2197">
                  <c:v>221.40515299999998</c:v>
                </c:pt>
                <c:pt idx="2198">
                  <c:v>221.40515299999998</c:v>
                </c:pt>
                <c:pt idx="2199">
                  <c:v>221.40515299999998</c:v>
                </c:pt>
                <c:pt idx="2200">
                  <c:v>221.40515299999998</c:v>
                </c:pt>
                <c:pt idx="2201">
                  <c:v>221.40515299999998</c:v>
                </c:pt>
                <c:pt idx="2202">
                  <c:v>221.40515299999998</c:v>
                </c:pt>
                <c:pt idx="2203">
                  <c:v>221.40515299999998</c:v>
                </c:pt>
                <c:pt idx="2204">
                  <c:v>221.40515299999998</c:v>
                </c:pt>
                <c:pt idx="2205">
                  <c:v>221.40515299999998</c:v>
                </c:pt>
                <c:pt idx="2206">
                  <c:v>221.40515299999998</c:v>
                </c:pt>
                <c:pt idx="2207">
                  <c:v>221.40515299999998</c:v>
                </c:pt>
                <c:pt idx="2208">
                  <c:v>221.40515299999998</c:v>
                </c:pt>
                <c:pt idx="2209">
                  <c:v>221.40515299999998</c:v>
                </c:pt>
                <c:pt idx="2210">
                  <c:v>221.40515299999998</c:v>
                </c:pt>
                <c:pt idx="2211">
                  <c:v>221.40515299999998</c:v>
                </c:pt>
                <c:pt idx="2212">
                  <c:v>221.40515299999998</c:v>
                </c:pt>
                <c:pt idx="2213">
                  <c:v>221.40515299999998</c:v>
                </c:pt>
                <c:pt idx="2214">
                  <c:v>221.40515299999998</c:v>
                </c:pt>
                <c:pt idx="2215">
                  <c:v>221.40515299999998</c:v>
                </c:pt>
                <c:pt idx="2216">
                  <c:v>221.40515299999998</c:v>
                </c:pt>
                <c:pt idx="2217">
                  <c:v>221.40515299999998</c:v>
                </c:pt>
                <c:pt idx="2218">
                  <c:v>221.40515299999998</c:v>
                </c:pt>
                <c:pt idx="2219">
                  <c:v>221.40515299999998</c:v>
                </c:pt>
                <c:pt idx="2220">
                  <c:v>221.40515299999998</c:v>
                </c:pt>
                <c:pt idx="2221">
                  <c:v>221.40515299999998</c:v>
                </c:pt>
                <c:pt idx="2222">
                  <c:v>221.40515299999998</c:v>
                </c:pt>
                <c:pt idx="2223">
                  <c:v>221.40515299999998</c:v>
                </c:pt>
                <c:pt idx="2224">
                  <c:v>221.40515299999998</c:v>
                </c:pt>
                <c:pt idx="2225">
                  <c:v>221.40515299999998</c:v>
                </c:pt>
                <c:pt idx="2226">
                  <c:v>221.40515299999998</c:v>
                </c:pt>
                <c:pt idx="2227">
                  <c:v>221.40515299999998</c:v>
                </c:pt>
                <c:pt idx="2228">
                  <c:v>221.40515299999998</c:v>
                </c:pt>
                <c:pt idx="2229">
                  <c:v>221.40515299999998</c:v>
                </c:pt>
                <c:pt idx="2230">
                  <c:v>221.40515299999998</c:v>
                </c:pt>
                <c:pt idx="2231">
                  <c:v>221.40515299999998</c:v>
                </c:pt>
                <c:pt idx="2232">
                  <c:v>221.40515299999998</c:v>
                </c:pt>
                <c:pt idx="2233">
                  <c:v>221.40515299999998</c:v>
                </c:pt>
                <c:pt idx="2234">
                  <c:v>221.40515299999998</c:v>
                </c:pt>
                <c:pt idx="2235">
                  <c:v>221.40515299999998</c:v>
                </c:pt>
                <c:pt idx="2236">
                  <c:v>221.40515299999998</c:v>
                </c:pt>
                <c:pt idx="2237">
                  <c:v>221.40515299999998</c:v>
                </c:pt>
                <c:pt idx="2238">
                  <c:v>221.40515299999998</c:v>
                </c:pt>
                <c:pt idx="2239">
                  <c:v>221.40515299999998</c:v>
                </c:pt>
                <c:pt idx="2240">
                  <c:v>221.40515299999998</c:v>
                </c:pt>
                <c:pt idx="2241">
                  <c:v>221.40515299999998</c:v>
                </c:pt>
                <c:pt idx="2242">
                  <c:v>221.40515299999998</c:v>
                </c:pt>
                <c:pt idx="2243">
                  <c:v>221.40515299999998</c:v>
                </c:pt>
                <c:pt idx="2244">
                  <c:v>221.40515299999998</c:v>
                </c:pt>
                <c:pt idx="2245">
                  <c:v>221.40515299999998</c:v>
                </c:pt>
                <c:pt idx="2246">
                  <c:v>221.40515299999998</c:v>
                </c:pt>
                <c:pt idx="2247">
                  <c:v>221.40515299999998</c:v>
                </c:pt>
                <c:pt idx="2248">
                  <c:v>221.40515299999998</c:v>
                </c:pt>
                <c:pt idx="2249">
                  <c:v>221.40515299999998</c:v>
                </c:pt>
                <c:pt idx="2250">
                  <c:v>221.40515299999998</c:v>
                </c:pt>
                <c:pt idx="2251">
                  <c:v>221.40515299999998</c:v>
                </c:pt>
                <c:pt idx="2252">
                  <c:v>221.40515299999998</c:v>
                </c:pt>
                <c:pt idx="2253">
                  <c:v>221.40515299999998</c:v>
                </c:pt>
                <c:pt idx="2254">
                  <c:v>221.40515299999998</c:v>
                </c:pt>
                <c:pt idx="2255">
                  <c:v>221.40515299999998</c:v>
                </c:pt>
                <c:pt idx="2256">
                  <c:v>221.40515299999998</c:v>
                </c:pt>
                <c:pt idx="2257">
                  <c:v>221.40515299999998</c:v>
                </c:pt>
                <c:pt idx="2258">
                  <c:v>221.40515299999998</c:v>
                </c:pt>
                <c:pt idx="2259">
                  <c:v>221.40515299999998</c:v>
                </c:pt>
                <c:pt idx="2260">
                  <c:v>221.40515299999998</c:v>
                </c:pt>
                <c:pt idx="2261">
                  <c:v>221.40515299999998</c:v>
                </c:pt>
                <c:pt idx="2262">
                  <c:v>221.40515299999998</c:v>
                </c:pt>
                <c:pt idx="2263">
                  <c:v>221.40515299999998</c:v>
                </c:pt>
                <c:pt idx="2264">
                  <c:v>221.40515299999998</c:v>
                </c:pt>
                <c:pt idx="2265">
                  <c:v>221.40515299999998</c:v>
                </c:pt>
                <c:pt idx="2266">
                  <c:v>221.40515299999998</c:v>
                </c:pt>
                <c:pt idx="2267">
                  <c:v>221.40515299999998</c:v>
                </c:pt>
                <c:pt idx="2268">
                  <c:v>221.40515299999998</c:v>
                </c:pt>
                <c:pt idx="2269">
                  <c:v>221.40515299999998</c:v>
                </c:pt>
                <c:pt idx="2270">
                  <c:v>221.40515299999998</c:v>
                </c:pt>
                <c:pt idx="2271">
                  <c:v>221.40515299999998</c:v>
                </c:pt>
                <c:pt idx="2272">
                  <c:v>221.40515299999998</c:v>
                </c:pt>
                <c:pt idx="2273">
                  <c:v>221.40515299999998</c:v>
                </c:pt>
                <c:pt idx="2274">
                  <c:v>221.40515299999998</c:v>
                </c:pt>
                <c:pt idx="2275">
                  <c:v>221.40515299999998</c:v>
                </c:pt>
                <c:pt idx="2276">
                  <c:v>221.40515299999998</c:v>
                </c:pt>
                <c:pt idx="2277">
                  <c:v>221.40515299999998</c:v>
                </c:pt>
                <c:pt idx="2278">
                  <c:v>221.40515299999998</c:v>
                </c:pt>
                <c:pt idx="2279">
                  <c:v>221.40515299999998</c:v>
                </c:pt>
                <c:pt idx="2280">
                  <c:v>221.40515299999998</c:v>
                </c:pt>
                <c:pt idx="2281">
                  <c:v>221.40515299999998</c:v>
                </c:pt>
                <c:pt idx="2282">
                  <c:v>221.40515299999998</c:v>
                </c:pt>
                <c:pt idx="2283">
                  <c:v>221.40515299999998</c:v>
                </c:pt>
                <c:pt idx="2284">
                  <c:v>221.40515299999998</c:v>
                </c:pt>
                <c:pt idx="2285">
                  <c:v>221.40515299999998</c:v>
                </c:pt>
                <c:pt idx="2286">
                  <c:v>221.40515299999998</c:v>
                </c:pt>
                <c:pt idx="2287">
                  <c:v>221.40515299999998</c:v>
                </c:pt>
                <c:pt idx="2288">
                  <c:v>221.40515299999998</c:v>
                </c:pt>
                <c:pt idx="2289">
                  <c:v>221.40515299999998</c:v>
                </c:pt>
                <c:pt idx="2290">
                  <c:v>221.40515299999998</c:v>
                </c:pt>
                <c:pt idx="2291">
                  <c:v>221.40515299999998</c:v>
                </c:pt>
                <c:pt idx="2292">
                  <c:v>221.40515299999998</c:v>
                </c:pt>
                <c:pt idx="2293">
                  <c:v>221.40515299999998</c:v>
                </c:pt>
                <c:pt idx="2294">
                  <c:v>221.40515299999998</c:v>
                </c:pt>
                <c:pt idx="2295">
                  <c:v>221.40515299999998</c:v>
                </c:pt>
                <c:pt idx="2296">
                  <c:v>221.40515299999998</c:v>
                </c:pt>
                <c:pt idx="2297">
                  <c:v>221.40515299999998</c:v>
                </c:pt>
                <c:pt idx="2298">
                  <c:v>221.40515299999998</c:v>
                </c:pt>
                <c:pt idx="2299">
                  <c:v>221.40515299999998</c:v>
                </c:pt>
                <c:pt idx="2300">
                  <c:v>221.40515299999998</c:v>
                </c:pt>
                <c:pt idx="2301">
                  <c:v>221.40515299999998</c:v>
                </c:pt>
                <c:pt idx="2302">
                  <c:v>221.40515299999998</c:v>
                </c:pt>
                <c:pt idx="2303">
                  <c:v>221.40515299999998</c:v>
                </c:pt>
                <c:pt idx="2304">
                  <c:v>221.40515299999998</c:v>
                </c:pt>
                <c:pt idx="2305">
                  <c:v>221.40515299999998</c:v>
                </c:pt>
                <c:pt idx="2306">
                  <c:v>221.40515299999998</c:v>
                </c:pt>
                <c:pt idx="2307">
                  <c:v>221.40515299999998</c:v>
                </c:pt>
                <c:pt idx="2308">
                  <c:v>221.40515299999998</c:v>
                </c:pt>
                <c:pt idx="2309">
                  <c:v>221.40515299999998</c:v>
                </c:pt>
                <c:pt idx="2310">
                  <c:v>221.40515299999998</c:v>
                </c:pt>
                <c:pt idx="2311">
                  <c:v>221.40515299999998</c:v>
                </c:pt>
                <c:pt idx="2312">
                  <c:v>221.40515299999998</c:v>
                </c:pt>
                <c:pt idx="2313">
                  <c:v>221.40515299999998</c:v>
                </c:pt>
                <c:pt idx="2314">
                  <c:v>221.40515299999998</c:v>
                </c:pt>
                <c:pt idx="2315">
                  <c:v>221.40515299999998</c:v>
                </c:pt>
                <c:pt idx="2316">
                  <c:v>221.40515299999998</c:v>
                </c:pt>
                <c:pt idx="2317">
                  <c:v>221.40515299999998</c:v>
                </c:pt>
                <c:pt idx="2318">
                  <c:v>221.40515299999998</c:v>
                </c:pt>
                <c:pt idx="2319">
                  <c:v>221.40515299999998</c:v>
                </c:pt>
                <c:pt idx="2320">
                  <c:v>221.40515299999998</c:v>
                </c:pt>
                <c:pt idx="2321">
                  <c:v>221.40515299999998</c:v>
                </c:pt>
                <c:pt idx="2322">
                  <c:v>221.40515299999998</c:v>
                </c:pt>
                <c:pt idx="2323">
                  <c:v>221.40515299999998</c:v>
                </c:pt>
                <c:pt idx="2324">
                  <c:v>221.40515299999998</c:v>
                </c:pt>
                <c:pt idx="2325">
                  <c:v>221.40515299999998</c:v>
                </c:pt>
                <c:pt idx="2326">
                  <c:v>221.40515299999998</c:v>
                </c:pt>
                <c:pt idx="2327">
                  <c:v>221.40515299999998</c:v>
                </c:pt>
                <c:pt idx="2328">
                  <c:v>221.40515299999998</c:v>
                </c:pt>
                <c:pt idx="2329">
                  <c:v>221.40515299999998</c:v>
                </c:pt>
                <c:pt idx="2330">
                  <c:v>221.40515299999998</c:v>
                </c:pt>
                <c:pt idx="2331">
                  <c:v>221.40515299999998</c:v>
                </c:pt>
                <c:pt idx="2332">
                  <c:v>221.40515299999998</c:v>
                </c:pt>
                <c:pt idx="2333">
                  <c:v>221.40515299999998</c:v>
                </c:pt>
                <c:pt idx="2334">
                  <c:v>221.40515299999998</c:v>
                </c:pt>
                <c:pt idx="2335">
                  <c:v>221.40515299999998</c:v>
                </c:pt>
                <c:pt idx="2336">
                  <c:v>221.40515299999998</c:v>
                </c:pt>
                <c:pt idx="2337">
                  <c:v>221.40515299999998</c:v>
                </c:pt>
                <c:pt idx="2338">
                  <c:v>221.40515299999998</c:v>
                </c:pt>
                <c:pt idx="2339">
                  <c:v>221.40515299999998</c:v>
                </c:pt>
                <c:pt idx="2340">
                  <c:v>221.40515299999998</c:v>
                </c:pt>
                <c:pt idx="2341">
                  <c:v>221.40515299999998</c:v>
                </c:pt>
                <c:pt idx="2342">
                  <c:v>221.40515299999998</c:v>
                </c:pt>
                <c:pt idx="2343">
                  <c:v>221.40515299999998</c:v>
                </c:pt>
                <c:pt idx="2344">
                  <c:v>221.40515299999998</c:v>
                </c:pt>
                <c:pt idx="2345">
                  <c:v>221.40515299999998</c:v>
                </c:pt>
                <c:pt idx="2346">
                  <c:v>221.40515299999998</c:v>
                </c:pt>
                <c:pt idx="2347">
                  <c:v>221.40515299999998</c:v>
                </c:pt>
                <c:pt idx="2348">
                  <c:v>221.40515299999998</c:v>
                </c:pt>
                <c:pt idx="2349">
                  <c:v>221.40515299999998</c:v>
                </c:pt>
                <c:pt idx="2350">
                  <c:v>221.40515299999998</c:v>
                </c:pt>
                <c:pt idx="2351">
                  <c:v>221.40515299999998</c:v>
                </c:pt>
                <c:pt idx="2352">
                  <c:v>221.40515299999998</c:v>
                </c:pt>
                <c:pt idx="2353">
                  <c:v>221.40515299999998</c:v>
                </c:pt>
                <c:pt idx="2354">
                  <c:v>221.40515299999998</c:v>
                </c:pt>
                <c:pt idx="2355">
                  <c:v>221.40515299999998</c:v>
                </c:pt>
                <c:pt idx="2356">
                  <c:v>221.40515299999998</c:v>
                </c:pt>
                <c:pt idx="2357">
                  <c:v>221.40515299999998</c:v>
                </c:pt>
                <c:pt idx="2358">
                  <c:v>221.40515299999998</c:v>
                </c:pt>
                <c:pt idx="2359">
                  <c:v>221.40515299999998</c:v>
                </c:pt>
                <c:pt idx="2360">
                  <c:v>221.40515299999998</c:v>
                </c:pt>
                <c:pt idx="2361">
                  <c:v>221.40515299999998</c:v>
                </c:pt>
                <c:pt idx="2362">
                  <c:v>221.40515299999998</c:v>
                </c:pt>
                <c:pt idx="2363">
                  <c:v>221.40515299999998</c:v>
                </c:pt>
                <c:pt idx="2364">
                  <c:v>221.40515299999998</c:v>
                </c:pt>
                <c:pt idx="2365">
                  <c:v>221.40515299999998</c:v>
                </c:pt>
                <c:pt idx="2366">
                  <c:v>221.40515299999998</c:v>
                </c:pt>
                <c:pt idx="2367">
                  <c:v>221.40515299999998</c:v>
                </c:pt>
                <c:pt idx="2368">
                  <c:v>221.40515299999998</c:v>
                </c:pt>
                <c:pt idx="2369">
                  <c:v>221.40515299999998</c:v>
                </c:pt>
                <c:pt idx="2370">
                  <c:v>221.40515299999998</c:v>
                </c:pt>
                <c:pt idx="2371">
                  <c:v>221.40515299999998</c:v>
                </c:pt>
                <c:pt idx="2372">
                  <c:v>221.40515299999998</c:v>
                </c:pt>
                <c:pt idx="2373">
                  <c:v>221.40515299999998</c:v>
                </c:pt>
                <c:pt idx="2374">
                  <c:v>221.40515299999998</c:v>
                </c:pt>
                <c:pt idx="2375">
                  <c:v>221.40515299999998</c:v>
                </c:pt>
                <c:pt idx="2376">
                  <c:v>221.40515299999998</c:v>
                </c:pt>
                <c:pt idx="2377">
                  <c:v>221.40515299999998</c:v>
                </c:pt>
                <c:pt idx="2378">
                  <c:v>221.40515299999998</c:v>
                </c:pt>
                <c:pt idx="2379">
                  <c:v>221.40515299999998</c:v>
                </c:pt>
                <c:pt idx="2380">
                  <c:v>221.40515299999998</c:v>
                </c:pt>
                <c:pt idx="2381">
                  <c:v>221.40515299999998</c:v>
                </c:pt>
                <c:pt idx="2382">
                  <c:v>221.40515299999998</c:v>
                </c:pt>
                <c:pt idx="2383">
                  <c:v>221.40515299999998</c:v>
                </c:pt>
                <c:pt idx="2384">
                  <c:v>221.40515299999998</c:v>
                </c:pt>
                <c:pt idx="2385">
                  <c:v>221.40515299999998</c:v>
                </c:pt>
                <c:pt idx="2386">
                  <c:v>221.40515299999998</c:v>
                </c:pt>
                <c:pt idx="2387">
                  <c:v>221.40515299999998</c:v>
                </c:pt>
                <c:pt idx="2388">
                  <c:v>221.40515299999998</c:v>
                </c:pt>
                <c:pt idx="2389">
                  <c:v>221.40515299999998</c:v>
                </c:pt>
                <c:pt idx="2390">
                  <c:v>221.40515299999998</c:v>
                </c:pt>
                <c:pt idx="2391">
                  <c:v>221.40515299999998</c:v>
                </c:pt>
                <c:pt idx="2392">
                  <c:v>221.40515299999998</c:v>
                </c:pt>
                <c:pt idx="2393">
                  <c:v>221.40515299999998</c:v>
                </c:pt>
                <c:pt idx="2394">
                  <c:v>221.40515299999998</c:v>
                </c:pt>
                <c:pt idx="2395">
                  <c:v>221.40515299999998</c:v>
                </c:pt>
                <c:pt idx="2396">
                  <c:v>221.40515299999998</c:v>
                </c:pt>
                <c:pt idx="2397">
                  <c:v>221.40515299999998</c:v>
                </c:pt>
                <c:pt idx="2398">
                  <c:v>221.40515299999998</c:v>
                </c:pt>
                <c:pt idx="2399">
                  <c:v>221.40515299999998</c:v>
                </c:pt>
                <c:pt idx="2400">
                  <c:v>221.40515299999998</c:v>
                </c:pt>
                <c:pt idx="2401">
                  <c:v>221.40515299999998</c:v>
                </c:pt>
                <c:pt idx="2402">
                  <c:v>221.40515299999998</c:v>
                </c:pt>
                <c:pt idx="2403">
                  <c:v>221.40515299999998</c:v>
                </c:pt>
                <c:pt idx="2404">
                  <c:v>221.40515299999998</c:v>
                </c:pt>
                <c:pt idx="2405">
                  <c:v>221.40515299999998</c:v>
                </c:pt>
                <c:pt idx="2406">
                  <c:v>221.40515299999998</c:v>
                </c:pt>
                <c:pt idx="2407">
                  <c:v>221.40515299999998</c:v>
                </c:pt>
                <c:pt idx="2408">
                  <c:v>221.40515299999998</c:v>
                </c:pt>
                <c:pt idx="2409">
                  <c:v>221.40515299999998</c:v>
                </c:pt>
                <c:pt idx="2410">
                  <c:v>221.40515299999998</c:v>
                </c:pt>
                <c:pt idx="2411">
                  <c:v>221.40515299999998</c:v>
                </c:pt>
                <c:pt idx="2412">
                  <c:v>221.40515299999998</c:v>
                </c:pt>
                <c:pt idx="2413">
                  <c:v>221.40515299999998</c:v>
                </c:pt>
                <c:pt idx="2414">
                  <c:v>221.40515299999998</c:v>
                </c:pt>
                <c:pt idx="2415">
                  <c:v>221.40515299999998</c:v>
                </c:pt>
                <c:pt idx="2416">
                  <c:v>221.40515299999998</c:v>
                </c:pt>
                <c:pt idx="2417">
                  <c:v>221.40515299999998</c:v>
                </c:pt>
                <c:pt idx="2418">
                  <c:v>221.40515299999998</c:v>
                </c:pt>
                <c:pt idx="2419">
                  <c:v>221.40515299999998</c:v>
                </c:pt>
                <c:pt idx="2420">
                  <c:v>221.40515299999998</c:v>
                </c:pt>
                <c:pt idx="2421">
                  <c:v>221.40515299999998</c:v>
                </c:pt>
                <c:pt idx="2422">
                  <c:v>221.40515299999998</c:v>
                </c:pt>
                <c:pt idx="2423">
                  <c:v>221.40515299999998</c:v>
                </c:pt>
                <c:pt idx="2424">
                  <c:v>221.40515299999998</c:v>
                </c:pt>
                <c:pt idx="2425">
                  <c:v>221.40515299999998</c:v>
                </c:pt>
                <c:pt idx="2426">
                  <c:v>221.40515299999998</c:v>
                </c:pt>
                <c:pt idx="2427">
                  <c:v>221.40515299999998</c:v>
                </c:pt>
                <c:pt idx="2428">
                  <c:v>221.40515299999998</c:v>
                </c:pt>
                <c:pt idx="2429">
                  <c:v>221.40515299999998</c:v>
                </c:pt>
                <c:pt idx="2430">
                  <c:v>221.40515299999998</c:v>
                </c:pt>
                <c:pt idx="2431">
                  <c:v>221.40515299999998</c:v>
                </c:pt>
                <c:pt idx="2432">
                  <c:v>221.40515299999998</c:v>
                </c:pt>
                <c:pt idx="2433">
                  <c:v>221.40515299999998</c:v>
                </c:pt>
                <c:pt idx="2434">
                  <c:v>221.40515299999998</c:v>
                </c:pt>
                <c:pt idx="2435">
                  <c:v>221.40515299999998</c:v>
                </c:pt>
                <c:pt idx="2436">
                  <c:v>221.40515299999998</c:v>
                </c:pt>
                <c:pt idx="2437">
                  <c:v>221.40515299999998</c:v>
                </c:pt>
                <c:pt idx="2438">
                  <c:v>221.40515299999998</c:v>
                </c:pt>
                <c:pt idx="2439">
                  <c:v>221.40515299999998</c:v>
                </c:pt>
                <c:pt idx="2440">
                  <c:v>221.40515299999998</c:v>
                </c:pt>
                <c:pt idx="2441">
                  <c:v>221.40515299999998</c:v>
                </c:pt>
                <c:pt idx="2442">
                  <c:v>221.40515299999998</c:v>
                </c:pt>
                <c:pt idx="2443">
                  <c:v>221.40515299999998</c:v>
                </c:pt>
                <c:pt idx="2444">
                  <c:v>221.40515299999998</c:v>
                </c:pt>
                <c:pt idx="2445">
                  <c:v>221.40515299999998</c:v>
                </c:pt>
                <c:pt idx="2446">
                  <c:v>221.40515299999998</c:v>
                </c:pt>
                <c:pt idx="2447">
                  <c:v>221.40515299999998</c:v>
                </c:pt>
                <c:pt idx="2448">
                  <c:v>221.40515299999998</c:v>
                </c:pt>
                <c:pt idx="2449">
                  <c:v>221.40515299999998</c:v>
                </c:pt>
                <c:pt idx="2450">
                  <c:v>221.40515299999998</c:v>
                </c:pt>
                <c:pt idx="2451">
                  <c:v>221.40515299999998</c:v>
                </c:pt>
                <c:pt idx="2452">
                  <c:v>221.40515299999998</c:v>
                </c:pt>
                <c:pt idx="2453">
                  <c:v>221.40515299999998</c:v>
                </c:pt>
                <c:pt idx="2454">
                  <c:v>221.40515299999998</c:v>
                </c:pt>
                <c:pt idx="2455">
                  <c:v>221.40515299999998</c:v>
                </c:pt>
                <c:pt idx="2456">
                  <c:v>221.40515299999998</c:v>
                </c:pt>
                <c:pt idx="2457">
                  <c:v>221.40515299999998</c:v>
                </c:pt>
                <c:pt idx="2458">
                  <c:v>221.40515299999998</c:v>
                </c:pt>
                <c:pt idx="2459">
                  <c:v>221.40515299999998</c:v>
                </c:pt>
                <c:pt idx="2460">
                  <c:v>221.40515299999998</c:v>
                </c:pt>
                <c:pt idx="2461">
                  <c:v>221.40515299999998</c:v>
                </c:pt>
                <c:pt idx="2462">
                  <c:v>221.40515299999998</c:v>
                </c:pt>
                <c:pt idx="2463">
                  <c:v>221.40515299999998</c:v>
                </c:pt>
                <c:pt idx="2464">
                  <c:v>221.40515299999998</c:v>
                </c:pt>
                <c:pt idx="2465">
                  <c:v>221.40515299999998</c:v>
                </c:pt>
                <c:pt idx="2466">
                  <c:v>221.40515299999998</c:v>
                </c:pt>
                <c:pt idx="2467">
                  <c:v>221.40515299999998</c:v>
                </c:pt>
                <c:pt idx="2468">
                  <c:v>221.40515299999998</c:v>
                </c:pt>
                <c:pt idx="2469">
                  <c:v>221.40515299999998</c:v>
                </c:pt>
                <c:pt idx="2470">
                  <c:v>221.40515299999998</c:v>
                </c:pt>
                <c:pt idx="2471">
                  <c:v>221.40515299999998</c:v>
                </c:pt>
                <c:pt idx="2472">
                  <c:v>221.40515299999998</c:v>
                </c:pt>
                <c:pt idx="2473">
                  <c:v>221.40515299999998</c:v>
                </c:pt>
                <c:pt idx="2474">
                  <c:v>221.40515299999998</c:v>
                </c:pt>
                <c:pt idx="2475">
                  <c:v>221.40515299999998</c:v>
                </c:pt>
                <c:pt idx="2476">
                  <c:v>221.40515299999998</c:v>
                </c:pt>
                <c:pt idx="2477">
                  <c:v>221.40515299999998</c:v>
                </c:pt>
                <c:pt idx="2478">
                  <c:v>221.40515299999998</c:v>
                </c:pt>
                <c:pt idx="2479">
                  <c:v>221.40515299999998</c:v>
                </c:pt>
                <c:pt idx="2480">
                  <c:v>221.40515299999998</c:v>
                </c:pt>
                <c:pt idx="2481">
                  <c:v>221.40515299999998</c:v>
                </c:pt>
                <c:pt idx="2482">
                  <c:v>221.40515299999998</c:v>
                </c:pt>
                <c:pt idx="2483">
                  <c:v>221.40515299999998</c:v>
                </c:pt>
                <c:pt idx="2484">
                  <c:v>221.40515299999998</c:v>
                </c:pt>
                <c:pt idx="2485">
                  <c:v>221.40515299999998</c:v>
                </c:pt>
                <c:pt idx="2486">
                  <c:v>221.40515299999998</c:v>
                </c:pt>
                <c:pt idx="2487">
                  <c:v>221.40515299999998</c:v>
                </c:pt>
                <c:pt idx="2488">
                  <c:v>221.40515299999998</c:v>
                </c:pt>
                <c:pt idx="2489">
                  <c:v>221.40515299999998</c:v>
                </c:pt>
                <c:pt idx="2490">
                  <c:v>221.40515299999998</c:v>
                </c:pt>
                <c:pt idx="2491">
                  <c:v>221.40515299999998</c:v>
                </c:pt>
                <c:pt idx="2492">
                  <c:v>221.40515299999998</c:v>
                </c:pt>
                <c:pt idx="2493">
                  <c:v>221.40515299999998</c:v>
                </c:pt>
                <c:pt idx="2494">
                  <c:v>221.40515299999998</c:v>
                </c:pt>
                <c:pt idx="2495">
                  <c:v>221.40515299999998</c:v>
                </c:pt>
                <c:pt idx="2496">
                  <c:v>221.40515299999998</c:v>
                </c:pt>
                <c:pt idx="2497">
                  <c:v>221.40515299999998</c:v>
                </c:pt>
                <c:pt idx="2498">
                  <c:v>221.40515299999998</c:v>
                </c:pt>
                <c:pt idx="2499">
                  <c:v>221.40515299999998</c:v>
                </c:pt>
                <c:pt idx="2500">
                  <c:v>221.40515299999998</c:v>
                </c:pt>
                <c:pt idx="2501">
                  <c:v>221.40515299999998</c:v>
                </c:pt>
                <c:pt idx="2502">
                  <c:v>221.40515299999998</c:v>
                </c:pt>
                <c:pt idx="2503">
                  <c:v>221.40515299999998</c:v>
                </c:pt>
                <c:pt idx="2504">
                  <c:v>221.40515299999998</c:v>
                </c:pt>
                <c:pt idx="2505">
                  <c:v>221.40515299999998</c:v>
                </c:pt>
                <c:pt idx="2506">
                  <c:v>221.40515299999998</c:v>
                </c:pt>
                <c:pt idx="2507">
                  <c:v>221.40515299999998</c:v>
                </c:pt>
                <c:pt idx="2508">
                  <c:v>221.40515299999998</c:v>
                </c:pt>
                <c:pt idx="2509">
                  <c:v>221.40515299999998</c:v>
                </c:pt>
                <c:pt idx="2510">
                  <c:v>221.40515299999998</c:v>
                </c:pt>
                <c:pt idx="2511">
                  <c:v>221.40515299999998</c:v>
                </c:pt>
                <c:pt idx="2512">
                  <c:v>221.40515299999998</c:v>
                </c:pt>
                <c:pt idx="2513">
                  <c:v>221.40515299999998</c:v>
                </c:pt>
                <c:pt idx="2514">
                  <c:v>221.40515299999998</c:v>
                </c:pt>
                <c:pt idx="2515">
                  <c:v>221.40515299999998</c:v>
                </c:pt>
                <c:pt idx="2516">
                  <c:v>221.40515299999998</c:v>
                </c:pt>
                <c:pt idx="2517">
                  <c:v>221.40515299999998</c:v>
                </c:pt>
                <c:pt idx="2518">
                  <c:v>221.40515299999998</c:v>
                </c:pt>
                <c:pt idx="2519">
                  <c:v>221.40515299999998</c:v>
                </c:pt>
                <c:pt idx="2520">
                  <c:v>221.40515299999998</c:v>
                </c:pt>
                <c:pt idx="2521">
                  <c:v>221.40515299999998</c:v>
                </c:pt>
                <c:pt idx="2522">
                  <c:v>221.40515299999998</c:v>
                </c:pt>
                <c:pt idx="2523">
                  <c:v>221.40515299999998</c:v>
                </c:pt>
                <c:pt idx="2524">
                  <c:v>221.40515299999998</c:v>
                </c:pt>
                <c:pt idx="2525">
                  <c:v>221.40515299999998</c:v>
                </c:pt>
                <c:pt idx="2526">
                  <c:v>221.40515299999998</c:v>
                </c:pt>
                <c:pt idx="2527">
                  <c:v>221.40515299999998</c:v>
                </c:pt>
                <c:pt idx="2528">
                  <c:v>221.40515299999998</c:v>
                </c:pt>
                <c:pt idx="2529">
                  <c:v>221.40515299999998</c:v>
                </c:pt>
                <c:pt idx="2530">
                  <c:v>221.40515299999998</c:v>
                </c:pt>
                <c:pt idx="2531">
                  <c:v>221.40515299999998</c:v>
                </c:pt>
                <c:pt idx="2532">
                  <c:v>221.40515299999998</c:v>
                </c:pt>
                <c:pt idx="2533">
                  <c:v>221.40515299999998</c:v>
                </c:pt>
                <c:pt idx="2534">
                  <c:v>221.40515299999998</c:v>
                </c:pt>
                <c:pt idx="2535">
                  <c:v>221.40515299999998</c:v>
                </c:pt>
                <c:pt idx="2536">
                  <c:v>221.40515299999998</c:v>
                </c:pt>
                <c:pt idx="2537">
                  <c:v>221.40515299999998</c:v>
                </c:pt>
                <c:pt idx="2538">
                  <c:v>221.40515299999998</c:v>
                </c:pt>
                <c:pt idx="2539">
                  <c:v>221.40515299999998</c:v>
                </c:pt>
                <c:pt idx="2540">
                  <c:v>221.40515299999998</c:v>
                </c:pt>
                <c:pt idx="2541">
                  <c:v>221.40515299999998</c:v>
                </c:pt>
                <c:pt idx="2542">
                  <c:v>221.40515299999998</c:v>
                </c:pt>
                <c:pt idx="2543">
                  <c:v>221.40515299999998</c:v>
                </c:pt>
                <c:pt idx="2544">
                  <c:v>221.40515299999998</c:v>
                </c:pt>
                <c:pt idx="2545">
                  <c:v>221.40515299999998</c:v>
                </c:pt>
                <c:pt idx="2546">
                  <c:v>221.40515299999998</c:v>
                </c:pt>
                <c:pt idx="2547">
                  <c:v>221.40515299999998</c:v>
                </c:pt>
                <c:pt idx="2548">
                  <c:v>221.40515299999998</c:v>
                </c:pt>
                <c:pt idx="2549">
                  <c:v>221.40515299999998</c:v>
                </c:pt>
                <c:pt idx="2550">
                  <c:v>221.40515299999998</c:v>
                </c:pt>
                <c:pt idx="2551">
                  <c:v>221.40515299999998</c:v>
                </c:pt>
                <c:pt idx="2552">
                  <c:v>221.40515299999998</c:v>
                </c:pt>
                <c:pt idx="2553">
                  <c:v>221.40515299999998</c:v>
                </c:pt>
                <c:pt idx="2554">
                  <c:v>221.40515299999998</c:v>
                </c:pt>
                <c:pt idx="2555">
                  <c:v>221.40515299999998</c:v>
                </c:pt>
                <c:pt idx="2556">
                  <c:v>221.40515299999998</c:v>
                </c:pt>
                <c:pt idx="2557">
                  <c:v>221.40515299999998</c:v>
                </c:pt>
                <c:pt idx="2558">
                  <c:v>221.40515299999998</c:v>
                </c:pt>
                <c:pt idx="2559">
                  <c:v>221.40515299999998</c:v>
                </c:pt>
                <c:pt idx="2560">
                  <c:v>221.40515299999998</c:v>
                </c:pt>
                <c:pt idx="2561">
                  <c:v>221.40515299999998</c:v>
                </c:pt>
                <c:pt idx="2562">
                  <c:v>221.40515299999998</c:v>
                </c:pt>
                <c:pt idx="2563">
                  <c:v>221.40515299999998</c:v>
                </c:pt>
                <c:pt idx="2564">
                  <c:v>221.40515299999998</c:v>
                </c:pt>
                <c:pt idx="2565">
                  <c:v>221.40515299999998</c:v>
                </c:pt>
                <c:pt idx="2566">
                  <c:v>221.40515299999998</c:v>
                </c:pt>
                <c:pt idx="2567">
                  <c:v>221.40515299999998</c:v>
                </c:pt>
                <c:pt idx="2568">
                  <c:v>221.40515299999998</c:v>
                </c:pt>
                <c:pt idx="2569">
                  <c:v>221.40515299999998</c:v>
                </c:pt>
                <c:pt idx="2570">
                  <c:v>221.40515299999998</c:v>
                </c:pt>
                <c:pt idx="2571">
                  <c:v>221.40515299999998</c:v>
                </c:pt>
                <c:pt idx="2572">
                  <c:v>221.40515299999998</c:v>
                </c:pt>
                <c:pt idx="2573">
                  <c:v>221.40515299999998</c:v>
                </c:pt>
                <c:pt idx="2574">
                  <c:v>221.40515299999998</c:v>
                </c:pt>
                <c:pt idx="2575">
                  <c:v>221.40515299999998</c:v>
                </c:pt>
                <c:pt idx="2576">
                  <c:v>221.40515299999998</c:v>
                </c:pt>
                <c:pt idx="2577">
                  <c:v>221.40515299999998</c:v>
                </c:pt>
                <c:pt idx="2578">
                  <c:v>221.40515299999998</c:v>
                </c:pt>
                <c:pt idx="2579">
                  <c:v>221.40515299999998</c:v>
                </c:pt>
                <c:pt idx="2580">
                  <c:v>221.40515299999998</c:v>
                </c:pt>
                <c:pt idx="2581">
                  <c:v>221.40515299999998</c:v>
                </c:pt>
                <c:pt idx="2582">
                  <c:v>221.40515299999998</c:v>
                </c:pt>
                <c:pt idx="2583">
                  <c:v>221.40515299999998</c:v>
                </c:pt>
                <c:pt idx="2584">
                  <c:v>221.40515299999998</c:v>
                </c:pt>
                <c:pt idx="2585">
                  <c:v>221.40515299999998</c:v>
                </c:pt>
                <c:pt idx="2586">
                  <c:v>221.40515299999998</c:v>
                </c:pt>
                <c:pt idx="2587">
                  <c:v>221.40515299999998</c:v>
                </c:pt>
                <c:pt idx="2588">
                  <c:v>221.40515299999998</c:v>
                </c:pt>
                <c:pt idx="2589">
                  <c:v>221.40515299999998</c:v>
                </c:pt>
                <c:pt idx="2590">
                  <c:v>221.40515299999998</c:v>
                </c:pt>
                <c:pt idx="2591">
                  <c:v>221.40515299999998</c:v>
                </c:pt>
                <c:pt idx="2592">
                  <c:v>221.40515299999998</c:v>
                </c:pt>
                <c:pt idx="2593">
                  <c:v>221.40515299999998</c:v>
                </c:pt>
                <c:pt idx="2594">
                  <c:v>221.40515299999998</c:v>
                </c:pt>
                <c:pt idx="2595">
                  <c:v>221.40515299999998</c:v>
                </c:pt>
                <c:pt idx="2596">
                  <c:v>221.40515299999998</c:v>
                </c:pt>
                <c:pt idx="2597">
                  <c:v>221.40515299999998</c:v>
                </c:pt>
                <c:pt idx="2598">
                  <c:v>221.40515299999998</c:v>
                </c:pt>
                <c:pt idx="2599">
                  <c:v>221.40515299999998</c:v>
                </c:pt>
                <c:pt idx="2600">
                  <c:v>221.40515299999998</c:v>
                </c:pt>
                <c:pt idx="2601">
                  <c:v>221.40515299999998</c:v>
                </c:pt>
                <c:pt idx="2602">
                  <c:v>221.40515299999998</c:v>
                </c:pt>
                <c:pt idx="2603">
                  <c:v>221.40515299999998</c:v>
                </c:pt>
                <c:pt idx="2604">
                  <c:v>221.40515299999998</c:v>
                </c:pt>
                <c:pt idx="2605">
                  <c:v>221.40515299999998</c:v>
                </c:pt>
                <c:pt idx="2606">
                  <c:v>221.40515299999998</c:v>
                </c:pt>
                <c:pt idx="2607">
                  <c:v>221.40515299999998</c:v>
                </c:pt>
                <c:pt idx="2608">
                  <c:v>221.40515299999998</c:v>
                </c:pt>
                <c:pt idx="2609">
                  <c:v>221.40515299999998</c:v>
                </c:pt>
                <c:pt idx="2610">
                  <c:v>221.40515299999998</c:v>
                </c:pt>
                <c:pt idx="2611">
                  <c:v>221.40515299999998</c:v>
                </c:pt>
                <c:pt idx="2612">
                  <c:v>221.40515299999998</c:v>
                </c:pt>
                <c:pt idx="2613">
                  <c:v>221.40515299999998</c:v>
                </c:pt>
                <c:pt idx="2614">
                  <c:v>221.40515299999998</c:v>
                </c:pt>
                <c:pt idx="2615">
                  <c:v>221.40515299999998</c:v>
                </c:pt>
                <c:pt idx="2616">
                  <c:v>221.40515299999998</c:v>
                </c:pt>
                <c:pt idx="2617">
                  <c:v>221.40515299999998</c:v>
                </c:pt>
                <c:pt idx="2618">
                  <c:v>221.40515299999998</c:v>
                </c:pt>
                <c:pt idx="2619">
                  <c:v>221.40515299999998</c:v>
                </c:pt>
                <c:pt idx="2620">
                  <c:v>221.40515299999998</c:v>
                </c:pt>
                <c:pt idx="2621">
                  <c:v>221.40515299999998</c:v>
                </c:pt>
                <c:pt idx="2622">
                  <c:v>221.40515299999998</c:v>
                </c:pt>
                <c:pt idx="2623">
                  <c:v>221.40515299999998</c:v>
                </c:pt>
                <c:pt idx="2624">
                  <c:v>221.40515299999998</c:v>
                </c:pt>
                <c:pt idx="2625">
                  <c:v>221.40515299999998</c:v>
                </c:pt>
                <c:pt idx="2626">
                  <c:v>221.40515299999998</c:v>
                </c:pt>
                <c:pt idx="2627">
                  <c:v>221.40515299999998</c:v>
                </c:pt>
                <c:pt idx="2628">
                  <c:v>221.40515299999998</c:v>
                </c:pt>
                <c:pt idx="2629">
                  <c:v>221.40515299999998</c:v>
                </c:pt>
                <c:pt idx="2630">
                  <c:v>221.40515299999998</c:v>
                </c:pt>
                <c:pt idx="2631">
                  <c:v>221.40515299999998</c:v>
                </c:pt>
                <c:pt idx="2632">
                  <c:v>221.40515299999998</c:v>
                </c:pt>
                <c:pt idx="2633">
                  <c:v>221.40515299999998</c:v>
                </c:pt>
                <c:pt idx="2634">
                  <c:v>221.40515299999998</c:v>
                </c:pt>
                <c:pt idx="2635">
                  <c:v>221.40515299999998</c:v>
                </c:pt>
                <c:pt idx="2636">
                  <c:v>221.40515299999998</c:v>
                </c:pt>
                <c:pt idx="2637">
                  <c:v>221.40515299999998</c:v>
                </c:pt>
                <c:pt idx="2638">
                  <c:v>221.40515299999998</c:v>
                </c:pt>
                <c:pt idx="2639">
                  <c:v>221.40515299999998</c:v>
                </c:pt>
                <c:pt idx="2640">
                  <c:v>221.40515299999998</c:v>
                </c:pt>
                <c:pt idx="2641">
                  <c:v>221.40515299999998</c:v>
                </c:pt>
                <c:pt idx="2642">
                  <c:v>221.40515299999998</c:v>
                </c:pt>
                <c:pt idx="2643">
                  <c:v>221.40515299999998</c:v>
                </c:pt>
                <c:pt idx="2644">
                  <c:v>221.40515299999998</c:v>
                </c:pt>
                <c:pt idx="2645">
                  <c:v>221.40515299999998</c:v>
                </c:pt>
                <c:pt idx="2646">
                  <c:v>221.40515299999998</c:v>
                </c:pt>
                <c:pt idx="2647">
                  <c:v>221.40515299999998</c:v>
                </c:pt>
                <c:pt idx="2648">
                  <c:v>221.40515299999998</c:v>
                </c:pt>
                <c:pt idx="2649">
                  <c:v>221.40515299999998</c:v>
                </c:pt>
                <c:pt idx="2650">
                  <c:v>221.40515299999998</c:v>
                </c:pt>
                <c:pt idx="2651">
                  <c:v>221.40515299999998</c:v>
                </c:pt>
                <c:pt idx="2652">
                  <c:v>221.40515299999998</c:v>
                </c:pt>
                <c:pt idx="2653">
                  <c:v>221.40515299999998</c:v>
                </c:pt>
                <c:pt idx="2654">
                  <c:v>221.40515299999998</c:v>
                </c:pt>
                <c:pt idx="2655">
                  <c:v>221.40515299999998</c:v>
                </c:pt>
                <c:pt idx="2656">
                  <c:v>221.40515299999998</c:v>
                </c:pt>
                <c:pt idx="2657">
                  <c:v>221.40515299999998</c:v>
                </c:pt>
                <c:pt idx="2658">
                  <c:v>221.40515299999998</c:v>
                </c:pt>
                <c:pt idx="2659">
                  <c:v>221.40515299999998</c:v>
                </c:pt>
                <c:pt idx="2660">
                  <c:v>221.40515299999998</c:v>
                </c:pt>
                <c:pt idx="2661">
                  <c:v>221.40515299999998</c:v>
                </c:pt>
                <c:pt idx="2662">
                  <c:v>221.40515299999998</c:v>
                </c:pt>
                <c:pt idx="2663">
                  <c:v>221.40515299999998</c:v>
                </c:pt>
                <c:pt idx="2664">
                  <c:v>221.40515299999998</c:v>
                </c:pt>
                <c:pt idx="2665">
                  <c:v>221.40515299999998</c:v>
                </c:pt>
                <c:pt idx="2666">
                  <c:v>221.40515299999998</c:v>
                </c:pt>
                <c:pt idx="2667">
                  <c:v>221.40515299999998</c:v>
                </c:pt>
                <c:pt idx="2668">
                  <c:v>221.40515299999998</c:v>
                </c:pt>
                <c:pt idx="2669">
                  <c:v>221.40515299999998</c:v>
                </c:pt>
                <c:pt idx="2670">
                  <c:v>221.40515299999998</c:v>
                </c:pt>
                <c:pt idx="2671">
                  <c:v>221.40515299999998</c:v>
                </c:pt>
                <c:pt idx="2672">
                  <c:v>221.40515299999998</c:v>
                </c:pt>
                <c:pt idx="2673">
                  <c:v>221.40515299999998</c:v>
                </c:pt>
                <c:pt idx="2674">
                  <c:v>221.40515299999998</c:v>
                </c:pt>
                <c:pt idx="2675">
                  <c:v>221.40515299999998</c:v>
                </c:pt>
                <c:pt idx="2676">
                  <c:v>221.40515299999998</c:v>
                </c:pt>
                <c:pt idx="2677">
                  <c:v>221.40515299999998</c:v>
                </c:pt>
                <c:pt idx="2678">
                  <c:v>221.40515299999998</c:v>
                </c:pt>
                <c:pt idx="2679">
                  <c:v>221.40515299999998</c:v>
                </c:pt>
                <c:pt idx="2680">
                  <c:v>221.40515299999998</c:v>
                </c:pt>
                <c:pt idx="2681">
                  <c:v>221.40515299999998</c:v>
                </c:pt>
                <c:pt idx="2682">
                  <c:v>221.40515299999998</c:v>
                </c:pt>
                <c:pt idx="2683">
                  <c:v>221.40515299999998</c:v>
                </c:pt>
                <c:pt idx="2684">
                  <c:v>221.40515299999998</c:v>
                </c:pt>
                <c:pt idx="2685">
                  <c:v>221.40515299999998</c:v>
                </c:pt>
                <c:pt idx="2686">
                  <c:v>221.40515299999998</c:v>
                </c:pt>
                <c:pt idx="2687">
                  <c:v>221.40515299999998</c:v>
                </c:pt>
                <c:pt idx="2688">
                  <c:v>221.40515299999998</c:v>
                </c:pt>
                <c:pt idx="2689">
                  <c:v>221.40515299999998</c:v>
                </c:pt>
                <c:pt idx="2690">
                  <c:v>221.40515299999998</c:v>
                </c:pt>
                <c:pt idx="2691">
                  <c:v>221.40515299999998</c:v>
                </c:pt>
                <c:pt idx="2692">
                  <c:v>221.40515299999998</c:v>
                </c:pt>
                <c:pt idx="2693">
                  <c:v>221.40515299999998</c:v>
                </c:pt>
                <c:pt idx="2694">
                  <c:v>221.40515299999998</c:v>
                </c:pt>
                <c:pt idx="2695">
                  <c:v>221.40515299999998</c:v>
                </c:pt>
                <c:pt idx="2696">
                  <c:v>221.40515299999998</c:v>
                </c:pt>
                <c:pt idx="2697">
                  <c:v>221.40515299999998</c:v>
                </c:pt>
                <c:pt idx="2698">
                  <c:v>221.40515299999998</c:v>
                </c:pt>
                <c:pt idx="2699">
                  <c:v>221.40515299999998</c:v>
                </c:pt>
                <c:pt idx="2700">
                  <c:v>221.40515299999998</c:v>
                </c:pt>
                <c:pt idx="2701">
                  <c:v>221.40515299999998</c:v>
                </c:pt>
                <c:pt idx="2702">
                  <c:v>221.40515299999998</c:v>
                </c:pt>
                <c:pt idx="2703">
                  <c:v>221.40515299999998</c:v>
                </c:pt>
                <c:pt idx="2704">
                  <c:v>221.40515299999998</c:v>
                </c:pt>
                <c:pt idx="2705">
                  <c:v>221.40515299999998</c:v>
                </c:pt>
                <c:pt idx="2706">
                  <c:v>221.40515299999998</c:v>
                </c:pt>
                <c:pt idx="2707">
                  <c:v>221.40515299999998</c:v>
                </c:pt>
                <c:pt idx="2708">
                  <c:v>221.40515299999998</c:v>
                </c:pt>
                <c:pt idx="2709">
                  <c:v>221.40515299999998</c:v>
                </c:pt>
                <c:pt idx="2710">
                  <c:v>221.40515299999998</c:v>
                </c:pt>
                <c:pt idx="2711">
                  <c:v>221.40515299999998</c:v>
                </c:pt>
                <c:pt idx="2712">
                  <c:v>221.40515299999998</c:v>
                </c:pt>
                <c:pt idx="2713">
                  <c:v>221.40515299999998</c:v>
                </c:pt>
                <c:pt idx="2714">
                  <c:v>221.40515299999998</c:v>
                </c:pt>
                <c:pt idx="2715">
                  <c:v>221.40515299999998</c:v>
                </c:pt>
                <c:pt idx="2716">
                  <c:v>221.40515299999998</c:v>
                </c:pt>
                <c:pt idx="2717">
                  <c:v>221.40515299999998</c:v>
                </c:pt>
                <c:pt idx="2718">
                  <c:v>221.40515299999998</c:v>
                </c:pt>
                <c:pt idx="2719">
                  <c:v>221.40515299999998</c:v>
                </c:pt>
                <c:pt idx="2720">
                  <c:v>221.40515299999998</c:v>
                </c:pt>
                <c:pt idx="2721">
                  <c:v>221.40515299999998</c:v>
                </c:pt>
                <c:pt idx="2722">
                  <c:v>221.40515299999998</c:v>
                </c:pt>
                <c:pt idx="2723">
                  <c:v>221.40515299999998</c:v>
                </c:pt>
                <c:pt idx="2724">
                  <c:v>221.40515299999998</c:v>
                </c:pt>
                <c:pt idx="2725">
                  <c:v>221.40515299999998</c:v>
                </c:pt>
                <c:pt idx="2726">
                  <c:v>221.40515299999998</c:v>
                </c:pt>
                <c:pt idx="2727">
                  <c:v>221.40515299999998</c:v>
                </c:pt>
                <c:pt idx="2728">
                  <c:v>221.40515299999998</c:v>
                </c:pt>
                <c:pt idx="2729">
                  <c:v>221.40515299999998</c:v>
                </c:pt>
                <c:pt idx="2730">
                  <c:v>221.40515299999998</c:v>
                </c:pt>
                <c:pt idx="2731">
                  <c:v>221.40515299999998</c:v>
                </c:pt>
                <c:pt idx="2732">
                  <c:v>221.40515299999998</c:v>
                </c:pt>
                <c:pt idx="2733">
                  <c:v>221.40515299999998</c:v>
                </c:pt>
                <c:pt idx="2734">
                  <c:v>221.40515299999998</c:v>
                </c:pt>
                <c:pt idx="2735">
                  <c:v>221.40515299999998</c:v>
                </c:pt>
                <c:pt idx="2736">
                  <c:v>221.40515299999998</c:v>
                </c:pt>
                <c:pt idx="2737">
                  <c:v>221.40515299999998</c:v>
                </c:pt>
                <c:pt idx="2738">
                  <c:v>221.40515299999998</c:v>
                </c:pt>
                <c:pt idx="2739">
                  <c:v>221.40515299999998</c:v>
                </c:pt>
                <c:pt idx="2740">
                  <c:v>221.40515299999998</c:v>
                </c:pt>
                <c:pt idx="2741">
                  <c:v>221.40515299999998</c:v>
                </c:pt>
                <c:pt idx="2742">
                  <c:v>221.40515299999998</c:v>
                </c:pt>
                <c:pt idx="2743">
                  <c:v>221.40515299999998</c:v>
                </c:pt>
                <c:pt idx="2744">
                  <c:v>221.40515299999998</c:v>
                </c:pt>
                <c:pt idx="2745">
                  <c:v>221.40515299999998</c:v>
                </c:pt>
                <c:pt idx="2746">
                  <c:v>221.40515299999998</c:v>
                </c:pt>
                <c:pt idx="2747">
                  <c:v>221.40515299999998</c:v>
                </c:pt>
                <c:pt idx="2748">
                  <c:v>221.40515299999998</c:v>
                </c:pt>
                <c:pt idx="2749">
                  <c:v>221.40515299999998</c:v>
                </c:pt>
                <c:pt idx="2750">
                  <c:v>221.40515299999998</c:v>
                </c:pt>
                <c:pt idx="2751">
                  <c:v>221.40515299999998</c:v>
                </c:pt>
                <c:pt idx="2752">
                  <c:v>221.40515299999998</c:v>
                </c:pt>
                <c:pt idx="2753">
                  <c:v>221.40515299999998</c:v>
                </c:pt>
                <c:pt idx="2754">
                  <c:v>221.40515299999998</c:v>
                </c:pt>
                <c:pt idx="2755">
                  <c:v>221.40515299999998</c:v>
                </c:pt>
                <c:pt idx="2756">
                  <c:v>221.40515299999998</c:v>
                </c:pt>
                <c:pt idx="2757">
                  <c:v>221.40515299999998</c:v>
                </c:pt>
                <c:pt idx="2758">
                  <c:v>221.40515299999998</c:v>
                </c:pt>
                <c:pt idx="2759">
                  <c:v>221.40515299999998</c:v>
                </c:pt>
                <c:pt idx="2760">
                  <c:v>221.40515299999998</c:v>
                </c:pt>
                <c:pt idx="2761">
                  <c:v>221.40515299999998</c:v>
                </c:pt>
                <c:pt idx="2762">
                  <c:v>221.40515299999998</c:v>
                </c:pt>
                <c:pt idx="2763">
                  <c:v>221.40515299999998</c:v>
                </c:pt>
                <c:pt idx="2764">
                  <c:v>221.40515299999998</c:v>
                </c:pt>
                <c:pt idx="2765">
                  <c:v>221.40515299999998</c:v>
                </c:pt>
                <c:pt idx="2766">
                  <c:v>221.40515299999998</c:v>
                </c:pt>
                <c:pt idx="2767">
                  <c:v>221.40515299999998</c:v>
                </c:pt>
                <c:pt idx="2768">
                  <c:v>221.40515299999998</c:v>
                </c:pt>
                <c:pt idx="2769">
                  <c:v>221.40515299999998</c:v>
                </c:pt>
                <c:pt idx="2770">
                  <c:v>221.40515299999998</c:v>
                </c:pt>
                <c:pt idx="2771">
                  <c:v>221.40515299999998</c:v>
                </c:pt>
                <c:pt idx="2772">
                  <c:v>221.40515299999998</c:v>
                </c:pt>
                <c:pt idx="2773">
                  <c:v>221.40515299999998</c:v>
                </c:pt>
                <c:pt idx="2774">
                  <c:v>221.40515299999998</c:v>
                </c:pt>
                <c:pt idx="2775">
                  <c:v>221.40515299999998</c:v>
                </c:pt>
                <c:pt idx="2776">
                  <c:v>221.40515299999998</c:v>
                </c:pt>
                <c:pt idx="2777">
                  <c:v>221.40515299999998</c:v>
                </c:pt>
                <c:pt idx="2778">
                  <c:v>221.40515299999998</c:v>
                </c:pt>
                <c:pt idx="2779">
                  <c:v>221.40515299999998</c:v>
                </c:pt>
                <c:pt idx="2780">
                  <c:v>221.40515299999998</c:v>
                </c:pt>
                <c:pt idx="2781">
                  <c:v>221.40515299999998</c:v>
                </c:pt>
                <c:pt idx="2782">
                  <c:v>221.40515299999998</c:v>
                </c:pt>
                <c:pt idx="2783">
                  <c:v>221.40515299999998</c:v>
                </c:pt>
                <c:pt idx="2784">
                  <c:v>221.40515299999998</c:v>
                </c:pt>
                <c:pt idx="2785">
                  <c:v>221.40515299999998</c:v>
                </c:pt>
                <c:pt idx="2786">
                  <c:v>221.40515299999998</c:v>
                </c:pt>
                <c:pt idx="2787">
                  <c:v>221.40515299999998</c:v>
                </c:pt>
                <c:pt idx="2788">
                  <c:v>221.40515299999998</c:v>
                </c:pt>
                <c:pt idx="2789">
                  <c:v>221.40515299999998</c:v>
                </c:pt>
                <c:pt idx="2790">
                  <c:v>221.40515299999998</c:v>
                </c:pt>
                <c:pt idx="2791">
                  <c:v>221.40515299999998</c:v>
                </c:pt>
                <c:pt idx="2792">
                  <c:v>221.40515299999998</c:v>
                </c:pt>
                <c:pt idx="2793">
                  <c:v>221.40515299999998</c:v>
                </c:pt>
                <c:pt idx="2794">
                  <c:v>221.40515299999998</c:v>
                </c:pt>
                <c:pt idx="2795">
                  <c:v>221.40515299999998</c:v>
                </c:pt>
                <c:pt idx="2796">
                  <c:v>221.40515299999998</c:v>
                </c:pt>
                <c:pt idx="2797">
                  <c:v>221.40515299999998</c:v>
                </c:pt>
                <c:pt idx="2798">
                  <c:v>221.40515299999998</c:v>
                </c:pt>
                <c:pt idx="2799">
                  <c:v>221.40515299999998</c:v>
                </c:pt>
                <c:pt idx="2800">
                  <c:v>221.40515299999998</c:v>
                </c:pt>
                <c:pt idx="2801">
                  <c:v>221.40515299999998</c:v>
                </c:pt>
                <c:pt idx="2802">
                  <c:v>221.40515299999998</c:v>
                </c:pt>
                <c:pt idx="2803">
                  <c:v>221.40515299999998</c:v>
                </c:pt>
                <c:pt idx="2804">
                  <c:v>221.40515299999998</c:v>
                </c:pt>
                <c:pt idx="2805">
                  <c:v>221.40515299999998</c:v>
                </c:pt>
                <c:pt idx="2806">
                  <c:v>221.40515299999998</c:v>
                </c:pt>
                <c:pt idx="2807">
                  <c:v>221.40515299999998</c:v>
                </c:pt>
                <c:pt idx="2808">
                  <c:v>221.40515299999998</c:v>
                </c:pt>
                <c:pt idx="2809">
                  <c:v>221.40515299999998</c:v>
                </c:pt>
                <c:pt idx="2810">
                  <c:v>221.40515299999998</c:v>
                </c:pt>
                <c:pt idx="2811">
                  <c:v>221.40515299999998</c:v>
                </c:pt>
                <c:pt idx="2812">
                  <c:v>221.40515299999998</c:v>
                </c:pt>
                <c:pt idx="2813">
                  <c:v>221.40515299999998</c:v>
                </c:pt>
                <c:pt idx="2814">
                  <c:v>221.40515299999998</c:v>
                </c:pt>
                <c:pt idx="2815">
                  <c:v>221.40515299999998</c:v>
                </c:pt>
                <c:pt idx="2816">
                  <c:v>221.40515299999998</c:v>
                </c:pt>
                <c:pt idx="2817">
                  <c:v>221.40515299999998</c:v>
                </c:pt>
                <c:pt idx="2818">
                  <c:v>221.40515299999998</c:v>
                </c:pt>
                <c:pt idx="2819">
                  <c:v>221.40515299999998</c:v>
                </c:pt>
                <c:pt idx="2820">
                  <c:v>221.40515299999998</c:v>
                </c:pt>
                <c:pt idx="2821">
                  <c:v>221.40515299999998</c:v>
                </c:pt>
                <c:pt idx="2822">
                  <c:v>221.40515299999998</c:v>
                </c:pt>
                <c:pt idx="2823">
                  <c:v>221.40515299999998</c:v>
                </c:pt>
                <c:pt idx="2824">
                  <c:v>221.40515299999998</c:v>
                </c:pt>
                <c:pt idx="2825">
                  <c:v>221.40515299999998</c:v>
                </c:pt>
                <c:pt idx="2826">
                  <c:v>221.40515299999998</c:v>
                </c:pt>
                <c:pt idx="2827">
                  <c:v>221.40515299999998</c:v>
                </c:pt>
                <c:pt idx="2828">
                  <c:v>221.40515299999998</c:v>
                </c:pt>
                <c:pt idx="2829">
                  <c:v>221.40515299999998</c:v>
                </c:pt>
                <c:pt idx="2830">
                  <c:v>221.40515299999998</c:v>
                </c:pt>
                <c:pt idx="2831">
                  <c:v>221.40515299999998</c:v>
                </c:pt>
                <c:pt idx="2832">
                  <c:v>221.40515299999998</c:v>
                </c:pt>
                <c:pt idx="2833">
                  <c:v>221.40515299999998</c:v>
                </c:pt>
                <c:pt idx="2834">
                  <c:v>221.40515299999998</c:v>
                </c:pt>
                <c:pt idx="2835">
                  <c:v>221.40515299999998</c:v>
                </c:pt>
                <c:pt idx="2836">
                  <c:v>221.40515299999998</c:v>
                </c:pt>
                <c:pt idx="2837">
                  <c:v>221.40515299999998</c:v>
                </c:pt>
                <c:pt idx="2838">
                  <c:v>221.40515299999998</c:v>
                </c:pt>
                <c:pt idx="2839">
                  <c:v>221.40515299999998</c:v>
                </c:pt>
                <c:pt idx="2840">
                  <c:v>221.40515299999998</c:v>
                </c:pt>
                <c:pt idx="2841">
                  <c:v>221.40515299999998</c:v>
                </c:pt>
                <c:pt idx="2842">
                  <c:v>221.40515299999998</c:v>
                </c:pt>
                <c:pt idx="2843">
                  <c:v>221.40515299999998</c:v>
                </c:pt>
                <c:pt idx="2844">
                  <c:v>221.40515299999998</c:v>
                </c:pt>
                <c:pt idx="2845">
                  <c:v>221.40515299999998</c:v>
                </c:pt>
                <c:pt idx="2846">
                  <c:v>221.40515299999998</c:v>
                </c:pt>
                <c:pt idx="2847">
                  <c:v>221.40515299999998</c:v>
                </c:pt>
                <c:pt idx="2848">
                  <c:v>221.40515299999998</c:v>
                </c:pt>
                <c:pt idx="2849">
                  <c:v>221.40515299999998</c:v>
                </c:pt>
                <c:pt idx="2850">
                  <c:v>221.40515299999998</c:v>
                </c:pt>
                <c:pt idx="2851">
                  <c:v>221.40515299999998</c:v>
                </c:pt>
                <c:pt idx="2852">
                  <c:v>221.40515299999998</c:v>
                </c:pt>
                <c:pt idx="2853">
                  <c:v>221.40515299999998</c:v>
                </c:pt>
                <c:pt idx="2854">
                  <c:v>221.40515299999998</c:v>
                </c:pt>
                <c:pt idx="2855">
                  <c:v>221.40515299999998</c:v>
                </c:pt>
                <c:pt idx="2856">
                  <c:v>221.40515299999998</c:v>
                </c:pt>
                <c:pt idx="2857">
                  <c:v>221.40515299999998</c:v>
                </c:pt>
                <c:pt idx="2858">
                  <c:v>221.40515299999998</c:v>
                </c:pt>
                <c:pt idx="2859">
                  <c:v>221.40515299999998</c:v>
                </c:pt>
                <c:pt idx="2860">
                  <c:v>221.40515299999998</c:v>
                </c:pt>
                <c:pt idx="2861">
                  <c:v>221.40515299999998</c:v>
                </c:pt>
                <c:pt idx="2862">
                  <c:v>221.40515299999998</c:v>
                </c:pt>
                <c:pt idx="2863">
                  <c:v>221.40515299999998</c:v>
                </c:pt>
                <c:pt idx="2864">
                  <c:v>221.40515299999998</c:v>
                </c:pt>
                <c:pt idx="2865">
                  <c:v>221.40515299999998</c:v>
                </c:pt>
                <c:pt idx="2866">
                  <c:v>221.40515299999998</c:v>
                </c:pt>
                <c:pt idx="2867">
                  <c:v>221.40515299999998</c:v>
                </c:pt>
                <c:pt idx="2868">
                  <c:v>221.40515299999998</c:v>
                </c:pt>
                <c:pt idx="2869">
                  <c:v>221.40515299999998</c:v>
                </c:pt>
                <c:pt idx="2870">
                  <c:v>221.40515299999998</c:v>
                </c:pt>
                <c:pt idx="2871">
                  <c:v>221.40515299999998</c:v>
                </c:pt>
                <c:pt idx="2872">
                  <c:v>221.40515299999998</c:v>
                </c:pt>
                <c:pt idx="2873">
                  <c:v>221.40515299999998</c:v>
                </c:pt>
                <c:pt idx="2874">
                  <c:v>221.40515299999998</c:v>
                </c:pt>
                <c:pt idx="2875">
                  <c:v>221.40515299999998</c:v>
                </c:pt>
                <c:pt idx="2876">
                  <c:v>221.40515299999998</c:v>
                </c:pt>
                <c:pt idx="2877">
                  <c:v>221.40515299999998</c:v>
                </c:pt>
                <c:pt idx="2878">
                  <c:v>221.40515299999998</c:v>
                </c:pt>
                <c:pt idx="2879">
                  <c:v>221.40515299999998</c:v>
                </c:pt>
                <c:pt idx="2880">
                  <c:v>221.40515299999998</c:v>
                </c:pt>
                <c:pt idx="2881">
                  <c:v>221.40515299999998</c:v>
                </c:pt>
                <c:pt idx="2882">
                  <c:v>221.40515299999998</c:v>
                </c:pt>
                <c:pt idx="2883">
                  <c:v>221.40515299999998</c:v>
                </c:pt>
                <c:pt idx="2884">
                  <c:v>221.40515299999998</c:v>
                </c:pt>
                <c:pt idx="2885">
                  <c:v>221.40515299999998</c:v>
                </c:pt>
                <c:pt idx="2886">
                  <c:v>221.40515299999998</c:v>
                </c:pt>
                <c:pt idx="2887">
                  <c:v>221.40515299999998</c:v>
                </c:pt>
                <c:pt idx="2888">
                  <c:v>221.40515299999998</c:v>
                </c:pt>
                <c:pt idx="2889">
                  <c:v>221.40515299999998</c:v>
                </c:pt>
                <c:pt idx="2890">
                  <c:v>221.40515299999998</c:v>
                </c:pt>
                <c:pt idx="2891">
                  <c:v>221.40515299999998</c:v>
                </c:pt>
                <c:pt idx="2892">
                  <c:v>221.40515299999998</c:v>
                </c:pt>
                <c:pt idx="2893">
                  <c:v>221.40515299999998</c:v>
                </c:pt>
                <c:pt idx="2894">
                  <c:v>221.40515299999998</c:v>
                </c:pt>
                <c:pt idx="2895">
                  <c:v>221.40515299999998</c:v>
                </c:pt>
                <c:pt idx="2896">
                  <c:v>221.40515299999998</c:v>
                </c:pt>
                <c:pt idx="2897">
                  <c:v>221.40515299999998</c:v>
                </c:pt>
                <c:pt idx="2898">
                  <c:v>221.40515299999998</c:v>
                </c:pt>
                <c:pt idx="2899">
                  <c:v>221.40515299999998</c:v>
                </c:pt>
                <c:pt idx="2900">
                  <c:v>221.40515299999998</c:v>
                </c:pt>
                <c:pt idx="2901">
                  <c:v>221.40515299999998</c:v>
                </c:pt>
                <c:pt idx="2902">
                  <c:v>221.40515299999998</c:v>
                </c:pt>
                <c:pt idx="2903">
                  <c:v>221.40515299999998</c:v>
                </c:pt>
                <c:pt idx="2904">
                  <c:v>221.40515299999998</c:v>
                </c:pt>
                <c:pt idx="2905">
                  <c:v>221.40515299999998</c:v>
                </c:pt>
                <c:pt idx="2906">
                  <c:v>221.40515299999998</c:v>
                </c:pt>
                <c:pt idx="2907">
                  <c:v>221.40515299999998</c:v>
                </c:pt>
                <c:pt idx="2908">
                  <c:v>221.40515299999998</c:v>
                </c:pt>
                <c:pt idx="2909">
                  <c:v>221.40515299999998</c:v>
                </c:pt>
                <c:pt idx="2910">
                  <c:v>221.40515299999998</c:v>
                </c:pt>
                <c:pt idx="2911">
                  <c:v>221.40515299999998</c:v>
                </c:pt>
                <c:pt idx="2912">
                  <c:v>221.40515299999998</c:v>
                </c:pt>
                <c:pt idx="2913">
                  <c:v>221.40515299999998</c:v>
                </c:pt>
                <c:pt idx="2914">
                  <c:v>221.40515299999998</c:v>
                </c:pt>
                <c:pt idx="2915">
                  <c:v>221.40515299999998</c:v>
                </c:pt>
                <c:pt idx="2916">
                  <c:v>221.40515299999998</c:v>
                </c:pt>
                <c:pt idx="2917">
                  <c:v>221.40515299999998</c:v>
                </c:pt>
                <c:pt idx="2918">
                  <c:v>221.40515299999998</c:v>
                </c:pt>
                <c:pt idx="2919">
                  <c:v>221.40515299999998</c:v>
                </c:pt>
                <c:pt idx="2920">
                  <c:v>221.40515299999998</c:v>
                </c:pt>
                <c:pt idx="2921">
                  <c:v>221.40515299999998</c:v>
                </c:pt>
                <c:pt idx="2922">
                  <c:v>221.40515299999998</c:v>
                </c:pt>
                <c:pt idx="2923">
                  <c:v>221.40515299999998</c:v>
                </c:pt>
                <c:pt idx="2924">
                  <c:v>221.40515299999998</c:v>
                </c:pt>
                <c:pt idx="2925">
                  <c:v>221.40515299999998</c:v>
                </c:pt>
                <c:pt idx="2926">
                  <c:v>221.40515299999998</c:v>
                </c:pt>
                <c:pt idx="2927">
                  <c:v>221.40515299999998</c:v>
                </c:pt>
                <c:pt idx="2928">
                  <c:v>221.40515299999998</c:v>
                </c:pt>
                <c:pt idx="2929">
                  <c:v>221.40515299999998</c:v>
                </c:pt>
                <c:pt idx="2930">
                  <c:v>221.40515299999998</c:v>
                </c:pt>
                <c:pt idx="2931">
                  <c:v>221.40515299999998</c:v>
                </c:pt>
                <c:pt idx="2932">
                  <c:v>221.40515299999998</c:v>
                </c:pt>
                <c:pt idx="2933">
                  <c:v>221.40515299999998</c:v>
                </c:pt>
              </c:numCache>
            </c:numRef>
          </c:yVal>
          <c:smooth val="0"/>
          <c:extLst xmlns:c16r2="http://schemas.microsoft.com/office/drawing/2015/06/chart">
            <c:ext xmlns:c16="http://schemas.microsoft.com/office/drawing/2014/chart" uri="{C3380CC4-5D6E-409C-BE32-E72D297353CC}">
              <c16:uniqueId val="{00000003-10E3-4FB9-BDC7-045C49C65921}"/>
            </c:ext>
          </c:extLst>
        </c:ser>
        <c:ser>
          <c:idx val="0"/>
          <c:order val="4"/>
          <c:tx>
            <c:strRef>
              <c:f>dum!$G$1</c:f>
              <c:strCache>
                <c:ptCount val="1"/>
                <c:pt idx="0">
                  <c:v>price</c:v>
                </c:pt>
              </c:strCache>
            </c:strRef>
          </c:tx>
          <c:spPr>
            <a:ln w="19050" cap="rnd">
              <a:noFill/>
              <a:round/>
            </a:ln>
            <a:effectLst/>
          </c:spPr>
          <c:marker>
            <c:symbol val="circle"/>
            <c:size val="5"/>
            <c:spPr>
              <a:noFill/>
              <a:ln w="6350">
                <a:solidFill>
                  <a:srgbClr val="0000FF"/>
                </a:solidFill>
              </a:ln>
              <a:effectLst/>
            </c:spPr>
          </c:marker>
          <c:xVal>
            <c:numRef>
              <c:f>dum!$F$2:$F$2935</c:f>
              <c:numCache>
                <c:formatCode>General</c:formatCode>
                <c:ptCount val="2934"/>
                <c:pt idx="0">
                  <c:v>9</c:v>
                </c:pt>
                <c:pt idx="1">
                  <c:v>10</c:v>
                </c:pt>
                <c:pt idx="2">
                  <c:v>3</c:v>
                </c:pt>
                <c:pt idx="3">
                  <c:v>5</c:v>
                </c:pt>
                <c:pt idx="4">
                  <c:v>4</c:v>
                </c:pt>
                <c:pt idx="5">
                  <c:v>8</c:v>
                </c:pt>
                <c:pt idx="6">
                  <c:v>3</c:v>
                </c:pt>
                <c:pt idx="7">
                  <c:v>7</c:v>
                </c:pt>
                <c:pt idx="8">
                  <c:v>4</c:v>
                </c:pt>
                <c:pt idx="9">
                  <c:v>8</c:v>
                </c:pt>
                <c:pt idx="10">
                  <c:v>9</c:v>
                </c:pt>
                <c:pt idx="11">
                  <c:v>3</c:v>
                </c:pt>
                <c:pt idx="12">
                  <c:v>8</c:v>
                </c:pt>
                <c:pt idx="13">
                  <c:v>9</c:v>
                </c:pt>
                <c:pt idx="14">
                  <c:v>12</c:v>
                </c:pt>
                <c:pt idx="15">
                  <c:v>4</c:v>
                </c:pt>
                <c:pt idx="16">
                  <c:v>2</c:v>
                </c:pt>
                <c:pt idx="17">
                  <c:v>9</c:v>
                </c:pt>
                <c:pt idx="18">
                  <c:v>4</c:v>
                </c:pt>
                <c:pt idx="19">
                  <c:v>9</c:v>
                </c:pt>
                <c:pt idx="20">
                  <c:v>5</c:v>
                </c:pt>
                <c:pt idx="21">
                  <c:v>2</c:v>
                </c:pt>
                <c:pt idx="22">
                  <c:v>3</c:v>
                </c:pt>
                <c:pt idx="23">
                  <c:v>8</c:v>
                </c:pt>
                <c:pt idx="24">
                  <c:v>1</c:v>
                </c:pt>
                <c:pt idx="25">
                  <c:v>6</c:v>
                </c:pt>
                <c:pt idx="26">
                  <c:v>5</c:v>
                </c:pt>
                <c:pt idx="27">
                  <c:v>9</c:v>
                </c:pt>
                <c:pt idx="28">
                  <c:v>2</c:v>
                </c:pt>
                <c:pt idx="29">
                  <c:v>5</c:v>
                </c:pt>
                <c:pt idx="30">
                  <c:v>6</c:v>
                </c:pt>
                <c:pt idx="31">
                  <c:v>12</c:v>
                </c:pt>
                <c:pt idx="32">
                  <c:v>12</c:v>
                </c:pt>
                <c:pt idx="33">
                  <c:v>7</c:v>
                </c:pt>
                <c:pt idx="34">
                  <c:v>8</c:v>
                </c:pt>
                <c:pt idx="35">
                  <c:v>9</c:v>
                </c:pt>
                <c:pt idx="36">
                  <c:v>9</c:v>
                </c:pt>
                <c:pt idx="37">
                  <c:v>5</c:v>
                </c:pt>
                <c:pt idx="38">
                  <c:v>3</c:v>
                </c:pt>
                <c:pt idx="39">
                  <c:v>1</c:v>
                </c:pt>
                <c:pt idx="40">
                  <c:v>6</c:v>
                </c:pt>
                <c:pt idx="41">
                  <c:v>8</c:v>
                </c:pt>
                <c:pt idx="42">
                  <c:v>7</c:v>
                </c:pt>
                <c:pt idx="43">
                  <c:v>10</c:v>
                </c:pt>
                <c:pt idx="44">
                  <c:v>10</c:v>
                </c:pt>
                <c:pt idx="45">
                  <c:v>5</c:v>
                </c:pt>
                <c:pt idx="46">
                  <c:v>9</c:v>
                </c:pt>
                <c:pt idx="47">
                  <c:v>3</c:v>
                </c:pt>
                <c:pt idx="48">
                  <c:v>4</c:v>
                </c:pt>
                <c:pt idx="49">
                  <c:v>6</c:v>
                </c:pt>
                <c:pt idx="50">
                  <c:v>9</c:v>
                </c:pt>
                <c:pt idx="51">
                  <c:v>7</c:v>
                </c:pt>
                <c:pt idx="52">
                  <c:v>10</c:v>
                </c:pt>
                <c:pt idx="53">
                  <c:v>12</c:v>
                </c:pt>
                <c:pt idx="54">
                  <c:v>5</c:v>
                </c:pt>
                <c:pt idx="55">
                  <c:v>9</c:v>
                </c:pt>
                <c:pt idx="56">
                  <c:v>3</c:v>
                </c:pt>
                <c:pt idx="57">
                  <c:v>11</c:v>
                </c:pt>
                <c:pt idx="58">
                  <c:v>1</c:v>
                </c:pt>
                <c:pt idx="59">
                  <c:v>12</c:v>
                </c:pt>
                <c:pt idx="60">
                  <c:v>2</c:v>
                </c:pt>
                <c:pt idx="61">
                  <c:v>12</c:v>
                </c:pt>
                <c:pt idx="62">
                  <c:v>6</c:v>
                </c:pt>
                <c:pt idx="63">
                  <c:v>1</c:v>
                </c:pt>
                <c:pt idx="64">
                  <c:v>8</c:v>
                </c:pt>
                <c:pt idx="65">
                  <c:v>11</c:v>
                </c:pt>
                <c:pt idx="66">
                  <c:v>1</c:v>
                </c:pt>
                <c:pt idx="67">
                  <c:v>12</c:v>
                </c:pt>
                <c:pt idx="68">
                  <c:v>6</c:v>
                </c:pt>
                <c:pt idx="69">
                  <c:v>6</c:v>
                </c:pt>
                <c:pt idx="70">
                  <c:v>1</c:v>
                </c:pt>
                <c:pt idx="71">
                  <c:v>8</c:v>
                </c:pt>
                <c:pt idx="72">
                  <c:v>11</c:v>
                </c:pt>
                <c:pt idx="73">
                  <c:v>12</c:v>
                </c:pt>
                <c:pt idx="74">
                  <c:v>3</c:v>
                </c:pt>
                <c:pt idx="75">
                  <c:v>2</c:v>
                </c:pt>
                <c:pt idx="76">
                  <c:v>4</c:v>
                </c:pt>
                <c:pt idx="77">
                  <c:v>11</c:v>
                </c:pt>
                <c:pt idx="78">
                  <c:v>3</c:v>
                </c:pt>
                <c:pt idx="79">
                  <c:v>8</c:v>
                </c:pt>
                <c:pt idx="80">
                  <c:v>3</c:v>
                </c:pt>
                <c:pt idx="81">
                  <c:v>3</c:v>
                </c:pt>
                <c:pt idx="82">
                  <c:v>2</c:v>
                </c:pt>
                <c:pt idx="83">
                  <c:v>7</c:v>
                </c:pt>
                <c:pt idx="84">
                  <c:v>12</c:v>
                </c:pt>
                <c:pt idx="85">
                  <c:v>11</c:v>
                </c:pt>
                <c:pt idx="86">
                  <c:v>9</c:v>
                </c:pt>
                <c:pt idx="87">
                  <c:v>2</c:v>
                </c:pt>
                <c:pt idx="88">
                  <c:v>6</c:v>
                </c:pt>
                <c:pt idx="89">
                  <c:v>2</c:v>
                </c:pt>
                <c:pt idx="90">
                  <c:v>8</c:v>
                </c:pt>
                <c:pt idx="91">
                  <c:v>10</c:v>
                </c:pt>
                <c:pt idx="92">
                  <c:v>3</c:v>
                </c:pt>
                <c:pt idx="93">
                  <c:v>5</c:v>
                </c:pt>
                <c:pt idx="94">
                  <c:v>5</c:v>
                </c:pt>
                <c:pt idx="95">
                  <c:v>9</c:v>
                </c:pt>
                <c:pt idx="96">
                  <c:v>4</c:v>
                </c:pt>
                <c:pt idx="97">
                  <c:v>7</c:v>
                </c:pt>
                <c:pt idx="98">
                  <c:v>10</c:v>
                </c:pt>
                <c:pt idx="99">
                  <c:v>10</c:v>
                </c:pt>
                <c:pt idx="100">
                  <c:v>12</c:v>
                </c:pt>
                <c:pt idx="101">
                  <c:v>4</c:v>
                </c:pt>
                <c:pt idx="102">
                  <c:v>5</c:v>
                </c:pt>
                <c:pt idx="103">
                  <c:v>5</c:v>
                </c:pt>
                <c:pt idx="104">
                  <c:v>2</c:v>
                </c:pt>
                <c:pt idx="105">
                  <c:v>9</c:v>
                </c:pt>
                <c:pt idx="106">
                  <c:v>9</c:v>
                </c:pt>
                <c:pt idx="107">
                  <c:v>6</c:v>
                </c:pt>
                <c:pt idx="108">
                  <c:v>1</c:v>
                </c:pt>
                <c:pt idx="109">
                  <c:v>11</c:v>
                </c:pt>
                <c:pt idx="110">
                  <c:v>4</c:v>
                </c:pt>
                <c:pt idx="111">
                  <c:v>12</c:v>
                </c:pt>
                <c:pt idx="112">
                  <c:v>11</c:v>
                </c:pt>
                <c:pt idx="113">
                  <c:v>8</c:v>
                </c:pt>
                <c:pt idx="114">
                  <c:v>9</c:v>
                </c:pt>
                <c:pt idx="115">
                  <c:v>8</c:v>
                </c:pt>
                <c:pt idx="116">
                  <c:v>9</c:v>
                </c:pt>
                <c:pt idx="117">
                  <c:v>8</c:v>
                </c:pt>
                <c:pt idx="118">
                  <c:v>7</c:v>
                </c:pt>
                <c:pt idx="119">
                  <c:v>6</c:v>
                </c:pt>
                <c:pt idx="120">
                  <c:v>10</c:v>
                </c:pt>
                <c:pt idx="121">
                  <c:v>2</c:v>
                </c:pt>
                <c:pt idx="122">
                  <c:v>3</c:v>
                </c:pt>
                <c:pt idx="123">
                  <c:v>1</c:v>
                </c:pt>
                <c:pt idx="124">
                  <c:v>8</c:v>
                </c:pt>
                <c:pt idx="125">
                  <c:v>7</c:v>
                </c:pt>
                <c:pt idx="126">
                  <c:v>8</c:v>
                </c:pt>
                <c:pt idx="127">
                  <c:v>7</c:v>
                </c:pt>
                <c:pt idx="128">
                  <c:v>11</c:v>
                </c:pt>
                <c:pt idx="129">
                  <c:v>1</c:v>
                </c:pt>
                <c:pt idx="130">
                  <c:v>11</c:v>
                </c:pt>
                <c:pt idx="131">
                  <c:v>10</c:v>
                </c:pt>
                <c:pt idx="132">
                  <c:v>7</c:v>
                </c:pt>
                <c:pt idx="133">
                  <c:v>11</c:v>
                </c:pt>
                <c:pt idx="134">
                  <c:v>4</c:v>
                </c:pt>
                <c:pt idx="135">
                  <c:v>5</c:v>
                </c:pt>
                <c:pt idx="136">
                  <c:v>11</c:v>
                </c:pt>
                <c:pt idx="137">
                  <c:v>10</c:v>
                </c:pt>
                <c:pt idx="138">
                  <c:v>11</c:v>
                </c:pt>
                <c:pt idx="139">
                  <c:v>10</c:v>
                </c:pt>
                <c:pt idx="140">
                  <c:v>6</c:v>
                </c:pt>
                <c:pt idx="141">
                  <c:v>9</c:v>
                </c:pt>
                <c:pt idx="142">
                  <c:v>8</c:v>
                </c:pt>
                <c:pt idx="143">
                  <c:v>9</c:v>
                </c:pt>
                <c:pt idx="144">
                  <c:v>3</c:v>
                </c:pt>
                <c:pt idx="145">
                  <c:v>3</c:v>
                </c:pt>
                <c:pt idx="146">
                  <c:v>4</c:v>
                </c:pt>
                <c:pt idx="147">
                  <c:v>11</c:v>
                </c:pt>
                <c:pt idx="148">
                  <c:v>8</c:v>
                </c:pt>
                <c:pt idx="149">
                  <c:v>7</c:v>
                </c:pt>
                <c:pt idx="150">
                  <c:v>10</c:v>
                </c:pt>
                <c:pt idx="151">
                  <c:v>11</c:v>
                </c:pt>
                <c:pt idx="152">
                  <c:v>1</c:v>
                </c:pt>
                <c:pt idx="153">
                  <c:v>7</c:v>
                </c:pt>
                <c:pt idx="154">
                  <c:v>3</c:v>
                </c:pt>
                <c:pt idx="155">
                  <c:v>7</c:v>
                </c:pt>
                <c:pt idx="156">
                  <c:v>8</c:v>
                </c:pt>
                <c:pt idx="157">
                  <c:v>9</c:v>
                </c:pt>
                <c:pt idx="158">
                  <c:v>4</c:v>
                </c:pt>
                <c:pt idx="159">
                  <c:v>8</c:v>
                </c:pt>
                <c:pt idx="160">
                  <c:v>11</c:v>
                </c:pt>
                <c:pt idx="161">
                  <c:v>4</c:v>
                </c:pt>
                <c:pt idx="162">
                  <c:v>11</c:v>
                </c:pt>
                <c:pt idx="163">
                  <c:v>6</c:v>
                </c:pt>
                <c:pt idx="164">
                  <c:v>6</c:v>
                </c:pt>
                <c:pt idx="165">
                  <c:v>2</c:v>
                </c:pt>
                <c:pt idx="166">
                  <c:v>1</c:v>
                </c:pt>
                <c:pt idx="167">
                  <c:v>10</c:v>
                </c:pt>
                <c:pt idx="168">
                  <c:v>3</c:v>
                </c:pt>
                <c:pt idx="169">
                  <c:v>7</c:v>
                </c:pt>
                <c:pt idx="170">
                  <c:v>10</c:v>
                </c:pt>
                <c:pt idx="171">
                  <c:v>1</c:v>
                </c:pt>
                <c:pt idx="172">
                  <c:v>2</c:v>
                </c:pt>
                <c:pt idx="173">
                  <c:v>3</c:v>
                </c:pt>
                <c:pt idx="174">
                  <c:v>10</c:v>
                </c:pt>
                <c:pt idx="175">
                  <c:v>5</c:v>
                </c:pt>
                <c:pt idx="176">
                  <c:v>8</c:v>
                </c:pt>
                <c:pt idx="177">
                  <c:v>2</c:v>
                </c:pt>
                <c:pt idx="178">
                  <c:v>6</c:v>
                </c:pt>
                <c:pt idx="179">
                  <c:v>5</c:v>
                </c:pt>
                <c:pt idx="180">
                  <c:v>6</c:v>
                </c:pt>
                <c:pt idx="181">
                  <c:v>1</c:v>
                </c:pt>
                <c:pt idx="182">
                  <c:v>2</c:v>
                </c:pt>
                <c:pt idx="183">
                  <c:v>10</c:v>
                </c:pt>
                <c:pt idx="184">
                  <c:v>6</c:v>
                </c:pt>
                <c:pt idx="185">
                  <c:v>9</c:v>
                </c:pt>
                <c:pt idx="186">
                  <c:v>12</c:v>
                </c:pt>
                <c:pt idx="187">
                  <c:v>10</c:v>
                </c:pt>
                <c:pt idx="188">
                  <c:v>8</c:v>
                </c:pt>
                <c:pt idx="189">
                  <c:v>12</c:v>
                </c:pt>
                <c:pt idx="190">
                  <c:v>5</c:v>
                </c:pt>
                <c:pt idx="191">
                  <c:v>8</c:v>
                </c:pt>
                <c:pt idx="192">
                  <c:v>2</c:v>
                </c:pt>
                <c:pt idx="193">
                  <c:v>3</c:v>
                </c:pt>
                <c:pt idx="194">
                  <c:v>1</c:v>
                </c:pt>
                <c:pt idx="195">
                  <c:v>5</c:v>
                </c:pt>
                <c:pt idx="196">
                  <c:v>10</c:v>
                </c:pt>
                <c:pt idx="197">
                  <c:v>7</c:v>
                </c:pt>
                <c:pt idx="198">
                  <c:v>4</c:v>
                </c:pt>
                <c:pt idx="199">
                  <c:v>1</c:v>
                </c:pt>
                <c:pt idx="200">
                  <c:v>12</c:v>
                </c:pt>
                <c:pt idx="201">
                  <c:v>10</c:v>
                </c:pt>
                <c:pt idx="202">
                  <c:v>12</c:v>
                </c:pt>
                <c:pt idx="203">
                  <c:v>10</c:v>
                </c:pt>
                <c:pt idx="204">
                  <c:v>9</c:v>
                </c:pt>
                <c:pt idx="205">
                  <c:v>12</c:v>
                </c:pt>
                <c:pt idx="206">
                  <c:v>7</c:v>
                </c:pt>
                <c:pt idx="207">
                  <c:v>8</c:v>
                </c:pt>
                <c:pt idx="208">
                  <c:v>8</c:v>
                </c:pt>
                <c:pt idx="209">
                  <c:v>12</c:v>
                </c:pt>
                <c:pt idx="210">
                  <c:v>7</c:v>
                </c:pt>
                <c:pt idx="211">
                  <c:v>5</c:v>
                </c:pt>
                <c:pt idx="212">
                  <c:v>4</c:v>
                </c:pt>
                <c:pt idx="213">
                  <c:v>6</c:v>
                </c:pt>
                <c:pt idx="214">
                  <c:v>9</c:v>
                </c:pt>
                <c:pt idx="215">
                  <c:v>8</c:v>
                </c:pt>
                <c:pt idx="216">
                  <c:v>6</c:v>
                </c:pt>
                <c:pt idx="217">
                  <c:v>8</c:v>
                </c:pt>
                <c:pt idx="218">
                  <c:v>12</c:v>
                </c:pt>
                <c:pt idx="219">
                  <c:v>8</c:v>
                </c:pt>
                <c:pt idx="220">
                  <c:v>6</c:v>
                </c:pt>
                <c:pt idx="221">
                  <c:v>10</c:v>
                </c:pt>
                <c:pt idx="222">
                  <c:v>6</c:v>
                </c:pt>
                <c:pt idx="223">
                  <c:v>7</c:v>
                </c:pt>
                <c:pt idx="224">
                  <c:v>6</c:v>
                </c:pt>
                <c:pt idx="225">
                  <c:v>5</c:v>
                </c:pt>
                <c:pt idx="226">
                  <c:v>8</c:v>
                </c:pt>
                <c:pt idx="227">
                  <c:v>5</c:v>
                </c:pt>
                <c:pt idx="228">
                  <c:v>7</c:v>
                </c:pt>
                <c:pt idx="229">
                  <c:v>6</c:v>
                </c:pt>
                <c:pt idx="230">
                  <c:v>10</c:v>
                </c:pt>
                <c:pt idx="231">
                  <c:v>3</c:v>
                </c:pt>
                <c:pt idx="232">
                  <c:v>7</c:v>
                </c:pt>
                <c:pt idx="233">
                  <c:v>9</c:v>
                </c:pt>
                <c:pt idx="234">
                  <c:v>9</c:v>
                </c:pt>
                <c:pt idx="235">
                  <c:v>10</c:v>
                </c:pt>
                <c:pt idx="236">
                  <c:v>7</c:v>
                </c:pt>
                <c:pt idx="237">
                  <c:v>4</c:v>
                </c:pt>
                <c:pt idx="238">
                  <c:v>5</c:v>
                </c:pt>
                <c:pt idx="239">
                  <c:v>12</c:v>
                </c:pt>
                <c:pt idx="240">
                  <c:v>6</c:v>
                </c:pt>
                <c:pt idx="241">
                  <c:v>4</c:v>
                </c:pt>
                <c:pt idx="242">
                  <c:v>3</c:v>
                </c:pt>
                <c:pt idx="243">
                  <c:v>5</c:v>
                </c:pt>
                <c:pt idx="244">
                  <c:v>2</c:v>
                </c:pt>
                <c:pt idx="245">
                  <c:v>4</c:v>
                </c:pt>
                <c:pt idx="246">
                  <c:v>2</c:v>
                </c:pt>
                <c:pt idx="247">
                  <c:v>10</c:v>
                </c:pt>
                <c:pt idx="248">
                  <c:v>9</c:v>
                </c:pt>
                <c:pt idx="249">
                  <c:v>8</c:v>
                </c:pt>
                <c:pt idx="250">
                  <c:v>1</c:v>
                </c:pt>
                <c:pt idx="251">
                  <c:v>9</c:v>
                </c:pt>
                <c:pt idx="252">
                  <c:v>1</c:v>
                </c:pt>
                <c:pt idx="253">
                  <c:v>2</c:v>
                </c:pt>
                <c:pt idx="254">
                  <c:v>11</c:v>
                </c:pt>
                <c:pt idx="255">
                  <c:v>8</c:v>
                </c:pt>
                <c:pt idx="256">
                  <c:v>8</c:v>
                </c:pt>
                <c:pt idx="257">
                  <c:v>11</c:v>
                </c:pt>
                <c:pt idx="258">
                  <c:v>6</c:v>
                </c:pt>
                <c:pt idx="259">
                  <c:v>12</c:v>
                </c:pt>
                <c:pt idx="260">
                  <c:v>2</c:v>
                </c:pt>
                <c:pt idx="261">
                  <c:v>10</c:v>
                </c:pt>
                <c:pt idx="262">
                  <c:v>4</c:v>
                </c:pt>
                <c:pt idx="263">
                  <c:v>9</c:v>
                </c:pt>
                <c:pt idx="264">
                  <c:v>11</c:v>
                </c:pt>
                <c:pt idx="265">
                  <c:v>7</c:v>
                </c:pt>
                <c:pt idx="266">
                  <c:v>6</c:v>
                </c:pt>
                <c:pt idx="267">
                  <c:v>11</c:v>
                </c:pt>
                <c:pt idx="268">
                  <c:v>7</c:v>
                </c:pt>
                <c:pt idx="269">
                  <c:v>12</c:v>
                </c:pt>
                <c:pt idx="270">
                  <c:v>2</c:v>
                </c:pt>
                <c:pt idx="271">
                  <c:v>12</c:v>
                </c:pt>
                <c:pt idx="272">
                  <c:v>12</c:v>
                </c:pt>
                <c:pt idx="273">
                  <c:v>1</c:v>
                </c:pt>
                <c:pt idx="274">
                  <c:v>6</c:v>
                </c:pt>
                <c:pt idx="275">
                  <c:v>9</c:v>
                </c:pt>
                <c:pt idx="276">
                  <c:v>7</c:v>
                </c:pt>
                <c:pt idx="277">
                  <c:v>11</c:v>
                </c:pt>
                <c:pt idx="278">
                  <c:v>8</c:v>
                </c:pt>
                <c:pt idx="279">
                  <c:v>9</c:v>
                </c:pt>
                <c:pt idx="280">
                  <c:v>10</c:v>
                </c:pt>
                <c:pt idx="281">
                  <c:v>8</c:v>
                </c:pt>
                <c:pt idx="282">
                  <c:v>11</c:v>
                </c:pt>
                <c:pt idx="283">
                  <c:v>8</c:v>
                </c:pt>
                <c:pt idx="284">
                  <c:v>3</c:v>
                </c:pt>
                <c:pt idx="285">
                  <c:v>3</c:v>
                </c:pt>
                <c:pt idx="286">
                  <c:v>12</c:v>
                </c:pt>
                <c:pt idx="287">
                  <c:v>7</c:v>
                </c:pt>
                <c:pt idx="288">
                  <c:v>12</c:v>
                </c:pt>
                <c:pt idx="289">
                  <c:v>9</c:v>
                </c:pt>
                <c:pt idx="290">
                  <c:v>2</c:v>
                </c:pt>
                <c:pt idx="291">
                  <c:v>7</c:v>
                </c:pt>
                <c:pt idx="292">
                  <c:v>9</c:v>
                </c:pt>
                <c:pt idx="293">
                  <c:v>12</c:v>
                </c:pt>
                <c:pt idx="294">
                  <c:v>5</c:v>
                </c:pt>
                <c:pt idx="295">
                  <c:v>12</c:v>
                </c:pt>
                <c:pt idx="296">
                  <c:v>1</c:v>
                </c:pt>
                <c:pt idx="297">
                  <c:v>5</c:v>
                </c:pt>
                <c:pt idx="298">
                  <c:v>4</c:v>
                </c:pt>
                <c:pt idx="299">
                  <c:v>12</c:v>
                </c:pt>
                <c:pt idx="300">
                  <c:v>12</c:v>
                </c:pt>
                <c:pt idx="301">
                  <c:v>4</c:v>
                </c:pt>
                <c:pt idx="302">
                  <c:v>10</c:v>
                </c:pt>
                <c:pt idx="303">
                  <c:v>4</c:v>
                </c:pt>
                <c:pt idx="304">
                  <c:v>3</c:v>
                </c:pt>
                <c:pt idx="305">
                  <c:v>9</c:v>
                </c:pt>
                <c:pt idx="306">
                  <c:v>6</c:v>
                </c:pt>
                <c:pt idx="307">
                  <c:v>12</c:v>
                </c:pt>
                <c:pt idx="308">
                  <c:v>9</c:v>
                </c:pt>
                <c:pt idx="309">
                  <c:v>8</c:v>
                </c:pt>
                <c:pt idx="310">
                  <c:v>6</c:v>
                </c:pt>
                <c:pt idx="311">
                  <c:v>11</c:v>
                </c:pt>
                <c:pt idx="312">
                  <c:v>1</c:v>
                </c:pt>
                <c:pt idx="313">
                  <c:v>1</c:v>
                </c:pt>
                <c:pt idx="314">
                  <c:v>8</c:v>
                </c:pt>
                <c:pt idx="315">
                  <c:v>4</c:v>
                </c:pt>
                <c:pt idx="316">
                  <c:v>3</c:v>
                </c:pt>
                <c:pt idx="317">
                  <c:v>9</c:v>
                </c:pt>
                <c:pt idx="318">
                  <c:v>11</c:v>
                </c:pt>
                <c:pt idx="319">
                  <c:v>3</c:v>
                </c:pt>
                <c:pt idx="320">
                  <c:v>9</c:v>
                </c:pt>
                <c:pt idx="321">
                  <c:v>1</c:v>
                </c:pt>
                <c:pt idx="322">
                  <c:v>2</c:v>
                </c:pt>
                <c:pt idx="323">
                  <c:v>10</c:v>
                </c:pt>
                <c:pt idx="324">
                  <c:v>1</c:v>
                </c:pt>
                <c:pt idx="325">
                  <c:v>7</c:v>
                </c:pt>
                <c:pt idx="326">
                  <c:v>12</c:v>
                </c:pt>
                <c:pt idx="327">
                  <c:v>1</c:v>
                </c:pt>
                <c:pt idx="328">
                  <c:v>9</c:v>
                </c:pt>
                <c:pt idx="329">
                  <c:v>11</c:v>
                </c:pt>
                <c:pt idx="330">
                  <c:v>12</c:v>
                </c:pt>
                <c:pt idx="331">
                  <c:v>5</c:v>
                </c:pt>
                <c:pt idx="332">
                  <c:v>12</c:v>
                </c:pt>
                <c:pt idx="333">
                  <c:v>8</c:v>
                </c:pt>
                <c:pt idx="334">
                  <c:v>5</c:v>
                </c:pt>
                <c:pt idx="335">
                  <c:v>10</c:v>
                </c:pt>
                <c:pt idx="336">
                  <c:v>9</c:v>
                </c:pt>
                <c:pt idx="337">
                  <c:v>3</c:v>
                </c:pt>
                <c:pt idx="338">
                  <c:v>2</c:v>
                </c:pt>
                <c:pt idx="339">
                  <c:v>10</c:v>
                </c:pt>
                <c:pt idx="340">
                  <c:v>5</c:v>
                </c:pt>
                <c:pt idx="341">
                  <c:v>5</c:v>
                </c:pt>
                <c:pt idx="342">
                  <c:v>8</c:v>
                </c:pt>
                <c:pt idx="343">
                  <c:v>1</c:v>
                </c:pt>
                <c:pt idx="344">
                  <c:v>3</c:v>
                </c:pt>
                <c:pt idx="345">
                  <c:v>2</c:v>
                </c:pt>
                <c:pt idx="346">
                  <c:v>1</c:v>
                </c:pt>
                <c:pt idx="347">
                  <c:v>3</c:v>
                </c:pt>
                <c:pt idx="348">
                  <c:v>7</c:v>
                </c:pt>
                <c:pt idx="349">
                  <c:v>11</c:v>
                </c:pt>
                <c:pt idx="350">
                  <c:v>1</c:v>
                </c:pt>
                <c:pt idx="351">
                  <c:v>6</c:v>
                </c:pt>
                <c:pt idx="352">
                  <c:v>4</c:v>
                </c:pt>
                <c:pt idx="353">
                  <c:v>4</c:v>
                </c:pt>
                <c:pt idx="354">
                  <c:v>2</c:v>
                </c:pt>
                <c:pt idx="355">
                  <c:v>9</c:v>
                </c:pt>
                <c:pt idx="356">
                  <c:v>6</c:v>
                </c:pt>
                <c:pt idx="357">
                  <c:v>9</c:v>
                </c:pt>
                <c:pt idx="358">
                  <c:v>2</c:v>
                </c:pt>
                <c:pt idx="359">
                  <c:v>8</c:v>
                </c:pt>
                <c:pt idx="360">
                  <c:v>3</c:v>
                </c:pt>
                <c:pt idx="361">
                  <c:v>11</c:v>
                </c:pt>
                <c:pt idx="362">
                  <c:v>4</c:v>
                </c:pt>
                <c:pt idx="363">
                  <c:v>5</c:v>
                </c:pt>
                <c:pt idx="364">
                  <c:v>11</c:v>
                </c:pt>
                <c:pt idx="365">
                  <c:v>5</c:v>
                </c:pt>
                <c:pt idx="366">
                  <c:v>11</c:v>
                </c:pt>
                <c:pt idx="367">
                  <c:v>1</c:v>
                </c:pt>
                <c:pt idx="368">
                  <c:v>11</c:v>
                </c:pt>
                <c:pt idx="369">
                  <c:v>2</c:v>
                </c:pt>
                <c:pt idx="370">
                  <c:v>2</c:v>
                </c:pt>
                <c:pt idx="371">
                  <c:v>12</c:v>
                </c:pt>
                <c:pt idx="372">
                  <c:v>11</c:v>
                </c:pt>
                <c:pt idx="373">
                  <c:v>6</c:v>
                </c:pt>
                <c:pt idx="374">
                  <c:v>12</c:v>
                </c:pt>
                <c:pt idx="375">
                  <c:v>5</c:v>
                </c:pt>
                <c:pt idx="376">
                  <c:v>9</c:v>
                </c:pt>
                <c:pt idx="377">
                  <c:v>10</c:v>
                </c:pt>
                <c:pt idx="378">
                  <c:v>1</c:v>
                </c:pt>
                <c:pt idx="379">
                  <c:v>3</c:v>
                </c:pt>
                <c:pt idx="380">
                  <c:v>9</c:v>
                </c:pt>
                <c:pt idx="381">
                  <c:v>3</c:v>
                </c:pt>
                <c:pt idx="382">
                  <c:v>5</c:v>
                </c:pt>
                <c:pt idx="383">
                  <c:v>8</c:v>
                </c:pt>
                <c:pt idx="384">
                  <c:v>3</c:v>
                </c:pt>
                <c:pt idx="385">
                  <c:v>10</c:v>
                </c:pt>
                <c:pt idx="386">
                  <c:v>2</c:v>
                </c:pt>
                <c:pt idx="387">
                  <c:v>11</c:v>
                </c:pt>
                <c:pt idx="388">
                  <c:v>10</c:v>
                </c:pt>
                <c:pt idx="389">
                  <c:v>4</c:v>
                </c:pt>
                <c:pt idx="390">
                  <c:v>5</c:v>
                </c:pt>
                <c:pt idx="391">
                  <c:v>8</c:v>
                </c:pt>
                <c:pt idx="392">
                  <c:v>3</c:v>
                </c:pt>
                <c:pt idx="393">
                  <c:v>2</c:v>
                </c:pt>
                <c:pt idx="394">
                  <c:v>6</c:v>
                </c:pt>
                <c:pt idx="395">
                  <c:v>9</c:v>
                </c:pt>
                <c:pt idx="396">
                  <c:v>6</c:v>
                </c:pt>
                <c:pt idx="397">
                  <c:v>7</c:v>
                </c:pt>
                <c:pt idx="398">
                  <c:v>9</c:v>
                </c:pt>
                <c:pt idx="399">
                  <c:v>8</c:v>
                </c:pt>
                <c:pt idx="400">
                  <c:v>12</c:v>
                </c:pt>
                <c:pt idx="401">
                  <c:v>10</c:v>
                </c:pt>
                <c:pt idx="402">
                  <c:v>7</c:v>
                </c:pt>
                <c:pt idx="403">
                  <c:v>8</c:v>
                </c:pt>
                <c:pt idx="404">
                  <c:v>5</c:v>
                </c:pt>
                <c:pt idx="405">
                  <c:v>10</c:v>
                </c:pt>
                <c:pt idx="406">
                  <c:v>9</c:v>
                </c:pt>
                <c:pt idx="407">
                  <c:v>11</c:v>
                </c:pt>
                <c:pt idx="408">
                  <c:v>1</c:v>
                </c:pt>
                <c:pt idx="409">
                  <c:v>10</c:v>
                </c:pt>
                <c:pt idx="410">
                  <c:v>5</c:v>
                </c:pt>
                <c:pt idx="411">
                  <c:v>11</c:v>
                </c:pt>
                <c:pt idx="412">
                  <c:v>1</c:v>
                </c:pt>
                <c:pt idx="413">
                  <c:v>3</c:v>
                </c:pt>
                <c:pt idx="414">
                  <c:v>5</c:v>
                </c:pt>
                <c:pt idx="415">
                  <c:v>10</c:v>
                </c:pt>
                <c:pt idx="416">
                  <c:v>1</c:v>
                </c:pt>
                <c:pt idx="417">
                  <c:v>3</c:v>
                </c:pt>
                <c:pt idx="418">
                  <c:v>6</c:v>
                </c:pt>
                <c:pt idx="419">
                  <c:v>4</c:v>
                </c:pt>
                <c:pt idx="420">
                  <c:v>2</c:v>
                </c:pt>
                <c:pt idx="421">
                  <c:v>3</c:v>
                </c:pt>
                <c:pt idx="422">
                  <c:v>4</c:v>
                </c:pt>
                <c:pt idx="423">
                  <c:v>4</c:v>
                </c:pt>
                <c:pt idx="424">
                  <c:v>3</c:v>
                </c:pt>
                <c:pt idx="425">
                  <c:v>7</c:v>
                </c:pt>
                <c:pt idx="426">
                  <c:v>3</c:v>
                </c:pt>
                <c:pt idx="427">
                  <c:v>4</c:v>
                </c:pt>
                <c:pt idx="428">
                  <c:v>12</c:v>
                </c:pt>
                <c:pt idx="429">
                  <c:v>4</c:v>
                </c:pt>
                <c:pt idx="430">
                  <c:v>1</c:v>
                </c:pt>
                <c:pt idx="431">
                  <c:v>3</c:v>
                </c:pt>
                <c:pt idx="432">
                  <c:v>11</c:v>
                </c:pt>
                <c:pt idx="433">
                  <c:v>6</c:v>
                </c:pt>
                <c:pt idx="434">
                  <c:v>5</c:v>
                </c:pt>
                <c:pt idx="435">
                  <c:v>6</c:v>
                </c:pt>
                <c:pt idx="436">
                  <c:v>4</c:v>
                </c:pt>
                <c:pt idx="437">
                  <c:v>7</c:v>
                </c:pt>
                <c:pt idx="438">
                  <c:v>8</c:v>
                </c:pt>
                <c:pt idx="439">
                  <c:v>9</c:v>
                </c:pt>
                <c:pt idx="440">
                  <c:v>7</c:v>
                </c:pt>
                <c:pt idx="441">
                  <c:v>12</c:v>
                </c:pt>
                <c:pt idx="442">
                  <c:v>5</c:v>
                </c:pt>
                <c:pt idx="443">
                  <c:v>6</c:v>
                </c:pt>
                <c:pt idx="444">
                  <c:v>11</c:v>
                </c:pt>
                <c:pt idx="445">
                  <c:v>10</c:v>
                </c:pt>
                <c:pt idx="446">
                  <c:v>4</c:v>
                </c:pt>
                <c:pt idx="447">
                  <c:v>7</c:v>
                </c:pt>
                <c:pt idx="448">
                  <c:v>1</c:v>
                </c:pt>
                <c:pt idx="449">
                  <c:v>11</c:v>
                </c:pt>
                <c:pt idx="450">
                  <c:v>7</c:v>
                </c:pt>
                <c:pt idx="451">
                  <c:v>8</c:v>
                </c:pt>
                <c:pt idx="452">
                  <c:v>5</c:v>
                </c:pt>
                <c:pt idx="453">
                  <c:v>10</c:v>
                </c:pt>
                <c:pt idx="454">
                  <c:v>12</c:v>
                </c:pt>
                <c:pt idx="455">
                  <c:v>10</c:v>
                </c:pt>
                <c:pt idx="456">
                  <c:v>9</c:v>
                </c:pt>
                <c:pt idx="457">
                  <c:v>3</c:v>
                </c:pt>
                <c:pt idx="458">
                  <c:v>12</c:v>
                </c:pt>
                <c:pt idx="459">
                  <c:v>10</c:v>
                </c:pt>
                <c:pt idx="460">
                  <c:v>1</c:v>
                </c:pt>
                <c:pt idx="461">
                  <c:v>2</c:v>
                </c:pt>
                <c:pt idx="462">
                  <c:v>2</c:v>
                </c:pt>
                <c:pt idx="463">
                  <c:v>6</c:v>
                </c:pt>
                <c:pt idx="464">
                  <c:v>10</c:v>
                </c:pt>
                <c:pt idx="465">
                  <c:v>7</c:v>
                </c:pt>
                <c:pt idx="466">
                  <c:v>5</c:v>
                </c:pt>
                <c:pt idx="467">
                  <c:v>2</c:v>
                </c:pt>
                <c:pt idx="468">
                  <c:v>1</c:v>
                </c:pt>
                <c:pt idx="469">
                  <c:v>2</c:v>
                </c:pt>
                <c:pt idx="470">
                  <c:v>8</c:v>
                </c:pt>
                <c:pt idx="471">
                  <c:v>9</c:v>
                </c:pt>
                <c:pt idx="472">
                  <c:v>1</c:v>
                </c:pt>
                <c:pt idx="473">
                  <c:v>5</c:v>
                </c:pt>
                <c:pt idx="474">
                  <c:v>1</c:v>
                </c:pt>
                <c:pt idx="475">
                  <c:v>3</c:v>
                </c:pt>
                <c:pt idx="476">
                  <c:v>6</c:v>
                </c:pt>
                <c:pt idx="477">
                  <c:v>3</c:v>
                </c:pt>
                <c:pt idx="478">
                  <c:v>7</c:v>
                </c:pt>
                <c:pt idx="479">
                  <c:v>7</c:v>
                </c:pt>
                <c:pt idx="480">
                  <c:v>12</c:v>
                </c:pt>
                <c:pt idx="481">
                  <c:v>6</c:v>
                </c:pt>
                <c:pt idx="482">
                  <c:v>4</c:v>
                </c:pt>
                <c:pt idx="483">
                  <c:v>5</c:v>
                </c:pt>
                <c:pt idx="484">
                  <c:v>6</c:v>
                </c:pt>
                <c:pt idx="485">
                  <c:v>1</c:v>
                </c:pt>
                <c:pt idx="486">
                  <c:v>2</c:v>
                </c:pt>
                <c:pt idx="487">
                  <c:v>6</c:v>
                </c:pt>
                <c:pt idx="488">
                  <c:v>2</c:v>
                </c:pt>
                <c:pt idx="489">
                  <c:v>4</c:v>
                </c:pt>
                <c:pt idx="490">
                  <c:v>3</c:v>
                </c:pt>
                <c:pt idx="491">
                  <c:v>12</c:v>
                </c:pt>
                <c:pt idx="492">
                  <c:v>2</c:v>
                </c:pt>
                <c:pt idx="493">
                  <c:v>4</c:v>
                </c:pt>
                <c:pt idx="494">
                  <c:v>5</c:v>
                </c:pt>
                <c:pt idx="495">
                  <c:v>1</c:v>
                </c:pt>
                <c:pt idx="496">
                  <c:v>6</c:v>
                </c:pt>
                <c:pt idx="497">
                  <c:v>3</c:v>
                </c:pt>
                <c:pt idx="498">
                  <c:v>10</c:v>
                </c:pt>
                <c:pt idx="499">
                  <c:v>6</c:v>
                </c:pt>
                <c:pt idx="500">
                  <c:v>1</c:v>
                </c:pt>
                <c:pt idx="501">
                  <c:v>11</c:v>
                </c:pt>
                <c:pt idx="502">
                  <c:v>12</c:v>
                </c:pt>
                <c:pt idx="503">
                  <c:v>1</c:v>
                </c:pt>
                <c:pt idx="504">
                  <c:v>6</c:v>
                </c:pt>
                <c:pt idx="505">
                  <c:v>8</c:v>
                </c:pt>
                <c:pt idx="506">
                  <c:v>1</c:v>
                </c:pt>
                <c:pt idx="507">
                  <c:v>1</c:v>
                </c:pt>
                <c:pt idx="508">
                  <c:v>2</c:v>
                </c:pt>
                <c:pt idx="509">
                  <c:v>11</c:v>
                </c:pt>
                <c:pt idx="510">
                  <c:v>10</c:v>
                </c:pt>
                <c:pt idx="511">
                  <c:v>12</c:v>
                </c:pt>
                <c:pt idx="512">
                  <c:v>5</c:v>
                </c:pt>
                <c:pt idx="513">
                  <c:v>2</c:v>
                </c:pt>
                <c:pt idx="514">
                  <c:v>7</c:v>
                </c:pt>
                <c:pt idx="515">
                  <c:v>12</c:v>
                </c:pt>
                <c:pt idx="516">
                  <c:v>9</c:v>
                </c:pt>
                <c:pt idx="517">
                  <c:v>9</c:v>
                </c:pt>
                <c:pt idx="518">
                  <c:v>11</c:v>
                </c:pt>
                <c:pt idx="519">
                  <c:v>10</c:v>
                </c:pt>
                <c:pt idx="520">
                  <c:v>5</c:v>
                </c:pt>
                <c:pt idx="521">
                  <c:v>2</c:v>
                </c:pt>
                <c:pt idx="522">
                  <c:v>10</c:v>
                </c:pt>
                <c:pt idx="523">
                  <c:v>7</c:v>
                </c:pt>
                <c:pt idx="524">
                  <c:v>5</c:v>
                </c:pt>
                <c:pt idx="525">
                  <c:v>3</c:v>
                </c:pt>
                <c:pt idx="526">
                  <c:v>11</c:v>
                </c:pt>
                <c:pt idx="527">
                  <c:v>9</c:v>
                </c:pt>
                <c:pt idx="528">
                  <c:v>11</c:v>
                </c:pt>
                <c:pt idx="529">
                  <c:v>8</c:v>
                </c:pt>
                <c:pt idx="530">
                  <c:v>8</c:v>
                </c:pt>
                <c:pt idx="531">
                  <c:v>12</c:v>
                </c:pt>
                <c:pt idx="532">
                  <c:v>5</c:v>
                </c:pt>
                <c:pt idx="533">
                  <c:v>6</c:v>
                </c:pt>
                <c:pt idx="534">
                  <c:v>3</c:v>
                </c:pt>
                <c:pt idx="535">
                  <c:v>12</c:v>
                </c:pt>
                <c:pt idx="536">
                  <c:v>1</c:v>
                </c:pt>
                <c:pt idx="537">
                  <c:v>7</c:v>
                </c:pt>
                <c:pt idx="538">
                  <c:v>9</c:v>
                </c:pt>
                <c:pt idx="539">
                  <c:v>11</c:v>
                </c:pt>
                <c:pt idx="540">
                  <c:v>8</c:v>
                </c:pt>
                <c:pt idx="541">
                  <c:v>9</c:v>
                </c:pt>
                <c:pt idx="542">
                  <c:v>10</c:v>
                </c:pt>
                <c:pt idx="543">
                  <c:v>11</c:v>
                </c:pt>
                <c:pt idx="544">
                  <c:v>2</c:v>
                </c:pt>
                <c:pt idx="545">
                  <c:v>10</c:v>
                </c:pt>
                <c:pt idx="546">
                  <c:v>9</c:v>
                </c:pt>
                <c:pt idx="547">
                  <c:v>6</c:v>
                </c:pt>
                <c:pt idx="548">
                  <c:v>4</c:v>
                </c:pt>
                <c:pt idx="549">
                  <c:v>7</c:v>
                </c:pt>
                <c:pt idx="550">
                  <c:v>9</c:v>
                </c:pt>
                <c:pt idx="551">
                  <c:v>4</c:v>
                </c:pt>
                <c:pt idx="552">
                  <c:v>10</c:v>
                </c:pt>
                <c:pt idx="553">
                  <c:v>9</c:v>
                </c:pt>
                <c:pt idx="554">
                  <c:v>10</c:v>
                </c:pt>
                <c:pt idx="555">
                  <c:v>2</c:v>
                </c:pt>
                <c:pt idx="556">
                  <c:v>1</c:v>
                </c:pt>
                <c:pt idx="557">
                  <c:v>7</c:v>
                </c:pt>
                <c:pt idx="558">
                  <c:v>9</c:v>
                </c:pt>
                <c:pt idx="559">
                  <c:v>4</c:v>
                </c:pt>
                <c:pt idx="560">
                  <c:v>2</c:v>
                </c:pt>
                <c:pt idx="561">
                  <c:v>9</c:v>
                </c:pt>
                <c:pt idx="562">
                  <c:v>2</c:v>
                </c:pt>
                <c:pt idx="563">
                  <c:v>7</c:v>
                </c:pt>
                <c:pt idx="564">
                  <c:v>11</c:v>
                </c:pt>
                <c:pt idx="565">
                  <c:v>4</c:v>
                </c:pt>
                <c:pt idx="566">
                  <c:v>10</c:v>
                </c:pt>
                <c:pt idx="567">
                  <c:v>11</c:v>
                </c:pt>
                <c:pt idx="568">
                  <c:v>9</c:v>
                </c:pt>
                <c:pt idx="569">
                  <c:v>12</c:v>
                </c:pt>
                <c:pt idx="570">
                  <c:v>12</c:v>
                </c:pt>
                <c:pt idx="571">
                  <c:v>6</c:v>
                </c:pt>
                <c:pt idx="572">
                  <c:v>5</c:v>
                </c:pt>
                <c:pt idx="573">
                  <c:v>12</c:v>
                </c:pt>
                <c:pt idx="574">
                  <c:v>5</c:v>
                </c:pt>
                <c:pt idx="575">
                  <c:v>4</c:v>
                </c:pt>
                <c:pt idx="576">
                  <c:v>8</c:v>
                </c:pt>
                <c:pt idx="577">
                  <c:v>2</c:v>
                </c:pt>
                <c:pt idx="578">
                  <c:v>9</c:v>
                </c:pt>
                <c:pt idx="579">
                  <c:v>11</c:v>
                </c:pt>
                <c:pt idx="580">
                  <c:v>6</c:v>
                </c:pt>
                <c:pt idx="581">
                  <c:v>12</c:v>
                </c:pt>
                <c:pt idx="582">
                  <c:v>9</c:v>
                </c:pt>
                <c:pt idx="583">
                  <c:v>7</c:v>
                </c:pt>
                <c:pt idx="584">
                  <c:v>11</c:v>
                </c:pt>
                <c:pt idx="585">
                  <c:v>2</c:v>
                </c:pt>
                <c:pt idx="586">
                  <c:v>8</c:v>
                </c:pt>
                <c:pt idx="587">
                  <c:v>9</c:v>
                </c:pt>
                <c:pt idx="588">
                  <c:v>7</c:v>
                </c:pt>
                <c:pt idx="589">
                  <c:v>9</c:v>
                </c:pt>
                <c:pt idx="590">
                  <c:v>7</c:v>
                </c:pt>
                <c:pt idx="591">
                  <c:v>3</c:v>
                </c:pt>
                <c:pt idx="592">
                  <c:v>10</c:v>
                </c:pt>
                <c:pt idx="593">
                  <c:v>11</c:v>
                </c:pt>
                <c:pt idx="594">
                  <c:v>10</c:v>
                </c:pt>
                <c:pt idx="595">
                  <c:v>10</c:v>
                </c:pt>
                <c:pt idx="596">
                  <c:v>11</c:v>
                </c:pt>
                <c:pt idx="597">
                  <c:v>12</c:v>
                </c:pt>
                <c:pt idx="598">
                  <c:v>4</c:v>
                </c:pt>
                <c:pt idx="599">
                  <c:v>10</c:v>
                </c:pt>
                <c:pt idx="600">
                  <c:v>3</c:v>
                </c:pt>
                <c:pt idx="601">
                  <c:v>5</c:v>
                </c:pt>
                <c:pt idx="602">
                  <c:v>4</c:v>
                </c:pt>
                <c:pt idx="603">
                  <c:v>12</c:v>
                </c:pt>
                <c:pt idx="604">
                  <c:v>2</c:v>
                </c:pt>
                <c:pt idx="605">
                  <c:v>5</c:v>
                </c:pt>
                <c:pt idx="606">
                  <c:v>8</c:v>
                </c:pt>
                <c:pt idx="607">
                  <c:v>1</c:v>
                </c:pt>
                <c:pt idx="608">
                  <c:v>7</c:v>
                </c:pt>
                <c:pt idx="609">
                  <c:v>8</c:v>
                </c:pt>
                <c:pt idx="610">
                  <c:v>9</c:v>
                </c:pt>
                <c:pt idx="611">
                  <c:v>4</c:v>
                </c:pt>
                <c:pt idx="612">
                  <c:v>7</c:v>
                </c:pt>
                <c:pt idx="613">
                  <c:v>3</c:v>
                </c:pt>
                <c:pt idx="614">
                  <c:v>7</c:v>
                </c:pt>
                <c:pt idx="615">
                  <c:v>10</c:v>
                </c:pt>
                <c:pt idx="616">
                  <c:v>10</c:v>
                </c:pt>
                <c:pt idx="617">
                  <c:v>11</c:v>
                </c:pt>
                <c:pt idx="618">
                  <c:v>3</c:v>
                </c:pt>
                <c:pt idx="619">
                  <c:v>1</c:v>
                </c:pt>
                <c:pt idx="620">
                  <c:v>9</c:v>
                </c:pt>
                <c:pt idx="621">
                  <c:v>9</c:v>
                </c:pt>
                <c:pt idx="622">
                  <c:v>10</c:v>
                </c:pt>
                <c:pt idx="623">
                  <c:v>10</c:v>
                </c:pt>
                <c:pt idx="624">
                  <c:v>5</c:v>
                </c:pt>
                <c:pt idx="625">
                  <c:v>8</c:v>
                </c:pt>
                <c:pt idx="626">
                  <c:v>9</c:v>
                </c:pt>
                <c:pt idx="627">
                  <c:v>4</c:v>
                </c:pt>
                <c:pt idx="628">
                  <c:v>8</c:v>
                </c:pt>
                <c:pt idx="629">
                  <c:v>5</c:v>
                </c:pt>
                <c:pt idx="630">
                  <c:v>2</c:v>
                </c:pt>
                <c:pt idx="631">
                  <c:v>10</c:v>
                </c:pt>
                <c:pt idx="632">
                  <c:v>11</c:v>
                </c:pt>
                <c:pt idx="633">
                  <c:v>3</c:v>
                </c:pt>
                <c:pt idx="634">
                  <c:v>3</c:v>
                </c:pt>
                <c:pt idx="635">
                  <c:v>7</c:v>
                </c:pt>
                <c:pt idx="636">
                  <c:v>8</c:v>
                </c:pt>
                <c:pt idx="637">
                  <c:v>4</c:v>
                </c:pt>
                <c:pt idx="638">
                  <c:v>5</c:v>
                </c:pt>
                <c:pt idx="639">
                  <c:v>5</c:v>
                </c:pt>
                <c:pt idx="640">
                  <c:v>11</c:v>
                </c:pt>
                <c:pt idx="641">
                  <c:v>12</c:v>
                </c:pt>
                <c:pt idx="642">
                  <c:v>7</c:v>
                </c:pt>
                <c:pt idx="643">
                  <c:v>4</c:v>
                </c:pt>
                <c:pt idx="644">
                  <c:v>7</c:v>
                </c:pt>
                <c:pt idx="645">
                  <c:v>8</c:v>
                </c:pt>
                <c:pt idx="646">
                  <c:v>6</c:v>
                </c:pt>
                <c:pt idx="647">
                  <c:v>11</c:v>
                </c:pt>
                <c:pt idx="648">
                  <c:v>12</c:v>
                </c:pt>
                <c:pt idx="649">
                  <c:v>3</c:v>
                </c:pt>
                <c:pt idx="650">
                  <c:v>5</c:v>
                </c:pt>
                <c:pt idx="651">
                  <c:v>2</c:v>
                </c:pt>
                <c:pt idx="652">
                  <c:v>11</c:v>
                </c:pt>
                <c:pt idx="653">
                  <c:v>6</c:v>
                </c:pt>
                <c:pt idx="654">
                  <c:v>5</c:v>
                </c:pt>
                <c:pt idx="655">
                  <c:v>3</c:v>
                </c:pt>
                <c:pt idx="656">
                  <c:v>8</c:v>
                </c:pt>
                <c:pt idx="657">
                  <c:v>11</c:v>
                </c:pt>
                <c:pt idx="658">
                  <c:v>4</c:v>
                </c:pt>
                <c:pt idx="659">
                  <c:v>9</c:v>
                </c:pt>
                <c:pt idx="660">
                  <c:v>3</c:v>
                </c:pt>
                <c:pt idx="661">
                  <c:v>7</c:v>
                </c:pt>
                <c:pt idx="662">
                  <c:v>8</c:v>
                </c:pt>
                <c:pt idx="663">
                  <c:v>2</c:v>
                </c:pt>
                <c:pt idx="664">
                  <c:v>2</c:v>
                </c:pt>
                <c:pt idx="665">
                  <c:v>2</c:v>
                </c:pt>
                <c:pt idx="666">
                  <c:v>3</c:v>
                </c:pt>
                <c:pt idx="667">
                  <c:v>8</c:v>
                </c:pt>
                <c:pt idx="668">
                  <c:v>9</c:v>
                </c:pt>
                <c:pt idx="669">
                  <c:v>4</c:v>
                </c:pt>
                <c:pt idx="670">
                  <c:v>8</c:v>
                </c:pt>
                <c:pt idx="671">
                  <c:v>9</c:v>
                </c:pt>
                <c:pt idx="672">
                  <c:v>4</c:v>
                </c:pt>
                <c:pt idx="673">
                  <c:v>10</c:v>
                </c:pt>
                <c:pt idx="674">
                  <c:v>10</c:v>
                </c:pt>
                <c:pt idx="675">
                  <c:v>4</c:v>
                </c:pt>
                <c:pt idx="676">
                  <c:v>1</c:v>
                </c:pt>
                <c:pt idx="677">
                  <c:v>3</c:v>
                </c:pt>
                <c:pt idx="678">
                  <c:v>12</c:v>
                </c:pt>
                <c:pt idx="679">
                  <c:v>6</c:v>
                </c:pt>
                <c:pt idx="680">
                  <c:v>12</c:v>
                </c:pt>
                <c:pt idx="681">
                  <c:v>7</c:v>
                </c:pt>
                <c:pt idx="682">
                  <c:v>3</c:v>
                </c:pt>
                <c:pt idx="683">
                  <c:v>8</c:v>
                </c:pt>
                <c:pt idx="684">
                  <c:v>4</c:v>
                </c:pt>
                <c:pt idx="685">
                  <c:v>5</c:v>
                </c:pt>
                <c:pt idx="686">
                  <c:v>12</c:v>
                </c:pt>
                <c:pt idx="687">
                  <c:v>1</c:v>
                </c:pt>
                <c:pt idx="688">
                  <c:v>6</c:v>
                </c:pt>
                <c:pt idx="689">
                  <c:v>7</c:v>
                </c:pt>
                <c:pt idx="690">
                  <c:v>7</c:v>
                </c:pt>
                <c:pt idx="691">
                  <c:v>8</c:v>
                </c:pt>
                <c:pt idx="692">
                  <c:v>5</c:v>
                </c:pt>
                <c:pt idx="693">
                  <c:v>11</c:v>
                </c:pt>
                <c:pt idx="694">
                  <c:v>4</c:v>
                </c:pt>
                <c:pt idx="695">
                  <c:v>12</c:v>
                </c:pt>
                <c:pt idx="696">
                  <c:v>9</c:v>
                </c:pt>
                <c:pt idx="697">
                  <c:v>1</c:v>
                </c:pt>
                <c:pt idx="698">
                  <c:v>11</c:v>
                </c:pt>
                <c:pt idx="699">
                  <c:v>4</c:v>
                </c:pt>
                <c:pt idx="700">
                  <c:v>6</c:v>
                </c:pt>
                <c:pt idx="701">
                  <c:v>1</c:v>
                </c:pt>
                <c:pt idx="702">
                  <c:v>4</c:v>
                </c:pt>
                <c:pt idx="703">
                  <c:v>7</c:v>
                </c:pt>
                <c:pt idx="704">
                  <c:v>5</c:v>
                </c:pt>
                <c:pt idx="705">
                  <c:v>7</c:v>
                </c:pt>
                <c:pt idx="706">
                  <c:v>11</c:v>
                </c:pt>
                <c:pt idx="707">
                  <c:v>12</c:v>
                </c:pt>
                <c:pt idx="708">
                  <c:v>11</c:v>
                </c:pt>
                <c:pt idx="709">
                  <c:v>6</c:v>
                </c:pt>
                <c:pt idx="710">
                  <c:v>4</c:v>
                </c:pt>
                <c:pt idx="711">
                  <c:v>6</c:v>
                </c:pt>
                <c:pt idx="712">
                  <c:v>3</c:v>
                </c:pt>
                <c:pt idx="713">
                  <c:v>4</c:v>
                </c:pt>
                <c:pt idx="714">
                  <c:v>1</c:v>
                </c:pt>
                <c:pt idx="715">
                  <c:v>3</c:v>
                </c:pt>
                <c:pt idx="716">
                  <c:v>3</c:v>
                </c:pt>
                <c:pt idx="717">
                  <c:v>4</c:v>
                </c:pt>
                <c:pt idx="718">
                  <c:v>12</c:v>
                </c:pt>
                <c:pt idx="719">
                  <c:v>10</c:v>
                </c:pt>
                <c:pt idx="720">
                  <c:v>1</c:v>
                </c:pt>
                <c:pt idx="721">
                  <c:v>12</c:v>
                </c:pt>
                <c:pt idx="722">
                  <c:v>12</c:v>
                </c:pt>
                <c:pt idx="723">
                  <c:v>10</c:v>
                </c:pt>
                <c:pt idx="724">
                  <c:v>10</c:v>
                </c:pt>
                <c:pt idx="725">
                  <c:v>12</c:v>
                </c:pt>
                <c:pt idx="726">
                  <c:v>2</c:v>
                </c:pt>
                <c:pt idx="727">
                  <c:v>2</c:v>
                </c:pt>
                <c:pt idx="728">
                  <c:v>12</c:v>
                </c:pt>
                <c:pt idx="729">
                  <c:v>8</c:v>
                </c:pt>
                <c:pt idx="730">
                  <c:v>3</c:v>
                </c:pt>
                <c:pt idx="731">
                  <c:v>6</c:v>
                </c:pt>
                <c:pt idx="732">
                  <c:v>5</c:v>
                </c:pt>
                <c:pt idx="733">
                  <c:v>7</c:v>
                </c:pt>
                <c:pt idx="734">
                  <c:v>4</c:v>
                </c:pt>
                <c:pt idx="735">
                  <c:v>1</c:v>
                </c:pt>
                <c:pt idx="736">
                  <c:v>2</c:v>
                </c:pt>
                <c:pt idx="737">
                  <c:v>12</c:v>
                </c:pt>
                <c:pt idx="738">
                  <c:v>5</c:v>
                </c:pt>
                <c:pt idx="739">
                  <c:v>1</c:v>
                </c:pt>
                <c:pt idx="740">
                  <c:v>9</c:v>
                </c:pt>
                <c:pt idx="741">
                  <c:v>9</c:v>
                </c:pt>
                <c:pt idx="742">
                  <c:v>1</c:v>
                </c:pt>
                <c:pt idx="743">
                  <c:v>10</c:v>
                </c:pt>
                <c:pt idx="744">
                  <c:v>3</c:v>
                </c:pt>
                <c:pt idx="745">
                  <c:v>2</c:v>
                </c:pt>
                <c:pt idx="746">
                  <c:v>8</c:v>
                </c:pt>
                <c:pt idx="747">
                  <c:v>7</c:v>
                </c:pt>
                <c:pt idx="748">
                  <c:v>12</c:v>
                </c:pt>
                <c:pt idx="749">
                  <c:v>3</c:v>
                </c:pt>
                <c:pt idx="750">
                  <c:v>3</c:v>
                </c:pt>
                <c:pt idx="751">
                  <c:v>8</c:v>
                </c:pt>
                <c:pt idx="752">
                  <c:v>9</c:v>
                </c:pt>
                <c:pt idx="753">
                  <c:v>6</c:v>
                </c:pt>
                <c:pt idx="754">
                  <c:v>5</c:v>
                </c:pt>
                <c:pt idx="755">
                  <c:v>5</c:v>
                </c:pt>
                <c:pt idx="756">
                  <c:v>8</c:v>
                </c:pt>
                <c:pt idx="757">
                  <c:v>10</c:v>
                </c:pt>
                <c:pt idx="758">
                  <c:v>9</c:v>
                </c:pt>
                <c:pt idx="759">
                  <c:v>6</c:v>
                </c:pt>
                <c:pt idx="760">
                  <c:v>9</c:v>
                </c:pt>
                <c:pt idx="761">
                  <c:v>7</c:v>
                </c:pt>
                <c:pt idx="762">
                  <c:v>8</c:v>
                </c:pt>
                <c:pt idx="763">
                  <c:v>3</c:v>
                </c:pt>
                <c:pt idx="764">
                  <c:v>10</c:v>
                </c:pt>
                <c:pt idx="765">
                  <c:v>10</c:v>
                </c:pt>
                <c:pt idx="766">
                  <c:v>2</c:v>
                </c:pt>
                <c:pt idx="767">
                  <c:v>4</c:v>
                </c:pt>
                <c:pt idx="768">
                  <c:v>3</c:v>
                </c:pt>
                <c:pt idx="769">
                  <c:v>1</c:v>
                </c:pt>
                <c:pt idx="770">
                  <c:v>7</c:v>
                </c:pt>
                <c:pt idx="771">
                  <c:v>7</c:v>
                </c:pt>
                <c:pt idx="772">
                  <c:v>4</c:v>
                </c:pt>
                <c:pt idx="773">
                  <c:v>12</c:v>
                </c:pt>
                <c:pt idx="774">
                  <c:v>11</c:v>
                </c:pt>
                <c:pt idx="775">
                  <c:v>5</c:v>
                </c:pt>
                <c:pt idx="776">
                  <c:v>11</c:v>
                </c:pt>
                <c:pt idx="777">
                  <c:v>3</c:v>
                </c:pt>
                <c:pt idx="778">
                  <c:v>4</c:v>
                </c:pt>
                <c:pt idx="779">
                  <c:v>11</c:v>
                </c:pt>
                <c:pt idx="780">
                  <c:v>10</c:v>
                </c:pt>
                <c:pt idx="781">
                  <c:v>8</c:v>
                </c:pt>
                <c:pt idx="782">
                  <c:v>12</c:v>
                </c:pt>
                <c:pt idx="783">
                  <c:v>4</c:v>
                </c:pt>
                <c:pt idx="784">
                  <c:v>8</c:v>
                </c:pt>
                <c:pt idx="785">
                  <c:v>8</c:v>
                </c:pt>
                <c:pt idx="786">
                  <c:v>7</c:v>
                </c:pt>
                <c:pt idx="787">
                  <c:v>10</c:v>
                </c:pt>
                <c:pt idx="788">
                  <c:v>10</c:v>
                </c:pt>
                <c:pt idx="789">
                  <c:v>9</c:v>
                </c:pt>
                <c:pt idx="790">
                  <c:v>6</c:v>
                </c:pt>
                <c:pt idx="791">
                  <c:v>12</c:v>
                </c:pt>
                <c:pt idx="792">
                  <c:v>4</c:v>
                </c:pt>
                <c:pt idx="793">
                  <c:v>11</c:v>
                </c:pt>
                <c:pt idx="794">
                  <c:v>9</c:v>
                </c:pt>
                <c:pt idx="795">
                  <c:v>9</c:v>
                </c:pt>
                <c:pt idx="796">
                  <c:v>7</c:v>
                </c:pt>
                <c:pt idx="797">
                  <c:v>10</c:v>
                </c:pt>
                <c:pt idx="798">
                  <c:v>9</c:v>
                </c:pt>
                <c:pt idx="799">
                  <c:v>10</c:v>
                </c:pt>
                <c:pt idx="800">
                  <c:v>2</c:v>
                </c:pt>
                <c:pt idx="801">
                  <c:v>1</c:v>
                </c:pt>
                <c:pt idx="802">
                  <c:v>3</c:v>
                </c:pt>
                <c:pt idx="803">
                  <c:v>4</c:v>
                </c:pt>
                <c:pt idx="804">
                  <c:v>10</c:v>
                </c:pt>
                <c:pt idx="805">
                  <c:v>10</c:v>
                </c:pt>
                <c:pt idx="806">
                  <c:v>7</c:v>
                </c:pt>
                <c:pt idx="807">
                  <c:v>7</c:v>
                </c:pt>
                <c:pt idx="808">
                  <c:v>10</c:v>
                </c:pt>
                <c:pt idx="809">
                  <c:v>10</c:v>
                </c:pt>
                <c:pt idx="810">
                  <c:v>6</c:v>
                </c:pt>
                <c:pt idx="811">
                  <c:v>9</c:v>
                </c:pt>
                <c:pt idx="812">
                  <c:v>5</c:v>
                </c:pt>
                <c:pt idx="813">
                  <c:v>6</c:v>
                </c:pt>
                <c:pt idx="814">
                  <c:v>5</c:v>
                </c:pt>
                <c:pt idx="815">
                  <c:v>7</c:v>
                </c:pt>
                <c:pt idx="816">
                  <c:v>2</c:v>
                </c:pt>
                <c:pt idx="817">
                  <c:v>9</c:v>
                </c:pt>
                <c:pt idx="818">
                  <c:v>6</c:v>
                </c:pt>
                <c:pt idx="819">
                  <c:v>10</c:v>
                </c:pt>
                <c:pt idx="820">
                  <c:v>8</c:v>
                </c:pt>
                <c:pt idx="821">
                  <c:v>4</c:v>
                </c:pt>
                <c:pt idx="822">
                  <c:v>2</c:v>
                </c:pt>
                <c:pt idx="823">
                  <c:v>9</c:v>
                </c:pt>
                <c:pt idx="824">
                  <c:v>12</c:v>
                </c:pt>
                <c:pt idx="825">
                  <c:v>9</c:v>
                </c:pt>
                <c:pt idx="826">
                  <c:v>10</c:v>
                </c:pt>
                <c:pt idx="827">
                  <c:v>11</c:v>
                </c:pt>
                <c:pt idx="828">
                  <c:v>11</c:v>
                </c:pt>
                <c:pt idx="829">
                  <c:v>6</c:v>
                </c:pt>
                <c:pt idx="830">
                  <c:v>2</c:v>
                </c:pt>
                <c:pt idx="831">
                  <c:v>1</c:v>
                </c:pt>
                <c:pt idx="832">
                  <c:v>6</c:v>
                </c:pt>
                <c:pt idx="833">
                  <c:v>11</c:v>
                </c:pt>
                <c:pt idx="834">
                  <c:v>6</c:v>
                </c:pt>
                <c:pt idx="835">
                  <c:v>10</c:v>
                </c:pt>
                <c:pt idx="836">
                  <c:v>7</c:v>
                </c:pt>
                <c:pt idx="837">
                  <c:v>9</c:v>
                </c:pt>
                <c:pt idx="838">
                  <c:v>2</c:v>
                </c:pt>
                <c:pt idx="839">
                  <c:v>4</c:v>
                </c:pt>
                <c:pt idx="840">
                  <c:v>4</c:v>
                </c:pt>
                <c:pt idx="841">
                  <c:v>1</c:v>
                </c:pt>
                <c:pt idx="842">
                  <c:v>5</c:v>
                </c:pt>
                <c:pt idx="843">
                  <c:v>11</c:v>
                </c:pt>
                <c:pt idx="844">
                  <c:v>9</c:v>
                </c:pt>
                <c:pt idx="845">
                  <c:v>12</c:v>
                </c:pt>
                <c:pt idx="846">
                  <c:v>9</c:v>
                </c:pt>
                <c:pt idx="847">
                  <c:v>8</c:v>
                </c:pt>
                <c:pt idx="848">
                  <c:v>5</c:v>
                </c:pt>
                <c:pt idx="849">
                  <c:v>11</c:v>
                </c:pt>
                <c:pt idx="850">
                  <c:v>7</c:v>
                </c:pt>
                <c:pt idx="851">
                  <c:v>9</c:v>
                </c:pt>
                <c:pt idx="852">
                  <c:v>6</c:v>
                </c:pt>
                <c:pt idx="853">
                  <c:v>5</c:v>
                </c:pt>
                <c:pt idx="854">
                  <c:v>5</c:v>
                </c:pt>
                <c:pt idx="855">
                  <c:v>5</c:v>
                </c:pt>
                <c:pt idx="856">
                  <c:v>12</c:v>
                </c:pt>
                <c:pt idx="857">
                  <c:v>3</c:v>
                </c:pt>
                <c:pt idx="858">
                  <c:v>2</c:v>
                </c:pt>
                <c:pt idx="859">
                  <c:v>6</c:v>
                </c:pt>
                <c:pt idx="860">
                  <c:v>5</c:v>
                </c:pt>
                <c:pt idx="861">
                  <c:v>10</c:v>
                </c:pt>
                <c:pt idx="862">
                  <c:v>3</c:v>
                </c:pt>
                <c:pt idx="863">
                  <c:v>8</c:v>
                </c:pt>
                <c:pt idx="864">
                  <c:v>9</c:v>
                </c:pt>
                <c:pt idx="865">
                  <c:v>11</c:v>
                </c:pt>
                <c:pt idx="866">
                  <c:v>9</c:v>
                </c:pt>
                <c:pt idx="867">
                  <c:v>1</c:v>
                </c:pt>
                <c:pt idx="868">
                  <c:v>11</c:v>
                </c:pt>
                <c:pt idx="869">
                  <c:v>12</c:v>
                </c:pt>
                <c:pt idx="870">
                  <c:v>6</c:v>
                </c:pt>
                <c:pt idx="871">
                  <c:v>5</c:v>
                </c:pt>
                <c:pt idx="872">
                  <c:v>2</c:v>
                </c:pt>
                <c:pt idx="873">
                  <c:v>11</c:v>
                </c:pt>
                <c:pt idx="874">
                  <c:v>3</c:v>
                </c:pt>
                <c:pt idx="875">
                  <c:v>6</c:v>
                </c:pt>
                <c:pt idx="876">
                  <c:v>10</c:v>
                </c:pt>
                <c:pt idx="877">
                  <c:v>5</c:v>
                </c:pt>
                <c:pt idx="878">
                  <c:v>3</c:v>
                </c:pt>
                <c:pt idx="879">
                  <c:v>3</c:v>
                </c:pt>
                <c:pt idx="880">
                  <c:v>2</c:v>
                </c:pt>
                <c:pt idx="881">
                  <c:v>10</c:v>
                </c:pt>
                <c:pt idx="882">
                  <c:v>2</c:v>
                </c:pt>
                <c:pt idx="883">
                  <c:v>12</c:v>
                </c:pt>
                <c:pt idx="884">
                  <c:v>6</c:v>
                </c:pt>
                <c:pt idx="885">
                  <c:v>4</c:v>
                </c:pt>
                <c:pt idx="886">
                  <c:v>12</c:v>
                </c:pt>
                <c:pt idx="887">
                  <c:v>5</c:v>
                </c:pt>
                <c:pt idx="888">
                  <c:v>8</c:v>
                </c:pt>
                <c:pt idx="889">
                  <c:v>12</c:v>
                </c:pt>
                <c:pt idx="890">
                  <c:v>7</c:v>
                </c:pt>
                <c:pt idx="891">
                  <c:v>11</c:v>
                </c:pt>
                <c:pt idx="892">
                  <c:v>11</c:v>
                </c:pt>
                <c:pt idx="893">
                  <c:v>12</c:v>
                </c:pt>
                <c:pt idx="894">
                  <c:v>12</c:v>
                </c:pt>
                <c:pt idx="895">
                  <c:v>2</c:v>
                </c:pt>
                <c:pt idx="896">
                  <c:v>3</c:v>
                </c:pt>
                <c:pt idx="897">
                  <c:v>10</c:v>
                </c:pt>
                <c:pt idx="898">
                  <c:v>1</c:v>
                </c:pt>
                <c:pt idx="899">
                  <c:v>10</c:v>
                </c:pt>
                <c:pt idx="900">
                  <c:v>12</c:v>
                </c:pt>
                <c:pt idx="901">
                  <c:v>5</c:v>
                </c:pt>
                <c:pt idx="902">
                  <c:v>4</c:v>
                </c:pt>
                <c:pt idx="903">
                  <c:v>5</c:v>
                </c:pt>
                <c:pt idx="904">
                  <c:v>12</c:v>
                </c:pt>
                <c:pt idx="905">
                  <c:v>4</c:v>
                </c:pt>
                <c:pt idx="906">
                  <c:v>2</c:v>
                </c:pt>
                <c:pt idx="907">
                  <c:v>10</c:v>
                </c:pt>
                <c:pt idx="908">
                  <c:v>3</c:v>
                </c:pt>
                <c:pt idx="909">
                  <c:v>8</c:v>
                </c:pt>
                <c:pt idx="910">
                  <c:v>8</c:v>
                </c:pt>
                <c:pt idx="911">
                  <c:v>4</c:v>
                </c:pt>
                <c:pt idx="912">
                  <c:v>11</c:v>
                </c:pt>
                <c:pt idx="913">
                  <c:v>11</c:v>
                </c:pt>
                <c:pt idx="914">
                  <c:v>6</c:v>
                </c:pt>
                <c:pt idx="915">
                  <c:v>10</c:v>
                </c:pt>
                <c:pt idx="916">
                  <c:v>12</c:v>
                </c:pt>
                <c:pt idx="917">
                  <c:v>9</c:v>
                </c:pt>
                <c:pt idx="918">
                  <c:v>10</c:v>
                </c:pt>
                <c:pt idx="919">
                  <c:v>7</c:v>
                </c:pt>
                <c:pt idx="920">
                  <c:v>9</c:v>
                </c:pt>
                <c:pt idx="921">
                  <c:v>4</c:v>
                </c:pt>
                <c:pt idx="922">
                  <c:v>8</c:v>
                </c:pt>
                <c:pt idx="923">
                  <c:v>3</c:v>
                </c:pt>
                <c:pt idx="924">
                  <c:v>3</c:v>
                </c:pt>
                <c:pt idx="925">
                  <c:v>7</c:v>
                </c:pt>
                <c:pt idx="926">
                  <c:v>12</c:v>
                </c:pt>
                <c:pt idx="927">
                  <c:v>3</c:v>
                </c:pt>
                <c:pt idx="928">
                  <c:v>6</c:v>
                </c:pt>
                <c:pt idx="929">
                  <c:v>3</c:v>
                </c:pt>
                <c:pt idx="930">
                  <c:v>9</c:v>
                </c:pt>
                <c:pt idx="931">
                  <c:v>4</c:v>
                </c:pt>
                <c:pt idx="932">
                  <c:v>5</c:v>
                </c:pt>
                <c:pt idx="933">
                  <c:v>5</c:v>
                </c:pt>
                <c:pt idx="934">
                  <c:v>7</c:v>
                </c:pt>
                <c:pt idx="935">
                  <c:v>1</c:v>
                </c:pt>
                <c:pt idx="936">
                  <c:v>7</c:v>
                </c:pt>
                <c:pt idx="937">
                  <c:v>12</c:v>
                </c:pt>
                <c:pt idx="938">
                  <c:v>12</c:v>
                </c:pt>
                <c:pt idx="939">
                  <c:v>4</c:v>
                </c:pt>
                <c:pt idx="940">
                  <c:v>7</c:v>
                </c:pt>
                <c:pt idx="941">
                  <c:v>9</c:v>
                </c:pt>
                <c:pt idx="942">
                  <c:v>5</c:v>
                </c:pt>
                <c:pt idx="943">
                  <c:v>10</c:v>
                </c:pt>
                <c:pt idx="944">
                  <c:v>6</c:v>
                </c:pt>
                <c:pt idx="945">
                  <c:v>3</c:v>
                </c:pt>
                <c:pt idx="946">
                  <c:v>11</c:v>
                </c:pt>
                <c:pt idx="947">
                  <c:v>5</c:v>
                </c:pt>
                <c:pt idx="948">
                  <c:v>3</c:v>
                </c:pt>
                <c:pt idx="949">
                  <c:v>1</c:v>
                </c:pt>
                <c:pt idx="950">
                  <c:v>1</c:v>
                </c:pt>
                <c:pt idx="951">
                  <c:v>6</c:v>
                </c:pt>
                <c:pt idx="952">
                  <c:v>3</c:v>
                </c:pt>
                <c:pt idx="953">
                  <c:v>2</c:v>
                </c:pt>
                <c:pt idx="954">
                  <c:v>2</c:v>
                </c:pt>
                <c:pt idx="955">
                  <c:v>4</c:v>
                </c:pt>
                <c:pt idx="956">
                  <c:v>1</c:v>
                </c:pt>
                <c:pt idx="957">
                  <c:v>10</c:v>
                </c:pt>
                <c:pt idx="958">
                  <c:v>8</c:v>
                </c:pt>
                <c:pt idx="959">
                  <c:v>1</c:v>
                </c:pt>
                <c:pt idx="960">
                  <c:v>10</c:v>
                </c:pt>
                <c:pt idx="961">
                  <c:v>8</c:v>
                </c:pt>
                <c:pt idx="962">
                  <c:v>6</c:v>
                </c:pt>
                <c:pt idx="963">
                  <c:v>3</c:v>
                </c:pt>
                <c:pt idx="964">
                  <c:v>11</c:v>
                </c:pt>
                <c:pt idx="965">
                  <c:v>1</c:v>
                </c:pt>
                <c:pt idx="966">
                  <c:v>3</c:v>
                </c:pt>
                <c:pt idx="967">
                  <c:v>11</c:v>
                </c:pt>
                <c:pt idx="968">
                  <c:v>8</c:v>
                </c:pt>
                <c:pt idx="969">
                  <c:v>9</c:v>
                </c:pt>
                <c:pt idx="970">
                  <c:v>3</c:v>
                </c:pt>
                <c:pt idx="971">
                  <c:v>7</c:v>
                </c:pt>
                <c:pt idx="972">
                  <c:v>1</c:v>
                </c:pt>
                <c:pt idx="973">
                  <c:v>4</c:v>
                </c:pt>
                <c:pt idx="974">
                  <c:v>9</c:v>
                </c:pt>
                <c:pt idx="975">
                  <c:v>5</c:v>
                </c:pt>
                <c:pt idx="976">
                  <c:v>5</c:v>
                </c:pt>
                <c:pt idx="977">
                  <c:v>6</c:v>
                </c:pt>
                <c:pt idx="978">
                  <c:v>3</c:v>
                </c:pt>
                <c:pt idx="979">
                  <c:v>3</c:v>
                </c:pt>
                <c:pt idx="980">
                  <c:v>12</c:v>
                </c:pt>
                <c:pt idx="981">
                  <c:v>8</c:v>
                </c:pt>
                <c:pt idx="982">
                  <c:v>12</c:v>
                </c:pt>
                <c:pt idx="983">
                  <c:v>12</c:v>
                </c:pt>
                <c:pt idx="984">
                  <c:v>1</c:v>
                </c:pt>
                <c:pt idx="985">
                  <c:v>4</c:v>
                </c:pt>
                <c:pt idx="986">
                  <c:v>9</c:v>
                </c:pt>
                <c:pt idx="987">
                  <c:v>12</c:v>
                </c:pt>
                <c:pt idx="988">
                  <c:v>6</c:v>
                </c:pt>
                <c:pt idx="989">
                  <c:v>5</c:v>
                </c:pt>
                <c:pt idx="990">
                  <c:v>7</c:v>
                </c:pt>
                <c:pt idx="991">
                  <c:v>1</c:v>
                </c:pt>
                <c:pt idx="992">
                  <c:v>10</c:v>
                </c:pt>
                <c:pt idx="993">
                  <c:v>8</c:v>
                </c:pt>
                <c:pt idx="994">
                  <c:v>11</c:v>
                </c:pt>
                <c:pt idx="995">
                  <c:v>7</c:v>
                </c:pt>
                <c:pt idx="996">
                  <c:v>4</c:v>
                </c:pt>
                <c:pt idx="997">
                  <c:v>1</c:v>
                </c:pt>
                <c:pt idx="998">
                  <c:v>3</c:v>
                </c:pt>
                <c:pt idx="999">
                  <c:v>6</c:v>
                </c:pt>
                <c:pt idx="1000">
                  <c:v>8</c:v>
                </c:pt>
                <c:pt idx="1001">
                  <c:v>11</c:v>
                </c:pt>
                <c:pt idx="1002">
                  <c:v>12</c:v>
                </c:pt>
                <c:pt idx="1003">
                  <c:v>1</c:v>
                </c:pt>
                <c:pt idx="1004">
                  <c:v>10</c:v>
                </c:pt>
                <c:pt idx="1005">
                  <c:v>6</c:v>
                </c:pt>
                <c:pt idx="1006">
                  <c:v>5</c:v>
                </c:pt>
                <c:pt idx="1007">
                  <c:v>10</c:v>
                </c:pt>
                <c:pt idx="1008">
                  <c:v>1</c:v>
                </c:pt>
                <c:pt idx="1009">
                  <c:v>4</c:v>
                </c:pt>
                <c:pt idx="1010">
                  <c:v>6</c:v>
                </c:pt>
                <c:pt idx="1011">
                  <c:v>3</c:v>
                </c:pt>
                <c:pt idx="1012">
                  <c:v>5</c:v>
                </c:pt>
                <c:pt idx="1013">
                  <c:v>2</c:v>
                </c:pt>
                <c:pt idx="1014">
                  <c:v>1</c:v>
                </c:pt>
                <c:pt idx="1015">
                  <c:v>1</c:v>
                </c:pt>
                <c:pt idx="1016">
                  <c:v>7</c:v>
                </c:pt>
                <c:pt idx="1017">
                  <c:v>11</c:v>
                </c:pt>
                <c:pt idx="1018">
                  <c:v>8</c:v>
                </c:pt>
                <c:pt idx="1019">
                  <c:v>2</c:v>
                </c:pt>
                <c:pt idx="1020">
                  <c:v>9</c:v>
                </c:pt>
                <c:pt idx="1021">
                  <c:v>3</c:v>
                </c:pt>
                <c:pt idx="1022">
                  <c:v>6</c:v>
                </c:pt>
                <c:pt idx="1023">
                  <c:v>2</c:v>
                </c:pt>
                <c:pt idx="1024">
                  <c:v>1</c:v>
                </c:pt>
                <c:pt idx="1025">
                  <c:v>12</c:v>
                </c:pt>
                <c:pt idx="1026">
                  <c:v>9</c:v>
                </c:pt>
                <c:pt idx="1027">
                  <c:v>10</c:v>
                </c:pt>
                <c:pt idx="1028">
                  <c:v>7</c:v>
                </c:pt>
                <c:pt idx="1029">
                  <c:v>2</c:v>
                </c:pt>
                <c:pt idx="1030">
                  <c:v>6</c:v>
                </c:pt>
                <c:pt idx="1031">
                  <c:v>6</c:v>
                </c:pt>
                <c:pt idx="1032">
                  <c:v>8</c:v>
                </c:pt>
                <c:pt idx="1033">
                  <c:v>9</c:v>
                </c:pt>
                <c:pt idx="1034">
                  <c:v>9</c:v>
                </c:pt>
                <c:pt idx="1035">
                  <c:v>9</c:v>
                </c:pt>
                <c:pt idx="1036">
                  <c:v>6</c:v>
                </c:pt>
                <c:pt idx="1037">
                  <c:v>5</c:v>
                </c:pt>
                <c:pt idx="1038">
                  <c:v>1</c:v>
                </c:pt>
                <c:pt idx="1039">
                  <c:v>4</c:v>
                </c:pt>
                <c:pt idx="1040">
                  <c:v>12</c:v>
                </c:pt>
                <c:pt idx="1041">
                  <c:v>8</c:v>
                </c:pt>
                <c:pt idx="1042">
                  <c:v>4</c:v>
                </c:pt>
                <c:pt idx="1043">
                  <c:v>11</c:v>
                </c:pt>
                <c:pt idx="1044">
                  <c:v>1</c:v>
                </c:pt>
                <c:pt idx="1045">
                  <c:v>3</c:v>
                </c:pt>
                <c:pt idx="1046">
                  <c:v>11</c:v>
                </c:pt>
                <c:pt idx="1047">
                  <c:v>5</c:v>
                </c:pt>
                <c:pt idx="1048">
                  <c:v>7</c:v>
                </c:pt>
                <c:pt idx="1049">
                  <c:v>4</c:v>
                </c:pt>
                <c:pt idx="1050">
                  <c:v>2</c:v>
                </c:pt>
                <c:pt idx="1051">
                  <c:v>8</c:v>
                </c:pt>
                <c:pt idx="1052">
                  <c:v>8</c:v>
                </c:pt>
                <c:pt idx="1053">
                  <c:v>8</c:v>
                </c:pt>
                <c:pt idx="1054">
                  <c:v>10</c:v>
                </c:pt>
                <c:pt idx="1055">
                  <c:v>5</c:v>
                </c:pt>
                <c:pt idx="1056">
                  <c:v>12</c:v>
                </c:pt>
                <c:pt idx="1057">
                  <c:v>6</c:v>
                </c:pt>
                <c:pt idx="1058">
                  <c:v>2</c:v>
                </c:pt>
                <c:pt idx="1059">
                  <c:v>4</c:v>
                </c:pt>
                <c:pt idx="1060">
                  <c:v>9</c:v>
                </c:pt>
                <c:pt idx="1061">
                  <c:v>4</c:v>
                </c:pt>
                <c:pt idx="1062">
                  <c:v>8</c:v>
                </c:pt>
                <c:pt idx="1063">
                  <c:v>8</c:v>
                </c:pt>
                <c:pt idx="1064">
                  <c:v>8</c:v>
                </c:pt>
                <c:pt idx="1065">
                  <c:v>2</c:v>
                </c:pt>
                <c:pt idx="1066">
                  <c:v>3</c:v>
                </c:pt>
                <c:pt idx="1067">
                  <c:v>12</c:v>
                </c:pt>
                <c:pt idx="1068">
                  <c:v>7</c:v>
                </c:pt>
                <c:pt idx="1069">
                  <c:v>9</c:v>
                </c:pt>
                <c:pt idx="1070">
                  <c:v>1</c:v>
                </c:pt>
                <c:pt idx="1071">
                  <c:v>7</c:v>
                </c:pt>
                <c:pt idx="1072">
                  <c:v>11</c:v>
                </c:pt>
                <c:pt idx="1073">
                  <c:v>6</c:v>
                </c:pt>
                <c:pt idx="1074">
                  <c:v>2</c:v>
                </c:pt>
                <c:pt idx="1075">
                  <c:v>7</c:v>
                </c:pt>
                <c:pt idx="1076">
                  <c:v>5</c:v>
                </c:pt>
                <c:pt idx="1077">
                  <c:v>11</c:v>
                </c:pt>
                <c:pt idx="1078">
                  <c:v>2</c:v>
                </c:pt>
                <c:pt idx="1079">
                  <c:v>9</c:v>
                </c:pt>
                <c:pt idx="1080">
                  <c:v>8</c:v>
                </c:pt>
                <c:pt idx="1081">
                  <c:v>6</c:v>
                </c:pt>
                <c:pt idx="1082">
                  <c:v>5</c:v>
                </c:pt>
                <c:pt idx="1083">
                  <c:v>7</c:v>
                </c:pt>
                <c:pt idx="1084">
                  <c:v>10</c:v>
                </c:pt>
                <c:pt idx="1085">
                  <c:v>11</c:v>
                </c:pt>
                <c:pt idx="1086">
                  <c:v>2</c:v>
                </c:pt>
                <c:pt idx="1087">
                  <c:v>4</c:v>
                </c:pt>
                <c:pt idx="1088">
                  <c:v>10</c:v>
                </c:pt>
                <c:pt idx="1089">
                  <c:v>4</c:v>
                </c:pt>
                <c:pt idx="1090">
                  <c:v>7</c:v>
                </c:pt>
                <c:pt idx="1091">
                  <c:v>6</c:v>
                </c:pt>
                <c:pt idx="1092">
                  <c:v>10</c:v>
                </c:pt>
                <c:pt idx="1093">
                  <c:v>11</c:v>
                </c:pt>
                <c:pt idx="1094">
                  <c:v>6</c:v>
                </c:pt>
                <c:pt idx="1095">
                  <c:v>10</c:v>
                </c:pt>
                <c:pt idx="1096">
                  <c:v>6</c:v>
                </c:pt>
                <c:pt idx="1097">
                  <c:v>7</c:v>
                </c:pt>
                <c:pt idx="1098">
                  <c:v>1</c:v>
                </c:pt>
                <c:pt idx="1099">
                  <c:v>6</c:v>
                </c:pt>
                <c:pt idx="1100">
                  <c:v>10</c:v>
                </c:pt>
                <c:pt idx="1101">
                  <c:v>5</c:v>
                </c:pt>
                <c:pt idx="1102">
                  <c:v>7</c:v>
                </c:pt>
                <c:pt idx="1103">
                  <c:v>12</c:v>
                </c:pt>
                <c:pt idx="1104">
                  <c:v>6</c:v>
                </c:pt>
                <c:pt idx="1105">
                  <c:v>5</c:v>
                </c:pt>
                <c:pt idx="1106">
                  <c:v>2</c:v>
                </c:pt>
                <c:pt idx="1107">
                  <c:v>4</c:v>
                </c:pt>
                <c:pt idx="1108">
                  <c:v>9</c:v>
                </c:pt>
                <c:pt idx="1109">
                  <c:v>7</c:v>
                </c:pt>
                <c:pt idx="1110">
                  <c:v>5</c:v>
                </c:pt>
                <c:pt idx="1111">
                  <c:v>12</c:v>
                </c:pt>
                <c:pt idx="1112">
                  <c:v>4</c:v>
                </c:pt>
                <c:pt idx="1113">
                  <c:v>8</c:v>
                </c:pt>
                <c:pt idx="1114">
                  <c:v>3</c:v>
                </c:pt>
                <c:pt idx="1115">
                  <c:v>6</c:v>
                </c:pt>
                <c:pt idx="1116">
                  <c:v>3</c:v>
                </c:pt>
                <c:pt idx="1117">
                  <c:v>2</c:v>
                </c:pt>
                <c:pt idx="1118">
                  <c:v>9</c:v>
                </c:pt>
                <c:pt idx="1119">
                  <c:v>12</c:v>
                </c:pt>
                <c:pt idx="1120">
                  <c:v>6</c:v>
                </c:pt>
                <c:pt idx="1121">
                  <c:v>5</c:v>
                </c:pt>
                <c:pt idx="1122">
                  <c:v>2</c:v>
                </c:pt>
                <c:pt idx="1123">
                  <c:v>6</c:v>
                </c:pt>
                <c:pt idx="1124">
                  <c:v>5</c:v>
                </c:pt>
                <c:pt idx="1125">
                  <c:v>1</c:v>
                </c:pt>
                <c:pt idx="1126">
                  <c:v>12</c:v>
                </c:pt>
                <c:pt idx="1127">
                  <c:v>10</c:v>
                </c:pt>
                <c:pt idx="1128">
                  <c:v>4</c:v>
                </c:pt>
                <c:pt idx="1129">
                  <c:v>2</c:v>
                </c:pt>
                <c:pt idx="1130">
                  <c:v>1</c:v>
                </c:pt>
                <c:pt idx="1131">
                  <c:v>7</c:v>
                </c:pt>
                <c:pt idx="1132">
                  <c:v>10</c:v>
                </c:pt>
                <c:pt idx="1133">
                  <c:v>7</c:v>
                </c:pt>
                <c:pt idx="1134">
                  <c:v>3</c:v>
                </c:pt>
                <c:pt idx="1135">
                  <c:v>11</c:v>
                </c:pt>
                <c:pt idx="1136">
                  <c:v>1</c:v>
                </c:pt>
                <c:pt idx="1137">
                  <c:v>7</c:v>
                </c:pt>
                <c:pt idx="1138">
                  <c:v>10</c:v>
                </c:pt>
                <c:pt idx="1139">
                  <c:v>7</c:v>
                </c:pt>
                <c:pt idx="1140">
                  <c:v>5</c:v>
                </c:pt>
                <c:pt idx="1141">
                  <c:v>1</c:v>
                </c:pt>
                <c:pt idx="1142">
                  <c:v>6</c:v>
                </c:pt>
                <c:pt idx="1143">
                  <c:v>5</c:v>
                </c:pt>
                <c:pt idx="1144">
                  <c:v>11</c:v>
                </c:pt>
                <c:pt idx="1145">
                  <c:v>12</c:v>
                </c:pt>
                <c:pt idx="1146">
                  <c:v>7</c:v>
                </c:pt>
                <c:pt idx="1147">
                  <c:v>10</c:v>
                </c:pt>
                <c:pt idx="1148">
                  <c:v>7</c:v>
                </c:pt>
                <c:pt idx="1149">
                  <c:v>10</c:v>
                </c:pt>
                <c:pt idx="1150">
                  <c:v>10</c:v>
                </c:pt>
                <c:pt idx="1151">
                  <c:v>11</c:v>
                </c:pt>
                <c:pt idx="1152">
                  <c:v>11</c:v>
                </c:pt>
                <c:pt idx="1153">
                  <c:v>7</c:v>
                </c:pt>
                <c:pt idx="1154">
                  <c:v>4</c:v>
                </c:pt>
                <c:pt idx="1155">
                  <c:v>8</c:v>
                </c:pt>
                <c:pt idx="1156">
                  <c:v>11</c:v>
                </c:pt>
                <c:pt idx="1157">
                  <c:v>3</c:v>
                </c:pt>
                <c:pt idx="1158">
                  <c:v>4</c:v>
                </c:pt>
                <c:pt idx="1159">
                  <c:v>8</c:v>
                </c:pt>
                <c:pt idx="1160">
                  <c:v>5</c:v>
                </c:pt>
                <c:pt idx="1161">
                  <c:v>7</c:v>
                </c:pt>
                <c:pt idx="1162">
                  <c:v>12</c:v>
                </c:pt>
                <c:pt idx="1163">
                  <c:v>11</c:v>
                </c:pt>
                <c:pt idx="1164">
                  <c:v>11</c:v>
                </c:pt>
                <c:pt idx="1165">
                  <c:v>7</c:v>
                </c:pt>
                <c:pt idx="1166">
                  <c:v>12</c:v>
                </c:pt>
                <c:pt idx="1167">
                  <c:v>6</c:v>
                </c:pt>
                <c:pt idx="1168">
                  <c:v>8</c:v>
                </c:pt>
                <c:pt idx="1169">
                  <c:v>3</c:v>
                </c:pt>
                <c:pt idx="1170">
                  <c:v>1</c:v>
                </c:pt>
                <c:pt idx="1171">
                  <c:v>3</c:v>
                </c:pt>
                <c:pt idx="1172">
                  <c:v>7</c:v>
                </c:pt>
                <c:pt idx="1173">
                  <c:v>6</c:v>
                </c:pt>
                <c:pt idx="1174">
                  <c:v>12</c:v>
                </c:pt>
                <c:pt idx="1175">
                  <c:v>4</c:v>
                </c:pt>
                <c:pt idx="1176">
                  <c:v>6</c:v>
                </c:pt>
                <c:pt idx="1177">
                  <c:v>2</c:v>
                </c:pt>
                <c:pt idx="1178">
                  <c:v>5</c:v>
                </c:pt>
                <c:pt idx="1179">
                  <c:v>8</c:v>
                </c:pt>
                <c:pt idx="1180">
                  <c:v>12</c:v>
                </c:pt>
                <c:pt idx="1181">
                  <c:v>1</c:v>
                </c:pt>
                <c:pt idx="1182">
                  <c:v>2</c:v>
                </c:pt>
                <c:pt idx="1183">
                  <c:v>9</c:v>
                </c:pt>
                <c:pt idx="1184">
                  <c:v>8</c:v>
                </c:pt>
                <c:pt idx="1185">
                  <c:v>4</c:v>
                </c:pt>
                <c:pt idx="1186">
                  <c:v>11</c:v>
                </c:pt>
                <c:pt idx="1187">
                  <c:v>9</c:v>
                </c:pt>
                <c:pt idx="1188">
                  <c:v>2</c:v>
                </c:pt>
                <c:pt idx="1189">
                  <c:v>8</c:v>
                </c:pt>
                <c:pt idx="1190">
                  <c:v>3</c:v>
                </c:pt>
                <c:pt idx="1191">
                  <c:v>8</c:v>
                </c:pt>
                <c:pt idx="1192">
                  <c:v>8</c:v>
                </c:pt>
                <c:pt idx="1193">
                  <c:v>7</c:v>
                </c:pt>
                <c:pt idx="1194">
                  <c:v>2</c:v>
                </c:pt>
                <c:pt idx="1195">
                  <c:v>10</c:v>
                </c:pt>
                <c:pt idx="1196">
                  <c:v>8</c:v>
                </c:pt>
                <c:pt idx="1197">
                  <c:v>1</c:v>
                </c:pt>
                <c:pt idx="1198">
                  <c:v>2</c:v>
                </c:pt>
                <c:pt idx="1199">
                  <c:v>8</c:v>
                </c:pt>
                <c:pt idx="1200">
                  <c:v>7</c:v>
                </c:pt>
                <c:pt idx="1201">
                  <c:v>1</c:v>
                </c:pt>
                <c:pt idx="1202">
                  <c:v>2</c:v>
                </c:pt>
                <c:pt idx="1203">
                  <c:v>9</c:v>
                </c:pt>
                <c:pt idx="1204">
                  <c:v>11</c:v>
                </c:pt>
                <c:pt idx="1205">
                  <c:v>9</c:v>
                </c:pt>
                <c:pt idx="1206">
                  <c:v>10</c:v>
                </c:pt>
                <c:pt idx="1207">
                  <c:v>6</c:v>
                </c:pt>
                <c:pt idx="1208">
                  <c:v>11</c:v>
                </c:pt>
                <c:pt idx="1209">
                  <c:v>4</c:v>
                </c:pt>
                <c:pt idx="1210">
                  <c:v>12</c:v>
                </c:pt>
                <c:pt idx="1211">
                  <c:v>7</c:v>
                </c:pt>
                <c:pt idx="1212">
                  <c:v>2</c:v>
                </c:pt>
                <c:pt idx="1213">
                  <c:v>5</c:v>
                </c:pt>
                <c:pt idx="1214">
                  <c:v>8</c:v>
                </c:pt>
                <c:pt idx="1215">
                  <c:v>3</c:v>
                </c:pt>
                <c:pt idx="1216">
                  <c:v>5</c:v>
                </c:pt>
                <c:pt idx="1217">
                  <c:v>8</c:v>
                </c:pt>
                <c:pt idx="1218">
                  <c:v>11</c:v>
                </c:pt>
                <c:pt idx="1219">
                  <c:v>9</c:v>
                </c:pt>
                <c:pt idx="1220">
                  <c:v>10</c:v>
                </c:pt>
                <c:pt idx="1221">
                  <c:v>4</c:v>
                </c:pt>
                <c:pt idx="1222">
                  <c:v>12</c:v>
                </c:pt>
                <c:pt idx="1223">
                  <c:v>2</c:v>
                </c:pt>
                <c:pt idx="1224">
                  <c:v>9</c:v>
                </c:pt>
                <c:pt idx="1225">
                  <c:v>9</c:v>
                </c:pt>
                <c:pt idx="1226">
                  <c:v>6</c:v>
                </c:pt>
                <c:pt idx="1227">
                  <c:v>7</c:v>
                </c:pt>
                <c:pt idx="1228">
                  <c:v>4</c:v>
                </c:pt>
                <c:pt idx="1229">
                  <c:v>3</c:v>
                </c:pt>
                <c:pt idx="1230">
                  <c:v>12</c:v>
                </c:pt>
                <c:pt idx="1231">
                  <c:v>5</c:v>
                </c:pt>
                <c:pt idx="1232">
                  <c:v>6</c:v>
                </c:pt>
                <c:pt idx="1233">
                  <c:v>9</c:v>
                </c:pt>
                <c:pt idx="1234">
                  <c:v>12</c:v>
                </c:pt>
                <c:pt idx="1235">
                  <c:v>1</c:v>
                </c:pt>
                <c:pt idx="1236">
                  <c:v>6</c:v>
                </c:pt>
                <c:pt idx="1237">
                  <c:v>11</c:v>
                </c:pt>
                <c:pt idx="1238">
                  <c:v>5</c:v>
                </c:pt>
                <c:pt idx="1239">
                  <c:v>5</c:v>
                </c:pt>
                <c:pt idx="1240">
                  <c:v>9</c:v>
                </c:pt>
                <c:pt idx="1241">
                  <c:v>5</c:v>
                </c:pt>
                <c:pt idx="1242">
                  <c:v>5</c:v>
                </c:pt>
                <c:pt idx="1243">
                  <c:v>11</c:v>
                </c:pt>
                <c:pt idx="1244">
                  <c:v>7</c:v>
                </c:pt>
                <c:pt idx="1245">
                  <c:v>4</c:v>
                </c:pt>
                <c:pt idx="1246">
                  <c:v>3</c:v>
                </c:pt>
                <c:pt idx="1247">
                  <c:v>9</c:v>
                </c:pt>
                <c:pt idx="1248">
                  <c:v>2</c:v>
                </c:pt>
                <c:pt idx="1249">
                  <c:v>4</c:v>
                </c:pt>
                <c:pt idx="1250">
                  <c:v>7</c:v>
                </c:pt>
                <c:pt idx="1251">
                  <c:v>9</c:v>
                </c:pt>
                <c:pt idx="1252">
                  <c:v>6</c:v>
                </c:pt>
                <c:pt idx="1253">
                  <c:v>11</c:v>
                </c:pt>
                <c:pt idx="1254">
                  <c:v>1</c:v>
                </c:pt>
                <c:pt idx="1255">
                  <c:v>1</c:v>
                </c:pt>
                <c:pt idx="1256">
                  <c:v>5</c:v>
                </c:pt>
                <c:pt idx="1257">
                  <c:v>2</c:v>
                </c:pt>
                <c:pt idx="1258">
                  <c:v>10</c:v>
                </c:pt>
                <c:pt idx="1259">
                  <c:v>9</c:v>
                </c:pt>
                <c:pt idx="1260">
                  <c:v>1</c:v>
                </c:pt>
                <c:pt idx="1261">
                  <c:v>10</c:v>
                </c:pt>
                <c:pt idx="1262">
                  <c:v>7</c:v>
                </c:pt>
                <c:pt idx="1263">
                  <c:v>8</c:v>
                </c:pt>
                <c:pt idx="1264">
                  <c:v>1</c:v>
                </c:pt>
                <c:pt idx="1265">
                  <c:v>7</c:v>
                </c:pt>
                <c:pt idx="1266">
                  <c:v>7</c:v>
                </c:pt>
                <c:pt idx="1267">
                  <c:v>3</c:v>
                </c:pt>
                <c:pt idx="1268">
                  <c:v>1</c:v>
                </c:pt>
                <c:pt idx="1269">
                  <c:v>12</c:v>
                </c:pt>
                <c:pt idx="1270">
                  <c:v>7</c:v>
                </c:pt>
                <c:pt idx="1271">
                  <c:v>12</c:v>
                </c:pt>
                <c:pt idx="1272">
                  <c:v>10</c:v>
                </c:pt>
                <c:pt idx="1273">
                  <c:v>7</c:v>
                </c:pt>
                <c:pt idx="1274">
                  <c:v>11</c:v>
                </c:pt>
                <c:pt idx="1275">
                  <c:v>3</c:v>
                </c:pt>
                <c:pt idx="1276">
                  <c:v>1</c:v>
                </c:pt>
                <c:pt idx="1277">
                  <c:v>1</c:v>
                </c:pt>
                <c:pt idx="1278">
                  <c:v>3</c:v>
                </c:pt>
                <c:pt idx="1279">
                  <c:v>1</c:v>
                </c:pt>
                <c:pt idx="1280">
                  <c:v>8</c:v>
                </c:pt>
                <c:pt idx="1281">
                  <c:v>1</c:v>
                </c:pt>
                <c:pt idx="1282">
                  <c:v>2</c:v>
                </c:pt>
                <c:pt idx="1283">
                  <c:v>6</c:v>
                </c:pt>
                <c:pt idx="1284">
                  <c:v>7</c:v>
                </c:pt>
                <c:pt idx="1285">
                  <c:v>12</c:v>
                </c:pt>
                <c:pt idx="1286">
                  <c:v>6</c:v>
                </c:pt>
                <c:pt idx="1287">
                  <c:v>7</c:v>
                </c:pt>
                <c:pt idx="1288">
                  <c:v>10</c:v>
                </c:pt>
                <c:pt idx="1289">
                  <c:v>3</c:v>
                </c:pt>
                <c:pt idx="1290">
                  <c:v>7</c:v>
                </c:pt>
                <c:pt idx="1291">
                  <c:v>1</c:v>
                </c:pt>
                <c:pt idx="1292">
                  <c:v>7</c:v>
                </c:pt>
                <c:pt idx="1293">
                  <c:v>3</c:v>
                </c:pt>
                <c:pt idx="1294">
                  <c:v>4</c:v>
                </c:pt>
                <c:pt idx="1295">
                  <c:v>9</c:v>
                </c:pt>
                <c:pt idx="1296">
                  <c:v>3</c:v>
                </c:pt>
                <c:pt idx="1297">
                  <c:v>5</c:v>
                </c:pt>
                <c:pt idx="1298">
                  <c:v>7</c:v>
                </c:pt>
                <c:pt idx="1299">
                  <c:v>9</c:v>
                </c:pt>
                <c:pt idx="1300">
                  <c:v>1</c:v>
                </c:pt>
                <c:pt idx="1301">
                  <c:v>2</c:v>
                </c:pt>
                <c:pt idx="1302">
                  <c:v>9</c:v>
                </c:pt>
                <c:pt idx="1303">
                  <c:v>9</c:v>
                </c:pt>
                <c:pt idx="1304">
                  <c:v>7</c:v>
                </c:pt>
                <c:pt idx="1305">
                  <c:v>6</c:v>
                </c:pt>
                <c:pt idx="1306">
                  <c:v>1</c:v>
                </c:pt>
                <c:pt idx="1307">
                  <c:v>2</c:v>
                </c:pt>
                <c:pt idx="1308">
                  <c:v>4</c:v>
                </c:pt>
                <c:pt idx="1309">
                  <c:v>12</c:v>
                </c:pt>
                <c:pt idx="1310">
                  <c:v>5</c:v>
                </c:pt>
                <c:pt idx="1311">
                  <c:v>8</c:v>
                </c:pt>
                <c:pt idx="1312">
                  <c:v>10</c:v>
                </c:pt>
                <c:pt idx="1313">
                  <c:v>12</c:v>
                </c:pt>
                <c:pt idx="1314">
                  <c:v>1</c:v>
                </c:pt>
                <c:pt idx="1315">
                  <c:v>3</c:v>
                </c:pt>
                <c:pt idx="1316">
                  <c:v>4</c:v>
                </c:pt>
                <c:pt idx="1317">
                  <c:v>7</c:v>
                </c:pt>
                <c:pt idx="1318">
                  <c:v>3</c:v>
                </c:pt>
                <c:pt idx="1319">
                  <c:v>10</c:v>
                </c:pt>
                <c:pt idx="1320">
                  <c:v>10</c:v>
                </c:pt>
                <c:pt idx="1321">
                  <c:v>3</c:v>
                </c:pt>
                <c:pt idx="1322">
                  <c:v>6</c:v>
                </c:pt>
                <c:pt idx="1323">
                  <c:v>8</c:v>
                </c:pt>
                <c:pt idx="1324">
                  <c:v>12</c:v>
                </c:pt>
                <c:pt idx="1325">
                  <c:v>1</c:v>
                </c:pt>
                <c:pt idx="1326">
                  <c:v>5</c:v>
                </c:pt>
                <c:pt idx="1327">
                  <c:v>10</c:v>
                </c:pt>
                <c:pt idx="1328">
                  <c:v>11</c:v>
                </c:pt>
                <c:pt idx="1329">
                  <c:v>9</c:v>
                </c:pt>
                <c:pt idx="1330">
                  <c:v>12</c:v>
                </c:pt>
                <c:pt idx="1331">
                  <c:v>7</c:v>
                </c:pt>
                <c:pt idx="1332">
                  <c:v>10</c:v>
                </c:pt>
                <c:pt idx="1333">
                  <c:v>11</c:v>
                </c:pt>
                <c:pt idx="1334">
                  <c:v>5</c:v>
                </c:pt>
                <c:pt idx="1335">
                  <c:v>8</c:v>
                </c:pt>
                <c:pt idx="1336">
                  <c:v>2</c:v>
                </c:pt>
                <c:pt idx="1337">
                  <c:v>1</c:v>
                </c:pt>
                <c:pt idx="1338">
                  <c:v>11</c:v>
                </c:pt>
                <c:pt idx="1339">
                  <c:v>3</c:v>
                </c:pt>
                <c:pt idx="1340">
                  <c:v>8</c:v>
                </c:pt>
                <c:pt idx="1341">
                  <c:v>1</c:v>
                </c:pt>
                <c:pt idx="1342">
                  <c:v>7</c:v>
                </c:pt>
                <c:pt idx="1343">
                  <c:v>2</c:v>
                </c:pt>
                <c:pt idx="1344">
                  <c:v>9</c:v>
                </c:pt>
                <c:pt idx="1345">
                  <c:v>5</c:v>
                </c:pt>
                <c:pt idx="1346">
                  <c:v>10</c:v>
                </c:pt>
                <c:pt idx="1347">
                  <c:v>4</c:v>
                </c:pt>
                <c:pt idx="1348">
                  <c:v>9</c:v>
                </c:pt>
                <c:pt idx="1349">
                  <c:v>6</c:v>
                </c:pt>
                <c:pt idx="1350">
                  <c:v>8</c:v>
                </c:pt>
                <c:pt idx="1351">
                  <c:v>7</c:v>
                </c:pt>
                <c:pt idx="1352">
                  <c:v>4</c:v>
                </c:pt>
                <c:pt idx="1353">
                  <c:v>9</c:v>
                </c:pt>
                <c:pt idx="1354">
                  <c:v>1</c:v>
                </c:pt>
                <c:pt idx="1355">
                  <c:v>5</c:v>
                </c:pt>
                <c:pt idx="1356">
                  <c:v>6</c:v>
                </c:pt>
                <c:pt idx="1357">
                  <c:v>8</c:v>
                </c:pt>
                <c:pt idx="1358">
                  <c:v>4</c:v>
                </c:pt>
                <c:pt idx="1359">
                  <c:v>10</c:v>
                </c:pt>
                <c:pt idx="1360">
                  <c:v>6</c:v>
                </c:pt>
                <c:pt idx="1361">
                  <c:v>6</c:v>
                </c:pt>
                <c:pt idx="1362">
                  <c:v>12</c:v>
                </c:pt>
                <c:pt idx="1363">
                  <c:v>12</c:v>
                </c:pt>
                <c:pt idx="1364">
                  <c:v>12</c:v>
                </c:pt>
                <c:pt idx="1365">
                  <c:v>2</c:v>
                </c:pt>
                <c:pt idx="1366">
                  <c:v>8</c:v>
                </c:pt>
                <c:pt idx="1367">
                  <c:v>3</c:v>
                </c:pt>
                <c:pt idx="1368">
                  <c:v>12</c:v>
                </c:pt>
                <c:pt idx="1369">
                  <c:v>2</c:v>
                </c:pt>
                <c:pt idx="1370">
                  <c:v>6</c:v>
                </c:pt>
                <c:pt idx="1371">
                  <c:v>10</c:v>
                </c:pt>
                <c:pt idx="1372">
                  <c:v>6</c:v>
                </c:pt>
                <c:pt idx="1373">
                  <c:v>5</c:v>
                </c:pt>
                <c:pt idx="1374">
                  <c:v>10</c:v>
                </c:pt>
                <c:pt idx="1375">
                  <c:v>6</c:v>
                </c:pt>
                <c:pt idx="1376">
                  <c:v>9</c:v>
                </c:pt>
                <c:pt idx="1377">
                  <c:v>12</c:v>
                </c:pt>
                <c:pt idx="1378">
                  <c:v>8</c:v>
                </c:pt>
                <c:pt idx="1379">
                  <c:v>3</c:v>
                </c:pt>
                <c:pt idx="1380">
                  <c:v>7</c:v>
                </c:pt>
                <c:pt idx="1381">
                  <c:v>6</c:v>
                </c:pt>
                <c:pt idx="1382">
                  <c:v>7</c:v>
                </c:pt>
                <c:pt idx="1383">
                  <c:v>5</c:v>
                </c:pt>
                <c:pt idx="1384">
                  <c:v>12</c:v>
                </c:pt>
                <c:pt idx="1385">
                  <c:v>6</c:v>
                </c:pt>
                <c:pt idx="1386">
                  <c:v>6</c:v>
                </c:pt>
                <c:pt idx="1387">
                  <c:v>12</c:v>
                </c:pt>
                <c:pt idx="1388">
                  <c:v>11</c:v>
                </c:pt>
                <c:pt idx="1389">
                  <c:v>8</c:v>
                </c:pt>
                <c:pt idx="1390">
                  <c:v>6</c:v>
                </c:pt>
                <c:pt idx="1391">
                  <c:v>8</c:v>
                </c:pt>
                <c:pt idx="1392">
                  <c:v>1</c:v>
                </c:pt>
                <c:pt idx="1393">
                  <c:v>8</c:v>
                </c:pt>
                <c:pt idx="1394">
                  <c:v>8</c:v>
                </c:pt>
                <c:pt idx="1395">
                  <c:v>12</c:v>
                </c:pt>
                <c:pt idx="1396">
                  <c:v>11</c:v>
                </c:pt>
                <c:pt idx="1397">
                  <c:v>3</c:v>
                </c:pt>
                <c:pt idx="1398">
                  <c:v>9</c:v>
                </c:pt>
                <c:pt idx="1399">
                  <c:v>3</c:v>
                </c:pt>
                <c:pt idx="1400">
                  <c:v>1</c:v>
                </c:pt>
                <c:pt idx="1401">
                  <c:v>11</c:v>
                </c:pt>
                <c:pt idx="1402">
                  <c:v>2</c:v>
                </c:pt>
                <c:pt idx="1403">
                  <c:v>5</c:v>
                </c:pt>
                <c:pt idx="1404">
                  <c:v>5</c:v>
                </c:pt>
                <c:pt idx="1405">
                  <c:v>10</c:v>
                </c:pt>
                <c:pt idx="1406">
                  <c:v>3</c:v>
                </c:pt>
                <c:pt idx="1407">
                  <c:v>11</c:v>
                </c:pt>
                <c:pt idx="1408">
                  <c:v>9</c:v>
                </c:pt>
                <c:pt idx="1409">
                  <c:v>9</c:v>
                </c:pt>
                <c:pt idx="1410">
                  <c:v>5</c:v>
                </c:pt>
                <c:pt idx="1411">
                  <c:v>5</c:v>
                </c:pt>
                <c:pt idx="1412">
                  <c:v>11</c:v>
                </c:pt>
                <c:pt idx="1413">
                  <c:v>12</c:v>
                </c:pt>
                <c:pt idx="1414">
                  <c:v>12</c:v>
                </c:pt>
                <c:pt idx="1415">
                  <c:v>6</c:v>
                </c:pt>
                <c:pt idx="1416">
                  <c:v>1</c:v>
                </c:pt>
                <c:pt idx="1417">
                  <c:v>11</c:v>
                </c:pt>
                <c:pt idx="1418">
                  <c:v>5</c:v>
                </c:pt>
                <c:pt idx="1419">
                  <c:v>11</c:v>
                </c:pt>
                <c:pt idx="1420">
                  <c:v>2</c:v>
                </c:pt>
                <c:pt idx="1421">
                  <c:v>7</c:v>
                </c:pt>
                <c:pt idx="1422">
                  <c:v>12</c:v>
                </c:pt>
                <c:pt idx="1423">
                  <c:v>6</c:v>
                </c:pt>
                <c:pt idx="1424">
                  <c:v>12</c:v>
                </c:pt>
                <c:pt idx="1425">
                  <c:v>9</c:v>
                </c:pt>
                <c:pt idx="1426">
                  <c:v>6</c:v>
                </c:pt>
                <c:pt idx="1427">
                  <c:v>6</c:v>
                </c:pt>
                <c:pt idx="1428">
                  <c:v>5</c:v>
                </c:pt>
                <c:pt idx="1429">
                  <c:v>12</c:v>
                </c:pt>
                <c:pt idx="1430">
                  <c:v>1</c:v>
                </c:pt>
                <c:pt idx="1431">
                  <c:v>8</c:v>
                </c:pt>
                <c:pt idx="1432">
                  <c:v>2</c:v>
                </c:pt>
                <c:pt idx="1433">
                  <c:v>3</c:v>
                </c:pt>
                <c:pt idx="1434">
                  <c:v>7</c:v>
                </c:pt>
                <c:pt idx="1435">
                  <c:v>4</c:v>
                </c:pt>
                <c:pt idx="1436">
                  <c:v>1</c:v>
                </c:pt>
                <c:pt idx="1437">
                  <c:v>1</c:v>
                </c:pt>
                <c:pt idx="1438">
                  <c:v>9</c:v>
                </c:pt>
                <c:pt idx="1439">
                  <c:v>5</c:v>
                </c:pt>
                <c:pt idx="1440">
                  <c:v>2</c:v>
                </c:pt>
                <c:pt idx="1441">
                  <c:v>12</c:v>
                </c:pt>
                <c:pt idx="1442">
                  <c:v>7</c:v>
                </c:pt>
                <c:pt idx="1443">
                  <c:v>12</c:v>
                </c:pt>
                <c:pt idx="1444">
                  <c:v>12</c:v>
                </c:pt>
                <c:pt idx="1445">
                  <c:v>11</c:v>
                </c:pt>
                <c:pt idx="1446">
                  <c:v>10</c:v>
                </c:pt>
                <c:pt idx="1447">
                  <c:v>5</c:v>
                </c:pt>
                <c:pt idx="1448">
                  <c:v>11</c:v>
                </c:pt>
                <c:pt idx="1449">
                  <c:v>7</c:v>
                </c:pt>
                <c:pt idx="1450">
                  <c:v>11</c:v>
                </c:pt>
                <c:pt idx="1451">
                  <c:v>6</c:v>
                </c:pt>
                <c:pt idx="1452">
                  <c:v>7</c:v>
                </c:pt>
                <c:pt idx="1453">
                  <c:v>12</c:v>
                </c:pt>
                <c:pt idx="1454">
                  <c:v>6</c:v>
                </c:pt>
                <c:pt idx="1455">
                  <c:v>12</c:v>
                </c:pt>
                <c:pt idx="1456">
                  <c:v>11</c:v>
                </c:pt>
                <c:pt idx="1457">
                  <c:v>4</c:v>
                </c:pt>
                <c:pt idx="1458">
                  <c:v>1</c:v>
                </c:pt>
                <c:pt idx="1459">
                  <c:v>7</c:v>
                </c:pt>
                <c:pt idx="1460">
                  <c:v>2</c:v>
                </c:pt>
                <c:pt idx="1461">
                  <c:v>7</c:v>
                </c:pt>
                <c:pt idx="1462">
                  <c:v>6</c:v>
                </c:pt>
                <c:pt idx="1463">
                  <c:v>1</c:v>
                </c:pt>
                <c:pt idx="1464">
                  <c:v>5</c:v>
                </c:pt>
                <c:pt idx="1465">
                  <c:v>6</c:v>
                </c:pt>
                <c:pt idx="1466">
                  <c:v>9</c:v>
                </c:pt>
                <c:pt idx="1467">
                  <c:v>7</c:v>
                </c:pt>
                <c:pt idx="1468">
                  <c:v>3</c:v>
                </c:pt>
                <c:pt idx="1469">
                  <c:v>4</c:v>
                </c:pt>
                <c:pt idx="1470">
                  <c:v>6</c:v>
                </c:pt>
                <c:pt idx="1471">
                  <c:v>10</c:v>
                </c:pt>
                <c:pt idx="1472">
                  <c:v>5</c:v>
                </c:pt>
                <c:pt idx="1473">
                  <c:v>12</c:v>
                </c:pt>
                <c:pt idx="1474">
                  <c:v>4</c:v>
                </c:pt>
                <c:pt idx="1475">
                  <c:v>1</c:v>
                </c:pt>
                <c:pt idx="1476">
                  <c:v>5</c:v>
                </c:pt>
                <c:pt idx="1477">
                  <c:v>2</c:v>
                </c:pt>
                <c:pt idx="1478">
                  <c:v>4</c:v>
                </c:pt>
                <c:pt idx="1479">
                  <c:v>5</c:v>
                </c:pt>
                <c:pt idx="1480">
                  <c:v>8</c:v>
                </c:pt>
                <c:pt idx="1481">
                  <c:v>3</c:v>
                </c:pt>
                <c:pt idx="1482">
                  <c:v>12</c:v>
                </c:pt>
                <c:pt idx="1483">
                  <c:v>4</c:v>
                </c:pt>
                <c:pt idx="1484">
                  <c:v>6</c:v>
                </c:pt>
                <c:pt idx="1485">
                  <c:v>12</c:v>
                </c:pt>
                <c:pt idx="1486">
                  <c:v>10</c:v>
                </c:pt>
                <c:pt idx="1487">
                  <c:v>5</c:v>
                </c:pt>
                <c:pt idx="1488">
                  <c:v>9</c:v>
                </c:pt>
                <c:pt idx="1489">
                  <c:v>3</c:v>
                </c:pt>
                <c:pt idx="1490">
                  <c:v>2</c:v>
                </c:pt>
                <c:pt idx="1491">
                  <c:v>10</c:v>
                </c:pt>
                <c:pt idx="1492">
                  <c:v>9</c:v>
                </c:pt>
                <c:pt idx="1493">
                  <c:v>12</c:v>
                </c:pt>
                <c:pt idx="1494">
                  <c:v>9</c:v>
                </c:pt>
                <c:pt idx="1495">
                  <c:v>8</c:v>
                </c:pt>
                <c:pt idx="1496">
                  <c:v>2</c:v>
                </c:pt>
                <c:pt idx="1497">
                  <c:v>8</c:v>
                </c:pt>
                <c:pt idx="1498">
                  <c:v>4</c:v>
                </c:pt>
                <c:pt idx="1499">
                  <c:v>7</c:v>
                </c:pt>
                <c:pt idx="1500">
                  <c:v>5</c:v>
                </c:pt>
                <c:pt idx="1501">
                  <c:v>5</c:v>
                </c:pt>
                <c:pt idx="1502">
                  <c:v>3</c:v>
                </c:pt>
                <c:pt idx="1503">
                  <c:v>5</c:v>
                </c:pt>
                <c:pt idx="1504">
                  <c:v>11</c:v>
                </c:pt>
                <c:pt idx="1505">
                  <c:v>12</c:v>
                </c:pt>
                <c:pt idx="1506">
                  <c:v>8</c:v>
                </c:pt>
                <c:pt idx="1507">
                  <c:v>7</c:v>
                </c:pt>
                <c:pt idx="1508">
                  <c:v>3</c:v>
                </c:pt>
                <c:pt idx="1509">
                  <c:v>1</c:v>
                </c:pt>
                <c:pt idx="1510">
                  <c:v>2</c:v>
                </c:pt>
                <c:pt idx="1511">
                  <c:v>12</c:v>
                </c:pt>
                <c:pt idx="1512">
                  <c:v>5</c:v>
                </c:pt>
                <c:pt idx="1513">
                  <c:v>3</c:v>
                </c:pt>
                <c:pt idx="1514">
                  <c:v>9</c:v>
                </c:pt>
                <c:pt idx="1515">
                  <c:v>6</c:v>
                </c:pt>
                <c:pt idx="1516">
                  <c:v>3</c:v>
                </c:pt>
                <c:pt idx="1517">
                  <c:v>4</c:v>
                </c:pt>
                <c:pt idx="1518">
                  <c:v>6</c:v>
                </c:pt>
                <c:pt idx="1519">
                  <c:v>9</c:v>
                </c:pt>
                <c:pt idx="1520">
                  <c:v>1</c:v>
                </c:pt>
                <c:pt idx="1521">
                  <c:v>3</c:v>
                </c:pt>
                <c:pt idx="1522">
                  <c:v>11</c:v>
                </c:pt>
                <c:pt idx="1523">
                  <c:v>5</c:v>
                </c:pt>
                <c:pt idx="1524">
                  <c:v>1</c:v>
                </c:pt>
                <c:pt idx="1525">
                  <c:v>4</c:v>
                </c:pt>
                <c:pt idx="1526">
                  <c:v>4</c:v>
                </c:pt>
                <c:pt idx="1527">
                  <c:v>7</c:v>
                </c:pt>
                <c:pt idx="1528">
                  <c:v>5</c:v>
                </c:pt>
                <c:pt idx="1529">
                  <c:v>9</c:v>
                </c:pt>
                <c:pt idx="1530">
                  <c:v>5</c:v>
                </c:pt>
                <c:pt idx="1531">
                  <c:v>8</c:v>
                </c:pt>
                <c:pt idx="1532">
                  <c:v>9</c:v>
                </c:pt>
                <c:pt idx="1533">
                  <c:v>3</c:v>
                </c:pt>
                <c:pt idx="1534">
                  <c:v>5</c:v>
                </c:pt>
                <c:pt idx="1535">
                  <c:v>2</c:v>
                </c:pt>
                <c:pt idx="1536">
                  <c:v>6</c:v>
                </c:pt>
                <c:pt idx="1537">
                  <c:v>2</c:v>
                </c:pt>
                <c:pt idx="1538">
                  <c:v>6</c:v>
                </c:pt>
                <c:pt idx="1539">
                  <c:v>12</c:v>
                </c:pt>
                <c:pt idx="1540">
                  <c:v>11</c:v>
                </c:pt>
                <c:pt idx="1541">
                  <c:v>12</c:v>
                </c:pt>
                <c:pt idx="1542">
                  <c:v>4</c:v>
                </c:pt>
                <c:pt idx="1543">
                  <c:v>9</c:v>
                </c:pt>
                <c:pt idx="1544">
                  <c:v>1</c:v>
                </c:pt>
                <c:pt idx="1545">
                  <c:v>4</c:v>
                </c:pt>
                <c:pt idx="1546">
                  <c:v>4</c:v>
                </c:pt>
                <c:pt idx="1547">
                  <c:v>2</c:v>
                </c:pt>
                <c:pt idx="1548">
                  <c:v>5</c:v>
                </c:pt>
                <c:pt idx="1549">
                  <c:v>11</c:v>
                </c:pt>
                <c:pt idx="1550">
                  <c:v>5</c:v>
                </c:pt>
                <c:pt idx="1551">
                  <c:v>2</c:v>
                </c:pt>
                <c:pt idx="1552">
                  <c:v>12</c:v>
                </c:pt>
                <c:pt idx="1553">
                  <c:v>1</c:v>
                </c:pt>
                <c:pt idx="1554">
                  <c:v>7</c:v>
                </c:pt>
                <c:pt idx="1555">
                  <c:v>8</c:v>
                </c:pt>
                <c:pt idx="1556">
                  <c:v>11</c:v>
                </c:pt>
                <c:pt idx="1557">
                  <c:v>10</c:v>
                </c:pt>
                <c:pt idx="1558">
                  <c:v>10</c:v>
                </c:pt>
                <c:pt idx="1559">
                  <c:v>3</c:v>
                </c:pt>
                <c:pt idx="1560">
                  <c:v>1</c:v>
                </c:pt>
                <c:pt idx="1561">
                  <c:v>6</c:v>
                </c:pt>
                <c:pt idx="1562">
                  <c:v>8</c:v>
                </c:pt>
                <c:pt idx="1563">
                  <c:v>6</c:v>
                </c:pt>
                <c:pt idx="1564">
                  <c:v>7</c:v>
                </c:pt>
                <c:pt idx="1565">
                  <c:v>3</c:v>
                </c:pt>
                <c:pt idx="1566">
                  <c:v>9</c:v>
                </c:pt>
                <c:pt idx="1567">
                  <c:v>12</c:v>
                </c:pt>
                <c:pt idx="1568">
                  <c:v>12</c:v>
                </c:pt>
                <c:pt idx="1569">
                  <c:v>12</c:v>
                </c:pt>
                <c:pt idx="1570">
                  <c:v>12</c:v>
                </c:pt>
                <c:pt idx="1571">
                  <c:v>3</c:v>
                </c:pt>
                <c:pt idx="1572">
                  <c:v>12</c:v>
                </c:pt>
                <c:pt idx="1573">
                  <c:v>5</c:v>
                </c:pt>
                <c:pt idx="1574">
                  <c:v>2</c:v>
                </c:pt>
                <c:pt idx="1575">
                  <c:v>10</c:v>
                </c:pt>
                <c:pt idx="1576">
                  <c:v>5</c:v>
                </c:pt>
                <c:pt idx="1577">
                  <c:v>5</c:v>
                </c:pt>
                <c:pt idx="1578">
                  <c:v>6</c:v>
                </c:pt>
                <c:pt idx="1579">
                  <c:v>7</c:v>
                </c:pt>
                <c:pt idx="1580">
                  <c:v>2</c:v>
                </c:pt>
                <c:pt idx="1581">
                  <c:v>12</c:v>
                </c:pt>
                <c:pt idx="1582">
                  <c:v>1</c:v>
                </c:pt>
                <c:pt idx="1583">
                  <c:v>2</c:v>
                </c:pt>
                <c:pt idx="1584">
                  <c:v>10</c:v>
                </c:pt>
                <c:pt idx="1585">
                  <c:v>3</c:v>
                </c:pt>
                <c:pt idx="1586">
                  <c:v>5</c:v>
                </c:pt>
                <c:pt idx="1587">
                  <c:v>2</c:v>
                </c:pt>
                <c:pt idx="1588">
                  <c:v>10</c:v>
                </c:pt>
                <c:pt idx="1589">
                  <c:v>6</c:v>
                </c:pt>
                <c:pt idx="1590">
                  <c:v>6</c:v>
                </c:pt>
                <c:pt idx="1591">
                  <c:v>11</c:v>
                </c:pt>
                <c:pt idx="1592">
                  <c:v>11</c:v>
                </c:pt>
                <c:pt idx="1593">
                  <c:v>5</c:v>
                </c:pt>
                <c:pt idx="1594">
                  <c:v>10</c:v>
                </c:pt>
                <c:pt idx="1595">
                  <c:v>4</c:v>
                </c:pt>
                <c:pt idx="1596">
                  <c:v>4</c:v>
                </c:pt>
                <c:pt idx="1597">
                  <c:v>3</c:v>
                </c:pt>
                <c:pt idx="1598">
                  <c:v>6</c:v>
                </c:pt>
                <c:pt idx="1599">
                  <c:v>12</c:v>
                </c:pt>
                <c:pt idx="1600">
                  <c:v>1</c:v>
                </c:pt>
                <c:pt idx="1601">
                  <c:v>1</c:v>
                </c:pt>
                <c:pt idx="1602">
                  <c:v>9</c:v>
                </c:pt>
                <c:pt idx="1603">
                  <c:v>12</c:v>
                </c:pt>
                <c:pt idx="1604">
                  <c:v>4</c:v>
                </c:pt>
                <c:pt idx="1605">
                  <c:v>6</c:v>
                </c:pt>
                <c:pt idx="1606">
                  <c:v>6</c:v>
                </c:pt>
                <c:pt idx="1607">
                  <c:v>6</c:v>
                </c:pt>
                <c:pt idx="1608">
                  <c:v>4</c:v>
                </c:pt>
                <c:pt idx="1609">
                  <c:v>6</c:v>
                </c:pt>
                <c:pt idx="1610">
                  <c:v>10</c:v>
                </c:pt>
                <c:pt idx="1611">
                  <c:v>8</c:v>
                </c:pt>
                <c:pt idx="1612">
                  <c:v>4</c:v>
                </c:pt>
                <c:pt idx="1613">
                  <c:v>6</c:v>
                </c:pt>
                <c:pt idx="1614">
                  <c:v>6</c:v>
                </c:pt>
                <c:pt idx="1615">
                  <c:v>9</c:v>
                </c:pt>
                <c:pt idx="1616">
                  <c:v>3</c:v>
                </c:pt>
                <c:pt idx="1617">
                  <c:v>2</c:v>
                </c:pt>
                <c:pt idx="1618">
                  <c:v>10</c:v>
                </c:pt>
                <c:pt idx="1619">
                  <c:v>5</c:v>
                </c:pt>
                <c:pt idx="1620">
                  <c:v>5</c:v>
                </c:pt>
                <c:pt idx="1621">
                  <c:v>5</c:v>
                </c:pt>
                <c:pt idx="1622">
                  <c:v>8</c:v>
                </c:pt>
                <c:pt idx="1623">
                  <c:v>6</c:v>
                </c:pt>
                <c:pt idx="1624">
                  <c:v>12</c:v>
                </c:pt>
                <c:pt idx="1625">
                  <c:v>1</c:v>
                </c:pt>
                <c:pt idx="1626">
                  <c:v>7</c:v>
                </c:pt>
                <c:pt idx="1627">
                  <c:v>2</c:v>
                </c:pt>
                <c:pt idx="1628">
                  <c:v>5</c:v>
                </c:pt>
                <c:pt idx="1629">
                  <c:v>8</c:v>
                </c:pt>
                <c:pt idx="1630">
                  <c:v>2</c:v>
                </c:pt>
                <c:pt idx="1631">
                  <c:v>8</c:v>
                </c:pt>
                <c:pt idx="1632">
                  <c:v>9</c:v>
                </c:pt>
                <c:pt idx="1633">
                  <c:v>1</c:v>
                </c:pt>
                <c:pt idx="1634">
                  <c:v>1</c:v>
                </c:pt>
                <c:pt idx="1635">
                  <c:v>12</c:v>
                </c:pt>
                <c:pt idx="1636">
                  <c:v>4</c:v>
                </c:pt>
                <c:pt idx="1637">
                  <c:v>7</c:v>
                </c:pt>
                <c:pt idx="1638">
                  <c:v>12</c:v>
                </c:pt>
                <c:pt idx="1639">
                  <c:v>5</c:v>
                </c:pt>
                <c:pt idx="1640">
                  <c:v>1</c:v>
                </c:pt>
                <c:pt idx="1641">
                  <c:v>7</c:v>
                </c:pt>
                <c:pt idx="1642">
                  <c:v>9</c:v>
                </c:pt>
                <c:pt idx="1643">
                  <c:v>12</c:v>
                </c:pt>
                <c:pt idx="1644">
                  <c:v>9</c:v>
                </c:pt>
                <c:pt idx="1645">
                  <c:v>1</c:v>
                </c:pt>
                <c:pt idx="1646">
                  <c:v>5</c:v>
                </c:pt>
                <c:pt idx="1647">
                  <c:v>1</c:v>
                </c:pt>
                <c:pt idx="1648">
                  <c:v>5</c:v>
                </c:pt>
                <c:pt idx="1649">
                  <c:v>2</c:v>
                </c:pt>
                <c:pt idx="1650">
                  <c:v>4</c:v>
                </c:pt>
                <c:pt idx="1651">
                  <c:v>3</c:v>
                </c:pt>
                <c:pt idx="1652">
                  <c:v>3</c:v>
                </c:pt>
                <c:pt idx="1653">
                  <c:v>7</c:v>
                </c:pt>
                <c:pt idx="1654">
                  <c:v>1</c:v>
                </c:pt>
                <c:pt idx="1655">
                  <c:v>3</c:v>
                </c:pt>
                <c:pt idx="1656">
                  <c:v>5</c:v>
                </c:pt>
                <c:pt idx="1657">
                  <c:v>3</c:v>
                </c:pt>
                <c:pt idx="1658">
                  <c:v>1</c:v>
                </c:pt>
                <c:pt idx="1659">
                  <c:v>6</c:v>
                </c:pt>
                <c:pt idx="1660">
                  <c:v>4</c:v>
                </c:pt>
                <c:pt idx="1661">
                  <c:v>2</c:v>
                </c:pt>
                <c:pt idx="1662">
                  <c:v>4</c:v>
                </c:pt>
                <c:pt idx="1663">
                  <c:v>3</c:v>
                </c:pt>
                <c:pt idx="1664">
                  <c:v>11</c:v>
                </c:pt>
                <c:pt idx="1665">
                  <c:v>6</c:v>
                </c:pt>
                <c:pt idx="1666">
                  <c:v>10</c:v>
                </c:pt>
                <c:pt idx="1667">
                  <c:v>4</c:v>
                </c:pt>
                <c:pt idx="1668">
                  <c:v>4</c:v>
                </c:pt>
                <c:pt idx="1669">
                  <c:v>11</c:v>
                </c:pt>
                <c:pt idx="1670">
                  <c:v>12</c:v>
                </c:pt>
                <c:pt idx="1671">
                  <c:v>6</c:v>
                </c:pt>
                <c:pt idx="1672">
                  <c:v>2</c:v>
                </c:pt>
                <c:pt idx="1673">
                  <c:v>1</c:v>
                </c:pt>
                <c:pt idx="1674">
                  <c:v>11</c:v>
                </c:pt>
                <c:pt idx="1675">
                  <c:v>2</c:v>
                </c:pt>
                <c:pt idx="1676">
                  <c:v>10</c:v>
                </c:pt>
                <c:pt idx="1677">
                  <c:v>5</c:v>
                </c:pt>
                <c:pt idx="1678">
                  <c:v>1</c:v>
                </c:pt>
                <c:pt idx="1679">
                  <c:v>6</c:v>
                </c:pt>
                <c:pt idx="1680">
                  <c:v>11</c:v>
                </c:pt>
                <c:pt idx="1681">
                  <c:v>3</c:v>
                </c:pt>
                <c:pt idx="1682">
                  <c:v>2</c:v>
                </c:pt>
                <c:pt idx="1683">
                  <c:v>10</c:v>
                </c:pt>
                <c:pt idx="1684">
                  <c:v>6</c:v>
                </c:pt>
                <c:pt idx="1685">
                  <c:v>6</c:v>
                </c:pt>
                <c:pt idx="1686">
                  <c:v>6</c:v>
                </c:pt>
                <c:pt idx="1687">
                  <c:v>9</c:v>
                </c:pt>
                <c:pt idx="1688">
                  <c:v>4</c:v>
                </c:pt>
                <c:pt idx="1689">
                  <c:v>6</c:v>
                </c:pt>
                <c:pt idx="1690">
                  <c:v>6</c:v>
                </c:pt>
                <c:pt idx="1691">
                  <c:v>9</c:v>
                </c:pt>
                <c:pt idx="1692">
                  <c:v>7</c:v>
                </c:pt>
                <c:pt idx="1693">
                  <c:v>5</c:v>
                </c:pt>
                <c:pt idx="1694">
                  <c:v>10</c:v>
                </c:pt>
                <c:pt idx="1695">
                  <c:v>11</c:v>
                </c:pt>
                <c:pt idx="1696">
                  <c:v>11</c:v>
                </c:pt>
                <c:pt idx="1697">
                  <c:v>2</c:v>
                </c:pt>
                <c:pt idx="1698">
                  <c:v>9</c:v>
                </c:pt>
                <c:pt idx="1699">
                  <c:v>9</c:v>
                </c:pt>
                <c:pt idx="1700">
                  <c:v>7</c:v>
                </c:pt>
                <c:pt idx="1701">
                  <c:v>10</c:v>
                </c:pt>
                <c:pt idx="1702">
                  <c:v>2</c:v>
                </c:pt>
                <c:pt idx="1703">
                  <c:v>3</c:v>
                </c:pt>
                <c:pt idx="1704">
                  <c:v>10</c:v>
                </c:pt>
                <c:pt idx="1705">
                  <c:v>9</c:v>
                </c:pt>
                <c:pt idx="1706">
                  <c:v>1</c:v>
                </c:pt>
                <c:pt idx="1707">
                  <c:v>4</c:v>
                </c:pt>
                <c:pt idx="1708">
                  <c:v>5</c:v>
                </c:pt>
                <c:pt idx="1709">
                  <c:v>2</c:v>
                </c:pt>
                <c:pt idx="1710">
                  <c:v>5</c:v>
                </c:pt>
                <c:pt idx="1711">
                  <c:v>12</c:v>
                </c:pt>
                <c:pt idx="1712">
                  <c:v>9</c:v>
                </c:pt>
                <c:pt idx="1713">
                  <c:v>12</c:v>
                </c:pt>
                <c:pt idx="1714">
                  <c:v>6</c:v>
                </c:pt>
                <c:pt idx="1715">
                  <c:v>3</c:v>
                </c:pt>
                <c:pt idx="1716">
                  <c:v>2</c:v>
                </c:pt>
                <c:pt idx="1717">
                  <c:v>10</c:v>
                </c:pt>
                <c:pt idx="1718">
                  <c:v>1</c:v>
                </c:pt>
                <c:pt idx="1719">
                  <c:v>9</c:v>
                </c:pt>
                <c:pt idx="1720">
                  <c:v>6</c:v>
                </c:pt>
                <c:pt idx="1721">
                  <c:v>4</c:v>
                </c:pt>
                <c:pt idx="1722">
                  <c:v>10</c:v>
                </c:pt>
                <c:pt idx="1723">
                  <c:v>4</c:v>
                </c:pt>
                <c:pt idx="1724">
                  <c:v>11</c:v>
                </c:pt>
                <c:pt idx="1725">
                  <c:v>2</c:v>
                </c:pt>
                <c:pt idx="1726">
                  <c:v>6</c:v>
                </c:pt>
                <c:pt idx="1727">
                  <c:v>11</c:v>
                </c:pt>
                <c:pt idx="1728">
                  <c:v>6</c:v>
                </c:pt>
                <c:pt idx="1729">
                  <c:v>3</c:v>
                </c:pt>
                <c:pt idx="1730">
                  <c:v>4</c:v>
                </c:pt>
                <c:pt idx="1731">
                  <c:v>2</c:v>
                </c:pt>
                <c:pt idx="1732">
                  <c:v>6</c:v>
                </c:pt>
                <c:pt idx="1733">
                  <c:v>3</c:v>
                </c:pt>
                <c:pt idx="1734">
                  <c:v>2</c:v>
                </c:pt>
                <c:pt idx="1735">
                  <c:v>11</c:v>
                </c:pt>
                <c:pt idx="1736">
                  <c:v>10</c:v>
                </c:pt>
                <c:pt idx="1737">
                  <c:v>8</c:v>
                </c:pt>
                <c:pt idx="1738">
                  <c:v>5</c:v>
                </c:pt>
                <c:pt idx="1739">
                  <c:v>8</c:v>
                </c:pt>
                <c:pt idx="1740">
                  <c:v>6</c:v>
                </c:pt>
                <c:pt idx="1741">
                  <c:v>7</c:v>
                </c:pt>
                <c:pt idx="1742">
                  <c:v>8</c:v>
                </c:pt>
                <c:pt idx="1743">
                  <c:v>7</c:v>
                </c:pt>
                <c:pt idx="1744">
                  <c:v>5</c:v>
                </c:pt>
                <c:pt idx="1745">
                  <c:v>4</c:v>
                </c:pt>
                <c:pt idx="1746">
                  <c:v>4</c:v>
                </c:pt>
                <c:pt idx="1747">
                  <c:v>12</c:v>
                </c:pt>
                <c:pt idx="1748">
                  <c:v>2</c:v>
                </c:pt>
                <c:pt idx="1749">
                  <c:v>6</c:v>
                </c:pt>
                <c:pt idx="1750">
                  <c:v>10</c:v>
                </c:pt>
                <c:pt idx="1751">
                  <c:v>10</c:v>
                </c:pt>
                <c:pt idx="1752">
                  <c:v>10</c:v>
                </c:pt>
                <c:pt idx="1753">
                  <c:v>7</c:v>
                </c:pt>
                <c:pt idx="1754">
                  <c:v>6</c:v>
                </c:pt>
                <c:pt idx="1755">
                  <c:v>7</c:v>
                </c:pt>
                <c:pt idx="1756">
                  <c:v>5</c:v>
                </c:pt>
                <c:pt idx="1757">
                  <c:v>8</c:v>
                </c:pt>
                <c:pt idx="1758">
                  <c:v>10</c:v>
                </c:pt>
                <c:pt idx="1759">
                  <c:v>6</c:v>
                </c:pt>
                <c:pt idx="1760">
                  <c:v>6</c:v>
                </c:pt>
                <c:pt idx="1761">
                  <c:v>11</c:v>
                </c:pt>
                <c:pt idx="1762">
                  <c:v>3</c:v>
                </c:pt>
                <c:pt idx="1763">
                  <c:v>4</c:v>
                </c:pt>
                <c:pt idx="1764">
                  <c:v>3</c:v>
                </c:pt>
                <c:pt idx="1765">
                  <c:v>1</c:v>
                </c:pt>
                <c:pt idx="1766">
                  <c:v>6</c:v>
                </c:pt>
                <c:pt idx="1767">
                  <c:v>5</c:v>
                </c:pt>
                <c:pt idx="1768">
                  <c:v>9</c:v>
                </c:pt>
                <c:pt idx="1769">
                  <c:v>5</c:v>
                </c:pt>
                <c:pt idx="1770">
                  <c:v>9</c:v>
                </c:pt>
                <c:pt idx="1771">
                  <c:v>10</c:v>
                </c:pt>
                <c:pt idx="1772">
                  <c:v>9</c:v>
                </c:pt>
                <c:pt idx="1773">
                  <c:v>1</c:v>
                </c:pt>
                <c:pt idx="1774">
                  <c:v>10</c:v>
                </c:pt>
                <c:pt idx="1775">
                  <c:v>9</c:v>
                </c:pt>
                <c:pt idx="1776">
                  <c:v>11</c:v>
                </c:pt>
                <c:pt idx="1777">
                  <c:v>12</c:v>
                </c:pt>
                <c:pt idx="1778">
                  <c:v>7</c:v>
                </c:pt>
                <c:pt idx="1779">
                  <c:v>10</c:v>
                </c:pt>
                <c:pt idx="1780">
                  <c:v>8</c:v>
                </c:pt>
                <c:pt idx="1781">
                  <c:v>11</c:v>
                </c:pt>
                <c:pt idx="1782">
                  <c:v>4</c:v>
                </c:pt>
                <c:pt idx="1783">
                  <c:v>5</c:v>
                </c:pt>
                <c:pt idx="1784">
                  <c:v>5</c:v>
                </c:pt>
                <c:pt idx="1785">
                  <c:v>5</c:v>
                </c:pt>
                <c:pt idx="1786">
                  <c:v>3</c:v>
                </c:pt>
                <c:pt idx="1787">
                  <c:v>9</c:v>
                </c:pt>
                <c:pt idx="1788">
                  <c:v>11</c:v>
                </c:pt>
                <c:pt idx="1789">
                  <c:v>1</c:v>
                </c:pt>
                <c:pt idx="1790">
                  <c:v>11</c:v>
                </c:pt>
                <c:pt idx="1791">
                  <c:v>5</c:v>
                </c:pt>
                <c:pt idx="1792">
                  <c:v>2</c:v>
                </c:pt>
                <c:pt idx="1793">
                  <c:v>7</c:v>
                </c:pt>
                <c:pt idx="1794">
                  <c:v>5</c:v>
                </c:pt>
                <c:pt idx="1795">
                  <c:v>7</c:v>
                </c:pt>
                <c:pt idx="1796">
                  <c:v>10</c:v>
                </c:pt>
                <c:pt idx="1797">
                  <c:v>1</c:v>
                </c:pt>
                <c:pt idx="1798">
                  <c:v>9</c:v>
                </c:pt>
                <c:pt idx="1799">
                  <c:v>5</c:v>
                </c:pt>
                <c:pt idx="1800">
                  <c:v>3</c:v>
                </c:pt>
                <c:pt idx="1801">
                  <c:v>8</c:v>
                </c:pt>
                <c:pt idx="1802">
                  <c:v>1</c:v>
                </c:pt>
                <c:pt idx="1803">
                  <c:v>12</c:v>
                </c:pt>
                <c:pt idx="1804">
                  <c:v>9</c:v>
                </c:pt>
                <c:pt idx="1805">
                  <c:v>11</c:v>
                </c:pt>
                <c:pt idx="1806">
                  <c:v>9</c:v>
                </c:pt>
                <c:pt idx="1807">
                  <c:v>1</c:v>
                </c:pt>
                <c:pt idx="1808">
                  <c:v>12</c:v>
                </c:pt>
                <c:pt idx="1809">
                  <c:v>2</c:v>
                </c:pt>
                <c:pt idx="1810">
                  <c:v>4</c:v>
                </c:pt>
                <c:pt idx="1811">
                  <c:v>4</c:v>
                </c:pt>
                <c:pt idx="1812">
                  <c:v>11</c:v>
                </c:pt>
                <c:pt idx="1813">
                  <c:v>4</c:v>
                </c:pt>
                <c:pt idx="1814">
                  <c:v>11</c:v>
                </c:pt>
                <c:pt idx="1815">
                  <c:v>12</c:v>
                </c:pt>
                <c:pt idx="1816">
                  <c:v>3</c:v>
                </c:pt>
                <c:pt idx="1817">
                  <c:v>3</c:v>
                </c:pt>
                <c:pt idx="1818">
                  <c:v>5</c:v>
                </c:pt>
                <c:pt idx="1819">
                  <c:v>3</c:v>
                </c:pt>
                <c:pt idx="1820">
                  <c:v>7</c:v>
                </c:pt>
                <c:pt idx="1821">
                  <c:v>8</c:v>
                </c:pt>
                <c:pt idx="1822">
                  <c:v>12</c:v>
                </c:pt>
                <c:pt idx="1823">
                  <c:v>7</c:v>
                </c:pt>
                <c:pt idx="1824">
                  <c:v>8</c:v>
                </c:pt>
                <c:pt idx="1825">
                  <c:v>10</c:v>
                </c:pt>
                <c:pt idx="1826">
                  <c:v>4</c:v>
                </c:pt>
                <c:pt idx="1827">
                  <c:v>10</c:v>
                </c:pt>
                <c:pt idx="1828">
                  <c:v>7</c:v>
                </c:pt>
                <c:pt idx="1829">
                  <c:v>4</c:v>
                </c:pt>
                <c:pt idx="1830">
                  <c:v>7</c:v>
                </c:pt>
                <c:pt idx="1831">
                  <c:v>8</c:v>
                </c:pt>
                <c:pt idx="1832">
                  <c:v>8</c:v>
                </c:pt>
                <c:pt idx="1833">
                  <c:v>9</c:v>
                </c:pt>
                <c:pt idx="1834">
                  <c:v>9</c:v>
                </c:pt>
                <c:pt idx="1835">
                  <c:v>8</c:v>
                </c:pt>
                <c:pt idx="1836">
                  <c:v>11</c:v>
                </c:pt>
                <c:pt idx="1837">
                  <c:v>7</c:v>
                </c:pt>
                <c:pt idx="1838">
                  <c:v>4</c:v>
                </c:pt>
                <c:pt idx="1839">
                  <c:v>12</c:v>
                </c:pt>
                <c:pt idx="1840">
                  <c:v>12</c:v>
                </c:pt>
                <c:pt idx="1841">
                  <c:v>10</c:v>
                </c:pt>
                <c:pt idx="1842">
                  <c:v>11</c:v>
                </c:pt>
                <c:pt idx="1843">
                  <c:v>1</c:v>
                </c:pt>
                <c:pt idx="1844">
                  <c:v>11</c:v>
                </c:pt>
                <c:pt idx="1845">
                  <c:v>6</c:v>
                </c:pt>
                <c:pt idx="1846">
                  <c:v>12</c:v>
                </c:pt>
                <c:pt idx="1847">
                  <c:v>7</c:v>
                </c:pt>
                <c:pt idx="1848">
                  <c:v>8</c:v>
                </c:pt>
                <c:pt idx="1849">
                  <c:v>5</c:v>
                </c:pt>
                <c:pt idx="1850">
                  <c:v>7</c:v>
                </c:pt>
                <c:pt idx="1851">
                  <c:v>4</c:v>
                </c:pt>
                <c:pt idx="1852">
                  <c:v>1</c:v>
                </c:pt>
                <c:pt idx="1853">
                  <c:v>1</c:v>
                </c:pt>
                <c:pt idx="1854">
                  <c:v>7</c:v>
                </c:pt>
                <c:pt idx="1855">
                  <c:v>5</c:v>
                </c:pt>
                <c:pt idx="1856">
                  <c:v>2</c:v>
                </c:pt>
                <c:pt idx="1857">
                  <c:v>9</c:v>
                </c:pt>
                <c:pt idx="1858">
                  <c:v>4</c:v>
                </c:pt>
                <c:pt idx="1859">
                  <c:v>8</c:v>
                </c:pt>
                <c:pt idx="1860">
                  <c:v>3</c:v>
                </c:pt>
                <c:pt idx="1861">
                  <c:v>3</c:v>
                </c:pt>
                <c:pt idx="1862">
                  <c:v>3</c:v>
                </c:pt>
                <c:pt idx="1863">
                  <c:v>7</c:v>
                </c:pt>
                <c:pt idx="1864">
                  <c:v>4</c:v>
                </c:pt>
                <c:pt idx="1865">
                  <c:v>3</c:v>
                </c:pt>
                <c:pt idx="1866">
                  <c:v>8</c:v>
                </c:pt>
                <c:pt idx="1867">
                  <c:v>10</c:v>
                </c:pt>
                <c:pt idx="1868">
                  <c:v>10</c:v>
                </c:pt>
                <c:pt idx="1869">
                  <c:v>8</c:v>
                </c:pt>
                <c:pt idx="1870">
                  <c:v>4</c:v>
                </c:pt>
                <c:pt idx="1871">
                  <c:v>9</c:v>
                </c:pt>
                <c:pt idx="1872">
                  <c:v>5</c:v>
                </c:pt>
                <c:pt idx="1873">
                  <c:v>8</c:v>
                </c:pt>
                <c:pt idx="1874">
                  <c:v>7</c:v>
                </c:pt>
                <c:pt idx="1875">
                  <c:v>8</c:v>
                </c:pt>
                <c:pt idx="1876">
                  <c:v>12</c:v>
                </c:pt>
                <c:pt idx="1877">
                  <c:v>3</c:v>
                </c:pt>
                <c:pt idx="1878">
                  <c:v>8</c:v>
                </c:pt>
                <c:pt idx="1879">
                  <c:v>10</c:v>
                </c:pt>
                <c:pt idx="1880">
                  <c:v>1</c:v>
                </c:pt>
                <c:pt idx="1881">
                  <c:v>1</c:v>
                </c:pt>
                <c:pt idx="1882">
                  <c:v>12</c:v>
                </c:pt>
                <c:pt idx="1883">
                  <c:v>9</c:v>
                </c:pt>
                <c:pt idx="1884">
                  <c:v>10</c:v>
                </c:pt>
                <c:pt idx="1885">
                  <c:v>10</c:v>
                </c:pt>
                <c:pt idx="1886">
                  <c:v>1</c:v>
                </c:pt>
                <c:pt idx="1887">
                  <c:v>3</c:v>
                </c:pt>
                <c:pt idx="1888">
                  <c:v>9</c:v>
                </c:pt>
                <c:pt idx="1889">
                  <c:v>3</c:v>
                </c:pt>
                <c:pt idx="1890">
                  <c:v>6</c:v>
                </c:pt>
                <c:pt idx="1891">
                  <c:v>1</c:v>
                </c:pt>
                <c:pt idx="1892">
                  <c:v>12</c:v>
                </c:pt>
                <c:pt idx="1893">
                  <c:v>7</c:v>
                </c:pt>
                <c:pt idx="1894">
                  <c:v>6</c:v>
                </c:pt>
                <c:pt idx="1895">
                  <c:v>6</c:v>
                </c:pt>
                <c:pt idx="1896">
                  <c:v>6</c:v>
                </c:pt>
                <c:pt idx="1897">
                  <c:v>5</c:v>
                </c:pt>
                <c:pt idx="1898">
                  <c:v>10</c:v>
                </c:pt>
                <c:pt idx="1899">
                  <c:v>7</c:v>
                </c:pt>
                <c:pt idx="1900">
                  <c:v>4</c:v>
                </c:pt>
                <c:pt idx="1901">
                  <c:v>4</c:v>
                </c:pt>
                <c:pt idx="1902">
                  <c:v>8</c:v>
                </c:pt>
                <c:pt idx="1903">
                  <c:v>8</c:v>
                </c:pt>
                <c:pt idx="1904">
                  <c:v>4</c:v>
                </c:pt>
                <c:pt idx="1905">
                  <c:v>4</c:v>
                </c:pt>
                <c:pt idx="1906">
                  <c:v>7</c:v>
                </c:pt>
                <c:pt idx="1907">
                  <c:v>6</c:v>
                </c:pt>
                <c:pt idx="1908">
                  <c:v>9</c:v>
                </c:pt>
                <c:pt idx="1909">
                  <c:v>4</c:v>
                </c:pt>
                <c:pt idx="1910">
                  <c:v>4</c:v>
                </c:pt>
                <c:pt idx="1911">
                  <c:v>9</c:v>
                </c:pt>
                <c:pt idx="1912">
                  <c:v>12</c:v>
                </c:pt>
                <c:pt idx="1913">
                  <c:v>2</c:v>
                </c:pt>
                <c:pt idx="1914">
                  <c:v>8</c:v>
                </c:pt>
                <c:pt idx="1915">
                  <c:v>2</c:v>
                </c:pt>
                <c:pt idx="1916">
                  <c:v>7</c:v>
                </c:pt>
                <c:pt idx="1917">
                  <c:v>1</c:v>
                </c:pt>
                <c:pt idx="1918">
                  <c:v>8</c:v>
                </c:pt>
                <c:pt idx="1919">
                  <c:v>8</c:v>
                </c:pt>
                <c:pt idx="1920">
                  <c:v>2</c:v>
                </c:pt>
                <c:pt idx="1921">
                  <c:v>3</c:v>
                </c:pt>
                <c:pt idx="1922">
                  <c:v>12</c:v>
                </c:pt>
                <c:pt idx="1923">
                  <c:v>10</c:v>
                </c:pt>
                <c:pt idx="1924">
                  <c:v>12</c:v>
                </c:pt>
                <c:pt idx="1925">
                  <c:v>3</c:v>
                </c:pt>
                <c:pt idx="1926">
                  <c:v>3</c:v>
                </c:pt>
                <c:pt idx="1927">
                  <c:v>3</c:v>
                </c:pt>
                <c:pt idx="1928">
                  <c:v>3</c:v>
                </c:pt>
                <c:pt idx="1929">
                  <c:v>2</c:v>
                </c:pt>
                <c:pt idx="1930">
                  <c:v>9</c:v>
                </c:pt>
                <c:pt idx="1931">
                  <c:v>7</c:v>
                </c:pt>
                <c:pt idx="1932">
                  <c:v>10</c:v>
                </c:pt>
                <c:pt idx="1933">
                  <c:v>4</c:v>
                </c:pt>
                <c:pt idx="1934">
                  <c:v>5</c:v>
                </c:pt>
                <c:pt idx="1935">
                  <c:v>8</c:v>
                </c:pt>
                <c:pt idx="1936">
                  <c:v>12</c:v>
                </c:pt>
                <c:pt idx="1937">
                  <c:v>7</c:v>
                </c:pt>
                <c:pt idx="1938">
                  <c:v>11</c:v>
                </c:pt>
                <c:pt idx="1939">
                  <c:v>8</c:v>
                </c:pt>
                <c:pt idx="1940">
                  <c:v>9</c:v>
                </c:pt>
                <c:pt idx="1941">
                  <c:v>1</c:v>
                </c:pt>
                <c:pt idx="1942">
                  <c:v>6</c:v>
                </c:pt>
                <c:pt idx="1943">
                  <c:v>12</c:v>
                </c:pt>
                <c:pt idx="1944">
                  <c:v>9</c:v>
                </c:pt>
                <c:pt idx="1945">
                  <c:v>5</c:v>
                </c:pt>
                <c:pt idx="1946">
                  <c:v>4</c:v>
                </c:pt>
                <c:pt idx="1947">
                  <c:v>1</c:v>
                </c:pt>
                <c:pt idx="1948">
                  <c:v>4</c:v>
                </c:pt>
                <c:pt idx="1949">
                  <c:v>2</c:v>
                </c:pt>
                <c:pt idx="1950">
                  <c:v>9</c:v>
                </c:pt>
                <c:pt idx="1951">
                  <c:v>6</c:v>
                </c:pt>
                <c:pt idx="1952">
                  <c:v>10</c:v>
                </c:pt>
                <c:pt idx="1953">
                  <c:v>5</c:v>
                </c:pt>
                <c:pt idx="1954">
                  <c:v>6</c:v>
                </c:pt>
                <c:pt idx="1955">
                  <c:v>7</c:v>
                </c:pt>
                <c:pt idx="1956">
                  <c:v>4</c:v>
                </c:pt>
                <c:pt idx="1957">
                  <c:v>9</c:v>
                </c:pt>
                <c:pt idx="1958">
                  <c:v>8</c:v>
                </c:pt>
                <c:pt idx="1959">
                  <c:v>3</c:v>
                </c:pt>
                <c:pt idx="1960">
                  <c:v>6</c:v>
                </c:pt>
                <c:pt idx="1961">
                  <c:v>2</c:v>
                </c:pt>
                <c:pt idx="1962">
                  <c:v>7</c:v>
                </c:pt>
                <c:pt idx="1963">
                  <c:v>1</c:v>
                </c:pt>
                <c:pt idx="1964">
                  <c:v>12</c:v>
                </c:pt>
                <c:pt idx="1965">
                  <c:v>9</c:v>
                </c:pt>
                <c:pt idx="1966">
                  <c:v>5</c:v>
                </c:pt>
                <c:pt idx="1967">
                  <c:v>12</c:v>
                </c:pt>
                <c:pt idx="1968">
                  <c:v>12</c:v>
                </c:pt>
                <c:pt idx="1969">
                  <c:v>2</c:v>
                </c:pt>
                <c:pt idx="1970">
                  <c:v>12</c:v>
                </c:pt>
                <c:pt idx="1971">
                  <c:v>5</c:v>
                </c:pt>
                <c:pt idx="1972">
                  <c:v>10</c:v>
                </c:pt>
                <c:pt idx="1973">
                  <c:v>6</c:v>
                </c:pt>
                <c:pt idx="1974">
                  <c:v>5</c:v>
                </c:pt>
                <c:pt idx="1975">
                  <c:v>7</c:v>
                </c:pt>
                <c:pt idx="1976">
                  <c:v>8</c:v>
                </c:pt>
                <c:pt idx="1977">
                  <c:v>6</c:v>
                </c:pt>
                <c:pt idx="1978">
                  <c:v>2</c:v>
                </c:pt>
                <c:pt idx="1979">
                  <c:v>8</c:v>
                </c:pt>
                <c:pt idx="1980">
                  <c:v>3</c:v>
                </c:pt>
                <c:pt idx="1981">
                  <c:v>2</c:v>
                </c:pt>
                <c:pt idx="1982">
                  <c:v>4</c:v>
                </c:pt>
                <c:pt idx="1983">
                  <c:v>3</c:v>
                </c:pt>
                <c:pt idx="1984">
                  <c:v>2</c:v>
                </c:pt>
                <c:pt idx="1985">
                  <c:v>6</c:v>
                </c:pt>
                <c:pt idx="1986">
                  <c:v>7</c:v>
                </c:pt>
                <c:pt idx="1987">
                  <c:v>1</c:v>
                </c:pt>
                <c:pt idx="1988">
                  <c:v>12</c:v>
                </c:pt>
                <c:pt idx="1989">
                  <c:v>10</c:v>
                </c:pt>
                <c:pt idx="1990">
                  <c:v>12</c:v>
                </c:pt>
                <c:pt idx="1991">
                  <c:v>3</c:v>
                </c:pt>
                <c:pt idx="1992">
                  <c:v>2</c:v>
                </c:pt>
                <c:pt idx="1993">
                  <c:v>4</c:v>
                </c:pt>
                <c:pt idx="1994">
                  <c:v>10</c:v>
                </c:pt>
                <c:pt idx="1995">
                  <c:v>12</c:v>
                </c:pt>
                <c:pt idx="1996">
                  <c:v>8</c:v>
                </c:pt>
                <c:pt idx="1997">
                  <c:v>8</c:v>
                </c:pt>
                <c:pt idx="1998">
                  <c:v>11</c:v>
                </c:pt>
                <c:pt idx="1999">
                  <c:v>10</c:v>
                </c:pt>
                <c:pt idx="2000">
                  <c:v>11</c:v>
                </c:pt>
                <c:pt idx="2001">
                  <c:v>11</c:v>
                </c:pt>
                <c:pt idx="2002">
                  <c:v>12</c:v>
                </c:pt>
                <c:pt idx="2003">
                  <c:v>6</c:v>
                </c:pt>
                <c:pt idx="2004">
                  <c:v>1</c:v>
                </c:pt>
                <c:pt idx="2005">
                  <c:v>11</c:v>
                </c:pt>
                <c:pt idx="2006">
                  <c:v>3</c:v>
                </c:pt>
                <c:pt idx="2007">
                  <c:v>3</c:v>
                </c:pt>
                <c:pt idx="2008">
                  <c:v>1</c:v>
                </c:pt>
                <c:pt idx="2009">
                  <c:v>5</c:v>
                </c:pt>
                <c:pt idx="2010">
                  <c:v>5</c:v>
                </c:pt>
                <c:pt idx="2011">
                  <c:v>3</c:v>
                </c:pt>
                <c:pt idx="2012">
                  <c:v>10</c:v>
                </c:pt>
                <c:pt idx="2013">
                  <c:v>4</c:v>
                </c:pt>
                <c:pt idx="2014">
                  <c:v>5</c:v>
                </c:pt>
                <c:pt idx="2015">
                  <c:v>6</c:v>
                </c:pt>
                <c:pt idx="2016">
                  <c:v>12</c:v>
                </c:pt>
                <c:pt idx="2017">
                  <c:v>3</c:v>
                </c:pt>
                <c:pt idx="2018">
                  <c:v>8</c:v>
                </c:pt>
                <c:pt idx="2019">
                  <c:v>5</c:v>
                </c:pt>
                <c:pt idx="2020">
                  <c:v>11</c:v>
                </c:pt>
                <c:pt idx="2021">
                  <c:v>5</c:v>
                </c:pt>
                <c:pt idx="2022">
                  <c:v>1</c:v>
                </c:pt>
                <c:pt idx="2023">
                  <c:v>9</c:v>
                </c:pt>
                <c:pt idx="2024">
                  <c:v>3</c:v>
                </c:pt>
                <c:pt idx="2025">
                  <c:v>11</c:v>
                </c:pt>
                <c:pt idx="2026">
                  <c:v>7</c:v>
                </c:pt>
                <c:pt idx="2027">
                  <c:v>4</c:v>
                </c:pt>
                <c:pt idx="2028">
                  <c:v>6</c:v>
                </c:pt>
                <c:pt idx="2029">
                  <c:v>7</c:v>
                </c:pt>
                <c:pt idx="2030">
                  <c:v>1</c:v>
                </c:pt>
                <c:pt idx="2031">
                  <c:v>11</c:v>
                </c:pt>
                <c:pt idx="2032">
                  <c:v>12</c:v>
                </c:pt>
                <c:pt idx="2033">
                  <c:v>8</c:v>
                </c:pt>
                <c:pt idx="2034">
                  <c:v>10</c:v>
                </c:pt>
                <c:pt idx="2035">
                  <c:v>4</c:v>
                </c:pt>
                <c:pt idx="2036">
                  <c:v>11</c:v>
                </c:pt>
                <c:pt idx="2037">
                  <c:v>10</c:v>
                </c:pt>
                <c:pt idx="2038">
                  <c:v>10</c:v>
                </c:pt>
                <c:pt idx="2039">
                  <c:v>8</c:v>
                </c:pt>
                <c:pt idx="2040">
                  <c:v>4</c:v>
                </c:pt>
                <c:pt idx="2041">
                  <c:v>9</c:v>
                </c:pt>
                <c:pt idx="2042">
                  <c:v>8</c:v>
                </c:pt>
                <c:pt idx="2043">
                  <c:v>7</c:v>
                </c:pt>
                <c:pt idx="2044">
                  <c:v>1</c:v>
                </c:pt>
                <c:pt idx="2045">
                  <c:v>9</c:v>
                </c:pt>
                <c:pt idx="2046">
                  <c:v>2</c:v>
                </c:pt>
                <c:pt idx="2047">
                  <c:v>4</c:v>
                </c:pt>
                <c:pt idx="2048">
                  <c:v>5</c:v>
                </c:pt>
                <c:pt idx="2049">
                  <c:v>9</c:v>
                </c:pt>
                <c:pt idx="2050">
                  <c:v>1</c:v>
                </c:pt>
                <c:pt idx="2051">
                  <c:v>10</c:v>
                </c:pt>
                <c:pt idx="2052">
                  <c:v>3</c:v>
                </c:pt>
                <c:pt idx="2053">
                  <c:v>1</c:v>
                </c:pt>
                <c:pt idx="2054">
                  <c:v>9</c:v>
                </c:pt>
                <c:pt idx="2055">
                  <c:v>11</c:v>
                </c:pt>
                <c:pt idx="2056">
                  <c:v>3</c:v>
                </c:pt>
                <c:pt idx="2057">
                  <c:v>2</c:v>
                </c:pt>
                <c:pt idx="2058">
                  <c:v>1</c:v>
                </c:pt>
                <c:pt idx="2059">
                  <c:v>4</c:v>
                </c:pt>
                <c:pt idx="2060">
                  <c:v>9</c:v>
                </c:pt>
                <c:pt idx="2061">
                  <c:v>7</c:v>
                </c:pt>
                <c:pt idx="2062">
                  <c:v>3</c:v>
                </c:pt>
                <c:pt idx="2063">
                  <c:v>3</c:v>
                </c:pt>
                <c:pt idx="2064">
                  <c:v>9</c:v>
                </c:pt>
                <c:pt idx="2065">
                  <c:v>11</c:v>
                </c:pt>
                <c:pt idx="2066">
                  <c:v>9</c:v>
                </c:pt>
                <c:pt idx="2067">
                  <c:v>7</c:v>
                </c:pt>
                <c:pt idx="2068">
                  <c:v>9</c:v>
                </c:pt>
                <c:pt idx="2069">
                  <c:v>4</c:v>
                </c:pt>
                <c:pt idx="2070">
                  <c:v>2</c:v>
                </c:pt>
                <c:pt idx="2071">
                  <c:v>1</c:v>
                </c:pt>
                <c:pt idx="2072">
                  <c:v>1</c:v>
                </c:pt>
                <c:pt idx="2073">
                  <c:v>8</c:v>
                </c:pt>
                <c:pt idx="2074">
                  <c:v>10</c:v>
                </c:pt>
                <c:pt idx="2075">
                  <c:v>1</c:v>
                </c:pt>
                <c:pt idx="2076">
                  <c:v>7</c:v>
                </c:pt>
                <c:pt idx="2077">
                  <c:v>9</c:v>
                </c:pt>
                <c:pt idx="2078">
                  <c:v>8</c:v>
                </c:pt>
                <c:pt idx="2079">
                  <c:v>8</c:v>
                </c:pt>
                <c:pt idx="2080">
                  <c:v>11</c:v>
                </c:pt>
                <c:pt idx="2081">
                  <c:v>5</c:v>
                </c:pt>
                <c:pt idx="2082">
                  <c:v>5</c:v>
                </c:pt>
                <c:pt idx="2083">
                  <c:v>1</c:v>
                </c:pt>
                <c:pt idx="2084">
                  <c:v>2</c:v>
                </c:pt>
                <c:pt idx="2085">
                  <c:v>10</c:v>
                </c:pt>
                <c:pt idx="2086">
                  <c:v>8</c:v>
                </c:pt>
                <c:pt idx="2087">
                  <c:v>2</c:v>
                </c:pt>
                <c:pt idx="2088">
                  <c:v>6</c:v>
                </c:pt>
                <c:pt idx="2089">
                  <c:v>2</c:v>
                </c:pt>
                <c:pt idx="2090">
                  <c:v>11</c:v>
                </c:pt>
                <c:pt idx="2091">
                  <c:v>8</c:v>
                </c:pt>
                <c:pt idx="2092">
                  <c:v>6</c:v>
                </c:pt>
                <c:pt idx="2093">
                  <c:v>5</c:v>
                </c:pt>
                <c:pt idx="2094">
                  <c:v>3</c:v>
                </c:pt>
                <c:pt idx="2095">
                  <c:v>12</c:v>
                </c:pt>
                <c:pt idx="2096">
                  <c:v>8</c:v>
                </c:pt>
                <c:pt idx="2097">
                  <c:v>4</c:v>
                </c:pt>
                <c:pt idx="2098">
                  <c:v>3</c:v>
                </c:pt>
                <c:pt idx="2099">
                  <c:v>2</c:v>
                </c:pt>
                <c:pt idx="2100">
                  <c:v>7</c:v>
                </c:pt>
                <c:pt idx="2101">
                  <c:v>11</c:v>
                </c:pt>
                <c:pt idx="2102">
                  <c:v>1</c:v>
                </c:pt>
                <c:pt idx="2103">
                  <c:v>9</c:v>
                </c:pt>
                <c:pt idx="2104">
                  <c:v>6</c:v>
                </c:pt>
                <c:pt idx="2105">
                  <c:v>1</c:v>
                </c:pt>
                <c:pt idx="2106">
                  <c:v>6</c:v>
                </c:pt>
                <c:pt idx="2107">
                  <c:v>3</c:v>
                </c:pt>
                <c:pt idx="2108">
                  <c:v>6</c:v>
                </c:pt>
                <c:pt idx="2109">
                  <c:v>4</c:v>
                </c:pt>
                <c:pt idx="2110">
                  <c:v>11</c:v>
                </c:pt>
                <c:pt idx="2111">
                  <c:v>10</c:v>
                </c:pt>
                <c:pt idx="2112">
                  <c:v>3</c:v>
                </c:pt>
                <c:pt idx="2113">
                  <c:v>11</c:v>
                </c:pt>
                <c:pt idx="2114">
                  <c:v>8</c:v>
                </c:pt>
                <c:pt idx="2115">
                  <c:v>7</c:v>
                </c:pt>
                <c:pt idx="2116">
                  <c:v>2</c:v>
                </c:pt>
                <c:pt idx="2117">
                  <c:v>4</c:v>
                </c:pt>
                <c:pt idx="2118">
                  <c:v>4</c:v>
                </c:pt>
                <c:pt idx="2119">
                  <c:v>8</c:v>
                </c:pt>
                <c:pt idx="2120">
                  <c:v>11</c:v>
                </c:pt>
                <c:pt idx="2121">
                  <c:v>4</c:v>
                </c:pt>
                <c:pt idx="2122">
                  <c:v>2</c:v>
                </c:pt>
                <c:pt idx="2123">
                  <c:v>2</c:v>
                </c:pt>
                <c:pt idx="2124">
                  <c:v>1</c:v>
                </c:pt>
                <c:pt idx="2125">
                  <c:v>4</c:v>
                </c:pt>
                <c:pt idx="2126">
                  <c:v>9</c:v>
                </c:pt>
                <c:pt idx="2127">
                  <c:v>1</c:v>
                </c:pt>
                <c:pt idx="2128">
                  <c:v>11</c:v>
                </c:pt>
                <c:pt idx="2129">
                  <c:v>1</c:v>
                </c:pt>
                <c:pt idx="2130">
                  <c:v>1</c:v>
                </c:pt>
                <c:pt idx="2131">
                  <c:v>12</c:v>
                </c:pt>
                <c:pt idx="2132">
                  <c:v>2</c:v>
                </c:pt>
                <c:pt idx="2133">
                  <c:v>11</c:v>
                </c:pt>
                <c:pt idx="2134">
                  <c:v>4</c:v>
                </c:pt>
                <c:pt idx="2135">
                  <c:v>1</c:v>
                </c:pt>
                <c:pt idx="2136">
                  <c:v>2</c:v>
                </c:pt>
                <c:pt idx="2137">
                  <c:v>10</c:v>
                </c:pt>
                <c:pt idx="2138">
                  <c:v>8</c:v>
                </c:pt>
                <c:pt idx="2139">
                  <c:v>8</c:v>
                </c:pt>
                <c:pt idx="2140">
                  <c:v>11</c:v>
                </c:pt>
                <c:pt idx="2141">
                  <c:v>3</c:v>
                </c:pt>
                <c:pt idx="2142">
                  <c:v>2</c:v>
                </c:pt>
                <c:pt idx="2143">
                  <c:v>3</c:v>
                </c:pt>
                <c:pt idx="2144">
                  <c:v>3</c:v>
                </c:pt>
                <c:pt idx="2145">
                  <c:v>2</c:v>
                </c:pt>
                <c:pt idx="2146">
                  <c:v>12</c:v>
                </c:pt>
                <c:pt idx="2147">
                  <c:v>7</c:v>
                </c:pt>
                <c:pt idx="2148">
                  <c:v>4</c:v>
                </c:pt>
                <c:pt idx="2149">
                  <c:v>1</c:v>
                </c:pt>
                <c:pt idx="2150">
                  <c:v>3</c:v>
                </c:pt>
                <c:pt idx="2151">
                  <c:v>10</c:v>
                </c:pt>
                <c:pt idx="2152">
                  <c:v>4</c:v>
                </c:pt>
                <c:pt idx="2153">
                  <c:v>11</c:v>
                </c:pt>
                <c:pt idx="2154">
                  <c:v>2</c:v>
                </c:pt>
                <c:pt idx="2155">
                  <c:v>5</c:v>
                </c:pt>
                <c:pt idx="2156">
                  <c:v>10</c:v>
                </c:pt>
                <c:pt idx="2157">
                  <c:v>7</c:v>
                </c:pt>
                <c:pt idx="2158">
                  <c:v>11</c:v>
                </c:pt>
                <c:pt idx="2159">
                  <c:v>2</c:v>
                </c:pt>
                <c:pt idx="2160">
                  <c:v>7</c:v>
                </c:pt>
                <c:pt idx="2161">
                  <c:v>4</c:v>
                </c:pt>
                <c:pt idx="2162">
                  <c:v>9</c:v>
                </c:pt>
                <c:pt idx="2163">
                  <c:v>2</c:v>
                </c:pt>
                <c:pt idx="2164">
                  <c:v>1</c:v>
                </c:pt>
                <c:pt idx="2165">
                  <c:v>7</c:v>
                </c:pt>
                <c:pt idx="2166">
                  <c:v>5</c:v>
                </c:pt>
                <c:pt idx="2167">
                  <c:v>8</c:v>
                </c:pt>
                <c:pt idx="2168">
                  <c:v>1</c:v>
                </c:pt>
                <c:pt idx="2169">
                  <c:v>3</c:v>
                </c:pt>
                <c:pt idx="2170">
                  <c:v>5</c:v>
                </c:pt>
                <c:pt idx="2171">
                  <c:v>12</c:v>
                </c:pt>
                <c:pt idx="2172">
                  <c:v>11</c:v>
                </c:pt>
                <c:pt idx="2173">
                  <c:v>11</c:v>
                </c:pt>
                <c:pt idx="2174">
                  <c:v>2</c:v>
                </c:pt>
                <c:pt idx="2175">
                  <c:v>10</c:v>
                </c:pt>
                <c:pt idx="2176">
                  <c:v>2</c:v>
                </c:pt>
                <c:pt idx="2177">
                  <c:v>1</c:v>
                </c:pt>
                <c:pt idx="2178">
                  <c:v>9</c:v>
                </c:pt>
                <c:pt idx="2179">
                  <c:v>3</c:v>
                </c:pt>
                <c:pt idx="2180">
                  <c:v>1</c:v>
                </c:pt>
                <c:pt idx="2181">
                  <c:v>2</c:v>
                </c:pt>
                <c:pt idx="2182">
                  <c:v>2</c:v>
                </c:pt>
                <c:pt idx="2183">
                  <c:v>1</c:v>
                </c:pt>
                <c:pt idx="2184">
                  <c:v>12</c:v>
                </c:pt>
                <c:pt idx="2185">
                  <c:v>9</c:v>
                </c:pt>
                <c:pt idx="2186">
                  <c:v>3</c:v>
                </c:pt>
                <c:pt idx="2187">
                  <c:v>11</c:v>
                </c:pt>
                <c:pt idx="2188">
                  <c:v>1</c:v>
                </c:pt>
                <c:pt idx="2189">
                  <c:v>5</c:v>
                </c:pt>
                <c:pt idx="2190">
                  <c:v>2</c:v>
                </c:pt>
                <c:pt idx="2191">
                  <c:v>2</c:v>
                </c:pt>
                <c:pt idx="2192">
                  <c:v>4</c:v>
                </c:pt>
                <c:pt idx="2193">
                  <c:v>12</c:v>
                </c:pt>
                <c:pt idx="2194">
                  <c:v>5</c:v>
                </c:pt>
                <c:pt idx="2195">
                  <c:v>4</c:v>
                </c:pt>
                <c:pt idx="2196">
                  <c:v>2</c:v>
                </c:pt>
                <c:pt idx="2197">
                  <c:v>4</c:v>
                </c:pt>
                <c:pt idx="2198">
                  <c:v>1</c:v>
                </c:pt>
                <c:pt idx="2199">
                  <c:v>9</c:v>
                </c:pt>
                <c:pt idx="2200">
                  <c:v>11</c:v>
                </c:pt>
                <c:pt idx="2201">
                  <c:v>11</c:v>
                </c:pt>
                <c:pt idx="2202">
                  <c:v>1</c:v>
                </c:pt>
                <c:pt idx="2203">
                  <c:v>12</c:v>
                </c:pt>
                <c:pt idx="2204">
                  <c:v>6</c:v>
                </c:pt>
                <c:pt idx="2205">
                  <c:v>2</c:v>
                </c:pt>
                <c:pt idx="2206">
                  <c:v>6</c:v>
                </c:pt>
                <c:pt idx="2207">
                  <c:v>2</c:v>
                </c:pt>
                <c:pt idx="2208">
                  <c:v>7</c:v>
                </c:pt>
                <c:pt idx="2209">
                  <c:v>6</c:v>
                </c:pt>
                <c:pt idx="2210">
                  <c:v>9</c:v>
                </c:pt>
                <c:pt idx="2211">
                  <c:v>2</c:v>
                </c:pt>
                <c:pt idx="2212">
                  <c:v>1</c:v>
                </c:pt>
                <c:pt idx="2213">
                  <c:v>9</c:v>
                </c:pt>
                <c:pt idx="2214">
                  <c:v>3</c:v>
                </c:pt>
                <c:pt idx="2215">
                  <c:v>6</c:v>
                </c:pt>
                <c:pt idx="2216">
                  <c:v>2</c:v>
                </c:pt>
                <c:pt idx="2217">
                  <c:v>9</c:v>
                </c:pt>
                <c:pt idx="2218">
                  <c:v>7</c:v>
                </c:pt>
                <c:pt idx="2219">
                  <c:v>5</c:v>
                </c:pt>
                <c:pt idx="2220">
                  <c:v>9</c:v>
                </c:pt>
                <c:pt idx="2221">
                  <c:v>5</c:v>
                </c:pt>
                <c:pt idx="2222">
                  <c:v>12</c:v>
                </c:pt>
                <c:pt idx="2223">
                  <c:v>4</c:v>
                </c:pt>
                <c:pt idx="2224">
                  <c:v>9</c:v>
                </c:pt>
                <c:pt idx="2225">
                  <c:v>10</c:v>
                </c:pt>
                <c:pt idx="2226">
                  <c:v>8</c:v>
                </c:pt>
                <c:pt idx="2227">
                  <c:v>5</c:v>
                </c:pt>
                <c:pt idx="2228">
                  <c:v>9</c:v>
                </c:pt>
                <c:pt idx="2229">
                  <c:v>7</c:v>
                </c:pt>
                <c:pt idx="2230">
                  <c:v>10</c:v>
                </c:pt>
                <c:pt idx="2231">
                  <c:v>9</c:v>
                </c:pt>
                <c:pt idx="2232">
                  <c:v>11</c:v>
                </c:pt>
                <c:pt idx="2233">
                  <c:v>6</c:v>
                </c:pt>
                <c:pt idx="2234">
                  <c:v>9</c:v>
                </c:pt>
                <c:pt idx="2235">
                  <c:v>1</c:v>
                </c:pt>
                <c:pt idx="2236">
                  <c:v>6</c:v>
                </c:pt>
                <c:pt idx="2237">
                  <c:v>1</c:v>
                </c:pt>
                <c:pt idx="2238">
                  <c:v>11</c:v>
                </c:pt>
                <c:pt idx="2239">
                  <c:v>1</c:v>
                </c:pt>
                <c:pt idx="2240">
                  <c:v>12</c:v>
                </c:pt>
                <c:pt idx="2241">
                  <c:v>8</c:v>
                </c:pt>
                <c:pt idx="2242">
                  <c:v>1</c:v>
                </c:pt>
                <c:pt idx="2243">
                  <c:v>3</c:v>
                </c:pt>
                <c:pt idx="2244">
                  <c:v>11</c:v>
                </c:pt>
                <c:pt idx="2245">
                  <c:v>4</c:v>
                </c:pt>
                <c:pt idx="2246">
                  <c:v>12</c:v>
                </c:pt>
                <c:pt idx="2247">
                  <c:v>5</c:v>
                </c:pt>
                <c:pt idx="2248">
                  <c:v>9</c:v>
                </c:pt>
                <c:pt idx="2249">
                  <c:v>2</c:v>
                </c:pt>
                <c:pt idx="2250">
                  <c:v>5</c:v>
                </c:pt>
                <c:pt idx="2251">
                  <c:v>10</c:v>
                </c:pt>
                <c:pt idx="2252">
                  <c:v>8</c:v>
                </c:pt>
                <c:pt idx="2253">
                  <c:v>2</c:v>
                </c:pt>
                <c:pt idx="2254">
                  <c:v>2</c:v>
                </c:pt>
                <c:pt idx="2255">
                  <c:v>10</c:v>
                </c:pt>
                <c:pt idx="2256">
                  <c:v>5</c:v>
                </c:pt>
                <c:pt idx="2257">
                  <c:v>3</c:v>
                </c:pt>
                <c:pt idx="2258">
                  <c:v>3</c:v>
                </c:pt>
                <c:pt idx="2259">
                  <c:v>5</c:v>
                </c:pt>
                <c:pt idx="2260">
                  <c:v>10</c:v>
                </c:pt>
                <c:pt idx="2261">
                  <c:v>7</c:v>
                </c:pt>
                <c:pt idx="2262">
                  <c:v>3</c:v>
                </c:pt>
                <c:pt idx="2263">
                  <c:v>7</c:v>
                </c:pt>
                <c:pt idx="2264">
                  <c:v>10</c:v>
                </c:pt>
                <c:pt idx="2265">
                  <c:v>1</c:v>
                </c:pt>
                <c:pt idx="2266">
                  <c:v>11</c:v>
                </c:pt>
                <c:pt idx="2267">
                  <c:v>9</c:v>
                </c:pt>
                <c:pt idx="2268">
                  <c:v>3</c:v>
                </c:pt>
                <c:pt idx="2269">
                  <c:v>4</c:v>
                </c:pt>
                <c:pt idx="2270">
                  <c:v>7</c:v>
                </c:pt>
                <c:pt idx="2271">
                  <c:v>5</c:v>
                </c:pt>
                <c:pt idx="2272">
                  <c:v>6</c:v>
                </c:pt>
                <c:pt idx="2273">
                  <c:v>8</c:v>
                </c:pt>
                <c:pt idx="2274">
                  <c:v>4</c:v>
                </c:pt>
                <c:pt idx="2275">
                  <c:v>8</c:v>
                </c:pt>
                <c:pt idx="2276">
                  <c:v>9</c:v>
                </c:pt>
                <c:pt idx="2277">
                  <c:v>10</c:v>
                </c:pt>
                <c:pt idx="2278">
                  <c:v>7</c:v>
                </c:pt>
                <c:pt idx="2279">
                  <c:v>1</c:v>
                </c:pt>
                <c:pt idx="2280">
                  <c:v>5</c:v>
                </c:pt>
                <c:pt idx="2281">
                  <c:v>3</c:v>
                </c:pt>
                <c:pt idx="2282">
                  <c:v>11</c:v>
                </c:pt>
                <c:pt idx="2283">
                  <c:v>1</c:v>
                </c:pt>
                <c:pt idx="2284">
                  <c:v>6</c:v>
                </c:pt>
                <c:pt idx="2285">
                  <c:v>1</c:v>
                </c:pt>
                <c:pt idx="2286">
                  <c:v>2</c:v>
                </c:pt>
                <c:pt idx="2287">
                  <c:v>11</c:v>
                </c:pt>
                <c:pt idx="2288">
                  <c:v>7</c:v>
                </c:pt>
                <c:pt idx="2289">
                  <c:v>10</c:v>
                </c:pt>
                <c:pt idx="2290">
                  <c:v>11</c:v>
                </c:pt>
                <c:pt idx="2291">
                  <c:v>4</c:v>
                </c:pt>
                <c:pt idx="2292">
                  <c:v>6</c:v>
                </c:pt>
                <c:pt idx="2293">
                  <c:v>11</c:v>
                </c:pt>
                <c:pt idx="2294">
                  <c:v>9</c:v>
                </c:pt>
                <c:pt idx="2295">
                  <c:v>2</c:v>
                </c:pt>
                <c:pt idx="2296">
                  <c:v>8</c:v>
                </c:pt>
                <c:pt idx="2297">
                  <c:v>6</c:v>
                </c:pt>
                <c:pt idx="2298">
                  <c:v>7</c:v>
                </c:pt>
                <c:pt idx="2299">
                  <c:v>1</c:v>
                </c:pt>
                <c:pt idx="2300">
                  <c:v>5</c:v>
                </c:pt>
                <c:pt idx="2301">
                  <c:v>6</c:v>
                </c:pt>
                <c:pt idx="2302">
                  <c:v>1</c:v>
                </c:pt>
                <c:pt idx="2303">
                  <c:v>7</c:v>
                </c:pt>
                <c:pt idx="2304">
                  <c:v>1</c:v>
                </c:pt>
                <c:pt idx="2305">
                  <c:v>12</c:v>
                </c:pt>
                <c:pt idx="2306">
                  <c:v>6</c:v>
                </c:pt>
                <c:pt idx="2307">
                  <c:v>3</c:v>
                </c:pt>
                <c:pt idx="2308">
                  <c:v>3</c:v>
                </c:pt>
                <c:pt idx="2309">
                  <c:v>2</c:v>
                </c:pt>
                <c:pt idx="2310">
                  <c:v>9</c:v>
                </c:pt>
                <c:pt idx="2311">
                  <c:v>4</c:v>
                </c:pt>
                <c:pt idx="2312">
                  <c:v>3</c:v>
                </c:pt>
                <c:pt idx="2313">
                  <c:v>4</c:v>
                </c:pt>
                <c:pt idx="2314">
                  <c:v>4</c:v>
                </c:pt>
                <c:pt idx="2315">
                  <c:v>5</c:v>
                </c:pt>
                <c:pt idx="2316">
                  <c:v>8</c:v>
                </c:pt>
                <c:pt idx="2317">
                  <c:v>11</c:v>
                </c:pt>
                <c:pt idx="2318">
                  <c:v>7</c:v>
                </c:pt>
                <c:pt idx="2319">
                  <c:v>10</c:v>
                </c:pt>
                <c:pt idx="2320">
                  <c:v>7</c:v>
                </c:pt>
                <c:pt idx="2321">
                  <c:v>4</c:v>
                </c:pt>
                <c:pt idx="2322">
                  <c:v>4</c:v>
                </c:pt>
                <c:pt idx="2323">
                  <c:v>3</c:v>
                </c:pt>
                <c:pt idx="2324">
                  <c:v>5</c:v>
                </c:pt>
                <c:pt idx="2325">
                  <c:v>8</c:v>
                </c:pt>
                <c:pt idx="2326">
                  <c:v>10</c:v>
                </c:pt>
                <c:pt idx="2327">
                  <c:v>10</c:v>
                </c:pt>
                <c:pt idx="2328">
                  <c:v>6</c:v>
                </c:pt>
                <c:pt idx="2329">
                  <c:v>7</c:v>
                </c:pt>
                <c:pt idx="2330">
                  <c:v>12</c:v>
                </c:pt>
                <c:pt idx="2331">
                  <c:v>10</c:v>
                </c:pt>
                <c:pt idx="2332">
                  <c:v>6</c:v>
                </c:pt>
                <c:pt idx="2333">
                  <c:v>10</c:v>
                </c:pt>
                <c:pt idx="2334">
                  <c:v>1</c:v>
                </c:pt>
                <c:pt idx="2335">
                  <c:v>2</c:v>
                </c:pt>
                <c:pt idx="2336">
                  <c:v>3</c:v>
                </c:pt>
                <c:pt idx="2337">
                  <c:v>9</c:v>
                </c:pt>
                <c:pt idx="2338">
                  <c:v>4</c:v>
                </c:pt>
                <c:pt idx="2339">
                  <c:v>8</c:v>
                </c:pt>
                <c:pt idx="2340">
                  <c:v>8</c:v>
                </c:pt>
                <c:pt idx="2341">
                  <c:v>7</c:v>
                </c:pt>
                <c:pt idx="2342">
                  <c:v>11</c:v>
                </c:pt>
                <c:pt idx="2343">
                  <c:v>3</c:v>
                </c:pt>
                <c:pt idx="2344">
                  <c:v>1</c:v>
                </c:pt>
                <c:pt idx="2345">
                  <c:v>2</c:v>
                </c:pt>
                <c:pt idx="2346">
                  <c:v>8</c:v>
                </c:pt>
                <c:pt idx="2347">
                  <c:v>8</c:v>
                </c:pt>
                <c:pt idx="2348">
                  <c:v>6</c:v>
                </c:pt>
                <c:pt idx="2349">
                  <c:v>12</c:v>
                </c:pt>
                <c:pt idx="2350">
                  <c:v>3</c:v>
                </c:pt>
                <c:pt idx="2351">
                  <c:v>6</c:v>
                </c:pt>
                <c:pt idx="2352">
                  <c:v>7</c:v>
                </c:pt>
                <c:pt idx="2353">
                  <c:v>2</c:v>
                </c:pt>
                <c:pt idx="2354">
                  <c:v>8</c:v>
                </c:pt>
                <c:pt idx="2355">
                  <c:v>12</c:v>
                </c:pt>
                <c:pt idx="2356">
                  <c:v>4</c:v>
                </c:pt>
                <c:pt idx="2357">
                  <c:v>4</c:v>
                </c:pt>
                <c:pt idx="2358">
                  <c:v>2</c:v>
                </c:pt>
                <c:pt idx="2359">
                  <c:v>1</c:v>
                </c:pt>
                <c:pt idx="2360">
                  <c:v>8</c:v>
                </c:pt>
                <c:pt idx="2361">
                  <c:v>11</c:v>
                </c:pt>
                <c:pt idx="2362">
                  <c:v>2</c:v>
                </c:pt>
                <c:pt idx="2363">
                  <c:v>3</c:v>
                </c:pt>
                <c:pt idx="2364">
                  <c:v>4</c:v>
                </c:pt>
                <c:pt idx="2365">
                  <c:v>10</c:v>
                </c:pt>
                <c:pt idx="2366">
                  <c:v>8</c:v>
                </c:pt>
                <c:pt idx="2367">
                  <c:v>6</c:v>
                </c:pt>
                <c:pt idx="2368">
                  <c:v>3</c:v>
                </c:pt>
                <c:pt idx="2369">
                  <c:v>4</c:v>
                </c:pt>
                <c:pt idx="2370">
                  <c:v>3</c:v>
                </c:pt>
                <c:pt idx="2371">
                  <c:v>7</c:v>
                </c:pt>
                <c:pt idx="2372">
                  <c:v>9</c:v>
                </c:pt>
                <c:pt idx="2373">
                  <c:v>1</c:v>
                </c:pt>
                <c:pt idx="2374">
                  <c:v>9</c:v>
                </c:pt>
                <c:pt idx="2375">
                  <c:v>10</c:v>
                </c:pt>
                <c:pt idx="2376">
                  <c:v>3</c:v>
                </c:pt>
                <c:pt idx="2377">
                  <c:v>4</c:v>
                </c:pt>
                <c:pt idx="2378">
                  <c:v>1</c:v>
                </c:pt>
                <c:pt idx="2379">
                  <c:v>6</c:v>
                </c:pt>
                <c:pt idx="2380">
                  <c:v>3</c:v>
                </c:pt>
                <c:pt idx="2381">
                  <c:v>7</c:v>
                </c:pt>
                <c:pt idx="2382">
                  <c:v>1</c:v>
                </c:pt>
                <c:pt idx="2383">
                  <c:v>12</c:v>
                </c:pt>
                <c:pt idx="2384">
                  <c:v>10</c:v>
                </c:pt>
                <c:pt idx="2385">
                  <c:v>3</c:v>
                </c:pt>
                <c:pt idx="2386">
                  <c:v>2</c:v>
                </c:pt>
                <c:pt idx="2387">
                  <c:v>5</c:v>
                </c:pt>
                <c:pt idx="2388">
                  <c:v>1</c:v>
                </c:pt>
                <c:pt idx="2389">
                  <c:v>4</c:v>
                </c:pt>
                <c:pt idx="2390">
                  <c:v>6</c:v>
                </c:pt>
                <c:pt idx="2391">
                  <c:v>8</c:v>
                </c:pt>
                <c:pt idx="2392">
                  <c:v>4</c:v>
                </c:pt>
                <c:pt idx="2393">
                  <c:v>10</c:v>
                </c:pt>
                <c:pt idx="2394">
                  <c:v>11</c:v>
                </c:pt>
                <c:pt idx="2395">
                  <c:v>2</c:v>
                </c:pt>
                <c:pt idx="2396">
                  <c:v>5</c:v>
                </c:pt>
                <c:pt idx="2397">
                  <c:v>11</c:v>
                </c:pt>
                <c:pt idx="2398">
                  <c:v>9</c:v>
                </c:pt>
                <c:pt idx="2399">
                  <c:v>8</c:v>
                </c:pt>
                <c:pt idx="2400">
                  <c:v>12</c:v>
                </c:pt>
                <c:pt idx="2401">
                  <c:v>6</c:v>
                </c:pt>
                <c:pt idx="2402">
                  <c:v>7</c:v>
                </c:pt>
                <c:pt idx="2403">
                  <c:v>10</c:v>
                </c:pt>
                <c:pt idx="2404">
                  <c:v>6</c:v>
                </c:pt>
                <c:pt idx="2405">
                  <c:v>12</c:v>
                </c:pt>
                <c:pt idx="2406">
                  <c:v>3</c:v>
                </c:pt>
                <c:pt idx="2407">
                  <c:v>2</c:v>
                </c:pt>
                <c:pt idx="2408">
                  <c:v>1</c:v>
                </c:pt>
                <c:pt idx="2409">
                  <c:v>3</c:v>
                </c:pt>
                <c:pt idx="2410">
                  <c:v>7</c:v>
                </c:pt>
                <c:pt idx="2411">
                  <c:v>3</c:v>
                </c:pt>
                <c:pt idx="2412">
                  <c:v>7</c:v>
                </c:pt>
                <c:pt idx="2413">
                  <c:v>7</c:v>
                </c:pt>
                <c:pt idx="2414">
                  <c:v>10</c:v>
                </c:pt>
                <c:pt idx="2415">
                  <c:v>9</c:v>
                </c:pt>
                <c:pt idx="2416">
                  <c:v>8</c:v>
                </c:pt>
                <c:pt idx="2417">
                  <c:v>12</c:v>
                </c:pt>
                <c:pt idx="2418">
                  <c:v>1</c:v>
                </c:pt>
                <c:pt idx="2419">
                  <c:v>5</c:v>
                </c:pt>
                <c:pt idx="2420">
                  <c:v>1</c:v>
                </c:pt>
                <c:pt idx="2421">
                  <c:v>9</c:v>
                </c:pt>
                <c:pt idx="2422">
                  <c:v>4</c:v>
                </c:pt>
                <c:pt idx="2423">
                  <c:v>3</c:v>
                </c:pt>
                <c:pt idx="2424">
                  <c:v>6</c:v>
                </c:pt>
                <c:pt idx="2425">
                  <c:v>8</c:v>
                </c:pt>
                <c:pt idx="2426">
                  <c:v>4</c:v>
                </c:pt>
                <c:pt idx="2427">
                  <c:v>10</c:v>
                </c:pt>
                <c:pt idx="2428">
                  <c:v>12</c:v>
                </c:pt>
                <c:pt idx="2429">
                  <c:v>6</c:v>
                </c:pt>
                <c:pt idx="2430">
                  <c:v>4</c:v>
                </c:pt>
                <c:pt idx="2431">
                  <c:v>10</c:v>
                </c:pt>
                <c:pt idx="2432">
                  <c:v>2</c:v>
                </c:pt>
                <c:pt idx="2433">
                  <c:v>12</c:v>
                </c:pt>
                <c:pt idx="2434">
                  <c:v>6</c:v>
                </c:pt>
                <c:pt idx="2435">
                  <c:v>12</c:v>
                </c:pt>
                <c:pt idx="2436">
                  <c:v>9</c:v>
                </c:pt>
                <c:pt idx="2437">
                  <c:v>5</c:v>
                </c:pt>
                <c:pt idx="2438">
                  <c:v>1</c:v>
                </c:pt>
                <c:pt idx="2439">
                  <c:v>3</c:v>
                </c:pt>
                <c:pt idx="2440">
                  <c:v>5</c:v>
                </c:pt>
                <c:pt idx="2441">
                  <c:v>1</c:v>
                </c:pt>
                <c:pt idx="2442">
                  <c:v>11</c:v>
                </c:pt>
                <c:pt idx="2443">
                  <c:v>1</c:v>
                </c:pt>
                <c:pt idx="2444">
                  <c:v>11</c:v>
                </c:pt>
                <c:pt idx="2445">
                  <c:v>5</c:v>
                </c:pt>
                <c:pt idx="2446">
                  <c:v>8</c:v>
                </c:pt>
                <c:pt idx="2447">
                  <c:v>6</c:v>
                </c:pt>
                <c:pt idx="2448">
                  <c:v>3</c:v>
                </c:pt>
                <c:pt idx="2449">
                  <c:v>4</c:v>
                </c:pt>
                <c:pt idx="2450">
                  <c:v>3</c:v>
                </c:pt>
                <c:pt idx="2451">
                  <c:v>3</c:v>
                </c:pt>
                <c:pt idx="2452">
                  <c:v>12</c:v>
                </c:pt>
                <c:pt idx="2453">
                  <c:v>3</c:v>
                </c:pt>
                <c:pt idx="2454">
                  <c:v>7</c:v>
                </c:pt>
                <c:pt idx="2455">
                  <c:v>12</c:v>
                </c:pt>
                <c:pt idx="2456">
                  <c:v>8</c:v>
                </c:pt>
                <c:pt idx="2457">
                  <c:v>11</c:v>
                </c:pt>
                <c:pt idx="2458">
                  <c:v>3</c:v>
                </c:pt>
                <c:pt idx="2459">
                  <c:v>10</c:v>
                </c:pt>
                <c:pt idx="2460">
                  <c:v>9</c:v>
                </c:pt>
                <c:pt idx="2461">
                  <c:v>1</c:v>
                </c:pt>
                <c:pt idx="2462">
                  <c:v>8</c:v>
                </c:pt>
                <c:pt idx="2463">
                  <c:v>12</c:v>
                </c:pt>
                <c:pt idx="2464">
                  <c:v>3</c:v>
                </c:pt>
                <c:pt idx="2465">
                  <c:v>6</c:v>
                </c:pt>
                <c:pt idx="2466">
                  <c:v>6</c:v>
                </c:pt>
                <c:pt idx="2467">
                  <c:v>6</c:v>
                </c:pt>
                <c:pt idx="2468">
                  <c:v>8</c:v>
                </c:pt>
                <c:pt idx="2469">
                  <c:v>8</c:v>
                </c:pt>
                <c:pt idx="2470">
                  <c:v>4</c:v>
                </c:pt>
                <c:pt idx="2471">
                  <c:v>10</c:v>
                </c:pt>
                <c:pt idx="2472">
                  <c:v>3</c:v>
                </c:pt>
                <c:pt idx="2473">
                  <c:v>1</c:v>
                </c:pt>
                <c:pt idx="2474">
                  <c:v>12</c:v>
                </c:pt>
                <c:pt idx="2475">
                  <c:v>12</c:v>
                </c:pt>
                <c:pt idx="2476">
                  <c:v>10</c:v>
                </c:pt>
                <c:pt idx="2477">
                  <c:v>11</c:v>
                </c:pt>
                <c:pt idx="2478">
                  <c:v>1</c:v>
                </c:pt>
                <c:pt idx="2479">
                  <c:v>7</c:v>
                </c:pt>
                <c:pt idx="2480">
                  <c:v>10</c:v>
                </c:pt>
                <c:pt idx="2481">
                  <c:v>2</c:v>
                </c:pt>
                <c:pt idx="2482">
                  <c:v>9</c:v>
                </c:pt>
                <c:pt idx="2483">
                  <c:v>2</c:v>
                </c:pt>
                <c:pt idx="2484">
                  <c:v>12</c:v>
                </c:pt>
                <c:pt idx="2485">
                  <c:v>9</c:v>
                </c:pt>
                <c:pt idx="2486">
                  <c:v>6</c:v>
                </c:pt>
                <c:pt idx="2487">
                  <c:v>2</c:v>
                </c:pt>
                <c:pt idx="2488">
                  <c:v>11</c:v>
                </c:pt>
                <c:pt idx="2489">
                  <c:v>8</c:v>
                </c:pt>
                <c:pt idx="2490">
                  <c:v>7</c:v>
                </c:pt>
                <c:pt idx="2491">
                  <c:v>12</c:v>
                </c:pt>
                <c:pt idx="2492">
                  <c:v>3</c:v>
                </c:pt>
                <c:pt idx="2493">
                  <c:v>12</c:v>
                </c:pt>
                <c:pt idx="2494">
                  <c:v>3</c:v>
                </c:pt>
                <c:pt idx="2495">
                  <c:v>5</c:v>
                </c:pt>
                <c:pt idx="2496">
                  <c:v>3</c:v>
                </c:pt>
                <c:pt idx="2497">
                  <c:v>7</c:v>
                </c:pt>
                <c:pt idx="2498">
                  <c:v>12</c:v>
                </c:pt>
                <c:pt idx="2499">
                  <c:v>5</c:v>
                </c:pt>
                <c:pt idx="2500">
                  <c:v>5</c:v>
                </c:pt>
                <c:pt idx="2501">
                  <c:v>11</c:v>
                </c:pt>
                <c:pt idx="2502">
                  <c:v>9</c:v>
                </c:pt>
                <c:pt idx="2503">
                  <c:v>5</c:v>
                </c:pt>
                <c:pt idx="2504">
                  <c:v>12</c:v>
                </c:pt>
                <c:pt idx="2505">
                  <c:v>9</c:v>
                </c:pt>
                <c:pt idx="2506">
                  <c:v>11</c:v>
                </c:pt>
                <c:pt idx="2507">
                  <c:v>8</c:v>
                </c:pt>
                <c:pt idx="2508">
                  <c:v>8</c:v>
                </c:pt>
                <c:pt idx="2509">
                  <c:v>3</c:v>
                </c:pt>
                <c:pt idx="2510">
                  <c:v>7</c:v>
                </c:pt>
                <c:pt idx="2511">
                  <c:v>7</c:v>
                </c:pt>
                <c:pt idx="2512">
                  <c:v>11</c:v>
                </c:pt>
                <c:pt idx="2513">
                  <c:v>4</c:v>
                </c:pt>
                <c:pt idx="2514">
                  <c:v>8</c:v>
                </c:pt>
                <c:pt idx="2515">
                  <c:v>4</c:v>
                </c:pt>
                <c:pt idx="2516">
                  <c:v>7</c:v>
                </c:pt>
                <c:pt idx="2517">
                  <c:v>3</c:v>
                </c:pt>
                <c:pt idx="2518">
                  <c:v>4</c:v>
                </c:pt>
                <c:pt idx="2519">
                  <c:v>1</c:v>
                </c:pt>
                <c:pt idx="2520">
                  <c:v>3</c:v>
                </c:pt>
                <c:pt idx="2521">
                  <c:v>3</c:v>
                </c:pt>
                <c:pt idx="2522">
                  <c:v>12</c:v>
                </c:pt>
                <c:pt idx="2523">
                  <c:v>8</c:v>
                </c:pt>
                <c:pt idx="2524">
                  <c:v>6</c:v>
                </c:pt>
                <c:pt idx="2525">
                  <c:v>2</c:v>
                </c:pt>
                <c:pt idx="2526">
                  <c:v>4</c:v>
                </c:pt>
                <c:pt idx="2527">
                  <c:v>7</c:v>
                </c:pt>
                <c:pt idx="2528">
                  <c:v>9</c:v>
                </c:pt>
                <c:pt idx="2529">
                  <c:v>10</c:v>
                </c:pt>
                <c:pt idx="2530">
                  <c:v>12</c:v>
                </c:pt>
                <c:pt idx="2531">
                  <c:v>10</c:v>
                </c:pt>
                <c:pt idx="2532">
                  <c:v>7</c:v>
                </c:pt>
                <c:pt idx="2533">
                  <c:v>6</c:v>
                </c:pt>
                <c:pt idx="2534">
                  <c:v>11</c:v>
                </c:pt>
                <c:pt idx="2535">
                  <c:v>12</c:v>
                </c:pt>
                <c:pt idx="2536">
                  <c:v>3</c:v>
                </c:pt>
                <c:pt idx="2537">
                  <c:v>9</c:v>
                </c:pt>
                <c:pt idx="2538">
                  <c:v>7</c:v>
                </c:pt>
                <c:pt idx="2539">
                  <c:v>1</c:v>
                </c:pt>
                <c:pt idx="2540">
                  <c:v>2</c:v>
                </c:pt>
                <c:pt idx="2541">
                  <c:v>12</c:v>
                </c:pt>
                <c:pt idx="2542">
                  <c:v>9</c:v>
                </c:pt>
                <c:pt idx="2543">
                  <c:v>3</c:v>
                </c:pt>
                <c:pt idx="2544">
                  <c:v>8</c:v>
                </c:pt>
                <c:pt idx="2545">
                  <c:v>10</c:v>
                </c:pt>
                <c:pt idx="2546">
                  <c:v>7</c:v>
                </c:pt>
                <c:pt idx="2547">
                  <c:v>6</c:v>
                </c:pt>
                <c:pt idx="2548">
                  <c:v>10</c:v>
                </c:pt>
                <c:pt idx="2549">
                  <c:v>4</c:v>
                </c:pt>
                <c:pt idx="2550">
                  <c:v>2</c:v>
                </c:pt>
                <c:pt idx="2551">
                  <c:v>11</c:v>
                </c:pt>
                <c:pt idx="2552">
                  <c:v>8</c:v>
                </c:pt>
                <c:pt idx="2553">
                  <c:v>12</c:v>
                </c:pt>
                <c:pt idx="2554">
                  <c:v>2</c:v>
                </c:pt>
                <c:pt idx="2555">
                  <c:v>11</c:v>
                </c:pt>
                <c:pt idx="2556">
                  <c:v>11</c:v>
                </c:pt>
                <c:pt idx="2557">
                  <c:v>7</c:v>
                </c:pt>
                <c:pt idx="2558">
                  <c:v>11</c:v>
                </c:pt>
                <c:pt idx="2559">
                  <c:v>1</c:v>
                </c:pt>
                <c:pt idx="2560">
                  <c:v>7</c:v>
                </c:pt>
                <c:pt idx="2561">
                  <c:v>12</c:v>
                </c:pt>
                <c:pt idx="2562">
                  <c:v>4</c:v>
                </c:pt>
                <c:pt idx="2563">
                  <c:v>5</c:v>
                </c:pt>
                <c:pt idx="2564">
                  <c:v>4</c:v>
                </c:pt>
                <c:pt idx="2565">
                  <c:v>2</c:v>
                </c:pt>
                <c:pt idx="2566">
                  <c:v>4</c:v>
                </c:pt>
                <c:pt idx="2567">
                  <c:v>11</c:v>
                </c:pt>
                <c:pt idx="2568">
                  <c:v>4</c:v>
                </c:pt>
                <c:pt idx="2569">
                  <c:v>7</c:v>
                </c:pt>
                <c:pt idx="2570">
                  <c:v>5</c:v>
                </c:pt>
                <c:pt idx="2571">
                  <c:v>9</c:v>
                </c:pt>
                <c:pt idx="2572">
                  <c:v>9</c:v>
                </c:pt>
                <c:pt idx="2573">
                  <c:v>4</c:v>
                </c:pt>
                <c:pt idx="2574">
                  <c:v>2</c:v>
                </c:pt>
                <c:pt idx="2575">
                  <c:v>12</c:v>
                </c:pt>
                <c:pt idx="2576">
                  <c:v>7</c:v>
                </c:pt>
                <c:pt idx="2577">
                  <c:v>2</c:v>
                </c:pt>
                <c:pt idx="2578">
                  <c:v>4</c:v>
                </c:pt>
                <c:pt idx="2579">
                  <c:v>6</c:v>
                </c:pt>
                <c:pt idx="2580">
                  <c:v>1</c:v>
                </c:pt>
                <c:pt idx="2581">
                  <c:v>3</c:v>
                </c:pt>
                <c:pt idx="2582">
                  <c:v>1</c:v>
                </c:pt>
                <c:pt idx="2583">
                  <c:v>7</c:v>
                </c:pt>
                <c:pt idx="2584">
                  <c:v>2</c:v>
                </c:pt>
                <c:pt idx="2585">
                  <c:v>8</c:v>
                </c:pt>
                <c:pt idx="2586">
                  <c:v>2</c:v>
                </c:pt>
                <c:pt idx="2587">
                  <c:v>8</c:v>
                </c:pt>
                <c:pt idx="2588">
                  <c:v>4</c:v>
                </c:pt>
                <c:pt idx="2589">
                  <c:v>8</c:v>
                </c:pt>
                <c:pt idx="2590">
                  <c:v>11</c:v>
                </c:pt>
                <c:pt idx="2591">
                  <c:v>6</c:v>
                </c:pt>
                <c:pt idx="2592">
                  <c:v>6</c:v>
                </c:pt>
                <c:pt idx="2593">
                  <c:v>7</c:v>
                </c:pt>
                <c:pt idx="2594">
                  <c:v>9</c:v>
                </c:pt>
                <c:pt idx="2595">
                  <c:v>4</c:v>
                </c:pt>
                <c:pt idx="2596">
                  <c:v>8</c:v>
                </c:pt>
                <c:pt idx="2597">
                  <c:v>3</c:v>
                </c:pt>
                <c:pt idx="2598">
                  <c:v>12</c:v>
                </c:pt>
                <c:pt idx="2599">
                  <c:v>3</c:v>
                </c:pt>
                <c:pt idx="2600">
                  <c:v>4</c:v>
                </c:pt>
                <c:pt idx="2601">
                  <c:v>10</c:v>
                </c:pt>
                <c:pt idx="2602">
                  <c:v>11</c:v>
                </c:pt>
                <c:pt idx="2603">
                  <c:v>3</c:v>
                </c:pt>
                <c:pt idx="2604">
                  <c:v>4</c:v>
                </c:pt>
                <c:pt idx="2605">
                  <c:v>4</c:v>
                </c:pt>
                <c:pt idx="2606">
                  <c:v>4</c:v>
                </c:pt>
                <c:pt idx="2607">
                  <c:v>4</c:v>
                </c:pt>
                <c:pt idx="2608">
                  <c:v>4</c:v>
                </c:pt>
                <c:pt idx="2609">
                  <c:v>11</c:v>
                </c:pt>
                <c:pt idx="2610">
                  <c:v>10</c:v>
                </c:pt>
                <c:pt idx="2611">
                  <c:v>11</c:v>
                </c:pt>
                <c:pt idx="2612">
                  <c:v>5</c:v>
                </c:pt>
                <c:pt idx="2613">
                  <c:v>8</c:v>
                </c:pt>
                <c:pt idx="2614">
                  <c:v>2</c:v>
                </c:pt>
                <c:pt idx="2615">
                  <c:v>1</c:v>
                </c:pt>
                <c:pt idx="2616">
                  <c:v>11</c:v>
                </c:pt>
                <c:pt idx="2617">
                  <c:v>2</c:v>
                </c:pt>
                <c:pt idx="2618">
                  <c:v>9</c:v>
                </c:pt>
                <c:pt idx="2619">
                  <c:v>11</c:v>
                </c:pt>
                <c:pt idx="2620">
                  <c:v>10</c:v>
                </c:pt>
                <c:pt idx="2621">
                  <c:v>8</c:v>
                </c:pt>
                <c:pt idx="2622">
                  <c:v>2</c:v>
                </c:pt>
                <c:pt idx="2623">
                  <c:v>5</c:v>
                </c:pt>
                <c:pt idx="2624">
                  <c:v>3</c:v>
                </c:pt>
                <c:pt idx="2625">
                  <c:v>3</c:v>
                </c:pt>
                <c:pt idx="2626">
                  <c:v>1</c:v>
                </c:pt>
                <c:pt idx="2627">
                  <c:v>5</c:v>
                </c:pt>
                <c:pt idx="2628">
                  <c:v>6</c:v>
                </c:pt>
                <c:pt idx="2629">
                  <c:v>12</c:v>
                </c:pt>
                <c:pt idx="2630">
                  <c:v>12</c:v>
                </c:pt>
                <c:pt idx="2631">
                  <c:v>2</c:v>
                </c:pt>
                <c:pt idx="2632">
                  <c:v>2</c:v>
                </c:pt>
                <c:pt idx="2633">
                  <c:v>4</c:v>
                </c:pt>
                <c:pt idx="2634">
                  <c:v>11</c:v>
                </c:pt>
                <c:pt idx="2635">
                  <c:v>11</c:v>
                </c:pt>
                <c:pt idx="2636">
                  <c:v>1</c:v>
                </c:pt>
                <c:pt idx="2637">
                  <c:v>4</c:v>
                </c:pt>
                <c:pt idx="2638">
                  <c:v>3</c:v>
                </c:pt>
                <c:pt idx="2639">
                  <c:v>3</c:v>
                </c:pt>
                <c:pt idx="2640">
                  <c:v>1</c:v>
                </c:pt>
                <c:pt idx="2641">
                  <c:v>7</c:v>
                </c:pt>
                <c:pt idx="2642">
                  <c:v>1</c:v>
                </c:pt>
                <c:pt idx="2643">
                  <c:v>2</c:v>
                </c:pt>
                <c:pt idx="2644">
                  <c:v>10</c:v>
                </c:pt>
                <c:pt idx="2645">
                  <c:v>12</c:v>
                </c:pt>
                <c:pt idx="2646">
                  <c:v>4</c:v>
                </c:pt>
                <c:pt idx="2647">
                  <c:v>6</c:v>
                </c:pt>
                <c:pt idx="2648">
                  <c:v>5</c:v>
                </c:pt>
                <c:pt idx="2649">
                  <c:v>12</c:v>
                </c:pt>
                <c:pt idx="2650">
                  <c:v>6</c:v>
                </c:pt>
                <c:pt idx="2651">
                  <c:v>3</c:v>
                </c:pt>
                <c:pt idx="2652">
                  <c:v>10</c:v>
                </c:pt>
                <c:pt idx="2653">
                  <c:v>1</c:v>
                </c:pt>
                <c:pt idx="2654">
                  <c:v>7</c:v>
                </c:pt>
                <c:pt idx="2655">
                  <c:v>12</c:v>
                </c:pt>
                <c:pt idx="2656">
                  <c:v>11</c:v>
                </c:pt>
                <c:pt idx="2657">
                  <c:v>4</c:v>
                </c:pt>
                <c:pt idx="2658">
                  <c:v>6</c:v>
                </c:pt>
                <c:pt idx="2659">
                  <c:v>11</c:v>
                </c:pt>
                <c:pt idx="2660">
                  <c:v>11</c:v>
                </c:pt>
                <c:pt idx="2661">
                  <c:v>6</c:v>
                </c:pt>
                <c:pt idx="2662">
                  <c:v>7</c:v>
                </c:pt>
                <c:pt idx="2663">
                  <c:v>2</c:v>
                </c:pt>
                <c:pt idx="2664">
                  <c:v>7</c:v>
                </c:pt>
                <c:pt idx="2665">
                  <c:v>3</c:v>
                </c:pt>
                <c:pt idx="2666">
                  <c:v>7</c:v>
                </c:pt>
                <c:pt idx="2667">
                  <c:v>5</c:v>
                </c:pt>
                <c:pt idx="2668">
                  <c:v>5</c:v>
                </c:pt>
                <c:pt idx="2669">
                  <c:v>3</c:v>
                </c:pt>
                <c:pt idx="2670">
                  <c:v>2</c:v>
                </c:pt>
                <c:pt idx="2671">
                  <c:v>7</c:v>
                </c:pt>
                <c:pt idx="2672">
                  <c:v>7</c:v>
                </c:pt>
                <c:pt idx="2673">
                  <c:v>8</c:v>
                </c:pt>
                <c:pt idx="2674">
                  <c:v>2</c:v>
                </c:pt>
                <c:pt idx="2675">
                  <c:v>9</c:v>
                </c:pt>
                <c:pt idx="2676">
                  <c:v>12</c:v>
                </c:pt>
                <c:pt idx="2677">
                  <c:v>6</c:v>
                </c:pt>
                <c:pt idx="2678">
                  <c:v>6</c:v>
                </c:pt>
                <c:pt idx="2679">
                  <c:v>2</c:v>
                </c:pt>
                <c:pt idx="2680">
                  <c:v>10</c:v>
                </c:pt>
                <c:pt idx="2681">
                  <c:v>6</c:v>
                </c:pt>
                <c:pt idx="2682">
                  <c:v>3</c:v>
                </c:pt>
                <c:pt idx="2683">
                  <c:v>3</c:v>
                </c:pt>
                <c:pt idx="2684">
                  <c:v>8</c:v>
                </c:pt>
                <c:pt idx="2685">
                  <c:v>6</c:v>
                </c:pt>
                <c:pt idx="2686">
                  <c:v>3</c:v>
                </c:pt>
                <c:pt idx="2687">
                  <c:v>9</c:v>
                </c:pt>
                <c:pt idx="2688">
                  <c:v>7</c:v>
                </c:pt>
                <c:pt idx="2689">
                  <c:v>1</c:v>
                </c:pt>
                <c:pt idx="2690">
                  <c:v>4</c:v>
                </c:pt>
                <c:pt idx="2691">
                  <c:v>9</c:v>
                </c:pt>
                <c:pt idx="2692">
                  <c:v>10</c:v>
                </c:pt>
                <c:pt idx="2693">
                  <c:v>1</c:v>
                </c:pt>
                <c:pt idx="2694">
                  <c:v>6</c:v>
                </c:pt>
                <c:pt idx="2695">
                  <c:v>7</c:v>
                </c:pt>
                <c:pt idx="2696">
                  <c:v>2</c:v>
                </c:pt>
                <c:pt idx="2697">
                  <c:v>1</c:v>
                </c:pt>
                <c:pt idx="2698">
                  <c:v>10</c:v>
                </c:pt>
                <c:pt idx="2699">
                  <c:v>12</c:v>
                </c:pt>
                <c:pt idx="2700">
                  <c:v>11</c:v>
                </c:pt>
                <c:pt idx="2701">
                  <c:v>4</c:v>
                </c:pt>
                <c:pt idx="2702">
                  <c:v>7</c:v>
                </c:pt>
                <c:pt idx="2703">
                  <c:v>2</c:v>
                </c:pt>
                <c:pt idx="2704">
                  <c:v>6</c:v>
                </c:pt>
                <c:pt idx="2705">
                  <c:v>12</c:v>
                </c:pt>
                <c:pt idx="2706">
                  <c:v>1</c:v>
                </c:pt>
                <c:pt idx="2707">
                  <c:v>3</c:v>
                </c:pt>
                <c:pt idx="2708">
                  <c:v>7</c:v>
                </c:pt>
                <c:pt idx="2709">
                  <c:v>1</c:v>
                </c:pt>
                <c:pt idx="2710">
                  <c:v>9</c:v>
                </c:pt>
                <c:pt idx="2711">
                  <c:v>3</c:v>
                </c:pt>
                <c:pt idx="2712">
                  <c:v>9</c:v>
                </c:pt>
                <c:pt idx="2713">
                  <c:v>2</c:v>
                </c:pt>
                <c:pt idx="2714">
                  <c:v>2</c:v>
                </c:pt>
                <c:pt idx="2715">
                  <c:v>10</c:v>
                </c:pt>
                <c:pt idx="2716">
                  <c:v>5</c:v>
                </c:pt>
                <c:pt idx="2717">
                  <c:v>5</c:v>
                </c:pt>
                <c:pt idx="2718">
                  <c:v>8</c:v>
                </c:pt>
                <c:pt idx="2719">
                  <c:v>9</c:v>
                </c:pt>
                <c:pt idx="2720">
                  <c:v>6</c:v>
                </c:pt>
                <c:pt idx="2721">
                  <c:v>5</c:v>
                </c:pt>
                <c:pt idx="2722">
                  <c:v>7</c:v>
                </c:pt>
                <c:pt idx="2723">
                  <c:v>11</c:v>
                </c:pt>
                <c:pt idx="2724">
                  <c:v>2</c:v>
                </c:pt>
                <c:pt idx="2725">
                  <c:v>2</c:v>
                </c:pt>
                <c:pt idx="2726">
                  <c:v>12</c:v>
                </c:pt>
                <c:pt idx="2727">
                  <c:v>11</c:v>
                </c:pt>
                <c:pt idx="2728">
                  <c:v>4</c:v>
                </c:pt>
                <c:pt idx="2729">
                  <c:v>10</c:v>
                </c:pt>
                <c:pt idx="2730">
                  <c:v>10</c:v>
                </c:pt>
                <c:pt idx="2731">
                  <c:v>6</c:v>
                </c:pt>
                <c:pt idx="2732">
                  <c:v>8</c:v>
                </c:pt>
                <c:pt idx="2733">
                  <c:v>7</c:v>
                </c:pt>
                <c:pt idx="2734">
                  <c:v>4</c:v>
                </c:pt>
                <c:pt idx="2735">
                  <c:v>10</c:v>
                </c:pt>
                <c:pt idx="2736">
                  <c:v>8</c:v>
                </c:pt>
                <c:pt idx="2737">
                  <c:v>7</c:v>
                </c:pt>
                <c:pt idx="2738">
                  <c:v>4</c:v>
                </c:pt>
                <c:pt idx="2739">
                  <c:v>3</c:v>
                </c:pt>
                <c:pt idx="2740">
                  <c:v>12</c:v>
                </c:pt>
                <c:pt idx="2741">
                  <c:v>5</c:v>
                </c:pt>
                <c:pt idx="2742">
                  <c:v>3</c:v>
                </c:pt>
                <c:pt idx="2743">
                  <c:v>12</c:v>
                </c:pt>
                <c:pt idx="2744">
                  <c:v>5</c:v>
                </c:pt>
                <c:pt idx="2745">
                  <c:v>3</c:v>
                </c:pt>
                <c:pt idx="2746">
                  <c:v>5</c:v>
                </c:pt>
                <c:pt idx="2747">
                  <c:v>6</c:v>
                </c:pt>
                <c:pt idx="2748">
                  <c:v>10</c:v>
                </c:pt>
                <c:pt idx="2749">
                  <c:v>4</c:v>
                </c:pt>
                <c:pt idx="2750">
                  <c:v>8</c:v>
                </c:pt>
                <c:pt idx="2751">
                  <c:v>2</c:v>
                </c:pt>
                <c:pt idx="2752">
                  <c:v>11</c:v>
                </c:pt>
                <c:pt idx="2753">
                  <c:v>9</c:v>
                </c:pt>
                <c:pt idx="2754">
                  <c:v>1</c:v>
                </c:pt>
                <c:pt idx="2755">
                  <c:v>6</c:v>
                </c:pt>
                <c:pt idx="2756">
                  <c:v>3</c:v>
                </c:pt>
                <c:pt idx="2757">
                  <c:v>4</c:v>
                </c:pt>
                <c:pt idx="2758">
                  <c:v>1</c:v>
                </c:pt>
                <c:pt idx="2759">
                  <c:v>3</c:v>
                </c:pt>
                <c:pt idx="2760">
                  <c:v>10</c:v>
                </c:pt>
                <c:pt idx="2761">
                  <c:v>7</c:v>
                </c:pt>
                <c:pt idx="2762">
                  <c:v>12</c:v>
                </c:pt>
                <c:pt idx="2763">
                  <c:v>9</c:v>
                </c:pt>
                <c:pt idx="2764">
                  <c:v>8</c:v>
                </c:pt>
                <c:pt idx="2765">
                  <c:v>8</c:v>
                </c:pt>
                <c:pt idx="2766">
                  <c:v>7</c:v>
                </c:pt>
                <c:pt idx="2767">
                  <c:v>11</c:v>
                </c:pt>
                <c:pt idx="2768">
                  <c:v>2</c:v>
                </c:pt>
                <c:pt idx="2769">
                  <c:v>12</c:v>
                </c:pt>
                <c:pt idx="2770">
                  <c:v>5</c:v>
                </c:pt>
                <c:pt idx="2771">
                  <c:v>10</c:v>
                </c:pt>
                <c:pt idx="2772">
                  <c:v>11</c:v>
                </c:pt>
                <c:pt idx="2773">
                  <c:v>11</c:v>
                </c:pt>
                <c:pt idx="2774">
                  <c:v>9</c:v>
                </c:pt>
                <c:pt idx="2775">
                  <c:v>12</c:v>
                </c:pt>
                <c:pt idx="2776">
                  <c:v>11</c:v>
                </c:pt>
                <c:pt idx="2777">
                  <c:v>7</c:v>
                </c:pt>
                <c:pt idx="2778">
                  <c:v>7</c:v>
                </c:pt>
                <c:pt idx="2779">
                  <c:v>6</c:v>
                </c:pt>
                <c:pt idx="2780">
                  <c:v>6</c:v>
                </c:pt>
                <c:pt idx="2781">
                  <c:v>3</c:v>
                </c:pt>
                <c:pt idx="2782">
                  <c:v>5</c:v>
                </c:pt>
                <c:pt idx="2783">
                  <c:v>12</c:v>
                </c:pt>
                <c:pt idx="2784">
                  <c:v>11</c:v>
                </c:pt>
                <c:pt idx="2785">
                  <c:v>9</c:v>
                </c:pt>
                <c:pt idx="2786">
                  <c:v>12</c:v>
                </c:pt>
                <c:pt idx="2787">
                  <c:v>10</c:v>
                </c:pt>
                <c:pt idx="2788">
                  <c:v>12</c:v>
                </c:pt>
                <c:pt idx="2789">
                  <c:v>4</c:v>
                </c:pt>
                <c:pt idx="2790">
                  <c:v>1</c:v>
                </c:pt>
                <c:pt idx="2791">
                  <c:v>3</c:v>
                </c:pt>
                <c:pt idx="2792">
                  <c:v>2</c:v>
                </c:pt>
                <c:pt idx="2793">
                  <c:v>2</c:v>
                </c:pt>
                <c:pt idx="2794">
                  <c:v>1</c:v>
                </c:pt>
                <c:pt idx="2795">
                  <c:v>7</c:v>
                </c:pt>
                <c:pt idx="2796">
                  <c:v>4</c:v>
                </c:pt>
                <c:pt idx="2797">
                  <c:v>5</c:v>
                </c:pt>
                <c:pt idx="2798">
                  <c:v>5</c:v>
                </c:pt>
                <c:pt idx="2799">
                  <c:v>7</c:v>
                </c:pt>
                <c:pt idx="2800">
                  <c:v>1</c:v>
                </c:pt>
                <c:pt idx="2801">
                  <c:v>1</c:v>
                </c:pt>
                <c:pt idx="2802">
                  <c:v>3</c:v>
                </c:pt>
                <c:pt idx="2803">
                  <c:v>6</c:v>
                </c:pt>
                <c:pt idx="2804">
                  <c:v>11</c:v>
                </c:pt>
                <c:pt idx="2805">
                  <c:v>2</c:v>
                </c:pt>
                <c:pt idx="2806">
                  <c:v>4</c:v>
                </c:pt>
                <c:pt idx="2807">
                  <c:v>4</c:v>
                </c:pt>
                <c:pt idx="2808">
                  <c:v>2</c:v>
                </c:pt>
                <c:pt idx="2809">
                  <c:v>7</c:v>
                </c:pt>
                <c:pt idx="2810">
                  <c:v>11</c:v>
                </c:pt>
                <c:pt idx="2811">
                  <c:v>10</c:v>
                </c:pt>
                <c:pt idx="2812">
                  <c:v>5</c:v>
                </c:pt>
                <c:pt idx="2813">
                  <c:v>11</c:v>
                </c:pt>
                <c:pt idx="2814">
                  <c:v>6</c:v>
                </c:pt>
                <c:pt idx="2815">
                  <c:v>8</c:v>
                </c:pt>
                <c:pt idx="2816">
                  <c:v>5</c:v>
                </c:pt>
                <c:pt idx="2817">
                  <c:v>6</c:v>
                </c:pt>
                <c:pt idx="2818">
                  <c:v>8</c:v>
                </c:pt>
                <c:pt idx="2819">
                  <c:v>7</c:v>
                </c:pt>
                <c:pt idx="2820">
                  <c:v>7</c:v>
                </c:pt>
                <c:pt idx="2821">
                  <c:v>1</c:v>
                </c:pt>
                <c:pt idx="2822">
                  <c:v>2</c:v>
                </c:pt>
                <c:pt idx="2823">
                  <c:v>9</c:v>
                </c:pt>
                <c:pt idx="2824">
                  <c:v>12</c:v>
                </c:pt>
                <c:pt idx="2825">
                  <c:v>9</c:v>
                </c:pt>
                <c:pt idx="2826">
                  <c:v>7</c:v>
                </c:pt>
                <c:pt idx="2827">
                  <c:v>5</c:v>
                </c:pt>
                <c:pt idx="2828">
                  <c:v>9</c:v>
                </c:pt>
                <c:pt idx="2829">
                  <c:v>6</c:v>
                </c:pt>
                <c:pt idx="2830">
                  <c:v>10</c:v>
                </c:pt>
                <c:pt idx="2831">
                  <c:v>4</c:v>
                </c:pt>
                <c:pt idx="2832">
                  <c:v>1</c:v>
                </c:pt>
                <c:pt idx="2833">
                  <c:v>9</c:v>
                </c:pt>
                <c:pt idx="2834">
                  <c:v>12</c:v>
                </c:pt>
                <c:pt idx="2835">
                  <c:v>4</c:v>
                </c:pt>
                <c:pt idx="2836">
                  <c:v>12</c:v>
                </c:pt>
                <c:pt idx="2837">
                  <c:v>10</c:v>
                </c:pt>
                <c:pt idx="2838">
                  <c:v>7</c:v>
                </c:pt>
                <c:pt idx="2839">
                  <c:v>4</c:v>
                </c:pt>
                <c:pt idx="2840">
                  <c:v>1</c:v>
                </c:pt>
                <c:pt idx="2841">
                  <c:v>6</c:v>
                </c:pt>
                <c:pt idx="2842">
                  <c:v>7</c:v>
                </c:pt>
                <c:pt idx="2843">
                  <c:v>7</c:v>
                </c:pt>
                <c:pt idx="2844">
                  <c:v>11</c:v>
                </c:pt>
                <c:pt idx="2845">
                  <c:v>5</c:v>
                </c:pt>
                <c:pt idx="2846">
                  <c:v>12</c:v>
                </c:pt>
                <c:pt idx="2847">
                  <c:v>9</c:v>
                </c:pt>
                <c:pt idx="2848">
                  <c:v>3</c:v>
                </c:pt>
                <c:pt idx="2849">
                  <c:v>5</c:v>
                </c:pt>
                <c:pt idx="2850">
                  <c:v>5</c:v>
                </c:pt>
                <c:pt idx="2851">
                  <c:v>10</c:v>
                </c:pt>
                <c:pt idx="2852">
                  <c:v>10</c:v>
                </c:pt>
                <c:pt idx="2853">
                  <c:v>11</c:v>
                </c:pt>
                <c:pt idx="2854">
                  <c:v>8</c:v>
                </c:pt>
                <c:pt idx="2855">
                  <c:v>6</c:v>
                </c:pt>
                <c:pt idx="2856">
                  <c:v>2</c:v>
                </c:pt>
                <c:pt idx="2857">
                  <c:v>12</c:v>
                </c:pt>
                <c:pt idx="2858">
                  <c:v>10</c:v>
                </c:pt>
                <c:pt idx="2859">
                  <c:v>9</c:v>
                </c:pt>
                <c:pt idx="2860">
                  <c:v>12</c:v>
                </c:pt>
                <c:pt idx="2861">
                  <c:v>4</c:v>
                </c:pt>
                <c:pt idx="2862">
                  <c:v>11</c:v>
                </c:pt>
                <c:pt idx="2863">
                  <c:v>9</c:v>
                </c:pt>
                <c:pt idx="2864">
                  <c:v>6</c:v>
                </c:pt>
                <c:pt idx="2865">
                  <c:v>8</c:v>
                </c:pt>
                <c:pt idx="2866">
                  <c:v>12</c:v>
                </c:pt>
                <c:pt idx="2867">
                  <c:v>11</c:v>
                </c:pt>
                <c:pt idx="2868">
                  <c:v>8</c:v>
                </c:pt>
                <c:pt idx="2869">
                  <c:v>7</c:v>
                </c:pt>
                <c:pt idx="2870">
                  <c:v>8</c:v>
                </c:pt>
                <c:pt idx="2871">
                  <c:v>12</c:v>
                </c:pt>
                <c:pt idx="2872">
                  <c:v>7</c:v>
                </c:pt>
                <c:pt idx="2873">
                  <c:v>9</c:v>
                </c:pt>
                <c:pt idx="2874">
                  <c:v>8</c:v>
                </c:pt>
                <c:pt idx="2875">
                  <c:v>1</c:v>
                </c:pt>
                <c:pt idx="2876">
                  <c:v>12</c:v>
                </c:pt>
                <c:pt idx="2877">
                  <c:v>1</c:v>
                </c:pt>
                <c:pt idx="2878">
                  <c:v>5</c:v>
                </c:pt>
                <c:pt idx="2879">
                  <c:v>12</c:v>
                </c:pt>
                <c:pt idx="2880">
                  <c:v>9</c:v>
                </c:pt>
                <c:pt idx="2881">
                  <c:v>9</c:v>
                </c:pt>
                <c:pt idx="2882">
                  <c:v>10</c:v>
                </c:pt>
                <c:pt idx="2883">
                  <c:v>1</c:v>
                </c:pt>
                <c:pt idx="2884">
                  <c:v>9</c:v>
                </c:pt>
                <c:pt idx="2885">
                  <c:v>7</c:v>
                </c:pt>
                <c:pt idx="2886">
                  <c:v>6</c:v>
                </c:pt>
                <c:pt idx="2887">
                  <c:v>5</c:v>
                </c:pt>
                <c:pt idx="2888">
                  <c:v>10</c:v>
                </c:pt>
                <c:pt idx="2889">
                  <c:v>10</c:v>
                </c:pt>
                <c:pt idx="2890">
                  <c:v>10</c:v>
                </c:pt>
                <c:pt idx="2891">
                  <c:v>5</c:v>
                </c:pt>
                <c:pt idx="2892">
                  <c:v>5</c:v>
                </c:pt>
                <c:pt idx="2893">
                  <c:v>6</c:v>
                </c:pt>
                <c:pt idx="2894">
                  <c:v>6</c:v>
                </c:pt>
                <c:pt idx="2895">
                  <c:v>3</c:v>
                </c:pt>
                <c:pt idx="2896">
                  <c:v>2</c:v>
                </c:pt>
                <c:pt idx="2897">
                  <c:v>9</c:v>
                </c:pt>
                <c:pt idx="2898">
                  <c:v>3</c:v>
                </c:pt>
                <c:pt idx="2899">
                  <c:v>2</c:v>
                </c:pt>
                <c:pt idx="2900">
                  <c:v>6</c:v>
                </c:pt>
                <c:pt idx="2901">
                  <c:v>2</c:v>
                </c:pt>
                <c:pt idx="2902">
                  <c:v>2</c:v>
                </c:pt>
                <c:pt idx="2903">
                  <c:v>6</c:v>
                </c:pt>
                <c:pt idx="2904">
                  <c:v>4</c:v>
                </c:pt>
                <c:pt idx="2905">
                  <c:v>4</c:v>
                </c:pt>
                <c:pt idx="2906">
                  <c:v>3</c:v>
                </c:pt>
                <c:pt idx="2907">
                  <c:v>4</c:v>
                </c:pt>
                <c:pt idx="2908">
                  <c:v>2</c:v>
                </c:pt>
                <c:pt idx="2909">
                  <c:v>5</c:v>
                </c:pt>
                <c:pt idx="2910">
                  <c:v>3</c:v>
                </c:pt>
                <c:pt idx="2911">
                  <c:v>6</c:v>
                </c:pt>
                <c:pt idx="2912">
                  <c:v>8</c:v>
                </c:pt>
                <c:pt idx="2913">
                  <c:v>2</c:v>
                </c:pt>
                <c:pt idx="2914">
                  <c:v>10</c:v>
                </c:pt>
                <c:pt idx="2915">
                  <c:v>4</c:v>
                </c:pt>
                <c:pt idx="2916">
                  <c:v>4</c:v>
                </c:pt>
                <c:pt idx="2917">
                  <c:v>3</c:v>
                </c:pt>
                <c:pt idx="2918">
                  <c:v>1</c:v>
                </c:pt>
                <c:pt idx="2919">
                  <c:v>12</c:v>
                </c:pt>
                <c:pt idx="2920">
                  <c:v>5</c:v>
                </c:pt>
                <c:pt idx="2921">
                  <c:v>12</c:v>
                </c:pt>
                <c:pt idx="2922">
                  <c:v>11</c:v>
                </c:pt>
                <c:pt idx="2923">
                  <c:v>4</c:v>
                </c:pt>
                <c:pt idx="2924">
                  <c:v>9</c:v>
                </c:pt>
                <c:pt idx="2925">
                  <c:v>4</c:v>
                </c:pt>
                <c:pt idx="2926">
                  <c:v>1</c:v>
                </c:pt>
                <c:pt idx="2927">
                  <c:v>6</c:v>
                </c:pt>
                <c:pt idx="2928">
                  <c:v>6</c:v>
                </c:pt>
                <c:pt idx="2929">
                  <c:v>2</c:v>
                </c:pt>
                <c:pt idx="2930">
                  <c:v>4</c:v>
                </c:pt>
                <c:pt idx="2931">
                  <c:v>5</c:v>
                </c:pt>
                <c:pt idx="2932">
                  <c:v>9</c:v>
                </c:pt>
                <c:pt idx="2933">
                  <c:v>5</c:v>
                </c:pt>
              </c:numCache>
            </c:numRef>
          </c:xVal>
          <c:yVal>
            <c:numRef>
              <c:f>dum!$G$2:$G$2935</c:f>
              <c:numCache>
                <c:formatCode>"$"#,##0</c:formatCode>
                <c:ptCount val="2934"/>
                <c:pt idx="0">
                  <c:v>2445634.8888889998</c:v>
                </c:pt>
                <c:pt idx="1">
                  <c:v>1623867.5882349999</c:v>
                </c:pt>
                <c:pt idx="2">
                  <c:v>1302115.625</c:v>
                </c:pt>
                <c:pt idx="3">
                  <c:v>1279197.8888890001</c:v>
                </c:pt>
                <c:pt idx="4">
                  <c:v>964864.5</c:v>
                </c:pt>
                <c:pt idx="5">
                  <c:v>950139.84789600095</c:v>
                </c:pt>
                <c:pt idx="6">
                  <c:v>835115.25</c:v>
                </c:pt>
                <c:pt idx="7">
                  <c:v>620918.714286</c:v>
                </c:pt>
                <c:pt idx="8">
                  <c:v>528539.52572300041</c:v>
                </c:pt>
                <c:pt idx="9">
                  <c:v>521841</c:v>
                </c:pt>
                <c:pt idx="10">
                  <c:v>520482.33333300048</c:v>
                </c:pt>
                <c:pt idx="11">
                  <c:v>514398</c:v>
                </c:pt>
                <c:pt idx="12">
                  <c:v>471625</c:v>
                </c:pt>
                <c:pt idx="13">
                  <c:v>471136.14285699924</c:v>
                </c:pt>
                <c:pt idx="14">
                  <c:v>465380.5</c:v>
                </c:pt>
                <c:pt idx="15">
                  <c:v>450916</c:v>
                </c:pt>
                <c:pt idx="16">
                  <c:v>414373</c:v>
                </c:pt>
                <c:pt idx="17">
                  <c:v>399176.8730160002</c:v>
                </c:pt>
                <c:pt idx="18">
                  <c:v>383244.5</c:v>
                </c:pt>
                <c:pt idx="19">
                  <c:v>371262.97142900008</c:v>
                </c:pt>
                <c:pt idx="20">
                  <c:v>333820.5</c:v>
                </c:pt>
                <c:pt idx="21">
                  <c:v>322440</c:v>
                </c:pt>
                <c:pt idx="22">
                  <c:v>322440</c:v>
                </c:pt>
                <c:pt idx="23">
                  <c:v>319183.79661000054</c:v>
                </c:pt>
                <c:pt idx="24">
                  <c:v>315319</c:v>
                </c:pt>
                <c:pt idx="25">
                  <c:v>308786.69863</c:v>
                </c:pt>
                <c:pt idx="26">
                  <c:v>307649.37837799999</c:v>
                </c:pt>
                <c:pt idx="27">
                  <c:v>303447.83783799986</c:v>
                </c:pt>
                <c:pt idx="28">
                  <c:v>303438.61842099985</c:v>
                </c:pt>
                <c:pt idx="29">
                  <c:v>295576</c:v>
                </c:pt>
                <c:pt idx="30">
                  <c:v>284237.51428600022</c:v>
                </c:pt>
                <c:pt idx="31">
                  <c:v>273362.5</c:v>
                </c:pt>
                <c:pt idx="32">
                  <c:v>266717.5</c:v>
                </c:pt>
                <c:pt idx="33">
                  <c:v>265990.77456599998</c:v>
                </c:pt>
                <c:pt idx="34">
                  <c:v>265963.97769500001</c:v>
                </c:pt>
                <c:pt idx="35">
                  <c:v>265933.2775920002</c:v>
                </c:pt>
                <c:pt idx="36">
                  <c:v>265839.31226799986</c:v>
                </c:pt>
                <c:pt idx="37">
                  <c:v>265787.620352</c:v>
                </c:pt>
                <c:pt idx="38">
                  <c:v>254566.25</c:v>
                </c:pt>
                <c:pt idx="39">
                  <c:v>252461.75085300001</c:v>
                </c:pt>
                <c:pt idx="40">
                  <c:v>248317</c:v>
                </c:pt>
                <c:pt idx="41">
                  <c:v>240817.5</c:v>
                </c:pt>
                <c:pt idx="42">
                  <c:v>226795.94210499999</c:v>
                </c:pt>
                <c:pt idx="43">
                  <c:v>225642</c:v>
                </c:pt>
                <c:pt idx="44">
                  <c:v>223758.02290099999</c:v>
                </c:pt>
                <c:pt idx="45">
                  <c:v>222681.625</c:v>
                </c:pt>
                <c:pt idx="46">
                  <c:v>217815.375</c:v>
                </c:pt>
                <c:pt idx="47">
                  <c:v>204983.68367299979</c:v>
                </c:pt>
                <c:pt idx="48">
                  <c:v>204140.16428599998</c:v>
                </c:pt>
                <c:pt idx="49">
                  <c:v>195726</c:v>
                </c:pt>
                <c:pt idx="50">
                  <c:v>191268.66666699975</c:v>
                </c:pt>
                <c:pt idx="51">
                  <c:v>179315.803571</c:v>
                </c:pt>
                <c:pt idx="52">
                  <c:v>175064</c:v>
                </c:pt>
                <c:pt idx="53">
                  <c:v>173373.15577899999</c:v>
                </c:pt>
                <c:pt idx="54">
                  <c:v>171581.48275900001</c:v>
                </c:pt>
                <c:pt idx="55">
                  <c:v>170480</c:v>
                </c:pt>
                <c:pt idx="56">
                  <c:v>160078.46739100001</c:v>
                </c:pt>
                <c:pt idx="57">
                  <c:v>158353.48959199962</c:v>
                </c:pt>
                <c:pt idx="58">
                  <c:v>152723.465753</c:v>
                </c:pt>
                <c:pt idx="59">
                  <c:v>147681</c:v>
                </c:pt>
                <c:pt idx="60">
                  <c:v>146100</c:v>
                </c:pt>
                <c:pt idx="61">
                  <c:v>141849.928571</c:v>
                </c:pt>
                <c:pt idx="62">
                  <c:v>138240</c:v>
                </c:pt>
                <c:pt idx="63">
                  <c:v>135044.73529400001</c:v>
                </c:pt>
                <c:pt idx="64">
                  <c:v>134380</c:v>
                </c:pt>
                <c:pt idx="65">
                  <c:v>131215</c:v>
                </c:pt>
                <c:pt idx="66">
                  <c:v>126883.93388399985</c:v>
                </c:pt>
                <c:pt idx="67">
                  <c:v>121529.307692</c:v>
                </c:pt>
                <c:pt idx="68">
                  <c:v>118962</c:v>
                </c:pt>
                <c:pt idx="69">
                  <c:v>118713.3712120001</c:v>
                </c:pt>
                <c:pt idx="70">
                  <c:v>118301.53781499999</c:v>
                </c:pt>
                <c:pt idx="71">
                  <c:v>116045.25</c:v>
                </c:pt>
                <c:pt idx="72">
                  <c:v>115349.33333299999</c:v>
                </c:pt>
                <c:pt idx="73">
                  <c:v>108343.94444399994</c:v>
                </c:pt>
                <c:pt idx="74">
                  <c:v>107659.311489</c:v>
                </c:pt>
                <c:pt idx="75">
                  <c:v>106905.94303799982</c:v>
                </c:pt>
                <c:pt idx="76">
                  <c:v>106725.541667</c:v>
                </c:pt>
                <c:pt idx="77">
                  <c:v>100792.459091</c:v>
                </c:pt>
                <c:pt idx="78">
                  <c:v>100250</c:v>
                </c:pt>
                <c:pt idx="79">
                  <c:v>100103</c:v>
                </c:pt>
                <c:pt idx="80">
                  <c:v>100000</c:v>
                </c:pt>
                <c:pt idx="81">
                  <c:v>97765.25</c:v>
                </c:pt>
                <c:pt idx="82">
                  <c:v>95678.77807</c:v>
                </c:pt>
                <c:pt idx="83">
                  <c:v>94921</c:v>
                </c:pt>
                <c:pt idx="84">
                  <c:v>92596.319634999993</c:v>
                </c:pt>
                <c:pt idx="85">
                  <c:v>91976.803922000006</c:v>
                </c:pt>
                <c:pt idx="86">
                  <c:v>87560</c:v>
                </c:pt>
                <c:pt idx="87">
                  <c:v>87225.188525000005</c:v>
                </c:pt>
                <c:pt idx="88">
                  <c:v>86664</c:v>
                </c:pt>
                <c:pt idx="89">
                  <c:v>85540.164834999989</c:v>
                </c:pt>
                <c:pt idx="90">
                  <c:v>85514.805556000007</c:v>
                </c:pt>
                <c:pt idx="91">
                  <c:v>84600</c:v>
                </c:pt>
                <c:pt idx="92">
                  <c:v>83851.8</c:v>
                </c:pt>
                <c:pt idx="93">
                  <c:v>82290.485914999997</c:v>
                </c:pt>
                <c:pt idx="94">
                  <c:v>81909.801013999997</c:v>
                </c:pt>
                <c:pt idx="95">
                  <c:v>81722</c:v>
                </c:pt>
                <c:pt idx="96">
                  <c:v>80000</c:v>
                </c:pt>
                <c:pt idx="97">
                  <c:v>80000</c:v>
                </c:pt>
                <c:pt idx="98">
                  <c:v>80000</c:v>
                </c:pt>
                <c:pt idx="99">
                  <c:v>80000</c:v>
                </c:pt>
                <c:pt idx="100">
                  <c:v>80000</c:v>
                </c:pt>
                <c:pt idx="101">
                  <c:v>79274</c:v>
                </c:pt>
                <c:pt idx="102">
                  <c:v>78913</c:v>
                </c:pt>
                <c:pt idx="103">
                  <c:v>77324.5</c:v>
                </c:pt>
                <c:pt idx="104">
                  <c:v>77280</c:v>
                </c:pt>
                <c:pt idx="105">
                  <c:v>76297.721323000005</c:v>
                </c:pt>
                <c:pt idx="106">
                  <c:v>75894</c:v>
                </c:pt>
                <c:pt idx="107">
                  <c:v>75044.165865000003</c:v>
                </c:pt>
                <c:pt idx="108">
                  <c:v>75000</c:v>
                </c:pt>
                <c:pt idx="109">
                  <c:v>74148.75</c:v>
                </c:pt>
                <c:pt idx="110">
                  <c:v>74094.406249999825</c:v>
                </c:pt>
                <c:pt idx="111">
                  <c:v>72226.454544999971</c:v>
                </c:pt>
                <c:pt idx="112">
                  <c:v>71971</c:v>
                </c:pt>
                <c:pt idx="113">
                  <c:v>71558.820598000006</c:v>
                </c:pt>
                <c:pt idx="114">
                  <c:v>71183.079253999997</c:v>
                </c:pt>
                <c:pt idx="115">
                  <c:v>70270</c:v>
                </c:pt>
                <c:pt idx="116">
                  <c:v>70174.5</c:v>
                </c:pt>
                <c:pt idx="117">
                  <c:v>68862</c:v>
                </c:pt>
                <c:pt idx="118">
                  <c:v>68752.982455999998</c:v>
                </c:pt>
                <c:pt idx="119">
                  <c:v>68180.684932000004</c:v>
                </c:pt>
                <c:pt idx="120">
                  <c:v>65620.692307999998</c:v>
                </c:pt>
                <c:pt idx="121">
                  <c:v>65043</c:v>
                </c:pt>
                <c:pt idx="122">
                  <c:v>64471</c:v>
                </c:pt>
                <c:pt idx="123">
                  <c:v>63437.742857000012</c:v>
                </c:pt>
                <c:pt idx="124">
                  <c:v>63104</c:v>
                </c:pt>
                <c:pt idx="125">
                  <c:v>63084</c:v>
                </c:pt>
                <c:pt idx="126">
                  <c:v>62705.294117999998</c:v>
                </c:pt>
                <c:pt idx="127">
                  <c:v>62513.285713999998</c:v>
                </c:pt>
                <c:pt idx="128">
                  <c:v>61579.338983000001</c:v>
                </c:pt>
                <c:pt idx="129">
                  <c:v>60996.323995999999</c:v>
                </c:pt>
                <c:pt idx="130">
                  <c:v>60329.5</c:v>
                </c:pt>
                <c:pt idx="131">
                  <c:v>60129</c:v>
                </c:pt>
                <c:pt idx="132">
                  <c:v>59954.037923000004</c:v>
                </c:pt>
                <c:pt idx="133">
                  <c:v>56466.944444000001</c:v>
                </c:pt>
                <c:pt idx="134">
                  <c:v>56410.116639000051</c:v>
                </c:pt>
                <c:pt idx="135">
                  <c:v>56295.945455000001</c:v>
                </c:pt>
                <c:pt idx="136">
                  <c:v>55901.797664999984</c:v>
                </c:pt>
                <c:pt idx="137">
                  <c:v>55494.765956999996</c:v>
                </c:pt>
                <c:pt idx="138">
                  <c:v>55338.133908999996</c:v>
                </c:pt>
                <c:pt idx="139">
                  <c:v>55297.5</c:v>
                </c:pt>
                <c:pt idx="140">
                  <c:v>54925.333333000002</c:v>
                </c:pt>
                <c:pt idx="141">
                  <c:v>54756.608696000003</c:v>
                </c:pt>
                <c:pt idx="142">
                  <c:v>54402.846154000013</c:v>
                </c:pt>
                <c:pt idx="143">
                  <c:v>54345</c:v>
                </c:pt>
                <c:pt idx="144">
                  <c:v>53869.690660999986</c:v>
                </c:pt>
                <c:pt idx="145">
                  <c:v>52551.181818000012</c:v>
                </c:pt>
                <c:pt idx="146">
                  <c:v>52497.802908000012</c:v>
                </c:pt>
                <c:pt idx="147">
                  <c:v>52002</c:v>
                </c:pt>
                <c:pt idx="148">
                  <c:v>51990.073276000003</c:v>
                </c:pt>
                <c:pt idx="149">
                  <c:v>51537.447887000002</c:v>
                </c:pt>
                <c:pt idx="150">
                  <c:v>51175.705559000002</c:v>
                </c:pt>
                <c:pt idx="151">
                  <c:v>50988.409091000001</c:v>
                </c:pt>
                <c:pt idx="152">
                  <c:v>50847.355263000012</c:v>
                </c:pt>
                <c:pt idx="153">
                  <c:v>50400</c:v>
                </c:pt>
                <c:pt idx="154">
                  <c:v>50310.526515000012</c:v>
                </c:pt>
                <c:pt idx="155">
                  <c:v>50266</c:v>
                </c:pt>
                <c:pt idx="156">
                  <c:v>50228.545454999999</c:v>
                </c:pt>
                <c:pt idx="157">
                  <c:v>49026.792857</c:v>
                </c:pt>
                <c:pt idx="158">
                  <c:v>48606.703703999985</c:v>
                </c:pt>
                <c:pt idx="159">
                  <c:v>48567.856209000085</c:v>
                </c:pt>
                <c:pt idx="160">
                  <c:v>48380.971014000002</c:v>
                </c:pt>
                <c:pt idx="161">
                  <c:v>48348</c:v>
                </c:pt>
                <c:pt idx="162">
                  <c:v>47335.466667000001</c:v>
                </c:pt>
                <c:pt idx="163">
                  <c:v>46731</c:v>
                </c:pt>
                <c:pt idx="164">
                  <c:v>46500.604067</c:v>
                </c:pt>
                <c:pt idx="165">
                  <c:v>46323.193276999998</c:v>
                </c:pt>
                <c:pt idx="166">
                  <c:v>45698.150651000011</c:v>
                </c:pt>
                <c:pt idx="167">
                  <c:v>45213.194174999997</c:v>
                </c:pt>
                <c:pt idx="168">
                  <c:v>44770</c:v>
                </c:pt>
                <c:pt idx="169">
                  <c:v>43959.5</c:v>
                </c:pt>
                <c:pt idx="170">
                  <c:v>43840</c:v>
                </c:pt>
                <c:pt idx="171">
                  <c:v>43822.564516000013</c:v>
                </c:pt>
                <c:pt idx="172">
                  <c:v>43572.860656000012</c:v>
                </c:pt>
                <c:pt idx="173">
                  <c:v>43507.631579000001</c:v>
                </c:pt>
                <c:pt idx="174">
                  <c:v>43027</c:v>
                </c:pt>
                <c:pt idx="175">
                  <c:v>43000</c:v>
                </c:pt>
                <c:pt idx="176">
                  <c:v>42869.438438000012</c:v>
                </c:pt>
                <c:pt idx="177">
                  <c:v>42848.959658000043</c:v>
                </c:pt>
                <c:pt idx="178">
                  <c:v>42630</c:v>
                </c:pt>
                <c:pt idx="179">
                  <c:v>42576.678261000001</c:v>
                </c:pt>
                <c:pt idx="180">
                  <c:v>42534.396396000011</c:v>
                </c:pt>
                <c:pt idx="181">
                  <c:v>42388.31457000006</c:v>
                </c:pt>
                <c:pt idx="182">
                  <c:v>42163.331050000001</c:v>
                </c:pt>
                <c:pt idx="183">
                  <c:v>41100</c:v>
                </c:pt>
                <c:pt idx="184">
                  <c:v>41093</c:v>
                </c:pt>
                <c:pt idx="185">
                  <c:v>41013.666666999998</c:v>
                </c:pt>
                <c:pt idx="186">
                  <c:v>40987</c:v>
                </c:pt>
                <c:pt idx="187">
                  <c:v>40812.38353800006</c:v>
                </c:pt>
                <c:pt idx="188">
                  <c:v>40394.245282999997</c:v>
                </c:pt>
                <c:pt idx="189">
                  <c:v>40358.571428999996</c:v>
                </c:pt>
                <c:pt idx="190">
                  <c:v>40345.903262</c:v>
                </c:pt>
                <c:pt idx="191">
                  <c:v>40306.25</c:v>
                </c:pt>
                <c:pt idx="192">
                  <c:v>40171</c:v>
                </c:pt>
                <c:pt idx="193">
                  <c:v>40153.967741999986</c:v>
                </c:pt>
                <c:pt idx="194">
                  <c:v>40082</c:v>
                </c:pt>
                <c:pt idx="195">
                  <c:v>40005</c:v>
                </c:pt>
                <c:pt idx="196">
                  <c:v>39967.592593000001</c:v>
                </c:pt>
                <c:pt idx="197">
                  <c:v>39794</c:v>
                </c:pt>
                <c:pt idx="198">
                  <c:v>38777</c:v>
                </c:pt>
                <c:pt idx="199">
                  <c:v>38220</c:v>
                </c:pt>
                <c:pt idx="200">
                  <c:v>38058</c:v>
                </c:pt>
                <c:pt idx="201">
                  <c:v>37792</c:v>
                </c:pt>
                <c:pt idx="202">
                  <c:v>37699.75</c:v>
                </c:pt>
                <c:pt idx="203">
                  <c:v>37420</c:v>
                </c:pt>
                <c:pt idx="204">
                  <c:v>36293</c:v>
                </c:pt>
                <c:pt idx="205">
                  <c:v>36270</c:v>
                </c:pt>
                <c:pt idx="206">
                  <c:v>36211</c:v>
                </c:pt>
                <c:pt idx="207">
                  <c:v>36187.285713999998</c:v>
                </c:pt>
                <c:pt idx="208">
                  <c:v>35894.75</c:v>
                </c:pt>
                <c:pt idx="209">
                  <c:v>35855.046154000003</c:v>
                </c:pt>
                <c:pt idx="210">
                  <c:v>35446.904761999998</c:v>
                </c:pt>
                <c:pt idx="211">
                  <c:v>35408.882353000052</c:v>
                </c:pt>
                <c:pt idx="212">
                  <c:v>35266</c:v>
                </c:pt>
                <c:pt idx="213">
                  <c:v>35225.422034000003</c:v>
                </c:pt>
                <c:pt idx="214">
                  <c:v>35053.971253000003</c:v>
                </c:pt>
                <c:pt idx="215">
                  <c:v>34989.139535000002</c:v>
                </c:pt>
                <c:pt idx="216">
                  <c:v>34313.885965000001</c:v>
                </c:pt>
                <c:pt idx="217">
                  <c:v>34018.485075000011</c:v>
                </c:pt>
                <c:pt idx="218">
                  <c:v>34010.5</c:v>
                </c:pt>
                <c:pt idx="219">
                  <c:v>33935.440678000043</c:v>
                </c:pt>
                <c:pt idx="220">
                  <c:v>33868.04</c:v>
                </c:pt>
                <c:pt idx="221">
                  <c:v>33828.108108</c:v>
                </c:pt>
                <c:pt idx="222">
                  <c:v>33459.199999999997</c:v>
                </c:pt>
                <c:pt idx="223">
                  <c:v>33346.438228000043</c:v>
                </c:pt>
                <c:pt idx="224">
                  <c:v>33022.661289999996</c:v>
                </c:pt>
                <c:pt idx="225">
                  <c:v>32647.098142999999</c:v>
                </c:pt>
                <c:pt idx="226">
                  <c:v>30946</c:v>
                </c:pt>
                <c:pt idx="227">
                  <c:v>30415.714285999999</c:v>
                </c:pt>
                <c:pt idx="228">
                  <c:v>30329.364065999998</c:v>
                </c:pt>
                <c:pt idx="229">
                  <c:v>30067</c:v>
                </c:pt>
                <c:pt idx="230">
                  <c:v>30046.147239000002</c:v>
                </c:pt>
                <c:pt idx="231">
                  <c:v>29723</c:v>
                </c:pt>
                <c:pt idx="232">
                  <c:v>29691.5</c:v>
                </c:pt>
                <c:pt idx="233">
                  <c:v>29559.736344000001</c:v>
                </c:pt>
                <c:pt idx="234">
                  <c:v>29557.666666999972</c:v>
                </c:pt>
                <c:pt idx="235">
                  <c:v>29424.206897000025</c:v>
                </c:pt>
                <c:pt idx="236">
                  <c:v>29276.315789</c:v>
                </c:pt>
                <c:pt idx="237">
                  <c:v>29238.5</c:v>
                </c:pt>
                <c:pt idx="238">
                  <c:v>29189.277778</c:v>
                </c:pt>
                <c:pt idx="239">
                  <c:v>28800</c:v>
                </c:pt>
                <c:pt idx="240">
                  <c:v>28754</c:v>
                </c:pt>
                <c:pt idx="241">
                  <c:v>28739.95</c:v>
                </c:pt>
                <c:pt idx="242">
                  <c:v>28224.387096999999</c:v>
                </c:pt>
                <c:pt idx="243">
                  <c:v>27938.769230999973</c:v>
                </c:pt>
                <c:pt idx="244">
                  <c:v>27905.526315999999</c:v>
                </c:pt>
                <c:pt idx="245">
                  <c:v>27900</c:v>
                </c:pt>
                <c:pt idx="246">
                  <c:v>27661</c:v>
                </c:pt>
                <c:pt idx="247">
                  <c:v>27434.736841999998</c:v>
                </c:pt>
                <c:pt idx="248">
                  <c:v>27430.627119000001</c:v>
                </c:pt>
                <c:pt idx="249">
                  <c:v>27179.028986000001</c:v>
                </c:pt>
                <c:pt idx="250">
                  <c:v>27056</c:v>
                </c:pt>
                <c:pt idx="251">
                  <c:v>26941.47619000003</c:v>
                </c:pt>
                <c:pt idx="252">
                  <c:v>26733.366336999996</c:v>
                </c:pt>
                <c:pt idx="253">
                  <c:v>26730.666666999972</c:v>
                </c:pt>
                <c:pt idx="254">
                  <c:v>26683.447090000031</c:v>
                </c:pt>
                <c:pt idx="255">
                  <c:v>26561.117646999952</c:v>
                </c:pt>
                <c:pt idx="256">
                  <c:v>26472</c:v>
                </c:pt>
                <c:pt idx="257">
                  <c:v>26457.5</c:v>
                </c:pt>
                <c:pt idx="258">
                  <c:v>26250</c:v>
                </c:pt>
                <c:pt idx="259">
                  <c:v>26226</c:v>
                </c:pt>
                <c:pt idx="260">
                  <c:v>26026.247839000021</c:v>
                </c:pt>
                <c:pt idx="261">
                  <c:v>26003.84</c:v>
                </c:pt>
                <c:pt idx="262">
                  <c:v>26001.25</c:v>
                </c:pt>
                <c:pt idx="263">
                  <c:v>25928.5</c:v>
                </c:pt>
                <c:pt idx="264">
                  <c:v>25900</c:v>
                </c:pt>
                <c:pt idx="265">
                  <c:v>25412.83871</c:v>
                </c:pt>
                <c:pt idx="266">
                  <c:v>25235.857143000001</c:v>
                </c:pt>
                <c:pt idx="267">
                  <c:v>25135.691489000001</c:v>
                </c:pt>
                <c:pt idx="268">
                  <c:v>24944</c:v>
                </c:pt>
                <c:pt idx="269">
                  <c:v>24880</c:v>
                </c:pt>
                <c:pt idx="270">
                  <c:v>24819</c:v>
                </c:pt>
                <c:pt idx="271">
                  <c:v>24791.666666999972</c:v>
                </c:pt>
                <c:pt idx="272">
                  <c:v>24723.467391000031</c:v>
                </c:pt>
                <c:pt idx="273">
                  <c:v>24683.333332999973</c:v>
                </c:pt>
                <c:pt idx="274">
                  <c:v>24664.638889000005</c:v>
                </c:pt>
                <c:pt idx="275">
                  <c:v>24622</c:v>
                </c:pt>
                <c:pt idx="276">
                  <c:v>24544</c:v>
                </c:pt>
                <c:pt idx="277">
                  <c:v>24427.253333000001</c:v>
                </c:pt>
                <c:pt idx="278">
                  <c:v>24290.223551999996</c:v>
                </c:pt>
                <c:pt idx="279">
                  <c:v>24216</c:v>
                </c:pt>
                <c:pt idx="280">
                  <c:v>24005.5</c:v>
                </c:pt>
                <c:pt idx="281">
                  <c:v>23851</c:v>
                </c:pt>
                <c:pt idx="282">
                  <c:v>23848.666666999972</c:v>
                </c:pt>
                <c:pt idx="283">
                  <c:v>23831.347458</c:v>
                </c:pt>
                <c:pt idx="284">
                  <c:v>23783.666666999972</c:v>
                </c:pt>
                <c:pt idx="285">
                  <c:v>23494.992696000001</c:v>
                </c:pt>
                <c:pt idx="286">
                  <c:v>23184</c:v>
                </c:pt>
                <c:pt idx="287">
                  <c:v>23100</c:v>
                </c:pt>
                <c:pt idx="288">
                  <c:v>23000</c:v>
                </c:pt>
                <c:pt idx="289">
                  <c:v>22604</c:v>
                </c:pt>
                <c:pt idx="290">
                  <c:v>22361.181818000001</c:v>
                </c:pt>
                <c:pt idx="291">
                  <c:v>22132.183099000005</c:v>
                </c:pt>
                <c:pt idx="292">
                  <c:v>22083.181818000001</c:v>
                </c:pt>
                <c:pt idx="293">
                  <c:v>22045.681818000001</c:v>
                </c:pt>
                <c:pt idx="294">
                  <c:v>22018.636364000002</c:v>
                </c:pt>
                <c:pt idx="295">
                  <c:v>21935</c:v>
                </c:pt>
                <c:pt idx="296">
                  <c:v>21801.5</c:v>
                </c:pt>
                <c:pt idx="297">
                  <c:v>21772</c:v>
                </c:pt>
                <c:pt idx="298">
                  <c:v>21578.504762</c:v>
                </c:pt>
                <c:pt idx="299">
                  <c:v>21420</c:v>
                </c:pt>
                <c:pt idx="300">
                  <c:v>21324.707783000034</c:v>
                </c:pt>
                <c:pt idx="301">
                  <c:v>21128.333332999973</c:v>
                </c:pt>
                <c:pt idx="302">
                  <c:v>21066.941176</c:v>
                </c:pt>
                <c:pt idx="303">
                  <c:v>20942.533332999996</c:v>
                </c:pt>
                <c:pt idx="304">
                  <c:v>20940.478261</c:v>
                </c:pt>
                <c:pt idx="305">
                  <c:v>20900</c:v>
                </c:pt>
                <c:pt idx="306">
                  <c:v>20779.111110999973</c:v>
                </c:pt>
                <c:pt idx="307">
                  <c:v>20729.260274</c:v>
                </c:pt>
                <c:pt idx="308">
                  <c:v>20721.958621000005</c:v>
                </c:pt>
                <c:pt idx="309">
                  <c:v>20550</c:v>
                </c:pt>
                <c:pt idx="310">
                  <c:v>20550</c:v>
                </c:pt>
                <c:pt idx="311">
                  <c:v>20545.076923000001</c:v>
                </c:pt>
                <c:pt idx="312">
                  <c:v>20534</c:v>
                </c:pt>
                <c:pt idx="313">
                  <c:v>20442.355555999973</c:v>
                </c:pt>
                <c:pt idx="314">
                  <c:v>20438.988095000052</c:v>
                </c:pt>
                <c:pt idx="315">
                  <c:v>20370</c:v>
                </c:pt>
                <c:pt idx="316">
                  <c:v>20363.653005</c:v>
                </c:pt>
                <c:pt idx="317">
                  <c:v>20343.088983000031</c:v>
                </c:pt>
                <c:pt idx="318">
                  <c:v>20326.183089999999</c:v>
                </c:pt>
                <c:pt idx="319">
                  <c:v>20218.229787</c:v>
                </c:pt>
                <c:pt idx="320">
                  <c:v>20195.025641</c:v>
                </c:pt>
                <c:pt idx="321">
                  <c:v>20080.505415000021</c:v>
                </c:pt>
                <c:pt idx="322">
                  <c:v>20054.797170000005</c:v>
                </c:pt>
                <c:pt idx="323">
                  <c:v>20036</c:v>
                </c:pt>
                <c:pt idx="324">
                  <c:v>20000</c:v>
                </c:pt>
                <c:pt idx="325">
                  <c:v>20000</c:v>
                </c:pt>
                <c:pt idx="326">
                  <c:v>19963</c:v>
                </c:pt>
                <c:pt idx="327">
                  <c:v>19823.031249999964</c:v>
                </c:pt>
                <c:pt idx="328">
                  <c:v>19719</c:v>
                </c:pt>
                <c:pt idx="329">
                  <c:v>19666.525565</c:v>
                </c:pt>
                <c:pt idx="330">
                  <c:v>19662.834997999973</c:v>
                </c:pt>
                <c:pt idx="331">
                  <c:v>19628.768150000025</c:v>
                </c:pt>
                <c:pt idx="332">
                  <c:v>19624.461538</c:v>
                </c:pt>
                <c:pt idx="333">
                  <c:v>19495.243243000001</c:v>
                </c:pt>
                <c:pt idx="334">
                  <c:v>19441.166666999972</c:v>
                </c:pt>
                <c:pt idx="335">
                  <c:v>19376.467911000025</c:v>
                </c:pt>
                <c:pt idx="336">
                  <c:v>19272.714285999999</c:v>
                </c:pt>
                <c:pt idx="337">
                  <c:v>19214.709301999996</c:v>
                </c:pt>
                <c:pt idx="338">
                  <c:v>18941.892856999992</c:v>
                </c:pt>
                <c:pt idx="339">
                  <c:v>18784.528570999992</c:v>
                </c:pt>
                <c:pt idx="340">
                  <c:v>18541.615058999963</c:v>
                </c:pt>
                <c:pt idx="341">
                  <c:v>18496.222222</c:v>
                </c:pt>
                <c:pt idx="342">
                  <c:v>18428.571429</c:v>
                </c:pt>
                <c:pt idx="343">
                  <c:v>18400.666666999972</c:v>
                </c:pt>
                <c:pt idx="344">
                  <c:v>18375</c:v>
                </c:pt>
                <c:pt idx="345">
                  <c:v>18375</c:v>
                </c:pt>
                <c:pt idx="346">
                  <c:v>18315</c:v>
                </c:pt>
                <c:pt idx="347">
                  <c:v>18250</c:v>
                </c:pt>
                <c:pt idx="348">
                  <c:v>18224</c:v>
                </c:pt>
                <c:pt idx="349">
                  <c:v>18102.303029999992</c:v>
                </c:pt>
                <c:pt idx="350">
                  <c:v>18076.354429999996</c:v>
                </c:pt>
                <c:pt idx="351">
                  <c:v>18042.166666999972</c:v>
                </c:pt>
                <c:pt idx="352">
                  <c:v>17981</c:v>
                </c:pt>
                <c:pt idx="353">
                  <c:v>17893.892543999973</c:v>
                </c:pt>
                <c:pt idx="354">
                  <c:v>17769.913043</c:v>
                </c:pt>
                <c:pt idx="355">
                  <c:v>17375.5</c:v>
                </c:pt>
                <c:pt idx="356">
                  <c:v>17372.925926</c:v>
                </c:pt>
                <c:pt idx="357">
                  <c:v>17313</c:v>
                </c:pt>
                <c:pt idx="358">
                  <c:v>17200</c:v>
                </c:pt>
                <c:pt idx="359">
                  <c:v>17186.496804000031</c:v>
                </c:pt>
                <c:pt idx="360">
                  <c:v>17070</c:v>
                </c:pt>
                <c:pt idx="361">
                  <c:v>17052.179112999973</c:v>
                </c:pt>
                <c:pt idx="362">
                  <c:v>16897.598581999999</c:v>
                </c:pt>
                <c:pt idx="363">
                  <c:v>16844.708332999999</c:v>
                </c:pt>
                <c:pt idx="364">
                  <c:v>16628.067059000001</c:v>
                </c:pt>
                <c:pt idx="365">
                  <c:v>16467</c:v>
                </c:pt>
                <c:pt idx="366">
                  <c:v>16460.804347999976</c:v>
                </c:pt>
                <c:pt idx="367">
                  <c:v>16459.2</c:v>
                </c:pt>
                <c:pt idx="368">
                  <c:v>16400</c:v>
                </c:pt>
                <c:pt idx="369">
                  <c:v>16191</c:v>
                </c:pt>
                <c:pt idx="370">
                  <c:v>16094.378377999989</c:v>
                </c:pt>
                <c:pt idx="371">
                  <c:v>16070.666667</c:v>
                </c:pt>
                <c:pt idx="372">
                  <c:v>16035.83365800001</c:v>
                </c:pt>
                <c:pt idx="373">
                  <c:v>15980</c:v>
                </c:pt>
                <c:pt idx="374">
                  <c:v>15957.857142999987</c:v>
                </c:pt>
                <c:pt idx="375">
                  <c:v>15921.494624000001</c:v>
                </c:pt>
                <c:pt idx="376">
                  <c:v>15754.888888999993</c:v>
                </c:pt>
                <c:pt idx="377">
                  <c:v>15725</c:v>
                </c:pt>
                <c:pt idx="378">
                  <c:v>15693</c:v>
                </c:pt>
                <c:pt idx="379">
                  <c:v>15643.484721999999</c:v>
                </c:pt>
                <c:pt idx="380">
                  <c:v>15633.927632000001</c:v>
                </c:pt>
                <c:pt idx="381">
                  <c:v>15600</c:v>
                </c:pt>
                <c:pt idx="382">
                  <c:v>15511</c:v>
                </c:pt>
                <c:pt idx="383">
                  <c:v>15506.372413999989</c:v>
                </c:pt>
                <c:pt idx="384">
                  <c:v>15485.148148000013</c:v>
                </c:pt>
                <c:pt idx="385">
                  <c:v>15406.5</c:v>
                </c:pt>
                <c:pt idx="386">
                  <c:v>15199.5</c:v>
                </c:pt>
                <c:pt idx="387">
                  <c:v>15193.107142999999</c:v>
                </c:pt>
                <c:pt idx="388">
                  <c:v>15080</c:v>
                </c:pt>
                <c:pt idx="389">
                  <c:v>15068.349999999988</c:v>
                </c:pt>
                <c:pt idx="390">
                  <c:v>15000</c:v>
                </c:pt>
                <c:pt idx="391">
                  <c:v>14992.8</c:v>
                </c:pt>
                <c:pt idx="392">
                  <c:v>14932.731132000004</c:v>
                </c:pt>
                <c:pt idx="393">
                  <c:v>14930.607142999999</c:v>
                </c:pt>
                <c:pt idx="394">
                  <c:v>14901.888888999993</c:v>
                </c:pt>
                <c:pt idx="395">
                  <c:v>14830</c:v>
                </c:pt>
                <c:pt idx="396">
                  <c:v>14710.183795999999</c:v>
                </c:pt>
                <c:pt idx="397">
                  <c:v>14687.25</c:v>
                </c:pt>
                <c:pt idx="398">
                  <c:v>14657.825472</c:v>
                </c:pt>
                <c:pt idx="399">
                  <c:v>14647.806319999983</c:v>
                </c:pt>
                <c:pt idx="400">
                  <c:v>14582.559606999986</c:v>
                </c:pt>
                <c:pt idx="401">
                  <c:v>14518</c:v>
                </c:pt>
                <c:pt idx="402">
                  <c:v>14487</c:v>
                </c:pt>
                <c:pt idx="403">
                  <c:v>14409.25</c:v>
                </c:pt>
                <c:pt idx="404">
                  <c:v>14348.175977999987</c:v>
                </c:pt>
                <c:pt idx="405">
                  <c:v>14315.528689000001</c:v>
                </c:pt>
                <c:pt idx="406">
                  <c:v>14283.948528999999</c:v>
                </c:pt>
                <c:pt idx="407">
                  <c:v>14214</c:v>
                </c:pt>
                <c:pt idx="408">
                  <c:v>14184.467646999989</c:v>
                </c:pt>
                <c:pt idx="409">
                  <c:v>14100</c:v>
                </c:pt>
                <c:pt idx="410">
                  <c:v>14093.333332999999</c:v>
                </c:pt>
                <c:pt idx="411">
                  <c:v>14070.75</c:v>
                </c:pt>
                <c:pt idx="412">
                  <c:v>13870</c:v>
                </c:pt>
                <c:pt idx="413">
                  <c:v>13822</c:v>
                </c:pt>
                <c:pt idx="414">
                  <c:v>13745</c:v>
                </c:pt>
                <c:pt idx="415">
                  <c:v>13683</c:v>
                </c:pt>
                <c:pt idx="416">
                  <c:v>13679</c:v>
                </c:pt>
                <c:pt idx="417">
                  <c:v>13650</c:v>
                </c:pt>
                <c:pt idx="418">
                  <c:v>13510.504290999999</c:v>
                </c:pt>
                <c:pt idx="419">
                  <c:v>13369.777778000012</c:v>
                </c:pt>
                <c:pt idx="420">
                  <c:v>13352</c:v>
                </c:pt>
                <c:pt idx="421">
                  <c:v>13351.716667000002</c:v>
                </c:pt>
                <c:pt idx="422">
                  <c:v>13304.333332999999</c:v>
                </c:pt>
                <c:pt idx="423">
                  <c:v>13290.589895999989</c:v>
                </c:pt>
                <c:pt idx="424">
                  <c:v>13270.471697999987</c:v>
                </c:pt>
                <c:pt idx="425">
                  <c:v>13235</c:v>
                </c:pt>
                <c:pt idx="426">
                  <c:v>13230</c:v>
                </c:pt>
                <c:pt idx="427">
                  <c:v>13171.473684000001</c:v>
                </c:pt>
                <c:pt idx="428">
                  <c:v>13136.666667</c:v>
                </c:pt>
                <c:pt idx="429">
                  <c:v>13104.612902999999</c:v>
                </c:pt>
                <c:pt idx="430">
                  <c:v>13093.625</c:v>
                </c:pt>
                <c:pt idx="431">
                  <c:v>13077.5</c:v>
                </c:pt>
                <c:pt idx="432">
                  <c:v>12988</c:v>
                </c:pt>
                <c:pt idx="433">
                  <c:v>12938.925719000001</c:v>
                </c:pt>
                <c:pt idx="434">
                  <c:v>12936.23026300001</c:v>
                </c:pt>
                <c:pt idx="435">
                  <c:v>12841</c:v>
                </c:pt>
                <c:pt idx="436">
                  <c:v>12811.715686</c:v>
                </c:pt>
                <c:pt idx="437">
                  <c:v>12752.13743200001</c:v>
                </c:pt>
                <c:pt idx="438">
                  <c:v>12751.449011000002</c:v>
                </c:pt>
                <c:pt idx="439">
                  <c:v>12747.62267200001</c:v>
                </c:pt>
                <c:pt idx="440">
                  <c:v>12742.736742000016</c:v>
                </c:pt>
                <c:pt idx="441">
                  <c:v>12734.442029</c:v>
                </c:pt>
                <c:pt idx="442">
                  <c:v>12728.896552</c:v>
                </c:pt>
                <c:pt idx="443">
                  <c:v>12716</c:v>
                </c:pt>
                <c:pt idx="444">
                  <c:v>12715.8</c:v>
                </c:pt>
                <c:pt idx="445">
                  <c:v>12713.672130999987</c:v>
                </c:pt>
                <c:pt idx="446">
                  <c:v>12697.970432</c:v>
                </c:pt>
                <c:pt idx="447">
                  <c:v>12655.961538</c:v>
                </c:pt>
                <c:pt idx="448">
                  <c:v>12652</c:v>
                </c:pt>
                <c:pt idx="449">
                  <c:v>12650.555555999987</c:v>
                </c:pt>
                <c:pt idx="450">
                  <c:v>12650.433453000012</c:v>
                </c:pt>
                <c:pt idx="451">
                  <c:v>12615</c:v>
                </c:pt>
                <c:pt idx="452">
                  <c:v>12565.222222000013</c:v>
                </c:pt>
                <c:pt idx="453">
                  <c:v>12551.154361999999</c:v>
                </c:pt>
                <c:pt idx="454">
                  <c:v>12539.374999999985</c:v>
                </c:pt>
                <c:pt idx="455">
                  <c:v>12536.75</c:v>
                </c:pt>
                <c:pt idx="456">
                  <c:v>12480</c:v>
                </c:pt>
                <c:pt idx="457">
                  <c:v>12420.438910000001</c:v>
                </c:pt>
                <c:pt idx="458">
                  <c:v>12353.797274</c:v>
                </c:pt>
                <c:pt idx="459">
                  <c:v>12330</c:v>
                </c:pt>
                <c:pt idx="460">
                  <c:v>12302.5</c:v>
                </c:pt>
                <c:pt idx="461">
                  <c:v>12283</c:v>
                </c:pt>
                <c:pt idx="462">
                  <c:v>12240</c:v>
                </c:pt>
                <c:pt idx="463">
                  <c:v>12240</c:v>
                </c:pt>
                <c:pt idx="464">
                  <c:v>12237.081378000004</c:v>
                </c:pt>
                <c:pt idx="465">
                  <c:v>12168.25</c:v>
                </c:pt>
                <c:pt idx="466">
                  <c:v>12126.778845999999</c:v>
                </c:pt>
                <c:pt idx="467">
                  <c:v>12104</c:v>
                </c:pt>
                <c:pt idx="468">
                  <c:v>12061.75</c:v>
                </c:pt>
                <c:pt idx="469">
                  <c:v>12001.874999999985</c:v>
                </c:pt>
                <c:pt idx="470">
                  <c:v>11997.506006</c:v>
                </c:pt>
                <c:pt idx="471">
                  <c:v>11982.556289999988</c:v>
                </c:pt>
                <c:pt idx="472">
                  <c:v>11971.091667000002</c:v>
                </c:pt>
                <c:pt idx="473">
                  <c:v>11940.75</c:v>
                </c:pt>
                <c:pt idx="474">
                  <c:v>11916</c:v>
                </c:pt>
                <c:pt idx="475">
                  <c:v>11907.957727999987</c:v>
                </c:pt>
                <c:pt idx="476">
                  <c:v>11852.342406000012</c:v>
                </c:pt>
                <c:pt idx="477">
                  <c:v>11775.274509999999</c:v>
                </c:pt>
                <c:pt idx="478">
                  <c:v>11758.75</c:v>
                </c:pt>
                <c:pt idx="479">
                  <c:v>11653.344827999999</c:v>
                </c:pt>
                <c:pt idx="480">
                  <c:v>11648</c:v>
                </c:pt>
                <c:pt idx="481">
                  <c:v>11638.333332999999</c:v>
                </c:pt>
                <c:pt idx="482">
                  <c:v>11625.7</c:v>
                </c:pt>
                <c:pt idx="483">
                  <c:v>11610</c:v>
                </c:pt>
                <c:pt idx="484">
                  <c:v>11600</c:v>
                </c:pt>
                <c:pt idx="485">
                  <c:v>11555.122600000002</c:v>
                </c:pt>
                <c:pt idx="486">
                  <c:v>11547.904828000002</c:v>
                </c:pt>
                <c:pt idx="487">
                  <c:v>11533.850258</c:v>
                </c:pt>
                <c:pt idx="488">
                  <c:v>11505.113148000013</c:v>
                </c:pt>
                <c:pt idx="489">
                  <c:v>11469.083332999999</c:v>
                </c:pt>
                <c:pt idx="490">
                  <c:v>11459.945205</c:v>
                </c:pt>
                <c:pt idx="491">
                  <c:v>11411.872353000001</c:v>
                </c:pt>
                <c:pt idx="492">
                  <c:v>11359.083332999999</c:v>
                </c:pt>
                <c:pt idx="493">
                  <c:v>11330.838438000002</c:v>
                </c:pt>
                <c:pt idx="494">
                  <c:v>11270</c:v>
                </c:pt>
                <c:pt idx="495">
                  <c:v>11201</c:v>
                </c:pt>
                <c:pt idx="496">
                  <c:v>11171.959183999979</c:v>
                </c:pt>
                <c:pt idx="497">
                  <c:v>11167.583332999999</c:v>
                </c:pt>
                <c:pt idx="498">
                  <c:v>11155</c:v>
                </c:pt>
                <c:pt idx="499">
                  <c:v>11097.4</c:v>
                </c:pt>
                <c:pt idx="500">
                  <c:v>11084.122426000013</c:v>
                </c:pt>
                <c:pt idx="501">
                  <c:v>11067.708332999999</c:v>
                </c:pt>
                <c:pt idx="502">
                  <c:v>11040.874999999985</c:v>
                </c:pt>
                <c:pt idx="503">
                  <c:v>11040.639004000002</c:v>
                </c:pt>
                <c:pt idx="504">
                  <c:v>11006.279070000002</c:v>
                </c:pt>
                <c:pt idx="505">
                  <c:v>10940</c:v>
                </c:pt>
                <c:pt idx="506">
                  <c:v>10927.84</c:v>
                </c:pt>
                <c:pt idx="507">
                  <c:v>10920.555555999987</c:v>
                </c:pt>
                <c:pt idx="508">
                  <c:v>10866.975409999986</c:v>
                </c:pt>
                <c:pt idx="509">
                  <c:v>10798.393938999989</c:v>
                </c:pt>
                <c:pt idx="510">
                  <c:v>10772.516128999991</c:v>
                </c:pt>
                <c:pt idx="511">
                  <c:v>10676.666667</c:v>
                </c:pt>
                <c:pt idx="512">
                  <c:v>10670.585365999987</c:v>
                </c:pt>
                <c:pt idx="513">
                  <c:v>10617.403179000001</c:v>
                </c:pt>
                <c:pt idx="514">
                  <c:v>10607.245203</c:v>
                </c:pt>
                <c:pt idx="515">
                  <c:v>10590.666667</c:v>
                </c:pt>
                <c:pt idx="516">
                  <c:v>10534</c:v>
                </c:pt>
                <c:pt idx="517">
                  <c:v>10441.536783</c:v>
                </c:pt>
                <c:pt idx="518">
                  <c:v>10439.111111</c:v>
                </c:pt>
                <c:pt idx="519">
                  <c:v>10420</c:v>
                </c:pt>
                <c:pt idx="520">
                  <c:v>10409.906666999987</c:v>
                </c:pt>
                <c:pt idx="521">
                  <c:v>10402.647059000004</c:v>
                </c:pt>
                <c:pt idx="522">
                  <c:v>10392.875130999979</c:v>
                </c:pt>
                <c:pt idx="523">
                  <c:v>10391.279778000013</c:v>
                </c:pt>
                <c:pt idx="524">
                  <c:v>10389.4</c:v>
                </c:pt>
                <c:pt idx="525">
                  <c:v>10383</c:v>
                </c:pt>
                <c:pt idx="526">
                  <c:v>10361.4</c:v>
                </c:pt>
                <c:pt idx="527">
                  <c:v>10338</c:v>
                </c:pt>
                <c:pt idx="528">
                  <c:v>10327.27272700001</c:v>
                </c:pt>
                <c:pt idx="529">
                  <c:v>10315.75</c:v>
                </c:pt>
                <c:pt idx="530">
                  <c:v>10308.216866999999</c:v>
                </c:pt>
                <c:pt idx="531">
                  <c:v>10307</c:v>
                </c:pt>
                <c:pt idx="532">
                  <c:v>10279.376404000001</c:v>
                </c:pt>
                <c:pt idx="533">
                  <c:v>10261.857142999987</c:v>
                </c:pt>
                <c:pt idx="534">
                  <c:v>10219.230769000013</c:v>
                </c:pt>
                <c:pt idx="535">
                  <c:v>10211</c:v>
                </c:pt>
                <c:pt idx="536">
                  <c:v>10173.799999999987</c:v>
                </c:pt>
                <c:pt idx="537">
                  <c:v>10170.229810000004</c:v>
                </c:pt>
                <c:pt idx="538">
                  <c:v>10136</c:v>
                </c:pt>
                <c:pt idx="539">
                  <c:v>10129.857142999987</c:v>
                </c:pt>
                <c:pt idx="540">
                  <c:v>10115.942308000012</c:v>
                </c:pt>
                <c:pt idx="541">
                  <c:v>10022.25</c:v>
                </c:pt>
                <c:pt idx="542">
                  <c:v>9990.4722220000003</c:v>
                </c:pt>
                <c:pt idx="543">
                  <c:v>9971.266666999989</c:v>
                </c:pt>
                <c:pt idx="544">
                  <c:v>9928.2567569999992</c:v>
                </c:pt>
                <c:pt idx="545">
                  <c:v>9900</c:v>
                </c:pt>
                <c:pt idx="546">
                  <c:v>9844.3543229999868</c:v>
                </c:pt>
                <c:pt idx="547">
                  <c:v>9788.1315790000008</c:v>
                </c:pt>
                <c:pt idx="548">
                  <c:v>9693.1593529999991</c:v>
                </c:pt>
                <c:pt idx="549">
                  <c:v>9682.266666999989</c:v>
                </c:pt>
                <c:pt idx="550">
                  <c:v>9652</c:v>
                </c:pt>
                <c:pt idx="551">
                  <c:v>9628.897958999989</c:v>
                </c:pt>
                <c:pt idx="552">
                  <c:v>9626.5</c:v>
                </c:pt>
                <c:pt idx="553">
                  <c:v>9625.7999999999865</c:v>
                </c:pt>
                <c:pt idx="554">
                  <c:v>9608</c:v>
                </c:pt>
                <c:pt idx="555">
                  <c:v>9605.5294119999999</c:v>
                </c:pt>
                <c:pt idx="556">
                  <c:v>9567</c:v>
                </c:pt>
                <c:pt idx="557">
                  <c:v>9565.2699739999862</c:v>
                </c:pt>
                <c:pt idx="558">
                  <c:v>9532.8666669999839</c:v>
                </c:pt>
                <c:pt idx="559">
                  <c:v>9500</c:v>
                </c:pt>
                <c:pt idx="560">
                  <c:v>9461.3793099999839</c:v>
                </c:pt>
                <c:pt idx="561">
                  <c:v>9416.9933329999931</c:v>
                </c:pt>
                <c:pt idx="562">
                  <c:v>9378</c:v>
                </c:pt>
                <c:pt idx="563">
                  <c:v>9374.6175380000004</c:v>
                </c:pt>
                <c:pt idx="564">
                  <c:v>9342.2857139999869</c:v>
                </c:pt>
                <c:pt idx="565">
                  <c:v>9297.1746029999995</c:v>
                </c:pt>
                <c:pt idx="566">
                  <c:v>9295.4985589999997</c:v>
                </c:pt>
                <c:pt idx="567">
                  <c:v>9250</c:v>
                </c:pt>
                <c:pt idx="568">
                  <c:v>9232</c:v>
                </c:pt>
                <c:pt idx="569">
                  <c:v>9196.962962999989</c:v>
                </c:pt>
                <c:pt idx="570">
                  <c:v>9192.3832750000001</c:v>
                </c:pt>
                <c:pt idx="571">
                  <c:v>9170.5</c:v>
                </c:pt>
                <c:pt idx="572">
                  <c:v>9152.1176469999991</c:v>
                </c:pt>
                <c:pt idx="573">
                  <c:v>9150</c:v>
                </c:pt>
                <c:pt idx="574">
                  <c:v>9143.6552780000002</c:v>
                </c:pt>
                <c:pt idx="575">
                  <c:v>9113.9875589999992</c:v>
                </c:pt>
                <c:pt idx="576">
                  <c:v>9094.4368009999871</c:v>
                </c:pt>
                <c:pt idx="577">
                  <c:v>9071.7307690000089</c:v>
                </c:pt>
                <c:pt idx="578">
                  <c:v>9066</c:v>
                </c:pt>
                <c:pt idx="579">
                  <c:v>9039.5826560000005</c:v>
                </c:pt>
                <c:pt idx="580">
                  <c:v>9037.600649</c:v>
                </c:pt>
                <c:pt idx="581">
                  <c:v>9030</c:v>
                </c:pt>
                <c:pt idx="582">
                  <c:v>9024.0485009999993</c:v>
                </c:pt>
                <c:pt idx="583">
                  <c:v>9000</c:v>
                </c:pt>
                <c:pt idx="584">
                  <c:v>9000</c:v>
                </c:pt>
                <c:pt idx="585">
                  <c:v>8990.1666669999868</c:v>
                </c:pt>
                <c:pt idx="586">
                  <c:v>8979.3846149999881</c:v>
                </c:pt>
                <c:pt idx="587">
                  <c:v>8975.871286999989</c:v>
                </c:pt>
                <c:pt idx="588">
                  <c:v>8971.9090909999868</c:v>
                </c:pt>
                <c:pt idx="589">
                  <c:v>8957</c:v>
                </c:pt>
                <c:pt idx="590">
                  <c:v>8955.5066669999869</c:v>
                </c:pt>
                <c:pt idx="591">
                  <c:v>8925</c:v>
                </c:pt>
                <c:pt idx="592">
                  <c:v>8837</c:v>
                </c:pt>
                <c:pt idx="593">
                  <c:v>8800</c:v>
                </c:pt>
                <c:pt idx="594">
                  <c:v>8698.7610060000006</c:v>
                </c:pt>
                <c:pt idx="595">
                  <c:v>8655.7380950000006</c:v>
                </c:pt>
                <c:pt idx="596">
                  <c:v>8646.3805939999838</c:v>
                </c:pt>
                <c:pt idx="597">
                  <c:v>8640</c:v>
                </c:pt>
                <c:pt idx="598">
                  <c:v>8629.473683999986</c:v>
                </c:pt>
                <c:pt idx="599">
                  <c:v>8618.4651159999758</c:v>
                </c:pt>
                <c:pt idx="600">
                  <c:v>8552.833332999995</c:v>
                </c:pt>
                <c:pt idx="601">
                  <c:v>8545.6</c:v>
                </c:pt>
                <c:pt idx="602">
                  <c:v>8542.7826089999999</c:v>
                </c:pt>
                <c:pt idx="603">
                  <c:v>8500</c:v>
                </c:pt>
                <c:pt idx="604">
                  <c:v>8482.5</c:v>
                </c:pt>
                <c:pt idx="605">
                  <c:v>8480</c:v>
                </c:pt>
                <c:pt idx="606">
                  <c:v>8435.9282299999868</c:v>
                </c:pt>
                <c:pt idx="607">
                  <c:v>8423.7142860000131</c:v>
                </c:pt>
                <c:pt idx="608">
                  <c:v>8400.4466739999862</c:v>
                </c:pt>
                <c:pt idx="609">
                  <c:v>8387.6594760000007</c:v>
                </c:pt>
                <c:pt idx="610">
                  <c:v>8386.5</c:v>
                </c:pt>
                <c:pt idx="611">
                  <c:v>8364.2903229999993</c:v>
                </c:pt>
                <c:pt idx="612">
                  <c:v>8304.8749999999818</c:v>
                </c:pt>
                <c:pt idx="613">
                  <c:v>8237.7654320000001</c:v>
                </c:pt>
                <c:pt idx="614">
                  <c:v>8232</c:v>
                </c:pt>
                <c:pt idx="615">
                  <c:v>8229.090908999995</c:v>
                </c:pt>
                <c:pt idx="616">
                  <c:v>8207</c:v>
                </c:pt>
                <c:pt idx="617">
                  <c:v>8192.4609049999817</c:v>
                </c:pt>
                <c:pt idx="618">
                  <c:v>8186.75</c:v>
                </c:pt>
                <c:pt idx="619">
                  <c:v>8154</c:v>
                </c:pt>
                <c:pt idx="620">
                  <c:v>8153.2394369999993</c:v>
                </c:pt>
                <c:pt idx="621">
                  <c:v>8151.7160490000024</c:v>
                </c:pt>
                <c:pt idx="622">
                  <c:v>8149.2</c:v>
                </c:pt>
                <c:pt idx="623">
                  <c:v>8104.3809519999995</c:v>
                </c:pt>
                <c:pt idx="624">
                  <c:v>8100</c:v>
                </c:pt>
                <c:pt idx="625">
                  <c:v>8088.1820950000001</c:v>
                </c:pt>
                <c:pt idx="626">
                  <c:v>8059.8120520000002</c:v>
                </c:pt>
                <c:pt idx="627">
                  <c:v>8039.9915110000002</c:v>
                </c:pt>
                <c:pt idx="628">
                  <c:v>8036</c:v>
                </c:pt>
                <c:pt idx="629">
                  <c:v>8007.2727270000005</c:v>
                </c:pt>
                <c:pt idx="630">
                  <c:v>8000.9700909999965</c:v>
                </c:pt>
                <c:pt idx="631">
                  <c:v>7993.25</c:v>
                </c:pt>
                <c:pt idx="632">
                  <c:v>7945.9633359999998</c:v>
                </c:pt>
                <c:pt idx="633">
                  <c:v>7927</c:v>
                </c:pt>
                <c:pt idx="634">
                  <c:v>7844</c:v>
                </c:pt>
                <c:pt idx="635">
                  <c:v>7843.25</c:v>
                </c:pt>
                <c:pt idx="636">
                  <c:v>7834.5</c:v>
                </c:pt>
                <c:pt idx="637">
                  <c:v>7832.6363640000054</c:v>
                </c:pt>
                <c:pt idx="638">
                  <c:v>7810.8571430000002</c:v>
                </c:pt>
                <c:pt idx="639">
                  <c:v>7807.1</c:v>
                </c:pt>
                <c:pt idx="640">
                  <c:v>7800.7676060000003</c:v>
                </c:pt>
                <c:pt idx="641">
                  <c:v>7789.5272730000024</c:v>
                </c:pt>
                <c:pt idx="642">
                  <c:v>7788.6</c:v>
                </c:pt>
                <c:pt idx="643">
                  <c:v>7788.4666670000024</c:v>
                </c:pt>
                <c:pt idx="644">
                  <c:v>7774.5833329999996</c:v>
                </c:pt>
                <c:pt idx="645">
                  <c:v>7727.1250000000064</c:v>
                </c:pt>
                <c:pt idx="646">
                  <c:v>7712</c:v>
                </c:pt>
                <c:pt idx="647">
                  <c:v>7711.2</c:v>
                </c:pt>
                <c:pt idx="648">
                  <c:v>7700</c:v>
                </c:pt>
                <c:pt idx="649">
                  <c:v>7684.5925930000003</c:v>
                </c:pt>
                <c:pt idx="650">
                  <c:v>7678.1382980000044</c:v>
                </c:pt>
                <c:pt idx="651">
                  <c:v>7676.2963829999999</c:v>
                </c:pt>
                <c:pt idx="652">
                  <c:v>7646.4</c:v>
                </c:pt>
                <c:pt idx="653">
                  <c:v>7644</c:v>
                </c:pt>
                <c:pt idx="654">
                  <c:v>7532.8636360000064</c:v>
                </c:pt>
                <c:pt idx="655">
                  <c:v>7531.1997010000014</c:v>
                </c:pt>
                <c:pt idx="656">
                  <c:v>7521</c:v>
                </c:pt>
                <c:pt idx="657">
                  <c:v>7520.9166670000004</c:v>
                </c:pt>
                <c:pt idx="658">
                  <c:v>7500</c:v>
                </c:pt>
                <c:pt idx="659">
                  <c:v>7496.2777779999915</c:v>
                </c:pt>
                <c:pt idx="660">
                  <c:v>7465.7142860000004</c:v>
                </c:pt>
                <c:pt idx="661">
                  <c:v>7446</c:v>
                </c:pt>
                <c:pt idx="662">
                  <c:v>7440.0919540000004</c:v>
                </c:pt>
                <c:pt idx="663">
                  <c:v>7417</c:v>
                </c:pt>
                <c:pt idx="664">
                  <c:v>7413.0213220000014</c:v>
                </c:pt>
                <c:pt idx="665">
                  <c:v>7403.75</c:v>
                </c:pt>
                <c:pt idx="666">
                  <c:v>7392</c:v>
                </c:pt>
                <c:pt idx="667">
                  <c:v>7357.9545450000005</c:v>
                </c:pt>
                <c:pt idx="668">
                  <c:v>7355.4342189999998</c:v>
                </c:pt>
                <c:pt idx="669">
                  <c:v>7344.4705879999965</c:v>
                </c:pt>
                <c:pt idx="670">
                  <c:v>7308</c:v>
                </c:pt>
                <c:pt idx="671">
                  <c:v>7280.6046510000024</c:v>
                </c:pt>
                <c:pt idx="672">
                  <c:v>7273.2135919999992</c:v>
                </c:pt>
                <c:pt idx="673">
                  <c:v>7253.5</c:v>
                </c:pt>
                <c:pt idx="674">
                  <c:v>7237.6666670000068</c:v>
                </c:pt>
                <c:pt idx="675">
                  <c:v>7225.9764709999999</c:v>
                </c:pt>
                <c:pt idx="676">
                  <c:v>7212.0158730000003</c:v>
                </c:pt>
                <c:pt idx="677">
                  <c:v>7206.8</c:v>
                </c:pt>
                <c:pt idx="678">
                  <c:v>7198.4</c:v>
                </c:pt>
                <c:pt idx="679">
                  <c:v>7180.8653850000001</c:v>
                </c:pt>
                <c:pt idx="680">
                  <c:v>7179.1666670000068</c:v>
                </c:pt>
                <c:pt idx="681">
                  <c:v>7132.1230770000002</c:v>
                </c:pt>
                <c:pt idx="682">
                  <c:v>7119.6537429999998</c:v>
                </c:pt>
                <c:pt idx="683">
                  <c:v>7098.0410960000054</c:v>
                </c:pt>
                <c:pt idx="684">
                  <c:v>7091.3333329999996</c:v>
                </c:pt>
                <c:pt idx="685">
                  <c:v>7052.3530140000003</c:v>
                </c:pt>
                <c:pt idx="686">
                  <c:v>7023.1983440000004</c:v>
                </c:pt>
                <c:pt idx="687">
                  <c:v>6996.6428570000007</c:v>
                </c:pt>
                <c:pt idx="688">
                  <c:v>6985.6875</c:v>
                </c:pt>
                <c:pt idx="689">
                  <c:v>6961.3333329999996</c:v>
                </c:pt>
                <c:pt idx="690">
                  <c:v>6904.2959640000054</c:v>
                </c:pt>
                <c:pt idx="691">
                  <c:v>6890.0285170000006</c:v>
                </c:pt>
                <c:pt idx="692">
                  <c:v>6889.0845070000005</c:v>
                </c:pt>
                <c:pt idx="693">
                  <c:v>6873</c:v>
                </c:pt>
                <c:pt idx="694">
                  <c:v>6859</c:v>
                </c:pt>
                <c:pt idx="695">
                  <c:v>6855</c:v>
                </c:pt>
                <c:pt idx="696">
                  <c:v>6841.6363640000054</c:v>
                </c:pt>
                <c:pt idx="697">
                  <c:v>6837</c:v>
                </c:pt>
                <c:pt idx="698">
                  <c:v>6833.5294910000066</c:v>
                </c:pt>
                <c:pt idx="699">
                  <c:v>6833.3333329999996</c:v>
                </c:pt>
                <c:pt idx="700">
                  <c:v>6796.6438360000002</c:v>
                </c:pt>
                <c:pt idx="701">
                  <c:v>6769.7857139999996</c:v>
                </c:pt>
                <c:pt idx="702">
                  <c:v>6756.6666670000068</c:v>
                </c:pt>
                <c:pt idx="703">
                  <c:v>6750</c:v>
                </c:pt>
                <c:pt idx="704">
                  <c:v>6750</c:v>
                </c:pt>
                <c:pt idx="705">
                  <c:v>6750</c:v>
                </c:pt>
                <c:pt idx="706">
                  <c:v>6750</c:v>
                </c:pt>
                <c:pt idx="707">
                  <c:v>6750</c:v>
                </c:pt>
                <c:pt idx="708">
                  <c:v>6720.6666670000068</c:v>
                </c:pt>
                <c:pt idx="709">
                  <c:v>6713.9529410000014</c:v>
                </c:pt>
                <c:pt idx="710">
                  <c:v>6694</c:v>
                </c:pt>
                <c:pt idx="711">
                  <c:v>6678.0616440000067</c:v>
                </c:pt>
                <c:pt idx="712">
                  <c:v>6670</c:v>
                </c:pt>
                <c:pt idx="713">
                  <c:v>6666.0952380000044</c:v>
                </c:pt>
                <c:pt idx="714">
                  <c:v>6662</c:v>
                </c:pt>
                <c:pt idx="715">
                  <c:v>6627.1315790000044</c:v>
                </c:pt>
                <c:pt idx="716">
                  <c:v>6587.8571430000002</c:v>
                </c:pt>
                <c:pt idx="717">
                  <c:v>6564</c:v>
                </c:pt>
                <c:pt idx="718">
                  <c:v>6538.5625000000064</c:v>
                </c:pt>
                <c:pt idx="719">
                  <c:v>6535.5182290000066</c:v>
                </c:pt>
                <c:pt idx="720">
                  <c:v>6528</c:v>
                </c:pt>
                <c:pt idx="721">
                  <c:v>6526</c:v>
                </c:pt>
                <c:pt idx="722">
                  <c:v>6515.0553450000007</c:v>
                </c:pt>
                <c:pt idx="723">
                  <c:v>6486.1170210000064</c:v>
                </c:pt>
                <c:pt idx="724">
                  <c:v>6435.6410260000066</c:v>
                </c:pt>
                <c:pt idx="725">
                  <c:v>6363.9349589999965</c:v>
                </c:pt>
                <c:pt idx="726">
                  <c:v>6362.2777779999915</c:v>
                </c:pt>
                <c:pt idx="727">
                  <c:v>6344.3852040000065</c:v>
                </c:pt>
                <c:pt idx="728">
                  <c:v>6325</c:v>
                </c:pt>
                <c:pt idx="729">
                  <c:v>6273.6767879999998</c:v>
                </c:pt>
                <c:pt idx="730">
                  <c:v>6261</c:v>
                </c:pt>
                <c:pt idx="731">
                  <c:v>6241.4805189999997</c:v>
                </c:pt>
                <c:pt idx="732">
                  <c:v>6231.2222220000067</c:v>
                </c:pt>
                <c:pt idx="733">
                  <c:v>6219</c:v>
                </c:pt>
                <c:pt idx="734">
                  <c:v>6208.4607839999999</c:v>
                </c:pt>
                <c:pt idx="735">
                  <c:v>6206.75</c:v>
                </c:pt>
                <c:pt idx="736">
                  <c:v>6205.8008980000004</c:v>
                </c:pt>
                <c:pt idx="737">
                  <c:v>6196.6206900000097</c:v>
                </c:pt>
                <c:pt idx="738">
                  <c:v>6192.25</c:v>
                </c:pt>
                <c:pt idx="739">
                  <c:v>6189</c:v>
                </c:pt>
                <c:pt idx="740">
                  <c:v>6179.0666670000064</c:v>
                </c:pt>
                <c:pt idx="741">
                  <c:v>6169</c:v>
                </c:pt>
                <c:pt idx="742">
                  <c:v>6155.5333329999985</c:v>
                </c:pt>
                <c:pt idx="743">
                  <c:v>6125.6428570000007</c:v>
                </c:pt>
                <c:pt idx="744">
                  <c:v>6104.9545450000005</c:v>
                </c:pt>
                <c:pt idx="745">
                  <c:v>6100</c:v>
                </c:pt>
                <c:pt idx="746">
                  <c:v>6092.4590159999998</c:v>
                </c:pt>
                <c:pt idx="747">
                  <c:v>6063</c:v>
                </c:pt>
                <c:pt idx="748">
                  <c:v>6059.5384619999995</c:v>
                </c:pt>
                <c:pt idx="749">
                  <c:v>6036.3586760000044</c:v>
                </c:pt>
                <c:pt idx="750">
                  <c:v>6022.8780489999999</c:v>
                </c:pt>
                <c:pt idx="751">
                  <c:v>6019.1530610000054</c:v>
                </c:pt>
                <c:pt idx="752">
                  <c:v>6011.25</c:v>
                </c:pt>
                <c:pt idx="753">
                  <c:v>6009.3250000000044</c:v>
                </c:pt>
                <c:pt idx="754">
                  <c:v>6001.813725</c:v>
                </c:pt>
                <c:pt idx="755">
                  <c:v>6000</c:v>
                </c:pt>
                <c:pt idx="756">
                  <c:v>6000</c:v>
                </c:pt>
                <c:pt idx="757">
                  <c:v>5983.4</c:v>
                </c:pt>
                <c:pt idx="758">
                  <c:v>5912.4683539999996</c:v>
                </c:pt>
                <c:pt idx="759">
                  <c:v>5882</c:v>
                </c:pt>
                <c:pt idx="760">
                  <c:v>5859.4148940000014</c:v>
                </c:pt>
                <c:pt idx="761">
                  <c:v>5856</c:v>
                </c:pt>
                <c:pt idx="762">
                  <c:v>5856</c:v>
                </c:pt>
                <c:pt idx="763">
                  <c:v>5853</c:v>
                </c:pt>
                <c:pt idx="764">
                  <c:v>5847.3333329999996</c:v>
                </c:pt>
                <c:pt idx="765">
                  <c:v>5843.6876970000003</c:v>
                </c:pt>
                <c:pt idx="766">
                  <c:v>5839.9795919999997</c:v>
                </c:pt>
                <c:pt idx="767">
                  <c:v>5835</c:v>
                </c:pt>
                <c:pt idx="768">
                  <c:v>5823.6312900000066</c:v>
                </c:pt>
                <c:pt idx="769">
                  <c:v>5822.6153850000001</c:v>
                </c:pt>
                <c:pt idx="770">
                  <c:v>5793.1385750000009</c:v>
                </c:pt>
                <c:pt idx="771">
                  <c:v>5790</c:v>
                </c:pt>
                <c:pt idx="772">
                  <c:v>5787.5696200000066</c:v>
                </c:pt>
                <c:pt idx="773">
                  <c:v>5763.5707699999994</c:v>
                </c:pt>
                <c:pt idx="774">
                  <c:v>5760.3586100000002</c:v>
                </c:pt>
                <c:pt idx="775">
                  <c:v>5755.2307689999998</c:v>
                </c:pt>
                <c:pt idx="776">
                  <c:v>5752</c:v>
                </c:pt>
                <c:pt idx="777">
                  <c:v>5751.290688</c:v>
                </c:pt>
                <c:pt idx="778">
                  <c:v>5742.8</c:v>
                </c:pt>
                <c:pt idx="779">
                  <c:v>5734.8514740000064</c:v>
                </c:pt>
                <c:pt idx="780">
                  <c:v>5717</c:v>
                </c:pt>
                <c:pt idx="781">
                  <c:v>5706.3333329999996</c:v>
                </c:pt>
                <c:pt idx="782">
                  <c:v>5704.8333329999996</c:v>
                </c:pt>
                <c:pt idx="783">
                  <c:v>5700</c:v>
                </c:pt>
                <c:pt idx="784">
                  <c:v>5669.7142860000004</c:v>
                </c:pt>
                <c:pt idx="785">
                  <c:v>5654</c:v>
                </c:pt>
                <c:pt idx="786">
                  <c:v>5652.5</c:v>
                </c:pt>
                <c:pt idx="787">
                  <c:v>5649.7333329999965</c:v>
                </c:pt>
                <c:pt idx="788">
                  <c:v>5649</c:v>
                </c:pt>
                <c:pt idx="789">
                  <c:v>5648.1363640000054</c:v>
                </c:pt>
                <c:pt idx="790">
                  <c:v>5640</c:v>
                </c:pt>
                <c:pt idx="791">
                  <c:v>5634.1138210000054</c:v>
                </c:pt>
                <c:pt idx="792">
                  <c:v>5633</c:v>
                </c:pt>
                <c:pt idx="793">
                  <c:v>5628.1302520000008</c:v>
                </c:pt>
                <c:pt idx="794">
                  <c:v>5617.0195060000024</c:v>
                </c:pt>
                <c:pt idx="795">
                  <c:v>5613.5</c:v>
                </c:pt>
                <c:pt idx="796">
                  <c:v>5604.0796300000002</c:v>
                </c:pt>
                <c:pt idx="797">
                  <c:v>5601.8832620000003</c:v>
                </c:pt>
                <c:pt idx="798">
                  <c:v>5600</c:v>
                </c:pt>
                <c:pt idx="799">
                  <c:v>5576.0593330000002</c:v>
                </c:pt>
                <c:pt idx="800">
                  <c:v>5575.3333329999996</c:v>
                </c:pt>
                <c:pt idx="801">
                  <c:v>5560.2869569999993</c:v>
                </c:pt>
                <c:pt idx="802">
                  <c:v>5558.1666670000068</c:v>
                </c:pt>
                <c:pt idx="803">
                  <c:v>5541</c:v>
                </c:pt>
                <c:pt idx="804">
                  <c:v>5516.2</c:v>
                </c:pt>
                <c:pt idx="805">
                  <c:v>5505</c:v>
                </c:pt>
                <c:pt idx="806">
                  <c:v>5487.8049360000014</c:v>
                </c:pt>
                <c:pt idx="807">
                  <c:v>5464</c:v>
                </c:pt>
                <c:pt idx="808">
                  <c:v>5458.3333329999996</c:v>
                </c:pt>
                <c:pt idx="809">
                  <c:v>5453.22</c:v>
                </c:pt>
                <c:pt idx="810">
                  <c:v>5451.8129680000065</c:v>
                </c:pt>
                <c:pt idx="811">
                  <c:v>5446.5140450000008</c:v>
                </c:pt>
                <c:pt idx="812">
                  <c:v>5436</c:v>
                </c:pt>
                <c:pt idx="813">
                  <c:v>5431.6842110000034</c:v>
                </c:pt>
                <c:pt idx="814">
                  <c:v>5429</c:v>
                </c:pt>
                <c:pt idx="815">
                  <c:v>5428.4748009999985</c:v>
                </c:pt>
                <c:pt idx="816">
                  <c:v>5427.7173910000001</c:v>
                </c:pt>
                <c:pt idx="817">
                  <c:v>5403.3652970000066</c:v>
                </c:pt>
                <c:pt idx="818">
                  <c:v>5400</c:v>
                </c:pt>
                <c:pt idx="819">
                  <c:v>5400</c:v>
                </c:pt>
                <c:pt idx="820">
                  <c:v>5371.5657760000004</c:v>
                </c:pt>
                <c:pt idx="821">
                  <c:v>5357.1440000000002</c:v>
                </c:pt>
                <c:pt idx="822">
                  <c:v>5342.0909090000014</c:v>
                </c:pt>
                <c:pt idx="823">
                  <c:v>5335.5</c:v>
                </c:pt>
                <c:pt idx="824">
                  <c:v>5319.6146790000066</c:v>
                </c:pt>
                <c:pt idx="825">
                  <c:v>5314.8923770000001</c:v>
                </c:pt>
                <c:pt idx="826">
                  <c:v>5310.9615380000014</c:v>
                </c:pt>
                <c:pt idx="827">
                  <c:v>5282</c:v>
                </c:pt>
                <c:pt idx="828">
                  <c:v>5269.7142860000004</c:v>
                </c:pt>
                <c:pt idx="829">
                  <c:v>5268.6136360000064</c:v>
                </c:pt>
                <c:pt idx="830">
                  <c:v>5267.1111110000065</c:v>
                </c:pt>
                <c:pt idx="831">
                  <c:v>5255</c:v>
                </c:pt>
                <c:pt idx="832">
                  <c:v>5253.518975</c:v>
                </c:pt>
                <c:pt idx="833">
                  <c:v>5236.6857140000002</c:v>
                </c:pt>
                <c:pt idx="834">
                  <c:v>5213.1568630000065</c:v>
                </c:pt>
                <c:pt idx="835">
                  <c:v>5202.342885</c:v>
                </c:pt>
                <c:pt idx="836">
                  <c:v>5191</c:v>
                </c:pt>
                <c:pt idx="837">
                  <c:v>5148.2211490000054</c:v>
                </c:pt>
                <c:pt idx="838">
                  <c:v>5135.8530310000024</c:v>
                </c:pt>
                <c:pt idx="839">
                  <c:v>5128</c:v>
                </c:pt>
                <c:pt idx="840">
                  <c:v>5117.25</c:v>
                </c:pt>
                <c:pt idx="841">
                  <c:v>5099.1666670000068</c:v>
                </c:pt>
                <c:pt idx="842">
                  <c:v>5079.9482760000001</c:v>
                </c:pt>
                <c:pt idx="843">
                  <c:v>5075.8604650000034</c:v>
                </c:pt>
                <c:pt idx="844">
                  <c:v>5064.3962260000117</c:v>
                </c:pt>
                <c:pt idx="845">
                  <c:v>5064.3118920000024</c:v>
                </c:pt>
                <c:pt idx="846">
                  <c:v>5062.5</c:v>
                </c:pt>
                <c:pt idx="847">
                  <c:v>5060</c:v>
                </c:pt>
                <c:pt idx="848">
                  <c:v>5046.3564290000068</c:v>
                </c:pt>
                <c:pt idx="849">
                  <c:v>5040</c:v>
                </c:pt>
                <c:pt idx="850">
                  <c:v>5000</c:v>
                </c:pt>
                <c:pt idx="851">
                  <c:v>5000</c:v>
                </c:pt>
                <c:pt idx="852">
                  <c:v>4980</c:v>
                </c:pt>
                <c:pt idx="853">
                  <c:v>4968.1428570000007</c:v>
                </c:pt>
                <c:pt idx="854">
                  <c:v>4956.75</c:v>
                </c:pt>
                <c:pt idx="855">
                  <c:v>4952.6398469999995</c:v>
                </c:pt>
                <c:pt idx="856">
                  <c:v>4950</c:v>
                </c:pt>
                <c:pt idx="857">
                  <c:v>4940.6171230000054</c:v>
                </c:pt>
                <c:pt idx="858">
                  <c:v>4909</c:v>
                </c:pt>
                <c:pt idx="859">
                  <c:v>4897.7284770000006</c:v>
                </c:pt>
                <c:pt idx="860">
                  <c:v>4894.8461540000044</c:v>
                </c:pt>
                <c:pt idx="861">
                  <c:v>4888.3333329999996</c:v>
                </c:pt>
                <c:pt idx="862">
                  <c:v>4885.3333329999996</c:v>
                </c:pt>
                <c:pt idx="863">
                  <c:v>4882.5</c:v>
                </c:pt>
                <c:pt idx="864">
                  <c:v>4868.6088559999998</c:v>
                </c:pt>
                <c:pt idx="865">
                  <c:v>4843.75</c:v>
                </c:pt>
                <c:pt idx="866">
                  <c:v>4824.6891890000024</c:v>
                </c:pt>
                <c:pt idx="867">
                  <c:v>4819.272516</c:v>
                </c:pt>
                <c:pt idx="868">
                  <c:v>4814.5879119999991</c:v>
                </c:pt>
                <c:pt idx="869">
                  <c:v>4812.6521740000117</c:v>
                </c:pt>
                <c:pt idx="870">
                  <c:v>4811</c:v>
                </c:pt>
                <c:pt idx="871">
                  <c:v>4807.1666670000068</c:v>
                </c:pt>
                <c:pt idx="872">
                  <c:v>4800</c:v>
                </c:pt>
                <c:pt idx="873">
                  <c:v>4798.5555560000003</c:v>
                </c:pt>
                <c:pt idx="874">
                  <c:v>4784.4281300000002</c:v>
                </c:pt>
                <c:pt idx="875">
                  <c:v>4781.5</c:v>
                </c:pt>
                <c:pt idx="876">
                  <c:v>4779.4646840000014</c:v>
                </c:pt>
                <c:pt idx="877">
                  <c:v>4774.3157890000002</c:v>
                </c:pt>
                <c:pt idx="878">
                  <c:v>4769.6401270000024</c:v>
                </c:pt>
                <c:pt idx="879">
                  <c:v>4765</c:v>
                </c:pt>
                <c:pt idx="880">
                  <c:v>4764</c:v>
                </c:pt>
                <c:pt idx="881">
                  <c:v>4757</c:v>
                </c:pt>
                <c:pt idx="882">
                  <c:v>4746</c:v>
                </c:pt>
                <c:pt idx="883">
                  <c:v>4738.9633769999991</c:v>
                </c:pt>
                <c:pt idx="884">
                  <c:v>4738</c:v>
                </c:pt>
                <c:pt idx="885">
                  <c:v>4724.5</c:v>
                </c:pt>
                <c:pt idx="886">
                  <c:v>4703.7651820000001</c:v>
                </c:pt>
                <c:pt idx="887">
                  <c:v>4702.4479169999986</c:v>
                </c:pt>
                <c:pt idx="888">
                  <c:v>4686</c:v>
                </c:pt>
                <c:pt idx="889">
                  <c:v>4668.5</c:v>
                </c:pt>
                <c:pt idx="890">
                  <c:v>4663</c:v>
                </c:pt>
                <c:pt idx="891">
                  <c:v>4660.2121210000068</c:v>
                </c:pt>
                <c:pt idx="892">
                  <c:v>4655</c:v>
                </c:pt>
                <c:pt idx="893">
                  <c:v>4652</c:v>
                </c:pt>
                <c:pt idx="894">
                  <c:v>4641.5</c:v>
                </c:pt>
                <c:pt idx="895">
                  <c:v>4636.6486490000034</c:v>
                </c:pt>
                <c:pt idx="896">
                  <c:v>4628.2888889999995</c:v>
                </c:pt>
                <c:pt idx="897">
                  <c:v>4628</c:v>
                </c:pt>
                <c:pt idx="898">
                  <c:v>4619.8</c:v>
                </c:pt>
                <c:pt idx="899">
                  <c:v>4610.9090909999995</c:v>
                </c:pt>
                <c:pt idx="900">
                  <c:v>4598.2362860000003</c:v>
                </c:pt>
                <c:pt idx="901">
                  <c:v>4597.3333329999996</c:v>
                </c:pt>
                <c:pt idx="902">
                  <c:v>4592.6138110000002</c:v>
                </c:pt>
                <c:pt idx="903">
                  <c:v>4587.818182</c:v>
                </c:pt>
                <c:pt idx="904">
                  <c:v>4584.5426010000065</c:v>
                </c:pt>
                <c:pt idx="905">
                  <c:v>4581.818182</c:v>
                </c:pt>
                <c:pt idx="906">
                  <c:v>4578.9197640000002</c:v>
                </c:pt>
                <c:pt idx="907">
                  <c:v>4560.2646290000066</c:v>
                </c:pt>
                <c:pt idx="908">
                  <c:v>4554</c:v>
                </c:pt>
                <c:pt idx="909">
                  <c:v>4552</c:v>
                </c:pt>
                <c:pt idx="910">
                  <c:v>4546.6363640000054</c:v>
                </c:pt>
                <c:pt idx="911">
                  <c:v>4509</c:v>
                </c:pt>
                <c:pt idx="912">
                  <c:v>4506.6389380000001</c:v>
                </c:pt>
                <c:pt idx="913">
                  <c:v>4500.1750000000002</c:v>
                </c:pt>
                <c:pt idx="914">
                  <c:v>4500</c:v>
                </c:pt>
                <c:pt idx="915">
                  <c:v>4498.6467740000044</c:v>
                </c:pt>
                <c:pt idx="916">
                  <c:v>4495.1465640000097</c:v>
                </c:pt>
                <c:pt idx="917">
                  <c:v>4489</c:v>
                </c:pt>
                <c:pt idx="918">
                  <c:v>4482</c:v>
                </c:pt>
                <c:pt idx="919">
                  <c:v>4481.4789379999975</c:v>
                </c:pt>
                <c:pt idx="920">
                  <c:v>4462.2228520000008</c:v>
                </c:pt>
                <c:pt idx="921">
                  <c:v>4459.25</c:v>
                </c:pt>
                <c:pt idx="922">
                  <c:v>4457.5587319999995</c:v>
                </c:pt>
                <c:pt idx="923">
                  <c:v>4444.1363640000054</c:v>
                </c:pt>
                <c:pt idx="924">
                  <c:v>4440</c:v>
                </c:pt>
                <c:pt idx="925">
                  <c:v>4435.5283760000002</c:v>
                </c:pt>
                <c:pt idx="926">
                  <c:v>4434.6720520000008</c:v>
                </c:pt>
                <c:pt idx="927">
                  <c:v>4431.921053</c:v>
                </c:pt>
                <c:pt idx="928">
                  <c:v>4430</c:v>
                </c:pt>
                <c:pt idx="929">
                  <c:v>4416.3333329999996</c:v>
                </c:pt>
                <c:pt idx="930">
                  <c:v>4404</c:v>
                </c:pt>
                <c:pt idx="931">
                  <c:v>4402.8</c:v>
                </c:pt>
                <c:pt idx="932">
                  <c:v>4401.8717949999991</c:v>
                </c:pt>
                <c:pt idx="933">
                  <c:v>4389.2395829999996</c:v>
                </c:pt>
                <c:pt idx="934">
                  <c:v>4386</c:v>
                </c:pt>
                <c:pt idx="935">
                  <c:v>4379.4593089999998</c:v>
                </c:pt>
                <c:pt idx="936">
                  <c:v>4374.3979650000001</c:v>
                </c:pt>
                <c:pt idx="937">
                  <c:v>4372.1666670000068</c:v>
                </c:pt>
                <c:pt idx="938">
                  <c:v>4369.7692310000066</c:v>
                </c:pt>
                <c:pt idx="939">
                  <c:v>4366.5215520000002</c:v>
                </c:pt>
                <c:pt idx="940">
                  <c:v>4361.8164560000014</c:v>
                </c:pt>
                <c:pt idx="941">
                  <c:v>4347</c:v>
                </c:pt>
                <c:pt idx="942">
                  <c:v>4342</c:v>
                </c:pt>
                <c:pt idx="943">
                  <c:v>4340.4805260000003</c:v>
                </c:pt>
                <c:pt idx="944">
                  <c:v>4324.1639340000065</c:v>
                </c:pt>
                <c:pt idx="945">
                  <c:v>4303.8832120000006</c:v>
                </c:pt>
                <c:pt idx="946">
                  <c:v>4302.9076479999985</c:v>
                </c:pt>
                <c:pt idx="947">
                  <c:v>4301</c:v>
                </c:pt>
                <c:pt idx="948">
                  <c:v>4294</c:v>
                </c:pt>
                <c:pt idx="949">
                  <c:v>4292.6627910000034</c:v>
                </c:pt>
                <c:pt idx="950">
                  <c:v>4292.1428570000007</c:v>
                </c:pt>
                <c:pt idx="951">
                  <c:v>4287</c:v>
                </c:pt>
                <c:pt idx="952">
                  <c:v>4272.3225810000067</c:v>
                </c:pt>
                <c:pt idx="953">
                  <c:v>4248.8361090000044</c:v>
                </c:pt>
                <c:pt idx="954">
                  <c:v>4245.2920200000044</c:v>
                </c:pt>
                <c:pt idx="955">
                  <c:v>4244.25</c:v>
                </c:pt>
                <c:pt idx="956">
                  <c:v>4234.5357139999996</c:v>
                </c:pt>
                <c:pt idx="957">
                  <c:v>4233.8076919999994</c:v>
                </c:pt>
                <c:pt idx="958">
                  <c:v>4227.4819750000006</c:v>
                </c:pt>
                <c:pt idx="959">
                  <c:v>4226.2531969999991</c:v>
                </c:pt>
                <c:pt idx="960">
                  <c:v>4225.390977</c:v>
                </c:pt>
                <c:pt idx="961">
                  <c:v>4220.8815790000044</c:v>
                </c:pt>
                <c:pt idx="962">
                  <c:v>4219</c:v>
                </c:pt>
                <c:pt idx="963">
                  <c:v>4207</c:v>
                </c:pt>
                <c:pt idx="964">
                  <c:v>4196.4189189999997</c:v>
                </c:pt>
                <c:pt idx="965">
                  <c:v>4191</c:v>
                </c:pt>
                <c:pt idx="966">
                  <c:v>4190.5230879999999</c:v>
                </c:pt>
                <c:pt idx="967">
                  <c:v>4159</c:v>
                </c:pt>
                <c:pt idx="968">
                  <c:v>4140.1411760000065</c:v>
                </c:pt>
                <c:pt idx="969">
                  <c:v>4139.318182</c:v>
                </c:pt>
                <c:pt idx="970">
                  <c:v>4135.6666670000068</c:v>
                </c:pt>
                <c:pt idx="971">
                  <c:v>4133.9090909999995</c:v>
                </c:pt>
                <c:pt idx="972">
                  <c:v>4133.7916670000004</c:v>
                </c:pt>
                <c:pt idx="973">
                  <c:v>4126.228212</c:v>
                </c:pt>
                <c:pt idx="974">
                  <c:v>4123.3636360000064</c:v>
                </c:pt>
                <c:pt idx="975">
                  <c:v>4113.9361700000009</c:v>
                </c:pt>
                <c:pt idx="976">
                  <c:v>4068</c:v>
                </c:pt>
                <c:pt idx="977">
                  <c:v>4063.7420629999997</c:v>
                </c:pt>
                <c:pt idx="978">
                  <c:v>4050.3333330000069</c:v>
                </c:pt>
                <c:pt idx="979">
                  <c:v>4050</c:v>
                </c:pt>
                <c:pt idx="980">
                  <c:v>4050</c:v>
                </c:pt>
                <c:pt idx="981">
                  <c:v>4045.0526319999999</c:v>
                </c:pt>
                <c:pt idx="982">
                  <c:v>4044.5517240000022</c:v>
                </c:pt>
                <c:pt idx="983">
                  <c:v>4025</c:v>
                </c:pt>
                <c:pt idx="984">
                  <c:v>4023</c:v>
                </c:pt>
                <c:pt idx="985">
                  <c:v>4014.3389830000001</c:v>
                </c:pt>
                <c:pt idx="986">
                  <c:v>4006.6097559999998</c:v>
                </c:pt>
                <c:pt idx="987">
                  <c:v>4003.5076920000001</c:v>
                </c:pt>
                <c:pt idx="988">
                  <c:v>3993.5840659999963</c:v>
                </c:pt>
                <c:pt idx="989">
                  <c:v>3992.75</c:v>
                </c:pt>
                <c:pt idx="990">
                  <c:v>3985</c:v>
                </c:pt>
                <c:pt idx="991">
                  <c:v>3984.2188679999963</c:v>
                </c:pt>
                <c:pt idx="992">
                  <c:v>3979.5336480000001</c:v>
                </c:pt>
                <c:pt idx="993">
                  <c:v>3978.4444439999997</c:v>
                </c:pt>
                <c:pt idx="994">
                  <c:v>3975.926199</c:v>
                </c:pt>
                <c:pt idx="995">
                  <c:v>3975.2509230000001</c:v>
                </c:pt>
                <c:pt idx="996">
                  <c:v>3973</c:v>
                </c:pt>
                <c:pt idx="997">
                  <c:v>3961.8571430000034</c:v>
                </c:pt>
                <c:pt idx="998">
                  <c:v>3958.2025859999962</c:v>
                </c:pt>
                <c:pt idx="999">
                  <c:v>3950.5</c:v>
                </c:pt>
                <c:pt idx="1000">
                  <c:v>3941.25</c:v>
                </c:pt>
                <c:pt idx="1001">
                  <c:v>3931.7058819999961</c:v>
                </c:pt>
                <c:pt idx="1002">
                  <c:v>3917</c:v>
                </c:pt>
                <c:pt idx="1003">
                  <c:v>3916.7735849999999</c:v>
                </c:pt>
                <c:pt idx="1004">
                  <c:v>3903.0298509999998</c:v>
                </c:pt>
                <c:pt idx="1005">
                  <c:v>3897.821825</c:v>
                </c:pt>
                <c:pt idx="1006">
                  <c:v>3896.6631580000012</c:v>
                </c:pt>
                <c:pt idx="1007">
                  <c:v>3894.3125000000032</c:v>
                </c:pt>
                <c:pt idx="1008">
                  <c:v>3894.0197040000012</c:v>
                </c:pt>
                <c:pt idx="1009">
                  <c:v>3891.7788789999963</c:v>
                </c:pt>
                <c:pt idx="1010">
                  <c:v>3891.3333330000069</c:v>
                </c:pt>
                <c:pt idx="1011">
                  <c:v>3886.7336359999999</c:v>
                </c:pt>
                <c:pt idx="1012">
                  <c:v>3883.4582249999999</c:v>
                </c:pt>
                <c:pt idx="1013">
                  <c:v>3875.4325300000032</c:v>
                </c:pt>
                <c:pt idx="1014">
                  <c:v>3873.125</c:v>
                </c:pt>
                <c:pt idx="1015">
                  <c:v>3856.8778240000001</c:v>
                </c:pt>
                <c:pt idx="1016">
                  <c:v>3856</c:v>
                </c:pt>
                <c:pt idx="1017">
                  <c:v>3853.4509800000001</c:v>
                </c:pt>
                <c:pt idx="1018">
                  <c:v>3829.5665570000001</c:v>
                </c:pt>
                <c:pt idx="1019">
                  <c:v>3816.3163970000032</c:v>
                </c:pt>
                <c:pt idx="1020">
                  <c:v>3805.5</c:v>
                </c:pt>
                <c:pt idx="1021">
                  <c:v>3798.75</c:v>
                </c:pt>
                <c:pt idx="1022">
                  <c:v>3786.6666669999963</c:v>
                </c:pt>
                <c:pt idx="1023">
                  <c:v>3785.25</c:v>
                </c:pt>
                <c:pt idx="1024">
                  <c:v>3779</c:v>
                </c:pt>
                <c:pt idx="1025">
                  <c:v>3771</c:v>
                </c:pt>
                <c:pt idx="1026">
                  <c:v>3770.4461540000002</c:v>
                </c:pt>
                <c:pt idx="1027">
                  <c:v>3769.9868899999951</c:v>
                </c:pt>
                <c:pt idx="1028">
                  <c:v>3769.9545450000001</c:v>
                </c:pt>
                <c:pt idx="1029">
                  <c:v>3760</c:v>
                </c:pt>
                <c:pt idx="1030">
                  <c:v>3753.2222219999962</c:v>
                </c:pt>
                <c:pt idx="1031">
                  <c:v>3752.7894739999997</c:v>
                </c:pt>
                <c:pt idx="1032">
                  <c:v>3747.5454549999999</c:v>
                </c:pt>
                <c:pt idx="1033">
                  <c:v>3741</c:v>
                </c:pt>
                <c:pt idx="1034">
                  <c:v>3736.5925000000002</c:v>
                </c:pt>
                <c:pt idx="1035">
                  <c:v>3723.3333330000069</c:v>
                </c:pt>
                <c:pt idx="1036">
                  <c:v>3721.7910449999999</c:v>
                </c:pt>
                <c:pt idx="1037">
                  <c:v>3721</c:v>
                </c:pt>
                <c:pt idx="1038">
                  <c:v>3720</c:v>
                </c:pt>
                <c:pt idx="1039">
                  <c:v>3719</c:v>
                </c:pt>
                <c:pt idx="1040">
                  <c:v>3711</c:v>
                </c:pt>
                <c:pt idx="1041">
                  <c:v>3709.25</c:v>
                </c:pt>
                <c:pt idx="1042">
                  <c:v>3700</c:v>
                </c:pt>
                <c:pt idx="1043">
                  <c:v>3695.9633470000012</c:v>
                </c:pt>
                <c:pt idx="1044">
                  <c:v>3689.842975</c:v>
                </c:pt>
                <c:pt idx="1045">
                  <c:v>3680</c:v>
                </c:pt>
                <c:pt idx="1046">
                  <c:v>3674.8348209999999</c:v>
                </c:pt>
                <c:pt idx="1047">
                  <c:v>3674.3691590000012</c:v>
                </c:pt>
                <c:pt idx="1048">
                  <c:v>3671.42029</c:v>
                </c:pt>
                <c:pt idx="1049">
                  <c:v>3669.6666669999963</c:v>
                </c:pt>
                <c:pt idx="1050">
                  <c:v>3657.6206899999961</c:v>
                </c:pt>
                <c:pt idx="1051">
                  <c:v>3654.8333330000069</c:v>
                </c:pt>
                <c:pt idx="1052">
                  <c:v>3647.6666669999963</c:v>
                </c:pt>
                <c:pt idx="1053">
                  <c:v>3641.0960130000012</c:v>
                </c:pt>
                <c:pt idx="1054">
                  <c:v>3626.641255</c:v>
                </c:pt>
                <c:pt idx="1055">
                  <c:v>3616</c:v>
                </c:pt>
                <c:pt idx="1056">
                  <c:v>3609.9230770000022</c:v>
                </c:pt>
                <c:pt idx="1057">
                  <c:v>3609.6042469999998</c:v>
                </c:pt>
                <c:pt idx="1058">
                  <c:v>3609.598802</c:v>
                </c:pt>
                <c:pt idx="1059">
                  <c:v>3591.2</c:v>
                </c:pt>
                <c:pt idx="1060">
                  <c:v>3578.1875</c:v>
                </c:pt>
                <c:pt idx="1061">
                  <c:v>3576.5809519999998</c:v>
                </c:pt>
                <c:pt idx="1062">
                  <c:v>3575</c:v>
                </c:pt>
                <c:pt idx="1063">
                  <c:v>3555</c:v>
                </c:pt>
                <c:pt idx="1064">
                  <c:v>3550</c:v>
                </c:pt>
                <c:pt idx="1065">
                  <c:v>3537.7777780000001</c:v>
                </c:pt>
                <c:pt idx="1066">
                  <c:v>3530.0543480000001</c:v>
                </c:pt>
                <c:pt idx="1067">
                  <c:v>3528.6950900000002</c:v>
                </c:pt>
                <c:pt idx="1068">
                  <c:v>3528.1441439999999</c:v>
                </c:pt>
                <c:pt idx="1069">
                  <c:v>3526.8275859999999</c:v>
                </c:pt>
                <c:pt idx="1070">
                  <c:v>3520</c:v>
                </c:pt>
                <c:pt idx="1071">
                  <c:v>3493</c:v>
                </c:pt>
                <c:pt idx="1072">
                  <c:v>3488.2380949999997</c:v>
                </c:pt>
                <c:pt idx="1073">
                  <c:v>3486.5</c:v>
                </c:pt>
                <c:pt idx="1074">
                  <c:v>3485.2857140000001</c:v>
                </c:pt>
                <c:pt idx="1075">
                  <c:v>3471</c:v>
                </c:pt>
                <c:pt idx="1076">
                  <c:v>3470.125</c:v>
                </c:pt>
                <c:pt idx="1077">
                  <c:v>3468.4367200000002</c:v>
                </c:pt>
                <c:pt idx="1078">
                  <c:v>3463.4637680000001</c:v>
                </c:pt>
                <c:pt idx="1079">
                  <c:v>3462</c:v>
                </c:pt>
                <c:pt idx="1080">
                  <c:v>3460</c:v>
                </c:pt>
                <c:pt idx="1081">
                  <c:v>3459.4</c:v>
                </c:pt>
                <c:pt idx="1082">
                  <c:v>3449.7749449999997</c:v>
                </c:pt>
                <c:pt idx="1083">
                  <c:v>3449.125</c:v>
                </c:pt>
                <c:pt idx="1084">
                  <c:v>3444.5</c:v>
                </c:pt>
                <c:pt idx="1085">
                  <c:v>3443.2959380000002</c:v>
                </c:pt>
                <c:pt idx="1086">
                  <c:v>3439</c:v>
                </c:pt>
                <c:pt idx="1087">
                  <c:v>3437</c:v>
                </c:pt>
                <c:pt idx="1088">
                  <c:v>3431.4307690000001</c:v>
                </c:pt>
                <c:pt idx="1089">
                  <c:v>3427.2</c:v>
                </c:pt>
                <c:pt idx="1090">
                  <c:v>3424.625</c:v>
                </c:pt>
                <c:pt idx="1091">
                  <c:v>3423.2183909999999</c:v>
                </c:pt>
                <c:pt idx="1092">
                  <c:v>3420.4636360000022</c:v>
                </c:pt>
                <c:pt idx="1093">
                  <c:v>3419.5263160000022</c:v>
                </c:pt>
                <c:pt idx="1094">
                  <c:v>3416.5711680000022</c:v>
                </c:pt>
                <c:pt idx="1095">
                  <c:v>3415.6666669999963</c:v>
                </c:pt>
                <c:pt idx="1096">
                  <c:v>3408.3</c:v>
                </c:pt>
                <c:pt idx="1097">
                  <c:v>3407.56</c:v>
                </c:pt>
                <c:pt idx="1098">
                  <c:v>3405</c:v>
                </c:pt>
                <c:pt idx="1099">
                  <c:v>3392.6</c:v>
                </c:pt>
                <c:pt idx="1100">
                  <c:v>3384.1071430000002</c:v>
                </c:pt>
                <c:pt idx="1101">
                  <c:v>3375</c:v>
                </c:pt>
                <c:pt idx="1102">
                  <c:v>3375</c:v>
                </c:pt>
                <c:pt idx="1103">
                  <c:v>3375</c:v>
                </c:pt>
                <c:pt idx="1104">
                  <c:v>3372.5</c:v>
                </c:pt>
                <c:pt idx="1105">
                  <c:v>3362</c:v>
                </c:pt>
                <c:pt idx="1106">
                  <c:v>3360</c:v>
                </c:pt>
                <c:pt idx="1107">
                  <c:v>3359.3333330000069</c:v>
                </c:pt>
                <c:pt idx="1108">
                  <c:v>3346.125</c:v>
                </c:pt>
                <c:pt idx="1109">
                  <c:v>3345.2307689999998</c:v>
                </c:pt>
                <c:pt idx="1110">
                  <c:v>3344.3142859999998</c:v>
                </c:pt>
                <c:pt idx="1111">
                  <c:v>3341.8571430000034</c:v>
                </c:pt>
                <c:pt idx="1112">
                  <c:v>3332</c:v>
                </c:pt>
                <c:pt idx="1113">
                  <c:v>3314.9225289999999</c:v>
                </c:pt>
                <c:pt idx="1114">
                  <c:v>3312.4301820000032</c:v>
                </c:pt>
                <c:pt idx="1115">
                  <c:v>3303</c:v>
                </c:pt>
                <c:pt idx="1116">
                  <c:v>3288.9589040000001</c:v>
                </c:pt>
                <c:pt idx="1117">
                  <c:v>3284.5496370000001</c:v>
                </c:pt>
                <c:pt idx="1118">
                  <c:v>3284</c:v>
                </c:pt>
                <c:pt idx="1119">
                  <c:v>3274.5</c:v>
                </c:pt>
                <c:pt idx="1120">
                  <c:v>3273.4556960000032</c:v>
                </c:pt>
                <c:pt idx="1121">
                  <c:v>3270</c:v>
                </c:pt>
                <c:pt idx="1122">
                  <c:v>3268.9633400000002</c:v>
                </c:pt>
                <c:pt idx="1123">
                  <c:v>3264</c:v>
                </c:pt>
                <c:pt idx="1124">
                  <c:v>3259</c:v>
                </c:pt>
                <c:pt idx="1125">
                  <c:v>3255</c:v>
                </c:pt>
                <c:pt idx="1126">
                  <c:v>3246.2307689999998</c:v>
                </c:pt>
                <c:pt idx="1127">
                  <c:v>3245.9234970000002</c:v>
                </c:pt>
                <c:pt idx="1128">
                  <c:v>3239</c:v>
                </c:pt>
                <c:pt idx="1129">
                  <c:v>3226</c:v>
                </c:pt>
                <c:pt idx="1130">
                  <c:v>3225.8</c:v>
                </c:pt>
                <c:pt idx="1131">
                  <c:v>3223.7977530000012</c:v>
                </c:pt>
                <c:pt idx="1132">
                  <c:v>3214.8</c:v>
                </c:pt>
                <c:pt idx="1133">
                  <c:v>3213</c:v>
                </c:pt>
                <c:pt idx="1134">
                  <c:v>3211</c:v>
                </c:pt>
                <c:pt idx="1135">
                  <c:v>3210.8125000000032</c:v>
                </c:pt>
                <c:pt idx="1136">
                  <c:v>3210.6785709999999</c:v>
                </c:pt>
                <c:pt idx="1137">
                  <c:v>3208.56</c:v>
                </c:pt>
                <c:pt idx="1138">
                  <c:v>3207.2456139999999</c:v>
                </c:pt>
                <c:pt idx="1139">
                  <c:v>3200</c:v>
                </c:pt>
                <c:pt idx="1140">
                  <c:v>3187</c:v>
                </c:pt>
                <c:pt idx="1141">
                  <c:v>3181.547771</c:v>
                </c:pt>
                <c:pt idx="1142">
                  <c:v>3180</c:v>
                </c:pt>
                <c:pt idx="1143">
                  <c:v>3170.8</c:v>
                </c:pt>
                <c:pt idx="1144">
                  <c:v>3168.3766949999999</c:v>
                </c:pt>
                <c:pt idx="1145">
                  <c:v>3168</c:v>
                </c:pt>
                <c:pt idx="1146">
                  <c:v>3164.7782609999963</c:v>
                </c:pt>
                <c:pt idx="1147">
                  <c:v>3160</c:v>
                </c:pt>
                <c:pt idx="1148">
                  <c:v>3150</c:v>
                </c:pt>
                <c:pt idx="1149">
                  <c:v>3150</c:v>
                </c:pt>
                <c:pt idx="1150">
                  <c:v>3141.2142859999963</c:v>
                </c:pt>
                <c:pt idx="1151">
                  <c:v>3139.2</c:v>
                </c:pt>
                <c:pt idx="1152">
                  <c:v>3139.2</c:v>
                </c:pt>
                <c:pt idx="1153">
                  <c:v>3137.2</c:v>
                </c:pt>
                <c:pt idx="1154">
                  <c:v>3136</c:v>
                </c:pt>
                <c:pt idx="1155">
                  <c:v>3128.4705880000001</c:v>
                </c:pt>
                <c:pt idx="1156">
                  <c:v>3127.5</c:v>
                </c:pt>
                <c:pt idx="1157">
                  <c:v>3127.2307689999998</c:v>
                </c:pt>
                <c:pt idx="1158">
                  <c:v>3118.25</c:v>
                </c:pt>
                <c:pt idx="1159">
                  <c:v>3117.729167</c:v>
                </c:pt>
                <c:pt idx="1160">
                  <c:v>3102</c:v>
                </c:pt>
                <c:pt idx="1161">
                  <c:v>3091.2015930000002</c:v>
                </c:pt>
                <c:pt idx="1162">
                  <c:v>3091.0625</c:v>
                </c:pt>
                <c:pt idx="1163">
                  <c:v>3088.5454549999999</c:v>
                </c:pt>
                <c:pt idx="1164">
                  <c:v>3082.5415619999999</c:v>
                </c:pt>
                <c:pt idx="1165">
                  <c:v>3081.44</c:v>
                </c:pt>
                <c:pt idx="1166">
                  <c:v>3077</c:v>
                </c:pt>
                <c:pt idx="1167">
                  <c:v>3072.9848479999987</c:v>
                </c:pt>
                <c:pt idx="1168">
                  <c:v>3071.52</c:v>
                </c:pt>
                <c:pt idx="1169">
                  <c:v>3066.5</c:v>
                </c:pt>
                <c:pt idx="1170">
                  <c:v>3060</c:v>
                </c:pt>
                <c:pt idx="1171">
                  <c:v>3060</c:v>
                </c:pt>
                <c:pt idx="1172">
                  <c:v>3055.4414299999999</c:v>
                </c:pt>
                <c:pt idx="1173">
                  <c:v>3054.060731</c:v>
                </c:pt>
                <c:pt idx="1174">
                  <c:v>3054</c:v>
                </c:pt>
                <c:pt idx="1175">
                  <c:v>3050.6129030000002</c:v>
                </c:pt>
                <c:pt idx="1176">
                  <c:v>3050</c:v>
                </c:pt>
                <c:pt idx="1177">
                  <c:v>3045</c:v>
                </c:pt>
                <c:pt idx="1178">
                  <c:v>3043.3</c:v>
                </c:pt>
                <c:pt idx="1179">
                  <c:v>3039</c:v>
                </c:pt>
                <c:pt idx="1180">
                  <c:v>3033.2716759999998</c:v>
                </c:pt>
                <c:pt idx="1181">
                  <c:v>3027.1132080000002</c:v>
                </c:pt>
                <c:pt idx="1182">
                  <c:v>3024</c:v>
                </c:pt>
                <c:pt idx="1183">
                  <c:v>3018.2</c:v>
                </c:pt>
                <c:pt idx="1184">
                  <c:v>3017.6666669999963</c:v>
                </c:pt>
                <c:pt idx="1185">
                  <c:v>3011.9534880000001</c:v>
                </c:pt>
                <c:pt idx="1186">
                  <c:v>3007.022727</c:v>
                </c:pt>
                <c:pt idx="1187">
                  <c:v>3000.6679839999997</c:v>
                </c:pt>
                <c:pt idx="1188">
                  <c:v>3000</c:v>
                </c:pt>
                <c:pt idx="1189">
                  <c:v>2997.1212120000032</c:v>
                </c:pt>
                <c:pt idx="1190">
                  <c:v>2984</c:v>
                </c:pt>
                <c:pt idx="1191">
                  <c:v>2971.5703080000012</c:v>
                </c:pt>
                <c:pt idx="1192">
                  <c:v>2970</c:v>
                </c:pt>
                <c:pt idx="1193">
                  <c:v>2969.708333</c:v>
                </c:pt>
                <c:pt idx="1194">
                  <c:v>2968.6666669999963</c:v>
                </c:pt>
                <c:pt idx="1195">
                  <c:v>2967</c:v>
                </c:pt>
                <c:pt idx="1196">
                  <c:v>2960.5727270000002</c:v>
                </c:pt>
                <c:pt idx="1197">
                  <c:v>2952</c:v>
                </c:pt>
                <c:pt idx="1198">
                  <c:v>2943.674074</c:v>
                </c:pt>
                <c:pt idx="1199">
                  <c:v>2936.8832419999999</c:v>
                </c:pt>
                <c:pt idx="1200">
                  <c:v>2936</c:v>
                </c:pt>
                <c:pt idx="1201">
                  <c:v>2933</c:v>
                </c:pt>
                <c:pt idx="1202">
                  <c:v>2932.2157970000012</c:v>
                </c:pt>
                <c:pt idx="1203">
                  <c:v>2926</c:v>
                </c:pt>
                <c:pt idx="1204">
                  <c:v>2924.2558140000001</c:v>
                </c:pt>
                <c:pt idx="1205">
                  <c:v>2913.5371900000032</c:v>
                </c:pt>
                <c:pt idx="1206">
                  <c:v>2913.5371900000032</c:v>
                </c:pt>
                <c:pt idx="1207">
                  <c:v>2909.0251470000012</c:v>
                </c:pt>
                <c:pt idx="1208">
                  <c:v>2900</c:v>
                </c:pt>
                <c:pt idx="1209">
                  <c:v>2894.8421050000002</c:v>
                </c:pt>
                <c:pt idx="1210">
                  <c:v>2889.1485149999999</c:v>
                </c:pt>
                <c:pt idx="1211">
                  <c:v>2888.8</c:v>
                </c:pt>
                <c:pt idx="1212">
                  <c:v>2887.8571430000034</c:v>
                </c:pt>
                <c:pt idx="1213">
                  <c:v>2887.6666669999963</c:v>
                </c:pt>
                <c:pt idx="1214">
                  <c:v>2885</c:v>
                </c:pt>
                <c:pt idx="1215">
                  <c:v>2883.0333330000058</c:v>
                </c:pt>
                <c:pt idx="1216">
                  <c:v>2881</c:v>
                </c:pt>
                <c:pt idx="1217">
                  <c:v>2880</c:v>
                </c:pt>
                <c:pt idx="1218">
                  <c:v>2880</c:v>
                </c:pt>
                <c:pt idx="1219">
                  <c:v>2868.5</c:v>
                </c:pt>
                <c:pt idx="1220">
                  <c:v>2867.5701730000033</c:v>
                </c:pt>
                <c:pt idx="1221">
                  <c:v>2864.9197080000022</c:v>
                </c:pt>
                <c:pt idx="1222">
                  <c:v>2860</c:v>
                </c:pt>
                <c:pt idx="1223">
                  <c:v>2857.625</c:v>
                </c:pt>
                <c:pt idx="1224">
                  <c:v>2856</c:v>
                </c:pt>
                <c:pt idx="1225">
                  <c:v>2852.2751320000043</c:v>
                </c:pt>
                <c:pt idx="1226">
                  <c:v>2847</c:v>
                </c:pt>
                <c:pt idx="1227">
                  <c:v>2844.416667</c:v>
                </c:pt>
                <c:pt idx="1228">
                  <c:v>2842.9441240000001</c:v>
                </c:pt>
                <c:pt idx="1229">
                  <c:v>2826</c:v>
                </c:pt>
                <c:pt idx="1230">
                  <c:v>2825</c:v>
                </c:pt>
                <c:pt idx="1231">
                  <c:v>2817.3333330000069</c:v>
                </c:pt>
                <c:pt idx="1232">
                  <c:v>2816</c:v>
                </c:pt>
                <c:pt idx="1233">
                  <c:v>2813</c:v>
                </c:pt>
                <c:pt idx="1234">
                  <c:v>2806.4444439999997</c:v>
                </c:pt>
                <c:pt idx="1235">
                  <c:v>2805</c:v>
                </c:pt>
                <c:pt idx="1236">
                  <c:v>2804.5</c:v>
                </c:pt>
                <c:pt idx="1237">
                  <c:v>2801.7149720000002</c:v>
                </c:pt>
                <c:pt idx="1238">
                  <c:v>2800</c:v>
                </c:pt>
                <c:pt idx="1239">
                  <c:v>2800</c:v>
                </c:pt>
                <c:pt idx="1240">
                  <c:v>2799.5</c:v>
                </c:pt>
                <c:pt idx="1241">
                  <c:v>2795</c:v>
                </c:pt>
                <c:pt idx="1242">
                  <c:v>2790</c:v>
                </c:pt>
                <c:pt idx="1243">
                  <c:v>2788</c:v>
                </c:pt>
                <c:pt idx="1244">
                  <c:v>2782.9729060000022</c:v>
                </c:pt>
                <c:pt idx="1245">
                  <c:v>2780.0408160000002</c:v>
                </c:pt>
                <c:pt idx="1246">
                  <c:v>2780</c:v>
                </c:pt>
                <c:pt idx="1247">
                  <c:v>2778.4</c:v>
                </c:pt>
                <c:pt idx="1248">
                  <c:v>2776.1428569999998</c:v>
                </c:pt>
                <c:pt idx="1249">
                  <c:v>2763.4888889999952</c:v>
                </c:pt>
                <c:pt idx="1250">
                  <c:v>2760</c:v>
                </c:pt>
                <c:pt idx="1251">
                  <c:v>2759.7647059999963</c:v>
                </c:pt>
                <c:pt idx="1252">
                  <c:v>2757.5</c:v>
                </c:pt>
                <c:pt idx="1253">
                  <c:v>2756</c:v>
                </c:pt>
                <c:pt idx="1254">
                  <c:v>2751</c:v>
                </c:pt>
                <c:pt idx="1255">
                  <c:v>2749</c:v>
                </c:pt>
                <c:pt idx="1256">
                  <c:v>2743.8</c:v>
                </c:pt>
                <c:pt idx="1257">
                  <c:v>2740</c:v>
                </c:pt>
                <c:pt idx="1258">
                  <c:v>2728.2205289999997</c:v>
                </c:pt>
                <c:pt idx="1259">
                  <c:v>2725.4931510000033</c:v>
                </c:pt>
                <c:pt idx="1260">
                  <c:v>2723.7144619999963</c:v>
                </c:pt>
                <c:pt idx="1261">
                  <c:v>2718.7196300000001</c:v>
                </c:pt>
                <c:pt idx="1262">
                  <c:v>2714.5</c:v>
                </c:pt>
                <c:pt idx="1263">
                  <c:v>2704</c:v>
                </c:pt>
                <c:pt idx="1264">
                  <c:v>2702</c:v>
                </c:pt>
                <c:pt idx="1265">
                  <c:v>2700</c:v>
                </c:pt>
                <c:pt idx="1266">
                  <c:v>2700</c:v>
                </c:pt>
                <c:pt idx="1267">
                  <c:v>2686.5833330000032</c:v>
                </c:pt>
                <c:pt idx="1268">
                  <c:v>2685.3333330000069</c:v>
                </c:pt>
                <c:pt idx="1269">
                  <c:v>2683.168017</c:v>
                </c:pt>
                <c:pt idx="1270">
                  <c:v>2681.2128889999963</c:v>
                </c:pt>
                <c:pt idx="1271">
                  <c:v>2676.6666669999963</c:v>
                </c:pt>
                <c:pt idx="1272">
                  <c:v>2673.1666669999963</c:v>
                </c:pt>
                <c:pt idx="1273">
                  <c:v>2666.3333330000069</c:v>
                </c:pt>
                <c:pt idx="1274">
                  <c:v>2660.6666669999963</c:v>
                </c:pt>
                <c:pt idx="1275">
                  <c:v>2658</c:v>
                </c:pt>
                <c:pt idx="1276">
                  <c:v>2657.4358970000012</c:v>
                </c:pt>
                <c:pt idx="1277">
                  <c:v>2656.5467599999997</c:v>
                </c:pt>
                <c:pt idx="1278">
                  <c:v>2643.7825619999962</c:v>
                </c:pt>
                <c:pt idx="1279">
                  <c:v>2641.6666669999963</c:v>
                </c:pt>
                <c:pt idx="1280">
                  <c:v>2627.2204299999962</c:v>
                </c:pt>
                <c:pt idx="1281">
                  <c:v>2622.5860929999999</c:v>
                </c:pt>
                <c:pt idx="1282">
                  <c:v>2617.3387250000001</c:v>
                </c:pt>
                <c:pt idx="1283">
                  <c:v>2614.5</c:v>
                </c:pt>
                <c:pt idx="1284">
                  <c:v>2611</c:v>
                </c:pt>
                <c:pt idx="1285">
                  <c:v>2607.8571430000034</c:v>
                </c:pt>
                <c:pt idx="1286">
                  <c:v>2605.52</c:v>
                </c:pt>
                <c:pt idx="1287">
                  <c:v>2600</c:v>
                </c:pt>
                <c:pt idx="1288">
                  <c:v>2599.9</c:v>
                </c:pt>
                <c:pt idx="1289">
                  <c:v>2598.3480770000001</c:v>
                </c:pt>
                <c:pt idx="1290">
                  <c:v>2595.0392160000033</c:v>
                </c:pt>
                <c:pt idx="1291">
                  <c:v>2592.75</c:v>
                </c:pt>
                <c:pt idx="1292">
                  <c:v>2591.75</c:v>
                </c:pt>
                <c:pt idx="1293">
                  <c:v>2589.3636360000032</c:v>
                </c:pt>
                <c:pt idx="1294">
                  <c:v>2586.3333330000069</c:v>
                </c:pt>
                <c:pt idx="1295">
                  <c:v>2577.848039</c:v>
                </c:pt>
                <c:pt idx="1296">
                  <c:v>2576</c:v>
                </c:pt>
                <c:pt idx="1297">
                  <c:v>2568.1629069999999</c:v>
                </c:pt>
                <c:pt idx="1298">
                  <c:v>2565</c:v>
                </c:pt>
                <c:pt idx="1299">
                  <c:v>2538.75</c:v>
                </c:pt>
                <c:pt idx="1300">
                  <c:v>2537</c:v>
                </c:pt>
                <c:pt idx="1301">
                  <c:v>2534</c:v>
                </c:pt>
                <c:pt idx="1302">
                  <c:v>2531.5</c:v>
                </c:pt>
                <c:pt idx="1303">
                  <c:v>2530.5811290000001</c:v>
                </c:pt>
                <c:pt idx="1304">
                  <c:v>2528.6696429999997</c:v>
                </c:pt>
                <c:pt idx="1305">
                  <c:v>2521</c:v>
                </c:pt>
                <c:pt idx="1306">
                  <c:v>2513</c:v>
                </c:pt>
                <c:pt idx="1307">
                  <c:v>2510</c:v>
                </c:pt>
                <c:pt idx="1308">
                  <c:v>2507.0833330000032</c:v>
                </c:pt>
                <c:pt idx="1309">
                  <c:v>2500.1875</c:v>
                </c:pt>
                <c:pt idx="1310">
                  <c:v>2500</c:v>
                </c:pt>
                <c:pt idx="1311">
                  <c:v>2500</c:v>
                </c:pt>
                <c:pt idx="1312">
                  <c:v>2500</c:v>
                </c:pt>
                <c:pt idx="1313">
                  <c:v>2500</c:v>
                </c:pt>
                <c:pt idx="1314">
                  <c:v>2489</c:v>
                </c:pt>
                <c:pt idx="1315">
                  <c:v>2484.125</c:v>
                </c:pt>
                <c:pt idx="1316">
                  <c:v>2479.3333330000069</c:v>
                </c:pt>
                <c:pt idx="1317">
                  <c:v>2478.125</c:v>
                </c:pt>
                <c:pt idx="1318">
                  <c:v>2477.6</c:v>
                </c:pt>
                <c:pt idx="1319">
                  <c:v>2468.8000000000002</c:v>
                </c:pt>
                <c:pt idx="1320">
                  <c:v>2464</c:v>
                </c:pt>
                <c:pt idx="1321">
                  <c:v>2460.8820999999998</c:v>
                </c:pt>
                <c:pt idx="1322">
                  <c:v>2456.7199999999998</c:v>
                </c:pt>
                <c:pt idx="1323">
                  <c:v>2448.64</c:v>
                </c:pt>
                <c:pt idx="1324">
                  <c:v>2448</c:v>
                </c:pt>
                <c:pt idx="1325">
                  <c:v>2446.8000000000002</c:v>
                </c:pt>
                <c:pt idx="1326">
                  <c:v>2446.7534249999999</c:v>
                </c:pt>
                <c:pt idx="1327">
                  <c:v>2439.0433960000032</c:v>
                </c:pt>
                <c:pt idx="1328">
                  <c:v>2439</c:v>
                </c:pt>
                <c:pt idx="1329">
                  <c:v>2430</c:v>
                </c:pt>
                <c:pt idx="1330">
                  <c:v>2430</c:v>
                </c:pt>
                <c:pt idx="1331">
                  <c:v>2426.5</c:v>
                </c:pt>
                <c:pt idx="1332">
                  <c:v>2423</c:v>
                </c:pt>
                <c:pt idx="1333">
                  <c:v>2407.0666669999987</c:v>
                </c:pt>
                <c:pt idx="1334">
                  <c:v>2407</c:v>
                </c:pt>
                <c:pt idx="1335">
                  <c:v>2406.6301370000033</c:v>
                </c:pt>
                <c:pt idx="1336">
                  <c:v>2406</c:v>
                </c:pt>
                <c:pt idx="1337">
                  <c:v>2392</c:v>
                </c:pt>
                <c:pt idx="1338">
                  <c:v>2391.5839639999999</c:v>
                </c:pt>
                <c:pt idx="1339">
                  <c:v>2390.5421380000012</c:v>
                </c:pt>
                <c:pt idx="1340">
                  <c:v>2383.3333330000069</c:v>
                </c:pt>
                <c:pt idx="1341">
                  <c:v>2378</c:v>
                </c:pt>
                <c:pt idx="1342">
                  <c:v>2375</c:v>
                </c:pt>
                <c:pt idx="1343">
                  <c:v>2368.6</c:v>
                </c:pt>
                <c:pt idx="1344">
                  <c:v>2364.25</c:v>
                </c:pt>
                <c:pt idx="1345">
                  <c:v>2358.4266199999997</c:v>
                </c:pt>
                <c:pt idx="1346">
                  <c:v>2357.08509</c:v>
                </c:pt>
                <c:pt idx="1347">
                  <c:v>2356.1666669999963</c:v>
                </c:pt>
                <c:pt idx="1348">
                  <c:v>2356</c:v>
                </c:pt>
                <c:pt idx="1349">
                  <c:v>2353.6871460000002</c:v>
                </c:pt>
                <c:pt idx="1350">
                  <c:v>2352.0795330000033</c:v>
                </c:pt>
                <c:pt idx="1351">
                  <c:v>2351.399488</c:v>
                </c:pt>
                <c:pt idx="1352">
                  <c:v>2349.2874689999962</c:v>
                </c:pt>
                <c:pt idx="1353">
                  <c:v>2348.5777220000032</c:v>
                </c:pt>
                <c:pt idx="1354">
                  <c:v>2341.25</c:v>
                </c:pt>
                <c:pt idx="1355">
                  <c:v>2340.4531250000032</c:v>
                </c:pt>
                <c:pt idx="1356">
                  <c:v>2340</c:v>
                </c:pt>
                <c:pt idx="1357">
                  <c:v>2338.0756740000002</c:v>
                </c:pt>
                <c:pt idx="1358">
                  <c:v>2333.8181820000032</c:v>
                </c:pt>
                <c:pt idx="1359">
                  <c:v>2332.9118699999999</c:v>
                </c:pt>
                <c:pt idx="1360">
                  <c:v>2321.0028889999962</c:v>
                </c:pt>
                <c:pt idx="1361">
                  <c:v>2304.8333330000069</c:v>
                </c:pt>
                <c:pt idx="1362">
                  <c:v>2299</c:v>
                </c:pt>
                <c:pt idx="1363">
                  <c:v>2291.6238939999998</c:v>
                </c:pt>
                <c:pt idx="1364">
                  <c:v>2291.3000000000002</c:v>
                </c:pt>
                <c:pt idx="1365">
                  <c:v>2290.3333330000069</c:v>
                </c:pt>
                <c:pt idx="1366">
                  <c:v>2289.8275859999999</c:v>
                </c:pt>
                <c:pt idx="1367">
                  <c:v>2285</c:v>
                </c:pt>
                <c:pt idx="1368">
                  <c:v>2282.1235120000033</c:v>
                </c:pt>
                <c:pt idx="1369">
                  <c:v>2280</c:v>
                </c:pt>
                <c:pt idx="1370">
                  <c:v>2280</c:v>
                </c:pt>
                <c:pt idx="1371">
                  <c:v>2279.6956519999999</c:v>
                </c:pt>
                <c:pt idx="1372">
                  <c:v>2278</c:v>
                </c:pt>
                <c:pt idx="1373">
                  <c:v>2265.636364</c:v>
                </c:pt>
                <c:pt idx="1374">
                  <c:v>2254</c:v>
                </c:pt>
                <c:pt idx="1375">
                  <c:v>2250</c:v>
                </c:pt>
                <c:pt idx="1376">
                  <c:v>2250</c:v>
                </c:pt>
                <c:pt idx="1377">
                  <c:v>2247.605955</c:v>
                </c:pt>
                <c:pt idx="1378">
                  <c:v>2243.0459180000012</c:v>
                </c:pt>
                <c:pt idx="1379">
                  <c:v>2236.807464</c:v>
                </c:pt>
                <c:pt idx="1380">
                  <c:v>2236.5217390000012</c:v>
                </c:pt>
                <c:pt idx="1381">
                  <c:v>2233.75</c:v>
                </c:pt>
                <c:pt idx="1382">
                  <c:v>2233.4375000000032</c:v>
                </c:pt>
                <c:pt idx="1383">
                  <c:v>2233.3333330000069</c:v>
                </c:pt>
                <c:pt idx="1384">
                  <c:v>2231.2237500000001</c:v>
                </c:pt>
                <c:pt idx="1385">
                  <c:v>2224.8795520000049</c:v>
                </c:pt>
                <c:pt idx="1386">
                  <c:v>2219.3750000000032</c:v>
                </c:pt>
                <c:pt idx="1387">
                  <c:v>2218</c:v>
                </c:pt>
                <c:pt idx="1388">
                  <c:v>2214.6470589999999</c:v>
                </c:pt>
                <c:pt idx="1389">
                  <c:v>2211.8000000000002</c:v>
                </c:pt>
                <c:pt idx="1390">
                  <c:v>2209.8918920000033</c:v>
                </c:pt>
                <c:pt idx="1391">
                  <c:v>2205.0833330000032</c:v>
                </c:pt>
                <c:pt idx="1392">
                  <c:v>2203.7619049999998</c:v>
                </c:pt>
                <c:pt idx="1393">
                  <c:v>2200</c:v>
                </c:pt>
                <c:pt idx="1394">
                  <c:v>2198</c:v>
                </c:pt>
                <c:pt idx="1395">
                  <c:v>2195.5263160000022</c:v>
                </c:pt>
                <c:pt idx="1396">
                  <c:v>2194.4460560000002</c:v>
                </c:pt>
                <c:pt idx="1397">
                  <c:v>2191</c:v>
                </c:pt>
                <c:pt idx="1398">
                  <c:v>2189.8235290000002</c:v>
                </c:pt>
                <c:pt idx="1399">
                  <c:v>2182.4565219999999</c:v>
                </c:pt>
                <c:pt idx="1400">
                  <c:v>2179.7109770000002</c:v>
                </c:pt>
                <c:pt idx="1401">
                  <c:v>2176</c:v>
                </c:pt>
                <c:pt idx="1402">
                  <c:v>2174</c:v>
                </c:pt>
                <c:pt idx="1403">
                  <c:v>2169</c:v>
                </c:pt>
                <c:pt idx="1404">
                  <c:v>2169</c:v>
                </c:pt>
                <c:pt idx="1405">
                  <c:v>2164.7333330000033</c:v>
                </c:pt>
                <c:pt idx="1406">
                  <c:v>2164.3333330000069</c:v>
                </c:pt>
                <c:pt idx="1407">
                  <c:v>2160</c:v>
                </c:pt>
                <c:pt idx="1408">
                  <c:v>2157.3283580000002</c:v>
                </c:pt>
                <c:pt idx="1409">
                  <c:v>2156.25</c:v>
                </c:pt>
                <c:pt idx="1410">
                  <c:v>2155.1652989999998</c:v>
                </c:pt>
                <c:pt idx="1411">
                  <c:v>2152.5</c:v>
                </c:pt>
                <c:pt idx="1412">
                  <c:v>2149.3333330000069</c:v>
                </c:pt>
                <c:pt idx="1413">
                  <c:v>2144</c:v>
                </c:pt>
                <c:pt idx="1414">
                  <c:v>2140</c:v>
                </c:pt>
                <c:pt idx="1415">
                  <c:v>2137.9215690000001</c:v>
                </c:pt>
                <c:pt idx="1416">
                  <c:v>2137.3404260000002</c:v>
                </c:pt>
                <c:pt idx="1417">
                  <c:v>2130.658915</c:v>
                </c:pt>
                <c:pt idx="1418">
                  <c:v>2129.8571430000034</c:v>
                </c:pt>
                <c:pt idx="1419">
                  <c:v>2123</c:v>
                </c:pt>
                <c:pt idx="1420">
                  <c:v>2122.412429</c:v>
                </c:pt>
                <c:pt idx="1421">
                  <c:v>2119.6620829999997</c:v>
                </c:pt>
                <c:pt idx="1422">
                  <c:v>2119</c:v>
                </c:pt>
                <c:pt idx="1423">
                  <c:v>2115.8571430000034</c:v>
                </c:pt>
                <c:pt idx="1424">
                  <c:v>2112</c:v>
                </c:pt>
                <c:pt idx="1425">
                  <c:v>2111.98</c:v>
                </c:pt>
                <c:pt idx="1426">
                  <c:v>2110</c:v>
                </c:pt>
                <c:pt idx="1427">
                  <c:v>2108.7317070000022</c:v>
                </c:pt>
                <c:pt idx="1428">
                  <c:v>2106.8967180000022</c:v>
                </c:pt>
                <c:pt idx="1429">
                  <c:v>2106.7142859999963</c:v>
                </c:pt>
                <c:pt idx="1430">
                  <c:v>2105.2631580000002</c:v>
                </c:pt>
                <c:pt idx="1431">
                  <c:v>2101.8929330000033</c:v>
                </c:pt>
                <c:pt idx="1432">
                  <c:v>2100</c:v>
                </c:pt>
                <c:pt idx="1433">
                  <c:v>2100</c:v>
                </c:pt>
                <c:pt idx="1434">
                  <c:v>2100</c:v>
                </c:pt>
                <c:pt idx="1435">
                  <c:v>2097.636364</c:v>
                </c:pt>
                <c:pt idx="1436">
                  <c:v>2097.3465099999999</c:v>
                </c:pt>
                <c:pt idx="1437">
                  <c:v>2095.04</c:v>
                </c:pt>
                <c:pt idx="1438">
                  <c:v>2088</c:v>
                </c:pt>
                <c:pt idx="1439">
                  <c:v>2086</c:v>
                </c:pt>
                <c:pt idx="1440">
                  <c:v>2077.9278089999998</c:v>
                </c:pt>
                <c:pt idx="1441">
                  <c:v>2075.1282049999968</c:v>
                </c:pt>
                <c:pt idx="1442">
                  <c:v>2071.9903850000001</c:v>
                </c:pt>
                <c:pt idx="1443">
                  <c:v>2064.4545450000001</c:v>
                </c:pt>
                <c:pt idx="1444">
                  <c:v>2062.7223399999998</c:v>
                </c:pt>
                <c:pt idx="1445">
                  <c:v>2060.4478720000002</c:v>
                </c:pt>
                <c:pt idx="1446">
                  <c:v>2056</c:v>
                </c:pt>
                <c:pt idx="1447">
                  <c:v>2055.2964529999999</c:v>
                </c:pt>
                <c:pt idx="1448">
                  <c:v>2046</c:v>
                </c:pt>
                <c:pt idx="1449">
                  <c:v>2043.5</c:v>
                </c:pt>
                <c:pt idx="1450">
                  <c:v>2043.0380950000001</c:v>
                </c:pt>
                <c:pt idx="1451">
                  <c:v>2042.1</c:v>
                </c:pt>
                <c:pt idx="1452">
                  <c:v>2040</c:v>
                </c:pt>
                <c:pt idx="1453">
                  <c:v>2040</c:v>
                </c:pt>
                <c:pt idx="1454">
                  <c:v>2035</c:v>
                </c:pt>
                <c:pt idx="1455">
                  <c:v>2030.637976</c:v>
                </c:pt>
                <c:pt idx="1456">
                  <c:v>2027.4936709999999</c:v>
                </c:pt>
                <c:pt idx="1457">
                  <c:v>2026.6666670000011</c:v>
                </c:pt>
                <c:pt idx="1458">
                  <c:v>2021.5</c:v>
                </c:pt>
                <c:pt idx="1459">
                  <c:v>2021</c:v>
                </c:pt>
                <c:pt idx="1460">
                  <c:v>2020</c:v>
                </c:pt>
                <c:pt idx="1461">
                  <c:v>2019</c:v>
                </c:pt>
                <c:pt idx="1462">
                  <c:v>2017</c:v>
                </c:pt>
                <c:pt idx="1463">
                  <c:v>2015.5</c:v>
                </c:pt>
                <c:pt idx="1464">
                  <c:v>2004.3478259999999</c:v>
                </c:pt>
                <c:pt idx="1465">
                  <c:v>2004</c:v>
                </c:pt>
                <c:pt idx="1466">
                  <c:v>1997.2793650000001</c:v>
                </c:pt>
                <c:pt idx="1467">
                  <c:v>1995</c:v>
                </c:pt>
                <c:pt idx="1468">
                  <c:v>1985.4</c:v>
                </c:pt>
                <c:pt idx="1469">
                  <c:v>1981.5631069999984</c:v>
                </c:pt>
                <c:pt idx="1470">
                  <c:v>1965.5694439999984</c:v>
                </c:pt>
                <c:pt idx="1471">
                  <c:v>1962.5294119999999</c:v>
                </c:pt>
                <c:pt idx="1472">
                  <c:v>1960.9433959999999</c:v>
                </c:pt>
                <c:pt idx="1473">
                  <c:v>1951.7544159999998</c:v>
                </c:pt>
                <c:pt idx="1474">
                  <c:v>1937.1666670000011</c:v>
                </c:pt>
                <c:pt idx="1475">
                  <c:v>1925</c:v>
                </c:pt>
                <c:pt idx="1476">
                  <c:v>1916.1640869999983</c:v>
                </c:pt>
                <c:pt idx="1477">
                  <c:v>1912.294355</c:v>
                </c:pt>
                <c:pt idx="1478">
                  <c:v>1911.8157890000011</c:v>
                </c:pt>
                <c:pt idx="1479">
                  <c:v>1909.9269750000019</c:v>
                </c:pt>
                <c:pt idx="1480">
                  <c:v>1900</c:v>
                </c:pt>
                <c:pt idx="1481">
                  <c:v>1898.324619</c:v>
                </c:pt>
                <c:pt idx="1482">
                  <c:v>1888.019168</c:v>
                </c:pt>
                <c:pt idx="1483">
                  <c:v>1881.0278770000011</c:v>
                </c:pt>
                <c:pt idx="1484">
                  <c:v>1878.25</c:v>
                </c:pt>
                <c:pt idx="1485">
                  <c:v>1878</c:v>
                </c:pt>
                <c:pt idx="1486">
                  <c:v>1877.3801279999998</c:v>
                </c:pt>
                <c:pt idx="1487">
                  <c:v>1871.6666670000011</c:v>
                </c:pt>
                <c:pt idx="1488">
                  <c:v>1871.5</c:v>
                </c:pt>
                <c:pt idx="1489">
                  <c:v>1864.1531099999984</c:v>
                </c:pt>
                <c:pt idx="1490">
                  <c:v>1863.2666670000019</c:v>
                </c:pt>
                <c:pt idx="1491">
                  <c:v>1843.2880660000001</c:v>
                </c:pt>
                <c:pt idx="1492">
                  <c:v>1841.6666670000011</c:v>
                </c:pt>
                <c:pt idx="1493">
                  <c:v>1841.6666670000011</c:v>
                </c:pt>
                <c:pt idx="1494">
                  <c:v>1837.1869569999999</c:v>
                </c:pt>
                <c:pt idx="1495">
                  <c:v>1831.8</c:v>
                </c:pt>
                <c:pt idx="1496">
                  <c:v>1827.9753949999999</c:v>
                </c:pt>
                <c:pt idx="1497">
                  <c:v>1825.7894739999999</c:v>
                </c:pt>
                <c:pt idx="1498">
                  <c:v>1824.4098760000011</c:v>
                </c:pt>
                <c:pt idx="1499">
                  <c:v>1819.1147539999999</c:v>
                </c:pt>
                <c:pt idx="1500">
                  <c:v>1818.6315790000001</c:v>
                </c:pt>
                <c:pt idx="1501">
                  <c:v>1815.7777780000001</c:v>
                </c:pt>
                <c:pt idx="1502">
                  <c:v>1797</c:v>
                </c:pt>
                <c:pt idx="1503">
                  <c:v>1790.1907389999981</c:v>
                </c:pt>
                <c:pt idx="1504">
                  <c:v>1787.892079</c:v>
                </c:pt>
                <c:pt idx="1505">
                  <c:v>1785.5</c:v>
                </c:pt>
                <c:pt idx="1506">
                  <c:v>1784.3572449999983</c:v>
                </c:pt>
                <c:pt idx="1507">
                  <c:v>1776.25</c:v>
                </c:pt>
                <c:pt idx="1508">
                  <c:v>1775.5</c:v>
                </c:pt>
                <c:pt idx="1509">
                  <c:v>1766</c:v>
                </c:pt>
                <c:pt idx="1510">
                  <c:v>1745.361821</c:v>
                </c:pt>
                <c:pt idx="1511">
                  <c:v>1744.6</c:v>
                </c:pt>
                <c:pt idx="1512">
                  <c:v>1736.96</c:v>
                </c:pt>
                <c:pt idx="1513">
                  <c:v>1736.1008399999998</c:v>
                </c:pt>
                <c:pt idx="1514">
                  <c:v>1733</c:v>
                </c:pt>
                <c:pt idx="1515">
                  <c:v>1724.7478630000016</c:v>
                </c:pt>
                <c:pt idx="1516">
                  <c:v>1724.428571000002</c:v>
                </c:pt>
                <c:pt idx="1517">
                  <c:v>1722.4305560000016</c:v>
                </c:pt>
                <c:pt idx="1518">
                  <c:v>1721.142857</c:v>
                </c:pt>
                <c:pt idx="1519">
                  <c:v>1720.5</c:v>
                </c:pt>
                <c:pt idx="1520">
                  <c:v>1711.5</c:v>
                </c:pt>
                <c:pt idx="1521">
                  <c:v>1705.6753249999983</c:v>
                </c:pt>
                <c:pt idx="1522">
                  <c:v>1698.3297869999999</c:v>
                </c:pt>
                <c:pt idx="1523">
                  <c:v>1690.2268270000011</c:v>
                </c:pt>
                <c:pt idx="1524">
                  <c:v>1688</c:v>
                </c:pt>
                <c:pt idx="1525">
                  <c:v>1687.6666670000011</c:v>
                </c:pt>
                <c:pt idx="1526">
                  <c:v>1687.5</c:v>
                </c:pt>
                <c:pt idx="1527">
                  <c:v>1682.4317550000017</c:v>
                </c:pt>
                <c:pt idx="1528">
                  <c:v>1681.5</c:v>
                </c:pt>
                <c:pt idx="1529">
                  <c:v>1680</c:v>
                </c:pt>
                <c:pt idx="1530">
                  <c:v>1669.037736</c:v>
                </c:pt>
                <c:pt idx="1531">
                  <c:v>1660.0526319999999</c:v>
                </c:pt>
                <c:pt idx="1532">
                  <c:v>1658.9473680000001</c:v>
                </c:pt>
                <c:pt idx="1533">
                  <c:v>1658.3333329999978</c:v>
                </c:pt>
                <c:pt idx="1534">
                  <c:v>1647.400208</c:v>
                </c:pt>
                <c:pt idx="1535">
                  <c:v>1645.96748</c:v>
                </c:pt>
                <c:pt idx="1536">
                  <c:v>1641.277372</c:v>
                </c:pt>
                <c:pt idx="1537">
                  <c:v>1640.7874999999999</c:v>
                </c:pt>
                <c:pt idx="1538">
                  <c:v>1640.640625</c:v>
                </c:pt>
                <c:pt idx="1539">
                  <c:v>1636.1111109999983</c:v>
                </c:pt>
                <c:pt idx="1540">
                  <c:v>1630</c:v>
                </c:pt>
                <c:pt idx="1541">
                  <c:v>1628.9072160000001</c:v>
                </c:pt>
                <c:pt idx="1542">
                  <c:v>1627.9841269999984</c:v>
                </c:pt>
                <c:pt idx="1543">
                  <c:v>1626.4732819999999</c:v>
                </c:pt>
                <c:pt idx="1544">
                  <c:v>1618.6407770000001</c:v>
                </c:pt>
                <c:pt idx="1545">
                  <c:v>1613.8888890000001</c:v>
                </c:pt>
                <c:pt idx="1546">
                  <c:v>1612.7222219999999</c:v>
                </c:pt>
                <c:pt idx="1547">
                  <c:v>1610.7623759999999</c:v>
                </c:pt>
                <c:pt idx="1548">
                  <c:v>1608.6171489999983</c:v>
                </c:pt>
                <c:pt idx="1549">
                  <c:v>1604.090985</c:v>
                </c:pt>
                <c:pt idx="1550">
                  <c:v>1595.0388350000001</c:v>
                </c:pt>
                <c:pt idx="1551">
                  <c:v>1594.159159</c:v>
                </c:pt>
                <c:pt idx="1552">
                  <c:v>1592.502606</c:v>
                </c:pt>
                <c:pt idx="1553">
                  <c:v>1592.4065480000011</c:v>
                </c:pt>
                <c:pt idx="1554">
                  <c:v>1589.6666670000011</c:v>
                </c:pt>
                <c:pt idx="1555">
                  <c:v>1583.46</c:v>
                </c:pt>
                <c:pt idx="1556">
                  <c:v>1581.9557390000011</c:v>
                </c:pt>
                <c:pt idx="1557">
                  <c:v>1581.5156250000011</c:v>
                </c:pt>
                <c:pt idx="1558">
                  <c:v>1574.6136359999998</c:v>
                </c:pt>
                <c:pt idx="1559">
                  <c:v>1574.466667000002</c:v>
                </c:pt>
                <c:pt idx="1560">
                  <c:v>1572.4</c:v>
                </c:pt>
                <c:pt idx="1561">
                  <c:v>1571.7146550000011</c:v>
                </c:pt>
                <c:pt idx="1562">
                  <c:v>1570.9634659999999</c:v>
                </c:pt>
                <c:pt idx="1563">
                  <c:v>1568.4979790000011</c:v>
                </c:pt>
                <c:pt idx="1564">
                  <c:v>1566.7137809999999</c:v>
                </c:pt>
                <c:pt idx="1565">
                  <c:v>1565.0425710000011</c:v>
                </c:pt>
                <c:pt idx="1566">
                  <c:v>1564.924086</c:v>
                </c:pt>
                <c:pt idx="1567">
                  <c:v>1556.7567570000019</c:v>
                </c:pt>
                <c:pt idx="1568">
                  <c:v>1533.866168</c:v>
                </c:pt>
                <c:pt idx="1569">
                  <c:v>1533.0557620000011</c:v>
                </c:pt>
                <c:pt idx="1570">
                  <c:v>1532.6517510000001</c:v>
                </c:pt>
                <c:pt idx="1571">
                  <c:v>1532.3913039999998</c:v>
                </c:pt>
                <c:pt idx="1572">
                  <c:v>1526.870588</c:v>
                </c:pt>
                <c:pt idx="1573">
                  <c:v>1525.2</c:v>
                </c:pt>
                <c:pt idx="1574">
                  <c:v>1522.4960730000016</c:v>
                </c:pt>
                <c:pt idx="1575">
                  <c:v>1521.4646459999999</c:v>
                </c:pt>
                <c:pt idx="1576">
                  <c:v>1510</c:v>
                </c:pt>
                <c:pt idx="1577">
                  <c:v>1508.9047620000001</c:v>
                </c:pt>
                <c:pt idx="1578">
                  <c:v>1508.6190479999998</c:v>
                </c:pt>
                <c:pt idx="1579">
                  <c:v>1507.6875</c:v>
                </c:pt>
                <c:pt idx="1580">
                  <c:v>1507.0666670000016</c:v>
                </c:pt>
                <c:pt idx="1581">
                  <c:v>1506.6111109999983</c:v>
                </c:pt>
                <c:pt idx="1582">
                  <c:v>1501.5</c:v>
                </c:pt>
                <c:pt idx="1583">
                  <c:v>1493.8803419999983</c:v>
                </c:pt>
                <c:pt idx="1584">
                  <c:v>1493.4761900000001</c:v>
                </c:pt>
                <c:pt idx="1585">
                  <c:v>1491.6923079999981</c:v>
                </c:pt>
                <c:pt idx="1586">
                  <c:v>1488.950276</c:v>
                </c:pt>
                <c:pt idx="1587">
                  <c:v>1488.670777</c:v>
                </c:pt>
                <c:pt idx="1588">
                  <c:v>1481</c:v>
                </c:pt>
                <c:pt idx="1589">
                  <c:v>1477.9037900000001</c:v>
                </c:pt>
                <c:pt idx="1590">
                  <c:v>1476.7139219999999</c:v>
                </c:pt>
                <c:pt idx="1591">
                  <c:v>1476.4508580000011</c:v>
                </c:pt>
                <c:pt idx="1592">
                  <c:v>1466.4885500000016</c:v>
                </c:pt>
                <c:pt idx="1593">
                  <c:v>1464.288722</c:v>
                </c:pt>
                <c:pt idx="1594">
                  <c:v>1456.6644739999983</c:v>
                </c:pt>
                <c:pt idx="1595">
                  <c:v>1456.383505</c:v>
                </c:pt>
                <c:pt idx="1596">
                  <c:v>1455.9435860000001</c:v>
                </c:pt>
                <c:pt idx="1597">
                  <c:v>1454.533193</c:v>
                </c:pt>
                <c:pt idx="1598">
                  <c:v>1450.2245510000016</c:v>
                </c:pt>
                <c:pt idx="1599">
                  <c:v>1444.875</c:v>
                </c:pt>
                <c:pt idx="1600">
                  <c:v>1437.3044499999983</c:v>
                </c:pt>
                <c:pt idx="1601">
                  <c:v>1435.9629629999999</c:v>
                </c:pt>
                <c:pt idx="1602">
                  <c:v>1435.4589350000001</c:v>
                </c:pt>
                <c:pt idx="1603">
                  <c:v>1433.75</c:v>
                </c:pt>
                <c:pt idx="1604">
                  <c:v>1432.8901459999984</c:v>
                </c:pt>
                <c:pt idx="1605">
                  <c:v>1432.6334919999983</c:v>
                </c:pt>
                <c:pt idx="1606">
                  <c:v>1432.4497349999999</c:v>
                </c:pt>
                <c:pt idx="1607">
                  <c:v>1427.1813699999998</c:v>
                </c:pt>
                <c:pt idx="1608">
                  <c:v>1423.9585190000016</c:v>
                </c:pt>
                <c:pt idx="1609">
                  <c:v>1423.7935479999999</c:v>
                </c:pt>
                <c:pt idx="1610">
                  <c:v>1412.655172</c:v>
                </c:pt>
                <c:pt idx="1611">
                  <c:v>1406.7885120000001</c:v>
                </c:pt>
                <c:pt idx="1612">
                  <c:v>1401.9375000000011</c:v>
                </c:pt>
                <c:pt idx="1613">
                  <c:v>1401.3636359999998</c:v>
                </c:pt>
                <c:pt idx="1614">
                  <c:v>1401.3461540000001</c:v>
                </c:pt>
                <c:pt idx="1615">
                  <c:v>1396.461538</c:v>
                </c:pt>
                <c:pt idx="1616">
                  <c:v>1394.040608</c:v>
                </c:pt>
                <c:pt idx="1617">
                  <c:v>1392.25</c:v>
                </c:pt>
                <c:pt idx="1618">
                  <c:v>1390.0503879999999</c:v>
                </c:pt>
                <c:pt idx="1619">
                  <c:v>1388.4132139999999</c:v>
                </c:pt>
                <c:pt idx="1620">
                  <c:v>1383.8477270000001</c:v>
                </c:pt>
                <c:pt idx="1621">
                  <c:v>1380</c:v>
                </c:pt>
                <c:pt idx="1622">
                  <c:v>1379.4</c:v>
                </c:pt>
                <c:pt idx="1623">
                  <c:v>1377.4745370000001</c:v>
                </c:pt>
                <c:pt idx="1624">
                  <c:v>1373.6623379999978</c:v>
                </c:pt>
                <c:pt idx="1625">
                  <c:v>1373.3853999999999</c:v>
                </c:pt>
                <c:pt idx="1626">
                  <c:v>1369.0204079999999</c:v>
                </c:pt>
                <c:pt idx="1627">
                  <c:v>1368.75</c:v>
                </c:pt>
                <c:pt idx="1628">
                  <c:v>1360.6220739999999</c:v>
                </c:pt>
                <c:pt idx="1629">
                  <c:v>1353</c:v>
                </c:pt>
                <c:pt idx="1630">
                  <c:v>1350.8477620000001</c:v>
                </c:pt>
                <c:pt idx="1631">
                  <c:v>1343</c:v>
                </c:pt>
                <c:pt idx="1632">
                  <c:v>1333.6666670000011</c:v>
                </c:pt>
                <c:pt idx="1633">
                  <c:v>1333.2380949999999</c:v>
                </c:pt>
                <c:pt idx="1634">
                  <c:v>1332.9430890000001</c:v>
                </c:pt>
                <c:pt idx="1635">
                  <c:v>1326.7467250000011</c:v>
                </c:pt>
                <c:pt idx="1636">
                  <c:v>1324.6666670000011</c:v>
                </c:pt>
                <c:pt idx="1637">
                  <c:v>1314.25</c:v>
                </c:pt>
                <c:pt idx="1638">
                  <c:v>1308.4861109999999</c:v>
                </c:pt>
                <c:pt idx="1639">
                  <c:v>1306.25</c:v>
                </c:pt>
                <c:pt idx="1640">
                  <c:v>1304.1666670000011</c:v>
                </c:pt>
                <c:pt idx="1641">
                  <c:v>1301.736842</c:v>
                </c:pt>
                <c:pt idx="1642">
                  <c:v>1300.3684209999981</c:v>
                </c:pt>
                <c:pt idx="1643">
                  <c:v>1300.25</c:v>
                </c:pt>
                <c:pt idx="1644">
                  <c:v>1299.6315790000001</c:v>
                </c:pt>
                <c:pt idx="1645">
                  <c:v>1296</c:v>
                </c:pt>
                <c:pt idx="1646">
                  <c:v>1288.3257140000001</c:v>
                </c:pt>
                <c:pt idx="1647">
                  <c:v>1285.697819</c:v>
                </c:pt>
                <c:pt idx="1648">
                  <c:v>1276.343055</c:v>
                </c:pt>
                <c:pt idx="1649">
                  <c:v>1275</c:v>
                </c:pt>
                <c:pt idx="1650">
                  <c:v>1275</c:v>
                </c:pt>
                <c:pt idx="1651">
                  <c:v>1273.9473680000001</c:v>
                </c:pt>
                <c:pt idx="1652">
                  <c:v>1273.9189190000011</c:v>
                </c:pt>
                <c:pt idx="1653">
                  <c:v>1270.789749</c:v>
                </c:pt>
                <c:pt idx="1654">
                  <c:v>1269.0282609999999</c:v>
                </c:pt>
                <c:pt idx="1655">
                  <c:v>1267.769231</c:v>
                </c:pt>
                <c:pt idx="1656">
                  <c:v>1261.377778</c:v>
                </c:pt>
                <c:pt idx="1657">
                  <c:v>1261.357143</c:v>
                </c:pt>
                <c:pt idx="1658">
                  <c:v>1258.930233</c:v>
                </c:pt>
                <c:pt idx="1659">
                  <c:v>1258.3587789999999</c:v>
                </c:pt>
                <c:pt idx="1660">
                  <c:v>1251.8086640000001</c:v>
                </c:pt>
                <c:pt idx="1661">
                  <c:v>1250</c:v>
                </c:pt>
                <c:pt idx="1662">
                  <c:v>1250</c:v>
                </c:pt>
                <c:pt idx="1663">
                  <c:v>1248.3333329999978</c:v>
                </c:pt>
                <c:pt idx="1664">
                  <c:v>1245.5999999999999</c:v>
                </c:pt>
                <c:pt idx="1665">
                  <c:v>1243.2929939999999</c:v>
                </c:pt>
                <c:pt idx="1666">
                  <c:v>1235.5405410000001</c:v>
                </c:pt>
                <c:pt idx="1667">
                  <c:v>1233.4545450000001</c:v>
                </c:pt>
                <c:pt idx="1668">
                  <c:v>1233</c:v>
                </c:pt>
                <c:pt idx="1669">
                  <c:v>1230.9707840000001</c:v>
                </c:pt>
                <c:pt idx="1670">
                  <c:v>1230.9473680000001</c:v>
                </c:pt>
                <c:pt idx="1671">
                  <c:v>1228.939024</c:v>
                </c:pt>
                <c:pt idx="1672">
                  <c:v>1225.9448510000011</c:v>
                </c:pt>
                <c:pt idx="1673">
                  <c:v>1223.9333329999984</c:v>
                </c:pt>
                <c:pt idx="1674">
                  <c:v>1221.0256410000011</c:v>
                </c:pt>
                <c:pt idx="1675">
                  <c:v>1220.2857140000001</c:v>
                </c:pt>
                <c:pt idx="1676">
                  <c:v>1218.6507939999999</c:v>
                </c:pt>
                <c:pt idx="1677">
                  <c:v>1217.01306</c:v>
                </c:pt>
                <c:pt idx="1678">
                  <c:v>1214.5</c:v>
                </c:pt>
                <c:pt idx="1679">
                  <c:v>1214.0857140000001</c:v>
                </c:pt>
                <c:pt idx="1680">
                  <c:v>1214</c:v>
                </c:pt>
                <c:pt idx="1681">
                  <c:v>1210.894736999998</c:v>
                </c:pt>
                <c:pt idx="1682">
                  <c:v>1203.5802199999998</c:v>
                </c:pt>
                <c:pt idx="1683">
                  <c:v>1201.4000000000001</c:v>
                </c:pt>
                <c:pt idx="1684">
                  <c:v>1200.9117650000017</c:v>
                </c:pt>
                <c:pt idx="1685">
                  <c:v>1200</c:v>
                </c:pt>
                <c:pt idx="1686">
                  <c:v>1200</c:v>
                </c:pt>
                <c:pt idx="1687">
                  <c:v>1186.8666670000011</c:v>
                </c:pt>
                <c:pt idx="1688">
                  <c:v>1185.4876330000011</c:v>
                </c:pt>
                <c:pt idx="1689">
                  <c:v>1181.7878790000011</c:v>
                </c:pt>
                <c:pt idx="1690">
                  <c:v>1179.3333329999978</c:v>
                </c:pt>
                <c:pt idx="1691">
                  <c:v>1178.7979540000001</c:v>
                </c:pt>
                <c:pt idx="1692">
                  <c:v>1178.0769230000001</c:v>
                </c:pt>
                <c:pt idx="1693">
                  <c:v>1176</c:v>
                </c:pt>
                <c:pt idx="1694">
                  <c:v>1173.754596</c:v>
                </c:pt>
                <c:pt idx="1695">
                  <c:v>1172.428571000002</c:v>
                </c:pt>
                <c:pt idx="1696">
                  <c:v>1169.7187500000011</c:v>
                </c:pt>
                <c:pt idx="1697">
                  <c:v>1168.538182</c:v>
                </c:pt>
                <c:pt idx="1698">
                  <c:v>1164.882353</c:v>
                </c:pt>
                <c:pt idx="1699">
                  <c:v>1160.4553570000016</c:v>
                </c:pt>
                <c:pt idx="1700">
                  <c:v>1159.0004879999999</c:v>
                </c:pt>
                <c:pt idx="1701">
                  <c:v>1157.7571849999999</c:v>
                </c:pt>
                <c:pt idx="1702">
                  <c:v>1153.176471</c:v>
                </c:pt>
                <c:pt idx="1703">
                  <c:v>1149.931818</c:v>
                </c:pt>
                <c:pt idx="1704">
                  <c:v>1148.9230769999999</c:v>
                </c:pt>
                <c:pt idx="1705">
                  <c:v>1145.931034</c:v>
                </c:pt>
                <c:pt idx="1706">
                  <c:v>1139.8461540000001</c:v>
                </c:pt>
                <c:pt idx="1707">
                  <c:v>1139.6875</c:v>
                </c:pt>
                <c:pt idx="1708">
                  <c:v>1131.9375000000011</c:v>
                </c:pt>
                <c:pt idx="1709">
                  <c:v>1128.3842699999998</c:v>
                </c:pt>
                <c:pt idx="1710">
                  <c:v>1126.9344259999998</c:v>
                </c:pt>
                <c:pt idx="1711">
                  <c:v>1123.5999999999999</c:v>
                </c:pt>
                <c:pt idx="1712">
                  <c:v>1113.5454549999999</c:v>
                </c:pt>
                <c:pt idx="1713">
                  <c:v>1111.357143</c:v>
                </c:pt>
                <c:pt idx="1714">
                  <c:v>1111.1111109999983</c:v>
                </c:pt>
                <c:pt idx="1715">
                  <c:v>1110.176471</c:v>
                </c:pt>
                <c:pt idx="1716">
                  <c:v>1109.274725</c:v>
                </c:pt>
                <c:pt idx="1717">
                  <c:v>1109.2592589999999</c:v>
                </c:pt>
                <c:pt idx="1718">
                  <c:v>1104.9032259999999</c:v>
                </c:pt>
                <c:pt idx="1719">
                  <c:v>1103.7939699999999</c:v>
                </c:pt>
                <c:pt idx="1720">
                  <c:v>1101</c:v>
                </c:pt>
                <c:pt idx="1721">
                  <c:v>1100.0370370000001</c:v>
                </c:pt>
                <c:pt idx="1722">
                  <c:v>1099.73335</c:v>
                </c:pt>
                <c:pt idx="1723">
                  <c:v>1087.626458</c:v>
                </c:pt>
                <c:pt idx="1724">
                  <c:v>1084.466667000002</c:v>
                </c:pt>
                <c:pt idx="1725">
                  <c:v>1082.8943119999981</c:v>
                </c:pt>
                <c:pt idx="1726">
                  <c:v>1079.6431719999998</c:v>
                </c:pt>
                <c:pt idx="1727">
                  <c:v>1079.050964</c:v>
                </c:pt>
                <c:pt idx="1728">
                  <c:v>1077.1935479999984</c:v>
                </c:pt>
                <c:pt idx="1729">
                  <c:v>1076.4444439999984</c:v>
                </c:pt>
                <c:pt idx="1730">
                  <c:v>1071.7407410000001</c:v>
                </c:pt>
                <c:pt idx="1731">
                  <c:v>1071.7333329999981</c:v>
                </c:pt>
                <c:pt idx="1732">
                  <c:v>1071.6262630000001</c:v>
                </c:pt>
                <c:pt idx="1733">
                  <c:v>1068.75</c:v>
                </c:pt>
                <c:pt idx="1734">
                  <c:v>1068.4000000000001</c:v>
                </c:pt>
                <c:pt idx="1735">
                  <c:v>1068.1772339999998</c:v>
                </c:pt>
                <c:pt idx="1736">
                  <c:v>1064.081633</c:v>
                </c:pt>
                <c:pt idx="1737">
                  <c:v>1062.0204079999999</c:v>
                </c:pt>
                <c:pt idx="1738">
                  <c:v>1058.5</c:v>
                </c:pt>
                <c:pt idx="1739">
                  <c:v>1056.8940789999983</c:v>
                </c:pt>
                <c:pt idx="1740">
                  <c:v>1056.84375</c:v>
                </c:pt>
                <c:pt idx="1741">
                  <c:v>1056.7391299999999</c:v>
                </c:pt>
                <c:pt idx="1742">
                  <c:v>1043.862069</c:v>
                </c:pt>
                <c:pt idx="1743">
                  <c:v>1040.7619479999998</c:v>
                </c:pt>
                <c:pt idx="1744">
                  <c:v>1039.0719419999998</c:v>
                </c:pt>
                <c:pt idx="1745">
                  <c:v>1038.8</c:v>
                </c:pt>
                <c:pt idx="1746">
                  <c:v>1036.5503359999998</c:v>
                </c:pt>
                <c:pt idx="1747">
                  <c:v>1035.3043479999981</c:v>
                </c:pt>
                <c:pt idx="1748">
                  <c:v>1025</c:v>
                </c:pt>
                <c:pt idx="1749">
                  <c:v>1023.79661</c:v>
                </c:pt>
                <c:pt idx="1750">
                  <c:v>1023</c:v>
                </c:pt>
                <c:pt idx="1751">
                  <c:v>1022.181818</c:v>
                </c:pt>
                <c:pt idx="1752">
                  <c:v>1020.465516999999</c:v>
                </c:pt>
                <c:pt idx="1753">
                  <c:v>1020.225806</c:v>
                </c:pt>
                <c:pt idx="1754">
                  <c:v>1016.6753520000005</c:v>
                </c:pt>
                <c:pt idx="1755">
                  <c:v>1015.6666669999989</c:v>
                </c:pt>
                <c:pt idx="1756">
                  <c:v>1014.145631</c:v>
                </c:pt>
                <c:pt idx="1757">
                  <c:v>1012.3266379999991</c:v>
                </c:pt>
                <c:pt idx="1758">
                  <c:v>1005</c:v>
                </c:pt>
                <c:pt idx="1759">
                  <c:v>1002.4</c:v>
                </c:pt>
                <c:pt idx="1760">
                  <c:v>999.14634100000001</c:v>
                </c:pt>
                <c:pt idx="1761">
                  <c:v>993.75757599999997</c:v>
                </c:pt>
                <c:pt idx="1762">
                  <c:v>989.85714299999859</c:v>
                </c:pt>
                <c:pt idx="1763">
                  <c:v>988.07213100000001</c:v>
                </c:pt>
                <c:pt idx="1764">
                  <c:v>986.83333300000004</c:v>
                </c:pt>
                <c:pt idx="1765">
                  <c:v>984.35294099999908</c:v>
                </c:pt>
                <c:pt idx="1766">
                  <c:v>984.14054099999998</c:v>
                </c:pt>
                <c:pt idx="1767">
                  <c:v>983</c:v>
                </c:pt>
                <c:pt idx="1768">
                  <c:v>981.75</c:v>
                </c:pt>
                <c:pt idx="1769">
                  <c:v>981.27514799999994</c:v>
                </c:pt>
                <c:pt idx="1770">
                  <c:v>980.76923099999999</c:v>
                </c:pt>
                <c:pt idx="1771">
                  <c:v>979.63636399999996</c:v>
                </c:pt>
                <c:pt idx="1772">
                  <c:v>976.87979900000005</c:v>
                </c:pt>
                <c:pt idx="1773">
                  <c:v>974.65277800000001</c:v>
                </c:pt>
                <c:pt idx="1774">
                  <c:v>972.9</c:v>
                </c:pt>
                <c:pt idx="1775">
                  <c:v>969.75609799999938</c:v>
                </c:pt>
                <c:pt idx="1776">
                  <c:v>969.4561399999991</c:v>
                </c:pt>
                <c:pt idx="1777">
                  <c:v>967.72727299999997</c:v>
                </c:pt>
                <c:pt idx="1778">
                  <c:v>960.4</c:v>
                </c:pt>
                <c:pt idx="1779">
                  <c:v>952.195021</c:v>
                </c:pt>
                <c:pt idx="1780">
                  <c:v>950</c:v>
                </c:pt>
                <c:pt idx="1781">
                  <c:v>949.40425499999947</c:v>
                </c:pt>
                <c:pt idx="1782">
                  <c:v>948.29738999999995</c:v>
                </c:pt>
                <c:pt idx="1783">
                  <c:v>948.12</c:v>
                </c:pt>
                <c:pt idx="1784">
                  <c:v>947.37333300000091</c:v>
                </c:pt>
                <c:pt idx="1785">
                  <c:v>941.84999999999923</c:v>
                </c:pt>
                <c:pt idx="1786">
                  <c:v>941.17105300000003</c:v>
                </c:pt>
                <c:pt idx="1787">
                  <c:v>937.56215699999882</c:v>
                </c:pt>
                <c:pt idx="1788">
                  <c:v>936.04969299999948</c:v>
                </c:pt>
                <c:pt idx="1789">
                  <c:v>931.695652</c:v>
                </c:pt>
                <c:pt idx="1790">
                  <c:v>926.55332499999997</c:v>
                </c:pt>
                <c:pt idx="1791">
                  <c:v>926.33333300000004</c:v>
                </c:pt>
                <c:pt idx="1792">
                  <c:v>922.96601899999882</c:v>
                </c:pt>
                <c:pt idx="1793">
                  <c:v>920.90678000000003</c:v>
                </c:pt>
                <c:pt idx="1794">
                  <c:v>917.43100799999922</c:v>
                </c:pt>
                <c:pt idx="1795">
                  <c:v>916.66666699999882</c:v>
                </c:pt>
                <c:pt idx="1796">
                  <c:v>915.9</c:v>
                </c:pt>
                <c:pt idx="1797">
                  <c:v>913.42499999999939</c:v>
                </c:pt>
                <c:pt idx="1798">
                  <c:v>911.66666699999882</c:v>
                </c:pt>
                <c:pt idx="1799">
                  <c:v>908.94999999999948</c:v>
                </c:pt>
                <c:pt idx="1800">
                  <c:v>906.55060699999922</c:v>
                </c:pt>
                <c:pt idx="1801">
                  <c:v>906.20915000000002</c:v>
                </c:pt>
                <c:pt idx="1802">
                  <c:v>900.29670300000055</c:v>
                </c:pt>
                <c:pt idx="1803">
                  <c:v>900</c:v>
                </c:pt>
                <c:pt idx="1804">
                  <c:v>899.39655199999947</c:v>
                </c:pt>
                <c:pt idx="1805">
                  <c:v>899.31249999999909</c:v>
                </c:pt>
                <c:pt idx="1806">
                  <c:v>892.87134500000002</c:v>
                </c:pt>
                <c:pt idx="1807">
                  <c:v>891.02640799999949</c:v>
                </c:pt>
                <c:pt idx="1808">
                  <c:v>890.81868099999997</c:v>
                </c:pt>
                <c:pt idx="1809">
                  <c:v>887.11111099999948</c:v>
                </c:pt>
                <c:pt idx="1810">
                  <c:v>885.245902</c:v>
                </c:pt>
                <c:pt idx="1811">
                  <c:v>884.66666699999882</c:v>
                </c:pt>
                <c:pt idx="1812">
                  <c:v>880.26530600000001</c:v>
                </c:pt>
                <c:pt idx="1813">
                  <c:v>876.70967700000051</c:v>
                </c:pt>
                <c:pt idx="1814">
                  <c:v>875.43362799999909</c:v>
                </c:pt>
                <c:pt idx="1815">
                  <c:v>875.33333300000004</c:v>
                </c:pt>
                <c:pt idx="1816">
                  <c:v>873.63043500000003</c:v>
                </c:pt>
                <c:pt idx="1817">
                  <c:v>872.75471700000003</c:v>
                </c:pt>
                <c:pt idx="1818">
                  <c:v>872.72727299999997</c:v>
                </c:pt>
                <c:pt idx="1819">
                  <c:v>871.48931700000003</c:v>
                </c:pt>
                <c:pt idx="1820">
                  <c:v>870.38095199999998</c:v>
                </c:pt>
                <c:pt idx="1821">
                  <c:v>864.94339600000001</c:v>
                </c:pt>
                <c:pt idx="1822">
                  <c:v>861.78125</c:v>
                </c:pt>
                <c:pt idx="1823">
                  <c:v>857.27377500000182</c:v>
                </c:pt>
                <c:pt idx="1824">
                  <c:v>853</c:v>
                </c:pt>
                <c:pt idx="1825">
                  <c:v>850.91780799999947</c:v>
                </c:pt>
                <c:pt idx="1826">
                  <c:v>849</c:v>
                </c:pt>
                <c:pt idx="1827">
                  <c:v>848.60714299999938</c:v>
                </c:pt>
                <c:pt idx="1828">
                  <c:v>847.68211899999949</c:v>
                </c:pt>
                <c:pt idx="1829">
                  <c:v>845</c:v>
                </c:pt>
                <c:pt idx="1830">
                  <c:v>844.22784799999999</c:v>
                </c:pt>
                <c:pt idx="1831">
                  <c:v>843.42622999999867</c:v>
                </c:pt>
                <c:pt idx="1832">
                  <c:v>842.41515199999947</c:v>
                </c:pt>
                <c:pt idx="1833">
                  <c:v>840.18367300000079</c:v>
                </c:pt>
                <c:pt idx="1834">
                  <c:v>839.68702299999939</c:v>
                </c:pt>
                <c:pt idx="1835">
                  <c:v>835.30645199999947</c:v>
                </c:pt>
                <c:pt idx="1836">
                  <c:v>834.31999999999948</c:v>
                </c:pt>
                <c:pt idx="1837">
                  <c:v>834</c:v>
                </c:pt>
                <c:pt idx="1838">
                  <c:v>833.33333300000004</c:v>
                </c:pt>
                <c:pt idx="1839">
                  <c:v>832.05263199999922</c:v>
                </c:pt>
                <c:pt idx="1840">
                  <c:v>830.38461499999949</c:v>
                </c:pt>
                <c:pt idx="1841">
                  <c:v>828.55555599999946</c:v>
                </c:pt>
                <c:pt idx="1842">
                  <c:v>828.02564099999938</c:v>
                </c:pt>
                <c:pt idx="1843">
                  <c:v>826.47222199999908</c:v>
                </c:pt>
                <c:pt idx="1844">
                  <c:v>825.33333300000004</c:v>
                </c:pt>
                <c:pt idx="1845">
                  <c:v>824.79545499999995</c:v>
                </c:pt>
                <c:pt idx="1846">
                  <c:v>821.67980600000055</c:v>
                </c:pt>
                <c:pt idx="1847">
                  <c:v>819.23165999999947</c:v>
                </c:pt>
                <c:pt idx="1848">
                  <c:v>817.86666699999819</c:v>
                </c:pt>
                <c:pt idx="1849">
                  <c:v>817.56722699999818</c:v>
                </c:pt>
                <c:pt idx="1850">
                  <c:v>812.68571400000053</c:v>
                </c:pt>
                <c:pt idx="1851">
                  <c:v>812.60975599999995</c:v>
                </c:pt>
                <c:pt idx="1852">
                  <c:v>811.73333300000093</c:v>
                </c:pt>
                <c:pt idx="1853">
                  <c:v>811</c:v>
                </c:pt>
                <c:pt idx="1854">
                  <c:v>810.75510199999997</c:v>
                </c:pt>
                <c:pt idx="1855">
                  <c:v>807.269858</c:v>
                </c:pt>
                <c:pt idx="1856">
                  <c:v>805.718121</c:v>
                </c:pt>
                <c:pt idx="1857">
                  <c:v>805.414894</c:v>
                </c:pt>
                <c:pt idx="1858">
                  <c:v>801.27777800000092</c:v>
                </c:pt>
                <c:pt idx="1859">
                  <c:v>799.40884000000005</c:v>
                </c:pt>
                <c:pt idx="1860">
                  <c:v>797.33333300000004</c:v>
                </c:pt>
                <c:pt idx="1861">
                  <c:v>796.33333300000004</c:v>
                </c:pt>
                <c:pt idx="1862">
                  <c:v>794.11764699999947</c:v>
                </c:pt>
                <c:pt idx="1863">
                  <c:v>792.82530099999997</c:v>
                </c:pt>
                <c:pt idx="1864">
                  <c:v>792.69603500000005</c:v>
                </c:pt>
                <c:pt idx="1865">
                  <c:v>790.125</c:v>
                </c:pt>
                <c:pt idx="1866">
                  <c:v>789.50943400000051</c:v>
                </c:pt>
                <c:pt idx="1867">
                  <c:v>789.15602799999908</c:v>
                </c:pt>
                <c:pt idx="1868">
                  <c:v>785.66559499999948</c:v>
                </c:pt>
                <c:pt idx="1869">
                  <c:v>783.75640999999996</c:v>
                </c:pt>
                <c:pt idx="1870">
                  <c:v>783.50980400000003</c:v>
                </c:pt>
                <c:pt idx="1871">
                  <c:v>782.42682899999909</c:v>
                </c:pt>
                <c:pt idx="1872">
                  <c:v>780.49019599999997</c:v>
                </c:pt>
                <c:pt idx="1873">
                  <c:v>779.85714299999859</c:v>
                </c:pt>
                <c:pt idx="1874">
                  <c:v>777.04819299999997</c:v>
                </c:pt>
                <c:pt idx="1875">
                  <c:v>771.5</c:v>
                </c:pt>
                <c:pt idx="1876">
                  <c:v>768.15384600000004</c:v>
                </c:pt>
                <c:pt idx="1877">
                  <c:v>760.94043599999998</c:v>
                </c:pt>
                <c:pt idx="1878">
                  <c:v>760.26984100000004</c:v>
                </c:pt>
                <c:pt idx="1879">
                  <c:v>759.09090900000001</c:v>
                </c:pt>
                <c:pt idx="1880">
                  <c:v>758.41596599999946</c:v>
                </c:pt>
                <c:pt idx="1881">
                  <c:v>757.94029899999896</c:v>
                </c:pt>
                <c:pt idx="1882">
                  <c:v>757.23913000000005</c:v>
                </c:pt>
                <c:pt idx="1883">
                  <c:v>755.87487200000055</c:v>
                </c:pt>
                <c:pt idx="1884">
                  <c:v>755.82191799999907</c:v>
                </c:pt>
                <c:pt idx="1885">
                  <c:v>755.06963199999996</c:v>
                </c:pt>
                <c:pt idx="1886">
                  <c:v>754.65957400000002</c:v>
                </c:pt>
                <c:pt idx="1887">
                  <c:v>754.28740200000004</c:v>
                </c:pt>
                <c:pt idx="1888">
                  <c:v>753</c:v>
                </c:pt>
                <c:pt idx="1889">
                  <c:v>752.64381500000002</c:v>
                </c:pt>
                <c:pt idx="1890">
                  <c:v>750.55284599999948</c:v>
                </c:pt>
                <c:pt idx="1891">
                  <c:v>749.83333300000004</c:v>
                </c:pt>
                <c:pt idx="1892">
                  <c:v>749.74458900000002</c:v>
                </c:pt>
                <c:pt idx="1893">
                  <c:v>747.48</c:v>
                </c:pt>
                <c:pt idx="1894">
                  <c:v>746.32515299999909</c:v>
                </c:pt>
                <c:pt idx="1895">
                  <c:v>745.94117599999947</c:v>
                </c:pt>
                <c:pt idx="1896">
                  <c:v>744.73484800000051</c:v>
                </c:pt>
                <c:pt idx="1897">
                  <c:v>741.41025599999909</c:v>
                </c:pt>
                <c:pt idx="1898">
                  <c:v>739</c:v>
                </c:pt>
                <c:pt idx="1899">
                  <c:v>735.47826099999997</c:v>
                </c:pt>
                <c:pt idx="1900">
                  <c:v>731.43749999999909</c:v>
                </c:pt>
                <c:pt idx="1901">
                  <c:v>730</c:v>
                </c:pt>
                <c:pt idx="1902">
                  <c:v>728.54347800000005</c:v>
                </c:pt>
                <c:pt idx="1903">
                  <c:v>728.030303</c:v>
                </c:pt>
                <c:pt idx="1904">
                  <c:v>727.59833000000106</c:v>
                </c:pt>
                <c:pt idx="1905">
                  <c:v>727.51107100000002</c:v>
                </c:pt>
                <c:pt idx="1906">
                  <c:v>727.14285699999948</c:v>
                </c:pt>
                <c:pt idx="1907">
                  <c:v>726.73345400000005</c:v>
                </c:pt>
                <c:pt idx="1908">
                  <c:v>726.12888900000053</c:v>
                </c:pt>
                <c:pt idx="1909">
                  <c:v>725.28571400000055</c:v>
                </c:pt>
                <c:pt idx="1910">
                  <c:v>723.06896599999948</c:v>
                </c:pt>
                <c:pt idx="1911">
                  <c:v>722.14285699999948</c:v>
                </c:pt>
                <c:pt idx="1912">
                  <c:v>721.491176</c:v>
                </c:pt>
                <c:pt idx="1913">
                  <c:v>720</c:v>
                </c:pt>
                <c:pt idx="1914">
                  <c:v>719.25242699999922</c:v>
                </c:pt>
                <c:pt idx="1915">
                  <c:v>715.73636399999998</c:v>
                </c:pt>
                <c:pt idx="1916">
                  <c:v>714.40601499999946</c:v>
                </c:pt>
                <c:pt idx="1917">
                  <c:v>714.28571400000055</c:v>
                </c:pt>
                <c:pt idx="1918">
                  <c:v>711.63636399999996</c:v>
                </c:pt>
                <c:pt idx="1919">
                  <c:v>710.26574800000003</c:v>
                </c:pt>
                <c:pt idx="1920">
                  <c:v>708.23684200000002</c:v>
                </c:pt>
                <c:pt idx="1921">
                  <c:v>708.15033300000005</c:v>
                </c:pt>
                <c:pt idx="1922">
                  <c:v>707.66666699999882</c:v>
                </c:pt>
                <c:pt idx="1923">
                  <c:v>704.84375</c:v>
                </c:pt>
                <c:pt idx="1924">
                  <c:v>701.62536899999998</c:v>
                </c:pt>
                <c:pt idx="1925">
                  <c:v>701</c:v>
                </c:pt>
                <c:pt idx="1926">
                  <c:v>700.32432399999948</c:v>
                </c:pt>
                <c:pt idx="1927">
                  <c:v>699.51912599999946</c:v>
                </c:pt>
                <c:pt idx="1928">
                  <c:v>699.19047600000079</c:v>
                </c:pt>
                <c:pt idx="1929">
                  <c:v>698.04380800000001</c:v>
                </c:pt>
                <c:pt idx="1930">
                  <c:v>697.748424</c:v>
                </c:pt>
                <c:pt idx="1931">
                  <c:v>697.63636399999996</c:v>
                </c:pt>
                <c:pt idx="1932">
                  <c:v>697.59403400000053</c:v>
                </c:pt>
                <c:pt idx="1933">
                  <c:v>694.5</c:v>
                </c:pt>
                <c:pt idx="1934">
                  <c:v>693.7</c:v>
                </c:pt>
                <c:pt idx="1935">
                  <c:v>687.30644099999938</c:v>
                </c:pt>
                <c:pt idx="1936">
                  <c:v>687.18103599999995</c:v>
                </c:pt>
                <c:pt idx="1937">
                  <c:v>684.81</c:v>
                </c:pt>
                <c:pt idx="1938">
                  <c:v>684.78260899999998</c:v>
                </c:pt>
                <c:pt idx="1939">
                  <c:v>684.5</c:v>
                </c:pt>
                <c:pt idx="1940">
                  <c:v>678.87131299999999</c:v>
                </c:pt>
                <c:pt idx="1941">
                  <c:v>678.71659499999998</c:v>
                </c:pt>
                <c:pt idx="1942">
                  <c:v>676.13503600000001</c:v>
                </c:pt>
                <c:pt idx="1943">
                  <c:v>675.315789</c:v>
                </c:pt>
                <c:pt idx="1944">
                  <c:v>674.90909099999999</c:v>
                </c:pt>
                <c:pt idx="1945">
                  <c:v>672.79761899999949</c:v>
                </c:pt>
                <c:pt idx="1946">
                  <c:v>671.08633100000054</c:v>
                </c:pt>
                <c:pt idx="1947">
                  <c:v>667.03076899999996</c:v>
                </c:pt>
                <c:pt idx="1948">
                  <c:v>666.60714299999938</c:v>
                </c:pt>
                <c:pt idx="1949">
                  <c:v>663.14893600000005</c:v>
                </c:pt>
                <c:pt idx="1950">
                  <c:v>662.53281899999922</c:v>
                </c:pt>
                <c:pt idx="1951">
                  <c:v>658</c:v>
                </c:pt>
                <c:pt idx="1952">
                  <c:v>656.34803899999997</c:v>
                </c:pt>
                <c:pt idx="1953">
                  <c:v>655.77564600000005</c:v>
                </c:pt>
                <c:pt idx="1954">
                  <c:v>654.28323700000055</c:v>
                </c:pt>
                <c:pt idx="1955">
                  <c:v>654.16479400000003</c:v>
                </c:pt>
                <c:pt idx="1956">
                  <c:v>653.79999999999995</c:v>
                </c:pt>
                <c:pt idx="1957">
                  <c:v>651.94873399999994</c:v>
                </c:pt>
                <c:pt idx="1958">
                  <c:v>648.80555599999946</c:v>
                </c:pt>
                <c:pt idx="1959">
                  <c:v>648.58823500000005</c:v>
                </c:pt>
                <c:pt idx="1960">
                  <c:v>645.08333300000106</c:v>
                </c:pt>
                <c:pt idx="1961">
                  <c:v>645.04347800000005</c:v>
                </c:pt>
                <c:pt idx="1962">
                  <c:v>643.79265399999997</c:v>
                </c:pt>
                <c:pt idx="1963">
                  <c:v>640.20618000000002</c:v>
                </c:pt>
                <c:pt idx="1964">
                  <c:v>639.64</c:v>
                </c:pt>
                <c:pt idx="1965">
                  <c:v>638</c:v>
                </c:pt>
                <c:pt idx="1966">
                  <c:v>637.81111799999894</c:v>
                </c:pt>
                <c:pt idx="1967">
                  <c:v>637.02690599999949</c:v>
                </c:pt>
                <c:pt idx="1968">
                  <c:v>634.99802799999998</c:v>
                </c:pt>
                <c:pt idx="1969">
                  <c:v>633</c:v>
                </c:pt>
                <c:pt idx="1970">
                  <c:v>632.5</c:v>
                </c:pt>
                <c:pt idx="1971">
                  <c:v>632.16164099999946</c:v>
                </c:pt>
                <c:pt idx="1972">
                  <c:v>631.21252499999946</c:v>
                </c:pt>
                <c:pt idx="1973">
                  <c:v>628.58641499999999</c:v>
                </c:pt>
                <c:pt idx="1974">
                  <c:v>627.82857100000001</c:v>
                </c:pt>
                <c:pt idx="1975">
                  <c:v>625.13011199999949</c:v>
                </c:pt>
                <c:pt idx="1976">
                  <c:v>624.59090900000001</c:v>
                </c:pt>
                <c:pt idx="1977">
                  <c:v>623.40425499999947</c:v>
                </c:pt>
                <c:pt idx="1978">
                  <c:v>619.78666699999997</c:v>
                </c:pt>
                <c:pt idx="1979">
                  <c:v>619.05173500000001</c:v>
                </c:pt>
                <c:pt idx="1980">
                  <c:v>618.36882699999921</c:v>
                </c:pt>
                <c:pt idx="1981">
                  <c:v>617.50785299999939</c:v>
                </c:pt>
                <c:pt idx="1982">
                  <c:v>617.28242899999998</c:v>
                </c:pt>
                <c:pt idx="1983">
                  <c:v>617.15384600000004</c:v>
                </c:pt>
                <c:pt idx="1984">
                  <c:v>616.71929799999998</c:v>
                </c:pt>
                <c:pt idx="1985">
                  <c:v>615.75</c:v>
                </c:pt>
                <c:pt idx="1986">
                  <c:v>615.46198599999946</c:v>
                </c:pt>
                <c:pt idx="1987">
                  <c:v>614.5</c:v>
                </c:pt>
                <c:pt idx="1988">
                  <c:v>613.37458200000003</c:v>
                </c:pt>
                <c:pt idx="1989">
                  <c:v>611.79591800000003</c:v>
                </c:pt>
                <c:pt idx="1990">
                  <c:v>610.87878800000055</c:v>
                </c:pt>
                <c:pt idx="1991">
                  <c:v>610.45564499999909</c:v>
                </c:pt>
                <c:pt idx="1992">
                  <c:v>610</c:v>
                </c:pt>
                <c:pt idx="1993">
                  <c:v>609.96731999999895</c:v>
                </c:pt>
                <c:pt idx="1994">
                  <c:v>606.66666699999882</c:v>
                </c:pt>
                <c:pt idx="1995">
                  <c:v>603.42857100000003</c:v>
                </c:pt>
                <c:pt idx="1996">
                  <c:v>599.55487800000003</c:v>
                </c:pt>
                <c:pt idx="1997">
                  <c:v>599.11721599999908</c:v>
                </c:pt>
                <c:pt idx="1998">
                  <c:v>598.71428600000002</c:v>
                </c:pt>
                <c:pt idx="1999">
                  <c:v>597.8421049999987</c:v>
                </c:pt>
                <c:pt idx="2000">
                  <c:v>597.21056199999998</c:v>
                </c:pt>
                <c:pt idx="2001">
                  <c:v>594.50123699999949</c:v>
                </c:pt>
                <c:pt idx="2002">
                  <c:v>592.20516999999938</c:v>
                </c:pt>
                <c:pt idx="2003">
                  <c:v>589.70422499999938</c:v>
                </c:pt>
                <c:pt idx="2004">
                  <c:v>588.88311699999997</c:v>
                </c:pt>
                <c:pt idx="2005">
                  <c:v>587.63333300000079</c:v>
                </c:pt>
                <c:pt idx="2006">
                  <c:v>587.12903200000005</c:v>
                </c:pt>
                <c:pt idx="2007">
                  <c:v>587.01076999999998</c:v>
                </c:pt>
                <c:pt idx="2008">
                  <c:v>586.97076000000004</c:v>
                </c:pt>
                <c:pt idx="2009">
                  <c:v>586.82467499999996</c:v>
                </c:pt>
                <c:pt idx="2010">
                  <c:v>584.375</c:v>
                </c:pt>
                <c:pt idx="2011">
                  <c:v>583.26086999999939</c:v>
                </c:pt>
                <c:pt idx="2012">
                  <c:v>582.1379649999991</c:v>
                </c:pt>
                <c:pt idx="2013">
                  <c:v>581.54977200000053</c:v>
                </c:pt>
                <c:pt idx="2014">
                  <c:v>581.30214699999908</c:v>
                </c:pt>
                <c:pt idx="2015">
                  <c:v>580.71537800000078</c:v>
                </c:pt>
                <c:pt idx="2016">
                  <c:v>578.47156699999948</c:v>
                </c:pt>
                <c:pt idx="2017">
                  <c:v>578</c:v>
                </c:pt>
                <c:pt idx="2018">
                  <c:v>577.87109399999997</c:v>
                </c:pt>
                <c:pt idx="2019">
                  <c:v>576.25</c:v>
                </c:pt>
                <c:pt idx="2020">
                  <c:v>574.684211</c:v>
                </c:pt>
                <c:pt idx="2021">
                  <c:v>574</c:v>
                </c:pt>
                <c:pt idx="2022">
                  <c:v>572.80392200000006</c:v>
                </c:pt>
                <c:pt idx="2023">
                  <c:v>572.23972600000002</c:v>
                </c:pt>
                <c:pt idx="2024">
                  <c:v>572.17834400000106</c:v>
                </c:pt>
                <c:pt idx="2025">
                  <c:v>570.6718750000008</c:v>
                </c:pt>
                <c:pt idx="2026">
                  <c:v>569.85483899999997</c:v>
                </c:pt>
                <c:pt idx="2027">
                  <c:v>569.17117100000053</c:v>
                </c:pt>
                <c:pt idx="2028">
                  <c:v>568.79999999999995</c:v>
                </c:pt>
                <c:pt idx="2029">
                  <c:v>568.72398200000055</c:v>
                </c:pt>
                <c:pt idx="2030">
                  <c:v>568</c:v>
                </c:pt>
                <c:pt idx="2031">
                  <c:v>567.00393699999995</c:v>
                </c:pt>
                <c:pt idx="2032">
                  <c:v>565.6261679999991</c:v>
                </c:pt>
                <c:pt idx="2033">
                  <c:v>564.36192699999845</c:v>
                </c:pt>
                <c:pt idx="2034">
                  <c:v>563.5</c:v>
                </c:pt>
                <c:pt idx="2035">
                  <c:v>561.66666699999882</c:v>
                </c:pt>
                <c:pt idx="2036">
                  <c:v>560.60064899999998</c:v>
                </c:pt>
                <c:pt idx="2037">
                  <c:v>559.71038300000055</c:v>
                </c:pt>
                <c:pt idx="2038">
                  <c:v>559</c:v>
                </c:pt>
                <c:pt idx="2039">
                  <c:v>558.05882399999996</c:v>
                </c:pt>
                <c:pt idx="2040">
                  <c:v>557.85714299999859</c:v>
                </c:pt>
                <c:pt idx="2041">
                  <c:v>556</c:v>
                </c:pt>
                <c:pt idx="2042">
                  <c:v>554.50684899999999</c:v>
                </c:pt>
                <c:pt idx="2043">
                  <c:v>552.73489800000004</c:v>
                </c:pt>
                <c:pt idx="2044">
                  <c:v>552.35294099999908</c:v>
                </c:pt>
                <c:pt idx="2045">
                  <c:v>552.22551599999997</c:v>
                </c:pt>
                <c:pt idx="2046">
                  <c:v>552.12963000000002</c:v>
                </c:pt>
                <c:pt idx="2047">
                  <c:v>550.80423299999939</c:v>
                </c:pt>
                <c:pt idx="2048">
                  <c:v>548.76388100000054</c:v>
                </c:pt>
                <c:pt idx="2049">
                  <c:v>548.4</c:v>
                </c:pt>
                <c:pt idx="2050">
                  <c:v>547.42857100000003</c:v>
                </c:pt>
                <c:pt idx="2051">
                  <c:v>546.67042900000001</c:v>
                </c:pt>
                <c:pt idx="2052">
                  <c:v>546.65909099999999</c:v>
                </c:pt>
                <c:pt idx="2053">
                  <c:v>546.14857099999995</c:v>
                </c:pt>
                <c:pt idx="2054">
                  <c:v>546.06410299999948</c:v>
                </c:pt>
                <c:pt idx="2055">
                  <c:v>542.74418600000001</c:v>
                </c:pt>
                <c:pt idx="2056">
                  <c:v>537.13038300000005</c:v>
                </c:pt>
                <c:pt idx="2057">
                  <c:v>534.89510499999949</c:v>
                </c:pt>
                <c:pt idx="2058">
                  <c:v>533.79999999999995</c:v>
                </c:pt>
                <c:pt idx="2059">
                  <c:v>533.42857100000003</c:v>
                </c:pt>
                <c:pt idx="2060">
                  <c:v>533.19871600000079</c:v>
                </c:pt>
                <c:pt idx="2061">
                  <c:v>532.64788699999997</c:v>
                </c:pt>
                <c:pt idx="2062">
                  <c:v>532</c:v>
                </c:pt>
                <c:pt idx="2063">
                  <c:v>531.07949799999994</c:v>
                </c:pt>
                <c:pt idx="2064">
                  <c:v>530.36363599999947</c:v>
                </c:pt>
                <c:pt idx="2065">
                  <c:v>529.37837800000079</c:v>
                </c:pt>
                <c:pt idx="2066">
                  <c:v>528.66926799999908</c:v>
                </c:pt>
                <c:pt idx="2067">
                  <c:v>527.32349399999998</c:v>
                </c:pt>
                <c:pt idx="2068">
                  <c:v>523.51111099999946</c:v>
                </c:pt>
                <c:pt idx="2069">
                  <c:v>522.67543900000055</c:v>
                </c:pt>
                <c:pt idx="2070">
                  <c:v>522</c:v>
                </c:pt>
                <c:pt idx="2071">
                  <c:v>521.25</c:v>
                </c:pt>
                <c:pt idx="2072">
                  <c:v>521</c:v>
                </c:pt>
                <c:pt idx="2073">
                  <c:v>520.52381000000003</c:v>
                </c:pt>
                <c:pt idx="2074">
                  <c:v>520.42857100000003</c:v>
                </c:pt>
                <c:pt idx="2075">
                  <c:v>518.09090900000001</c:v>
                </c:pt>
                <c:pt idx="2076">
                  <c:v>517.38297899999998</c:v>
                </c:pt>
                <c:pt idx="2077">
                  <c:v>516.27190000000053</c:v>
                </c:pt>
                <c:pt idx="2078">
                  <c:v>516.15224899999907</c:v>
                </c:pt>
                <c:pt idx="2079">
                  <c:v>514.70552799999996</c:v>
                </c:pt>
                <c:pt idx="2080">
                  <c:v>512.44117599999947</c:v>
                </c:pt>
                <c:pt idx="2081">
                  <c:v>512.11700499999949</c:v>
                </c:pt>
                <c:pt idx="2082">
                  <c:v>512.06766199999856</c:v>
                </c:pt>
                <c:pt idx="2083">
                  <c:v>507.90979199999964</c:v>
                </c:pt>
                <c:pt idx="2084">
                  <c:v>507.09803899999935</c:v>
                </c:pt>
                <c:pt idx="2085">
                  <c:v>505.71428600000002</c:v>
                </c:pt>
                <c:pt idx="2086">
                  <c:v>504.97368399999999</c:v>
                </c:pt>
                <c:pt idx="2087">
                  <c:v>504</c:v>
                </c:pt>
                <c:pt idx="2088">
                  <c:v>504</c:v>
                </c:pt>
                <c:pt idx="2089">
                  <c:v>503.19609299999962</c:v>
                </c:pt>
                <c:pt idx="2090">
                  <c:v>503.04166700000002</c:v>
                </c:pt>
                <c:pt idx="2091">
                  <c:v>502.76878599999969</c:v>
                </c:pt>
                <c:pt idx="2092">
                  <c:v>500</c:v>
                </c:pt>
                <c:pt idx="2093">
                  <c:v>498.77049199999999</c:v>
                </c:pt>
                <c:pt idx="2094">
                  <c:v>497.22498300000001</c:v>
                </c:pt>
                <c:pt idx="2095">
                  <c:v>495.6</c:v>
                </c:pt>
                <c:pt idx="2096">
                  <c:v>493.79137399999922</c:v>
                </c:pt>
                <c:pt idx="2097">
                  <c:v>492.27570100000003</c:v>
                </c:pt>
                <c:pt idx="2098">
                  <c:v>489.36666700000001</c:v>
                </c:pt>
                <c:pt idx="2099">
                  <c:v>489.23809499999948</c:v>
                </c:pt>
                <c:pt idx="2100">
                  <c:v>489.16666700000002</c:v>
                </c:pt>
                <c:pt idx="2101">
                  <c:v>487.58333299999924</c:v>
                </c:pt>
                <c:pt idx="2102">
                  <c:v>486.62264199999998</c:v>
                </c:pt>
                <c:pt idx="2103">
                  <c:v>486.41860499999962</c:v>
                </c:pt>
                <c:pt idx="2104">
                  <c:v>486.1</c:v>
                </c:pt>
                <c:pt idx="2105">
                  <c:v>484.07142899999963</c:v>
                </c:pt>
                <c:pt idx="2106">
                  <c:v>482.53846199999964</c:v>
                </c:pt>
                <c:pt idx="2107">
                  <c:v>482.14285700000039</c:v>
                </c:pt>
                <c:pt idx="2108">
                  <c:v>481.84615399999961</c:v>
                </c:pt>
                <c:pt idx="2109">
                  <c:v>480.49637699999903</c:v>
                </c:pt>
                <c:pt idx="2110">
                  <c:v>480.22733799999924</c:v>
                </c:pt>
                <c:pt idx="2111">
                  <c:v>478.38888900000001</c:v>
                </c:pt>
                <c:pt idx="2112">
                  <c:v>476.60606100000001</c:v>
                </c:pt>
                <c:pt idx="2113">
                  <c:v>476.42307699999924</c:v>
                </c:pt>
                <c:pt idx="2114">
                  <c:v>476.29914499999956</c:v>
                </c:pt>
                <c:pt idx="2115">
                  <c:v>474.42692299999948</c:v>
                </c:pt>
                <c:pt idx="2116">
                  <c:v>473.77681599999949</c:v>
                </c:pt>
                <c:pt idx="2117">
                  <c:v>472.88073399999962</c:v>
                </c:pt>
                <c:pt idx="2118">
                  <c:v>472.85714300000001</c:v>
                </c:pt>
                <c:pt idx="2119">
                  <c:v>472.47999999999962</c:v>
                </c:pt>
                <c:pt idx="2120">
                  <c:v>471.08484800000002</c:v>
                </c:pt>
                <c:pt idx="2121">
                  <c:v>470.329949</c:v>
                </c:pt>
                <c:pt idx="2122">
                  <c:v>470.19230800000003</c:v>
                </c:pt>
                <c:pt idx="2123">
                  <c:v>469.85714300000001</c:v>
                </c:pt>
                <c:pt idx="2124">
                  <c:v>468.75</c:v>
                </c:pt>
                <c:pt idx="2125">
                  <c:v>467.80645199999969</c:v>
                </c:pt>
                <c:pt idx="2126">
                  <c:v>467.65000000000032</c:v>
                </c:pt>
                <c:pt idx="2127">
                  <c:v>465.84221700000001</c:v>
                </c:pt>
                <c:pt idx="2128">
                  <c:v>465.83850899999948</c:v>
                </c:pt>
                <c:pt idx="2129">
                  <c:v>461</c:v>
                </c:pt>
                <c:pt idx="2130">
                  <c:v>459.40540499999969</c:v>
                </c:pt>
                <c:pt idx="2131">
                  <c:v>458.21428600000002</c:v>
                </c:pt>
                <c:pt idx="2132">
                  <c:v>457.04119499999962</c:v>
                </c:pt>
                <c:pt idx="2133">
                  <c:v>456.54516100000001</c:v>
                </c:pt>
                <c:pt idx="2134">
                  <c:v>456.20208500000001</c:v>
                </c:pt>
                <c:pt idx="2135">
                  <c:v>450.160256</c:v>
                </c:pt>
                <c:pt idx="2136">
                  <c:v>448.64285700000039</c:v>
                </c:pt>
                <c:pt idx="2137">
                  <c:v>446.11428600000039</c:v>
                </c:pt>
                <c:pt idx="2138">
                  <c:v>444.48333299999922</c:v>
                </c:pt>
                <c:pt idx="2139">
                  <c:v>444.37025799999969</c:v>
                </c:pt>
                <c:pt idx="2140">
                  <c:v>444.29003999999924</c:v>
                </c:pt>
                <c:pt idx="2141">
                  <c:v>443.90410999999955</c:v>
                </c:pt>
                <c:pt idx="2142">
                  <c:v>442.85365899999999</c:v>
                </c:pt>
                <c:pt idx="2143">
                  <c:v>442.65757600000001</c:v>
                </c:pt>
                <c:pt idx="2144">
                  <c:v>442.49206299999969</c:v>
                </c:pt>
                <c:pt idx="2145">
                  <c:v>439.28571399999936</c:v>
                </c:pt>
                <c:pt idx="2146">
                  <c:v>438.47368399999999</c:v>
                </c:pt>
                <c:pt idx="2147">
                  <c:v>437.84967300000039</c:v>
                </c:pt>
                <c:pt idx="2148">
                  <c:v>437.77325599999955</c:v>
                </c:pt>
                <c:pt idx="2149">
                  <c:v>437.009524</c:v>
                </c:pt>
                <c:pt idx="2150">
                  <c:v>436.36363599999999</c:v>
                </c:pt>
                <c:pt idx="2151">
                  <c:v>434.28571399999936</c:v>
                </c:pt>
                <c:pt idx="2152">
                  <c:v>433.79895599999924</c:v>
                </c:pt>
                <c:pt idx="2153">
                  <c:v>432.9</c:v>
                </c:pt>
                <c:pt idx="2154">
                  <c:v>431.569524</c:v>
                </c:pt>
                <c:pt idx="2155">
                  <c:v>431.50624999999962</c:v>
                </c:pt>
                <c:pt idx="2156">
                  <c:v>430.62148999999999</c:v>
                </c:pt>
                <c:pt idx="2157">
                  <c:v>428.57142899999963</c:v>
                </c:pt>
                <c:pt idx="2158">
                  <c:v>427.164557</c:v>
                </c:pt>
                <c:pt idx="2159">
                  <c:v>426.28611899999902</c:v>
                </c:pt>
                <c:pt idx="2160">
                  <c:v>426.2</c:v>
                </c:pt>
                <c:pt idx="2161">
                  <c:v>424.76470599999999</c:v>
                </c:pt>
                <c:pt idx="2162">
                  <c:v>422</c:v>
                </c:pt>
                <c:pt idx="2163">
                  <c:v>420.92832399999924</c:v>
                </c:pt>
                <c:pt idx="2164">
                  <c:v>419.44884000000002</c:v>
                </c:pt>
                <c:pt idx="2165">
                  <c:v>418.11111099999948</c:v>
                </c:pt>
                <c:pt idx="2166">
                  <c:v>417.5</c:v>
                </c:pt>
                <c:pt idx="2167">
                  <c:v>417.23076899999955</c:v>
                </c:pt>
                <c:pt idx="2168">
                  <c:v>417.15000000000032</c:v>
                </c:pt>
                <c:pt idx="2169">
                  <c:v>415.90893799999924</c:v>
                </c:pt>
                <c:pt idx="2170">
                  <c:v>415.07922100000002</c:v>
                </c:pt>
                <c:pt idx="2171">
                  <c:v>415.00892899999963</c:v>
                </c:pt>
                <c:pt idx="2172">
                  <c:v>412.89238699999999</c:v>
                </c:pt>
                <c:pt idx="2173">
                  <c:v>412.70228700000001</c:v>
                </c:pt>
                <c:pt idx="2174">
                  <c:v>410.85714300000001</c:v>
                </c:pt>
                <c:pt idx="2175">
                  <c:v>410.01652899999948</c:v>
                </c:pt>
                <c:pt idx="2176">
                  <c:v>409.2</c:v>
                </c:pt>
                <c:pt idx="2177">
                  <c:v>408.47618999999924</c:v>
                </c:pt>
                <c:pt idx="2178">
                  <c:v>407</c:v>
                </c:pt>
                <c:pt idx="2179">
                  <c:v>406.84104600000001</c:v>
                </c:pt>
                <c:pt idx="2180">
                  <c:v>406.48412699999955</c:v>
                </c:pt>
                <c:pt idx="2181">
                  <c:v>405.85891400000003</c:v>
                </c:pt>
                <c:pt idx="2182">
                  <c:v>404.47208799999999</c:v>
                </c:pt>
                <c:pt idx="2183">
                  <c:v>404.449231</c:v>
                </c:pt>
                <c:pt idx="2184">
                  <c:v>404.10747700000002</c:v>
                </c:pt>
                <c:pt idx="2185">
                  <c:v>404.007813</c:v>
                </c:pt>
                <c:pt idx="2186">
                  <c:v>403.04878000000002</c:v>
                </c:pt>
                <c:pt idx="2187">
                  <c:v>402.042553</c:v>
                </c:pt>
                <c:pt idx="2188">
                  <c:v>401.75</c:v>
                </c:pt>
                <c:pt idx="2189">
                  <c:v>401.61290300000002</c:v>
                </c:pt>
                <c:pt idx="2190">
                  <c:v>398.62686600000001</c:v>
                </c:pt>
                <c:pt idx="2191">
                  <c:v>397.56677899999949</c:v>
                </c:pt>
                <c:pt idx="2192">
                  <c:v>397.545455</c:v>
                </c:pt>
                <c:pt idx="2193">
                  <c:v>396.44670099999962</c:v>
                </c:pt>
                <c:pt idx="2194">
                  <c:v>394.71675799999934</c:v>
                </c:pt>
                <c:pt idx="2195">
                  <c:v>393.33333299999924</c:v>
                </c:pt>
                <c:pt idx="2196">
                  <c:v>393.111446</c:v>
                </c:pt>
                <c:pt idx="2197">
                  <c:v>391.92590199999955</c:v>
                </c:pt>
                <c:pt idx="2198">
                  <c:v>391.66666700000002</c:v>
                </c:pt>
                <c:pt idx="2199">
                  <c:v>391.44558499999999</c:v>
                </c:pt>
                <c:pt idx="2200">
                  <c:v>387.42553199999924</c:v>
                </c:pt>
                <c:pt idx="2201">
                  <c:v>387.26666699999993</c:v>
                </c:pt>
                <c:pt idx="2202">
                  <c:v>386.68586399999998</c:v>
                </c:pt>
                <c:pt idx="2203">
                  <c:v>386.21160399999962</c:v>
                </c:pt>
                <c:pt idx="2204">
                  <c:v>385.98692799999924</c:v>
                </c:pt>
                <c:pt idx="2205">
                  <c:v>385.91999999999962</c:v>
                </c:pt>
                <c:pt idx="2206">
                  <c:v>385.48663099999948</c:v>
                </c:pt>
                <c:pt idx="2207">
                  <c:v>385.33744200000001</c:v>
                </c:pt>
                <c:pt idx="2208">
                  <c:v>384.695652</c:v>
                </c:pt>
                <c:pt idx="2209">
                  <c:v>382.94117599999936</c:v>
                </c:pt>
                <c:pt idx="2210">
                  <c:v>382.38235299999963</c:v>
                </c:pt>
                <c:pt idx="2211">
                  <c:v>380.22222199999999</c:v>
                </c:pt>
                <c:pt idx="2212">
                  <c:v>379</c:v>
                </c:pt>
                <c:pt idx="2213">
                  <c:v>371.74606499999999</c:v>
                </c:pt>
                <c:pt idx="2214">
                  <c:v>371.55853699999955</c:v>
                </c:pt>
                <c:pt idx="2215">
                  <c:v>368.66666700000002</c:v>
                </c:pt>
                <c:pt idx="2216">
                  <c:v>367.95872100000003</c:v>
                </c:pt>
                <c:pt idx="2217">
                  <c:v>367.48571399999923</c:v>
                </c:pt>
                <c:pt idx="2218">
                  <c:v>367.365385</c:v>
                </c:pt>
                <c:pt idx="2219">
                  <c:v>366.60714300000001</c:v>
                </c:pt>
                <c:pt idx="2220">
                  <c:v>365.75</c:v>
                </c:pt>
                <c:pt idx="2221">
                  <c:v>365.73049599999962</c:v>
                </c:pt>
                <c:pt idx="2222">
                  <c:v>364.58333299999924</c:v>
                </c:pt>
                <c:pt idx="2223">
                  <c:v>363.6</c:v>
                </c:pt>
                <c:pt idx="2224">
                  <c:v>362.875</c:v>
                </c:pt>
                <c:pt idx="2225">
                  <c:v>362.35294100000038</c:v>
                </c:pt>
                <c:pt idx="2226">
                  <c:v>362.217423</c:v>
                </c:pt>
                <c:pt idx="2227">
                  <c:v>361.91946300000001</c:v>
                </c:pt>
                <c:pt idx="2228">
                  <c:v>361.79245299999963</c:v>
                </c:pt>
                <c:pt idx="2229">
                  <c:v>361.70588199999997</c:v>
                </c:pt>
                <c:pt idx="2230">
                  <c:v>359.33079799999962</c:v>
                </c:pt>
                <c:pt idx="2231">
                  <c:v>358.67857099999969</c:v>
                </c:pt>
                <c:pt idx="2232">
                  <c:v>357.36666700000001</c:v>
                </c:pt>
                <c:pt idx="2233">
                  <c:v>355.55555599999963</c:v>
                </c:pt>
                <c:pt idx="2234">
                  <c:v>355.43749999999955</c:v>
                </c:pt>
                <c:pt idx="2235">
                  <c:v>355.25</c:v>
                </c:pt>
                <c:pt idx="2236">
                  <c:v>353.32417599999962</c:v>
                </c:pt>
                <c:pt idx="2237">
                  <c:v>350.63106099999999</c:v>
                </c:pt>
                <c:pt idx="2238">
                  <c:v>349.81060600000001</c:v>
                </c:pt>
                <c:pt idx="2239">
                  <c:v>349.03846199999964</c:v>
                </c:pt>
                <c:pt idx="2240">
                  <c:v>347.552595</c:v>
                </c:pt>
                <c:pt idx="2241">
                  <c:v>345.18786200000039</c:v>
                </c:pt>
                <c:pt idx="2242">
                  <c:v>344.99237799999923</c:v>
                </c:pt>
                <c:pt idx="2243">
                  <c:v>344.78543799999954</c:v>
                </c:pt>
                <c:pt idx="2244">
                  <c:v>344.58389299999999</c:v>
                </c:pt>
                <c:pt idx="2245">
                  <c:v>344.25714299999999</c:v>
                </c:pt>
                <c:pt idx="2246">
                  <c:v>343.7</c:v>
                </c:pt>
                <c:pt idx="2247">
                  <c:v>340.78350499999948</c:v>
                </c:pt>
                <c:pt idx="2248">
                  <c:v>340.46153799999922</c:v>
                </c:pt>
                <c:pt idx="2249">
                  <c:v>339.94444399999998</c:v>
                </c:pt>
                <c:pt idx="2250">
                  <c:v>339.70233099999962</c:v>
                </c:pt>
                <c:pt idx="2251">
                  <c:v>339.28891199999924</c:v>
                </c:pt>
                <c:pt idx="2252">
                  <c:v>337.64335699999964</c:v>
                </c:pt>
                <c:pt idx="2253">
                  <c:v>337.5</c:v>
                </c:pt>
                <c:pt idx="2254">
                  <c:v>337.5</c:v>
                </c:pt>
                <c:pt idx="2255">
                  <c:v>336.68211899999955</c:v>
                </c:pt>
                <c:pt idx="2256">
                  <c:v>335.94117599999936</c:v>
                </c:pt>
                <c:pt idx="2257">
                  <c:v>335.65074800000002</c:v>
                </c:pt>
                <c:pt idx="2258">
                  <c:v>333.73684199999963</c:v>
                </c:pt>
                <c:pt idx="2259">
                  <c:v>333.52381000000003</c:v>
                </c:pt>
                <c:pt idx="2260">
                  <c:v>332.41071399999936</c:v>
                </c:pt>
                <c:pt idx="2261">
                  <c:v>332.26118499999956</c:v>
                </c:pt>
                <c:pt idx="2262">
                  <c:v>330.95322999999962</c:v>
                </c:pt>
                <c:pt idx="2263">
                  <c:v>329.48186500000003</c:v>
                </c:pt>
                <c:pt idx="2264">
                  <c:v>327.99488200000002</c:v>
                </c:pt>
                <c:pt idx="2265">
                  <c:v>327.94384500000001</c:v>
                </c:pt>
                <c:pt idx="2266">
                  <c:v>327.56</c:v>
                </c:pt>
                <c:pt idx="2267">
                  <c:v>327.46978000000001</c:v>
                </c:pt>
                <c:pt idx="2268">
                  <c:v>325.27124699999962</c:v>
                </c:pt>
                <c:pt idx="2269">
                  <c:v>324.60000000000002</c:v>
                </c:pt>
                <c:pt idx="2270">
                  <c:v>324.57777799999963</c:v>
                </c:pt>
                <c:pt idx="2271">
                  <c:v>323.05497200000002</c:v>
                </c:pt>
                <c:pt idx="2272">
                  <c:v>322.815291</c:v>
                </c:pt>
                <c:pt idx="2273">
                  <c:v>321.34615399999961</c:v>
                </c:pt>
                <c:pt idx="2274">
                  <c:v>321.29577499999948</c:v>
                </c:pt>
                <c:pt idx="2275">
                  <c:v>320.56565699999999</c:v>
                </c:pt>
                <c:pt idx="2276">
                  <c:v>319.92121199999934</c:v>
                </c:pt>
                <c:pt idx="2277">
                  <c:v>319.91532299999955</c:v>
                </c:pt>
                <c:pt idx="2278">
                  <c:v>319.55555599999963</c:v>
                </c:pt>
                <c:pt idx="2279">
                  <c:v>318.90851799999922</c:v>
                </c:pt>
                <c:pt idx="2280">
                  <c:v>317.42424199999999</c:v>
                </c:pt>
                <c:pt idx="2281">
                  <c:v>316.18867899999969</c:v>
                </c:pt>
                <c:pt idx="2282">
                  <c:v>315.59796399999999</c:v>
                </c:pt>
                <c:pt idx="2283">
                  <c:v>315.47368399999999</c:v>
                </c:pt>
                <c:pt idx="2284">
                  <c:v>314.57142899999963</c:v>
                </c:pt>
                <c:pt idx="2285">
                  <c:v>314.44117599999936</c:v>
                </c:pt>
                <c:pt idx="2286">
                  <c:v>313.07017499999955</c:v>
                </c:pt>
                <c:pt idx="2287">
                  <c:v>312.057143</c:v>
                </c:pt>
                <c:pt idx="2288">
                  <c:v>312.03921599999956</c:v>
                </c:pt>
                <c:pt idx="2289">
                  <c:v>310.47368399999999</c:v>
                </c:pt>
                <c:pt idx="2290">
                  <c:v>309.90909099999999</c:v>
                </c:pt>
                <c:pt idx="2291">
                  <c:v>309.74509799999993</c:v>
                </c:pt>
                <c:pt idx="2292">
                  <c:v>309.53061199999962</c:v>
                </c:pt>
                <c:pt idx="2293">
                  <c:v>308.79166699999962</c:v>
                </c:pt>
                <c:pt idx="2294">
                  <c:v>307.62015499999956</c:v>
                </c:pt>
                <c:pt idx="2295">
                  <c:v>306.66666700000002</c:v>
                </c:pt>
                <c:pt idx="2296">
                  <c:v>306.26074499999999</c:v>
                </c:pt>
                <c:pt idx="2297">
                  <c:v>305.160169</c:v>
                </c:pt>
                <c:pt idx="2298">
                  <c:v>304.954545</c:v>
                </c:pt>
                <c:pt idx="2299">
                  <c:v>304.49142899999924</c:v>
                </c:pt>
                <c:pt idx="2300">
                  <c:v>304.36947800000002</c:v>
                </c:pt>
                <c:pt idx="2301">
                  <c:v>302.83464600000002</c:v>
                </c:pt>
                <c:pt idx="2302">
                  <c:v>300</c:v>
                </c:pt>
                <c:pt idx="2303">
                  <c:v>300</c:v>
                </c:pt>
                <c:pt idx="2304">
                  <c:v>299.31428599999998</c:v>
                </c:pt>
                <c:pt idx="2305">
                  <c:v>298.94736799999993</c:v>
                </c:pt>
                <c:pt idx="2306">
                  <c:v>298.13013699999948</c:v>
                </c:pt>
                <c:pt idx="2307">
                  <c:v>297.41666699999962</c:v>
                </c:pt>
                <c:pt idx="2308">
                  <c:v>297.09756099999993</c:v>
                </c:pt>
                <c:pt idx="2309">
                  <c:v>297</c:v>
                </c:pt>
                <c:pt idx="2310">
                  <c:v>295.94444399999998</c:v>
                </c:pt>
                <c:pt idx="2311">
                  <c:v>295.46153799999922</c:v>
                </c:pt>
                <c:pt idx="2312">
                  <c:v>295.27407399999993</c:v>
                </c:pt>
                <c:pt idx="2313">
                  <c:v>294.319728</c:v>
                </c:pt>
                <c:pt idx="2314">
                  <c:v>294.02425399999993</c:v>
                </c:pt>
                <c:pt idx="2315">
                  <c:v>294.01993399999969</c:v>
                </c:pt>
                <c:pt idx="2316">
                  <c:v>293.44545499999964</c:v>
                </c:pt>
                <c:pt idx="2317">
                  <c:v>292.23708099999999</c:v>
                </c:pt>
                <c:pt idx="2318">
                  <c:v>291.57647100000003</c:v>
                </c:pt>
                <c:pt idx="2319">
                  <c:v>291.47101399999934</c:v>
                </c:pt>
                <c:pt idx="2320">
                  <c:v>290.35294100000038</c:v>
                </c:pt>
                <c:pt idx="2321">
                  <c:v>289.04635799999949</c:v>
                </c:pt>
                <c:pt idx="2322">
                  <c:v>288.23114899999922</c:v>
                </c:pt>
                <c:pt idx="2323">
                  <c:v>287.67110299999962</c:v>
                </c:pt>
                <c:pt idx="2324">
                  <c:v>287.29565199999962</c:v>
                </c:pt>
                <c:pt idx="2325">
                  <c:v>286.75806499999999</c:v>
                </c:pt>
                <c:pt idx="2326">
                  <c:v>286.27272699999969</c:v>
                </c:pt>
                <c:pt idx="2327">
                  <c:v>285.897222</c:v>
                </c:pt>
                <c:pt idx="2328">
                  <c:v>285.01156099999969</c:v>
                </c:pt>
                <c:pt idx="2329">
                  <c:v>284.99154699999934</c:v>
                </c:pt>
                <c:pt idx="2330">
                  <c:v>284.89152099999956</c:v>
                </c:pt>
                <c:pt idx="2331">
                  <c:v>284.43749999999955</c:v>
                </c:pt>
                <c:pt idx="2332">
                  <c:v>283.14112899999969</c:v>
                </c:pt>
                <c:pt idx="2333">
                  <c:v>283.06508300000002</c:v>
                </c:pt>
                <c:pt idx="2334">
                  <c:v>282.522965</c:v>
                </c:pt>
                <c:pt idx="2335">
                  <c:v>280.48387099999962</c:v>
                </c:pt>
                <c:pt idx="2336">
                  <c:v>279.68992200000002</c:v>
                </c:pt>
                <c:pt idx="2337">
                  <c:v>279.14565800000008</c:v>
                </c:pt>
                <c:pt idx="2338">
                  <c:v>278.32862</c:v>
                </c:pt>
                <c:pt idx="2339">
                  <c:v>276.19047599999999</c:v>
                </c:pt>
                <c:pt idx="2340">
                  <c:v>276.015625</c:v>
                </c:pt>
                <c:pt idx="2341">
                  <c:v>275.96633399999922</c:v>
                </c:pt>
                <c:pt idx="2342">
                  <c:v>275.57603699999947</c:v>
                </c:pt>
                <c:pt idx="2343">
                  <c:v>274.09655199999924</c:v>
                </c:pt>
                <c:pt idx="2344">
                  <c:v>273.56089400000002</c:v>
                </c:pt>
                <c:pt idx="2345">
                  <c:v>273</c:v>
                </c:pt>
                <c:pt idx="2346">
                  <c:v>272.16666700000002</c:v>
                </c:pt>
                <c:pt idx="2347">
                  <c:v>271.66666700000002</c:v>
                </c:pt>
                <c:pt idx="2348">
                  <c:v>271.32499999999999</c:v>
                </c:pt>
                <c:pt idx="2349">
                  <c:v>270.835443</c:v>
                </c:pt>
                <c:pt idx="2350">
                  <c:v>269.01342699999969</c:v>
                </c:pt>
                <c:pt idx="2351">
                  <c:v>268.53333299999935</c:v>
                </c:pt>
                <c:pt idx="2352">
                  <c:v>268.34848499999998</c:v>
                </c:pt>
                <c:pt idx="2353">
                  <c:v>264.95937499999962</c:v>
                </c:pt>
                <c:pt idx="2354">
                  <c:v>264.35483900000008</c:v>
                </c:pt>
                <c:pt idx="2355">
                  <c:v>264.10169500000001</c:v>
                </c:pt>
                <c:pt idx="2356">
                  <c:v>261.860457</c:v>
                </c:pt>
                <c:pt idx="2357">
                  <c:v>260.614754</c:v>
                </c:pt>
                <c:pt idx="2358">
                  <c:v>260.5263159999991</c:v>
                </c:pt>
                <c:pt idx="2359">
                  <c:v>260.22857099999948</c:v>
                </c:pt>
                <c:pt idx="2360">
                  <c:v>258.5</c:v>
                </c:pt>
                <c:pt idx="2361">
                  <c:v>257.22727300000003</c:v>
                </c:pt>
                <c:pt idx="2362">
                  <c:v>256.68757699999969</c:v>
                </c:pt>
                <c:pt idx="2363">
                  <c:v>256.48387099999962</c:v>
                </c:pt>
                <c:pt idx="2364">
                  <c:v>255.875</c:v>
                </c:pt>
                <c:pt idx="2365">
                  <c:v>255.82413800000026</c:v>
                </c:pt>
                <c:pt idx="2366">
                  <c:v>255.683942</c:v>
                </c:pt>
                <c:pt idx="2367">
                  <c:v>255.38152600000026</c:v>
                </c:pt>
                <c:pt idx="2368">
                  <c:v>255.10204100000001</c:v>
                </c:pt>
                <c:pt idx="2369">
                  <c:v>255.00487299999998</c:v>
                </c:pt>
                <c:pt idx="2370">
                  <c:v>254.99333300000001</c:v>
                </c:pt>
                <c:pt idx="2371">
                  <c:v>254.9450549999998</c:v>
                </c:pt>
                <c:pt idx="2372">
                  <c:v>254.70227</c:v>
                </c:pt>
                <c:pt idx="2373">
                  <c:v>253.62803000000019</c:v>
                </c:pt>
                <c:pt idx="2374">
                  <c:v>253.53658499999995</c:v>
                </c:pt>
                <c:pt idx="2375">
                  <c:v>253.3</c:v>
                </c:pt>
                <c:pt idx="2376">
                  <c:v>253.1448599999998</c:v>
                </c:pt>
                <c:pt idx="2377">
                  <c:v>252.34173700000019</c:v>
                </c:pt>
                <c:pt idx="2378">
                  <c:v>250</c:v>
                </c:pt>
                <c:pt idx="2379">
                  <c:v>248.50597199999999</c:v>
                </c:pt>
                <c:pt idx="2380">
                  <c:v>248.018868</c:v>
                </c:pt>
                <c:pt idx="2381">
                  <c:v>247.03835599999999</c:v>
                </c:pt>
                <c:pt idx="2382">
                  <c:v>245.272727</c:v>
                </c:pt>
                <c:pt idx="2383">
                  <c:v>244.95531600000027</c:v>
                </c:pt>
                <c:pt idx="2384">
                  <c:v>244.918103</c:v>
                </c:pt>
                <c:pt idx="2385">
                  <c:v>244.444444</c:v>
                </c:pt>
                <c:pt idx="2386">
                  <c:v>243.6</c:v>
                </c:pt>
                <c:pt idx="2387">
                  <c:v>243.26086999999998</c:v>
                </c:pt>
                <c:pt idx="2388">
                  <c:v>242.75</c:v>
                </c:pt>
                <c:pt idx="2389">
                  <c:v>242.6923080000002</c:v>
                </c:pt>
                <c:pt idx="2390">
                  <c:v>242.424825</c:v>
                </c:pt>
                <c:pt idx="2391">
                  <c:v>242.07142900000019</c:v>
                </c:pt>
                <c:pt idx="2392">
                  <c:v>240.297235</c:v>
                </c:pt>
                <c:pt idx="2393">
                  <c:v>240</c:v>
                </c:pt>
                <c:pt idx="2394">
                  <c:v>240</c:v>
                </c:pt>
                <c:pt idx="2395">
                  <c:v>239.51552799999999</c:v>
                </c:pt>
                <c:pt idx="2396">
                  <c:v>238.97014900000019</c:v>
                </c:pt>
                <c:pt idx="2397">
                  <c:v>238.89473700000019</c:v>
                </c:pt>
                <c:pt idx="2398">
                  <c:v>238.62796299999999</c:v>
                </c:pt>
                <c:pt idx="2399">
                  <c:v>237.5</c:v>
                </c:pt>
                <c:pt idx="2400">
                  <c:v>236.1623190000002</c:v>
                </c:pt>
                <c:pt idx="2401">
                  <c:v>235.84724300000019</c:v>
                </c:pt>
                <c:pt idx="2402">
                  <c:v>235.71428599999976</c:v>
                </c:pt>
                <c:pt idx="2403">
                  <c:v>233.955556</c:v>
                </c:pt>
                <c:pt idx="2404">
                  <c:v>229.72965399999973</c:v>
                </c:pt>
                <c:pt idx="2405">
                  <c:v>228.96384999999998</c:v>
                </c:pt>
                <c:pt idx="2406">
                  <c:v>228.58899800000023</c:v>
                </c:pt>
                <c:pt idx="2407">
                  <c:v>228.1739129999998</c:v>
                </c:pt>
                <c:pt idx="2408">
                  <c:v>227.927954</c:v>
                </c:pt>
                <c:pt idx="2409">
                  <c:v>227.89583300000001</c:v>
                </c:pt>
                <c:pt idx="2410">
                  <c:v>227.82716000000019</c:v>
                </c:pt>
                <c:pt idx="2411">
                  <c:v>227.272727</c:v>
                </c:pt>
                <c:pt idx="2412">
                  <c:v>225.72577099999998</c:v>
                </c:pt>
                <c:pt idx="2413">
                  <c:v>225.07373299999998</c:v>
                </c:pt>
                <c:pt idx="2414">
                  <c:v>223.4</c:v>
                </c:pt>
                <c:pt idx="2415">
                  <c:v>222.94283000000001</c:v>
                </c:pt>
                <c:pt idx="2416">
                  <c:v>221.73972599999979</c:v>
                </c:pt>
                <c:pt idx="2417">
                  <c:v>221.40515299999998</c:v>
                </c:pt>
                <c:pt idx="2418">
                  <c:v>221.36363600000001</c:v>
                </c:pt>
                <c:pt idx="2419">
                  <c:v>220.81739100000001</c:v>
                </c:pt>
                <c:pt idx="2420">
                  <c:v>220.4504280000003</c:v>
                </c:pt>
                <c:pt idx="2421">
                  <c:v>218.767123</c:v>
                </c:pt>
                <c:pt idx="2422">
                  <c:v>218.44165199999998</c:v>
                </c:pt>
                <c:pt idx="2423">
                  <c:v>218.00099399999999</c:v>
                </c:pt>
                <c:pt idx="2424">
                  <c:v>216.66863900000001</c:v>
                </c:pt>
                <c:pt idx="2425">
                  <c:v>216.48303300000001</c:v>
                </c:pt>
                <c:pt idx="2426">
                  <c:v>216.09253600000019</c:v>
                </c:pt>
                <c:pt idx="2427">
                  <c:v>215.35611700000027</c:v>
                </c:pt>
                <c:pt idx="2428">
                  <c:v>215.27777799999998</c:v>
                </c:pt>
                <c:pt idx="2429">
                  <c:v>214.64333299999998</c:v>
                </c:pt>
                <c:pt idx="2430">
                  <c:v>213.93</c:v>
                </c:pt>
                <c:pt idx="2431">
                  <c:v>212.77163099999999</c:v>
                </c:pt>
                <c:pt idx="2432">
                  <c:v>212.452653</c:v>
                </c:pt>
                <c:pt idx="2433">
                  <c:v>212.40259700000001</c:v>
                </c:pt>
                <c:pt idx="2434">
                  <c:v>210.91463399999998</c:v>
                </c:pt>
                <c:pt idx="2435">
                  <c:v>210.25</c:v>
                </c:pt>
                <c:pt idx="2436">
                  <c:v>209.97335099999998</c:v>
                </c:pt>
                <c:pt idx="2437">
                  <c:v>209.95000000000007</c:v>
                </c:pt>
                <c:pt idx="2438">
                  <c:v>209.52095800000001</c:v>
                </c:pt>
                <c:pt idx="2439">
                  <c:v>209.25335999999999</c:v>
                </c:pt>
                <c:pt idx="2440">
                  <c:v>208.94644500000001</c:v>
                </c:pt>
                <c:pt idx="2441">
                  <c:v>208.7837839999998</c:v>
                </c:pt>
                <c:pt idx="2442">
                  <c:v>208.442262</c:v>
                </c:pt>
                <c:pt idx="2443">
                  <c:v>207.994125</c:v>
                </c:pt>
                <c:pt idx="2444">
                  <c:v>207.753739</c:v>
                </c:pt>
                <c:pt idx="2445">
                  <c:v>207.068063</c:v>
                </c:pt>
                <c:pt idx="2446">
                  <c:v>205.90909099999999</c:v>
                </c:pt>
                <c:pt idx="2447">
                  <c:v>204.68309299999999</c:v>
                </c:pt>
                <c:pt idx="2448">
                  <c:v>204.363235</c:v>
                </c:pt>
                <c:pt idx="2449">
                  <c:v>204.24318799999998</c:v>
                </c:pt>
                <c:pt idx="2450">
                  <c:v>203.97248900000019</c:v>
                </c:pt>
                <c:pt idx="2451">
                  <c:v>202.76622</c:v>
                </c:pt>
                <c:pt idx="2452">
                  <c:v>202.62222200000019</c:v>
                </c:pt>
                <c:pt idx="2453">
                  <c:v>202.444444</c:v>
                </c:pt>
                <c:pt idx="2454">
                  <c:v>200.11538499999995</c:v>
                </c:pt>
                <c:pt idx="2455">
                  <c:v>198.31645599999999</c:v>
                </c:pt>
                <c:pt idx="2456">
                  <c:v>198.1391509999998</c:v>
                </c:pt>
                <c:pt idx="2457">
                  <c:v>196.915966</c:v>
                </c:pt>
                <c:pt idx="2458">
                  <c:v>196.25490199999999</c:v>
                </c:pt>
                <c:pt idx="2459">
                  <c:v>195.88571400000001</c:v>
                </c:pt>
                <c:pt idx="2460">
                  <c:v>195.23076899999998</c:v>
                </c:pt>
                <c:pt idx="2461">
                  <c:v>195.124031</c:v>
                </c:pt>
                <c:pt idx="2462">
                  <c:v>195</c:v>
                </c:pt>
                <c:pt idx="2463">
                  <c:v>194.20358099999976</c:v>
                </c:pt>
                <c:pt idx="2464">
                  <c:v>190.41071399999998</c:v>
                </c:pt>
                <c:pt idx="2465">
                  <c:v>187.7799669999998</c:v>
                </c:pt>
                <c:pt idx="2466">
                  <c:v>187.41666699999999</c:v>
                </c:pt>
                <c:pt idx="2467">
                  <c:v>186.6831549999998</c:v>
                </c:pt>
                <c:pt idx="2468">
                  <c:v>183.33333300000001</c:v>
                </c:pt>
                <c:pt idx="2469">
                  <c:v>182.99368899999999</c:v>
                </c:pt>
                <c:pt idx="2470">
                  <c:v>182.5</c:v>
                </c:pt>
                <c:pt idx="2471">
                  <c:v>181.90909099999999</c:v>
                </c:pt>
                <c:pt idx="2472">
                  <c:v>180.93400800000001</c:v>
                </c:pt>
                <c:pt idx="2473">
                  <c:v>178.0823800000002</c:v>
                </c:pt>
                <c:pt idx="2474">
                  <c:v>175.86774200000019</c:v>
                </c:pt>
                <c:pt idx="2475">
                  <c:v>175.83147500000001</c:v>
                </c:pt>
                <c:pt idx="2476">
                  <c:v>175.4789160000002</c:v>
                </c:pt>
                <c:pt idx="2477">
                  <c:v>175</c:v>
                </c:pt>
                <c:pt idx="2478">
                  <c:v>174.781871</c:v>
                </c:pt>
                <c:pt idx="2479">
                  <c:v>173.232877</c:v>
                </c:pt>
                <c:pt idx="2480">
                  <c:v>169.4</c:v>
                </c:pt>
                <c:pt idx="2481">
                  <c:v>168.86666700000001</c:v>
                </c:pt>
                <c:pt idx="2482">
                  <c:v>168.23529399999998</c:v>
                </c:pt>
                <c:pt idx="2483">
                  <c:v>166.92857100000001</c:v>
                </c:pt>
                <c:pt idx="2484">
                  <c:v>165.92000000000004</c:v>
                </c:pt>
                <c:pt idx="2485">
                  <c:v>165.566667</c:v>
                </c:pt>
                <c:pt idx="2486">
                  <c:v>164.86666700000001</c:v>
                </c:pt>
                <c:pt idx="2487">
                  <c:v>164.86190100000007</c:v>
                </c:pt>
                <c:pt idx="2488">
                  <c:v>164.8</c:v>
                </c:pt>
                <c:pt idx="2489">
                  <c:v>164.369091</c:v>
                </c:pt>
                <c:pt idx="2490">
                  <c:v>163.2336449999998</c:v>
                </c:pt>
                <c:pt idx="2491">
                  <c:v>161.98193600000036</c:v>
                </c:pt>
                <c:pt idx="2492">
                  <c:v>161.85714300000026</c:v>
                </c:pt>
                <c:pt idx="2493">
                  <c:v>160.444444</c:v>
                </c:pt>
                <c:pt idx="2494">
                  <c:v>159.35000000000019</c:v>
                </c:pt>
                <c:pt idx="2495">
                  <c:v>158.401734</c:v>
                </c:pt>
                <c:pt idx="2496">
                  <c:v>157.63340099999999</c:v>
                </c:pt>
                <c:pt idx="2497">
                  <c:v>156.37142900000026</c:v>
                </c:pt>
                <c:pt idx="2498">
                  <c:v>155.86977899999999</c:v>
                </c:pt>
                <c:pt idx="2499">
                  <c:v>154.869888</c:v>
                </c:pt>
                <c:pt idx="2500">
                  <c:v>153.32258100000001</c:v>
                </c:pt>
                <c:pt idx="2501">
                  <c:v>153.05732500000019</c:v>
                </c:pt>
                <c:pt idx="2502">
                  <c:v>152</c:v>
                </c:pt>
                <c:pt idx="2503">
                  <c:v>151.66666699999999</c:v>
                </c:pt>
                <c:pt idx="2504">
                  <c:v>151.437859</c:v>
                </c:pt>
                <c:pt idx="2505">
                  <c:v>150.94750399999998</c:v>
                </c:pt>
                <c:pt idx="2506">
                  <c:v>150.14285699999999</c:v>
                </c:pt>
                <c:pt idx="2507">
                  <c:v>149.87951799999999</c:v>
                </c:pt>
                <c:pt idx="2508">
                  <c:v>149.76089399999998</c:v>
                </c:pt>
                <c:pt idx="2509">
                  <c:v>148.876543</c:v>
                </c:pt>
                <c:pt idx="2510">
                  <c:v>148.07692299999999</c:v>
                </c:pt>
                <c:pt idx="2511">
                  <c:v>146.539241</c:v>
                </c:pt>
                <c:pt idx="2512">
                  <c:v>146.32745400000007</c:v>
                </c:pt>
                <c:pt idx="2513">
                  <c:v>145.283333</c:v>
                </c:pt>
                <c:pt idx="2514">
                  <c:v>144.967581</c:v>
                </c:pt>
                <c:pt idx="2515">
                  <c:v>144.131687</c:v>
                </c:pt>
                <c:pt idx="2516">
                  <c:v>144.13123400000001</c:v>
                </c:pt>
                <c:pt idx="2517">
                  <c:v>143.076966</c:v>
                </c:pt>
                <c:pt idx="2518">
                  <c:v>142.39860100000001</c:v>
                </c:pt>
                <c:pt idx="2519">
                  <c:v>142.18411499999999</c:v>
                </c:pt>
                <c:pt idx="2520">
                  <c:v>141.414343</c:v>
                </c:pt>
                <c:pt idx="2521">
                  <c:v>140.540244</c:v>
                </c:pt>
                <c:pt idx="2522">
                  <c:v>139.83480299999999</c:v>
                </c:pt>
                <c:pt idx="2523">
                  <c:v>138.26915899999995</c:v>
                </c:pt>
                <c:pt idx="2524">
                  <c:v>138.12908299999998</c:v>
                </c:pt>
                <c:pt idx="2525">
                  <c:v>137.59016399999999</c:v>
                </c:pt>
                <c:pt idx="2526">
                  <c:v>137.27505199999976</c:v>
                </c:pt>
                <c:pt idx="2527">
                  <c:v>134.8260870000002</c:v>
                </c:pt>
                <c:pt idx="2528">
                  <c:v>133.83611100000007</c:v>
                </c:pt>
                <c:pt idx="2529">
                  <c:v>133.69387799999998</c:v>
                </c:pt>
                <c:pt idx="2530">
                  <c:v>133.00820100000001</c:v>
                </c:pt>
                <c:pt idx="2531">
                  <c:v>132.92763200000007</c:v>
                </c:pt>
                <c:pt idx="2532">
                  <c:v>132.077922</c:v>
                </c:pt>
                <c:pt idx="2533">
                  <c:v>132</c:v>
                </c:pt>
                <c:pt idx="2534">
                  <c:v>130.14285699999999</c:v>
                </c:pt>
                <c:pt idx="2535">
                  <c:v>130.064516</c:v>
                </c:pt>
                <c:pt idx="2536">
                  <c:v>129.01084</c:v>
                </c:pt>
                <c:pt idx="2537">
                  <c:v>128.82354000000001</c:v>
                </c:pt>
                <c:pt idx="2538">
                  <c:v>128.47435899999999</c:v>
                </c:pt>
                <c:pt idx="2539">
                  <c:v>128.089462</c:v>
                </c:pt>
                <c:pt idx="2540">
                  <c:v>126.78551899999998</c:v>
                </c:pt>
                <c:pt idx="2541">
                  <c:v>125.7195430000001</c:v>
                </c:pt>
                <c:pt idx="2542">
                  <c:v>125.581395</c:v>
                </c:pt>
                <c:pt idx="2543">
                  <c:v>125.538168</c:v>
                </c:pt>
                <c:pt idx="2544">
                  <c:v>125.4772730000001</c:v>
                </c:pt>
                <c:pt idx="2545">
                  <c:v>125.45535700000001</c:v>
                </c:pt>
                <c:pt idx="2546">
                  <c:v>125</c:v>
                </c:pt>
                <c:pt idx="2547">
                  <c:v>123.283333</c:v>
                </c:pt>
                <c:pt idx="2548">
                  <c:v>122.19739</c:v>
                </c:pt>
                <c:pt idx="2549">
                  <c:v>121.915888</c:v>
                </c:pt>
                <c:pt idx="2550">
                  <c:v>121.8234319999999</c:v>
                </c:pt>
                <c:pt idx="2551">
                  <c:v>121.03466400000018</c:v>
                </c:pt>
                <c:pt idx="2552">
                  <c:v>120.23076900000002</c:v>
                </c:pt>
                <c:pt idx="2553">
                  <c:v>120.10625</c:v>
                </c:pt>
                <c:pt idx="2554">
                  <c:v>119.62499999999999</c:v>
                </c:pt>
                <c:pt idx="2555">
                  <c:v>119.38888900000001</c:v>
                </c:pt>
                <c:pt idx="2556">
                  <c:v>119.3260869999999</c:v>
                </c:pt>
                <c:pt idx="2557">
                  <c:v>119.02131</c:v>
                </c:pt>
                <c:pt idx="2558">
                  <c:v>118.5710379999999</c:v>
                </c:pt>
                <c:pt idx="2559">
                  <c:v>117.950292</c:v>
                </c:pt>
                <c:pt idx="2560">
                  <c:v>117.86666700000002</c:v>
                </c:pt>
                <c:pt idx="2561">
                  <c:v>117.478261</c:v>
                </c:pt>
                <c:pt idx="2562">
                  <c:v>116.057767</c:v>
                </c:pt>
                <c:pt idx="2563">
                  <c:v>115.92839600000001</c:v>
                </c:pt>
                <c:pt idx="2564">
                  <c:v>114.6505379999999</c:v>
                </c:pt>
                <c:pt idx="2565">
                  <c:v>113.557326</c:v>
                </c:pt>
                <c:pt idx="2566">
                  <c:v>113.54464299999999</c:v>
                </c:pt>
                <c:pt idx="2567">
                  <c:v>113.26504799999998</c:v>
                </c:pt>
                <c:pt idx="2568">
                  <c:v>113.0705879999999</c:v>
                </c:pt>
                <c:pt idx="2569">
                  <c:v>112.88986</c:v>
                </c:pt>
                <c:pt idx="2570">
                  <c:v>112.21171200000002</c:v>
                </c:pt>
                <c:pt idx="2571">
                  <c:v>112.09473699999998</c:v>
                </c:pt>
                <c:pt idx="2572">
                  <c:v>111.9</c:v>
                </c:pt>
                <c:pt idx="2573">
                  <c:v>111.1</c:v>
                </c:pt>
                <c:pt idx="2574">
                  <c:v>110.98855</c:v>
                </c:pt>
                <c:pt idx="2575">
                  <c:v>110.373217</c:v>
                </c:pt>
                <c:pt idx="2576">
                  <c:v>110.26027400000002</c:v>
                </c:pt>
                <c:pt idx="2577">
                  <c:v>109.19815699999998</c:v>
                </c:pt>
                <c:pt idx="2578">
                  <c:v>107.44121700000017</c:v>
                </c:pt>
                <c:pt idx="2579">
                  <c:v>106.04423100000002</c:v>
                </c:pt>
                <c:pt idx="2580">
                  <c:v>104.80609699999998</c:v>
                </c:pt>
                <c:pt idx="2581">
                  <c:v>104.369557</c:v>
                </c:pt>
                <c:pt idx="2582">
                  <c:v>103.48913899999998</c:v>
                </c:pt>
                <c:pt idx="2583">
                  <c:v>102.25803000000001</c:v>
                </c:pt>
                <c:pt idx="2584">
                  <c:v>102.2191620000001</c:v>
                </c:pt>
                <c:pt idx="2585">
                  <c:v>101.5916400000001</c:v>
                </c:pt>
                <c:pt idx="2586">
                  <c:v>101.19403</c:v>
                </c:pt>
                <c:pt idx="2587">
                  <c:v>100.81818199999998</c:v>
                </c:pt>
                <c:pt idx="2588">
                  <c:v>99.297642999999994</c:v>
                </c:pt>
                <c:pt idx="2589">
                  <c:v>99.255906999999979</c:v>
                </c:pt>
                <c:pt idx="2590">
                  <c:v>99.1342590000001</c:v>
                </c:pt>
                <c:pt idx="2591">
                  <c:v>98.809285000000003</c:v>
                </c:pt>
                <c:pt idx="2592">
                  <c:v>98.063757999999979</c:v>
                </c:pt>
                <c:pt idx="2593">
                  <c:v>97.073643000000004</c:v>
                </c:pt>
                <c:pt idx="2594">
                  <c:v>95.78</c:v>
                </c:pt>
                <c:pt idx="2595">
                  <c:v>94.356783999999948</c:v>
                </c:pt>
                <c:pt idx="2596">
                  <c:v>94.3328419999999</c:v>
                </c:pt>
                <c:pt idx="2597">
                  <c:v>94.2972970000001</c:v>
                </c:pt>
                <c:pt idx="2598">
                  <c:v>94.074999999999989</c:v>
                </c:pt>
                <c:pt idx="2599">
                  <c:v>93.203389999999999</c:v>
                </c:pt>
                <c:pt idx="2600">
                  <c:v>92.893313000000006</c:v>
                </c:pt>
                <c:pt idx="2601">
                  <c:v>92.373090999999988</c:v>
                </c:pt>
                <c:pt idx="2602">
                  <c:v>92.208332999999854</c:v>
                </c:pt>
                <c:pt idx="2603">
                  <c:v>91.673860999999988</c:v>
                </c:pt>
                <c:pt idx="2604">
                  <c:v>90.827690000000004</c:v>
                </c:pt>
                <c:pt idx="2605">
                  <c:v>90.478570999999988</c:v>
                </c:pt>
                <c:pt idx="2606">
                  <c:v>90.393495999999999</c:v>
                </c:pt>
                <c:pt idx="2607">
                  <c:v>90.25</c:v>
                </c:pt>
                <c:pt idx="2608">
                  <c:v>90.002825000000001</c:v>
                </c:pt>
                <c:pt idx="2609">
                  <c:v>89.397086000000002</c:v>
                </c:pt>
                <c:pt idx="2610">
                  <c:v>89.067981000000003</c:v>
                </c:pt>
                <c:pt idx="2611">
                  <c:v>88.577091999999979</c:v>
                </c:pt>
                <c:pt idx="2612">
                  <c:v>87.916824000000119</c:v>
                </c:pt>
                <c:pt idx="2613">
                  <c:v>87.829579999999979</c:v>
                </c:pt>
                <c:pt idx="2614">
                  <c:v>87.800151</c:v>
                </c:pt>
                <c:pt idx="2615">
                  <c:v>87.419354999999996</c:v>
                </c:pt>
                <c:pt idx="2616">
                  <c:v>87</c:v>
                </c:pt>
                <c:pt idx="2617">
                  <c:v>86.504853999999995</c:v>
                </c:pt>
                <c:pt idx="2618">
                  <c:v>86.287566999999996</c:v>
                </c:pt>
                <c:pt idx="2619">
                  <c:v>86.166667000000004</c:v>
                </c:pt>
                <c:pt idx="2620">
                  <c:v>86.041515000000146</c:v>
                </c:pt>
                <c:pt idx="2621">
                  <c:v>84.726564999999994</c:v>
                </c:pt>
                <c:pt idx="2622">
                  <c:v>84.503816999999998</c:v>
                </c:pt>
                <c:pt idx="2623">
                  <c:v>83.243902000000006</c:v>
                </c:pt>
                <c:pt idx="2624">
                  <c:v>80.028262999999981</c:v>
                </c:pt>
                <c:pt idx="2625">
                  <c:v>78.904639000000117</c:v>
                </c:pt>
                <c:pt idx="2626">
                  <c:v>78.659127999999981</c:v>
                </c:pt>
                <c:pt idx="2627">
                  <c:v>78.379464999999982</c:v>
                </c:pt>
                <c:pt idx="2628">
                  <c:v>77.607142999999979</c:v>
                </c:pt>
                <c:pt idx="2629">
                  <c:v>74.540203000000119</c:v>
                </c:pt>
                <c:pt idx="2630">
                  <c:v>74.354673000000005</c:v>
                </c:pt>
                <c:pt idx="2631">
                  <c:v>73.369103999999993</c:v>
                </c:pt>
                <c:pt idx="2632">
                  <c:v>73.349649999999997</c:v>
                </c:pt>
                <c:pt idx="2633">
                  <c:v>73.032191999999981</c:v>
                </c:pt>
                <c:pt idx="2634">
                  <c:v>72.976050999999998</c:v>
                </c:pt>
                <c:pt idx="2635">
                  <c:v>72.961039000000099</c:v>
                </c:pt>
                <c:pt idx="2636">
                  <c:v>72.887743</c:v>
                </c:pt>
                <c:pt idx="2637">
                  <c:v>72.390944000000005</c:v>
                </c:pt>
                <c:pt idx="2638">
                  <c:v>71.943662000000131</c:v>
                </c:pt>
                <c:pt idx="2639">
                  <c:v>71.901235000000099</c:v>
                </c:pt>
                <c:pt idx="2640">
                  <c:v>70.712142999999998</c:v>
                </c:pt>
                <c:pt idx="2641">
                  <c:v>70.127750999999989</c:v>
                </c:pt>
                <c:pt idx="2642">
                  <c:v>69.297376</c:v>
                </c:pt>
                <c:pt idx="2643">
                  <c:v>69.27619</c:v>
                </c:pt>
                <c:pt idx="2644">
                  <c:v>67.987055000000026</c:v>
                </c:pt>
                <c:pt idx="2645">
                  <c:v>67.963679999999997</c:v>
                </c:pt>
                <c:pt idx="2646">
                  <c:v>67.566249999999997</c:v>
                </c:pt>
                <c:pt idx="2647">
                  <c:v>67.034369999999996</c:v>
                </c:pt>
                <c:pt idx="2648">
                  <c:v>66.929850000000002</c:v>
                </c:pt>
                <c:pt idx="2649">
                  <c:v>65.990716000000006</c:v>
                </c:pt>
                <c:pt idx="2650">
                  <c:v>65.925926000000004</c:v>
                </c:pt>
                <c:pt idx="2651">
                  <c:v>64.056451999999979</c:v>
                </c:pt>
                <c:pt idx="2652">
                  <c:v>63.937349000000005</c:v>
                </c:pt>
                <c:pt idx="2653">
                  <c:v>63.390209000000006</c:v>
                </c:pt>
                <c:pt idx="2654">
                  <c:v>63.225806000000013</c:v>
                </c:pt>
                <c:pt idx="2655">
                  <c:v>63.039245000000001</c:v>
                </c:pt>
                <c:pt idx="2656">
                  <c:v>63.030536000000012</c:v>
                </c:pt>
                <c:pt idx="2657">
                  <c:v>62.348105000000011</c:v>
                </c:pt>
                <c:pt idx="2658">
                  <c:v>62.183099000000006</c:v>
                </c:pt>
                <c:pt idx="2659">
                  <c:v>62.181684999999995</c:v>
                </c:pt>
                <c:pt idx="2660">
                  <c:v>61.242676000000003</c:v>
                </c:pt>
                <c:pt idx="2661">
                  <c:v>60.733051000000003</c:v>
                </c:pt>
                <c:pt idx="2662">
                  <c:v>60.542663999999995</c:v>
                </c:pt>
                <c:pt idx="2663">
                  <c:v>60.482520000000001</c:v>
                </c:pt>
                <c:pt idx="2664">
                  <c:v>60.353916999999996</c:v>
                </c:pt>
                <c:pt idx="2665">
                  <c:v>60.136558000000051</c:v>
                </c:pt>
                <c:pt idx="2666">
                  <c:v>60</c:v>
                </c:pt>
                <c:pt idx="2667">
                  <c:v>59.89114</c:v>
                </c:pt>
                <c:pt idx="2668">
                  <c:v>59.634146000000001</c:v>
                </c:pt>
                <c:pt idx="2669">
                  <c:v>59.144960000000005</c:v>
                </c:pt>
                <c:pt idx="2670">
                  <c:v>59.122807000000002</c:v>
                </c:pt>
                <c:pt idx="2671">
                  <c:v>58.949999999999996</c:v>
                </c:pt>
                <c:pt idx="2672">
                  <c:v>58.75</c:v>
                </c:pt>
                <c:pt idx="2673">
                  <c:v>58.426719000000013</c:v>
                </c:pt>
                <c:pt idx="2674">
                  <c:v>58.28611000000005</c:v>
                </c:pt>
                <c:pt idx="2675">
                  <c:v>58.207840999999995</c:v>
                </c:pt>
                <c:pt idx="2676">
                  <c:v>57.508929000000002</c:v>
                </c:pt>
                <c:pt idx="2677">
                  <c:v>57.3</c:v>
                </c:pt>
                <c:pt idx="2678">
                  <c:v>57.049610000000001</c:v>
                </c:pt>
                <c:pt idx="2679">
                  <c:v>56.605962000000012</c:v>
                </c:pt>
                <c:pt idx="2680">
                  <c:v>56.466368000000003</c:v>
                </c:pt>
                <c:pt idx="2681">
                  <c:v>56.075655000000012</c:v>
                </c:pt>
                <c:pt idx="2682">
                  <c:v>55.798246000000013</c:v>
                </c:pt>
                <c:pt idx="2683">
                  <c:v>55.709282000000002</c:v>
                </c:pt>
                <c:pt idx="2684">
                  <c:v>55.491779000000001</c:v>
                </c:pt>
                <c:pt idx="2685">
                  <c:v>55.072634000000001</c:v>
                </c:pt>
                <c:pt idx="2686">
                  <c:v>54.634199000000002</c:v>
                </c:pt>
                <c:pt idx="2687">
                  <c:v>54.631343000000001</c:v>
                </c:pt>
                <c:pt idx="2688">
                  <c:v>54.386139</c:v>
                </c:pt>
                <c:pt idx="2689">
                  <c:v>54.151689999999995</c:v>
                </c:pt>
                <c:pt idx="2690">
                  <c:v>53.873122000000002</c:v>
                </c:pt>
                <c:pt idx="2691">
                  <c:v>53.728424000000011</c:v>
                </c:pt>
                <c:pt idx="2692">
                  <c:v>53.586497999999999</c:v>
                </c:pt>
                <c:pt idx="2693">
                  <c:v>53.473063999999994</c:v>
                </c:pt>
                <c:pt idx="2694">
                  <c:v>53.215825000000002</c:v>
                </c:pt>
                <c:pt idx="2695">
                  <c:v>52.435658000000011</c:v>
                </c:pt>
                <c:pt idx="2696">
                  <c:v>52.090032000000051</c:v>
                </c:pt>
                <c:pt idx="2697">
                  <c:v>51.934000000000005</c:v>
                </c:pt>
                <c:pt idx="2698">
                  <c:v>51.913042999999995</c:v>
                </c:pt>
                <c:pt idx="2699">
                  <c:v>51.074073999999996</c:v>
                </c:pt>
                <c:pt idx="2700">
                  <c:v>51.013255000000001</c:v>
                </c:pt>
                <c:pt idx="2701">
                  <c:v>50.810408999999993</c:v>
                </c:pt>
                <c:pt idx="2702">
                  <c:v>50.673469000000004</c:v>
                </c:pt>
                <c:pt idx="2703">
                  <c:v>50.5</c:v>
                </c:pt>
                <c:pt idx="2704">
                  <c:v>50.436063999999995</c:v>
                </c:pt>
                <c:pt idx="2705">
                  <c:v>50.286274000000006</c:v>
                </c:pt>
                <c:pt idx="2706">
                  <c:v>50.115839000000001</c:v>
                </c:pt>
                <c:pt idx="2707">
                  <c:v>49.816046999999998</c:v>
                </c:pt>
                <c:pt idx="2708">
                  <c:v>49.720030000000058</c:v>
                </c:pt>
                <c:pt idx="2709">
                  <c:v>49.719105000000013</c:v>
                </c:pt>
                <c:pt idx="2710">
                  <c:v>49.313187999999997</c:v>
                </c:pt>
                <c:pt idx="2711">
                  <c:v>49.085476</c:v>
                </c:pt>
                <c:pt idx="2712">
                  <c:v>49.016177000000006</c:v>
                </c:pt>
                <c:pt idx="2713">
                  <c:v>48.933333000000012</c:v>
                </c:pt>
                <c:pt idx="2714">
                  <c:v>48.854053999999998</c:v>
                </c:pt>
                <c:pt idx="2715">
                  <c:v>48.5</c:v>
                </c:pt>
                <c:pt idx="2716">
                  <c:v>48.432877000000005</c:v>
                </c:pt>
                <c:pt idx="2717">
                  <c:v>48.210263000000005</c:v>
                </c:pt>
                <c:pt idx="2718">
                  <c:v>47.492026000000003</c:v>
                </c:pt>
                <c:pt idx="2719">
                  <c:v>47.490231000000001</c:v>
                </c:pt>
                <c:pt idx="2720">
                  <c:v>47.371106999999995</c:v>
                </c:pt>
                <c:pt idx="2721">
                  <c:v>46.857729999999997</c:v>
                </c:pt>
                <c:pt idx="2722">
                  <c:v>46.774495000000002</c:v>
                </c:pt>
                <c:pt idx="2723">
                  <c:v>46.7</c:v>
                </c:pt>
                <c:pt idx="2724">
                  <c:v>46.664430000000003</c:v>
                </c:pt>
                <c:pt idx="2725">
                  <c:v>46.298137000000089</c:v>
                </c:pt>
                <c:pt idx="2726">
                  <c:v>46.247475000000001</c:v>
                </c:pt>
                <c:pt idx="2727">
                  <c:v>46.043729000000006</c:v>
                </c:pt>
                <c:pt idx="2728">
                  <c:v>45.821331000000001</c:v>
                </c:pt>
                <c:pt idx="2729">
                  <c:v>45.728554000000067</c:v>
                </c:pt>
                <c:pt idx="2730">
                  <c:v>45.205421000000001</c:v>
                </c:pt>
                <c:pt idx="2731">
                  <c:v>45.090234000000002</c:v>
                </c:pt>
                <c:pt idx="2732">
                  <c:v>44.999203000000001</c:v>
                </c:pt>
                <c:pt idx="2733">
                  <c:v>44.9375</c:v>
                </c:pt>
                <c:pt idx="2734">
                  <c:v>44.812469999999998</c:v>
                </c:pt>
                <c:pt idx="2735">
                  <c:v>44.454933999999994</c:v>
                </c:pt>
                <c:pt idx="2736">
                  <c:v>44.436076</c:v>
                </c:pt>
                <c:pt idx="2737">
                  <c:v>44.387025999999999</c:v>
                </c:pt>
                <c:pt idx="2738">
                  <c:v>44.224848000000001</c:v>
                </c:pt>
                <c:pt idx="2739">
                  <c:v>44.10937500000005</c:v>
                </c:pt>
                <c:pt idx="2740">
                  <c:v>43.906479000000004</c:v>
                </c:pt>
                <c:pt idx="2741">
                  <c:v>42.856397999999999</c:v>
                </c:pt>
                <c:pt idx="2742">
                  <c:v>42.469513000000013</c:v>
                </c:pt>
                <c:pt idx="2743">
                  <c:v>42.145722000000013</c:v>
                </c:pt>
                <c:pt idx="2744">
                  <c:v>42.081782999999994</c:v>
                </c:pt>
                <c:pt idx="2745">
                  <c:v>42.048649000000005</c:v>
                </c:pt>
                <c:pt idx="2746">
                  <c:v>40.998629000000001</c:v>
                </c:pt>
                <c:pt idx="2747">
                  <c:v>40.981817999999997</c:v>
                </c:pt>
                <c:pt idx="2748">
                  <c:v>40.956584999999997</c:v>
                </c:pt>
                <c:pt idx="2749">
                  <c:v>40.918531000000002</c:v>
                </c:pt>
                <c:pt idx="2750">
                  <c:v>40.761675000000011</c:v>
                </c:pt>
                <c:pt idx="2751">
                  <c:v>40.658260000000006</c:v>
                </c:pt>
                <c:pt idx="2752">
                  <c:v>40.088372000000049</c:v>
                </c:pt>
                <c:pt idx="2753">
                  <c:v>40.045154000000011</c:v>
                </c:pt>
                <c:pt idx="2754">
                  <c:v>39.781915000000012</c:v>
                </c:pt>
                <c:pt idx="2755">
                  <c:v>39.636835000000012</c:v>
                </c:pt>
                <c:pt idx="2756">
                  <c:v>39.609621000000004</c:v>
                </c:pt>
                <c:pt idx="2757">
                  <c:v>39.12037300000005</c:v>
                </c:pt>
                <c:pt idx="2758">
                  <c:v>39.001511000000001</c:v>
                </c:pt>
                <c:pt idx="2759">
                  <c:v>39.001872999999996</c:v>
                </c:pt>
                <c:pt idx="2760">
                  <c:v>38.807732000000001</c:v>
                </c:pt>
                <c:pt idx="2761">
                  <c:v>38.555597000000006</c:v>
                </c:pt>
                <c:pt idx="2762">
                  <c:v>38.130781000000006</c:v>
                </c:pt>
                <c:pt idx="2763">
                  <c:v>37.988996</c:v>
                </c:pt>
                <c:pt idx="2764">
                  <c:v>37.504064999999997</c:v>
                </c:pt>
                <c:pt idx="2765">
                  <c:v>37.498532000000075</c:v>
                </c:pt>
                <c:pt idx="2766">
                  <c:v>37.278027000000002</c:v>
                </c:pt>
                <c:pt idx="2767">
                  <c:v>37.013625999999995</c:v>
                </c:pt>
                <c:pt idx="2768">
                  <c:v>36.383333</c:v>
                </c:pt>
                <c:pt idx="2769">
                  <c:v>35.646263999999995</c:v>
                </c:pt>
                <c:pt idx="2770">
                  <c:v>35.603149000000002</c:v>
                </c:pt>
                <c:pt idx="2771">
                  <c:v>34.729915000000076</c:v>
                </c:pt>
                <c:pt idx="2772">
                  <c:v>34.626667000000005</c:v>
                </c:pt>
                <c:pt idx="2773">
                  <c:v>34.493565000000011</c:v>
                </c:pt>
                <c:pt idx="2774">
                  <c:v>34.455281999999997</c:v>
                </c:pt>
                <c:pt idx="2775">
                  <c:v>34.417207999999995</c:v>
                </c:pt>
                <c:pt idx="2776">
                  <c:v>34.078704000000002</c:v>
                </c:pt>
                <c:pt idx="2777">
                  <c:v>33.833897999999998</c:v>
                </c:pt>
                <c:pt idx="2778">
                  <c:v>33.770335000000067</c:v>
                </c:pt>
                <c:pt idx="2779">
                  <c:v>33.154091999999999</c:v>
                </c:pt>
                <c:pt idx="2780">
                  <c:v>33.109005000000003</c:v>
                </c:pt>
                <c:pt idx="2781">
                  <c:v>32.424749000000006</c:v>
                </c:pt>
                <c:pt idx="2782">
                  <c:v>31.816056000000025</c:v>
                </c:pt>
                <c:pt idx="2783">
                  <c:v>31.815788999999999</c:v>
                </c:pt>
                <c:pt idx="2784">
                  <c:v>31.249158000000001</c:v>
                </c:pt>
                <c:pt idx="2785">
                  <c:v>30.212952000000001</c:v>
                </c:pt>
                <c:pt idx="2786">
                  <c:v>30.146988000000029</c:v>
                </c:pt>
                <c:pt idx="2787">
                  <c:v>29.734965000000038</c:v>
                </c:pt>
                <c:pt idx="2788">
                  <c:v>29.433882000000001</c:v>
                </c:pt>
                <c:pt idx="2789">
                  <c:v>29.136196000000005</c:v>
                </c:pt>
                <c:pt idx="2790">
                  <c:v>29.116667000000025</c:v>
                </c:pt>
                <c:pt idx="2791">
                  <c:v>29.109756000000001</c:v>
                </c:pt>
                <c:pt idx="2792">
                  <c:v>28.548756999999966</c:v>
                </c:pt>
                <c:pt idx="2793">
                  <c:v>28.483606999999949</c:v>
                </c:pt>
                <c:pt idx="2794">
                  <c:v>28.395361999999999</c:v>
                </c:pt>
                <c:pt idx="2795">
                  <c:v>28.323245</c:v>
                </c:pt>
                <c:pt idx="2796">
                  <c:v>27.95526999999997</c:v>
                </c:pt>
                <c:pt idx="2797">
                  <c:v>27.430382999999974</c:v>
                </c:pt>
                <c:pt idx="2798">
                  <c:v>27.36646</c:v>
                </c:pt>
                <c:pt idx="2799">
                  <c:v>27.266769999999969</c:v>
                </c:pt>
                <c:pt idx="2800">
                  <c:v>26.866515999999987</c:v>
                </c:pt>
                <c:pt idx="2801">
                  <c:v>26.771715999999987</c:v>
                </c:pt>
                <c:pt idx="2802">
                  <c:v>26.616279000000024</c:v>
                </c:pt>
                <c:pt idx="2803">
                  <c:v>26.49</c:v>
                </c:pt>
                <c:pt idx="2804">
                  <c:v>26.032551000000005</c:v>
                </c:pt>
                <c:pt idx="2805">
                  <c:v>25.389690999999974</c:v>
                </c:pt>
                <c:pt idx="2806">
                  <c:v>25.25</c:v>
                </c:pt>
                <c:pt idx="2807">
                  <c:v>25.071169000000001</c:v>
                </c:pt>
                <c:pt idx="2808">
                  <c:v>24.773541999999974</c:v>
                </c:pt>
                <c:pt idx="2809">
                  <c:v>24.730618999999987</c:v>
                </c:pt>
                <c:pt idx="2810">
                  <c:v>24.728314999999967</c:v>
                </c:pt>
                <c:pt idx="2811">
                  <c:v>24.633316000000001</c:v>
                </c:pt>
                <c:pt idx="2812">
                  <c:v>24.316703</c:v>
                </c:pt>
                <c:pt idx="2813">
                  <c:v>24.2</c:v>
                </c:pt>
                <c:pt idx="2814">
                  <c:v>24.169802000000001</c:v>
                </c:pt>
                <c:pt idx="2815">
                  <c:v>23.73227</c:v>
                </c:pt>
                <c:pt idx="2816">
                  <c:v>23.268656999999969</c:v>
                </c:pt>
                <c:pt idx="2817">
                  <c:v>23.157895000000046</c:v>
                </c:pt>
                <c:pt idx="2818">
                  <c:v>23.125983999999999</c:v>
                </c:pt>
                <c:pt idx="2819">
                  <c:v>22.677554000000029</c:v>
                </c:pt>
                <c:pt idx="2820">
                  <c:v>22.096081999999999</c:v>
                </c:pt>
                <c:pt idx="2821">
                  <c:v>21.370156999999999</c:v>
                </c:pt>
                <c:pt idx="2822">
                  <c:v>21.102262</c:v>
                </c:pt>
                <c:pt idx="2823">
                  <c:v>20.834416000000001</c:v>
                </c:pt>
                <c:pt idx="2824">
                  <c:v>20.468175999999989</c:v>
                </c:pt>
                <c:pt idx="2825">
                  <c:v>19.919197</c:v>
                </c:pt>
                <c:pt idx="2826">
                  <c:v>18.918918999999999</c:v>
                </c:pt>
                <c:pt idx="2827">
                  <c:v>18.176659000000001</c:v>
                </c:pt>
                <c:pt idx="2828">
                  <c:v>18.067488999999988</c:v>
                </c:pt>
                <c:pt idx="2829">
                  <c:v>17.37931</c:v>
                </c:pt>
                <c:pt idx="2830">
                  <c:v>17.032347999999971</c:v>
                </c:pt>
                <c:pt idx="2831">
                  <c:v>16.945945999999989</c:v>
                </c:pt>
                <c:pt idx="2832">
                  <c:v>16.941175999999999</c:v>
                </c:pt>
                <c:pt idx="2833">
                  <c:v>16.771764999999988</c:v>
                </c:pt>
                <c:pt idx="2834">
                  <c:v>16.763005999999987</c:v>
                </c:pt>
                <c:pt idx="2835">
                  <c:v>16.531842000000001</c:v>
                </c:pt>
                <c:pt idx="2836">
                  <c:v>16.052225</c:v>
                </c:pt>
                <c:pt idx="2837">
                  <c:v>15.904945</c:v>
                </c:pt>
                <c:pt idx="2838">
                  <c:v>15.859343000000004</c:v>
                </c:pt>
                <c:pt idx="2839">
                  <c:v>15.818182</c:v>
                </c:pt>
                <c:pt idx="2840">
                  <c:v>15.681458000000001</c:v>
                </c:pt>
                <c:pt idx="2841">
                  <c:v>15.610710999999998</c:v>
                </c:pt>
                <c:pt idx="2842">
                  <c:v>15.528353999999998</c:v>
                </c:pt>
                <c:pt idx="2843">
                  <c:v>15.197755000000001</c:v>
                </c:pt>
                <c:pt idx="2844">
                  <c:v>14.852692000000022</c:v>
                </c:pt>
                <c:pt idx="2845">
                  <c:v>14.564318999999999</c:v>
                </c:pt>
                <c:pt idx="2846">
                  <c:v>14.558827999999998</c:v>
                </c:pt>
                <c:pt idx="2847">
                  <c:v>14.551933</c:v>
                </c:pt>
                <c:pt idx="2848">
                  <c:v>14.51979</c:v>
                </c:pt>
                <c:pt idx="2849">
                  <c:v>14.156780000000012</c:v>
                </c:pt>
                <c:pt idx="2850">
                  <c:v>14.074092</c:v>
                </c:pt>
                <c:pt idx="2851">
                  <c:v>13.814103000000001</c:v>
                </c:pt>
                <c:pt idx="2852">
                  <c:v>13.709548</c:v>
                </c:pt>
                <c:pt idx="2853">
                  <c:v>13.699534000000014</c:v>
                </c:pt>
                <c:pt idx="2854">
                  <c:v>13.630028999999999</c:v>
                </c:pt>
                <c:pt idx="2855">
                  <c:v>13.597950999999998</c:v>
                </c:pt>
                <c:pt idx="2856">
                  <c:v>13.380382000000004</c:v>
                </c:pt>
                <c:pt idx="2857">
                  <c:v>13.252166000000004</c:v>
                </c:pt>
                <c:pt idx="2858">
                  <c:v>13.239950999999998</c:v>
                </c:pt>
                <c:pt idx="2859">
                  <c:v>13.045817</c:v>
                </c:pt>
                <c:pt idx="2860">
                  <c:v>12.645893000000001</c:v>
                </c:pt>
                <c:pt idx="2861">
                  <c:v>12.641285999999999</c:v>
                </c:pt>
                <c:pt idx="2862">
                  <c:v>12.469100000000006</c:v>
                </c:pt>
                <c:pt idx="2863">
                  <c:v>12.240627999999999</c:v>
                </c:pt>
                <c:pt idx="2864">
                  <c:v>12.147667999999999</c:v>
                </c:pt>
                <c:pt idx="2865">
                  <c:v>12.130081000000001</c:v>
                </c:pt>
                <c:pt idx="2866">
                  <c:v>12.035910999999999</c:v>
                </c:pt>
                <c:pt idx="2867">
                  <c:v>12.016304</c:v>
                </c:pt>
                <c:pt idx="2868">
                  <c:v>11.735294</c:v>
                </c:pt>
                <c:pt idx="2869">
                  <c:v>11.729375999999998</c:v>
                </c:pt>
                <c:pt idx="2870">
                  <c:v>11.645008000000001</c:v>
                </c:pt>
                <c:pt idx="2871">
                  <c:v>11.533443</c:v>
                </c:pt>
                <c:pt idx="2872">
                  <c:v>11.430137</c:v>
                </c:pt>
                <c:pt idx="2873">
                  <c:v>11.401515</c:v>
                </c:pt>
                <c:pt idx="2874">
                  <c:v>11.391877000000001</c:v>
                </c:pt>
                <c:pt idx="2875">
                  <c:v>11.280247999999998</c:v>
                </c:pt>
                <c:pt idx="2876">
                  <c:v>11.267552</c:v>
                </c:pt>
                <c:pt idx="2877">
                  <c:v>11.261404000000002</c:v>
                </c:pt>
                <c:pt idx="2878">
                  <c:v>11.215147</c:v>
                </c:pt>
                <c:pt idx="2879">
                  <c:v>11.178695000000001</c:v>
                </c:pt>
                <c:pt idx="2880">
                  <c:v>11.039119999999999</c:v>
                </c:pt>
                <c:pt idx="2881">
                  <c:v>11.003906000000002</c:v>
                </c:pt>
                <c:pt idx="2882">
                  <c:v>10.966071000000001</c:v>
                </c:pt>
                <c:pt idx="2883">
                  <c:v>10.889272</c:v>
                </c:pt>
                <c:pt idx="2884">
                  <c:v>10.848190999999998</c:v>
                </c:pt>
                <c:pt idx="2885">
                  <c:v>10.764934</c:v>
                </c:pt>
                <c:pt idx="2886">
                  <c:v>10.717690000000001</c:v>
                </c:pt>
                <c:pt idx="2887">
                  <c:v>10.707460000000001</c:v>
                </c:pt>
                <c:pt idx="2888">
                  <c:v>10.654001000000001</c:v>
                </c:pt>
                <c:pt idx="2889">
                  <c:v>10.579691</c:v>
                </c:pt>
                <c:pt idx="2890">
                  <c:v>10.532432000000014</c:v>
                </c:pt>
                <c:pt idx="2891">
                  <c:v>10.482986000000015</c:v>
                </c:pt>
                <c:pt idx="2892">
                  <c:v>10.48165</c:v>
                </c:pt>
                <c:pt idx="2893">
                  <c:v>10.433283000000001</c:v>
                </c:pt>
                <c:pt idx="2894">
                  <c:v>10.044688000000001</c:v>
                </c:pt>
                <c:pt idx="2895">
                  <c:v>10.031168999999998</c:v>
                </c:pt>
                <c:pt idx="2896">
                  <c:v>10.027777999999998</c:v>
                </c:pt>
                <c:pt idx="2897">
                  <c:v>10.026250000000001</c:v>
                </c:pt>
                <c:pt idx="2898">
                  <c:v>10.023490000000002</c:v>
                </c:pt>
                <c:pt idx="2899">
                  <c:v>10.021911999999999</c:v>
                </c:pt>
                <c:pt idx="2900">
                  <c:v>9.8545360000000226</c:v>
                </c:pt>
                <c:pt idx="2901">
                  <c:v>9.8321000000000005</c:v>
                </c:pt>
                <c:pt idx="2902">
                  <c:v>9.8071830000000002</c:v>
                </c:pt>
                <c:pt idx="2903">
                  <c:v>9.757479</c:v>
                </c:pt>
                <c:pt idx="2904">
                  <c:v>9.6998460000000026</c:v>
                </c:pt>
                <c:pt idx="2905">
                  <c:v>9.5444990000000001</c:v>
                </c:pt>
                <c:pt idx="2906">
                  <c:v>9.4907410000000034</c:v>
                </c:pt>
                <c:pt idx="2907">
                  <c:v>9.4639520000000008</c:v>
                </c:pt>
                <c:pt idx="2908">
                  <c:v>9.4028260000000028</c:v>
                </c:pt>
                <c:pt idx="2909">
                  <c:v>9.292349999999999</c:v>
                </c:pt>
                <c:pt idx="2910">
                  <c:v>9.0148699999999984</c:v>
                </c:pt>
                <c:pt idx="2911">
                  <c:v>8.7287219999999959</c:v>
                </c:pt>
                <c:pt idx="2912">
                  <c:v>8.2237570000000009</c:v>
                </c:pt>
                <c:pt idx="2913">
                  <c:v>8.202572</c:v>
                </c:pt>
                <c:pt idx="2914">
                  <c:v>8.1785709999999998</c:v>
                </c:pt>
                <c:pt idx="2915">
                  <c:v>8.1762820000000005</c:v>
                </c:pt>
                <c:pt idx="2916">
                  <c:v>7.4063400000000073</c:v>
                </c:pt>
                <c:pt idx="2917">
                  <c:v>7.1688929999999935</c:v>
                </c:pt>
                <c:pt idx="2918">
                  <c:v>6.5769229999999999</c:v>
                </c:pt>
                <c:pt idx="2919">
                  <c:v>5.5982909999999997</c:v>
                </c:pt>
                <c:pt idx="2920">
                  <c:v>5.4041309999999934</c:v>
                </c:pt>
                <c:pt idx="2921">
                  <c:v>5.1355420000000001</c:v>
                </c:pt>
                <c:pt idx="2922">
                  <c:v>4.8546149999999884</c:v>
                </c:pt>
                <c:pt idx="2923">
                  <c:v>4.6493380000000002</c:v>
                </c:pt>
                <c:pt idx="2924">
                  <c:v>3.4897960000000001</c:v>
                </c:pt>
                <c:pt idx="2925">
                  <c:v>1.720118</c:v>
                </c:pt>
                <c:pt idx="2926">
                  <c:v>1.4354959999999983</c:v>
                </c:pt>
                <c:pt idx="2927">
                  <c:v>1.4052419999999985</c:v>
                </c:pt>
                <c:pt idx="2928">
                  <c:v>1.3837609999999998</c:v>
                </c:pt>
                <c:pt idx="2929">
                  <c:v>1.347078</c:v>
                </c:pt>
                <c:pt idx="2930">
                  <c:v>1.347078</c:v>
                </c:pt>
                <c:pt idx="2931">
                  <c:v>1.3179489999999998</c:v>
                </c:pt>
                <c:pt idx="2932">
                  <c:v>1.150004</c:v>
                </c:pt>
                <c:pt idx="2933">
                  <c:v>1.032986</c:v>
                </c:pt>
              </c:numCache>
            </c:numRef>
          </c:yVal>
          <c:smooth val="0"/>
          <c:extLst xmlns:c16r2="http://schemas.microsoft.com/office/drawing/2015/06/chart">
            <c:ext xmlns:c16="http://schemas.microsoft.com/office/drawing/2014/chart" uri="{C3380CC4-5D6E-409C-BE32-E72D297353CC}">
              <c16:uniqueId val="{00000004-10E3-4FB9-BDC7-045C49C65921}"/>
            </c:ext>
          </c:extLst>
        </c:ser>
        <c:ser>
          <c:idx val="1"/>
          <c:order val="5"/>
          <c:tx>
            <c:strRef>
              <c:f>dum!$H$1</c:f>
              <c:strCache>
                <c:ptCount val="1"/>
                <c:pt idx="0">
                  <c:v>pmedw</c:v>
                </c:pt>
              </c:strCache>
            </c:strRef>
          </c:tx>
          <c:spPr>
            <a:ln w="19050" cap="rnd">
              <a:noFill/>
              <a:round/>
            </a:ln>
            <a:effectLst/>
          </c:spPr>
          <c:marker>
            <c:symbol val="circle"/>
            <c:size val="5"/>
            <c:spPr>
              <a:noFill/>
              <a:ln w="9525">
                <a:noFill/>
              </a:ln>
              <a:effectLst/>
            </c:spPr>
          </c:marker>
          <c:xVal>
            <c:numRef>
              <c:f>dum!$F$2:$F$2935</c:f>
              <c:numCache>
                <c:formatCode>General</c:formatCode>
                <c:ptCount val="2934"/>
                <c:pt idx="0">
                  <c:v>9</c:v>
                </c:pt>
                <c:pt idx="1">
                  <c:v>10</c:v>
                </c:pt>
                <c:pt idx="2">
                  <c:v>3</c:v>
                </c:pt>
                <c:pt idx="3">
                  <c:v>5</c:v>
                </c:pt>
                <c:pt idx="4">
                  <c:v>4</c:v>
                </c:pt>
                <c:pt idx="5">
                  <c:v>8</c:v>
                </c:pt>
                <c:pt idx="6">
                  <c:v>3</c:v>
                </c:pt>
                <c:pt idx="7">
                  <c:v>7</c:v>
                </c:pt>
                <c:pt idx="8">
                  <c:v>4</c:v>
                </c:pt>
                <c:pt idx="9">
                  <c:v>8</c:v>
                </c:pt>
                <c:pt idx="10">
                  <c:v>9</c:v>
                </c:pt>
                <c:pt idx="11">
                  <c:v>3</c:v>
                </c:pt>
                <c:pt idx="12">
                  <c:v>8</c:v>
                </c:pt>
                <c:pt idx="13">
                  <c:v>9</c:v>
                </c:pt>
                <c:pt idx="14">
                  <c:v>12</c:v>
                </c:pt>
                <c:pt idx="15">
                  <c:v>4</c:v>
                </c:pt>
                <c:pt idx="16">
                  <c:v>2</c:v>
                </c:pt>
                <c:pt idx="17">
                  <c:v>9</c:v>
                </c:pt>
                <c:pt idx="18">
                  <c:v>4</c:v>
                </c:pt>
                <c:pt idx="19">
                  <c:v>9</c:v>
                </c:pt>
                <c:pt idx="20">
                  <c:v>5</c:v>
                </c:pt>
                <c:pt idx="21">
                  <c:v>2</c:v>
                </c:pt>
                <c:pt idx="22">
                  <c:v>3</c:v>
                </c:pt>
                <c:pt idx="23">
                  <c:v>8</c:v>
                </c:pt>
                <c:pt idx="24">
                  <c:v>1</c:v>
                </c:pt>
                <c:pt idx="25">
                  <c:v>6</c:v>
                </c:pt>
                <c:pt idx="26">
                  <c:v>5</c:v>
                </c:pt>
                <c:pt idx="27">
                  <c:v>9</c:v>
                </c:pt>
                <c:pt idx="28">
                  <c:v>2</c:v>
                </c:pt>
                <c:pt idx="29">
                  <c:v>5</c:v>
                </c:pt>
                <c:pt idx="30">
                  <c:v>6</c:v>
                </c:pt>
                <c:pt idx="31">
                  <c:v>12</c:v>
                </c:pt>
                <c:pt idx="32">
                  <c:v>12</c:v>
                </c:pt>
                <c:pt idx="33">
                  <c:v>7</c:v>
                </c:pt>
                <c:pt idx="34">
                  <c:v>8</c:v>
                </c:pt>
                <c:pt idx="35">
                  <c:v>9</c:v>
                </c:pt>
                <c:pt idx="36">
                  <c:v>9</c:v>
                </c:pt>
                <c:pt idx="37">
                  <c:v>5</c:v>
                </c:pt>
                <c:pt idx="38">
                  <c:v>3</c:v>
                </c:pt>
                <c:pt idx="39">
                  <c:v>1</c:v>
                </c:pt>
                <c:pt idx="40">
                  <c:v>6</c:v>
                </c:pt>
                <c:pt idx="41">
                  <c:v>8</c:v>
                </c:pt>
                <c:pt idx="42">
                  <c:v>7</c:v>
                </c:pt>
                <c:pt idx="43">
                  <c:v>10</c:v>
                </c:pt>
                <c:pt idx="44">
                  <c:v>10</c:v>
                </c:pt>
                <c:pt idx="45">
                  <c:v>5</c:v>
                </c:pt>
                <c:pt idx="46">
                  <c:v>9</c:v>
                </c:pt>
                <c:pt idx="47">
                  <c:v>3</c:v>
                </c:pt>
                <c:pt idx="48">
                  <c:v>4</c:v>
                </c:pt>
                <c:pt idx="49">
                  <c:v>6</c:v>
                </c:pt>
                <c:pt idx="50">
                  <c:v>9</c:v>
                </c:pt>
                <c:pt idx="51">
                  <c:v>7</c:v>
                </c:pt>
                <c:pt idx="52">
                  <c:v>10</c:v>
                </c:pt>
                <c:pt idx="53">
                  <c:v>12</c:v>
                </c:pt>
                <c:pt idx="54">
                  <c:v>5</c:v>
                </c:pt>
                <c:pt idx="55">
                  <c:v>9</c:v>
                </c:pt>
                <c:pt idx="56">
                  <c:v>3</c:v>
                </c:pt>
                <c:pt idx="57">
                  <c:v>11</c:v>
                </c:pt>
                <c:pt idx="58">
                  <c:v>1</c:v>
                </c:pt>
                <c:pt idx="59">
                  <c:v>12</c:v>
                </c:pt>
                <c:pt idx="60">
                  <c:v>2</c:v>
                </c:pt>
                <c:pt idx="61">
                  <c:v>12</c:v>
                </c:pt>
                <c:pt idx="62">
                  <c:v>6</c:v>
                </c:pt>
                <c:pt idx="63">
                  <c:v>1</c:v>
                </c:pt>
                <c:pt idx="64">
                  <c:v>8</c:v>
                </c:pt>
                <c:pt idx="65">
                  <c:v>11</c:v>
                </c:pt>
                <c:pt idx="66">
                  <c:v>1</c:v>
                </c:pt>
                <c:pt idx="67">
                  <c:v>12</c:v>
                </c:pt>
                <c:pt idx="68">
                  <c:v>6</c:v>
                </c:pt>
                <c:pt idx="69">
                  <c:v>6</c:v>
                </c:pt>
                <c:pt idx="70">
                  <c:v>1</c:v>
                </c:pt>
                <c:pt idx="71">
                  <c:v>8</c:v>
                </c:pt>
                <c:pt idx="72">
                  <c:v>11</c:v>
                </c:pt>
                <c:pt idx="73">
                  <c:v>12</c:v>
                </c:pt>
                <c:pt idx="74">
                  <c:v>3</c:v>
                </c:pt>
                <c:pt idx="75">
                  <c:v>2</c:v>
                </c:pt>
                <c:pt idx="76">
                  <c:v>4</c:v>
                </c:pt>
                <c:pt idx="77">
                  <c:v>11</c:v>
                </c:pt>
                <c:pt idx="78">
                  <c:v>3</c:v>
                </c:pt>
                <c:pt idx="79">
                  <c:v>8</c:v>
                </c:pt>
                <c:pt idx="80">
                  <c:v>3</c:v>
                </c:pt>
                <c:pt idx="81">
                  <c:v>3</c:v>
                </c:pt>
                <c:pt idx="82">
                  <c:v>2</c:v>
                </c:pt>
                <c:pt idx="83">
                  <c:v>7</c:v>
                </c:pt>
                <c:pt idx="84">
                  <c:v>12</c:v>
                </c:pt>
                <c:pt idx="85">
                  <c:v>11</c:v>
                </c:pt>
                <c:pt idx="86">
                  <c:v>9</c:v>
                </c:pt>
                <c:pt idx="87">
                  <c:v>2</c:v>
                </c:pt>
                <c:pt idx="88">
                  <c:v>6</c:v>
                </c:pt>
                <c:pt idx="89">
                  <c:v>2</c:v>
                </c:pt>
                <c:pt idx="90">
                  <c:v>8</c:v>
                </c:pt>
                <c:pt idx="91">
                  <c:v>10</c:v>
                </c:pt>
                <c:pt idx="92">
                  <c:v>3</c:v>
                </c:pt>
                <c:pt idx="93">
                  <c:v>5</c:v>
                </c:pt>
                <c:pt idx="94">
                  <c:v>5</c:v>
                </c:pt>
                <c:pt idx="95">
                  <c:v>9</c:v>
                </c:pt>
                <c:pt idx="96">
                  <c:v>4</c:v>
                </c:pt>
                <c:pt idx="97">
                  <c:v>7</c:v>
                </c:pt>
                <c:pt idx="98">
                  <c:v>10</c:v>
                </c:pt>
                <c:pt idx="99">
                  <c:v>10</c:v>
                </c:pt>
                <c:pt idx="100">
                  <c:v>12</c:v>
                </c:pt>
                <c:pt idx="101">
                  <c:v>4</c:v>
                </c:pt>
                <c:pt idx="102">
                  <c:v>5</c:v>
                </c:pt>
                <c:pt idx="103">
                  <c:v>5</c:v>
                </c:pt>
                <c:pt idx="104">
                  <c:v>2</c:v>
                </c:pt>
                <c:pt idx="105">
                  <c:v>9</c:v>
                </c:pt>
                <c:pt idx="106">
                  <c:v>9</c:v>
                </c:pt>
                <c:pt idx="107">
                  <c:v>6</c:v>
                </c:pt>
                <c:pt idx="108">
                  <c:v>1</c:v>
                </c:pt>
                <c:pt idx="109">
                  <c:v>11</c:v>
                </c:pt>
                <c:pt idx="110">
                  <c:v>4</c:v>
                </c:pt>
                <c:pt idx="111">
                  <c:v>12</c:v>
                </c:pt>
                <c:pt idx="112">
                  <c:v>11</c:v>
                </c:pt>
                <c:pt idx="113">
                  <c:v>8</c:v>
                </c:pt>
                <c:pt idx="114">
                  <c:v>9</c:v>
                </c:pt>
                <c:pt idx="115">
                  <c:v>8</c:v>
                </c:pt>
                <c:pt idx="116">
                  <c:v>9</c:v>
                </c:pt>
                <c:pt idx="117">
                  <c:v>8</c:v>
                </c:pt>
                <c:pt idx="118">
                  <c:v>7</c:v>
                </c:pt>
                <c:pt idx="119">
                  <c:v>6</c:v>
                </c:pt>
                <c:pt idx="120">
                  <c:v>10</c:v>
                </c:pt>
                <c:pt idx="121">
                  <c:v>2</c:v>
                </c:pt>
                <c:pt idx="122">
                  <c:v>3</c:v>
                </c:pt>
                <c:pt idx="123">
                  <c:v>1</c:v>
                </c:pt>
                <c:pt idx="124">
                  <c:v>8</c:v>
                </c:pt>
                <c:pt idx="125">
                  <c:v>7</c:v>
                </c:pt>
                <c:pt idx="126">
                  <c:v>8</c:v>
                </c:pt>
                <c:pt idx="127">
                  <c:v>7</c:v>
                </c:pt>
                <c:pt idx="128">
                  <c:v>11</c:v>
                </c:pt>
                <c:pt idx="129">
                  <c:v>1</c:v>
                </c:pt>
                <c:pt idx="130">
                  <c:v>11</c:v>
                </c:pt>
                <c:pt idx="131">
                  <c:v>10</c:v>
                </c:pt>
                <c:pt idx="132">
                  <c:v>7</c:v>
                </c:pt>
                <c:pt idx="133">
                  <c:v>11</c:v>
                </c:pt>
                <c:pt idx="134">
                  <c:v>4</c:v>
                </c:pt>
                <c:pt idx="135">
                  <c:v>5</c:v>
                </c:pt>
                <c:pt idx="136">
                  <c:v>11</c:v>
                </c:pt>
                <c:pt idx="137">
                  <c:v>10</c:v>
                </c:pt>
                <c:pt idx="138">
                  <c:v>11</c:v>
                </c:pt>
                <c:pt idx="139">
                  <c:v>10</c:v>
                </c:pt>
                <c:pt idx="140">
                  <c:v>6</c:v>
                </c:pt>
                <c:pt idx="141">
                  <c:v>9</c:v>
                </c:pt>
                <c:pt idx="142">
                  <c:v>8</c:v>
                </c:pt>
                <c:pt idx="143">
                  <c:v>9</c:v>
                </c:pt>
                <c:pt idx="144">
                  <c:v>3</c:v>
                </c:pt>
                <c:pt idx="145">
                  <c:v>3</c:v>
                </c:pt>
                <c:pt idx="146">
                  <c:v>4</c:v>
                </c:pt>
                <c:pt idx="147">
                  <c:v>11</c:v>
                </c:pt>
                <c:pt idx="148">
                  <c:v>8</c:v>
                </c:pt>
                <c:pt idx="149">
                  <c:v>7</c:v>
                </c:pt>
                <c:pt idx="150">
                  <c:v>10</c:v>
                </c:pt>
                <c:pt idx="151">
                  <c:v>11</c:v>
                </c:pt>
                <c:pt idx="152">
                  <c:v>1</c:v>
                </c:pt>
                <c:pt idx="153">
                  <c:v>7</c:v>
                </c:pt>
                <c:pt idx="154">
                  <c:v>3</c:v>
                </c:pt>
                <c:pt idx="155">
                  <c:v>7</c:v>
                </c:pt>
                <c:pt idx="156">
                  <c:v>8</c:v>
                </c:pt>
                <c:pt idx="157">
                  <c:v>9</c:v>
                </c:pt>
                <c:pt idx="158">
                  <c:v>4</c:v>
                </c:pt>
                <c:pt idx="159">
                  <c:v>8</c:v>
                </c:pt>
                <c:pt idx="160">
                  <c:v>11</c:v>
                </c:pt>
                <c:pt idx="161">
                  <c:v>4</c:v>
                </c:pt>
                <c:pt idx="162">
                  <c:v>11</c:v>
                </c:pt>
                <c:pt idx="163">
                  <c:v>6</c:v>
                </c:pt>
                <c:pt idx="164">
                  <c:v>6</c:v>
                </c:pt>
                <c:pt idx="165">
                  <c:v>2</c:v>
                </c:pt>
                <c:pt idx="166">
                  <c:v>1</c:v>
                </c:pt>
                <c:pt idx="167">
                  <c:v>10</c:v>
                </c:pt>
                <c:pt idx="168">
                  <c:v>3</c:v>
                </c:pt>
                <c:pt idx="169">
                  <c:v>7</c:v>
                </c:pt>
                <c:pt idx="170">
                  <c:v>10</c:v>
                </c:pt>
                <c:pt idx="171">
                  <c:v>1</c:v>
                </c:pt>
                <c:pt idx="172">
                  <c:v>2</c:v>
                </c:pt>
                <c:pt idx="173">
                  <c:v>3</c:v>
                </c:pt>
                <c:pt idx="174">
                  <c:v>10</c:v>
                </c:pt>
                <c:pt idx="175">
                  <c:v>5</c:v>
                </c:pt>
                <c:pt idx="176">
                  <c:v>8</c:v>
                </c:pt>
                <c:pt idx="177">
                  <c:v>2</c:v>
                </c:pt>
                <c:pt idx="178">
                  <c:v>6</c:v>
                </c:pt>
                <c:pt idx="179">
                  <c:v>5</c:v>
                </c:pt>
                <c:pt idx="180">
                  <c:v>6</c:v>
                </c:pt>
                <c:pt idx="181">
                  <c:v>1</c:v>
                </c:pt>
                <c:pt idx="182">
                  <c:v>2</c:v>
                </c:pt>
                <c:pt idx="183">
                  <c:v>10</c:v>
                </c:pt>
                <c:pt idx="184">
                  <c:v>6</c:v>
                </c:pt>
                <c:pt idx="185">
                  <c:v>9</c:v>
                </c:pt>
                <c:pt idx="186">
                  <c:v>12</c:v>
                </c:pt>
                <c:pt idx="187">
                  <c:v>10</c:v>
                </c:pt>
                <c:pt idx="188">
                  <c:v>8</c:v>
                </c:pt>
                <c:pt idx="189">
                  <c:v>12</c:v>
                </c:pt>
                <c:pt idx="190">
                  <c:v>5</c:v>
                </c:pt>
                <c:pt idx="191">
                  <c:v>8</c:v>
                </c:pt>
                <c:pt idx="192">
                  <c:v>2</c:v>
                </c:pt>
                <c:pt idx="193">
                  <c:v>3</c:v>
                </c:pt>
                <c:pt idx="194">
                  <c:v>1</c:v>
                </c:pt>
                <c:pt idx="195">
                  <c:v>5</c:v>
                </c:pt>
                <c:pt idx="196">
                  <c:v>10</c:v>
                </c:pt>
                <c:pt idx="197">
                  <c:v>7</c:v>
                </c:pt>
                <c:pt idx="198">
                  <c:v>4</c:v>
                </c:pt>
                <c:pt idx="199">
                  <c:v>1</c:v>
                </c:pt>
                <c:pt idx="200">
                  <c:v>12</c:v>
                </c:pt>
                <c:pt idx="201">
                  <c:v>10</c:v>
                </c:pt>
                <c:pt idx="202">
                  <c:v>12</c:v>
                </c:pt>
                <c:pt idx="203">
                  <c:v>10</c:v>
                </c:pt>
                <c:pt idx="204">
                  <c:v>9</c:v>
                </c:pt>
                <c:pt idx="205">
                  <c:v>12</c:v>
                </c:pt>
                <c:pt idx="206">
                  <c:v>7</c:v>
                </c:pt>
                <c:pt idx="207">
                  <c:v>8</c:v>
                </c:pt>
                <c:pt idx="208">
                  <c:v>8</c:v>
                </c:pt>
                <c:pt idx="209">
                  <c:v>12</c:v>
                </c:pt>
                <c:pt idx="210">
                  <c:v>7</c:v>
                </c:pt>
                <c:pt idx="211">
                  <c:v>5</c:v>
                </c:pt>
                <c:pt idx="212">
                  <c:v>4</c:v>
                </c:pt>
                <c:pt idx="213">
                  <c:v>6</c:v>
                </c:pt>
                <c:pt idx="214">
                  <c:v>9</c:v>
                </c:pt>
                <c:pt idx="215">
                  <c:v>8</c:v>
                </c:pt>
                <c:pt idx="216">
                  <c:v>6</c:v>
                </c:pt>
                <c:pt idx="217">
                  <c:v>8</c:v>
                </c:pt>
                <c:pt idx="218">
                  <c:v>12</c:v>
                </c:pt>
                <c:pt idx="219">
                  <c:v>8</c:v>
                </c:pt>
                <c:pt idx="220">
                  <c:v>6</c:v>
                </c:pt>
                <c:pt idx="221">
                  <c:v>10</c:v>
                </c:pt>
                <c:pt idx="222">
                  <c:v>6</c:v>
                </c:pt>
                <c:pt idx="223">
                  <c:v>7</c:v>
                </c:pt>
                <c:pt idx="224">
                  <c:v>6</c:v>
                </c:pt>
                <c:pt idx="225">
                  <c:v>5</c:v>
                </c:pt>
                <c:pt idx="226">
                  <c:v>8</c:v>
                </c:pt>
                <c:pt idx="227">
                  <c:v>5</c:v>
                </c:pt>
                <c:pt idx="228">
                  <c:v>7</c:v>
                </c:pt>
                <c:pt idx="229">
                  <c:v>6</c:v>
                </c:pt>
                <c:pt idx="230">
                  <c:v>10</c:v>
                </c:pt>
                <c:pt idx="231">
                  <c:v>3</c:v>
                </c:pt>
                <c:pt idx="232">
                  <c:v>7</c:v>
                </c:pt>
                <c:pt idx="233">
                  <c:v>9</c:v>
                </c:pt>
                <c:pt idx="234">
                  <c:v>9</c:v>
                </c:pt>
                <c:pt idx="235">
                  <c:v>10</c:v>
                </c:pt>
                <c:pt idx="236">
                  <c:v>7</c:v>
                </c:pt>
                <c:pt idx="237">
                  <c:v>4</c:v>
                </c:pt>
                <c:pt idx="238">
                  <c:v>5</c:v>
                </c:pt>
                <c:pt idx="239">
                  <c:v>12</c:v>
                </c:pt>
                <c:pt idx="240">
                  <c:v>6</c:v>
                </c:pt>
                <c:pt idx="241">
                  <c:v>4</c:v>
                </c:pt>
                <c:pt idx="242">
                  <c:v>3</c:v>
                </c:pt>
                <c:pt idx="243">
                  <c:v>5</c:v>
                </c:pt>
                <c:pt idx="244">
                  <c:v>2</c:v>
                </c:pt>
                <c:pt idx="245">
                  <c:v>4</c:v>
                </c:pt>
                <c:pt idx="246">
                  <c:v>2</c:v>
                </c:pt>
                <c:pt idx="247">
                  <c:v>10</c:v>
                </c:pt>
                <c:pt idx="248">
                  <c:v>9</c:v>
                </c:pt>
                <c:pt idx="249">
                  <c:v>8</c:v>
                </c:pt>
                <c:pt idx="250">
                  <c:v>1</c:v>
                </c:pt>
                <c:pt idx="251">
                  <c:v>9</c:v>
                </c:pt>
                <c:pt idx="252">
                  <c:v>1</c:v>
                </c:pt>
                <c:pt idx="253">
                  <c:v>2</c:v>
                </c:pt>
                <c:pt idx="254">
                  <c:v>11</c:v>
                </c:pt>
                <c:pt idx="255">
                  <c:v>8</c:v>
                </c:pt>
                <c:pt idx="256">
                  <c:v>8</c:v>
                </c:pt>
                <c:pt idx="257">
                  <c:v>11</c:v>
                </c:pt>
                <c:pt idx="258">
                  <c:v>6</c:v>
                </c:pt>
                <c:pt idx="259">
                  <c:v>12</c:v>
                </c:pt>
                <c:pt idx="260">
                  <c:v>2</c:v>
                </c:pt>
                <c:pt idx="261">
                  <c:v>10</c:v>
                </c:pt>
                <c:pt idx="262">
                  <c:v>4</c:v>
                </c:pt>
                <c:pt idx="263">
                  <c:v>9</c:v>
                </c:pt>
                <c:pt idx="264">
                  <c:v>11</c:v>
                </c:pt>
                <c:pt idx="265">
                  <c:v>7</c:v>
                </c:pt>
                <c:pt idx="266">
                  <c:v>6</c:v>
                </c:pt>
                <c:pt idx="267">
                  <c:v>11</c:v>
                </c:pt>
                <c:pt idx="268">
                  <c:v>7</c:v>
                </c:pt>
                <c:pt idx="269">
                  <c:v>12</c:v>
                </c:pt>
                <c:pt idx="270">
                  <c:v>2</c:v>
                </c:pt>
                <c:pt idx="271">
                  <c:v>12</c:v>
                </c:pt>
                <c:pt idx="272">
                  <c:v>12</c:v>
                </c:pt>
                <c:pt idx="273">
                  <c:v>1</c:v>
                </c:pt>
                <c:pt idx="274">
                  <c:v>6</c:v>
                </c:pt>
                <c:pt idx="275">
                  <c:v>9</c:v>
                </c:pt>
                <c:pt idx="276">
                  <c:v>7</c:v>
                </c:pt>
                <c:pt idx="277">
                  <c:v>11</c:v>
                </c:pt>
                <c:pt idx="278">
                  <c:v>8</c:v>
                </c:pt>
                <c:pt idx="279">
                  <c:v>9</c:v>
                </c:pt>
                <c:pt idx="280">
                  <c:v>10</c:v>
                </c:pt>
                <c:pt idx="281">
                  <c:v>8</c:v>
                </c:pt>
                <c:pt idx="282">
                  <c:v>11</c:v>
                </c:pt>
                <c:pt idx="283">
                  <c:v>8</c:v>
                </c:pt>
                <c:pt idx="284">
                  <c:v>3</c:v>
                </c:pt>
                <c:pt idx="285">
                  <c:v>3</c:v>
                </c:pt>
                <c:pt idx="286">
                  <c:v>12</c:v>
                </c:pt>
                <c:pt idx="287">
                  <c:v>7</c:v>
                </c:pt>
                <c:pt idx="288">
                  <c:v>12</c:v>
                </c:pt>
                <c:pt idx="289">
                  <c:v>9</c:v>
                </c:pt>
                <c:pt idx="290">
                  <c:v>2</c:v>
                </c:pt>
                <c:pt idx="291">
                  <c:v>7</c:v>
                </c:pt>
                <c:pt idx="292">
                  <c:v>9</c:v>
                </c:pt>
                <c:pt idx="293">
                  <c:v>12</c:v>
                </c:pt>
                <c:pt idx="294">
                  <c:v>5</c:v>
                </c:pt>
                <c:pt idx="295">
                  <c:v>12</c:v>
                </c:pt>
                <c:pt idx="296">
                  <c:v>1</c:v>
                </c:pt>
                <c:pt idx="297">
                  <c:v>5</c:v>
                </c:pt>
                <c:pt idx="298">
                  <c:v>4</c:v>
                </c:pt>
                <c:pt idx="299">
                  <c:v>12</c:v>
                </c:pt>
                <c:pt idx="300">
                  <c:v>12</c:v>
                </c:pt>
                <c:pt idx="301">
                  <c:v>4</c:v>
                </c:pt>
                <c:pt idx="302">
                  <c:v>10</c:v>
                </c:pt>
                <c:pt idx="303">
                  <c:v>4</c:v>
                </c:pt>
                <c:pt idx="304">
                  <c:v>3</c:v>
                </c:pt>
                <c:pt idx="305">
                  <c:v>9</c:v>
                </c:pt>
                <c:pt idx="306">
                  <c:v>6</c:v>
                </c:pt>
                <c:pt idx="307">
                  <c:v>12</c:v>
                </c:pt>
                <c:pt idx="308">
                  <c:v>9</c:v>
                </c:pt>
                <c:pt idx="309">
                  <c:v>8</c:v>
                </c:pt>
                <c:pt idx="310">
                  <c:v>6</c:v>
                </c:pt>
                <c:pt idx="311">
                  <c:v>11</c:v>
                </c:pt>
                <c:pt idx="312">
                  <c:v>1</c:v>
                </c:pt>
                <c:pt idx="313">
                  <c:v>1</c:v>
                </c:pt>
                <c:pt idx="314">
                  <c:v>8</c:v>
                </c:pt>
                <c:pt idx="315">
                  <c:v>4</c:v>
                </c:pt>
                <c:pt idx="316">
                  <c:v>3</c:v>
                </c:pt>
                <c:pt idx="317">
                  <c:v>9</c:v>
                </c:pt>
                <c:pt idx="318">
                  <c:v>11</c:v>
                </c:pt>
                <c:pt idx="319">
                  <c:v>3</c:v>
                </c:pt>
                <c:pt idx="320">
                  <c:v>9</c:v>
                </c:pt>
                <c:pt idx="321">
                  <c:v>1</c:v>
                </c:pt>
                <c:pt idx="322">
                  <c:v>2</c:v>
                </c:pt>
                <c:pt idx="323">
                  <c:v>10</c:v>
                </c:pt>
                <c:pt idx="324">
                  <c:v>1</c:v>
                </c:pt>
                <c:pt idx="325">
                  <c:v>7</c:v>
                </c:pt>
                <c:pt idx="326">
                  <c:v>12</c:v>
                </c:pt>
                <c:pt idx="327">
                  <c:v>1</c:v>
                </c:pt>
                <c:pt idx="328">
                  <c:v>9</c:v>
                </c:pt>
                <c:pt idx="329">
                  <c:v>11</c:v>
                </c:pt>
                <c:pt idx="330">
                  <c:v>12</c:v>
                </c:pt>
                <c:pt idx="331">
                  <c:v>5</c:v>
                </c:pt>
                <c:pt idx="332">
                  <c:v>12</c:v>
                </c:pt>
                <c:pt idx="333">
                  <c:v>8</c:v>
                </c:pt>
                <c:pt idx="334">
                  <c:v>5</c:v>
                </c:pt>
                <c:pt idx="335">
                  <c:v>10</c:v>
                </c:pt>
                <c:pt idx="336">
                  <c:v>9</c:v>
                </c:pt>
                <c:pt idx="337">
                  <c:v>3</c:v>
                </c:pt>
                <c:pt idx="338">
                  <c:v>2</c:v>
                </c:pt>
                <c:pt idx="339">
                  <c:v>10</c:v>
                </c:pt>
                <c:pt idx="340">
                  <c:v>5</c:v>
                </c:pt>
                <c:pt idx="341">
                  <c:v>5</c:v>
                </c:pt>
                <c:pt idx="342">
                  <c:v>8</c:v>
                </c:pt>
                <c:pt idx="343">
                  <c:v>1</c:v>
                </c:pt>
                <c:pt idx="344">
                  <c:v>3</c:v>
                </c:pt>
                <c:pt idx="345">
                  <c:v>2</c:v>
                </c:pt>
                <c:pt idx="346">
                  <c:v>1</c:v>
                </c:pt>
                <c:pt idx="347">
                  <c:v>3</c:v>
                </c:pt>
                <c:pt idx="348">
                  <c:v>7</c:v>
                </c:pt>
                <c:pt idx="349">
                  <c:v>11</c:v>
                </c:pt>
                <c:pt idx="350">
                  <c:v>1</c:v>
                </c:pt>
                <c:pt idx="351">
                  <c:v>6</c:v>
                </c:pt>
                <c:pt idx="352">
                  <c:v>4</c:v>
                </c:pt>
                <c:pt idx="353">
                  <c:v>4</c:v>
                </c:pt>
                <c:pt idx="354">
                  <c:v>2</c:v>
                </c:pt>
                <c:pt idx="355">
                  <c:v>9</c:v>
                </c:pt>
                <c:pt idx="356">
                  <c:v>6</c:v>
                </c:pt>
                <c:pt idx="357">
                  <c:v>9</c:v>
                </c:pt>
                <c:pt idx="358">
                  <c:v>2</c:v>
                </c:pt>
                <c:pt idx="359">
                  <c:v>8</c:v>
                </c:pt>
                <c:pt idx="360">
                  <c:v>3</c:v>
                </c:pt>
                <c:pt idx="361">
                  <c:v>11</c:v>
                </c:pt>
                <c:pt idx="362">
                  <c:v>4</c:v>
                </c:pt>
                <c:pt idx="363">
                  <c:v>5</c:v>
                </c:pt>
                <c:pt idx="364">
                  <c:v>11</c:v>
                </c:pt>
                <c:pt idx="365">
                  <c:v>5</c:v>
                </c:pt>
                <c:pt idx="366">
                  <c:v>11</c:v>
                </c:pt>
                <c:pt idx="367">
                  <c:v>1</c:v>
                </c:pt>
                <c:pt idx="368">
                  <c:v>11</c:v>
                </c:pt>
                <c:pt idx="369">
                  <c:v>2</c:v>
                </c:pt>
                <c:pt idx="370">
                  <c:v>2</c:v>
                </c:pt>
                <c:pt idx="371">
                  <c:v>12</c:v>
                </c:pt>
                <c:pt idx="372">
                  <c:v>11</c:v>
                </c:pt>
                <c:pt idx="373">
                  <c:v>6</c:v>
                </c:pt>
                <c:pt idx="374">
                  <c:v>12</c:v>
                </c:pt>
                <c:pt idx="375">
                  <c:v>5</c:v>
                </c:pt>
                <c:pt idx="376">
                  <c:v>9</c:v>
                </c:pt>
                <c:pt idx="377">
                  <c:v>10</c:v>
                </c:pt>
                <c:pt idx="378">
                  <c:v>1</c:v>
                </c:pt>
                <c:pt idx="379">
                  <c:v>3</c:v>
                </c:pt>
                <c:pt idx="380">
                  <c:v>9</c:v>
                </c:pt>
                <c:pt idx="381">
                  <c:v>3</c:v>
                </c:pt>
                <c:pt idx="382">
                  <c:v>5</c:v>
                </c:pt>
                <c:pt idx="383">
                  <c:v>8</c:v>
                </c:pt>
                <c:pt idx="384">
                  <c:v>3</c:v>
                </c:pt>
                <c:pt idx="385">
                  <c:v>10</c:v>
                </c:pt>
                <c:pt idx="386">
                  <c:v>2</c:v>
                </c:pt>
                <c:pt idx="387">
                  <c:v>11</c:v>
                </c:pt>
                <c:pt idx="388">
                  <c:v>10</c:v>
                </c:pt>
                <c:pt idx="389">
                  <c:v>4</c:v>
                </c:pt>
                <c:pt idx="390">
                  <c:v>5</c:v>
                </c:pt>
                <c:pt idx="391">
                  <c:v>8</c:v>
                </c:pt>
                <c:pt idx="392">
                  <c:v>3</c:v>
                </c:pt>
                <c:pt idx="393">
                  <c:v>2</c:v>
                </c:pt>
                <c:pt idx="394">
                  <c:v>6</c:v>
                </c:pt>
                <c:pt idx="395">
                  <c:v>9</c:v>
                </c:pt>
                <c:pt idx="396">
                  <c:v>6</c:v>
                </c:pt>
                <c:pt idx="397">
                  <c:v>7</c:v>
                </c:pt>
                <c:pt idx="398">
                  <c:v>9</c:v>
                </c:pt>
                <c:pt idx="399">
                  <c:v>8</c:v>
                </c:pt>
                <c:pt idx="400">
                  <c:v>12</c:v>
                </c:pt>
                <c:pt idx="401">
                  <c:v>10</c:v>
                </c:pt>
                <c:pt idx="402">
                  <c:v>7</c:v>
                </c:pt>
                <c:pt idx="403">
                  <c:v>8</c:v>
                </c:pt>
                <c:pt idx="404">
                  <c:v>5</c:v>
                </c:pt>
                <c:pt idx="405">
                  <c:v>10</c:v>
                </c:pt>
                <c:pt idx="406">
                  <c:v>9</c:v>
                </c:pt>
                <c:pt idx="407">
                  <c:v>11</c:v>
                </c:pt>
                <c:pt idx="408">
                  <c:v>1</c:v>
                </c:pt>
                <c:pt idx="409">
                  <c:v>10</c:v>
                </c:pt>
                <c:pt idx="410">
                  <c:v>5</c:v>
                </c:pt>
                <c:pt idx="411">
                  <c:v>11</c:v>
                </c:pt>
                <c:pt idx="412">
                  <c:v>1</c:v>
                </c:pt>
                <c:pt idx="413">
                  <c:v>3</c:v>
                </c:pt>
                <c:pt idx="414">
                  <c:v>5</c:v>
                </c:pt>
                <c:pt idx="415">
                  <c:v>10</c:v>
                </c:pt>
                <c:pt idx="416">
                  <c:v>1</c:v>
                </c:pt>
                <c:pt idx="417">
                  <c:v>3</c:v>
                </c:pt>
                <c:pt idx="418">
                  <c:v>6</c:v>
                </c:pt>
                <c:pt idx="419">
                  <c:v>4</c:v>
                </c:pt>
                <c:pt idx="420">
                  <c:v>2</c:v>
                </c:pt>
                <c:pt idx="421">
                  <c:v>3</c:v>
                </c:pt>
                <c:pt idx="422">
                  <c:v>4</c:v>
                </c:pt>
                <c:pt idx="423">
                  <c:v>4</c:v>
                </c:pt>
                <c:pt idx="424">
                  <c:v>3</c:v>
                </c:pt>
                <c:pt idx="425">
                  <c:v>7</c:v>
                </c:pt>
                <c:pt idx="426">
                  <c:v>3</c:v>
                </c:pt>
                <c:pt idx="427">
                  <c:v>4</c:v>
                </c:pt>
                <c:pt idx="428">
                  <c:v>12</c:v>
                </c:pt>
                <c:pt idx="429">
                  <c:v>4</c:v>
                </c:pt>
                <c:pt idx="430">
                  <c:v>1</c:v>
                </c:pt>
                <c:pt idx="431">
                  <c:v>3</c:v>
                </c:pt>
                <c:pt idx="432">
                  <c:v>11</c:v>
                </c:pt>
                <c:pt idx="433">
                  <c:v>6</c:v>
                </c:pt>
                <c:pt idx="434">
                  <c:v>5</c:v>
                </c:pt>
                <c:pt idx="435">
                  <c:v>6</c:v>
                </c:pt>
                <c:pt idx="436">
                  <c:v>4</c:v>
                </c:pt>
                <c:pt idx="437">
                  <c:v>7</c:v>
                </c:pt>
                <c:pt idx="438">
                  <c:v>8</c:v>
                </c:pt>
                <c:pt idx="439">
                  <c:v>9</c:v>
                </c:pt>
                <c:pt idx="440">
                  <c:v>7</c:v>
                </c:pt>
                <c:pt idx="441">
                  <c:v>12</c:v>
                </c:pt>
                <c:pt idx="442">
                  <c:v>5</c:v>
                </c:pt>
                <c:pt idx="443">
                  <c:v>6</c:v>
                </c:pt>
                <c:pt idx="444">
                  <c:v>11</c:v>
                </c:pt>
                <c:pt idx="445">
                  <c:v>10</c:v>
                </c:pt>
                <c:pt idx="446">
                  <c:v>4</c:v>
                </c:pt>
                <c:pt idx="447">
                  <c:v>7</c:v>
                </c:pt>
                <c:pt idx="448">
                  <c:v>1</c:v>
                </c:pt>
                <c:pt idx="449">
                  <c:v>11</c:v>
                </c:pt>
                <c:pt idx="450">
                  <c:v>7</c:v>
                </c:pt>
                <c:pt idx="451">
                  <c:v>8</c:v>
                </c:pt>
                <c:pt idx="452">
                  <c:v>5</c:v>
                </c:pt>
                <c:pt idx="453">
                  <c:v>10</c:v>
                </c:pt>
                <c:pt idx="454">
                  <c:v>12</c:v>
                </c:pt>
                <c:pt idx="455">
                  <c:v>10</c:v>
                </c:pt>
                <c:pt idx="456">
                  <c:v>9</c:v>
                </c:pt>
                <c:pt idx="457">
                  <c:v>3</c:v>
                </c:pt>
                <c:pt idx="458">
                  <c:v>12</c:v>
                </c:pt>
                <c:pt idx="459">
                  <c:v>10</c:v>
                </c:pt>
                <c:pt idx="460">
                  <c:v>1</c:v>
                </c:pt>
                <c:pt idx="461">
                  <c:v>2</c:v>
                </c:pt>
                <c:pt idx="462">
                  <c:v>2</c:v>
                </c:pt>
                <c:pt idx="463">
                  <c:v>6</c:v>
                </c:pt>
                <c:pt idx="464">
                  <c:v>10</c:v>
                </c:pt>
                <c:pt idx="465">
                  <c:v>7</c:v>
                </c:pt>
                <c:pt idx="466">
                  <c:v>5</c:v>
                </c:pt>
                <c:pt idx="467">
                  <c:v>2</c:v>
                </c:pt>
                <c:pt idx="468">
                  <c:v>1</c:v>
                </c:pt>
                <c:pt idx="469">
                  <c:v>2</c:v>
                </c:pt>
                <c:pt idx="470">
                  <c:v>8</c:v>
                </c:pt>
                <c:pt idx="471">
                  <c:v>9</c:v>
                </c:pt>
                <c:pt idx="472">
                  <c:v>1</c:v>
                </c:pt>
                <c:pt idx="473">
                  <c:v>5</c:v>
                </c:pt>
                <c:pt idx="474">
                  <c:v>1</c:v>
                </c:pt>
                <c:pt idx="475">
                  <c:v>3</c:v>
                </c:pt>
                <c:pt idx="476">
                  <c:v>6</c:v>
                </c:pt>
                <c:pt idx="477">
                  <c:v>3</c:v>
                </c:pt>
                <c:pt idx="478">
                  <c:v>7</c:v>
                </c:pt>
                <c:pt idx="479">
                  <c:v>7</c:v>
                </c:pt>
                <c:pt idx="480">
                  <c:v>12</c:v>
                </c:pt>
                <c:pt idx="481">
                  <c:v>6</c:v>
                </c:pt>
                <c:pt idx="482">
                  <c:v>4</c:v>
                </c:pt>
                <c:pt idx="483">
                  <c:v>5</c:v>
                </c:pt>
                <c:pt idx="484">
                  <c:v>6</c:v>
                </c:pt>
                <c:pt idx="485">
                  <c:v>1</c:v>
                </c:pt>
                <c:pt idx="486">
                  <c:v>2</c:v>
                </c:pt>
                <c:pt idx="487">
                  <c:v>6</c:v>
                </c:pt>
                <c:pt idx="488">
                  <c:v>2</c:v>
                </c:pt>
                <c:pt idx="489">
                  <c:v>4</c:v>
                </c:pt>
                <c:pt idx="490">
                  <c:v>3</c:v>
                </c:pt>
                <c:pt idx="491">
                  <c:v>12</c:v>
                </c:pt>
                <c:pt idx="492">
                  <c:v>2</c:v>
                </c:pt>
                <c:pt idx="493">
                  <c:v>4</c:v>
                </c:pt>
                <c:pt idx="494">
                  <c:v>5</c:v>
                </c:pt>
                <c:pt idx="495">
                  <c:v>1</c:v>
                </c:pt>
                <c:pt idx="496">
                  <c:v>6</c:v>
                </c:pt>
                <c:pt idx="497">
                  <c:v>3</c:v>
                </c:pt>
                <c:pt idx="498">
                  <c:v>10</c:v>
                </c:pt>
                <c:pt idx="499">
                  <c:v>6</c:v>
                </c:pt>
                <c:pt idx="500">
                  <c:v>1</c:v>
                </c:pt>
                <c:pt idx="501">
                  <c:v>11</c:v>
                </c:pt>
                <c:pt idx="502">
                  <c:v>12</c:v>
                </c:pt>
                <c:pt idx="503">
                  <c:v>1</c:v>
                </c:pt>
                <c:pt idx="504">
                  <c:v>6</c:v>
                </c:pt>
                <c:pt idx="505">
                  <c:v>8</c:v>
                </c:pt>
                <c:pt idx="506">
                  <c:v>1</c:v>
                </c:pt>
                <c:pt idx="507">
                  <c:v>1</c:v>
                </c:pt>
                <c:pt idx="508">
                  <c:v>2</c:v>
                </c:pt>
                <c:pt idx="509">
                  <c:v>11</c:v>
                </c:pt>
                <c:pt idx="510">
                  <c:v>10</c:v>
                </c:pt>
                <c:pt idx="511">
                  <c:v>12</c:v>
                </c:pt>
                <c:pt idx="512">
                  <c:v>5</c:v>
                </c:pt>
                <c:pt idx="513">
                  <c:v>2</c:v>
                </c:pt>
                <c:pt idx="514">
                  <c:v>7</c:v>
                </c:pt>
                <c:pt idx="515">
                  <c:v>12</c:v>
                </c:pt>
                <c:pt idx="516">
                  <c:v>9</c:v>
                </c:pt>
                <c:pt idx="517">
                  <c:v>9</c:v>
                </c:pt>
                <c:pt idx="518">
                  <c:v>11</c:v>
                </c:pt>
                <c:pt idx="519">
                  <c:v>10</c:v>
                </c:pt>
                <c:pt idx="520">
                  <c:v>5</c:v>
                </c:pt>
                <c:pt idx="521">
                  <c:v>2</c:v>
                </c:pt>
                <c:pt idx="522">
                  <c:v>10</c:v>
                </c:pt>
                <c:pt idx="523">
                  <c:v>7</c:v>
                </c:pt>
                <c:pt idx="524">
                  <c:v>5</c:v>
                </c:pt>
                <c:pt idx="525">
                  <c:v>3</c:v>
                </c:pt>
                <c:pt idx="526">
                  <c:v>11</c:v>
                </c:pt>
                <c:pt idx="527">
                  <c:v>9</c:v>
                </c:pt>
                <c:pt idx="528">
                  <c:v>11</c:v>
                </c:pt>
                <c:pt idx="529">
                  <c:v>8</c:v>
                </c:pt>
                <c:pt idx="530">
                  <c:v>8</c:v>
                </c:pt>
                <c:pt idx="531">
                  <c:v>12</c:v>
                </c:pt>
                <c:pt idx="532">
                  <c:v>5</c:v>
                </c:pt>
                <c:pt idx="533">
                  <c:v>6</c:v>
                </c:pt>
                <c:pt idx="534">
                  <c:v>3</c:v>
                </c:pt>
                <c:pt idx="535">
                  <c:v>12</c:v>
                </c:pt>
                <c:pt idx="536">
                  <c:v>1</c:v>
                </c:pt>
                <c:pt idx="537">
                  <c:v>7</c:v>
                </c:pt>
                <c:pt idx="538">
                  <c:v>9</c:v>
                </c:pt>
                <c:pt idx="539">
                  <c:v>11</c:v>
                </c:pt>
                <c:pt idx="540">
                  <c:v>8</c:v>
                </c:pt>
                <c:pt idx="541">
                  <c:v>9</c:v>
                </c:pt>
                <c:pt idx="542">
                  <c:v>10</c:v>
                </c:pt>
                <c:pt idx="543">
                  <c:v>11</c:v>
                </c:pt>
                <c:pt idx="544">
                  <c:v>2</c:v>
                </c:pt>
                <c:pt idx="545">
                  <c:v>10</c:v>
                </c:pt>
                <c:pt idx="546">
                  <c:v>9</c:v>
                </c:pt>
                <c:pt idx="547">
                  <c:v>6</c:v>
                </c:pt>
                <c:pt idx="548">
                  <c:v>4</c:v>
                </c:pt>
                <c:pt idx="549">
                  <c:v>7</c:v>
                </c:pt>
                <c:pt idx="550">
                  <c:v>9</c:v>
                </c:pt>
                <c:pt idx="551">
                  <c:v>4</c:v>
                </c:pt>
                <c:pt idx="552">
                  <c:v>10</c:v>
                </c:pt>
                <c:pt idx="553">
                  <c:v>9</c:v>
                </c:pt>
                <c:pt idx="554">
                  <c:v>10</c:v>
                </c:pt>
                <c:pt idx="555">
                  <c:v>2</c:v>
                </c:pt>
                <c:pt idx="556">
                  <c:v>1</c:v>
                </c:pt>
                <c:pt idx="557">
                  <c:v>7</c:v>
                </c:pt>
                <c:pt idx="558">
                  <c:v>9</c:v>
                </c:pt>
                <c:pt idx="559">
                  <c:v>4</c:v>
                </c:pt>
                <c:pt idx="560">
                  <c:v>2</c:v>
                </c:pt>
                <c:pt idx="561">
                  <c:v>9</c:v>
                </c:pt>
                <c:pt idx="562">
                  <c:v>2</c:v>
                </c:pt>
                <c:pt idx="563">
                  <c:v>7</c:v>
                </c:pt>
                <c:pt idx="564">
                  <c:v>11</c:v>
                </c:pt>
                <c:pt idx="565">
                  <c:v>4</c:v>
                </c:pt>
                <c:pt idx="566">
                  <c:v>10</c:v>
                </c:pt>
                <c:pt idx="567">
                  <c:v>11</c:v>
                </c:pt>
                <c:pt idx="568">
                  <c:v>9</c:v>
                </c:pt>
                <c:pt idx="569">
                  <c:v>12</c:v>
                </c:pt>
                <c:pt idx="570">
                  <c:v>12</c:v>
                </c:pt>
                <c:pt idx="571">
                  <c:v>6</c:v>
                </c:pt>
                <c:pt idx="572">
                  <c:v>5</c:v>
                </c:pt>
                <c:pt idx="573">
                  <c:v>12</c:v>
                </c:pt>
                <c:pt idx="574">
                  <c:v>5</c:v>
                </c:pt>
                <c:pt idx="575">
                  <c:v>4</c:v>
                </c:pt>
                <c:pt idx="576">
                  <c:v>8</c:v>
                </c:pt>
                <c:pt idx="577">
                  <c:v>2</c:v>
                </c:pt>
                <c:pt idx="578">
                  <c:v>9</c:v>
                </c:pt>
                <c:pt idx="579">
                  <c:v>11</c:v>
                </c:pt>
                <c:pt idx="580">
                  <c:v>6</c:v>
                </c:pt>
                <c:pt idx="581">
                  <c:v>12</c:v>
                </c:pt>
                <c:pt idx="582">
                  <c:v>9</c:v>
                </c:pt>
                <c:pt idx="583">
                  <c:v>7</c:v>
                </c:pt>
                <c:pt idx="584">
                  <c:v>11</c:v>
                </c:pt>
                <c:pt idx="585">
                  <c:v>2</c:v>
                </c:pt>
                <c:pt idx="586">
                  <c:v>8</c:v>
                </c:pt>
                <c:pt idx="587">
                  <c:v>9</c:v>
                </c:pt>
                <c:pt idx="588">
                  <c:v>7</c:v>
                </c:pt>
                <c:pt idx="589">
                  <c:v>9</c:v>
                </c:pt>
                <c:pt idx="590">
                  <c:v>7</c:v>
                </c:pt>
                <c:pt idx="591">
                  <c:v>3</c:v>
                </c:pt>
                <c:pt idx="592">
                  <c:v>10</c:v>
                </c:pt>
                <c:pt idx="593">
                  <c:v>11</c:v>
                </c:pt>
                <c:pt idx="594">
                  <c:v>10</c:v>
                </c:pt>
                <c:pt idx="595">
                  <c:v>10</c:v>
                </c:pt>
                <c:pt idx="596">
                  <c:v>11</c:v>
                </c:pt>
                <c:pt idx="597">
                  <c:v>12</c:v>
                </c:pt>
                <c:pt idx="598">
                  <c:v>4</c:v>
                </c:pt>
                <c:pt idx="599">
                  <c:v>10</c:v>
                </c:pt>
                <c:pt idx="600">
                  <c:v>3</c:v>
                </c:pt>
                <c:pt idx="601">
                  <c:v>5</c:v>
                </c:pt>
                <c:pt idx="602">
                  <c:v>4</c:v>
                </c:pt>
                <c:pt idx="603">
                  <c:v>12</c:v>
                </c:pt>
                <c:pt idx="604">
                  <c:v>2</c:v>
                </c:pt>
                <c:pt idx="605">
                  <c:v>5</c:v>
                </c:pt>
                <c:pt idx="606">
                  <c:v>8</c:v>
                </c:pt>
                <c:pt idx="607">
                  <c:v>1</c:v>
                </c:pt>
                <c:pt idx="608">
                  <c:v>7</c:v>
                </c:pt>
                <c:pt idx="609">
                  <c:v>8</c:v>
                </c:pt>
                <c:pt idx="610">
                  <c:v>9</c:v>
                </c:pt>
                <c:pt idx="611">
                  <c:v>4</c:v>
                </c:pt>
                <c:pt idx="612">
                  <c:v>7</c:v>
                </c:pt>
                <c:pt idx="613">
                  <c:v>3</c:v>
                </c:pt>
                <c:pt idx="614">
                  <c:v>7</c:v>
                </c:pt>
                <c:pt idx="615">
                  <c:v>10</c:v>
                </c:pt>
                <c:pt idx="616">
                  <c:v>10</c:v>
                </c:pt>
                <c:pt idx="617">
                  <c:v>11</c:v>
                </c:pt>
                <c:pt idx="618">
                  <c:v>3</c:v>
                </c:pt>
                <c:pt idx="619">
                  <c:v>1</c:v>
                </c:pt>
                <c:pt idx="620">
                  <c:v>9</c:v>
                </c:pt>
                <c:pt idx="621">
                  <c:v>9</c:v>
                </c:pt>
                <c:pt idx="622">
                  <c:v>10</c:v>
                </c:pt>
                <c:pt idx="623">
                  <c:v>10</c:v>
                </c:pt>
                <c:pt idx="624">
                  <c:v>5</c:v>
                </c:pt>
                <c:pt idx="625">
                  <c:v>8</c:v>
                </c:pt>
                <c:pt idx="626">
                  <c:v>9</c:v>
                </c:pt>
                <c:pt idx="627">
                  <c:v>4</c:v>
                </c:pt>
                <c:pt idx="628">
                  <c:v>8</c:v>
                </c:pt>
                <c:pt idx="629">
                  <c:v>5</c:v>
                </c:pt>
                <c:pt idx="630">
                  <c:v>2</c:v>
                </c:pt>
                <c:pt idx="631">
                  <c:v>10</c:v>
                </c:pt>
                <c:pt idx="632">
                  <c:v>11</c:v>
                </c:pt>
                <c:pt idx="633">
                  <c:v>3</c:v>
                </c:pt>
                <c:pt idx="634">
                  <c:v>3</c:v>
                </c:pt>
                <c:pt idx="635">
                  <c:v>7</c:v>
                </c:pt>
                <c:pt idx="636">
                  <c:v>8</c:v>
                </c:pt>
                <c:pt idx="637">
                  <c:v>4</c:v>
                </c:pt>
                <c:pt idx="638">
                  <c:v>5</c:v>
                </c:pt>
                <c:pt idx="639">
                  <c:v>5</c:v>
                </c:pt>
                <c:pt idx="640">
                  <c:v>11</c:v>
                </c:pt>
                <c:pt idx="641">
                  <c:v>12</c:v>
                </c:pt>
                <c:pt idx="642">
                  <c:v>7</c:v>
                </c:pt>
                <c:pt idx="643">
                  <c:v>4</c:v>
                </c:pt>
                <c:pt idx="644">
                  <c:v>7</c:v>
                </c:pt>
                <c:pt idx="645">
                  <c:v>8</c:v>
                </c:pt>
                <c:pt idx="646">
                  <c:v>6</c:v>
                </c:pt>
                <c:pt idx="647">
                  <c:v>11</c:v>
                </c:pt>
                <c:pt idx="648">
                  <c:v>12</c:v>
                </c:pt>
                <c:pt idx="649">
                  <c:v>3</c:v>
                </c:pt>
                <c:pt idx="650">
                  <c:v>5</c:v>
                </c:pt>
                <c:pt idx="651">
                  <c:v>2</c:v>
                </c:pt>
                <c:pt idx="652">
                  <c:v>11</c:v>
                </c:pt>
                <c:pt idx="653">
                  <c:v>6</c:v>
                </c:pt>
                <c:pt idx="654">
                  <c:v>5</c:v>
                </c:pt>
                <c:pt idx="655">
                  <c:v>3</c:v>
                </c:pt>
                <c:pt idx="656">
                  <c:v>8</c:v>
                </c:pt>
                <c:pt idx="657">
                  <c:v>11</c:v>
                </c:pt>
                <c:pt idx="658">
                  <c:v>4</c:v>
                </c:pt>
                <c:pt idx="659">
                  <c:v>9</c:v>
                </c:pt>
                <c:pt idx="660">
                  <c:v>3</c:v>
                </c:pt>
                <c:pt idx="661">
                  <c:v>7</c:v>
                </c:pt>
                <c:pt idx="662">
                  <c:v>8</c:v>
                </c:pt>
                <c:pt idx="663">
                  <c:v>2</c:v>
                </c:pt>
                <c:pt idx="664">
                  <c:v>2</c:v>
                </c:pt>
                <c:pt idx="665">
                  <c:v>2</c:v>
                </c:pt>
                <c:pt idx="666">
                  <c:v>3</c:v>
                </c:pt>
                <c:pt idx="667">
                  <c:v>8</c:v>
                </c:pt>
                <c:pt idx="668">
                  <c:v>9</c:v>
                </c:pt>
                <c:pt idx="669">
                  <c:v>4</c:v>
                </c:pt>
                <c:pt idx="670">
                  <c:v>8</c:v>
                </c:pt>
                <c:pt idx="671">
                  <c:v>9</c:v>
                </c:pt>
                <c:pt idx="672">
                  <c:v>4</c:v>
                </c:pt>
                <c:pt idx="673">
                  <c:v>10</c:v>
                </c:pt>
                <c:pt idx="674">
                  <c:v>10</c:v>
                </c:pt>
                <c:pt idx="675">
                  <c:v>4</c:v>
                </c:pt>
                <c:pt idx="676">
                  <c:v>1</c:v>
                </c:pt>
                <c:pt idx="677">
                  <c:v>3</c:v>
                </c:pt>
                <c:pt idx="678">
                  <c:v>12</c:v>
                </c:pt>
                <c:pt idx="679">
                  <c:v>6</c:v>
                </c:pt>
                <c:pt idx="680">
                  <c:v>12</c:v>
                </c:pt>
                <c:pt idx="681">
                  <c:v>7</c:v>
                </c:pt>
                <c:pt idx="682">
                  <c:v>3</c:v>
                </c:pt>
                <c:pt idx="683">
                  <c:v>8</c:v>
                </c:pt>
                <c:pt idx="684">
                  <c:v>4</c:v>
                </c:pt>
                <c:pt idx="685">
                  <c:v>5</c:v>
                </c:pt>
                <c:pt idx="686">
                  <c:v>12</c:v>
                </c:pt>
                <c:pt idx="687">
                  <c:v>1</c:v>
                </c:pt>
                <c:pt idx="688">
                  <c:v>6</c:v>
                </c:pt>
                <c:pt idx="689">
                  <c:v>7</c:v>
                </c:pt>
                <c:pt idx="690">
                  <c:v>7</c:v>
                </c:pt>
                <c:pt idx="691">
                  <c:v>8</c:v>
                </c:pt>
                <c:pt idx="692">
                  <c:v>5</c:v>
                </c:pt>
                <c:pt idx="693">
                  <c:v>11</c:v>
                </c:pt>
                <c:pt idx="694">
                  <c:v>4</c:v>
                </c:pt>
                <c:pt idx="695">
                  <c:v>12</c:v>
                </c:pt>
                <c:pt idx="696">
                  <c:v>9</c:v>
                </c:pt>
                <c:pt idx="697">
                  <c:v>1</c:v>
                </c:pt>
                <c:pt idx="698">
                  <c:v>11</c:v>
                </c:pt>
                <c:pt idx="699">
                  <c:v>4</c:v>
                </c:pt>
                <c:pt idx="700">
                  <c:v>6</c:v>
                </c:pt>
                <c:pt idx="701">
                  <c:v>1</c:v>
                </c:pt>
                <c:pt idx="702">
                  <c:v>4</c:v>
                </c:pt>
                <c:pt idx="703">
                  <c:v>7</c:v>
                </c:pt>
                <c:pt idx="704">
                  <c:v>5</c:v>
                </c:pt>
                <c:pt idx="705">
                  <c:v>7</c:v>
                </c:pt>
                <c:pt idx="706">
                  <c:v>11</c:v>
                </c:pt>
                <c:pt idx="707">
                  <c:v>12</c:v>
                </c:pt>
                <c:pt idx="708">
                  <c:v>11</c:v>
                </c:pt>
                <c:pt idx="709">
                  <c:v>6</c:v>
                </c:pt>
                <c:pt idx="710">
                  <c:v>4</c:v>
                </c:pt>
                <c:pt idx="711">
                  <c:v>6</c:v>
                </c:pt>
                <c:pt idx="712">
                  <c:v>3</c:v>
                </c:pt>
                <c:pt idx="713">
                  <c:v>4</c:v>
                </c:pt>
                <c:pt idx="714">
                  <c:v>1</c:v>
                </c:pt>
                <c:pt idx="715">
                  <c:v>3</c:v>
                </c:pt>
                <c:pt idx="716">
                  <c:v>3</c:v>
                </c:pt>
                <c:pt idx="717">
                  <c:v>4</c:v>
                </c:pt>
                <c:pt idx="718">
                  <c:v>12</c:v>
                </c:pt>
                <c:pt idx="719">
                  <c:v>10</c:v>
                </c:pt>
                <c:pt idx="720">
                  <c:v>1</c:v>
                </c:pt>
                <c:pt idx="721">
                  <c:v>12</c:v>
                </c:pt>
                <c:pt idx="722">
                  <c:v>12</c:v>
                </c:pt>
                <c:pt idx="723">
                  <c:v>10</c:v>
                </c:pt>
                <c:pt idx="724">
                  <c:v>10</c:v>
                </c:pt>
                <c:pt idx="725">
                  <c:v>12</c:v>
                </c:pt>
                <c:pt idx="726">
                  <c:v>2</c:v>
                </c:pt>
                <c:pt idx="727">
                  <c:v>2</c:v>
                </c:pt>
                <c:pt idx="728">
                  <c:v>12</c:v>
                </c:pt>
                <c:pt idx="729">
                  <c:v>8</c:v>
                </c:pt>
                <c:pt idx="730">
                  <c:v>3</c:v>
                </c:pt>
                <c:pt idx="731">
                  <c:v>6</c:v>
                </c:pt>
                <c:pt idx="732">
                  <c:v>5</c:v>
                </c:pt>
                <c:pt idx="733">
                  <c:v>7</c:v>
                </c:pt>
                <c:pt idx="734">
                  <c:v>4</c:v>
                </c:pt>
                <c:pt idx="735">
                  <c:v>1</c:v>
                </c:pt>
                <c:pt idx="736">
                  <c:v>2</c:v>
                </c:pt>
                <c:pt idx="737">
                  <c:v>12</c:v>
                </c:pt>
                <c:pt idx="738">
                  <c:v>5</c:v>
                </c:pt>
                <c:pt idx="739">
                  <c:v>1</c:v>
                </c:pt>
                <c:pt idx="740">
                  <c:v>9</c:v>
                </c:pt>
                <c:pt idx="741">
                  <c:v>9</c:v>
                </c:pt>
                <c:pt idx="742">
                  <c:v>1</c:v>
                </c:pt>
                <c:pt idx="743">
                  <c:v>10</c:v>
                </c:pt>
                <c:pt idx="744">
                  <c:v>3</c:v>
                </c:pt>
                <c:pt idx="745">
                  <c:v>2</c:v>
                </c:pt>
                <c:pt idx="746">
                  <c:v>8</c:v>
                </c:pt>
                <c:pt idx="747">
                  <c:v>7</c:v>
                </c:pt>
                <c:pt idx="748">
                  <c:v>12</c:v>
                </c:pt>
                <c:pt idx="749">
                  <c:v>3</c:v>
                </c:pt>
                <c:pt idx="750">
                  <c:v>3</c:v>
                </c:pt>
                <c:pt idx="751">
                  <c:v>8</c:v>
                </c:pt>
                <c:pt idx="752">
                  <c:v>9</c:v>
                </c:pt>
                <c:pt idx="753">
                  <c:v>6</c:v>
                </c:pt>
                <c:pt idx="754">
                  <c:v>5</c:v>
                </c:pt>
                <c:pt idx="755">
                  <c:v>5</c:v>
                </c:pt>
                <c:pt idx="756">
                  <c:v>8</c:v>
                </c:pt>
                <c:pt idx="757">
                  <c:v>10</c:v>
                </c:pt>
                <c:pt idx="758">
                  <c:v>9</c:v>
                </c:pt>
                <c:pt idx="759">
                  <c:v>6</c:v>
                </c:pt>
                <c:pt idx="760">
                  <c:v>9</c:v>
                </c:pt>
                <c:pt idx="761">
                  <c:v>7</c:v>
                </c:pt>
                <c:pt idx="762">
                  <c:v>8</c:v>
                </c:pt>
                <c:pt idx="763">
                  <c:v>3</c:v>
                </c:pt>
                <c:pt idx="764">
                  <c:v>10</c:v>
                </c:pt>
                <c:pt idx="765">
                  <c:v>10</c:v>
                </c:pt>
                <c:pt idx="766">
                  <c:v>2</c:v>
                </c:pt>
                <c:pt idx="767">
                  <c:v>4</c:v>
                </c:pt>
                <c:pt idx="768">
                  <c:v>3</c:v>
                </c:pt>
                <c:pt idx="769">
                  <c:v>1</c:v>
                </c:pt>
                <c:pt idx="770">
                  <c:v>7</c:v>
                </c:pt>
                <c:pt idx="771">
                  <c:v>7</c:v>
                </c:pt>
                <c:pt idx="772">
                  <c:v>4</c:v>
                </c:pt>
                <c:pt idx="773">
                  <c:v>12</c:v>
                </c:pt>
                <c:pt idx="774">
                  <c:v>11</c:v>
                </c:pt>
                <c:pt idx="775">
                  <c:v>5</c:v>
                </c:pt>
                <c:pt idx="776">
                  <c:v>11</c:v>
                </c:pt>
                <c:pt idx="777">
                  <c:v>3</c:v>
                </c:pt>
                <c:pt idx="778">
                  <c:v>4</c:v>
                </c:pt>
                <c:pt idx="779">
                  <c:v>11</c:v>
                </c:pt>
                <c:pt idx="780">
                  <c:v>10</c:v>
                </c:pt>
                <c:pt idx="781">
                  <c:v>8</c:v>
                </c:pt>
                <c:pt idx="782">
                  <c:v>12</c:v>
                </c:pt>
                <c:pt idx="783">
                  <c:v>4</c:v>
                </c:pt>
                <c:pt idx="784">
                  <c:v>8</c:v>
                </c:pt>
                <c:pt idx="785">
                  <c:v>8</c:v>
                </c:pt>
                <c:pt idx="786">
                  <c:v>7</c:v>
                </c:pt>
                <c:pt idx="787">
                  <c:v>10</c:v>
                </c:pt>
                <c:pt idx="788">
                  <c:v>10</c:v>
                </c:pt>
                <c:pt idx="789">
                  <c:v>9</c:v>
                </c:pt>
                <c:pt idx="790">
                  <c:v>6</c:v>
                </c:pt>
                <c:pt idx="791">
                  <c:v>12</c:v>
                </c:pt>
                <c:pt idx="792">
                  <c:v>4</c:v>
                </c:pt>
                <c:pt idx="793">
                  <c:v>11</c:v>
                </c:pt>
                <c:pt idx="794">
                  <c:v>9</c:v>
                </c:pt>
                <c:pt idx="795">
                  <c:v>9</c:v>
                </c:pt>
                <c:pt idx="796">
                  <c:v>7</c:v>
                </c:pt>
                <c:pt idx="797">
                  <c:v>10</c:v>
                </c:pt>
                <c:pt idx="798">
                  <c:v>9</c:v>
                </c:pt>
                <c:pt idx="799">
                  <c:v>10</c:v>
                </c:pt>
                <c:pt idx="800">
                  <c:v>2</c:v>
                </c:pt>
                <c:pt idx="801">
                  <c:v>1</c:v>
                </c:pt>
                <c:pt idx="802">
                  <c:v>3</c:v>
                </c:pt>
                <c:pt idx="803">
                  <c:v>4</c:v>
                </c:pt>
                <c:pt idx="804">
                  <c:v>10</c:v>
                </c:pt>
                <c:pt idx="805">
                  <c:v>10</c:v>
                </c:pt>
                <c:pt idx="806">
                  <c:v>7</c:v>
                </c:pt>
                <c:pt idx="807">
                  <c:v>7</c:v>
                </c:pt>
                <c:pt idx="808">
                  <c:v>10</c:v>
                </c:pt>
                <c:pt idx="809">
                  <c:v>10</c:v>
                </c:pt>
                <c:pt idx="810">
                  <c:v>6</c:v>
                </c:pt>
                <c:pt idx="811">
                  <c:v>9</c:v>
                </c:pt>
                <c:pt idx="812">
                  <c:v>5</c:v>
                </c:pt>
                <c:pt idx="813">
                  <c:v>6</c:v>
                </c:pt>
                <c:pt idx="814">
                  <c:v>5</c:v>
                </c:pt>
                <c:pt idx="815">
                  <c:v>7</c:v>
                </c:pt>
                <c:pt idx="816">
                  <c:v>2</c:v>
                </c:pt>
                <c:pt idx="817">
                  <c:v>9</c:v>
                </c:pt>
                <c:pt idx="818">
                  <c:v>6</c:v>
                </c:pt>
                <c:pt idx="819">
                  <c:v>10</c:v>
                </c:pt>
                <c:pt idx="820">
                  <c:v>8</c:v>
                </c:pt>
                <c:pt idx="821">
                  <c:v>4</c:v>
                </c:pt>
                <c:pt idx="822">
                  <c:v>2</c:v>
                </c:pt>
                <c:pt idx="823">
                  <c:v>9</c:v>
                </c:pt>
                <c:pt idx="824">
                  <c:v>12</c:v>
                </c:pt>
                <c:pt idx="825">
                  <c:v>9</c:v>
                </c:pt>
                <c:pt idx="826">
                  <c:v>10</c:v>
                </c:pt>
                <c:pt idx="827">
                  <c:v>11</c:v>
                </c:pt>
                <c:pt idx="828">
                  <c:v>11</c:v>
                </c:pt>
                <c:pt idx="829">
                  <c:v>6</c:v>
                </c:pt>
                <c:pt idx="830">
                  <c:v>2</c:v>
                </c:pt>
                <c:pt idx="831">
                  <c:v>1</c:v>
                </c:pt>
                <c:pt idx="832">
                  <c:v>6</c:v>
                </c:pt>
                <c:pt idx="833">
                  <c:v>11</c:v>
                </c:pt>
                <c:pt idx="834">
                  <c:v>6</c:v>
                </c:pt>
                <c:pt idx="835">
                  <c:v>10</c:v>
                </c:pt>
                <c:pt idx="836">
                  <c:v>7</c:v>
                </c:pt>
                <c:pt idx="837">
                  <c:v>9</c:v>
                </c:pt>
                <c:pt idx="838">
                  <c:v>2</c:v>
                </c:pt>
                <c:pt idx="839">
                  <c:v>4</c:v>
                </c:pt>
                <c:pt idx="840">
                  <c:v>4</c:v>
                </c:pt>
                <c:pt idx="841">
                  <c:v>1</c:v>
                </c:pt>
                <c:pt idx="842">
                  <c:v>5</c:v>
                </c:pt>
                <c:pt idx="843">
                  <c:v>11</c:v>
                </c:pt>
                <c:pt idx="844">
                  <c:v>9</c:v>
                </c:pt>
                <c:pt idx="845">
                  <c:v>12</c:v>
                </c:pt>
                <c:pt idx="846">
                  <c:v>9</c:v>
                </c:pt>
                <c:pt idx="847">
                  <c:v>8</c:v>
                </c:pt>
                <c:pt idx="848">
                  <c:v>5</c:v>
                </c:pt>
                <c:pt idx="849">
                  <c:v>11</c:v>
                </c:pt>
                <c:pt idx="850">
                  <c:v>7</c:v>
                </c:pt>
                <c:pt idx="851">
                  <c:v>9</c:v>
                </c:pt>
                <c:pt idx="852">
                  <c:v>6</c:v>
                </c:pt>
                <c:pt idx="853">
                  <c:v>5</c:v>
                </c:pt>
                <c:pt idx="854">
                  <c:v>5</c:v>
                </c:pt>
                <c:pt idx="855">
                  <c:v>5</c:v>
                </c:pt>
                <c:pt idx="856">
                  <c:v>12</c:v>
                </c:pt>
                <c:pt idx="857">
                  <c:v>3</c:v>
                </c:pt>
                <c:pt idx="858">
                  <c:v>2</c:v>
                </c:pt>
                <c:pt idx="859">
                  <c:v>6</c:v>
                </c:pt>
                <c:pt idx="860">
                  <c:v>5</c:v>
                </c:pt>
                <c:pt idx="861">
                  <c:v>10</c:v>
                </c:pt>
                <c:pt idx="862">
                  <c:v>3</c:v>
                </c:pt>
                <c:pt idx="863">
                  <c:v>8</c:v>
                </c:pt>
                <c:pt idx="864">
                  <c:v>9</c:v>
                </c:pt>
                <c:pt idx="865">
                  <c:v>11</c:v>
                </c:pt>
                <c:pt idx="866">
                  <c:v>9</c:v>
                </c:pt>
                <c:pt idx="867">
                  <c:v>1</c:v>
                </c:pt>
                <c:pt idx="868">
                  <c:v>11</c:v>
                </c:pt>
                <c:pt idx="869">
                  <c:v>12</c:v>
                </c:pt>
                <c:pt idx="870">
                  <c:v>6</c:v>
                </c:pt>
                <c:pt idx="871">
                  <c:v>5</c:v>
                </c:pt>
                <c:pt idx="872">
                  <c:v>2</c:v>
                </c:pt>
                <c:pt idx="873">
                  <c:v>11</c:v>
                </c:pt>
                <c:pt idx="874">
                  <c:v>3</c:v>
                </c:pt>
                <c:pt idx="875">
                  <c:v>6</c:v>
                </c:pt>
                <c:pt idx="876">
                  <c:v>10</c:v>
                </c:pt>
                <c:pt idx="877">
                  <c:v>5</c:v>
                </c:pt>
                <c:pt idx="878">
                  <c:v>3</c:v>
                </c:pt>
                <c:pt idx="879">
                  <c:v>3</c:v>
                </c:pt>
                <c:pt idx="880">
                  <c:v>2</c:v>
                </c:pt>
                <c:pt idx="881">
                  <c:v>10</c:v>
                </c:pt>
                <c:pt idx="882">
                  <c:v>2</c:v>
                </c:pt>
                <c:pt idx="883">
                  <c:v>12</c:v>
                </c:pt>
                <c:pt idx="884">
                  <c:v>6</c:v>
                </c:pt>
                <c:pt idx="885">
                  <c:v>4</c:v>
                </c:pt>
                <c:pt idx="886">
                  <c:v>12</c:v>
                </c:pt>
                <c:pt idx="887">
                  <c:v>5</c:v>
                </c:pt>
                <c:pt idx="888">
                  <c:v>8</c:v>
                </c:pt>
                <c:pt idx="889">
                  <c:v>12</c:v>
                </c:pt>
                <c:pt idx="890">
                  <c:v>7</c:v>
                </c:pt>
                <c:pt idx="891">
                  <c:v>11</c:v>
                </c:pt>
                <c:pt idx="892">
                  <c:v>11</c:v>
                </c:pt>
                <c:pt idx="893">
                  <c:v>12</c:v>
                </c:pt>
                <c:pt idx="894">
                  <c:v>12</c:v>
                </c:pt>
                <c:pt idx="895">
                  <c:v>2</c:v>
                </c:pt>
                <c:pt idx="896">
                  <c:v>3</c:v>
                </c:pt>
                <c:pt idx="897">
                  <c:v>10</c:v>
                </c:pt>
                <c:pt idx="898">
                  <c:v>1</c:v>
                </c:pt>
                <c:pt idx="899">
                  <c:v>10</c:v>
                </c:pt>
                <c:pt idx="900">
                  <c:v>12</c:v>
                </c:pt>
                <c:pt idx="901">
                  <c:v>5</c:v>
                </c:pt>
                <c:pt idx="902">
                  <c:v>4</c:v>
                </c:pt>
                <c:pt idx="903">
                  <c:v>5</c:v>
                </c:pt>
                <c:pt idx="904">
                  <c:v>12</c:v>
                </c:pt>
                <c:pt idx="905">
                  <c:v>4</c:v>
                </c:pt>
                <c:pt idx="906">
                  <c:v>2</c:v>
                </c:pt>
                <c:pt idx="907">
                  <c:v>10</c:v>
                </c:pt>
                <c:pt idx="908">
                  <c:v>3</c:v>
                </c:pt>
                <c:pt idx="909">
                  <c:v>8</c:v>
                </c:pt>
                <c:pt idx="910">
                  <c:v>8</c:v>
                </c:pt>
                <c:pt idx="911">
                  <c:v>4</c:v>
                </c:pt>
                <c:pt idx="912">
                  <c:v>11</c:v>
                </c:pt>
                <c:pt idx="913">
                  <c:v>11</c:v>
                </c:pt>
                <c:pt idx="914">
                  <c:v>6</c:v>
                </c:pt>
                <c:pt idx="915">
                  <c:v>10</c:v>
                </c:pt>
                <c:pt idx="916">
                  <c:v>12</c:v>
                </c:pt>
                <c:pt idx="917">
                  <c:v>9</c:v>
                </c:pt>
                <c:pt idx="918">
                  <c:v>10</c:v>
                </c:pt>
                <c:pt idx="919">
                  <c:v>7</c:v>
                </c:pt>
                <c:pt idx="920">
                  <c:v>9</c:v>
                </c:pt>
                <c:pt idx="921">
                  <c:v>4</c:v>
                </c:pt>
                <c:pt idx="922">
                  <c:v>8</c:v>
                </c:pt>
                <c:pt idx="923">
                  <c:v>3</c:v>
                </c:pt>
                <c:pt idx="924">
                  <c:v>3</c:v>
                </c:pt>
                <c:pt idx="925">
                  <c:v>7</c:v>
                </c:pt>
                <c:pt idx="926">
                  <c:v>12</c:v>
                </c:pt>
                <c:pt idx="927">
                  <c:v>3</c:v>
                </c:pt>
                <c:pt idx="928">
                  <c:v>6</c:v>
                </c:pt>
                <c:pt idx="929">
                  <c:v>3</c:v>
                </c:pt>
                <c:pt idx="930">
                  <c:v>9</c:v>
                </c:pt>
                <c:pt idx="931">
                  <c:v>4</c:v>
                </c:pt>
                <c:pt idx="932">
                  <c:v>5</c:v>
                </c:pt>
                <c:pt idx="933">
                  <c:v>5</c:v>
                </c:pt>
                <c:pt idx="934">
                  <c:v>7</c:v>
                </c:pt>
                <c:pt idx="935">
                  <c:v>1</c:v>
                </c:pt>
                <c:pt idx="936">
                  <c:v>7</c:v>
                </c:pt>
                <c:pt idx="937">
                  <c:v>12</c:v>
                </c:pt>
                <c:pt idx="938">
                  <c:v>12</c:v>
                </c:pt>
                <c:pt idx="939">
                  <c:v>4</c:v>
                </c:pt>
                <c:pt idx="940">
                  <c:v>7</c:v>
                </c:pt>
                <c:pt idx="941">
                  <c:v>9</c:v>
                </c:pt>
                <c:pt idx="942">
                  <c:v>5</c:v>
                </c:pt>
                <c:pt idx="943">
                  <c:v>10</c:v>
                </c:pt>
                <c:pt idx="944">
                  <c:v>6</c:v>
                </c:pt>
                <c:pt idx="945">
                  <c:v>3</c:v>
                </c:pt>
                <c:pt idx="946">
                  <c:v>11</c:v>
                </c:pt>
                <c:pt idx="947">
                  <c:v>5</c:v>
                </c:pt>
                <c:pt idx="948">
                  <c:v>3</c:v>
                </c:pt>
                <c:pt idx="949">
                  <c:v>1</c:v>
                </c:pt>
                <c:pt idx="950">
                  <c:v>1</c:v>
                </c:pt>
                <c:pt idx="951">
                  <c:v>6</c:v>
                </c:pt>
                <c:pt idx="952">
                  <c:v>3</c:v>
                </c:pt>
                <c:pt idx="953">
                  <c:v>2</c:v>
                </c:pt>
                <c:pt idx="954">
                  <c:v>2</c:v>
                </c:pt>
                <c:pt idx="955">
                  <c:v>4</c:v>
                </c:pt>
                <c:pt idx="956">
                  <c:v>1</c:v>
                </c:pt>
                <c:pt idx="957">
                  <c:v>10</c:v>
                </c:pt>
                <c:pt idx="958">
                  <c:v>8</c:v>
                </c:pt>
                <c:pt idx="959">
                  <c:v>1</c:v>
                </c:pt>
                <c:pt idx="960">
                  <c:v>10</c:v>
                </c:pt>
                <c:pt idx="961">
                  <c:v>8</c:v>
                </c:pt>
                <c:pt idx="962">
                  <c:v>6</c:v>
                </c:pt>
                <c:pt idx="963">
                  <c:v>3</c:v>
                </c:pt>
                <c:pt idx="964">
                  <c:v>11</c:v>
                </c:pt>
                <c:pt idx="965">
                  <c:v>1</c:v>
                </c:pt>
                <c:pt idx="966">
                  <c:v>3</c:v>
                </c:pt>
                <c:pt idx="967">
                  <c:v>11</c:v>
                </c:pt>
                <c:pt idx="968">
                  <c:v>8</c:v>
                </c:pt>
                <c:pt idx="969">
                  <c:v>9</c:v>
                </c:pt>
                <c:pt idx="970">
                  <c:v>3</c:v>
                </c:pt>
                <c:pt idx="971">
                  <c:v>7</c:v>
                </c:pt>
                <c:pt idx="972">
                  <c:v>1</c:v>
                </c:pt>
                <c:pt idx="973">
                  <c:v>4</c:v>
                </c:pt>
                <c:pt idx="974">
                  <c:v>9</c:v>
                </c:pt>
                <c:pt idx="975">
                  <c:v>5</c:v>
                </c:pt>
                <c:pt idx="976">
                  <c:v>5</c:v>
                </c:pt>
                <c:pt idx="977">
                  <c:v>6</c:v>
                </c:pt>
                <c:pt idx="978">
                  <c:v>3</c:v>
                </c:pt>
                <c:pt idx="979">
                  <c:v>3</c:v>
                </c:pt>
                <c:pt idx="980">
                  <c:v>12</c:v>
                </c:pt>
                <c:pt idx="981">
                  <c:v>8</c:v>
                </c:pt>
                <c:pt idx="982">
                  <c:v>12</c:v>
                </c:pt>
                <c:pt idx="983">
                  <c:v>12</c:v>
                </c:pt>
                <c:pt idx="984">
                  <c:v>1</c:v>
                </c:pt>
                <c:pt idx="985">
                  <c:v>4</c:v>
                </c:pt>
                <c:pt idx="986">
                  <c:v>9</c:v>
                </c:pt>
                <c:pt idx="987">
                  <c:v>12</c:v>
                </c:pt>
                <c:pt idx="988">
                  <c:v>6</c:v>
                </c:pt>
                <c:pt idx="989">
                  <c:v>5</c:v>
                </c:pt>
                <c:pt idx="990">
                  <c:v>7</c:v>
                </c:pt>
                <c:pt idx="991">
                  <c:v>1</c:v>
                </c:pt>
                <c:pt idx="992">
                  <c:v>10</c:v>
                </c:pt>
                <c:pt idx="993">
                  <c:v>8</c:v>
                </c:pt>
                <c:pt idx="994">
                  <c:v>11</c:v>
                </c:pt>
                <c:pt idx="995">
                  <c:v>7</c:v>
                </c:pt>
                <c:pt idx="996">
                  <c:v>4</c:v>
                </c:pt>
                <c:pt idx="997">
                  <c:v>1</c:v>
                </c:pt>
                <c:pt idx="998">
                  <c:v>3</c:v>
                </c:pt>
                <c:pt idx="999">
                  <c:v>6</c:v>
                </c:pt>
                <c:pt idx="1000">
                  <c:v>8</c:v>
                </c:pt>
                <c:pt idx="1001">
                  <c:v>11</c:v>
                </c:pt>
                <c:pt idx="1002">
                  <c:v>12</c:v>
                </c:pt>
                <c:pt idx="1003">
                  <c:v>1</c:v>
                </c:pt>
                <c:pt idx="1004">
                  <c:v>10</c:v>
                </c:pt>
                <c:pt idx="1005">
                  <c:v>6</c:v>
                </c:pt>
                <c:pt idx="1006">
                  <c:v>5</c:v>
                </c:pt>
                <c:pt idx="1007">
                  <c:v>10</c:v>
                </c:pt>
                <c:pt idx="1008">
                  <c:v>1</c:v>
                </c:pt>
                <c:pt idx="1009">
                  <c:v>4</c:v>
                </c:pt>
                <c:pt idx="1010">
                  <c:v>6</c:v>
                </c:pt>
                <c:pt idx="1011">
                  <c:v>3</c:v>
                </c:pt>
                <c:pt idx="1012">
                  <c:v>5</c:v>
                </c:pt>
                <c:pt idx="1013">
                  <c:v>2</c:v>
                </c:pt>
                <c:pt idx="1014">
                  <c:v>1</c:v>
                </c:pt>
                <c:pt idx="1015">
                  <c:v>1</c:v>
                </c:pt>
                <c:pt idx="1016">
                  <c:v>7</c:v>
                </c:pt>
                <c:pt idx="1017">
                  <c:v>11</c:v>
                </c:pt>
                <c:pt idx="1018">
                  <c:v>8</c:v>
                </c:pt>
                <c:pt idx="1019">
                  <c:v>2</c:v>
                </c:pt>
                <c:pt idx="1020">
                  <c:v>9</c:v>
                </c:pt>
                <c:pt idx="1021">
                  <c:v>3</c:v>
                </c:pt>
                <c:pt idx="1022">
                  <c:v>6</c:v>
                </c:pt>
                <c:pt idx="1023">
                  <c:v>2</c:v>
                </c:pt>
                <c:pt idx="1024">
                  <c:v>1</c:v>
                </c:pt>
                <c:pt idx="1025">
                  <c:v>12</c:v>
                </c:pt>
                <c:pt idx="1026">
                  <c:v>9</c:v>
                </c:pt>
                <c:pt idx="1027">
                  <c:v>10</c:v>
                </c:pt>
                <c:pt idx="1028">
                  <c:v>7</c:v>
                </c:pt>
                <c:pt idx="1029">
                  <c:v>2</c:v>
                </c:pt>
                <c:pt idx="1030">
                  <c:v>6</c:v>
                </c:pt>
                <c:pt idx="1031">
                  <c:v>6</c:v>
                </c:pt>
                <c:pt idx="1032">
                  <c:v>8</c:v>
                </c:pt>
                <c:pt idx="1033">
                  <c:v>9</c:v>
                </c:pt>
                <c:pt idx="1034">
                  <c:v>9</c:v>
                </c:pt>
                <c:pt idx="1035">
                  <c:v>9</c:v>
                </c:pt>
                <c:pt idx="1036">
                  <c:v>6</c:v>
                </c:pt>
                <c:pt idx="1037">
                  <c:v>5</c:v>
                </c:pt>
                <c:pt idx="1038">
                  <c:v>1</c:v>
                </c:pt>
                <c:pt idx="1039">
                  <c:v>4</c:v>
                </c:pt>
                <c:pt idx="1040">
                  <c:v>12</c:v>
                </c:pt>
                <c:pt idx="1041">
                  <c:v>8</c:v>
                </c:pt>
                <c:pt idx="1042">
                  <c:v>4</c:v>
                </c:pt>
                <c:pt idx="1043">
                  <c:v>11</c:v>
                </c:pt>
                <c:pt idx="1044">
                  <c:v>1</c:v>
                </c:pt>
                <c:pt idx="1045">
                  <c:v>3</c:v>
                </c:pt>
                <c:pt idx="1046">
                  <c:v>11</c:v>
                </c:pt>
                <c:pt idx="1047">
                  <c:v>5</c:v>
                </c:pt>
                <c:pt idx="1048">
                  <c:v>7</c:v>
                </c:pt>
                <c:pt idx="1049">
                  <c:v>4</c:v>
                </c:pt>
                <c:pt idx="1050">
                  <c:v>2</c:v>
                </c:pt>
                <c:pt idx="1051">
                  <c:v>8</c:v>
                </c:pt>
                <c:pt idx="1052">
                  <c:v>8</c:v>
                </c:pt>
                <c:pt idx="1053">
                  <c:v>8</c:v>
                </c:pt>
                <c:pt idx="1054">
                  <c:v>10</c:v>
                </c:pt>
                <c:pt idx="1055">
                  <c:v>5</c:v>
                </c:pt>
                <c:pt idx="1056">
                  <c:v>12</c:v>
                </c:pt>
                <c:pt idx="1057">
                  <c:v>6</c:v>
                </c:pt>
                <c:pt idx="1058">
                  <c:v>2</c:v>
                </c:pt>
                <c:pt idx="1059">
                  <c:v>4</c:v>
                </c:pt>
                <c:pt idx="1060">
                  <c:v>9</c:v>
                </c:pt>
                <c:pt idx="1061">
                  <c:v>4</c:v>
                </c:pt>
                <c:pt idx="1062">
                  <c:v>8</c:v>
                </c:pt>
                <c:pt idx="1063">
                  <c:v>8</c:v>
                </c:pt>
                <c:pt idx="1064">
                  <c:v>8</c:v>
                </c:pt>
                <c:pt idx="1065">
                  <c:v>2</c:v>
                </c:pt>
                <c:pt idx="1066">
                  <c:v>3</c:v>
                </c:pt>
                <c:pt idx="1067">
                  <c:v>12</c:v>
                </c:pt>
                <c:pt idx="1068">
                  <c:v>7</c:v>
                </c:pt>
                <c:pt idx="1069">
                  <c:v>9</c:v>
                </c:pt>
                <c:pt idx="1070">
                  <c:v>1</c:v>
                </c:pt>
                <c:pt idx="1071">
                  <c:v>7</c:v>
                </c:pt>
                <c:pt idx="1072">
                  <c:v>11</c:v>
                </c:pt>
                <c:pt idx="1073">
                  <c:v>6</c:v>
                </c:pt>
                <c:pt idx="1074">
                  <c:v>2</c:v>
                </c:pt>
                <c:pt idx="1075">
                  <c:v>7</c:v>
                </c:pt>
                <c:pt idx="1076">
                  <c:v>5</c:v>
                </c:pt>
                <c:pt idx="1077">
                  <c:v>11</c:v>
                </c:pt>
                <c:pt idx="1078">
                  <c:v>2</c:v>
                </c:pt>
                <c:pt idx="1079">
                  <c:v>9</c:v>
                </c:pt>
                <c:pt idx="1080">
                  <c:v>8</c:v>
                </c:pt>
                <c:pt idx="1081">
                  <c:v>6</c:v>
                </c:pt>
                <c:pt idx="1082">
                  <c:v>5</c:v>
                </c:pt>
                <c:pt idx="1083">
                  <c:v>7</c:v>
                </c:pt>
                <c:pt idx="1084">
                  <c:v>10</c:v>
                </c:pt>
                <c:pt idx="1085">
                  <c:v>11</c:v>
                </c:pt>
                <c:pt idx="1086">
                  <c:v>2</c:v>
                </c:pt>
                <c:pt idx="1087">
                  <c:v>4</c:v>
                </c:pt>
                <c:pt idx="1088">
                  <c:v>10</c:v>
                </c:pt>
                <c:pt idx="1089">
                  <c:v>4</c:v>
                </c:pt>
                <c:pt idx="1090">
                  <c:v>7</c:v>
                </c:pt>
                <c:pt idx="1091">
                  <c:v>6</c:v>
                </c:pt>
                <c:pt idx="1092">
                  <c:v>10</c:v>
                </c:pt>
                <c:pt idx="1093">
                  <c:v>11</c:v>
                </c:pt>
                <c:pt idx="1094">
                  <c:v>6</c:v>
                </c:pt>
                <c:pt idx="1095">
                  <c:v>10</c:v>
                </c:pt>
                <c:pt idx="1096">
                  <c:v>6</c:v>
                </c:pt>
                <c:pt idx="1097">
                  <c:v>7</c:v>
                </c:pt>
                <c:pt idx="1098">
                  <c:v>1</c:v>
                </c:pt>
                <c:pt idx="1099">
                  <c:v>6</c:v>
                </c:pt>
                <c:pt idx="1100">
                  <c:v>10</c:v>
                </c:pt>
                <c:pt idx="1101">
                  <c:v>5</c:v>
                </c:pt>
                <c:pt idx="1102">
                  <c:v>7</c:v>
                </c:pt>
                <c:pt idx="1103">
                  <c:v>12</c:v>
                </c:pt>
                <c:pt idx="1104">
                  <c:v>6</c:v>
                </c:pt>
                <c:pt idx="1105">
                  <c:v>5</c:v>
                </c:pt>
                <c:pt idx="1106">
                  <c:v>2</c:v>
                </c:pt>
                <c:pt idx="1107">
                  <c:v>4</c:v>
                </c:pt>
                <c:pt idx="1108">
                  <c:v>9</c:v>
                </c:pt>
                <c:pt idx="1109">
                  <c:v>7</c:v>
                </c:pt>
                <c:pt idx="1110">
                  <c:v>5</c:v>
                </c:pt>
                <c:pt idx="1111">
                  <c:v>12</c:v>
                </c:pt>
                <c:pt idx="1112">
                  <c:v>4</c:v>
                </c:pt>
                <c:pt idx="1113">
                  <c:v>8</c:v>
                </c:pt>
                <c:pt idx="1114">
                  <c:v>3</c:v>
                </c:pt>
                <c:pt idx="1115">
                  <c:v>6</c:v>
                </c:pt>
                <c:pt idx="1116">
                  <c:v>3</c:v>
                </c:pt>
                <c:pt idx="1117">
                  <c:v>2</c:v>
                </c:pt>
                <c:pt idx="1118">
                  <c:v>9</c:v>
                </c:pt>
                <c:pt idx="1119">
                  <c:v>12</c:v>
                </c:pt>
                <c:pt idx="1120">
                  <c:v>6</c:v>
                </c:pt>
                <c:pt idx="1121">
                  <c:v>5</c:v>
                </c:pt>
                <c:pt idx="1122">
                  <c:v>2</c:v>
                </c:pt>
                <c:pt idx="1123">
                  <c:v>6</c:v>
                </c:pt>
                <c:pt idx="1124">
                  <c:v>5</c:v>
                </c:pt>
                <c:pt idx="1125">
                  <c:v>1</c:v>
                </c:pt>
                <c:pt idx="1126">
                  <c:v>12</c:v>
                </c:pt>
                <c:pt idx="1127">
                  <c:v>10</c:v>
                </c:pt>
                <c:pt idx="1128">
                  <c:v>4</c:v>
                </c:pt>
                <c:pt idx="1129">
                  <c:v>2</c:v>
                </c:pt>
                <c:pt idx="1130">
                  <c:v>1</c:v>
                </c:pt>
                <c:pt idx="1131">
                  <c:v>7</c:v>
                </c:pt>
                <c:pt idx="1132">
                  <c:v>10</c:v>
                </c:pt>
                <c:pt idx="1133">
                  <c:v>7</c:v>
                </c:pt>
                <c:pt idx="1134">
                  <c:v>3</c:v>
                </c:pt>
                <c:pt idx="1135">
                  <c:v>11</c:v>
                </c:pt>
                <c:pt idx="1136">
                  <c:v>1</c:v>
                </c:pt>
                <c:pt idx="1137">
                  <c:v>7</c:v>
                </c:pt>
                <c:pt idx="1138">
                  <c:v>10</c:v>
                </c:pt>
                <c:pt idx="1139">
                  <c:v>7</c:v>
                </c:pt>
                <c:pt idx="1140">
                  <c:v>5</c:v>
                </c:pt>
                <c:pt idx="1141">
                  <c:v>1</c:v>
                </c:pt>
                <c:pt idx="1142">
                  <c:v>6</c:v>
                </c:pt>
                <c:pt idx="1143">
                  <c:v>5</c:v>
                </c:pt>
                <c:pt idx="1144">
                  <c:v>11</c:v>
                </c:pt>
                <c:pt idx="1145">
                  <c:v>12</c:v>
                </c:pt>
                <c:pt idx="1146">
                  <c:v>7</c:v>
                </c:pt>
                <c:pt idx="1147">
                  <c:v>10</c:v>
                </c:pt>
                <c:pt idx="1148">
                  <c:v>7</c:v>
                </c:pt>
                <c:pt idx="1149">
                  <c:v>10</c:v>
                </c:pt>
                <c:pt idx="1150">
                  <c:v>10</c:v>
                </c:pt>
                <c:pt idx="1151">
                  <c:v>11</c:v>
                </c:pt>
                <c:pt idx="1152">
                  <c:v>11</c:v>
                </c:pt>
                <c:pt idx="1153">
                  <c:v>7</c:v>
                </c:pt>
                <c:pt idx="1154">
                  <c:v>4</c:v>
                </c:pt>
                <c:pt idx="1155">
                  <c:v>8</c:v>
                </c:pt>
                <c:pt idx="1156">
                  <c:v>11</c:v>
                </c:pt>
                <c:pt idx="1157">
                  <c:v>3</c:v>
                </c:pt>
                <c:pt idx="1158">
                  <c:v>4</c:v>
                </c:pt>
                <c:pt idx="1159">
                  <c:v>8</c:v>
                </c:pt>
                <c:pt idx="1160">
                  <c:v>5</c:v>
                </c:pt>
                <c:pt idx="1161">
                  <c:v>7</c:v>
                </c:pt>
                <c:pt idx="1162">
                  <c:v>12</c:v>
                </c:pt>
                <c:pt idx="1163">
                  <c:v>11</c:v>
                </c:pt>
                <c:pt idx="1164">
                  <c:v>11</c:v>
                </c:pt>
                <c:pt idx="1165">
                  <c:v>7</c:v>
                </c:pt>
                <c:pt idx="1166">
                  <c:v>12</c:v>
                </c:pt>
                <c:pt idx="1167">
                  <c:v>6</c:v>
                </c:pt>
                <c:pt idx="1168">
                  <c:v>8</c:v>
                </c:pt>
                <c:pt idx="1169">
                  <c:v>3</c:v>
                </c:pt>
                <c:pt idx="1170">
                  <c:v>1</c:v>
                </c:pt>
                <c:pt idx="1171">
                  <c:v>3</c:v>
                </c:pt>
                <c:pt idx="1172">
                  <c:v>7</c:v>
                </c:pt>
                <c:pt idx="1173">
                  <c:v>6</c:v>
                </c:pt>
                <c:pt idx="1174">
                  <c:v>12</c:v>
                </c:pt>
                <c:pt idx="1175">
                  <c:v>4</c:v>
                </c:pt>
                <c:pt idx="1176">
                  <c:v>6</c:v>
                </c:pt>
                <c:pt idx="1177">
                  <c:v>2</c:v>
                </c:pt>
                <c:pt idx="1178">
                  <c:v>5</c:v>
                </c:pt>
                <c:pt idx="1179">
                  <c:v>8</c:v>
                </c:pt>
                <c:pt idx="1180">
                  <c:v>12</c:v>
                </c:pt>
                <c:pt idx="1181">
                  <c:v>1</c:v>
                </c:pt>
                <c:pt idx="1182">
                  <c:v>2</c:v>
                </c:pt>
                <c:pt idx="1183">
                  <c:v>9</c:v>
                </c:pt>
                <c:pt idx="1184">
                  <c:v>8</c:v>
                </c:pt>
                <c:pt idx="1185">
                  <c:v>4</c:v>
                </c:pt>
                <c:pt idx="1186">
                  <c:v>11</c:v>
                </c:pt>
                <c:pt idx="1187">
                  <c:v>9</c:v>
                </c:pt>
                <c:pt idx="1188">
                  <c:v>2</c:v>
                </c:pt>
                <c:pt idx="1189">
                  <c:v>8</c:v>
                </c:pt>
                <c:pt idx="1190">
                  <c:v>3</c:v>
                </c:pt>
                <c:pt idx="1191">
                  <c:v>8</c:v>
                </c:pt>
                <c:pt idx="1192">
                  <c:v>8</c:v>
                </c:pt>
                <c:pt idx="1193">
                  <c:v>7</c:v>
                </c:pt>
                <c:pt idx="1194">
                  <c:v>2</c:v>
                </c:pt>
                <c:pt idx="1195">
                  <c:v>10</c:v>
                </c:pt>
                <c:pt idx="1196">
                  <c:v>8</c:v>
                </c:pt>
                <c:pt idx="1197">
                  <c:v>1</c:v>
                </c:pt>
                <c:pt idx="1198">
                  <c:v>2</c:v>
                </c:pt>
                <c:pt idx="1199">
                  <c:v>8</c:v>
                </c:pt>
                <c:pt idx="1200">
                  <c:v>7</c:v>
                </c:pt>
                <c:pt idx="1201">
                  <c:v>1</c:v>
                </c:pt>
                <c:pt idx="1202">
                  <c:v>2</c:v>
                </c:pt>
                <c:pt idx="1203">
                  <c:v>9</c:v>
                </c:pt>
                <c:pt idx="1204">
                  <c:v>11</c:v>
                </c:pt>
                <c:pt idx="1205">
                  <c:v>9</c:v>
                </c:pt>
                <c:pt idx="1206">
                  <c:v>10</c:v>
                </c:pt>
                <c:pt idx="1207">
                  <c:v>6</c:v>
                </c:pt>
                <c:pt idx="1208">
                  <c:v>11</c:v>
                </c:pt>
                <c:pt idx="1209">
                  <c:v>4</c:v>
                </c:pt>
                <c:pt idx="1210">
                  <c:v>12</c:v>
                </c:pt>
                <c:pt idx="1211">
                  <c:v>7</c:v>
                </c:pt>
                <c:pt idx="1212">
                  <c:v>2</c:v>
                </c:pt>
                <c:pt idx="1213">
                  <c:v>5</c:v>
                </c:pt>
                <c:pt idx="1214">
                  <c:v>8</c:v>
                </c:pt>
                <c:pt idx="1215">
                  <c:v>3</c:v>
                </c:pt>
                <c:pt idx="1216">
                  <c:v>5</c:v>
                </c:pt>
                <c:pt idx="1217">
                  <c:v>8</c:v>
                </c:pt>
                <c:pt idx="1218">
                  <c:v>11</c:v>
                </c:pt>
                <c:pt idx="1219">
                  <c:v>9</c:v>
                </c:pt>
                <c:pt idx="1220">
                  <c:v>10</c:v>
                </c:pt>
                <c:pt idx="1221">
                  <c:v>4</c:v>
                </c:pt>
                <c:pt idx="1222">
                  <c:v>12</c:v>
                </c:pt>
                <c:pt idx="1223">
                  <c:v>2</c:v>
                </c:pt>
                <c:pt idx="1224">
                  <c:v>9</c:v>
                </c:pt>
                <c:pt idx="1225">
                  <c:v>9</c:v>
                </c:pt>
                <c:pt idx="1226">
                  <c:v>6</c:v>
                </c:pt>
                <c:pt idx="1227">
                  <c:v>7</c:v>
                </c:pt>
                <c:pt idx="1228">
                  <c:v>4</c:v>
                </c:pt>
                <c:pt idx="1229">
                  <c:v>3</c:v>
                </c:pt>
                <c:pt idx="1230">
                  <c:v>12</c:v>
                </c:pt>
                <c:pt idx="1231">
                  <c:v>5</c:v>
                </c:pt>
                <c:pt idx="1232">
                  <c:v>6</c:v>
                </c:pt>
                <c:pt idx="1233">
                  <c:v>9</c:v>
                </c:pt>
                <c:pt idx="1234">
                  <c:v>12</c:v>
                </c:pt>
                <c:pt idx="1235">
                  <c:v>1</c:v>
                </c:pt>
                <c:pt idx="1236">
                  <c:v>6</c:v>
                </c:pt>
                <c:pt idx="1237">
                  <c:v>11</c:v>
                </c:pt>
                <c:pt idx="1238">
                  <c:v>5</c:v>
                </c:pt>
                <c:pt idx="1239">
                  <c:v>5</c:v>
                </c:pt>
                <c:pt idx="1240">
                  <c:v>9</c:v>
                </c:pt>
                <c:pt idx="1241">
                  <c:v>5</c:v>
                </c:pt>
                <c:pt idx="1242">
                  <c:v>5</c:v>
                </c:pt>
                <c:pt idx="1243">
                  <c:v>11</c:v>
                </c:pt>
                <c:pt idx="1244">
                  <c:v>7</c:v>
                </c:pt>
                <c:pt idx="1245">
                  <c:v>4</c:v>
                </c:pt>
                <c:pt idx="1246">
                  <c:v>3</c:v>
                </c:pt>
                <c:pt idx="1247">
                  <c:v>9</c:v>
                </c:pt>
                <c:pt idx="1248">
                  <c:v>2</c:v>
                </c:pt>
                <c:pt idx="1249">
                  <c:v>4</c:v>
                </c:pt>
                <c:pt idx="1250">
                  <c:v>7</c:v>
                </c:pt>
                <c:pt idx="1251">
                  <c:v>9</c:v>
                </c:pt>
                <c:pt idx="1252">
                  <c:v>6</c:v>
                </c:pt>
                <c:pt idx="1253">
                  <c:v>11</c:v>
                </c:pt>
                <c:pt idx="1254">
                  <c:v>1</c:v>
                </c:pt>
                <c:pt idx="1255">
                  <c:v>1</c:v>
                </c:pt>
                <c:pt idx="1256">
                  <c:v>5</c:v>
                </c:pt>
                <c:pt idx="1257">
                  <c:v>2</c:v>
                </c:pt>
                <c:pt idx="1258">
                  <c:v>10</c:v>
                </c:pt>
                <c:pt idx="1259">
                  <c:v>9</c:v>
                </c:pt>
                <c:pt idx="1260">
                  <c:v>1</c:v>
                </c:pt>
                <c:pt idx="1261">
                  <c:v>10</c:v>
                </c:pt>
                <c:pt idx="1262">
                  <c:v>7</c:v>
                </c:pt>
                <c:pt idx="1263">
                  <c:v>8</c:v>
                </c:pt>
                <c:pt idx="1264">
                  <c:v>1</c:v>
                </c:pt>
                <c:pt idx="1265">
                  <c:v>7</c:v>
                </c:pt>
                <c:pt idx="1266">
                  <c:v>7</c:v>
                </c:pt>
                <c:pt idx="1267">
                  <c:v>3</c:v>
                </c:pt>
                <c:pt idx="1268">
                  <c:v>1</c:v>
                </c:pt>
                <c:pt idx="1269">
                  <c:v>12</c:v>
                </c:pt>
                <c:pt idx="1270">
                  <c:v>7</c:v>
                </c:pt>
                <c:pt idx="1271">
                  <c:v>12</c:v>
                </c:pt>
                <c:pt idx="1272">
                  <c:v>10</c:v>
                </c:pt>
                <c:pt idx="1273">
                  <c:v>7</c:v>
                </c:pt>
                <c:pt idx="1274">
                  <c:v>11</c:v>
                </c:pt>
                <c:pt idx="1275">
                  <c:v>3</c:v>
                </c:pt>
                <c:pt idx="1276">
                  <c:v>1</c:v>
                </c:pt>
                <c:pt idx="1277">
                  <c:v>1</c:v>
                </c:pt>
                <c:pt idx="1278">
                  <c:v>3</c:v>
                </c:pt>
                <c:pt idx="1279">
                  <c:v>1</c:v>
                </c:pt>
                <c:pt idx="1280">
                  <c:v>8</c:v>
                </c:pt>
                <c:pt idx="1281">
                  <c:v>1</c:v>
                </c:pt>
                <c:pt idx="1282">
                  <c:v>2</c:v>
                </c:pt>
                <c:pt idx="1283">
                  <c:v>6</c:v>
                </c:pt>
                <c:pt idx="1284">
                  <c:v>7</c:v>
                </c:pt>
                <c:pt idx="1285">
                  <c:v>12</c:v>
                </c:pt>
                <c:pt idx="1286">
                  <c:v>6</c:v>
                </c:pt>
                <c:pt idx="1287">
                  <c:v>7</c:v>
                </c:pt>
                <c:pt idx="1288">
                  <c:v>10</c:v>
                </c:pt>
                <c:pt idx="1289">
                  <c:v>3</c:v>
                </c:pt>
                <c:pt idx="1290">
                  <c:v>7</c:v>
                </c:pt>
                <c:pt idx="1291">
                  <c:v>1</c:v>
                </c:pt>
                <c:pt idx="1292">
                  <c:v>7</c:v>
                </c:pt>
                <c:pt idx="1293">
                  <c:v>3</c:v>
                </c:pt>
                <c:pt idx="1294">
                  <c:v>4</c:v>
                </c:pt>
                <c:pt idx="1295">
                  <c:v>9</c:v>
                </c:pt>
                <c:pt idx="1296">
                  <c:v>3</c:v>
                </c:pt>
                <c:pt idx="1297">
                  <c:v>5</c:v>
                </c:pt>
                <c:pt idx="1298">
                  <c:v>7</c:v>
                </c:pt>
                <c:pt idx="1299">
                  <c:v>9</c:v>
                </c:pt>
                <c:pt idx="1300">
                  <c:v>1</c:v>
                </c:pt>
                <c:pt idx="1301">
                  <c:v>2</c:v>
                </c:pt>
                <c:pt idx="1302">
                  <c:v>9</c:v>
                </c:pt>
                <c:pt idx="1303">
                  <c:v>9</c:v>
                </c:pt>
                <c:pt idx="1304">
                  <c:v>7</c:v>
                </c:pt>
                <c:pt idx="1305">
                  <c:v>6</c:v>
                </c:pt>
                <c:pt idx="1306">
                  <c:v>1</c:v>
                </c:pt>
                <c:pt idx="1307">
                  <c:v>2</c:v>
                </c:pt>
                <c:pt idx="1308">
                  <c:v>4</c:v>
                </c:pt>
                <c:pt idx="1309">
                  <c:v>12</c:v>
                </c:pt>
                <c:pt idx="1310">
                  <c:v>5</c:v>
                </c:pt>
                <c:pt idx="1311">
                  <c:v>8</c:v>
                </c:pt>
                <c:pt idx="1312">
                  <c:v>10</c:v>
                </c:pt>
                <c:pt idx="1313">
                  <c:v>12</c:v>
                </c:pt>
                <c:pt idx="1314">
                  <c:v>1</c:v>
                </c:pt>
                <c:pt idx="1315">
                  <c:v>3</c:v>
                </c:pt>
                <c:pt idx="1316">
                  <c:v>4</c:v>
                </c:pt>
                <c:pt idx="1317">
                  <c:v>7</c:v>
                </c:pt>
                <c:pt idx="1318">
                  <c:v>3</c:v>
                </c:pt>
                <c:pt idx="1319">
                  <c:v>10</c:v>
                </c:pt>
                <c:pt idx="1320">
                  <c:v>10</c:v>
                </c:pt>
                <c:pt idx="1321">
                  <c:v>3</c:v>
                </c:pt>
                <c:pt idx="1322">
                  <c:v>6</c:v>
                </c:pt>
                <c:pt idx="1323">
                  <c:v>8</c:v>
                </c:pt>
                <c:pt idx="1324">
                  <c:v>12</c:v>
                </c:pt>
                <c:pt idx="1325">
                  <c:v>1</c:v>
                </c:pt>
                <c:pt idx="1326">
                  <c:v>5</c:v>
                </c:pt>
                <c:pt idx="1327">
                  <c:v>10</c:v>
                </c:pt>
                <c:pt idx="1328">
                  <c:v>11</c:v>
                </c:pt>
                <c:pt idx="1329">
                  <c:v>9</c:v>
                </c:pt>
                <c:pt idx="1330">
                  <c:v>12</c:v>
                </c:pt>
                <c:pt idx="1331">
                  <c:v>7</c:v>
                </c:pt>
                <c:pt idx="1332">
                  <c:v>10</c:v>
                </c:pt>
                <c:pt idx="1333">
                  <c:v>11</c:v>
                </c:pt>
                <c:pt idx="1334">
                  <c:v>5</c:v>
                </c:pt>
                <c:pt idx="1335">
                  <c:v>8</c:v>
                </c:pt>
                <c:pt idx="1336">
                  <c:v>2</c:v>
                </c:pt>
                <c:pt idx="1337">
                  <c:v>1</c:v>
                </c:pt>
                <c:pt idx="1338">
                  <c:v>11</c:v>
                </c:pt>
                <c:pt idx="1339">
                  <c:v>3</c:v>
                </c:pt>
                <c:pt idx="1340">
                  <c:v>8</c:v>
                </c:pt>
                <c:pt idx="1341">
                  <c:v>1</c:v>
                </c:pt>
                <c:pt idx="1342">
                  <c:v>7</c:v>
                </c:pt>
                <c:pt idx="1343">
                  <c:v>2</c:v>
                </c:pt>
                <c:pt idx="1344">
                  <c:v>9</c:v>
                </c:pt>
                <c:pt idx="1345">
                  <c:v>5</c:v>
                </c:pt>
                <c:pt idx="1346">
                  <c:v>10</c:v>
                </c:pt>
                <c:pt idx="1347">
                  <c:v>4</c:v>
                </c:pt>
                <c:pt idx="1348">
                  <c:v>9</c:v>
                </c:pt>
                <c:pt idx="1349">
                  <c:v>6</c:v>
                </c:pt>
                <c:pt idx="1350">
                  <c:v>8</c:v>
                </c:pt>
                <c:pt idx="1351">
                  <c:v>7</c:v>
                </c:pt>
                <c:pt idx="1352">
                  <c:v>4</c:v>
                </c:pt>
                <c:pt idx="1353">
                  <c:v>9</c:v>
                </c:pt>
                <c:pt idx="1354">
                  <c:v>1</c:v>
                </c:pt>
                <c:pt idx="1355">
                  <c:v>5</c:v>
                </c:pt>
                <c:pt idx="1356">
                  <c:v>6</c:v>
                </c:pt>
                <c:pt idx="1357">
                  <c:v>8</c:v>
                </c:pt>
                <c:pt idx="1358">
                  <c:v>4</c:v>
                </c:pt>
                <c:pt idx="1359">
                  <c:v>10</c:v>
                </c:pt>
                <c:pt idx="1360">
                  <c:v>6</c:v>
                </c:pt>
                <c:pt idx="1361">
                  <c:v>6</c:v>
                </c:pt>
                <c:pt idx="1362">
                  <c:v>12</c:v>
                </c:pt>
                <c:pt idx="1363">
                  <c:v>12</c:v>
                </c:pt>
                <c:pt idx="1364">
                  <c:v>12</c:v>
                </c:pt>
                <c:pt idx="1365">
                  <c:v>2</c:v>
                </c:pt>
                <c:pt idx="1366">
                  <c:v>8</c:v>
                </c:pt>
                <c:pt idx="1367">
                  <c:v>3</c:v>
                </c:pt>
                <c:pt idx="1368">
                  <c:v>12</c:v>
                </c:pt>
                <c:pt idx="1369">
                  <c:v>2</c:v>
                </c:pt>
                <c:pt idx="1370">
                  <c:v>6</c:v>
                </c:pt>
                <c:pt idx="1371">
                  <c:v>10</c:v>
                </c:pt>
                <c:pt idx="1372">
                  <c:v>6</c:v>
                </c:pt>
                <c:pt idx="1373">
                  <c:v>5</c:v>
                </c:pt>
                <c:pt idx="1374">
                  <c:v>10</c:v>
                </c:pt>
                <c:pt idx="1375">
                  <c:v>6</c:v>
                </c:pt>
                <c:pt idx="1376">
                  <c:v>9</c:v>
                </c:pt>
                <c:pt idx="1377">
                  <c:v>12</c:v>
                </c:pt>
                <c:pt idx="1378">
                  <c:v>8</c:v>
                </c:pt>
                <c:pt idx="1379">
                  <c:v>3</c:v>
                </c:pt>
                <c:pt idx="1380">
                  <c:v>7</c:v>
                </c:pt>
                <c:pt idx="1381">
                  <c:v>6</c:v>
                </c:pt>
                <c:pt idx="1382">
                  <c:v>7</c:v>
                </c:pt>
                <c:pt idx="1383">
                  <c:v>5</c:v>
                </c:pt>
                <c:pt idx="1384">
                  <c:v>12</c:v>
                </c:pt>
                <c:pt idx="1385">
                  <c:v>6</c:v>
                </c:pt>
                <c:pt idx="1386">
                  <c:v>6</c:v>
                </c:pt>
                <c:pt idx="1387">
                  <c:v>12</c:v>
                </c:pt>
                <c:pt idx="1388">
                  <c:v>11</c:v>
                </c:pt>
                <c:pt idx="1389">
                  <c:v>8</c:v>
                </c:pt>
                <c:pt idx="1390">
                  <c:v>6</c:v>
                </c:pt>
                <c:pt idx="1391">
                  <c:v>8</c:v>
                </c:pt>
                <c:pt idx="1392">
                  <c:v>1</c:v>
                </c:pt>
                <c:pt idx="1393">
                  <c:v>8</c:v>
                </c:pt>
                <c:pt idx="1394">
                  <c:v>8</c:v>
                </c:pt>
                <c:pt idx="1395">
                  <c:v>12</c:v>
                </c:pt>
                <c:pt idx="1396">
                  <c:v>11</c:v>
                </c:pt>
                <c:pt idx="1397">
                  <c:v>3</c:v>
                </c:pt>
                <c:pt idx="1398">
                  <c:v>9</c:v>
                </c:pt>
                <c:pt idx="1399">
                  <c:v>3</c:v>
                </c:pt>
                <c:pt idx="1400">
                  <c:v>1</c:v>
                </c:pt>
                <c:pt idx="1401">
                  <c:v>11</c:v>
                </c:pt>
                <c:pt idx="1402">
                  <c:v>2</c:v>
                </c:pt>
                <c:pt idx="1403">
                  <c:v>5</c:v>
                </c:pt>
                <c:pt idx="1404">
                  <c:v>5</c:v>
                </c:pt>
                <c:pt idx="1405">
                  <c:v>10</c:v>
                </c:pt>
                <c:pt idx="1406">
                  <c:v>3</c:v>
                </c:pt>
                <c:pt idx="1407">
                  <c:v>11</c:v>
                </c:pt>
                <c:pt idx="1408">
                  <c:v>9</c:v>
                </c:pt>
                <c:pt idx="1409">
                  <c:v>9</c:v>
                </c:pt>
                <c:pt idx="1410">
                  <c:v>5</c:v>
                </c:pt>
                <c:pt idx="1411">
                  <c:v>5</c:v>
                </c:pt>
                <c:pt idx="1412">
                  <c:v>11</c:v>
                </c:pt>
                <c:pt idx="1413">
                  <c:v>12</c:v>
                </c:pt>
                <c:pt idx="1414">
                  <c:v>12</c:v>
                </c:pt>
                <c:pt idx="1415">
                  <c:v>6</c:v>
                </c:pt>
                <c:pt idx="1416">
                  <c:v>1</c:v>
                </c:pt>
                <c:pt idx="1417">
                  <c:v>11</c:v>
                </c:pt>
                <c:pt idx="1418">
                  <c:v>5</c:v>
                </c:pt>
                <c:pt idx="1419">
                  <c:v>11</c:v>
                </c:pt>
                <c:pt idx="1420">
                  <c:v>2</c:v>
                </c:pt>
                <c:pt idx="1421">
                  <c:v>7</c:v>
                </c:pt>
                <c:pt idx="1422">
                  <c:v>12</c:v>
                </c:pt>
                <c:pt idx="1423">
                  <c:v>6</c:v>
                </c:pt>
                <c:pt idx="1424">
                  <c:v>12</c:v>
                </c:pt>
                <c:pt idx="1425">
                  <c:v>9</c:v>
                </c:pt>
                <c:pt idx="1426">
                  <c:v>6</c:v>
                </c:pt>
                <c:pt idx="1427">
                  <c:v>6</c:v>
                </c:pt>
                <c:pt idx="1428">
                  <c:v>5</c:v>
                </c:pt>
                <c:pt idx="1429">
                  <c:v>12</c:v>
                </c:pt>
                <c:pt idx="1430">
                  <c:v>1</c:v>
                </c:pt>
                <c:pt idx="1431">
                  <c:v>8</c:v>
                </c:pt>
                <c:pt idx="1432">
                  <c:v>2</c:v>
                </c:pt>
                <c:pt idx="1433">
                  <c:v>3</c:v>
                </c:pt>
                <c:pt idx="1434">
                  <c:v>7</c:v>
                </c:pt>
                <c:pt idx="1435">
                  <c:v>4</c:v>
                </c:pt>
                <c:pt idx="1436">
                  <c:v>1</c:v>
                </c:pt>
                <c:pt idx="1437">
                  <c:v>1</c:v>
                </c:pt>
                <c:pt idx="1438">
                  <c:v>9</c:v>
                </c:pt>
                <c:pt idx="1439">
                  <c:v>5</c:v>
                </c:pt>
                <c:pt idx="1440">
                  <c:v>2</c:v>
                </c:pt>
                <c:pt idx="1441">
                  <c:v>12</c:v>
                </c:pt>
                <c:pt idx="1442">
                  <c:v>7</c:v>
                </c:pt>
                <c:pt idx="1443">
                  <c:v>12</c:v>
                </c:pt>
                <c:pt idx="1444">
                  <c:v>12</c:v>
                </c:pt>
                <c:pt idx="1445">
                  <c:v>11</c:v>
                </c:pt>
                <c:pt idx="1446">
                  <c:v>10</c:v>
                </c:pt>
                <c:pt idx="1447">
                  <c:v>5</c:v>
                </c:pt>
                <c:pt idx="1448">
                  <c:v>11</c:v>
                </c:pt>
                <c:pt idx="1449">
                  <c:v>7</c:v>
                </c:pt>
                <c:pt idx="1450">
                  <c:v>11</c:v>
                </c:pt>
                <c:pt idx="1451">
                  <c:v>6</c:v>
                </c:pt>
                <c:pt idx="1452">
                  <c:v>7</c:v>
                </c:pt>
                <c:pt idx="1453">
                  <c:v>12</c:v>
                </c:pt>
                <c:pt idx="1454">
                  <c:v>6</c:v>
                </c:pt>
                <c:pt idx="1455">
                  <c:v>12</c:v>
                </c:pt>
                <c:pt idx="1456">
                  <c:v>11</c:v>
                </c:pt>
                <c:pt idx="1457">
                  <c:v>4</c:v>
                </c:pt>
                <c:pt idx="1458">
                  <c:v>1</c:v>
                </c:pt>
                <c:pt idx="1459">
                  <c:v>7</c:v>
                </c:pt>
                <c:pt idx="1460">
                  <c:v>2</c:v>
                </c:pt>
                <c:pt idx="1461">
                  <c:v>7</c:v>
                </c:pt>
                <c:pt idx="1462">
                  <c:v>6</c:v>
                </c:pt>
                <c:pt idx="1463">
                  <c:v>1</c:v>
                </c:pt>
                <c:pt idx="1464">
                  <c:v>5</c:v>
                </c:pt>
                <c:pt idx="1465">
                  <c:v>6</c:v>
                </c:pt>
                <c:pt idx="1466">
                  <c:v>9</c:v>
                </c:pt>
                <c:pt idx="1467">
                  <c:v>7</c:v>
                </c:pt>
                <c:pt idx="1468">
                  <c:v>3</c:v>
                </c:pt>
                <c:pt idx="1469">
                  <c:v>4</c:v>
                </c:pt>
                <c:pt idx="1470">
                  <c:v>6</c:v>
                </c:pt>
                <c:pt idx="1471">
                  <c:v>10</c:v>
                </c:pt>
                <c:pt idx="1472">
                  <c:v>5</c:v>
                </c:pt>
                <c:pt idx="1473">
                  <c:v>12</c:v>
                </c:pt>
                <c:pt idx="1474">
                  <c:v>4</c:v>
                </c:pt>
                <c:pt idx="1475">
                  <c:v>1</c:v>
                </c:pt>
                <c:pt idx="1476">
                  <c:v>5</c:v>
                </c:pt>
                <c:pt idx="1477">
                  <c:v>2</c:v>
                </c:pt>
                <c:pt idx="1478">
                  <c:v>4</c:v>
                </c:pt>
                <c:pt idx="1479">
                  <c:v>5</c:v>
                </c:pt>
                <c:pt idx="1480">
                  <c:v>8</c:v>
                </c:pt>
                <c:pt idx="1481">
                  <c:v>3</c:v>
                </c:pt>
                <c:pt idx="1482">
                  <c:v>12</c:v>
                </c:pt>
                <c:pt idx="1483">
                  <c:v>4</c:v>
                </c:pt>
                <c:pt idx="1484">
                  <c:v>6</c:v>
                </c:pt>
                <c:pt idx="1485">
                  <c:v>12</c:v>
                </c:pt>
                <c:pt idx="1486">
                  <c:v>10</c:v>
                </c:pt>
                <c:pt idx="1487">
                  <c:v>5</c:v>
                </c:pt>
                <c:pt idx="1488">
                  <c:v>9</c:v>
                </c:pt>
                <c:pt idx="1489">
                  <c:v>3</c:v>
                </c:pt>
                <c:pt idx="1490">
                  <c:v>2</c:v>
                </c:pt>
                <c:pt idx="1491">
                  <c:v>10</c:v>
                </c:pt>
                <c:pt idx="1492">
                  <c:v>9</c:v>
                </c:pt>
                <c:pt idx="1493">
                  <c:v>12</c:v>
                </c:pt>
                <c:pt idx="1494">
                  <c:v>9</c:v>
                </c:pt>
                <c:pt idx="1495">
                  <c:v>8</c:v>
                </c:pt>
                <c:pt idx="1496">
                  <c:v>2</c:v>
                </c:pt>
                <c:pt idx="1497">
                  <c:v>8</c:v>
                </c:pt>
                <c:pt idx="1498">
                  <c:v>4</c:v>
                </c:pt>
                <c:pt idx="1499">
                  <c:v>7</c:v>
                </c:pt>
                <c:pt idx="1500">
                  <c:v>5</c:v>
                </c:pt>
                <c:pt idx="1501">
                  <c:v>5</c:v>
                </c:pt>
                <c:pt idx="1502">
                  <c:v>3</c:v>
                </c:pt>
                <c:pt idx="1503">
                  <c:v>5</c:v>
                </c:pt>
                <c:pt idx="1504">
                  <c:v>11</c:v>
                </c:pt>
                <c:pt idx="1505">
                  <c:v>12</c:v>
                </c:pt>
                <c:pt idx="1506">
                  <c:v>8</c:v>
                </c:pt>
                <c:pt idx="1507">
                  <c:v>7</c:v>
                </c:pt>
                <c:pt idx="1508">
                  <c:v>3</c:v>
                </c:pt>
                <c:pt idx="1509">
                  <c:v>1</c:v>
                </c:pt>
                <c:pt idx="1510">
                  <c:v>2</c:v>
                </c:pt>
                <c:pt idx="1511">
                  <c:v>12</c:v>
                </c:pt>
                <c:pt idx="1512">
                  <c:v>5</c:v>
                </c:pt>
                <c:pt idx="1513">
                  <c:v>3</c:v>
                </c:pt>
                <c:pt idx="1514">
                  <c:v>9</c:v>
                </c:pt>
                <c:pt idx="1515">
                  <c:v>6</c:v>
                </c:pt>
                <c:pt idx="1516">
                  <c:v>3</c:v>
                </c:pt>
                <c:pt idx="1517">
                  <c:v>4</c:v>
                </c:pt>
                <c:pt idx="1518">
                  <c:v>6</c:v>
                </c:pt>
                <c:pt idx="1519">
                  <c:v>9</c:v>
                </c:pt>
                <c:pt idx="1520">
                  <c:v>1</c:v>
                </c:pt>
                <c:pt idx="1521">
                  <c:v>3</c:v>
                </c:pt>
                <c:pt idx="1522">
                  <c:v>11</c:v>
                </c:pt>
                <c:pt idx="1523">
                  <c:v>5</c:v>
                </c:pt>
                <c:pt idx="1524">
                  <c:v>1</c:v>
                </c:pt>
                <c:pt idx="1525">
                  <c:v>4</c:v>
                </c:pt>
                <c:pt idx="1526">
                  <c:v>4</c:v>
                </c:pt>
                <c:pt idx="1527">
                  <c:v>7</c:v>
                </c:pt>
                <c:pt idx="1528">
                  <c:v>5</c:v>
                </c:pt>
                <c:pt idx="1529">
                  <c:v>9</c:v>
                </c:pt>
                <c:pt idx="1530">
                  <c:v>5</c:v>
                </c:pt>
                <c:pt idx="1531">
                  <c:v>8</c:v>
                </c:pt>
                <c:pt idx="1532">
                  <c:v>9</c:v>
                </c:pt>
                <c:pt idx="1533">
                  <c:v>3</c:v>
                </c:pt>
                <c:pt idx="1534">
                  <c:v>5</c:v>
                </c:pt>
                <c:pt idx="1535">
                  <c:v>2</c:v>
                </c:pt>
                <c:pt idx="1536">
                  <c:v>6</c:v>
                </c:pt>
                <c:pt idx="1537">
                  <c:v>2</c:v>
                </c:pt>
                <c:pt idx="1538">
                  <c:v>6</c:v>
                </c:pt>
                <c:pt idx="1539">
                  <c:v>12</c:v>
                </c:pt>
                <c:pt idx="1540">
                  <c:v>11</c:v>
                </c:pt>
                <c:pt idx="1541">
                  <c:v>12</c:v>
                </c:pt>
                <c:pt idx="1542">
                  <c:v>4</c:v>
                </c:pt>
                <c:pt idx="1543">
                  <c:v>9</c:v>
                </c:pt>
                <c:pt idx="1544">
                  <c:v>1</c:v>
                </c:pt>
                <c:pt idx="1545">
                  <c:v>4</c:v>
                </c:pt>
                <c:pt idx="1546">
                  <c:v>4</c:v>
                </c:pt>
                <c:pt idx="1547">
                  <c:v>2</c:v>
                </c:pt>
                <c:pt idx="1548">
                  <c:v>5</c:v>
                </c:pt>
                <c:pt idx="1549">
                  <c:v>11</c:v>
                </c:pt>
                <c:pt idx="1550">
                  <c:v>5</c:v>
                </c:pt>
                <c:pt idx="1551">
                  <c:v>2</c:v>
                </c:pt>
                <c:pt idx="1552">
                  <c:v>12</c:v>
                </c:pt>
                <c:pt idx="1553">
                  <c:v>1</c:v>
                </c:pt>
                <c:pt idx="1554">
                  <c:v>7</c:v>
                </c:pt>
                <c:pt idx="1555">
                  <c:v>8</c:v>
                </c:pt>
                <c:pt idx="1556">
                  <c:v>11</c:v>
                </c:pt>
                <c:pt idx="1557">
                  <c:v>10</c:v>
                </c:pt>
                <c:pt idx="1558">
                  <c:v>10</c:v>
                </c:pt>
                <c:pt idx="1559">
                  <c:v>3</c:v>
                </c:pt>
                <c:pt idx="1560">
                  <c:v>1</c:v>
                </c:pt>
                <c:pt idx="1561">
                  <c:v>6</c:v>
                </c:pt>
                <c:pt idx="1562">
                  <c:v>8</c:v>
                </c:pt>
                <c:pt idx="1563">
                  <c:v>6</c:v>
                </c:pt>
                <c:pt idx="1564">
                  <c:v>7</c:v>
                </c:pt>
                <c:pt idx="1565">
                  <c:v>3</c:v>
                </c:pt>
                <c:pt idx="1566">
                  <c:v>9</c:v>
                </c:pt>
                <c:pt idx="1567">
                  <c:v>12</c:v>
                </c:pt>
                <c:pt idx="1568">
                  <c:v>12</c:v>
                </c:pt>
                <c:pt idx="1569">
                  <c:v>12</c:v>
                </c:pt>
                <c:pt idx="1570">
                  <c:v>12</c:v>
                </c:pt>
                <c:pt idx="1571">
                  <c:v>3</c:v>
                </c:pt>
                <c:pt idx="1572">
                  <c:v>12</c:v>
                </c:pt>
                <c:pt idx="1573">
                  <c:v>5</c:v>
                </c:pt>
                <c:pt idx="1574">
                  <c:v>2</c:v>
                </c:pt>
                <c:pt idx="1575">
                  <c:v>10</c:v>
                </c:pt>
                <c:pt idx="1576">
                  <c:v>5</c:v>
                </c:pt>
                <c:pt idx="1577">
                  <c:v>5</c:v>
                </c:pt>
                <c:pt idx="1578">
                  <c:v>6</c:v>
                </c:pt>
                <c:pt idx="1579">
                  <c:v>7</c:v>
                </c:pt>
                <c:pt idx="1580">
                  <c:v>2</c:v>
                </c:pt>
                <c:pt idx="1581">
                  <c:v>12</c:v>
                </c:pt>
                <c:pt idx="1582">
                  <c:v>1</c:v>
                </c:pt>
                <c:pt idx="1583">
                  <c:v>2</c:v>
                </c:pt>
                <c:pt idx="1584">
                  <c:v>10</c:v>
                </c:pt>
                <c:pt idx="1585">
                  <c:v>3</c:v>
                </c:pt>
                <c:pt idx="1586">
                  <c:v>5</c:v>
                </c:pt>
                <c:pt idx="1587">
                  <c:v>2</c:v>
                </c:pt>
                <c:pt idx="1588">
                  <c:v>10</c:v>
                </c:pt>
                <c:pt idx="1589">
                  <c:v>6</c:v>
                </c:pt>
                <c:pt idx="1590">
                  <c:v>6</c:v>
                </c:pt>
                <c:pt idx="1591">
                  <c:v>11</c:v>
                </c:pt>
                <c:pt idx="1592">
                  <c:v>11</c:v>
                </c:pt>
                <c:pt idx="1593">
                  <c:v>5</c:v>
                </c:pt>
                <c:pt idx="1594">
                  <c:v>10</c:v>
                </c:pt>
                <c:pt idx="1595">
                  <c:v>4</c:v>
                </c:pt>
                <c:pt idx="1596">
                  <c:v>4</c:v>
                </c:pt>
                <c:pt idx="1597">
                  <c:v>3</c:v>
                </c:pt>
                <c:pt idx="1598">
                  <c:v>6</c:v>
                </c:pt>
                <c:pt idx="1599">
                  <c:v>12</c:v>
                </c:pt>
                <c:pt idx="1600">
                  <c:v>1</c:v>
                </c:pt>
                <c:pt idx="1601">
                  <c:v>1</c:v>
                </c:pt>
                <c:pt idx="1602">
                  <c:v>9</c:v>
                </c:pt>
                <c:pt idx="1603">
                  <c:v>12</c:v>
                </c:pt>
                <c:pt idx="1604">
                  <c:v>4</c:v>
                </c:pt>
                <c:pt idx="1605">
                  <c:v>6</c:v>
                </c:pt>
                <c:pt idx="1606">
                  <c:v>6</c:v>
                </c:pt>
                <c:pt idx="1607">
                  <c:v>6</c:v>
                </c:pt>
                <c:pt idx="1608">
                  <c:v>4</c:v>
                </c:pt>
                <c:pt idx="1609">
                  <c:v>6</c:v>
                </c:pt>
                <c:pt idx="1610">
                  <c:v>10</c:v>
                </c:pt>
                <c:pt idx="1611">
                  <c:v>8</c:v>
                </c:pt>
                <c:pt idx="1612">
                  <c:v>4</c:v>
                </c:pt>
                <c:pt idx="1613">
                  <c:v>6</c:v>
                </c:pt>
                <c:pt idx="1614">
                  <c:v>6</c:v>
                </c:pt>
                <c:pt idx="1615">
                  <c:v>9</c:v>
                </c:pt>
                <c:pt idx="1616">
                  <c:v>3</c:v>
                </c:pt>
                <c:pt idx="1617">
                  <c:v>2</c:v>
                </c:pt>
                <c:pt idx="1618">
                  <c:v>10</c:v>
                </c:pt>
                <c:pt idx="1619">
                  <c:v>5</c:v>
                </c:pt>
                <c:pt idx="1620">
                  <c:v>5</c:v>
                </c:pt>
                <c:pt idx="1621">
                  <c:v>5</c:v>
                </c:pt>
                <c:pt idx="1622">
                  <c:v>8</c:v>
                </c:pt>
                <c:pt idx="1623">
                  <c:v>6</c:v>
                </c:pt>
                <c:pt idx="1624">
                  <c:v>12</c:v>
                </c:pt>
                <c:pt idx="1625">
                  <c:v>1</c:v>
                </c:pt>
                <c:pt idx="1626">
                  <c:v>7</c:v>
                </c:pt>
                <c:pt idx="1627">
                  <c:v>2</c:v>
                </c:pt>
                <c:pt idx="1628">
                  <c:v>5</c:v>
                </c:pt>
                <c:pt idx="1629">
                  <c:v>8</c:v>
                </c:pt>
                <c:pt idx="1630">
                  <c:v>2</c:v>
                </c:pt>
                <c:pt idx="1631">
                  <c:v>8</c:v>
                </c:pt>
                <c:pt idx="1632">
                  <c:v>9</c:v>
                </c:pt>
                <c:pt idx="1633">
                  <c:v>1</c:v>
                </c:pt>
                <c:pt idx="1634">
                  <c:v>1</c:v>
                </c:pt>
                <c:pt idx="1635">
                  <c:v>12</c:v>
                </c:pt>
                <c:pt idx="1636">
                  <c:v>4</c:v>
                </c:pt>
                <c:pt idx="1637">
                  <c:v>7</c:v>
                </c:pt>
                <c:pt idx="1638">
                  <c:v>12</c:v>
                </c:pt>
                <c:pt idx="1639">
                  <c:v>5</c:v>
                </c:pt>
                <c:pt idx="1640">
                  <c:v>1</c:v>
                </c:pt>
                <c:pt idx="1641">
                  <c:v>7</c:v>
                </c:pt>
                <c:pt idx="1642">
                  <c:v>9</c:v>
                </c:pt>
                <c:pt idx="1643">
                  <c:v>12</c:v>
                </c:pt>
                <c:pt idx="1644">
                  <c:v>9</c:v>
                </c:pt>
                <c:pt idx="1645">
                  <c:v>1</c:v>
                </c:pt>
                <c:pt idx="1646">
                  <c:v>5</c:v>
                </c:pt>
                <c:pt idx="1647">
                  <c:v>1</c:v>
                </c:pt>
                <c:pt idx="1648">
                  <c:v>5</c:v>
                </c:pt>
                <c:pt idx="1649">
                  <c:v>2</c:v>
                </c:pt>
                <c:pt idx="1650">
                  <c:v>4</c:v>
                </c:pt>
                <c:pt idx="1651">
                  <c:v>3</c:v>
                </c:pt>
                <c:pt idx="1652">
                  <c:v>3</c:v>
                </c:pt>
                <c:pt idx="1653">
                  <c:v>7</c:v>
                </c:pt>
                <c:pt idx="1654">
                  <c:v>1</c:v>
                </c:pt>
                <c:pt idx="1655">
                  <c:v>3</c:v>
                </c:pt>
                <c:pt idx="1656">
                  <c:v>5</c:v>
                </c:pt>
                <c:pt idx="1657">
                  <c:v>3</c:v>
                </c:pt>
                <c:pt idx="1658">
                  <c:v>1</c:v>
                </c:pt>
                <c:pt idx="1659">
                  <c:v>6</c:v>
                </c:pt>
                <c:pt idx="1660">
                  <c:v>4</c:v>
                </c:pt>
                <c:pt idx="1661">
                  <c:v>2</c:v>
                </c:pt>
                <c:pt idx="1662">
                  <c:v>4</c:v>
                </c:pt>
                <c:pt idx="1663">
                  <c:v>3</c:v>
                </c:pt>
                <c:pt idx="1664">
                  <c:v>11</c:v>
                </c:pt>
                <c:pt idx="1665">
                  <c:v>6</c:v>
                </c:pt>
                <c:pt idx="1666">
                  <c:v>10</c:v>
                </c:pt>
                <c:pt idx="1667">
                  <c:v>4</c:v>
                </c:pt>
                <c:pt idx="1668">
                  <c:v>4</c:v>
                </c:pt>
                <c:pt idx="1669">
                  <c:v>11</c:v>
                </c:pt>
                <c:pt idx="1670">
                  <c:v>12</c:v>
                </c:pt>
                <c:pt idx="1671">
                  <c:v>6</c:v>
                </c:pt>
                <c:pt idx="1672">
                  <c:v>2</c:v>
                </c:pt>
                <c:pt idx="1673">
                  <c:v>1</c:v>
                </c:pt>
                <c:pt idx="1674">
                  <c:v>11</c:v>
                </c:pt>
                <c:pt idx="1675">
                  <c:v>2</c:v>
                </c:pt>
                <c:pt idx="1676">
                  <c:v>10</c:v>
                </c:pt>
                <c:pt idx="1677">
                  <c:v>5</c:v>
                </c:pt>
                <c:pt idx="1678">
                  <c:v>1</c:v>
                </c:pt>
                <c:pt idx="1679">
                  <c:v>6</c:v>
                </c:pt>
                <c:pt idx="1680">
                  <c:v>11</c:v>
                </c:pt>
                <c:pt idx="1681">
                  <c:v>3</c:v>
                </c:pt>
                <c:pt idx="1682">
                  <c:v>2</c:v>
                </c:pt>
                <c:pt idx="1683">
                  <c:v>10</c:v>
                </c:pt>
                <c:pt idx="1684">
                  <c:v>6</c:v>
                </c:pt>
                <c:pt idx="1685">
                  <c:v>6</c:v>
                </c:pt>
                <c:pt idx="1686">
                  <c:v>6</c:v>
                </c:pt>
                <c:pt idx="1687">
                  <c:v>9</c:v>
                </c:pt>
                <c:pt idx="1688">
                  <c:v>4</c:v>
                </c:pt>
                <c:pt idx="1689">
                  <c:v>6</c:v>
                </c:pt>
                <c:pt idx="1690">
                  <c:v>6</c:v>
                </c:pt>
                <c:pt idx="1691">
                  <c:v>9</c:v>
                </c:pt>
                <c:pt idx="1692">
                  <c:v>7</c:v>
                </c:pt>
                <c:pt idx="1693">
                  <c:v>5</c:v>
                </c:pt>
                <c:pt idx="1694">
                  <c:v>10</c:v>
                </c:pt>
                <c:pt idx="1695">
                  <c:v>11</c:v>
                </c:pt>
                <c:pt idx="1696">
                  <c:v>11</c:v>
                </c:pt>
                <c:pt idx="1697">
                  <c:v>2</c:v>
                </c:pt>
                <c:pt idx="1698">
                  <c:v>9</c:v>
                </c:pt>
                <c:pt idx="1699">
                  <c:v>9</c:v>
                </c:pt>
                <c:pt idx="1700">
                  <c:v>7</c:v>
                </c:pt>
                <c:pt idx="1701">
                  <c:v>10</c:v>
                </c:pt>
                <c:pt idx="1702">
                  <c:v>2</c:v>
                </c:pt>
                <c:pt idx="1703">
                  <c:v>3</c:v>
                </c:pt>
                <c:pt idx="1704">
                  <c:v>10</c:v>
                </c:pt>
                <c:pt idx="1705">
                  <c:v>9</c:v>
                </c:pt>
                <c:pt idx="1706">
                  <c:v>1</c:v>
                </c:pt>
                <c:pt idx="1707">
                  <c:v>4</c:v>
                </c:pt>
                <c:pt idx="1708">
                  <c:v>5</c:v>
                </c:pt>
                <c:pt idx="1709">
                  <c:v>2</c:v>
                </c:pt>
                <c:pt idx="1710">
                  <c:v>5</c:v>
                </c:pt>
                <c:pt idx="1711">
                  <c:v>12</c:v>
                </c:pt>
                <c:pt idx="1712">
                  <c:v>9</c:v>
                </c:pt>
                <c:pt idx="1713">
                  <c:v>12</c:v>
                </c:pt>
                <c:pt idx="1714">
                  <c:v>6</c:v>
                </c:pt>
                <c:pt idx="1715">
                  <c:v>3</c:v>
                </c:pt>
                <c:pt idx="1716">
                  <c:v>2</c:v>
                </c:pt>
                <c:pt idx="1717">
                  <c:v>10</c:v>
                </c:pt>
                <c:pt idx="1718">
                  <c:v>1</c:v>
                </c:pt>
                <c:pt idx="1719">
                  <c:v>9</c:v>
                </c:pt>
                <c:pt idx="1720">
                  <c:v>6</c:v>
                </c:pt>
                <c:pt idx="1721">
                  <c:v>4</c:v>
                </c:pt>
                <c:pt idx="1722">
                  <c:v>10</c:v>
                </c:pt>
                <c:pt idx="1723">
                  <c:v>4</c:v>
                </c:pt>
                <c:pt idx="1724">
                  <c:v>11</c:v>
                </c:pt>
                <c:pt idx="1725">
                  <c:v>2</c:v>
                </c:pt>
                <c:pt idx="1726">
                  <c:v>6</c:v>
                </c:pt>
                <c:pt idx="1727">
                  <c:v>11</c:v>
                </c:pt>
                <c:pt idx="1728">
                  <c:v>6</c:v>
                </c:pt>
                <c:pt idx="1729">
                  <c:v>3</c:v>
                </c:pt>
                <c:pt idx="1730">
                  <c:v>4</c:v>
                </c:pt>
                <c:pt idx="1731">
                  <c:v>2</c:v>
                </c:pt>
                <c:pt idx="1732">
                  <c:v>6</c:v>
                </c:pt>
                <c:pt idx="1733">
                  <c:v>3</c:v>
                </c:pt>
                <c:pt idx="1734">
                  <c:v>2</c:v>
                </c:pt>
                <c:pt idx="1735">
                  <c:v>11</c:v>
                </c:pt>
                <c:pt idx="1736">
                  <c:v>10</c:v>
                </c:pt>
                <c:pt idx="1737">
                  <c:v>8</c:v>
                </c:pt>
                <c:pt idx="1738">
                  <c:v>5</c:v>
                </c:pt>
                <c:pt idx="1739">
                  <c:v>8</c:v>
                </c:pt>
                <c:pt idx="1740">
                  <c:v>6</c:v>
                </c:pt>
                <c:pt idx="1741">
                  <c:v>7</c:v>
                </c:pt>
                <c:pt idx="1742">
                  <c:v>8</c:v>
                </c:pt>
                <c:pt idx="1743">
                  <c:v>7</c:v>
                </c:pt>
                <c:pt idx="1744">
                  <c:v>5</c:v>
                </c:pt>
                <c:pt idx="1745">
                  <c:v>4</c:v>
                </c:pt>
                <c:pt idx="1746">
                  <c:v>4</c:v>
                </c:pt>
                <c:pt idx="1747">
                  <c:v>12</c:v>
                </c:pt>
                <c:pt idx="1748">
                  <c:v>2</c:v>
                </c:pt>
                <c:pt idx="1749">
                  <c:v>6</c:v>
                </c:pt>
                <c:pt idx="1750">
                  <c:v>10</c:v>
                </c:pt>
                <c:pt idx="1751">
                  <c:v>10</c:v>
                </c:pt>
                <c:pt idx="1752">
                  <c:v>10</c:v>
                </c:pt>
                <c:pt idx="1753">
                  <c:v>7</c:v>
                </c:pt>
                <c:pt idx="1754">
                  <c:v>6</c:v>
                </c:pt>
                <c:pt idx="1755">
                  <c:v>7</c:v>
                </c:pt>
                <c:pt idx="1756">
                  <c:v>5</c:v>
                </c:pt>
                <c:pt idx="1757">
                  <c:v>8</c:v>
                </c:pt>
                <c:pt idx="1758">
                  <c:v>10</c:v>
                </c:pt>
                <c:pt idx="1759">
                  <c:v>6</c:v>
                </c:pt>
                <c:pt idx="1760">
                  <c:v>6</c:v>
                </c:pt>
                <c:pt idx="1761">
                  <c:v>11</c:v>
                </c:pt>
                <c:pt idx="1762">
                  <c:v>3</c:v>
                </c:pt>
                <c:pt idx="1763">
                  <c:v>4</c:v>
                </c:pt>
                <c:pt idx="1764">
                  <c:v>3</c:v>
                </c:pt>
                <c:pt idx="1765">
                  <c:v>1</c:v>
                </c:pt>
                <c:pt idx="1766">
                  <c:v>6</c:v>
                </c:pt>
                <c:pt idx="1767">
                  <c:v>5</c:v>
                </c:pt>
                <c:pt idx="1768">
                  <c:v>9</c:v>
                </c:pt>
                <c:pt idx="1769">
                  <c:v>5</c:v>
                </c:pt>
                <c:pt idx="1770">
                  <c:v>9</c:v>
                </c:pt>
                <c:pt idx="1771">
                  <c:v>10</c:v>
                </c:pt>
                <c:pt idx="1772">
                  <c:v>9</c:v>
                </c:pt>
                <c:pt idx="1773">
                  <c:v>1</c:v>
                </c:pt>
                <c:pt idx="1774">
                  <c:v>10</c:v>
                </c:pt>
                <c:pt idx="1775">
                  <c:v>9</c:v>
                </c:pt>
                <c:pt idx="1776">
                  <c:v>11</c:v>
                </c:pt>
                <c:pt idx="1777">
                  <c:v>12</c:v>
                </c:pt>
                <c:pt idx="1778">
                  <c:v>7</c:v>
                </c:pt>
                <c:pt idx="1779">
                  <c:v>10</c:v>
                </c:pt>
                <c:pt idx="1780">
                  <c:v>8</c:v>
                </c:pt>
                <c:pt idx="1781">
                  <c:v>11</c:v>
                </c:pt>
                <c:pt idx="1782">
                  <c:v>4</c:v>
                </c:pt>
                <c:pt idx="1783">
                  <c:v>5</c:v>
                </c:pt>
                <c:pt idx="1784">
                  <c:v>5</c:v>
                </c:pt>
                <c:pt idx="1785">
                  <c:v>5</c:v>
                </c:pt>
                <c:pt idx="1786">
                  <c:v>3</c:v>
                </c:pt>
                <c:pt idx="1787">
                  <c:v>9</c:v>
                </c:pt>
                <c:pt idx="1788">
                  <c:v>11</c:v>
                </c:pt>
                <c:pt idx="1789">
                  <c:v>1</c:v>
                </c:pt>
                <c:pt idx="1790">
                  <c:v>11</c:v>
                </c:pt>
                <c:pt idx="1791">
                  <c:v>5</c:v>
                </c:pt>
                <c:pt idx="1792">
                  <c:v>2</c:v>
                </c:pt>
                <c:pt idx="1793">
                  <c:v>7</c:v>
                </c:pt>
                <c:pt idx="1794">
                  <c:v>5</c:v>
                </c:pt>
                <c:pt idx="1795">
                  <c:v>7</c:v>
                </c:pt>
                <c:pt idx="1796">
                  <c:v>10</c:v>
                </c:pt>
                <c:pt idx="1797">
                  <c:v>1</c:v>
                </c:pt>
                <c:pt idx="1798">
                  <c:v>9</c:v>
                </c:pt>
                <c:pt idx="1799">
                  <c:v>5</c:v>
                </c:pt>
                <c:pt idx="1800">
                  <c:v>3</c:v>
                </c:pt>
                <c:pt idx="1801">
                  <c:v>8</c:v>
                </c:pt>
                <c:pt idx="1802">
                  <c:v>1</c:v>
                </c:pt>
                <c:pt idx="1803">
                  <c:v>12</c:v>
                </c:pt>
                <c:pt idx="1804">
                  <c:v>9</c:v>
                </c:pt>
                <c:pt idx="1805">
                  <c:v>11</c:v>
                </c:pt>
                <c:pt idx="1806">
                  <c:v>9</c:v>
                </c:pt>
                <c:pt idx="1807">
                  <c:v>1</c:v>
                </c:pt>
                <c:pt idx="1808">
                  <c:v>12</c:v>
                </c:pt>
                <c:pt idx="1809">
                  <c:v>2</c:v>
                </c:pt>
                <c:pt idx="1810">
                  <c:v>4</c:v>
                </c:pt>
                <c:pt idx="1811">
                  <c:v>4</c:v>
                </c:pt>
                <c:pt idx="1812">
                  <c:v>11</c:v>
                </c:pt>
                <c:pt idx="1813">
                  <c:v>4</c:v>
                </c:pt>
                <c:pt idx="1814">
                  <c:v>11</c:v>
                </c:pt>
                <c:pt idx="1815">
                  <c:v>12</c:v>
                </c:pt>
                <c:pt idx="1816">
                  <c:v>3</c:v>
                </c:pt>
                <c:pt idx="1817">
                  <c:v>3</c:v>
                </c:pt>
                <c:pt idx="1818">
                  <c:v>5</c:v>
                </c:pt>
                <c:pt idx="1819">
                  <c:v>3</c:v>
                </c:pt>
                <c:pt idx="1820">
                  <c:v>7</c:v>
                </c:pt>
                <c:pt idx="1821">
                  <c:v>8</c:v>
                </c:pt>
                <c:pt idx="1822">
                  <c:v>12</c:v>
                </c:pt>
                <c:pt idx="1823">
                  <c:v>7</c:v>
                </c:pt>
                <c:pt idx="1824">
                  <c:v>8</c:v>
                </c:pt>
                <c:pt idx="1825">
                  <c:v>10</c:v>
                </c:pt>
                <c:pt idx="1826">
                  <c:v>4</c:v>
                </c:pt>
                <c:pt idx="1827">
                  <c:v>10</c:v>
                </c:pt>
                <c:pt idx="1828">
                  <c:v>7</c:v>
                </c:pt>
                <c:pt idx="1829">
                  <c:v>4</c:v>
                </c:pt>
                <c:pt idx="1830">
                  <c:v>7</c:v>
                </c:pt>
                <c:pt idx="1831">
                  <c:v>8</c:v>
                </c:pt>
                <c:pt idx="1832">
                  <c:v>8</c:v>
                </c:pt>
                <c:pt idx="1833">
                  <c:v>9</c:v>
                </c:pt>
                <c:pt idx="1834">
                  <c:v>9</c:v>
                </c:pt>
                <c:pt idx="1835">
                  <c:v>8</c:v>
                </c:pt>
                <c:pt idx="1836">
                  <c:v>11</c:v>
                </c:pt>
                <c:pt idx="1837">
                  <c:v>7</c:v>
                </c:pt>
                <c:pt idx="1838">
                  <c:v>4</c:v>
                </c:pt>
                <c:pt idx="1839">
                  <c:v>12</c:v>
                </c:pt>
                <c:pt idx="1840">
                  <c:v>12</c:v>
                </c:pt>
                <c:pt idx="1841">
                  <c:v>10</c:v>
                </c:pt>
                <c:pt idx="1842">
                  <c:v>11</c:v>
                </c:pt>
                <c:pt idx="1843">
                  <c:v>1</c:v>
                </c:pt>
                <c:pt idx="1844">
                  <c:v>11</c:v>
                </c:pt>
                <c:pt idx="1845">
                  <c:v>6</c:v>
                </c:pt>
                <c:pt idx="1846">
                  <c:v>12</c:v>
                </c:pt>
                <c:pt idx="1847">
                  <c:v>7</c:v>
                </c:pt>
                <c:pt idx="1848">
                  <c:v>8</c:v>
                </c:pt>
                <c:pt idx="1849">
                  <c:v>5</c:v>
                </c:pt>
                <c:pt idx="1850">
                  <c:v>7</c:v>
                </c:pt>
                <c:pt idx="1851">
                  <c:v>4</c:v>
                </c:pt>
                <c:pt idx="1852">
                  <c:v>1</c:v>
                </c:pt>
                <c:pt idx="1853">
                  <c:v>1</c:v>
                </c:pt>
                <c:pt idx="1854">
                  <c:v>7</c:v>
                </c:pt>
                <c:pt idx="1855">
                  <c:v>5</c:v>
                </c:pt>
                <c:pt idx="1856">
                  <c:v>2</c:v>
                </c:pt>
                <c:pt idx="1857">
                  <c:v>9</c:v>
                </c:pt>
                <c:pt idx="1858">
                  <c:v>4</c:v>
                </c:pt>
                <c:pt idx="1859">
                  <c:v>8</c:v>
                </c:pt>
                <c:pt idx="1860">
                  <c:v>3</c:v>
                </c:pt>
                <c:pt idx="1861">
                  <c:v>3</c:v>
                </c:pt>
                <c:pt idx="1862">
                  <c:v>3</c:v>
                </c:pt>
                <c:pt idx="1863">
                  <c:v>7</c:v>
                </c:pt>
                <c:pt idx="1864">
                  <c:v>4</c:v>
                </c:pt>
                <c:pt idx="1865">
                  <c:v>3</c:v>
                </c:pt>
                <c:pt idx="1866">
                  <c:v>8</c:v>
                </c:pt>
                <c:pt idx="1867">
                  <c:v>10</c:v>
                </c:pt>
                <c:pt idx="1868">
                  <c:v>10</c:v>
                </c:pt>
                <c:pt idx="1869">
                  <c:v>8</c:v>
                </c:pt>
                <c:pt idx="1870">
                  <c:v>4</c:v>
                </c:pt>
                <c:pt idx="1871">
                  <c:v>9</c:v>
                </c:pt>
                <c:pt idx="1872">
                  <c:v>5</c:v>
                </c:pt>
                <c:pt idx="1873">
                  <c:v>8</c:v>
                </c:pt>
                <c:pt idx="1874">
                  <c:v>7</c:v>
                </c:pt>
                <c:pt idx="1875">
                  <c:v>8</c:v>
                </c:pt>
                <c:pt idx="1876">
                  <c:v>12</c:v>
                </c:pt>
                <c:pt idx="1877">
                  <c:v>3</c:v>
                </c:pt>
                <c:pt idx="1878">
                  <c:v>8</c:v>
                </c:pt>
                <c:pt idx="1879">
                  <c:v>10</c:v>
                </c:pt>
                <c:pt idx="1880">
                  <c:v>1</c:v>
                </c:pt>
                <c:pt idx="1881">
                  <c:v>1</c:v>
                </c:pt>
                <c:pt idx="1882">
                  <c:v>12</c:v>
                </c:pt>
                <c:pt idx="1883">
                  <c:v>9</c:v>
                </c:pt>
                <c:pt idx="1884">
                  <c:v>10</c:v>
                </c:pt>
                <c:pt idx="1885">
                  <c:v>10</c:v>
                </c:pt>
                <c:pt idx="1886">
                  <c:v>1</c:v>
                </c:pt>
                <c:pt idx="1887">
                  <c:v>3</c:v>
                </c:pt>
                <c:pt idx="1888">
                  <c:v>9</c:v>
                </c:pt>
                <c:pt idx="1889">
                  <c:v>3</c:v>
                </c:pt>
                <c:pt idx="1890">
                  <c:v>6</c:v>
                </c:pt>
                <c:pt idx="1891">
                  <c:v>1</c:v>
                </c:pt>
                <c:pt idx="1892">
                  <c:v>12</c:v>
                </c:pt>
                <c:pt idx="1893">
                  <c:v>7</c:v>
                </c:pt>
                <c:pt idx="1894">
                  <c:v>6</c:v>
                </c:pt>
                <c:pt idx="1895">
                  <c:v>6</c:v>
                </c:pt>
                <c:pt idx="1896">
                  <c:v>6</c:v>
                </c:pt>
                <c:pt idx="1897">
                  <c:v>5</c:v>
                </c:pt>
                <c:pt idx="1898">
                  <c:v>10</c:v>
                </c:pt>
                <c:pt idx="1899">
                  <c:v>7</c:v>
                </c:pt>
                <c:pt idx="1900">
                  <c:v>4</c:v>
                </c:pt>
                <c:pt idx="1901">
                  <c:v>4</c:v>
                </c:pt>
                <c:pt idx="1902">
                  <c:v>8</c:v>
                </c:pt>
                <c:pt idx="1903">
                  <c:v>8</c:v>
                </c:pt>
                <c:pt idx="1904">
                  <c:v>4</c:v>
                </c:pt>
                <c:pt idx="1905">
                  <c:v>4</c:v>
                </c:pt>
                <c:pt idx="1906">
                  <c:v>7</c:v>
                </c:pt>
                <c:pt idx="1907">
                  <c:v>6</c:v>
                </c:pt>
                <c:pt idx="1908">
                  <c:v>9</c:v>
                </c:pt>
                <c:pt idx="1909">
                  <c:v>4</c:v>
                </c:pt>
                <c:pt idx="1910">
                  <c:v>4</c:v>
                </c:pt>
                <c:pt idx="1911">
                  <c:v>9</c:v>
                </c:pt>
                <c:pt idx="1912">
                  <c:v>12</c:v>
                </c:pt>
                <c:pt idx="1913">
                  <c:v>2</c:v>
                </c:pt>
                <c:pt idx="1914">
                  <c:v>8</c:v>
                </c:pt>
                <c:pt idx="1915">
                  <c:v>2</c:v>
                </c:pt>
                <c:pt idx="1916">
                  <c:v>7</c:v>
                </c:pt>
                <c:pt idx="1917">
                  <c:v>1</c:v>
                </c:pt>
                <c:pt idx="1918">
                  <c:v>8</c:v>
                </c:pt>
                <c:pt idx="1919">
                  <c:v>8</c:v>
                </c:pt>
                <c:pt idx="1920">
                  <c:v>2</c:v>
                </c:pt>
                <c:pt idx="1921">
                  <c:v>3</c:v>
                </c:pt>
                <c:pt idx="1922">
                  <c:v>12</c:v>
                </c:pt>
                <c:pt idx="1923">
                  <c:v>10</c:v>
                </c:pt>
                <c:pt idx="1924">
                  <c:v>12</c:v>
                </c:pt>
                <c:pt idx="1925">
                  <c:v>3</c:v>
                </c:pt>
                <c:pt idx="1926">
                  <c:v>3</c:v>
                </c:pt>
                <c:pt idx="1927">
                  <c:v>3</c:v>
                </c:pt>
                <c:pt idx="1928">
                  <c:v>3</c:v>
                </c:pt>
                <c:pt idx="1929">
                  <c:v>2</c:v>
                </c:pt>
                <c:pt idx="1930">
                  <c:v>9</c:v>
                </c:pt>
                <c:pt idx="1931">
                  <c:v>7</c:v>
                </c:pt>
                <c:pt idx="1932">
                  <c:v>10</c:v>
                </c:pt>
                <c:pt idx="1933">
                  <c:v>4</c:v>
                </c:pt>
                <c:pt idx="1934">
                  <c:v>5</c:v>
                </c:pt>
                <c:pt idx="1935">
                  <c:v>8</c:v>
                </c:pt>
                <c:pt idx="1936">
                  <c:v>12</c:v>
                </c:pt>
                <c:pt idx="1937">
                  <c:v>7</c:v>
                </c:pt>
                <c:pt idx="1938">
                  <c:v>11</c:v>
                </c:pt>
                <c:pt idx="1939">
                  <c:v>8</c:v>
                </c:pt>
                <c:pt idx="1940">
                  <c:v>9</c:v>
                </c:pt>
                <c:pt idx="1941">
                  <c:v>1</c:v>
                </c:pt>
                <c:pt idx="1942">
                  <c:v>6</c:v>
                </c:pt>
                <c:pt idx="1943">
                  <c:v>12</c:v>
                </c:pt>
                <c:pt idx="1944">
                  <c:v>9</c:v>
                </c:pt>
                <c:pt idx="1945">
                  <c:v>5</c:v>
                </c:pt>
                <c:pt idx="1946">
                  <c:v>4</c:v>
                </c:pt>
                <c:pt idx="1947">
                  <c:v>1</c:v>
                </c:pt>
                <c:pt idx="1948">
                  <c:v>4</c:v>
                </c:pt>
                <c:pt idx="1949">
                  <c:v>2</c:v>
                </c:pt>
                <c:pt idx="1950">
                  <c:v>9</c:v>
                </c:pt>
                <c:pt idx="1951">
                  <c:v>6</c:v>
                </c:pt>
                <c:pt idx="1952">
                  <c:v>10</c:v>
                </c:pt>
                <c:pt idx="1953">
                  <c:v>5</c:v>
                </c:pt>
                <c:pt idx="1954">
                  <c:v>6</c:v>
                </c:pt>
                <c:pt idx="1955">
                  <c:v>7</c:v>
                </c:pt>
                <c:pt idx="1956">
                  <c:v>4</c:v>
                </c:pt>
                <c:pt idx="1957">
                  <c:v>9</c:v>
                </c:pt>
                <c:pt idx="1958">
                  <c:v>8</c:v>
                </c:pt>
                <c:pt idx="1959">
                  <c:v>3</c:v>
                </c:pt>
                <c:pt idx="1960">
                  <c:v>6</c:v>
                </c:pt>
                <c:pt idx="1961">
                  <c:v>2</c:v>
                </c:pt>
                <c:pt idx="1962">
                  <c:v>7</c:v>
                </c:pt>
                <c:pt idx="1963">
                  <c:v>1</c:v>
                </c:pt>
                <c:pt idx="1964">
                  <c:v>12</c:v>
                </c:pt>
                <c:pt idx="1965">
                  <c:v>9</c:v>
                </c:pt>
                <c:pt idx="1966">
                  <c:v>5</c:v>
                </c:pt>
                <c:pt idx="1967">
                  <c:v>12</c:v>
                </c:pt>
                <c:pt idx="1968">
                  <c:v>12</c:v>
                </c:pt>
                <c:pt idx="1969">
                  <c:v>2</c:v>
                </c:pt>
                <c:pt idx="1970">
                  <c:v>12</c:v>
                </c:pt>
                <c:pt idx="1971">
                  <c:v>5</c:v>
                </c:pt>
                <c:pt idx="1972">
                  <c:v>10</c:v>
                </c:pt>
                <c:pt idx="1973">
                  <c:v>6</c:v>
                </c:pt>
                <c:pt idx="1974">
                  <c:v>5</c:v>
                </c:pt>
                <c:pt idx="1975">
                  <c:v>7</c:v>
                </c:pt>
                <c:pt idx="1976">
                  <c:v>8</c:v>
                </c:pt>
                <c:pt idx="1977">
                  <c:v>6</c:v>
                </c:pt>
                <c:pt idx="1978">
                  <c:v>2</c:v>
                </c:pt>
                <c:pt idx="1979">
                  <c:v>8</c:v>
                </c:pt>
                <c:pt idx="1980">
                  <c:v>3</c:v>
                </c:pt>
                <c:pt idx="1981">
                  <c:v>2</c:v>
                </c:pt>
                <c:pt idx="1982">
                  <c:v>4</c:v>
                </c:pt>
                <c:pt idx="1983">
                  <c:v>3</c:v>
                </c:pt>
                <c:pt idx="1984">
                  <c:v>2</c:v>
                </c:pt>
                <c:pt idx="1985">
                  <c:v>6</c:v>
                </c:pt>
                <c:pt idx="1986">
                  <c:v>7</c:v>
                </c:pt>
                <c:pt idx="1987">
                  <c:v>1</c:v>
                </c:pt>
                <c:pt idx="1988">
                  <c:v>12</c:v>
                </c:pt>
                <c:pt idx="1989">
                  <c:v>10</c:v>
                </c:pt>
                <c:pt idx="1990">
                  <c:v>12</c:v>
                </c:pt>
                <c:pt idx="1991">
                  <c:v>3</c:v>
                </c:pt>
                <c:pt idx="1992">
                  <c:v>2</c:v>
                </c:pt>
                <c:pt idx="1993">
                  <c:v>4</c:v>
                </c:pt>
                <c:pt idx="1994">
                  <c:v>10</c:v>
                </c:pt>
                <c:pt idx="1995">
                  <c:v>12</c:v>
                </c:pt>
                <c:pt idx="1996">
                  <c:v>8</c:v>
                </c:pt>
                <c:pt idx="1997">
                  <c:v>8</c:v>
                </c:pt>
                <c:pt idx="1998">
                  <c:v>11</c:v>
                </c:pt>
                <c:pt idx="1999">
                  <c:v>10</c:v>
                </c:pt>
                <c:pt idx="2000">
                  <c:v>11</c:v>
                </c:pt>
                <c:pt idx="2001">
                  <c:v>11</c:v>
                </c:pt>
                <c:pt idx="2002">
                  <c:v>12</c:v>
                </c:pt>
                <c:pt idx="2003">
                  <c:v>6</c:v>
                </c:pt>
                <c:pt idx="2004">
                  <c:v>1</c:v>
                </c:pt>
                <c:pt idx="2005">
                  <c:v>11</c:v>
                </c:pt>
                <c:pt idx="2006">
                  <c:v>3</c:v>
                </c:pt>
                <c:pt idx="2007">
                  <c:v>3</c:v>
                </c:pt>
                <c:pt idx="2008">
                  <c:v>1</c:v>
                </c:pt>
                <c:pt idx="2009">
                  <c:v>5</c:v>
                </c:pt>
                <c:pt idx="2010">
                  <c:v>5</c:v>
                </c:pt>
                <c:pt idx="2011">
                  <c:v>3</c:v>
                </c:pt>
                <c:pt idx="2012">
                  <c:v>10</c:v>
                </c:pt>
                <c:pt idx="2013">
                  <c:v>4</c:v>
                </c:pt>
                <c:pt idx="2014">
                  <c:v>5</c:v>
                </c:pt>
                <c:pt idx="2015">
                  <c:v>6</c:v>
                </c:pt>
                <c:pt idx="2016">
                  <c:v>12</c:v>
                </c:pt>
                <c:pt idx="2017">
                  <c:v>3</c:v>
                </c:pt>
                <c:pt idx="2018">
                  <c:v>8</c:v>
                </c:pt>
                <c:pt idx="2019">
                  <c:v>5</c:v>
                </c:pt>
                <c:pt idx="2020">
                  <c:v>11</c:v>
                </c:pt>
                <c:pt idx="2021">
                  <c:v>5</c:v>
                </c:pt>
                <c:pt idx="2022">
                  <c:v>1</c:v>
                </c:pt>
                <c:pt idx="2023">
                  <c:v>9</c:v>
                </c:pt>
                <c:pt idx="2024">
                  <c:v>3</c:v>
                </c:pt>
                <c:pt idx="2025">
                  <c:v>11</c:v>
                </c:pt>
                <c:pt idx="2026">
                  <c:v>7</c:v>
                </c:pt>
                <c:pt idx="2027">
                  <c:v>4</c:v>
                </c:pt>
                <c:pt idx="2028">
                  <c:v>6</c:v>
                </c:pt>
                <c:pt idx="2029">
                  <c:v>7</c:v>
                </c:pt>
                <c:pt idx="2030">
                  <c:v>1</c:v>
                </c:pt>
                <c:pt idx="2031">
                  <c:v>11</c:v>
                </c:pt>
                <c:pt idx="2032">
                  <c:v>12</c:v>
                </c:pt>
                <c:pt idx="2033">
                  <c:v>8</c:v>
                </c:pt>
                <c:pt idx="2034">
                  <c:v>10</c:v>
                </c:pt>
                <c:pt idx="2035">
                  <c:v>4</c:v>
                </c:pt>
                <c:pt idx="2036">
                  <c:v>11</c:v>
                </c:pt>
                <c:pt idx="2037">
                  <c:v>10</c:v>
                </c:pt>
                <c:pt idx="2038">
                  <c:v>10</c:v>
                </c:pt>
                <c:pt idx="2039">
                  <c:v>8</c:v>
                </c:pt>
                <c:pt idx="2040">
                  <c:v>4</c:v>
                </c:pt>
                <c:pt idx="2041">
                  <c:v>9</c:v>
                </c:pt>
                <c:pt idx="2042">
                  <c:v>8</c:v>
                </c:pt>
                <c:pt idx="2043">
                  <c:v>7</c:v>
                </c:pt>
                <c:pt idx="2044">
                  <c:v>1</c:v>
                </c:pt>
                <c:pt idx="2045">
                  <c:v>9</c:v>
                </c:pt>
                <c:pt idx="2046">
                  <c:v>2</c:v>
                </c:pt>
                <c:pt idx="2047">
                  <c:v>4</c:v>
                </c:pt>
                <c:pt idx="2048">
                  <c:v>5</c:v>
                </c:pt>
                <c:pt idx="2049">
                  <c:v>9</c:v>
                </c:pt>
                <c:pt idx="2050">
                  <c:v>1</c:v>
                </c:pt>
                <c:pt idx="2051">
                  <c:v>10</c:v>
                </c:pt>
                <c:pt idx="2052">
                  <c:v>3</c:v>
                </c:pt>
                <c:pt idx="2053">
                  <c:v>1</c:v>
                </c:pt>
                <c:pt idx="2054">
                  <c:v>9</c:v>
                </c:pt>
                <c:pt idx="2055">
                  <c:v>11</c:v>
                </c:pt>
                <c:pt idx="2056">
                  <c:v>3</c:v>
                </c:pt>
                <c:pt idx="2057">
                  <c:v>2</c:v>
                </c:pt>
                <c:pt idx="2058">
                  <c:v>1</c:v>
                </c:pt>
                <c:pt idx="2059">
                  <c:v>4</c:v>
                </c:pt>
                <c:pt idx="2060">
                  <c:v>9</c:v>
                </c:pt>
                <c:pt idx="2061">
                  <c:v>7</c:v>
                </c:pt>
                <c:pt idx="2062">
                  <c:v>3</c:v>
                </c:pt>
                <c:pt idx="2063">
                  <c:v>3</c:v>
                </c:pt>
                <c:pt idx="2064">
                  <c:v>9</c:v>
                </c:pt>
                <c:pt idx="2065">
                  <c:v>11</c:v>
                </c:pt>
                <c:pt idx="2066">
                  <c:v>9</c:v>
                </c:pt>
                <c:pt idx="2067">
                  <c:v>7</c:v>
                </c:pt>
                <c:pt idx="2068">
                  <c:v>9</c:v>
                </c:pt>
                <c:pt idx="2069">
                  <c:v>4</c:v>
                </c:pt>
                <c:pt idx="2070">
                  <c:v>2</c:v>
                </c:pt>
                <c:pt idx="2071">
                  <c:v>1</c:v>
                </c:pt>
                <c:pt idx="2072">
                  <c:v>1</c:v>
                </c:pt>
                <c:pt idx="2073">
                  <c:v>8</c:v>
                </c:pt>
                <c:pt idx="2074">
                  <c:v>10</c:v>
                </c:pt>
                <c:pt idx="2075">
                  <c:v>1</c:v>
                </c:pt>
                <c:pt idx="2076">
                  <c:v>7</c:v>
                </c:pt>
                <c:pt idx="2077">
                  <c:v>9</c:v>
                </c:pt>
                <c:pt idx="2078">
                  <c:v>8</c:v>
                </c:pt>
                <c:pt idx="2079">
                  <c:v>8</c:v>
                </c:pt>
                <c:pt idx="2080">
                  <c:v>11</c:v>
                </c:pt>
                <c:pt idx="2081">
                  <c:v>5</c:v>
                </c:pt>
                <c:pt idx="2082">
                  <c:v>5</c:v>
                </c:pt>
                <c:pt idx="2083">
                  <c:v>1</c:v>
                </c:pt>
                <c:pt idx="2084">
                  <c:v>2</c:v>
                </c:pt>
                <c:pt idx="2085">
                  <c:v>10</c:v>
                </c:pt>
                <c:pt idx="2086">
                  <c:v>8</c:v>
                </c:pt>
                <c:pt idx="2087">
                  <c:v>2</c:v>
                </c:pt>
                <c:pt idx="2088">
                  <c:v>6</c:v>
                </c:pt>
                <c:pt idx="2089">
                  <c:v>2</c:v>
                </c:pt>
                <c:pt idx="2090">
                  <c:v>11</c:v>
                </c:pt>
                <c:pt idx="2091">
                  <c:v>8</c:v>
                </c:pt>
                <c:pt idx="2092">
                  <c:v>6</c:v>
                </c:pt>
                <c:pt idx="2093">
                  <c:v>5</c:v>
                </c:pt>
                <c:pt idx="2094">
                  <c:v>3</c:v>
                </c:pt>
                <c:pt idx="2095">
                  <c:v>12</c:v>
                </c:pt>
                <c:pt idx="2096">
                  <c:v>8</c:v>
                </c:pt>
                <c:pt idx="2097">
                  <c:v>4</c:v>
                </c:pt>
                <c:pt idx="2098">
                  <c:v>3</c:v>
                </c:pt>
                <c:pt idx="2099">
                  <c:v>2</c:v>
                </c:pt>
                <c:pt idx="2100">
                  <c:v>7</c:v>
                </c:pt>
                <c:pt idx="2101">
                  <c:v>11</c:v>
                </c:pt>
                <c:pt idx="2102">
                  <c:v>1</c:v>
                </c:pt>
                <c:pt idx="2103">
                  <c:v>9</c:v>
                </c:pt>
                <c:pt idx="2104">
                  <c:v>6</c:v>
                </c:pt>
                <c:pt idx="2105">
                  <c:v>1</c:v>
                </c:pt>
                <c:pt idx="2106">
                  <c:v>6</c:v>
                </c:pt>
                <c:pt idx="2107">
                  <c:v>3</c:v>
                </c:pt>
                <c:pt idx="2108">
                  <c:v>6</c:v>
                </c:pt>
                <c:pt idx="2109">
                  <c:v>4</c:v>
                </c:pt>
                <c:pt idx="2110">
                  <c:v>11</c:v>
                </c:pt>
                <c:pt idx="2111">
                  <c:v>10</c:v>
                </c:pt>
                <c:pt idx="2112">
                  <c:v>3</c:v>
                </c:pt>
                <c:pt idx="2113">
                  <c:v>11</c:v>
                </c:pt>
                <c:pt idx="2114">
                  <c:v>8</c:v>
                </c:pt>
                <c:pt idx="2115">
                  <c:v>7</c:v>
                </c:pt>
                <c:pt idx="2116">
                  <c:v>2</c:v>
                </c:pt>
                <c:pt idx="2117">
                  <c:v>4</c:v>
                </c:pt>
                <c:pt idx="2118">
                  <c:v>4</c:v>
                </c:pt>
                <c:pt idx="2119">
                  <c:v>8</c:v>
                </c:pt>
                <c:pt idx="2120">
                  <c:v>11</c:v>
                </c:pt>
                <c:pt idx="2121">
                  <c:v>4</c:v>
                </c:pt>
                <c:pt idx="2122">
                  <c:v>2</c:v>
                </c:pt>
                <c:pt idx="2123">
                  <c:v>2</c:v>
                </c:pt>
                <c:pt idx="2124">
                  <c:v>1</c:v>
                </c:pt>
                <c:pt idx="2125">
                  <c:v>4</c:v>
                </c:pt>
                <c:pt idx="2126">
                  <c:v>9</c:v>
                </c:pt>
                <c:pt idx="2127">
                  <c:v>1</c:v>
                </c:pt>
                <c:pt idx="2128">
                  <c:v>11</c:v>
                </c:pt>
                <c:pt idx="2129">
                  <c:v>1</c:v>
                </c:pt>
                <c:pt idx="2130">
                  <c:v>1</c:v>
                </c:pt>
                <c:pt idx="2131">
                  <c:v>12</c:v>
                </c:pt>
                <c:pt idx="2132">
                  <c:v>2</c:v>
                </c:pt>
                <c:pt idx="2133">
                  <c:v>11</c:v>
                </c:pt>
                <c:pt idx="2134">
                  <c:v>4</c:v>
                </c:pt>
                <c:pt idx="2135">
                  <c:v>1</c:v>
                </c:pt>
                <c:pt idx="2136">
                  <c:v>2</c:v>
                </c:pt>
                <c:pt idx="2137">
                  <c:v>10</c:v>
                </c:pt>
                <c:pt idx="2138">
                  <c:v>8</c:v>
                </c:pt>
                <c:pt idx="2139">
                  <c:v>8</c:v>
                </c:pt>
                <c:pt idx="2140">
                  <c:v>11</c:v>
                </c:pt>
                <c:pt idx="2141">
                  <c:v>3</c:v>
                </c:pt>
                <c:pt idx="2142">
                  <c:v>2</c:v>
                </c:pt>
                <c:pt idx="2143">
                  <c:v>3</c:v>
                </c:pt>
                <c:pt idx="2144">
                  <c:v>3</c:v>
                </c:pt>
                <c:pt idx="2145">
                  <c:v>2</c:v>
                </c:pt>
                <c:pt idx="2146">
                  <c:v>12</c:v>
                </c:pt>
                <c:pt idx="2147">
                  <c:v>7</c:v>
                </c:pt>
                <c:pt idx="2148">
                  <c:v>4</c:v>
                </c:pt>
                <c:pt idx="2149">
                  <c:v>1</c:v>
                </c:pt>
                <c:pt idx="2150">
                  <c:v>3</c:v>
                </c:pt>
                <c:pt idx="2151">
                  <c:v>10</c:v>
                </c:pt>
                <c:pt idx="2152">
                  <c:v>4</c:v>
                </c:pt>
                <c:pt idx="2153">
                  <c:v>11</c:v>
                </c:pt>
                <c:pt idx="2154">
                  <c:v>2</c:v>
                </c:pt>
                <c:pt idx="2155">
                  <c:v>5</c:v>
                </c:pt>
                <c:pt idx="2156">
                  <c:v>10</c:v>
                </c:pt>
                <c:pt idx="2157">
                  <c:v>7</c:v>
                </c:pt>
                <c:pt idx="2158">
                  <c:v>11</c:v>
                </c:pt>
                <c:pt idx="2159">
                  <c:v>2</c:v>
                </c:pt>
                <c:pt idx="2160">
                  <c:v>7</c:v>
                </c:pt>
                <c:pt idx="2161">
                  <c:v>4</c:v>
                </c:pt>
                <c:pt idx="2162">
                  <c:v>9</c:v>
                </c:pt>
                <c:pt idx="2163">
                  <c:v>2</c:v>
                </c:pt>
                <c:pt idx="2164">
                  <c:v>1</c:v>
                </c:pt>
                <c:pt idx="2165">
                  <c:v>7</c:v>
                </c:pt>
                <c:pt idx="2166">
                  <c:v>5</c:v>
                </c:pt>
                <c:pt idx="2167">
                  <c:v>8</c:v>
                </c:pt>
                <c:pt idx="2168">
                  <c:v>1</c:v>
                </c:pt>
                <c:pt idx="2169">
                  <c:v>3</c:v>
                </c:pt>
                <c:pt idx="2170">
                  <c:v>5</c:v>
                </c:pt>
                <c:pt idx="2171">
                  <c:v>12</c:v>
                </c:pt>
                <c:pt idx="2172">
                  <c:v>11</c:v>
                </c:pt>
                <c:pt idx="2173">
                  <c:v>11</c:v>
                </c:pt>
                <c:pt idx="2174">
                  <c:v>2</c:v>
                </c:pt>
                <c:pt idx="2175">
                  <c:v>10</c:v>
                </c:pt>
                <c:pt idx="2176">
                  <c:v>2</c:v>
                </c:pt>
                <c:pt idx="2177">
                  <c:v>1</c:v>
                </c:pt>
                <c:pt idx="2178">
                  <c:v>9</c:v>
                </c:pt>
                <c:pt idx="2179">
                  <c:v>3</c:v>
                </c:pt>
                <c:pt idx="2180">
                  <c:v>1</c:v>
                </c:pt>
                <c:pt idx="2181">
                  <c:v>2</c:v>
                </c:pt>
                <c:pt idx="2182">
                  <c:v>2</c:v>
                </c:pt>
                <c:pt idx="2183">
                  <c:v>1</c:v>
                </c:pt>
                <c:pt idx="2184">
                  <c:v>12</c:v>
                </c:pt>
                <c:pt idx="2185">
                  <c:v>9</c:v>
                </c:pt>
                <c:pt idx="2186">
                  <c:v>3</c:v>
                </c:pt>
                <c:pt idx="2187">
                  <c:v>11</c:v>
                </c:pt>
                <c:pt idx="2188">
                  <c:v>1</c:v>
                </c:pt>
                <c:pt idx="2189">
                  <c:v>5</c:v>
                </c:pt>
                <c:pt idx="2190">
                  <c:v>2</c:v>
                </c:pt>
                <c:pt idx="2191">
                  <c:v>2</c:v>
                </c:pt>
                <c:pt idx="2192">
                  <c:v>4</c:v>
                </c:pt>
                <c:pt idx="2193">
                  <c:v>12</c:v>
                </c:pt>
                <c:pt idx="2194">
                  <c:v>5</c:v>
                </c:pt>
                <c:pt idx="2195">
                  <c:v>4</c:v>
                </c:pt>
                <c:pt idx="2196">
                  <c:v>2</c:v>
                </c:pt>
                <c:pt idx="2197">
                  <c:v>4</c:v>
                </c:pt>
                <c:pt idx="2198">
                  <c:v>1</c:v>
                </c:pt>
                <c:pt idx="2199">
                  <c:v>9</c:v>
                </c:pt>
                <c:pt idx="2200">
                  <c:v>11</c:v>
                </c:pt>
                <c:pt idx="2201">
                  <c:v>11</c:v>
                </c:pt>
                <c:pt idx="2202">
                  <c:v>1</c:v>
                </c:pt>
                <c:pt idx="2203">
                  <c:v>12</c:v>
                </c:pt>
                <c:pt idx="2204">
                  <c:v>6</c:v>
                </c:pt>
                <c:pt idx="2205">
                  <c:v>2</c:v>
                </c:pt>
                <c:pt idx="2206">
                  <c:v>6</c:v>
                </c:pt>
                <c:pt idx="2207">
                  <c:v>2</c:v>
                </c:pt>
                <c:pt idx="2208">
                  <c:v>7</c:v>
                </c:pt>
                <c:pt idx="2209">
                  <c:v>6</c:v>
                </c:pt>
                <c:pt idx="2210">
                  <c:v>9</c:v>
                </c:pt>
                <c:pt idx="2211">
                  <c:v>2</c:v>
                </c:pt>
                <c:pt idx="2212">
                  <c:v>1</c:v>
                </c:pt>
                <c:pt idx="2213">
                  <c:v>9</c:v>
                </c:pt>
                <c:pt idx="2214">
                  <c:v>3</c:v>
                </c:pt>
                <c:pt idx="2215">
                  <c:v>6</c:v>
                </c:pt>
                <c:pt idx="2216">
                  <c:v>2</c:v>
                </c:pt>
                <c:pt idx="2217">
                  <c:v>9</c:v>
                </c:pt>
                <c:pt idx="2218">
                  <c:v>7</c:v>
                </c:pt>
                <c:pt idx="2219">
                  <c:v>5</c:v>
                </c:pt>
                <c:pt idx="2220">
                  <c:v>9</c:v>
                </c:pt>
                <c:pt idx="2221">
                  <c:v>5</c:v>
                </c:pt>
                <c:pt idx="2222">
                  <c:v>12</c:v>
                </c:pt>
                <c:pt idx="2223">
                  <c:v>4</c:v>
                </c:pt>
                <c:pt idx="2224">
                  <c:v>9</c:v>
                </c:pt>
                <c:pt idx="2225">
                  <c:v>10</c:v>
                </c:pt>
                <c:pt idx="2226">
                  <c:v>8</c:v>
                </c:pt>
                <c:pt idx="2227">
                  <c:v>5</c:v>
                </c:pt>
                <c:pt idx="2228">
                  <c:v>9</c:v>
                </c:pt>
                <c:pt idx="2229">
                  <c:v>7</c:v>
                </c:pt>
                <c:pt idx="2230">
                  <c:v>10</c:v>
                </c:pt>
                <c:pt idx="2231">
                  <c:v>9</c:v>
                </c:pt>
                <c:pt idx="2232">
                  <c:v>11</c:v>
                </c:pt>
                <c:pt idx="2233">
                  <c:v>6</c:v>
                </c:pt>
                <c:pt idx="2234">
                  <c:v>9</c:v>
                </c:pt>
                <c:pt idx="2235">
                  <c:v>1</c:v>
                </c:pt>
                <c:pt idx="2236">
                  <c:v>6</c:v>
                </c:pt>
                <c:pt idx="2237">
                  <c:v>1</c:v>
                </c:pt>
                <c:pt idx="2238">
                  <c:v>11</c:v>
                </c:pt>
                <c:pt idx="2239">
                  <c:v>1</c:v>
                </c:pt>
                <c:pt idx="2240">
                  <c:v>12</c:v>
                </c:pt>
                <c:pt idx="2241">
                  <c:v>8</c:v>
                </c:pt>
                <c:pt idx="2242">
                  <c:v>1</c:v>
                </c:pt>
                <c:pt idx="2243">
                  <c:v>3</c:v>
                </c:pt>
                <c:pt idx="2244">
                  <c:v>11</c:v>
                </c:pt>
                <c:pt idx="2245">
                  <c:v>4</c:v>
                </c:pt>
                <c:pt idx="2246">
                  <c:v>12</c:v>
                </c:pt>
                <c:pt idx="2247">
                  <c:v>5</c:v>
                </c:pt>
                <c:pt idx="2248">
                  <c:v>9</c:v>
                </c:pt>
                <c:pt idx="2249">
                  <c:v>2</c:v>
                </c:pt>
                <c:pt idx="2250">
                  <c:v>5</c:v>
                </c:pt>
                <c:pt idx="2251">
                  <c:v>10</c:v>
                </c:pt>
                <c:pt idx="2252">
                  <c:v>8</c:v>
                </c:pt>
                <c:pt idx="2253">
                  <c:v>2</c:v>
                </c:pt>
                <c:pt idx="2254">
                  <c:v>2</c:v>
                </c:pt>
                <c:pt idx="2255">
                  <c:v>10</c:v>
                </c:pt>
                <c:pt idx="2256">
                  <c:v>5</c:v>
                </c:pt>
                <c:pt idx="2257">
                  <c:v>3</c:v>
                </c:pt>
                <c:pt idx="2258">
                  <c:v>3</c:v>
                </c:pt>
                <c:pt idx="2259">
                  <c:v>5</c:v>
                </c:pt>
                <c:pt idx="2260">
                  <c:v>10</c:v>
                </c:pt>
                <c:pt idx="2261">
                  <c:v>7</c:v>
                </c:pt>
                <c:pt idx="2262">
                  <c:v>3</c:v>
                </c:pt>
                <c:pt idx="2263">
                  <c:v>7</c:v>
                </c:pt>
                <c:pt idx="2264">
                  <c:v>10</c:v>
                </c:pt>
                <c:pt idx="2265">
                  <c:v>1</c:v>
                </c:pt>
                <c:pt idx="2266">
                  <c:v>11</c:v>
                </c:pt>
                <c:pt idx="2267">
                  <c:v>9</c:v>
                </c:pt>
                <c:pt idx="2268">
                  <c:v>3</c:v>
                </c:pt>
                <c:pt idx="2269">
                  <c:v>4</c:v>
                </c:pt>
                <c:pt idx="2270">
                  <c:v>7</c:v>
                </c:pt>
                <c:pt idx="2271">
                  <c:v>5</c:v>
                </c:pt>
                <c:pt idx="2272">
                  <c:v>6</c:v>
                </c:pt>
                <c:pt idx="2273">
                  <c:v>8</c:v>
                </c:pt>
                <c:pt idx="2274">
                  <c:v>4</c:v>
                </c:pt>
                <c:pt idx="2275">
                  <c:v>8</c:v>
                </c:pt>
                <c:pt idx="2276">
                  <c:v>9</c:v>
                </c:pt>
                <c:pt idx="2277">
                  <c:v>10</c:v>
                </c:pt>
                <c:pt idx="2278">
                  <c:v>7</c:v>
                </c:pt>
                <c:pt idx="2279">
                  <c:v>1</c:v>
                </c:pt>
                <c:pt idx="2280">
                  <c:v>5</c:v>
                </c:pt>
                <c:pt idx="2281">
                  <c:v>3</c:v>
                </c:pt>
                <c:pt idx="2282">
                  <c:v>11</c:v>
                </c:pt>
                <c:pt idx="2283">
                  <c:v>1</c:v>
                </c:pt>
                <c:pt idx="2284">
                  <c:v>6</c:v>
                </c:pt>
                <c:pt idx="2285">
                  <c:v>1</c:v>
                </c:pt>
                <c:pt idx="2286">
                  <c:v>2</c:v>
                </c:pt>
                <c:pt idx="2287">
                  <c:v>11</c:v>
                </c:pt>
                <c:pt idx="2288">
                  <c:v>7</c:v>
                </c:pt>
                <c:pt idx="2289">
                  <c:v>10</c:v>
                </c:pt>
                <c:pt idx="2290">
                  <c:v>11</c:v>
                </c:pt>
                <c:pt idx="2291">
                  <c:v>4</c:v>
                </c:pt>
                <c:pt idx="2292">
                  <c:v>6</c:v>
                </c:pt>
                <c:pt idx="2293">
                  <c:v>11</c:v>
                </c:pt>
                <c:pt idx="2294">
                  <c:v>9</c:v>
                </c:pt>
                <c:pt idx="2295">
                  <c:v>2</c:v>
                </c:pt>
                <c:pt idx="2296">
                  <c:v>8</c:v>
                </c:pt>
                <c:pt idx="2297">
                  <c:v>6</c:v>
                </c:pt>
                <c:pt idx="2298">
                  <c:v>7</c:v>
                </c:pt>
                <c:pt idx="2299">
                  <c:v>1</c:v>
                </c:pt>
                <c:pt idx="2300">
                  <c:v>5</c:v>
                </c:pt>
                <c:pt idx="2301">
                  <c:v>6</c:v>
                </c:pt>
                <c:pt idx="2302">
                  <c:v>1</c:v>
                </c:pt>
                <c:pt idx="2303">
                  <c:v>7</c:v>
                </c:pt>
                <c:pt idx="2304">
                  <c:v>1</c:v>
                </c:pt>
                <c:pt idx="2305">
                  <c:v>12</c:v>
                </c:pt>
                <c:pt idx="2306">
                  <c:v>6</c:v>
                </c:pt>
                <c:pt idx="2307">
                  <c:v>3</c:v>
                </c:pt>
                <c:pt idx="2308">
                  <c:v>3</c:v>
                </c:pt>
                <c:pt idx="2309">
                  <c:v>2</c:v>
                </c:pt>
                <c:pt idx="2310">
                  <c:v>9</c:v>
                </c:pt>
                <c:pt idx="2311">
                  <c:v>4</c:v>
                </c:pt>
                <c:pt idx="2312">
                  <c:v>3</c:v>
                </c:pt>
                <c:pt idx="2313">
                  <c:v>4</c:v>
                </c:pt>
                <c:pt idx="2314">
                  <c:v>4</c:v>
                </c:pt>
                <c:pt idx="2315">
                  <c:v>5</c:v>
                </c:pt>
                <c:pt idx="2316">
                  <c:v>8</c:v>
                </c:pt>
                <c:pt idx="2317">
                  <c:v>11</c:v>
                </c:pt>
                <c:pt idx="2318">
                  <c:v>7</c:v>
                </c:pt>
                <c:pt idx="2319">
                  <c:v>10</c:v>
                </c:pt>
                <c:pt idx="2320">
                  <c:v>7</c:v>
                </c:pt>
                <c:pt idx="2321">
                  <c:v>4</c:v>
                </c:pt>
                <c:pt idx="2322">
                  <c:v>4</c:v>
                </c:pt>
                <c:pt idx="2323">
                  <c:v>3</c:v>
                </c:pt>
                <c:pt idx="2324">
                  <c:v>5</c:v>
                </c:pt>
                <c:pt idx="2325">
                  <c:v>8</c:v>
                </c:pt>
                <c:pt idx="2326">
                  <c:v>10</c:v>
                </c:pt>
                <c:pt idx="2327">
                  <c:v>10</c:v>
                </c:pt>
                <c:pt idx="2328">
                  <c:v>6</c:v>
                </c:pt>
                <c:pt idx="2329">
                  <c:v>7</c:v>
                </c:pt>
                <c:pt idx="2330">
                  <c:v>12</c:v>
                </c:pt>
                <c:pt idx="2331">
                  <c:v>10</c:v>
                </c:pt>
                <c:pt idx="2332">
                  <c:v>6</c:v>
                </c:pt>
                <c:pt idx="2333">
                  <c:v>10</c:v>
                </c:pt>
                <c:pt idx="2334">
                  <c:v>1</c:v>
                </c:pt>
                <c:pt idx="2335">
                  <c:v>2</c:v>
                </c:pt>
                <c:pt idx="2336">
                  <c:v>3</c:v>
                </c:pt>
                <c:pt idx="2337">
                  <c:v>9</c:v>
                </c:pt>
                <c:pt idx="2338">
                  <c:v>4</c:v>
                </c:pt>
                <c:pt idx="2339">
                  <c:v>8</c:v>
                </c:pt>
                <c:pt idx="2340">
                  <c:v>8</c:v>
                </c:pt>
                <c:pt idx="2341">
                  <c:v>7</c:v>
                </c:pt>
                <c:pt idx="2342">
                  <c:v>11</c:v>
                </c:pt>
                <c:pt idx="2343">
                  <c:v>3</c:v>
                </c:pt>
                <c:pt idx="2344">
                  <c:v>1</c:v>
                </c:pt>
                <c:pt idx="2345">
                  <c:v>2</c:v>
                </c:pt>
                <c:pt idx="2346">
                  <c:v>8</c:v>
                </c:pt>
                <c:pt idx="2347">
                  <c:v>8</c:v>
                </c:pt>
                <c:pt idx="2348">
                  <c:v>6</c:v>
                </c:pt>
                <c:pt idx="2349">
                  <c:v>12</c:v>
                </c:pt>
                <c:pt idx="2350">
                  <c:v>3</c:v>
                </c:pt>
                <c:pt idx="2351">
                  <c:v>6</c:v>
                </c:pt>
                <c:pt idx="2352">
                  <c:v>7</c:v>
                </c:pt>
                <c:pt idx="2353">
                  <c:v>2</c:v>
                </c:pt>
                <c:pt idx="2354">
                  <c:v>8</c:v>
                </c:pt>
                <c:pt idx="2355">
                  <c:v>12</c:v>
                </c:pt>
                <c:pt idx="2356">
                  <c:v>4</c:v>
                </c:pt>
                <c:pt idx="2357">
                  <c:v>4</c:v>
                </c:pt>
                <c:pt idx="2358">
                  <c:v>2</c:v>
                </c:pt>
                <c:pt idx="2359">
                  <c:v>1</c:v>
                </c:pt>
                <c:pt idx="2360">
                  <c:v>8</c:v>
                </c:pt>
                <c:pt idx="2361">
                  <c:v>11</c:v>
                </c:pt>
                <c:pt idx="2362">
                  <c:v>2</c:v>
                </c:pt>
                <c:pt idx="2363">
                  <c:v>3</c:v>
                </c:pt>
                <c:pt idx="2364">
                  <c:v>4</c:v>
                </c:pt>
                <c:pt idx="2365">
                  <c:v>10</c:v>
                </c:pt>
                <c:pt idx="2366">
                  <c:v>8</c:v>
                </c:pt>
                <c:pt idx="2367">
                  <c:v>6</c:v>
                </c:pt>
                <c:pt idx="2368">
                  <c:v>3</c:v>
                </c:pt>
                <c:pt idx="2369">
                  <c:v>4</c:v>
                </c:pt>
                <c:pt idx="2370">
                  <c:v>3</c:v>
                </c:pt>
                <c:pt idx="2371">
                  <c:v>7</c:v>
                </c:pt>
                <c:pt idx="2372">
                  <c:v>9</c:v>
                </c:pt>
                <c:pt idx="2373">
                  <c:v>1</c:v>
                </c:pt>
                <c:pt idx="2374">
                  <c:v>9</c:v>
                </c:pt>
                <c:pt idx="2375">
                  <c:v>10</c:v>
                </c:pt>
                <c:pt idx="2376">
                  <c:v>3</c:v>
                </c:pt>
                <c:pt idx="2377">
                  <c:v>4</c:v>
                </c:pt>
                <c:pt idx="2378">
                  <c:v>1</c:v>
                </c:pt>
                <c:pt idx="2379">
                  <c:v>6</c:v>
                </c:pt>
                <c:pt idx="2380">
                  <c:v>3</c:v>
                </c:pt>
                <c:pt idx="2381">
                  <c:v>7</c:v>
                </c:pt>
                <c:pt idx="2382">
                  <c:v>1</c:v>
                </c:pt>
                <c:pt idx="2383">
                  <c:v>12</c:v>
                </c:pt>
                <c:pt idx="2384">
                  <c:v>10</c:v>
                </c:pt>
                <c:pt idx="2385">
                  <c:v>3</c:v>
                </c:pt>
                <c:pt idx="2386">
                  <c:v>2</c:v>
                </c:pt>
                <c:pt idx="2387">
                  <c:v>5</c:v>
                </c:pt>
                <c:pt idx="2388">
                  <c:v>1</c:v>
                </c:pt>
                <c:pt idx="2389">
                  <c:v>4</c:v>
                </c:pt>
                <c:pt idx="2390">
                  <c:v>6</c:v>
                </c:pt>
                <c:pt idx="2391">
                  <c:v>8</c:v>
                </c:pt>
                <c:pt idx="2392">
                  <c:v>4</c:v>
                </c:pt>
                <c:pt idx="2393">
                  <c:v>10</c:v>
                </c:pt>
                <c:pt idx="2394">
                  <c:v>11</c:v>
                </c:pt>
                <c:pt idx="2395">
                  <c:v>2</c:v>
                </c:pt>
                <c:pt idx="2396">
                  <c:v>5</c:v>
                </c:pt>
                <c:pt idx="2397">
                  <c:v>11</c:v>
                </c:pt>
                <c:pt idx="2398">
                  <c:v>9</c:v>
                </c:pt>
                <c:pt idx="2399">
                  <c:v>8</c:v>
                </c:pt>
                <c:pt idx="2400">
                  <c:v>12</c:v>
                </c:pt>
                <c:pt idx="2401">
                  <c:v>6</c:v>
                </c:pt>
                <c:pt idx="2402">
                  <c:v>7</c:v>
                </c:pt>
                <c:pt idx="2403">
                  <c:v>10</c:v>
                </c:pt>
                <c:pt idx="2404">
                  <c:v>6</c:v>
                </c:pt>
                <c:pt idx="2405">
                  <c:v>12</c:v>
                </c:pt>
                <c:pt idx="2406">
                  <c:v>3</c:v>
                </c:pt>
                <c:pt idx="2407">
                  <c:v>2</c:v>
                </c:pt>
                <c:pt idx="2408">
                  <c:v>1</c:v>
                </c:pt>
                <c:pt idx="2409">
                  <c:v>3</c:v>
                </c:pt>
                <c:pt idx="2410">
                  <c:v>7</c:v>
                </c:pt>
                <c:pt idx="2411">
                  <c:v>3</c:v>
                </c:pt>
                <c:pt idx="2412">
                  <c:v>7</c:v>
                </c:pt>
                <c:pt idx="2413">
                  <c:v>7</c:v>
                </c:pt>
                <c:pt idx="2414">
                  <c:v>10</c:v>
                </c:pt>
                <c:pt idx="2415">
                  <c:v>9</c:v>
                </c:pt>
                <c:pt idx="2416">
                  <c:v>8</c:v>
                </c:pt>
                <c:pt idx="2417">
                  <c:v>12</c:v>
                </c:pt>
                <c:pt idx="2418">
                  <c:v>1</c:v>
                </c:pt>
                <c:pt idx="2419">
                  <c:v>5</c:v>
                </c:pt>
                <c:pt idx="2420">
                  <c:v>1</c:v>
                </c:pt>
                <c:pt idx="2421">
                  <c:v>9</c:v>
                </c:pt>
                <c:pt idx="2422">
                  <c:v>4</c:v>
                </c:pt>
                <c:pt idx="2423">
                  <c:v>3</c:v>
                </c:pt>
                <c:pt idx="2424">
                  <c:v>6</c:v>
                </c:pt>
                <c:pt idx="2425">
                  <c:v>8</c:v>
                </c:pt>
                <c:pt idx="2426">
                  <c:v>4</c:v>
                </c:pt>
                <c:pt idx="2427">
                  <c:v>10</c:v>
                </c:pt>
                <c:pt idx="2428">
                  <c:v>12</c:v>
                </c:pt>
                <c:pt idx="2429">
                  <c:v>6</c:v>
                </c:pt>
                <c:pt idx="2430">
                  <c:v>4</c:v>
                </c:pt>
                <c:pt idx="2431">
                  <c:v>10</c:v>
                </c:pt>
                <c:pt idx="2432">
                  <c:v>2</c:v>
                </c:pt>
                <c:pt idx="2433">
                  <c:v>12</c:v>
                </c:pt>
                <c:pt idx="2434">
                  <c:v>6</c:v>
                </c:pt>
                <c:pt idx="2435">
                  <c:v>12</c:v>
                </c:pt>
                <c:pt idx="2436">
                  <c:v>9</c:v>
                </c:pt>
                <c:pt idx="2437">
                  <c:v>5</c:v>
                </c:pt>
                <c:pt idx="2438">
                  <c:v>1</c:v>
                </c:pt>
                <c:pt idx="2439">
                  <c:v>3</c:v>
                </c:pt>
                <c:pt idx="2440">
                  <c:v>5</c:v>
                </c:pt>
                <c:pt idx="2441">
                  <c:v>1</c:v>
                </c:pt>
                <c:pt idx="2442">
                  <c:v>11</c:v>
                </c:pt>
                <c:pt idx="2443">
                  <c:v>1</c:v>
                </c:pt>
                <c:pt idx="2444">
                  <c:v>11</c:v>
                </c:pt>
                <c:pt idx="2445">
                  <c:v>5</c:v>
                </c:pt>
                <c:pt idx="2446">
                  <c:v>8</c:v>
                </c:pt>
                <c:pt idx="2447">
                  <c:v>6</c:v>
                </c:pt>
                <c:pt idx="2448">
                  <c:v>3</c:v>
                </c:pt>
                <c:pt idx="2449">
                  <c:v>4</c:v>
                </c:pt>
                <c:pt idx="2450">
                  <c:v>3</c:v>
                </c:pt>
                <c:pt idx="2451">
                  <c:v>3</c:v>
                </c:pt>
                <c:pt idx="2452">
                  <c:v>12</c:v>
                </c:pt>
                <c:pt idx="2453">
                  <c:v>3</c:v>
                </c:pt>
                <c:pt idx="2454">
                  <c:v>7</c:v>
                </c:pt>
                <c:pt idx="2455">
                  <c:v>12</c:v>
                </c:pt>
                <c:pt idx="2456">
                  <c:v>8</c:v>
                </c:pt>
                <c:pt idx="2457">
                  <c:v>11</c:v>
                </c:pt>
                <c:pt idx="2458">
                  <c:v>3</c:v>
                </c:pt>
                <c:pt idx="2459">
                  <c:v>10</c:v>
                </c:pt>
                <c:pt idx="2460">
                  <c:v>9</c:v>
                </c:pt>
                <c:pt idx="2461">
                  <c:v>1</c:v>
                </c:pt>
                <c:pt idx="2462">
                  <c:v>8</c:v>
                </c:pt>
                <c:pt idx="2463">
                  <c:v>12</c:v>
                </c:pt>
                <c:pt idx="2464">
                  <c:v>3</c:v>
                </c:pt>
                <c:pt idx="2465">
                  <c:v>6</c:v>
                </c:pt>
                <c:pt idx="2466">
                  <c:v>6</c:v>
                </c:pt>
                <c:pt idx="2467">
                  <c:v>6</c:v>
                </c:pt>
                <c:pt idx="2468">
                  <c:v>8</c:v>
                </c:pt>
                <c:pt idx="2469">
                  <c:v>8</c:v>
                </c:pt>
                <c:pt idx="2470">
                  <c:v>4</c:v>
                </c:pt>
                <c:pt idx="2471">
                  <c:v>10</c:v>
                </c:pt>
                <c:pt idx="2472">
                  <c:v>3</c:v>
                </c:pt>
                <c:pt idx="2473">
                  <c:v>1</c:v>
                </c:pt>
                <c:pt idx="2474">
                  <c:v>12</c:v>
                </c:pt>
                <c:pt idx="2475">
                  <c:v>12</c:v>
                </c:pt>
                <c:pt idx="2476">
                  <c:v>10</c:v>
                </c:pt>
                <c:pt idx="2477">
                  <c:v>11</c:v>
                </c:pt>
                <c:pt idx="2478">
                  <c:v>1</c:v>
                </c:pt>
                <c:pt idx="2479">
                  <c:v>7</c:v>
                </c:pt>
                <c:pt idx="2480">
                  <c:v>10</c:v>
                </c:pt>
                <c:pt idx="2481">
                  <c:v>2</c:v>
                </c:pt>
                <c:pt idx="2482">
                  <c:v>9</c:v>
                </c:pt>
                <c:pt idx="2483">
                  <c:v>2</c:v>
                </c:pt>
                <c:pt idx="2484">
                  <c:v>12</c:v>
                </c:pt>
                <c:pt idx="2485">
                  <c:v>9</c:v>
                </c:pt>
                <c:pt idx="2486">
                  <c:v>6</c:v>
                </c:pt>
                <c:pt idx="2487">
                  <c:v>2</c:v>
                </c:pt>
                <c:pt idx="2488">
                  <c:v>11</c:v>
                </c:pt>
                <c:pt idx="2489">
                  <c:v>8</c:v>
                </c:pt>
                <c:pt idx="2490">
                  <c:v>7</c:v>
                </c:pt>
                <c:pt idx="2491">
                  <c:v>12</c:v>
                </c:pt>
                <c:pt idx="2492">
                  <c:v>3</c:v>
                </c:pt>
                <c:pt idx="2493">
                  <c:v>12</c:v>
                </c:pt>
                <c:pt idx="2494">
                  <c:v>3</c:v>
                </c:pt>
                <c:pt idx="2495">
                  <c:v>5</c:v>
                </c:pt>
                <c:pt idx="2496">
                  <c:v>3</c:v>
                </c:pt>
                <c:pt idx="2497">
                  <c:v>7</c:v>
                </c:pt>
                <c:pt idx="2498">
                  <c:v>12</c:v>
                </c:pt>
                <c:pt idx="2499">
                  <c:v>5</c:v>
                </c:pt>
                <c:pt idx="2500">
                  <c:v>5</c:v>
                </c:pt>
                <c:pt idx="2501">
                  <c:v>11</c:v>
                </c:pt>
                <c:pt idx="2502">
                  <c:v>9</c:v>
                </c:pt>
                <c:pt idx="2503">
                  <c:v>5</c:v>
                </c:pt>
                <c:pt idx="2504">
                  <c:v>12</c:v>
                </c:pt>
                <c:pt idx="2505">
                  <c:v>9</c:v>
                </c:pt>
                <c:pt idx="2506">
                  <c:v>11</c:v>
                </c:pt>
                <c:pt idx="2507">
                  <c:v>8</c:v>
                </c:pt>
                <c:pt idx="2508">
                  <c:v>8</c:v>
                </c:pt>
                <c:pt idx="2509">
                  <c:v>3</c:v>
                </c:pt>
                <c:pt idx="2510">
                  <c:v>7</c:v>
                </c:pt>
                <c:pt idx="2511">
                  <c:v>7</c:v>
                </c:pt>
                <c:pt idx="2512">
                  <c:v>11</c:v>
                </c:pt>
                <c:pt idx="2513">
                  <c:v>4</c:v>
                </c:pt>
                <c:pt idx="2514">
                  <c:v>8</c:v>
                </c:pt>
                <c:pt idx="2515">
                  <c:v>4</c:v>
                </c:pt>
                <c:pt idx="2516">
                  <c:v>7</c:v>
                </c:pt>
                <c:pt idx="2517">
                  <c:v>3</c:v>
                </c:pt>
                <c:pt idx="2518">
                  <c:v>4</c:v>
                </c:pt>
                <c:pt idx="2519">
                  <c:v>1</c:v>
                </c:pt>
                <c:pt idx="2520">
                  <c:v>3</c:v>
                </c:pt>
                <c:pt idx="2521">
                  <c:v>3</c:v>
                </c:pt>
                <c:pt idx="2522">
                  <c:v>12</c:v>
                </c:pt>
                <c:pt idx="2523">
                  <c:v>8</c:v>
                </c:pt>
                <c:pt idx="2524">
                  <c:v>6</c:v>
                </c:pt>
                <c:pt idx="2525">
                  <c:v>2</c:v>
                </c:pt>
                <c:pt idx="2526">
                  <c:v>4</c:v>
                </c:pt>
                <c:pt idx="2527">
                  <c:v>7</c:v>
                </c:pt>
                <c:pt idx="2528">
                  <c:v>9</c:v>
                </c:pt>
                <c:pt idx="2529">
                  <c:v>10</c:v>
                </c:pt>
                <c:pt idx="2530">
                  <c:v>12</c:v>
                </c:pt>
                <c:pt idx="2531">
                  <c:v>10</c:v>
                </c:pt>
                <c:pt idx="2532">
                  <c:v>7</c:v>
                </c:pt>
                <c:pt idx="2533">
                  <c:v>6</c:v>
                </c:pt>
                <c:pt idx="2534">
                  <c:v>11</c:v>
                </c:pt>
                <c:pt idx="2535">
                  <c:v>12</c:v>
                </c:pt>
                <c:pt idx="2536">
                  <c:v>3</c:v>
                </c:pt>
                <c:pt idx="2537">
                  <c:v>9</c:v>
                </c:pt>
                <c:pt idx="2538">
                  <c:v>7</c:v>
                </c:pt>
                <c:pt idx="2539">
                  <c:v>1</c:v>
                </c:pt>
                <c:pt idx="2540">
                  <c:v>2</c:v>
                </c:pt>
                <c:pt idx="2541">
                  <c:v>12</c:v>
                </c:pt>
                <c:pt idx="2542">
                  <c:v>9</c:v>
                </c:pt>
                <c:pt idx="2543">
                  <c:v>3</c:v>
                </c:pt>
                <c:pt idx="2544">
                  <c:v>8</c:v>
                </c:pt>
                <c:pt idx="2545">
                  <c:v>10</c:v>
                </c:pt>
                <c:pt idx="2546">
                  <c:v>7</c:v>
                </c:pt>
                <c:pt idx="2547">
                  <c:v>6</c:v>
                </c:pt>
                <c:pt idx="2548">
                  <c:v>10</c:v>
                </c:pt>
                <c:pt idx="2549">
                  <c:v>4</c:v>
                </c:pt>
                <c:pt idx="2550">
                  <c:v>2</c:v>
                </c:pt>
                <c:pt idx="2551">
                  <c:v>11</c:v>
                </c:pt>
                <c:pt idx="2552">
                  <c:v>8</c:v>
                </c:pt>
                <c:pt idx="2553">
                  <c:v>12</c:v>
                </c:pt>
                <c:pt idx="2554">
                  <c:v>2</c:v>
                </c:pt>
                <c:pt idx="2555">
                  <c:v>11</c:v>
                </c:pt>
                <c:pt idx="2556">
                  <c:v>11</c:v>
                </c:pt>
                <c:pt idx="2557">
                  <c:v>7</c:v>
                </c:pt>
                <c:pt idx="2558">
                  <c:v>11</c:v>
                </c:pt>
                <c:pt idx="2559">
                  <c:v>1</c:v>
                </c:pt>
                <c:pt idx="2560">
                  <c:v>7</c:v>
                </c:pt>
                <c:pt idx="2561">
                  <c:v>12</c:v>
                </c:pt>
                <c:pt idx="2562">
                  <c:v>4</c:v>
                </c:pt>
                <c:pt idx="2563">
                  <c:v>5</c:v>
                </c:pt>
                <c:pt idx="2564">
                  <c:v>4</c:v>
                </c:pt>
                <c:pt idx="2565">
                  <c:v>2</c:v>
                </c:pt>
                <c:pt idx="2566">
                  <c:v>4</c:v>
                </c:pt>
                <c:pt idx="2567">
                  <c:v>11</c:v>
                </c:pt>
                <c:pt idx="2568">
                  <c:v>4</c:v>
                </c:pt>
                <c:pt idx="2569">
                  <c:v>7</c:v>
                </c:pt>
                <c:pt idx="2570">
                  <c:v>5</c:v>
                </c:pt>
                <c:pt idx="2571">
                  <c:v>9</c:v>
                </c:pt>
                <c:pt idx="2572">
                  <c:v>9</c:v>
                </c:pt>
                <c:pt idx="2573">
                  <c:v>4</c:v>
                </c:pt>
                <c:pt idx="2574">
                  <c:v>2</c:v>
                </c:pt>
                <c:pt idx="2575">
                  <c:v>12</c:v>
                </c:pt>
                <c:pt idx="2576">
                  <c:v>7</c:v>
                </c:pt>
                <c:pt idx="2577">
                  <c:v>2</c:v>
                </c:pt>
                <c:pt idx="2578">
                  <c:v>4</c:v>
                </c:pt>
                <c:pt idx="2579">
                  <c:v>6</c:v>
                </c:pt>
                <c:pt idx="2580">
                  <c:v>1</c:v>
                </c:pt>
                <c:pt idx="2581">
                  <c:v>3</c:v>
                </c:pt>
                <c:pt idx="2582">
                  <c:v>1</c:v>
                </c:pt>
                <c:pt idx="2583">
                  <c:v>7</c:v>
                </c:pt>
                <c:pt idx="2584">
                  <c:v>2</c:v>
                </c:pt>
                <c:pt idx="2585">
                  <c:v>8</c:v>
                </c:pt>
                <c:pt idx="2586">
                  <c:v>2</c:v>
                </c:pt>
                <c:pt idx="2587">
                  <c:v>8</c:v>
                </c:pt>
                <c:pt idx="2588">
                  <c:v>4</c:v>
                </c:pt>
                <c:pt idx="2589">
                  <c:v>8</c:v>
                </c:pt>
                <c:pt idx="2590">
                  <c:v>11</c:v>
                </c:pt>
                <c:pt idx="2591">
                  <c:v>6</c:v>
                </c:pt>
                <c:pt idx="2592">
                  <c:v>6</c:v>
                </c:pt>
                <c:pt idx="2593">
                  <c:v>7</c:v>
                </c:pt>
                <c:pt idx="2594">
                  <c:v>9</c:v>
                </c:pt>
                <c:pt idx="2595">
                  <c:v>4</c:v>
                </c:pt>
                <c:pt idx="2596">
                  <c:v>8</c:v>
                </c:pt>
                <c:pt idx="2597">
                  <c:v>3</c:v>
                </c:pt>
                <c:pt idx="2598">
                  <c:v>12</c:v>
                </c:pt>
                <c:pt idx="2599">
                  <c:v>3</c:v>
                </c:pt>
                <c:pt idx="2600">
                  <c:v>4</c:v>
                </c:pt>
                <c:pt idx="2601">
                  <c:v>10</c:v>
                </c:pt>
                <c:pt idx="2602">
                  <c:v>11</c:v>
                </c:pt>
                <c:pt idx="2603">
                  <c:v>3</c:v>
                </c:pt>
                <c:pt idx="2604">
                  <c:v>4</c:v>
                </c:pt>
                <c:pt idx="2605">
                  <c:v>4</c:v>
                </c:pt>
                <c:pt idx="2606">
                  <c:v>4</c:v>
                </c:pt>
                <c:pt idx="2607">
                  <c:v>4</c:v>
                </c:pt>
                <c:pt idx="2608">
                  <c:v>4</c:v>
                </c:pt>
                <c:pt idx="2609">
                  <c:v>11</c:v>
                </c:pt>
                <c:pt idx="2610">
                  <c:v>10</c:v>
                </c:pt>
                <c:pt idx="2611">
                  <c:v>11</c:v>
                </c:pt>
                <c:pt idx="2612">
                  <c:v>5</c:v>
                </c:pt>
                <c:pt idx="2613">
                  <c:v>8</c:v>
                </c:pt>
                <c:pt idx="2614">
                  <c:v>2</c:v>
                </c:pt>
                <c:pt idx="2615">
                  <c:v>1</c:v>
                </c:pt>
                <c:pt idx="2616">
                  <c:v>11</c:v>
                </c:pt>
                <c:pt idx="2617">
                  <c:v>2</c:v>
                </c:pt>
                <c:pt idx="2618">
                  <c:v>9</c:v>
                </c:pt>
                <c:pt idx="2619">
                  <c:v>11</c:v>
                </c:pt>
                <c:pt idx="2620">
                  <c:v>10</c:v>
                </c:pt>
                <c:pt idx="2621">
                  <c:v>8</c:v>
                </c:pt>
                <c:pt idx="2622">
                  <c:v>2</c:v>
                </c:pt>
                <c:pt idx="2623">
                  <c:v>5</c:v>
                </c:pt>
                <c:pt idx="2624">
                  <c:v>3</c:v>
                </c:pt>
                <c:pt idx="2625">
                  <c:v>3</c:v>
                </c:pt>
                <c:pt idx="2626">
                  <c:v>1</c:v>
                </c:pt>
                <c:pt idx="2627">
                  <c:v>5</c:v>
                </c:pt>
                <c:pt idx="2628">
                  <c:v>6</c:v>
                </c:pt>
                <c:pt idx="2629">
                  <c:v>12</c:v>
                </c:pt>
                <c:pt idx="2630">
                  <c:v>12</c:v>
                </c:pt>
                <c:pt idx="2631">
                  <c:v>2</c:v>
                </c:pt>
                <c:pt idx="2632">
                  <c:v>2</c:v>
                </c:pt>
                <c:pt idx="2633">
                  <c:v>4</c:v>
                </c:pt>
                <c:pt idx="2634">
                  <c:v>11</c:v>
                </c:pt>
                <c:pt idx="2635">
                  <c:v>11</c:v>
                </c:pt>
                <c:pt idx="2636">
                  <c:v>1</c:v>
                </c:pt>
                <c:pt idx="2637">
                  <c:v>4</c:v>
                </c:pt>
                <c:pt idx="2638">
                  <c:v>3</c:v>
                </c:pt>
                <c:pt idx="2639">
                  <c:v>3</c:v>
                </c:pt>
                <c:pt idx="2640">
                  <c:v>1</c:v>
                </c:pt>
                <c:pt idx="2641">
                  <c:v>7</c:v>
                </c:pt>
                <c:pt idx="2642">
                  <c:v>1</c:v>
                </c:pt>
                <c:pt idx="2643">
                  <c:v>2</c:v>
                </c:pt>
                <c:pt idx="2644">
                  <c:v>10</c:v>
                </c:pt>
                <c:pt idx="2645">
                  <c:v>12</c:v>
                </c:pt>
                <c:pt idx="2646">
                  <c:v>4</c:v>
                </c:pt>
                <c:pt idx="2647">
                  <c:v>6</c:v>
                </c:pt>
                <c:pt idx="2648">
                  <c:v>5</c:v>
                </c:pt>
                <c:pt idx="2649">
                  <c:v>12</c:v>
                </c:pt>
                <c:pt idx="2650">
                  <c:v>6</c:v>
                </c:pt>
                <c:pt idx="2651">
                  <c:v>3</c:v>
                </c:pt>
                <c:pt idx="2652">
                  <c:v>10</c:v>
                </c:pt>
                <c:pt idx="2653">
                  <c:v>1</c:v>
                </c:pt>
                <c:pt idx="2654">
                  <c:v>7</c:v>
                </c:pt>
                <c:pt idx="2655">
                  <c:v>12</c:v>
                </c:pt>
                <c:pt idx="2656">
                  <c:v>11</c:v>
                </c:pt>
                <c:pt idx="2657">
                  <c:v>4</c:v>
                </c:pt>
                <c:pt idx="2658">
                  <c:v>6</c:v>
                </c:pt>
                <c:pt idx="2659">
                  <c:v>11</c:v>
                </c:pt>
                <c:pt idx="2660">
                  <c:v>11</c:v>
                </c:pt>
                <c:pt idx="2661">
                  <c:v>6</c:v>
                </c:pt>
                <c:pt idx="2662">
                  <c:v>7</c:v>
                </c:pt>
                <c:pt idx="2663">
                  <c:v>2</c:v>
                </c:pt>
                <c:pt idx="2664">
                  <c:v>7</c:v>
                </c:pt>
                <c:pt idx="2665">
                  <c:v>3</c:v>
                </c:pt>
                <c:pt idx="2666">
                  <c:v>7</c:v>
                </c:pt>
                <c:pt idx="2667">
                  <c:v>5</c:v>
                </c:pt>
                <c:pt idx="2668">
                  <c:v>5</c:v>
                </c:pt>
                <c:pt idx="2669">
                  <c:v>3</c:v>
                </c:pt>
                <c:pt idx="2670">
                  <c:v>2</c:v>
                </c:pt>
                <c:pt idx="2671">
                  <c:v>7</c:v>
                </c:pt>
                <c:pt idx="2672">
                  <c:v>7</c:v>
                </c:pt>
                <c:pt idx="2673">
                  <c:v>8</c:v>
                </c:pt>
                <c:pt idx="2674">
                  <c:v>2</c:v>
                </c:pt>
                <c:pt idx="2675">
                  <c:v>9</c:v>
                </c:pt>
                <c:pt idx="2676">
                  <c:v>12</c:v>
                </c:pt>
                <c:pt idx="2677">
                  <c:v>6</c:v>
                </c:pt>
                <c:pt idx="2678">
                  <c:v>6</c:v>
                </c:pt>
                <c:pt idx="2679">
                  <c:v>2</c:v>
                </c:pt>
                <c:pt idx="2680">
                  <c:v>10</c:v>
                </c:pt>
                <c:pt idx="2681">
                  <c:v>6</c:v>
                </c:pt>
                <c:pt idx="2682">
                  <c:v>3</c:v>
                </c:pt>
                <c:pt idx="2683">
                  <c:v>3</c:v>
                </c:pt>
                <c:pt idx="2684">
                  <c:v>8</c:v>
                </c:pt>
                <c:pt idx="2685">
                  <c:v>6</c:v>
                </c:pt>
                <c:pt idx="2686">
                  <c:v>3</c:v>
                </c:pt>
                <c:pt idx="2687">
                  <c:v>9</c:v>
                </c:pt>
                <c:pt idx="2688">
                  <c:v>7</c:v>
                </c:pt>
                <c:pt idx="2689">
                  <c:v>1</c:v>
                </c:pt>
                <c:pt idx="2690">
                  <c:v>4</c:v>
                </c:pt>
                <c:pt idx="2691">
                  <c:v>9</c:v>
                </c:pt>
                <c:pt idx="2692">
                  <c:v>10</c:v>
                </c:pt>
                <c:pt idx="2693">
                  <c:v>1</c:v>
                </c:pt>
                <c:pt idx="2694">
                  <c:v>6</c:v>
                </c:pt>
                <c:pt idx="2695">
                  <c:v>7</c:v>
                </c:pt>
                <c:pt idx="2696">
                  <c:v>2</c:v>
                </c:pt>
                <c:pt idx="2697">
                  <c:v>1</c:v>
                </c:pt>
                <c:pt idx="2698">
                  <c:v>10</c:v>
                </c:pt>
                <c:pt idx="2699">
                  <c:v>12</c:v>
                </c:pt>
                <c:pt idx="2700">
                  <c:v>11</c:v>
                </c:pt>
                <c:pt idx="2701">
                  <c:v>4</c:v>
                </c:pt>
                <c:pt idx="2702">
                  <c:v>7</c:v>
                </c:pt>
                <c:pt idx="2703">
                  <c:v>2</c:v>
                </c:pt>
                <c:pt idx="2704">
                  <c:v>6</c:v>
                </c:pt>
                <c:pt idx="2705">
                  <c:v>12</c:v>
                </c:pt>
                <c:pt idx="2706">
                  <c:v>1</c:v>
                </c:pt>
                <c:pt idx="2707">
                  <c:v>3</c:v>
                </c:pt>
                <c:pt idx="2708">
                  <c:v>7</c:v>
                </c:pt>
                <c:pt idx="2709">
                  <c:v>1</c:v>
                </c:pt>
                <c:pt idx="2710">
                  <c:v>9</c:v>
                </c:pt>
                <c:pt idx="2711">
                  <c:v>3</c:v>
                </c:pt>
                <c:pt idx="2712">
                  <c:v>9</c:v>
                </c:pt>
                <c:pt idx="2713">
                  <c:v>2</c:v>
                </c:pt>
                <c:pt idx="2714">
                  <c:v>2</c:v>
                </c:pt>
                <c:pt idx="2715">
                  <c:v>10</c:v>
                </c:pt>
                <c:pt idx="2716">
                  <c:v>5</c:v>
                </c:pt>
                <c:pt idx="2717">
                  <c:v>5</c:v>
                </c:pt>
                <c:pt idx="2718">
                  <c:v>8</c:v>
                </c:pt>
                <c:pt idx="2719">
                  <c:v>9</c:v>
                </c:pt>
                <c:pt idx="2720">
                  <c:v>6</c:v>
                </c:pt>
                <c:pt idx="2721">
                  <c:v>5</c:v>
                </c:pt>
                <c:pt idx="2722">
                  <c:v>7</c:v>
                </c:pt>
                <c:pt idx="2723">
                  <c:v>11</c:v>
                </c:pt>
                <c:pt idx="2724">
                  <c:v>2</c:v>
                </c:pt>
                <c:pt idx="2725">
                  <c:v>2</c:v>
                </c:pt>
                <c:pt idx="2726">
                  <c:v>12</c:v>
                </c:pt>
                <c:pt idx="2727">
                  <c:v>11</c:v>
                </c:pt>
                <c:pt idx="2728">
                  <c:v>4</c:v>
                </c:pt>
                <c:pt idx="2729">
                  <c:v>10</c:v>
                </c:pt>
                <c:pt idx="2730">
                  <c:v>10</c:v>
                </c:pt>
                <c:pt idx="2731">
                  <c:v>6</c:v>
                </c:pt>
                <c:pt idx="2732">
                  <c:v>8</c:v>
                </c:pt>
                <c:pt idx="2733">
                  <c:v>7</c:v>
                </c:pt>
                <c:pt idx="2734">
                  <c:v>4</c:v>
                </c:pt>
                <c:pt idx="2735">
                  <c:v>10</c:v>
                </c:pt>
                <c:pt idx="2736">
                  <c:v>8</c:v>
                </c:pt>
                <c:pt idx="2737">
                  <c:v>7</c:v>
                </c:pt>
                <c:pt idx="2738">
                  <c:v>4</c:v>
                </c:pt>
                <c:pt idx="2739">
                  <c:v>3</c:v>
                </c:pt>
                <c:pt idx="2740">
                  <c:v>12</c:v>
                </c:pt>
                <c:pt idx="2741">
                  <c:v>5</c:v>
                </c:pt>
                <c:pt idx="2742">
                  <c:v>3</c:v>
                </c:pt>
                <c:pt idx="2743">
                  <c:v>12</c:v>
                </c:pt>
                <c:pt idx="2744">
                  <c:v>5</c:v>
                </c:pt>
                <c:pt idx="2745">
                  <c:v>3</c:v>
                </c:pt>
                <c:pt idx="2746">
                  <c:v>5</c:v>
                </c:pt>
                <c:pt idx="2747">
                  <c:v>6</c:v>
                </c:pt>
                <c:pt idx="2748">
                  <c:v>10</c:v>
                </c:pt>
                <c:pt idx="2749">
                  <c:v>4</c:v>
                </c:pt>
                <c:pt idx="2750">
                  <c:v>8</c:v>
                </c:pt>
                <c:pt idx="2751">
                  <c:v>2</c:v>
                </c:pt>
                <c:pt idx="2752">
                  <c:v>11</c:v>
                </c:pt>
                <c:pt idx="2753">
                  <c:v>9</c:v>
                </c:pt>
                <c:pt idx="2754">
                  <c:v>1</c:v>
                </c:pt>
                <c:pt idx="2755">
                  <c:v>6</c:v>
                </c:pt>
                <c:pt idx="2756">
                  <c:v>3</c:v>
                </c:pt>
                <c:pt idx="2757">
                  <c:v>4</c:v>
                </c:pt>
                <c:pt idx="2758">
                  <c:v>1</c:v>
                </c:pt>
                <c:pt idx="2759">
                  <c:v>3</c:v>
                </c:pt>
                <c:pt idx="2760">
                  <c:v>10</c:v>
                </c:pt>
                <c:pt idx="2761">
                  <c:v>7</c:v>
                </c:pt>
                <c:pt idx="2762">
                  <c:v>12</c:v>
                </c:pt>
                <c:pt idx="2763">
                  <c:v>9</c:v>
                </c:pt>
                <c:pt idx="2764">
                  <c:v>8</c:v>
                </c:pt>
                <c:pt idx="2765">
                  <c:v>8</c:v>
                </c:pt>
                <c:pt idx="2766">
                  <c:v>7</c:v>
                </c:pt>
                <c:pt idx="2767">
                  <c:v>11</c:v>
                </c:pt>
                <c:pt idx="2768">
                  <c:v>2</c:v>
                </c:pt>
                <c:pt idx="2769">
                  <c:v>12</c:v>
                </c:pt>
                <c:pt idx="2770">
                  <c:v>5</c:v>
                </c:pt>
                <c:pt idx="2771">
                  <c:v>10</c:v>
                </c:pt>
                <c:pt idx="2772">
                  <c:v>11</c:v>
                </c:pt>
                <c:pt idx="2773">
                  <c:v>11</c:v>
                </c:pt>
                <c:pt idx="2774">
                  <c:v>9</c:v>
                </c:pt>
                <c:pt idx="2775">
                  <c:v>12</c:v>
                </c:pt>
                <c:pt idx="2776">
                  <c:v>11</c:v>
                </c:pt>
                <c:pt idx="2777">
                  <c:v>7</c:v>
                </c:pt>
                <c:pt idx="2778">
                  <c:v>7</c:v>
                </c:pt>
                <c:pt idx="2779">
                  <c:v>6</c:v>
                </c:pt>
                <c:pt idx="2780">
                  <c:v>6</c:v>
                </c:pt>
                <c:pt idx="2781">
                  <c:v>3</c:v>
                </c:pt>
                <c:pt idx="2782">
                  <c:v>5</c:v>
                </c:pt>
                <c:pt idx="2783">
                  <c:v>12</c:v>
                </c:pt>
                <c:pt idx="2784">
                  <c:v>11</c:v>
                </c:pt>
                <c:pt idx="2785">
                  <c:v>9</c:v>
                </c:pt>
                <c:pt idx="2786">
                  <c:v>12</c:v>
                </c:pt>
                <c:pt idx="2787">
                  <c:v>10</c:v>
                </c:pt>
                <c:pt idx="2788">
                  <c:v>12</c:v>
                </c:pt>
                <c:pt idx="2789">
                  <c:v>4</c:v>
                </c:pt>
                <c:pt idx="2790">
                  <c:v>1</c:v>
                </c:pt>
                <c:pt idx="2791">
                  <c:v>3</c:v>
                </c:pt>
                <c:pt idx="2792">
                  <c:v>2</c:v>
                </c:pt>
                <c:pt idx="2793">
                  <c:v>2</c:v>
                </c:pt>
                <c:pt idx="2794">
                  <c:v>1</c:v>
                </c:pt>
                <c:pt idx="2795">
                  <c:v>7</c:v>
                </c:pt>
                <c:pt idx="2796">
                  <c:v>4</c:v>
                </c:pt>
                <c:pt idx="2797">
                  <c:v>5</c:v>
                </c:pt>
                <c:pt idx="2798">
                  <c:v>5</c:v>
                </c:pt>
                <c:pt idx="2799">
                  <c:v>7</c:v>
                </c:pt>
                <c:pt idx="2800">
                  <c:v>1</c:v>
                </c:pt>
                <c:pt idx="2801">
                  <c:v>1</c:v>
                </c:pt>
                <c:pt idx="2802">
                  <c:v>3</c:v>
                </c:pt>
                <c:pt idx="2803">
                  <c:v>6</c:v>
                </c:pt>
                <c:pt idx="2804">
                  <c:v>11</c:v>
                </c:pt>
                <c:pt idx="2805">
                  <c:v>2</c:v>
                </c:pt>
                <c:pt idx="2806">
                  <c:v>4</c:v>
                </c:pt>
                <c:pt idx="2807">
                  <c:v>4</c:v>
                </c:pt>
                <c:pt idx="2808">
                  <c:v>2</c:v>
                </c:pt>
                <c:pt idx="2809">
                  <c:v>7</c:v>
                </c:pt>
                <c:pt idx="2810">
                  <c:v>11</c:v>
                </c:pt>
                <c:pt idx="2811">
                  <c:v>10</c:v>
                </c:pt>
                <c:pt idx="2812">
                  <c:v>5</c:v>
                </c:pt>
                <c:pt idx="2813">
                  <c:v>11</c:v>
                </c:pt>
                <c:pt idx="2814">
                  <c:v>6</c:v>
                </c:pt>
                <c:pt idx="2815">
                  <c:v>8</c:v>
                </c:pt>
                <c:pt idx="2816">
                  <c:v>5</c:v>
                </c:pt>
                <c:pt idx="2817">
                  <c:v>6</c:v>
                </c:pt>
                <c:pt idx="2818">
                  <c:v>8</c:v>
                </c:pt>
                <c:pt idx="2819">
                  <c:v>7</c:v>
                </c:pt>
                <c:pt idx="2820">
                  <c:v>7</c:v>
                </c:pt>
                <c:pt idx="2821">
                  <c:v>1</c:v>
                </c:pt>
                <c:pt idx="2822">
                  <c:v>2</c:v>
                </c:pt>
                <c:pt idx="2823">
                  <c:v>9</c:v>
                </c:pt>
                <c:pt idx="2824">
                  <c:v>12</c:v>
                </c:pt>
                <c:pt idx="2825">
                  <c:v>9</c:v>
                </c:pt>
                <c:pt idx="2826">
                  <c:v>7</c:v>
                </c:pt>
                <c:pt idx="2827">
                  <c:v>5</c:v>
                </c:pt>
                <c:pt idx="2828">
                  <c:v>9</c:v>
                </c:pt>
                <c:pt idx="2829">
                  <c:v>6</c:v>
                </c:pt>
                <c:pt idx="2830">
                  <c:v>10</c:v>
                </c:pt>
                <c:pt idx="2831">
                  <c:v>4</c:v>
                </c:pt>
                <c:pt idx="2832">
                  <c:v>1</c:v>
                </c:pt>
                <c:pt idx="2833">
                  <c:v>9</c:v>
                </c:pt>
                <c:pt idx="2834">
                  <c:v>12</c:v>
                </c:pt>
                <c:pt idx="2835">
                  <c:v>4</c:v>
                </c:pt>
                <c:pt idx="2836">
                  <c:v>12</c:v>
                </c:pt>
                <c:pt idx="2837">
                  <c:v>10</c:v>
                </c:pt>
                <c:pt idx="2838">
                  <c:v>7</c:v>
                </c:pt>
                <c:pt idx="2839">
                  <c:v>4</c:v>
                </c:pt>
                <c:pt idx="2840">
                  <c:v>1</c:v>
                </c:pt>
                <c:pt idx="2841">
                  <c:v>6</c:v>
                </c:pt>
                <c:pt idx="2842">
                  <c:v>7</c:v>
                </c:pt>
                <c:pt idx="2843">
                  <c:v>7</c:v>
                </c:pt>
                <c:pt idx="2844">
                  <c:v>11</c:v>
                </c:pt>
                <c:pt idx="2845">
                  <c:v>5</c:v>
                </c:pt>
                <c:pt idx="2846">
                  <c:v>12</c:v>
                </c:pt>
                <c:pt idx="2847">
                  <c:v>9</c:v>
                </c:pt>
                <c:pt idx="2848">
                  <c:v>3</c:v>
                </c:pt>
                <c:pt idx="2849">
                  <c:v>5</c:v>
                </c:pt>
                <c:pt idx="2850">
                  <c:v>5</c:v>
                </c:pt>
                <c:pt idx="2851">
                  <c:v>10</c:v>
                </c:pt>
                <c:pt idx="2852">
                  <c:v>10</c:v>
                </c:pt>
                <c:pt idx="2853">
                  <c:v>11</c:v>
                </c:pt>
                <c:pt idx="2854">
                  <c:v>8</c:v>
                </c:pt>
                <c:pt idx="2855">
                  <c:v>6</c:v>
                </c:pt>
                <c:pt idx="2856">
                  <c:v>2</c:v>
                </c:pt>
                <c:pt idx="2857">
                  <c:v>12</c:v>
                </c:pt>
                <c:pt idx="2858">
                  <c:v>10</c:v>
                </c:pt>
                <c:pt idx="2859">
                  <c:v>9</c:v>
                </c:pt>
                <c:pt idx="2860">
                  <c:v>12</c:v>
                </c:pt>
                <c:pt idx="2861">
                  <c:v>4</c:v>
                </c:pt>
                <c:pt idx="2862">
                  <c:v>11</c:v>
                </c:pt>
                <c:pt idx="2863">
                  <c:v>9</c:v>
                </c:pt>
                <c:pt idx="2864">
                  <c:v>6</c:v>
                </c:pt>
                <c:pt idx="2865">
                  <c:v>8</c:v>
                </c:pt>
                <c:pt idx="2866">
                  <c:v>12</c:v>
                </c:pt>
                <c:pt idx="2867">
                  <c:v>11</c:v>
                </c:pt>
                <c:pt idx="2868">
                  <c:v>8</c:v>
                </c:pt>
                <c:pt idx="2869">
                  <c:v>7</c:v>
                </c:pt>
                <c:pt idx="2870">
                  <c:v>8</c:v>
                </c:pt>
                <c:pt idx="2871">
                  <c:v>12</c:v>
                </c:pt>
                <c:pt idx="2872">
                  <c:v>7</c:v>
                </c:pt>
                <c:pt idx="2873">
                  <c:v>9</c:v>
                </c:pt>
                <c:pt idx="2874">
                  <c:v>8</c:v>
                </c:pt>
                <c:pt idx="2875">
                  <c:v>1</c:v>
                </c:pt>
                <c:pt idx="2876">
                  <c:v>12</c:v>
                </c:pt>
                <c:pt idx="2877">
                  <c:v>1</c:v>
                </c:pt>
                <c:pt idx="2878">
                  <c:v>5</c:v>
                </c:pt>
                <c:pt idx="2879">
                  <c:v>12</c:v>
                </c:pt>
                <c:pt idx="2880">
                  <c:v>9</c:v>
                </c:pt>
                <c:pt idx="2881">
                  <c:v>9</c:v>
                </c:pt>
                <c:pt idx="2882">
                  <c:v>10</c:v>
                </c:pt>
                <c:pt idx="2883">
                  <c:v>1</c:v>
                </c:pt>
                <c:pt idx="2884">
                  <c:v>9</c:v>
                </c:pt>
                <c:pt idx="2885">
                  <c:v>7</c:v>
                </c:pt>
                <c:pt idx="2886">
                  <c:v>6</c:v>
                </c:pt>
                <c:pt idx="2887">
                  <c:v>5</c:v>
                </c:pt>
                <c:pt idx="2888">
                  <c:v>10</c:v>
                </c:pt>
                <c:pt idx="2889">
                  <c:v>10</c:v>
                </c:pt>
                <c:pt idx="2890">
                  <c:v>10</c:v>
                </c:pt>
                <c:pt idx="2891">
                  <c:v>5</c:v>
                </c:pt>
                <c:pt idx="2892">
                  <c:v>5</c:v>
                </c:pt>
                <c:pt idx="2893">
                  <c:v>6</c:v>
                </c:pt>
                <c:pt idx="2894">
                  <c:v>6</c:v>
                </c:pt>
                <c:pt idx="2895">
                  <c:v>3</c:v>
                </c:pt>
                <c:pt idx="2896">
                  <c:v>2</c:v>
                </c:pt>
                <c:pt idx="2897">
                  <c:v>9</c:v>
                </c:pt>
                <c:pt idx="2898">
                  <c:v>3</c:v>
                </c:pt>
                <c:pt idx="2899">
                  <c:v>2</c:v>
                </c:pt>
                <c:pt idx="2900">
                  <c:v>6</c:v>
                </c:pt>
                <c:pt idx="2901">
                  <c:v>2</c:v>
                </c:pt>
                <c:pt idx="2902">
                  <c:v>2</c:v>
                </c:pt>
                <c:pt idx="2903">
                  <c:v>6</c:v>
                </c:pt>
                <c:pt idx="2904">
                  <c:v>4</c:v>
                </c:pt>
                <c:pt idx="2905">
                  <c:v>4</c:v>
                </c:pt>
                <c:pt idx="2906">
                  <c:v>3</c:v>
                </c:pt>
                <c:pt idx="2907">
                  <c:v>4</c:v>
                </c:pt>
                <c:pt idx="2908">
                  <c:v>2</c:v>
                </c:pt>
                <c:pt idx="2909">
                  <c:v>5</c:v>
                </c:pt>
                <c:pt idx="2910">
                  <c:v>3</c:v>
                </c:pt>
                <c:pt idx="2911">
                  <c:v>6</c:v>
                </c:pt>
                <c:pt idx="2912">
                  <c:v>8</c:v>
                </c:pt>
                <c:pt idx="2913">
                  <c:v>2</c:v>
                </c:pt>
                <c:pt idx="2914">
                  <c:v>10</c:v>
                </c:pt>
                <c:pt idx="2915">
                  <c:v>4</c:v>
                </c:pt>
                <c:pt idx="2916">
                  <c:v>4</c:v>
                </c:pt>
                <c:pt idx="2917">
                  <c:v>3</c:v>
                </c:pt>
                <c:pt idx="2918">
                  <c:v>1</c:v>
                </c:pt>
                <c:pt idx="2919">
                  <c:v>12</c:v>
                </c:pt>
                <c:pt idx="2920">
                  <c:v>5</c:v>
                </c:pt>
                <c:pt idx="2921">
                  <c:v>12</c:v>
                </c:pt>
                <c:pt idx="2922">
                  <c:v>11</c:v>
                </c:pt>
                <c:pt idx="2923">
                  <c:v>4</c:v>
                </c:pt>
                <c:pt idx="2924">
                  <c:v>9</c:v>
                </c:pt>
                <c:pt idx="2925">
                  <c:v>4</c:v>
                </c:pt>
                <c:pt idx="2926">
                  <c:v>1</c:v>
                </c:pt>
                <c:pt idx="2927">
                  <c:v>6</c:v>
                </c:pt>
                <c:pt idx="2928">
                  <c:v>6</c:v>
                </c:pt>
                <c:pt idx="2929">
                  <c:v>2</c:v>
                </c:pt>
                <c:pt idx="2930">
                  <c:v>4</c:v>
                </c:pt>
                <c:pt idx="2931">
                  <c:v>5</c:v>
                </c:pt>
                <c:pt idx="2932">
                  <c:v>9</c:v>
                </c:pt>
                <c:pt idx="2933">
                  <c:v>5</c:v>
                </c:pt>
              </c:numCache>
            </c:numRef>
          </c:xVal>
          <c:yVal>
            <c:numRef>
              <c:f>dum!$H$2:$H$2935</c:f>
              <c:numCache>
                <c:formatCode>"$"#,##0</c:formatCode>
                <c:ptCount val="2934"/>
                <c:pt idx="0">
                  <c:v>698.04380800000001</c:v>
                </c:pt>
                <c:pt idx="1">
                  <c:v>698.04380800000001</c:v>
                </c:pt>
                <c:pt idx="2">
                  <c:v>698.04380800000001</c:v>
                </c:pt>
                <c:pt idx="3">
                  <c:v>698.04380800000001</c:v>
                </c:pt>
                <c:pt idx="4">
                  <c:v>698.04380800000001</c:v>
                </c:pt>
                <c:pt idx="5">
                  <c:v>698.04380800000001</c:v>
                </c:pt>
                <c:pt idx="6">
                  <c:v>698.04380800000001</c:v>
                </c:pt>
                <c:pt idx="7">
                  <c:v>698.04380800000001</c:v>
                </c:pt>
                <c:pt idx="8">
                  <c:v>698.04380800000001</c:v>
                </c:pt>
                <c:pt idx="9">
                  <c:v>698.04380800000001</c:v>
                </c:pt>
                <c:pt idx="10">
                  <c:v>698.04380800000001</c:v>
                </c:pt>
                <c:pt idx="11">
                  <c:v>698.04380800000001</c:v>
                </c:pt>
                <c:pt idx="12">
                  <c:v>698.04380800000001</c:v>
                </c:pt>
                <c:pt idx="13">
                  <c:v>698.04380800000001</c:v>
                </c:pt>
                <c:pt idx="14">
                  <c:v>698.04380800000001</c:v>
                </c:pt>
                <c:pt idx="15">
                  <c:v>698.04380800000001</c:v>
                </c:pt>
                <c:pt idx="16">
                  <c:v>698.04380800000001</c:v>
                </c:pt>
                <c:pt idx="17">
                  <c:v>698.04380800000001</c:v>
                </c:pt>
                <c:pt idx="18">
                  <c:v>698.04380800000001</c:v>
                </c:pt>
                <c:pt idx="19">
                  <c:v>698.04380800000001</c:v>
                </c:pt>
                <c:pt idx="20">
                  <c:v>698.04380800000001</c:v>
                </c:pt>
                <c:pt idx="21">
                  <c:v>698.04380800000001</c:v>
                </c:pt>
                <c:pt idx="22">
                  <c:v>698.04380800000001</c:v>
                </c:pt>
                <c:pt idx="23">
                  <c:v>698.04380800000001</c:v>
                </c:pt>
                <c:pt idx="24">
                  <c:v>698.04380800000001</c:v>
                </c:pt>
                <c:pt idx="25">
                  <c:v>698.04380800000001</c:v>
                </c:pt>
                <c:pt idx="26">
                  <c:v>698.04380800000001</c:v>
                </c:pt>
                <c:pt idx="27">
                  <c:v>698.04380800000001</c:v>
                </c:pt>
                <c:pt idx="28">
                  <c:v>698.04380800000001</c:v>
                </c:pt>
                <c:pt idx="29">
                  <c:v>698.04380800000001</c:v>
                </c:pt>
                <c:pt idx="30">
                  <c:v>698.04380800000001</c:v>
                </c:pt>
                <c:pt idx="31">
                  <c:v>698.04380800000001</c:v>
                </c:pt>
                <c:pt idx="32">
                  <c:v>698.04380800000001</c:v>
                </c:pt>
                <c:pt idx="33">
                  <c:v>698.04380800000001</c:v>
                </c:pt>
                <c:pt idx="34">
                  <c:v>698.04380800000001</c:v>
                </c:pt>
                <c:pt idx="35">
                  <c:v>698.04380800000001</c:v>
                </c:pt>
                <c:pt idx="36">
                  <c:v>698.04380800000001</c:v>
                </c:pt>
                <c:pt idx="37">
                  <c:v>698.04380800000001</c:v>
                </c:pt>
                <c:pt idx="38">
                  <c:v>698.04380800000001</c:v>
                </c:pt>
                <c:pt idx="39">
                  <c:v>698.04380800000001</c:v>
                </c:pt>
                <c:pt idx="40">
                  <c:v>698.04380800000001</c:v>
                </c:pt>
                <c:pt idx="41">
                  <c:v>698.04380800000001</c:v>
                </c:pt>
                <c:pt idx="42">
                  <c:v>698.04380800000001</c:v>
                </c:pt>
                <c:pt idx="43">
                  <c:v>698.04380800000001</c:v>
                </c:pt>
                <c:pt idx="44">
                  <c:v>698.04380800000001</c:v>
                </c:pt>
                <c:pt idx="45">
                  <c:v>698.04380800000001</c:v>
                </c:pt>
                <c:pt idx="46">
                  <c:v>698.04380800000001</c:v>
                </c:pt>
                <c:pt idx="47">
                  <c:v>698.04380800000001</c:v>
                </c:pt>
                <c:pt idx="48">
                  <c:v>698.04380800000001</c:v>
                </c:pt>
                <c:pt idx="49">
                  <c:v>698.04380800000001</c:v>
                </c:pt>
                <c:pt idx="50">
                  <c:v>698.04380800000001</c:v>
                </c:pt>
                <c:pt idx="51">
                  <c:v>698.04380800000001</c:v>
                </c:pt>
                <c:pt idx="52">
                  <c:v>698.04380800000001</c:v>
                </c:pt>
                <c:pt idx="53">
                  <c:v>698.04380800000001</c:v>
                </c:pt>
                <c:pt idx="54">
                  <c:v>698.04380800000001</c:v>
                </c:pt>
                <c:pt idx="55">
                  <c:v>698.04380800000001</c:v>
                </c:pt>
                <c:pt idx="56">
                  <c:v>698.04380800000001</c:v>
                </c:pt>
                <c:pt idx="57">
                  <c:v>698.04380800000001</c:v>
                </c:pt>
                <c:pt idx="58">
                  <c:v>698.04380800000001</c:v>
                </c:pt>
                <c:pt idx="59">
                  <c:v>698.04380800000001</c:v>
                </c:pt>
                <c:pt idx="60">
                  <c:v>698.04380800000001</c:v>
                </c:pt>
                <c:pt idx="61">
                  <c:v>698.04380800000001</c:v>
                </c:pt>
                <c:pt idx="62">
                  <c:v>698.04380800000001</c:v>
                </c:pt>
                <c:pt idx="63">
                  <c:v>698.04380800000001</c:v>
                </c:pt>
                <c:pt idx="64">
                  <c:v>698.04380800000001</c:v>
                </c:pt>
                <c:pt idx="65">
                  <c:v>698.04380800000001</c:v>
                </c:pt>
                <c:pt idx="66">
                  <c:v>698.04380800000001</c:v>
                </c:pt>
                <c:pt idx="67">
                  <c:v>698.04380800000001</c:v>
                </c:pt>
                <c:pt idx="68">
                  <c:v>698.04380800000001</c:v>
                </c:pt>
                <c:pt idx="69">
                  <c:v>698.04380800000001</c:v>
                </c:pt>
                <c:pt idx="70">
                  <c:v>698.04380800000001</c:v>
                </c:pt>
                <c:pt idx="71">
                  <c:v>698.04380800000001</c:v>
                </c:pt>
                <c:pt idx="72">
                  <c:v>698.04380800000001</c:v>
                </c:pt>
                <c:pt idx="73">
                  <c:v>698.04380800000001</c:v>
                </c:pt>
                <c:pt idx="74">
                  <c:v>698.04380800000001</c:v>
                </c:pt>
                <c:pt idx="75">
                  <c:v>698.04380800000001</c:v>
                </c:pt>
                <c:pt idx="76">
                  <c:v>698.04380800000001</c:v>
                </c:pt>
                <c:pt idx="77">
                  <c:v>698.04380800000001</c:v>
                </c:pt>
                <c:pt idx="78">
                  <c:v>698.04380800000001</c:v>
                </c:pt>
                <c:pt idx="79">
                  <c:v>698.04380800000001</c:v>
                </c:pt>
                <c:pt idx="80">
                  <c:v>698.04380800000001</c:v>
                </c:pt>
                <c:pt idx="81">
                  <c:v>698.04380800000001</c:v>
                </c:pt>
                <c:pt idx="82">
                  <c:v>698.04380800000001</c:v>
                </c:pt>
                <c:pt idx="83">
                  <c:v>698.04380800000001</c:v>
                </c:pt>
                <c:pt idx="84">
                  <c:v>698.04380800000001</c:v>
                </c:pt>
                <c:pt idx="85">
                  <c:v>698.04380800000001</c:v>
                </c:pt>
                <c:pt idx="86">
                  <c:v>698.04380800000001</c:v>
                </c:pt>
                <c:pt idx="87">
                  <c:v>698.04380800000001</c:v>
                </c:pt>
                <c:pt idx="88">
                  <c:v>698.04380800000001</c:v>
                </c:pt>
                <c:pt idx="89">
                  <c:v>698.04380800000001</c:v>
                </c:pt>
                <c:pt idx="90">
                  <c:v>698.04380800000001</c:v>
                </c:pt>
                <c:pt idx="91">
                  <c:v>698.04380800000001</c:v>
                </c:pt>
                <c:pt idx="92">
                  <c:v>698.04380800000001</c:v>
                </c:pt>
                <c:pt idx="93">
                  <c:v>698.04380800000001</c:v>
                </c:pt>
                <c:pt idx="94">
                  <c:v>698.04380800000001</c:v>
                </c:pt>
                <c:pt idx="95">
                  <c:v>698.04380800000001</c:v>
                </c:pt>
                <c:pt idx="96">
                  <c:v>698.04380800000001</c:v>
                </c:pt>
                <c:pt idx="97">
                  <c:v>698.04380800000001</c:v>
                </c:pt>
                <c:pt idx="98">
                  <c:v>698.04380800000001</c:v>
                </c:pt>
                <c:pt idx="99">
                  <c:v>698.04380800000001</c:v>
                </c:pt>
                <c:pt idx="100">
                  <c:v>698.04380800000001</c:v>
                </c:pt>
                <c:pt idx="101">
                  <c:v>698.04380800000001</c:v>
                </c:pt>
                <c:pt idx="102">
                  <c:v>698.04380800000001</c:v>
                </c:pt>
                <c:pt idx="103">
                  <c:v>698.04380800000001</c:v>
                </c:pt>
                <c:pt idx="104">
                  <c:v>698.04380800000001</c:v>
                </c:pt>
                <c:pt idx="105">
                  <c:v>698.04380800000001</c:v>
                </c:pt>
                <c:pt idx="106">
                  <c:v>698.04380800000001</c:v>
                </c:pt>
                <c:pt idx="107">
                  <c:v>698.04380800000001</c:v>
                </c:pt>
                <c:pt idx="108">
                  <c:v>698.04380800000001</c:v>
                </c:pt>
                <c:pt idx="109">
                  <c:v>698.04380800000001</c:v>
                </c:pt>
                <c:pt idx="110">
                  <c:v>698.04380800000001</c:v>
                </c:pt>
                <c:pt idx="111">
                  <c:v>698.04380800000001</c:v>
                </c:pt>
                <c:pt idx="112">
                  <c:v>698.04380800000001</c:v>
                </c:pt>
                <c:pt idx="113">
                  <c:v>698.04380800000001</c:v>
                </c:pt>
                <c:pt idx="114">
                  <c:v>698.04380800000001</c:v>
                </c:pt>
                <c:pt idx="115">
                  <c:v>698.04380800000001</c:v>
                </c:pt>
                <c:pt idx="116">
                  <c:v>698.04380800000001</c:v>
                </c:pt>
                <c:pt idx="117">
                  <c:v>698.04380800000001</c:v>
                </c:pt>
                <c:pt idx="118">
                  <c:v>698.04380800000001</c:v>
                </c:pt>
                <c:pt idx="119">
                  <c:v>698.04380800000001</c:v>
                </c:pt>
                <c:pt idx="120">
                  <c:v>698.04380800000001</c:v>
                </c:pt>
                <c:pt idx="121">
                  <c:v>698.04380800000001</c:v>
                </c:pt>
                <c:pt idx="122">
                  <c:v>698.04380800000001</c:v>
                </c:pt>
                <c:pt idx="123">
                  <c:v>698.04380800000001</c:v>
                </c:pt>
                <c:pt idx="124">
                  <c:v>698.04380800000001</c:v>
                </c:pt>
                <c:pt idx="125">
                  <c:v>698.04380800000001</c:v>
                </c:pt>
                <c:pt idx="126">
                  <c:v>698.04380800000001</c:v>
                </c:pt>
                <c:pt idx="127">
                  <c:v>698.04380800000001</c:v>
                </c:pt>
                <c:pt idx="128">
                  <c:v>698.04380800000001</c:v>
                </c:pt>
                <c:pt idx="129">
                  <c:v>698.04380800000001</c:v>
                </c:pt>
                <c:pt idx="130">
                  <c:v>698.04380800000001</c:v>
                </c:pt>
                <c:pt idx="131">
                  <c:v>698.04380800000001</c:v>
                </c:pt>
                <c:pt idx="132">
                  <c:v>698.04380800000001</c:v>
                </c:pt>
                <c:pt idx="133">
                  <c:v>698.04380800000001</c:v>
                </c:pt>
                <c:pt idx="134">
                  <c:v>698.04380800000001</c:v>
                </c:pt>
                <c:pt idx="135">
                  <c:v>698.04380800000001</c:v>
                </c:pt>
                <c:pt idx="136">
                  <c:v>698.04380800000001</c:v>
                </c:pt>
                <c:pt idx="137">
                  <c:v>698.04380800000001</c:v>
                </c:pt>
                <c:pt idx="138">
                  <c:v>698.04380800000001</c:v>
                </c:pt>
                <c:pt idx="139">
                  <c:v>698.04380800000001</c:v>
                </c:pt>
                <c:pt idx="140">
                  <c:v>698.04380800000001</c:v>
                </c:pt>
                <c:pt idx="141">
                  <c:v>698.04380800000001</c:v>
                </c:pt>
                <c:pt idx="142">
                  <c:v>698.04380800000001</c:v>
                </c:pt>
                <c:pt idx="143">
                  <c:v>698.04380800000001</c:v>
                </c:pt>
                <c:pt idx="144">
                  <c:v>698.04380800000001</c:v>
                </c:pt>
                <c:pt idx="145">
                  <c:v>698.04380800000001</c:v>
                </c:pt>
                <c:pt idx="146">
                  <c:v>698.04380800000001</c:v>
                </c:pt>
                <c:pt idx="147">
                  <c:v>698.04380800000001</c:v>
                </c:pt>
                <c:pt idx="148">
                  <c:v>698.04380800000001</c:v>
                </c:pt>
                <c:pt idx="149">
                  <c:v>698.04380800000001</c:v>
                </c:pt>
                <c:pt idx="150">
                  <c:v>698.04380800000001</c:v>
                </c:pt>
                <c:pt idx="151">
                  <c:v>698.04380800000001</c:v>
                </c:pt>
                <c:pt idx="152">
                  <c:v>698.04380800000001</c:v>
                </c:pt>
                <c:pt idx="153">
                  <c:v>698.04380800000001</c:v>
                </c:pt>
                <c:pt idx="154">
                  <c:v>698.04380800000001</c:v>
                </c:pt>
                <c:pt idx="155">
                  <c:v>698.04380800000001</c:v>
                </c:pt>
                <c:pt idx="156">
                  <c:v>698.04380800000001</c:v>
                </c:pt>
                <c:pt idx="157">
                  <c:v>698.04380800000001</c:v>
                </c:pt>
                <c:pt idx="158">
                  <c:v>698.04380800000001</c:v>
                </c:pt>
                <c:pt idx="159">
                  <c:v>698.04380800000001</c:v>
                </c:pt>
                <c:pt idx="160">
                  <c:v>698.04380800000001</c:v>
                </c:pt>
                <c:pt idx="161">
                  <c:v>698.04380800000001</c:v>
                </c:pt>
                <c:pt idx="162">
                  <c:v>698.04380800000001</c:v>
                </c:pt>
                <c:pt idx="163">
                  <c:v>698.04380800000001</c:v>
                </c:pt>
                <c:pt idx="164">
                  <c:v>698.04380800000001</c:v>
                </c:pt>
                <c:pt idx="165">
                  <c:v>698.04380800000001</c:v>
                </c:pt>
                <c:pt idx="166">
                  <c:v>698.04380800000001</c:v>
                </c:pt>
                <c:pt idx="167">
                  <c:v>698.04380800000001</c:v>
                </c:pt>
                <c:pt idx="168">
                  <c:v>698.04380800000001</c:v>
                </c:pt>
                <c:pt idx="169">
                  <c:v>698.04380800000001</c:v>
                </c:pt>
                <c:pt idx="170">
                  <c:v>698.04380800000001</c:v>
                </c:pt>
                <c:pt idx="171">
                  <c:v>698.04380800000001</c:v>
                </c:pt>
                <c:pt idx="172">
                  <c:v>698.04380800000001</c:v>
                </c:pt>
                <c:pt idx="173">
                  <c:v>698.04380800000001</c:v>
                </c:pt>
                <c:pt idx="174">
                  <c:v>698.04380800000001</c:v>
                </c:pt>
                <c:pt idx="175">
                  <c:v>698.04380800000001</c:v>
                </c:pt>
                <c:pt idx="176">
                  <c:v>698.04380800000001</c:v>
                </c:pt>
                <c:pt idx="177">
                  <c:v>698.04380800000001</c:v>
                </c:pt>
                <c:pt idx="178">
                  <c:v>698.04380800000001</c:v>
                </c:pt>
                <c:pt idx="179">
                  <c:v>698.04380800000001</c:v>
                </c:pt>
                <c:pt idx="180">
                  <c:v>698.04380800000001</c:v>
                </c:pt>
                <c:pt idx="181">
                  <c:v>698.04380800000001</c:v>
                </c:pt>
                <c:pt idx="182">
                  <c:v>698.04380800000001</c:v>
                </c:pt>
                <c:pt idx="183">
                  <c:v>698.04380800000001</c:v>
                </c:pt>
                <c:pt idx="184">
                  <c:v>698.04380800000001</c:v>
                </c:pt>
                <c:pt idx="185">
                  <c:v>698.04380800000001</c:v>
                </c:pt>
                <c:pt idx="186">
                  <c:v>698.04380800000001</c:v>
                </c:pt>
                <c:pt idx="187">
                  <c:v>698.04380800000001</c:v>
                </c:pt>
                <c:pt idx="188">
                  <c:v>698.04380800000001</c:v>
                </c:pt>
                <c:pt idx="189">
                  <c:v>698.04380800000001</c:v>
                </c:pt>
                <c:pt idx="190">
                  <c:v>698.04380800000001</c:v>
                </c:pt>
                <c:pt idx="191">
                  <c:v>698.04380800000001</c:v>
                </c:pt>
                <c:pt idx="192">
                  <c:v>698.04380800000001</c:v>
                </c:pt>
                <c:pt idx="193">
                  <c:v>698.04380800000001</c:v>
                </c:pt>
                <c:pt idx="194">
                  <c:v>698.04380800000001</c:v>
                </c:pt>
                <c:pt idx="195">
                  <c:v>698.04380800000001</c:v>
                </c:pt>
                <c:pt idx="196">
                  <c:v>698.04380800000001</c:v>
                </c:pt>
                <c:pt idx="197">
                  <c:v>698.04380800000001</c:v>
                </c:pt>
                <c:pt idx="198">
                  <c:v>698.04380800000001</c:v>
                </c:pt>
                <c:pt idx="199">
                  <c:v>698.04380800000001</c:v>
                </c:pt>
                <c:pt idx="200">
                  <c:v>698.04380800000001</c:v>
                </c:pt>
                <c:pt idx="201">
                  <c:v>698.04380800000001</c:v>
                </c:pt>
                <c:pt idx="202">
                  <c:v>698.04380800000001</c:v>
                </c:pt>
                <c:pt idx="203">
                  <c:v>698.04380800000001</c:v>
                </c:pt>
                <c:pt idx="204">
                  <c:v>698.04380800000001</c:v>
                </c:pt>
                <c:pt idx="205">
                  <c:v>698.04380800000001</c:v>
                </c:pt>
                <c:pt idx="206">
                  <c:v>698.04380800000001</c:v>
                </c:pt>
                <c:pt idx="207">
                  <c:v>698.04380800000001</c:v>
                </c:pt>
                <c:pt idx="208">
                  <c:v>698.04380800000001</c:v>
                </c:pt>
                <c:pt idx="209">
                  <c:v>698.04380800000001</c:v>
                </c:pt>
                <c:pt idx="210">
                  <c:v>698.04380800000001</c:v>
                </c:pt>
                <c:pt idx="211">
                  <c:v>698.04380800000001</c:v>
                </c:pt>
                <c:pt idx="212">
                  <c:v>698.04380800000001</c:v>
                </c:pt>
                <c:pt idx="213">
                  <c:v>698.04380800000001</c:v>
                </c:pt>
                <c:pt idx="214">
                  <c:v>698.04380800000001</c:v>
                </c:pt>
                <c:pt idx="215">
                  <c:v>698.04380800000001</c:v>
                </c:pt>
                <c:pt idx="216">
                  <c:v>698.04380800000001</c:v>
                </c:pt>
                <c:pt idx="217">
                  <c:v>698.04380800000001</c:v>
                </c:pt>
                <c:pt idx="218">
                  <c:v>698.04380800000001</c:v>
                </c:pt>
                <c:pt idx="219">
                  <c:v>698.04380800000001</c:v>
                </c:pt>
                <c:pt idx="220">
                  <c:v>698.04380800000001</c:v>
                </c:pt>
                <c:pt idx="221">
                  <c:v>698.04380800000001</c:v>
                </c:pt>
                <c:pt idx="222">
                  <c:v>698.04380800000001</c:v>
                </c:pt>
                <c:pt idx="223">
                  <c:v>698.04380800000001</c:v>
                </c:pt>
                <c:pt idx="224">
                  <c:v>698.04380800000001</c:v>
                </c:pt>
                <c:pt idx="225">
                  <c:v>698.04380800000001</c:v>
                </c:pt>
                <c:pt idx="226">
                  <c:v>698.04380800000001</c:v>
                </c:pt>
                <c:pt idx="227">
                  <c:v>698.04380800000001</c:v>
                </c:pt>
                <c:pt idx="228">
                  <c:v>698.04380800000001</c:v>
                </c:pt>
                <c:pt idx="229">
                  <c:v>698.04380800000001</c:v>
                </c:pt>
                <c:pt idx="230">
                  <c:v>698.04380800000001</c:v>
                </c:pt>
                <c:pt idx="231">
                  <c:v>698.04380800000001</c:v>
                </c:pt>
                <c:pt idx="232">
                  <c:v>698.04380800000001</c:v>
                </c:pt>
                <c:pt idx="233">
                  <c:v>698.04380800000001</c:v>
                </c:pt>
                <c:pt idx="234">
                  <c:v>698.04380800000001</c:v>
                </c:pt>
                <c:pt idx="235">
                  <c:v>698.04380800000001</c:v>
                </c:pt>
                <c:pt idx="236">
                  <c:v>698.04380800000001</c:v>
                </c:pt>
                <c:pt idx="237">
                  <c:v>698.04380800000001</c:v>
                </c:pt>
                <c:pt idx="238">
                  <c:v>698.04380800000001</c:v>
                </c:pt>
                <c:pt idx="239">
                  <c:v>698.04380800000001</c:v>
                </c:pt>
                <c:pt idx="240">
                  <c:v>698.04380800000001</c:v>
                </c:pt>
                <c:pt idx="241">
                  <c:v>698.04380800000001</c:v>
                </c:pt>
                <c:pt idx="242">
                  <c:v>698.04380800000001</c:v>
                </c:pt>
                <c:pt idx="243">
                  <c:v>698.04380800000001</c:v>
                </c:pt>
                <c:pt idx="244">
                  <c:v>698.04380800000001</c:v>
                </c:pt>
                <c:pt idx="245">
                  <c:v>698.04380800000001</c:v>
                </c:pt>
                <c:pt idx="246">
                  <c:v>698.04380800000001</c:v>
                </c:pt>
                <c:pt idx="247">
                  <c:v>698.04380800000001</c:v>
                </c:pt>
                <c:pt idx="248">
                  <c:v>698.04380800000001</c:v>
                </c:pt>
                <c:pt idx="249">
                  <c:v>698.04380800000001</c:v>
                </c:pt>
                <c:pt idx="250">
                  <c:v>698.04380800000001</c:v>
                </c:pt>
                <c:pt idx="251">
                  <c:v>698.04380800000001</c:v>
                </c:pt>
                <c:pt idx="252">
                  <c:v>698.04380800000001</c:v>
                </c:pt>
                <c:pt idx="253">
                  <c:v>698.04380800000001</c:v>
                </c:pt>
                <c:pt idx="254">
                  <c:v>698.04380800000001</c:v>
                </c:pt>
                <c:pt idx="255">
                  <c:v>698.04380800000001</c:v>
                </c:pt>
                <c:pt idx="256">
                  <c:v>698.04380800000001</c:v>
                </c:pt>
                <c:pt idx="257">
                  <c:v>698.04380800000001</c:v>
                </c:pt>
                <c:pt idx="258">
                  <c:v>698.04380800000001</c:v>
                </c:pt>
                <c:pt idx="259">
                  <c:v>698.04380800000001</c:v>
                </c:pt>
                <c:pt idx="260">
                  <c:v>698.04380800000001</c:v>
                </c:pt>
                <c:pt idx="261">
                  <c:v>698.04380800000001</c:v>
                </c:pt>
                <c:pt idx="262">
                  <c:v>698.04380800000001</c:v>
                </c:pt>
                <c:pt idx="263">
                  <c:v>698.04380800000001</c:v>
                </c:pt>
                <c:pt idx="264">
                  <c:v>698.04380800000001</c:v>
                </c:pt>
                <c:pt idx="265">
                  <c:v>698.04380800000001</c:v>
                </c:pt>
                <c:pt idx="266">
                  <c:v>698.04380800000001</c:v>
                </c:pt>
                <c:pt idx="267">
                  <c:v>698.04380800000001</c:v>
                </c:pt>
                <c:pt idx="268">
                  <c:v>698.04380800000001</c:v>
                </c:pt>
                <c:pt idx="269">
                  <c:v>698.04380800000001</c:v>
                </c:pt>
                <c:pt idx="270">
                  <c:v>698.04380800000001</c:v>
                </c:pt>
                <c:pt idx="271">
                  <c:v>698.04380800000001</c:v>
                </c:pt>
                <c:pt idx="272">
                  <c:v>698.04380800000001</c:v>
                </c:pt>
                <c:pt idx="273">
                  <c:v>698.04380800000001</c:v>
                </c:pt>
                <c:pt idx="274">
                  <c:v>698.04380800000001</c:v>
                </c:pt>
                <c:pt idx="275">
                  <c:v>698.04380800000001</c:v>
                </c:pt>
                <c:pt idx="276">
                  <c:v>698.04380800000001</c:v>
                </c:pt>
                <c:pt idx="277">
                  <c:v>698.04380800000001</c:v>
                </c:pt>
                <c:pt idx="278">
                  <c:v>698.04380800000001</c:v>
                </c:pt>
                <c:pt idx="279">
                  <c:v>698.04380800000001</c:v>
                </c:pt>
                <c:pt idx="280">
                  <c:v>698.04380800000001</c:v>
                </c:pt>
                <c:pt idx="281">
                  <c:v>698.04380800000001</c:v>
                </c:pt>
                <c:pt idx="282">
                  <c:v>698.04380800000001</c:v>
                </c:pt>
                <c:pt idx="283">
                  <c:v>698.04380800000001</c:v>
                </c:pt>
                <c:pt idx="284">
                  <c:v>698.04380800000001</c:v>
                </c:pt>
                <c:pt idx="285">
                  <c:v>698.04380800000001</c:v>
                </c:pt>
                <c:pt idx="286">
                  <c:v>698.04380800000001</c:v>
                </c:pt>
                <c:pt idx="287">
                  <c:v>698.04380800000001</c:v>
                </c:pt>
                <c:pt idx="288">
                  <c:v>698.04380800000001</c:v>
                </c:pt>
                <c:pt idx="289">
                  <c:v>698.04380800000001</c:v>
                </c:pt>
                <c:pt idx="290">
                  <c:v>698.04380800000001</c:v>
                </c:pt>
                <c:pt idx="291">
                  <c:v>698.04380800000001</c:v>
                </c:pt>
                <c:pt idx="292">
                  <c:v>698.04380800000001</c:v>
                </c:pt>
                <c:pt idx="293">
                  <c:v>698.04380800000001</c:v>
                </c:pt>
                <c:pt idx="294">
                  <c:v>698.04380800000001</c:v>
                </c:pt>
                <c:pt idx="295">
                  <c:v>698.04380800000001</c:v>
                </c:pt>
                <c:pt idx="296">
                  <c:v>698.04380800000001</c:v>
                </c:pt>
                <c:pt idx="297">
                  <c:v>698.04380800000001</c:v>
                </c:pt>
                <c:pt idx="298">
                  <c:v>698.04380800000001</c:v>
                </c:pt>
                <c:pt idx="299">
                  <c:v>698.04380800000001</c:v>
                </c:pt>
                <c:pt idx="300">
                  <c:v>698.04380800000001</c:v>
                </c:pt>
                <c:pt idx="301">
                  <c:v>698.04380800000001</c:v>
                </c:pt>
                <c:pt idx="302">
                  <c:v>698.04380800000001</c:v>
                </c:pt>
                <c:pt idx="303">
                  <c:v>698.04380800000001</c:v>
                </c:pt>
                <c:pt idx="304">
                  <c:v>698.04380800000001</c:v>
                </c:pt>
                <c:pt idx="305">
                  <c:v>698.04380800000001</c:v>
                </c:pt>
                <c:pt idx="306">
                  <c:v>698.04380800000001</c:v>
                </c:pt>
                <c:pt idx="307">
                  <c:v>698.04380800000001</c:v>
                </c:pt>
                <c:pt idx="308">
                  <c:v>698.04380800000001</c:v>
                </c:pt>
                <c:pt idx="309">
                  <c:v>698.04380800000001</c:v>
                </c:pt>
                <c:pt idx="310">
                  <c:v>698.04380800000001</c:v>
                </c:pt>
                <c:pt idx="311">
                  <c:v>698.04380800000001</c:v>
                </c:pt>
                <c:pt idx="312">
                  <c:v>698.04380800000001</c:v>
                </c:pt>
                <c:pt idx="313">
                  <c:v>698.04380800000001</c:v>
                </c:pt>
                <c:pt idx="314">
                  <c:v>698.04380800000001</c:v>
                </c:pt>
                <c:pt idx="315">
                  <c:v>698.04380800000001</c:v>
                </c:pt>
                <c:pt idx="316">
                  <c:v>698.04380800000001</c:v>
                </c:pt>
                <c:pt idx="317">
                  <c:v>698.04380800000001</c:v>
                </c:pt>
                <c:pt idx="318">
                  <c:v>698.04380800000001</c:v>
                </c:pt>
                <c:pt idx="319">
                  <c:v>698.04380800000001</c:v>
                </c:pt>
                <c:pt idx="320">
                  <c:v>698.04380800000001</c:v>
                </c:pt>
                <c:pt idx="321">
                  <c:v>698.04380800000001</c:v>
                </c:pt>
                <c:pt idx="322">
                  <c:v>698.04380800000001</c:v>
                </c:pt>
                <c:pt idx="323">
                  <c:v>698.04380800000001</c:v>
                </c:pt>
                <c:pt idx="324">
                  <c:v>698.04380800000001</c:v>
                </c:pt>
                <c:pt idx="325">
                  <c:v>698.04380800000001</c:v>
                </c:pt>
                <c:pt idx="326">
                  <c:v>698.04380800000001</c:v>
                </c:pt>
                <c:pt idx="327">
                  <c:v>698.04380800000001</c:v>
                </c:pt>
                <c:pt idx="328">
                  <c:v>698.04380800000001</c:v>
                </c:pt>
                <c:pt idx="329">
                  <c:v>698.04380800000001</c:v>
                </c:pt>
                <c:pt idx="330">
                  <c:v>698.04380800000001</c:v>
                </c:pt>
                <c:pt idx="331">
                  <c:v>698.04380800000001</c:v>
                </c:pt>
                <c:pt idx="332">
                  <c:v>698.04380800000001</c:v>
                </c:pt>
                <c:pt idx="333">
                  <c:v>698.04380800000001</c:v>
                </c:pt>
                <c:pt idx="334">
                  <c:v>698.04380800000001</c:v>
                </c:pt>
                <c:pt idx="335">
                  <c:v>698.04380800000001</c:v>
                </c:pt>
                <c:pt idx="336">
                  <c:v>698.04380800000001</c:v>
                </c:pt>
                <c:pt idx="337">
                  <c:v>698.04380800000001</c:v>
                </c:pt>
                <c:pt idx="338">
                  <c:v>698.04380800000001</c:v>
                </c:pt>
                <c:pt idx="339">
                  <c:v>698.04380800000001</c:v>
                </c:pt>
                <c:pt idx="340">
                  <c:v>698.04380800000001</c:v>
                </c:pt>
                <c:pt idx="341">
                  <c:v>698.04380800000001</c:v>
                </c:pt>
                <c:pt idx="342">
                  <c:v>698.04380800000001</c:v>
                </c:pt>
                <c:pt idx="343">
                  <c:v>698.04380800000001</c:v>
                </c:pt>
                <c:pt idx="344">
                  <c:v>698.04380800000001</c:v>
                </c:pt>
                <c:pt idx="345">
                  <c:v>698.04380800000001</c:v>
                </c:pt>
                <c:pt idx="346">
                  <c:v>698.04380800000001</c:v>
                </c:pt>
                <c:pt idx="347">
                  <c:v>698.04380800000001</c:v>
                </c:pt>
                <c:pt idx="348">
                  <c:v>698.04380800000001</c:v>
                </c:pt>
                <c:pt idx="349">
                  <c:v>698.04380800000001</c:v>
                </c:pt>
                <c:pt idx="350">
                  <c:v>698.04380800000001</c:v>
                </c:pt>
                <c:pt idx="351">
                  <c:v>698.04380800000001</c:v>
                </c:pt>
                <c:pt idx="352">
                  <c:v>698.04380800000001</c:v>
                </c:pt>
                <c:pt idx="353">
                  <c:v>698.04380800000001</c:v>
                </c:pt>
                <c:pt idx="354">
                  <c:v>698.04380800000001</c:v>
                </c:pt>
                <c:pt idx="355">
                  <c:v>698.04380800000001</c:v>
                </c:pt>
                <c:pt idx="356">
                  <c:v>698.04380800000001</c:v>
                </c:pt>
                <c:pt idx="357">
                  <c:v>698.04380800000001</c:v>
                </c:pt>
                <c:pt idx="358">
                  <c:v>698.04380800000001</c:v>
                </c:pt>
                <c:pt idx="359">
                  <c:v>698.04380800000001</c:v>
                </c:pt>
                <c:pt idx="360">
                  <c:v>698.04380800000001</c:v>
                </c:pt>
                <c:pt idx="361">
                  <c:v>698.04380800000001</c:v>
                </c:pt>
                <c:pt idx="362">
                  <c:v>698.04380800000001</c:v>
                </c:pt>
                <c:pt idx="363">
                  <c:v>698.04380800000001</c:v>
                </c:pt>
                <c:pt idx="364">
                  <c:v>698.04380800000001</c:v>
                </c:pt>
                <c:pt idx="365">
                  <c:v>698.04380800000001</c:v>
                </c:pt>
                <c:pt idx="366">
                  <c:v>698.04380800000001</c:v>
                </c:pt>
                <c:pt idx="367">
                  <c:v>698.04380800000001</c:v>
                </c:pt>
                <c:pt idx="368">
                  <c:v>698.04380800000001</c:v>
                </c:pt>
                <c:pt idx="369">
                  <c:v>698.04380800000001</c:v>
                </c:pt>
                <c:pt idx="370">
                  <c:v>698.04380800000001</c:v>
                </c:pt>
                <c:pt idx="371">
                  <c:v>698.04380800000001</c:v>
                </c:pt>
                <c:pt idx="372">
                  <c:v>698.04380800000001</c:v>
                </c:pt>
                <c:pt idx="373">
                  <c:v>698.04380800000001</c:v>
                </c:pt>
                <c:pt idx="374">
                  <c:v>698.04380800000001</c:v>
                </c:pt>
                <c:pt idx="375">
                  <c:v>698.04380800000001</c:v>
                </c:pt>
                <c:pt idx="376">
                  <c:v>698.04380800000001</c:v>
                </c:pt>
                <c:pt idx="377">
                  <c:v>698.04380800000001</c:v>
                </c:pt>
                <c:pt idx="378">
                  <c:v>698.04380800000001</c:v>
                </c:pt>
                <c:pt idx="379">
                  <c:v>698.04380800000001</c:v>
                </c:pt>
                <c:pt idx="380">
                  <c:v>698.04380800000001</c:v>
                </c:pt>
                <c:pt idx="381">
                  <c:v>698.04380800000001</c:v>
                </c:pt>
                <c:pt idx="382">
                  <c:v>698.04380800000001</c:v>
                </c:pt>
                <c:pt idx="383">
                  <c:v>698.04380800000001</c:v>
                </c:pt>
                <c:pt idx="384">
                  <c:v>698.04380800000001</c:v>
                </c:pt>
                <c:pt idx="385">
                  <c:v>698.04380800000001</c:v>
                </c:pt>
                <c:pt idx="386">
                  <c:v>698.04380800000001</c:v>
                </c:pt>
                <c:pt idx="387">
                  <c:v>698.04380800000001</c:v>
                </c:pt>
                <c:pt idx="388">
                  <c:v>698.04380800000001</c:v>
                </c:pt>
                <c:pt idx="389">
                  <c:v>698.04380800000001</c:v>
                </c:pt>
                <c:pt idx="390">
                  <c:v>698.04380800000001</c:v>
                </c:pt>
                <c:pt idx="391">
                  <c:v>698.04380800000001</c:v>
                </c:pt>
                <c:pt idx="392">
                  <c:v>698.04380800000001</c:v>
                </c:pt>
                <c:pt idx="393">
                  <c:v>698.04380800000001</c:v>
                </c:pt>
                <c:pt idx="394">
                  <c:v>698.04380800000001</c:v>
                </c:pt>
                <c:pt idx="395">
                  <c:v>698.04380800000001</c:v>
                </c:pt>
                <c:pt idx="396">
                  <c:v>698.04380800000001</c:v>
                </c:pt>
                <c:pt idx="397">
                  <c:v>698.04380800000001</c:v>
                </c:pt>
                <c:pt idx="398">
                  <c:v>698.04380800000001</c:v>
                </c:pt>
                <c:pt idx="399">
                  <c:v>698.04380800000001</c:v>
                </c:pt>
                <c:pt idx="400">
                  <c:v>698.04380800000001</c:v>
                </c:pt>
                <c:pt idx="401">
                  <c:v>698.04380800000001</c:v>
                </c:pt>
                <c:pt idx="402">
                  <c:v>698.04380800000001</c:v>
                </c:pt>
                <c:pt idx="403">
                  <c:v>698.04380800000001</c:v>
                </c:pt>
                <c:pt idx="404">
                  <c:v>698.04380800000001</c:v>
                </c:pt>
                <c:pt idx="405">
                  <c:v>698.04380800000001</c:v>
                </c:pt>
                <c:pt idx="406">
                  <c:v>698.04380800000001</c:v>
                </c:pt>
                <c:pt idx="407">
                  <c:v>698.04380800000001</c:v>
                </c:pt>
                <c:pt idx="408">
                  <c:v>698.04380800000001</c:v>
                </c:pt>
                <c:pt idx="409">
                  <c:v>698.04380800000001</c:v>
                </c:pt>
                <c:pt idx="410">
                  <c:v>698.04380800000001</c:v>
                </c:pt>
                <c:pt idx="411">
                  <c:v>698.04380800000001</c:v>
                </c:pt>
                <c:pt idx="412">
                  <c:v>698.04380800000001</c:v>
                </c:pt>
                <c:pt idx="413">
                  <c:v>698.04380800000001</c:v>
                </c:pt>
                <c:pt idx="414">
                  <c:v>698.04380800000001</c:v>
                </c:pt>
                <c:pt idx="415">
                  <c:v>698.04380800000001</c:v>
                </c:pt>
                <c:pt idx="416">
                  <c:v>698.04380800000001</c:v>
                </c:pt>
                <c:pt idx="417">
                  <c:v>698.04380800000001</c:v>
                </c:pt>
                <c:pt idx="418">
                  <c:v>698.04380800000001</c:v>
                </c:pt>
                <c:pt idx="419">
                  <c:v>698.04380800000001</c:v>
                </c:pt>
                <c:pt idx="420">
                  <c:v>698.04380800000001</c:v>
                </c:pt>
                <c:pt idx="421">
                  <c:v>698.04380800000001</c:v>
                </c:pt>
                <c:pt idx="422">
                  <c:v>698.04380800000001</c:v>
                </c:pt>
                <c:pt idx="423">
                  <c:v>698.04380800000001</c:v>
                </c:pt>
                <c:pt idx="424">
                  <c:v>698.04380800000001</c:v>
                </c:pt>
                <c:pt idx="425">
                  <c:v>698.04380800000001</c:v>
                </c:pt>
                <c:pt idx="426">
                  <c:v>698.04380800000001</c:v>
                </c:pt>
                <c:pt idx="427">
                  <c:v>698.04380800000001</c:v>
                </c:pt>
                <c:pt idx="428">
                  <c:v>698.04380800000001</c:v>
                </c:pt>
                <c:pt idx="429">
                  <c:v>698.04380800000001</c:v>
                </c:pt>
                <c:pt idx="430">
                  <c:v>698.04380800000001</c:v>
                </c:pt>
                <c:pt idx="431">
                  <c:v>698.04380800000001</c:v>
                </c:pt>
                <c:pt idx="432">
                  <c:v>698.04380800000001</c:v>
                </c:pt>
                <c:pt idx="433">
                  <c:v>698.04380800000001</c:v>
                </c:pt>
                <c:pt idx="434">
                  <c:v>698.04380800000001</c:v>
                </c:pt>
                <c:pt idx="435">
                  <c:v>698.04380800000001</c:v>
                </c:pt>
                <c:pt idx="436">
                  <c:v>698.04380800000001</c:v>
                </c:pt>
                <c:pt idx="437">
                  <c:v>698.04380800000001</c:v>
                </c:pt>
                <c:pt idx="438">
                  <c:v>698.04380800000001</c:v>
                </c:pt>
                <c:pt idx="439">
                  <c:v>698.04380800000001</c:v>
                </c:pt>
                <c:pt idx="440">
                  <c:v>698.04380800000001</c:v>
                </c:pt>
                <c:pt idx="441">
                  <c:v>698.04380800000001</c:v>
                </c:pt>
                <c:pt idx="442">
                  <c:v>698.04380800000001</c:v>
                </c:pt>
                <c:pt idx="443">
                  <c:v>698.04380800000001</c:v>
                </c:pt>
                <c:pt idx="444">
                  <c:v>698.04380800000001</c:v>
                </c:pt>
                <c:pt idx="445">
                  <c:v>698.04380800000001</c:v>
                </c:pt>
                <c:pt idx="446">
                  <c:v>698.04380800000001</c:v>
                </c:pt>
                <c:pt idx="447">
                  <c:v>698.04380800000001</c:v>
                </c:pt>
                <c:pt idx="448">
                  <c:v>698.04380800000001</c:v>
                </c:pt>
                <c:pt idx="449">
                  <c:v>698.04380800000001</c:v>
                </c:pt>
                <c:pt idx="450">
                  <c:v>698.04380800000001</c:v>
                </c:pt>
                <c:pt idx="451">
                  <c:v>698.04380800000001</c:v>
                </c:pt>
                <c:pt idx="452">
                  <c:v>698.04380800000001</c:v>
                </c:pt>
                <c:pt idx="453">
                  <c:v>698.04380800000001</c:v>
                </c:pt>
                <c:pt idx="454">
                  <c:v>698.04380800000001</c:v>
                </c:pt>
                <c:pt idx="455">
                  <c:v>698.04380800000001</c:v>
                </c:pt>
                <c:pt idx="456">
                  <c:v>698.04380800000001</c:v>
                </c:pt>
                <c:pt idx="457">
                  <c:v>698.04380800000001</c:v>
                </c:pt>
                <c:pt idx="458">
                  <c:v>698.04380800000001</c:v>
                </c:pt>
                <c:pt idx="459">
                  <c:v>698.04380800000001</c:v>
                </c:pt>
                <c:pt idx="460">
                  <c:v>698.04380800000001</c:v>
                </c:pt>
                <c:pt idx="461">
                  <c:v>698.04380800000001</c:v>
                </c:pt>
                <c:pt idx="462">
                  <c:v>698.04380800000001</c:v>
                </c:pt>
                <c:pt idx="463">
                  <c:v>698.04380800000001</c:v>
                </c:pt>
                <c:pt idx="464">
                  <c:v>698.04380800000001</c:v>
                </c:pt>
                <c:pt idx="465">
                  <c:v>698.04380800000001</c:v>
                </c:pt>
                <c:pt idx="466">
                  <c:v>698.04380800000001</c:v>
                </c:pt>
                <c:pt idx="467">
                  <c:v>698.04380800000001</c:v>
                </c:pt>
                <c:pt idx="468">
                  <c:v>698.04380800000001</c:v>
                </c:pt>
                <c:pt idx="469">
                  <c:v>698.04380800000001</c:v>
                </c:pt>
                <c:pt idx="470">
                  <c:v>698.04380800000001</c:v>
                </c:pt>
                <c:pt idx="471">
                  <c:v>698.04380800000001</c:v>
                </c:pt>
                <c:pt idx="472">
                  <c:v>698.04380800000001</c:v>
                </c:pt>
                <c:pt idx="473">
                  <c:v>698.04380800000001</c:v>
                </c:pt>
                <c:pt idx="474">
                  <c:v>698.04380800000001</c:v>
                </c:pt>
                <c:pt idx="475">
                  <c:v>698.04380800000001</c:v>
                </c:pt>
                <c:pt idx="476">
                  <c:v>698.04380800000001</c:v>
                </c:pt>
                <c:pt idx="477">
                  <c:v>698.04380800000001</c:v>
                </c:pt>
                <c:pt idx="478">
                  <c:v>698.04380800000001</c:v>
                </c:pt>
                <c:pt idx="479">
                  <c:v>698.04380800000001</c:v>
                </c:pt>
                <c:pt idx="480">
                  <c:v>698.04380800000001</c:v>
                </c:pt>
                <c:pt idx="481">
                  <c:v>698.04380800000001</c:v>
                </c:pt>
                <c:pt idx="482">
                  <c:v>698.04380800000001</c:v>
                </c:pt>
                <c:pt idx="483">
                  <c:v>698.04380800000001</c:v>
                </c:pt>
                <c:pt idx="484">
                  <c:v>698.04380800000001</c:v>
                </c:pt>
                <c:pt idx="485">
                  <c:v>698.04380800000001</c:v>
                </c:pt>
                <c:pt idx="486">
                  <c:v>698.04380800000001</c:v>
                </c:pt>
                <c:pt idx="487">
                  <c:v>698.04380800000001</c:v>
                </c:pt>
                <c:pt idx="488">
                  <c:v>698.04380800000001</c:v>
                </c:pt>
                <c:pt idx="489">
                  <c:v>698.04380800000001</c:v>
                </c:pt>
                <c:pt idx="490">
                  <c:v>698.04380800000001</c:v>
                </c:pt>
                <c:pt idx="491">
                  <c:v>698.04380800000001</c:v>
                </c:pt>
                <c:pt idx="492">
                  <c:v>698.04380800000001</c:v>
                </c:pt>
                <c:pt idx="493">
                  <c:v>698.04380800000001</c:v>
                </c:pt>
                <c:pt idx="494">
                  <c:v>698.04380800000001</c:v>
                </c:pt>
                <c:pt idx="495">
                  <c:v>698.04380800000001</c:v>
                </c:pt>
                <c:pt idx="496">
                  <c:v>698.04380800000001</c:v>
                </c:pt>
                <c:pt idx="497">
                  <c:v>698.04380800000001</c:v>
                </c:pt>
                <c:pt idx="498">
                  <c:v>698.04380800000001</c:v>
                </c:pt>
                <c:pt idx="499">
                  <c:v>698.04380800000001</c:v>
                </c:pt>
                <c:pt idx="500">
                  <c:v>698.04380800000001</c:v>
                </c:pt>
                <c:pt idx="501">
                  <c:v>698.04380800000001</c:v>
                </c:pt>
                <c:pt idx="502">
                  <c:v>698.04380800000001</c:v>
                </c:pt>
                <c:pt idx="503">
                  <c:v>698.04380800000001</c:v>
                </c:pt>
                <c:pt idx="504">
                  <c:v>698.04380800000001</c:v>
                </c:pt>
                <c:pt idx="505">
                  <c:v>698.04380800000001</c:v>
                </c:pt>
                <c:pt idx="506">
                  <c:v>698.04380800000001</c:v>
                </c:pt>
                <c:pt idx="507">
                  <c:v>698.04380800000001</c:v>
                </c:pt>
                <c:pt idx="508">
                  <c:v>698.04380800000001</c:v>
                </c:pt>
                <c:pt idx="509">
                  <c:v>698.04380800000001</c:v>
                </c:pt>
                <c:pt idx="510">
                  <c:v>698.04380800000001</c:v>
                </c:pt>
                <c:pt idx="511">
                  <c:v>698.04380800000001</c:v>
                </c:pt>
                <c:pt idx="512">
                  <c:v>698.04380800000001</c:v>
                </c:pt>
                <c:pt idx="513">
                  <c:v>698.04380800000001</c:v>
                </c:pt>
                <c:pt idx="514">
                  <c:v>698.04380800000001</c:v>
                </c:pt>
                <c:pt idx="515">
                  <c:v>698.04380800000001</c:v>
                </c:pt>
                <c:pt idx="516">
                  <c:v>698.04380800000001</c:v>
                </c:pt>
                <c:pt idx="517">
                  <c:v>698.04380800000001</c:v>
                </c:pt>
                <c:pt idx="518">
                  <c:v>698.04380800000001</c:v>
                </c:pt>
                <c:pt idx="519">
                  <c:v>698.04380800000001</c:v>
                </c:pt>
                <c:pt idx="520">
                  <c:v>698.04380800000001</c:v>
                </c:pt>
                <c:pt idx="521">
                  <c:v>698.04380800000001</c:v>
                </c:pt>
                <c:pt idx="522">
                  <c:v>698.04380800000001</c:v>
                </c:pt>
                <c:pt idx="523">
                  <c:v>698.04380800000001</c:v>
                </c:pt>
                <c:pt idx="524">
                  <c:v>698.04380800000001</c:v>
                </c:pt>
                <c:pt idx="525">
                  <c:v>698.04380800000001</c:v>
                </c:pt>
                <c:pt idx="526">
                  <c:v>698.04380800000001</c:v>
                </c:pt>
                <c:pt idx="527">
                  <c:v>698.04380800000001</c:v>
                </c:pt>
                <c:pt idx="528">
                  <c:v>698.04380800000001</c:v>
                </c:pt>
                <c:pt idx="529">
                  <c:v>698.04380800000001</c:v>
                </c:pt>
                <c:pt idx="530">
                  <c:v>698.04380800000001</c:v>
                </c:pt>
                <c:pt idx="531">
                  <c:v>698.04380800000001</c:v>
                </c:pt>
                <c:pt idx="532">
                  <c:v>698.04380800000001</c:v>
                </c:pt>
                <c:pt idx="533">
                  <c:v>698.04380800000001</c:v>
                </c:pt>
                <c:pt idx="534">
                  <c:v>698.04380800000001</c:v>
                </c:pt>
                <c:pt idx="535">
                  <c:v>698.04380800000001</c:v>
                </c:pt>
                <c:pt idx="536">
                  <c:v>698.04380800000001</c:v>
                </c:pt>
                <c:pt idx="537">
                  <c:v>698.04380800000001</c:v>
                </c:pt>
                <c:pt idx="538">
                  <c:v>698.04380800000001</c:v>
                </c:pt>
                <c:pt idx="539">
                  <c:v>698.04380800000001</c:v>
                </c:pt>
                <c:pt idx="540">
                  <c:v>698.04380800000001</c:v>
                </c:pt>
                <c:pt idx="541">
                  <c:v>698.04380800000001</c:v>
                </c:pt>
                <c:pt idx="542">
                  <c:v>698.04380800000001</c:v>
                </c:pt>
                <c:pt idx="543">
                  <c:v>698.04380800000001</c:v>
                </c:pt>
                <c:pt idx="544">
                  <c:v>698.04380800000001</c:v>
                </c:pt>
                <c:pt idx="545">
                  <c:v>698.04380800000001</c:v>
                </c:pt>
                <c:pt idx="546">
                  <c:v>698.04380800000001</c:v>
                </c:pt>
                <c:pt idx="547">
                  <c:v>698.04380800000001</c:v>
                </c:pt>
                <c:pt idx="548">
                  <c:v>698.04380800000001</c:v>
                </c:pt>
                <c:pt idx="549">
                  <c:v>698.04380800000001</c:v>
                </c:pt>
                <c:pt idx="550">
                  <c:v>698.04380800000001</c:v>
                </c:pt>
                <c:pt idx="551">
                  <c:v>698.04380800000001</c:v>
                </c:pt>
                <c:pt idx="552">
                  <c:v>698.04380800000001</c:v>
                </c:pt>
                <c:pt idx="553">
                  <c:v>698.04380800000001</c:v>
                </c:pt>
                <c:pt idx="554">
                  <c:v>698.04380800000001</c:v>
                </c:pt>
                <c:pt idx="555">
                  <c:v>698.04380800000001</c:v>
                </c:pt>
                <c:pt idx="556">
                  <c:v>698.04380800000001</c:v>
                </c:pt>
                <c:pt idx="557">
                  <c:v>698.04380800000001</c:v>
                </c:pt>
                <c:pt idx="558">
                  <c:v>698.04380800000001</c:v>
                </c:pt>
                <c:pt idx="559">
                  <c:v>698.04380800000001</c:v>
                </c:pt>
                <c:pt idx="560">
                  <c:v>698.04380800000001</c:v>
                </c:pt>
                <c:pt idx="561">
                  <c:v>698.04380800000001</c:v>
                </c:pt>
                <c:pt idx="562">
                  <c:v>698.04380800000001</c:v>
                </c:pt>
                <c:pt idx="563">
                  <c:v>698.04380800000001</c:v>
                </c:pt>
                <c:pt idx="564">
                  <c:v>698.04380800000001</c:v>
                </c:pt>
                <c:pt idx="565">
                  <c:v>698.04380800000001</c:v>
                </c:pt>
                <c:pt idx="566">
                  <c:v>698.04380800000001</c:v>
                </c:pt>
                <c:pt idx="567">
                  <c:v>698.04380800000001</c:v>
                </c:pt>
                <c:pt idx="568">
                  <c:v>698.04380800000001</c:v>
                </c:pt>
                <c:pt idx="569">
                  <c:v>698.04380800000001</c:v>
                </c:pt>
                <c:pt idx="570">
                  <c:v>698.04380800000001</c:v>
                </c:pt>
                <c:pt idx="571">
                  <c:v>698.04380800000001</c:v>
                </c:pt>
                <c:pt idx="572">
                  <c:v>698.04380800000001</c:v>
                </c:pt>
                <c:pt idx="573">
                  <c:v>698.04380800000001</c:v>
                </c:pt>
                <c:pt idx="574">
                  <c:v>698.04380800000001</c:v>
                </c:pt>
                <c:pt idx="575">
                  <c:v>698.04380800000001</c:v>
                </c:pt>
                <c:pt idx="576">
                  <c:v>698.04380800000001</c:v>
                </c:pt>
                <c:pt idx="577">
                  <c:v>698.04380800000001</c:v>
                </c:pt>
                <c:pt idx="578">
                  <c:v>698.04380800000001</c:v>
                </c:pt>
                <c:pt idx="579">
                  <c:v>698.04380800000001</c:v>
                </c:pt>
                <c:pt idx="580">
                  <c:v>698.04380800000001</c:v>
                </c:pt>
                <c:pt idx="581">
                  <c:v>698.04380800000001</c:v>
                </c:pt>
                <c:pt idx="582">
                  <c:v>698.04380800000001</c:v>
                </c:pt>
                <c:pt idx="583">
                  <c:v>698.04380800000001</c:v>
                </c:pt>
                <c:pt idx="584">
                  <c:v>698.04380800000001</c:v>
                </c:pt>
                <c:pt idx="585">
                  <c:v>698.04380800000001</c:v>
                </c:pt>
                <c:pt idx="586">
                  <c:v>698.04380800000001</c:v>
                </c:pt>
                <c:pt idx="587">
                  <c:v>698.04380800000001</c:v>
                </c:pt>
                <c:pt idx="588">
                  <c:v>698.04380800000001</c:v>
                </c:pt>
                <c:pt idx="589">
                  <c:v>698.04380800000001</c:v>
                </c:pt>
                <c:pt idx="590">
                  <c:v>698.04380800000001</c:v>
                </c:pt>
                <c:pt idx="591">
                  <c:v>698.04380800000001</c:v>
                </c:pt>
                <c:pt idx="592">
                  <c:v>698.04380800000001</c:v>
                </c:pt>
                <c:pt idx="593">
                  <c:v>698.04380800000001</c:v>
                </c:pt>
                <c:pt idx="594">
                  <c:v>698.04380800000001</c:v>
                </c:pt>
                <c:pt idx="595">
                  <c:v>698.04380800000001</c:v>
                </c:pt>
                <c:pt idx="596">
                  <c:v>698.04380800000001</c:v>
                </c:pt>
                <c:pt idx="597">
                  <c:v>698.04380800000001</c:v>
                </c:pt>
                <c:pt idx="598">
                  <c:v>698.04380800000001</c:v>
                </c:pt>
                <c:pt idx="599">
                  <c:v>698.04380800000001</c:v>
                </c:pt>
                <c:pt idx="600">
                  <c:v>698.04380800000001</c:v>
                </c:pt>
                <c:pt idx="601">
                  <c:v>698.04380800000001</c:v>
                </c:pt>
                <c:pt idx="602">
                  <c:v>698.04380800000001</c:v>
                </c:pt>
                <c:pt idx="603">
                  <c:v>698.04380800000001</c:v>
                </c:pt>
                <c:pt idx="604">
                  <c:v>698.04380800000001</c:v>
                </c:pt>
                <c:pt idx="605">
                  <c:v>698.04380800000001</c:v>
                </c:pt>
                <c:pt idx="606">
                  <c:v>698.04380800000001</c:v>
                </c:pt>
                <c:pt idx="607">
                  <c:v>698.04380800000001</c:v>
                </c:pt>
                <c:pt idx="608">
                  <c:v>698.04380800000001</c:v>
                </c:pt>
                <c:pt idx="609">
                  <c:v>698.04380800000001</c:v>
                </c:pt>
                <c:pt idx="610">
                  <c:v>698.04380800000001</c:v>
                </c:pt>
                <c:pt idx="611">
                  <c:v>698.04380800000001</c:v>
                </c:pt>
                <c:pt idx="612">
                  <c:v>698.04380800000001</c:v>
                </c:pt>
                <c:pt idx="613">
                  <c:v>698.04380800000001</c:v>
                </c:pt>
                <c:pt idx="614">
                  <c:v>698.04380800000001</c:v>
                </c:pt>
                <c:pt idx="615">
                  <c:v>698.04380800000001</c:v>
                </c:pt>
                <c:pt idx="616">
                  <c:v>698.04380800000001</c:v>
                </c:pt>
                <c:pt idx="617">
                  <c:v>698.04380800000001</c:v>
                </c:pt>
                <c:pt idx="618">
                  <c:v>698.04380800000001</c:v>
                </c:pt>
                <c:pt idx="619">
                  <c:v>698.04380800000001</c:v>
                </c:pt>
                <c:pt idx="620">
                  <c:v>698.04380800000001</c:v>
                </c:pt>
                <c:pt idx="621">
                  <c:v>698.04380800000001</c:v>
                </c:pt>
                <c:pt idx="622">
                  <c:v>698.04380800000001</c:v>
                </c:pt>
                <c:pt idx="623">
                  <c:v>698.04380800000001</c:v>
                </c:pt>
                <c:pt idx="624">
                  <c:v>698.04380800000001</c:v>
                </c:pt>
                <c:pt idx="625">
                  <c:v>698.04380800000001</c:v>
                </c:pt>
                <c:pt idx="626">
                  <c:v>698.04380800000001</c:v>
                </c:pt>
                <c:pt idx="627">
                  <c:v>698.04380800000001</c:v>
                </c:pt>
                <c:pt idx="628">
                  <c:v>698.04380800000001</c:v>
                </c:pt>
                <c:pt idx="629">
                  <c:v>698.04380800000001</c:v>
                </c:pt>
                <c:pt idx="630">
                  <c:v>698.04380800000001</c:v>
                </c:pt>
                <c:pt idx="631">
                  <c:v>698.04380800000001</c:v>
                </c:pt>
                <c:pt idx="632">
                  <c:v>698.04380800000001</c:v>
                </c:pt>
                <c:pt idx="633">
                  <c:v>698.04380800000001</c:v>
                </c:pt>
                <c:pt idx="634">
                  <c:v>698.04380800000001</c:v>
                </c:pt>
                <c:pt idx="635">
                  <c:v>698.04380800000001</c:v>
                </c:pt>
                <c:pt idx="636">
                  <c:v>698.04380800000001</c:v>
                </c:pt>
                <c:pt idx="637">
                  <c:v>698.04380800000001</c:v>
                </c:pt>
                <c:pt idx="638">
                  <c:v>698.04380800000001</c:v>
                </c:pt>
                <c:pt idx="639">
                  <c:v>698.04380800000001</c:v>
                </c:pt>
                <c:pt idx="640">
                  <c:v>698.04380800000001</c:v>
                </c:pt>
                <c:pt idx="641">
                  <c:v>698.04380800000001</c:v>
                </c:pt>
                <c:pt idx="642">
                  <c:v>698.04380800000001</c:v>
                </c:pt>
                <c:pt idx="643">
                  <c:v>698.04380800000001</c:v>
                </c:pt>
                <c:pt idx="644">
                  <c:v>698.04380800000001</c:v>
                </c:pt>
                <c:pt idx="645">
                  <c:v>698.04380800000001</c:v>
                </c:pt>
                <c:pt idx="646">
                  <c:v>698.04380800000001</c:v>
                </c:pt>
                <c:pt idx="647">
                  <c:v>698.04380800000001</c:v>
                </c:pt>
                <c:pt idx="648">
                  <c:v>698.04380800000001</c:v>
                </c:pt>
                <c:pt idx="649">
                  <c:v>698.04380800000001</c:v>
                </c:pt>
                <c:pt idx="650">
                  <c:v>698.04380800000001</c:v>
                </c:pt>
                <c:pt idx="651">
                  <c:v>698.04380800000001</c:v>
                </c:pt>
                <c:pt idx="652">
                  <c:v>698.04380800000001</c:v>
                </c:pt>
                <c:pt idx="653">
                  <c:v>698.04380800000001</c:v>
                </c:pt>
                <c:pt idx="654">
                  <c:v>698.04380800000001</c:v>
                </c:pt>
                <c:pt idx="655">
                  <c:v>698.04380800000001</c:v>
                </c:pt>
                <c:pt idx="656">
                  <c:v>698.04380800000001</c:v>
                </c:pt>
                <c:pt idx="657">
                  <c:v>698.04380800000001</c:v>
                </c:pt>
                <c:pt idx="658">
                  <c:v>698.04380800000001</c:v>
                </c:pt>
                <c:pt idx="659">
                  <c:v>698.04380800000001</c:v>
                </c:pt>
                <c:pt idx="660">
                  <c:v>698.04380800000001</c:v>
                </c:pt>
                <c:pt idx="661">
                  <c:v>698.04380800000001</c:v>
                </c:pt>
                <c:pt idx="662">
                  <c:v>698.04380800000001</c:v>
                </c:pt>
                <c:pt idx="663">
                  <c:v>698.04380800000001</c:v>
                </c:pt>
                <c:pt idx="664">
                  <c:v>698.04380800000001</c:v>
                </c:pt>
                <c:pt idx="665">
                  <c:v>698.04380800000001</c:v>
                </c:pt>
                <c:pt idx="666">
                  <c:v>698.04380800000001</c:v>
                </c:pt>
                <c:pt idx="667">
                  <c:v>698.04380800000001</c:v>
                </c:pt>
                <c:pt idx="668">
                  <c:v>698.04380800000001</c:v>
                </c:pt>
                <c:pt idx="669">
                  <c:v>698.04380800000001</c:v>
                </c:pt>
                <c:pt idx="670">
                  <c:v>698.04380800000001</c:v>
                </c:pt>
                <c:pt idx="671">
                  <c:v>698.04380800000001</c:v>
                </c:pt>
                <c:pt idx="672">
                  <c:v>698.04380800000001</c:v>
                </c:pt>
                <c:pt idx="673">
                  <c:v>698.04380800000001</c:v>
                </c:pt>
                <c:pt idx="674">
                  <c:v>698.04380800000001</c:v>
                </c:pt>
                <c:pt idx="675">
                  <c:v>698.04380800000001</c:v>
                </c:pt>
                <c:pt idx="676">
                  <c:v>698.04380800000001</c:v>
                </c:pt>
                <c:pt idx="677">
                  <c:v>698.04380800000001</c:v>
                </c:pt>
                <c:pt idx="678">
                  <c:v>698.04380800000001</c:v>
                </c:pt>
                <c:pt idx="679">
                  <c:v>698.04380800000001</c:v>
                </c:pt>
                <c:pt idx="680">
                  <c:v>698.04380800000001</c:v>
                </c:pt>
                <c:pt idx="681">
                  <c:v>698.04380800000001</c:v>
                </c:pt>
                <c:pt idx="682">
                  <c:v>698.04380800000001</c:v>
                </c:pt>
                <c:pt idx="683">
                  <c:v>698.04380800000001</c:v>
                </c:pt>
                <c:pt idx="684">
                  <c:v>698.04380800000001</c:v>
                </c:pt>
                <c:pt idx="685">
                  <c:v>698.04380800000001</c:v>
                </c:pt>
                <c:pt idx="686">
                  <c:v>698.04380800000001</c:v>
                </c:pt>
                <c:pt idx="687">
                  <c:v>698.04380800000001</c:v>
                </c:pt>
                <c:pt idx="688">
                  <c:v>698.04380800000001</c:v>
                </c:pt>
                <c:pt idx="689">
                  <c:v>698.04380800000001</c:v>
                </c:pt>
                <c:pt idx="690">
                  <c:v>698.04380800000001</c:v>
                </c:pt>
                <c:pt idx="691">
                  <c:v>698.04380800000001</c:v>
                </c:pt>
                <c:pt idx="692">
                  <c:v>698.04380800000001</c:v>
                </c:pt>
                <c:pt idx="693">
                  <c:v>698.04380800000001</c:v>
                </c:pt>
                <c:pt idx="694">
                  <c:v>698.04380800000001</c:v>
                </c:pt>
                <c:pt idx="695">
                  <c:v>698.04380800000001</c:v>
                </c:pt>
                <c:pt idx="696">
                  <c:v>698.04380800000001</c:v>
                </c:pt>
                <c:pt idx="697">
                  <c:v>698.04380800000001</c:v>
                </c:pt>
                <c:pt idx="698">
                  <c:v>698.04380800000001</c:v>
                </c:pt>
                <c:pt idx="699">
                  <c:v>698.04380800000001</c:v>
                </c:pt>
                <c:pt idx="700">
                  <c:v>698.04380800000001</c:v>
                </c:pt>
                <c:pt idx="701">
                  <c:v>698.04380800000001</c:v>
                </c:pt>
                <c:pt idx="702">
                  <c:v>698.04380800000001</c:v>
                </c:pt>
                <c:pt idx="703">
                  <c:v>698.04380800000001</c:v>
                </c:pt>
                <c:pt idx="704">
                  <c:v>698.04380800000001</c:v>
                </c:pt>
                <c:pt idx="705">
                  <c:v>698.04380800000001</c:v>
                </c:pt>
                <c:pt idx="706">
                  <c:v>698.04380800000001</c:v>
                </c:pt>
                <c:pt idx="707">
                  <c:v>698.04380800000001</c:v>
                </c:pt>
                <c:pt idx="708">
                  <c:v>698.04380800000001</c:v>
                </c:pt>
                <c:pt idx="709">
                  <c:v>698.04380800000001</c:v>
                </c:pt>
                <c:pt idx="710">
                  <c:v>698.04380800000001</c:v>
                </c:pt>
                <c:pt idx="711">
                  <c:v>698.04380800000001</c:v>
                </c:pt>
                <c:pt idx="712">
                  <c:v>698.04380800000001</c:v>
                </c:pt>
                <c:pt idx="713">
                  <c:v>698.04380800000001</c:v>
                </c:pt>
                <c:pt idx="714">
                  <c:v>698.04380800000001</c:v>
                </c:pt>
                <c:pt idx="715">
                  <c:v>698.04380800000001</c:v>
                </c:pt>
                <c:pt idx="716">
                  <c:v>698.04380800000001</c:v>
                </c:pt>
                <c:pt idx="717">
                  <c:v>698.04380800000001</c:v>
                </c:pt>
                <c:pt idx="718">
                  <c:v>698.04380800000001</c:v>
                </c:pt>
                <c:pt idx="719">
                  <c:v>698.04380800000001</c:v>
                </c:pt>
                <c:pt idx="720">
                  <c:v>698.04380800000001</c:v>
                </c:pt>
                <c:pt idx="721">
                  <c:v>698.04380800000001</c:v>
                </c:pt>
                <c:pt idx="722">
                  <c:v>698.04380800000001</c:v>
                </c:pt>
                <c:pt idx="723">
                  <c:v>698.04380800000001</c:v>
                </c:pt>
                <c:pt idx="724">
                  <c:v>698.04380800000001</c:v>
                </c:pt>
                <c:pt idx="725">
                  <c:v>698.04380800000001</c:v>
                </c:pt>
                <c:pt idx="726">
                  <c:v>698.04380800000001</c:v>
                </c:pt>
                <c:pt idx="727">
                  <c:v>698.04380800000001</c:v>
                </c:pt>
                <c:pt idx="728">
                  <c:v>698.04380800000001</c:v>
                </c:pt>
                <c:pt idx="729">
                  <c:v>698.04380800000001</c:v>
                </c:pt>
                <c:pt idx="730">
                  <c:v>698.04380800000001</c:v>
                </c:pt>
                <c:pt idx="731">
                  <c:v>698.04380800000001</c:v>
                </c:pt>
                <c:pt idx="732">
                  <c:v>698.04380800000001</c:v>
                </c:pt>
                <c:pt idx="733">
                  <c:v>698.04380800000001</c:v>
                </c:pt>
                <c:pt idx="734">
                  <c:v>698.04380800000001</c:v>
                </c:pt>
                <c:pt idx="735">
                  <c:v>698.04380800000001</c:v>
                </c:pt>
                <c:pt idx="736">
                  <c:v>698.04380800000001</c:v>
                </c:pt>
                <c:pt idx="737">
                  <c:v>698.04380800000001</c:v>
                </c:pt>
                <c:pt idx="738">
                  <c:v>698.04380800000001</c:v>
                </c:pt>
                <c:pt idx="739">
                  <c:v>698.04380800000001</c:v>
                </c:pt>
                <c:pt idx="740">
                  <c:v>698.04380800000001</c:v>
                </c:pt>
                <c:pt idx="741">
                  <c:v>698.04380800000001</c:v>
                </c:pt>
                <c:pt idx="742">
                  <c:v>698.04380800000001</c:v>
                </c:pt>
                <c:pt idx="743">
                  <c:v>698.04380800000001</c:v>
                </c:pt>
                <c:pt idx="744">
                  <c:v>698.04380800000001</c:v>
                </c:pt>
                <c:pt idx="745">
                  <c:v>698.04380800000001</c:v>
                </c:pt>
                <c:pt idx="746">
                  <c:v>698.04380800000001</c:v>
                </c:pt>
                <c:pt idx="747">
                  <c:v>698.04380800000001</c:v>
                </c:pt>
                <c:pt idx="748">
                  <c:v>698.04380800000001</c:v>
                </c:pt>
                <c:pt idx="749">
                  <c:v>698.04380800000001</c:v>
                </c:pt>
                <c:pt idx="750">
                  <c:v>698.04380800000001</c:v>
                </c:pt>
                <c:pt idx="751">
                  <c:v>698.04380800000001</c:v>
                </c:pt>
                <c:pt idx="752">
                  <c:v>698.04380800000001</c:v>
                </c:pt>
                <c:pt idx="753">
                  <c:v>698.04380800000001</c:v>
                </c:pt>
                <c:pt idx="754">
                  <c:v>698.04380800000001</c:v>
                </c:pt>
                <c:pt idx="755">
                  <c:v>698.04380800000001</c:v>
                </c:pt>
                <c:pt idx="756">
                  <c:v>698.04380800000001</c:v>
                </c:pt>
                <c:pt idx="757">
                  <c:v>698.04380800000001</c:v>
                </c:pt>
                <c:pt idx="758">
                  <c:v>698.04380800000001</c:v>
                </c:pt>
                <c:pt idx="759">
                  <c:v>698.04380800000001</c:v>
                </c:pt>
                <c:pt idx="760">
                  <c:v>698.04380800000001</c:v>
                </c:pt>
                <c:pt idx="761">
                  <c:v>698.04380800000001</c:v>
                </c:pt>
                <c:pt idx="762">
                  <c:v>698.04380800000001</c:v>
                </c:pt>
                <c:pt idx="763">
                  <c:v>698.04380800000001</c:v>
                </c:pt>
                <c:pt idx="764">
                  <c:v>698.04380800000001</c:v>
                </c:pt>
                <c:pt idx="765">
                  <c:v>698.04380800000001</c:v>
                </c:pt>
                <c:pt idx="766">
                  <c:v>698.04380800000001</c:v>
                </c:pt>
                <c:pt idx="767">
                  <c:v>698.04380800000001</c:v>
                </c:pt>
                <c:pt idx="768">
                  <c:v>698.04380800000001</c:v>
                </c:pt>
                <c:pt idx="769">
                  <c:v>698.04380800000001</c:v>
                </c:pt>
                <c:pt idx="770">
                  <c:v>698.04380800000001</c:v>
                </c:pt>
                <c:pt idx="771">
                  <c:v>698.04380800000001</c:v>
                </c:pt>
                <c:pt idx="772">
                  <c:v>698.04380800000001</c:v>
                </c:pt>
                <c:pt idx="773">
                  <c:v>698.04380800000001</c:v>
                </c:pt>
                <c:pt idx="774">
                  <c:v>698.04380800000001</c:v>
                </c:pt>
                <c:pt idx="775">
                  <c:v>698.04380800000001</c:v>
                </c:pt>
                <c:pt idx="776">
                  <c:v>698.04380800000001</c:v>
                </c:pt>
                <c:pt idx="777">
                  <c:v>698.04380800000001</c:v>
                </c:pt>
                <c:pt idx="778">
                  <c:v>698.04380800000001</c:v>
                </c:pt>
                <c:pt idx="779">
                  <c:v>698.04380800000001</c:v>
                </c:pt>
                <c:pt idx="780">
                  <c:v>698.04380800000001</c:v>
                </c:pt>
                <c:pt idx="781">
                  <c:v>698.04380800000001</c:v>
                </c:pt>
                <c:pt idx="782">
                  <c:v>698.04380800000001</c:v>
                </c:pt>
                <c:pt idx="783">
                  <c:v>698.04380800000001</c:v>
                </c:pt>
                <c:pt idx="784">
                  <c:v>698.04380800000001</c:v>
                </c:pt>
                <c:pt idx="785">
                  <c:v>698.04380800000001</c:v>
                </c:pt>
                <c:pt idx="786">
                  <c:v>698.04380800000001</c:v>
                </c:pt>
                <c:pt idx="787">
                  <c:v>698.04380800000001</c:v>
                </c:pt>
                <c:pt idx="788">
                  <c:v>698.04380800000001</c:v>
                </c:pt>
                <c:pt idx="789">
                  <c:v>698.04380800000001</c:v>
                </c:pt>
                <c:pt idx="790">
                  <c:v>698.04380800000001</c:v>
                </c:pt>
                <c:pt idx="791">
                  <c:v>698.04380800000001</c:v>
                </c:pt>
                <c:pt idx="792">
                  <c:v>698.04380800000001</c:v>
                </c:pt>
                <c:pt idx="793">
                  <c:v>698.04380800000001</c:v>
                </c:pt>
                <c:pt idx="794">
                  <c:v>698.04380800000001</c:v>
                </c:pt>
                <c:pt idx="795">
                  <c:v>698.04380800000001</c:v>
                </c:pt>
                <c:pt idx="796">
                  <c:v>698.04380800000001</c:v>
                </c:pt>
                <c:pt idx="797">
                  <c:v>698.04380800000001</c:v>
                </c:pt>
                <c:pt idx="798">
                  <c:v>698.04380800000001</c:v>
                </c:pt>
                <c:pt idx="799">
                  <c:v>698.04380800000001</c:v>
                </c:pt>
                <c:pt idx="800">
                  <c:v>698.04380800000001</c:v>
                </c:pt>
                <c:pt idx="801">
                  <c:v>698.04380800000001</c:v>
                </c:pt>
                <c:pt idx="802">
                  <c:v>698.04380800000001</c:v>
                </c:pt>
                <c:pt idx="803">
                  <c:v>698.04380800000001</c:v>
                </c:pt>
                <c:pt idx="804">
                  <c:v>698.04380800000001</c:v>
                </c:pt>
                <c:pt idx="805">
                  <c:v>698.04380800000001</c:v>
                </c:pt>
                <c:pt idx="806">
                  <c:v>698.04380800000001</c:v>
                </c:pt>
                <c:pt idx="807">
                  <c:v>698.04380800000001</c:v>
                </c:pt>
                <c:pt idx="808">
                  <c:v>698.04380800000001</c:v>
                </c:pt>
                <c:pt idx="809">
                  <c:v>698.04380800000001</c:v>
                </c:pt>
                <c:pt idx="810">
                  <c:v>698.04380800000001</c:v>
                </c:pt>
                <c:pt idx="811">
                  <c:v>698.04380800000001</c:v>
                </c:pt>
                <c:pt idx="812">
                  <c:v>698.04380800000001</c:v>
                </c:pt>
                <c:pt idx="813">
                  <c:v>698.04380800000001</c:v>
                </c:pt>
                <c:pt idx="814">
                  <c:v>698.04380800000001</c:v>
                </c:pt>
                <c:pt idx="815">
                  <c:v>698.04380800000001</c:v>
                </c:pt>
                <c:pt idx="816">
                  <c:v>698.04380800000001</c:v>
                </c:pt>
                <c:pt idx="817">
                  <c:v>698.04380800000001</c:v>
                </c:pt>
                <c:pt idx="818">
                  <c:v>698.04380800000001</c:v>
                </c:pt>
                <c:pt idx="819">
                  <c:v>698.04380800000001</c:v>
                </c:pt>
                <c:pt idx="820">
                  <c:v>698.04380800000001</c:v>
                </c:pt>
                <c:pt idx="821">
                  <c:v>698.04380800000001</c:v>
                </c:pt>
                <c:pt idx="822">
                  <c:v>698.04380800000001</c:v>
                </c:pt>
                <c:pt idx="823">
                  <c:v>698.04380800000001</c:v>
                </c:pt>
                <c:pt idx="824">
                  <c:v>698.04380800000001</c:v>
                </c:pt>
                <c:pt idx="825">
                  <c:v>698.04380800000001</c:v>
                </c:pt>
                <c:pt idx="826">
                  <c:v>698.04380800000001</c:v>
                </c:pt>
                <c:pt idx="827">
                  <c:v>698.04380800000001</c:v>
                </c:pt>
                <c:pt idx="828">
                  <c:v>698.04380800000001</c:v>
                </c:pt>
                <c:pt idx="829">
                  <c:v>698.04380800000001</c:v>
                </c:pt>
                <c:pt idx="830">
                  <c:v>698.04380800000001</c:v>
                </c:pt>
                <c:pt idx="831">
                  <c:v>698.04380800000001</c:v>
                </c:pt>
                <c:pt idx="832">
                  <c:v>698.04380800000001</c:v>
                </c:pt>
                <c:pt idx="833">
                  <c:v>698.04380800000001</c:v>
                </c:pt>
                <c:pt idx="834">
                  <c:v>698.04380800000001</c:v>
                </c:pt>
                <c:pt idx="835">
                  <c:v>698.04380800000001</c:v>
                </c:pt>
                <c:pt idx="836">
                  <c:v>698.04380800000001</c:v>
                </c:pt>
                <c:pt idx="837">
                  <c:v>698.04380800000001</c:v>
                </c:pt>
                <c:pt idx="838">
                  <c:v>698.04380800000001</c:v>
                </c:pt>
                <c:pt idx="839">
                  <c:v>698.04380800000001</c:v>
                </c:pt>
                <c:pt idx="840">
                  <c:v>698.04380800000001</c:v>
                </c:pt>
                <c:pt idx="841">
                  <c:v>698.04380800000001</c:v>
                </c:pt>
                <c:pt idx="842">
                  <c:v>698.04380800000001</c:v>
                </c:pt>
                <c:pt idx="843">
                  <c:v>698.04380800000001</c:v>
                </c:pt>
                <c:pt idx="844">
                  <c:v>698.04380800000001</c:v>
                </c:pt>
                <c:pt idx="845">
                  <c:v>698.04380800000001</c:v>
                </c:pt>
                <c:pt idx="846">
                  <c:v>698.04380800000001</c:v>
                </c:pt>
                <c:pt idx="847">
                  <c:v>698.04380800000001</c:v>
                </c:pt>
                <c:pt idx="848">
                  <c:v>698.04380800000001</c:v>
                </c:pt>
                <c:pt idx="849">
                  <c:v>698.04380800000001</c:v>
                </c:pt>
                <c:pt idx="850">
                  <c:v>698.04380800000001</c:v>
                </c:pt>
                <c:pt idx="851">
                  <c:v>698.04380800000001</c:v>
                </c:pt>
                <c:pt idx="852">
                  <c:v>698.04380800000001</c:v>
                </c:pt>
                <c:pt idx="853">
                  <c:v>698.04380800000001</c:v>
                </c:pt>
                <c:pt idx="854">
                  <c:v>698.04380800000001</c:v>
                </c:pt>
                <c:pt idx="855">
                  <c:v>698.04380800000001</c:v>
                </c:pt>
                <c:pt idx="856">
                  <c:v>698.04380800000001</c:v>
                </c:pt>
                <c:pt idx="857">
                  <c:v>698.04380800000001</c:v>
                </c:pt>
                <c:pt idx="858">
                  <c:v>698.04380800000001</c:v>
                </c:pt>
                <c:pt idx="859">
                  <c:v>698.04380800000001</c:v>
                </c:pt>
                <c:pt idx="860">
                  <c:v>698.04380800000001</c:v>
                </c:pt>
                <c:pt idx="861">
                  <c:v>698.04380800000001</c:v>
                </c:pt>
                <c:pt idx="862">
                  <c:v>698.04380800000001</c:v>
                </c:pt>
                <c:pt idx="863">
                  <c:v>698.04380800000001</c:v>
                </c:pt>
                <c:pt idx="864">
                  <c:v>698.04380800000001</c:v>
                </c:pt>
                <c:pt idx="865">
                  <c:v>698.04380800000001</c:v>
                </c:pt>
                <c:pt idx="866">
                  <c:v>698.04380800000001</c:v>
                </c:pt>
                <c:pt idx="867">
                  <c:v>698.04380800000001</c:v>
                </c:pt>
                <c:pt idx="868">
                  <c:v>698.04380800000001</c:v>
                </c:pt>
                <c:pt idx="869">
                  <c:v>698.04380800000001</c:v>
                </c:pt>
                <c:pt idx="870">
                  <c:v>698.04380800000001</c:v>
                </c:pt>
                <c:pt idx="871">
                  <c:v>698.04380800000001</c:v>
                </c:pt>
                <c:pt idx="872">
                  <c:v>698.04380800000001</c:v>
                </c:pt>
                <c:pt idx="873">
                  <c:v>698.04380800000001</c:v>
                </c:pt>
                <c:pt idx="874">
                  <c:v>698.04380800000001</c:v>
                </c:pt>
                <c:pt idx="875">
                  <c:v>698.04380800000001</c:v>
                </c:pt>
                <c:pt idx="876">
                  <c:v>698.04380800000001</c:v>
                </c:pt>
                <c:pt idx="877">
                  <c:v>698.04380800000001</c:v>
                </c:pt>
                <c:pt idx="878">
                  <c:v>698.04380800000001</c:v>
                </c:pt>
                <c:pt idx="879">
                  <c:v>698.04380800000001</c:v>
                </c:pt>
                <c:pt idx="880">
                  <c:v>698.04380800000001</c:v>
                </c:pt>
                <c:pt idx="881">
                  <c:v>698.04380800000001</c:v>
                </c:pt>
                <c:pt idx="882">
                  <c:v>698.04380800000001</c:v>
                </c:pt>
                <c:pt idx="883">
                  <c:v>698.04380800000001</c:v>
                </c:pt>
                <c:pt idx="884">
                  <c:v>698.04380800000001</c:v>
                </c:pt>
                <c:pt idx="885">
                  <c:v>698.04380800000001</c:v>
                </c:pt>
                <c:pt idx="886">
                  <c:v>698.04380800000001</c:v>
                </c:pt>
                <c:pt idx="887">
                  <c:v>698.04380800000001</c:v>
                </c:pt>
                <c:pt idx="888">
                  <c:v>698.04380800000001</c:v>
                </c:pt>
                <c:pt idx="889">
                  <c:v>698.04380800000001</c:v>
                </c:pt>
                <c:pt idx="890">
                  <c:v>698.04380800000001</c:v>
                </c:pt>
                <c:pt idx="891">
                  <c:v>698.04380800000001</c:v>
                </c:pt>
                <c:pt idx="892">
                  <c:v>698.04380800000001</c:v>
                </c:pt>
                <c:pt idx="893">
                  <c:v>698.04380800000001</c:v>
                </c:pt>
                <c:pt idx="894">
                  <c:v>698.04380800000001</c:v>
                </c:pt>
                <c:pt idx="895">
                  <c:v>698.04380800000001</c:v>
                </c:pt>
                <c:pt idx="896">
                  <c:v>698.04380800000001</c:v>
                </c:pt>
                <c:pt idx="897">
                  <c:v>698.04380800000001</c:v>
                </c:pt>
                <c:pt idx="898">
                  <c:v>698.04380800000001</c:v>
                </c:pt>
                <c:pt idx="899">
                  <c:v>698.04380800000001</c:v>
                </c:pt>
                <c:pt idx="900">
                  <c:v>698.04380800000001</c:v>
                </c:pt>
                <c:pt idx="901">
                  <c:v>698.04380800000001</c:v>
                </c:pt>
                <c:pt idx="902">
                  <c:v>698.04380800000001</c:v>
                </c:pt>
                <c:pt idx="903">
                  <c:v>698.04380800000001</c:v>
                </c:pt>
                <c:pt idx="904">
                  <c:v>698.04380800000001</c:v>
                </c:pt>
                <c:pt idx="905">
                  <c:v>698.04380800000001</c:v>
                </c:pt>
                <c:pt idx="906">
                  <c:v>698.04380800000001</c:v>
                </c:pt>
                <c:pt idx="907">
                  <c:v>698.04380800000001</c:v>
                </c:pt>
                <c:pt idx="908">
                  <c:v>698.04380800000001</c:v>
                </c:pt>
                <c:pt idx="909">
                  <c:v>698.04380800000001</c:v>
                </c:pt>
                <c:pt idx="910">
                  <c:v>698.04380800000001</c:v>
                </c:pt>
                <c:pt idx="911">
                  <c:v>698.04380800000001</c:v>
                </c:pt>
                <c:pt idx="912">
                  <c:v>698.04380800000001</c:v>
                </c:pt>
                <c:pt idx="913">
                  <c:v>698.04380800000001</c:v>
                </c:pt>
                <c:pt idx="914">
                  <c:v>698.04380800000001</c:v>
                </c:pt>
                <c:pt idx="915">
                  <c:v>698.04380800000001</c:v>
                </c:pt>
                <c:pt idx="916">
                  <c:v>698.04380800000001</c:v>
                </c:pt>
                <c:pt idx="917">
                  <c:v>698.04380800000001</c:v>
                </c:pt>
                <c:pt idx="918">
                  <c:v>698.04380800000001</c:v>
                </c:pt>
                <c:pt idx="919">
                  <c:v>698.04380800000001</c:v>
                </c:pt>
                <c:pt idx="920">
                  <c:v>698.04380800000001</c:v>
                </c:pt>
                <c:pt idx="921">
                  <c:v>698.04380800000001</c:v>
                </c:pt>
                <c:pt idx="922">
                  <c:v>698.04380800000001</c:v>
                </c:pt>
                <c:pt idx="923">
                  <c:v>698.04380800000001</c:v>
                </c:pt>
                <c:pt idx="924">
                  <c:v>698.04380800000001</c:v>
                </c:pt>
                <c:pt idx="925">
                  <c:v>698.04380800000001</c:v>
                </c:pt>
                <c:pt idx="926">
                  <c:v>698.04380800000001</c:v>
                </c:pt>
                <c:pt idx="927">
                  <c:v>698.04380800000001</c:v>
                </c:pt>
                <c:pt idx="928">
                  <c:v>698.04380800000001</c:v>
                </c:pt>
                <c:pt idx="929">
                  <c:v>698.04380800000001</c:v>
                </c:pt>
                <c:pt idx="930">
                  <c:v>698.04380800000001</c:v>
                </c:pt>
                <c:pt idx="931">
                  <c:v>698.04380800000001</c:v>
                </c:pt>
                <c:pt idx="932">
                  <c:v>698.04380800000001</c:v>
                </c:pt>
                <c:pt idx="933">
                  <c:v>698.04380800000001</c:v>
                </c:pt>
                <c:pt idx="934">
                  <c:v>698.04380800000001</c:v>
                </c:pt>
                <c:pt idx="935">
                  <c:v>698.04380800000001</c:v>
                </c:pt>
                <c:pt idx="936">
                  <c:v>698.04380800000001</c:v>
                </c:pt>
                <c:pt idx="937">
                  <c:v>698.04380800000001</c:v>
                </c:pt>
                <c:pt idx="938">
                  <c:v>698.04380800000001</c:v>
                </c:pt>
                <c:pt idx="939">
                  <c:v>698.04380800000001</c:v>
                </c:pt>
                <c:pt idx="940">
                  <c:v>698.04380800000001</c:v>
                </c:pt>
                <c:pt idx="941">
                  <c:v>698.04380800000001</c:v>
                </c:pt>
                <c:pt idx="942">
                  <c:v>698.04380800000001</c:v>
                </c:pt>
                <c:pt idx="943">
                  <c:v>698.04380800000001</c:v>
                </c:pt>
                <c:pt idx="944">
                  <c:v>698.04380800000001</c:v>
                </c:pt>
                <c:pt idx="945">
                  <c:v>698.04380800000001</c:v>
                </c:pt>
                <c:pt idx="946">
                  <c:v>698.04380800000001</c:v>
                </c:pt>
                <c:pt idx="947">
                  <c:v>698.04380800000001</c:v>
                </c:pt>
                <c:pt idx="948">
                  <c:v>698.04380800000001</c:v>
                </c:pt>
                <c:pt idx="949">
                  <c:v>698.04380800000001</c:v>
                </c:pt>
                <c:pt idx="950">
                  <c:v>698.04380800000001</c:v>
                </c:pt>
                <c:pt idx="951">
                  <c:v>698.04380800000001</c:v>
                </c:pt>
                <c:pt idx="952">
                  <c:v>698.04380800000001</c:v>
                </c:pt>
                <c:pt idx="953">
                  <c:v>698.04380800000001</c:v>
                </c:pt>
                <c:pt idx="954">
                  <c:v>698.04380800000001</c:v>
                </c:pt>
                <c:pt idx="955">
                  <c:v>698.04380800000001</c:v>
                </c:pt>
                <c:pt idx="956">
                  <c:v>698.04380800000001</c:v>
                </c:pt>
                <c:pt idx="957">
                  <c:v>698.04380800000001</c:v>
                </c:pt>
                <c:pt idx="958">
                  <c:v>698.04380800000001</c:v>
                </c:pt>
                <c:pt idx="959">
                  <c:v>698.04380800000001</c:v>
                </c:pt>
                <c:pt idx="960">
                  <c:v>698.04380800000001</c:v>
                </c:pt>
                <c:pt idx="961">
                  <c:v>698.04380800000001</c:v>
                </c:pt>
                <c:pt idx="962">
                  <c:v>698.04380800000001</c:v>
                </c:pt>
                <c:pt idx="963">
                  <c:v>698.04380800000001</c:v>
                </c:pt>
                <c:pt idx="964">
                  <c:v>698.04380800000001</c:v>
                </c:pt>
                <c:pt idx="965">
                  <c:v>698.04380800000001</c:v>
                </c:pt>
                <c:pt idx="966">
                  <c:v>698.04380800000001</c:v>
                </c:pt>
                <c:pt idx="967">
                  <c:v>698.04380800000001</c:v>
                </c:pt>
                <c:pt idx="968">
                  <c:v>698.04380800000001</c:v>
                </c:pt>
                <c:pt idx="969">
                  <c:v>698.04380800000001</c:v>
                </c:pt>
                <c:pt idx="970">
                  <c:v>698.04380800000001</c:v>
                </c:pt>
                <c:pt idx="971">
                  <c:v>698.04380800000001</c:v>
                </c:pt>
                <c:pt idx="972">
                  <c:v>698.04380800000001</c:v>
                </c:pt>
                <c:pt idx="973">
                  <c:v>698.04380800000001</c:v>
                </c:pt>
                <c:pt idx="974">
                  <c:v>698.04380800000001</c:v>
                </c:pt>
                <c:pt idx="975">
                  <c:v>698.04380800000001</c:v>
                </c:pt>
                <c:pt idx="976">
                  <c:v>698.04380800000001</c:v>
                </c:pt>
                <c:pt idx="977">
                  <c:v>698.04380800000001</c:v>
                </c:pt>
                <c:pt idx="978">
                  <c:v>698.04380800000001</c:v>
                </c:pt>
                <c:pt idx="979">
                  <c:v>698.04380800000001</c:v>
                </c:pt>
                <c:pt idx="980">
                  <c:v>698.04380800000001</c:v>
                </c:pt>
                <c:pt idx="981">
                  <c:v>698.04380800000001</c:v>
                </c:pt>
                <c:pt idx="982">
                  <c:v>698.04380800000001</c:v>
                </c:pt>
                <c:pt idx="983">
                  <c:v>698.04380800000001</c:v>
                </c:pt>
                <c:pt idx="984">
                  <c:v>698.04380800000001</c:v>
                </c:pt>
                <c:pt idx="985">
                  <c:v>698.04380800000001</c:v>
                </c:pt>
                <c:pt idx="986">
                  <c:v>698.04380800000001</c:v>
                </c:pt>
                <c:pt idx="987">
                  <c:v>698.04380800000001</c:v>
                </c:pt>
                <c:pt idx="988">
                  <c:v>698.04380800000001</c:v>
                </c:pt>
                <c:pt idx="989">
                  <c:v>698.04380800000001</c:v>
                </c:pt>
                <c:pt idx="990">
                  <c:v>698.04380800000001</c:v>
                </c:pt>
                <c:pt idx="991">
                  <c:v>698.04380800000001</c:v>
                </c:pt>
                <c:pt idx="992">
                  <c:v>698.04380800000001</c:v>
                </c:pt>
                <c:pt idx="993">
                  <c:v>698.04380800000001</c:v>
                </c:pt>
                <c:pt idx="994">
                  <c:v>698.04380800000001</c:v>
                </c:pt>
                <c:pt idx="995">
                  <c:v>698.04380800000001</c:v>
                </c:pt>
                <c:pt idx="996">
                  <c:v>698.04380800000001</c:v>
                </c:pt>
                <c:pt idx="997">
                  <c:v>698.04380800000001</c:v>
                </c:pt>
                <c:pt idx="998">
                  <c:v>698.04380800000001</c:v>
                </c:pt>
                <c:pt idx="999">
                  <c:v>698.04380800000001</c:v>
                </c:pt>
                <c:pt idx="1000">
                  <c:v>698.04380800000001</c:v>
                </c:pt>
                <c:pt idx="1001">
                  <c:v>698.04380800000001</c:v>
                </c:pt>
                <c:pt idx="1002">
                  <c:v>698.04380800000001</c:v>
                </c:pt>
                <c:pt idx="1003">
                  <c:v>698.04380800000001</c:v>
                </c:pt>
                <c:pt idx="1004">
                  <c:v>698.04380800000001</c:v>
                </c:pt>
                <c:pt idx="1005">
                  <c:v>698.04380800000001</c:v>
                </c:pt>
                <c:pt idx="1006">
                  <c:v>698.04380800000001</c:v>
                </c:pt>
                <c:pt idx="1007">
                  <c:v>698.04380800000001</c:v>
                </c:pt>
                <c:pt idx="1008">
                  <c:v>698.04380800000001</c:v>
                </c:pt>
                <c:pt idx="1009">
                  <c:v>698.04380800000001</c:v>
                </c:pt>
                <c:pt idx="1010">
                  <c:v>698.04380800000001</c:v>
                </c:pt>
                <c:pt idx="1011">
                  <c:v>698.04380800000001</c:v>
                </c:pt>
                <c:pt idx="1012">
                  <c:v>698.04380800000001</c:v>
                </c:pt>
                <c:pt idx="1013">
                  <c:v>698.04380800000001</c:v>
                </c:pt>
                <c:pt idx="1014">
                  <c:v>698.04380800000001</c:v>
                </c:pt>
                <c:pt idx="1015">
                  <c:v>698.04380800000001</c:v>
                </c:pt>
                <c:pt idx="1016">
                  <c:v>698.04380800000001</c:v>
                </c:pt>
                <c:pt idx="1017">
                  <c:v>698.04380800000001</c:v>
                </c:pt>
                <c:pt idx="1018">
                  <c:v>698.04380800000001</c:v>
                </c:pt>
                <c:pt idx="1019">
                  <c:v>698.04380800000001</c:v>
                </c:pt>
                <c:pt idx="1020">
                  <c:v>698.04380800000001</c:v>
                </c:pt>
                <c:pt idx="1021">
                  <c:v>698.04380800000001</c:v>
                </c:pt>
                <c:pt idx="1022">
                  <c:v>698.04380800000001</c:v>
                </c:pt>
                <c:pt idx="1023">
                  <c:v>698.04380800000001</c:v>
                </c:pt>
                <c:pt idx="1024">
                  <c:v>698.04380800000001</c:v>
                </c:pt>
                <c:pt idx="1025">
                  <c:v>698.04380800000001</c:v>
                </c:pt>
                <c:pt idx="1026">
                  <c:v>698.04380800000001</c:v>
                </c:pt>
                <c:pt idx="1027">
                  <c:v>698.04380800000001</c:v>
                </c:pt>
                <c:pt idx="1028">
                  <c:v>698.04380800000001</c:v>
                </c:pt>
                <c:pt idx="1029">
                  <c:v>698.04380800000001</c:v>
                </c:pt>
                <c:pt idx="1030">
                  <c:v>698.04380800000001</c:v>
                </c:pt>
                <c:pt idx="1031">
                  <c:v>698.04380800000001</c:v>
                </c:pt>
                <c:pt idx="1032">
                  <c:v>698.04380800000001</c:v>
                </c:pt>
                <c:pt idx="1033">
                  <c:v>698.04380800000001</c:v>
                </c:pt>
                <c:pt idx="1034">
                  <c:v>698.04380800000001</c:v>
                </c:pt>
                <c:pt idx="1035">
                  <c:v>698.04380800000001</c:v>
                </c:pt>
                <c:pt idx="1036">
                  <c:v>698.04380800000001</c:v>
                </c:pt>
                <c:pt idx="1037">
                  <c:v>698.04380800000001</c:v>
                </c:pt>
                <c:pt idx="1038">
                  <c:v>698.04380800000001</c:v>
                </c:pt>
                <c:pt idx="1039">
                  <c:v>698.04380800000001</c:v>
                </c:pt>
                <c:pt idx="1040">
                  <c:v>698.04380800000001</c:v>
                </c:pt>
                <c:pt idx="1041">
                  <c:v>698.04380800000001</c:v>
                </c:pt>
                <c:pt idx="1042">
                  <c:v>698.04380800000001</c:v>
                </c:pt>
                <c:pt idx="1043">
                  <c:v>698.04380800000001</c:v>
                </c:pt>
                <c:pt idx="1044">
                  <c:v>698.04380800000001</c:v>
                </c:pt>
                <c:pt idx="1045">
                  <c:v>698.04380800000001</c:v>
                </c:pt>
                <c:pt idx="1046">
                  <c:v>698.04380800000001</c:v>
                </c:pt>
                <c:pt idx="1047">
                  <c:v>698.04380800000001</c:v>
                </c:pt>
                <c:pt idx="1048">
                  <c:v>698.04380800000001</c:v>
                </c:pt>
                <c:pt idx="1049">
                  <c:v>698.04380800000001</c:v>
                </c:pt>
                <c:pt idx="1050">
                  <c:v>698.04380800000001</c:v>
                </c:pt>
                <c:pt idx="1051">
                  <c:v>698.04380800000001</c:v>
                </c:pt>
                <c:pt idx="1052">
                  <c:v>698.04380800000001</c:v>
                </c:pt>
                <c:pt idx="1053">
                  <c:v>698.04380800000001</c:v>
                </c:pt>
                <c:pt idx="1054">
                  <c:v>698.04380800000001</c:v>
                </c:pt>
                <c:pt idx="1055">
                  <c:v>698.04380800000001</c:v>
                </c:pt>
                <c:pt idx="1056">
                  <c:v>698.04380800000001</c:v>
                </c:pt>
                <c:pt idx="1057">
                  <c:v>698.04380800000001</c:v>
                </c:pt>
                <c:pt idx="1058">
                  <c:v>698.04380800000001</c:v>
                </c:pt>
                <c:pt idx="1059">
                  <c:v>698.04380800000001</c:v>
                </c:pt>
                <c:pt idx="1060">
                  <c:v>698.04380800000001</c:v>
                </c:pt>
                <c:pt idx="1061">
                  <c:v>698.04380800000001</c:v>
                </c:pt>
                <c:pt idx="1062">
                  <c:v>698.04380800000001</c:v>
                </c:pt>
                <c:pt idx="1063">
                  <c:v>698.04380800000001</c:v>
                </c:pt>
                <c:pt idx="1064">
                  <c:v>698.04380800000001</c:v>
                </c:pt>
                <c:pt idx="1065">
                  <c:v>698.04380800000001</c:v>
                </c:pt>
                <c:pt idx="1066">
                  <c:v>698.04380800000001</c:v>
                </c:pt>
                <c:pt idx="1067">
                  <c:v>698.04380800000001</c:v>
                </c:pt>
                <c:pt idx="1068">
                  <c:v>698.04380800000001</c:v>
                </c:pt>
                <c:pt idx="1069">
                  <c:v>698.04380800000001</c:v>
                </c:pt>
                <c:pt idx="1070">
                  <c:v>698.04380800000001</c:v>
                </c:pt>
                <c:pt idx="1071">
                  <c:v>698.04380800000001</c:v>
                </c:pt>
                <c:pt idx="1072">
                  <c:v>698.04380800000001</c:v>
                </c:pt>
                <c:pt idx="1073">
                  <c:v>698.04380800000001</c:v>
                </c:pt>
                <c:pt idx="1074">
                  <c:v>698.04380800000001</c:v>
                </c:pt>
                <c:pt idx="1075">
                  <c:v>698.04380800000001</c:v>
                </c:pt>
                <c:pt idx="1076">
                  <c:v>698.04380800000001</c:v>
                </c:pt>
                <c:pt idx="1077">
                  <c:v>698.04380800000001</c:v>
                </c:pt>
                <c:pt idx="1078">
                  <c:v>698.04380800000001</c:v>
                </c:pt>
                <c:pt idx="1079">
                  <c:v>698.04380800000001</c:v>
                </c:pt>
                <c:pt idx="1080">
                  <c:v>698.04380800000001</c:v>
                </c:pt>
                <c:pt idx="1081">
                  <c:v>698.04380800000001</c:v>
                </c:pt>
                <c:pt idx="1082">
                  <c:v>698.04380800000001</c:v>
                </c:pt>
                <c:pt idx="1083">
                  <c:v>698.04380800000001</c:v>
                </c:pt>
                <c:pt idx="1084">
                  <c:v>698.04380800000001</c:v>
                </c:pt>
                <c:pt idx="1085">
                  <c:v>698.04380800000001</c:v>
                </c:pt>
                <c:pt idx="1086">
                  <c:v>698.04380800000001</c:v>
                </c:pt>
                <c:pt idx="1087">
                  <c:v>698.04380800000001</c:v>
                </c:pt>
                <c:pt idx="1088">
                  <c:v>698.04380800000001</c:v>
                </c:pt>
                <c:pt idx="1089">
                  <c:v>698.04380800000001</c:v>
                </c:pt>
                <c:pt idx="1090">
                  <c:v>698.04380800000001</c:v>
                </c:pt>
                <c:pt idx="1091">
                  <c:v>698.04380800000001</c:v>
                </c:pt>
                <c:pt idx="1092">
                  <c:v>698.04380800000001</c:v>
                </c:pt>
                <c:pt idx="1093">
                  <c:v>698.04380800000001</c:v>
                </c:pt>
                <c:pt idx="1094">
                  <c:v>698.04380800000001</c:v>
                </c:pt>
                <c:pt idx="1095">
                  <c:v>698.04380800000001</c:v>
                </c:pt>
                <c:pt idx="1096">
                  <c:v>698.04380800000001</c:v>
                </c:pt>
                <c:pt idx="1097">
                  <c:v>698.04380800000001</c:v>
                </c:pt>
                <c:pt idx="1098">
                  <c:v>698.04380800000001</c:v>
                </c:pt>
                <c:pt idx="1099">
                  <c:v>698.04380800000001</c:v>
                </c:pt>
                <c:pt idx="1100">
                  <c:v>698.04380800000001</c:v>
                </c:pt>
                <c:pt idx="1101">
                  <c:v>698.04380800000001</c:v>
                </c:pt>
                <c:pt idx="1102">
                  <c:v>698.04380800000001</c:v>
                </c:pt>
                <c:pt idx="1103">
                  <c:v>698.04380800000001</c:v>
                </c:pt>
                <c:pt idx="1104">
                  <c:v>698.04380800000001</c:v>
                </c:pt>
                <c:pt idx="1105">
                  <c:v>698.04380800000001</c:v>
                </c:pt>
                <c:pt idx="1106">
                  <c:v>698.04380800000001</c:v>
                </c:pt>
                <c:pt idx="1107">
                  <c:v>698.04380800000001</c:v>
                </c:pt>
                <c:pt idx="1108">
                  <c:v>698.04380800000001</c:v>
                </c:pt>
                <c:pt idx="1109">
                  <c:v>698.04380800000001</c:v>
                </c:pt>
                <c:pt idx="1110">
                  <c:v>698.04380800000001</c:v>
                </c:pt>
                <c:pt idx="1111">
                  <c:v>698.04380800000001</c:v>
                </c:pt>
                <c:pt idx="1112">
                  <c:v>698.04380800000001</c:v>
                </c:pt>
                <c:pt idx="1113">
                  <c:v>698.04380800000001</c:v>
                </c:pt>
                <c:pt idx="1114">
                  <c:v>698.04380800000001</c:v>
                </c:pt>
                <c:pt idx="1115">
                  <c:v>698.04380800000001</c:v>
                </c:pt>
                <c:pt idx="1116">
                  <c:v>698.04380800000001</c:v>
                </c:pt>
                <c:pt idx="1117">
                  <c:v>698.04380800000001</c:v>
                </c:pt>
                <c:pt idx="1118">
                  <c:v>698.04380800000001</c:v>
                </c:pt>
                <c:pt idx="1119">
                  <c:v>698.04380800000001</c:v>
                </c:pt>
                <c:pt idx="1120">
                  <c:v>698.04380800000001</c:v>
                </c:pt>
                <c:pt idx="1121">
                  <c:v>698.04380800000001</c:v>
                </c:pt>
                <c:pt idx="1122">
                  <c:v>698.04380800000001</c:v>
                </c:pt>
                <c:pt idx="1123">
                  <c:v>698.04380800000001</c:v>
                </c:pt>
                <c:pt idx="1124">
                  <c:v>698.04380800000001</c:v>
                </c:pt>
                <c:pt idx="1125">
                  <c:v>698.04380800000001</c:v>
                </c:pt>
                <c:pt idx="1126">
                  <c:v>698.04380800000001</c:v>
                </c:pt>
                <c:pt idx="1127">
                  <c:v>698.04380800000001</c:v>
                </c:pt>
                <c:pt idx="1128">
                  <c:v>698.04380800000001</c:v>
                </c:pt>
                <c:pt idx="1129">
                  <c:v>698.04380800000001</c:v>
                </c:pt>
                <c:pt idx="1130">
                  <c:v>698.04380800000001</c:v>
                </c:pt>
                <c:pt idx="1131">
                  <c:v>698.04380800000001</c:v>
                </c:pt>
                <c:pt idx="1132">
                  <c:v>698.04380800000001</c:v>
                </c:pt>
                <c:pt idx="1133">
                  <c:v>698.04380800000001</c:v>
                </c:pt>
                <c:pt idx="1134">
                  <c:v>698.04380800000001</c:v>
                </c:pt>
                <c:pt idx="1135">
                  <c:v>698.04380800000001</c:v>
                </c:pt>
                <c:pt idx="1136">
                  <c:v>698.04380800000001</c:v>
                </c:pt>
                <c:pt idx="1137">
                  <c:v>698.04380800000001</c:v>
                </c:pt>
                <c:pt idx="1138">
                  <c:v>698.04380800000001</c:v>
                </c:pt>
                <c:pt idx="1139">
                  <c:v>698.04380800000001</c:v>
                </c:pt>
                <c:pt idx="1140">
                  <c:v>698.04380800000001</c:v>
                </c:pt>
                <c:pt idx="1141">
                  <c:v>698.04380800000001</c:v>
                </c:pt>
                <c:pt idx="1142">
                  <c:v>698.04380800000001</c:v>
                </c:pt>
                <c:pt idx="1143">
                  <c:v>698.04380800000001</c:v>
                </c:pt>
                <c:pt idx="1144">
                  <c:v>698.04380800000001</c:v>
                </c:pt>
                <c:pt idx="1145">
                  <c:v>698.04380800000001</c:v>
                </c:pt>
                <c:pt idx="1146">
                  <c:v>698.04380800000001</c:v>
                </c:pt>
                <c:pt idx="1147">
                  <c:v>698.04380800000001</c:v>
                </c:pt>
                <c:pt idx="1148">
                  <c:v>698.04380800000001</c:v>
                </c:pt>
                <c:pt idx="1149">
                  <c:v>698.04380800000001</c:v>
                </c:pt>
                <c:pt idx="1150">
                  <c:v>698.04380800000001</c:v>
                </c:pt>
                <c:pt idx="1151">
                  <c:v>698.04380800000001</c:v>
                </c:pt>
                <c:pt idx="1152">
                  <c:v>698.04380800000001</c:v>
                </c:pt>
                <c:pt idx="1153">
                  <c:v>698.04380800000001</c:v>
                </c:pt>
                <c:pt idx="1154">
                  <c:v>698.04380800000001</c:v>
                </c:pt>
                <c:pt idx="1155">
                  <c:v>698.04380800000001</c:v>
                </c:pt>
                <c:pt idx="1156">
                  <c:v>698.04380800000001</c:v>
                </c:pt>
                <c:pt idx="1157">
                  <c:v>698.04380800000001</c:v>
                </c:pt>
                <c:pt idx="1158">
                  <c:v>698.04380800000001</c:v>
                </c:pt>
                <c:pt idx="1159">
                  <c:v>698.04380800000001</c:v>
                </c:pt>
                <c:pt idx="1160">
                  <c:v>698.04380800000001</c:v>
                </c:pt>
                <c:pt idx="1161">
                  <c:v>698.04380800000001</c:v>
                </c:pt>
                <c:pt idx="1162">
                  <c:v>698.04380800000001</c:v>
                </c:pt>
                <c:pt idx="1163">
                  <c:v>698.04380800000001</c:v>
                </c:pt>
                <c:pt idx="1164">
                  <c:v>698.04380800000001</c:v>
                </c:pt>
                <c:pt idx="1165">
                  <c:v>698.04380800000001</c:v>
                </c:pt>
                <c:pt idx="1166">
                  <c:v>698.04380800000001</c:v>
                </c:pt>
                <c:pt idx="1167">
                  <c:v>698.04380800000001</c:v>
                </c:pt>
                <c:pt idx="1168">
                  <c:v>698.04380800000001</c:v>
                </c:pt>
                <c:pt idx="1169">
                  <c:v>698.04380800000001</c:v>
                </c:pt>
                <c:pt idx="1170">
                  <c:v>698.04380800000001</c:v>
                </c:pt>
                <c:pt idx="1171">
                  <c:v>698.04380800000001</c:v>
                </c:pt>
                <c:pt idx="1172">
                  <c:v>698.04380800000001</c:v>
                </c:pt>
                <c:pt idx="1173">
                  <c:v>698.04380800000001</c:v>
                </c:pt>
                <c:pt idx="1174">
                  <c:v>698.04380800000001</c:v>
                </c:pt>
                <c:pt idx="1175">
                  <c:v>698.04380800000001</c:v>
                </c:pt>
                <c:pt idx="1176">
                  <c:v>698.04380800000001</c:v>
                </c:pt>
                <c:pt idx="1177">
                  <c:v>698.04380800000001</c:v>
                </c:pt>
                <c:pt idx="1178">
                  <c:v>698.04380800000001</c:v>
                </c:pt>
                <c:pt idx="1179">
                  <c:v>698.04380800000001</c:v>
                </c:pt>
                <c:pt idx="1180">
                  <c:v>698.04380800000001</c:v>
                </c:pt>
                <c:pt idx="1181">
                  <c:v>698.04380800000001</c:v>
                </c:pt>
                <c:pt idx="1182">
                  <c:v>698.04380800000001</c:v>
                </c:pt>
                <c:pt idx="1183">
                  <c:v>698.04380800000001</c:v>
                </c:pt>
                <c:pt idx="1184">
                  <c:v>698.04380800000001</c:v>
                </c:pt>
                <c:pt idx="1185">
                  <c:v>698.04380800000001</c:v>
                </c:pt>
                <c:pt idx="1186">
                  <c:v>698.04380800000001</c:v>
                </c:pt>
                <c:pt idx="1187">
                  <c:v>698.04380800000001</c:v>
                </c:pt>
                <c:pt idx="1188">
                  <c:v>698.04380800000001</c:v>
                </c:pt>
                <c:pt idx="1189">
                  <c:v>698.04380800000001</c:v>
                </c:pt>
                <c:pt idx="1190">
                  <c:v>698.04380800000001</c:v>
                </c:pt>
                <c:pt idx="1191">
                  <c:v>698.04380800000001</c:v>
                </c:pt>
                <c:pt idx="1192">
                  <c:v>698.04380800000001</c:v>
                </c:pt>
                <c:pt idx="1193">
                  <c:v>698.04380800000001</c:v>
                </c:pt>
                <c:pt idx="1194">
                  <c:v>698.04380800000001</c:v>
                </c:pt>
                <c:pt idx="1195">
                  <c:v>698.04380800000001</c:v>
                </c:pt>
                <c:pt idx="1196">
                  <c:v>698.04380800000001</c:v>
                </c:pt>
                <c:pt idx="1197">
                  <c:v>698.04380800000001</c:v>
                </c:pt>
                <c:pt idx="1198">
                  <c:v>698.04380800000001</c:v>
                </c:pt>
                <c:pt idx="1199">
                  <c:v>698.04380800000001</c:v>
                </c:pt>
                <c:pt idx="1200">
                  <c:v>698.04380800000001</c:v>
                </c:pt>
                <c:pt idx="1201">
                  <c:v>698.04380800000001</c:v>
                </c:pt>
                <c:pt idx="1202">
                  <c:v>698.04380800000001</c:v>
                </c:pt>
                <c:pt idx="1203">
                  <c:v>698.04380800000001</c:v>
                </c:pt>
                <c:pt idx="1204">
                  <c:v>698.04380800000001</c:v>
                </c:pt>
                <c:pt idx="1205">
                  <c:v>698.04380800000001</c:v>
                </c:pt>
                <c:pt idx="1206">
                  <c:v>698.04380800000001</c:v>
                </c:pt>
                <c:pt idx="1207">
                  <c:v>698.04380800000001</c:v>
                </c:pt>
                <c:pt idx="1208">
                  <c:v>698.04380800000001</c:v>
                </c:pt>
                <c:pt idx="1209">
                  <c:v>698.04380800000001</c:v>
                </c:pt>
                <c:pt idx="1210">
                  <c:v>698.04380800000001</c:v>
                </c:pt>
                <c:pt idx="1211">
                  <c:v>698.04380800000001</c:v>
                </c:pt>
                <c:pt idx="1212">
                  <c:v>698.04380800000001</c:v>
                </c:pt>
                <c:pt idx="1213">
                  <c:v>698.04380800000001</c:v>
                </c:pt>
                <c:pt idx="1214">
                  <c:v>698.04380800000001</c:v>
                </c:pt>
                <c:pt idx="1215">
                  <c:v>698.04380800000001</c:v>
                </c:pt>
                <c:pt idx="1216">
                  <c:v>698.04380800000001</c:v>
                </c:pt>
                <c:pt idx="1217">
                  <c:v>698.04380800000001</c:v>
                </c:pt>
                <c:pt idx="1218">
                  <c:v>698.04380800000001</c:v>
                </c:pt>
                <c:pt idx="1219">
                  <c:v>698.04380800000001</c:v>
                </c:pt>
                <c:pt idx="1220">
                  <c:v>698.04380800000001</c:v>
                </c:pt>
                <c:pt idx="1221">
                  <c:v>698.04380800000001</c:v>
                </c:pt>
                <c:pt idx="1222">
                  <c:v>698.04380800000001</c:v>
                </c:pt>
                <c:pt idx="1223">
                  <c:v>698.04380800000001</c:v>
                </c:pt>
                <c:pt idx="1224">
                  <c:v>698.04380800000001</c:v>
                </c:pt>
                <c:pt idx="1225">
                  <c:v>698.04380800000001</c:v>
                </c:pt>
                <c:pt idx="1226">
                  <c:v>698.04380800000001</c:v>
                </c:pt>
                <c:pt idx="1227">
                  <c:v>698.04380800000001</c:v>
                </c:pt>
                <c:pt idx="1228">
                  <c:v>698.04380800000001</c:v>
                </c:pt>
                <c:pt idx="1229">
                  <c:v>698.04380800000001</c:v>
                </c:pt>
                <c:pt idx="1230">
                  <c:v>698.04380800000001</c:v>
                </c:pt>
                <c:pt idx="1231">
                  <c:v>698.04380800000001</c:v>
                </c:pt>
                <c:pt idx="1232">
                  <c:v>698.04380800000001</c:v>
                </c:pt>
                <c:pt idx="1233">
                  <c:v>698.04380800000001</c:v>
                </c:pt>
                <c:pt idx="1234">
                  <c:v>698.04380800000001</c:v>
                </c:pt>
                <c:pt idx="1235">
                  <c:v>698.04380800000001</c:v>
                </c:pt>
                <c:pt idx="1236">
                  <c:v>698.04380800000001</c:v>
                </c:pt>
                <c:pt idx="1237">
                  <c:v>698.04380800000001</c:v>
                </c:pt>
                <c:pt idx="1238">
                  <c:v>698.04380800000001</c:v>
                </c:pt>
                <c:pt idx="1239">
                  <c:v>698.04380800000001</c:v>
                </c:pt>
                <c:pt idx="1240">
                  <c:v>698.04380800000001</c:v>
                </c:pt>
                <c:pt idx="1241">
                  <c:v>698.04380800000001</c:v>
                </c:pt>
                <c:pt idx="1242">
                  <c:v>698.04380800000001</c:v>
                </c:pt>
                <c:pt idx="1243">
                  <c:v>698.04380800000001</c:v>
                </c:pt>
                <c:pt idx="1244">
                  <c:v>698.04380800000001</c:v>
                </c:pt>
                <c:pt idx="1245">
                  <c:v>698.04380800000001</c:v>
                </c:pt>
                <c:pt idx="1246">
                  <c:v>698.04380800000001</c:v>
                </c:pt>
                <c:pt idx="1247">
                  <c:v>698.04380800000001</c:v>
                </c:pt>
                <c:pt idx="1248">
                  <c:v>698.04380800000001</c:v>
                </c:pt>
                <c:pt idx="1249">
                  <c:v>698.04380800000001</c:v>
                </c:pt>
                <c:pt idx="1250">
                  <c:v>698.04380800000001</c:v>
                </c:pt>
                <c:pt idx="1251">
                  <c:v>698.04380800000001</c:v>
                </c:pt>
                <c:pt idx="1252">
                  <c:v>698.04380800000001</c:v>
                </c:pt>
                <c:pt idx="1253">
                  <c:v>698.04380800000001</c:v>
                </c:pt>
                <c:pt idx="1254">
                  <c:v>698.04380800000001</c:v>
                </c:pt>
                <c:pt idx="1255">
                  <c:v>698.04380800000001</c:v>
                </c:pt>
                <c:pt idx="1256">
                  <c:v>698.04380800000001</c:v>
                </c:pt>
                <c:pt idx="1257">
                  <c:v>698.04380800000001</c:v>
                </c:pt>
                <c:pt idx="1258">
                  <c:v>698.04380800000001</c:v>
                </c:pt>
                <c:pt idx="1259">
                  <c:v>698.04380800000001</c:v>
                </c:pt>
                <c:pt idx="1260">
                  <c:v>698.04380800000001</c:v>
                </c:pt>
                <c:pt idx="1261">
                  <c:v>698.04380800000001</c:v>
                </c:pt>
                <c:pt idx="1262">
                  <c:v>698.04380800000001</c:v>
                </c:pt>
                <c:pt idx="1263">
                  <c:v>698.04380800000001</c:v>
                </c:pt>
                <c:pt idx="1264">
                  <c:v>698.04380800000001</c:v>
                </c:pt>
                <c:pt idx="1265">
                  <c:v>698.04380800000001</c:v>
                </c:pt>
                <c:pt idx="1266">
                  <c:v>698.04380800000001</c:v>
                </c:pt>
                <c:pt idx="1267">
                  <c:v>698.04380800000001</c:v>
                </c:pt>
                <c:pt idx="1268">
                  <c:v>698.04380800000001</c:v>
                </c:pt>
                <c:pt idx="1269">
                  <c:v>698.04380800000001</c:v>
                </c:pt>
                <c:pt idx="1270">
                  <c:v>698.04380800000001</c:v>
                </c:pt>
                <c:pt idx="1271">
                  <c:v>698.04380800000001</c:v>
                </c:pt>
                <c:pt idx="1272">
                  <c:v>698.04380800000001</c:v>
                </c:pt>
                <c:pt idx="1273">
                  <c:v>698.04380800000001</c:v>
                </c:pt>
                <c:pt idx="1274">
                  <c:v>698.04380800000001</c:v>
                </c:pt>
                <c:pt idx="1275">
                  <c:v>698.04380800000001</c:v>
                </c:pt>
                <c:pt idx="1276">
                  <c:v>698.04380800000001</c:v>
                </c:pt>
                <c:pt idx="1277">
                  <c:v>698.04380800000001</c:v>
                </c:pt>
                <c:pt idx="1278">
                  <c:v>698.04380800000001</c:v>
                </c:pt>
                <c:pt idx="1279">
                  <c:v>698.04380800000001</c:v>
                </c:pt>
                <c:pt idx="1280">
                  <c:v>698.04380800000001</c:v>
                </c:pt>
                <c:pt idx="1281">
                  <c:v>698.04380800000001</c:v>
                </c:pt>
                <c:pt idx="1282">
                  <c:v>698.04380800000001</c:v>
                </c:pt>
                <c:pt idx="1283">
                  <c:v>698.04380800000001</c:v>
                </c:pt>
                <c:pt idx="1284">
                  <c:v>698.04380800000001</c:v>
                </c:pt>
                <c:pt idx="1285">
                  <c:v>698.04380800000001</c:v>
                </c:pt>
                <c:pt idx="1286">
                  <c:v>698.04380800000001</c:v>
                </c:pt>
                <c:pt idx="1287">
                  <c:v>698.04380800000001</c:v>
                </c:pt>
                <c:pt idx="1288">
                  <c:v>698.04380800000001</c:v>
                </c:pt>
                <c:pt idx="1289">
                  <c:v>698.04380800000001</c:v>
                </c:pt>
                <c:pt idx="1290">
                  <c:v>698.04380800000001</c:v>
                </c:pt>
                <c:pt idx="1291">
                  <c:v>698.04380800000001</c:v>
                </c:pt>
                <c:pt idx="1292">
                  <c:v>698.04380800000001</c:v>
                </c:pt>
                <c:pt idx="1293">
                  <c:v>698.04380800000001</c:v>
                </c:pt>
                <c:pt idx="1294">
                  <c:v>698.04380800000001</c:v>
                </c:pt>
                <c:pt idx="1295">
                  <c:v>698.04380800000001</c:v>
                </c:pt>
                <c:pt idx="1296">
                  <c:v>698.04380800000001</c:v>
                </c:pt>
                <c:pt idx="1297">
                  <c:v>698.04380800000001</c:v>
                </c:pt>
                <c:pt idx="1298">
                  <c:v>698.04380800000001</c:v>
                </c:pt>
                <c:pt idx="1299">
                  <c:v>698.04380800000001</c:v>
                </c:pt>
                <c:pt idx="1300">
                  <c:v>698.04380800000001</c:v>
                </c:pt>
                <c:pt idx="1301">
                  <c:v>698.04380800000001</c:v>
                </c:pt>
                <c:pt idx="1302">
                  <c:v>698.04380800000001</c:v>
                </c:pt>
                <c:pt idx="1303">
                  <c:v>698.04380800000001</c:v>
                </c:pt>
                <c:pt idx="1304">
                  <c:v>698.04380800000001</c:v>
                </c:pt>
                <c:pt idx="1305">
                  <c:v>698.04380800000001</c:v>
                </c:pt>
                <c:pt idx="1306">
                  <c:v>698.04380800000001</c:v>
                </c:pt>
                <c:pt idx="1307">
                  <c:v>698.04380800000001</c:v>
                </c:pt>
                <c:pt idx="1308">
                  <c:v>698.04380800000001</c:v>
                </c:pt>
                <c:pt idx="1309">
                  <c:v>698.04380800000001</c:v>
                </c:pt>
                <c:pt idx="1310">
                  <c:v>698.04380800000001</c:v>
                </c:pt>
                <c:pt idx="1311">
                  <c:v>698.04380800000001</c:v>
                </c:pt>
                <c:pt idx="1312">
                  <c:v>698.04380800000001</c:v>
                </c:pt>
                <c:pt idx="1313">
                  <c:v>698.04380800000001</c:v>
                </c:pt>
                <c:pt idx="1314">
                  <c:v>698.04380800000001</c:v>
                </c:pt>
                <c:pt idx="1315">
                  <c:v>698.04380800000001</c:v>
                </c:pt>
                <c:pt idx="1316">
                  <c:v>698.04380800000001</c:v>
                </c:pt>
                <c:pt idx="1317">
                  <c:v>698.04380800000001</c:v>
                </c:pt>
                <c:pt idx="1318">
                  <c:v>698.04380800000001</c:v>
                </c:pt>
                <c:pt idx="1319">
                  <c:v>698.04380800000001</c:v>
                </c:pt>
                <c:pt idx="1320">
                  <c:v>698.04380800000001</c:v>
                </c:pt>
                <c:pt idx="1321">
                  <c:v>698.04380800000001</c:v>
                </c:pt>
                <c:pt idx="1322">
                  <c:v>698.04380800000001</c:v>
                </c:pt>
                <c:pt idx="1323">
                  <c:v>698.04380800000001</c:v>
                </c:pt>
                <c:pt idx="1324">
                  <c:v>698.04380800000001</c:v>
                </c:pt>
                <c:pt idx="1325">
                  <c:v>698.04380800000001</c:v>
                </c:pt>
                <c:pt idx="1326">
                  <c:v>698.04380800000001</c:v>
                </c:pt>
                <c:pt idx="1327">
                  <c:v>698.04380800000001</c:v>
                </c:pt>
                <c:pt idx="1328">
                  <c:v>698.04380800000001</c:v>
                </c:pt>
                <c:pt idx="1329">
                  <c:v>698.04380800000001</c:v>
                </c:pt>
                <c:pt idx="1330">
                  <c:v>698.04380800000001</c:v>
                </c:pt>
                <c:pt idx="1331">
                  <c:v>698.04380800000001</c:v>
                </c:pt>
                <c:pt idx="1332">
                  <c:v>698.04380800000001</c:v>
                </c:pt>
                <c:pt idx="1333">
                  <c:v>698.04380800000001</c:v>
                </c:pt>
                <c:pt idx="1334">
                  <c:v>698.04380800000001</c:v>
                </c:pt>
                <c:pt idx="1335">
                  <c:v>698.04380800000001</c:v>
                </c:pt>
                <c:pt idx="1336">
                  <c:v>698.04380800000001</c:v>
                </c:pt>
                <c:pt idx="1337">
                  <c:v>698.04380800000001</c:v>
                </c:pt>
                <c:pt idx="1338">
                  <c:v>698.04380800000001</c:v>
                </c:pt>
                <c:pt idx="1339">
                  <c:v>698.04380800000001</c:v>
                </c:pt>
                <c:pt idx="1340">
                  <c:v>698.04380800000001</c:v>
                </c:pt>
                <c:pt idx="1341">
                  <c:v>698.04380800000001</c:v>
                </c:pt>
                <c:pt idx="1342">
                  <c:v>698.04380800000001</c:v>
                </c:pt>
                <c:pt idx="1343">
                  <c:v>698.04380800000001</c:v>
                </c:pt>
                <c:pt idx="1344">
                  <c:v>698.04380800000001</c:v>
                </c:pt>
                <c:pt idx="1345">
                  <c:v>698.04380800000001</c:v>
                </c:pt>
                <c:pt idx="1346">
                  <c:v>698.04380800000001</c:v>
                </c:pt>
                <c:pt idx="1347">
                  <c:v>698.04380800000001</c:v>
                </c:pt>
                <c:pt idx="1348">
                  <c:v>698.04380800000001</c:v>
                </c:pt>
                <c:pt idx="1349">
                  <c:v>698.04380800000001</c:v>
                </c:pt>
                <c:pt idx="1350">
                  <c:v>698.04380800000001</c:v>
                </c:pt>
                <c:pt idx="1351">
                  <c:v>698.04380800000001</c:v>
                </c:pt>
                <c:pt idx="1352">
                  <c:v>698.04380800000001</c:v>
                </c:pt>
                <c:pt idx="1353">
                  <c:v>698.04380800000001</c:v>
                </c:pt>
                <c:pt idx="1354">
                  <c:v>698.04380800000001</c:v>
                </c:pt>
                <c:pt idx="1355">
                  <c:v>698.04380800000001</c:v>
                </c:pt>
                <c:pt idx="1356">
                  <c:v>698.04380800000001</c:v>
                </c:pt>
                <c:pt idx="1357">
                  <c:v>698.04380800000001</c:v>
                </c:pt>
                <c:pt idx="1358">
                  <c:v>698.04380800000001</c:v>
                </c:pt>
                <c:pt idx="1359">
                  <c:v>698.04380800000001</c:v>
                </c:pt>
                <c:pt idx="1360">
                  <c:v>698.04380800000001</c:v>
                </c:pt>
                <c:pt idx="1361">
                  <c:v>698.04380800000001</c:v>
                </c:pt>
                <c:pt idx="1362">
                  <c:v>698.04380800000001</c:v>
                </c:pt>
                <c:pt idx="1363">
                  <c:v>698.04380800000001</c:v>
                </c:pt>
                <c:pt idx="1364">
                  <c:v>698.04380800000001</c:v>
                </c:pt>
                <c:pt idx="1365">
                  <c:v>698.04380800000001</c:v>
                </c:pt>
                <c:pt idx="1366">
                  <c:v>698.04380800000001</c:v>
                </c:pt>
                <c:pt idx="1367">
                  <c:v>698.04380800000001</c:v>
                </c:pt>
                <c:pt idx="1368">
                  <c:v>698.04380800000001</c:v>
                </c:pt>
                <c:pt idx="1369">
                  <c:v>698.04380800000001</c:v>
                </c:pt>
                <c:pt idx="1370">
                  <c:v>698.04380800000001</c:v>
                </c:pt>
                <c:pt idx="1371">
                  <c:v>698.04380800000001</c:v>
                </c:pt>
                <c:pt idx="1372">
                  <c:v>698.04380800000001</c:v>
                </c:pt>
                <c:pt idx="1373">
                  <c:v>698.04380800000001</c:v>
                </c:pt>
                <c:pt idx="1374">
                  <c:v>698.04380800000001</c:v>
                </c:pt>
                <c:pt idx="1375">
                  <c:v>698.04380800000001</c:v>
                </c:pt>
                <c:pt idx="1376">
                  <c:v>698.04380800000001</c:v>
                </c:pt>
                <c:pt idx="1377">
                  <c:v>698.04380800000001</c:v>
                </c:pt>
                <c:pt idx="1378">
                  <c:v>698.04380800000001</c:v>
                </c:pt>
                <c:pt idx="1379">
                  <c:v>698.04380800000001</c:v>
                </c:pt>
                <c:pt idx="1380">
                  <c:v>698.04380800000001</c:v>
                </c:pt>
                <c:pt idx="1381">
                  <c:v>698.04380800000001</c:v>
                </c:pt>
                <c:pt idx="1382">
                  <c:v>698.04380800000001</c:v>
                </c:pt>
                <c:pt idx="1383">
                  <c:v>698.04380800000001</c:v>
                </c:pt>
                <c:pt idx="1384">
                  <c:v>698.04380800000001</c:v>
                </c:pt>
                <c:pt idx="1385">
                  <c:v>698.04380800000001</c:v>
                </c:pt>
                <c:pt idx="1386">
                  <c:v>698.04380800000001</c:v>
                </c:pt>
                <c:pt idx="1387">
                  <c:v>698.04380800000001</c:v>
                </c:pt>
                <c:pt idx="1388">
                  <c:v>698.04380800000001</c:v>
                </c:pt>
                <c:pt idx="1389">
                  <c:v>698.04380800000001</c:v>
                </c:pt>
                <c:pt idx="1390">
                  <c:v>698.04380800000001</c:v>
                </c:pt>
                <c:pt idx="1391">
                  <c:v>698.04380800000001</c:v>
                </c:pt>
                <c:pt idx="1392">
                  <c:v>698.04380800000001</c:v>
                </c:pt>
                <c:pt idx="1393">
                  <c:v>698.04380800000001</c:v>
                </c:pt>
                <c:pt idx="1394">
                  <c:v>698.04380800000001</c:v>
                </c:pt>
                <c:pt idx="1395">
                  <c:v>698.04380800000001</c:v>
                </c:pt>
                <c:pt idx="1396">
                  <c:v>698.04380800000001</c:v>
                </c:pt>
                <c:pt idx="1397">
                  <c:v>698.04380800000001</c:v>
                </c:pt>
                <c:pt idx="1398">
                  <c:v>698.04380800000001</c:v>
                </c:pt>
                <c:pt idx="1399">
                  <c:v>698.04380800000001</c:v>
                </c:pt>
                <c:pt idx="1400">
                  <c:v>698.04380800000001</c:v>
                </c:pt>
                <c:pt idx="1401">
                  <c:v>698.04380800000001</c:v>
                </c:pt>
                <c:pt idx="1402">
                  <c:v>698.04380800000001</c:v>
                </c:pt>
                <c:pt idx="1403">
                  <c:v>698.04380800000001</c:v>
                </c:pt>
                <c:pt idx="1404">
                  <c:v>698.04380800000001</c:v>
                </c:pt>
                <c:pt idx="1405">
                  <c:v>698.04380800000001</c:v>
                </c:pt>
                <c:pt idx="1406">
                  <c:v>698.04380800000001</c:v>
                </c:pt>
                <c:pt idx="1407">
                  <c:v>698.04380800000001</c:v>
                </c:pt>
                <c:pt idx="1408">
                  <c:v>698.04380800000001</c:v>
                </c:pt>
                <c:pt idx="1409">
                  <c:v>698.04380800000001</c:v>
                </c:pt>
                <c:pt idx="1410">
                  <c:v>698.04380800000001</c:v>
                </c:pt>
                <c:pt idx="1411">
                  <c:v>698.04380800000001</c:v>
                </c:pt>
                <c:pt idx="1412">
                  <c:v>698.04380800000001</c:v>
                </c:pt>
                <c:pt idx="1413">
                  <c:v>698.04380800000001</c:v>
                </c:pt>
                <c:pt idx="1414">
                  <c:v>698.04380800000001</c:v>
                </c:pt>
                <c:pt idx="1415">
                  <c:v>698.04380800000001</c:v>
                </c:pt>
                <c:pt idx="1416">
                  <c:v>698.04380800000001</c:v>
                </c:pt>
                <c:pt idx="1417">
                  <c:v>698.04380800000001</c:v>
                </c:pt>
                <c:pt idx="1418">
                  <c:v>698.04380800000001</c:v>
                </c:pt>
                <c:pt idx="1419">
                  <c:v>698.04380800000001</c:v>
                </c:pt>
                <c:pt idx="1420">
                  <c:v>698.04380800000001</c:v>
                </c:pt>
                <c:pt idx="1421">
                  <c:v>698.04380800000001</c:v>
                </c:pt>
                <c:pt idx="1422">
                  <c:v>698.04380800000001</c:v>
                </c:pt>
                <c:pt idx="1423">
                  <c:v>698.04380800000001</c:v>
                </c:pt>
                <c:pt idx="1424">
                  <c:v>698.04380800000001</c:v>
                </c:pt>
                <c:pt idx="1425">
                  <c:v>698.04380800000001</c:v>
                </c:pt>
                <c:pt idx="1426">
                  <c:v>698.04380800000001</c:v>
                </c:pt>
                <c:pt idx="1427">
                  <c:v>698.04380800000001</c:v>
                </c:pt>
                <c:pt idx="1428">
                  <c:v>698.04380800000001</c:v>
                </c:pt>
                <c:pt idx="1429">
                  <c:v>698.04380800000001</c:v>
                </c:pt>
                <c:pt idx="1430">
                  <c:v>698.04380800000001</c:v>
                </c:pt>
                <c:pt idx="1431">
                  <c:v>698.04380800000001</c:v>
                </c:pt>
                <c:pt idx="1432">
                  <c:v>698.04380800000001</c:v>
                </c:pt>
                <c:pt idx="1433">
                  <c:v>698.04380800000001</c:v>
                </c:pt>
                <c:pt idx="1434">
                  <c:v>698.04380800000001</c:v>
                </c:pt>
                <c:pt idx="1435">
                  <c:v>698.04380800000001</c:v>
                </c:pt>
                <c:pt idx="1436">
                  <c:v>698.04380800000001</c:v>
                </c:pt>
                <c:pt idx="1437">
                  <c:v>698.04380800000001</c:v>
                </c:pt>
                <c:pt idx="1438">
                  <c:v>698.04380800000001</c:v>
                </c:pt>
                <c:pt idx="1439">
                  <c:v>698.04380800000001</c:v>
                </c:pt>
                <c:pt idx="1440">
                  <c:v>698.04380800000001</c:v>
                </c:pt>
                <c:pt idx="1441">
                  <c:v>698.04380800000001</c:v>
                </c:pt>
                <c:pt idx="1442">
                  <c:v>698.04380800000001</c:v>
                </c:pt>
                <c:pt idx="1443">
                  <c:v>698.04380800000001</c:v>
                </c:pt>
                <c:pt idx="1444">
                  <c:v>698.04380800000001</c:v>
                </c:pt>
                <c:pt idx="1445">
                  <c:v>698.04380800000001</c:v>
                </c:pt>
                <c:pt idx="1446">
                  <c:v>698.04380800000001</c:v>
                </c:pt>
                <c:pt idx="1447">
                  <c:v>698.04380800000001</c:v>
                </c:pt>
                <c:pt idx="1448">
                  <c:v>698.04380800000001</c:v>
                </c:pt>
                <c:pt idx="1449">
                  <c:v>698.04380800000001</c:v>
                </c:pt>
                <c:pt idx="1450">
                  <c:v>698.04380800000001</c:v>
                </c:pt>
                <c:pt idx="1451">
                  <c:v>698.04380800000001</c:v>
                </c:pt>
                <c:pt idx="1452">
                  <c:v>698.04380800000001</c:v>
                </c:pt>
                <c:pt idx="1453">
                  <c:v>698.04380800000001</c:v>
                </c:pt>
                <c:pt idx="1454">
                  <c:v>698.04380800000001</c:v>
                </c:pt>
                <c:pt idx="1455">
                  <c:v>698.04380800000001</c:v>
                </c:pt>
                <c:pt idx="1456">
                  <c:v>698.04380800000001</c:v>
                </c:pt>
                <c:pt idx="1457">
                  <c:v>698.04380800000001</c:v>
                </c:pt>
                <c:pt idx="1458">
                  <c:v>698.04380800000001</c:v>
                </c:pt>
                <c:pt idx="1459">
                  <c:v>698.04380800000001</c:v>
                </c:pt>
                <c:pt idx="1460">
                  <c:v>698.04380800000001</c:v>
                </c:pt>
                <c:pt idx="1461">
                  <c:v>698.04380800000001</c:v>
                </c:pt>
                <c:pt idx="1462">
                  <c:v>698.04380800000001</c:v>
                </c:pt>
                <c:pt idx="1463">
                  <c:v>698.04380800000001</c:v>
                </c:pt>
                <c:pt idx="1464">
                  <c:v>698.04380800000001</c:v>
                </c:pt>
                <c:pt idx="1465">
                  <c:v>698.04380800000001</c:v>
                </c:pt>
                <c:pt idx="1466">
                  <c:v>698.04380800000001</c:v>
                </c:pt>
                <c:pt idx="1467">
                  <c:v>698.04380800000001</c:v>
                </c:pt>
                <c:pt idx="1468">
                  <c:v>698.04380800000001</c:v>
                </c:pt>
                <c:pt idx="1469">
                  <c:v>698.04380800000001</c:v>
                </c:pt>
                <c:pt idx="1470">
                  <c:v>698.04380800000001</c:v>
                </c:pt>
                <c:pt idx="1471">
                  <c:v>698.04380800000001</c:v>
                </c:pt>
                <c:pt idx="1472">
                  <c:v>698.04380800000001</c:v>
                </c:pt>
                <c:pt idx="1473">
                  <c:v>698.04380800000001</c:v>
                </c:pt>
                <c:pt idx="1474">
                  <c:v>698.04380800000001</c:v>
                </c:pt>
                <c:pt idx="1475">
                  <c:v>698.04380800000001</c:v>
                </c:pt>
                <c:pt idx="1476">
                  <c:v>698.04380800000001</c:v>
                </c:pt>
                <c:pt idx="1477">
                  <c:v>698.04380800000001</c:v>
                </c:pt>
                <c:pt idx="1478">
                  <c:v>698.04380800000001</c:v>
                </c:pt>
                <c:pt idx="1479">
                  <c:v>698.04380800000001</c:v>
                </c:pt>
                <c:pt idx="1480">
                  <c:v>698.04380800000001</c:v>
                </c:pt>
                <c:pt idx="1481">
                  <c:v>698.04380800000001</c:v>
                </c:pt>
                <c:pt idx="1482">
                  <c:v>698.04380800000001</c:v>
                </c:pt>
                <c:pt idx="1483">
                  <c:v>698.04380800000001</c:v>
                </c:pt>
                <c:pt idx="1484">
                  <c:v>698.04380800000001</c:v>
                </c:pt>
                <c:pt idx="1485">
                  <c:v>698.04380800000001</c:v>
                </c:pt>
                <c:pt idx="1486">
                  <c:v>698.04380800000001</c:v>
                </c:pt>
                <c:pt idx="1487">
                  <c:v>698.04380800000001</c:v>
                </c:pt>
                <c:pt idx="1488">
                  <c:v>698.04380800000001</c:v>
                </c:pt>
                <c:pt idx="1489">
                  <c:v>698.04380800000001</c:v>
                </c:pt>
                <c:pt idx="1490">
                  <c:v>698.04380800000001</c:v>
                </c:pt>
                <c:pt idx="1491">
                  <c:v>698.04380800000001</c:v>
                </c:pt>
                <c:pt idx="1492">
                  <c:v>698.04380800000001</c:v>
                </c:pt>
                <c:pt idx="1493">
                  <c:v>698.04380800000001</c:v>
                </c:pt>
                <c:pt idx="1494">
                  <c:v>698.04380800000001</c:v>
                </c:pt>
                <c:pt idx="1495">
                  <c:v>698.04380800000001</c:v>
                </c:pt>
                <c:pt idx="1496">
                  <c:v>698.04380800000001</c:v>
                </c:pt>
                <c:pt idx="1497">
                  <c:v>698.04380800000001</c:v>
                </c:pt>
                <c:pt idx="1498">
                  <c:v>698.04380800000001</c:v>
                </c:pt>
                <c:pt idx="1499">
                  <c:v>698.04380800000001</c:v>
                </c:pt>
                <c:pt idx="1500">
                  <c:v>698.04380800000001</c:v>
                </c:pt>
                <c:pt idx="1501">
                  <c:v>698.04380800000001</c:v>
                </c:pt>
                <c:pt idx="1502">
                  <c:v>698.04380800000001</c:v>
                </c:pt>
                <c:pt idx="1503">
                  <c:v>698.04380800000001</c:v>
                </c:pt>
                <c:pt idx="1504">
                  <c:v>698.04380800000001</c:v>
                </c:pt>
                <c:pt idx="1505">
                  <c:v>698.04380800000001</c:v>
                </c:pt>
                <c:pt idx="1506">
                  <c:v>698.04380800000001</c:v>
                </c:pt>
                <c:pt idx="1507">
                  <c:v>698.04380800000001</c:v>
                </c:pt>
                <c:pt idx="1508">
                  <c:v>698.04380800000001</c:v>
                </c:pt>
                <c:pt idx="1509">
                  <c:v>698.04380800000001</c:v>
                </c:pt>
                <c:pt idx="1510">
                  <c:v>698.04380800000001</c:v>
                </c:pt>
                <c:pt idx="1511">
                  <c:v>698.04380800000001</c:v>
                </c:pt>
                <c:pt idx="1512">
                  <c:v>698.04380800000001</c:v>
                </c:pt>
                <c:pt idx="1513">
                  <c:v>698.04380800000001</c:v>
                </c:pt>
                <c:pt idx="1514">
                  <c:v>698.04380800000001</c:v>
                </c:pt>
                <c:pt idx="1515">
                  <c:v>698.04380800000001</c:v>
                </c:pt>
                <c:pt idx="1516">
                  <c:v>698.04380800000001</c:v>
                </c:pt>
                <c:pt idx="1517">
                  <c:v>698.04380800000001</c:v>
                </c:pt>
                <c:pt idx="1518">
                  <c:v>698.04380800000001</c:v>
                </c:pt>
                <c:pt idx="1519">
                  <c:v>698.04380800000001</c:v>
                </c:pt>
                <c:pt idx="1520">
                  <c:v>698.04380800000001</c:v>
                </c:pt>
                <c:pt idx="1521">
                  <c:v>698.04380800000001</c:v>
                </c:pt>
                <c:pt idx="1522">
                  <c:v>698.04380800000001</c:v>
                </c:pt>
                <c:pt idx="1523">
                  <c:v>698.04380800000001</c:v>
                </c:pt>
                <c:pt idx="1524">
                  <c:v>698.04380800000001</c:v>
                </c:pt>
                <c:pt idx="1525">
                  <c:v>698.04380800000001</c:v>
                </c:pt>
                <c:pt idx="1526">
                  <c:v>698.04380800000001</c:v>
                </c:pt>
                <c:pt idx="1527">
                  <c:v>698.04380800000001</c:v>
                </c:pt>
                <c:pt idx="1528">
                  <c:v>698.04380800000001</c:v>
                </c:pt>
                <c:pt idx="1529">
                  <c:v>698.04380800000001</c:v>
                </c:pt>
                <c:pt idx="1530">
                  <c:v>698.04380800000001</c:v>
                </c:pt>
                <c:pt idx="1531">
                  <c:v>698.04380800000001</c:v>
                </c:pt>
                <c:pt idx="1532">
                  <c:v>698.04380800000001</c:v>
                </c:pt>
                <c:pt idx="1533">
                  <c:v>698.04380800000001</c:v>
                </c:pt>
                <c:pt idx="1534">
                  <c:v>698.04380800000001</c:v>
                </c:pt>
                <c:pt idx="1535">
                  <c:v>698.04380800000001</c:v>
                </c:pt>
                <c:pt idx="1536">
                  <c:v>698.04380800000001</c:v>
                </c:pt>
                <c:pt idx="1537">
                  <c:v>698.04380800000001</c:v>
                </c:pt>
                <c:pt idx="1538">
                  <c:v>698.04380800000001</c:v>
                </c:pt>
                <c:pt idx="1539">
                  <c:v>698.04380800000001</c:v>
                </c:pt>
                <c:pt idx="1540">
                  <c:v>698.04380800000001</c:v>
                </c:pt>
                <c:pt idx="1541">
                  <c:v>698.04380800000001</c:v>
                </c:pt>
                <c:pt idx="1542">
                  <c:v>698.04380800000001</c:v>
                </c:pt>
                <c:pt idx="1543">
                  <c:v>698.04380800000001</c:v>
                </c:pt>
                <c:pt idx="1544">
                  <c:v>698.04380800000001</c:v>
                </c:pt>
                <c:pt idx="1545">
                  <c:v>698.04380800000001</c:v>
                </c:pt>
                <c:pt idx="1546">
                  <c:v>698.04380800000001</c:v>
                </c:pt>
                <c:pt idx="1547">
                  <c:v>698.04380800000001</c:v>
                </c:pt>
                <c:pt idx="1548">
                  <c:v>698.04380800000001</c:v>
                </c:pt>
                <c:pt idx="1549">
                  <c:v>698.04380800000001</c:v>
                </c:pt>
                <c:pt idx="1550">
                  <c:v>698.04380800000001</c:v>
                </c:pt>
                <c:pt idx="1551">
                  <c:v>698.04380800000001</c:v>
                </c:pt>
                <c:pt idx="1552">
                  <c:v>698.04380800000001</c:v>
                </c:pt>
                <c:pt idx="1553">
                  <c:v>698.04380800000001</c:v>
                </c:pt>
                <c:pt idx="1554">
                  <c:v>698.04380800000001</c:v>
                </c:pt>
                <c:pt idx="1555">
                  <c:v>698.04380800000001</c:v>
                </c:pt>
                <c:pt idx="1556">
                  <c:v>698.04380800000001</c:v>
                </c:pt>
                <c:pt idx="1557">
                  <c:v>698.04380800000001</c:v>
                </c:pt>
                <c:pt idx="1558">
                  <c:v>698.04380800000001</c:v>
                </c:pt>
                <c:pt idx="1559">
                  <c:v>698.04380800000001</c:v>
                </c:pt>
                <c:pt idx="1560">
                  <c:v>698.04380800000001</c:v>
                </c:pt>
                <c:pt idx="1561">
                  <c:v>698.04380800000001</c:v>
                </c:pt>
                <c:pt idx="1562">
                  <c:v>698.04380800000001</c:v>
                </c:pt>
                <c:pt idx="1563">
                  <c:v>698.04380800000001</c:v>
                </c:pt>
                <c:pt idx="1564">
                  <c:v>698.04380800000001</c:v>
                </c:pt>
                <c:pt idx="1565">
                  <c:v>698.04380800000001</c:v>
                </c:pt>
                <c:pt idx="1566">
                  <c:v>698.04380800000001</c:v>
                </c:pt>
                <c:pt idx="1567">
                  <c:v>698.04380800000001</c:v>
                </c:pt>
                <c:pt idx="1568">
                  <c:v>698.04380800000001</c:v>
                </c:pt>
                <c:pt idx="1569">
                  <c:v>698.04380800000001</c:v>
                </c:pt>
                <c:pt idx="1570">
                  <c:v>698.04380800000001</c:v>
                </c:pt>
                <c:pt idx="1571">
                  <c:v>698.04380800000001</c:v>
                </c:pt>
                <c:pt idx="1572">
                  <c:v>698.04380800000001</c:v>
                </c:pt>
                <c:pt idx="1573">
                  <c:v>698.04380800000001</c:v>
                </c:pt>
                <c:pt idx="1574">
                  <c:v>698.04380800000001</c:v>
                </c:pt>
                <c:pt idx="1575">
                  <c:v>698.04380800000001</c:v>
                </c:pt>
                <c:pt idx="1576">
                  <c:v>698.04380800000001</c:v>
                </c:pt>
                <c:pt idx="1577">
                  <c:v>698.04380800000001</c:v>
                </c:pt>
                <c:pt idx="1578">
                  <c:v>698.04380800000001</c:v>
                </c:pt>
                <c:pt idx="1579">
                  <c:v>698.04380800000001</c:v>
                </c:pt>
                <c:pt idx="1580">
                  <c:v>698.04380800000001</c:v>
                </c:pt>
                <c:pt idx="1581">
                  <c:v>698.04380800000001</c:v>
                </c:pt>
                <c:pt idx="1582">
                  <c:v>698.04380800000001</c:v>
                </c:pt>
                <c:pt idx="1583">
                  <c:v>698.04380800000001</c:v>
                </c:pt>
                <c:pt idx="1584">
                  <c:v>698.04380800000001</c:v>
                </c:pt>
                <c:pt idx="1585">
                  <c:v>698.04380800000001</c:v>
                </c:pt>
                <c:pt idx="1586">
                  <c:v>698.04380800000001</c:v>
                </c:pt>
                <c:pt idx="1587">
                  <c:v>698.04380800000001</c:v>
                </c:pt>
                <c:pt idx="1588">
                  <c:v>698.04380800000001</c:v>
                </c:pt>
                <c:pt idx="1589">
                  <c:v>698.04380800000001</c:v>
                </c:pt>
                <c:pt idx="1590">
                  <c:v>698.04380800000001</c:v>
                </c:pt>
                <c:pt idx="1591">
                  <c:v>698.04380800000001</c:v>
                </c:pt>
                <c:pt idx="1592">
                  <c:v>698.04380800000001</c:v>
                </c:pt>
                <c:pt idx="1593">
                  <c:v>698.04380800000001</c:v>
                </c:pt>
                <c:pt idx="1594">
                  <c:v>698.04380800000001</c:v>
                </c:pt>
                <c:pt idx="1595">
                  <c:v>698.04380800000001</c:v>
                </c:pt>
                <c:pt idx="1596">
                  <c:v>698.04380800000001</c:v>
                </c:pt>
                <c:pt idx="1597">
                  <c:v>698.04380800000001</c:v>
                </c:pt>
                <c:pt idx="1598">
                  <c:v>698.04380800000001</c:v>
                </c:pt>
                <c:pt idx="1599">
                  <c:v>698.04380800000001</c:v>
                </c:pt>
                <c:pt idx="1600">
                  <c:v>698.04380800000001</c:v>
                </c:pt>
                <c:pt idx="1601">
                  <c:v>698.04380800000001</c:v>
                </c:pt>
                <c:pt idx="1602">
                  <c:v>698.04380800000001</c:v>
                </c:pt>
                <c:pt idx="1603">
                  <c:v>698.04380800000001</c:v>
                </c:pt>
                <c:pt idx="1604">
                  <c:v>698.04380800000001</c:v>
                </c:pt>
                <c:pt idx="1605">
                  <c:v>698.04380800000001</c:v>
                </c:pt>
                <c:pt idx="1606">
                  <c:v>698.04380800000001</c:v>
                </c:pt>
                <c:pt idx="1607">
                  <c:v>698.04380800000001</c:v>
                </c:pt>
                <c:pt idx="1608">
                  <c:v>698.04380800000001</c:v>
                </c:pt>
                <c:pt idx="1609">
                  <c:v>698.04380800000001</c:v>
                </c:pt>
                <c:pt idx="1610">
                  <c:v>698.04380800000001</c:v>
                </c:pt>
                <c:pt idx="1611">
                  <c:v>698.04380800000001</c:v>
                </c:pt>
                <c:pt idx="1612">
                  <c:v>698.04380800000001</c:v>
                </c:pt>
                <c:pt idx="1613">
                  <c:v>698.04380800000001</c:v>
                </c:pt>
                <c:pt idx="1614">
                  <c:v>698.04380800000001</c:v>
                </c:pt>
                <c:pt idx="1615">
                  <c:v>698.04380800000001</c:v>
                </c:pt>
                <c:pt idx="1616">
                  <c:v>698.04380800000001</c:v>
                </c:pt>
                <c:pt idx="1617">
                  <c:v>698.04380800000001</c:v>
                </c:pt>
                <c:pt idx="1618">
                  <c:v>698.04380800000001</c:v>
                </c:pt>
                <c:pt idx="1619">
                  <c:v>698.04380800000001</c:v>
                </c:pt>
                <c:pt idx="1620">
                  <c:v>698.04380800000001</c:v>
                </c:pt>
                <c:pt idx="1621">
                  <c:v>698.04380800000001</c:v>
                </c:pt>
                <c:pt idx="1622">
                  <c:v>698.04380800000001</c:v>
                </c:pt>
                <c:pt idx="1623">
                  <c:v>698.04380800000001</c:v>
                </c:pt>
                <c:pt idx="1624">
                  <c:v>698.04380800000001</c:v>
                </c:pt>
                <c:pt idx="1625">
                  <c:v>698.04380800000001</c:v>
                </c:pt>
                <c:pt idx="1626">
                  <c:v>698.04380800000001</c:v>
                </c:pt>
                <c:pt idx="1627">
                  <c:v>698.04380800000001</c:v>
                </c:pt>
                <c:pt idx="1628">
                  <c:v>698.04380800000001</c:v>
                </c:pt>
                <c:pt idx="1629">
                  <c:v>698.04380800000001</c:v>
                </c:pt>
                <c:pt idx="1630">
                  <c:v>698.04380800000001</c:v>
                </c:pt>
                <c:pt idx="1631">
                  <c:v>698.04380800000001</c:v>
                </c:pt>
                <c:pt idx="1632">
                  <c:v>698.04380800000001</c:v>
                </c:pt>
                <c:pt idx="1633">
                  <c:v>698.04380800000001</c:v>
                </c:pt>
                <c:pt idx="1634">
                  <c:v>698.04380800000001</c:v>
                </c:pt>
                <c:pt idx="1635">
                  <c:v>698.04380800000001</c:v>
                </c:pt>
                <c:pt idx="1636">
                  <c:v>698.04380800000001</c:v>
                </c:pt>
                <c:pt idx="1637">
                  <c:v>698.04380800000001</c:v>
                </c:pt>
                <c:pt idx="1638">
                  <c:v>698.04380800000001</c:v>
                </c:pt>
                <c:pt idx="1639">
                  <c:v>698.04380800000001</c:v>
                </c:pt>
                <c:pt idx="1640">
                  <c:v>698.04380800000001</c:v>
                </c:pt>
                <c:pt idx="1641">
                  <c:v>698.04380800000001</c:v>
                </c:pt>
                <c:pt idx="1642">
                  <c:v>698.04380800000001</c:v>
                </c:pt>
                <c:pt idx="1643">
                  <c:v>698.04380800000001</c:v>
                </c:pt>
                <c:pt idx="1644">
                  <c:v>698.04380800000001</c:v>
                </c:pt>
                <c:pt idx="1645">
                  <c:v>698.04380800000001</c:v>
                </c:pt>
                <c:pt idx="1646">
                  <c:v>698.04380800000001</c:v>
                </c:pt>
                <c:pt idx="1647">
                  <c:v>698.04380800000001</c:v>
                </c:pt>
                <c:pt idx="1648">
                  <c:v>698.04380800000001</c:v>
                </c:pt>
                <c:pt idx="1649">
                  <c:v>698.04380800000001</c:v>
                </c:pt>
                <c:pt idx="1650">
                  <c:v>698.04380800000001</c:v>
                </c:pt>
                <c:pt idx="1651">
                  <c:v>698.04380800000001</c:v>
                </c:pt>
                <c:pt idx="1652">
                  <c:v>698.04380800000001</c:v>
                </c:pt>
                <c:pt idx="1653">
                  <c:v>698.04380800000001</c:v>
                </c:pt>
                <c:pt idx="1654">
                  <c:v>698.04380800000001</c:v>
                </c:pt>
                <c:pt idx="1655">
                  <c:v>698.04380800000001</c:v>
                </c:pt>
                <c:pt idx="1656">
                  <c:v>698.04380800000001</c:v>
                </c:pt>
                <c:pt idx="1657">
                  <c:v>698.04380800000001</c:v>
                </c:pt>
                <c:pt idx="1658">
                  <c:v>698.04380800000001</c:v>
                </c:pt>
                <c:pt idx="1659">
                  <c:v>698.04380800000001</c:v>
                </c:pt>
                <c:pt idx="1660">
                  <c:v>698.04380800000001</c:v>
                </c:pt>
                <c:pt idx="1661">
                  <c:v>698.04380800000001</c:v>
                </c:pt>
                <c:pt idx="1662">
                  <c:v>698.04380800000001</c:v>
                </c:pt>
                <c:pt idx="1663">
                  <c:v>698.04380800000001</c:v>
                </c:pt>
                <c:pt idx="1664">
                  <c:v>698.04380800000001</c:v>
                </c:pt>
                <c:pt idx="1665">
                  <c:v>698.04380800000001</c:v>
                </c:pt>
                <c:pt idx="1666">
                  <c:v>698.04380800000001</c:v>
                </c:pt>
                <c:pt idx="1667">
                  <c:v>698.04380800000001</c:v>
                </c:pt>
                <c:pt idx="1668">
                  <c:v>698.04380800000001</c:v>
                </c:pt>
                <c:pt idx="1669">
                  <c:v>698.04380800000001</c:v>
                </c:pt>
                <c:pt idx="1670">
                  <c:v>698.04380800000001</c:v>
                </c:pt>
                <c:pt idx="1671">
                  <c:v>698.04380800000001</c:v>
                </c:pt>
                <c:pt idx="1672">
                  <c:v>698.04380800000001</c:v>
                </c:pt>
                <c:pt idx="1673">
                  <c:v>698.04380800000001</c:v>
                </c:pt>
                <c:pt idx="1674">
                  <c:v>698.04380800000001</c:v>
                </c:pt>
                <c:pt idx="1675">
                  <c:v>698.04380800000001</c:v>
                </c:pt>
                <c:pt idx="1676">
                  <c:v>698.04380800000001</c:v>
                </c:pt>
                <c:pt idx="1677">
                  <c:v>698.04380800000001</c:v>
                </c:pt>
                <c:pt idx="1678">
                  <c:v>698.04380800000001</c:v>
                </c:pt>
                <c:pt idx="1679">
                  <c:v>698.04380800000001</c:v>
                </c:pt>
                <c:pt idx="1680">
                  <c:v>698.04380800000001</c:v>
                </c:pt>
                <c:pt idx="1681">
                  <c:v>698.04380800000001</c:v>
                </c:pt>
                <c:pt idx="1682">
                  <c:v>698.04380800000001</c:v>
                </c:pt>
                <c:pt idx="1683">
                  <c:v>698.04380800000001</c:v>
                </c:pt>
                <c:pt idx="1684">
                  <c:v>698.04380800000001</c:v>
                </c:pt>
                <c:pt idx="1685">
                  <c:v>698.04380800000001</c:v>
                </c:pt>
                <c:pt idx="1686">
                  <c:v>698.04380800000001</c:v>
                </c:pt>
                <c:pt idx="1687">
                  <c:v>698.04380800000001</c:v>
                </c:pt>
                <c:pt idx="1688">
                  <c:v>698.04380800000001</c:v>
                </c:pt>
                <c:pt idx="1689">
                  <c:v>698.04380800000001</c:v>
                </c:pt>
                <c:pt idx="1690">
                  <c:v>698.04380800000001</c:v>
                </c:pt>
                <c:pt idx="1691">
                  <c:v>698.04380800000001</c:v>
                </c:pt>
                <c:pt idx="1692">
                  <c:v>698.04380800000001</c:v>
                </c:pt>
                <c:pt idx="1693">
                  <c:v>698.04380800000001</c:v>
                </c:pt>
                <c:pt idx="1694">
                  <c:v>698.04380800000001</c:v>
                </c:pt>
                <c:pt idx="1695">
                  <c:v>698.04380800000001</c:v>
                </c:pt>
                <c:pt idx="1696">
                  <c:v>698.04380800000001</c:v>
                </c:pt>
                <c:pt idx="1697">
                  <c:v>698.04380800000001</c:v>
                </c:pt>
                <c:pt idx="1698">
                  <c:v>698.04380800000001</c:v>
                </c:pt>
                <c:pt idx="1699">
                  <c:v>698.04380800000001</c:v>
                </c:pt>
                <c:pt idx="1700">
                  <c:v>698.04380800000001</c:v>
                </c:pt>
                <c:pt idx="1701">
                  <c:v>698.04380800000001</c:v>
                </c:pt>
                <c:pt idx="1702">
                  <c:v>698.04380800000001</c:v>
                </c:pt>
                <c:pt idx="1703">
                  <c:v>698.04380800000001</c:v>
                </c:pt>
                <c:pt idx="1704">
                  <c:v>698.04380800000001</c:v>
                </c:pt>
                <c:pt idx="1705">
                  <c:v>698.04380800000001</c:v>
                </c:pt>
                <c:pt idx="1706">
                  <c:v>698.04380800000001</c:v>
                </c:pt>
                <c:pt idx="1707">
                  <c:v>698.04380800000001</c:v>
                </c:pt>
                <c:pt idx="1708">
                  <c:v>698.04380800000001</c:v>
                </c:pt>
                <c:pt idx="1709">
                  <c:v>698.04380800000001</c:v>
                </c:pt>
                <c:pt idx="1710">
                  <c:v>698.04380800000001</c:v>
                </c:pt>
                <c:pt idx="1711">
                  <c:v>698.04380800000001</c:v>
                </c:pt>
                <c:pt idx="1712">
                  <c:v>698.04380800000001</c:v>
                </c:pt>
                <c:pt idx="1713">
                  <c:v>698.04380800000001</c:v>
                </c:pt>
                <c:pt idx="1714">
                  <c:v>698.04380800000001</c:v>
                </c:pt>
                <c:pt idx="1715">
                  <c:v>698.04380800000001</c:v>
                </c:pt>
                <c:pt idx="1716">
                  <c:v>698.04380800000001</c:v>
                </c:pt>
                <c:pt idx="1717">
                  <c:v>698.04380800000001</c:v>
                </c:pt>
                <c:pt idx="1718">
                  <c:v>698.04380800000001</c:v>
                </c:pt>
                <c:pt idx="1719">
                  <c:v>698.04380800000001</c:v>
                </c:pt>
                <c:pt idx="1720">
                  <c:v>698.04380800000001</c:v>
                </c:pt>
                <c:pt idx="1721">
                  <c:v>698.04380800000001</c:v>
                </c:pt>
                <c:pt idx="1722">
                  <c:v>698.04380800000001</c:v>
                </c:pt>
                <c:pt idx="1723">
                  <c:v>698.04380800000001</c:v>
                </c:pt>
                <c:pt idx="1724">
                  <c:v>698.04380800000001</c:v>
                </c:pt>
                <c:pt idx="1725">
                  <c:v>698.04380800000001</c:v>
                </c:pt>
                <c:pt idx="1726">
                  <c:v>698.04380800000001</c:v>
                </c:pt>
                <c:pt idx="1727">
                  <c:v>698.04380800000001</c:v>
                </c:pt>
                <c:pt idx="1728">
                  <c:v>698.04380800000001</c:v>
                </c:pt>
                <c:pt idx="1729">
                  <c:v>698.04380800000001</c:v>
                </c:pt>
                <c:pt idx="1730">
                  <c:v>698.04380800000001</c:v>
                </c:pt>
                <c:pt idx="1731">
                  <c:v>698.04380800000001</c:v>
                </c:pt>
                <c:pt idx="1732">
                  <c:v>698.04380800000001</c:v>
                </c:pt>
                <c:pt idx="1733">
                  <c:v>698.04380800000001</c:v>
                </c:pt>
                <c:pt idx="1734">
                  <c:v>698.04380800000001</c:v>
                </c:pt>
                <c:pt idx="1735">
                  <c:v>698.04380800000001</c:v>
                </c:pt>
                <c:pt idx="1736">
                  <c:v>698.04380800000001</c:v>
                </c:pt>
                <c:pt idx="1737">
                  <c:v>698.04380800000001</c:v>
                </c:pt>
                <c:pt idx="1738">
                  <c:v>698.04380800000001</c:v>
                </c:pt>
                <c:pt idx="1739">
                  <c:v>698.04380800000001</c:v>
                </c:pt>
                <c:pt idx="1740">
                  <c:v>698.04380800000001</c:v>
                </c:pt>
                <c:pt idx="1741">
                  <c:v>698.04380800000001</c:v>
                </c:pt>
                <c:pt idx="1742">
                  <c:v>698.04380800000001</c:v>
                </c:pt>
                <c:pt idx="1743">
                  <c:v>698.04380800000001</c:v>
                </c:pt>
                <c:pt idx="1744">
                  <c:v>698.04380800000001</c:v>
                </c:pt>
                <c:pt idx="1745">
                  <c:v>698.04380800000001</c:v>
                </c:pt>
                <c:pt idx="1746">
                  <c:v>698.04380800000001</c:v>
                </c:pt>
                <c:pt idx="1747">
                  <c:v>698.04380800000001</c:v>
                </c:pt>
                <c:pt idx="1748">
                  <c:v>698.04380800000001</c:v>
                </c:pt>
                <c:pt idx="1749">
                  <c:v>698.04380800000001</c:v>
                </c:pt>
                <c:pt idx="1750">
                  <c:v>698.04380800000001</c:v>
                </c:pt>
                <c:pt idx="1751">
                  <c:v>698.04380800000001</c:v>
                </c:pt>
                <c:pt idx="1752">
                  <c:v>698.04380800000001</c:v>
                </c:pt>
                <c:pt idx="1753">
                  <c:v>698.04380800000001</c:v>
                </c:pt>
                <c:pt idx="1754">
                  <c:v>698.04380800000001</c:v>
                </c:pt>
                <c:pt idx="1755">
                  <c:v>698.04380800000001</c:v>
                </c:pt>
                <c:pt idx="1756">
                  <c:v>698.04380800000001</c:v>
                </c:pt>
                <c:pt idx="1757">
                  <c:v>698.04380800000001</c:v>
                </c:pt>
                <c:pt idx="1758">
                  <c:v>698.04380800000001</c:v>
                </c:pt>
                <c:pt idx="1759">
                  <c:v>698.04380800000001</c:v>
                </c:pt>
                <c:pt idx="1760">
                  <c:v>698.04380800000001</c:v>
                </c:pt>
                <c:pt idx="1761">
                  <c:v>698.04380800000001</c:v>
                </c:pt>
                <c:pt idx="1762">
                  <c:v>698.04380800000001</c:v>
                </c:pt>
                <c:pt idx="1763">
                  <c:v>698.04380800000001</c:v>
                </c:pt>
                <c:pt idx="1764">
                  <c:v>698.04380800000001</c:v>
                </c:pt>
                <c:pt idx="1765">
                  <c:v>698.04380800000001</c:v>
                </c:pt>
                <c:pt idx="1766">
                  <c:v>698.04380800000001</c:v>
                </c:pt>
                <c:pt idx="1767">
                  <c:v>698.04380800000001</c:v>
                </c:pt>
                <c:pt idx="1768">
                  <c:v>698.04380800000001</c:v>
                </c:pt>
                <c:pt idx="1769">
                  <c:v>698.04380800000001</c:v>
                </c:pt>
                <c:pt idx="1770">
                  <c:v>698.04380800000001</c:v>
                </c:pt>
                <c:pt idx="1771">
                  <c:v>698.04380800000001</c:v>
                </c:pt>
                <c:pt idx="1772">
                  <c:v>698.04380800000001</c:v>
                </c:pt>
                <c:pt idx="1773">
                  <c:v>698.04380800000001</c:v>
                </c:pt>
                <c:pt idx="1774">
                  <c:v>698.04380800000001</c:v>
                </c:pt>
                <c:pt idx="1775">
                  <c:v>698.04380800000001</c:v>
                </c:pt>
                <c:pt idx="1776">
                  <c:v>698.04380800000001</c:v>
                </c:pt>
                <c:pt idx="1777">
                  <c:v>698.04380800000001</c:v>
                </c:pt>
                <c:pt idx="1778">
                  <c:v>698.04380800000001</c:v>
                </c:pt>
                <c:pt idx="1779">
                  <c:v>698.04380800000001</c:v>
                </c:pt>
                <c:pt idx="1780">
                  <c:v>698.04380800000001</c:v>
                </c:pt>
                <c:pt idx="1781">
                  <c:v>698.04380800000001</c:v>
                </c:pt>
                <c:pt idx="1782">
                  <c:v>698.04380800000001</c:v>
                </c:pt>
                <c:pt idx="1783">
                  <c:v>698.04380800000001</c:v>
                </c:pt>
                <c:pt idx="1784">
                  <c:v>698.04380800000001</c:v>
                </c:pt>
                <c:pt idx="1785">
                  <c:v>698.04380800000001</c:v>
                </c:pt>
                <c:pt idx="1786">
                  <c:v>698.04380800000001</c:v>
                </c:pt>
                <c:pt idx="1787">
                  <c:v>698.04380800000001</c:v>
                </c:pt>
                <c:pt idx="1788">
                  <c:v>698.04380800000001</c:v>
                </c:pt>
                <c:pt idx="1789">
                  <c:v>698.04380800000001</c:v>
                </c:pt>
                <c:pt idx="1790">
                  <c:v>698.04380800000001</c:v>
                </c:pt>
                <c:pt idx="1791">
                  <c:v>698.04380800000001</c:v>
                </c:pt>
                <c:pt idx="1792">
                  <c:v>698.04380800000001</c:v>
                </c:pt>
                <c:pt idx="1793">
                  <c:v>698.04380800000001</c:v>
                </c:pt>
                <c:pt idx="1794">
                  <c:v>698.04380800000001</c:v>
                </c:pt>
                <c:pt idx="1795">
                  <c:v>698.04380800000001</c:v>
                </c:pt>
                <c:pt idx="1796">
                  <c:v>698.04380800000001</c:v>
                </c:pt>
                <c:pt idx="1797">
                  <c:v>698.04380800000001</c:v>
                </c:pt>
                <c:pt idx="1798">
                  <c:v>698.04380800000001</c:v>
                </c:pt>
                <c:pt idx="1799">
                  <c:v>698.04380800000001</c:v>
                </c:pt>
                <c:pt idx="1800">
                  <c:v>698.04380800000001</c:v>
                </c:pt>
                <c:pt idx="1801">
                  <c:v>698.04380800000001</c:v>
                </c:pt>
                <c:pt idx="1802">
                  <c:v>698.04380800000001</c:v>
                </c:pt>
                <c:pt idx="1803">
                  <c:v>698.04380800000001</c:v>
                </c:pt>
                <c:pt idx="1804">
                  <c:v>698.04380800000001</c:v>
                </c:pt>
                <c:pt idx="1805">
                  <c:v>698.04380800000001</c:v>
                </c:pt>
                <c:pt idx="1806">
                  <c:v>698.04380800000001</c:v>
                </c:pt>
                <c:pt idx="1807">
                  <c:v>698.04380800000001</c:v>
                </c:pt>
                <c:pt idx="1808">
                  <c:v>698.04380800000001</c:v>
                </c:pt>
                <c:pt idx="1809">
                  <c:v>698.04380800000001</c:v>
                </c:pt>
                <c:pt idx="1810">
                  <c:v>698.04380800000001</c:v>
                </c:pt>
                <c:pt idx="1811">
                  <c:v>698.04380800000001</c:v>
                </c:pt>
                <c:pt idx="1812">
                  <c:v>698.04380800000001</c:v>
                </c:pt>
                <c:pt idx="1813">
                  <c:v>698.04380800000001</c:v>
                </c:pt>
                <c:pt idx="1814">
                  <c:v>698.04380800000001</c:v>
                </c:pt>
                <c:pt idx="1815">
                  <c:v>698.04380800000001</c:v>
                </c:pt>
                <c:pt idx="1816">
                  <c:v>698.04380800000001</c:v>
                </c:pt>
                <c:pt idx="1817">
                  <c:v>698.04380800000001</c:v>
                </c:pt>
                <c:pt idx="1818">
                  <c:v>698.04380800000001</c:v>
                </c:pt>
                <c:pt idx="1819">
                  <c:v>698.04380800000001</c:v>
                </c:pt>
                <c:pt idx="1820">
                  <c:v>698.04380800000001</c:v>
                </c:pt>
                <c:pt idx="1821">
                  <c:v>698.04380800000001</c:v>
                </c:pt>
                <c:pt idx="1822">
                  <c:v>698.04380800000001</c:v>
                </c:pt>
                <c:pt idx="1823">
                  <c:v>698.04380800000001</c:v>
                </c:pt>
                <c:pt idx="1824">
                  <c:v>698.04380800000001</c:v>
                </c:pt>
                <c:pt idx="1825">
                  <c:v>698.04380800000001</c:v>
                </c:pt>
                <c:pt idx="1826">
                  <c:v>698.04380800000001</c:v>
                </c:pt>
                <c:pt idx="1827">
                  <c:v>698.04380800000001</c:v>
                </c:pt>
                <c:pt idx="1828">
                  <c:v>698.04380800000001</c:v>
                </c:pt>
                <c:pt idx="1829">
                  <c:v>698.04380800000001</c:v>
                </c:pt>
                <c:pt idx="1830">
                  <c:v>698.04380800000001</c:v>
                </c:pt>
                <c:pt idx="1831">
                  <c:v>698.04380800000001</c:v>
                </c:pt>
                <c:pt idx="1832">
                  <c:v>698.04380800000001</c:v>
                </c:pt>
                <c:pt idx="1833">
                  <c:v>698.04380800000001</c:v>
                </c:pt>
                <c:pt idx="1834">
                  <c:v>698.04380800000001</c:v>
                </c:pt>
                <c:pt idx="1835">
                  <c:v>698.04380800000001</c:v>
                </c:pt>
                <c:pt idx="1836">
                  <c:v>698.04380800000001</c:v>
                </c:pt>
                <c:pt idx="1837">
                  <c:v>698.04380800000001</c:v>
                </c:pt>
                <c:pt idx="1838">
                  <c:v>698.04380800000001</c:v>
                </c:pt>
                <c:pt idx="1839">
                  <c:v>698.04380800000001</c:v>
                </c:pt>
                <c:pt idx="1840">
                  <c:v>698.04380800000001</c:v>
                </c:pt>
                <c:pt idx="1841">
                  <c:v>698.04380800000001</c:v>
                </c:pt>
                <c:pt idx="1842">
                  <c:v>698.04380800000001</c:v>
                </c:pt>
                <c:pt idx="1843">
                  <c:v>698.04380800000001</c:v>
                </c:pt>
                <c:pt idx="1844">
                  <c:v>698.04380800000001</c:v>
                </c:pt>
                <c:pt idx="1845">
                  <c:v>698.04380800000001</c:v>
                </c:pt>
                <c:pt idx="1846">
                  <c:v>698.04380800000001</c:v>
                </c:pt>
                <c:pt idx="1847">
                  <c:v>698.04380800000001</c:v>
                </c:pt>
                <c:pt idx="1848">
                  <c:v>698.04380800000001</c:v>
                </c:pt>
                <c:pt idx="1849">
                  <c:v>698.04380800000001</c:v>
                </c:pt>
                <c:pt idx="1850">
                  <c:v>698.04380800000001</c:v>
                </c:pt>
                <c:pt idx="1851">
                  <c:v>698.04380800000001</c:v>
                </c:pt>
                <c:pt idx="1852">
                  <c:v>698.04380800000001</c:v>
                </c:pt>
                <c:pt idx="1853">
                  <c:v>698.04380800000001</c:v>
                </c:pt>
                <c:pt idx="1854">
                  <c:v>698.04380800000001</c:v>
                </c:pt>
                <c:pt idx="1855">
                  <c:v>698.04380800000001</c:v>
                </c:pt>
                <c:pt idx="1856">
                  <c:v>698.04380800000001</c:v>
                </c:pt>
                <c:pt idx="1857">
                  <c:v>698.04380800000001</c:v>
                </c:pt>
                <c:pt idx="1858">
                  <c:v>698.04380800000001</c:v>
                </c:pt>
                <c:pt idx="1859">
                  <c:v>698.04380800000001</c:v>
                </c:pt>
                <c:pt idx="1860">
                  <c:v>698.04380800000001</c:v>
                </c:pt>
                <c:pt idx="1861">
                  <c:v>698.04380800000001</c:v>
                </c:pt>
                <c:pt idx="1862">
                  <c:v>698.04380800000001</c:v>
                </c:pt>
                <c:pt idx="1863">
                  <c:v>698.04380800000001</c:v>
                </c:pt>
                <c:pt idx="1864">
                  <c:v>698.04380800000001</c:v>
                </c:pt>
                <c:pt idx="1865">
                  <c:v>698.04380800000001</c:v>
                </c:pt>
                <c:pt idx="1866">
                  <c:v>698.04380800000001</c:v>
                </c:pt>
                <c:pt idx="1867">
                  <c:v>698.04380800000001</c:v>
                </c:pt>
                <c:pt idx="1868">
                  <c:v>698.04380800000001</c:v>
                </c:pt>
                <c:pt idx="1869">
                  <c:v>698.04380800000001</c:v>
                </c:pt>
                <c:pt idx="1870">
                  <c:v>698.04380800000001</c:v>
                </c:pt>
                <c:pt idx="1871">
                  <c:v>698.04380800000001</c:v>
                </c:pt>
                <c:pt idx="1872">
                  <c:v>698.04380800000001</c:v>
                </c:pt>
                <c:pt idx="1873">
                  <c:v>698.04380800000001</c:v>
                </c:pt>
                <c:pt idx="1874">
                  <c:v>698.04380800000001</c:v>
                </c:pt>
                <c:pt idx="1875">
                  <c:v>698.04380800000001</c:v>
                </c:pt>
                <c:pt idx="1876">
                  <c:v>698.04380800000001</c:v>
                </c:pt>
                <c:pt idx="1877">
                  <c:v>698.04380800000001</c:v>
                </c:pt>
                <c:pt idx="1878">
                  <c:v>698.04380800000001</c:v>
                </c:pt>
                <c:pt idx="1879">
                  <c:v>698.04380800000001</c:v>
                </c:pt>
                <c:pt idx="1880">
                  <c:v>698.04380800000001</c:v>
                </c:pt>
                <c:pt idx="1881">
                  <c:v>698.04380800000001</c:v>
                </c:pt>
                <c:pt idx="1882">
                  <c:v>698.04380800000001</c:v>
                </c:pt>
                <c:pt idx="1883">
                  <c:v>698.04380800000001</c:v>
                </c:pt>
                <c:pt idx="1884">
                  <c:v>698.04380800000001</c:v>
                </c:pt>
                <c:pt idx="1885">
                  <c:v>698.04380800000001</c:v>
                </c:pt>
                <c:pt idx="1886">
                  <c:v>698.04380800000001</c:v>
                </c:pt>
                <c:pt idx="1887">
                  <c:v>698.04380800000001</c:v>
                </c:pt>
                <c:pt idx="1888">
                  <c:v>698.04380800000001</c:v>
                </c:pt>
                <c:pt idx="1889">
                  <c:v>698.04380800000001</c:v>
                </c:pt>
                <c:pt idx="1890">
                  <c:v>698.04380800000001</c:v>
                </c:pt>
                <c:pt idx="1891">
                  <c:v>698.04380800000001</c:v>
                </c:pt>
                <c:pt idx="1892">
                  <c:v>698.04380800000001</c:v>
                </c:pt>
                <c:pt idx="1893">
                  <c:v>698.04380800000001</c:v>
                </c:pt>
                <c:pt idx="1894">
                  <c:v>698.04380800000001</c:v>
                </c:pt>
                <c:pt idx="1895">
                  <c:v>698.04380800000001</c:v>
                </c:pt>
                <c:pt idx="1896">
                  <c:v>698.04380800000001</c:v>
                </c:pt>
                <c:pt idx="1897">
                  <c:v>698.04380800000001</c:v>
                </c:pt>
                <c:pt idx="1898">
                  <c:v>698.04380800000001</c:v>
                </c:pt>
                <c:pt idx="1899">
                  <c:v>698.04380800000001</c:v>
                </c:pt>
                <c:pt idx="1900">
                  <c:v>698.04380800000001</c:v>
                </c:pt>
                <c:pt idx="1901">
                  <c:v>698.04380800000001</c:v>
                </c:pt>
                <c:pt idx="1902">
                  <c:v>698.04380800000001</c:v>
                </c:pt>
                <c:pt idx="1903">
                  <c:v>698.04380800000001</c:v>
                </c:pt>
                <c:pt idx="1904">
                  <c:v>698.04380800000001</c:v>
                </c:pt>
                <c:pt idx="1905">
                  <c:v>698.04380800000001</c:v>
                </c:pt>
                <c:pt idx="1906">
                  <c:v>698.04380800000001</c:v>
                </c:pt>
                <c:pt idx="1907">
                  <c:v>698.04380800000001</c:v>
                </c:pt>
                <c:pt idx="1908">
                  <c:v>698.04380800000001</c:v>
                </c:pt>
                <c:pt idx="1909">
                  <c:v>698.04380800000001</c:v>
                </c:pt>
                <c:pt idx="1910">
                  <c:v>698.04380800000001</c:v>
                </c:pt>
                <c:pt idx="1911">
                  <c:v>698.04380800000001</c:v>
                </c:pt>
                <c:pt idx="1912">
                  <c:v>698.04380800000001</c:v>
                </c:pt>
                <c:pt idx="1913">
                  <c:v>698.04380800000001</c:v>
                </c:pt>
                <c:pt idx="1914">
                  <c:v>698.04380800000001</c:v>
                </c:pt>
                <c:pt idx="1915">
                  <c:v>698.04380800000001</c:v>
                </c:pt>
                <c:pt idx="1916">
                  <c:v>698.04380800000001</c:v>
                </c:pt>
                <c:pt idx="1917">
                  <c:v>698.04380800000001</c:v>
                </c:pt>
                <c:pt idx="1918">
                  <c:v>698.04380800000001</c:v>
                </c:pt>
                <c:pt idx="1919">
                  <c:v>698.04380800000001</c:v>
                </c:pt>
                <c:pt idx="1920">
                  <c:v>698.04380800000001</c:v>
                </c:pt>
                <c:pt idx="1921">
                  <c:v>698.04380800000001</c:v>
                </c:pt>
                <c:pt idx="1922">
                  <c:v>698.04380800000001</c:v>
                </c:pt>
                <c:pt idx="1923">
                  <c:v>698.04380800000001</c:v>
                </c:pt>
                <c:pt idx="1924">
                  <c:v>698.04380800000001</c:v>
                </c:pt>
                <c:pt idx="1925">
                  <c:v>698.04380800000001</c:v>
                </c:pt>
                <c:pt idx="1926">
                  <c:v>698.04380800000001</c:v>
                </c:pt>
                <c:pt idx="1927">
                  <c:v>698.04380800000001</c:v>
                </c:pt>
                <c:pt idx="1928">
                  <c:v>698.04380800000001</c:v>
                </c:pt>
                <c:pt idx="1929">
                  <c:v>698.04380800000001</c:v>
                </c:pt>
                <c:pt idx="1930">
                  <c:v>698.04380800000001</c:v>
                </c:pt>
                <c:pt idx="1931">
                  <c:v>698.04380800000001</c:v>
                </c:pt>
                <c:pt idx="1932">
                  <c:v>698.04380800000001</c:v>
                </c:pt>
                <c:pt idx="1933">
                  <c:v>698.04380800000001</c:v>
                </c:pt>
                <c:pt idx="1934">
                  <c:v>698.04380800000001</c:v>
                </c:pt>
                <c:pt idx="1935">
                  <c:v>698.04380800000001</c:v>
                </c:pt>
                <c:pt idx="1936">
                  <c:v>698.04380800000001</c:v>
                </c:pt>
                <c:pt idx="1937">
                  <c:v>698.04380800000001</c:v>
                </c:pt>
                <c:pt idx="1938">
                  <c:v>698.04380800000001</c:v>
                </c:pt>
                <c:pt idx="1939">
                  <c:v>698.04380800000001</c:v>
                </c:pt>
                <c:pt idx="1940">
                  <c:v>698.04380800000001</c:v>
                </c:pt>
                <c:pt idx="1941">
                  <c:v>698.04380800000001</c:v>
                </c:pt>
                <c:pt idx="1942">
                  <c:v>698.04380800000001</c:v>
                </c:pt>
                <c:pt idx="1943">
                  <c:v>698.04380800000001</c:v>
                </c:pt>
                <c:pt idx="1944">
                  <c:v>698.04380800000001</c:v>
                </c:pt>
                <c:pt idx="1945">
                  <c:v>698.04380800000001</c:v>
                </c:pt>
                <c:pt idx="1946">
                  <c:v>698.04380800000001</c:v>
                </c:pt>
                <c:pt idx="1947">
                  <c:v>698.04380800000001</c:v>
                </c:pt>
                <c:pt idx="1948">
                  <c:v>698.04380800000001</c:v>
                </c:pt>
                <c:pt idx="1949">
                  <c:v>698.04380800000001</c:v>
                </c:pt>
                <c:pt idx="1950">
                  <c:v>698.04380800000001</c:v>
                </c:pt>
                <c:pt idx="1951">
                  <c:v>698.04380800000001</c:v>
                </c:pt>
                <c:pt idx="1952">
                  <c:v>698.04380800000001</c:v>
                </c:pt>
                <c:pt idx="1953">
                  <c:v>698.04380800000001</c:v>
                </c:pt>
                <c:pt idx="1954">
                  <c:v>698.04380800000001</c:v>
                </c:pt>
                <c:pt idx="1955">
                  <c:v>698.04380800000001</c:v>
                </c:pt>
                <c:pt idx="1956">
                  <c:v>698.04380800000001</c:v>
                </c:pt>
                <c:pt idx="1957">
                  <c:v>698.04380800000001</c:v>
                </c:pt>
                <c:pt idx="1958">
                  <c:v>698.04380800000001</c:v>
                </c:pt>
                <c:pt idx="1959">
                  <c:v>698.04380800000001</c:v>
                </c:pt>
                <c:pt idx="1960">
                  <c:v>698.04380800000001</c:v>
                </c:pt>
                <c:pt idx="1961">
                  <c:v>698.04380800000001</c:v>
                </c:pt>
                <c:pt idx="1962">
                  <c:v>698.04380800000001</c:v>
                </c:pt>
                <c:pt idx="1963">
                  <c:v>698.04380800000001</c:v>
                </c:pt>
                <c:pt idx="1964">
                  <c:v>698.04380800000001</c:v>
                </c:pt>
                <c:pt idx="1965">
                  <c:v>698.04380800000001</c:v>
                </c:pt>
                <c:pt idx="1966">
                  <c:v>698.04380800000001</c:v>
                </c:pt>
                <c:pt idx="1967">
                  <c:v>698.04380800000001</c:v>
                </c:pt>
                <c:pt idx="1968">
                  <c:v>698.04380800000001</c:v>
                </c:pt>
                <c:pt idx="1969">
                  <c:v>698.04380800000001</c:v>
                </c:pt>
                <c:pt idx="1970">
                  <c:v>698.04380800000001</c:v>
                </c:pt>
                <c:pt idx="1971">
                  <c:v>698.04380800000001</c:v>
                </c:pt>
                <c:pt idx="1972">
                  <c:v>698.04380800000001</c:v>
                </c:pt>
                <c:pt idx="1973">
                  <c:v>698.04380800000001</c:v>
                </c:pt>
                <c:pt idx="1974">
                  <c:v>698.04380800000001</c:v>
                </c:pt>
                <c:pt idx="1975">
                  <c:v>698.04380800000001</c:v>
                </c:pt>
                <c:pt idx="1976">
                  <c:v>698.04380800000001</c:v>
                </c:pt>
                <c:pt idx="1977">
                  <c:v>698.04380800000001</c:v>
                </c:pt>
                <c:pt idx="1978">
                  <c:v>698.04380800000001</c:v>
                </c:pt>
                <c:pt idx="1979">
                  <c:v>698.04380800000001</c:v>
                </c:pt>
                <c:pt idx="1980">
                  <c:v>698.04380800000001</c:v>
                </c:pt>
                <c:pt idx="1981">
                  <c:v>698.04380800000001</c:v>
                </c:pt>
                <c:pt idx="1982">
                  <c:v>698.04380800000001</c:v>
                </c:pt>
                <c:pt idx="1983">
                  <c:v>698.04380800000001</c:v>
                </c:pt>
                <c:pt idx="1984">
                  <c:v>698.04380800000001</c:v>
                </c:pt>
                <c:pt idx="1985">
                  <c:v>698.04380800000001</c:v>
                </c:pt>
                <c:pt idx="1986">
                  <c:v>698.04380800000001</c:v>
                </c:pt>
                <c:pt idx="1987">
                  <c:v>698.04380800000001</c:v>
                </c:pt>
                <c:pt idx="1988">
                  <c:v>698.04380800000001</c:v>
                </c:pt>
                <c:pt idx="1989">
                  <c:v>698.04380800000001</c:v>
                </c:pt>
                <c:pt idx="1990">
                  <c:v>698.04380800000001</c:v>
                </c:pt>
                <c:pt idx="1991">
                  <c:v>698.04380800000001</c:v>
                </c:pt>
                <c:pt idx="1992">
                  <c:v>698.04380800000001</c:v>
                </c:pt>
                <c:pt idx="1993">
                  <c:v>698.04380800000001</c:v>
                </c:pt>
                <c:pt idx="1994">
                  <c:v>698.04380800000001</c:v>
                </c:pt>
                <c:pt idx="1995">
                  <c:v>698.04380800000001</c:v>
                </c:pt>
                <c:pt idx="1996">
                  <c:v>698.04380800000001</c:v>
                </c:pt>
                <c:pt idx="1997">
                  <c:v>698.04380800000001</c:v>
                </c:pt>
                <c:pt idx="1998">
                  <c:v>698.04380800000001</c:v>
                </c:pt>
                <c:pt idx="1999">
                  <c:v>698.04380800000001</c:v>
                </c:pt>
                <c:pt idx="2000">
                  <c:v>698.04380800000001</c:v>
                </c:pt>
                <c:pt idx="2001">
                  <c:v>698.04380800000001</c:v>
                </c:pt>
                <c:pt idx="2002">
                  <c:v>698.04380800000001</c:v>
                </c:pt>
                <c:pt idx="2003">
                  <c:v>698.04380800000001</c:v>
                </c:pt>
                <c:pt idx="2004">
                  <c:v>698.04380800000001</c:v>
                </c:pt>
                <c:pt idx="2005">
                  <c:v>698.04380800000001</c:v>
                </c:pt>
                <c:pt idx="2006">
                  <c:v>698.04380800000001</c:v>
                </c:pt>
                <c:pt idx="2007">
                  <c:v>698.04380800000001</c:v>
                </c:pt>
                <c:pt idx="2008">
                  <c:v>698.04380800000001</c:v>
                </c:pt>
                <c:pt idx="2009">
                  <c:v>698.04380800000001</c:v>
                </c:pt>
                <c:pt idx="2010">
                  <c:v>698.04380800000001</c:v>
                </c:pt>
                <c:pt idx="2011">
                  <c:v>698.04380800000001</c:v>
                </c:pt>
                <c:pt idx="2012">
                  <c:v>698.04380800000001</c:v>
                </c:pt>
                <c:pt idx="2013">
                  <c:v>698.04380800000001</c:v>
                </c:pt>
                <c:pt idx="2014">
                  <c:v>698.04380800000001</c:v>
                </c:pt>
                <c:pt idx="2015">
                  <c:v>698.04380800000001</c:v>
                </c:pt>
                <c:pt idx="2016">
                  <c:v>698.04380800000001</c:v>
                </c:pt>
                <c:pt idx="2017">
                  <c:v>698.04380800000001</c:v>
                </c:pt>
                <c:pt idx="2018">
                  <c:v>698.04380800000001</c:v>
                </c:pt>
                <c:pt idx="2019">
                  <c:v>698.04380800000001</c:v>
                </c:pt>
                <c:pt idx="2020">
                  <c:v>698.04380800000001</c:v>
                </c:pt>
                <c:pt idx="2021">
                  <c:v>698.04380800000001</c:v>
                </c:pt>
                <c:pt idx="2022">
                  <c:v>698.04380800000001</c:v>
                </c:pt>
                <c:pt idx="2023">
                  <c:v>698.04380800000001</c:v>
                </c:pt>
                <c:pt idx="2024">
                  <c:v>698.04380800000001</c:v>
                </c:pt>
                <c:pt idx="2025">
                  <c:v>698.04380800000001</c:v>
                </c:pt>
                <c:pt idx="2026">
                  <c:v>698.04380800000001</c:v>
                </c:pt>
                <c:pt idx="2027">
                  <c:v>698.04380800000001</c:v>
                </c:pt>
                <c:pt idx="2028">
                  <c:v>698.04380800000001</c:v>
                </c:pt>
                <c:pt idx="2029">
                  <c:v>698.04380800000001</c:v>
                </c:pt>
                <c:pt idx="2030">
                  <c:v>698.04380800000001</c:v>
                </c:pt>
                <c:pt idx="2031">
                  <c:v>698.04380800000001</c:v>
                </c:pt>
                <c:pt idx="2032">
                  <c:v>698.04380800000001</c:v>
                </c:pt>
                <c:pt idx="2033">
                  <c:v>698.04380800000001</c:v>
                </c:pt>
                <c:pt idx="2034">
                  <c:v>698.04380800000001</c:v>
                </c:pt>
                <c:pt idx="2035">
                  <c:v>698.04380800000001</c:v>
                </c:pt>
                <c:pt idx="2036">
                  <c:v>698.04380800000001</c:v>
                </c:pt>
                <c:pt idx="2037">
                  <c:v>698.04380800000001</c:v>
                </c:pt>
                <c:pt idx="2038">
                  <c:v>698.04380800000001</c:v>
                </c:pt>
                <c:pt idx="2039">
                  <c:v>698.04380800000001</c:v>
                </c:pt>
                <c:pt idx="2040">
                  <c:v>698.04380800000001</c:v>
                </c:pt>
                <c:pt idx="2041">
                  <c:v>698.04380800000001</c:v>
                </c:pt>
                <c:pt idx="2042">
                  <c:v>698.04380800000001</c:v>
                </c:pt>
                <c:pt idx="2043">
                  <c:v>698.04380800000001</c:v>
                </c:pt>
                <c:pt idx="2044">
                  <c:v>698.04380800000001</c:v>
                </c:pt>
                <c:pt idx="2045">
                  <c:v>698.04380800000001</c:v>
                </c:pt>
                <c:pt idx="2046">
                  <c:v>698.04380800000001</c:v>
                </c:pt>
                <c:pt idx="2047">
                  <c:v>698.04380800000001</c:v>
                </c:pt>
                <c:pt idx="2048">
                  <c:v>698.04380800000001</c:v>
                </c:pt>
                <c:pt idx="2049">
                  <c:v>698.04380800000001</c:v>
                </c:pt>
                <c:pt idx="2050">
                  <c:v>698.04380800000001</c:v>
                </c:pt>
                <c:pt idx="2051">
                  <c:v>698.04380800000001</c:v>
                </c:pt>
                <c:pt idx="2052">
                  <c:v>698.04380800000001</c:v>
                </c:pt>
                <c:pt idx="2053">
                  <c:v>698.04380800000001</c:v>
                </c:pt>
                <c:pt idx="2054">
                  <c:v>698.04380800000001</c:v>
                </c:pt>
                <c:pt idx="2055">
                  <c:v>698.04380800000001</c:v>
                </c:pt>
                <c:pt idx="2056">
                  <c:v>698.04380800000001</c:v>
                </c:pt>
                <c:pt idx="2057">
                  <c:v>698.04380800000001</c:v>
                </c:pt>
                <c:pt idx="2058">
                  <c:v>698.04380800000001</c:v>
                </c:pt>
                <c:pt idx="2059">
                  <c:v>698.04380800000001</c:v>
                </c:pt>
                <c:pt idx="2060">
                  <c:v>698.04380800000001</c:v>
                </c:pt>
                <c:pt idx="2061">
                  <c:v>698.04380800000001</c:v>
                </c:pt>
                <c:pt idx="2062">
                  <c:v>698.04380800000001</c:v>
                </c:pt>
                <c:pt idx="2063">
                  <c:v>698.04380800000001</c:v>
                </c:pt>
                <c:pt idx="2064">
                  <c:v>698.04380800000001</c:v>
                </c:pt>
                <c:pt idx="2065">
                  <c:v>698.04380800000001</c:v>
                </c:pt>
                <c:pt idx="2066">
                  <c:v>698.04380800000001</c:v>
                </c:pt>
                <c:pt idx="2067">
                  <c:v>698.04380800000001</c:v>
                </c:pt>
                <c:pt idx="2068">
                  <c:v>698.04380800000001</c:v>
                </c:pt>
                <c:pt idx="2069">
                  <c:v>698.04380800000001</c:v>
                </c:pt>
                <c:pt idx="2070">
                  <c:v>698.04380800000001</c:v>
                </c:pt>
                <c:pt idx="2071">
                  <c:v>698.04380800000001</c:v>
                </c:pt>
                <c:pt idx="2072">
                  <c:v>698.04380800000001</c:v>
                </c:pt>
                <c:pt idx="2073">
                  <c:v>698.04380800000001</c:v>
                </c:pt>
                <c:pt idx="2074">
                  <c:v>698.04380800000001</c:v>
                </c:pt>
                <c:pt idx="2075">
                  <c:v>698.04380800000001</c:v>
                </c:pt>
                <c:pt idx="2076">
                  <c:v>698.04380800000001</c:v>
                </c:pt>
                <c:pt idx="2077">
                  <c:v>698.04380800000001</c:v>
                </c:pt>
                <c:pt idx="2078">
                  <c:v>698.04380800000001</c:v>
                </c:pt>
                <c:pt idx="2079">
                  <c:v>698.04380800000001</c:v>
                </c:pt>
                <c:pt idx="2080">
                  <c:v>698.04380800000001</c:v>
                </c:pt>
                <c:pt idx="2081">
                  <c:v>698.04380800000001</c:v>
                </c:pt>
                <c:pt idx="2082">
                  <c:v>698.04380800000001</c:v>
                </c:pt>
                <c:pt idx="2083">
                  <c:v>698.04380800000001</c:v>
                </c:pt>
                <c:pt idx="2084">
                  <c:v>698.04380800000001</c:v>
                </c:pt>
                <c:pt idx="2085">
                  <c:v>698.04380800000001</c:v>
                </c:pt>
                <c:pt idx="2086">
                  <c:v>698.04380800000001</c:v>
                </c:pt>
                <c:pt idx="2087">
                  <c:v>698.04380800000001</c:v>
                </c:pt>
                <c:pt idx="2088">
                  <c:v>698.04380800000001</c:v>
                </c:pt>
                <c:pt idx="2089">
                  <c:v>698.04380800000001</c:v>
                </c:pt>
                <c:pt idx="2090">
                  <c:v>698.04380800000001</c:v>
                </c:pt>
                <c:pt idx="2091">
                  <c:v>698.04380800000001</c:v>
                </c:pt>
                <c:pt idx="2092">
                  <c:v>698.04380800000001</c:v>
                </c:pt>
                <c:pt idx="2093">
                  <c:v>698.04380800000001</c:v>
                </c:pt>
                <c:pt idx="2094">
                  <c:v>698.04380800000001</c:v>
                </c:pt>
                <c:pt idx="2095">
                  <c:v>698.04380800000001</c:v>
                </c:pt>
                <c:pt idx="2096">
                  <c:v>698.04380800000001</c:v>
                </c:pt>
                <c:pt idx="2097">
                  <c:v>698.04380800000001</c:v>
                </c:pt>
                <c:pt idx="2098">
                  <c:v>698.04380800000001</c:v>
                </c:pt>
                <c:pt idx="2099">
                  <c:v>698.04380800000001</c:v>
                </c:pt>
                <c:pt idx="2100">
                  <c:v>698.04380800000001</c:v>
                </c:pt>
                <c:pt idx="2101">
                  <c:v>698.04380800000001</c:v>
                </c:pt>
                <c:pt idx="2102">
                  <c:v>698.04380800000001</c:v>
                </c:pt>
                <c:pt idx="2103">
                  <c:v>698.04380800000001</c:v>
                </c:pt>
                <c:pt idx="2104">
                  <c:v>698.04380800000001</c:v>
                </c:pt>
                <c:pt idx="2105">
                  <c:v>698.04380800000001</c:v>
                </c:pt>
                <c:pt idx="2106">
                  <c:v>698.04380800000001</c:v>
                </c:pt>
                <c:pt idx="2107">
                  <c:v>698.04380800000001</c:v>
                </c:pt>
                <c:pt idx="2108">
                  <c:v>698.04380800000001</c:v>
                </c:pt>
                <c:pt idx="2109">
                  <c:v>698.04380800000001</c:v>
                </c:pt>
                <c:pt idx="2110">
                  <c:v>698.04380800000001</c:v>
                </c:pt>
                <c:pt idx="2111">
                  <c:v>698.04380800000001</c:v>
                </c:pt>
                <c:pt idx="2112">
                  <c:v>698.04380800000001</c:v>
                </c:pt>
                <c:pt idx="2113">
                  <c:v>698.04380800000001</c:v>
                </c:pt>
                <c:pt idx="2114">
                  <c:v>698.04380800000001</c:v>
                </c:pt>
                <c:pt idx="2115">
                  <c:v>698.04380800000001</c:v>
                </c:pt>
                <c:pt idx="2116">
                  <c:v>698.04380800000001</c:v>
                </c:pt>
                <c:pt idx="2117">
                  <c:v>698.04380800000001</c:v>
                </c:pt>
                <c:pt idx="2118">
                  <c:v>698.04380800000001</c:v>
                </c:pt>
                <c:pt idx="2119">
                  <c:v>698.04380800000001</c:v>
                </c:pt>
                <c:pt idx="2120">
                  <c:v>698.04380800000001</c:v>
                </c:pt>
                <c:pt idx="2121">
                  <c:v>698.04380800000001</c:v>
                </c:pt>
                <c:pt idx="2122">
                  <c:v>698.04380800000001</c:v>
                </c:pt>
                <c:pt idx="2123">
                  <c:v>698.04380800000001</c:v>
                </c:pt>
                <c:pt idx="2124">
                  <c:v>698.04380800000001</c:v>
                </c:pt>
                <c:pt idx="2125">
                  <c:v>698.04380800000001</c:v>
                </c:pt>
                <c:pt idx="2126">
                  <c:v>698.04380800000001</c:v>
                </c:pt>
                <c:pt idx="2127">
                  <c:v>698.04380800000001</c:v>
                </c:pt>
                <c:pt idx="2128">
                  <c:v>698.04380800000001</c:v>
                </c:pt>
                <c:pt idx="2129">
                  <c:v>698.04380800000001</c:v>
                </c:pt>
                <c:pt idx="2130">
                  <c:v>698.04380800000001</c:v>
                </c:pt>
                <c:pt idx="2131">
                  <c:v>698.04380800000001</c:v>
                </c:pt>
                <c:pt idx="2132">
                  <c:v>698.04380800000001</c:v>
                </c:pt>
                <c:pt idx="2133">
                  <c:v>698.04380800000001</c:v>
                </c:pt>
                <c:pt idx="2134">
                  <c:v>698.04380800000001</c:v>
                </c:pt>
                <c:pt idx="2135">
                  <c:v>698.04380800000001</c:v>
                </c:pt>
                <c:pt idx="2136">
                  <c:v>698.04380800000001</c:v>
                </c:pt>
                <c:pt idx="2137">
                  <c:v>698.04380800000001</c:v>
                </c:pt>
                <c:pt idx="2138">
                  <c:v>698.04380800000001</c:v>
                </c:pt>
                <c:pt idx="2139">
                  <c:v>698.04380800000001</c:v>
                </c:pt>
                <c:pt idx="2140">
                  <c:v>698.04380800000001</c:v>
                </c:pt>
                <c:pt idx="2141">
                  <c:v>698.04380800000001</c:v>
                </c:pt>
                <c:pt idx="2142">
                  <c:v>698.04380800000001</c:v>
                </c:pt>
                <c:pt idx="2143">
                  <c:v>698.04380800000001</c:v>
                </c:pt>
                <c:pt idx="2144">
                  <c:v>698.04380800000001</c:v>
                </c:pt>
                <c:pt idx="2145">
                  <c:v>698.04380800000001</c:v>
                </c:pt>
                <c:pt idx="2146">
                  <c:v>698.04380800000001</c:v>
                </c:pt>
                <c:pt idx="2147">
                  <c:v>698.04380800000001</c:v>
                </c:pt>
                <c:pt idx="2148">
                  <c:v>698.04380800000001</c:v>
                </c:pt>
                <c:pt idx="2149">
                  <c:v>698.04380800000001</c:v>
                </c:pt>
                <c:pt idx="2150">
                  <c:v>698.04380800000001</c:v>
                </c:pt>
                <c:pt idx="2151">
                  <c:v>698.04380800000001</c:v>
                </c:pt>
                <c:pt idx="2152">
                  <c:v>698.04380800000001</c:v>
                </c:pt>
                <c:pt idx="2153">
                  <c:v>698.04380800000001</c:v>
                </c:pt>
                <c:pt idx="2154">
                  <c:v>698.04380800000001</c:v>
                </c:pt>
                <c:pt idx="2155">
                  <c:v>698.04380800000001</c:v>
                </c:pt>
                <c:pt idx="2156">
                  <c:v>698.04380800000001</c:v>
                </c:pt>
                <c:pt idx="2157">
                  <c:v>698.04380800000001</c:v>
                </c:pt>
                <c:pt idx="2158">
                  <c:v>698.04380800000001</c:v>
                </c:pt>
                <c:pt idx="2159">
                  <c:v>698.04380800000001</c:v>
                </c:pt>
                <c:pt idx="2160">
                  <c:v>698.04380800000001</c:v>
                </c:pt>
                <c:pt idx="2161">
                  <c:v>698.04380800000001</c:v>
                </c:pt>
                <c:pt idx="2162">
                  <c:v>698.04380800000001</c:v>
                </c:pt>
                <c:pt idx="2163">
                  <c:v>698.04380800000001</c:v>
                </c:pt>
                <c:pt idx="2164">
                  <c:v>698.04380800000001</c:v>
                </c:pt>
                <c:pt idx="2165">
                  <c:v>698.04380800000001</c:v>
                </c:pt>
                <c:pt idx="2166">
                  <c:v>698.04380800000001</c:v>
                </c:pt>
                <c:pt idx="2167">
                  <c:v>698.04380800000001</c:v>
                </c:pt>
                <c:pt idx="2168">
                  <c:v>698.04380800000001</c:v>
                </c:pt>
                <c:pt idx="2169">
                  <c:v>698.04380800000001</c:v>
                </c:pt>
                <c:pt idx="2170">
                  <c:v>698.04380800000001</c:v>
                </c:pt>
                <c:pt idx="2171">
                  <c:v>698.04380800000001</c:v>
                </c:pt>
                <c:pt idx="2172">
                  <c:v>698.04380800000001</c:v>
                </c:pt>
                <c:pt idx="2173">
                  <c:v>698.04380800000001</c:v>
                </c:pt>
                <c:pt idx="2174">
                  <c:v>698.04380800000001</c:v>
                </c:pt>
                <c:pt idx="2175">
                  <c:v>698.04380800000001</c:v>
                </c:pt>
                <c:pt idx="2176">
                  <c:v>698.04380800000001</c:v>
                </c:pt>
                <c:pt idx="2177">
                  <c:v>698.04380800000001</c:v>
                </c:pt>
                <c:pt idx="2178">
                  <c:v>698.04380800000001</c:v>
                </c:pt>
                <c:pt idx="2179">
                  <c:v>698.04380800000001</c:v>
                </c:pt>
                <c:pt idx="2180">
                  <c:v>698.04380800000001</c:v>
                </c:pt>
                <c:pt idx="2181">
                  <c:v>698.04380800000001</c:v>
                </c:pt>
                <c:pt idx="2182">
                  <c:v>698.04380800000001</c:v>
                </c:pt>
                <c:pt idx="2183">
                  <c:v>698.04380800000001</c:v>
                </c:pt>
                <c:pt idx="2184">
                  <c:v>698.04380800000001</c:v>
                </c:pt>
                <c:pt idx="2185">
                  <c:v>698.04380800000001</c:v>
                </c:pt>
                <c:pt idx="2186">
                  <c:v>698.04380800000001</c:v>
                </c:pt>
                <c:pt idx="2187">
                  <c:v>698.04380800000001</c:v>
                </c:pt>
                <c:pt idx="2188">
                  <c:v>698.04380800000001</c:v>
                </c:pt>
                <c:pt idx="2189">
                  <c:v>698.04380800000001</c:v>
                </c:pt>
                <c:pt idx="2190">
                  <c:v>698.04380800000001</c:v>
                </c:pt>
                <c:pt idx="2191">
                  <c:v>698.04380800000001</c:v>
                </c:pt>
                <c:pt idx="2192">
                  <c:v>698.04380800000001</c:v>
                </c:pt>
                <c:pt idx="2193">
                  <c:v>698.04380800000001</c:v>
                </c:pt>
                <c:pt idx="2194">
                  <c:v>698.04380800000001</c:v>
                </c:pt>
                <c:pt idx="2195">
                  <c:v>698.04380800000001</c:v>
                </c:pt>
                <c:pt idx="2196">
                  <c:v>698.04380800000001</c:v>
                </c:pt>
                <c:pt idx="2197">
                  <c:v>698.04380800000001</c:v>
                </c:pt>
                <c:pt idx="2198">
                  <c:v>698.04380800000001</c:v>
                </c:pt>
                <c:pt idx="2199">
                  <c:v>698.04380800000001</c:v>
                </c:pt>
                <c:pt idx="2200">
                  <c:v>698.04380800000001</c:v>
                </c:pt>
                <c:pt idx="2201">
                  <c:v>698.04380800000001</c:v>
                </c:pt>
                <c:pt idx="2202">
                  <c:v>698.04380800000001</c:v>
                </c:pt>
                <c:pt idx="2203">
                  <c:v>698.04380800000001</c:v>
                </c:pt>
                <c:pt idx="2204">
                  <c:v>698.04380800000001</c:v>
                </c:pt>
                <c:pt idx="2205">
                  <c:v>698.04380800000001</c:v>
                </c:pt>
                <c:pt idx="2206">
                  <c:v>698.04380800000001</c:v>
                </c:pt>
                <c:pt idx="2207">
                  <c:v>698.04380800000001</c:v>
                </c:pt>
                <c:pt idx="2208">
                  <c:v>698.04380800000001</c:v>
                </c:pt>
                <c:pt idx="2209">
                  <c:v>698.04380800000001</c:v>
                </c:pt>
                <c:pt idx="2210">
                  <c:v>698.04380800000001</c:v>
                </c:pt>
                <c:pt idx="2211">
                  <c:v>698.04380800000001</c:v>
                </c:pt>
                <c:pt idx="2212">
                  <c:v>698.04380800000001</c:v>
                </c:pt>
                <c:pt idx="2213">
                  <c:v>698.04380800000001</c:v>
                </c:pt>
                <c:pt idx="2214">
                  <c:v>698.04380800000001</c:v>
                </c:pt>
                <c:pt idx="2215">
                  <c:v>698.04380800000001</c:v>
                </c:pt>
                <c:pt idx="2216">
                  <c:v>698.04380800000001</c:v>
                </c:pt>
                <c:pt idx="2217">
                  <c:v>698.04380800000001</c:v>
                </c:pt>
                <c:pt idx="2218">
                  <c:v>698.04380800000001</c:v>
                </c:pt>
                <c:pt idx="2219">
                  <c:v>698.04380800000001</c:v>
                </c:pt>
                <c:pt idx="2220">
                  <c:v>698.04380800000001</c:v>
                </c:pt>
                <c:pt idx="2221">
                  <c:v>698.04380800000001</c:v>
                </c:pt>
                <c:pt idx="2222">
                  <c:v>698.04380800000001</c:v>
                </c:pt>
                <c:pt idx="2223">
                  <c:v>698.04380800000001</c:v>
                </c:pt>
                <c:pt idx="2224">
                  <c:v>698.04380800000001</c:v>
                </c:pt>
                <c:pt idx="2225">
                  <c:v>698.04380800000001</c:v>
                </c:pt>
                <c:pt idx="2226">
                  <c:v>698.04380800000001</c:v>
                </c:pt>
                <c:pt idx="2227">
                  <c:v>698.04380800000001</c:v>
                </c:pt>
                <c:pt idx="2228">
                  <c:v>698.04380800000001</c:v>
                </c:pt>
                <c:pt idx="2229">
                  <c:v>698.04380800000001</c:v>
                </c:pt>
                <c:pt idx="2230">
                  <c:v>698.04380800000001</c:v>
                </c:pt>
                <c:pt idx="2231">
                  <c:v>698.04380800000001</c:v>
                </c:pt>
                <c:pt idx="2232">
                  <c:v>698.04380800000001</c:v>
                </c:pt>
                <c:pt idx="2233">
                  <c:v>698.04380800000001</c:v>
                </c:pt>
                <c:pt idx="2234">
                  <c:v>698.04380800000001</c:v>
                </c:pt>
                <c:pt idx="2235">
                  <c:v>698.04380800000001</c:v>
                </c:pt>
                <c:pt idx="2236">
                  <c:v>698.04380800000001</c:v>
                </c:pt>
                <c:pt idx="2237">
                  <c:v>698.04380800000001</c:v>
                </c:pt>
                <c:pt idx="2238">
                  <c:v>698.04380800000001</c:v>
                </c:pt>
                <c:pt idx="2239">
                  <c:v>698.04380800000001</c:v>
                </c:pt>
                <c:pt idx="2240">
                  <c:v>698.04380800000001</c:v>
                </c:pt>
                <c:pt idx="2241">
                  <c:v>698.04380800000001</c:v>
                </c:pt>
                <c:pt idx="2242">
                  <c:v>698.04380800000001</c:v>
                </c:pt>
                <c:pt idx="2243">
                  <c:v>698.04380800000001</c:v>
                </c:pt>
                <c:pt idx="2244">
                  <c:v>698.04380800000001</c:v>
                </c:pt>
                <c:pt idx="2245">
                  <c:v>698.04380800000001</c:v>
                </c:pt>
                <c:pt idx="2246">
                  <c:v>698.04380800000001</c:v>
                </c:pt>
                <c:pt idx="2247">
                  <c:v>698.04380800000001</c:v>
                </c:pt>
                <c:pt idx="2248">
                  <c:v>698.04380800000001</c:v>
                </c:pt>
                <c:pt idx="2249">
                  <c:v>698.04380800000001</c:v>
                </c:pt>
                <c:pt idx="2250">
                  <c:v>698.04380800000001</c:v>
                </c:pt>
                <c:pt idx="2251">
                  <c:v>698.04380800000001</c:v>
                </c:pt>
                <c:pt idx="2252">
                  <c:v>698.04380800000001</c:v>
                </c:pt>
                <c:pt idx="2253">
                  <c:v>698.04380800000001</c:v>
                </c:pt>
                <c:pt idx="2254">
                  <c:v>698.04380800000001</c:v>
                </c:pt>
                <c:pt idx="2255">
                  <c:v>698.04380800000001</c:v>
                </c:pt>
                <c:pt idx="2256">
                  <c:v>698.04380800000001</c:v>
                </c:pt>
                <c:pt idx="2257">
                  <c:v>698.04380800000001</c:v>
                </c:pt>
                <c:pt idx="2258">
                  <c:v>698.04380800000001</c:v>
                </c:pt>
                <c:pt idx="2259">
                  <c:v>698.04380800000001</c:v>
                </c:pt>
                <c:pt idx="2260">
                  <c:v>698.04380800000001</c:v>
                </c:pt>
                <c:pt idx="2261">
                  <c:v>698.04380800000001</c:v>
                </c:pt>
                <c:pt idx="2262">
                  <c:v>698.04380800000001</c:v>
                </c:pt>
                <c:pt idx="2263">
                  <c:v>698.04380800000001</c:v>
                </c:pt>
                <c:pt idx="2264">
                  <c:v>698.04380800000001</c:v>
                </c:pt>
                <c:pt idx="2265">
                  <c:v>698.04380800000001</c:v>
                </c:pt>
                <c:pt idx="2266">
                  <c:v>698.04380800000001</c:v>
                </c:pt>
                <c:pt idx="2267">
                  <c:v>698.04380800000001</c:v>
                </c:pt>
                <c:pt idx="2268">
                  <c:v>698.04380800000001</c:v>
                </c:pt>
                <c:pt idx="2269">
                  <c:v>698.04380800000001</c:v>
                </c:pt>
                <c:pt idx="2270">
                  <c:v>698.04380800000001</c:v>
                </c:pt>
                <c:pt idx="2271">
                  <c:v>698.04380800000001</c:v>
                </c:pt>
                <c:pt idx="2272">
                  <c:v>698.04380800000001</c:v>
                </c:pt>
                <c:pt idx="2273">
                  <c:v>698.04380800000001</c:v>
                </c:pt>
                <c:pt idx="2274">
                  <c:v>698.04380800000001</c:v>
                </c:pt>
                <c:pt idx="2275">
                  <c:v>698.04380800000001</c:v>
                </c:pt>
                <c:pt idx="2276">
                  <c:v>698.04380800000001</c:v>
                </c:pt>
                <c:pt idx="2277">
                  <c:v>698.04380800000001</c:v>
                </c:pt>
                <c:pt idx="2278">
                  <c:v>698.04380800000001</c:v>
                </c:pt>
                <c:pt idx="2279">
                  <c:v>698.04380800000001</c:v>
                </c:pt>
                <c:pt idx="2280">
                  <c:v>698.04380800000001</c:v>
                </c:pt>
                <c:pt idx="2281">
                  <c:v>698.04380800000001</c:v>
                </c:pt>
                <c:pt idx="2282">
                  <c:v>698.04380800000001</c:v>
                </c:pt>
                <c:pt idx="2283">
                  <c:v>698.04380800000001</c:v>
                </c:pt>
                <c:pt idx="2284">
                  <c:v>698.04380800000001</c:v>
                </c:pt>
                <c:pt idx="2285">
                  <c:v>698.04380800000001</c:v>
                </c:pt>
                <c:pt idx="2286">
                  <c:v>698.04380800000001</c:v>
                </c:pt>
                <c:pt idx="2287">
                  <c:v>698.04380800000001</c:v>
                </c:pt>
                <c:pt idx="2288">
                  <c:v>698.04380800000001</c:v>
                </c:pt>
                <c:pt idx="2289">
                  <c:v>698.04380800000001</c:v>
                </c:pt>
                <c:pt idx="2290">
                  <c:v>698.04380800000001</c:v>
                </c:pt>
                <c:pt idx="2291">
                  <c:v>698.04380800000001</c:v>
                </c:pt>
                <c:pt idx="2292">
                  <c:v>698.04380800000001</c:v>
                </c:pt>
                <c:pt idx="2293">
                  <c:v>698.04380800000001</c:v>
                </c:pt>
                <c:pt idx="2294">
                  <c:v>698.04380800000001</c:v>
                </c:pt>
                <c:pt idx="2295">
                  <c:v>698.04380800000001</c:v>
                </c:pt>
                <c:pt idx="2296">
                  <c:v>698.04380800000001</c:v>
                </c:pt>
                <c:pt idx="2297">
                  <c:v>698.04380800000001</c:v>
                </c:pt>
                <c:pt idx="2298">
                  <c:v>698.04380800000001</c:v>
                </c:pt>
                <c:pt idx="2299">
                  <c:v>698.04380800000001</c:v>
                </c:pt>
                <c:pt idx="2300">
                  <c:v>698.04380800000001</c:v>
                </c:pt>
                <c:pt idx="2301">
                  <c:v>698.04380800000001</c:v>
                </c:pt>
                <c:pt idx="2302">
                  <c:v>698.04380800000001</c:v>
                </c:pt>
                <c:pt idx="2303">
                  <c:v>698.04380800000001</c:v>
                </c:pt>
                <c:pt idx="2304">
                  <c:v>698.04380800000001</c:v>
                </c:pt>
                <c:pt idx="2305">
                  <c:v>698.04380800000001</c:v>
                </c:pt>
                <c:pt idx="2306">
                  <c:v>698.04380800000001</c:v>
                </c:pt>
                <c:pt idx="2307">
                  <c:v>698.04380800000001</c:v>
                </c:pt>
                <c:pt idx="2308">
                  <c:v>698.04380800000001</c:v>
                </c:pt>
                <c:pt idx="2309">
                  <c:v>698.04380800000001</c:v>
                </c:pt>
                <c:pt idx="2310">
                  <c:v>698.04380800000001</c:v>
                </c:pt>
                <c:pt idx="2311">
                  <c:v>698.04380800000001</c:v>
                </c:pt>
                <c:pt idx="2312">
                  <c:v>698.04380800000001</c:v>
                </c:pt>
                <c:pt idx="2313">
                  <c:v>698.04380800000001</c:v>
                </c:pt>
                <c:pt idx="2314">
                  <c:v>698.04380800000001</c:v>
                </c:pt>
                <c:pt idx="2315">
                  <c:v>698.04380800000001</c:v>
                </c:pt>
                <c:pt idx="2316">
                  <c:v>698.04380800000001</c:v>
                </c:pt>
                <c:pt idx="2317">
                  <c:v>698.04380800000001</c:v>
                </c:pt>
                <c:pt idx="2318">
                  <c:v>698.04380800000001</c:v>
                </c:pt>
                <c:pt idx="2319">
                  <c:v>698.04380800000001</c:v>
                </c:pt>
                <c:pt idx="2320">
                  <c:v>698.04380800000001</c:v>
                </c:pt>
                <c:pt idx="2321">
                  <c:v>698.04380800000001</c:v>
                </c:pt>
                <c:pt idx="2322">
                  <c:v>698.04380800000001</c:v>
                </c:pt>
                <c:pt idx="2323">
                  <c:v>698.04380800000001</c:v>
                </c:pt>
                <c:pt idx="2324">
                  <c:v>698.04380800000001</c:v>
                </c:pt>
                <c:pt idx="2325">
                  <c:v>698.04380800000001</c:v>
                </c:pt>
                <c:pt idx="2326">
                  <c:v>698.04380800000001</c:v>
                </c:pt>
                <c:pt idx="2327">
                  <c:v>698.04380800000001</c:v>
                </c:pt>
                <c:pt idx="2328">
                  <c:v>698.04380800000001</c:v>
                </c:pt>
                <c:pt idx="2329">
                  <c:v>698.04380800000001</c:v>
                </c:pt>
                <c:pt idx="2330">
                  <c:v>698.04380800000001</c:v>
                </c:pt>
                <c:pt idx="2331">
                  <c:v>698.04380800000001</c:v>
                </c:pt>
                <c:pt idx="2332">
                  <c:v>698.04380800000001</c:v>
                </c:pt>
                <c:pt idx="2333">
                  <c:v>698.04380800000001</c:v>
                </c:pt>
                <c:pt idx="2334">
                  <c:v>698.04380800000001</c:v>
                </c:pt>
                <c:pt idx="2335">
                  <c:v>698.04380800000001</c:v>
                </c:pt>
                <c:pt idx="2336">
                  <c:v>698.04380800000001</c:v>
                </c:pt>
                <c:pt idx="2337">
                  <c:v>698.04380800000001</c:v>
                </c:pt>
                <c:pt idx="2338">
                  <c:v>698.04380800000001</c:v>
                </c:pt>
                <c:pt idx="2339">
                  <c:v>698.04380800000001</c:v>
                </c:pt>
                <c:pt idx="2340">
                  <c:v>698.04380800000001</c:v>
                </c:pt>
                <c:pt idx="2341">
                  <c:v>698.04380800000001</c:v>
                </c:pt>
                <c:pt idx="2342">
                  <c:v>698.04380800000001</c:v>
                </c:pt>
                <c:pt idx="2343">
                  <c:v>698.04380800000001</c:v>
                </c:pt>
                <c:pt idx="2344">
                  <c:v>698.04380800000001</c:v>
                </c:pt>
                <c:pt idx="2345">
                  <c:v>698.04380800000001</c:v>
                </c:pt>
                <c:pt idx="2346">
                  <c:v>698.04380800000001</c:v>
                </c:pt>
                <c:pt idx="2347">
                  <c:v>698.04380800000001</c:v>
                </c:pt>
                <c:pt idx="2348">
                  <c:v>698.04380800000001</c:v>
                </c:pt>
                <c:pt idx="2349">
                  <c:v>698.04380800000001</c:v>
                </c:pt>
                <c:pt idx="2350">
                  <c:v>698.04380800000001</c:v>
                </c:pt>
                <c:pt idx="2351">
                  <c:v>698.04380800000001</c:v>
                </c:pt>
                <c:pt idx="2352">
                  <c:v>698.04380800000001</c:v>
                </c:pt>
                <c:pt idx="2353">
                  <c:v>698.04380800000001</c:v>
                </c:pt>
                <c:pt idx="2354">
                  <c:v>698.04380800000001</c:v>
                </c:pt>
                <c:pt idx="2355">
                  <c:v>698.04380800000001</c:v>
                </c:pt>
                <c:pt idx="2356">
                  <c:v>698.04380800000001</c:v>
                </c:pt>
                <c:pt idx="2357">
                  <c:v>698.04380800000001</c:v>
                </c:pt>
                <c:pt idx="2358">
                  <c:v>698.04380800000001</c:v>
                </c:pt>
                <c:pt idx="2359">
                  <c:v>698.04380800000001</c:v>
                </c:pt>
                <c:pt idx="2360">
                  <c:v>698.04380800000001</c:v>
                </c:pt>
                <c:pt idx="2361">
                  <c:v>698.04380800000001</c:v>
                </c:pt>
                <c:pt idx="2362">
                  <c:v>698.04380800000001</c:v>
                </c:pt>
                <c:pt idx="2363">
                  <c:v>698.04380800000001</c:v>
                </c:pt>
                <c:pt idx="2364">
                  <c:v>698.04380800000001</c:v>
                </c:pt>
                <c:pt idx="2365">
                  <c:v>698.04380800000001</c:v>
                </c:pt>
                <c:pt idx="2366">
                  <c:v>698.04380800000001</c:v>
                </c:pt>
                <c:pt idx="2367">
                  <c:v>698.04380800000001</c:v>
                </c:pt>
                <c:pt idx="2368">
                  <c:v>698.04380800000001</c:v>
                </c:pt>
                <c:pt idx="2369">
                  <c:v>698.04380800000001</c:v>
                </c:pt>
                <c:pt idx="2370">
                  <c:v>698.04380800000001</c:v>
                </c:pt>
                <c:pt idx="2371">
                  <c:v>698.04380800000001</c:v>
                </c:pt>
                <c:pt idx="2372">
                  <c:v>698.04380800000001</c:v>
                </c:pt>
                <c:pt idx="2373">
                  <c:v>698.04380800000001</c:v>
                </c:pt>
                <c:pt idx="2374">
                  <c:v>698.04380800000001</c:v>
                </c:pt>
                <c:pt idx="2375">
                  <c:v>698.04380800000001</c:v>
                </c:pt>
                <c:pt idx="2376">
                  <c:v>698.04380800000001</c:v>
                </c:pt>
                <c:pt idx="2377">
                  <c:v>698.04380800000001</c:v>
                </c:pt>
                <c:pt idx="2378">
                  <c:v>698.04380800000001</c:v>
                </c:pt>
                <c:pt idx="2379">
                  <c:v>698.04380800000001</c:v>
                </c:pt>
                <c:pt idx="2380">
                  <c:v>698.04380800000001</c:v>
                </c:pt>
                <c:pt idx="2381">
                  <c:v>698.04380800000001</c:v>
                </c:pt>
                <c:pt idx="2382">
                  <c:v>698.04380800000001</c:v>
                </c:pt>
                <c:pt idx="2383">
                  <c:v>698.04380800000001</c:v>
                </c:pt>
                <c:pt idx="2384">
                  <c:v>698.04380800000001</c:v>
                </c:pt>
                <c:pt idx="2385">
                  <c:v>698.04380800000001</c:v>
                </c:pt>
                <c:pt idx="2386">
                  <c:v>698.04380800000001</c:v>
                </c:pt>
                <c:pt idx="2387">
                  <c:v>698.04380800000001</c:v>
                </c:pt>
                <c:pt idx="2388">
                  <c:v>698.04380800000001</c:v>
                </c:pt>
                <c:pt idx="2389">
                  <c:v>698.04380800000001</c:v>
                </c:pt>
                <c:pt idx="2390">
                  <c:v>698.04380800000001</c:v>
                </c:pt>
                <c:pt idx="2391">
                  <c:v>698.04380800000001</c:v>
                </c:pt>
                <c:pt idx="2392">
                  <c:v>698.04380800000001</c:v>
                </c:pt>
                <c:pt idx="2393">
                  <c:v>698.04380800000001</c:v>
                </c:pt>
                <c:pt idx="2394">
                  <c:v>698.04380800000001</c:v>
                </c:pt>
                <c:pt idx="2395">
                  <c:v>698.04380800000001</c:v>
                </c:pt>
                <c:pt idx="2396">
                  <c:v>698.04380800000001</c:v>
                </c:pt>
                <c:pt idx="2397">
                  <c:v>698.04380800000001</c:v>
                </c:pt>
                <c:pt idx="2398">
                  <c:v>698.04380800000001</c:v>
                </c:pt>
                <c:pt idx="2399">
                  <c:v>698.04380800000001</c:v>
                </c:pt>
                <c:pt idx="2400">
                  <c:v>698.04380800000001</c:v>
                </c:pt>
                <c:pt idx="2401">
                  <c:v>698.04380800000001</c:v>
                </c:pt>
                <c:pt idx="2402">
                  <c:v>698.04380800000001</c:v>
                </c:pt>
                <c:pt idx="2403">
                  <c:v>698.04380800000001</c:v>
                </c:pt>
                <c:pt idx="2404">
                  <c:v>698.04380800000001</c:v>
                </c:pt>
                <c:pt idx="2405">
                  <c:v>698.04380800000001</c:v>
                </c:pt>
                <c:pt idx="2406">
                  <c:v>698.04380800000001</c:v>
                </c:pt>
                <c:pt idx="2407">
                  <c:v>698.04380800000001</c:v>
                </c:pt>
                <c:pt idx="2408">
                  <c:v>698.04380800000001</c:v>
                </c:pt>
                <c:pt idx="2409">
                  <c:v>698.04380800000001</c:v>
                </c:pt>
                <c:pt idx="2410">
                  <c:v>698.04380800000001</c:v>
                </c:pt>
                <c:pt idx="2411">
                  <c:v>698.04380800000001</c:v>
                </c:pt>
                <c:pt idx="2412">
                  <c:v>698.04380800000001</c:v>
                </c:pt>
                <c:pt idx="2413">
                  <c:v>698.04380800000001</c:v>
                </c:pt>
                <c:pt idx="2414">
                  <c:v>698.04380800000001</c:v>
                </c:pt>
                <c:pt idx="2415">
                  <c:v>698.04380800000001</c:v>
                </c:pt>
                <c:pt idx="2416">
                  <c:v>698.04380800000001</c:v>
                </c:pt>
                <c:pt idx="2417">
                  <c:v>698.04380800000001</c:v>
                </c:pt>
                <c:pt idx="2418">
                  <c:v>698.04380800000001</c:v>
                </c:pt>
                <c:pt idx="2419">
                  <c:v>698.04380800000001</c:v>
                </c:pt>
                <c:pt idx="2420">
                  <c:v>698.04380800000001</c:v>
                </c:pt>
                <c:pt idx="2421">
                  <c:v>698.04380800000001</c:v>
                </c:pt>
                <c:pt idx="2422">
                  <c:v>698.04380800000001</c:v>
                </c:pt>
                <c:pt idx="2423">
                  <c:v>698.04380800000001</c:v>
                </c:pt>
                <c:pt idx="2424">
                  <c:v>698.04380800000001</c:v>
                </c:pt>
                <c:pt idx="2425">
                  <c:v>698.04380800000001</c:v>
                </c:pt>
                <c:pt idx="2426">
                  <c:v>698.04380800000001</c:v>
                </c:pt>
                <c:pt idx="2427">
                  <c:v>698.04380800000001</c:v>
                </c:pt>
                <c:pt idx="2428">
                  <c:v>698.04380800000001</c:v>
                </c:pt>
                <c:pt idx="2429">
                  <c:v>698.04380800000001</c:v>
                </c:pt>
                <c:pt idx="2430">
                  <c:v>698.04380800000001</c:v>
                </c:pt>
                <c:pt idx="2431">
                  <c:v>698.04380800000001</c:v>
                </c:pt>
                <c:pt idx="2432">
                  <c:v>698.04380800000001</c:v>
                </c:pt>
                <c:pt idx="2433">
                  <c:v>698.04380800000001</c:v>
                </c:pt>
                <c:pt idx="2434">
                  <c:v>698.04380800000001</c:v>
                </c:pt>
                <c:pt idx="2435">
                  <c:v>698.04380800000001</c:v>
                </c:pt>
                <c:pt idx="2436">
                  <c:v>698.04380800000001</c:v>
                </c:pt>
                <c:pt idx="2437">
                  <c:v>698.04380800000001</c:v>
                </c:pt>
                <c:pt idx="2438">
                  <c:v>698.04380800000001</c:v>
                </c:pt>
                <c:pt idx="2439">
                  <c:v>698.04380800000001</c:v>
                </c:pt>
                <c:pt idx="2440">
                  <c:v>698.04380800000001</c:v>
                </c:pt>
                <c:pt idx="2441">
                  <c:v>698.04380800000001</c:v>
                </c:pt>
                <c:pt idx="2442">
                  <c:v>698.04380800000001</c:v>
                </c:pt>
                <c:pt idx="2443">
                  <c:v>698.04380800000001</c:v>
                </c:pt>
                <c:pt idx="2444">
                  <c:v>698.04380800000001</c:v>
                </c:pt>
                <c:pt idx="2445">
                  <c:v>698.04380800000001</c:v>
                </c:pt>
                <c:pt idx="2446">
                  <c:v>698.04380800000001</c:v>
                </c:pt>
                <c:pt idx="2447">
                  <c:v>698.04380800000001</c:v>
                </c:pt>
                <c:pt idx="2448">
                  <c:v>698.04380800000001</c:v>
                </c:pt>
                <c:pt idx="2449">
                  <c:v>698.04380800000001</c:v>
                </c:pt>
                <c:pt idx="2450">
                  <c:v>698.04380800000001</c:v>
                </c:pt>
                <c:pt idx="2451">
                  <c:v>698.04380800000001</c:v>
                </c:pt>
                <c:pt idx="2452">
                  <c:v>698.04380800000001</c:v>
                </c:pt>
                <c:pt idx="2453">
                  <c:v>698.04380800000001</c:v>
                </c:pt>
                <c:pt idx="2454">
                  <c:v>698.04380800000001</c:v>
                </c:pt>
                <c:pt idx="2455">
                  <c:v>698.04380800000001</c:v>
                </c:pt>
                <c:pt idx="2456">
                  <c:v>698.04380800000001</c:v>
                </c:pt>
                <c:pt idx="2457">
                  <c:v>698.04380800000001</c:v>
                </c:pt>
                <c:pt idx="2458">
                  <c:v>698.04380800000001</c:v>
                </c:pt>
                <c:pt idx="2459">
                  <c:v>698.04380800000001</c:v>
                </c:pt>
                <c:pt idx="2460">
                  <c:v>698.04380800000001</c:v>
                </c:pt>
                <c:pt idx="2461">
                  <c:v>698.04380800000001</c:v>
                </c:pt>
                <c:pt idx="2462">
                  <c:v>698.04380800000001</c:v>
                </c:pt>
                <c:pt idx="2463">
                  <c:v>698.04380800000001</c:v>
                </c:pt>
                <c:pt idx="2464">
                  <c:v>698.04380800000001</c:v>
                </c:pt>
                <c:pt idx="2465">
                  <c:v>698.04380800000001</c:v>
                </c:pt>
                <c:pt idx="2466">
                  <c:v>698.04380800000001</c:v>
                </c:pt>
                <c:pt idx="2467">
                  <c:v>698.04380800000001</c:v>
                </c:pt>
                <c:pt idx="2468">
                  <c:v>698.04380800000001</c:v>
                </c:pt>
                <c:pt idx="2469">
                  <c:v>698.04380800000001</c:v>
                </c:pt>
                <c:pt idx="2470">
                  <c:v>698.04380800000001</c:v>
                </c:pt>
                <c:pt idx="2471">
                  <c:v>698.04380800000001</c:v>
                </c:pt>
                <c:pt idx="2472">
                  <c:v>698.04380800000001</c:v>
                </c:pt>
                <c:pt idx="2473">
                  <c:v>698.04380800000001</c:v>
                </c:pt>
                <c:pt idx="2474">
                  <c:v>698.04380800000001</c:v>
                </c:pt>
                <c:pt idx="2475">
                  <c:v>698.04380800000001</c:v>
                </c:pt>
                <c:pt idx="2476">
                  <c:v>698.04380800000001</c:v>
                </c:pt>
                <c:pt idx="2477">
                  <c:v>698.04380800000001</c:v>
                </c:pt>
                <c:pt idx="2478">
                  <c:v>698.04380800000001</c:v>
                </c:pt>
                <c:pt idx="2479">
                  <c:v>698.04380800000001</c:v>
                </c:pt>
                <c:pt idx="2480">
                  <c:v>698.04380800000001</c:v>
                </c:pt>
                <c:pt idx="2481">
                  <c:v>698.04380800000001</c:v>
                </c:pt>
                <c:pt idx="2482">
                  <c:v>698.04380800000001</c:v>
                </c:pt>
                <c:pt idx="2483">
                  <c:v>698.04380800000001</c:v>
                </c:pt>
                <c:pt idx="2484">
                  <c:v>698.04380800000001</c:v>
                </c:pt>
                <c:pt idx="2485">
                  <c:v>698.04380800000001</c:v>
                </c:pt>
                <c:pt idx="2486">
                  <c:v>698.04380800000001</c:v>
                </c:pt>
                <c:pt idx="2487">
                  <c:v>698.04380800000001</c:v>
                </c:pt>
                <c:pt idx="2488">
                  <c:v>698.04380800000001</c:v>
                </c:pt>
                <c:pt idx="2489">
                  <c:v>698.04380800000001</c:v>
                </c:pt>
                <c:pt idx="2490">
                  <c:v>698.04380800000001</c:v>
                </c:pt>
                <c:pt idx="2491">
                  <c:v>698.04380800000001</c:v>
                </c:pt>
                <c:pt idx="2492">
                  <c:v>698.04380800000001</c:v>
                </c:pt>
                <c:pt idx="2493">
                  <c:v>698.04380800000001</c:v>
                </c:pt>
                <c:pt idx="2494">
                  <c:v>698.04380800000001</c:v>
                </c:pt>
                <c:pt idx="2495">
                  <c:v>698.04380800000001</c:v>
                </c:pt>
                <c:pt idx="2496">
                  <c:v>698.04380800000001</c:v>
                </c:pt>
                <c:pt idx="2497">
                  <c:v>698.04380800000001</c:v>
                </c:pt>
                <c:pt idx="2498">
                  <c:v>698.04380800000001</c:v>
                </c:pt>
                <c:pt idx="2499">
                  <c:v>698.04380800000001</c:v>
                </c:pt>
                <c:pt idx="2500">
                  <c:v>698.04380800000001</c:v>
                </c:pt>
                <c:pt idx="2501">
                  <c:v>698.04380800000001</c:v>
                </c:pt>
                <c:pt idx="2502">
                  <c:v>698.04380800000001</c:v>
                </c:pt>
                <c:pt idx="2503">
                  <c:v>698.04380800000001</c:v>
                </c:pt>
                <c:pt idx="2504">
                  <c:v>698.04380800000001</c:v>
                </c:pt>
                <c:pt idx="2505">
                  <c:v>698.04380800000001</c:v>
                </c:pt>
                <c:pt idx="2506">
                  <c:v>698.04380800000001</c:v>
                </c:pt>
                <c:pt idx="2507">
                  <c:v>698.04380800000001</c:v>
                </c:pt>
                <c:pt idx="2508">
                  <c:v>698.04380800000001</c:v>
                </c:pt>
                <c:pt idx="2509">
                  <c:v>698.04380800000001</c:v>
                </c:pt>
                <c:pt idx="2510">
                  <c:v>698.04380800000001</c:v>
                </c:pt>
                <c:pt idx="2511">
                  <c:v>698.04380800000001</c:v>
                </c:pt>
                <c:pt idx="2512">
                  <c:v>698.04380800000001</c:v>
                </c:pt>
                <c:pt idx="2513">
                  <c:v>698.04380800000001</c:v>
                </c:pt>
                <c:pt idx="2514">
                  <c:v>698.04380800000001</c:v>
                </c:pt>
                <c:pt idx="2515">
                  <c:v>698.04380800000001</c:v>
                </c:pt>
                <c:pt idx="2516">
                  <c:v>698.04380800000001</c:v>
                </c:pt>
                <c:pt idx="2517">
                  <c:v>698.04380800000001</c:v>
                </c:pt>
                <c:pt idx="2518">
                  <c:v>698.04380800000001</c:v>
                </c:pt>
                <c:pt idx="2519">
                  <c:v>698.04380800000001</c:v>
                </c:pt>
                <c:pt idx="2520">
                  <c:v>698.04380800000001</c:v>
                </c:pt>
                <c:pt idx="2521">
                  <c:v>698.04380800000001</c:v>
                </c:pt>
                <c:pt idx="2522">
                  <c:v>698.04380800000001</c:v>
                </c:pt>
                <c:pt idx="2523">
                  <c:v>698.04380800000001</c:v>
                </c:pt>
                <c:pt idx="2524">
                  <c:v>698.04380800000001</c:v>
                </c:pt>
                <c:pt idx="2525">
                  <c:v>698.04380800000001</c:v>
                </c:pt>
                <c:pt idx="2526">
                  <c:v>698.04380800000001</c:v>
                </c:pt>
                <c:pt idx="2527">
                  <c:v>698.04380800000001</c:v>
                </c:pt>
                <c:pt idx="2528">
                  <c:v>698.04380800000001</c:v>
                </c:pt>
                <c:pt idx="2529">
                  <c:v>698.04380800000001</c:v>
                </c:pt>
                <c:pt idx="2530">
                  <c:v>698.04380800000001</c:v>
                </c:pt>
                <c:pt idx="2531">
                  <c:v>698.04380800000001</c:v>
                </c:pt>
                <c:pt idx="2532">
                  <c:v>698.04380800000001</c:v>
                </c:pt>
                <c:pt idx="2533">
                  <c:v>698.04380800000001</c:v>
                </c:pt>
                <c:pt idx="2534">
                  <c:v>698.04380800000001</c:v>
                </c:pt>
                <c:pt idx="2535">
                  <c:v>698.04380800000001</c:v>
                </c:pt>
                <c:pt idx="2536">
                  <c:v>698.04380800000001</c:v>
                </c:pt>
                <c:pt idx="2537">
                  <c:v>698.04380800000001</c:v>
                </c:pt>
                <c:pt idx="2538">
                  <c:v>698.04380800000001</c:v>
                </c:pt>
                <c:pt idx="2539">
                  <c:v>698.04380800000001</c:v>
                </c:pt>
                <c:pt idx="2540">
                  <c:v>698.04380800000001</c:v>
                </c:pt>
                <c:pt idx="2541">
                  <c:v>698.04380800000001</c:v>
                </c:pt>
                <c:pt idx="2542">
                  <c:v>698.04380800000001</c:v>
                </c:pt>
                <c:pt idx="2543">
                  <c:v>698.04380800000001</c:v>
                </c:pt>
                <c:pt idx="2544">
                  <c:v>698.04380800000001</c:v>
                </c:pt>
                <c:pt idx="2545">
                  <c:v>698.04380800000001</c:v>
                </c:pt>
                <c:pt idx="2546">
                  <c:v>698.04380800000001</c:v>
                </c:pt>
                <c:pt idx="2547">
                  <c:v>698.04380800000001</c:v>
                </c:pt>
                <c:pt idx="2548">
                  <c:v>698.04380800000001</c:v>
                </c:pt>
                <c:pt idx="2549">
                  <c:v>698.04380800000001</c:v>
                </c:pt>
                <c:pt idx="2550">
                  <c:v>698.04380800000001</c:v>
                </c:pt>
                <c:pt idx="2551">
                  <c:v>698.04380800000001</c:v>
                </c:pt>
                <c:pt idx="2552">
                  <c:v>698.04380800000001</c:v>
                </c:pt>
                <c:pt idx="2553">
                  <c:v>698.04380800000001</c:v>
                </c:pt>
                <c:pt idx="2554">
                  <c:v>698.04380800000001</c:v>
                </c:pt>
                <c:pt idx="2555">
                  <c:v>698.04380800000001</c:v>
                </c:pt>
                <c:pt idx="2556">
                  <c:v>698.04380800000001</c:v>
                </c:pt>
                <c:pt idx="2557">
                  <c:v>698.04380800000001</c:v>
                </c:pt>
                <c:pt idx="2558">
                  <c:v>698.04380800000001</c:v>
                </c:pt>
                <c:pt idx="2559">
                  <c:v>698.04380800000001</c:v>
                </c:pt>
                <c:pt idx="2560">
                  <c:v>698.04380800000001</c:v>
                </c:pt>
                <c:pt idx="2561">
                  <c:v>698.04380800000001</c:v>
                </c:pt>
                <c:pt idx="2562">
                  <c:v>698.04380800000001</c:v>
                </c:pt>
                <c:pt idx="2563">
                  <c:v>698.04380800000001</c:v>
                </c:pt>
                <c:pt idx="2564">
                  <c:v>698.04380800000001</c:v>
                </c:pt>
                <c:pt idx="2565">
                  <c:v>698.04380800000001</c:v>
                </c:pt>
                <c:pt idx="2566">
                  <c:v>698.04380800000001</c:v>
                </c:pt>
                <c:pt idx="2567">
                  <c:v>698.04380800000001</c:v>
                </c:pt>
                <c:pt idx="2568">
                  <c:v>698.04380800000001</c:v>
                </c:pt>
                <c:pt idx="2569">
                  <c:v>698.04380800000001</c:v>
                </c:pt>
                <c:pt idx="2570">
                  <c:v>698.04380800000001</c:v>
                </c:pt>
                <c:pt idx="2571">
                  <c:v>698.04380800000001</c:v>
                </c:pt>
                <c:pt idx="2572">
                  <c:v>698.04380800000001</c:v>
                </c:pt>
                <c:pt idx="2573">
                  <c:v>698.04380800000001</c:v>
                </c:pt>
                <c:pt idx="2574">
                  <c:v>698.04380800000001</c:v>
                </c:pt>
                <c:pt idx="2575">
                  <c:v>698.04380800000001</c:v>
                </c:pt>
                <c:pt idx="2576">
                  <c:v>698.04380800000001</c:v>
                </c:pt>
                <c:pt idx="2577">
                  <c:v>698.04380800000001</c:v>
                </c:pt>
                <c:pt idx="2578">
                  <c:v>698.04380800000001</c:v>
                </c:pt>
                <c:pt idx="2579">
                  <c:v>698.04380800000001</c:v>
                </c:pt>
                <c:pt idx="2580">
                  <c:v>698.04380800000001</c:v>
                </c:pt>
                <c:pt idx="2581">
                  <c:v>698.04380800000001</c:v>
                </c:pt>
                <c:pt idx="2582">
                  <c:v>698.04380800000001</c:v>
                </c:pt>
                <c:pt idx="2583">
                  <c:v>698.04380800000001</c:v>
                </c:pt>
                <c:pt idx="2584">
                  <c:v>698.04380800000001</c:v>
                </c:pt>
                <c:pt idx="2585">
                  <c:v>698.04380800000001</c:v>
                </c:pt>
                <c:pt idx="2586">
                  <c:v>698.04380800000001</c:v>
                </c:pt>
                <c:pt idx="2587">
                  <c:v>698.04380800000001</c:v>
                </c:pt>
                <c:pt idx="2588">
                  <c:v>698.04380800000001</c:v>
                </c:pt>
                <c:pt idx="2589">
                  <c:v>698.04380800000001</c:v>
                </c:pt>
                <c:pt idx="2590">
                  <c:v>698.04380800000001</c:v>
                </c:pt>
                <c:pt idx="2591">
                  <c:v>698.04380800000001</c:v>
                </c:pt>
                <c:pt idx="2592">
                  <c:v>698.04380800000001</c:v>
                </c:pt>
                <c:pt idx="2593">
                  <c:v>698.04380800000001</c:v>
                </c:pt>
                <c:pt idx="2594">
                  <c:v>698.04380800000001</c:v>
                </c:pt>
                <c:pt idx="2595">
                  <c:v>698.04380800000001</c:v>
                </c:pt>
                <c:pt idx="2596">
                  <c:v>698.04380800000001</c:v>
                </c:pt>
                <c:pt idx="2597">
                  <c:v>698.04380800000001</c:v>
                </c:pt>
                <c:pt idx="2598">
                  <c:v>698.04380800000001</c:v>
                </c:pt>
                <c:pt idx="2599">
                  <c:v>698.04380800000001</c:v>
                </c:pt>
                <c:pt idx="2600">
                  <c:v>698.04380800000001</c:v>
                </c:pt>
                <c:pt idx="2601">
                  <c:v>698.04380800000001</c:v>
                </c:pt>
                <c:pt idx="2602">
                  <c:v>698.04380800000001</c:v>
                </c:pt>
                <c:pt idx="2603">
                  <c:v>698.04380800000001</c:v>
                </c:pt>
                <c:pt idx="2604">
                  <c:v>698.04380800000001</c:v>
                </c:pt>
                <c:pt idx="2605">
                  <c:v>698.04380800000001</c:v>
                </c:pt>
                <c:pt idx="2606">
                  <c:v>698.04380800000001</c:v>
                </c:pt>
                <c:pt idx="2607">
                  <c:v>698.04380800000001</c:v>
                </c:pt>
                <c:pt idx="2608">
                  <c:v>698.04380800000001</c:v>
                </c:pt>
                <c:pt idx="2609">
                  <c:v>698.04380800000001</c:v>
                </c:pt>
                <c:pt idx="2610">
                  <c:v>698.04380800000001</c:v>
                </c:pt>
                <c:pt idx="2611">
                  <c:v>698.04380800000001</c:v>
                </c:pt>
                <c:pt idx="2612">
                  <c:v>698.04380800000001</c:v>
                </c:pt>
                <c:pt idx="2613">
                  <c:v>698.04380800000001</c:v>
                </c:pt>
                <c:pt idx="2614">
                  <c:v>698.04380800000001</c:v>
                </c:pt>
                <c:pt idx="2615">
                  <c:v>698.04380800000001</c:v>
                </c:pt>
                <c:pt idx="2616">
                  <c:v>698.04380800000001</c:v>
                </c:pt>
                <c:pt idx="2617">
                  <c:v>698.04380800000001</c:v>
                </c:pt>
                <c:pt idx="2618">
                  <c:v>698.04380800000001</c:v>
                </c:pt>
                <c:pt idx="2619">
                  <c:v>698.04380800000001</c:v>
                </c:pt>
                <c:pt idx="2620">
                  <c:v>698.04380800000001</c:v>
                </c:pt>
                <c:pt idx="2621">
                  <c:v>698.04380800000001</c:v>
                </c:pt>
                <c:pt idx="2622">
                  <c:v>698.04380800000001</c:v>
                </c:pt>
                <c:pt idx="2623">
                  <c:v>698.04380800000001</c:v>
                </c:pt>
                <c:pt idx="2624">
                  <c:v>698.04380800000001</c:v>
                </c:pt>
                <c:pt idx="2625">
                  <c:v>698.04380800000001</c:v>
                </c:pt>
                <c:pt idx="2626">
                  <c:v>698.04380800000001</c:v>
                </c:pt>
                <c:pt idx="2627">
                  <c:v>698.04380800000001</c:v>
                </c:pt>
                <c:pt idx="2628">
                  <c:v>698.04380800000001</c:v>
                </c:pt>
                <c:pt idx="2629">
                  <c:v>698.04380800000001</c:v>
                </c:pt>
                <c:pt idx="2630">
                  <c:v>698.04380800000001</c:v>
                </c:pt>
                <c:pt idx="2631">
                  <c:v>698.04380800000001</c:v>
                </c:pt>
                <c:pt idx="2632">
                  <c:v>698.04380800000001</c:v>
                </c:pt>
                <c:pt idx="2633">
                  <c:v>698.04380800000001</c:v>
                </c:pt>
                <c:pt idx="2634">
                  <c:v>698.04380800000001</c:v>
                </c:pt>
                <c:pt idx="2635">
                  <c:v>698.04380800000001</c:v>
                </c:pt>
                <c:pt idx="2636">
                  <c:v>698.04380800000001</c:v>
                </c:pt>
                <c:pt idx="2637">
                  <c:v>698.04380800000001</c:v>
                </c:pt>
                <c:pt idx="2638">
                  <c:v>698.04380800000001</c:v>
                </c:pt>
                <c:pt idx="2639">
                  <c:v>698.04380800000001</c:v>
                </c:pt>
                <c:pt idx="2640">
                  <c:v>698.04380800000001</c:v>
                </c:pt>
                <c:pt idx="2641">
                  <c:v>698.04380800000001</c:v>
                </c:pt>
                <c:pt idx="2642">
                  <c:v>698.04380800000001</c:v>
                </c:pt>
                <c:pt idx="2643">
                  <c:v>698.04380800000001</c:v>
                </c:pt>
                <c:pt idx="2644">
                  <c:v>698.04380800000001</c:v>
                </c:pt>
                <c:pt idx="2645">
                  <c:v>698.04380800000001</c:v>
                </c:pt>
                <c:pt idx="2646">
                  <c:v>698.04380800000001</c:v>
                </c:pt>
                <c:pt idx="2647">
                  <c:v>698.04380800000001</c:v>
                </c:pt>
                <c:pt idx="2648">
                  <c:v>698.04380800000001</c:v>
                </c:pt>
                <c:pt idx="2649">
                  <c:v>698.04380800000001</c:v>
                </c:pt>
                <c:pt idx="2650">
                  <c:v>698.04380800000001</c:v>
                </c:pt>
                <c:pt idx="2651">
                  <c:v>698.04380800000001</c:v>
                </c:pt>
                <c:pt idx="2652">
                  <c:v>698.04380800000001</c:v>
                </c:pt>
                <c:pt idx="2653">
                  <c:v>698.04380800000001</c:v>
                </c:pt>
                <c:pt idx="2654">
                  <c:v>698.04380800000001</c:v>
                </c:pt>
                <c:pt idx="2655">
                  <c:v>698.04380800000001</c:v>
                </c:pt>
                <c:pt idx="2656">
                  <c:v>698.04380800000001</c:v>
                </c:pt>
                <c:pt idx="2657">
                  <c:v>698.04380800000001</c:v>
                </c:pt>
                <c:pt idx="2658">
                  <c:v>698.04380800000001</c:v>
                </c:pt>
                <c:pt idx="2659">
                  <c:v>698.04380800000001</c:v>
                </c:pt>
                <c:pt idx="2660">
                  <c:v>698.04380800000001</c:v>
                </c:pt>
                <c:pt idx="2661">
                  <c:v>698.04380800000001</c:v>
                </c:pt>
                <c:pt idx="2662">
                  <c:v>698.04380800000001</c:v>
                </c:pt>
                <c:pt idx="2663">
                  <c:v>698.04380800000001</c:v>
                </c:pt>
                <c:pt idx="2664">
                  <c:v>698.04380800000001</c:v>
                </c:pt>
                <c:pt idx="2665">
                  <c:v>698.04380800000001</c:v>
                </c:pt>
                <c:pt idx="2666">
                  <c:v>698.04380800000001</c:v>
                </c:pt>
                <c:pt idx="2667">
                  <c:v>698.04380800000001</c:v>
                </c:pt>
                <c:pt idx="2668">
                  <c:v>698.04380800000001</c:v>
                </c:pt>
                <c:pt idx="2669">
                  <c:v>698.04380800000001</c:v>
                </c:pt>
                <c:pt idx="2670">
                  <c:v>698.04380800000001</c:v>
                </c:pt>
                <c:pt idx="2671">
                  <c:v>698.04380800000001</c:v>
                </c:pt>
                <c:pt idx="2672">
                  <c:v>698.04380800000001</c:v>
                </c:pt>
                <c:pt idx="2673">
                  <c:v>698.04380800000001</c:v>
                </c:pt>
                <c:pt idx="2674">
                  <c:v>698.04380800000001</c:v>
                </c:pt>
                <c:pt idx="2675">
                  <c:v>698.04380800000001</c:v>
                </c:pt>
                <c:pt idx="2676">
                  <c:v>698.04380800000001</c:v>
                </c:pt>
                <c:pt idx="2677">
                  <c:v>698.04380800000001</c:v>
                </c:pt>
                <c:pt idx="2678">
                  <c:v>698.04380800000001</c:v>
                </c:pt>
                <c:pt idx="2679">
                  <c:v>698.04380800000001</c:v>
                </c:pt>
                <c:pt idx="2680">
                  <c:v>698.04380800000001</c:v>
                </c:pt>
                <c:pt idx="2681">
                  <c:v>698.04380800000001</c:v>
                </c:pt>
                <c:pt idx="2682">
                  <c:v>698.04380800000001</c:v>
                </c:pt>
                <c:pt idx="2683">
                  <c:v>698.04380800000001</c:v>
                </c:pt>
                <c:pt idx="2684">
                  <c:v>698.04380800000001</c:v>
                </c:pt>
                <c:pt idx="2685">
                  <c:v>698.04380800000001</c:v>
                </c:pt>
                <c:pt idx="2686">
                  <c:v>698.04380800000001</c:v>
                </c:pt>
                <c:pt idx="2687">
                  <c:v>698.04380800000001</c:v>
                </c:pt>
                <c:pt idx="2688">
                  <c:v>698.04380800000001</c:v>
                </c:pt>
                <c:pt idx="2689">
                  <c:v>698.04380800000001</c:v>
                </c:pt>
                <c:pt idx="2690">
                  <c:v>698.04380800000001</c:v>
                </c:pt>
                <c:pt idx="2691">
                  <c:v>698.04380800000001</c:v>
                </c:pt>
                <c:pt idx="2692">
                  <c:v>698.04380800000001</c:v>
                </c:pt>
                <c:pt idx="2693">
                  <c:v>698.04380800000001</c:v>
                </c:pt>
                <c:pt idx="2694">
                  <c:v>698.04380800000001</c:v>
                </c:pt>
                <c:pt idx="2695">
                  <c:v>698.04380800000001</c:v>
                </c:pt>
                <c:pt idx="2696">
                  <c:v>698.04380800000001</c:v>
                </c:pt>
                <c:pt idx="2697">
                  <c:v>698.04380800000001</c:v>
                </c:pt>
                <c:pt idx="2698">
                  <c:v>698.04380800000001</c:v>
                </c:pt>
                <c:pt idx="2699">
                  <c:v>698.04380800000001</c:v>
                </c:pt>
                <c:pt idx="2700">
                  <c:v>698.04380800000001</c:v>
                </c:pt>
                <c:pt idx="2701">
                  <c:v>698.04380800000001</c:v>
                </c:pt>
                <c:pt idx="2702">
                  <c:v>698.04380800000001</c:v>
                </c:pt>
                <c:pt idx="2703">
                  <c:v>698.04380800000001</c:v>
                </c:pt>
                <c:pt idx="2704">
                  <c:v>698.04380800000001</c:v>
                </c:pt>
                <c:pt idx="2705">
                  <c:v>698.04380800000001</c:v>
                </c:pt>
                <c:pt idx="2706">
                  <c:v>698.04380800000001</c:v>
                </c:pt>
                <c:pt idx="2707">
                  <c:v>698.04380800000001</c:v>
                </c:pt>
                <c:pt idx="2708">
                  <c:v>698.04380800000001</c:v>
                </c:pt>
                <c:pt idx="2709">
                  <c:v>698.04380800000001</c:v>
                </c:pt>
                <c:pt idx="2710">
                  <c:v>698.04380800000001</c:v>
                </c:pt>
                <c:pt idx="2711">
                  <c:v>698.04380800000001</c:v>
                </c:pt>
                <c:pt idx="2712">
                  <c:v>698.04380800000001</c:v>
                </c:pt>
                <c:pt idx="2713">
                  <c:v>698.04380800000001</c:v>
                </c:pt>
                <c:pt idx="2714">
                  <c:v>698.04380800000001</c:v>
                </c:pt>
                <c:pt idx="2715">
                  <c:v>698.04380800000001</c:v>
                </c:pt>
                <c:pt idx="2716">
                  <c:v>698.04380800000001</c:v>
                </c:pt>
                <c:pt idx="2717">
                  <c:v>698.04380800000001</c:v>
                </c:pt>
                <c:pt idx="2718">
                  <c:v>698.04380800000001</c:v>
                </c:pt>
                <c:pt idx="2719">
                  <c:v>698.04380800000001</c:v>
                </c:pt>
                <c:pt idx="2720">
                  <c:v>698.04380800000001</c:v>
                </c:pt>
                <c:pt idx="2721">
                  <c:v>698.04380800000001</c:v>
                </c:pt>
                <c:pt idx="2722">
                  <c:v>698.04380800000001</c:v>
                </c:pt>
                <c:pt idx="2723">
                  <c:v>698.04380800000001</c:v>
                </c:pt>
                <c:pt idx="2724">
                  <c:v>698.04380800000001</c:v>
                </c:pt>
                <c:pt idx="2725">
                  <c:v>698.04380800000001</c:v>
                </c:pt>
                <c:pt idx="2726">
                  <c:v>698.04380800000001</c:v>
                </c:pt>
                <c:pt idx="2727">
                  <c:v>698.04380800000001</c:v>
                </c:pt>
                <c:pt idx="2728">
                  <c:v>698.04380800000001</c:v>
                </c:pt>
                <c:pt idx="2729">
                  <c:v>698.04380800000001</c:v>
                </c:pt>
                <c:pt idx="2730">
                  <c:v>698.04380800000001</c:v>
                </c:pt>
                <c:pt idx="2731">
                  <c:v>698.04380800000001</c:v>
                </c:pt>
                <c:pt idx="2732">
                  <c:v>698.04380800000001</c:v>
                </c:pt>
                <c:pt idx="2733">
                  <c:v>698.04380800000001</c:v>
                </c:pt>
                <c:pt idx="2734">
                  <c:v>698.04380800000001</c:v>
                </c:pt>
                <c:pt idx="2735">
                  <c:v>698.04380800000001</c:v>
                </c:pt>
                <c:pt idx="2736">
                  <c:v>698.04380800000001</c:v>
                </c:pt>
                <c:pt idx="2737">
                  <c:v>698.04380800000001</c:v>
                </c:pt>
                <c:pt idx="2738">
                  <c:v>698.04380800000001</c:v>
                </c:pt>
                <c:pt idx="2739">
                  <c:v>698.04380800000001</c:v>
                </c:pt>
                <c:pt idx="2740">
                  <c:v>698.04380800000001</c:v>
                </c:pt>
                <c:pt idx="2741">
                  <c:v>698.04380800000001</c:v>
                </c:pt>
                <c:pt idx="2742">
                  <c:v>698.04380800000001</c:v>
                </c:pt>
                <c:pt idx="2743">
                  <c:v>698.04380800000001</c:v>
                </c:pt>
                <c:pt idx="2744">
                  <c:v>698.04380800000001</c:v>
                </c:pt>
                <c:pt idx="2745">
                  <c:v>698.04380800000001</c:v>
                </c:pt>
                <c:pt idx="2746">
                  <c:v>698.04380800000001</c:v>
                </c:pt>
                <c:pt idx="2747">
                  <c:v>698.04380800000001</c:v>
                </c:pt>
                <c:pt idx="2748">
                  <c:v>698.04380800000001</c:v>
                </c:pt>
                <c:pt idx="2749">
                  <c:v>698.04380800000001</c:v>
                </c:pt>
                <c:pt idx="2750">
                  <c:v>698.04380800000001</c:v>
                </c:pt>
                <c:pt idx="2751">
                  <c:v>698.04380800000001</c:v>
                </c:pt>
                <c:pt idx="2752">
                  <c:v>698.04380800000001</c:v>
                </c:pt>
                <c:pt idx="2753">
                  <c:v>698.04380800000001</c:v>
                </c:pt>
                <c:pt idx="2754">
                  <c:v>698.04380800000001</c:v>
                </c:pt>
                <c:pt idx="2755">
                  <c:v>698.04380800000001</c:v>
                </c:pt>
                <c:pt idx="2756">
                  <c:v>698.04380800000001</c:v>
                </c:pt>
                <c:pt idx="2757">
                  <c:v>698.04380800000001</c:v>
                </c:pt>
                <c:pt idx="2758">
                  <c:v>698.04380800000001</c:v>
                </c:pt>
                <c:pt idx="2759">
                  <c:v>698.04380800000001</c:v>
                </c:pt>
                <c:pt idx="2760">
                  <c:v>698.04380800000001</c:v>
                </c:pt>
                <c:pt idx="2761">
                  <c:v>698.04380800000001</c:v>
                </c:pt>
                <c:pt idx="2762">
                  <c:v>698.04380800000001</c:v>
                </c:pt>
                <c:pt idx="2763">
                  <c:v>698.04380800000001</c:v>
                </c:pt>
                <c:pt idx="2764">
                  <c:v>698.04380800000001</c:v>
                </c:pt>
                <c:pt idx="2765">
                  <c:v>698.04380800000001</c:v>
                </c:pt>
                <c:pt idx="2766">
                  <c:v>698.04380800000001</c:v>
                </c:pt>
                <c:pt idx="2767">
                  <c:v>698.04380800000001</c:v>
                </c:pt>
                <c:pt idx="2768">
                  <c:v>698.04380800000001</c:v>
                </c:pt>
                <c:pt idx="2769">
                  <c:v>698.04380800000001</c:v>
                </c:pt>
                <c:pt idx="2770">
                  <c:v>698.04380800000001</c:v>
                </c:pt>
                <c:pt idx="2771">
                  <c:v>698.04380800000001</c:v>
                </c:pt>
                <c:pt idx="2772">
                  <c:v>698.04380800000001</c:v>
                </c:pt>
                <c:pt idx="2773">
                  <c:v>698.04380800000001</c:v>
                </c:pt>
                <c:pt idx="2774">
                  <c:v>698.04380800000001</c:v>
                </c:pt>
                <c:pt idx="2775">
                  <c:v>698.04380800000001</c:v>
                </c:pt>
                <c:pt idx="2776">
                  <c:v>698.04380800000001</c:v>
                </c:pt>
                <c:pt idx="2777">
                  <c:v>698.04380800000001</c:v>
                </c:pt>
                <c:pt idx="2778">
                  <c:v>698.04380800000001</c:v>
                </c:pt>
                <c:pt idx="2779">
                  <c:v>698.04380800000001</c:v>
                </c:pt>
                <c:pt idx="2780">
                  <c:v>698.04380800000001</c:v>
                </c:pt>
                <c:pt idx="2781">
                  <c:v>698.04380800000001</c:v>
                </c:pt>
                <c:pt idx="2782">
                  <c:v>698.04380800000001</c:v>
                </c:pt>
                <c:pt idx="2783">
                  <c:v>698.04380800000001</c:v>
                </c:pt>
                <c:pt idx="2784">
                  <c:v>698.04380800000001</c:v>
                </c:pt>
                <c:pt idx="2785">
                  <c:v>698.04380800000001</c:v>
                </c:pt>
                <c:pt idx="2786">
                  <c:v>698.04380800000001</c:v>
                </c:pt>
                <c:pt idx="2787">
                  <c:v>698.04380800000001</c:v>
                </c:pt>
                <c:pt idx="2788">
                  <c:v>698.04380800000001</c:v>
                </c:pt>
                <c:pt idx="2789">
                  <c:v>698.04380800000001</c:v>
                </c:pt>
                <c:pt idx="2790">
                  <c:v>698.04380800000001</c:v>
                </c:pt>
                <c:pt idx="2791">
                  <c:v>698.04380800000001</c:v>
                </c:pt>
                <c:pt idx="2792">
                  <c:v>698.04380800000001</c:v>
                </c:pt>
                <c:pt idx="2793">
                  <c:v>698.04380800000001</c:v>
                </c:pt>
                <c:pt idx="2794">
                  <c:v>698.04380800000001</c:v>
                </c:pt>
                <c:pt idx="2795">
                  <c:v>698.04380800000001</c:v>
                </c:pt>
                <c:pt idx="2796">
                  <c:v>698.04380800000001</c:v>
                </c:pt>
                <c:pt idx="2797">
                  <c:v>698.04380800000001</c:v>
                </c:pt>
                <c:pt idx="2798">
                  <c:v>698.04380800000001</c:v>
                </c:pt>
                <c:pt idx="2799">
                  <c:v>698.04380800000001</c:v>
                </c:pt>
                <c:pt idx="2800">
                  <c:v>698.04380800000001</c:v>
                </c:pt>
                <c:pt idx="2801">
                  <c:v>698.04380800000001</c:v>
                </c:pt>
                <c:pt idx="2802">
                  <c:v>698.04380800000001</c:v>
                </c:pt>
                <c:pt idx="2803">
                  <c:v>698.04380800000001</c:v>
                </c:pt>
                <c:pt idx="2804">
                  <c:v>698.04380800000001</c:v>
                </c:pt>
                <c:pt idx="2805">
                  <c:v>698.04380800000001</c:v>
                </c:pt>
                <c:pt idx="2806">
                  <c:v>698.04380800000001</c:v>
                </c:pt>
                <c:pt idx="2807">
                  <c:v>698.04380800000001</c:v>
                </c:pt>
                <c:pt idx="2808">
                  <c:v>698.04380800000001</c:v>
                </c:pt>
                <c:pt idx="2809">
                  <c:v>698.04380800000001</c:v>
                </c:pt>
                <c:pt idx="2810">
                  <c:v>698.04380800000001</c:v>
                </c:pt>
                <c:pt idx="2811">
                  <c:v>698.04380800000001</c:v>
                </c:pt>
                <c:pt idx="2812">
                  <c:v>698.04380800000001</c:v>
                </c:pt>
                <c:pt idx="2813">
                  <c:v>698.04380800000001</c:v>
                </c:pt>
                <c:pt idx="2814">
                  <c:v>698.04380800000001</c:v>
                </c:pt>
                <c:pt idx="2815">
                  <c:v>698.04380800000001</c:v>
                </c:pt>
                <c:pt idx="2816">
                  <c:v>698.04380800000001</c:v>
                </c:pt>
                <c:pt idx="2817">
                  <c:v>698.04380800000001</c:v>
                </c:pt>
                <c:pt idx="2818">
                  <c:v>698.04380800000001</c:v>
                </c:pt>
                <c:pt idx="2819">
                  <c:v>698.04380800000001</c:v>
                </c:pt>
                <c:pt idx="2820">
                  <c:v>698.04380800000001</c:v>
                </c:pt>
                <c:pt idx="2821">
                  <c:v>698.04380800000001</c:v>
                </c:pt>
                <c:pt idx="2822">
                  <c:v>698.04380800000001</c:v>
                </c:pt>
                <c:pt idx="2823">
                  <c:v>698.04380800000001</c:v>
                </c:pt>
                <c:pt idx="2824">
                  <c:v>698.04380800000001</c:v>
                </c:pt>
                <c:pt idx="2825">
                  <c:v>698.04380800000001</c:v>
                </c:pt>
                <c:pt idx="2826">
                  <c:v>698.04380800000001</c:v>
                </c:pt>
                <c:pt idx="2827">
                  <c:v>698.04380800000001</c:v>
                </c:pt>
                <c:pt idx="2828">
                  <c:v>698.04380800000001</c:v>
                </c:pt>
                <c:pt idx="2829">
                  <c:v>698.04380800000001</c:v>
                </c:pt>
                <c:pt idx="2830">
                  <c:v>698.04380800000001</c:v>
                </c:pt>
                <c:pt idx="2831">
                  <c:v>698.04380800000001</c:v>
                </c:pt>
                <c:pt idx="2832">
                  <c:v>698.04380800000001</c:v>
                </c:pt>
                <c:pt idx="2833">
                  <c:v>698.04380800000001</c:v>
                </c:pt>
                <c:pt idx="2834">
                  <c:v>698.04380800000001</c:v>
                </c:pt>
                <c:pt idx="2835">
                  <c:v>698.04380800000001</c:v>
                </c:pt>
                <c:pt idx="2836">
                  <c:v>698.04380800000001</c:v>
                </c:pt>
                <c:pt idx="2837">
                  <c:v>698.04380800000001</c:v>
                </c:pt>
                <c:pt idx="2838">
                  <c:v>698.04380800000001</c:v>
                </c:pt>
                <c:pt idx="2839">
                  <c:v>698.04380800000001</c:v>
                </c:pt>
                <c:pt idx="2840">
                  <c:v>698.04380800000001</c:v>
                </c:pt>
                <c:pt idx="2841">
                  <c:v>698.04380800000001</c:v>
                </c:pt>
                <c:pt idx="2842">
                  <c:v>698.04380800000001</c:v>
                </c:pt>
                <c:pt idx="2843">
                  <c:v>698.04380800000001</c:v>
                </c:pt>
                <c:pt idx="2844">
                  <c:v>698.04380800000001</c:v>
                </c:pt>
                <c:pt idx="2845">
                  <c:v>698.04380800000001</c:v>
                </c:pt>
                <c:pt idx="2846">
                  <c:v>698.04380800000001</c:v>
                </c:pt>
                <c:pt idx="2847">
                  <c:v>698.04380800000001</c:v>
                </c:pt>
                <c:pt idx="2848">
                  <c:v>698.04380800000001</c:v>
                </c:pt>
                <c:pt idx="2849">
                  <c:v>698.04380800000001</c:v>
                </c:pt>
                <c:pt idx="2850">
                  <c:v>698.04380800000001</c:v>
                </c:pt>
                <c:pt idx="2851">
                  <c:v>698.04380800000001</c:v>
                </c:pt>
                <c:pt idx="2852">
                  <c:v>698.04380800000001</c:v>
                </c:pt>
                <c:pt idx="2853">
                  <c:v>698.04380800000001</c:v>
                </c:pt>
                <c:pt idx="2854">
                  <c:v>698.04380800000001</c:v>
                </c:pt>
                <c:pt idx="2855">
                  <c:v>698.04380800000001</c:v>
                </c:pt>
                <c:pt idx="2856">
                  <c:v>698.04380800000001</c:v>
                </c:pt>
                <c:pt idx="2857">
                  <c:v>698.04380800000001</c:v>
                </c:pt>
                <c:pt idx="2858">
                  <c:v>698.04380800000001</c:v>
                </c:pt>
                <c:pt idx="2859">
                  <c:v>698.04380800000001</c:v>
                </c:pt>
                <c:pt idx="2860">
                  <c:v>698.04380800000001</c:v>
                </c:pt>
                <c:pt idx="2861">
                  <c:v>698.04380800000001</c:v>
                </c:pt>
                <c:pt idx="2862">
                  <c:v>698.04380800000001</c:v>
                </c:pt>
                <c:pt idx="2863">
                  <c:v>698.04380800000001</c:v>
                </c:pt>
                <c:pt idx="2864">
                  <c:v>698.04380800000001</c:v>
                </c:pt>
                <c:pt idx="2865">
                  <c:v>698.04380800000001</c:v>
                </c:pt>
                <c:pt idx="2866">
                  <c:v>698.04380800000001</c:v>
                </c:pt>
                <c:pt idx="2867">
                  <c:v>698.04380800000001</c:v>
                </c:pt>
                <c:pt idx="2868">
                  <c:v>698.04380800000001</c:v>
                </c:pt>
                <c:pt idx="2869">
                  <c:v>698.04380800000001</c:v>
                </c:pt>
                <c:pt idx="2870">
                  <c:v>698.04380800000001</c:v>
                </c:pt>
                <c:pt idx="2871">
                  <c:v>698.04380800000001</c:v>
                </c:pt>
                <c:pt idx="2872">
                  <c:v>698.04380800000001</c:v>
                </c:pt>
                <c:pt idx="2873">
                  <c:v>698.04380800000001</c:v>
                </c:pt>
                <c:pt idx="2874">
                  <c:v>698.04380800000001</c:v>
                </c:pt>
                <c:pt idx="2875">
                  <c:v>698.04380800000001</c:v>
                </c:pt>
                <c:pt idx="2876">
                  <c:v>698.04380800000001</c:v>
                </c:pt>
                <c:pt idx="2877">
                  <c:v>698.04380800000001</c:v>
                </c:pt>
                <c:pt idx="2878">
                  <c:v>698.04380800000001</c:v>
                </c:pt>
                <c:pt idx="2879">
                  <c:v>698.04380800000001</c:v>
                </c:pt>
                <c:pt idx="2880">
                  <c:v>698.04380800000001</c:v>
                </c:pt>
                <c:pt idx="2881">
                  <c:v>698.04380800000001</c:v>
                </c:pt>
                <c:pt idx="2882">
                  <c:v>698.04380800000001</c:v>
                </c:pt>
                <c:pt idx="2883">
                  <c:v>698.04380800000001</c:v>
                </c:pt>
                <c:pt idx="2884">
                  <c:v>698.04380800000001</c:v>
                </c:pt>
                <c:pt idx="2885">
                  <c:v>698.04380800000001</c:v>
                </c:pt>
                <c:pt idx="2886">
                  <c:v>698.04380800000001</c:v>
                </c:pt>
                <c:pt idx="2887">
                  <c:v>698.04380800000001</c:v>
                </c:pt>
                <c:pt idx="2888">
                  <c:v>698.04380800000001</c:v>
                </c:pt>
                <c:pt idx="2889">
                  <c:v>698.04380800000001</c:v>
                </c:pt>
                <c:pt idx="2890">
                  <c:v>698.04380800000001</c:v>
                </c:pt>
                <c:pt idx="2891">
                  <c:v>698.04380800000001</c:v>
                </c:pt>
                <c:pt idx="2892">
                  <c:v>698.04380800000001</c:v>
                </c:pt>
                <c:pt idx="2893">
                  <c:v>698.04380800000001</c:v>
                </c:pt>
                <c:pt idx="2894">
                  <c:v>698.04380800000001</c:v>
                </c:pt>
                <c:pt idx="2895">
                  <c:v>698.04380800000001</c:v>
                </c:pt>
                <c:pt idx="2896">
                  <c:v>698.04380800000001</c:v>
                </c:pt>
                <c:pt idx="2897">
                  <c:v>698.04380800000001</c:v>
                </c:pt>
                <c:pt idx="2898">
                  <c:v>698.04380800000001</c:v>
                </c:pt>
                <c:pt idx="2899">
                  <c:v>698.04380800000001</c:v>
                </c:pt>
                <c:pt idx="2900">
                  <c:v>698.04380800000001</c:v>
                </c:pt>
                <c:pt idx="2901">
                  <c:v>698.04380800000001</c:v>
                </c:pt>
                <c:pt idx="2902">
                  <c:v>698.04380800000001</c:v>
                </c:pt>
                <c:pt idx="2903">
                  <c:v>698.04380800000001</c:v>
                </c:pt>
                <c:pt idx="2904">
                  <c:v>698.04380800000001</c:v>
                </c:pt>
                <c:pt idx="2905">
                  <c:v>698.04380800000001</c:v>
                </c:pt>
                <c:pt idx="2906">
                  <c:v>698.04380800000001</c:v>
                </c:pt>
                <c:pt idx="2907">
                  <c:v>698.04380800000001</c:v>
                </c:pt>
                <c:pt idx="2908">
                  <c:v>698.04380800000001</c:v>
                </c:pt>
                <c:pt idx="2909">
                  <c:v>698.04380800000001</c:v>
                </c:pt>
                <c:pt idx="2910">
                  <c:v>698.04380800000001</c:v>
                </c:pt>
                <c:pt idx="2911">
                  <c:v>698.04380800000001</c:v>
                </c:pt>
                <c:pt idx="2912">
                  <c:v>698.04380800000001</c:v>
                </c:pt>
                <c:pt idx="2913">
                  <c:v>698.04380800000001</c:v>
                </c:pt>
                <c:pt idx="2914">
                  <c:v>698.04380800000001</c:v>
                </c:pt>
                <c:pt idx="2915">
                  <c:v>698.04380800000001</c:v>
                </c:pt>
                <c:pt idx="2916">
                  <c:v>698.04380800000001</c:v>
                </c:pt>
                <c:pt idx="2917">
                  <c:v>698.04380800000001</c:v>
                </c:pt>
                <c:pt idx="2918">
                  <c:v>698.04380800000001</c:v>
                </c:pt>
                <c:pt idx="2919">
                  <c:v>698.04380800000001</c:v>
                </c:pt>
                <c:pt idx="2920">
                  <c:v>698.04380800000001</c:v>
                </c:pt>
                <c:pt idx="2921">
                  <c:v>698.04380800000001</c:v>
                </c:pt>
                <c:pt idx="2922">
                  <c:v>698.04380800000001</c:v>
                </c:pt>
                <c:pt idx="2923">
                  <c:v>698.04380800000001</c:v>
                </c:pt>
                <c:pt idx="2924">
                  <c:v>698.04380800000001</c:v>
                </c:pt>
                <c:pt idx="2925">
                  <c:v>698.04380800000001</c:v>
                </c:pt>
                <c:pt idx="2926">
                  <c:v>698.04380800000001</c:v>
                </c:pt>
                <c:pt idx="2927">
                  <c:v>698.04380800000001</c:v>
                </c:pt>
                <c:pt idx="2928">
                  <c:v>698.04380800000001</c:v>
                </c:pt>
                <c:pt idx="2929">
                  <c:v>698.04380800000001</c:v>
                </c:pt>
                <c:pt idx="2930">
                  <c:v>698.04380800000001</c:v>
                </c:pt>
                <c:pt idx="2931">
                  <c:v>698.04380800000001</c:v>
                </c:pt>
                <c:pt idx="2932">
                  <c:v>698.04380800000001</c:v>
                </c:pt>
                <c:pt idx="2933">
                  <c:v>698.04380800000001</c:v>
                </c:pt>
              </c:numCache>
            </c:numRef>
          </c:yVal>
          <c:smooth val="0"/>
          <c:extLst xmlns:c16r2="http://schemas.microsoft.com/office/drawing/2015/06/chart">
            <c:ext xmlns:c16="http://schemas.microsoft.com/office/drawing/2014/chart" uri="{C3380CC4-5D6E-409C-BE32-E72D297353CC}">
              <c16:uniqueId val="{00000005-10E3-4FB9-BDC7-045C49C65921}"/>
            </c:ext>
          </c:extLst>
        </c:ser>
        <c:ser>
          <c:idx val="2"/>
          <c:order val="6"/>
          <c:tx>
            <c:strRef>
              <c:f>dum!$I$1</c:f>
              <c:strCache>
                <c:ptCount val="1"/>
                <c:pt idx="0">
                  <c:v>pupqw</c:v>
                </c:pt>
              </c:strCache>
            </c:strRef>
          </c:tx>
          <c:spPr>
            <a:ln w="12700" cap="rnd">
              <a:solidFill>
                <a:srgbClr val="C00000"/>
              </a:solidFill>
              <a:round/>
            </a:ln>
            <a:effectLst/>
          </c:spPr>
          <c:marker>
            <c:symbol val="circle"/>
            <c:size val="5"/>
            <c:spPr>
              <a:noFill/>
              <a:ln w="9525">
                <a:noFill/>
              </a:ln>
              <a:effectLst/>
            </c:spPr>
          </c:marker>
          <c:xVal>
            <c:numRef>
              <c:f>dum!$F$2:$F$2935</c:f>
              <c:numCache>
                <c:formatCode>General</c:formatCode>
                <c:ptCount val="2934"/>
                <c:pt idx="0">
                  <c:v>9</c:v>
                </c:pt>
                <c:pt idx="1">
                  <c:v>10</c:v>
                </c:pt>
                <c:pt idx="2">
                  <c:v>3</c:v>
                </c:pt>
                <c:pt idx="3">
                  <c:v>5</c:v>
                </c:pt>
                <c:pt idx="4">
                  <c:v>4</c:v>
                </c:pt>
                <c:pt idx="5">
                  <c:v>8</c:v>
                </c:pt>
                <c:pt idx="6">
                  <c:v>3</c:v>
                </c:pt>
                <c:pt idx="7">
                  <c:v>7</c:v>
                </c:pt>
                <c:pt idx="8">
                  <c:v>4</c:v>
                </c:pt>
                <c:pt idx="9">
                  <c:v>8</c:v>
                </c:pt>
                <c:pt idx="10">
                  <c:v>9</c:v>
                </c:pt>
                <c:pt idx="11">
                  <c:v>3</c:v>
                </c:pt>
                <c:pt idx="12">
                  <c:v>8</c:v>
                </c:pt>
                <c:pt idx="13">
                  <c:v>9</c:v>
                </c:pt>
                <c:pt idx="14">
                  <c:v>12</c:v>
                </c:pt>
                <c:pt idx="15">
                  <c:v>4</c:v>
                </c:pt>
                <c:pt idx="16">
                  <c:v>2</c:v>
                </c:pt>
                <c:pt idx="17">
                  <c:v>9</c:v>
                </c:pt>
                <c:pt idx="18">
                  <c:v>4</c:v>
                </c:pt>
                <c:pt idx="19">
                  <c:v>9</c:v>
                </c:pt>
                <c:pt idx="20">
                  <c:v>5</c:v>
                </c:pt>
                <c:pt idx="21">
                  <c:v>2</c:v>
                </c:pt>
                <c:pt idx="22">
                  <c:v>3</c:v>
                </c:pt>
                <c:pt idx="23">
                  <c:v>8</c:v>
                </c:pt>
                <c:pt idx="24">
                  <c:v>1</c:v>
                </c:pt>
                <c:pt idx="25">
                  <c:v>6</c:v>
                </c:pt>
                <c:pt idx="26">
                  <c:v>5</c:v>
                </c:pt>
                <c:pt idx="27">
                  <c:v>9</c:v>
                </c:pt>
                <c:pt idx="28">
                  <c:v>2</c:v>
                </c:pt>
                <c:pt idx="29">
                  <c:v>5</c:v>
                </c:pt>
                <c:pt idx="30">
                  <c:v>6</c:v>
                </c:pt>
                <c:pt idx="31">
                  <c:v>12</c:v>
                </c:pt>
                <c:pt idx="32">
                  <c:v>12</c:v>
                </c:pt>
                <c:pt idx="33">
                  <c:v>7</c:v>
                </c:pt>
                <c:pt idx="34">
                  <c:v>8</c:v>
                </c:pt>
                <c:pt idx="35">
                  <c:v>9</c:v>
                </c:pt>
                <c:pt idx="36">
                  <c:v>9</c:v>
                </c:pt>
                <c:pt idx="37">
                  <c:v>5</c:v>
                </c:pt>
                <c:pt idx="38">
                  <c:v>3</c:v>
                </c:pt>
                <c:pt idx="39">
                  <c:v>1</c:v>
                </c:pt>
                <c:pt idx="40">
                  <c:v>6</c:v>
                </c:pt>
                <c:pt idx="41">
                  <c:v>8</c:v>
                </c:pt>
                <c:pt idx="42">
                  <c:v>7</c:v>
                </c:pt>
                <c:pt idx="43">
                  <c:v>10</c:v>
                </c:pt>
                <c:pt idx="44">
                  <c:v>10</c:v>
                </c:pt>
                <c:pt idx="45">
                  <c:v>5</c:v>
                </c:pt>
                <c:pt idx="46">
                  <c:v>9</c:v>
                </c:pt>
                <c:pt idx="47">
                  <c:v>3</c:v>
                </c:pt>
                <c:pt idx="48">
                  <c:v>4</c:v>
                </c:pt>
                <c:pt idx="49">
                  <c:v>6</c:v>
                </c:pt>
                <c:pt idx="50">
                  <c:v>9</c:v>
                </c:pt>
                <c:pt idx="51">
                  <c:v>7</c:v>
                </c:pt>
                <c:pt idx="52">
                  <c:v>10</c:v>
                </c:pt>
                <c:pt idx="53">
                  <c:v>12</c:v>
                </c:pt>
                <c:pt idx="54">
                  <c:v>5</c:v>
                </c:pt>
                <c:pt idx="55">
                  <c:v>9</c:v>
                </c:pt>
                <c:pt idx="56">
                  <c:v>3</c:v>
                </c:pt>
                <c:pt idx="57">
                  <c:v>11</c:v>
                </c:pt>
                <c:pt idx="58">
                  <c:v>1</c:v>
                </c:pt>
                <c:pt idx="59">
                  <c:v>12</c:v>
                </c:pt>
                <c:pt idx="60">
                  <c:v>2</c:v>
                </c:pt>
                <c:pt idx="61">
                  <c:v>12</c:v>
                </c:pt>
                <c:pt idx="62">
                  <c:v>6</c:v>
                </c:pt>
                <c:pt idx="63">
                  <c:v>1</c:v>
                </c:pt>
                <c:pt idx="64">
                  <c:v>8</c:v>
                </c:pt>
                <c:pt idx="65">
                  <c:v>11</c:v>
                </c:pt>
                <c:pt idx="66">
                  <c:v>1</c:v>
                </c:pt>
                <c:pt idx="67">
                  <c:v>12</c:v>
                </c:pt>
                <c:pt idx="68">
                  <c:v>6</c:v>
                </c:pt>
                <c:pt idx="69">
                  <c:v>6</c:v>
                </c:pt>
                <c:pt idx="70">
                  <c:v>1</c:v>
                </c:pt>
                <c:pt idx="71">
                  <c:v>8</c:v>
                </c:pt>
                <c:pt idx="72">
                  <c:v>11</c:v>
                </c:pt>
                <c:pt idx="73">
                  <c:v>12</c:v>
                </c:pt>
                <c:pt idx="74">
                  <c:v>3</c:v>
                </c:pt>
                <c:pt idx="75">
                  <c:v>2</c:v>
                </c:pt>
                <c:pt idx="76">
                  <c:v>4</c:v>
                </c:pt>
                <c:pt idx="77">
                  <c:v>11</c:v>
                </c:pt>
                <c:pt idx="78">
                  <c:v>3</c:v>
                </c:pt>
                <c:pt idx="79">
                  <c:v>8</c:v>
                </c:pt>
                <c:pt idx="80">
                  <c:v>3</c:v>
                </c:pt>
                <c:pt idx="81">
                  <c:v>3</c:v>
                </c:pt>
                <c:pt idx="82">
                  <c:v>2</c:v>
                </c:pt>
                <c:pt idx="83">
                  <c:v>7</c:v>
                </c:pt>
                <c:pt idx="84">
                  <c:v>12</c:v>
                </c:pt>
                <c:pt idx="85">
                  <c:v>11</c:v>
                </c:pt>
                <c:pt idx="86">
                  <c:v>9</c:v>
                </c:pt>
                <c:pt idx="87">
                  <c:v>2</c:v>
                </c:pt>
                <c:pt idx="88">
                  <c:v>6</c:v>
                </c:pt>
                <c:pt idx="89">
                  <c:v>2</c:v>
                </c:pt>
                <c:pt idx="90">
                  <c:v>8</c:v>
                </c:pt>
                <c:pt idx="91">
                  <c:v>10</c:v>
                </c:pt>
                <c:pt idx="92">
                  <c:v>3</c:v>
                </c:pt>
                <c:pt idx="93">
                  <c:v>5</c:v>
                </c:pt>
                <c:pt idx="94">
                  <c:v>5</c:v>
                </c:pt>
                <c:pt idx="95">
                  <c:v>9</c:v>
                </c:pt>
                <c:pt idx="96">
                  <c:v>4</c:v>
                </c:pt>
                <c:pt idx="97">
                  <c:v>7</c:v>
                </c:pt>
                <c:pt idx="98">
                  <c:v>10</c:v>
                </c:pt>
                <c:pt idx="99">
                  <c:v>10</c:v>
                </c:pt>
                <c:pt idx="100">
                  <c:v>12</c:v>
                </c:pt>
                <c:pt idx="101">
                  <c:v>4</c:v>
                </c:pt>
                <c:pt idx="102">
                  <c:v>5</c:v>
                </c:pt>
                <c:pt idx="103">
                  <c:v>5</c:v>
                </c:pt>
                <c:pt idx="104">
                  <c:v>2</c:v>
                </c:pt>
                <c:pt idx="105">
                  <c:v>9</c:v>
                </c:pt>
                <c:pt idx="106">
                  <c:v>9</c:v>
                </c:pt>
                <c:pt idx="107">
                  <c:v>6</c:v>
                </c:pt>
                <c:pt idx="108">
                  <c:v>1</c:v>
                </c:pt>
                <c:pt idx="109">
                  <c:v>11</c:v>
                </c:pt>
                <c:pt idx="110">
                  <c:v>4</c:v>
                </c:pt>
                <c:pt idx="111">
                  <c:v>12</c:v>
                </c:pt>
                <c:pt idx="112">
                  <c:v>11</c:v>
                </c:pt>
                <c:pt idx="113">
                  <c:v>8</c:v>
                </c:pt>
                <c:pt idx="114">
                  <c:v>9</c:v>
                </c:pt>
                <c:pt idx="115">
                  <c:v>8</c:v>
                </c:pt>
                <c:pt idx="116">
                  <c:v>9</c:v>
                </c:pt>
                <c:pt idx="117">
                  <c:v>8</c:v>
                </c:pt>
                <c:pt idx="118">
                  <c:v>7</c:v>
                </c:pt>
                <c:pt idx="119">
                  <c:v>6</c:v>
                </c:pt>
                <c:pt idx="120">
                  <c:v>10</c:v>
                </c:pt>
                <c:pt idx="121">
                  <c:v>2</c:v>
                </c:pt>
                <c:pt idx="122">
                  <c:v>3</c:v>
                </c:pt>
                <c:pt idx="123">
                  <c:v>1</c:v>
                </c:pt>
                <c:pt idx="124">
                  <c:v>8</c:v>
                </c:pt>
                <c:pt idx="125">
                  <c:v>7</c:v>
                </c:pt>
                <c:pt idx="126">
                  <c:v>8</c:v>
                </c:pt>
                <c:pt idx="127">
                  <c:v>7</c:v>
                </c:pt>
                <c:pt idx="128">
                  <c:v>11</c:v>
                </c:pt>
                <c:pt idx="129">
                  <c:v>1</c:v>
                </c:pt>
                <c:pt idx="130">
                  <c:v>11</c:v>
                </c:pt>
                <c:pt idx="131">
                  <c:v>10</c:v>
                </c:pt>
                <c:pt idx="132">
                  <c:v>7</c:v>
                </c:pt>
                <c:pt idx="133">
                  <c:v>11</c:v>
                </c:pt>
                <c:pt idx="134">
                  <c:v>4</c:v>
                </c:pt>
                <c:pt idx="135">
                  <c:v>5</c:v>
                </c:pt>
                <c:pt idx="136">
                  <c:v>11</c:v>
                </c:pt>
                <c:pt idx="137">
                  <c:v>10</c:v>
                </c:pt>
                <c:pt idx="138">
                  <c:v>11</c:v>
                </c:pt>
                <c:pt idx="139">
                  <c:v>10</c:v>
                </c:pt>
                <c:pt idx="140">
                  <c:v>6</c:v>
                </c:pt>
                <c:pt idx="141">
                  <c:v>9</c:v>
                </c:pt>
                <c:pt idx="142">
                  <c:v>8</c:v>
                </c:pt>
                <c:pt idx="143">
                  <c:v>9</c:v>
                </c:pt>
                <c:pt idx="144">
                  <c:v>3</c:v>
                </c:pt>
                <c:pt idx="145">
                  <c:v>3</c:v>
                </c:pt>
                <c:pt idx="146">
                  <c:v>4</c:v>
                </c:pt>
                <c:pt idx="147">
                  <c:v>11</c:v>
                </c:pt>
                <c:pt idx="148">
                  <c:v>8</c:v>
                </c:pt>
                <c:pt idx="149">
                  <c:v>7</c:v>
                </c:pt>
                <c:pt idx="150">
                  <c:v>10</c:v>
                </c:pt>
                <c:pt idx="151">
                  <c:v>11</c:v>
                </c:pt>
                <c:pt idx="152">
                  <c:v>1</c:v>
                </c:pt>
                <c:pt idx="153">
                  <c:v>7</c:v>
                </c:pt>
                <c:pt idx="154">
                  <c:v>3</c:v>
                </c:pt>
                <c:pt idx="155">
                  <c:v>7</c:v>
                </c:pt>
                <c:pt idx="156">
                  <c:v>8</c:v>
                </c:pt>
                <c:pt idx="157">
                  <c:v>9</c:v>
                </c:pt>
                <c:pt idx="158">
                  <c:v>4</c:v>
                </c:pt>
                <c:pt idx="159">
                  <c:v>8</c:v>
                </c:pt>
                <c:pt idx="160">
                  <c:v>11</c:v>
                </c:pt>
                <c:pt idx="161">
                  <c:v>4</c:v>
                </c:pt>
                <c:pt idx="162">
                  <c:v>11</c:v>
                </c:pt>
                <c:pt idx="163">
                  <c:v>6</c:v>
                </c:pt>
                <c:pt idx="164">
                  <c:v>6</c:v>
                </c:pt>
                <c:pt idx="165">
                  <c:v>2</c:v>
                </c:pt>
                <c:pt idx="166">
                  <c:v>1</c:v>
                </c:pt>
                <c:pt idx="167">
                  <c:v>10</c:v>
                </c:pt>
                <c:pt idx="168">
                  <c:v>3</c:v>
                </c:pt>
                <c:pt idx="169">
                  <c:v>7</c:v>
                </c:pt>
                <c:pt idx="170">
                  <c:v>10</c:v>
                </c:pt>
                <c:pt idx="171">
                  <c:v>1</c:v>
                </c:pt>
                <c:pt idx="172">
                  <c:v>2</c:v>
                </c:pt>
                <c:pt idx="173">
                  <c:v>3</c:v>
                </c:pt>
                <c:pt idx="174">
                  <c:v>10</c:v>
                </c:pt>
                <c:pt idx="175">
                  <c:v>5</c:v>
                </c:pt>
                <c:pt idx="176">
                  <c:v>8</c:v>
                </c:pt>
                <c:pt idx="177">
                  <c:v>2</c:v>
                </c:pt>
                <c:pt idx="178">
                  <c:v>6</c:v>
                </c:pt>
                <c:pt idx="179">
                  <c:v>5</c:v>
                </c:pt>
                <c:pt idx="180">
                  <c:v>6</c:v>
                </c:pt>
                <c:pt idx="181">
                  <c:v>1</c:v>
                </c:pt>
                <c:pt idx="182">
                  <c:v>2</c:v>
                </c:pt>
                <c:pt idx="183">
                  <c:v>10</c:v>
                </c:pt>
                <c:pt idx="184">
                  <c:v>6</c:v>
                </c:pt>
                <c:pt idx="185">
                  <c:v>9</c:v>
                </c:pt>
                <c:pt idx="186">
                  <c:v>12</c:v>
                </c:pt>
                <c:pt idx="187">
                  <c:v>10</c:v>
                </c:pt>
                <c:pt idx="188">
                  <c:v>8</c:v>
                </c:pt>
                <c:pt idx="189">
                  <c:v>12</c:v>
                </c:pt>
                <c:pt idx="190">
                  <c:v>5</c:v>
                </c:pt>
                <c:pt idx="191">
                  <c:v>8</c:v>
                </c:pt>
                <c:pt idx="192">
                  <c:v>2</c:v>
                </c:pt>
                <c:pt idx="193">
                  <c:v>3</c:v>
                </c:pt>
                <c:pt idx="194">
                  <c:v>1</c:v>
                </c:pt>
                <c:pt idx="195">
                  <c:v>5</c:v>
                </c:pt>
                <c:pt idx="196">
                  <c:v>10</c:v>
                </c:pt>
                <c:pt idx="197">
                  <c:v>7</c:v>
                </c:pt>
                <c:pt idx="198">
                  <c:v>4</c:v>
                </c:pt>
                <c:pt idx="199">
                  <c:v>1</c:v>
                </c:pt>
                <c:pt idx="200">
                  <c:v>12</c:v>
                </c:pt>
                <c:pt idx="201">
                  <c:v>10</c:v>
                </c:pt>
                <c:pt idx="202">
                  <c:v>12</c:v>
                </c:pt>
                <c:pt idx="203">
                  <c:v>10</c:v>
                </c:pt>
                <c:pt idx="204">
                  <c:v>9</c:v>
                </c:pt>
                <c:pt idx="205">
                  <c:v>12</c:v>
                </c:pt>
                <c:pt idx="206">
                  <c:v>7</c:v>
                </c:pt>
                <c:pt idx="207">
                  <c:v>8</c:v>
                </c:pt>
                <c:pt idx="208">
                  <c:v>8</c:v>
                </c:pt>
                <c:pt idx="209">
                  <c:v>12</c:v>
                </c:pt>
                <c:pt idx="210">
                  <c:v>7</c:v>
                </c:pt>
                <c:pt idx="211">
                  <c:v>5</c:v>
                </c:pt>
                <c:pt idx="212">
                  <c:v>4</c:v>
                </c:pt>
                <c:pt idx="213">
                  <c:v>6</c:v>
                </c:pt>
                <c:pt idx="214">
                  <c:v>9</c:v>
                </c:pt>
                <c:pt idx="215">
                  <c:v>8</c:v>
                </c:pt>
                <c:pt idx="216">
                  <c:v>6</c:v>
                </c:pt>
                <c:pt idx="217">
                  <c:v>8</c:v>
                </c:pt>
                <c:pt idx="218">
                  <c:v>12</c:v>
                </c:pt>
                <c:pt idx="219">
                  <c:v>8</c:v>
                </c:pt>
                <c:pt idx="220">
                  <c:v>6</c:v>
                </c:pt>
                <c:pt idx="221">
                  <c:v>10</c:v>
                </c:pt>
                <c:pt idx="222">
                  <c:v>6</c:v>
                </c:pt>
                <c:pt idx="223">
                  <c:v>7</c:v>
                </c:pt>
                <c:pt idx="224">
                  <c:v>6</c:v>
                </c:pt>
                <c:pt idx="225">
                  <c:v>5</c:v>
                </c:pt>
                <c:pt idx="226">
                  <c:v>8</c:v>
                </c:pt>
                <c:pt idx="227">
                  <c:v>5</c:v>
                </c:pt>
                <c:pt idx="228">
                  <c:v>7</c:v>
                </c:pt>
                <c:pt idx="229">
                  <c:v>6</c:v>
                </c:pt>
                <c:pt idx="230">
                  <c:v>10</c:v>
                </c:pt>
                <c:pt idx="231">
                  <c:v>3</c:v>
                </c:pt>
                <c:pt idx="232">
                  <c:v>7</c:v>
                </c:pt>
                <c:pt idx="233">
                  <c:v>9</c:v>
                </c:pt>
                <c:pt idx="234">
                  <c:v>9</c:v>
                </c:pt>
                <c:pt idx="235">
                  <c:v>10</c:v>
                </c:pt>
                <c:pt idx="236">
                  <c:v>7</c:v>
                </c:pt>
                <c:pt idx="237">
                  <c:v>4</c:v>
                </c:pt>
                <c:pt idx="238">
                  <c:v>5</c:v>
                </c:pt>
                <c:pt idx="239">
                  <c:v>12</c:v>
                </c:pt>
                <c:pt idx="240">
                  <c:v>6</c:v>
                </c:pt>
                <c:pt idx="241">
                  <c:v>4</c:v>
                </c:pt>
                <c:pt idx="242">
                  <c:v>3</c:v>
                </c:pt>
                <c:pt idx="243">
                  <c:v>5</c:v>
                </c:pt>
                <c:pt idx="244">
                  <c:v>2</c:v>
                </c:pt>
                <c:pt idx="245">
                  <c:v>4</c:v>
                </c:pt>
                <c:pt idx="246">
                  <c:v>2</c:v>
                </c:pt>
                <c:pt idx="247">
                  <c:v>10</c:v>
                </c:pt>
                <c:pt idx="248">
                  <c:v>9</c:v>
                </c:pt>
                <c:pt idx="249">
                  <c:v>8</c:v>
                </c:pt>
                <c:pt idx="250">
                  <c:v>1</c:v>
                </c:pt>
                <c:pt idx="251">
                  <c:v>9</c:v>
                </c:pt>
                <c:pt idx="252">
                  <c:v>1</c:v>
                </c:pt>
                <c:pt idx="253">
                  <c:v>2</c:v>
                </c:pt>
                <c:pt idx="254">
                  <c:v>11</c:v>
                </c:pt>
                <c:pt idx="255">
                  <c:v>8</c:v>
                </c:pt>
                <c:pt idx="256">
                  <c:v>8</c:v>
                </c:pt>
                <c:pt idx="257">
                  <c:v>11</c:v>
                </c:pt>
                <c:pt idx="258">
                  <c:v>6</c:v>
                </c:pt>
                <c:pt idx="259">
                  <c:v>12</c:v>
                </c:pt>
                <c:pt idx="260">
                  <c:v>2</c:v>
                </c:pt>
                <c:pt idx="261">
                  <c:v>10</c:v>
                </c:pt>
                <c:pt idx="262">
                  <c:v>4</c:v>
                </c:pt>
                <c:pt idx="263">
                  <c:v>9</c:v>
                </c:pt>
                <c:pt idx="264">
                  <c:v>11</c:v>
                </c:pt>
                <c:pt idx="265">
                  <c:v>7</c:v>
                </c:pt>
                <c:pt idx="266">
                  <c:v>6</c:v>
                </c:pt>
                <c:pt idx="267">
                  <c:v>11</c:v>
                </c:pt>
                <c:pt idx="268">
                  <c:v>7</c:v>
                </c:pt>
                <c:pt idx="269">
                  <c:v>12</c:v>
                </c:pt>
                <c:pt idx="270">
                  <c:v>2</c:v>
                </c:pt>
                <c:pt idx="271">
                  <c:v>12</c:v>
                </c:pt>
                <c:pt idx="272">
                  <c:v>12</c:v>
                </c:pt>
                <c:pt idx="273">
                  <c:v>1</c:v>
                </c:pt>
                <c:pt idx="274">
                  <c:v>6</c:v>
                </c:pt>
                <c:pt idx="275">
                  <c:v>9</c:v>
                </c:pt>
                <c:pt idx="276">
                  <c:v>7</c:v>
                </c:pt>
                <c:pt idx="277">
                  <c:v>11</c:v>
                </c:pt>
                <c:pt idx="278">
                  <c:v>8</c:v>
                </c:pt>
                <c:pt idx="279">
                  <c:v>9</c:v>
                </c:pt>
                <c:pt idx="280">
                  <c:v>10</c:v>
                </c:pt>
                <c:pt idx="281">
                  <c:v>8</c:v>
                </c:pt>
                <c:pt idx="282">
                  <c:v>11</c:v>
                </c:pt>
                <c:pt idx="283">
                  <c:v>8</c:v>
                </c:pt>
                <c:pt idx="284">
                  <c:v>3</c:v>
                </c:pt>
                <c:pt idx="285">
                  <c:v>3</c:v>
                </c:pt>
                <c:pt idx="286">
                  <c:v>12</c:v>
                </c:pt>
                <c:pt idx="287">
                  <c:v>7</c:v>
                </c:pt>
                <c:pt idx="288">
                  <c:v>12</c:v>
                </c:pt>
                <c:pt idx="289">
                  <c:v>9</c:v>
                </c:pt>
                <c:pt idx="290">
                  <c:v>2</c:v>
                </c:pt>
                <c:pt idx="291">
                  <c:v>7</c:v>
                </c:pt>
                <c:pt idx="292">
                  <c:v>9</c:v>
                </c:pt>
                <c:pt idx="293">
                  <c:v>12</c:v>
                </c:pt>
                <c:pt idx="294">
                  <c:v>5</c:v>
                </c:pt>
                <c:pt idx="295">
                  <c:v>12</c:v>
                </c:pt>
                <c:pt idx="296">
                  <c:v>1</c:v>
                </c:pt>
                <c:pt idx="297">
                  <c:v>5</c:v>
                </c:pt>
                <c:pt idx="298">
                  <c:v>4</c:v>
                </c:pt>
                <c:pt idx="299">
                  <c:v>12</c:v>
                </c:pt>
                <c:pt idx="300">
                  <c:v>12</c:v>
                </c:pt>
                <c:pt idx="301">
                  <c:v>4</c:v>
                </c:pt>
                <c:pt idx="302">
                  <c:v>10</c:v>
                </c:pt>
                <c:pt idx="303">
                  <c:v>4</c:v>
                </c:pt>
                <c:pt idx="304">
                  <c:v>3</c:v>
                </c:pt>
                <c:pt idx="305">
                  <c:v>9</c:v>
                </c:pt>
                <c:pt idx="306">
                  <c:v>6</c:v>
                </c:pt>
                <c:pt idx="307">
                  <c:v>12</c:v>
                </c:pt>
                <c:pt idx="308">
                  <c:v>9</c:v>
                </c:pt>
                <c:pt idx="309">
                  <c:v>8</c:v>
                </c:pt>
                <c:pt idx="310">
                  <c:v>6</c:v>
                </c:pt>
                <c:pt idx="311">
                  <c:v>11</c:v>
                </c:pt>
                <c:pt idx="312">
                  <c:v>1</c:v>
                </c:pt>
                <c:pt idx="313">
                  <c:v>1</c:v>
                </c:pt>
                <c:pt idx="314">
                  <c:v>8</c:v>
                </c:pt>
                <c:pt idx="315">
                  <c:v>4</c:v>
                </c:pt>
                <c:pt idx="316">
                  <c:v>3</c:v>
                </c:pt>
                <c:pt idx="317">
                  <c:v>9</c:v>
                </c:pt>
                <c:pt idx="318">
                  <c:v>11</c:v>
                </c:pt>
                <c:pt idx="319">
                  <c:v>3</c:v>
                </c:pt>
                <c:pt idx="320">
                  <c:v>9</c:v>
                </c:pt>
                <c:pt idx="321">
                  <c:v>1</c:v>
                </c:pt>
                <c:pt idx="322">
                  <c:v>2</c:v>
                </c:pt>
                <c:pt idx="323">
                  <c:v>10</c:v>
                </c:pt>
                <c:pt idx="324">
                  <c:v>1</c:v>
                </c:pt>
                <c:pt idx="325">
                  <c:v>7</c:v>
                </c:pt>
                <c:pt idx="326">
                  <c:v>12</c:v>
                </c:pt>
                <c:pt idx="327">
                  <c:v>1</c:v>
                </c:pt>
                <c:pt idx="328">
                  <c:v>9</c:v>
                </c:pt>
                <c:pt idx="329">
                  <c:v>11</c:v>
                </c:pt>
                <c:pt idx="330">
                  <c:v>12</c:v>
                </c:pt>
                <c:pt idx="331">
                  <c:v>5</c:v>
                </c:pt>
                <c:pt idx="332">
                  <c:v>12</c:v>
                </c:pt>
                <c:pt idx="333">
                  <c:v>8</c:v>
                </c:pt>
                <c:pt idx="334">
                  <c:v>5</c:v>
                </c:pt>
                <c:pt idx="335">
                  <c:v>10</c:v>
                </c:pt>
                <c:pt idx="336">
                  <c:v>9</c:v>
                </c:pt>
                <c:pt idx="337">
                  <c:v>3</c:v>
                </c:pt>
                <c:pt idx="338">
                  <c:v>2</c:v>
                </c:pt>
                <c:pt idx="339">
                  <c:v>10</c:v>
                </c:pt>
                <c:pt idx="340">
                  <c:v>5</c:v>
                </c:pt>
                <c:pt idx="341">
                  <c:v>5</c:v>
                </c:pt>
                <c:pt idx="342">
                  <c:v>8</c:v>
                </c:pt>
                <c:pt idx="343">
                  <c:v>1</c:v>
                </c:pt>
                <c:pt idx="344">
                  <c:v>3</c:v>
                </c:pt>
                <c:pt idx="345">
                  <c:v>2</c:v>
                </c:pt>
                <c:pt idx="346">
                  <c:v>1</c:v>
                </c:pt>
                <c:pt idx="347">
                  <c:v>3</c:v>
                </c:pt>
                <c:pt idx="348">
                  <c:v>7</c:v>
                </c:pt>
                <c:pt idx="349">
                  <c:v>11</c:v>
                </c:pt>
                <c:pt idx="350">
                  <c:v>1</c:v>
                </c:pt>
                <c:pt idx="351">
                  <c:v>6</c:v>
                </c:pt>
                <c:pt idx="352">
                  <c:v>4</c:v>
                </c:pt>
                <c:pt idx="353">
                  <c:v>4</c:v>
                </c:pt>
                <c:pt idx="354">
                  <c:v>2</c:v>
                </c:pt>
                <c:pt idx="355">
                  <c:v>9</c:v>
                </c:pt>
                <c:pt idx="356">
                  <c:v>6</c:v>
                </c:pt>
                <c:pt idx="357">
                  <c:v>9</c:v>
                </c:pt>
                <c:pt idx="358">
                  <c:v>2</c:v>
                </c:pt>
                <c:pt idx="359">
                  <c:v>8</c:v>
                </c:pt>
                <c:pt idx="360">
                  <c:v>3</c:v>
                </c:pt>
                <c:pt idx="361">
                  <c:v>11</c:v>
                </c:pt>
                <c:pt idx="362">
                  <c:v>4</c:v>
                </c:pt>
                <c:pt idx="363">
                  <c:v>5</c:v>
                </c:pt>
                <c:pt idx="364">
                  <c:v>11</c:v>
                </c:pt>
                <c:pt idx="365">
                  <c:v>5</c:v>
                </c:pt>
                <c:pt idx="366">
                  <c:v>11</c:v>
                </c:pt>
                <c:pt idx="367">
                  <c:v>1</c:v>
                </c:pt>
                <c:pt idx="368">
                  <c:v>11</c:v>
                </c:pt>
                <c:pt idx="369">
                  <c:v>2</c:v>
                </c:pt>
                <c:pt idx="370">
                  <c:v>2</c:v>
                </c:pt>
                <c:pt idx="371">
                  <c:v>12</c:v>
                </c:pt>
                <c:pt idx="372">
                  <c:v>11</c:v>
                </c:pt>
                <c:pt idx="373">
                  <c:v>6</c:v>
                </c:pt>
                <c:pt idx="374">
                  <c:v>12</c:v>
                </c:pt>
                <c:pt idx="375">
                  <c:v>5</c:v>
                </c:pt>
                <c:pt idx="376">
                  <c:v>9</c:v>
                </c:pt>
                <c:pt idx="377">
                  <c:v>10</c:v>
                </c:pt>
                <c:pt idx="378">
                  <c:v>1</c:v>
                </c:pt>
                <c:pt idx="379">
                  <c:v>3</c:v>
                </c:pt>
                <c:pt idx="380">
                  <c:v>9</c:v>
                </c:pt>
                <c:pt idx="381">
                  <c:v>3</c:v>
                </c:pt>
                <c:pt idx="382">
                  <c:v>5</c:v>
                </c:pt>
                <c:pt idx="383">
                  <c:v>8</c:v>
                </c:pt>
                <c:pt idx="384">
                  <c:v>3</c:v>
                </c:pt>
                <c:pt idx="385">
                  <c:v>10</c:v>
                </c:pt>
                <c:pt idx="386">
                  <c:v>2</c:v>
                </c:pt>
                <c:pt idx="387">
                  <c:v>11</c:v>
                </c:pt>
                <c:pt idx="388">
                  <c:v>10</c:v>
                </c:pt>
                <c:pt idx="389">
                  <c:v>4</c:v>
                </c:pt>
                <c:pt idx="390">
                  <c:v>5</c:v>
                </c:pt>
                <c:pt idx="391">
                  <c:v>8</c:v>
                </c:pt>
                <c:pt idx="392">
                  <c:v>3</c:v>
                </c:pt>
                <c:pt idx="393">
                  <c:v>2</c:v>
                </c:pt>
                <c:pt idx="394">
                  <c:v>6</c:v>
                </c:pt>
                <c:pt idx="395">
                  <c:v>9</c:v>
                </c:pt>
                <c:pt idx="396">
                  <c:v>6</c:v>
                </c:pt>
                <c:pt idx="397">
                  <c:v>7</c:v>
                </c:pt>
                <c:pt idx="398">
                  <c:v>9</c:v>
                </c:pt>
                <c:pt idx="399">
                  <c:v>8</c:v>
                </c:pt>
                <c:pt idx="400">
                  <c:v>12</c:v>
                </c:pt>
                <c:pt idx="401">
                  <c:v>10</c:v>
                </c:pt>
                <c:pt idx="402">
                  <c:v>7</c:v>
                </c:pt>
                <c:pt idx="403">
                  <c:v>8</c:v>
                </c:pt>
                <c:pt idx="404">
                  <c:v>5</c:v>
                </c:pt>
                <c:pt idx="405">
                  <c:v>10</c:v>
                </c:pt>
                <c:pt idx="406">
                  <c:v>9</c:v>
                </c:pt>
                <c:pt idx="407">
                  <c:v>11</c:v>
                </c:pt>
                <c:pt idx="408">
                  <c:v>1</c:v>
                </c:pt>
                <c:pt idx="409">
                  <c:v>10</c:v>
                </c:pt>
                <c:pt idx="410">
                  <c:v>5</c:v>
                </c:pt>
                <c:pt idx="411">
                  <c:v>11</c:v>
                </c:pt>
                <c:pt idx="412">
                  <c:v>1</c:v>
                </c:pt>
                <c:pt idx="413">
                  <c:v>3</c:v>
                </c:pt>
                <c:pt idx="414">
                  <c:v>5</c:v>
                </c:pt>
                <c:pt idx="415">
                  <c:v>10</c:v>
                </c:pt>
                <c:pt idx="416">
                  <c:v>1</c:v>
                </c:pt>
                <c:pt idx="417">
                  <c:v>3</c:v>
                </c:pt>
                <c:pt idx="418">
                  <c:v>6</c:v>
                </c:pt>
                <c:pt idx="419">
                  <c:v>4</c:v>
                </c:pt>
                <c:pt idx="420">
                  <c:v>2</c:v>
                </c:pt>
                <c:pt idx="421">
                  <c:v>3</c:v>
                </c:pt>
                <c:pt idx="422">
                  <c:v>4</c:v>
                </c:pt>
                <c:pt idx="423">
                  <c:v>4</c:v>
                </c:pt>
                <c:pt idx="424">
                  <c:v>3</c:v>
                </c:pt>
                <c:pt idx="425">
                  <c:v>7</c:v>
                </c:pt>
                <c:pt idx="426">
                  <c:v>3</c:v>
                </c:pt>
                <c:pt idx="427">
                  <c:v>4</c:v>
                </c:pt>
                <c:pt idx="428">
                  <c:v>12</c:v>
                </c:pt>
                <c:pt idx="429">
                  <c:v>4</c:v>
                </c:pt>
                <c:pt idx="430">
                  <c:v>1</c:v>
                </c:pt>
                <c:pt idx="431">
                  <c:v>3</c:v>
                </c:pt>
                <c:pt idx="432">
                  <c:v>11</c:v>
                </c:pt>
                <c:pt idx="433">
                  <c:v>6</c:v>
                </c:pt>
                <c:pt idx="434">
                  <c:v>5</c:v>
                </c:pt>
                <c:pt idx="435">
                  <c:v>6</c:v>
                </c:pt>
                <c:pt idx="436">
                  <c:v>4</c:v>
                </c:pt>
                <c:pt idx="437">
                  <c:v>7</c:v>
                </c:pt>
                <c:pt idx="438">
                  <c:v>8</c:v>
                </c:pt>
                <c:pt idx="439">
                  <c:v>9</c:v>
                </c:pt>
                <c:pt idx="440">
                  <c:v>7</c:v>
                </c:pt>
                <c:pt idx="441">
                  <c:v>12</c:v>
                </c:pt>
                <c:pt idx="442">
                  <c:v>5</c:v>
                </c:pt>
                <c:pt idx="443">
                  <c:v>6</c:v>
                </c:pt>
                <c:pt idx="444">
                  <c:v>11</c:v>
                </c:pt>
                <c:pt idx="445">
                  <c:v>10</c:v>
                </c:pt>
                <c:pt idx="446">
                  <c:v>4</c:v>
                </c:pt>
                <c:pt idx="447">
                  <c:v>7</c:v>
                </c:pt>
                <c:pt idx="448">
                  <c:v>1</c:v>
                </c:pt>
                <c:pt idx="449">
                  <c:v>11</c:v>
                </c:pt>
                <c:pt idx="450">
                  <c:v>7</c:v>
                </c:pt>
                <c:pt idx="451">
                  <c:v>8</c:v>
                </c:pt>
                <c:pt idx="452">
                  <c:v>5</c:v>
                </c:pt>
                <c:pt idx="453">
                  <c:v>10</c:v>
                </c:pt>
                <c:pt idx="454">
                  <c:v>12</c:v>
                </c:pt>
                <c:pt idx="455">
                  <c:v>10</c:v>
                </c:pt>
                <c:pt idx="456">
                  <c:v>9</c:v>
                </c:pt>
                <c:pt idx="457">
                  <c:v>3</c:v>
                </c:pt>
                <c:pt idx="458">
                  <c:v>12</c:v>
                </c:pt>
                <c:pt idx="459">
                  <c:v>10</c:v>
                </c:pt>
                <c:pt idx="460">
                  <c:v>1</c:v>
                </c:pt>
                <c:pt idx="461">
                  <c:v>2</c:v>
                </c:pt>
                <c:pt idx="462">
                  <c:v>2</c:v>
                </c:pt>
                <c:pt idx="463">
                  <c:v>6</c:v>
                </c:pt>
                <c:pt idx="464">
                  <c:v>10</c:v>
                </c:pt>
                <c:pt idx="465">
                  <c:v>7</c:v>
                </c:pt>
                <c:pt idx="466">
                  <c:v>5</c:v>
                </c:pt>
                <c:pt idx="467">
                  <c:v>2</c:v>
                </c:pt>
                <c:pt idx="468">
                  <c:v>1</c:v>
                </c:pt>
                <c:pt idx="469">
                  <c:v>2</c:v>
                </c:pt>
                <c:pt idx="470">
                  <c:v>8</c:v>
                </c:pt>
                <c:pt idx="471">
                  <c:v>9</c:v>
                </c:pt>
                <c:pt idx="472">
                  <c:v>1</c:v>
                </c:pt>
                <c:pt idx="473">
                  <c:v>5</c:v>
                </c:pt>
                <c:pt idx="474">
                  <c:v>1</c:v>
                </c:pt>
                <c:pt idx="475">
                  <c:v>3</c:v>
                </c:pt>
                <c:pt idx="476">
                  <c:v>6</c:v>
                </c:pt>
                <c:pt idx="477">
                  <c:v>3</c:v>
                </c:pt>
                <c:pt idx="478">
                  <c:v>7</c:v>
                </c:pt>
                <c:pt idx="479">
                  <c:v>7</c:v>
                </c:pt>
                <c:pt idx="480">
                  <c:v>12</c:v>
                </c:pt>
                <c:pt idx="481">
                  <c:v>6</c:v>
                </c:pt>
                <c:pt idx="482">
                  <c:v>4</c:v>
                </c:pt>
                <c:pt idx="483">
                  <c:v>5</c:v>
                </c:pt>
                <c:pt idx="484">
                  <c:v>6</c:v>
                </c:pt>
                <c:pt idx="485">
                  <c:v>1</c:v>
                </c:pt>
                <c:pt idx="486">
                  <c:v>2</c:v>
                </c:pt>
                <c:pt idx="487">
                  <c:v>6</c:v>
                </c:pt>
                <c:pt idx="488">
                  <c:v>2</c:v>
                </c:pt>
                <c:pt idx="489">
                  <c:v>4</c:v>
                </c:pt>
                <c:pt idx="490">
                  <c:v>3</c:v>
                </c:pt>
                <c:pt idx="491">
                  <c:v>12</c:v>
                </c:pt>
                <c:pt idx="492">
                  <c:v>2</c:v>
                </c:pt>
                <c:pt idx="493">
                  <c:v>4</c:v>
                </c:pt>
                <c:pt idx="494">
                  <c:v>5</c:v>
                </c:pt>
                <c:pt idx="495">
                  <c:v>1</c:v>
                </c:pt>
                <c:pt idx="496">
                  <c:v>6</c:v>
                </c:pt>
                <c:pt idx="497">
                  <c:v>3</c:v>
                </c:pt>
                <c:pt idx="498">
                  <c:v>10</c:v>
                </c:pt>
                <c:pt idx="499">
                  <c:v>6</c:v>
                </c:pt>
                <c:pt idx="500">
                  <c:v>1</c:v>
                </c:pt>
                <c:pt idx="501">
                  <c:v>11</c:v>
                </c:pt>
                <c:pt idx="502">
                  <c:v>12</c:v>
                </c:pt>
                <c:pt idx="503">
                  <c:v>1</c:v>
                </c:pt>
                <c:pt idx="504">
                  <c:v>6</c:v>
                </c:pt>
                <c:pt idx="505">
                  <c:v>8</c:v>
                </c:pt>
                <c:pt idx="506">
                  <c:v>1</c:v>
                </c:pt>
                <c:pt idx="507">
                  <c:v>1</c:v>
                </c:pt>
                <c:pt idx="508">
                  <c:v>2</c:v>
                </c:pt>
                <c:pt idx="509">
                  <c:v>11</c:v>
                </c:pt>
                <c:pt idx="510">
                  <c:v>10</c:v>
                </c:pt>
                <c:pt idx="511">
                  <c:v>12</c:v>
                </c:pt>
                <c:pt idx="512">
                  <c:v>5</c:v>
                </c:pt>
                <c:pt idx="513">
                  <c:v>2</c:v>
                </c:pt>
                <c:pt idx="514">
                  <c:v>7</c:v>
                </c:pt>
                <c:pt idx="515">
                  <c:v>12</c:v>
                </c:pt>
                <c:pt idx="516">
                  <c:v>9</c:v>
                </c:pt>
                <c:pt idx="517">
                  <c:v>9</c:v>
                </c:pt>
                <c:pt idx="518">
                  <c:v>11</c:v>
                </c:pt>
                <c:pt idx="519">
                  <c:v>10</c:v>
                </c:pt>
                <c:pt idx="520">
                  <c:v>5</c:v>
                </c:pt>
                <c:pt idx="521">
                  <c:v>2</c:v>
                </c:pt>
                <c:pt idx="522">
                  <c:v>10</c:v>
                </c:pt>
                <c:pt idx="523">
                  <c:v>7</c:v>
                </c:pt>
                <c:pt idx="524">
                  <c:v>5</c:v>
                </c:pt>
                <c:pt idx="525">
                  <c:v>3</c:v>
                </c:pt>
                <c:pt idx="526">
                  <c:v>11</c:v>
                </c:pt>
                <c:pt idx="527">
                  <c:v>9</c:v>
                </c:pt>
                <c:pt idx="528">
                  <c:v>11</c:v>
                </c:pt>
                <c:pt idx="529">
                  <c:v>8</c:v>
                </c:pt>
                <c:pt idx="530">
                  <c:v>8</c:v>
                </c:pt>
                <c:pt idx="531">
                  <c:v>12</c:v>
                </c:pt>
                <c:pt idx="532">
                  <c:v>5</c:v>
                </c:pt>
                <c:pt idx="533">
                  <c:v>6</c:v>
                </c:pt>
                <c:pt idx="534">
                  <c:v>3</c:v>
                </c:pt>
                <c:pt idx="535">
                  <c:v>12</c:v>
                </c:pt>
                <c:pt idx="536">
                  <c:v>1</c:v>
                </c:pt>
                <c:pt idx="537">
                  <c:v>7</c:v>
                </c:pt>
                <c:pt idx="538">
                  <c:v>9</c:v>
                </c:pt>
                <c:pt idx="539">
                  <c:v>11</c:v>
                </c:pt>
                <c:pt idx="540">
                  <c:v>8</c:v>
                </c:pt>
                <c:pt idx="541">
                  <c:v>9</c:v>
                </c:pt>
                <c:pt idx="542">
                  <c:v>10</c:v>
                </c:pt>
                <c:pt idx="543">
                  <c:v>11</c:v>
                </c:pt>
                <c:pt idx="544">
                  <c:v>2</c:v>
                </c:pt>
                <c:pt idx="545">
                  <c:v>10</c:v>
                </c:pt>
                <c:pt idx="546">
                  <c:v>9</c:v>
                </c:pt>
                <c:pt idx="547">
                  <c:v>6</c:v>
                </c:pt>
                <c:pt idx="548">
                  <c:v>4</c:v>
                </c:pt>
                <c:pt idx="549">
                  <c:v>7</c:v>
                </c:pt>
                <c:pt idx="550">
                  <c:v>9</c:v>
                </c:pt>
                <c:pt idx="551">
                  <c:v>4</c:v>
                </c:pt>
                <c:pt idx="552">
                  <c:v>10</c:v>
                </c:pt>
                <c:pt idx="553">
                  <c:v>9</c:v>
                </c:pt>
                <c:pt idx="554">
                  <c:v>10</c:v>
                </c:pt>
                <c:pt idx="555">
                  <c:v>2</c:v>
                </c:pt>
                <c:pt idx="556">
                  <c:v>1</c:v>
                </c:pt>
                <c:pt idx="557">
                  <c:v>7</c:v>
                </c:pt>
                <c:pt idx="558">
                  <c:v>9</c:v>
                </c:pt>
                <c:pt idx="559">
                  <c:v>4</c:v>
                </c:pt>
                <c:pt idx="560">
                  <c:v>2</c:v>
                </c:pt>
                <c:pt idx="561">
                  <c:v>9</c:v>
                </c:pt>
                <c:pt idx="562">
                  <c:v>2</c:v>
                </c:pt>
                <c:pt idx="563">
                  <c:v>7</c:v>
                </c:pt>
                <c:pt idx="564">
                  <c:v>11</c:v>
                </c:pt>
                <c:pt idx="565">
                  <c:v>4</c:v>
                </c:pt>
                <c:pt idx="566">
                  <c:v>10</c:v>
                </c:pt>
                <c:pt idx="567">
                  <c:v>11</c:v>
                </c:pt>
                <c:pt idx="568">
                  <c:v>9</c:v>
                </c:pt>
                <c:pt idx="569">
                  <c:v>12</c:v>
                </c:pt>
                <c:pt idx="570">
                  <c:v>12</c:v>
                </c:pt>
                <c:pt idx="571">
                  <c:v>6</c:v>
                </c:pt>
                <c:pt idx="572">
                  <c:v>5</c:v>
                </c:pt>
                <c:pt idx="573">
                  <c:v>12</c:v>
                </c:pt>
                <c:pt idx="574">
                  <c:v>5</c:v>
                </c:pt>
                <c:pt idx="575">
                  <c:v>4</c:v>
                </c:pt>
                <c:pt idx="576">
                  <c:v>8</c:v>
                </c:pt>
                <c:pt idx="577">
                  <c:v>2</c:v>
                </c:pt>
                <c:pt idx="578">
                  <c:v>9</c:v>
                </c:pt>
                <c:pt idx="579">
                  <c:v>11</c:v>
                </c:pt>
                <c:pt idx="580">
                  <c:v>6</c:v>
                </c:pt>
                <c:pt idx="581">
                  <c:v>12</c:v>
                </c:pt>
                <c:pt idx="582">
                  <c:v>9</c:v>
                </c:pt>
                <c:pt idx="583">
                  <c:v>7</c:v>
                </c:pt>
                <c:pt idx="584">
                  <c:v>11</c:v>
                </c:pt>
                <c:pt idx="585">
                  <c:v>2</c:v>
                </c:pt>
                <c:pt idx="586">
                  <c:v>8</c:v>
                </c:pt>
                <c:pt idx="587">
                  <c:v>9</c:v>
                </c:pt>
                <c:pt idx="588">
                  <c:v>7</c:v>
                </c:pt>
                <c:pt idx="589">
                  <c:v>9</c:v>
                </c:pt>
                <c:pt idx="590">
                  <c:v>7</c:v>
                </c:pt>
                <c:pt idx="591">
                  <c:v>3</c:v>
                </c:pt>
                <c:pt idx="592">
                  <c:v>10</c:v>
                </c:pt>
                <c:pt idx="593">
                  <c:v>11</c:v>
                </c:pt>
                <c:pt idx="594">
                  <c:v>10</c:v>
                </c:pt>
                <c:pt idx="595">
                  <c:v>10</c:v>
                </c:pt>
                <c:pt idx="596">
                  <c:v>11</c:v>
                </c:pt>
                <c:pt idx="597">
                  <c:v>12</c:v>
                </c:pt>
                <c:pt idx="598">
                  <c:v>4</c:v>
                </c:pt>
                <c:pt idx="599">
                  <c:v>10</c:v>
                </c:pt>
                <c:pt idx="600">
                  <c:v>3</c:v>
                </c:pt>
                <c:pt idx="601">
                  <c:v>5</c:v>
                </c:pt>
                <c:pt idx="602">
                  <c:v>4</c:v>
                </c:pt>
                <c:pt idx="603">
                  <c:v>12</c:v>
                </c:pt>
                <c:pt idx="604">
                  <c:v>2</c:v>
                </c:pt>
                <c:pt idx="605">
                  <c:v>5</c:v>
                </c:pt>
                <c:pt idx="606">
                  <c:v>8</c:v>
                </c:pt>
                <c:pt idx="607">
                  <c:v>1</c:v>
                </c:pt>
                <c:pt idx="608">
                  <c:v>7</c:v>
                </c:pt>
                <c:pt idx="609">
                  <c:v>8</c:v>
                </c:pt>
                <c:pt idx="610">
                  <c:v>9</c:v>
                </c:pt>
                <c:pt idx="611">
                  <c:v>4</c:v>
                </c:pt>
                <c:pt idx="612">
                  <c:v>7</c:v>
                </c:pt>
                <c:pt idx="613">
                  <c:v>3</c:v>
                </c:pt>
                <c:pt idx="614">
                  <c:v>7</c:v>
                </c:pt>
                <c:pt idx="615">
                  <c:v>10</c:v>
                </c:pt>
                <c:pt idx="616">
                  <c:v>10</c:v>
                </c:pt>
                <c:pt idx="617">
                  <c:v>11</c:v>
                </c:pt>
                <c:pt idx="618">
                  <c:v>3</c:v>
                </c:pt>
                <c:pt idx="619">
                  <c:v>1</c:v>
                </c:pt>
                <c:pt idx="620">
                  <c:v>9</c:v>
                </c:pt>
                <c:pt idx="621">
                  <c:v>9</c:v>
                </c:pt>
                <c:pt idx="622">
                  <c:v>10</c:v>
                </c:pt>
                <c:pt idx="623">
                  <c:v>10</c:v>
                </c:pt>
                <c:pt idx="624">
                  <c:v>5</c:v>
                </c:pt>
                <c:pt idx="625">
                  <c:v>8</c:v>
                </c:pt>
                <c:pt idx="626">
                  <c:v>9</c:v>
                </c:pt>
                <c:pt idx="627">
                  <c:v>4</c:v>
                </c:pt>
                <c:pt idx="628">
                  <c:v>8</c:v>
                </c:pt>
                <c:pt idx="629">
                  <c:v>5</c:v>
                </c:pt>
                <c:pt idx="630">
                  <c:v>2</c:v>
                </c:pt>
                <c:pt idx="631">
                  <c:v>10</c:v>
                </c:pt>
                <c:pt idx="632">
                  <c:v>11</c:v>
                </c:pt>
                <c:pt idx="633">
                  <c:v>3</c:v>
                </c:pt>
                <c:pt idx="634">
                  <c:v>3</c:v>
                </c:pt>
                <c:pt idx="635">
                  <c:v>7</c:v>
                </c:pt>
                <c:pt idx="636">
                  <c:v>8</c:v>
                </c:pt>
                <c:pt idx="637">
                  <c:v>4</c:v>
                </c:pt>
                <c:pt idx="638">
                  <c:v>5</c:v>
                </c:pt>
                <c:pt idx="639">
                  <c:v>5</c:v>
                </c:pt>
                <c:pt idx="640">
                  <c:v>11</c:v>
                </c:pt>
                <c:pt idx="641">
                  <c:v>12</c:v>
                </c:pt>
                <c:pt idx="642">
                  <c:v>7</c:v>
                </c:pt>
                <c:pt idx="643">
                  <c:v>4</c:v>
                </c:pt>
                <c:pt idx="644">
                  <c:v>7</c:v>
                </c:pt>
                <c:pt idx="645">
                  <c:v>8</c:v>
                </c:pt>
                <c:pt idx="646">
                  <c:v>6</c:v>
                </c:pt>
                <c:pt idx="647">
                  <c:v>11</c:v>
                </c:pt>
                <c:pt idx="648">
                  <c:v>12</c:v>
                </c:pt>
                <c:pt idx="649">
                  <c:v>3</c:v>
                </c:pt>
                <c:pt idx="650">
                  <c:v>5</c:v>
                </c:pt>
                <c:pt idx="651">
                  <c:v>2</c:v>
                </c:pt>
                <c:pt idx="652">
                  <c:v>11</c:v>
                </c:pt>
                <c:pt idx="653">
                  <c:v>6</c:v>
                </c:pt>
                <c:pt idx="654">
                  <c:v>5</c:v>
                </c:pt>
                <c:pt idx="655">
                  <c:v>3</c:v>
                </c:pt>
                <c:pt idx="656">
                  <c:v>8</c:v>
                </c:pt>
                <c:pt idx="657">
                  <c:v>11</c:v>
                </c:pt>
                <c:pt idx="658">
                  <c:v>4</c:v>
                </c:pt>
                <c:pt idx="659">
                  <c:v>9</c:v>
                </c:pt>
                <c:pt idx="660">
                  <c:v>3</c:v>
                </c:pt>
                <c:pt idx="661">
                  <c:v>7</c:v>
                </c:pt>
                <c:pt idx="662">
                  <c:v>8</c:v>
                </c:pt>
                <c:pt idx="663">
                  <c:v>2</c:v>
                </c:pt>
                <c:pt idx="664">
                  <c:v>2</c:v>
                </c:pt>
                <c:pt idx="665">
                  <c:v>2</c:v>
                </c:pt>
                <c:pt idx="666">
                  <c:v>3</c:v>
                </c:pt>
                <c:pt idx="667">
                  <c:v>8</c:v>
                </c:pt>
                <c:pt idx="668">
                  <c:v>9</c:v>
                </c:pt>
                <c:pt idx="669">
                  <c:v>4</c:v>
                </c:pt>
                <c:pt idx="670">
                  <c:v>8</c:v>
                </c:pt>
                <c:pt idx="671">
                  <c:v>9</c:v>
                </c:pt>
                <c:pt idx="672">
                  <c:v>4</c:v>
                </c:pt>
                <c:pt idx="673">
                  <c:v>10</c:v>
                </c:pt>
                <c:pt idx="674">
                  <c:v>10</c:v>
                </c:pt>
                <c:pt idx="675">
                  <c:v>4</c:v>
                </c:pt>
                <c:pt idx="676">
                  <c:v>1</c:v>
                </c:pt>
                <c:pt idx="677">
                  <c:v>3</c:v>
                </c:pt>
                <c:pt idx="678">
                  <c:v>12</c:v>
                </c:pt>
                <c:pt idx="679">
                  <c:v>6</c:v>
                </c:pt>
                <c:pt idx="680">
                  <c:v>12</c:v>
                </c:pt>
                <c:pt idx="681">
                  <c:v>7</c:v>
                </c:pt>
                <c:pt idx="682">
                  <c:v>3</c:v>
                </c:pt>
                <c:pt idx="683">
                  <c:v>8</c:v>
                </c:pt>
                <c:pt idx="684">
                  <c:v>4</c:v>
                </c:pt>
                <c:pt idx="685">
                  <c:v>5</c:v>
                </c:pt>
                <c:pt idx="686">
                  <c:v>12</c:v>
                </c:pt>
                <c:pt idx="687">
                  <c:v>1</c:v>
                </c:pt>
                <c:pt idx="688">
                  <c:v>6</c:v>
                </c:pt>
                <c:pt idx="689">
                  <c:v>7</c:v>
                </c:pt>
                <c:pt idx="690">
                  <c:v>7</c:v>
                </c:pt>
                <c:pt idx="691">
                  <c:v>8</c:v>
                </c:pt>
                <c:pt idx="692">
                  <c:v>5</c:v>
                </c:pt>
                <c:pt idx="693">
                  <c:v>11</c:v>
                </c:pt>
                <c:pt idx="694">
                  <c:v>4</c:v>
                </c:pt>
                <c:pt idx="695">
                  <c:v>12</c:v>
                </c:pt>
                <c:pt idx="696">
                  <c:v>9</c:v>
                </c:pt>
                <c:pt idx="697">
                  <c:v>1</c:v>
                </c:pt>
                <c:pt idx="698">
                  <c:v>11</c:v>
                </c:pt>
                <c:pt idx="699">
                  <c:v>4</c:v>
                </c:pt>
                <c:pt idx="700">
                  <c:v>6</c:v>
                </c:pt>
                <c:pt idx="701">
                  <c:v>1</c:v>
                </c:pt>
                <c:pt idx="702">
                  <c:v>4</c:v>
                </c:pt>
                <c:pt idx="703">
                  <c:v>7</c:v>
                </c:pt>
                <c:pt idx="704">
                  <c:v>5</c:v>
                </c:pt>
                <c:pt idx="705">
                  <c:v>7</c:v>
                </c:pt>
                <c:pt idx="706">
                  <c:v>11</c:v>
                </c:pt>
                <c:pt idx="707">
                  <c:v>12</c:v>
                </c:pt>
                <c:pt idx="708">
                  <c:v>11</c:v>
                </c:pt>
                <c:pt idx="709">
                  <c:v>6</c:v>
                </c:pt>
                <c:pt idx="710">
                  <c:v>4</c:v>
                </c:pt>
                <c:pt idx="711">
                  <c:v>6</c:v>
                </c:pt>
                <c:pt idx="712">
                  <c:v>3</c:v>
                </c:pt>
                <c:pt idx="713">
                  <c:v>4</c:v>
                </c:pt>
                <c:pt idx="714">
                  <c:v>1</c:v>
                </c:pt>
                <c:pt idx="715">
                  <c:v>3</c:v>
                </c:pt>
                <c:pt idx="716">
                  <c:v>3</c:v>
                </c:pt>
                <c:pt idx="717">
                  <c:v>4</c:v>
                </c:pt>
                <c:pt idx="718">
                  <c:v>12</c:v>
                </c:pt>
                <c:pt idx="719">
                  <c:v>10</c:v>
                </c:pt>
                <c:pt idx="720">
                  <c:v>1</c:v>
                </c:pt>
                <c:pt idx="721">
                  <c:v>12</c:v>
                </c:pt>
                <c:pt idx="722">
                  <c:v>12</c:v>
                </c:pt>
                <c:pt idx="723">
                  <c:v>10</c:v>
                </c:pt>
                <c:pt idx="724">
                  <c:v>10</c:v>
                </c:pt>
                <c:pt idx="725">
                  <c:v>12</c:v>
                </c:pt>
                <c:pt idx="726">
                  <c:v>2</c:v>
                </c:pt>
                <c:pt idx="727">
                  <c:v>2</c:v>
                </c:pt>
                <c:pt idx="728">
                  <c:v>12</c:v>
                </c:pt>
                <c:pt idx="729">
                  <c:v>8</c:v>
                </c:pt>
                <c:pt idx="730">
                  <c:v>3</c:v>
                </c:pt>
                <c:pt idx="731">
                  <c:v>6</c:v>
                </c:pt>
                <c:pt idx="732">
                  <c:v>5</c:v>
                </c:pt>
                <c:pt idx="733">
                  <c:v>7</c:v>
                </c:pt>
                <c:pt idx="734">
                  <c:v>4</c:v>
                </c:pt>
                <c:pt idx="735">
                  <c:v>1</c:v>
                </c:pt>
                <c:pt idx="736">
                  <c:v>2</c:v>
                </c:pt>
                <c:pt idx="737">
                  <c:v>12</c:v>
                </c:pt>
                <c:pt idx="738">
                  <c:v>5</c:v>
                </c:pt>
                <c:pt idx="739">
                  <c:v>1</c:v>
                </c:pt>
                <c:pt idx="740">
                  <c:v>9</c:v>
                </c:pt>
                <c:pt idx="741">
                  <c:v>9</c:v>
                </c:pt>
                <c:pt idx="742">
                  <c:v>1</c:v>
                </c:pt>
                <c:pt idx="743">
                  <c:v>10</c:v>
                </c:pt>
                <c:pt idx="744">
                  <c:v>3</c:v>
                </c:pt>
                <c:pt idx="745">
                  <c:v>2</c:v>
                </c:pt>
                <c:pt idx="746">
                  <c:v>8</c:v>
                </c:pt>
                <c:pt idx="747">
                  <c:v>7</c:v>
                </c:pt>
                <c:pt idx="748">
                  <c:v>12</c:v>
                </c:pt>
                <c:pt idx="749">
                  <c:v>3</c:v>
                </c:pt>
                <c:pt idx="750">
                  <c:v>3</c:v>
                </c:pt>
                <c:pt idx="751">
                  <c:v>8</c:v>
                </c:pt>
                <c:pt idx="752">
                  <c:v>9</c:v>
                </c:pt>
                <c:pt idx="753">
                  <c:v>6</c:v>
                </c:pt>
                <c:pt idx="754">
                  <c:v>5</c:v>
                </c:pt>
                <c:pt idx="755">
                  <c:v>5</c:v>
                </c:pt>
                <c:pt idx="756">
                  <c:v>8</c:v>
                </c:pt>
                <c:pt idx="757">
                  <c:v>10</c:v>
                </c:pt>
                <c:pt idx="758">
                  <c:v>9</c:v>
                </c:pt>
                <c:pt idx="759">
                  <c:v>6</c:v>
                </c:pt>
                <c:pt idx="760">
                  <c:v>9</c:v>
                </c:pt>
                <c:pt idx="761">
                  <c:v>7</c:v>
                </c:pt>
                <c:pt idx="762">
                  <c:v>8</c:v>
                </c:pt>
                <c:pt idx="763">
                  <c:v>3</c:v>
                </c:pt>
                <c:pt idx="764">
                  <c:v>10</c:v>
                </c:pt>
                <c:pt idx="765">
                  <c:v>10</c:v>
                </c:pt>
                <c:pt idx="766">
                  <c:v>2</c:v>
                </c:pt>
                <c:pt idx="767">
                  <c:v>4</c:v>
                </c:pt>
                <c:pt idx="768">
                  <c:v>3</c:v>
                </c:pt>
                <c:pt idx="769">
                  <c:v>1</c:v>
                </c:pt>
                <c:pt idx="770">
                  <c:v>7</c:v>
                </c:pt>
                <c:pt idx="771">
                  <c:v>7</c:v>
                </c:pt>
                <c:pt idx="772">
                  <c:v>4</c:v>
                </c:pt>
                <c:pt idx="773">
                  <c:v>12</c:v>
                </c:pt>
                <c:pt idx="774">
                  <c:v>11</c:v>
                </c:pt>
                <c:pt idx="775">
                  <c:v>5</c:v>
                </c:pt>
                <c:pt idx="776">
                  <c:v>11</c:v>
                </c:pt>
                <c:pt idx="777">
                  <c:v>3</c:v>
                </c:pt>
                <c:pt idx="778">
                  <c:v>4</c:v>
                </c:pt>
                <c:pt idx="779">
                  <c:v>11</c:v>
                </c:pt>
                <c:pt idx="780">
                  <c:v>10</c:v>
                </c:pt>
                <c:pt idx="781">
                  <c:v>8</c:v>
                </c:pt>
                <c:pt idx="782">
                  <c:v>12</c:v>
                </c:pt>
                <c:pt idx="783">
                  <c:v>4</c:v>
                </c:pt>
                <c:pt idx="784">
                  <c:v>8</c:v>
                </c:pt>
                <c:pt idx="785">
                  <c:v>8</c:v>
                </c:pt>
                <c:pt idx="786">
                  <c:v>7</c:v>
                </c:pt>
                <c:pt idx="787">
                  <c:v>10</c:v>
                </c:pt>
                <c:pt idx="788">
                  <c:v>10</c:v>
                </c:pt>
                <c:pt idx="789">
                  <c:v>9</c:v>
                </c:pt>
                <c:pt idx="790">
                  <c:v>6</c:v>
                </c:pt>
                <c:pt idx="791">
                  <c:v>12</c:v>
                </c:pt>
                <c:pt idx="792">
                  <c:v>4</c:v>
                </c:pt>
                <c:pt idx="793">
                  <c:v>11</c:v>
                </c:pt>
                <c:pt idx="794">
                  <c:v>9</c:v>
                </c:pt>
                <c:pt idx="795">
                  <c:v>9</c:v>
                </c:pt>
                <c:pt idx="796">
                  <c:v>7</c:v>
                </c:pt>
                <c:pt idx="797">
                  <c:v>10</c:v>
                </c:pt>
                <c:pt idx="798">
                  <c:v>9</c:v>
                </c:pt>
                <c:pt idx="799">
                  <c:v>10</c:v>
                </c:pt>
                <c:pt idx="800">
                  <c:v>2</c:v>
                </c:pt>
                <c:pt idx="801">
                  <c:v>1</c:v>
                </c:pt>
                <c:pt idx="802">
                  <c:v>3</c:v>
                </c:pt>
                <c:pt idx="803">
                  <c:v>4</c:v>
                </c:pt>
                <c:pt idx="804">
                  <c:v>10</c:v>
                </c:pt>
                <c:pt idx="805">
                  <c:v>10</c:v>
                </c:pt>
                <c:pt idx="806">
                  <c:v>7</c:v>
                </c:pt>
                <c:pt idx="807">
                  <c:v>7</c:v>
                </c:pt>
                <c:pt idx="808">
                  <c:v>10</c:v>
                </c:pt>
                <c:pt idx="809">
                  <c:v>10</c:v>
                </c:pt>
                <c:pt idx="810">
                  <c:v>6</c:v>
                </c:pt>
                <c:pt idx="811">
                  <c:v>9</c:v>
                </c:pt>
                <c:pt idx="812">
                  <c:v>5</c:v>
                </c:pt>
                <c:pt idx="813">
                  <c:v>6</c:v>
                </c:pt>
                <c:pt idx="814">
                  <c:v>5</c:v>
                </c:pt>
                <c:pt idx="815">
                  <c:v>7</c:v>
                </c:pt>
                <c:pt idx="816">
                  <c:v>2</c:v>
                </c:pt>
                <c:pt idx="817">
                  <c:v>9</c:v>
                </c:pt>
                <c:pt idx="818">
                  <c:v>6</c:v>
                </c:pt>
                <c:pt idx="819">
                  <c:v>10</c:v>
                </c:pt>
                <c:pt idx="820">
                  <c:v>8</c:v>
                </c:pt>
                <c:pt idx="821">
                  <c:v>4</c:v>
                </c:pt>
                <c:pt idx="822">
                  <c:v>2</c:v>
                </c:pt>
                <c:pt idx="823">
                  <c:v>9</c:v>
                </c:pt>
                <c:pt idx="824">
                  <c:v>12</c:v>
                </c:pt>
                <c:pt idx="825">
                  <c:v>9</c:v>
                </c:pt>
                <c:pt idx="826">
                  <c:v>10</c:v>
                </c:pt>
                <c:pt idx="827">
                  <c:v>11</c:v>
                </c:pt>
                <c:pt idx="828">
                  <c:v>11</c:v>
                </c:pt>
                <c:pt idx="829">
                  <c:v>6</c:v>
                </c:pt>
                <c:pt idx="830">
                  <c:v>2</c:v>
                </c:pt>
                <c:pt idx="831">
                  <c:v>1</c:v>
                </c:pt>
                <c:pt idx="832">
                  <c:v>6</c:v>
                </c:pt>
                <c:pt idx="833">
                  <c:v>11</c:v>
                </c:pt>
                <c:pt idx="834">
                  <c:v>6</c:v>
                </c:pt>
                <c:pt idx="835">
                  <c:v>10</c:v>
                </c:pt>
                <c:pt idx="836">
                  <c:v>7</c:v>
                </c:pt>
                <c:pt idx="837">
                  <c:v>9</c:v>
                </c:pt>
                <c:pt idx="838">
                  <c:v>2</c:v>
                </c:pt>
                <c:pt idx="839">
                  <c:v>4</c:v>
                </c:pt>
                <c:pt idx="840">
                  <c:v>4</c:v>
                </c:pt>
                <c:pt idx="841">
                  <c:v>1</c:v>
                </c:pt>
                <c:pt idx="842">
                  <c:v>5</c:v>
                </c:pt>
                <c:pt idx="843">
                  <c:v>11</c:v>
                </c:pt>
                <c:pt idx="844">
                  <c:v>9</c:v>
                </c:pt>
                <c:pt idx="845">
                  <c:v>12</c:v>
                </c:pt>
                <c:pt idx="846">
                  <c:v>9</c:v>
                </c:pt>
                <c:pt idx="847">
                  <c:v>8</c:v>
                </c:pt>
                <c:pt idx="848">
                  <c:v>5</c:v>
                </c:pt>
                <c:pt idx="849">
                  <c:v>11</c:v>
                </c:pt>
                <c:pt idx="850">
                  <c:v>7</c:v>
                </c:pt>
                <c:pt idx="851">
                  <c:v>9</c:v>
                </c:pt>
                <c:pt idx="852">
                  <c:v>6</c:v>
                </c:pt>
                <c:pt idx="853">
                  <c:v>5</c:v>
                </c:pt>
                <c:pt idx="854">
                  <c:v>5</c:v>
                </c:pt>
                <c:pt idx="855">
                  <c:v>5</c:v>
                </c:pt>
                <c:pt idx="856">
                  <c:v>12</c:v>
                </c:pt>
                <c:pt idx="857">
                  <c:v>3</c:v>
                </c:pt>
                <c:pt idx="858">
                  <c:v>2</c:v>
                </c:pt>
                <c:pt idx="859">
                  <c:v>6</c:v>
                </c:pt>
                <c:pt idx="860">
                  <c:v>5</c:v>
                </c:pt>
                <c:pt idx="861">
                  <c:v>10</c:v>
                </c:pt>
                <c:pt idx="862">
                  <c:v>3</c:v>
                </c:pt>
                <c:pt idx="863">
                  <c:v>8</c:v>
                </c:pt>
                <c:pt idx="864">
                  <c:v>9</c:v>
                </c:pt>
                <c:pt idx="865">
                  <c:v>11</c:v>
                </c:pt>
                <c:pt idx="866">
                  <c:v>9</c:v>
                </c:pt>
                <c:pt idx="867">
                  <c:v>1</c:v>
                </c:pt>
                <c:pt idx="868">
                  <c:v>11</c:v>
                </c:pt>
                <c:pt idx="869">
                  <c:v>12</c:v>
                </c:pt>
                <c:pt idx="870">
                  <c:v>6</c:v>
                </c:pt>
                <c:pt idx="871">
                  <c:v>5</c:v>
                </c:pt>
                <c:pt idx="872">
                  <c:v>2</c:v>
                </c:pt>
                <c:pt idx="873">
                  <c:v>11</c:v>
                </c:pt>
                <c:pt idx="874">
                  <c:v>3</c:v>
                </c:pt>
                <c:pt idx="875">
                  <c:v>6</c:v>
                </c:pt>
                <c:pt idx="876">
                  <c:v>10</c:v>
                </c:pt>
                <c:pt idx="877">
                  <c:v>5</c:v>
                </c:pt>
                <c:pt idx="878">
                  <c:v>3</c:v>
                </c:pt>
                <c:pt idx="879">
                  <c:v>3</c:v>
                </c:pt>
                <c:pt idx="880">
                  <c:v>2</c:v>
                </c:pt>
                <c:pt idx="881">
                  <c:v>10</c:v>
                </c:pt>
                <c:pt idx="882">
                  <c:v>2</c:v>
                </c:pt>
                <c:pt idx="883">
                  <c:v>12</c:v>
                </c:pt>
                <c:pt idx="884">
                  <c:v>6</c:v>
                </c:pt>
                <c:pt idx="885">
                  <c:v>4</c:v>
                </c:pt>
                <c:pt idx="886">
                  <c:v>12</c:v>
                </c:pt>
                <c:pt idx="887">
                  <c:v>5</c:v>
                </c:pt>
                <c:pt idx="888">
                  <c:v>8</c:v>
                </c:pt>
                <c:pt idx="889">
                  <c:v>12</c:v>
                </c:pt>
                <c:pt idx="890">
                  <c:v>7</c:v>
                </c:pt>
                <c:pt idx="891">
                  <c:v>11</c:v>
                </c:pt>
                <c:pt idx="892">
                  <c:v>11</c:v>
                </c:pt>
                <c:pt idx="893">
                  <c:v>12</c:v>
                </c:pt>
                <c:pt idx="894">
                  <c:v>12</c:v>
                </c:pt>
                <c:pt idx="895">
                  <c:v>2</c:v>
                </c:pt>
                <c:pt idx="896">
                  <c:v>3</c:v>
                </c:pt>
                <c:pt idx="897">
                  <c:v>10</c:v>
                </c:pt>
                <c:pt idx="898">
                  <c:v>1</c:v>
                </c:pt>
                <c:pt idx="899">
                  <c:v>10</c:v>
                </c:pt>
                <c:pt idx="900">
                  <c:v>12</c:v>
                </c:pt>
                <c:pt idx="901">
                  <c:v>5</c:v>
                </c:pt>
                <c:pt idx="902">
                  <c:v>4</c:v>
                </c:pt>
                <c:pt idx="903">
                  <c:v>5</c:v>
                </c:pt>
                <c:pt idx="904">
                  <c:v>12</c:v>
                </c:pt>
                <c:pt idx="905">
                  <c:v>4</c:v>
                </c:pt>
                <c:pt idx="906">
                  <c:v>2</c:v>
                </c:pt>
                <c:pt idx="907">
                  <c:v>10</c:v>
                </c:pt>
                <c:pt idx="908">
                  <c:v>3</c:v>
                </c:pt>
                <c:pt idx="909">
                  <c:v>8</c:v>
                </c:pt>
                <c:pt idx="910">
                  <c:v>8</c:v>
                </c:pt>
                <c:pt idx="911">
                  <c:v>4</c:v>
                </c:pt>
                <c:pt idx="912">
                  <c:v>11</c:v>
                </c:pt>
                <c:pt idx="913">
                  <c:v>11</c:v>
                </c:pt>
                <c:pt idx="914">
                  <c:v>6</c:v>
                </c:pt>
                <c:pt idx="915">
                  <c:v>10</c:v>
                </c:pt>
                <c:pt idx="916">
                  <c:v>12</c:v>
                </c:pt>
                <c:pt idx="917">
                  <c:v>9</c:v>
                </c:pt>
                <c:pt idx="918">
                  <c:v>10</c:v>
                </c:pt>
                <c:pt idx="919">
                  <c:v>7</c:v>
                </c:pt>
                <c:pt idx="920">
                  <c:v>9</c:v>
                </c:pt>
                <c:pt idx="921">
                  <c:v>4</c:v>
                </c:pt>
                <c:pt idx="922">
                  <c:v>8</c:v>
                </c:pt>
                <c:pt idx="923">
                  <c:v>3</c:v>
                </c:pt>
                <c:pt idx="924">
                  <c:v>3</c:v>
                </c:pt>
                <c:pt idx="925">
                  <c:v>7</c:v>
                </c:pt>
                <c:pt idx="926">
                  <c:v>12</c:v>
                </c:pt>
                <c:pt idx="927">
                  <c:v>3</c:v>
                </c:pt>
                <c:pt idx="928">
                  <c:v>6</c:v>
                </c:pt>
                <c:pt idx="929">
                  <c:v>3</c:v>
                </c:pt>
                <c:pt idx="930">
                  <c:v>9</c:v>
                </c:pt>
                <c:pt idx="931">
                  <c:v>4</c:v>
                </c:pt>
                <c:pt idx="932">
                  <c:v>5</c:v>
                </c:pt>
                <c:pt idx="933">
                  <c:v>5</c:v>
                </c:pt>
                <c:pt idx="934">
                  <c:v>7</c:v>
                </c:pt>
                <c:pt idx="935">
                  <c:v>1</c:v>
                </c:pt>
                <c:pt idx="936">
                  <c:v>7</c:v>
                </c:pt>
                <c:pt idx="937">
                  <c:v>12</c:v>
                </c:pt>
                <c:pt idx="938">
                  <c:v>12</c:v>
                </c:pt>
                <c:pt idx="939">
                  <c:v>4</c:v>
                </c:pt>
                <c:pt idx="940">
                  <c:v>7</c:v>
                </c:pt>
                <c:pt idx="941">
                  <c:v>9</c:v>
                </c:pt>
                <c:pt idx="942">
                  <c:v>5</c:v>
                </c:pt>
                <c:pt idx="943">
                  <c:v>10</c:v>
                </c:pt>
                <c:pt idx="944">
                  <c:v>6</c:v>
                </c:pt>
                <c:pt idx="945">
                  <c:v>3</c:v>
                </c:pt>
                <c:pt idx="946">
                  <c:v>11</c:v>
                </c:pt>
                <c:pt idx="947">
                  <c:v>5</c:v>
                </c:pt>
                <c:pt idx="948">
                  <c:v>3</c:v>
                </c:pt>
                <c:pt idx="949">
                  <c:v>1</c:v>
                </c:pt>
                <c:pt idx="950">
                  <c:v>1</c:v>
                </c:pt>
                <c:pt idx="951">
                  <c:v>6</c:v>
                </c:pt>
                <c:pt idx="952">
                  <c:v>3</c:v>
                </c:pt>
                <c:pt idx="953">
                  <c:v>2</c:v>
                </c:pt>
                <c:pt idx="954">
                  <c:v>2</c:v>
                </c:pt>
                <c:pt idx="955">
                  <c:v>4</c:v>
                </c:pt>
                <c:pt idx="956">
                  <c:v>1</c:v>
                </c:pt>
                <c:pt idx="957">
                  <c:v>10</c:v>
                </c:pt>
                <c:pt idx="958">
                  <c:v>8</c:v>
                </c:pt>
                <c:pt idx="959">
                  <c:v>1</c:v>
                </c:pt>
                <c:pt idx="960">
                  <c:v>10</c:v>
                </c:pt>
                <c:pt idx="961">
                  <c:v>8</c:v>
                </c:pt>
                <c:pt idx="962">
                  <c:v>6</c:v>
                </c:pt>
                <c:pt idx="963">
                  <c:v>3</c:v>
                </c:pt>
                <c:pt idx="964">
                  <c:v>11</c:v>
                </c:pt>
                <c:pt idx="965">
                  <c:v>1</c:v>
                </c:pt>
                <c:pt idx="966">
                  <c:v>3</c:v>
                </c:pt>
                <c:pt idx="967">
                  <c:v>11</c:v>
                </c:pt>
                <c:pt idx="968">
                  <c:v>8</c:v>
                </c:pt>
                <c:pt idx="969">
                  <c:v>9</c:v>
                </c:pt>
                <c:pt idx="970">
                  <c:v>3</c:v>
                </c:pt>
                <c:pt idx="971">
                  <c:v>7</c:v>
                </c:pt>
                <c:pt idx="972">
                  <c:v>1</c:v>
                </c:pt>
                <c:pt idx="973">
                  <c:v>4</c:v>
                </c:pt>
                <c:pt idx="974">
                  <c:v>9</c:v>
                </c:pt>
                <c:pt idx="975">
                  <c:v>5</c:v>
                </c:pt>
                <c:pt idx="976">
                  <c:v>5</c:v>
                </c:pt>
                <c:pt idx="977">
                  <c:v>6</c:v>
                </c:pt>
                <c:pt idx="978">
                  <c:v>3</c:v>
                </c:pt>
                <c:pt idx="979">
                  <c:v>3</c:v>
                </c:pt>
                <c:pt idx="980">
                  <c:v>12</c:v>
                </c:pt>
                <c:pt idx="981">
                  <c:v>8</c:v>
                </c:pt>
                <c:pt idx="982">
                  <c:v>12</c:v>
                </c:pt>
                <c:pt idx="983">
                  <c:v>12</c:v>
                </c:pt>
                <c:pt idx="984">
                  <c:v>1</c:v>
                </c:pt>
                <c:pt idx="985">
                  <c:v>4</c:v>
                </c:pt>
                <c:pt idx="986">
                  <c:v>9</c:v>
                </c:pt>
                <c:pt idx="987">
                  <c:v>12</c:v>
                </c:pt>
                <c:pt idx="988">
                  <c:v>6</c:v>
                </c:pt>
                <c:pt idx="989">
                  <c:v>5</c:v>
                </c:pt>
                <c:pt idx="990">
                  <c:v>7</c:v>
                </c:pt>
                <c:pt idx="991">
                  <c:v>1</c:v>
                </c:pt>
                <c:pt idx="992">
                  <c:v>10</c:v>
                </c:pt>
                <c:pt idx="993">
                  <c:v>8</c:v>
                </c:pt>
                <c:pt idx="994">
                  <c:v>11</c:v>
                </c:pt>
                <c:pt idx="995">
                  <c:v>7</c:v>
                </c:pt>
                <c:pt idx="996">
                  <c:v>4</c:v>
                </c:pt>
                <c:pt idx="997">
                  <c:v>1</c:v>
                </c:pt>
                <c:pt idx="998">
                  <c:v>3</c:v>
                </c:pt>
                <c:pt idx="999">
                  <c:v>6</c:v>
                </c:pt>
                <c:pt idx="1000">
                  <c:v>8</c:v>
                </c:pt>
                <c:pt idx="1001">
                  <c:v>11</c:v>
                </c:pt>
                <c:pt idx="1002">
                  <c:v>12</c:v>
                </c:pt>
                <c:pt idx="1003">
                  <c:v>1</c:v>
                </c:pt>
                <c:pt idx="1004">
                  <c:v>10</c:v>
                </c:pt>
                <c:pt idx="1005">
                  <c:v>6</c:v>
                </c:pt>
                <c:pt idx="1006">
                  <c:v>5</c:v>
                </c:pt>
                <c:pt idx="1007">
                  <c:v>10</c:v>
                </c:pt>
                <c:pt idx="1008">
                  <c:v>1</c:v>
                </c:pt>
                <c:pt idx="1009">
                  <c:v>4</c:v>
                </c:pt>
                <c:pt idx="1010">
                  <c:v>6</c:v>
                </c:pt>
                <c:pt idx="1011">
                  <c:v>3</c:v>
                </c:pt>
                <c:pt idx="1012">
                  <c:v>5</c:v>
                </c:pt>
                <c:pt idx="1013">
                  <c:v>2</c:v>
                </c:pt>
                <c:pt idx="1014">
                  <c:v>1</c:v>
                </c:pt>
                <c:pt idx="1015">
                  <c:v>1</c:v>
                </c:pt>
                <c:pt idx="1016">
                  <c:v>7</c:v>
                </c:pt>
                <c:pt idx="1017">
                  <c:v>11</c:v>
                </c:pt>
                <c:pt idx="1018">
                  <c:v>8</c:v>
                </c:pt>
                <c:pt idx="1019">
                  <c:v>2</c:v>
                </c:pt>
                <c:pt idx="1020">
                  <c:v>9</c:v>
                </c:pt>
                <c:pt idx="1021">
                  <c:v>3</c:v>
                </c:pt>
                <c:pt idx="1022">
                  <c:v>6</c:v>
                </c:pt>
                <c:pt idx="1023">
                  <c:v>2</c:v>
                </c:pt>
                <c:pt idx="1024">
                  <c:v>1</c:v>
                </c:pt>
                <c:pt idx="1025">
                  <c:v>12</c:v>
                </c:pt>
                <c:pt idx="1026">
                  <c:v>9</c:v>
                </c:pt>
                <c:pt idx="1027">
                  <c:v>10</c:v>
                </c:pt>
                <c:pt idx="1028">
                  <c:v>7</c:v>
                </c:pt>
                <c:pt idx="1029">
                  <c:v>2</c:v>
                </c:pt>
                <c:pt idx="1030">
                  <c:v>6</c:v>
                </c:pt>
                <c:pt idx="1031">
                  <c:v>6</c:v>
                </c:pt>
                <c:pt idx="1032">
                  <c:v>8</c:v>
                </c:pt>
                <c:pt idx="1033">
                  <c:v>9</c:v>
                </c:pt>
                <c:pt idx="1034">
                  <c:v>9</c:v>
                </c:pt>
                <c:pt idx="1035">
                  <c:v>9</c:v>
                </c:pt>
                <c:pt idx="1036">
                  <c:v>6</c:v>
                </c:pt>
                <c:pt idx="1037">
                  <c:v>5</c:v>
                </c:pt>
                <c:pt idx="1038">
                  <c:v>1</c:v>
                </c:pt>
                <c:pt idx="1039">
                  <c:v>4</c:v>
                </c:pt>
                <c:pt idx="1040">
                  <c:v>12</c:v>
                </c:pt>
                <c:pt idx="1041">
                  <c:v>8</c:v>
                </c:pt>
                <c:pt idx="1042">
                  <c:v>4</c:v>
                </c:pt>
                <c:pt idx="1043">
                  <c:v>11</c:v>
                </c:pt>
                <c:pt idx="1044">
                  <c:v>1</c:v>
                </c:pt>
                <c:pt idx="1045">
                  <c:v>3</c:v>
                </c:pt>
                <c:pt idx="1046">
                  <c:v>11</c:v>
                </c:pt>
                <c:pt idx="1047">
                  <c:v>5</c:v>
                </c:pt>
                <c:pt idx="1048">
                  <c:v>7</c:v>
                </c:pt>
                <c:pt idx="1049">
                  <c:v>4</c:v>
                </c:pt>
                <c:pt idx="1050">
                  <c:v>2</c:v>
                </c:pt>
                <c:pt idx="1051">
                  <c:v>8</c:v>
                </c:pt>
                <c:pt idx="1052">
                  <c:v>8</c:v>
                </c:pt>
                <c:pt idx="1053">
                  <c:v>8</c:v>
                </c:pt>
                <c:pt idx="1054">
                  <c:v>10</c:v>
                </c:pt>
                <c:pt idx="1055">
                  <c:v>5</c:v>
                </c:pt>
                <c:pt idx="1056">
                  <c:v>12</c:v>
                </c:pt>
                <c:pt idx="1057">
                  <c:v>6</c:v>
                </c:pt>
                <c:pt idx="1058">
                  <c:v>2</c:v>
                </c:pt>
                <c:pt idx="1059">
                  <c:v>4</c:v>
                </c:pt>
                <c:pt idx="1060">
                  <c:v>9</c:v>
                </c:pt>
                <c:pt idx="1061">
                  <c:v>4</c:v>
                </c:pt>
                <c:pt idx="1062">
                  <c:v>8</c:v>
                </c:pt>
                <c:pt idx="1063">
                  <c:v>8</c:v>
                </c:pt>
                <c:pt idx="1064">
                  <c:v>8</c:v>
                </c:pt>
                <c:pt idx="1065">
                  <c:v>2</c:v>
                </c:pt>
                <c:pt idx="1066">
                  <c:v>3</c:v>
                </c:pt>
                <c:pt idx="1067">
                  <c:v>12</c:v>
                </c:pt>
                <c:pt idx="1068">
                  <c:v>7</c:v>
                </c:pt>
                <c:pt idx="1069">
                  <c:v>9</c:v>
                </c:pt>
                <c:pt idx="1070">
                  <c:v>1</c:v>
                </c:pt>
                <c:pt idx="1071">
                  <c:v>7</c:v>
                </c:pt>
                <c:pt idx="1072">
                  <c:v>11</c:v>
                </c:pt>
                <c:pt idx="1073">
                  <c:v>6</c:v>
                </c:pt>
                <c:pt idx="1074">
                  <c:v>2</c:v>
                </c:pt>
                <c:pt idx="1075">
                  <c:v>7</c:v>
                </c:pt>
                <c:pt idx="1076">
                  <c:v>5</c:v>
                </c:pt>
                <c:pt idx="1077">
                  <c:v>11</c:v>
                </c:pt>
                <c:pt idx="1078">
                  <c:v>2</c:v>
                </c:pt>
                <c:pt idx="1079">
                  <c:v>9</c:v>
                </c:pt>
                <c:pt idx="1080">
                  <c:v>8</c:v>
                </c:pt>
                <c:pt idx="1081">
                  <c:v>6</c:v>
                </c:pt>
                <c:pt idx="1082">
                  <c:v>5</c:v>
                </c:pt>
                <c:pt idx="1083">
                  <c:v>7</c:v>
                </c:pt>
                <c:pt idx="1084">
                  <c:v>10</c:v>
                </c:pt>
                <c:pt idx="1085">
                  <c:v>11</c:v>
                </c:pt>
                <c:pt idx="1086">
                  <c:v>2</c:v>
                </c:pt>
                <c:pt idx="1087">
                  <c:v>4</c:v>
                </c:pt>
                <c:pt idx="1088">
                  <c:v>10</c:v>
                </c:pt>
                <c:pt idx="1089">
                  <c:v>4</c:v>
                </c:pt>
                <c:pt idx="1090">
                  <c:v>7</c:v>
                </c:pt>
                <c:pt idx="1091">
                  <c:v>6</c:v>
                </c:pt>
                <c:pt idx="1092">
                  <c:v>10</c:v>
                </c:pt>
                <c:pt idx="1093">
                  <c:v>11</c:v>
                </c:pt>
                <c:pt idx="1094">
                  <c:v>6</c:v>
                </c:pt>
                <c:pt idx="1095">
                  <c:v>10</c:v>
                </c:pt>
                <c:pt idx="1096">
                  <c:v>6</c:v>
                </c:pt>
                <c:pt idx="1097">
                  <c:v>7</c:v>
                </c:pt>
                <c:pt idx="1098">
                  <c:v>1</c:v>
                </c:pt>
                <c:pt idx="1099">
                  <c:v>6</c:v>
                </c:pt>
                <c:pt idx="1100">
                  <c:v>10</c:v>
                </c:pt>
                <c:pt idx="1101">
                  <c:v>5</c:v>
                </c:pt>
                <c:pt idx="1102">
                  <c:v>7</c:v>
                </c:pt>
                <c:pt idx="1103">
                  <c:v>12</c:v>
                </c:pt>
                <c:pt idx="1104">
                  <c:v>6</c:v>
                </c:pt>
                <c:pt idx="1105">
                  <c:v>5</c:v>
                </c:pt>
                <c:pt idx="1106">
                  <c:v>2</c:v>
                </c:pt>
                <c:pt idx="1107">
                  <c:v>4</c:v>
                </c:pt>
                <c:pt idx="1108">
                  <c:v>9</c:v>
                </c:pt>
                <c:pt idx="1109">
                  <c:v>7</c:v>
                </c:pt>
                <c:pt idx="1110">
                  <c:v>5</c:v>
                </c:pt>
                <c:pt idx="1111">
                  <c:v>12</c:v>
                </c:pt>
                <c:pt idx="1112">
                  <c:v>4</c:v>
                </c:pt>
                <c:pt idx="1113">
                  <c:v>8</c:v>
                </c:pt>
                <c:pt idx="1114">
                  <c:v>3</c:v>
                </c:pt>
                <c:pt idx="1115">
                  <c:v>6</c:v>
                </c:pt>
                <c:pt idx="1116">
                  <c:v>3</c:v>
                </c:pt>
                <c:pt idx="1117">
                  <c:v>2</c:v>
                </c:pt>
                <c:pt idx="1118">
                  <c:v>9</c:v>
                </c:pt>
                <c:pt idx="1119">
                  <c:v>12</c:v>
                </c:pt>
                <c:pt idx="1120">
                  <c:v>6</c:v>
                </c:pt>
                <c:pt idx="1121">
                  <c:v>5</c:v>
                </c:pt>
                <c:pt idx="1122">
                  <c:v>2</c:v>
                </c:pt>
                <c:pt idx="1123">
                  <c:v>6</c:v>
                </c:pt>
                <c:pt idx="1124">
                  <c:v>5</c:v>
                </c:pt>
                <c:pt idx="1125">
                  <c:v>1</c:v>
                </c:pt>
                <c:pt idx="1126">
                  <c:v>12</c:v>
                </c:pt>
                <c:pt idx="1127">
                  <c:v>10</c:v>
                </c:pt>
                <c:pt idx="1128">
                  <c:v>4</c:v>
                </c:pt>
                <c:pt idx="1129">
                  <c:v>2</c:v>
                </c:pt>
                <c:pt idx="1130">
                  <c:v>1</c:v>
                </c:pt>
                <c:pt idx="1131">
                  <c:v>7</c:v>
                </c:pt>
                <c:pt idx="1132">
                  <c:v>10</c:v>
                </c:pt>
                <c:pt idx="1133">
                  <c:v>7</c:v>
                </c:pt>
                <c:pt idx="1134">
                  <c:v>3</c:v>
                </c:pt>
                <c:pt idx="1135">
                  <c:v>11</c:v>
                </c:pt>
                <c:pt idx="1136">
                  <c:v>1</c:v>
                </c:pt>
                <c:pt idx="1137">
                  <c:v>7</c:v>
                </c:pt>
                <c:pt idx="1138">
                  <c:v>10</c:v>
                </c:pt>
                <c:pt idx="1139">
                  <c:v>7</c:v>
                </c:pt>
                <c:pt idx="1140">
                  <c:v>5</c:v>
                </c:pt>
                <c:pt idx="1141">
                  <c:v>1</c:v>
                </c:pt>
                <c:pt idx="1142">
                  <c:v>6</c:v>
                </c:pt>
                <c:pt idx="1143">
                  <c:v>5</c:v>
                </c:pt>
                <c:pt idx="1144">
                  <c:v>11</c:v>
                </c:pt>
                <c:pt idx="1145">
                  <c:v>12</c:v>
                </c:pt>
                <c:pt idx="1146">
                  <c:v>7</c:v>
                </c:pt>
                <c:pt idx="1147">
                  <c:v>10</c:v>
                </c:pt>
                <c:pt idx="1148">
                  <c:v>7</c:v>
                </c:pt>
                <c:pt idx="1149">
                  <c:v>10</c:v>
                </c:pt>
                <c:pt idx="1150">
                  <c:v>10</c:v>
                </c:pt>
                <c:pt idx="1151">
                  <c:v>11</c:v>
                </c:pt>
                <c:pt idx="1152">
                  <c:v>11</c:v>
                </c:pt>
                <c:pt idx="1153">
                  <c:v>7</c:v>
                </c:pt>
                <c:pt idx="1154">
                  <c:v>4</c:v>
                </c:pt>
                <c:pt idx="1155">
                  <c:v>8</c:v>
                </c:pt>
                <c:pt idx="1156">
                  <c:v>11</c:v>
                </c:pt>
                <c:pt idx="1157">
                  <c:v>3</c:v>
                </c:pt>
                <c:pt idx="1158">
                  <c:v>4</c:v>
                </c:pt>
                <c:pt idx="1159">
                  <c:v>8</c:v>
                </c:pt>
                <c:pt idx="1160">
                  <c:v>5</c:v>
                </c:pt>
                <c:pt idx="1161">
                  <c:v>7</c:v>
                </c:pt>
                <c:pt idx="1162">
                  <c:v>12</c:v>
                </c:pt>
                <c:pt idx="1163">
                  <c:v>11</c:v>
                </c:pt>
                <c:pt idx="1164">
                  <c:v>11</c:v>
                </c:pt>
                <c:pt idx="1165">
                  <c:v>7</c:v>
                </c:pt>
                <c:pt idx="1166">
                  <c:v>12</c:v>
                </c:pt>
                <c:pt idx="1167">
                  <c:v>6</c:v>
                </c:pt>
                <c:pt idx="1168">
                  <c:v>8</c:v>
                </c:pt>
                <c:pt idx="1169">
                  <c:v>3</c:v>
                </c:pt>
                <c:pt idx="1170">
                  <c:v>1</c:v>
                </c:pt>
                <c:pt idx="1171">
                  <c:v>3</c:v>
                </c:pt>
                <c:pt idx="1172">
                  <c:v>7</c:v>
                </c:pt>
                <c:pt idx="1173">
                  <c:v>6</c:v>
                </c:pt>
                <c:pt idx="1174">
                  <c:v>12</c:v>
                </c:pt>
                <c:pt idx="1175">
                  <c:v>4</c:v>
                </c:pt>
                <c:pt idx="1176">
                  <c:v>6</c:v>
                </c:pt>
                <c:pt idx="1177">
                  <c:v>2</c:v>
                </c:pt>
                <c:pt idx="1178">
                  <c:v>5</c:v>
                </c:pt>
                <c:pt idx="1179">
                  <c:v>8</c:v>
                </c:pt>
                <c:pt idx="1180">
                  <c:v>12</c:v>
                </c:pt>
                <c:pt idx="1181">
                  <c:v>1</c:v>
                </c:pt>
                <c:pt idx="1182">
                  <c:v>2</c:v>
                </c:pt>
                <c:pt idx="1183">
                  <c:v>9</c:v>
                </c:pt>
                <c:pt idx="1184">
                  <c:v>8</c:v>
                </c:pt>
                <c:pt idx="1185">
                  <c:v>4</c:v>
                </c:pt>
                <c:pt idx="1186">
                  <c:v>11</c:v>
                </c:pt>
                <c:pt idx="1187">
                  <c:v>9</c:v>
                </c:pt>
                <c:pt idx="1188">
                  <c:v>2</c:v>
                </c:pt>
                <c:pt idx="1189">
                  <c:v>8</c:v>
                </c:pt>
                <c:pt idx="1190">
                  <c:v>3</c:v>
                </c:pt>
                <c:pt idx="1191">
                  <c:v>8</c:v>
                </c:pt>
                <c:pt idx="1192">
                  <c:v>8</c:v>
                </c:pt>
                <c:pt idx="1193">
                  <c:v>7</c:v>
                </c:pt>
                <c:pt idx="1194">
                  <c:v>2</c:v>
                </c:pt>
                <c:pt idx="1195">
                  <c:v>10</c:v>
                </c:pt>
                <c:pt idx="1196">
                  <c:v>8</c:v>
                </c:pt>
                <c:pt idx="1197">
                  <c:v>1</c:v>
                </c:pt>
                <c:pt idx="1198">
                  <c:v>2</c:v>
                </c:pt>
                <c:pt idx="1199">
                  <c:v>8</c:v>
                </c:pt>
                <c:pt idx="1200">
                  <c:v>7</c:v>
                </c:pt>
                <c:pt idx="1201">
                  <c:v>1</c:v>
                </c:pt>
                <c:pt idx="1202">
                  <c:v>2</c:v>
                </c:pt>
                <c:pt idx="1203">
                  <c:v>9</c:v>
                </c:pt>
                <c:pt idx="1204">
                  <c:v>11</c:v>
                </c:pt>
                <c:pt idx="1205">
                  <c:v>9</c:v>
                </c:pt>
                <c:pt idx="1206">
                  <c:v>10</c:v>
                </c:pt>
                <c:pt idx="1207">
                  <c:v>6</c:v>
                </c:pt>
                <c:pt idx="1208">
                  <c:v>11</c:v>
                </c:pt>
                <c:pt idx="1209">
                  <c:v>4</c:v>
                </c:pt>
                <c:pt idx="1210">
                  <c:v>12</c:v>
                </c:pt>
                <c:pt idx="1211">
                  <c:v>7</c:v>
                </c:pt>
                <c:pt idx="1212">
                  <c:v>2</c:v>
                </c:pt>
                <c:pt idx="1213">
                  <c:v>5</c:v>
                </c:pt>
                <c:pt idx="1214">
                  <c:v>8</c:v>
                </c:pt>
                <c:pt idx="1215">
                  <c:v>3</c:v>
                </c:pt>
                <c:pt idx="1216">
                  <c:v>5</c:v>
                </c:pt>
                <c:pt idx="1217">
                  <c:v>8</c:v>
                </c:pt>
                <c:pt idx="1218">
                  <c:v>11</c:v>
                </c:pt>
                <c:pt idx="1219">
                  <c:v>9</c:v>
                </c:pt>
                <c:pt idx="1220">
                  <c:v>10</c:v>
                </c:pt>
                <c:pt idx="1221">
                  <c:v>4</c:v>
                </c:pt>
                <c:pt idx="1222">
                  <c:v>12</c:v>
                </c:pt>
                <c:pt idx="1223">
                  <c:v>2</c:v>
                </c:pt>
                <c:pt idx="1224">
                  <c:v>9</c:v>
                </c:pt>
                <c:pt idx="1225">
                  <c:v>9</c:v>
                </c:pt>
                <c:pt idx="1226">
                  <c:v>6</c:v>
                </c:pt>
                <c:pt idx="1227">
                  <c:v>7</c:v>
                </c:pt>
                <c:pt idx="1228">
                  <c:v>4</c:v>
                </c:pt>
                <c:pt idx="1229">
                  <c:v>3</c:v>
                </c:pt>
                <c:pt idx="1230">
                  <c:v>12</c:v>
                </c:pt>
                <c:pt idx="1231">
                  <c:v>5</c:v>
                </c:pt>
                <c:pt idx="1232">
                  <c:v>6</c:v>
                </c:pt>
                <c:pt idx="1233">
                  <c:v>9</c:v>
                </c:pt>
                <c:pt idx="1234">
                  <c:v>12</c:v>
                </c:pt>
                <c:pt idx="1235">
                  <c:v>1</c:v>
                </c:pt>
                <c:pt idx="1236">
                  <c:v>6</c:v>
                </c:pt>
                <c:pt idx="1237">
                  <c:v>11</c:v>
                </c:pt>
                <c:pt idx="1238">
                  <c:v>5</c:v>
                </c:pt>
                <c:pt idx="1239">
                  <c:v>5</c:v>
                </c:pt>
                <c:pt idx="1240">
                  <c:v>9</c:v>
                </c:pt>
                <c:pt idx="1241">
                  <c:v>5</c:v>
                </c:pt>
                <c:pt idx="1242">
                  <c:v>5</c:v>
                </c:pt>
                <c:pt idx="1243">
                  <c:v>11</c:v>
                </c:pt>
                <c:pt idx="1244">
                  <c:v>7</c:v>
                </c:pt>
                <c:pt idx="1245">
                  <c:v>4</c:v>
                </c:pt>
                <c:pt idx="1246">
                  <c:v>3</c:v>
                </c:pt>
                <c:pt idx="1247">
                  <c:v>9</c:v>
                </c:pt>
                <c:pt idx="1248">
                  <c:v>2</c:v>
                </c:pt>
                <c:pt idx="1249">
                  <c:v>4</c:v>
                </c:pt>
                <c:pt idx="1250">
                  <c:v>7</c:v>
                </c:pt>
                <c:pt idx="1251">
                  <c:v>9</c:v>
                </c:pt>
                <c:pt idx="1252">
                  <c:v>6</c:v>
                </c:pt>
                <c:pt idx="1253">
                  <c:v>11</c:v>
                </c:pt>
                <c:pt idx="1254">
                  <c:v>1</c:v>
                </c:pt>
                <c:pt idx="1255">
                  <c:v>1</c:v>
                </c:pt>
                <c:pt idx="1256">
                  <c:v>5</c:v>
                </c:pt>
                <c:pt idx="1257">
                  <c:v>2</c:v>
                </c:pt>
                <c:pt idx="1258">
                  <c:v>10</c:v>
                </c:pt>
                <c:pt idx="1259">
                  <c:v>9</c:v>
                </c:pt>
                <c:pt idx="1260">
                  <c:v>1</c:v>
                </c:pt>
                <c:pt idx="1261">
                  <c:v>10</c:v>
                </c:pt>
                <c:pt idx="1262">
                  <c:v>7</c:v>
                </c:pt>
                <c:pt idx="1263">
                  <c:v>8</c:v>
                </c:pt>
                <c:pt idx="1264">
                  <c:v>1</c:v>
                </c:pt>
                <c:pt idx="1265">
                  <c:v>7</c:v>
                </c:pt>
                <c:pt idx="1266">
                  <c:v>7</c:v>
                </c:pt>
                <c:pt idx="1267">
                  <c:v>3</c:v>
                </c:pt>
                <c:pt idx="1268">
                  <c:v>1</c:v>
                </c:pt>
                <c:pt idx="1269">
                  <c:v>12</c:v>
                </c:pt>
                <c:pt idx="1270">
                  <c:v>7</c:v>
                </c:pt>
                <c:pt idx="1271">
                  <c:v>12</c:v>
                </c:pt>
                <c:pt idx="1272">
                  <c:v>10</c:v>
                </c:pt>
                <c:pt idx="1273">
                  <c:v>7</c:v>
                </c:pt>
                <c:pt idx="1274">
                  <c:v>11</c:v>
                </c:pt>
                <c:pt idx="1275">
                  <c:v>3</c:v>
                </c:pt>
                <c:pt idx="1276">
                  <c:v>1</c:v>
                </c:pt>
                <c:pt idx="1277">
                  <c:v>1</c:v>
                </c:pt>
                <c:pt idx="1278">
                  <c:v>3</c:v>
                </c:pt>
                <c:pt idx="1279">
                  <c:v>1</c:v>
                </c:pt>
                <c:pt idx="1280">
                  <c:v>8</c:v>
                </c:pt>
                <c:pt idx="1281">
                  <c:v>1</c:v>
                </c:pt>
                <c:pt idx="1282">
                  <c:v>2</c:v>
                </c:pt>
                <c:pt idx="1283">
                  <c:v>6</c:v>
                </c:pt>
                <c:pt idx="1284">
                  <c:v>7</c:v>
                </c:pt>
                <c:pt idx="1285">
                  <c:v>12</c:v>
                </c:pt>
                <c:pt idx="1286">
                  <c:v>6</c:v>
                </c:pt>
                <c:pt idx="1287">
                  <c:v>7</c:v>
                </c:pt>
                <c:pt idx="1288">
                  <c:v>10</c:v>
                </c:pt>
                <c:pt idx="1289">
                  <c:v>3</c:v>
                </c:pt>
                <c:pt idx="1290">
                  <c:v>7</c:v>
                </c:pt>
                <c:pt idx="1291">
                  <c:v>1</c:v>
                </c:pt>
                <c:pt idx="1292">
                  <c:v>7</c:v>
                </c:pt>
                <c:pt idx="1293">
                  <c:v>3</c:v>
                </c:pt>
                <c:pt idx="1294">
                  <c:v>4</c:v>
                </c:pt>
                <c:pt idx="1295">
                  <c:v>9</c:v>
                </c:pt>
                <c:pt idx="1296">
                  <c:v>3</c:v>
                </c:pt>
                <c:pt idx="1297">
                  <c:v>5</c:v>
                </c:pt>
                <c:pt idx="1298">
                  <c:v>7</c:v>
                </c:pt>
                <c:pt idx="1299">
                  <c:v>9</c:v>
                </c:pt>
                <c:pt idx="1300">
                  <c:v>1</c:v>
                </c:pt>
                <c:pt idx="1301">
                  <c:v>2</c:v>
                </c:pt>
                <c:pt idx="1302">
                  <c:v>9</c:v>
                </c:pt>
                <c:pt idx="1303">
                  <c:v>9</c:v>
                </c:pt>
                <c:pt idx="1304">
                  <c:v>7</c:v>
                </c:pt>
                <c:pt idx="1305">
                  <c:v>6</c:v>
                </c:pt>
                <c:pt idx="1306">
                  <c:v>1</c:v>
                </c:pt>
                <c:pt idx="1307">
                  <c:v>2</c:v>
                </c:pt>
                <c:pt idx="1308">
                  <c:v>4</c:v>
                </c:pt>
                <c:pt idx="1309">
                  <c:v>12</c:v>
                </c:pt>
                <c:pt idx="1310">
                  <c:v>5</c:v>
                </c:pt>
                <c:pt idx="1311">
                  <c:v>8</c:v>
                </c:pt>
                <c:pt idx="1312">
                  <c:v>10</c:v>
                </c:pt>
                <c:pt idx="1313">
                  <c:v>12</c:v>
                </c:pt>
                <c:pt idx="1314">
                  <c:v>1</c:v>
                </c:pt>
                <c:pt idx="1315">
                  <c:v>3</c:v>
                </c:pt>
                <c:pt idx="1316">
                  <c:v>4</c:v>
                </c:pt>
                <c:pt idx="1317">
                  <c:v>7</c:v>
                </c:pt>
                <c:pt idx="1318">
                  <c:v>3</c:v>
                </c:pt>
                <c:pt idx="1319">
                  <c:v>10</c:v>
                </c:pt>
                <c:pt idx="1320">
                  <c:v>10</c:v>
                </c:pt>
                <c:pt idx="1321">
                  <c:v>3</c:v>
                </c:pt>
                <c:pt idx="1322">
                  <c:v>6</c:v>
                </c:pt>
                <c:pt idx="1323">
                  <c:v>8</c:v>
                </c:pt>
                <c:pt idx="1324">
                  <c:v>12</c:v>
                </c:pt>
                <c:pt idx="1325">
                  <c:v>1</c:v>
                </c:pt>
                <c:pt idx="1326">
                  <c:v>5</c:v>
                </c:pt>
                <c:pt idx="1327">
                  <c:v>10</c:v>
                </c:pt>
                <c:pt idx="1328">
                  <c:v>11</c:v>
                </c:pt>
                <c:pt idx="1329">
                  <c:v>9</c:v>
                </c:pt>
                <c:pt idx="1330">
                  <c:v>12</c:v>
                </c:pt>
                <c:pt idx="1331">
                  <c:v>7</c:v>
                </c:pt>
                <c:pt idx="1332">
                  <c:v>10</c:v>
                </c:pt>
                <c:pt idx="1333">
                  <c:v>11</c:v>
                </c:pt>
                <c:pt idx="1334">
                  <c:v>5</c:v>
                </c:pt>
                <c:pt idx="1335">
                  <c:v>8</c:v>
                </c:pt>
                <c:pt idx="1336">
                  <c:v>2</c:v>
                </c:pt>
                <c:pt idx="1337">
                  <c:v>1</c:v>
                </c:pt>
                <c:pt idx="1338">
                  <c:v>11</c:v>
                </c:pt>
                <c:pt idx="1339">
                  <c:v>3</c:v>
                </c:pt>
                <c:pt idx="1340">
                  <c:v>8</c:v>
                </c:pt>
                <c:pt idx="1341">
                  <c:v>1</c:v>
                </c:pt>
                <c:pt idx="1342">
                  <c:v>7</c:v>
                </c:pt>
                <c:pt idx="1343">
                  <c:v>2</c:v>
                </c:pt>
                <c:pt idx="1344">
                  <c:v>9</c:v>
                </c:pt>
                <c:pt idx="1345">
                  <c:v>5</c:v>
                </c:pt>
                <c:pt idx="1346">
                  <c:v>10</c:v>
                </c:pt>
                <c:pt idx="1347">
                  <c:v>4</c:v>
                </c:pt>
                <c:pt idx="1348">
                  <c:v>9</c:v>
                </c:pt>
                <c:pt idx="1349">
                  <c:v>6</c:v>
                </c:pt>
                <c:pt idx="1350">
                  <c:v>8</c:v>
                </c:pt>
                <c:pt idx="1351">
                  <c:v>7</c:v>
                </c:pt>
                <c:pt idx="1352">
                  <c:v>4</c:v>
                </c:pt>
                <c:pt idx="1353">
                  <c:v>9</c:v>
                </c:pt>
                <c:pt idx="1354">
                  <c:v>1</c:v>
                </c:pt>
                <c:pt idx="1355">
                  <c:v>5</c:v>
                </c:pt>
                <c:pt idx="1356">
                  <c:v>6</c:v>
                </c:pt>
                <c:pt idx="1357">
                  <c:v>8</c:v>
                </c:pt>
                <c:pt idx="1358">
                  <c:v>4</c:v>
                </c:pt>
                <c:pt idx="1359">
                  <c:v>10</c:v>
                </c:pt>
                <c:pt idx="1360">
                  <c:v>6</c:v>
                </c:pt>
                <c:pt idx="1361">
                  <c:v>6</c:v>
                </c:pt>
                <c:pt idx="1362">
                  <c:v>12</c:v>
                </c:pt>
                <c:pt idx="1363">
                  <c:v>12</c:v>
                </c:pt>
                <c:pt idx="1364">
                  <c:v>12</c:v>
                </c:pt>
                <c:pt idx="1365">
                  <c:v>2</c:v>
                </c:pt>
                <c:pt idx="1366">
                  <c:v>8</c:v>
                </c:pt>
                <c:pt idx="1367">
                  <c:v>3</c:v>
                </c:pt>
                <c:pt idx="1368">
                  <c:v>12</c:v>
                </c:pt>
                <c:pt idx="1369">
                  <c:v>2</c:v>
                </c:pt>
                <c:pt idx="1370">
                  <c:v>6</c:v>
                </c:pt>
                <c:pt idx="1371">
                  <c:v>10</c:v>
                </c:pt>
                <c:pt idx="1372">
                  <c:v>6</c:v>
                </c:pt>
                <c:pt idx="1373">
                  <c:v>5</c:v>
                </c:pt>
                <c:pt idx="1374">
                  <c:v>10</c:v>
                </c:pt>
                <c:pt idx="1375">
                  <c:v>6</c:v>
                </c:pt>
                <c:pt idx="1376">
                  <c:v>9</c:v>
                </c:pt>
                <c:pt idx="1377">
                  <c:v>12</c:v>
                </c:pt>
                <c:pt idx="1378">
                  <c:v>8</c:v>
                </c:pt>
                <c:pt idx="1379">
                  <c:v>3</c:v>
                </c:pt>
                <c:pt idx="1380">
                  <c:v>7</c:v>
                </c:pt>
                <c:pt idx="1381">
                  <c:v>6</c:v>
                </c:pt>
                <c:pt idx="1382">
                  <c:v>7</c:v>
                </c:pt>
                <c:pt idx="1383">
                  <c:v>5</c:v>
                </c:pt>
                <c:pt idx="1384">
                  <c:v>12</c:v>
                </c:pt>
                <c:pt idx="1385">
                  <c:v>6</c:v>
                </c:pt>
                <c:pt idx="1386">
                  <c:v>6</c:v>
                </c:pt>
                <c:pt idx="1387">
                  <c:v>12</c:v>
                </c:pt>
                <c:pt idx="1388">
                  <c:v>11</c:v>
                </c:pt>
                <c:pt idx="1389">
                  <c:v>8</c:v>
                </c:pt>
                <c:pt idx="1390">
                  <c:v>6</c:v>
                </c:pt>
                <c:pt idx="1391">
                  <c:v>8</c:v>
                </c:pt>
                <c:pt idx="1392">
                  <c:v>1</c:v>
                </c:pt>
                <c:pt idx="1393">
                  <c:v>8</c:v>
                </c:pt>
                <c:pt idx="1394">
                  <c:v>8</c:v>
                </c:pt>
                <c:pt idx="1395">
                  <c:v>12</c:v>
                </c:pt>
                <c:pt idx="1396">
                  <c:v>11</c:v>
                </c:pt>
                <c:pt idx="1397">
                  <c:v>3</c:v>
                </c:pt>
                <c:pt idx="1398">
                  <c:v>9</c:v>
                </c:pt>
                <c:pt idx="1399">
                  <c:v>3</c:v>
                </c:pt>
                <c:pt idx="1400">
                  <c:v>1</c:v>
                </c:pt>
                <c:pt idx="1401">
                  <c:v>11</c:v>
                </c:pt>
                <c:pt idx="1402">
                  <c:v>2</c:v>
                </c:pt>
                <c:pt idx="1403">
                  <c:v>5</c:v>
                </c:pt>
                <c:pt idx="1404">
                  <c:v>5</c:v>
                </c:pt>
                <c:pt idx="1405">
                  <c:v>10</c:v>
                </c:pt>
                <c:pt idx="1406">
                  <c:v>3</c:v>
                </c:pt>
                <c:pt idx="1407">
                  <c:v>11</c:v>
                </c:pt>
                <c:pt idx="1408">
                  <c:v>9</c:v>
                </c:pt>
                <c:pt idx="1409">
                  <c:v>9</c:v>
                </c:pt>
                <c:pt idx="1410">
                  <c:v>5</c:v>
                </c:pt>
                <c:pt idx="1411">
                  <c:v>5</c:v>
                </c:pt>
                <c:pt idx="1412">
                  <c:v>11</c:v>
                </c:pt>
                <c:pt idx="1413">
                  <c:v>12</c:v>
                </c:pt>
                <c:pt idx="1414">
                  <c:v>12</c:v>
                </c:pt>
                <c:pt idx="1415">
                  <c:v>6</c:v>
                </c:pt>
                <c:pt idx="1416">
                  <c:v>1</c:v>
                </c:pt>
                <c:pt idx="1417">
                  <c:v>11</c:v>
                </c:pt>
                <c:pt idx="1418">
                  <c:v>5</c:v>
                </c:pt>
                <c:pt idx="1419">
                  <c:v>11</c:v>
                </c:pt>
                <c:pt idx="1420">
                  <c:v>2</c:v>
                </c:pt>
                <c:pt idx="1421">
                  <c:v>7</c:v>
                </c:pt>
                <c:pt idx="1422">
                  <c:v>12</c:v>
                </c:pt>
                <c:pt idx="1423">
                  <c:v>6</c:v>
                </c:pt>
                <c:pt idx="1424">
                  <c:v>12</c:v>
                </c:pt>
                <c:pt idx="1425">
                  <c:v>9</c:v>
                </c:pt>
                <c:pt idx="1426">
                  <c:v>6</c:v>
                </c:pt>
                <c:pt idx="1427">
                  <c:v>6</c:v>
                </c:pt>
                <c:pt idx="1428">
                  <c:v>5</c:v>
                </c:pt>
                <c:pt idx="1429">
                  <c:v>12</c:v>
                </c:pt>
                <c:pt idx="1430">
                  <c:v>1</c:v>
                </c:pt>
                <c:pt idx="1431">
                  <c:v>8</c:v>
                </c:pt>
                <c:pt idx="1432">
                  <c:v>2</c:v>
                </c:pt>
                <c:pt idx="1433">
                  <c:v>3</c:v>
                </c:pt>
                <c:pt idx="1434">
                  <c:v>7</c:v>
                </c:pt>
                <c:pt idx="1435">
                  <c:v>4</c:v>
                </c:pt>
                <c:pt idx="1436">
                  <c:v>1</c:v>
                </c:pt>
                <c:pt idx="1437">
                  <c:v>1</c:v>
                </c:pt>
                <c:pt idx="1438">
                  <c:v>9</c:v>
                </c:pt>
                <c:pt idx="1439">
                  <c:v>5</c:v>
                </c:pt>
                <c:pt idx="1440">
                  <c:v>2</c:v>
                </c:pt>
                <c:pt idx="1441">
                  <c:v>12</c:v>
                </c:pt>
                <c:pt idx="1442">
                  <c:v>7</c:v>
                </c:pt>
                <c:pt idx="1443">
                  <c:v>12</c:v>
                </c:pt>
                <c:pt idx="1444">
                  <c:v>12</c:v>
                </c:pt>
                <c:pt idx="1445">
                  <c:v>11</c:v>
                </c:pt>
                <c:pt idx="1446">
                  <c:v>10</c:v>
                </c:pt>
                <c:pt idx="1447">
                  <c:v>5</c:v>
                </c:pt>
                <c:pt idx="1448">
                  <c:v>11</c:v>
                </c:pt>
                <c:pt idx="1449">
                  <c:v>7</c:v>
                </c:pt>
                <c:pt idx="1450">
                  <c:v>11</c:v>
                </c:pt>
                <c:pt idx="1451">
                  <c:v>6</c:v>
                </c:pt>
                <c:pt idx="1452">
                  <c:v>7</c:v>
                </c:pt>
                <c:pt idx="1453">
                  <c:v>12</c:v>
                </c:pt>
                <c:pt idx="1454">
                  <c:v>6</c:v>
                </c:pt>
                <c:pt idx="1455">
                  <c:v>12</c:v>
                </c:pt>
                <c:pt idx="1456">
                  <c:v>11</c:v>
                </c:pt>
                <c:pt idx="1457">
                  <c:v>4</c:v>
                </c:pt>
                <c:pt idx="1458">
                  <c:v>1</c:v>
                </c:pt>
                <c:pt idx="1459">
                  <c:v>7</c:v>
                </c:pt>
                <c:pt idx="1460">
                  <c:v>2</c:v>
                </c:pt>
                <c:pt idx="1461">
                  <c:v>7</c:v>
                </c:pt>
                <c:pt idx="1462">
                  <c:v>6</c:v>
                </c:pt>
                <c:pt idx="1463">
                  <c:v>1</c:v>
                </c:pt>
                <c:pt idx="1464">
                  <c:v>5</c:v>
                </c:pt>
                <c:pt idx="1465">
                  <c:v>6</c:v>
                </c:pt>
                <c:pt idx="1466">
                  <c:v>9</c:v>
                </c:pt>
                <c:pt idx="1467">
                  <c:v>7</c:v>
                </c:pt>
                <c:pt idx="1468">
                  <c:v>3</c:v>
                </c:pt>
                <c:pt idx="1469">
                  <c:v>4</c:v>
                </c:pt>
                <c:pt idx="1470">
                  <c:v>6</c:v>
                </c:pt>
                <c:pt idx="1471">
                  <c:v>10</c:v>
                </c:pt>
                <c:pt idx="1472">
                  <c:v>5</c:v>
                </c:pt>
                <c:pt idx="1473">
                  <c:v>12</c:v>
                </c:pt>
                <c:pt idx="1474">
                  <c:v>4</c:v>
                </c:pt>
                <c:pt idx="1475">
                  <c:v>1</c:v>
                </c:pt>
                <c:pt idx="1476">
                  <c:v>5</c:v>
                </c:pt>
                <c:pt idx="1477">
                  <c:v>2</c:v>
                </c:pt>
                <c:pt idx="1478">
                  <c:v>4</c:v>
                </c:pt>
                <c:pt idx="1479">
                  <c:v>5</c:v>
                </c:pt>
                <c:pt idx="1480">
                  <c:v>8</c:v>
                </c:pt>
                <c:pt idx="1481">
                  <c:v>3</c:v>
                </c:pt>
                <c:pt idx="1482">
                  <c:v>12</c:v>
                </c:pt>
                <c:pt idx="1483">
                  <c:v>4</c:v>
                </c:pt>
                <c:pt idx="1484">
                  <c:v>6</c:v>
                </c:pt>
                <c:pt idx="1485">
                  <c:v>12</c:v>
                </c:pt>
                <c:pt idx="1486">
                  <c:v>10</c:v>
                </c:pt>
                <c:pt idx="1487">
                  <c:v>5</c:v>
                </c:pt>
                <c:pt idx="1488">
                  <c:v>9</c:v>
                </c:pt>
                <c:pt idx="1489">
                  <c:v>3</c:v>
                </c:pt>
                <c:pt idx="1490">
                  <c:v>2</c:v>
                </c:pt>
                <c:pt idx="1491">
                  <c:v>10</c:v>
                </c:pt>
                <c:pt idx="1492">
                  <c:v>9</c:v>
                </c:pt>
                <c:pt idx="1493">
                  <c:v>12</c:v>
                </c:pt>
                <c:pt idx="1494">
                  <c:v>9</c:v>
                </c:pt>
                <c:pt idx="1495">
                  <c:v>8</c:v>
                </c:pt>
                <c:pt idx="1496">
                  <c:v>2</c:v>
                </c:pt>
                <c:pt idx="1497">
                  <c:v>8</c:v>
                </c:pt>
                <c:pt idx="1498">
                  <c:v>4</c:v>
                </c:pt>
                <c:pt idx="1499">
                  <c:v>7</c:v>
                </c:pt>
                <c:pt idx="1500">
                  <c:v>5</c:v>
                </c:pt>
                <c:pt idx="1501">
                  <c:v>5</c:v>
                </c:pt>
                <c:pt idx="1502">
                  <c:v>3</c:v>
                </c:pt>
                <c:pt idx="1503">
                  <c:v>5</c:v>
                </c:pt>
                <c:pt idx="1504">
                  <c:v>11</c:v>
                </c:pt>
                <c:pt idx="1505">
                  <c:v>12</c:v>
                </c:pt>
                <c:pt idx="1506">
                  <c:v>8</c:v>
                </c:pt>
                <c:pt idx="1507">
                  <c:v>7</c:v>
                </c:pt>
                <c:pt idx="1508">
                  <c:v>3</c:v>
                </c:pt>
                <c:pt idx="1509">
                  <c:v>1</c:v>
                </c:pt>
                <c:pt idx="1510">
                  <c:v>2</c:v>
                </c:pt>
                <c:pt idx="1511">
                  <c:v>12</c:v>
                </c:pt>
                <c:pt idx="1512">
                  <c:v>5</c:v>
                </c:pt>
                <c:pt idx="1513">
                  <c:v>3</c:v>
                </c:pt>
                <c:pt idx="1514">
                  <c:v>9</c:v>
                </c:pt>
                <c:pt idx="1515">
                  <c:v>6</c:v>
                </c:pt>
                <c:pt idx="1516">
                  <c:v>3</c:v>
                </c:pt>
                <c:pt idx="1517">
                  <c:v>4</c:v>
                </c:pt>
                <c:pt idx="1518">
                  <c:v>6</c:v>
                </c:pt>
                <c:pt idx="1519">
                  <c:v>9</c:v>
                </c:pt>
                <c:pt idx="1520">
                  <c:v>1</c:v>
                </c:pt>
                <c:pt idx="1521">
                  <c:v>3</c:v>
                </c:pt>
                <c:pt idx="1522">
                  <c:v>11</c:v>
                </c:pt>
                <c:pt idx="1523">
                  <c:v>5</c:v>
                </c:pt>
                <c:pt idx="1524">
                  <c:v>1</c:v>
                </c:pt>
                <c:pt idx="1525">
                  <c:v>4</c:v>
                </c:pt>
                <c:pt idx="1526">
                  <c:v>4</c:v>
                </c:pt>
                <c:pt idx="1527">
                  <c:v>7</c:v>
                </c:pt>
                <c:pt idx="1528">
                  <c:v>5</c:v>
                </c:pt>
                <c:pt idx="1529">
                  <c:v>9</c:v>
                </c:pt>
                <c:pt idx="1530">
                  <c:v>5</c:v>
                </c:pt>
                <c:pt idx="1531">
                  <c:v>8</c:v>
                </c:pt>
                <c:pt idx="1532">
                  <c:v>9</c:v>
                </c:pt>
                <c:pt idx="1533">
                  <c:v>3</c:v>
                </c:pt>
                <c:pt idx="1534">
                  <c:v>5</c:v>
                </c:pt>
                <c:pt idx="1535">
                  <c:v>2</c:v>
                </c:pt>
                <c:pt idx="1536">
                  <c:v>6</c:v>
                </c:pt>
                <c:pt idx="1537">
                  <c:v>2</c:v>
                </c:pt>
                <c:pt idx="1538">
                  <c:v>6</c:v>
                </c:pt>
                <c:pt idx="1539">
                  <c:v>12</c:v>
                </c:pt>
                <c:pt idx="1540">
                  <c:v>11</c:v>
                </c:pt>
                <c:pt idx="1541">
                  <c:v>12</c:v>
                </c:pt>
                <c:pt idx="1542">
                  <c:v>4</c:v>
                </c:pt>
                <c:pt idx="1543">
                  <c:v>9</c:v>
                </c:pt>
                <c:pt idx="1544">
                  <c:v>1</c:v>
                </c:pt>
                <c:pt idx="1545">
                  <c:v>4</c:v>
                </c:pt>
                <c:pt idx="1546">
                  <c:v>4</c:v>
                </c:pt>
                <c:pt idx="1547">
                  <c:v>2</c:v>
                </c:pt>
                <c:pt idx="1548">
                  <c:v>5</c:v>
                </c:pt>
                <c:pt idx="1549">
                  <c:v>11</c:v>
                </c:pt>
                <c:pt idx="1550">
                  <c:v>5</c:v>
                </c:pt>
                <c:pt idx="1551">
                  <c:v>2</c:v>
                </c:pt>
                <c:pt idx="1552">
                  <c:v>12</c:v>
                </c:pt>
                <c:pt idx="1553">
                  <c:v>1</c:v>
                </c:pt>
                <c:pt idx="1554">
                  <c:v>7</c:v>
                </c:pt>
                <c:pt idx="1555">
                  <c:v>8</c:v>
                </c:pt>
                <c:pt idx="1556">
                  <c:v>11</c:v>
                </c:pt>
                <c:pt idx="1557">
                  <c:v>10</c:v>
                </c:pt>
                <c:pt idx="1558">
                  <c:v>10</c:v>
                </c:pt>
                <c:pt idx="1559">
                  <c:v>3</c:v>
                </c:pt>
                <c:pt idx="1560">
                  <c:v>1</c:v>
                </c:pt>
                <c:pt idx="1561">
                  <c:v>6</c:v>
                </c:pt>
                <c:pt idx="1562">
                  <c:v>8</c:v>
                </c:pt>
                <c:pt idx="1563">
                  <c:v>6</c:v>
                </c:pt>
                <c:pt idx="1564">
                  <c:v>7</c:v>
                </c:pt>
                <c:pt idx="1565">
                  <c:v>3</c:v>
                </c:pt>
                <c:pt idx="1566">
                  <c:v>9</c:v>
                </c:pt>
                <c:pt idx="1567">
                  <c:v>12</c:v>
                </c:pt>
                <c:pt idx="1568">
                  <c:v>12</c:v>
                </c:pt>
                <c:pt idx="1569">
                  <c:v>12</c:v>
                </c:pt>
                <c:pt idx="1570">
                  <c:v>12</c:v>
                </c:pt>
                <c:pt idx="1571">
                  <c:v>3</c:v>
                </c:pt>
                <c:pt idx="1572">
                  <c:v>12</c:v>
                </c:pt>
                <c:pt idx="1573">
                  <c:v>5</c:v>
                </c:pt>
                <c:pt idx="1574">
                  <c:v>2</c:v>
                </c:pt>
                <c:pt idx="1575">
                  <c:v>10</c:v>
                </c:pt>
                <c:pt idx="1576">
                  <c:v>5</c:v>
                </c:pt>
                <c:pt idx="1577">
                  <c:v>5</c:v>
                </c:pt>
                <c:pt idx="1578">
                  <c:v>6</c:v>
                </c:pt>
                <c:pt idx="1579">
                  <c:v>7</c:v>
                </c:pt>
                <c:pt idx="1580">
                  <c:v>2</c:v>
                </c:pt>
                <c:pt idx="1581">
                  <c:v>12</c:v>
                </c:pt>
                <c:pt idx="1582">
                  <c:v>1</c:v>
                </c:pt>
                <c:pt idx="1583">
                  <c:v>2</c:v>
                </c:pt>
                <c:pt idx="1584">
                  <c:v>10</c:v>
                </c:pt>
                <c:pt idx="1585">
                  <c:v>3</c:v>
                </c:pt>
                <c:pt idx="1586">
                  <c:v>5</c:v>
                </c:pt>
                <c:pt idx="1587">
                  <c:v>2</c:v>
                </c:pt>
                <c:pt idx="1588">
                  <c:v>10</c:v>
                </c:pt>
                <c:pt idx="1589">
                  <c:v>6</c:v>
                </c:pt>
                <c:pt idx="1590">
                  <c:v>6</c:v>
                </c:pt>
                <c:pt idx="1591">
                  <c:v>11</c:v>
                </c:pt>
                <c:pt idx="1592">
                  <c:v>11</c:v>
                </c:pt>
                <c:pt idx="1593">
                  <c:v>5</c:v>
                </c:pt>
                <c:pt idx="1594">
                  <c:v>10</c:v>
                </c:pt>
                <c:pt idx="1595">
                  <c:v>4</c:v>
                </c:pt>
                <c:pt idx="1596">
                  <c:v>4</c:v>
                </c:pt>
                <c:pt idx="1597">
                  <c:v>3</c:v>
                </c:pt>
                <c:pt idx="1598">
                  <c:v>6</c:v>
                </c:pt>
                <c:pt idx="1599">
                  <c:v>12</c:v>
                </c:pt>
                <c:pt idx="1600">
                  <c:v>1</c:v>
                </c:pt>
                <c:pt idx="1601">
                  <c:v>1</c:v>
                </c:pt>
                <c:pt idx="1602">
                  <c:v>9</c:v>
                </c:pt>
                <c:pt idx="1603">
                  <c:v>12</c:v>
                </c:pt>
                <c:pt idx="1604">
                  <c:v>4</c:v>
                </c:pt>
                <c:pt idx="1605">
                  <c:v>6</c:v>
                </c:pt>
                <c:pt idx="1606">
                  <c:v>6</c:v>
                </c:pt>
                <c:pt idx="1607">
                  <c:v>6</c:v>
                </c:pt>
                <c:pt idx="1608">
                  <c:v>4</c:v>
                </c:pt>
                <c:pt idx="1609">
                  <c:v>6</c:v>
                </c:pt>
                <c:pt idx="1610">
                  <c:v>10</c:v>
                </c:pt>
                <c:pt idx="1611">
                  <c:v>8</c:v>
                </c:pt>
                <c:pt idx="1612">
                  <c:v>4</c:v>
                </c:pt>
                <c:pt idx="1613">
                  <c:v>6</c:v>
                </c:pt>
                <c:pt idx="1614">
                  <c:v>6</c:v>
                </c:pt>
                <c:pt idx="1615">
                  <c:v>9</c:v>
                </c:pt>
                <c:pt idx="1616">
                  <c:v>3</c:v>
                </c:pt>
                <c:pt idx="1617">
                  <c:v>2</c:v>
                </c:pt>
                <c:pt idx="1618">
                  <c:v>10</c:v>
                </c:pt>
                <c:pt idx="1619">
                  <c:v>5</c:v>
                </c:pt>
                <c:pt idx="1620">
                  <c:v>5</c:v>
                </c:pt>
                <c:pt idx="1621">
                  <c:v>5</c:v>
                </c:pt>
                <c:pt idx="1622">
                  <c:v>8</c:v>
                </c:pt>
                <c:pt idx="1623">
                  <c:v>6</c:v>
                </c:pt>
                <c:pt idx="1624">
                  <c:v>12</c:v>
                </c:pt>
                <c:pt idx="1625">
                  <c:v>1</c:v>
                </c:pt>
                <c:pt idx="1626">
                  <c:v>7</c:v>
                </c:pt>
                <c:pt idx="1627">
                  <c:v>2</c:v>
                </c:pt>
                <c:pt idx="1628">
                  <c:v>5</c:v>
                </c:pt>
                <c:pt idx="1629">
                  <c:v>8</c:v>
                </c:pt>
                <c:pt idx="1630">
                  <c:v>2</c:v>
                </c:pt>
                <c:pt idx="1631">
                  <c:v>8</c:v>
                </c:pt>
                <c:pt idx="1632">
                  <c:v>9</c:v>
                </c:pt>
                <c:pt idx="1633">
                  <c:v>1</c:v>
                </c:pt>
                <c:pt idx="1634">
                  <c:v>1</c:v>
                </c:pt>
                <c:pt idx="1635">
                  <c:v>12</c:v>
                </c:pt>
                <c:pt idx="1636">
                  <c:v>4</c:v>
                </c:pt>
                <c:pt idx="1637">
                  <c:v>7</c:v>
                </c:pt>
                <c:pt idx="1638">
                  <c:v>12</c:v>
                </c:pt>
                <c:pt idx="1639">
                  <c:v>5</c:v>
                </c:pt>
                <c:pt idx="1640">
                  <c:v>1</c:v>
                </c:pt>
                <c:pt idx="1641">
                  <c:v>7</c:v>
                </c:pt>
                <c:pt idx="1642">
                  <c:v>9</c:v>
                </c:pt>
                <c:pt idx="1643">
                  <c:v>12</c:v>
                </c:pt>
                <c:pt idx="1644">
                  <c:v>9</c:v>
                </c:pt>
                <c:pt idx="1645">
                  <c:v>1</c:v>
                </c:pt>
                <c:pt idx="1646">
                  <c:v>5</c:v>
                </c:pt>
                <c:pt idx="1647">
                  <c:v>1</c:v>
                </c:pt>
                <c:pt idx="1648">
                  <c:v>5</c:v>
                </c:pt>
                <c:pt idx="1649">
                  <c:v>2</c:v>
                </c:pt>
                <c:pt idx="1650">
                  <c:v>4</c:v>
                </c:pt>
                <c:pt idx="1651">
                  <c:v>3</c:v>
                </c:pt>
                <c:pt idx="1652">
                  <c:v>3</c:v>
                </c:pt>
                <c:pt idx="1653">
                  <c:v>7</c:v>
                </c:pt>
                <c:pt idx="1654">
                  <c:v>1</c:v>
                </c:pt>
                <c:pt idx="1655">
                  <c:v>3</c:v>
                </c:pt>
                <c:pt idx="1656">
                  <c:v>5</c:v>
                </c:pt>
                <c:pt idx="1657">
                  <c:v>3</c:v>
                </c:pt>
                <c:pt idx="1658">
                  <c:v>1</c:v>
                </c:pt>
                <c:pt idx="1659">
                  <c:v>6</c:v>
                </c:pt>
                <c:pt idx="1660">
                  <c:v>4</c:v>
                </c:pt>
                <c:pt idx="1661">
                  <c:v>2</c:v>
                </c:pt>
                <c:pt idx="1662">
                  <c:v>4</c:v>
                </c:pt>
                <c:pt idx="1663">
                  <c:v>3</c:v>
                </c:pt>
                <c:pt idx="1664">
                  <c:v>11</c:v>
                </c:pt>
                <c:pt idx="1665">
                  <c:v>6</c:v>
                </c:pt>
                <c:pt idx="1666">
                  <c:v>10</c:v>
                </c:pt>
                <c:pt idx="1667">
                  <c:v>4</c:v>
                </c:pt>
                <c:pt idx="1668">
                  <c:v>4</c:v>
                </c:pt>
                <c:pt idx="1669">
                  <c:v>11</c:v>
                </c:pt>
                <c:pt idx="1670">
                  <c:v>12</c:v>
                </c:pt>
                <c:pt idx="1671">
                  <c:v>6</c:v>
                </c:pt>
                <c:pt idx="1672">
                  <c:v>2</c:v>
                </c:pt>
                <c:pt idx="1673">
                  <c:v>1</c:v>
                </c:pt>
                <c:pt idx="1674">
                  <c:v>11</c:v>
                </c:pt>
                <c:pt idx="1675">
                  <c:v>2</c:v>
                </c:pt>
                <c:pt idx="1676">
                  <c:v>10</c:v>
                </c:pt>
                <c:pt idx="1677">
                  <c:v>5</c:v>
                </c:pt>
                <c:pt idx="1678">
                  <c:v>1</c:v>
                </c:pt>
                <c:pt idx="1679">
                  <c:v>6</c:v>
                </c:pt>
                <c:pt idx="1680">
                  <c:v>11</c:v>
                </c:pt>
                <c:pt idx="1681">
                  <c:v>3</c:v>
                </c:pt>
                <c:pt idx="1682">
                  <c:v>2</c:v>
                </c:pt>
                <c:pt idx="1683">
                  <c:v>10</c:v>
                </c:pt>
                <c:pt idx="1684">
                  <c:v>6</c:v>
                </c:pt>
                <c:pt idx="1685">
                  <c:v>6</c:v>
                </c:pt>
                <c:pt idx="1686">
                  <c:v>6</c:v>
                </c:pt>
                <c:pt idx="1687">
                  <c:v>9</c:v>
                </c:pt>
                <c:pt idx="1688">
                  <c:v>4</c:v>
                </c:pt>
                <c:pt idx="1689">
                  <c:v>6</c:v>
                </c:pt>
                <c:pt idx="1690">
                  <c:v>6</c:v>
                </c:pt>
                <c:pt idx="1691">
                  <c:v>9</c:v>
                </c:pt>
                <c:pt idx="1692">
                  <c:v>7</c:v>
                </c:pt>
                <c:pt idx="1693">
                  <c:v>5</c:v>
                </c:pt>
                <c:pt idx="1694">
                  <c:v>10</c:v>
                </c:pt>
                <c:pt idx="1695">
                  <c:v>11</c:v>
                </c:pt>
                <c:pt idx="1696">
                  <c:v>11</c:v>
                </c:pt>
                <c:pt idx="1697">
                  <c:v>2</c:v>
                </c:pt>
                <c:pt idx="1698">
                  <c:v>9</c:v>
                </c:pt>
                <c:pt idx="1699">
                  <c:v>9</c:v>
                </c:pt>
                <c:pt idx="1700">
                  <c:v>7</c:v>
                </c:pt>
                <c:pt idx="1701">
                  <c:v>10</c:v>
                </c:pt>
                <c:pt idx="1702">
                  <c:v>2</c:v>
                </c:pt>
                <c:pt idx="1703">
                  <c:v>3</c:v>
                </c:pt>
                <c:pt idx="1704">
                  <c:v>10</c:v>
                </c:pt>
                <c:pt idx="1705">
                  <c:v>9</c:v>
                </c:pt>
                <c:pt idx="1706">
                  <c:v>1</c:v>
                </c:pt>
                <c:pt idx="1707">
                  <c:v>4</c:v>
                </c:pt>
                <c:pt idx="1708">
                  <c:v>5</c:v>
                </c:pt>
                <c:pt idx="1709">
                  <c:v>2</c:v>
                </c:pt>
                <c:pt idx="1710">
                  <c:v>5</c:v>
                </c:pt>
                <c:pt idx="1711">
                  <c:v>12</c:v>
                </c:pt>
                <c:pt idx="1712">
                  <c:v>9</c:v>
                </c:pt>
                <c:pt idx="1713">
                  <c:v>12</c:v>
                </c:pt>
                <c:pt idx="1714">
                  <c:v>6</c:v>
                </c:pt>
                <c:pt idx="1715">
                  <c:v>3</c:v>
                </c:pt>
                <c:pt idx="1716">
                  <c:v>2</c:v>
                </c:pt>
                <c:pt idx="1717">
                  <c:v>10</c:v>
                </c:pt>
                <c:pt idx="1718">
                  <c:v>1</c:v>
                </c:pt>
                <c:pt idx="1719">
                  <c:v>9</c:v>
                </c:pt>
                <c:pt idx="1720">
                  <c:v>6</c:v>
                </c:pt>
                <c:pt idx="1721">
                  <c:v>4</c:v>
                </c:pt>
                <c:pt idx="1722">
                  <c:v>10</c:v>
                </c:pt>
                <c:pt idx="1723">
                  <c:v>4</c:v>
                </c:pt>
                <c:pt idx="1724">
                  <c:v>11</c:v>
                </c:pt>
                <c:pt idx="1725">
                  <c:v>2</c:v>
                </c:pt>
                <c:pt idx="1726">
                  <c:v>6</c:v>
                </c:pt>
                <c:pt idx="1727">
                  <c:v>11</c:v>
                </c:pt>
                <c:pt idx="1728">
                  <c:v>6</c:v>
                </c:pt>
                <c:pt idx="1729">
                  <c:v>3</c:v>
                </c:pt>
                <c:pt idx="1730">
                  <c:v>4</c:v>
                </c:pt>
                <c:pt idx="1731">
                  <c:v>2</c:v>
                </c:pt>
                <c:pt idx="1732">
                  <c:v>6</c:v>
                </c:pt>
                <c:pt idx="1733">
                  <c:v>3</c:v>
                </c:pt>
                <c:pt idx="1734">
                  <c:v>2</c:v>
                </c:pt>
                <c:pt idx="1735">
                  <c:v>11</c:v>
                </c:pt>
                <c:pt idx="1736">
                  <c:v>10</c:v>
                </c:pt>
                <c:pt idx="1737">
                  <c:v>8</c:v>
                </c:pt>
                <c:pt idx="1738">
                  <c:v>5</c:v>
                </c:pt>
                <c:pt idx="1739">
                  <c:v>8</c:v>
                </c:pt>
                <c:pt idx="1740">
                  <c:v>6</c:v>
                </c:pt>
                <c:pt idx="1741">
                  <c:v>7</c:v>
                </c:pt>
                <c:pt idx="1742">
                  <c:v>8</c:v>
                </c:pt>
                <c:pt idx="1743">
                  <c:v>7</c:v>
                </c:pt>
                <c:pt idx="1744">
                  <c:v>5</c:v>
                </c:pt>
                <c:pt idx="1745">
                  <c:v>4</c:v>
                </c:pt>
                <c:pt idx="1746">
                  <c:v>4</c:v>
                </c:pt>
                <c:pt idx="1747">
                  <c:v>12</c:v>
                </c:pt>
                <c:pt idx="1748">
                  <c:v>2</c:v>
                </c:pt>
                <c:pt idx="1749">
                  <c:v>6</c:v>
                </c:pt>
                <c:pt idx="1750">
                  <c:v>10</c:v>
                </c:pt>
                <c:pt idx="1751">
                  <c:v>10</c:v>
                </c:pt>
                <c:pt idx="1752">
                  <c:v>10</c:v>
                </c:pt>
                <c:pt idx="1753">
                  <c:v>7</c:v>
                </c:pt>
                <c:pt idx="1754">
                  <c:v>6</c:v>
                </c:pt>
                <c:pt idx="1755">
                  <c:v>7</c:v>
                </c:pt>
                <c:pt idx="1756">
                  <c:v>5</c:v>
                </c:pt>
                <c:pt idx="1757">
                  <c:v>8</c:v>
                </c:pt>
                <c:pt idx="1758">
                  <c:v>10</c:v>
                </c:pt>
                <c:pt idx="1759">
                  <c:v>6</c:v>
                </c:pt>
                <c:pt idx="1760">
                  <c:v>6</c:v>
                </c:pt>
                <c:pt idx="1761">
                  <c:v>11</c:v>
                </c:pt>
                <c:pt idx="1762">
                  <c:v>3</c:v>
                </c:pt>
                <c:pt idx="1763">
                  <c:v>4</c:v>
                </c:pt>
                <c:pt idx="1764">
                  <c:v>3</c:v>
                </c:pt>
                <c:pt idx="1765">
                  <c:v>1</c:v>
                </c:pt>
                <c:pt idx="1766">
                  <c:v>6</c:v>
                </c:pt>
                <c:pt idx="1767">
                  <c:v>5</c:v>
                </c:pt>
                <c:pt idx="1768">
                  <c:v>9</c:v>
                </c:pt>
                <c:pt idx="1769">
                  <c:v>5</c:v>
                </c:pt>
                <c:pt idx="1770">
                  <c:v>9</c:v>
                </c:pt>
                <c:pt idx="1771">
                  <c:v>10</c:v>
                </c:pt>
                <c:pt idx="1772">
                  <c:v>9</c:v>
                </c:pt>
                <c:pt idx="1773">
                  <c:v>1</c:v>
                </c:pt>
                <c:pt idx="1774">
                  <c:v>10</c:v>
                </c:pt>
                <c:pt idx="1775">
                  <c:v>9</c:v>
                </c:pt>
                <c:pt idx="1776">
                  <c:v>11</c:v>
                </c:pt>
                <c:pt idx="1777">
                  <c:v>12</c:v>
                </c:pt>
                <c:pt idx="1778">
                  <c:v>7</c:v>
                </c:pt>
                <c:pt idx="1779">
                  <c:v>10</c:v>
                </c:pt>
                <c:pt idx="1780">
                  <c:v>8</c:v>
                </c:pt>
                <c:pt idx="1781">
                  <c:v>11</c:v>
                </c:pt>
                <c:pt idx="1782">
                  <c:v>4</c:v>
                </c:pt>
                <c:pt idx="1783">
                  <c:v>5</c:v>
                </c:pt>
                <c:pt idx="1784">
                  <c:v>5</c:v>
                </c:pt>
                <c:pt idx="1785">
                  <c:v>5</c:v>
                </c:pt>
                <c:pt idx="1786">
                  <c:v>3</c:v>
                </c:pt>
                <c:pt idx="1787">
                  <c:v>9</c:v>
                </c:pt>
                <c:pt idx="1788">
                  <c:v>11</c:v>
                </c:pt>
                <c:pt idx="1789">
                  <c:v>1</c:v>
                </c:pt>
                <c:pt idx="1790">
                  <c:v>11</c:v>
                </c:pt>
                <c:pt idx="1791">
                  <c:v>5</c:v>
                </c:pt>
                <c:pt idx="1792">
                  <c:v>2</c:v>
                </c:pt>
                <c:pt idx="1793">
                  <c:v>7</c:v>
                </c:pt>
                <c:pt idx="1794">
                  <c:v>5</c:v>
                </c:pt>
                <c:pt idx="1795">
                  <c:v>7</c:v>
                </c:pt>
                <c:pt idx="1796">
                  <c:v>10</c:v>
                </c:pt>
                <c:pt idx="1797">
                  <c:v>1</c:v>
                </c:pt>
                <c:pt idx="1798">
                  <c:v>9</c:v>
                </c:pt>
                <c:pt idx="1799">
                  <c:v>5</c:v>
                </c:pt>
                <c:pt idx="1800">
                  <c:v>3</c:v>
                </c:pt>
                <c:pt idx="1801">
                  <c:v>8</c:v>
                </c:pt>
                <c:pt idx="1802">
                  <c:v>1</c:v>
                </c:pt>
                <c:pt idx="1803">
                  <c:v>12</c:v>
                </c:pt>
                <c:pt idx="1804">
                  <c:v>9</c:v>
                </c:pt>
                <c:pt idx="1805">
                  <c:v>11</c:v>
                </c:pt>
                <c:pt idx="1806">
                  <c:v>9</c:v>
                </c:pt>
                <c:pt idx="1807">
                  <c:v>1</c:v>
                </c:pt>
                <c:pt idx="1808">
                  <c:v>12</c:v>
                </c:pt>
                <c:pt idx="1809">
                  <c:v>2</c:v>
                </c:pt>
                <c:pt idx="1810">
                  <c:v>4</c:v>
                </c:pt>
                <c:pt idx="1811">
                  <c:v>4</c:v>
                </c:pt>
                <c:pt idx="1812">
                  <c:v>11</c:v>
                </c:pt>
                <c:pt idx="1813">
                  <c:v>4</c:v>
                </c:pt>
                <c:pt idx="1814">
                  <c:v>11</c:v>
                </c:pt>
                <c:pt idx="1815">
                  <c:v>12</c:v>
                </c:pt>
                <c:pt idx="1816">
                  <c:v>3</c:v>
                </c:pt>
                <c:pt idx="1817">
                  <c:v>3</c:v>
                </c:pt>
                <c:pt idx="1818">
                  <c:v>5</c:v>
                </c:pt>
                <c:pt idx="1819">
                  <c:v>3</c:v>
                </c:pt>
                <c:pt idx="1820">
                  <c:v>7</c:v>
                </c:pt>
                <c:pt idx="1821">
                  <c:v>8</c:v>
                </c:pt>
                <c:pt idx="1822">
                  <c:v>12</c:v>
                </c:pt>
                <c:pt idx="1823">
                  <c:v>7</c:v>
                </c:pt>
                <c:pt idx="1824">
                  <c:v>8</c:v>
                </c:pt>
                <c:pt idx="1825">
                  <c:v>10</c:v>
                </c:pt>
                <c:pt idx="1826">
                  <c:v>4</c:v>
                </c:pt>
                <c:pt idx="1827">
                  <c:v>10</c:v>
                </c:pt>
                <c:pt idx="1828">
                  <c:v>7</c:v>
                </c:pt>
                <c:pt idx="1829">
                  <c:v>4</c:v>
                </c:pt>
                <c:pt idx="1830">
                  <c:v>7</c:v>
                </c:pt>
                <c:pt idx="1831">
                  <c:v>8</c:v>
                </c:pt>
                <c:pt idx="1832">
                  <c:v>8</c:v>
                </c:pt>
                <c:pt idx="1833">
                  <c:v>9</c:v>
                </c:pt>
                <c:pt idx="1834">
                  <c:v>9</c:v>
                </c:pt>
                <c:pt idx="1835">
                  <c:v>8</c:v>
                </c:pt>
                <c:pt idx="1836">
                  <c:v>11</c:v>
                </c:pt>
                <c:pt idx="1837">
                  <c:v>7</c:v>
                </c:pt>
                <c:pt idx="1838">
                  <c:v>4</c:v>
                </c:pt>
                <c:pt idx="1839">
                  <c:v>12</c:v>
                </c:pt>
                <c:pt idx="1840">
                  <c:v>12</c:v>
                </c:pt>
                <c:pt idx="1841">
                  <c:v>10</c:v>
                </c:pt>
                <c:pt idx="1842">
                  <c:v>11</c:v>
                </c:pt>
                <c:pt idx="1843">
                  <c:v>1</c:v>
                </c:pt>
                <c:pt idx="1844">
                  <c:v>11</c:v>
                </c:pt>
                <c:pt idx="1845">
                  <c:v>6</c:v>
                </c:pt>
                <c:pt idx="1846">
                  <c:v>12</c:v>
                </c:pt>
                <c:pt idx="1847">
                  <c:v>7</c:v>
                </c:pt>
                <c:pt idx="1848">
                  <c:v>8</c:v>
                </c:pt>
                <c:pt idx="1849">
                  <c:v>5</c:v>
                </c:pt>
                <c:pt idx="1850">
                  <c:v>7</c:v>
                </c:pt>
                <c:pt idx="1851">
                  <c:v>4</c:v>
                </c:pt>
                <c:pt idx="1852">
                  <c:v>1</c:v>
                </c:pt>
                <c:pt idx="1853">
                  <c:v>1</c:v>
                </c:pt>
                <c:pt idx="1854">
                  <c:v>7</c:v>
                </c:pt>
                <c:pt idx="1855">
                  <c:v>5</c:v>
                </c:pt>
                <c:pt idx="1856">
                  <c:v>2</c:v>
                </c:pt>
                <c:pt idx="1857">
                  <c:v>9</c:v>
                </c:pt>
                <c:pt idx="1858">
                  <c:v>4</c:v>
                </c:pt>
                <c:pt idx="1859">
                  <c:v>8</c:v>
                </c:pt>
                <c:pt idx="1860">
                  <c:v>3</c:v>
                </c:pt>
                <c:pt idx="1861">
                  <c:v>3</c:v>
                </c:pt>
                <c:pt idx="1862">
                  <c:v>3</c:v>
                </c:pt>
                <c:pt idx="1863">
                  <c:v>7</c:v>
                </c:pt>
                <c:pt idx="1864">
                  <c:v>4</c:v>
                </c:pt>
                <c:pt idx="1865">
                  <c:v>3</c:v>
                </c:pt>
                <c:pt idx="1866">
                  <c:v>8</c:v>
                </c:pt>
                <c:pt idx="1867">
                  <c:v>10</c:v>
                </c:pt>
                <c:pt idx="1868">
                  <c:v>10</c:v>
                </c:pt>
                <c:pt idx="1869">
                  <c:v>8</c:v>
                </c:pt>
                <c:pt idx="1870">
                  <c:v>4</c:v>
                </c:pt>
                <c:pt idx="1871">
                  <c:v>9</c:v>
                </c:pt>
                <c:pt idx="1872">
                  <c:v>5</c:v>
                </c:pt>
                <c:pt idx="1873">
                  <c:v>8</c:v>
                </c:pt>
                <c:pt idx="1874">
                  <c:v>7</c:v>
                </c:pt>
                <c:pt idx="1875">
                  <c:v>8</c:v>
                </c:pt>
                <c:pt idx="1876">
                  <c:v>12</c:v>
                </c:pt>
                <c:pt idx="1877">
                  <c:v>3</c:v>
                </c:pt>
                <c:pt idx="1878">
                  <c:v>8</c:v>
                </c:pt>
                <c:pt idx="1879">
                  <c:v>10</c:v>
                </c:pt>
                <c:pt idx="1880">
                  <c:v>1</c:v>
                </c:pt>
                <c:pt idx="1881">
                  <c:v>1</c:v>
                </c:pt>
                <c:pt idx="1882">
                  <c:v>12</c:v>
                </c:pt>
                <c:pt idx="1883">
                  <c:v>9</c:v>
                </c:pt>
                <c:pt idx="1884">
                  <c:v>10</c:v>
                </c:pt>
                <c:pt idx="1885">
                  <c:v>10</c:v>
                </c:pt>
                <c:pt idx="1886">
                  <c:v>1</c:v>
                </c:pt>
                <c:pt idx="1887">
                  <c:v>3</c:v>
                </c:pt>
                <c:pt idx="1888">
                  <c:v>9</c:v>
                </c:pt>
                <c:pt idx="1889">
                  <c:v>3</c:v>
                </c:pt>
                <c:pt idx="1890">
                  <c:v>6</c:v>
                </c:pt>
                <c:pt idx="1891">
                  <c:v>1</c:v>
                </c:pt>
                <c:pt idx="1892">
                  <c:v>12</c:v>
                </c:pt>
                <c:pt idx="1893">
                  <c:v>7</c:v>
                </c:pt>
                <c:pt idx="1894">
                  <c:v>6</c:v>
                </c:pt>
                <c:pt idx="1895">
                  <c:v>6</c:v>
                </c:pt>
                <c:pt idx="1896">
                  <c:v>6</c:v>
                </c:pt>
                <c:pt idx="1897">
                  <c:v>5</c:v>
                </c:pt>
                <c:pt idx="1898">
                  <c:v>10</c:v>
                </c:pt>
                <c:pt idx="1899">
                  <c:v>7</c:v>
                </c:pt>
                <c:pt idx="1900">
                  <c:v>4</c:v>
                </c:pt>
                <c:pt idx="1901">
                  <c:v>4</c:v>
                </c:pt>
                <c:pt idx="1902">
                  <c:v>8</c:v>
                </c:pt>
                <c:pt idx="1903">
                  <c:v>8</c:v>
                </c:pt>
                <c:pt idx="1904">
                  <c:v>4</c:v>
                </c:pt>
                <c:pt idx="1905">
                  <c:v>4</c:v>
                </c:pt>
                <c:pt idx="1906">
                  <c:v>7</c:v>
                </c:pt>
                <c:pt idx="1907">
                  <c:v>6</c:v>
                </c:pt>
                <c:pt idx="1908">
                  <c:v>9</c:v>
                </c:pt>
                <c:pt idx="1909">
                  <c:v>4</c:v>
                </c:pt>
                <c:pt idx="1910">
                  <c:v>4</c:v>
                </c:pt>
                <c:pt idx="1911">
                  <c:v>9</c:v>
                </c:pt>
                <c:pt idx="1912">
                  <c:v>12</c:v>
                </c:pt>
                <c:pt idx="1913">
                  <c:v>2</c:v>
                </c:pt>
                <c:pt idx="1914">
                  <c:v>8</c:v>
                </c:pt>
                <c:pt idx="1915">
                  <c:v>2</c:v>
                </c:pt>
                <c:pt idx="1916">
                  <c:v>7</c:v>
                </c:pt>
                <c:pt idx="1917">
                  <c:v>1</c:v>
                </c:pt>
                <c:pt idx="1918">
                  <c:v>8</c:v>
                </c:pt>
                <c:pt idx="1919">
                  <c:v>8</c:v>
                </c:pt>
                <c:pt idx="1920">
                  <c:v>2</c:v>
                </c:pt>
                <c:pt idx="1921">
                  <c:v>3</c:v>
                </c:pt>
                <c:pt idx="1922">
                  <c:v>12</c:v>
                </c:pt>
                <c:pt idx="1923">
                  <c:v>10</c:v>
                </c:pt>
                <c:pt idx="1924">
                  <c:v>12</c:v>
                </c:pt>
                <c:pt idx="1925">
                  <c:v>3</c:v>
                </c:pt>
                <c:pt idx="1926">
                  <c:v>3</c:v>
                </c:pt>
                <c:pt idx="1927">
                  <c:v>3</c:v>
                </c:pt>
                <c:pt idx="1928">
                  <c:v>3</c:v>
                </c:pt>
                <c:pt idx="1929">
                  <c:v>2</c:v>
                </c:pt>
                <c:pt idx="1930">
                  <c:v>9</c:v>
                </c:pt>
                <c:pt idx="1931">
                  <c:v>7</c:v>
                </c:pt>
                <c:pt idx="1932">
                  <c:v>10</c:v>
                </c:pt>
                <c:pt idx="1933">
                  <c:v>4</c:v>
                </c:pt>
                <c:pt idx="1934">
                  <c:v>5</c:v>
                </c:pt>
                <c:pt idx="1935">
                  <c:v>8</c:v>
                </c:pt>
                <c:pt idx="1936">
                  <c:v>12</c:v>
                </c:pt>
                <c:pt idx="1937">
                  <c:v>7</c:v>
                </c:pt>
                <c:pt idx="1938">
                  <c:v>11</c:v>
                </c:pt>
                <c:pt idx="1939">
                  <c:v>8</c:v>
                </c:pt>
                <c:pt idx="1940">
                  <c:v>9</c:v>
                </c:pt>
                <c:pt idx="1941">
                  <c:v>1</c:v>
                </c:pt>
                <c:pt idx="1942">
                  <c:v>6</c:v>
                </c:pt>
                <c:pt idx="1943">
                  <c:v>12</c:v>
                </c:pt>
                <c:pt idx="1944">
                  <c:v>9</c:v>
                </c:pt>
                <c:pt idx="1945">
                  <c:v>5</c:v>
                </c:pt>
                <c:pt idx="1946">
                  <c:v>4</c:v>
                </c:pt>
                <c:pt idx="1947">
                  <c:v>1</c:v>
                </c:pt>
                <c:pt idx="1948">
                  <c:v>4</c:v>
                </c:pt>
                <c:pt idx="1949">
                  <c:v>2</c:v>
                </c:pt>
                <c:pt idx="1950">
                  <c:v>9</c:v>
                </c:pt>
                <c:pt idx="1951">
                  <c:v>6</c:v>
                </c:pt>
                <c:pt idx="1952">
                  <c:v>10</c:v>
                </c:pt>
                <c:pt idx="1953">
                  <c:v>5</c:v>
                </c:pt>
                <c:pt idx="1954">
                  <c:v>6</c:v>
                </c:pt>
                <c:pt idx="1955">
                  <c:v>7</c:v>
                </c:pt>
                <c:pt idx="1956">
                  <c:v>4</c:v>
                </c:pt>
                <c:pt idx="1957">
                  <c:v>9</c:v>
                </c:pt>
                <c:pt idx="1958">
                  <c:v>8</c:v>
                </c:pt>
                <c:pt idx="1959">
                  <c:v>3</c:v>
                </c:pt>
                <c:pt idx="1960">
                  <c:v>6</c:v>
                </c:pt>
                <c:pt idx="1961">
                  <c:v>2</c:v>
                </c:pt>
                <c:pt idx="1962">
                  <c:v>7</c:v>
                </c:pt>
                <c:pt idx="1963">
                  <c:v>1</c:v>
                </c:pt>
                <c:pt idx="1964">
                  <c:v>12</c:v>
                </c:pt>
                <c:pt idx="1965">
                  <c:v>9</c:v>
                </c:pt>
                <c:pt idx="1966">
                  <c:v>5</c:v>
                </c:pt>
                <c:pt idx="1967">
                  <c:v>12</c:v>
                </c:pt>
                <c:pt idx="1968">
                  <c:v>12</c:v>
                </c:pt>
                <c:pt idx="1969">
                  <c:v>2</c:v>
                </c:pt>
                <c:pt idx="1970">
                  <c:v>12</c:v>
                </c:pt>
                <c:pt idx="1971">
                  <c:v>5</c:v>
                </c:pt>
                <c:pt idx="1972">
                  <c:v>10</c:v>
                </c:pt>
                <c:pt idx="1973">
                  <c:v>6</c:v>
                </c:pt>
                <c:pt idx="1974">
                  <c:v>5</c:v>
                </c:pt>
                <c:pt idx="1975">
                  <c:v>7</c:v>
                </c:pt>
                <c:pt idx="1976">
                  <c:v>8</c:v>
                </c:pt>
                <c:pt idx="1977">
                  <c:v>6</c:v>
                </c:pt>
                <c:pt idx="1978">
                  <c:v>2</c:v>
                </c:pt>
                <c:pt idx="1979">
                  <c:v>8</c:v>
                </c:pt>
                <c:pt idx="1980">
                  <c:v>3</c:v>
                </c:pt>
                <c:pt idx="1981">
                  <c:v>2</c:v>
                </c:pt>
                <c:pt idx="1982">
                  <c:v>4</c:v>
                </c:pt>
                <c:pt idx="1983">
                  <c:v>3</c:v>
                </c:pt>
                <c:pt idx="1984">
                  <c:v>2</c:v>
                </c:pt>
                <c:pt idx="1985">
                  <c:v>6</c:v>
                </c:pt>
                <c:pt idx="1986">
                  <c:v>7</c:v>
                </c:pt>
                <c:pt idx="1987">
                  <c:v>1</c:v>
                </c:pt>
                <c:pt idx="1988">
                  <c:v>12</c:v>
                </c:pt>
                <c:pt idx="1989">
                  <c:v>10</c:v>
                </c:pt>
                <c:pt idx="1990">
                  <c:v>12</c:v>
                </c:pt>
                <c:pt idx="1991">
                  <c:v>3</c:v>
                </c:pt>
                <c:pt idx="1992">
                  <c:v>2</c:v>
                </c:pt>
                <c:pt idx="1993">
                  <c:v>4</c:v>
                </c:pt>
                <c:pt idx="1994">
                  <c:v>10</c:v>
                </c:pt>
                <c:pt idx="1995">
                  <c:v>12</c:v>
                </c:pt>
                <c:pt idx="1996">
                  <c:v>8</c:v>
                </c:pt>
                <c:pt idx="1997">
                  <c:v>8</c:v>
                </c:pt>
                <c:pt idx="1998">
                  <c:v>11</c:v>
                </c:pt>
                <c:pt idx="1999">
                  <c:v>10</c:v>
                </c:pt>
                <c:pt idx="2000">
                  <c:v>11</c:v>
                </c:pt>
                <c:pt idx="2001">
                  <c:v>11</c:v>
                </c:pt>
                <c:pt idx="2002">
                  <c:v>12</c:v>
                </c:pt>
                <c:pt idx="2003">
                  <c:v>6</c:v>
                </c:pt>
                <c:pt idx="2004">
                  <c:v>1</c:v>
                </c:pt>
                <c:pt idx="2005">
                  <c:v>11</c:v>
                </c:pt>
                <c:pt idx="2006">
                  <c:v>3</c:v>
                </c:pt>
                <c:pt idx="2007">
                  <c:v>3</c:v>
                </c:pt>
                <c:pt idx="2008">
                  <c:v>1</c:v>
                </c:pt>
                <c:pt idx="2009">
                  <c:v>5</c:v>
                </c:pt>
                <c:pt idx="2010">
                  <c:v>5</c:v>
                </c:pt>
                <c:pt idx="2011">
                  <c:v>3</c:v>
                </c:pt>
                <c:pt idx="2012">
                  <c:v>10</c:v>
                </c:pt>
                <c:pt idx="2013">
                  <c:v>4</c:v>
                </c:pt>
                <c:pt idx="2014">
                  <c:v>5</c:v>
                </c:pt>
                <c:pt idx="2015">
                  <c:v>6</c:v>
                </c:pt>
                <c:pt idx="2016">
                  <c:v>12</c:v>
                </c:pt>
                <c:pt idx="2017">
                  <c:v>3</c:v>
                </c:pt>
                <c:pt idx="2018">
                  <c:v>8</c:v>
                </c:pt>
                <c:pt idx="2019">
                  <c:v>5</c:v>
                </c:pt>
                <c:pt idx="2020">
                  <c:v>11</c:v>
                </c:pt>
                <c:pt idx="2021">
                  <c:v>5</c:v>
                </c:pt>
                <c:pt idx="2022">
                  <c:v>1</c:v>
                </c:pt>
                <c:pt idx="2023">
                  <c:v>9</c:v>
                </c:pt>
                <c:pt idx="2024">
                  <c:v>3</c:v>
                </c:pt>
                <c:pt idx="2025">
                  <c:v>11</c:v>
                </c:pt>
                <c:pt idx="2026">
                  <c:v>7</c:v>
                </c:pt>
                <c:pt idx="2027">
                  <c:v>4</c:v>
                </c:pt>
                <c:pt idx="2028">
                  <c:v>6</c:v>
                </c:pt>
                <c:pt idx="2029">
                  <c:v>7</c:v>
                </c:pt>
                <c:pt idx="2030">
                  <c:v>1</c:v>
                </c:pt>
                <c:pt idx="2031">
                  <c:v>11</c:v>
                </c:pt>
                <c:pt idx="2032">
                  <c:v>12</c:v>
                </c:pt>
                <c:pt idx="2033">
                  <c:v>8</c:v>
                </c:pt>
                <c:pt idx="2034">
                  <c:v>10</c:v>
                </c:pt>
                <c:pt idx="2035">
                  <c:v>4</c:v>
                </c:pt>
                <c:pt idx="2036">
                  <c:v>11</c:v>
                </c:pt>
                <c:pt idx="2037">
                  <c:v>10</c:v>
                </c:pt>
                <c:pt idx="2038">
                  <c:v>10</c:v>
                </c:pt>
                <c:pt idx="2039">
                  <c:v>8</c:v>
                </c:pt>
                <c:pt idx="2040">
                  <c:v>4</c:v>
                </c:pt>
                <c:pt idx="2041">
                  <c:v>9</c:v>
                </c:pt>
                <c:pt idx="2042">
                  <c:v>8</c:v>
                </c:pt>
                <c:pt idx="2043">
                  <c:v>7</c:v>
                </c:pt>
                <c:pt idx="2044">
                  <c:v>1</c:v>
                </c:pt>
                <c:pt idx="2045">
                  <c:v>9</c:v>
                </c:pt>
                <c:pt idx="2046">
                  <c:v>2</c:v>
                </c:pt>
                <c:pt idx="2047">
                  <c:v>4</c:v>
                </c:pt>
                <c:pt idx="2048">
                  <c:v>5</c:v>
                </c:pt>
                <c:pt idx="2049">
                  <c:v>9</c:v>
                </c:pt>
                <c:pt idx="2050">
                  <c:v>1</c:v>
                </c:pt>
                <c:pt idx="2051">
                  <c:v>10</c:v>
                </c:pt>
                <c:pt idx="2052">
                  <c:v>3</c:v>
                </c:pt>
                <c:pt idx="2053">
                  <c:v>1</c:v>
                </c:pt>
                <c:pt idx="2054">
                  <c:v>9</c:v>
                </c:pt>
                <c:pt idx="2055">
                  <c:v>11</c:v>
                </c:pt>
                <c:pt idx="2056">
                  <c:v>3</c:v>
                </c:pt>
                <c:pt idx="2057">
                  <c:v>2</c:v>
                </c:pt>
                <c:pt idx="2058">
                  <c:v>1</c:v>
                </c:pt>
                <c:pt idx="2059">
                  <c:v>4</c:v>
                </c:pt>
                <c:pt idx="2060">
                  <c:v>9</c:v>
                </c:pt>
                <c:pt idx="2061">
                  <c:v>7</c:v>
                </c:pt>
                <c:pt idx="2062">
                  <c:v>3</c:v>
                </c:pt>
                <c:pt idx="2063">
                  <c:v>3</c:v>
                </c:pt>
                <c:pt idx="2064">
                  <c:v>9</c:v>
                </c:pt>
                <c:pt idx="2065">
                  <c:v>11</c:v>
                </c:pt>
                <c:pt idx="2066">
                  <c:v>9</c:v>
                </c:pt>
                <c:pt idx="2067">
                  <c:v>7</c:v>
                </c:pt>
                <c:pt idx="2068">
                  <c:v>9</c:v>
                </c:pt>
                <c:pt idx="2069">
                  <c:v>4</c:v>
                </c:pt>
                <c:pt idx="2070">
                  <c:v>2</c:v>
                </c:pt>
                <c:pt idx="2071">
                  <c:v>1</c:v>
                </c:pt>
                <c:pt idx="2072">
                  <c:v>1</c:v>
                </c:pt>
                <c:pt idx="2073">
                  <c:v>8</c:v>
                </c:pt>
                <c:pt idx="2074">
                  <c:v>10</c:v>
                </c:pt>
                <c:pt idx="2075">
                  <c:v>1</c:v>
                </c:pt>
                <c:pt idx="2076">
                  <c:v>7</c:v>
                </c:pt>
                <c:pt idx="2077">
                  <c:v>9</c:v>
                </c:pt>
                <c:pt idx="2078">
                  <c:v>8</c:v>
                </c:pt>
                <c:pt idx="2079">
                  <c:v>8</c:v>
                </c:pt>
                <c:pt idx="2080">
                  <c:v>11</c:v>
                </c:pt>
                <c:pt idx="2081">
                  <c:v>5</c:v>
                </c:pt>
                <c:pt idx="2082">
                  <c:v>5</c:v>
                </c:pt>
                <c:pt idx="2083">
                  <c:v>1</c:v>
                </c:pt>
                <c:pt idx="2084">
                  <c:v>2</c:v>
                </c:pt>
                <c:pt idx="2085">
                  <c:v>10</c:v>
                </c:pt>
                <c:pt idx="2086">
                  <c:v>8</c:v>
                </c:pt>
                <c:pt idx="2087">
                  <c:v>2</c:v>
                </c:pt>
                <c:pt idx="2088">
                  <c:v>6</c:v>
                </c:pt>
                <c:pt idx="2089">
                  <c:v>2</c:v>
                </c:pt>
                <c:pt idx="2090">
                  <c:v>11</c:v>
                </c:pt>
                <c:pt idx="2091">
                  <c:v>8</c:v>
                </c:pt>
                <c:pt idx="2092">
                  <c:v>6</c:v>
                </c:pt>
                <c:pt idx="2093">
                  <c:v>5</c:v>
                </c:pt>
                <c:pt idx="2094">
                  <c:v>3</c:v>
                </c:pt>
                <c:pt idx="2095">
                  <c:v>12</c:v>
                </c:pt>
                <c:pt idx="2096">
                  <c:v>8</c:v>
                </c:pt>
                <c:pt idx="2097">
                  <c:v>4</c:v>
                </c:pt>
                <c:pt idx="2098">
                  <c:v>3</c:v>
                </c:pt>
                <c:pt idx="2099">
                  <c:v>2</c:v>
                </c:pt>
                <c:pt idx="2100">
                  <c:v>7</c:v>
                </c:pt>
                <c:pt idx="2101">
                  <c:v>11</c:v>
                </c:pt>
                <c:pt idx="2102">
                  <c:v>1</c:v>
                </c:pt>
                <c:pt idx="2103">
                  <c:v>9</c:v>
                </c:pt>
                <c:pt idx="2104">
                  <c:v>6</c:v>
                </c:pt>
                <c:pt idx="2105">
                  <c:v>1</c:v>
                </c:pt>
                <c:pt idx="2106">
                  <c:v>6</c:v>
                </c:pt>
                <c:pt idx="2107">
                  <c:v>3</c:v>
                </c:pt>
                <c:pt idx="2108">
                  <c:v>6</c:v>
                </c:pt>
                <c:pt idx="2109">
                  <c:v>4</c:v>
                </c:pt>
                <c:pt idx="2110">
                  <c:v>11</c:v>
                </c:pt>
                <c:pt idx="2111">
                  <c:v>10</c:v>
                </c:pt>
                <c:pt idx="2112">
                  <c:v>3</c:v>
                </c:pt>
                <c:pt idx="2113">
                  <c:v>11</c:v>
                </c:pt>
                <c:pt idx="2114">
                  <c:v>8</c:v>
                </c:pt>
                <c:pt idx="2115">
                  <c:v>7</c:v>
                </c:pt>
                <c:pt idx="2116">
                  <c:v>2</c:v>
                </c:pt>
                <c:pt idx="2117">
                  <c:v>4</c:v>
                </c:pt>
                <c:pt idx="2118">
                  <c:v>4</c:v>
                </c:pt>
                <c:pt idx="2119">
                  <c:v>8</c:v>
                </c:pt>
                <c:pt idx="2120">
                  <c:v>11</c:v>
                </c:pt>
                <c:pt idx="2121">
                  <c:v>4</c:v>
                </c:pt>
                <c:pt idx="2122">
                  <c:v>2</c:v>
                </c:pt>
                <c:pt idx="2123">
                  <c:v>2</c:v>
                </c:pt>
                <c:pt idx="2124">
                  <c:v>1</c:v>
                </c:pt>
                <c:pt idx="2125">
                  <c:v>4</c:v>
                </c:pt>
                <c:pt idx="2126">
                  <c:v>9</c:v>
                </c:pt>
                <c:pt idx="2127">
                  <c:v>1</c:v>
                </c:pt>
                <c:pt idx="2128">
                  <c:v>11</c:v>
                </c:pt>
                <c:pt idx="2129">
                  <c:v>1</c:v>
                </c:pt>
                <c:pt idx="2130">
                  <c:v>1</c:v>
                </c:pt>
                <c:pt idx="2131">
                  <c:v>12</c:v>
                </c:pt>
                <c:pt idx="2132">
                  <c:v>2</c:v>
                </c:pt>
                <c:pt idx="2133">
                  <c:v>11</c:v>
                </c:pt>
                <c:pt idx="2134">
                  <c:v>4</c:v>
                </c:pt>
                <c:pt idx="2135">
                  <c:v>1</c:v>
                </c:pt>
                <c:pt idx="2136">
                  <c:v>2</c:v>
                </c:pt>
                <c:pt idx="2137">
                  <c:v>10</c:v>
                </c:pt>
                <c:pt idx="2138">
                  <c:v>8</c:v>
                </c:pt>
                <c:pt idx="2139">
                  <c:v>8</c:v>
                </c:pt>
                <c:pt idx="2140">
                  <c:v>11</c:v>
                </c:pt>
                <c:pt idx="2141">
                  <c:v>3</c:v>
                </c:pt>
                <c:pt idx="2142">
                  <c:v>2</c:v>
                </c:pt>
                <c:pt idx="2143">
                  <c:v>3</c:v>
                </c:pt>
                <c:pt idx="2144">
                  <c:v>3</c:v>
                </c:pt>
                <c:pt idx="2145">
                  <c:v>2</c:v>
                </c:pt>
                <c:pt idx="2146">
                  <c:v>12</c:v>
                </c:pt>
                <c:pt idx="2147">
                  <c:v>7</c:v>
                </c:pt>
                <c:pt idx="2148">
                  <c:v>4</c:v>
                </c:pt>
                <c:pt idx="2149">
                  <c:v>1</c:v>
                </c:pt>
                <c:pt idx="2150">
                  <c:v>3</c:v>
                </c:pt>
                <c:pt idx="2151">
                  <c:v>10</c:v>
                </c:pt>
                <c:pt idx="2152">
                  <c:v>4</c:v>
                </c:pt>
                <c:pt idx="2153">
                  <c:v>11</c:v>
                </c:pt>
                <c:pt idx="2154">
                  <c:v>2</c:v>
                </c:pt>
                <c:pt idx="2155">
                  <c:v>5</c:v>
                </c:pt>
                <c:pt idx="2156">
                  <c:v>10</c:v>
                </c:pt>
                <c:pt idx="2157">
                  <c:v>7</c:v>
                </c:pt>
                <c:pt idx="2158">
                  <c:v>11</c:v>
                </c:pt>
                <c:pt idx="2159">
                  <c:v>2</c:v>
                </c:pt>
                <c:pt idx="2160">
                  <c:v>7</c:v>
                </c:pt>
                <c:pt idx="2161">
                  <c:v>4</c:v>
                </c:pt>
                <c:pt idx="2162">
                  <c:v>9</c:v>
                </c:pt>
                <c:pt idx="2163">
                  <c:v>2</c:v>
                </c:pt>
                <c:pt idx="2164">
                  <c:v>1</c:v>
                </c:pt>
                <c:pt idx="2165">
                  <c:v>7</c:v>
                </c:pt>
                <c:pt idx="2166">
                  <c:v>5</c:v>
                </c:pt>
                <c:pt idx="2167">
                  <c:v>8</c:v>
                </c:pt>
                <c:pt idx="2168">
                  <c:v>1</c:v>
                </c:pt>
                <c:pt idx="2169">
                  <c:v>3</c:v>
                </c:pt>
                <c:pt idx="2170">
                  <c:v>5</c:v>
                </c:pt>
                <c:pt idx="2171">
                  <c:v>12</c:v>
                </c:pt>
                <c:pt idx="2172">
                  <c:v>11</c:v>
                </c:pt>
                <c:pt idx="2173">
                  <c:v>11</c:v>
                </c:pt>
                <c:pt idx="2174">
                  <c:v>2</c:v>
                </c:pt>
                <c:pt idx="2175">
                  <c:v>10</c:v>
                </c:pt>
                <c:pt idx="2176">
                  <c:v>2</c:v>
                </c:pt>
                <c:pt idx="2177">
                  <c:v>1</c:v>
                </c:pt>
                <c:pt idx="2178">
                  <c:v>9</c:v>
                </c:pt>
                <c:pt idx="2179">
                  <c:v>3</c:v>
                </c:pt>
                <c:pt idx="2180">
                  <c:v>1</c:v>
                </c:pt>
                <c:pt idx="2181">
                  <c:v>2</c:v>
                </c:pt>
                <c:pt idx="2182">
                  <c:v>2</c:v>
                </c:pt>
                <c:pt idx="2183">
                  <c:v>1</c:v>
                </c:pt>
                <c:pt idx="2184">
                  <c:v>12</c:v>
                </c:pt>
                <c:pt idx="2185">
                  <c:v>9</c:v>
                </c:pt>
                <c:pt idx="2186">
                  <c:v>3</c:v>
                </c:pt>
                <c:pt idx="2187">
                  <c:v>11</c:v>
                </c:pt>
                <c:pt idx="2188">
                  <c:v>1</c:v>
                </c:pt>
                <c:pt idx="2189">
                  <c:v>5</c:v>
                </c:pt>
                <c:pt idx="2190">
                  <c:v>2</c:v>
                </c:pt>
                <c:pt idx="2191">
                  <c:v>2</c:v>
                </c:pt>
                <c:pt idx="2192">
                  <c:v>4</c:v>
                </c:pt>
                <c:pt idx="2193">
                  <c:v>12</c:v>
                </c:pt>
                <c:pt idx="2194">
                  <c:v>5</c:v>
                </c:pt>
                <c:pt idx="2195">
                  <c:v>4</c:v>
                </c:pt>
                <c:pt idx="2196">
                  <c:v>2</c:v>
                </c:pt>
                <c:pt idx="2197">
                  <c:v>4</c:v>
                </c:pt>
                <c:pt idx="2198">
                  <c:v>1</c:v>
                </c:pt>
                <c:pt idx="2199">
                  <c:v>9</c:v>
                </c:pt>
                <c:pt idx="2200">
                  <c:v>11</c:v>
                </c:pt>
                <c:pt idx="2201">
                  <c:v>11</c:v>
                </c:pt>
                <c:pt idx="2202">
                  <c:v>1</c:v>
                </c:pt>
                <c:pt idx="2203">
                  <c:v>12</c:v>
                </c:pt>
                <c:pt idx="2204">
                  <c:v>6</c:v>
                </c:pt>
                <c:pt idx="2205">
                  <c:v>2</c:v>
                </c:pt>
                <c:pt idx="2206">
                  <c:v>6</c:v>
                </c:pt>
                <c:pt idx="2207">
                  <c:v>2</c:v>
                </c:pt>
                <c:pt idx="2208">
                  <c:v>7</c:v>
                </c:pt>
                <c:pt idx="2209">
                  <c:v>6</c:v>
                </c:pt>
                <c:pt idx="2210">
                  <c:v>9</c:v>
                </c:pt>
                <c:pt idx="2211">
                  <c:v>2</c:v>
                </c:pt>
                <c:pt idx="2212">
                  <c:v>1</c:v>
                </c:pt>
                <c:pt idx="2213">
                  <c:v>9</c:v>
                </c:pt>
                <c:pt idx="2214">
                  <c:v>3</c:v>
                </c:pt>
                <c:pt idx="2215">
                  <c:v>6</c:v>
                </c:pt>
                <c:pt idx="2216">
                  <c:v>2</c:v>
                </c:pt>
                <c:pt idx="2217">
                  <c:v>9</c:v>
                </c:pt>
                <c:pt idx="2218">
                  <c:v>7</c:v>
                </c:pt>
                <c:pt idx="2219">
                  <c:v>5</c:v>
                </c:pt>
                <c:pt idx="2220">
                  <c:v>9</c:v>
                </c:pt>
                <c:pt idx="2221">
                  <c:v>5</c:v>
                </c:pt>
                <c:pt idx="2222">
                  <c:v>12</c:v>
                </c:pt>
                <c:pt idx="2223">
                  <c:v>4</c:v>
                </c:pt>
                <c:pt idx="2224">
                  <c:v>9</c:v>
                </c:pt>
                <c:pt idx="2225">
                  <c:v>10</c:v>
                </c:pt>
                <c:pt idx="2226">
                  <c:v>8</c:v>
                </c:pt>
                <c:pt idx="2227">
                  <c:v>5</c:v>
                </c:pt>
                <c:pt idx="2228">
                  <c:v>9</c:v>
                </c:pt>
                <c:pt idx="2229">
                  <c:v>7</c:v>
                </c:pt>
                <c:pt idx="2230">
                  <c:v>10</c:v>
                </c:pt>
                <c:pt idx="2231">
                  <c:v>9</c:v>
                </c:pt>
                <c:pt idx="2232">
                  <c:v>11</c:v>
                </c:pt>
                <c:pt idx="2233">
                  <c:v>6</c:v>
                </c:pt>
                <c:pt idx="2234">
                  <c:v>9</c:v>
                </c:pt>
                <c:pt idx="2235">
                  <c:v>1</c:v>
                </c:pt>
                <c:pt idx="2236">
                  <c:v>6</c:v>
                </c:pt>
                <c:pt idx="2237">
                  <c:v>1</c:v>
                </c:pt>
                <c:pt idx="2238">
                  <c:v>11</c:v>
                </c:pt>
                <c:pt idx="2239">
                  <c:v>1</c:v>
                </c:pt>
                <c:pt idx="2240">
                  <c:v>12</c:v>
                </c:pt>
                <c:pt idx="2241">
                  <c:v>8</c:v>
                </c:pt>
                <c:pt idx="2242">
                  <c:v>1</c:v>
                </c:pt>
                <c:pt idx="2243">
                  <c:v>3</c:v>
                </c:pt>
                <c:pt idx="2244">
                  <c:v>11</c:v>
                </c:pt>
                <c:pt idx="2245">
                  <c:v>4</c:v>
                </c:pt>
                <c:pt idx="2246">
                  <c:v>12</c:v>
                </c:pt>
                <c:pt idx="2247">
                  <c:v>5</c:v>
                </c:pt>
                <c:pt idx="2248">
                  <c:v>9</c:v>
                </c:pt>
                <c:pt idx="2249">
                  <c:v>2</c:v>
                </c:pt>
                <c:pt idx="2250">
                  <c:v>5</c:v>
                </c:pt>
                <c:pt idx="2251">
                  <c:v>10</c:v>
                </c:pt>
                <c:pt idx="2252">
                  <c:v>8</c:v>
                </c:pt>
                <c:pt idx="2253">
                  <c:v>2</c:v>
                </c:pt>
                <c:pt idx="2254">
                  <c:v>2</c:v>
                </c:pt>
                <c:pt idx="2255">
                  <c:v>10</c:v>
                </c:pt>
                <c:pt idx="2256">
                  <c:v>5</c:v>
                </c:pt>
                <c:pt idx="2257">
                  <c:v>3</c:v>
                </c:pt>
                <c:pt idx="2258">
                  <c:v>3</c:v>
                </c:pt>
                <c:pt idx="2259">
                  <c:v>5</c:v>
                </c:pt>
                <c:pt idx="2260">
                  <c:v>10</c:v>
                </c:pt>
                <c:pt idx="2261">
                  <c:v>7</c:v>
                </c:pt>
                <c:pt idx="2262">
                  <c:v>3</c:v>
                </c:pt>
                <c:pt idx="2263">
                  <c:v>7</c:v>
                </c:pt>
                <c:pt idx="2264">
                  <c:v>10</c:v>
                </c:pt>
                <c:pt idx="2265">
                  <c:v>1</c:v>
                </c:pt>
                <c:pt idx="2266">
                  <c:v>11</c:v>
                </c:pt>
                <c:pt idx="2267">
                  <c:v>9</c:v>
                </c:pt>
                <c:pt idx="2268">
                  <c:v>3</c:v>
                </c:pt>
                <c:pt idx="2269">
                  <c:v>4</c:v>
                </c:pt>
                <c:pt idx="2270">
                  <c:v>7</c:v>
                </c:pt>
                <c:pt idx="2271">
                  <c:v>5</c:v>
                </c:pt>
                <c:pt idx="2272">
                  <c:v>6</c:v>
                </c:pt>
                <c:pt idx="2273">
                  <c:v>8</c:v>
                </c:pt>
                <c:pt idx="2274">
                  <c:v>4</c:v>
                </c:pt>
                <c:pt idx="2275">
                  <c:v>8</c:v>
                </c:pt>
                <c:pt idx="2276">
                  <c:v>9</c:v>
                </c:pt>
                <c:pt idx="2277">
                  <c:v>10</c:v>
                </c:pt>
                <c:pt idx="2278">
                  <c:v>7</c:v>
                </c:pt>
                <c:pt idx="2279">
                  <c:v>1</c:v>
                </c:pt>
                <c:pt idx="2280">
                  <c:v>5</c:v>
                </c:pt>
                <c:pt idx="2281">
                  <c:v>3</c:v>
                </c:pt>
                <c:pt idx="2282">
                  <c:v>11</c:v>
                </c:pt>
                <c:pt idx="2283">
                  <c:v>1</c:v>
                </c:pt>
                <c:pt idx="2284">
                  <c:v>6</c:v>
                </c:pt>
                <c:pt idx="2285">
                  <c:v>1</c:v>
                </c:pt>
                <c:pt idx="2286">
                  <c:v>2</c:v>
                </c:pt>
                <c:pt idx="2287">
                  <c:v>11</c:v>
                </c:pt>
                <c:pt idx="2288">
                  <c:v>7</c:v>
                </c:pt>
                <c:pt idx="2289">
                  <c:v>10</c:v>
                </c:pt>
                <c:pt idx="2290">
                  <c:v>11</c:v>
                </c:pt>
                <c:pt idx="2291">
                  <c:v>4</c:v>
                </c:pt>
                <c:pt idx="2292">
                  <c:v>6</c:v>
                </c:pt>
                <c:pt idx="2293">
                  <c:v>11</c:v>
                </c:pt>
                <c:pt idx="2294">
                  <c:v>9</c:v>
                </c:pt>
                <c:pt idx="2295">
                  <c:v>2</c:v>
                </c:pt>
                <c:pt idx="2296">
                  <c:v>8</c:v>
                </c:pt>
                <c:pt idx="2297">
                  <c:v>6</c:v>
                </c:pt>
                <c:pt idx="2298">
                  <c:v>7</c:v>
                </c:pt>
                <c:pt idx="2299">
                  <c:v>1</c:v>
                </c:pt>
                <c:pt idx="2300">
                  <c:v>5</c:v>
                </c:pt>
                <c:pt idx="2301">
                  <c:v>6</c:v>
                </c:pt>
                <c:pt idx="2302">
                  <c:v>1</c:v>
                </c:pt>
                <c:pt idx="2303">
                  <c:v>7</c:v>
                </c:pt>
                <c:pt idx="2304">
                  <c:v>1</c:v>
                </c:pt>
                <c:pt idx="2305">
                  <c:v>12</c:v>
                </c:pt>
                <c:pt idx="2306">
                  <c:v>6</c:v>
                </c:pt>
                <c:pt idx="2307">
                  <c:v>3</c:v>
                </c:pt>
                <c:pt idx="2308">
                  <c:v>3</c:v>
                </c:pt>
                <c:pt idx="2309">
                  <c:v>2</c:v>
                </c:pt>
                <c:pt idx="2310">
                  <c:v>9</c:v>
                </c:pt>
                <c:pt idx="2311">
                  <c:v>4</c:v>
                </c:pt>
                <c:pt idx="2312">
                  <c:v>3</c:v>
                </c:pt>
                <c:pt idx="2313">
                  <c:v>4</c:v>
                </c:pt>
                <c:pt idx="2314">
                  <c:v>4</c:v>
                </c:pt>
                <c:pt idx="2315">
                  <c:v>5</c:v>
                </c:pt>
                <c:pt idx="2316">
                  <c:v>8</c:v>
                </c:pt>
                <c:pt idx="2317">
                  <c:v>11</c:v>
                </c:pt>
                <c:pt idx="2318">
                  <c:v>7</c:v>
                </c:pt>
                <c:pt idx="2319">
                  <c:v>10</c:v>
                </c:pt>
                <c:pt idx="2320">
                  <c:v>7</c:v>
                </c:pt>
                <c:pt idx="2321">
                  <c:v>4</c:v>
                </c:pt>
                <c:pt idx="2322">
                  <c:v>4</c:v>
                </c:pt>
                <c:pt idx="2323">
                  <c:v>3</c:v>
                </c:pt>
                <c:pt idx="2324">
                  <c:v>5</c:v>
                </c:pt>
                <c:pt idx="2325">
                  <c:v>8</c:v>
                </c:pt>
                <c:pt idx="2326">
                  <c:v>10</c:v>
                </c:pt>
                <c:pt idx="2327">
                  <c:v>10</c:v>
                </c:pt>
                <c:pt idx="2328">
                  <c:v>6</c:v>
                </c:pt>
                <c:pt idx="2329">
                  <c:v>7</c:v>
                </c:pt>
                <c:pt idx="2330">
                  <c:v>12</c:v>
                </c:pt>
                <c:pt idx="2331">
                  <c:v>10</c:v>
                </c:pt>
                <c:pt idx="2332">
                  <c:v>6</c:v>
                </c:pt>
                <c:pt idx="2333">
                  <c:v>10</c:v>
                </c:pt>
                <c:pt idx="2334">
                  <c:v>1</c:v>
                </c:pt>
                <c:pt idx="2335">
                  <c:v>2</c:v>
                </c:pt>
                <c:pt idx="2336">
                  <c:v>3</c:v>
                </c:pt>
                <c:pt idx="2337">
                  <c:v>9</c:v>
                </c:pt>
                <c:pt idx="2338">
                  <c:v>4</c:v>
                </c:pt>
                <c:pt idx="2339">
                  <c:v>8</c:v>
                </c:pt>
                <c:pt idx="2340">
                  <c:v>8</c:v>
                </c:pt>
                <c:pt idx="2341">
                  <c:v>7</c:v>
                </c:pt>
                <c:pt idx="2342">
                  <c:v>11</c:v>
                </c:pt>
                <c:pt idx="2343">
                  <c:v>3</c:v>
                </c:pt>
                <c:pt idx="2344">
                  <c:v>1</c:v>
                </c:pt>
                <c:pt idx="2345">
                  <c:v>2</c:v>
                </c:pt>
                <c:pt idx="2346">
                  <c:v>8</c:v>
                </c:pt>
                <c:pt idx="2347">
                  <c:v>8</c:v>
                </c:pt>
                <c:pt idx="2348">
                  <c:v>6</c:v>
                </c:pt>
                <c:pt idx="2349">
                  <c:v>12</c:v>
                </c:pt>
                <c:pt idx="2350">
                  <c:v>3</c:v>
                </c:pt>
                <c:pt idx="2351">
                  <c:v>6</c:v>
                </c:pt>
                <c:pt idx="2352">
                  <c:v>7</c:v>
                </c:pt>
                <c:pt idx="2353">
                  <c:v>2</c:v>
                </c:pt>
                <c:pt idx="2354">
                  <c:v>8</c:v>
                </c:pt>
                <c:pt idx="2355">
                  <c:v>12</c:v>
                </c:pt>
                <c:pt idx="2356">
                  <c:v>4</c:v>
                </c:pt>
                <c:pt idx="2357">
                  <c:v>4</c:v>
                </c:pt>
                <c:pt idx="2358">
                  <c:v>2</c:v>
                </c:pt>
                <c:pt idx="2359">
                  <c:v>1</c:v>
                </c:pt>
                <c:pt idx="2360">
                  <c:v>8</c:v>
                </c:pt>
                <c:pt idx="2361">
                  <c:v>11</c:v>
                </c:pt>
                <c:pt idx="2362">
                  <c:v>2</c:v>
                </c:pt>
                <c:pt idx="2363">
                  <c:v>3</c:v>
                </c:pt>
                <c:pt idx="2364">
                  <c:v>4</c:v>
                </c:pt>
                <c:pt idx="2365">
                  <c:v>10</c:v>
                </c:pt>
                <c:pt idx="2366">
                  <c:v>8</c:v>
                </c:pt>
                <c:pt idx="2367">
                  <c:v>6</c:v>
                </c:pt>
                <c:pt idx="2368">
                  <c:v>3</c:v>
                </c:pt>
                <c:pt idx="2369">
                  <c:v>4</c:v>
                </c:pt>
                <c:pt idx="2370">
                  <c:v>3</c:v>
                </c:pt>
                <c:pt idx="2371">
                  <c:v>7</c:v>
                </c:pt>
                <c:pt idx="2372">
                  <c:v>9</c:v>
                </c:pt>
                <c:pt idx="2373">
                  <c:v>1</c:v>
                </c:pt>
                <c:pt idx="2374">
                  <c:v>9</c:v>
                </c:pt>
                <c:pt idx="2375">
                  <c:v>10</c:v>
                </c:pt>
                <c:pt idx="2376">
                  <c:v>3</c:v>
                </c:pt>
                <c:pt idx="2377">
                  <c:v>4</c:v>
                </c:pt>
                <c:pt idx="2378">
                  <c:v>1</c:v>
                </c:pt>
                <c:pt idx="2379">
                  <c:v>6</c:v>
                </c:pt>
                <c:pt idx="2380">
                  <c:v>3</c:v>
                </c:pt>
                <c:pt idx="2381">
                  <c:v>7</c:v>
                </c:pt>
                <c:pt idx="2382">
                  <c:v>1</c:v>
                </c:pt>
                <c:pt idx="2383">
                  <c:v>12</c:v>
                </c:pt>
                <c:pt idx="2384">
                  <c:v>10</c:v>
                </c:pt>
                <c:pt idx="2385">
                  <c:v>3</c:v>
                </c:pt>
                <c:pt idx="2386">
                  <c:v>2</c:v>
                </c:pt>
                <c:pt idx="2387">
                  <c:v>5</c:v>
                </c:pt>
                <c:pt idx="2388">
                  <c:v>1</c:v>
                </c:pt>
                <c:pt idx="2389">
                  <c:v>4</c:v>
                </c:pt>
                <c:pt idx="2390">
                  <c:v>6</c:v>
                </c:pt>
                <c:pt idx="2391">
                  <c:v>8</c:v>
                </c:pt>
                <c:pt idx="2392">
                  <c:v>4</c:v>
                </c:pt>
                <c:pt idx="2393">
                  <c:v>10</c:v>
                </c:pt>
                <c:pt idx="2394">
                  <c:v>11</c:v>
                </c:pt>
                <c:pt idx="2395">
                  <c:v>2</c:v>
                </c:pt>
                <c:pt idx="2396">
                  <c:v>5</c:v>
                </c:pt>
                <c:pt idx="2397">
                  <c:v>11</c:v>
                </c:pt>
                <c:pt idx="2398">
                  <c:v>9</c:v>
                </c:pt>
                <c:pt idx="2399">
                  <c:v>8</c:v>
                </c:pt>
                <c:pt idx="2400">
                  <c:v>12</c:v>
                </c:pt>
                <c:pt idx="2401">
                  <c:v>6</c:v>
                </c:pt>
                <c:pt idx="2402">
                  <c:v>7</c:v>
                </c:pt>
                <c:pt idx="2403">
                  <c:v>10</c:v>
                </c:pt>
                <c:pt idx="2404">
                  <c:v>6</c:v>
                </c:pt>
                <c:pt idx="2405">
                  <c:v>12</c:v>
                </c:pt>
                <c:pt idx="2406">
                  <c:v>3</c:v>
                </c:pt>
                <c:pt idx="2407">
                  <c:v>2</c:v>
                </c:pt>
                <c:pt idx="2408">
                  <c:v>1</c:v>
                </c:pt>
                <c:pt idx="2409">
                  <c:v>3</c:v>
                </c:pt>
                <c:pt idx="2410">
                  <c:v>7</c:v>
                </c:pt>
                <c:pt idx="2411">
                  <c:v>3</c:v>
                </c:pt>
                <c:pt idx="2412">
                  <c:v>7</c:v>
                </c:pt>
                <c:pt idx="2413">
                  <c:v>7</c:v>
                </c:pt>
                <c:pt idx="2414">
                  <c:v>10</c:v>
                </c:pt>
                <c:pt idx="2415">
                  <c:v>9</c:v>
                </c:pt>
                <c:pt idx="2416">
                  <c:v>8</c:v>
                </c:pt>
                <c:pt idx="2417">
                  <c:v>12</c:v>
                </c:pt>
                <c:pt idx="2418">
                  <c:v>1</c:v>
                </c:pt>
                <c:pt idx="2419">
                  <c:v>5</c:v>
                </c:pt>
                <c:pt idx="2420">
                  <c:v>1</c:v>
                </c:pt>
                <c:pt idx="2421">
                  <c:v>9</c:v>
                </c:pt>
                <c:pt idx="2422">
                  <c:v>4</c:v>
                </c:pt>
                <c:pt idx="2423">
                  <c:v>3</c:v>
                </c:pt>
                <c:pt idx="2424">
                  <c:v>6</c:v>
                </c:pt>
                <c:pt idx="2425">
                  <c:v>8</c:v>
                </c:pt>
                <c:pt idx="2426">
                  <c:v>4</c:v>
                </c:pt>
                <c:pt idx="2427">
                  <c:v>10</c:v>
                </c:pt>
                <c:pt idx="2428">
                  <c:v>12</c:v>
                </c:pt>
                <c:pt idx="2429">
                  <c:v>6</c:v>
                </c:pt>
                <c:pt idx="2430">
                  <c:v>4</c:v>
                </c:pt>
                <c:pt idx="2431">
                  <c:v>10</c:v>
                </c:pt>
                <c:pt idx="2432">
                  <c:v>2</c:v>
                </c:pt>
                <c:pt idx="2433">
                  <c:v>12</c:v>
                </c:pt>
                <c:pt idx="2434">
                  <c:v>6</c:v>
                </c:pt>
                <c:pt idx="2435">
                  <c:v>12</c:v>
                </c:pt>
                <c:pt idx="2436">
                  <c:v>9</c:v>
                </c:pt>
                <c:pt idx="2437">
                  <c:v>5</c:v>
                </c:pt>
                <c:pt idx="2438">
                  <c:v>1</c:v>
                </c:pt>
                <c:pt idx="2439">
                  <c:v>3</c:v>
                </c:pt>
                <c:pt idx="2440">
                  <c:v>5</c:v>
                </c:pt>
                <c:pt idx="2441">
                  <c:v>1</c:v>
                </c:pt>
                <c:pt idx="2442">
                  <c:v>11</c:v>
                </c:pt>
                <c:pt idx="2443">
                  <c:v>1</c:v>
                </c:pt>
                <c:pt idx="2444">
                  <c:v>11</c:v>
                </c:pt>
                <c:pt idx="2445">
                  <c:v>5</c:v>
                </c:pt>
                <c:pt idx="2446">
                  <c:v>8</c:v>
                </c:pt>
                <c:pt idx="2447">
                  <c:v>6</c:v>
                </c:pt>
                <c:pt idx="2448">
                  <c:v>3</c:v>
                </c:pt>
                <c:pt idx="2449">
                  <c:v>4</c:v>
                </c:pt>
                <c:pt idx="2450">
                  <c:v>3</c:v>
                </c:pt>
                <c:pt idx="2451">
                  <c:v>3</c:v>
                </c:pt>
                <c:pt idx="2452">
                  <c:v>12</c:v>
                </c:pt>
                <c:pt idx="2453">
                  <c:v>3</c:v>
                </c:pt>
                <c:pt idx="2454">
                  <c:v>7</c:v>
                </c:pt>
                <c:pt idx="2455">
                  <c:v>12</c:v>
                </c:pt>
                <c:pt idx="2456">
                  <c:v>8</c:v>
                </c:pt>
                <c:pt idx="2457">
                  <c:v>11</c:v>
                </c:pt>
                <c:pt idx="2458">
                  <c:v>3</c:v>
                </c:pt>
                <c:pt idx="2459">
                  <c:v>10</c:v>
                </c:pt>
                <c:pt idx="2460">
                  <c:v>9</c:v>
                </c:pt>
                <c:pt idx="2461">
                  <c:v>1</c:v>
                </c:pt>
                <c:pt idx="2462">
                  <c:v>8</c:v>
                </c:pt>
                <c:pt idx="2463">
                  <c:v>12</c:v>
                </c:pt>
                <c:pt idx="2464">
                  <c:v>3</c:v>
                </c:pt>
                <c:pt idx="2465">
                  <c:v>6</c:v>
                </c:pt>
                <c:pt idx="2466">
                  <c:v>6</c:v>
                </c:pt>
                <c:pt idx="2467">
                  <c:v>6</c:v>
                </c:pt>
                <c:pt idx="2468">
                  <c:v>8</c:v>
                </c:pt>
                <c:pt idx="2469">
                  <c:v>8</c:v>
                </c:pt>
                <c:pt idx="2470">
                  <c:v>4</c:v>
                </c:pt>
                <c:pt idx="2471">
                  <c:v>10</c:v>
                </c:pt>
                <c:pt idx="2472">
                  <c:v>3</c:v>
                </c:pt>
                <c:pt idx="2473">
                  <c:v>1</c:v>
                </c:pt>
                <c:pt idx="2474">
                  <c:v>12</c:v>
                </c:pt>
                <c:pt idx="2475">
                  <c:v>12</c:v>
                </c:pt>
                <c:pt idx="2476">
                  <c:v>10</c:v>
                </c:pt>
                <c:pt idx="2477">
                  <c:v>11</c:v>
                </c:pt>
                <c:pt idx="2478">
                  <c:v>1</c:v>
                </c:pt>
                <c:pt idx="2479">
                  <c:v>7</c:v>
                </c:pt>
                <c:pt idx="2480">
                  <c:v>10</c:v>
                </c:pt>
                <c:pt idx="2481">
                  <c:v>2</c:v>
                </c:pt>
                <c:pt idx="2482">
                  <c:v>9</c:v>
                </c:pt>
                <c:pt idx="2483">
                  <c:v>2</c:v>
                </c:pt>
                <c:pt idx="2484">
                  <c:v>12</c:v>
                </c:pt>
                <c:pt idx="2485">
                  <c:v>9</c:v>
                </c:pt>
                <c:pt idx="2486">
                  <c:v>6</c:v>
                </c:pt>
                <c:pt idx="2487">
                  <c:v>2</c:v>
                </c:pt>
                <c:pt idx="2488">
                  <c:v>11</c:v>
                </c:pt>
                <c:pt idx="2489">
                  <c:v>8</c:v>
                </c:pt>
                <c:pt idx="2490">
                  <c:v>7</c:v>
                </c:pt>
                <c:pt idx="2491">
                  <c:v>12</c:v>
                </c:pt>
                <c:pt idx="2492">
                  <c:v>3</c:v>
                </c:pt>
                <c:pt idx="2493">
                  <c:v>12</c:v>
                </c:pt>
                <c:pt idx="2494">
                  <c:v>3</c:v>
                </c:pt>
                <c:pt idx="2495">
                  <c:v>5</c:v>
                </c:pt>
                <c:pt idx="2496">
                  <c:v>3</c:v>
                </c:pt>
                <c:pt idx="2497">
                  <c:v>7</c:v>
                </c:pt>
                <c:pt idx="2498">
                  <c:v>12</c:v>
                </c:pt>
                <c:pt idx="2499">
                  <c:v>5</c:v>
                </c:pt>
                <c:pt idx="2500">
                  <c:v>5</c:v>
                </c:pt>
                <c:pt idx="2501">
                  <c:v>11</c:v>
                </c:pt>
                <c:pt idx="2502">
                  <c:v>9</c:v>
                </c:pt>
                <c:pt idx="2503">
                  <c:v>5</c:v>
                </c:pt>
                <c:pt idx="2504">
                  <c:v>12</c:v>
                </c:pt>
                <c:pt idx="2505">
                  <c:v>9</c:v>
                </c:pt>
                <c:pt idx="2506">
                  <c:v>11</c:v>
                </c:pt>
                <c:pt idx="2507">
                  <c:v>8</c:v>
                </c:pt>
                <c:pt idx="2508">
                  <c:v>8</c:v>
                </c:pt>
                <c:pt idx="2509">
                  <c:v>3</c:v>
                </c:pt>
                <c:pt idx="2510">
                  <c:v>7</c:v>
                </c:pt>
                <c:pt idx="2511">
                  <c:v>7</c:v>
                </c:pt>
                <c:pt idx="2512">
                  <c:v>11</c:v>
                </c:pt>
                <c:pt idx="2513">
                  <c:v>4</c:v>
                </c:pt>
                <c:pt idx="2514">
                  <c:v>8</c:v>
                </c:pt>
                <c:pt idx="2515">
                  <c:v>4</c:v>
                </c:pt>
                <c:pt idx="2516">
                  <c:v>7</c:v>
                </c:pt>
                <c:pt idx="2517">
                  <c:v>3</c:v>
                </c:pt>
                <c:pt idx="2518">
                  <c:v>4</c:v>
                </c:pt>
                <c:pt idx="2519">
                  <c:v>1</c:v>
                </c:pt>
                <c:pt idx="2520">
                  <c:v>3</c:v>
                </c:pt>
                <c:pt idx="2521">
                  <c:v>3</c:v>
                </c:pt>
                <c:pt idx="2522">
                  <c:v>12</c:v>
                </c:pt>
                <c:pt idx="2523">
                  <c:v>8</c:v>
                </c:pt>
                <c:pt idx="2524">
                  <c:v>6</c:v>
                </c:pt>
                <c:pt idx="2525">
                  <c:v>2</c:v>
                </c:pt>
                <c:pt idx="2526">
                  <c:v>4</c:v>
                </c:pt>
                <c:pt idx="2527">
                  <c:v>7</c:v>
                </c:pt>
                <c:pt idx="2528">
                  <c:v>9</c:v>
                </c:pt>
                <c:pt idx="2529">
                  <c:v>10</c:v>
                </c:pt>
                <c:pt idx="2530">
                  <c:v>12</c:v>
                </c:pt>
                <c:pt idx="2531">
                  <c:v>10</c:v>
                </c:pt>
                <c:pt idx="2532">
                  <c:v>7</c:v>
                </c:pt>
                <c:pt idx="2533">
                  <c:v>6</c:v>
                </c:pt>
                <c:pt idx="2534">
                  <c:v>11</c:v>
                </c:pt>
                <c:pt idx="2535">
                  <c:v>12</c:v>
                </c:pt>
                <c:pt idx="2536">
                  <c:v>3</c:v>
                </c:pt>
                <c:pt idx="2537">
                  <c:v>9</c:v>
                </c:pt>
                <c:pt idx="2538">
                  <c:v>7</c:v>
                </c:pt>
                <c:pt idx="2539">
                  <c:v>1</c:v>
                </c:pt>
                <c:pt idx="2540">
                  <c:v>2</c:v>
                </c:pt>
                <c:pt idx="2541">
                  <c:v>12</c:v>
                </c:pt>
                <c:pt idx="2542">
                  <c:v>9</c:v>
                </c:pt>
                <c:pt idx="2543">
                  <c:v>3</c:v>
                </c:pt>
                <c:pt idx="2544">
                  <c:v>8</c:v>
                </c:pt>
                <c:pt idx="2545">
                  <c:v>10</c:v>
                </c:pt>
                <c:pt idx="2546">
                  <c:v>7</c:v>
                </c:pt>
                <c:pt idx="2547">
                  <c:v>6</c:v>
                </c:pt>
                <c:pt idx="2548">
                  <c:v>10</c:v>
                </c:pt>
                <c:pt idx="2549">
                  <c:v>4</c:v>
                </c:pt>
                <c:pt idx="2550">
                  <c:v>2</c:v>
                </c:pt>
                <c:pt idx="2551">
                  <c:v>11</c:v>
                </c:pt>
                <c:pt idx="2552">
                  <c:v>8</c:v>
                </c:pt>
                <c:pt idx="2553">
                  <c:v>12</c:v>
                </c:pt>
                <c:pt idx="2554">
                  <c:v>2</c:v>
                </c:pt>
                <c:pt idx="2555">
                  <c:v>11</c:v>
                </c:pt>
                <c:pt idx="2556">
                  <c:v>11</c:v>
                </c:pt>
                <c:pt idx="2557">
                  <c:v>7</c:v>
                </c:pt>
                <c:pt idx="2558">
                  <c:v>11</c:v>
                </c:pt>
                <c:pt idx="2559">
                  <c:v>1</c:v>
                </c:pt>
                <c:pt idx="2560">
                  <c:v>7</c:v>
                </c:pt>
                <c:pt idx="2561">
                  <c:v>12</c:v>
                </c:pt>
                <c:pt idx="2562">
                  <c:v>4</c:v>
                </c:pt>
                <c:pt idx="2563">
                  <c:v>5</c:v>
                </c:pt>
                <c:pt idx="2564">
                  <c:v>4</c:v>
                </c:pt>
                <c:pt idx="2565">
                  <c:v>2</c:v>
                </c:pt>
                <c:pt idx="2566">
                  <c:v>4</c:v>
                </c:pt>
                <c:pt idx="2567">
                  <c:v>11</c:v>
                </c:pt>
                <c:pt idx="2568">
                  <c:v>4</c:v>
                </c:pt>
                <c:pt idx="2569">
                  <c:v>7</c:v>
                </c:pt>
                <c:pt idx="2570">
                  <c:v>5</c:v>
                </c:pt>
                <c:pt idx="2571">
                  <c:v>9</c:v>
                </c:pt>
                <c:pt idx="2572">
                  <c:v>9</c:v>
                </c:pt>
                <c:pt idx="2573">
                  <c:v>4</c:v>
                </c:pt>
                <c:pt idx="2574">
                  <c:v>2</c:v>
                </c:pt>
                <c:pt idx="2575">
                  <c:v>12</c:v>
                </c:pt>
                <c:pt idx="2576">
                  <c:v>7</c:v>
                </c:pt>
                <c:pt idx="2577">
                  <c:v>2</c:v>
                </c:pt>
                <c:pt idx="2578">
                  <c:v>4</c:v>
                </c:pt>
                <c:pt idx="2579">
                  <c:v>6</c:v>
                </c:pt>
                <c:pt idx="2580">
                  <c:v>1</c:v>
                </c:pt>
                <c:pt idx="2581">
                  <c:v>3</c:v>
                </c:pt>
                <c:pt idx="2582">
                  <c:v>1</c:v>
                </c:pt>
                <c:pt idx="2583">
                  <c:v>7</c:v>
                </c:pt>
                <c:pt idx="2584">
                  <c:v>2</c:v>
                </c:pt>
                <c:pt idx="2585">
                  <c:v>8</c:v>
                </c:pt>
                <c:pt idx="2586">
                  <c:v>2</c:v>
                </c:pt>
                <c:pt idx="2587">
                  <c:v>8</c:v>
                </c:pt>
                <c:pt idx="2588">
                  <c:v>4</c:v>
                </c:pt>
                <c:pt idx="2589">
                  <c:v>8</c:v>
                </c:pt>
                <c:pt idx="2590">
                  <c:v>11</c:v>
                </c:pt>
                <c:pt idx="2591">
                  <c:v>6</c:v>
                </c:pt>
                <c:pt idx="2592">
                  <c:v>6</c:v>
                </c:pt>
                <c:pt idx="2593">
                  <c:v>7</c:v>
                </c:pt>
                <c:pt idx="2594">
                  <c:v>9</c:v>
                </c:pt>
                <c:pt idx="2595">
                  <c:v>4</c:v>
                </c:pt>
                <c:pt idx="2596">
                  <c:v>8</c:v>
                </c:pt>
                <c:pt idx="2597">
                  <c:v>3</c:v>
                </c:pt>
                <c:pt idx="2598">
                  <c:v>12</c:v>
                </c:pt>
                <c:pt idx="2599">
                  <c:v>3</c:v>
                </c:pt>
                <c:pt idx="2600">
                  <c:v>4</c:v>
                </c:pt>
                <c:pt idx="2601">
                  <c:v>10</c:v>
                </c:pt>
                <c:pt idx="2602">
                  <c:v>11</c:v>
                </c:pt>
                <c:pt idx="2603">
                  <c:v>3</c:v>
                </c:pt>
                <c:pt idx="2604">
                  <c:v>4</c:v>
                </c:pt>
                <c:pt idx="2605">
                  <c:v>4</c:v>
                </c:pt>
                <c:pt idx="2606">
                  <c:v>4</c:v>
                </c:pt>
                <c:pt idx="2607">
                  <c:v>4</c:v>
                </c:pt>
                <c:pt idx="2608">
                  <c:v>4</c:v>
                </c:pt>
                <c:pt idx="2609">
                  <c:v>11</c:v>
                </c:pt>
                <c:pt idx="2610">
                  <c:v>10</c:v>
                </c:pt>
                <c:pt idx="2611">
                  <c:v>11</c:v>
                </c:pt>
                <c:pt idx="2612">
                  <c:v>5</c:v>
                </c:pt>
                <c:pt idx="2613">
                  <c:v>8</c:v>
                </c:pt>
                <c:pt idx="2614">
                  <c:v>2</c:v>
                </c:pt>
                <c:pt idx="2615">
                  <c:v>1</c:v>
                </c:pt>
                <c:pt idx="2616">
                  <c:v>11</c:v>
                </c:pt>
                <c:pt idx="2617">
                  <c:v>2</c:v>
                </c:pt>
                <c:pt idx="2618">
                  <c:v>9</c:v>
                </c:pt>
                <c:pt idx="2619">
                  <c:v>11</c:v>
                </c:pt>
                <c:pt idx="2620">
                  <c:v>10</c:v>
                </c:pt>
                <c:pt idx="2621">
                  <c:v>8</c:v>
                </c:pt>
                <c:pt idx="2622">
                  <c:v>2</c:v>
                </c:pt>
                <c:pt idx="2623">
                  <c:v>5</c:v>
                </c:pt>
                <c:pt idx="2624">
                  <c:v>3</c:v>
                </c:pt>
                <c:pt idx="2625">
                  <c:v>3</c:v>
                </c:pt>
                <c:pt idx="2626">
                  <c:v>1</c:v>
                </c:pt>
                <c:pt idx="2627">
                  <c:v>5</c:v>
                </c:pt>
                <c:pt idx="2628">
                  <c:v>6</c:v>
                </c:pt>
                <c:pt idx="2629">
                  <c:v>12</c:v>
                </c:pt>
                <c:pt idx="2630">
                  <c:v>12</c:v>
                </c:pt>
                <c:pt idx="2631">
                  <c:v>2</c:v>
                </c:pt>
                <c:pt idx="2632">
                  <c:v>2</c:v>
                </c:pt>
                <c:pt idx="2633">
                  <c:v>4</c:v>
                </c:pt>
                <c:pt idx="2634">
                  <c:v>11</c:v>
                </c:pt>
                <c:pt idx="2635">
                  <c:v>11</c:v>
                </c:pt>
                <c:pt idx="2636">
                  <c:v>1</c:v>
                </c:pt>
                <c:pt idx="2637">
                  <c:v>4</c:v>
                </c:pt>
                <c:pt idx="2638">
                  <c:v>3</c:v>
                </c:pt>
                <c:pt idx="2639">
                  <c:v>3</c:v>
                </c:pt>
                <c:pt idx="2640">
                  <c:v>1</c:v>
                </c:pt>
                <c:pt idx="2641">
                  <c:v>7</c:v>
                </c:pt>
                <c:pt idx="2642">
                  <c:v>1</c:v>
                </c:pt>
                <c:pt idx="2643">
                  <c:v>2</c:v>
                </c:pt>
                <c:pt idx="2644">
                  <c:v>10</c:v>
                </c:pt>
                <c:pt idx="2645">
                  <c:v>12</c:v>
                </c:pt>
                <c:pt idx="2646">
                  <c:v>4</c:v>
                </c:pt>
                <c:pt idx="2647">
                  <c:v>6</c:v>
                </c:pt>
                <c:pt idx="2648">
                  <c:v>5</c:v>
                </c:pt>
                <c:pt idx="2649">
                  <c:v>12</c:v>
                </c:pt>
                <c:pt idx="2650">
                  <c:v>6</c:v>
                </c:pt>
                <c:pt idx="2651">
                  <c:v>3</c:v>
                </c:pt>
                <c:pt idx="2652">
                  <c:v>10</c:v>
                </c:pt>
                <c:pt idx="2653">
                  <c:v>1</c:v>
                </c:pt>
                <c:pt idx="2654">
                  <c:v>7</c:v>
                </c:pt>
                <c:pt idx="2655">
                  <c:v>12</c:v>
                </c:pt>
                <c:pt idx="2656">
                  <c:v>11</c:v>
                </c:pt>
                <c:pt idx="2657">
                  <c:v>4</c:v>
                </c:pt>
                <c:pt idx="2658">
                  <c:v>6</c:v>
                </c:pt>
                <c:pt idx="2659">
                  <c:v>11</c:v>
                </c:pt>
                <c:pt idx="2660">
                  <c:v>11</c:v>
                </c:pt>
                <c:pt idx="2661">
                  <c:v>6</c:v>
                </c:pt>
                <c:pt idx="2662">
                  <c:v>7</c:v>
                </c:pt>
                <c:pt idx="2663">
                  <c:v>2</c:v>
                </c:pt>
                <c:pt idx="2664">
                  <c:v>7</c:v>
                </c:pt>
                <c:pt idx="2665">
                  <c:v>3</c:v>
                </c:pt>
                <c:pt idx="2666">
                  <c:v>7</c:v>
                </c:pt>
                <c:pt idx="2667">
                  <c:v>5</c:v>
                </c:pt>
                <c:pt idx="2668">
                  <c:v>5</c:v>
                </c:pt>
                <c:pt idx="2669">
                  <c:v>3</c:v>
                </c:pt>
                <c:pt idx="2670">
                  <c:v>2</c:v>
                </c:pt>
                <c:pt idx="2671">
                  <c:v>7</c:v>
                </c:pt>
                <c:pt idx="2672">
                  <c:v>7</c:v>
                </c:pt>
                <c:pt idx="2673">
                  <c:v>8</c:v>
                </c:pt>
                <c:pt idx="2674">
                  <c:v>2</c:v>
                </c:pt>
                <c:pt idx="2675">
                  <c:v>9</c:v>
                </c:pt>
                <c:pt idx="2676">
                  <c:v>12</c:v>
                </c:pt>
                <c:pt idx="2677">
                  <c:v>6</c:v>
                </c:pt>
                <c:pt idx="2678">
                  <c:v>6</c:v>
                </c:pt>
                <c:pt idx="2679">
                  <c:v>2</c:v>
                </c:pt>
                <c:pt idx="2680">
                  <c:v>10</c:v>
                </c:pt>
                <c:pt idx="2681">
                  <c:v>6</c:v>
                </c:pt>
                <c:pt idx="2682">
                  <c:v>3</c:v>
                </c:pt>
                <c:pt idx="2683">
                  <c:v>3</c:v>
                </c:pt>
                <c:pt idx="2684">
                  <c:v>8</c:v>
                </c:pt>
                <c:pt idx="2685">
                  <c:v>6</c:v>
                </c:pt>
                <c:pt idx="2686">
                  <c:v>3</c:v>
                </c:pt>
                <c:pt idx="2687">
                  <c:v>9</c:v>
                </c:pt>
                <c:pt idx="2688">
                  <c:v>7</c:v>
                </c:pt>
                <c:pt idx="2689">
                  <c:v>1</c:v>
                </c:pt>
                <c:pt idx="2690">
                  <c:v>4</c:v>
                </c:pt>
                <c:pt idx="2691">
                  <c:v>9</c:v>
                </c:pt>
                <c:pt idx="2692">
                  <c:v>10</c:v>
                </c:pt>
                <c:pt idx="2693">
                  <c:v>1</c:v>
                </c:pt>
                <c:pt idx="2694">
                  <c:v>6</c:v>
                </c:pt>
                <c:pt idx="2695">
                  <c:v>7</c:v>
                </c:pt>
                <c:pt idx="2696">
                  <c:v>2</c:v>
                </c:pt>
                <c:pt idx="2697">
                  <c:v>1</c:v>
                </c:pt>
                <c:pt idx="2698">
                  <c:v>10</c:v>
                </c:pt>
                <c:pt idx="2699">
                  <c:v>12</c:v>
                </c:pt>
                <c:pt idx="2700">
                  <c:v>11</c:v>
                </c:pt>
                <c:pt idx="2701">
                  <c:v>4</c:v>
                </c:pt>
                <c:pt idx="2702">
                  <c:v>7</c:v>
                </c:pt>
                <c:pt idx="2703">
                  <c:v>2</c:v>
                </c:pt>
                <c:pt idx="2704">
                  <c:v>6</c:v>
                </c:pt>
                <c:pt idx="2705">
                  <c:v>12</c:v>
                </c:pt>
                <c:pt idx="2706">
                  <c:v>1</c:v>
                </c:pt>
                <c:pt idx="2707">
                  <c:v>3</c:v>
                </c:pt>
                <c:pt idx="2708">
                  <c:v>7</c:v>
                </c:pt>
                <c:pt idx="2709">
                  <c:v>1</c:v>
                </c:pt>
                <c:pt idx="2710">
                  <c:v>9</c:v>
                </c:pt>
                <c:pt idx="2711">
                  <c:v>3</c:v>
                </c:pt>
                <c:pt idx="2712">
                  <c:v>9</c:v>
                </c:pt>
                <c:pt idx="2713">
                  <c:v>2</c:v>
                </c:pt>
                <c:pt idx="2714">
                  <c:v>2</c:v>
                </c:pt>
                <c:pt idx="2715">
                  <c:v>10</c:v>
                </c:pt>
                <c:pt idx="2716">
                  <c:v>5</c:v>
                </c:pt>
                <c:pt idx="2717">
                  <c:v>5</c:v>
                </c:pt>
                <c:pt idx="2718">
                  <c:v>8</c:v>
                </c:pt>
                <c:pt idx="2719">
                  <c:v>9</c:v>
                </c:pt>
                <c:pt idx="2720">
                  <c:v>6</c:v>
                </c:pt>
                <c:pt idx="2721">
                  <c:v>5</c:v>
                </c:pt>
                <c:pt idx="2722">
                  <c:v>7</c:v>
                </c:pt>
                <c:pt idx="2723">
                  <c:v>11</c:v>
                </c:pt>
                <c:pt idx="2724">
                  <c:v>2</c:v>
                </c:pt>
                <c:pt idx="2725">
                  <c:v>2</c:v>
                </c:pt>
                <c:pt idx="2726">
                  <c:v>12</c:v>
                </c:pt>
                <c:pt idx="2727">
                  <c:v>11</c:v>
                </c:pt>
                <c:pt idx="2728">
                  <c:v>4</c:v>
                </c:pt>
                <c:pt idx="2729">
                  <c:v>10</c:v>
                </c:pt>
                <c:pt idx="2730">
                  <c:v>10</c:v>
                </c:pt>
                <c:pt idx="2731">
                  <c:v>6</c:v>
                </c:pt>
                <c:pt idx="2732">
                  <c:v>8</c:v>
                </c:pt>
                <c:pt idx="2733">
                  <c:v>7</c:v>
                </c:pt>
                <c:pt idx="2734">
                  <c:v>4</c:v>
                </c:pt>
                <c:pt idx="2735">
                  <c:v>10</c:v>
                </c:pt>
                <c:pt idx="2736">
                  <c:v>8</c:v>
                </c:pt>
                <c:pt idx="2737">
                  <c:v>7</c:v>
                </c:pt>
                <c:pt idx="2738">
                  <c:v>4</c:v>
                </c:pt>
                <c:pt idx="2739">
                  <c:v>3</c:v>
                </c:pt>
                <c:pt idx="2740">
                  <c:v>12</c:v>
                </c:pt>
                <c:pt idx="2741">
                  <c:v>5</c:v>
                </c:pt>
                <c:pt idx="2742">
                  <c:v>3</c:v>
                </c:pt>
                <c:pt idx="2743">
                  <c:v>12</c:v>
                </c:pt>
                <c:pt idx="2744">
                  <c:v>5</c:v>
                </c:pt>
                <c:pt idx="2745">
                  <c:v>3</c:v>
                </c:pt>
                <c:pt idx="2746">
                  <c:v>5</c:v>
                </c:pt>
                <c:pt idx="2747">
                  <c:v>6</c:v>
                </c:pt>
                <c:pt idx="2748">
                  <c:v>10</c:v>
                </c:pt>
                <c:pt idx="2749">
                  <c:v>4</c:v>
                </c:pt>
                <c:pt idx="2750">
                  <c:v>8</c:v>
                </c:pt>
                <c:pt idx="2751">
                  <c:v>2</c:v>
                </c:pt>
                <c:pt idx="2752">
                  <c:v>11</c:v>
                </c:pt>
                <c:pt idx="2753">
                  <c:v>9</c:v>
                </c:pt>
                <c:pt idx="2754">
                  <c:v>1</c:v>
                </c:pt>
                <c:pt idx="2755">
                  <c:v>6</c:v>
                </c:pt>
                <c:pt idx="2756">
                  <c:v>3</c:v>
                </c:pt>
                <c:pt idx="2757">
                  <c:v>4</c:v>
                </c:pt>
                <c:pt idx="2758">
                  <c:v>1</c:v>
                </c:pt>
                <c:pt idx="2759">
                  <c:v>3</c:v>
                </c:pt>
                <c:pt idx="2760">
                  <c:v>10</c:v>
                </c:pt>
                <c:pt idx="2761">
                  <c:v>7</c:v>
                </c:pt>
                <c:pt idx="2762">
                  <c:v>12</c:v>
                </c:pt>
                <c:pt idx="2763">
                  <c:v>9</c:v>
                </c:pt>
                <c:pt idx="2764">
                  <c:v>8</c:v>
                </c:pt>
                <c:pt idx="2765">
                  <c:v>8</c:v>
                </c:pt>
                <c:pt idx="2766">
                  <c:v>7</c:v>
                </c:pt>
                <c:pt idx="2767">
                  <c:v>11</c:v>
                </c:pt>
                <c:pt idx="2768">
                  <c:v>2</c:v>
                </c:pt>
                <c:pt idx="2769">
                  <c:v>12</c:v>
                </c:pt>
                <c:pt idx="2770">
                  <c:v>5</c:v>
                </c:pt>
                <c:pt idx="2771">
                  <c:v>10</c:v>
                </c:pt>
                <c:pt idx="2772">
                  <c:v>11</c:v>
                </c:pt>
                <c:pt idx="2773">
                  <c:v>11</c:v>
                </c:pt>
                <c:pt idx="2774">
                  <c:v>9</c:v>
                </c:pt>
                <c:pt idx="2775">
                  <c:v>12</c:v>
                </c:pt>
                <c:pt idx="2776">
                  <c:v>11</c:v>
                </c:pt>
                <c:pt idx="2777">
                  <c:v>7</c:v>
                </c:pt>
                <c:pt idx="2778">
                  <c:v>7</c:v>
                </c:pt>
                <c:pt idx="2779">
                  <c:v>6</c:v>
                </c:pt>
                <c:pt idx="2780">
                  <c:v>6</c:v>
                </c:pt>
                <c:pt idx="2781">
                  <c:v>3</c:v>
                </c:pt>
                <c:pt idx="2782">
                  <c:v>5</c:v>
                </c:pt>
                <c:pt idx="2783">
                  <c:v>12</c:v>
                </c:pt>
                <c:pt idx="2784">
                  <c:v>11</c:v>
                </c:pt>
                <c:pt idx="2785">
                  <c:v>9</c:v>
                </c:pt>
                <c:pt idx="2786">
                  <c:v>12</c:v>
                </c:pt>
                <c:pt idx="2787">
                  <c:v>10</c:v>
                </c:pt>
                <c:pt idx="2788">
                  <c:v>12</c:v>
                </c:pt>
                <c:pt idx="2789">
                  <c:v>4</c:v>
                </c:pt>
                <c:pt idx="2790">
                  <c:v>1</c:v>
                </c:pt>
                <c:pt idx="2791">
                  <c:v>3</c:v>
                </c:pt>
                <c:pt idx="2792">
                  <c:v>2</c:v>
                </c:pt>
                <c:pt idx="2793">
                  <c:v>2</c:v>
                </c:pt>
                <c:pt idx="2794">
                  <c:v>1</c:v>
                </c:pt>
                <c:pt idx="2795">
                  <c:v>7</c:v>
                </c:pt>
                <c:pt idx="2796">
                  <c:v>4</c:v>
                </c:pt>
                <c:pt idx="2797">
                  <c:v>5</c:v>
                </c:pt>
                <c:pt idx="2798">
                  <c:v>5</c:v>
                </c:pt>
                <c:pt idx="2799">
                  <c:v>7</c:v>
                </c:pt>
                <c:pt idx="2800">
                  <c:v>1</c:v>
                </c:pt>
                <c:pt idx="2801">
                  <c:v>1</c:v>
                </c:pt>
                <c:pt idx="2802">
                  <c:v>3</c:v>
                </c:pt>
                <c:pt idx="2803">
                  <c:v>6</c:v>
                </c:pt>
                <c:pt idx="2804">
                  <c:v>11</c:v>
                </c:pt>
                <c:pt idx="2805">
                  <c:v>2</c:v>
                </c:pt>
                <c:pt idx="2806">
                  <c:v>4</c:v>
                </c:pt>
                <c:pt idx="2807">
                  <c:v>4</c:v>
                </c:pt>
                <c:pt idx="2808">
                  <c:v>2</c:v>
                </c:pt>
                <c:pt idx="2809">
                  <c:v>7</c:v>
                </c:pt>
                <c:pt idx="2810">
                  <c:v>11</c:v>
                </c:pt>
                <c:pt idx="2811">
                  <c:v>10</c:v>
                </c:pt>
                <c:pt idx="2812">
                  <c:v>5</c:v>
                </c:pt>
                <c:pt idx="2813">
                  <c:v>11</c:v>
                </c:pt>
                <c:pt idx="2814">
                  <c:v>6</c:v>
                </c:pt>
                <c:pt idx="2815">
                  <c:v>8</c:v>
                </c:pt>
                <c:pt idx="2816">
                  <c:v>5</c:v>
                </c:pt>
                <c:pt idx="2817">
                  <c:v>6</c:v>
                </c:pt>
                <c:pt idx="2818">
                  <c:v>8</c:v>
                </c:pt>
                <c:pt idx="2819">
                  <c:v>7</c:v>
                </c:pt>
                <c:pt idx="2820">
                  <c:v>7</c:v>
                </c:pt>
                <c:pt idx="2821">
                  <c:v>1</c:v>
                </c:pt>
                <c:pt idx="2822">
                  <c:v>2</c:v>
                </c:pt>
                <c:pt idx="2823">
                  <c:v>9</c:v>
                </c:pt>
                <c:pt idx="2824">
                  <c:v>12</c:v>
                </c:pt>
                <c:pt idx="2825">
                  <c:v>9</c:v>
                </c:pt>
                <c:pt idx="2826">
                  <c:v>7</c:v>
                </c:pt>
                <c:pt idx="2827">
                  <c:v>5</c:v>
                </c:pt>
                <c:pt idx="2828">
                  <c:v>9</c:v>
                </c:pt>
                <c:pt idx="2829">
                  <c:v>6</c:v>
                </c:pt>
                <c:pt idx="2830">
                  <c:v>10</c:v>
                </c:pt>
                <c:pt idx="2831">
                  <c:v>4</c:v>
                </c:pt>
                <c:pt idx="2832">
                  <c:v>1</c:v>
                </c:pt>
                <c:pt idx="2833">
                  <c:v>9</c:v>
                </c:pt>
                <c:pt idx="2834">
                  <c:v>12</c:v>
                </c:pt>
                <c:pt idx="2835">
                  <c:v>4</c:v>
                </c:pt>
                <c:pt idx="2836">
                  <c:v>12</c:v>
                </c:pt>
                <c:pt idx="2837">
                  <c:v>10</c:v>
                </c:pt>
                <c:pt idx="2838">
                  <c:v>7</c:v>
                </c:pt>
                <c:pt idx="2839">
                  <c:v>4</c:v>
                </c:pt>
                <c:pt idx="2840">
                  <c:v>1</c:v>
                </c:pt>
                <c:pt idx="2841">
                  <c:v>6</c:v>
                </c:pt>
                <c:pt idx="2842">
                  <c:v>7</c:v>
                </c:pt>
                <c:pt idx="2843">
                  <c:v>7</c:v>
                </c:pt>
                <c:pt idx="2844">
                  <c:v>11</c:v>
                </c:pt>
                <c:pt idx="2845">
                  <c:v>5</c:v>
                </c:pt>
                <c:pt idx="2846">
                  <c:v>12</c:v>
                </c:pt>
                <c:pt idx="2847">
                  <c:v>9</c:v>
                </c:pt>
                <c:pt idx="2848">
                  <c:v>3</c:v>
                </c:pt>
                <c:pt idx="2849">
                  <c:v>5</c:v>
                </c:pt>
                <c:pt idx="2850">
                  <c:v>5</c:v>
                </c:pt>
                <c:pt idx="2851">
                  <c:v>10</c:v>
                </c:pt>
                <c:pt idx="2852">
                  <c:v>10</c:v>
                </c:pt>
                <c:pt idx="2853">
                  <c:v>11</c:v>
                </c:pt>
                <c:pt idx="2854">
                  <c:v>8</c:v>
                </c:pt>
                <c:pt idx="2855">
                  <c:v>6</c:v>
                </c:pt>
                <c:pt idx="2856">
                  <c:v>2</c:v>
                </c:pt>
                <c:pt idx="2857">
                  <c:v>12</c:v>
                </c:pt>
                <c:pt idx="2858">
                  <c:v>10</c:v>
                </c:pt>
                <c:pt idx="2859">
                  <c:v>9</c:v>
                </c:pt>
                <c:pt idx="2860">
                  <c:v>12</c:v>
                </c:pt>
                <c:pt idx="2861">
                  <c:v>4</c:v>
                </c:pt>
                <c:pt idx="2862">
                  <c:v>11</c:v>
                </c:pt>
                <c:pt idx="2863">
                  <c:v>9</c:v>
                </c:pt>
                <c:pt idx="2864">
                  <c:v>6</c:v>
                </c:pt>
                <c:pt idx="2865">
                  <c:v>8</c:v>
                </c:pt>
                <c:pt idx="2866">
                  <c:v>12</c:v>
                </c:pt>
                <c:pt idx="2867">
                  <c:v>11</c:v>
                </c:pt>
                <c:pt idx="2868">
                  <c:v>8</c:v>
                </c:pt>
                <c:pt idx="2869">
                  <c:v>7</c:v>
                </c:pt>
                <c:pt idx="2870">
                  <c:v>8</c:v>
                </c:pt>
                <c:pt idx="2871">
                  <c:v>12</c:v>
                </c:pt>
                <c:pt idx="2872">
                  <c:v>7</c:v>
                </c:pt>
                <c:pt idx="2873">
                  <c:v>9</c:v>
                </c:pt>
                <c:pt idx="2874">
                  <c:v>8</c:v>
                </c:pt>
                <c:pt idx="2875">
                  <c:v>1</c:v>
                </c:pt>
                <c:pt idx="2876">
                  <c:v>12</c:v>
                </c:pt>
                <c:pt idx="2877">
                  <c:v>1</c:v>
                </c:pt>
                <c:pt idx="2878">
                  <c:v>5</c:v>
                </c:pt>
                <c:pt idx="2879">
                  <c:v>12</c:v>
                </c:pt>
                <c:pt idx="2880">
                  <c:v>9</c:v>
                </c:pt>
                <c:pt idx="2881">
                  <c:v>9</c:v>
                </c:pt>
                <c:pt idx="2882">
                  <c:v>10</c:v>
                </c:pt>
                <c:pt idx="2883">
                  <c:v>1</c:v>
                </c:pt>
                <c:pt idx="2884">
                  <c:v>9</c:v>
                </c:pt>
                <c:pt idx="2885">
                  <c:v>7</c:v>
                </c:pt>
                <c:pt idx="2886">
                  <c:v>6</c:v>
                </c:pt>
                <c:pt idx="2887">
                  <c:v>5</c:v>
                </c:pt>
                <c:pt idx="2888">
                  <c:v>10</c:v>
                </c:pt>
                <c:pt idx="2889">
                  <c:v>10</c:v>
                </c:pt>
                <c:pt idx="2890">
                  <c:v>10</c:v>
                </c:pt>
                <c:pt idx="2891">
                  <c:v>5</c:v>
                </c:pt>
                <c:pt idx="2892">
                  <c:v>5</c:v>
                </c:pt>
                <c:pt idx="2893">
                  <c:v>6</c:v>
                </c:pt>
                <c:pt idx="2894">
                  <c:v>6</c:v>
                </c:pt>
                <c:pt idx="2895">
                  <c:v>3</c:v>
                </c:pt>
                <c:pt idx="2896">
                  <c:v>2</c:v>
                </c:pt>
                <c:pt idx="2897">
                  <c:v>9</c:v>
                </c:pt>
                <c:pt idx="2898">
                  <c:v>3</c:v>
                </c:pt>
                <c:pt idx="2899">
                  <c:v>2</c:v>
                </c:pt>
                <c:pt idx="2900">
                  <c:v>6</c:v>
                </c:pt>
                <c:pt idx="2901">
                  <c:v>2</c:v>
                </c:pt>
                <c:pt idx="2902">
                  <c:v>2</c:v>
                </c:pt>
                <c:pt idx="2903">
                  <c:v>6</c:v>
                </c:pt>
                <c:pt idx="2904">
                  <c:v>4</c:v>
                </c:pt>
                <c:pt idx="2905">
                  <c:v>4</c:v>
                </c:pt>
                <c:pt idx="2906">
                  <c:v>3</c:v>
                </c:pt>
                <c:pt idx="2907">
                  <c:v>4</c:v>
                </c:pt>
                <c:pt idx="2908">
                  <c:v>2</c:v>
                </c:pt>
                <c:pt idx="2909">
                  <c:v>5</c:v>
                </c:pt>
                <c:pt idx="2910">
                  <c:v>3</c:v>
                </c:pt>
                <c:pt idx="2911">
                  <c:v>6</c:v>
                </c:pt>
                <c:pt idx="2912">
                  <c:v>8</c:v>
                </c:pt>
                <c:pt idx="2913">
                  <c:v>2</c:v>
                </c:pt>
                <c:pt idx="2914">
                  <c:v>10</c:v>
                </c:pt>
                <c:pt idx="2915">
                  <c:v>4</c:v>
                </c:pt>
                <c:pt idx="2916">
                  <c:v>4</c:v>
                </c:pt>
                <c:pt idx="2917">
                  <c:v>3</c:v>
                </c:pt>
                <c:pt idx="2918">
                  <c:v>1</c:v>
                </c:pt>
                <c:pt idx="2919">
                  <c:v>12</c:v>
                </c:pt>
                <c:pt idx="2920">
                  <c:v>5</c:v>
                </c:pt>
                <c:pt idx="2921">
                  <c:v>12</c:v>
                </c:pt>
                <c:pt idx="2922">
                  <c:v>11</c:v>
                </c:pt>
                <c:pt idx="2923">
                  <c:v>4</c:v>
                </c:pt>
                <c:pt idx="2924">
                  <c:v>9</c:v>
                </c:pt>
                <c:pt idx="2925">
                  <c:v>4</c:v>
                </c:pt>
                <c:pt idx="2926">
                  <c:v>1</c:v>
                </c:pt>
                <c:pt idx="2927">
                  <c:v>6</c:v>
                </c:pt>
                <c:pt idx="2928">
                  <c:v>6</c:v>
                </c:pt>
                <c:pt idx="2929">
                  <c:v>2</c:v>
                </c:pt>
                <c:pt idx="2930">
                  <c:v>4</c:v>
                </c:pt>
                <c:pt idx="2931">
                  <c:v>5</c:v>
                </c:pt>
                <c:pt idx="2932">
                  <c:v>9</c:v>
                </c:pt>
                <c:pt idx="2933">
                  <c:v>5</c:v>
                </c:pt>
              </c:numCache>
            </c:numRef>
          </c:xVal>
          <c:yVal>
            <c:numRef>
              <c:f>dum!$I$2:$I$2935</c:f>
              <c:numCache>
                <c:formatCode>"$"#,##0</c:formatCode>
                <c:ptCount val="2934"/>
                <c:pt idx="0">
                  <c:v>3463.4637680000001</c:v>
                </c:pt>
                <c:pt idx="1">
                  <c:v>3463.4637680000001</c:v>
                </c:pt>
                <c:pt idx="2">
                  <c:v>3463.4637680000001</c:v>
                </c:pt>
                <c:pt idx="3">
                  <c:v>3463.4637680000001</c:v>
                </c:pt>
                <c:pt idx="4">
                  <c:v>3463.4637680000001</c:v>
                </c:pt>
                <c:pt idx="5">
                  <c:v>3463.4637680000001</c:v>
                </c:pt>
                <c:pt idx="6">
                  <c:v>3463.4637680000001</c:v>
                </c:pt>
                <c:pt idx="7">
                  <c:v>3463.4637680000001</c:v>
                </c:pt>
                <c:pt idx="8">
                  <c:v>3463.4637680000001</c:v>
                </c:pt>
                <c:pt idx="9">
                  <c:v>3463.4637680000001</c:v>
                </c:pt>
                <c:pt idx="10">
                  <c:v>3463.4637680000001</c:v>
                </c:pt>
                <c:pt idx="11">
                  <c:v>3463.4637680000001</c:v>
                </c:pt>
                <c:pt idx="12">
                  <c:v>3463.4637680000001</c:v>
                </c:pt>
                <c:pt idx="13">
                  <c:v>3463.4637680000001</c:v>
                </c:pt>
                <c:pt idx="14">
                  <c:v>3463.4637680000001</c:v>
                </c:pt>
                <c:pt idx="15">
                  <c:v>3463.4637680000001</c:v>
                </c:pt>
                <c:pt idx="16">
                  <c:v>3463.4637680000001</c:v>
                </c:pt>
                <c:pt idx="17">
                  <c:v>3463.4637680000001</c:v>
                </c:pt>
                <c:pt idx="18">
                  <c:v>3463.4637680000001</c:v>
                </c:pt>
                <c:pt idx="19">
                  <c:v>3463.4637680000001</c:v>
                </c:pt>
                <c:pt idx="20">
                  <c:v>3463.4637680000001</c:v>
                </c:pt>
                <c:pt idx="21">
                  <c:v>3463.4637680000001</c:v>
                </c:pt>
                <c:pt idx="22">
                  <c:v>3463.4637680000001</c:v>
                </c:pt>
                <c:pt idx="23">
                  <c:v>3463.4637680000001</c:v>
                </c:pt>
                <c:pt idx="24">
                  <c:v>3463.4637680000001</c:v>
                </c:pt>
                <c:pt idx="25">
                  <c:v>3463.4637680000001</c:v>
                </c:pt>
                <c:pt idx="26">
                  <c:v>3463.4637680000001</c:v>
                </c:pt>
                <c:pt idx="27">
                  <c:v>3463.4637680000001</c:v>
                </c:pt>
                <c:pt idx="28">
                  <c:v>3463.4637680000001</c:v>
                </c:pt>
                <c:pt idx="29">
                  <c:v>3463.4637680000001</c:v>
                </c:pt>
                <c:pt idx="30">
                  <c:v>3463.4637680000001</c:v>
                </c:pt>
                <c:pt idx="31">
                  <c:v>3463.4637680000001</c:v>
                </c:pt>
                <c:pt idx="32">
                  <c:v>3463.4637680000001</c:v>
                </c:pt>
                <c:pt idx="33">
                  <c:v>3463.4637680000001</c:v>
                </c:pt>
                <c:pt idx="34">
                  <c:v>3463.4637680000001</c:v>
                </c:pt>
                <c:pt idx="35">
                  <c:v>3463.4637680000001</c:v>
                </c:pt>
                <c:pt idx="36">
                  <c:v>3463.4637680000001</c:v>
                </c:pt>
                <c:pt idx="37">
                  <c:v>3463.4637680000001</c:v>
                </c:pt>
                <c:pt idx="38">
                  <c:v>3463.4637680000001</c:v>
                </c:pt>
                <c:pt idx="39">
                  <c:v>3463.4637680000001</c:v>
                </c:pt>
                <c:pt idx="40">
                  <c:v>3463.4637680000001</c:v>
                </c:pt>
                <c:pt idx="41">
                  <c:v>3463.4637680000001</c:v>
                </c:pt>
                <c:pt idx="42">
                  <c:v>3463.4637680000001</c:v>
                </c:pt>
                <c:pt idx="43">
                  <c:v>3463.4637680000001</c:v>
                </c:pt>
                <c:pt idx="44">
                  <c:v>3463.4637680000001</c:v>
                </c:pt>
                <c:pt idx="45">
                  <c:v>3463.4637680000001</c:v>
                </c:pt>
                <c:pt idx="46">
                  <c:v>3463.4637680000001</c:v>
                </c:pt>
                <c:pt idx="47">
                  <c:v>3463.4637680000001</c:v>
                </c:pt>
                <c:pt idx="48">
                  <c:v>3463.4637680000001</c:v>
                </c:pt>
                <c:pt idx="49">
                  <c:v>3463.4637680000001</c:v>
                </c:pt>
                <c:pt idx="50">
                  <c:v>3463.4637680000001</c:v>
                </c:pt>
                <c:pt idx="51">
                  <c:v>3463.4637680000001</c:v>
                </c:pt>
                <c:pt idx="52">
                  <c:v>3463.4637680000001</c:v>
                </c:pt>
                <c:pt idx="53">
                  <c:v>3463.4637680000001</c:v>
                </c:pt>
                <c:pt idx="54">
                  <c:v>3463.4637680000001</c:v>
                </c:pt>
                <c:pt idx="55">
                  <c:v>3463.4637680000001</c:v>
                </c:pt>
                <c:pt idx="56">
                  <c:v>3463.4637680000001</c:v>
                </c:pt>
                <c:pt idx="57">
                  <c:v>3463.4637680000001</c:v>
                </c:pt>
                <c:pt idx="58">
                  <c:v>3463.4637680000001</c:v>
                </c:pt>
                <c:pt idx="59">
                  <c:v>3463.4637680000001</c:v>
                </c:pt>
                <c:pt idx="60">
                  <c:v>3463.4637680000001</c:v>
                </c:pt>
                <c:pt idx="61">
                  <c:v>3463.4637680000001</c:v>
                </c:pt>
                <c:pt idx="62">
                  <c:v>3463.4637680000001</c:v>
                </c:pt>
                <c:pt idx="63">
                  <c:v>3463.4637680000001</c:v>
                </c:pt>
                <c:pt idx="64">
                  <c:v>3463.4637680000001</c:v>
                </c:pt>
                <c:pt idx="65">
                  <c:v>3463.4637680000001</c:v>
                </c:pt>
                <c:pt idx="66">
                  <c:v>3463.4637680000001</c:v>
                </c:pt>
                <c:pt idx="67">
                  <c:v>3463.4637680000001</c:v>
                </c:pt>
                <c:pt idx="68">
                  <c:v>3463.4637680000001</c:v>
                </c:pt>
                <c:pt idx="69">
                  <c:v>3463.4637680000001</c:v>
                </c:pt>
                <c:pt idx="70">
                  <c:v>3463.4637680000001</c:v>
                </c:pt>
                <c:pt idx="71">
                  <c:v>3463.4637680000001</c:v>
                </c:pt>
                <c:pt idx="72">
                  <c:v>3463.4637680000001</c:v>
                </c:pt>
                <c:pt idx="73">
                  <c:v>3463.4637680000001</c:v>
                </c:pt>
                <c:pt idx="74">
                  <c:v>3463.4637680000001</c:v>
                </c:pt>
                <c:pt idx="75">
                  <c:v>3463.4637680000001</c:v>
                </c:pt>
                <c:pt idx="76">
                  <c:v>3463.4637680000001</c:v>
                </c:pt>
                <c:pt idx="77">
                  <c:v>3463.4637680000001</c:v>
                </c:pt>
                <c:pt idx="78">
                  <c:v>3463.4637680000001</c:v>
                </c:pt>
                <c:pt idx="79">
                  <c:v>3463.4637680000001</c:v>
                </c:pt>
                <c:pt idx="80">
                  <c:v>3463.4637680000001</c:v>
                </c:pt>
                <c:pt idx="81">
                  <c:v>3463.4637680000001</c:v>
                </c:pt>
                <c:pt idx="82">
                  <c:v>3463.4637680000001</c:v>
                </c:pt>
                <c:pt idx="83">
                  <c:v>3463.4637680000001</c:v>
                </c:pt>
                <c:pt idx="84">
                  <c:v>3463.4637680000001</c:v>
                </c:pt>
                <c:pt idx="85">
                  <c:v>3463.4637680000001</c:v>
                </c:pt>
                <c:pt idx="86">
                  <c:v>3463.4637680000001</c:v>
                </c:pt>
                <c:pt idx="87">
                  <c:v>3463.4637680000001</c:v>
                </c:pt>
                <c:pt idx="88">
                  <c:v>3463.4637680000001</c:v>
                </c:pt>
                <c:pt idx="89">
                  <c:v>3463.4637680000001</c:v>
                </c:pt>
                <c:pt idx="90">
                  <c:v>3463.4637680000001</c:v>
                </c:pt>
                <c:pt idx="91">
                  <c:v>3463.4637680000001</c:v>
                </c:pt>
                <c:pt idx="92">
                  <c:v>3463.4637680000001</c:v>
                </c:pt>
                <c:pt idx="93">
                  <c:v>3463.4637680000001</c:v>
                </c:pt>
                <c:pt idx="94">
                  <c:v>3463.4637680000001</c:v>
                </c:pt>
                <c:pt idx="95">
                  <c:v>3463.4637680000001</c:v>
                </c:pt>
                <c:pt idx="96">
                  <c:v>3463.4637680000001</c:v>
                </c:pt>
                <c:pt idx="97">
                  <c:v>3463.4637680000001</c:v>
                </c:pt>
                <c:pt idx="98">
                  <c:v>3463.4637680000001</c:v>
                </c:pt>
                <c:pt idx="99">
                  <c:v>3463.4637680000001</c:v>
                </c:pt>
                <c:pt idx="100">
                  <c:v>3463.4637680000001</c:v>
                </c:pt>
                <c:pt idx="101">
                  <c:v>3463.4637680000001</c:v>
                </c:pt>
                <c:pt idx="102">
                  <c:v>3463.4637680000001</c:v>
                </c:pt>
                <c:pt idx="103">
                  <c:v>3463.4637680000001</c:v>
                </c:pt>
                <c:pt idx="104">
                  <c:v>3463.4637680000001</c:v>
                </c:pt>
                <c:pt idx="105">
                  <c:v>3463.4637680000001</c:v>
                </c:pt>
                <c:pt idx="106">
                  <c:v>3463.4637680000001</c:v>
                </c:pt>
                <c:pt idx="107">
                  <c:v>3463.4637680000001</c:v>
                </c:pt>
                <c:pt idx="108">
                  <c:v>3463.4637680000001</c:v>
                </c:pt>
                <c:pt idx="109">
                  <c:v>3463.4637680000001</c:v>
                </c:pt>
                <c:pt idx="110">
                  <c:v>3463.4637680000001</c:v>
                </c:pt>
                <c:pt idx="111">
                  <c:v>3463.4637680000001</c:v>
                </c:pt>
                <c:pt idx="112">
                  <c:v>3463.4637680000001</c:v>
                </c:pt>
                <c:pt idx="113">
                  <c:v>3463.4637680000001</c:v>
                </c:pt>
                <c:pt idx="114">
                  <c:v>3463.4637680000001</c:v>
                </c:pt>
                <c:pt idx="115">
                  <c:v>3463.4637680000001</c:v>
                </c:pt>
                <c:pt idx="116">
                  <c:v>3463.4637680000001</c:v>
                </c:pt>
                <c:pt idx="117">
                  <c:v>3463.4637680000001</c:v>
                </c:pt>
                <c:pt idx="118">
                  <c:v>3463.4637680000001</c:v>
                </c:pt>
                <c:pt idx="119">
                  <c:v>3463.4637680000001</c:v>
                </c:pt>
                <c:pt idx="120">
                  <c:v>3463.4637680000001</c:v>
                </c:pt>
                <c:pt idx="121">
                  <c:v>3463.4637680000001</c:v>
                </c:pt>
                <c:pt idx="122">
                  <c:v>3463.4637680000001</c:v>
                </c:pt>
                <c:pt idx="123">
                  <c:v>3463.4637680000001</c:v>
                </c:pt>
                <c:pt idx="124">
                  <c:v>3463.4637680000001</c:v>
                </c:pt>
                <c:pt idx="125">
                  <c:v>3463.4637680000001</c:v>
                </c:pt>
                <c:pt idx="126">
                  <c:v>3463.4637680000001</c:v>
                </c:pt>
                <c:pt idx="127">
                  <c:v>3463.4637680000001</c:v>
                </c:pt>
                <c:pt idx="128">
                  <c:v>3463.4637680000001</c:v>
                </c:pt>
                <c:pt idx="129">
                  <c:v>3463.4637680000001</c:v>
                </c:pt>
                <c:pt idx="130">
                  <c:v>3463.4637680000001</c:v>
                </c:pt>
                <c:pt idx="131">
                  <c:v>3463.4637680000001</c:v>
                </c:pt>
                <c:pt idx="132">
                  <c:v>3463.4637680000001</c:v>
                </c:pt>
                <c:pt idx="133">
                  <c:v>3463.4637680000001</c:v>
                </c:pt>
                <c:pt idx="134">
                  <c:v>3463.4637680000001</c:v>
                </c:pt>
                <c:pt idx="135">
                  <c:v>3463.4637680000001</c:v>
                </c:pt>
                <c:pt idx="136">
                  <c:v>3463.4637680000001</c:v>
                </c:pt>
                <c:pt idx="137">
                  <c:v>3463.4637680000001</c:v>
                </c:pt>
                <c:pt idx="138">
                  <c:v>3463.4637680000001</c:v>
                </c:pt>
                <c:pt idx="139">
                  <c:v>3463.4637680000001</c:v>
                </c:pt>
                <c:pt idx="140">
                  <c:v>3463.4637680000001</c:v>
                </c:pt>
                <c:pt idx="141">
                  <c:v>3463.4637680000001</c:v>
                </c:pt>
                <c:pt idx="142">
                  <c:v>3463.4637680000001</c:v>
                </c:pt>
                <c:pt idx="143">
                  <c:v>3463.4637680000001</c:v>
                </c:pt>
                <c:pt idx="144">
                  <c:v>3463.4637680000001</c:v>
                </c:pt>
                <c:pt idx="145">
                  <c:v>3463.4637680000001</c:v>
                </c:pt>
                <c:pt idx="146">
                  <c:v>3463.4637680000001</c:v>
                </c:pt>
                <c:pt idx="147">
                  <c:v>3463.4637680000001</c:v>
                </c:pt>
                <c:pt idx="148">
                  <c:v>3463.4637680000001</c:v>
                </c:pt>
                <c:pt idx="149">
                  <c:v>3463.4637680000001</c:v>
                </c:pt>
                <c:pt idx="150">
                  <c:v>3463.4637680000001</c:v>
                </c:pt>
                <c:pt idx="151">
                  <c:v>3463.4637680000001</c:v>
                </c:pt>
                <c:pt idx="152">
                  <c:v>3463.4637680000001</c:v>
                </c:pt>
                <c:pt idx="153">
                  <c:v>3463.4637680000001</c:v>
                </c:pt>
                <c:pt idx="154">
                  <c:v>3463.4637680000001</c:v>
                </c:pt>
                <c:pt idx="155">
                  <c:v>3463.4637680000001</c:v>
                </c:pt>
                <c:pt idx="156">
                  <c:v>3463.4637680000001</c:v>
                </c:pt>
                <c:pt idx="157">
                  <c:v>3463.4637680000001</c:v>
                </c:pt>
                <c:pt idx="158">
                  <c:v>3463.4637680000001</c:v>
                </c:pt>
                <c:pt idx="159">
                  <c:v>3463.4637680000001</c:v>
                </c:pt>
                <c:pt idx="160">
                  <c:v>3463.4637680000001</c:v>
                </c:pt>
                <c:pt idx="161">
                  <c:v>3463.4637680000001</c:v>
                </c:pt>
                <c:pt idx="162">
                  <c:v>3463.4637680000001</c:v>
                </c:pt>
                <c:pt idx="163">
                  <c:v>3463.4637680000001</c:v>
                </c:pt>
                <c:pt idx="164">
                  <c:v>3463.4637680000001</c:v>
                </c:pt>
                <c:pt idx="165">
                  <c:v>3463.4637680000001</c:v>
                </c:pt>
                <c:pt idx="166">
                  <c:v>3463.4637680000001</c:v>
                </c:pt>
                <c:pt idx="167">
                  <c:v>3463.4637680000001</c:v>
                </c:pt>
                <c:pt idx="168">
                  <c:v>3463.4637680000001</c:v>
                </c:pt>
                <c:pt idx="169">
                  <c:v>3463.4637680000001</c:v>
                </c:pt>
                <c:pt idx="170">
                  <c:v>3463.4637680000001</c:v>
                </c:pt>
                <c:pt idx="171">
                  <c:v>3463.4637680000001</c:v>
                </c:pt>
                <c:pt idx="172">
                  <c:v>3463.4637680000001</c:v>
                </c:pt>
                <c:pt idx="173">
                  <c:v>3463.4637680000001</c:v>
                </c:pt>
                <c:pt idx="174">
                  <c:v>3463.4637680000001</c:v>
                </c:pt>
                <c:pt idx="175">
                  <c:v>3463.4637680000001</c:v>
                </c:pt>
                <c:pt idx="176">
                  <c:v>3463.4637680000001</c:v>
                </c:pt>
                <c:pt idx="177">
                  <c:v>3463.4637680000001</c:v>
                </c:pt>
                <c:pt idx="178">
                  <c:v>3463.4637680000001</c:v>
                </c:pt>
                <c:pt idx="179">
                  <c:v>3463.4637680000001</c:v>
                </c:pt>
                <c:pt idx="180">
                  <c:v>3463.4637680000001</c:v>
                </c:pt>
                <c:pt idx="181">
                  <c:v>3463.4637680000001</c:v>
                </c:pt>
                <c:pt idx="182">
                  <c:v>3463.4637680000001</c:v>
                </c:pt>
                <c:pt idx="183">
                  <c:v>3463.4637680000001</c:v>
                </c:pt>
                <c:pt idx="184">
                  <c:v>3463.4637680000001</c:v>
                </c:pt>
                <c:pt idx="185">
                  <c:v>3463.4637680000001</c:v>
                </c:pt>
                <c:pt idx="186">
                  <c:v>3463.4637680000001</c:v>
                </c:pt>
                <c:pt idx="187">
                  <c:v>3463.4637680000001</c:v>
                </c:pt>
                <c:pt idx="188">
                  <c:v>3463.4637680000001</c:v>
                </c:pt>
                <c:pt idx="189">
                  <c:v>3463.4637680000001</c:v>
                </c:pt>
                <c:pt idx="190">
                  <c:v>3463.4637680000001</c:v>
                </c:pt>
                <c:pt idx="191">
                  <c:v>3463.4637680000001</c:v>
                </c:pt>
                <c:pt idx="192">
                  <c:v>3463.4637680000001</c:v>
                </c:pt>
                <c:pt idx="193">
                  <c:v>3463.4637680000001</c:v>
                </c:pt>
                <c:pt idx="194">
                  <c:v>3463.4637680000001</c:v>
                </c:pt>
                <c:pt idx="195">
                  <c:v>3463.4637680000001</c:v>
                </c:pt>
                <c:pt idx="196">
                  <c:v>3463.4637680000001</c:v>
                </c:pt>
                <c:pt idx="197">
                  <c:v>3463.4637680000001</c:v>
                </c:pt>
                <c:pt idx="198">
                  <c:v>3463.4637680000001</c:v>
                </c:pt>
                <c:pt idx="199">
                  <c:v>3463.4637680000001</c:v>
                </c:pt>
                <c:pt idx="200">
                  <c:v>3463.4637680000001</c:v>
                </c:pt>
                <c:pt idx="201">
                  <c:v>3463.4637680000001</c:v>
                </c:pt>
                <c:pt idx="202">
                  <c:v>3463.4637680000001</c:v>
                </c:pt>
                <c:pt idx="203">
                  <c:v>3463.4637680000001</c:v>
                </c:pt>
                <c:pt idx="204">
                  <c:v>3463.4637680000001</c:v>
                </c:pt>
                <c:pt idx="205">
                  <c:v>3463.4637680000001</c:v>
                </c:pt>
                <c:pt idx="206">
                  <c:v>3463.4637680000001</c:v>
                </c:pt>
                <c:pt idx="207">
                  <c:v>3463.4637680000001</c:v>
                </c:pt>
                <c:pt idx="208">
                  <c:v>3463.4637680000001</c:v>
                </c:pt>
                <c:pt idx="209">
                  <c:v>3463.4637680000001</c:v>
                </c:pt>
                <c:pt idx="210">
                  <c:v>3463.4637680000001</c:v>
                </c:pt>
                <c:pt idx="211">
                  <c:v>3463.4637680000001</c:v>
                </c:pt>
                <c:pt idx="212">
                  <c:v>3463.4637680000001</c:v>
                </c:pt>
                <c:pt idx="213">
                  <c:v>3463.4637680000001</c:v>
                </c:pt>
                <c:pt idx="214">
                  <c:v>3463.4637680000001</c:v>
                </c:pt>
                <c:pt idx="215">
                  <c:v>3463.4637680000001</c:v>
                </c:pt>
                <c:pt idx="216">
                  <c:v>3463.4637680000001</c:v>
                </c:pt>
                <c:pt idx="217">
                  <c:v>3463.4637680000001</c:v>
                </c:pt>
                <c:pt idx="218">
                  <c:v>3463.4637680000001</c:v>
                </c:pt>
                <c:pt idx="219">
                  <c:v>3463.4637680000001</c:v>
                </c:pt>
                <c:pt idx="220">
                  <c:v>3463.4637680000001</c:v>
                </c:pt>
                <c:pt idx="221">
                  <c:v>3463.4637680000001</c:v>
                </c:pt>
                <c:pt idx="222">
                  <c:v>3463.4637680000001</c:v>
                </c:pt>
                <c:pt idx="223">
                  <c:v>3463.4637680000001</c:v>
                </c:pt>
                <c:pt idx="224">
                  <c:v>3463.4637680000001</c:v>
                </c:pt>
                <c:pt idx="225">
                  <c:v>3463.4637680000001</c:v>
                </c:pt>
                <c:pt idx="226">
                  <c:v>3463.4637680000001</c:v>
                </c:pt>
                <c:pt idx="227">
                  <c:v>3463.4637680000001</c:v>
                </c:pt>
                <c:pt idx="228">
                  <c:v>3463.4637680000001</c:v>
                </c:pt>
                <c:pt idx="229">
                  <c:v>3463.4637680000001</c:v>
                </c:pt>
                <c:pt idx="230">
                  <c:v>3463.4637680000001</c:v>
                </c:pt>
                <c:pt idx="231">
                  <c:v>3463.4637680000001</c:v>
                </c:pt>
                <c:pt idx="232">
                  <c:v>3463.4637680000001</c:v>
                </c:pt>
                <c:pt idx="233">
                  <c:v>3463.4637680000001</c:v>
                </c:pt>
                <c:pt idx="234">
                  <c:v>3463.4637680000001</c:v>
                </c:pt>
                <c:pt idx="235">
                  <c:v>3463.4637680000001</c:v>
                </c:pt>
                <c:pt idx="236">
                  <c:v>3463.4637680000001</c:v>
                </c:pt>
                <c:pt idx="237">
                  <c:v>3463.4637680000001</c:v>
                </c:pt>
                <c:pt idx="238">
                  <c:v>3463.4637680000001</c:v>
                </c:pt>
                <c:pt idx="239">
                  <c:v>3463.4637680000001</c:v>
                </c:pt>
                <c:pt idx="240">
                  <c:v>3463.4637680000001</c:v>
                </c:pt>
                <c:pt idx="241">
                  <c:v>3463.4637680000001</c:v>
                </c:pt>
                <c:pt idx="242">
                  <c:v>3463.4637680000001</c:v>
                </c:pt>
                <c:pt idx="243">
                  <c:v>3463.4637680000001</c:v>
                </c:pt>
                <c:pt idx="244">
                  <c:v>3463.4637680000001</c:v>
                </c:pt>
                <c:pt idx="245">
                  <c:v>3463.4637680000001</c:v>
                </c:pt>
                <c:pt idx="246">
                  <c:v>3463.4637680000001</c:v>
                </c:pt>
                <c:pt idx="247">
                  <c:v>3463.4637680000001</c:v>
                </c:pt>
                <c:pt idx="248">
                  <c:v>3463.4637680000001</c:v>
                </c:pt>
                <c:pt idx="249">
                  <c:v>3463.4637680000001</c:v>
                </c:pt>
                <c:pt idx="250">
                  <c:v>3463.4637680000001</c:v>
                </c:pt>
                <c:pt idx="251">
                  <c:v>3463.4637680000001</c:v>
                </c:pt>
                <c:pt idx="252">
                  <c:v>3463.4637680000001</c:v>
                </c:pt>
                <c:pt idx="253">
                  <c:v>3463.4637680000001</c:v>
                </c:pt>
                <c:pt idx="254">
                  <c:v>3463.4637680000001</c:v>
                </c:pt>
                <c:pt idx="255">
                  <c:v>3463.4637680000001</c:v>
                </c:pt>
                <c:pt idx="256">
                  <c:v>3463.4637680000001</c:v>
                </c:pt>
                <c:pt idx="257">
                  <c:v>3463.4637680000001</c:v>
                </c:pt>
                <c:pt idx="258">
                  <c:v>3463.4637680000001</c:v>
                </c:pt>
                <c:pt idx="259">
                  <c:v>3463.4637680000001</c:v>
                </c:pt>
                <c:pt idx="260">
                  <c:v>3463.4637680000001</c:v>
                </c:pt>
                <c:pt idx="261">
                  <c:v>3463.4637680000001</c:v>
                </c:pt>
                <c:pt idx="262">
                  <c:v>3463.4637680000001</c:v>
                </c:pt>
                <c:pt idx="263">
                  <c:v>3463.4637680000001</c:v>
                </c:pt>
                <c:pt idx="264">
                  <c:v>3463.4637680000001</c:v>
                </c:pt>
                <c:pt idx="265">
                  <c:v>3463.4637680000001</c:v>
                </c:pt>
                <c:pt idx="266">
                  <c:v>3463.4637680000001</c:v>
                </c:pt>
                <c:pt idx="267">
                  <c:v>3463.4637680000001</c:v>
                </c:pt>
                <c:pt idx="268">
                  <c:v>3463.4637680000001</c:v>
                </c:pt>
                <c:pt idx="269">
                  <c:v>3463.4637680000001</c:v>
                </c:pt>
                <c:pt idx="270">
                  <c:v>3463.4637680000001</c:v>
                </c:pt>
                <c:pt idx="271">
                  <c:v>3463.4637680000001</c:v>
                </c:pt>
                <c:pt idx="272">
                  <c:v>3463.4637680000001</c:v>
                </c:pt>
                <c:pt idx="273">
                  <c:v>3463.4637680000001</c:v>
                </c:pt>
                <c:pt idx="274">
                  <c:v>3463.4637680000001</c:v>
                </c:pt>
                <c:pt idx="275">
                  <c:v>3463.4637680000001</c:v>
                </c:pt>
                <c:pt idx="276">
                  <c:v>3463.4637680000001</c:v>
                </c:pt>
                <c:pt idx="277">
                  <c:v>3463.4637680000001</c:v>
                </c:pt>
                <c:pt idx="278">
                  <c:v>3463.4637680000001</c:v>
                </c:pt>
                <c:pt idx="279">
                  <c:v>3463.4637680000001</c:v>
                </c:pt>
                <c:pt idx="280">
                  <c:v>3463.4637680000001</c:v>
                </c:pt>
                <c:pt idx="281">
                  <c:v>3463.4637680000001</c:v>
                </c:pt>
                <c:pt idx="282">
                  <c:v>3463.4637680000001</c:v>
                </c:pt>
                <c:pt idx="283">
                  <c:v>3463.4637680000001</c:v>
                </c:pt>
                <c:pt idx="284">
                  <c:v>3463.4637680000001</c:v>
                </c:pt>
                <c:pt idx="285">
                  <c:v>3463.4637680000001</c:v>
                </c:pt>
                <c:pt idx="286">
                  <c:v>3463.4637680000001</c:v>
                </c:pt>
                <c:pt idx="287">
                  <c:v>3463.4637680000001</c:v>
                </c:pt>
                <c:pt idx="288">
                  <c:v>3463.4637680000001</c:v>
                </c:pt>
                <c:pt idx="289">
                  <c:v>3463.4637680000001</c:v>
                </c:pt>
                <c:pt idx="290">
                  <c:v>3463.4637680000001</c:v>
                </c:pt>
                <c:pt idx="291">
                  <c:v>3463.4637680000001</c:v>
                </c:pt>
                <c:pt idx="292">
                  <c:v>3463.4637680000001</c:v>
                </c:pt>
                <c:pt idx="293">
                  <c:v>3463.4637680000001</c:v>
                </c:pt>
                <c:pt idx="294">
                  <c:v>3463.4637680000001</c:v>
                </c:pt>
                <c:pt idx="295">
                  <c:v>3463.4637680000001</c:v>
                </c:pt>
                <c:pt idx="296">
                  <c:v>3463.4637680000001</c:v>
                </c:pt>
                <c:pt idx="297">
                  <c:v>3463.4637680000001</c:v>
                </c:pt>
                <c:pt idx="298">
                  <c:v>3463.4637680000001</c:v>
                </c:pt>
                <c:pt idx="299">
                  <c:v>3463.4637680000001</c:v>
                </c:pt>
                <c:pt idx="300">
                  <c:v>3463.4637680000001</c:v>
                </c:pt>
                <c:pt idx="301">
                  <c:v>3463.4637680000001</c:v>
                </c:pt>
                <c:pt idx="302">
                  <c:v>3463.4637680000001</c:v>
                </c:pt>
                <c:pt idx="303">
                  <c:v>3463.4637680000001</c:v>
                </c:pt>
                <c:pt idx="304">
                  <c:v>3463.4637680000001</c:v>
                </c:pt>
                <c:pt idx="305">
                  <c:v>3463.4637680000001</c:v>
                </c:pt>
                <c:pt idx="306">
                  <c:v>3463.4637680000001</c:v>
                </c:pt>
                <c:pt idx="307">
                  <c:v>3463.4637680000001</c:v>
                </c:pt>
                <c:pt idx="308">
                  <c:v>3463.4637680000001</c:v>
                </c:pt>
                <c:pt idx="309">
                  <c:v>3463.4637680000001</c:v>
                </c:pt>
                <c:pt idx="310">
                  <c:v>3463.4637680000001</c:v>
                </c:pt>
                <c:pt idx="311">
                  <c:v>3463.4637680000001</c:v>
                </c:pt>
                <c:pt idx="312">
                  <c:v>3463.4637680000001</c:v>
                </c:pt>
                <c:pt idx="313">
                  <c:v>3463.4637680000001</c:v>
                </c:pt>
                <c:pt idx="314">
                  <c:v>3463.4637680000001</c:v>
                </c:pt>
                <c:pt idx="315">
                  <c:v>3463.4637680000001</c:v>
                </c:pt>
                <c:pt idx="316">
                  <c:v>3463.4637680000001</c:v>
                </c:pt>
                <c:pt idx="317">
                  <c:v>3463.4637680000001</c:v>
                </c:pt>
                <c:pt idx="318">
                  <c:v>3463.4637680000001</c:v>
                </c:pt>
                <c:pt idx="319">
                  <c:v>3463.4637680000001</c:v>
                </c:pt>
                <c:pt idx="320">
                  <c:v>3463.4637680000001</c:v>
                </c:pt>
                <c:pt idx="321">
                  <c:v>3463.4637680000001</c:v>
                </c:pt>
                <c:pt idx="322">
                  <c:v>3463.4637680000001</c:v>
                </c:pt>
                <c:pt idx="323">
                  <c:v>3463.4637680000001</c:v>
                </c:pt>
                <c:pt idx="324">
                  <c:v>3463.4637680000001</c:v>
                </c:pt>
                <c:pt idx="325">
                  <c:v>3463.4637680000001</c:v>
                </c:pt>
                <c:pt idx="326">
                  <c:v>3463.4637680000001</c:v>
                </c:pt>
                <c:pt idx="327">
                  <c:v>3463.4637680000001</c:v>
                </c:pt>
                <c:pt idx="328">
                  <c:v>3463.4637680000001</c:v>
                </c:pt>
                <c:pt idx="329">
                  <c:v>3463.4637680000001</c:v>
                </c:pt>
                <c:pt idx="330">
                  <c:v>3463.4637680000001</c:v>
                </c:pt>
                <c:pt idx="331">
                  <c:v>3463.4637680000001</c:v>
                </c:pt>
                <c:pt idx="332">
                  <c:v>3463.4637680000001</c:v>
                </c:pt>
                <c:pt idx="333">
                  <c:v>3463.4637680000001</c:v>
                </c:pt>
                <c:pt idx="334">
                  <c:v>3463.4637680000001</c:v>
                </c:pt>
                <c:pt idx="335">
                  <c:v>3463.4637680000001</c:v>
                </c:pt>
                <c:pt idx="336">
                  <c:v>3463.4637680000001</c:v>
                </c:pt>
                <c:pt idx="337">
                  <c:v>3463.4637680000001</c:v>
                </c:pt>
                <c:pt idx="338">
                  <c:v>3463.4637680000001</c:v>
                </c:pt>
                <c:pt idx="339">
                  <c:v>3463.4637680000001</c:v>
                </c:pt>
                <c:pt idx="340">
                  <c:v>3463.4637680000001</c:v>
                </c:pt>
                <c:pt idx="341">
                  <c:v>3463.4637680000001</c:v>
                </c:pt>
                <c:pt idx="342">
                  <c:v>3463.4637680000001</c:v>
                </c:pt>
                <c:pt idx="343">
                  <c:v>3463.4637680000001</c:v>
                </c:pt>
                <c:pt idx="344">
                  <c:v>3463.4637680000001</c:v>
                </c:pt>
                <c:pt idx="345">
                  <c:v>3463.4637680000001</c:v>
                </c:pt>
                <c:pt idx="346">
                  <c:v>3463.4637680000001</c:v>
                </c:pt>
                <c:pt idx="347">
                  <c:v>3463.4637680000001</c:v>
                </c:pt>
                <c:pt idx="348">
                  <c:v>3463.4637680000001</c:v>
                </c:pt>
                <c:pt idx="349">
                  <c:v>3463.4637680000001</c:v>
                </c:pt>
                <c:pt idx="350">
                  <c:v>3463.4637680000001</c:v>
                </c:pt>
                <c:pt idx="351">
                  <c:v>3463.4637680000001</c:v>
                </c:pt>
                <c:pt idx="352">
                  <c:v>3463.4637680000001</c:v>
                </c:pt>
                <c:pt idx="353">
                  <c:v>3463.4637680000001</c:v>
                </c:pt>
                <c:pt idx="354">
                  <c:v>3463.4637680000001</c:v>
                </c:pt>
                <c:pt idx="355">
                  <c:v>3463.4637680000001</c:v>
                </c:pt>
                <c:pt idx="356">
                  <c:v>3463.4637680000001</c:v>
                </c:pt>
                <c:pt idx="357">
                  <c:v>3463.4637680000001</c:v>
                </c:pt>
                <c:pt idx="358">
                  <c:v>3463.4637680000001</c:v>
                </c:pt>
                <c:pt idx="359">
                  <c:v>3463.4637680000001</c:v>
                </c:pt>
                <c:pt idx="360">
                  <c:v>3463.4637680000001</c:v>
                </c:pt>
                <c:pt idx="361">
                  <c:v>3463.4637680000001</c:v>
                </c:pt>
                <c:pt idx="362">
                  <c:v>3463.4637680000001</c:v>
                </c:pt>
                <c:pt idx="363">
                  <c:v>3463.4637680000001</c:v>
                </c:pt>
                <c:pt idx="364">
                  <c:v>3463.4637680000001</c:v>
                </c:pt>
                <c:pt idx="365">
                  <c:v>3463.4637680000001</c:v>
                </c:pt>
                <c:pt idx="366">
                  <c:v>3463.4637680000001</c:v>
                </c:pt>
                <c:pt idx="367">
                  <c:v>3463.4637680000001</c:v>
                </c:pt>
                <c:pt idx="368">
                  <c:v>3463.4637680000001</c:v>
                </c:pt>
                <c:pt idx="369">
                  <c:v>3463.4637680000001</c:v>
                </c:pt>
                <c:pt idx="370">
                  <c:v>3463.4637680000001</c:v>
                </c:pt>
                <c:pt idx="371">
                  <c:v>3463.4637680000001</c:v>
                </c:pt>
                <c:pt idx="372">
                  <c:v>3463.4637680000001</c:v>
                </c:pt>
                <c:pt idx="373">
                  <c:v>3463.4637680000001</c:v>
                </c:pt>
                <c:pt idx="374">
                  <c:v>3463.4637680000001</c:v>
                </c:pt>
                <c:pt idx="375">
                  <c:v>3463.4637680000001</c:v>
                </c:pt>
                <c:pt idx="376">
                  <c:v>3463.4637680000001</c:v>
                </c:pt>
                <c:pt idx="377">
                  <c:v>3463.4637680000001</c:v>
                </c:pt>
                <c:pt idx="378">
                  <c:v>3463.4637680000001</c:v>
                </c:pt>
                <c:pt idx="379">
                  <c:v>3463.4637680000001</c:v>
                </c:pt>
                <c:pt idx="380">
                  <c:v>3463.4637680000001</c:v>
                </c:pt>
                <c:pt idx="381">
                  <c:v>3463.4637680000001</c:v>
                </c:pt>
                <c:pt idx="382">
                  <c:v>3463.4637680000001</c:v>
                </c:pt>
                <c:pt idx="383">
                  <c:v>3463.4637680000001</c:v>
                </c:pt>
                <c:pt idx="384">
                  <c:v>3463.4637680000001</c:v>
                </c:pt>
                <c:pt idx="385">
                  <c:v>3463.4637680000001</c:v>
                </c:pt>
                <c:pt idx="386">
                  <c:v>3463.4637680000001</c:v>
                </c:pt>
                <c:pt idx="387">
                  <c:v>3463.4637680000001</c:v>
                </c:pt>
                <c:pt idx="388">
                  <c:v>3463.4637680000001</c:v>
                </c:pt>
                <c:pt idx="389">
                  <c:v>3463.4637680000001</c:v>
                </c:pt>
                <c:pt idx="390">
                  <c:v>3463.4637680000001</c:v>
                </c:pt>
                <c:pt idx="391">
                  <c:v>3463.4637680000001</c:v>
                </c:pt>
                <c:pt idx="392">
                  <c:v>3463.4637680000001</c:v>
                </c:pt>
                <c:pt idx="393">
                  <c:v>3463.4637680000001</c:v>
                </c:pt>
                <c:pt idx="394">
                  <c:v>3463.4637680000001</c:v>
                </c:pt>
                <c:pt idx="395">
                  <c:v>3463.4637680000001</c:v>
                </c:pt>
                <c:pt idx="396">
                  <c:v>3463.4637680000001</c:v>
                </c:pt>
                <c:pt idx="397">
                  <c:v>3463.4637680000001</c:v>
                </c:pt>
                <c:pt idx="398">
                  <c:v>3463.4637680000001</c:v>
                </c:pt>
                <c:pt idx="399">
                  <c:v>3463.4637680000001</c:v>
                </c:pt>
                <c:pt idx="400">
                  <c:v>3463.4637680000001</c:v>
                </c:pt>
                <c:pt idx="401">
                  <c:v>3463.4637680000001</c:v>
                </c:pt>
                <c:pt idx="402">
                  <c:v>3463.4637680000001</c:v>
                </c:pt>
                <c:pt idx="403">
                  <c:v>3463.4637680000001</c:v>
                </c:pt>
                <c:pt idx="404">
                  <c:v>3463.4637680000001</c:v>
                </c:pt>
                <c:pt idx="405">
                  <c:v>3463.4637680000001</c:v>
                </c:pt>
                <c:pt idx="406">
                  <c:v>3463.4637680000001</c:v>
                </c:pt>
                <c:pt idx="407">
                  <c:v>3463.4637680000001</c:v>
                </c:pt>
                <c:pt idx="408">
                  <c:v>3463.4637680000001</c:v>
                </c:pt>
                <c:pt idx="409">
                  <c:v>3463.4637680000001</c:v>
                </c:pt>
                <c:pt idx="410">
                  <c:v>3463.4637680000001</c:v>
                </c:pt>
                <c:pt idx="411">
                  <c:v>3463.4637680000001</c:v>
                </c:pt>
                <c:pt idx="412">
                  <c:v>3463.4637680000001</c:v>
                </c:pt>
                <c:pt idx="413">
                  <c:v>3463.4637680000001</c:v>
                </c:pt>
                <c:pt idx="414">
                  <c:v>3463.4637680000001</c:v>
                </c:pt>
                <c:pt idx="415">
                  <c:v>3463.4637680000001</c:v>
                </c:pt>
                <c:pt idx="416">
                  <c:v>3463.4637680000001</c:v>
                </c:pt>
                <c:pt idx="417">
                  <c:v>3463.4637680000001</c:v>
                </c:pt>
                <c:pt idx="418">
                  <c:v>3463.4637680000001</c:v>
                </c:pt>
                <c:pt idx="419">
                  <c:v>3463.4637680000001</c:v>
                </c:pt>
                <c:pt idx="420">
                  <c:v>3463.4637680000001</c:v>
                </c:pt>
                <c:pt idx="421">
                  <c:v>3463.4637680000001</c:v>
                </c:pt>
                <c:pt idx="422">
                  <c:v>3463.4637680000001</c:v>
                </c:pt>
                <c:pt idx="423">
                  <c:v>3463.4637680000001</c:v>
                </c:pt>
                <c:pt idx="424">
                  <c:v>3463.4637680000001</c:v>
                </c:pt>
                <c:pt idx="425">
                  <c:v>3463.4637680000001</c:v>
                </c:pt>
                <c:pt idx="426">
                  <c:v>3463.4637680000001</c:v>
                </c:pt>
                <c:pt idx="427">
                  <c:v>3463.4637680000001</c:v>
                </c:pt>
                <c:pt idx="428">
                  <c:v>3463.4637680000001</c:v>
                </c:pt>
                <c:pt idx="429">
                  <c:v>3463.4637680000001</c:v>
                </c:pt>
                <c:pt idx="430">
                  <c:v>3463.4637680000001</c:v>
                </c:pt>
                <c:pt idx="431">
                  <c:v>3463.4637680000001</c:v>
                </c:pt>
                <c:pt idx="432">
                  <c:v>3463.4637680000001</c:v>
                </c:pt>
                <c:pt idx="433">
                  <c:v>3463.4637680000001</c:v>
                </c:pt>
                <c:pt idx="434">
                  <c:v>3463.4637680000001</c:v>
                </c:pt>
                <c:pt idx="435">
                  <c:v>3463.4637680000001</c:v>
                </c:pt>
                <c:pt idx="436">
                  <c:v>3463.4637680000001</c:v>
                </c:pt>
                <c:pt idx="437">
                  <c:v>3463.4637680000001</c:v>
                </c:pt>
                <c:pt idx="438">
                  <c:v>3463.4637680000001</c:v>
                </c:pt>
                <c:pt idx="439">
                  <c:v>3463.4637680000001</c:v>
                </c:pt>
                <c:pt idx="440">
                  <c:v>3463.4637680000001</c:v>
                </c:pt>
                <c:pt idx="441">
                  <c:v>3463.4637680000001</c:v>
                </c:pt>
                <c:pt idx="442">
                  <c:v>3463.4637680000001</c:v>
                </c:pt>
                <c:pt idx="443">
                  <c:v>3463.4637680000001</c:v>
                </c:pt>
                <c:pt idx="444">
                  <c:v>3463.4637680000001</c:v>
                </c:pt>
                <c:pt idx="445">
                  <c:v>3463.4637680000001</c:v>
                </c:pt>
                <c:pt idx="446">
                  <c:v>3463.4637680000001</c:v>
                </c:pt>
                <c:pt idx="447">
                  <c:v>3463.4637680000001</c:v>
                </c:pt>
                <c:pt idx="448">
                  <c:v>3463.4637680000001</c:v>
                </c:pt>
                <c:pt idx="449">
                  <c:v>3463.4637680000001</c:v>
                </c:pt>
                <c:pt idx="450">
                  <c:v>3463.4637680000001</c:v>
                </c:pt>
                <c:pt idx="451">
                  <c:v>3463.4637680000001</c:v>
                </c:pt>
                <c:pt idx="452">
                  <c:v>3463.4637680000001</c:v>
                </c:pt>
                <c:pt idx="453">
                  <c:v>3463.4637680000001</c:v>
                </c:pt>
                <c:pt idx="454">
                  <c:v>3463.4637680000001</c:v>
                </c:pt>
                <c:pt idx="455">
                  <c:v>3463.4637680000001</c:v>
                </c:pt>
                <c:pt idx="456">
                  <c:v>3463.4637680000001</c:v>
                </c:pt>
                <c:pt idx="457">
                  <c:v>3463.4637680000001</c:v>
                </c:pt>
                <c:pt idx="458">
                  <c:v>3463.4637680000001</c:v>
                </c:pt>
                <c:pt idx="459">
                  <c:v>3463.4637680000001</c:v>
                </c:pt>
                <c:pt idx="460">
                  <c:v>3463.4637680000001</c:v>
                </c:pt>
                <c:pt idx="461">
                  <c:v>3463.4637680000001</c:v>
                </c:pt>
                <c:pt idx="462">
                  <c:v>3463.4637680000001</c:v>
                </c:pt>
                <c:pt idx="463">
                  <c:v>3463.4637680000001</c:v>
                </c:pt>
                <c:pt idx="464">
                  <c:v>3463.4637680000001</c:v>
                </c:pt>
                <c:pt idx="465">
                  <c:v>3463.4637680000001</c:v>
                </c:pt>
                <c:pt idx="466">
                  <c:v>3463.4637680000001</c:v>
                </c:pt>
                <c:pt idx="467">
                  <c:v>3463.4637680000001</c:v>
                </c:pt>
                <c:pt idx="468">
                  <c:v>3463.4637680000001</c:v>
                </c:pt>
                <c:pt idx="469">
                  <c:v>3463.4637680000001</c:v>
                </c:pt>
                <c:pt idx="470">
                  <c:v>3463.4637680000001</c:v>
                </c:pt>
                <c:pt idx="471">
                  <c:v>3463.4637680000001</c:v>
                </c:pt>
                <c:pt idx="472">
                  <c:v>3463.4637680000001</c:v>
                </c:pt>
                <c:pt idx="473">
                  <c:v>3463.4637680000001</c:v>
                </c:pt>
                <c:pt idx="474">
                  <c:v>3463.4637680000001</c:v>
                </c:pt>
                <c:pt idx="475">
                  <c:v>3463.4637680000001</c:v>
                </c:pt>
                <c:pt idx="476">
                  <c:v>3463.4637680000001</c:v>
                </c:pt>
                <c:pt idx="477">
                  <c:v>3463.4637680000001</c:v>
                </c:pt>
                <c:pt idx="478">
                  <c:v>3463.4637680000001</c:v>
                </c:pt>
                <c:pt idx="479">
                  <c:v>3463.4637680000001</c:v>
                </c:pt>
                <c:pt idx="480">
                  <c:v>3463.4637680000001</c:v>
                </c:pt>
                <c:pt idx="481">
                  <c:v>3463.4637680000001</c:v>
                </c:pt>
                <c:pt idx="482">
                  <c:v>3463.4637680000001</c:v>
                </c:pt>
                <c:pt idx="483">
                  <c:v>3463.4637680000001</c:v>
                </c:pt>
                <c:pt idx="484">
                  <c:v>3463.4637680000001</c:v>
                </c:pt>
                <c:pt idx="485">
                  <c:v>3463.4637680000001</c:v>
                </c:pt>
                <c:pt idx="486">
                  <c:v>3463.4637680000001</c:v>
                </c:pt>
                <c:pt idx="487">
                  <c:v>3463.4637680000001</c:v>
                </c:pt>
                <c:pt idx="488">
                  <c:v>3463.4637680000001</c:v>
                </c:pt>
                <c:pt idx="489">
                  <c:v>3463.4637680000001</c:v>
                </c:pt>
                <c:pt idx="490">
                  <c:v>3463.4637680000001</c:v>
                </c:pt>
                <c:pt idx="491">
                  <c:v>3463.4637680000001</c:v>
                </c:pt>
                <c:pt idx="492">
                  <c:v>3463.4637680000001</c:v>
                </c:pt>
                <c:pt idx="493">
                  <c:v>3463.4637680000001</c:v>
                </c:pt>
                <c:pt idx="494">
                  <c:v>3463.4637680000001</c:v>
                </c:pt>
                <c:pt idx="495">
                  <c:v>3463.4637680000001</c:v>
                </c:pt>
                <c:pt idx="496">
                  <c:v>3463.4637680000001</c:v>
                </c:pt>
                <c:pt idx="497">
                  <c:v>3463.4637680000001</c:v>
                </c:pt>
                <c:pt idx="498">
                  <c:v>3463.4637680000001</c:v>
                </c:pt>
                <c:pt idx="499">
                  <c:v>3463.4637680000001</c:v>
                </c:pt>
                <c:pt idx="500">
                  <c:v>3463.4637680000001</c:v>
                </c:pt>
                <c:pt idx="501">
                  <c:v>3463.4637680000001</c:v>
                </c:pt>
                <c:pt idx="502">
                  <c:v>3463.4637680000001</c:v>
                </c:pt>
                <c:pt idx="503">
                  <c:v>3463.4637680000001</c:v>
                </c:pt>
                <c:pt idx="504">
                  <c:v>3463.4637680000001</c:v>
                </c:pt>
                <c:pt idx="505">
                  <c:v>3463.4637680000001</c:v>
                </c:pt>
                <c:pt idx="506">
                  <c:v>3463.4637680000001</c:v>
                </c:pt>
                <c:pt idx="507">
                  <c:v>3463.4637680000001</c:v>
                </c:pt>
                <c:pt idx="508">
                  <c:v>3463.4637680000001</c:v>
                </c:pt>
                <c:pt idx="509">
                  <c:v>3463.4637680000001</c:v>
                </c:pt>
                <c:pt idx="510">
                  <c:v>3463.4637680000001</c:v>
                </c:pt>
                <c:pt idx="511">
                  <c:v>3463.4637680000001</c:v>
                </c:pt>
                <c:pt idx="512">
                  <c:v>3463.4637680000001</c:v>
                </c:pt>
                <c:pt idx="513">
                  <c:v>3463.4637680000001</c:v>
                </c:pt>
                <c:pt idx="514">
                  <c:v>3463.4637680000001</c:v>
                </c:pt>
                <c:pt idx="515">
                  <c:v>3463.4637680000001</c:v>
                </c:pt>
                <c:pt idx="516">
                  <c:v>3463.4637680000001</c:v>
                </c:pt>
                <c:pt idx="517">
                  <c:v>3463.4637680000001</c:v>
                </c:pt>
                <c:pt idx="518">
                  <c:v>3463.4637680000001</c:v>
                </c:pt>
                <c:pt idx="519">
                  <c:v>3463.4637680000001</c:v>
                </c:pt>
                <c:pt idx="520">
                  <c:v>3463.4637680000001</c:v>
                </c:pt>
                <c:pt idx="521">
                  <c:v>3463.4637680000001</c:v>
                </c:pt>
                <c:pt idx="522">
                  <c:v>3463.4637680000001</c:v>
                </c:pt>
                <c:pt idx="523">
                  <c:v>3463.4637680000001</c:v>
                </c:pt>
                <c:pt idx="524">
                  <c:v>3463.4637680000001</c:v>
                </c:pt>
                <c:pt idx="525">
                  <c:v>3463.4637680000001</c:v>
                </c:pt>
                <c:pt idx="526">
                  <c:v>3463.4637680000001</c:v>
                </c:pt>
                <c:pt idx="527">
                  <c:v>3463.4637680000001</c:v>
                </c:pt>
                <c:pt idx="528">
                  <c:v>3463.4637680000001</c:v>
                </c:pt>
                <c:pt idx="529">
                  <c:v>3463.4637680000001</c:v>
                </c:pt>
                <c:pt idx="530">
                  <c:v>3463.4637680000001</c:v>
                </c:pt>
                <c:pt idx="531">
                  <c:v>3463.4637680000001</c:v>
                </c:pt>
                <c:pt idx="532">
                  <c:v>3463.4637680000001</c:v>
                </c:pt>
                <c:pt idx="533">
                  <c:v>3463.4637680000001</c:v>
                </c:pt>
                <c:pt idx="534">
                  <c:v>3463.4637680000001</c:v>
                </c:pt>
                <c:pt idx="535">
                  <c:v>3463.4637680000001</c:v>
                </c:pt>
                <c:pt idx="536">
                  <c:v>3463.4637680000001</c:v>
                </c:pt>
                <c:pt idx="537">
                  <c:v>3463.4637680000001</c:v>
                </c:pt>
                <c:pt idx="538">
                  <c:v>3463.4637680000001</c:v>
                </c:pt>
                <c:pt idx="539">
                  <c:v>3463.4637680000001</c:v>
                </c:pt>
                <c:pt idx="540">
                  <c:v>3463.4637680000001</c:v>
                </c:pt>
                <c:pt idx="541">
                  <c:v>3463.4637680000001</c:v>
                </c:pt>
                <c:pt idx="542">
                  <c:v>3463.4637680000001</c:v>
                </c:pt>
                <c:pt idx="543">
                  <c:v>3463.4637680000001</c:v>
                </c:pt>
                <c:pt idx="544">
                  <c:v>3463.4637680000001</c:v>
                </c:pt>
                <c:pt idx="545">
                  <c:v>3463.4637680000001</c:v>
                </c:pt>
                <c:pt idx="546">
                  <c:v>3463.4637680000001</c:v>
                </c:pt>
                <c:pt idx="547">
                  <c:v>3463.4637680000001</c:v>
                </c:pt>
                <c:pt idx="548">
                  <c:v>3463.4637680000001</c:v>
                </c:pt>
                <c:pt idx="549">
                  <c:v>3463.4637680000001</c:v>
                </c:pt>
                <c:pt idx="550">
                  <c:v>3463.4637680000001</c:v>
                </c:pt>
                <c:pt idx="551">
                  <c:v>3463.4637680000001</c:v>
                </c:pt>
                <c:pt idx="552">
                  <c:v>3463.4637680000001</c:v>
                </c:pt>
                <c:pt idx="553">
                  <c:v>3463.4637680000001</c:v>
                </c:pt>
                <c:pt idx="554">
                  <c:v>3463.4637680000001</c:v>
                </c:pt>
                <c:pt idx="555">
                  <c:v>3463.4637680000001</c:v>
                </c:pt>
                <c:pt idx="556">
                  <c:v>3463.4637680000001</c:v>
                </c:pt>
                <c:pt idx="557">
                  <c:v>3463.4637680000001</c:v>
                </c:pt>
                <c:pt idx="558">
                  <c:v>3463.4637680000001</c:v>
                </c:pt>
                <c:pt idx="559">
                  <c:v>3463.4637680000001</c:v>
                </c:pt>
                <c:pt idx="560">
                  <c:v>3463.4637680000001</c:v>
                </c:pt>
                <c:pt idx="561">
                  <c:v>3463.4637680000001</c:v>
                </c:pt>
                <c:pt idx="562">
                  <c:v>3463.4637680000001</c:v>
                </c:pt>
                <c:pt idx="563">
                  <c:v>3463.4637680000001</c:v>
                </c:pt>
                <c:pt idx="564">
                  <c:v>3463.4637680000001</c:v>
                </c:pt>
                <c:pt idx="565">
                  <c:v>3463.4637680000001</c:v>
                </c:pt>
                <c:pt idx="566">
                  <c:v>3463.4637680000001</c:v>
                </c:pt>
                <c:pt idx="567">
                  <c:v>3463.4637680000001</c:v>
                </c:pt>
                <c:pt idx="568">
                  <c:v>3463.4637680000001</c:v>
                </c:pt>
                <c:pt idx="569">
                  <c:v>3463.4637680000001</c:v>
                </c:pt>
                <c:pt idx="570">
                  <c:v>3463.4637680000001</c:v>
                </c:pt>
                <c:pt idx="571">
                  <c:v>3463.4637680000001</c:v>
                </c:pt>
                <c:pt idx="572">
                  <c:v>3463.4637680000001</c:v>
                </c:pt>
                <c:pt idx="573">
                  <c:v>3463.4637680000001</c:v>
                </c:pt>
                <c:pt idx="574">
                  <c:v>3463.4637680000001</c:v>
                </c:pt>
                <c:pt idx="575">
                  <c:v>3463.4637680000001</c:v>
                </c:pt>
                <c:pt idx="576">
                  <c:v>3463.4637680000001</c:v>
                </c:pt>
                <c:pt idx="577">
                  <c:v>3463.4637680000001</c:v>
                </c:pt>
                <c:pt idx="578">
                  <c:v>3463.4637680000001</c:v>
                </c:pt>
                <c:pt idx="579">
                  <c:v>3463.4637680000001</c:v>
                </c:pt>
                <c:pt idx="580">
                  <c:v>3463.4637680000001</c:v>
                </c:pt>
                <c:pt idx="581">
                  <c:v>3463.4637680000001</c:v>
                </c:pt>
                <c:pt idx="582">
                  <c:v>3463.4637680000001</c:v>
                </c:pt>
                <c:pt idx="583">
                  <c:v>3463.4637680000001</c:v>
                </c:pt>
                <c:pt idx="584">
                  <c:v>3463.4637680000001</c:v>
                </c:pt>
                <c:pt idx="585">
                  <c:v>3463.4637680000001</c:v>
                </c:pt>
                <c:pt idx="586">
                  <c:v>3463.4637680000001</c:v>
                </c:pt>
                <c:pt idx="587">
                  <c:v>3463.4637680000001</c:v>
                </c:pt>
                <c:pt idx="588">
                  <c:v>3463.4637680000001</c:v>
                </c:pt>
                <c:pt idx="589">
                  <c:v>3463.4637680000001</c:v>
                </c:pt>
                <c:pt idx="590">
                  <c:v>3463.4637680000001</c:v>
                </c:pt>
                <c:pt idx="591">
                  <c:v>3463.4637680000001</c:v>
                </c:pt>
                <c:pt idx="592">
                  <c:v>3463.4637680000001</c:v>
                </c:pt>
                <c:pt idx="593">
                  <c:v>3463.4637680000001</c:v>
                </c:pt>
                <c:pt idx="594">
                  <c:v>3463.4637680000001</c:v>
                </c:pt>
                <c:pt idx="595">
                  <c:v>3463.4637680000001</c:v>
                </c:pt>
                <c:pt idx="596">
                  <c:v>3463.4637680000001</c:v>
                </c:pt>
                <c:pt idx="597">
                  <c:v>3463.4637680000001</c:v>
                </c:pt>
                <c:pt idx="598">
                  <c:v>3463.4637680000001</c:v>
                </c:pt>
                <c:pt idx="599">
                  <c:v>3463.4637680000001</c:v>
                </c:pt>
                <c:pt idx="600">
                  <c:v>3463.4637680000001</c:v>
                </c:pt>
                <c:pt idx="601">
                  <c:v>3463.4637680000001</c:v>
                </c:pt>
                <c:pt idx="602">
                  <c:v>3463.4637680000001</c:v>
                </c:pt>
                <c:pt idx="603">
                  <c:v>3463.4637680000001</c:v>
                </c:pt>
                <c:pt idx="604">
                  <c:v>3463.4637680000001</c:v>
                </c:pt>
                <c:pt idx="605">
                  <c:v>3463.4637680000001</c:v>
                </c:pt>
                <c:pt idx="606">
                  <c:v>3463.4637680000001</c:v>
                </c:pt>
                <c:pt idx="607">
                  <c:v>3463.4637680000001</c:v>
                </c:pt>
                <c:pt idx="608">
                  <c:v>3463.4637680000001</c:v>
                </c:pt>
                <c:pt idx="609">
                  <c:v>3463.4637680000001</c:v>
                </c:pt>
                <c:pt idx="610">
                  <c:v>3463.4637680000001</c:v>
                </c:pt>
                <c:pt idx="611">
                  <c:v>3463.4637680000001</c:v>
                </c:pt>
                <c:pt idx="612">
                  <c:v>3463.4637680000001</c:v>
                </c:pt>
                <c:pt idx="613">
                  <c:v>3463.4637680000001</c:v>
                </c:pt>
                <c:pt idx="614">
                  <c:v>3463.4637680000001</c:v>
                </c:pt>
                <c:pt idx="615">
                  <c:v>3463.4637680000001</c:v>
                </c:pt>
                <c:pt idx="616">
                  <c:v>3463.4637680000001</c:v>
                </c:pt>
                <c:pt idx="617">
                  <c:v>3463.4637680000001</c:v>
                </c:pt>
                <c:pt idx="618">
                  <c:v>3463.4637680000001</c:v>
                </c:pt>
                <c:pt idx="619">
                  <c:v>3463.4637680000001</c:v>
                </c:pt>
                <c:pt idx="620">
                  <c:v>3463.4637680000001</c:v>
                </c:pt>
                <c:pt idx="621">
                  <c:v>3463.4637680000001</c:v>
                </c:pt>
                <c:pt idx="622">
                  <c:v>3463.4637680000001</c:v>
                </c:pt>
                <c:pt idx="623">
                  <c:v>3463.4637680000001</c:v>
                </c:pt>
                <c:pt idx="624">
                  <c:v>3463.4637680000001</c:v>
                </c:pt>
                <c:pt idx="625">
                  <c:v>3463.4637680000001</c:v>
                </c:pt>
                <c:pt idx="626">
                  <c:v>3463.4637680000001</c:v>
                </c:pt>
                <c:pt idx="627">
                  <c:v>3463.4637680000001</c:v>
                </c:pt>
                <c:pt idx="628">
                  <c:v>3463.4637680000001</c:v>
                </c:pt>
                <c:pt idx="629">
                  <c:v>3463.4637680000001</c:v>
                </c:pt>
                <c:pt idx="630">
                  <c:v>3463.4637680000001</c:v>
                </c:pt>
                <c:pt idx="631">
                  <c:v>3463.4637680000001</c:v>
                </c:pt>
                <c:pt idx="632">
                  <c:v>3463.4637680000001</c:v>
                </c:pt>
                <c:pt idx="633">
                  <c:v>3463.4637680000001</c:v>
                </c:pt>
                <c:pt idx="634">
                  <c:v>3463.4637680000001</c:v>
                </c:pt>
                <c:pt idx="635">
                  <c:v>3463.4637680000001</c:v>
                </c:pt>
                <c:pt idx="636">
                  <c:v>3463.4637680000001</c:v>
                </c:pt>
                <c:pt idx="637">
                  <c:v>3463.4637680000001</c:v>
                </c:pt>
                <c:pt idx="638">
                  <c:v>3463.4637680000001</c:v>
                </c:pt>
                <c:pt idx="639">
                  <c:v>3463.4637680000001</c:v>
                </c:pt>
                <c:pt idx="640">
                  <c:v>3463.4637680000001</c:v>
                </c:pt>
                <c:pt idx="641">
                  <c:v>3463.4637680000001</c:v>
                </c:pt>
                <c:pt idx="642">
                  <c:v>3463.4637680000001</c:v>
                </c:pt>
                <c:pt idx="643">
                  <c:v>3463.4637680000001</c:v>
                </c:pt>
                <c:pt idx="644">
                  <c:v>3463.4637680000001</c:v>
                </c:pt>
                <c:pt idx="645">
                  <c:v>3463.4637680000001</c:v>
                </c:pt>
                <c:pt idx="646">
                  <c:v>3463.4637680000001</c:v>
                </c:pt>
                <c:pt idx="647">
                  <c:v>3463.4637680000001</c:v>
                </c:pt>
                <c:pt idx="648">
                  <c:v>3463.4637680000001</c:v>
                </c:pt>
                <c:pt idx="649">
                  <c:v>3463.4637680000001</c:v>
                </c:pt>
                <c:pt idx="650">
                  <c:v>3463.4637680000001</c:v>
                </c:pt>
                <c:pt idx="651">
                  <c:v>3463.4637680000001</c:v>
                </c:pt>
                <c:pt idx="652">
                  <c:v>3463.4637680000001</c:v>
                </c:pt>
                <c:pt idx="653">
                  <c:v>3463.4637680000001</c:v>
                </c:pt>
                <c:pt idx="654">
                  <c:v>3463.4637680000001</c:v>
                </c:pt>
                <c:pt idx="655">
                  <c:v>3463.4637680000001</c:v>
                </c:pt>
                <c:pt idx="656">
                  <c:v>3463.4637680000001</c:v>
                </c:pt>
                <c:pt idx="657">
                  <c:v>3463.4637680000001</c:v>
                </c:pt>
                <c:pt idx="658">
                  <c:v>3463.4637680000001</c:v>
                </c:pt>
                <c:pt idx="659">
                  <c:v>3463.4637680000001</c:v>
                </c:pt>
                <c:pt idx="660">
                  <c:v>3463.4637680000001</c:v>
                </c:pt>
                <c:pt idx="661">
                  <c:v>3463.4637680000001</c:v>
                </c:pt>
                <c:pt idx="662">
                  <c:v>3463.4637680000001</c:v>
                </c:pt>
                <c:pt idx="663">
                  <c:v>3463.4637680000001</c:v>
                </c:pt>
                <c:pt idx="664">
                  <c:v>3463.4637680000001</c:v>
                </c:pt>
                <c:pt idx="665">
                  <c:v>3463.4637680000001</c:v>
                </c:pt>
                <c:pt idx="666">
                  <c:v>3463.4637680000001</c:v>
                </c:pt>
                <c:pt idx="667">
                  <c:v>3463.4637680000001</c:v>
                </c:pt>
                <c:pt idx="668">
                  <c:v>3463.4637680000001</c:v>
                </c:pt>
                <c:pt idx="669">
                  <c:v>3463.4637680000001</c:v>
                </c:pt>
                <c:pt idx="670">
                  <c:v>3463.4637680000001</c:v>
                </c:pt>
                <c:pt idx="671">
                  <c:v>3463.4637680000001</c:v>
                </c:pt>
                <c:pt idx="672">
                  <c:v>3463.4637680000001</c:v>
                </c:pt>
                <c:pt idx="673">
                  <c:v>3463.4637680000001</c:v>
                </c:pt>
                <c:pt idx="674">
                  <c:v>3463.4637680000001</c:v>
                </c:pt>
                <c:pt idx="675">
                  <c:v>3463.4637680000001</c:v>
                </c:pt>
                <c:pt idx="676">
                  <c:v>3463.4637680000001</c:v>
                </c:pt>
                <c:pt idx="677">
                  <c:v>3463.4637680000001</c:v>
                </c:pt>
                <c:pt idx="678">
                  <c:v>3463.4637680000001</c:v>
                </c:pt>
                <c:pt idx="679">
                  <c:v>3463.4637680000001</c:v>
                </c:pt>
                <c:pt idx="680">
                  <c:v>3463.4637680000001</c:v>
                </c:pt>
                <c:pt idx="681">
                  <c:v>3463.4637680000001</c:v>
                </c:pt>
                <c:pt idx="682">
                  <c:v>3463.4637680000001</c:v>
                </c:pt>
                <c:pt idx="683">
                  <c:v>3463.4637680000001</c:v>
                </c:pt>
                <c:pt idx="684">
                  <c:v>3463.4637680000001</c:v>
                </c:pt>
                <c:pt idx="685">
                  <c:v>3463.4637680000001</c:v>
                </c:pt>
                <c:pt idx="686">
                  <c:v>3463.4637680000001</c:v>
                </c:pt>
                <c:pt idx="687">
                  <c:v>3463.4637680000001</c:v>
                </c:pt>
                <c:pt idx="688">
                  <c:v>3463.4637680000001</c:v>
                </c:pt>
                <c:pt idx="689">
                  <c:v>3463.4637680000001</c:v>
                </c:pt>
                <c:pt idx="690">
                  <c:v>3463.4637680000001</c:v>
                </c:pt>
                <c:pt idx="691">
                  <c:v>3463.4637680000001</c:v>
                </c:pt>
                <c:pt idx="692">
                  <c:v>3463.4637680000001</c:v>
                </c:pt>
                <c:pt idx="693">
                  <c:v>3463.4637680000001</c:v>
                </c:pt>
                <c:pt idx="694">
                  <c:v>3463.4637680000001</c:v>
                </c:pt>
                <c:pt idx="695">
                  <c:v>3463.4637680000001</c:v>
                </c:pt>
                <c:pt idx="696">
                  <c:v>3463.4637680000001</c:v>
                </c:pt>
                <c:pt idx="697">
                  <c:v>3463.4637680000001</c:v>
                </c:pt>
                <c:pt idx="698">
                  <c:v>3463.4637680000001</c:v>
                </c:pt>
                <c:pt idx="699">
                  <c:v>3463.4637680000001</c:v>
                </c:pt>
                <c:pt idx="700">
                  <c:v>3463.4637680000001</c:v>
                </c:pt>
                <c:pt idx="701">
                  <c:v>3463.4637680000001</c:v>
                </c:pt>
                <c:pt idx="702">
                  <c:v>3463.4637680000001</c:v>
                </c:pt>
                <c:pt idx="703">
                  <c:v>3463.4637680000001</c:v>
                </c:pt>
                <c:pt idx="704">
                  <c:v>3463.4637680000001</c:v>
                </c:pt>
                <c:pt idx="705">
                  <c:v>3463.4637680000001</c:v>
                </c:pt>
                <c:pt idx="706">
                  <c:v>3463.4637680000001</c:v>
                </c:pt>
                <c:pt idx="707">
                  <c:v>3463.4637680000001</c:v>
                </c:pt>
                <c:pt idx="708">
                  <c:v>3463.4637680000001</c:v>
                </c:pt>
                <c:pt idx="709">
                  <c:v>3463.4637680000001</c:v>
                </c:pt>
                <c:pt idx="710">
                  <c:v>3463.4637680000001</c:v>
                </c:pt>
                <c:pt idx="711">
                  <c:v>3463.4637680000001</c:v>
                </c:pt>
                <c:pt idx="712">
                  <c:v>3463.4637680000001</c:v>
                </c:pt>
                <c:pt idx="713">
                  <c:v>3463.4637680000001</c:v>
                </c:pt>
                <c:pt idx="714">
                  <c:v>3463.4637680000001</c:v>
                </c:pt>
                <c:pt idx="715">
                  <c:v>3463.4637680000001</c:v>
                </c:pt>
                <c:pt idx="716">
                  <c:v>3463.4637680000001</c:v>
                </c:pt>
                <c:pt idx="717">
                  <c:v>3463.4637680000001</c:v>
                </c:pt>
                <c:pt idx="718">
                  <c:v>3463.4637680000001</c:v>
                </c:pt>
                <c:pt idx="719">
                  <c:v>3463.4637680000001</c:v>
                </c:pt>
                <c:pt idx="720">
                  <c:v>3463.4637680000001</c:v>
                </c:pt>
                <c:pt idx="721">
                  <c:v>3463.4637680000001</c:v>
                </c:pt>
                <c:pt idx="722">
                  <c:v>3463.4637680000001</c:v>
                </c:pt>
                <c:pt idx="723">
                  <c:v>3463.4637680000001</c:v>
                </c:pt>
                <c:pt idx="724">
                  <c:v>3463.4637680000001</c:v>
                </c:pt>
                <c:pt idx="725">
                  <c:v>3463.4637680000001</c:v>
                </c:pt>
                <c:pt idx="726">
                  <c:v>3463.4637680000001</c:v>
                </c:pt>
                <c:pt idx="727">
                  <c:v>3463.4637680000001</c:v>
                </c:pt>
                <c:pt idx="728">
                  <c:v>3463.4637680000001</c:v>
                </c:pt>
                <c:pt idx="729">
                  <c:v>3463.4637680000001</c:v>
                </c:pt>
                <c:pt idx="730">
                  <c:v>3463.4637680000001</c:v>
                </c:pt>
                <c:pt idx="731">
                  <c:v>3463.4637680000001</c:v>
                </c:pt>
                <c:pt idx="732">
                  <c:v>3463.4637680000001</c:v>
                </c:pt>
                <c:pt idx="733">
                  <c:v>3463.4637680000001</c:v>
                </c:pt>
                <c:pt idx="734">
                  <c:v>3463.4637680000001</c:v>
                </c:pt>
                <c:pt idx="735">
                  <c:v>3463.4637680000001</c:v>
                </c:pt>
                <c:pt idx="736">
                  <c:v>3463.4637680000001</c:v>
                </c:pt>
                <c:pt idx="737">
                  <c:v>3463.4637680000001</c:v>
                </c:pt>
                <c:pt idx="738">
                  <c:v>3463.4637680000001</c:v>
                </c:pt>
                <c:pt idx="739">
                  <c:v>3463.4637680000001</c:v>
                </c:pt>
                <c:pt idx="740">
                  <c:v>3463.4637680000001</c:v>
                </c:pt>
                <c:pt idx="741">
                  <c:v>3463.4637680000001</c:v>
                </c:pt>
                <c:pt idx="742">
                  <c:v>3463.4637680000001</c:v>
                </c:pt>
                <c:pt idx="743">
                  <c:v>3463.4637680000001</c:v>
                </c:pt>
                <c:pt idx="744">
                  <c:v>3463.4637680000001</c:v>
                </c:pt>
                <c:pt idx="745">
                  <c:v>3463.4637680000001</c:v>
                </c:pt>
                <c:pt idx="746">
                  <c:v>3463.4637680000001</c:v>
                </c:pt>
                <c:pt idx="747">
                  <c:v>3463.4637680000001</c:v>
                </c:pt>
                <c:pt idx="748">
                  <c:v>3463.4637680000001</c:v>
                </c:pt>
                <c:pt idx="749">
                  <c:v>3463.4637680000001</c:v>
                </c:pt>
                <c:pt idx="750">
                  <c:v>3463.4637680000001</c:v>
                </c:pt>
                <c:pt idx="751">
                  <c:v>3463.4637680000001</c:v>
                </c:pt>
                <c:pt idx="752">
                  <c:v>3463.4637680000001</c:v>
                </c:pt>
                <c:pt idx="753">
                  <c:v>3463.4637680000001</c:v>
                </c:pt>
                <c:pt idx="754">
                  <c:v>3463.4637680000001</c:v>
                </c:pt>
                <c:pt idx="755">
                  <c:v>3463.4637680000001</c:v>
                </c:pt>
                <c:pt idx="756">
                  <c:v>3463.4637680000001</c:v>
                </c:pt>
                <c:pt idx="757">
                  <c:v>3463.4637680000001</c:v>
                </c:pt>
                <c:pt idx="758">
                  <c:v>3463.4637680000001</c:v>
                </c:pt>
                <c:pt idx="759">
                  <c:v>3463.4637680000001</c:v>
                </c:pt>
                <c:pt idx="760">
                  <c:v>3463.4637680000001</c:v>
                </c:pt>
                <c:pt idx="761">
                  <c:v>3463.4637680000001</c:v>
                </c:pt>
                <c:pt idx="762">
                  <c:v>3463.4637680000001</c:v>
                </c:pt>
                <c:pt idx="763">
                  <c:v>3463.4637680000001</c:v>
                </c:pt>
                <c:pt idx="764">
                  <c:v>3463.4637680000001</c:v>
                </c:pt>
                <c:pt idx="765">
                  <c:v>3463.4637680000001</c:v>
                </c:pt>
                <c:pt idx="766">
                  <c:v>3463.4637680000001</c:v>
                </c:pt>
                <c:pt idx="767">
                  <c:v>3463.4637680000001</c:v>
                </c:pt>
                <c:pt idx="768">
                  <c:v>3463.4637680000001</c:v>
                </c:pt>
                <c:pt idx="769">
                  <c:v>3463.4637680000001</c:v>
                </c:pt>
                <c:pt idx="770">
                  <c:v>3463.4637680000001</c:v>
                </c:pt>
                <c:pt idx="771">
                  <c:v>3463.4637680000001</c:v>
                </c:pt>
                <c:pt idx="772">
                  <c:v>3463.4637680000001</c:v>
                </c:pt>
                <c:pt idx="773">
                  <c:v>3463.4637680000001</c:v>
                </c:pt>
                <c:pt idx="774">
                  <c:v>3463.4637680000001</c:v>
                </c:pt>
                <c:pt idx="775">
                  <c:v>3463.4637680000001</c:v>
                </c:pt>
                <c:pt idx="776">
                  <c:v>3463.4637680000001</c:v>
                </c:pt>
                <c:pt idx="777">
                  <c:v>3463.4637680000001</c:v>
                </c:pt>
                <c:pt idx="778">
                  <c:v>3463.4637680000001</c:v>
                </c:pt>
                <c:pt idx="779">
                  <c:v>3463.4637680000001</c:v>
                </c:pt>
                <c:pt idx="780">
                  <c:v>3463.4637680000001</c:v>
                </c:pt>
                <c:pt idx="781">
                  <c:v>3463.4637680000001</c:v>
                </c:pt>
                <c:pt idx="782">
                  <c:v>3463.4637680000001</c:v>
                </c:pt>
                <c:pt idx="783">
                  <c:v>3463.4637680000001</c:v>
                </c:pt>
                <c:pt idx="784">
                  <c:v>3463.4637680000001</c:v>
                </c:pt>
                <c:pt idx="785">
                  <c:v>3463.4637680000001</c:v>
                </c:pt>
                <c:pt idx="786">
                  <c:v>3463.4637680000001</c:v>
                </c:pt>
                <c:pt idx="787">
                  <c:v>3463.4637680000001</c:v>
                </c:pt>
                <c:pt idx="788">
                  <c:v>3463.4637680000001</c:v>
                </c:pt>
                <c:pt idx="789">
                  <c:v>3463.4637680000001</c:v>
                </c:pt>
                <c:pt idx="790">
                  <c:v>3463.4637680000001</c:v>
                </c:pt>
                <c:pt idx="791">
                  <c:v>3463.4637680000001</c:v>
                </c:pt>
                <c:pt idx="792">
                  <c:v>3463.4637680000001</c:v>
                </c:pt>
                <c:pt idx="793">
                  <c:v>3463.4637680000001</c:v>
                </c:pt>
                <c:pt idx="794">
                  <c:v>3463.4637680000001</c:v>
                </c:pt>
                <c:pt idx="795">
                  <c:v>3463.4637680000001</c:v>
                </c:pt>
                <c:pt idx="796">
                  <c:v>3463.4637680000001</c:v>
                </c:pt>
                <c:pt idx="797">
                  <c:v>3463.4637680000001</c:v>
                </c:pt>
                <c:pt idx="798">
                  <c:v>3463.4637680000001</c:v>
                </c:pt>
                <c:pt idx="799">
                  <c:v>3463.4637680000001</c:v>
                </c:pt>
                <c:pt idx="800">
                  <c:v>3463.4637680000001</c:v>
                </c:pt>
                <c:pt idx="801">
                  <c:v>3463.4637680000001</c:v>
                </c:pt>
                <c:pt idx="802">
                  <c:v>3463.4637680000001</c:v>
                </c:pt>
                <c:pt idx="803">
                  <c:v>3463.4637680000001</c:v>
                </c:pt>
                <c:pt idx="804">
                  <c:v>3463.4637680000001</c:v>
                </c:pt>
                <c:pt idx="805">
                  <c:v>3463.4637680000001</c:v>
                </c:pt>
                <c:pt idx="806">
                  <c:v>3463.4637680000001</c:v>
                </c:pt>
                <c:pt idx="807">
                  <c:v>3463.4637680000001</c:v>
                </c:pt>
                <c:pt idx="808">
                  <c:v>3463.4637680000001</c:v>
                </c:pt>
                <c:pt idx="809">
                  <c:v>3463.4637680000001</c:v>
                </c:pt>
                <c:pt idx="810">
                  <c:v>3463.4637680000001</c:v>
                </c:pt>
                <c:pt idx="811">
                  <c:v>3463.4637680000001</c:v>
                </c:pt>
                <c:pt idx="812">
                  <c:v>3463.4637680000001</c:v>
                </c:pt>
                <c:pt idx="813">
                  <c:v>3463.4637680000001</c:v>
                </c:pt>
                <c:pt idx="814">
                  <c:v>3463.4637680000001</c:v>
                </c:pt>
                <c:pt idx="815">
                  <c:v>3463.4637680000001</c:v>
                </c:pt>
                <c:pt idx="816">
                  <c:v>3463.4637680000001</c:v>
                </c:pt>
                <c:pt idx="817">
                  <c:v>3463.4637680000001</c:v>
                </c:pt>
                <c:pt idx="818">
                  <c:v>3463.4637680000001</c:v>
                </c:pt>
                <c:pt idx="819">
                  <c:v>3463.4637680000001</c:v>
                </c:pt>
                <c:pt idx="820">
                  <c:v>3463.4637680000001</c:v>
                </c:pt>
                <c:pt idx="821">
                  <c:v>3463.4637680000001</c:v>
                </c:pt>
                <c:pt idx="822">
                  <c:v>3463.4637680000001</c:v>
                </c:pt>
                <c:pt idx="823">
                  <c:v>3463.4637680000001</c:v>
                </c:pt>
                <c:pt idx="824">
                  <c:v>3463.4637680000001</c:v>
                </c:pt>
                <c:pt idx="825">
                  <c:v>3463.4637680000001</c:v>
                </c:pt>
                <c:pt idx="826">
                  <c:v>3463.4637680000001</c:v>
                </c:pt>
                <c:pt idx="827">
                  <c:v>3463.4637680000001</c:v>
                </c:pt>
                <c:pt idx="828">
                  <c:v>3463.4637680000001</c:v>
                </c:pt>
                <c:pt idx="829">
                  <c:v>3463.4637680000001</c:v>
                </c:pt>
                <c:pt idx="830">
                  <c:v>3463.4637680000001</c:v>
                </c:pt>
                <c:pt idx="831">
                  <c:v>3463.4637680000001</c:v>
                </c:pt>
                <c:pt idx="832">
                  <c:v>3463.4637680000001</c:v>
                </c:pt>
                <c:pt idx="833">
                  <c:v>3463.4637680000001</c:v>
                </c:pt>
                <c:pt idx="834">
                  <c:v>3463.4637680000001</c:v>
                </c:pt>
                <c:pt idx="835">
                  <c:v>3463.4637680000001</c:v>
                </c:pt>
                <c:pt idx="836">
                  <c:v>3463.4637680000001</c:v>
                </c:pt>
                <c:pt idx="837">
                  <c:v>3463.4637680000001</c:v>
                </c:pt>
                <c:pt idx="838">
                  <c:v>3463.4637680000001</c:v>
                </c:pt>
                <c:pt idx="839">
                  <c:v>3463.4637680000001</c:v>
                </c:pt>
                <c:pt idx="840">
                  <c:v>3463.4637680000001</c:v>
                </c:pt>
                <c:pt idx="841">
                  <c:v>3463.4637680000001</c:v>
                </c:pt>
                <c:pt idx="842">
                  <c:v>3463.4637680000001</c:v>
                </c:pt>
                <c:pt idx="843">
                  <c:v>3463.4637680000001</c:v>
                </c:pt>
                <c:pt idx="844">
                  <c:v>3463.4637680000001</c:v>
                </c:pt>
                <c:pt idx="845">
                  <c:v>3463.4637680000001</c:v>
                </c:pt>
                <c:pt idx="846">
                  <c:v>3463.4637680000001</c:v>
                </c:pt>
                <c:pt idx="847">
                  <c:v>3463.4637680000001</c:v>
                </c:pt>
                <c:pt idx="848">
                  <c:v>3463.4637680000001</c:v>
                </c:pt>
                <c:pt idx="849">
                  <c:v>3463.4637680000001</c:v>
                </c:pt>
                <c:pt idx="850">
                  <c:v>3463.4637680000001</c:v>
                </c:pt>
                <c:pt idx="851">
                  <c:v>3463.4637680000001</c:v>
                </c:pt>
                <c:pt idx="852">
                  <c:v>3463.4637680000001</c:v>
                </c:pt>
                <c:pt idx="853">
                  <c:v>3463.4637680000001</c:v>
                </c:pt>
                <c:pt idx="854">
                  <c:v>3463.4637680000001</c:v>
                </c:pt>
                <c:pt idx="855">
                  <c:v>3463.4637680000001</c:v>
                </c:pt>
                <c:pt idx="856">
                  <c:v>3463.4637680000001</c:v>
                </c:pt>
                <c:pt idx="857">
                  <c:v>3463.4637680000001</c:v>
                </c:pt>
                <c:pt idx="858">
                  <c:v>3463.4637680000001</c:v>
                </c:pt>
                <c:pt idx="859">
                  <c:v>3463.4637680000001</c:v>
                </c:pt>
                <c:pt idx="860">
                  <c:v>3463.4637680000001</c:v>
                </c:pt>
                <c:pt idx="861">
                  <c:v>3463.4637680000001</c:v>
                </c:pt>
                <c:pt idx="862">
                  <c:v>3463.4637680000001</c:v>
                </c:pt>
                <c:pt idx="863">
                  <c:v>3463.4637680000001</c:v>
                </c:pt>
                <c:pt idx="864">
                  <c:v>3463.4637680000001</c:v>
                </c:pt>
                <c:pt idx="865">
                  <c:v>3463.4637680000001</c:v>
                </c:pt>
                <c:pt idx="866">
                  <c:v>3463.4637680000001</c:v>
                </c:pt>
                <c:pt idx="867">
                  <c:v>3463.4637680000001</c:v>
                </c:pt>
                <c:pt idx="868">
                  <c:v>3463.4637680000001</c:v>
                </c:pt>
                <c:pt idx="869">
                  <c:v>3463.4637680000001</c:v>
                </c:pt>
                <c:pt idx="870">
                  <c:v>3463.4637680000001</c:v>
                </c:pt>
                <c:pt idx="871">
                  <c:v>3463.4637680000001</c:v>
                </c:pt>
                <c:pt idx="872">
                  <c:v>3463.4637680000001</c:v>
                </c:pt>
                <c:pt idx="873">
                  <c:v>3463.4637680000001</c:v>
                </c:pt>
                <c:pt idx="874">
                  <c:v>3463.4637680000001</c:v>
                </c:pt>
                <c:pt idx="875">
                  <c:v>3463.4637680000001</c:v>
                </c:pt>
                <c:pt idx="876">
                  <c:v>3463.4637680000001</c:v>
                </c:pt>
                <c:pt idx="877">
                  <c:v>3463.4637680000001</c:v>
                </c:pt>
                <c:pt idx="878">
                  <c:v>3463.4637680000001</c:v>
                </c:pt>
                <c:pt idx="879">
                  <c:v>3463.4637680000001</c:v>
                </c:pt>
                <c:pt idx="880">
                  <c:v>3463.4637680000001</c:v>
                </c:pt>
                <c:pt idx="881">
                  <c:v>3463.4637680000001</c:v>
                </c:pt>
                <c:pt idx="882">
                  <c:v>3463.4637680000001</c:v>
                </c:pt>
                <c:pt idx="883">
                  <c:v>3463.4637680000001</c:v>
                </c:pt>
                <c:pt idx="884">
                  <c:v>3463.4637680000001</c:v>
                </c:pt>
                <c:pt idx="885">
                  <c:v>3463.4637680000001</c:v>
                </c:pt>
                <c:pt idx="886">
                  <c:v>3463.4637680000001</c:v>
                </c:pt>
                <c:pt idx="887">
                  <c:v>3463.4637680000001</c:v>
                </c:pt>
                <c:pt idx="888">
                  <c:v>3463.4637680000001</c:v>
                </c:pt>
                <c:pt idx="889">
                  <c:v>3463.4637680000001</c:v>
                </c:pt>
                <c:pt idx="890">
                  <c:v>3463.4637680000001</c:v>
                </c:pt>
                <c:pt idx="891">
                  <c:v>3463.4637680000001</c:v>
                </c:pt>
                <c:pt idx="892">
                  <c:v>3463.4637680000001</c:v>
                </c:pt>
                <c:pt idx="893">
                  <c:v>3463.4637680000001</c:v>
                </c:pt>
                <c:pt idx="894">
                  <c:v>3463.4637680000001</c:v>
                </c:pt>
                <c:pt idx="895">
                  <c:v>3463.4637680000001</c:v>
                </c:pt>
                <c:pt idx="896">
                  <c:v>3463.4637680000001</c:v>
                </c:pt>
                <c:pt idx="897">
                  <c:v>3463.4637680000001</c:v>
                </c:pt>
                <c:pt idx="898">
                  <c:v>3463.4637680000001</c:v>
                </c:pt>
                <c:pt idx="899">
                  <c:v>3463.4637680000001</c:v>
                </c:pt>
                <c:pt idx="900">
                  <c:v>3463.4637680000001</c:v>
                </c:pt>
                <c:pt idx="901">
                  <c:v>3463.4637680000001</c:v>
                </c:pt>
                <c:pt idx="902">
                  <c:v>3463.4637680000001</c:v>
                </c:pt>
                <c:pt idx="903">
                  <c:v>3463.4637680000001</c:v>
                </c:pt>
                <c:pt idx="904">
                  <c:v>3463.4637680000001</c:v>
                </c:pt>
                <c:pt idx="905">
                  <c:v>3463.4637680000001</c:v>
                </c:pt>
                <c:pt idx="906">
                  <c:v>3463.4637680000001</c:v>
                </c:pt>
                <c:pt idx="907">
                  <c:v>3463.4637680000001</c:v>
                </c:pt>
                <c:pt idx="908">
                  <c:v>3463.4637680000001</c:v>
                </c:pt>
                <c:pt idx="909">
                  <c:v>3463.4637680000001</c:v>
                </c:pt>
                <c:pt idx="910">
                  <c:v>3463.4637680000001</c:v>
                </c:pt>
                <c:pt idx="911">
                  <c:v>3463.4637680000001</c:v>
                </c:pt>
                <c:pt idx="912">
                  <c:v>3463.4637680000001</c:v>
                </c:pt>
                <c:pt idx="913">
                  <c:v>3463.4637680000001</c:v>
                </c:pt>
                <c:pt idx="914">
                  <c:v>3463.4637680000001</c:v>
                </c:pt>
                <c:pt idx="915">
                  <c:v>3463.4637680000001</c:v>
                </c:pt>
                <c:pt idx="916">
                  <c:v>3463.4637680000001</c:v>
                </c:pt>
                <c:pt idx="917">
                  <c:v>3463.4637680000001</c:v>
                </c:pt>
                <c:pt idx="918">
                  <c:v>3463.4637680000001</c:v>
                </c:pt>
                <c:pt idx="919">
                  <c:v>3463.4637680000001</c:v>
                </c:pt>
                <c:pt idx="920">
                  <c:v>3463.4637680000001</c:v>
                </c:pt>
                <c:pt idx="921">
                  <c:v>3463.4637680000001</c:v>
                </c:pt>
                <c:pt idx="922">
                  <c:v>3463.4637680000001</c:v>
                </c:pt>
                <c:pt idx="923">
                  <c:v>3463.4637680000001</c:v>
                </c:pt>
                <c:pt idx="924">
                  <c:v>3463.4637680000001</c:v>
                </c:pt>
                <c:pt idx="925">
                  <c:v>3463.4637680000001</c:v>
                </c:pt>
                <c:pt idx="926">
                  <c:v>3463.4637680000001</c:v>
                </c:pt>
                <c:pt idx="927">
                  <c:v>3463.4637680000001</c:v>
                </c:pt>
                <c:pt idx="928">
                  <c:v>3463.4637680000001</c:v>
                </c:pt>
                <c:pt idx="929">
                  <c:v>3463.4637680000001</c:v>
                </c:pt>
                <c:pt idx="930">
                  <c:v>3463.4637680000001</c:v>
                </c:pt>
                <c:pt idx="931">
                  <c:v>3463.4637680000001</c:v>
                </c:pt>
                <c:pt idx="932">
                  <c:v>3463.4637680000001</c:v>
                </c:pt>
                <c:pt idx="933">
                  <c:v>3463.4637680000001</c:v>
                </c:pt>
                <c:pt idx="934">
                  <c:v>3463.4637680000001</c:v>
                </c:pt>
                <c:pt idx="935">
                  <c:v>3463.4637680000001</c:v>
                </c:pt>
                <c:pt idx="936">
                  <c:v>3463.4637680000001</c:v>
                </c:pt>
                <c:pt idx="937">
                  <c:v>3463.4637680000001</c:v>
                </c:pt>
                <c:pt idx="938">
                  <c:v>3463.4637680000001</c:v>
                </c:pt>
                <c:pt idx="939">
                  <c:v>3463.4637680000001</c:v>
                </c:pt>
                <c:pt idx="940">
                  <c:v>3463.4637680000001</c:v>
                </c:pt>
                <c:pt idx="941">
                  <c:v>3463.4637680000001</c:v>
                </c:pt>
                <c:pt idx="942">
                  <c:v>3463.4637680000001</c:v>
                </c:pt>
                <c:pt idx="943">
                  <c:v>3463.4637680000001</c:v>
                </c:pt>
                <c:pt idx="944">
                  <c:v>3463.4637680000001</c:v>
                </c:pt>
                <c:pt idx="945">
                  <c:v>3463.4637680000001</c:v>
                </c:pt>
                <c:pt idx="946">
                  <c:v>3463.4637680000001</c:v>
                </c:pt>
                <c:pt idx="947">
                  <c:v>3463.4637680000001</c:v>
                </c:pt>
                <c:pt idx="948">
                  <c:v>3463.4637680000001</c:v>
                </c:pt>
                <c:pt idx="949">
                  <c:v>3463.4637680000001</c:v>
                </c:pt>
                <c:pt idx="950">
                  <c:v>3463.4637680000001</c:v>
                </c:pt>
                <c:pt idx="951">
                  <c:v>3463.4637680000001</c:v>
                </c:pt>
                <c:pt idx="952">
                  <c:v>3463.4637680000001</c:v>
                </c:pt>
                <c:pt idx="953">
                  <c:v>3463.4637680000001</c:v>
                </c:pt>
                <c:pt idx="954">
                  <c:v>3463.4637680000001</c:v>
                </c:pt>
                <c:pt idx="955">
                  <c:v>3463.4637680000001</c:v>
                </c:pt>
                <c:pt idx="956">
                  <c:v>3463.4637680000001</c:v>
                </c:pt>
                <c:pt idx="957">
                  <c:v>3463.4637680000001</c:v>
                </c:pt>
                <c:pt idx="958">
                  <c:v>3463.4637680000001</c:v>
                </c:pt>
                <c:pt idx="959">
                  <c:v>3463.4637680000001</c:v>
                </c:pt>
                <c:pt idx="960">
                  <c:v>3463.4637680000001</c:v>
                </c:pt>
                <c:pt idx="961">
                  <c:v>3463.4637680000001</c:v>
                </c:pt>
                <c:pt idx="962">
                  <c:v>3463.4637680000001</c:v>
                </c:pt>
                <c:pt idx="963">
                  <c:v>3463.4637680000001</c:v>
                </c:pt>
                <c:pt idx="964">
                  <c:v>3463.4637680000001</c:v>
                </c:pt>
                <c:pt idx="965">
                  <c:v>3463.4637680000001</c:v>
                </c:pt>
                <c:pt idx="966">
                  <c:v>3463.4637680000001</c:v>
                </c:pt>
                <c:pt idx="967">
                  <c:v>3463.4637680000001</c:v>
                </c:pt>
                <c:pt idx="968">
                  <c:v>3463.4637680000001</c:v>
                </c:pt>
                <c:pt idx="969">
                  <c:v>3463.4637680000001</c:v>
                </c:pt>
                <c:pt idx="970">
                  <c:v>3463.4637680000001</c:v>
                </c:pt>
                <c:pt idx="971">
                  <c:v>3463.4637680000001</c:v>
                </c:pt>
                <c:pt idx="972">
                  <c:v>3463.4637680000001</c:v>
                </c:pt>
                <c:pt idx="973">
                  <c:v>3463.4637680000001</c:v>
                </c:pt>
                <c:pt idx="974">
                  <c:v>3463.4637680000001</c:v>
                </c:pt>
                <c:pt idx="975">
                  <c:v>3463.4637680000001</c:v>
                </c:pt>
                <c:pt idx="976">
                  <c:v>3463.4637680000001</c:v>
                </c:pt>
                <c:pt idx="977">
                  <c:v>3463.4637680000001</c:v>
                </c:pt>
                <c:pt idx="978">
                  <c:v>3463.4637680000001</c:v>
                </c:pt>
                <c:pt idx="979">
                  <c:v>3463.4637680000001</c:v>
                </c:pt>
                <c:pt idx="980">
                  <c:v>3463.4637680000001</c:v>
                </c:pt>
                <c:pt idx="981">
                  <c:v>3463.4637680000001</c:v>
                </c:pt>
                <c:pt idx="982">
                  <c:v>3463.4637680000001</c:v>
                </c:pt>
                <c:pt idx="983">
                  <c:v>3463.4637680000001</c:v>
                </c:pt>
                <c:pt idx="984">
                  <c:v>3463.4637680000001</c:v>
                </c:pt>
                <c:pt idx="985">
                  <c:v>3463.4637680000001</c:v>
                </c:pt>
                <c:pt idx="986">
                  <c:v>3463.4637680000001</c:v>
                </c:pt>
                <c:pt idx="987">
                  <c:v>3463.4637680000001</c:v>
                </c:pt>
                <c:pt idx="988">
                  <c:v>3463.4637680000001</c:v>
                </c:pt>
                <c:pt idx="989">
                  <c:v>3463.4637680000001</c:v>
                </c:pt>
                <c:pt idx="990">
                  <c:v>3463.4637680000001</c:v>
                </c:pt>
                <c:pt idx="991">
                  <c:v>3463.4637680000001</c:v>
                </c:pt>
                <c:pt idx="992">
                  <c:v>3463.4637680000001</c:v>
                </c:pt>
                <c:pt idx="993">
                  <c:v>3463.4637680000001</c:v>
                </c:pt>
                <c:pt idx="994">
                  <c:v>3463.4637680000001</c:v>
                </c:pt>
                <c:pt idx="995">
                  <c:v>3463.4637680000001</c:v>
                </c:pt>
                <c:pt idx="996">
                  <c:v>3463.4637680000001</c:v>
                </c:pt>
                <c:pt idx="997">
                  <c:v>3463.4637680000001</c:v>
                </c:pt>
                <c:pt idx="998">
                  <c:v>3463.4637680000001</c:v>
                </c:pt>
                <c:pt idx="999">
                  <c:v>3463.4637680000001</c:v>
                </c:pt>
                <c:pt idx="1000">
                  <c:v>3463.4637680000001</c:v>
                </c:pt>
                <c:pt idx="1001">
                  <c:v>3463.4637680000001</c:v>
                </c:pt>
                <c:pt idx="1002">
                  <c:v>3463.4637680000001</c:v>
                </c:pt>
                <c:pt idx="1003">
                  <c:v>3463.4637680000001</c:v>
                </c:pt>
                <c:pt idx="1004">
                  <c:v>3463.4637680000001</c:v>
                </c:pt>
                <c:pt idx="1005">
                  <c:v>3463.4637680000001</c:v>
                </c:pt>
                <c:pt idx="1006">
                  <c:v>3463.4637680000001</c:v>
                </c:pt>
                <c:pt idx="1007">
                  <c:v>3463.4637680000001</c:v>
                </c:pt>
                <c:pt idx="1008">
                  <c:v>3463.4637680000001</c:v>
                </c:pt>
                <c:pt idx="1009">
                  <c:v>3463.4637680000001</c:v>
                </c:pt>
                <c:pt idx="1010">
                  <c:v>3463.4637680000001</c:v>
                </c:pt>
                <c:pt idx="1011">
                  <c:v>3463.4637680000001</c:v>
                </c:pt>
                <c:pt idx="1012">
                  <c:v>3463.4637680000001</c:v>
                </c:pt>
                <c:pt idx="1013">
                  <c:v>3463.4637680000001</c:v>
                </c:pt>
                <c:pt idx="1014">
                  <c:v>3463.4637680000001</c:v>
                </c:pt>
                <c:pt idx="1015">
                  <c:v>3463.4637680000001</c:v>
                </c:pt>
                <c:pt idx="1016">
                  <c:v>3463.4637680000001</c:v>
                </c:pt>
                <c:pt idx="1017">
                  <c:v>3463.4637680000001</c:v>
                </c:pt>
                <c:pt idx="1018">
                  <c:v>3463.4637680000001</c:v>
                </c:pt>
                <c:pt idx="1019">
                  <c:v>3463.4637680000001</c:v>
                </c:pt>
                <c:pt idx="1020">
                  <c:v>3463.4637680000001</c:v>
                </c:pt>
                <c:pt idx="1021">
                  <c:v>3463.4637680000001</c:v>
                </c:pt>
                <c:pt idx="1022">
                  <c:v>3463.4637680000001</c:v>
                </c:pt>
                <c:pt idx="1023">
                  <c:v>3463.4637680000001</c:v>
                </c:pt>
                <c:pt idx="1024">
                  <c:v>3463.4637680000001</c:v>
                </c:pt>
                <c:pt idx="1025">
                  <c:v>3463.4637680000001</c:v>
                </c:pt>
                <c:pt idx="1026">
                  <c:v>3463.4637680000001</c:v>
                </c:pt>
                <c:pt idx="1027">
                  <c:v>3463.4637680000001</c:v>
                </c:pt>
                <c:pt idx="1028">
                  <c:v>3463.4637680000001</c:v>
                </c:pt>
                <c:pt idx="1029">
                  <c:v>3463.4637680000001</c:v>
                </c:pt>
                <c:pt idx="1030">
                  <c:v>3463.4637680000001</c:v>
                </c:pt>
                <c:pt idx="1031">
                  <c:v>3463.4637680000001</c:v>
                </c:pt>
                <c:pt idx="1032">
                  <c:v>3463.4637680000001</c:v>
                </c:pt>
                <c:pt idx="1033">
                  <c:v>3463.4637680000001</c:v>
                </c:pt>
                <c:pt idx="1034">
                  <c:v>3463.4637680000001</c:v>
                </c:pt>
                <c:pt idx="1035">
                  <c:v>3463.4637680000001</c:v>
                </c:pt>
                <c:pt idx="1036">
                  <c:v>3463.4637680000001</c:v>
                </c:pt>
                <c:pt idx="1037">
                  <c:v>3463.4637680000001</c:v>
                </c:pt>
                <c:pt idx="1038">
                  <c:v>3463.4637680000001</c:v>
                </c:pt>
                <c:pt idx="1039">
                  <c:v>3463.4637680000001</c:v>
                </c:pt>
                <c:pt idx="1040">
                  <c:v>3463.4637680000001</c:v>
                </c:pt>
                <c:pt idx="1041">
                  <c:v>3463.4637680000001</c:v>
                </c:pt>
                <c:pt idx="1042">
                  <c:v>3463.4637680000001</c:v>
                </c:pt>
                <c:pt idx="1043">
                  <c:v>3463.4637680000001</c:v>
                </c:pt>
                <c:pt idx="1044">
                  <c:v>3463.4637680000001</c:v>
                </c:pt>
                <c:pt idx="1045">
                  <c:v>3463.4637680000001</c:v>
                </c:pt>
                <c:pt idx="1046">
                  <c:v>3463.4637680000001</c:v>
                </c:pt>
                <c:pt idx="1047">
                  <c:v>3463.4637680000001</c:v>
                </c:pt>
                <c:pt idx="1048">
                  <c:v>3463.4637680000001</c:v>
                </c:pt>
                <c:pt idx="1049">
                  <c:v>3463.4637680000001</c:v>
                </c:pt>
                <c:pt idx="1050">
                  <c:v>3463.4637680000001</c:v>
                </c:pt>
                <c:pt idx="1051">
                  <c:v>3463.4637680000001</c:v>
                </c:pt>
                <c:pt idx="1052">
                  <c:v>3463.4637680000001</c:v>
                </c:pt>
                <c:pt idx="1053">
                  <c:v>3463.4637680000001</c:v>
                </c:pt>
                <c:pt idx="1054">
                  <c:v>3463.4637680000001</c:v>
                </c:pt>
                <c:pt idx="1055">
                  <c:v>3463.4637680000001</c:v>
                </c:pt>
                <c:pt idx="1056">
                  <c:v>3463.4637680000001</c:v>
                </c:pt>
                <c:pt idx="1057">
                  <c:v>3463.4637680000001</c:v>
                </c:pt>
                <c:pt idx="1058">
                  <c:v>3463.4637680000001</c:v>
                </c:pt>
                <c:pt idx="1059">
                  <c:v>3463.4637680000001</c:v>
                </c:pt>
                <c:pt idx="1060">
                  <c:v>3463.4637680000001</c:v>
                </c:pt>
                <c:pt idx="1061">
                  <c:v>3463.4637680000001</c:v>
                </c:pt>
                <c:pt idx="1062">
                  <c:v>3463.4637680000001</c:v>
                </c:pt>
                <c:pt idx="1063">
                  <c:v>3463.4637680000001</c:v>
                </c:pt>
                <c:pt idx="1064">
                  <c:v>3463.4637680000001</c:v>
                </c:pt>
                <c:pt idx="1065">
                  <c:v>3463.4637680000001</c:v>
                </c:pt>
                <c:pt idx="1066">
                  <c:v>3463.4637680000001</c:v>
                </c:pt>
                <c:pt idx="1067">
                  <c:v>3463.4637680000001</c:v>
                </c:pt>
                <c:pt idx="1068">
                  <c:v>3463.4637680000001</c:v>
                </c:pt>
                <c:pt idx="1069">
                  <c:v>3463.4637680000001</c:v>
                </c:pt>
                <c:pt idx="1070">
                  <c:v>3463.4637680000001</c:v>
                </c:pt>
                <c:pt idx="1071">
                  <c:v>3463.4637680000001</c:v>
                </c:pt>
                <c:pt idx="1072">
                  <c:v>3463.4637680000001</c:v>
                </c:pt>
                <c:pt idx="1073">
                  <c:v>3463.4637680000001</c:v>
                </c:pt>
                <c:pt idx="1074">
                  <c:v>3463.4637680000001</c:v>
                </c:pt>
                <c:pt idx="1075">
                  <c:v>3463.4637680000001</c:v>
                </c:pt>
                <c:pt idx="1076">
                  <c:v>3463.4637680000001</c:v>
                </c:pt>
                <c:pt idx="1077">
                  <c:v>3463.4637680000001</c:v>
                </c:pt>
                <c:pt idx="1078">
                  <c:v>3463.4637680000001</c:v>
                </c:pt>
                <c:pt idx="1079">
                  <c:v>3463.4637680000001</c:v>
                </c:pt>
                <c:pt idx="1080">
                  <c:v>3463.4637680000001</c:v>
                </c:pt>
                <c:pt idx="1081">
                  <c:v>3463.4637680000001</c:v>
                </c:pt>
                <c:pt idx="1082">
                  <c:v>3463.4637680000001</c:v>
                </c:pt>
                <c:pt idx="1083">
                  <c:v>3463.4637680000001</c:v>
                </c:pt>
                <c:pt idx="1084">
                  <c:v>3463.4637680000001</c:v>
                </c:pt>
                <c:pt idx="1085">
                  <c:v>3463.4637680000001</c:v>
                </c:pt>
                <c:pt idx="1086">
                  <c:v>3463.4637680000001</c:v>
                </c:pt>
                <c:pt idx="1087">
                  <c:v>3463.4637680000001</c:v>
                </c:pt>
                <c:pt idx="1088">
                  <c:v>3463.4637680000001</c:v>
                </c:pt>
                <c:pt idx="1089">
                  <c:v>3463.4637680000001</c:v>
                </c:pt>
                <c:pt idx="1090">
                  <c:v>3463.4637680000001</c:v>
                </c:pt>
                <c:pt idx="1091">
                  <c:v>3463.4637680000001</c:v>
                </c:pt>
                <c:pt idx="1092">
                  <c:v>3463.4637680000001</c:v>
                </c:pt>
                <c:pt idx="1093">
                  <c:v>3463.4637680000001</c:v>
                </c:pt>
                <c:pt idx="1094">
                  <c:v>3463.4637680000001</c:v>
                </c:pt>
                <c:pt idx="1095">
                  <c:v>3463.4637680000001</c:v>
                </c:pt>
                <c:pt idx="1096">
                  <c:v>3463.4637680000001</c:v>
                </c:pt>
                <c:pt idx="1097">
                  <c:v>3463.4637680000001</c:v>
                </c:pt>
                <c:pt idx="1098">
                  <c:v>3463.4637680000001</c:v>
                </c:pt>
                <c:pt idx="1099">
                  <c:v>3463.4637680000001</c:v>
                </c:pt>
                <c:pt idx="1100">
                  <c:v>3463.4637680000001</c:v>
                </c:pt>
                <c:pt idx="1101">
                  <c:v>3463.4637680000001</c:v>
                </c:pt>
                <c:pt idx="1102">
                  <c:v>3463.4637680000001</c:v>
                </c:pt>
                <c:pt idx="1103">
                  <c:v>3463.4637680000001</c:v>
                </c:pt>
                <c:pt idx="1104">
                  <c:v>3463.4637680000001</c:v>
                </c:pt>
                <c:pt idx="1105">
                  <c:v>3463.4637680000001</c:v>
                </c:pt>
                <c:pt idx="1106">
                  <c:v>3463.4637680000001</c:v>
                </c:pt>
                <c:pt idx="1107">
                  <c:v>3463.4637680000001</c:v>
                </c:pt>
                <c:pt idx="1108">
                  <c:v>3463.4637680000001</c:v>
                </c:pt>
                <c:pt idx="1109">
                  <c:v>3463.4637680000001</c:v>
                </c:pt>
                <c:pt idx="1110">
                  <c:v>3463.4637680000001</c:v>
                </c:pt>
                <c:pt idx="1111">
                  <c:v>3463.4637680000001</c:v>
                </c:pt>
                <c:pt idx="1112">
                  <c:v>3463.4637680000001</c:v>
                </c:pt>
                <c:pt idx="1113">
                  <c:v>3463.4637680000001</c:v>
                </c:pt>
                <c:pt idx="1114">
                  <c:v>3463.4637680000001</c:v>
                </c:pt>
                <c:pt idx="1115">
                  <c:v>3463.4637680000001</c:v>
                </c:pt>
                <c:pt idx="1116">
                  <c:v>3463.4637680000001</c:v>
                </c:pt>
                <c:pt idx="1117">
                  <c:v>3463.4637680000001</c:v>
                </c:pt>
                <c:pt idx="1118">
                  <c:v>3463.4637680000001</c:v>
                </c:pt>
                <c:pt idx="1119">
                  <c:v>3463.4637680000001</c:v>
                </c:pt>
                <c:pt idx="1120">
                  <c:v>3463.4637680000001</c:v>
                </c:pt>
                <c:pt idx="1121">
                  <c:v>3463.4637680000001</c:v>
                </c:pt>
                <c:pt idx="1122">
                  <c:v>3463.4637680000001</c:v>
                </c:pt>
                <c:pt idx="1123">
                  <c:v>3463.4637680000001</c:v>
                </c:pt>
                <c:pt idx="1124">
                  <c:v>3463.4637680000001</c:v>
                </c:pt>
                <c:pt idx="1125">
                  <c:v>3463.4637680000001</c:v>
                </c:pt>
                <c:pt idx="1126">
                  <c:v>3463.4637680000001</c:v>
                </c:pt>
                <c:pt idx="1127">
                  <c:v>3463.4637680000001</c:v>
                </c:pt>
                <c:pt idx="1128">
                  <c:v>3463.4637680000001</c:v>
                </c:pt>
                <c:pt idx="1129">
                  <c:v>3463.4637680000001</c:v>
                </c:pt>
                <c:pt idx="1130">
                  <c:v>3463.4637680000001</c:v>
                </c:pt>
                <c:pt idx="1131">
                  <c:v>3463.4637680000001</c:v>
                </c:pt>
                <c:pt idx="1132">
                  <c:v>3463.4637680000001</c:v>
                </c:pt>
                <c:pt idx="1133">
                  <c:v>3463.4637680000001</c:v>
                </c:pt>
                <c:pt idx="1134">
                  <c:v>3463.4637680000001</c:v>
                </c:pt>
                <c:pt idx="1135">
                  <c:v>3463.4637680000001</c:v>
                </c:pt>
                <c:pt idx="1136">
                  <c:v>3463.4637680000001</c:v>
                </c:pt>
                <c:pt idx="1137">
                  <c:v>3463.4637680000001</c:v>
                </c:pt>
                <c:pt idx="1138">
                  <c:v>3463.4637680000001</c:v>
                </c:pt>
                <c:pt idx="1139">
                  <c:v>3463.4637680000001</c:v>
                </c:pt>
                <c:pt idx="1140">
                  <c:v>3463.4637680000001</c:v>
                </c:pt>
                <c:pt idx="1141">
                  <c:v>3463.4637680000001</c:v>
                </c:pt>
                <c:pt idx="1142">
                  <c:v>3463.4637680000001</c:v>
                </c:pt>
                <c:pt idx="1143">
                  <c:v>3463.4637680000001</c:v>
                </c:pt>
                <c:pt idx="1144">
                  <c:v>3463.4637680000001</c:v>
                </c:pt>
                <c:pt idx="1145">
                  <c:v>3463.4637680000001</c:v>
                </c:pt>
                <c:pt idx="1146">
                  <c:v>3463.4637680000001</c:v>
                </c:pt>
                <c:pt idx="1147">
                  <c:v>3463.4637680000001</c:v>
                </c:pt>
                <c:pt idx="1148">
                  <c:v>3463.4637680000001</c:v>
                </c:pt>
                <c:pt idx="1149">
                  <c:v>3463.4637680000001</c:v>
                </c:pt>
                <c:pt idx="1150">
                  <c:v>3463.4637680000001</c:v>
                </c:pt>
                <c:pt idx="1151">
                  <c:v>3463.4637680000001</c:v>
                </c:pt>
                <c:pt idx="1152">
                  <c:v>3463.4637680000001</c:v>
                </c:pt>
                <c:pt idx="1153">
                  <c:v>3463.4637680000001</c:v>
                </c:pt>
                <c:pt idx="1154">
                  <c:v>3463.4637680000001</c:v>
                </c:pt>
                <c:pt idx="1155">
                  <c:v>3463.4637680000001</c:v>
                </c:pt>
                <c:pt idx="1156">
                  <c:v>3463.4637680000001</c:v>
                </c:pt>
                <c:pt idx="1157">
                  <c:v>3463.4637680000001</c:v>
                </c:pt>
                <c:pt idx="1158">
                  <c:v>3463.4637680000001</c:v>
                </c:pt>
                <c:pt idx="1159">
                  <c:v>3463.4637680000001</c:v>
                </c:pt>
                <c:pt idx="1160">
                  <c:v>3463.4637680000001</c:v>
                </c:pt>
                <c:pt idx="1161">
                  <c:v>3463.4637680000001</c:v>
                </c:pt>
                <c:pt idx="1162">
                  <c:v>3463.4637680000001</c:v>
                </c:pt>
                <c:pt idx="1163">
                  <c:v>3463.4637680000001</c:v>
                </c:pt>
                <c:pt idx="1164">
                  <c:v>3463.4637680000001</c:v>
                </c:pt>
                <c:pt idx="1165">
                  <c:v>3463.4637680000001</c:v>
                </c:pt>
                <c:pt idx="1166">
                  <c:v>3463.4637680000001</c:v>
                </c:pt>
                <c:pt idx="1167">
                  <c:v>3463.4637680000001</c:v>
                </c:pt>
                <c:pt idx="1168">
                  <c:v>3463.4637680000001</c:v>
                </c:pt>
                <c:pt idx="1169">
                  <c:v>3463.4637680000001</c:v>
                </c:pt>
                <c:pt idx="1170">
                  <c:v>3463.4637680000001</c:v>
                </c:pt>
                <c:pt idx="1171">
                  <c:v>3463.4637680000001</c:v>
                </c:pt>
                <c:pt idx="1172">
                  <c:v>3463.4637680000001</c:v>
                </c:pt>
                <c:pt idx="1173">
                  <c:v>3463.4637680000001</c:v>
                </c:pt>
                <c:pt idx="1174">
                  <c:v>3463.4637680000001</c:v>
                </c:pt>
                <c:pt idx="1175">
                  <c:v>3463.4637680000001</c:v>
                </c:pt>
                <c:pt idx="1176">
                  <c:v>3463.4637680000001</c:v>
                </c:pt>
                <c:pt idx="1177">
                  <c:v>3463.4637680000001</c:v>
                </c:pt>
                <c:pt idx="1178">
                  <c:v>3463.4637680000001</c:v>
                </c:pt>
                <c:pt idx="1179">
                  <c:v>3463.4637680000001</c:v>
                </c:pt>
                <c:pt idx="1180">
                  <c:v>3463.4637680000001</c:v>
                </c:pt>
                <c:pt idx="1181">
                  <c:v>3463.4637680000001</c:v>
                </c:pt>
                <c:pt idx="1182">
                  <c:v>3463.4637680000001</c:v>
                </c:pt>
                <c:pt idx="1183">
                  <c:v>3463.4637680000001</c:v>
                </c:pt>
                <c:pt idx="1184">
                  <c:v>3463.4637680000001</c:v>
                </c:pt>
                <c:pt idx="1185">
                  <c:v>3463.4637680000001</c:v>
                </c:pt>
                <c:pt idx="1186">
                  <c:v>3463.4637680000001</c:v>
                </c:pt>
                <c:pt idx="1187">
                  <c:v>3463.4637680000001</c:v>
                </c:pt>
                <c:pt idx="1188">
                  <c:v>3463.4637680000001</c:v>
                </c:pt>
                <c:pt idx="1189">
                  <c:v>3463.4637680000001</c:v>
                </c:pt>
                <c:pt idx="1190">
                  <c:v>3463.4637680000001</c:v>
                </c:pt>
                <c:pt idx="1191">
                  <c:v>3463.4637680000001</c:v>
                </c:pt>
                <c:pt idx="1192">
                  <c:v>3463.4637680000001</c:v>
                </c:pt>
                <c:pt idx="1193">
                  <c:v>3463.4637680000001</c:v>
                </c:pt>
                <c:pt idx="1194">
                  <c:v>3463.4637680000001</c:v>
                </c:pt>
                <c:pt idx="1195">
                  <c:v>3463.4637680000001</c:v>
                </c:pt>
                <c:pt idx="1196">
                  <c:v>3463.4637680000001</c:v>
                </c:pt>
                <c:pt idx="1197">
                  <c:v>3463.4637680000001</c:v>
                </c:pt>
                <c:pt idx="1198">
                  <c:v>3463.4637680000001</c:v>
                </c:pt>
                <c:pt idx="1199">
                  <c:v>3463.4637680000001</c:v>
                </c:pt>
                <c:pt idx="1200">
                  <c:v>3463.4637680000001</c:v>
                </c:pt>
                <c:pt idx="1201">
                  <c:v>3463.4637680000001</c:v>
                </c:pt>
                <c:pt idx="1202">
                  <c:v>3463.4637680000001</c:v>
                </c:pt>
                <c:pt idx="1203">
                  <c:v>3463.4637680000001</c:v>
                </c:pt>
                <c:pt idx="1204">
                  <c:v>3463.4637680000001</c:v>
                </c:pt>
                <c:pt idx="1205">
                  <c:v>3463.4637680000001</c:v>
                </c:pt>
                <c:pt idx="1206">
                  <c:v>3463.4637680000001</c:v>
                </c:pt>
                <c:pt idx="1207">
                  <c:v>3463.4637680000001</c:v>
                </c:pt>
                <c:pt idx="1208">
                  <c:v>3463.4637680000001</c:v>
                </c:pt>
                <c:pt idx="1209">
                  <c:v>3463.4637680000001</c:v>
                </c:pt>
                <c:pt idx="1210">
                  <c:v>3463.4637680000001</c:v>
                </c:pt>
                <c:pt idx="1211">
                  <c:v>3463.4637680000001</c:v>
                </c:pt>
                <c:pt idx="1212">
                  <c:v>3463.4637680000001</c:v>
                </c:pt>
                <c:pt idx="1213">
                  <c:v>3463.4637680000001</c:v>
                </c:pt>
                <c:pt idx="1214">
                  <c:v>3463.4637680000001</c:v>
                </c:pt>
                <c:pt idx="1215">
                  <c:v>3463.4637680000001</c:v>
                </c:pt>
                <c:pt idx="1216">
                  <c:v>3463.4637680000001</c:v>
                </c:pt>
                <c:pt idx="1217">
                  <c:v>3463.4637680000001</c:v>
                </c:pt>
                <c:pt idx="1218">
                  <c:v>3463.4637680000001</c:v>
                </c:pt>
                <c:pt idx="1219">
                  <c:v>3463.4637680000001</c:v>
                </c:pt>
                <c:pt idx="1220">
                  <c:v>3463.4637680000001</c:v>
                </c:pt>
                <c:pt idx="1221">
                  <c:v>3463.4637680000001</c:v>
                </c:pt>
                <c:pt idx="1222">
                  <c:v>3463.4637680000001</c:v>
                </c:pt>
                <c:pt idx="1223">
                  <c:v>3463.4637680000001</c:v>
                </c:pt>
                <c:pt idx="1224">
                  <c:v>3463.4637680000001</c:v>
                </c:pt>
                <c:pt idx="1225">
                  <c:v>3463.4637680000001</c:v>
                </c:pt>
                <c:pt idx="1226">
                  <c:v>3463.4637680000001</c:v>
                </c:pt>
                <c:pt idx="1227">
                  <c:v>3463.4637680000001</c:v>
                </c:pt>
                <c:pt idx="1228">
                  <c:v>3463.4637680000001</c:v>
                </c:pt>
                <c:pt idx="1229">
                  <c:v>3463.4637680000001</c:v>
                </c:pt>
                <c:pt idx="1230">
                  <c:v>3463.4637680000001</c:v>
                </c:pt>
                <c:pt idx="1231">
                  <c:v>3463.4637680000001</c:v>
                </c:pt>
                <c:pt idx="1232">
                  <c:v>3463.4637680000001</c:v>
                </c:pt>
                <c:pt idx="1233">
                  <c:v>3463.4637680000001</c:v>
                </c:pt>
                <c:pt idx="1234">
                  <c:v>3463.4637680000001</c:v>
                </c:pt>
                <c:pt idx="1235">
                  <c:v>3463.4637680000001</c:v>
                </c:pt>
                <c:pt idx="1236">
                  <c:v>3463.4637680000001</c:v>
                </c:pt>
                <c:pt idx="1237">
                  <c:v>3463.4637680000001</c:v>
                </c:pt>
                <c:pt idx="1238">
                  <c:v>3463.4637680000001</c:v>
                </c:pt>
                <c:pt idx="1239">
                  <c:v>3463.4637680000001</c:v>
                </c:pt>
                <c:pt idx="1240">
                  <c:v>3463.4637680000001</c:v>
                </c:pt>
                <c:pt idx="1241">
                  <c:v>3463.4637680000001</c:v>
                </c:pt>
                <c:pt idx="1242">
                  <c:v>3463.4637680000001</c:v>
                </c:pt>
                <c:pt idx="1243">
                  <c:v>3463.4637680000001</c:v>
                </c:pt>
                <c:pt idx="1244">
                  <c:v>3463.4637680000001</c:v>
                </c:pt>
                <c:pt idx="1245">
                  <c:v>3463.4637680000001</c:v>
                </c:pt>
                <c:pt idx="1246">
                  <c:v>3463.4637680000001</c:v>
                </c:pt>
                <c:pt idx="1247">
                  <c:v>3463.4637680000001</c:v>
                </c:pt>
                <c:pt idx="1248">
                  <c:v>3463.4637680000001</c:v>
                </c:pt>
                <c:pt idx="1249">
                  <c:v>3463.4637680000001</c:v>
                </c:pt>
                <c:pt idx="1250">
                  <c:v>3463.4637680000001</c:v>
                </c:pt>
                <c:pt idx="1251">
                  <c:v>3463.4637680000001</c:v>
                </c:pt>
                <c:pt idx="1252">
                  <c:v>3463.4637680000001</c:v>
                </c:pt>
                <c:pt idx="1253">
                  <c:v>3463.4637680000001</c:v>
                </c:pt>
                <c:pt idx="1254">
                  <c:v>3463.4637680000001</c:v>
                </c:pt>
                <c:pt idx="1255">
                  <c:v>3463.4637680000001</c:v>
                </c:pt>
                <c:pt idx="1256">
                  <c:v>3463.4637680000001</c:v>
                </c:pt>
                <c:pt idx="1257">
                  <c:v>3463.4637680000001</c:v>
                </c:pt>
                <c:pt idx="1258">
                  <c:v>3463.4637680000001</c:v>
                </c:pt>
                <c:pt idx="1259">
                  <c:v>3463.4637680000001</c:v>
                </c:pt>
                <c:pt idx="1260">
                  <c:v>3463.4637680000001</c:v>
                </c:pt>
                <c:pt idx="1261">
                  <c:v>3463.4637680000001</c:v>
                </c:pt>
                <c:pt idx="1262">
                  <c:v>3463.4637680000001</c:v>
                </c:pt>
                <c:pt idx="1263">
                  <c:v>3463.4637680000001</c:v>
                </c:pt>
                <c:pt idx="1264">
                  <c:v>3463.4637680000001</c:v>
                </c:pt>
                <c:pt idx="1265">
                  <c:v>3463.4637680000001</c:v>
                </c:pt>
                <c:pt idx="1266">
                  <c:v>3463.4637680000001</c:v>
                </c:pt>
                <c:pt idx="1267">
                  <c:v>3463.4637680000001</c:v>
                </c:pt>
                <c:pt idx="1268">
                  <c:v>3463.4637680000001</c:v>
                </c:pt>
                <c:pt idx="1269">
                  <c:v>3463.4637680000001</c:v>
                </c:pt>
                <c:pt idx="1270">
                  <c:v>3463.4637680000001</c:v>
                </c:pt>
                <c:pt idx="1271">
                  <c:v>3463.4637680000001</c:v>
                </c:pt>
                <c:pt idx="1272">
                  <c:v>3463.4637680000001</c:v>
                </c:pt>
                <c:pt idx="1273">
                  <c:v>3463.4637680000001</c:v>
                </c:pt>
                <c:pt idx="1274">
                  <c:v>3463.4637680000001</c:v>
                </c:pt>
                <c:pt idx="1275">
                  <c:v>3463.4637680000001</c:v>
                </c:pt>
                <c:pt idx="1276">
                  <c:v>3463.4637680000001</c:v>
                </c:pt>
                <c:pt idx="1277">
                  <c:v>3463.4637680000001</c:v>
                </c:pt>
                <c:pt idx="1278">
                  <c:v>3463.4637680000001</c:v>
                </c:pt>
                <c:pt idx="1279">
                  <c:v>3463.4637680000001</c:v>
                </c:pt>
                <c:pt idx="1280">
                  <c:v>3463.4637680000001</c:v>
                </c:pt>
                <c:pt idx="1281">
                  <c:v>3463.4637680000001</c:v>
                </c:pt>
                <c:pt idx="1282">
                  <c:v>3463.4637680000001</c:v>
                </c:pt>
                <c:pt idx="1283">
                  <c:v>3463.4637680000001</c:v>
                </c:pt>
                <c:pt idx="1284">
                  <c:v>3463.4637680000001</c:v>
                </c:pt>
                <c:pt idx="1285">
                  <c:v>3463.4637680000001</c:v>
                </c:pt>
                <c:pt idx="1286">
                  <c:v>3463.4637680000001</c:v>
                </c:pt>
                <c:pt idx="1287">
                  <c:v>3463.4637680000001</c:v>
                </c:pt>
                <c:pt idx="1288">
                  <c:v>3463.4637680000001</c:v>
                </c:pt>
                <c:pt idx="1289">
                  <c:v>3463.4637680000001</c:v>
                </c:pt>
                <c:pt idx="1290">
                  <c:v>3463.4637680000001</c:v>
                </c:pt>
                <c:pt idx="1291">
                  <c:v>3463.4637680000001</c:v>
                </c:pt>
                <c:pt idx="1292">
                  <c:v>3463.4637680000001</c:v>
                </c:pt>
                <c:pt idx="1293">
                  <c:v>3463.4637680000001</c:v>
                </c:pt>
                <c:pt idx="1294">
                  <c:v>3463.4637680000001</c:v>
                </c:pt>
                <c:pt idx="1295">
                  <c:v>3463.4637680000001</c:v>
                </c:pt>
                <c:pt idx="1296">
                  <c:v>3463.4637680000001</c:v>
                </c:pt>
                <c:pt idx="1297">
                  <c:v>3463.4637680000001</c:v>
                </c:pt>
                <c:pt idx="1298">
                  <c:v>3463.4637680000001</c:v>
                </c:pt>
                <c:pt idx="1299">
                  <c:v>3463.4637680000001</c:v>
                </c:pt>
                <c:pt idx="1300">
                  <c:v>3463.4637680000001</c:v>
                </c:pt>
                <c:pt idx="1301">
                  <c:v>3463.4637680000001</c:v>
                </c:pt>
                <c:pt idx="1302">
                  <c:v>3463.4637680000001</c:v>
                </c:pt>
                <c:pt idx="1303">
                  <c:v>3463.4637680000001</c:v>
                </c:pt>
                <c:pt idx="1304">
                  <c:v>3463.4637680000001</c:v>
                </c:pt>
                <c:pt idx="1305">
                  <c:v>3463.4637680000001</c:v>
                </c:pt>
                <c:pt idx="1306">
                  <c:v>3463.4637680000001</c:v>
                </c:pt>
                <c:pt idx="1307">
                  <c:v>3463.4637680000001</c:v>
                </c:pt>
                <c:pt idx="1308">
                  <c:v>3463.4637680000001</c:v>
                </c:pt>
                <c:pt idx="1309">
                  <c:v>3463.4637680000001</c:v>
                </c:pt>
                <c:pt idx="1310">
                  <c:v>3463.4637680000001</c:v>
                </c:pt>
                <c:pt idx="1311">
                  <c:v>3463.4637680000001</c:v>
                </c:pt>
                <c:pt idx="1312">
                  <c:v>3463.4637680000001</c:v>
                </c:pt>
                <c:pt idx="1313">
                  <c:v>3463.4637680000001</c:v>
                </c:pt>
                <c:pt idx="1314">
                  <c:v>3463.4637680000001</c:v>
                </c:pt>
                <c:pt idx="1315">
                  <c:v>3463.4637680000001</c:v>
                </c:pt>
                <c:pt idx="1316">
                  <c:v>3463.4637680000001</c:v>
                </c:pt>
                <c:pt idx="1317">
                  <c:v>3463.4637680000001</c:v>
                </c:pt>
                <c:pt idx="1318">
                  <c:v>3463.4637680000001</c:v>
                </c:pt>
                <c:pt idx="1319">
                  <c:v>3463.4637680000001</c:v>
                </c:pt>
                <c:pt idx="1320">
                  <c:v>3463.4637680000001</c:v>
                </c:pt>
                <c:pt idx="1321">
                  <c:v>3463.4637680000001</c:v>
                </c:pt>
                <c:pt idx="1322">
                  <c:v>3463.4637680000001</c:v>
                </c:pt>
                <c:pt idx="1323">
                  <c:v>3463.4637680000001</c:v>
                </c:pt>
                <c:pt idx="1324">
                  <c:v>3463.4637680000001</c:v>
                </c:pt>
                <c:pt idx="1325">
                  <c:v>3463.4637680000001</c:v>
                </c:pt>
                <c:pt idx="1326">
                  <c:v>3463.4637680000001</c:v>
                </c:pt>
                <c:pt idx="1327">
                  <c:v>3463.4637680000001</c:v>
                </c:pt>
                <c:pt idx="1328">
                  <c:v>3463.4637680000001</c:v>
                </c:pt>
                <c:pt idx="1329">
                  <c:v>3463.4637680000001</c:v>
                </c:pt>
                <c:pt idx="1330">
                  <c:v>3463.4637680000001</c:v>
                </c:pt>
                <c:pt idx="1331">
                  <c:v>3463.4637680000001</c:v>
                </c:pt>
                <c:pt idx="1332">
                  <c:v>3463.4637680000001</c:v>
                </c:pt>
                <c:pt idx="1333">
                  <c:v>3463.4637680000001</c:v>
                </c:pt>
                <c:pt idx="1334">
                  <c:v>3463.4637680000001</c:v>
                </c:pt>
                <c:pt idx="1335">
                  <c:v>3463.4637680000001</c:v>
                </c:pt>
                <c:pt idx="1336">
                  <c:v>3463.4637680000001</c:v>
                </c:pt>
                <c:pt idx="1337">
                  <c:v>3463.4637680000001</c:v>
                </c:pt>
                <c:pt idx="1338">
                  <c:v>3463.4637680000001</c:v>
                </c:pt>
                <c:pt idx="1339">
                  <c:v>3463.4637680000001</c:v>
                </c:pt>
                <c:pt idx="1340">
                  <c:v>3463.4637680000001</c:v>
                </c:pt>
                <c:pt idx="1341">
                  <c:v>3463.4637680000001</c:v>
                </c:pt>
                <c:pt idx="1342">
                  <c:v>3463.4637680000001</c:v>
                </c:pt>
                <c:pt idx="1343">
                  <c:v>3463.4637680000001</c:v>
                </c:pt>
                <c:pt idx="1344">
                  <c:v>3463.4637680000001</c:v>
                </c:pt>
                <c:pt idx="1345">
                  <c:v>3463.4637680000001</c:v>
                </c:pt>
                <c:pt idx="1346">
                  <c:v>3463.4637680000001</c:v>
                </c:pt>
                <c:pt idx="1347">
                  <c:v>3463.4637680000001</c:v>
                </c:pt>
                <c:pt idx="1348">
                  <c:v>3463.4637680000001</c:v>
                </c:pt>
                <c:pt idx="1349">
                  <c:v>3463.4637680000001</c:v>
                </c:pt>
                <c:pt idx="1350">
                  <c:v>3463.4637680000001</c:v>
                </c:pt>
                <c:pt idx="1351">
                  <c:v>3463.4637680000001</c:v>
                </c:pt>
                <c:pt idx="1352">
                  <c:v>3463.4637680000001</c:v>
                </c:pt>
                <c:pt idx="1353">
                  <c:v>3463.4637680000001</c:v>
                </c:pt>
                <c:pt idx="1354">
                  <c:v>3463.4637680000001</c:v>
                </c:pt>
                <c:pt idx="1355">
                  <c:v>3463.4637680000001</c:v>
                </c:pt>
                <c:pt idx="1356">
                  <c:v>3463.4637680000001</c:v>
                </c:pt>
                <c:pt idx="1357">
                  <c:v>3463.4637680000001</c:v>
                </c:pt>
                <c:pt idx="1358">
                  <c:v>3463.4637680000001</c:v>
                </c:pt>
                <c:pt idx="1359">
                  <c:v>3463.4637680000001</c:v>
                </c:pt>
                <c:pt idx="1360">
                  <c:v>3463.4637680000001</c:v>
                </c:pt>
                <c:pt idx="1361">
                  <c:v>3463.4637680000001</c:v>
                </c:pt>
                <c:pt idx="1362">
                  <c:v>3463.4637680000001</c:v>
                </c:pt>
                <c:pt idx="1363">
                  <c:v>3463.4637680000001</c:v>
                </c:pt>
                <c:pt idx="1364">
                  <c:v>3463.4637680000001</c:v>
                </c:pt>
                <c:pt idx="1365">
                  <c:v>3463.4637680000001</c:v>
                </c:pt>
                <c:pt idx="1366">
                  <c:v>3463.4637680000001</c:v>
                </c:pt>
                <c:pt idx="1367">
                  <c:v>3463.4637680000001</c:v>
                </c:pt>
                <c:pt idx="1368">
                  <c:v>3463.4637680000001</c:v>
                </c:pt>
                <c:pt idx="1369">
                  <c:v>3463.4637680000001</c:v>
                </c:pt>
                <c:pt idx="1370">
                  <c:v>3463.4637680000001</c:v>
                </c:pt>
                <c:pt idx="1371">
                  <c:v>3463.4637680000001</c:v>
                </c:pt>
                <c:pt idx="1372">
                  <c:v>3463.4637680000001</c:v>
                </c:pt>
                <c:pt idx="1373">
                  <c:v>3463.4637680000001</c:v>
                </c:pt>
                <c:pt idx="1374">
                  <c:v>3463.4637680000001</c:v>
                </c:pt>
                <c:pt idx="1375">
                  <c:v>3463.4637680000001</c:v>
                </c:pt>
                <c:pt idx="1376">
                  <c:v>3463.4637680000001</c:v>
                </c:pt>
                <c:pt idx="1377">
                  <c:v>3463.4637680000001</c:v>
                </c:pt>
                <c:pt idx="1378">
                  <c:v>3463.4637680000001</c:v>
                </c:pt>
                <c:pt idx="1379">
                  <c:v>3463.4637680000001</c:v>
                </c:pt>
                <c:pt idx="1380">
                  <c:v>3463.4637680000001</c:v>
                </c:pt>
                <c:pt idx="1381">
                  <c:v>3463.4637680000001</c:v>
                </c:pt>
                <c:pt idx="1382">
                  <c:v>3463.4637680000001</c:v>
                </c:pt>
                <c:pt idx="1383">
                  <c:v>3463.4637680000001</c:v>
                </c:pt>
                <c:pt idx="1384">
                  <c:v>3463.4637680000001</c:v>
                </c:pt>
                <c:pt idx="1385">
                  <c:v>3463.4637680000001</c:v>
                </c:pt>
                <c:pt idx="1386">
                  <c:v>3463.4637680000001</c:v>
                </c:pt>
                <c:pt idx="1387">
                  <c:v>3463.4637680000001</c:v>
                </c:pt>
                <c:pt idx="1388">
                  <c:v>3463.4637680000001</c:v>
                </c:pt>
                <c:pt idx="1389">
                  <c:v>3463.4637680000001</c:v>
                </c:pt>
                <c:pt idx="1390">
                  <c:v>3463.4637680000001</c:v>
                </c:pt>
                <c:pt idx="1391">
                  <c:v>3463.4637680000001</c:v>
                </c:pt>
                <c:pt idx="1392">
                  <c:v>3463.4637680000001</c:v>
                </c:pt>
                <c:pt idx="1393">
                  <c:v>3463.4637680000001</c:v>
                </c:pt>
                <c:pt idx="1394">
                  <c:v>3463.4637680000001</c:v>
                </c:pt>
                <c:pt idx="1395">
                  <c:v>3463.4637680000001</c:v>
                </c:pt>
                <c:pt idx="1396">
                  <c:v>3463.4637680000001</c:v>
                </c:pt>
                <c:pt idx="1397">
                  <c:v>3463.4637680000001</c:v>
                </c:pt>
                <c:pt idx="1398">
                  <c:v>3463.4637680000001</c:v>
                </c:pt>
                <c:pt idx="1399">
                  <c:v>3463.4637680000001</c:v>
                </c:pt>
                <c:pt idx="1400">
                  <c:v>3463.4637680000001</c:v>
                </c:pt>
                <c:pt idx="1401">
                  <c:v>3463.4637680000001</c:v>
                </c:pt>
                <c:pt idx="1402">
                  <c:v>3463.4637680000001</c:v>
                </c:pt>
                <c:pt idx="1403">
                  <c:v>3463.4637680000001</c:v>
                </c:pt>
                <c:pt idx="1404">
                  <c:v>3463.4637680000001</c:v>
                </c:pt>
                <c:pt idx="1405">
                  <c:v>3463.4637680000001</c:v>
                </c:pt>
                <c:pt idx="1406">
                  <c:v>3463.4637680000001</c:v>
                </c:pt>
                <c:pt idx="1407">
                  <c:v>3463.4637680000001</c:v>
                </c:pt>
                <c:pt idx="1408">
                  <c:v>3463.4637680000001</c:v>
                </c:pt>
                <c:pt idx="1409">
                  <c:v>3463.4637680000001</c:v>
                </c:pt>
                <c:pt idx="1410">
                  <c:v>3463.4637680000001</c:v>
                </c:pt>
                <c:pt idx="1411">
                  <c:v>3463.4637680000001</c:v>
                </c:pt>
                <c:pt idx="1412">
                  <c:v>3463.4637680000001</c:v>
                </c:pt>
                <c:pt idx="1413">
                  <c:v>3463.4637680000001</c:v>
                </c:pt>
                <c:pt idx="1414">
                  <c:v>3463.4637680000001</c:v>
                </c:pt>
                <c:pt idx="1415">
                  <c:v>3463.4637680000001</c:v>
                </c:pt>
                <c:pt idx="1416">
                  <c:v>3463.4637680000001</c:v>
                </c:pt>
                <c:pt idx="1417">
                  <c:v>3463.4637680000001</c:v>
                </c:pt>
                <c:pt idx="1418">
                  <c:v>3463.4637680000001</c:v>
                </c:pt>
                <c:pt idx="1419">
                  <c:v>3463.4637680000001</c:v>
                </c:pt>
                <c:pt idx="1420">
                  <c:v>3463.4637680000001</c:v>
                </c:pt>
                <c:pt idx="1421">
                  <c:v>3463.4637680000001</c:v>
                </c:pt>
                <c:pt idx="1422">
                  <c:v>3463.4637680000001</c:v>
                </c:pt>
                <c:pt idx="1423">
                  <c:v>3463.4637680000001</c:v>
                </c:pt>
                <c:pt idx="1424">
                  <c:v>3463.4637680000001</c:v>
                </c:pt>
                <c:pt idx="1425">
                  <c:v>3463.4637680000001</c:v>
                </c:pt>
                <c:pt idx="1426">
                  <c:v>3463.4637680000001</c:v>
                </c:pt>
                <c:pt idx="1427">
                  <c:v>3463.4637680000001</c:v>
                </c:pt>
                <c:pt idx="1428">
                  <c:v>3463.4637680000001</c:v>
                </c:pt>
                <c:pt idx="1429">
                  <c:v>3463.4637680000001</c:v>
                </c:pt>
                <c:pt idx="1430">
                  <c:v>3463.4637680000001</c:v>
                </c:pt>
                <c:pt idx="1431">
                  <c:v>3463.4637680000001</c:v>
                </c:pt>
                <c:pt idx="1432">
                  <c:v>3463.4637680000001</c:v>
                </c:pt>
                <c:pt idx="1433">
                  <c:v>3463.4637680000001</c:v>
                </c:pt>
                <c:pt idx="1434">
                  <c:v>3463.4637680000001</c:v>
                </c:pt>
                <c:pt idx="1435">
                  <c:v>3463.4637680000001</c:v>
                </c:pt>
                <c:pt idx="1436">
                  <c:v>3463.4637680000001</c:v>
                </c:pt>
                <c:pt idx="1437">
                  <c:v>3463.4637680000001</c:v>
                </c:pt>
                <c:pt idx="1438">
                  <c:v>3463.4637680000001</c:v>
                </c:pt>
                <c:pt idx="1439">
                  <c:v>3463.4637680000001</c:v>
                </c:pt>
                <c:pt idx="1440">
                  <c:v>3463.4637680000001</c:v>
                </c:pt>
                <c:pt idx="1441">
                  <c:v>3463.4637680000001</c:v>
                </c:pt>
                <c:pt idx="1442">
                  <c:v>3463.4637680000001</c:v>
                </c:pt>
                <c:pt idx="1443">
                  <c:v>3463.4637680000001</c:v>
                </c:pt>
                <c:pt idx="1444">
                  <c:v>3463.4637680000001</c:v>
                </c:pt>
                <c:pt idx="1445">
                  <c:v>3463.4637680000001</c:v>
                </c:pt>
                <c:pt idx="1446">
                  <c:v>3463.4637680000001</c:v>
                </c:pt>
                <c:pt idx="1447">
                  <c:v>3463.4637680000001</c:v>
                </c:pt>
                <c:pt idx="1448">
                  <c:v>3463.4637680000001</c:v>
                </c:pt>
                <c:pt idx="1449">
                  <c:v>3463.4637680000001</c:v>
                </c:pt>
                <c:pt idx="1450">
                  <c:v>3463.4637680000001</c:v>
                </c:pt>
                <c:pt idx="1451">
                  <c:v>3463.4637680000001</c:v>
                </c:pt>
                <c:pt idx="1452">
                  <c:v>3463.4637680000001</c:v>
                </c:pt>
                <c:pt idx="1453">
                  <c:v>3463.4637680000001</c:v>
                </c:pt>
                <c:pt idx="1454">
                  <c:v>3463.4637680000001</c:v>
                </c:pt>
                <c:pt idx="1455">
                  <c:v>3463.4637680000001</c:v>
                </c:pt>
                <c:pt idx="1456">
                  <c:v>3463.4637680000001</c:v>
                </c:pt>
                <c:pt idx="1457">
                  <c:v>3463.4637680000001</c:v>
                </c:pt>
                <c:pt idx="1458">
                  <c:v>3463.4637680000001</c:v>
                </c:pt>
                <c:pt idx="1459">
                  <c:v>3463.4637680000001</c:v>
                </c:pt>
                <c:pt idx="1460">
                  <c:v>3463.4637680000001</c:v>
                </c:pt>
                <c:pt idx="1461">
                  <c:v>3463.4637680000001</c:v>
                </c:pt>
                <c:pt idx="1462">
                  <c:v>3463.4637680000001</c:v>
                </c:pt>
                <c:pt idx="1463">
                  <c:v>3463.4637680000001</c:v>
                </c:pt>
                <c:pt idx="1464">
                  <c:v>3463.4637680000001</c:v>
                </c:pt>
                <c:pt idx="1465">
                  <c:v>3463.4637680000001</c:v>
                </c:pt>
                <c:pt idx="1466">
                  <c:v>3463.4637680000001</c:v>
                </c:pt>
                <c:pt idx="1467">
                  <c:v>3463.4637680000001</c:v>
                </c:pt>
                <c:pt idx="1468">
                  <c:v>3463.4637680000001</c:v>
                </c:pt>
                <c:pt idx="1469">
                  <c:v>3463.4637680000001</c:v>
                </c:pt>
                <c:pt idx="1470">
                  <c:v>3463.4637680000001</c:v>
                </c:pt>
                <c:pt idx="1471">
                  <c:v>3463.4637680000001</c:v>
                </c:pt>
                <c:pt idx="1472">
                  <c:v>3463.4637680000001</c:v>
                </c:pt>
                <c:pt idx="1473">
                  <c:v>3463.4637680000001</c:v>
                </c:pt>
                <c:pt idx="1474">
                  <c:v>3463.4637680000001</c:v>
                </c:pt>
                <c:pt idx="1475">
                  <c:v>3463.4637680000001</c:v>
                </c:pt>
                <c:pt idx="1476">
                  <c:v>3463.4637680000001</c:v>
                </c:pt>
                <c:pt idx="1477">
                  <c:v>3463.4637680000001</c:v>
                </c:pt>
                <c:pt idx="1478">
                  <c:v>3463.4637680000001</c:v>
                </c:pt>
                <c:pt idx="1479">
                  <c:v>3463.4637680000001</c:v>
                </c:pt>
                <c:pt idx="1480">
                  <c:v>3463.4637680000001</c:v>
                </c:pt>
                <c:pt idx="1481">
                  <c:v>3463.4637680000001</c:v>
                </c:pt>
                <c:pt idx="1482">
                  <c:v>3463.4637680000001</c:v>
                </c:pt>
                <c:pt idx="1483">
                  <c:v>3463.4637680000001</c:v>
                </c:pt>
                <c:pt idx="1484">
                  <c:v>3463.4637680000001</c:v>
                </c:pt>
                <c:pt idx="1485">
                  <c:v>3463.4637680000001</c:v>
                </c:pt>
                <c:pt idx="1486">
                  <c:v>3463.4637680000001</c:v>
                </c:pt>
                <c:pt idx="1487">
                  <c:v>3463.4637680000001</c:v>
                </c:pt>
                <c:pt idx="1488">
                  <c:v>3463.4637680000001</c:v>
                </c:pt>
                <c:pt idx="1489">
                  <c:v>3463.4637680000001</c:v>
                </c:pt>
                <c:pt idx="1490">
                  <c:v>3463.4637680000001</c:v>
                </c:pt>
                <c:pt idx="1491">
                  <c:v>3463.4637680000001</c:v>
                </c:pt>
                <c:pt idx="1492">
                  <c:v>3463.4637680000001</c:v>
                </c:pt>
                <c:pt idx="1493">
                  <c:v>3463.4637680000001</c:v>
                </c:pt>
                <c:pt idx="1494">
                  <c:v>3463.4637680000001</c:v>
                </c:pt>
                <c:pt idx="1495">
                  <c:v>3463.4637680000001</c:v>
                </c:pt>
                <c:pt idx="1496">
                  <c:v>3463.4637680000001</c:v>
                </c:pt>
                <c:pt idx="1497">
                  <c:v>3463.4637680000001</c:v>
                </c:pt>
                <c:pt idx="1498">
                  <c:v>3463.4637680000001</c:v>
                </c:pt>
                <c:pt idx="1499">
                  <c:v>3463.4637680000001</c:v>
                </c:pt>
                <c:pt idx="1500">
                  <c:v>3463.4637680000001</c:v>
                </c:pt>
                <c:pt idx="1501">
                  <c:v>3463.4637680000001</c:v>
                </c:pt>
                <c:pt idx="1502">
                  <c:v>3463.4637680000001</c:v>
                </c:pt>
                <c:pt idx="1503">
                  <c:v>3463.4637680000001</c:v>
                </c:pt>
                <c:pt idx="1504">
                  <c:v>3463.4637680000001</c:v>
                </c:pt>
                <c:pt idx="1505">
                  <c:v>3463.4637680000001</c:v>
                </c:pt>
                <c:pt idx="1506">
                  <c:v>3463.4637680000001</c:v>
                </c:pt>
                <c:pt idx="1507">
                  <c:v>3463.4637680000001</c:v>
                </c:pt>
                <c:pt idx="1508">
                  <c:v>3463.4637680000001</c:v>
                </c:pt>
                <c:pt idx="1509">
                  <c:v>3463.4637680000001</c:v>
                </c:pt>
                <c:pt idx="1510">
                  <c:v>3463.4637680000001</c:v>
                </c:pt>
                <c:pt idx="1511">
                  <c:v>3463.4637680000001</c:v>
                </c:pt>
                <c:pt idx="1512">
                  <c:v>3463.4637680000001</c:v>
                </c:pt>
                <c:pt idx="1513">
                  <c:v>3463.4637680000001</c:v>
                </c:pt>
                <c:pt idx="1514">
                  <c:v>3463.4637680000001</c:v>
                </c:pt>
                <c:pt idx="1515">
                  <c:v>3463.4637680000001</c:v>
                </c:pt>
                <c:pt idx="1516">
                  <c:v>3463.4637680000001</c:v>
                </c:pt>
                <c:pt idx="1517">
                  <c:v>3463.4637680000001</c:v>
                </c:pt>
                <c:pt idx="1518">
                  <c:v>3463.4637680000001</c:v>
                </c:pt>
                <c:pt idx="1519">
                  <c:v>3463.4637680000001</c:v>
                </c:pt>
                <c:pt idx="1520">
                  <c:v>3463.4637680000001</c:v>
                </c:pt>
                <c:pt idx="1521">
                  <c:v>3463.4637680000001</c:v>
                </c:pt>
                <c:pt idx="1522">
                  <c:v>3463.4637680000001</c:v>
                </c:pt>
                <c:pt idx="1523">
                  <c:v>3463.4637680000001</c:v>
                </c:pt>
                <c:pt idx="1524">
                  <c:v>3463.4637680000001</c:v>
                </c:pt>
                <c:pt idx="1525">
                  <c:v>3463.4637680000001</c:v>
                </c:pt>
                <c:pt idx="1526">
                  <c:v>3463.4637680000001</c:v>
                </c:pt>
                <c:pt idx="1527">
                  <c:v>3463.4637680000001</c:v>
                </c:pt>
                <c:pt idx="1528">
                  <c:v>3463.4637680000001</c:v>
                </c:pt>
                <c:pt idx="1529">
                  <c:v>3463.4637680000001</c:v>
                </c:pt>
                <c:pt idx="1530">
                  <c:v>3463.4637680000001</c:v>
                </c:pt>
                <c:pt idx="1531">
                  <c:v>3463.4637680000001</c:v>
                </c:pt>
                <c:pt idx="1532">
                  <c:v>3463.4637680000001</c:v>
                </c:pt>
                <c:pt idx="1533">
                  <c:v>3463.4637680000001</c:v>
                </c:pt>
                <c:pt idx="1534">
                  <c:v>3463.4637680000001</c:v>
                </c:pt>
                <c:pt idx="1535">
                  <c:v>3463.4637680000001</c:v>
                </c:pt>
                <c:pt idx="1536">
                  <c:v>3463.4637680000001</c:v>
                </c:pt>
                <c:pt idx="1537">
                  <c:v>3463.4637680000001</c:v>
                </c:pt>
                <c:pt idx="1538">
                  <c:v>3463.4637680000001</c:v>
                </c:pt>
                <c:pt idx="1539">
                  <c:v>3463.4637680000001</c:v>
                </c:pt>
                <c:pt idx="1540">
                  <c:v>3463.4637680000001</c:v>
                </c:pt>
                <c:pt idx="1541">
                  <c:v>3463.4637680000001</c:v>
                </c:pt>
                <c:pt idx="1542">
                  <c:v>3463.4637680000001</c:v>
                </c:pt>
                <c:pt idx="1543">
                  <c:v>3463.4637680000001</c:v>
                </c:pt>
                <c:pt idx="1544">
                  <c:v>3463.4637680000001</c:v>
                </c:pt>
                <c:pt idx="1545">
                  <c:v>3463.4637680000001</c:v>
                </c:pt>
                <c:pt idx="1546">
                  <c:v>3463.4637680000001</c:v>
                </c:pt>
                <c:pt idx="1547">
                  <c:v>3463.4637680000001</c:v>
                </c:pt>
                <c:pt idx="1548">
                  <c:v>3463.4637680000001</c:v>
                </c:pt>
                <c:pt idx="1549">
                  <c:v>3463.4637680000001</c:v>
                </c:pt>
                <c:pt idx="1550">
                  <c:v>3463.4637680000001</c:v>
                </c:pt>
                <c:pt idx="1551">
                  <c:v>3463.4637680000001</c:v>
                </c:pt>
                <c:pt idx="1552">
                  <c:v>3463.4637680000001</c:v>
                </c:pt>
                <c:pt idx="1553">
                  <c:v>3463.4637680000001</c:v>
                </c:pt>
                <c:pt idx="1554">
                  <c:v>3463.4637680000001</c:v>
                </c:pt>
                <c:pt idx="1555">
                  <c:v>3463.4637680000001</c:v>
                </c:pt>
                <c:pt idx="1556">
                  <c:v>3463.4637680000001</c:v>
                </c:pt>
                <c:pt idx="1557">
                  <c:v>3463.4637680000001</c:v>
                </c:pt>
                <c:pt idx="1558">
                  <c:v>3463.4637680000001</c:v>
                </c:pt>
                <c:pt idx="1559">
                  <c:v>3463.4637680000001</c:v>
                </c:pt>
                <c:pt idx="1560">
                  <c:v>3463.4637680000001</c:v>
                </c:pt>
                <c:pt idx="1561">
                  <c:v>3463.4637680000001</c:v>
                </c:pt>
                <c:pt idx="1562">
                  <c:v>3463.4637680000001</c:v>
                </c:pt>
                <c:pt idx="1563">
                  <c:v>3463.4637680000001</c:v>
                </c:pt>
                <c:pt idx="1564">
                  <c:v>3463.4637680000001</c:v>
                </c:pt>
                <c:pt idx="1565">
                  <c:v>3463.4637680000001</c:v>
                </c:pt>
                <c:pt idx="1566">
                  <c:v>3463.4637680000001</c:v>
                </c:pt>
                <c:pt idx="1567">
                  <c:v>3463.4637680000001</c:v>
                </c:pt>
                <c:pt idx="1568">
                  <c:v>3463.4637680000001</c:v>
                </c:pt>
                <c:pt idx="1569">
                  <c:v>3463.4637680000001</c:v>
                </c:pt>
                <c:pt idx="1570">
                  <c:v>3463.4637680000001</c:v>
                </c:pt>
                <c:pt idx="1571">
                  <c:v>3463.4637680000001</c:v>
                </c:pt>
                <c:pt idx="1572">
                  <c:v>3463.4637680000001</c:v>
                </c:pt>
                <c:pt idx="1573">
                  <c:v>3463.4637680000001</c:v>
                </c:pt>
                <c:pt idx="1574">
                  <c:v>3463.4637680000001</c:v>
                </c:pt>
                <c:pt idx="1575">
                  <c:v>3463.4637680000001</c:v>
                </c:pt>
                <c:pt idx="1576">
                  <c:v>3463.4637680000001</c:v>
                </c:pt>
                <c:pt idx="1577">
                  <c:v>3463.4637680000001</c:v>
                </c:pt>
                <c:pt idx="1578">
                  <c:v>3463.4637680000001</c:v>
                </c:pt>
                <c:pt idx="1579">
                  <c:v>3463.4637680000001</c:v>
                </c:pt>
                <c:pt idx="1580">
                  <c:v>3463.4637680000001</c:v>
                </c:pt>
                <c:pt idx="1581">
                  <c:v>3463.4637680000001</c:v>
                </c:pt>
                <c:pt idx="1582">
                  <c:v>3463.4637680000001</c:v>
                </c:pt>
                <c:pt idx="1583">
                  <c:v>3463.4637680000001</c:v>
                </c:pt>
                <c:pt idx="1584">
                  <c:v>3463.4637680000001</c:v>
                </c:pt>
                <c:pt idx="1585">
                  <c:v>3463.4637680000001</c:v>
                </c:pt>
                <c:pt idx="1586">
                  <c:v>3463.4637680000001</c:v>
                </c:pt>
                <c:pt idx="1587">
                  <c:v>3463.4637680000001</c:v>
                </c:pt>
                <c:pt idx="1588">
                  <c:v>3463.4637680000001</c:v>
                </c:pt>
                <c:pt idx="1589">
                  <c:v>3463.4637680000001</c:v>
                </c:pt>
                <c:pt idx="1590">
                  <c:v>3463.4637680000001</c:v>
                </c:pt>
                <c:pt idx="1591">
                  <c:v>3463.4637680000001</c:v>
                </c:pt>
                <c:pt idx="1592">
                  <c:v>3463.4637680000001</c:v>
                </c:pt>
                <c:pt idx="1593">
                  <c:v>3463.4637680000001</c:v>
                </c:pt>
                <c:pt idx="1594">
                  <c:v>3463.4637680000001</c:v>
                </c:pt>
                <c:pt idx="1595">
                  <c:v>3463.4637680000001</c:v>
                </c:pt>
                <c:pt idx="1596">
                  <c:v>3463.4637680000001</c:v>
                </c:pt>
                <c:pt idx="1597">
                  <c:v>3463.4637680000001</c:v>
                </c:pt>
                <c:pt idx="1598">
                  <c:v>3463.4637680000001</c:v>
                </c:pt>
                <c:pt idx="1599">
                  <c:v>3463.4637680000001</c:v>
                </c:pt>
                <c:pt idx="1600">
                  <c:v>3463.4637680000001</c:v>
                </c:pt>
                <c:pt idx="1601">
                  <c:v>3463.4637680000001</c:v>
                </c:pt>
                <c:pt idx="1602">
                  <c:v>3463.4637680000001</c:v>
                </c:pt>
                <c:pt idx="1603">
                  <c:v>3463.4637680000001</c:v>
                </c:pt>
                <c:pt idx="1604">
                  <c:v>3463.4637680000001</c:v>
                </c:pt>
                <c:pt idx="1605">
                  <c:v>3463.4637680000001</c:v>
                </c:pt>
                <c:pt idx="1606">
                  <c:v>3463.4637680000001</c:v>
                </c:pt>
                <c:pt idx="1607">
                  <c:v>3463.4637680000001</c:v>
                </c:pt>
                <c:pt idx="1608">
                  <c:v>3463.4637680000001</c:v>
                </c:pt>
                <c:pt idx="1609">
                  <c:v>3463.4637680000001</c:v>
                </c:pt>
                <c:pt idx="1610">
                  <c:v>3463.4637680000001</c:v>
                </c:pt>
                <c:pt idx="1611">
                  <c:v>3463.4637680000001</c:v>
                </c:pt>
                <c:pt idx="1612">
                  <c:v>3463.4637680000001</c:v>
                </c:pt>
                <c:pt idx="1613">
                  <c:v>3463.4637680000001</c:v>
                </c:pt>
                <c:pt idx="1614">
                  <c:v>3463.4637680000001</c:v>
                </c:pt>
                <c:pt idx="1615">
                  <c:v>3463.4637680000001</c:v>
                </c:pt>
                <c:pt idx="1616">
                  <c:v>3463.4637680000001</c:v>
                </c:pt>
                <c:pt idx="1617">
                  <c:v>3463.4637680000001</c:v>
                </c:pt>
                <c:pt idx="1618">
                  <c:v>3463.4637680000001</c:v>
                </c:pt>
                <c:pt idx="1619">
                  <c:v>3463.4637680000001</c:v>
                </c:pt>
                <c:pt idx="1620">
                  <c:v>3463.4637680000001</c:v>
                </c:pt>
                <c:pt idx="1621">
                  <c:v>3463.4637680000001</c:v>
                </c:pt>
                <c:pt idx="1622">
                  <c:v>3463.4637680000001</c:v>
                </c:pt>
                <c:pt idx="1623">
                  <c:v>3463.4637680000001</c:v>
                </c:pt>
                <c:pt idx="1624">
                  <c:v>3463.4637680000001</c:v>
                </c:pt>
                <c:pt idx="1625">
                  <c:v>3463.4637680000001</c:v>
                </c:pt>
                <c:pt idx="1626">
                  <c:v>3463.4637680000001</c:v>
                </c:pt>
                <c:pt idx="1627">
                  <c:v>3463.4637680000001</c:v>
                </c:pt>
                <c:pt idx="1628">
                  <c:v>3463.4637680000001</c:v>
                </c:pt>
                <c:pt idx="1629">
                  <c:v>3463.4637680000001</c:v>
                </c:pt>
                <c:pt idx="1630">
                  <c:v>3463.4637680000001</c:v>
                </c:pt>
                <c:pt idx="1631">
                  <c:v>3463.4637680000001</c:v>
                </c:pt>
                <c:pt idx="1632">
                  <c:v>3463.4637680000001</c:v>
                </c:pt>
                <c:pt idx="1633">
                  <c:v>3463.4637680000001</c:v>
                </c:pt>
                <c:pt idx="1634">
                  <c:v>3463.4637680000001</c:v>
                </c:pt>
                <c:pt idx="1635">
                  <c:v>3463.4637680000001</c:v>
                </c:pt>
                <c:pt idx="1636">
                  <c:v>3463.4637680000001</c:v>
                </c:pt>
                <c:pt idx="1637">
                  <c:v>3463.4637680000001</c:v>
                </c:pt>
                <c:pt idx="1638">
                  <c:v>3463.4637680000001</c:v>
                </c:pt>
                <c:pt idx="1639">
                  <c:v>3463.4637680000001</c:v>
                </c:pt>
                <c:pt idx="1640">
                  <c:v>3463.4637680000001</c:v>
                </c:pt>
                <c:pt idx="1641">
                  <c:v>3463.4637680000001</c:v>
                </c:pt>
                <c:pt idx="1642">
                  <c:v>3463.4637680000001</c:v>
                </c:pt>
                <c:pt idx="1643">
                  <c:v>3463.4637680000001</c:v>
                </c:pt>
                <c:pt idx="1644">
                  <c:v>3463.4637680000001</c:v>
                </c:pt>
                <c:pt idx="1645">
                  <c:v>3463.4637680000001</c:v>
                </c:pt>
                <c:pt idx="1646">
                  <c:v>3463.4637680000001</c:v>
                </c:pt>
                <c:pt idx="1647">
                  <c:v>3463.4637680000001</c:v>
                </c:pt>
                <c:pt idx="1648">
                  <c:v>3463.4637680000001</c:v>
                </c:pt>
                <c:pt idx="1649">
                  <c:v>3463.4637680000001</c:v>
                </c:pt>
                <c:pt idx="1650">
                  <c:v>3463.4637680000001</c:v>
                </c:pt>
                <c:pt idx="1651">
                  <c:v>3463.4637680000001</c:v>
                </c:pt>
                <c:pt idx="1652">
                  <c:v>3463.4637680000001</c:v>
                </c:pt>
                <c:pt idx="1653">
                  <c:v>3463.4637680000001</c:v>
                </c:pt>
                <c:pt idx="1654">
                  <c:v>3463.4637680000001</c:v>
                </c:pt>
                <c:pt idx="1655">
                  <c:v>3463.4637680000001</c:v>
                </c:pt>
                <c:pt idx="1656">
                  <c:v>3463.4637680000001</c:v>
                </c:pt>
                <c:pt idx="1657">
                  <c:v>3463.4637680000001</c:v>
                </c:pt>
                <c:pt idx="1658">
                  <c:v>3463.4637680000001</c:v>
                </c:pt>
                <c:pt idx="1659">
                  <c:v>3463.4637680000001</c:v>
                </c:pt>
                <c:pt idx="1660">
                  <c:v>3463.4637680000001</c:v>
                </c:pt>
                <c:pt idx="1661">
                  <c:v>3463.4637680000001</c:v>
                </c:pt>
                <c:pt idx="1662">
                  <c:v>3463.4637680000001</c:v>
                </c:pt>
                <c:pt idx="1663">
                  <c:v>3463.4637680000001</c:v>
                </c:pt>
                <c:pt idx="1664">
                  <c:v>3463.4637680000001</c:v>
                </c:pt>
                <c:pt idx="1665">
                  <c:v>3463.4637680000001</c:v>
                </c:pt>
                <c:pt idx="1666">
                  <c:v>3463.4637680000001</c:v>
                </c:pt>
                <c:pt idx="1667">
                  <c:v>3463.4637680000001</c:v>
                </c:pt>
                <c:pt idx="1668">
                  <c:v>3463.4637680000001</c:v>
                </c:pt>
                <c:pt idx="1669">
                  <c:v>3463.4637680000001</c:v>
                </c:pt>
                <c:pt idx="1670">
                  <c:v>3463.4637680000001</c:v>
                </c:pt>
                <c:pt idx="1671">
                  <c:v>3463.4637680000001</c:v>
                </c:pt>
                <c:pt idx="1672">
                  <c:v>3463.4637680000001</c:v>
                </c:pt>
                <c:pt idx="1673">
                  <c:v>3463.4637680000001</c:v>
                </c:pt>
                <c:pt idx="1674">
                  <c:v>3463.4637680000001</c:v>
                </c:pt>
                <c:pt idx="1675">
                  <c:v>3463.4637680000001</c:v>
                </c:pt>
                <c:pt idx="1676">
                  <c:v>3463.4637680000001</c:v>
                </c:pt>
                <c:pt idx="1677">
                  <c:v>3463.4637680000001</c:v>
                </c:pt>
                <c:pt idx="1678">
                  <c:v>3463.4637680000001</c:v>
                </c:pt>
                <c:pt idx="1679">
                  <c:v>3463.4637680000001</c:v>
                </c:pt>
                <c:pt idx="1680">
                  <c:v>3463.4637680000001</c:v>
                </c:pt>
                <c:pt idx="1681">
                  <c:v>3463.4637680000001</c:v>
                </c:pt>
                <c:pt idx="1682">
                  <c:v>3463.4637680000001</c:v>
                </c:pt>
                <c:pt idx="1683">
                  <c:v>3463.4637680000001</c:v>
                </c:pt>
                <c:pt idx="1684">
                  <c:v>3463.4637680000001</c:v>
                </c:pt>
                <c:pt idx="1685">
                  <c:v>3463.4637680000001</c:v>
                </c:pt>
                <c:pt idx="1686">
                  <c:v>3463.4637680000001</c:v>
                </c:pt>
                <c:pt idx="1687">
                  <c:v>3463.4637680000001</c:v>
                </c:pt>
                <c:pt idx="1688">
                  <c:v>3463.4637680000001</c:v>
                </c:pt>
                <c:pt idx="1689">
                  <c:v>3463.4637680000001</c:v>
                </c:pt>
                <c:pt idx="1690">
                  <c:v>3463.4637680000001</c:v>
                </c:pt>
                <c:pt idx="1691">
                  <c:v>3463.4637680000001</c:v>
                </c:pt>
                <c:pt idx="1692">
                  <c:v>3463.4637680000001</c:v>
                </c:pt>
                <c:pt idx="1693">
                  <c:v>3463.4637680000001</c:v>
                </c:pt>
                <c:pt idx="1694">
                  <c:v>3463.4637680000001</c:v>
                </c:pt>
                <c:pt idx="1695">
                  <c:v>3463.4637680000001</c:v>
                </c:pt>
                <c:pt idx="1696">
                  <c:v>3463.4637680000001</c:v>
                </c:pt>
                <c:pt idx="1697">
                  <c:v>3463.4637680000001</c:v>
                </c:pt>
                <c:pt idx="1698">
                  <c:v>3463.4637680000001</c:v>
                </c:pt>
                <c:pt idx="1699">
                  <c:v>3463.4637680000001</c:v>
                </c:pt>
                <c:pt idx="1700">
                  <c:v>3463.4637680000001</c:v>
                </c:pt>
                <c:pt idx="1701">
                  <c:v>3463.4637680000001</c:v>
                </c:pt>
                <c:pt idx="1702">
                  <c:v>3463.4637680000001</c:v>
                </c:pt>
                <c:pt idx="1703">
                  <c:v>3463.4637680000001</c:v>
                </c:pt>
                <c:pt idx="1704">
                  <c:v>3463.4637680000001</c:v>
                </c:pt>
                <c:pt idx="1705">
                  <c:v>3463.4637680000001</c:v>
                </c:pt>
                <c:pt idx="1706">
                  <c:v>3463.4637680000001</c:v>
                </c:pt>
                <c:pt idx="1707">
                  <c:v>3463.4637680000001</c:v>
                </c:pt>
                <c:pt idx="1708">
                  <c:v>3463.4637680000001</c:v>
                </c:pt>
                <c:pt idx="1709">
                  <c:v>3463.4637680000001</c:v>
                </c:pt>
                <c:pt idx="1710">
                  <c:v>3463.4637680000001</c:v>
                </c:pt>
                <c:pt idx="1711">
                  <c:v>3463.4637680000001</c:v>
                </c:pt>
                <c:pt idx="1712">
                  <c:v>3463.4637680000001</c:v>
                </c:pt>
                <c:pt idx="1713">
                  <c:v>3463.4637680000001</c:v>
                </c:pt>
                <c:pt idx="1714">
                  <c:v>3463.4637680000001</c:v>
                </c:pt>
                <c:pt idx="1715">
                  <c:v>3463.4637680000001</c:v>
                </c:pt>
                <c:pt idx="1716">
                  <c:v>3463.4637680000001</c:v>
                </c:pt>
                <c:pt idx="1717">
                  <c:v>3463.4637680000001</c:v>
                </c:pt>
                <c:pt idx="1718">
                  <c:v>3463.4637680000001</c:v>
                </c:pt>
                <c:pt idx="1719">
                  <c:v>3463.4637680000001</c:v>
                </c:pt>
                <c:pt idx="1720">
                  <c:v>3463.4637680000001</c:v>
                </c:pt>
                <c:pt idx="1721">
                  <c:v>3463.4637680000001</c:v>
                </c:pt>
                <c:pt idx="1722">
                  <c:v>3463.4637680000001</c:v>
                </c:pt>
                <c:pt idx="1723">
                  <c:v>3463.4637680000001</c:v>
                </c:pt>
                <c:pt idx="1724">
                  <c:v>3463.4637680000001</c:v>
                </c:pt>
                <c:pt idx="1725">
                  <c:v>3463.4637680000001</c:v>
                </c:pt>
                <c:pt idx="1726">
                  <c:v>3463.4637680000001</c:v>
                </c:pt>
                <c:pt idx="1727">
                  <c:v>3463.4637680000001</c:v>
                </c:pt>
                <c:pt idx="1728">
                  <c:v>3463.4637680000001</c:v>
                </c:pt>
                <c:pt idx="1729">
                  <c:v>3463.4637680000001</c:v>
                </c:pt>
                <c:pt idx="1730">
                  <c:v>3463.4637680000001</c:v>
                </c:pt>
                <c:pt idx="1731">
                  <c:v>3463.4637680000001</c:v>
                </c:pt>
                <c:pt idx="1732">
                  <c:v>3463.4637680000001</c:v>
                </c:pt>
                <c:pt idx="1733">
                  <c:v>3463.4637680000001</c:v>
                </c:pt>
                <c:pt idx="1734">
                  <c:v>3463.4637680000001</c:v>
                </c:pt>
                <c:pt idx="1735">
                  <c:v>3463.4637680000001</c:v>
                </c:pt>
                <c:pt idx="1736">
                  <c:v>3463.4637680000001</c:v>
                </c:pt>
                <c:pt idx="1737">
                  <c:v>3463.4637680000001</c:v>
                </c:pt>
                <c:pt idx="1738">
                  <c:v>3463.4637680000001</c:v>
                </c:pt>
                <c:pt idx="1739">
                  <c:v>3463.4637680000001</c:v>
                </c:pt>
                <c:pt idx="1740">
                  <c:v>3463.4637680000001</c:v>
                </c:pt>
                <c:pt idx="1741">
                  <c:v>3463.4637680000001</c:v>
                </c:pt>
                <c:pt idx="1742">
                  <c:v>3463.4637680000001</c:v>
                </c:pt>
                <c:pt idx="1743">
                  <c:v>3463.4637680000001</c:v>
                </c:pt>
                <c:pt idx="1744">
                  <c:v>3463.4637680000001</c:v>
                </c:pt>
                <c:pt idx="1745">
                  <c:v>3463.4637680000001</c:v>
                </c:pt>
                <c:pt idx="1746">
                  <c:v>3463.4637680000001</c:v>
                </c:pt>
                <c:pt idx="1747">
                  <c:v>3463.4637680000001</c:v>
                </c:pt>
                <c:pt idx="1748">
                  <c:v>3463.4637680000001</c:v>
                </c:pt>
                <c:pt idx="1749">
                  <c:v>3463.4637680000001</c:v>
                </c:pt>
                <c:pt idx="1750">
                  <c:v>3463.4637680000001</c:v>
                </c:pt>
                <c:pt idx="1751">
                  <c:v>3463.4637680000001</c:v>
                </c:pt>
                <c:pt idx="1752">
                  <c:v>3463.4637680000001</c:v>
                </c:pt>
                <c:pt idx="1753">
                  <c:v>3463.4637680000001</c:v>
                </c:pt>
                <c:pt idx="1754">
                  <c:v>3463.4637680000001</c:v>
                </c:pt>
                <c:pt idx="1755">
                  <c:v>3463.4637680000001</c:v>
                </c:pt>
                <c:pt idx="1756">
                  <c:v>3463.4637680000001</c:v>
                </c:pt>
                <c:pt idx="1757">
                  <c:v>3463.4637680000001</c:v>
                </c:pt>
                <c:pt idx="1758">
                  <c:v>3463.4637680000001</c:v>
                </c:pt>
                <c:pt idx="1759">
                  <c:v>3463.4637680000001</c:v>
                </c:pt>
                <c:pt idx="1760">
                  <c:v>3463.4637680000001</c:v>
                </c:pt>
                <c:pt idx="1761">
                  <c:v>3463.4637680000001</c:v>
                </c:pt>
                <c:pt idx="1762">
                  <c:v>3463.4637680000001</c:v>
                </c:pt>
                <c:pt idx="1763">
                  <c:v>3463.4637680000001</c:v>
                </c:pt>
                <c:pt idx="1764">
                  <c:v>3463.4637680000001</c:v>
                </c:pt>
                <c:pt idx="1765">
                  <c:v>3463.4637680000001</c:v>
                </c:pt>
                <c:pt idx="1766">
                  <c:v>3463.4637680000001</c:v>
                </c:pt>
                <c:pt idx="1767">
                  <c:v>3463.4637680000001</c:v>
                </c:pt>
                <c:pt idx="1768">
                  <c:v>3463.4637680000001</c:v>
                </c:pt>
                <c:pt idx="1769">
                  <c:v>3463.4637680000001</c:v>
                </c:pt>
                <c:pt idx="1770">
                  <c:v>3463.4637680000001</c:v>
                </c:pt>
                <c:pt idx="1771">
                  <c:v>3463.4637680000001</c:v>
                </c:pt>
                <c:pt idx="1772">
                  <c:v>3463.4637680000001</c:v>
                </c:pt>
                <c:pt idx="1773">
                  <c:v>3463.4637680000001</c:v>
                </c:pt>
                <c:pt idx="1774">
                  <c:v>3463.4637680000001</c:v>
                </c:pt>
                <c:pt idx="1775">
                  <c:v>3463.4637680000001</c:v>
                </c:pt>
                <c:pt idx="1776">
                  <c:v>3463.4637680000001</c:v>
                </c:pt>
                <c:pt idx="1777">
                  <c:v>3463.4637680000001</c:v>
                </c:pt>
                <c:pt idx="1778">
                  <c:v>3463.4637680000001</c:v>
                </c:pt>
                <c:pt idx="1779">
                  <c:v>3463.4637680000001</c:v>
                </c:pt>
                <c:pt idx="1780">
                  <c:v>3463.4637680000001</c:v>
                </c:pt>
                <c:pt idx="1781">
                  <c:v>3463.4637680000001</c:v>
                </c:pt>
                <c:pt idx="1782">
                  <c:v>3463.4637680000001</c:v>
                </c:pt>
                <c:pt idx="1783">
                  <c:v>3463.4637680000001</c:v>
                </c:pt>
                <c:pt idx="1784">
                  <c:v>3463.4637680000001</c:v>
                </c:pt>
                <c:pt idx="1785">
                  <c:v>3463.4637680000001</c:v>
                </c:pt>
                <c:pt idx="1786">
                  <c:v>3463.4637680000001</c:v>
                </c:pt>
                <c:pt idx="1787">
                  <c:v>3463.4637680000001</c:v>
                </c:pt>
                <c:pt idx="1788">
                  <c:v>3463.4637680000001</c:v>
                </c:pt>
                <c:pt idx="1789">
                  <c:v>3463.4637680000001</c:v>
                </c:pt>
                <c:pt idx="1790">
                  <c:v>3463.4637680000001</c:v>
                </c:pt>
                <c:pt idx="1791">
                  <c:v>3463.4637680000001</c:v>
                </c:pt>
                <c:pt idx="1792">
                  <c:v>3463.4637680000001</c:v>
                </c:pt>
                <c:pt idx="1793">
                  <c:v>3463.4637680000001</c:v>
                </c:pt>
                <c:pt idx="1794">
                  <c:v>3463.4637680000001</c:v>
                </c:pt>
                <c:pt idx="1795">
                  <c:v>3463.4637680000001</c:v>
                </c:pt>
                <c:pt idx="1796">
                  <c:v>3463.4637680000001</c:v>
                </c:pt>
                <c:pt idx="1797">
                  <c:v>3463.4637680000001</c:v>
                </c:pt>
                <c:pt idx="1798">
                  <c:v>3463.4637680000001</c:v>
                </c:pt>
                <c:pt idx="1799">
                  <c:v>3463.4637680000001</c:v>
                </c:pt>
                <c:pt idx="1800">
                  <c:v>3463.4637680000001</c:v>
                </c:pt>
                <c:pt idx="1801">
                  <c:v>3463.4637680000001</c:v>
                </c:pt>
                <c:pt idx="1802">
                  <c:v>3463.4637680000001</c:v>
                </c:pt>
                <c:pt idx="1803">
                  <c:v>3463.4637680000001</c:v>
                </c:pt>
                <c:pt idx="1804">
                  <c:v>3463.4637680000001</c:v>
                </c:pt>
                <c:pt idx="1805">
                  <c:v>3463.4637680000001</c:v>
                </c:pt>
                <c:pt idx="1806">
                  <c:v>3463.4637680000001</c:v>
                </c:pt>
                <c:pt idx="1807">
                  <c:v>3463.4637680000001</c:v>
                </c:pt>
                <c:pt idx="1808">
                  <c:v>3463.4637680000001</c:v>
                </c:pt>
                <c:pt idx="1809">
                  <c:v>3463.4637680000001</c:v>
                </c:pt>
                <c:pt idx="1810">
                  <c:v>3463.4637680000001</c:v>
                </c:pt>
                <c:pt idx="1811">
                  <c:v>3463.4637680000001</c:v>
                </c:pt>
                <c:pt idx="1812">
                  <c:v>3463.4637680000001</c:v>
                </c:pt>
                <c:pt idx="1813">
                  <c:v>3463.4637680000001</c:v>
                </c:pt>
                <c:pt idx="1814">
                  <c:v>3463.4637680000001</c:v>
                </c:pt>
                <c:pt idx="1815">
                  <c:v>3463.4637680000001</c:v>
                </c:pt>
                <c:pt idx="1816">
                  <c:v>3463.4637680000001</c:v>
                </c:pt>
                <c:pt idx="1817">
                  <c:v>3463.4637680000001</c:v>
                </c:pt>
                <c:pt idx="1818">
                  <c:v>3463.4637680000001</c:v>
                </c:pt>
                <c:pt idx="1819">
                  <c:v>3463.4637680000001</c:v>
                </c:pt>
                <c:pt idx="1820">
                  <c:v>3463.4637680000001</c:v>
                </c:pt>
                <c:pt idx="1821">
                  <c:v>3463.4637680000001</c:v>
                </c:pt>
                <c:pt idx="1822">
                  <c:v>3463.4637680000001</c:v>
                </c:pt>
                <c:pt idx="1823">
                  <c:v>3463.4637680000001</c:v>
                </c:pt>
                <c:pt idx="1824">
                  <c:v>3463.4637680000001</c:v>
                </c:pt>
                <c:pt idx="1825">
                  <c:v>3463.4637680000001</c:v>
                </c:pt>
                <c:pt idx="1826">
                  <c:v>3463.4637680000001</c:v>
                </c:pt>
                <c:pt idx="1827">
                  <c:v>3463.4637680000001</c:v>
                </c:pt>
                <c:pt idx="1828">
                  <c:v>3463.4637680000001</c:v>
                </c:pt>
                <c:pt idx="1829">
                  <c:v>3463.4637680000001</c:v>
                </c:pt>
                <c:pt idx="1830">
                  <c:v>3463.4637680000001</c:v>
                </c:pt>
                <c:pt idx="1831">
                  <c:v>3463.4637680000001</c:v>
                </c:pt>
                <c:pt idx="1832">
                  <c:v>3463.4637680000001</c:v>
                </c:pt>
                <c:pt idx="1833">
                  <c:v>3463.4637680000001</c:v>
                </c:pt>
                <c:pt idx="1834">
                  <c:v>3463.4637680000001</c:v>
                </c:pt>
                <c:pt idx="1835">
                  <c:v>3463.4637680000001</c:v>
                </c:pt>
                <c:pt idx="1836">
                  <c:v>3463.4637680000001</c:v>
                </c:pt>
                <c:pt idx="1837">
                  <c:v>3463.4637680000001</c:v>
                </c:pt>
                <c:pt idx="1838">
                  <c:v>3463.4637680000001</c:v>
                </c:pt>
                <c:pt idx="1839">
                  <c:v>3463.4637680000001</c:v>
                </c:pt>
                <c:pt idx="1840">
                  <c:v>3463.4637680000001</c:v>
                </c:pt>
                <c:pt idx="1841">
                  <c:v>3463.4637680000001</c:v>
                </c:pt>
                <c:pt idx="1842">
                  <c:v>3463.4637680000001</c:v>
                </c:pt>
                <c:pt idx="1843">
                  <c:v>3463.4637680000001</c:v>
                </c:pt>
                <c:pt idx="1844">
                  <c:v>3463.4637680000001</c:v>
                </c:pt>
                <c:pt idx="1845">
                  <c:v>3463.4637680000001</c:v>
                </c:pt>
                <c:pt idx="1846">
                  <c:v>3463.4637680000001</c:v>
                </c:pt>
                <c:pt idx="1847">
                  <c:v>3463.4637680000001</c:v>
                </c:pt>
                <c:pt idx="1848">
                  <c:v>3463.4637680000001</c:v>
                </c:pt>
                <c:pt idx="1849">
                  <c:v>3463.4637680000001</c:v>
                </c:pt>
                <c:pt idx="1850">
                  <c:v>3463.4637680000001</c:v>
                </c:pt>
                <c:pt idx="1851">
                  <c:v>3463.4637680000001</c:v>
                </c:pt>
                <c:pt idx="1852">
                  <c:v>3463.4637680000001</c:v>
                </c:pt>
                <c:pt idx="1853">
                  <c:v>3463.4637680000001</c:v>
                </c:pt>
                <c:pt idx="1854">
                  <c:v>3463.4637680000001</c:v>
                </c:pt>
                <c:pt idx="1855">
                  <c:v>3463.4637680000001</c:v>
                </c:pt>
                <c:pt idx="1856">
                  <c:v>3463.4637680000001</c:v>
                </c:pt>
                <c:pt idx="1857">
                  <c:v>3463.4637680000001</c:v>
                </c:pt>
                <c:pt idx="1858">
                  <c:v>3463.4637680000001</c:v>
                </c:pt>
                <c:pt idx="1859">
                  <c:v>3463.4637680000001</c:v>
                </c:pt>
                <c:pt idx="1860">
                  <c:v>3463.4637680000001</c:v>
                </c:pt>
                <c:pt idx="1861">
                  <c:v>3463.4637680000001</c:v>
                </c:pt>
                <c:pt idx="1862">
                  <c:v>3463.4637680000001</c:v>
                </c:pt>
                <c:pt idx="1863">
                  <c:v>3463.4637680000001</c:v>
                </c:pt>
                <c:pt idx="1864">
                  <c:v>3463.4637680000001</c:v>
                </c:pt>
                <c:pt idx="1865">
                  <c:v>3463.4637680000001</c:v>
                </c:pt>
                <c:pt idx="1866">
                  <c:v>3463.4637680000001</c:v>
                </c:pt>
                <c:pt idx="1867">
                  <c:v>3463.4637680000001</c:v>
                </c:pt>
                <c:pt idx="1868">
                  <c:v>3463.4637680000001</c:v>
                </c:pt>
                <c:pt idx="1869">
                  <c:v>3463.4637680000001</c:v>
                </c:pt>
                <c:pt idx="1870">
                  <c:v>3463.4637680000001</c:v>
                </c:pt>
                <c:pt idx="1871">
                  <c:v>3463.4637680000001</c:v>
                </c:pt>
                <c:pt idx="1872">
                  <c:v>3463.4637680000001</c:v>
                </c:pt>
                <c:pt idx="1873">
                  <c:v>3463.4637680000001</c:v>
                </c:pt>
                <c:pt idx="1874">
                  <c:v>3463.4637680000001</c:v>
                </c:pt>
                <c:pt idx="1875">
                  <c:v>3463.4637680000001</c:v>
                </c:pt>
                <c:pt idx="1876">
                  <c:v>3463.4637680000001</c:v>
                </c:pt>
                <c:pt idx="1877">
                  <c:v>3463.4637680000001</c:v>
                </c:pt>
                <c:pt idx="1878">
                  <c:v>3463.4637680000001</c:v>
                </c:pt>
                <c:pt idx="1879">
                  <c:v>3463.4637680000001</c:v>
                </c:pt>
                <c:pt idx="1880">
                  <c:v>3463.4637680000001</c:v>
                </c:pt>
                <c:pt idx="1881">
                  <c:v>3463.4637680000001</c:v>
                </c:pt>
                <c:pt idx="1882">
                  <c:v>3463.4637680000001</c:v>
                </c:pt>
                <c:pt idx="1883">
                  <c:v>3463.4637680000001</c:v>
                </c:pt>
                <c:pt idx="1884">
                  <c:v>3463.4637680000001</c:v>
                </c:pt>
                <c:pt idx="1885">
                  <c:v>3463.4637680000001</c:v>
                </c:pt>
                <c:pt idx="1886">
                  <c:v>3463.4637680000001</c:v>
                </c:pt>
                <c:pt idx="1887">
                  <c:v>3463.4637680000001</c:v>
                </c:pt>
                <c:pt idx="1888">
                  <c:v>3463.4637680000001</c:v>
                </c:pt>
                <c:pt idx="1889">
                  <c:v>3463.4637680000001</c:v>
                </c:pt>
                <c:pt idx="1890">
                  <c:v>3463.4637680000001</c:v>
                </c:pt>
                <c:pt idx="1891">
                  <c:v>3463.4637680000001</c:v>
                </c:pt>
                <c:pt idx="1892">
                  <c:v>3463.4637680000001</c:v>
                </c:pt>
                <c:pt idx="1893">
                  <c:v>3463.4637680000001</c:v>
                </c:pt>
                <c:pt idx="1894">
                  <c:v>3463.4637680000001</c:v>
                </c:pt>
                <c:pt idx="1895">
                  <c:v>3463.4637680000001</c:v>
                </c:pt>
                <c:pt idx="1896">
                  <c:v>3463.4637680000001</c:v>
                </c:pt>
                <c:pt idx="1897">
                  <c:v>3463.4637680000001</c:v>
                </c:pt>
                <c:pt idx="1898">
                  <c:v>3463.4637680000001</c:v>
                </c:pt>
                <c:pt idx="1899">
                  <c:v>3463.4637680000001</c:v>
                </c:pt>
                <c:pt idx="1900">
                  <c:v>3463.4637680000001</c:v>
                </c:pt>
                <c:pt idx="1901">
                  <c:v>3463.4637680000001</c:v>
                </c:pt>
                <c:pt idx="1902">
                  <c:v>3463.4637680000001</c:v>
                </c:pt>
                <c:pt idx="1903">
                  <c:v>3463.4637680000001</c:v>
                </c:pt>
                <c:pt idx="1904">
                  <c:v>3463.4637680000001</c:v>
                </c:pt>
                <c:pt idx="1905">
                  <c:v>3463.4637680000001</c:v>
                </c:pt>
                <c:pt idx="1906">
                  <c:v>3463.4637680000001</c:v>
                </c:pt>
                <c:pt idx="1907">
                  <c:v>3463.4637680000001</c:v>
                </c:pt>
                <c:pt idx="1908">
                  <c:v>3463.4637680000001</c:v>
                </c:pt>
                <c:pt idx="1909">
                  <c:v>3463.4637680000001</c:v>
                </c:pt>
                <c:pt idx="1910">
                  <c:v>3463.4637680000001</c:v>
                </c:pt>
                <c:pt idx="1911">
                  <c:v>3463.4637680000001</c:v>
                </c:pt>
                <c:pt idx="1912">
                  <c:v>3463.4637680000001</c:v>
                </c:pt>
                <c:pt idx="1913">
                  <c:v>3463.4637680000001</c:v>
                </c:pt>
                <c:pt idx="1914">
                  <c:v>3463.4637680000001</c:v>
                </c:pt>
                <c:pt idx="1915">
                  <c:v>3463.4637680000001</c:v>
                </c:pt>
                <c:pt idx="1916">
                  <c:v>3463.4637680000001</c:v>
                </c:pt>
                <c:pt idx="1917">
                  <c:v>3463.4637680000001</c:v>
                </c:pt>
                <c:pt idx="1918">
                  <c:v>3463.4637680000001</c:v>
                </c:pt>
                <c:pt idx="1919">
                  <c:v>3463.4637680000001</c:v>
                </c:pt>
                <c:pt idx="1920">
                  <c:v>3463.4637680000001</c:v>
                </c:pt>
                <c:pt idx="1921">
                  <c:v>3463.4637680000001</c:v>
                </c:pt>
                <c:pt idx="1922">
                  <c:v>3463.4637680000001</c:v>
                </c:pt>
                <c:pt idx="1923">
                  <c:v>3463.4637680000001</c:v>
                </c:pt>
                <c:pt idx="1924">
                  <c:v>3463.4637680000001</c:v>
                </c:pt>
                <c:pt idx="1925">
                  <c:v>3463.4637680000001</c:v>
                </c:pt>
                <c:pt idx="1926">
                  <c:v>3463.4637680000001</c:v>
                </c:pt>
                <c:pt idx="1927">
                  <c:v>3463.4637680000001</c:v>
                </c:pt>
                <c:pt idx="1928">
                  <c:v>3463.4637680000001</c:v>
                </c:pt>
                <c:pt idx="1929">
                  <c:v>3463.4637680000001</c:v>
                </c:pt>
                <c:pt idx="1930">
                  <c:v>3463.4637680000001</c:v>
                </c:pt>
                <c:pt idx="1931">
                  <c:v>3463.4637680000001</c:v>
                </c:pt>
                <c:pt idx="1932">
                  <c:v>3463.4637680000001</c:v>
                </c:pt>
                <c:pt idx="1933">
                  <c:v>3463.4637680000001</c:v>
                </c:pt>
                <c:pt idx="1934">
                  <c:v>3463.4637680000001</c:v>
                </c:pt>
                <c:pt idx="1935">
                  <c:v>3463.4637680000001</c:v>
                </c:pt>
                <c:pt idx="1936">
                  <c:v>3463.4637680000001</c:v>
                </c:pt>
                <c:pt idx="1937">
                  <c:v>3463.4637680000001</c:v>
                </c:pt>
                <c:pt idx="1938">
                  <c:v>3463.4637680000001</c:v>
                </c:pt>
                <c:pt idx="1939">
                  <c:v>3463.4637680000001</c:v>
                </c:pt>
                <c:pt idx="1940">
                  <c:v>3463.4637680000001</c:v>
                </c:pt>
                <c:pt idx="1941">
                  <c:v>3463.4637680000001</c:v>
                </c:pt>
                <c:pt idx="1942">
                  <c:v>3463.4637680000001</c:v>
                </c:pt>
                <c:pt idx="1943">
                  <c:v>3463.4637680000001</c:v>
                </c:pt>
                <c:pt idx="1944">
                  <c:v>3463.4637680000001</c:v>
                </c:pt>
                <c:pt idx="1945">
                  <c:v>3463.4637680000001</c:v>
                </c:pt>
                <c:pt idx="1946">
                  <c:v>3463.4637680000001</c:v>
                </c:pt>
                <c:pt idx="1947">
                  <c:v>3463.4637680000001</c:v>
                </c:pt>
                <c:pt idx="1948">
                  <c:v>3463.4637680000001</c:v>
                </c:pt>
                <c:pt idx="1949">
                  <c:v>3463.4637680000001</c:v>
                </c:pt>
                <c:pt idx="1950">
                  <c:v>3463.4637680000001</c:v>
                </c:pt>
                <c:pt idx="1951">
                  <c:v>3463.4637680000001</c:v>
                </c:pt>
                <c:pt idx="1952">
                  <c:v>3463.4637680000001</c:v>
                </c:pt>
                <c:pt idx="1953">
                  <c:v>3463.4637680000001</c:v>
                </c:pt>
                <c:pt idx="1954">
                  <c:v>3463.4637680000001</c:v>
                </c:pt>
                <c:pt idx="1955">
                  <c:v>3463.4637680000001</c:v>
                </c:pt>
                <c:pt idx="1956">
                  <c:v>3463.4637680000001</c:v>
                </c:pt>
                <c:pt idx="1957">
                  <c:v>3463.4637680000001</c:v>
                </c:pt>
                <c:pt idx="1958">
                  <c:v>3463.4637680000001</c:v>
                </c:pt>
                <c:pt idx="1959">
                  <c:v>3463.4637680000001</c:v>
                </c:pt>
                <c:pt idx="1960">
                  <c:v>3463.4637680000001</c:v>
                </c:pt>
                <c:pt idx="1961">
                  <c:v>3463.4637680000001</c:v>
                </c:pt>
                <c:pt idx="1962">
                  <c:v>3463.4637680000001</c:v>
                </c:pt>
                <c:pt idx="1963">
                  <c:v>3463.4637680000001</c:v>
                </c:pt>
                <c:pt idx="1964">
                  <c:v>3463.4637680000001</c:v>
                </c:pt>
                <c:pt idx="1965">
                  <c:v>3463.4637680000001</c:v>
                </c:pt>
                <c:pt idx="1966">
                  <c:v>3463.4637680000001</c:v>
                </c:pt>
                <c:pt idx="1967">
                  <c:v>3463.4637680000001</c:v>
                </c:pt>
                <c:pt idx="1968">
                  <c:v>3463.4637680000001</c:v>
                </c:pt>
                <c:pt idx="1969">
                  <c:v>3463.4637680000001</c:v>
                </c:pt>
                <c:pt idx="1970">
                  <c:v>3463.4637680000001</c:v>
                </c:pt>
                <c:pt idx="1971">
                  <c:v>3463.4637680000001</c:v>
                </c:pt>
                <c:pt idx="1972">
                  <c:v>3463.4637680000001</c:v>
                </c:pt>
                <c:pt idx="1973">
                  <c:v>3463.4637680000001</c:v>
                </c:pt>
                <c:pt idx="1974">
                  <c:v>3463.4637680000001</c:v>
                </c:pt>
                <c:pt idx="1975">
                  <c:v>3463.4637680000001</c:v>
                </c:pt>
                <c:pt idx="1976">
                  <c:v>3463.4637680000001</c:v>
                </c:pt>
                <c:pt idx="1977">
                  <c:v>3463.4637680000001</c:v>
                </c:pt>
                <c:pt idx="1978">
                  <c:v>3463.4637680000001</c:v>
                </c:pt>
                <c:pt idx="1979">
                  <c:v>3463.4637680000001</c:v>
                </c:pt>
                <c:pt idx="1980">
                  <c:v>3463.4637680000001</c:v>
                </c:pt>
                <c:pt idx="1981">
                  <c:v>3463.4637680000001</c:v>
                </c:pt>
                <c:pt idx="1982">
                  <c:v>3463.4637680000001</c:v>
                </c:pt>
                <c:pt idx="1983">
                  <c:v>3463.4637680000001</c:v>
                </c:pt>
                <c:pt idx="1984">
                  <c:v>3463.4637680000001</c:v>
                </c:pt>
                <c:pt idx="1985">
                  <c:v>3463.4637680000001</c:v>
                </c:pt>
                <c:pt idx="1986">
                  <c:v>3463.4637680000001</c:v>
                </c:pt>
                <c:pt idx="1987">
                  <c:v>3463.4637680000001</c:v>
                </c:pt>
                <c:pt idx="1988">
                  <c:v>3463.4637680000001</c:v>
                </c:pt>
                <c:pt idx="1989">
                  <c:v>3463.4637680000001</c:v>
                </c:pt>
                <c:pt idx="1990">
                  <c:v>3463.4637680000001</c:v>
                </c:pt>
                <c:pt idx="1991">
                  <c:v>3463.4637680000001</c:v>
                </c:pt>
                <c:pt idx="1992">
                  <c:v>3463.4637680000001</c:v>
                </c:pt>
                <c:pt idx="1993">
                  <c:v>3463.4637680000001</c:v>
                </c:pt>
                <c:pt idx="1994">
                  <c:v>3463.4637680000001</c:v>
                </c:pt>
                <c:pt idx="1995">
                  <c:v>3463.4637680000001</c:v>
                </c:pt>
                <c:pt idx="1996">
                  <c:v>3463.4637680000001</c:v>
                </c:pt>
                <c:pt idx="1997">
                  <c:v>3463.4637680000001</c:v>
                </c:pt>
                <c:pt idx="1998">
                  <c:v>3463.4637680000001</c:v>
                </c:pt>
                <c:pt idx="1999">
                  <c:v>3463.4637680000001</c:v>
                </c:pt>
                <c:pt idx="2000">
                  <c:v>3463.4637680000001</c:v>
                </c:pt>
                <c:pt idx="2001">
                  <c:v>3463.4637680000001</c:v>
                </c:pt>
                <c:pt idx="2002">
                  <c:v>3463.4637680000001</c:v>
                </c:pt>
                <c:pt idx="2003">
                  <c:v>3463.4637680000001</c:v>
                </c:pt>
                <c:pt idx="2004">
                  <c:v>3463.4637680000001</c:v>
                </c:pt>
                <c:pt idx="2005">
                  <c:v>3463.4637680000001</c:v>
                </c:pt>
                <c:pt idx="2006">
                  <c:v>3463.4637680000001</c:v>
                </c:pt>
                <c:pt idx="2007">
                  <c:v>3463.4637680000001</c:v>
                </c:pt>
                <c:pt idx="2008">
                  <c:v>3463.4637680000001</c:v>
                </c:pt>
                <c:pt idx="2009">
                  <c:v>3463.4637680000001</c:v>
                </c:pt>
                <c:pt idx="2010">
                  <c:v>3463.4637680000001</c:v>
                </c:pt>
                <c:pt idx="2011">
                  <c:v>3463.4637680000001</c:v>
                </c:pt>
                <c:pt idx="2012">
                  <c:v>3463.4637680000001</c:v>
                </c:pt>
                <c:pt idx="2013">
                  <c:v>3463.4637680000001</c:v>
                </c:pt>
                <c:pt idx="2014">
                  <c:v>3463.4637680000001</c:v>
                </c:pt>
                <c:pt idx="2015">
                  <c:v>3463.4637680000001</c:v>
                </c:pt>
                <c:pt idx="2016">
                  <c:v>3463.4637680000001</c:v>
                </c:pt>
                <c:pt idx="2017">
                  <c:v>3463.4637680000001</c:v>
                </c:pt>
                <c:pt idx="2018">
                  <c:v>3463.4637680000001</c:v>
                </c:pt>
                <c:pt idx="2019">
                  <c:v>3463.4637680000001</c:v>
                </c:pt>
                <c:pt idx="2020">
                  <c:v>3463.4637680000001</c:v>
                </c:pt>
                <c:pt idx="2021">
                  <c:v>3463.4637680000001</c:v>
                </c:pt>
                <c:pt idx="2022">
                  <c:v>3463.4637680000001</c:v>
                </c:pt>
                <c:pt idx="2023">
                  <c:v>3463.4637680000001</c:v>
                </c:pt>
                <c:pt idx="2024">
                  <c:v>3463.4637680000001</c:v>
                </c:pt>
                <c:pt idx="2025">
                  <c:v>3463.4637680000001</c:v>
                </c:pt>
                <c:pt idx="2026">
                  <c:v>3463.4637680000001</c:v>
                </c:pt>
                <c:pt idx="2027">
                  <c:v>3463.4637680000001</c:v>
                </c:pt>
                <c:pt idx="2028">
                  <c:v>3463.4637680000001</c:v>
                </c:pt>
                <c:pt idx="2029">
                  <c:v>3463.4637680000001</c:v>
                </c:pt>
                <c:pt idx="2030">
                  <c:v>3463.4637680000001</c:v>
                </c:pt>
                <c:pt idx="2031">
                  <c:v>3463.4637680000001</c:v>
                </c:pt>
                <c:pt idx="2032">
                  <c:v>3463.4637680000001</c:v>
                </c:pt>
                <c:pt idx="2033">
                  <c:v>3463.4637680000001</c:v>
                </c:pt>
                <c:pt idx="2034">
                  <c:v>3463.4637680000001</c:v>
                </c:pt>
                <c:pt idx="2035">
                  <c:v>3463.4637680000001</c:v>
                </c:pt>
                <c:pt idx="2036">
                  <c:v>3463.4637680000001</c:v>
                </c:pt>
                <c:pt idx="2037">
                  <c:v>3463.4637680000001</c:v>
                </c:pt>
                <c:pt idx="2038">
                  <c:v>3463.4637680000001</c:v>
                </c:pt>
                <c:pt idx="2039">
                  <c:v>3463.4637680000001</c:v>
                </c:pt>
                <c:pt idx="2040">
                  <c:v>3463.4637680000001</c:v>
                </c:pt>
                <c:pt idx="2041">
                  <c:v>3463.4637680000001</c:v>
                </c:pt>
                <c:pt idx="2042">
                  <c:v>3463.4637680000001</c:v>
                </c:pt>
                <c:pt idx="2043">
                  <c:v>3463.4637680000001</c:v>
                </c:pt>
                <c:pt idx="2044">
                  <c:v>3463.4637680000001</c:v>
                </c:pt>
                <c:pt idx="2045">
                  <c:v>3463.4637680000001</c:v>
                </c:pt>
                <c:pt idx="2046">
                  <c:v>3463.4637680000001</c:v>
                </c:pt>
                <c:pt idx="2047">
                  <c:v>3463.4637680000001</c:v>
                </c:pt>
                <c:pt idx="2048">
                  <c:v>3463.4637680000001</c:v>
                </c:pt>
                <c:pt idx="2049">
                  <c:v>3463.4637680000001</c:v>
                </c:pt>
                <c:pt idx="2050">
                  <c:v>3463.4637680000001</c:v>
                </c:pt>
                <c:pt idx="2051">
                  <c:v>3463.4637680000001</c:v>
                </c:pt>
                <c:pt idx="2052">
                  <c:v>3463.4637680000001</c:v>
                </c:pt>
                <c:pt idx="2053">
                  <c:v>3463.4637680000001</c:v>
                </c:pt>
                <c:pt idx="2054">
                  <c:v>3463.4637680000001</c:v>
                </c:pt>
                <c:pt idx="2055">
                  <c:v>3463.4637680000001</c:v>
                </c:pt>
                <c:pt idx="2056">
                  <c:v>3463.4637680000001</c:v>
                </c:pt>
                <c:pt idx="2057">
                  <c:v>3463.4637680000001</c:v>
                </c:pt>
                <c:pt idx="2058">
                  <c:v>3463.4637680000001</c:v>
                </c:pt>
                <c:pt idx="2059">
                  <c:v>3463.4637680000001</c:v>
                </c:pt>
                <c:pt idx="2060">
                  <c:v>3463.4637680000001</c:v>
                </c:pt>
                <c:pt idx="2061">
                  <c:v>3463.4637680000001</c:v>
                </c:pt>
                <c:pt idx="2062">
                  <c:v>3463.4637680000001</c:v>
                </c:pt>
                <c:pt idx="2063">
                  <c:v>3463.4637680000001</c:v>
                </c:pt>
                <c:pt idx="2064">
                  <c:v>3463.4637680000001</c:v>
                </c:pt>
                <c:pt idx="2065">
                  <c:v>3463.4637680000001</c:v>
                </c:pt>
                <c:pt idx="2066">
                  <c:v>3463.4637680000001</c:v>
                </c:pt>
                <c:pt idx="2067">
                  <c:v>3463.4637680000001</c:v>
                </c:pt>
                <c:pt idx="2068">
                  <c:v>3463.4637680000001</c:v>
                </c:pt>
                <c:pt idx="2069">
                  <c:v>3463.4637680000001</c:v>
                </c:pt>
                <c:pt idx="2070">
                  <c:v>3463.4637680000001</c:v>
                </c:pt>
                <c:pt idx="2071">
                  <c:v>3463.4637680000001</c:v>
                </c:pt>
                <c:pt idx="2072">
                  <c:v>3463.4637680000001</c:v>
                </c:pt>
                <c:pt idx="2073">
                  <c:v>3463.4637680000001</c:v>
                </c:pt>
                <c:pt idx="2074">
                  <c:v>3463.4637680000001</c:v>
                </c:pt>
                <c:pt idx="2075">
                  <c:v>3463.4637680000001</c:v>
                </c:pt>
                <c:pt idx="2076">
                  <c:v>3463.4637680000001</c:v>
                </c:pt>
                <c:pt idx="2077">
                  <c:v>3463.4637680000001</c:v>
                </c:pt>
                <c:pt idx="2078">
                  <c:v>3463.4637680000001</c:v>
                </c:pt>
                <c:pt idx="2079">
                  <c:v>3463.4637680000001</c:v>
                </c:pt>
                <c:pt idx="2080">
                  <c:v>3463.4637680000001</c:v>
                </c:pt>
                <c:pt idx="2081">
                  <c:v>3463.4637680000001</c:v>
                </c:pt>
                <c:pt idx="2082">
                  <c:v>3463.4637680000001</c:v>
                </c:pt>
                <c:pt idx="2083">
                  <c:v>3463.4637680000001</c:v>
                </c:pt>
                <c:pt idx="2084">
                  <c:v>3463.4637680000001</c:v>
                </c:pt>
                <c:pt idx="2085">
                  <c:v>3463.4637680000001</c:v>
                </c:pt>
                <c:pt idx="2086">
                  <c:v>3463.4637680000001</c:v>
                </c:pt>
                <c:pt idx="2087">
                  <c:v>3463.4637680000001</c:v>
                </c:pt>
                <c:pt idx="2088">
                  <c:v>3463.4637680000001</c:v>
                </c:pt>
                <c:pt idx="2089">
                  <c:v>3463.4637680000001</c:v>
                </c:pt>
                <c:pt idx="2090">
                  <c:v>3463.4637680000001</c:v>
                </c:pt>
                <c:pt idx="2091">
                  <c:v>3463.4637680000001</c:v>
                </c:pt>
                <c:pt idx="2092">
                  <c:v>3463.4637680000001</c:v>
                </c:pt>
                <c:pt idx="2093">
                  <c:v>3463.4637680000001</c:v>
                </c:pt>
                <c:pt idx="2094">
                  <c:v>3463.4637680000001</c:v>
                </c:pt>
                <c:pt idx="2095">
                  <c:v>3463.4637680000001</c:v>
                </c:pt>
                <c:pt idx="2096">
                  <c:v>3463.4637680000001</c:v>
                </c:pt>
                <c:pt idx="2097">
                  <c:v>3463.4637680000001</c:v>
                </c:pt>
                <c:pt idx="2098">
                  <c:v>3463.4637680000001</c:v>
                </c:pt>
                <c:pt idx="2099">
                  <c:v>3463.4637680000001</c:v>
                </c:pt>
                <c:pt idx="2100">
                  <c:v>3463.4637680000001</c:v>
                </c:pt>
                <c:pt idx="2101">
                  <c:v>3463.4637680000001</c:v>
                </c:pt>
                <c:pt idx="2102">
                  <c:v>3463.4637680000001</c:v>
                </c:pt>
                <c:pt idx="2103">
                  <c:v>3463.4637680000001</c:v>
                </c:pt>
                <c:pt idx="2104">
                  <c:v>3463.4637680000001</c:v>
                </c:pt>
                <c:pt idx="2105">
                  <c:v>3463.4637680000001</c:v>
                </c:pt>
                <c:pt idx="2106">
                  <c:v>3463.4637680000001</c:v>
                </c:pt>
                <c:pt idx="2107">
                  <c:v>3463.4637680000001</c:v>
                </c:pt>
                <c:pt idx="2108">
                  <c:v>3463.4637680000001</c:v>
                </c:pt>
                <c:pt idx="2109">
                  <c:v>3463.4637680000001</c:v>
                </c:pt>
                <c:pt idx="2110">
                  <c:v>3463.4637680000001</c:v>
                </c:pt>
                <c:pt idx="2111">
                  <c:v>3463.4637680000001</c:v>
                </c:pt>
                <c:pt idx="2112">
                  <c:v>3463.4637680000001</c:v>
                </c:pt>
                <c:pt idx="2113">
                  <c:v>3463.4637680000001</c:v>
                </c:pt>
                <c:pt idx="2114">
                  <c:v>3463.4637680000001</c:v>
                </c:pt>
                <c:pt idx="2115">
                  <c:v>3463.4637680000001</c:v>
                </c:pt>
                <c:pt idx="2116">
                  <c:v>3463.4637680000001</c:v>
                </c:pt>
                <c:pt idx="2117">
                  <c:v>3463.4637680000001</c:v>
                </c:pt>
                <c:pt idx="2118">
                  <c:v>3463.4637680000001</c:v>
                </c:pt>
                <c:pt idx="2119">
                  <c:v>3463.4637680000001</c:v>
                </c:pt>
                <c:pt idx="2120">
                  <c:v>3463.4637680000001</c:v>
                </c:pt>
                <c:pt idx="2121">
                  <c:v>3463.4637680000001</c:v>
                </c:pt>
                <c:pt idx="2122">
                  <c:v>3463.4637680000001</c:v>
                </c:pt>
                <c:pt idx="2123">
                  <c:v>3463.4637680000001</c:v>
                </c:pt>
                <c:pt idx="2124">
                  <c:v>3463.4637680000001</c:v>
                </c:pt>
                <c:pt idx="2125">
                  <c:v>3463.4637680000001</c:v>
                </c:pt>
                <c:pt idx="2126">
                  <c:v>3463.4637680000001</c:v>
                </c:pt>
                <c:pt idx="2127">
                  <c:v>3463.4637680000001</c:v>
                </c:pt>
                <c:pt idx="2128">
                  <c:v>3463.4637680000001</c:v>
                </c:pt>
                <c:pt idx="2129">
                  <c:v>3463.4637680000001</c:v>
                </c:pt>
                <c:pt idx="2130">
                  <c:v>3463.4637680000001</c:v>
                </c:pt>
                <c:pt idx="2131">
                  <c:v>3463.4637680000001</c:v>
                </c:pt>
                <c:pt idx="2132">
                  <c:v>3463.4637680000001</c:v>
                </c:pt>
                <c:pt idx="2133">
                  <c:v>3463.4637680000001</c:v>
                </c:pt>
                <c:pt idx="2134">
                  <c:v>3463.4637680000001</c:v>
                </c:pt>
                <c:pt idx="2135">
                  <c:v>3463.4637680000001</c:v>
                </c:pt>
                <c:pt idx="2136">
                  <c:v>3463.4637680000001</c:v>
                </c:pt>
                <c:pt idx="2137">
                  <c:v>3463.4637680000001</c:v>
                </c:pt>
                <c:pt idx="2138">
                  <c:v>3463.4637680000001</c:v>
                </c:pt>
                <c:pt idx="2139">
                  <c:v>3463.4637680000001</c:v>
                </c:pt>
                <c:pt idx="2140">
                  <c:v>3463.4637680000001</c:v>
                </c:pt>
                <c:pt idx="2141">
                  <c:v>3463.4637680000001</c:v>
                </c:pt>
                <c:pt idx="2142">
                  <c:v>3463.4637680000001</c:v>
                </c:pt>
                <c:pt idx="2143">
                  <c:v>3463.4637680000001</c:v>
                </c:pt>
                <c:pt idx="2144">
                  <c:v>3463.4637680000001</c:v>
                </c:pt>
                <c:pt idx="2145">
                  <c:v>3463.4637680000001</c:v>
                </c:pt>
                <c:pt idx="2146">
                  <c:v>3463.4637680000001</c:v>
                </c:pt>
                <c:pt idx="2147">
                  <c:v>3463.4637680000001</c:v>
                </c:pt>
                <c:pt idx="2148">
                  <c:v>3463.4637680000001</c:v>
                </c:pt>
                <c:pt idx="2149">
                  <c:v>3463.4637680000001</c:v>
                </c:pt>
                <c:pt idx="2150">
                  <c:v>3463.4637680000001</c:v>
                </c:pt>
                <c:pt idx="2151">
                  <c:v>3463.4637680000001</c:v>
                </c:pt>
                <c:pt idx="2152">
                  <c:v>3463.4637680000001</c:v>
                </c:pt>
                <c:pt idx="2153">
                  <c:v>3463.4637680000001</c:v>
                </c:pt>
                <c:pt idx="2154">
                  <c:v>3463.4637680000001</c:v>
                </c:pt>
                <c:pt idx="2155">
                  <c:v>3463.4637680000001</c:v>
                </c:pt>
                <c:pt idx="2156">
                  <c:v>3463.4637680000001</c:v>
                </c:pt>
                <c:pt idx="2157">
                  <c:v>3463.4637680000001</c:v>
                </c:pt>
                <c:pt idx="2158">
                  <c:v>3463.4637680000001</c:v>
                </c:pt>
                <c:pt idx="2159">
                  <c:v>3463.4637680000001</c:v>
                </c:pt>
                <c:pt idx="2160">
                  <c:v>3463.4637680000001</c:v>
                </c:pt>
                <c:pt idx="2161">
                  <c:v>3463.4637680000001</c:v>
                </c:pt>
                <c:pt idx="2162">
                  <c:v>3463.4637680000001</c:v>
                </c:pt>
                <c:pt idx="2163">
                  <c:v>3463.4637680000001</c:v>
                </c:pt>
                <c:pt idx="2164">
                  <c:v>3463.4637680000001</c:v>
                </c:pt>
                <c:pt idx="2165">
                  <c:v>3463.4637680000001</c:v>
                </c:pt>
                <c:pt idx="2166">
                  <c:v>3463.4637680000001</c:v>
                </c:pt>
                <c:pt idx="2167">
                  <c:v>3463.4637680000001</c:v>
                </c:pt>
                <c:pt idx="2168">
                  <c:v>3463.4637680000001</c:v>
                </c:pt>
                <c:pt idx="2169">
                  <c:v>3463.4637680000001</c:v>
                </c:pt>
                <c:pt idx="2170">
                  <c:v>3463.4637680000001</c:v>
                </c:pt>
                <c:pt idx="2171">
                  <c:v>3463.4637680000001</c:v>
                </c:pt>
                <c:pt idx="2172">
                  <c:v>3463.4637680000001</c:v>
                </c:pt>
                <c:pt idx="2173">
                  <c:v>3463.4637680000001</c:v>
                </c:pt>
                <c:pt idx="2174">
                  <c:v>3463.4637680000001</c:v>
                </c:pt>
                <c:pt idx="2175">
                  <c:v>3463.4637680000001</c:v>
                </c:pt>
                <c:pt idx="2176">
                  <c:v>3463.4637680000001</c:v>
                </c:pt>
                <c:pt idx="2177">
                  <c:v>3463.4637680000001</c:v>
                </c:pt>
                <c:pt idx="2178">
                  <c:v>3463.4637680000001</c:v>
                </c:pt>
                <c:pt idx="2179">
                  <c:v>3463.4637680000001</c:v>
                </c:pt>
                <c:pt idx="2180">
                  <c:v>3463.4637680000001</c:v>
                </c:pt>
                <c:pt idx="2181">
                  <c:v>3463.4637680000001</c:v>
                </c:pt>
                <c:pt idx="2182">
                  <c:v>3463.4637680000001</c:v>
                </c:pt>
                <c:pt idx="2183">
                  <c:v>3463.4637680000001</c:v>
                </c:pt>
                <c:pt idx="2184">
                  <c:v>3463.4637680000001</c:v>
                </c:pt>
                <c:pt idx="2185">
                  <c:v>3463.4637680000001</c:v>
                </c:pt>
                <c:pt idx="2186">
                  <c:v>3463.4637680000001</c:v>
                </c:pt>
                <c:pt idx="2187">
                  <c:v>3463.4637680000001</c:v>
                </c:pt>
                <c:pt idx="2188">
                  <c:v>3463.4637680000001</c:v>
                </c:pt>
                <c:pt idx="2189">
                  <c:v>3463.4637680000001</c:v>
                </c:pt>
                <c:pt idx="2190">
                  <c:v>3463.4637680000001</c:v>
                </c:pt>
                <c:pt idx="2191">
                  <c:v>3463.4637680000001</c:v>
                </c:pt>
                <c:pt idx="2192">
                  <c:v>3463.4637680000001</c:v>
                </c:pt>
                <c:pt idx="2193">
                  <c:v>3463.4637680000001</c:v>
                </c:pt>
                <c:pt idx="2194">
                  <c:v>3463.4637680000001</c:v>
                </c:pt>
                <c:pt idx="2195">
                  <c:v>3463.4637680000001</c:v>
                </c:pt>
                <c:pt idx="2196">
                  <c:v>3463.4637680000001</c:v>
                </c:pt>
                <c:pt idx="2197">
                  <c:v>3463.4637680000001</c:v>
                </c:pt>
                <c:pt idx="2198">
                  <c:v>3463.4637680000001</c:v>
                </c:pt>
                <c:pt idx="2199">
                  <c:v>3463.4637680000001</c:v>
                </c:pt>
                <c:pt idx="2200">
                  <c:v>3463.4637680000001</c:v>
                </c:pt>
                <c:pt idx="2201">
                  <c:v>3463.4637680000001</c:v>
                </c:pt>
                <c:pt idx="2202">
                  <c:v>3463.4637680000001</c:v>
                </c:pt>
                <c:pt idx="2203">
                  <c:v>3463.4637680000001</c:v>
                </c:pt>
                <c:pt idx="2204">
                  <c:v>3463.4637680000001</c:v>
                </c:pt>
                <c:pt idx="2205">
                  <c:v>3463.4637680000001</c:v>
                </c:pt>
                <c:pt idx="2206">
                  <c:v>3463.4637680000001</c:v>
                </c:pt>
                <c:pt idx="2207">
                  <c:v>3463.4637680000001</c:v>
                </c:pt>
                <c:pt idx="2208">
                  <c:v>3463.4637680000001</c:v>
                </c:pt>
                <c:pt idx="2209">
                  <c:v>3463.4637680000001</c:v>
                </c:pt>
                <c:pt idx="2210">
                  <c:v>3463.4637680000001</c:v>
                </c:pt>
                <c:pt idx="2211">
                  <c:v>3463.4637680000001</c:v>
                </c:pt>
                <c:pt idx="2212">
                  <c:v>3463.4637680000001</c:v>
                </c:pt>
                <c:pt idx="2213">
                  <c:v>3463.4637680000001</c:v>
                </c:pt>
                <c:pt idx="2214">
                  <c:v>3463.4637680000001</c:v>
                </c:pt>
                <c:pt idx="2215">
                  <c:v>3463.4637680000001</c:v>
                </c:pt>
                <c:pt idx="2216">
                  <c:v>3463.4637680000001</c:v>
                </c:pt>
                <c:pt idx="2217">
                  <c:v>3463.4637680000001</c:v>
                </c:pt>
                <c:pt idx="2218">
                  <c:v>3463.4637680000001</c:v>
                </c:pt>
                <c:pt idx="2219">
                  <c:v>3463.4637680000001</c:v>
                </c:pt>
                <c:pt idx="2220">
                  <c:v>3463.4637680000001</c:v>
                </c:pt>
                <c:pt idx="2221">
                  <c:v>3463.4637680000001</c:v>
                </c:pt>
                <c:pt idx="2222">
                  <c:v>3463.4637680000001</c:v>
                </c:pt>
                <c:pt idx="2223">
                  <c:v>3463.4637680000001</c:v>
                </c:pt>
                <c:pt idx="2224">
                  <c:v>3463.4637680000001</c:v>
                </c:pt>
                <c:pt idx="2225">
                  <c:v>3463.4637680000001</c:v>
                </c:pt>
                <c:pt idx="2226">
                  <c:v>3463.4637680000001</c:v>
                </c:pt>
                <c:pt idx="2227">
                  <c:v>3463.4637680000001</c:v>
                </c:pt>
                <c:pt idx="2228">
                  <c:v>3463.4637680000001</c:v>
                </c:pt>
                <c:pt idx="2229">
                  <c:v>3463.4637680000001</c:v>
                </c:pt>
                <c:pt idx="2230">
                  <c:v>3463.4637680000001</c:v>
                </c:pt>
                <c:pt idx="2231">
                  <c:v>3463.4637680000001</c:v>
                </c:pt>
                <c:pt idx="2232">
                  <c:v>3463.4637680000001</c:v>
                </c:pt>
                <c:pt idx="2233">
                  <c:v>3463.4637680000001</c:v>
                </c:pt>
                <c:pt idx="2234">
                  <c:v>3463.4637680000001</c:v>
                </c:pt>
                <c:pt idx="2235">
                  <c:v>3463.4637680000001</c:v>
                </c:pt>
                <c:pt idx="2236">
                  <c:v>3463.4637680000001</c:v>
                </c:pt>
                <c:pt idx="2237">
                  <c:v>3463.4637680000001</c:v>
                </c:pt>
                <c:pt idx="2238">
                  <c:v>3463.4637680000001</c:v>
                </c:pt>
                <c:pt idx="2239">
                  <c:v>3463.4637680000001</c:v>
                </c:pt>
                <c:pt idx="2240">
                  <c:v>3463.4637680000001</c:v>
                </c:pt>
                <c:pt idx="2241">
                  <c:v>3463.4637680000001</c:v>
                </c:pt>
                <c:pt idx="2242">
                  <c:v>3463.4637680000001</c:v>
                </c:pt>
                <c:pt idx="2243">
                  <c:v>3463.4637680000001</c:v>
                </c:pt>
                <c:pt idx="2244">
                  <c:v>3463.4637680000001</c:v>
                </c:pt>
                <c:pt idx="2245">
                  <c:v>3463.4637680000001</c:v>
                </c:pt>
                <c:pt idx="2246">
                  <c:v>3463.4637680000001</c:v>
                </c:pt>
                <c:pt idx="2247">
                  <c:v>3463.4637680000001</c:v>
                </c:pt>
                <c:pt idx="2248">
                  <c:v>3463.4637680000001</c:v>
                </c:pt>
                <c:pt idx="2249">
                  <c:v>3463.4637680000001</c:v>
                </c:pt>
                <c:pt idx="2250">
                  <c:v>3463.4637680000001</c:v>
                </c:pt>
                <c:pt idx="2251">
                  <c:v>3463.4637680000001</c:v>
                </c:pt>
                <c:pt idx="2252">
                  <c:v>3463.4637680000001</c:v>
                </c:pt>
                <c:pt idx="2253">
                  <c:v>3463.4637680000001</c:v>
                </c:pt>
                <c:pt idx="2254">
                  <c:v>3463.4637680000001</c:v>
                </c:pt>
                <c:pt idx="2255">
                  <c:v>3463.4637680000001</c:v>
                </c:pt>
                <c:pt idx="2256">
                  <c:v>3463.4637680000001</c:v>
                </c:pt>
                <c:pt idx="2257">
                  <c:v>3463.4637680000001</c:v>
                </c:pt>
                <c:pt idx="2258">
                  <c:v>3463.4637680000001</c:v>
                </c:pt>
                <c:pt idx="2259">
                  <c:v>3463.4637680000001</c:v>
                </c:pt>
                <c:pt idx="2260">
                  <c:v>3463.4637680000001</c:v>
                </c:pt>
                <c:pt idx="2261">
                  <c:v>3463.4637680000001</c:v>
                </c:pt>
                <c:pt idx="2262">
                  <c:v>3463.4637680000001</c:v>
                </c:pt>
                <c:pt idx="2263">
                  <c:v>3463.4637680000001</c:v>
                </c:pt>
                <c:pt idx="2264">
                  <c:v>3463.4637680000001</c:v>
                </c:pt>
                <c:pt idx="2265">
                  <c:v>3463.4637680000001</c:v>
                </c:pt>
                <c:pt idx="2266">
                  <c:v>3463.4637680000001</c:v>
                </c:pt>
                <c:pt idx="2267">
                  <c:v>3463.4637680000001</c:v>
                </c:pt>
                <c:pt idx="2268">
                  <c:v>3463.4637680000001</c:v>
                </c:pt>
                <c:pt idx="2269">
                  <c:v>3463.4637680000001</c:v>
                </c:pt>
                <c:pt idx="2270">
                  <c:v>3463.4637680000001</c:v>
                </c:pt>
                <c:pt idx="2271">
                  <c:v>3463.4637680000001</c:v>
                </c:pt>
                <c:pt idx="2272">
                  <c:v>3463.4637680000001</c:v>
                </c:pt>
                <c:pt idx="2273">
                  <c:v>3463.4637680000001</c:v>
                </c:pt>
                <c:pt idx="2274">
                  <c:v>3463.4637680000001</c:v>
                </c:pt>
                <c:pt idx="2275">
                  <c:v>3463.4637680000001</c:v>
                </c:pt>
                <c:pt idx="2276">
                  <c:v>3463.4637680000001</c:v>
                </c:pt>
                <c:pt idx="2277">
                  <c:v>3463.4637680000001</c:v>
                </c:pt>
                <c:pt idx="2278">
                  <c:v>3463.4637680000001</c:v>
                </c:pt>
                <c:pt idx="2279">
                  <c:v>3463.4637680000001</c:v>
                </c:pt>
                <c:pt idx="2280">
                  <c:v>3463.4637680000001</c:v>
                </c:pt>
                <c:pt idx="2281">
                  <c:v>3463.4637680000001</c:v>
                </c:pt>
                <c:pt idx="2282">
                  <c:v>3463.4637680000001</c:v>
                </c:pt>
                <c:pt idx="2283">
                  <c:v>3463.4637680000001</c:v>
                </c:pt>
                <c:pt idx="2284">
                  <c:v>3463.4637680000001</c:v>
                </c:pt>
                <c:pt idx="2285">
                  <c:v>3463.4637680000001</c:v>
                </c:pt>
                <c:pt idx="2286">
                  <c:v>3463.4637680000001</c:v>
                </c:pt>
                <c:pt idx="2287">
                  <c:v>3463.4637680000001</c:v>
                </c:pt>
                <c:pt idx="2288">
                  <c:v>3463.4637680000001</c:v>
                </c:pt>
                <c:pt idx="2289">
                  <c:v>3463.4637680000001</c:v>
                </c:pt>
                <c:pt idx="2290">
                  <c:v>3463.4637680000001</c:v>
                </c:pt>
                <c:pt idx="2291">
                  <c:v>3463.4637680000001</c:v>
                </c:pt>
                <c:pt idx="2292">
                  <c:v>3463.4637680000001</c:v>
                </c:pt>
                <c:pt idx="2293">
                  <c:v>3463.4637680000001</c:v>
                </c:pt>
                <c:pt idx="2294">
                  <c:v>3463.4637680000001</c:v>
                </c:pt>
                <c:pt idx="2295">
                  <c:v>3463.4637680000001</c:v>
                </c:pt>
                <c:pt idx="2296">
                  <c:v>3463.4637680000001</c:v>
                </c:pt>
                <c:pt idx="2297">
                  <c:v>3463.4637680000001</c:v>
                </c:pt>
                <c:pt idx="2298">
                  <c:v>3463.4637680000001</c:v>
                </c:pt>
                <c:pt idx="2299">
                  <c:v>3463.4637680000001</c:v>
                </c:pt>
                <c:pt idx="2300">
                  <c:v>3463.4637680000001</c:v>
                </c:pt>
                <c:pt idx="2301">
                  <c:v>3463.4637680000001</c:v>
                </c:pt>
                <c:pt idx="2302">
                  <c:v>3463.4637680000001</c:v>
                </c:pt>
                <c:pt idx="2303">
                  <c:v>3463.4637680000001</c:v>
                </c:pt>
                <c:pt idx="2304">
                  <c:v>3463.4637680000001</c:v>
                </c:pt>
                <c:pt idx="2305">
                  <c:v>3463.4637680000001</c:v>
                </c:pt>
                <c:pt idx="2306">
                  <c:v>3463.4637680000001</c:v>
                </c:pt>
                <c:pt idx="2307">
                  <c:v>3463.4637680000001</c:v>
                </c:pt>
                <c:pt idx="2308">
                  <c:v>3463.4637680000001</c:v>
                </c:pt>
                <c:pt idx="2309">
                  <c:v>3463.4637680000001</c:v>
                </c:pt>
                <c:pt idx="2310">
                  <c:v>3463.4637680000001</c:v>
                </c:pt>
                <c:pt idx="2311">
                  <c:v>3463.4637680000001</c:v>
                </c:pt>
                <c:pt idx="2312">
                  <c:v>3463.4637680000001</c:v>
                </c:pt>
                <c:pt idx="2313">
                  <c:v>3463.4637680000001</c:v>
                </c:pt>
                <c:pt idx="2314">
                  <c:v>3463.4637680000001</c:v>
                </c:pt>
                <c:pt idx="2315">
                  <c:v>3463.4637680000001</c:v>
                </c:pt>
                <c:pt idx="2316">
                  <c:v>3463.4637680000001</c:v>
                </c:pt>
                <c:pt idx="2317">
                  <c:v>3463.4637680000001</c:v>
                </c:pt>
                <c:pt idx="2318">
                  <c:v>3463.4637680000001</c:v>
                </c:pt>
                <c:pt idx="2319">
                  <c:v>3463.4637680000001</c:v>
                </c:pt>
                <c:pt idx="2320">
                  <c:v>3463.4637680000001</c:v>
                </c:pt>
                <c:pt idx="2321">
                  <c:v>3463.4637680000001</c:v>
                </c:pt>
                <c:pt idx="2322">
                  <c:v>3463.4637680000001</c:v>
                </c:pt>
                <c:pt idx="2323">
                  <c:v>3463.4637680000001</c:v>
                </c:pt>
                <c:pt idx="2324">
                  <c:v>3463.4637680000001</c:v>
                </c:pt>
                <c:pt idx="2325">
                  <c:v>3463.4637680000001</c:v>
                </c:pt>
                <c:pt idx="2326">
                  <c:v>3463.4637680000001</c:v>
                </c:pt>
                <c:pt idx="2327">
                  <c:v>3463.4637680000001</c:v>
                </c:pt>
                <c:pt idx="2328">
                  <c:v>3463.4637680000001</c:v>
                </c:pt>
                <c:pt idx="2329">
                  <c:v>3463.4637680000001</c:v>
                </c:pt>
                <c:pt idx="2330">
                  <c:v>3463.4637680000001</c:v>
                </c:pt>
                <c:pt idx="2331">
                  <c:v>3463.4637680000001</c:v>
                </c:pt>
                <c:pt idx="2332">
                  <c:v>3463.4637680000001</c:v>
                </c:pt>
                <c:pt idx="2333">
                  <c:v>3463.4637680000001</c:v>
                </c:pt>
                <c:pt idx="2334">
                  <c:v>3463.4637680000001</c:v>
                </c:pt>
                <c:pt idx="2335">
                  <c:v>3463.4637680000001</c:v>
                </c:pt>
                <c:pt idx="2336">
                  <c:v>3463.4637680000001</c:v>
                </c:pt>
                <c:pt idx="2337">
                  <c:v>3463.4637680000001</c:v>
                </c:pt>
                <c:pt idx="2338">
                  <c:v>3463.4637680000001</c:v>
                </c:pt>
                <c:pt idx="2339">
                  <c:v>3463.4637680000001</c:v>
                </c:pt>
                <c:pt idx="2340">
                  <c:v>3463.4637680000001</c:v>
                </c:pt>
                <c:pt idx="2341">
                  <c:v>3463.4637680000001</c:v>
                </c:pt>
                <c:pt idx="2342">
                  <c:v>3463.4637680000001</c:v>
                </c:pt>
                <c:pt idx="2343">
                  <c:v>3463.4637680000001</c:v>
                </c:pt>
                <c:pt idx="2344">
                  <c:v>3463.4637680000001</c:v>
                </c:pt>
                <c:pt idx="2345">
                  <c:v>3463.4637680000001</c:v>
                </c:pt>
                <c:pt idx="2346">
                  <c:v>3463.4637680000001</c:v>
                </c:pt>
                <c:pt idx="2347">
                  <c:v>3463.4637680000001</c:v>
                </c:pt>
                <c:pt idx="2348">
                  <c:v>3463.4637680000001</c:v>
                </c:pt>
                <c:pt idx="2349">
                  <c:v>3463.4637680000001</c:v>
                </c:pt>
                <c:pt idx="2350">
                  <c:v>3463.4637680000001</c:v>
                </c:pt>
                <c:pt idx="2351">
                  <c:v>3463.4637680000001</c:v>
                </c:pt>
                <c:pt idx="2352">
                  <c:v>3463.4637680000001</c:v>
                </c:pt>
                <c:pt idx="2353">
                  <c:v>3463.4637680000001</c:v>
                </c:pt>
                <c:pt idx="2354">
                  <c:v>3463.4637680000001</c:v>
                </c:pt>
                <c:pt idx="2355">
                  <c:v>3463.4637680000001</c:v>
                </c:pt>
                <c:pt idx="2356">
                  <c:v>3463.4637680000001</c:v>
                </c:pt>
                <c:pt idx="2357">
                  <c:v>3463.4637680000001</c:v>
                </c:pt>
                <c:pt idx="2358">
                  <c:v>3463.4637680000001</c:v>
                </c:pt>
                <c:pt idx="2359">
                  <c:v>3463.4637680000001</c:v>
                </c:pt>
                <c:pt idx="2360">
                  <c:v>3463.4637680000001</c:v>
                </c:pt>
                <c:pt idx="2361">
                  <c:v>3463.4637680000001</c:v>
                </c:pt>
                <c:pt idx="2362">
                  <c:v>3463.4637680000001</c:v>
                </c:pt>
                <c:pt idx="2363">
                  <c:v>3463.4637680000001</c:v>
                </c:pt>
                <c:pt idx="2364">
                  <c:v>3463.4637680000001</c:v>
                </c:pt>
                <c:pt idx="2365">
                  <c:v>3463.4637680000001</c:v>
                </c:pt>
                <c:pt idx="2366">
                  <c:v>3463.4637680000001</c:v>
                </c:pt>
                <c:pt idx="2367">
                  <c:v>3463.4637680000001</c:v>
                </c:pt>
                <c:pt idx="2368">
                  <c:v>3463.4637680000001</c:v>
                </c:pt>
                <c:pt idx="2369">
                  <c:v>3463.4637680000001</c:v>
                </c:pt>
                <c:pt idx="2370">
                  <c:v>3463.4637680000001</c:v>
                </c:pt>
                <c:pt idx="2371">
                  <c:v>3463.4637680000001</c:v>
                </c:pt>
                <c:pt idx="2372">
                  <c:v>3463.4637680000001</c:v>
                </c:pt>
                <c:pt idx="2373">
                  <c:v>3463.4637680000001</c:v>
                </c:pt>
                <c:pt idx="2374">
                  <c:v>3463.4637680000001</c:v>
                </c:pt>
                <c:pt idx="2375">
                  <c:v>3463.4637680000001</c:v>
                </c:pt>
                <c:pt idx="2376">
                  <c:v>3463.4637680000001</c:v>
                </c:pt>
                <c:pt idx="2377">
                  <c:v>3463.4637680000001</c:v>
                </c:pt>
                <c:pt idx="2378">
                  <c:v>3463.4637680000001</c:v>
                </c:pt>
                <c:pt idx="2379">
                  <c:v>3463.4637680000001</c:v>
                </c:pt>
                <c:pt idx="2380">
                  <c:v>3463.4637680000001</c:v>
                </c:pt>
                <c:pt idx="2381">
                  <c:v>3463.4637680000001</c:v>
                </c:pt>
                <c:pt idx="2382">
                  <c:v>3463.4637680000001</c:v>
                </c:pt>
                <c:pt idx="2383">
                  <c:v>3463.4637680000001</c:v>
                </c:pt>
                <c:pt idx="2384">
                  <c:v>3463.4637680000001</c:v>
                </c:pt>
                <c:pt idx="2385">
                  <c:v>3463.4637680000001</c:v>
                </c:pt>
                <c:pt idx="2386">
                  <c:v>3463.4637680000001</c:v>
                </c:pt>
                <c:pt idx="2387">
                  <c:v>3463.4637680000001</c:v>
                </c:pt>
                <c:pt idx="2388">
                  <c:v>3463.4637680000001</c:v>
                </c:pt>
                <c:pt idx="2389">
                  <c:v>3463.4637680000001</c:v>
                </c:pt>
                <c:pt idx="2390">
                  <c:v>3463.4637680000001</c:v>
                </c:pt>
                <c:pt idx="2391">
                  <c:v>3463.4637680000001</c:v>
                </c:pt>
                <c:pt idx="2392">
                  <c:v>3463.4637680000001</c:v>
                </c:pt>
                <c:pt idx="2393">
                  <c:v>3463.4637680000001</c:v>
                </c:pt>
                <c:pt idx="2394">
                  <c:v>3463.4637680000001</c:v>
                </c:pt>
                <c:pt idx="2395">
                  <c:v>3463.4637680000001</c:v>
                </c:pt>
                <c:pt idx="2396">
                  <c:v>3463.4637680000001</c:v>
                </c:pt>
                <c:pt idx="2397">
                  <c:v>3463.4637680000001</c:v>
                </c:pt>
                <c:pt idx="2398">
                  <c:v>3463.4637680000001</c:v>
                </c:pt>
                <c:pt idx="2399">
                  <c:v>3463.4637680000001</c:v>
                </c:pt>
                <c:pt idx="2400">
                  <c:v>3463.4637680000001</c:v>
                </c:pt>
                <c:pt idx="2401">
                  <c:v>3463.4637680000001</c:v>
                </c:pt>
                <c:pt idx="2402">
                  <c:v>3463.4637680000001</c:v>
                </c:pt>
                <c:pt idx="2403">
                  <c:v>3463.4637680000001</c:v>
                </c:pt>
                <c:pt idx="2404">
                  <c:v>3463.4637680000001</c:v>
                </c:pt>
                <c:pt idx="2405">
                  <c:v>3463.4637680000001</c:v>
                </c:pt>
                <c:pt idx="2406">
                  <c:v>3463.4637680000001</c:v>
                </c:pt>
                <c:pt idx="2407">
                  <c:v>3463.4637680000001</c:v>
                </c:pt>
                <c:pt idx="2408">
                  <c:v>3463.4637680000001</c:v>
                </c:pt>
                <c:pt idx="2409">
                  <c:v>3463.4637680000001</c:v>
                </c:pt>
                <c:pt idx="2410">
                  <c:v>3463.4637680000001</c:v>
                </c:pt>
                <c:pt idx="2411">
                  <c:v>3463.4637680000001</c:v>
                </c:pt>
                <c:pt idx="2412">
                  <c:v>3463.4637680000001</c:v>
                </c:pt>
                <c:pt idx="2413">
                  <c:v>3463.4637680000001</c:v>
                </c:pt>
                <c:pt idx="2414">
                  <c:v>3463.4637680000001</c:v>
                </c:pt>
                <c:pt idx="2415">
                  <c:v>3463.4637680000001</c:v>
                </c:pt>
                <c:pt idx="2416">
                  <c:v>3463.4637680000001</c:v>
                </c:pt>
                <c:pt idx="2417">
                  <c:v>3463.4637680000001</c:v>
                </c:pt>
                <c:pt idx="2418">
                  <c:v>3463.4637680000001</c:v>
                </c:pt>
                <c:pt idx="2419">
                  <c:v>3463.4637680000001</c:v>
                </c:pt>
                <c:pt idx="2420">
                  <c:v>3463.4637680000001</c:v>
                </c:pt>
                <c:pt idx="2421">
                  <c:v>3463.4637680000001</c:v>
                </c:pt>
                <c:pt idx="2422">
                  <c:v>3463.4637680000001</c:v>
                </c:pt>
                <c:pt idx="2423">
                  <c:v>3463.4637680000001</c:v>
                </c:pt>
                <c:pt idx="2424">
                  <c:v>3463.4637680000001</c:v>
                </c:pt>
                <c:pt idx="2425">
                  <c:v>3463.4637680000001</c:v>
                </c:pt>
                <c:pt idx="2426">
                  <c:v>3463.4637680000001</c:v>
                </c:pt>
                <c:pt idx="2427">
                  <c:v>3463.4637680000001</c:v>
                </c:pt>
                <c:pt idx="2428">
                  <c:v>3463.4637680000001</c:v>
                </c:pt>
                <c:pt idx="2429">
                  <c:v>3463.4637680000001</c:v>
                </c:pt>
                <c:pt idx="2430">
                  <c:v>3463.4637680000001</c:v>
                </c:pt>
                <c:pt idx="2431">
                  <c:v>3463.4637680000001</c:v>
                </c:pt>
                <c:pt idx="2432">
                  <c:v>3463.4637680000001</c:v>
                </c:pt>
                <c:pt idx="2433">
                  <c:v>3463.4637680000001</c:v>
                </c:pt>
                <c:pt idx="2434">
                  <c:v>3463.4637680000001</c:v>
                </c:pt>
                <c:pt idx="2435">
                  <c:v>3463.4637680000001</c:v>
                </c:pt>
                <c:pt idx="2436">
                  <c:v>3463.4637680000001</c:v>
                </c:pt>
                <c:pt idx="2437">
                  <c:v>3463.4637680000001</c:v>
                </c:pt>
                <c:pt idx="2438">
                  <c:v>3463.4637680000001</c:v>
                </c:pt>
                <c:pt idx="2439">
                  <c:v>3463.4637680000001</c:v>
                </c:pt>
                <c:pt idx="2440">
                  <c:v>3463.4637680000001</c:v>
                </c:pt>
                <c:pt idx="2441">
                  <c:v>3463.4637680000001</c:v>
                </c:pt>
                <c:pt idx="2442">
                  <c:v>3463.4637680000001</c:v>
                </c:pt>
                <c:pt idx="2443">
                  <c:v>3463.4637680000001</c:v>
                </c:pt>
                <c:pt idx="2444">
                  <c:v>3463.4637680000001</c:v>
                </c:pt>
                <c:pt idx="2445">
                  <c:v>3463.4637680000001</c:v>
                </c:pt>
                <c:pt idx="2446">
                  <c:v>3463.4637680000001</c:v>
                </c:pt>
                <c:pt idx="2447">
                  <c:v>3463.4637680000001</c:v>
                </c:pt>
                <c:pt idx="2448">
                  <c:v>3463.4637680000001</c:v>
                </c:pt>
                <c:pt idx="2449">
                  <c:v>3463.4637680000001</c:v>
                </c:pt>
                <c:pt idx="2450">
                  <c:v>3463.4637680000001</c:v>
                </c:pt>
                <c:pt idx="2451">
                  <c:v>3463.4637680000001</c:v>
                </c:pt>
                <c:pt idx="2452">
                  <c:v>3463.4637680000001</c:v>
                </c:pt>
                <c:pt idx="2453">
                  <c:v>3463.4637680000001</c:v>
                </c:pt>
                <c:pt idx="2454">
                  <c:v>3463.4637680000001</c:v>
                </c:pt>
                <c:pt idx="2455">
                  <c:v>3463.4637680000001</c:v>
                </c:pt>
                <c:pt idx="2456">
                  <c:v>3463.4637680000001</c:v>
                </c:pt>
                <c:pt idx="2457">
                  <c:v>3463.4637680000001</c:v>
                </c:pt>
                <c:pt idx="2458">
                  <c:v>3463.4637680000001</c:v>
                </c:pt>
                <c:pt idx="2459">
                  <c:v>3463.4637680000001</c:v>
                </c:pt>
                <c:pt idx="2460">
                  <c:v>3463.4637680000001</c:v>
                </c:pt>
                <c:pt idx="2461">
                  <c:v>3463.4637680000001</c:v>
                </c:pt>
                <c:pt idx="2462">
                  <c:v>3463.4637680000001</c:v>
                </c:pt>
                <c:pt idx="2463">
                  <c:v>3463.4637680000001</c:v>
                </c:pt>
                <c:pt idx="2464">
                  <c:v>3463.4637680000001</c:v>
                </c:pt>
                <c:pt idx="2465">
                  <c:v>3463.4637680000001</c:v>
                </c:pt>
                <c:pt idx="2466">
                  <c:v>3463.4637680000001</c:v>
                </c:pt>
                <c:pt idx="2467">
                  <c:v>3463.4637680000001</c:v>
                </c:pt>
                <c:pt idx="2468">
                  <c:v>3463.4637680000001</c:v>
                </c:pt>
                <c:pt idx="2469">
                  <c:v>3463.4637680000001</c:v>
                </c:pt>
                <c:pt idx="2470">
                  <c:v>3463.4637680000001</c:v>
                </c:pt>
                <c:pt idx="2471">
                  <c:v>3463.4637680000001</c:v>
                </c:pt>
                <c:pt idx="2472">
                  <c:v>3463.4637680000001</c:v>
                </c:pt>
                <c:pt idx="2473">
                  <c:v>3463.4637680000001</c:v>
                </c:pt>
                <c:pt idx="2474">
                  <c:v>3463.4637680000001</c:v>
                </c:pt>
                <c:pt idx="2475">
                  <c:v>3463.4637680000001</c:v>
                </c:pt>
                <c:pt idx="2476">
                  <c:v>3463.4637680000001</c:v>
                </c:pt>
                <c:pt idx="2477">
                  <c:v>3463.4637680000001</c:v>
                </c:pt>
                <c:pt idx="2478">
                  <c:v>3463.4637680000001</c:v>
                </c:pt>
                <c:pt idx="2479">
                  <c:v>3463.4637680000001</c:v>
                </c:pt>
                <c:pt idx="2480">
                  <c:v>3463.4637680000001</c:v>
                </c:pt>
                <c:pt idx="2481">
                  <c:v>3463.4637680000001</c:v>
                </c:pt>
                <c:pt idx="2482">
                  <c:v>3463.4637680000001</c:v>
                </c:pt>
                <c:pt idx="2483">
                  <c:v>3463.4637680000001</c:v>
                </c:pt>
                <c:pt idx="2484">
                  <c:v>3463.4637680000001</c:v>
                </c:pt>
                <c:pt idx="2485">
                  <c:v>3463.4637680000001</c:v>
                </c:pt>
                <c:pt idx="2486">
                  <c:v>3463.4637680000001</c:v>
                </c:pt>
                <c:pt idx="2487">
                  <c:v>3463.4637680000001</c:v>
                </c:pt>
                <c:pt idx="2488">
                  <c:v>3463.4637680000001</c:v>
                </c:pt>
                <c:pt idx="2489">
                  <c:v>3463.4637680000001</c:v>
                </c:pt>
                <c:pt idx="2490">
                  <c:v>3463.4637680000001</c:v>
                </c:pt>
                <c:pt idx="2491">
                  <c:v>3463.4637680000001</c:v>
                </c:pt>
                <c:pt idx="2492">
                  <c:v>3463.4637680000001</c:v>
                </c:pt>
                <c:pt idx="2493">
                  <c:v>3463.4637680000001</c:v>
                </c:pt>
                <c:pt idx="2494">
                  <c:v>3463.4637680000001</c:v>
                </c:pt>
                <c:pt idx="2495">
                  <c:v>3463.4637680000001</c:v>
                </c:pt>
                <c:pt idx="2496">
                  <c:v>3463.4637680000001</c:v>
                </c:pt>
                <c:pt idx="2497">
                  <c:v>3463.4637680000001</c:v>
                </c:pt>
                <c:pt idx="2498">
                  <c:v>3463.4637680000001</c:v>
                </c:pt>
                <c:pt idx="2499">
                  <c:v>3463.4637680000001</c:v>
                </c:pt>
                <c:pt idx="2500">
                  <c:v>3463.4637680000001</c:v>
                </c:pt>
                <c:pt idx="2501">
                  <c:v>3463.4637680000001</c:v>
                </c:pt>
                <c:pt idx="2502">
                  <c:v>3463.4637680000001</c:v>
                </c:pt>
                <c:pt idx="2503">
                  <c:v>3463.4637680000001</c:v>
                </c:pt>
                <c:pt idx="2504">
                  <c:v>3463.4637680000001</c:v>
                </c:pt>
                <c:pt idx="2505">
                  <c:v>3463.4637680000001</c:v>
                </c:pt>
                <c:pt idx="2506">
                  <c:v>3463.4637680000001</c:v>
                </c:pt>
                <c:pt idx="2507">
                  <c:v>3463.4637680000001</c:v>
                </c:pt>
                <c:pt idx="2508">
                  <c:v>3463.4637680000001</c:v>
                </c:pt>
                <c:pt idx="2509">
                  <c:v>3463.4637680000001</c:v>
                </c:pt>
                <c:pt idx="2510">
                  <c:v>3463.4637680000001</c:v>
                </c:pt>
                <c:pt idx="2511">
                  <c:v>3463.4637680000001</c:v>
                </c:pt>
                <c:pt idx="2512">
                  <c:v>3463.4637680000001</c:v>
                </c:pt>
                <c:pt idx="2513">
                  <c:v>3463.4637680000001</c:v>
                </c:pt>
                <c:pt idx="2514">
                  <c:v>3463.4637680000001</c:v>
                </c:pt>
                <c:pt idx="2515">
                  <c:v>3463.4637680000001</c:v>
                </c:pt>
                <c:pt idx="2516">
                  <c:v>3463.4637680000001</c:v>
                </c:pt>
                <c:pt idx="2517">
                  <c:v>3463.4637680000001</c:v>
                </c:pt>
                <c:pt idx="2518">
                  <c:v>3463.4637680000001</c:v>
                </c:pt>
                <c:pt idx="2519">
                  <c:v>3463.4637680000001</c:v>
                </c:pt>
                <c:pt idx="2520">
                  <c:v>3463.4637680000001</c:v>
                </c:pt>
                <c:pt idx="2521">
                  <c:v>3463.4637680000001</c:v>
                </c:pt>
                <c:pt idx="2522">
                  <c:v>3463.4637680000001</c:v>
                </c:pt>
                <c:pt idx="2523">
                  <c:v>3463.4637680000001</c:v>
                </c:pt>
                <c:pt idx="2524">
                  <c:v>3463.4637680000001</c:v>
                </c:pt>
                <c:pt idx="2525">
                  <c:v>3463.4637680000001</c:v>
                </c:pt>
                <c:pt idx="2526">
                  <c:v>3463.4637680000001</c:v>
                </c:pt>
                <c:pt idx="2527">
                  <c:v>3463.4637680000001</c:v>
                </c:pt>
                <c:pt idx="2528">
                  <c:v>3463.4637680000001</c:v>
                </c:pt>
                <c:pt idx="2529">
                  <c:v>3463.4637680000001</c:v>
                </c:pt>
                <c:pt idx="2530">
                  <c:v>3463.4637680000001</c:v>
                </c:pt>
                <c:pt idx="2531">
                  <c:v>3463.4637680000001</c:v>
                </c:pt>
                <c:pt idx="2532">
                  <c:v>3463.4637680000001</c:v>
                </c:pt>
                <c:pt idx="2533">
                  <c:v>3463.4637680000001</c:v>
                </c:pt>
                <c:pt idx="2534">
                  <c:v>3463.4637680000001</c:v>
                </c:pt>
                <c:pt idx="2535">
                  <c:v>3463.4637680000001</c:v>
                </c:pt>
                <c:pt idx="2536">
                  <c:v>3463.4637680000001</c:v>
                </c:pt>
                <c:pt idx="2537">
                  <c:v>3463.4637680000001</c:v>
                </c:pt>
                <c:pt idx="2538">
                  <c:v>3463.4637680000001</c:v>
                </c:pt>
                <c:pt idx="2539">
                  <c:v>3463.4637680000001</c:v>
                </c:pt>
                <c:pt idx="2540">
                  <c:v>3463.4637680000001</c:v>
                </c:pt>
                <c:pt idx="2541">
                  <c:v>3463.4637680000001</c:v>
                </c:pt>
                <c:pt idx="2542">
                  <c:v>3463.4637680000001</c:v>
                </c:pt>
                <c:pt idx="2543">
                  <c:v>3463.4637680000001</c:v>
                </c:pt>
                <c:pt idx="2544">
                  <c:v>3463.4637680000001</c:v>
                </c:pt>
                <c:pt idx="2545">
                  <c:v>3463.4637680000001</c:v>
                </c:pt>
                <c:pt idx="2546">
                  <c:v>3463.4637680000001</c:v>
                </c:pt>
                <c:pt idx="2547">
                  <c:v>3463.4637680000001</c:v>
                </c:pt>
                <c:pt idx="2548">
                  <c:v>3463.4637680000001</c:v>
                </c:pt>
                <c:pt idx="2549">
                  <c:v>3463.4637680000001</c:v>
                </c:pt>
                <c:pt idx="2550">
                  <c:v>3463.4637680000001</c:v>
                </c:pt>
                <c:pt idx="2551">
                  <c:v>3463.4637680000001</c:v>
                </c:pt>
                <c:pt idx="2552">
                  <c:v>3463.4637680000001</c:v>
                </c:pt>
                <c:pt idx="2553">
                  <c:v>3463.4637680000001</c:v>
                </c:pt>
                <c:pt idx="2554">
                  <c:v>3463.4637680000001</c:v>
                </c:pt>
                <c:pt idx="2555">
                  <c:v>3463.4637680000001</c:v>
                </c:pt>
                <c:pt idx="2556">
                  <c:v>3463.4637680000001</c:v>
                </c:pt>
                <c:pt idx="2557">
                  <c:v>3463.4637680000001</c:v>
                </c:pt>
                <c:pt idx="2558">
                  <c:v>3463.4637680000001</c:v>
                </c:pt>
                <c:pt idx="2559">
                  <c:v>3463.4637680000001</c:v>
                </c:pt>
                <c:pt idx="2560">
                  <c:v>3463.4637680000001</c:v>
                </c:pt>
                <c:pt idx="2561">
                  <c:v>3463.4637680000001</c:v>
                </c:pt>
                <c:pt idx="2562">
                  <c:v>3463.4637680000001</c:v>
                </c:pt>
                <c:pt idx="2563">
                  <c:v>3463.4637680000001</c:v>
                </c:pt>
                <c:pt idx="2564">
                  <c:v>3463.4637680000001</c:v>
                </c:pt>
                <c:pt idx="2565">
                  <c:v>3463.4637680000001</c:v>
                </c:pt>
                <c:pt idx="2566">
                  <c:v>3463.4637680000001</c:v>
                </c:pt>
                <c:pt idx="2567">
                  <c:v>3463.4637680000001</c:v>
                </c:pt>
                <c:pt idx="2568">
                  <c:v>3463.4637680000001</c:v>
                </c:pt>
                <c:pt idx="2569">
                  <c:v>3463.4637680000001</c:v>
                </c:pt>
                <c:pt idx="2570">
                  <c:v>3463.4637680000001</c:v>
                </c:pt>
                <c:pt idx="2571">
                  <c:v>3463.4637680000001</c:v>
                </c:pt>
                <c:pt idx="2572">
                  <c:v>3463.4637680000001</c:v>
                </c:pt>
                <c:pt idx="2573">
                  <c:v>3463.4637680000001</c:v>
                </c:pt>
                <c:pt idx="2574">
                  <c:v>3463.4637680000001</c:v>
                </c:pt>
                <c:pt idx="2575">
                  <c:v>3463.4637680000001</c:v>
                </c:pt>
                <c:pt idx="2576">
                  <c:v>3463.4637680000001</c:v>
                </c:pt>
                <c:pt idx="2577">
                  <c:v>3463.4637680000001</c:v>
                </c:pt>
                <c:pt idx="2578">
                  <c:v>3463.4637680000001</c:v>
                </c:pt>
                <c:pt idx="2579">
                  <c:v>3463.4637680000001</c:v>
                </c:pt>
                <c:pt idx="2580">
                  <c:v>3463.4637680000001</c:v>
                </c:pt>
                <c:pt idx="2581">
                  <c:v>3463.4637680000001</c:v>
                </c:pt>
                <c:pt idx="2582">
                  <c:v>3463.4637680000001</c:v>
                </c:pt>
                <c:pt idx="2583">
                  <c:v>3463.4637680000001</c:v>
                </c:pt>
                <c:pt idx="2584">
                  <c:v>3463.4637680000001</c:v>
                </c:pt>
                <c:pt idx="2585">
                  <c:v>3463.4637680000001</c:v>
                </c:pt>
                <c:pt idx="2586">
                  <c:v>3463.4637680000001</c:v>
                </c:pt>
                <c:pt idx="2587">
                  <c:v>3463.4637680000001</c:v>
                </c:pt>
                <c:pt idx="2588">
                  <c:v>3463.4637680000001</c:v>
                </c:pt>
                <c:pt idx="2589">
                  <c:v>3463.4637680000001</c:v>
                </c:pt>
                <c:pt idx="2590">
                  <c:v>3463.4637680000001</c:v>
                </c:pt>
                <c:pt idx="2591">
                  <c:v>3463.4637680000001</c:v>
                </c:pt>
                <c:pt idx="2592">
                  <c:v>3463.4637680000001</c:v>
                </c:pt>
                <c:pt idx="2593">
                  <c:v>3463.4637680000001</c:v>
                </c:pt>
                <c:pt idx="2594">
                  <c:v>3463.4637680000001</c:v>
                </c:pt>
                <c:pt idx="2595">
                  <c:v>3463.4637680000001</c:v>
                </c:pt>
                <c:pt idx="2596">
                  <c:v>3463.4637680000001</c:v>
                </c:pt>
                <c:pt idx="2597">
                  <c:v>3463.4637680000001</c:v>
                </c:pt>
                <c:pt idx="2598">
                  <c:v>3463.4637680000001</c:v>
                </c:pt>
                <c:pt idx="2599">
                  <c:v>3463.4637680000001</c:v>
                </c:pt>
                <c:pt idx="2600">
                  <c:v>3463.4637680000001</c:v>
                </c:pt>
                <c:pt idx="2601">
                  <c:v>3463.4637680000001</c:v>
                </c:pt>
                <c:pt idx="2602">
                  <c:v>3463.4637680000001</c:v>
                </c:pt>
                <c:pt idx="2603">
                  <c:v>3463.4637680000001</c:v>
                </c:pt>
                <c:pt idx="2604">
                  <c:v>3463.4637680000001</c:v>
                </c:pt>
                <c:pt idx="2605">
                  <c:v>3463.4637680000001</c:v>
                </c:pt>
                <c:pt idx="2606">
                  <c:v>3463.4637680000001</c:v>
                </c:pt>
                <c:pt idx="2607">
                  <c:v>3463.4637680000001</c:v>
                </c:pt>
                <c:pt idx="2608">
                  <c:v>3463.4637680000001</c:v>
                </c:pt>
                <c:pt idx="2609">
                  <c:v>3463.4637680000001</c:v>
                </c:pt>
                <c:pt idx="2610">
                  <c:v>3463.4637680000001</c:v>
                </c:pt>
                <c:pt idx="2611">
                  <c:v>3463.4637680000001</c:v>
                </c:pt>
                <c:pt idx="2612">
                  <c:v>3463.4637680000001</c:v>
                </c:pt>
                <c:pt idx="2613">
                  <c:v>3463.4637680000001</c:v>
                </c:pt>
                <c:pt idx="2614">
                  <c:v>3463.4637680000001</c:v>
                </c:pt>
                <c:pt idx="2615">
                  <c:v>3463.4637680000001</c:v>
                </c:pt>
                <c:pt idx="2616">
                  <c:v>3463.4637680000001</c:v>
                </c:pt>
                <c:pt idx="2617">
                  <c:v>3463.4637680000001</c:v>
                </c:pt>
                <c:pt idx="2618">
                  <c:v>3463.4637680000001</c:v>
                </c:pt>
                <c:pt idx="2619">
                  <c:v>3463.4637680000001</c:v>
                </c:pt>
                <c:pt idx="2620">
                  <c:v>3463.4637680000001</c:v>
                </c:pt>
                <c:pt idx="2621">
                  <c:v>3463.4637680000001</c:v>
                </c:pt>
                <c:pt idx="2622">
                  <c:v>3463.4637680000001</c:v>
                </c:pt>
                <c:pt idx="2623">
                  <c:v>3463.4637680000001</c:v>
                </c:pt>
                <c:pt idx="2624">
                  <c:v>3463.4637680000001</c:v>
                </c:pt>
                <c:pt idx="2625">
                  <c:v>3463.4637680000001</c:v>
                </c:pt>
                <c:pt idx="2626">
                  <c:v>3463.4637680000001</c:v>
                </c:pt>
                <c:pt idx="2627">
                  <c:v>3463.4637680000001</c:v>
                </c:pt>
                <c:pt idx="2628">
                  <c:v>3463.4637680000001</c:v>
                </c:pt>
                <c:pt idx="2629">
                  <c:v>3463.4637680000001</c:v>
                </c:pt>
                <c:pt idx="2630">
                  <c:v>3463.4637680000001</c:v>
                </c:pt>
                <c:pt idx="2631">
                  <c:v>3463.4637680000001</c:v>
                </c:pt>
                <c:pt idx="2632">
                  <c:v>3463.4637680000001</c:v>
                </c:pt>
                <c:pt idx="2633">
                  <c:v>3463.4637680000001</c:v>
                </c:pt>
                <c:pt idx="2634">
                  <c:v>3463.4637680000001</c:v>
                </c:pt>
                <c:pt idx="2635">
                  <c:v>3463.4637680000001</c:v>
                </c:pt>
                <c:pt idx="2636">
                  <c:v>3463.4637680000001</c:v>
                </c:pt>
                <c:pt idx="2637">
                  <c:v>3463.4637680000001</c:v>
                </c:pt>
                <c:pt idx="2638">
                  <c:v>3463.4637680000001</c:v>
                </c:pt>
                <c:pt idx="2639">
                  <c:v>3463.4637680000001</c:v>
                </c:pt>
                <c:pt idx="2640">
                  <c:v>3463.4637680000001</c:v>
                </c:pt>
                <c:pt idx="2641">
                  <c:v>3463.4637680000001</c:v>
                </c:pt>
                <c:pt idx="2642">
                  <c:v>3463.4637680000001</c:v>
                </c:pt>
                <c:pt idx="2643">
                  <c:v>3463.4637680000001</c:v>
                </c:pt>
                <c:pt idx="2644">
                  <c:v>3463.4637680000001</c:v>
                </c:pt>
                <c:pt idx="2645">
                  <c:v>3463.4637680000001</c:v>
                </c:pt>
                <c:pt idx="2646">
                  <c:v>3463.4637680000001</c:v>
                </c:pt>
                <c:pt idx="2647">
                  <c:v>3463.4637680000001</c:v>
                </c:pt>
                <c:pt idx="2648">
                  <c:v>3463.4637680000001</c:v>
                </c:pt>
                <c:pt idx="2649">
                  <c:v>3463.4637680000001</c:v>
                </c:pt>
                <c:pt idx="2650">
                  <c:v>3463.4637680000001</c:v>
                </c:pt>
                <c:pt idx="2651">
                  <c:v>3463.4637680000001</c:v>
                </c:pt>
                <c:pt idx="2652">
                  <c:v>3463.4637680000001</c:v>
                </c:pt>
                <c:pt idx="2653">
                  <c:v>3463.4637680000001</c:v>
                </c:pt>
                <c:pt idx="2654">
                  <c:v>3463.4637680000001</c:v>
                </c:pt>
                <c:pt idx="2655">
                  <c:v>3463.4637680000001</c:v>
                </c:pt>
                <c:pt idx="2656">
                  <c:v>3463.4637680000001</c:v>
                </c:pt>
                <c:pt idx="2657">
                  <c:v>3463.4637680000001</c:v>
                </c:pt>
                <c:pt idx="2658">
                  <c:v>3463.4637680000001</c:v>
                </c:pt>
                <c:pt idx="2659">
                  <c:v>3463.4637680000001</c:v>
                </c:pt>
                <c:pt idx="2660">
                  <c:v>3463.4637680000001</c:v>
                </c:pt>
                <c:pt idx="2661">
                  <c:v>3463.4637680000001</c:v>
                </c:pt>
                <c:pt idx="2662">
                  <c:v>3463.4637680000001</c:v>
                </c:pt>
                <c:pt idx="2663">
                  <c:v>3463.4637680000001</c:v>
                </c:pt>
                <c:pt idx="2664">
                  <c:v>3463.4637680000001</c:v>
                </c:pt>
                <c:pt idx="2665">
                  <c:v>3463.4637680000001</c:v>
                </c:pt>
                <c:pt idx="2666">
                  <c:v>3463.4637680000001</c:v>
                </c:pt>
                <c:pt idx="2667">
                  <c:v>3463.4637680000001</c:v>
                </c:pt>
                <c:pt idx="2668">
                  <c:v>3463.4637680000001</c:v>
                </c:pt>
                <c:pt idx="2669">
                  <c:v>3463.4637680000001</c:v>
                </c:pt>
                <c:pt idx="2670">
                  <c:v>3463.4637680000001</c:v>
                </c:pt>
                <c:pt idx="2671">
                  <c:v>3463.4637680000001</c:v>
                </c:pt>
                <c:pt idx="2672">
                  <c:v>3463.4637680000001</c:v>
                </c:pt>
                <c:pt idx="2673">
                  <c:v>3463.4637680000001</c:v>
                </c:pt>
                <c:pt idx="2674">
                  <c:v>3463.4637680000001</c:v>
                </c:pt>
                <c:pt idx="2675">
                  <c:v>3463.4637680000001</c:v>
                </c:pt>
                <c:pt idx="2676">
                  <c:v>3463.4637680000001</c:v>
                </c:pt>
                <c:pt idx="2677">
                  <c:v>3463.4637680000001</c:v>
                </c:pt>
                <c:pt idx="2678">
                  <c:v>3463.4637680000001</c:v>
                </c:pt>
                <c:pt idx="2679">
                  <c:v>3463.4637680000001</c:v>
                </c:pt>
                <c:pt idx="2680">
                  <c:v>3463.4637680000001</c:v>
                </c:pt>
                <c:pt idx="2681">
                  <c:v>3463.4637680000001</c:v>
                </c:pt>
                <c:pt idx="2682">
                  <c:v>3463.4637680000001</c:v>
                </c:pt>
                <c:pt idx="2683">
                  <c:v>3463.4637680000001</c:v>
                </c:pt>
                <c:pt idx="2684">
                  <c:v>3463.4637680000001</c:v>
                </c:pt>
                <c:pt idx="2685">
                  <c:v>3463.4637680000001</c:v>
                </c:pt>
                <c:pt idx="2686">
                  <c:v>3463.4637680000001</c:v>
                </c:pt>
                <c:pt idx="2687">
                  <c:v>3463.4637680000001</c:v>
                </c:pt>
                <c:pt idx="2688">
                  <c:v>3463.4637680000001</c:v>
                </c:pt>
                <c:pt idx="2689">
                  <c:v>3463.4637680000001</c:v>
                </c:pt>
                <c:pt idx="2690">
                  <c:v>3463.4637680000001</c:v>
                </c:pt>
                <c:pt idx="2691">
                  <c:v>3463.4637680000001</c:v>
                </c:pt>
                <c:pt idx="2692">
                  <c:v>3463.4637680000001</c:v>
                </c:pt>
                <c:pt idx="2693">
                  <c:v>3463.4637680000001</c:v>
                </c:pt>
                <c:pt idx="2694">
                  <c:v>3463.4637680000001</c:v>
                </c:pt>
                <c:pt idx="2695">
                  <c:v>3463.4637680000001</c:v>
                </c:pt>
                <c:pt idx="2696">
                  <c:v>3463.4637680000001</c:v>
                </c:pt>
                <c:pt idx="2697">
                  <c:v>3463.4637680000001</c:v>
                </c:pt>
                <c:pt idx="2698">
                  <c:v>3463.4637680000001</c:v>
                </c:pt>
                <c:pt idx="2699">
                  <c:v>3463.4637680000001</c:v>
                </c:pt>
                <c:pt idx="2700">
                  <c:v>3463.4637680000001</c:v>
                </c:pt>
                <c:pt idx="2701">
                  <c:v>3463.4637680000001</c:v>
                </c:pt>
                <c:pt idx="2702">
                  <c:v>3463.4637680000001</c:v>
                </c:pt>
                <c:pt idx="2703">
                  <c:v>3463.4637680000001</c:v>
                </c:pt>
                <c:pt idx="2704">
                  <c:v>3463.4637680000001</c:v>
                </c:pt>
                <c:pt idx="2705">
                  <c:v>3463.4637680000001</c:v>
                </c:pt>
                <c:pt idx="2706">
                  <c:v>3463.4637680000001</c:v>
                </c:pt>
                <c:pt idx="2707">
                  <c:v>3463.4637680000001</c:v>
                </c:pt>
                <c:pt idx="2708">
                  <c:v>3463.4637680000001</c:v>
                </c:pt>
                <c:pt idx="2709">
                  <c:v>3463.4637680000001</c:v>
                </c:pt>
                <c:pt idx="2710">
                  <c:v>3463.4637680000001</c:v>
                </c:pt>
                <c:pt idx="2711">
                  <c:v>3463.4637680000001</c:v>
                </c:pt>
                <c:pt idx="2712">
                  <c:v>3463.4637680000001</c:v>
                </c:pt>
                <c:pt idx="2713">
                  <c:v>3463.4637680000001</c:v>
                </c:pt>
                <c:pt idx="2714">
                  <c:v>3463.4637680000001</c:v>
                </c:pt>
                <c:pt idx="2715">
                  <c:v>3463.4637680000001</c:v>
                </c:pt>
                <c:pt idx="2716">
                  <c:v>3463.4637680000001</c:v>
                </c:pt>
                <c:pt idx="2717">
                  <c:v>3463.4637680000001</c:v>
                </c:pt>
                <c:pt idx="2718">
                  <c:v>3463.4637680000001</c:v>
                </c:pt>
                <c:pt idx="2719">
                  <c:v>3463.4637680000001</c:v>
                </c:pt>
                <c:pt idx="2720">
                  <c:v>3463.4637680000001</c:v>
                </c:pt>
                <c:pt idx="2721">
                  <c:v>3463.4637680000001</c:v>
                </c:pt>
                <c:pt idx="2722">
                  <c:v>3463.4637680000001</c:v>
                </c:pt>
                <c:pt idx="2723">
                  <c:v>3463.4637680000001</c:v>
                </c:pt>
                <c:pt idx="2724">
                  <c:v>3463.4637680000001</c:v>
                </c:pt>
                <c:pt idx="2725">
                  <c:v>3463.4637680000001</c:v>
                </c:pt>
                <c:pt idx="2726">
                  <c:v>3463.4637680000001</c:v>
                </c:pt>
                <c:pt idx="2727">
                  <c:v>3463.4637680000001</c:v>
                </c:pt>
                <c:pt idx="2728">
                  <c:v>3463.4637680000001</c:v>
                </c:pt>
                <c:pt idx="2729">
                  <c:v>3463.4637680000001</c:v>
                </c:pt>
                <c:pt idx="2730">
                  <c:v>3463.4637680000001</c:v>
                </c:pt>
                <c:pt idx="2731">
                  <c:v>3463.4637680000001</c:v>
                </c:pt>
                <c:pt idx="2732">
                  <c:v>3463.4637680000001</c:v>
                </c:pt>
                <c:pt idx="2733">
                  <c:v>3463.4637680000001</c:v>
                </c:pt>
                <c:pt idx="2734">
                  <c:v>3463.4637680000001</c:v>
                </c:pt>
                <c:pt idx="2735">
                  <c:v>3463.4637680000001</c:v>
                </c:pt>
                <c:pt idx="2736">
                  <c:v>3463.4637680000001</c:v>
                </c:pt>
                <c:pt idx="2737">
                  <c:v>3463.4637680000001</c:v>
                </c:pt>
                <c:pt idx="2738">
                  <c:v>3463.4637680000001</c:v>
                </c:pt>
                <c:pt idx="2739">
                  <c:v>3463.4637680000001</c:v>
                </c:pt>
                <c:pt idx="2740">
                  <c:v>3463.4637680000001</c:v>
                </c:pt>
                <c:pt idx="2741">
                  <c:v>3463.4637680000001</c:v>
                </c:pt>
                <c:pt idx="2742">
                  <c:v>3463.4637680000001</c:v>
                </c:pt>
                <c:pt idx="2743">
                  <c:v>3463.4637680000001</c:v>
                </c:pt>
                <c:pt idx="2744">
                  <c:v>3463.4637680000001</c:v>
                </c:pt>
                <c:pt idx="2745">
                  <c:v>3463.4637680000001</c:v>
                </c:pt>
                <c:pt idx="2746">
                  <c:v>3463.4637680000001</c:v>
                </c:pt>
                <c:pt idx="2747">
                  <c:v>3463.4637680000001</c:v>
                </c:pt>
                <c:pt idx="2748">
                  <c:v>3463.4637680000001</c:v>
                </c:pt>
                <c:pt idx="2749">
                  <c:v>3463.4637680000001</c:v>
                </c:pt>
                <c:pt idx="2750">
                  <c:v>3463.4637680000001</c:v>
                </c:pt>
                <c:pt idx="2751">
                  <c:v>3463.4637680000001</c:v>
                </c:pt>
                <c:pt idx="2752">
                  <c:v>3463.4637680000001</c:v>
                </c:pt>
                <c:pt idx="2753">
                  <c:v>3463.4637680000001</c:v>
                </c:pt>
                <c:pt idx="2754">
                  <c:v>3463.4637680000001</c:v>
                </c:pt>
                <c:pt idx="2755">
                  <c:v>3463.4637680000001</c:v>
                </c:pt>
                <c:pt idx="2756">
                  <c:v>3463.4637680000001</c:v>
                </c:pt>
                <c:pt idx="2757">
                  <c:v>3463.4637680000001</c:v>
                </c:pt>
                <c:pt idx="2758">
                  <c:v>3463.4637680000001</c:v>
                </c:pt>
                <c:pt idx="2759">
                  <c:v>3463.4637680000001</c:v>
                </c:pt>
                <c:pt idx="2760">
                  <c:v>3463.4637680000001</c:v>
                </c:pt>
                <c:pt idx="2761">
                  <c:v>3463.4637680000001</c:v>
                </c:pt>
                <c:pt idx="2762">
                  <c:v>3463.4637680000001</c:v>
                </c:pt>
                <c:pt idx="2763">
                  <c:v>3463.4637680000001</c:v>
                </c:pt>
                <c:pt idx="2764">
                  <c:v>3463.4637680000001</c:v>
                </c:pt>
                <c:pt idx="2765">
                  <c:v>3463.4637680000001</c:v>
                </c:pt>
                <c:pt idx="2766">
                  <c:v>3463.4637680000001</c:v>
                </c:pt>
                <c:pt idx="2767">
                  <c:v>3463.4637680000001</c:v>
                </c:pt>
                <c:pt idx="2768">
                  <c:v>3463.4637680000001</c:v>
                </c:pt>
                <c:pt idx="2769">
                  <c:v>3463.4637680000001</c:v>
                </c:pt>
                <c:pt idx="2770">
                  <c:v>3463.4637680000001</c:v>
                </c:pt>
                <c:pt idx="2771">
                  <c:v>3463.4637680000001</c:v>
                </c:pt>
                <c:pt idx="2772">
                  <c:v>3463.4637680000001</c:v>
                </c:pt>
                <c:pt idx="2773">
                  <c:v>3463.4637680000001</c:v>
                </c:pt>
                <c:pt idx="2774">
                  <c:v>3463.4637680000001</c:v>
                </c:pt>
                <c:pt idx="2775">
                  <c:v>3463.4637680000001</c:v>
                </c:pt>
                <c:pt idx="2776">
                  <c:v>3463.4637680000001</c:v>
                </c:pt>
                <c:pt idx="2777">
                  <c:v>3463.4637680000001</c:v>
                </c:pt>
                <c:pt idx="2778">
                  <c:v>3463.4637680000001</c:v>
                </c:pt>
                <c:pt idx="2779">
                  <c:v>3463.4637680000001</c:v>
                </c:pt>
                <c:pt idx="2780">
                  <c:v>3463.4637680000001</c:v>
                </c:pt>
                <c:pt idx="2781">
                  <c:v>3463.4637680000001</c:v>
                </c:pt>
                <c:pt idx="2782">
                  <c:v>3463.4637680000001</c:v>
                </c:pt>
                <c:pt idx="2783">
                  <c:v>3463.4637680000001</c:v>
                </c:pt>
                <c:pt idx="2784">
                  <c:v>3463.4637680000001</c:v>
                </c:pt>
                <c:pt idx="2785">
                  <c:v>3463.4637680000001</c:v>
                </c:pt>
                <c:pt idx="2786">
                  <c:v>3463.4637680000001</c:v>
                </c:pt>
                <c:pt idx="2787">
                  <c:v>3463.4637680000001</c:v>
                </c:pt>
                <c:pt idx="2788">
                  <c:v>3463.4637680000001</c:v>
                </c:pt>
                <c:pt idx="2789">
                  <c:v>3463.4637680000001</c:v>
                </c:pt>
                <c:pt idx="2790">
                  <c:v>3463.4637680000001</c:v>
                </c:pt>
                <c:pt idx="2791">
                  <c:v>3463.4637680000001</c:v>
                </c:pt>
                <c:pt idx="2792">
                  <c:v>3463.4637680000001</c:v>
                </c:pt>
                <c:pt idx="2793">
                  <c:v>3463.4637680000001</c:v>
                </c:pt>
                <c:pt idx="2794">
                  <c:v>3463.4637680000001</c:v>
                </c:pt>
                <c:pt idx="2795">
                  <c:v>3463.4637680000001</c:v>
                </c:pt>
                <c:pt idx="2796">
                  <c:v>3463.4637680000001</c:v>
                </c:pt>
                <c:pt idx="2797">
                  <c:v>3463.4637680000001</c:v>
                </c:pt>
                <c:pt idx="2798">
                  <c:v>3463.4637680000001</c:v>
                </c:pt>
                <c:pt idx="2799">
                  <c:v>3463.4637680000001</c:v>
                </c:pt>
                <c:pt idx="2800">
                  <c:v>3463.4637680000001</c:v>
                </c:pt>
                <c:pt idx="2801">
                  <c:v>3463.4637680000001</c:v>
                </c:pt>
                <c:pt idx="2802">
                  <c:v>3463.4637680000001</c:v>
                </c:pt>
                <c:pt idx="2803">
                  <c:v>3463.4637680000001</c:v>
                </c:pt>
                <c:pt idx="2804">
                  <c:v>3463.4637680000001</c:v>
                </c:pt>
                <c:pt idx="2805">
                  <c:v>3463.4637680000001</c:v>
                </c:pt>
                <c:pt idx="2806">
                  <c:v>3463.4637680000001</c:v>
                </c:pt>
                <c:pt idx="2807">
                  <c:v>3463.4637680000001</c:v>
                </c:pt>
                <c:pt idx="2808">
                  <c:v>3463.4637680000001</c:v>
                </c:pt>
                <c:pt idx="2809">
                  <c:v>3463.4637680000001</c:v>
                </c:pt>
                <c:pt idx="2810">
                  <c:v>3463.4637680000001</c:v>
                </c:pt>
                <c:pt idx="2811">
                  <c:v>3463.4637680000001</c:v>
                </c:pt>
                <c:pt idx="2812">
                  <c:v>3463.4637680000001</c:v>
                </c:pt>
                <c:pt idx="2813">
                  <c:v>3463.4637680000001</c:v>
                </c:pt>
                <c:pt idx="2814">
                  <c:v>3463.4637680000001</c:v>
                </c:pt>
                <c:pt idx="2815">
                  <c:v>3463.4637680000001</c:v>
                </c:pt>
                <c:pt idx="2816">
                  <c:v>3463.4637680000001</c:v>
                </c:pt>
                <c:pt idx="2817">
                  <c:v>3463.4637680000001</c:v>
                </c:pt>
                <c:pt idx="2818">
                  <c:v>3463.4637680000001</c:v>
                </c:pt>
                <c:pt idx="2819">
                  <c:v>3463.4637680000001</c:v>
                </c:pt>
                <c:pt idx="2820">
                  <c:v>3463.4637680000001</c:v>
                </c:pt>
                <c:pt idx="2821">
                  <c:v>3463.4637680000001</c:v>
                </c:pt>
                <c:pt idx="2822">
                  <c:v>3463.4637680000001</c:v>
                </c:pt>
                <c:pt idx="2823">
                  <c:v>3463.4637680000001</c:v>
                </c:pt>
                <c:pt idx="2824">
                  <c:v>3463.4637680000001</c:v>
                </c:pt>
                <c:pt idx="2825">
                  <c:v>3463.4637680000001</c:v>
                </c:pt>
                <c:pt idx="2826">
                  <c:v>3463.4637680000001</c:v>
                </c:pt>
                <c:pt idx="2827">
                  <c:v>3463.4637680000001</c:v>
                </c:pt>
                <c:pt idx="2828">
                  <c:v>3463.4637680000001</c:v>
                </c:pt>
                <c:pt idx="2829">
                  <c:v>3463.4637680000001</c:v>
                </c:pt>
                <c:pt idx="2830">
                  <c:v>3463.4637680000001</c:v>
                </c:pt>
                <c:pt idx="2831">
                  <c:v>3463.4637680000001</c:v>
                </c:pt>
                <c:pt idx="2832">
                  <c:v>3463.4637680000001</c:v>
                </c:pt>
                <c:pt idx="2833">
                  <c:v>3463.4637680000001</c:v>
                </c:pt>
                <c:pt idx="2834">
                  <c:v>3463.4637680000001</c:v>
                </c:pt>
                <c:pt idx="2835">
                  <c:v>3463.4637680000001</c:v>
                </c:pt>
                <c:pt idx="2836">
                  <c:v>3463.4637680000001</c:v>
                </c:pt>
                <c:pt idx="2837">
                  <c:v>3463.4637680000001</c:v>
                </c:pt>
                <c:pt idx="2838">
                  <c:v>3463.4637680000001</c:v>
                </c:pt>
                <c:pt idx="2839">
                  <c:v>3463.4637680000001</c:v>
                </c:pt>
                <c:pt idx="2840">
                  <c:v>3463.4637680000001</c:v>
                </c:pt>
                <c:pt idx="2841">
                  <c:v>3463.4637680000001</c:v>
                </c:pt>
                <c:pt idx="2842">
                  <c:v>3463.4637680000001</c:v>
                </c:pt>
                <c:pt idx="2843">
                  <c:v>3463.4637680000001</c:v>
                </c:pt>
                <c:pt idx="2844">
                  <c:v>3463.4637680000001</c:v>
                </c:pt>
                <c:pt idx="2845">
                  <c:v>3463.4637680000001</c:v>
                </c:pt>
                <c:pt idx="2846">
                  <c:v>3463.4637680000001</c:v>
                </c:pt>
                <c:pt idx="2847">
                  <c:v>3463.4637680000001</c:v>
                </c:pt>
                <c:pt idx="2848">
                  <c:v>3463.4637680000001</c:v>
                </c:pt>
                <c:pt idx="2849">
                  <c:v>3463.4637680000001</c:v>
                </c:pt>
                <c:pt idx="2850">
                  <c:v>3463.4637680000001</c:v>
                </c:pt>
                <c:pt idx="2851">
                  <c:v>3463.4637680000001</c:v>
                </c:pt>
                <c:pt idx="2852">
                  <c:v>3463.4637680000001</c:v>
                </c:pt>
                <c:pt idx="2853">
                  <c:v>3463.4637680000001</c:v>
                </c:pt>
                <c:pt idx="2854">
                  <c:v>3463.4637680000001</c:v>
                </c:pt>
                <c:pt idx="2855">
                  <c:v>3463.4637680000001</c:v>
                </c:pt>
                <c:pt idx="2856">
                  <c:v>3463.4637680000001</c:v>
                </c:pt>
                <c:pt idx="2857">
                  <c:v>3463.4637680000001</c:v>
                </c:pt>
                <c:pt idx="2858">
                  <c:v>3463.4637680000001</c:v>
                </c:pt>
                <c:pt idx="2859">
                  <c:v>3463.4637680000001</c:v>
                </c:pt>
                <c:pt idx="2860">
                  <c:v>3463.4637680000001</c:v>
                </c:pt>
                <c:pt idx="2861">
                  <c:v>3463.4637680000001</c:v>
                </c:pt>
                <c:pt idx="2862">
                  <c:v>3463.4637680000001</c:v>
                </c:pt>
                <c:pt idx="2863">
                  <c:v>3463.4637680000001</c:v>
                </c:pt>
                <c:pt idx="2864">
                  <c:v>3463.4637680000001</c:v>
                </c:pt>
                <c:pt idx="2865">
                  <c:v>3463.4637680000001</c:v>
                </c:pt>
                <c:pt idx="2866">
                  <c:v>3463.4637680000001</c:v>
                </c:pt>
                <c:pt idx="2867">
                  <c:v>3463.4637680000001</c:v>
                </c:pt>
                <c:pt idx="2868">
                  <c:v>3463.4637680000001</c:v>
                </c:pt>
                <c:pt idx="2869">
                  <c:v>3463.4637680000001</c:v>
                </c:pt>
                <c:pt idx="2870">
                  <c:v>3463.4637680000001</c:v>
                </c:pt>
                <c:pt idx="2871">
                  <c:v>3463.4637680000001</c:v>
                </c:pt>
                <c:pt idx="2872">
                  <c:v>3463.4637680000001</c:v>
                </c:pt>
                <c:pt idx="2873">
                  <c:v>3463.4637680000001</c:v>
                </c:pt>
                <c:pt idx="2874">
                  <c:v>3463.4637680000001</c:v>
                </c:pt>
                <c:pt idx="2875">
                  <c:v>3463.4637680000001</c:v>
                </c:pt>
                <c:pt idx="2876">
                  <c:v>3463.4637680000001</c:v>
                </c:pt>
                <c:pt idx="2877">
                  <c:v>3463.4637680000001</c:v>
                </c:pt>
                <c:pt idx="2878">
                  <c:v>3463.4637680000001</c:v>
                </c:pt>
                <c:pt idx="2879">
                  <c:v>3463.4637680000001</c:v>
                </c:pt>
                <c:pt idx="2880">
                  <c:v>3463.4637680000001</c:v>
                </c:pt>
                <c:pt idx="2881">
                  <c:v>3463.4637680000001</c:v>
                </c:pt>
                <c:pt idx="2882">
                  <c:v>3463.4637680000001</c:v>
                </c:pt>
                <c:pt idx="2883">
                  <c:v>3463.4637680000001</c:v>
                </c:pt>
                <c:pt idx="2884">
                  <c:v>3463.4637680000001</c:v>
                </c:pt>
                <c:pt idx="2885">
                  <c:v>3463.4637680000001</c:v>
                </c:pt>
                <c:pt idx="2886">
                  <c:v>3463.4637680000001</c:v>
                </c:pt>
                <c:pt idx="2887">
                  <c:v>3463.4637680000001</c:v>
                </c:pt>
                <c:pt idx="2888">
                  <c:v>3463.4637680000001</c:v>
                </c:pt>
                <c:pt idx="2889">
                  <c:v>3463.4637680000001</c:v>
                </c:pt>
                <c:pt idx="2890">
                  <c:v>3463.4637680000001</c:v>
                </c:pt>
                <c:pt idx="2891">
                  <c:v>3463.4637680000001</c:v>
                </c:pt>
                <c:pt idx="2892">
                  <c:v>3463.4637680000001</c:v>
                </c:pt>
                <c:pt idx="2893">
                  <c:v>3463.4637680000001</c:v>
                </c:pt>
                <c:pt idx="2894">
                  <c:v>3463.4637680000001</c:v>
                </c:pt>
                <c:pt idx="2895">
                  <c:v>3463.4637680000001</c:v>
                </c:pt>
                <c:pt idx="2896">
                  <c:v>3463.4637680000001</c:v>
                </c:pt>
                <c:pt idx="2897">
                  <c:v>3463.4637680000001</c:v>
                </c:pt>
                <c:pt idx="2898">
                  <c:v>3463.4637680000001</c:v>
                </c:pt>
                <c:pt idx="2899">
                  <c:v>3463.4637680000001</c:v>
                </c:pt>
                <c:pt idx="2900">
                  <c:v>3463.4637680000001</c:v>
                </c:pt>
                <c:pt idx="2901">
                  <c:v>3463.4637680000001</c:v>
                </c:pt>
                <c:pt idx="2902">
                  <c:v>3463.4637680000001</c:v>
                </c:pt>
                <c:pt idx="2903">
                  <c:v>3463.4637680000001</c:v>
                </c:pt>
                <c:pt idx="2904">
                  <c:v>3463.4637680000001</c:v>
                </c:pt>
                <c:pt idx="2905">
                  <c:v>3463.4637680000001</c:v>
                </c:pt>
                <c:pt idx="2906">
                  <c:v>3463.4637680000001</c:v>
                </c:pt>
                <c:pt idx="2907">
                  <c:v>3463.4637680000001</c:v>
                </c:pt>
                <c:pt idx="2908">
                  <c:v>3463.4637680000001</c:v>
                </c:pt>
                <c:pt idx="2909">
                  <c:v>3463.4637680000001</c:v>
                </c:pt>
                <c:pt idx="2910">
                  <c:v>3463.4637680000001</c:v>
                </c:pt>
                <c:pt idx="2911">
                  <c:v>3463.4637680000001</c:v>
                </c:pt>
                <c:pt idx="2912">
                  <c:v>3463.4637680000001</c:v>
                </c:pt>
                <c:pt idx="2913">
                  <c:v>3463.4637680000001</c:v>
                </c:pt>
                <c:pt idx="2914">
                  <c:v>3463.4637680000001</c:v>
                </c:pt>
                <c:pt idx="2915">
                  <c:v>3463.4637680000001</c:v>
                </c:pt>
                <c:pt idx="2916">
                  <c:v>3463.4637680000001</c:v>
                </c:pt>
                <c:pt idx="2917">
                  <c:v>3463.4637680000001</c:v>
                </c:pt>
                <c:pt idx="2918">
                  <c:v>3463.4637680000001</c:v>
                </c:pt>
                <c:pt idx="2919">
                  <c:v>3463.4637680000001</c:v>
                </c:pt>
                <c:pt idx="2920">
                  <c:v>3463.4637680000001</c:v>
                </c:pt>
                <c:pt idx="2921">
                  <c:v>3463.4637680000001</c:v>
                </c:pt>
                <c:pt idx="2922">
                  <c:v>3463.4637680000001</c:v>
                </c:pt>
                <c:pt idx="2923">
                  <c:v>3463.4637680000001</c:v>
                </c:pt>
                <c:pt idx="2924">
                  <c:v>3463.4637680000001</c:v>
                </c:pt>
                <c:pt idx="2925">
                  <c:v>3463.4637680000001</c:v>
                </c:pt>
                <c:pt idx="2926">
                  <c:v>3463.4637680000001</c:v>
                </c:pt>
                <c:pt idx="2927">
                  <c:v>3463.4637680000001</c:v>
                </c:pt>
                <c:pt idx="2928">
                  <c:v>3463.4637680000001</c:v>
                </c:pt>
                <c:pt idx="2929">
                  <c:v>3463.4637680000001</c:v>
                </c:pt>
                <c:pt idx="2930">
                  <c:v>3463.4637680000001</c:v>
                </c:pt>
                <c:pt idx="2931">
                  <c:v>3463.4637680000001</c:v>
                </c:pt>
                <c:pt idx="2932">
                  <c:v>3463.4637680000001</c:v>
                </c:pt>
                <c:pt idx="2933">
                  <c:v>3463.4637680000001</c:v>
                </c:pt>
              </c:numCache>
            </c:numRef>
          </c:yVal>
          <c:smooth val="0"/>
          <c:extLst xmlns:c16r2="http://schemas.microsoft.com/office/drawing/2015/06/chart">
            <c:ext xmlns:c16="http://schemas.microsoft.com/office/drawing/2014/chart" uri="{C3380CC4-5D6E-409C-BE32-E72D297353CC}">
              <c16:uniqueId val="{00000006-10E3-4FB9-BDC7-045C49C65921}"/>
            </c:ext>
          </c:extLst>
        </c:ser>
        <c:ser>
          <c:idx val="3"/>
          <c:order val="7"/>
          <c:tx>
            <c:strRef>
              <c:f>dum!$J$1</c:f>
              <c:strCache>
                <c:ptCount val="1"/>
                <c:pt idx="0">
                  <c:v>ploqw</c:v>
                </c:pt>
              </c:strCache>
            </c:strRef>
          </c:tx>
          <c:spPr>
            <a:ln w="3175" cap="rnd">
              <a:noFill/>
              <a:round/>
            </a:ln>
            <a:effectLst/>
          </c:spPr>
          <c:marker>
            <c:symbol val="circle"/>
            <c:size val="5"/>
            <c:spPr>
              <a:noFill/>
              <a:ln w="9525">
                <a:noFill/>
              </a:ln>
              <a:effectLst/>
            </c:spPr>
          </c:marker>
          <c:xVal>
            <c:numRef>
              <c:f>dum!$F$2:$F$2935</c:f>
              <c:numCache>
                <c:formatCode>General</c:formatCode>
                <c:ptCount val="2934"/>
                <c:pt idx="0">
                  <c:v>9</c:v>
                </c:pt>
                <c:pt idx="1">
                  <c:v>10</c:v>
                </c:pt>
                <c:pt idx="2">
                  <c:v>3</c:v>
                </c:pt>
                <c:pt idx="3">
                  <c:v>5</c:v>
                </c:pt>
                <c:pt idx="4">
                  <c:v>4</c:v>
                </c:pt>
                <c:pt idx="5">
                  <c:v>8</c:v>
                </c:pt>
                <c:pt idx="6">
                  <c:v>3</c:v>
                </c:pt>
                <c:pt idx="7">
                  <c:v>7</c:v>
                </c:pt>
                <c:pt idx="8">
                  <c:v>4</c:v>
                </c:pt>
                <c:pt idx="9">
                  <c:v>8</c:v>
                </c:pt>
                <c:pt idx="10">
                  <c:v>9</c:v>
                </c:pt>
                <c:pt idx="11">
                  <c:v>3</c:v>
                </c:pt>
                <c:pt idx="12">
                  <c:v>8</c:v>
                </c:pt>
                <c:pt idx="13">
                  <c:v>9</c:v>
                </c:pt>
                <c:pt idx="14">
                  <c:v>12</c:v>
                </c:pt>
                <c:pt idx="15">
                  <c:v>4</c:v>
                </c:pt>
                <c:pt idx="16">
                  <c:v>2</c:v>
                </c:pt>
                <c:pt idx="17">
                  <c:v>9</c:v>
                </c:pt>
                <c:pt idx="18">
                  <c:v>4</c:v>
                </c:pt>
                <c:pt idx="19">
                  <c:v>9</c:v>
                </c:pt>
                <c:pt idx="20">
                  <c:v>5</c:v>
                </c:pt>
                <c:pt idx="21">
                  <c:v>2</c:v>
                </c:pt>
                <c:pt idx="22">
                  <c:v>3</c:v>
                </c:pt>
                <c:pt idx="23">
                  <c:v>8</c:v>
                </c:pt>
                <c:pt idx="24">
                  <c:v>1</c:v>
                </c:pt>
                <c:pt idx="25">
                  <c:v>6</c:v>
                </c:pt>
                <c:pt idx="26">
                  <c:v>5</c:v>
                </c:pt>
                <c:pt idx="27">
                  <c:v>9</c:v>
                </c:pt>
                <c:pt idx="28">
                  <c:v>2</c:v>
                </c:pt>
                <c:pt idx="29">
                  <c:v>5</c:v>
                </c:pt>
                <c:pt idx="30">
                  <c:v>6</c:v>
                </c:pt>
                <c:pt idx="31">
                  <c:v>12</c:v>
                </c:pt>
                <c:pt idx="32">
                  <c:v>12</c:v>
                </c:pt>
                <c:pt idx="33">
                  <c:v>7</c:v>
                </c:pt>
                <c:pt idx="34">
                  <c:v>8</c:v>
                </c:pt>
                <c:pt idx="35">
                  <c:v>9</c:v>
                </c:pt>
                <c:pt idx="36">
                  <c:v>9</c:v>
                </c:pt>
                <c:pt idx="37">
                  <c:v>5</c:v>
                </c:pt>
                <c:pt idx="38">
                  <c:v>3</c:v>
                </c:pt>
                <c:pt idx="39">
                  <c:v>1</c:v>
                </c:pt>
                <c:pt idx="40">
                  <c:v>6</c:v>
                </c:pt>
                <c:pt idx="41">
                  <c:v>8</c:v>
                </c:pt>
                <c:pt idx="42">
                  <c:v>7</c:v>
                </c:pt>
                <c:pt idx="43">
                  <c:v>10</c:v>
                </c:pt>
                <c:pt idx="44">
                  <c:v>10</c:v>
                </c:pt>
                <c:pt idx="45">
                  <c:v>5</c:v>
                </c:pt>
                <c:pt idx="46">
                  <c:v>9</c:v>
                </c:pt>
                <c:pt idx="47">
                  <c:v>3</c:v>
                </c:pt>
                <c:pt idx="48">
                  <c:v>4</c:v>
                </c:pt>
                <c:pt idx="49">
                  <c:v>6</c:v>
                </c:pt>
                <c:pt idx="50">
                  <c:v>9</c:v>
                </c:pt>
                <c:pt idx="51">
                  <c:v>7</c:v>
                </c:pt>
                <c:pt idx="52">
                  <c:v>10</c:v>
                </c:pt>
                <c:pt idx="53">
                  <c:v>12</c:v>
                </c:pt>
                <c:pt idx="54">
                  <c:v>5</c:v>
                </c:pt>
                <c:pt idx="55">
                  <c:v>9</c:v>
                </c:pt>
                <c:pt idx="56">
                  <c:v>3</c:v>
                </c:pt>
                <c:pt idx="57">
                  <c:v>11</c:v>
                </c:pt>
                <c:pt idx="58">
                  <c:v>1</c:v>
                </c:pt>
                <c:pt idx="59">
                  <c:v>12</c:v>
                </c:pt>
                <c:pt idx="60">
                  <c:v>2</c:v>
                </c:pt>
                <c:pt idx="61">
                  <c:v>12</c:v>
                </c:pt>
                <c:pt idx="62">
                  <c:v>6</c:v>
                </c:pt>
                <c:pt idx="63">
                  <c:v>1</c:v>
                </c:pt>
                <c:pt idx="64">
                  <c:v>8</c:v>
                </c:pt>
                <c:pt idx="65">
                  <c:v>11</c:v>
                </c:pt>
                <c:pt idx="66">
                  <c:v>1</c:v>
                </c:pt>
                <c:pt idx="67">
                  <c:v>12</c:v>
                </c:pt>
                <c:pt idx="68">
                  <c:v>6</c:v>
                </c:pt>
                <c:pt idx="69">
                  <c:v>6</c:v>
                </c:pt>
                <c:pt idx="70">
                  <c:v>1</c:v>
                </c:pt>
                <c:pt idx="71">
                  <c:v>8</c:v>
                </c:pt>
                <c:pt idx="72">
                  <c:v>11</c:v>
                </c:pt>
                <c:pt idx="73">
                  <c:v>12</c:v>
                </c:pt>
                <c:pt idx="74">
                  <c:v>3</c:v>
                </c:pt>
                <c:pt idx="75">
                  <c:v>2</c:v>
                </c:pt>
                <c:pt idx="76">
                  <c:v>4</c:v>
                </c:pt>
                <c:pt idx="77">
                  <c:v>11</c:v>
                </c:pt>
                <c:pt idx="78">
                  <c:v>3</c:v>
                </c:pt>
                <c:pt idx="79">
                  <c:v>8</c:v>
                </c:pt>
                <c:pt idx="80">
                  <c:v>3</c:v>
                </c:pt>
                <c:pt idx="81">
                  <c:v>3</c:v>
                </c:pt>
                <c:pt idx="82">
                  <c:v>2</c:v>
                </c:pt>
                <c:pt idx="83">
                  <c:v>7</c:v>
                </c:pt>
                <c:pt idx="84">
                  <c:v>12</c:v>
                </c:pt>
                <c:pt idx="85">
                  <c:v>11</c:v>
                </c:pt>
                <c:pt idx="86">
                  <c:v>9</c:v>
                </c:pt>
                <c:pt idx="87">
                  <c:v>2</c:v>
                </c:pt>
                <c:pt idx="88">
                  <c:v>6</c:v>
                </c:pt>
                <c:pt idx="89">
                  <c:v>2</c:v>
                </c:pt>
                <c:pt idx="90">
                  <c:v>8</c:v>
                </c:pt>
                <c:pt idx="91">
                  <c:v>10</c:v>
                </c:pt>
                <c:pt idx="92">
                  <c:v>3</c:v>
                </c:pt>
                <c:pt idx="93">
                  <c:v>5</c:v>
                </c:pt>
                <c:pt idx="94">
                  <c:v>5</c:v>
                </c:pt>
                <c:pt idx="95">
                  <c:v>9</c:v>
                </c:pt>
                <c:pt idx="96">
                  <c:v>4</c:v>
                </c:pt>
                <c:pt idx="97">
                  <c:v>7</c:v>
                </c:pt>
                <c:pt idx="98">
                  <c:v>10</c:v>
                </c:pt>
                <c:pt idx="99">
                  <c:v>10</c:v>
                </c:pt>
                <c:pt idx="100">
                  <c:v>12</c:v>
                </c:pt>
                <c:pt idx="101">
                  <c:v>4</c:v>
                </c:pt>
                <c:pt idx="102">
                  <c:v>5</c:v>
                </c:pt>
                <c:pt idx="103">
                  <c:v>5</c:v>
                </c:pt>
                <c:pt idx="104">
                  <c:v>2</c:v>
                </c:pt>
                <c:pt idx="105">
                  <c:v>9</c:v>
                </c:pt>
                <c:pt idx="106">
                  <c:v>9</c:v>
                </c:pt>
                <c:pt idx="107">
                  <c:v>6</c:v>
                </c:pt>
                <c:pt idx="108">
                  <c:v>1</c:v>
                </c:pt>
                <c:pt idx="109">
                  <c:v>11</c:v>
                </c:pt>
                <c:pt idx="110">
                  <c:v>4</c:v>
                </c:pt>
                <c:pt idx="111">
                  <c:v>12</c:v>
                </c:pt>
                <c:pt idx="112">
                  <c:v>11</c:v>
                </c:pt>
                <c:pt idx="113">
                  <c:v>8</c:v>
                </c:pt>
                <c:pt idx="114">
                  <c:v>9</c:v>
                </c:pt>
                <c:pt idx="115">
                  <c:v>8</c:v>
                </c:pt>
                <c:pt idx="116">
                  <c:v>9</c:v>
                </c:pt>
                <c:pt idx="117">
                  <c:v>8</c:v>
                </c:pt>
                <c:pt idx="118">
                  <c:v>7</c:v>
                </c:pt>
                <c:pt idx="119">
                  <c:v>6</c:v>
                </c:pt>
                <c:pt idx="120">
                  <c:v>10</c:v>
                </c:pt>
                <c:pt idx="121">
                  <c:v>2</c:v>
                </c:pt>
                <c:pt idx="122">
                  <c:v>3</c:v>
                </c:pt>
                <c:pt idx="123">
                  <c:v>1</c:v>
                </c:pt>
                <c:pt idx="124">
                  <c:v>8</c:v>
                </c:pt>
                <c:pt idx="125">
                  <c:v>7</c:v>
                </c:pt>
                <c:pt idx="126">
                  <c:v>8</c:v>
                </c:pt>
                <c:pt idx="127">
                  <c:v>7</c:v>
                </c:pt>
                <c:pt idx="128">
                  <c:v>11</c:v>
                </c:pt>
                <c:pt idx="129">
                  <c:v>1</c:v>
                </c:pt>
                <c:pt idx="130">
                  <c:v>11</c:v>
                </c:pt>
                <c:pt idx="131">
                  <c:v>10</c:v>
                </c:pt>
                <c:pt idx="132">
                  <c:v>7</c:v>
                </c:pt>
                <c:pt idx="133">
                  <c:v>11</c:v>
                </c:pt>
                <c:pt idx="134">
                  <c:v>4</c:v>
                </c:pt>
                <c:pt idx="135">
                  <c:v>5</c:v>
                </c:pt>
                <c:pt idx="136">
                  <c:v>11</c:v>
                </c:pt>
                <c:pt idx="137">
                  <c:v>10</c:v>
                </c:pt>
                <c:pt idx="138">
                  <c:v>11</c:v>
                </c:pt>
                <c:pt idx="139">
                  <c:v>10</c:v>
                </c:pt>
                <c:pt idx="140">
                  <c:v>6</c:v>
                </c:pt>
                <c:pt idx="141">
                  <c:v>9</c:v>
                </c:pt>
                <c:pt idx="142">
                  <c:v>8</c:v>
                </c:pt>
                <c:pt idx="143">
                  <c:v>9</c:v>
                </c:pt>
                <c:pt idx="144">
                  <c:v>3</c:v>
                </c:pt>
                <c:pt idx="145">
                  <c:v>3</c:v>
                </c:pt>
                <c:pt idx="146">
                  <c:v>4</c:v>
                </c:pt>
                <c:pt idx="147">
                  <c:v>11</c:v>
                </c:pt>
                <c:pt idx="148">
                  <c:v>8</c:v>
                </c:pt>
                <c:pt idx="149">
                  <c:v>7</c:v>
                </c:pt>
                <c:pt idx="150">
                  <c:v>10</c:v>
                </c:pt>
                <c:pt idx="151">
                  <c:v>11</c:v>
                </c:pt>
                <c:pt idx="152">
                  <c:v>1</c:v>
                </c:pt>
                <c:pt idx="153">
                  <c:v>7</c:v>
                </c:pt>
                <c:pt idx="154">
                  <c:v>3</c:v>
                </c:pt>
                <c:pt idx="155">
                  <c:v>7</c:v>
                </c:pt>
                <c:pt idx="156">
                  <c:v>8</c:v>
                </c:pt>
                <c:pt idx="157">
                  <c:v>9</c:v>
                </c:pt>
                <c:pt idx="158">
                  <c:v>4</c:v>
                </c:pt>
                <c:pt idx="159">
                  <c:v>8</c:v>
                </c:pt>
                <c:pt idx="160">
                  <c:v>11</c:v>
                </c:pt>
                <c:pt idx="161">
                  <c:v>4</c:v>
                </c:pt>
                <c:pt idx="162">
                  <c:v>11</c:v>
                </c:pt>
                <c:pt idx="163">
                  <c:v>6</c:v>
                </c:pt>
                <c:pt idx="164">
                  <c:v>6</c:v>
                </c:pt>
                <c:pt idx="165">
                  <c:v>2</c:v>
                </c:pt>
                <c:pt idx="166">
                  <c:v>1</c:v>
                </c:pt>
                <c:pt idx="167">
                  <c:v>10</c:v>
                </c:pt>
                <c:pt idx="168">
                  <c:v>3</c:v>
                </c:pt>
                <c:pt idx="169">
                  <c:v>7</c:v>
                </c:pt>
                <c:pt idx="170">
                  <c:v>10</c:v>
                </c:pt>
                <c:pt idx="171">
                  <c:v>1</c:v>
                </c:pt>
                <c:pt idx="172">
                  <c:v>2</c:v>
                </c:pt>
                <c:pt idx="173">
                  <c:v>3</c:v>
                </c:pt>
                <c:pt idx="174">
                  <c:v>10</c:v>
                </c:pt>
                <c:pt idx="175">
                  <c:v>5</c:v>
                </c:pt>
                <c:pt idx="176">
                  <c:v>8</c:v>
                </c:pt>
                <c:pt idx="177">
                  <c:v>2</c:v>
                </c:pt>
                <c:pt idx="178">
                  <c:v>6</c:v>
                </c:pt>
                <c:pt idx="179">
                  <c:v>5</c:v>
                </c:pt>
                <c:pt idx="180">
                  <c:v>6</c:v>
                </c:pt>
                <c:pt idx="181">
                  <c:v>1</c:v>
                </c:pt>
                <c:pt idx="182">
                  <c:v>2</c:v>
                </c:pt>
                <c:pt idx="183">
                  <c:v>10</c:v>
                </c:pt>
                <c:pt idx="184">
                  <c:v>6</c:v>
                </c:pt>
                <c:pt idx="185">
                  <c:v>9</c:v>
                </c:pt>
                <c:pt idx="186">
                  <c:v>12</c:v>
                </c:pt>
                <c:pt idx="187">
                  <c:v>10</c:v>
                </c:pt>
                <c:pt idx="188">
                  <c:v>8</c:v>
                </c:pt>
                <c:pt idx="189">
                  <c:v>12</c:v>
                </c:pt>
                <c:pt idx="190">
                  <c:v>5</c:v>
                </c:pt>
                <c:pt idx="191">
                  <c:v>8</c:v>
                </c:pt>
                <c:pt idx="192">
                  <c:v>2</c:v>
                </c:pt>
                <c:pt idx="193">
                  <c:v>3</c:v>
                </c:pt>
                <c:pt idx="194">
                  <c:v>1</c:v>
                </c:pt>
                <c:pt idx="195">
                  <c:v>5</c:v>
                </c:pt>
                <c:pt idx="196">
                  <c:v>10</c:v>
                </c:pt>
                <c:pt idx="197">
                  <c:v>7</c:v>
                </c:pt>
                <c:pt idx="198">
                  <c:v>4</c:v>
                </c:pt>
                <c:pt idx="199">
                  <c:v>1</c:v>
                </c:pt>
                <c:pt idx="200">
                  <c:v>12</c:v>
                </c:pt>
                <c:pt idx="201">
                  <c:v>10</c:v>
                </c:pt>
                <c:pt idx="202">
                  <c:v>12</c:v>
                </c:pt>
                <c:pt idx="203">
                  <c:v>10</c:v>
                </c:pt>
                <c:pt idx="204">
                  <c:v>9</c:v>
                </c:pt>
                <c:pt idx="205">
                  <c:v>12</c:v>
                </c:pt>
                <c:pt idx="206">
                  <c:v>7</c:v>
                </c:pt>
                <c:pt idx="207">
                  <c:v>8</c:v>
                </c:pt>
                <c:pt idx="208">
                  <c:v>8</c:v>
                </c:pt>
                <c:pt idx="209">
                  <c:v>12</c:v>
                </c:pt>
                <c:pt idx="210">
                  <c:v>7</c:v>
                </c:pt>
                <c:pt idx="211">
                  <c:v>5</c:v>
                </c:pt>
                <c:pt idx="212">
                  <c:v>4</c:v>
                </c:pt>
                <c:pt idx="213">
                  <c:v>6</c:v>
                </c:pt>
                <c:pt idx="214">
                  <c:v>9</c:v>
                </c:pt>
                <c:pt idx="215">
                  <c:v>8</c:v>
                </c:pt>
                <c:pt idx="216">
                  <c:v>6</c:v>
                </c:pt>
                <c:pt idx="217">
                  <c:v>8</c:v>
                </c:pt>
                <c:pt idx="218">
                  <c:v>12</c:v>
                </c:pt>
                <c:pt idx="219">
                  <c:v>8</c:v>
                </c:pt>
                <c:pt idx="220">
                  <c:v>6</c:v>
                </c:pt>
                <c:pt idx="221">
                  <c:v>10</c:v>
                </c:pt>
                <c:pt idx="222">
                  <c:v>6</c:v>
                </c:pt>
                <c:pt idx="223">
                  <c:v>7</c:v>
                </c:pt>
                <c:pt idx="224">
                  <c:v>6</c:v>
                </c:pt>
                <c:pt idx="225">
                  <c:v>5</c:v>
                </c:pt>
                <c:pt idx="226">
                  <c:v>8</c:v>
                </c:pt>
                <c:pt idx="227">
                  <c:v>5</c:v>
                </c:pt>
                <c:pt idx="228">
                  <c:v>7</c:v>
                </c:pt>
                <c:pt idx="229">
                  <c:v>6</c:v>
                </c:pt>
                <c:pt idx="230">
                  <c:v>10</c:v>
                </c:pt>
                <c:pt idx="231">
                  <c:v>3</c:v>
                </c:pt>
                <c:pt idx="232">
                  <c:v>7</c:v>
                </c:pt>
                <c:pt idx="233">
                  <c:v>9</c:v>
                </c:pt>
                <c:pt idx="234">
                  <c:v>9</c:v>
                </c:pt>
                <c:pt idx="235">
                  <c:v>10</c:v>
                </c:pt>
                <c:pt idx="236">
                  <c:v>7</c:v>
                </c:pt>
                <c:pt idx="237">
                  <c:v>4</c:v>
                </c:pt>
                <c:pt idx="238">
                  <c:v>5</c:v>
                </c:pt>
                <c:pt idx="239">
                  <c:v>12</c:v>
                </c:pt>
                <c:pt idx="240">
                  <c:v>6</c:v>
                </c:pt>
                <c:pt idx="241">
                  <c:v>4</c:v>
                </c:pt>
                <c:pt idx="242">
                  <c:v>3</c:v>
                </c:pt>
                <c:pt idx="243">
                  <c:v>5</c:v>
                </c:pt>
                <c:pt idx="244">
                  <c:v>2</c:v>
                </c:pt>
                <c:pt idx="245">
                  <c:v>4</c:v>
                </c:pt>
                <c:pt idx="246">
                  <c:v>2</c:v>
                </c:pt>
                <c:pt idx="247">
                  <c:v>10</c:v>
                </c:pt>
                <c:pt idx="248">
                  <c:v>9</c:v>
                </c:pt>
                <c:pt idx="249">
                  <c:v>8</c:v>
                </c:pt>
                <c:pt idx="250">
                  <c:v>1</c:v>
                </c:pt>
                <c:pt idx="251">
                  <c:v>9</c:v>
                </c:pt>
                <c:pt idx="252">
                  <c:v>1</c:v>
                </c:pt>
                <c:pt idx="253">
                  <c:v>2</c:v>
                </c:pt>
                <c:pt idx="254">
                  <c:v>11</c:v>
                </c:pt>
                <c:pt idx="255">
                  <c:v>8</c:v>
                </c:pt>
                <c:pt idx="256">
                  <c:v>8</c:v>
                </c:pt>
                <c:pt idx="257">
                  <c:v>11</c:v>
                </c:pt>
                <c:pt idx="258">
                  <c:v>6</c:v>
                </c:pt>
                <c:pt idx="259">
                  <c:v>12</c:v>
                </c:pt>
                <c:pt idx="260">
                  <c:v>2</c:v>
                </c:pt>
                <c:pt idx="261">
                  <c:v>10</c:v>
                </c:pt>
                <c:pt idx="262">
                  <c:v>4</c:v>
                </c:pt>
                <c:pt idx="263">
                  <c:v>9</c:v>
                </c:pt>
                <c:pt idx="264">
                  <c:v>11</c:v>
                </c:pt>
                <c:pt idx="265">
                  <c:v>7</c:v>
                </c:pt>
                <c:pt idx="266">
                  <c:v>6</c:v>
                </c:pt>
                <c:pt idx="267">
                  <c:v>11</c:v>
                </c:pt>
                <c:pt idx="268">
                  <c:v>7</c:v>
                </c:pt>
                <c:pt idx="269">
                  <c:v>12</c:v>
                </c:pt>
                <c:pt idx="270">
                  <c:v>2</c:v>
                </c:pt>
                <c:pt idx="271">
                  <c:v>12</c:v>
                </c:pt>
                <c:pt idx="272">
                  <c:v>12</c:v>
                </c:pt>
                <c:pt idx="273">
                  <c:v>1</c:v>
                </c:pt>
                <c:pt idx="274">
                  <c:v>6</c:v>
                </c:pt>
                <c:pt idx="275">
                  <c:v>9</c:v>
                </c:pt>
                <c:pt idx="276">
                  <c:v>7</c:v>
                </c:pt>
                <c:pt idx="277">
                  <c:v>11</c:v>
                </c:pt>
                <c:pt idx="278">
                  <c:v>8</c:v>
                </c:pt>
                <c:pt idx="279">
                  <c:v>9</c:v>
                </c:pt>
                <c:pt idx="280">
                  <c:v>10</c:v>
                </c:pt>
                <c:pt idx="281">
                  <c:v>8</c:v>
                </c:pt>
                <c:pt idx="282">
                  <c:v>11</c:v>
                </c:pt>
                <c:pt idx="283">
                  <c:v>8</c:v>
                </c:pt>
                <c:pt idx="284">
                  <c:v>3</c:v>
                </c:pt>
                <c:pt idx="285">
                  <c:v>3</c:v>
                </c:pt>
                <c:pt idx="286">
                  <c:v>12</c:v>
                </c:pt>
                <c:pt idx="287">
                  <c:v>7</c:v>
                </c:pt>
                <c:pt idx="288">
                  <c:v>12</c:v>
                </c:pt>
                <c:pt idx="289">
                  <c:v>9</c:v>
                </c:pt>
                <c:pt idx="290">
                  <c:v>2</c:v>
                </c:pt>
                <c:pt idx="291">
                  <c:v>7</c:v>
                </c:pt>
                <c:pt idx="292">
                  <c:v>9</c:v>
                </c:pt>
                <c:pt idx="293">
                  <c:v>12</c:v>
                </c:pt>
                <c:pt idx="294">
                  <c:v>5</c:v>
                </c:pt>
                <c:pt idx="295">
                  <c:v>12</c:v>
                </c:pt>
                <c:pt idx="296">
                  <c:v>1</c:v>
                </c:pt>
                <c:pt idx="297">
                  <c:v>5</c:v>
                </c:pt>
                <c:pt idx="298">
                  <c:v>4</c:v>
                </c:pt>
                <c:pt idx="299">
                  <c:v>12</c:v>
                </c:pt>
                <c:pt idx="300">
                  <c:v>12</c:v>
                </c:pt>
                <c:pt idx="301">
                  <c:v>4</c:v>
                </c:pt>
                <c:pt idx="302">
                  <c:v>10</c:v>
                </c:pt>
                <c:pt idx="303">
                  <c:v>4</c:v>
                </c:pt>
                <c:pt idx="304">
                  <c:v>3</c:v>
                </c:pt>
                <c:pt idx="305">
                  <c:v>9</c:v>
                </c:pt>
                <c:pt idx="306">
                  <c:v>6</c:v>
                </c:pt>
                <c:pt idx="307">
                  <c:v>12</c:v>
                </c:pt>
                <c:pt idx="308">
                  <c:v>9</c:v>
                </c:pt>
                <c:pt idx="309">
                  <c:v>8</c:v>
                </c:pt>
                <c:pt idx="310">
                  <c:v>6</c:v>
                </c:pt>
                <c:pt idx="311">
                  <c:v>11</c:v>
                </c:pt>
                <c:pt idx="312">
                  <c:v>1</c:v>
                </c:pt>
                <c:pt idx="313">
                  <c:v>1</c:v>
                </c:pt>
                <c:pt idx="314">
                  <c:v>8</c:v>
                </c:pt>
                <c:pt idx="315">
                  <c:v>4</c:v>
                </c:pt>
                <c:pt idx="316">
                  <c:v>3</c:v>
                </c:pt>
                <c:pt idx="317">
                  <c:v>9</c:v>
                </c:pt>
                <c:pt idx="318">
                  <c:v>11</c:v>
                </c:pt>
                <c:pt idx="319">
                  <c:v>3</c:v>
                </c:pt>
                <c:pt idx="320">
                  <c:v>9</c:v>
                </c:pt>
                <c:pt idx="321">
                  <c:v>1</c:v>
                </c:pt>
                <c:pt idx="322">
                  <c:v>2</c:v>
                </c:pt>
                <c:pt idx="323">
                  <c:v>10</c:v>
                </c:pt>
                <c:pt idx="324">
                  <c:v>1</c:v>
                </c:pt>
                <c:pt idx="325">
                  <c:v>7</c:v>
                </c:pt>
                <c:pt idx="326">
                  <c:v>12</c:v>
                </c:pt>
                <c:pt idx="327">
                  <c:v>1</c:v>
                </c:pt>
                <c:pt idx="328">
                  <c:v>9</c:v>
                </c:pt>
                <c:pt idx="329">
                  <c:v>11</c:v>
                </c:pt>
                <c:pt idx="330">
                  <c:v>12</c:v>
                </c:pt>
                <c:pt idx="331">
                  <c:v>5</c:v>
                </c:pt>
                <c:pt idx="332">
                  <c:v>12</c:v>
                </c:pt>
                <c:pt idx="333">
                  <c:v>8</c:v>
                </c:pt>
                <c:pt idx="334">
                  <c:v>5</c:v>
                </c:pt>
                <c:pt idx="335">
                  <c:v>10</c:v>
                </c:pt>
                <c:pt idx="336">
                  <c:v>9</c:v>
                </c:pt>
                <c:pt idx="337">
                  <c:v>3</c:v>
                </c:pt>
                <c:pt idx="338">
                  <c:v>2</c:v>
                </c:pt>
                <c:pt idx="339">
                  <c:v>10</c:v>
                </c:pt>
                <c:pt idx="340">
                  <c:v>5</c:v>
                </c:pt>
                <c:pt idx="341">
                  <c:v>5</c:v>
                </c:pt>
                <c:pt idx="342">
                  <c:v>8</c:v>
                </c:pt>
                <c:pt idx="343">
                  <c:v>1</c:v>
                </c:pt>
                <c:pt idx="344">
                  <c:v>3</c:v>
                </c:pt>
                <c:pt idx="345">
                  <c:v>2</c:v>
                </c:pt>
                <c:pt idx="346">
                  <c:v>1</c:v>
                </c:pt>
                <c:pt idx="347">
                  <c:v>3</c:v>
                </c:pt>
                <c:pt idx="348">
                  <c:v>7</c:v>
                </c:pt>
                <c:pt idx="349">
                  <c:v>11</c:v>
                </c:pt>
                <c:pt idx="350">
                  <c:v>1</c:v>
                </c:pt>
                <c:pt idx="351">
                  <c:v>6</c:v>
                </c:pt>
                <c:pt idx="352">
                  <c:v>4</c:v>
                </c:pt>
                <c:pt idx="353">
                  <c:v>4</c:v>
                </c:pt>
                <c:pt idx="354">
                  <c:v>2</c:v>
                </c:pt>
                <c:pt idx="355">
                  <c:v>9</c:v>
                </c:pt>
                <c:pt idx="356">
                  <c:v>6</c:v>
                </c:pt>
                <c:pt idx="357">
                  <c:v>9</c:v>
                </c:pt>
                <c:pt idx="358">
                  <c:v>2</c:v>
                </c:pt>
                <c:pt idx="359">
                  <c:v>8</c:v>
                </c:pt>
                <c:pt idx="360">
                  <c:v>3</c:v>
                </c:pt>
                <c:pt idx="361">
                  <c:v>11</c:v>
                </c:pt>
                <c:pt idx="362">
                  <c:v>4</c:v>
                </c:pt>
                <c:pt idx="363">
                  <c:v>5</c:v>
                </c:pt>
                <c:pt idx="364">
                  <c:v>11</c:v>
                </c:pt>
                <c:pt idx="365">
                  <c:v>5</c:v>
                </c:pt>
                <c:pt idx="366">
                  <c:v>11</c:v>
                </c:pt>
                <c:pt idx="367">
                  <c:v>1</c:v>
                </c:pt>
                <c:pt idx="368">
                  <c:v>11</c:v>
                </c:pt>
                <c:pt idx="369">
                  <c:v>2</c:v>
                </c:pt>
                <c:pt idx="370">
                  <c:v>2</c:v>
                </c:pt>
                <c:pt idx="371">
                  <c:v>12</c:v>
                </c:pt>
                <c:pt idx="372">
                  <c:v>11</c:v>
                </c:pt>
                <c:pt idx="373">
                  <c:v>6</c:v>
                </c:pt>
                <c:pt idx="374">
                  <c:v>12</c:v>
                </c:pt>
                <c:pt idx="375">
                  <c:v>5</c:v>
                </c:pt>
                <c:pt idx="376">
                  <c:v>9</c:v>
                </c:pt>
                <c:pt idx="377">
                  <c:v>10</c:v>
                </c:pt>
                <c:pt idx="378">
                  <c:v>1</c:v>
                </c:pt>
                <c:pt idx="379">
                  <c:v>3</c:v>
                </c:pt>
                <c:pt idx="380">
                  <c:v>9</c:v>
                </c:pt>
                <c:pt idx="381">
                  <c:v>3</c:v>
                </c:pt>
                <c:pt idx="382">
                  <c:v>5</c:v>
                </c:pt>
                <c:pt idx="383">
                  <c:v>8</c:v>
                </c:pt>
                <c:pt idx="384">
                  <c:v>3</c:v>
                </c:pt>
                <c:pt idx="385">
                  <c:v>10</c:v>
                </c:pt>
                <c:pt idx="386">
                  <c:v>2</c:v>
                </c:pt>
                <c:pt idx="387">
                  <c:v>11</c:v>
                </c:pt>
                <c:pt idx="388">
                  <c:v>10</c:v>
                </c:pt>
                <c:pt idx="389">
                  <c:v>4</c:v>
                </c:pt>
                <c:pt idx="390">
                  <c:v>5</c:v>
                </c:pt>
                <c:pt idx="391">
                  <c:v>8</c:v>
                </c:pt>
                <c:pt idx="392">
                  <c:v>3</c:v>
                </c:pt>
                <c:pt idx="393">
                  <c:v>2</c:v>
                </c:pt>
                <c:pt idx="394">
                  <c:v>6</c:v>
                </c:pt>
                <c:pt idx="395">
                  <c:v>9</c:v>
                </c:pt>
                <c:pt idx="396">
                  <c:v>6</c:v>
                </c:pt>
                <c:pt idx="397">
                  <c:v>7</c:v>
                </c:pt>
                <c:pt idx="398">
                  <c:v>9</c:v>
                </c:pt>
                <c:pt idx="399">
                  <c:v>8</c:v>
                </c:pt>
                <c:pt idx="400">
                  <c:v>12</c:v>
                </c:pt>
                <c:pt idx="401">
                  <c:v>10</c:v>
                </c:pt>
                <c:pt idx="402">
                  <c:v>7</c:v>
                </c:pt>
                <c:pt idx="403">
                  <c:v>8</c:v>
                </c:pt>
                <c:pt idx="404">
                  <c:v>5</c:v>
                </c:pt>
                <c:pt idx="405">
                  <c:v>10</c:v>
                </c:pt>
                <c:pt idx="406">
                  <c:v>9</c:v>
                </c:pt>
                <c:pt idx="407">
                  <c:v>11</c:v>
                </c:pt>
                <c:pt idx="408">
                  <c:v>1</c:v>
                </c:pt>
                <c:pt idx="409">
                  <c:v>10</c:v>
                </c:pt>
                <c:pt idx="410">
                  <c:v>5</c:v>
                </c:pt>
                <c:pt idx="411">
                  <c:v>11</c:v>
                </c:pt>
                <c:pt idx="412">
                  <c:v>1</c:v>
                </c:pt>
                <c:pt idx="413">
                  <c:v>3</c:v>
                </c:pt>
                <c:pt idx="414">
                  <c:v>5</c:v>
                </c:pt>
                <c:pt idx="415">
                  <c:v>10</c:v>
                </c:pt>
                <c:pt idx="416">
                  <c:v>1</c:v>
                </c:pt>
                <c:pt idx="417">
                  <c:v>3</c:v>
                </c:pt>
                <c:pt idx="418">
                  <c:v>6</c:v>
                </c:pt>
                <c:pt idx="419">
                  <c:v>4</c:v>
                </c:pt>
                <c:pt idx="420">
                  <c:v>2</c:v>
                </c:pt>
                <c:pt idx="421">
                  <c:v>3</c:v>
                </c:pt>
                <c:pt idx="422">
                  <c:v>4</c:v>
                </c:pt>
                <c:pt idx="423">
                  <c:v>4</c:v>
                </c:pt>
                <c:pt idx="424">
                  <c:v>3</c:v>
                </c:pt>
                <c:pt idx="425">
                  <c:v>7</c:v>
                </c:pt>
                <c:pt idx="426">
                  <c:v>3</c:v>
                </c:pt>
                <c:pt idx="427">
                  <c:v>4</c:v>
                </c:pt>
                <c:pt idx="428">
                  <c:v>12</c:v>
                </c:pt>
                <c:pt idx="429">
                  <c:v>4</c:v>
                </c:pt>
                <c:pt idx="430">
                  <c:v>1</c:v>
                </c:pt>
                <c:pt idx="431">
                  <c:v>3</c:v>
                </c:pt>
                <c:pt idx="432">
                  <c:v>11</c:v>
                </c:pt>
                <c:pt idx="433">
                  <c:v>6</c:v>
                </c:pt>
                <c:pt idx="434">
                  <c:v>5</c:v>
                </c:pt>
                <c:pt idx="435">
                  <c:v>6</c:v>
                </c:pt>
                <c:pt idx="436">
                  <c:v>4</c:v>
                </c:pt>
                <c:pt idx="437">
                  <c:v>7</c:v>
                </c:pt>
                <c:pt idx="438">
                  <c:v>8</c:v>
                </c:pt>
                <c:pt idx="439">
                  <c:v>9</c:v>
                </c:pt>
                <c:pt idx="440">
                  <c:v>7</c:v>
                </c:pt>
                <c:pt idx="441">
                  <c:v>12</c:v>
                </c:pt>
                <c:pt idx="442">
                  <c:v>5</c:v>
                </c:pt>
                <c:pt idx="443">
                  <c:v>6</c:v>
                </c:pt>
                <c:pt idx="444">
                  <c:v>11</c:v>
                </c:pt>
                <c:pt idx="445">
                  <c:v>10</c:v>
                </c:pt>
                <c:pt idx="446">
                  <c:v>4</c:v>
                </c:pt>
                <c:pt idx="447">
                  <c:v>7</c:v>
                </c:pt>
                <c:pt idx="448">
                  <c:v>1</c:v>
                </c:pt>
                <c:pt idx="449">
                  <c:v>11</c:v>
                </c:pt>
                <c:pt idx="450">
                  <c:v>7</c:v>
                </c:pt>
                <c:pt idx="451">
                  <c:v>8</c:v>
                </c:pt>
                <c:pt idx="452">
                  <c:v>5</c:v>
                </c:pt>
                <c:pt idx="453">
                  <c:v>10</c:v>
                </c:pt>
                <c:pt idx="454">
                  <c:v>12</c:v>
                </c:pt>
                <c:pt idx="455">
                  <c:v>10</c:v>
                </c:pt>
                <c:pt idx="456">
                  <c:v>9</c:v>
                </c:pt>
                <c:pt idx="457">
                  <c:v>3</c:v>
                </c:pt>
                <c:pt idx="458">
                  <c:v>12</c:v>
                </c:pt>
                <c:pt idx="459">
                  <c:v>10</c:v>
                </c:pt>
                <c:pt idx="460">
                  <c:v>1</c:v>
                </c:pt>
                <c:pt idx="461">
                  <c:v>2</c:v>
                </c:pt>
                <c:pt idx="462">
                  <c:v>2</c:v>
                </c:pt>
                <c:pt idx="463">
                  <c:v>6</c:v>
                </c:pt>
                <c:pt idx="464">
                  <c:v>10</c:v>
                </c:pt>
                <c:pt idx="465">
                  <c:v>7</c:v>
                </c:pt>
                <c:pt idx="466">
                  <c:v>5</c:v>
                </c:pt>
                <c:pt idx="467">
                  <c:v>2</c:v>
                </c:pt>
                <c:pt idx="468">
                  <c:v>1</c:v>
                </c:pt>
                <c:pt idx="469">
                  <c:v>2</c:v>
                </c:pt>
                <c:pt idx="470">
                  <c:v>8</c:v>
                </c:pt>
                <c:pt idx="471">
                  <c:v>9</c:v>
                </c:pt>
                <c:pt idx="472">
                  <c:v>1</c:v>
                </c:pt>
                <c:pt idx="473">
                  <c:v>5</c:v>
                </c:pt>
                <c:pt idx="474">
                  <c:v>1</c:v>
                </c:pt>
                <c:pt idx="475">
                  <c:v>3</c:v>
                </c:pt>
                <c:pt idx="476">
                  <c:v>6</c:v>
                </c:pt>
                <c:pt idx="477">
                  <c:v>3</c:v>
                </c:pt>
                <c:pt idx="478">
                  <c:v>7</c:v>
                </c:pt>
                <c:pt idx="479">
                  <c:v>7</c:v>
                </c:pt>
                <c:pt idx="480">
                  <c:v>12</c:v>
                </c:pt>
                <c:pt idx="481">
                  <c:v>6</c:v>
                </c:pt>
                <c:pt idx="482">
                  <c:v>4</c:v>
                </c:pt>
                <c:pt idx="483">
                  <c:v>5</c:v>
                </c:pt>
                <c:pt idx="484">
                  <c:v>6</c:v>
                </c:pt>
                <c:pt idx="485">
                  <c:v>1</c:v>
                </c:pt>
                <c:pt idx="486">
                  <c:v>2</c:v>
                </c:pt>
                <c:pt idx="487">
                  <c:v>6</c:v>
                </c:pt>
                <c:pt idx="488">
                  <c:v>2</c:v>
                </c:pt>
                <c:pt idx="489">
                  <c:v>4</c:v>
                </c:pt>
                <c:pt idx="490">
                  <c:v>3</c:v>
                </c:pt>
                <c:pt idx="491">
                  <c:v>12</c:v>
                </c:pt>
                <c:pt idx="492">
                  <c:v>2</c:v>
                </c:pt>
                <c:pt idx="493">
                  <c:v>4</c:v>
                </c:pt>
                <c:pt idx="494">
                  <c:v>5</c:v>
                </c:pt>
                <c:pt idx="495">
                  <c:v>1</c:v>
                </c:pt>
                <c:pt idx="496">
                  <c:v>6</c:v>
                </c:pt>
                <c:pt idx="497">
                  <c:v>3</c:v>
                </c:pt>
                <c:pt idx="498">
                  <c:v>10</c:v>
                </c:pt>
                <c:pt idx="499">
                  <c:v>6</c:v>
                </c:pt>
                <c:pt idx="500">
                  <c:v>1</c:v>
                </c:pt>
                <c:pt idx="501">
                  <c:v>11</c:v>
                </c:pt>
                <c:pt idx="502">
                  <c:v>12</c:v>
                </c:pt>
                <c:pt idx="503">
                  <c:v>1</c:v>
                </c:pt>
                <c:pt idx="504">
                  <c:v>6</c:v>
                </c:pt>
                <c:pt idx="505">
                  <c:v>8</c:v>
                </c:pt>
                <c:pt idx="506">
                  <c:v>1</c:v>
                </c:pt>
                <c:pt idx="507">
                  <c:v>1</c:v>
                </c:pt>
                <c:pt idx="508">
                  <c:v>2</c:v>
                </c:pt>
                <c:pt idx="509">
                  <c:v>11</c:v>
                </c:pt>
                <c:pt idx="510">
                  <c:v>10</c:v>
                </c:pt>
                <c:pt idx="511">
                  <c:v>12</c:v>
                </c:pt>
                <c:pt idx="512">
                  <c:v>5</c:v>
                </c:pt>
                <c:pt idx="513">
                  <c:v>2</c:v>
                </c:pt>
                <c:pt idx="514">
                  <c:v>7</c:v>
                </c:pt>
                <c:pt idx="515">
                  <c:v>12</c:v>
                </c:pt>
                <c:pt idx="516">
                  <c:v>9</c:v>
                </c:pt>
                <c:pt idx="517">
                  <c:v>9</c:v>
                </c:pt>
                <c:pt idx="518">
                  <c:v>11</c:v>
                </c:pt>
                <c:pt idx="519">
                  <c:v>10</c:v>
                </c:pt>
                <c:pt idx="520">
                  <c:v>5</c:v>
                </c:pt>
                <c:pt idx="521">
                  <c:v>2</c:v>
                </c:pt>
                <c:pt idx="522">
                  <c:v>10</c:v>
                </c:pt>
                <c:pt idx="523">
                  <c:v>7</c:v>
                </c:pt>
                <c:pt idx="524">
                  <c:v>5</c:v>
                </c:pt>
                <c:pt idx="525">
                  <c:v>3</c:v>
                </c:pt>
                <c:pt idx="526">
                  <c:v>11</c:v>
                </c:pt>
                <c:pt idx="527">
                  <c:v>9</c:v>
                </c:pt>
                <c:pt idx="528">
                  <c:v>11</c:v>
                </c:pt>
                <c:pt idx="529">
                  <c:v>8</c:v>
                </c:pt>
                <c:pt idx="530">
                  <c:v>8</c:v>
                </c:pt>
                <c:pt idx="531">
                  <c:v>12</c:v>
                </c:pt>
                <c:pt idx="532">
                  <c:v>5</c:v>
                </c:pt>
                <c:pt idx="533">
                  <c:v>6</c:v>
                </c:pt>
                <c:pt idx="534">
                  <c:v>3</c:v>
                </c:pt>
                <c:pt idx="535">
                  <c:v>12</c:v>
                </c:pt>
                <c:pt idx="536">
                  <c:v>1</c:v>
                </c:pt>
                <c:pt idx="537">
                  <c:v>7</c:v>
                </c:pt>
                <c:pt idx="538">
                  <c:v>9</c:v>
                </c:pt>
                <c:pt idx="539">
                  <c:v>11</c:v>
                </c:pt>
                <c:pt idx="540">
                  <c:v>8</c:v>
                </c:pt>
                <c:pt idx="541">
                  <c:v>9</c:v>
                </c:pt>
                <c:pt idx="542">
                  <c:v>10</c:v>
                </c:pt>
                <c:pt idx="543">
                  <c:v>11</c:v>
                </c:pt>
                <c:pt idx="544">
                  <c:v>2</c:v>
                </c:pt>
                <c:pt idx="545">
                  <c:v>10</c:v>
                </c:pt>
                <c:pt idx="546">
                  <c:v>9</c:v>
                </c:pt>
                <c:pt idx="547">
                  <c:v>6</c:v>
                </c:pt>
                <c:pt idx="548">
                  <c:v>4</c:v>
                </c:pt>
                <c:pt idx="549">
                  <c:v>7</c:v>
                </c:pt>
                <c:pt idx="550">
                  <c:v>9</c:v>
                </c:pt>
                <c:pt idx="551">
                  <c:v>4</c:v>
                </c:pt>
                <c:pt idx="552">
                  <c:v>10</c:v>
                </c:pt>
                <c:pt idx="553">
                  <c:v>9</c:v>
                </c:pt>
                <c:pt idx="554">
                  <c:v>10</c:v>
                </c:pt>
                <c:pt idx="555">
                  <c:v>2</c:v>
                </c:pt>
                <c:pt idx="556">
                  <c:v>1</c:v>
                </c:pt>
                <c:pt idx="557">
                  <c:v>7</c:v>
                </c:pt>
                <c:pt idx="558">
                  <c:v>9</c:v>
                </c:pt>
                <c:pt idx="559">
                  <c:v>4</c:v>
                </c:pt>
                <c:pt idx="560">
                  <c:v>2</c:v>
                </c:pt>
                <c:pt idx="561">
                  <c:v>9</c:v>
                </c:pt>
                <c:pt idx="562">
                  <c:v>2</c:v>
                </c:pt>
                <c:pt idx="563">
                  <c:v>7</c:v>
                </c:pt>
                <c:pt idx="564">
                  <c:v>11</c:v>
                </c:pt>
                <c:pt idx="565">
                  <c:v>4</c:v>
                </c:pt>
                <c:pt idx="566">
                  <c:v>10</c:v>
                </c:pt>
                <c:pt idx="567">
                  <c:v>11</c:v>
                </c:pt>
                <c:pt idx="568">
                  <c:v>9</c:v>
                </c:pt>
                <c:pt idx="569">
                  <c:v>12</c:v>
                </c:pt>
                <c:pt idx="570">
                  <c:v>12</c:v>
                </c:pt>
                <c:pt idx="571">
                  <c:v>6</c:v>
                </c:pt>
                <c:pt idx="572">
                  <c:v>5</c:v>
                </c:pt>
                <c:pt idx="573">
                  <c:v>12</c:v>
                </c:pt>
                <c:pt idx="574">
                  <c:v>5</c:v>
                </c:pt>
                <c:pt idx="575">
                  <c:v>4</c:v>
                </c:pt>
                <c:pt idx="576">
                  <c:v>8</c:v>
                </c:pt>
                <c:pt idx="577">
                  <c:v>2</c:v>
                </c:pt>
                <c:pt idx="578">
                  <c:v>9</c:v>
                </c:pt>
                <c:pt idx="579">
                  <c:v>11</c:v>
                </c:pt>
                <c:pt idx="580">
                  <c:v>6</c:v>
                </c:pt>
                <c:pt idx="581">
                  <c:v>12</c:v>
                </c:pt>
                <c:pt idx="582">
                  <c:v>9</c:v>
                </c:pt>
                <c:pt idx="583">
                  <c:v>7</c:v>
                </c:pt>
                <c:pt idx="584">
                  <c:v>11</c:v>
                </c:pt>
                <c:pt idx="585">
                  <c:v>2</c:v>
                </c:pt>
                <c:pt idx="586">
                  <c:v>8</c:v>
                </c:pt>
                <c:pt idx="587">
                  <c:v>9</c:v>
                </c:pt>
                <c:pt idx="588">
                  <c:v>7</c:v>
                </c:pt>
                <c:pt idx="589">
                  <c:v>9</c:v>
                </c:pt>
                <c:pt idx="590">
                  <c:v>7</c:v>
                </c:pt>
                <c:pt idx="591">
                  <c:v>3</c:v>
                </c:pt>
                <c:pt idx="592">
                  <c:v>10</c:v>
                </c:pt>
                <c:pt idx="593">
                  <c:v>11</c:v>
                </c:pt>
                <c:pt idx="594">
                  <c:v>10</c:v>
                </c:pt>
                <c:pt idx="595">
                  <c:v>10</c:v>
                </c:pt>
                <c:pt idx="596">
                  <c:v>11</c:v>
                </c:pt>
                <c:pt idx="597">
                  <c:v>12</c:v>
                </c:pt>
                <c:pt idx="598">
                  <c:v>4</c:v>
                </c:pt>
                <c:pt idx="599">
                  <c:v>10</c:v>
                </c:pt>
                <c:pt idx="600">
                  <c:v>3</c:v>
                </c:pt>
                <c:pt idx="601">
                  <c:v>5</c:v>
                </c:pt>
                <c:pt idx="602">
                  <c:v>4</c:v>
                </c:pt>
                <c:pt idx="603">
                  <c:v>12</c:v>
                </c:pt>
                <c:pt idx="604">
                  <c:v>2</c:v>
                </c:pt>
                <c:pt idx="605">
                  <c:v>5</c:v>
                </c:pt>
                <c:pt idx="606">
                  <c:v>8</c:v>
                </c:pt>
                <c:pt idx="607">
                  <c:v>1</c:v>
                </c:pt>
                <c:pt idx="608">
                  <c:v>7</c:v>
                </c:pt>
                <c:pt idx="609">
                  <c:v>8</c:v>
                </c:pt>
                <c:pt idx="610">
                  <c:v>9</c:v>
                </c:pt>
                <c:pt idx="611">
                  <c:v>4</c:v>
                </c:pt>
                <c:pt idx="612">
                  <c:v>7</c:v>
                </c:pt>
                <c:pt idx="613">
                  <c:v>3</c:v>
                </c:pt>
                <c:pt idx="614">
                  <c:v>7</c:v>
                </c:pt>
                <c:pt idx="615">
                  <c:v>10</c:v>
                </c:pt>
                <c:pt idx="616">
                  <c:v>10</c:v>
                </c:pt>
                <c:pt idx="617">
                  <c:v>11</c:v>
                </c:pt>
                <c:pt idx="618">
                  <c:v>3</c:v>
                </c:pt>
                <c:pt idx="619">
                  <c:v>1</c:v>
                </c:pt>
                <c:pt idx="620">
                  <c:v>9</c:v>
                </c:pt>
                <c:pt idx="621">
                  <c:v>9</c:v>
                </c:pt>
                <c:pt idx="622">
                  <c:v>10</c:v>
                </c:pt>
                <c:pt idx="623">
                  <c:v>10</c:v>
                </c:pt>
                <c:pt idx="624">
                  <c:v>5</c:v>
                </c:pt>
                <c:pt idx="625">
                  <c:v>8</c:v>
                </c:pt>
                <c:pt idx="626">
                  <c:v>9</c:v>
                </c:pt>
                <c:pt idx="627">
                  <c:v>4</c:v>
                </c:pt>
                <c:pt idx="628">
                  <c:v>8</c:v>
                </c:pt>
                <c:pt idx="629">
                  <c:v>5</c:v>
                </c:pt>
                <c:pt idx="630">
                  <c:v>2</c:v>
                </c:pt>
                <c:pt idx="631">
                  <c:v>10</c:v>
                </c:pt>
                <c:pt idx="632">
                  <c:v>11</c:v>
                </c:pt>
                <c:pt idx="633">
                  <c:v>3</c:v>
                </c:pt>
                <c:pt idx="634">
                  <c:v>3</c:v>
                </c:pt>
                <c:pt idx="635">
                  <c:v>7</c:v>
                </c:pt>
                <c:pt idx="636">
                  <c:v>8</c:v>
                </c:pt>
                <c:pt idx="637">
                  <c:v>4</c:v>
                </c:pt>
                <c:pt idx="638">
                  <c:v>5</c:v>
                </c:pt>
                <c:pt idx="639">
                  <c:v>5</c:v>
                </c:pt>
                <c:pt idx="640">
                  <c:v>11</c:v>
                </c:pt>
                <c:pt idx="641">
                  <c:v>12</c:v>
                </c:pt>
                <c:pt idx="642">
                  <c:v>7</c:v>
                </c:pt>
                <c:pt idx="643">
                  <c:v>4</c:v>
                </c:pt>
                <c:pt idx="644">
                  <c:v>7</c:v>
                </c:pt>
                <c:pt idx="645">
                  <c:v>8</c:v>
                </c:pt>
                <c:pt idx="646">
                  <c:v>6</c:v>
                </c:pt>
                <c:pt idx="647">
                  <c:v>11</c:v>
                </c:pt>
                <c:pt idx="648">
                  <c:v>12</c:v>
                </c:pt>
                <c:pt idx="649">
                  <c:v>3</c:v>
                </c:pt>
                <c:pt idx="650">
                  <c:v>5</c:v>
                </c:pt>
                <c:pt idx="651">
                  <c:v>2</c:v>
                </c:pt>
                <c:pt idx="652">
                  <c:v>11</c:v>
                </c:pt>
                <c:pt idx="653">
                  <c:v>6</c:v>
                </c:pt>
                <c:pt idx="654">
                  <c:v>5</c:v>
                </c:pt>
                <c:pt idx="655">
                  <c:v>3</c:v>
                </c:pt>
                <c:pt idx="656">
                  <c:v>8</c:v>
                </c:pt>
                <c:pt idx="657">
                  <c:v>11</c:v>
                </c:pt>
                <c:pt idx="658">
                  <c:v>4</c:v>
                </c:pt>
                <c:pt idx="659">
                  <c:v>9</c:v>
                </c:pt>
                <c:pt idx="660">
                  <c:v>3</c:v>
                </c:pt>
                <c:pt idx="661">
                  <c:v>7</c:v>
                </c:pt>
                <c:pt idx="662">
                  <c:v>8</c:v>
                </c:pt>
                <c:pt idx="663">
                  <c:v>2</c:v>
                </c:pt>
                <c:pt idx="664">
                  <c:v>2</c:v>
                </c:pt>
                <c:pt idx="665">
                  <c:v>2</c:v>
                </c:pt>
                <c:pt idx="666">
                  <c:v>3</c:v>
                </c:pt>
                <c:pt idx="667">
                  <c:v>8</c:v>
                </c:pt>
                <c:pt idx="668">
                  <c:v>9</c:v>
                </c:pt>
                <c:pt idx="669">
                  <c:v>4</c:v>
                </c:pt>
                <c:pt idx="670">
                  <c:v>8</c:v>
                </c:pt>
                <c:pt idx="671">
                  <c:v>9</c:v>
                </c:pt>
                <c:pt idx="672">
                  <c:v>4</c:v>
                </c:pt>
                <c:pt idx="673">
                  <c:v>10</c:v>
                </c:pt>
                <c:pt idx="674">
                  <c:v>10</c:v>
                </c:pt>
                <c:pt idx="675">
                  <c:v>4</c:v>
                </c:pt>
                <c:pt idx="676">
                  <c:v>1</c:v>
                </c:pt>
                <c:pt idx="677">
                  <c:v>3</c:v>
                </c:pt>
                <c:pt idx="678">
                  <c:v>12</c:v>
                </c:pt>
                <c:pt idx="679">
                  <c:v>6</c:v>
                </c:pt>
                <c:pt idx="680">
                  <c:v>12</c:v>
                </c:pt>
                <c:pt idx="681">
                  <c:v>7</c:v>
                </c:pt>
                <c:pt idx="682">
                  <c:v>3</c:v>
                </c:pt>
                <c:pt idx="683">
                  <c:v>8</c:v>
                </c:pt>
                <c:pt idx="684">
                  <c:v>4</c:v>
                </c:pt>
                <c:pt idx="685">
                  <c:v>5</c:v>
                </c:pt>
                <c:pt idx="686">
                  <c:v>12</c:v>
                </c:pt>
                <c:pt idx="687">
                  <c:v>1</c:v>
                </c:pt>
                <c:pt idx="688">
                  <c:v>6</c:v>
                </c:pt>
                <c:pt idx="689">
                  <c:v>7</c:v>
                </c:pt>
                <c:pt idx="690">
                  <c:v>7</c:v>
                </c:pt>
                <c:pt idx="691">
                  <c:v>8</c:v>
                </c:pt>
                <c:pt idx="692">
                  <c:v>5</c:v>
                </c:pt>
                <c:pt idx="693">
                  <c:v>11</c:v>
                </c:pt>
                <c:pt idx="694">
                  <c:v>4</c:v>
                </c:pt>
                <c:pt idx="695">
                  <c:v>12</c:v>
                </c:pt>
                <c:pt idx="696">
                  <c:v>9</c:v>
                </c:pt>
                <c:pt idx="697">
                  <c:v>1</c:v>
                </c:pt>
                <c:pt idx="698">
                  <c:v>11</c:v>
                </c:pt>
                <c:pt idx="699">
                  <c:v>4</c:v>
                </c:pt>
                <c:pt idx="700">
                  <c:v>6</c:v>
                </c:pt>
                <c:pt idx="701">
                  <c:v>1</c:v>
                </c:pt>
                <c:pt idx="702">
                  <c:v>4</c:v>
                </c:pt>
                <c:pt idx="703">
                  <c:v>7</c:v>
                </c:pt>
                <c:pt idx="704">
                  <c:v>5</c:v>
                </c:pt>
                <c:pt idx="705">
                  <c:v>7</c:v>
                </c:pt>
                <c:pt idx="706">
                  <c:v>11</c:v>
                </c:pt>
                <c:pt idx="707">
                  <c:v>12</c:v>
                </c:pt>
                <c:pt idx="708">
                  <c:v>11</c:v>
                </c:pt>
                <c:pt idx="709">
                  <c:v>6</c:v>
                </c:pt>
                <c:pt idx="710">
                  <c:v>4</c:v>
                </c:pt>
                <c:pt idx="711">
                  <c:v>6</c:v>
                </c:pt>
                <c:pt idx="712">
                  <c:v>3</c:v>
                </c:pt>
                <c:pt idx="713">
                  <c:v>4</c:v>
                </c:pt>
                <c:pt idx="714">
                  <c:v>1</c:v>
                </c:pt>
                <c:pt idx="715">
                  <c:v>3</c:v>
                </c:pt>
                <c:pt idx="716">
                  <c:v>3</c:v>
                </c:pt>
                <c:pt idx="717">
                  <c:v>4</c:v>
                </c:pt>
                <c:pt idx="718">
                  <c:v>12</c:v>
                </c:pt>
                <c:pt idx="719">
                  <c:v>10</c:v>
                </c:pt>
                <c:pt idx="720">
                  <c:v>1</c:v>
                </c:pt>
                <c:pt idx="721">
                  <c:v>12</c:v>
                </c:pt>
                <c:pt idx="722">
                  <c:v>12</c:v>
                </c:pt>
                <c:pt idx="723">
                  <c:v>10</c:v>
                </c:pt>
                <c:pt idx="724">
                  <c:v>10</c:v>
                </c:pt>
                <c:pt idx="725">
                  <c:v>12</c:v>
                </c:pt>
                <c:pt idx="726">
                  <c:v>2</c:v>
                </c:pt>
                <c:pt idx="727">
                  <c:v>2</c:v>
                </c:pt>
                <c:pt idx="728">
                  <c:v>12</c:v>
                </c:pt>
                <c:pt idx="729">
                  <c:v>8</c:v>
                </c:pt>
                <c:pt idx="730">
                  <c:v>3</c:v>
                </c:pt>
                <c:pt idx="731">
                  <c:v>6</c:v>
                </c:pt>
                <c:pt idx="732">
                  <c:v>5</c:v>
                </c:pt>
                <c:pt idx="733">
                  <c:v>7</c:v>
                </c:pt>
                <c:pt idx="734">
                  <c:v>4</c:v>
                </c:pt>
                <c:pt idx="735">
                  <c:v>1</c:v>
                </c:pt>
                <c:pt idx="736">
                  <c:v>2</c:v>
                </c:pt>
                <c:pt idx="737">
                  <c:v>12</c:v>
                </c:pt>
                <c:pt idx="738">
                  <c:v>5</c:v>
                </c:pt>
                <c:pt idx="739">
                  <c:v>1</c:v>
                </c:pt>
                <c:pt idx="740">
                  <c:v>9</c:v>
                </c:pt>
                <c:pt idx="741">
                  <c:v>9</c:v>
                </c:pt>
                <c:pt idx="742">
                  <c:v>1</c:v>
                </c:pt>
                <c:pt idx="743">
                  <c:v>10</c:v>
                </c:pt>
                <c:pt idx="744">
                  <c:v>3</c:v>
                </c:pt>
                <c:pt idx="745">
                  <c:v>2</c:v>
                </c:pt>
                <c:pt idx="746">
                  <c:v>8</c:v>
                </c:pt>
                <c:pt idx="747">
                  <c:v>7</c:v>
                </c:pt>
                <c:pt idx="748">
                  <c:v>12</c:v>
                </c:pt>
                <c:pt idx="749">
                  <c:v>3</c:v>
                </c:pt>
                <c:pt idx="750">
                  <c:v>3</c:v>
                </c:pt>
                <c:pt idx="751">
                  <c:v>8</c:v>
                </c:pt>
                <c:pt idx="752">
                  <c:v>9</c:v>
                </c:pt>
                <c:pt idx="753">
                  <c:v>6</c:v>
                </c:pt>
                <c:pt idx="754">
                  <c:v>5</c:v>
                </c:pt>
                <c:pt idx="755">
                  <c:v>5</c:v>
                </c:pt>
                <c:pt idx="756">
                  <c:v>8</c:v>
                </c:pt>
                <c:pt idx="757">
                  <c:v>10</c:v>
                </c:pt>
                <c:pt idx="758">
                  <c:v>9</c:v>
                </c:pt>
                <c:pt idx="759">
                  <c:v>6</c:v>
                </c:pt>
                <c:pt idx="760">
                  <c:v>9</c:v>
                </c:pt>
                <c:pt idx="761">
                  <c:v>7</c:v>
                </c:pt>
                <c:pt idx="762">
                  <c:v>8</c:v>
                </c:pt>
                <c:pt idx="763">
                  <c:v>3</c:v>
                </c:pt>
                <c:pt idx="764">
                  <c:v>10</c:v>
                </c:pt>
                <c:pt idx="765">
                  <c:v>10</c:v>
                </c:pt>
                <c:pt idx="766">
                  <c:v>2</c:v>
                </c:pt>
                <c:pt idx="767">
                  <c:v>4</c:v>
                </c:pt>
                <c:pt idx="768">
                  <c:v>3</c:v>
                </c:pt>
                <c:pt idx="769">
                  <c:v>1</c:v>
                </c:pt>
                <c:pt idx="770">
                  <c:v>7</c:v>
                </c:pt>
                <c:pt idx="771">
                  <c:v>7</c:v>
                </c:pt>
                <c:pt idx="772">
                  <c:v>4</c:v>
                </c:pt>
                <c:pt idx="773">
                  <c:v>12</c:v>
                </c:pt>
                <c:pt idx="774">
                  <c:v>11</c:v>
                </c:pt>
                <c:pt idx="775">
                  <c:v>5</c:v>
                </c:pt>
                <c:pt idx="776">
                  <c:v>11</c:v>
                </c:pt>
                <c:pt idx="777">
                  <c:v>3</c:v>
                </c:pt>
                <c:pt idx="778">
                  <c:v>4</c:v>
                </c:pt>
                <c:pt idx="779">
                  <c:v>11</c:v>
                </c:pt>
                <c:pt idx="780">
                  <c:v>10</c:v>
                </c:pt>
                <c:pt idx="781">
                  <c:v>8</c:v>
                </c:pt>
                <c:pt idx="782">
                  <c:v>12</c:v>
                </c:pt>
                <c:pt idx="783">
                  <c:v>4</c:v>
                </c:pt>
                <c:pt idx="784">
                  <c:v>8</c:v>
                </c:pt>
                <c:pt idx="785">
                  <c:v>8</c:v>
                </c:pt>
                <c:pt idx="786">
                  <c:v>7</c:v>
                </c:pt>
                <c:pt idx="787">
                  <c:v>10</c:v>
                </c:pt>
                <c:pt idx="788">
                  <c:v>10</c:v>
                </c:pt>
                <c:pt idx="789">
                  <c:v>9</c:v>
                </c:pt>
                <c:pt idx="790">
                  <c:v>6</c:v>
                </c:pt>
                <c:pt idx="791">
                  <c:v>12</c:v>
                </c:pt>
                <c:pt idx="792">
                  <c:v>4</c:v>
                </c:pt>
                <c:pt idx="793">
                  <c:v>11</c:v>
                </c:pt>
                <c:pt idx="794">
                  <c:v>9</c:v>
                </c:pt>
                <c:pt idx="795">
                  <c:v>9</c:v>
                </c:pt>
                <c:pt idx="796">
                  <c:v>7</c:v>
                </c:pt>
                <c:pt idx="797">
                  <c:v>10</c:v>
                </c:pt>
                <c:pt idx="798">
                  <c:v>9</c:v>
                </c:pt>
                <c:pt idx="799">
                  <c:v>10</c:v>
                </c:pt>
                <c:pt idx="800">
                  <c:v>2</c:v>
                </c:pt>
                <c:pt idx="801">
                  <c:v>1</c:v>
                </c:pt>
                <c:pt idx="802">
                  <c:v>3</c:v>
                </c:pt>
                <c:pt idx="803">
                  <c:v>4</c:v>
                </c:pt>
                <c:pt idx="804">
                  <c:v>10</c:v>
                </c:pt>
                <c:pt idx="805">
                  <c:v>10</c:v>
                </c:pt>
                <c:pt idx="806">
                  <c:v>7</c:v>
                </c:pt>
                <c:pt idx="807">
                  <c:v>7</c:v>
                </c:pt>
                <c:pt idx="808">
                  <c:v>10</c:v>
                </c:pt>
                <c:pt idx="809">
                  <c:v>10</c:v>
                </c:pt>
                <c:pt idx="810">
                  <c:v>6</c:v>
                </c:pt>
                <c:pt idx="811">
                  <c:v>9</c:v>
                </c:pt>
                <c:pt idx="812">
                  <c:v>5</c:v>
                </c:pt>
                <c:pt idx="813">
                  <c:v>6</c:v>
                </c:pt>
                <c:pt idx="814">
                  <c:v>5</c:v>
                </c:pt>
                <c:pt idx="815">
                  <c:v>7</c:v>
                </c:pt>
                <c:pt idx="816">
                  <c:v>2</c:v>
                </c:pt>
                <c:pt idx="817">
                  <c:v>9</c:v>
                </c:pt>
                <c:pt idx="818">
                  <c:v>6</c:v>
                </c:pt>
                <c:pt idx="819">
                  <c:v>10</c:v>
                </c:pt>
                <c:pt idx="820">
                  <c:v>8</c:v>
                </c:pt>
                <c:pt idx="821">
                  <c:v>4</c:v>
                </c:pt>
                <c:pt idx="822">
                  <c:v>2</c:v>
                </c:pt>
                <c:pt idx="823">
                  <c:v>9</c:v>
                </c:pt>
                <c:pt idx="824">
                  <c:v>12</c:v>
                </c:pt>
                <c:pt idx="825">
                  <c:v>9</c:v>
                </c:pt>
                <c:pt idx="826">
                  <c:v>10</c:v>
                </c:pt>
                <c:pt idx="827">
                  <c:v>11</c:v>
                </c:pt>
                <c:pt idx="828">
                  <c:v>11</c:v>
                </c:pt>
                <c:pt idx="829">
                  <c:v>6</c:v>
                </c:pt>
                <c:pt idx="830">
                  <c:v>2</c:v>
                </c:pt>
                <c:pt idx="831">
                  <c:v>1</c:v>
                </c:pt>
                <c:pt idx="832">
                  <c:v>6</c:v>
                </c:pt>
                <c:pt idx="833">
                  <c:v>11</c:v>
                </c:pt>
                <c:pt idx="834">
                  <c:v>6</c:v>
                </c:pt>
                <c:pt idx="835">
                  <c:v>10</c:v>
                </c:pt>
                <c:pt idx="836">
                  <c:v>7</c:v>
                </c:pt>
                <c:pt idx="837">
                  <c:v>9</c:v>
                </c:pt>
                <c:pt idx="838">
                  <c:v>2</c:v>
                </c:pt>
                <c:pt idx="839">
                  <c:v>4</c:v>
                </c:pt>
                <c:pt idx="840">
                  <c:v>4</c:v>
                </c:pt>
                <c:pt idx="841">
                  <c:v>1</c:v>
                </c:pt>
                <c:pt idx="842">
                  <c:v>5</c:v>
                </c:pt>
                <c:pt idx="843">
                  <c:v>11</c:v>
                </c:pt>
                <c:pt idx="844">
                  <c:v>9</c:v>
                </c:pt>
                <c:pt idx="845">
                  <c:v>12</c:v>
                </c:pt>
                <c:pt idx="846">
                  <c:v>9</c:v>
                </c:pt>
                <c:pt idx="847">
                  <c:v>8</c:v>
                </c:pt>
                <c:pt idx="848">
                  <c:v>5</c:v>
                </c:pt>
                <c:pt idx="849">
                  <c:v>11</c:v>
                </c:pt>
                <c:pt idx="850">
                  <c:v>7</c:v>
                </c:pt>
                <c:pt idx="851">
                  <c:v>9</c:v>
                </c:pt>
                <c:pt idx="852">
                  <c:v>6</c:v>
                </c:pt>
                <c:pt idx="853">
                  <c:v>5</c:v>
                </c:pt>
                <c:pt idx="854">
                  <c:v>5</c:v>
                </c:pt>
                <c:pt idx="855">
                  <c:v>5</c:v>
                </c:pt>
                <c:pt idx="856">
                  <c:v>12</c:v>
                </c:pt>
                <c:pt idx="857">
                  <c:v>3</c:v>
                </c:pt>
                <c:pt idx="858">
                  <c:v>2</c:v>
                </c:pt>
                <c:pt idx="859">
                  <c:v>6</c:v>
                </c:pt>
                <c:pt idx="860">
                  <c:v>5</c:v>
                </c:pt>
                <c:pt idx="861">
                  <c:v>10</c:v>
                </c:pt>
                <c:pt idx="862">
                  <c:v>3</c:v>
                </c:pt>
                <c:pt idx="863">
                  <c:v>8</c:v>
                </c:pt>
                <c:pt idx="864">
                  <c:v>9</c:v>
                </c:pt>
                <c:pt idx="865">
                  <c:v>11</c:v>
                </c:pt>
                <c:pt idx="866">
                  <c:v>9</c:v>
                </c:pt>
                <c:pt idx="867">
                  <c:v>1</c:v>
                </c:pt>
                <c:pt idx="868">
                  <c:v>11</c:v>
                </c:pt>
                <c:pt idx="869">
                  <c:v>12</c:v>
                </c:pt>
                <c:pt idx="870">
                  <c:v>6</c:v>
                </c:pt>
                <c:pt idx="871">
                  <c:v>5</c:v>
                </c:pt>
                <c:pt idx="872">
                  <c:v>2</c:v>
                </c:pt>
                <c:pt idx="873">
                  <c:v>11</c:v>
                </c:pt>
                <c:pt idx="874">
                  <c:v>3</c:v>
                </c:pt>
                <c:pt idx="875">
                  <c:v>6</c:v>
                </c:pt>
                <c:pt idx="876">
                  <c:v>10</c:v>
                </c:pt>
                <c:pt idx="877">
                  <c:v>5</c:v>
                </c:pt>
                <c:pt idx="878">
                  <c:v>3</c:v>
                </c:pt>
                <c:pt idx="879">
                  <c:v>3</c:v>
                </c:pt>
                <c:pt idx="880">
                  <c:v>2</c:v>
                </c:pt>
                <c:pt idx="881">
                  <c:v>10</c:v>
                </c:pt>
                <c:pt idx="882">
                  <c:v>2</c:v>
                </c:pt>
                <c:pt idx="883">
                  <c:v>12</c:v>
                </c:pt>
                <c:pt idx="884">
                  <c:v>6</c:v>
                </c:pt>
                <c:pt idx="885">
                  <c:v>4</c:v>
                </c:pt>
                <c:pt idx="886">
                  <c:v>12</c:v>
                </c:pt>
                <c:pt idx="887">
                  <c:v>5</c:v>
                </c:pt>
                <c:pt idx="888">
                  <c:v>8</c:v>
                </c:pt>
                <c:pt idx="889">
                  <c:v>12</c:v>
                </c:pt>
                <c:pt idx="890">
                  <c:v>7</c:v>
                </c:pt>
                <c:pt idx="891">
                  <c:v>11</c:v>
                </c:pt>
                <c:pt idx="892">
                  <c:v>11</c:v>
                </c:pt>
                <c:pt idx="893">
                  <c:v>12</c:v>
                </c:pt>
                <c:pt idx="894">
                  <c:v>12</c:v>
                </c:pt>
                <c:pt idx="895">
                  <c:v>2</c:v>
                </c:pt>
                <c:pt idx="896">
                  <c:v>3</c:v>
                </c:pt>
                <c:pt idx="897">
                  <c:v>10</c:v>
                </c:pt>
                <c:pt idx="898">
                  <c:v>1</c:v>
                </c:pt>
                <c:pt idx="899">
                  <c:v>10</c:v>
                </c:pt>
                <c:pt idx="900">
                  <c:v>12</c:v>
                </c:pt>
                <c:pt idx="901">
                  <c:v>5</c:v>
                </c:pt>
                <c:pt idx="902">
                  <c:v>4</c:v>
                </c:pt>
                <c:pt idx="903">
                  <c:v>5</c:v>
                </c:pt>
                <c:pt idx="904">
                  <c:v>12</c:v>
                </c:pt>
                <c:pt idx="905">
                  <c:v>4</c:v>
                </c:pt>
                <c:pt idx="906">
                  <c:v>2</c:v>
                </c:pt>
                <c:pt idx="907">
                  <c:v>10</c:v>
                </c:pt>
                <c:pt idx="908">
                  <c:v>3</c:v>
                </c:pt>
                <c:pt idx="909">
                  <c:v>8</c:v>
                </c:pt>
                <c:pt idx="910">
                  <c:v>8</c:v>
                </c:pt>
                <c:pt idx="911">
                  <c:v>4</c:v>
                </c:pt>
                <c:pt idx="912">
                  <c:v>11</c:v>
                </c:pt>
                <c:pt idx="913">
                  <c:v>11</c:v>
                </c:pt>
                <c:pt idx="914">
                  <c:v>6</c:v>
                </c:pt>
                <c:pt idx="915">
                  <c:v>10</c:v>
                </c:pt>
                <c:pt idx="916">
                  <c:v>12</c:v>
                </c:pt>
                <c:pt idx="917">
                  <c:v>9</c:v>
                </c:pt>
                <c:pt idx="918">
                  <c:v>10</c:v>
                </c:pt>
                <c:pt idx="919">
                  <c:v>7</c:v>
                </c:pt>
                <c:pt idx="920">
                  <c:v>9</c:v>
                </c:pt>
                <c:pt idx="921">
                  <c:v>4</c:v>
                </c:pt>
                <c:pt idx="922">
                  <c:v>8</c:v>
                </c:pt>
                <c:pt idx="923">
                  <c:v>3</c:v>
                </c:pt>
                <c:pt idx="924">
                  <c:v>3</c:v>
                </c:pt>
                <c:pt idx="925">
                  <c:v>7</c:v>
                </c:pt>
                <c:pt idx="926">
                  <c:v>12</c:v>
                </c:pt>
                <c:pt idx="927">
                  <c:v>3</c:v>
                </c:pt>
                <c:pt idx="928">
                  <c:v>6</c:v>
                </c:pt>
                <c:pt idx="929">
                  <c:v>3</c:v>
                </c:pt>
                <c:pt idx="930">
                  <c:v>9</c:v>
                </c:pt>
                <c:pt idx="931">
                  <c:v>4</c:v>
                </c:pt>
                <c:pt idx="932">
                  <c:v>5</c:v>
                </c:pt>
                <c:pt idx="933">
                  <c:v>5</c:v>
                </c:pt>
                <c:pt idx="934">
                  <c:v>7</c:v>
                </c:pt>
                <c:pt idx="935">
                  <c:v>1</c:v>
                </c:pt>
                <c:pt idx="936">
                  <c:v>7</c:v>
                </c:pt>
                <c:pt idx="937">
                  <c:v>12</c:v>
                </c:pt>
                <c:pt idx="938">
                  <c:v>12</c:v>
                </c:pt>
                <c:pt idx="939">
                  <c:v>4</c:v>
                </c:pt>
                <c:pt idx="940">
                  <c:v>7</c:v>
                </c:pt>
                <c:pt idx="941">
                  <c:v>9</c:v>
                </c:pt>
                <c:pt idx="942">
                  <c:v>5</c:v>
                </c:pt>
                <c:pt idx="943">
                  <c:v>10</c:v>
                </c:pt>
                <c:pt idx="944">
                  <c:v>6</c:v>
                </c:pt>
                <c:pt idx="945">
                  <c:v>3</c:v>
                </c:pt>
                <c:pt idx="946">
                  <c:v>11</c:v>
                </c:pt>
                <c:pt idx="947">
                  <c:v>5</c:v>
                </c:pt>
                <c:pt idx="948">
                  <c:v>3</c:v>
                </c:pt>
                <c:pt idx="949">
                  <c:v>1</c:v>
                </c:pt>
                <c:pt idx="950">
                  <c:v>1</c:v>
                </c:pt>
                <c:pt idx="951">
                  <c:v>6</c:v>
                </c:pt>
                <c:pt idx="952">
                  <c:v>3</c:v>
                </c:pt>
                <c:pt idx="953">
                  <c:v>2</c:v>
                </c:pt>
                <c:pt idx="954">
                  <c:v>2</c:v>
                </c:pt>
                <c:pt idx="955">
                  <c:v>4</c:v>
                </c:pt>
                <c:pt idx="956">
                  <c:v>1</c:v>
                </c:pt>
                <c:pt idx="957">
                  <c:v>10</c:v>
                </c:pt>
                <c:pt idx="958">
                  <c:v>8</c:v>
                </c:pt>
                <c:pt idx="959">
                  <c:v>1</c:v>
                </c:pt>
                <c:pt idx="960">
                  <c:v>10</c:v>
                </c:pt>
                <c:pt idx="961">
                  <c:v>8</c:v>
                </c:pt>
                <c:pt idx="962">
                  <c:v>6</c:v>
                </c:pt>
                <c:pt idx="963">
                  <c:v>3</c:v>
                </c:pt>
                <c:pt idx="964">
                  <c:v>11</c:v>
                </c:pt>
                <c:pt idx="965">
                  <c:v>1</c:v>
                </c:pt>
                <c:pt idx="966">
                  <c:v>3</c:v>
                </c:pt>
                <c:pt idx="967">
                  <c:v>11</c:v>
                </c:pt>
                <c:pt idx="968">
                  <c:v>8</c:v>
                </c:pt>
                <c:pt idx="969">
                  <c:v>9</c:v>
                </c:pt>
                <c:pt idx="970">
                  <c:v>3</c:v>
                </c:pt>
                <c:pt idx="971">
                  <c:v>7</c:v>
                </c:pt>
                <c:pt idx="972">
                  <c:v>1</c:v>
                </c:pt>
                <c:pt idx="973">
                  <c:v>4</c:v>
                </c:pt>
                <c:pt idx="974">
                  <c:v>9</c:v>
                </c:pt>
                <c:pt idx="975">
                  <c:v>5</c:v>
                </c:pt>
                <c:pt idx="976">
                  <c:v>5</c:v>
                </c:pt>
                <c:pt idx="977">
                  <c:v>6</c:v>
                </c:pt>
                <c:pt idx="978">
                  <c:v>3</c:v>
                </c:pt>
                <c:pt idx="979">
                  <c:v>3</c:v>
                </c:pt>
                <c:pt idx="980">
                  <c:v>12</c:v>
                </c:pt>
                <c:pt idx="981">
                  <c:v>8</c:v>
                </c:pt>
                <c:pt idx="982">
                  <c:v>12</c:v>
                </c:pt>
                <c:pt idx="983">
                  <c:v>12</c:v>
                </c:pt>
                <c:pt idx="984">
                  <c:v>1</c:v>
                </c:pt>
                <c:pt idx="985">
                  <c:v>4</c:v>
                </c:pt>
                <c:pt idx="986">
                  <c:v>9</c:v>
                </c:pt>
                <c:pt idx="987">
                  <c:v>12</c:v>
                </c:pt>
                <c:pt idx="988">
                  <c:v>6</c:v>
                </c:pt>
                <c:pt idx="989">
                  <c:v>5</c:v>
                </c:pt>
                <c:pt idx="990">
                  <c:v>7</c:v>
                </c:pt>
                <c:pt idx="991">
                  <c:v>1</c:v>
                </c:pt>
                <c:pt idx="992">
                  <c:v>10</c:v>
                </c:pt>
                <c:pt idx="993">
                  <c:v>8</c:v>
                </c:pt>
                <c:pt idx="994">
                  <c:v>11</c:v>
                </c:pt>
                <c:pt idx="995">
                  <c:v>7</c:v>
                </c:pt>
                <c:pt idx="996">
                  <c:v>4</c:v>
                </c:pt>
                <c:pt idx="997">
                  <c:v>1</c:v>
                </c:pt>
                <c:pt idx="998">
                  <c:v>3</c:v>
                </c:pt>
                <c:pt idx="999">
                  <c:v>6</c:v>
                </c:pt>
                <c:pt idx="1000">
                  <c:v>8</c:v>
                </c:pt>
                <c:pt idx="1001">
                  <c:v>11</c:v>
                </c:pt>
                <c:pt idx="1002">
                  <c:v>12</c:v>
                </c:pt>
                <c:pt idx="1003">
                  <c:v>1</c:v>
                </c:pt>
                <c:pt idx="1004">
                  <c:v>10</c:v>
                </c:pt>
                <c:pt idx="1005">
                  <c:v>6</c:v>
                </c:pt>
                <c:pt idx="1006">
                  <c:v>5</c:v>
                </c:pt>
                <c:pt idx="1007">
                  <c:v>10</c:v>
                </c:pt>
                <c:pt idx="1008">
                  <c:v>1</c:v>
                </c:pt>
                <c:pt idx="1009">
                  <c:v>4</c:v>
                </c:pt>
                <c:pt idx="1010">
                  <c:v>6</c:v>
                </c:pt>
                <c:pt idx="1011">
                  <c:v>3</c:v>
                </c:pt>
                <c:pt idx="1012">
                  <c:v>5</c:v>
                </c:pt>
                <c:pt idx="1013">
                  <c:v>2</c:v>
                </c:pt>
                <c:pt idx="1014">
                  <c:v>1</c:v>
                </c:pt>
                <c:pt idx="1015">
                  <c:v>1</c:v>
                </c:pt>
                <c:pt idx="1016">
                  <c:v>7</c:v>
                </c:pt>
                <c:pt idx="1017">
                  <c:v>11</c:v>
                </c:pt>
                <c:pt idx="1018">
                  <c:v>8</c:v>
                </c:pt>
                <c:pt idx="1019">
                  <c:v>2</c:v>
                </c:pt>
                <c:pt idx="1020">
                  <c:v>9</c:v>
                </c:pt>
                <c:pt idx="1021">
                  <c:v>3</c:v>
                </c:pt>
                <c:pt idx="1022">
                  <c:v>6</c:v>
                </c:pt>
                <c:pt idx="1023">
                  <c:v>2</c:v>
                </c:pt>
                <c:pt idx="1024">
                  <c:v>1</c:v>
                </c:pt>
                <c:pt idx="1025">
                  <c:v>12</c:v>
                </c:pt>
                <c:pt idx="1026">
                  <c:v>9</c:v>
                </c:pt>
                <c:pt idx="1027">
                  <c:v>10</c:v>
                </c:pt>
                <c:pt idx="1028">
                  <c:v>7</c:v>
                </c:pt>
                <c:pt idx="1029">
                  <c:v>2</c:v>
                </c:pt>
                <c:pt idx="1030">
                  <c:v>6</c:v>
                </c:pt>
                <c:pt idx="1031">
                  <c:v>6</c:v>
                </c:pt>
                <c:pt idx="1032">
                  <c:v>8</c:v>
                </c:pt>
                <c:pt idx="1033">
                  <c:v>9</c:v>
                </c:pt>
                <c:pt idx="1034">
                  <c:v>9</c:v>
                </c:pt>
                <c:pt idx="1035">
                  <c:v>9</c:v>
                </c:pt>
                <c:pt idx="1036">
                  <c:v>6</c:v>
                </c:pt>
                <c:pt idx="1037">
                  <c:v>5</c:v>
                </c:pt>
                <c:pt idx="1038">
                  <c:v>1</c:v>
                </c:pt>
                <c:pt idx="1039">
                  <c:v>4</c:v>
                </c:pt>
                <c:pt idx="1040">
                  <c:v>12</c:v>
                </c:pt>
                <c:pt idx="1041">
                  <c:v>8</c:v>
                </c:pt>
                <c:pt idx="1042">
                  <c:v>4</c:v>
                </c:pt>
                <c:pt idx="1043">
                  <c:v>11</c:v>
                </c:pt>
                <c:pt idx="1044">
                  <c:v>1</c:v>
                </c:pt>
                <c:pt idx="1045">
                  <c:v>3</c:v>
                </c:pt>
                <c:pt idx="1046">
                  <c:v>11</c:v>
                </c:pt>
                <c:pt idx="1047">
                  <c:v>5</c:v>
                </c:pt>
                <c:pt idx="1048">
                  <c:v>7</c:v>
                </c:pt>
                <c:pt idx="1049">
                  <c:v>4</c:v>
                </c:pt>
                <c:pt idx="1050">
                  <c:v>2</c:v>
                </c:pt>
                <c:pt idx="1051">
                  <c:v>8</c:v>
                </c:pt>
                <c:pt idx="1052">
                  <c:v>8</c:v>
                </c:pt>
                <c:pt idx="1053">
                  <c:v>8</c:v>
                </c:pt>
                <c:pt idx="1054">
                  <c:v>10</c:v>
                </c:pt>
                <c:pt idx="1055">
                  <c:v>5</c:v>
                </c:pt>
                <c:pt idx="1056">
                  <c:v>12</c:v>
                </c:pt>
                <c:pt idx="1057">
                  <c:v>6</c:v>
                </c:pt>
                <c:pt idx="1058">
                  <c:v>2</c:v>
                </c:pt>
                <c:pt idx="1059">
                  <c:v>4</c:v>
                </c:pt>
                <c:pt idx="1060">
                  <c:v>9</c:v>
                </c:pt>
                <c:pt idx="1061">
                  <c:v>4</c:v>
                </c:pt>
                <c:pt idx="1062">
                  <c:v>8</c:v>
                </c:pt>
                <c:pt idx="1063">
                  <c:v>8</c:v>
                </c:pt>
                <c:pt idx="1064">
                  <c:v>8</c:v>
                </c:pt>
                <c:pt idx="1065">
                  <c:v>2</c:v>
                </c:pt>
                <c:pt idx="1066">
                  <c:v>3</c:v>
                </c:pt>
                <c:pt idx="1067">
                  <c:v>12</c:v>
                </c:pt>
                <c:pt idx="1068">
                  <c:v>7</c:v>
                </c:pt>
                <c:pt idx="1069">
                  <c:v>9</c:v>
                </c:pt>
                <c:pt idx="1070">
                  <c:v>1</c:v>
                </c:pt>
                <c:pt idx="1071">
                  <c:v>7</c:v>
                </c:pt>
                <c:pt idx="1072">
                  <c:v>11</c:v>
                </c:pt>
                <c:pt idx="1073">
                  <c:v>6</c:v>
                </c:pt>
                <c:pt idx="1074">
                  <c:v>2</c:v>
                </c:pt>
                <c:pt idx="1075">
                  <c:v>7</c:v>
                </c:pt>
                <c:pt idx="1076">
                  <c:v>5</c:v>
                </c:pt>
                <c:pt idx="1077">
                  <c:v>11</c:v>
                </c:pt>
                <c:pt idx="1078">
                  <c:v>2</c:v>
                </c:pt>
                <c:pt idx="1079">
                  <c:v>9</c:v>
                </c:pt>
                <c:pt idx="1080">
                  <c:v>8</c:v>
                </c:pt>
                <c:pt idx="1081">
                  <c:v>6</c:v>
                </c:pt>
                <c:pt idx="1082">
                  <c:v>5</c:v>
                </c:pt>
                <c:pt idx="1083">
                  <c:v>7</c:v>
                </c:pt>
                <c:pt idx="1084">
                  <c:v>10</c:v>
                </c:pt>
                <c:pt idx="1085">
                  <c:v>11</c:v>
                </c:pt>
                <c:pt idx="1086">
                  <c:v>2</c:v>
                </c:pt>
                <c:pt idx="1087">
                  <c:v>4</c:v>
                </c:pt>
                <c:pt idx="1088">
                  <c:v>10</c:v>
                </c:pt>
                <c:pt idx="1089">
                  <c:v>4</c:v>
                </c:pt>
                <c:pt idx="1090">
                  <c:v>7</c:v>
                </c:pt>
                <c:pt idx="1091">
                  <c:v>6</c:v>
                </c:pt>
                <c:pt idx="1092">
                  <c:v>10</c:v>
                </c:pt>
                <c:pt idx="1093">
                  <c:v>11</c:v>
                </c:pt>
                <c:pt idx="1094">
                  <c:v>6</c:v>
                </c:pt>
                <c:pt idx="1095">
                  <c:v>10</c:v>
                </c:pt>
                <c:pt idx="1096">
                  <c:v>6</c:v>
                </c:pt>
                <c:pt idx="1097">
                  <c:v>7</c:v>
                </c:pt>
                <c:pt idx="1098">
                  <c:v>1</c:v>
                </c:pt>
                <c:pt idx="1099">
                  <c:v>6</c:v>
                </c:pt>
                <c:pt idx="1100">
                  <c:v>10</c:v>
                </c:pt>
                <c:pt idx="1101">
                  <c:v>5</c:v>
                </c:pt>
                <c:pt idx="1102">
                  <c:v>7</c:v>
                </c:pt>
                <c:pt idx="1103">
                  <c:v>12</c:v>
                </c:pt>
                <c:pt idx="1104">
                  <c:v>6</c:v>
                </c:pt>
                <c:pt idx="1105">
                  <c:v>5</c:v>
                </c:pt>
                <c:pt idx="1106">
                  <c:v>2</c:v>
                </c:pt>
                <c:pt idx="1107">
                  <c:v>4</c:v>
                </c:pt>
                <c:pt idx="1108">
                  <c:v>9</c:v>
                </c:pt>
                <c:pt idx="1109">
                  <c:v>7</c:v>
                </c:pt>
                <c:pt idx="1110">
                  <c:v>5</c:v>
                </c:pt>
                <c:pt idx="1111">
                  <c:v>12</c:v>
                </c:pt>
                <c:pt idx="1112">
                  <c:v>4</c:v>
                </c:pt>
                <c:pt idx="1113">
                  <c:v>8</c:v>
                </c:pt>
                <c:pt idx="1114">
                  <c:v>3</c:v>
                </c:pt>
                <c:pt idx="1115">
                  <c:v>6</c:v>
                </c:pt>
                <c:pt idx="1116">
                  <c:v>3</c:v>
                </c:pt>
                <c:pt idx="1117">
                  <c:v>2</c:v>
                </c:pt>
                <c:pt idx="1118">
                  <c:v>9</c:v>
                </c:pt>
                <c:pt idx="1119">
                  <c:v>12</c:v>
                </c:pt>
                <c:pt idx="1120">
                  <c:v>6</c:v>
                </c:pt>
                <c:pt idx="1121">
                  <c:v>5</c:v>
                </c:pt>
                <c:pt idx="1122">
                  <c:v>2</c:v>
                </c:pt>
                <c:pt idx="1123">
                  <c:v>6</c:v>
                </c:pt>
                <c:pt idx="1124">
                  <c:v>5</c:v>
                </c:pt>
                <c:pt idx="1125">
                  <c:v>1</c:v>
                </c:pt>
                <c:pt idx="1126">
                  <c:v>12</c:v>
                </c:pt>
                <c:pt idx="1127">
                  <c:v>10</c:v>
                </c:pt>
                <c:pt idx="1128">
                  <c:v>4</c:v>
                </c:pt>
                <c:pt idx="1129">
                  <c:v>2</c:v>
                </c:pt>
                <c:pt idx="1130">
                  <c:v>1</c:v>
                </c:pt>
                <c:pt idx="1131">
                  <c:v>7</c:v>
                </c:pt>
                <c:pt idx="1132">
                  <c:v>10</c:v>
                </c:pt>
                <c:pt idx="1133">
                  <c:v>7</c:v>
                </c:pt>
                <c:pt idx="1134">
                  <c:v>3</c:v>
                </c:pt>
                <c:pt idx="1135">
                  <c:v>11</c:v>
                </c:pt>
                <c:pt idx="1136">
                  <c:v>1</c:v>
                </c:pt>
                <c:pt idx="1137">
                  <c:v>7</c:v>
                </c:pt>
                <c:pt idx="1138">
                  <c:v>10</c:v>
                </c:pt>
                <c:pt idx="1139">
                  <c:v>7</c:v>
                </c:pt>
                <c:pt idx="1140">
                  <c:v>5</c:v>
                </c:pt>
                <c:pt idx="1141">
                  <c:v>1</c:v>
                </c:pt>
                <c:pt idx="1142">
                  <c:v>6</c:v>
                </c:pt>
                <c:pt idx="1143">
                  <c:v>5</c:v>
                </c:pt>
                <c:pt idx="1144">
                  <c:v>11</c:v>
                </c:pt>
                <c:pt idx="1145">
                  <c:v>12</c:v>
                </c:pt>
                <c:pt idx="1146">
                  <c:v>7</c:v>
                </c:pt>
                <c:pt idx="1147">
                  <c:v>10</c:v>
                </c:pt>
                <c:pt idx="1148">
                  <c:v>7</c:v>
                </c:pt>
                <c:pt idx="1149">
                  <c:v>10</c:v>
                </c:pt>
                <c:pt idx="1150">
                  <c:v>10</c:v>
                </c:pt>
                <c:pt idx="1151">
                  <c:v>11</c:v>
                </c:pt>
                <c:pt idx="1152">
                  <c:v>11</c:v>
                </c:pt>
                <c:pt idx="1153">
                  <c:v>7</c:v>
                </c:pt>
                <c:pt idx="1154">
                  <c:v>4</c:v>
                </c:pt>
                <c:pt idx="1155">
                  <c:v>8</c:v>
                </c:pt>
                <c:pt idx="1156">
                  <c:v>11</c:v>
                </c:pt>
                <c:pt idx="1157">
                  <c:v>3</c:v>
                </c:pt>
                <c:pt idx="1158">
                  <c:v>4</c:v>
                </c:pt>
                <c:pt idx="1159">
                  <c:v>8</c:v>
                </c:pt>
                <c:pt idx="1160">
                  <c:v>5</c:v>
                </c:pt>
                <c:pt idx="1161">
                  <c:v>7</c:v>
                </c:pt>
                <c:pt idx="1162">
                  <c:v>12</c:v>
                </c:pt>
                <c:pt idx="1163">
                  <c:v>11</c:v>
                </c:pt>
                <c:pt idx="1164">
                  <c:v>11</c:v>
                </c:pt>
                <c:pt idx="1165">
                  <c:v>7</c:v>
                </c:pt>
                <c:pt idx="1166">
                  <c:v>12</c:v>
                </c:pt>
                <c:pt idx="1167">
                  <c:v>6</c:v>
                </c:pt>
                <c:pt idx="1168">
                  <c:v>8</c:v>
                </c:pt>
                <c:pt idx="1169">
                  <c:v>3</c:v>
                </c:pt>
                <c:pt idx="1170">
                  <c:v>1</c:v>
                </c:pt>
                <c:pt idx="1171">
                  <c:v>3</c:v>
                </c:pt>
                <c:pt idx="1172">
                  <c:v>7</c:v>
                </c:pt>
                <c:pt idx="1173">
                  <c:v>6</c:v>
                </c:pt>
                <c:pt idx="1174">
                  <c:v>12</c:v>
                </c:pt>
                <c:pt idx="1175">
                  <c:v>4</c:v>
                </c:pt>
                <c:pt idx="1176">
                  <c:v>6</c:v>
                </c:pt>
                <c:pt idx="1177">
                  <c:v>2</c:v>
                </c:pt>
                <c:pt idx="1178">
                  <c:v>5</c:v>
                </c:pt>
                <c:pt idx="1179">
                  <c:v>8</c:v>
                </c:pt>
                <c:pt idx="1180">
                  <c:v>12</c:v>
                </c:pt>
                <c:pt idx="1181">
                  <c:v>1</c:v>
                </c:pt>
                <c:pt idx="1182">
                  <c:v>2</c:v>
                </c:pt>
                <c:pt idx="1183">
                  <c:v>9</c:v>
                </c:pt>
                <c:pt idx="1184">
                  <c:v>8</c:v>
                </c:pt>
                <c:pt idx="1185">
                  <c:v>4</c:v>
                </c:pt>
                <c:pt idx="1186">
                  <c:v>11</c:v>
                </c:pt>
                <c:pt idx="1187">
                  <c:v>9</c:v>
                </c:pt>
                <c:pt idx="1188">
                  <c:v>2</c:v>
                </c:pt>
                <c:pt idx="1189">
                  <c:v>8</c:v>
                </c:pt>
                <c:pt idx="1190">
                  <c:v>3</c:v>
                </c:pt>
                <c:pt idx="1191">
                  <c:v>8</c:v>
                </c:pt>
                <c:pt idx="1192">
                  <c:v>8</c:v>
                </c:pt>
                <c:pt idx="1193">
                  <c:v>7</c:v>
                </c:pt>
                <c:pt idx="1194">
                  <c:v>2</c:v>
                </c:pt>
                <c:pt idx="1195">
                  <c:v>10</c:v>
                </c:pt>
                <c:pt idx="1196">
                  <c:v>8</c:v>
                </c:pt>
                <c:pt idx="1197">
                  <c:v>1</c:v>
                </c:pt>
                <c:pt idx="1198">
                  <c:v>2</c:v>
                </c:pt>
                <c:pt idx="1199">
                  <c:v>8</c:v>
                </c:pt>
                <c:pt idx="1200">
                  <c:v>7</c:v>
                </c:pt>
                <c:pt idx="1201">
                  <c:v>1</c:v>
                </c:pt>
                <c:pt idx="1202">
                  <c:v>2</c:v>
                </c:pt>
                <c:pt idx="1203">
                  <c:v>9</c:v>
                </c:pt>
                <c:pt idx="1204">
                  <c:v>11</c:v>
                </c:pt>
                <c:pt idx="1205">
                  <c:v>9</c:v>
                </c:pt>
                <c:pt idx="1206">
                  <c:v>10</c:v>
                </c:pt>
                <c:pt idx="1207">
                  <c:v>6</c:v>
                </c:pt>
                <c:pt idx="1208">
                  <c:v>11</c:v>
                </c:pt>
                <c:pt idx="1209">
                  <c:v>4</c:v>
                </c:pt>
                <c:pt idx="1210">
                  <c:v>12</c:v>
                </c:pt>
                <c:pt idx="1211">
                  <c:v>7</c:v>
                </c:pt>
                <c:pt idx="1212">
                  <c:v>2</c:v>
                </c:pt>
                <c:pt idx="1213">
                  <c:v>5</c:v>
                </c:pt>
                <c:pt idx="1214">
                  <c:v>8</c:v>
                </c:pt>
                <c:pt idx="1215">
                  <c:v>3</c:v>
                </c:pt>
                <c:pt idx="1216">
                  <c:v>5</c:v>
                </c:pt>
                <c:pt idx="1217">
                  <c:v>8</c:v>
                </c:pt>
                <c:pt idx="1218">
                  <c:v>11</c:v>
                </c:pt>
                <c:pt idx="1219">
                  <c:v>9</c:v>
                </c:pt>
                <c:pt idx="1220">
                  <c:v>10</c:v>
                </c:pt>
                <c:pt idx="1221">
                  <c:v>4</c:v>
                </c:pt>
                <c:pt idx="1222">
                  <c:v>12</c:v>
                </c:pt>
                <c:pt idx="1223">
                  <c:v>2</c:v>
                </c:pt>
                <c:pt idx="1224">
                  <c:v>9</c:v>
                </c:pt>
                <c:pt idx="1225">
                  <c:v>9</c:v>
                </c:pt>
                <c:pt idx="1226">
                  <c:v>6</c:v>
                </c:pt>
                <c:pt idx="1227">
                  <c:v>7</c:v>
                </c:pt>
                <c:pt idx="1228">
                  <c:v>4</c:v>
                </c:pt>
                <c:pt idx="1229">
                  <c:v>3</c:v>
                </c:pt>
                <c:pt idx="1230">
                  <c:v>12</c:v>
                </c:pt>
                <c:pt idx="1231">
                  <c:v>5</c:v>
                </c:pt>
                <c:pt idx="1232">
                  <c:v>6</c:v>
                </c:pt>
                <c:pt idx="1233">
                  <c:v>9</c:v>
                </c:pt>
                <c:pt idx="1234">
                  <c:v>12</c:v>
                </c:pt>
                <c:pt idx="1235">
                  <c:v>1</c:v>
                </c:pt>
                <c:pt idx="1236">
                  <c:v>6</c:v>
                </c:pt>
                <c:pt idx="1237">
                  <c:v>11</c:v>
                </c:pt>
                <c:pt idx="1238">
                  <c:v>5</c:v>
                </c:pt>
                <c:pt idx="1239">
                  <c:v>5</c:v>
                </c:pt>
                <c:pt idx="1240">
                  <c:v>9</c:v>
                </c:pt>
                <c:pt idx="1241">
                  <c:v>5</c:v>
                </c:pt>
                <c:pt idx="1242">
                  <c:v>5</c:v>
                </c:pt>
                <c:pt idx="1243">
                  <c:v>11</c:v>
                </c:pt>
                <c:pt idx="1244">
                  <c:v>7</c:v>
                </c:pt>
                <c:pt idx="1245">
                  <c:v>4</c:v>
                </c:pt>
                <c:pt idx="1246">
                  <c:v>3</c:v>
                </c:pt>
                <c:pt idx="1247">
                  <c:v>9</c:v>
                </c:pt>
                <c:pt idx="1248">
                  <c:v>2</c:v>
                </c:pt>
                <c:pt idx="1249">
                  <c:v>4</c:v>
                </c:pt>
                <c:pt idx="1250">
                  <c:v>7</c:v>
                </c:pt>
                <c:pt idx="1251">
                  <c:v>9</c:v>
                </c:pt>
                <c:pt idx="1252">
                  <c:v>6</c:v>
                </c:pt>
                <c:pt idx="1253">
                  <c:v>11</c:v>
                </c:pt>
                <c:pt idx="1254">
                  <c:v>1</c:v>
                </c:pt>
                <c:pt idx="1255">
                  <c:v>1</c:v>
                </c:pt>
                <c:pt idx="1256">
                  <c:v>5</c:v>
                </c:pt>
                <c:pt idx="1257">
                  <c:v>2</c:v>
                </c:pt>
                <c:pt idx="1258">
                  <c:v>10</c:v>
                </c:pt>
                <c:pt idx="1259">
                  <c:v>9</c:v>
                </c:pt>
                <c:pt idx="1260">
                  <c:v>1</c:v>
                </c:pt>
                <c:pt idx="1261">
                  <c:v>10</c:v>
                </c:pt>
                <c:pt idx="1262">
                  <c:v>7</c:v>
                </c:pt>
                <c:pt idx="1263">
                  <c:v>8</c:v>
                </c:pt>
                <c:pt idx="1264">
                  <c:v>1</c:v>
                </c:pt>
                <c:pt idx="1265">
                  <c:v>7</c:v>
                </c:pt>
                <c:pt idx="1266">
                  <c:v>7</c:v>
                </c:pt>
                <c:pt idx="1267">
                  <c:v>3</c:v>
                </c:pt>
                <c:pt idx="1268">
                  <c:v>1</c:v>
                </c:pt>
                <c:pt idx="1269">
                  <c:v>12</c:v>
                </c:pt>
                <c:pt idx="1270">
                  <c:v>7</c:v>
                </c:pt>
                <c:pt idx="1271">
                  <c:v>12</c:v>
                </c:pt>
                <c:pt idx="1272">
                  <c:v>10</c:v>
                </c:pt>
                <c:pt idx="1273">
                  <c:v>7</c:v>
                </c:pt>
                <c:pt idx="1274">
                  <c:v>11</c:v>
                </c:pt>
                <c:pt idx="1275">
                  <c:v>3</c:v>
                </c:pt>
                <c:pt idx="1276">
                  <c:v>1</c:v>
                </c:pt>
                <c:pt idx="1277">
                  <c:v>1</c:v>
                </c:pt>
                <c:pt idx="1278">
                  <c:v>3</c:v>
                </c:pt>
                <c:pt idx="1279">
                  <c:v>1</c:v>
                </c:pt>
                <c:pt idx="1280">
                  <c:v>8</c:v>
                </c:pt>
                <c:pt idx="1281">
                  <c:v>1</c:v>
                </c:pt>
                <c:pt idx="1282">
                  <c:v>2</c:v>
                </c:pt>
                <c:pt idx="1283">
                  <c:v>6</c:v>
                </c:pt>
                <c:pt idx="1284">
                  <c:v>7</c:v>
                </c:pt>
                <c:pt idx="1285">
                  <c:v>12</c:v>
                </c:pt>
                <c:pt idx="1286">
                  <c:v>6</c:v>
                </c:pt>
                <c:pt idx="1287">
                  <c:v>7</c:v>
                </c:pt>
                <c:pt idx="1288">
                  <c:v>10</c:v>
                </c:pt>
                <c:pt idx="1289">
                  <c:v>3</c:v>
                </c:pt>
                <c:pt idx="1290">
                  <c:v>7</c:v>
                </c:pt>
                <c:pt idx="1291">
                  <c:v>1</c:v>
                </c:pt>
                <c:pt idx="1292">
                  <c:v>7</c:v>
                </c:pt>
                <c:pt idx="1293">
                  <c:v>3</c:v>
                </c:pt>
                <c:pt idx="1294">
                  <c:v>4</c:v>
                </c:pt>
                <c:pt idx="1295">
                  <c:v>9</c:v>
                </c:pt>
                <c:pt idx="1296">
                  <c:v>3</c:v>
                </c:pt>
                <c:pt idx="1297">
                  <c:v>5</c:v>
                </c:pt>
                <c:pt idx="1298">
                  <c:v>7</c:v>
                </c:pt>
                <c:pt idx="1299">
                  <c:v>9</c:v>
                </c:pt>
                <c:pt idx="1300">
                  <c:v>1</c:v>
                </c:pt>
                <c:pt idx="1301">
                  <c:v>2</c:v>
                </c:pt>
                <c:pt idx="1302">
                  <c:v>9</c:v>
                </c:pt>
                <c:pt idx="1303">
                  <c:v>9</c:v>
                </c:pt>
                <c:pt idx="1304">
                  <c:v>7</c:v>
                </c:pt>
                <c:pt idx="1305">
                  <c:v>6</c:v>
                </c:pt>
                <c:pt idx="1306">
                  <c:v>1</c:v>
                </c:pt>
                <c:pt idx="1307">
                  <c:v>2</c:v>
                </c:pt>
                <c:pt idx="1308">
                  <c:v>4</c:v>
                </c:pt>
                <c:pt idx="1309">
                  <c:v>12</c:v>
                </c:pt>
                <c:pt idx="1310">
                  <c:v>5</c:v>
                </c:pt>
                <c:pt idx="1311">
                  <c:v>8</c:v>
                </c:pt>
                <c:pt idx="1312">
                  <c:v>10</c:v>
                </c:pt>
                <c:pt idx="1313">
                  <c:v>12</c:v>
                </c:pt>
                <c:pt idx="1314">
                  <c:v>1</c:v>
                </c:pt>
                <c:pt idx="1315">
                  <c:v>3</c:v>
                </c:pt>
                <c:pt idx="1316">
                  <c:v>4</c:v>
                </c:pt>
                <c:pt idx="1317">
                  <c:v>7</c:v>
                </c:pt>
                <c:pt idx="1318">
                  <c:v>3</c:v>
                </c:pt>
                <c:pt idx="1319">
                  <c:v>10</c:v>
                </c:pt>
                <c:pt idx="1320">
                  <c:v>10</c:v>
                </c:pt>
                <c:pt idx="1321">
                  <c:v>3</c:v>
                </c:pt>
                <c:pt idx="1322">
                  <c:v>6</c:v>
                </c:pt>
                <c:pt idx="1323">
                  <c:v>8</c:v>
                </c:pt>
                <c:pt idx="1324">
                  <c:v>12</c:v>
                </c:pt>
                <c:pt idx="1325">
                  <c:v>1</c:v>
                </c:pt>
                <c:pt idx="1326">
                  <c:v>5</c:v>
                </c:pt>
                <c:pt idx="1327">
                  <c:v>10</c:v>
                </c:pt>
                <c:pt idx="1328">
                  <c:v>11</c:v>
                </c:pt>
                <c:pt idx="1329">
                  <c:v>9</c:v>
                </c:pt>
                <c:pt idx="1330">
                  <c:v>12</c:v>
                </c:pt>
                <c:pt idx="1331">
                  <c:v>7</c:v>
                </c:pt>
                <c:pt idx="1332">
                  <c:v>10</c:v>
                </c:pt>
                <c:pt idx="1333">
                  <c:v>11</c:v>
                </c:pt>
                <c:pt idx="1334">
                  <c:v>5</c:v>
                </c:pt>
                <c:pt idx="1335">
                  <c:v>8</c:v>
                </c:pt>
                <c:pt idx="1336">
                  <c:v>2</c:v>
                </c:pt>
                <c:pt idx="1337">
                  <c:v>1</c:v>
                </c:pt>
                <c:pt idx="1338">
                  <c:v>11</c:v>
                </c:pt>
                <c:pt idx="1339">
                  <c:v>3</c:v>
                </c:pt>
                <c:pt idx="1340">
                  <c:v>8</c:v>
                </c:pt>
                <c:pt idx="1341">
                  <c:v>1</c:v>
                </c:pt>
                <c:pt idx="1342">
                  <c:v>7</c:v>
                </c:pt>
                <c:pt idx="1343">
                  <c:v>2</c:v>
                </c:pt>
                <c:pt idx="1344">
                  <c:v>9</c:v>
                </c:pt>
                <c:pt idx="1345">
                  <c:v>5</c:v>
                </c:pt>
                <c:pt idx="1346">
                  <c:v>10</c:v>
                </c:pt>
                <c:pt idx="1347">
                  <c:v>4</c:v>
                </c:pt>
                <c:pt idx="1348">
                  <c:v>9</c:v>
                </c:pt>
                <c:pt idx="1349">
                  <c:v>6</c:v>
                </c:pt>
                <c:pt idx="1350">
                  <c:v>8</c:v>
                </c:pt>
                <c:pt idx="1351">
                  <c:v>7</c:v>
                </c:pt>
                <c:pt idx="1352">
                  <c:v>4</c:v>
                </c:pt>
                <c:pt idx="1353">
                  <c:v>9</c:v>
                </c:pt>
                <c:pt idx="1354">
                  <c:v>1</c:v>
                </c:pt>
                <c:pt idx="1355">
                  <c:v>5</c:v>
                </c:pt>
                <c:pt idx="1356">
                  <c:v>6</c:v>
                </c:pt>
                <c:pt idx="1357">
                  <c:v>8</c:v>
                </c:pt>
                <c:pt idx="1358">
                  <c:v>4</c:v>
                </c:pt>
                <c:pt idx="1359">
                  <c:v>10</c:v>
                </c:pt>
                <c:pt idx="1360">
                  <c:v>6</c:v>
                </c:pt>
                <c:pt idx="1361">
                  <c:v>6</c:v>
                </c:pt>
                <c:pt idx="1362">
                  <c:v>12</c:v>
                </c:pt>
                <c:pt idx="1363">
                  <c:v>12</c:v>
                </c:pt>
                <c:pt idx="1364">
                  <c:v>12</c:v>
                </c:pt>
                <c:pt idx="1365">
                  <c:v>2</c:v>
                </c:pt>
                <c:pt idx="1366">
                  <c:v>8</c:v>
                </c:pt>
                <c:pt idx="1367">
                  <c:v>3</c:v>
                </c:pt>
                <c:pt idx="1368">
                  <c:v>12</c:v>
                </c:pt>
                <c:pt idx="1369">
                  <c:v>2</c:v>
                </c:pt>
                <c:pt idx="1370">
                  <c:v>6</c:v>
                </c:pt>
                <c:pt idx="1371">
                  <c:v>10</c:v>
                </c:pt>
                <c:pt idx="1372">
                  <c:v>6</c:v>
                </c:pt>
                <c:pt idx="1373">
                  <c:v>5</c:v>
                </c:pt>
                <c:pt idx="1374">
                  <c:v>10</c:v>
                </c:pt>
                <c:pt idx="1375">
                  <c:v>6</c:v>
                </c:pt>
                <c:pt idx="1376">
                  <c:v>9</c:v>
                </c:pt>
                <c:pt idx="1377">
                  <c:v>12</c:v>
                </c:pt>
                <c:pt idx="1378">
                  <c:v>8</c:v>
                </c:pt>
                <c:pt idx="1379">
                  <c:v>3</c:v>
                </c:pt>
                <c:pt idx="1380">
                  <c:v>7</c:v>
                </c:pt>
                <c:pt idx="1381">
                  <c:v>6</c:v>
                </c:pt>
                <c:pt idx="1382">
                  <c:v>7</c:v>
                </c:pt>
                <c:pt idx="1383">
                  <c:v>5</c:v>
                </c:pt>
                <c:pt idx="1384">
                  <c:v>12</c:v>
                </c:pt>
                <c:pt idx="1385">
                  <c:v>6</c:v>
                </c:pt>
                <c:pt idx="1386">
                  <c:v>6</c:v>
                </c:pt>
                <c:pt idx="1387">
                  <c:v>12</c:v>
                </c:pt>
                <c:pt idx="1388">
                  <c:v>11</c:v>
                </c:pt>
                <c:pt idx="1389">
                  <c:v>8</c:v>
                </c:pt>
                <c:pt idx="1390">
                  <c:v>6</c:v>
                </c:pt>
                <c:pt idx="1391">
                  <c:v>8</c:v>
                </c:pt>
                <c:pt idx="1392">
                  <c:v>1</c:v>
                </c:pt>
                <c:pt idx="1393">
                  <c:v>8</c:v>
                </c:pt>
                <c:pt idx="1394">
                  <c:v>8</c:v>
                </c:pt>
                <c:pt idx="1395">
                  <c:v>12</c:v>
                </c:pt>
                <c:pt idx="1396">
                  <c:v>11</c:v>
                </c:pt>
                <c:pt idx="1397">
                  <c:v>3</c:v>
                </c:pt>
                <c:pt idx="1398">
                  <c:v>9</c:v>
                </c:pt>
                <c:pt idx="1399">
                  <c:v>3</c:v>
                </c:pt>
                <c:pt idx="1400">
                  <c:v>1</c:v>
                </c:pt>
                <c:pt idx="1401">
                  <c:v>11</c:v>
                </c:pt>
                <c:pt idx="1402">
                  <c:v>2</c:v>
                </c:pt>
                <c:pt idx="1403">
                  <c:v>5</c:v>
                </c:pt>
                <c:pt idx="1404">
                  <c:v>5</c:v>
                </c:pt>
                <c:pt idx="1405">
                  <c:v>10</c:v>
                </c:pt>
                <c:pt idx="1406">
                  <c:v>3</c:v>
                </c:pt>
                <c:pt idx="1407">
                  <c:v>11</c:v>
                </c:pt>
                <c:pt idx="1408">
                  <c:v>9</c:v>
                </c:pt>
                <c:pt idx="1409">
                  <c:v>9</c:v>
                </c:pt>
                <c:pt idx="1410">
                  <c:v>5</c:v>
                </c:pt>
                <c:pt idx="1411">
                  <c:v>5</c:v>
                </c:pt>
                <c:pt idx="1412">
                  <c:v>11</c:v>
                </c:pt>
                <c:pt idx="1413">
                  <c:v>12</c:v>
                </c:pt>
                <c:pt idx="1414">
                  <c:v>12</c:v>
                </c:pt>
                <c:pt idx="1415">
                  <c:v>6</c:v>
                </c:pt>
                <c:pt idx="1416">
                  <c:v>1</c:v>
                </c:pt>
                <c:pt idx="1417">
                  <c:v>11</c:v>
                </c:pt>
                <c:pt idx="1418">
                  <c:v>5</c:v>
                </c:pt>
                <c:pt idx="1419">
                  <c:v>11</c:v>
                </c:pt>
                <c:pt idx="1420">
                  <c:v>2</c:v>
                </c:pt>
                <c:pt idx="1421">
                  <c:v>7</c:v>
                </c:pt>
                <c:pt idx="1422">
                  <c:v>12</c:v>
                </c:pt>
                <c:pt idx="1423">
                  <c:v>6</c:v>
                </c:pt>
                <c:pt idx="1424">
                  <c:v>12</c:v>
                </c:pt>
                <c:pt idx="1425">
                  <c:v>9</c:v>
                </c:pt>
                <c:pt idx="1426">
                  <c:v>6</c:v>
                </c:pt>
                <c:pt idx="1427">
                  <c:v>6</c:v>
                </c:pt>
                <c:pt idx="1428">
                  <c:v>5</c:v>
                </c:pt>
                <c:pt idx="1429">
                  <c:v>12</c:v>
                </c:pt>
                <c:pt idx="1430">
                  <c:v>1</c:v>
                </c:pt>
                <c:pt idx="1431">
                  <c:v>8</c:v>
                </c:pt>
                <c:pt idx="1432">
                  <c:v>2</c:v>
                </c:pt>
                <c:pt idx="1433">
                  <c:v>3</c:v>
                </c:pt>
                <c:pt idx="1434">
                  <c:v>7</c:v>
                </c:pt>
                <c:pt idx="1435">
                  <c:v>4</c:v>
                </c:pt>
                <c:pt idx="1436">
                  <c:v>1</c:v>
                </c:pt>
                <c:pt idx="1437">
                  <c:v>1</c:v>
                </c:pt>
                <c:pt idx="1438">
                  <c:v>9</c:v>
                </c:pt>
                <c:pt idx="1439">
                  <c:v>5</c:v>
                </c:pt>
                <c:pt idx="1440">
                  <c:v>2</c:v>
                </c:pt>
                <c:pt idx="1441">
                  <c:v>12</c:v>
                </c:pt>
                <c:pt idx="1442">
                  <c:v>7</c:v>
                </c:pt>
                <c:pt idx="1443">
                  <c:v>12</c:v>
                </c:pt>
                <c:pt idx="1444">
                  <c:v>12</c:v>
                </c:pt>
                <c:pt idx="1445">
                  <c:v>11</c:v>
                </c:pt>
                <c:pt idx="1446">
                  <c:v>10</c:v>
                </c:pt>
                <c:pt idx="1447">
                  <c:v>5</c:v>
                </c:pt>
                <c:pt idx="1448">
                  <c:v>11</c:v>
                </c:pt>
                <c:pt idx="1449">
                  <c:v>7</c:v>
                </c:pt>
                <c:pt idx="1450">
                  <c:v>11</c:v>
                </c:pt>
                <c:pt idx="1451">
                  <c:v>6</c:v>
                </c:pt>
                <c:pt idx="1452">
                  <c:v>7</c:v>
                </c:pt>
                <c:pt idx="1453">
                  <c:v>12</c:v>
                </c:pt>
                <c:pt idx="1454">
                  <c:v>6</c:v>
                </c:pt>
                <c:pt idx="1455">
                  <c:v>12</c:v>
                </c:pt>
                <c:pt idx="1456">
                  <c:v>11</c:v>
                </c:pt>
                <c:pt idx="1457">
                  <c:v>4</c:v>
                </c:pt>
                <c:pt idx="1458">
                  <c:v>1</c:v>
                </c:pt>
                <c:pt idx="1459">
                  <c:v>7</c:v>
                </c:pt>
                <c:pt idx="1460">
                  <c:v>2</c:v>
                </c:pt>
                <c:pt idx="1461">
                  <c:v>7</c:v>
                </c:pt>
                <c:pt idx="1462">
                  <c:v>6</c:v>
                </c:pt>
                <c:pt idx="1463">
                  <c:v>1</c:v>
                </c:pt>
                <c:pt idx="1464">
                  <c:v>5</c:v>
                </c:pt>
                <c:pt idx="1465">
                  <c:v>6</c:v>
                </c:pt>
                <c:pt idx="1466">
                  <c:v>9</c:v>
                </c:pt>
                <c:pt idx="1467">
                  <c:v>7</c:v>
                </c:pt>
                <c:pt idx="1468">
                  <c:v>3</c:v>
                </c:pt>
                <c:pt idx="1469">
                  <c:v>4</c:v>
                </c:pt>
                <c:pt idx="1470">
                  <c:v>6</c:v>
                </c:pt>
                <c:pt idx="1471">
                  <c:v>10</c:v>
                </c:pt>
                <c:pt idx="1472">
                  <c:v>5</c:v>
                </c:pt>
                <c:pt idx="1473">
                  <c:v>12</c:v>
                </c:pt>
                <c:pt idx="1474">
                  <c:v>4</c:v>
                </c:pt>
                <c:pt idx="1475">
                  <c:v>1</c:v>
                </c:pt>
                <c:pt idx="1476">
                  <c:v>5</c:v>
                </c:pt>
                <c:pt idx="1477">
                  <c:v>2</c:v>
                </c:pt>
                <c:pt idx="1478">
                  <c:v>4</c:v>
                </c:pt>
                <c:pt idx="1479">
                  <c:v>5</c:v>
                </c:pt>
                <c:pt idx="1480">
                  <c:v>8</c:v>
                </c:pt>
                <c:pt idx="1481">
                  <c:v>3</c:v>
                </c:pt>
                <c:pt idx="1482">
                  <c:v>12</c:v>
                </c:pt>
                <c:pt idx="1483">
                  <c:v>4</c:v>
                </c:pt>
                <c:pt idx="1484">
                  <c:v>6</c:v>
                </c:pt>
                <c:pt idx="1485">
                  <c:v>12</c:v>
                </c:pt>
                <c:pt idx="1486">
                  <c:v>10</c:v>
                </c:pt>
                <c:pt idx="1487">
                  <c:v>5</c:v>
                </c:pt>
                <c:pt idx="1488">
                  <c:v>9</c:v>
                </c:pt>
                <c:pt idx="1489">
                  <c:v>3</c:v>
                </c:pt>
                <c:pt idx="1490">
                  <c:v>2</c:v>
                </c:pt>
                <c:pt idx="1491">
                  <c:v>10</c:v>
                </c:pt>
                <c:pt idx="1492">
                  <c:v>9</c:v>
                </c:pt>
                <c:pt idx="1493">
                  <c:v>12</c:v>
                </c:pt>
                <c:pt idx="1494">
                  <c:v>9</c:v>
                </c:pt>
                <c:pt idx="1495">
                  <c:v>8</c:v>
                </c:pt>
                <c:pt idx="1496">
                  <c:v>2</c:v>
                </c:pt>
                <c:pt idx="1497">
                  <c:v>8</c:v>
                </c:pt>
                <c:pt idx="1498">
                  <c:v>4</c:v>
                </c:pt>
                <c:pt idx="1499">
                  <c:v>7</c:v>
                </c:pt>
                <c:pt idx="1500">
                  <c:v>5</c:v>
                </c:pt>
                <c:pt idx="1501">
                  <c:v>5</c:v>
                </c:pt>
                <c:pt idx="1502">
                  <c:v>3</c:v>
                </c:pt>
                <c:pt idx="1503">
                  <c:v>5</c:v>
                </c:pt>
                <c:pt idx="1504">
                  <c:v>11</c:v>
                </c:pt>
                <c:pt idx="1505">
                  <c:v>12</c:v>
                </c:pt>
                <c:pt idx="1506">
                  <c:v>8</c:v>
                </c:pt>
                <c:pt idx="1507">
                  <c:v>7</c:v>
                </c:pt>
                <c:pt idx="1508">
                  <c:v>3</c:v>
                </c:pt>
                <c:pt idx="1509">
                  <c:v>1</c:v>
                </c:pt>
                <c:pt idx="1510">
                  <c:v>2</c:v>
                </c:pt>
                <c:pt idx="1511">
                  <c:v>12</c:v>
                </c:pt>
                <c:pt idx="1512">
                  <c:v>5</c:v>
                </c:pt>
                <c:pt idx="1513">
                  <c:v>3</c:v>
                </c:pt>
                <c:pt idx="1514">
                  <c:v>9</c:v>
                </c:pt>
                <c:pt idx="1515">
                  <c:v>6</c:v>
                </c:pt>
                <c:pt idx="1516">
                  <c:v>3</c:v>
                </c:pt>
                <c:pt idx="1517">
                  <c:v>4</c:v>
                </c:pt>
                <c:pt idx="1518">
                  <c:v>6</c:v>
                </c:pt>
                <c:pt idx="1519">
                  <c:v>9</c:v>
                </c:pt>
                <c:pt idx="1520">
                  <c:v>1</c:v>
                </c:pt>
                <c:pt idx="1521">
                  <c:v>3</c:v>
                </c:pt>
                <c:pt idx="1522">
                  <c:v>11</c:v>
                </c:pt>
                <c:pt idx="1523">
                  <c:v>5</c:v>
                </c:pt>
                <c:pt idx="1524">
                  <c:v>1</c:v>
                </c:pt>
                <c:pt idx="1525">
                  <c:v>4</c:v>
                </c:pt>
                <c:pt idx="1526">
                  <c:v>4</c:v>
                </c:pt>
                <c:pt idx="1527">
                  <c:v>7</c:v>
                </c:pt>
                <c:pt idx="1528">
                  <c:v>5</c:v>
                </c:pt>
                <c:pt idx="1529">
                  <c:v>9</c:v>
                </c:pt>
                <c:pt idx="1530">
                  <c:v>5</c:v>
                </c:pt>
                <c:pt idx="1531">
                  <c:v>8</c:v>
                </c:pt>
                <c:pt idx="1532">
                  <c:v>9</c:v>
                </c:pt>
                <c:pt idx="1533">
                  <c:v>3</c:v>
                </c:pt>
                <c:pt idx="1534">
                  <c:v>5</c:v>
                </c:pt>
                <c:pt idx="1535">
                  <c:v>2</c:v>
                </c:pt>
                <c:pt idx="1536">
                  <c:v>6</c:v>
                </c:pt>
                <c:pt idx="1537">
                  <c:v>2</c:v>
                </c:pt>
                <c:pt idx="1538">
                  <c:v>6</c:v>
                </c:pt>
                <c:pt idx="1539">
                  <c:v>12</c:v>
                </c:pt>
                <c:pt idx="1540">
                  <c:v>11</c:v>
                </c:pt>
                <c:pt idx="1541">
                  <c:v>12</c:v>
                </c:pt>
                <c:pt idx="1542">
                  <c:v>4</c:v>
                </c:pt>
                <c:pt idx="1543">
                  <c:v>9</c:v>
                </c:pt>
                <c:pt idx="1544">
                  <c:v>1</c:v>
                </c:pt>
                <c:pt idx="1545">
                  <c:v>4</c:v>
                </c:pt>
                <c:pt idx="1546">
                  <c:v>4</c:v>
                </c:pt>
                <c:pt idx="1547">
                  <c:v>2</c:v>
                </c:pt>
                <c:pt idx="1548">
                  <c:v>5</c:v>
                </c:pt>
                <c:pt idx="1549">
                  <c:v>11</c:v>
                </c:pt>
                <c:pt idx="1550">
                  <c:v>5</c:v>
                </c:pt>
                <c:pt idx="1551">
                  <c:v>2</c:v>
                </c:pt>
                <c:pt idx="1552">
                  <c:v>12</c:v>
                </c:pt>
                <c:pt idx="1553">
                  <c:v>1</c:v>
                </c:pt>
                <c:pt idx="1554">
                  <c:v>7</c:v>
                </c:pt>
                <c:pt idx="1555">
                  <c:v>8</c:v>
                </c:pt>
                <c:pt idx="1556">
                  <c:v>11</c:v>
                </c:pt>
                <c:pt idx="1557">
                  <c:v>10</c:v>
                </c:pt>
                <c:pt idx="1558">
                  <c:v>10</c:v>
                </c:pt>
                <c:pt idx="1559">
                  <c:v>3</c:v>
                </c:pt>
                <c:pt idx="1560">
                  <c:v>1</c:v>
                </c:pt>
                <c:pt idx="1561">
                  <c:v>6</c:v>
                </c:pt>
                <c:pt idx="1562">
                  <c:v>8</c:v>
                </c:pt>
                <c:pt idx="1563">
                  <c:v>6</c:v>
                </c:pt>
                <c:pt idx="1564">
                  <c:v>7</c:v>
                </c:pt>
                <c:pt idx="1565">
                  <c:v>3</c:v>
                </c:pt>
                <c:pt idx="1566">
                  <c:v>9</c:v>
                </c:pt>
                <c:pt idx="1567">
                  <c:v>12</c:v>
                </c:pt>
                <c:pt idx="1568">
                  <c:v>12</c:v>
                </c:pt>
                <c:pt idx="1569">
                  <c:v>12</c:v>
                </c:pt>
                <c:pt idx="1570">
                  <c:v>12</c:v>
                </c:pt>
                <c:pt idx="1571">
                  <c:v>3</c:v>
                </c:pt>
                <c:pt idx="1572">
                  <c:v>12</c:v>
                </c:pt>
                <c:pt idx="1573">
                  <c:v>5</c:v>
                </c:pt>
                <c:pt idx="1574">
                  <c:v>2</c:v>
                </c:pt>
                <c:pt idx="1575">
                  <c:v>10</c:v>
                </c:pt>
                <c:pt idx="1576">
                  <c:v>5</c:v>
                </c:pt>
                <c:pt idx="1577">
                  <c:v>5</c:v>
                </c:pt>
                <c:pt idx="1578">
                  <c:v>6</c:v>
                </c:pt>
                <c:pt idx="1579">
                  <c:v>7</c:v>
                </c:pt>
                <c:pt idx="1580">
                  <c:v>2</c:v>
                </c:pt>
                <c:pt idx="1581">
                  <c:v>12</c:v>
                </c:pt>
                <c:pt idx="1582">
                  <c:v>1</c:v>
                </c:pt>
                <c:pt idx="1583">
                  <c:v>2</c:v>
                </c:pt>
                <c:pt idx="1584">
                  <c:v>10</c:v>
                </c:pt>
                <c:pt idx="1585">
                  <c:v>3</c:v>
                </c:pt>
                <c:pt idx="1586">
                  <c:v>5</c:v>
                </c:pt>
                <c:pt idx="1587">
                  <c:v>2</c:v>
                </c:pt>
                <c:pt idx="1588">
                  <c:v>10</c:v>
                </c:pt>
                <c:pt idx="1589">
                  <c:v>6</c:v>
                </c:pt>
                <c:pt idx="1590">
                  <c:v>6</c:v>
                </c:pt>
                <c:pt idx="1591">
                  <c:v>11</c:v>
                </c:pt>
                <c:pt idx="1592">
                  <c:v>11</c:v>
                </c:pt>
                <c:pt idx="1593">
                  <c:v>5</c:v>
                </c:pt>
                <c:pt idx="1594">
                  <c:v>10</c:v>
                </c:pt>
                <c:pt idx="1595">
                  <c:v>4</c:v>
                </c:pt>
                <c:pt idx="1596">
                  <c:v>4</c:v>
                </c:pt>
                <c:pt idx="1597">
                  <c:v>3</c:v>
                </c:pt>
                <c:pt idx="1598">
                  <c:v>6</c:v>
                </c:pt>
                <c:pt idx="1599">
                  <c:v>12</c:v>
                </c:pt>
                <c:pt idx="1600">
                  <c:v>1</c:v>
                </c:pt>
                <c:pt idx="1601">
                  <c:v>1</c:v>
                </c:pt>
                <c:pt idx="1602">
                  <c:v>9</c:v>
                </c:pt>
                <c:pt idx="1603">
                  <c:v>12</c:v>
                </c:pt>
                <c:pt idx="1604">
                  <c:v>4</c:v>
                </c:pt>
                <c:pt idx="1605">
                  <c:v>6</c:v>
                </c:pt>
                <c:pt idx="1606">
                  <c:v>6</c:v>
                </c:pt>
                <c:pt idx="1607">
                  <c:v>6</c:v>
                </c:pt>
                <c:pt idx="1608">
                  <c:v>4</c:v>
                </c:pt>
                <c:pt idx="1609">
                  <c:v>6</c:v>
                </c:pt>
                <c:pt idx="1610">
                  <c:v>10</c:v>
                </c:pt>
                <c:pt idx="1611">
                  <c:v>8</c:v>
                </c:pt>
                <c:pt idx="1612">
                  <c:v>4</c:v>
                </c:pt>
                <c:pt idx="1613">
                  <c:v>6</c:v>
                </c:pt>
                <c:pt idx="1614">
                  <c:v>6</c:v>
                </c:pt>
                <c:pt idx="1615">
                  <c:v>9</c:v>
                </c:pt>
                <c:pt idx="1616">
                  <c:v>3</c:v>
                </c:pt>
                <c:pt idx="1617">
                  <c:v>2</c:v>
                </c:pt>
                <c:pt idx="1618">
                  <c:v>10</c:v>
                </c:pt>
                <c:pt idx="1619">
                  <c:v>5</c:v>
                </c:pt>
                <c:pt idx="1620">
                  <c:v>5</c:v>
                </c:pt>
                <c:pt idx="1621">
                  <c:v>5</c:v>
                </c:pt>
                <c:pt idx="1622">
                  <c:v>8</c:v>
                </c:pt>
                <c:pt idx="1623">
                  <c:v>6</c:v>
                </c:pt>
                <c:pt idx="1624">
                  <c:v>12</c:v>
                </c:pt>
                <c:pt idx="1625">
                  <c:v>1</c:v>
                </c:pt>
                <c:pt idx="1626">
                  <c:v>7</c:v>
                </c:pt>
                <c:pt idx="1627">
                  <c:v>2</c:v>
                </c:pt>
                <c:pt idx="1628">
                  <c:v>5</c:v>
                </c:pt>
                <c:pt idx="1629">
                  <c:v>8</c:v>
                </c:pt>
                <c:pt idx="1630">
                  <c:v>2</c:v>
                </c:pt>
                <c:pt idx="1631">
                  <c:v>8</c:v>
                </c:pt>
                <c:pt idx="1632">
                  <c:v>9</c:v>
                </c:pt>
                <c:pt idx="1633">
                  <c:v>1</c:v>
                </c:pt>
                <c:pt idx="1634">
                  <c:v>1</c:v>
                </c:pt>
                <c:pt idx="1635">
                  <c:v>12</c:v>
                </c:pt>
                <c:pt idx="1636">
                  <c:v>4</c:v>
                </c:pt>
                <c:pt idx="1637">
                  <c:v>7</c:v>
                </c:pt>
                <c:pt idx="1638">
                  <c:v>12</c:v>
                </c:pt>
                <c:pt idx="1639">
                  <c:v>5</c:v>
                </c:pt>
                <c:pt idx="1640">
                  <c:v>1</c:v>
                </c:pt>
                <c:pt idx="1641">
                  <c:v>7</c:v>
                </c:pt>
                <c:pt idx="1642">
                  <c:v>9</c:v>
                </c:pt>
                <c:pt idx="1643">
                  <c:v>12</c:v>
                </c:pt>
                <c:pt idx="1644">
                  <c:v>9</c:v>
                </c:pt>
                <c:pt idx="1645">
                  <c:v>1</c:v>
                </c:pt>
                <c:pt idx="1646">
                  <c:v>5</c:v>
                </c:pt>
                <c:pt idx="1647">
                  <c:v>1</c:v>
                </c:pt>
                <c:pt idx="1648">
                  <c:v>5</c:v>
                </c:pt>
                <c:pt idx="1649">
                  <c:v>2</c:v>
                </c:pt>
                <c:pt idx="1650">
                  <c:v>4</c:v>
                </c:pt>
                <c:pt idx="1651">
                  <c:v>3</c:v>
                </c:pt>
                <c:pt idx="1652">
                  <c:v>3</c:v>
                </c:pt>
                <c:pt idx="1653">
                  <c:v>7</c:v>
                </c:pt>
                <c:pt idx="1654">
                  <c:v>1</c:v>
                </c:pt>
                <c:pt idx="1655">
                  <c:v>3</c:v>
                </c:pt>
                <c:pt idx="1656">
                  <c:v>5</c:v>
                </c:pt>
                <c:pt idx="1657">
                  <c:v>3</c:v>
                </c:pt>
                <c:pt idx="1658">
                  <c:v>1</c:v>
                </c:pt>
                <c:pt idx="1659">
                  <c:v>6</c:v>
                </c:pt>
                <c:pt idx="1660">
                  <c:v>4</c:v>
                </c:pt>
                <c:pt idx="1661">
                  <c:v>2</c:v>
                </c:pt>
                <c:pt idx="1662">
                  <c:v>4</c:v>
                </c:pt>
                <c:pt idx="1663">
                  <c:v>3</c:v>
                </c:pt>
                <c:pt idx="1664">
                  <c:v>11</c:v>
                </c:pt>
                <c:pt idx="1665">
                  <c:v>6</c:v>
                </c:pt>
                <c:pt idx="1666">
                  <c:v>10</c:v>
                </c:pt>
                <c:pt idx="1667">
                  <c:v>4</c:v>
                </c:pt>
                <c:pt idx="1668">
                  <c:v>4</c:v>
                </c:pt>
                <c:pt idx="1669">
                  <c:v>11</c:v>
                </c:pt>
                <c:pt idx="1670">
                  <c:v>12</c:v>
                </c:pt>
                <c:pt idx="1671">
                  <c:v>6</c:v>
                </c:pt>
                <c:pt idx="1672">
                  <c:v>2</c:v>
                </c:pt>
                <c:pt idx="1673">
                  <c:v>1</c:v>
                </c:pt>
                <c:pt idx="1674">
                  <c:v>11</c:v>
                </c:pt>
                <c:pt idx="1675">
                  <c:v>2</c:v>
                </c:pt>
                <c:pt idx="1676">
                  <c:v>10</c:v>
                </c:pt>
                <c:pt idx="1677">
                  <c:v>5</c:v>
                </c:pt>
                <c:pt idx="1678">
                  <c:v>1</c:v>
                </c:pt>
                <c:pt idx="1679">
                  <c:v>6</c:v>
                </c:pt>
                <c:pt idx="1680">
                  <c:v>11</c:v>
                </c:pt>
                <c:pt idx="1681">
                  <c:v>3</c:v>
                </c:pt>
                <c:pt idx="1682">
                  <c:v>2</c:v>
                </c:pt>
                <c:pt idx="1683">
                  <c:v>10</c:v>
                </c:pt>
                <c:pt idx="1684">
                  <c:v>6</c:v>
                </c:pt>
                <c:pt idx="1685">
                  <c:v>6</c:v>
                </c:pt>
                <c:pt idx="1686">
                  <c:v>6</c:v>
                </c:pt>
                <c:pt idx="1687">
                  <c:v>9</c:v>
                </c:pt>
                <c:pt idx="1688">
                  <c:v>4</c:v>
                </c:pt>
                <c:pt idx="1689">
                  <c:v>6</c:v>
                </c:pt>
                <c:pt idx="1690">
                  <c:v>6</c:v>
                </c:pt>
                <c:pt idx="1691">
                  <c:v>9</c:v>
                </c:pt>
                <c:pt idx="1692">
                  <c:v>7</c:v>
                </c:pt>
                <c:pt idx="1693">
                  <c:v>5</c:v>
                </c:pt>
                <c:pt idx="1694">
                  <c:v>10</c:v>
                </c:pt>
                <c:pt idx="1695">
                  <c:v>11</c:v>
                </c:pt>
                <c:pt idx="1696">
                  <c:v>11</c:v>
                </c:pt>
                <c:pt idx="1697">
                  <c:v>2</c:v>
                </c:pt>
                <c:pt idx="1698">
                  <c:v>9</c:v>
                </c:pt>
                <c:pt idx="1699">
                  <c:v>9</c:v>
                </c:pt>
                <c:pt idx="1700">
                  <c:v>7</c:v>
                </c:pt>
                <c:pt idx="1701">
                  <c:v>10</c:v>
                </c:pt>
                <c:pt idx="1702">
                  <c:v>2</c:v>
                </c:pt>
                <c:pt idx="1703">
                  <c:v>3</c:v>
                </c:pt>
                <c:pt idx="1704">
                  <c:v>10</c:v>
                </c:pt>
                <c:pt idx="1705">
                  <c:v>9</c:v>
                </c:pt>
                <c:pt idx="1706">
                  <c:v>1</c:v>
                </c:pt>
                <c:pt idx="1707">
                  <c:v>4</c:v>
                </c:pt>
                <c:pt idx="1708">
                  <c:v>5</c:v>
                </c:pt>
                <c:pt idx="1709">
                  <c:v>2</c:v>
                </c:pt>
                <c:pt idx="1710">
                  <c:v>5</c:v>
                </c:pt>
                <c:pt idx="1711">
                  <c:v>12</c:v>
                </c:pt>
                <c:pt idx="1712">
                  <c:v>9</c:v>
                </c:pt>
                <c:pt idx="1713">
                  <c:v>12</c:v>
                </c:pt>
                <c:pt idx="1714">
                  <c:v>6</c:v>
                </c:pt>
                <c:pt idx="1715">
                  <c:v>3</c:v>
                </c:pt>
                <c:pt idx="1716">
                  <c:v>2</c:v>
                </c:pt>
                <c:pt idx="1717">
                  <c:v>10</c:v>
                </c:pt>
                <c:pt idx="1718">
                  <c:v>1</c:v>
                </c:pt>
                <c:pt idx="1719">
                  <c:v>9</c:v>
                </c:pt>
                <c:pt idx="1720">
                  <c:v>6</c:v>
                </c:pt>
                <c:pt idx="1721">
                  <c:v>4</c:v>
                </c:pt>
                <c:pt idx="1722">
                  <c:v>10</c:v>
                </c:pt>
                <c:pt idx="1723">
                  <c:v>4</c:v>
                </c:pt>
                <c:pt idx="1724">
                  <c:v>11</c:v>
                </c:pt>
                <c:pt idx="1725">
                  <c:v>2</c:v>
                </c:pt>
                <c:pt idx="1726">
                  <c:v>6</c:v>
                </c:pt>
                <c:pt idx="1727">
                  <c:v>11</c:v>
                </c:pt>
                <c:pt idx="1728">
                  <c:v>6</c:v>
                </c:pt>
                <c:pt idx="1729">
                  <c:v>3</c:v>
                </c:pt>
                <c:pt idx="1730">
                  <c:v>4</c:v>
                </c:pt>
                <c:pt idx="1731">
                  <c:v>2</c:v>
                </c:pt>
                <c:pt idx="1732">
                  <c:v>6</c:v>
                </c:pt>
                <c:pt idx="1733">
                  <c:v>3</c:v>
                </c:pt>
                <c:pt idx="1734">
                  <c:v>2</c:v>
                </c:pt>
                <c:pt idx="1735">
                  <c:v>11</c:v>
                </c:pt>
                <c:pt idx="1736">
                  <c:v>10</c:v>
                </c:pt>
                <c:pt idx="1737">
                  <c:v>8</c:v>
                </c:pt>
                <c:pt idx="1738">
                  <c:v>5</c:v>
                </c:pt>
                <c:pt idx="1739">
                  <c:v>8</c:v>
                </c:pt>
                <c:pt idx="1740">
                  <c:v>6</c:v>
                </c:pt>
                <c:pt idx="1741">
                  <c:v>7</c:v>
                </c:pt>
                <c:pt idx="1742">
                  <c:v>8</c:v>
                </c:pt>
                <c:pt idx="1743">
                  <c:v>7</c:v>
                </c:pt>
                <c:pt idx="1744">
                  <c:v>5</c:v>
                </c:pt>
                <c:pt idx="1745">
                  <c:v>4</c:v>
                </c:pt>
                <c:pt idx="1746">
                  <c:v>4</c:v>
                </c:pt>
                <c:pt idx="1747">
                  <c:v>12</c:v>
                </c:pt>
                <c:pt idx="1748">
                  <c:v>2</c:v>
                </c:pt>
                <c:pt idx="1749">
                  <c:v>6</c:v>
                </c:pt>
                <c:pt idx="1750">
                  <c:v>10</c:v>
                </c:pt>
                <c:pt idx="1751">
                  <c:v>10</c:v>
                </c:pt>
                <c:pt idx="1752">
                  <c:v>10</c:v>
                </c:pt>
                <c:pt idx="1753">
                  <c:v>7</c:v>
                </c:pt>
                <c:pt idx="1754">
                  <c:v>6</c:v>
                </c:pt>
                <c:pt idx="1755">
                  <c:v>7</c:v>
                </c:pt>
                <c:pt idx="1756">
                  <c:v>5</c:v>
                </c:pt>
                <c:pt idx="1757">
                  <c:v>8</c:v>
                </c:pt>
                <c:pt idx="1758">
                  <c:v>10</c:v>
                </c:pt>
                <c:pt idx="1759">
                  <c:v>6</c:v>
                </c:pt>
                <c:pt idx="1760">
                  <c:v>6</c:v>
                </c:pt>
                <c:pt idx="1761">
                  <c:v>11</c:v>
                </c:pt>
                <c:pt idx="1762">
                  <c:v>3</c:v>
                </c:pt>
                <c:pt idx="1763">
                  <c:v>4</c:v>
                </c:pt>
                <c:pt idx="1764">
                  <c:v>3</c:v>
                </c:pt>
                <c:pt idx="1765">
                  <c:v>1</c:v>
                </c:pt>
                <c:pt idx="1766">
                  <c:v>6</c:v>
                </c:pt>
                <c:pt idx="1767">
                  <c:v>5</c:v>
                </c:pt>
                <c:pt idx="1768">
                  <c:v>9</c:v>
                </c:pt>
                <c:pt idx="1769">
                  <c:v>5</c:v>
                </c:pt>
                <c:pt idx="1770">
                  <c:v>9</c:v>
                </c:pt>
                <c:pt idx="1771">
                  <c:v>10</c:v>
                </c:pt>
                <c:pt idx="1772">
                  <c:v>9</c:v>
                </c:pt>
                <c:pt idx="1773">
                  <c:v>1</c:v>
                </c:pt>
                <c:pt idx="1774">
                  <c:v>10</c:v>
                </c:pt>
                <c:pt idx="1775">
                  <c:v>9</c:v>
                </c:pt>
                <c:pt idx="1776">
                  <c:v>11</c:v>
                </c:pt>
                <c:pt idx="1777">
                  <c:v>12</c:v>
                </c:pt>
                <c:pt idx="1778">
                  <c:v>7</c:v>
                </c:pt>
                <c:pt idx="1779">
                  <c:v>10</c:v>
                </c:pt>
                <c:pt idx="1780">
                  <c:v>8</c:v>
                </c:pt>
                <c:pt idx="1781">
                  <c:v>11</c:v>
                </c:pt>
                <c:pt idx="1782">
                  <c:v>4</c:v>
                </c:pt>
                <c:pt idx="1783">
                  <c:v>5</c:v>
                </c:pt>
                <c:pt idx="1784">
                  <c:v>5</c:v>
                </c:pt>
                <c:pt idx="1785">
                  <c:v>5</c:v>
                </c:pt>
                <c:pt idx="1786">
                  <c:v>3</c:v>
                </c:pt>
                <c:pt idx="1787">
                  <c:v>9</c:v>
                </c:pt>
                <c:pt idx="1788">
                  <c:v>11</c:v>
                </c:pt>
                <c:pt idx="1789">
                  <c:v>1</c:v>
                </c:pt>
                <c:pt idx="1790">
                  <c:v>11</c:v>
                </c:pt>
                <c:pt idx="1791">
                  <c:v>5</c:v>
                </c:pt>
                <c:pt idx="1792">
                  <c:v>2</c:v>
                </c:pt>
                <c:pt idx="1793">
                  <c:v>7</c:v>
                </c:pt>
                <c:pt idx="1794">
                  <c:v>5</c:v>
                </c:pt>
                <c:pt idx="1795">
                  <c:v>7</c:v>
                </c:pt>
                <c:pt idx="1796">
                  <c:v>10</c:v>
                </c:pt>
                <c:pt idx="1797">
                  <c:v>1</c:v>
                </c:pt>
                <c:pt idx="1798">
                  <c:v>9</c:v>
                </c:pt>
                <c:pt idx="1799">
                  <c:v>5</c:v>
                </c:pt>
                <c:pt idx="1800">
                  <c:v>3</c:v>
                </c:pt>
                <c:pt idx="1801">
                  <c:v>8</c:v>
                </c:pt>
                <c:pt idx="1802">
                  <c:v>1</c:v>
                </c:pt>
                <c:pt idx="1803">
                  <c:v>12</c:v>
                </c:pt>
                <c:pt idx="1804">
                  <c:v>9</c:v>
                </c:pt>
                <c:pt idx="1805">
                  <c:v>11</c:v>
                </c:pt>
                <c:pt idx="1806">
                  <c:v>9</c:v>
                </c:pt>
                <c:pt idx="1807">
                  <c:v>1</c:v>
                </c:pt>
                <c:pt idx="1808">
                  <c:v>12</c:v>
                </c:pt>
                <c:pt idx="1809">
                  <c:v>2</c:v>
                </c:pt>
                <c:pt idx="1810">
                  <c:v>4</c:v>
                </c:pt>
                <c:pt idx="1811">
                  <c:v>4</c:v>
                </c:pt>
                <c:pt idx="1812">
                  <c:v>11</c:v>
                </c:pt>
                <c:pt idx="1813">
                  <c:v>4</c:v>
                </c:pt>
                <c:pt idx="1814">
                  <c:v>11</c:v>
                </c:pt>
                <c:pt idx="1815">
                  <c:v>12</c:v>
                </c:pt>
                <c:pt idx="1816">
                  <c:v>3</c:v>
                </c:pt>
                <c:pt idx="1817">
                  <c:v>3</c:v>
                </c:pt>
                <c:pt idx="1818">
                  <c:v>5</c:v>
                </c:pt>
                <c:pt idx="1819">
                  <c:v>3</c:v>
                </c:pt>
                <c:pt idx="1820">
                  <c:v>7</c:v>
                </c:pt>
                <c:pt idx="1821">
                  <c:v>8</c:v>
                </c:pt>
                <c:pt idx="1822">
                  <c:v>12</c:v>
                </c:pt>
                <c:pt idx="1823">
                  <c:v>7</c:v>
                </c:pt>
                <c:pt idx="1824">
                  <c:v>8</c:v>
                </c:pt>
                <c:pt idx="1825">
                  <c:v>10</c:v>
                </c:pt>
                <c:pt idx="1826">
                  <c:v>4</c:v>
                </c:pt>
                <c:pt idx="1827">
                  <c:v>10</c:v>
                </c:pt>
                <c:pt idx="1828">
                  <c:v>7</c:v>
                </c:pt>
                <c:pt idx="1829">
                  <c:v>4</c:v>
                </c:pt>
                <c:pt idx="1830">
                  <c:v>7</c:v>
                </c:pt>
                <c:pt idx="1831">
                  <c:v>8</c:v>
                </c:pt>
                <c:pt idx="1832">
                  <c:v>8</c:v>
                </c:pt>
                <c:pt idx="1833">
                  <c:v>9</c:v>
                </c:pt>
                <c:pt idx="1834">
                  <c:v>9</c:v>
                </c:pt>
                <c:pt idx="1835">
                  <c:v>8</c:v>
                </c:pt>
                <c:pt idx="1836">
                  <c:v>11</c:v>
                </c:pt>
                <c:pt idx="1837">
                  <c:v>7</c:v>
                </c:pt>
                <c:pt idx="1838">
                  <c:v>4</c:v>
                </c:pt>
                <c:pt idx="1839">
                  <c:v>12</c:v>
                </c:pt>
                <c:pt idx="1840">
                  <c:v>12</c:v>
                </c:pt>
                <c:pt idx="1841">
                  <c:v>10</c:v>
                </c:pt>
                <c:pt idx="1842">
                  <c:v>11</c:v>
                </c:pt>
                <c:pt idx="1843">
                  <c:v>1</c:v>
                </c:pt>
                <c:pt idx="1844">
                  <c:v>11</c:v>
                </c:pt>
                <c:pt idx="1845">
                  <c:v>6</c:v>
                </c:pt>
                <c:pt idx="1846">
                  <c:v>12</c:v>
                </c:pt>
                <c:pt idx="1847">
                  <c:v>7</c:v>
                </c:pt>
                <c:pt idx="1848">
                  <c:v>8</c:v>
                </c:pt>
                <c:pt idx="1849">
                  <c:v>5</c:v>
                </c:pt>
                <c:pt idx="1850">
                  <c:v>7</c:v>
                </c:pt>
                <c:pt idx="1851">
                  <c:v>4</c:v>
                </c:pt>
                <c:pt idx="1852">
                  <c:v>1</c:v>
                </c:pt>
                <c:pt idx="1853">
                  <c:v>1</c:v>
                </c:pt>
                <c:pt idx="1854">
                  <c:v>7</c:v>
                </c:pt>
                <c:pt idx="1855">
                  <c:v>5</c:v>
                </c:pt>
                <c:pt idx="1856">
                  <c:v>2</c:v>
                </c:pt>
                <c:pt idx="1857">
                  <c:v>9</c:v>
                </c:pt>
                <c:pt idx="1858">
                  <c:v>4</c:v>
                </c:pt>
                <c:pt idx="1859">
                  <c:v>8</c:v>
                </c:pt>
                <c:pt idx="1860">
                  <c:v>3</c:v>
                </c:pt>
                <c:pt idx="1861">
                  <c:v>3</c:v>
                </c:pt>
                <c:pt idx="1862">
                  <c:v>3</c:v>
                </c:pt>
                <c:pt idx="1863">
                  <c:v>7</c:v>
                </c:pt>
                <c:pt idx="1864">
                  <c:v>4</c:v>
                </c:pt>
                <c:pt idx="1865">
                  <c:v>3</c:v>
                </c:pt>
                <c:pt idx="1866">
                  <c:v>8</c:v>
                </c:pt>
                <c:pt idx="1867">
                  <c:v>10</c:v>
                </c:pt>
                <c:pt idx="1868">
                  <c:v>10</c:v>
                </c:pt>
                <c:pt idx="1869">
                  <c:v>8</c:v>
                </c:pt>
                <c:pt idx="1870">
                  <c:v>4</c:v>
                </c:pt>
                <c:pt idx="1871">
                  <c:v>9</c:v>
                </c:pt>
                <c:pt idx="1872">
                  <c:v>5</c:v>
                </c:pt>
                <c:pt idx="1873">
                  <c:v>8</c:v>
                </c:pt>
                <c:pt idx="1874">
                  <c:v>7</c:v>
                </c:pt>
                <c:pt idx="1875">
                  <c:v>8</c:v>
                </c:pt>
                <c:pt idx="1876">
                  <c:v>12</c:v>
                </c:pt>
                <c:pt idx="1877">
                  <c:v>3</c:v>
                </c:pt>
                <c:pt idx="1878">
                  <c:v>8</c:v>
                </c:pt>
                <c:pt idx="1879">
                  <c:v>10</c:v>
                </c:pt>
                <c:pt idx="1880">
                  <c:v>1</c:v>
                </c:pt>
                <c:pt idx="1881">
                  <c:v>1</c:v>
                </c:pt>
                <c:pt idx="1882">
                  <c:v>12</c:v>
                </c:pt>
                <c:pt idx="1883">
                  <c:v>9</c:v>
                </c:pt>
                <c:pt idx="1884">
                  <c:v>10</c:v>
                </c:pt>
                <c:pt idx="1885">
                  <c:v>10</c:v>
                </c:pt>
                <c:pt idx="1886">
                  <c:v>1</c:v>
                </c:pt>
                <c:pt idx="1887">
                  <c:v>3</c:v>
                </c:pt>
                <c:pt idx="1888">
                  <c:v>9</c:v>
                </c:pt>
                <c:pt idx="1889">
                  <c:v>3</c:v>
                </c:pt>
                <c:pt idx="1890">
                  <c:v>6</c:v>
                </c:pt>
                <c:pt idx="1891">
                  <c:v>1</c:v>
                </c:pt>
                <c:pt idx="1892">
                  <c:v>12</c:v>
                </c:pt>
                <c:pt idx="1893">
                  <c:v>7</c:v>
                </c:pt>
                <c:pt idx="1894">
                  <c:v>6</c:v>
                </c:pt>
                <c:pt idx="1895">
                  <c:v>6</c:v>
                </c:pt>
                <c:pt idx="1896">
                  <c:v>6</c:v>
                </c:pt>
                <c:pt idx="1897">
                  <c:v>5</c:v>
                </c:pt>
                <c:pt idx="1898">
                  <c:v>10</c:v>
                </c:pt>
                <c:pt idx="1899">
                  <c:v>7</c:v>
                </c:pt>
                <c:pt idx="1900">
                  <c:v>4</c:v>
                </c:pt>
                <c:pt idx="1901">
                  <c:v>4</c:v>
                </c:pt>
                <c:pt idx="1902">
                  <c:v>8</c:v>
                </c:pt>
                <c:pt idx="1903">
                  <c:v>8</c:v>
                </c:pt>
                <c:pt idx="1904">
                  <c:v>4</c:v>
                </c:pt>
                <c:pt idx="1905">
                  <c:v>4</c:v>
                </c:pt>
                <c:pt idx="1906">
                  <c:v>7</c:v>
                </c:pt>
                <c:pt idx="1907">
                  <c:v>6</c:v>
                </c:pt>
                <c:pt idx="1908">
                  <c:v>9</c:v>
                </c:pt>
                <c:pt idx="1909">
                  <c:v>4</c:v>
                </c:pt>
                <c:pt idx="1910">
                  <c:v>4</c:v>
                </c:pt>
                <c:pt idx="1911">
                  <c:v>9</c:v>
                </c:pt>
                <c:pt idx="1912">
                  <c:v>12</c:v>
                </c:pt>
                <c:pt idx="1913">
                  <c:v>2</c:v>
                </c:pt>
                <c:pt idx="1914">
                  <c:v>8</c:v>
                </c:pt>
                <c:pt idx="1915">
                  <c:v>2</c:v>
                </c:pt>
                <c:pt idx="1916">
                  <c:v>7</c:v>
                </c:pt>
                <c:pt idx="1917">
                  <c:v>1</c:v>
                </c:pt>
                <c:pt idx="1918">
                  <c:v>8</c:v>
                </c:pt>
                <c:pt idx="1919">
                  <c:v>8</c:v>
                </c:pt>
                <c:pt idx="1920">
                  <c:v>2</c:v>
                </c:pt>
                <c:pt idx="1921">
                  <c:v>3</c:v>
                </c:pt>
                <c:pt idx="1922">
                  <c:v>12</c:v>
                </c:pt>
                <c:pt idx="1923">
                  <c:v>10</c:v>
                </c:pt>
                <c:pt idx="1924">
                  <c:v>12</c:v>
                </c:pt>
                <c:pt idx="1925">
                  <c:v>3</c:v>
                </c:pt>
                <c:pt idx="1926">
                  <c:v>3</c:v>
                </c:pt>
                <c:pt idx="1927">
                  <c:v>3</c:v>
                </c:pt>
                <c:pt idx="1928">
                  <c:v>3</c:v>
                </c:pt>
                <c:pt idx="1929">
                  <c:v>2</c:v>
                </c:pt>
                <c:pt idx="1930">
                  <c:v>9</c:v>
                </c:pt>
                <c:pt idx="1931">
                  <c:v>7</c:v>
                </c:pt>
                <c:pt idx="1932">
                  <c:v>10</c:v>
                </c:pt>
                <c:pt idx="1933">
                  <c:v>4</c:v>
                </c:pt>
                <c:pt idx="1934">
                  <c:v>5</c:v>
                </c:pt>
                <c:pt idx="1935">
                  <c:v>8</c:v>
                </c:pt>
                <c:pt idx="1936">
                  <c:v>12</c:v>
                </c:pt>
                <c:pt idx="1937">
                  <c:v>7</c:v>
                </c:pt>
                <c:pt idx="1938">
                  <c:v>11</c:v>
                </c:pt>
                <c:pt idx="1939">
                  <c:v>8</c:v>
                </c:pt>
                <c:pt idx="1940">
                  <c:v>9</c:v>
                </c:pt>
                <c:pt idx="1941">
                  <c:v>1</c:v>
                </c:pt>
                <c:pt idx="1942">
                  <c:v>6</c:v>
                </c:pt>
                <c:pt idx="1943">
                  <c:v>12</c:v>
                </c:pt>
                <c:pt idx="1944">
                  <c:v>9</c:v>
                </c:pt>
                <c:pt idx="1945">
                  <c:v>5</c:v>
                </c:pt>
                <c:pt idx="1946">
                  <c:v>4</c:v>
                </c:pt>
                <c:pt idx="1947">
                  <c:v>1</c:v>
                </c:pt>
                <c:pt idx="1948">
                  <c:v>4</c:v>
                </c:pt>
                <c:pt idx="1949">
                  <c:v>2</c:v>
                </c:pt>
                <c:pt idx="1950">
                  <c:v>9</c:v>
                </c:pt>
                <c:pt idx="1951">
                  <c:v>6</c:v>
                </c:pt>
                <c:pt idx="1952">
                  <c:v>10</c:v>
                </c:pt>
                <c:pt idx="1953">
                  <c:v>5</c:v>
                </c:pt>
                <c:pt idx="1954">
                  <c:v>6</c:v>
                </c:pt>
                <c:pt idx="1955">
                  <c:v>7</c:v>
                </c:pt>
                <c:pt idx="1956">
                  <c:v>4</c:v>
                </c:pt>
                <c:pt idx="1957">
                  <c:v>9</c:v>
                </c:pt>
                <c:pt idx="1958">
                  <c:v>8</c:v>
                </c:pt>
                <c:pt idx="1959">
                  <c:v>3</c:v>
                </c:pt>
                <c:pt idx="1960">
                  <c:v>6</c:v>
                </c:pt>
                <c:pt idx="1961">
                  <c:v>2</c:v>
                </c:pt>
                <c:pt idx="1962">
                  <c:v>7</c:v>
                </c:pt>
                <c:pt idx="1963">
                  <c:v>1</c:v>
                </c:pt>
                <c:pt idx="1964">
                  <c:v>12</c:v>
                </c:pt>
                <c:pt idx="1965">
                  <c:v>9</c:v>
                </c:pt>
                <c:pt idx="1966">
                  <c:v>5</c:v>
                </c:pt>
                <c:pt idx="1967">
                  <c:v>12</c:v>
                </c:pt>
                <c:pt idx="1968">
                  <c:v>12</c:v>
                </c:pt>
                <c:pt idx="1969">
                  <c:v>2</c:v>
                </c:pt>
                <c:pt idx="1970">
                  <c:v>12</c:v>
                </c:pt>
                <c:pt idx="1971">
                  <c:v>5</c:v>
                </c:pt>
                <c:pt idx="1972">
                  <c:v>10</c:v>
                </c:pt>
                <c:pt idx="1973">
                  <c:v>6</c:v>
                </c:pt>
                <c:pt idx="1974">
                  <c:v>5</c:v>
                </c:pt>
                <c:pt idx="1975">
                  <c:v>7</c:v>
                </c:pt>
                <c:pt idx="1976">
                  <c:v>8</c:v>
                </c:pt>
                <c:pt idx="1977">
                  <c:v>6</c:v>
                </c:pt>
                <c:pt idx="1978">
                  <c:v>2</c:v>
                </c:pt>
                <c:pt idx="1979">
                  <c:v>8</c:v>
                </c:pt>
                <c:pt idx="1980">
                  <c:v>3</c:v>
                </c:pt>
                <c:pt idx="1981">
                  <c:v>2</c:v>
                </c:pt>
                <c:pt idx="1982">
                  <c:v>4</c:v>
                </c:pt>
                <c:pt idx="1983">
                  <c:v>3</c:v>
                </c:pt>
                <c:pt idx="1984">
                  <c:v>2</c:v>
                </c:pt>
                <c:pt idx="1985">
                  <c:v>6</c:v>
                </c:pt>
                <c:pt idx="1986">
                  <c:v>7</c:v>
                </c:pt>
                <c:pt idx="1987">
                  <c:v>1</c:v>
                </c:pt>
                <c:pt idx="1988">
                  <c:v>12</c:v>
                </c:pt>
                <c:pt idx="1989">
                  <c:v>10</c:v>
                </c:pt>
                <c:pt idx="1990">
                  <c:v>12</c:v>
                </c:pt>
                <c:pt idx="1991">
                  <c:v>3</c:v>
                </c:pt>
                <c:pt idx="1992">
                  <c:v>2</c:v>
                </c:pt>
                <c:pt idx="1993">
                  <c:v>4</c:v>
                </c:pt>
                <c:pt idx="1994">
                  <c:v>10</c:v>
                </c:pt>
                <c:pt idx="1995">
                  <c:v>12</c:v>
                </c:pt>
                <c:pt idx="1996">
                  <c:v>8</c:v>
                </c:pt>
                <c:pt idx="1997">
                  <c:v>8</c:v>
                </c:pt>
                <c:pt idx="1998">
                  <c:v>11</c:v>
                </c:pt>
                <c:pt idx="1999">
                  <c:v>10</c:v>
                </c:pt>
                <c:pt idx="2000">
                  <c:v>11</c:v>
                </c:pt>
                <c:pt idx="2001">
                  <c:v>11</c:v>
                </c:pt>
                <c:pt idx="2002">
                  <c:v>12</c:v>
                </c:pt>
                <c:pt idx="2003">
                  <c:v>6</c:v>
                </c:pt>
                <c:pt idx="2004">
                  <c:v>1</c:v>
                </c:pt>
                <c:pt idx="2005">
                  <c:v>11</c:v>
                </c:pt>
                <c:pt idx="2006">
                  <c:v>3</c:v>
                </c:pt>
                <c:pt idx="2007">
                  <c:v>3</c:v>
                </c:pt>
                <c:pt idx="2008">
                  <c:v>1</c:v>
                </c:pt>
                <c:pt idx="2009">
                  <c:v>5</c:v>
                </c:pt>
                <c:pt idx="2010">
                  <c:v>5</c:v>
                </c:pt>
                <c:pt idx="2011">
                  <c:v>3</c:v>
                </c:pt>
                <c:pt idx="2012">
                  <c:v>10</c:v>
                </c:pt>
                <c:pt idx="2013">
                  <c:v>4</c:v>
                </c:pt>
                <c:pt idx="2014">
                  <c:v>5</c:v>
                </c:pt>
                <c:pt idx="2015">
                  <c:v>6</c:v>
                </c:pt>
                <c:pt idx="2016">
                  <c:v>12</c:v>
                </c:pt>
                <c:pt idx="2017">
                  <c:v>3</c:v>
                </c:pt>
                <c:pt idx="2018">
                  <c:v>8</c:v>
                </c:pt>
                <c:pt idx="2019">
                  <c:v>5</c:v>
                </c:pt>
                <c:pt idx="2020">
                  <c:v>11</c:v>
                </c:pt>
                <c:pt idx="2021">
                  <c:v>5</c:v>
                </c:pt>
                <c:pt idx="2022">
                  <c:v>1</c:v>
                </c:pt>
                <c:pt idx="2023">
                  <c:v>9</c:v>
                </c:pt>
                <c:pt idx="2024">
                  <c:v>3</c:v>
                </c:pt>
                <c:pt idx="2025">
                  <c:v>11</c:v>
                </c:pt>
                <c:pt idx="2026">
                  <c:v>7</c:v>
                </c:pt>
                <c:pt idx="2027">
                  <c:v>4</c:v>
                </c:pt>
                <c:pt idx="2028">
                  <c:v>6</c:v>
                </c:pt>
                <c:pt idx="2029">
                  <c:v>7</c:v>
                </c:pt>
                <c:pt idx="2030">
                  <c:v>1</c:v>
                </c:pt>
                <c:pt idx="2031">
                  <c:v>11</c:v>
                </c:pt>
                <c:pt idx="2032">
                  <c:v>12</c:v>
                </c:pt>
                <c:pt idx="2033">
                  <c:v>8</c:v>
                </c:pt>
                <c:pt idx="2034">
                  <c:v>10</c:v>
                </c:pt>
                <c:pt idx="2035">
                  <c:v>4</c:v>
                </c:pt>
                <c:pt idx="2036">
                  <c:v>11</c:v>
                </c:pt>
                <c:pt idx="2037">
                  <c:v>10</c:v>
                </c:pt>
                <c:pt idx="2038">
                  <c:v>10</c:v>
                </c:pt>
                <c:pt idx="2039">
                  <c:v>8</c:v>
                </c:pt>
                <c:pt idx="2040">
                  <c:v>4</c:v>
                </c:pt>
                <c:pt idx="2041">
                  <c:v>9</c:v>
                </c:pt>
                <c:pt idx="2042">
                  <c:v>8</c:v>
                </c:pt>
                <c:pt idx="2043">
                  <c:v>7</c:v>
                </c:pt>
                <c:pt idx="2044">
                  <c:v>1</c:v>
                </c:pt>
                <c:pt idx="2045">
                  <c:v>9</c:v>
                </c:pt>
                <c:pt idx="2046">
                  <c:v>2</c:v>
                </c:pt>
                <c:pt idx="2047">
                  <c:v>4</c:v>
                </c:pt>
                <c:pt idx="2048">
                  <c:v>5</c:v>
                </c:pt>
                <c:pt idx="2049">
                  <c:v>9</c:v>
                </c:pt>
                <c:pt idx="2050">
                  <c:v>1</c:v>
                </c:pt>
                <c:pt idx="2051">
                  <c:v>10</c:v>
                </c:pt>
                <c:pt idx="2052">
                  <c:v>3</c:v>
                </c:pt>
                <c:pt idx="2053">
                  <c:v>1</c:v>
                </c:pt>
                <c:pt idx="2054">
                  <c:v>9</c:v>
                </c:pt>
                <c:pt idx="2055">
                  <c:v>11</c:v>
                </c:pt>
                <c:pt idx="2056">
                  <c:v>3</c:v>
                </c:pt>
                <c:pt idx="2057">
                  <c:v>2</c:v>
                </c:pt>
                <c:pt idx="2058">
                  <c:v>1</c:v>
                </c:pt>
                <c:pt idx="2059">
                  <c:v>4</c:v>
                </c:pt>
                <c:pt idx="2060">
                  <c:v>9</c:v>
                </c:pt>
                <c:pt idx="2061">
                  <c:v>7</c:v>
                </c:pt>
                <c:pt idx="2062">
                  <c:v>3</c:v>
                </c:pt>
                <c:pt idx="2063">
                  <c:v>3</c:v>
                </c:pt>
                <c:pt idx="2064">
                  <c:v>9</c:v>
                </c:pt>
                <c:pt idx="2065">
                  <c:v>11</c:v>
                </c:pt>
                <c:pt idx="2066">
                  <c:v>9</c:v>
                </c:pt>
                <c:pt idx="2067">
                  <c:v>7</c:v>
                </c:pt>
                <c:pt idx="2068">
                  <c:v>9</c:v>
                </c:pt>
                <c:pt idx="2069">
                  <c:v>4</c:v>
                </c:pt>
                <c:pt idx="2070">
                  <c:v>2</c:v>
                </c:pt>
                <c:pt idx="2071">
                  <c:v>1</c:v>
                </c:pt>
                <c:pt idx="2072">
                  <c:v>1</c:v>
                </c:pt>
                <c:pt idx="2073">
                  <c:v>8</c:v>
                </c:pt>
                <c:pt idx="2074">
                  <c:v>10</c:v>
                </c:pt>
                <c:pt idx="2075">
                  <c:v>1</c:v>
                </c:pt>
                <c:pt idx="2076">
                  <c:v>7</c:v>
                </c:pt>
                <c:pt idx="2077">
                  <c:v>9</c:v>
                </c:pt>
                <c:pt idx="2078">
                  <c:v>8</c:v>
                </c:pt>
                <c:pt idx="2079">
                  <c:v>8</c:v>
                </c:pt>
                <c:pt idx="2080">
                  <c:v>11</c:v>
                </c:pt>
                <c:pt idx="2081">
                  <c:v>5</c:v>
                </c:pt>
                <c:pt idx="2082">
                  <c:v>5</c:v>
                </c:pt>
                <c:pt idx="2083">
                  <c:v>1</c:v>
                </c:pt>
                <c:pt idx="2084">
                  <c:v>2</c:v>
                </c:pt>
                <c:pt idx="2085">
                  <c:v>10</c:v>
                </c:pt>
                <c:pt idx="2086">
                  <c:v>8</c:v>
                </c:pt>
                <c:pt idx="2087">
                  <c:v>2</c:v>
                </c:pt>
                <c:pt idx="2088">
                  <c:v>6</c:v>
                </c:pt>
                <c:pt idx="2089">
                  <c:v>2</c:v>
                </c:pt>
                <c:pt idx="2090">
                  <c:v>11</c:v>
                </c:pt>
                <c:pt idx="2091">
                  <c:v>8</c:v>
                </c:pt>
                <c:pt idx="2092">
                  <c:v>6</c:v>
                </c:pt>
                <c:pt idx="2093">
                  <c:v>5</c:v>
                </c:pt>
                <c:pt idx="2094">
                  <c:v>3</c:v>
                </c:pt>
                <c:pt idx="2095">
                  <c:v>12</c:v>
                </c:pt>
                <c:pt idx="2096">
                  <c:v>8</c:v>
                </c:pt>
                <c:pt idx="2097">
                  <c:v>4</c:v>
                </c:pt>
                <c:pt idx="2098">
                  <c:v>3</c:v>
                </c:pt>
                <c:pt idx="2099">
                  <c:v>2</c:v>
                </c:pt>
                <c:pt idx="2100">
                  <c:v>7</c:v>
                </c:pt>
                <c:pt idx="2101">
                  <c:v>11</c:v>
                </c:pt>
                <c:pt idx="2102">
                  <c:v>1</c:v>
                </c:pt>
                <c:pt idx="2103">
                  <c:v>9</c:v>
                </c:pt>
                <c:pt idx="2104">
                  <c:v>6</c:v>
                </c:pt>
                <c:pt idx="2105">
                  <c:v>1</c:v>
                </c:pt>
                <c:pt idx="2106">
                  <c:v>6</c:v>
                </c:pt>
                <c:pt idx="2107">
                  <c:v>3</c:v>
                </c:pt>
                <c:pt idx="2108">
                  <c:v>6</c:v>
                </c:pt>
                <c:pt idx="2109">
                  <c:v>4</c:v>
                </c:pt>
                <c:pt idx="2110">
                  <c:v>11</c:v>
                </c:pt>
                <c:pt idx="2111">
                  <c:v>10</c:v>
                </c:pt>
                <c:pt idx="2112">
                  <c:v>3</c:v>
                </c:pt>
                <c:pt idx="2113">
                  <c:v>11</c:v>
                </c:pt>
                <c:pt idx="2114">
                  <c:v>8</c:v>
                </c:pt>
                <c:pt idx="2115">
                  <c:v>7</c:v>
                </c:pt>
                <c:pt idx="2116">
                  <c:v>2</c:v>
                </c:pt>
                <c:pt idx="2117">
                  <c:v>4</c:v>
                </c:pt>
                <c:pt idx="2118">
                  <c:v>4</c:v>
                </c:pt>
                <c:pt idx="2119">
                  <c:v>8</c:v>
                </c:pt>
                <c:pt idx="2120">
                  <c:v>11</c:v>
                </c:pt>
                <c:pt idx="2121">
                  <c:v>4</c:v>
                </c:pt>
                <c:pt idx="2122">
                  <c:v>2</c:v>
                </c:pt>
                <c:pt idx="2123">
                  <c:v>2</c:v>
                </c:pt>
                <c:pt idx="2124">
                  <c:v>1</c:v>
                </c:pt>
                <c:pt idx="2125">
                  <c:v>4</c:v>
                </c:pt>
                <c:pt idx="2126">
                  <c:v>9</c:v>
                </c:pt>
                <c:pt idx="2127">
                  <c:v>1</c:v>
                </c:pt>
                <c:pt idx="2128">
                  <c:v>11</c:v>
                </c:pt>
                <c:pt idx="2129">
                  <c:v>1</c:v>
                </c:pt>
                <c:pt idx="2130">
                  <c:v>1</c:v>
                </c:pt>
                <c:pt idx="2131">
                  <c:v>12</c:v>
                </c:pt>
                <c:pt idx="2132">
                  <c:v>2</c:v>
                </c:pt>
                <c:pt idx="2133">
                  <c:v>11</c:v>
                </c:pt>
                <c:pt idx="2134">
                  <c:v>4</c:v>
                </c:pt>
                <c:pt idx="2135">
                  <c:v>1</c:v>
                </c:pt>
                <c:pt idx="2136">
                  <c:v>2</c:v>
                </c:pt>
                <c:pt idx="2137">
                  <c:v>10</c:v>
                </c:pt>
                <c:pt idx="2138">
                  <c:v>8</c:v>
                </c:pt>
                <c:pt idx="2139">
                  <c:v>8</c:v>
                </c:pt>
                <c:pt idx="2140">
                  <c:v>11</c:v>
                </c:pt>
                <c:pt idx="2141">
                  <c:v>3</c:v>
                </c:pt>
                <c:pt idx="2142">
                  <c:v>2</c:v>
                </c:pt>
                <c:pt idx="2143">
                  <c:v>3</c:v>
                </c:pt>
                <c:pt idx="2144">
                  <c:v>3</c:v>
                </c:pt>
                <c:pt idx="2145">
                  <c:v>2</c:v>
                </c:pt>
                <c:pt idx="2146">
                  <c:v>12</c:v>
                </c:pt>
                <c:pt idx="2147">
                  <c:v>7</c:v>
                </c:pt>
                <c:pt idx="2148">
                  <c:v>4</c:v>
                </c:pt>
                <c:pt idx="2149">
                  <c:v>1</c:v>
                </c:pt>
                <c:pt idx="2150">
                  <c:v>3</c:v>
                </c:pt>
                <c:pt idx="2151">
                  <c:v>10</c:v>
                </c:pt>
                <c:pt idx="2152">
                  <c:v>4</c:v>
                </c:pt>
                <c:pt idx="2153">
                  <c:v>11</c:v>
                </c:pt>
                <c:pt idx="2154">
                  <c:v>2</c:v>
                </c:pt>
                <c:pt idx="2155">
                  <c:v>5</c:v>
                </c:pt>
                <c:pt idx="2156">
                  <c:v>10</c:v>
                </c:pt>
                <c:pt idx="2157">
                  <c:v>7</c:v>
                </c:pt>
                <c:pt idx="2158">
                  <c:v>11</c:v>
                </c:pt>
                <c:pt idx="2159">
                  <c:v>2</c:v>
                </c:pt>
                <c:pt idx="2160">
                  <c:v>7</c:v>
                </c:pt>
                <c:pt idx="2161">
                  <c:v>4</c:v>
                </c:pt>
                <c:pt idx="2162">
                  <c:v>9</c:v>
                </c:pt>
                <c:pt idx="2163">
                  <c:v>2</c:v>
                </c:pt>
                <c:pt idx="2164">
                  <c:v>1</c:v>
                </c:pt>
                <c:pt idx="2165">
                  <c:v>7</c:v>
                </c:pt>
                <c:pt idx="2166">
                  <c:v>5</c:v>
                </c:pt>
                <c:pt idx="2167">
                  <c:v>8</c:v>
                </c:pt>
                <c:pt idx="2168">
                  <c:v>1</c:v>
                </c:pt>
                <c:pt idx="2169">
                  <c:v>3</c:v>
                </c:pt>
                <c:pt idx="2170">
                  <c:v>5</c:v>
                </c:pt>
                <c:pt idx="2171">
                  <c:v>12</c:v>
                </c:pt>
                <c:pt idx="2172">
                  <c:v>11</c:v>
                </c:pt>
                <c:pt idx="2173">
                  <c:v>11</c:v>
                </c:pt>
                <c:pt idx="2174">
                  <c:v>2</c:v>
                </c:pt>
                <c:pt idx="2175">
                  <c:v>10</c:v>
                </c:pt>
                <c:pt idx="2176">
                  <c:v>2</c:v>
                </c:pt>
                <c:pt idx="2177">
                  <c:v>1</c:v>
                </c:pt>
                <c:pt idx="2178">
                  <c:v>9</c:v>
                </c:pt>
                <c:pt idx="2179">
                  <c:v>3</c:v>
                </c:pt>
                <c:pt idx="2180">
                  <c:v>1</c:v>
                </c:pt>
                <c:pt idx="2181">
                  <c:v>2</c:v>
                </c:pt>
                <c:pt idx="2182">
                  <c:v>2</c:v>
                </c:pt>
                <c:pt idx="2183">
                  <c:v>1</c:v>
                </c:pt>
                <c:pt idx="2184">
                  <c:v>12</c:v>
                </c:pt>
                <c:pt idx="2185">
                  <c:v>9</c:v>
                </c:pt>
                <c:pt idx="2186">
                  <c:v>3</c:v>
                </c:pt>
                <c:pt idx="2187">
                  <c:v>11</c:v>
                </c:pt>
                <c:pt idx="2188">
                  <c:v>1</c:v>
                </c:pt>
                <c:pt idx="2189">
                  <c:v>5</c:v>
                </c:pt>
                <c:pt idx="2190">
                  <c:v>2</c:v>
                </c:pt>
                <c:pt idx="2191">
                  <c:v>2</c:v>
                </c:pt>
                <c:pt idx="2192">
                  <c:v>4</c:v>
                </c:pt>
                <c:pt idx="2193">
                  <c:v>12</c:v>
                </c:pt>
                <c:pt idx="2194">
                  <c:v>5</c:v>
                </c:pt>
                <c:pt idx="2195">
                  <c:v>4</c:v>
                </c:pt>
                <c:pt idx="2196">
                  <c:v>2</c:v>
                </c:pt>
                <c:pt idx="2197">
                  <c:v>4</c:v>
                </c:pt>
                <c:pt idx="2198">
                  <c:v>1</c:v>
                </c:pt>
                <c:pt idx="2199">
                  <c:v>9</c:v>
                </c:pt>
                <c:pt idx="2200">
                  <c:v>11</c:v>
                </c:pt>
                <c:pt idx="2201">
                  <c:v>11</c:v>
                </c:pt>
                <c:pt idx="2202">
                  <c:v>1</c:v>
                </c:pt>
                <c:pt idx="2203">
                  <c:v>12</c:v>
                </c:pt>
                <c:pt idx="2204">
                  <c:v>6</c:v>
                </c:pt>
                <c:pt idx="2205">
                  <c:v>2</c:v>
                </c:pt>
                <c:pt idx="2206">
                  <c:v>6</c:v>
                </c:pt>
                <c:pt idx="2207">
                  <c:v>2</c:v>
                </c:pt>
                <c:pt idx="2208">
                  <c:v>7</c:v>
                </c:pt>
                <c:pt idx="2209">
                  <c:v>6</c:v>
                </c:pt>
                <c:pt idx="2210">
                  <c:v>9</c:v>
                </c:pt>
                <c:pt idx="2211">
                  <c:v>2</c:v>
                </c:pt>
                <c:pt idx="2212">
                  <c:v>1</c:v>
                </c:pt>
                <c:pt idx="2213">
                  <c:v>9</c:v>
                </c:pt>
                <c:pt idx="2214">
                  <c:v>3</c:v>
                </c:pt>
                <c:pt idx="2215">
                  <c:v>6</c:v>
                </c:pt>
                <c:pt idx="2216">
                  <c:v>2</c:v>
                </c:pt>
                <c:pt idx="2217">
                  <c:v>9</c:v>
                </c:pt>
                <c:pt idx="2218">
                  <c:v>7</c:v>
                </c:pt>
                <c:pt idx="2219">
                  <c:v>5</c:v>
                </c:pt>
                <c:pt idx="2220">
                  <c:v>9</c:v>
                </c:pt>
                <c:pt idx="2221">
                  <c:v>5</c:v>
                </c:pt>
                <c:pt idx="2222">
                  <c:v>12</c:v>
                </c:pt>
                <c:pt idx="2223">
                  <c:v>4</c:v>
                </c:pt>
                <c:pt idx="2224">
                  <c:v>9</c:v>
                </c:pt>
                <c:pt idx="2225">
                  <c:v>10</c:v>
                </c:pt>
                <c:pt idx="2226">
                  <c:v>8</c:v>
                </c:pt>
                <c:pt idx="2227">
                  <c:v>5</c:v>
                </c:pt>
                <c:pt idx="2228">
                  <c:v>9</c:v>
                </c:pt>
                <c:pt idx="2229">
                  <c:v>7</c:v>
                </c:pt>
                <c:pt idx="2230">
                  <c:v>10</c:v>
                </c:pt>
                <c:pt idx="2231">
                  <c:v>9</c:v>
                </c:pt>
                <c:pt idx="2232">
                  <c:v>11</c:v>
                </c:pt>
                <c:pt idx="2233">
                  <c:v>6</c:v>
                </c:pt>
                <c:pt idx="2234">
                  <c:v>9</c:v>
                </c:pt>
                <c:pt idx="2235">
                  <c:v>1</c:v>
                </c:pt>
                <c:pt idx="2236">
                  <c:v>6</c:v>
                </c:pt>
                <c:pt idx="2237">
                  <c:v>1</c:v>
                </c:pt>
                <c:pt idx="2238">
                  <c:v>11</c:v>
                </c:pt>
                <c:pt idx="2239">
                  <c:v>1</c:v>
                </c:pt>
                <c:pt idx="2240">
                  <c:v>12</c:v>
                </c:pt>
                <c:pt idx="2241">
                  <c:v>8</c:v>
                </c:pt>
                <c:pt idx="2242">
                  <c:v>1</c:v>
                </c:pt>
                <c:pt idx="2243">
                  <c:v>3</c:v>
                </c:pt>
                <c:pt idx="2244">
                  <c:v>11</c:v>
                </c:pt>
                <c:pt idx="2245">
                  <c:v>4</c:v>
                </c:pt>
                <c:pt idx="2246">
                  <c:v>12</c:v>
                </c:pt>
                <c:pt idx="2247">
                  <c:v>5</c:v>
                </c:pt>
                <c:pt idx="2248">
                  <c:v>9</c:v>
                </c:pt>
                <c:pt idx="2249">
                  <c:v>2</c:v>
                </c:pt>
                <c:pt idx="2250">
                  <c:v>5</c:v>
                </c:pt>
                <c:pt idx="2251">
                  <c:v>10</c:v>
                </c:pt>
                <c:pt idx="2252">
                  <c:v>8</c:v>
                </c:pt>
                <c:pt idx="2253">
                  <c:v>2</c:v>
                </c:pt>
                <c:pt idx="2254">
                  <c:v>2</c:v>
                </c:pt>
                <c:pt idx="2255">
                  <c:v>10</c:v>
                </c:pt>
                <c:pt idx="2256">
                  <c:v>5</c:v>
                </c:pt>
                <c:pt idx="2257">
                  <c:v>3</c:v>
                </c:pt>
                <c:pt idx="2258">
                  <c:v>3</c:v>
                </c:pt>
                <c:pt idx="2259">
                  <c:v>5</c:v>
                </c:pt>
                <c:pt idx="2260">
                  <c:v>10</c:v>
                </c:pt>
                <c:pt idx="2261">
                  <c:v>7</c:v>
                </c:pt>
                <c:pt idx="2262">
                  <c:v>3</c:v>
                </c:pt>
                <c:pt idx="2263">
                  <c:v>7</c:v>
                </c:pt>
                <c:pt idx="2264">
                  <c:v>10</c:v>
                </c:pt>
                <c:pt idx="2265">
                  <c:v>1</c:v>
                </c:pt>
                <c:pt idx="2266">
                  <c:v>11</c:v>
                </c:pt>
                <c:pt idx="2267">
                  <c:v>9</c:v>
                </c:pt>
                <c:pt idx="2268">
                  <c:v>3</c:v>
                </c:pt>
                <c:pt idx="2269">
                  <c:v>4</c:v>
                </c:pt>
                <c:pt idx="2270">
                  <c:v>7</c:v>
                </c:pt>
                <c:pt idx="2271">
                  <c:v>5</c:v>
                </c:pt>
                <c:pt idx="2272">
                  <c:v>6</c:v>
                </c:pt>
                <c:pt idx="2273">
                  <c:v>8</c:v>
                </c:pt>
                <c:pt idx="2274">
                  <c:v>4</c:v>
                </c:pt>
                <c:pt idx="2275">
                  <c:v>8</c:v>
                </c:pt>
                <c:pt idx="2276">
                  <c:v>9</c:v>
                </c:pt>
                <c:pt idx="2277">
                  <c:v>10</c:v>
                </c:pt>
                <c:pt idx="2278">
                  <c:v>7</c:v>
                </c:pt>
                <c:pt idx="2279">
                  <c:v>1</c:v>
                </c:pt>
                <c:pt idx="2280">
                  <c:v>5</c:v>
                </c:pt>
                <c:pt idx="2281">
                  <c:v>3</c:v>
                </c:pt>
                <c:pt idx="2282">
                  <c:v>11</c:v>
                </c:pt>
                <c:pt idx="2283">
                  <c:v>1</c:v>
                </c:pt>
                <c:pt idx="2284">
                  <c:v>6</c:v>
                </c:pt>
                <c:pt idx="2285">
                  <c:v>1</c:v>
                </c:pt>
                <c:pt idx="2286">
                  <c:v>2</c:v>
                </c:pt>
                <c:pt idx="2287">
                  <c:v>11</c:v>
                </c:pt>
                <c:pt idx="2288">
                  <c:v>7</c:v>
                </c:pt>
                <c:pt idx="2289">
                  <c:v>10</c:v>
                </c:pt>
                <c:pt idx="2290">
                  <c:v>11</c:v>
                </c:pt>
                <c:pt idx="2291">
                  <c:v>4</c:v>
                </c:pt>
                <c:pt idx="2292">
                  <c:v>6</c:v>
                </c:pt>
                <c:pt idx="2293">
                  <c:v>11</c:v>
                </c:pt>
                <c:pt idx="2294">
                  <c:v>9</c:v>
                </c:pt>
                <c:pt idx="2295">
                  <c:v>2</c:v>
                </c:pt>
                <c:pt idx="2296">
                  <c:v>8</c:v>
                </c:pt>
                <c:pt idx="2297">
                  <c:v>6</c:v>
                </c:pt>
                <c:pt idx="2298">
                  <c:v>7</c:v>
                </c:pt>
                <c:pt idx="2299">
                  <c:v>1</c:v>
                </c:pt>
                <c:pt idx="2300">
                  <c:v>5</c:v>
                </c:pt>
                <c:pt idx="2301">
                  <c:v>6</c:v>
                </c:pt>
                <c:pt idx="2302">
                  <c:v>1</c:v>
                </c:pt>
                <c:pt idx="2303">
                  <c:v>7</c:v>
                </c:pt>
                <c:pt idx="2304">
                  <c:v>1</c:v>
                </c:pt>
                <c:pt idx="2305">
                  <c:v>12</c:v>
                </c:pt>
                <c:pt idx="2306">
                  <c:v>6</c:v>
                </c:pt>
                <c:pt idx="2307">
                  <c:v>3</c:v>
                </c:pt>
                <c:pt idx="2308">
                  <c:v>3</c:v>
                </c:pt>
                <c:pt idx="2309">
                  <c:v>2</c:v>
                </c:pt>
                <c:pt idx="2310">
                  <c:v>9</c:v>
                </c:pt>
                <c:pt idx="2311">
                  <c:v>4</c:v>
                </c:pt>
                <c:pt idx="2312">
                  <c:v>3</c:v>
                </c:pt>
                <c:pt idx="2313">
                  <c:v>4</c:v>
                </c:pt>
                <c:pt idx="2314">
                  <c:v>4</c:v>
                </c:pt>
                <c:pt idx="2315">
                  <c:v>5</c:v>
                </c:pt>
                <c:pt idx="2316">
                  <c:v>8</c:v>
                </c:pt>
                <c:pt idx="2317">
                  <c:v>11</c:v>
                </c:pt>
                <c:pt idx="2318">
                  <c:v>7</c:v>
                </c:pt>
                <c:pt idx="2319">
                  <c:v>10</c:v>
                </c:pt>
                <c:pt idx="2320">
                  <c:v>7</c:v>
                </c:pt>
                <c:pt idx="2321">
                  <c:v>4</c:v>
                </c:pt>
                <c:pt idx="2322">
                  <c:v>4</c:v>
                </c:pt>
                <c:pt idx="2323">
                  <c:v>3</c:v>
                </c:pt>
                <c:pt idx="2324">
                  <c:v>5</c:v>
                </c:pt>
                <c:pt idx="2325">
                  <c:v>8</c:v>
                </c:pt>
                <c:pt idx="2326">
                  <c:v>10</c:v>
                </c:pt>
                <c:pt idx="2327">
                  <c:v>10</c:v>
                </c:pt>
                <c:pt idx="2328">
                  <c:v>6</c:v>
                </c:pt>
                <c:pt idx="2329">
                  <c:v>7</c:v>
                </c:pt>
                <c:pt idx="2330">
                  <c:v>12</c:v>
                </c:pt>
                <c:pt idx="2331">
                  <c:v>10</c:v>
                </c:pt>
                <c:pt idx="2332">
                  <c:v>6</c:v>
                </c:pt>
                <c:pt idx="2333">
                  <c:v>10</c:v>
                </c:pt>
                <c:pt idx="2334">
                  <c:v>1</c:v>
                </c:pt>
                <c:pt idx="2335">
                  <c:v>2</c:v>
                </c:pt>
                <c:pt idx="2336">
                  <c:v>3</c:v>
                </c:pt>
                <c:pt idx="2337">
                  <c:v>9</c:v>
                </c:pt>
                <c:pt idx="2338">
                  <c:v>4</c:v>
                </c:pt>
                <c:pt idx="2339">
                  <c:v>8</c:v>
                </c:pt>
                <c:pt idx="2340">
                  <c:v>8</c:v>
                </c:pt>
                <c:pt idx="2341">
                  <c:v>7</c:v>
                </c:pt>
                <c:pt idx="2342">
                  <c:v>11</c:v>
                </c:pt>
                <c:pt idx="2343">
                  <c:v>3</c:v>
                </c:pt>
                <c:pt idx="2344">
                  <c:v>1</c:v>
                </c:pt>
                <c:pt idx="2345">
                  <c:v>2</c:v>
                </c:pt>
                <c:pt idx="2346">
                  <c:v>8</c:v>
                </c:pt>
                <c:pt idx="2347">
                  <c:v>8</c:v>
                </c:pt>
                <c:pt idx="2348">
                  <c:v>6</c:v>
                </c:pt>
                <c:pt idx="2349">
                  <c:v>12</c:v>
                </c:pt>
                <c:pt idx="2350">
                  <c:v>3</c:v>
                </c:pt>
                <c:pt idx="2351">
                  <c:v>6</c:v>
                </c:pt>
                <c:pt idx="2352">
                  <c:v>7</c:v>
                </c:pt>
                <c:pt idx="2353">
                  <c:v>2</c:v>
                </c:pt>
                <c:pt idx="2354">
                  <c:v>8</c:v>
                </c:pt>
                <c:pt idx="2355">
                  <c:v>12</c:v>
                </c:pt>
                <c:pt idx="2356">
                  <c:v>4</c:v>
                </c:pt>
                <c:pt idx="2357">
                  <c:v>4</c:v>
                </c:pt>
                <c:pt idx="2358">
                  <c:v>2</c:v>
                </c:pt>
                <c:pt idx="2359">
                  <c:v>1</c:v>
                </c:pt>
                <c:pt idx="2360">
                  <c:v>8</c:v>
                </c:pt>
                <c:pt idx="2361">
                  <c:v>11</c:v>
                </c:pt>
                <c:pt idx="2362">
                  <c:v>2</c:v>
                </c:pt>
                <c:pt idx="2363">
                  <c:v>3</c:v>
                </c:pt>
                <c:pt idx="2364">
                  <c:v>4</c:v>
                </c:pt>
                <c:pt idx="2365">
                  <c:v>10</c:v>
                </c:pt>
                <c:pt idx="2366">
                  <c:v>8</c:v>
                </c:pt>
                <c:pt idx="2367">
                  <c:v>6</c:v>
                </c:pt>
                <c:pt idx="2368">
                  <c:v>3</c:v>
                </c:pt>
                <c:pt idx="2369">
                  <c:v>4</c:v>
                </c:pt>
                <c:pt idx="2370">
                  <c:v>3</c:v>
                </c:pt>
                <c:pt idx="2371">
                  <c:v>7</c:v>
                </c:pt>
                <c:pt idx="2372">
                  <c:v>9</c:v>
                </c:pt>
                <c:pt idx="2373">
                  <c:v>1</c:v>
                </c:pt>
                <c:pt idx="2374">
                  <c:v>9</c:v>
                </c:pt>
                <c:pt idx="2375">
                  <c:v>10</c:v>
                </c:pt>
                <c:pt idx="2376">
                  <c:v>3</c:v>
                </c:pt>
                <c:pt idx="2377">
                  <c:v>4</c:v>
                </c:pt>
                <c:pt idx="2378">
                  <c:v>1</c:v>
                </c:pt>
                <c:pt idx="2379">
                  <c:v>6</c:v>
                </c:pt>
                <c:pt idx="2380">
                  <c:v>3</c:v>
                </c:pt>
                <c:pt idx="2381">
                  <c:v>7</c:v>
                </c:pt>
                <c:pt idx="2382">
                  <c:v>1</c:v>
                </c:pt>
                <c:pt idx="2383">
                  <c:v>12</c:v>
                </c:pt>
                <c:pt idx="2384">
                  <c:v>10</c:v>
                </c:pt>
                <c:pt idx="2385">
                  <c:v>3</c:v>
                </c:pt>
                <c:pt idx="2386">
                  <c:v>2</c:v>
                </c:pt>
                <c:pt idx="2387">
                  <c:v>5</c:v>
                </c:pt>
                <c:pt idx="2388">
                  <c:v>1</c:v>
                </c:pt>
                <c:pt idx="2389">
                  <c:v>4</c:v>
                </c:pt>
                <c:pt idx="2390">
                  <c:v>6</c:v>
                </c:pt>
                <c:pt idx="2391">
                  <c:v>8</c:v>
                </c:pt>
                <c:pt idx="2392">
                  <c:v>4</c:v>
                </c:pt>
                <c:pt idx="2393">
                  <c:v>10</c:v>
                </c:pt>
                <c:pt idx="2394">
                  <c:v>11</c:v>
                </c:pt>
                <c:pt idx="2395">
                  <c:v>2</c:v>
                </c:pt>
                <c:pt idx="2396">
                  <c:v>5</c:v>
                </c:pt>
                <c:pt idx="2397">
                  <c:v>11</c:v>
                </c:pt>
                <c:pt idx="2398">
                  <c:v>9</c:v>
                </c:pt>
                <c:pt idx="2399">
                  <c:v>8</c:v>
                </c:pt>
                <c:pt idx="2400">
                  <c:v>12</c:v>
                </c:pt>
                <c:pt idx="2401">
                  <c:v>6</c:v>
                </c:pt>
                <c:pt idx="2402">
                  <c:v>7</c:v>
                </c:pt>
                <c:pt idx="2403">
                  <c:v>10</c:v>
                </c:pt>
                <c:pt idx="2404">
                  <c:v>6</c:v>
                </c:pt>
                <c:pt idx="2405">
                  <c:v>12</c:v>
                </c:pt>
                <c:pt idx="2406">
                  <c:v>3</c:v>
                </c:pt>
                <c:pt idx="2407">
                  <c:v>2</c:v>
                </c:pt>
                <c:pt idx="2408">
                  <c:v>1</c:v>
                </c:pt>
                <c:pt idx="2409">
                  <c:v>3</c:v>
                </c:pt>
                <c:pt idx="2410">
                  <c:v>7</c:v>
                </c:pt>
                <c:pt idx="2411">
                  <c:v>3</c:v>
                </c:pt>
                <c:pt idx="2412">
                  <c:v>7</c:v>
                </c:pt>
                <c:pt idx="2413">
                  <c:v>7</c:v>
                </c:pt>
                <c:pt idx="2414">
                  <c:v>10</c:v>
                </c:pt>
                <c:pt idx="2415">
                  <c:v>9</c:v>
                </c:pt>
                <c:pt idx="2416">
                  <c:v>8</c:v>
                </c:pt>
                <c:pt idx="2417">
                  <c:v>12</c:v>
                </c:pt>
                <c:pt idx="2418">
                  <c:v>1</c:v>
                </c:pt>
                <c:pt idx="2419">
                  <c:v>5</c:v>
                </c:pt>
                <c:pt idx="2420">
                  <c:v>1</c:v>
                </c:pt>
                <c:pt idx="2421">
                  <c:v>9</c:v>
                </c:pt>
                <c:pt idx="2422">
                  <c:v>4</c:v>
                </c:pt>
                <c:pt idx="2423">
                  <c:v>3</c:v>
                </c:pt>
                <c:pt idx="2424">
                  <c:v>6</c:v>
                </c:pt>
                <c:pt idx="2425">
                  <c:v>8</c:v>
                </c:pt>
                <c:pt idx="2426">
                  <c:v>4</c:v>
                </c:pt>
                <c:pt idx="2427">
                  <c:v>10</c:v>
                </c:pt>
                <c:pt idx="2428">
                  <c:v>12</c:v>
                </c:pt>
                <c:pt idx="2429">
                  <c:v>6</c:v>
                </c:pt>
                <c:pt idx="2430">
                  <c:v>4</c:v>
                </c:pt>
                <c:pt idx="2431">
                  <c:v>10</c:v>
                </c:pt>
                <c:pt idx="2432">
                  <c:v>2</c:v>
                </c:pt>
                <c:pt idx="2433">
                  <c:v>12</c:v>
                </c:pt>
                <c:pt idx="2434">
                  <c:v>6</c:v>
                </c:pt>
                <c:pt idx="2435">
                  <c:v>12</c:v>
                </c:pt>
                <c:pt idx="2436">
                  <c:v>9</c:v>
                </c:pt>
                <c:pt idx="2437">
                  <c:v>5</c:v>
                </c:pt>
                <c:pt idx="2438">
                  <c:v>1</c:v>
                </c:pt>
                <c:pt idx="2439">
                  <c:v>3</c:v>
                </c:pt>
                <c:pt idx="2440">
                  <c:v>5</c:v>
                </c:pt>
                <c:pt idx="2441">
                  <c:v>1</c:v>
                </c:pt>
                <c:pt idx="2442">
                  <c:v>11</c:v>
                </c:pt>
                <c:pt idx="2443">
                  <c:v>1</c:v>
                </c:pt>
                <c:pt idx="2444">
                  <c:v>11</c:v>
                </c:pt>
                <c:pt idx="2445">
                  <c:v>5</c:v>
                </c:pt>
                <c:pt idx="2446">
                  <c:v>8</c:v>
                </c:pt>
                <c:pt idx="2447">
                  <c:v>6</c:v>
                </c:pt>
                <c:pt idx="2448">
                  <c:v>3</c:v>
                </c:pt>
                <c:pt idx="2449">
                  <c:v>4</c:v>
                </c:pt>
                <c:pt idx="2450">
                  <c:v>3</c:v>
                </c:pt>
                <c:pt idx="2451">
                  <c:v>3</c:v>
                </c:pt>
                <c:pt idx="2452">
                  <c:v>12</c:v>
                </c:pt>
                <c:pt idx="2453">
                  <c:v>3</c:v>
                </c:pt>
                <c:pt idx="2454">
                  <c:v>7</c:v>
                </c:pt>
                <c:pt idx="2455">
                  <c:v>12</c:v>
                </c:pt>
                <c:pt idx="2456">
                  <c:v>8</c:v>
                </c:pt>
                <c:pt idx="2457">
                  <c:v>11</c:v>
                </c:pt>
                <c:pt idx="2458">
                  <c:v>3</c:v>
                </c:pt>
                <c:pt idx="2459">
                  <c:v>10</c:v>
                </c:pt>
                <c:pt idx="2460">
                  <c:v>9</c:v>
                </c:pt>
                <c:pt idx="2461">
                  <c:v>1</c:v>
                </c:pt>
                <c:pt idx="2462">
                  <c:v>8</c:v>
                </c:pt>
                <c:pt idx="2463">
                  <c:v>12</c:v>
                </c:pt>
                <c:pt idx="2464">
                  <c:v>3</c:v>
                </c:pt>
                <c:pt idx="2465">
                  <c:v>6</c:v>
                </c:pt>
                <c:pt idx="2466">
                  <c:v>6</c:v>
                </c:pt>
                <c:pt idx="2467">
                  <c:v>6</c:v>
                </c:pt>
                <c:pt idx="2468">
                  <c:v>8</c:v>
                </c:pt>
                <c:pt idx="2469">
                  <c:v>8</c:v>
                </c:pt>
                <c:pt idx="2470">
                  <c:v>4</c:v>
                </c:pt>
                <c:pt idx="2471">
                  <c:v>10</c:v>
                </c:pt>
                <c:pt idx="2472">
                  <c:v>3</c:v>
                </c:pt>
                <c:pt idx="2473">
                  <c:v>1</c:v>
                </c:pt>
                <c:pt idx="2474">
                  <c:v>12</c:v>
                </c:pt>
                <c:pt idx="2475">
                  <c:v>12</c:v>
                </c:pt>
                <c:pt idx="2476">
                  <c:v>10</c:v>
                </c:pt>
                <c:pt idx="2477">
                  <c:v>11</c:v>
                </c:pt>
                <c:pt idx="2478">
                  <c:v>1</c:v>
                </c:pt>
                <c:pt idx="2479">
                  <c:v>7</c:v>
                </c:pt>
                <c:pt idx="2480">
                  <c:v>10</c:v>
                </c:pt>
                <c:pt idx="2481">
                  <c:v>2</c:v>
                </c:pt>
                <c:pt idx="2482">
                  <c:v>9</c:v>
                </c:pt>
                <c:pt idx="2483">
                  <c:v>2</c:v>
                </c:pt>
                <c:pt idx="2484">
                  <c:v>12</c:v>
                </c:pt>
                <c:pt idx="2485">
                  <c:v>9</c:v>
                </c:pt>
                <c:pt idx="2486">
                  <c:v>6</c:v>
                </c:pt>
                <c:pt idx="2487">
                  <c:v>2</c:v>
                </c:pt>
                <c:pt idx="2488">
                  <c:v>11</c:v>
                </c:pt>
                <c:pt idx="2489">
                  <c:v>8</c:v>
                </c:pt>
                <c:pt idx="2490">
                  <c:v>7</c:v>
                </c:pt>
                <c:pt idx="2491">
                  <c:v>12</c:v>
                </c:pt>
                <c:pt idx="2492">
                  <c:v>3</c:v>
                </c:pt>
                <c:pt idx="2493">
                  <c:v>12</c:v>
                </c:pt>
                <c:pt idx="2494">
                  <c:v>3</c:v>
                </c:pt>
                <c:pt idx="2495">
                  <c:v>5</c:v>
                </c:pt>
                <c:pt idx="2496">
                  <c:v>3</c:v>
                </c:pt>
                <c:pt idx="2497">
                  <c:v>7</c:v>
                </c:pt>
                <c:pt idx="2498">
                  <c:v>12</c:v>
                </c:pt>
                <c:pt idx="2499">
                  <c:v>5</c:v>
                </c:pt>
                <c:pt idx="2500">
                  <c:v>5</c:v>
                </c:pt>
                <c:pt idx="2501">
                  <c:v>11</c:v>
                </c:pt>
                <c:pt idx="2502">
                  <c:v>9</c:v>
                </c:pt>
                <c:pt idx="2503">
                  <c:v>5</c:v>
                </c:pt>
                <c:pt idx="2504">
                  <c:v>12</c:v>
                </c:pt>
                <c:pt idx="2505">
                  <c:v>9</c:v>
                </c:pt>
                <c:pt idx="2506">
                  <c:v>11</c:v>
                </c:pt>
                <c:pt idx="2507">
                  <c:v>8</c:v>
                </c:pt>
                <c:pt idx="2508">
                  <c:v>8</c:v>
                </c:pt>
                <c:pt idx="2509">
                  <c:v>3</c:v>
                </c:pt>
                <c:pt idx="2510">
                  <c:v>7</c:v>
                </c:pt>
                <c:pt idx="2511">
                  <c:v>7</c:v>
                </c:pt>
                <c:pt idx="2512">
                  <c:v>11</c:v>
                </c:pt>
                <c:pt idx="2513">
                  <c:v>4</c:v>
                </c:pt>
                <c:pt idx="2514">
                  <c:v>8</c:v>
                </c:pt>
                <c:pt idx="2515">
                  <c:v>4</c:v>
                </c:pt>
                <c:pt idx="2516">
                  <c:v>7</c:v>
                </c:pt>
                <c:pt idx="2517">
                  <c:v>3</c:v>
                </c:pt>
                <c:pt idx="2518">
                  <c:v>4</c:v>
                </c:pt>
                <c:pt idx="2519">
                  <c:v>1</c:v>
                </c:pt>
                <c:pt idx="2520">
                  <c:v>3</c:v>
                </c:pt>
                <c:pt idx="2521">
                  <c:v>3</c:v>
                </c:pt>
                <c:pt idx="2522">
                  <c:v>12</c:v>
                </c:pt>
                <c:pt idx="2523">
                  <c:v>8</c:v>
                </c:pt>
                <c:pt idx="2524">
                  <c:v>6</c:v>
                </c:pt>
                <c:pt idx="2525">
                  <c:v>2</c:v>
                </c:pt>
                <c:pt idx="2526">
                  <c:v>4</c:v>
                </c:pt>
                <c:pt idx="2527">
                  <c:v>7</c:v>
                </c:pt>
                <c:pt idx="2528">
                  <c:v>9</c:v>
                </c:pt>
                <c:pt idx="2529">
                  <c:v>10</c:v>
                </c:pt>
                <c:pt idx="2530">
                  <c:v>12</c:v>
                </c:pt>
                <c:pt idx="2531">
                  <c:v>10</c:v>
                </c:pt>
                <c:pt idx="2532">
                  <c:v>7</c:v>
                </c:pt>
                <c:pt idx="2533">
                  <c:v>6</c:v>
                </c:pt>
                <c:pt idx="2534">
                  <c:v>11</c:v>
                </c:pt>
                <c:pt idx="2535">
                  <c:v>12</c:v>
                </c:pt>
                <c:pt idx="2536">
                  <c:v>3</c:v>
                </c:pt>
                <c:pt idx="2537">
                  <c:v>9</c:v>
                </c:pt>
                <c:pt idx="2538">
                  <c:v>7</c:v>
                </c:pt>
                <c:pt idx="2539">
                  <c:v>1</c:v>
                </c:pt>
                <c:pt idx="2540">
                  <c:v>2</c:v>
                </c:pt>
                <c:pt idx="2541">
                  <c:v>12</c:v>
                </c:pt>
                <c:pt idx="2542">
                  <c:v>9</c:v>
                </c:pt>
                <c:pt idx="2543">
                  <c:v>3</c:v>
                </c:pt>
                <c:pt idx="2544">
                  <c:v>8</c:v>
                </c:pt>
                <c:pt idx="2545">
                  <c:v>10</c:v>
                </c:pt>
                <c:pt idx="2546">
                  <c:v>7</c:v>
                </c:pt>
                <c:pt idx="2547">
                  <c:v>6</c:v>
                </c:pt>
                <c:pt idx="2548">
                  <c:v>10</c:v>
                </c:pt>
                <c:pt idx="2549">
                  <c:v>4</c:v>
                </c:pt>
                <c:pt idx="2550">
                  <c:v>2</c:v>
                </c:pt>
                <c:pt idx="2551">
                  <c:v>11</c:v>
                </c:pt>
                <c:pt idx="2552">
                  <c:v>8</c:v>
                </c:pt>
                <c:pt idx="2553">
                  <c:v>12</c:v>
                </c:pt>
                <c:pt idx="2554">
                  <c:v>2</c:v>
                </c:pt>
                <c:pt idx="2555">
                  <c:v>11</c:v>
                </c:pt>
                <c:pt idx="2556">
                  <c:v>11</c:v>
                </c:pt>
                <c:pt idx="2557">
                  <c:v>7</c:v>
                </c:pt>
                <c:pt idx="2558">
                  <c:v>11</c:v>
                </c:pt>
                <c:pt idx="2559">
                  <c:v>1</c:v>
                </c:pt>
                <c:pt idx="2560">
                  <c:v>7</c:v>
                </c:pt>
                <c:pt idx="2561">
                  <c:v>12</c:v>
                </c:pt>
                <c:pt idx="2562">
                  <c:v>4</c:v>
                </c:pt>
                <c:pt idx="2563">
                  <c:v>5</c:v>
                </c:pt>
                <c:pt idx="2564">
                  <c:v>4</c:v>
                </c:pt>
                <c:pt idx="2565">
                  <c:v>2</c:v>
                </c:pt>
                <c:pt idx="2566">
                  <c:v>4</c:v>
                </c:pt>
                <c:pt idx="2567">
                  <c:v>11</c:v>
                </c:pt>
                <c:pt idx="2568">
                  <c:v>4</c:v>
                </c:pt>
                <c:pt idx="2569">
                  <c:v>7</c:v>
                </c:pt>
                <c:pt idx="2570">
                  <c:v>5</c:v>
                </c:pt>
                <c:pt idx="2571">
                  <c:v>9</c:v>
                </c:pt>
                <c:pt idx="2572">
                  <c:v>9</c:v>
                </c:pt>
                <c:pt idx="2573">
                  <c:v>4</c:v>
                </c:pt>
                <c:pt idx="2574">
                  <c:v>2</c:v>
                </c:pt>
                <c:pt idx="2575">
                  <c:v>12</c:v>
                </c:pt>
                <c:pt idx="2576">
                  <c:v>7</c:v>
                </c:pt>
                <c:pt idx="2577">
                  <c:v>2</c:v>
                </c:pt>
                <c:pt idx="2578">
                  <c:v>4</c:v>
                </c:pt>
                <c:pt idx="2579">
                  <c:v>6</c:v>
                </c:pt>
                <c:pt idx="2580">
                  <c:v>1</c:v>
                </c:pt>
                <c:pt idx="2581">
                  <c:v>3</c:v>
                </c:pt>
                <c:pt idx="2582">
                  <c:v>1</c:v>
                </c:pt>
                <c:pt idx="2583">
                  <c:v>7</c:v>
                </c:pt>
                <c:pt idx="2584">
                  <c:v>2</c:v>
                </c:pt>
                <c:pt idx="2585">
                  <c:v>8</c:v>
                </c:pt>
                <c:pt idx="2586">
                  <c:v>2</c:v>
                </c:pt>
                <c:pt idx="2587">
                  <c:v>8</c:v>
                </c:pt>
                <c:pt idx="2588">
                  <c:v>4</c:v>
                </c:pt>
                <c:pt idx="2589">
                  <c:v>8</c:v>
                </c:pt>
                <c:pt idx="2590">
                  <c:v>11</c:v>
                </c:pt>
                <c:pt idx="2591">
                  <c:v>6</c:v>
                </c:pt>
                <c:pt idx="2592">
                  <c:v>6</c:v>
                </c:pt>
                <c:pt idx="2593">
                  <c:v>7</c:v>
                </c:pt>
                <c:pt idx="2594">
                  <c:v>9</c:v>
                </c:pt>
                <c:pt idx="2595">
                  <c:v>4</c:v>
                </c:pt>
                <c:pt idx="2596">
                  <c:v>8</c:v>
                </c:pt>
                <c:pt idx="2597">
                  <c:v>3</c:v>
                </c:pt>
                <c:pt idx="2598">
                  <c:v>12</c:v>
                </c:pt>
                <c:pt idx="2599">
                  <c:v>3</c:v>
                </c:pt>
                <c:pt idx="2600">
                  <c:v>4</c:v>
                </c:pt>
                <c:pt idx="2601">
                  <c:v>10</c:v>
                </c:pt>
                <c:pt idx="2602">
                  <c:v>11</c:v>
                </c:pt>
                <c:pt idx="2603">
                  <c:v>3</c:v>
                </c:pt>
                <c:pt idx="2604">
                  <c:v>4</c:v>
                </c:pt>
                <c:pt idx="2605">
                  <c:v>4</c:v>
                </c:pt>
                <c:pt idx="2606">
                  <c:v>4</c:v>
                </c:pt>
                <c:pt idx="2607">
                  <c:v>4</c:v>
                </c:pt>
                <c:pt idx="2608">
                  <c:v>4</c:v>
                </c:pt>
                <c:pt idx="2609">
                  <c:v>11</c:v>
                </c:pt>
                <c:pt idx="2610">
                  <c:v>10</c:v>
                </c:pt>
                <c:pt idx="2611">
                  <c:v>11</c:v>
                </c:pt>
                <c:pt idx="2612">
                  <c:v>5</c:v>
                </c:pt>
                <c:pt idx="2613">
                  <c:v>8</c:v>
                </c:pt>
                <c:pt idx="2614">
                  <c:v>2</c:v>
                </c:pt>
                <c:pt idx="2615">
                  <c:v>1</c:v>
                </c:pt>
                <c:pt idx="2616">
                  <c:v>11</c:v>
                </c:pt>
                <c:pt idx="2617">
                  <c:v>2</c:v>
                </c:pt>
                <c:pt idx="2618">
                  <c:v>9</c:v>
                </c:pt>
                <c:pt idx="2619">
                  <c:v>11</c:v>
                </c:pt>
                <c:pt idx="2620">
                  <c:v>10</c:v>
                </c:pt>
                <c:pt idx="2621">
                  <c:v>8</c:v>
                </c:pt>
                <c:pt idx="2622">
                  <c:v>2</c:v>
                </c:pt>
                <c:pt idx="2623">
                  <c:v>5</c:v>
                </c:pt>
                <c:pt idx="2624">
                  <c:v>3</c:v>
                </c:pt>
                <c:pt idx="2625">
                  <c:v>3</c:v>
                </c:pt>
                <c:pt idx="2626">
                  <c:v>1</c:v>
                </c:pt>
                <c:pt idx="2627">
                  <c:v>5</c:v>
                </c:pt>
                <c:pt idx="2628">
                  <c:v>6</c:v>
                </c:pt>
                <c:pt idx="2629">
                  <c:v>12</c:v>
                </c:pt>
                <c:pt idx="2630">
                  <c:v>12</c:v>
                </c:pt>
                <c:pt idx="2631">
                  <c:v>2</c:v>
                </c:pt>
                <c:pt idx="2632">
                  <c:v>2</c:v>
                </c:pt>
                <c:pt idx="2633">
                  <c:v>4</c:v>
                </c:pt>
                <c:pt idx="2634">
                  <c:v>11</c:v>
                </c:pt>
                <c:pt idx="2635">
                  <c:v>11</c:v>
                </c:pt>
                <c:pt idx="2636">
                  <c:v>1</c:v>
                </c:pt>
                <c:pt idx="2637">
                  <c:v>4</c:v>
                </c:pt>
                <c:pt idx="2638">
                  <c:v>3</c:v>
                </c:pt>
                <c:pt idx="2639">
                  <c:v>3</c:v>
                </c:pt>
                <c:pt idx="2640">
                  <c:v>1</c:v>
                </c:pt>
                <c:pt idx="2641">
                  <c:v>7</c:v>
                </c:pt>
                <c:pt idx="2642">
                  <c:v>1</c:v>
                </c:pt>
                <c:pt idx="2643">
                  <c:v>2</c:v>
                </c:pt>
                <c:pt idx="2644">
                  <c:v>10</c:v>
                </c:pt>
                <c:pt idx="2645">
                  <c:v>12</c:v>
                </c:pt>
                <c:pt idx="2646">
                  <c:v>4</c:v>
                </c:pt>
                <c:pt idx="2647">
                  <c:v>6</c:v>
                </c:pt>
                <c:pt idx="2648">
                  <c:v>5</c:v>
                </c:pt>
                <c:pt idx="2649">
                  <c:v>12</c:v>
                </c:pt>
                <c:pt idx="2650">
                  <c:v>6</c:v>
                </c:pt>
                <c:pt idx="2651">
                  <c:v>3</c:v>
                </c:pt>
                <c:pt idx="2652">
                  <c:v>10</c:v>
                </c:pt>
                <c:pt idx="2653">
                  <c:v>1</c:v>
                </c:pt>
                <c:pt idx="2654">
                  <c:v>7</c:v>
                </c:pt>
                <c:pt idx="2655">
                  <c:v>12</c:v>
                </c:pt>
                <c:pt idx="2656">
                  <c:v>11</c:v>
                </c:pt>
                <c:pt idx="2657">
                  <c:v>4</c:v>
                </c:pt>
                <c:pt idx="2658">
                  <c:v>6</c:v>
                </c:pt>
                <c:pt idx="2659">
                  <c:v>11</c:v>
                </c:pt>
                <c:pt idx="2660">
                  <c:v>11</c:v>
                </c:pt>
                <c:pt idx="2661">
                  <c:v>6</c:v>
                </c:pt>
                <c:pt idx="2662">
                  <c:v>7</c:v>
                </c:pt>
                <c:pt idx="2663">
                  <c:v>2</c:v>
                </c:pt>
                <c:pt idx="2664">
                  <c:v>7</c:v>
                </c:pt>
                <c:pt idx="2665">
                  <c:v>3</c:v>
                </c:pt>
                <c:pt idx="2666">
                  <c:v>7</c:v>
                </c:pt>
                <c:pt idx="2667">
                  <c:v>5</c:v>
                </c:pt>
                <c:pt idx="2668">
                  <c:v>5</c:v>
                </c:pt>
                <c:pt idx="2669">
                  <c:v>3</c:v>
                </c:pt>
                <c:pt idx="2670">
                  <c:v>2</c:v>
                </c:pt>
                <c:pt idx="2671">
                  <c:v>7</c:v>
                </c:pt>
                <c:pt idx="2672">
                  <c:v>7</c:v>
                </c:pt>
                <c:pt idx="2673">
                  <c:v>8</c:v>
                </c:pt>
                <c:pt idx="2674">
                  <c:v>2</c:v>
                </c:pt>
                <c:pt idx="2675">
                  <c:v>9</c:v>
                </c:pt>
                <c:pt idx="2676">
                  <c:v>12</c:v>
                </c:pt>
                <c:pt idx="2677">
                  <c:v>6</c:v>
                </c:pt>
                <c:pt idx="2678">
                  <c:v>6</c:v>
                </c:pt>
                <c:pt idx="2679">
                  <c:v>2</c:v>
                </c:pt>
                <c:pt idx="2680">
                  <c:v>10</c:v>
                </c:pt>
                <c:pt idx="2681">
                  <c:v>6</c:v>
                </c:pt>
                <c:pt idx="2682">
                  <c:v>3</c:v>
                </c:pt>
                <c:pt idx="2683">
                  <c:v>3</c:v>
                </c:pt>
                <c:pt idx="2684">
                  <c:v>8</c:v>
                </c:pt>
                <c:pt idx="2685">
                  <c:v>6</c:v>
                </c:pt>
                <c:pt idx="2686">
                  <c:v>3</c:v>
                </c:pt>
                <c:pt idx="2687">
                  <c:v>9</c:v>
                </c:pt>
                <c:pt idx="2688">
                  <c:v>7</c:v>
                </c:pt>
                <c:pt idx="2689">
                  <c:v>1</c:v>
                </c:pt>
                <c:pt idx="2690">
                  <c:v>4</c:v>
                </c:pt>
                <c:pt idx="2691">
                  <c:v>9</c:v>
                </c:pt>
                <c:pt idx="2692">
                  <c:v>10</c:v>
                </c:pt>
                <c:pt idx="2693">
                  <c:v>1</c:v>
                </c:pt>
                <c:pt idx="2694">
                  <c:v>6</c:v>
                </c:pt>
                <c:pt idx="2695">
                  <c:v>7</c:v>
                </c:pt>
                <c:pt idx="2696">
                  <c:v>2</c:v>
                </c:pt>
                <c:pt idx="2697">
                  <c:v>1</c:v>
                </c:pt>
                <c:pt idx="2698">
                  <c:v>10</c:v>
                </c:pt>
                <c:pt idx="2699">
                  <c:v>12</c:v>
                </c:pt>
                <c:pt idx="2700">
                  <c:v>11</c:v>
                </c:pt>
                <c:pt idx="2701">
                  <c:v>4</c:v>
                </c:pt>
                <c:pt idx="2702">
                  <c:v>7</c:v>
                </c:pt>
                <c:pt idx="2703">
                  <c:v>2</c:v>
                </c:pt>
                <c:pt idx="2704">
                  <c:v>6</c:v>
                </c:pt>
                <c:pt idx="2705">
                  <c:v>12</c:v>
                </c:pt>
                <c:pt idx="2706">
                  <c:v>1</c:v>
                </c:pt>
                <c:pt idx="2707">
                  <c:v>3</c:v>
                </c:pt>
                <c:pt idx="2708">
                  <c:v>7</c:v>
                </c:pt>
                <c:pt idx="2709">
                  <c:v>1</c:v>
                </c:pt>
                <c:pt idx="2710">
                  <c:v>9</c:v>
                </c:pt>
                <c:pt idx="2711">
                  <c:v>3</c:v>
                </c:pt>
                <c:pt idx="2712">
                  <c:v>9</c:v>
                </c:pt>
                <c:pt idx="2713">
                  <c:v>2</c:v>
                </c:pt>
                <c:pt idx="2714">
                  <c:v>2</c:v>
                </c:pt>
                <c:pt idx="2715">
                  <c:v>10</c:v>
                </c:pt>
                <c:pt idx="2716">
                  <c:v>5</c:v>
                </c:pt>
                <c:pt idx="2717">
                  <c:v>5</c:v>
                </c:pt>
                <c:pt idx="2718">
                  <c:v>8</c:v>
                </c:pt>
                <c:pt idx="2719">
                  <c:v>9</c:v>
                </c:pt>
                <c:pt idx="2720">
                  <c:v>6</c:v>
                </c:pt>
                <c:pt idx="2721">
                  <c:v>5</c:v>
                </c:pt>
                <c:pt idx="2722">
                  <c:v>7</c:v>
                </c:pt>
                <c:pt idx="2723">
                  <c:v>11</c:v>
                </c:pt>
                <c:pt idx="2724">
                  <c:v>2</c:v>
                </c:pt>
                <c:pt idx="2725">
                  <c:v>2</c:v>
                </c:pt>
                <c:pt idx="2726">
                  <c:v>12</c:v>
                </c:pt>
                <c:pt idx="2727">
                  <c:v>11</c:v>
                </c:pt>
                <c:pt idx="2728">
                  <c:v>4</c:v>
                </c:pt>
                <c:pt idx="2729">
                  <c:v>10</c:v>
                </c:pt>
                <c:pt idx="2730">
                  <c:v>10</c:v>
                </c:pt>
                <c:pt idx="2731">
                  <c:v>6</c:v>
                </c:pt>
                <c:pt idx="2732">
                  <c:v>8</c:v>
                </c:pt>
                <c:pt idx="2733">
                  <c:v>7</c:v>
                </c:pt>
                <c:pt idx="2734">
                  <c:v>4</c:v>
                </c:pt>
                <c:pt idx="2735">
                  <c:v>10</c:v>
                </c:pt>
                <c:pt idx="2736">
                  <c:v>8</c:v>
                </c:pt>
                <c:pt idx="2737">
                  <c:v>7</c:v>
                </c:pt>
                <c:pt idx="2738">
                  <c:v>4</c:v>
                </c:pt>
                <c:pt idx="2739">
                  <c:v>3</c:v>
                </c:pt>
                <c:pt idx="2740">
                  <c:v>12</c:v>
                </c:pt>
                <c:pt idx="2741">
                  <c:v>5</c:v>
                </c:pt>
                <c:pt idx="2742">
                  <c:v>3</c:v>
                </c:pt>
                <c:pt idx="2743">
                  <c:v>12</c:v>
                </c:pt>
                <c:pt idx="2744">
                  <c:v>5</c:v>
                </c:pt>
                <c:pt idx="2745">
                  <c:v>3</c:v>
                </c:pt>
                <c:pt idx="2746">
                  <c:v>5</c:v>
                </c:pt>
                <c:pt idx="2747">
                  <c:v>6</c:v>
                </c:pt>
                <c:pt idx="2748">
                  <c:v>10</c:v>
                </c:pt>
                <c:pt idx="2749">
                  <c:v>4</c:v>
                </c:pt>
                <c:pt idx="2750">
                  <c:v>8</c:v>
                </c:pt>
                <c:pt idx="2751">
                  <c:v>2</c:v>
                </c:pt>
                <c:pt idx="2752">
                  <c:v>11</c:v>
                </c:pt>
                <c:pt idx="2753">
                  <c:v>9</c:v>
                </c:pt>
                <c:pt idx="2754">
                  <c:v>1</c:v>
                </c:pt>
                <c:pt idx="2755">
                  <c:v>6</c:v>
                </c:pt>
                <c:pt idx="2756">
                  <c:v>3</c:v>
                </c:pt>
                <c:pt idx="2757">
                  <c:v>4</c:v>
                </c:pt>
                <c:pt idx="2758">
                  <c:v>1</c:v>
                </c:pt>
                <c:pt idx="2759">
                  <c:v>3</c:v>
                </c:pt>
                <c:pt idx="2760">
                  <c:v>10</c:v>
                </c:pt>
                <c:pt idx="2761">
                  <c:v>7</c:v>
                </c:pt>
                <c:pt idx="2762">
                  <c:v>12</c:v>
                </c:pt>
                <c:pt idx="2763">
                  <c:v>9</c:v>
                </c:pt>
                <c:pt idx="2764">
                  <c:v>8</c:v>
                </c:pt>
                <c:pt idx="2765">
                  <c:v>8</c:v>
                </c:pt>
                <c:pt idx="2766">
                  <c:v>7</c:v>
                </c:pt>
                <c:pt idx="2767">
                  <c:v>11</c:v>
                </c:pt>
                <c:pt idx="2768">
                  <c:v>2</c:v>
                </c:pt>
                <c:pt idx="2769">
                  <c:v>12</c:v>
                </c:pt>
                <c:pt idx="2770">
                  <c:v>5</c:v>
                </c:pt>
                <c:pt idx="2771">
                  <c:v>10</c:v>
                </c:pt>
                <c:pt idx="2772">
                  <c:v>11</c:v>
                </c:pt>
                <c:pt idx="2773">
                  <c:v>11</c:v>
                </c:pt>
                <c:pt idx="2774">
                  <c:v>9</c:v>
                </c:pt>
                <c:pt idx="2775">
                  <c:v>12</c:v>
                </c:pt>
                <c:pt idx="2776">
                  <c:v>11</c:v>
                </c:pt>
                <c:pt idx="2777">
                  <c:v>7</c:v>
                </c:pt>
                <c:pt idx="2778">
                  <c:v>7</c:v>
                </c:pt>
                <c:pt idx="2779">
                  <c:v>6</c:v>
                </c:pt>
                <c:pt idx="2780">
                  <c:v>6</c:v>
                </c:pt>
                <c:pt idx="2781">
                  <c:v>3</c:v>
                </c:pt>
                <c:pt idx="2782">
                  <c:v>5</c:v>
                </c:pt>
                <c:pt idx="2783">
                  <c:v>12</c:v>
                </c:pt>
                <c:pt idx="2784">
                  <c:v>11</c:v>
                </c:pt>
                <c:pt idx="2785">
                  <c:v>9</c:v>
                </c:pt>
                <c:pt idx="2786">
                  <c:v>12</c:v>
                </c:pt>
                <c:pt idx="2787">
                  <c:v>10</c:v>
                </c:pt>
                <c:pt idx="2788">
                  <c:v>12</c:v>
                </c:pt>
                <c:pt idx="2789">
                  <c:v>4</c:v>
                </c:pt>
                <c:pt idx="2790">
                  <c:v>1</c:v>
                </c:pt>
                <c:pt idx="2791">
                  <c:v>3</c:v>
                </c:pt>
                <c:pt idx="2792">
                  <c:v>2</c:v>
                </c:pt>
                <c:pt idx="2793">
                  <c:v>2</c:v>
                </c:pt>
                <c:pt idx="2794">
                  <c:v>1</c:v>
                </c:pt>
                <c:pt idx="2795">
                  <c:v>7</c:v>
                </c:pt>
                <c:pt idx="2796">
                  <c:v>4</c:v>
                </c:pt>
                <c:pt idx="2797">
                  <c:v>5</c:v>
                </c:pt>
                <c:pt idx="2798">
                  <c:v>5</c:v>
                </c:pt>
                <c:pt idx="2799">
                  <c:v>7</c:v>
                </c:pt>
                <c:pt idx="2800">
                  <c:v>1</c:v>
                </c:pt>
                <c:pt idx="2801">
                  <c:v>1</c:v>
                </c:pt>
                <c:pt idx="2802">
                  <c:v>3</c:v>
                </c:pt>
                <c:pt idx="2803">
                  <c:v>6</c:v>
                </c:pt>
                <c:pt idx="2804">
                  <c:v>11</c:v>
                </c:pt>
                <c:pt idx="2805">
                  <c:v>2</c:v>
                </c:pt>
                <c:pt idx="2806">
                  <c:v>4</c:v>
                </c:pt>
                <c:pt idx="2807">
                  <c:v>4</c:v>
                </c:pt>
                <c:pt idx="2808">
                  <c:v>2</c:v>
                </c:pt>
                <c:pt idx="2809">
                  <c:v>7</c:v>
                </c:pt>
                <c:pt idx="2810">
                  <c:v>11</c:v>
                </c:pt>
                <c:pt idx="2811">
                  <c:v>10</c:v>
                </c:pt>
                <c:pt idx="2812">
                  <c:v>5</c:v>
                </c:pt>
                <c:pt idx="2813">
                  <c:v>11</c:v>
                </c:pt>
                <c:pt idx="2814">
                  <c:v>6</c:v>
                </c:pt>
                <c:pt idx="2815">
                  <c:v>8</c:v>
                </c:pt>
                <c:pt idx="2816">
                  <c:v>5</c:v>
                </c:pt>
                <c:pt idx="2817">
                  <c:v>6</c:v>
                </c:pt>
                <c:pt idx="2818">
                  <c:v>8</c:v>
                </c:pt>
                <c:pt idx="2819">
                  <c:v>7</c:v>
                </c:pt>
                <c:pt idx="2820">
                  <c:v>7</c:v>
                </c:pt>
                <c:pt idx="2821">
                  <c:v>1</c:v>
                </c:pt>
                <c:pt idx="2822">
                  <c:v>2</c:v>
                </c:pt>
                <c:pt idx="2823">
                  <c:v>9</c:v>
                </c:pt>
                <c:pt idx="2824">
                  <c:v>12</c:v>
                </c:pt>
                <c:pt idx="2825">
                  <c:v>9</c:v>
                </c:pt>
                <c:pt idx="2826">
                  <c:v>7</c:v>
                </c:pt>
                <c:pt idx="2827">
                  <c:v>5</c:v>
                </c:pt>
                <c:pt idx="2828">
                  <c:v>9</c:v>
                </c:pt>
                <c:pt idx="2829">
                  <c:v>6</c:v>
                </c:pt>
                <c:pt idx="2830">
                  <c:v>10</c:v>
                </c:pt>
                <c:pt idx="2831">
                  <c:v>4</c:v>
                </c:pt>
                <c:pt idx="2832">
                  <c:v>1</c:v>
                </c:pt>
                <c:pt idx="2833">
                  <c:v>9</c:v>
                </c:pt>
                <c:pt idx="2834">
                  <c:v>12</c:v>
                </c:pt>
                <c:pt idx="2835">
                  <c:v>4</c:v>
                </c:pt>
                <c:pt idx="2836">
                  <c:v>12</c:v>
                </c:pt>
                <c:pt idx="2837">
                  <c:v>10</c:v>
                </c:pt>
                <c:pt idx="2838">
                  <c:v>7</c:v>
                </c:pt>
                <c:pt idx="2839">
                  <c:v>4</c:v>
                </c:pt>
                <c:pt idx="2840">
                  <c:v>1</c:v>
                </c:pt>
                <c:pt idx="2841">
                  <c:v>6</c:v>
                </c:pt>
                <c:pt idx="2842">
                  <c:v>7</c:v>
                </c:pt>
                <c:pt idx="2843">
                  <c:v>7</c:v>
                </c:pt>
                <c:pt idx="2844">
                  <c:v>11</c:v>
                </c:pt>
                <c:pt idx="2845">
                  <c:v>5</c:v>
                </c:pt>
                <c:pt idx="2846">
                  <c:v>12</c:v>
                </c:pt>
                <c:pt idx="2847">
                  <c:v>9</c:v>
                </c:pt>
                <c:pt idx="2848">
                  <c:v>3</c:v>
                </c:pt>
                <c:pt idx="2849">
                  <c:v>5</c:v>
                </c:pt>
                <c:pt idx="2850">
                  <c:v>5</c:v>
                </c:pt>
                <c:pt idx="2851">
                  <c:v>10</c:v>
                </c:pt>
                <c:pt idx="2852">
                  <c:v>10</c:v>
                </c:pt>
                <c:pt idx="2853">
                  <c:v>11</c:v>
                </c:pt>
                <c:pt idx="2854">
                  <c:v>8</c:v>
                </c:pt>
                <c:pt idx="2855">
                  <c:v>6</c:v>
                </c:pt>
                <c:pt idx="2856">
                  <c:v>2</c:v>
                </c:pt>
                <c:pt idx="2857">
                  <c:v>12</c:v>
                </c:pt>
                <c:pt idx="2858">
                  <c:v>10</c:v>
                </c:pt>
                <c:pt idx="2859">
                  <c:v>9</c:v>
                </c:pt>
                <c:pt idx="2860">
                  <c:v>12</c:v>
                </c:pt>
                <c:pt idx="2861">
                  <c:v>4</c:v>
                </c:pt>
                <c:pt idx="2862">
                  <c:v>11</c:v>
                </c:pt>
                <c:pt idx="2863">
                  <c:v>9</c:v>
                </c:pt>
                <c:pt idx="2864">
                  <c:v>6</c:v>
                </c:pt>
                <c:pt idx="2865">
                  <c:v>8</c:v>
                </c:pt>
                <c:pt idx="2866">
                  <c:v>12</c:v>
                </c:pt>
                <c:pt idx="2867">
                  <c:v>11</c:v>
                </c:pt>
                <c:pt idx="2868">
                  <c:v>8</c:v>
                </c:pt>
                <c:pt idx="2869">
                  <c:v>7</c:v>
                </c:pt>
                <c:pt idx="2870">
                  <c:v>8</c:v>
                </c:pt>
                <c:pt idx="2871">
                  <c:v>12</c:v>
                </c:pt>
                <c:pt idx="2872">
                  <c:v>7</c:v>
                </c:pt>
                <c:pt idx="2873">
                  <c:v>9</c:v>
                </c:pt>
                <c:pt idx="2874">
                  <c:v>8</c:v>
                </c:pt>
                <c:pt idx="2875">
                  <c:v>1</c:v>
                </c:pt>
                <c:pt idx="2876">
                  <c:v>12</c:v>
                </c:pt>
                <c:pt idx="2877">
                  <c:v>1</c:v>
                </c:pt>
                <c:pt idx="2878">
                  <c:v>5</c:v>
                </c:pt>
                <c:pt idx="2879">
                  <c:v>12</c:v>
                </c:pt>
                <c:pt idx="2880">
                  <c:v>9</c:v>
                </c:pt>
                <c:pt idx="2881">
                  <c:v>9</c:v>
                </c:pt>
                <c:pt idx="2882">
                  <c:v>10</c:v>
                </c:pt>
                <c:pt idx="2883">
                  <c:v>1</c:v>
                </c:pt>
                <c:pt idx="2884">
                  <c:v>9</c:v>
                </c:pt>
                <c:pt idx="2885">
                  <c:v>7</c:v>
                </c:pt>
                <c:pt idx="2886">
                  <c:v>6</c:v>
                </c:pt>
                <c:pt idx="2887">
                  <c:v>5</c:v>
                </c:pt>
                <c:pt idx="2888">
                  <c:v>10</c:v>
                </c:pt>
                <c:pt idx="2889">
                  <c:v>10</c:v>
                </c:pt>
                <c:pt idx="2890">
                  <c:v>10</c:v>
                </c:pt>
                <c:pt idx="2891">
                  <c:v>5</c:v>
                </c:pt>
                <c:pt idx="2892">
                  <c:v>5</c:v>
                </c:pt>
                <c:pt idx="2893">
                  <c:v>6</c:v>
                </c:pt>
                <c:pt idx="2894">
                  <c:v>6</c:v>
                </c:pt>
                <c:pt idx="2895">
                  <c:v>3</c:v>
                </c:pt>
                <c:pt idx="2896">
                  <c:v>2</c:v>
                </c:pt>
                <c:pt idx="2897">
                  <c:v>9</c:v>
                </c:pt>
                <c:pt idx="2898">
                  <c:v>3</c:v>
                </c:pt>
                <c:pt idx="2899">
                  <c:v>2</c:v>
                </c:pt>
                <c:pt idx="2900">
                  <c:v>6</c:v>
                </c:pt>
                <c:pt idx="2901">
                  <c:v>2</c:v>
                </c:pt>
                <c:pt idx="2902">
                  <c:v>2</c:v>
                </c:pt>
                <c:pt idx="2903">
                  <c:v>6</c:v>
                </c:pt>
                <c:pt idx="2904">
                  <c:v>4</c:v>
                </c:pt>
                <c:pt idx="2905">
                  <c:v>4</c:v>
                </c:pt>
                <c:pt idx="2906">
                  <c:v>3</c:v>
                </c:pt>
                <c:pt idx="2907">
                  <c:v>4</c:v>
                </c:pt>
                <c:pt idx="2908">
                  <c:v>2</c:v>
                </c:pt>
                <c:pt idx="2909">
                  <c:v>5</c:v>
                </c:pt>
                <c:pt idx="2910">
                  <c:v>3</c:v>
                </c:pt>
                <c:pt idx="2911">
                  <c:v>6</c:v>
                </c:pt>
                <c:pt idx="2912">
                  <c:v>8</c:v>
                </c:pt>
                <c:pt idx="2913">
                  <c:v>2</c:v>
                </c:pt>
                <c:pt idx="2914">
                  <c:v>10</c:v>
                </c:pt>
                <c:pt idx="2915">
                  <c:v>4</c:v>
                </c:pt>
                <c:pt idx="2916">
                  <c:v>4</c:v>
                </c:pt>
                <c:pt idx="2917">
                  <c:v>3</c:v>
                </c:pt>
                <c:pt idx="2918">
                  <c:v>1</c:v>
                </c:pt>
                <c:pt idx="2919">
                  <c:v>12</c:v>
                </c:pt>
                <c:pt idx="2920">
                  <c:v>5</c:v>
                </c:pt>
                <c:pt idx="2921">
                  <c:v>12</c:v>
                </c:pt>
                <c:pt idx="2922">
                  <c:v>11</c:v>
                </c:pt>
                <c:pt idx="2923">
                  <c:v>4</c:v>
                </c:pt>
                <c:pt idx="2924">
                  <c:v>9</c:v>
                </c:pt>
                <c:pt idx="2925">
                  <c:v>4</c:v>
                </c:pt>
                <c:pt idx="2926">
                  <c:v>1</c:v>
                </c:pt>
                <c:pt idx="2927">
                  <c:v>6</c:v>
                </c:pt>
                <c:pt idx="2928">
                  <c:v>6</c:v>
                </c:pt>
                <c:pt idx="2929">
                  <c:v>2</c:v>
                </c:pt>
                <c:pt idx="2930">
                  <c:v>4</c:v>
                </c:pt>
                <c:pt idx="2931">
                  <c:v>5</c:v>
                </c:pt>
                <c:pt idx="2932">
                  <c:v>9</c:v>
                </c:pt>
                <c:pt idx="2933">
                  <c:v>5</c:v>
                </c:pt>
              </c:numCache>
            </c:numRef>
          </c:xVal>
          <c:yVal>
            <c:numRef>
              <c:f>dum!$J$2:$J$2935</c:f>
              <c:numCache>
                <c:formatCode>"$"#,##0</c:formatCode>
                <c:ptCount val="2934"/>
                <c:pt idx="0">
                  <c:v>221.40515299999998</c:v>
                </c:pt>
                <c:pt idx="1">
                  <c:v>221.40515299999998</c:v>
                </c:pt>
                <c:pt idx="2">
                  <c:v>221.40515299999998</c:v>
                </c:pt>
                <c:pt idx="3">
                  <c:v>221.40515299999998</c:v>
                </c:pt>
                <c:pt idx="4">
                  <c:v>221.40515299999998</c:v>
                </c:pt>
                <c:pt idx="5">
                  <c:v>221.40515299999998</c:v>
                </c:pt>
                <c:pt idx="6">
                  <c:v>221.40515299999998</c:v>
                </c:pt>
                <c:pt idx="7">
                  <c:v>221.40515299999998</c:v>
                </c:pt>
                <c:pt idx="8">
                  <c:v>221.40515299999998</c:v>
                </c:pt>
                <c:pt idx="9">
                  <c:v>221.40515299999998</c:v>
                </c:pt>
                <c:pt idx="10">
                  <c:v>221.40515299999998</c:v>
                </c:pt>
                <c:pt idx="11">
                  <c:v>221.40515299999998</c:v>
                </c:pt>
                <c:pt idx="12">
                  <c:v>221.40515299999998</c:v>
                </c:pt>
                <c:pt idx="13">
                  <c:v>221.40515299999998</c:v>
                </c:pt>
                <c:pt idx="14">
                  <c:v>221.40515299999998</c:v>
                </c:pt>
                <c:pt idx="15">
                  <c:v>221.40515299999998</c:v>
                </c:pt>
                <c:pt idx="16">
                  <c:v>221.40515299999998</c:v>
                </c:pt>
                <c:pt idx="17">
                  <c:v>221.40515299999998</c:v>
                </c:pt>
                <c:pt idx="18">
                  <c:v>221.40515299999998</c:v>
                </c:pt>
                <c:pt idx="19">
                  <c:v>221.40515299999998</c:v>
                </c:pt>
                <c:pt idx="20">
                  <c:v>221.40515299999998</c:v>
                </c:pt>
                <c:pt idx="21">
                  <c:v>221.40515299999998</c:v>
                </c:pt>
                <c:pt idx="22">
                  <c:v>221.40515299999998</c:v>
                </c:pt>
                <c:pt idx="23">
                  <c:v>221.40515299999998</c:v>
                </c:pt>
                <c:pt idx="24">
                  <c:v>221.40515299999998</c:v>
                </c:pt>
                <c:pt idx="25">
                  <c:v>221.40515299999998</c:v>
                </c:pt>
                <c:pt idx="26">
                  <c:v>221.40515299999998</c:v>
                </c:pt>
                <c:pt idx="27">
                  <c:v>221.40515299999998</c:v>
                </c:pt>
                <c:pt idx="28">
                  <c:v>221.40515299999998</c:v>
                </c:pt>
                <c:pt idx="29">
                  <c:v>221.40515299999998</c:v>
                </c:pt>
                <c:pt idx="30">
                  <c:v>221.40515299999998</c:v>
                </c:pt>
                <c:pt idx="31">
                  <c:v>221.40515299999998</c:v>
                </c:pt>
                <c:pt idx="32">
                  <c:v>221.40515299999998</c:v>
                </c:pt>
                <c:pt idx="33">
                  <c:v>221.40515299999998</c:v>
                </c:pt>
                <c:pt idx="34">
                  <c:v>221.40515299999998</c:v>
                </c:pt>
                <c:pt idx="35">
                  <c:v>221.40515299999998</c:v>
                </c:pt>
                <c:pt idx="36">
                  <c:v>221.40515299999998</c:v>
                </c:pt>
                <c:pt idx="37">
                  <c:v>221.40515299999998</c:v>
                </c:pt>
                <c:pt idx="38">
                  <c:v>221.40515299999998</c:v>
                </c:pt>
                <c:pt idx="39">
                  <c:v>221.40515299999998</c:v>
                </c:pt>
                <c:pt idx="40">
                  <c:v>221.40515299999998</c:v>
                </c:pt>
                <c:pt idx="41">
                  <c:v>221.40515299999998</c:v>
                </c:pt>
                <c:pt idx="42">
                  <c:v>221.40515299999998</c:v>
                </c:pt>
                <c:pt idx="43">
                  <c:v>221.40515299999998</c:v>
                </c:pt>
                <c:pt idx="44">
                  <c:v>221.40515299999998</c:v>
                </c:pt>
                <c:pt idx="45">
                  <c:v>221.40515299999998</c:v>
                </c:pt>
                <c:pt idx="46">
                  <c:v>221.40515299999998</c:v>
                </c:pt>
                <c:pt idx="47">
                  <c:v>221.40515299999998</c:v>
                </c:pt>
                <c:pt idx="48">
                  <c:v>221.40515299999998</c:v>
                </c:pt>
                <c:pt idx="49">
                  <c:v>221.40515299999998</c:v>
                </c:pt>
                <c:pt idx="50">
                  <c:v>221.40515299999998</c:v>
                </c:pt>
                <c:pt idx="51">
                  <c:v>221.40515299999998</c:v>
                </c:pt>
                <c:pt idx="52">
                  <c:v>221.40515299999998</c:v>
                </c:pt>
                <c:pt idx="53">
                  <c:v>221.40515299999998</c:v>
                </c:pt>
                <c:pt idx="54">
                  <c:v>221.40515299999998</c:v>
                </c:pt>
                <c:pt idx="55">
                  <c:v>221.40515299999998</c:v>
                </c:pt>
                <c:pt idx="56">
                  <c:v>221.40515299999998</c:v>
                </c:pt>
                <c:pt idx="57">
                  <c:v>221.40515299999998</c:v>
                </c:pt>
                <c:pt idx="58">
                  <c:v>221.40515299999998</c:v>
                </c:pt>
                <c:pt idx="59">
                  <c:v>221.40515299999998</c:v>
                </c:pt>
                <c:pt idx="60">
                  <c:v>221.40515299999998</c:v>
                </c:pt>
                <c:pt idx="61">
                  <c:v>221.40515299999998</c:v>
                </c:pt>
                <c:pt idx="62">
                  <c:v>221.40515299999998</c:v>
                </c:pt>
                <c:pt idx="63">
                  <c:v>221.40515299999998</c:v>
                </c:pt>
                <c:pt idx="64">
                  <c:v>221.40515299999998</c:v>
                </c:pt>
                <c:pt idx="65">
                  <c:v>221.40515299999998</c:v>
                </c:pt>
                <c:pt idx="66">
                  <c:v>221.40515299999998</c:v>
                </c:pt>
                <c:pt idx="67">
                  <c:v>221.40515299999998</c:v>
                </c:pt>
                <c:pt idx="68">
                  <c:v>221.40515299999998</c:v>
                </c:pt>
                <c:pt idx="69">
                  <c:v>221.40515299999998</c:v>
                </c:pt>
                <c:pt idx="70">
                  <c:v>221.40515299999998</c:v>
                </c:pt>
                <c:pt idx="71">
                  <c:v>221.40515299999998</c:v>
                </c:pt>
                <c:pt idx="72">
                  <c:v>221.40515299999998</c:v>
                </c:pt>
                <c:pt idx="73">
                  <c:v>221.40515299999998</c:v>
                </c:pt>
                <c:pt idx="74">
                  <c:v>221.40515299999998</c:v>
                </c:pt>
                <c:pt idx="75">
                  <c:v>221.40515299999998</c:v>
                </c:pt>
                <c:pt idx="76">
                  <c:v>221.40515299999998</c:v>
                </c:pt>
                <c:pt idx="77">
                  <c:v>221.40515299999998</c:v>
                </c:pt>
                <c:pt idx="78">
                  <c:v>221.40515299999998</c:v>
                </c:pt>
                <c:pt idx="79">
                  <c:v>221.40515299999998</c:v>
                </c:pt>
                <c:pt idx="80">
                  <c:v>221.40515299999998</c:v>
                </c:pt>
                <c:pt idx="81">
                  <c:v>221.40515299999998</c:v>
                </c:pt>
                <c:pt idx="82">
                  <c:v>221.40515299999998</c:v>
                </c:pt>
                <c:pt idx="83">
                  <c:v>221.40515299999998</c:v>
                </c:pt>
                <c:pt idx="84">
                  <c:v>221.40515299999998</c:v>
                </c:pt>
                <c:pt idx="85">
                  <c:v>221.40515299999998</c:v>
                </c:pt>
                <c:pt idx="86">
                  <c:v>221.40515299999998</c:v>
                </c:pt>
                <c:pt idx="87">
                  <c:v>221.40515299999998</c:v>
                </c:pt>
                <c:pt idx="88">
                  <c:v>221.40515299999998</c:v>
                </c:pt>
                <c:pt idx="89">
                  <c:v>221.40515299999998</c:v>
                </c:pt>
                <c:pt idx="90">
                  <c:v>221.40515299999998</c:v>
                </c:pt>
                <c:pt idx="91">
                  <c:v>221.40515299999998</c:v>
                </c:pt>
                <c:pt idx="92">
                  <c:v>221.40515299999998</c:v>
                </c:pt>
                <c:pt idx="93">
                  <c:v>221.40515299999998</c:v>
                </c:pt>
                <c:pt idx="94">
                  <c:v>221.40515299999998</c:v>
                </c:pt>
                <c:pt idx="95">
                  <c:v>221.40515299999998</c:v>
                </c:pt>
                <c:pt idx="96">
                  <c:v>221.40515299999998</c:v>
                </c:pt>
                <c:pt idx="97">
                  <c:v>221.40515299999998</c:v>
                </c:pt>
                <c:pt idx="98">
                  <c:v>221.40515299999998</c:v>
                </c:pt>
                <c:pt idx="99">
                  <c:v>221.40515299999998</c:v>
                </c:pt>
                <c:pt idx="100">
                  <c:v>221.40515299999998</c:v>
                </c:pt>
                <c:pt idx="101">
                  <c:v>221.40515299999998</c:v>
                </c:pt>
                <c:pt idx="102">
                  <c:v>221.40515299999998</c:v>
                </c:pt>
                <c:pt idx="103">
                  <c:v>221.40515299999998</c:v>
                </c:pt>
                <c:pt idx="104">
                  <c:v>221.40515299999998</c:v>
                </c:pt>
                <c:pt idx="105">
                  <c:v>221.40515299999998</c:v>
                </c:pt>
                <c:pt idx="106">
                  <c:v>221.40515299999998</c:v>
                </c:pt>
                <c:pt idx="107">
                  <c:v>221.40515299999998</c:v>
                </c:pt>
                <c:pt idx="108">
                  <c:v>221.40515299999998</c:v>
                </c:pt>
                <c:pt idx="109">
                  <c:v>221.40515299999998</c:v>
                </c:pt>
                <c:pt idx="110">
                  <c:v>221.40515299999998</c:v>
                </c:pt>
                <c:pt idx="111">
                  <c:v>221.40515299999998</c:v>
                </c:pt>
                <c:pt idx="112">
                  <c:v>221.40515299999998</c:v>
                </c:pt>
                <c:pt idx="113">
                  <c:v>221.40515299999998</c:v>
                </c:pt>
                <c:pt idx="114">
                  <c:v>221.40515299999998</c:v>
                </c:pt>
                <c:pt idx="115">
                  <c:v>221.40515299999998</c:v>
                </c:pt>
                <c:pt idx="116">
                  <c:v>221.40515299999998</c:v>
                </c:pt>
                <c:pt idx="117">
                  <c:v>221.40515299999998</c:v>
                </c:pt>
                <c:pt idx="118">
                  <c:v>221.40515299999998</c:v>
                </c:pt>
                <c:pt idx="119">
                  <c:v>221.40515299999998</c:v>
                </c:pt>
                <c:pt idx="120">
                  <c:v>221.40515299999998</c:v>
                </c:pt>
                <c:pt idx="121">
                  <c:v>221.40515299999998</c:v>
                </c:pt>
                <c:pt idx="122">
                  <c:v>221.40515299999998</c:v>
                </c:pt>
                <c:pt idx="123">
                  <c:v>221.40515299999998</c:v>
                </c:pt>
                <c:pt idx="124">
                  <c:v>221.40515299999998</c:v>
                </c:pt>
                <c:pt idx="125">
                  <c:v>221.40515299999998</c:v>
                </c:pt>
                <c:pt idx="126">
                  <c:v>221.40515299999998</c:v>
                </c:pt>
                <c:pt idx="127">
                  <c:v>221.40515299999998</c:v>
                </c:pt>
                <c:pt idx="128">
                  <c:v>221.40515299999998</c:v>
                </c:pt>
                <c:pt idx="129">
                  <c:v>221.40515299999998</c:v>
                </c:pt>
                <c:pt idx="130">
                  <c:v>221.40515299999998</c:v>
                </c:pt>
                <c:pt idx="131">
                  <c:v>221.40515299999998</c:v>
                </c:pt>
                <c:pt idx="132">
                  <c:v>221.40515299999998</c:v>
                </c:pt>
                <c:pt idx="133">
                  <c:v>221.40515299999998</c:v>
                </c:pt>
                <c:pt idx="134">
                  <c:v>221.40515299999998</c:v>
                </c:pt>
                <c:pt idx="135">
                  <c:v>221.40515299999998</c:v>
                </c:pt>
                <c:pt idx="136">
                  <c:v>221.40515299999998</c:v>
                </c:pt>
                <c:pt idx="137">
                  <c:v>221.40515299999998</c:v>
                </c:pt>
                <c:pt idx="138">
                  <c:v>221.40515299999998</c:v>
                </c:pt>
                <c:pt idx="139">
                  <c:v>221.40515299999998</c:v>
                </c:pt>
                <c:pt idx="140">
                  <c:v>221.40515299999998</c:v>
                </c:pt>
                <c:pt idx="141">
                  <c:v>221.40515299999998</c:v>
                </c:pt>
                <c:pt idx="142">
                  <c:v>221.40515299999998</c:v>
                </c:pt>
                <c:pt idx="143">
                  <c:v>221.40515299999998</c:v>
                </c:pt>
                <c:pt idx="144">
                  <c:v>221.40515299999998</c:v>
                </c:pt>
                <c:pt idx="145">
                  <c:v>221.40515299999998</c:v>
                </c:pt>
                <c:pt idx="146">
                  <c:v>221.40515299999998</c:v>
                </c:pt>
                <c:pt idx="147">
                  <c:v>221.40515299999998</c:v>
                </c:pt>
                <c:pt idx="148">
                  <c:v>221.40515299999998</c:v>
                </c:pt>
                <c:pt idx="149">
                  <c:v>221.40515299999998</c:v>
                </c:pt>
                <c:pt idx="150">
                  <c:v>221.40515299999998</c:v>
                </c:pt>
                <c:pt idx="151">
                  <c:v>221.40515299999998</c:v>
                </c:pt>
                <c:pt idx="152">
                  <c:v>221.40515299999998</c:v>
                </c:pt>
                <c:pt idx="153">
                  <c:v>221.40515299999998</c:v>
                </c:pt>
                <c:pt idx="154">
                  <c:v>221.40515299999998</c:v>
                </c:pt>
                <c:pt idx="155">
                  <c:v>221.40515299999998</c:v>
                </c:pt>
                <c:pt idx="156">
                  <c:v>221.40515299999998</c:v>
                </c:pt>
                <c:pt idx="157">
                  <c:v>221.40515299999998</c:v>
                </c:pt>
                <c:pt idx="158">
                  <c:v>221.40515299999998</c:v>
                </c:pt>
                <c:pt idx="159">
                  <c:v>221.40515299999998</c:v>
                </c:pt>
                <c:pt idx="160">
                  <c:v>221.40515299999998</c:v>
                </c:pt>
                <c:pt idx="161">
                  <c:v>221.40515299999998</c:v>
                </c:pt>
                <c:pt idx="162">
                  <c:v>221.40515299999998</c:v>
                </c:pt>
                <c:pt idx="163">
                  <c:v>221.40515299999998</c:v>
                </c:pt>
                <c:pt idx="164">
                  <c:v>221.40515299999998</c:v>
                </c:pt>
                <c:pt idx="165">
                  <c:v>221.40515299999998</c:v>
                </c:pt>
                <c:pt idx="166">
                  <c:v>221.40515299999998</c:v>
                </c:pt>
                <c:pt idx="167">
                  <c:v>221.40515299999998</c:v>
                </c:pt>
                <c:pt idx="168">
                  <c:v>221.40515299999998</c:v>
                </c:pt>
                <c:pt idx="169">
                  <c:v>221.40515299999998</c:v>
                </c:pt>
                <c:pt idx="170">
                  <c:v>221.40515299999998</c:v>
                </c:pt>
                <c:pt idx="171">
                  <c:v>221.40515299999998</c:v>
                </c:pt>
                <c:pt idx="172">
                  <c:v>221.40515299999998</c:v>
                </c:pt>
                <c:pt idx="173">
                  <c:v>221.40515299999998</c:v>
                </c:pt>
                <c:pt idx="174">
                  <c:v>221.40515299999998</c:v>
                </c:pt>
                <c:pt idx="175">
                  <c:v>221.40515299999998</c:v>
                </c:pt>
                <c:pt idx="176">
                  <c:v>221.40515299999998</c:v>
                </c:pt>
                <c:pt idx="177">
                  <c:v>221.40515299999998</c:v>
                </c:pt>
                <c:pt idx="178">
                  <c:v>221.40515299999998</c:v>
                </c:pt>
                <c:pt idx="179">
                  <c:v>221.40515299999998</c:v>
                </c:pt>
                <c:pt idx="180">
                  <c:v>221.40515299999998</c:v>
                </c:pt>
                <c:pt idx="181">
                  <c:v>221.40515299999998</c:v>
                </c:pt>
                <c:pt idx="182">
                  <c:v>221.40515299999998</c:v>
                </c:pt>
                <c:pt idx="183">
                  <c:v>221.40515299999998</c:v>
                </c:pt>
                <c:pt idx="184">
                  <c:v>221.40515299999998</c:v>
                </c:pt>
                <c:pt idx="185">
                  <c:v>221.40515299999998</c:v>
                </c:pt>
                <c:pt idx="186">
                  <c:v>221.40515299999998</c:v>
                </c:pt>
                <c:pt idx="187">
                  <c:v>221.40515299999998</c:v>
                </c:pt>
                <c:pt idx="188">
                  <c:v>221.40515299999998</c:v>
                </c:pt>
                <c:pt idx="189">
                  <c:v>221.40515299999998</c:v>
                </c:pt>
                <c:pt idx="190">
                  <c:v>221.40515299999998</c:v>
                </c:pt>
                <c:pt idx="191">
                  <c:v>221.40515299999998</c:v>
                </c:pt>
                <c:pt idx="192">
                  <c:v>221.40515299999998</c:v>
                </c:pt>
                <c:pt idx="193">
                  <c:v>221.40515299999998</c:v>
                </c:pt>
                <c:pt idx="194">
                  <c:v>221.40515299999998</c:v>
                </c:pt>
                <c:pt idx="195">
                  <c:v>221.40515299999998</c:v>
                </c:pt>
                <c:pt idx="196">
                  <c:v>221.40515299999998</c:v>
                </c:pt>
                <c:pt idx="197">
                  <c:v>221.40515299999998</c:v>
                </c:pt>
                <c:pt idx="198">
                  <c:v>221.40515299999998</c:v>
                </c:pt>
                <c:pt idx="199">
                  <c:v>221.40515299999998</c:v>
                </c:pt>
                <c:pt idx="200">
                  <c:v>221.40515299999998</c:v>
                </c:pt>
                <c:pt idx="201">
                  <c:v>221.40515299999998</c:v>
                </c:pt>
                <c:pt idx="202">
                  <c:v>221.40515299999998</c:v>
                </c:pt>
                <c:pt idx="203">
                  <c:v>221.40515299999998</c:v>
                </c:pt>
                <c:pt idx="204">
                  <c:v>221.40515299999998</c:v>
                </c:pt>
                <c:pt idx="205">
                  <c:v>221.40515299999998</c:v>
                </c:pt>
                <c:pt idx="206">
                  <c:v>221.40515299999998</c:v>
                </c:pt>
                <c:pt idx="207">
                  <c:v>221.40515299999998</c:v>
                </c:pt>
                <c:pt idx="208">
                  <c:v>221.40515299999998</c:v>
                </c:pt>
                <c:pt idx="209">
                  <c:v>221.40515299999998</c:v>
                </c:pt>
                <c:pt idx="210">
                  <c:v>221.40515299999998</c:v>
                </c:pt>
                <c:pt idx="211">
                  <c:v>221.40515299999998</c:v>
                </c:pt>
                <c:pt idx="212">
                  <c:v>221.40515299999998</c:v>
                </c:pt>
                <c:pt idx="213">
                  <c:v>221.40515299999998</c:v>
                </c:pt>
                <c:pt idx="214">
                  <c:v>221.40515299999998</c:v>
                </c:pt>
                <c:pt idx="215">
                  <c:v>221.40515299999998</c:v>
                </c:pt>
                <c:pt idx="216">
                  <c:v>221.40515299999998</c:v>
                </c:pt>
                <c:pt idx="217">
                  <c:v>221.40515299999998</c:v>
                </c:pt>
                <c:pt idx="218">
                  <c:v>221.40515299999998</c:v>
                </c:pt>
                <c:pt idx="219">
                  <c:v>221.40515299999998</c:v>
                </c:pt>
                <c:pt idx="220">
                  <c:v>221.40515299999998</c:v>
                </c:pt>
                <c:pt idx="221">
                  <c:v>221.40515299999998</c:v>
                </c:pt>
                <c:pt idx="222">
                  <c:v>221.40515299999998</c:v>
                </c:pt>
                <c:pt idx="223">
                  <c:v>221.40515299999998</c:v>
                </c:pt>
                <c:pt idx="224">
                  <c:v>221.40515299999998</c:v>
                </c:pt>
                <c:pt idx="225">
                  <c:v>221.40515299999998</c:v>
                </c:pt>
                <c:pt idx="226">
                  <c:v>221.40515299999998</c:v>
                </c:pt>
                <c:pt idx="227">
                  <c:v>221.40515299999998</c:v>
                </c:pt>
                <c:pt idx="228">
                  <c:v>221.40515299999998</c:v>
                </c:pt>
                <c:pt idx="229">
                  <c:v>221.40515299999998</c:v>
                </c:pt>
                <c:pt idx="230">
                  <c:v>221.40515299999998</c:v>
                </c:pt>
                <c:pt idx="231">
                  <c:v>221.40515299999998</c:v>
                </c:pt>
                <c:pt idx="232">
                  <c:v>221.40515299999998</c:v>
                </c:pt>
                <c:pt idx="233">
                  <c:v>221.40515299999998</c:v>
                </c:pt>
                <c:pt idx="234">
                  <c:v>221.40515299999998</c:v>
                </c:pt>
                <c:pt idx="235">
                  <c:v>221.40515299999998</c:v>
                </c:pt>
                <c:pt idx="236">
                  <c:v>221.40515299999998</c:v>
                </c:pt>
                <c:pt idx="237">
                  <c:v>221.40515299999998</c:v>
                </c:pt>
                <c:pt idx="238">
                  <c:v>221.40515299999998</c:v>
                </c:pt>
                <c:pt idx="239">
                  <c:v>221.40515299999998</c:v>
                </c:pt>
                <c:pt idx="240">
                  <c:v>221.40515299999998</c:v>
                </c:pt>
                <c:pt idx="241">
                  <c:v>221.40515299999998</c:v>
                </c:pt>
                <c:pt idx="242">
                  <c:v>221.40515299999998</c:v>
                </c:pt>
                <c:pt idx="243">
                  <c:v>221.40515299999998</c:v>
                </c:pt>
                <c:pt idx="244">
                  <c:v>221.40515299999998</c:v>
                </c:pt>
                <c:pt idx="245">
                  <c:v>221.40515299999998</c:v>
                </c:pt>
                <c:pt idx="246">
                  <c:v>221.40515299999998</c:v>
                </c:pt>
                <c:pt idx="247">
                  <c:v>221.40515299999998</c:v>
                </c:pt>
                <c:pt idx="248">
                  <c:v>221.40515299999998</c:v>
                </c:pt>
                <c:pt idx="249">
                  <c:v>221.40515299999998</c:v>
                </c:pt>
                <c:pt idx="250">
                  <c:v>221.40515299999998</c:v>
                </c:pt>
                <c:pt idx="251">
                  <c:v>221.40515299999998</c:v>
                </c:pt>
                <c:pt idx="252">
                  <c:v>221.40515299999998</c:v>
                </c:pt>
                <c:pt idx="253">
                  <c:v>221.40515299999998</c:v>
                </c:pt>
                <c:pt idx="254">
                  <c:v>221.40515299999998</c:v>
                </c:pt>
                <c:pt idx="255">
                  <c:v>221.40515299999998</c:v>
                </c:pt>
                <c:pt idx="256">
                  <c:v>221.40515299999998</c:v>
                </c:pt>
                <c:pt idx="257">
                  <c:v>221.40515299999998</c:v>
                </c:pt>
                <c:pt idx="258">
                  <c:v>221.40515299999998</c:v>
                </c:pt>
                <c:pt idx="259">
                  <c:v>221.40515299999998</c:v>
                </c:pt>
                <c:pt idx="260">
                  <c:v>221.40515299999998</c:v>
                </c:pt>
                <c:pt idx="261">
                  <c:v>221.40515299999998</c:v>
                </c:pt>
                <c:pt idx="262">
                  <c:v>221.40515299999998</c:v>
                </c:pt>
                <c:pt idx="263">
                  <c:v>221.40515299999998</c:v>
                </c:pt>
                <c:pt idx="264">
                  <c:v>221.40515299999998</c:v>
                </c:pt>
                <c:pt idx="265">
                  <c:v>221.40515299999998</c:v>
                </c:pt>
                <c:pt idx="266">
                  <c:v>221.40515299999998</c:v>
                </c:pt>
                <c:pt idx="267">
                  <c:v>221.40515299999998</c:v>
                </c:pt>
                <c:pt idx="268">
                  <c:v>221.40515299999998</c:v>
                </c:pt>
                <c:pt idx="269">
                  <c:v>221.40515299999998</c:v>
                </c:pt>
                <c:pt idx="270">
                  <c:v>221.40515299999998</c:v>
                </c:pt>
                <c:pt idx="271">
                  <c:v>221.40515299999998</c:v>
                </c:pt>
                <c:pt idx="272">
                  <c:v>221.40515299999998</c:v>
                </c:pt>
                <c:pt idx="273">
                  <c:v>221.40515299999998</c:v>
                </c:pt>
                <c:pt idx="274">
                  <c:v>221.40515299999998</c:v>
                </c:pt>
                <c:pt idx="275">
                  <c:v>221.40515299999998</c:v>
                </c:pt>
                <c:pt idx="276">
                  <c:v>221.40515299999998</c:v>
                </c:pt>
                <c:pt idx="277">
                  <c:v>221.40515299999998</c:v>
                </c:pt>
                <c:pt idx="278">
                  <c:v>221.40515299999998</c:v>
                </c:pt>
                <c:pt idx="279">
                  <c:v>221.40515299999998</c:v>
                </c:pt>
                <c:pt idx="280">
                  <c:v>221.40515299999998</c:v>
                </c:pt>
                <c:pt idx="281">
                  <c:v>221.40515299999998</c:v>
                </c:pt>
                <c:pt idx="282">
                  <c:v>221.40515299999998</c:v>
                </c:pt>
                <c:pt idx="283">
                  <c:v>221.40515299999998</c:v>
                </c:pt>
                <c:pt idx="284">
                  <c:v>221.40515299999998</c:v>
                </c:pt>
                <c:pt idx="285">
                  <c:v>221.40515299999998</c:v>
                </c:pt>
                <c:pt idx="286">
                  <c:v>221.40515299999998</c:v>
                </c:pt>
                <c:pt idx="287">
                  <c:v>221.40515299999998</c:v>
                </c:pt>
                <c:pt idx="288">
                  <c:v>221.40515299999998</c:v>
                </c:pt>
                <c:pt idx="289">
                  <c:v>221.40515299999998</c:v>
                </c:pt>
                <c:pt idx="290">
                  <c:v>221.40515299999998</c:v>
                </c:pt>
                <c:pt idx="291">
                  <c:v>221.40515299999998</c:v>
                </c:pt>
                <c:pt idx="292">
                  <c:v>221.40515299999998</c:v>
                </c:pt>
                <c:pt idx="293">
                  <c:v>221.40515299999998</c:v>
                </c:pt>
                <c:pt idx="294">
                  <c:v>221.40515299999998</c:v>
                </c:pt>
                <c:pt idx="295">
                  <c:v>221.40515299999998</c:v>
                </c:pt>
                <c:pt idx="296">
                  <c:v>221.40515299999998</c:v>
                </c:pt>
                <c:pt idx="297">
                  <c:v>221.40515299999998</c:v>
                </c:pt>
                <c:pt idx="298">
                  <c:v>221.40515299999998</c:v>
                </c:pt>
                <c:pt idx="299">
                  <c:v>221.40515299999998</c:v>
                </c:pt>
                <c:pt idx="300">
                  <c:v>221.40515299999998</c:v>
                </c:pt>
                <c:pt idx="301">
                  <c:v>221.40515299999998</c:v>
                </c:pt>
                <c:pt idx="302">
                  <c:v>221.40515299999998</c:v>
                </c:pt>
                <c:pt idx="303">
                  <c:v>221.40515299999998</c:v>
                </c:pt>
                <c:pt idx="304">
                  <c:v>221.40515299999998</c:v>
                </c:pt>
                <c:pt idx="305">
                  <c:v>221.40515299999998</c:v>
                </c:pt>
                <c:pt idx="306">
                  <c:v>221.40515299999998</c:v>
                </c:pt>
                <c:pt idx="307">
                  <c:v>221.40515299999998</c:v>
                </c:pt>
                <c:pt idx="308">
                  <c:v>221.40515299999998</c:v>
                </c:pt>
                <c:pt idx="309">
                  <c:v>221.40515299999998</c:v>
                </c:pt>
                <c:pt idx="310">
                  <c:v>221.40515299999998</c:v>
                </c:pt>
                <c:pt idx="311">
                  <c:v>221.40515299999998</c:v>
                </c:pt>
                <c:pt idx="312">
                  <c:v>221.40515299999998</c:v>
                </c:pt>
                <c:pt idx="313">
                  <c:v>221.40515299999998</c:v>
                </c:pt>
                <c:pt idx="314">
                  <c:v>221.40515299999998</c:v>
                </c:pt>
                <c:pt idx="315">
                  <c:v>221.40515299999998</c:v>
                </c:pt>
                <c:pt idx="316">
                  <c:v>221.40515299999998</c:v>
                </c:pt>
                <c:pt idx="317">
                  <c:v>221.40515299999998</c:v>
                </c:pt>
                <c:pt idx="318">
                  <c:v>221.40515299999998</c:v>
                </c:pt>
                <c:pt idx="319">
                  <c:v>221.40515299999998</c:v>
                </c:pt>
                <c:pt idx="320">
                  <c:v>221.40515299999998</c:v>
                </c:pt>
                <c:pt idx="321">
                  <c:v>221.40515299999998</c:v>
                </c:pt>
                <c:pt idx="322">
                  <c:v>221.40515299999998</c:v>
                </c:pt>
                <c:pt idx="323">
                  <c:v>221.40515299999998</c:v>
                </c:pt>
                <c:pt idx="324">
                  <c:v>221.40515299999998</c:v>
                </c:pt>
                <c:pt idx="325">
                  <c:v>221.40515299999998</c:v>
                </c:pt>
                <c:pt idx="326">
                  <c:v>221.40515299999998</c:v>
                </c:pt>
                <c:pt idx="327">
                  <c:v>221.40515299999998</c:v>
                </c:pt>
                <c:pt idx="328">
                  <c:v>221.40515299999998</c:v>
                </c:pt>
                <c:pt idx="329">
                  <c:v>221.40515299999998</c:v>
                </c:pt>
                <c:pt idx="330">
                  <c:v>221.40515299999998</c:v>
                </c:pt>
                <c:pt idx="331">
                  <c:v>221.40515299999998</c:v>
                </c:pt>
                <c:pt idx="332">
                  <c:v>221.40515299999998</c:v>
                </c:pt>
                <c:pt idx="333">
                  <c:v>221.40515299999998</c:v>
                </c:pt>
                <c:pt idx="334">
                  <c:v>221.40515299999998</c:v>
                </c:pt>
                <c:pt idx="335">
                  <c:v>221.40515299999998</c:v>
                </c:pt>
                <c:pt idx="336">
                  <c:v>221.40515299999998</c:v>
                </c:pt>
                <c:pt idx="337">
                  <c:v>221.40515299999998</c:v>
                </c:pt>
                <c:pt idx="338">
                  <c:v>221.40515299999998</c:v>
                </c:pt>
                <c:pt idx="339">
                  <c:v>221.40515299999998</c:v>
                </c:pt>
                <c:pt idx="340">
                  <c:v>221.40515299999998</c:v>
                </c:pt>
                <c:pt idx="341">
                  <c:v>221.40515299999998</c:v>
                </c:pt>
                <c:pt idx="342">
                  <c:v>221.40515299999998</c:v>
                </c:pt>
                <c:pt idx="343">
                  <c:v>221.40515299999998</c:v>
                </c:pt>
                <c:pt idx="344">
                  <c:v>221.40515299999998</c:v>
                </c:pt>
                <c:pt idx="345">
                  <c:v>221.40515299999998</c:v>
                </c:pt>
                <c:pt idx="346">
                  <c:v>221.40515299999998</c:v>
                </c:pt>
                <c:pt idx="347">
                  <c:v>221.40515299999998</c:v>
                </c:pt>
                <c:pt idx="348">
                  <c:v>221.40515299999998</c:v>
                </c:pt>
                <c:pt idx="349">
                  <c:v>221.40515299999998</c:v>
                </c:pt>
                <c:pt idx="350">
                  <c:v>221.40515299999998</c:v>
                </c:pt>
                <c:pt idx="351">
                  <c:v>221.40515299999998</c:v>
                </c:pt>
                <c:pt idx="352">
                  <c:v>221.40515299999998</c:v>
                </c:pt>
                <c:pt idx="353">
                  <c:v>221.40515299999998</c:v>
                </c:pt>
                <c:pt idx="354">
                  <c:v>221.40515299999998</c:v>
                </c:pt>
                <c:pt idx="355">
                  <c:v>221.40515299999998</c:v>
                </c:pt>
                <c:pt idx="356">
                  <c:v>221.40515299999998</c:v>
                </c:pt>
                <c:pt idx="357">
                  <c:v>221.40515299999998</c:v>
                </c:pt>
                <c:pt idx="358">
                  <c:v>221.40515299999998</c:v>
                </c:pt>
                <c:pt idx="359">
                  <c:v>221.40515299999998</c:v>
                </c:pt>
                <c:pt idx="360">
                  <c:v>221.40515299999998</c:v>
                </c:pt>
                <c:pt idx="361">
                  <c:v>221.40515299999998</c:v>
                </c:pt>
                <c:pt idx="362">
                  <c:v>221.40515299999998</c:v>
                </c:pt>
                <c:pt idx="363">
                  <c:v>221.40515299999998</c:v>
                </c:pt>
                <c:pt idx="364">
                  <c:v>221.40515299999998</c:v>
                </c:pt>
                <c:pt idx="365">
                  <c:v>221.40515299999998</c:v>
                </c:pt>
                <c:pt idx="366">
                  <c:v>221.40515299999998</c:v>
                </c:pt>
                <c:pt idx="367">
                  <c:v>221.40515299999998</c:v>
                </c:pt>
                <c:pt idx="368">
                  <c:v>221.40515299999998</c:v>
                </c:pt>
                <c:pt idx="369">
                  <c:v>221.40515299999998</c:v>
                </c:pt>
                <c:pt idx="370">
                  <c:v>221.40515299999998</c:v>
                </c:pt>
                <c:pt idx="371">
                  <c:v>221.40515299999998</c:v>
                </c:pt>
                <c:pt idx="372">
                  <c:v>221.40515299999998</c:v>
                </c:pt>
                <c:pt idx="373">
                  <c:v>221.40515299999998</c:v>
                </c:pt>
                <c:pt idx="374">
                  <c:v>221.40515299999998</c:v>
                </c:pt>
                <c:pt idx="375">
                  <c:v>221.40515299999998</c:v>
                </c:pt>
                <c:pt idx="376">
                  <c:v>221.40515299999998</c:v>
                </c:pt>
                <c:pt idx="377">
                  <c:v>221.40515299999998</c:v>
                </c:pt>
                <c:pt idx="378">
                  <c:v>221.40515299999998</c:v>
                </c:pt>
                <c:pt idx="379">
                  <c:v>221.40515299999998</c:v>
                </c:pt>
                <c:pt idx="380">
                  <c:v>221.40515299999998</c:v>
                </c:pt>
                <c:pt idx="381">
                  <c:v>221.40515299999998</c:v>
                </c:pt>
                <c:pt idx="382">
                  <c:v>221.40515299999998</c:v>
                </c:pt>
                <c:pt idx="383">
                  <c:v>221.40515299999998</c:v>
                </c:pt>
                <c:pt idx="384">
                  <c:v>221.40515299999998</c:v>
                </c:pt>
                <c:pt idx="385">
                  <c:v>221.40515299999998</c:v>
                </c:pt>
                <c:pt idx="386">
                  <c:v>221.40515299999998</c:v>
                </c:pt>
                <c:pt idx="387">
                  <c:v>221.40515299999998</c:v>
                </c:pt>
                <c:pt idx="388">
                  <c:v>221.40515299999998</c:v>
                </c:pt>
                <c:pt idx="389">
                  <c:v>221.40515299999998</c:v>
                </c:pt>
                <c:pt idx="390">
                  <c:v>221.40515299999998</c:v>
                </c:pt>
                <c:pt idx="391">
                  <c:v>221.40515299999998</c:v>
                </c:pt>
                <c:pt idx="392">
                  <c:v>221.40515299999998</c:v>
                </c:pt>
                <c:pt idx="393">
                  <c:v>221.40515299999998</c:v>
                </c:pt>
                <c:pt idx="394">
                  <c:v>221.40515299999998</c:v>
                </c:pt>
                <c:pt idx="395">
                  <c:v>221.40515299999998</c:v>
                </c:pt>
                <c:pt idx="396">
                  <c:v>221.40515299999998</c:v>
                </c:pt>
                <c:pt idx="397">
                  <c:v>221.40515299999998</c:v>
                </c:pt>
                <c:pt idx="398">
                  <c:v>221.40515299999998</c:v>
                </c:pt>
                <c:pt idx="399">
                  <c:v>221.40515299999998</c:v>
                </c:pt>
                <c:pt idx="400">
                  <c:v>221.40515299999998</c:v>
                </c:pt>
                <c:pt idx="401">
                  <c:v>221.40515299999998</c:v>
                </c:pt>
                <c:pt idx="402">
                  <c:v>221.40515299999998</c:v>
                </c:pt>
                <c:pt idx="403">
                  <c:v>221.40515299999998</c:v>
                </c:pt>
                <c:pt idx="404">
                  <c:v>221.40515299999998</c:v>
                </c:pt>
                <c:pt idx="405">
                  <c:v>221.40515299999998</c:v>
                </c:pt>
                <c:pt idx="406">
                  <c:v>221.40515299999998</c:v>
                </c:pt>
                <c:pt idx="407">
                  <c:v>221.40515299999998</c:v>
                </c:pt>
                <c:pt idx="408">
                  <c:v>221.40515299999998</c:v>
                </c:pt>
                <c:pt idx="409">
                  <c:v>221.40515299999998</c:v>
                </c:pt>
                <c:pt idx="410">
                  <c:v>221.40515299999998</c:v>
                </c:pt>
                <c:pt idx="411">
                  <c:v>221.40515299999998</c:v>
                </c:pt>
                <c:pt idx="412">
                  <c:v>221.40515299999998</c:v>
                </c:pt>
                <c:pt idx="413">
                  <c:v>221.40515299999998</c:v>
                </c:pt>
                <c:pt idx="414">
                  <c:v>221.40515299999998</c:v>
                </c:pt>
                <c:pt idx="415">
                  <c:v>221.40515299999998</c:v>
                </c:pt>
                <c:pt idx="416">
                  <c:v>221.40515299999998</c:v>
                </c:pt>
                <c:pt idx="417">
                  <c:v>221.40515299999998</c:v>
                </c:pt>
                <c:pt idx="418">
                  <c:v>221.40515299999998</c:v>
                </c:pt>
                <c:pt idx="419">
                  <c:v>221.40515299999998</c:v>
                </c:pt>
                <c:pt idx="420">
                  <c:v>221.40515299999998</c:v>
                </c:pt>
                <c:pt idx="421">
                  <c:v>221.40515299999998</c:v>
                </c:pt>
                <c:pt idx="422">
                  <c:v>221.40515299999998</c:v>
                </c:pt>
                <c:pt idx="423">
                  <c:v>221.40515299999998</c:v>
                </c:pt>
                <c:pt idx="424">
                  <c:v>221.40515299999998</c:v>
                </c:pt>
                <c:pt idx="425">
                  <c:v>221.40515299999998</c:v>
                </c:pt>
                <c:pt idx="426">
                  <c:v>221.40515299999998</c:v>
                </c:pt>
                <c:pt idx="427">
                  <c:v>221.40515299999998</c:v>
                </c:pt>
                <c:pt idx="428">
                  <c:v>221.40515299999998</c:v>
                </c:pt>
                <c:pt idx="429">
                  <c:v>221.40515299999998</c:v>
                </c:pt>
                <c:pt idx="430">
                  <c:v>221.40515299999998</c:v>
                </c:pt>
                <c:pt idx="431">
                  <c:v>221.40515299999998</c:v>
                </c:pt>
                <c:pt idx="432">
                  <c:v>221.40515299999998</c:v>
                </c:pt>
                <c:pt idx="433">
                  <c:v>221.40515299999998</c:v>
                </c:pt>
                <c:pt idx="434">
                  <c:v>221.40515299999998</c:v>
                </c:pt>
                <c:pt idx="435">
                  <c:v>221.40515299999998</c:v>
                </c:pt>
                <c:pt idx="436">
                  <c:v>221.40515299999998</c:v>
                </c:pt>
                <c:pt idx="437">
                  <c:v>221.40515299999998</c:v>
                </c:pt>
                <c:pt idx="438">
                  <c:v>221.40515299999998</c:v>
                </c:pt>
                <c:pt idx="439">
                  <c:v>221.40515299999998</c:v>
                </c:pt>
                <c:pt idx="440">
                  <c:v>221.40515299999998</c:v>
                </c:pt>
                <c:pt idx="441">
                  <c:v>221.40515299999998</c:v>
                </c:pt>
                <c:pt idx="442">
                  <c:v>221.40515299999998</c:v>
                </c:pt>
                <c:pt idx="443">
                  <c:v>221.40515299999998</c:v>
                </c:pt>
                <c:pt idx="444">
                  <c:v>221.40515299999998</c:v>
                </c:pt>
                <c:pt idx="445">
                  <c:v>221.40515299999998</c:v>
                </c:pt>
                <c:pt idx="446">
                  <c:v>221.40515299999998</c:v>
                </c:pt>
                <c:pt idx="447">
                  <c:v>221.40515299999998</c:v>
                </c:pt>
                <c:pt idx="448">
                  <c:v>221.40515299999998</c:v>
                </c:pt>
                <c:pt idx="449">
                  <c:v>221.40515299999998</c:v>
                </c:pt>
                <c:pt idx="450">
                  <c:v>221.40515299999998</c:v>
                </c:pt>
                <c:pt idx="451">
                  <c:v>221.40515299999998</c:v>
                </c:pt>
                <c:pt idx="452">
                  <c:v>221.40515299999998</c:v>
                </c:pt>
                <c:pt idx="453">
                  <c:v>221.40515299999998</c:v>
                </c:pt>
                <c:pt idx="454">
                  <c:v>221.40515299999998</c:v>
                </c:pt>
                <c:pt idx="455">
                  <c:v>221.40515299999998</c:v>
                </c:pt>
                <c:pt idx="456">
                  <c:v>221.40515299999998</c:v>
                </c:pt>
                <c:pt idx="457">
                  <c:v>221.40515299999998</c:v>
                </c:pt>
                <c:pt idx="458">
                  <c:v>221.40515299999998</c:v>
                </c:pt>
                <c:pt idx="459">
                  <c:v>221.40515299999998</c:v>
                </c:pt>
                <c:pt idx="460">
                  <c:v>221.40515299999998</c:v>
                </c:pt>
                <c:pt idx="461">
                  <c:v>221.40515299999998</c:v>
                </c:pt>
                <c:pt idx="462">
                  <c:v>221.40515299999998</c:v>
                </c:pt>
                <c:pt idx="463">
                  <c:v>221.40515299999998</c:v>
                </c:pt>
                <c:pt idx="464">
                  <c:v>221.40515299999998</c:v>
                </c:pt>
                <c:pt idx="465">
                  <c:v>221.40515299999998</c:v>
                </c:pt>
                <c:pt idx="466">
                  <c:v>221.40515299999998</c:v>
                </c:pt>
                <c:pt idx="467">
                  <c:v>221.40515299999998</c:v>
                </c:pt>
                <c:pt idx="468">
                  <c:v>221.40515299999998</c:v>
                </c:pt>
                <c:pt idx="469">
                  <c:v>221.40515299999998</c:v>
                </c:pt>
                <c:pt idx="470">
                  <c:v>221.40515299999998</c:v>
                </c:pt>
                <c:pt idx="471">
                  <c:v>221.40515299999998</c:v>
                </c:pt>
                <c:pt idx="472">
                  <c:v>221.40515299999998</c:v>
                </c:pt>
                <c:pt idx="473">
                  <c:v>221.40515299999998</c:v>
                </c:pt>
                <c:pt idx="474">
                  <c:v>221.40515299999998</c:v>
                </c:pt>
                <c:pt idx="475">
                  <c:v>221.40515299999998</c:v>
                </c:pt>
                <c:pt idx="476">
                  <c:v>221.40515299999998</c:v>
                </c:pt>
                <c:pt idx="477">
                  <c:v>221.40515299999998</c:v>
                </c:pt>
                <c:pt idx="478">
                  <c:v>221.40515299999998</c:v>
                </c:pt>
                <c:pt idx="479">
                  <c:v>221.40515299999998</c:v>
                </c:pt>
                <c:pt idx="480">
                  <c:v>221.40515299999998</c:v>
                </c:pt>
                <c:pt idx="481">
                  <c:v>221.40515299999998</c:v>
                </c:pt>
                <c:pt idx="482">
                  <c:v>221.40515299999998</c:v>
                </c:pt>
                <c:pt idx="483">
                  <c:v>221.40515299999998</c:v>
                </c:pt>
                <c:pt idx="484">
                  <c:v>221.40515299999998</c:v>
                </c:pt>
                <c:pt idx="485">
                  <c:v>221.40515299999998</c:v>
                </c:pt>
                <c:pt idx="486">
                  <c:v>221.40515299999998</c:v>
                </c:pt>
                <c:pt idx="487">
                  <c:v>221.40515299999998</c:v>
                </c:pt>
                <c:pt idx="488">
                  <c:v>221.40515299999998</c:v>
                </c:pt>
                <c:pt idx="489">
                  <c:v>221.40515299999998</c:v>
                </c:pt>
                <c:pt idx="490">
                  <c:v>221.40515299999998</c:v>
                </c:pt>
                <c:pt idx="491">
                  <c:v>221.40515299999998</c:v>
                </c:pt>
                <c:pt idx="492">
                  <c:v>221.40515299999998</c:v>
                </c:pt>
                <c:pt idx="493">
                  <c:v>221.40515299999998</c:v>
                </c:pt>
                <c:pt idx="494">
                  <c:v>221.40515299999998</c:v>
                </c:pt>
                <c:pt idx="495">
                  <c:v>221.40515299999998</c:v>
                </c:pt>
                <c:pt idx="496">
                  <c:v>221.40515299999998</c:v>
                </c:pt>
                <c:pt idx="497">
                  <c:v>221.40515299999998</c:v>
                </c:pt>
                <c:pt idx="498">
                  <c:v>221.40515299999998</c:v>
                </c:pt>
                <c:pt idx="499">
                  <c:v>221.40515299999998</c:v>
                </c:pt>
                <c:pt idx="500">
                  <c:v>221.40515299999998</c:v>
                </c:pt>
                <c:pt idx="501">
                  <c:v>221.40515299999998</c:v>
                </c:pt>
                <c:pt idx="502">
                  <c:v>221.40515299999998</c:v>
                </c:pt>
                <c:pt idx="503">
                  <c:v>221.40515299999998</c:v>
                </c:pt>
                <c:pt idx="504">
                  <c:v>221.40515299999998</c:v>
                </c:pt>
                <c:pt idx="505">
                  <c:v>221.40515299999998</c:v>
                </c:pt>
                <c:pt idx="506">
                  <c:v>221.40515299999998</c:v>
                </c:pt>
                <c:pt idx="507">
                  <c:v>221.40515299999998</c:v>
                </c:pt>
                <c:pt idx="508">
                  <c:v>221.40515299999998</c:v>
                </c:pt>
                <c:pt idx="509">
                  <c:v>221.40515299999998</c:v>
                </c:pt>
                <c:pt idx="510">
                  <c:v>221.40515299999998</c:v>
                </c:pt>
                <c:pt idx="511">
                  <c:v>221.40515299999998</c:v>
                </c:pt>
                <c:pt idx="512">
                  <c:v>221.40515299999998</c:v>
                </c:pt>
                <c:pt idx="513">
                  <c:v>221.40515299999998</c:v>
                </c:pt>
                <c:pt idx="514">
                  <c:v>221.40515299999998</c:v>
                </c:pt>
                <c:pt idx="515">
                  <c:v>221.40515299999998</c:v>
                </c:pt>
                <c:pt idx="516">
                  <c:v>221.40515299999998</c:v>
                </c:pt>
                <c:pt idx="517">
                  <c:v>221.40515299999998</c:v>
                </c:pt>
                <c:pt idx="518">
                  <c:v>221.40515299999998</c:v>
                </c:pt>
                <c:pt idx="519">
                  <c:v>221.40515299999998</c:v>
                </c:pt>
                <c:pt idx="520">
                  <c:v>221.40515299999998</c:v>
                </c:pt>
                <c:pt idx="521">
                  <c:v>221.40515299999998</c:v>
                </c:pt>
                <c:pt idx="522">
                  <c:v>221.40515299999998</c:v>
                </c:pt>
                <c:pt idx="523">
                  <c:v>221.40515299999998</c:v>
                </c:pt>
                <c:pt idx="524">
                  <c:v>221.40515299999998</c:v>
                </c:pt>
                <c:pt idx="525">
                  <c:v>221.40515299999998</c:v>
                </c:pt>
                <c:pt idx="526">
                  <c:v>221.40515299999998</c:v>
                </c:pt>
                <c:pt idx="527">
                  <c:v>221.40515299999998</c:v>
                </c:pt>
                <c:pt idx="528">
                  <c:v>221.40515299999998</c:v>
                </c:pt>
                <c:pt idx="529">
                  <c:v>221.40515299999998</c:v>
                </c:pt>
                <c:pt idx="530">
                  <c:v>221.40515299999998</c:v>
                </c:pt>
                <c:pt idx="531">
                  <c:v>221.40515299999998</c:v>
                </c:pt>
                <c:pt idx="532">
                  <c:v>221.40515299999998</c:v>
                </c:pt>
                <c:pt idx="533">
                  <c:v>221.40515299999998</c:v>
                </c:pt>
                <c:pt idx="534">
                  <c:v>221.40515299999998</c:v>
                </c:pt>
                <c:pt idx="535">
                  <c:v>221.40515299999998</c:v>
                </c:pt>
                <c:pt idx="536">
                  <c:v>221.40515299999998</c:v>
                </c:pt>
                <c:pt idx="537">
                  <c:v>221.40515299999998</c:v>
                </c:pt>
                <c:pt idx="538">
                  <c:v>221.40515299999998</c:v>
                </c:pt>
                <c:pt idx="539">
                  <c:v>221.40515299999998</c:v>
                </c:pt>
                <c:pt idx="540">
                  <c:v>221.40515299999998</c:v>
                </c:pt>
                <c:pt idx="541">
                  <c:v>221.40515299999998</c:v>
                </c:pt>
                <c:pt idx="542">
                  <c:v>221.40515299999998</c:v>
                </c:pt>
                <c:pt idx="543">
                  <c:v>221.40515299999998</c:v>
                </c:pt>
                <c:pt idx="544">
                  <c:v>221.40515299999998</c:v>
                </c:pt>
                <c:pt idx="545">
                  <c:v>221.40515299999998</c:v>
                </c:pt>
                <c:pt idx="546">
                  <c:v>221.40515299999998</c:v>
                </c:pt>
                <c:pt idx="547">
                  <c:v>221.40515299999998</c:v>
                </c:pt>
                <c:pt idx="548">
                  <c:v>221.40515299999998</c:v>
                </c:pt>
                <c:pt idx="549">
                  <c:v>221.40515299999998</c:v>
                </c:pt>
                <c:pt idx="550">
                  <c:v>221.40515299999998</c:v>
                </c:pt>
                <c:pt idx="551">
                  <c:v>221.40515299999998</c:v>
                </c:pt>
                <c:pt idx="552">
                  <c:v>221.40515299999998</c:v>
                </c:pt>
                <c:pt idx="553">
                  <c:v>221.40515299999998</c:v>
                </c:pt>
                <c:pt idx="554">
                  <c:v>221.40515299999998</c:v>
                </c:pt>
                <c:pt idx="555">
                  <c:v>221.40515299999998</c:v>
                </c:pt>
                <c:pt idx="556">
                  <c:v>221.40515299999998</c:v>
                </c:pt>
                <c:pt idx="557">
                  <c:v>221.40515299999998</c:v>
                </c:pt>
                <c:pt idx="558">
                  <c:v>221.40515299999998</c:v>
                </c:pt>
                <c:pt idx="559">
                  <c:v>221.40515299999998</c:v>
                </c:pt>
                <c:pt idx="560">
                  <c:v>221.40515299999998</c:v>
                </c:pt>
                <c:pt idx="561">
                  <c:v>221.40515299999998</c:v>
                </c:pt>
                <c:pt idx="562">
                  <c:v>221.40515299999998</c:v>
                </c:pt>
                <c:pt idx="563">
                  <c:v>221.40515299999998</c:v>
                </c:pt>
                <c:pt idx="564">
                  <c:v>221.40515299999998</c:v>
                </c:pt>
                <c:pt idx="565">
                  <c:v>221.40515299999998</c:v>
                </c:pt>
                <c:pt idx="566">
                  <c:v>221.40515299999998</c:v>
                </c:pt>
                <c:pt idx="567">
                  <c:v>221.40515299999998</c:v>
                </c:pt>
                <c:pt idx="568">
                  <c:v>221.40515299999998</c:v>
                </c:pt>
                <c:pt idx="569">
                  <c:v>221.40515299999998</c:v>
                </c:pt>
                <c:pt idx="570">
                  <c:v>221.40515299999998</c:v>
                </c:pt>
                <c:pt idx="571">
                  <c:v>221.40515299999998</c:v>
                </c:pt>
                <c:pt idx="572">
                  <c:v>221.40515299999998</c:v>
                </c:pt>
                <c:pt idx="573">
                  <c:v>221.40515299999998</c:v>
                </c:pt>
                <c:pt idx="574">
                  <c:v>221.40515299999998</c:v>
                </c:pt>
                <c:pt idx="575">
                  <c:v>221.40515299999998</c:v>
                </c:pt>
                <c:pt idx="576">
                  <c:v>221.40515299999998</c:v>
                </c:pt>
                <c:pt idx="577">
                  <c:v>221.40515299999998</c:v>
                </c:pt>
                <c:pt idx="578">
                  <c:v>221.40515299999998</c:v>
                </c:pt>
                <c:pt idx="579">
                  <c:v>221.40515299999998</c:v>
                </c:pt>
                <c:pt idx="580">
                  <c:v>221.40515299999998</c:v>
                </c:pt>
                <c:pt idx="581">
                  <c:v>221.40515299999998</c:v>
                </c:pt>
                <c:pt idx="582">
                  <c:v>221.40515299999998</c:v>
                </c:pt>
                <c:pt idx="583">
                  <c:v>221.40515299999998</c:v>
                </c:pt>
                <c:pt idx="584">
                  <c:v>221.40515299999998</c:v>
                </c:pt>
                <c:pt idx="585">
                  <c:v>221.40515299999998</c:v>
                </c:pt>
                <c:pt idx="586">
                  <c:v>221.40515299999998</c:v>
                </c:pt>
                <c:pt idx="587">
                  <c:v>221.40515299999998</c:v>
                </c:pt>
                <c:pt idx="588">
                  <c:v>221.40515299999998</c:v>
                </c:pt>
                <c:pt idx="589">
                  <c:v>221.40515299999998</c:v>
                </c:pt>
                <c:pt idx="590">
                  <c:v>221.40515299999998</c:v>
                </c:pt>
                <c:pt idx="591">
                  <c:v>221.40515299999998</c:v>
                </c:pt>
                <c:pt idx="592">
                  <c:v>221.40515299999998</c:v>
                </c:pt>
                <c:pt idx="593">
                  <c:v>221.40515299999998</c:v>
                </c:pt>
                <c:pt idx="594">
                  <c:v>221.40515299999998</c:v>
                </c:pt>
                <c:pt idx="595">
                  <c:v>221.40515299999998</c:v>
                </c:pt>
                <c:pt idx="596">
                  <c:v>221.40515299999998</c:v>
                </c:pt>
                <c:pt idx="597">
                  <c:v>221.40515299999998</c:v>
                </c:pt>
                <c:pt idx="598">
                  <c:v>221.40515299999998</c:v>
                </c:pt>
                <c:pt idx="599">
                  <c:v>221.40515299999998</c:v>
                </c:pt>
                <c:pt idx="600">
                  <c:v>221.40515299999998</c:v>
                </c:pt>
                <c:pt idx="601">
                  <c:v>221.40515299999998</c:v>
                </c:pt>
                <c:pt idx="602">
                  <c:v>221.40515299999998</c:v>
                </c:pt>
                <c:pt idx="603">
                  <c:v>221.40515299999998</c:v>
                </c:pt>
                <c:pt idx="604">
                  <c:v>221.40515299999998</c:v>
                </c:pt>
                <c:pt idx="605">
                  <c:v>221.40515299999998</c:v>
                </c:pt>
                <c:pt idx="606">
                  <c:v>221.40515299999998</c:v>
                </c:pt>
                <c:pt idx="607">
                  <c:v>221.40515299999998</c:v>
                </c:pt>
                <c:pt idx="608">
                  <c:v>221.40515299999998</c:v>
                </c:pt>
                <c:pt idx="609">
                  <c:v>221.40515299999998</c:v>
                </c:pt>
                <c:pt idx="610">
                  <c:v>221.40515299999998</c:v>
                </c:pt>
                <c:pt idx="611">
                  <c:v>221.40515299999998</c:v>
                </c:pt>
                <c:pt idx="612">
                  <c:v>221.40515299999998</c:v>
                </c:pt>
                <c:pt idx="613">
                  <c:v>221.40515299999998</c:v>
                </c:pt>
                <c:pt idx="614">
                  <c:v>221.40515299999998</c:v>
                </c:pt>
                <c:pt idx="615">
                  <c:v>221.40515299999998</c:v>
                </c:pt>
                <c:pt idx="616">
                  <c:v>221.40515299999998</c:v>
                </c:pt>
                <c:pt idx="617">
                  <c:v>221.40515299999998</c:v>
                </c:pt>
                <c:pt idx="618">
                  <c:v>221.40515299999998</c:v>
                </c:pt>
                <c:pt idx="619">
                  <c:v>221.40515299999998</c:v>
                </c:pt>
                <c:pt idx="620">
                  <c:v>221.40515299999998</c:v>
                </c:pt>
                <c:pt idx="621">
                  <c:v>221.40515299999998</c:v>
                </c:pt>
                <c:pt idx="622">
                  <c:v>221.40515299999998</c:v>
                </c:pt>
                <c:pt idx="623">
                  <c:v>221.40515299999998</c:v>
                </c:pt>
                <c:pt idx="624">
                  <c:v>221.40515299999998</c:v>
                </c:pt>
                <c:pt idx="625">
                  <c:v>221.40515299999998</c:v>
                </c:pt>
                <c:pt idx="626">
                  <c:v>221.40515299999998</c:v>
                </c:pt>
                <c:pt idx="627">
                  <c:v>221.40515299999998</c:v>
                </c:pt>
                <c:pt idx="628">
                  <c:v>221.40515299999998</c:v>
                </c:pt>
                <c:pt idx="629">
                  <c:v>221.40515299999998</c:v>
                </c:pt>
                <c:pt idx="630">
                  <c:v>221.40515299999998</c:v>
                </c:pt>
                <c:pt idx="631">
                  <c:v>221.40515299999998</c:v>
                </c:pt>
                <c:pt idx="632">
                  <c:v>221.40515299999998</c:v>
                </c:pt>
                <c:pt idx="633">
                  <c:v>221.40515299999998</c:v>
                </c:pt>
                <c:pt idx="634">
                  <c:v>221.40515299999998</c:v>
                </c:pt>
                <c:pt idx="635">
                  <c:v>221.40515299999998</c:v>
                </c:pt>
                <c:pt idx="636">
                  <c:v>221.40515299999998</c:v>
                </c:pt>
                <c:pt idx="637">
                  <c:v>221.40515299999998</c:v>
                </c:pt>
                <c:pt idx="638">
                  <c:v>221.40515299999998</c:v>
                </c:pt>
                <c:pt idx="639">
                  <c:v>221.40515299999998</c:v>
                </c:pt>
                <c:pt idx="640">
                  <c:v>221.40515299999998</c:v>
                </c:pt>
                <c:pt idx="641">
                  <c:v>221.40515299999998</c:v>
                </c:pt>
                <c:pt idx="642">
                  <c:v>221.40515299999998</c:v>
                </c:pt>
                <c:pt idx="643">
                  <c:v>221.40515299999998</c:v>
                </c:pt>
                <c:pt idx="644">
                  <c:v>221.40515299999998</c:v>
                </c:pt>
                <c:pt idx="645">
                  <c:v>221.40515299999998</c:v>
                </c:pt>
                <c:pt idx="646">
                  <c:v>221.40515299999998</c:v>
                </c:pt>
                <c:pt idx="647">
                  <c:v>221.40515299999998</c:v>
                </c:pt>
                <c:pt idx="648">
                  <c:v>221.40515299999998</c:v>
                </c:pt>
                <c:pt idx="649">
                  <c:v>221.40515299999998</c:v>
                </c:pt>
                <c:pt idx="650">
                  <c:v>221.40515299999998</c:v>
                </c:pt>
                <c:pt idx="651">
                  <c:v>221.40515299999998</c:v>
                </c:pt>
                <c:pt idx="652">
                  <c:v>221.40515299999998</c:v>
                </c:pt>
                <c:pt idx="653">
                  <c:v>221.40515299999998</c:v>
                </c:pt>
                <c:pt idx="654">
                  <c:v>221.40515299999998</c:v>
                </c:pt>
                <c:pt idx="655">
                  <c:v>221.40515299999998</c:v>
                </c:pt>
                <c:pt idx="656">
                  <c:v>221.40515299999998</c:v>
                </c:pt>
                <c:pt idx="657">
                  <c:v>221.40515299999998</c:v>
                </c:pt>
                <c:pt idx="658">
                  <c:v>221.40515299999998</c:v>
                </c:pt>
                <c:pt idx="659">
                  <c:v>221.40515299999998</c:v>
                </c:pt>
                <c:pt idx="660">
                  <c:v>221.40515299999998</c:v>
                </c:pt>
                <c:pt idx="661">
                  <c:v>221.40515299999998</c:v>
                </c:pt>
                <c:pt idx="662">
                  <c:v>221.40515299999998</c:v>
                </c:pt>
                <c:pt idx="663">
                  <c:v>221.40515299999998</c:v>
                </c:pt>
                <c:pt idx="664">
                  <c:v>221.40515299999998</c:v>
                </c:pt>
                <c:pt idx="665">
                  <c:v>221.40515299999998</c:v>
                </c:pt>
                <c:pt idx="666">
                  <c:v>221.40515299999998</c:v>
                </c:pt>
                <c:pt idx="667">
                  <c:v>221.40515299999998</c:v>
                </c:pt>
                <c:pt idx="668">
                  <c:v>221.40515299999998</c:v>
                </c:pt>
                <c:pt idx="669">
                  <c:v>221.40515299999998</c:v>
                </c:pt>
                <c:pt idx="670">
                  <c:v>221.40515299999998</c:v>
                </c:pt>
                <c:pt idx="671">
                  <c:v>221.40515299999998</c:v>
                </c:pt>
                <c:pt idx="672">
                  <c:v>221.40515299999998</c:v>
                </c:pt>
                <c:pt idx="673">
                  <c:v>221.40515299999998</c:v>
                </c:pt>
                <c:pt idx="674">
                  <c:v>221.40515299999998</c:v>
                </c:pt>
                <c:pt idx="675">
                  <c:v>221.40515299999998</c:v>
                </c:pt>
                <c:pt idx="676">
                  <c:v>221.40515299999998</c:v>
                </c:pt>
                <c:pt idx="677">
                  <c:v>221.40515299999998</c:v>
                </c:pt>
                <c:pt idx="678">
                  <c:v>221.40515299999998</c:v>
                </c:pt>
                <c:pt idx="679">
                  <c:v>221.40515299999998</c:v>
                </c:pt>
                <c:pt idx="680">
                  <c:v>221.40515299999998</c:v>
                </c:pt>
                <c:pt idx="681">
                  <c:v>221.40515299999998</c:v>
                </c:pt>
                <c:pt idx="682">
                  <c:v>221.40515299999998</c:v>
                </c:pt>
                <c:pt idx="683">
                  <c:v>221.40515299999998</c:v>
                </c:pt>
                <c:pt idx="684">
                  <c:v>221.40515299999998</c:v>
                </c:pt>
                <c:pt idx="685">
                  <c:v>221.40515299999998</c:v>
                </c:pt>
                <c:pt idx="686">
                  <c:v>221.40515299999998</c:v>
                </c:pt>
                <c:pt idx="687">
                  <c:v>221.40515299999998</c:v>
                </c:pt>
                <c:pt idx="688">
                  <c:v>221.40515299999998</c:v>
                </c:pt>
                <c:pt idx="689">
                  <c:v>221.40515299999998</c:v>
                </c:pt>
                <c:pt idx="690">
                  <c:v>221.40515299999998</c:v>
                </c:pt>
                <c:pt idx="691">
                  <c:v>221.40515299999998</c:v>
                </c:pt>
                <c:pt idx="692">
                  <c:v>221.40515299999998</c:v>
                </c:pt>
                <c:pt idx="693">
                  <c:v>221.40515299999998</c:v>
                </c:pt>
                <c:pt idx="694">
                  <c:v>221.40515299999998</c:v>
                </c:pt>
                <c:pt idx="695">
                  <c:v>221.40515299999998</c:v>
                </c:pt>
                <c:pt idx="696">
                  <c:v>221.40515299999998</c:v>
                </c:pt>
                <c:pt idx="697">
                  <c:v>221.40515299999998</c:v>
                </c:pt>
                <c:pt idx="698">
                  <c:v>221.40515299999998</c:v>
                </c:pt>
                <c:pt idx="699">
                  <c:v>221.40515299999998</c:v>
                </c:pt>
                <c:pt idx="700">
                  <c:v>221.40515299999998</c:v>
                </c:pt>
                <c:pt idx="701">
                  <c:v>221.40515299999998</c:v>
                </c:pt>
                <c:pt idx="702">
                  <c:v>221.40515299999998</c:v>
                </c:pt>
                <c:pt idx="703">
                  <c:v>221.40515299999998</c:v>
                </c:pt>
                <c:pt idx="704">
                  <c:v>221.40515299999998</c:v>
                </c:pt>
                <c:pt idx="705">
                  <c:v>221.40515299999998</c:v>
                </c:pt>
                <c:pt idx="706">
                  <c:v>221.40515299999998</c:v>
                </c:pt>
                <c:pt idx="707">
                  <c:v>221.40515299999998</c:v>
                </c:pt>
                <c:pt idx="708">
                  <c:v>221.40515299999998</c:v>
                </c:pt>
                <c:pt idx="709">
                  <c:v>221.40515299999998</c:v>
                </c:pt>
                <c:pt idx="710">
                  <c:v>221.40515299999998</c:v>
                </c:pt>
                <c:pt idx="711">
                  <c:v>221.40515299999998</c:v>
                </c:pt>
                <c:pt idx="712">
                  <c:v>221.40515299999998</c:v>
                </c:pt>
                <c:pt idx="713">
                  <c:v>221.40515299999998</c:v>
                </c:pt>
                <c:pt idx="714">
                  <c:v>221.40515299999998</c:v>
                </c:pt>
                <c:pt idx="715">
                  <c:v>221.40515299999998</c:v>
                </c:pt>
                <c:pt idx="716">
                  <c:v>221.40515299999998</c:v>
                </c:pt>
                <c:pt idx="717">
                  <c:v>221.40515299999998</c:v>
                </c:pt>
                <c:pt idx="718">
                  <c:v>221.40515299999998</c:v>
                </c:pt>
                <c:pt idx="719">
                  <c:v>221.40515299999998</c:v>
                </c:pt>
                <c:pt idx="720">
                  <c:v>221.40515299999998</c:v>
                </c:pt>
                <c:pt idx="721">
                  <c:v>221.40515299999998</c:v>
                </c:pt>
                <c:pt idx="722">
                  <c:v>221.40515299999998</c:v>
                </c:pt>
                <c:pt idx="723">
                  <c:v>221.40515299999998</c:v>
                </c:pt>
                <c:pt idx="724">
                  <c:v>221.40515299999998</c:v>
                </c:pt>
                <c:pt idx="725">
                  <c:v>221.40515299999998</c:v>
                </c:pt>
                <c:pt idx="726">
                  <c:v>221.40515299999998</c:v>
                </c:pt>
                <c:pt idx="727">
                  <c:v>221.40515299999998</c:v>
                </c:pt>
                <c:pt idx="728">
                  <c:v>221.40515299999998</c:v>
                </c:pt>
                <c:pt idx="729">
                  <c:v>221.40515299999998</c:v>
                </c:pt>
                <c:pt idx="730">
                  <c:v>221.40515299999998</c:v>
                </c:pt>
                <c:pt idx="731">
                  <c:v>221.40515299999998</c:v>
                </c:pt>
                <c:pt idx="732">
                  <c:v>221.40515299999998</c:v>
                </c:pt>
                <c:pt idx="733">
                  <c:v>221.40515299999998</c:v>
                </c:pt>
                <c:pt idx="734">
                  <c:v>221.40515299999998</c:v>
                </c:pt>
                <c:pt idx="735">
                  <c:v>221.40515299999998</c:v>
                </c:pt>
                <c:pt idx="736">
                  <c:v>221.40515299999998</c:v>
                </c:pt>
                <c:pt idx="737">
                  <c:v>221.40515299999998</c:v>
                </c:pt>
                <c:pt idx="738">
                  <c:v>221.40515299999998</c:v>
                </c:pt>
                <c:pt idx="739">
                  <c:v>221.40515299999998</c:v>
                </c:pt>
                <c:pt idx="740">
                  <c:v>221.40515299999998</c:v>
                </c:pt>
                <c:pt idx="741">
                  <c:v>221.40515299999998</c:v>
                </c:pt>
                <c:pt idx="742">
                  <c:v>221.40515299999998</c:v>
                </c:pt>
                <c:pt idx="743">
                  <c:v>221.40515299999998</c:v>
                </c:pt>
                <c:pt idx="744">
                  <c:v>221.40515299999998</c:v>
                </c:pt>
                <c:pt idx="745">
                  <c:v>221.40515299999998</c:v>
                </c:pt>
                <c:pt idx="746">
                  <c:v>221.40515299999998</c:v>
                </c:pt>
                <c:pt idx="747">
                  <c:v>221.40515299999998</c:v>
                </c:pt>
                <c:pt idx="748">
                  <c:v>221.40515299999998</c:v>
                </c:pt>
                <c:pt idx="749">
                  <c:v>221.40515299999998</c:v>
                </c:pt>
                <c:pt idx="750">
                  <c:v>221.40515299999998</c:v>
                </c:pt>
                <c:pt idx="751">
                  <c:v>221.40515299999998</c:v>
                </c:pt>
                <c:pt idx="752">
                  <c:v>221.40515299999998</c:v>
                </c:pt>
                <c:pt idx="753">
                  <c:v>221.40515299999998</c:v>
                </c:pt>
                <c:pt idx="754">
                  <c:v>221.40515299999998</c:v>
                </c:pt>
                <c:pt idx="755">
                  <c:v>221.40515299999998</c:v>
                </c:pt>
                <c:pt idx="756">
                  <c:v>221.40515299999998</c:v>
                </c:pt>
                <c:pt idx="757">
                  <c:v>221.40515299999998</c:v>
                </c:pt>
                <c:pt idx="758">
                  <c:v>221.40515299999998</c:v>
                </c:pt>
                <c:pt idx="759">
                  <c:v>221.40515299999998</c:v>
                </c:pt>
                <c:pt idx="760">
                  <c:v>221.40515299999998</c:v>
                </c:pt>
                <c:pt idx="761">
                  <c:v>221.40515299999998</c:v>
                </c:pt>
                <c:pt idx="762">
                  <c:v>221.40515299999998</c:v>
                </c:pt>
                <c:pt idx="763">
                  <c:v>221.40515299999998</c:v>
                </c:pt>
                <c:pt idx="764">
                  <c:v>221.40515299999998</c:v>
                </c:pt>
                <c:pt idx="765">
                  <c:v>221.40515299999998</c:v>
                </c:pt>
                <c:pt idx="766">
                  <c:v>221.40515299999998</c:v>
                </c:pt>
                <c:pt idx="767">
                  <c:v>221.40515299999998</c:v>
                </c:pt>
                <c:pt idx="768">
                  <c:v>221.40515299999998</c:v>
                </c:pt>
                <c:pt idx="769">
                  <c:v>221.40515299999998</c:v>
                </c:pt>
                <c:pt idx="770">
                  <c:v>221.40515299999998</c:v>
                </c:pt>
                <c:pt idx="771">
                  <c:v>221.40515299999998</c:v>
                </c:pt>
                <c:pt idx="772">
                  <c:v>221.40515299999998</c:v>
                </c:pt>
                <c:pt idx="773">
                  <c:v>221.40515299999998</c:v>
                </c:pt>
                <c:pt idx="774">
                  <c:v>221.40515299999998</c:v>
                </c:pt>
                <c:pt idx="775">
                  <c:v>221.40515299999998</c:v>
                </c:pt>
                <c:pt idx="776">
                  <c:v>221.40515299999998</c:v>
                </c:pt>
                <c:pt idx="777">
                  <c:v>221.40515299999998</c:v>
                </c:pt>
                <c:pt idx="778">
                  <c:v>221.40515299999998</c:v>
                </c:pt>
                <c:pt idx="779">
                  <c:v>221.40515299999998</c:v>
                </c:pt>
                <c:pt idx="780">
                  <c:v>221.40515299999998</c:v>
                </c:pt>
                <c:pt idx="781">
                  <c:v>221.40515299999998</c:v>
                </c:pt>
                <c:pt idx="782">
                  <c:v>221.40515299999998</c:v>
                </c:pt>
                <c:pt idx="783">
                  <c:v>221.40515299999998</c:v>
                </c:pt>
                <c:pt idx="784">
                  <c:v>221.40515299999998</c:v>
                </c:pt>
                <c:pt idx="785">
                  <c:v>221.40515299999998</c:v>
                </c:pt>
                <c:pt idx="786">
                  <c:v>221.40515299999998</c:v>
                </c:pt>
                <c:pt idx="787">
                  <c:v>221.40515299999998</c:v>
                </c:pt>
                <c:pt idx="788">
                  <c:v>221.40515299999998</c:v>
                </c:pt>
                <c:pt idx="789">
                  <c:v>221.40515299999998</c:v>
                </c:pt>
                <c:pt idx="790">
                  <c:v>221.40515299999998</c:v>
                </c:pt>
                <c:pt idx="791">
                  <c:v>221.40515299999998</c:v>
                </c:pt>
                <c:pt idx="792">
                  <c:v>221.40515299999998</c:v>
                </c:pt>
                <c:pt idx="793">
                  <c:v>221.40515299999998</c:v>
                </c:pt>
                <c:pt idx="794">
                  <c:v>221.40515299999998</c:v>
                </c:pt>
                <c:pt idx="795">
                  <c:v>221.40515299999998</c:v>
                </c:pt>
                <c:pt idx="796">
                  <c:v>221.40515299999998</c:v>
                </c:pt>
                <c:pt idx="797">
                  <c:v>221.40515299999998</c:v>
                </c:pt>
                <c:pt idx="798">
                  <c:v>221.40515299999998</c:v>
                </c:pt>
                <c:pt idx="799">
                  <c:v>221.40515299999998</c:v>
                </c:pt>
                <c:pt idx="800">
                  <c:v>221.40515299999998</c:v>
                </c:pt>
                <c:pt idx="801">
                  <c:v>221.40515299999998</c:v>
                </c:pt>
                <c:pt idx="802">
                  <c:v>221.40515299999998</c:v>
                </c:pt>
                <c:pt idx="803">
                  <c:v>221.40515299999998</c:v>
                </c:pt>
                <c:pt idx="804">
                  <c:v>221.40515299999998</c:v>
                </c:pt>
                <c:pt idx="805">
                  <c:v>221.40515299999998</c:v>
                </c:pt>
                <c:pt idx="806">
                  <c:v>221.40515299999998</c:v>
                </c:pt>
                <c:pt idx="807">
                  <c:v>221.40515299999998</c:v>
                </c:pt>
                <c:pt idx="808">
                  <c:v>221.40515299999998</c:v>
                </c:pt>
                <c:pt idx="809">
                  <c:v>221.40515299999998</c:v>
                </c:pt>
                <c:pt idx="810">
                  <c:v>221.40515299999998</c:v>
                </c:pt>
                <c:pt idx="811">
                  <c:v>221.40515299999998</c:v>
                </c:pt>
                <c:pt idx="812">
                  <c:v>221.40515299999998</c:v>
                </c:pt>
                <c:pt idx="813">
                  <c:v>221.40515299999998</c:v>
                </c:pt>
                <c:pt idx="814">
                  <c:v>221.40515299999998</c:v>
                </c:pt>
                <c:pt idx="815">
                  <c:v>221.40515299999998</c:v>
                </c:pt>
                <c:pt idx="816">
                  <c:v>221.40515299999998</c:v>
                </c:pt>
                <c:pt idx="817">
                  <c:v>221.40515299999998</c:v>
                </c:pt>
                <c:pt idx="818">
                  <c:v>221.40515299999998</c:v>
                </c:pt>
                <c:pt idx="819">
                  <c:v>221.40515299999998</c:v>
                </c:pt>
                <c:pt idx="820">
                  <c:v>221.40515299999998</c:v>
                </c:pt>
                <c:pt idx="821">
                  <c:v>221.40515299999998</c:v>
                </c:pt>
                <c:pt idx="822">
                  <c:v>221.40515299999998</c:v>
                </c:pt>
                <c:pt idx="823">
                  <c:v>221.40515299999998</c:v>
                </c:pt>
                <c:pt idx="824">
                  <c:v>221.40515299999998</c:v>
                </c:pt>
                <c:pt idx="825">
                  <c:v>221.40515299999998</c:v>
                </c:pt>
                <c:pt idx="826">
                  <c:v>221.40515299999998</c:v>
                </c:pt>
                <c:pt idx="827">
                  <c:v>221.40515299999998</c:v>
                </c:pt>
                <c:pt idx="828">
                  <c:v>221.40515299999998</c:v>
                </c:pt>
                <c:pt idx="829">
                  <c:v>221.40515299999998</c:v>
                </c:pt>
                <c:pt idx="830">
                  <c:v>221.40515299999998</c:v>
                </c:pt>
                <c:pt idx="831">
                  <c:v>221.40515299999998</c:v>
                </c:pt>
                <c:pt idx="832">
                  <c:v>221.40515299999998</c:v>
                </c:pt>
                <c:pt idx="833">
                  <c:v>221.40515299999998</c:v>
                </c:pt>
                <c:pt idx="834">
                  <c:v>221.40515299999998</c:v>
                </c:pt>
                <c:pt idx="835">
                  <c:v>221.40515299999998</c:v>
                </c:pt>
                <c:pt idx="836">
                  <c:v>221.40515299999998</c:v>
                </c:pt>
                <c:pt idx="837">
                  <c:v>221.40515299999998</c:v>
                </c:pt>
                <c:pt idx="838">
                  <c:v>221.40515299999998</c:v>
                </c:pt>
                <c:pt idx="839">
                  <c:v>221.40515299999998</c:v>
                </c:pt>
                <c:pt idx="840">
                  <c:v>221.40515299999998</c:v>
                </c:pt>
                <c:pt idx="841">
                  <c:v>221.40515299999998</c:v>
                </c:pt>
                <c:pt idx="842">
                  <c:v>221.40515299999998</c:v>
                </c:pt>
                <c:pt idx="843">
                  <c:v>221.40515299999998</c:v>
                </c:pt>
                <c:pt idx="844">
                  <c:v>221.40515299999998</c:v>
                </c:pt>
                <c:pt idx="845">
                  <c:v>221.40515299999998</c:v>
                </c:pt>
                <c:pt idx="846">
                  <c:v>221.40515299999998</c:v>
                </c:pt>
                <c:pt idx="847">
                  <c:v>221.40515299999998</c:v>
                </c:pt>
                <c:pt idx="848">
                  <c:v>221.40515299999998</c:v>
                </c:pt>
                <c:pt idx="849">
                  <c:v>221.40515299999998</c:v>
                </c:pt>
                <c:pt idx="850">
                  <c:v>221.40515299999998</c:v>
                </c:pt>
                <c:pt idx="851">
                  <c:v>221.40515299999998</c:v>
                </c:pt>
                <c:pt idx="852">
                  <c:v>221.40515299999998</c:v>
                </c:pt>
                <c:pt idx="853">
                  <c:v>221.40515299999998</c:v>
                </c:pt>
                <c:pt idx="854">
                  <c:v>221.40515299999998</c:v>
                </c:pt>
                <c:pt idx="855">
                  <c:v>221.40515299999998</c:v>
                </c:pt>
                <c:pt idx="856">
                  <c:v>221.40515299999998</c:v>
                </c:pt>
                <c:pt idx="857">
                  <c:v>221.40515299999998</c:v>
                </c:pt>
                <c:pt idx="858">
                  <c:v>221.40515299999998</c:v>
                </c:pt>
                <c:pt idx="859">
                  <c:v>221.40515299999998</c:v>
                </c:pt>
                <c:pt idx="860">
                  <c:v>221.40515299999998</c:v>
                </c:pt>
                <c:pt idx="861">
                  <c:v>221.40515299999998</c:v>
                </c:pt>
                <c:pt idx="862">
                  <c:v>221.40515299999998</c:v>
                </c:pt>
                <c:pt idx="863">
                  <c:v>221.40515299999998</c:v>
                </c:pt>
                <c:pt idx="864">
                  <c:v>221.40515299999998</c:v>
                </c:pt>
                <c:pt idx="865">
                  <c:v>221.40515299999998</c:v>
                </c:pt>
                <c:pt idx="866">
                  <c:v>221.40515299999998</c:v>
                </c:pt>
                <c:pt idx="867">
                  <c:v>221.40515299999998</c:v>
                </c:pt>
                <c:pt idx="868">
                  <c:v>221.40515299999998</c:v>
                </c:pt>
                <c:pt idx="869">
                  <c:v>221.40515299999998</c:v>
                </c:pt>
                <c:pt idx="870">
                  <c:v>221.40515299999998</c:v>
                </c:pt>
                <c:pt idx="871">
                  <c:v>221.40515299999998</c:v>
                </c:pt>
                <c:pt idx="872">
                  <c:v>221.40515299999998</c:v>
                </c:pt>
                <c:pt idx="873">
                  <c:v>221.40515299999998</c:v>
                </c:pt>
                <c:pt idx="874">
                  <c:v>221.40515299999998</c:v>
                </c:pt>
                <c:pt idx="875">
                  <c:v>221.40515299999998</c:v>
                </c:pt>
                <c:pt idx="876">
                  <c:v>221.40515299999998</c:v>
                </c:pt>
                <c:pt idx="877">
                  <c:v>221.40515299999998</c:v>
                </c:pt>
                <c:pt idx="878">
                  <c:v>221.40515299999998</c:v>
                </c:pt>
                <c:pt idx="879">
                  <c:v>221.40515299999998</c:v>
                </c:pt>
                <c:pt idx="880">
                  <c:v>221.40515299999998</c:v>
                </c:pt>
                <c:pt idx="881">
                  <c:v>221.40515299999998</c:v>
                </c:pt>
                <c:pt idx="882">
                  <c:v>221.40515299999998</c:v>
                </c:pt>
                <c:pt idx="883">
                  <c:v>221.40515299999998</c:v>
                </c:pt>
                <c:pt idx="884">
                  <c:v>221.40515299999998</c:v>
                </c:pt>
                <c:pt idx="885">
                  <c:v>221.40515299999998</c:v>
                </c:pt>
                <c:pt idx="886">
                  <c:v>221.40515299999998</c:v>
                </c:pt>
                <c:pt idx="887">
                  <c:v>221.40515299999998</c:v>
                </c:pt>
                <c:pt idx="888">
                  <c:v>221.40515299999998</c:v>
                </c:pt>
                <c:pt idx="889">
                  <c:v>221.40515299999998</c:v>
                </c:pt>
                <c:pt idx="890">
                  <c:v>221.40515299999998</c:v>
                </c:pt>
                <c:pt idx="891">
                  <c:v>221.40515299999998</c:v>
                </c:pt>
                <c:pt idx="892">
                  <c:v>221.40515299999998</c:v>
                </c:pt>
                <c:pt idx="893">
                  <c:v>221.40515299999998</c:v>
                </c:pt>
                <c:pt idx="894">
                  <c:v>221.40515299999998</c:v>
                </c:pt>
                <c:pt idx="895">
                  <c:v>221.40515299999998</c:v>
                </c:pt>
                <c:pt idx="896">
                  <c:v>221.40515299999998</c:v>
                </c:pt>
                <c:pt idx="897">
                  <c:v>221.40515299999998</c:v>
                </c:pt>
                <c:pt idx="898">
                  <c:v>221.40515299999998</c:v>
                </c:pt>
                <c:pt idx="899">
                  <c:v>221.40515299999998</c:v>
                </c:pt>
                <c:pt idx="900">
                  <c:v>221.40515299999998</c:v>
                </c:pt>
                <c:pt idx="901">
                  <c:v>221.40515299999998</c:v>
                </c:pt>
                <c:pt idx="902">
                  <c:v>221.40515299999998</c:v>
                </c:pt>
                <c:pt idx="903">
                  <c:v>221.40515299999998</c:v>
                </c:pt>
                <c:pt idx="904">
                  <c:v>221.40515299999998</c:v>
                </c:pt>
                <c:pt idx="905">
                  <c:v>221.40515299999998</c:v>
                </c:pt>
                <c:pt idx="906">
                  <c:v>221.40515299999998</c:v>
                </c:pt>
                <c:pt idx="907">
                  <c:v>221.40515299999998</c:v>
                </c:pt>
                <c:pt idx="908">
                  <c:v>221.40515299999998</c:v>
                </c:pt>
                <c:pt idx="909">
                  <c:v>221.40515299999998</c:v>
                </c:pt>
                <c:pt idx="910">
                  <c:v>221.40515299999998</c:v>
                </c:pt>
                <c:pt idx="911">
                  <c:v>221.40515299999998</c:v>
                </c:pt>
                <c:pt idx="912">
                  <c:v>221.40515299999998</c:v>
                </c:pt>
                <c:pt idx="913">
                  <c:v>221.40515299999998</c:v>
                </c:pt>
                <c:pt idx="914">
                  <c:v>221.40515299999998</c:v>
                </c:pt>
                <c:pt idx="915">
                  <c:v>221.40515299999998</c:v>
                </c:pt>
                <c:pt idx="916">
                  <c:v>221.40515299999998</c:v>
                </c:pt>
                <c:pt idx="917">
                  <c:v>221.40515299999998</c:v>
                </c:pt>
                <c:pt idx="918">
                  <c:v>221.40515299999998</c:v>
                </c:pt>
                <c:pt idx="919">
                  <c:v>221.40515299999998</c:v>
                </c:pt>
                <c:pt idx="920">
                  <c:v>221.40515299999998</c:v>
                </c:pt>
                <c:pt idx="921">
                  <c:v>221.40515299999998</c:v>
                </c:pt>
                <c:pt idx="922">
                  <c:v>221.40515299999998</c:v>
                </c:pt>
                <c:pt idx="923">
                  <c:v>221.40515299999998</c:v>
                </c:pt>
                <c:pt idx="924">
                  <c:v>221.40515299999998</c:v>
                </c:pt>
                <c:pt idx="925">
                  <c:v>221.40515299999998</c:v>
                </c:pt>
                <c:pt idx="926">
                  <c:v>221.40515299999998</c:v>
                </c:pt>
                <c:pt idx="927">
                  <c:v>221.40515299999998</c:v>
                </c:pt>
                <c:pt idx="928">
                  <c:v>221.40515299999998</c:v>
                </c:pt>
                <c:pt idx="929">
                  <c:v>221.40515299999998</c:v>
                </c:pt>
                <c:pt idx="930">
                  <c:v>221.40515299999998</c:v>
                </c:pt>
                <c:pt idx="931">
                  <c:v>221.40515299999998</c:v>
                </c:pt>
                <c:pt idx="932">
                  <c:v>221.40515299999998</c:v>
                </c:pt>
                <c:pt idx="933">
                  <c:v>221.40515299999998</c:v>
                </c:pt>
                <c:pt idx="934">
                  <c:v>221.40515299999998</c:v>
                </c:pt>
                <c:pt idx="935">
                  <c:v>221.40515299999998</c:v>
                </c:pt>
                <c:pt idx="936">
                  <c:v>221.40515299999998</c:v>
                </c:pt>
                <c:pt idx="937">
                  <c:v>221.40515299999998</c:v>
                </c:pt>
                <c:pt idx="938">
                  <c:v>221.40515299999998</c:v>
                </c:pt>
                <c:pt idx="939">
                  <c:v>221.40515299999998</c:v>
                </c:pt>
                <c:pt idx="940">
                  <c:v>221.40515299999998</c:v>
                </c:pt>
                <c:pt idx="941">
                  <c:v>221.40515299999998</c:v>
                </c:pt>
                <c:pt idx="942">
                  <c:v>221.40515299999998</c:v>
                </c:pt>
                <c:pt idx="943">
                  <c:v>221.40515299999998</c:v>
                </c:pt>
                <c:pt idx="944">
                  <c:v>221.40515299999998</c:v>
                </c:pt>
                <c:pt idx="945">
                  <c:v>221.40515299999998</c:v>
                </c:pt>
                <c:pt idx="946">
                  <c:v>221.40515299999998</c:v>
                </c:pt>
                <c:pt idx="947">
                  <c:v>221.40515299999998</c:v>
                </c:pt>
                <c:pt idx="948">
                  <c:v>221.40515299999998</c:v>
                </c:pt>
                <c:pt idx="949">
                  <c:v>221.40515299999998</c:v>
                </c:pt>
                <c:pt idx="950">
                  <c:v>221.40515299999998</c:v>
                </c:pt>
                <c:pt idx="951">
                  <c:v>221.40515299999998</c:v>
                </c:pt>
                <c:pt idx="952">
                  <c:v>221.40515299999998</c:v>
                </c:pt>
                <c:pt idx="953">
                  <c:v>221.40515299999998</c:v>
                </c:pt>
                <c:pt idx="954">
                  <c:v>221.40515299999998</c:v>
                </c:pt>
                <c:pt idx="955">
                  <c:v>221.40515299999998</c:v>
                </c:pt>
                <c:pt idx="956">
                  <c:v>221.40515299999998</c:v>
                </c:pt>
                <c:pt idx="957">
                  <c:v>221.40515299999998</c:v>
                </c:pt>
                <c:pt idx="958">
                  <c:v>221.40515299999998</c:v>
                </c:pt>
                <c:pt idx="959">
                  <c:v>221.40515299999998</c:v>
                </c:pt>
                <c:pt idx="960">
                  <c:v>221.40515299999998</c:v>
                </c:pt>
                <c:pt idx="961">
                  <c:v>221.40515299999998</c:v>
                </c:pt>
                <c:pt idx="962">
                  <c:v>221.40515299999998</c:v>
                </c:pt>
                <c:pt idx="963">
                  <c:v>221.40515299999998</c:v>
                </c:pt>
                <c:pt idx="964">
                  <c:v>221.40515299999998</c:v>
                </c:pt>
                <c:pt idx="965">
                  <c:v>221.40515299999998</c:v>
                </c:pt>
                <c:pt idx="966">
                  <c:v>221.40515299999998</c:v>
                </c:pt>
                <c:pt idx="967">
                  <c:v>221.40515299999998</c:v>
                </c:pt>
                <c:pt idx="968">
                  <c:v>221.40515299999998</c:v>
                </c:pt>
                <c:pt idx="969">
                  <c:v>221.40515299999998</c:v>
                </c:pt>
                <c:pt idx="970">
                  <c:v>221.40515299999998</c:v>
                </c:pt>
                <c:pt idx="971">
                  <c:v>221.40515299999998</c:v>
                </c:pt>
                <c:pt idx="972">
                  <c:v>221.40515299999998</c:v>
                </c:pt>
                <c:pt idx="973">
                  <c:v>221.40515299999998</c:v>
                </c:pt>
                <c:pt idx="974">
                  <c:v>221.40515299999998</c:v>
                </c:pt>
                <c:pt idx="975">
                  <c:v>221.40515299999998</c:v>
                </c:pt>
                <c:pt idx="976">
                  <c:v>221.40515299999998</c:v>
                </c:pt>
                <c:pt idx="977">
                  <c:v>221.40515299999998</c:v>
                </c:pt>
                <c:pt idx="978">
                  <c:v>221.40515299999998</c:v>
                </c:pt>
                <c:pt idx="979">
                  <c:v>221.40515299999998</c:v>
                </c:pt>
                <c:pt idx="980">
                  <c:v>221.40515299999998</c:v>
                </c:pt>
                <c:pt idx="981">
                  <c:v>221.40515299999998</c:v>
                </c:pt>
                <c:pt idx="982">
                  <c:v>221.40515299999998</c:v>
                </c:pt>
                <c:pt idx="983">
                  <c:v>221.40515299999998</c:v>
                </c:pt>
                <c:pt idx="984">
                  <c:v>221.40515299999998</c:v>
                </c:pt>
                <c:pt idx="985">
                  <c:v>221.40515299999998</c:v>
                </c:pt>
                <c:pt idx="986">
                  <c:v>221.40515299999998</c:v>
                </c:pt>
                <c:pt idx="987">
                  <c:v>221.40515299999998</c:v>
                </c:pt>
                <c:pt idx="988">
                  <c:v>221.40515299999998</c:v>
                </c:pt>
                <c:pt idx="989">
                  <c:v>221.40515299999998</c:v>
                </c:pt>
                <c:pt idx="990">
                  <c:v>221.40515299999998</c:v>
                </c:pt>
                <c:pt idx="991">
                  <c:v>221.40515299999998</c:v>
                </c:pt>
                <c:pt idx="992">
                  <c:v>221.40515299999998</c:v>
                </c:pt>
                <c:pt idx="993">
                  <c:v>221.40515299999998</c:v>
                </c:pt>
                <c:pt idx="994">
                  <c:v>221.40515299999998</c:v>
                </c:pt>
                <c:pt idx="995">
                  <c:v>221.40515299999998</c:v>
                </c:pt>
                <c:pt idx="996">
                  <c:v>221.40515299999998</c:v>
                </c:pt>
                <c:pt idx="997">
                  <c:v>221.40515299999998</c:v>
                </c:pt>
                <c:pt idx="998">
                  <c:v>221.40515299999998</c:v>
                </c:pt>
                <c:pt idx="999">
                  <c:v>221.40515299999998</c:v>
                </c:pt>
                <c:pt idx="1000">
                  <c:v>221.40515299999998</c:v>
                </c:pt>
                <c:pt idx="1001">
                  <c:v>221.40515299999998</c:v>
                </c:pt>
                <c:pt idx="1002">
                  <c:v>221.40515299999998</c:v>
                </c:pt>
                <c:pt idx="1003">
                  <c:v>221.40515299999998</c:v>
                </c:pt>
                <c:pt idx="1004">
                  <c:v>221.40515299999998</c:v>
                </c:pt>
                <c:pt idx="1005">
                  <c:v>221.40515299999998</c:v>
                </c:pt>
                <c:pt idx="1006">
                  <c:v>221.40515299999998</c:v>
                </c:pt>
                <c:pt idx="1007">
                  <c:v>221.40515299999998</c:v>
                </c:pt>
                <c:pt idx="1008">
                  <c:v>221.40515299999998</c:v>
                </c:pt>
                <c:pt idx="1009">
                  <c:v>221.40515299999998</c:v>
                </c:pt>
                <c:pt idx="1010">
                  <c:v>221.40515299999998</c:v>
                </c:pt>
                <c:pt idx="1011">
                  <c:v>221.40515299999998</c:v>
                </c:pt>
                <c:pt idx="1012">
                  <c:v>221.40515299999998</c:v>
                </c:pt>
                <c:pt idx="1013">
                  <c:v>221.40515299999998</c:v>
                </c:pt>
                <c:pt idx="1014">
                  <c:v>221.40515299999998</c:v>
                </c:pt>
                <c:pt idx="1015">
                  <c:v>221.40515299999998</c:v>
                </c:pt>
                <c:pt idx="1016">
                  <c:v>221.40515299999998</c:v>
                </c:pt>
                <c:pt idx="1017">
                  <c:v>221.40515299999998</c:v>
                </c:pt>
                <c:pt idx="1018">
                  <c:v>221.40515299999998</c:v>
                </c:pt>
                <c:pt idx="1019">
                  <c:v>221.40515299999998</c:v>
                </c:pt>
                <c:pt idx="1020">
                  <c:v>221.40515299999998</c:v>
                </c:pt>
                <c:pt idx="1021">
                  <c:v>221.40515299999998</c:v>
                </c:pt>
                <c:pt idx="1022">
                  <c:v>221.40515299999998</c:v>
                </c:pt>
                <c:pt idx="1023">
                  <c:v>221.40515299999998</c:v>
                </c:pt>
                <c:pt idx="1024">
                  <c:v>221.40515299999998</c:v>
                </c:pt>
                <c:pt idx="1025">
                  <c:v>221.40515299999998</c:v>
                </c:pt>
                <c:pt idx="1026">
                  <c:v>221.40515299999998</c:v>
                </c:pt>
                <c:pt idx="1027">
                  <c:v>221.40515299999998</c:v>
                </c:pt>
                <c:pt idx="1028">
                  <c:v>221.40515299999998</c:v>
                </c:pt>
                <c:pt idx="1029">
                  <c:v>221.40515299999998</c:v>
                </c:pt>
                <c:pt idx="1030">
                  <c:v>221.40515299999998</c:v>
                </c:pt>
                <c:pt idx="1031">
                  <c:v>221.40515299999998</c:v>
                </c:pt>
                <c:pt idx="1032">
                  <c:v>221.40515299999998</c:v>
                </c:pt>
                <c:pt idx="1033">
                  <c:v>221.40515299999998</c:v>
                </c:pt>
                <c:pt idx="1034">
                  <c:v>221.40515299999998</c:v>
                </c:pt>
                <c:pt idx="1035">
                  <c:v>221.40515299999998</c:v>
                </c:pt>
                <c:pt idx="1036">
                  <c:v>221.40515299999998</c:v>
                </c:pt>
                <c:pt idx="1037">
                  <c:v>221.40515299999998</c:v>
                </c:pt>
                <c:pt idx="1038">
                  <c:v>221.40515299999998</c:v>
                </c:pt>
                <c:pt idx="1039">
                  <c:v>221.40515299999998</c:v>
                </c:pt>
                <c:pt idx="1040">
                  <c:v>221.40515299999998</c:v>
                </c:pt>
                <c:pt idx="1041">
                  <c:v>221.40515299999998</c:v>
                </c:pt>
                <c:pt idx="1042">
                  <c:v>221.40515299999998</c:v>
                </c:pt>
                <c:pt idx="1043">
                  <c:v>221.40515299999998</c:v>
                </c:pt>
                <c:pt idx="1044">
                  <c:v>221.40515299999998</c:v>
                </c:pt>
                <c:pt idx="1045">
                  <c:v>221.40515299999998</c:v>
                </c:pt>
                <c:pt idx="1046">
                  <c:v>221.40515299999998</c:v>
                </c:pt>
                <c:pt idx="1047">
                  <c:v>221.40515299999998</c:v>
                </c:pt>
                <c:pt idx="1048">
                  <c:v>221.40515299999998</c:v>
                </c:pt>
                <c:pt idx="1049">
                  <c:v>221.40515299999998</c:v>
                </c:pt>
                <c:pt idx="1050">
                  <c:v>221.40515299999998</c:v>
                </c:pt>
                <c:pt idx="1051">
                  <c:v>221.40515299999998</c:v>
                </c:pt>
                <c:pt idx="1052">
                  <c:v>221.40515299999998</c:v>
                </c:pt>
                <c:pt idx="1053">
                  <c:v>221.40515299999998</c:v>
                </c:pt>
                <c:pt idx="1054">
                  <c:v>221.40515299999998</c:v>
                </c:pt>
                <c:pt idx="1055">
                  <c:v>221.40515299999998</c:v>
                </c:pt>
                <c:pt idx="1056">
                  <c:v>221.40515299999998</c:v>
                </c:pt>
                <c:pt idx="1057">
                  <c:v>221.40515299999998</c:v>
                </c:pt>
                <c:pt idx="1058">
                  <c:v>221.40515299999998</c:v>
                </c:pt>
                <c:pt idx="1059">
                  <c:v>221.40515299999998</c:v>
                </c:pt>
                <c:pt idx="1060">
                  <c:v>221.40515299999998</c:v>
                </c:pt>
                <c:pt idx="1061">
                  <c:v>221.40515299999998</c:v>
                </c:pt>
                <c:pt idx="1062">
                  <c:v>221.40515299999998</c:v>
                </c:pt>
                <c:pt idx="1063">
                  <c:v>221.40515299999998</c:v>
                </c:pt>
                <c:pt idx="1064">
                  <c:v>221.40515299999998</c:v>
                </c:pt>
                <c:pt idx="1065">
                  <c:v>221.40515299999998</c:v>
                </c:pt>
                <c:pt idx="1066">
                  <c:v>221.40515299999998</c:v>
                </c:pt>
                <c:pt idx="1067">
                  <c:v>221.40515299999998</c:v>
                </c:pt>
                <c:pt idx="1068">
                  <c:v>221.40515299999998</c:v>
                </c:pt>
                <c:pt idx="1069">
                  <c:v>221.40515299999998</c:v>
                </c:pt>
                <c:pt idx="1070">
                  <c:v>221.40515299999998</c:v>
                </c:pt>
                <c:pt idx="1071">
                  <c:v>221.40515299999998</c:v>
                </c:pt>
                <c:pt idx="1072">
                  <c:v>221.40515299999998</c:v>
                </c:pt>
                <c:pt idx="1073">
                  <c:v>221.40515299999998</c:v>
                </c:pt>
                <c:pt idx="1074">
                  <c:v>221.40515299999998</c:v>
                </c:pt>
                <c:pt idx="1075">
                  <c:v>221.40515299999998</c:v>
                </c:pt>
                <c:pt idx="1076">
                  <c:v>221.40515299999998</c:v>
                </c:pt>
                <c:pt idx="1077">
                  <c:v>221.40515299999998</c:v>
                </c:pt>
                <c:pt idx="1078">
                  <c:v>221.40515299999998</c:v>
                </c:pt>
                <c:pt idx="1079">
                  <c:v>221.40515299999998</c:v>
                </c:pt>
                <c:pt idx="1080">
                  <c:v>221.40515299999998</c:v>
                </c:pt>
                <c:pt idx="1081">
                  <c:v>221.40515299999998</c:v>
                </c:pt>
                <c:pt idx="1082">
                  <c:v>221.40515299999998</c:v>
                </c:pt>
                <c:pt idx="1083">
                  <c:v>221.40515299999998</c:v>
                </c:pt>
                <c:pt idx="1084">
                  <c:v>221.40515299999998</c:v>
                </c:pt>
                <c:pt idx="1085">
                  <c:v>221.40515299999998</c:v>
                </c:pt>
                <c:pt idx="1086">
                  <c:v>221.40515299999998</c:v>
                </c:pt>
                <c:pt idx="1087">
                  <c:v>221.40515299999998</c:v>
                </c:pt>
                <c:pt idx="1088">
                  <c:v>221.40515299999998</c:v>
                </c:pt>
                <c:pt idx="1089">
                  <c:v>221.40515299999998</c:v>
                </c:pt>
                <c:pt idx="1090">
                  <c:v>221.40515299999998</c:v>
                </c:pt>
                <c:pt idx="1091">
                  <c:v>221.40515299999998</c:v>
                </c:pt>
                <c:pt idx="1092">
                  <c:v>221.40515299999998</c:v>
                </c:pt>
                <c:pt idx="1093">
                  <c:v>221.40515299999998</c:v>
                </c:pt>
                <c:pt idx="1094">
                  <c:v>221.40515299999998</c:v>
                </c:pt>
                <c:pt idx="1095">
                  <c:v>221.40515299999998</c:v>
                </c:pt>
                <c:pt idx="1096">
                  <c:v>221.40515299999998</c:v>
                </c:pt>
                <c:pt idx="1097">
                  <c:v>221.40515299999998</c:v>
                </c:pt>
                <c:pt idx="1098">
                  <c:v>221.40515299999998</c:v>
                </c:pt>
                <c:pt idx="1099">
                  <c:v>221.40515299999998</c:v>
                </c:pt>
                <c:pt idx="1100">
                  <c:v>221.40515299999998</c:v>
                </c:pt>
                <c:pt idx="1101">
                  <c:v>221.40515299999998</c:v>
                </c:pt>
                <c:pt idx="1102">
                  <c:v>221.40515299999998</c:v>
                </c:pt>
                <c:pt idx="1103">
                  <c:v>221.40515299999998</c:v>
                </c:pt>
                <c:pt idx="1104">
                  <c:v>221.40515299999998</c:v>
                </c:pt>
                <c:pt idx="1105">
                  <c:v>221.40515299999998</c:v>
                </c:pt>
                <c:pt idx="1106">
                  <c:v>221.40515299999998</c:v>
                </c:pt>
                <c:pt idx="1107">
                  <c:v>221.40515299999998</c:v>
                </c:pt>
                <c:pt idx="1108">
                  <c:v>221.40515299999998</c:v>
                </c:pt>
                <c:pt idx="1109">
                  <c:v>221.40515299999998</c:v>
                </c:pt>
                <c:pt idx="1110">
                  <c:v>221.40515299999998</c:v>
                </c:pt>
                <c:pt idx="1111">
                  <c:v>221.40515299999998</c:v>
                </c:pt>
                <c:pt idx="1112">
                  <c:v>221.40515299999998</c:v>
                </c:pt>
                <c:pt idx="1113">
                  <c:v>221.40515299999998</c:v>
                </c:pt>
                <c:pt idx="1114">
                  <c:v>221.40515299999998</c:v>
                </c:pt>
                <c:pt idx="1115">
                  <c:v>221.40515299999998</c:v>
                </c:pt>
                <c:pt idx="1116">
                  <c:v>221.40515299999998</c:v>
                </c:pt>
                <c:pt idx="1117">
                  <c:v>221.40515299999998</c:v>
                </c:pt>
                <c:pt idx="1118">
                  <c:v>221.40515299999998</c:v>
                </c:pt>
                <c:pt idx="1119">
                  <c:v>221.40515299999998</c:v>
                </c:pt>
                <c:pt idx="1120">
                  <c:v>221.40515299999998</c:v>
                </c:pt>
                <c:pt idx="1121">
                  <c:v>221.40515299999998</c:v>
                </c:pt>
                <c:pt idx="1122">
                  <c:v>221.40515299999998</c:v>
                </c:pt>
                <c:pt idx="1123">
                  <c:v>221.40515299999998</c:v>
                </c:pt>
                <c:pt idx="1124">
                  <c:v>221.40515299999998</c:v>
                </c:pt>
                <c:pt idx="1125">
                  <c:v>221.40515299999998</c:v>
                </c:pt>
                <c:pt idx="1126">
                  <c:v>221.40515299999998</c:v>
                </c:pt>
                <c:pt idx="1127">
                  <c:v>221.40515299999998</c:v>
                </c:pt>
                <c:pt idx="1128">
                  <c:v>221.40515299999998</c:v>
                </c:pt>
                <c:pt idx="1129">
                  <c:v>221.40515299999998</c:v>
                </c:pt>
                <c:pt idx="1130">
                  <c:v>221.40515299999998</c:v>
                </c:pt>
                <c:pt idx="1131">
                  <c:v>221.40515299999998</c:v>
                </c:pt>
                <c:pt idx="1132">
                  <c:v>221.40515299999998</c:v>
                </c:pt>
                <c:pt idx="1133">
                  <c:v>221.40515299999998</c:v>
                </c:pt>
                <c:pt idx="1134">
                  <c:v>221.40515299999998</c:v>
                </c:pt>
                <c:pt idx="1135">
                  <c:v>221.40515299999998</c:v>
                </c:pt>
                <c:pt idx="1136">
                  <c:v>221.40515299999998</c:v>
                </c:pt>
                <c:pt idx="1137">
                  <c:v>221.40515299999998</c:v>
                </c:pt>
                <c:pt idx="1138">
                  <c:v>221.40515299999998</c:v>
                </c:pt>
                <c:pt idx="1139">
                  <c:v>221.40515299999998</c:v>
                </c:pt>
                <c:pt idx="1140">
                  <c:v>221.40515299999998</c:v>
                </c:pt>
                <c:pt idx="1141">
                  <c:v>221.40515299999998</c:v>
                </c:pt>
                <c:pt idx="1142">
                  <c:v>221.40515299999998</c:v>
                </c:pt>
                <c:pt idx="1143">
                  <c:v>221.40515299999998</c:v>
                </c:pt>
                <c:pt idx="1144">
                  <c:v>221.40515299999998</c:v>
                </c:pt>
                <c:pt idx="1145">
                  <c:v>221.40515299999998</c:v>
                </c:pt>
                <c:pt idx="1146">
                  <c:v>221.40515299999998</c:v>
                </c:pt>
                <c:pt idx="1147">
                  <c:v>221.40515299999998</c:v>
                </c:pt>
                <c:pt idx="1148">
                  <c:v>221.40515299999998</c:v>
                </c:pt>
                <c:pt idx="1149">
                  <c:v>221.40515299999998</c:v>
                </c:pt>
                <c:pt idx="1150">
                  <c:v>221.40515299999998</c:v>
                </c:pt>
                <c:pt idx="1151">
                  <c:v>221.40515299999998</c:v>
                </c:pt>
                <c:pt idx="1152">
                  <c:v>221.40515299999998</c:v>
                </c:pt>
                <c:pt idx="1153">
                  <c:v>221.40515299999998</c:v>
                </c:pt>
                <c:pt idx="1154">
                  <c:v>221.40515299999998</c:v>
                </c:pt>
                <c:pt idx="1155">
                  <c:v>221.40515299999998</c:v>
                </c:pt>
                <c:pt idx="1156">
                  <c:v>221.40515299999998</c:v>
                </c:pt>
                <c:pt idx="1157">
                  <c:v>221.40515299999998</c:v>
                </c:pt>
                <c:pt idx="1158">
                  <c:v>221.40515299999998</c:v>
                </c:pt>
                <c:pt idx="1159">
                  <c:v>221.40515299999998</c:v>
                </c:pt>
                <c:pt idx="1160">
                  <c:v>221.40515299999998</c:v>
                </c:pt>
                <c:pt idx="1161">
                  <c:v>221.40515299999998</c:v>
                </c:pt>
                <c:pt idx="1162">
                  <c:v>221.40515299999998</c:v>
                </c:pt>
                <c:pt idx="1163">
                  <c:v>221.40515299999998</c:v>
                </c:pt>
                <c:pt idx="1164">
                  <c:v>221.40515299999998</c:v>
                </c:pt>
                <c:pt idx="1165">
                  <c:v>221.40515299999998</c:v>
                </c:pt>
                <c:pt idx="1166">
                  <c:v>221.40515299999998</c:v>
                </c:pt>
                <c:pt idx="1167">
                  <c:v>221.40515299999998</c:v>
                </c:pt>
                <c:pt idx="1168">
                  <c:v>221.40515299999998</c:v>
                </c:pt>
                <c:pt idx="1169">
                  <c:v>221.40515299999998</c:v>
                </c:pt>
                <c:pt idx="1170">
                  <c:v>221.40515299999998</c:v>
                </c:pt>
                <c:pt idx="1171">
                  <c:v>221.40515299999998</c:v>
                </c:pt>
                <c:pt idx="1172">
                  <c:v>221.40515299999998</c:v>
                </c:pt>
                <c:pt idx="1173">
                  <c:v>221.40515299999998</c:v>
                </c:pt>
                <c:pt idx="1174">
                  <c:v>221.40515299999998</c:v>
                </c:pt>
                <c:pt idx="1175">
                  <c:v>221.40515299999998</c:v>
                </c:pt>
                <c:pt idx="1176">
                  <c:v>221.40515299999998</c:v>
                </c:pt>
                <c:pt idx="1177">
                  <c:v>221.40515299999998</c:v>
                </c:pt>
                <c:pt idx="1178">
                  <c:v>221.40515299999998</c:v>
                </c:pt>
                <c:pt idx="1179">
                  <c:v>221.40515299999998</c:v>
                </c:pt>
                <c:pt idx="1180">
                  <c:v>221.40515299999998</c:v>
                </c:pt>
                <c:pt idx="1181">
                  <c:v>221.40515299999998</c:v>
                </c:pt>
                <c:pt idx="1182">
                  <c:v>221.40515299999998</c:v>
                </c:pt>
                <c:pt idx="1183">
                  <c:v>221.40515299999998</c:v>
                </c:pt>
                <c:pt idx="1184">
                  <c:v>221.40515299999998</c:v>
                </c:pt>
                <c:pt idx="1185">
                  <c:v>221.40515299999998</c:v>
                </c:pt>
                <c:pt idx="1186">
                  <c:v>221.40515299999998</c:v>
                </c:pt>
                <c:pt idx="1187">
                  <c:v>221.40515299999998</c:v>
                </c:pt>
                <c:pt idx="1188">
                  <c:v>221.40515299999998</c:v>
                </c:pt>
                <c:pt idx="1189">
                  <c:v>221.40515299999998</c:v>
                </c:pt>
                <c:pt idx="1190">
                  <c:v>221.40515299999998</c:v>
                </c:pt>
                <c:pt idx="1191">
                  <c:v>221.40515299999998</c:v>
                </c:pt>
                <c:pt idx="1192">
                  <c:v>221.40515299999998</c:v>
                </c:pt>
                <c:pt idx="1193">
                  <c:v>221.40515299999998</c:v>
                </c:pt>
                <c:pt idx="1194">
                  <c:v>221.40515299999998</c:v>
                </c:pt>
                <c:pt idx="1195">
                  <c:v>221.40515299999998</c:v>
                </c:pt>
                <c:pt idx="1196">
                  <c:v>221.40515299999998</c:v>
                </c:pt>
                <c:pt idx="1197">
                  <c:v>221.40515299999998</c:v>
                </c:pt>
                <c:pt idx="1198">
                  <c:v>221.40515299999998</c:v>
                </c:pt>
                <c:pt idx="1199">
                  <c:v>221.40515299999998</c:v>
                </c:pt>
                <c:pt idx="1200">
                  <c:v>221.40515299999998</c:v>
                </c:pt>
                <c:pt idx="1201">
                  <c:v>221.40515299999998</c:v>
                </c:pt>
                <c:pt idx="1202">
                  <c:v>221.40515299999998</c:v>
                </c:pt>
                <c:pt idx="1203">
                  <c:v>221.40515299999998</c:v>
                </c:pt>
                <c:pt idx="1204">
                  <c:v>221.40515299999998</c:v>
                </c:pt>
                <c:pt idx="1205">
                  <c:v>221.40515299999998</c:v>
                </c:pt>
                <c:pt idx="1206">
                  <c:v>221.40515299999998</c:v>
                </c:pt>
                <c:pt idx="1207">
                  <c:v>221.40515299999998</c:v>
                </c:pt>
                <c:pt idx="1208">
                  <c:v>221.40515299999998</c:v>
                </c:pt>
                <c:pt idx="1209">
                  <c:v>221.40515299999998</c:v>
                </c:pt>
                <c:pt idx="1210">
                  <c:v>221.40515299999998</c:v>
                </c:pt>
                <c:pt idx="1211">
                  <c:v>221.40515299999998</c:v>
                </c:pt>
                <c:pt idx="1212">
                  <c:v>221.40515299999998</c:v>
                </c:pt>
                <c:pt idx="1213">
                  <c:v>221.40515299999998</c:v>
                </c:pt>
                <c:pt idx="1214">
                  <c:v>221.40515299999998</c:v>
                </c:pt>
                <c:pt idx="1215">
                  <c:v>221.40515299999998</c:v>
                </c:pt>
                <c:pt idx="1216">
                  <c:v>221.40515299999998</c:v>
                </c:pt>
                <c:pt idx="1217">
                  <c:v>221.40515299999998</c:v>
                </c:pt>
                <c:pt idx="1218">
                  <c:v>221.40515299999998</c:v>
                </c:pt>
                <c:pt idx="1219">
                  <c:v>221.40515299999998</c:v>
                </c:pt>
                <c:pt idx="1220">
                  <c:v>221.40515299999998</c:v>
                </c:pt>
                <c:pt idx="1221">
                  <c:v>221.40515299999998</c:v>
                </c:pt>
                <c:pt idx="1222">
                  <c:v>221.40515299999998</c:v>
                </c:pt>
                <c:pt idx="1223">
                  <c:v>221.40515299999998</c:v>
                </c:pt>
                <c:pt idx="1224">
                  <c:v>221.40515299999998</c:v>
                </c:pt>
                <c:pt idx="1225">
                  <c:v>221.40515299999998</c:v>
                </c:pt>
                <c:pt idx="1226">
                  <c:v>221.40515299999998</c:v>
                </c:pt>
                <c:pt idx="1227">
                  <c:v>221.40515299999998</c:v>
                </c:pt>
                <c:pt idx="1228">
                  <c:v>221.40515299999998</c:v>
                </c:pt>
                <c:pt idx="1229">
                  <c:v>221.40515299999998</c:v>
                </c:pt>
                <c:pt idx="1230">
                  <c:v>221.40515299999998</c:v>
                </c:pt>
                <c:pt idx="1231">
                  <c:v>221.40515299999998</c:v>
                </c:pt>
                <c:pt idx="1232">
                  <c:v>221.40515299999998</c:v>
                </c:pt>
                <c:pt idx="1233">
                  <c:v>221.40515299999998</c:v>
                </c:pt>
                <c:pt idx="1234">
                  <c:v>221.40515299999998</c:v>
                </c:pt>
                <c:pt idx="1235">
                  <c:v>221.40515299999998</c:v>
                </c:pt>
                <c:pt idx="1236">
                  <c:v>221.40515299999998</c:v>
                </c:pt>
                <c:pt idx="1237">
                  <c:v>221.40515299999998</c:v>
                </c:pt>
                <c:pt idx="1238">
                  <c:v>221.40515299999998</c:v>
                </c:pt>
                <c:pt idx="1239">
                  <c:v>221.40515299999998</c:v>
                </c:pt>
                <c:pt idx="1240">
                  <c:v>221.40515299999998</c:v>
                </c:pt>
                <c:pt idx="1241">
                  <c:v>221.40515299999998</c:v>
                </c:pt>
                <c:pt idx="1242">
                  <c:v>221.40515299999998</c:v>
                </c:pt>
                <c:pt idx="1243">
                  <c:v>221.40515299999998</c:v>
                </c:pt>
                <c:pt idx="1244">
                  <c:v>221.40515299999998</c:v>
                </c:pt>
                <c:pt idx="1245">
                  <c:v>221.40515299999998</c:v>
                </c:pt>
                <c:pt idx="1246">
                  <c:v>221.40515299999998</c:v>
                </c:pt>
                <c:pt idx="1247">
                  <c:v>221.40515299999998</c:v>
                </c:pt>
                <c:pt idx="1248">
                  <c:v>221.40515299999998</c:v>
                </c:pt>
                <c:pt idx="1249">
                  <c:v>221.40515299999998</c:v>
                </c:pt>
                <c:pt idx="1250">
                  <c:v>221.40515299999998</c:v>
                </c:pt>
                <c:pt idx="1251">
                  <c:v>221.40515299999998</c:v>
                </c:pt>
                <c:pt idx="1252">
                  <c:v>221.40515299999998</c:v>
                </c:pt>
                <c:pt idx="1253">
                  <c:v>221.40515299999998</c:v>
                </c:pt>
                <c:pt idx="1254">
                  <c:v>221.40515299999998</c:v>
                </c:pt>
                <c:pt idx="1255">
                  <c:v>221.40515299999998</c:v>
                </c:pt>
                <c:pt idx="1256">
                  <c:v>221.40515299999998</c:v>
                </c:pt>
                <c:pt idx="1257">
                  <c:v>221.40515299999998</c:v>
                </c:pt>
                <c:pt idx="1258">
                  <c:v>221.40515299999998</c:v>
                </c:pt>
                <c:pt idx="1259">
                  <c:v>221.40515299999998</c:v>
                </c:pt>
                <c:pt idx="1260">
                  <c:v>221.40515299999998</c:v>
                </c:pt>
                <c:pt idx="1261">
                  <c:v>221.40515299999998</c:v>
                </c:pt>
                <c:pt idx="1262">
                  <c:v>221.40515299999998</c:v>
                </c:pt>
                <c:pt idx="1263">
                  <c:v>221.40515299999998</c:v>
                </c:pt>
                <c:pt idx="1264">
                  <c:v>221.40515299999998</c:v>
                </c:pt>
                <c:pt idx="1265">
                  <c:v>221.40515299999998</c:v>
                </c:pt>
                <c:pt idx="1266">
                  <c:v>221.40515299999998</c:v>
                </c:pt>
                <c:pt idx="1267">
                  <c:v>221.40515299999998</c:v>
                </c:pt>
                <c:pt idx="1268">
                  <c:v>221.40515299999998</c:v>
                </c:pt>
                <c:pt idx="1269">
                  <c:v>221.40515299999998</c:v>
                </c:pt>
                <c:pt idx="1270">
                  <c:v>221.40515299999998</c:v>
                </c:pt>
                <c:pt idx="1271">
                  <c:v>221.40515299999998</c:v>
                </c:pt>
                <c:pt idx="1272">
                  <c:v>221.40515299999998</c:v>
                </c:pt>
                <c:pt idx="1273">
                  <c:v>221.40515299999998</c:v>
                </c:pt>
                <c:pt idx="1274">
                  <c:v>221.40515299999998</c:v>
                </c:pt>
                <c:pt idx="1275">
                  <c:v>221.40515299999998</c:v>
                </c:pt>
                <c:pt idx="1276">
                  <c:v>221.40515299999998</c:v>
                </c:pt>
                <c:pt idx="1277">
                  <c:v>221.40515299999998</c:v>
                </c:pt>
                <c:pt idx="1278">
                  <c:v>221.40515299999998</c:v>
                </c:pt>
                <c:pt idx="1279">
                  <c:v>221.40515299999998</c:v>
                </c:pt>
                <c:pt idx="1280">
                  <c:v>221.40515299999998</c:v>
                </c:pt>
                <c:pt idx="1281">
                  <c:v>221.40515299999998</c:v>
                </c:pt>
                <c:pt idx="1282">
                  <c:v>221.40515299999998</c:v>
                </c:pt>
                <c:pt idx="1283">
                  <c:v>221.40515299999998</c:v>
                </c:pt>
                <c:pt idx="1284">
                  <c:v>221.40515299999998</c:v>
                </c:pt>
                <c:pt idx="1285">
                  <c:v>221.40515299999998</c:v>
                </c:pt>
                <c:pt idx="1286">
                  <c:v>221.40515299999998</c:v>
                </c:pt>
                <c:pt idx="1287">
                  <c:v>221.40515299999998</c:v>
                </c:pt>
                <c:pt idx="1288">
                  <c:v>221.40515299999998</c:v>
                </c:pt>
                <c:pt idx="1289">
                  <c:v>221.40515299999998</c:v>
                </c:pt>
                <c:pt idx="1290">
                  <c:v>221.40515299999998</c:v>
                </c:pt>
                <c:pt idx="1291">
                  <c:v>221.40515299999998</c:v>
                </c:pt>
                <c:pt idx="1292">
                  <c:v>221.40515299999998</c:v>
                </c:pt>
                <c:pt idx="1293">
                  <c:v>221.40515299999998</c:v>
                </c:pt>
                <c:pt idx="1294">
                  <c:v>221.40515299999998</c:v>
                </c:pt>
                <c:pt idx="1295">
                  <c:v>221.40515299999998</c:v>
                </c:pt>
                <c:pt idx="1296">
                  <c:v>221.40515299999998</c:v>
                </c:pt>
                <c:pt idx="1297">
                  <c:v>221.40515299999998</c:v>
                </c:pt>
                <c:pt idx="1298">
                  <c:v>221.40515299999998</c:v>
                </c:pt>
                <c:pt idx="1299">
                  <c:v>221.40515299999998</c:v>
                </c:pt>
                <c:pt idx="1300">
                  <c:v>221.40515299999998</c:v>
                </c:pt>
                <c:pt idx="1301">
                  <c:v>221.40515299999998</c:v>
                </c:pt>
                <c:pt idx="1302">
                  <c:v>221.40515299999998</c:v>
                </c:pt>
                <c:pt idx="1303">
                  <c:v>221.40515299999998</c:v>
                </c:pt>
                <c:pt idx="1304">
                  <c:v>221.40515299999998</c:v>
                </c:pt>
                <c:pt idx="1305">
                  <c:v>221.40515299999998</c:v>
                </c:pt>
                <c:pt idx="1306">
                  <c:v>221.40515299999998</c:v>
                </c:pt>
                <c:pt idx="1307">
                  <c:v>221.40515299999998</c:v>
                </c:pt>
                <c:pt idx="1308">
                  <c:v>221.40515299999998</c:v>
                </c:pt>
                <c:pt idx="1309">
                  <c:v>221.40515299999998</c:v>
                </c:pt>
                <c:pt idx="1310">
                  <c:v>221.40515299999998</c:v>
                </c:pt>
                <c:pt idx="1311">
                  <c:v>221.40515299999998</c:v>
                </c:pt>
                <c:pt idx="1312">
                  <c:v>221.40515299999998</c:v>
                </c:pt>
                <c:pt idx="1313">
                  <c:v>221.40515299999998</c:v>
                </c:pt>
                <c:pt idx="1314">
                  <c:v>221.40515299999998</c:v>
                </c:pt>
                <c:pt idx="1315">
                  <c:v>221.40515299999998</c:v>
                </c:pt>
                <c:pt idx="1316">
                  <c:v>221.40515299999998</c:v>
                </c:pt>
                <c:pt idx="1317">
                  <c:v>221.40515299999998</c:v>
                </c:pt>
                <c:pt idx="1318">
                  <c:v>221.40515299999998</c:v>
                </c:pt>
                <c:pt idx="1319">
                  <c:v>221.40515299999998</c:v>
                </c:pt>
                <c:pt idx="1320">
                  <c:v>221.40515299999998</c:v>
                </c:pt>
                <c:pt idx="1321">
                  <c:v>221.40515299999998</c:v>
                </c:pt>
                <c:pt idx="1322">
                  <c:v>221.40515299999998</c:v>
                </c:pt>
                <c:pt idx="1323">
                  <c:v>221.40515299999998</c:v>
                </c:pt>
                <c:pt idx="1324">
                  <c:v>221.40515299999998</c:v>
                </c:pt>
                <c:pt idx="1325">
                  <c:v>221.40515299999998</c:v>
                </c:pt>
                <c:pt idx="1326">
                  <c:v>221.40515299999998</c:v>
                </c:pt>
                <c:pt idx="1327">
                  <c:v>221.40515299999998</c:v>
                </c:pt>
                <c:pt idx="1328">
                  <c:v>221.40515299999998</c:v>
                </c:pt>
                <c:pt idx="1329">
                  <c:v>221.40515299999998</c:v>
                </c:pt>
                <c:pt idx="1330">
                  <c:v>221.40515299999998</c:v>
                </c:pt>
                <c:pt idx="1331">
                  <c:v>221.40515299999998</c:v>
                </c:pt>
                <c:pt idx="1332">
                  <c:v>221.40515299999998</c:v>
                </c:pt>
                <c:pt idx="1333">
                  <c:v>221.40515299999998</c:v>
                </c:pt>
                <c:pt idx="1334">
                  <c:v>221.40515299999998</c:v>
                </c:pt>
                <c:pt idx="1335">
                  <c:v>221.40515299999998</c:v>
                </c:pt>
                <c:pt idx="1336">
                  <c:v>221.40515299999998</c:v>
                </c:pt>
                <c:pt idx="1337">
                  <c:v>221.40515299999998</c:v>
                </c:pt>
                <c:pt idx="1338">
                  <c:v>221.40515299999998</c:v>
                </c:pt>
                <c:pt idx="1339">
                  <c:v>221.40515299999998</c:v>
                </c:pt>
                <c:pt idx="1340">
                  <c:v>221.40515299999998</c:v>
                </c:pt>
                <c:pt idx="1341">
                  <c:v>221.40515299999998</c:v>
                </c:pt>
                <c:pt idx="1342">
                  <c:v>221.40515299999998</c:v>
                </c:pt>
                <c:pt idx="1343">
                  <c:v>221.40515299999998</c:v>
                </c:pt>
                <c:pt idx="1344">
                  <c:v>221.40515299999998</c:v>
                </c:pt>
                <c:pt idx="1345">
                  <c:v>221.40515299999998</c:v>
                </c:pt>
                <c:pt idx="1346">
                  <c:v>221.40515299999998</c:v>
                </c:pt>
                <c:pt idx="1347">
                  <c:v>221.40515299999998</c:v>
                </c:pt>
                <c:pt idx="1348">
                  <c:v>221.40515299999998</c:v>
                </c:pt>
                <c:pt idx="1349">
                  <c:v>221.40515299999998</c:v>
                </c:pt>
                <c:pt idx="1350">
                  <c:v>221.40515299999998</c:v>
                </c:pt>
                <c:pt idx="1351">
                  <c:v>221.40515299999998</c:v>
                </c:pt>
                <c:pt idx="1352">
                  <c:v>221.40515299999998</c:v>
                </c:pt>
                <c:pt idx="1353">
                  <c:v>221.40515299999998</c:v>
                </c:pt>
                <c:pt idx="1354">
                  <c:v>221.40515299999998</c:v>
                </c:pt>
                <c:pt idx="1355">
                  <c:v>221.40515299999998</c:v>
                </c:pt>
                <c:pt idx="1356">
                  <c:v>221.40515299999998</c:v>
                </c:pt>
                <c:pt idx="1357">
                  <c:v>221.40515299999998</c:v>
                </c:pt>
                <c:pt idx="1358">
                  <c:v>221.40515299999998</c:v>
                </c:pt>
                <c:pt idx="1359">
                  <c:v>221.40515299999998</c:v>
                </c:pt>
                <c:pt idx="1360">
                  <c:v>221.40515299999998</c:v>
                </c:pt>
                <c:pt idx="1361">
                  <c:v>221.40515299999998</c:v>
                </c:pt>
                <c:pt idx="1362">
                  <c:v>221.40515299999998</c:v>
                </c:pt>
                <c:pt idx="1363">
                  <c:v>221.40515299999998</c:v>
                </c:pt>
                <c:pt idx="1364">
                  <c:v>221.40515299999998</c:v>
                </c:pt>
                <c:pt idx="1365">
                  <c:v>221.40515299999998</c:v>
                </c:pt>
                <c:pt idx="1366">
                  <c:v>221.40515299999998</c:v>
                </c:pt>
                <c:pt idx="1367">
                  <c:v>221.40515299999998</c:v>
                </c:pt>
                <c:pt idx="1368">
                  <c:v>221.40515299999998</c:v>
                </c:pt>
                <c:pt idx="1369">
                  <c:v>221.40515299999998</c:v>
                </c:pt>
                <c:pt idx="1370">
                  <c:v>221.40515299999998</c:v>
                </c:pt>
                <c:pt idx="1371">
                  <c:v>221.40515299999998</c:v>
                </c:pt>
                <c:pt idx="1372">
                  <c:v>221.40515299999998</c:v>
                </c:pt>
                <c:pt idx="1373">
                  <c:v>221.40515299999998</c:v>
                </c:pt>
                <c:pt idx="1374">
                  <c:v>221.40515299999998</c:v>
                </c:pt>
                <c:pt idx="1375">
                  <c:v>221.40515299999998</c:v>
                </c:pt>
                <c:pt idx="1376">
                  <c:v>221.40515299999998</c:v>
                </c:pt>
                <c:pt idx="1377">
                  <c:v>221.40515299999998</c:v>
                </c:pt>
                <c:pt idx="1378">
                  <c:v>221.40515299999998</c:v>
                </c:pt>
                <c:pt idx="1379">
                  <c:v>221.40515299999998</c:v>
                </c:pt>
                <c:pt idx="1380">
                  <c:v>221.40515299999998</c:v>
                </c:pt>
                <c:pt idx="1381">
                  <c:v>221.40515299999998</c:v>
                </c:pt>
                <c:pt idx="1382">
                  <c:v>221.40515299999998</c:v>
                </c:pt>
                <c:pt idx="1383">
                  <c:v>221.40515299999998</c:v>
                </c:pt>
                <c:pt idx="1384">
                  <c:v>221.40515299999998</c:v>
                </c:pt>
                <c:pt idx="1385">
                  <c:v>221.40515299999998</c:v>
                </c:pt>
                <c:pt idx="1386">
                  <c:v>221.40515299999998</c:v>
                </c:pt>
                <c:pt idx="1387">
                  <c:v>221.40515299999998</c:v>
                </c:pt>
                <c:pt idx="1388">
                  <c:v>221.40515299999998</c:v>
                </c:pt>
                <c:pt idx="1389">
                  <c:v>221.40515299999998</c:v>
                </c:pt>
                <c:pt idx="1390">
                  <c:v>221.40515299999998</c:v>
                </c:pt>
                <c:pt idx="1391">
                  <c:v>221.40515299999998</c:v>
                </c:pt>
                <c:pt idx="1392">
                  <c:v>221.40515299999998</c:v>
                </c:pt>
                <c:pt idx="1393">
                  <c:v>221.40515299999998</c:v>
                </c:pt>
                <c:pt idx="1394">
                  <c:v>221.40515299999998</c:v>
                </c:pt>
                <c:pt idx="1395">
                  <c:v>221.40515299999998</c:v>
                </c:pt>
                <c:pt idx="1396">
                  <c:v>221.40515299999998</c:v>
                </c:pt>
                <c:pt idx="1397">
                  <c:v>221.40515299999998</c:v>
                </c:pt>
                <c:pt idx="1398">
                  <c:v>221.40515299999998</c:v>
                </c:pt>
                <c:pt idx="1399">
                  <c:v>221.40515299999998</c:v>
                </c:pt>
                <c:pt idx="1400">
                  <c:v>221.40515299999998</c:v>
                </c:pt>
                <c:pt idx="1401">
                  <c:v>221.40515299999998</c:v>
                </c:pt>
                <c:pt idx="1402">
                  <c:v>221.40515299999998</c:v>
                </c:pt>
                <c:pt idx="1403">
                  <c:v>221.40515299999998</c:v>
                </c:pt>
                <c:pt idx="1404">
                  <c:v>221.40515299999998</c:v>
                </c:pt>
                <c:pt idx="1405">
                  <c:v>221.40515299999998</c:v>
                </c:pt>
                <c:pt idx="1406">
                  <c:v>221.40515299999998</c:v>
                </c:pt>
                <c:pt idx="1407">
                  <c:v>221.40515299999998</c:v>
                </c:pt>
                <c:pt idx="1408">
                  <c:v>221.40515299999998</c:v>
                </c:pt>
                <c:pt idx="1409">
                  <c:v>221.40515299999998</c:v>
                </c:pt>
                <c:pt idx="1410">
                  <c:v>221.40515299999998</c:v>
                </c:pt>
                <c:pt idx="1411">
                  <c:v>221.40515299999998</c:v>
                </c:pt>
                <c:pt idx="1412">
                  <c:v>221.40515299999998</c:v>
                </c:pt>
                <c:pt idx="1413">
                  <c:v>221.40515299999998</c:v>
                </c:pt>
                <c:pt idx="1414">
                  <c:v>221.40515299999998</c:v>
                </c:pt>
                <c:pt idx="1415">
                  <c:v>221.40515299999998</c:v>
                </c:pt>
                <c:pt idx="1416">
                  <c:v>221.40515299999998</c:v>
                </c:pt>
                <c:pt idx="1417">
                  <c:v>221.40515299999998</c:v>
                </c:pt>
                <c:pt idx="1418">
                  <c:v>221.40515299999998</c:v>
                </c:pt>
                <c:pt idx="1419">
                  <c:v>221.40515299999998</c:v>
                </c:pt>
                <c:pt idx="1420">
                  <c:v>221.40515299999998</c:v>
                </c:pt>
                <c:pt idx="1421">
                  <c:v>221.40515299999998</c:v>
                </c:pt>
                <c:pt idx="1422">
                  <c:v>221.40515299999998</c:v>
                </c:pt>
                <c:pt idx="1423">
                  <c:v>221.40515299999998</c:v>
                </c:pt>
                <c:pt idx="1424">
                  <c:v>221.40515299999998</c:v>
                </c:pt>
                <c:pt idx="1425">
                  <c:v>221.40515299999998</c:v>
                </c:pt>
                <c:pt idx="1426">
                  <c:v>221.40515299999998</c:v>
                </c:pt>
                <c:pt idx="1427">
                  <c:v>221.40515299999998</c:v>
                </c:pt>
                <c:pt idx="1428">
                  <c:v>221.40515299999998</c:v>
                </c:pt>
                <c:pt idx="1429">
                  <c:v>221.40515299999998</c:v>
                </c:pt>
                <c:pt idx="1430">
                  <c:v>221.40515299999998</c:v>
                </c:pt>
                <c:pt idx="1431">
                  <c:v>221.40515299999998</c:v>
                </c:pt>
                <c:pt idx="1432">
                  <c:v>221.40515299999998</c:v>
                </c:pt>
                <c:pt idx="1433">
                  <c:v>221.40515299999998</c:v>
                </c:pt>
                <c:pt idx="1434">
                  <c:v>221.40515299999998</c:v>
                </c:pt>
                <c:pt idx="1435">
                  <c:v>221.40515299999998</c:v>
                </c:pt>
                <c:pt idx="1436">
                  <c:v>221.40515299999998</c:v>
                </c:pt>
                <c:pt idx="1437">
                  <c:v>221.40515299999998</c:v>
                </c:pt>
                <c:pt idx="1438">
                  <c:v>221.40515299999998</c:v>
                </c:pt>
                <c:pt idx="1439">
                  <c:v>221.40515299999998</c:v>
                </c:pt>
                <c:pt idx="1440">
                  <c:v>221.40515299999998</c:v>
                </c:pt>
                <c:pt idx="1441">
                  <c:v>221.40515299999998</c:v>
                </c:pt>
                <c:pt idx="1442">
                  <c:v>221.40515299999998</c:v>
                </c:pt>
                <c:pt idx="1443">
                  <c:v>221.40515299999998</c:v>
                </c:pt>
                <c:pt idx="1444">
                  <c:v>221.40515299999998</c:v>
                </c:pt>
                <c:pt idx="1445">
                  <c:v>221.40515299999998</c:v>
                </c:pt>
                <c:pt idx="1446">
                  <c:v>221.40515299999998</c:v>
                </c:pt>
                <c:pt idx="1447">
                  <c:v>221.40515299999998</c:v>
                </c:pt>
                <c:pt idx="1448">
                  <c:v>221.40515299999998</c:v>
                </c:pt>
                <c:pt idx="1449">
                  <c:v>221.40515299999998</c:v>
                </c:pt>
                <c:pt idx="1450">
                  <c:v>221.40515299999998</c:v>
                </c:pt>
                <c:pt idx="1451">
                  <c:v>221.40515299999998</c:v>
                </c:pt>
                <c:pt idx="1452">
                  <c:v>221.40515299999998</c:v>
                </c:pt>
                <c:pt idx="1453">
                  <c:v>221.40515299999998</c:v>
                </c:pt>
                <c:pt idx="1454">
                  <c:v>221.40515299999998</c:v>
                </c:pt>
                <c:pt idx="1455">
                  <c:v>221.40515299999998</c:v>
                </c:pt>
                <c:pt idx="1456">
                  <c:v>221.40515299999998</c:v>
                </c:pt>
                <c:pt idx="1457">
                  <c:v>221.40515299999998</c:v>
                </c:pt>
                <c:pt idx="1458">
                  <c:v>221.40515299999998</c:v>
                </c:pt>
                <c:pt idx="1459">
                  <c:v>221.40515299999998</c:v>
                </c:pt>
                <c:pt idx="1460">
                  <c:v>221.40515299999998</c:v>
                </c:pt>
                <c:pt idx="1461">
                  <c:v>221.40515299999998</c:v>
                </c:pt>
                <c:pt idx="1462">
                  <c:v>221.40515299999998</c:v>
                </c:pt>
                <c:pt idx="1463">
                  <c:v>221.40515299999998</c:v>
                </c:pt>
                <c:pt idx="1464">
                  <c:v>221.40515299999998</c:v>
                </c:pt>
                <c:pt idx="1465">
                  <c:v>221.40515299999998</c:v>
                </c:pt>
                <c:pt idx="1466">
                  <c:v>221.40515299999998</c:v>
                </c:pt>
                <c:pt idx="1467">
                  <c:v>221.40515299999998</c:v>
                </c:pt>
                <c:pt idx="1468">
                  <c:v>221.40515299999998</c:v>
                </c:pt>
                <c:pt idx="1469">
                  <c:v>221.40515299999998</c:v>
                </c:pt>
                <c:pt idx="1470">
                  <c:v>221.40515299999998</c:v>
                </c:pt>
                <c:pt idx="1471">
                  <c:v>221.40515299999998</c:v>
                </c:pt>
                <c:pt idx="1472">
                  <c:v>221.40515299999998</c:v>
                </c:pt>
                <c:pt idx="1473">
                  <c:v>221.40515299999998</c:v>
                </c:pt>
                <c:pt idx="1474">
                  <c:v>221.40515299999998</c:v>
                </c:pt>
                <c:pt idx="1475">
                  <c:v>221.40515299999998</c:v>
                </c:pt>
                <c:pt idx="1476">
                  <c:v>221.40515299999998</c:v>
                </c:pt>
                <c:pt idx="1477">
                  <c:v>221.40515299999998</c:v>
                </c:pt>
                <c:pt idx="1478">
                  <c:v>221.40515299999998</c:v>
                </c:pt>
                <c:pt idx="1479">
                  <c:v>221.40515299999998</c:v>
                </c:pt>
                <c:pt idx="1480">
                  <c:v>221.40515299999998</c:v>
                </c:pt>
                <c:pt idx="1481">
                  <c:v>221.40515299999998</c:v>
                </c:pt>
                <c:pt idx="1482">
                  <c:v>221.40515299999998</c:v>
                </c:pt>
                <c:pt idx="1483">
                  <c:v>221.40515299999998</c:v>
                </c:pt>
                <c:pt idx="1484">
                  <c:v>221.40515299999998</c:v>
                </c:pt>
                <c:pt idx="1485">
                  <c:v>221.40515299999998</c:v>
                </c:pt>
                <c:pt idx="1486">
                  <c:v>221.40515299999998</c:v>
                </c:pt>
                <c:pt idx="1487">
                  <c:v>221.40515299999998</c:v>
                </c:pt>
                <c:pt idx="1488">
                  <c:v>221.40515299999998</c:v>
                </c:pt>
                <c:pt idx="1489">
                  <c:v>221.40515299999998</c:v>
                </c:pt>
                <c:pt idx="1490">
                  <c:v>221.40515299999998</c:v>
                </c:pt>
                <c:pt idx="1491">
                  <c:v>221.40515299999998</c:v>
                </c:pt>
                <c:pt idx="1492">
                  <c:v>221.40515299999998</c:v>
                </c:pt>
                <c:pt idx="1493">
                  <c:v>221.40515299999998</c:v>
                </c:pt>
                <c:pt idx="1494">
                  <c:v>221.40515299999998</c:v>
                </c:pt>
                <c:pt idx="1495">
                  <c:v>221.40515299999998</c:v>
                </c:pt>
                <c:pt idx="1496">
                  <c:v>221.40515299999998</c:v>
                </c:pt>
                <c:pt idx="1497">
                  <c:v>221.40515299999998</c:v>
                </c:pt>
                <c:pt idx="1498">
                  <c:v>221.40515299999998</c:v>
                </c:pt>
                <c:pt idx="1499">
                  <c:v>221.40515299999998</c:v>
                </c:pt>
                <c:pt idx="1500">
                  <c:v>221.40515299999998</c:v>
                </c:pt>
                <c:pt idx="1501">
                  <c:v>221.40515299999998</c:v>
                </c:pt>
                <c:pt idx="1502">
                  <c:v>221.40515299999998</c:v>
                </c:pt>
                <c:pt idx="1503">
                  <c:v>221.40515299999998</c:v>
                </c:pt>
                <c:pt idx="1504">
                  <c:v>221.40515299999998</c:v>
                </c:pt>
                <c:pt idx="1505">
                  <c:v>221.40515299999998</c:v>
                </c:pt>
                <c:pt idx="1506">
                  <c:v>221.40515299999998</c:v>
                </c:pt>
                <c:pt idx="1507">
                  <c:v>221.40515299999998</c:v>
                </c:pt>
                <c:pt idx="1508">
                  <c:v>221.40515299999998</c:v>
                </c:pt>
                <c:pt idx="1509">
                  <c:v>221.40515299999998</c:v>
                </c:pt>
                <c:pt idx="1510">
                  <c:v>221.40515299999998</c:v>
                </c:pt>
                <c:pt idx="1511">
                  <c:v>221.40515299999998</c:v>
                </c:pt>
                <c:pt idx="1512">
                  <c:v>221.40515299999998</c:v>
                </c:pt>
                <c:pt idx="1513">
                  <c:v>221.40515299999998</c:v>
                </c:pt>
                <c:pt idx="1514">
                  <c:v>221.40515299999998</c:v>
                </c:pt>
                <c:pt idx="1515">
                  <c:v>221.40515299999998</c:v>
                </c:pt>
                <c:pt idx="1516">
                  <c:v>221.40515299999998</c:v>
                </c:pt>
                <c:pt idx="1517">
                  <c:v>221.40515299999998</c:v>
                </c:pt>
                <c:pt idx="1518">
                  <c:v>221.40515299999998</c:v>
                </c:pt>
                <c:pt idx="1519">
                  <c:v>221.40515299999998</c:v>
                </c:pt>
                <c:pt idx="1520">
                  <c:v>221.40515299999998</c:v>
                </c:pt>
                <c:pt idx="1521">
                  <c:v>221.40515299999998</c:v>
                </c:pt>
                <c:pt idx="1522">
                  <c:v>221.40515299999998</c:v>
                </c:pt>
                <c:pt idx="1523">
                  <c:v>221.40515299999998</c:v>
                </c:pt>
                <c:pt idx="1524">
                  <c:v>221.40515299999998</c:v>
                </c:pt>
                <c:pt idx="1525">
                  <c:v>221.40515299999998</c:v>
                </c:pt>
                <c:pt idx="1526">
                  <c:v>221.40515299999998</c:v>
                </c:pt>
                <c:pt idx="1527">
                  <c:v>221.40515299999998</c:v>
                </c:pt>
                <c:pt idx="1528">
                  <c:v>221.40515299999998</c:v>
                </c:pt>
                <c:pt idx="1529">
                  <c:v>221.40515299999998</c:v>
                </c:pt>
                <c:pt idx="1530">
                  <c:v>221.40515299999998</c:v>
                </c:pt>
                <c:pt idx="1531">
                  <c:v>221.40515299999998</c:v>
                </c:pt>
                <c:pt idx="1532">
                  <c:v>221.40515299999998</c:v>
                </c:pt>
                <c:pt idx="1533">
                  <c:v>221.40515299999998</c:v>
                </c:pt>
                <c:pt idx="1534">
                  <c:v>221.40515299999998</c:v>
                </c:pt>
                <c:pt idx="1535">
                  <c:v>221.40515299999998</c:v>
                </c:pt>
                <c:pt idx="1536">
                  <c:v>221.40515299999998</c:v>
                </c:pt>
                <c:pt idx="1537">
                  <c:v>221.40515299999998</c:v>
                </c:pt>
                <c:pt idx="1538">
                  <c:v>221.40515299999998</c:v>
                </c:pt>
                <c:pt idx="1539">
                  <c:v>221.40515299999998</c:v>
                </c:pt>
                <c:pt idx="1540">
                  <c:v>221.40515299999998</c:v>
                </c:pt>
                <c:pt idx="1541">
                  <c:v>221.40515299999998</c:v>
                </c:pt>
                <c:pt idx="1542">
                  <c:v>221.40515299999998</c:v>
                </c:pt>
                <c:pt idx="1543">
                  <c:v>221.40515299999998</c:v>
                </c:pt>
                <c:pt idx="1544">
                  <c:v>221.40515299999998</c:v>
                </c:pt>
                <c:pt idx="1545">
                  <c:v>221.40515299999998</c:v>
                </c:pt>
                <c:pt idx="1546">
                  <c:v>221.40515299999998</c:v>
                </c:pt>
                <c:pt idx="1547">
                  <c:v>221.40515299999998</c:v>
                </c:pt>
                <c:pt idx="1548">
                  <c:v>221.40515299999998</c:v>
                </c:pt>
                <c:pt idx="1549">
                  <c:v>221.40515299999998</c:v>
                </c:pt>
                <c:pt idx="1550">
                  <c:v>221.40515299999998</c:v>
                </c:pt>
                <c:pt idx="1551">
                  <c:v>221.40515299999998</c:v>
                </c:pt>
                <c:pt idx="1552">
                  <c:v>221.40515299999998</c:v>
                </c:pt>
                <c:pt idx="1553">
                  <c:v>221.40515299999998</c:v>
                </c:pt>
                <c:pt idx="1554">
                  <c:v>221.40515299999998</c:v>
                </c:pt>
                <c:pt idx="1555">
                  <c:v>221.40515299999998</c:v>
                </c:pt>
                <c:pt idx="1556">
                  <c:v>221.40515299999998</c:v>
                </c:pt>
                <c:pt idx="1557">
                  <c:v>221.40515299999998</c:v>
                </c:pt>
                <c:pt idx="1558">
                  <c:v>221.40515299999998</c:v>
                </c:pt>
                <c:pt idx="1559">
                  <c:v>221.40515299999998</c:v>
                </c:pt>
                <c:pt idx="1560">
                  <c:v>221.40515299999998</c:v>
                </c:pt>
                <c:pt idx="1561">
                  <c:v>221.40515299999998</c:v>
                </c:pt>
                <c:pt idx="1562">
                  <c:v>221.40515299999998</c:v>
                </c:pt>
                <c:pt idx="1563">
                  <c:v>221.40515299999998</c:v>
                </c:pt>
                <c:pt idx="1564">
                  <c:v>221.40515299999998</c:v>
                </c:pt>
                <c:pt idx="1565">
                  <c:v>221.40515299999998</c:v>
                </c:pt>
                <c:pt idx="1566">
                  <c:v>221.40515299999998</c:v>
                </c:pt>
                <c:pt idx="1567">
                  <c:v>221.40515299999998</c:v>
                </c:pt>
                <c:pt idx="1568">
                  <c:v>221.40515299999998</c:v>
                </c:pt>
                <c:pt idx="1569">
                  <c:v>221.40515299999998</c:v>
                </c:pt>
                <c:pt idx="1570">
                  <c:v>221.40515299999998</c:v>
                </c:pt>
                <c:pt idx="1571">
                  <c:v>221.40515299999998</c:v>
                </c:pt>
                <c:pt idx="1572">
                  <c:v>221.40515299999998</c:v>
                </c:pt>
                <c:pt idx="1573">
                  <c:v>221.40515299999998</c:v>
                </c:pt>
                <c:pt idx="1574">
                  <c:v>221.40515299999998</c:v>
                </c:pt>
                <c:pt idx="1575">
                  <c:v>221.40515299999998</c:v>
                </c:pt>
                <c:pt idx="1576">
                  <c:v>221.40515299999998</c:v>
                </c:pt>
                <c:pt idx="1577">
                  <c:v>221.40515299999998</c:v>
                </c:pt>
                <c:pt idx="1578">
                  <c:v>221.40515299999998</c:v>
                </c:pt>
                <c:pt idx="1579">
                  <c:v>221.40515299999998</c:v>
                </c:pt>
                <c:pt idx="1580">
                  <c:v>221.40515299999998</c:v>
                </c:pt>
                <c:pt idx="1581">
                  <c:v>221.40515299999998</c:v>
                </c:pt>
                <c:pt idx="1582">
                  <c:v>221.40515299999998</c:v>
                </c:pt>
                <c:pt idx="1583">
                  <c:v>221.40515299999998</c:v>
                </c:pt>
                <c:pt idx="1584">
                  <c:v>221.40515299999998</c:v>
                </c:pt>
                <c:pt idx="1585">
                  <c:v>221.40515299999998</c:v>
                </c:pt>
                <c:pt idx="1586">
                  <c:v>221.40515299999998</c:v>
                </c:pt>
                <c:pt idx="1587">
                  <c:v>221.40515299999998</c:v>
                </c:pt>
                <c:pt idx="1588">
                  <c:v>221.40515299999998</c:v>
                </c:pt>
                <c:pt idx="1589">
                  <c:v>221.40515299999998</c:v>
                </c:pt>
                <c:pt idx="1590">
                  <c:v>221.40515299999998</c:v>
                </c:pt>
                <c:pt idx="1591">
                  <c:v>221.40515299999998</c:v>
                </c:pt>
                <c:pt idx="1592">
                  <c:v>221.40515299999998</c:v>
                </c:pt>
                <c:pt idx="1593">
                  <c:v>221.40515299999998</c:v>
                </c:pt>
                <c:pt idx="1594">
                  <c:v>221.40515299999998</c:v>
                </c:pt>
                <c:pt idx="1595">
                  <c:v>221.40515299999998</c:v>
                </c:pt>
                <c:pt idx="1596">
                  <c:v>221.40515299999998</c:v>
                </c:pt>
                <c:pt idx="1597">
                  <c:v>221.40515299999998</c:v>
                </c:pt>
                <c:pt idx="1598">
                  <c:v>221.40515299999998</c:v>
                </c:pt>
                <c:pt idx="1599">
                  <c:v>221.40515299999998</c:v>
                </c:pt>
                <c:pt idx="1600">
                  <c:v>221.40515299999998</c:v>
                </c:pt>
                <c:pt idx="1601">
                  <c:v>221.40515299999998</c:v>
                </c:pt>
                <c:pt idx="1602">
                  <c:v>221.40515299999998</c:v>
                </c:pt>
                <c:pt idx="1603">
                  <c:v>221.40515299999998</c:v>
                </c:pt>
                <c:pt idx="1604">
                  <c:v>221.40515299999998</c:v>
                </c:pt>
                <c:pt idx="1605">
                  <c:v>221.40515299999998</c:v>
                </c:pt>
                <c:pt idx="1606">
                  <c:v>221.40515299999998</c:v>
                </c:pt>
                <c:pt idx="1607">
                  <c:v>221.40515299999998</c:v>
                </c:pt>
                <c:pt idx="1608">
                  <c:v>221.40515299999998</c:v>
                </c:pt>
                <c:pt idx="1609">
                  <c:v>221.40515299999998</c:v>
                </c:pt>
                <c:pt idx="1610">
                  <c:v>221.40515299999998</c:v>
                </c:pt>
                <c:pt idx="1611">
                  <c:v>221.40515299999998</c:v>
                </c:pt>
                <c:pt idx="1612">
                  <c:v>221.40515299999998</c:v>
                </c:pt>
                <c:pt idx="1613">
                  <c:v>221.40515299999998</c:v>
                </c:pt>
                <c:pt idx="1614">
                  <c:v>221.40515299999998</c:v>
                </c:pt>
                <c:pt idx="1615">
                  <c:v>221.40515299999998</c:v>
                </c:pt>
                <c:pt idx="1616">
                  <c:v>221.40515299999998</c:v>
                </c:pt>
                <c:pt idx="1617">
                  <c:v>221.40515299999998</c:v>
                </c:pt>
                <c:pt idx="1618">
                  <c:v>221.40515299999998</c:v>
                </c:pt>
                <c:pt idx="1619">
                  <c:v>221.40515299999998</c:v>
                </c:pt>
                <c:pt idx="1620">
                  <c:v>221.40515299999998</c:v>
                </c:pt>
                <c:pt idx="1621">
                  <c:v>221.40515299999998</c:v>
                </c:pt>
                <c:pt idx="1622">
                  <c:v>221.40515299999998</c:v>
                </c:pt>
                <c:pt idx="1623">
                  <c:v>221.40515299999998</c:v>
                </c:pt>
                <c:pt idx="1624">
                  <c:v>221.40515299999998</c:v>
                </c:pt>
                <c:pt idx="1625">
                  <c:v>221.40515299999998</c:v>
                </c:pt>
                <c:pt idx="1626">
                  <c:v>221.40515299999998</c:v>
                </c:pt>
                <c:pt idx="1627">
                  <c:v>221.40515299999998</c:v>
                </c:pt>
                <c:pt idx="1628">
                  <c:v>221.40515299999998</c:v>
                </c:pt>
                <c:pt idx="1629">
                  <c:v>221.40515299999998</c:v>
                </c:pt>
                <c:pt idx="1630">
                  <c:v>221.40515299999998</c:v>
                </c:pt>
                <c:pt idx="1631">
                  <c:v>221.40515299999998</c:v>
                </c:pt>
                <c:pt idx="1632">
                  <c:v>221.40515299999998</c:v>
                </c:pt>
                <c:pt idx="1633">
                  <c:v>221.40515299999998</c:v>
                </c:pt>
                <c:pt idx="1634">
                  <c:v>221.40515299999998</c:v>
                </c:pt>
                <c:pt idx="1635">
                  <c:v>221.40515299999998</c:v>
                </c:pt>
                <c:pt idx="1636">
                  <c:v>221.40515299999998</c:v>
                </c:pt>
                <c:pt idx="1637">
                  <c:v>221.40515299999998</c:v>
                </c:pt>
                <c:pt idx="1638">
                  <c:v>221.40515299999998</c:v>
                </c:pt>
                <c:pt idx="1639">
                  <c:v>221.40515299999998</c:v>
                </c:pt>
                <c:pt idx="1640">
                  <c:v>221.40515299999998</c:v>
                </c:pt>
                <c:pt idx="1641">
                  <c:v>221.40515299999998</c:v>
                </c:pt>
                <c:pt idx="1642">
                  <c:v>221.40515299999998</c:v>
                </c:pt>
                <c:pt idx="1643">
                  <c:v>221.40515299999998</c:v>
                </c:pt>
                <c:pt idx="1644">
                  <c:v>221.40515299999998</c:v>
                </c:pt>
                <c:pt idx="1645">
                  <c:v>221.40515299999998</c:v>
                </c:pt>
                <c:pt idx="1646">
                  <c:v>221.40515299999998</c:v>
                </c:pt>
                <c:pt idx="1647">
                  <c:v>221.40515299999998</c:v>
                </c:pt>
                <c:pt idx="1648">
                  <c:v>221.40515299999998</c:v>
                </c:pt>
                <c:pt idx="1649">
                  <c:v>221.40515299999998</c:v>
                </c:pt>
                <c:pt idx="1650">
                  <c:v>221.40515299999998</c:v>
                </c:pt>
                <c:pt idx="1651">
                  <c:v>221.40515299999998</c:v>
                </c:pt>
                <c:pt idx="1652">
                  <c:v>221.40515299999998</c:v>
                </c:pt>
                <c:pt idx="1653">
                  <c:v>221.40515299999998</c:v>
                </c:pt>
                <c:pt idx="1654">
                  <c:v>221.40515299999998</c:v>
                </c:pt>
                <c:pt idx="1655">
                  <c:v>221.40515299999998</c:v>
                </c:pt>
                <c:pt idx="1656">
                  <c:v>221.40515299999998</c:v>
                </c:pt>
                <c:pt idx="1657">
                  <c:v>221.40515299999998</c:v>
                </c:pt>
                <c:pt idx="1658">
                  <c:v>221.40515299999998</c:v>
                </c:pt>
                <c:pt idx="1659">
                  <c:v>221.40515299999998</c:v>
                </c:pt>
                <c:pt idx="1660">
                  <c:v>221.40515299999998</c:v>
                </c:pt>
                <c:pt idx="1661">
                  <c:v>221.40515299999998</c:v>
                </c:pt>
                <c:pt idx="1662">
                  <c:v>221.40515299999998</c:v>
                </c:pt>
                <c:pt idx="1663">
                  <c:v>221.40515299999998</c:v>
                </c:pt>
                <c:pt idx="1664">
                  <c:v>221.40515299999998</c:v>
                </c:pt>
                <c:pt idx="1665">
                  <c:v>221.40515299999998</c:v>
                </c:pt>
                <c:pt idx="1666">
                  <c:v>221.40515299999998</c:v>
                </c:pt>
                <c:pt idx="1667">
                  <c:v>221.40515299999998</c:v>
                </c:pt>
                <c:pt idx="1668">
                  <c:v>221.40515299999998</c:v>
                </c:pt>
                <c:pt idx="1669">
                  <c:v>221.40515299999998</c:v>
                </c:pt>
                <c:pt idx="1670">
                  <c:v>221.40515299999998</c:v>
                </c:pt>
                <c:pt idx="1671">
                  <c:v>221.40515299999998</c:v>
                </c:pt>
                <c:pt idx="1672">
                  <c:v>221.40515299999998</c:v>
                </c:pt>
                <c:pt idx="1673">
                  <c:v>221.40515299999998</c:v>
                </c:pt>
                <c:pt idx="1674">
                  <c:v>221.40515299999998</c:v>
                </c:pt>
                <c:pt idx="1675">
                  <c:v>221.40515299999998</c:v>
                </c:pt>
                <c:pt idx="1676">
                  <c:v>221.40515299999998</c:v>
                </c:pt>
                <c:pt idx="1677">
                  <c:v>221.40515299999998</c:v>
                </c:pt>
                <c:pt idx="1678">
                  <c:v>221.40515299999998</c:v>
                </c:pt>
                <c:pt idx="1679">
                  <c:v>221.40515299999998</c:v>
                </c:pt>
                <c:pt idx="1680">
                  <c:v>221.40515299999998</c:v>
                </c:pt>
                <c:pt idx="1681">
                  <c:v>221.40515299999998</c:v>
                </c:pt>
                <c:pt idx="1682">
                  <c:v>221.40515299999998</c:v>
                </c:pt>
                <c:pt idx="1683">
                  <c:v>221.40515299999998</c:v>
                </c:pt>
                <c:pt idx="1684">
                  <c:v>221.40515299999998</c:v>
                </c:pt>
                <c:pt idx="1685">
                  <c:v>221.40515299999998</c:v>
                </c:pt>
                <c:pt idx="1686">
                  <c:v>221.40515299999998</c:v>
                </c:pt>
                <c:pt idx="1687">
                  <c:v>221.40515299999998</c:v>
                </c:pt>
                <c:pt idx="1688">
                  <c:v>221.40515299999998</c:v>
                </c:pt>
                <c:pt idx="1689">
                  <c:v>221.40515299999998</c:v>
                </c:pt>
                <c:pt idx="1690">
                  <c:v>221.40515299999998</c:v>
                </c:pt>
                <c:pt idx="1691">
                  <c:v>221.40515299999998</c:v>
                </c:pt>
                <c:pt idx="1692">
                  <c:v>221.40515299999998</c:v>
                </c:pt>
                <c:pt idx="1693">
                  <c:v>221.40515299999998</c:v>
                </c:pt>
                <c:pt idx="1694">
                  <c:v>221.40515299999998</c:v>
                </c:pt>
                <c:pt idx="1695">
                  <c:v>221.40515299999998</c:v>
                </c:pt>
                <c:pt idx="1696">
                  <c:v>221.40515299999998</c:v>
                </c:pt>
                <c:pt idx="1697">
                  <c:v>221.40515299999998</c:v>
                </c:pt>
                <c:pt idx="1698">
                  <c:v>221.40515299999998</c:v>
                </c:pt>
                <c:pt idx="1699">
                  <c:v>221.40515299999998</c:v>
                </c:pt>
                <c:pt idx="1700">
                  <c:v>221.40515299999998</c:v>
                </c:pt>
                <c:pt idx="1701">
                  <c:v>221.40515299999998</c:v>
                </c:pt>
                <c:pt idx="1702">
                  <c:v>221.40515299999998</c:v>
                </c:pt>
                <c:pt idx="1703">
                  <c:v>221.40515299999998</c:v>
                </c:pt>
                <c:pt idx="1704">
                  <c:v>221.40515299999998</c:v>
                </c:pt>
                <c:pt idx="1705">
                  <c:v>221.40515299999998</c:v>
                </c:pt>
                <c:pt idx="1706">
                  <c:v>221.40515299999998</c:v>
                </c:pt>
                <c:pt idx="1707">
                  <c:v>221.40515299999998</c:v>
                </c:pt>
                <c:pt idx="1708">
                  <c:v>221.40515299999998</c:v>
                </c:pt>
                <c:pt idx="1709">
                  <c:v>221.40515299999998</c:v>
                </c:pt>
                <c:pt idx="1710">
                  <c:v>221.40515299999998</c:v>
                </c:pt>
                <c:pt idx="1711">
                  <c:v>221.40515299999998</c:v>
                </c:pt>
                <c:pt idx="1712">
                  <c:v>221.40515299999998</c:v>
                </c:pt>
                <c:pt idx="1713">
                  <c:v>221.40515299999998</c:v>
                </c:pt>
                <c:pt idx="1714">
                  <c:v>221.40515299999998</c:v>
                </c:pt>
                <c:pt idx="1715">
                  <c:v>221.40515299999998</c:v>
                </c:pt>
                <c:pt idx="1716">
                  <c:v>221.40515299999998</c:v>
                </c:pt>
                <c:pt idx="1717">
                  <c:v>221.40515299999998</c:v>
                </c:pt>
                <c:pt idx="1718">
                  <c:v>221.40515299999998</c:v>
                </c:pt>
                <c:pt idx="1719">
                  <c:v>221.40515299999998</c:v>
                </c:pt>
                <c:pt idx="1720">
                  <c:v>221.40515299999998</c:v>
                </c:pt>
                <c:pt idx="1721">
                  <c:v>221.40515299999998</c:v>
                </c:pt>
                <c:pt idx="1722">
                  <c:v>221.40515299999998</c:v>
                </c:pt>
                <c:pt idx="1723">
                  <c:v>221.40515299999998</c:v>
                </c:pt>
                <c:pt idx="1724">
                  <c:v>221.40515299999998</c:v>
                </c:pt>
                <c:pt idx="1725">
                  <c:v>221.40515299999998</c:v>
                </c:pt>
                <c:pt idx="1726">
                  <c:v>221.40515299999998</c:v>
                </c:pt>
                <c:pt idx="1727">
                  <c:v>221.40515299999998</c:v>
                </c:pt>
                <c:pt idx="1728">
                  <c:v>221.40515299999998</c:v>
                </c:pt>
                <c:pt idx="1729">
                  <c:v>221.40515299999998</c:v>
                </c:pt>
                <c:pt idx="1730">
                  <c:v>221.40515299999998</c:v>
                </c:pt>
                <c:pt idx="1731">
                  <c:v>221.40515299999998</c:v>
                </c:pt>
                <c:pt idx="1732">
                  <c:v>221.40515299999998</c:v>
                </c:pt>
                <c:pt idx="1733">
                  <c:v>221.40515299999998</c:v>
                </c:pt>
                <c:pt idx="1734">
                  <c:v>221.40515299999998</c:v>
                </c:pt>
                <c:pt idx="1735">
                  <c:v>221.40515299999998</c:v>
                </c:pt>
                <c:pt idx="1736">
                  <c:v>221.40515299999998</c:v>
                </c:pt>
                <c:pt idx="1737">
                  <c:v>221.40515299999998</c:v>
                </c:pt>
                <c:pt idx="1738">
                  <c:v>221.40515299999998</c:v>
                </c:pt>
                <c:pt idx="1739">
                  <c:v>221.40515299999998</c:v>
                </c:pt>
                <c:pt idx="1740">
                  <c:v>221.40515299999998</c:v>
                </c:pt>
                <c:pt idx="1741">
                  <c:v>221.40515299999998</c:v>
                </c:pt>
                <c:pt idx="1742">
                  <c:v>221.40515299999998</c:v>
                </c:pt>
                <c:pt idx="1743">
                  <c:v>221.40515299999998</c:v>
                </c:pt>
                <c:pt idx="1744">
                  <c:v>221.40515299999998</c:v>
                </c:pt>
                <c:pt idx="1745">
                  <c:v>221.40515299999998</c:v>
                </c:pt>
                <c:pt idx="1746">
                  <c:v>221.40515299999998</c:v>
                </c:pt>
                <c:pt idx="1747">
                  <c:v>221.40515299999998</c:v>
                </c:pt>
                <c:pt idx="1748">
                  <c:v>221.40515299999998</c:v>
                </c:pt>
                <c:pt idx="1749">
                  <c:v>221.40515299999998</c:v>
                </c:pt>
                <c:pt idx="1750">
                  <c:v>221.40515299999998</c:v>
                </c:pt>
                <c:pt idx="1751">
                  <c:v>221.40515299999998</c:v>
                </c:pt>
                <c:pt idx="1752">
                  <c:v>221.40515299999998</c:v>
                </c:pt>
                <c:pt idx="1753">
                  <c:v>221.40515299999998</c:v>
                </c:pt>
                <c:pt idx="1754">
                  <c:v>221.40515299999998</c:v>
                </c:pt>
                <c:pt idx="1755">
                  <c:v>221.40515299999998</c:v>
                </c:pt>
                <c:pt idx="1756">
                  <c:v>221.40515299999998</c:v>
                </c:pt>
                <c:pt idx="1757">
                  <c:v>221.40515299999998</c:v>
                </c:pt>
                <c:pt idx="1758">
                  <c:v>221.40515299999998</c:v>
                </c:pt>
                <c:pt idx="1759">
                  <c:v>221.40515299999998</c:v>
                </c:pt>
                <c:pt idx="1760">
                  <c:v>221.40515299999998</c:v>
                </c:pt>
                <c:pt idx="1761">
                  <c:v>221.40515299999998</c:v>
                </c:pt>
                <c:pt idx="1762">
                  <c:v>221.40515299999998</c:v>
                </c:pt>
                <c:pt idx="1763">
                  <c:v>221.40515299999998</c:v>
                </c:pt>
                <c:pt idx="1764">
                  <c:v>221.40515299999998</c:v>
                </c:pt>
                <c:pt idx="1765">
                  <c:v>221.40515299999998</c:v>
                </c:pt>
                <c:pt idx="1766">
                  <c:v>221.40515299999998</c:v>
                </c:pt>
                <c:pt idx="1767">
                  <c:v>221.40515299999998</c:v>
                </c:pt>
                <c:pt idx="1768">
                  <c:v>221.40515299999998</c:v>
                </c:pt>
                <c:pt idx="1769">
                  <c:v>221.40515299999998</c:v>
                </c:pt>
                <c:pt idx="1770">
                  <c:v>221.40515299999998</c:v>
                </c:pt>
                <c:pt idx="1771">
                  <c:v>221.40515299999998</c:v>
                </c:pt>
                <c:pt idx="1772">
                  <c:v>221.40515299999998</c:v>
                </c:pt>
                <c:pt idx="1773">
                  <c:v>221.40515299999998</c:v>
                </c:pt>
                <c:pt idx="1774">
                  <c:v>221.40515299999998</c:v>
                </c:pt>
                <c:pt idx="1775">
                  <c:v>221.40515299999998</c:v>
                </c:pt>
                <c:pt idx="1776">
                  <c:v>221.40515299999998</c:v>
                </c:pt>
                <c:pt idx="1777">
                  <c:v>221.40515299999998</c:v>
                </c:pt>
                <c:pt idx="1778">
                  <c:v>221.40515299999998</c:v>
                </c:pt>
                <c:pt idx="1779">
                  <c:v>221.40515299999998</c:v>
                </c:pt>
                <c:pt idx="1780">
                  <c:v>221.40515299999998</c:v>
                </c:pt>
                <c:pt idx="1781">
                  <c:v>221.40515299999998</c:v>
                </c:pt>
                <c:pt idx="1782">
                  <c:v>221.40515299999998</c:v>
                </c:pt>
                <c:pt idx="1783">
                  <c:v>221.40515299999998</c:v>
                </c:pt>
                <c:pt idx="1784">
                  <c:v>221.40515299999998</c:v>
                </c:pt>
                <c:pt idx="1785">
                  <c:v>221.40515299999998</c:v>
                </c:pt>
                <c:pt idx="1786">
                  <c:v>221.40515299999998</c:v>
                </c:pt>
                <c:pt idx="1787">
                  <c:v>221.40515299999998</c:v>
                </c:pt>
                <c:pt idx="1788">
                  <c:v>221.40515299999998</c:v>
                </c:pt>
                <c:pt idx="1789">
                  <c:v>221.40515299999998</c:v>
                </c:pt>
                <c:pt idx="1790">
                  <c:v>221.40515299999998</c:v>
                </c:pt>
                <c:pt idx="1791">
                  <c:v>221.40515299999998</c:v>
                </c:pt>
                <c:pt idx="1792">
                  <c:v>221.40515299999998</c:v>
                </c:pt>
                <c:pt idx="1793">
                  <c:v>221.40515299999998</c:v>
                </c:pt>
                <c:pt idx="1794">
                  <c:v>221.40515299999998</c:v>
                </c:pt>
                <c:pt idx="1795">
                  <c:v>221.40515299999998</c:v>
                </c:pt>
                <c:pt idx="1796">
                  <c:v>221.40515299999998</c:v>
                </c:pt>
                <c:pt idx="1797">
                  <c:v>221.40515299999998</c:v>
                </c:pt>
                <c:pt idx="1798">
                  <c:v>221.40515299999998</c:v>
                </c:pt>
                <c:pt idx="1799">
                  <c:v>221.40515299999998</c:v>
                </c:pt>
                <c:pt idx="1800">
                  <c:v>221.40515299999998</c:v>
                </c:pt>
                <c:pt idx="1801">
                  <c:v>221.40515299999998</c:v>
                </c:pt>
                <c:pt idx="1802">
                  <c:v>221.40515299999998</c:v>
                </c:pt>
                <c:pt idx="1803">
                  <c:v>221.40515299999998</c:v>
                </c:pt>
                <c:pt idx="1804">
                  <c:v>221.40515299999998</c:v>
                </c:pt>
                <c:pt idx="1805">
                  <c:v>221.40515299999998</c:v>
                </c:pt>
                <c:pt idx="1806">
                  <c:v>221.40515299999998</c:v>
                </c:pt>
                <c:pt idx="1807">
                  <c:v>221.40515299999998</c:v>
                </c:pt>
                <c:pt idx="1808">
                  <c:v>221.40515299999998</c:v>
                </c:pt>
                <c:pt idx="1809">
                  <c:v>221.40515299999998</c:v>
                </c:pt>
                <c:pt idx="1810">
                  <c:v>221.40515299999998</c:v>
                </c:pt>
                <c:pt idx="1811">
                  <c:v>221.40515299999998</c:v>
                </c:pt>
                <c:pt idx="1812">
                  <c:v>221.40515299999998</c:v>
                </c:pt>
                <c:pt idx="1813">
                  <c:v>221.40515299999998</c:v>
                </c:pt>
                <c:pt idx="1814">
                  <c:v>221.40515299999998</c:v>
                </c:pt>
                <c:pt idx="1815">
                  <c:v>221.40515299999998</c:v>
                </c:pt>
                <c:pt idx="1816">
                  <c:v>221.40515299999998</c:v>
                </c:pt>
                <c:pt idx="1817">
                  <c:v>221.40515299999998</c:v>
                </c:pt>
                <c:pt idx="1818">
                  <c:v>221.40515299999998</c:v>
                </c:pt>
                <c:pt idx="1819">
                  <c:v>221.40515299999998</c:v>
                </c:pt>
                <c:pt idx="1820">
                  <c:v>221.40515299999998</c:v>
                </c:pt>
                <c:pt idx="1821">
                  <c:v>221.40515299999998</c:v>
                </c:pt>
                <c:pt idx="1822">
                  <c:v>221.40515299999998</c:v>
                </c:pt>
                <c:pt idx="1823">
                  <c:v>221.40515299999998</c:v>
                </c:pt>
                <c:pt idx="1824">
                  <c:v>221.40515299999998</c:v>
                </c:pt>
                <c:pt idx="1825">
                  <c:v>221.40515299999998</c:v>
                </c:pt>
                <c:pt idx="1826">
                  <c:v>221.40515299999998</c:v>
                </c:pt>
                <c:pt idx="1827">
                  <c:v>221.40515299999998</c:v>
                </c:pt>
                <c:pt idx="1828">
                  <c:v>221.40515299999998</c:v>
                </c:pt>
                <c:pt idx="1829">
                  <c:v>221.40515299999998</c:v>
                </c:pt>
                <c:pt idx="1830">
                  <c:v>221.40515299999998</c:v>
                </c:pt>
                <c:pt idx="1831">
                  <c:v>221.40515299999998</c:v>
                </c:pt>
                <c:pt idx="1832">
                  <c:v>221.40515299999998</c:v>
                </c:pt>
                <c:pt idx="1833">
                  <c:v>221.40515299999998</c:v>
                </c:pt>
                <c:pt idx="1834">
                  <c:v>221.40515299999998</c:v>
                </c:pt>
                <c:pt idx="1835">
                  <c:v>221.40515299999998</c:v>
                </c:pt>
                <c:pt idx="1836">
                  <c:v>221.40515299999998</c:v>
                </c:pt>
                <c:pt idx="1837">
                  <c:v>221.40515299999998</c:v>
                </c:pt>
                <c:pt idx="1838">
                  <c:v>221.40515299999998</c:v>
                </c:pt>
                <c:pt idx="1839">
                  <c:v>221.40515299999998</c:v>
                </c:pt>
                <c:pt idx="1840">
                  <c:v>221.40515299999998</c:v>
                </c:pt>
                <c:pt idx="1841">
                  <c:v>221.40515299999998</c:v>
                </c:pt>
                <c:pt idx="1842">
                  <c:v>221.40515299999998</c:v>
                </c:pt>
                <c:pt idx="1843">
                  <c:v>221.40515299999998</c:v>
                </c:pt>
                <c:pt idx="1844">
                  <c:v>221.40515299999998</c:v>
                </c:pt>
                <c:pt idx="1845">
                  <c:v>221.40515299999998</c:v>
                </c:pt>
                <c:pt idx="1846">
                  <c:v>221.40515299999998</c:v>
                </c:pt>
                <c:pt idx="1847">
                  <c:v>221.40515299999998</c:v>
                </c:pt>
                <c:pt idx="1848">
                  <c:v>221.40515299999998</c:v>
                </c:pt>
                <c:pt idx="1849">
                  <c:v>221.40515299999998</c:v>
                </c:pt>
                <c:pt idx="1850">
                  <c:v>221.40515299999998</c:v>
                </c:pt>
                <c:pt idx="1851">
                  <c:v>221.40515299999998</c:v>
                </c:pt>
                <c:pt idx="1852">
                  <c:v>221.40515299999998</c:v>
                </c:pt>
                <c:pt idx="1853">
                  <c:v>221.40515299999998</c:v>
                </c:pt>
                <c:pt idx="1854">
                  <c:v>221.40515299999998</c:v>
                </c:pt>
                <c:pt idx="1855">
                  <c:v>221.40515299999998</c:v>
                </c:pt>
                <c:pt idx="1856">
                  <c:v>221.40515299999998</c:v>
                </c:pt>
                <c:pt idx="1857">
                  <c:v>221.40515299999998</c:v>
                </c:pt>
                <c:pt idx="1858">
                  <c:v>221.40515299999998</c:v>
                </c:pt>
                <c:pt idx="1859">
                  <c:v>221.40515299999998</c:v>
                </c:pt>
                <c:pt idx="1860">
                  <c:v>221.40515299999998</c:v>
                </c:pt>
                <c:pt idx="1861">
                  <c:v>221.40515299999998</c:v>
                </c:pt>
                <c:pt idx="1862">
                  <c:v>221.40515299999998</c:v>
                </c:pt>
                <c:pt idx="1863">
                  <c:v>221.40515299999998</c:v>
                </c:pt>
                <c:pt idx="1864">
                  <c:v>221.40515299999998</c:v>
                </c:pt>
                <c:pt idx="1865">
                  <c:v>221.40515299999998</c:v>
                </c:pt>
                <c:pt idx="1866">
                  <c:v>221.40515299999998</c:v>
                </c:pt>
                <c:pt idx="1867">
                  <c:v>221.40515299999998</c:v>
                </c:pt>
                <c:pt idx="1868">
                  <c:v>221.40515299999998</c:v>
                </c:pt>
                <c:pt idx="1869">
                  <c:v>221.40515299999998</c:v>
                </c:pt>
                <c:pt idx="1870">
                  <c:v>221.40515299999998</c:v>
                </c:pt>
                <c:pt idx="1871">
                  <c:v>221.40515299999998</c:v>
                </c:pt>
                <c:pt idx="1872">
                  <c:v>221.40515299999998</c:v>
                </c:pt>
                <c:pt idx="1873">
                  <c:v>221.40515299999998</c:v>
                </c:pt>
                <c:pt idx="1874">
                  <c:v>221.40515299999998</c:v>
                </c:pt>
                <c:pt idx="1875">
                  <c:v>221.40515299999998</c:v>
                </c:pt>
                <c:pt idx="1876">
                  <c:v>221.40515299999998</c:v>
                </c:pt>
                <c:pt idx="1877">
                  <c:v>221.40515299999998</c:v>
                </c:pt>
                <c:pt idx="1878">
                  <c:v>221.40515299999998</c:v>
                </c:pt>
                <c:pt idx="1879">
                  <c:v>221.40515299999998</c:v>
                </c:pt>
                <c:pt idx="1880">
                  <c:v>221.40515299999998</c:v>
                </c:pt>
                <c:pt idx="1881">
                  <c:v>221.40515299999998</c:v>
                </c:pt>
                <c:pt idx="1882">
                  <c:v>221.40515299999998</c:v>
                </c:pt>
                <c:pt idx="1883">
                  <c:v>221.40515299999998</c:v>
                </c:pt>
                <c:pt idx="1884">
                  <c:v>221.40515299999998</c:v>
                </c:pt>
                <c:pt idx="1885">
                  <c:v>221.40515299999998</c:v>
                </c:pt>
                <c:pt idx="1886">
                  <c:v>221.40515299999998</c:v>
                </c:pt>
                <c:pt idx="1887">
                  <c:v>221.40515299999998</c:v>
                </c:pt>
                <c:pt idx="1888">
                  <c:v>221.40515299999998</c:v>
                </c:pt>
                <c:pt idx="1889">
                  <c:v>221.40515299999998</c:v>
                </c:pt>
                <c:pt idx="1890">
                  <c:v>221.40515299999998</c:v>
                </c:pt>
                <c:pt idx="1891">
                  <c:v>221.40515299999998</c:v>
                </c:pt>
                <c:pt idx="1892">
                  <c:v>221.40515299999998</c:v>
                </c:pt>
                <c:pt idx="1893">
                  <c:v>221.40515299999998</c:v>
                </c:pt>
                <c:pt idx="1894">
                  <c:v>221.40515299999998</c:v>
                </c:pt>
                <c:pt idx="1895">
                  <c:v>221.40515299999998</c:v>
                </c:pt>
                <c:pt idx="1896">
                  <c:v>221.40515299999998</c:v>
                </c:pt>
                <c:pt idx="1897">
                  <c:v>221.40515299999998</c:v>
                </c:pt>
                <c:pt idx="1898">
                  <c:v>221.40515299999998</c:v>
                </c:pt>
                <c:pt idx="1899">
                  <c:v>221.40515299999998</c:v>
                </c:pt>
                <c:pt idx="1900">
                  <c:v>221.40515299999998</c:v>
                </c:pt>
                <c:pt idx="1901">
                  <c:v>221.40515299999998</c:v>
                </c:pt>
                <c:pt idx="1902">
                  <c:v>221.40515299999998</c:v>
                </c:pt>
                <c:pt idx="1903">
                  <c:v>221.40515299999998</c:v>
                </c:pt>
                <c:pt idx="1904">
                  <c:v>221.40515299999998</c:v>
                </c:pt>
                <c:pt idx="1905">
                  <c:v>221.40515299999998</c:v>
                </c:pt>
                <c:pt idx="1906">
                  <c:v>221.40515299999998</c:v>
                </c:pt>
                <c:pt idx="1907">
                  <c:v>221.40515299999998</c:v>
                </c:pt>
                <c:pt idx="1908">
                  <c:v>221.40515299999998</c:v>
                </c:pt>
                <c:pt idx="1909">
                  <c:v>221.40515299999998</c:v>
                </c:pt>
                <c:pt idx="1910">
                  <c:v>221.40515299999998</c:v>
                </c:pt>
                <c:pt idx="1911">
                  <c:v>221.40515299999998</c:v>
                </c:pt>
                <c:pt idx="1912">
                  <c:v>221.40515299999998</c:v>
                </c:pt>
                <c:pt idx="1913">
                  <c:v>221.40515299999998</c:v>
                </c:pt>
                <c:pt idx="1914">
                  <c:v>221.40515299999998</c:v>
                </c:pt>
                <c:pt idx="1915">
                  <c:v>221.40515299999998</c:v>
                </c:pt>
                <c:pt idx="1916">
                  <c:v>221.40515299999998</c:v>
                </c:pt>
                <c:pt idx="1917">
                  <c:v>221.40515299999998</c:v>
                </c:pt>
                <c:pt idx="1918">
                  <c:v>221.40515299999998</c:v>
                </c:pt>
                <c:pt idx="1919">
                  <c:v>221.40515299999998</c:v>
                </c:pt>
                <c:pt idx="1920">
                  <c:v>221.40515299999998</c:v>
                </c:pt>
                <c:pt idx="1921">
                  <c:v>221.40515299999998</c:v>
                </c:pt>
                <c:pt idx="1922">
                  <c:v>221.40515299999998</c:v>
                </c:pt>
                <c:pt idx="1923">
                  <c:v>221.40515299999998</c:v>
                </c:pt>
                <c:pt idx="1924">
                  <c:v>221.40515299999998</c:v>
                </c:pt>
                <c:pt idx="1925">
                  <c:v>221.40515299999998</c:v>
                </c:pt>
                <c:pt idx="1926">
                  <c:v>221.40515299999998</c:v>
                </c:pt>
                <c:pt idx="1927">
                  <c:v>221.40515299999998</c:v>
                </c:pt>
                <c:pt idx="1928">
                  <c:v>221.40515299999998</c:v>
                </c:pt>
                <c:pt idx="1929">
                  <c:v>221.40515299999998</c:v>
                </c:pt>
                <c:pt idx="1930">
                  <c:v>221.40515299999998</c:v>
                </c:pt>
                <c:pt idx="1931">
                  <c:v>221.40515299999998</c:v>
                </c:pt>
                <c:pt idx="1932">
                  <c:v>221.40515299999998</c:v>
                </c:pt>
                <c:pt idx="1933">
                  <c:v>221.40515299999998</c:v>
                </c:pt>
                <c:pt idx="1934">
                  <c:v>221.40515299999998</c:v>
                </c:pt>
                <c:pt idx="1935">
                  <c:v>221.40515299999998</c:v>
                </c:pt>
                <c:pt idx="1936">
                  <c:v>221.40515299999998</c:v>
                </c:pt>
                <c:pt idx="1937">
                  <c:v>221.40515299999998</c:v>
                </c:pt>
                <c:pt idx="1938">
                  <c:v>221.40515299999998</c:v>
                </c:pt>
                <c:pt idx="1939">
                  <c:v>221.40515299999998</c:v>
                </c:pt>
                <c:pt idx="1940">
                  <c:v>221.40515299999998</c:v>
                </c:pt>
                <c:pt idx="1941">
                  <c:v>221.40515299999998</c:v>
                </c:pt>
                <c:pt idx="1942">
                  <c:v>221.40515299999998</c:v>
                </c:pt>
                <c:pt idx="1943">
                  <c:v>221.40515299999998</c:v>
                </c:pt>
                <c:pt idx="1944">
                  <c:v>221.40515299999998</c:v>
                </c:pt>
                <c:pt idx="1945">
                  <c:v>221.40515299999998</c:v>
                </c:pt>
                <c:pt idx="1946">
                  <c:v>221.40515299999998</c:v>
                </c:pt>
                <c:pt idx="1947">
                  <c:v>221.40515299999998</c:v>
                </c:pt>
                <c:pt idx="1948">
                  <c:v>221.40515299999998</c:v>
                </c:pt>
                <c:pt idx="1949">
                  <c:v>221.40515299999998</c:v>
                </c:pt>
                <c:pt idx="1950">
                  <c:v>221.40515299999998</c:v>
                </c:pt>
                <c:pt idx="1951">
                  <c:v>221.40515299999998</c:v>
                </c:pt>
                <c:pt idx="1952">
                  <c:v>221.40515299999998</c:v>
                </c:pt>
                <c:pt idx="1953">
                  <c:v>221.40515299999998</c:v>
                </c:pt>
                <c:pt idx="1954">
                  <c:v>221.40515299999998</c:v>
                </c:pt>
                <c:pt idx="1955">
                  <c:v>221.40515299999998</c:v>
                </c:pt>
                <c:pt idx="1956">
                  <c:v>221.40515299999998</c:v>
                </c:pt>
                <c:pt idx="1957">
                  <c:v>221.40515299999998</c:v>
                </c:pt>
                <c:pt idx="1958">
                  <c:v>221.40515299999998</c:v>
                </c:pt>
                <c:pt idx="1959">
                  <c:v>221.40515299999998</c:v>
                </c:pt>
                <c:pt idx="1960">
                  <c:v>221.40515299999998</c:v>
                </c:pt>
                <c:pt idx="1961">
                  <c:v>221.40515299999998</c:v>
                </c:pt>
                <c:pt idx="1962">
                  <c:v>221.40515299999998</c:v>
                </c:pt>
                <c:pt idx="1963">
                  <c:v>221.40515299999998</c:v>
                </c:pt>
                <c:pt idx="1964">
                  <c:v>221.40515299999998</c:v>
                </c:pt>
                <c:pt idx="1965">
                  <c:v>221.40515299999998</c:v>
                </c:pt>
                <c:pt idx="1966">
                  <c:v>221.40515299999998</c:v>
                </c:pt>
                <c:pt idx="1967">
                  <c:v>221.40515299999998</c:v>
                </c:pt>
                <c:pt idx="1968">
                  <c:v>221.40515299999998</c:v>
                </c:pt>
                <c:pt idx="1969">
                  <c:v>221.40515299999998</c:v>
                </c:pt>
                <c:pt idx="1970">
                  <c:v>221.40515299999998</c:v>
                </c:pt>
                <c:pt idx="1971">
                  <c:v>221.40515299999998</c:v>
                </c:pt>
                <c:pt idx="1972">
                  <c:v>221.40515299999998</c:v>
                </c:pt>
                <c:pt idx="1973">
                  <c:v>221.40515299999998</c:v>
                </c:pt>
                <c:pt idx="1974">
                  <c:v>221.40515299999998</c:v>
                </c:pt>
                <c:pt idx="1975">
                  <c:v>221.40515299999998</c:v>
                </c:pt>
                <c:pt idx="1976">
                  <c:v>221.40515299999998</c:v>
                </c:pt>
                <c:pt idx="1977">
                  <c:v>221.40515299999998</c:v>
                </c:pt>
                <c:pt idx="1978">
                  <c:v>221.40515299999998</c:v>
                </c:pt>
                <c:pt idx="1979">
                  <c:v>221.40515299999998</c:v>
                </c:pt>
                <c:pt idx="1980">
                  <c:v>221.40515299999998</c:v>
                </c:pt>
                <c:pt idx="1981">
                  <c:v>221.40515299999998</c:v>
                </c:pt>
                <c:pt idx="1982">
                  <c:v>221.40515299999998</c:v>
                </c:pt>
                <c:pt idx="1983">
                  <c:v>221.40515299999998</c:v>
                </c:pt>
                <c:pt idx="1984">
                  <c:v>221.40515299999998</c:v>
                </c:pt>
                <c:pt idx="1985">
                  <c:v>221.40515299999998</c:v>
                </c:pt>
                <c:pt idx="1986">
                  <c:v>221.40515299999998</c:v>
                </c:pt>
                <c:pt idx="1987">
                  <c:v>221.40515299999998</c:v>
                </c:pt>
                <c:pt idx="1988">
                  <c:v>221.40515299999998</c:v>
                </c:pt>
                <c:pt idx="1989">
                  <c:v>221.40515299999998</c:v>
                </c:pt>
                <c:pt idx="1990">
                  <c:v>221.40515299999998</c:v>
                </c:pt>
                <c:pt idx="1991">
                  <c:v>221.40515299999998</c:v>
                </c:pt>
                <c:pt idx="1992">
                  <c:v>221.40515299999998</c:v>
                </c:pt>
                <c:pt idx="1993">
                  <c:v>221.40515299999998</c:v>
                </c:pt>
                <c:pt idx="1994">
                  <c:v>221.40515299999998</c:v>
                </c:pt>
                <c:pt idx="1995">
                  <c:v>221.40515299999998</c:v>
                </c:pt>
                <c:pt idx="1996">
                  <c:v>221.40515299999998</c:v>
                </c:pt>
                <c:pt idx="1997">
                  <c:v>221.40515299999998</c:v>
                </c:pt>
                <c:pt idx="1998">
                  <c:v>221.40515299999998</c:v>
                </c:pt>
                <c:pt idx="1999">
                  <c:v>221.40515299999998</c:v>
                </c:pt>
                <c:pt idx="2000">
                  <c:v>221.40515299999998</c:v>
                </c:pt>
                <c:pt idx="2001">
                  <c:v>221.40515299999998</c:v>
                </c:pt>
                <c:pt idx="2002">
                  <c:v>221.40515299999998</c:v>
                </c:pt>
                <c:pt idx="2003">
                  <c:v>221.40515299999998</c:v>
                </c:pt>
                <c:pt idx="2004">
                  <c:v>221.40515299999998</c:v>
                </c:pt>
                <c:pt idx="2005">
                  <c:v>221.40515299999998</c:v>
                </c:pt>
                <c:pt idx="2006">
                  <c:v>221.40515299999998</c:v>
                </c:pt>
                <c:pt idx="2007">
                  <c:v>221.40515299999998</c:v>
                </c:pt>
                <c:pt idx="2008">
                  <c:v>221.40515299999998</c:v>
                </c:pt>
                <c:pt idx="2009">
                  <c:v>221.40515299999998</c:v>
                </c:pt>
                <c:pt idx="2010">
                  <c:v>221.40515299999998</c:v>
                </c:pt>
                <c:pt idx="2011">
                  <c:v>221.40515299999998</c:v>
                </c:pt>
                <c:pt idx="2012">
                  <c:v>221.40515299999998</c:v>
                </c:pt>
                <c:pt idx="2013">
                  <c:v>221.40515299999998</c:v>
                </c:pt>
                <c:pt idx="2014">
                  <c:v>221.40515299999998</c:v>
                </c:pt>
                <c:pt idx="2015">
                  <c:v>221.40515299999998</c:v>
                </c:pt>
                <c:pt idx="2016">
                  <c:v>221.40515299999998</c:v>
                </c:pt>
                <c:pt idx="2017">
                  <c:v>221.40515299999998</c:v>
                </c:pt>
                <c:pt idx="2018">
                  <c:v>221.40515299999998</c:v>
                </c:pt>
                <c:pt idx="2019">
                  <c:v>221.40515299999998</c:v>
                </c:pt>
                <c:pt idx="2020">
                  <c:v>221.40515299999998</c:v>
                </c:pt>
                <c:pt idx="2021">
                  <c:v>221.40515299999998</c:v>
                </c:pt>
                <c:pt idx="2022">
                  <c:v>221.40515299999998</c:v>
                </c:pt>
                <c:pt idx="2023">
                  <c:v>221.40515299999998</c:v>
                </c:pt>
                <c:pt idx="2024">
                  <c:v>221.40515299999998</c:v>
                </c:pt>
                <c:pt idx="2025">
                  <c:v>221.40515299999998</c:v>
                </c:pt>
                <c:pt idx="2026">
                  <c:v>221.40515299999998</c:v>
                </c:pt>
                <c:pt idx="2027">
                  <c:v>221.40515299999998</c:v>
                </c:pt>
                <c:pt idx="2028">
                  <c:v>221.40515299999998</c:v>
                </c:pt>
                <c:pt idx="2029">
                  <c:v>221.40515299999998</c:v>
                </c:pt>
                <c:pt idx="2030">
                  <c:v>221.40515299999998</c:v>
                </c:pt>
                <c:pt idx="2031">
                  <c:v>221.40515299999998</c:v>
                </c:pt>
                <c:pt idx="2032">
                  <c:v>221.40515299999998</c:v>
                </c:pt>
                <c:pt idx="2033">
                  <c:v>221.40515299999998</c:v>
                </c:pt>
                <c:pt idx="2034">
                  <c:v>221.40515299999998</c:v>
                </c:pt>
                <c:pt idx="2035">
                  <c:v>221.40515299999998</c:v>
                </c:pt>
                <c:pt idx="2036">
                  <c:v>221.40515299999998</c:v>
                </c:pt>
                <c:pt idx="2037">
                  <c:v>221.40515299999998</c:v>
                </c:pt>
                <c:pt idx="2038">
                  <c:v>221.40515299999998</c:v>
                </c:pt>
                <c:pt idx="2039">
                  <c:v>221.40515299999998</c:v>
                </c:pt>
                <c:pt idx="2040">
                  <c:v>221.40515299999998</c:v>
                </c:pt>
                <c:pt idx="2041">
                  <c:v>221.40515299999998</c:v>
                </c:pt>
                <c:pt idx="2042">
                  <c:v>221.40515299999998</c:v>
                </c:pt>
                <c:pt idx="2043">
                  <c:v>221.40515299999998</c:v>
                </c:pt>
                <c:pt idx="2044">
                  <c:v>221.40515299999998</c:v>
                </c:pt>
                <c:pt idx="2045">
                  <c:v>221.40515299999998</c:v>
                </c:pt>
                <c:pt idx="2046">
                  <c:v>221.40515299999998</c:v>
                </c:pt>
                <c:pt idx="2047">
                  <c:v>221.40515299999998</c:v>
                </c:pt>
                <c:pt idx="2048">
                  <c:v>221.40515299999998</c:v>
                </c:pt>
                <c:pt idx="2049">
                  <c:v>221.40515299999998</c:v>
                </c:pt>
                <c:pt idx="2050">
                  <c:v>221.40515299999998</c:v>
                </c:pt>
                <c:pt idx="2051">
                  <c:v>221.40515299999998</c:v>
                </c:pt>
                <c:pt idx="2052">
                  <c:v>221.40515299999998</c:v>
                </c:pt>
                <c:pt idx="2053">
                  <c:v>221.40515299999998</c:v>
                </c:pt>
                <c:pt idx="2054">
                  <c:v>221.40515299999998</c:v>
                </c:pt>
                <c:pt idx="2055">
                  <c:v>221.40515299999998</c:v>
                </c:pt>
                <c:pt idx="2056">
                  <c:v>221.40515299999998</c:v>
                </c:pt>
                <c:pt idx="2057">
                  <c:v>221.40515299999998</c:v>
                </c:pt>
                <c:pt idx="2058">
                  <c:v>221.40515299999998</c:v>
                </c:pt>
                <c:pt idx="2059">
                  <c:v>221.40515299999998</c:v>
                </c:pt>
                <c:pt idx="2060">
                  <c:v>221.40515299999998</c:v>
                </c:pt>
                <c:pt idx="2061">
                  <c:v>221.40515299999998</c:v>
                </c:pt>
                <c:pt idx="2062">
                  <c:v>221.40515299999998</c:v>
                </c:pt>
                <c:pt idx="2063">
                  <c:v>221.40515299999998</c:v>
                </c:pt>
                <c:pt idx="2064">
                  <c:v>221.40515299999998</c:v>
                </c:pt>
                <c:pt idx="2065">
                  <c:v>221.40515299999998</c:v>
                </c:pt>
                <c:pt idx="2066">
                  <c:v>221.40515299999998</c:v>
                </c:pt>
                <c:pt idx="2067">
                  <c:v>221.40515299999998</c:v>
                </c:pt>
                <c:pt idx="2068">
                  <c:v>221.40515299999998</c:v>
                </c:pt>
                <c:pt idx="2069">
                  <c:v>221.40515299999998</c:v>
                </c:pt>
                <c:pt idx="2070">
                  <c:v>221.40515299999998</c:v>
                </c:pt>
                <c:pt idx="2071">
                  <c:v>221.40515299999998</c:v>
                </c:pt>
                <c:pt idx="2072">
                  <c:v>221.40515299999998</c:v>
                </c:pt>
                <c:pt idx="2073">
                  <c:v>221.40515299999998</c:v>
                </c:pt>
                <c:pt idx="2074">
                  <c:v>221.40515299999998</c:v>
                </c:pt>
                <c:pt idx="2075">
                  <c:v>221.40515299999998</c:v>
                </c:pt>
                <c:pt idx="2076">
                  <c:v>221.40515299999998</c:v>
                </c:pt>
                <c:pt idx="2077">
                  <c:v>221.40515299999998</c:v>
                </c:pt>
                <c:pt idx="2078">
                  <c:v>221.40515299999998</c:v>
                </c:pt>
                <c:pt idx="2079">
                  <c:v>221.40515299999998</c:v>
                </c:pt>
                <c:pt idx="2080">
                  <c:v>221.40515299999998</c:v>
                </c:pt>
                <c:pt idx="2081">
                  <c:v>221.40515299999998</c:v>
                </c:pt>
                <c:pt idx="2082">
                  <c:v>221.40515299999998</c:v>
                </c:pt>
                <c:pt idx="2083">
                  <c:v>221.40515299999998</c:v>
                </c:pt>
                <c:pt idx="2084">
                  <c:v>221.40515299999998</c:v>
                </c:pt>
                <c:pt idx="2085">
                  <c:v>221.40515299999998</c:v>
                </c:pt>
                <c:pt idx="2086">
                  <c:v>221.40515299999998</c:v>
                </c:pt>
                <c:pt idx="2087">
                  <c:v>221.40515299999998</c:v>
                </c:pt>
                <c:pt idx="2088">
                  <c:v>221.40515299999998</c:v>
                </c:pt>
                <c:pt idx="2089">
                  <c:v>221.40515299999998</c:v>
                </c:pt>
                <c:pt idx="2090">
                  <c:v>221.40515299999998</c:v>
                </c:pt>
                <c:pt idx="2091">
                  <c:v>221.40515299999998</c:v>
                </c:pt>
                <c:pt idx="2092">
                  <c:v>221.40515299999998</c:v>
                </c:pt>
                <c:pt idx="2093">
                  <c:v>221.40515299999998</c:v>
                </c:pt>
                <c:pt idx="2094">
                  <c:v>221.40515299999998</c:v>
                </c:pt>
                <c:pt idx="2095">
                  <c:v>221.40515299999998</c:v>
                </c:pt>
                <c:pt idx="2096">
                  <c:v>221.40515299999998</c:v>
                </c:pt>
                <c:pt idx="2097">
                  <c:v>221.40515299999998</c:v>
                </c:pt>
                <c:pt idx="2098">
                  <c:v>221.40515299999998</c:v>
                </c:pt>
                <c:pt idx="2099">
                  <c:v>221.40515299999998</c:v>
                </c:pt>
                <c:pt idx="2100">
                  <c:v>221.40515299999998</c:v>
                </c:pt>
                <c:pt idx="2101">
                  <c:v>221.40515299999998</c:v>
                </c:pt>
                <c:pt idx="2102">
                  <c:v>221.40515299999998</c:v>
                </c:pt>
                <c:pt idx="2103">
                  <c:v>221.40515299999998</c:v>
                </c:pt>
                <c:pt idx="2104">
                  <c:v>221.40515299999998</c:v>
                </c:pt>
                <c:pt idx="2105">
                  <c:v>221.40515299999998</c:v>
                </c:pt>
                <c:pt idx="2106">
                  <c:v>221.40515299999998</c:v>
                </c:pt>
                <c:pt idx="2107">
                  <c:v>221.40515299999998</c:v>
                </c:pt>
                <c:pt idx="2108">
                  <c:v>221.40515299999998</c:v>
                </c:pt>
                <c:pt idx="2109">
                  <c:v>221.40515299999998</c:v>
                </c:pt>
                <c:pt idx="2110">
                  <c:v>221.40515299999998</c:v>
                </c:pt>
                <c:pt idx="2111">
                  <c:v>221.40515299999998</c:v>
                </c:pt>
                <c:pt idx="2112">
                  <c:v>221.40515299999998</c:v>
                </c:pt>
                <c:pt idx="2113">
                  <c:v>221.40515299999998</c:v>
                </c:pt>
                <c:pt idx="2114">
                  <c:v>221.40515299999998</c:v>
                </c:pt>
                <c:pt idx="2115">
                  <c:v>221.40515299999998</c:v>
                </c:pt>
                <c:pt idx="2116">
                  <c:v>221.40515299999998</c:v>
                </c:pt>
                <c:pt idx="2117">
                  <c:v>221.40515299999998</c:v>
                </c:pt>
                <c:pt idx="2118">
                  <c:v>221.40515299999998</c:v>
                </c:pt>
                <c:pt idx="2119">
                  <c:v>221.40515299999998</c:v>
                </c:pt>
                <c:pt idx="2120">
                  <c:v>221.40515299999998</c:v>
                </c:pt>
                <c:pt idx="2121">
                  <c:v>221.40515299999998</c:v>
                </c:pt>
                <c:pt idx="2122">
                  <c:v>221.40515299999998</c:v>
                </c:pt>
                <c:pt idx="2123">
                  <c:v>221.40515299999998</c:v>
                </c:pt>
                <c:pt idx="2124">
                  <c:v>221.40515299999998</c:v>
                </c:pt>
                <c:pt idx="2125">
                  <c:v>221.40515299999998</c:v>
                </c:pt>
                <c:pt idx="2126">
                  <c:v>221.40515299999998</c:v>
                </c:pt>
                <c:pt idx="2127">
                  <c:v>221.40515299999998</c:v>
                </c:pt>
                <c:pt idx="2128">
                  <c:v>221.40515299999998</c:v>
                </c:pt>
                <c:pt idx="2129">
                  <c:v>221.40515299999998</c:v>
                </c:pt>
                <c:pt idx="2130">
                  <c:v>221.40515299999998</c:v>
                </c:pt>
                <c:pt idx="2131">
                  <c:v>221.40515299999998</c:v>
                </c:pt>
                <c:pt idx="2132">
                  <c:v>221.40515299999998</c:v>
                </c:pt>
                <c:pt idx="2133">
                  <c:v>221.40515299999998</c:v>
                </c:pt>
                <c:pt idx="2134">
                  <c:v>221.40515299999998</c:v>
                </c:pt>
                <c:pt idx="2135">
                  <c:v>221.40515299999998</c:v>
                </c:pt>
                <c:pt idx="2136">
                  <c:v>221.40515299999998</c:v>
                </c:pt>
                <c:pt idx="2137">
                  <c:v>221.40515299999998</c:v>
                </c:pt>
                <c:pt idx="2138">
                  <c:v>221.40515299999998</c:v>
                </c:pt>
                <c:pt idx="2139">
                  <c:v>221.40515299999998</c:v>
                </c:pt>
                <c:pt idx="2140">
                  <c:v>221.40515299999998</c:v>
                </c:pt>
                <c:pt idx="2141">
                  <c:v>221.40515299999998</c:v>
                </c:pt>
                <c:pt idx="2142">
                  <c:v>221.40515299999998</c:v>
                </c:pt>
                <c:pt idx="2143">
                  <c:v>221.40515299999998</c:v>
                </c:pt>
                <c:pt idx="2144">
                  <c:v>221.40515299999998</c:v>
                </c:pt>
                <c:pt idx="2145">
                  <c:v>221.40515299999998</c:v>
                </c:pt>
                <c:pt idx="2146">
                  <c:v>221.40515299999998</c:v>
                </c:pt>
                <c:pt idx="2147">
                  <c:v>221.40515299999998</c:v>
                </c:pt>
                <c:pt idx="2148">
                  <c:v>221.40515299999998</c:v>
                </c:pt>
                <c:pt idx="2149">
                  <c:v>221.40515299999998</c:v>
                </c:pt>
                <c:pt idx="2150">
                  <c:v>221.40515299999998</c:v>
                </c:pt>
                <c:pt idx="2151">
                  <c:v>221.40515299999998</c:v>
                </c:pt>
                <c:pt idx="2152">
                  <c:v>221.40515299999998</c:v>
                </c:pt>
                <c:pt idx="2153">
                  <c:v>221.40515299999998</c:v>
                </c:pt>
                <c:pt idx="2154">
                  <c:v>221.40515299999998</c:v>
                </c:pt>
                <c:pt idx="2155">
                  <c:v>221.40515299999998</c:v>
                </c:pt>
                <c:pt idx="2156">
                  <c:v>221.40515299999998</c:v>
                </c:pt>
                <c:pt idx="2157">
                  <c:v>221.40515299999998</c:v>
                </c:pt>
                <c:pt idx="2158">
                  <c:v>221.40515299999998</c:v>
                </c:pt>
                <c:pt idx="2159">
                  <c:v>221.40515299999998</c:v>
                </c:pt>
                <c:pt idx="2160">
                  <c:v>221.40515299999998</c:v>
                </c:pt>
                <c:pt idx="2161">
                  <c:v>221.40515299999998</c:v>
                </c:pt>
                <c:pt idx="2162">
                  <c:v>221.40515299999998</c:v>
                </c:pt>
                <c:pt idx="2163">
                  <c:v>221.40515299999998</c:v>
                </c:pt>
                <c:pt idx="2164">
                  <c:v>221.40515299999998</c:v>
                </c:pt>
                <c:pt idx="2165">
                  <c:v>221.40515299999998</c:v>
                </c:pt>
                <c:pt idx="2166">
                  <c:v>221.40515299999998</c:v>
                </c:pt>
                <c:pt idx="2167">
                  <c:v>221.40515299999998</c:v>
                </c:pt>
                <c:pt idx="2168">
                  <c:v>221.40515299999998</c:v>
                </c:pt>
                <c:pt idx="2169">
                  <c:v>221.40515299999998</c:v>
                </c:pt>
                <c:pt idx="2170">
                  <c:v>221.40515299999998</c:v>
                </c:pt>
                <c:pt idx="2171">
                  <c:v>221.40515299999998</c:v>
                </c:pt>
                <c:pt idx="2172">
                  <c:v>221.40515299999998</c:v>
                </c:pt>
                <c:pt idx="2173">
                  <c:v>221.40515299999998</c:v>
                </c:pt>
                <c:pt idx="2174">
                  <c:v>221.40515299999998</c:v>
                </c:pt>
                <c:pt idx="2175">
                  <c:v>221.40515299999998</c:v>
                </c:pt>
                <c:pt idx="2176">
                  <c:v>221.40515299999998</c:v>
                </c:pt>
                <c:pt idx="2177">
                  <c:v>221.40515299999998</c:v>
                </c:pt>
                <c:pt idx="2178">
                  <c:v>221.40515299999998</c:v>
                </c:pt>
                <c:pt idx="2179">
                  <c:v>221.40515299999998</c:v>
                </c:pt>
                <c:pt idx="2180">
                  <c:v>221.40515299999998</c:v>
                </c:pt>
                <c:pt idx="2181">
                  <c:v>221.40515299999998</c:v>
                </c:pt>
                <c:pt idx="2182">
                  <c:v>221.40515299999998</c:v>
                </c:pt>
                <c:pt idx="2183">
                  <c:v>221.40515299999998</c:v>
                </c:pt>
                <c:pt idx="2184">
                  <c:v>221.40515299999998</c:v>
                </c:pt>
                <c:pt idx="2185">
                  <c:v>221.40515299999998</c:v>
                </c:pt>
                <c:pt idx="2186">
                  <c:v>221.40515299999998</c:v>
                </c:pt>
                <c:pt idx="2187">
                  <c:v>221.40515299999998</c:v>
                </c:pt>
                <c:pt idx="2188">
                  <c:v>221.40515299999998</c:v>
                </c:pt>
                <c:pt idx="2189">
                  <c:v>221.40515299999998</c:v>
                </c:pt>
                <c:pt idx="2190">
                  <c:v>221.40515299999998</c:v>
                </c:pt>
                <c:pt idx="2191">
                  <c:v>221.40515299999998</c:v>
                </c:pt>
                <c:pt idx="2192">
                  <c:v>221.40515299999998</c:v>
                </c:pt>
                <c:pt idx="2193">
                  <c:v>221.40515299999998</c:v>
                </c:pt>
                <c:pt idx="2194">
                  <c:v>221.40515299999998</c:v>
                </c:pt>
                <c:pt idx="2195">
                  <c:v>221.40515299999998</c:v>
                </c:pt>
                <c:pt idx="2196">
                  <c:v>221.40515299999998</c:v>
                </c:pt>
                <c:pt idx="2197">
                  <c:v>221.40515299999998</c:v>
                </c:pt>
                <c:pt idx="2198">
                  <c:v>221.40515299999998</c:v>
                </c:pt>
                <c:pt idx="2199">
                  <c:v>221.40515299999998</c:v>
                </c:pt>
                <c:pt idx="2200">
                  <c:v>221.40515299999998</c:v>
                </c:pt>
                <c:pt idx="2201">
                  <c:v>221.40515299999998</c:v>
                </c:pt>
                <c:pt idx="2202">
                  <c:v>221.40515299999998</c:v>
                </c:pt>
                <c:pt idx="2203">
                  <c:v>221.40515299999998</c:v>
                </c:pt>
                <c:pt idx="2204">
                  <c:v>221.40515299999998</c:v>
                </c:pt>
                <c:pt idx="2205">
                  <c:v>221.40515299999998</c:v>
                </c:pt>
                <c:pt idx="2206">
                  <c:v>221.40515299999998</c:v>
                </c:pt>
                <c:pt idx="2207">
                  <c:v>221.40515299999998</c:v>
                </c:pt>
                <c:pt idx="2208">
                  <c:v>221.40515299999998</c:v>
                </c:pt>
                <c:pt idx="2209">
                  <c:v>221.40515299999998</c:v>
                </c:pt>
                <c:pt idx="2210">
                  <c:v>221.40515299999998</c:v>
                </c:pt>
                <c:pt idx="2211">
                  <c:v>221.40515299999998</c:v>
                </c:pt>
                <c:pt idx="2212">
                  <c:v>221.40515299999998</c:v>
                </c:pt>
                <c:pt idx="2213">
                  <c:v>221.40515299999998</c:v>
                </c:pt>
                <c:pt idx="2214">
                  <c:v>221.40515299999998</c:v>
                </c:pt>
                <c:pt idx="2215">
                  <c:v>221.40515299999998</c:v>
                </c:pt>
                <c:pt idx="2216">
                  <c:v>221.40515299999998</c:v>
                </c:pt>
                <c:pt idx="2217">
                  <c:v>221.40515299999998</c:v>
                </c:pt>
                <c:pt idx="2218">
                  <c:v>221.40515299999998</c:v>
                </c:pt>
                <c:pt idx="2219">
                  <c:v>221.40515299999998</c:v>
                </c:pt>
                <c:pt idx="2220">
                  <c:v>221.40515299999998</c:v>
                </c:pt>
                <c:pt idx="2221">
                  <c:v>221.40515299999998</c:v>
                </c:pt>
                <c:pt idx="2222">
                  <c:v>221.40515299999998</c:v>
                </c:pt>
                <c:pt idx="2223">
                  <c:v>221.40515299999998</c:v>
                </c:pt>
                <c:pt idx="2224">
                  <c:v>221.40515299999998</c:v>
                </c:pt>
                <c:pt idx="2225">
                  <c:v>221.40515299999998</c:v>
                </c:pt>
                <c:pt idx="2226">
                  <c:v>221.40515299999998</c:v>
                </c:pt>
                <c:pt idx="2227">
                  <c:v>221.40515299999998</c:v>
                </c:pt>
                <c:pt idx="2228">
                  <c:v>221.40515299999998</c:v>
                </c:pt>
                <c:pt idx="2229">
                  <c:v>221.40515299999998</c:v>
                </c:pt>
                <c:pt idx="2230">
                  <c:v>221.40515299999998</c:v>
                </c:pt>
                <c:pt idx="2231">
                  <c:v>221.40515299999998</c:v>
                </c:pt>
                <c:pt idx="2232">
                  <c:v>221.40515299999998</c:v>
                </c:pt>
                <c:pt idx="2233">
                  <c:v>221.40515299999998</c:v>
                </c:pt>
                <c:pt idx="2234">
                  <c:v>221.40515299999998</c:v>
                </c:pt>
                <c:pt idx="2235">
                  <c:v>221.40515299999998</c:v>
                </c:pt>
                <c:pt idx="2236">
                  <c:v>221.40515299999998</c:v>
                </c:pt>
                <c:pt idx="2237">
                  <c:v>221.40515299999998</c:v>
                </c:pt>
                <c:pt idx="2238">
                  <c:v>221.40515299999998</c:v>
                </c:pt>
                <c:pt idx="2239">
                  <c:v>221.40515299999998</c:v>
                </c:pt>
                <c:pt idx="2240">
                  <c:v>221.40515299999998</c:v>
                </c:pt>
                <c:pt idx="2241">
                  <c:v>221.40515299999998</c:v>
                </c:pt>
                <c:pt idx="2242">
                  <c:v>221.40515299999998</c:v>
                </c:pt>
                <c:pt idx="2243">
                  <c:v>221.40515299999998</c:v>
                </c:pt>
                <c:pt idx="2244">
                  <c:v>221.40515299999998</c:v>
                </c:pt>
                <c:pt idx="2245">
                  <c:v>221.40515299999998</c:v>
                </c:pt>
                <c:pt idx="2246">
                  <c:v>221.40515299999998</c:v>
                </c:pt>
                <c:pt idx="2247">
                  <c:v>221.40515299999998</c:v>
                </c:pt>
                <c:pt idx="2248">
                  <c:v>221.40515299999998</c:v>
                </c:pt>
                <c:pt idx="2249">
                  <c:v>221.40515299999998</c:v>
                </c:pt>
                <c:pt idx="2250">
                  <c:v>221.40515299999998</c:v>
                </c:pt>
                <c:pt idx="2251">
                  <c:v>221.40515299999998</c:v>
                </c:pt>
                <c:pt idx="2252">
                  <c:v>221.40515299999998</c:v>
                </c:pt>
                <c:pt idx="2253">
                  <c:v>221.40515299999998</c:v>
                </c:pt>
                <c:pt idx="2254">
                  <c:v>221.40515299999998</c:v>
                </c:pt>
                <c:pt idx="2255">
                  <c:v>221.40515299999998</c:v>
                </c:pt>
                <c:pt idx="2256">
                  <c:v>221.40515299999998</c:v>
                </c:pt>
                <c:pt idx="2257">
                  <c:v>221.40515299999998</c:v>
                </c:pt>
                <c:pt idx="2258">
                  <c:v>221.40515299999998</c:v>
                </c:pt>
                <c:pt idx="2259">
                  <c:v>221.40515299999998</c:v>
                </c:pt>
                <c:pt idx="2260">
                  <c:v>221.40515299999998</c:v>
                </c:pt>
                <c:pt idx="2261">
                  <c:v>221.40515299999998</c:v>
                </c:pt>
                <c:pt idx="2262">
                  <c:v>221.40515299999998</c:v>
                </c:pt>
                <c:pt idx="2263">
                  <c:v>221.40515299999998</c:v>
                </c:pt>
                <c:pt idx="2264">
                  <c:v>221.40515299999998</c:v>
                </c:pt>
                <c:pt idx="2265">
                  <c:v>221.40515299999998</c:v>
                </c:pt>
                <c:pt idx="2266">
                  <c:v>221.40515299999998</c:v>
                </c:pt>
                <c:pt idx="2267">
                  <c:v>221.40515299999998</c:v>
                </c:pt>
                <c:pt idx="2268">
                  <c:v>221.40515299999998</c:v>
                </c:pt>
                <c:pt idx="2269">
                  <c:v>221.40515299999998</c:v>
                </c:pt>
                <c:pt idx="2270">
                  <c:v>221.40515299999998</c:v>
                </c:pt>
                <c:pt idx="2271">
                  <c:v>221.40515299999998</c:v>
                </c:pt>
                <c:pt idx="2272">
                  <c:v>221.40515299999998</c:v>
                </c:pt>
                <c:pt idx="2273">
                  <c:v>221.40515299999998</c:v>
                </c:pt>
                <c:pt idx="2274">
                  <c:v>221.40515299999998</c:v>
                </c:pt>
                <c:pt idx="2275">
                  <c:v>221.40515299999998</c:v>
                </c:pt>
                <c:pt idx="2276">
                  <c:v>221.40515299999998</c:v>
                </c:pt>
                <c:pt idx="2277">
                  <c:v>221.40515299999998</c:v>
                </c:pt>
                <c:pt idx="2278">
                  <c:v>221.40515299999998</c:v>
                </c:pt>
                <c:pt idx="2279">
                  <c:v>221.40515299999998</c:v>
                </c:pt>
                <c:pt idx="2280">
                  <c:v>221.40515299999998</c:v>
                </c:pt>
                <c:pt idx="2281">
                  <c:v>221.40515299999998</c:v>
                </c:pt>
                <c:pt idx="2282">
                  <c:v>221.40515299999998</c:v>
                </c:pt>
                <c:pt idx="2283">
                  <c:v>221.40515299999998</c:v>
                </c:pt>
                <c:pt idx="2284">
                  <c:v>221.40515299999998</c:v>
                </c:pt>
                <c:pt idx="2285">
                  <c:v>221.40515299999998</c:v>
                </c:pt>
                <c:pt idx="2286">
                  <c:v>221.40515299999998</c:v>
                </c:pt>
                <c:pt idx="2287">
                  <c:v>221.40515299999998</c:v>
                </c:pt>
                <c:pt idx="2288">
                  <c:v>221.40515299999998</c:v>
                </c:pt>
                <c:pt idx="2289">
                  <c:v>221.40515299999998</c:v>
                </c:pt>
                <c:pt idx="2290">
                  <c:v>221.40515299999998</c:v>
                </c:pt>
                <c:pt idx="2291">
                  <c:v>221.40515299999998</c:v>
                </c:pt>
                <c:pt idx="2292">
                  <c:v>221.40515299999998</c:v>
                </c:pt>
                <c:pt idx="2293">
                  <c:v>221.40515299999998</c:v>
                </c:pt>
                <c:pt idx="2294">
                  <c:v>221.40515299999998</c:v>
                </c:pt>
                <c:pt idx="2295">
                  <c:v>221.40515299999998</c:v>
                </c:pt>
                <c:pt idx="2296">
                  <c:v>221.40515299999998</c:v>
                </c:pt>
                <c:pt idx="2297">
                  <c:v>221.40515299999998</c:v>
                </c:pt>
                <c:pt idx="2298">
                  <c:v>221.40515299999998</c:v>
                </c:pt>
                <c:pt idx="2299">
                  <c:v>221.40515299999998</c:v>
                </c:pt>
                <c:pt idx="2300">
                  <c:v>221.40515299999998</c:v>
                </c:pt>
                <c:pt idx="2301">
                  <c:v>221.40515299999998</c:v>
                </c:pt>
                <c:pt idx="2302">
                  <c:v>221.40515299999998</c:v>
                </c:pt>
                <c:pt idx="2303">
                  <c:v>221.40515299999998</c:v>
                </c:pt>
                <c:pt idx="2304">
                  <c:v>221.40515299999998</c:v>
                </c:pt>
                <c:pt idx="2305">
                  <c:v>221.40515299999998</c:v>
                </c:pt>
                <c:pt idx="2306">
                  <c:v>221.40515299999998</c:v>
                </c:pt>
                <c:pt idx="2307">
                  <c:v>221.40515299999998</c:v>
                </c:pt>
                <c:pt idx="2308">
                  <c:v>221.40515299999998</c:v>
                </c:pt>
                <c:pt idx="2309">
                  <c:v>221.40515299999998</c:v>
                </c:pt>
                <c:pt idx="2310">
                  <c:v>221.40515299999998</c:v>
                </c:pt>
                <c:pt idx="2311">
                  <c:v>221.40515299999998</c:v>
                </c:pt>
                <c:pt idx="2312">
                  <c:v>221.40515299999998</c:v>
                </c:pt>
                <c:pt idx="2313">
                  <c:v>221.40515299999998</c:v>
                </c:pt>
                <c:pt idx="2314">
                  <c:v>221.40515299999998</c:v>
                </c:pt>
                <c:pt idx="2315">
                  <c:v>221.40515299999998</c:v>
                </c:pt>
                <c:pt idx="2316">
                  <c:v>221.40515299999998</c:v>
                </c:pt>
                <c:pt idx="2317">
                  <c:v>221.40515299999998</c:v>
                </c:pt>
                <c:pt idx="2318">
                  <c:v>221.40515299999998</c:v>
                </c:pt>
                <c:pt idx="2319">
                  <c:v>221.40515299999998</c:v>
                </c:pt>
                <c:pt idx="2320">
                  <c:v>221.40515299999998</c:v>
                </c:pt>
                <c:pt idx="2321">
                  <c:v>221.40515299999998</c:v>
                </c:pt>
                <c:pt idx="2322">
                  <c:v>221.40515299999998</c:v>
                </c:pt>
                <c:pt idx="2323">
                  <c:v>221.40515299999998</c:v>
                </c:pt>
                <c:pt idx="2324">
                  <c:v>221.40515299999998</c:v>
                </c:pt>
                <c:pt idx="2325">
                  <c:v>221.40515299999998</c:v>
                </c:pt>
                <c:pt idx="2326">
                  <c:v>221.40515299999998</c:v>
                </c:pt>
                <c:pt idx="2327">
                  <c:v>221.40515299999998</c:v>
                </c:pt>
                <c:pt idx="2328">
                  <c:v>221.40515299999998</c:v>
                </c:pt>
                <c:pt idx="2329">
                  <c:v>221.40515299999998</c:v>
                </c:pt>
                <c:pt idx="2330">
                  <c:v>221.40515299999998</c:v>
                </c:pt>
                <c:pt idx="2331">
                  <c:v>221.40515299999998</c:v>
                </c:pt>
                <c:pt idx="2332">
                  <c:v>221.40515299999998</c:v>
                </c:pt>
                <c:pt idx="2333">
                  <c:v>221.40515299999998</c:v>
                </c:pt>
                <c:pt idx="2334">
                  <c:v>221.40515299999998</c:v>
                </c:pt>
                <c:pt idx="2335">
                  <c:v>221.40515299999998</c:v>
                </c:pt>
                <c:pt idx="2336">
                  <c:v>221.40515299999998</c:v>
                </c:pt>
                <c:pt idx="2337">
                  <c:v>221.40515299999998</c:v>
                </c:pt>
                <c:pt idx="2338">
                  <c:v>221.40515299999998</c:v>
                </c:pt>
                <c:pt idx="2339">
                  <c:v>221.40515299999998</c:v>
                </c:pt>
                <c:pt idx="2340">
                  <c:v>221.40515299999998</c:v>
                </c:pt>
                <c:pt idx="2341">
                  <c:v>221.40515299999998</c:v>
                </c:pt>
                <c:pt idx="2342">
                  <c:v>221.40515299999998</c:v>
                </c:pt>
                <c:pt idx="2343">
                  <c:v>221.40515299999998</c:v>
                </c:pt>
                <c:pt idx="2344">
                  <c:v>221.40515299999998</c:v>
                </c:pt>
                <c:pt idx="2345">
                  <c:v>221.40515299999998</c:v>
                </c:pt>
                <c:pt idx="2346">
                  <c:v>221.40515299999998</c:v>
                </c:pt>
                <c:pt idx="2347">
                  <c:v>221.40515299999998</c:v>
                </c:pt>
                <c:pt idx="2348">
                  <c:v>221.40515299999998</c:v>
                </c:pt>
                <c:pt idx="2349">
                  <c:v>221.40515299999998</c:v>
                </c:pt>
                <c:pt idx="2350">
                  <c:v>221.40515299999998</c:v>
                </c:pt>
                <c:pt idx="2351">
                  <c:v>221.40515299999998</c:v>
                </c:pt>
                <c:pt idx="2352">
                  <c:v>221.40515299999998</c:v>
                </c:pt>
                <c:pt idx="2353">
                  <c:v>221.40515299999998</c:v>
                </c:pt>
                <c:pt idx="2354">
                  <c:v>221.40515299999998</c:v>
                </c:pt>
                <c:pt idx="2355">
                  <c:v>221.40515299999998</c:v>
                </c:pt>
                <c:pt idx="2356">
                  <c:v>221.40515299999998</c:v>
                </c:pt>
                <c:pt idx="2357">
                  <c:v>221.40515299999998</c:v>
                </c:pt>
                <c:pt idx="2358">
                  <c:v>221.40515299999998</c:v>
                </c:pt>
                <c:pt idx="2359">
                  <c:v>221.40515299999998</c:v>
                </c:pt>
                <c:pt idx="2360">
                  <c:v>221.40515299999998</c:v>
                </c:pt>
                <c:pt idx="2361">
                  <c:v>221.40515299999998</c:v>
                </c:pt>
                <c:pt idx="2362">
                  <c:v>221.40515299999998</c:v>
                </c:pt>
                <c:pt idx="2363">
                  <c:v>221.40515299999998</c:v>
                </c:pt>
                <c:pt idx="2364">
                  <c:v>221.40515299999998</c:v>
                </c:pt>
                <c:pt idx="2365">
                  <c:v>221.40515299999998</c:v>
                </c:pt>
                <c:pt idx="2366">
                  <c:v>221.40515299999998</c:v>
                </c:pt>
                <c:pt idx="2367">
                  <c:v>221.40515299999998</c:v>
                </c:pt>
                <c:pt idx="2368">
                  <c:v>221.40515299999998</c:v>
                </c:pt>
                <c:pt idx="2369">
                  <c:v>221.40515299999998</c:v>
                </c:pt>
                <c:pt idx="2370">
                  <c:v>221.40515299999998</c:v>
                </c:pt>
                <c:pt idx="2371">
                  <c:v>221.40515299999998</c:v>
                </c:pt>
                <c:pt idx="2372">
                  <c:v>221.40515299999998</c:v>
                </c:pt>
                <c:pt idx="2373">
                  <c:v>221.40515299999998</c:v>
                </c:pt>
                <c:pt idx="2374">
                  <c:v>221.40515299999998</c:v>
                </c:pt>
                <c:pt idx="2375">
                  <c:v>221.40515299999998</c:v>
                </c:pt>
                <c:pt idx="2376">
                  <c:v>221.40515299999998</c:v>
                </c:pt>
                <c:pt idx="2377">
                  <c:v>221.40515299999998</c:v>
                </c:pt>
                <c:pt idx="2378">
                  <c:v>221.40515299999998</c:v>
                </c:pt>
                <c:pt idx="2379">
                  <c:v>221.40515299999998</c:v>
                </c:pt>
                <c:pt idx="2380">
                  <c:v>221.40515299999998</c:v>
                </c:pt>
                <c:pt idx="2381">
                  <c:v>221.40515299999998</c:v>
                </c:pt>
                <c:pt idx="2382">
                  <c:v>221.40515299999998</c:v>
                </c:pt>
                <c:pt idx="2383">
                  <c:v>221.40515299999998</c:v>
                </c:pt>
                <c:pt idx="2384">
                  <c:v>221.40515299999998</c:v>
                </c:pt>
                <c:pt idx="2385">
                  <c:v>221.40515299999998</c:v>
                </c:pt>
                <c:pt idx="2386">
                  <c:v>221.40515299999998</c:v>
                </c:pt>
                <c:pt idx="2387">
                  <c:v>221.40515299999998</c:v>
                </c:pt>
                <c:pt idx="2388">
                  <c:v>221.40515299999998</c:v>
                </c:pt>
                <c:pt idx="2389">
                  <c:v>221.40515299999998</c:v>
                </c:pt>
                <c:pt idx="2390">
                  <c:v>221.40515299999998</c:v>
                </c:pt>
                <c:pt idx="2391">
                  <c:v>221.40515299999998</c:v>
                </c:pt>
                <c:pt idx="2392">
                  <c:v>221.40515299999998</c:v>
                </c:pt>
                <c:pt idx="2393">
                  <c:v>221.40515299999998</c:v>
                </c:pt>
                <c:pt idx="2394">
                  <c:v>221.40515299999998</c:v>
                </c:pt>
                <c:pt idx="2395">
                  <c:v>221.40515299999998</c:v>
                </c:pt>
                <c:pt idx="2396">
                  <c:v>221.40515299999998</c:v>
                </c:pt>
                <c:pt idx="2397">
                  <c:v>221.40515299999998</c:v>
                </c:pt>
                <c:pt idx="2398">
                  <c:v>221.40515299999998</c:v>
                </c:pt>
                <c:pt idx="2399">
                  <c:v>221.40515299999998</c:v>
                </c:pt>
                <c:pt idx="2400">
                  <c:v>221.40515299999998</c:v>
                </c:pt>
                <c:pt idx="2401">
                  <c:v>221.40515299999998</c:v>
                </c:pt>
                <c:pt idx="2402">
                  <c:v>221.40515299999998</c:v>
                </c:pt>
                <c:pt idx="2403">
                  <c:v>221.40515299999998</c:v>
                </c:pt>
                <c:pt idx="2404">
                  <c:v>221.40515299999998</c:v>
                </c:pt>
                <c:pt idx="2405">
                  <c:v>221.40515299999998</c:v>
                </c:pt>
                <c:pt idx="2406">
                  <c:v>221.40515299999998</c:v>
                </c:pt>
                <c:pt idx="2407">
                  <c:v>221.40515299999998</c:v>
                </c:pt>
                <c:pt idx="2408">
                  <c:v>221.40515299999998</c:v>
                </c:pt>
                <c:pt idx="2409">
                  <c:v>221.40515299999998</c:v>
                </c:pt>
                <c:pt idx="2410">
                  <c:v>221.40515299999998</c:v>
                </c:pt>
                <c:pt idx="2411">
                  <c:v>221.40515299999998</c:v>
                </c:pt>
                <c:pt idx="2412">
                  <c:v>221.40515299999998</c:v>
                </c:pt>
                <c:pt idx="2413">
                  <c:v>221.40515299999998</c:v>
                </c:pt>
                <c:pt idx="2414">
                  <c:v>221.40515299999998</c:v>
                </c:pt>
                <c:pt idx="2415">
                  <c:v>221.40515299999998</c:v>
                </c:pt>
                <c:pt idx="2416">
                  <c:v>221.40515299999998</c:v>
                </c:pt>
                <c:pt idx="2417">
                  <c:v>221.40515299999998</c:v>
                </c:pt>
                <c:pt idx="2418">
                  <c:v>221.40515299999998</c:v>
                </c:pt>
                <c:pt idx="2419">
                  <c:v>221.40515299999998</c:v>
                </c:pt>
                <c:pt idx="2420">
                  <c:v>221.40515299999998</c:v>
                </c:pt>
                <c:pt idx="2421">
                  <c:v>221.40515299999998</c:v>
                </c:pt>
                <c:pt idx="2422">
                  <c:v>221.40515299999998</c:v>
                </c:pt>
                <c:pt idx="2423">
                  <c:v>221.40515299999998</c:v>
                </c:pt>
                <c:pt idx="2424">
                  <c:v>221.40515299999998</c:v>
                </c:pt>
                <c:pt idx="2425">
                  <c:v>221.40515299999998</c:v>
                </c:pt>
                <c:pt idx="2426">
                  <c:v>221.40515299999998</c:v>
                </c:pt>
                <c:pt idx="2427">
                  <c:v>221.40515299999998</c:v>
                </c:pt>
                <c:pt idx="2428">
                  <c:v>221.40515299999998</c:v>
                </c:pt>
                <c:pt idx="2429">
                  <c:v>221.40515299999998</c:v>
                </c:pt>
                <c:pt idx="2430">
                  <c:v>221.40515299999998</c:v>
                </c:pt>
                <c:pt idx="2431">
                  <c:v>221.40515299999998</c:v>
                </c:pt>
                <c:pt idx="2432">
                  <c:v>221.40515299999998</c:v>
                </c:pt>
                <c:pt idx="2433">
                  <c:v>221.40515299999998</c:v>
                </c:pt>
                <c:pt idx="2434">
                  <c:v>221.40515299999998</c:v>
                </c:pt>
                <c:pt idx="2435">
                  <c:v>221.40515299999998</c:v>
                </c:pt>
                <c:pt idx="2436">
                  <c:v>221.40515299999998</c:v>
                </c:pt>
                <c:pt idx="2437">
                  <c:v>221.40515299999998</c:v>
                </c:pt>
                <c:pt idx="2438">
                  <c:v>221.40515299999998</c:v>
                </c:pt>
                <c:pt idx="2439">
                  <c:v>221.40515299999998</c:v>
                </c:pt>
                <c:pt idx="2440">
                  <c:v>221.40515299999998</c:v>
                </c:pt>
                <c:pt idx="2441">
                  <c:v>221.40515299999998</c:v>
                </c:pt>
                <c:pt idx="2442">
                  <c:v>221.40515299999998</c:v>
                </c:pt>
                <c:pt idx="2443">
                  <c:v>221.40515299999998</c:v>
                </c:pt>
                <c:pt idx="2444">
                  <c:v>221.40515299999998</c:v>
                </c:pt>
                <c:pt idx="2445">
                  <c:v>221.40515299999998</c:v>
                </c:pt>
                <c:pt idx="2446">
                  <c:v>221.40515299999998</c:v>
                </c:pt>
                <c:pt idx="2447">
                  <c:v>221.40515299999998</c:v>
                </c:pt>
                <c:pt idx="2448">
                  <c:v>221.40515299999998</c:v>
                </c:pt>
                <c:pt idx="2449">
                  <c:v>221.40515299999998</c:v>
                </c:pt>
                <c:pt idx="2450">
                  <c:v>221.40515299999998</c:v>
                </c:pt>
                <c:pt idx="2451">
                  <c:v>221.40515299999998</c:v>
                </c:pt>
                <c:pt idx="2452">
                  <c:v>221.40515299999998</c:v>
                </c:pt>
                <c:pt idx="2453">
                  <c:v>221.40515299999998</c:v>
                </c:pt>
                <c:pt idx="2454">
                  <c:v>221.40515299999998</c:v>
                </c:pt>
                <c:pt idx="2455">
                  <c:v>221.40515299999998</c:v>
                </c:pt>
                <c:pt idx="2456">
                  <c:v>221.40515299999998</c:v>
                </c:pt>
                <c:pt idx="2457">
                  <c:v>221.40515299999998</c:v>
                </c:pt>
                <c:pt idx="2458">
                  <c:v>221.40515299999998</c:v>
                </c:pt>
                <c:pt idx="2459">
                  <c:v>221.40515299999998</c:v>
                </c:pt>
                <c:pt idx="2460">
                  <c:v>221.40515299999998</c:v>
                </c:pt>
                <c:pt idx="2461">
                  <c:v>221.40515299999998</c:v>
                </c:pt>
                <c:pt idx="2462">
                  <c:v>221.40515299999998</c:v>
                </c:pt>
                <c:pt idx="2463">
                  <c:v>221.40515299999998</c:v>
                </c:pt>
                <c:pt idx="2464">
                  <c:v>221.40515299999998</c:v>
                </c:pt>
                <c:pt idx="2465">
                  <c:v>221.40515299999998</c:v>
                </c:pt>
                <c:pt idx="2466">
                  <c:v>221.40515299999998</c:v>
                </c:pt>
                <c:pt idx="2467">
                  <c:v>221.40515299999998</c:v>
                </c:pt>
                <c:pt idx="2468">
                  <c:v>221.40515299999998</c:v>
                </c:pt>
                <c:pt idx="2469">
                  <c:v>221.40515299999998</c:v>
                </c:pt>
                <c:pt idx="2470">
                  <c:v>221.40515299999998</c:v>
                </c:pt>
                <c:pt idx="2471">
                  <c:v>221.40515299999998</c:v>
                </c:pt>
                <c:pt idx="2472">
                  <c:v>221.40515299999998</c:v>
                </c:pt>
                <c:pt idx="2473">
                  <c:v>221.40515299999998</c:v>
                </c:pt>
                <c:pt idx="2474">
                  <c:v>221.40515299999998</c:v>
                </c:pt>
                <c:pt idx="2475">
                  <c:v>221.40515299999998</c:v>
                </c:pt>
                <c:pt idx="2476">
                  <c:v>221.40515299999998</c:v>
                </c:pt>
                <c:pt idx="2477">
                  <c:v>221.40515299999998</c:v>
                </c:pt>
                <c:pt idx="2478">
                  <c:v>221.40515299999998</c:v>
                </c:pt>
                <c:pt idx="2479">
                  <c:v>221.40515299999998</c:v>
                </c:pt>
                <c:pt idx="2480">
                  <c:v>221.40515299999998</c:v>
                </c:pt>
                <c:pt idx="2481">
                  <c:v>221.40515299999998</c:v>
                </c:pt>
                <c:pt idx="2482">
                  <c:v>221.40515299999998</c:v>
                </c:pt>
                <c:pt idx="2483">
                  <c:v>221.40515299999998</c:v>
                </c:pt>
                <c:pt idx="2484">
                  <c:v>221.40515299999998</c:v>
                </c:pt>
                <c:pt idx="2485">
                  <c:v>221.40515299999998</c:v>
                </c:pt>
                <c:pt idx="2486">
                  <c:v>221.40515299999998</c:v>
                </c:pt>
                <c:pt idx="2487">
                  <c:v>221.40515299999998</c:v>
                </c:pt>
                <c:pt idx="2488">
                  <c:v>221.40515299999998</c:v>
                </c:pt>
                <c:pt idx="2489">
                  <c:v>221.40515299999998</c:v>
                </c:pt>
                <c:pt idx="2490">
                  <c:v>221.40515299999998</c:v>
                </c:pt>
                <c:pt idx="2491">
                  <c:v>221.40515299999998</c:v>
                </c:pt>
                <c:pt idx="2492">
                  <c:v>221.40515299999998</c:v>
                </c:pt>
                <c:pt idx="2493">
                  <c:v>221.40515299999998</c:v>
                </c:pt>
                <c:pt idx="2494">
                  <c:v>221.40515299999998</c:v>
                </c:pt>
                <c:pt idx="2495">
                  <c:v>221.40515299999998</c:v>
                </c:pt>
                <c:pt idx="2496">
                  <c:v>221.40515299999998</c:v>
                </c:pt>
                <c:pt idx="2497">
                  <c:v>221.40515299999998</c:v>
                </c:pt>
                <c:pt idx="2498">
                  <c:v>221.40515299999998</c:v>
                </c:pt>
                <c:pt idx="2499">
                  <c:v>221.40515299999998</c:v>
                </c:pt>
                <c:pt idx="2500">
                  <c:v>221.40515299999998</c:v>
                </c:pt>
                <c:pt idx="2501">
                  <c:v>221.40515299999998</c:v>
                </c:pt>
                <c:pt idx="2502">
                  <c:v>221.40515299999998</c:v>
                </c:pt>
                <c:pt idx="2503">
                  <c:v>221.40515299999998</c:v>
                </c:pt>
                <c:pt idx="2504">
                  <c:v>221.40515299999998</c:v>
                </c:pt>
                <c:pt idx="2505">
                  <c:v>221.40515299999998</c:v>
                </c:pt>
                <c:pt idx="2506">
                  <c:v>221.40515299999998</c:v>
                </c:pt>
                <c:pt idx="2507">
                  <c:v>221.40515299999998</c:v>
                </c:pt>
                <c:pt idx="2508">
                  <c:v>221.40515299999998</c:v>
                </c:pt>
                <c:pt idx="2509">
                  <c:v>221.40515299999998</c:v>
                </c:pt>
                <c:pt idx="2510">
                  <c:v>221.40515299999998</c:v>
                </c:pt>
                <c:pt idx="2511">
                  <c:v>221.40515299999998</c:v>
                </c:pt>
                <c:pt idx="2512">
                  <c:v>221.40515299999998</c:v>
                </c:pt>
                <c:pt idx="2513">
                  <c:v>221.40515299999998</c:v>
                </c:pt>
                <c:pt idx="2514">
                  <c:v>221.40515299999998</c:v>
                </c:pt>
                <c:pt idx="2515">
                  <c:v>221.40515299999998</c:v>
                </c:pt>
                <c:pt idx="2516">
                  <c:v>221.40515299999998</c:v>
                </c:pt>
                <c:pt idx="2517">
                  <c:v>221.40515299999998</c:v>
                </c:pt>
                <c:pt idx="2518">
                  <c:v>221.40515299999998</c:v>
                </c:pt>
                <c:pt idx="2519">
                  <c:v>221.40515299999998</c:v>
                </c:pt>
                <c:pt idx="2520">
                  <c:v>221.40515299999998</c:v>
                </c:pt>
                <c:pt idx="2521">
                  <c:v>221.40515299999998</c:v>
                </c:pt>
                <c:pt idx="2522">
                  <c:v>221.40515299999998</c:v>
                </c:pt>
                <c:pt idx="2523">
                  <c:v>221.40515299999998</c:v>
                </c:pt>
                <c:pt idx="2524">
                  <c:v>221.40515299999998</c:v>
                </c:pt>
                <c:pt idx="2525">
                  <c:v>221.40515299999998</c:v>
                </c:pt>
                <c:pt idx="2526">
                  <c:v>221.40515299999998</c:v>
                </c:pt>
                <c:pt idx="2527">
                  <c:v>221.40515299999998</c:v>
                </c:pt>
                <c:pt idx="2528">
                  <c:v>221.40515299999998</c:v>
                </c:pt>
                <c:pt idx="2529">
                  <c:v>221.40515299999998</c:v>
                </c:pt>
                <c:pt idx="2530">
                  <c:v>221.40515299999998</c:v>
                </c:pt>
                <c:pt idx="2531">
                  <c:v>221.40515299999998</c:v>
                </c:pt>
                <c:pt idx="2532">
                  <c:v>221.40515299999998</c:v>
                </c:pt>
                <c:pt idx="2533">
                  <c:v>221.40515299999998</c:v>
                </c:pt>
                <c:pt idx="2534">
                  <c:v>221.40515299999998</c:v>
                </c:pt>
                <c:pt idx="2535">
                  <c:v>221.40515299999998</c:v>
                </c:pt>
                <c:pt idx="2536">
                  <c:v>221.40515299999998</c:v>
                </c:pt>
                <c:pt idx="2537">
                  <c:v>221.40515299999998</c:v>
                </c:pt>
                <c:pt idx="2538">
                  <c:v>221.40515299999998</c:v>
                </c:pt>
                <c:pt idx="2539">
                  <c:v>221.40515299999998</c:v>
                </c:pt>
                <c:pt idx="2540">
                  <c:v>221.40515299999998</c:v>
                </c:pt>
                <c:pt idx="2541">
                  <c:v>221.40515299999998</c:v>
                </c:pt>
                <c:pt idx="2542">
                  <c:v>221.40515299999998</c:v>
                </c:pt>
                <c:pt idx="2543">
                  <c:v>221.40515299999998</c:v>
                </c:pt>
                <c:pt idx="2544">
                  <c:v>221.40515299999998</c:v>
                </c:pt>
                <c:pt idx="2545">
                  <c:v>221.40515299999998</c:v>
                </c:pt>
                <c:pt idx="2546">
                  <c:v>221.40515299999998</c:v>
                </c:pt>
                <c:pt idx="2547">
                  <c:v>221.40515299999998</c:v>
                </c:pt>
                <c:pt idx="2548">
                  <c:v>221.40515299999998</c:v>
                </c:pt>
                <c:pt idx="2549">
                  <c:v>221.40515299999998</c:v>
                </c:pt>
                <c:pt idx="2550">
                  <c:v>221.40515299999998</c:v>
                </c:pt>
                <c:pt idx="2551">
                  <c:v>221.40515299999998</c:v>
                </c:pt>
                <c:pt idx="2552">
                  <c:v>221.40515299999998</c:v>
                </c:pt>
                <c:pt idx="2553">
                  <c:v>221.40515299999998</c:v>
                </c:pt>
                <c:pt idx="2554">
                  <c:v>221.40515299999998</c:v>
                </c:pt>
                <c:pt idx="2555">
                  <c:v>221.40515299999998</c:v>
                </c:pt>
                <c:pt idx="2556">
                  <c:v>221.40515299999998</c:v>
                </c:pt>
                <c:pt idx="2557">
                  <c:v>221.40515299999998</c:v>
                </c:pt>
                <c:pt idx="2558">
                  <c:v>221.40515299999998</c:v>
                </c:pt>
                <c:pt idx="2559">
                  <c:v>221.40515299999998</c:v>
                </c:pt>
                <c:pt idx="2560">
                  <c:v>221.40515299999998</c:v>
                </c:pt>
                <c:pt idx="2561">
                  <c:v>221.40515299999998</c:v>
                </c:pt>
                <c:pt idx="2562">
                  <c:v>221.40515299999998</c:v>
                </c:pt>
                <c:pt idx="2563">
                  <c:v>221.40515299999998</c:v>
                </c:pt>
                <c:pt idx="2564">
                  <c:v>221.40515299999998</c:v>
                </c:pt>
                <c:pt idx="2565">
                  <c:v>221.40515299999998</c:v>
                </c:pt>
                <c:pt idx="2566">
                  <c:v>221.40515299999998</c:v>
                </c:pt>
                <c:pt idx="2567">
                  <c:v>221.40515299999998</c:v>
                </c:pt>
                <c:pt idx="2568">
                  <c:v>221.40515299999998</c:v>
                </c:pt>
                <c:pt idx="2569">
                  <c:v>221.40515299999998</c:v>
                </c:pt>
                <c:pt idx="2570">
                  <c:v>221.40515299999998</c:v>
                </c:pt>
                <c:pt idx="2571">
                  <c:v>221.40515299999998</c:v>
                </c:pt>
                <c:pt idx="2572">
                  <c:v>221.40515299999998</c:v>
                </c:pt>
                <c:pt idx="2573">
                  <c:v>221.40515299999998</c:v>
                </c:pt>
                <c:pt idx="2574">
                  <c:v>221.40515299999998</c:v>
                </c:pt>
                <c:pt idx="2575">
                  <c:v>221.40515299999998</c:v>
                </c:pt>
                <c:pt idx="2576">
                  <c:v>221.40515299999998</c:v>
                </c:pt>
                <c:pt idx="2577">
                  <c:v>221.40515299999998</c:v>
                </c:pt>
                <c:pt idx="2578">
                  <c:v>221.40515299999998</c:v>
                </c:pt>
                <c:pt idx="2579">
                  <c:v>221.40515299999998</c:v>
                </c:pt>
                <c:pt idx="2580">
                  <c:v>221.40515299999998</c:v>
                </c:pt>
                <c:pt idx="2581">
                  <c:v>221.40515299999998</c:v>
                </c:pt>
                <c:pt idx="2582">
                  <c:v>221.40515299999998</c:v>
                </c:pt>
                <c:pt idx="2583">
                  <c:v>221.40515299999998</c:v>
                </c:pt>
                <c:pt idx="2584">
                  <c:v>221.40515299999998</c:v>
                </c:pt>
                <c:pt idx="2585">
                  <c:v>221.40515299999998</c:v>
                </c:pt>
                <c:pt idx="2586">
                  <c:v>221.40515299999998</c:v>
                </c:pt>
                <c:pt idx="2587">
                  <c:v>221.40515299999998</c:v>
                </c:pt>
                <c:pt idx="2588">
                  <c:v>221.40515299999998</c:v>
                </c:pt>
                <c:pt idx="2589">
                  <c:v>221.40515299999998</c:v>
                </c:pt>
                <c:pt idx="2590">
                  <c:v>221.40515299999998</c:v>
                </c:pt>
                <c:pt idx="2591">
                  <c:v>221.40515299999998</c:v>
                </c:pt>
                <c:pt idx="2592">
                  <c:v>221.40515299999998</c:v>
                </c:pt>
                <c:pt idx="2593">
                  <c:v>221.40515299999998</c:v>
                </c:pt>
                <c:pt idx="2594">
                  <c:v>221.40515299999998</c:v>
                </c:pt>
                <c:pt idx="2595">
                  <c:v>221.40515299999998</c:v>
                </c:pt>
                <c:pt idx="2596">
                  <c:v>221.40515299999998</c:v>
                </c:pt>
                <c:pt idx="2597">
                  <c:v>221.40515299999998</c:v>
                </c:pt>
                <c:pt idx="2598">
                  <c:v>221.40515299999998</c:v>
                </c:pt>
                <c:pt idx="2599">
                  <c:v>221.40515299999998</c:v>
                </c:pt>
                <c:pt idx="2600">
                  <c:v>221.40515299999998</c:v>
                </c:pt>
                <c:pt idx="2601">
                  <c:v>221.40515299999998</c:v>
                </c:pt>
                <c:pt idx="2602">
                  <c:v>221.40515299999998</c:v>
                </c:pt>
                <c:pt idx="2603">
                  <c:v>221.40515299999998</c:v>
                </c:pt>
                <c:pt idx="2604">
                  <c:v>221.40515299999998</c:v>
                </c:pt>
                <c:pt idx="2605">
                  <c:v>221.40515299999998</c:v>
                </c:pt>
                <c:pt idx="2606">
                  <c:v>221.40515299999998</c:v>
                </c:pt>
                <c:pt idx="2607">
                  <c:v>221.40515299999998</c:v>
                </c:pt>
                <c:pt idx="2608">
                  <c:v>221.40515299999998</c:v>
                </c:pt>
                <c:pt idx="2609">
                  <c:v>221.40515299999998</c:v>
                </c:pt>
                <c:pt idx="2610">
                  <c:v>221.40515299999998</c:v>
                </c:pt>
                <c:pt idx="2611">
                  <c:v>221.40515299999998</c:v>
                </c:pt>
                <c:pt idx="2612">
                  <c:v>221.40515299999998</c:v>
                </c:pt>
                <c:pt idx="2613">
                  <c:v>221.40515299999998</c:v>
                </c:pt>
                <c:pt idx="2614">
                  <c:v>221.40515299999998</c:v>
                </c:pt>
                <c:pt idx="2615">
                  <c:v>221.40515299999998</c:v>
                </c:pt>
                <c:pt idx="2616">
                  <c:v>221.40515299999998</c:v>
                </c:pt>
                <c:pt idx="2617">
                  <c:v>221.40515299999998</c:v>
                </c:pt>
                <c:pt idx="2618">
                  <c:v>221.40515299999998</c:v>
                </c:pt>
                <c:pt idx="2619">
                  <c:v>221.40515299999998</c:v>
                </c:pt>
                <c:pt idx="2620">
                  <c:v>221.40515299999998</c:v>
                </c:pt>
                <c:pt idx="2621">
                  <c:v>221.40515299999998</c:v>
                </c:pt>
                <c:pt idx="2622">
                  <c:v>221.40515299999998</c:v>
                </c:pt>
                <c:pt idx="2623">
                  <c:v>221.40515299999998</c:v>
                </c:pt>
                <c:pt idx="2624">
                  <c:v>221.40515299999998</c:v>
                </c:pt>
                <c:pt idx="2625">
                  <c:v>221.40515299999998</c:v>
                </c:pt>
                <c:pt idx="2626">
                  <c:v>221.40515299999998</c:v>
                </c:pt>
                <c:pt idx="2627">
                  <c:v>221.40515299999998</c:v>
                </c:pt>
                <c:pt idx="2628">
                  <c:v>221.40515299999998</c:v>
                </c:pt>
                <c:pt idx="2629">
                  <c:v>221.40515299999998</c:v>
                </c:pt>
                <c:pt idx="2630">
                  <c:v>221.40515299999998</c:v>
                </c:pt>
                <c:pt idx="2631">
                  <c:v>221.40515299999998</c:v>
                </c:pt>
                <c:pt idx="2632">
                  <c:v>221.40515299999998</c:v>
                </c:pt>
                <c:pt idx="2633">
                  <c:v>221.40515299999998</c:v>
                </c:pt>
                <c:pt idx="2634">
                  <c:v>221.40515299999998</c:v>
                </c:pt>
                <c:pt idx="2635">
                  <c:v>221.40515299999998</c:v>
                </c:pt>
                <c:pt idx="2636">
                  <c:v>221.40515299999998</c:v>
                </c:pt>
                <c:pt idx="2637">
                  <c:v>221.40515299999998</c:v>
                </c:pt>
                <c:pt idx="2638">
                  <c:v>221.40515299999998</c:v>
                </c:pt>
                <c:pt idx="2639">
                  <c:v>221.40515299999998</c:v>
                </c:pt>
                <c:pt idx="2640">
                  <c:v>221.40515299999998</c:v>
                </c:pt>
                <c:pt idx="2641">
                  <c:v>221.40515299999998</c:v>
                </c:pt>
                <c:pt idx="2642">
                  <c:v>221.40515299999998</c:v>
                </c:pt>
                <c:pt idx="2643">
                  <c:v>221.40515299999998</c:v>
                </c:pt>
                <c:pt idx="2644">
                  <c:v>221.40515299999998</c:v>
                </c:pt>
                <c:pt idx="2645">
                  <c:v>221.40515299999998</c:v>
                </c:pt>
                <c:pt idx="2646">
                  <c:v>221.40515299999998</c:v>
                </c:pt>
                <c:pt idx="2647">
                  <c:v>221.40515299999998</c:v>
                </c:pt>
                <c:pt idx="2648">
                  <c:v>221.40515299999998</c:v>
                </c:pt>
                <c:pt idx="2649">
                  <c:v>221.40515299999998</c:v>
                </c:pt>
                <c:pt idx="2650">
                  <c:v>221.40515299999998</c:v>
                </c:pt>
                <c:pt idx="2651">
                  <c:v>221.40515299999998</c:v>
                </c:pt>
                <c:pt idx="2652">
                  <c:v>221.40515299999998</c:v>
                </c:pt>
                <c:pt idx="2653">
                  <c:v>221.40515299999998</c:v>
                </c:pt>
                <c:pt idx="2654">
                  <c:v>221.40515299999998</c:v>
                </c:pt>
                <c:pt idx="2655">
                  <c:v>221.40515299999998</c:v>
                </c:pt>
                <c:pt idx="2656">
                  <c:v>221.40515299999998</c:v>
                </c:pt>
                <c:pt idx="2657">
                  <c:v>221.40515299999998</c:v>
                </c:pt>
                <c:pt idx="2658">
                  <c:v>221.40515299999998</c:v>
                </c:pt>
                <c:pt idx="2659">
                  <c:v>221.40515299999998</c:v>
                </c:pt>
                <c:pt idx="2660">
                  <c:v>221.40515299999998</c:v>
                </c:pt>
                <c:pt idx="2661">
                  <c:v>221.40515299999998</c:v>
                </c:pt>
                <c:pt idx="2662">
                  <c:v>221.40515299999998</c:v>
                </c:pt>
                <c:pt idx="2663">
                  <c:v>221.40515299999998</c:v>
                </c:pt>
                <c:pt idx="2664">
                  <c:v>221.40515299999998</c:v>
                </c:pt>
                <c:pt idx="2665">
                  <c:v>221.40515299999998</c:v>
                </c:pt>
                <c:pt idx="2666">
                  <c:v>221.40515299999998</c:v>
                </c:pt>
                <c:pt idx="2667">
                  <c:v>221.40515299999998</c:v>
                </c:pt>
                <c:pt idx="2668">
                  <c:v>221.40515299999998</c:v>
                </c:pt>
                <c:pt idx="2669">
                  <c:v>221.40515299999998</c:v>
                </c:pt>
                <c:pt idx="2670">
                  <c:v>221.40515299999998</c:v>
                </c:pt>
                <c:pt idx="2671">
                  <c:v>221.40515299999998</c:v>
                </c:pt>
                <c:pt idx="2672">
                  <c:v>221.40515299999998</c:v>
                </c:pt>
                <c:pt idx="2673">
                  <c:v>221.40515299999998</c:v>
                </c:pt>
                <c:pt idx="2674">
                  <c:v>221.40515299999998</c:v>
                </c:pt>
                <c:pt idx="2675">
                  <c:v>221.40515299999998</c:v>
                </c:pt>
                <c:pt idx="2676">
                  <c:v>221.40515299999998</c:v>
                </c:pt>
                <c:pt idx="2677">
                  <c:v>221.40515299999998</c:v>
                </c:pt>
                <c:pt idx="2678">
                  <c:v>221.40515299999998</c:v>
                </c:pt>
                <c:pt idx="2679">
                  <c:v>221.40515299999998</c:v>
                </c:pt>
                <c:pt idx="2680">
                  <c:v>221.40515299999998</c:v>
                </c:pt>
                <c:pt idx="2681">
                  <c:v>221.40515299999998</c:v>
                </c:pt>
                <c:pt idx="2682">
                  <c:v>221.40515299999998</c:v>
                </c:pt>
                <c:pt idx="2683">
                  <c:v>221.40515299999998</c:v>
                </c:pt>
                <c:pt idx="2684">
                  <c:v>221.40515299999998</c:v>
                </c:pt>
                <c:pt idx="2685">
                  <c:v>221.40515299999998</c:v>
                </c:pt>
                <c:pt idx="2686">
                  <c:v>221.40515299999998</c:v>
                </c:pt>
                <c:pt idx="2687">
                  <c:v>221.40515299999998</c:v>
                </c:pt>
                <c:pt idx="2688">
                  <c:v>221.40515299999998</c:v>
                </c:pt>
                <c:pt idx="2689">
                  <c:v>221.40515299999998</c:v>
                </c:pt>
                <c:pt idx="2690">
                  <c:v>221.40515299999998</c:v>
                </c:pt>
                <c:pt idx="2691">
                  <c:v>221.40515299999998</c:v>
                </c:pt>
                <c:pt idx="2692">
                  <c:v>221.40515299999998</c:v>
                </c:pt>
                <c:pt idx="2693">
                  <c:v>221.40515299999998</c:v>
                </c:pt>
                <c:pt idx="2694">
                  <c:v>221.40515299999998</c:v>
                </c:pt>
                <c:pt idx="2695">
                  <c:v>221.40515299999998</c:v>
                </c:pt>
                <c:pt idx="2696">
                  <c:v>221.40515299999998</c:v>
                </c:pt>
                <c:pt idx="2697">
                  <c:v>221.40515299999998</c:v>
                </c:pt>
                <c:pt idx="2698">
                  <c:v>221.40515299999998</c:v>
                </c:pt>
                <c:pt idx="2699">
                  <c:v>221.40515299999998</c:v>
                </c:pt>
                <c:pt idx="2700">
                  <c:v>221.40515299999998</c:v>
                </c:pt>
                <c:pt idx="2701">
                  <c:v>221.40515299999998</c:v>
                </c:pt>
                <c:pt idx="2702">
                  <c:v>221.40515299999998</c:v>
                </c:pt>
                <c:pt idx="2703">
                  <c:v>221.40515299999998</c:v>
                </c:pt>
                <c:pt idx="2704">
                  <c:v>221.40515299999998</c:v>
                </c:pt>
                <c:pt idx="2705">
                  <c:v>221.40515299999998</c:v>
                </c:pt>
                <c:pt idx="2706">
                  <c:v>221.40515299999998</c:v>
                </c:pt>
                <c:pt idx="2707">
                  <c:v>221.40515299999998</c:v>
                </c:pt>
                <c:pt idx="2708">
                  <c:v>221.40515299999998</c:v>
                </c:pt>
                <c:pt idx="2709">
                  <c:v>221.40515299999998</c:v>
                </c:pt>
                <c:pt idx="2710">
                  <c:v>221.40515299999998</c:v>
                </c:pt>
                <c:pt idx="2711">
                  <c:v>221.40515299999998</c:v>
                </c:pt>
                <c:pt idx="2712">
                  <c:v>221.40515299999998</c:v>
                </c:pt>
                <c:pt idx="2713">
                  <c:v>221.40515299999998</c:v>
                </c:pt>
                <c:pt idx="2714">
                  <c:v>221.40515299999998</c:v>
                </c:pt>
                <c:pt idx="2715">
                  <c:v>221.40515299999998</c:v>
                </c:pt>
                <c:pt idx="2716">
                  <c:v>221.40515299999998</c:v>
                </c:pt>
                <c:pt idx="2717">
                  <c:v>221.40515299999998</c:v>
                </c:pt>
                <c:pt idx="2718">
                  <c:v>221.40515299999998</c:v>
                </c:pt>
                <c:pt idx="2719">
                  <c:v>221.40515299999998</c:v>
                </c:pt>
                <c:pt idx="2720">
                  <c:v>221.40515299999998</c:v>
                </c:pt>
                <c:pt idx="2721">
                  <c:v>221.40515299999998</c:v>
                </c:pt>
                <c:pt idx="2722">
                  <c:v>221.40515299999998</c:v>
                </c:pt>
                <c:pt idx="2723">
                  <c:v>221.40515299999998</c:v>
                </c:pt>
                <c:pt idx="2724">
                  <c:v>221.40515299999998</c:v>
                </c:pt>
                <c:pt idx="2725">
                  <c:v>221.40515299999998</c:v>
                </c:pt>
                <c:pt idx="2726">
                  <c:v>221.40515299999998</c:v>
                </c:pt>
                <c:pt idx="2727">
                  <c:v>221.40515299999998</c:v>
                </c:pt>
                <c:pt idx="2728">
                  <c:v>221.40515299999998</c:v>
                </c:pt>
                <c:pt idx="2729">
                  <c:v>221.40515299999998</c:v>
                </c:pt>
                <c:pt idx="2730">
                  <c:v>221.40515299999998</c:v>
                </c:pt>
                <c:pt idx="2731">
                  <c:v>221.40515299999998</c:v>
                </c:pt>
                <c:pt idx="2732">
                  <c:v>221.40515299999998</c:v>
                </c:pt>
                <c:pt idx="2733">
                  <c:v>221.40515299999998</c:v>
                </c:pt>
                <c:pt idx="2734">
                  <c:v>221.40515299999998</c:v>
                </c:pt>
                <c:pt idx="2735">
                  <c:v>221.40515299999998</c:v>
                </c:pt>
                <c:pt idx="2736">
                  <c:v>221.40515299999998</c:v>
                </c:pt>
                <c:pt idx="2737">
                  <c:v>221.40515299999998</c:v>
                </c:pt>
                <c:pt idx="2738">
                  <c:v>221.40515299999998</c:v>
                </c:pt>
                <c:pt idx="2739">
                  <c:v>221.40515299999998</c:v>
                </c:pt>
                <c:pt idx="2740">
                  <c:v>221.40515299999998</c:v>
                </c:pt>
                <c:pt idx="2741">
                  <c:v>221.40515299999998</c:v>
                </c:pt>
                <c:pt idx="2742">
                  <c:v>221.40515299999998</c:v>
                </c:pt>
                <c:pt idx="2743">
                  <c:v>221.40515299999998</c:v>
                </c:pt>
                <c:pt idx="2744">
                  <c:v>221.40515299999998</c:v>
                </c:pt>
                <c:pt idx="2745">
                  <c:v>221.40515299999998</c:v>
                </c:pt>
                <c:pt idx="2746">
                  <c:v>221.40515299999998</c:v>
                </c:pt>
                <c:pt idx="2747">
                  <c:v>221.40515299999998</c:v>
                </c:pt>
                <c:pt idx="2748">
                  <c:v>221.40515299999998</c:v>
                </c:pt>
                <c:pt idx="2749">
                  <c:v>221.40515299999998</c:v>
                </c:pt>
                <c:pt idx="2750">
                  <c:v>221.40515299999998</c:v>
                </c:pt>
                <c:pt idx="2751">
                  <c:v>221.40515299999998</c:v>
                </c:pt>
                <c:pt idx="2752">
                  <c:v>221.40515299999998</c:v>
                </c:pt>
                <c:pt idx="2753">
                  <c:v>221.40515299999998</c:v>
                </c:pt>
                <c:pt idx="2754">
                  <c:v>221.40515299999998</c:v>
                </c:pt>
                <c:pt idx="2755">
                  <c:v>221.40515299999998</c:v>
                </c:pt>
                <c:pt idx="2756">
                  <c:v>221.40515299999998</c:v>
                </c:pt>
                <c:pt idx="2757">
                  <c:v>221.40515299999998</c:v>
                </c:pt>
                <c:pt idx="2758">
                  <c:v>221.40515299999998</c:v>
                </c:pt>
                <c:pt idx="2759">
                  <c:v>221.40515299999998</c:v>
                </c:pt>
                <c:pt idx="2760">
                  <c:v>221.40515299999998</c:v>
                </c:pt>
                <c:pt idx="2761">
                  <c:v>221.40515299999998</c:v>
                </c:pt>
                <c:pt idx="2762">
                  <c:v>221.40515299999998</c:v>
                </c:pt>
                <c:pt idx="2763">
                  <c:v>221.40515299999998</c:v>
                </c:pt>
                <c:pt idx="2764">
                  <c:v>221.40515299999998</c:v>
                </c:pt>
                <c:pt idx="2765">
                  <c:v>221.40515299999998</c:v>
                </c:pt>
                <c:pt idx="2766">
                  <c:v>221.40515299999998</c:v>
                </c:pt>
                <c:pt idx="2767">
                  <c:v>221.40515299999998</c:v>
                </c:pt>
                <c:pt idx="2768">
                  <c:v>221.40515299999998</c:v>
                </c:pt>
                <c:pt idx="2769">
                  <c:v>221.40515299999998</c:v>
                </c:pt>
                <c:pt idx="2770">
                  <c:v>221.40515299999998</c:v>
                </c:pt>
                <c:pt idx="2771">
                  <c:v>221.40515299999998</c:v>
                </c:pt>
                <c:pt idx="2772">
                  <c:v>221.40515299999998</c:v>
                </c:pt>
                <c:pt idx="2773">
                  <c:v>221.40515299999998</c:v>
                </c:pt>
                <c:pt idx="2774">
                  <c:v>221.40515299999998</c:v>
                </c:pt>
                <c:pt idx="2775">
                  <c:v>221.40515299999998</c:v>
                </c:pt>
                <c:pt idx="2776">
                  <c:v>221.40515299999998</c:v>
                </c:pt>
                <c:pt idx="2777">
                  <c:v>221.40515299999998</c:v>
                </c:pt>
                <c:pt idx="2778">
                  <c:v>221.40515299999998</c:v>
                </c:pt>
                <c:pt idx="2779">
                  <c:v>221.40515299999998</c:v>
                </c:pt>
                <c:pt idx="2780">
                  <c:v>221.40515299999998</c:v>
                </c:pt>
                <c:pt idx="2781">
                  <c:v>221.40515299999998</c:v>
                </c:pt>
                <c:pt idx="2782">
                  <c:v>221.40515299999998</c:v>
                </c:pt>
                <c:pt idx="2783">
                  <c:v>221.40515299999998</c:v>
                </c:pt>
                <c:pt idx="2784">
                  <c:v>221.40515299999998</c:v>
                </c:pt>
                <c:pt idx="2785">
                  <c:v>221.40515299999998</c:v>
                </c:pt>
                <c:pt idx="2786">
                  <c:v>221.40515299999998</c:v>
                </c:pt>
                <c:pt idx="2787">
                  <c:v>221.40515299999998</c:v>
                </c:pt>
                <c:pt idx="2788">
                  <c:v>221.40515299999998</c:v>
                </c:pt>
                <c:pt idx="2789">
                  <c:v>221.40515299999998</c:v>
                </c:pt>
                <c:pt idx="2790">
                  <c:v>221.40515299999998</c:v>
                </c:pt>
                <c:pt idx="2791">
                  <c:v>221.40515299999998</c:v>
                </c:pt>
                <c:pt idx="2792">
                  <c:v>221.40515299999998</c:v>
                </c:pt>
                <c:pt idx="2793">
                  <c:v>221.40515299999998</c:v>
                </c:pt>
                <c:pt idx="2794">
                  <c:v>221.40515299999998</c:v>
                </c:pt>
                <c:pt idx="2795">
                  <c:v>221.40515299999998</c:v>
                </c:pt>
                <c:pt idx="2796">
                  <c:v>221.40515299999998</c:v>
                </c:pt>
                <c:pt idx="2797">
                  <c:v>221.40515299999998</c:v>
                </c:pt>
                <c:pt idx="2798">
                  <c:v>221.40515299999998</c:v>
                </c:pt>
                <c:pt idx="2799">
                  <c:v>221.40515299999998</c:v>
                </c:pt>
                <c:pt idx="2800">
                  <c:v>221.40515299999998</c:v>
                </c:pt>
                <c:pt idx="2801">
                  <c:v>221.40515299999998</c:v>
                </c:pt>
                <c:pt idx="2802">
                  <c:v>221.40515299999998</c:v>
                </c:pt>
                <c:pt idx="2803">
                  <c:v>221.40515299999998</c:v>
                </c:pt>
                <c:pt idx="2804">
                  <c:v>221.40515299999998</c:v>
                </c:pt>
                <c:pt idx="2805">
                  <c:v>221.40515299999998</c:v>
                </c:pt>
                <c:pt idx="2806">
                  <c:v>221.40515299999998</c:v>
                </c:pt>
                <c:pt idx="2807">
                  <c:v>221.40515299999998</c:v>
                </c:pt>
                <c:pt idx="2808">
                  <c:v>221.40515299999998</c:v>
                </c:pt>
                <c:pt idx="2809">
                  <c:v>221.40515299999998</c:v>
                </c:pt>
                <c:pt idx="2810">
                  <c:v>221.40515299999998</c:v>
                </c:pt>
                <c:pt idx="2811">
                  <c:v>221.40515299999998</c:v>
                </c:pt>
                <c:pt idx="2812">
                  <c:v>221.40515299999998</c:v>
                </c:pt>
                <c:pt idx="2813">
                  <c:v>221.40515299999998</c:v>
                </c:pt>
                <c:pt idx="2814">
                  <c:v>221.40515299999998</c:v>
                </c:pt>
                <c:pt idx="2815">
                  <c:v>221.40515299999998</c:v>
                </c:pt>
                <c:pt idx="2816">
                  <c:v>221.40515299999998</c:v>
                </c:pt>
                <c:pt idx="2817">
                  <c:v>221.40515299999998</c:v>
                </c:pt>
                <c:pt idx="2818">
                  <c:v>221.40515299999998</c:v>
                </c:pt>
                <c:pt idx="2819">
                  <c:v>221.40515299999998</c:v>
                </c:pt>
                <c:pt idx="2820">
                  <c:v>221.40515299999998</c:v>
                </c:pt>
                <c:pt idx="2821">
                  <c:v>221.40515299999998</c:v>
                </c:pt>
                <c:pt idx="2822">
                  <c:v>221.40515299999998</c:v>
                </c:pt>
                <c:pt idx="2823">
                  <c:v>221.40515299999998</c:v>
                </c:pt>
                <c:pt idx="2824">
                  <c:v>221.40515299999998</c:v>
                </c:pt>
                <c:pt idx="2825">
                  <c:v>221.40515299999998</c:v>
                </c:pt>
                <c:pt idx="2826">
                  <c:v>221.40515299999998</c:v>
                </c:pt>
                <c:pt idx="2827">
                  <c:v>221.40515299999998</c:v>
                </c:pt>
                <c:pt idx="2828">
                  <c:v>221.40515299999998</c:v>
                </c:pt>
                <c:pt idx="2829">
                  <c:v>221.40515299999998</c:v>
                </c:pt>
                <c:pt idx="2830">
                  <c:v>221.40515299999998</c:v>
                </c:pt>
                <c:pt idx="2831">
                  <c:v>221.40515299999998</c:v>
                </c:pt>
                <c:pt idx="2832">
                  <c:v>221.40515299999998</c:v>
                </c:pt>
                <c:pt idx="2833">
                  <c:v>221.40515299999998</c:v>
                </c:pt>
                <c:pt idx="2834">
                  <c:v>221.40515299999998</c:v>
                </c:pt>
                <c:pt idx="2835">
                  <c:v>221.40515299999998</c:v>
                </c:pt>
                <c:pt idx="2836">
                  <c:v>221.40515299999998</c:v>
                </c:pt>
                <c:pt idx="2837">
                  <c:v>221.40515299999998</c:v>
                </c:pt>
                <c:pt idx="2838">
                  <c:v>221.40515299999998</c:v>
                </c:pt>
                <c:pt idx="2839">
                  <c:v>221.40515299999998</c:v>
                </c:pt>
                <c:pt idx="2840">
                  <c:v>221.40515299999998</c:v>
                </c:pt>
                <c:pt idx="2841">
                  <c:v>221.40515299999998</c:v>
                </c:pt>
                <c:pt idx="2842">
                  <c:v>221.40515299999998</c:v>
                </c:pt>
                <c:pt idx="2843">
                  <c:v>221.40515299999998</c:v>
                </c:pt>
                <c:pt idx="2844">
                  <c:v>221.40515299999998</c:v>
                </c:pt>
                <c:pt idx="2845">
                  <c:v>221.40515299999998</c:v>
                </c:pt>
                <c:pt idx="2846">
                  <c:v>221.40515299999998</c:v>
                </c:pt>
                <c:pt idx="2847">
                  <c:v>221.40515299999998</c:v>
                </c:pt>
                <c:pt idx="2848">
                  <c:v>221.40515299999998</c:v>
                </c:pt>
                <c:pt idx="2849">
                  <c:v>221.40515299999998</c:v>
                </c:pt>
                <c:pt idx="2850">
                  <c:v>221.40515299999998</c:v>
                </c:pt>
                <c:pt idx="2851">
                  <c:v>221.40515299999998</c:v>
                </c:pt>
                <c:pt idx="2852">
                  <c:v>221.40515299999998</c:v>
                </c:pt>
                <c:pt idx="2853">
                  <c:v>221.40515299999998</c:v>
                </c:pt>
                <c:pt idx="2854">
                  <c:v>221.40515299999998</c:v>
                </c:pt>
                <c:pt idx="2855">
                  <c:v>221.40515299999998</c:v>
                </c:pt>
                <c:pt idx="2856">
                  <c:v>221.40515299999998</c:v>
                </c:pt>
                <c:pt idx="2857">
                  <c:v>221.40515299999998</c:v>
                </c:pt>
                <c:pt idx="2858">
                  <c:v>221.40515299999998</c:v>
                </c:pt>
                <c:pt idx="2859">
                  <c:v>221.40515299999998</c:v>
                </c:pt>
                <c:pt idx="2860">
                  <c:v>221.40515299999998</c:v>
                </c:pt>
                <c:pt idx="2861">
                  <c:v>221.40515299999998</c:v>
                </c:pt>
                <c:pt idx="2862">
                  <c:v>221.40515299999998</c:v>
                </c:pt>
                <c:pt idx="2863">
                  <c:v>221.40515299999998</c:v>
                </c:pt>
                <c:pt idx="2864">
                  <c:v>221.40515299999998</c:v>
                </c:pt>
                <c:pt idx="2865">
                  <c:v>221.40515299999998</c:v>
                </c:pt>
                <c:pt idx="2866">
                  <c:v>221.40515299999998</c:v>
                </c:pt>
                <c:pt idx="2867">
                  <c:v>221.40515299999998</c:v>
                </c:pt>
                <c:pt idx="2868">
                  <c:v>221.40515299999998</c:v>
                </c:pt>
                <c:pt idx="2869">
                  <c:v>221.40515299999998</c:v>
                </c:pt>
                <c:pt idx="2870">
                  <c:v>221.40515299999998</c:v>
                </c:pt>
                <c:pt idx="2871">
                  <c:v>221.40515299999998</c:v>
                </c:pt>
                <c:pt idx="2872">
                  <c:v>221.40515299999998</c:v>
                </c:pt>
                <c:pt idx="2873">
                  <c:v>221.40515299999998</c:v>
                </c:pt>
                <c:pt idx="2874">
                  <c:v>221.40515299999998</c:v>
                </c:pt>
                <c:pt idx="2875">
                  <c:v>221.40515299999998</c:v>
                </c:pt>
                <c:pt idx="2876">
                  <c:v>221.40515299999998</c:v>
                </c:pt>
                <c:pt idx="2877">
                  <c:v>221.40515299999998</c:v>
                </c:pt>
                <c:pt idx="2878">
                  <c:v>221.40515299999998</c:v>
                </c:pt>
                <c:pt idx="2879">
                  <c:v>221.40515299999998</c:v>
                </c:pt>
                <c:pt idx="2880">
                  <c:v>221.40515299999998</c:v>
                </c:pt>
                <c:pt idx="2881">
                  <c:v>221.40515299999998</c:v>
                </c:pt>
                <c:pt idx="2882">
                  <c:v>221.40515299999998</c:v>
                </c:pt>
                <c:pt idx="2883">
                  <c:v>221.40515299999998</c:v>
                </c:pt>
                <c:pt idx="2884">
                  <c:v>221.40515299999998</c:v>
                </c:pt>
                <c:pt idx="2885">
                  <c:v>221.40515299999998</c:v>
                </c:pt>
                <c:pt idx="2886">
                  <c:v>221.40515299999998</c:v>
                </c:pt>
                <c:pt idx="2887">
                  <c:v>221.40515299999998</c:v>
                </c:pt>
                <c:pt idx="2888">
                  <c:v>221.40515299999998</c:v>
                </c:pt>
                <c:pt idx="2889">
                  <c:v>221.40515299999998</c:v>
                </c:pt>
                <c:pt idx="2890">
                  <c:v>221.40515299999998</c:v>
                </c:pt>
                <c:pt idx="2891">
                  <c:v>221.40515299999998</c:v>
                </c:pt>
                <c:pt idx="2892">
                  <c:v>221.40515299999998</c:v>
                </c:pt>
                <c:pt idx="2893">
                  <c:v>221.40515299999998</c:v>
                </c:pt>
                <c:pt idx="2894">
                  <c:v>221.40515299999998</c:v>
                </c:pt>
                <c:pt idx="2895">
                  <c:v>221.40515299999998</c:v>
                </c:pt>
                <c:pt idx="2896">
                  <c:v>221.40515299999998</c:v>
                </c:pt>
                <c:pt idx="2897">
                  <c:v>221.40515299999998</c:v>
                </c:pt>
                <c:pt idx="2898">
                  <c:v>221.40515299999998</c:v>
                </c:pt>
                <c:pt idx="2899">
                  <c:v>221.40515299999998</c:v>
                </c:pt>
                <c:pt idx="2900">
                  <c:v>221.40515299999998</c:v>
                </c:pt>
                <c:pt idx="2901">
                  <c:v>221.40515299999998</c:v>
                </c:pt>
                <c:pt idx="2902">
                  <c:v>221.40515299999998</c:v>
                </c:pt>
                <c:pt idx="2903">
                  <c:v>221.40515299999998</c:v>
                </c:pt>
                <c:pt idx="2904">
                  <c:v>221.40515299999998</c:v>
                </c:pt>
                <c:pt idx="2905">
                  <c:v>221.40515299999998</c:v>
                </c:pt>
                <c:pt idx="2906">
                  <c:v>221.40515299999998</c:v>
                </c:pt>
                <c:pt idx="2907">
                  <c:v>221.40515299999998</c:v>
                </c:pt>
                <c:pt idx="2908">
                  <c:v>221.40515299999998</c:v>
                </c:pt>
                <c:pt idx="2909">
                  <c:v>221.40515299999998</c:v>
                </c:pt>
                <c:pt idx="2910">
                  <c:v>221.40515299999998</c:v>
                </c:pt>
                <c:pt idx="2911">
                  <c:v>221.40515299999998</c:v>
                </c:pt>
                <c:pt idx="2912">
                  <c:v>221.40515299999998</c:v>
                </c:pt>
                <c:pt idx="2913">
                  <c:v>221.40515299999998</c:v>
                </c:pt>
                <c:pt idx="2914">
                  <c:v>221.40515299999998</c:v>
                </c:pt>
                <c:pt idx="2915">
                  <c:v>221.40515299999998</c:v>
                </c:pt>
                <c:pt idx="2916">
                  <c:v>221.40515299999998</c:v>
                </c:pt>
                <c:pt idx="2917">
                  <c:v>221.40515299999998</c:v>
                </c:pt>
                <c:pt idx="2918">
                  <c:v>221.40515299999998</c:v>
                </c:pt>
                <c:pt idx="2919">
                  <c:v>221.40515299999998</c:v>
                </c:pt>
                <c:pt idx="2920">
                  <c:v>221.40515299999998</c:v>
                </c:pt>
                <c:pt idx="2921">
                  <c:v>221.40515299999998</c:v>
                </c:pt>
                <c:pt idx="2922">
                  <c:v>221.40515299999998</c:v>
                </c:pt>
                <c:pt idx="2923">
                  <c:v>221.40515299999998</c:v>
                </c:pt>
                <c:pt idx="2924">
                  <c:v>221.40515299999998</c:v>
                </c:pt>
                <c:pt idx="2925">
                  <c:v>221.40515299999998</c:v>
                </c:pt>
                <c:pt idx="2926">
                  <c:v>221.40515299999998</c:v>
                </c:pt>
                <c:pt idx="2927">
                  <c:v>221.40515299999998</c:v>
                </c:pt>
                <c:pt idx="2928">
                  <c:v>221.40515299999998</c:v>
                </c:pt>
                <c:pt idx="2929">
                  <c:v>221.40515299999998</c:v>
                </c:pt>
                <c:pt idx="2930">
                  <c:v>221.40515299999998</c:v>
                </c:pt>
                <c:pt idx="2931">
                  <c:v>221.40515299999998</c:v>
                </c:pt>
                <c:pt idx="2932">
                  <c:v>221.40515299999998</c:v>
                </c:pt>
                <c:pt idx="2933">
                  <c:v>221.40515299999998</c:v>
                </c:pt>
              </c:numCache>
            </c:numRef>
          </c:yVal>
          <c:smooth val="0"/>
          <c:extLst xmlns:c16r2="http://schemas.microsoft.com/office/drawing/2015/06/chart">
            <c:ext xmlns:c16="http://schemas.microsoft.com/office/drawing/2014/chart" uri="{C3380CC4-5D6E-409C-BE32-E72D297353CC}">
              <c16:uniqueId val="{00000007-10E3-4FB9-BDC7-045C49C65921}"/>
            </c:ext>
          </c:extLst>
        </c:ser>
        <c:dLbls>
          <c:showLegendKey val="0"/>
          <c:showVal val="0"/>
          <c:showCatName val="0"/>
          <c:showSerName val="0"/>
          <c:showPercent val="0"/>
          <c:showBubbleSize val="0"/>
        </c:dLbls>
        <c:axId val="193496576"/>
        <c:axId val="193498496"/>
      </c:scatterChart>
      <c:valAx>
        <c:axId val="193496576"/>
        <c:scaling>
          <c:orientation val="minMax"/>
          <c:max val="12"/>
          <c:min val="1"/>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lang="fr-BE" sz="900" b="0" i="0" u="none" strike="noStrike" kern="1200" baseline="0">
                <a:solidFill>
                  <a:schemeClr val="tx1">
                    <a:lumMod val="65000"/>
                    <a:lumOff val="35000"/>
                  </a:schemeClr>
                </a:solidFill>
                <a:latin typeface="+mn-lt"/>
                <a:ea typeface="+mn-ea"/>
                <a:cs typeface="+mn-cs"/>
              </a:defRPr>
            </a:pPr>
            <a:endParaRPr lang="fr-FR"/>
          </a:p>
        </c:txPr>
        <c:crossAx val="193498496"/>
        <c:crosses val="autoZero"/>
        <c:crossBetween val="midCat"/>
        <c:majorUnit val="1"/>
      </c:valAx>
      <c:valAx>
        <c:axId val="193498496"/>
        <c:scaling>
          <c:orientation val="minMax"/>
          <c:max val="5000"/>
          <c:min val="0"/>
        </c:scaling>
        <c:delete val="0"/>
        <c:axPos val="l"/>
        <c:majorGridlines>
          <c:spPr>
            <a:ln w="9525" cap="flat" cmpd="sng" algn="ctr">
              <a:noFill/>
              <a:round/>
            </a:ln>
            <a:effectLst/>
          </c:spPr>
        </c:majorGridlines>
        <c:numFmt formatCode="&quot;$&quot;#,##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lang="fr-BE" sz="900" b="0" i="0" u="none" strike="noStrike" kern="1200" baseline="0">
                <a:solidFill>
                  <a:schemeClr val="tx1">
                    <a:lumMod val="65000"/>
                    <a:lumOff val="35000"/>
                  </a:schemeClr>
                </a:solidFill>
                <a:latin typeface="+mn-lt"/>
                <a:ea typeface="+mn-ea"/>
                <a:cs typeface="+mn-cs"/>
              </a:defRPr>
            </a:pPr>
            <a:endParaRPr lang="fr-FR"/>
          </a:p>
        </c:txPr>
        <c:crossAx val="193496576"/>
        <c:crosses val="autoZero"/>
        <c:crossBetween val="midCat"/>
        <c:dispUnits>
          <c:builtInUnit val="thousands"/>
          <c:dispUnitsLbl>
            <c:spPr>
              <a:noFill/>
              <a:ln>
                <a:noFill/>
              </a:ln>
              <a:effectLst/>
            </c:spPr>
            <c:txPr>
              <a:bodyPr rot="-5400000" spcFirstLastPara="1" vertOverflow="ellipsis" vert="horz" wrap="square" anchor="ctr" anchorCtr="1"/>
              <a:lstStyle/>
              <a:p>
                <a:pPr>
                  <a:defRPr lang="fr-BE" sz="1000" b="0" i="0" u="none" strike="noStrike" kern="1200" baseline="0">
                    <a:solidFill>
                      <a:schemeClr val="tx1">
                        <a:lumMod val="65000"/>
                        <a:lumOff val="35000"/>
                      </a:schemeClr>
                    </a:solidFill>
                    <a:latin typeface="+mn-lt"/>
                    <a:ea typeface="+mn-ea"/>
                    <a:cs typeface="+mn-cs"/>
                  </a:defRPr>
                </a:pPr>
                <a:endParaRPr lang="fr-FR"/>
              </a:p>
            </c:txPr>
          </c:dispUnitsLbl>
        </c:dispUnits>
      </c:valAx>
      <c:spPr>
        <a:solidFill>
          <a:schemeClr val="bg1">
            <a:lumMod val="95000"/>
          </a:schemeClr>
        </a:solidFill>
        <a:ln>
          <a:solidFill>
            <a:srgbClr val="C00000"/>
          </a:solidFill>
        </a:ln>
        <a:effectLst/>
      </c:spPr>
    </c:plotArea>
    <c:legend>
      <c:legendPos val="b"/>
      <c:legendEntry>
        <c:idx val="0"/>
        <c:delete val="1"/>
      </c:legendEntry>
      <c:legendEntry>
        <c:idx val="2"/>
        <c:delete val="1"/>
      </c:legendEntry>
      <c:legendEntry>
        <c:idx val="5"/>
        <c:delete val="1"/>
      </c:legendEntry>
      <c:legendEntry>
        <c:idx val="7"/>
        <c:delete val="1"/>
      </c:legendEntry>
      <c:layout>
        <c:manualLayout>
          <c:xMode val="edge"/>
          <c:yMode val="edge"/>
          <c:x val="0.30277777777777837"/>
          <c:y val="0.4774300087489064"/>
          <c:w val="0.38333333333333336"/>
          <c:h val="0.1151625838436863"/>
        </c:manualLayout>
      </c:layout>
      <c:overlay val="0"/>
      <c:spPr>
        <a:solidFill>
          <a:srgbClr val="FFFFE1"/>
        </a:solidFill>
        <a:ln>
          <a:noFill/>
        </a:ln>
        <a:effectLst/>
      </c:spPr>
      <c:txPr>
        <a:bodyPr rot="0" spcFirstLastPara="1" vertOverflow="ellipsis" vert="horz" wrap="square" anchor="ctr" anchorCtr="1"/>
        <a:lstStyle/>
        <a:p>
          <a:pPr>
            <a:defRPr lang="fr-BE"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rgbClr val="FFFFE1"/>
    </a:solidFill>
    <a:ln w="9525" cap="flat" cmpd="sng" algn="ctr">
      <a:solidFill>
        <a:schemeClr val="tx1">
          <a:lumMod val="15000"/>
          <a:lumOff val="85000"/>
        </a:schemeClr>
      </a:solidFill>
      <a:round/>
    </a:ln>
    <a:effectLst/>
  </c:spPr>
  <c:txPr>
    <a:bodyPr/>
    <a:lstStyle/>
    <a:p>
      <a:pPr>
        <a:defRPr/>
      </a:pPr>
      <a:endParaRPr lang="fr-FR"/>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fr-BE"/>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fr-BE" sz="1400" b="0" i="0" u="none" strike="noStrike" kern="1200" spc="0" baseline="0">
                <a:solidFill>
                  <a:schemeClr val="tx1">
                    <a:lumMod val="65000"/>
                    <a:lumOff val="35000"/>
                  </a:schemeClr>
                </a:solidFill>
                <a:latin typeface="+mn-lt"/>
                <a:ea typeface="+mn-ea"/>
                <a:cs typeface="+mn-cs"/>
              </a:defRPr>
            </a:pPr>
            <a:r>
              <a:rPr lang="en-US" sz="1400" b="0" i="0" u="none" strike="noStrike" baseline="0">
                <a:effectLst/>
              </a:rPr>
              <a:t>Figure 2b. Blood fractions not elsewhere specified or included </a:t>
            </a:r>
            <a:r>
              <a:rPr lang="en-US"/>
              <a:t>(HS:3002100290, Unit: KG)</a:t>
            </a:r>
          </a:p>
        </c:rich>
      </c:tx>
      <c:layout>
        <c:manualLayout>
          <c:xMode val="edge"/>
          <c:yMode val="edge"/>
          <c:x val="0.13562489063867017"/>
          <c:y val="4.6296296296296377E-2"/>
        </c:manualLayout>
      </c:layout>
      <c:overlay val="0"/>
      <c:spPr>
        <a:noFill/>
        <a:ln>
          <a:noFill/>
        </a:ln>
        <a:effectLst/>
      </c:spPr>
    </c:title>
    <c:autoTitleDeleted val="0"/>
    <c:plotArea>
      <c:layout/>
      <c:scatterChart>
        <c:scatterStyle val="lineMarker"/>
        <c:varyColors val="0"/>
        <c:ser>
          <c:idx val="0"/>
          <c:order val="0"/>
          <c:tx>
            <c:strRef>
              <c:f>dum!$G$1</c:f>
              <c:strCache>
                <c:ptCount val="1"/>
                <c:pt idx="0">
                  <c:v>price</c:v>
                </c:pt>
              </c:strCache>
            </c:strRef>
          </c:tx>
          <c:spPr>
            <a:ln w="19050" cap="rnd">
              <a:noFill/>
              <a:round/>
            </a:ln>
            <a:effectLst/>
          </c:spPr>
          <c:marker>
            <c:symbol val="circle"/>
            <c:size val="5"/>
            <c:spPr>
              <a:noFill/>
              <a:ln w="6350">
                <a:solidFill>
                  <a:srgbClr val="0000FF"/>
                </a:solidFill>
              </a:ln>
              <a:effectLst/>
            </c:spPr>
          </c:marker>
          <c:dLbls>
            <c:dLbl>
              <c:idx val="0"/>
              <c:tx>
                <c:rich>
                  <a:bodyPr/>
                  <a:lstStyle/>
                  <a:p>
                    <a:fld id="{A139050E-85BF-43B1-9CB8-ACB5710AE3E0}" type="YVALUE">
                      <a:rPr lang="en-US"/>
                      <a:pPr/>
                      <a:t>[Y VALUE]</a:t>
                    </a:fld>
                    <a:r>
                      <a:rPr lang="en-US" baseline="0"/>
                      <a:t> M</a:t>
                    </a:r>
                  </a:p>
                </c:rich>
              </c:tx>
              <c:showLegendKey val="0"/>
              <c:showVal val="1"/>
              <c:showCatName val="0"/>
              <c:showSerName val="0"/>
              <c:showPercent val="0"/>
              <c:showBubbleSize val="0"/>
              <c:extLst xmlns:c16r2="http://schemas.microsoft.com/office/drawing/2015/06/chart">
                <c:ext xmlns:c15="http://schemas.microsoft.com/office/drawing/2012/chart" uri="{CE6537A1-D6FC-4f65-9D91-7224C49458BB}">
                  <c15:dlblFieldTable/>
                  <c15:showDataLabelsRange val="0"/>
                </c:ext>
                <c:ext xmlns:c16="http://schemas.microsoft.com/office/drawing/2014/chart" uri="{C3380CC4-5D6E-409C-BE32-E72D297353CC}">
                  <c16:uniqueId val="{00000000-3A40-412B-9C10-0E0922AF7640}"/>
                </c:ext>
              </c:extLst>
            </c:dLbl>
            <c:showLegendKey val="0"/>
            <c:showVal val="0"/>
            <c:showCatName val="0"/>
            <c:showSerName val="0"/>
            <c:showPercent val="0"/>
            <c:showBubbleSize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xVal>
            <c:numRef>
              <c:f>dum!$F$2:$F$2935</c:f>
              <c:numCache>
                <c:formatCode>General</c:formatCode>
                <c:ptCount val="2934"/>
                <c:pt idx="0">
                  <c:v>9</c:v>
                </c:pt>
                <c:pt idx="1">
                  <c:v>10</c:v>
                </c:pt>
                <c:pt idx="2">
                  <c:v>3</c:v>
                </c:pt>
                <c:pt idx="3">
                  <c:v>5</c:v>
                </c:pt>
                <c:pt idx="4">
                  <c:v>4</c:v>
                </c:pt>
                <c:pt idx="5">
                  <c:v>8</c:v>
                </c:pt>
                <c:pt idx="6">
                  <c:v>3</c:v>
                </c:pt>
                <c:pt idx="7">
                  <c:v>7</c:v>
                </c:pt>
                <c:pt idx="8">
                  <c:v>4</c:v>
                </c:pt>
                <c:pt idx="9">
                  <c:v>8</c:v>
                </c:pt>
                <c:pt idx="10">
                  <c:v>9</c:v>
                </c:pt>
                <c:pt idx="11">
                  <c:v>3</c:v>
                </c:pt>
                <c:pt idx="12">
                  <c:v>8</c:v>
                </c:pt>
                <c:pt idx="13">
                  <c:v>9</c:v>
                </c:pt>
                <c:pt idx="14">
                  <c:v>12</c:v>
                </c:pt>
                <c:pt idx="15">
                  <c:v>4</c:v>
                </c:pt>
                <c:pt idx="16">
                  <c:v>2</c:v>
                </c:pt>
                <c:pt idx="17">
                  <c:v>9</c:v>
                </c:pt>
                <c:pt idx="18">
                  <c:v>4</c:v>
                </c:pt>
                <c:pt idx="19">
                  <c:v>9</c:v>
                </c:pt>
                <c:pt idx="20">
                  <c:v>5</c:v>
                </c:pt>
                <c:pt idx="21">
                  <c:v>2</c:v>
                </c:pt>
                <c:pt idx="22">
                  <c:v>3</c:v>
                </c:pt>
                <c:pt idx="23">
                  <c:v>8</c:v>
                </c:pt>
                <c:pt idx="24">
                  <c:v>1</c:v>
                </c:pt>
                <c:pt idx="25">
                  <c:v>6</c:v>
                </c:pt>
                <c:pt idx="26">
                  <c:v>5</c:v>
                </c:pt>
                <c:pt idx="27">
                  <c:v>9</c:v>
                </c:pt>
                <c:pt idx="28">
                  <c:v>2</c:v>
                </c:pt>
                <c:pt idx="29">
                  <c:v>5</c:v>
                </c:pt>
                <c:pt idx="30">
                  <c:v>6</c:v>
                </c:pt>
                <c:pt idx="31">
                  <c:v>12</c:v>
                </c:pt>
                <c:pt idx="32">
                  <c:v>12</c:v>
                </c:pt>
                <c:pt idx="33">
                  <c:v>7</c:v>
                </c:pt>
                <c:pt idx="34">
                  <c:v>8</c:v>
                </c:pt>
                <c:pt idx="35">
                  <c:v>9</c:v>
                </c:pt>
                <c:pt idx="36">
                  <c:v>9</c:v>
                </c:pt>
                <c:pt idx="37">
                  <c:v>5</c:v>
                </c:pt>
                <c:pt idx="38">
                  <c:v>3</c:v>
                </c:pt>
                <c:pt idx="39">
                  <c:v>1</c:v>
                </c:pt>
                <c:pt idx="40">
                  <c:v>6</c:v>
                </c:pt>
                <c:pt idx="41">
                  <c:v>8</c:v>
                </c:pt>
                <c:pt idx="42">
                  <c:v>7</c:v>
                </c:pt>
                <c:pt idx="43">
                  <c:v>10</c:v>
                </c:pt>
                <c:pt idx="44">
                  <c:v>10</c:v>
                </c:pt>
                <c:pt idx="45">
                  <c:v>5</c:v>
                </c:pt>
                <c:pt idx="46">
                  <c:v>9</c:v>
                </c:pt>
                <c:pt idx="47">
                  <c:v>3</c:v>
                </c:pt>
                <c:pt idx="48">
                  <c:v>4</c:v>
                </c:pt>
                <c:pt idx="49">
                  <c:v>6</c:v>
                </c:pt>
                <c:pt idx="50">
                  <c:v>9</c:v>
                </c:pt>
                <c:pt idx="51">
                  <c:v>7</c:v>
                </c:pt>
                <c:pt idx="52">
                  <c:v>10</c:v>
                </c:pt>
                <c:pt idx="53">
                  <c:v>12</c:v>
                </c:pt>
                <c:pt idx="54">
                  <c:v>5</c:v>
                </c:pt>
                <c:pt idx="55">
                  <c:v>9</c:v>
                </c:pt>
                <c:pt idx="56">
                  <c:v>3</c:v>
                </c:pt>
                <c:pt idx="57">
                  <c:v>11</c:v>
                </c:pt>
                <c:pt idx="58">
                  <c:v>1</c:v>
                </c:pt>
                <c:pt idx="59">
                  <c:v>12</c:v>
                </c:pt>
                <c:pt idx="60">
                  <c:v>2</c:v>
                </c:pt>
                <c:pt idx="61">
                  <c:v>12</c:v>
                </c:pt>
                <c:pt idx="62">
                  <c:v>6</c:v>
                </c:pt>
                <c:pt idx="63">
                  <c:v>1</c:v>
                </c:pt>
                <c:pt idx="64">
                  <c:v>8</c:v>
                </c:pt>
                <c:pt idx="65">
                  <c:v>11</c:v>
                </c:pt>
                <c:pt idx="66">
                  <c:v>1</c:v>
                </c:pt>
                <c:pt idx="67">
                  <c:v>12</c:v>
                </c:pt>
                <c:pt idx="68">
                  <c:v>6</c:v>
                </c:pt>
                <c:pt idx="69">
                  <c:v>6</c:v>
                </c:pt>
                <c:pt idx="70">
                  <c:v>1</c:v>
                </c:pt>
                <c:pt idx="71">
                  <c:v>8</c:v>
                </c:pt>
                <c:pt idx="72">
                  <c:v>11</c:v>
                </c:pt>
                <c:pt idx="73">
                  <c:v>12</c:v>
                </c:pt>
                <c:pt idx="74">
                  <c:v>3</c:v>
                </c:pt>
                <c:pt idx="75">
                  <c:v>2</c:v>
                </c:pt>
                <c:pt idx="76">
                  <c:v>4</c:v>
                </c:pt>
                <c:pt idx="77">
                  <c:v>11</c:v>
                </c:pt>
                <c:pt idx="78">
                  <c:v>3</c:v>
                </c:pt>
                <c:pt idx="79">
                  <c:v>8</c:v>
                </c:pt>
                <c:pt idx="80">
                  <c:v>3</c:v>
                </c:pt>
                <c:pt idx="81">
                  <c:v>3</c:v>
                </c:pt>
                <c:pt idx="82">
                  <c:v>2</c:v>
                </c:pt>
                <c:pt idx="83">
                  <c:v>7</c:v>
                </c:pt>
                <c:pt idx="84">
                  <c:v>12</c:v>
                </c:pt>
                <c:pt idx="85">
                  <c:v>11</c:v>
                </c:pt>
                <c:pt idx="86">
                  <c:v>9</c:v>
                </c:pt>
                <c:pt idx="87">
                  <c:v>2</c:v>
                </c:pt>
                <c:pt idx="88">
                  <c:v>6</c:v>
                </c:pt>
                <c:pt idx="89">
                  <c:v>2</c:v>
                </c:pt>
                <c:pt idx="90">
                  <c:v>8</c:v>
                </c:pt>
                <c:pt idx="91">
                  <c:v>10</c:v>
                </c:pt>
                <c:pt idx="92">
                  <c:v>3</c:v>
                </c:pt>
                <c:pt idx="93">
                  <c:v>5</c:v>
                </c:pt>
                <c:pt idx="94">
                  <c:v>5</c:v>
                </c:pt>
                <c:pt idx="95">
                  <c:v>9</c:v>
                </c:pt>
                <c:pt idx="96">
                  <c:v>4</c:v>
                </c:pt>
                <c:pt idx="97">
                  <c:v>7</c:v>
                </c:pt>
                <c:pt idx="98">
                  <c:v>10</c:v>
                </c:pt>
                <c:pt idx="99">
                  <c:v>10</c:v>
                </c:pt>
                <c:pt idx="100">
                  <c:v>12</c:v>
                </c:pt>
                <c:pt idx="101">
                  <c:v>4</c:v>
                </c:pt>
                <c:pt idx="102">
                  <c:v>5</c:v>
                </c:pt>
                <c:pt idx="103">
                  <c:v>5</c:v>
                </c:pt>
                <c:pt idx="104">
                  <c:v>2</c:v>
                </c:pt>
                <c:pt idx="105">
                  <c:v>9</c:v>
                </c:pt>
                <c:pt idx="106">
                  <c:v>9</c:v>
                </c:pt>
                <c:pt idx="107">
                  <c:v>6</c:v>
                </c:pt>
                <c:pt idx="108">
                  <c:v>1</c:v>
                </c:pt>
                <c:pt idx="109">
                  <c:v>11</c:v>
                </c:pt>
                <c:pt idx="110">
                  <c:v>4</c:v>
                </c:pt>
                <c:pt idx="111">
                  <c:v>12</c:v>
                </c:pt>
                <c:pt idx="112">
                  <c:v>11</c:v>
                </c:pt>
                <c:pt idx="113">
                  <c:v>8</c:v>
                </c:pt>
                <c:pt idx="114">
                  <c:v>9</c:v>
                </c:pt>
                <c:pt idx="115">
                  <c:v>8</c:v>
                </c:pt>
                <c:pt idx="116">
                  <c:v>9</c:v>
                </c:pt>
                <c:pt idx="117">
                  <c:v>8</c:v>
                </c:pt>
                <c:pt idx="118">
                  <c:v>7</c:v>
                </c:pt>
                <c:pt idx="119">
                  <c:v>6</c:v>
                </c:pt>
                <c:pt idx="120">
                  <c:v>10</c:v>
                </c:pt>
                <c:pt idx="121">
                  <c:v>2</c:v>
                </c:pt>
                <c:pt idx="122">
                  <c:v>3</c:v>
                </c:pt>
                <c:pt idx="123">
                  <c:v>1</c:v>
                </c:pt>
                <c:pt idx="124">
                  <c:v>8</c:v>
                </c:pt>
                <c:pt idx="125">
                  <c:v>7</c:v>
                </c:pt>
                <c:pt idx="126">
                  <c:v>8</c:v>
                </c:pt>
                <c:pt idx="127">
                  <c:v>7</c:v>
                </c:pt>
                <c:pt idx="128">
                  <c:v>11</c:v>
                </c:pt>
                <c:pt idx="129">
                  <c:v>1</c:v>
                </c:pt>
                <c:pt idx="130">
                  <c:v>11</c:v>
                </c:pt>
                <c:pt idx="131">
                  <c:v>10</c:v>
                </c:pt>
                <c:pt idx="132">
                  <c:v>7</c:v>
                </c:pt>
                <c:pt idx="133">
                  <c:v>11</c:v>
                </c:pt>
                <c:pt idx="134">
                  <c:v>4</c:v>
                </c:pt>
                <c:pt idx="135">
                  <c:v>5</c:v>
                </c:pt>
                <c:pt idx="136">
                  <c:v>11</c:v>
                </c:pt>
                <c:pt idx="137">
                  <c:v>10</c:v>
                </c:pt>
                <c:pt idx="138">
                  <c:v>11</c:v>
                </c:pt>
                <c:pt idx="139">
                  <c:v>10</c:v>
                </c:pt>
                <c:pt idx="140">
                  <c:v>6</c:v>
                </c:pt>
                <c:pt idx="141">
                  <c:v>9</c:v>
                </c:pt>
                <c:pt idx="142">
                  <c:v>8</c:v>
                </c:pt>
                <c:pt idx="143">
                  <c:v>9</c:v>
                </c:pt>
                <c:pt idx="144">
                  <c:v>3</c:v>
                </c:pt>
                <c:pt idx="145">
                  <c:v>3</c:v>
                </c:pt>
                <c:pt idx="146">
                  <c:v>4</c:v>
                </c:pt>
                <c:pt idx="147">
                  <c:v>11</c:v>
                </c:pt>
                <c:pt idx="148">
                  <c:v>8</c:v>
                </c:pt>
                <c:pt idx="149">
                  <c:v>7</c:v>
                </c:pt>
                <c:pt idx="150">
                  <c:v>10</c:v>
                </c:pt>
                <c:pt idx="151">
                  <c:v>11</c:v>
                </c:pt>
                <c:pt idx="152">
                  <c:v>1</c:v>
                </c:pt>
                <c:pt idx="153">
                  <c:v>7</c:v>
                </c:pt>
                <c:pt idx="154">
                  <c:v>3</c:v>
                </c:pt>
                <c:pt idx="155">
                  <c:v>7</c:v>
                </c:pt>
                <c:pt idx="156">
                  <c:v>8</c:v>
                </c:pt>
                <c:pt idx="157">
                  <c:v>9</c:v>
                </c:pt>
                <c:pt idx="158">
                  <c:v>4</c:v>
                </c:pt>
                <c:pt idx="159">
                  <c:v>8</c:v>
                </c:pt>
                <c:pt idx="160">
                  <c:v>11</c:v>
                </c:pt>
                <c:pt idx="161">
                  <c:v>4</c:v>
                </c:pt>
                <c:pt idx="162">
                  <c:v>11</c:v>
                </c:pt>
                <c:pt idx="163">
                  <c:v>6</c:v>
                </c:pt>
                <c:pt idx="164">
                  <c:v>6</c:v>
                </c:pt>
                <c:pt idx="165">
                  <c:v>2</c:v>
                </c:pt>
                <c:pt idx="166">
                  <c:v>1</c:v>
                </c:pt>
                <c:pt idx="167">
                  <c:v>10</c:v>
                </c:pt>
                <c:pt idx="168">
                  <c:v>3</c:v>
                </c:pt>
                <c:pt idx="169">
                  <c:v>7</c:v>
                </c:pt>
                <c:pt idx="170">
                  <c:v>10</c:v>
                </c:pt>
                <c:pt idx="171">
                  <c:v>1</c:v>
                </c:pt>
                <c:pt idx="172">
                  <c:v>2</c:v>
                </c:pt>
                <c:pt idx="173">
                  <c:v>3</c:v>
                </c:pt>
                <c:pt idx="174">
                  <c:v>10</c:v>
                </c:pt>
                <c:pt idx="175">
                  <c:v>5</c:v>
                </c:pt>
                <c:pt idx="176">
                  <c:v>8</c:v>
                </c:pt>
                <c:pt idx="177">
                  <c:v>2</c:v>
                </c:pt>
                <c:pt idx="178">
                  <c:v>6</c:v>
                </c:pt>
                <c:pt idx="179">
                  <c:v>5</c:v>
                </c:pt>
                <c:pt idx="180">
                  <c:v>6</c:v>
                </c:pt>
                <c:pt idx="181">
                  <c:v>1</c:v>
                </c:pt>
                <c:pt idx="182">
                  <c:v>2</c:v>
                </c:pt>
                <c:pt idx="183">
                  <c:v>10</c:v>
                </c:pt>
                <c:pt idx="184">
                  <c:v>6</c:v>
                </c:pt>
                <c:pt idx="185">
                  <c:v>9</c:v>
                </c:pt>
                <c:pt idx="186">
                  <c:v>12</c:v>
                </c:pt>
                <c:pt idx="187">
                  <c:v>10</c:v>
                </c:pt>
                <c:pt idx="188">
                  <c:v>8</c:v>
                </c:pt>
                <c:pt idx="189">
                  <c:v>12</c:v>
                </c:pt>
                <c:pt idx="190">
                  <c:v>5</c:v>
                </c:pt>
                <c:pt idx="191">
                  <c:v>8</c:v>
                </c:pt>
                <c:pt idx="192">
                  <c:v>2</c:v>
                </c:pt>
                <c:pt idx="193">
                  <c:v>3</c:v>
                </c:pt>
                <c:pt idx="194">
                  <c:v>1</c:v>
                </c:pt>
                <c:pt idx="195">
                  <c:v>5</c:v>
                </c:pt>
                <c:pt idx="196">
                  <c:v>10</c:v>
                </c:pt>
                <c:pt idx="197">
                  <c:v>7</c:v>
                </c:pt>
                <c:pt idx="198">
                  <c:v>4</c:v>
                </c:pt>
                <c:pt idx="199">
                  <c:v>1</c:v>
                </c:pt>
                <c:pt idx="200">
                  <c:v>12</c:v>
                </c:pt>
                <c:pt idx="201">
                  <c:v>10</c:v>
                </c:pt>
                <c:pt idx="202">
                  <c:v>12</c:v>
                </c:pt>
                <c:pt idx="203">
                  <c:v>10</c:v>
                </c:pt>
                <c:pt idx="204">
                  <c:v>9</c:v>
                </c:pt>
                <c:pt idx="205">
                  <c:v>12</c:v>
                </c:pt>
                <c:pt idx="206">
                  <c:v>7</c:v>
                </c:pt>
                <c:pt idx="207">
                  <c:v>8</c:v>
                </c:pt>
                <c:pt idx="208">
                  <c:v>8</c:v>
                </c:pt>
                <c:pt idx="209">
                  <c:v>12</c:v>
                </c:pt>
                <c:pt idx="210">
                  <c:v>7</c:v>
                </c:pt>
                <c:pt idx="211">
                  <c:v>5</c:v>
                </c:pt>
                <c:pt idx="212">
                  <c:v>4</c:v>
                </c:pt>
                <c:pt idx="213">
                  <c:v>6</c:v>
                </c:pt>
                <c:pt idx="214">
                  <c:v>9</c:v>
                </c:pt>
                <c:pt idx="215">
                  <c:v>8</c:v>
                </c:pt>
                <c:pt idx="216">
                  <c:v>6</c:v>
                </c:pt>
                <c:pt idx="217">
                  <c:v>8</c:v>
                </c:pt>
                <c:pt idx="218">
                  <c:v>12</c:v>
                </c:pt>
                <c:pt idx="219">
                  <c:v>8</c:v>
                </c:pt>
                <c:pt idx="220">
                  <c:v>6</c:v>
                </c:pt>
                <c:pt idx="221">
                  <c:v>10</c:v>
                </c:pt>
                <c:pt idx="222">
                  <c:v>6</c:v>
                </c:pt>
                <c:pt idx="223">
                  <c:v>7</c:v>
                </c:pt>
                <c:pt idx="224">
                  <c:v>6</c:v>
                </c:pt>
                <c:pt idx="225">
                  <c:v>5</c:v>
                </c:pt>
                <c:pt idx="226">
                  <c:v>8</c:v>
                </c:pt>
                <c:pt idx="227">
                  <c:v>5</c:v>
                </c:pt>
                <c:pt idx="228">
                  <c:v>7</c:v>
                </c:pt>
                <c:pt idx="229">
                  <c:v>6</c:v>
                </c:pt>
                <c:pt idx="230">
                  <c:v>10</c:v>
                </c:pt>
                <c:pt idx="231">
                  <c:v>3</c:v>
                </c:pt>
                <c:pt idx="232">
                  <c:v>7</c:v>
                </c:pt>
                <c:pt idx="233">
                  <c:v>9</c:v>
                </c:pt>
                <c:pt idx="234">
                  <c:v>9</c:v>
                </c:pt>
                <c:pt idx="235">
                  <c:v>10</c:v>
                </c:pt>
                <c:pt idx="236">
                  <c:v>7</c:v>
                </c:pt>
                <c:pt idx="237">
                  <c:v>4</c:v>
                </c:pt>
                <c:pt idx="238">
                  <c:v>5</c:v>
                </c:pt>
                <c:pt idx="239">
                  <c:v>12</c:v>
                </c:pt>
                <c:pt idx="240">
                  <c:v>6</c:v>
                </c:pt>
                <c:pt idx="241">
                  <c:v>4</c:v>
                </c:pt>
                <c:pt idx="242">
                  <c:v>3</c:v>
                </c:pt>
                <c:pt idx="243">
                  <c:v>5</c:v>
                </c:pt>
                <c:pt idx="244">
                  <c:v>2</c:v>
                </c:pt>
                <c:pt idx="245">
                  <c:v>4</c:v>
                </c:pt>
                <c:pt idx="246">
                  <c:v>2</c:v>
                </c:pt>
                <c:pt idx="247">
                  <c:v>10</c:v>
                </c:pt>
                <c:pt idx="248">
                  <c:v>9</c:v>
                </c:pt>
                <c:pt idx="249">
                  <c:v>8</c:v>
                </c:pt>
                <c:pt idx="250">
                  <c:v>1</c:v>
                </c:pt>
                <c:pt idx="251">
                  <c:v>9</c:v>
                </c:pt>
                <c:pt idx="252">
                  <c:v>1</c:v>
                </c:pt>
                <c:pt idx="253">
                  <c:v>2</c:v>
                </c:pt>
                <c:pt idx="254">
                  <c:v>11</c:v>
                </c:pt>
                <c:pt idx="255">
                  <c:v>8</c:v>
                </c:pt>
                <c:pt idx="256">
                  <c:v>8</c:v>
                </c:pt>
                <c:pt idx="257">
                  <c:v>11</c:v>
                </c:pt>
                <c:pt idx="258">
                  <c:v>6</c:v>
                </c:pt>
                <c:pt idx="259">
                  <c:v>12</c:v>
                </c:pt>
                <c:pt idx="260">
                  <c:v>2</c:v>
                </c:pt>
                <c:pt idx="261">
                  <c:v>10</c:v>
                </c:pt>
                <c:pt idx="262">
                  <c:v>4</c:v>
                </c:pt>
                <c:pt idx="263">
                  <c:v>9</c:v>
                </c:pt>
                <c:pt idx="264">
                  <c:v>11</c:v>
                </c:pt>
                <c:pt idx="265">
                  <c:v>7</c:v>
                </c:pt>
                <c:pt idx="266">
                  <c:v>6</c:v>
                </c:pt>
                <c:pt idx="267">
                  <c:v>11</c:v>
                </c:pt>
                <c:pt idx="268">
                  <c:v>7</c:v>
                </c:pt>
                <c:pt idx="269">
                  <c:v>12</c:v>
                </c:pt>
                <c:pt idx="270">
                  <c:v>2</c:v>
                </c:pt>
                <c:pt idx="271">
                  <c:v>12</c:v>
                </c:pt>
                <c:pt idx="272">
                  <c:v>12</c:v>
                </c:pt>
                <c:pt idx="273">
                  <c:v>1</c:v>
                </c:pt>
                <c:pt idx="274">
                  <c:v>6</c:v>
                </c:pt>
                <c:pt idx="275">
                  <c:v>9</c:v>
                </c:pt>
                <c:pt idx="276">
                  <c:v>7</c:v>
                </c:pt>
                <c:pt idx="277">
                  <c:v>11</c:v>
                </c:pt>
                <c:pt idx="278">
                  <c:v>8</c:v>
                </c:pt>
                <c:pt idx="279">
                  <c:v>9</c:v>
                </c:pt>
                <c:pt idx="280">
                  <c:v>10</c:v>
                </c:pt>
                <c:pt idx="281">
                  <c:v>8</c:v>
                </c:pt>
                <c:pt idx="282">
                  <c:v>11</c:v>
                </c:pt>
                <c:pt idx="283">
                  <c:v>8</c:v>
                </c:pt>
                <c:pt idx="284">
                  <c:v>3</c:v>
                </c:pt>
                <c:pt idx="285">
                  <c:v>3</c:v>
                </c:pt>
                <c:pt idx="286">
                  <c:v>12</c:v>
                </c:pt>
                <c:pt idx="287">
                  <c:v>7</c:v>
                </c:pt>
                <c:pt idx="288">
                  <c:v>12</c:v>
                </c:pt>
                <c:pt idx="289">
                  <c:v>9</c:v>
                </c:pt>
                <c:pt idx="290">
                  <c:v>2</c:v>
                </c:pt>
                <c:pt idx="291">
                  <c:v>7</c:v>
                </c:pt>
                <c:pt idx="292">
                  <c:v>9</c:v>
                </c:pt>
                <c:pt idx="293">
                  <c:v>12</c:v>
                </c:pt>
                <c:pt idx="294">
                  <c:v>5</c:v>
                </c:pt>
                <c:pt idx="295">
                  <c:v>12</c:v>
                </c:pt>
                <c:pt idx="296">
                  <c:v>1</c:v>
                </c:pt>
                <c:pt idx="297">
                  <c:v>5</c:v>
                </c:pt>
                <c:pt idx="298">
                  <c:v>4</c:v>
                </c:pt>
                <c:pt idx="299">
                  <c:v>12</c:v>
                </c:pt>
                <c:pt idx="300">
                  <c:v>12</c:v>
                </c:pt>
                <c:pt idx="301">
                  <c:v>4</c:v>
                </c:pt>
                <c:pt idx="302">
                  <c:v>10</c:v>
                </c:pt>
                <c:pt idx="303">
                  <c:v>4</c:v>
                </c:pt>
                <c:pt idx="304">
                  <c:v>3</c:v>
                </c:pt>
                <c:pt idx="305">
                  <c:v>9</c:v>
                </c:pt>
                <c:pt idx="306">
                  <c:v>6</c:v>
                </c:pt>
                <c:pt idx="307">
                  <c:v>12</c:v>
                </c:pt>
                <c:pt idx="308">
                  <c:v>9</c:v>
                </c:pt>
                <c:pt idx="309">
                  <c:v>8</c:v>
                </c:pt>
                <c:pt idx="310">
                  <c:v>6</c:v>
                </c:pt>
                <c:pt idx="311">
                  <c:v>11</c:v>
                </c:pt>
                <c:pt idx="312">
                  <c:v>1</c:v>
                </c:pt>
                <c:pt idx="313">
                  <c:v>1</c:v>
                </c:pt>
                <c:pt idx="314">
                  <c:v>8</c:v>
                </c:pt>
                <c:pt idx="315">
                  <c:v>4</c:v>
                </c:pt>
                <c:pt idx="316">
                  <c:v>3</c:v>
                </c:pt>
                <c:pt idx="317">
                  <c:v>9</c:v>
                </c:pt>
                <c:pt idx="318">
                  <c:v>11</c:v>
                </c:pt>
                <c:pt idx="319">
                  <c:v>3</c:v>
                </c:pt>
                <c:pt idx="320">
                  <c:v>9</c:v>
                </c:pt>
                <c:pt idx="321">
                  <c:v>1</c:v>
                </c:pt>
                <c:pt idx="322">
                  <c:v>2</c:v>
                </c:pt>
                <c:pt idx="323">
                  <c:v>10</c:v>
                </c:pt>
                <c:pt idx="324">
                  <c:v>1</c:v>
                </c:pt>
                <c:pt idx="325">
                  <c:v>7</c:v>
                </c:pt>
                <c:pt idx="326">
                  <c:v>12</c:v>
                </c:pt>
                <c:pt idx="327">
                  <c:v>1</c:v>
                </c:pt>
                <c:pt idx="328">
                  <c:v>9</c:v>
                </c:pt>
                <c:pt idx="329">
                  <c:v>11</c:v>
                </c:pt>
                <c:pt idx="330">
                  <c:v>12</c:v>
                </c:pt>
                <c:pt idx="331">
                  <c:v>5</c:v>
                </c:pt>
                <c:pt idx="332">
                  <c:v>12</c:v>
                </c:pt>
                <c:pt idx="333">
                  <c:v>8</c:v>
                </c:pt>
                <c:pt idx="334">
                  <c:v>5</c:v>
                </c:pt>
                <c:pt idx="335">
                  <c:v>10</c:v>
                </c:pt>
                <c:pt idx="336">
                  <c:v>9</c:v>
                </c:pt>
                <c:pt idx="337">
                  <c:v>3</c:v>
                </c:pt>
                <c:pt idx="338">
                  <c:v>2</c:v>
                </c:pt>
                <c:pt idx="339">
                  <c:v>10</c:v>
                </c:pt>
                <c:pt idx="340">
                  <c:v>5</c:v>
                </c:pt>
                <c:pt idx="341">
                  <c:v>5</c:v>
                </c:pt>
                <c:pt idx="342">
                  <c:v>8</c:v>
                </c:pt>
                <c:pt idx="343">
                  <c:v>1</c:v>
                </c:pt>
                <c:pt idx="344">
                  <c:v>3</c:v>
                </c:pt>
                <c:pt idx="345">
                  <c:v>2</c:v>
                </c:pt>
                <c:pt idx="346">
                  <c:v>1</c:v>
                </c:pt>
                <c:pt idx="347">
                  <c:v>3</c:v>
                </c:pt>
                <c:pt idx="348">
                  <c:v>7</c:v>
                </c:pt>
                <c:pt idx="349">
                  <c:v>11</c:v>
                </c:pt>
                <c:pt idx="350">
                  <c:v>1</c:v>
                </c:pt>
                <c:pt idx="351">
                  <c:v>6</c:v>
                </c:pt>
                <c:pt idx="352">
                  <c:v>4</c:v>
                </c:pt>
                <c:pt idx="353">
                  <c:v>4</c:v>
                </c:pt>
                <c:pt idx="354">
                  <c:v>2</c:v>
                </c:pt>
                <c:pt idx="355">
                  <c:v>9</c:v>
                </c:pt>
                <c:pt idx="356">
                  <c:v>6</c:v>
                </c:pt>
                <c:pt idx="357">
                  <c:v>9</c:v>
                </c:pt>
                <c:pt idx="358">
                  <c:v>2</c:v>
                </c:pt>
                <c:pt idx="359">
                  <c:v>8</c:v>
                </c:pt>
                <c:pt idx="360">
                  <c:v>3</c:v>
                </c:pt>
                <c:pt idx="361">
                  <c:v>11</c:v>
                </c:pt>
                <c:pt idx="362">
                  <c:v>4</c:v>
                </c:pt>
                <c:pt idx="363">
                  <c:v>5</c:v>
                </c:pt>
                <c:pt idx="364">
                  <c:v>11</c:v>
                </c:pt>
                <c:pt idx="365">
                  <c:v>5</c:v>
                </c:pt>
                <c:pt idx="366">
                  <c:v>11</c:v>
                </c:pt>
                <c:pt idx="367">
                  <c:v>1</c:v>
                </c:pt>
                <c:pt idx="368">
                  <c:v>11</c:v>
                </c:pt>
                <c:pt idx="369">
                  <c:v>2</c:v>
                </c:pt>
                <c:pt idx="370">
                  <c:v>2</c:v>
                </c:pt>
                <c:pt idx="371">
                  <c:v>12</c:v>
                </c:pt>
                <c:pt idx="372">
                  <c:v>11</c:v>
                </c:pt>
                <c:pt idx="373">
                  <c:v>6</c:v>
                </c:pt>
                <c:pt idx="374">
                  <c:v>12</c:v>
                </c:pt>
                <c:pt idx="375">
                  <c:v>5</c:v>
                </c:pt>
                <c:pt idx="376">
                  <c:v>9</c:v>
                </c:pt>
                <c:pt idx="377">
                  <c:v>10</c:v>
                </c:pt>
                <c:pt idx="378">
                  <c:v>1</c:v>
                </c:pt>
                <c:pt idx="379">
                  <c:v>3</c:v>
                </c:pt>
                <c:pt idx="380">
                  <c:v>9</c:v>
                </c:pt>
                <c:pt idx="381">
                  <c:v>3</c:v>
                </c:pt>
                <c:pt idx="382">
                  <c:v>5</c:v>
                </c:pt>
                <c:pt idx="383">
                  <c:v>8</c:v>
                </c:pt>
                <c:pt idx="384">
                  <c:v>3</c:v>
                </c:pt>
                <c:pt idx="385">
                  <c:v>10</c:v>
                </c:pt>
                <c:pt idx="386">
                  <c:v>2</c:v>
                </c:pt>
                <c:pt idx="387">
                  <c:v>11</c:v>
                </c:pt>
                <c:pt idx="388">
                  <c:v>10</c:v>
                </c:pt>
                <c:pt idx="389">
                  <c:v>4</c:v>
                </c:pt>
                <c:pt idx="390">
                  <c:v>5</c:v>
                </c:pt>
                <c:pt idx="391">
                  <c:v>8</c:v>
                </c:pt>
                <c:pt idx="392">
                  <c:v>3</c:v>
                </c:pt>
                <c:pt idx="393">
                  <c:v>2</c:v>
                </c:pt>
                <c:pt idx="394">
                  <c:v>6</c:v>
                </c:pt>
                <c:pt idx="395">
                  <c:v>9</c:v>
                </c:pt>
                <c:pt idx="396">
                  <c:v>6</c:v>
                </c:pt>
                <c:pt idx="397">
                  <c:v>7</c:v>
                </c:pt>
                <c:pt idx="398">
                  <c:v>9</c:v>
                </c:pt>
                <c:pt idx="399">
                  <c:v>8</c:v>
                </c:pt>
                <c:pt idx="400">
                  <c:v>12</c:v>
                </c:pt>
                <c:pt idx="401">
                  <c:v>10</c:v>
                </c:pt>
                <c:pt idx="402">
                  <c:v>7</c:v>
                </c:pt>
                <c:pt idx="403">
                  <c:v>8</c:v>
                </c:pt>
                <c:pt idx="404">
                  <c:v>5</c:v>
                </c:pt>
                <c:pt idx="405">
                  <c:v>10</c:v>
                </c:pt>
                <c:pt idx="406">
                  <c:v>9</c:v>
                </c:pt>
                <c:pt idx="407">
                  <c:v>11</c:v>
                </c:pt>
                <c:pt idx="408">
                  <c:v>1</c:v>
                </c:pt>
                <c:pt idx="409">
                  <c:v>10</c:v>
                </c:pt>
                <c:pt idx="410">
                  <c:v>5</c:v>
                </c:pt>
                <c:pt idx="411">
                  <c:v>11</c:v>
                </c:pt>
                <c:pt idx="412">
                  <c:v>1</c:v>
                </c:pt>
                <c:pt idx="413">
                  <c:v>3</c:v>
                </c:pt>
                <c:pt idx="414">
                  <c:v>5</c:v>
                </c:pt>
                <c:pt idx="415">
                  <c:v>10</c:v>
                </c:pt>
                <c:pt idx="416">
                  <c:v>1</c:v>
                </c:pt>
                <c:pt idx="417">
                  <c:v>3</c:v>
                </c:pt>
                <c:pt idx="418">
                  <c:v>6</c:v>
                </c:pt>
                <c:pt idx="419">
                  <c:v>4</c:v>
                </c:pt>
                <c:pt idx="420">
                  <c:v>2</c:v>
                </c:pt>
                <c:pt idx="421">
                  <c:v>3</c:v>
                </c:pt>
                <c:pt idx="422">
                  <c:v>4</c:v>
                </c:pt>
                <c:pt idx="423">
                  <c:v>4</c:v>
                </c:pt>
                <c:pt idx="424">
                  <c:v>3</c:v>
                </c:pt>
                <c:pt idx="425">
                  <c:v>7</c:v>
                </c:pt>
                <c:pt idx="426">
                  <c:v>3</c:v>
                </c:pt>
                <c:pt idx="427">
                  <c:v>4</c:v>
                </c:pt>
                <c:pt idx="428">
                  <c:v>12</c:v>
                </c:pt>
                <c:pt idx="429">
                  <c:v>4</c:v>
                </c:pt>
                <c:pt idx="430">
                  <c:v>1</c:v>
                </c:pt>
                <c:pt idx="431">
                  <c:v>3</c:v>
                </c:pt>
                <c:pt idx="432">
                  <c:v>11</c:v>
                </c:pt>
                <c:pt idx="433">
                  <c:v>6</c:v>
                </c:pt>
                <c:pt idx="434">
                  <c:v>5</c:v>
                </c:pt>
                <c:pt idx="435">
                  <c:v>6</c:v>
                </c:pt>
                <c:pt idx="436">
                  <c:v>4</c:v>
                </c:pt>
                <c:pt idx="437">
                  <c:v>7</c:v>
                </c:pt>
                <c:pt idx="438">
                  <c:v>8</c:v>
                </c:pt>
                <c:pt idx="439">
                  <c:v>9</c:v>
                </c:pt>
                <c:pt idx="440">
                  <c:v>7</c:v>
                </c:pt>
                <c:pt idx="441">
                  <c:v>12</c:v>
                </c:pt>
                <c:pt idx="442">
                  <c:v>5</c:v>
                </c:pt>
                <c:pt idx="443">
                  <c:v>6</c:v>
                </c:pt>
                <c:pt idx="444">
                  <c:v>11</c:v>
                </c:pt>
                <c:pt idx="445">
                  <c:v>10</c:v>
                </c:pt>
                <c:pt idx="446">
                  <c:v>4</c:v>
                </c:pt>
                <c:pt idx="447">
                  <c:v>7</c:v>
                </c:pt>
                <c:pt idx="448">
                  <c:v>1</c:v>
                </c:pt>
                <c:pt idx="449">
                  <c:v>11</c:v>
                </c:pt>
                <c:pt idx="450">
                  <c:v>7</c:v>
                </c:pt>
                <c:pt idx="451">
                  <c:v>8</c:v>
                </c:pt>
                <c:pt idx="452">
                  <c:v>5</c:v>
                </c:pt>
                <c:pt idx="453">
                  <c:v>10</c:v>
                </c:pt>
                <c:pt idx="454">
                  <c:v>12</c:v>
                </c:pt>
                <c:pt idx="455">
                  <c:v>10</c:v>
                </c:pt>
                <c:pt idx="456">
                  <c:v>9</c:v>
                </c:pt>
                <c:pt idx="457">
                  <c:v>3</c:v>
                </c:pt>
                <c:pt idx="458">
                  <c:v>12</c:v>
                </c:pt>
                <c:pt idx="459">
                  <c:v>10</c:v>
                </c:pt>
                <c:pt idx="460">
                  <c:v>1</c:v>
                </c:pt>
                <c:pt idx="461">
                  <c:v>2</c:v>
                </c:pt>
                <c:pt idx="462">
                  <c:v>2</c:v>
                </c:pt>
                <c:pt idx="463">
                  <c:v>6</c:v>
                </c:pt>
                <c:pt idx="464">
                  <c:v>10</c:v>
                </c:pt>
                <c:pt idx="465">
                  <c:v>7</c:v>
                </c:pt>
                <c:pt idx="466">
                  <c:v>5</c:v>
                </c:pt>
                <c:pt idx="467">
                  <c:v>2</c:v>
                </c:pt>
                <c:pt idx="468">
                  <c:v>1</c:v>
                </c:pt>
                <c:pt idx="469">
                  <c:v>2</c:v>
                </c:pt>
                <c:pt idx="470">
                  <c:v>8</c:v>
                </c:pt>
                <c:pt idx="471">
                  <c:v>9</c:v>
                </c:pt>
                <c:pt idx="472">
                  <c:v>1</c:v>
                </c:pt>
                <c:pt idx="473">
                  <c:v>5</c:v>
                </c:pt>
                <c:pt idx="474">
                  <c:v>1</c:v>
                </c:pt>
                <c:pt idx="475">
                  <c:v>3</c:v>
                </c:pt>
                <c:pt idx="476">
                  <c:v>6</c:v>
                </c:pt>
                <c:pt idx="477">
                  <c:v>3</c:v>
                </c:pt>
                <c:pt idx="478">
                  <c:v>7</c:v>
                </c:pt>
                <c:pt idx="479">
                  <c:v>7</c:v>
                </c:pt>
                <c:pt idx="480">
                  <c:v>12</c:v>
                </c:pt>
                <c:pt idx="481">
                  <c:v>6</c:v>
                </c:pt>
                <c:pt idx="482">
                  <c:v>4</c:v>
                </c:pt>
                <c:pt idx="483">
                  <c:v>5</c:v>
                </c:pt>
                <c:pt idx="484">
                  <c:v>6</c:v>
                </c:pt>
                <c:pt idx="485">
                  <c:v>1</c:v>
                </c:pt>
                <c:pt idx="486">
                  <c:v>2</c:v>
                </c:pt>
                <c:pt idx="487">
                  <c:v>6</c:v>
                </c:pt>
                <c:pt idx="488">
                  <c:v>2</c:v>
                </c:pt>
                <c:pt idx="489">
                  <c:v>4</c:v>
                </c:pt>
                <c:pt idx="490">
                  <c:v>3</c:v>
                </c:pt>
                <c:pt idx="491">
                  <c:v>12</c:v>
                </c:pt>
                <c:pt idx="492">
                  <c:v>2</c:v>
                </c:pt>
                <c:pt idx="493">
                  <c:v>4</c:v>
                </c:pt>
                <c:pt idx="494">
                  <c:v>5</c:v>
                </c:pt>
                <c:pt idx="495">
                  <c:v>1</c:v>
                </c:pt>
                <c:pt idx="496">
                  <c:v>6</c:v>
                </c:pt>
                <c:pt idx="497">
                  <c:v>3</c:v>
                </c:pt>
                <c:pt idx="498">
                  <c:v>10</c:v>
                </c:pt>
                <c:pt idx="499">
                  <c:v>6</c:v>
                </c:pt>
                <c:pt idx="500">
                  <c:v>1</c:v>
                </c:pt>
                <c:pt idx="501">
                  <c:v>11</c:v>
                </c:pt>
                <c:pt idx="502">
                  <c:v>12</c:v>
                </c:pt>
                <c:pt idx="503">
                  <c:v>1</c:v>
                </c:pt>
                <c:pt idx="504">
                  <c:v>6</c:v>
                </c:pt>
                <c:pt idx="505">
                  <c:v>8</c:v>
                </c:pt>
                <c:pt idx="506">
                  <c:v>1</c:v>
                </c:pt>
                <c:pt idx="507">
                  <c:v>1</c:v>
                </c:pt>
                <c:pt idx="508">
                  <c:v>2</c:v>
                </c:pt>
                <c:pt idx="509">
                  <c:v>11</c:v>
                </c:pt>
                <c:pt idx="510">
                  <c:v>10</c:v>
                </c:pt>
                <c:pt idx="511">
                  <c:v>12</c:v>
                </c:pt>
                <c:pt idx="512">
                  <c:v>5</c:v>
                </c:pt>
                <c:pt idx="513">
                  <c:v>2</c:v>
                </c:pt>
                <c:pt idx="514">
                  <c:v>7</c:v>
                </c:pt>
                <c:pt idx="515">
                  <c:v>12</c:v>
                </c:pt>
                <c:pt idx="516">
                  <c:v>9</c:v>
                </c:pt>
                <c:pt idx="517">
                  <c:v>9</c:v>
                </c:pt>
                <c:pt idx="518">
                  <c:v>11</c:v>
                </c:pt>
                <c:pt idx="519">
                  <c:v>10</c:v>
                </c:pt>
                <c:pt idx="520">
                  <c:v>5</c:v>
                </c:pt>
                <c:pt idx="521">
                  <c:v>2</c:v>
                </c:pt>
                <c:pt idx="522">
                  <c:v>10</c:v>
                </c:pt>
                <c:pt idx="523">
                  <c:v>7</c:v>
                </c:pt>
                <c:pt idx="524">
                  <c:v>5</c:v>
                </c:pt>
                <c:pt idx="525">
                  <c:v>3</c:v>
                </c:pt>
                <c:pt idx="526">
                  <c:v>11</c:v>
                </c:pt>
                <c:pt idx="527">
                  <c:v>9</c:v>
                </c:pt>
                <c:pt idx="528">
                  <c:v>11</c:v>
                </c:pt>
                <c:pt idx="529">
                  <c:v>8</c:v>
                </c:pt>
                <c:pt idx="530">
                  <c:v>8</c:v>
                </c:pt>
                <c:pt idx="531">
                  <c:v>12</c:v>
                </c:pt>
                <c:pt idx="532">
                  <c:v>5</c:v>
                </c:pt>
                <c:pt idx="533">
                  <c:v>6</c:v>
                </c:pt>
                <c:pt idx="534">
                  <c:v>3</c:v>
                </c:pt>
                <c:pt idx="535">
                  <c:v>12</c:v>
                </c:pt>
                <c:pt idx="536">
                  <c:v>1</c:v>
                </c:pt>
                <c:pt idx="537">
                  <c:v>7</c:v>
                </c:pt>
                <c:pt idx="538">
                  <c:v>9</c:v>
                </c:pt>
                <c:pt idx="539">
                  <c:v>11</c:v>
                </c:pt>
                <c:pt idx="540">
                  <c:v>8</c:v>
                </c:pt>
                <c:pt idx="541">
                  <c:v>9</c:v>
                </c:pt>
                <c:pt idx="542">
                  <c:v>10</c:v>
                </c:pt>
                <c:pt idx="543">
                  <c:v>11</c:v>
                </c:pt>
                <c:pt idx="544">
                  <c:v>2</c:v>
                </c:pt>
                <c:pt idx="545">
                  <c:v>10</c:v>
                </c:pt>
                <c:pt idx="546">
                  <c:v>9</c:v>
                </c:pt>
                <c:pt idx="547">
                  <c:v>6</c:v>
                </c:pt>
                <c:pt idx="548">
                  <c:v>4</c:v>
                </c:pt>
                <c:pt idx="549">
                  <c:v>7</c:v>
                </c:pt>
                <c:pt idx="550">
                  <c:v>9</c:v>
                </c:pt>
                <c:pt idx="551">
                  <c:v>4</c:v>
                </c:pt>
                <c:pt idx="552">
                  <c:v>10</c:v>
                </c:pt>
                <c:pt idx="553">
                  <c:v>9</c:v>
                </c:pt>
                <c:pt idx="554">
                  <c:v>10</c:v>
                </c:pt>
                <c:pt idx="555">
                  <c:v>2</c:v>
                </c:pt>
                <c:pt idx="556">
                  <c:v>1</c:v>
                </c:pt>
                <c:pt idx="557">
                  <c:v>7</c:v>
                </c:pt>
                <c:pt idx="558">
                  <c:v>9</c:v>
                </c:pt>
                <c:pt idx="559">
                  <c:v>4</c:v>
                </c:pt>
                <c:pt idx="560">
                  <c:v>2</c:v>
                </c:pt>
                <c:pt idx="561">
                  <c:v>9</c:v>
                </c:pt>
                <c:pt idx="562">
                  <c:v>2</c:v>
                </c:pt>
                <c:pt idx="563">
                  <c:v>7</c:v>
                </c:pt>
                <c:pt idx="564">
                  <c:v>11</c:v>
                </c:pt>
                <c:pt idx="565">
                  <c:v>4</c:v>
                </c:pt>
                <c:pt idx="566">
                  <c:v>10</c:v>
                </c:pt>
                <c:pt idx="567">
                  <c:v>11</c:v>
                </c:pt>
                <c:pt idx="568">
                  <c:v>9</c:v>
                </c:pt>
                <c:pt idx="569">
                  <c:v>12</c:v>
                </c:pt>
                <c:pt idx="570">
                  <c:v>12</c:v>
                </c:pt>
                <c:pt idx="571">
                  <c:v>6</c:v>
                </c:pt>
                <c:pt idx="572">
                  <c:v>5</c:v>
                </c:pt>
                <c:pt idx="573">
                  <c:v>12</c:v>
                </c:pt>
                <c:pt idx="574">
                  <c:v>5</c:v>
                </c:pt>
                <c:pt idx="575">
                  <c:v>4</c:v>
                </c:pt>
                <c:pt idx="576">
                  <c:v>8</c:v>
                </c:pt>
                <c:pt idx="577">
                  <c:v>2</c:v>
                </c:pt>
                <c:pt idx="578">
                  <c:v>9</c:v>
                </c:pt>
                <c:pt idx="579">
                  <c:v>11</c:v>
                </c:pt>
                <c:pt idx="580">
                  <c:v>6</c:v>
                </c:pt>
                <c:pt idx="581">
                  <c:v>12</c:v>
                </c:pt>
                <c:pt idx="582">
                  <c:v>9</c:v>
                </c:pt>
                <c:pt idx="583">
                  <c:v>7</c:v>
                </c:pt>
                <c:pt idx="584">
                  <c:v>11</c:v>
                </c:pt>
                <c:pt idx="585">
                  <c:v>2</c:v>
                </c:pt>
                <c:pt idx="586">
                  <c:v>8</c:v>
                </c:pt>
                <c:pt idx="587">
                  <c:v>9</c:v>
                </c:pt>
                <c:pt idx="588">
                  <c:v>7</c:v>
                </c:pt>
                <c:pt idx="589">
                  <c:v>9</c:v>
                </c:pt>
                <c:pt idx="590">
                  <c:v>7</c:v>
                </c:pt>
                <c:pt idx="591">
                  <c:v>3</c:v>
                </c:pt>
                <c:pt idx="592">
                  <c:v>10</c:v>
                </c:pt>
                <c:pt idx="593">
                  <c:v>11</c:v>
                </c:pt>
                <c:pt idx="594">
                  <c:v>10</c:v>
                </c:pt>
                <c:pt idx="595">
                  <c:v>10</c:v>
                </c:pt>
                <c:pt idx="596">
                  <c:v>11</c:v>
                </c:pt>
                <c:pt idx="597">
                  <c:v>12</c:v>
                </c:pt>
                <c:pt idx="598">
                  <c:v>4</c:v>
                </c:pt>
                <c:pt idx="599">
                  <c:v>10</c:v>
                </c:pt>
                <c:pt idx="600">
                  <c:v>3</c:v>
                </c:pt>
                <c:pt idx="601">
                  <c:v>5</c:v>
                </c:pt>
                <c:pt idx="602">
                  <c:v>4</c:v>
                </c:pt>
                <c:pt idx="603">
                  <c:v>12</c:v>
                </c:pt>
                <c:pt idx="604">
                  <c:v>2</c:v>
                </c:pt>
                <c:pt idx="605">
                  <c:v>5</c:v>
                </c:pt>
                <c:pt idx="606">
                  <c:v>8</c:v>
                </c:pt>
                <c:pt idx="607">
                  <c:v>1</c:v>
                </c:pt>
                <c:pt idx="608">
                  <c:v>7</c:v>
                </c:pt>
                <c:pt idx="609">
                  <c:v>8</c:v>
                </c:pt>
                <c:pt idx="610">
                  <c:v>9</c:v>
                </c:pt>
                <c:pt idx="611">
                  <c:v>4</c:v>
                </c:pt>
                <c:pt idx="612">
                  <c:v>7</c:v>
                </c:pt>
                <c:pt idx="613">
                  <c:v>3</c:v>
                </c:pt>
                <c:pt idx="614">
                  <c:v>7</c:v>
                </c:pt>
                <c:pt idx="615">
                  <c:v>10</c:v>
                </c:pt>
                <c:pt idx="616">
                  <c:v>10</c:v>
                </c:pt>
                <c:pt idx="617">
                  <c:v>11</c:v>
                </c:pt>
                <c:pt idx="618">
                  <c:v>3</c:v>
                </c:pt>
                <c:pt idx="619">
                  <c:v>1</c:v>
                </c:pt>
                <c:pt idx="620">
                  <c:v>9</c:v>
                </c:pt>
                <c:pt idx="621">
                  <c:v>9</c:v>
                </c:pt>
                <c:pt idx="622">
                  <c:v>10</c:v>
                </c:pt>
                <c:pt idx="623">
                  <c:v>10</c:v>
                </c:pt>
                <c:pt idx="624">
                  <c:v>5</c:v>
                </c:pt>
                <c:pt idx="625">
                  <c:v>8</c:v>
                </c:pt>
                <c:pt idx="626">
                  <c:v>9</c:v>
                </c:pt>
                <c:pt idx="627">
                  <c:v>4</c:v>
                </c:pt>
                <c:pt idx="628">
                  <c:v>8</c:v>
                </c:pt>
                <c:pt idx="629">
                  <c:v>5</c:v>
                </c:pt>
                <c:pt idx="630">
                  <c:v>2</c:v>
                </c:pt>
                <c:pt idx="631">
                  <c:v>10</c:v>
                </c:pt>
                <c:pt idx="632">
                  <c:v>11</c:v>
                </c:pt>
                <c:pt idx="633">
                  <c:v>3</c:v>
                </c:pt>
                <c:pt idx="634">
                  <c:v>3</c:v>
                </c:pt>
                <c:pt idx="635">
                  <c:v>7</c:v>
                </c:pt>
                <c:pt idx="636">
                  <c:v>8</c:v>
                </c:pt>
                <c:pt idx="637">
                  <c:v>4</c:v>
                </c:pt>
                <c:pt idx="638">
                  <c:v>5</c:v>
                </c:pt>
                <c:pt idx="639">
                  <c:v>5</c:v>
                </c:pt>
                <c:pt idx="640">
                  <c:v>11</c:v>
                </c:pt>
                <c:pt idx="641">
                  <c:v>12</c:v>
                </c:pt>
                <c:pt idx="642">
                  <c:v>7</c:v>
                </c:pt>
                <c:pt idx="643">
                  <c:v>4</c:v>
                </c:pt>
                <c:pt idx="644">
                  <c:v>7</c:v>
                </c:pt>
                <c:pt idx="645">
                  <c:v>8</c:v>
                </c:pt>
                <c:pt idx="646">
                  <c:v>6</c:v>
                </c:pt>
                <c:pt idx="647">
                  <c:v>11</c:v>
                </c:pt>
                <c:pt idx="648">
                  <c:v>12</c:v>
                </c:pt>
                <c:pt idx="649">
                  <c:v>3</c:v>
                </c:pt>
                <c:pt idx="650">
                  <c:v>5</c:v>
                </c:pt>
                <c:pt idx="651">
                  <c:v>2</c:v>
                </c:pt>
                <c:pt idx="652">
                  <c:v>11</c:v>
                </c:pt>
                <c:pt idx="653">
                  <c:v>6</c:v>
                </c:pt>
                <c:pt idx="654">
                  <c:v>5</c:v>
                </c:pt>
                <c:pt idx="655">
                  <c:v>3</c:v>
                </c:pt>
                <c:pt idx="656">
                  <c:v>8</c:v>
                </c:pt>
                <c:pt idx="657">
                  <c:v>11</c:v>
                </c:pt>
                <c:pt idx="658">
                  <c:v>4</c:v>
                </c:pt>
                <c:pt idx="659">
                  <c:v>9</c:v>
                </c:pt>
                <c:pt idx="660">
                  <c:v>3</c:v>
                </c:pt>
                <c:pt idx="661">
                  <c:v>7</c:v>
                </c:pt>
                <c:pt idx="662">
                  <c:v>8</c:v>
                </c:pt>
                <c:pt idx="663">
                  <c:v>2</c:v>
                </c:pt>
                <c:pt idx="664">
                  <c:v>2</c:v>
                </c:pt>
                <c:pt idx="665">
                  <c:v>2</c:v>
                </c:pt>
                <c:pt idx="666">
                  <c:v>3</c:v>
                </c:pt>
                <c:pt idx="667">
                  <c:v>8</c:v>
                </c:pt>
                <c:pt idx="668">
                  <c:v>9</c:v>
                </c:pt>
                <c:pt idx="669">
                  <c:v>4</c:v>
                </c:pt>
                <c:pt idx="670">
                  <c:v>8</c:v>
                </c:pt>
                <c:pt idx="671">
                  <c:v>9</c:v>
                </c:pt>
                <c:pt idx="672">
                  <c:v>4</c:v>
                </c:pt>
                <c:pt idx="673">
                  <c:v>10</c:v>
                </c:pt>
                <c:pt idx="674">
                  <c:v>10</c:v>
                </c:pt>
                <c:pt idx="675">
                  <c:v>4</c:v>
                </c:pt>
                <c:pt idx="676">
                  <c:v>1</c:v>
                </c:pt>
                <c:pt idx="677">
                  <c:v>3</c:v>
                </c:pt>
                <c:pt idx="678">
                  <c:v>12</c:v>
                </c:pt>
                <c:pt idx="679">
                  <c:v>6</c:v>
                </c:pt>
                <c:pt idx="680">
                  <c:v>12</c:v>
                </c:pt>
                <c:pt idx="681">
                  <c:v>7</c:v>
                </c:pt>
                <c:pt idx="682">
                  <c:v>3</c:v>
                </c:pt>
                <c:pt idx="683">
                  <c:v>8</c:v>
                </c:pt>
                <c:pt idx="684">
                  <c:v>4</c:v>
                </c:pt>
                <c:pt idx="685">
                  <c:v>5</c:v>
                </c:pt>
                <c:pt idx="686">
                  <c:v>12</c:v>
                </c:pt>
                <c:pt idx="687">
                  <c:v>1</c:v>
                </c:pt>
                <c:pt idx="688">
                  <c:v>6</c:v>
                </c:pt>
                <c:pt idx="689">
                  <c:v>7</c:v>
                </c:pt>
                <c:pt idx="690">
                  <c:v>7</c:v>
                </c:pt>
                <c:pt idx="691">
                  <c:v>8</c:v>
                </c:pt>
                <c:pt idx="692">
                  <c:v>5</c:v>
                </c:pt>
                <c:pt idx="693">
                  <c:v>11</c:v>
                </c:pt>
                <c:pt idx="694">
                  <c:v>4</c:v>
                </c:pt>
                <c:pt idx="695">
                  <c:v>12</c:v>
                </c:pt>
                <c:pt idx="696">
                  <c:v>9</c:v>
                </c:pt>
                <c:pt idx="697">
                  <c:v>1</c:v>
                </c:pt>
                <c:pt idx="698">
                  <c:v>11</c:v>
                </c:pt>
                <c:pt idx="699">
                  <c:v>4</c:v>
                </c:pt>
                <c:pt idx="700">
                  <c:v>6</c:v>
                </c:pt>
                <c:pt idx="701">
                  <c:v>1</c:v>
                </c:pt>
                <c:pt idx="702">
                  <c:v>4</c:v>
                </c:pt>
                <c:pt idx="703">
                  <c:v>7</c:v>
                </c:pt>
                <c:pt idx="704">
                  <c:v>5</c:v>
                </c:pt>
                <c:pt idx="705">
                  <c:v>7</c:v>
                </c:pt>
                <c:pt idx="706">
                  <c:v>11</c:v>
                </c:pt>
                <c:pt idx="707">
                  <c:v>12</c:v>
                </c:pt>
                <c:pt idx="708">
                  <c:v>11</c:v>
                </c:pt>
                <c:pt idx="709">
                  <c:v>6</c:v>
                </c:pt>
                <c:pt idx="710">
                  <c:v>4</c:v>
                </c:pt>
                <c:pt idx="711">
                  <c:v>6</c:v>
                </c:pt>
                <c:pt idx="712">
                  <c:v>3</c:v>
                </c:pt>
                <c:pt idx="713">
                  <c:v>4</c:v>
                </c:pt>
                <c:pt idx="714">
                  <c:v>1</c:v>
                </c:pt>
                <c:pt idx="715">
                  <c:v>3</c:v>
                </c:pt>
                <c:pt idx="716">
                  <c:v>3</c:v>
                </c:pt>
                <c:pt idx="717">
                  <c:v>4</c:v>
                </c:pt>
                <c:pt idx="718">
                  <c:v>12</c:v>
                </c:pt>
                <c:pt idx="719">
                  <c:v>10</c:v>
                </c:pt>
                <c:pt idx="720">
                  <c:v>1</c:v>
                </c:pt>
                <c:pt idx="721">
                  <c:v>12</c:v>
                </c:pt>
                <c:pt idx="722">
                  <c:v>12</c:v>
                </c:pt>
                <c:pt idx="723">
                  <c:v>10</c:v>
                </c:pt>
                <c:pt idx="724">
                  <c:v>10</c:v>
                </c:pt>
                <c:pt idx="725">
                  <c:v>12</c:v>
                </c:pt>
                <c:pt idx="726">
                  <c:v>2</c:v>
                </c:pt>
                <c:pt idx="727">
                  <c:v>2</c:v>
                </c:pt>
                <c:pt idx="728">
                  <c:v>12</c:v>
                </c:pt>
                <c:pt idx="729">
                  <c:v>8</c:v>
                </c:pt>
                <c:pt idx="730">
                  <c:v>3</c:v>
                </c:pt>
                <c:pt idx="731">
                  <c:v>6</c:v>
                </c:pt>
                <c:pt idx="732">
                  <c:v>5</c:v>
                </c:pt>
                <c:pt idx="733">
                  <c:v>7</c:v>
                </c:pt>
                <c:pt idx="734">
                  <c:v>4</c:v>
                </c:pt>
                <c:pt idx="735">
                  <c:v>1</c:v>
                </c:pt>
                <c:pt idx="736">
                  <c:v>2</c:v>
                </c:pt>
                <c:pt idx="737">
                  <c:v>12</c:v>
                </c:pt>
                <c:pt idx="738">
                  <c:v>5</c:v>
                </c:pt>
                <c:pt idx="739">
                  <c:v>1</c:v>
                </c:pt>
                <c:pt idx="740">
                  <c:v>9</c:v>
                </c:pt>
                <c:pt idx="741">
                  <c:v>9</c:v>
                </c:pt>
                <c:pt idx="742">
                  <c:v>1</c:v>
                </c:pt>
                <c:pt idx="743">
                  <c:v>10</c:v>
                </c:pt>
                <c:pt idx="744">
                  <c:v>3</c:v>
                </c:pt>
                <c:pt idx="745">
                  <c:v>2</c:v>
                </c:pt>
                <c:pt idx="746">
                  <c:v>8</c:v>
                </c:pt>
                <c:pt idx="747">
                  <c:v>7</c:v>
                </c:pt>
                <c:pt idx="748">
                  <c:v>12</c:v>
                </c:pt>
                <c:pt idx="749">
                  <c:v>3</c:v>
                </c:pt>
                <c:pt idx="750">
                  <c:v>3</c:v>
                </c:pt>
                <c:pt idx="751">
                  <c:v>8</c:v>
                </c:pt>
                <c:pt idx="752">
                  <c:v>9</c:v>
                </c:pt>
                <c:pt idx="753">
                  <c:v>6</c:v>
                </c:pt>
                <c:pt idx="754">
                  <c:v>5</c:v>
                </c:pt>
                <c:pt idx="755">
                  <c:v>5</c:v>
                </c:pt>
                <c:pt idx="756">
                  <c:v>8</c:v>
                </c:pt>
                <c:pt idx="757">
                  <c:v>10</c:v>
                </c:pt>
                <c:pt idx="758">
                  <c:v>9</c:v>
                </c:pt>
                <c:pt idx="759">
                  <c:v>6</c:v>
                </c:pt>
                <c:pt idx="760">
                  <c:v>9</c:v>
                </c:pt>
                <c:pt idx="761">
                  <c:v>7</c:v>
                </c:pt>
                <c:pt idx="762">
                  <c:v>8</c:v>
                </c:pt>
                <c:pt idx="763">
                  <c:v>3</c:v>
                </c:pt>
                <c:pt idx="764">
                  <c:v>10</c:v>
                </c:pt>
                <c:pt idx="765">
                  <c:v>10</c:v>
                </c:pt>
                <c:pt idx="766">
                  <c:v>2</c:v>
                </c:pt>
                <c:pt idx="767">
                  <c:v>4</c:v>
                </c:pt>
                <c:pt idx="768">
                  <c:v>3</c:v>
                </c:pt>
                <c:pt idx="769">
                  <c:v>1</c:v>
                </c:pt>
                <c:pt idx="770">
                  <c:v>7</c:v>
                </c:pt>
                <c:pt idx="771">
                  <c:v>7</c:v>
                </c:pt>
                <c:pt idx="772">
                  <c:v>4</c:v>
                </c:pt>
                <c:pt idx="773">
                  <c:v>12</c:v>
                </c:pt>
                <c:pt idx="774">
                  <c:v>11</c:v>
                </c:pt>
                <c:pt idx="775">
                  <c:v>5</c:v>
                </c:pt>
                <c:pt idx="776">
                  <c:v>11</c:v>
                </c:pt>
                <c:pt idx="777">
                  <c:v>3</c:v>
                </c:pt>
                <c:pt idx="778">
                  <c:v>4</c:v>
                </c:pt>
                <c:pt idx="779">
                  <c:v>11</c:v>
                </c:pt>
                <c:pt idx="780">
                  <c:v>10</c:v>
                </c:pt>
                <c:pt idx="781">
                  <c:v>8</c:v>
                </c:pt>
                <c:pt idx="782">
                  <c:v>12</c:v>
                </c:pt>
                <c:pt idx="783">
                  <c:v>4</c:v>
                </c:pt>
                <c:pt idx="784">
                  <c:v>8</c:v>
                </c:pt>
                <c:pt idx="785">
                  <c:v>8</c:v>
                </c:pt>
                <c:pt idx="786">
                  <c:v>7</c:v>
                </c:pt>
                <c:pt idx="787">
                  <c:v>10</c:v>
                </c:pt>
                <c:pt idx="788">
                  <c:v>10</c:v>
                </c:pt>
                <c:pt idx="789">
                  <c:v>9</c:v>
                </c:pt>
                <c:pt idx="790">
                  <c:v>6</c:v>
                </c:pt>
                <c:pt idx="791">
                  <c:v>12</c:v>
                </c:pt>
                <c:pt idx="792">
                  <c:v>4</c:v>
                </c:pt>
                <c:pt idx="793">
                  <c:v>11</c:v>
                </c:pt>
                <c:pt idx="794">
                  <c:v>9</c:v>
                </c:pt>
                <c:pt idx="795">
                  <c:v>9</c:v>
                </c:pt>
                <c:pt idx="796">
                  <c:v>7</c:v>
                </c:pt>
                <c:pt idx="797">
                  <c:v>10</c:v>
                </c:pt>
                <c:pt idx="798">
                  <c:v>9</c:v>
                </c:pt>
                <c:pt idx="799">
                  <c:v>10</c:v>
                </c:pt>
                <c:pt idx="800">
                  <c:v>2</c:v>
                </c:pt>
                <c:pt idx="801">
                  <c:v>1</c:v>
                </c:pt>
                <c:pt idx="802">
                  <c:v>3</c:v>
                </c:pt>
                <c:pt idx="803">
                  <c:v>4</c:v>
                </c:pt>
                <c:pt idx="804">
                  <c:v>10</c:v>
                </c:pt>
                <c:pt idx="805">
                  <c:v>10</c:v>
                </c:pt>
                <c:pt idx="806">
                  <c:v>7</c:v>
                </c:pt>
                <c:pt idx="807">
                  <c:v>7</c:v>
                </c:pt>
                <c:pt idx="808">
                  <c:v>10</c:v>
                </c:pt>
                <c:pt idx="809">
                  <c:v>10</c:v>
                </c:pt>
                <c:pt idx="810">
                  <c:v>6</c:v>
                </c:pt>
                <c:pt idx="811">
                  <c:v>9</c:v>
                </c:pt>
                <c:pt idx="812">
                  <c:v>5</c:v>
                </c:pt>
                <c:pt idx="813">
                  <c:v>6</c:v>
                </c:pt>
                <c:pt idx="814">
                  <c:v>5</c:v>
                </c:pt>
                <c:pt idx="815">
                  <c:v>7</c:v>
                </c:pt>
                <c:pt idx="816">
                  <c:v>2</c:v>
                </c:pt>
                <c:pt idx="817">
                  <c:v>9</c:v>
                </c:pt>
                <c:pt idx="818">
                  <c:v>6</c:v>
                </c:pt>
                <c:pt idx="819">
                  <c:v>10</c:v>
                </c:pt>
                <c:pt idx="820">
                  <c:v>8</c:v>
                </c:pt>
                <c:pt idx="821">
                  <c:v>4</c:v>
                </c:pt>
                <c:pt idx="822">
                  <c:v>2</c:v>
                </c:pt>
                <c:pt idx="823">
                  <c:v>9</c:v>
                </c:pt>
                <c:pt idx="824">
                  <c:v>12</c:v>
                </c:pt>
                <c:pt idx="825">
                  <c:v>9</c:v>
                </c:pt>
                <c:pt idx="826">
                  <c:v>10</c:v>
                </c:pt>
                <c:pt idx="827">
                  <c:v>11</c:v>
                </c:pt>
                <c:pt idx="828">
                  <c:v>11</c:v>
                </c:pt>
                <c:pt idx="829">
                  <c:v>6</c:v>
                </c:pt>
                <c:pt idx="830">
                  <c:v>2</c:v>
                </c:pt>
                <c:pt idx="831">
                  <c:v>1</c:v>
                </c:pt>
                <c:pt idx="832">
                  <c:v>6</c:v>
                </c:pt>
                <c:pt idx="833">
                  <c:v>11</c:v>
                </c:pt>
                <c:pt idx="834">
                  <c:v>6</c:v>
                </c:pt>
                <c:pt idx="835">
                  <c:v>10</c:v>
                </c:pt>
                <c:pt idx="836">
                  <c:v>7</c:v>
                </c:pt>
                <c:pt idx="837">
                  <c:v>9</c:v>
                </c:pt>
                <c:pt idx="838">
                  <c:v>2</c:v>
                </c:pt>
                <c:pt idx="839">
                  <c:v>4</c:v>
                </c:pt>
                <c:pt idx="840">
                  <c:v>4</c:v>
                </c:pt>
                <c:pt idx="841">
                  <c:v>1</c:v>
                </c:pt>
                <c:pt idx="842">
                  <c:v>5</c:v>
                </c:pt>
                <c:pt idx="843">
                  <c:v>11</c:v>
                </c:pt>
                <c:pt idx="844">
                  <c:v>9</c:v>
                </c:pt>
                <c:pt idx="845">
                  <c:v>12</c:v>
                </c:pt>
                <c:pt idx="846">
                  <c:v>9</c:v>
                </c:pt>
                <c:pt idx="847">
                  <c:v>8</c:v>
                </c:pt>
                <c:pt idx="848">
                  <c:v>5</c:v>
                </c:pt>
                <c:pt idx="849">
                  <c:v>11</c:v>
                </c:pt>
                <c:pt idx="850">
                  <c:v>7</c:v>
                </c:pt>
                <c:pt idx="851">
                  <c:v>9</c:v>
                </c:pt>
                <c:pt idx="852">
                  <c:v>6</c:v>
                </c:pt>
                <c:pt idx="853">
                  <c:v>5</c:v>
                </c:pt>
                <c:pt idx="854">
                  <c:v>5</c:v>
                </c:pt>
                <c:pt idx="855">
                  <c:v>5</c:v>
                </c:pt>
                <c:pt idx="856">
                  <c:v>12</c:v>
                </c:pt>
                <c:pt idx="857">
                  <c:v>3</c:v>
                </c:pt>
                <c:pt idx="858">
                  <c:v>2</c:v>
                </c:pt>
                <c:pt idx="859">
                  <c:v>6</c:v>
                </c:pt>
                <c:pt idx="860">
                  <c:v>5</c:v>
                </c:pt>
                <c:pt idx="861">
                  <c:v>10</c:v>
                </c:pt>
                <c:pt idx="862">
                  <c:v>3</c:v>
                </c:pt>
                <c:pt idx="863">
                  <c:v>8</c:v>
                </c:pt>
                <c:pt idx="864">
                  <c:v>9</c:v>
                </c:pt>
                <c:pt idx="865">
                  <c:v>11</c:v>
                </c:pt>
                <c:pt idx="866">
                  <c:v>9</c:v>
                </c:pt>
                <c:pt idx="867">
                  <c:v>1</c:v>
                </c:pt>
                <c:pt idx="868">
                  <c:v>11</c:v>
                </c:pt>
                <c:pt idx="869">
                  <c:v>12</c:v>
                </c:pt>
                <c:pt idx="870">
                  <c:v>6</c:v>
                </c:pt>
                <c:pt idx="871">
                  <c:v>5</c:v>
                </c:pt>
                <c:pt idx="872">
                  <c:v>2</c:v>
                </c:pt>
                <c:pt idx="873">
                  <c:v>11</c:v>
                </c:pt>
                <c:pt idx="874">
                  <c:v>3</c:v>
                </c:pt>
                <c:pt idx="875">
                  <c:v>6</c:v>
                </c:pt>
                <c:pt idx="876">
                  <c:v>10</c:v>
                </c:pt>
                <c:pt idx="877">
                  <c:v>5</c:v>
                </c:pt>
                <c:pt idx="878">
                  <c:v>3</c:v>
                </c:pt>
                <c:pt idx="879">
                  <c:v>3</c:v>
                </c:pt>
                <c:pt idx="880">
                  <c:v>2</c:v>
                </c:pt>
                <c:pt idx="881">
                  <c:v>10</c:v>
                </c:pt>
                <c:pt idx="882">
                  <c:v>2</c:v>
                </c:pt>
                <c:pt idx="883">
                  <c:v>12</c:v>
                </c:pt>
                <c:pt idx="884">
                  <c:v>6</c:v>
                </c:pt>
                <c:pt idx="885">
                  <c:v>4</c:v>
                </c:pt>
                <c:pt idx="886">
                  <c:v>12</c:v>
                </c:pt>
                <c:pt idx="887">
                  <c:v>5</c:v>
                </c:pt>
                <c:pt idx="888">
                  <c:v>8</c:v>
                </c:pt>
                <c:pt idx="889">
                  <c:v>12</c:v>
                </c:pt>
                <c:pt idx="890">
                  <c:v>7</c:v>
                </c:pt>
                <c:pt idx="891">
                  <c:v>11</c:v>
                </c:pt>
                <c:pt idx="892">
                  <c:v>11</c:v>
                </c:pt>
                <c:pt idx="893">
                  <c:v>12</c:v>
                </c:pt>
                <c:pt idx="894">
                  <c:v>12</c:v>
                </c:pt>
                <c:pt idx="895">
                  <c:v>2</c:v>
                </c:pt>
                <c:pt idx="896">
                  <c:v>3</c:v>
                </c:pt>
                <c:pt idx="897">
                  <c:v>10</c:v>
                </c:pt>
                <c:pt idx="898">
                  <c:v>1</c:v>
                </c:pt>
                <c:pt idx="899">
                  <c:v>10</c:v>
                </c:pt>
                <c:pt idx="900">
                  <c:v>12</c:v>
                </c:pt>
                <c:pt idx="901">
                  <c:v>5</c:v>
                </c:pt>
                <c:pt idx="902">
                  <c:v>4</c:v>
                </c:pt>
                <c:pt idx="903">
                  <c:v>5</c:v>
                </c:pt>
                <c:pt idx="904">
                  <c:v>12</c:v>
                </c:pt>
                <c:pt idx="905">
                  <c:v>4</c:v>
                </c:pt>
                <c:pt idx="906">
                  <c:v>2</c:v>
                </c:pt>
                <c:pt idx="907">
                  <c:v>10</c:v>
                </c:pt>
                <c:pt idx="908">
                  <c:v>3</c:v>
                </c:pt>
                <c:pt idx="909">
                  <c:v>8</c:v>
                </c:pt>
                <c:pt idx="910">
                  <c:v>8</c:v>
                </c:pt>
                <c:pt idx="911">
                  <c:v>4</c:v>
                </c:pt>
                <c:pt idx="912">
                  <c:v>11</c:v>
                </c:pt>
                <c:pt idx="913">
                  <c:v>11</c:v>
                </c:pt>
                <c:pt idx="914">
                  <c:v>6</c:v>
                </c:pt>
                <c:pt idx="915">
                  <c:v>10</c:v>
                </c:pt>
                <c:pt idx="916">
                  <c:v>12</c:v>
                </c:pt>
                <c:pt idx="917">
                  <c:v>9</c:v>
                </c:pt>
                <c:pt idx="918">
                  <c:v>10</c:v>
                </c:pt>
                <c:pt idx="919">
                  <c:v>7</c:v>
                </c:pt>
                <c:pt idx="920">
                  <c:v>9</c:v>
                </c:pt>
                <c:pt idx="921">
                  <c:v>4</c:v>
                </c:pt>
                <c:pt idx="922">
                  <c:v>8</c:v>
                </c:pt>
                <c:pt idx="923">
                  <c:v>3</c:v>
                </c:pt>
                <c:pt idx="924">
                  <c:v>3</c:v>
                </c:pt>
                <c:pt idx="925">
                  <c:v>7</c:v>
                </c:pt>
                <c:pt idx="926">
                  <c:v>12</c:v>
                </c:pt>
                <c:pt idx="927">
                  <c:v>3</c:v>
                </c:pt>
                <c:pt idx="928">
                  <c:v>6</c:v>
                </c:pt>
                <c:pt idx="929">
                  <c:v>3</c:v>
                </c:pt>
                <c:pt idx="930">
                  <c:v>9</c:v>
                </c:pt>
                <c:pt idx="931">
                  <c:v>4</c:v>
                </c:pt>
                <c:pt idx="932">
                  <c:v>5</c:v>
                </c:pt>
                <c:pt idx="933">
                  <c:v>5</c:v>
                </c:pt>
                <c:pt idx="934">
                  <c:v>7</c:v>
                </c:pt>
                <c:pt idx="935">
                  <c:v>1</c:v>
                </c:pt>
                <c:pt idx="936">
                  <c:v>7</c:v>
                </c:pt>
                <c:pt idx="937">
                  <c:v>12</c:v>
                </c:pt>
                <c:pt idx="938">
                  <c:v>12</c:v>
                </c:pt>
                <c:pt idx="939">
                  <c:v>4</c:v>
                </c:pt>
                <c:pt idx="940">
                  <c:v>7</c:v>
                </c:pt>
                <c:pt idx="941">
                  <c:v>9</c:v>
                </c:pt>
                <c:pt idx="942">
                  <c:v>5</c:v>
                </c:pt>
                <c:pt idx="943">
                  <c:v>10</c:v>
                </c:pt>
                <c:pt idx="944">
                  <c:v>6</c:v>
                </c:pt>
                <c:pt idx="945">
                  <c:v>3</c:v>
                </c:pt>
                <c:pt idx="946">
                  <c:v>11</c:v>
                </c:pt>
                <c:pt idx="947">
                  <c:v>5</c:v>
                </c:pt>
                <c:pt idx="948">
                  <c:v>3</c:v>
                </c:pt>
                <c:pt idx="949">
                  <c:v>1</c:v>
                </c:pt>
                <c:pt idx="950">
                  <c:v>1</c:v>
                </c:pt>
                <c:pt idx="951">
                  <c:v>6</c:v>
                </c:pt>
                <c:pt idx="952">
                  <c:v>3</c:v>
                </c:pt>
                <c:pt idx="953">
                  <c:v>2</c:v>
                </c:pt>
                <c:pt idx="954">
                  <c:v>2</c:v>
                </c:pt>
                <c:pt idx="955">
                  <c:v>4</c:v>
                </c:pt>
                <c:pt idx="956">
                  <c:v>1</c:v>
                </c:pt>
                <c:pt idx="957">
                  <c:v>10</c:v>
                </c:pt>
                <c:pt idx="958">
                  <c:v>8</c:v>
                </c:pt>
                <c:pt idx="959">
                  <c:v>1</c:v>
                </c:pt>
                <c:pt idx="960">
                  <c:v>10</c:v>
                </c:pt>
                <c:pt idx="961">
                  <c:v>8</c:v>
                </c:pt>
                <c:pt idx="962">
                  <c:v>6</c:v>
                </c:pt>
                <c:pt idx="963">
                  <c:v>3</c:v>
                </c:pt>
                <c:pt idx="964">
                  <c:v>11</c:v>
                </c:pt>
                <c:pt idx="965">
                  <c:v>1</c:v>
                </c:pt>
                <c:pt idx="966">
                  <c:v>3</c:v>
                </c:pt>
                <c:pt idx="967">
                  <c:v>11</c:v>
                </c:pt>
                <c:pt idx="968">
                  <c:v>8</c:v>
                </c:pt>
                <c:pt idx="969">
                  <c:v>9</c:v>
                </c:pt>
                <c:pt idx="970">
                  <c:v>3</c:v>
                </c:pt>
                <c:pt idx="971">
                  <c:v>7</c:v>
                </c:pt>
                <c:pt idx="972">
                  <c:v>1</c:v>
                </c:pt>
                <c:pt idx="973">
                  <c:v>4</c:v>
                </c:pt>
                <c:pt idx="974">
                  <c:v>9</c:v>
                </c:pt>
                <c:pt idx="975">
                  <c:v>5</c:v>
                </c:pt>
                <c:pt idx="976">
                  <c:v>5</c:v>
                </c:pt>
                <c:pt idx="977">
                  <c:v>6</c:v>
                </c:pt>
                <c:pt idx="978">
                  <c:v>3</c:v>
                </c:pt>
                <c:pt idx="979">
                  <c:v>3</c:v>
                </c:pt>
                <c:pt idx="980">
                  <c:v>12</c:v>
                </c:pt>
                <c:pt idx="981">
                  <c:v>8</c:v>
                </c:pt>
                <c:pt idx="982">
                  <c:v>12</c:v>
                </c:pt>
                <c:pt idx="983">
                  <c:v>12</c:v>
                </c:pt>
                <c:pt idx="984">
                  <c:v>1</c:v>
                </c:pt>
                <c:pt idx="985">
                  <c:v>4</c:v>
                </c:pt>
                <c:pt idx="986">
                  <c:v>9</c:v>
                </c:pt>
                <c:pt idx="987">
                  <c:v>12</c:v>
                </c:pt>
                <c:pt idx="988">
                  <c:v>6</c:v>
                </c:pt>
                <c:pt idx="989">
                  <c:v>5</c:v>
                </c:pt>
                <c:pt idx="990">
                  <c:v>7</c:v>
                </c:pt>
                <c:pt idx="991">
                  <c:v>1</c:v>
                </c:pt>
                <c:pt idx="992">
                  <c:v>10</c:v>
                </c:pt>
                <c:pt idx="993">
                  <c:v>8</c:v>
                </c:pt>
                <c:pt idx="994">
                  <c:v>11</c:v>
                </c:pt>
                <c:pt idx="995">
                  <c:v>7</c:v>
                </c:pt>
                <c:pt idx="996">
                  <c:v>4</c:v>
                </c:pt>
                <c:pt idx="997">
                  <c:v>1</c:v>
                </c:pt>
                <c:pt idx="998">
                  <c:v>3</c:v>
                </c:pt>
                <c:pt idx="999">
                  <c:v>6</c:v>
                </c:pt>
                <c:pt idx="1000">
                  <c:v>8</c:v>
                </c:pt>
                <c:pt idx="1001">
                  <c:v>11</c:v>
                </c:pt>
                <c:pt idx="1002">
                  <c:v>12</c:v>
                </c:pt>
                <c:pt idx="1003">
                  <c:v>1</c:v>
                </c:pt>
                <c:pt idx="1004">
                  <c:v>10</c:v>
                </c:pt>
                <c:pt idx="1005">
                  <c:v>6</c:v>
                </c:pt>
                <c:pt idx="1006">
                  <c:v>5</c:v>
                </c:pt>
                <c:pt idx="1007">
                  <c:v>10</c:v>
                </c:pt>
                <c:pt idx="1008">
                  <c:v>1</c:v>
                </c:pt>
                <c:pt idx="1009">
                  <c:v>4</c:v>
                </c:pt>
                <c:pt idx="1010">
                  <c:v>6</c:v>
                </c:pt>
                <c:pt idx="1011">
                  <c:v>3</c:v>
                </c:pt>
                <c:pt idx="1012">
                  <c:v>5</c:v>
                </c:pt>
                <c:pt idx="1013">
                  <c:v>2</c:v>
                </c:pt>
                <c:pt idx="1014">
                  <c:v>1</c:v>
                </c:pt>
                <c:pt idx="1015">
                  <c:v>1</c:v>
                </c:pt>
                <c:pt idx="1016">
                  <c:v>7</c:v>
                </c:pt>
                <c:pt idx="1017">
                  <c:v>11</c:v>
                </c:pt>
                <c:pt idx="1018">
                  <c:v>8</c:v>
                </c:pt>
                <c:pt idx="1019">
                  <c:v>2</c:v>
                </c:pt>
                <c:pt idx="1020">
                  <c:v>9</c:v>
                </c:pt>
                <c:pt idx="1021">
                  <c:v>3</c:v>
                </c:pt>
                <c:pt idx="1022">
                  <c:v>6</c:v>
                </c:pt>
                <c:pt idx="1023">
                  <c:v>2</c:v>
                </c:pt>
                <c:pt idx="1024">
                  <c:v>1</c:v>
                </c:pt>
                <c:pt idx="1025">
                  <c:v>12</c:v>
                </c:pt>
                <c:pt idx="1026">
                  <c:v>9</c:v>
                </c:pt>
                <c:pt idx="1027">
                  <c:v>10</c:v>
                </c:pt>
                <c:pt idx="1028">
                  <c:v>7</c:v>
                </c:pt>
                <c:pt idx="1029">
                  <c:v>2</c:v>
                </c:pt>
                <c:pt idx="1030">
                  <c:v>6</c:v>
                </c:pt>
                <c:pt idx="1031">
                  <c:v>6</c:v>
                </c:pt>
                <c:pt idx="1032">
                  <c:v>8</c:v>
                </c:pt>
                <c:pt idx="1033">
                  <c:v>9</c:v>
                </c:pt>
                <c:pt idx="1034">
                  <c:v>9</c:v>
                </c:pt>
                <c:pt idx="1035">
                  <c:v>9</c:v>
                </c:pt>
                <c:pt idx="1036">
                  <c:v>6</c:v>
                </c:pt>
                <c:pt idx="1037">
                  <c:v>5</c:v>
                </c:pt>
                <c:pt idx="1038">
                  <c:v>1</c:v>
                </c:pt>
                <c:pt idx="1039">
                  <c:v>4</c:v>
                </c:pt>
                <c:pt idx="1040">
                  <c:v>12</c:v>
                </c:pt>
                <c:pt idx="1041">
                  <c:v>8</c:v>
                </c:pt>
                <c:pt idx="1042">
                  <c:v>4</c:v>
                </c:pt>
                <c:pt idx="1043">
                  <c:v>11</c:v>
                </c:pt>
                <c:pt idx="1044">
                  <c:v>1</c:v>
                </c:pt>
                <c:pt idx="1045">
                  <c:v>3</c:v>
                </c:pt>
                <c:pt idx="1046">
                  <c:v>11</c:v>
                </c:pt>
                <c:pt idx="1047">
                  <c:v>5</c:v>
                </c:pt>
                <c:pt idx="1048">
                  <c:v>7</c:v>
                </c:pt>
                <c:pt idx="1049">
                  <c:v>4</c:v>
                </c:pt>
                <c:pt idx="1050">
                  <c:v>2</c:v>
                </c:pt>
                <c:pt idx="1051">
                  <c:v>8</c:v>
                </c:pt>
                <c:pt idx="1052">
                  <c:v>8</c:v>
                </c:pt>
                <c:pt idx="1053">
                  <c:v>8</c:v>
                </c:pt>
                <c:pt idx="1054">
                  <c:v>10</c:v>
                </c:pt>
                <c:pt idx="1055">
                  <c:v>5</c:v>
                </c:pt>
                <c:pt idx="1056">
                  <c:v>12</c:v>
                </c:pt>
                <c:pt idx="1057">
                  <c:v>6</c:v>
                </c:pt>
                <c:pt idx="1058">
                  <c:v>2</c:v>
                </c:pt>
                <c:pt idx="1059">
                  <c:v>4</c:v>
                </c:pt>
                <c:pt idx="1060">
                  <c:v>9</c:v>
                </c:pt>
                <c:pt idx="1061">
                  <c:v>4</c:v>
                </c:pt>
                <c:pt idx="1062">
                  <c:v>8</c:v>
                </c:pt>
                <c:pt idx="1063">
                  <c:v>8</c:v>
                </c:pt>
                <c:pt idx="1064">
                  <c:v>8</c:v>
                </c:pt>
                <c:pt idx="1065">
                  <c:v>2</c:v>
                </c:pt>
                <c:pt idx="1066">
                  <c:v>3</c:v>
                </c:pt>
                <c:pt idx="1067">
                  <c:v>12</c:v>
                </c:pt>
                <c:pt idx="1068">
                  <c:v>7</c:v>
                </c:pt>
                <c:pt idx="1069">
                  <c:v>9</c:v>
                </c:pt>
                <c:pt idx="1070">
                  <c:v>1</c:v>
                </c:pt>
                <c:pt idx="1071">
                  <c:v>7</c:v>
                </c:pt>
                <c:pt idx="1072">
                  <c:v>11</c:v>
                </c:pt>
                <c:pt idx="1073">
                  <c:v>6</c:v>
                </c:pt>
                <c:pt idx="1074">
                  <c:v>2</c:v>
                </c:pt>
                <c:pt idx="1075">
                  <c:v>7</c:v>
                </c:pt>
                <c:pt idx="1076">
                  <c:v>5</c:v>
                </c:pt>
                <c:pt idx="1077">
                  <c:v>11</c:v>
                </c:pt>
                <c:pt idx="1078">
                  <c:v>2</c:v>
                </c:pt>
                <c:pt idx="1079">
                  <c:v>9</c:v>
                </c:pt>
                <c:pt idx="1080">
                  <c:v>8</c:v>
                </c:pt>
                <c:pt idx="1081">
                  <c:v>6</c:v>
                </c:pt>
                <c:pt idx="1082">
                  <c:v>5</c:v>
                </c:pt>
                <c:pt idx="1083">
                  <c:v>7</c:v>
                </c:pt>
                <c:pt idx="1084">
                  <c:v>10</c:v>
                </c:pt>
                <c:pt idx="1085">
                  <c:v>11</c:v>
                </c:pt>
                <c:pt idx="1086">
                  <c:v>2</c:v>
                </c:pt>
                <c:pt idx="1087">
                  <c:v>4</c:v>
                </c:pt>
                <c:pt idx="1088">
                  <c:v>10</c:v>
                </c:pt>
                <c:pt idx="1089">
                  <c:v>4</c:v>
                </c:pt>
                <c:pt idx="1090">
                  <c:v>7</c:v>
                </c:pt>
                <c:pt idx="1091">
                  <c:v>6</c:v>
                </c:pt>
                <c:pt idx="1092">
                  <c:v>10</c:v>
                </c:pt>
                <c:pt idx="1093">
                  <c:v>11</c:v>
                </c:pt>
                <c:pt idx="1094">
                  <c:v>6</c:v>
                </c:pt>
                <c:pt idx="1095">
                  <c:v>10</c:v>
                </c:pt>
                <c:pt idx="1096">
                  <c:v>6</c:v>
                </c:pt>
                <c:pt idx="1097">
                  <c:v>7</c:v>
                </c:pt>
                <c:pt idx="1098">
                  <c:v>1</c:v>
                </c:pt>
                <c:pt idx="1099">
                  <c:v>6</c:v>
                </c:pt>
                <c:pt idx="1100">
                  <c:v>10</c:v>
                </c:pt>
                <c:pt idx="1101">
                  <c:v>5</c:v>
                </c:pt>
                <c:pt idx="1102">
                  <c:v>7</c:v>
                </c:pt>
                <c:pt idx="1103">
                  <c:v>12</c:v>
                </c:pt>
                <c:pt idx="1104">
                  <c:v>6</c:v>
                </c:pt>
                <c:pt idx="1105">
                  <c:v>5</c:v>
                </c:pt>
                <c:pt idx="1106">
                  <c:v>2</c:v>
                </c:pt>
                <c:pt idx="1107">
                  <c:v>4</c:v>
                </c:pt>
                <c:pt idx="1108">
                  <c:v>9</c:v>
                </c:pt>
                <c:pt idx="1109">
                  <c:v>7</c:v>
                </c:pt>
                <c:pt idx="1110">
                  <c:v>5</c:v>
                </c:pt>
                <c:pt idx="1111">
                  <c:v>12</c:v>
                </c:pt>
                <c:pt idx="1112">
                  <c:v>4</c:v>
                </c:pt>
                <c:pt idx="1113">
                  <c:v>8</c:v>
                </c:pt>
                <c:pt idx="1114">
                  <c:v>3</c:v>
                </c:pt>
                <c:pt idx="1115">
                  <c:v>6</c:v>
                </c:pt>
                <c:pt idx="1116">
                  <c:v>3</c:v>
                </c:pt>
                <c:pt idx="1117">
                  <c:v>2</c:v>
                </c:pt>
                <c:pt idx="1118">
                  <c:v>9</c:v>
                </c:pt>
                <c:pt idx="1119">
                  <c:v>12</c:v>
                </c:pt>
                <c:pt idx="1120">
                  <c:v>6</c:v>
                </c:pt>
                <c:pt idx="1121">
                  <c:v>5</c:v>
                </c:pt>
                <c:pt idx="1122">
                  <c:v>2</c:v>
                </c:pt>
                <c:pt idx="1123">
                  <c:v>6</c:v>
                </c:pt>
                <c:pt idx="1124">
                  <c:v>5</c:v>
                </c:pt>
                <c:pt idx="1125">
                  <c:v>1</c:v>
                </c:pt>
                <c:pt idx="1126">
                  <c:v>12</c:v>
                </c:pt>
                <c:pt idx="1127">
                  <c:v>10</c:v>
                </c:pt>
                <c:pt idx="1128">
                  <c:v>4</c:v>
                </c:pt>
                <c:pt idx="1129">
                  <c:v>2</c:v>
                </c:pt>
                <c:pt idx="1130">
                  <c:v>1</c:v>
                </c:pt>
                <c:pt idx="1131">
                  <c:v>7</c:v>
                </c:pt>
                <c:pt idx="1132">
                  <c:v>10</c:v>
                </c:pt>
                <c:pt idx="1133">
                  <c:v>7</c:v>
                </c:pt>
                <c:pt idx="1134">
                  <c:v>3</c:v>
                </c:pt>
                <c:pt idx="1135">
                  <c:v>11</c:v>
                </c:pt>
                <c:pt idx="1136">
                  <c:v>1</c:v>
                </c:pt>
                <c:pt idx="1137">
                  <c:v>7</c:v>
                </c:pt>
                <c:pt idx="1138">
                  <c:v>10</c:v>
                </c:pt>
                <c:pt idx="1139">
                  <c:v>7</c:v>
                </c:pt>
                <c:pt idx="1140">
                  <c:v>5</c:v>
                </c:pt>
                <c:pt idx="1141">
                  <c:v>1</c:v>
                </c:pt>
                <c:pt idx="1142">
                  <c:v>6</c:v>
                </c:pt>
                <c:pt idx="1143">
                  <c:v>5</c:v>
                </c:pt>
                <c:pt idx="1144">
                  <c:v>11</c:v>
                </c:pt>
                <c:pt idx="1145">
                  <c:v>12</c:v>
                </c:pt>
                <c:pt idx="1146">
                  <c:v>7</c:v>
                </c:pt>
                <c:pt idx="1147">
                  <c:v>10</c:v>
                </c:pt>
                <c:pt idx="1148">
                  <c:v>7</c:v>
                </c:pt>
                <c:pt idx="1149">
                  <c:v>10</c:v>
                </c:pt>
                <c:pt idx="1150">
                  <c:v>10</c:v>
                </c:pt>
                <c:pt idx="1151">
                  <c:v>11</c:v>
                </c:pt>
                <c:pt idx="1152">
                  <c:v>11</c:v>
                </c:pt>
                <c:pt idx="1153">
                  <c:v>7</c:v>
                </c:pt>
                <c:pt idx="1154">
                  <c:v>4</c:v>
                </c:pt>
                <c:pt idx="1155">
                  <c:v>8</c:v>
                </c:pt>
                <c:pt idx="1156">
                  <c:v>11</c:v>
                </c:pt>
                <c:pt idx="1157">
                  <c:v>3</c:v>
                </c:pt>
                <c:pt idx="1158">
                  <c:v>4</c:v>
                </c:pt>
                <c:pt idx="1159">
                  <c:v>8</c:v>
                </c:pt>
                <c:pt idx="1160">
                  <c:v>5</c:v>
                </c:pt>
                <c:pt idx="1161">
                  <c:v>7</c:v>
                </c:pt>
                <c:pt idx="1162">
                  <c:v>12</c:v>
                </c:pt>
                <c:pt idx="1163">
                  <c:v>11</c:v>
                </c:pt>
                <c:pt idx="1164">
                  <c:v>11</c:v>
                </c:pt>
                <c:pt idx="1165">
                  <c:v>7</c:v>
                </c:pt>
                <c:pt idx="1166">
                  <c:v>12</c:v>
                </c:pt>
                <c:pt idx="1167">
                  <c:v>6</c:v>
                </c:pt>
                <c:pt idx="1168">
                  <c:v>8</c:v>
                </c:pt>
                <c:pt idx="1169">
                  <c:v>3</c:v>
                </c:pt>
                <c:pt idx="1170">
                  <c:v>1</c:v>
                </c:pt>
                <c:pt idx="1171">
                  <c:v>3</c:v>
                </c:pt>
                <c:pt idx="1172">
                  <c:v>7</c:v>
                </c:pt>
                <c:pt idx="1173">
                  <c:v>6</c:v>
                </c:pt>
                <c:pt idx="1174">
                  <c:v>12</c:v>
                </c:pt>
                <c:pt idx="1175">
                  <c:v>4</c:v>
                </c:pt>
                <c:pt idx="1176">
                  <c:v>6</c:v>
                </c:pt>
                <c:pt idx="1177">
                  <c:v>2</c:v>
                </c:pt>
                <c:pt idx="1178">
                  <c:v>5</c:v>
                </c:pt>
                <c:pt idx="1179">
                  <c:v>8</c:v>
                </c:pt>
                <c:pt idx="1180">
                  <c:v>12</c:v>
                </c:pt>
                <c:pt idx="1181">
                  <c:v>1</c:v>
                </c:pt>
                <c:pt idx="1182">
                  <c:v>2</c:v>
                </c:pt>
                <c:pt idx="1183">
                  <c:v>9</c:v>
                </c:pt>
                <c:pt idx="1184">
                  <c:v>8</c:v>
                </c:pt>
                <c:pt idx="1185">
                  <c:v>4</c:v>
                </c:pt>
                <c:pt idx="1186">
                  <c:v>11</c:v>
                </c:pt>
                <c:pt idx="1187">
                  <c:v>9</c:v>
                </c:pt>
                <c:pt idx="1188">
                  <c:v>2</c:v>
                </c:pt>
                <c:pt idx="1189">
                  <c:v>8</c:v>
                </c:pt>
                <c:pt idx="1190">
                  <c:v>3</c:v>
                </c:pt>
                <c:pt idx="1191">
                  <c:v>8</c:v>
                </c:pt>
                <c:pt idx="1192">
                  <c:v>8</c:v>
                </c:pt>
                <c:pt idx="1193">
                  <c:v>7</c:v>
                </c:pt>
                <c:pt idx="1194">
                  <c:v>2</c:v>
                </c:pt>
                <c:pt idx="1195">
                  <c:v>10</c:v>
                </c:pt>
                <c:pt idx="1196">
                  <c:v>8</c:v>
                </c:pt>
                <c:pt idx="1197">
                  <c:v>1</c:v>
                </c:pt>
                <c:pt idx="1198">
                  <c:v>2</c:v>
                </c:pt>
                <c:pt idx="1199">
                  <c:v>8</c:v>
                </c:pt>
                <c:pt idx="1200">
                  <c:v>7</c:v>
                </c:pt>
                <c:pt idx="1201">
                  <c:v>1</c:v>
                </c:pt>
                <c:pt idx="1202">
                  <c:v>2</c:v>
                </c:pt>
                <c:pt idx="1203">
                  <c:v>9</c:v>
                </c:pt>
                <c:pt idx="1204">
                  <c:v>11</c:v>
                </c:pt>
                <c:pt idx="1205">
                  <c:v>9</c:v>
                </c:pt>
                <c:pt idx="1206">
                  <c:v>10</c:v>
                </c:pt>
                <c:pt idx="1207">
                  <c:v>6</c:v>
                </c:pt>
                <c:pt idx="1208">
                  <c:v>11</c:v>
                </c:pt>
                <c:pt idx="1209">
                  <c:v>4</c:v>
                </c:pt>
                <c:pt idx="1210">
                  <c:v>12</c:v>
                </c:pt>
                <c:pt idx="1211">
                  <c:v>7</c:v>
                </c:pt>
                <c:pt idx="1212">
                  <c:v>2</c:v>
                </c:pt>
                <c:pt idx="1213">
                  <c:v>5</c:v>
                </c:pt>
                <c:pt idx="1214">
                  <c:v>8</c:v>
                </c:pt>
                <c:pt idx="1215">
                  <c:v>3</c:v>
                </c:pt>
                <c:pt idx="1216">
                  <c:v>5</c:v>
                </c:pt>
                <c:pt idx="1217">
                  <c:v>8</c:v>
                </c:pt>
                <c:pt idx="1218">
                  <c:v>11</c:v>
                </c:pt>
                <c:pt idx="1219">
                  <c:v>9</c:v>
                </c:pt>
                <c:pt idx="1220">
                  <c:v>10</c:v>
                </c:pt>
                <c:pt idx="1221">
                  <c:v>4</c:v>
                </c:pt>
                <c:pt idx="1222">
                  <c:v>12</c:v>
                </c:pt>
                <c:pt idx="1223">
                  <c:v>2</c:v>
                </c:pt>
                <c:pt idx="1224">
                  <c:v>9</c:v>
                </c:pt>
                <c:pt idx="1225">
                  <c:v>9</c:v>
                </c:pt>
                <c:pt idx="1226">
                  <c:v>6</c:v>
                </c:pt>
                <c:pt idx="1227">
                  <c:v>7</c:v>
                </c:pt>
                <c:pt idx="1228">
                  <c:v>4</c:v>
                </c:pt>
                <c:pt idx="1229">
                  <c:v>3</c:v>
                </c:pt>
                <c:pt idx="1230">
                  <c:v>12</c:v>
                </c:pt>
                <c:pt idx="1231">
                  <c:v>5</c:v>
                </c:pt>
                <c:pt idx="1232">
                  <c:v>6</c:v>
                </c:pt>
                <c:pt idx="1233">
                  <c:v>9</c:v>
                </c:pt>
                <c:pt idx="1234">
                  <c:v>12</c:v>
                </c:pt>
                <c:pt idx="1235">
                  <c:v>1</c:v>
                </c:pt>
                <c:pt idx="1236">
                  <c:v>6</c:v>
                </c:pt>
                <c:pt idx="1237">
                  <c:v>11</c:v>
                </c:pt>
                <c:pt idx="1238">
                  <c:v>5</c:v>
                </c:pt>
                <c:pt idx="1239">
                  <c:v>5</c:v>
                </c:pt>
                <c:pt idx="1240">
                  <c:v>9</c:v>
                </c:pt>
                <c:pt idx="1241">
                  <c:v>5</c:v>
                </c:pt>
                <c:pt idx="1242">
                  <c:v>5</c:v>
                </c:pt>
                <c:pt idx="1243">
                  <c:v>11</c:v>
                </c:pt>
                <c:pt idx="1244">
                  <c:v>7</c:v>
                </c:pt>
                <c:pt idx="1245">
                  <c:v>4</c:v>
                </c:pt>
                <c:pt idx="1246">
                  <c:v>3</c:v>
                </c:pt>
                <c:pt idx="1247">
                  <c:v>9</c:v>
                </c:pt>
                <c:pt idx="1248">
                  <c:v>2</c:v>
                </c:pt>
                <c:pt idx="1249">
                  <c:v>4</c:v>
                </c:pt>
                <c:pt idx="1250">
                  <c:v>7</c:v>
                </c:pt>
                <c:pt idx="1251">
                  <c:v>9</c:v>
                </c:pt>
                <c:pt idx="1252">
                  <c:v>6</c:v>
                </c:pt>
                <c:pt idx="1253">
                  <c:v>11</c:v>
                </c:pt>
                <c:pt idx="1254">
                  <c:v>1</c:v>
                </c:pt>
                <c:pt idx="1255">
                  <c:v>1</c:v>
                </c:pt>
                <c:pt idx="1256">
                  <c:v>5</c:v>
                </c:pt>
                <c:pt idx="1257">
                  <c:v>2</c:v>
                </c:pt>
                <c:pt idx="1258">
                  <c:v>10</c:v>
                </c:pt>
                <c:pt idx="1259">
                  <c:v>9</c:v>
                </c:pt>
                <c:pt idx="1260">
                  <c:v>1</c:v>
                </c:pt>
                <c:pt idx="1261">
                  <c:v>10</c:v>
                </c:pt>
                <c:pt idx="1262">
                  <c:v>7</c:v>
                </c:pt>
                <c:pt idx="1263">
                  <c:v>8</c:v>
                </c:pt>
                <c:pt idx="1264">
                  <c:v>1</c:v>
                </c:pt>
                <c:pt idx="1265">
                  <c:v>7</c:v>
                </c:pt>
                <c:pt idx="1266">
                  <c:v>7</c:v>
                </c:pt>
                <c:pt idx="1267">
                  <c:v>3</c:v>
                </c:pt>
                <c:pt idx="1268">
                  <c:v>1</c:v>
                </c:pt>
                <c:pt idx="1269">
                  <c:v>12</c:v>
                </c:pt>
                <c:pt idx="1270">
                  <c:v>7</c:v>
                </c:pt>
                <c:pt idx="1271">
                  <c:v>12</c:v>
                </c:pt>
                <c:pt idx="1272">
                  <c:v>10</c:v>
                </c:pt>
                <c:pt idx="1273">
                  <c:v>7</c:v>
                </c:pt>
                <c:pt idx="1274">
                  <c:v>11</c:v>
                </c:pt>
                <c:pt idx="1275">
                  <c:v>3</c:v>
                </c:pt>
                <c:pt idx="1276">
                  <c:v>1</c:v>
                </c:pt>
                <c:pt idx="1277">
                  <c:v>1</c:v>
                </c:pt>
                <c:pt idx="1278">
                  <c:v>3</c:v>
                </c:pt>
                <c:pt idx="1279">
                  <c:v>1</c:v>
                </c:pt>
                <c:pt idx="1280">
                  <c:v>8</c:v>
                </c:pt>
                <c:pt idx="1281">
                  <c:v>1</c:v>
                </c:pt>
                <c:pt idx="1282">
                  <c:v>2</c:v>
                </c:pt>
                <c:pt idx="1283">
                  <c:v>6</c:v>
                </c:pt>
                <c:pt idx="1284">
                  <c:v>7</c:v>
                </c:pt>
                <c:pt idx="1285">
                  <c:v>12</c:v>
                </c:pt>
                <c:pt idx="1286">
                  <c:v>6</c:v>
                </c:pt>
                <c:pt idx="1287">
                  <c:v>7</c:v>
                </c:pt>
                <c:pt idx="1288">
                  <c:v>10</c:v>
                </c:pt>
                <c:pt idx="1289">
                  <c:v>3</c:v>
                </c:pt>
                <c:pt idx="1290">
                  <c:v>7</c:v>
                </c:pt>
                <c:pt idx="1291">
                  <c:v>1</c:v>
                </c:pt>
                <c:pt idx="1292">
                  <c:v>7</c:v>
                </c:pt>
                <c:pt idx="1293">
                  <c:v>3</c:v>
                </c:pt>
                <c:pt idx="1294">
                  <c:v>4</c:v>
                </c:pt>
                <c:pt idx="1295">
                  <c:v>9</c:v>
                </c:pt>
                <c:pt idx="1296">
                  <c:v>3</c:v>
                </c:pt>
                <c:pt idx="1297">
                  <c:v>5</c:v>
                </c:pt>
                <c:pt idx="1298">
                  <c:v>7</c:v>
                </c:pt>
                <c:pt idx="1299">
                  <c:v>9</c:v>
                </c:pt>
                <c:pt idx="1300">
                  <c:v>1</c:v>
                </c:pt>
                <c:pt idx="1301">
                  <c:v>2</c:v>
                </c:pt>
                <c:pt idx="1302">
                  <c:v>9</c:v>
                </c:pt>
                <c:pt idx="1303">
                  <c:v>9</c:v>
                </c:pt>
                <c:pt idx="1304">
                  <c:v>7</c:v>
                </c:pt>
                <c:pt idx="1305">
                  <c:v>6</c:v>
                </c:pt>
                <c:pt idx="1306">
                  <c:v>1</c:v>
                </c:pt>
                <c:pt idx="1307">
                  <c:v>2</c:v>
                </c:pt>
                <c:pt idx="1308">
                  <c:v>4</c:v>
                </c:pt>
                <c:pt idx="1309">
                  <c:v>12</c:v>
                </c:pt>
                <c:pt idx="1310">
                  <c:v>5</c:v>
                </c:pt>
                <c:pt idx="1311">
                  <c:v>8</c:v>
                </c:pt>
                <c:pt idx="1312">
                  <c:v>10</c:v>
                </c:pt>
                <c:pt idx="1313">
                  <c:v>12</c:v>
                </c:pt>
                <c:pt idx="1314">
                  <c:v>1</c:v>
                </c:pt>
                <c:pt idx="1315">
                  <c:v>3</c:v>
                </c:pt>
                <c:pt idx="1316">
                  <c:v>4</c:v>
                </c:pt>
                <c:pt idx="1317">
                  <c:v>7</c:v>
                </c:pt>
                <c:pt idx="1318">
                  <c:v>3</c:v>
                </c:pt>
                <c:pt idx="1319">
                  <c:v>10</c:v>
                </c:pt>
                <c:pt idx="1320">
                  <c:v>10</c:v>
                </c:pt>
                <c:pt idx="1321">
                  <c:v>3</c:v>
                </c:pt>
                <c:pt idx="1322">
                  <c:v>6</c:v>
                </c:pt>
                <c:pt idx="1323">
                  <c:v>8</c:v>
                </c:pt>
                <c:pt idx="1324">
                  <c:v>12</c:v>
                </c:pt>
                <c:pt idx="1325">
                  <c:v>1</c:v>
                </c:pt>
                <c:pt idx="1326">
                  <c:v>5</c:v>
                </c:pt>
                <c:pt idx="1327">
                  <c:v>10</c:v>
                </c:pt>
                <c:pt idx="1328">
                  <c:v>11</c:v>
                </c:pt>
                <c:pt idx="1329">
                  <c:v>9</c:v>
                </c:pt>
                <c:pt idx="1330">
                  <c:v>12</c:v>
                </c:pt>
                <c:pt idx="1331">
                  <c:v>7</c:v>
                </c:pt>
                <c:pt idx="1332">
                  <c:v>10</c:v>
                </c:pt>
                <c:pt idx="1333">
                  <c:v>11</c:v>
                </c:pt>
                <c:pt idx="1334">
                  <c:v>5</c:v>
                </c:pt>
                <c:pt idx="1335">
                  <c:v>8</c:v>
                </c:pt>
                <c:pt idx="1336">
                  <c:v>2</c:v>
                </c:pt>
                <c:pt idx="1337">
                  <c:v>1</c:v>
                </c:pt>
                <c:pt idx="1338">
                  <c:v>11</c:v>
                </c:pt>
                <c:pt idx="1339">
                  <c:v>3</c:v>
                </c:pt>
                <c:pt idx="1340">
                  <c:v>8</c:v>
                </c:pt>
                <c:pt idx="1341">
                  <c:v>1</c:v>
                </c:pt>
                <c:pt idx="1342">
                  <c:v>7</c:v>
                </c:pt>
                <c:pt idx="1343">
                  <c:v>2</c:v>
                </c:pt>
                <c:pt idx="1344">
                  <c:v>9</c:v>
                </c:pt>
                <c:pt idx="1345">
                  <c:v>5</c:v>
                </c:pt>
                <c:pt idx="1346">
                  <c:v>10</c:v>
                </c:pt>
                <c:pt idx="1347">
                  <c:v>4</c:v>
                </c:pt>
                <c:pt idx="1348">
                  <c:v>9</c:v>
                </c:pt>
                <c:pt idx="1349">
                  <c:v>6</c:v>
                </c:pt>
                <c:pt idx="1350">
                  <c:v>8</c:v>
                </c:pt>
                <c:pt idx="1351">
                  <c:v>7</c:v>
                </c:pt>
                <c:pt idx="1352">
                  <c:v>4</c:v>
                </c:pt>
                <c:pt idx="1353">
                  <c:v>9</c:v>
                </c:pt>
                <c:pt idx="1354">
                  <c:v>1</c:v>
                </c:pt>
                <c:pt idx="1355">
                  <c:v>5</c:v>
                </c:pt>
                <c:pt idx="1356">
                  <c:v>6</c:v>
                </c:pt>
                <c:pt idx="1357">
                  <c:v>8</c:v>
                </c:pt>
                <c:pt idx="1358">
                  <c:v>4</c:v>
                </c:pt>
                <c:pt idx="1359">
                  <c:v>10</c:v>
                </c:pt>
                <c:pt idx="1360">
                  <c:v>6</c:v>
                </c:pt>
                <c:pt idx="1361">
                  <c:v>6</c:v>
                </c:pt>
                <c:pt idx="1362">
                  <c:v>12</c:v>
                </c:pt>
                <c:pt idx="1363">
                  <c:v>12</c:v>
                </c:pt>
                <c:pt idx="1364">
                  <c:v>12</c:v>
                </c:pt>
                <c:pt idx="1365">
                  <c:v>2</c:v>
                </c:pt>
                <c:pt idx="1366">
                  <c:v>8</c:v>
                </c:pt>
                <c:pt idx="1367">
                  <c:v>3</c:v>
                </c:pt>
                <c:pt idx="1368">
                  <c:v>12</c:v>
                </c:pt>
                <c:pt idx="1369">
                  <c:v>2</c:v>
                </c:pt>
                <c:pt idx="1370">
                  <c:v>6</c:v>
                </c:pt>
                <c:pt idx="1371">
                  <c:v>10</c:v>
                </c:pt>
                <c:pt idx="1372">
                  <c:v>6</c:v>
                </c:pt>
                <c:pt idx="1373">
                  <c:v>5</c:v>
                </c:pt>
                <c:pt idx="1374">
                  <c:v>10</c:v>
                </c:pt>
                <c:pt idx="1375">
                  <c:v>6</c:v>
                </c:pt>
                <c:pt idx="1376">
                  <c:v>9</c:v>
                </c:pt>
                <c:pt idx="1377">
                  <c:v>12</c:v>
                </c:pt>
                <c:pt idx="1378">
                  <c:v>8</c:v>
                </c:pt>
                <c:pt idx="1379">
                  <c:v>3</c:v>
                </c:pt>
                <c:pt idx="1380">
                  <c:v>7</c:v>
                </c:pt>
                <c:pt idx="1381">
                  <c:v>6</c:v>
                </c:pt>
                <c:pt idx="1382">
                  <c:v>7</c:v>
                </c:pt>
                <c:pt idx="1383">
                  <c:v>5</c:v>
                </c:pt>
                <c:pt idx="1384">
                  <c:v>12</c:v>
                </c:pt>
                <c:pt idx="1385">
                  <c:v>6</c:v>
                </c:pt>
                <c:pt idx="1386">
                  <c:v>6</c:v>
                </c:pt>
                <c:pt idx="1387">
                  <c:v>12</c:v>
                </c:pt>
                <c:pt idx="1388">
                  <c:v>11</c:v>
                </c:pt>
                <c:pt idx="1389">
                  <c:v>8</c:v>
                </c:pt>
                <c:pt idx="1390">
                  <c:v>6</c:v>
                </c:pt>
                <c:pt idx="1391">
                  <c:v>8</c:v>
                </c:pt>
                <c:pt idx="1392">
                  <c:v>1</c:v>
                </c:pt>
                <c:pt idx="1393">
                  <c:v>8</c:v>
                </c:pt>
                <c:pt idx="1394">
                  <c:v>8</c:v>
                </c:pt>
                <c:pt idx="1395">
                  <c:v>12</c:v>
                </c:pt>
                <c:pt idx="1396">
                  <c:v>11</c:v>
                </c:pt>
                <c:pt idx="1397">
                  <c:v>3</c:v>
                </c:pt>
                <c:pt idx="1398">
                  <c:v>9</c:v>
                </c:pt>
                <c:pt idx="1399">
                  <c:v>3</c:v>
                </c:pt>
                <c:pt idx="1400">
                  <c:v>1</c:v>
                </c:pt>
                <c:pt idx="1401">
                  <c:v>11</c:v>
                </c:pt>
                <c:pt idx="1402">
                  <c:v>2</c:v>
                </c:pt>
                <c:pt idx="1403">
                  <c:v>5</c:v>
                </c:pt>
                <c:pt idx="1404">
                  <c:v>5</c:v>
                </c:pt>
                <c:pt idx="1405">
                  <c:v>10</c:v>
                </c:pt>
                <c:pt idx="1406">
                  <c:v>3</c:v>
                </c:pt>
                <c:pt idx="1407">
                  <c:v>11</c:v>
                </c:pt>
                <c:pt idx="1408">
                  <c:v>9</c:v>
                </c:pt>
                <c:pt idx="1409">
                  <c:v>9</c:v>
                </c:pt>
                <c:pt idx="1410">
                  <c:v>5</c:v>
                </c:pt>
                <c:pt idx="1411">
                  <c:v>5</c:v>
                </c:pt>
                <c:pt idx="1412">
                  <c:v>11</c:v>
                </c:pt>
                <c:pt idx="1413">
                  <c:v>12</c:v>
                </c:pt>
                <c:pt idx="1414">
                  <c:v>12</c:v>
                </c:pt>
                <c:pt idx="1415">
                  <c:v>6</c:v>
                </c:pt>
                <c:pt idx="1416">
                  <c:v>1</c:v>
                </c:pt>
                <c:pt idx="1417">
                  <c:v>11</c:v>
                </c:pt>
                <c:pt idx="1418">
                  <c:v>5</c:v>
                </c:pt>
                <c:pt idx="1419">
                  <c:v>11</c:v>
                </c:pt>
                <c:pt idx="1420">
                  <c:v>2</c:v>
                </c:pt>
                <c:pt idx="1421">
                  <c:v>7</c:v>
                </c:pt>
                <c:pt idx="1422">
                  <c:v>12</c:v>
                </c:pt>
                <c:pt idx="1423">
                  <c:v>6</c:v>
                </c:pt>
                <c:pt idx="1424">
                  <c:v>12</c:v>
                </c:pt>
                <c:pt idx="1425">
                  <c:v>9</c:v>
                </c:pt>
                <c:pt idx="1426">
                  <c:v>6</c:v>
                </c:pt>
                <c:pt idx="1427">
                  <c:v>6</c:v>
                </c:pt>
                <c:pt idx="1428">
                  <c:v>5</c:v>
                </c:pt>
                <c:pt idx="1429">
                  <c:v>12</c:v>
                </c:pt>
                <c:pt idx="1430">
                  <c:v>1</c:v>
                </c:pt>
                <c:pt idx="1431">
                  <c:v>8</c:v>
                </c:pt>
                <c:pt idx="1432">
                  <c:v>2</c:v>
                </c:pt>
                <c:pt idx="1433">
                  <c:v>3</c:v>
                </c:pt>
                <c:pt idx="1434">
                  <c:v>7</c:v>
                </c:pt>
                <c:pt idx="1435">
                  <c:v>4</c:v>
                </c:pt>
                <c:pt idx="1436">
                  <c:v>1</c:v>
                </c:pt>
                <c:pt idx="1437">
                  <c:v>1</c:v>
                </c:pt>
                <c:pt idx="1438">
                  <c:v>9</c:v>
                </c:pt>
                <c:pt idx="1439">
                  <c:v>5</c:v>
                </c:pt>
                <c:pt idx="1440">
                  <c:v>2</c:v>
                </c:pt>
                <c:pt idx="1441">
                  <c:v>12</c:v>
                </c:pt>
                <c:pt idx="1442">
                  <c:v>7</c:v>
                </c:pt>
                <c:pt idx="1443">
                  <c:v>12</c:v>
                </c:pt>
                <c:pt idx="1444">
                  <c:v>12</c:v>
                </c:pt>
                <c:pt idx="1445">
                  <c:v>11</c:v>
                </c:pt>
                <c:pt idx="1446">
                  <c:v>10</c:v>
                </c:pt>
                <c:pt idx="1447">
                  <c:v>5</c:v>
                </c:pt>
                <c:pt idx="1448">
                  <c:v>11</c:v>
                </c:pt>
                <c:pt idx="1449">
                  <c:v>7</c:v>
                </c:pt>
                <c:pt idx="1450">
                  <c:v>11</c:v>
                </c:pt>
                <c:pt idx="1451">
                  <c:v>6</c:v>
                </c:pt>
                <c:pt idx="1452">
                  <c:v>7</c:v>
                </c:pt>
                <c:pt idx="1453">
                  <c:v>12</c:v>
                </c:pt>
                <c:pt idx="1454">
                  <c:v>6</c:v>
                </c:pt>
                <c:pt idx="1455">
                  <c:v>12</c:v>
                </c:pt>
                <c:pt idx="1456">
                  <c:v>11</c:v>
                </c:pt>
                <c:pt idx="1457">
                  <c:v>4</c:v>
                </c:pt>
                <c:pt idx="1458">
                  <c:v>1</c:v>
                </c:pt>
                <c:pt idx="1459">
                  <c:v>7</c:v>
                </c:pt>
                <c:pt idx="1460">
                  <c:v>2</c:v>
                </c:pt>
                <c:pt idx="1461">
                  <c:v>7</c:v>
                </c:pt>
                <c:pt idx="1462">
                  <c:v>6</c:v>
                </c:pt>
                <c:pt idx="1463">
                  <c:v>1</c:v>
                </c:pt>
                <c:pt idx="1464">
                  <c:v>5</c:v>
                </c:pt>
                <c:pt idx="1465">
                  <c:v>6</c:v>
                </c:pt>
                <c:pt idx="1466">
                  <c:v>9</c:v>
                </c:pt>
                <c:pt idx="1467">
                  <c:v>7</c:v>
                </c:pt>
                <c:pt idx="1468">
                  <c:v>3</c:v>
                </c:pt>
                <c:pt idx="1469">
                  <c:v>4</c:v>
                </c:pt>
                <c:pt idx="1470">
                  <c:v>6</c:v>
                </c:pt>
                <c:pt idx="1471">
                  <c:v>10</c:v>
                </c:pt>
                <c:pt idx="1472">
                  <c:v>5</c:v>
                </c:pt>
                <c:pt idx="1473">
                  <c:v>12</c:v>
                </c:pt>
                <c:pt idx="1474">
                  <c:v>4</c:v>
                </c:pt>
                <c:pt idx="1475">
                  <c:v>1</c:v>
                </c:pt>
                <c:pt idx="1476">
                  <c:v>5</c:v>
                </c:pt>
                <c:pt idx="1477">
                  <c:v>2</c:v>
                </c:pt>
                <c:pt idx="1478">
                  <c:v>4</c:v>
                </c:pt>
                <c:pt idx="1479">
                  <c:v>5</c:v>
                </c:pt>
                <c:pt idx="1480">
                  <c:v>8</c:v>
                </c:pt>
                <c:pt idx="1481">
                  <c:v>3</c:v>
                </c:pt>
                <c:pt idx="1482">
                  <c:v>12</c:v>
                </c:pt>
                <c:pt idx="1483">
                  <c:v>4</c:v>
                </c:pt>
                <c:pt idx="1484">
                  <c:v>6</c:v>
                </c:pt>
                <c:pt idx="1485">
                  <c:v>12</c:v>
                </c:pt>
                <c:pt idx="1486">
                  <c:v>10</c:v>
                </c:pt>
                <c:pt idx="1487">
                  <c:v>5</c:v>
                </c:pt>
                <c:pt idx="1488">
                  <c:v>9</c:v>
                </c:pt>
                <c:pt idx="1489">
                  <c:v>3</c:v>
                </c:pt>
                <c:pt idx="1490">
                  <c:v>2</c:v>
                </c:pt>
                <c:pt idx="1491">
                  <c:v>10</c:v>
                </c:pt>
                <c:pt idx="1492">
                  <c:v>9</c:v>
                </c:pt>
                <c:pt idx="1493">
                  <c:v>12</c:v>
                </c:pt>
                <c:pt idx="1494">
                  <c:v>9</c:v>
                </c:pt>
                <c:pt idx="1495">
                  <c:v>8</c:v>
                </c:pt>
                <c:pt idx="1496">
                  <c:v>2</c:v>
                </c:pt>
                <c:pt idx="1497">
                  <c:v>8</c:v>
                </c:pt>
                <c:pt idx="1498">
                  <c:v>4</c:v>
                </c:pt>
                <c:pt idx="1499">
                  <c:v>7</c:v>
                </c:pt>
                <c:pt idx="1500">
                  <c:v>5</c:v>
                </c:pt>
                <c:pt idx="1501">
                  <c:v>5</c:v>
                </c:pt>
                <c:pt idx="1502">
                  <c:v>3</c:v>
                </c:pt>
                <c:pt idx="1503">
                  <c:v>5</c:v>
                </c:pt>
                <c:pt idx="1504">
                  <c:v>11</c:v>
                </c:pt>
                <c:pt idx="1505">
                  <c:v>12</c:v>
                </c:pt>
                <c:pt idx="1506">
                  <c:v>8</c:v>
                </c:pt>
                <c:pt idx="1507">
                  <c:v>7</c:v>
                </c:pt>
                <c:pt idx="1508">
                  <c:v>3</c:v>
                </c:pt>
                <c:pt idx="1509">
                  <c:v>1</c:v>
                </c:pt>
                <c:pt idx="1510">
                  <c:v>2</c:v>
                </c:pt>
                <c:pt idx="1511">
                  <c:v>12</c:v>
                </c:pt>
                <c:pt idx="1512">
                  <c:v>5</c:v>
                </c:pt>
                <c:pt idx="1513">
                  <c:v>3</c:v>
                </c:pt>
                <c:pt idx="1514">
                  <c:v>9</c:v>
                </c:pt>
                <c:pt idx="1515">
                  <c:v>6</c:v>
                </c:pt>
                <c:pt idx="1516">
                  <c:v>3</c:v>
                </c:pt>
                <c:pt idx="1517">
                  <c:v>4</c:v>
                </c:pt>
                <c:pt idx="1518">
                  <c:v>6</c:v>
                </c:pt>
                <c:pt idx="1519">
                  <c:v>9</c:v>
                </c:pt>
                <c:pt idx="1520">
                  <c:v>1</c:v>
                </c:pt>
                <c:pt idx="1521">
                  <c:v>3</c:v>
                </c:pt>
                <c:pt idx="1522">
                  <c:v>11</c:v>
                </c:pt>
                <c:pt idx="1523">
                  <c:v>5</c:v>
                </c:pt>
                <c:pt idx="1524">
                  <c:v>1</c:v>
                </c:pt>
                <c:pt idx="1525">
                  <c:v>4</c:v>
                </c:pt>
                <c:pt idx="1526">
                  <c:v>4</c:v>
                </c:pt>
                <c:pt idx="1527">
                  <c:v>7</c:v>
                </c:pt>
                <c:pt idx="1528">
                  <c:v>5</c:v>
                </c:pt>
                <c:pt idx="1529">
                  <c:v>9</c:v>
                </c:pt>
                <c:pt idx="1530">
                  <c:v>5</c:v>
                </c:pt>
                <c:pt idx="1531">
                  <c:v>8</c:v>
                </c:pt>
                <c:pt idx="1532">
                  <c:v>9</c:v>
                </c:pt>
                <c:pt idx="1533">
                  <c:v>3</c:v>
                </c:pt>
                <c:pt idx="1534">
                  <c:v>5</c:v>
                </c:pt>
                <c:pt idx="1535">
                  <c:v>2</c:v>
                </c:pt>
                <c:pt idx="1536">
                  <c:v>6</c:v>
                </c:pt>
                <c:pt idx="1537">
                  <c:v>2</c:v>
                </c:pt>
                <c:pt idx="1538">
                  <c:v>6</c:v>
                </c:pt>
                <c:pt idx="1539">
                  <c:v>12</c:v>
                </c:pt>
                <c:pt idx="1540">
                  <c:v>11</c:v>
                </c:pt>
                <c:pt idx="1541">
                  <c:v>12</c:v>
                </c:pt>
                <c:pt idx="1542">
                  <c:v>4</c:v>
                </c:pt>
                <c:pt idx="1543">
                  <c:v>9</c:v>
                </c:pt>
                <c:pt idx="1544">
                  <c:v>1</c:v>
                </c:pt>
                <c:pt idx="1545">
                  <c:v>4</c:v>
                </c:pt>
                <c:pt idx="1546">
                  <c:v>4</c:v>
                </c:pt>
                <c:pt idx="1547">
                  <c:v>2</c:v>
                </c:pt>
                <c:pt idx="1548">
                  <c:v>5</c:v>
                </c:pt>
                <c:pt idx="1549">
                  <c:v>11</c:v>
                </c:pt>
                <c:pt idx="1550">
                  <c:v>5</c:v>
                </c:pt>
                <c:pt idx="1551">
                  <c:v>2</c:v>
                </c:pt>
                <c:pt idx="1552">
                  <c:v>12</c:v>
                </c:pt>
                <c:pt idx="1553">
                  <c:v>1</c:v>
                </c:pt>
                <c:pt idx="1554">
                  <c:v>7</c:v>
                </c:pt>
                <c:pt idx="1555">
                  <c:v>8</c:v>
                </c:pt>
                <c:pt idx="1556">
                  <c:v>11</c:v>
                </c:pt>
                <c:pt idx="1557">
                  <c:v>10</c:v>
                </c:pt>
                <c:pt idx="1558">
                  <c:v>10</c:v>
                </c:pt>
                <c:pt idx="1559">
                  <c:v>3</c:v>
                </c:pt>
                <c:pt idx="1560">
                  <c:v>1</c:v>
                </c:pt>
                <c:pt idx="1561">
                  <c:v>6</c:v>
                </c:pt>
                <c:pt idx="1562">
                  <c:v>8</c:v>
                </c:pt>
                <c:pt idx="1563">
                  <c:v>6</c:v>
                </c:pt>
                <c:pt idx="1564">
                  <c:v>7</c:v>
                </c:pt>
                <c:pt idx="1565">
                  <c:v>3</c:v>
                </c:pt>
                <c:pt idx="1566">
                  <c:v>9</c:v>
                </c:pt>
                <c:pt idx="1567">
                  <c:v>12</c:v>
                </c:pt>
                <c:pt idx="1568">
                  <c:v>12</c:v>
                </c:pt>
                <c:pt idx="1569">
                  <c:v>12</c:v>
                </c:pt>
                <c:pt idx="1570">
                  <c:v>12</c:v>
                </c:pt>
                <c:pt idx="1571">
                  <c:v>3</c:v>
                </c:pt>
                <c:pt idx="1572">
                  <c:v>12</c:v>
                </c:pt>
                <c:pt idx="1573">
                  <c:v>5</c:v>
                </c:pt>
                <c:pt idx="1574">
                  <c:v>2</c:v>
                </c:pt>
                <c:pt idx="1575">
                  <c:v>10</c:v>
                </c:pt>
                <c:pt idx="1576">
                  <c:v>5</c:v>
                </c:pt>
                <c:pt idx="1577">
                  <c:v>5</c:v>
                </c:pt>
                <c:pt idx="1578">
                  <c:v>6</c:v>
                </c:pt>
                <c:pt idx="1579">
                  <c:v>7</c:v>
                </c:pt>
                <c:pt idx="1580">
                  <c:v>2</c:v>
                </c:pt>
                <c:pt idx="1581">
                  <c:v>12</c:v>
                </c:pt>
                <c:pt idx="1582">
                  <c:v>1</c:v>
                </c:pt>
                <c:pt idx="1583">
                  <c:v>2</c:v>
                </c:pt>
                <c:pt idx="1584">
                  <c:v>10</c:v>
                </c:pt>
                <c:pt idx="1585">
                  <c:v>3</c:v>
                </c:pt>
                <c:pt idx="1586">
                  <c:v>5</c:v>
                </c:pt>
                <c:pt idx="1587">
                  <c:v>2</c:v>
                </c:pt>
                <c:pt idx="1588">
                  <c:v>10</c:v>
                </c:pt>
                <c:pt idx="1589">
                  <c:v>6</c:v>
                </c:pt>
                <c:pt idx="1590">
                  <c:v>6</c:v>
                </c:pt>
                <c:pt idx="1591">
                  <c:v>11</c:v>
                </c:pt>
                <c:pt idx="1592">
                  <c:v>11</c:v>
                </c:pt>
                <c:pt idx="1593">
                  <c:v>5</c:v>
                </c:pt>
                <c:pt idx="1594">
                  <c:v>10</c:v>
                </c:pt>
                <c:pt idx="1595">
                  <c:v>4</c:v>
                </c:pt>
                <c:pt idx="1596">
                  <c:v>4</c:v>
                </c:pt>
                <c:pt idx="1597">
                  <c:v>3</c:v>
                </c:pt>
                <c:pt idx="1598">
                  <c:v>6</c:v>
                </c:pt>
                <c:pt idx="1599">
                  <c:v>12</c:v>
                </c:pt>
                <c:pt idx="1600">
                  <c:v>1</c:v>
                </c:pt>
                <c:pt idx="1601">
                  <c:v>1</c:v>
                </c:pt>
                <c:pt idx="1602">
                  <c:v>9</c:v>
                </c:pt>
                <c:pt idx="1603">
                  <c:v>12</c:v>
                </c:pt>
                <c:pt idx="1604">
                  <c:v>4</c:v>
                </c:pt>
                <c:pt idx="1605">
                  <c:v>6</c:v>
                </c:pt>
                <c:pt idx="1606">
                  <c:v>6</c:v>
                </c:pt>
                <c:pt idx="1607">
                  <c:v>6</c:v>
                </c:pt>
                <c:pt idx="1608">
                  <c:v>4</c:v>
                </c:pt>
                <c:pt idx="1609">
                  <c:v>6</c:v>
                </c:pt>
                <c:pt idx="1610">
                  <c:v>10</c:v>
                </c:pt>
                <c:pt idx="1611">
                  <c:v>8</c:v>
                </c:pt>
                <c:pt idx="1612">
                  <c:v>4</c:v>
                </c:pt>
                <c:pt idx="1613">
                  <c:v>6</c:v>
                </c:pt>
                <c:pt idx="1614">
                  <c:v>6</c:v>
                </c:pt>
                <c:pt idx="1615">
                  <c:v>9</c:v>
                </c:pt>
                <c:pt idx="1616">
                  <c:v>3</c:v>
                </c:pt>
                <c:pt idx="1617">
                  <c:v>2</c:v>
                </c:pt>
                <c:pt idx="1618">
                  <c:v>10</c:v>
                </c:pt>
                <c:pt idx="1619">
                  <c:v>5</c:v>
                </c:pt>
                <c:pt idx="1620">
                  <c:v>5</c:v>
                </c:pt>
                <c:pt idx="1621">
                  <c:v>5</c:v>
                </c:pt>
                <c:pt idx="1622">
                  <c:v>8</c:v>
                </c:pt>
                <c:pt idx="1623">
                  <c:v>6</c:v>
                </c:pt>
                <c:pt idx="1624">
                  <c:v>12</c:v>
                </c:pt>
                <c:pt idx="1625">
                  <c:v>1</c:v>
                </c:pt>
                <c:pt idx="1626">
                  <c:v>7</c:v>
                </c:pt>
                <c:pt idx="1627">
                  <c:v>2</c:v>
                </c:pt>
                <c:pt idx="1628">
                  <c:v>5</c:v>
                </c:pt>
                <c:pt idx="1629">
                  <c:v>8</c:v>
                </c:pt>
                <c:pt idx="1630">
                  <c:v>2</c:v>
                </c:pt>
                <c:pt idx="1631">
                  <c:v>8</c:v>
                </c:pt>
                <c:pt idx="1632">
                  <c:v>9</c:v>
                </c:pt>
                <c:pt idx="1633">
                  <c:v>1</c:v>
                </c:pt>
                <c:pt idx="1634">
                  <c:v>1</c:v>
                </c:pt>
                <c:pt idx="1635">
                  <c:v>12</c:v>
                </c:pt>
                <c:pt idx="1636">
                  <c:v>4</c:v>
                </c:pt>
                <c:pt idx="1637">
                  <c:v>7</c:v>
                </c:pt>
                <c:pt idx="1638">
                  <c:v>12</c:v>
                </c:pt>
                <c:pt idx="1639">
                  <c:v>5</c:v>
                </c:pt>
                <c:pt idx="1640">
                  <c:v>1</c:v>
                </c:pt>
                <c:pt idx="1641">
                  <c:v>7</c:v>
                </c:pt>
                <c:pt idx="1642">
                  <c:v>9</c:v>
                </c:pt>
                <c:pt idx="1643">
                  <c:v>12</c:v>
                </c:pt>
                <c:pt idx="1644">
                  <c:v>9</c:v>
                </c:pt>
                <c:pt idx="1645">
                  <c:v>1</c:v>
                </c:pt>
                <c:pt idx="1646">
                  <c:v>5</c:v>
                </c:pt>
                <c:pt idx="1647">
                  <c:v>1</c:v>
                </c:pt>
                <c:pt idx="1648">
                  <c:v>5</c:v>
                </c:pt>
                <c:pt idx="1649">
                  <c:v>2</c:v>
                </c:pt>
                <c:pt idx="1650">
                  <c:v>4</c:v>
                </c:pt>
                <c:pt idx="1651">
                  <c:v>3</c:v>
                </c:pt>
                <c:pt idx="1652">
                  <c:v>3</c:v>
                </c:pt>
                <c:pt idx="1653">
                  <c:v>7</c:v>
                </c:pt>
                <c:pt idx="1654">
                  <c:v>1</c:v>
                </c:pt>
                <c:pt idx="1655">
                  <c:v>3</c:v>
                </c:pt>
                <c:pt idx="1656">
                  <c:v>5</c:v>
                </c:pt>
                <c:pt idx="1657">
                  <c:v>3</c:v>
                </c:pt>
                <c:pt idx="1658">
                  <c:v>1</c:v>
                </c:pt>
                <c:pt idx="1659">
                  <c:v>6</c:v>
                </c:pt>
                <c:pt idx="1660">
                  <c:v>4</c:v>
                </c:pt>
                <c:pt idx="1661">
                  <c:v>2</c:v>
                </c:pt>
                <c:pt idx="1662">
                  <c:v>4</c:v>
                </c:pt>
                <c:pt idx="1663">
                  <c:v>3</c:v>
                </c:pt>
                <c:pt idx="1664">
                  <c:v>11</c:v>
                </c:pt>
                <c:pt idx="1665">
                  <c:v>6</c:v>
                </c:pt>
                <c:pt idx="1666">
                  <c:v>10</c:v>
                </c:pt>
                <c:pt idx="1667">
                  <c:v>4</c:v>
                </c:pt>
                <c:pt idx="1668">
                  <c:v>4</c:v>
                </c:pt>
                <c:pt idx="1669">
                  <c:v>11</c:v>
                </c:pt>
                <c:pt idx="1670">
                  <c:v>12</c:v>
                </c:pt>
                <c:pt idx="1671">
                  <c:v>6</c:v>
                </c:pt>
                <c:pt idx="1672">
                  <c:v>2</c:v>
                </c:pt>
                <c:pt idx="1673">
                  <c:v>1</c:v>
                </c:pt>
                <c:pt idx="1674">
                  <c:v>11</c:v>
                </c:pt>
                <c:pt idx="1675">
                  <c:v>2</c:v>
                </c:pt>
                <c:pt idx="1676">
                  <c:v>10</c:v>
                </c:pt>
                <c:pt idx="1677">
                  <c:v>5</c:v>
                </c:pt>
                <c:pt idx="1678">
                  <c:v>1</c:v>
                </c:pt>
                <c:pt idx="1679">
                  <c:v>6</c:v>
                </c:pt>
                <c:pt idx="1680">
                  <c:v>11</c:v>
                </c:pt>
                <c:pt idx="1681">
                  <c:v>3</c:v>
                </c:pt>
                <c:pt idx="1682">
                  <c:v>2</c:v>
                </c:pt>
                <c:pt idx="1683">
                  <c:v>10</c:v>
                </c:pt>
                <c:pt idx="1684">
                  <c:v>6</c:v>
                </c:pt>
                <c:pt idx="1685">
                  <c:v>6</c:v>
                </c:pt>
                <c:pt idx="1686">
                  <c:v>6</c:v>
                </c:pt>
                <c:pt idx="1687">
                  <c:v>9</c:v>
                </c:pt>
                <c:pt idx="1688">
                  <c:v>4</c:v>
                </c:pt>
                <c:pt idx="1689">
                  <c:v>6</c:v>
                </c:pt>
                <c:pt idx="1690">
                  <c:v>6</c:v>
                </c:pt>
                <c:pt idx="1691">
                  <c:v>9</c:v>
                </c:pt>
                <c:pt idx="1692">
                  <c:v>7</c:v>
                </c:pt>
                <c:pt idx="1693">
                  <c:v>5</c:v>
                </c:pt>
                <c:pt idx="1694">
                  <c:v>10</c:v>
                </c:pt>
                <c:pt idx="1695">
                  <c:v>11</c:v>
                </c:pt>
                <c:pt idx="1696">
                  <c:v>11</c:v>
                </c:pt>
                <c:pt idx="1697">
                  <c:v>2</c:v>
                </c:pt>
                <c:pt idx="1698">
                  <c:v>9</c:v>
                </c:pt>
                <c:pt idx="1699">
                  <c:v>9</c:v>
                </c:pt>
                <c:pt idx="1700">
                  <c:v>7</c:v>
                </c:pt>
                <c:pt idx="1701">
                  <c:v>10</c:v>
                </c:pt>
                <c:pt idx="1702">
                  <c:v>2</c:v>
                </c:pt>
                <c:pt idx="1703">
                  <c:v>3</c:v>
                </c:pt>
                <c:pt idx="1704">
                  <c:v>10</c:v>
                </c:pt>
                <c:pt idx="1705">
                  <c:v>9</c:v>
                </c:pt>
                <c:pt idx="1706">
                  <c:v>1</c:v>
                </c:pt>
                <c:pt idx="1707">
                  <c:v>4</c:v>
                </c:pt>
                <c:pt idx="1708">
                  <c:v>5</c:v>
                </c:pt>
                <c:pt idx="1709">
                  <c:v>2</c:v>
                </c:pt>
                <c:pt idx="1710">
                  <c:v>5</c:v>
                </c:pt>
                <c:pt idx="1711">
                  <c:v>12</c:v>
                </c:pt>
                <c:pt idx="1712">
                  <c:v>9</c:v>
                </c:pt>
                <c:pt idx="1713">
                  <c:v>12</c:v>
                </c:pt>
                <c:pt idx="1714">
                  <c:v>6</c:v>
                </c:pt>
                <c:pt idx="1715">
                  <c:v>3</c:v>
                </c:pt>
                <c:pt idx="1716">
                  <c:v>2</c:v>
                </c:pt>
                <c:pt idx="1717">
                  <c:v>10</c:v>
                </c:pt>
                <c:pt idx="1718">
                  <c:v>1</c:v>
                </c:pt>
                <c:pt idx="1719">
                  <c:v>9</c:v>
                </c:pt>
                <c:pt idx="1720">
                  <c:v>6</c:v>
                </c:pt>
                <c:pt idx="1721">
                  <c:v>4</c:v>
                </c:pt>
                <c:pt idx="1722">
                  <c:v>10</c:v>
                </c:pt>
                <c:pt idx="1723">
                  <c:v>4</c:v>
                </c:pt>
                <c:pt idx="1724">
                  <c:v>11</c:v>
                </c:pt>
                <c:pt idx="1725">
                  <c:v>2</c:v>
                </c:pt>
                <c:pt idx="1726">
                  <c:v>6</c:v>
                </c:pt>
                <c:pt idx="1727">
                  <c:v>11</c:v>
                </c:pt>
                <c:pt idx="1728">
                  <c:v>6</c:v>
                </c:pt>
                <c:pt idx="1729">
                  <c:v>3</c:v>
                </c:pt>
                <c:pt idx="1730">
                  <c:v>4</c:v>
                </c:pt>
                <c:pt idx="1731">
                  <c:v>2</c:v>
                </c:pt>
                <c:pt idx="1732">
                  <c:v>6</c:v>
                </c:pt>
                <c:pt idx="1733">
                  <c:v>3</c:v>
                </c:pt>
                <c:pt idx="1734">
                  <c:v>2</c:v>
                </c:pt>
                <c:pt idx="1735">
                  <c:v>11</c:v>
                </c:pt>
                <c:pt idx="1736">
                  <c:v>10</c:v>
                </c:pt>
                <c:pt idx="1737">
                  <c:v>8</c:v>
                </c:pt>
                <c:pt idx="1738">
                  <c:v>5</c:v>
                </c:pt>
                <c:pt idx="1739">
                  <c:v>8</c:v>
                </c:pt>
                <c:pt idx="1740">
                  <c:v>6</c:v>
                </c:pt>
                <c:pt idx="1741">
                  <c:v>7</c:v>
                </c:pt>
                <c:pt idx="1742">
                  <c:v>8</c:v>
                </c:pt>
                <c:pt idx="1743">
                  <c:v>7</c:v>
                </c:pt>
                <c:pt idx="1744">
                  <c:v>5</c:v>
                </c:pt>
                <c:pt idx="1745">
                  <c:v>4</c:v>
                </c:pt>
                <c:pt idx="1746">
                  <c:v>4</c:v>
                </c:pt>
                <c:pt idx="1747">
                  <c:v>12</c:v>
                </c:pt>
                <c:pt idx="1748">
                  <c:v>2</c:v>
                </c:pt>
                <c:pt idx="1749">
                  <c:v>6</c:v>
                </c:pt>
                <c:pt idx="1750">
                  <c:v>10</c:v>
                </c:pt>
                <c:pt idx="1751">
                  <c:v>10</c:v>
                </c:pt>
                <c:pt idx="1752">
                  <c:v>10</c:v>
                </c:pt>
                <c:pt idx="1753">
                  <c:v>7</c:v>
                </c:pt>
                <c:pt idx="1754">
                  <c:v>6</c:v>
                </c:pt>
                <c:pt idx="1755">
                  <c:v>7</c:v>
                </c:pt>
                <c:pt idx="1756">
                  <c:v>5</c:v>
                </c:pt>
                <c:pt idx="1757">
                  <c:v>8</c:v>
                </c:pt>
                <c:pt idx="1758">
                  <c:v>10</c:v>
                </c:pt>
                <c:pt idx="1759">
                  <c:v>6</c:v>
                </c:pt>
                <c:pt idx="1760">
                  <c:v>6</c:v>
                </c:pt>
                <c:pt idx="1761">
                  <c:v>11</c:v>
                </c:pt>
                <c:pt idx="1762">
                  <c:v>3</c:v>
                </c:pt>
                <c:pt idx="1763">
                  <c:v>4</c:v>
                </c:pt>
                <c:pt idx="1764">
                  <c:v>3</c:v>
                </c:pt>
                <c:pt idx="1765">
                  <c:v>1</c:v>
                </c:pt>
                <c:pt idx="1766">
                  <c:v>6</c:v>
                </c:pt>
                <c:pt idx="1767">
                  <c:v>5</c:v>
                </c:pt>
                <c:pt idx="1768">
                  <c:v>9</c:v>
                </c:pt>
                <c:pt idx="1769">
                  <c:v>5</c:v>
                </c:pt>
                <c:pt idx="1770">
                  <c:v>9</c:v>
                </c:pt>
                <c:pt idx="1771">
                  <c:v>10</c:v>
                </c:pt>
                <c:pt idx="1772">
                  <c:v>9</c:v>
                </c:pt>
                <c:pt idx="1773">
                  <c:v>1</c:v>
                </c:pt>
                <c:pt idx="1774">
                  <c:v>10</c:v>
                </c:pt>
                <c:pt idx="1775">
                  <c:v>9</c:v>
                </c:pt>
                <c:pt idx="1776">
                  <c:v>11</c:v>
                </c:pt>
                <c:pt idx="1777">
                  <c:v>12</c:v>
                </c:pt>
                <c:pt idx="1778">
                  <c:v>7</c:v>
                </c:pt>
                <c:pt idx="1779">
                  <c:v>10</c:v>
                </c:pt>
                <c:pt idx="1780">
                  <c:v>8</c:v>
                </c:pt>
                <c:pt idx="1781">
                  <c:v>11</c:v>
                </c:pt>
                <c:pt idx="1782">
                  <c:v>4</c:v>
                </c:pt>
                <c:pt idx="1783">
                  <c:v>5</c:v>
                </c:pt>
                <c:pt idx="1784">
                  <c:v>5</c:v>
                </c:pt>
                <c:pt idx="1785">
                  <c:v>5</c:v>
                </c:pt>
                <c:pt idx="1786">
                  <c:v>3</c:v>
                </c:pt>
                <c:pt idx="1787">
                  <c:v>9</c:v>
                </c:pt>
                <c:pt idx="1788">
                  <c:v>11</c:v>
                </c:pt>
                <c:pt idx="1789">
                  <c:v>1</c:v>
                </c:pt>
                <c:pt idx="1790">
                  <c:v>11</c:v>
                </c:pt>
                <c:pt idx="1791">
                  <c:v>5</c:v>
                </c:pt>
                <c:pt idx="1792">
                  <c:v>2</c:v>
                </c:pt>
                <c:pt idx="1793">
                  <c:v>7</c:v>
                </c:pt>
                <c:pt idx="1794">
                  <c:v>5</c:v>
                </c:pt>
                <c:pt idx="1795">
                  <c:v>7</c:v>
                </c:pt>
                <c:pt idx="1796">
                  <c:v>10</c:v>
                </c:pt>
                <c:pt idx="1797">
                  <c:v>1</c:v>
                </c:pt>
                <c:pt idx="1798">
                  <c:v>9</c:v>
                </c:pt>
                <c:pt idx="1799">
                  <c:v>5</c:v>
                </c:pt>
                <c:pt idx="1800">
                  <c:v>3</c:v>
                </c:pt>
                <c:pt idx="1801">
                  <c:v>8</c:v>
                </c:pt>
                <c:pt idx="1802">
                  <c:v>1</c:v>
                </c:pt>
                <c:pt idx="1803">
                  <c:v>12</c:v>
                </c:pt>
                <c:pt idx="1804">
                  <c:v>9</c:v>
                </c:pt>
                <c:pt idx="1805">
                  <c:v>11</c:v>
                </c:pt>
                <c:pt idx="1806">
                  <c:v>9</c:v>
                </c:pt>
                <c:pt idx="1807">
                  <c:v>1</c:v>
                </c:pt>
                <c:pt idx="1808">
                  <c:v>12</c:v>
                </c:pt>
                <c:pt idx="1809">
                  <c:v>2</c:v>
                </c:pt>
                <c:pt idx="1810">
                  <c:v>4</c:v>
                </c:pt>
                <c:pt idx="1811">
                  <c:v>4</c:v>
                </c:pt>
                <c:pt idx="1812">
                  <c:v>11</c:v>
                </c:pt>
                <c:pt idx="1813">
                  <c:v>4</c:v>
                </c:pt>
                <c:pt idx="1814">
                  <c:v>11</c:v>
                </c:pt>
                <c:pt idx="1815">
                  <c:v>12</c:v>
                </c:pt>
                <c:pt idx="1816">
                  <c:v>3</c:v>
                </c:pt>
                <c:pt idx="1817">
                  <c:v>3</c:v>
                </c:pt>
                <c:pt idx="1818">
                  <c:v>5</c:v>
                </c:pt>
                <c:pt idx="1819">
                  <c:v>3</c:v>
                </c:pt>
                <c:pt idx="1820">
                  <c:v>7</c:v>
                </c:pt>
                <c:pt idx="1821">
                  <c:v>8</c:v>
                </c:pt>
                <c:pt idx="1822">
                  <c:v>12</c:v>
                </c:pt>
                <c:pt idx="1823">
                  <c:v>7</c:v>
                </c:pt>
                <c:pt idx="1824">
                  <c:v>8</c:v>
                </c:pt>
                <c:pt idx="1825">
                  <c:v>10</c:v>
                </c:pt>
                <c:pt idx="1826">
                  <c:v>4</c:v>
                </c:pt>
                <c:pt idx="1827">
                  <c:v>10</c:v>
                </c:pt>
                <c:pt idx="1828">
                  <c:v>7</c:v>
                </c:pt>
                <c:pt idx="1829">
                  <c:v>4</c:v>
                </c:pt>
                <c:pt idx="1830">
                  <c:v>7</c:v>
                </c:pt>
                <c:pt idx="1831">
                  <c:v>8</c:v>
                </c:pt>
                <c:pt idx="1832">
                  <c:v>8</c:v>
                </c:pt>
                <c:pt idx="1833">
                  <c:v>9</c:v>
                </c:pt>
                <c:pt idx="1834">
                  <c:v>9</c:v>
                </c:pt>
                <c:pt idx="1835">
                  <c:v>8</c:v>
                </c:pt>
                <c:pt idx="1836">
                  <c:v>11</c:v>
                </c:pt>
                <c:pt idx="1837">
                  <c:v>7</c:v>
                </c:pt>
                <c:pt idx="1838">
                  <c:v>4</c:v>
                </c:pt>
                <c:pt idx="1839">
                  <c:v>12</c:v>
                </c:pt>
                <c:pt idx="1840">
                  <c:v>12</c:v>
                </c:pt>
                <c:pt idx="1841">
                  <c:v>10</c:v>
                </c:pt>
                <c:pt idx="1842">
                  <c:v>11</c:v>
                </c:pt>
                <c:pt idx="1843">
                  <c:v>1</c:v>
                </c:pt>
                <c:pt idx="1844">
                  <c:v>11</c:v>
                </c:pt>
                <c:pt idx="1845">
                  <c:v>6</c:v>
                </c:pt>
                <c:pt idx="1846">
                  <c:v>12</c:v>
                </c:pt>
                <c:pt idx="1847">
                  <c:v>7</c:v>
                </c:pt>
                <c:pt idx="1848">
                  <c:v>8</c:v>
                </c:pt>
                <c:pt idx="1849">
                  <c:v>5</c:v>
                </c:pt>
                <c:pt idx="1850">
                  <c:v>7</c:v>
                </c:pt>
                <c:pt idx="1851">
                  <c:v>4</c:v>
                </c:pt>
                <c:pt idx="1852">
                  <c:v>1</c:v>
                </c:pt>
                <c:pt idx="1853">
                  <c:v>1</c:v>
                </c:pt>
                <c:pt idx="1854">
                  <c:v>7</c:v>
                </c:pt>
                <c:pt idx="1855">
                  <c:v>5</c:v>
                </c:pt>
                <c:pt idx="1856">
                  <c:v>2</c:v>
                </c:pt>
                <c:pt idx="1857">
                  <c:v>9</c:v>
                </c:pt>
                <c:pt idx="1858">
                  <c:v>4</c:v>
                </c:pt>
                <c:pt idx="1859">
                  <c:v>8</c:v>
                </c:pt>
                <c:pt idx="1860">
                  <c:v>3</c:v>
                </c:pt>
                <c:pt idx="1861">
                  <c:v>3</c:v>
                </c:pt>
                <c:pt idx="1862">
                  <c:v>3</c:v>
                </c:pt>
                <c:pt idx="1863">
                  <c:v>7</c:v>
                </c:pt>
                <c:pt idx="1864">
                  <c:v>4</c:v>
                </c:pt>
                <c:pt idx="1865">
                  <c:v>3</c:v>
                </c:pt>
                <c:pt idx="1866">
                  <c:v>8</c:v>
                </c:pt>
                <c:pt idx="1867">
                  <c:v>10</c:v>
                </c:pt>
                <c:pt idx="1868">
                  <c:v>10</c:v>
                </c:pt>
                <c:pt idx="1869">
                  <c:v>8</c:v>
                </c:pt>
                <c:pt idx="1870">
                  <c:v>4</c:v>
                </c:pt>
                <c:pt idx="1871">
                  <c:v>9</c:v>
                </c:pt>
                <c:pt idx="1872">
                  <c:v>5</c:v>
                </c:pt>
                <c:pt idx="1873">
                  <c:v>8</c:v>
                </c:pt>
                <c:pt idx="1874">
                  <c:v>7</c:v>
                </c:pt>
                <c:pt idx="1875">
                  <c:v>8</c:v>
                </c:pt>
                <c:pt idx="1876">
                  <c:v>12</c:v>
                </c:pt>
                <c:pt idx="1877">
                  <c:v>3</c:v>
                </c:pt>
                <c:pt idx="1878">
                  <c:v>8</c:v>
                </c:pt>
                <c:pt idx="1879">
                  <c:v>10</c:v>
                </c:pt>
                <c:pt idx="1880">
                  <c:v>1</c:v>
                </c:pt>
                <c:pt idx="1881">
                  <c:v>1</c:v>
                </c:pt>
                <c:pt idx="1882">
                  <c:v>12</c:v>
                </c:pt>
                <c:pt idx="1883">
                  <c:v>9</c:v>
                </c:pt>
                <c:pt idx="1884">
                  <c:v>10</c:v>
                </c:pt>
                <c:pt idx="1885">
                  <c:v>10</c:v>
                </c:pt>
                <c:pt idx="1886">
                  <c:v>1</c:v>
                </c:pt>
                <c:pt idx="1887">
                  <c:v>3</c:v>
                </c:pt>
                <c:pt idx="1888">
                  <c:v>9</c:v>
                </c:pt>
                <c:pt idx="1889">
                  <c:v>3</c:v>
                </c:pt>
                <c:pt idx="1890">
                  <c:v>6</c:v>
                </c:pt>
                <c:pt idx="1891">
                  <c:v>1</c:v>
                </c:pt>
                <c:pt idx="1892">
                  <c:v>12</c:v>
                </c:pt>
                <c:pt idx="1893">
                  <c:v>7</c:v>
                </c:pt>
                <c:pt idx="1894">
                  <c:v>6</c:v>
                </c:pt>
                <c:pt idx="1895">
                  <c:v>6</c:v>
                </c:pt>
                <c:pt idx="1896">
                  <c:v>6</c:v>
                </c:pt>
                <c:pt idx="1897">
                  <c:v>5</c:v>
                </c:pt>
                <c:pt idx="1898">
                  <c:v>10</c:v>
                </c:pt>
                <c:pt idx="1899">
                  <c:v>7</c:v>
                </c:pt>
                <c:pt idx="1900">
                  <c:v>4</c:v>
                </c:pt>
                <c:pt idx="1901">
                  <c:v>4</c:v>
                </c:pt>
                <c:pt idx="1902">
                  <c:v>8</c:v>
                </c:pt>
                <c:pt idx="1903">
                  <c:v>8</c:v>
                </c:pt>
                <c:pt idx="1904">
                  <c:v>4</c:v>
                </c:pt>
                <c:pt idx="1905">
                  <c:v>4</c:v>
                </c:pt>
                <c:pt idx="1906">
                  <c:v>7</c:v>
                </c:pt>
                <c:pt idx="1907">
                  <c:v>6</c:v>
                </c:pt>
                <c:pt idx="1908">
                  <c:v>9</c:v>
                </c:pt>
                <c:pt idx="1909">
                  <c:v>4</c:v>
                </c:pt>
                <c:pt idx="1910">
                  <c:v>4</c:v>
                </c:pt>
                <c:pt idx="1911">
                  <c:v>9</c:v>
                </c:pt>
                <c:pt idx="1912">
                  <c:v>12</c:v>
                </c:pt>
                <c:pt idx="1913">
                  <c:v>2</c:v>
                </c:pt>
                <c:pt idx="1914">
                  <c:v>8</c:v>
                </c:pt>
                <c:pt idx="1915">
                  <c:v>2</c:v>
                </c:pt>
                <c:pt idx="1916">
                  <c:v>7</c:v>
                </c:pt>
                <c:pt idx="1917">
                  <c:v>1</c:v>
                </c:pt>
                <c:pt idx="1918">
                  <c:v>8</c:v>
                </c:pt>
                <c:pt idx="1919">
                  <c:v>8</c:v>
                </c:pt>
                <c:pt idx="1920">
                  <c:v>2</c:v>
                </c:pt>
                <c:pt idx="1921">
                  <c:v>3</c:v>
                </c:pt>
                <c:pt idx="1922">
                  <c:v>12</c:v>
                </c:pt>
                <c:pt idx="1923">
                  <c:v>10</c:v>
                </c:pt>
                <c:pt idx="1924">
                  <c:v>12</c:v>
                </c:pt>
                <c:pt idx="1925">
                  <c:v>3</c:v>
                </c:pt>
                <c:pt idx="1926">
                  <c:v>3</c:v>
                </c:pt>
                <c:pt idx="1927">
                  <c:v>3</c:v>
                </c:pt>
                <c:pt idx="1928">
                  <c:v>3</c:v>
                </c:pt>
                <c:pt idx="1929">
                  <c:v>2</c:v>
                </c:pt>
                <c:pt idx="1930">
                  <c:v>9</c:v>
                </c:pt>
                <c:pt idx="1931">
                  <c:v>7</c:v>
                </c:pt>
                <c:pt idx="1932">
                  <c:v>10</c:v>
                </c:pt>
                <c:pt idx="1933">
                  <c:v>4</c:v>
                </c:pt>
                <c:pt idx="1934">
                  <c:v>5</c:v>
                </c:pt>
                <c:pt idx="1935">
                  <c:v>8</c:v>
                </c:pt>
                <c:pt idx="1936">
                  <c:v>12</c:v>
                </c:pt>
                <c:pt idx="1937">
                  <c:v>7</c:v>
                </c:pt>
                <c:pt idx="1938">
                  <c:v>11</c:v>
                </c:pt>
                <c:pt idx="1939">
                  <c:v>8</c:v>
                </c:pt>
                <c:pt idx="1940">
                  <c:v>9</c:v>
                </c:pt>
                <c:pt idx="1941">
                  <c:v>1</c:v>
                </c:pt>
                <c:pt idx="1942">
                  <c:v>6</c:v>
                </c:pt>
                <c:pt idx="1943">
                  <c:v>12</c:v>
                </c:pt>
                <c:pt idx="1944">
                  <c:v>9</c:v>
                </c:pt>
                <c:pt idx="1945">
                  <c:v>5</c:v>
                </c:pt>
                <c:pt idx="1946">
                  <c:v>4</c:v>
                </c:pt>
                <c:pt idx="1947">
                  <c:v>1</c:v>
                </c:pt>
                <c:pt idx="1948">
                  <c:v>4</c:v>
                </c:pt>
                <c:pt idx="1949">
                  <c:v>2</c:v>
                </c:pt>
                <c:pt idx="1950">
                  <c:v>9</c:v>
                </c:pt>
                <c:pt idx="1951">
                  <c:v>6</c:v>
                </c:pt>
                <c:pt idx="1952">
                  <c:v>10</c:v>
                </c:pt>
                <c:pt idx="1953">
                  <c:v>5</c:v>
                </c:pt>
                <c:pt idx="1954">
                  <c:v>6</c:v>
                </c:pt>
                <c:pt idx="1955">
                  <c:v>7</c:v>
                </c:pt>
                <c:pt idx="1956">
                  <c:v>4</c:v>
                </c:pt>
                <c:pt idx="1957">
                  <c:v>9</c:v>
                </c:pt>
                <c:pt idx="1958">
                  <c:v>8</c:v>
                </c:pt>
                <c:pt idx="1959">
                  <c:v>3</c:v>
                </c:pt>
                <c:pt idx="1960">
                  <c:v>6</c:v>
                </c:pt>
                <c:pt idx="1961">
                  <c:v>2</c:v>
                </c:pt>
                <c:pt idx="1962">
                  <c:v>7</c:v>
                </c:pt>
                <c:pt idx="1963">
                  <c:v>1</c:v>
                </c:pt>
                <c:pt idx="1964">
                  <c:v>12</c:v>
                </c:pt>
                <c:pt idx="1965">
                  <c:v>9</c:v>
                </c:pt>
                <c:pt idx="1966">
                  <c:v>5</c:v>
                </c:pt>
                <c:pt idx="1967">
                  <c:v>12</c:v>
                </c:pt>
                <c:pt idx="1968">
                  <c:v>12</c:v>
                </c:pt>
                <c:pt idx="1969">
                  <c:v>2</c:v>
                </c:pt>
                <c:pt idx="1970">
                  <c:v>12</c:v>
                </c:pt>
                <c:pt idx="1971">
                  <c:v>5</c:v>
                </c:pt>
                <c:pt idx="1972">
                  <c:v>10</c:v>
                </c:pt>
                <c:pt idx="1973">
                  <c:v>6</c:v>
                </c:pt>
                <c:pt idx="1974">
                  <c:v>5</c:v>
                </c:pt>
                <c:pt idx="1975">
                  <c:v>7</c:v>
                </c:pt>
                <c:pt idx="1976">
                  <c:v>8</c:v>
                </c:pt>
                <c:pt idx="1977">
                  <c:v>6</c:v>
                </c:pt>
                <c:pt idx="1978">
                  <c:v>2</c:v>
                </c:pt>
                <c:pt idx="1979">
                  <c:v>8</c:v>
                </c:pt>
                <c:pt idx="1980">
                  <c:v>3</c:v>
                </c:pt>
                <c:pt idx="1981">
                  <c:v>2</c:v>
                </c:pt>
                <c:pt idx="1982">
                  <c:v>4</c:v>
                </c:pt>
                <c:pt idx="1983">
                  <c:v>3</c:v>
                </c:pt>
                <c:pt idx="1984">
                  <c:v>2</c:v>
                </c:pt>
                <c:pt idx="1985">
                  <c:v>6</c:v>
                </c:pt>
                <c:pt idx="1986">
                  <c:v>7</c:v>
                </c:pt>
                <c:pt idx="1987">
                  <c:v>1</c:v>
                </c:pt>
                <c:pt idx="1988">
                  <c:v>12</c:v>
                </c:pt>
                <c:pt idx="1989">
                  <c:v>10</c:v>
                </c:pt>
                <c:pt idx="1990">
                  <c:v>12</c:v>
                </c:pt>
                <c:pt idx="1991">
                  <c:v>3</c:v>
                </c:pt>
                <c:pt idx="1992">
                  <c:v>2</c:v>
                </c:pt>
                <c:pt idx="1993">
                  <c:v>4</c:v>
                </c:pt>
                <c:pt idx="1994">
                  <c:v>10</c:v>
                </c:pt>
                <c:pt idx="1995">
                  <c:v>12</c:v>
                </c:pt>
                <c:pt idx="1996">
                  <c:v>8</c:v>
                </c:pt>
                <c:pt idx="1997">
                  <c:v>8</c:v>
                </c:pt>
                <c:pt idx="1998">
                  <c:v>11</c:v>
                </c:pt>
                <c:pt idx="1999">
                  <c:v>10</c:v>
                </c:pt>
                <c:pt idx="2000">
                  <c:v>11</c:v>
                </c:pt>
                <c:pt idx="2001">
                  <c:v>11</c:v>
                </c:pt>
                <c:pt idx="2002">
                  <c:v>12</c:v>
                </c:pt>
                <c:pt idx="2003">
                  <c:v>6</c:v>
                </c:pt>
                <c:pt idx="2004">
                  <c:v>1</c:v>
                </c:pt>
                <c:pt idx="2005">
                  <c:v>11</c:v>
                </c:pt>
                <c:pt idx="2006">
                  <c:v>3</c:v>
                </c:pt>
                <c:pt idx="2007">
                  <c:v>3</c:v>
                </c:pt>
                <c:pt idx="2008">
                  <c:v>1</c:v>
                </c:pt>
                <c:pt idx="2009">
                  <c:v>5</c:v>
                </c:pt>
                <c:pt idx="2010">
                  <c:v>5</c:v>
                </c:pt>
                <c:pt idx="2011">
                  <c:v>3</c:v>
                </c:pt>
                <c:pt idx="2012">
                  <c:v>10</c:v>
                </c:pt>
                <c:pt idx="2013">
                  <c:v>4</c:v>
                </c:pt>
                <c:pt idx="2014">
                  <c:v>5</c:v>
                </c:pt>
                <c:pt idx="2015">
                  <c:v>6</c:v>
                </c:pt>
                <c:pt idx="2016">
                  <c:v>12</c:v>
                </c:pt>
                <c:pt idx="2017">
                  <c:v>3</c:v>
                </c:pt>
                <c:pt idx="2018">
                  <c:v>8</c:v>
                </c:pt>
                <c:pt idx="2019">
                  <c:v>5</c:v>
                </c:pt>
                <c:pt idx="2020">
                  <c:v>11</c:v>
                </c:pt>
                <c:pt idx="2021">
                  <c:v>5</c:v>
                </c:pt>
                <c:pt idx="2022">
                  <c:v>1</c:v>
                </c:pt>
                <c:pt idx="2023">
                  <c:v>9</c:v>
                </c:pt>
                <c:pt idx="2024">
                  <c:v>3</c:v>
                </c:pt>
                <c:pt idx="2025">
                  <c:v>11</c:v>
                </c:pt>
                <c:pt idx="2026">
                  <c:v>7</c:v>
                </c:pt>
                <c:pt idx="2027">
                  <c:v>4</c:v>
                </c:pt>
                <c:pt idx="2028">
                  <c:v>6</c:v>
                </c:pt>
                <c:pt idx="2029">
                  <c:v>7</c:v>
                </c:pt>
                <c:pt idx="2030">
                  <c:v>1</c:v>
                </c:pt>
                <c:pt idx="2031">
                  <c:v>11</c:v>
                </c:pt>
                <c:pt idx="2032">
                  <c:v>12</c:v>
                </c:pt>
                <c:pt idx="2033">
                  <c:v>8</c:v>
                </c:pt>
                <c:pt idx="2034">
                  <c:v>10</c:v>
                </c:pt>
                <c:pt idx="2035">
                  <c:v>4</c:v>
                </c:pt>
                <c:pt idx="2036">
                  <c:v>11</c:v>
                </c:pt>
                <c:pt idx="2037">
                  <c:v>10</c:v>
                </c:pt>
                <c:pt idx="2038">
                  <c:v>10</c:v>
                </c:pt>
                <c:pt idx="2039">
                  <c:v>8</c:v>
                </c:pt>
                <c:pt idx="2040">
                  <c:v>4</c:v>
                </c:pt>
                <c:pt idx="2041">
                  <c:v>9</c:v>
                </c:pt>
                <c:pt idx="2042">
                  <c:v>8</c:v>
                </c:pt>
                <c:pt idx="2043">
                  <c:v>7</c:v>
                </c:pt>
                <c:pt idx="2044">
                  <c:v>1</c:v>
                </c:pt>
                <c:pt idx="2045">
                  <c:v>9</c:v>
                </c:pt>
                <c:pt idx="2046">
                  <c:v>2</c:v>
                </c:pt>
                <c:pt idx="2047">
                  <c:v>4</c:v>
                </c:pt>
                <c:pt idx="2048">
                  <c:v>5</c:v>
                </c:pt>
                <c:pt idx="2049">
                  <c:v>9</c:v>
                </c:pt>
                <c:pt idx="2050">
                  <c:v>1</c:v>
                </c:pt>
                <c:pt idx="2051">
                  <c:v>10</c:v>
                </c:pt>
                <c:pt idx="2052">
                  <c:v>3</c:v>
                </c:pt>
                <c:pt idx="2053">
                  <c:v>1</c:v>
                </c:pt>
                <c:pt idx="2054">
                  <c:v>9</c:v>
                </c:pt>
                <c:pt idx="2055">
                  <c:v>11</c:v>
                </c:pt>
                <c:pt idx="2056">
                  <c:v>3</c:v>
                </c:pt>
                <c:pt idx="2057">
                  <c:v>2</c:v>
                </c:pt>
                <c:pt idx="2058">
                  <c:v>1</c:v>
                </c:pt>
                <c:pt idx="2059">
                  <c:v>4</c:v>
                </c:pt>
                <c:pt idx="2060">
                  <c:v>9</c:v>
                </c:pt>
                <c:pt idx="2061">
                  <c:v>7</c:v>
                </c:pt>
                <c:pt idx="2062">
                  <c:v>3</c:v>
                </c:pt>
                <c:pt idx="2063">
                  <c:v>3</c:v>
                </c:pt>
                <c:pt idx="2064">
                  <c:v>9</c:v>
                </c:pt>
                <c:pt idx="2065">
                  <c:v>11</c:v>
                </c:pt>
                <c:pt idx="2066">
                  <c:v>9</c:v>
                </c:pt>
                <c:pt idx="2067">
                  <c:v>7</c:v>
                </c:pt>
                <c:pt idx="2068">
                  <c:v>9</c:v>
                </c:pt>
                <c:pt idx="2069">
                  <c:v>4</c:v>
                </c:pt>
                <c:pt idx="2070">
                  <c:v>2</c:v>
                </c:pt>
                <c:pt idx="2071">
                  <c:v>1</c:v>
                </c:pt>
                <c:pt idx="2072">
                  <c:v>1</c:v>
                </c:pt>
                <c:pt idx="2073">
                  <c:v>8</c:v>
                </c:pt>
                <c:pt idx="2074">
                  <c:v>10</c:v>
                </c:pt>
                <c:pt idx="2075">
                  <c:v>1</c:v>
                </c:pt>
                <c:pt idx="2076">
                  <c:v>7</c:v>
                </c:pt>
                <c:pt idx="2077">
                  <c:v>9</c:v>
                </c:pt>
                <c:pt idx="2078">
                  <c:v>8</c:v>
                </c:pt>
                <c:pt idx="2079">
                  <c:v>8</c:v>
                </c:pt>
                <c:pt idx="2080">
                  <c:v>11</c:v>
                </c:pt>
                <c:pt idx="2081">
                  <c:v>5</c:v>
                </c:pt>
                <c:pt idx="2082">
                  <c:v>5</c:v>
                </c:pt>
                <c:pt idx="2083">
                  <c:v>1</c:v>
                </c:pt>
                <c:pt idx="2084">
                  <c:v>2</c:v>
                </c:pt>
                <c:pt idx="2085">
                  <c:v>10</c:v>
                </c:pt>
                <c:pt idx="2086">
                  <c:v>8</c:v>
                </c:pt>
                <c:pt idx="2087">
                  <c:v>2</c:v>
                </c:pt>
                <c:pt idx="2088">
                  <c:v>6</c:v>
                </c:pt>
                <c:pt idx="2089">
                  <c:v>2</c:v>
                </c:pt>
                <c:pt idx="2090">
                  <c:v>11</c:v>
                </c:pt>
                <c:pt idx="2091">
                  <c:v>8</c:v>
                </c:pt>
                <c:pt idx="2092">
                  <c:v>6</c:v>
                </c:pt>
                <c:pt idx="2093">
                  <c:v>5</c:v>
                </c:pt>
                <c:pt idx="2094">
                  <c:v>3</c:v>
                </c:pt>
                <c:pt idx="2095">
                  <c:v>12</c:v>
                </c:pt>
                <c:pt idx="2096">
                  <c:v>8</c:v>
                </c:pt>
                <c:pt idx="2097">
                  <c:v>4</c:v>
                </c:pt>
                <c:pt idx="2098">
                  <c:v>3</c:v>
                </c:pt>
                <c:pt idx="2099">
                  <c:v>2</c:v>
                </c:pt>
                <c:pt idx="2100">
                  <c:v>7</c:v>
                </c:pt>
                <c:pt idx="2101">
                  <c:v>11</c:v>
                </c:pt>
                <c:pt idx="2102">
                  <c:v>1</c:v>
                </c:pt>
                <c:pt idx="2103">
                  <c:v>9</c:v>
                </c:pt>
                <c:pt idx="2104">
                  <c:v>6</c:v>
                </c:pt>
                <c:pt idx="2105">
                  <c:v>1</c:v>
                </c:pt>
                <c:pt idx="2106">
                  <c:v>6</c:v>
                </c:pt>
                <c:pt idx="2107">
                  <c:v>3</c:v>
                </c:pt>
                <c:pt idx="2108">
                  <c:v>6</c:v>
                </c:pt>
                <c:pt idx="2109">
                  <c:v>4</c:v>
                </c:pt>
                <c:pt idx="2110">
                  <c:v>11</c:v>
                </c:pt>
                <c:pt idx="2111">
                  <c:v>10</c:v>
                </c:pt>
                <c:pt idx="2112">
                  <c:v>3</c:v>
                </c:pt>
                <c:pt idx="2113">
                  <c:v>11</c:v>
                </c:pt>
                <c:pt idx="2114">
                  <c:v>8</c:v>
                </c:pt>
                <c:pt idx="2115">
                  <c:v>7</c:v>
                </c:pt>
                <c:pt idx="2116">
                  <c:v>2</c:v>
                </c:pt>
                <c:pt idx="2117">
                  <c:v>4</c:v>
                </c:pt>
                <c:pt idx="2118">
                  <c:v>4</c:v>
                </c:pt>
                <c:pt idx="2119">
                  <c:v>8</c:v>
                </c:pt>
                <c:pt idx="2120">
                  <c:v>11</c:v>
                </c:pt>
                <c:pt idx="2121">
                  <c:v>4</c:v>
                </c:pt>
                <c:pt idx="2122">
                  <c:v>2</c:v>
                </c:pt>
                <c:pt idx="2123">
                  <c:v>2</c:v>
                </c:pt>
                <c:pt idx="2124">
                  <c:v>1</c:v>
                </c:pt>
                <c:pt idx="2125">
                  <c:v>4</c:v>
                </c:pt>
                <c:pt idx="2126">
                  <c:v>9</c:v>
                </c:pt>
                <c:pt idx="2127">
                  <c:v>1</c:v>
                </c:pt>
                <c:pt idx="2128">
                  <c:v>11</c:v>
                </c:pt>
                <c:pt idx="2129">
                  <c:v>1</c:v>
                </c:pt>
                <c:pt idx="2130">
                  <c:v>1</c:v>
                </c:pt>
                <c:pt idx="2131">
                  <c:v>12</c:v>
                </c:pt>
                <c:pt idx="2132">
                  <c:v>2</c:v>
                </c:pt>
                <c:pt idx="2133">
                  <c:v>11</c:v>
                </c:pt>
                <c:pt idx="2134">
                  <c:v>4</c:v>
                </c:pt>
                <c:pt idx="2135">
                  <c:v>1</c:v>
                </c:pt>
                <c:pt idx="2136">
                  <c:v>2</c:v>
                </c:pt>
                <c:pt idx="2137">
                  <c:v>10</c:v>
                </c:pt>
                <c:pt idx="2138">
                  <c:v>8</c:v>
                </c:pt>
                <c:pt idx="2139">
                  <c:v>8</c:v>
                </c:pt>
                <c:pt idx="2140">
                  <c:v>11</c:v>
                </c:pt>
                <c:pt idx="2141">
                  <c:v>3</c:v>
                </c:pt>
                <c:pt idx="2142">
                  <c:v>2</c:v>
                </c:pt>
                <c:pt idx="2143">
                  <c:v>3</c:v>
                </c:pt>
                <c:pt idx="2144">
                  <c:v>3</c:v>
                </c:pt>
                <c:pt idx="2145">
                  <c:v>2</c:v>
                </c:pt>
                <c:pt idx="2146">
                  <c:v>12</c:v>
                </c:pt>
                <c:pt idx="2147">
                  <c:v>7</c:v>
                </c:pt>
                <c:pt idx="2148">
                  <c:v>4</c:v>
                </c:pt>
                <c:pt idx="2149">
                  <c:v>1</c:v>
                </c:pt>
                <c:pt idx="2150">
                  <c:v>3</c:v>
                </c:pt>
                <c:pt idx="2151">
                  <c:v>10</c:v>
                </c:pt>
                <c:pt idx="2152">
                  <c:v>4</c:v>
                </c:pt>
                <c:pt idx="2153">
                  <c:v>11</c:v>
                </c:pt>
                <c:pt idx="2154">
                  <c:v>2</c:v>
                </c:pt>
                <c:pt idx="2155">
                  <c:v>5</c:v>
                </c:pt>
                <c:pt idx="2156">
                  <c:v>10</c:v>
                </c:pt>
                <c:pt idx="2157">
                  <c:v>7</c:v>
                </c:pt>
                <c:pt idx="2158">
                  <c:v>11</c:v>
                </c:pt>
                <c:pt idx="2159">
                  <c:v>2</c:v>
                </c:pt>
                <c:pt idx="2160">
                  <c:v>7</c:v>
                </c:pt>
                <c:pt idx="2161">
                  <c:v>4</c:v>
                </c:pt>
                <c:pt idx="2162">
                  <c:v>9</c:v>
                </c:pt>
                <c:pt idx="2163">
                  <c:v>2</c:v>
                </c:pt>
                <c:pt idx="2164">
                  <c:v>1</c:v>
                </c:pt>
                <c:pt idx="2165">
                  <c:v>7</c:v>
                </c:pt>
                <c:pt idx="2166">
                  <c:v>5</c:v>
                </c:pt>
                <c:pt idx="2167">
                  <c:v>8</c:v>
                </c:pt>
                <c:pt idx="2168">
                  <c:v>1</c:v>
                </c:pt>
                <c:pt idx="2169">
                  <c:v>3</c:v>
                </c:pt>
                <c:pt idx="2170">
                  <c:v>5</c:v>
                </c:pt>
                <c:pt idx="2171">
                  <c:v>12</c:v>
                </c:pt>
                <c:pt idx="2172">
                  <c:v>11</c:v>
                </c:pt>
                <c:pt idx="2173">
                  <c:v>11</c:v>
                </c:pt>
                <c:pt idx="2174">
                  <c:v>2</c:v>
                </c:pt>
                <c:pt idx="2175">
                  <c:v>10</c:v>
                </c:pt>
                <c:pt idx="2176">
                  <c:v>2</c:v>
                </c:pt>
                <c:pt idx="2177">
                  <c:v>1</c:v>
                </c:pt>
                <c:pt idx="2178">
                  <c:v>9</c:v>
                </c:pt>
                <c:pt idx="2179">
                  <c:v>3</c:v>
                </c:pt>
                <c:pt idx="2180">
                  <c:v>1</c:v>
                </c:pt>
                <c:pt idx="2181">
                  <c:v>2</c:v>
                </c:pt>
                <c:pt idx="2182">
                  <c:v>2</c:v>
                </c:pt>
                <c:pt idx="2183">
                  <c:v>1</c:v>
                </c:pt>
                <c:pt idx="2184">
                  <c:v>12</c:v>
                </c:pt>
                <c:pt idx="2185">
                  <c:v>9</c:v>
                </c:pt>
                <c:pt idx="2186">
                  <c:v>3</c:v>
                </c:pt>
                <c:pt idx="2187">
                  <c:v>11</c:v>
                </c:pt>
                <c:pt idx="2188">
                  <c:v>1</c:v>
                </c:pt>
                <c:pt idx="2189">
                  <c:v>5</c:v>
                </c:pt>
                <c:pt idx="2190">
                  <c:v>2</c:v>
                </c:pt>
                <c:pt idx="2191">
                  <c:v>2</c:v>
                </c:pt>
                <c:pt idx="2192">
                  <c:v>4</c:v>
                </c:pt>
                <c:pt idx="2193">
                  <c:v>12</c:v>
                </c:pt>
                <c:pt idx="2194">
                  <c:v>5</c:v>
                </c:pt>
                <c:pt idx="2195">
                  <c:v>4</c:v>
                </c:pt>
                <c:pt idx="2196">
                  <c:v>2</c:v>
                </c:pt>
                <c:pt idx="2197">
                  <c:v>4</c:v>
                </c:pt>
                <c:pt idx="2198">
                  <c:v>1</c:v>
                </c:pt>
                <c:pt idx="2199">
                  <c:v>9</c:v>
                </c:pt>
                <c:pt idx="2200">
                  <c:v>11</c:v>
                </c:pt>
                <c:pt idx="2201">
                  <c:v>11</c:v>
                </c:pt>
                <c:pt idx="2202">
                  <c:v>1</c:v>
                </c:pt>
                <c:pt idx="2203">
                  <c:v>12</c:v>
                </c:pt>
                <c:pt idx="2204">
                  <c:v>6</c:v>
                </c:pt>
                <c:pt idx="2205">
                  <c:v>2</c:v>
                </c:pt>
                <c:pt idx="2206">
                  <c:v>6</c:v>
                </c:pt>
                <c:pt idx="2207">
                  <c:v>2</c:v>
                </c:pt>
                <c:pt idx="2208">
                  <c:v>7</c:v>
                </c:pt>
                <c:pt idx="2209">
                  <c:v>6</c:v>
                </c:pt>
                <c:pt idx="2210">
                  <c:v>9</c:v>
                </c:pt>
                <c:pt idx="2211">
                  <c:v>2</c:v>
                </c:pt>
                <c:pt idx="2212">
                  <c:v>1</c:v>
                </c:pt>
                <c:pt idx="2213">
                  <c:v>9</c:v>
                </c:pt>
                <c:pt idx="2214">
                  <c:v>3</c:v>
                </c:pt>
                <c:pt idx="2215">
                  <c:v>6</c:v>
                </c:pt>
                <c:pt idx="2216">
                  <c:v>2</c:v>
                </c:pt>
                <c:pt idx="2217">
                  <c:v>9</c:v>
                </c:pt>
                <c:pt idx="2218">
                  <c:v>7</c:v>
                </c:pt>
                <c:pt idx="2219">
                  <c:v>5</c:v>
                </c:pt>
                <c:pt idx="2220">
                  <c:v>9</c:v>
                </c:pt>
                <c:pt idx="2221">
                  <c:v>5</c:v>
                </c:pt>
                <c:pt idx="2222">
                  <c:v>12</c:v>
                </c:pt>
                <c:pt idx="2223">
                  <c:v>4</c:v>
                </c:pt>
                <c:pt idx="2224">
                  <c:v>9</c:v>
                </c:pt>
                <c:pt idx="2225">
                  <c:v>10</c:v>
                </c:pt>
                <c:pt idx="2226">
                  <c:v>8</c:v>
                </c:pt>
                <c:pt idx="2227">
                  <c:v>5</c:v>
                </c:pt>
                <c:pt idx="2228">
                  <c:v>9</c:v>
                </c:pt>
                <c:pt idx="2229">
                  <c:v>7</c:v>
                </c:pt>
                <c:pt idx="2230">
                  <c:v>10</c:v>
                </c:pt>
                <c:pt idx="2231">
                  <c:v>9</c:v>
                </c:pt>
                <c:pt idx="2232">
                  <c:v>11</c:v>
                </c:pt>
                <c:pt idx="2233">
                  <c:v>6</c:v>
                </c:pt>
                <c:pt idx="2234">
                  <c:v>9</c:v>
                </c:pt>
                <c:pt idx="2235">
                  <c:v>1</c:v>
                </c:pt>
                <c:pt idx="2236">
                  <c:v>6</c:v>
                </c:pt>
                <c:pt idx="2237">
                  <c:v>1</c:v>
                </c:pt>
                <c:pt idx="2238">
                  <c:v>11</c:v>
                </c:pt>
                <c:pt idx="2239">
                  <c:v>1</c:v>
                </c:pt>
                <c:pt idx="2240">
                  <c:v>12</c:v>
                </c:pt>
                <c:pt idx="2241">
                  <c:v>8</c:v>
                </c:pt>
                <c:pt idx="2242">
                  <c:v>1</c:v>
                </c:pt>
                <c:pt idx="2243">
                  <c:v>3</c:v>
                </c:pt>
                <c:pt idx="2244">
                  <c:v>11</c:v>
                </c:pt>
                <c:pt idx="2245">
                  <c:v>4</c:v>
                </c:pt>
                <c:pt idx="2246">
                  <c:v>12</c:v>
                </c:pt>
                <c:pt idx="2247">
                  <c:v>5</c:v>
                </c:pt>
                <c:pt idx="2248">
                  <c:v>9</c:v>
                </c:pt>
                <c:pt idx="2249">
                  <c:v>2</c:v>
                </c:pt>
                <c:pt idx="2250">
                  <c:v>5</c:v>
                </c:pt>
                <c:pt idx="2251">
                  <c:v>10</c:v>
                </c:pt>
                <c:pt idx="2252">
                  <c:v>8</c:v>
                </c:pt>
                <c:pt idx="2253">
                  <c:v>2</c:v>
                </c:pt>
                <c:pt idx="2254">
                  <c:v>2</c:v>
                </c:pt>
                <c:pt idx="2255">
                  <c:v>10</c:v>
                </c:pt>
                <c:pt idx="2256">
                  <c:v>5</c:v>
                </c:pt>
                <c:pt idx="2257">
                  <c:v>3</c:v>
                </c:pt>
                <c:pt idx="2258">
                  <c:v>3</c:v>
                </c:pt>
                <c:pt idx="2259">
                  <c:v>5</c:v>
                </c:pt>
                <c:pt idx="2260">
                  <c:v>10</c:v>
                </c:pt>
                <c:pt idx="2261">
                  <c:v>7</c:v>
                </c:pt>
                <c:pt idx="2262">
                  <c:v>3</c:v>
                </c:pt>
                <c:pt idx="2263">
                  <c:v>7</c:v>
                </c:pt>
                <c:pt idx="2264">
                  <c:v>10</c:v>
                </c:pt>
                <c:pt idx="2265">
                  <c:v>1</c:v>
                </c:pt>
                <c:pt idx="2266">
                  <c:v>11</c:v>
                </c:pt>
                <c:pt idx="2267">
                  <c:v>9</c:v>
                </c:pt>
                <c:pt idx="2268">
                  <c:v>3</c:v>
                </c:pt>
                <c:pt idx="2269">
                  <c:v>4</c:v>
                </c:pt>
                <c:pt idx="2270">
                  <c:v>7</c:v>
                </c:pt>
                <c:pt idx="2271">
                  <c:v>5</c:v>
                </c:pt>
                <c:pt idx="2272">
                  <c:v>6</c:v>
                </c:pt>
                <c:pt idx="2273">
                  <c:v>8</c:v>
                </c:pt>
                <c:pt idx="2274">
                  <c:v>4</c:v>
                </c:pt>
                <c:pt idx="2275">
                  <c:v>8</c:v>
                </c:pt>
                <c:pt idx="2276">
                  <c:v>9</c:v>
                </c:pt>
                <c:pt idx="2277">
                  <c:v>10</c:v>
                </c:pt>
                <c:pt idx="2278">
                  <c:v>7</c:v>
                </c:pt>
                <c:pt idx="2279">
                  <c:v>1</c:v>
                </c:pt>
                <c:pt idx="2280">
                  <c:v>5</c:v>
                </c:pt>
                <c:pt idx="2281">
                  <c:v>3</c:v>
                </c:pt>
                <c:pt idx="2282">
                  <c:v>11</c:v>
                </c:pt>
                <c:pt idx="2283">
                  <c:v>1</c:v>
                </c:pt>
                <c:pt idx="2284">
                  <c:v>6</c:v>
                </c:pt>
                <c:pt idx="2285">
                  <c:v>1</c:v>
                </c:pt>
                <c:pt idx="2286">
                  <c:v>2</c:v>
                </c:pt>
                <c:pt idx="2287">
                  <c:v>11</c:v>
                </c:pt>
                <c:pt idx="2288">
                  <c:v>7</c:v>
                </c:pt>
                <c:pt idx="2289">
                  <c:v>10</c:v>
                </c:pt>
                <c:pt idx="2290">
                  <c:v>11</c:v>
                </c:pt>
                <c:pt idx="2291">
                  <c:v>4</c:v>
                </c:pt>
                <c:pt idx="2292">
                  <c:v>6</c:v>
                </c:pt>
                <c:pt idx="2293">
                  <c:v>11</c:v>
                </c:pt>
                <c:pt idx="2294">
                  <c:v>9</c:v>
                </c:pt>
                <c:pt idx="2295">
                  <c:v>2</c:v>
                </c:pt>
                <c:pt idx="2296">
                  <c:v>8</c:v>
                </c:pt>
                <c:pt idx="2297">
                  <c:v>6</c:v>
                </c:pt>
                <c:pt idx="2298">
                  <c:v>7</c:v>
                </c:pt>
                <c:pt idx="2299">
                  <c:v>1</c:v>
                </c:pt>
                <c:pt idx="2300">
                  <c:v>5</c:v>
                </c:pt>
                <c:pt idx="2301">
                  <c:v>6</c:v>
                </c:pt>
                <c:pt idx="2302">
                  <c:v>1</c:v>
                </c:pt>
                <c:pt idx="2303">
                  <c:v>7</c:v>
                </c:pt>
                <c:pt idx="2304">
                  <c:v>1</c:v>
                </c:pt>
                <c:pt idx="2305">
                  <c:v>12</c:v>
                </c:pt>
                <c:pt idx="2306">
                  <c:v>6</c:v>
                </c:pt>
                <c:pt idx="2307">
                  <c:v>3</c:v>
                </c:pt>
                <c:pt idx="2308">
                  <c:v>3</c:v>
                </c:pt>
                <c:pt idx="2309">
                  <c:v>2</c:v>
                </c:pt>
                <c:pt idx="2310">
                  <c:v>9</c:v>
                </c:pt>
                <c:pt idx="2311">
                  <c:v>4</c:v>
                </c:pt>
                <c:pt idx="2312">
                  <c:v>3</c:v>
                </c:pt>
                <c:pt idx="2313">
                  <c:v>4</c:v>
                </c:pt>
                <c:pt idx="2314">
                  <c:v>4</c:v>
                </c:pt>
                <c:pt idx="2315">
                  <c:v>5</c:v>
                </c:pt>
                <c:pt idx="2316">
                  <c:v>8</c:v>
                </c:pt>
                <c:pt idx="2317">
                  <c:v>11</c:v>
                </c:pt>
                <c:pt idx="2318">
                  <c:v>7</c:v>
                </c:pt>
                <c:pt idx="2319">
                  <c:v>10</c:v>
                </c:pt>
                <c:pt idx="2320">
                  <c:v>7</c:v>
                </c:pt>
                <c:pt idx="2321">
                  <c:v>4</c:v>
                </c:pt>
                <c:pt idx="2322">
                  <c:v>4</c:v>
                </c:pt>
                <c:pt idx="2323">
                  <c:v>3</c:v>
                </c:pt>
                <c:pt idx="2324">
                  <c:v>5</c:v>
                </c:pt>
                <c:pt idx="2325">
                  <c:v>8</c:v>
                </c:pt>
                <c:pt idx="2326">
                  <c:v>10</c:v>
                </c:pt>
                <c:pt idx="2327">
                  <c:v>10</c:v>
                </c:pt>
                <c:pt idx="2328">
                  <c:v>6</c:v>
                </c:pt>
                <c:pt idx="2329">
                  <c:v>7</c:v>
                </c:pt>
                <c:pt idx="2330">
                  <c:v>12</c:v>
                </c:pt>
                <c:pt idx="2331">
                  <c:v>10</c:v>
                </c:pt>
                <c:pt idx="2332">
                  <c:v>6</c:v>
                </c:pt>
                <c:pt idx="2333">
                  <c:v>10</c:v>
                </c:pt>
                <c:pt idx="2334">
                  <c:v>1</c:v>
                </c:pt>
                <c:pt idx="2335">
                  <c:v>2</c:v>
                </c:pt>
                <c:pt idx="2336">
                  <c:v>3</c:v>
                </c:pt>
                <c:pt idx="2337">
                  <c:v>9</c:v>
                </c:pt>
                <c:pt idx="2338">
                  <c:v>4</c:v>
                </c:pt>
                <c:pt idx="2339">
                  <c:v>8</c:v>
                </c:pt>
                <c:pt idx="2340">
                  <c:v>8</c:v>
                </c:pt>
                <c:pt idx="2341">
                  <c:v>7</c:v>
                </c:pt>
                <c:pt idx="2342">
                  <c:v>11</c:v>
                </c:pt>
                <c:pt idx="2343">
                  <c:v>3</c:v>
                </c:pt>
                <c:pt idx="2344">
                  <c:v>1</c:v>
                </c:pt>
                <c:pt idx="2345">
                  <c:v>2</c:v>
                </c:pt>
                <c:pt idx="2346">
                  <c:v>8</c:v>
                </c:pt>
                <c:pt idx="2347">
                  <c:v>8</c:v>
                </c:pt>
                <c:pt idx="2348">
                  <c:v>6</c:v>
                </c:pt>
                <c:pt idx="2349">
                  <c:v>12</c:v>
                </c:pt>
                <c:pt idx="2350">
                  <c:v>3</c:v>
                </c:pt>
                <c:pt idx="2351">
                  <c:v>6</c:v>
                </c:pt>
                <c:pt idx="2352">
                  <c:v>7</c:v>
                </c:pt>
                <c:pt idx="2353">
                  <c:v>2</c:v>
                </c:pt>
                <c:pt idx="2354">
                  <c:v>8</c:v>
                </c:pt>
                <c:pt idx="2355">
                  <c:v>12</c:v>
                </c:pt>
                <c:pt idx="2356">
                  <c:v>4</c:v>
                </c:pt>
                <c:pt idx="2357">
                  <c:v>4</c:v>
                </c:pt>
                <c:pt idx="2358">
                  <c:v>2</c:v>
                </c:pt>
                <c:pt idx="2359">
                  <c:v>1</c:v>
                </c:pt>
                <c:pt idx="2360">
                  <c:v>8</c:v>
                </c:pt>
                <c:pt idx="2361">
                  <c:v>11</c:v>
                </c:pt>
                <c:pt idx="2362">
                  <c:v>2</c:v>
                </c:pt>
                <c:pt idx="2363">
                  <c:v>3</c:v>
                </c:pt>
                <c:pt idx="2364">
                  <c:v>4</c:v>
                </c:pt>
                <c:pt idx="2365">
                  <c:v>10</c:v>
                </c:pt>
                <c:pt idx="2366">
                  <c:v>8</c:v>
                </c:pt>
                <c:pt idx="2367">
                  <c:v>6</c:v>
                </c:pt>
                <c:pt idx="2368">
                  <c:v>3</c:v>
                </c:pt>
                <c:pt idx="2369">
                  <c:v>4</c:v>
                </c:pt>
                <c:pt idx="2370">
                  <c:v>3</c:v>
                </c:pt>
                <c:pt idx="2371">
                  <c:v>7</c:v>
                </c:pt>
                <c:pt idx="2372">
                  <c:v>9</c:v>
                </c:pt>
                <c:pt idx="2373">
                  <c:v>1</c:v>
                </c:pt>
                <c:pt idx="2374">
                  <c:v>9</c:v>
                </c:pt>
                <c:pt idx="2375">
                  <c:v>10</c:v>
                </c:pt>
                <c:pt idx="2376">
                  <c:v>3</c:v>
                </c:pt>
                <c:pt idx="2377">
                  <c:v>4</c:v>
                </c:pt>
                <c:pt idx="2378">
                  <c:v>1</c:v>
                </c:pt>
                <c:pt idx="2379">
                  <c:v>6</c:v>
                </c:pt>
                <c:pt idx="2380">
                  <c:v>3</c:v>
                </c:pt>
                <c:pt idx="2381">
                  <c:v>7</c:v>
                </c:pt>
                <c:pt idx="2382">
                  <c:v>1</c:v>
                </c:pt>
                <c:pt idx="2383">
                  <c:v>12</c:v>
                </c:pt>
                <c:pt idx="2384">
                  <c:v>10</c:v>
                </c:pt>
                <c:pt idx="2385">
                  <c:v>3</c:v>
                </c:pt>
                <c:pt idx="2386">
                  <c:v>2</c:v>
                </c:pt>
                <c:pt idx="2387">
                  <c:v>5</c:v>
                </c:pt>
                <c:pt idx="2388">
                  <c:v>1</c:v>
                </c:pt>
                <c:pt idx="2389">
                  <c:v>4</c:v>
                </c:pt>
                <c:pt idx="2390">
                  <c:v>6</c:v>
                </c:pt>
                <c:pt idx="2391">
                  <c:v>8</c:v>
                </c:pt>
                <c:pt idx="2392">
                  <c:v>4</c:v>
                </c:pt>
                <c:pt idx="2393">
                  <c:v>10</c:v>
                </c:pt>
                <c:pt idx="2394">
                  <c:v>11</c:v>
                </c:pt>
                <c:pt idx="2395">
                  <c:v>2</c:v>
                </c:pt>
                <c:pt idx="2396">
                  <c:v>5</c:v>
                </c:pt>
                <c:pt idx="2397">
                  <c:v>11</c:v>
                </c:pt>
                <c:pt idx="2398">
                  <c:v>9</c:v>
                </c:pt>
                <c:pt idx="2399">
                  <c:v>8</c:v>
                </c:pt>
                <c:pt idx="2400">
                  <c:v>12</c:v>
                </c:pt>
                <c:pt idx="2401">
                  <c:v>6</c:v>
                </c:pt>
                <c:pt idx="2402">
                  <c:v>7</c:v>
                </c:pt>
                <c:pt idx="2403">
                  <c:v>10</c:v>
                </c:pt>
                <c:pt idx="2404">
                  <c:v>6</c:v>
                </c:pt>
                <c:pt idx="2405">
                  <c:v>12</c:v>
                </c:pt>
                <c:pt idx="2406">
                  <c:v>3</c:v>
                </c:pt>
                <c:pt idx="2407">
                  <c:v>2</c:v>
                </c:pt>
                <c:pt idx="2408">
                  <c:v>1</c:v>
                </c:pt>
                <c:pt idx="2409">
                  <c:v>3</c:v>
                </c:pt>
                <c:pt idx="2410">
                  <c:v>7</c:v>
                </c:pt>
                <c:pt idx="2411">
                  <c:v>3</c:v>
                </c:pt>
                <c:pt idx="2412">
                  <c:v>7</c:v>
                </c:pt>
                <c:pt idx="2413">
                  <c:v>7</c:v>
                </c:pt>
                <c:pt idx="2414">
                  <c:v>10</c:v>
                </c:pt>
                <c:pt idx="2415">
                  <c:v>9</c:v>
                </c:pt>
                <c:pt idx="2416">
                  <c:v>8</c:v>
                </c:pt>
                <c:pt idx="2417">
                  <c:v>12</c:v>
                </c:pt>
                <c:pt idx="2418">
                  <c:v>1</c:v>
                </c:pt>
                <c:pt idx="2419">
                  <c:v>5</c:v>
                </c:pt>
                <c:pt idx="2420">
                  <c:v>1</c:v>
                </c:pt>
                <c:pt idx="2421">
                  <c:v>9</c:v>
                </c:pt>
                <c:pt idx="2422">
                  <c:v>4</c:v>
                </c:pt>
                <c:pt idx="2423">
                  <c:v>3</c:v>
                </c:pt>
                <c:pt idx="2424">
                  <c:v>6</c:v>
                </c:pt>
                <c:pt idx="2425">
                  <c:v>8</c:v>
                </c:pt>
                <c:pt idx="2426">
                  <c:v>4</c:v>
                </c:pt>
                <c:pt idx="2427">
                  <c:v>10</c:v>
                </c:pt>
                <c:pt idx="2428">
                  <c:v>12</c:v>
                </c:pt>
                <c:pt idx="2429">
                  <c:v>6</c:v>
                </c:pt>
                <c:pt idx="2430">
                  <c:v>4</c:v>
                </c:pt>
                <c:pt idx="2431">
                  <c:v>10</c:v>
                </c:pt>
                <c:pt idx="2432">
                  <c:v>2</c:v>
                </c:pt>
                <c:pt idx="2433">
                  <c:v>12</c:v>
                </c:pt>
                <c:pt idx="2434">
                  <c:v>6</c:v>
                </c:pt>
                <c:pt idx="2435">
                  <c:v>12</c:v>
                </c:pt>
                <c:pt idx="2436">
                  <c:v>9</c:v>
                </c:pt>
                <c:pt idx="2437">
                  <c:v>5</c:v>
                </c:pt>
                <c:pt idx="2438">
                  <c:v>1</c:v>
                </c:pt>
                <c:pt idx="2439">
                  <c:v>3</c:v>
                </c:pt>
                <c:pt idx="2440">
                  <c:v>5</c:v>
                </c:pt>
                <c:pt idx="2441">
                  <c:v>1</c:v>
                </c:pt>
                <c:pt idx="2442">
                  <c:v>11</c:v>
                </c:pt>
                <c:pt idx="2443">
                  <c:v>1</c:v>
                </c:pt>
                <c:pt idx="2444">
                  <c:v>11</c:v>
                </c:pt>
                <c:pt idx="2445">
                  <c:v>5</c:v>
                </c:pt>
                <c:pt idx="2446">
                  <c:v>8</c:v>
                </c:pt>
                <c:pt idx="2447">
                  <c:v>6</c:v>
                </c:pt>
                <c:pt idx="2448">
                  <c:v>3</c:v>
                </c:pt>
                <c:pt idx="2449">
                  <c:v>4</c:v>
                </c:pt>
                <c:pt idx="2450">
                  <c:v>3</c:v>
                </c:pt>
                <c:pt idx="2451">
                  <c:v>3</c:v>
                </c:pt>
                <c:pt idx="2452">
                  <c:v>12</c:v>
                </c:pt>
                <c:pt idx="2453">
                  <c:v>3</c:v>
                </c:pt>
                <c:pt idx="2454">
                  <c:v>7</c:v>
                </c:pt>
                <c:pt idx="2455">
                  <c:v>12</c:v>
                </c:pt>
                <c:pt idx="2456">
                  <c:v>8</c:v>
                </c:pt>
                <c:pt idx="2457">
                  <c:v>11</c:v>
                </c:pt>
                <c:pt idx="2458">
                  <c:v>3</c:v>
                </c:pt>
                <c:pt idx="2459">
                  <c:v>10</c:v>
                </c:pt>
                <c:pt idx="2460">
                  <c:v>9</c:v>
                </c:pt>
                <c:pt idx="2461">
                  <c:v>1</c:v>
                </c:pt>
                <c:pt idx="2462">
                  <c:v>8</c:v>
                </c:pt>
                <c:pt idx="2463">
                  <c:v>12</c:v>
                </c:pt>
                <c:pt idx="2464">
                  <c:v>3</c:v>
                </c:pt>
                <c:pt idx="2465">
                  <c:v>6</c:v>
                </c:pt>
                <c:pt idx="2466">
                  <c:v>6</c:v>
                </c:pt>
                <c:pt idx="2467">
                  <c:v>6</c:v>
                </c:pt>
                <c:pt idx="2468">
                  <c:v>8</c:v>
                </c:pt>
                <c:pt idx="2469">
                  <c:v>8</c:v>
                </c:pt>
                <c:pt idx="2470">
                  <c:v>4</c:v>
                </c:pt>
                <c:pt idx="2471">
                  <c:v>10</c:v>
                </c:pt>
                <c:pt idx="2472">
                  <c:v>3</c:v>
                </c:pt>
                <c:pt idx="2473">
                  <c:v>1</c:v>
                </c:pt>
                <c:pt idx="2474">
                  <c:v>12</c:v>
                </c:pt>
                <c:pt idx="2475">
                  <c:v>12</c:v>
                </c:pt>
                <c:pt idx="2476">
                  <c:v>10</c:v>
                </c:pt>
                <c:pt idx="2477">
                  <c:v>11</c:v>
                </c:pt>
                <c:pt idx="2478">
                  <c:v>1</c:v>
                </c:pt>
                <c:pt idx="2479">
                  <c:v>7</c:v>
                </c:pt>
                <c:pt idx="2480">
                  <c:v>10</c:v>
                </c:pt>
                <c:pt idx="2481">
                  <c:v>2</c:v>
                </c:pt>
                <c:pt idx="2482">
                  <c:v>9</c:v>
                </c:pt>
                <c:pt idx="2483">
                  <c:v>2</c:v>
                </c:pt>
                <c:pt idx="2484">
                  <c:v>12</c:v>
                </c:pt>
                <c:pt idx="2485">
                  <c:v>9</c:v>
                </c:pt>
                <c:pt idx="2486">
                  <c:v>6</c:v>
                </c:pt>
                <c:pt idx="2487">
                  <c:v>2</c:v>
                </c:pt>
                <c:pt idx="2488">
                  <c:v>11</c:v>
                </c:pt>
                <c:pt idx="2489">
                  <c:v>8</c:v>
                </c:pt>
                <c:pt idx="2490">
                  <c:v>7</c:v>
                </c:pt>
                <c:pt idx="2491">
                  <c:v>12</c:v>
                </c:pt>
                <c:pt idx="2492">
                  <c:v>3</c:v>
                </c:pt>
                <c:pt idx="2493">
                  <c:v>12</c:v>
                </c:pt>
                <c:pt idx="2494">
                  <c:v>3</c:v>
                </c:pt>
                <c:pt idx="2495">
                  <c:v>5</c:v>
                </c:pt>
                <c:pt idx="2496">
                  <c:v>3</c:v>
                </c:pt>
                <c:pt idx="2497">
                  <c:v>7</c:v>
                </c:pt>
                <c:pt idx="2498">
                  <c:v>12</c:v>
                </c:pt>
                <c:pt idx="2499">
                  <c:v>5</c:v>
                </c:pt>
                <c:pt idx="2500">
                  <c:v>5</c:v>
                </c:pt>
                <c:pt idx="2501">
                  <c:v>11</c:v>
                </c:pt>
                <c:pt idx="2502">
                  <c:v>9</c:v>
                </c:pt>
                <c:pt idx="2503">
                  <c:v>5</c:v>
                </c:pt>
                <c:pt idx="2504">
                  <c:v>12</c:v>
                </c:pt>
                <c:pt idx="2505">
                  <c:v>9</c:v>
                </c:pt>
                <c:pt idx="2506">
                  <c:v>11</c:v>
                </c:pt>
                <c:pt idx="2507">
                  <c:v>8</c:v>
                </c:pt>
                <c:pt idx="2508">
                  <c:v>8</c:v>
                </c:pt>
                <c:pt idx="2509">
                  <c:v>3</c:v>
                </c:pt>
                <c:pt idx="2510">
                  <c:v>7</c:v>
                </c:pt>
                <c:pt idx="2511">
                  <c:v>7</c:v>
                </c:pt>
                <c:pt idx="2512">
                  <c:v>11</c:v>
                </c:pt>
                <c:pt idx="2513">
                  <c:v>4</c:v>
                </c:pt>
                <c:pt idx="2514">
                  <c:v>8</c:v>
                </c:pt>
                <c:pt idx="2515">
                  <c:v>4</c:v>
                </c:pt>
                <c:pt idx="2516">
                  <c:v>7</c:v>
                </c:pt>
                <c:pt idx="2517">
                  <c:v>3</c:v>
                </c:pt>
                <c:pt idx="2518">
                  <c:v>4</c:v>
                </c:pt>
                <c:pt idx="2519">
                  <c:v>1</c:v>
                </c:pt>
                <c:pt idx="2520">
                  <c:v>3</c:v>
                </c:pt>
                <c:pt idx="2521">
                  <c:v>3</c:v>
                </c:pt>
                <c:pt idx="2522">
                  <c:v>12</c:v>
                </c:pt>
                <c:pt idx="2523">
                  <c:v>8</c:v>
                </c:pt>
                <c:pt idx="2524">
                  <c:v>6</c:v>
                </c:pt>
                <c:pt idx="2525">
                  <c:v>2</c:v>
                </c:pt>
                <c:pt idx="2526">
                  <c:v>4</c:v>
                </c:pt>
                <c:pt idx="2527">
                  <c:v>7</c:v>
                </c:pt>
                <c:pt idx="2528">
                  <c:v>9</c:v>
                </c:pt>
                <c:pt idx="2529">
                  <c:v>10</c:v>
                </c:pt>
                <c:pt idx="2530">
                  <c:v>12</c:v>
                </c:pt>
                <c:pt idx="2531">
                  <c:v>10</c:v>
                </c:pt>
                <c:pt idx="2532">
                  <c:v>7</c:v>
                </c:pt>
                <c:pt idx="2533">
                  <c:v>6</c:v>
                </c:pt>
                <c:pt idx="2534">
                  <c:v>11</c:v>
                </c:pt>
                <c:pt idx="2535">
                  <c:v>12</c:v>
                </c:pt>
                <c:pt idx="2536">
                  <c:v>3</c:v>
                </c:pt>
                <c:pt idx="2537">
                  <c:v>9</c:v>
                </c:pt>
                <c:pt idx="2538">
                  <c:v>7</c:v>
                </c:pt>
                <c:pt idx="2539">
                  <c:v>1</c:v>
                </c:pt>
                <c:pt idx="2540">
                  <c:v>2</c:v>
                </c:pt>
                <c:pt idx="2541">
                  <c:v>12</c:v>
                </c:pt>
                <c:pt idx="2542">
                  <c:v>9</c:v>
                </c:pt>
                <c:pt idx="2543">
                  <c:v>3</c:v>
                </c:pt>
                <c:pt idx="2544">
                  <c:v>8</c:v>
                </c:pt>
                <c:pt idx="2545">
                  <c:v>10</c:v>
                </c:pt>
                <c:pt idx="2546">
                  <c:v>7</c:v>
                </c:pt>
                <c:pt idx="2547">
                  <c:v>6</c:v>
                </c:pt>
                <c:pt idx="2548">
                  <c:v>10</c:v>
                </c:pt>
                <c:pt idx="2549">
                  <c:v>4</c:v>
                </c:pt>
                <c:pt idx="2550">
                  <c:v>2</c:v>
                </c:pt>
                <c:pt idx="2551">
                  <c:v>11</c:v>
                </c:pt>
                <c:pt idx="2552">
                  <c:v>8</c:v>
                </c:pt>
                <c:pt idx="2553">
                  <c:v>12</c:v>
                </c:pt>
                <c:pt idx="2554">
                  <c:v>2</c:v>
                </c:pt>
                <c:pt idx="2555">
                  <c:v>11</c:v>
                </c:pt>
                <c:pt idx="2556">
                  <c:v>11</c:v>
                </c:pt>
                <c:pt idx="2557">
                  <c:v>7</c:v>
                </c:pt>
                <c:pt idx="2558">
                  <c:v>11</c:v>
                </c:pt>
                <c:pt idx="2559">
                  <c:v>1</c:v>
                </c:pt>
                <c:pt idx="2560">
                  <c:v>7</c:v>
                </c:pt>
                <c:pt idx="2561">
                  <c:v>12</c:v>
                </c:pt>
                <c:pt idx="2562">
                  <c:v>4</c:v>
                </c:pt>
                <c:pt idx="2563">
                  <c:v>5</c:v>
                </c:pt>
                <c:pt idx="2564">
                  <c:v>4</c:v>
                </c:pt>
                <c:pt idx="2565">
                  <c:v>2</c:v>
                </c:pt>
                <c:pt idx="2566">
                  <c:v>4</c:v>
                </c:pt>
                <c:pt idx="2567">
                  <c:v>11</c:v>
                </c:pt>
                <c:pt idx="2568">
                  <c:v>4</c:v>
                </c:pt>
                <c:pt idx="2569">
                  <c:v>7</c:v>
                </c:pt>
                <c:pt idx="2570">
                  <c:v>5</c:v>
                </c:pt>
                <c:pt idx="2571">
                  <c:v>9</c:v>
                </c:pt>
                <c:pt idx="2572">
                  <c:v>9</c:v>
                </c:pt>
                <c:pt idx="2573">
                  <c:v>4</c:v>
                </c:pt>
                <c:pt idx="2574">
                  <c:v>2</c:v>
                </c:pt>
                <c:pt idx="2575">
                  <c:v>12</c:v>
                </c:pt>
                <c:pt idx="2576">
                  <c:v>7</c:v>
                </c:pt>
                <c:pt idx="2577">
                  <c:v>2</c:v>
                </c:pt>
                <c:pt idx="2578">
                  <c:v>4</c:v>
                </c:pt>
                <c:pt idx="2579">
                  <c:v>6</c:v>
                </c:pt>
                <c:pt idx="2580">
                  <c:v>1</c:v>
                </c:pt>
                <c:pt idx="2581">
                  <c:v>3</c:v>
                </c:pt>
                <c:pt idx="2582">
                  <c:v>1</c:v>
                </c:pt>
                <c:pt idx="2583">
                  <c:v>7</c:v>
                </c:pt>
                <c:pt idx="2584">
                  <c:v>2</c:v>
                </c:pt>
                <c:pt idx="2585">
                  <c:v>8</c:v>
                </c:pt>
                <c:pt idx="2586">
                  <c:v>2</c:v>
                </c:pt>
                <c:pt idx="2587">
                  <c:v>8</c:v>
                </c:pt>
                <c:pt idx="2588">
                  <c:v>4</c:v>
                </c:pt>
                <c:pt idx="2589">
                  <c:v>8</c:v>
                </c:pt>
                <c:pt idx="2590">
                  <c:v>11</c:v>
                </c:pt>
                <c:pt idx="2591">
                  <c:v>6</c:v>
                </c:pt>
                <c:pt idx="2592">
                  <c:v>6</c:v>
                </c:pt>
                <c:pt idx="2593">
                  <c:v>7</c:v>
                </c:pt>
                <c:pt idx="2594">
                  <c:v>9</c:v>
                </c:pt>
                <c:pt idx="2595">
                  <c:v>4</c:v>
                </c:pt>
                <c:pt idx="2596">
                  <c:v>8</c:v>
                </c:pt>
                <c:pt idx="2597">
                  <c:v>3</c:v>
                </c:pt>
                <c:pt idx="2598">
                  <c:v>12</c:v>
                </c:pt>
                <c:pt idx="2599">
                  <c:v>3</c:v>
                </c:pt>
                <c:pt idx="2600">
                  <c:v>4</c:v>
                </c:pt>
                <c:pt idx="2601">
                  <c:v>10</c:v>
                </c:pt>
                <c:pt idx="2602">
                  <c:v>11</c:v>
                </c:pt>
                <c:pt idx="2603">
                  <c:v>3</c:v>
                </c:pt>
                <c:pt idx="2604">
                  <c:v>4</c:v>
                </c:pt>
                <c:pt idx="2605">
                  <c:v>4</c:v>
                </c:pt>
                <c:pt idx="2606">
                  <c:v>4</c:v>
                </c:pt>
                <c:pt idx="2607">
                  <c:v>4</c:v>
                </c:pt>
                <c:pt idx="2608">
                  <c:v>4</c:v>
                </c:pt>
                <c:pt idx="2609">
                  <c:v>11</c:v>
                </c:pt>
                <c:pt idx="2610">
                  <c:v>10</c:v>
                </c:pt>
                <c:pt idx="2611">
                  <c:v>11</c:v>
                </c:pt>
                <c:pt idx="2612">
                  <c:v>5</c:v>
                </c:pt>
                <c:pt idx="2613">
                  <c:v>8</c:v>
                </c:pt>
                <c:pt idx="2614">
                  <c:v>2</c:v>
                </c:pt>
                <c:pt idx="2615">
                  <c:v>1</c:v>
                </c:pt>
                <c:pt idx="2616">
                  <c:v>11</c:v>
                </c:pt>
                <c:pt idx="2617">
                  <c:v>2</c:v>
                </c:pt>
                <c:pt idx="2618">
                  <c:v>9</c:v>
                </c:pt>
                <c:pt idx="2619">
                  <c:v>11</c:v>
                </c:pt>
                <c:pt idx="2620">
                  <c:v>10</c:v>
                </c:pt>
                <c:pt idx="2621">
                  <c:v>8</c:v>
                </c:pt>
                <c:pt idx="2622">
                  <c:v>2</c:v>
                </c:pt>
                <c:pt idx="2623">
                  <c:v>5</c:v>
                </c:pt>
                <c:pt idx="2624">
                  <c:v>3</c:v>
                </c:pt>
                <c:pt idx="2625">
                  <c:v>3</c:v>
                </c:pt>
                <c:pt idx="2626">
                  <c:v>1</c:v>
                </c:pt>
                <c:pt idx="2627">
                  <c:v>5</c:v>
                </c:pt>
                <c:pt idx="2628">
                  <c:v>6</c:v>
                </c:pt>
                <c:pt idx="2629">
                  <c:v>12</c:v>
                </c:pt>
                <c:pt idx="2630">
                  <c:v>12</c:v>
                </c:pt>
                <c:pt idx="2631">
                  <c:v>2</c:v>
                </c:pt>
                <c:pt idx="2632">
                  <c:v>2</c:v>
                </c:pt>
                <c:pt idx="2633">
                  <c:v>4</c:v>
                </c:pt>
                <c:pt idx="2634">
                  <c:v>11</c:v>
                </c:pt>
                <c:pt idx="2635">
                  <c:v>11</c:v>
                </c:pt>
                <c:pt idx="2636">
                  <c:v>1</c:v>
                </c:pt>
                <c:pt idx="2637">
                  <c:v>4</c:v>
                </c:pt>
                <c:pt idx="2638">
                  <c:v>3</c:v>
                </c:pt>
                <c:pt idx="2639">
                  <c:v>3</c:v>
                </c:pt>
                <c:pt idx="2640">
                  <c:v>1</c:v>
                </c:pt>
                <c:pt idx="2641">
                  <c:v>7</c:v>
                </c:pt>
                <c:pt idx="2642">
                  <c:v>1</c:v>
                </c:pt>
                <c:pt idx="2643">
                  <c:v>2</c:v>
                </c:pt>
                <c:pt idx="2644">
                  <c:v>10</c:v>
                </c:pt>
                <c:pt idx="2645">
                  <c:v>12</c:v>
                </c:pt>
                <c:pt idx="2646">
                  <c:v>4</c:v>
                </c:pt>
                <c:pt idx="2647">
                  <c:v>6</c:v>
                </c:pt>
                <c:pt idx="2648">
                  <c:v>5</c:v>
                </c:pt>
                <c:pt idx="2649">
                  <c:v>12</c:v>
                </c:pt>
                <c:pt idx="2650">
                  <c:v>6</c:v>
                </c:pt>
                <c:pt idx="2651">
                  <c:v>3</c:v>
                </c:pt>
                <c:pt idx="2652">
                  <c:v>10</c:v>
                </c:pt>
                <c:pt idx="2653">
                  <c:v>1</c:v>
                </c:pt>
                <c:pt idx="2654">
                  <c:v>7</c:v>
                </c:pt>
                <c:pt idx="2655">
                  <c:v>12</c:v>
                </c:pt>
                <c:pt idx="2656">
                  <c:v>11</c:v>
                </c:pt>
                <c:pt idx="2657">
                  <c:v>4</c:v>
                </c:pt>
                <c:pt idx="2658">
                  <c:v>6</c:v>
                </c:pt>
                <c:pt idx="2659">
                  <c:v>11</c:v>
                </c:pt>
                <c:pt idx="2660">
                  <c:v>11</c:v>
                </c:pt>
                <c:pt idx="2661">
                  <c:v>6</c:v>
                </c:pt>
                <c:pt idx="2662">
                  <c:v>7</c:v>
                </c:pt>
                <c:pt idx="2663">
                  <c:v>2</c:v>
                </c:pt>
                <c:pt idx="2664">
                  <c:v>7</c:v>
                </c:pt>
                <c:pt idx="2665">
                  <c:v>3</c:v>
                </c:pt>
                <c:pt idx="2666">
                  <c:v>7</c:v>
                </c:pt>
                <c:pt idx="2667">
                  <c:v>5</c:v>
                </c:pt>
                <c:pt idx="2668">
                  <c:v>5</c:v>
                </c:pt>
                <c:pt idx="2669">
                  <c:v>3</c:v>
                </c:pt>
                <c:pt idx="2670">
                  <c:v>2</c:v>
                </c:pt>
                <c:pt idx="2671">
                  <c:v>7</c:v>
                </c:pt>
                <c:pt idx="2672">
                  <c:v>7</c:v>
                </c:pt>
                <c:pt idx="2673">
                  <c:v>8</c:v>
                </c:pt>
                <c:pt idx="2674">
                  <c:v>2</c:v>
                </c:pt>
                <c:pt idx="2675">
                  <c:v>9</c:v>
                </c:pt>
                <c:pt idx="2676">
                  <c:v>12</c:v>
                </c:pt>
                <c:pt idx="2677">
                  <c:v>6</c:v>
                </c:pt>
                <c:pt idx="2678">
                  <c:v>6</c:v>
                </c:pt>
                <c:pt idx="2679">
                  <c:v>2</c:v>
                </c:pt>
                <c:pt idx="2680">
                  <c:v>10</c:v>
                </c:pt>
                <c:pt idx="2681">
                  <c:v>6</c:v>
                </c:pt>
                <c:pt idx="2682">
                  <c:v>3</c:v>
                </c:pt>
                <c:pt idx="2683">
                  <c:v>3</c:v>
                </c:pt>
                <c:pt idx="2684">
                  <c:v>8</c:v>
                </c:pt>
                <c:pt idx="2685">
                  <c:v>6</c:v>
                </c:pt>
                <c:pt idx="2686">
                  <c:v>3</c:v>
                </c:pt>
                <c:pt idx="2687">
                  <c:v>9</c:v>
                </c:pt>
                <c:pt idx="2688">
                  <c:v>7</c:v>
                </c:pt>
                <c:pt idx="2689">
                  <c:v>1</c:v>
                </c:pt>
                <c:pt idx="2690">
                  <c:v>4</c:v>
                </c:pt>
                <c:pt idx="2691">
                  <c:v>9</c:v>
                </c:pt>
                <c:pt idx="2692">
                  <c:v>10</c:v>
                </c:pt>
                <c:pt idx="2693">
                  <c:v>1</c:v>
                </c:pt>
                <c:pt idx="2694">
                  <c:v>6</c:v>
                </c:pt>
                <c:pt idx="2695">
                  <c:v>7</c:v>
                </c:pt>
                <c:pt idx="2696">
                  <c:v>2</c:v>
                </c:pt>
                <c:pt idx="2697">
                  <c:v>1</c:v>
                </c:pt>
                <c:pt idx="2698">
                  <c:v>10</c:v>
                </c:pt>
                <c:pt idx="2699">
                  <c:v>12</c:v>
                </c:pt>
                <c:pt idx="2700">
                  <c:v>11</c:v>
                </c:pt>
                <c:pt idx="2701">
                  <c:v>4</c:v>
                </c:pt>
                <c:pt idx="2702">
                  <c:v>7</c:v>
                </c:pt>
                <c:pt idx="2703">
                  <c:v>2</c:v>
                </c:pt>
                <c:pt idx="2704">
                  <c:v>6</c:v>
                </c:pt>
                <c:pt idx="2705">
                  <c:v>12</c:v>
                </c:pt>
                <c:pt idx="2706">
                  <c:v>1</c:v>
                </c:pt>
                <c:pt idx="2707">
                  <c:v>3</c:v>
                </c:pt>
                <c:pt idx="2708">
                  <c:v>7</c:v>
                </c:pt>
                <c:pt idx="2709">
                  <c:v>1</c:v>
                </c:pt>
                <c:pt idx="2710">
                  <c:v>9</c:v>
                </c:pt>
                <c:pt idx="2711">
                  <c:v>3</c:v>
                </c:pt>
                <c:pt idx="2712">
                  <c:v>9</c:v>
                </c:pt>
                <c:pt idx="2713">
                  <c:v>2</c:v>
                </c:pt>
                <c:pt idx="2714">
                  <c:v>2</c:v>
                </c:pt>
                <c:pt idx="2715">
                  <c:v>10</c:v>
                </c:pt>
                <c:pt idx="2716">
                  <c:v>5</c:v>
                </c:pt>
                <c:pt idx="2717">
                  <c:v>5</c:v>
                </c:pt>
                <c:pt idx="2718">
                  <c:v>8</c:v>
                </c:pt>
                <c:pt idx="2719">
                  <c:v>9</c:v>
                </c:pt>
                <c:pt idx="2720">
                  <c:v>6</c:v>
                </c:pt>
                <c:pt idx="2721">
                  <c:v>5</c:v>
                </c:pt>
                <c:pt idx="2722">
                  <c:v>7</c:v>
                </c:pt>
                <c:pt idx="2723">
                  <c:v>11</c:v>
                </c:pt>
                <c:pt idx="2724">
                  <c:v>2</c:v>
                </c:pt>
                <c:pt idx="2725">
                  <c:v>2</c:v>
                </c:pt>
                <c:pt idx="2726">
                  <c:v>12</c:v>
                </c:pt>
                <c:pt idx="2727">
                  <c:v>11</c:v>
                </c:pt>
                <c:pt idx="2728">
                  <c:v>4</c:v>
                </c:pt>
                <c:pt idx="2729">
                  <c:v>10</c:v>
                </c:pt>
                <c:pt idx="2730">
                  <c:v>10</c:v>
                </c:pt>
                <c:pt idx="2731">
                  <c:v>6</c:v>
                </c:pt>
                <c:pt idx="2732">
                  <c:v>8</c:v>
                </c:pt>
                <c:pt idx="2733">
                  <c:v>7</c:v>
                </c:pt>
                <c:pt idx="2734">
                  <c:v>4</c:v>
                </c:pt>
                <c:pt idx="2735">
                  <c:v>10</c:v>
                </c:pt>
                <c:pt idx="2736">
                  <c:v>8</c:v>
                </c:pt>
                <c:pt idx="2737">
                  <c:v>7</c:v>
                </c:pt>
                <c:pt idx="2738">
                  <c:v>4</c:v>
                </c:pt>
                <c:pt idx="2739">
                  <c:v>3</c:v>
                </c:pt>
                <c:pt idx="2740">
                  <c:v>12</c:v>
                </c:pt>
                <c:pt idx="2741">
                  <c:v>5</c:v>
                </c:pt>
                <c:pt idx="2742">
                  <c:v>3</c:v>
                </c:pt>
                <c:pt idx="2743">
                  <c:v>12</c:v>
                </c:pt>
                <c:pt idx="2744">
                  <c:v>5</c:v>
                </c:pt>
                <c:pt idx="2745">
                  <c:v>3</c:v>
                </c:pt>
                <c:pt idx="2746">
                  <c:v>5</c:v>
                </c:pt>
                <c:pt idx="2747">
                  <c:v>6</c:v>
                </c:pt>
                <c:pt idx="2748">
                  <c:v>10</c:v>
                </c:pt>
                <c:pt idx="2749">
                  <c:v>4</c:v>
                </c:pt>
                <c:pt idx="2750">
                  <c:v>8</c:v>
                </c:pt>
                <c:pt idx="2751">
                  <c:v>2</c:v>
                </c:pt>
                <c:pt idx="2752">
                  <c:v>11</c:v>
                </c:pt>
                <c:pt idx="2753">
                  <c:v>9</c:v>
                </c:pt>
                <c:pt idx="2754">
                  <c:v>1</c:v>
                </c:pt>
                <c:pt idx="2755">
                  <c:v>6</c:v>
                </c:pt>
                <c:pt idx="2756">
                  <c:v>3</c:v>
                </c:pt>
                <c:pt idx="2757">
                  <c:v>4</c:v>
                </c:pt>
                <c:pt idx="2758">
                  <c:v>1</c:v>
                </c:pt>
                <c:pt idx="2759">
                  <c:v>3</c:v>
                </c:pt>
                <c:pt idx="2760">
                  <c:v>10</c:v>
                </c:pt>
                <c:pt idx="2761">
                  <c:v>7</c:v>
                </c:pt>
                <c:pt idx="2762">
                  <c:v>12</c:v>
                </c:pt>
                <c:pt idx="2763">
                  <c:v>9</c:v>
                </c:pt>
                <c:pt idx="2764">
                  <c:v>8</c:v>
                </c:pt>
                <c:pt idx="2765">
                  <c:v>8</c:v>
                </c:pt>
                <c:pt idx="2766">
                  <c:v>7</c:v>
                </c:pt>
                <c:pt idx="2767">
                  <c:v>11</c:v>
                </c:pt>
                <c:pt idx="2768">
                  <c:v>2</c:v>
                </c:pt>
                <c:pt idx="2769">
                  <c:v>12</c:v>
                </c:pt>
                <c:pt idx="2770">
                  <c:v>5</c:v>
                </c:pt>
                <c:pt idx="2771">
                  <c:v>10</c:v>
                </c:pt>
                <c:pt idx="2772">
                  <c:v>11</c:v>
                </c:pt>
                <c:pt idx="2773">
                  <c:v>11</c:v>
                </c:pt>
                <c:pt idx="2774">
                  <c:v>9</c:v>
                </c:pt>
                <c:pt idx="2775">
                  <c:v>12</c:v>
                </c:pt>
                <c:pt idx="2776">
                  <c:v>11</c:v>
                </c:pt>
                <c:pt idx="2777">
                  <c:v>7</c:v>
                </c:pt>
                <c:pt idx="2778">
                  <c:v>7</c:v>
                </c:pt>
                <c:pt idx="2779">
                  <c:v>6</c:v>
                </c:pt>
                <c:pt idx="2780">
                  <c:v>6</c:v>
                </c:pt>
                <c:pt idx="2781">
                  <c:v>3</c:v>
                </c:pt>
                <c:pt idx="2782">
                  <c:v>5</c:v>
                </c:pt>
                <c:pt idx="2783">
                  <c:v>12</c:v>
                </c:pt>
                <c:pt idx="2784">
                  <c:v>11</c:v>
                </c:pt>
                <c:pt idx="2785">
                  <c:v>9</c:v>
                </c:pt>
                <c:pt idx="2786">
                  <c:v>12</c:v>
                </c:pt>
                <c:pt idx="2787">
                  <c:v>10</c:v>
                </c:pt>
                <c:pt idx="2788">
                  <c:v>12</c:v>
                </c:pt>
                <c:pt idx="2789">
                  <c:v>4</c:v>
                </c:pt>
                <c:pt idx="2790">
                  <c:v>1</c:v>
                </c:pt>
                <c:pt idx="2791">
                  <c:v>3</c:v>
                </c:pt>
                <c:pt idx="2792">
                  <c:v>2</c:v>
                </c:pt>
                <c:pt idx="2793">
                  <c:v>2</c:v>
                </c:pt>
                <c:pt idx="2794">
                  <c:v>1</c:v>
                </c:pt>
                <c:pt idx="2795">
                  <c:v>7</c:v>
                </c:pt>
                <c:pt idx="2796">
                  <c:v>4</c:v>
                </c:pt>
                <c:pt idx="2797">
                  <c:v>5</c:v>
                </c:pt>
                <c:pt idx="2798">
                  <c:v>5</c:v>
                </c:pt>
                <c:pt idx="2799">
                  <c:v>7</c:v>
                </c:pt>
                <c:pt idx="2800">
                  <c:v>1</c:v>
                </c:pt>
                <c:pt idx="2801">
                  <c:v>1</c:v>
                </c:pt>
                <c:pt idx="2802">
                  <c:v>3</c:v>
                </c:pt>
                <c:pt idx="2803">
                  <c:v>6</c:v>
                </c:pt>
                <c:pt idx="2804">
                  <c:v>11</c:v>
                </c:pt>
                <c:pt idx="2805">
                  <c:v>2</c:v>
                </c:pt>
                <c:pt idx="2806">
                  <c:v>4</c:v>
                </c:pt>
                <c:pt idx="2807">
                  <c:v>4</c:v>
                </c:pt>
                <c:pt idx="2808">
                  <c:v>2</c:v>
                </c:pt>
                <c:pt idx="2809">
                  <c:v>7</c:v>
                </c:pt>
                <c:pt idx="2810">
                  <c:v>11</c:v>
                </c:pt>
                <c:pt idx="2811">
                  <c:v>10</c:v>
                </c:pt>
                <c:pt idx="2812">
                  <c:v>5</c:v>
                </c:pt>
                <c:pt idx="2813">
                  <c:v>11</c:v>
                </c:pt>
                <c:pt idx="2814">
                  <c:v>6</c:v>
                </c:pt>
                <c:pt idx="2815">
                  <c:v>8</c:v>
                </c:pt>
                <c:pt idx="2816">
                  <c:v>5</c:v>
                </c:pt>
                <c:pt idx="2817">
                  <c:v>6</c:v>
                </c:pt>
                <c:pt idx="2818">
                  <c:v>8</c:v>
                </c:pt>
                <c:pt idx="2819">
                  <c:v>7</c:v>
                </c:pt>
                <c:pt idx="2820">
                  <c:v>7</c:v>
                </c:pt>
                <c:pt idx="2821">
                  <c:v>1</c:v>
                </c:pt>
                <c:pt idx="2822">
                  <c:v>2</c:v>
                </c:pt>
                <c:pt idx="2823">
                  <c:v>9</c:v>
                </c:pt>
                <c:pt idx="2824">
                  <c:v>12</c:v>
                </c:pt>
                <c:pt idx="2825">
                  <c:v>9</c:v>
                </c:pt>
                <c:pt idx="2826">
                  <c:v>7</c:v>
                </c:pt>
                <c:pt idx="2827">
                  <c:v>5</c:v>
                </c:pt>
                <c:pt idx="2828">
                  <c:v>9</c:v>
                </c:pt>
                <c:pt idx="2829">
                  <c:v>6</c:v>
                </c:pt>
                <c:pt idx="2830">
                  <c:v>10</c:v>
                </c:pt>
                <c:pt idx="2831">
                  <c:v>4</c:v>
                </c:pt>
                <c:pt idx="2832">
                  <c:v>1</c:v>
                </c:pt>
                <c:pt idx="2833">
                  <c:v>9</c:v>
                </c:pt>
                <c:pt idx="2834">
                  <c:v>12</c:v>
                </c:pt>
                <c:pt idx="2835">
                  <c:v>4</c:v>
                </c:pt>
                <c:pt idx="2836">
                  <c:v>12</c:v>
                </c:pt>
                <c:pt idx="2837">
                  <c:v>10</c:v>
                </c:pt>
                <c:pt idx="2838">
                  <c:v>7</c:v>
                </c:pt>
                <c:pt idx="2839">
                  <c:v>4</c:v>
                </c:pt>
                <c:pt idx="2840">
                  <c:v>1</c:v>
                </c:pt>
                <c:pt idx="2841">
                  <c:v>6</c:v>
                </c:pt>
                <c:pt idx="2842">
                  <c:v>7</c:v>
                </c:pt>
                <c:pt idx="2843">
                  <c:v>7</c:v>
                </c:pt>
                <c:pt idx="2844">
                  <c:v>11</c:v>
                </c:pt>
                <c:pt idx="2845">
                  <c:v>5</c:v>
                </c:pt>
                <c:pt idx="2846">
                  <c:v>12</c:v>
                </c:pt>
                <c:pt idx="2847">
                  <c:v>9</c:v>
                </c:pt>
                <c:pt idx="2848">
                  <c:v>3</c:v>
                </c:pt>
                <c:pt idx="2849">
                  <c:v>5</c:v>
                </c:pt>
                <c:pt idx="2850">
                  <c:v>5</c:v>
                </c:pt>
                <c:pt idx="2851">
                  <c:v>10</c:v>
                </c:pt>
                <c:pt idx="2852">
                  <c:v>10</c:v>
                </c:pt>
                <c:pt idx="2853">
                  <c:v>11</c:v>
                </c:pt>
                <c:pt idx="2854">
                  <c:v>8</c:v>
                </c:pt>
                <c:pt idx="2855">
                  <c:v>6</c:v>
                </c:pt>
                <c:pt idx="2856">
                  <c:v>2</c:v>
                </c:pt>
                <c:pt idx="2857">
                  <c:v>12</c:v>
                </c:pt>
                <c:pt idx="2858">
                  <c:v>10</c:v>
                </c:pt>
                <c:pt idx="2859">
                  <c:v>9</c:v>
                </c:pt>
                <c:pt idx="2860">
                  <c:v>12</c:v>
                </c:pt>
                <c:pt idx="2861">
                  <c:v>4</c:v>
                </c:pt>
                <c:pt idx="2862">
                  <c:v>11</c:v>
                </c:pt>
                <c:pt idx="2863">
                  <c:v>9</c:v>
                </c:pt>
                <c:pt idx="2864">
                  <c:v>6</c:v>
                </c:pt>
                <c:pt idx="2865">
                  <c:v>8</c:v>
                </c:pt>
                <c:pt idx="2866">
                  <c:v>12</c:v>
                </c:pt>
                <c:pt idx="2867">
                  <c:v>11</c:v>
                </c:pt>
                <c:pt idx="2868">
                  <c:v>8</c:v>
                </c:pt>
                <c:pt idx="2869">
                  <c:v>7</c:v>
                </c:pt>
                <c:pt idx="2870">
                  <c:v>8</c:v>
                </c:pt>
                <c:pt idx="2871">
                  <c:v>12</c:v>
                </c:pt>
                <c:pt idx="2872">
                  <c:v>7</c:v>
                </c:pt>
                <c:pt idx="2873">
                  <c:v>9</c:v>
                </c:pt>
                <c:pt idx="2874">
                  <c:v>8</c:v>
                </c:pt>
                <c:pt idx="2875">
                  <c:v>1</c:v>
                </c:pt>
                <c:pt idx="2876">
                  <c:v>12</c:v>
                </c:pt>
                <c:pt idx="2877">
                  <c:v>1</c:v>
                </c:pt>
                <c:pt idx="2878">
                  <c:v>5</c:v>
                </c:pt>
                <c:pt idx="2879">
                  <c:v>12</c:v>
                </c:pt>
                <c:pt idx="2880">
                  <c:v>9</c:v>
                </c:pt>
                <c:pt idx="2881">
                  <c:v>9</c:v>
                </c:pt>
                <c:pt idx="2882">
                  <c:v>10</c:v>
                </c:pt>
                <c:pt idx="2883">
                  <c:v>1</c:v>
                </c:pt>
                <c:pt idx="2884">
                  <c:v>9</c:v>
                </c:pt>
                <c:pt idx="2885">
                  <c:v>7</c:v>
                </c:pt>
                <c:pt idx="2886">
                  <c:v>6</c:v>
                </c:pt>
                <c:pt idx="2887">
                  <c:v>5</c:v>
                </c:pt>
                <c:pt idx="2888">
                  <c:v>10</c:v>
                </c:pt>
                <c:pt idx="2889">
                  <c:v>10</c:v>
                </c:pt>
                <c:pt idx="2890">
                  <c:v>10</c:v>
                </c:pt>
                <c:pt idx="2891">
                  <c:v>5</c:v>
                </c:pt>
                <c:pt idx="2892">
                  <c:v>5</c:v>
                </c:pt>
                <c:pt idx="2893">
                  <c:v>6</c:v>
                </c:pt>
                <c:pt idx="2894">
                  <c:v>6</c:v>
                </c:pt>
                <c:pt idx="2895">
                  <c:v>3</c:v>
                </c:pt>
                <c:pt idx="2896">
                  <c:v>2</c:v>
                </c:pt>
                <c:pt idx="2897">
                  <c:v>9</c:v>
                </c:pt>
                <c:pt idx="2898">
                  <c:v>3</c:v>
                </c:pt>
                <c:pt idx="2899">
                  <c:v>2</c:v>
                </c:pt>
                <c:pt idx="2900">
                  <c:v>6</c:v>
                </c:pt>
                <c:pt idx="2901">
                  <c:v>2</c:v>
                </c:pt>
                <c:pt idx="2902">
                  <c:v>2</c:v>
                </c:pt>
                <c:pt idx="2903">
                  <c:v>6</c:v>
                </c:pt>
                <c:pt idx="2904">
                  <c:v>4</c:v>
                </c:pt>
                <c:pt idx="2905">
                  <c:v>4</c:v>
                </c:pt>
                <c:pt idx="2906">
                  <c:v>3</c:v>
                </c:pt>
                <c:pt idx="2907">
                  <c:v>4</c:v>
                </c:pt>
                <c:pt idx="2908">
                  <c:v>2</c:v>
                </c:pt>
                <c:pt idx="2909">
                  <c:v>5</c:v>
                </c:pt>
                <c:pt idx="2910">
                  <c:v>3</c:v>
                </c:pt>
                <c:pt idx="2911">
                  <c:v>6</c:v>
                </c:pt>
                <c:pt idx="2912">
                  <c:v>8</c:v>
                </c:pt>
                <c:pt idx="2913">
                  <c:v>2</c:v>
                </c:pt>
                <c:pt idx="2914">
                  <c:v>10</c:v>
                </c:pt>
                <c:pt idx="2915">
                  <c:v>4</c:v>
                </c:pt>
                <c:pt idx="2916">
                  <c:v>4</c:v>
                </c:pt>
                <c:pt idx="2917">
                  <c:v>3</c:v>
                </c:pt>
                <c:pt idx="2918">
                  <c:v>1</c:v>
                </c:pt>
                <c:pt idx="2919">
                  <c:v>12</c:v>
                </c:pt>
                <c:pt idx="2920">
                  <c:v>5</c:v>
                </c:pt>
                <c:pt idx="2921">
                  <c:v>12</c:v>
                </c:pt>
                <c:pt idx="2922">
                  <c:v>11</c:v>
                </c:pt>
                <c:pt idx="2923">
                  <c:v>4</c:v>
                </c:pt>
                <c:pt idx="2924">
                  <c:v>9</c:v>
                </c:pt>
                <c:pt idx="2925">
                  <c:v>4</c:v>
                </c:pt>
                <c:pt idx="2926">
                  <c:v>1</c:v>
                </c:pt>
                <c:pt idx="2927">
                  <c:v>6</c:v>
                </c:pt>
                <c:pt idx="2928">
                  <c:v>6</c:v>
                </c:pt>
                <c:pt idx="2929">
                  <c:v>2</c:v>
                </c:pt>
                <c:pt idx="2930">
                  <c:v>4</c:v>
                </c:pt>
                <c:pt idx="2931">
                  <c:v>5</c:v>
                </c:pt>
                <c:pt idx="2932">
                  <c:v>9</c:v>
                </c:pt>
                <c:pt idx="2933">
                  <c:v>5</c:v>
                </c:pt>
              </c:numCache>
            </c:numRef>
          </c:xVal>
          <c:yVal>
            <c:numRef>
              <c:f>dum!$G$2:$G$2935</c:f>
              <c:numCache>
                <c:formatCode>"$"#,##0</c:formatCode>
                <c:ptCount val="2934"/>
                <c:pt idx="0">
                  <c:v>2445634.8888889998</c:v>
                </c:pt>
                <c:pt idx="1">
                  <c:v>1623867.5882349999</c:v>
                </c:pt>
                <c:pt idx="2">
                  <c:v>1302115.625</c:v>
                </c:pt>
                <c:pt idx="3">
                  <c:v>1279197.8888890001</c:v>
                </c:pt>
                <c:pt idx="4">
                  <c:v>964864.5</c:v>
                </c:pt>
                <c:pt idx="5">
                  <c:v>950139.84789600095</c:v>
                </c:pt>
                <c:pt idx="6">
                  <c:v>835115.25</c:v>
                </c:pt>
                <c:pt idx="7">
                  <c:v>620918.714286</c:v>
                </c:pt>
                <c:pt idx="8">
                  <c:v>528539.52572300041</c:v>
                </c:pt>
                <c:pt idx="9">
                  <c:v>521841</c:v>
                </c:pt>
                <c:pt idx="10">
                  <c:v>520482.33333300048</c:v>
                </c:pt>
                <c:pt idx="11">
                  <c:v>514398</c:v>
                </c:pt>
                <c:pt idx="12">
                  <c:v>471625</c:v>
                </c:pt>
                <c:pt idx="13">
                  <c:v>471136.14285699924</c:v>
                </c:pt>
                <c:pt idx="14">
                  <c:v>465380.5</c:v>
                </c:pt>
                <c:pt idx="15">
                  <c:v>450916</c:v>
                </c:pt>
                <c:pt idx="16">
                  <c:v>414373</c:v>
                </c:pt>
                <c:pt idx="17">
                  <c:v>399176.8730160002</c:v>
                </c:pt>
                <c:pt idx="18">
                  <c:v>383244.5</c:v>
                </c:pt>
                <c:pt idx="19">
                  <c:v>371262.97142900008</c:v>
                </c:pt>
                <c:pt idx="20">
                  <c:v>333820.5</c:v>
                </c:pt>
                <c:pt idx="21">
                  <c:v>322440</c:v>
                </c:pt>
                <c:pt idx="22">
                  <c:v>322440</c:v>
                </c:pt>
                <c:pt idx="23">
                  <c:v>319183.79661000054</c:v>
                </c:pt>
                <c:pt idx="24">
                  <c:v>315319</c:v>
                </c:pt>
                <c:pt idx="25">
                  <c:v>308786.69863</c:v>
                </c:pt>
                <c:pt idx="26">
                  <c:v>307649.37837799999</c:v>
                </c:pt>
                <c:pt idx="27">
                  <c:v>303447.83783799986</c:v>
                </c:pt>
                <c:pt idx="28">
                  <c:v>303438.61842099985</c:v>
                </c:pt>
                <c:pt idx="29">
                  <c:v>295576</c:v>
                </c:pt>
                <c:pt idx="30">
                  <c:v>284237.51428600022</c:v>
                </c:pt>
                <c:pt idx="31">
                  <c:v>273362.5</c:v>
                </c:pt>
                <c:pt idx="32">
                  <c:v>266717.5</c:v>
                </c:pt>
                <c:pt idx="33">
                  <c:v>265990.77456599998</c:v>
                </c:pt>
                <c:pt idx="34">
                  <c:v>265963.97769500001</c:v>
                </c:pt>
                <c:pt idx="35">
                  <c:v>265933.2775920002</c:v>
                </c:pt>
                <c:pt idx="36">
                  <c:v>265839.31226799986</c:v>
                </c:pt>
                <c:pt idx="37">
                  <c:v>265787.620352</c:v>
                </c:pt>
                <c:pt idx="38">
                  <c:v>254566.25</c:v>
                </c:pt>
                <c:pt idx="39">
                  <c:v>252461.75085300001</c:v>
                </c:pt>
                <c:pt idx="40">
                  <c:v>248317</c:v>
                </c:pt>
                <c:pt idx="41">
                  <c:v>240817.5</c:v>
                </c:pt>
                <c:pt idx="42">
                  <c:v>226795.94210499999</c:v>
                </c:pt>
                <c:pt idx="43">
                  <c:v>225642</c:v>
                </c:pt>
                <c:pt idx="44">
                  <c:v>223758.02290099999</c:v>
                </c:pt>
                <c:pt idx="45">
                  <c:v>222681.625</c:v>
                </c:pt>
                <c:pt idx="46">
                  <c:v>217815.375</c:v>
                </c:pt>
                <c:pt idx="47">
                  <c:v>204983.68367299979</c:v>
                </c:pt>
                <c:pt idx="48">
                  <c:v>204140.16428599998</c:v>
                </c:pt>
                <c:pt idx="49">
                  <c:v>195726</c:v>
                </c:pt>
                <c:pt idx="50">
                  <c:v>191268.66666699975</c:v>
                </c:pt>
                <c:pt idx="51">
                  <c:v>179315.803571</c:v>
                </c:pt>
                <c:pt idx="52">
                  <c:v>175064</c:v>
                </c:pt>
                <c:pt idx="53">
                  <c:v>173373.15577899999</c:v>
                </c:pt>
                <c:pt idx="54">
                  <c:v>171581.48275900001</c:v>
                </c:pt>
                <c:pt idx="55">
                  <c:v>170480</c:v>
                </c:pt>
                <c:pt idx="56">
                  <c:v>160078.46739100001</c:v>
                </c:pt>
                <c:pt idx="57">
                  <c:v>158353.48959199962</c:v>
                </c:pt>
                <c:pt idx="58">
                  <c:v>152723.465753</c:v>
                </c:pt>
                <c:pt idx="59">
                  <c:v>147681</c:v>
                </c:pt>
                <c:pt idx="60">
                  <c:v>146100</c:v>
                </c:pt>
                <c:pt idx="61">
                  <c:v>141849.928571</c:v>
                </c:pt>
                <c:pt idx="62">
                  <c:v>138240</c:v>
                </c:pt>
                <c:pt idx="63">
                  <c:v>135044.73529400001</c:v>
                </c:pt>
                <c:pt idx="64">
                  <c:v>134380</c:v>
                </c:pt>
                <c:pt idx="65">
                  <c:v>131215</c:v>
                </c:pt>
                <c:pt idx="66">
                  <c:v>126883.93388399985</c:v>
                </c:pt>
                <c:pt idx="67">
                  <c:v>121529.307692</c:v>
                </c:pt>
                <c:pt idx="68">
                  <c:v>118962</c:v>
                </c:pt>
                <c:pt idx="69">
                  <c:v>118713.3712120001</c:v>
                </c:pt>
                <c:pt idx="70">
                  <c:v>118301.53781499999</c:v>
                </c:pt>
                <c:pt idx="71">
                  <c:v>116045.25</c:v>
                </c:pt>
                <c:pt idx="72">
                  <c:v>115349.33333299999</c:v>
                </c:pt>
                <c:pt idx="73">
                  <c:v>108343.94444399994</c:v>
                </c:pt>
                <c:pt idx="74">
                  <c:v>107659.311489</c:v>
                </c:pt>
                <c:pt idx="75">
                  <c:v>106905.94303799982</c:v>
                </c:pt>
                <c:pt idx="76">
                  <c:v>106725.541667</c:v>
                </c:pt>
                <c:pt idx="77">
                  <c:v>100792.459091</c:v>
                </c:pt>
                <c:pt idx="78">
                  <c:v>100250</c:v>
                </c:pt>
                <c:pt idx="79">
                  <c:v>100103</c:v>
                </c:pt>
                <c:pt idx="80">
                  <c:v>100000</c:v>
                </c:pt>
                <c:pt idx="81">
                  <c:v>97765.25</c:v>
                </c:pt>
                <c:pt idx="82">
                  <c:v>95678.77807</c:v>
                </c:pt>
                <c:pt idx="83">
                  <c:v>94921</c:v>
                </c:pt>
                <c:pt idx="84">
                  <c:v>92596.319634999993</c:v>
                </c:pt>
                <c:pt idx="85">
                  <c:v>91976.803922000006</c:v>
                </c:pt>
                <c:pt idx="86">
                  <c:v>87560</c:v>
                </c:pt>
                <c:pt idx="87">
                  <c:v>87225.188525000005</c:v>
                </c:pt>
                <c:pt idx="88">
                  <c:v>86664</c:v>
                </c:pt>
                <c:pt idx="89">
                  <c:v>85540.164834999989</c:v>
                </c:pt>
                <c:pt idx="90">
                  <c:v>85514.805556000007</c:v>
                </c:pt>
                <c:pt idx="91">
                  <c:v>84600</c:v>
                </c:pt>
                <c:pt idx="92">
                  <c:v>83851.8</c:v>
                </c:pt>
                <c:pt idx="93">
                  <c:v>82290.485914999997</c:v>
                </c:pt>
                <c:pt idx="94">
                  <c:v>81909.801013999997</c:v>
                </c:pt>
                <c:pt idx="95">
                  <c:v>81722</c:v>
                </c:pt>
                <c:pt idx="96">
                  <c:v>80000</c:v>
                </c:pt>
                <c:pt idx="97">
                  <c:v>80000</c:v>
                </c:pt>
                <c:pt idx="98">
                  <c:v>80000</c:v>
                </c:pt>
                <c:pt idx="99">
                  <c:v>80000</c:v>
                </c:pt>
                <c:pt idx="100">
                  <c:v>80000</c:v>
                </c:pt>
                <c:pt idx="101">
                  <c:v>79274</c:v>
                </c:pt>
                <c:pt idx="102">
                  <c:v>78913</c:v>
                </c:pt>
                <c:pt idx="103">
                  <c:v>77324.5</c:v>
                </c:pt>
                <c:pt idx="104">
                  <c:v>77280</c:v>
                </c:pt>
                <c:pt idx="105">
                  <c:v>76297.721323000005</c:v>
                </c:pt>
                <c:pt idx="106">
                  <c:v>75894</c:v>
                </c:pt>
                <c:pt idx="107">
                  <c:v>75044.165865000003</c:v>
                </c:pt>
                <c:pt idx="108">
                  <c:v>75000</c:v>
                </c:pt>
                <c:pt idx="109">
                  <c:v>74148.75</c:v>
                </c:pt>
                <c:pt idx="110">
                  <c:v>74094.406249999825</c:v>
                </c:pt>
                <c:pt idx="111">
                  <c:v>72226.454544999971</c:v>
                </c:pt>
                <c:pt idx="112">
                  <c:v>71971</c:v>
                </c:pt>
                <c:pt idx="113">
                  <c:v>71558.820598000006</c:v>
                </c:pt>
                <c:pt idx="114">
                  <c:v>71183.079253999997</c:v>
                </c:pt>
                <c:pt idx="115">
                  <c:v>70270</c:v>
                </c:pt>
                <c:pt idx="116">
                  <c:v>70174.5</c:v>
                </c:pt>
                <c:pt idx="117">
                  <c:v>68862</c:v>
                </c:pt>
                <c:pt idx="118">
                  <c:v>68752.982455999998</c:v>
                </c:pt>
                <c:pt idx="119">
                  <c:v>68180.684932000004</c:v>
                </c:pt>
                <c:pt idx="120">
                  <c:v>65620.692307999998</c:v>
                </c:pt>
                <c:pt idx="121">
                  <c:v>65043</c:v>
                </c:pt>
                <c:pt idx="122">
                  <c:v>64471</c:v>
                </c:pt>
                <c:pt idx="123">
                  <c:v>63437.742857000012</c:v>
                </c:pt>
                <c:pt idx="124">
                  <c:v>63104</c:v>
                </c:pt>
                <c:pt idx="125">
                  <c:v>63084</c:v>
                </c:pt>
                <c:pt idx="126">
                  <c:v>62705.294117999998</c:v>
                </c:pt>
                <c:pt idx="127">
                  <c:v>62513.285713999998</c:v>
                </c:pt>
                <c:pt idx="128">
                  <c:v>61579.338983000001</c:v>
                </c:pt>
                <c:pt idx="129">
                  <c:v>60996.323995999999</c:v>
                </c:pt>
                <c:pt idx="130">
                  <c:v>60329.5</c:v>
                </c:pt>
                <c:pt idx="131">
                  <c:v>60129</c:v>
                </c:pt>
                <c:pt idx="132">
                  <c:v>59954.037923000004</c:v>
                </c:pt>
                <c:pt idx="133">
                  <c:v>56466.944444000001</c:v>
                </c:pt>
                <c:pt idx="134">
                  <c:v>56410.116639000051</c:v>
                </c:pt>
                <c:pt idx="135">
                  <c:v>56295.945455000001</c:v>
                </c:pt>
                <c:pt idx="136">
                  <c:v>55901.797664999984</c:v>
                </c:pt>
                <c:pt idx="137">
                  <c:v>55494.765956999996</c:v>
                </c:pt>
                <c:pt idx="138">
                  <c:v>55338.133908999996</c:v>
                </c:pt>
                <c:pt idx="139">
                  <c:v>55297.5</c:v>
                </c:pt>
                <c:pt idx="140">
                  <c:v>54925.333333000002</c:v>
                </c:pt>
                <c:pt idx="141">
                  <c:v>54756.608696000003</c:v>
                </c:pt>
                <c:pt idx="142">
                  <c:v>54402.846154000013</c:v>
                </c:pt>
                <c:pt idx="143">
                  <c:v>54345</c:v>
                </c:pt>
                <c:pt idx="144">
                  <c:v>53869.690660999986</c:v>
                </c:pt>
                <c:pt idx="145">
                  <c:v>52551.181818000012</c:v>
                </c:pt>
                <c:pt idx="146">
                  <c:v>52497.802908000012</c:v>
                </c:pt>
                <c:pt idx="147">
                  <c:v>52002</c:v>
                </c:pt>
                <c:pt idx="148">
                  <c:v>51990.073276000003</c:v>
                </c:pt>
                <c:pt idx="149">
                  <c:v>51537.447887000002</c:v>
                </c:pt>
                <c:pt idx="150">
                  <c:v>51175.705559000002</c:v>
                </c:pt>
                <c:pt idx="151">
                  <c:v>50988.409091000001</c:v>
                </c:pt>
                <c:pt idx="152">
                  <c:v>50847.355263000012</c:v>
                </c:pt>
                <c:pt idx="153">
                  <c:v>50400</c:v>
                </c:pt>
                <c:pt idx="154">
                  <c:v>50310.526515000012</c:v>
                </c:pt>
                <c:pt idx="155">
                  <c:v>50266</c:v>
                </c:pt>
                <c:pt idx="156">
                  <c:v>50228.545454999999</c:v>
                </c:pt>
                <c:pt idx="157">
                  <c:v>49026.792857</c:v>
                </c:pt>
                <c:pt idx="158">
                  <c:v>48606.703703999985</c:v>
                </c:pt>
                <c:pt idx="159">
                  <c:v>48567.856209000085</c:v>
                </c:pt>
                <c:pt idx="160">
                  <c:v>48380.971014000002</c:v>
                </c:pt>
                <c:pt idx="161">
                  <c:v>48348</c:v>
                </c:pt>
                <c:pt idx="162">
                  <c:v>47335.466667000001</c:v>
                </c:pt>
                <c:pt idx="163">
                  <c:v>46731</c:v>
                </c:pt>
                <c:pt idx="164">
                  <c:v>46500.604067</c:v>
                </c:pt>
                <c:pt idx="165">
                  <c:v>46323.193276999998</c:v>
                </c:pt>
                <c:pt idx="166">
                  <c:v>45698.150651000011</c:v>
                </c:pt>
                <c:pt idx="167">
                  <c:v>45213.194174999997</c:v>
                </c:pt>
                <c:pt idx="168">
                  <c:v>44770</c:v>
                </c:pt>
                <c:pt idx="169">
                  <c:v>43959.5</c:v>
                </c:pt>
                <c:pt idx="170">
                  <c:v>43840</c:v>
                </c:pt>
                <c:pt idx="171">
                  <c:v>43822.564516000013</c:v>
                </c:pt>
                <c:pt idx="172">
                  <c:v>43572.860656000012</c:v>
                </c:pt>
                <c:pt idx="173">
                  <c:v>43507.631579000001</c:v>
                </c:pt>
                <c:pt idx="174">
                  <c:v>43027</c:v>
                </c:pt>
                <c:pt idx="175">
                  <c:v>43000</c:v>
                </c:pt>
                <c:pt idx="176">
                  <c:v>42869.438438000012</c:v>
                </c:pt>
                <c:pt idx="177">
                  <c:v>42848.959658000043</c:v>
                </c:pt>
                <c:pt idx="178">
                  <c:v>42630</c:v>
                </c:pt>
                <c:pt idx="179">
                  <c:v>42576.678261000001</c:v>
                </c:pt>
                <c:pt idx="180">
                  <c:v>42534.396396000011</c:v>
                </c:pt>
                <c:pt idx="181">
                  <c:v>42388.31457000006</c:v>
                </c:pt>
                <c:pt idx="182">
                  <c:v>42163.331050000001</c:v>
                </c:pt>
                <c:pt idx="183">
                  <c:v>41100</c:v>
                </c:pt>
                <c:pt idx="184">
                  <c:v>41093</c:v>
                </c:pt>
                <c:pt idx="185">
                  <c:v>41013.666666999998</c:v>
                </c:pt>
                <c:pt idx="186">
                  <c:v>40987</c:v>
                </c:pt>
                <c:pt idx="187">
                  <c:v>40812.38353800006</c:v>
                </c:pt>
                <c:pt idx="188">
                  <c:v>40394.245282999997</c:v>
                </c:pt>
                <c:pt idx="189">
                  <c:v>40358.571428999996</c:v>
                </c:pt>
                <c:pt idx="190">
                  <c:v>40345.903262</c:v>
                </c:pt>
                <c:pt idx="191">
                  <c:v>40306.25</c:v>
                </c:pt>
                <c:pt idx="192">
                  <c:v>40171</c:v>
                </c:pt>
                <c:pt idx="193">
                  <c:v>40153.967741999986</c:v>
                </c:pt>
                <c:pt idx="194">
                  <c:v>40082</c:v>
                </c:pt>
                <c:pt idx="195">
                  <c:v>40005</c:v>
                </c:pt>
                <c:pt idx="196">
                  <c:v>39967.592593000001</c:v>
                </c:pt>
                <c:pt idx="197">
                  <c:v>39794</c:v>
                </c:pt>
                <c:pt idx="198">
                  <c:v>38777</c:v>
                </c:pt>
                <c:pt idx="199">
                  <c:v>38220</c:v>
                </c:pt>
                <c:pt idx="200">
                  <c:v>38058</c:v>
                </c:pt>
                <c:pt idx="201">
                  <c:v>37792</c:v>
                </c:pt>
                <c:pt idx="202">
                  <c:v>37699.75</c:v>
                </c:pt>
                <c:pt idx="203">
                  <c:v>37420</c:v>
                </c:pt>
                <c:pt idx="204">
                  <c:v>36293</c:v>
                </c:pt>
                <c:pt idx="205">
                  <c:v>36270</c:v>
                </c:pt>
                <c:pt idx="206">
                  <c:v>36211</c:v>
                </c:pt>
                <c:pt idx="207">
                  <c:v>36187.285713999998</c:v>
                </c:pt>
                <c:pt idx="208">
                  <c:v>35894.75</c:v>
                </c:pt>
                <c:pt idx="209">
                  <c:v>35855.046154000003</c:v>
                </c:pt>
                <c:pt idx="210">
                  <c:v>35446.904761999998</c:v>
                </c:pt>
                <c:pt idx="211">
                  <c:v>35408.882353000052</c:v>
                </c:pt>
                <c:pt idx="212">
                  <c:v>35266</c:v>
                </c:pt>
                <c:pt idx="213">
                  <c:v>35225.422034000003</c:v>
                </c:pt>
                <c:pt idx="214">
                  <c:v>35053.971253000003</c:v>
                </c:pt>
                <c:pt idx="215">
                  <c:v>34989.139535000002</c:v>
                </c:pt>
                <c:pt idx="216">
                  <c:v>34313.885965000001</c:v>
                </c:pt>
                <c:pt idx="217">
                  <c:v>34018.485075000011</c:v>
                </c:pt>
                <c:pt idx="218">
                  <c:v>34010.5</c:v>
                </c:pt>
                <c:pt idx="219">
                  <c:v>33935.440678000043</c:v>
                </c:pt>
                <c:pt idx="220">
                  <c:v>33868.04</c:v>
                </c:pt>
                <c:pt idx="221">
                  <c:v>33828.108108</c:v>
                </c:pt>
                <c:pt idx="222">
                  <c:v>33459.199999999997</c:v>
                </c:pt>
                <c:pt idx="223">
                  <c:v>33346.438228000043</c:v>
                </c:pt>
                <c:pt idx="224">
                  <c:v>33022.661289999996</c:v>
                </c:pt>
                <c:pt idx="225">
                  <c:v>32647.098142999999</c:v>
                </c:pt>
                <c:pt idx="226">
                  <c:v>30946</c:v>
                </c:pt>
                <c:pt idx="227">
                  <c:v>30415.714285999999</c:v>
                </c:pt>
                <c:pt idx="228">
                  <c:v>30329.364065999998</c:v>
                </c:pt>
                <c:pt idx="229">
                  <c:v>30067</c:v>
                </c:pt>
                <c:pt idx="230">
                  <c:v>30046.147239000002</c:v>
                </c:pt>
                <c:pt idx="231">
                  <c:v>29723</c:v>
                </c:pt>
                <c:pt idx="232">
                  <c:v>29691.5</c:v>
                </c:pt>
                <c:pt idx="233">
                  <c:v>29559.736344000001</c:v>
                </c:pt>
                <c:pt idx="234">
                  <c:v>29557.666666999972</c:v>
                </c:pt>
                <c:pt idx="235">
                  <c:v>29424.206897000025</c:v>
                </c:pt>
                <c:pt idx="236">
                  <c:v>29276.315789</c:v>
                </c:pt>
                <c:pt idx="237">
                  <c:v>29238.5</c:v>
                </c:pt>
                <c:pt idx="238">
                  <c:v>29189.277778</c:v>
                </c:pt>
                <c:pt idx="239">
                  <c:v>28800</c:v>
                </c:pt>
                <c:pt idx="240">
                  <c:v>28754</c:v>
                </c:pt>
                <c:pt idx="241">
                  <c:v>28739.95</c:v>
                </c:pt>
                <c:pt idx="242">
                  <c:v>28224.387096999999</c:v>
                </c:pt>
                <c:pt idx="243">
                  <c:v>27938.769230999973</c:v>
                </c:pt>
                <c:pt idx="244">
                  <c:v>27905.526315999999</c:v>
                </c:pt>
                <c:pt idx="245">
                  <c:v>27900</c:v>
                </c:pt>
                <c:pt idx="246">
                  <c:v>27661</c:v>
                </c:pt>
                <c:pt idx="247">
                  <c:v>27434.736841999998</c:v>
                </c:pt>
                <c:pt idx="248">
                  <c:v>27430.627119000001</c:v>
                </c:pt>
                <c:pt idx="249">
                  <c:v>27179.028986000001</c:v>
                </c:pt>
                <c:pt idx="250">
                  <c:v>27056</c:v>
                </c:pt>
                <c:pt idx="251">
                  <c:v>26941.47619000003</c:v>
                </c:pt>
                <c:pt idx="252">
                  <c:v>26733.366336999996</c:v>
                </c:pt>
                <c:pt idx="253">
                  <c:v>26730.666666999972</c:v>
                </c:pt>
                <c:pt idx="254">
                  <c:v>26683.447090000031</c:v>
                </c:pt>
                <c:pt idx="255">
                  <c:v>26561.117646999952</c:v>
                </c:pt>
                <c:pt idx="256">
                  <c:v>26472</c:v>
                </c:pt>
                <c:pt idx="257">
                  <c:v>26457.5</c:v>
                </c:pt>
                <c:pt idx="258">
                  <c:v>26250</c:v>
                </c:pt>
                <c:pt idx="259">
                  <c:v>26226</c:v>
                </c:pt>
                <c:pt idx="260">
                  <c:v>26026.247839000021</c:v>
                </c:pt>
                <c:pt idx="261">
                  <c:v>26003.84</c:v>
                </c:pt>
                <c:pt idx="262">
                  <c:v>26001.25</c:v>
                </c:pt>
                <c:pt idx="263">
                  <c:v>25928.5</c:v>
                </c:pt>
                <c:pt idx="264">
                  <c:v>25900</c:v>
                </c:pt>
                <c:pt idx="265">
                  <c:v>25412.83871</c:v>
                </c:pt>
                <c:pt idx="266">
                  <c:v>25235.857143000001</c:v>
                </c:pt>
                <c:pt idx="267">
                  <c:v>25135.691489000001</c:v>
                </c:pt>
                <c:pt idx="268">
                  <c:v>24944</c:v>
                </c:pt>
                <c:pt idx="269">
                  <c:v>24880</c:v>
                </c:pt>
                <c:pt idx="270">
                  <c:v>24819</c:v>
                </c:pt>
                <c:pt idx="271">
                  <c:v>24791.666666999972</c:v>
                </c:pt>
                <c:pt idx="272">
                  <c:v>24723.467391000031</c:v>
                </c:pt>
                <c:pt idx="273">
                  <c:v>24683.333332999973</c:v>
                </c:pt>
                <c:pt idx="274">
                  <c:v>24664.638889000005</c:v>
                </c:pt>
                <c:pt idx="275">
                  <c:v>24622</c:v>
                </c:pt>
                <c:pt idx="276">
                  <c:v>24544</c:v>
                </c:pt>
                <c:pt idx="277">
                  <c:v>24427.253333000001</c:v>
                </c:pt>
                <c:pt idx="278">
                  <c:v>24290.223551999996</c:v>
                </c:pt>
                <c:pt idx="279">
                  <c:v>24216</c:v>
                </c:pt>
                <c:pt idx="280">
                  <c:v>24005.5</c:v>
                </c:pt>
                <c:pt idx="281">
                  <c:v>23851</c:v>
                </c:pt>
                <c:pt idx="282">
                  <c:v>23848.666666999972</c:v>
                </c:pt>
                <c:pt idx="283">
                  <c:v>23831.347458</c:v>
                </c:pt>
                <c:pt idx="284">
                  <c:v>23783.666666999972</c:v>
                </c:pt>
                <c:pt idx="285">
                  <c:v>23494.992696000001</c:v>
                </c:pt>
                <c:pt idx="286">
                  <c:v>23184</c:v>
                </c:pt>
                <c:pt idx="287">
                  <c:v>23100</c:v>
                </c:pt>
                <c:pt idx="288">
                  <c:v>23000</c:v>
                </c:pt>
                <c:pt idx="289">
                  <c:v>22604</c:v>
                </c:pt>
                <c:pt idx="290">
                  <c:v>22361.181818000001</c:v>
                </c:pt>
                <c:pt idx="291">
                  <c:v>22132.183099000005</c:v>
                </c:pt>
                <c:pt idx="292">
                  <c:v>22083.181818000001</c:v>
                </c:pt>
                <c:pt idx="293">
                  <c:v>22045.681818000001</c:v>
                </c:pt>
                <c:pt idx="294">
                  <c:v>22018.636364000002</c:v>
                </c:pt>
                <c:pt idx="295">
                  <c:v>21935</c:v>
                </c:pt>
                <c:pt idx="296">
                  <c:v>21801.5</c:v>
                </c:pt>
                <c:pt idx="297">
                  <c:v>21772</c:v>
                </c:pt>
                <c:pt idx="298">
                  <c:v>21578.504762</c:v>
                </c:pt>
                <c:pt idx="299">
                  <c:v>21420</c:v>
                </c:pt>
                <c:pt idx="300">
                  <c:v>21324.707783000034</c:v>
                </c:pt>
                <c:pt idx="301">
                  <c:v>21128.333332999973</c:v>
                </c:pt>
                <c:pt idx="302">
                  <c:v>21066.941176</c:v>
                </c:pt>
                <c:pt idx="303">
                  <c:v>20942.533332999996</c:v>
                </c:pt>
                <c:pt idx="304">
                  <c:v>20940.478261</c:v>
                </c:pt>
                <c:pt idx="305">
                  <c:v>20900</c:v>
                </c:pt>
                <c:pt idx="306">
                  <c:v>20779.111110999973</c:v>
                </c:pt>
                <c:pt idx="307">
                  <c:v>20729.260274</c:v>
                </c:pt>
                <c:pt idx="308">
                  <c:v>20721.958621000005</c:v>
                </c:pt>
                <c:pt idx="309">
                  <c:v>20550</c:v>
                </c:pt>
                <c:pt idx="310">
                  <c:v>20550</c:v>
                </c:pt>
                <c:pt idx="311">
                  <c:v>20545.076923000001</c:v>
                </c:pt>
                <c:pt idx="312">
                  <c:v>20534</c:v>
                </c:pt>
                <c:pt idx="313">
                  <c:v>20442.355555999973</c:v>
                </c:pt>
                <c:pt idx="314">
                  <c:v>20438.988095000052</c:v>
                </c:pt>
                <c:pt idx="315">
                  <c:v>20370</c:v>
                </c:pt>
                <c:pt idx="316">
                  <c:v>20363.653005</c:v>
                </c:pt>
                <c:pt idx="317">
                  <c:v>20343.088983000031</c:v>
                </c:pt>
                <c:pt idx="318">
                  <c:v>20326.183089999999</c:v>
                </c:pt>
                <c:pt idx="319">
                  <c:v>20218.229787</c:v>
                </c:pt>
                <c:pt idx="320">
                  <c:v>20195.025641</c:v>
                </c:pt>
                <c:pt idx="321">
                  <c:v>20080.505415000021</c:v>
                </c:pt>
                <c:pt idx="322">
                  <c:v>20054.797170000005</c:v>
                </c:pt>
                <c:pt idx="323">
                  <c:v>20036</c:v>
                </c:pt>
                <c:pt idx="324">
                  <c:v>20000</c:v>
                </c:pt>
                <c:pt idx="325">
                  <c:v>20000</c:v>
                </c:pt>
                <c:pt idx="326">
                  <c:v>19963</c:v>
                </c:pt>
                <c:pt idx="327">
                  <c:v>19823.031249999964</c:v>
                </c:pt>
                <c:pt idx="328">
                  <c:v>19719</c:v>
                </c:pt>
                <c:pt idx="329">
                  <c:v>19666.525565</c:v>
                </c:pt>
                <c:pt idx="330">
                  <c:v>19662.834997999973</c:v>
                </c:pt>
                <c:pt idx="331">
                  <c:v>19628.768150000025</c:v>
                </c:pt>
                <c:pt idx="332">
                  <c:v>19624.461538</c:v>
                </c:pt>
                <c:pt idx="333">
                  <c:v>19495.243243000001</c:v>
                </c:pt>
                <c:pt idx="334">
                  <c:v>19441.166666999972</c:v>
                </c:pt>
                <c:pt idx="335">
                  <c:v>19376.467911000025</c:v>
                </c:pt>
                <c:pt idx="336">
                  <c:v>19272.714285999999</c:v>
                </c:pt>
                <c:pt idx="337">
                  <c:v>19214.709301999996</c:v>
                </c:pt>
                <c:pt idx="338">
                  <c:v>18941.892856999992</c:v>
                </c:pt>
                <c:pt idx="339">
                  <c:v>18784.528570999992</c:v>
                </c:pt>
                <c:pt idx="340">
                  <c:v>18541.615058999963</c:v>
                </c:pt>
                <c:pt idx="341">
                  <c:v>18496.222222</c:v>
                </c:pt>
                <c:pt idx="342">
                  <c:v>18428.571429</c:v>
                </c:pt>
                <c:pt idx="343">
                  <c:v>18400.666666999972</c:v>
                </c:pt>
                <c:pt idx="344">
                  <c:v>18375</c:v>
                </c:pt>
                <c:pt idx="345">
                  <c:v>18375</c:v>
                </c:pt>
                <c:pt idx="346">
                  <c:v>18315</c:v>
                </c:pt>
                <c:pt idx="347">
                  <c:v>18250</c:v>
                </c:pt>
                <c:pt idx="348">
                  <c:v>18224</c:v>
                </c:pt>
                <c:pt idx="349">
                  <c:v>18102.303029999992</c:v>
                </c:pt>
                <c:pt idx="350">
                  <c:v>18076.354429999996</c:v>
                </c:pt>
                <c:pt idx="351">
                  <c:v>18042.166666999972</c:v>
                </c:pt>
                <c:pt idx="352">
                  <c:v>17981</c:v>
                </c:pt>
                <c:pt idx="353">
                  <c:v>17893.892543999973</c:v>
                </c:pt>
                <c:pt idx="354">
                  <c:v>17769.913043</c:v>
                </c:pt>
                <c:pt idx="355">
                  <c:v>17375.5</c:v>
                </c:pt>
                <c:pt idx="356">
                  <c:v>17372.925926</c:v>
                </c:pt>
                <c:pt idx="357">
                  <c:v>17313</c:v>
                </c:pt>
                <c:pt idx="358">
                  <c:v>17200</c:v>
                </c:pt>
                <c:pt idx="359">
                  <c:v>17186.496804000031</c:v>
                </c:pt>
                <c:pt idx="360">
                  <c:v>17070</c:v>
                </c:pt>
                <c:pt idx="361">
                  <c:v>17052.179112999973</c:v>
                </c:pt>
                <c:pt idx="362">
                  <c:v>16897.598581999999</c:v>
                </c:pt>
                <c:pt idx="363">
                  <c:v>16844.708332999999</c:v>
                </c:pt>
                <c:pt idx="364">
                  <c:v>16628.067059000001</c:v>
                </c:pt>
                <c:pt idx="365">
                  <c:v>16467</c:v>
                </c:pt>
                <c:pt idx="366">
                  <c:v>16460.804347999976</c:v>
                </c:pt>
                <c:pt idx="367">
                  <c:v>16459.2</c:v>
                </c:pt>
                <c:pt idx="368">
                  <c:v>16400</c:v>
                </c:pt>
                <c:pt idx="369">
                  <c:v>16191</c:v>
                </c:pt>
                <c:pt idx="370">
                  <c:v>16094.378377999989</c:v>
                </c:pt>
                <c:pt idx="371">
                  <c:v>16070.666667</c:v>
                </c:pt>
                <c:pt idx="372">
                  <c:v>16035.83365800001</c:v>
                </c:pt>
                <c:pt idx="373">
                  <c:v>15980</c:v>
                </c:pt>
                <c:pt idx="374">
                  <c:v>15957.857142999987</c:v>
                </c:pt>
                <c:pt idx="375">
                  <c:v>15921.494624000001</c:v>
                </c:pt>
                <c:pt idx="376">
                  <c:v>15754.888888999993</c:v>
                </c:pt>
                <c:pt idx="377">
                  <c:v>15725</c:v>
                </c:pt>
                <c:pt idx="378">
                  <c:v>15693</c:v>
                </c:pt>
                <c:pt idx="379">
                  <c:v>15643.484721999999</c:v>
                </c:pt>
                <c:pt idx="380">
                  <c:v>15633.927632000001</c:v>
                </c:pt>
                <c:pt idx="381">
                  <c:v>15600</c:v>
                </c:pt>
                <c:pt idx="382">
                  <c:v>15511</c:v>
                </c:pt>
                <c:pt idx="383">
                  <c:v>15506.372413999989</c:v>
                </c:pt>
                <c:pt idx="384">
                  <c:v>15485.148148000013</c:v>
                </c:pt>
                <c:pt idx="385">
                  <c:v>15406.5</c:v>
                </c:pt>
                <c:pt idx="386">
                  <c:v>15199.5</c:v>
                </c:pt>
                <c:pt idx="387">
                  <c:v>15193.107142999999</c:v>
                </c:pt>
                <c:pt idx="388">
                  <c:v>15080</c:v>
                </c:pt>
                <c:pt idx="389">
                  <c:v>15068.349999999988</c:v>
                </c:pt>
                <c:pt idx="390">
                  <c:v>15000</c:v>
                </c:pt>
                <c:pt idx="391">
                  <c:v>14992.8</c:v>
                </c:pt>
                <c:pt idx="392">
                  <c:v>14932.731132000004</c:v>
                </c:pt>
                <c:pt idx="393">
                  <c:v>14930.607142999999</c:v>
                </c:pt>
                <c:pt idx="394">
                  <c:v>14901.888888999993</c:v>
                </c:pt>
                <c:pt idx="395">
                  <c:v>14830</c:v>
                </c:pt>
                <c:pt idx="396">
                  <c:v>14710.183795999999</c:v>
                </c:pt>
                <c:pt idx="397">
                  <c:v>14687.25</c:v>
                </c:pt>
                <c:pt idx="398">
                  <c:v>14657.825472</c:v>
                </c:pt>
                <c:pt idx="399">
                  <c:v>14647.806319999983</c:v>
                </c:pt>
                <c:pt idx="400">
                  <c:v>14582.559606999986</c:v>
                </c:pt>
                <c:pt idx="401">
                  <c:v>14518</c:v>
                </c:pt>
                <c:pt idx="402">
                  <c:v>14487</c:v>
                </c:pt>
                <c:pt idx="403">
                  <c:v>14409.25</c:v>
                </c:pt>
                <c:pt idx="404">
                  <c:v>14348.175977999987</c:v>
                </c:pt>
                <c:pt idx="405">
                  <c:v>14315.528689000001</c:v>
                </c:pt>
                <c:pt idx="406">
                  <c:v>14283.948528999999</c:v>
                </c:pt>
                <c:pt idx="407">
                  <c:v>14214</c:v>
                </c:pt>
                <c:pt idx="408">
                  <c:v>14184.467646999989</c:v>
                </c:pt>
                <c:pt idx="409">
                  <c:v>14100</c:v>
                </c:pt>
                <c:pt idx="410">
                  <c:v>14093.333332999999</c:v>
                </c:pt>
                <c:pt idx="411">
                  <c:v>14070.75</c:v>
                </c:pt>
                <c:pt idx="412">
                  <c:v>13870</c:v>
                </c:pt>
                <c:pt idx="413">
                  <c:v>13822</c:v>
                </c:pt>
                <c:pt idx="414">
                  <c:v>13745</c:v>
                </c:pt>
                <c:pt idx="415">
                  <c:v>13683</c:v>
                </c:pt>
                <c:pt idx="416">
                  <c:v>13679</c:v>
                </c:pt>
                <c:pt idx="417">
                  <c:v>13650</c:v>
                </c:pt>
                <c:pt idx="418">
                  <c:v>13510.504290999999</c:v>
                </c:pt>
                <c:pt idx="419">
                  <c:v>13369.777778000012</c:v>
                </c:pt>
                <c:pt idx="420">
                  <c:v>13352</c:v>
                </c:pt>
                <c:pt idx="421">
                  <c:v>13351.716667000002</c:v>
                </c:pt>
                <c:pt idx="422">
                  <c:v>13304.333332999999</c:v>
                </c:pt>
                <c:pt idx="423">
                  <c:v>13290.589895999989</c:v>
                </c:pt>
                <c:pt idx="424">
                  <c:v>13270.471697999987</c:v>
                </c:pt>
                <c:pt idx="425">
                  <c:v>13235</c:v>
                </c:pt>
                <c:pt idx="426">
                  <c:v>13230</c:v>
                </c:pt>
                <c:pt idx="427">
                  <c:v>13171.473684000001</c:v>
                </c:pt>
                <c:pt idx="428">
                  <c:v>13136.666667</c:v>
                </c:pt>
                <c:pt idx="429">
                  <c:v>13104.612902999999</c:v>
                </c:pt>
                <c:pt idx="430">
                  <c:v>13093.625</c:v>
                </c:pt>
                <c:pt idx="431">
                  <c:v>13077.5</c:v>
                </c:pt>
                <c:pt idx="432">
                  <c:v>12988</c:v>
                </c:pt>
                <c:pt idx="433">
                  <c:v>12938.925719000001</c:v>
                </c:pt>
                <c:pt idx="434">
                  <c:v>12936.23026300001</c:v>
                </c:pt>
                <c:pt idx="435">
                  <c:v>12841</c:v>
                </c:pt>
                <c:pt idx="436">
                  <c:v>12811.715686</c:v>
                </c:pt>
                <c:pt idx="437">
                  <c:v>12752.13743200001</c:v>
                </c:pt>
                <c:pt idx="438">
                  <c:v>12751.449011000002</c:v>
                </c:pt>
                <c:pt idx="439">
                  <c:v>12747.62267200001</c:v>
                </c:pt>
                <c:pt idx="440">
                  <c:v>12742.736742000016</c:v>
                </c:pt>
                <c:pt idx="441">
                  <c:v>12734.442029</c:v>
                </c:pt>
                <c:pt idx="442">
                  <c:v>12728.896552</c:v>
                </c:pt>
                <c:pt idx="443">
                  <c:v>12716</c:v>
                </c:pt>
                <c:pt idx="444">
                  <c:v>12715.8</c:v>
                </c:pt>
                <c:pt idx="445">
                  <c:v>12713.672130999987</c:v>
                </c:pt>
                <c:pt idx="446">
                  <c:v>12697.970432</c:v>
                </c:pt>
                <c:pt idx="447">
                  <c:v>12655.961538</c:v>
                </c:pt>
                <c:pt idx="448">
                  <c:v>12652</c:v>
                </c:pt>
                <c:pt idx="449">
                  <c:v>12650.555555999987</c:v>
                </c:pt>
                <c:pt idx="450">
                  <c:v>12650.433453000012</c:v>
                </c:pt>
                <c:pt idx="451">
                  <c:v>12615</c:v>
                </c:pt>
                <c:pt idx="452">
                  <c:v>12565.222222000013</c:v>
                </c:pt>
                <c:pt idx="453">
                  <c:v>12551.154361999999</c:v>
                </c:pt>
                <c:pt idx="454">
                  <c:v>12539.374999999985</c:v>
                </c:pt>
                <c:pt idx="455">
                  <c:v>12536.75</c:v>
                </c:pt>
                <c:pt idx="456">
                  <c:v>12480</c:v>
                </c:pt>
                <c:pt idx="457">
                  <c:v>12420.438910000001</c:v>
                </c:pt>
                <c:pt idx="458">
                  <c:v>12353.797274</c:v>
                </c:pt>
                <c:pt idx="459">
                  <c:v>12330</c:v>
                </c:pt>
                <c:pt idx="460">
                  <c:v>12302.5</c:v>
                </c:pt>
                <c:pt idx="461">
                  <c:v>12283</c:v>
                </c:pt>
                <c:pt idx="462">
                  <c:v>12240</c:v>
                </c:pt>
                <c:pt idx="463">
                  <c:v>12240</c:v>
                </c:pt>
                <c:pt idx="464">
                  <c:v>12237.081378000004</c:v>
                </c:pt>
                <c:pt idx="465">
                  <c:v>12168.25</c:v>
                </c:pt>
                <c:pt idx="466">
                  <c:v>12126.778845999999</c:v>
                </c:pt>
                <c:pt idx="467">
                  <c:v>12104</c:v>
                </c:pt>
                <c:pt idx="468">
                  <c:v>12061.75</c:v>
                </c:pt>
                <c:pt idx="469">
                  <c:v>12001.874999999985</c:v>
                </c:pt>
                <c:pt idx="470">
                  <c:v>11997.506006</c:v>
                </c:pt>
                <c:pt idx="471">
                  <c:v>11982.556289999988</c:v>
                </c:pt>
                <c:pt idx="472">
                  <c:v>11971.091667000002</c:v>
                </c:pt>
                <c:pt idx="473">
                  <c:v>11940.75</c:v>
                </c:pt>
                <c:pt idx="474">
                  <c:v>11916</c:v>
                </c:pt>
                <c:pt idx="475">
                  <c:v>11907.957727999987</c:v>
                </c:pt>
                <c:pt idx="476">
                  <c:v>11852.342406000012</c:v>
                </c:pt>
                <c:pt idx="477">
                  <c:v>11775.274509999999</c:v>
                </c:pt>
                <c:pt idx="478">
                  <c:v>11758.75</c:v>
                </c:pt>
                <c:pt idx="479">
                  <c:v>11653.344827999999</c:v>
                </c:pt>
                <c:pt idx="480">
                  <c:v>11648</c:v>
                </c:pt>
                <c:pt idx="481">
                  <c:v>11638.333332999999</c:v>
                </c:pt>
                <c:pt idx="482">
                  <c:v>11625.7</c:v>
                </c:pt>
                <c:pt idx="483">
                  <c:v>11610</c:v>
                </c:pt>
                <c:pt idx="484">
                  <c:v>11600</c:v>
                </c:pt>
                <c:pt idx="485">
                  <c:v>11555.122600000002</c:v>
                </c:pt>
                <c:pt idx="486">
                  <c:v>11547.904828000002</c:v>
                </c:pt>
                <c:pt idx="487">
                  <c:v>11533.850258</c:v>
                </c:pt>
                <c:pt idx="488">
                  <c:v>11505.113148000013</c:v>
                </c:pt>
                <c:pt idx="489">
                  <c:v>11469.083332999999</c:v>
                </c:pt>
                <c:pt idx="490">
                  <c:v>11459.945205</c:v>
                </c:pt>
                <c:pt idx="491">
                  <c:v>11411.872353000001</c:v>
                </c:pt>
                <c:pt idx="492">
                  <c:v>11359.083332999999</c:v>
                </c:pt>
                <c:pt idx="493">
                  <c:v>11330.838438000002</c:v>
                </c:pt>
                <c:pt idx="494">
                  <c:v>11270</c:v>
                </c:pt>
                <c:pt idx="495">
                  <c:v>11201</c:v>
                </c:pt>
                <c:pt idx="496">
                  <c:v>11171.959183999979</c:v>
                </c:pt>
                <c:pt idx="497">
                  <c:v>11167.583332999999</c:v>
                </c:pt>
                <c:pt idx="498">
                  <c:v>11155</c:v>
                </c:pt>
                <c:pt idx="499">
                  <c:v>11097.4</c:v>
                </c:pt>
                <c:pt idx="500">
                  <c:v>11084.122426000013</c:v>
                </c:pt>
                <c:pt idx="501">
                  <c:v>11067.708332999999</c:v>
                </c:pt>
                <c:pt idx="502">
                  <c:v>11040.874999999985</c:v>
                </c:pt>
                <c:pt idx="503">
                  <c:v>11040.639004000002</c:v>
                </c:pt>
                <c:pt idx="504">
                  <c:v>11006.279070000002</c:v>
                </c:pt>
                <c:pt idx="505">
                  <c:v>10940</c:v>
                </c:pt>
                <c:pt idx="506">
                  <c:v>10927.84</c:v>
                </c:pt>
                <c:pt idx="507">
                  <c:v>10920.555555999987</c:v>
                </c:pt>
                <c:pt idx="508">
                  <c:v>10866.975409999986</c:v>
                </c:pt>
                <c:pt idx="509">
                  <c:v>10798.393938999989</c:v>
                </c:pt>
                <c:pt idx="510">
                  <c:v>10772.516128999991</c:v>
                </c:pt>
                <c:pt idx="511">
                  <c:v>10676.666667</c:v>
                </c:pt>
                <c:pt idx="512">
                  <c:v>10670.585365999987</c:v>
                </c:pt>
                <c:pt idx="513">
                  <c:v>10617.403179000001</c:v>
                </c:pt>
                <c:pt idx="514">
                  <c:v>10607.245203</c:v>
                </c:pt>
                <c:pt idx="515">
                  <c:v>10590.666667</c:v>
                </c:pt>
                <c:pt idx="516">
                  <c:v>10534</c:v>
                </c:pt>
                <c:pt idx="517">
                  <c:v>10441.536783</c:v>
                </c:pt>
                <c:pt idx="518">
                  <c:v>10439.111111</c:v>
                </c:pt>
                <c:pt idx="519">
                  <c:v>10420</c:v>
                </c:pt>
                <c:pt idx="520">
                  <c:v>10409.906666999987</c:v>
                </c:pt>
                <c:pt idx="521">
                  <c:v>10402.647059000004</c:v>
                </c:pt>
                <c:pt idx="522">
                  <c:v>10392.875130999979</c:v>
                </c:pt>
                <c:pt idx="523">
                  <c:v>10391.279778000013</c:v>
                </c:pt>
                <c:pt idx="524">
                  <c:v>10389.4</c:v>
                </c:pt>
                <c:pt idx="525">
                  <c:v>10383</c:v>
                </c:pt>
                <c:pt idx="526">
                  <c:v>10361.4</c:v>
                </c:pt>
                <c:pt idx="527">
                  <c:v>10338</c:v>
                </c:pt>
                <c:pt idx="528">
                  <c:v>10327.27272700001</c:v>
                </c:pt>
                <c:pt idx="529">
                  <c:v>10315.75</c:v>
                </c:pt>
                <c:pt idx="530">
                  <c:v>10308.216866999999</c:v>
                </c:pt>
                <c:pt idx="531">
                  <c:v>10307</c:v>
                </c:pt>
                <c:pt idx="532">
                  <c:v>10279.376404000001</c:v>
                </c:pt>
                <c:pt idx="533">
                  <c:v>10261.857142999987</c:v>
                </c:pt>
                <c:pt idx="534">
                  <c:v>10219.230769000013</c:v>
                </c:pt>
                <c:pt idx="535">
                  <c:v>10211</c:v>
                </c:pt>
                <c:pt idx="536">
                  <c:v>10173.799999999987</c:v>
                </c:pt>
                <c:pt idx="537">
                  <c:v>10170.229810000004</c:v>
                </c:pt>
                <c:pt idx="538">
                  <c:v>10136</c:v>
                </c:pt>
                <c:pt idx="539">
                  <c:v>10129.857142999987</c:v>
                </c:pt>
                <c:pt idx="540">
                  <c:v>10115.942308000012</c:v>
                </c:pt>
                <c:pt idx="541">
                  <c:v>10022.25</c:v>
                </c:pt>
                <c:pt idx="542">
                  <c:v>9990.4722220000003</c:v>
                </c:pt>
                <c:pt idx="543">
                  <c:v>9971.266666999989</c:v>
                </c:pt>
                <c:pt idx="544">
                  <c:v>9928.2567569999992</c:v>
                </c:pt>
                <c:pt idx="545">
                  <c:v>9900</c:v>
                </c:pt>
                <c:pt idx="546">
                  <c:v>9844.3543229999868</c:v>
                </c:pt>
                <c:pt idx="547">
                  <c:v>9788.1315790000008</c:v>
                </c:pt>
                <c:pt idx="548">
                  <c:v>9693.1593529999991</c:v>
                </c:pt>
                <c:pt idx="549">
                  <c:v>9682.266666999989</c:v>
                </c:pt>
                <c:pt idx="550">
                  <c:v>9652</c:v>
                </c:pt>
                <c:pt idx="551">
                  <c:v>9628.897958999989</c:v>
                </c:pt>
                <c:pt idx="552">
                  <c:v>9626.5</c:v>
                </c:pt>
                <c:pt idx="553">
                  <c:v>9625.7999999999865</c:v>
                </c:pt>
                <c:pt idx="554">
                  <c:v>9608</c:v>
                </c:pt>
                <c:pt idx="555">
                  <c:v>9605.5294119999999</c:v>
                </c:pt>
                <c:pt idx="556">
                  <c:v>9567</c:v>
                </c:pt>
                <c:pt idx="557">
                  <c:v>9565.2699739999862</c:v>
                </c:pt>
                <c:pt idx="558">
                  <c:v>9532.8666669999839</c:v>
                </c:pt>
                <c:pt idx="559">
                  <c:v>9500</c:v>
                </c:pt>
                <c:pt idx="560">
                  <c:v>9461.3793099999839</c:v>
                </c:pt>
                <c:pt idx="561">
                  <c:v>9416.9933329999931</c:v>
                </c:pt>
                <c:pt idx="562">
                  <c:v>9378</c:v>
                </c:pt>
                <c:pt idx="563">
                  <c:v>9374.6175380000004</c:v>
                </c:pt>
                <c:pt idx="564">
                  <c:v>9342.2857139999869</c:v>
                </c:pt>
                <c:pt idx="565">
                  <c:v>9297.1746029999995</c:v>
                </c:pt>
                <c:pt idx="566">
                  <c:v>9295.4985589999997</c:v>
                </c:pt>
                <c:pt idx="567">
                  <c:v>9250</c:v>
                </c:pt>
                <c:pt idx="568">
                  <c:v>9232</c:v>
                </c:pt>
                <c:pt idx="569">
                  <c:v>9196.962962999989</c:v>
                </c:pt>
                <c:pt idx="570">
                  <c:v>9192.3832750000001</c:v>
                </c:pt>
                <c:pt idx="571">
                  <c:v>9170.5</c:v>
                </c:pt>
                <c:pt idx="572">
                  <c:v>9152.1176469999991</c:v>
                </c:pt>
                <c:pt idx="573">
                  <c:v>9150</c:v>
                </c:pt>
                <c:pt idx="574">
                  <c:v>9143.6552780000002</c:v>
                </c:pt>
                <c:pt idx="575">
                  <c:v>9113.9875589999992</c:v>
                </c:pt>
                <c:pt idx="576">
                  <c:v>9094.4368009999871</c:v>
                </c:pt>
                <c:pt idx="577">
                  <c:v>9071.7307690000089</c:v>
                </c:pt>
                <c:pt idx="578">
                  <c:v>9066</c:v>
                </c:pt>
                <c:pt idx="579">
                  <c:v>9039.5826560000005</c:v>
                </c:pt>
                <c:pt idx="580">
                  <c:v>9037.600649</c:v>
                </c:pt>
                <c:pt idx="581">
                  <c:v>9030</c:v>
                </c:pt>
                <c:pt idx="582">
                  <c:v>9024.0485009999993</c:v>
                </c:pt>
                <c:pt idx="583">
                  <c:v>9000</c:v>
                </c:pt>
                <c:pt idx="584">
                  <c:v>9000</c:v>
                </c:pt>
                <c:pt idx="585">
                  <c:v>8990.1666669999868</c:v>
                </c:pt>
                <c:pt idx="586">
                  <c:v>8979.3846149999881</c:v>
                </c:pt>
                <c:pt idx="587">
                  <c:v>8975.871286999989</c:v>
                </c:pt>
                <c:pt idx="588">
                  <c:v>8971.9090909999868</c:v>
                </c:pt>
                <c:pt idx="589">
                  <c:v>8957</c:v>
                </c:pt>
                <c:pt idx="590">
                  <c:v>8955.5066669999869</c:v>
                </c:pt>
                <c:pt idx="591">
                  <c:v>8925</c:v>
                </c:pt>
                <c:pt idx="592">
                  <c:v>8837</c:v>
                </c:pt>
                <c:pt idx="593">
                  <c:v>8800</c:v>
                </c:pt>
                <c:pt idx="594">
                  <c:v>8698.7610060000006</c:v>
                </c:pt>
                <c:pt idx="595">
                  <c:v>8655.7380950000006</c:v>
                </c:pt>
                <c:pt idx="596">
                  <c:v>8646.3805939999838</c:v>
                </c:pt>
                <c:pt idx="597">
                  <c:v>8640</c:v>
                </c:pt>
                <c:pt idx="598">
                  <c:v>8629.473683999986</c:v>
                </c:pt>
                <c:pt idx="599">
                  <c:v>8618.4651159999758</c:v>
                </c:pt>
                <c:pt idx="600">
                  <c:v>8552.833332999995</c:v>
                </c:pt>
                <c:pt idx="601">
                  <c:v>8545.6</c:v>
                </c:pt>
                <c:pt idx="602">
                  <c:v>8542.7826089999999</c:v>
                </c:pt>
                <c:pt idx="603">
                  <c:v>8500</c:v>
                </c:pt>
                <c:pt idx="604">
                  <c:v>8482.5</c:v>
                </c:pt>
                <c:pt idx="605">
                  <c:v>8480</c:v>
                </c:pt>
                <c:pt idx="606">
                  <c:v>8435.9282299999868</c:v>
                </c:pt>
                <c:pt idx="607">
                  <c:v>8423.7142860000131</c:v>
                </c:pt>
                <c:pt idx="608">
                  <c:v>8400.4466739999862</c:v>
                </c:pt>
                <c:pt idx="609">
                  <c:v>8387.6594760000007</c:v>
                </c:pt>
                <c:pt idx="610">
                  <c:v>8386.5</c:v>
                </c:pt>
                <c:pt idx="611">
                  <c:v>8364.2903229999993</c:v>
                </c:pt>
                <c:pt idx="612">
                  <c:v>8304.8749999999818</c:v>
                </c:pt>
                <c:pt idx="613">
                  <c:v>8237.7654320000001</c:v>
                </c:pt>
                <c:pt idx="614">
                  <c:v>8232</c:v>
                </c:pt>
                <c:pt idx="615">
                  <c:v>8229.090908999995</c:v>
                </c:pt>
                <c:pt idx="616">
                  <c:v>8207</c:v>
                </c:pt>
                <c:pt idx="617">
                  <c:v>8192.4609049999817</c:v>
                </c:pt>
                <c:pt idx="618">
                  <c:v>8186.75</c:v>
                </c:pt>
                <c:pt idx="619">
                  <c:v>8154</c:v>
                </c:pt>
                <c:pt idx="620">
                  <c:v>8153.2394369999993</c:v>
                </c:pt>
                <c:pt idx="621">
                  <c:v>8151.7160490000024</c:v>
                </c:pt>
                <c:pt idx="622">
                  <c:v>8149.2</c:v>
                </c:pt>
                <c:pt idx="623">
                  <c:v>8104.3809519999995</c:v>
                </c:pt>
                <c:pt idx="624">
                  <c:v>8100</c:v>
                </c:pt>
                <c:pt idx="625">
                  <c:v>8088.1820950000001</c:v>
                </c:pt>
                <c:pt idx="626">
                  <c:v>8059.8120520000002</c:v>
                </c:pt>
                <c:pt idx="627">
                  <c:v>8039.9915110000002</c:v>
                </c:pt>
                <c:pt idx="628">
                  <c:v>8036</c:v>
                </c:pt>
                <c:pt idx="629">
                  <c:v>8007.2727270000005</c:v>
                </c:pt>
                <c:pt idx="630">
                  <c:v>8000.9700909999965</c:v>
                </c:pt>
                <c:pt idx="631">
                  <c:v>7993.25</c:v>
                </c:pt>
                <c:pt idx="632">
                  <c:v>7945.9633359999998</c:v>
                </c:pt>
                <c:pt idx="633">
                  <c:v>7927</c:v>
                </c:pt>
                <c:pt idx="634">
                  <c:v>7844</c:v>
                </c:pt>
                <c:pt idx="635">
                  <c:v>7843.25</c:v>
                </c:pt>
                <c:pt idx="636">
                  <c:v>7834.5</c:v>
                </c:pt>
                <c:pt idx="637">
                  <c:v>7832.6363640000054</c:v>
                </c:pt>
                <c:pt idx="638">
                  <c:v>7810.8571430000002</c:v>
                </c:pt>
                <c:pt idx="639">
                  <c:v>7807.1</c:v>
                </c:pt>
                <c:pt idx="640">
                  <c:v>7800.7676060000003</c:v>
                </c:pt>
                <c:pt idx="641">
                  <c:v>7789.5272730000024</c:v>
                </c:pt>
                <c:pt idx="642">
                  <c:v>7788.6</c:v>
                </c:pt>
                <c:pt idx="643">
                  <c:v>7788.4666670000024</c:v>
                </c:pt>
                <c:pt idx="644">
                  <c:v>7774.5833329999996</c:v>
                </c:pt>
                <c:pt idx="645">
                  <c:v>7727.1250000000064</c:v>
                </c:pt>
                <c:pt idx="646">
                  <c:v>7712</c:v>
                </c:pt>
                <c:pt idx="647">
                  <c:v>7711.2</c:v>
                </c:pt>
                <c:pt idx="648">
                  <c:v>7700</c:v>
                </c:pt>
                <c:pt idx="649">
                  <c:v>7684.5925930000003</c:v>
                </c:pt>
                <c:pt idx="650">
                  <c:v>7678.1382980000044</c:v>
                </c:pt>
                <c:pt idx="651">
                  <c:v>7676.2963829999999</c:v>
                </c:pt>
                <c:pt idx="652">
                  <c:v>7646.4</c:v>
                </c:pt>
                <c:pt idx="653">
                  <c:v>7644</c:v>
                </c:pt>
                <c:pt idx="654">
                  <c:v>7532.8636360000064</c:v>
                </c:pt>
                <c:pt idx="655">
                  <c:v>7531.1997010000014</c:v>
                </c:pt>
                <c:pt idx="656">
                  <c:v>7521</c:v>
                </c:pt>
                <c:pt idx="657">
                  <c:v>7520.9166670000004</c:v>
                </c:pt>
                <c:pt idx="658">
                  <c:v>7500</c:v>
                </c:pt>
                <c:pt idx="659">
                  <c:v>7496.2777779999915</c:v>
                </c:pt>
                <c:pt idx="660">
                  <c:v>7465.7142860000004</c:v>
                </c:pt>
                <c:pt idx="661">
                  <c:v>7446</c:v>
                </c:pt>
                <c:pt idx="662">
                  <c:v>7440.0919540000004</c:v>
                </c:pt>
                <c:pt idx="663">
                  <c:v>7417</c:v>
                </c:pt>
                <c:pt idx="664">
                  <c:v>7413.0213220000014</c:v>
                </c:pt>
                <c:pt idx="665">
                  <c:v>7403.75</c:v>
                </c:pt>
                <c:pt idx="666">
                  <c:v>7392</c:v>
                </c:pt>
                <c:pt idx="667">
                  <c:v>7357.9545450000005</c:v>
                </c:pt>
                <c:pt idx="668">
                  <c:v>7355.4342189999998</c:v>
                </c:pt>
                <c:pt idx="669">
                  <c:v>7344.4705879999965</c:v>
                </c:pt>
                <c:pt idx="670">
                  <c:v>7308</c:v>
                </c:pt>
                <c:pt idx="671">
                  <c:v>7280.6046510000024</c:v>
                </c:pt>
                <c:pt idx="672">
                  <c:v>7273.2135919999992</c:v>
                </c:pt>
                <c:pt idx="673">
                  <c:v>7253.5</c:v>
                </c:pt>
                <c:pt idx="674">
                  <c:v>7237.6666670000068</c:v>
                </c:pt>
                <c:pt idx="675">
                  <c:v>7225.9764709999999</c:v>
                </c:pt>
                <c:pt idx="676">
                  <c:v>7212.0158730000003</c:v>
                </c:pt>
                <c:pt idx="677">
                  <c:v>7206.8</c:v>
                </c:pt>
                <c:pt idx="678">
                  <c:v>7198.4</c:v>
                </c:pt>
                <c:pt idx="679">
                  <c:v>7180.8653850000001</c:v>
                </c:pt>
                <c:pt idx="680">
                  <c:v>7179.1666670000068</c:v>
                </c:pt>
                <c:pt idx="681">
                  <c:v>7132.1230770000002</c:v>
                </c:pt>
                <c:pt idx="682">
                  <c:v>7119.6537429999998</c:v>
                </c:pt>
                <c:pt idx="683">
                  <c:v>7098.0410960000054</c:v>
                </c:pt>
                <c:pt idx="684">
                  <c:v>7091.3333329999996</c:v>
                </c:pt>
                <c:pt idx="685">
                  <c:v>7052.3530140000003</c:v>
                </c:pt>
                <c:pt idx="686">
                  <c:v>7023.1983440000004</c:v>
                </c:pt>
                <c:pt idx="687">
                  <c:v>6996.6428570000007</c:v>
                </c:pt>
                <c:pt idx="688">
                  <c:v>6985.6875</c:v>
                </c:pt>
                <c:pt idx="689">
                  <c:v>6961.3333329999996</c:v>
                </c:pt>
                <c:pt idx="690">
                  <c:v>6904.2959640000054</c:v>
                </c:pt>
                <c:pt idx="691">
                  <c:v>6890.0285170000006</c:v>
                </c:pt>
                <c:pt idx="692">
                  <c:v>6889.0845070000005</c:v>
                </c:pt>
                <c:pt idx="693">
                  <c:v>6873</c:v>
                </c:pt>
                <c:pt idx="694">
                  <c:v>6859</c:v>
                </c:pt>
                <c:pt idx="695">
                  <c:v>6855</c:v>
                </c:pt>
                <c:pt idx="696">
                  <c:v>6841.6363640000054</c:v>
                </c:pt>
                <c:pt idx="697">
                  <c:v>6837</c:v>
                </c:pt>
                <c:pt idx="698">
                  <c:v>6833.5294910000066</c:v>
                </c:pt>
                <c:pt idx="699">
                  <c:v>6833.3333329999996</c:v>
                </c:pt>
                <c:pt idx="700">
                  <c:v>6796.6438360000002</c:v>
                </c:pt>
                <c:pt idx="701">
                  <c:v>6769.7857139999996</c:v>
                </c:pt>
                <c:pt idx="702">
                  <c:v>6756.6666670000068</c:v>
                </c:pt>
                <c:pt idx="703">
                  <c:v>6750</c:v>
                </c:pt>
                <c:pt idx="704">
                  <c:v>6750</c:v>
                </c:pt>
                <c:pt idx="705">
                  <c:v>6750</c:v>
                </c:pt>
                <c:pt idx="706">
                  <c:v>6750</c:v>
                </c:pt>
                <c:pt idx="707">
                  <c:v>6750</c:v>
                </c:pt>
                <c:pt idx="708">
                  <c:v>6720.6666670000068</c:v>
                </c:pt>
                <c:pt idx="709">
                  <c:v>6713.9529410000014</c:v>
                </c:pt>
                <c:pt idx="710">
                  <c:v>6694</c:v>
                </c:pt>
                <c:pt idx="711">
                  <c:v>6678.0616440000067</c:v>
                </c:pt>
                <c:pt idx="712">
                  <c:v>6670</c:v>
                </c:pt>
                <c:pt idx="713">
                  <c:v>6666.0952380000044</c:v>
                </c:pt>
                <c:pt idx="714">
                  <c:v>6662</c:v>
                </c:pt>
                <c:pt idx="715">
                  <c:v>6627.1315790000044</c:v>
                </c:pt>
                <c:pt idx="716">
                  <c:v>6587.8571430000002</c:v>
                </c:pt>
                <c:pt idx="717">
                  <c:v>6564</c:v>
                </c:pt>
                <c:pt idx="718">
                  <c:v>6538.5625000000064</c:v>
                </c:pt>
                <c:pt idx="719">
                  <c:v>6535.5182290000066</c:v>
                </c:pt>
                <c:pt idx="720">
                  <c:v>6528</c:v>
                </c:pt>
                <c:pt idx="721">
                  <c:v>6526</c:v>
                </c:pt>
                <c:pt idx="722">
                  <c:v>6515.0553450000007</c:v>
                </c:pt>
                <c:pt idx="723">
                  <c:v>6486.1170210000064</c:v>
                </c:pt>
                <c:pt idx="724">
                  <c:v>6435.6410260000066</c:v>
                </c:pt>
                <c:pt idx="725">
                  <c:v>6363.9349589999965</c:v>
                </c:pt>
                <c:pt idx="726">
                  <c:v>6362.2777779999915</c:v>
                </c:pt>
                <c:pt idx="727">
                  <c:v>6344.3852040000065</c:v>
                </c:pt>
                <c:pt idx="728">
                  <c:v>6325</c:v>
                </c:pt>
                <c:pt idx="729">
                  <c:v>6273.6767879999998</c:v>
                </c:pt>
                <c:pt idx="730">
                  <c:v>6261</c:v>
                </c:pt>
                <c:pt idx="731">
                  <c:v>6241.4805189999997</c:v>
                </c:pt>
                <c:pt idx="732">
                  <c:v>6231.2222220000067</c:v>
                </c:pt>
                <c:pt idx="733">
                  <c:v>6219</c:v>
                </c:pt>
                <c:pt idx="734">
                  <c:v>6208.4607839999999</c:v>
                </c:pt>
                <c:pt idx="735">
                  <c:v>6206.75</c:v>
                </c:pt>
                <c:pt idx="736">
                  <c:v>6205.8008980000004</c:v>
                </c:pt>
                <c:pt idx="737">
                  <c:v>6196.6206900000097</c:v>
                </c:pt>
                <c:pt idx="738">
                  <c:v>6192.25</c:v>
                </c:pt>
                <c:pt idx="739">
                  <c:v>6189</c:v>
                </c:pt>
                <c:pt idx="740">
                  <c:v>6179.0666670000064</c:v>
                </c:pt>
                <c:pt idx="741">
                  <c:v>6169</c:v>
                </c:pt>
                <c:pt idx="742">
                  <c:v>6155.5333329999985</c:v>
                </c:pt>
                <c:pt idx="743">
                  <c:v>6125.6428570000007</c:v>
                </c:pt>
                <c:pt idx="744">
                  <c:v>6104.9545450000005</c:v>
                </c:pt>
                <c:pt idx="745">
                  <c:v>6100</c:v>
                </c:pt>
                <c:pt idx="746">
                  <c:v>6092.4590159999998</c:v>
                </c:pt>
                <c:pt idx="747">
                  <c:v>6063</c:v>
                </c:pt>
                <c:pt idx="748">
                  <c:v>6059.5384619999995</c:v>
                </c:pt>
                <c:pt idx="749">
                  <c:v>6036.3586760000044</c:v>
                </c:pt>
                <c:pt idx="750">
                  <c:v>6022.8780489999999</c:v>
                </c:pt>
                <c:pt idx="751">
                  <c:v>6019.1530610000054</c:v>
                </c:pt>
                <c:pt idx="752">
                  <c:v>6011.25</c:v>
                </c:pt>
                <c:pt idx="753">
                  <c:v>6009.3250000000044</c:v>
                </c:pt>
                <c:pt idx="754">
                  <c:v>6001.813725</c:v>
                </c:pt>
                <c:pt idx="755">
                  <c:v>6000</c:v>
                </c:pt>
                <c:pt idx="756">
                  <c:v>6000</c:v>
                </c:pt>
                <c:pt idx="757">
                  <c:v>5983.4</c:v>
                </c:pt>
                <c:pt idx="758">
                  <c:v>5912.4683539999996</c:v>
                </c:pt>
                <c:pt idx="759">
                  <c:v>5882</c:v>
                </c:pt>
                <c:pt idx="760">
                  <c:v>5859.4148940000014</c:v>
                </c:pt>
                <c:pt idx="761">
                  <c:v>5856</c:v>
                </c:pt>
                <c:pt idx="762">
                  <c:v>5856</c:v>
                </c:pt>
                <c:pt idx="763">
                  <c:v>5853</c:v>
                </c:pt>
                <c:pt idx="764">
                  <c:v>5847.3333329999996</c:v>
                </c:pt>
                <c:pt idx="765">
                  <c:v>5843.6876970000003</c:v>
                </c:pt>
                <c:pt idx="766">
                  <c:v>5839.9795919999997</c:v>
                </c:pt>
                <c:pt idx="767">
                  <c:v>5835</c:v>
                </c:pt>
                <c:pt idx="768">
                  <c:v>5823.6312900000066</c:v>
                </c:pt>
                <c:pt idx="769">
                  <c:v>5822.6153850000001</c:v>
                </c:pt>
                <c:pt idx="770">
                  <c:v>5793.1385750000009</c:v>
                </c:pt>
                <c:pt idx="771">
                  <c:v>5790</c:v>
                </c:pt>
                <c:pt idx="772">
                  <c:v>5787.5696200000066</c:v>
                </c:pt>
                <c:pt idx="773">
                  <c:v>5763.5707699999994</c:v>
                </c:pt>
                <c:pt idx="774">
                  <c:v>5760.3586100000002</c:v>
                </c:pt>
                <c:pt idx="775">
                  <c:v>5755.2307689999998</c:v>
                </c:pt>
                <c:pt idx="776">
                  <c:v>5752</c:v>
                </c:pt>
                <c:pt idx="777">
                  <c:v>5751.290688</c:v>
                </c:pt>
                <c:pt idx="778">
                  <c:v>5742.8</c:v>
                </c:pt>
                <c:pt idx="779">
                  <c:v>5734.8514740000064</c:v>
                </c:pt>
                <c:pt idx="780">
                  <c:v>5717</c:v>
                </c:pt>
                <c:pt idx="781">
                  <c:v>5706.3333329999996</c:v>
                </c:pt>
                <c:pt idx="782">
                  <c:v>5704.8333329999996</c:v>
                </c:pt>
                <c:pt idx="783">
                  <c:v>5700</c:v>
                </c:pt>
                <c:pt idx="784">
                  <c:v>5669.7142860000004</c:v>
                </c:pt>
                <c:pt idx="785">
                  <c:v>5654</c:v>
                </c:pt>
                <c:pt idx="786">
                  <c:v>5652.5</c:v>
                </c:pt>
                <c:pt idx="787">
                  <c:v>5649.7333329999965</c:v>
                </c:pt>
                <c:pt idx="788">
                  <c:v>5649</c:v>
                </c:pt>
                <c:pt idx="789">
                  <c:v>5648.1363640000054</c:v>
                </c:pt>
                <c:pt idx="790">
                  <c:v>5640</c:v>
                </c:pt>
                <c:pt idx="791">
                  <c:v>5634.1138210000054</c:v>
                </c:pt>
                <c:pt idx="792">
                  <c:v>5633</c:v>
                </c:pt>
                <c:pt idx="793">
                  <c:v>5628.1302520000008</c:v>
                </c:pt>
                <c:pt idx="794">
                  <c:v>5617.0195060000024</c:v>
                </c:pt>
                <c:pt idx="795">
                  <c:v>5613.5</c:v>
                </c:pt>
                <c:pt idx="796">
                  <c:v>5604.0796300000002</c:v>
                </c:pt>
                <c:pt idx="797">
                  <c:v>5601.8832620000003</c:v>
                </c:pt>
                <c:pt idx="798">
                  <c:v>5600</c:v>
                </c:pt>
                <c:pt idx="799">
                  <c:v>5576.0593330000002</c:v>
                </c:pt>
                <c:pt idx="800">
                  <c:v>5575.3333329999996</c:v>
                </c:pt>
                <c:pt idx="801">
                  <c:v>5560.2869569999993</c:v>
                </c:pt>
                <c:pt idx="802">
                  <c:v>5558.1666670000068</c:v>
                </c:pt>
                <c:pt idx="803">
                  <c:v>5541</c:v>
                </c:pt>
                <c:pt idx="804">
                  <c:v>5516.2</c:v>
                </c:pt>
                <c:pt idx="805">
                  <c:v>5505</c:v>
                </c:pt>
                <c:pt idx="806">
                  <c:v>5487.8049360000014</c:v>
                </c:pt>
                <c:pt idx="807">
                  <c:v>5464</c:v>
                </c:pt>
                <c:pt idx="808">
                  <c:v>5458.3333329999996</c:v>
                </c:pt>
                <c:pt idx="809">
                  <c:v>5453.22</c:v>
                </c:pt>
                <c:pt idx="810">
                  <c:v>5451.8129680000065</c:v>
                </c:pt>
                <c:pt idx="811">
                  <c:v>5446.5140450000008</c:v>
                </c:pt>
                <c:pt idx="812">
                  <c:v>5436</c:v>
                </c:pt>
                <c:pt idx="813">
                  <c:v>5431.6842110000034</c:v>
                </c:pt>
                <c:pt idx="814">
                  <c:v>5429</c:v>
                </c:pt>
                <c:pt idx="815">
                  <c:v>5428.4748009999985</c:v>
                </c:pt>
                <c:pt idx="816">
                  <c:v>5427.7173910000001</c:v>
                </c:pt>
                <c:pt idx="817">
                  <c:v>5403.3652970000066</c:v>
                </c:pt>
                <c:pt idx="818">
                  <c:v>5400</c:v>
                </c:pt>
                <c:pt idx="819">
                  <c:v>5400</c:v>
                </c:pt>
                <c:pt idx="820">
                  <c:v>5371.5657760000004</c:v>
                </c:pt>
                <c:pt idx="821">
                  <c:v>5357.1440000000002</c:v>
                </c:pt>
                <c:pt idx="822">
                  <c:v>5342.0909090000014</c:v>
                </c:pt>
                <c:pt idx="823">
                  <c:v>5335.5</c:v>
                </c:pt>
                <c:pt idx="824">
                  <c:v>5319.6146790000066</c:v>
                </c:pt>
                <c:pt idx="825">
                  <c:v>5314.8923770000001</c:v>
                </c:pt>
                <c:pt idx="826">
                  <c:v>5310.9615380000014</c:v>
                </c:pt>
                <c:pt idx="827">
                  <c:v>5282</c:v>
                </c:pt>
                <c:pt idx="828">
                  <c:v>5269.7142860000004</c:v>
                </c:pt>
                <c:pt idx="829">
                  <c:v>5268.6136360000064</c:v>
                </c:pt>
                <c:pt idx="830">
                  <c:v>5267.1111110000065</c:v>
                </c:pt>
                <c:pt idx="831">
                  <c:v>5255</c:v>
                </c:pt>
                <c:pt idx="832">
                  <c:v>5253.518975</c:v>
                </c:pt>
                <c:pt idx="833">
                  <c:v>5236.6857140000002</c:v>
                </c:pt>
                <c:pt idx="834">
                  <c:v>5213.1568630000065</c:v>
                </c:pt>
                <c:pt idx="835">
                  <c:v>5202.342885</c:v>
                </c:pt>
                <c:pt idx="836">
                  <c:v>5191</c:v>
                </c:pt>
                <c:pt idx="837">
                  <c:v>5148.2211490000054</c:v>
                </c:pt>
                <c:pt idx="838">
                  <c:v>5135.8530310000024</c:v>
                </c:pt>
                <c:pt idx="839">
                  <c:v>5128</c:v>
                </c:pt>
                <c:pt idx="840">
                  <c:v>5117.25</c:v>
                </c:pt>
                <c:pt idx="841">
                  <c:v>5099.1666670000068</c:v>
                </c:pt>
                <c:pt idx="842">
                  <c:v>5079.9482760000001</c:v>
                </c:pt>
                <c:pt idx="843">
                  <c:v>5075.8604650000034</c:v>
                </c:pt>
                <c:pt idx="844">
                  <c:v>5064.3962260000117</c:v>
                </c:pt>
                <c:pt idx="845">
                  <c:v>5064.3118920000024</c:v>
                </c:pt>
                <c:pt idx="846">
                  <c:v>5062.5</c:v>
                </c:pt>
                <c:pt idx="847">
                  <c:v>5060</c:v>
                </c:pt>
                <c:pt idx="848">
                  <c:v>5046.3564290000068</c:v>
                </c:pt>
                <c:pt idx="849">
                  <c:v>5040</c:v>
                </c:pt>
                <c:pt idx="850">
                  <c:v>5000</c:v>
                </c:pt>
                <c:pt idx="851">
                  <c:v>5000</c:v>
                </c:pt>
                <c:pt idx="852">
                  <c:v>4980</c:v>
                </c:pt>
                <c:pt idx="853">
                  <c:v>4968.1428570000007</c:v>
                </c:pt>
                <c:pt idx="854">
                  <c:v>4956.75</c:v>
                </c:pt>
                <c:pt idx="855">
                  <c:v>4952.6398469999995</c:v>
                </c:pt>
                <c:pt idx="856">
                  <c:v>4950</c:v>
                </c:pt>
                <c:pt idx="857">
                  <c:v>4940.6171230000054</c:v>
                </c:pt>
                <c:pt idx="858">
                  <c:v>4909</c:v>
                </c:pt>
                <c:pt idx="859">
                  <c:v>4897.7284770000006</c:v>
                </c:pt>
                <c:pt idx="860">
                  <c:v>4894.8461540000044</c:v>
                </c:pt>
                <c:pt idx="861">
                  <c:v>4888.3333329999996</c:v>
                </c:pt>
                <c:pt idx="862">
                  <c:v>4885.3333329999996</c:v>
                </c:pt>
                <c:pt idx="863">
                  <c:v>4882.5</c:v>
                </c:pt>
                <c:pt idx="864">
                  <c:v>4868.6088559999998</c:v>
                </c:pt>
                <c:pt idx="865">
                  <c:v>4843.75</c:v>
                </c:pt>
                <c:pt idx="866">
                  <c:v>4824.6891890000024</c:v>
                </c:pt>
                <c:pt idx="867">
                  <c:v>4819.272516</c:v>
                </c:pt>
                <c:pt idx="868">
                  <c:v>4814.5879119999991</c:v>
                </c:pt>
                <c:pt idx="869">
                  <c:v>4812.6521740000117</c:v>
                </c:pt>
                <c:pt idx="870">
                  <c:v>4811</c:v>
                </c:pt>
                <c:pt idx="871">
                  <c:v>4807.1666670000068</c:v>
                </c:pt>
                <c:pt idx="872">
                  <c:v>4800</c:v>
                </c:pt>
                <c:pt idx="873">
                  <c:v>4798.5555560000003</c:v>
                </c:pt>
                <c:pt idx="874">
                  <c:v>4784.4281300000002</c:v>
                </c:pt>
                <c:pt idx="875">
                  <c:v>4781.5</c:v>
                </c:pt>
                <c:pt idx="876">
                  <c:v>4779.4646840000014</c:v>
                </c:pt>
                <c:pt idx="877">
                  <c:v>4774.3157890000002</c:v>
                </c:pt>
                <c:pt idx="878">
                  <c:v>4769.6401270000024</c:v>
                </c:pt>
                <c:pt idx="879">
                  <c:v>4765</c:v>
                </c:pt>
                <c:pt idx="880">
                  <c:v>4764</c:v>
                </c:pt>
                <c:pt idx="881">
                  <c:v>4757</c:v>
                </c:pt>
                <c:pt idx="882">
                  <c:v>4746</c:v>
                </c:pt>
                <c:pt idx="883">
                  <c:v>4738.9633769999991</c:v>
                </c:pt>
                <c:pt idx="884">
                  <c:v>4738</c:v>
                </c:pt>
                <c:pt idx="885">
                  <c:v>4724.5</c:v>
                </c:pt>
                <c:pt idx="886">
                  <c:v>4703.7651820000001</c:v>
                </c:pt>
                <c:pt idx="887">
                  <c:v>4702.4479169999986</c:v>
                </c:pt>
                <c:pt idx="888">
                  <c:v>4686</c:v>
                </c:pt>
                <c:pt idx="889">
                  <c:v>4668.5</c:v>
                </c:pt>
                <c:pt idx="890">
                  <c:v>4663</c:v>
                </c:pt>
                <c:pt idx="891">
                  <c:v>4660.2121210000068</c:v>
                </c:pt>
                <c:pt idx="892">
                  <c:v>4655</c:v>
                </c:pt>
                <c:pt idx="893">
                  <c:v>4652</c:v>
                </c:pt>
                <c:pt idx="894">
                  <c:v>4641.5</c:v>
                </c:pt>
                <c:pt idx="895">
                  <c:v>4636.6486490000034</c:v>
                </c:pt>
                <c:pt idx="896">
                  <c:v>4628.2888889999995</c:v>
                </c:pt>
                <c:pt idx="897">
                  <c:v>4628</c:v>
                </c:pt>
                <c:pt idx="898">
                  <c:v>4619.8</c:v>
                </c:pt>
                <c:pt idx="899">
                  <c:v>4610.9090909999995</c:v>
                </c:pt>
                <c:pt idx="900">
                  <c:v>4598.2362860000003</c:v>
                </c:pt>
                <c:pt idx="901">
                  <c:v>4597.3333329999996</c:v>
                </c:pt>
                <c:pt idx="902">
                  <c:v>4592.6138110000002</c:v>
                </c:pt>
                <c:pt idx="903">
                  <c:v>4587.818182</c:v>
                </c:pt>
                <c:pt idx="904">
                  <c:v>4584.5426010000065</c:v>
                </c:pt>
                <c:pt idx="905">
                  <c:v>4581.818182</c:v>
                </c:pt>
                <c:pt idx="906">
                  <c:v>4578.9197640000002</c:v>
                </c:pt>
                <c:pt idx="907">
                  <c:v>4560.2646290000066</c:v>
                </c:pt>
                <c:pt idx="908">
                  <c:v>4554</c:v>
                </c:pt>
                <c:pt idx="909">
                  <c:v>4552</c:v>
                </c:pt>
                <c:pt idx="910">
                  <c:v>4546.6363640000054</c:v>
                </c:pt>
                <c:pt idx="911">
                  <c:v>4509</c:v>
                </c:pt>
                <c:pt idx="912">
                  <c:v>4506.6389380000001</c:v>
                </c:pt>
                <c:pt idx="913">
                  <c:v>4500.1750000000002</c:v>
                </c:pt>
                <c:pt idx="914">
                  <c:v>4500</c:v>
                </c:pt>
                <c:pt idx="915">
                  <c:v>4498.6467740000044</c:v>
                </c:pt>
                <c:pt idx="916">
                  <c:v>4495.1465640000097</c:v>
                </c:pt>
                <c:pt idx="917">
                  <c:v>4489</c:v>
                </c:pt>
                <c:pt idx="918">
                  <c:v>4482</c:v>
                </c:pt>
                <c:pt idx="919">
                  <c:v>4481.4789379999975</c:v>
                </c:pt>
                <c:pt idx="920">
                  <c:v>4462.2228520000008</c:v>
                </c:pt>
                <c:pt idx="921">
                  <c:v>4459.25</c:v>
                </c:pt>
                <c:pt idx="922">
                  <c:v>4457.5587319999995</c:v>
                </c:pt>
                <c:pt idx="923">
                  <c:v>4444.1363640000054</c:v>
                </c:pt>
                <c:pt idx="924">
                  <c:v>4440</c:v>
                </c:pt>
                <c:pt idx="925">
                  <c:v>4435.5283760000002</c:v>
                </c:pt>
                <c:pt idx="926">
                  <c:v>4434.6720520000008</c:v>
                </c:pt>
                <c:pt idx="927">
                  <c:v>4431.921053</c:v>
                </c:pt>
                <c:pt idx="928">
                  <c:v>4430</c:v>
                </c:pt>
                <c:pt idx="929">
                  <c:v>4416.3333329999996</c:v>
                </c:pt>
                <c:pt idx="930">
                  <c:v>4404</c:v>
                </c:pt>
                <c:pt idx="931">
                  <c:v>4402.8</c:v>
                </c:pt>
                <c:pt idx="932">
                  <c:v>4401.8717949999991</c:v>
                </c:pt>
                <c:pt idx="933">
                  <c:v>4389.2395829999996</c:v>
                </c:pt>
                <c:pt idx="934">
                  <c:v>4386</c:v>
                </c:pt>
                <c:pt idx="935">
                  <c:v>4379.4593089999998</c:v>
                </c:pt>
                <c:pt idx="936">
                  <c:v>4374.3979650000001</c:v>
                </c:pt>
                <c:pt idx="937">
                  <c:v>4372.1666670000068</c:v>
                </c:pt>
                <c:pt idx="938">
                  <c:v>4369.7692310000066</c:v>
                </c:pt>
                <c:pt idx="939">
                  <c:v>4366.5215520000002</c:v>
                </c:pt>
                <c:pt idx="940">
                  <c:v>4361.8164560000014</c:v>
                </c:pt>
                <c:pt idx="941">
                  <c:v>4347</c:v>
                </c:pt>
                <c:pt idx="942">
                  <c:v>4342</c:v>
                </c:pt>
                <c:pt idx="943">
                  <c:v>4340.4805260000003</c:v>
                </c:pt>
                <c:pt idx="944">
                  <c:v>4324.1639340000065</c:v>
                </c:pt>
                <c:pt idx="945">
                  <c:v>4303.8832120000006</c:v>
                </c:pt>
                <c:pt idx="946">
                  <c:v>4302.9076479999985</c:v>
                </c:pt>
                <c:pt idx="947">
                  <c:v>4301</c:v>
                </c:pt>
                <c:pt idx="948">
                  <c:v>4294</c:v>
                </c:pt>
                <c:pt idx="949">
                  <c:v>4292.6627910000034</c:v>
                </c:pt>
                <c:pt idx="950">
                  <c:v>4292.1428570000007</c:v>
                </c:pt>
                <c:pt idx="951">
                  <c:v>4287</c:v>
                </c:pt>
                <c:pt idx="952">
                  <c:v>4272.3225810000067</c:v>
                </c:pt>
                <c:pt idx="953">
                  <c:v>4248.8361090000044</c:v>
                </c:pt>
                <c:pt idx="954">
                  <c:v>4245.2920200000044</c:v>
                </c:pt>
                <c:pt idx="955">
                  <c:v>4244.25</c:v>
                </c:pt>
                <c:pt idx="956">
                  <c:v>4234.5357139999996</c:v>
                </c:pt>
                <c:pt idx="957">
                  <c:v>4233.8076919999994</c:v>
                </c:pt>
                <c:pt idx="958">
                  <c:v>4227.4819750000006</c:v>
                </c:pt>
                <c:pt idx="959">
                  <c:v>4226.2531969999991</c:v>
                </c:pt>
                <c:pt idx="960">
                  <c:v>4225.390977</c:v>
                </c:pt>
                <c:pt idx="961">
                  <c:v>4220.8815790000044</c:v>
                </c:pt>
                <c:pt idx="962">
                  <c:v>4219</c:v>
                </c:pt>
                <c:pt idx="963">
                  <c:v>4207</c:v>
                </c:pt>
                <c:pt idx="964">
                  <c:v>4196.4189189999997</c:v>
                </c:pt>
                <c:pt idx="965">
                  <c:v>4191</c:v>
                </c:pt>
                <c:pt idx="966">
                  <c:v>4190.5230879999999</c:v>
                </c:pt>
                <c:pt idx="967">
                  <c:v>4159</c:v>
                </c:pt>
                <c:pt idx="968">
                  <c:v>4140.1411760000065</c:v>
                </c:pt>
                <c:pt idx="969">
                  <c:v>4139.318182</c:v>
                </c:pt>
                <c:pt idx="970">
                  <c:v>4135.6666670000068</c:v>
                </c:pt>
                <c:pt idx="971">
                  <c:v>4133.9090909999995</c:v>
                </c:pt>
                <c:pt idx="972">
                  <c:v>4133.7916670000004</c:v>
                </c:pt>
                <c:pt idx="973">
                  <c:v>4126.228212</c:v>
                </c:pt>
                <c:pt idx="974">
                  <c:v>4123.3636360000064</c:v>
                </c:pt>
                <c:pt idx="975">
                  <c:v>4113.9361700000009</c:v>
                </c:pt>
                <c:pt idx="976">
                  <c:v>4068</c:v>
                </c:pt>
                <c:pt idx="977">
                  <c:v>4063.7420629999997</c:v>
                </c:pt>
                <c:pt idx="978">
                  <c:v>4050.3333330000069</c:v>
                </c:pt>
                <c:pt idx="979">
                  <c:v>4050</c:v>
                </c:pt>
                <c:pt idx="980">
                  <c:v>4050</c:v>
                </c:pt>
                <c:pt idx="981">
                  <c:v>4045.0526319999999</c:v>
                </c:pt>
                <c:pt idx="982">
                  <c:v>4044.5517240000022</c:v>
                </c:pt>
                <c:pt idx="983">
                  <c:v>4025</c:v>
                </c:pt>
                <c:pt idx="984">
                  <c:v>4023</c:v>
                </c:pt>
                <c:pt idx="985">
                  <c:v>4014.3389830000001</c:v>
                </c:pt>
                <c:pt idx="986">
                  <c:v>4006.6097559999998</c:v>
                </c:pt>
                <c:pt idx="987">
                  <c:v>4003.5076920000001</c:v>
                </c:pt>
                <c:pt idx="988">
                  <c:v>3993.5840659999963</c:v>
                </c:pt>
                <c:pt idx="989">
                  <c:v>3992.75</c:v>
                </c:pt>
                <c:pt idx="990">
                  <c:v>3985</c:v>
                </c:pt>
                <c:pt idx="991">
                  <c:v>3984.2188679999963</c:v>
                </c:pt>
                <c:pt idx="992">
                  <c:v>3979.5336480000001</c:v>
                </c:pt>
                <c:pt idx="993">
                  <c:v>3978.4444439999997</c:v>
                </c:pt>
                <c:pt idx="994">
                  <c:v>3975.926199</c:v>
                </c:pt>
                <c:pt idx="995">
                  <c:v>3975.2509230000001</c:v>
                </c:pt>
                <c:pt idx="996">
                  <c:v>3973</c:v>
                </c:pt>
                <c:pt idx="997">
                  <c:v>3961.8571430000034</c:v>
                </c:pt>
                <c:pt idx="998">
                  <c:v>3958.2025859999962</c:v>
                </c:pt>
                <c:pt idx="999">
                  <c:v>3950.5</c:v>
                </c:pt>
                <c:pt idx="1000">
                  <c:v>3941.25</c:v>
                </c:pt>
                <c:pt idx="1001">
                  <c:v>3931.7058819999961</c:v>
                </c:pt>
                <c:pt idx="1002">
                  <c:v>3917</c:v>
                </c:pt>
                <c:pt idx="1003">
                  <c:v>3916.7735849999999</c:v>
                </c:pt>
                <c:pt idx="1004">
                  <c:v>3903.0298509999998</c:v>
                </c:pt>
                <c:pt idx="1005">
                  <c:v>3897.821825</c:v>
                </c:pt>
                <c:pt idx="1006">
                  <c:v>3896.6631580000012</c:v>
                </c:pt>
                <c:pt idx="1007">
                  <c:v>3894.3125000000032</c:v>
                </c:pt>
                <c:pt idx="1008">
                  <c:v>3894.0197040000012</c:v>
                </c:pt>
                <c:pt idx="1009">
                  <c:v>3891.7788789999963</c:v>
                </c:pt>
                <c:pt idx="1010">
                  <c:v>3891.3333330000069</c:v>
                </c:pt>
                <c:pt idx="1011">
                  <c:v>3886.7336359999999</c:v>
                </c:pt>
                <c:pt idx="1012">
                  <c:v>3883.4582249999999</c:v>
                </c:pt>
                <c:pt idx="1013">
                  <c:v>3875.4325300000032</c:v>
                </c:pt>
                <c:pt idx="1014">
                  <c:v>3873.125</c:v>
                </c:pt>
                <c:pt idx="1015">
                  <c:v>3856.8778240000001</c:v>
                </c:pt>
                <c:pt idx="1016">
                  <c:v>3856</c:v>
                </c:pt>
                <c:pt idx="1017">
                  <c:v>3853.4509800000001</c:v>
                </c:pt>
                <c:pt idx="1018">
                  <c:v>3829.5665570000001</c:v>
                </c:pt>
                <c:pt idx="1019">
                  <c:v>3816.3163970000032</c:v>
                </c:pt>
                <c:pt idx="1020">
                  <c:v>3805.5</c:v>
                </c:pt>
                <c:pt idx="1021">
                  <c:v>3798.75</c:v>
                </c:pt>
                <c:pt idx="1022">
                  <c:v>3786.6666669999963</c:v>
                </c:pt>
                <c:pt idx="1023">
                  <c:v>3785.25</c:v>
                </c:pt>
                <c:pt idx="1024">
                  <c:v>3779</c:v>
                </c:pt>
                <c:pt idx="1025">
                  <c:v>3771</c:v>
                </c:pt>
                <c:pt idx="1026">
                  <c:v>3770.4461540000002</c:v>
                </c:pt>
                <c:pt idx="1027">
                  <c:v>3769.9868899999951</c:v>
                </c:pt>
                <c:pt idx="1028">
                  <c:v>3769.9545450000001</c:v>
                </c:pt>
                <c:pt idx="1029">
                  <c:v>3760</c:v>
                </c:pt>
                <c:pt idx="1030">
                  <c:v>3753.2222219999962</c:v>
                </c:pt>
                <c:pt idx="1031">
                  <c:v>3752.7894739999997</c:v>
                </c:pt>
                <c:pt idx="1032">
                  <c:v>3747.5454549999999</c:v>
                </c:pt>
                <c:pt idx="1033">
                  <c:v>3741</c:v>
                </c:pt>
                <c:pt idx="1034">
                  <c:v>3736.5925000000002</c:v>
                </c:pt>
                <c:pt idx="1035">
                  <c:v>3723.3333330000069</c:v>
                </c:pt>
                <c:pt idx="1036">
                  <c:v>3721.7910449999999</c:v>
                </c:pt>
                <c:pt idx="1037">
                  <c:v>3721</c:v>
                </c:pt>
                <c:pt idx="1038">
                  <c:v>3720</c:v>
                </c:pt>
                <c:pt idx="1039">
                  <c:v>3719</c:v>
                </c:pt>
                <c:pt idx="1040">
                  <c:v>3711</c:v>
                </c:pt>
                <c:pt idx="1041">
                  <c:v>3709.25</c:v>
                </c:pt>
                <c:pt idx="1042">
                  <c:v>3700</c:v>
                </c:pt>
                <c:pt idx="1043">
                  <c:v>3695.9633470000012</c:v>
                </c:pt>
                <c:pt idx="1044">
                  <c:v>3689.842975</c:v>
                </c:pt>
                <c:pt idx="1045">
                  <c:v>3680</c:v>
                </c:pt>
                <c:pt idx="1046">
                  <c:v>3674.8348209999999</c:v>
                </c:pt>
                <c:pt idx="1047">
                  <c:v>3674.3691590000012</c:v>
                </c:pt>
                <c:pt idx="1048">
                  <c:v>3671.42029</c:v>
                </c:pt>
                <c:pt idx="1049">
                  <c:v>3669.6666669999963</c:v>
                </c:pt>
                <c:pt idx="1050">
                  <c:v>3657.6206899999961</c:v>
                </c:pt>
                <c:pt idx="1051">
                  <c:v>3654.8333330000069</c:v>
                </c:pt>
                <c:pt idx="1052">
                  <c:v>3647.6666669999963</c:v>
                </c:pt>
                <c:pt idx="1053">
                  <c:v>3641.0960130000012</c:v>
                </c:pt>
                <c:pt idx="1054">
                  <c:v>3626.641255</c:v>
                </c:pt>
                <c:pt idx="1055">
                  <c:v>3616</c:v>
                </c:pt>
                <c:pt idx="1056">
                  <c:v>3609.9230770000022</c:v>
                </c:pt>
                <c:pt idx="1057">
                  <c:v>3609.6042469999998</c:v>
                </c:pt>
                <c:pt idx="1058">
                  <c:v>3609.598802</c:v>
                </c:pt>
                <c:pt idx="1059">
                  <c:v>3591.2</c:v>
                </c:pt>
                <c:pt idx="1060">
                  <c:v>3578.1875</c:v>
                </c:pt>
                <c:pt idx="1061">
                  <c:v>3576.5809519999998</c:v>
                </c:pt>
                <c:pt idx="1062">
                  <c:v>3575</c:v>
                </c:pt>
                <c:pt idx="1063">
                  <c:v>3555</c:v>
                </c:pt>
                <c:pt idx="1064">
                  <c:v>3550</c:v>
                </c:pt>
                <c:pt idx="1065">
                  <c:v>3537.7777780000001</c:v>
                </c:pt>
                <c:pt idx="1066">
                  <c:v>3530.0543480000001</c:v>
                </c:pt>
                <c:pt idx="1067">
                  <c:v>3528.6950900000002</c:v>
                </c:pt>
                <c:pt idx="1068">
                  <c:v>3528.1441439999999</c:v>
                </c:pt>
                <c:pt idx="1069">
                  <c:v>3526.8275859999999</c:v>
                </c:pt>
                <c:pt idx="1070">
                  <c:v>3520</c:v>
                </c:pt>
                <c:pt idx="1071">
                  <c:v>3493</c:v>
                </c:pt>
                <c:pt idx="1072">
                  <c:v>3488.2380949999997</c:v>
                </c:pt>
                <c:pt idx="1073">
                  <c:v>3486.5</c:v>
                </c:pt>
                <c:pt idx="1074">
                  <c:v>3485.2857140000001</c:v>
                </c:pt>
                <c:pt idx="1075">
                  <c:v>3471</c:v>
                </c:pt>
                <c:pt idx="1076">
                  <c:v>3470.125</c:v>
                </c:pt>
                <c:pt idx="1077">
                  <c:v>3468.4367200000002</c:v>
                </c:pt>
                <c:pt idx="1078">
                  <c:v>3463.4637680000001</c:v>
                </c:pt>
                <c:pt idx="1079">
                  <c:v>3462</c:v>
                </c:pt>
                <c:pt idx="1080">
                  <c:v>3460</c:v>
                </c:pt>
                <c:pt idx="1081">
                  <c:v>3459.4</c:v>
                </c:pt>
                <c:pt idx="1082">
                  <c:v>3449.7749449999997</c:v>
                </c:pt>
                <c:pt idx="1083">
                  <c:v>3449.125</c:v>
                </c:pt>
                <c:pt idx="1084">
                  <c:v>3444.5</c:v>
                </c:pt>
                <c:pt idx="1085">
                  <c:v>3443.2959380000002</c:v>
                </c:pt>
                <c:pt idx="1086">
                  <c:v>3439</c:v>
                </c:pt>
                <c:pt idx="1087">
                  <c:v>3437</c:v>
                </c:pt>
                <c:pt idx="1088">
                  <c:v>3431.4307690000001</c:v>
                </c:pt>
                <c:pt idx="1089">
                  <c:v>3427.2</c:v>
                </c:pt>
                <c:pt idx="1090">
                  <c:v>3424.625</c:v>
                </c:pt>
                <c:pt idx="1091">
                  <c:v>3423.2183909999999</c:v>
                </c:pt>
                <c:pt idx="1092">
                  <c:v>3420.4636360000022</c:v>
                </c:pt>
                <c:pt idx="1093">
                  <c:v>3419.5263160000022</c:v>
                </c:pt>
                <c:pt idx="1094">
                  <c:v>3416.5711680000022</c:v>
                </c:pt>
                <c:pt idx="1095">
                  <c:v>3415.6666669999963</c:v>
                </c:pt>
                <c:pt idx="1096">
                  <c:v>3408.3</c:v>
                </c:pt>
                <c:pt idx="1097">
                  <c:v>3407.56</c:v>
                </c:pt>
                <c:pt idx="1098">
                  <c:v>3405</c:v>
                </c:pt>
                <c:pt idx="1099">
                  <c:v>3392.6</c:v>
                </c:pt>
                <c:pt idx="1100">
                  <c:v>3384.1071430000002</c:v>
                </c:pt>
                <c:pt idx="1101">
                  <c:v>3375</c:v>
                </c:pt>
                <c:pt idx="1102">
                  <c:v>3375</c:v>
                </c:pt>
                <c:pt idx="1103">
                  <c:v>3375</c:v>
                </c:pt>
                <c:pt idx="1104">
                  <c:v>3372.5</c:v>
                </c:pt>
                <c:pt idx="1105">
                  <c:v>3362</c:v>
                </c:pt>
                <c:pt idx="1106">
                  <c:v>3360</c:v>
                </c:pt>
                <c:pt idx="1107">
                  <c:v>3359.3333330000069</c:v>
                </c:pt>
                <c:pt idx="1108">
                  <c:v>3346.125</c:v>
                </c:pt>
                <c:pt idx="1109">
                  <c:v>3345.2307689999998</c:v>
                </c:pt>
                <c:pt idx="1110">
                  <c:v>3344.3142859999998</c:v>
                </c:pt>
                <c:pt idx="1111">
                  <c:v>3341.8571430000034</c:v>
                </c:pt>
                <c:pt idx="1112">
                  <c:v>3332</c:v>
                </c:pt>
                <c:pt idx="1113">
                  <c:v>3314.9225289999999</c:v>
                </c:pt>
                <c:pt idx="1114">
                  <c:v>3312.4301820000032</c:v>
                </c:pt>
                <c:pt idx="1115">
                  <c:v>3303</c:v>
                </c:pt>
                <c:pt idx="1116">
                  <c:v>3288.9589040000001</c:v>
                </c:pt>
                <c:pt idx="1117">
                  <c:v>3284.5496370000001</c:v>
                </c:pt>
                <c:pt idx="1118">
                  <c:v>3284</c:v>
                </c:pt>
                <c:pt idx="1119">
                  <c:v>3274.5</c:v>
                </c:pt>
                <c:pt idx="1120">
                  <c:v>3273.4556960000032</c:v>
                </c:pt>
                <c:pt idx="1121">
                  <c:v>3270</c:v>
                </c:pt>
                <c:pt idx="1122">
                  <c:v>3268.9633400000002</c:v>
                </c:pt>
                <c:pt idx="1123">
                  <c:v>3264</c:v>
                </c:pt>
                <c:pt idx="1124">
                  <c:v>3259</c:v>
                </c:pt>
                <c:pt idx="1125">
                  <c:v>3255</c:v>
                </c:pt>
                <c:pt idx="1126">
                  <c:v>3246.2307689999998</c:v>
                </c:pt>
                <c:pt idx="1127">
                  <c:v>3245.9234970000002</c:v>
                </c:pt>
                <c:pt idx="1128">
                  <c:v>3239</c:v>
                </c:pt>
                <c:pt idx="1129">
                  <c:v>3226</c:v>
                </c:pt>
                <c:pt idx="1130">
                  <c:v>3225.8</c:v>
                </c:pt>
                <c:pt idx="1131">
                  <c:v>3223.7977530000012</c:v>
                </c:pt>
                <c:pt idx="1132">
                  <c:v>3214.8</c:v>
                </c:pt>
                <c:pt idx="1133">
                  <c:v>3213</c:v>
                </c:pt>
                <c:pt idx="1134">
                  <c:v>3211</c:v>
                </c:pt>
                <c:pt idx="1135">
                  <c:v>3210.8125000000032</c:v>
                </c:pt>
                <c:pt idx="1136">
                  <c:v>3210.6785709999999</c:v>
                </c:pt>
                <c:pt idx="1137">
                  <c:v>3208.56</c:v>
                </c:pt>
                <c:pt idx="1138">
                  <c:v>3207.2456139999999</c:v>
                </c:pt>
                <c:pt idx="1139">
                  <c:v>3200</c:v>
                </c:pt>
                <c:pt idx="1140">
                  <c:v>3187</c:v>
                </c:pt>
                <c:pt idx="1141">
                  <c:v>3181.547771</c:v>
                </c:pt>
                <c:pt idx="1142">
                  <c:v>3180</c:v>
                </c:pt>
                <c:pt idx="1143">
                  <c:v>3170.8</c:v>
                </c:pt>
                <c:pt idx="1144">
                  <c:v>3168.3766949999999</c:v>
                </c:pt>
                <c:pt idx="1145">
                  <c:v>3168</c:v>
                </c:pt>
                <c:pt idx="1146">
                  <c:v>3164.7782609999963</c:v>
                </c:pt>
                <c:pt idx="1147">
                  <c:v>3160</c:v>
                </c:pt>
                <c:pt idx="1148">
                  <c:v>3150</c:v>
                </c:pt>
                <c:pt idx="1149">
                  <c:v>3150</c:v>
                </c:pt>
                <c:pt idx="1150">
                  <c:v>3141.2142859999963</c:v>
                </c:pt>
                <c:pt idx="1151">
                  <c:v>3139.2</c:v>
                </c:pt>
                <c:pt idx="1152">
                  <c:v>3139.2</c:v>
                </c:pt>
                <c:pt idx="1153">
                  <c:v>3137.2</c:v>
                </c:pt>
                <c:pt idx="1154">
                  <c:v>3136</c:v>
                </c:pt>
                <c:pt idx="1155">
                  <c:v>3128.4705880000001</c:v>
                </c:pt>
                <c:pt idx="1156">
                  <c:v>3127.5</c:v>
                </c:pt>
                <c:pt idx="1157">
                  <c:v>3127.2307689999998</c:v>
                </c:pt>
                <c:pt idx="1158">
                  <c:v>3118.25</c:v>
                </c:pt>
                <c:pt idx="1159">
                  <c:v>3117.729167</c:v>
                </c:pt>
                <c:pt idx="1160">
                  <c:v>3102</c:v>
                </c:pt>
                <c:pt idx="1161">
                  <c:v>3091.2015930000002</c:v>
                </c:pt>
                <c:pt idx="1162">
                  <c:v>3091.0625</c:v>
                </c:pt>
                <c:pt idx="1163">
                  <c:v>3088.5454549999999</c:v>
                </c:pt>
                <c:pt idx="1164">
                  <c:v>3082.5415619999999</c:v>
                </c:pt>
                <c:pt idx="1165">
                  <c:v>3081.44</c:v>
                </c:pt>
                <c:pt idx="1166">
                  <c:v>3077</c:v>
                </c:pt>
                <c:pt idx="1167">
                  <c:v>3072.9848479999987</c:v>
                </c:pt>
                <c:pt idx="1168">
                  <c:v>3071.52</c:v>
                </c:pt>
                <c:pt idx="1169">
                  <c:v>3066.5</c:v>
                </c:pt>
                <c:pt idx="1170">
                  <c:v>3060</c:v>
                </c:pt>
                <c:pt idx="1171">
                  <c:v>3060</c:v>
                </c:pt>
                <c:pt idx="1172">
                  <c:v>3055.4414299999999</c:v>
                </c:pt>
                <c:pt idx="1173">
                  <c:v>3054.060731</c:v>
                </c:pt>
                <c:pt idx="1174">
                  <c:v>3054</c:v>
                </c:pt>
                <c:pt idx="1175">
                  <c:v>3050.6129030000002</c:v>
                </c:pt>
                <c:pt idx="1176">
                  <c:v>3050</c:v>
                </c:pt>
                <c:pt idx="1177">
                  <c:v>3045</c:v>
                </c:pt>
                <c:pt idx="1178">
                  <c:v>3043.3</c:v>
                </c:pt>
                <c:pt idx="1179">
                  <c:v>3039</c:v>
                </c:pt>
                <c:pt idx="1180">
                  <c:v>3033.2716759999998</c:v>
                </c:pt>
                <c:pt idx="1181">
                  <c:v>3027.1132080000002</c:v>
                </c:pt>
                <c:pt idx="1182">
                  <c:v>3024</c:v>
                </c:pt>
                <c:pt idx="1183">
                  <c:v>3018.2</c:v>
                </c:pt>
                <c:pt idx="1184">
                  <c:v>3017.6666669999963</c:v>
                </c:pt>
                <c:pt idx="1185">
                  <c:v>3011.9534880000001</c:v>
                </c:pt>
                <c:pt idx="1186">
                  <c:v>3007.022727</c:v>
                </c:pt>
                <c:pt idx="1187">
                  <c:v>3000.6679839999997</c:v>
                </c:pt>
                <c:pt idx="1188">
                  <c:v>3000</c:v>
                </c:pt>
                <c:pt idx="1189">
                  <c:v>2997.1212120000032</c:v>
                </c:pt>
                <c:pt idx="1190">
                  <c:v>2984</c:v>
                </c:pt>
                <c:pt idx="1191">
                  <c:v>2971.5703080000012</c:v>
                </c:pt>
                <c:pt idx="1192">
                  <c:v>2970</c:v>
                </c:pt>
                <c:pt idx="1193">
                  <c:v>2969.708333</c:v>
                </c:pt>
                <c:pt idx="1194">
                  <c:v>2968.6666669999963</c:v>
                </c:pt>
                <c:pt idx="1195">
                  <c:v>2967</c:v>
                </c:pt>
                <c:pt idx="1196">
                  <c:v>2960.5727270000002</c:v>
                </c:pt>
                <c:pt idx="1197">
                  <c:v>2952</c:v>
                </c:pt>
                <c:pt idx="1198">
                  <c:v>2943.674074</c:v>
                </c:pt>
                <c:pt idx="1199">
                  <c:v>2936.8832419999999</c:v>
                </c:pt>
                <c:pt idx="1200">
                  <c:v>2936</c:v>
                </c:pt>
                <c:pt idx="1201">
                  <c:v>2933</c:v>
                </c:pt>
                <c:pt idx="1202">
                  <c:v>2932.2157970000012</c:v>
                </c:pt>
                <c:pt idx="1203">
                  <c:v>2926</c:v>
                </c:pt>
                <c:pt idx="1204">
                  <c:v>2924.2558140000001</c:v>
                </c:pt>
                <c:pt idx="1205">
                  <c:v>2913.5371900000032</c:v>
                </c:pt>
                <c:pt idx="1206">
                  <c:v>2913.5371900000032</c:v>
                </c:pt>
                <c:pt idx="1207">
                  <c:v>2909.0251470000012</c:v>
                </c:pt>
                <c:pt idx="1208">
                  <c:v>2900</c:v>
                </c:pt>
                <c:pt idx="1209">
                  <c:v>2894.8421050000002</c:v>
                </c:pt>
                <c:pt idx="1210">
                  <c:v>2889.1485149999999</c:v>
                </c:pt>
                <c:pt idx="1211">
                  <c:v>2888.8</c:v>
                </c:pt>
                <c:pt idx="1212">
                  <c:v>2887.8571430000034</c:v>
                </c:pt>
                <c:pt idx="1213">
                  <c:v>2887.6666669999963</c:v>
                </c:pt>
                <c:pt idx="1214">
                  <c:v>2885</c:v>
                </c:pt>
                <c:pt idx="1215">
                  <c:v>2883.0333330000058</c:v>
                </c:pt>
                <c:pt idx="1216">
                  <c:v>2881</c:v>
                </c:pt>
                <c:pt idx="1217">
                  <c:v>2880</c:v>
                </c:pt>
                <c:pt idx="1218">
                  <c:v>2880</c:v>
                </c:pt>
                <c:pt idx="1219">
                  <c:v>2868.5</c:v>
                </c:pt>
                <c:pt idx="1220">
                  <c:v>2867.5701730000033</c:v>
                </c:pt>
                <c:pt idx="1221">
                  <c:v>2864.9197080000022</c:v>
                </c:pt>
                <c:pt idx="1222">
                  <c:v>2860</c:v>
                </c:pt>
                <c:pt idx="1223">
                  <c:v>2857.625</c:v>
                </c:pt>
                <c:pt idx="1224">
                  <c:v>2856</c:v>
                </c:pt>
                <c:pt idx="1225">
                  <c:v>2852.2751320000043</c:v>
                </c:pt>
                <c:pt idx="1226">
                  <c:v>2847</c:v>
                </c:pt>
                <c:pt idx="1227">
                  <c:v>2844.416667</c:v>
                </c:pt>
                <c:pt idx="1228">
                  <c:v>2842.9441240000001</c:v>
                </c:pt>
                <c:pt idx="1229">
                  <c:v>2826</c:v>
                </c:pt>
                <c:pt idx="1230">
                  <c:v>2825</c:v>
                </c:pt>
                <c:pt idx="1231">
                  <c:v>2817.3333330000069</c:v>
                </c:pt>
                <c:pt idx="1232">
                  <c:v>2816</c:v>
                </c:pt>
                <c:pt idx="1233">
                  <c:v>2813</c:v>
                </c:pt>
                <c:pt idx="1234">
                  <c:v>2806.4444439999997</c:v>
                </c:pt>
                <c:pt idx="1235">
                  <c:v>2805</c:v>
                </c:pt>
                <c:pt idx="1236">
                  <c:v>2804.5</c:v>
                </c:pt>
                <c:pt idx="1237">
                  <c:v>2801.7149720000002</c:v>
                </c:pt>
                <c:pt idx="1238">
                  <c:v>2800</c:v>
                </c:pt>
                <c:pt idx="1239">
                  <c:v>2800</c:v>
                </c:pt>
                <c:pt idx="1240">
                  <c:v>2799.5</c:v>
                </c:pt>
                <c:pt idx="1241">
                  <c:v>2795</c:v>
                </c:pt>
                <c:pt idx="1242">
                  <c:v>2790</c:v>
                </c:pt>
                <c:pt idx="1243">
                  <c:v>2788</c:v>
                </c:pt>
                <c:pt idx="1244">
                  <c:v>2782.9729060000022</c:v>
                </c:pt>
                <c:pt idx="1245">
                  <c:v>2780.0408160000002</c:v>
                </c:pt>
                <c:pt idx="1246">
                  <c:v>2780</c:v>
                </c:pt>
                <c:pt idx="1247">
                  <c:v>2778.4</c:v>
                </c:pt>
                <c:pt idx="1248">
                  <c:v>2776.1428569999998</c:v>
                </c:pt>
                <c:pt idx="1249">
                  <c:v>2763.4888889999952</c:v>
                </c:pt>
                <c:pt idx="1250">
                  <c:v>2760</c:v>
                </c:pt>
                <c:pt idx="1251">
                  <c:v>2759.7647059999963</c:v>
                </c:pt>
                <c:pt idx="1252">
                  <c:v>2757.5</c:v>
                </c:pt>
                <c:pt idx="1253">
                  <c:v>2756</c:v>
                </c:pt>
                <c:pt idx="1254">
                  <c:v>2751</c:v>
                </c:pt>
                <c:pt idx="1255">
                  <c:v>2749</c:v>
                </c:pt>
                <c:pt idx="1256">
                  <c:v>2743.8</c:v>
                </c:pt>
                <c:pt idx="1257">
                  <c:v>2740</c:v>
                </c:pt>
                <c:pt idx="1258">
                  <c:v>2728.2205289999997</c:v>
                </c:pt>
                <c:pt idx="1259">
                  <c:v>2725.4931510000033</c:v>
                </c:pt>
                <c:pt idx="1260">
                  <c:v>2723.7144619999963</c:v>
                </c:pt>
                <c:pt idx="1261">
                  <c:v>2718.7196300000001</c:v>
                </c:pt>
                <c:pt idx="1262">
                  <c:v>2714.5</c:v>
                </c:pt>
                <c:pt idx="1263">
                  <c:v>2704</c:v>
                </c:pt>
                <c:pt idx="1264">
                  <c:v>2702</c:v>
                </c:pt>
                <c:pt idx="1265">
                  <c:v>2700</c:v>
                </c:pt>
                <c:pt idx="1266">
                  <c:v>2700</c:v>
                </c:pt>
                <c:pt idx="1267">
                  <c:v>2686.5833330000032</c:v>
                </c:pt>
                <c:pt idx="1268">
                  <c:v>2685.3333330000069</c:v>
                </c:pt>
                <c:pt idx="1269">
                  <c:v>2683.168017</c:v>
                </c:pt>
                <c:pt idx="1270">
                  <c:v>2681.2128889999963</c:v>
                </c:pt>
                <c:pt idx="1271">
                  <c:v>2676.6666669999963</c:v>
                </c:pt>
                <c:pt idx="1272">
                  <c:v>2673.1666669999963</c:v>
                </c:pt>
                <c:pt idx="1273">
                  <c:v>2666.3333330000069</c:v>
                </c:pt>
                <c:pt idx="1274">
                  <c:v>2660.6666669999963</c:v>
                </c:pt>
                <c:pt idx="1275">
                  <c:v>2658</c:v>
                </c:pt>
                <c:pt idx="1276">
                  <c:v>2657.4358970000012</c:v>
                </c:pt>
                <c:pt idx="1277">
                  <c:v>2656.5467599999997</c:v>
                </c:pt>
                <c:pt idx="1278">
                  <c:v>2643.7825619999962</c:v>
                </c:pt>
                <c:pt idx="1279">
                  <c:v>2641.6666669999963</c:v>
                </c:pt>
                <c:pt idx="1280">
                  <c:v>2627.2204299999962</c:v>
                </c:pt>
                <c:pt idx="1281">
                  <c:v>2622.5860929999999</c:v>
                </c:pt>
                <c:pt idx="1282">
                  <c:v>2617.3387250000001</c:v>
                </c:pt>
                <c:pt idx="1283">
                  <c:v>2614.5</c:v>
                </c:pt>
                <c:pt idx="1284">
                  <c:v>2611</c:v>
                </c:pt>
                <c:pt idx="1285">
                  <c:v>2607.8571430000034</c:v>
                </c:pt>
                <c:pt idx="1286">
                  <c:v>2605.52</c:v>
                </c:pt>
                <c:pt idx="1287">
                  <c:v>2600</c:v>
                </c:pt>
                <c:pt idx="1288">
                  <c:v>2599.9</c:v>
                </c:pt>
                <c:pt idx="1289">
                  <c:v>2598.3480770000001</c:v>
                </c:pt>
                <c:pt idx="1290">
                  <c:v>2595.0392160000033</c:v>
                </c:pt>
                <c:pt idx="1291">
                  <c:v>2592.75</c:v>
                </c:pt>
                <c:pt idx="1292">
                  <c:v>2591.75</c:v>
                </c:pt>
                <c:pt idx="1293">
                  <c:v>2589.3636360000032</c:v>
                </c:pt>
                <c:pt idx="1294">
                  <c:v>2586.3333330000069</c:v>
                </c:pt>
                <c:pt idx="1295">
                  <c:v>2577.848039</c:v>
                </c:pt>
                <c:pt idx="1296">
                  <c:v>2576</c:v>
                </c:pt>
                <c:pt idx="1297">
                  <c:v>2568.1629069999999</c:v>
                </c:pt>
                <c:pt idx="1298">
                  <c:v>2565</c:v>
                </c:pt>
                <c:pt idx="1299">
                  <c:v>2538.75</c:v>
                </c:pt>
                <c:pt idx="1300">
                  <c:v>2537</c:v>
                </c:pt>
                <c:pt idx="1301">
                  <c:v>2534</c:v>
                </c:pt>
                <c:pt idx="1302">
                  <c:v>2531.5</c:v>
                </c:pt>
                <c:pt idx="1303">
                  <c:v>2530.5811290000001</c:v>
                </c:pt>
                <c:pt idx="1304">
                  <c:v>2528.6696429999997</c:v>
                </c:pt>
                <c:pt idx="1305">
                  <c:v>2521</c:v>
                </c:pt>
                <c:pt idx="1306">
                  <c:v>2513</c:v>
                </c:pt>
                <c:pt idx="1307">
                  <c:v>2510</c:v>
                </c:pt>
                <c:pt idx="1308">
                  <c:v>2507.0833330000032</c:v>
                </c:pt>
                <c:pt idx="1309">
                  <c:v>2500.1875</c:v>
                </c:pt>
                <c:pt idx="1310">
                  <c:v>2500</c:v>
                </c:pt>
                <c:pt idx="1311">
                  <c:v>2500</c:v>
                </c:pt>
                <c:pt idx="1312">
                  <c:v>2500</c:v>
                </c:pt>
                <c:pt idx="1313">
                  <c:v>2500</c:v>
                </c:pt>
                <c:pt idx="1314">
                  <c:v>2489</c:v>
                </c:pt>
                <c:pt idx="1315">
                  <c:v>2484.125</c:v>
                </c:pt>
                <c:pt idx="1316">
                  <c:v>2479.3333330000069</c:v>
                </c:pt>
                <c:pt idx="1317">
                  <c:v>2478.125</c:v>
                </c:pt>
                <c:pt idx="1318">
                  <c:v>2477.6</c:v>
                </c:pt>
                <c:pt idx="1319">
                  <c:v>2468.8000000000002</c:v>
                </c:pt>
                <c:pt idx="1320">
                  <c:v>2464</c:v>
                </c:pt>
                <c:pt idx="1321">
                  <c:v>2460.8820999999998</c:v>
                </c:pt>
                <c:pt idx="1322">
                  <c:v>2456.7199999999998</c:v>
                </c:pt>
                <c:pt idx="1323">
                  <c:v>2448.64</c:v>
                </c:pt>
                <c:pt idx="1324">
                  <c:v>2448</c:v>
                </c:pt>
                <c:pt idx="1325">
                  <c:v>2446.8000000000002</c:v>
                </c:pt>
                <c:pt idx="1326">
                  <c:v>2446.7534249999999</c:v>
                </c:pt>
                <c:pt idx="1327">
                  <c:v>2439.0433960000032</c:v>
                </c:pt>
                <c:pt idx="1328">
                  <c:v>2439</c:v>
                </c:pt>
                <c:pt idx="1329">
                  <c:v>2430</c:v>
                </c:pt>
                <c:pt idx="1330">
                  <c:v>2430</c:v>
                </c:pt>
                <c:pt idx="1331">
                  <c:v>2426.5</c:v>
                </c:pt>
                <c:pt idx="1332">
                  <c:v>2423</c:v>
                </c:pt>
                <c:pt idx="1333">
                  <c:v>2407.0666669999987</c:v>
                </c:pt>
                <c:pt idx="1334">
                  <c:v>2407</c:v>
                </c:pt>
                <c:pt idx="1335">
                  <c:v>2406.6301370000033</c:v>
                </c:pt>
                <c:pt idx="1336">
                  <c:v>2406</c:v>
                </c:pt>
                <c:pt idx="1337">
                  <c:v>2392</c:v>
                </c:pt>
                <c:pt idx="1338">
                  <c:v>2391.5839639999999</c:v>
                </c:pt>
                <c:pt idx="1339">
                  <c:v>2390.5421380000012</c:v>
                </c:pt>
                <c:pt idx="1340">
                  <c:v>2383.3333330000069</c:v>
                </c:pt>
                <c:pt idx="1341">
                  <c:v>2378</c:v>
                </c:pt>
                <c:pt idx="1342">
                  <c:v>2375</c:v>
                </c:pt>
                <c:pt idx="1343">
                  <c:v>2368.6</c:v>
                </c:pt>
                <c:pt idx="1344">
                  <c:v>2364.25</c:v>
                </c:pt>
                <c:pt idx="1345">
                  <c:v>2358.4266199999997</c:v>
                </c:pt>
                <c:pt idx="1346">
                  <c:v>2357.08509</c:v>
                </c:pt>
                <c:pt idx="1347">
                  <c:v>2356.1666669999963</c:v>
                </c:pt>
                <c:pt idx="1348">
                  <c:v>2356</c:v>
                </c:pt>
                <c:pt idx="1349">
                  <c:v>2353.6871460000002</c:v>
                </c:pt>
                <c:pt idx="1350">
                  <c:v>2352.0795330000033</c:v>
                </c:pt>
                <c:pt idx="1351">
                  <c:v>2351.399488</c:v>
                </c:pt>
                <c:pt idx="1352">
                  <c:v>2349.2874689999962</c:v>
                </c:pt>
                <c:pt idx="1353">
                  <c:v>2348.5777220000032</c:v>
                </c:pt>
                <c:pt idx="1354">
                  <c:v>2341.25</c:v>
                </c:pt>
                <c:pt idx="1355">
                  <c:v>2340.4531250000032</c:v>
                </c:pt>
                <c:pt idx="1356">
                  <c:v>2340</c:v>
                </c:pt>
                <c:pt idx="1357">
                  <c:v>2338.0756740000002</c:v>
                </c:pt>
                <c:pt idx="1358">
                  <c:v>2333.8181820000032</c:v>
                </c:pt>
                <c:pt idx="1359">
                  <c:v>2332.9118699999999</c:v>
                </c:pt>
                <c:pt idx="1360">
                  <c:v>2321.0028889999962</c:v>
                </c:pt>
                <c:pt idx="1361">
                  <c:v>2304.8333330000069</c:v>
                </c:pt>
                <c:pt idx="1362">
                  <c:v>2299</c:v>
                </c:pt>
                <c:pt idx="1363">
                  <c:v>2291.6238939999998</c:v>
                </c:pt>
                <c:pt idx="1364">
                  <c:v>2291.3000000000002</c:v>
                </c:pt>
                <c:pt idx="1365">
                  <c:v>2290.3333330000069</c:v>
                </c:pt>
                <c:pt idx="1366">
                  <c:v>2289.8275859999999</c:v>
                </c:pt>
                <c:pt idx="1367">
                  <c:v>2285</c:v>
                </c:pt>
                <c:pt idx="1368">
                  <c:v>2282.1235120000033</c:v>
                </c:pt>
                <c:pt idx="1369">
                  <c:v>2280</c:v>
                </c:pt>
                <c:pt idx="1370">
                  <c:v>2280</c:v>
                </c:pt>
                <c:pt idx="1371">
                  <c:v>2279.6956519999999</c:v>
                </c:pt>
                <c:pt idx="1372">
                  <c:v>2278</c:v>
                </c:pt>
                <c:pt idx="1373">
                  <c:v>2265.636364</c:v>
                </c:pt>
                <c:pt idx="1374">
                  <c:v>2254</c:v>
                </c:pt>
                <c:pt idx="1375">
                  <c:v>2250</c:v>
                </c:pt>
                <c:pt idx="1376">
                  <c:v>2250</c:v>
                </c:pt>
                <c:pt idx="1377">
                  <c:v>2247.605955</c:v>
                </c:pt>
                <c:pt idx="1378">
                  <c:v>2243.0459180000012</c:v>
                </c:pt>
                <c:pt idx="1379">
                  <c:v>2236.807464</c:v>
                </c:pt>
                <c:pt idx="1380">
                  <c:v>2236.5217390000012</c:v>
                </c:pt>
                <c:pt idx="1381">
                  <c:v>2233.75</c:v>
                </c:pt>
                <c:pt idx="1382">
                  <c:v>2233.4375000000032</c:v>
                </c:pt>
                <c:pt idx="1383">
                  <c:v>2233.3333330000069</c:v>
                </c:pt>
                <c:pt idx="1384">
                  <c:v>2231.2237500000001</c:v>
                </c:pt>
                <c:pt idx="1385">
                  <c:v>2224.8795520000049</c:v>
                </c:pt>
                <c:pt idx="1386">
                  <c:v>2219.3750000000032</c:v>
                </c:pt>
                <c:pt idx="1387">
                  <c:v>2218</c:v>
                </c:pt>
                <c:pt idx="1388">
                  <c:v>2214.6470589999999</c:v>
                </c:pt>
                <c:pt idx="1389">
                  <c:v>2211.8000000000002</c:v>
                </c:pt>
                <c:pt idx="1390">
                  <c:v>2209.8918920000033</c:v>
                </c:pt>
                <c:pt idx="1391">
                  <c:v>2205.0833330000032</c:v>
                </c:pt>
                <c:pt idx="1392">
                  <c:v>2203.7619049999998</c:v>
                </c:pt>
                <c:pt idx="1393">
                  <c:v>2200</c:v>
                </c:pt>
                <c:pt idx="1394">
                  <c:v>2198</c:v>
                </c:pt>
                <c:pt idx="1395">
                  <c:v>2195.5263160000022</c:v>
                </c:pt>
                <c:pt idx="1396">
                  <c:v>2194.4460560000002</c:v>
                </c:pt>
                <c:pt idx="1397">
                  <c:v>2191</c:v>
                </c:pt>
                <c:pt idx="1398">
                  <c:v>2189.8235290000002</c:v>
                </c:pt>
                <c:pt idx="1399">
                  <c:v>2182.4565219999999</c:v>
                </c:pt>
                <c:pt idx="1400">
                  <c:v>2179.7109770000002</c:v>
                </c:pt>
                <c:pt idx="1401">
                  <c:v>2176</c:v>
                </c:pt>
                <c:pt idx="1402">
                  <c:v>2174</c:v>
                </c:pt>
                <c:pt idx="1403">
                  <c:v>2169</c:v>
                </c:pt>
                <c:pt idx="1404">
                  <c:v>2169</c:v>
                </c:pt>
                <c:pt idx="1405">
                  <c:v>2164.7333330000033</c:v>
                </c:pt>
                <c:pt idx="1406">
                  <c:v>2164.3333330000069</c:v>
                </c:pt>
                <c:pt idx="1407">
                  <c:v>2160</c:v>
                </c:pt>
                <c:pt idx="1408">
                  <c:v>2157.3283580000002</c:v>
                </c:pt>
                <c:pt idx="1409">
                  <c:v>2156.25</c:v>
                </c:pt>
                <c:pt idx="1410">
                  <c:v>2155.1652989999998</c:v>
                </c:pt>
                <c:pt idx="1411">
                  <c:v>2152.5</c:v>
                </c:pt>
                <c:pt idx="1412">
                  <c:v>2149.3333330000069</c:v>
                </c:pt>
                <c:pt idx="1413">
                  <c:v>2144</c:v>
                </c:pt>
                <c:pt idx="1414">
                  <c:v>2140</c:v>
                </c:pt>
                <c:pt idx="1415">
                  <c:v>2137.9215690000001</c:v>
                </c:pt>
                <c:pt idx="1416">
                  <c:v>2137.3404260000002</c:v>
                </c:pt>
                <c:pt idx="1417">
                  <c:v>2130.658915</c:v>
                </c:pt>
                <c:pt idx="1418">
                  <c:v>2129.8571430000034</c:v>
                </c:pt>
                <c:pt idx="1419">
                  <c:v>2123</c:v>
                </c:pt>
                <c:pt idx="1420">
                  <c:v>2122.412429</c:v>
                </c:pt>
                <c:pt idx="1421">
                  <c:v>2119.6620829999997</c:v>
                </c:pt>
                <c:pt idx="1422">
                  <c:v>2119</c:v>
                </c:pt>
                <c:pt idx="1423">
                  <c:v>2115.8571430000034</c:v>
                </c:pt>
                <c:pt idx="1424">
                  <c:v>2112</c:v>
                </c:pt>
                <c:pt idx="1425">
                  <c:v>2111.98</c:v>
                </c:pt>
                <c:pt idx="1426">
                  <c:v>2110</c:v>
                </c:pt>
                <c:pt idx="1427">
                  <c:v>2108.7317070000022</c:v>
                </c:pt>
                <c:pt idx="1428">
                  <c:v>2106.8967180000022</c:v>
                </c:pt>
                <c:pt idx="1429">
                  <c:v>2106.7142859999963</c:v>
                </c:pt>
                <c:pt idx="1430">
                  <c:v>2105.2631580000002</c:v>
                </c:pt>
                <c:pt idx="1431">
                  <c:v>2101.8929330000033</c:v>
                </c:pt>
                <c:pt idx="1432">
                  <c:v>2100</c:v>
                </c:pt>
                <c:pt idx="1433">
                  <c:v>2100</c:v>
                </c:pt>
                <c:pt idx="1434">
                  <c:v>2100</c:v>
                </c:pt>
                <c:pt idx="1435">
                  <c:v>2097.636364</c:v>
                </c:pt>
                <c:pt idx="1436">
                  <c:v>2097.3465099999999</c:v>
                </c:pt>
                <c:pt idx="1437">
                  <c:v>2095.04</c:v>
                </c:pt>
                <c:pt idx="1438">
                  <c:v>2088</c:v>
                </c:pt>
                <c:pt idx="1439">
                  <c:v>2086</c:v>
                </c:pt>
                <c:pt idx="1440">
                  <c:v>2077.9278089999998</c:v>
                </c:pt>
                <c:pt idx="1441">
                  <c:v>2075.1282049999968</c:v>
                </c:pt>
                <c:pt idx="1442">
                  <c:v>2071.9903850000001</c:v>
                </c:pt>
                <c:pt idx="1443">
                  <c:v>2064.4545450000001</c:v>
                </c:pt>
                <c:pt idx="1444">
                  <c:v>2062.7223399999998</c:v>
                </c:pt>
                <c:pt idx="1445">
                  <c:v>2060.4478720000002</c:v>
                </c:pt>
                <c:pt idx="1446">
                  <c:v>2056</c:v>
                </c:pt>
                <c:pt idx="1447">
                  <c:v>2055.2964529999999</c:v>
                </c:pt>
                <c:pt idx="1448">
                  <c:v>2046</c:v>
                </c:pt>
                <c:pt idx="1449">
                  <c:v>2043.5</c:v>
                </c:pt>
                <c:pt idx="1450">
                  <c:v>2043.0380950000001</c:v>
                </c:pt>
                <c:pt idx="1451">
                  <c:v>2042.1</c:v>
                </c:pt>
                <c:pt idx="1452">
                  <c:v>2040</c:v>
                </c:pt>
                <c:pt idx="1453">
                  <c:v>2040</c:v>
                </c:pt>
                <c:pt idx="1454">
                  <c:v>2035</c:v>
                </c:pt>
                <c:pt idx="1455">
                  <c:v>2030.637976</c:v>
                </c:pt>
                <c:pt idx="1456">
                  <c:v>2027.4936709999999</c:v>
                </c:pt>
                <c:pt idx="1457">
                  <c:v>2026.6666670000011</c:v>
                </c:pt>
                <c:pt idx="1458">
                  <c:v>2021.5</c:v>
                </c:pt>
                <c:pt idx="1459">
                  <c:v>2021</c:v>
                </c:pt>
                <c:pt idx="1460">
                  <c:v>2020</c:v>
                </c:pt>
                <c:pt idx="1461">
                  <c:v>2019</c:v>
                </c:pt>
                <c:pt idx="1462">
                  <c:v>2017</c:v>
                </c:pt>
                <c:pt idx="1463">
                  <c:v>2015.5</c:v>
                </c:pt>
                <c:pt idx="1464">
                  <c:v>2004.3478259999999</c:v>
                </c:pt>
                <c:pt idx="1465">
                  <c:v>2004</c:v>
                </c:pt>
                <c:pt idx="1466">
                  <c:v>1997.2793650000001</c:v>
                </c:pt>
                <c:pt idx="1467">
                  <c:v>1995</c:v>
                </c:pt>
                <c:pt idx="1468">
                  <c:v>1985.4</c:v>
                </c:pt>
                <c:pt idx="1469">
                  <c:v>1981.5631069999984</c:v>
                </c:pt>
                <c:pt idx="1470">
                  <c:v>1965.5694439999984</c:v>
                </c:pt>
                <c:pt idx="1471">
                  <c:v>1962.5294119999999</c:v>
                </c:pt>
                <c:pt idx="1472">
                  <c:v>1960.9433959999999</c:v>
                </c:pt>
                <c:pt idx="1473">
                  <c:v>1951.7544159999998</c:v>
                </c:pt>
                <c:pt idx="1474">
                  <c:v>1937.1666670000011</c:v>
                </c:pt>
                <c:pt idx="1475">
                  <c:v>1925</c:v>
                </c:pt>
                <c:pt idx="1476">
                  <c:v>1916.1640869999983</c:v>
                </c:pt>
                <c:pt idx="1477">
                  <c:v>1912.294355</c:v>
                </c:pt>
                <c:pt idx="1478">
                  <c:v>1911.8157890000011</c:v>
                </c:pt>
                <c:pt idx="1479">
                  <c:v>1909.9269750000019</c:v>
                </c:pt>
                <c:pt idx="1480">
                  <c:v>1900</c:v>
                </c:pt>
                <c:pt idx="1481">
                  <c:v>1898.324619</c:v>
                </c:pt>
                <c:pt idx="1482">
                  <c:v>1888.019168</c:v>
                </c:pt>
                <c:pt idx="1483">
                  <c:v>1881.0278770000011</c:v>
                </c:pt>
                <c:pt idx="1484">
                  <c:v>1878.25</c:v>
                </c:pt>
                <c:pt idx="1485">
                  <c:v>1878</c:v>
                </c:pt>
                <c:pt idx="1486">
                  <c:v>1877.3801279999998</c:v>
                </c:pt>
                <c:pt idx="1487">
                  <c:v>1871.6666670000011</c:v>
                </c:pt>
                <c:pt idx="1488">
                  <c:v>1871.5</c:v>
                </c:pt>
                <c:pt idx="1489">
                  <c:v>1864.1531099999984</c:v>
                </c:pt>
                <c:pt idx="1490">
                  <c:v>1863.2666670000019</c:v>
                </c:pt>
                <c:pt idx="1491">
                  <c:v>1843.2880660000001</c:v>
                </c:pt>
                <c:pt idx="1492">
                  <c:v>1841.6666670000011</c:v>
                </c:pt>
                <c:pt idx="1493">
                  <c:v>1841.6666670000011</c:v>
                </c:pt>
                <c:pt idx="1494">
                  <c:v>1837.1869569999999</c:v>
                </c:pt>
                <c:pt idx="1495">
                  <c:v>1831.8</c:v>
                </c:pt>
                <c:pt idx="1496">
                  <c:v>1827.9753949999999</c:v>
                </c:pt>
                <c:pt idx="1497">
                  <c:v>1825.7894739999999</c:v>
                </c:pt>
                <c:pt idx="1498">
                  <c:v>1824.4098760000011</c:v>
                </c:pt>
                <c:pt idx="1499">
                  <c:v>1819.1147539999999</c:v>
                </c:pt>
                <c:pt idx="1500">
                  <c:v>1818.6315790000001</c:v>
                </c:pt>
                <c:pt idx="1501">
                  <c:v>1815.7777780000001</c:v>
                </c:pt>
                <c:pt idx="1502">
                  <c:v>1797</c:v>
                </c:pt>
                <c:pt idx="1503">
                  <c:v>1790.1907389999981</c:v>
                </c:pt>
                <c:pt idx="1504">
                  <c:v>1787.892079</c:v>
                </c:pt>
                <c:pt idx="1505">
                  <c:v>1785.5</c:v>
                </c:pt>
                <c:pt idx="1506">
                  <c:v>1784.3572449999983</c:v>
                </c:pt>
                <c:pt idx="1507">
                  <c:v>1776.25</c:v>
                </c:pt>
                <c:pt idx="1508">
                  <c:v>1775.5</c:v>
                </c:pt>
                <c:pt idx="1509">
                  <c:v>1766</c:v>
                </c:pt>
                <c:pt idx="1510">
                  <c:v>1745.361821</c:v>
                </c:pt>
                <c:pt idx="1511">
                  <c:v>1744.6</c:v>
                </c:pt>
                <c:pt idx="1512">
                  <c:v>1736.96</c:v>
                </c:pt>
                <c:pt idx="1513">
                  <c:v>1736.1008399999998</c:v>
                </c:pt>
                <c:pt idx="1514">
                  <c:v>1733</c:v>
                </c:pt>
                <c:pt idx="1515">
                  <c:v>1724.7478630000016</c:v>
                </c:pt>
                <c:pt idx="1516">
                  <c:v>1724.428571000002</c:v>
                </c:pt>
                <c:pt idx="1517">
                  <c:v>1722.4305560000016</c:v>
                </c:pt>
                <c:pt idx="1518">
                  <c:v>1721.142857</c:v>
                </c:pt>
                <c:pt idx="1519">
                  <c:v>1720.5</c:v>
                </c:pt>
                <c:pt idx="1520">
                  <c:v>1711.5</c:v>
                </c:pt>
                <c:pt idx="1521">
                  <c:v>1705.6753249999983</c:v>
                </c:pt>
                <c:pt idx="1522">
                  <c:v>1698.3297869999999</c:v>
                </c:pt>
                <c:pt idx="1523">
                  <c:v>1690.2268270000011</c:v>
                </c:pt>
                <c:pt idx="1524">
                  <c:v>1688</c:v>
                </c:pt>
                <c:pt idx="1525">
                  <c:v>1687.6666670000011</c:v>
                </c:pt>
                <c:pt idx="1526">
                  <c:v>1687.5</c:v>
                </c:pt>
                <c:pt idx="1527">
                  <c:v>1682.4317550000017</c:v>
                </c:pt>
                <c:pt idx="1528">
                  <c:v>1681.5</c:v>
                </c:pt>
                <c:pt idx="1529">
                  <c:v>1680</c:v>
                </c:pt>
                <c:pt idx="1530">
                  <c:v>1669.037736</c:v>
                </c:pt>
                <c:pt idx="1531">
                  <c:v>1660.0526319999999</c:v>
                </c:pt>
                <c:pt idx="1532">
                  <c:v>1658.9473680000001</c:v>
                </c:pt>
                <c:pt idx="1533">
                  <c:v>1658.3333329999978</c:v>
                </c:pt>
                <c:pt idx="1534">
                  <c:v>1647.400208</c:v>
                </c:pt>
                <c:pt idx="1535">
                  <c:v>1645.96748</c:v>
                </c:pt>
                <c:pt idx="1536">
                  <c:v>1641.277372</c:v>
                </c:pt>
                <c:pt idx="1537">
                  <c:v>1640.7874999999999</c:v>
                </c:pt>
                <c:pt idx="1538">
                  <c:v>1640.640625</c:v>
                </c:pt>
                <c:pt idx="1539">
                  <c:v>1636.1111109999983</c:v>
                </c:pt>
                <c:pt idx="1540">
                  <c:v>1630</c:v>
                </c:pt>
                <c:pt idx="1541">
                  <c:v>1628.9072160000001</c:v>
                </c:pt>
                <c:pt idx="1542">
                  <c:v>1627.9841269999984</c:v>
                </c:pt>
                <c:pt idx="1543">
                  <c:v>1626.4732819999999</c:v>
                </c:pt>
                <c:pt idx="1544">
                  <c:v>1618.6407770000001</c:v>
                </c:pt>
                <c:pt idx="1545">
                  <c:v>1613.8888890000001</c:v>
                </c:pt>
                <c:pt idx="1546">
                  <c:v>1612.7222219999999</c:v>
                </c:pt>
                <c:pt idx="1547">
                  <c:v>1610.7623759999999</c:v>
                </c:pt>
                <c:pt idx="1548">
                  <c:v>1608.6171489999983</c:v>
                </c:pt>
                <c:pt idx="1549">
                  <c:v>1604.090985</c:v>
                </c:pt>
                <c:pt idx="1550">
                  <c:v>1595.0388350000001</c:v>
                </c:pt>
                <c:pt idx="1551">
                  <c:v>1594.159159</c:v>
                </c:pt>
                <c:pt idx="1552">
                  <c:v>1592.502606</c:v>
                </c:pt>
                <c:pt idx="1553">
                  <c:v>1592.4065480000011</c:v>
                </c:pt>
                <c:pt idx="1554">
                  <c:v>1589.6666670000011</c:v>
                </c:pt>
                <c:pt idx="1555">
                  <c:v>1583.46</c:v>
                </c:pt>
                <c:pt idx="1556">
                  <c:v>1581.9557390000011</c:v>
                </c:pt>
                <c:pt idx="1557">
                  <c:v>1581.5156250000011</c:v>
                </c:pt>
                <c:pt idx="1558">
                  <c:v>1574.6136359999998</c:v>
                </c:pt>
                <c:pt idx="1559">
                  <c:v>1574.466667000002</c:v>
                </c:pt>
                <c:pt idx="1560">
                  <c:v>1572.4</c:v>
                </c:pt>
                <c:pt idx="1561">
                  <c:v>1571.7146550000011</c:v>
                </c:pt>
                <c:pt idx="1562">
                  <c:v>1570.9634659999999</c:v>
                </c:pt>
                <c:pt idx="1563">
                  <c:v>1568.4979790000011</c:v>
                </c:pt>
                <c:pt idx="1564">
                  <c:v>1566.7137809999999</c:v>
                </c:pt>
                <c:pt idx="1565">
                  <c:v>1565.0425710000011</c:v>
                </c:pt>
                <c:pt idx="1566">
                  <c:v>1564.924086</c:v>
                </c:pt>
                <c:pt idx="1567">
                  <c:v>1556.7567570000019</c:v>
                </c:pt>
                <c:pt idx="1568">
                  <c:v>1533.866168</c:v>
                </c:pt>
                <c:pt idx="1569">
                  <c:v>1533.0557620000011</c:v>
                </c:pt>
                <c:pt idx="1570">
                  <c:v>1532.6517510000001</c:v>
                </c:pt>
                <c:pt idx="1571">
                  <c:v>1532.3913039999998</c:v>
                </c:pt>
                <c:pt idx="1572">
                  <c:v>1526.870588</c:v>
                </c:pt>
                <c:pt idx="1573">
                  <c:v>1525.2</c:v>
                </c:pt>
                <c:pt idx="1574">
                  <c:v>1522.4960730000016</c:v>
                </c:pt>
                <c:pt idx="1575">
                  <c:v>1521.4646459999999</c:v>
                </c:pt>
                <c:pt idx="1576">
                  <c:v>1510</c:v>
                </c:pt>
                <c:pt idx="1577">
                  <c:v>1508.9047620000001</c:v>
                </c:pt>
                <c:pt idx="1578">
                  <c:v>1508.6190479999998</c:v>
                </c:pt>
                <c:pt idx="1579">
                  <c:v>1507.6875</c:v>
                </c:pt>
                <c:pt idx="1580">
                  <c:v>1507.0666670000016</c:v>
                </c:pt>
                <c:pt idx="1581">
                  <c:v>1506.6111109999983</c:v>
                </c:pt>
                <c:pt idx="1582">
                  <c:v>1501.5</c:v>
                </c:pt>
                <c:pt idx="1583">
                  <c:v>1493.8803419999983</c:v>
                </c:pt>
                <c:pt idx="1584">
                  <c:v>1493.4761900000001</c:v>
                </c:pt>
                <c:pt idx="1585">
                  <c:v>1491.6923079999981</c:v>
                </c:pt>
                <c:pt idx="1586">
                  <c:v>1488.950276</c:v>
                </c:pt>
                <c:pt idx="1587">
                  <c:v>1488.670777</c:v>
                </c:pt>
                <c:pt idx="1588">
                  <c:v>1481</c:v>
                </c:pt>
                <c:pt idx="1589">
                  <c:v>1477.9037900000001</c:v>
                </c:pt>
                <c:pt idx="1590">
                  <c:v>1476.7139219999999</c:v>
                </c:pt>
                <c:pt idx="1591">
                  <c:v>1476.4508580000011</c:v>
                </c:pt>
                <c:pt idx="1592">
                  <c:v>1466.4885500000016</c:v>
                </c:pt>
                <c:pt idx="1593">
                  <c:v>1464.288722</c:v>
                </c:pt>
                <c:pt idx="1594">
                  <c:v>1456.6644739999983</c:v>
                </c:pt>
                <c:pt idx="1595">
                  <c:v>1456.383505</c:v>
                </c:pt>
                <c:pt idx="1596">
                  <c:v>1455.9435860000001</c:v>
                </c:pt>
                <c:pt idx="1597">
                  <c:v>1454.533193</c:v>
                </c:pt>
                <c:pt idx="1598">
                  <c:v>1450.2245510000016</c:v>
                </c:pt>
                <c:pt idx="1599">
                  <c:v>1444.875</c:v>
                </c:pt>
                <c:pt idx="1600">
                  <c:v>1437.3044499999983</c:v>
                </c:pt>
                <c:pt idx="1601">
                  <c:v>1435.9629629999999</c:v>
                </c:pt>
                <c:pt idx="1602">
                  <c:v>1435.4589350000001</c:v>
                </c:pt>
                <c:pt idx="1603">
                  <c:v>1433.75</c:v>
                </c:pt>
                <c:pt idx="1604">
                  <c:v>1432.8901459999984</c:v>
                </c:pt>
                <c:pt idx="1605">
                  <c:v>1432.6334919999983</c:v>
                </c:pt>
                <c:pt idx="1606">
                  <c:v>1432.4497349999999</c:v>
                </c:pt>
                <c:pt idx="1607">
                  <c:v>1427.1813699999998</c:v>
                </c:pt>
                <c:pt idx="1608">
                  <c:v>1423.9585190000016</c:v>
                </c:pt>
                <c:pt idx="1609">
                  <c:v>1423.7935479999999</c:v>
                </c:pt>
                <c:pt idx="1610">
                  <c:v>1412.655172</c:v>
                </c:pt>
                <c:pt idx="1611">
                  <c:v>1406.7885120000001</c:v>
                </c:pt>
                <c:pt idx="1612">
                  <c:v>1401.9375000000011</c:v>
                </c:pt>
                <c:pt idx="1613">
                  <c:v>1401.3636359999998</c:v>
                </c:pt>
                <c:pt idx="1614">
                  <c:v>1401.3461540000001</c:v>
                </c:pt>
                <c:pt idx="1615">
                  <c:v>1396.461538</c:v>
                </c:pt>
                <c:pt idx="1616">
                  <c:v>1394.040608</c:v>
                </c:pt>
                <c:pt idx="1617">
                  <c:v>1392.25</c:v>
                </c:pt>
                <c:pt idx="1618">
                  <c:v>1390.0503879999999</c:v>
                </c:pt>
                <c:pt idx="1619">
                  <c:v>1388.4132139999999</c:v>
                </c:pt>
                <c:pt idx="1620">
                  <c:v>1383.8477270000001</c:v>
                </c:pt>
                <c:pt idx="1621">
                  <c:v>1380</c:v>
                </c:pt>
                <c:pt idx="1622">
                  <c:v>1379.4</c:v>
                </c:pt>
                <c:pt idx="1623">
                  <c:v>1377.4745370000001</c:v>
                </c:pt>
                <c:pt idx="1624">
                  <c:v>1373.6623379999978</c:v>
                </c:pt>
                <c:pt idx="1625">
                  <c:v>1373.3853999999999</c:v>
                </c:pt>
                <c:pt idx="1626">
                  <c:v>1369.0204079999999</c:v>
                </c:pt>
                <c:pt idx="1627">
                  <c:v>1368.75</c:v>
                </c:pt>
                <c:pt idx="1628">
                  <c:v>1360.6220739999999</c:v>
                </c:pt>
                <c:pt idx="1629">
                  <c:v>1353</c:v>
                </c:pt>
                <c:pt idx="1630">
                  <c:v>1350.8477620000001</c:v>
                </c:pt>
                <c:pt idx="1631">
                  <c:v>1343</c:v>
                </c:pt>
                <c:pt idx="1632">
                  <c:v>1333.6666670000011</c:v>
                </c:pt>
                <c:pt idx="1633">
                  <c:v>1333.2380949999999</c:v>
                </c:pt>
                <c:pt idx="1634">
                  <c:v>1332.9430890000001</c:v>
                </c:pt>
                <c:pt idx="1635">
                  <c:v>1326.7467250000011</c:v>
                </c:pt>
                <c:pt idx="1636">
                  <c:v>1324.6666670000011</c:v>
                </c:pt>
                <c:pt idx="1637">
                  <c:v>1314.25</c:v>
                </c:pt>
                <c:pt idx="1638">
                  <c:v>1308.4861109999999</c:v>
                </c:pt>
                <c:pt idx="1639">
                  <c:v>1306.25</c:v>
                </c:pt>
                <c:pt idx="1640">
                  <c:v>1304.1666670000011</c:v>
                </c:pt>
                <c:pt idx="1641">
                  <c:v>1301.736842</c:v>
                </c:pt>
                <c:pt idx="1642">
                  <c:v>1300.3684209999981</c:v>
                </c:pt>
                <c:pt idx="1643">
                  <c:v>1300.25</c:v>
                </c:pt>
                <c:pt idx="1644">
                  <c:v>1299.6315790000001</c:v>
                </c:pt>
                <c:pt idx="1645">
                  <c:v>1296</c:v>
                </c:pt>
                <c:pt idx="1646">
                  <c:v>1288.3257140000001</c:v>
                </c:pt>
                <c:pt idx="1647">
                  <c:v>1285.697819</c:v>
                </c:pt>
                <c:pt idx="1648">
                  <c:v>1276.343055</c:v>
                </c:pt>
                <c:pt idx="1649">
                  <c:v>1275</c:v>
                </c:pt>
                <c:pt idx="1650">
                  <c:v>1275</c:v>
                </c:pt>
                <c:pt idx="1651">
                  <c:v>1273.9473680000001</c:v>
                </c:pt>
                <c:pt idx="1652">
                  <c:v>1273.9189190000011</c:v>
                </c:pt>
                <c:pt idx="1653">
                  <c:v>1270.789749</c:v>
                </c:pt>
                <c:pt idx="1654">
                  <c:v>1269.0282609999999</c:v>
                </c:pt>
                <c:pt idx="1655">
                  <c:v>1267.769231</c:v>
                </c:pt>
                <c:pt idx="1656">
                  <c:v>1261.377778</c:v>
                </c:pt>
                <c:pt idx="1657">
                  <c:v>1261.357143</c:v>
                </c:pt>
                <c:pt idx="1658">
                  <c:v>1258.930233</c:v>
                </c:pt>
                <c:pt idx="1659">
                  <c:v>1258.3587789999999</c:v>
                </c:pt>
                <c:pt idx="1660">
                  <c:v>1251.8086640000001</c:v>
                </c:pt>
                <c:pt idx="1661">
                  <c:v>1250</c:v>
                </c:pt>
                <c:pt idx="1662">
                  <c:v>1250</c:v>
                </c:pt>
                <c:pt idx="1663">
                  <c:v>1248.3333329999978</c:v>
                </c:pt>
                <c:pt idx="1664">
                  <c:v>1245.5999999999999</c:v>
                </c:pt>
                <c:pt idx="1665">
                  <c:v>1243.2929939999999</c:v>
                </c:pt>
                <c:pt idx="1666">
                  <c:v>1235.5405410000001</c:v>
                </c:pt>
                <c:pt idx="1667">
                  <c:v>1233.4545450000001</c:v>
                </c:pt>
                <c:pt idx="1668">
                  <c:v>1233</c:v>
                </c:pt>
                <c:pt idx="1669">
                  <c:v>1230.9707840000001</c:v>
                </c:pt>
                <c:pt idx="1670">
                  <c:v>1230.9473680000001</c:v>
                </c:pt>
                <c:pt idx="1671">
                  <c:v>1228.939024</c:v>
                </c:pt>
                <c:pt idx="1672">
                  <c:v>1225.9448510000011</c:v>
                </c:pt>
                <c:pt idx="1673">
                  <c:v>1223.9333329999984</c:v>
                </c:pt>
                <c:pt idx="1674">
                  <c:v>1221.0256410000011</c:v>
                </c:pt>
                <c:pt idx="1675">
                  <c:v>1220.2857140000001</c:v>
                </c:pt>
                <c:pt idx="1676">
                  <c:v>1218.6507939999999</c:v>
                </c:pt>
                <c:pt idx="1677">
                  <c:v>1217.01306</c:v>
                </c:pt>
                <c:pt idx="1678">
                  <c:v>1214.5</c:v>
                </c:pt>
                <c:pt idx="1679">
                  <c:v>1214.0857140000001</c:v>
                </c:pt>
                <c:pt idx="1680">
                  <c:v>1214</c:v>
                </c:pt>
                <c:pt idx="1681">
                  <c:v>1210.894736999998</c:v>
                </c:pt>
                <c:pt idx="1682">
                  <c:v>1203.5802199999998</c:v>
                </c:pt>
                <c:pt idx="1683">
                  <c:v>1201.4000000000001</c:v>
                </c:pt>
                <c:pt idx="1684">
                  <c:v>1200.9117650000017</c:v>
                </c:pt>
                <c:pt idx="1685">
                  <c:v>1200</c:v>
                </c:pt>
                <c:pt idx="1686">
                  <c:v>1200</c:v>
                </c:pt>
                <c:pt idx="1687">
                  <c:v>1186.8666670000011</c:v>
                </c:pt>
                <c:pt idx="1688">
                  <c:v>1185.4876330000011</c:v>
                </c:pt>
                <c:pt idx="1689">
                  <c:v>1181.7878790000011</c:v>
                </c:pt>
                <c:pt idx="1690">
                  <c:v>1179.3333329999978</c:v>
                </c:pt>
                <c:pt idx="1691">
                  <c:v>1178.7979540000001</c:v>
                </c:pt>
                <c:pt idx="1692">
                  <c:v>1178.0769230000001</c:v>
                </c:pt>
                <c:pt idx="1693">
                  <c:v>1176</c:v>
                </c:pt>
                <c:pt idx="1694">
                  <c:v>1173.754596</c:v>
                </c:pt>
                <c:pt idx="1695">
                  <c:v>1172.428571000002</c:v>
                </c:pt>
                <c:pt idx="1696">
                  <c:v>1169.7187500000011</c:v>
                </c:pt>
                <c:pt idx="1697">
                  <c:v>1168.538182</c:v>
                </c:pt>
                <c:pt idx="1698">
                  <c:v>1164.882353</c:v>
                </c:pt>
                <c:pt idx="1699">
                  <c:v>1160.4553570000016</c:v>
                </c:pt>
                <c:pt idx="1700">
                  <c:v>1159.0004879999999</c:v>
                </c:pt>
                <c:pt idx="1701">
                  <c:v>1157.7571849999999</c:v>
                </c:pt>
                <c:pt idx="1702">
                  <c:v>1153.176471</c:v>
                </c:pt>
                <c:pt idx="1703">
                  <c:v>1149.931818</c:v>
                </c:pt>
                <c:pt idx="1704">
                  <c:v>1148.9230769999999</c:v>
                </c:pt>
                <c:pt idx="1705">
                  <c:v>1145.931034</c:v>
                </c:pt>
                <c:pt idx="1706">
                  <c:v>1139.8461540000001</c:v>
                </c:pt>
                <c:pt idx="1707">
                  <c:v>1139.6875</c:v>
                </c:pt>
                <c:pt idx="1708">
                  <c:v>1131.9375000000011</c:v>
                </c:pt>
                <c:pt idx="1709">
                  <c:v>1128.3842699999998</c:v>
                </c:pt>
                <c:pt idx="1710">
                  <c:v>1126.9344259999998</c:v>
                </c:pt>
                <c:pt idx="1711">
                  <c:v>1123.5999999999999</c:v>
                </c:pt>
                <c:pt idx="1712">
                  <c:v>1113.5454549999999</c:v>
                </c:pt>
                <c:pt idx="1713">
                  <c:v>1111.357143</c:v>
                </c:pt>
                <c:pt idx="1714">
                  <c:v>1111.1111109999983</c:v>
                </c:pt>
                <c:pt idx="1715">
                  <c:v>1110.176471</c:v>
                </c:pt>
                <c:pt idx="1716">
                  <c:v>1109.274725</c:v>
                </c:pt>
                <c:pt idx="1717">
                  <c:v>1109.2592589999999</c:v>
                </c:pt>
                <c:pt idx="1718">
                  <c:v>1104.9032259999999</c:v>
                </c:pt>
                <c:pt idx="1719">
                  <c:v>1103.7939699999999</c:v>
                </c:pt>
                <c:pt idx="1720">
                  <c:v>1101</c:v>
                </c:pt>
                <c:pt idx="1721">
                  <c:v>1100.0370370000001</c:v>
                </c:pt>
                <c:pt idx="1722">
                  <c:v>1099.73335</c:v>
                </c:pt>
                <c:pt idx="1723">
                  <c:v>1087.626458</c:v>
                </c:pt>
                <c:pt idx="1724">
                  <c:v>1084.466667000002</c:v>
                </c:pt>
                <c:pt idx="1725">
                  <c:v>1082.8943119999981</c:v>
                </c:pt>
                <c:pt idx="1726">
                  <c:v>1079.6431719999998</c:v>
                </c:pt>
                <c:pt idx="1727">
                  <c:v>1079.050964</c:v>
                </c:pt>
                <c:pt idx="1728">
                  <c:v>1077.1935479999984</c:v>
                </c:pt>
                <c:pt idx="1729">
                  <c:v>1076.4444439999984</c:v>
                </c:pt>
                <c:pt idx="1730">
                  <c:v>1071.7407410000001</c:v>
                </c:pt>
                <c:pt idx="1731">
                  <c:v>1071.7333329999981</c:v>
                </c:pt>
                <c:pt idx="1732">
                  <c:v>1071.6262630000001</c:v>
                </c:pt>
                <c:pt idx="1733">
                  <c:v>1068.75</c:v>
                </c:pt>
                <c:pt idx="1734">
                  <c:v>1068.4000000000001</c:v>
                </c:pt>
                <c:pt idx="1735">
                  <c:v>1068.1772339999998</c:v>
                </c:pt>
                <c:pt idx="1736">
                  <c:v>1064.081633</c:v>
                </c:pt>
                <c:pt idx="1737">
                  <c:v>1062.0204079999999</c:v>
                </c:pt>
                <c:pt idx="1738">
                  <c:v>1058.5</c:v>
                </c:pt>
                <c:pt idx="1739">
                  <c:v>1056.8940789999983</c:v>
                </c:pt>
                <c:pt idx="1740">
                  <c:v>1056.84375</c:v>
                </c:pt>
                <c:pt idx="1741">
                  <c:v>1056.7391299999999</c:v>
                </c:pt>
                <c:pt idx="1742">
                  <c:v>1043.862069</c:v>
                </c:pt>
                <c:pt idx="1743">
                  <c:v>1040.7619479999998</c:v>
                </c:pt>
                <c:pt idx="1744">
                  <c:v>1039.0719419999998</c:v>
                </c:pt>
                <c:pt idx="1745">
                  <c:v>1038.8</c:v>
                </c:pt>
                <c:pt idx="1746">
                  <c:v>1036.5503359999998</c:v>
                </c:pt>
                <c:pt idx="1747">
                  <c:v>1035.3043479999981</c:v>
                </c:pt>
                <c:pt idx="1748">
                  <c:v>1025</c:v>
                </c:pt>
                <c:pt idx="1749">
                  <c:v>1023.79661</c:v>
                </c:pt>
                <c:pt idx="1750">
                  <c:v>1023</c:v>
                </c:pt>
                <c:pt idx="1751">
                  <c:v>1022.181818</c:v>
                </c:pt>
                <c:pt idx="1752">
                  <c:v>1020.465516999999</c:v>
                </c:pt>
                <c:pt idx="1753">
                  <c:v>1020.225806</c:v>
                </c:pt>
                <c:pt idx="1754">
                  <c:v>1016.6753520000005</c:v>
                </c:pt>
                <c:pt idx="1755">
                  <c:v>1015.6666669999989</c:v>
                </c:pt>
                <c:pt idx="1756">
                  <c:v>1014.145631</c:v>
                </c:pt>
                <c:pt idx="1757">
                  <c:v>1012.3266379999991</c:v>
                </c:pt>
                <c:pt idx="1758">
                  <c:v>1005</c:v>
                </c:pt>
                <c:pt idx="1759">
                  <c:v>1002.4</c:v>
                </c:pt>
                <c:pt idx="1760">
                  <c:v>999.14634100000001</c:v>
                </c:pt>
                <c:pt idx="1761">
                  <c:v>993.75757599999997</c:v>
                </c:pt>
                <c:pt idx="1762">
                  <c:v>989.85714299999859</c:v>
                </c:pt>
                <c:pt idx="1763">
                  <c:v>988.07213100000001</c:v>
                </c:pt>
                <c:pt idx="1764">
                  <c:v>986.83333300000004</c:v>
                </c:pt>
                <c:pt idx="1765">
                  <c:v>984.35294099999908</c:v>
                </c:pt>
                <c:pt idx="1766">
                  <c:v>984.14054099999998</c:v>
                </c:pt>
                <c:pt idx="1767">
                  <c:v>983</c:v>
                </c:pt>
                <c:pt idx="1768">
                  <c:v>981.75</c:v>
                </c:pt>
                <c:pt idx="1769">
                  <c:v>981.27514799999994</c:v>
                </c:pt>
                <c:pt idx="1770">
                  <c:v>980.76923099999999</c:v>
                </c:pt>
                <c:pt idx="1771">
                  <c:v>979.63636399999996</c:v>
                </c:pt>
                <c:pt idx="1772">
                  <c:v>976.87979900000005</c:v>
                </c:pt>
                <c:pt idx="1773">
                  <c:v>974.65277800000001</c:v>
                </c:pt>
                <c:pt idx="1774">
                  <c:v>972.9</c:v>
                </c:pt>
                <c:pt idx="1775">
                  <c:v>969.75609799999938</c:v>
                </c:pt>
                <c:pt idx="1776">
                  <c:v>969.4561399999991</c:v>
                </c:pt>
                <c:pt idx="1777">
                  <c:v>967.72727299999997</c:v>
                </c:pt>
                <c:pt idx="1778">
                  <c:v>960.4</c:v>
                </c:pt>
                <c:pt idx="1779">
                  <c:v>952.195021</c:v>
                </c:pt>
                <c:pt idx="1780">
                  <c:v>950</c:v>
                </c:pt>
                <c:pt idx="1781">
                  <c:v>949.40425499999947</c:v>
                </c:pt>
                <c:pt idx="1782">
                  <c:v>948.29738999999995</c:v>
                </c:pt>
                <c:pt idx="1783">
                  <c:v>948.12</c:v>
                </c:pt>
                <c:pt idx="1784">
                  <c:v>947.37333300000091</c:v>
                </c:pt>
                <c:pt idx="1785">
                  <c:v>941.84999999999923</c:v>
                </c:pt>
                <c:pt idx="1786">
                  <c:v>941.17105300000003</c:v>
                </c:pt>
                <c:pt idx="1787">
                  <c:v>937.56215699999882</c:v>
                </c:pt>
                <c:pt idx="1788">
                  <c:v>936.04969299999948</c:v>
                </c:pt>
                <c:pt idx="1789">
                  <c:v>931.695652</c:v>
                </c:pt>
                <c:pt idx="1790">
                  <c:v>926.55332499999997</c:v>
                </c:pt>
                <c:pt idx="1791">
                  <c:v>926.33333300000004</c:v>
                </c:pt>
                <c:pt idx="1792">
                  <c:v>922.96601899999882</c:v>
                </c:pt>
                <c:pt idx="1793">
                  <c:v>920.90678000000003</c:v>
                </c:pt>
                <c:pt idx="1794">
                  <c:v>917.43100799999922</c:v>
                </c:pt>
                <c:pt idx="1795">
                  <c:v>916.66666699999882</c:v>
                </c:pt>
                <c:pt idx="1796">
                  <c:v>915.9</c:v>
                </c:pt>
                <c:pt idx="1797">
                  <c:v>913.42499999999939</c:v>
                </c:pt>
                <c:pt idx="1798">
                  <c:v>911.66666699999882</c:v>
                </c:pt>
                <c:pt idx="1799">
                  <c:v>908.94999999999948</c:v>
                </c:pt>
                <c:pt idx="1800">
                  <c:v>906.55060699999922</c:v>
                </c:pt>
                <c:pt idx="1801">
                  <c:v>906.20915000000002</c:v>
                </c:pt>
                <c:pt idx="1802">
                  <c:v>900.29670300000055</c:v>
                </c:pt>
                <c:pt idx="1803">
                  <c:v>900</c:v>
                </c:pt>
                <c:pt idx="1804">
                  <c:v>899.39655199999947</c:v>
                </c:pt>
                <c:pt idx="1805">
                  <c:v>899.31249999999909</c:v>
                </c:pt>
                <c:pt idx="1806">
                  <c:v>892.87134500000002</c:v>
                </c:pt>
                <c:pt idx="1807">
                  <c:v>891.02640799999949</c:v>
                </c:pt>
                <c:pt idx="1808">
                  <c:v>890.81868099999997</c:v>
                </c:pt>
                <c:pt idx="1809">
                  <c:v>887.11111099999948</c:v>
                </c:pt>
                <c:pt idx="1810">
                  <c:v>885.245902</c:v>
                </c:pt>
                <c:pt idx="1811">
                  <c:v>884.66666699999882</c:v>
                </c:pt>
                <c:pt idx="1812">
                  <c:v>880.26530600000001</c:v>
                </c:pt>
                <c:pt idx="1813">
                  <c:v>876.70967700000051</c:v>
                </c:pt>
                <c:pt idx="1814">
                  <c:v>875.43362799999909</c:v>
                </c:pt>
                <c:pt idx="1815">
                  <c:v>875.33333300000004</c:v>
                </c:pt>
                <c:pt idx="1816">
                  <c:v>873.63043500000003</c:v>
                </c:pt>
                <c:pt idx="1817">
                  <c:v>872.75471700000003</c:v>
                </c:pt>
                <c:pt idx="1818">
                  <c:v>872.72727299999997</c:v>
                </c:pt>
                <c:pt idx="1819">
                  <c:v>871.48931700000003</c:v>
                </c:pt>
                <c:pt idx="1820">
                  <c:v>870.38095199999998</c:v>
                </c:pt>
                <c:pt idx="1821">
                  <c:v>864.94339600000001</c:v>
                </c:pt>
                <c:pt idx="1822">
                  <c:v>861.78125</c:v>
                </c:pt>
                <c:pt idx="1823">
                  <c:v>857.27377500000182</c:v>
                </c:pt>
                <c:pt idx="1824">
                  <c:v>853</c:v>
                </c:pt>
                <c:pt idx="1825">
                  <c:v>850.91780799999947</c:v>
                </c:pt>
                <c:pt idx="1826">
                  <c:v>849</c:v>
                </c:pt>
                <c:pt idx="1827">
                  <c:v>848.60714299999938</c:v>
                </c:pt>
                <c:pt idx="1828">
                  <c:v>847.68211899999949</c:v>
                </c:pt>
                <c:pt idx="1829">
                  <c:v>845</c:v>
                </c:pt>
                <c:pt idx="1830">
                  <c:v>844.22784799999999</c:v>
                </c:pt>
                <c:pt idx="1831">
                  <c:v>843.42622999999867</c:v>
                </c:pt>
                <c:pt idx="1832">
                  <c:v>842.41515199999947</c:v>
                </c:pt>
                <c:pt idx="1833">
                  <c:v>840.18367300000079</c:v>
                </c:pt>
                <c:pt idx="1834">
                  <c:v>839.68702299999939</c:v>
                </c:pt>
                <c:pt idx="1835">
                  <c:v>835.30645199999947</c:v>
                </c:pt>
                <c:pt idx="1836">
                  <c:v>834.31999999999948</c:v>
                </c:pt>
                <c:pt idx="1837">
                  <c:v>834</c:v>
                </c:pt>
                <c:pt idx="1838">
                  <c:v>833.33333300000004</c:v>
                </c:pt>
                <c:pt idx="1839">
                  <c:v>832.05263199999922</c:v>
                </c:pt>
                <c:pt idx="1840">
                  <c:v>830.38461499999949</c:v>
                </c:pt>
                <c:pt idx="1841">
                  <c:v>828.55555599999946</c:v>
                </c:pt>
                <c:pt idx="1842">
                  <c:v>828.02564099999938</c:v>
                </c:pt>
                <c:pt idx="1843">
                  <c:v>826.47222199999908</c:v>
                </c:pt>
                <c:pt idx="1844">
                  <c:v>825.33333300000004</c:v>
                </c:pt>
                <c:pt idx="1845">
                  <c:v>824.79545499999995</c:v>
                </c:pt>
                <c:pt idx="1846">
                  <c:v>821.67980600000055</c:v>
                </c:pt>
                <c:pt idx="1847">
                  <c:v>819.23165999999947</c:v>
                </c:pt>
                <c:pt idx="1848">
                  <c:v>817.86666699999819</c:v>
                </c:pt>
                <c:pt idx="1849">
                  <c:v>817.56722699999818</c:v>
                </c:pt>
                <c:pt idx="1850">
                  <c:v>812.68571400000053</c:v>
                </c:pt>
                <c:pt idx="1851">
                  <c:v>812.60975599999995</c:v>
                </c:pt>
                <c:pt idx="1852">
                  <c:v>811.73333300000093</c:v>
                </c:pt>
                <c:pt idx="1853">
                  <c:v>811</c:v>
                </c:pt>
                <c:pt idx="1854">
                  <c:v>810.75510199999997</c:v>
                </c:pt>
                <c:pt idx="1855">
                  <c:v>807.269858</c:v>
                </c:pt>
                <c:pt idx="1856">
                  <c:v>805.718121</c:v>
                </c:pt>
                <c:pt idx="1857">
                  <c:v>805.414894</c:v>
                </c:pt>
                <c:pt idx="1858">
                  <c:v>801.27777800000092</c:v>
                </c:pt>
                <c:pt idx="1859">
                  <c:v>799.40884000000005</c:v>
                </c:pt>
                <c:pt idx="1860">
                  <c:v>797.33333300000004</c:v>
                </c:pt>
                <c:pt idx="1861">
                  <c:v>796.33333300000004</c:v>
                </c:pt>
                <c:pt idx="1862">
                  <c:v>794.11764699999947</c:v>
                </c:pt>
                <c:pt idx="1863">
                  <c:v>792.82530099999997</c:v>
                </c:pt>
                <c:pt idx="1864">
                  <c:v>792.69603500000005</c:v>
                </c:pt>
                <c:pt idx="1865">
                  <c:v>790.125</c:v>
                </c:pt>
                <c:pt idx="1866">
                  <c:v>789.50943400000051</c:v>
                </c:pt>
                <c:pt idx="1867">
                  <c:v>789.15602799999908</c:v>
                </c:pt>
                <c:pt idx="1868">
                  <c:v>785.66559499999948</c:v>
                </c:pt>
                <c:pt idx="1869">
                  <c:v>783.75640999999996</c:v>
                </c:pt>
                <c:pt idx="1870">
                  <c:v>783.50980400000003</c:v>
                </c:pt>
                <c:pt idx="1871">
                  <c:v>782.42682899999909</c:v>
                </c:pt>
                <c:pt idx="1872">
                  <c:v>780.49019599999997</c:v>
                </c:pt>
                <c:pt idx="1873">
                  <c:v>779.85714299999859</c:v>
                </c:pt>
                <c:pt idx="1874">
                  <c:v>777.04819299999997</c:v>
                </c:pt>
                <c:pt idx="1875">
                  <c:v>771.5</c:v>
                </c:pt>
                <c:pt idx="1876">
                  <c:v>768.15384600000004</c:v>
                </c:pt>
                <c:pt idx="1877">
                  <c:v>760.94043599999998</c:v>
                </c:pt>
                <c:pt idx="1878">
                  <c:v>760.26984100000004</c:v>
                </c:pt>
                <c:pt idx="1879">
                  <c:v>759.09090900000001</c:v>
                </c:pt>
                <c:pt idx="1880">
                  <c:v>758.41596599999946</c:v>
                </c:pt>
                <c:pt idx="1881">
                  <c:v>757.94029899999896</c:v>
                </c:pt>
                <c:pt idx="1882">
                  <c:v>757.23913000000005</c:v>
                </c:pt>
                <c:pt idx="1883">
                  <c:v>755.87487200000055</c:v>
                </c:pt>
                <c:pt idx="1884">
                  <c:v>755.82191799999907</c:v>
                </c:pt>
                <c:pt idx="1885">
                  <c:v>755.06963199999996</c:v>
                </c:pt>
                <c:pt idx="1886">
                  <c:v>754.65957400000002</c:v>
                </c:pt>
                <c:pt idx="1887">
                  <c:v>754.28740200000004</c:v>
                </c:pt>
                <c:pt idx="1888">
                  <c:v>753</c:v>
                </c:pt>
                <c:pt idx="1889">
                  <c:v>752.64381500000002</c:v>
                </c:pt>
                <c:pt idx="1890">
                  <c:v>750.55284599999948</c:v>
                </c:pt>
                <c:pt idx="1891">
                  <c:v>749.83333300000004</c:v>
                </c:pt>
                <c:pt idx="1892">
                  <c:v>749.74458900000002</c:v>
                </c:pt>
                <c:pt idx="1893">
                  <c:v>747.48</c:v>
                </c:pt>
                <c:pt idx="1894">
                  <c:v>746.32515299999909</c:v>
                </c:pt>
                <c:pt idx="1895">
                  <c:v>745.94117599999947</c:v>
                </c:pt>
                <c:pt idx="1896">
                  <c:v>744.73484800000051</c:v>
                </c:pt>
                <c:pt idx="1897">
                  <c:v>741.41025599999909</c:v>
                </c:pt>
                <c:pt idx="1898">
                  <c:v>739</c:v>
                </c:pt>
                <c:pt idx="1899">
                  <c:v>735.47826099999997</c:v>
                </c:pt>
                <c:pt idx="1900">
                  <c:v>731.43749999999909</c:v>
                </c:pt>
                <c:pt idx="1901">
                  <c:v>730</c:v>
                </c:pt>
                <c:pt idx="1902">
                  <c:v>728.54347800000005</c:v>
                </c:pt>
                <c:pt idx="1903">
                  <c:v>728.030303</c:v>
                </c:pt>
                <c:pt idx="1904">
                  <c:v>727.59833000000106</c:v>
                </c:pt>
                <c:pt idx="1905">
                  <c:v>727.51107100000002</c:v>
                </c:pt>
                <c:pt idx="1906">
                  <c:v>727.14285699999948</c:v>
                </c:pt>
                <c:pt idx="1907">
                  <c:v>726.73345400000005</c:v>
                </c:pt>
                <c:pt idx="1908">
                  <c:v>726.12888900000053</c:v>
                </c:pt>
                <c:pt idx="1909">
                  <c:v>725.28571400000055</c:v>
                </c:pt>
                <c:pt idx="1910">
                  <c:v>723.06896599999948</c:v>
                </c:pt>
                <c:pt idx="1911">
                  <c:v>722.14285699999948</c:v>
                </c:pt>
                <c:pt idx="1912">
                  <c:v>721.491176</c:v>
                </c:pt>
                <c:pt idx="1913">
                  <c:v>720</c:v>
                </c:pt>
                <c:pt idx="1914">
                  <c:v>719.25242699999922</c:v>
                </c:pt>
                <c:pt idx="1915">
                  <c:v>715.73636399999998</c:v>
                </c:pt>
                <c:pt idx="1916">
                  <c:v>714.40601499999946</c:v>
                </c:pt>
                <c:pt idx="1917">
                  <c:v>714.28571400000055</c:v>
                </c:pt>
                <c:pt idx="1918">
                  <c:v>711.63636399999996</c:v>
                </c:pt>
                <c:pt idx="1919">
                  <c:v>710.26574800000003</c:v>
                </c:pt>
                <c:pt idx="1920">
                  <c:v>708.23684200000002</c:v>
                </c:pt>
                <c:pt idx="1921">
                  <c:v>708.15033300000005</c:v>
                </c:pt>
                <c:pt idx="1922">
                  <c:v>707.66666699999882</c:v>
                </c:pt>
                <c:pt idx="1923">
                  <c:v>704.84375</c:v>
                </c:pt>
                <c:pt idx="1924">
                  <c:v>701.62536899999998</c:v>
                </c:pt>
                <c:pt idx="1925">
                  <c:v>701</c:v>
                </c:pt>
                <c:pt idx="1926">
                  <c:v>700.32432399999948</c:v>
                </c:pt>
                <c:pt idx="1927">
                  <c:v>699.51912599999946</c:v>
                </c:pt>
                <c:pt idx="1928">
                  <c:v>699.19047600000079</c:v>
                </c:pt>
                <c:pt idx="1929">
                  <c:v>698.04380800000001</c:v>
                </c:pt>
                <c:pt idx="1930">
                  <c:v>697.748424</c:v>
                </c:pt>
                <c:pt idx="1931">
                  <c:v>697.63636399999996</c:v>
                </c:pt>
                <c:pt idx="1932">
                  <c:v>697.59403400000053</c:v>
                </c:pt>
                <c:pt idx="1933">
                  <c:v>694.5</c:v>
                </c:pt>
                <c:pt idx="1934">
                  <c:v>693.7</c:v>
                </c:pt>
                <c:pt idx="1935">
                  <c:v>687.30644099999938</c:v>
                </c:pt>
                <c:pt idx="1936">
                  <c:v>687.18103599999995</c:v>
                </c:pt>
                <c:pt idx="1937">
                  <c:v>684.81</c:v>
                </c:pt>
                <c:pt idx="1938">
                  <c:v>684.78260899999998</c:v>
                </c:pt>
                <c:pt idx="1939">
                  <c:v>684.5</c:v>
                </c:pt>
                <c:pt idx="1940">
                  <c:v>678.87131299999999</c:v>
                </c:pt>
                <c:pt idx="1941">
                  <c:v>678.71659499999998</c:v>
                </c:pt>
                <c:pt idx="1942">
                  <c:v>676.13503600000001</c:v>
                </c:pt>
                <c:pt idx="1943">
                  <c:v>675.315789</c:v>
                </c:pt>
                <c:pt idx="1944">
                  <c:v>674.90909099999999</c:v>
                </c:pt>
                <c:pt idx="1945">
                  <c:v>672.79761899999949</c:v>
                </c:pt>
                <c:pt idx="1946">
                  <c:v>671.08633100000054</c:v>
                </c:pt>
                <c:pt idx="1947">
                  <c:v>667.03076899999996</c:v>
                </c:pt>
                <c:pt idx="1948">
                  <c:v>666.60714299999938</c:v>
                </c:pt>
                <c:pt idx="1949">
                  <c:v>663.14893600000005</c:v>
                </c:pt>
                <c:pt idx="1950">
                  <c:v>662.53281899999922</c:v>
                </c:pt>
                <c:pt idx="1951">
                  <c:v>658</c:v>
                </c:pt>
                <c:pt idx="1952">
                  <c:v>656.34803899999997</c:v>
                </c:pt>
                <c:pt idx="1953">
                  <c:v>655.77564600000005</c:v>
                </c:pt>
                <c:pt idx="1954">
                  <c:v>654.28323700000055</c:v>
                </c:pt>
                <c:pt idx="1955">
                  <c:v>654.16479400000003</c:v>
                </c:pt>
                <c:pt idx="1956">
                  <c:v>653.79999999999995</c:v>
                </c:pt>
                <c:pt idx="1957">
                  <c:v>651.94873399999994</c:v>
                </c:pt>
                <c:pt idx="1958">
                  <c:v>648.80555599999946</c:v>
                </c:pt>
                <c:pt idx="1959">
                  <c:v>648.58823500000005</c:v>
                </c:pt>
                <c:pt idx="1960">
                  <c:v>645.08333300000106</c:v>
                </c:pt>
                <c:pt idx="1961">
                  <c:v>645.04347800000005</c:v>
                </c:pt>
                <c:pt idx="1962">
                  <c:v>643.79265399999997</c:v>
                </c:pt>
                <c:pt idx="1963">
                  <c:v>640.20618000000002</c:v>
                </c:pt>
                <c:pt idx="1964">
                  <c:v>639.64</c:v>
                </c:pt>
                <c:pt idx="1965">
                  <c:v>638</c:v>
                </c:pt>
                <c:pt idx="1966">
                  <c:v>637.81111799999894</c:v>
                </c:pt>
                <c:pt idx="1967">
                  <c:v>637.02690599999949</c:v>
                </c:pt>
                <c:pt idx="1968">
                  <c:v>634.99802799999998</c:v>
                </c:pt>
                <c:pt idx="1969">
                  <c:v>633</c:v>
                </c:pt>
                <c:pt idx="1970">
                  <c:v>632.5</c:v>
                </c:pt>
                <c:pt idx="1971">
                  <c:v>632.16164099999946</c:v>
                </c:pt>
                <c:pt idx="1972">
                  <c:v>631.21252499999946</c:v>
                </c:pt>
                <c:pt idx="1973">
                  <c:v>628.58641499999999</c:v>
                </c:pt>
                <c:pt idx="1974">
                  <c:v>627.82857100000001</c:v>
                </c:pt>
                <c:pt idx="1975">
                  <c:v>625.13011199999949</c:v>
                </c:pt>
                <c:pt idx="1976">
                  <c:v>624.59090900000001</c:v>
                </c:pt>
                <c:pt idx="1977">
                  <c:v>623.40425499999947</c:v>
                </c:pt>
                <c:pt idx="1978">
                  <c:v>619.78666699999997</c:v>
                </c:pt>
                <c:pt idx="1979">
                  <c:v>619.05173500000001</c:v>
                </c:pt>
                <c:pt idx="1980">
                  <c:v>618.36882699999921</c:v>
                </c:pt>
                <c:pt idx="1981">
                  <c:v>617.50785299999939</c:v>
                </c:pt>
                <c:pt idx="1982">
                  <c:v>617.28242899999998</c:v>
                </c:pt>
                <c:pt idx="1983">
                  <c:v>617.15384600000004</c:v>
                </c:pt>
                <c:pt idx="1984">
                  <c:v>616.71929799999998</c:v>
                </c:pt>
                <c:pt idx="1985">
                  <c:v>615.75</c:v>
                </c:pt>
                <c:pt idx="1986">
                  <c:v>615.46198599999946</c:v>
                </c:pt>
                <c:pt idx="1987">
                  <c:v>614.5</c:v>
                </c:pt>
                <c:pt idx="1988">
                  <c:v>613.37458200000003</c:v>
                </c:pt>
                <c:pt idx="1989">
                  <c:v>611.79591800000003</c:v>
                </c:pt>
                <c:pt idx="1990">
                  <c:v>610.87878800000055</c:v>
                </c:pt>
                <c:pt idx="1991">
                  <c:v>610.45564499999909</c:v>
                </c:pt>
                <c:pt idx="1992">
                  <c:v>610</c:v>
                </c:pt>
                <c:pt idx="1993">
                  <c:v>609.96731999999895</c:v>
                </c:pt>
                <c:pt idx="1994">
                  <c:v>606.66666699999882</c:v>
                </c:pt>
                <c:pt idx="1995">
                  <c:v>603.42857100000003</c:v>
                </c:pt>
                <c:pt idx="1996">
                  <c:v>599.55487800000003</c:v>
                </c:pt>
                <c:pt idx="1997">
                  <c:v>599.11721599999908</c:v>
                </c:pt>
                <c:pt idx="1998">
                  <c:v>598.71428600000002</c:v>
                </c:pt>
                <c:pt idx="1999">
                  <c:v>597.8421049999987</c:v>
                </c:pt>
                <c:pt idx="2000">
                  <c:v>597.21056199999998</c:v>
                </c:pt>
                <c:pt idx="2001">
                  <c:v>594.50123699999949</c:v>
                </c:pt>
                <c:pt idx="2002">
                  <c:v>592.20516999999938</c:v>
                </c:pt>
                <c:pt idx="2003">
                  <c:v>589.70422499999938</c:v>
                </c:pt>
                <c:pt idx="2004">
                  <c:v>588.88311699999997</c:v>
                </c:pt>
                <c:pt idx="2005">
                  <c:v>587.63333300000079</c:v>
                </c:pt>
                <c:pt idx="2006">
                  <c:v>587.12903200000005</c:v>
                </c:pt>
                <c:pt idx="2007">
                  <c:v>587.01076999999998</c:v>
                </c:pt>
                <c:pt idx="2008">
                  <c:v>586.97076000000004</c:v>
                </c:pt>
                <c:pt idx="2009">
                  <c:v>586.82467499999996</c:v>
                </c:pt>
                <c:pt idx="2010">
                  <c:v>584.375</c:v>
                </c:pt>
                <c:pt idx="2011">
                  <c:v>583.26086999999939</c:v>
                </c:pt>
                <c:pt idx="2012">
                  <c:v>582.1379649999991</c:v>
                </c:pt>
                <c:pt idx="2013">
                  <c:v>581.54977200000053</c:v>
                </c:pt>
                <c:pt idx="2014">
                  <c:v>581.30214699999908</c:v>
                </c:pt>
                <c:pt idx="2015">
                  <c:v>580.71537800000078</c:v>
                </c:pt>
                <c:pt idx="2016">
                  <c:v>578.47156699999948</c:v>
                </c:pt>
                <c:pt idx="2017">
                  <c:v>578</c:v>
                </c:pt>
                <c:pt idx="2018">
                  <c:v>577.87109399999997</c:v>
                </c:pt>
                <c:pt idx="2019">
                  <c:v>576.25</c:v>
                </c:pt>
                <c:pt idx="2020">
                  <c:v>574.684211</c:v>
                </c:pt>
                <c:pt idx="2021">
                  <c:v>574</c:v>
                </c:pt>
                <c:pt idx="2022">
                  <c:v>572.80392200000006</c:v>
                </c:pt>
                <c:pt idx="2023">
                  <c:v>572.23972600000002</c:v>
                </c:pt>
                <c:pt idx="2024">
                  <c:v>572.17834400000106</c:v>
                </c:pt>
                <c:pt idx="2025">
                  <c:v>570.6718750000008</c:v>
                </c:pt>
                <c:pt idx="2026">
                  <c:v>569.85483899999997</c:v>
                </c:pt>
                <c:pt idx="2027">
                  <c:v>569.17117100000053</c:v>
                </c:pt>
                <c:pt idx="2028">
                  <c:v>568.79999999999995</c:v>
                </c:pt>
                <c:pt idx="2029">
                  <c:v>568.72398200000055</c:v>
                </c:pt>
                <c:pt idx="2030">
                  <c:v>568</c:v>
                </c:pt>
                <c:pt idx="2031">
                  <c:v>567.00393699999995</c:v>
                </c:pt>
                <c:pt idx="2032">
                  <c:v>565.6261679999991</c:v>
                </c:pt>
                <c:pt idx="2033">
                  <c:v>564.36192699999845</c:v>
                </c:pt>
                <c:pt idx="2034">
                  <c:v>563.5</c:v>
                </c:pt>
                <c:pt idx="2035">
                  <c:v>561.66666699999882</c:v>
                </c:pt>
                <c:pt idx="2036">
                  <c:v>560.60064899999998</c:v>
                </c:pt>
                <c:pt idx="2037">
                  <c:v>559.71038300000055</c:v>
                </c:pt>
                <c:pt idx="2038">
                  <c:v>559</c:v>
                </c:pt>
                <c:pt idx="2039">
                  <c:v>558.05882399999996</c:v>
                </c:pt>
                <c:pt idx="2040">
                  <c:v>557.85714299999859</c:v>
                </c:pt>
                <c:pt idx="2041">
                  <c:v>556</c:v>
                </c:pt>
                <c:pt idx="2042">
                  <c:v>554.50684899999999</c:v>
                </c:pt>
                <c:pt idx="2043">
                  <c:v>552.73489800000004</c:v>
                </c:pt>
                <c:pt idx="2044">
                  <c:v>552.35294099999908</c:v>
                </c:pt>
                <c:pt idx="2045">
                  <c:v>552.22551599999997</c:v>
                </c:pt>
                <c:pt idx="2046">
                  <c:v>552.12963000000002</c:v>
                </c:pt>
                <c:pt idx="2047">
                  <c:v>550.80423299999939</c:v>
                </c:pt>
                <c:pt idx="2048">
                  <c:v>548.76388100000054</c:v>
                </c:pt>
                <c:pt idx="2049">
                  <c:v>548.4</c:v>
                </c:pt>
                <c:pt idx="2050">
                  <c:v>547.42857100000003</c:v>
                </c:pt>
                <c:pt idx="2051">
                  <c:v>546.67042900000001</c:v>
                </c:pt>
                <c:pt idx="2052">
                  <c:v>546.65909099999999</c:v>
                </c:pt>
                <c:pt idx="2053">
                  <c:v>546.14857099999995</c:v>
                </c:pt>
                <c:pt idx="2054">
                  <c:v>546.06410299999948</c:v>
                </c:pt>
                <c:pt idx="2055">
                  <c:v>542.74418600000001</c:v>
                </c:pt>
                <c:pt idx="2056">
                  <c:v>537.13038300000005</c:v>
                </c:pt>
                <c:pt idx="2057">
                  <c:v>534.89510499999949</c:v>
                </c:pt>
                <c:pt idx="2058">
                  <c:v>533.79999999999995</c:v>
                </c:pt>
                <c:pt idx="2059">
                  <c:v>533.42857100000003</c:v>
                </c:pt>
                <c:pt idx="2060">
                  <c:v>533.19871600000079</c:v>
                </c:pt>
                <c:pt idx="2061">
                  <c:v>532.64788699999997</c:v>
                </c:pt>
                <c:pt idx="2062">
                  <c:v>532</c:v>
                </c:pt>
                <c:pt idx="2063">
                  <c:v>531.07949799999994</c:v>
                </c:pt>
                <c:pt idx="2064">
                  <c:v>530.36363599999947</c:v>
                </c:pt>
                <c:pt idx="2065">
                  <c:v>529.37837800000079</c:v>
                </c:pt>
                <c:pt idx="2066">
                  <c:v>528.66926799999908</c:v>
                </c:pt>
                <c:pt idx="2067">
                  <c:v>527.32349399999998</c:v>
                </c:pt>
                <c:pt idx="2068">
                  <c:v>523.51111099999946</c:v>
                </c:pt>
                <c:pt idx="2069">
                  <c:v>522.67543900000055</c:v>
                </c:pt>
                <c:pt idx="2070">
                  <c:v>522</c:v>
                </c:pt>
                <c:pt idx="2071">
                  <c:v>521.25</c:v>
                </c:pt>
                <c:pt idx="2072">
                  <c:v>521</c:v>
                </c:pt>
                <c:pt idx="2073">
                  <c:v>520.52381000000003</c:v>
                </c:pt>
                <c:pt idx="2074">
                  <c:v>520.42857100000003</c:v>
                </c:pt>
                <c:pt idx="2075">
                  <c:v>518.09090900000001</c:v>
                </c:pt>
                <c:pt idx="2076">
                  <c:v>517.38297899999998</c:v>
                </c:pt>
                <c:pt idx="2077">
                  <c:v>516.27190000000053</c:v>
                </c:pt>
                <c:pt idx="2078">
                  <c:v>516.15224899999907</c:v>
                </c:pt>
                <c:pt idx="2079">
                  <c:v>514.70552799999996</c:v>
                </c:pt>
                <c:pt idx="2080">
                  <c:v>512.44117599999947</c:v>
                </c:pt>
                <c:pt idx="2081">
                  <c:v>512.11700499999949</c:v>
                </c:pt>
                <c:pt idx="2082">
                  <c:v>512.06766199999856</c:v>
                </c:pt>
                <c:pt idx="2083">
                  <c:v>507.90979199999964</c:v>
                </c:pt>
                <c:pt idx="2084">
                  <c:v>507.09803899999935</c:v>
                </c:pt>
                <c:pt idx="2085">
                  <c:v>505.71428600000002</c:v>
                </c:pt>
                <c:pt idx="2086">
                  <c:v>504.97368399999999</c:v>
                </c:pt>
                <c:pt idx="2087">
                  <c:v>504</c:v>
                </c:pt>
                <c:pt idx="2088">
                  <c:v>504</c:v>
                </c:pt>
                <c:pt idx="2089">
                  <c:v>503.19609299999962</c:v>
                </c:pt>
                <c:pt idx="2090">
                  <c:v>503.04166700000002</c:v>
                </c:pt>
                <c:pt idx="2091">
                  <c:v>502.76878599999969</c:v>
                </c:pt>
                <c:pt idx="2092">
                  <c:v>500</c:v>
                </c:pt>
                <c:pt idx="2093">
                  <c:v>498.77049199999999</c:v>
                </c:pt>
                <c:pt idx="2094">
                  <c:v>497.22498300000001</c:v>
                </c:pt>
                <c:pt idx="2095">
                  <c:v>495.6</c:v>
                </c:pt>
                <c:pt idx="2096">
                  <c:v>493.79137399999922</c:v>
                </c:pt>
                <c:pt idx="2097">
                  <c:v>492.27570100000003</c:v>
                </c:pt>
                <c:pt idx="2098">
                  <c:v>489.36666700000001</c:v>
                </c:pt>
                <c:pt idx="2099">
                  <c:v>489.23809499999948</c:v>
                </c:pt>
                <c:pt idx="2100">
                  <c:v>489.16666700000002</c:v>
                </c:pt>
                <c:pt idx="2101">
                  <c:v>487.58333299999924</c:v>
                </c:pt>
                <c:pt idx="2102">
                  <c:v>486.62264199999998</c:v>
                </c:pt>
                <c:pt idx="2103">
                  <c:v>486.41860499999962</c:v>
                </c:pt>
                <c:pt idx="2104">
                  <c:v>486.1</c:v>
                </c:pt>
                <c:pt idx="2105">
                  <c:v>484.07142899999963</c:v>
                </c:pt>
                <c:pt idx="2106">
                  <c:v>482.53846199999964</c:v>
                </c:pt>
                <c:pt idx="2107">
                  <c:v>482.14285700000039</c:v>
                </c:pt>
                <c:pt idx="2108">
                  <c:v>481.84615399999961</c:v>
                </c:pt>
                <c:pt idx="2109">
                  <c:v>480.49637699999903</c:v>
                </c:pt>
                <c:pt idx="2110">
                  <c:v>480.22733799999924</c:v>
                </c:pt>
                <c:pt idx="2111">
                  <c:v>478.38888900000001</c:v>
                </c:pt>
                <c:pt idx="2112">
                  <c:v>476.60606100000001</c:v>
                </c:pt>
                <c:pt idx="2113">
                  <c:v>476.42307699999924</c:v>
                </c:pt>
                <c:pt idx="2114">
                  <c:v>476.29914499999956</c:v>
                </c:pt>
                <c:pt idx="2115">
                  <c:v>474.42692299999948</c:v>
                </c:pt>
                <c:pt idx="2116">
                  <c:v>473.77681599999949</c:v>
                </c:pt>
                <c:pt idx="2117">
                  <c:v>472.88073399999962</c:v>
                </c:pt>
                <c:pt idx="2118">
                  <c:v>472.85714300000001</c:v>
                </c:pt>
                <c:pt idx="2119">
                  <c:v>472.47999999999962</c:v>
                </c:pt>
                <c:pt idx="2120">
                  <c:v>471.08484800000002</c:v>
                </c:pt>
                <c:pt idx="2121">
                  <c:v>470.329949</c:v>
                </c:pt>
                <c:pt idx="2122">
                  <c:v>470.19230800000003</c:v>
                </c:pt>
                <c:pt idx="2123">
                  <c:v>469.85714300000001</c:v>
                </c:pt>
                <c:pt idx="2124">
                  <c:v>468.75</c:v>
                </c:pt>
                <c:pt idx="2125">
                  <c:v>467.80645199999969</c:v>
                </c:pt>
                <c:pt idx="2126">
                  <c:v>467.65000000000032</c:v>
                </c:pt>
                <c:pt idx="2127">
                  <c:v>465.84221700000001</c:v>
                </c:pt>
                <c:pt idx="2128">
                  <c:v>465.83850899999948</c:v>
                </c:pt>
                <c:pt idx="2129">
                  <c:v>461</c:v>
                </c:pt>
                <c:pt idx="2130">
                  <c:v>459.40540499999969</c:v>
                </c:pt>
                <c:pt idx="2131">
                  <c:v>458.21428600000002</c:v>
                </c:pt>
                <c:pt idx="2132">
                  <c:v>457.04119499999962</c:v>
                </c:pt>
                <c:pt idx="2133">
                  <c:v>456.54516100000001</c:v>
                </c:pt>
                <c:pt idx="2134">
                  <c:v>456.20208500000001</c:v>
                </c:pt>
                <c:pt idx="2135">
                  <c:v>450.160256</c:v>
                </c:pt>
                <c:pt idx="2136">
                  <c:v>448.64285700000039</c:v>
                </c:pt>
                <c:pt idx="2137">
                  <c:v>446.11428600000039</c:v>
                </c:pt>
                <c:pt idx="2138">
                  <c:v>444.48333299999922</c:v>
                </c:pt>
                <c:pt idx="2139">
                  <c:v>444.37025799999969</c:v>
                </c:pt>
                <c:pt idx="2140">
                  <c:v>444.29003999999924</c:v>
                </c:pt>
                <c:pt idx="2141">
                  <c:v>443.90410999999955</c:v>
                </c:pt>
                <c:pt idx="2142">
                  <c:v>442.85365899999999</c:v>
                </c:pt>
                <c:pt idx="2143">
                  <c:v>442.65757600000001</c:v>
                </c:pt>
                <c:pt idx="2144">
                  <c:v>442.49206299999969</c:v>
                </c:pt>
                <c:pt idx="2145">
                  <c:v>439.28571399999936</c:v>
                </c:pt>
                <c:pt idx="2146">
                  <c:v>438.47368399999999</c:v>
                </c:pt>
                <c:pt idx="2147">
                  <c:v>437.84967300000039</c:v>
                </c:pt>
                <c:pt idx="2148">
                  <c:v>437.77325599999955</c:v>
                </c:pt>
                <c:pt idx="2149">
                  <c:v>437.009524</c:v>
                </c:pt>
                <c:pt idx="2150">
                  <c:v>436.36363599999999</c:v>
                </c:pt>
                <c:pt idx="2151">
                  <c:v>434.28571399999936</c:v>
                </c:pt>
                <c:pt idx="2152">
                  <c:v>433.79895599999924</c:v>
                </c:pt>
                <c:pt idx="2153">
                  <c:v>432.9</c:v>
                </c:pt>
                <c:pt idx="2154">
                  <c:v>431.569524</c:v>
                </c:pt>
                <c:pt idx="2155">
                  <c:v>431.50624999999962</c:v>
                </c:pt>
                <c:pt idx="2156">
                  <c:v>430.62148999999999</c:v>
                </c:pt>
                <c:pt idx="2157">
                  <c:v>428.57142899999963</c:v>
                </c:pt>
                <c:pt idx="2158">
                  <c:v>427.164557</c:v>
                </c:pt>
                <c:pt idx="2159">
                  <c:v>426.28611899999902</c:v>
                </c:pt>
                <c:pt idx="2160">
                  <c:v>426.2</c:v>
                </c:pt>
                <c:pt idx="2161">
                  <c:v>424.76470599999999</c:v>
                </c:pt>
                <c:pt idx="2162">
                  <c:v>422</c:v>
                </c:pt>
                <c:pt idx="2163">
                  <c:v>420.92832399999924</c:v>
                </c:pt>
                <c:pt idx="2164">
                  <c:v>419.44884000000002</c:v>
                </c:pt>
                <c:pt idx="2165">
                  <c:v>418.11111099999948</c:v>
                </c:pt>
                <c:pt idx="2166">
                  <c:v>417.5</c:v>
                </c:pt>
                <c:pt idx="2167">
                  <c:v>417.23076899999955</c:v>
                </c:pt>
                <c:pt idx="2168">
                  <c:v>417.15000000000032</c:v>
                </c:pt>
                <c:pt idx="2169">
                  <c:v>415.90893799999924</c:v>
                </c:pt>
                <c:pt idx="2170">
                  <c:v>415.07922100000002</c:v>
                </c:pt>
                <c:pt idx="2171">
                  <c:v>415.00892899999963</c:v>
                </c:pt>
                <c:pt idx="2172">
                  <c:v>412.89238699999999</c:v>
                </c:pt>
                <c:pt idx="2173">
                  <c:v>412.70228700000001</c:v>
                </c:pt>
                <c:pt idx="2174">
                  <c:v>410.85714300000001</c:v>
                </c:pt>
                <c:pt idx="2175">
                  <c:v>410.01652899999948</c:v>
                </c:pt>
                <c:pt idx="2176">
                  <c:v>409.2</c:v>
                </c:pt>
                <c:pt idx="2177">
                  <c:v>408.47618999999924</c:v>
                </c:pt>
                <c:pt idx="2178">
                  <c:v>407</c:v>
                </c:pt>
                <c:pt idx="2179">
                  <c:v>406.84104600000001</c:v>
                </c:pt>
                <c:pt idx="2180">
                  <c:v>406.48412699999955</c:v>
                </c:pt>
                <c:pt idx="2181">
                  <c:v>405.85891400000003</c:v>
                </c:pt>
                <c:pt idx="2182">
                  <c:v>404.47208799999999</c:v>
                </c:pt>
                <c:pt idx="2183">
                  <c:v>404.449231</c:v>
                </c:pt>
                <c:pt idx="2184">
                  <c:v>404.10747700000002</c:v>
                </c:pt>
                <c:pt idx="2185">
                  <c:v>404.007813</c:v>
                </c:pt>
                <c:pt idx="2186">
                  <c:v>403.04878000000002</c:v>
                </c:pt>
                <c:pt idx="2187">
                  <c:v>402.042553</c:v>
                </c:pt>
                <c:pt idx="2188">
                  <c:v>401.75</c:v>
                </c:pt>
                <c:pt idx="2189">
                  <c:v>401.61290300000002</c:v>
                </c:pt>
                <c:pt idx="2190">
                  <c:v>398.62686600000001</c:v>
                </c:pt>
                <c:pt idx="2191">
                  <c:v>397.56677899999949</c:v>
                </c:pt>
                <c:pt idx="2192">
                  <c:v>397.545455</c:v>
                </c:pt>
                <c:pt idx="2193">
                  <c:v>396.44670099999962</c:v>
                </c:pt>
                <c:pt idx="2194">
                  <c:v>394.71675799999934</c:v>
                </c:pt>
                <c:pt idx="2195">
                  <c:v>393.33333299999924</c:v>
                </c:pt>
                <c:pt idx="2196">
                  <c:v>393.111446</c:v>
                </c:pt>
                <c:pt idx="2197">
                  <c:v>391.92590199999955</c:v>
                </c:pt>
                <c:pt idx="2198">
                  <c:v>391.66666700000002</c:v>
                </c:pt>
                <c:pt idx="2199">
                  <c:v>391.44558499999999</c:v>
                </c:pt>
                <c:pt idx="2200">
                  <c:v>387.42553199999924</c:v>
                </c:pt>
                <c:pt idx="2201">
                  <c:v>387.26666699999993</c:v>
                </c:pt>
                <c:pt idx="2202">
                  <c:v>386.68586399999998</c:v>
                </c:pt>
                <c:pt idx="2203">
                  <c:v>386.21160399999962</c:v>
                </c:pt>
                <c:pt idx="2204">
                  <c:v>385.98692799999924</c:v>
                </c:pt>
                <c:pt idx="2205">
                  <c:v>385.91999999999962</c:v>
                </c:pt>
                <c:pt idx="2206">
                  <c:v>385.48663099999948</c:v>
                </c:pt>
                <c:pt idx="2207">
                  <c:v>385.33744200000001</c:v>
                </c:pt>
                <c:pt idx="2208">
                  <c:v>384.695652</c:v>
                </c:pt>
                <c:pt idx="2209">
                  <c:v>382.94117599999936</c:v>
                </c:pt>
                <c:pt idx="2210">
                  <c:v>382.38235299999963</c:v>
                </c:pt>
                <c:pt idx="2211">
                  <c:v>380.22222199999999</c:v>
                </c:pt>
                <c:pt idx="2212">
                  <c:v>379</c:v>
                </c:pt>
                <c:pt idx="2213">
                  <c:v>371.74606499999999</c:v>
                </c:pt>
                <c:pt idx="2214">
                  <c:v>371.55853699999955</c:v>
                </c:pt>
                <c:pt idx="2215">
                  <c:v>368.66666700000002</c:v>
                </c:pt>
                <c:pt idx="2216">
                  <c:v>367.95872100000003</c:v>
                </c:pt>
                <c:pt idx="2217">
                  <c:v>367.48571399999923</c:v>
                </c:pt>
                <c:pt idx="2218">
                  <c:v>367.365385</c:v>
                </c:pt>
                <c:pt idx="2219">
                  <c:v>366.60714300000001</c:v>
                </c:pt>
                <c:pt idx="2220">
                  <c:v>365.75</c:v>
                </c:pt>
                <c:pt idx="2221">
                  <c:v>365.73049599999962</c:v>
                </c:pt>
                <c:pt idx="2222">
                  <c:v>364.58333299999924</c:v>
                </c:pt>
                <c:pt idx="2223">
                  <c:v>363.6</c:v>
                </c:pt>
                <c:pt idx="2224">
                  <c:v>362.875</c:v>
                </c:pt>
                <c:pt idx="2225">
                  <c:v>362.35294100000038</c:v>
                </c:pt>
                <c:pt idx="2226">
                  <c:v>362.217423</c:v>
                </c:pt>
                <c:pt idx="2227">
                  <c:v>361.91946300000001</c:v>
                </c:pt>
                <c:pt idx="2228">
                  <c:v>361.79245299999963</c:v>
                </c:pt>
                <c:pt idx="2229">
                  <c:v>361.70588199999997</c:v>
                </c:pt>
                <c:pt idx="2230">
                  <c:v>359.33079799999962</c:v>
                </c:pt>
                <c:pt idx="2231">
                  <c:v>358.67857099999969</c:v>
                </c:pt>
                <c:pt idx="2232">
                  <c:v>357.36666700000001</c:v>
                </c:pt>
                <c:pt idx="2233">
                  <c:v>355.55555599999963</c:v>
                </c:pt>
                <c:pt idx="2234">
                  <c:v>355.43749999999955</c:v>
                </c:pt>
                <c:pt idx="2235">
                  <c:v>355.25</c:v>
                </c:pt>
                <c:pt idx="2236">
                  <c:v>353.32417599999962</c:v>
                </c:pt>
                <c:pt idx="2237">
                  <c:v>350.63106099999999</c:v>
                </c:pt>
                <c:pt idx="2238">
                  <c:v>349.81060600000001</c:v>
                </c:pt>
                <c:pt idx="2239">
                  <c:v>349.03846199999964</c:v>
                </c:pt>
                <c:pt idx="2240">
                  <c:v>347.552595</c:v>
                </c:pt>
                <c:pt idx="2241">
                  <c:v>345.18786200000039</c:v>
                </c:pt>
                <c:pt idx="2242">
                  <c:v>344.99237799999923</c:v>
                </c:pt>
                <c:pt idx="2243">
                  <c:v>344.78543799999954</c:v>
                </c:pt>
                <c:pt idx="2244">
                  <c:v>344.58389299999999</c:v>
                </c:pt>
                <c:pt idx="2245">
                  <c:v>344.25714299999999</c:v>
                </c:pt>
                <c:pt idx="2246">
                  <c:v>343.7</c:v>
                </c:pt>
                <c:pt idx="2247">
                  <c:v>340.78350499999948</c:v>
                </c:pt>
                <c:pt idx="2248">
                  <c:v>340.46153799999922</c:v>
                </c:pt>
                <c:pt idx="2249">
                  <c:v>339.94444399999998</c:v>
                </c:pt>
                <c:pt idx="2250">
                  <c:v>339.70233099999962</c:v>
                </c:pt>
                <c:pt idx="2251">
                  <c:v>339.28891199999924</c:v>
                </c:pt>
                <c:pt idx="2252">
                  <c:v>337.64335699999964</c:v>
                </c:pt>
                <c:pt idx="2253">
                  <c:v>337.5</c:v>
                </c:pt>
                <c:pt idx="2254">
                  <c:v>337.5</c:v>
                </c:pt>
                <c:pt idx="2255">
                  <c:v>336.68211899999955</c:v>
                </c:pt>
                <c:pt idx="2256">
                  <c:v>335.94117599999936</c:v>
                </c:pt>
                <c:pt idx="2257">
                  <c:v>335.65074800000002</c:v>
                </c:pt>
                <c:pt idx="2258">
                  <c:v>333.73684199999963</c:v>
                </c:pt>
                <c:pt idx="2259">
                  <c:v>333.52381000000003</c:v>
                </c:pt>
                <c:pt idx="2260">
                  <c:v>332.41071399999936</c:v>
                </c:pt>
                <c:pt idx="2261">
                  <c:v>332.26118499999956</c:v>
                </c:pt>
                <c:pt idx="2262">
                  <c:v>330.95322999999962</c:v>
                </c:pt>
                <c:pt idx="2263">
                  <c:v>329.48186500000003</c:v>
                </c:pt>
                <c:pt idx="2264">
                  <c:v>327.99488200000002</c:v>
                </c:pt>
                <c:pt idx="2265">
                  <c:v>327.94384500000001</c:v>
                </c:pt>
                <c:pt idx="2266">
                  <c:v>327.56</c:v>
                </c:pt>
                <c:pt idx="2267">
                  <c:v>327.46978000000001</c:v>
                </c:pt>
                <c:pt idx="2268">
                  <c:v>325.27124699999962</c:v>
                </c:pt>
                <c:pt idx="2269">
                  <c:v>324.60000000000002</c:v>
                </c:pt>
                <c:pt idx="2270">
                  <c:v>324.57777799999963</c:v>
                </c:pt>
                <c:pt idx="2271">
                  <c:v>323.05497200000002</c:v>
                </c:pt>
                <c:pt idx="2272">
                  <c:v>322.815291</c:v>
                </c:pt>
                <c:pt idx="2273">
                  <c:v>321.34615399999961</c:v>
                </c:pt>
                <c:pt idx="2274">
                  <c:v>321.29577499999948</c:v>
                </c:pt>
                <c:pt idx="2275">
                  <c:v>320.56565699999999</c:v>
                </c:pt>
                <c:pt idx="2276">
                  <c:v>319.92121199999934</c:v>
                </c:pt>
                <c:pt idx="2277">
                  <c:v>319.91532299999955</c:v>
                </c:pt>
                <c:pt idx="2278">
                  <c:v>319.55555599999963</c:v>
                </c:pt>
                <c:pt idx="2279">
                  <c:v>318.90851799999922</c:v>
                </c:pt>
                <c:pt idx="2280">
                  <c:v>317.42424199999999</c:v>
                </c:pt>
                <c:pt idx="2281">
                  <c:v>316.18867899999969</c:v>
                </c:pt>
                <c:pt idx="2282">
                  <c:v>315.59796399999999</c:v>
                </c:pt>
                <c:pt idx="2283">
                  <c:v>315.47368399999999</c:v>
                </c:pt>
                <c:pt idx="2284">
                  <c:v>314.57142899999963</c:v>
                </c:pt>
                <c:pt idx="2285">
                  <c:v>314.44117599999936</c:v>
                </c:pt>
                <c:pt idx="2286">
                  <c:v>313.07017499999955</c:v>
                </c:pt>
                <c:pt idx="2287">
                  <c:v>312.057143</c:v>
                </c:pt>
                <c:pt idx="2288">
                  <c:v>312.03921599999956</c:v>
                </c:pt>
                <c:pt idx="2289">
                  <c:v>310.47368399999999</c:v>
                </c:pt>
                <c:pt idx="2290">
                  <c:v>309.90909099999999</c:v>
                </c:pt>
                <c:pt idx="2291">
                  <c:v>309.74509799999993</c:v>
                </c:pt>
                <c:pt idx="2292">
                  <c:v>309.53061199999962</c:v>
                </c:pt>
                <c:pt idx="2293">
                  <c:v>308.79166699999962</c:v>
                </c:pt>
                <c:pt idx="2294">
                  <c:v>307.62015499999956</c:v>
                </c:pt>
                <c:pt idx="2295">
                  <c:v>306.66666700000002</c:v>
                </c:pt>
                <c:pt idx="2296">
                  <c:v>306.26074499999999</c:v>
                </c:pt>
                <c:pt idx="2297">
                  <c:v>305.160169</c:v>
                </c:pt>
                <c:pt idx="2298">
                  <c:v>304.954545</c:v>
                </c:pt>
                <c:pt idx="2299">
                  <c:v>304.49142899999924</c:v>
                </c:pt>
                <c:pt idx="2300">
                  <c:v>304.36947800000002</c:v>
                </c:pt>
                <c:pt idx="2301">
                  <c:v>302.83464600000002</c:v>
                </c:pt>
                <c:pt idx="2302">
                  <c:v>300</c:v>
                </c:pt>
                <c:pt idx="2303">
                  <c:v>300</c:v>
                </c:pt>
                <c:pt idx="2304">
                  <c:v>299.31428599999998</c:v>
                </c:pt>
                <c:pt idx="2305">
                  <c:v>298.94736799999993</c:v>
                </c:pt>
                <c:pt idx="2306">
                  <c:v>298.13013699999948</c:v>
                </c:pt>
                <c:pt idx="2307">
                  <c:v>297.41666699999962</c:v>
                </c:pt>
                <c:pt idx="2308">
                  <c:v>297.09756099999993</c:v>
                </c:pt>
                <c:pt idx="2309">
                  <c:v>297</c:v>
                </c:pt>
                <c:pt idx="2310">
                  <c:v>295.94444399999998</c:v>
                </c:pt>
                <c:pt idx="2311">
                  <c:v>295.46153799999922</c:v>
                </c:pt>
                <c:pt idx="2312">
                  <c:v>295.27407399999993</c:v>
                </c:pt>
                <c:pt idx="2313">
                  <c:v>294.319728</c:v>
                </c:pt>
                <c:pt idx="2314">
                  <c:v>294.02425399999993</c:v>
                </c:pt>
                <c:pt idx="2315">
                  <c:v>294.01993399999969</c:v>
                </c:pt>
                <c:pt idx="2316">
                  <c:v>293.44545499999964</c:v>
                </c:pt>
                <c:pt idx="2317">
                  <c:v>292.23708099999999</c:v>
                </c:pt>
                <c:pt idx="2318">
                  <c:v>291.57647100000003</c:v>
                </c:pt>
                <c:pt idx="2319">
                  <c:v>291.47101399999934</c:v>
                </c:pt>
                <c:pt idx="2320">
                  <c:v>290.35294100000038</c:v>
                </c:pt>
                <c:pt idx="2321">
                  <c:v>289.04635799999949</c:v>
                </c:pt>
                <c:pt idx="2322">
                  <c:v>288.23114899999922</c:v>
                </c:pt>
                <c:pt idx="2323">
                  <c:v>287.67110299999962</c:v>
                </c:pt>
                <c:pt idx="2324">
                  <c:v>287.29565199999962</c:v>
                </c:pt>
                <c:pt idx="2325">
                  <c:v>286.75806499999999</c:v>
                </c:pt>
                <c:pt idx="2326">
                  <c:v>286.27272699999969</c:v>
                </c:pt>
                <c:pt idx="2327">
                  <c:v>285.897222</c:v>
                </c:pt>
                <c:pt idx="2328">
                  <c:v>285.01156099999969</c:v>
                </c:pt>
                <c:pt idx="2329">
                  <c:v>284.99154699999934</c:v>
                </c:pt>
                <c:pt idx="2330">
                  <c:v>284.89152099999956</c:v>
                </c:pt>
                <c:pt idx="2331">
                  <c:v>284.43749999999955</c:v>
                </c:pt>
                <c:pt idx="2332">
                  <c:v>283.14112899999969</c:v>
                </c:pt>
                <c:pt idx="2333">
                  <c:v>283.06508300000002</c:v>
                </c:pt>
                <c:pt idx="2334">
                  <c:v>282.522965</c:v>
                </c:pt>
                <c:pt idx="2335">
                  <c:v>280.48387099999962</c:v>
                </c:pt>
                <c:pt idx="2336">
                  <c:v>279.68992200000002</c:v>
                </c:pt>
                <c:pt idx="2337">
                  <c:v>279.14565800000008</c:v>
                </c:pt>
                <c:pt idx="2338">
                  <c:v>278.32862</c:v>
                </c:pt>
                <c:pt idx="2339">
                  <c:v>276.19047599999999</c:v>
                </c:pt>
                <c:pt idx="2340">
                  <c:v>276.015625</c:v>
                </c:pt>
                <c:pt idx="2341">
                  <c:v>275.96633399999922</c:v>
                </c:pt>
                <c:pt idx="2342">
                  <c:v>275.57603699999947</c:v>
                </c:pt>
                <c:pt idx="2343">
                  <c:v>274.09655199999924</c:v>
                </c:pt>
                <c:pt idx="2344">
                  <c:v>273.56089400000002</c:v>
                </c:pt>
                <c:pt idx="2345">
                  <c:v>273</c:v>
                </c:pt>
                <c:pt idx="2346">
                  <c:v>272.16666700000002</c:v>
                </c:pt>
                <c:pt idx="2347">
                  <c:v>271.66666700000002</c:v>
                </c:pt>
                <c:pt idx="2348">
                  <c:v>271.32499999999999</c:v>
                </c:pt>
                <c:pt idx="2349">
                  <c:v>270.835443</c:v>
                </c:pt>
                <c:pt idx="2350">
                  <c:v>269.01342699999969</c:v>
                </c:pt>
                <c:pt idx="2351">
                  <c:v>268.53333299999935</c:v>
                </c:pt>
                <c:pt idx="2352">
                  <c:v>268.34848499999998</c:v>
                </c:pt>
                <c:pt idx="2353">
                  <c:v>264.95937499999962</c:v>
                </c:pt>
                <c:pt idx="2354">
                  <c:v>264.35483900000008</c:v>
                </c:pt>
                <c:pt idx="2355">
                  <c:v>264.10169500000001</c:v>
                </c:pt>
                <c:pt idx="2356">
                  <c:v>261.860457</c:v>
                </c:pt>
                <c:pt idx="2357">
                  <c:v>260.614754</c:v>
                </c:pt>
                <c:pt idx="2358">
                  <c:v>260.5263159999991</c:v>
                </c:pt>
                <c:pt idx="2359">
                  <c:v>260.22857099999948</c:v>
                </c:pt>
                <c:pt idx="2360">
                  <c:v>258.5</c:v>
                </c:pt>
                <c:pt idx="2361">
                  <c:v>257.22727300000003</c:v>
                </c:pt>
                <c:pt idx="2362">
                  <c:v>256.68757699999969</c:v>
                </c:pt>
                <c:pt idx="2363">
                  <c:v>256.48387099999962</c:v>
                </c:pt>
                <c:pt idx="2364">
                  <c:v>255.875</c:v>
                </c:pt>
                <c:pt idx="2365">
                  <c:v>255.82413800000026</c:v>
                </c:pt>
                <c:pt idx="2366">
                  <c:v>255.683942</c:v>
                </c:pt>
                <c:pt idx="2367">
                  <c:v>255.38152600000026</c:v>
                </c:pt>
                <c:pt idx="2368">
                  <c:v>255.10204100000001</c:v>
                </c:pt>
                <c:pt idx="2369">
                  <c:v>255.00487299999998</c:v>
                </c:pt>
                <c:pt idx="2370">
                  <c:v>254.99333300000001</c:v>
                </c:pt>
                <c:pt idx="2371">
                  <c:v>254.9450549999998</c:v>
                </c:pt>
                <c:pt idx="2372">
                  <c:v>254.70227</c:v>
                </c:pt>
                <c:pt idx="2373">
                  <c:v>253.62803000000019</c:v>
                </c:pt>
                <c:pt idx="2374">
                  <c:v>253.53658499999995</c:v>
                </c:pt>
                <c:pt idx="2375">
                  <c:v>253.3</c:v>
                </c:pt>
                <c:pt idx="2376">
                  <c:v>253.1448599999998</c:v>
                </c:pt>
                <c:pt idx="2377">
                  <c:v>252.34173700000019</c:v>
                </c:pt>
                <c:pt idx="2378">
                  <c:v>250</c:v>
                </c:pt>
                <c:pt idx="2379">
                  <c:v>248.50597199999999</c:v>
                </c:pt>
                <c:pt idx="2380">
                  <c:v>248.018868</c:v>
                </c:pt>
                <c:pt idx="2381">
                  <c:v>247.03835599999999</c:v>
                </c:pt>
                <c:pt idx="2382">
                  <c:v>245.272727</c:v>
                </c:pt>
                <c:pt idx="2383">
                  <c:v>244.95531600000027</c:v>
                </c:pt>
                <c:pt idx="2384">
                  <c:v>244.918103</c:v>
                </c:pt>
                <c:pt idx="2385">
                  <c:v>244.444444</c:v>
                </c:pt>
                <c:pt idx="2386">
                  <c:v>243.6</c:v>
                </c:pt>
                <c:pt idx="2387">
                  <c:v>243.26086999999998</c:v>
                </c:pt>
                <c:pt idx="2388">
                  <c:v>242.75</c:v>
                </c:pt>
                <c:pt idx="2389">
                  <c:v>242.6923080000002</c:v>
                </c:pt>
                <c:pt idx="2390">
                  <c:v>242.424825</c:v>
                </c:pt>
                <c:pt idx="2391">
                  <c:v>242.07142900000019</c:v>
                </c:pt>
                <c:pt idx="2392">
                  <c:v>240.297235</c:v>
                </c:pt>
                <c:pt idx="2393">
                  <c:v>240</c:v>
                </c:pt>
                <c:pt idx="2394">
                  <c:v>240</c:v>
                </c:pt>
                <c:pt idx="2395">
                  <c:v>239.51552799999999</c:v>
                </c:pt>
                <c:pt idx="2396">
                  <c:v>238.97014900000019</c:v>
                </c:pt>
                <c:pt idx="2397">
                  <c:v>238.89473700000019</c:v>
                </c:pt>
                <c:pt idx="2398">
                  <c:v>238.62796299999999</c:v>
                </c:pt>
                <c:pt idx="2399">
                  <c:v>237.5</c:v>
                </c:pt>
                <c:pt idx="2400">
                  <c:v>236.1623190000002</c:v>
                </c:pt>
                <c:pt idx="2401">
                  <c:v>235.84724300000019</c:v>
                </c:pt>
                <c:pt idx="2402">
                  <c:v>235.71428599999976</c:v>
                </c:pt>
                <c:pt idx="2403">
                  <c:v>233.955556</c:v>
                </c:pt>
                <c:pt idx="2404">
                  <c:v>229.72965399999973</c:v>
                </c:pt>
                <c:pt idx="2405">
                  <c:v>228.96384999999998</c:v>
                </c:pt>
                <c:pt idx="2406">
                  <c:v>228.58899800000023</c:v>
                </c:pt>
                <c:pt idx="2407">
                  <c:v>228.1739129999998</c:v>
                </c:pt>
                <c:pt idx="2408">
                  <c:v>227.927954</c:v>
                </c:pt>
                <c:pt idx="2409">
                  <c:v>227.89583300000001</c:v>
                </c:pt>
                <c:pt idx="2410">
                  <c:v>227.82716000000019</c:v>
                </c:pt>
                <c:pt idx="2411">
                  <c:v>227.272727</c:v>
                </c:pt>
                <c:pt idx="2412">
                  <c:v>225.72577099999998</c:v>
                </c:pt>
                <c:pt idx="2413">
                  <c:v>225.07373299999998</c:v>
                </c:pt>
                <c:pt idx="2414">
                  <c:v>223.4</c:v>
                </c:pt>
                <c:pt idx="2415">
                  <c:v>222.94283000000001</c:v>
                </c:pt>
                <c:pt idx="2416">
                  <c:v>221.73972599999979</c:v>
                </c:pt>
                <c:pt idx="2417">
                  <c:v>221.40515299999998</c:v>
                </c:pt>
                <c:pt idx="2418">
                  <c:v>221.36363600000001</c:v>
                </c:pt>
                <c:pt idx="2419">
                  <c:v>220.81739100000001</c:v>
                </c:pt>
                <c:pt idx="2420">
                  <c:v>220.4504280000003</c:v>
                </c:pt>
                <c:pt idx="2421">
                  <c:v>218.767123</c:v>
                </c:pt>
                <c:pt idx="2422">
                  <c:v>218.44165199999998</c:v>
                </c:pt>
                <c:pt idx="2423">
                  <c:v>218.00099399999999</c:v>
                </c:pt>
                <c:pt idx="2424">
                  <c:v>216.66863900000001</c:v>
                </c:pt>
                <c:pt idx="2425">
                  <c:v>216.48303300000001</c:v>
                </c:pt>
                <c:pt idx="2426">
                  <c:v>216.09253600000019</c:v>
                </c:pt>
                <c:pt idx="2427">
                  <c:v>215.35611700000027</c:v>
                </c:pt>
                <c:pt idx="2428">
                  <c:v>215.27777799999998</c:v>
                </c:pt>
                <c:pt idx="2429">
                  <c:v>214.64333299999998</c:v>
                </c:pt>
                <c:pt idx="2430">
                  <c:v>213.93</c:v>
                </c:pt>
                <c:pt idx="2431">
                  <c:v>212.77163099999999</c:v>
                </c:pt>
                <c:pt idx="2432">
                  <c:v>212.452653</c:v>
                </c:pt>
                <c:pt idx="2433">
                  <c:v>212.40259700000001</c:v>
                </c:pt>
                <c:pt idx="2434">
                  <c:v>210.91463399999998</c:v>
                </c:pt>
                <c:pt idx="2435">
                  <c:v>210.25</c:v>
                </c:pt>
                <c:pt idx="2436">
                  <c:v>209.97335099999998</c:v>
                </c:pt>
                <c:pt idx="2437">
                  <c:v>209.95000000000007</c:v>
                </c:pt>
                <c:pt idx="2438">
                  <c:v>209.52095800000001</c:v>
                </c:pt>
                <c:pt idx="2439">
                  <c:v>209.25335999999999</c:v>
                </c:pt>
                <c:pt idx="2440">
                  <c:v>208.94644500000001</c:v>
                </c:pt>
                <c:pt idx="2441">
                  <c:v>208.7837839999998</c:v>
                </c:pt>
                <c:pt idx="2442">
                  <c:v>208.442262</c:v>
                </c:pt>
                <c:pt idx="2443">
                  <c:v>207.994125</c:v>
                </c:pt>
                <c:pt idx="2444">
                  <c:v>207.753739</c:v>
                </c:pt>
                <c:pt idx="2445">
                  <c:v>207.068063</c:v>
                </c:pt>
                <c:pt idx="2446">
                  <c:v>205.90909099999999</c:v>
                </c:pt>
                <c:pt idx="2447">
                  <c:v>204.68309299999999</c:v>
                </c:pt>
                <c:pt idx="2448">
                  <c:v>204.363235</c:v>
                </c:pt>
                <c:pt idx="2449">
                  <c:v>204.24318799999998</c:v>
                </c:pt>
                <c:pt idx="2450">
                  <c:v>203.97248900000019</c:v>
                </c:pt>
                <c:pt idx="2451">
                  <c:v>202.76622</c:v>
                </c:pt>
                <c:pt idx="2452">
                  <c:v>202.62222200000019</c:v>
                </c:pt>
                <c:pt idx="2453">
                  <c:v>202.444444</c:v>
                </c:pt>
                <c:pt idx="2454">
                  <c:v>200.11538499999995</c:v>
                </c:pt>
                <c:pt idx="2455">
                  <c:v>198.31645599999999</c:v>
                </c:pt>
                <c:pt idx="2456">
                  <c:v>198.1391509999998</c:v>
                </c:pt>
                <c:pt idx="2457">
                  <c:v>196.915966</c:v>
                </c:pt>
                <c:pt idx="2458">
                  <c:v>196.25490199999999</c:v>
                </c:pt>
                <c:pt idx="2459">
                  <c:v>195.88571400000001</c:v>
                </c:pt>
                <c:pt idx="2460">
                  <c:v>195.23076899999998</c:v>
                </c:pt>
                <c:pt idx="2461">
                  <c:v>195.124031</c:v>
                </c:pt>
                <c:pt idx="2462">
                  <c:v>195</c:v>
                </c:pt>
                <c:pt idx="2463">
                  <c:v>194.20358099999976</c:v>
                </c:pt>
                <c:pt idx="2464">
                  <c:v>190.41071399999998</c:v>
                </c:pt>
                <c:pt idx="2465">
                  <c:v>187.7799669999998</c:v>
                </c:pt>
                <c:pt idx="2466">
                  <c:v>187.41666699999999</c:v>
                </c:pt>
                <c:pt idx="2467">
                  <c:v>186.6831549999998</c:v>
                </c:pt>
                <c:pt idx="2468">
                  <c:v>183.33333300000001</c:v>
                </c:pt>
                <c:pt idx="2469">
                  <c:v>182.99368899999999</c:v>
                </c:pt>
                <c:pt idx="2470">
                  <c:v>182.5</c:v>
                </c:pt>
                <c:pt idx="2471">
                  <c:v>181.90909099999999</c:v>
                </c:pt>
                <c:pt idx="2472">
                  <c:v>180.93400800000001</c:v>
                </c:pt>
                <c:pt idx="2473">
                  <c:v>178.0823800000002</c:v>
                </c:pt>
                <c:pt idx="2474">
                  <c:v>175.86774200000019</c:v>
                </c:pt>
                <c:pt idx="2475">
                  <c:v>175.83147500000001</c:v>
                </c:pt>
                <c:pt idx="2476">
                  <c:v>175.4789160000002</c:v>
                </c:pt>
                <c:pt idx="2477">
                  <c:v>175</c:v>
                </c:pt>
                <c:pt idx="2478">
                  <c:v>174.781871</c:v>
                </c:pt>
                <c:pt idx="2479">
                  <c:v>173.232877</c:v>
                </c:pt>
                <c:pt idx="2480">
                  <c:v>169.4</c:v>
                </c:pt>
                <c:pt idx="2481">
                  <c:v>168.86666700000001</c:v>
                </c:pt>
                <c:pt idx="2482">
                  <c:v>168.23529399999998</c:v>
                </c:pt>
                <c:pt idx="2483">
                  <c:v>166.92857100000001</c:v>
                </c:pt>
                <c:pt idx="2484">
                  <c:v>165.92000000000004</c:v>
                </c:pt>
                <c:pt idx="2485">
                  <c:v>165.566667</c:v>
                </c:pt>
                <c:pt idx="2486">
                  <c:v>164.86666700000001</c:v>
                </c:pt>
                <c:pt idx="2487">
                  <c:v>164.86190100000007</c:v>
                </c:pt>
                <c:pt idx="2488">
                  <c:v>164.8</c:v>
                </c:pt>
                <c:pt idx="2489">
                  <c:v>164.369091</c:v>
                </c:pt>
                <c:pt idx="2490">
                  <c:v>163.2336449999998</c:v>
                </c:pt>
                <c:pt idx="2491">
                  <c:v>161.98193600000036</c:v>
                </c:pt>
                <c:pt idx="2492">
                  <c:v>161.85714300000026</c:v>
                </c:pt>
                <c:pt idx="2493">
                  <c:v>160.444444</c:v>
                </c:pt>
                <c:pt idx="2494">
                  <c:v>159.35000000000019</c:v>
                </c:pt>
                <c:pt idx="2495">
                  <c:v>158.401734</c:v>
                </c:pt>
                <c:pt idx="2496">
                  <c:v>157.63340099999999</c:v>
                </c:pt>
                <c:pt idx="2497">
                  <c:v>156.37142900000026</c:v>
                </c:pt>
                <c:pt idx="2498">
                  <c:v>155.86977899999999</c:v>
                </c:pt>
                <c:pt idx="2499">
                  <c:v>154.869888</c:v>
                </c:pt>
                <c:pt idx="2500">
                  <c:v>153.32258100000001</c:v>
                </c:pt>
                <c:pt idx="2501">
                  <c:v>153.05732500000019</c:v>
                </c:pt>
                <c:pt idx="2502">
                  <c:v>152</c:v>
                </c:pt>
                <c:pt idx="2503">
                  <c:v>151.66666699999999</c:v>
                </c:pt>
                <c:pt idx="2504">
                  <c:v>151.437859</c:v>
                </c:pt>
                <c:pt idx="2505">
                  <c:v>150.94750399999998</c:v>
                </c:pt>
                <c:pt idx="2506">
                  <c:v>150.14285699999999</c:v>
                </c:pt>
                <c:pt idx="2507">
                  <c:v>149.87951799999999</c:v>
                </c:pt>
                <c:pt idx="2508">
                  <c:v>149.76089399999998</c:v>
                </c:pt>
                <c:pt idx="2509">
                  <c:v>148.876543</c:v>
                </c:pt>
                <c:pt idx="2510">
                  <c:v>148.07692299999999</c:v>
                </c:pt>
                <c:pt idx="2511">
                  <c:v>146.539241</c:v>
                </c:pt>
                <c:pt idx="2512">
                  <c:v>146.32745400000007</c:v>
                </c:pt>
                <c:pt idx="2513">
                  <c:v>145.283333</c:v>
                </c:pt>
                <c:pt idx="2514">
                  <c:v>144.967581</c:v>
                </c:pt>
                <c:pt idx="2515">
                  <c:v>144.131687</c:v>
                </c:pt>
                <c:pt idx="2516">
                  <c:v>144.13123400000001</c:v>
                </c:pt>
                <c:pt idx="2517">
                  <c:v>143.076966</c:v>
                </c:pt>
                <c:pt idx="2518">
                  <c:v>142.39860100000001</c:v>
                </c:pt>
                <c:pt idx="2519">
                  <c:v>142.18411499999999</c:v>
                </c:pt>
                <c:pt idx="2520">
                  <c:v>141.414343</c:v>
                </c:pt>
                <c:pt idx="2521">
                  <c:v>140.540244</c:v>
                </c:pt>
                <c:pt idx="2522">
                  <c:v>139.83480299999999</c:v>
                </c:pt>
                <c:pt idx="2523">
                  <c:v>138.26915899999995</c:v>
                </c:pt>
                <c:pt idx="2524">
                  <c:v>138.12908299999998</c:v>
                </c:pt>
                <c:pt idx="2525">
                  <c:v>137.59016399999999</c:v>
                </c:pt>
                <c:pt idx="2526">
                  <c:v>137.27505199999976</c:v>
                </c:pt>
                <c:pt idx="2527">
                  <c:v>134.8260870000002</c:v>
                </c:pt>
                <c:pt idx="2528">
                  <c:v>133.83611100000007</c:v>
                </c:pt>
                <c:pt idx="2529">
                  <c:v>133.69387799999998</c:v>
                </c:pt>
                <c:pt idx="2530">
                  <c:v>133.00820100000001</c:v>
                </c:pt>
                <c:pt idx="2531">
                  <c:v>132.92763200000007</c:v>
                </c:pt>
                <c:pt idx="2532">
                  <c:v>132.077922</c:v>
                </c:pt>
                <c:pt idx="2533">
                  <c:v>132</c:v>
                </c:pt>
                <c:pt idx="2534">
                  <c:v>130.14285699999999</c:v>
                </c:pt>
                <c:pt idx="2535">
                  <c:v>130.064516</c:v>
                </c:pt>
                <c:pt idx="2536">
                  <c:v>129.01084</c:v>
                </c:pt>
                <c:pt idx="2537">
                  <c:v>128.82354000000001</c:v>
                </c:pt>
                <c:pt idx="2538">
                  <c:v>128.47435899999999</c:v>
                </c:pt>
                <c:pt idx="2539">
                  <c:v>128.089462</c:v>
                </c:pt>
                <c:pt idx="2540">
                  <c:v>126.78551899999998</c:v>
                </c:pt>
                <c:pt idx="2541">
                  <c:v>125.7195430000001</c:v>
                </c:pt>
                <c:pt idx="2542">
                  <c:v>125.581395</c:v>
                </c:pt>
                <c:pt idx="2543">
                  <c:v>125.538168</c:v>
                </c:pt>
                <c:pt idx="2544">
                  <c:v>125.4772730000001</c:v>
                </c:pt>
                <c:pt idx="2545">
                  <c:v>125.45535700000001</c:v>
                </c:pt>
                <c:pt idx="2546">
                  <c:v>125</c:v>
                </c:pt>
                <c:pt idx="2547">
                  <c:v>123.283333</c:v>
                </c:pt>
                <c:pt idx="2548">
                  <c:v>122.19739</c:v>
                </c:pt>
                <c:pt idx="2549">
                  <c:v>121.915888</c:v>
                </c:pt>
                <c:pt idx="2550">
                  <c:v>121.8234319999999</c:v>
                </c:pt>
                <c:pt idx="2551">
                  <c:v>121.03466400000018</c:v>
                </c:pt>
                <c:pt idx="2552">
                  <c:v>120.23076900000002</c:v>
                </c:pt>
                <c:pt idx="2553">
                  <c:v>120.10625</c:v>
                </c:pt>
                <c:pt idx="2554">
                  <c:v>119.62499999999999</c:v>
                </c:pt>
                <c:pt idx="2555">
                  <c:v>119.38888900000001</c:v>
                </c:pt>
                <c:pt idx="2556">
                  <c:v>119.3260869999999</c:v>
                </c:pt>
                <c:pt idx="2557">
                  <c:v>119.02131</c:v>
                </c:pt>
                <c:pt idx="2558">
                  <c:v>118.5710379999999</c:v>
                </c:pt>
                <c:pt idx="2559">
                  <c:v>117.950292</c:v>
                </c:pt>
                <c:pt idx="2560">
                  <c:v>117.86666700000002</c:v>
                </c:pt>
                <c:pt idx="2561">
                  <c:v>117.478261</c:v>
                </c:pt>
                <c:pt idx="2562">
                  <c:v>116.057767</c:v>
                </c:pt>
                <c:pt idx="2563">
                  <c:v>115.92839600000001</c:v>
                </c:pt>
                <c:pt idx="2564">
                  <c:v>114.6505379999999</c:v>
                </c:pt>
                <c:pt idx="2565">
                  <c:v>113.557326</c:v>
                </c:pt>
                <c:pt idx="2566">
                  <c:v>113.54464299999999</c:v>
                </c:pt>
                <c:pt idx="2567">
                  <c:v>113.26504799999998</c:v>
                </c:pt>
                <c:pt idx="2568">
                  <c:v>113.0705879999999</c:v>
                </c:pt>
                <c:pt idx="2569">
                  <c:v>112.88986</c:v>
                </c:pt>
                <c:pt idx="2570">
                  <c:v>112.21171200000002</c:v>
                </c:pt>
                <c:pt idx="2571">
                  <c:v>112.09473699999998</c:v>
                </c:pt>
                <c:pt idx="2572">
                  <c:v>111.9</c:v>
                </c:pt>
                <c:pt idx="2573">
                  <c:v>111.1</c:v>
                </c:pt>
                <c:pt idx="2574">
                  <c:v>110.98855</c:v>
                </c:pt>
                <c:pt idx="2575">
                  <c:v>110.373217</c:v>
                </c:pt>
                <c:pt idx="2576">
                  <c:v>110.26027400000002</c:v>
                </c:pt>
                <c:pt idx="2577">
                  <c:v>109.19815699999998</c:v>
                </c:pt>
                <c:pt idx="2578">
                  <c:v>107.44121700000017</c:v>
                </c:pt>
                <c:pt idx="2579">
                  <c:v>106.04423100000002</c:v>
                </c:pt>
                <c:pt idx="2580">
                  <c:v>104.80609699999998</c:v>
                </c:pt>
                <c:pt idx="2581">
                  <c:v>104.369557</c:v>
                </c:pt>
                <c:pt idx="2582">
                  <c:v>103.48913899999998</c:v>
                </c:pt>
                <c:pt idx="2583">
                  <c:v>102.25803000000001</c:v>
                </c:pt>
                <c:pt idx="2584">
                  <c:v>102.2191620000001</c:v>
                </c:pt>
                <c:pt idx="2585">
                  <c:v>101.5916400000001</c:v>
                </c:pt>
                <c:pt idx="2586">
                  <c:v>101.19403</c:v>
                </c:pt>
                <c:pt idx="2587">
                  <c:v>100.81818199999998</c:v>
                </c:pt>
                <c:pt idx="2588">
                  <c:v>99.297642999999994</c:v>
                </c:pt>
                <c:pt idx="2589">
                  <c:v>99.255906999999979</c:v>
                </c:pt>
                <c:pt idx="2590">
                  <c:v>99.1342590000001</c:v>
                </c:pt>
                <c:pt idx="2591">
                  <c:v>98.809285000000003</c:v>
                </c:pt>
                <c:pt idx="2592">
                  <c:v>98.063757999999979</c:v>
                </c:pt>
                <c:pt idx="2593">
                  <c:v>97.073643000000004</c:v>
                </c:pt>
                <c:pt idx="2594">
                  <c:v>95.78</c:v>
                </c:pt>
                <c:pt idx="2595">
                  <c:v>94.356783999999948</c:v>
                </c:pt>
                <c:pt idx="2596">
                  <c:v>94.3328419999999</c:v>
                </c:pt>
                <c:pt idx="2597">
                  <c:v>94.2972970000001</c:v>
                </c:pt>
                <c:pt idx="2598">
                  <c:v>94.074999999999989</c:v>
                </c:pt>
                <c:pt idx="2599">
                  <c:v>93.203389999999999</c:v>
                </c:pt>
                <c:pt idx="2600">
                  <c:v>92.893313000000006</c:v>
                </c:pt>
                <c:pt idx="2601">
                  <c:v>92.373090999999988</c:v>
                </c:pt>
                <c:pt idx="2602">
                  <c:v>92.208332999999854</c:v>
                </c:pt>
                <c:pt idx="2603">
                  <c:v>91.673860999999988</c:v>
                </c:pt>
                <c:pt idx="2604">
                  <c:v>90.827690000000004</c:v>
                </c:pt>
                <c:pt idx="2605">
                  <c:v>90.478570999999988</c:v>
                </c:pt>
                <c:pt idx="2606">
                  <c:v>90.393495999999999</c:v>
                </c:pt>
                <c:pt idx="2607">
                  <c:v>90.25</c:v>
                </c:pt>
                <c:pt idx="2608">
                  <c:v>90.002825000000001</c:v>
                </c:pt>
                <c:pt idx="2609">
                  <c:v>89.397086000000002</c:v>
                </c:pt>
                <c:pt idx="2610">
                  <c:v>89.067981000000003</c:v>
                </c:pt>
                <c:pt idx="2611">
                  <c:v>88.577091999999979</c:v>
                </c:pt>
                <c:pt idx="2612">
                  <c:v>87.916824000000119</c:v>
                </c:pt>
                <c:pt idx="2613">
                  <c:v>87.829579999999979</c:v>
                </c:pt>
                <c:pt idx="2614">
                  <c:v>87.800151</c:v>
                </c:pt>
                <c:pt idx="2615">
                  <c:v>87.419354999999996</c:v>
                </c:pt>
                <c:pt idx="2616">
                  <c:v>87</c:v>
                </c:pt>
                <c:pt idx="2617">
                  <c:v>86.504853999999995</c:v>
                </c:pt>
                <c:pt idx="2618">
                  <c:v>86.287566999999996</c:v>
                </c:pt>
                <c:pt idx="2619">
                  <c:v>86.166667000000004</c:v>
                </c:pt>
                <c:pt idx="2620">
                  <c:v>86.041515000000146</c:v>
                </c:pt>
                <c:pt idx="2621">
                  <c:v>84.726564999999994</c:v>
                </c:pt>
                <c:pt idx="2622">
                  <c:v>84.503816999999998</c:v>
                </c:pt>
                <c:pt idx="2623">
                  <c:v>83.243902000000006</c:v>
                </c:pt>
                <c:pt idx="2624">
                  <c:v>80.028262999999981</c:v>
                </c:pt>
                <c:pt idx="2625">
                  <c:v>78.904639000000117</c:v>
                </c:pt>
                <c:pt idx="2626">
                  <c:v>78.659127999999981</c:v>
                </c:pt>
                <c:pt idx="2627">
                  <c:v>78.379464999999982</c:v>
                </c:pt>
                <c:pt idx="2628">
                  <c:v>77.607142999999979</c:v>
                </c:pt>
                <c:pt idx="2629">
                  <c:v>74.540203000000119</c:v>
                </c:pt>
                <c:pt idx="2630">
                  <c:v>74.354673000000005</c:v>
                </c:pt>
                <c:pt idx="2631">
                  <c:v>73.369103999999993</c:v>
                </c:pt>
                <c:pt idx="2632">
                  <c:v>73.349649999999997</c:v>
                </c:pt>
                <c:pt idx="2633">
                  <c:v>73.032191999999981</c:v>
                </c:pt>
                <c:pt idx="2634">
                  <c:v>72.976050999999998</c:v>
                </c:pt>
                <c:pt idx="2635">
                  <c:v>72.961039000000099</c:v>
                </c:pt>
                <c:pt idx="2636">
                  <c:v>72.887743</c:v>
                </c:pt>
                <c:pt idx="2637">
                  <c:v>72.390944000000005</c:v>
                </c:pt>
                <c:pt idx="2638">
                  <c:v>71.943662000000131</c:v>
                </c:pt>
                <c:pt idx="2639">
                  <c:v>71.901235000000099</c:v>
                </c:pt>
                <c:pt idx="2640">
                  <c:v>70.712142999999998</c:v>
                </c:pt>
                <c:pt idx="2641">
                  <c:v>70.127750999999989</c:v>
                </c:pt>
                <c:pt idx="2642">
                  <c:v>69.297376</c:v>
                </c:pt>
                <c:pt idx="2643">
                  <c:v>69.27619</c:v>
                </c:pt>
                <c:pt idx="2644">
                  <c:v>67.987055000000026</c:v>
                </c:pt>
                <c:pt idx="2645">
                  <c:v>67.963679999999997</c:v>
                </c:pt>
                <c:pt idx="2646">
                  <c:v>67.566249999999997</c:v>
                </c:pt>
                <c:pt idx="2647">
                  <c:v>67.034369999999996</c:v>
                </c:pt>
                <c:pt idx="2648">
                  <c:v>66.929850000000002</c:v>
                </c:pt>
                <c:pt idx="2649">
                  <c:v>65.990716000000006</c:v>
                </c:pt>
                <c:pt idx="2650">
                  <c:v>65.925926000000004</c:v>
                </c:pt>
                <c:pt idx="2651">
                  <c:v>64.056451999999979</c:v>
                </c:pt>
                <c:pt idx="2652">
                  <c:v>63.937349000000005</c:v>
                </c:pt>
                <c:pt idx="2653">
                  <c:v>63.390209000000006</c:v>
                </c:pt>
                <c:pt idx="2654">
                  <c:v>63.225806000000013</c:v>
                </c:pt>
                <c:pt idx="2655">
                  <c:v>63.039245000000001</c:v>
                </c:pt>
                <c:pt idx="2656">
                  <c:v>63.030536000000012</c:v>
                </c:pt>
                <c:pt idx="2657">
                  <c:v>62.348105000000011</c:v>
                </c:pt>
                <c:pt idx="2658">
                  <c:v>62.183099000000006</c:v>
                </c:pt>
                <c:pt idx="2659">
                  <c:v>62.181684999999995</c:v>
                </c:pt>
                <c:pt idx="2660">
                  <c:v>61.242676000000003</c:v>
                </c:pt>
                <c:pt idx="2661">
                  <c:v>60.733051000000003</c:v>
                </c:pt>
                <c:pt idx="2662">
                  <c:v>60.542663999999995</c:v>
                </c:pt>
                <c:pt idx="2663">
                  <c:v>60.482520000000001</c:v>
                </c:pt>
                <c:pt idx="2664">
                  <c:v>60.353916999999996</c:v>
                </c:pt>
                <c:pt idx="2665">
                  <c:v>60.136558000000051</c:v>
                </c:pt>
                <c:pt idx="2666">
                  <c:v>60</c:v>
                </c:pt>
                <c:pt idx="2667">
                  <c:v>59.89114</c:v>
                </c:pt>
                <c:pt idx="2668">
                  <c:v>59.634146000000001</c:v>
                </c:pt>
                <c:pt idx="2669">
                  <c:v>59.144960000000005</c:v>
                </c:pt>
                <c:pt idx="2670">
                  <c:v>59.122807000000002</c:v>
                </c:pt>
                <c:pt idx="2671">
                  <c:v>58.949999999999996</c:v>
                </c:pt>
                <c:pt idx="2672">
                  <c:v>58.75</c:v>
                </c:pt>
                <c:pt idx="2673">
                  <c:v>58.426719000000013</c:v>
                </c:pt>
                <c:pt idx="2674">
                  <c:v>58.28611000000005</c:v>
                </c:pt>
                <c:pt idx="2675">
                  <c:v>58.207840999999995</c:v>
                </c:pt>
                <c:pt idx="2676">
                  <c:v>57.508929000000002</c:v>
                </c:pt>
                <c:pt idx="2677">
                  <c:v>57.3</c:v>
                </c:pt>
                <c:pt idx="2678">
                  <c:v>57.049610000000001</c:v>
                </c:pt>
                <c:pt idx="2679">
                  <c:v>56.605962000000012</c:v>
                </c:pt>
                <c:pt idx="2680">
                  <c:v>56.466368000000003</c:v>
                </c:pt>
                <c:pt idx="2681">
                  <c:v>56.075655000000012</c:v>
                </c:pt>
                <c:pt idx="2682">
                  <c:v>55.798246000000013</c:v>
                </c:pt>
                <c:pt idx="2683">
                  <c:v>55.709282000000002</c:v>
                </c:pt>
                <c:pt idx="2684">
                  <c:v>55.491779000000001</c:v>
                </c:pt>
                <c:pt idx="2685">
                  <c:v>55.072634000000001</c:v>
                </c:pt>
                <c:pt idx="2686">
                  <c:v>54.634199000000002</c:v>
                </c:pt>
                <c:pt idx="2687">
                  <c:v>54.631343000000001</c:v>
                </c:pt>
                <c:pt idx="2688">
                  <c:v>54.386139</c:v>
                </c:pt>
                <c:pt idx="2689">
                  <c:v>54.151689999999995</c:v>
                </c:pt>
                <c:pt idx="2690">
                  <c:v>53.873122000000002</c:v>
                </c:pt>
                <c:pt idx="2691">
                  <c:v>53.728424000000011</c:v>
                </c:pt>
                <c:pt idx="2692">
                  <c:v>53.586497999999999</c:v>
                </c:pt>
                <c:pt idx="2693">
                  <c:v>53.473063999999994</c:v>
                </c:pt>
                <c:pt idx="2694">
                  <c:v>53.215825000000002</c:v>
                </c:pt>
                <c:pt idx="2695">
                  <c:v>52.435658000000011</c:v>
                </c:pt>
                <c:pt idx="2696">
                  <c:v>52.090032000000051</c:v>
                </c:pt>
                <c:pt idx="2697">
                  <c:v>51.934000000000005</c:v>
                </c:pt>
                <c:pt idx="2698">
                  <c:v>51.913042999999995</c:v>
                </c:pt>
                <c:pt idx="2699">
                  <c:v>51.074073999999996</c:v>
                </c:pt>
                <c:pt idx="2700">
                  <c:v>51.013255000000001</c:v>
                </c:pt>
                <c:pt idx="2701">
                  <c:v>50.810408999999993</c:v>
                </c:pt>
                <c:pt idx="2702">
                  <c:v>50.673469000000004</c:v>
                </c:pt>
                <c:pt idx="2703">
                  <c:v>50.5</c:v>
                </c:pt>
                <c:pt idx="2704">
                  <c:v>50.436063999999995</c:v>
                </c:pt>
                <c:pt idx="2705">
                  <c:v>50.286274000000006</c:v>
                </c:pt>
                <c:pt idx="2706">
                  <c:v>50.115839000000001</c:v>
                </c:pt>
                <c:pt idx="2707">
                  <c:v>49.816046999999998</c:v>
                </c:pt>
                <c:pt idx="2708">
                  <c:v>49.720030000000058</c:v>
                </c:pt>
                <c:pt idx="2709">
                  <c:v>49.719105000000013</c:v>
                </c:pt>
                <c:pt idx="2710">
                  <c:v>49.313187999999997</c:v>
                </c:pt>
                <c:pt idx="2711">
                  <c:v>49.085476</c:v>
                </c:pt>
                <c:pt idx="2712">
                  <c:v>49.016177000000006</c:v>
                </c:pt>
                <c:pt idx="2713">
                  <c:v>48.933333000000012</c:v>
                </c:pt>
                <c:pt idx="2714">
                  <c:v>48.854053999999998</c:v>
                </c:pt>
                <c:pt idx="2715">
                  <c:v>48.5</c:v>
                </c:pt>
                <c:pt idx="2716">
                  <c:v>48.432877000000005</c:v>
                </c:pt>
                <c:pt idx="2717">
                  <c:v>48.210263000000005</c:v>
                </c:pt>
                <c:pt idx="2718">
                  <c:v>47.492026000000003</c:v>
                </c:pt>
                <c:pt idx="2719">
                  <c:v>47.490231000000001</c:v>
                </c:pt>
                <c:pt idx="2720">
                  <c:v>47.371106999999995</c:v>
                </c:pt>
                <c:pt idx="2721">
                  <c:v>46.857729999999997</c:v>
                </c:pt>
                <c:pt idx="2722">
                  <c:v>46.774495000000002</c:v>
                </c:pt>
                <c:pt idx="2723">
                  <c:v>46.7</c:v>
                </c:pt>
                <c:pt idx="2724">
                  <c:v>46.664430000000003</c:v>
                </c:pt>
                <c:pt idx="2725">
                  <c:v>46.298137000000089</c:v>
                </c:pt>
                <c:pt idx="2726">
                  <c:v>46.247475000000001</c:v>
                </c:pt>
                <c:pt idx="2727">
                  <c:v>46.043729000000006</c:v>
                </c:pt>
                <c:pt idx="2728">
                  <c:v>45.821331000000001</c:v>
                </c:pt>
                <c:pt idx="2729">
                  <c:v>45.728554000000067</c:v>
                </c:pt>
                <c:pt idx="2730">
                  <c:v>45.205421000000001</c:v>
                </c:pt>
                <c:pt idx="2731">
                  <c:v>45.090234000000002</c:v>
                </c:pt>
                <c:pt idx="2732">
                  <c:v>44.999203000000001</c:v>
                </c:pt>
                <c:pt idx="2733">
                  <c:v>44.9375</c:v>
                </c:pt>
                <c:pt idx="2734">
                  <c:v>44.812469999999998</c:v>
                </c:pt>
                <c:pt idx="2735">
                  <c:v>44.454933999999994</c:v>
                </c:pt>
                <c:pt idx="2736">
                  <c:v>44.436076</c:v>
                </c:pt>
                <c:pt idx="2737">
                  <c:v>44.387025999999999</c:v>
                </c:pt>
                <c:pt idx="2738">
                  <c:v>44.224848000000001</c:v>
                </c:pt>
                <c:pt idx="2739">
                  <c:v>44.10937500000005</c:v>
                </c:pt>
                <c:pt idx="2740">
                  <c:v>43.906479000000004</c:v>
                </c:pt>
                <c:pt idx="2741">
                  <c:v>42.856397999999999</c:v>
                </c:pt>
                <c:pt idx="2742">
                  <c:v>42.469513000000013</c:v>
                </c:pt>
                <c:pt idx="2743">
                  <c:v>42.145722000000013</c:v>
                </c:pt>
                <c:pt idx="2744">
                  <c:v>42.081782999999994</c:v>
                </c:pt>
                <c:pt idx="2745">
                  <c:v>42.048649000000005</c:v>
                </c:pt>
                <c:pt idx="2746">
                  <c:v>40.998629000000001</c:v>
                </c:pt>
                <c:pt idx="2747">
                  <c:v>40.981817999999997</c:v>
                </c:pt>
                <c:pt idx="2748">
                  <c:v>40.956584999999997</c:v>
                </c:pt>
                <c:pt idx="2749">
                  <c:v>40.918531000000002</c:v>
                </c:pt>
                <c:pt idx="2750">
                  <c:v>40.761675000000011</c:v>
                </c:pt>
                <c:pt idx="2751">
                  <c:v>40.658260000000006</c:v>
                </c:pt>
                <c:pt idx="2752">
                  <c:v>40.088372000000049</c:v>
                </c:pt>
                <c:pt idx="2753">
                  <c:v>40.045154000000011</c:v>
                </c:pt>
                <c:pt idx="2754">
                  <c:v>39.781915000000012</c:v>
                </c:pt>
                <c:pt idx="2755">
                  <c:v>39.636835000000012</c:v>
                </c:pt>
                <c:pt idx="2756">
                  <c:v>39.609621000000004</c:v>
                </c:pt>
                <c:pt idx="2757">
                  <c:v>39.12037300000005</c:v>
                </c:pt>
                <c:pt idx="2758">
                  <c:v>39.001511000000001</c:v>
                </c:pt>
                <c:pt idx="2759">
                  <c:v>39.001872999999996</c:v>
                </c:pt>
                <c:pt idx="2760">
                  <c:v>38.807732000000001</c:v>
                </c:pt>
                <c:pt idx="2761">
                  <c:v>38.555597000000006</c:v>
                </c:pt>
                <c:pt idx="2762">
                  <c:v>38.130781000000006</c:v>
                </c:pt>
                <c:pt idx="2763">
                  <c:v>37.988996</c:v>
                </c:pt>
                <c:pt idx="2764">
                  <c:v>37.504064999999997</c:v>
                </c:pt>
                <c:pt idx="2765">
                  <c:v>37.498532000000075</c:v>
                </c:pt>
                <c:pt idx="2766">
                  <c:v>37.278027000000002</c:v>
                </c:pt>
                <c:pt idx="2767">
                  <c:v>37.013625999999995</c:v>
                </c:pt>
                <c:pt idx="2768">
                  <c:v>36.383333</c:v>
                </c:pt>
                <c:pt idx="2769">
                  <c:v>35.646263999999995</c:v>
                </c:pt>
                <c:pt idx="2770">
                  <c:v>35.603149000000002</c:v>
                </c:pt>
                <c:pt idx="2771">
                  <c:v>34.729915000000076</c:v>
                </c:pt>
                <c:pt idx="2772">
                  <c:v>34.626667000000005</c:v>
                </c:pt>
                <c:pt idx="2773">
                  <c:v>34.493565000000011</c:v>
                </c:pt>
                <c:pt idx="2774">
                  <c:v>34.455281999999997</c:v>
                </c:pt>
                <c:pt idx="2775">
                  <c:v>34.417207999999995</c:v>
                </c:pt>
                <c:pt idx="2776">
                  <c:v>34.078704000000002</c:v>
                </c:pt>
                <c:pt idx="2777">
                  <c:v>33.833897999999998</c:v>
                </c:pt>
                <c:pt idx="2778">
                  <c:v>33.770335000000067</c:v>
                </c:pt>
                <c:pt idx="2779">
                  <c:v>33.154091999999999</c:v>
                </c:pt>
                <c:pt idx="2780">
                  <c:v>33.109005000000003</c:v>
                </c:pt>
                <c:pt idx="2781">
                  <c:v>32.424749000000006</c:v>
                </c:pt>
                <c:pt idx="2782">
                  <c:v>31.816056000000025</c:v>
                </c:pt>
                <c:pt idx="2783">
                  <c:v>31.815788999999999</c:v>
                </c:pt>
                <c:pt idx="2784">
                  <c:v>31.249158000000001</c:v>
                </c:pt>
                <c:pt idx="2785">
                  <c:v>30.212952000000001</c:v>
                </c:pt>
                <c:pt idx="2786">
                  <c:v>30.146988000000029</c:v>
                </c:pt>
                <c:pt idx="2787">
                  <c:v>29.734965000000038</c:v>
                </c:pt>
                <c:pt idx="2788">
                  <c:v>29.433882000000001</c:v>
                </c:pt>
                <c:pt idx="2789">
                  <c:v>29.136196000000005</c:v>
                </c:pt>
                <c:pt idx="2790">
                  <c:v>29.116667000000025</c:v>
                </c:pt>
                <c:pt idx="2791">
                  <c:v>29.109756000000001</c:v>
                </c:pt>
                <c:pt idx="2792">
                  <c:v>28.548756999999966</c:v>
                </c:pt>
                <c:pt idx="2793">
                  <c:v>28.483606999999949</c:v>
                </c:pt>
                <c:pt idx="2794">
                  <c:v>28.395361999999999</c:v>
                </c:pt>
                <c:pt idx="2795">
                  <c:v>28.323245</c:v>
                </c:pt>
                <c:pt idx="2796">
                  <c:v>27.95526999999997</c:v>
                </c:pt>
                <c:pt idx="2797">
                  <c:v>27.430382999999974</c:v>
                </c:pt>
                <c:pt idx="2798">
                  <c:v>27.36646</c:v>
                </c:pt>
                <c:pt idx="2799">
                  <c:v>27.266769999999969</c:v>
                </c:pt>
                <c:pt idx="2800">
                  <c:v>26.866515999999987</c:v>
                </c:pt>
                <c:pt idx="2801">
                  <c:v>26.771715999999987</c:v>
                </c:pt>
                <c:pt idx="2802">
                  <c:v>26.616279000000024</c:v>
                </c:pt>
                <c:pt idx="2803">
                  <c:v>26.49</c:v>
                </c:pt>
                <c:pt idx="2804">
                  <c:v>26.032551000000005</c:v>
                </c:pt>
                <c:pt idx="2805">
                  <c:v>25.389690999999974</c:v>
                </c:pt>
                <c:pt idx="2806">
                  <c:v>25.25</c:v>
                </c:pt>
                <c:pt idx="2807">
                  <c:v>25.071169000000001</c:v>
                </c:pt>
                <c:pt idx="2808">
                  <c:v>24.773541999999974</c:v>
                </c:pt>
                <c:pt idx="2809">
                  <c:v>24.730618999999987</c:v>
                </c:pt>
                <c:pt idx="2810">
                  <c:v>24.728314999999967</c:v>
                </c:pt>
                <c:pt idx="2811">
                  <c:v>24.633316000000001</c:v>
                </c:pt>
                <c:pt idx="2812">
                  <c:v>24.316703</c:v>
                </c:pt>
                <c:pt idx="2813">
                  <c:v>24.2</c:v>
                </c:pt>
                <c:pt idx="2814">
                  <c:v>24.169802000000001</c:v>
                </c:pt>
                <c:pt idx="2815">
                  <c:v>23.73227</c:v>
                </c:pt>
                <c:pt idx="2816">
                  <c:v>23.268656999999969</c:v>
                </c:pt>
                <c:pt idx="2817">
                  <c:v>23.157895000000046</c:v>
                </c:pt>
                <c:pt idx="2818">
                  <c:v>23.125983999999999</c:v>
                </c:pt>
                <c:pt idx="2819">
                  <c:v>22.677554000000029</c:v>
                </c:pt>
                <c:pt idx="2820">
                  <c:v>22.096081999999999</c:v>
                </c:pt>
                <c:pt idx="2821">
                  <c:v>21.370156999999999</c:v>
                </c:pt>
                <c:pt idx="2822">
                  <c:v>21.102262</c:v>
                </c:pt>
                <c:pt idx="2823">
                  <c:v>20.834416000000001</c:v>
                </c:pt>
                <c:pt idx="2824">
                  <c:v>20.468175999999989</c:v>
                </c:pt>
                <c:pt idx="2825">
                  <c:v>19.919197</c:v>
                </c:pt>
                <c:pt idx="2826">
                  <c:v>18.918918999999999</c:v>
                </c:pt>
                <c:pt idx="2827">
                  <c:v>18.176659000000001</c:v>
                </c:pt>
                <c:pt idx="2828">
                  <c:v>18.067488999999988</c:v>
                </c:pt>
                <c:pt idx="2829">
                  <c:v>17.37931</c:v>
                </c:pt>
                <c:pt idx="2830">
                  <c:v>17.032347999999971</c:v>
                </c:pt>
                <c:pt idx="2831">
                  <c:v>16.945945999999989</c:v>
                </c:pt>
                <c:pt idx="2832">
                  <c:v>16.941175999999999</c:v>
                </c:pt>
                <c:pt idx="2833">
                  <c:v>16.771764999999988</c:v>
                </c:pt>
                <c:pt idx="2834">
                  <c:v>16.763005999999987</c:v>
                </c:pt>
                <c:pt idx="2835">
                  <c:v>16.531842000000001</c:v>
                </c:pt>
                <c:pt idx="2836">
                  <c:v>16.052225</c:v>
                </c:pt>
                <c:pt idx="2837">
                  <c:v>15.904945</c:v>
                </c:pt>
                <c:pt idx="2838">
                  <c:v>15.859343000000004</c:v>
                </c:pt>
                <c:pt idx="2839">
                  <c:v>15.818182</c:v>
                </c:pt>
                <c:pt idx="2840">
                  <c:v>15.681458000000001</c:v>
                </c:pt>
                <c:pt idx="2841">
                  <c:v>15.610710999999998</c:v>
                </c:pt>
                <c:pt idx="2842">
                  <c:v>15.528353999999998</c:v>
                </c:pt>
                <c:pt idx="2843">
                  <c:v>15.197755000000001</c:v>
                </c:pt>
                <c:pt idx="2844">
                  <c:v>14.852692000000022</c:v>
                </c:pt>
                <c:pt idx="2845">
                  <c:v>14.564318999999999</c:v>
                </c:pt>
                <c:pt idx="2846">
                  <c:v>14.558827999999998</c:v>
                </c:pt>
                <c:pt idx="2847">
                  <c:v>14.551933</c:v>
                </c:pt>
                <c:pt idx="2848">
                  <c:v>14.51979</c:v>
                </c:pt>
                <c:pt idx="2849">
                  <c:v>14.156780000000012</c:v>
                </c:pt>
                <c:pt idx="2850">
                  <c:v>14.074092</c:v>
                </c:pt>
                <c:pt idx="2851">
                  <c:v>13.814103000000001</c:v>
                </c:pt>
                <c:pt idx="2852">
                  <c:v>13.709548</c:v>
                </c:pt>
                <c:pt idx="2853">
                  <c:v>13.699534000000014</c:v>
                </c:pt>
                <c:pt idx="2854">
                  <c:v>13.630028999999999</c:v>
                </c:pt>
                <c:pt idx="2855">
                  <c:v>13.597950999999998</c:v>
                </c:pt>
                <c:pt idx="2856">
                  <c:v>13.380382000000004</c:v>
                </c:pt>
                <c:pt idx="2857">
                  <c:v>13.252166000000004</c:v>
                </c:pt>
                <c:pt idx="2858">
                  <c:v>13.239950999999998</c:v>
                </c:pt>
                <c:pt idx="2859">
                  <c:v>13.045817</c:v>
                </c:pt>
                <c:pt idx="2860">
                  <c:v>12.645893000000001</c:v>
                </c:pt>
                <c:pt idx="2861">
                  <c:v>12.641285999999999</c:v>
                </c:pt>
                <c:pt idx="2862">
                  <c:v>12.469100000000006</c:v>
                </c:pt>
                <c:pt idx="2863">
                  <c:v>12.240627999999999</c:v>
                </c:pt>
                <c:pt idx="2864">
                  <c:v>12.147667999999999</c:v>
                </c:pt>
                <c:pt idx="2865">
                  <c:v>12.130081000000001</c:v>
                </c:pt>
                <c:pt idx="2866">
                  <c:v>12.035910999999999</c:v>
                </c:pt>
                <c:pt idx="2867">
                  <c:v>12.016304</c:v>
                </c:pt>
                <c:pt idx="2868">
                  <c:v>11.735294</c:v>
                </c:pt>
                <c:pt idx="2869">
                  <c:v>11.729375999999998</c:v>
                </c:pt>
                <c:pt idx="2870">
                  <c:v>11.645008000000001</c:v>
                </c:pt>
                <c:pt idx="2871">
                  <c:v>11.533443</c:v>
                </c:pt>
                <c:pt idx="2872">
                  <c:v>11.430137</c:v>
                </c:pt>
                <c:pt idx="2873">
                  <c:v>11.401515</c:v>
                </c:pt>
                <c:pt idx="2874">
                  <c:v>11.391877000000001</c:v>
                </c:pt>
                <c:pt idx="2875">
                  <c:v>11.280247999999998</c:v>
                </c:pt>
                <c:pt idx="2876">
                  <c:v>11.267552</c:v>
                </c:pt>
                <c:pt idx="2877">
                  <c:v>11.261404000000002</c:v>
                </c:pt>
                <c:pt idx="2878">
                  <c:v>11.215147</c:v>
                </c:pt>
                <c:pt idx="2879">
                  <c:v>11.178695000000001</c:v>
                </c:pt>
                <c:pt idx="2880">
                  <c:v>11.039119999999999</c:v>
                </c:pt>
                <c:pt idx="2881">
                  <c:v>11.003906000000002</c:v>
                </c:pt>
                <c:pt idx="2882">
                  <c:v>10.966071000000001</c:v>
                </c:pt>
                <c:pt idx="2883">
                  <c:v>10.889272</c:v>
                </c:pt>
                <c:pt idx="2884">
                  <c:v>10.848190999999998</c:v>
                </c:pt>
                <c:pt idx="2885">
                  <c:v>10.764934</c:v>
                </c:pt>
                <c:pt idx="2886">
                  <c:v>10.717690000000001</c:v>
                </c:pt>
                <c:pt idx="2887">
                  <c:v>10.707460000000001</c:v>
                </c:pt>
                <c:pt idx="2888">
                  <c:v>10.654001000000001</c:v>
                </c:pt>
                <c:pt idx="2889">
                  <c:v>10.579691</c:v>
                </c:pt>
                <c:pt idx="2890">
                  <c:v>10.532432000000014</c:v>
                </c:pt>
                <c:pt idx="2891">
                  <c:v>10.482986000000015</c:v>
                </c:pt>
                <c:pt idx="2892">
                  <c:v>10.48165</c:v>
                </c:pt>
                <c:pt idx="2893">
                  <c:v>10.433283000000001</c:v>
                </c:pt>
                <c:pt idx="2894">
                  <c:v>10.044688000000001</c:v>
                </c:pt>
                <c:pt idx="2895">
                  <c:v>10.031168999999998</c:v>
                </c:pt>
                <c:pt idx="2896">
                  <c:v>10.027777999999998</c:v>
                </c:pt>
                <c:pt idx="2897">
                  <c:v>10.026250000000001</c:v>
                </c:pt>
                <c:pt idx="2898">
                  <c:v>10.023490000000002</c:v>
                </c:pt>
                <c:pt idx="2899">
                  <c:v>10.021911999999999</c:v>
                </c:pt>
                <c:pt idx="2900">
                  <c:v>9.8545360000000226</c:v>
                </c:pt>
                <c:pt idx="2901">
                  <c:v>9.8321000000000005</c:v>
                </c:pt>
                <c:pt idx="2902">
                  <c:v>9.8071830000000002</c:v>
                </c:pt>
                <c:pt idx="2903">
                  <c:v>9.757479</c:v>
                </c:pt>
                <c:pt idx="2904">
                  <c:v>9.6998460000000026</c:v>
                </c:pt>
                <c:pt idx="2905">
                  <c:v>9.5444990000000001</c:v>
                </c:pt>
                <c:pt idx="2906">
                  <c:v>9.4907410000000034</c:v>
                </c:pt>
                <c:pt idx="2907">
                  <c:v>9.4639520000000008</c:v>
                </c:pt>
                <c:pt idx="2908">
                  <c:v>9.4028260000000028</c:v>
                </c:pt>
                <c:pt idx="2909">
                  <c:v>9.292349999999999</c:v>
                </c:pt>
                <c:pt idx="2910">
                  <c:v>9.0148699999999984</c:v>
                </c:pt>
                <c:pt idx="2911">
                  <c:v>8.7287219999999959</c:v>
                </c:pt>
                <c:pt idx="2912">
                  <c:v>8.2237570000000009</c:v>
                </c:pt>
                <c:pt idx="2913">
                  <c:v>8.202572</c:v>
                </c:pt>
                <c:pt idx="2914">
                  <c:v>8.1785709999999998</c:v>
                </c:pt>
                <c:pt idx="2915">
                  <c:v>8.1762820000000005</c:v>
                </c:pt>
                <c:pt idx="2916">
                  <c:v>7.4063400000000073</c:v>
                </c:pt>
                <c:pt idx="2917">
                  <c:v>7.1688929999999935</c:v>
                </c:pt>
                <c:pt idx="2918">
                  <c:v>6.5769229999999999</c:v>
                </c:pt>
                <c:pt idx="2919">
                  <c:v>5.5982909999999997</c:v>
                </c:pt>
                <c:pt idx="2920">
                  <c:v>5.4041309999999934</c:v>
                </c:pt>
                <c:pt idx="2921">
                  <c:v>5.1355420000000001</c:v>
                </c:pt>
                <c:pt idx="2922">
                  <c:v>4.8546149999999884</c:v>
                </c:pt>
                <c:pt idx="2923">
                  <c:v>4.6493380000000002</c:v>
                </c:pt>
                <c:pt idx="2924">
                  <c:v>3.4897960000000001</c:v>
                </c:pt>
                <c:pt idx="2925">
                  <c:v>1.720118</c:v>
                </c:pt>
                <c:pt idx="2926">
                  <c:v>1.4354959999999983</c:v>
                </c:pt>
                <c:pt idx="2927">
                  <c:v>1.4052419999999985</c:v>
                </c:pt>
                <c:pt idx="2928">
                  <c:v>1.3837609999999998</c:v>
                </c:pt>
                <c:pt idx="2929">
                  <c:v>1.347078</c:v>
                </c:pt>
                <c:pt idx="2930">
                  <c:v>1.347078</c:v>
                </c:pt>
                <c:pt idx="2931">
                  <c:v>1.3179489999999998</c:v>
                </c:pt>
                <c:pt idx="2932">
                  <c:v>1.150004</c:v>
                </c:pt>
                <c:pt idx="2933">
                  <c:v>1.032986</c:v>
                </c:pt>
              </c:numCache>
            </c:numRef>
          </c:yVal>
          <c:smooth val="0"/>
          <c:extLst xmlns:c16r2="http://schemas.microsoft.com/office/drawing/2015/06/chart">
            <c:ext xmlns:c16="http://schemas.microsoft.com/office/drawing/2014/chart" uri="{C3380CC4-5D6E-409C-BE32-E72D297353CC}">
              <c16:uniqueId val="{00000001-3A40-412B-9C10-0E0922AF7640}"/>
            </c:ext>
          </c:extLst>
        </c:ser>
        <c:ser>
          <c:idx val="1"/>
          <c:order val="1"/>
          <c:tx>
            <c:strRef>
              <c:f>dum!$H$1</c:f>
              <c:strCache>
                <c:ptCount val="1"/>
                <c:pt idx="0">
                  <c:v>pmedw</c:v>
                </c:pt>
              </c:strCache>
            </c:strRef>
          </c:tx>
          <c:spPr>
            <a:ln w="19050" cap="rnd">
              <a:noFill/>
              <a:round/>
            </a:ln>
            <a:effectLst/>
          </c:spPr>
          <c:marker>
            <c:symbol val="circle"/>
            <c:size val="5"/>
            <c:spPr>
              <a:noFill/>
              <a:ln w="9525">
                <a:noFill/>
              </a:ln>
              <a:effectLst/>
            </c:spPr>
          </c:marker>
          <c:xVal>
            <c:numRef>
              <c:f>dum!$F$2:$F$2935</c:f>
              <c:numCache>
                <c:formatCode>General</c:formatCode>
                <c:ptCount val="2934"/>
                <c:pt idx="0">
                  <c:v>9</c:v>
                </c:pt>
                <c:pt idx="1">
                  <c:v>10</c:v>
                </c:pt>
                <c:pt idx="2">
                  <c:v>3</c:v>
                </c:pt>
                <c:pt idx="3">
                  <c:v>5</c:v>
                </c:pt>
                <c:pt idx="4">
                  <c:v>4</c:v>
                </c:pt>
                <c:pt idx="5">
                  <c:v>8</c:v>
                </c:pt>
                <c:pt idx="6">
                  <c:v>3</c:v>
                </c:pt>
                <c:pt idx="7">
                  <c:v>7</c:v>
                </c:pt>
                <c:pt idx="8">
                  <c:v>4</c:v>
                </c:pt>
                <c:pt idx="9">
                  <c:v>8</c:v>
                </c:pt>
                <c:pt idx="10">
                  <c:v>9</c:v>
                </c:pt>
                <c:pt idx="11">
                  <c:v>3</c:v>
                </c:pt>
                <c:pt idx="12">
                  <c:v>8</c:v>
                </c:pt>
                <c:pt idx="13">
                  <c:v>9</c:v>
                </c:pt>
                <c:pt idx="14">
                  <c:v>12</c:v>
                </c:pt>
                <c:pt idx="15">
                  <c:v>4</c:v>
                </c:pt>
                <c:pt idx="16">
                  <c:v>2</c:v>
                </c:pt>
                <c:pt idx="17">
                  <c:v>9</c:v>
                </c:pt>
                <c:pt idx="18">
                  <c:v>4</c:v>
                </c:pt>
                <c:pt idx="19">
                  <c:v>9</c:v>
                </c:pt>
                <c:pt idx="20">
                  <c:v>5</c:v>
                </c:pt>
                <c:pt idx="21">
                  <c:v>2</c:v>
                </c:pt>
                <c:pt idx="22">
                  <c:v>3</c:v>
                </c:pt>
                <c:pt idx="23">
                  <c:v>8</c:v>
                </c:pt>
                <c:pt idx="24">
                  <c:v>1</c:v>
                </c:pt>
                <c:pt idx="25">
                  <c:v>6</c:v>
                </c:pt>
                <c:pt idx="26">
                  <c:v>5</c:v>
                </c:pt>
                <c:pt idx="27">
                  <c:v>9</c:v>
                </c:pt>
                <c:pt idx="28">
                  <c:v>2</c:v>
                </c:pt>
                <c:pt idx="29">
                  <c:v>5</c:v>
                </c:pt>
                <c:pt idx="30">
                  <c:v>6</c:v>
                </c:pt>
                <c:pt idx="31">
                  <c:v>12</c:v>
                </c:pt>
                <c:pt idx="32">
                  <c:v>12</c:v>
                </c:pt>
                <c:pt idx="33">
                  <c:v>7</c:v>
                </c:pt>
                <c:pt idx="34">
                  <c:v>8</c:v>
                </c:pt>
                <c:pt idx="35">
                  <c:v>9</c:v>
                </c:pt>
                <c:pt idx="36">
                  <c:v>9</c:v>
                </c:pt>
                <c:pt idx="37">
                  <c:v>5</c:v>
                </c:pt>
                <c:pt idx="38">
                  <c:v>3</c:v>
                </c:pt>
                <c:pt idx="39">
                  <c:v>1</c:v>
                </c:pt>
                <c:pt idx="40">
                  <c:v>6</c:v>
                </c:pt>
                <c:pt idx="41">
                  <c:v>8</c:v>
                </c:pt>
                <c:pt idx="42">
                  <c:v>7</c:v>
                </c:pt>
                <c:pt idx="43">
                  <c:v>10</c:v>
                </c:pt>
                <c:pt idx="44">
                  <c:v>10</c:v>
                </c:pt>
                <c:pt idx="45">
                  <c:v>5</c:v>
                </c:pt>
                <c:pt idx="46">
                  <c:v>9</c:v>
                </c:pt>
                <c:pt idx="47">
                  <c:v>3</c:v>
                </c:pt>
                <c:pt idx="48">
                  <c:v>4</c:v>
                </c:pt>
                <c:pt idx="49">
                  <c:v>6</c:v>
                </c:pt>
                <c:pt idx="50">
                  <c:v>9</c:v>
                </c:pt>
                <c:pt idx="51">
                  <c:v>7</c:v>
                </c:pt>
                <c:pt idx="52">
                  <c:v>10</c:v>
                </c:pt>
                <c:pt idx="53">
                  <c:v>12</c:v>
                </c:pt>
                <c:pt idx="54">
                  <c:v>5</c:v>
                </c:pt>
                <c:pt idx="55">
                  <c:v>9</c:v>
                </c:pt>
                <c:pt idx="56">
                  <c:v>3</c:v>
                </c:pt>
                <c:pt idx="57">
                  <c:v>11</c:v>
                </c:pt>
                <c:pt idx="58">
                  <c:v>1</c:v>
                </c:pt>
                <c:pt idx="59">
                  <c:v>12</c:v>
                </c:pt>
                <c:pt idx="60">
                  <c:v>2</c:v>
                </c:pt>
                <c:pt idx="61">
                  <c:v>12</c:v>
                </c:pt>
                <c:pt idx="62">
                  <c:v>6</c:v>
                </c:pt>
                <c:pt idx="63">
                  <c:v>1</c:v>
                </c:pt>
                <c:pt idx="64">
                  <c:v>8</c:v>
                </c:pt>
                <c:pt idx="65">
                  <c:v>11</c:v>
                </c:pt>
                <c:pt idx="66">
                  <c:v>1</c:v>
                </c:pt>
                <c:pt idx="67">
                  <c:v>12</c:v>
                </c:pt>
                <c:pt idx="68">
                  <c:v>6</c:v>
                </c:pt>
                <c:pt idx="69">
                  <c:v>6</c:v>
                </c:pt>
                <c:pt idx="70">
                  <c:v>1</c:v>
                </c:pt>
                <c:pt idx="71">
                  <c:v>8</c:v>
                </c:pt>
                <c:pt idx="72">
                  <c:v>11</c:v>
                </c:pt>
                <c:pt idx="73">
                  <c:v>12</c:v>
                </c:pt>
                <c:pt idx="74">
                  <c:v>3</c:v>
                </c:pt>
                <c:pt idx="75">
                  <c:v>2</c:v>
                </c:pt>
                <c:pt idx="76">
                  <c:v>4</c:v>
                </c:pt>
                <c:pt idx="77">
                  <c:v>11</c:v>
                </c:pt>
                <c:pt idx="78">
                  <c:v>3</c:v>
                </c:pt>
                <c:pt idx="79">
                  <c:v>8</c:v>
                </c:pt>
                <c:pt idx="80">
                  <c:v>3</c:v>
                </c:pt>
                <c:pt idx="81">
                  <c:v>3</c:v>
                </c:pt>
                <c:pt idx="82">
                  <c:v>2</c:v>
                </c:pt>
                <c:pt idx="83">
                  <c:v>7</c:v>
                </c:pt>
                <c:pt idx="84">
                  <c:v>12</c:v>
                </c:pt>
                <c:pt idx="85">
                  <c:v>11</c:v>
                </c:pt>
                <c:pt idx="86">
                  <c:v>9</c:v>
                </c:pt>
                <c:pt idx="87">
                  <c:v>2</c:v>
                </c:pt>
                <c:pt idx="88">
                  <c:v>6</c:v>
                </c:pt>
                <c:pt idx="89">
                  <c:v>2</c:v>
                </c:pt>
                <c:pt idx="90">
                  <c:v>8</c:v>
                </c:pt>
                <c:pt idx="91">
                  <c:v>10</c:v>
                </c:pt>
                <c:pt idx="92">
                  <c:v>3</c:v>
                </c:pt>
                <c:pt idx="93">
                  <c:v>5</c:v>
                </c:pt>
                <c:pt idx="94">
                  <c:v>5</c:v>
                </c:pt>
                <c:pt idx="95">
                  <c:v>9</c:v>
                </c:pt>
                <c:pt idx="96">
                  <c:v>4</c:v>
                </c:pt>
                <c:pt idx="97">
                  <c:v>7</c:v>
                </c:pt>
                <c:pt idx="98">
                  <c:v>10</c:v>
                </c:pt>
                <c:pt idx="99">
                  <c:v>10</c:v>
                </c:pt>
                <c:pt idx="100">
                  <c:v>12</c:v>
                </c:pt>
                <c:pt idx="101">
                  <c:v>4</c:v>
                </c:pt>
                <c:pt idx="102">
                  <c:v>5</c:v>
                </c:pt>
                <c:pt idx="103">
                  <c:v>5</c:v>
                </c:pt>
                <c:pt idx="104">
                  <c:v>2</c:v>
                </c:pt>
                <c:pt idx="105">
                  <c:v>9</c:v>
                </c:pt>
                <c:pt idx="106">
                  <c:v>9</c:v>
                </c:pt>
                <c:pt idx="107">
                  <c:v>6</c:v>
                </c:pt>
                <c:pt idx="108">
                  <c:v>1</c:v>
                </c:pt>
                <c:pt idx="109">
                  <c:v>11</c:v>
                </c:pt>
                <c:pt idx="110">
                  <c:v>4</c:v>
                </c:pt>
                <c:pt idx="111">
                  <c:v>12</c:v>
                </c:pt>
                <c:pt idx="112">
                  <c:v>11</c:v>
                </c:pt>
                <c:pt idx="113">
                  <c:v>8</c:v>
                </c:pt>
                <c:pt idx="114">
                  <c:v>9</c:v>
                </c:pt>
                <c:pt idx="115">
                  <c:v>8</c:v>
                </c:pt>
                <c:pt idx="116">
                  <c:v>9</c:v>
                </c:pt>
                <c:pt idx="117">
                  <c:v>8</c:v>
                </c:pt>
                <c:pt idx="118">
                  <c:v>7</c:v>
                </c:pt>
                <c:pt idx="119">
                  <c:v>6</c:v>
                </c:pt>
                <c:pt idx="120">
                  <c:v>10</c:v>
                </c:pt>
                <c:pt idx="121">
                  <c:v>2</c:v>
                </c:pt>
                <c:pt idx="122">
                  <c:v>3</c:v>
                </c:pt>
                <c:pt idx="123">
                  <c:v>1</c:v>
                </c:pt>
                <c:pt idx="124">
                  <c:v>8</c:v>
                </c:pt>
                <c:pt idx="125">
                  <c:v>7</c:v>
                </c:pt>
                <c:pt idx="126">
                  <c:v>8</c:v>
                </c:pt>
                <c:pt idx="127">
                  <c:v>7</c:v>
                </c:pt>
                <c:pt idx="128">
                  <c:v>11</c:v>
                </c:pt>
                <c:pt idx="129">
                  <c:v>1</c:v>
                </c:pt>
                <c:pt idx="130">
                  <c:v>11</c:v>
                </c:pt>
                <c:pt idx="131">
                  <c:v>10</c:v>
                </c:pt>
                <c:pt idx="132">
                  <c:v>7</c:v>
                </c:pt>
                <c:pt idx="133">
                  <c:v>11</c:v>
                </c:pt>
                <c:pt idx="134">
                  <c:v>4</c:v>
                </c:pt>
                <c:pt idx="135">
                  <c:v>5</c:v>
                </c:pt>
                <c:pt idx="136">
                  <c:v>11</c:v>
                </c:pt>
                <c:pt idx="137">
                  <c:v>10</c:v>
                </c:pt>
                <c:pt idx="138">
                  <c:v>11</c:v>
                </c:pt>
                <c:pt idx="139">
                  <c:v>10</c:v>
                </c:pt>
                <c:pt idx="140">
                  <c:v>6</c:v>
                </c:pt>
                <c:pt idx="141">
                  <c:v>9</c:v>
                </c:pt>
                <c:pt idx="142">
                  <c:v>8</c:v>
                </c:pt>
                <c:pt idx="143">
                  <c:v>9</c:v>
                </c:pt>
                <c:pt idx="144">
                  <c:v>3</c:v>
                </c:pt>
                <c:pt idx="145">
                  <c:v>3</c:v>
                </c:pt>
                <c:pt idx="146">
                  <c:v>4</c:v>
                </c:pt>
                <c:pt idx="147">
                  <c:v>11</c:v>
                </c:pt>
                <c:pt idx="148">
                  <c:v>8</c:v>
                </c:pt>
                <c:pt idx="149">
                  <c:v>7</c:v>
                </c:pt>
                <c:pt idx="150">
                  <c:v>10</c:v>
                </c:pt>
                <c:pt idx="151">
                  <c:v>11</c:v>
                </c:pt>
                <c:pt idx="152">
                  <c:v>1</c:v>
                </c:pt>
                <c:pt idx="153">
                  <c:v>7</c:v>
                </c:pt>
                <c:pt idx="154">
                  <c:v>3</c:v>
                </c:pt>
                <c:pt idx="155">
                  <c:v>7</c:v>
                </c:pt>
                <c:pt idx="156">
                  <c:v>8</c:v>
                </c:pt>
                <c:pt idx="157">
                  <c:v>9</c:v>
                </c:pt>
                <c:pt idx="158">
                  <c:v>4</c:v>
                </c:pt>
                <c:pt idx="159">
                  <c:v>8</c:v>
                </c:pt>
                <c:pt idx="160">
                  <c:v>11</c:v>
                </c:pt>
                <c:pt idx="161">
                  <c:v>4</c:v>
                </c:pt>
                <c:pt idx="162">
                  <c:v>11</c:v>
                </c:pt>
                <c:pt idx="163">
                  <c:v>6</c:v>
                </c:pt>
                <c:pt idx="164">
                  <c:v>6</c:v>
                </c:pt>
                <c:pt idx="165">
                  <c:v>2</c:v>
                </c:pt>
                <c:pt idx="166">
                  <c:v>1</c:v>
                </c:pt>
                <c:pt idx="167">
                  <c:v>10</c:v>
                </c:pt>
                <c:pt idx="168">
                  <c:v>3</c:v>
                </c:pt>
                <c:pt idx="169">
                  <c:v>7</c:v>
                </c:pt>
                <c:pt idx="170">
                  <c:v>10</c:v>
                </c:pt>
                <c:pt idx="171">
                  <c:v>1</c:v>
                </c:pt>
                <c:pt idx="172">
                  <c:v>2</c:v>
                </c:pt>
                <c:pt idx="173">
                  <c:v>3</c:v>
                </c:pt>
                <c:pt idx="174">
                  <c:v>10</c:v>
                </c:pt>
                <c:pt idx="175">
                  <c:v>5</c:v>
                </c:pt>
                <c:pt idx="176">
                  <c:v>8</c:v>
                </c:pt>
                <c:pt idx="177">
                  <c:v>2</c:v>
                </c:pt>
                <c:pt idx="178">
                  <c:v>6</c:v>
                </c:pt>
                <c:pt idx="179">
                  <c:v>5</c:v>
                </c:pt>
                <c:pt idx="180">
                  <c:v>6</c:v>
                </c:pt>
                <c:pt idx="181">
                  <c:v>1</c:v>
                </c:pt>
                <c:pt idx="182">
                  <c:v>2</c:v>
                </c:pt>
                <c:pt idx="183">
                  <c:v>10</c:v>
                </c:pt>
                <c:pt idx="184">
                  <c:v>6</c:v>
                </c:pt>
                <c:pt idx="185">
                  <c:v>9</c:v>
                </c:pt>
                <c:pt idx="186">
                  <c:v>12</c:v>
                </c:pt>
                <c:pt idx="187">
                  <c:v>10</c:v>
                </c:pt>
                <c:pt idx="188">
                  <c:v>8</c:v>
                </c:pt>
                <c:pt idx="189">
                  <c:v>12</c:v>
                </c:pt>
                <c:pt idx="190">
                  <c:v>5</c:v>
                </c:pt>
                <c:pt idx="191">
                  <c:v>8</c:v>
                </c:pt>
                <c:pt idx="192">
                  <c:v>2</c:v>
                </c:pt>
                <c:pt idx="193">
                  <c:v>3</c:v>
                </c:pt>
                <c:pt idx="194">
                  <c:v>1</c:v>
                </c:pt>
                <c:pt idx="195">
                  <c:v>5</c:v>
                </c:pt>
                <c:pt idx="196">
                  <c:v>10</c:v>
                </c:pt>
                <c:pt idx="197">
                  <c:v>7</c:v>
                </c:pt>
                <c:pt idx="198">
                  <c:v>4</c:v>
                </c:pt>
                <c:pt idx="199">
                  <c:v>1</c:v>
                </c:pt>
                <c:pt idx="200">
                  <c:v>12</c:v>
                </c:pt>
                <c:pt idx="201">
                  <c:v>10</c:v>
                </c:pt>
                <c:pt idx="202">
                  <c:v>12</c:v>
                </c:pt>
                <c:pt idx="203">
                  <c:v>10</c:v>
                </c:pt>
                <c:pt idx="204">
                  <c:v>9</c:v>
                </c:pt>
                <c:pt idx="205">
                  <c:v>12</c:v>
                </c:pt>
                <c:pt idx="206">
                  <c:v>7</c:v>
                </c:pt>
                <c:pt idx="207">
                  <c:v>8</c:v>
                </c:pt>
                <c:pt idx="208">
                  <c:v>8</c:v>
                </c:pt>
                <c:pt idx="209">
                  <c:v>12</c:v>
                </c:pt>
                <c:pt idx="210">
                  <c:v>7</c:v>
                </c:pt>
                <c:pt idx="211">
                  <c:v>5</c:v>
                </c:pt>
                <c:pt idx="212">
                  <c:v>4</c:v>
                </c:pt>
                <c:pt idx="213">
                  <c:v>6</c:v>
                </c:pt>
                <c:pt idx="214">
                  <c:v>9</c:v>
                </c:pt>
                <c:pt idx="215">
                  <c:v>8</c:v>
                </c:pt>
                <c:pt idx="216">
                  <c:v>6</c:v>
                </c:pt>
                <c:pt idx="217">
                  <c:v>8</c:v>
                </c:pt>
                <c:pt idx="218">
                  <c:v>12</c:v>
                </c:pt>
                <c:pt idx="219">
                  <c:v>8</c:v>
                </c:pt>
                <c:pt idx="220">
                  <c:v>6</c:v>
                </c:pt>
                <c:pt idx="221">
                  <c:v>10</c:v>
                </c:pt>
                <c:pt idx="222">
                  <c:v>6</c:v>
                </c:pt>
                <c:pt idx="223">
                  <c:v>7</c:v>
                </c:pt>
                <c:pt idx="224">
                  <c:v>6</c:v>
                </c:pt>
                <c:pt idx="225">
                  <c:v>5</c:v>
                </c:pt>
                <c:pt idx="226">
                  <c:v>8</c:v>
                </c:pt>
                <c:pt idx="227">
                  <c:v>5</c:v>
                </c:pt>
                <c:pt idx="228">
                  <c:v>7</c:v>
                </c:pt>
                <c:pt idx="229">
                  <c:v>6</c:v>
                </c:pt>
                <c:pt idx="230">
                  <c:v>10</c:v>
                </c:pt>
                <c:pt idx="231">
                  <c:v>3</c:v>
                </c:pt>
                <c:pt idx="232">
                  <c:v>7</c:v>
                </c:pt>
                <c:pt idx="233">
                  <c:v>9</c:v>
                </c:pt>
                <c:pt idx="234">
                  <c:v>9</c:v>
                </c:pt>
                <c:pt idx="235">
                  <c:v>10</c:v>
                </c:pt>
                <c:pt idx="236">
                  <c:v>7</c:v>
                </c:pt>
                <c:pt idx="237">
                  <c:v>4</c:v>
                </c:pt>
                <c:pt idx="238">
                  <c:v>5</c:v>
                </c:pt>
                <c:pt idx="239">
                  <c:v>12</c:v>
                </c:pt>
                <c:pt idx="240">
                  <c:v>6</c:v>
                </c:pt>
                <c:pt idx="241">
                  <c:v>4</c:v>
                </c:pt>
                <c:pt idx="242">
                  <c:v>3</c:v>
                </c:pt>
                <c:pt idx="243">
                  <c:v>5</c:v>
                </c:pt>
                <c:pt idx="244">
                  <c:v>2</c:v>
                </c:pt>
                <c:pt idx="245">
                  <c:v>4</c:v>
                </c:pt>
                <c:pt idx="246">
                  <c:v>2</c:v>
                </c:pt>
                <c:pt idx="247">
                  <c:v>10</c:v>
                </c:pt>
                <c:pt idx="248">
                  <c:v>9</c:v>
                </c:pt>
                <c:pt idx="249">
                  <c:v>8</c:v>
                </c:pt>
                <c:pt idx="250">
                  <c:v>1</c:v>
                </c:pt>
                <c:pt idx="251">
                  <c:v>9</c:v>
                </c:pt>
                <c:pt idx="252">
                  <c:v>1</c:v>
                </c:pt>
                <c:pt idx="253">
                  <c:v>2</c:v>
                </c:pt>
                <c:pt idx="254">
                  <c:v>11</c:v>
                </c:pt>
                <c:pt idx="255">
                  <c:v>8</c:v>
                </c:pt>
                <c:pt idx="256">
                  <c:v>8</c:v>
                </c:pt>
                <c:pt idx="257">
                  <c:v>11</c:v>
                </c:pt>
                <c:pt idx="258">
                  <c:v>6</c:v>
                </c:pt>
                <c:pt idx="259">
                  <c:v>12</c:v>
                </c:pt>
                <c:pt idx="260">
                  <c:v>2</c:v>
                </c:pt>
                <c:pt idx="261">
                  <c:v>10</c:v>
                </c:pt>
                <c:pt idx="262">
                  <c:v>4</c:v>
                </c:pt>
                <c:pt idx="263">
                  <c:v>9</c:v>
                </c:pt>
                <c:pt idx="264">
                  <c:v>11</c:v>
                </c:pt>
                <c:pt idx="265">
                  <c:v>7</c:v>
                </c:pt>
                <c:pt idx="266">
                  <c:v>6</c:v>
                </c:pt>
                <c:pt idx="267">
                  <c:v>11</c:v>
                </c:pt>
                <c:pt idx="268">
                  <c:v>7</c:v>
                </c:pt>
                <c:pt idx="269">
                  <c:v>12</c:v>
                </c:pt>
                <c:pt idx="270">
                  <c:v>2</c:v>
                </c:pt>
                <c:pt idx="271">
                  <c:v>12</c:v>
                </c:pt>
                <c:pt idx="272">
                  <c:v>12</c:v>
                </c:pt>
                <c:pt idx="273">
                  <c:v>1</c:v>
                </c:pt>
                <c:pt idx="274">
                  <c:v>6</c:v>
                </c:pt>
                <c:pt idx="275">
                  <c:v>9</c:v>
                </c:pt>
                <c:pt idx="276">
                  <c:v>7</c:v>
                </c:pt>
                <c:pt idx="277">
                  <c:v>11</c:v>
                </c:pt>
                <c:pt idx="278">
                  <c:v>8</c:v>
                </c:pt>
                <c:pt idx="279">
                  <c:v>9</c:v>
                </c:pt>
                <c:pt idx="280">
                  <c:v>10</c:v>
                </c:pt>
                <c:pt idx="281">
                  <c:v>8</c:v>
                </c:pt>
                <c:pt idx="282">
                  <c:v>11</c:v>
                </c:pt>
                <c:pt idx="283">
                  <c:v>8</c:v>
                </c:pt>
                <c:pt idx="284">
                  <c:v>3</c:v>
                </c:pt>
                <c:pt idx="285">
                  <c:v>3</c:v>
                </c:pt>
                <c:pt idx="286">
                  <c:v>12</c:v>
                </c:pt>
                <c:pt idx="287">
                  <c:v>7</c:v>
                </c:pt>
                <c:pt idx="288">
                  <c:v>12</c:v>
                </c:pt>
                <c:pt idx="289">
                  <c:v>9</c:v>
                </c:pt>
                <c:pt idx="290">
                  <c:v>2</c:v>
                </c:pt>
                <c:pt idx="291">
                  <c:v>7</c:v>
                </c:pt>
                <c:pt idx="292">
                  <c:v>9</c:v>
                </c:pt>
                <c:pt idx="293">
                  <c:v>12</c:v>
                </c:pt>
                <c:pt idx="294">
                  <c:v>5</c:v>
                </c:pt>
                <c:pt idx="295">
                  <c:v>12</c:v>
                </c:pt>
                <c:pt idx="296">
                  <c:v>1</c:v>
                </c:pt>
                <c:pt idx="297">
                  <c:v>5</c:v>
                </c:pt>
                <c:pt idx="298">
                  <c:v>4</c:v>
                </c:pt>
                <c:pt idx="299">
                  <c:v>12</c:v>
                </c:pt>
                <c:pt idx="300">
                  <c:v>12</c:v>
                </c:pt>
                <c:pt idx="301">
                  <c:v>4</c:v>
                </c:pt>
                <c:pt idx="302">
                  <c:v>10</c:v>
                </c:pt>
                <c:pt idx="303">
                  <c:v>4</c:v>
                </c:pt>
                <c:pt idx="304">
                  <c:v>3</c:v>
                </c:pt>
                <c:pt idx="305">
                  <c:v>9</c:v>
                </c:pt>
                <c:pt idx="306">
                  <c:v>6</c:v>
                </c:pt>
                <c:pt idx="307">
                  <c:v>12</c:v>
                </c:pt>
                <c:pt idx="308">
                  <c:v>9</c:v>
                </c:pt>
                <c:pt idx="309">
                  <c:v>8</c:v>
                </c:pt>
                <c:pt idx="310">
                  <c:v>6</c:v>
                </c:pt>
                <c:pt idx="311">
                  <c:v>11</c:v>
                </c:pt>
                <c:pt idx="312">
                  <c:v>1</c:v>
                </c:pt>
                <c:pt idx="313">
                  <c:v>1</c:v>
                </c:pt>
                <c:pt idx="314">
                  <c:v>8</c:v>
                </c:pt>
                <c:pt idx="315">
                  <c:v>4</c:v>
                </c:pt>
                <c:pt idx="316">
                  <c:v>3</c:v>
                </c:pt>
                <c:pt idx="317">
                  <c:v>9</c:v>
                </c:pt>
                <c:pt idx="318">
                  <c:v>11</c:v>
                </c:pt>
                <c:pt idx="319">
                  <c:v>3</c:v>
                </c:pt>
                <c:pt idx="320">
                  <c:v>9</c:v>
                </c:pt>
                <c:pt idx="321">
                  <c:v>1</c:v>
                </c:pt>
                <c:pt idx="322">
                  <c:v>2</c:v>
                </c:pt>
                <c:pt idx="323">
                  <c:v>10</c:v>
                </c:pt>
                <c:pt idx="324">
                  <c:v>1</c:v>
                </c:pt>
                <c:pt idx="325">
                  <c:v>7</c:v>
                </c:pt>
                <c:pt idx="326">
                  <c:v>12</c:v>
                </c:pt>
                <c:pt idx="327">
                  <c:v>1</c:v>
                </c:pt>
                <c:pt idx="328">
                  <c:v>9</c:v>
                </c:pt>
                <c:pt idx="329">
                  <c:v>11</c:v>
                </c:pt>
                <c:pt idx="330">
                  <c:v>12</c:v>
                </c:pt>
                <c:pt idx="331">
                  <c:v>5</c:v>
                </c:pt>
                <c:pt idx="332">
                  <c:v>12</c:v>
                </c:pt>
                <c:pt idx="333">
                  <c:v>8</c:v>
                </c:pt>
                <c:pt idx="334">
                  <c:v>5</c:v>
                </c:pt>
                <c:pt idx="335">
                  <c:v>10</c:v>
                </c:pt>
                <c:pt idx="336">
                  <c:v>9</c:v>
                </c:pt>
                <c:pt idx="337">
                  <c:v>3</c:v>
                </c:pt>
                <c:pt idx="338">
                  <c:v>2</c:v>
                </c:pt>
                <c:pt idx="339">
                  <c:v>10</c:v>
                </c:pt>
                <c:pt idx="340">
                  <c:v>5</c:v>
                </c:pt>
                <c:pt idx="341">
                  <c:v>5</c:v>
                </c:pt>
                <c:pt idx="342">
                  <c:v>8</c:v>
                </c:pt>
                <c:pt idx="343">
                  <c:v>1</c:v>
                </c:pt>
                <c:pt idx="344">
                  <c:v>3</c:v>
                </c:pt>
                <c:pt idx="345">
                  <c:v>2</c:v>
                </c:pt>
                <c:pt idx="346">
                  <c:v>1</c:v>
                </c:pt>
                <c:pt idx="347">
                  <c:v>3</c:v>
                </c:pt>
                <c:pt idx="348">
                  <c:v>7</c:v>
                </c:pt>
                <c:pt idx="349">
                  <c:v>11</c:v>
                </c:pt>
                <c:pt idx="350">
                  <c:v>1</c:v>
                </c:pt>
                <c:pt idx="351">
                  <c:v>6</c:v>
                </c:pt>
                <c:pt idx="352">
                  <c:v>4</c:v>
                </c:pt>
                <c:pt idx="353">
                  <c:v>4</c:v>
                </c:pt>
                <c:pt idx="354">
                  <c:v>2</c:v>
                </c:pt>
                <c:pt idx="355">
                  <c:v>9</c:v>
                </c:pt>
                <c:pt idx="356">
                  <c:v>6</c:v>
                </c:pt>
                <c:pt idx="357">
                  <c:v>9</c:v>
                </c:pt>
                <c:pt idx="358">
                  <c:v>2</c:v>
                </c:pt>
                <c:pt idx="359">
                  <c:v>8</c:v>
                </c:pt>
                <c:pt idx="360">
                  <c:v>3</c:v>
                </c:pt>
                <c:pt idx="361">
                  <c:v>11</c:v>
                </c:pt>
                <c:pt idx="362">
                  <c:v>4</c:v>
                </c:pt>
                <c:pt idx="363">
                  <c:v>5</c:v>
                </c:pt>
                <c:pt idx="364">
                  <c:v>11</c:v>
                </c:pt>
                <c:pt idx="365">
                  <c:v>5</c:v>
                </c:pt>
                <c:pt idx="366">
                  <c:v>11</c:v>
                </c:pt>
                <c:pt idx="367">
                  <c:v>1</c:v>
                </c:pt>
                <c:pt idx="368">
                  <c:v>11</c:v>
                </c:pt>
                <c:pt idx="369">
                  <c:v>2</c:v>
                </c:pt>
                <c:pt idx="370">
                  <c:v>2</c:v>
                </c:pt>
                <c:pt idx="371">
                  <c:v>12</c:v>
                </c:pt>
                <c:pt idx="372">
                  <c:v>11</c:v>
                </c:pt>
                <c:pt idx="373">
                  <c:v>6</c:v>
                </c:pt>
                <c:pt idx="374">
                  <c:v>12</c:v>
                </c:pt>
                <c:pt idx="375">
                  <c:v>5</c:v>
                </c:pt>
                <c:pt idx="376">
                  <c:v>9</c:v>
                </c:pt>
                <c:pt idx="377">
                  <c:v>10</c:v>
                </c:pt>
                <c:pt idx="378">
                  <c:v>1</c:v>
                </c:pt>
                <c:pt idx="379">
                  <c:v>3</c:v>
                </c:pt>
                <c:pt idx="380">
                  <c:v>9</c:v>
                </c:pt>
                <c:pt idx="381">
                  <c:v>3</c:v>
                </c:pt>
                <c:pt idx="382">
                  <c:v>5</c:v>
                </c:pt>
                <c:pt idx="383">
                  <c:v>8</c:v>
                </c:pt>
                <c:pt idx="384">
                  <c:v>3</c:v>
                </c:pt>
                <c:pt idx="385">
                  <c:v>10</c:v>
                </c:pt>
                <c:pt idx="386">
                  <c:v>2</c:v>
                </c:pt>
                <c:pt idx="387">
                  <c:v>11</c:v>
                </c:pt>
                <c:pt idx="388">
                  <c:v>10</c:v>
                </c:pt>
                <c:pt idx="389">
                  <c:v>4</c:v>
                </c:pt>
                <c:pt idx="390">
                  <c:v>5</c:v>
                </c:pt>
                <c:pt idx="391">
                  <c:v>8</c:v>
                </c:pt>
                <c:pt idx="392">
                  <c:v>3</c:v>
                </c:pt>
                <c:pt idx="393">
                  <c:v>2</c:v>
                </c:pt>
                <c:pt idx="394">
                  <c:v>6</c:v>
                </c:pt>
                <c:pt idx="395">
                  <c:v>9</c:v>
                </c:pt>
                <c:pt idx="396">
                  <c:v>6</c:v>
                </c:pt>
                <c:pt idx="397">
                  <c:v>7</c:v>
                </c:pt>
                <c:pt idx="398">
                  <c:v>9</c:v>
                </c:pt>
                <c:pt idx="399">
                  <c:v>8</c:v>
                </c:pt>
                <c:pt idx="400">
                  <c:v>12</c:v>
                </c:pt>
                <c:pt idx="401">
                  <c:v>10</c:v>
                </c:pt>
                <c:pt idx="402">
                  <c:v>7</c:v>
                </c:pt>
                <c:pt idx="403">
                  <c:v>8</c:v>
                </c:pt>
                <c:pt idx="404">
                  <c:v>5</c:v>
                </c:pt>
                <c:pt idx="405">
                  <c:v>10</c:v>
                </c:pt>
                <c:pt idx="406">
                  <c:v>9</c:v>
                </c:pt>
                <c:pt idx="407">
                  <c:v>11</c:v>
                </c:pt>
                <c:pt idx="408">
                  <c:v>1</c:v>
                </c:pt>
                <c:pt idx="409">
                  <c:v>10</c:v>
                </c:pt>
                <c:pt idx="410">
                  <c:v>5</c:v>
                </c:pt>
                <c:pt idx="411">
                  <c:v>11</c:v>
                </c:pt>
                <c:pt idx="412">
                  <c:v>1</c:v>
                </c:pt>
                <c:pt idx="413">
                  <c:v>3</c:v>
                </c:pt>
                <c:pt idx="414">
                  <c:v>5</c:v>
                </c:pt>
                <c:pt idx="415">
                  <c:v>10</c:v>
                </c:pt>
                <c:pt idx="416">
                  <c:v>1</c:v>
                </c:pt>
                <c:pt idx="417">
                  <c:v>3</c:v>
                </c:pt>
                <c:pt idx="418">
                  <c:v>6</c:v>
                </c:pt>
                <c:pt idx="419">
                  <c:v>4</c:v>
                </c:pt>
                <c:pt idx="420">
                  <c:v>2</c:v>
                </c:pt>
                <c:pt idx="421">
                  <c:v>3</c:v>
                </c:pt>
                <c:pt idx="422">
                  <c:v>4</c:v>
                </c:pt>
                <c:pt idx="423">
                  <c:v>4</c:v>
                </c:pt>
                <c:pt idx="424">
                  <c:v>3</c:v>
                </c:pt>
                <c:pt idx="425">
                  <c:v>7</c:v>
                </c:pt>
                <c:pt idx="426">
                  <c:v>3</c:v>
                </c:pt>
                <c:pt idx="427">
                  <c:v>4</c:v>
                </c:pt>
                <c:pt idx="428">
                  <c:v>12</c:v>
                </c:pt>
                <c:pt idx="429">
                  <c:v>4</c:v>
                </c:pt>
                <c:pt idx="430">
                  <c:v>1</c:v>
                </c:pt>
                <c:pt idx="431">
                  <c:v>3</c:v>
                </c:pt>
                <c:pt idx="432">
                  <c:v>11</c:v>
                </c:pt>
                <c:pt idx="433">
                  <c:v>6</c:v>
                </c:pt>
                <c:pt idx="434">
                  <c:v>5</c:v>
                </c:pt>
                <c:pt idx="435">
                  <c:v>6</c:v>
                </c:pt>
                <c:pt idx="436">
                  <c:v>4</c:v>
                </c:pt>
                <c:pt idx="437">
                  <c:v>7</c:v>
                </c:pt>
                <c:pt idx="438">
                  <c:v>8</c:v>
                </c:pt>
                <c:pt idx="439">
                  <c:v>9</c:v>
                </c:pt>
                <c:pt idx="440">
                  <c:v>7</c:v>
                </c:pt>
                <c:pt idx="441">
                  <c:v>12</c:v>
                </c:pt>
                <c:pt idx="442">
                  <c:v>5</c:v>
                </c:pt>
                <c:pt idx="443">
                  <c:v>6</c:v>
                </c:pt>
                <c:pt idx="444">
                  <c:v>11</c:v>
                </c:pt>
                <c:pt idx="445">
                  <c:v>10</c:v>
                </c:pt>
                <c:pt idx="446">
                  <c:v>4</c:v>
                </c:pt>
                <c:pt idx="447">
                  <c:v>7</c:v>
                </c:pt>
                <c:pt idx="448">
                  <c:v>1</c:v>
                </c:pt>
                <c:pt idx="449">
                  <c:v>11</c:v>
                </c:pt>
                <c:pt idx="450">
                  <c:v>7</c:v>
                </c:pt>
                <c:pt idx="451">
                  <c:v>8</c:v>
                </c:pt>
                <c:pt idx="452">
                  <c:v>5</c:v>
                </c:pt>
                <c:pt idx="453">
                  <c:v>10</c:v>
                </c:pt>
                <c:pt idx="454">
                  <c:v>12</c:v>
                </c:pt>
                <c:pt idx="455">
                  <c:v>10</c:v>
                </c:pt>
                <c:pt idx="456">
                  <c:v>9</c:v>
                </c:pt>
                <c:pt idx="457">
                  <c:v>3</c:v>
                </c:pt>
                <c:pt idx="458">
                  <c:v>12</c:v>
                </c:pt>
                <c:pt idx="459">
                  <c:v>10</c:v>
                </c:pt>
                <c:pt idx="460">
                  <c:v>1</c:v>
                </c:pt>
                <c:pt idx="461">
                  <c:v>2</c:v>
                </c:pt>
                <c:pt idx="462">
                  <c:v>2</c:v>
                </c:pt>
                <c:pt idx="463">
                  <c:v>6</c:v>
                </c:pt>
                <c:pt idx="464">
                  <c:v>10</c:v>
                </c:pt>
                <c:pt idx="465">
                  <c:v>7</c:v>
                </c:pt>
                <c:pt idx="466">
                  <c:v>5</c:v>
                </c:pt>
                <c:pt idx="467">
                  <c:v>2</c:v>
                </c:pt>
                <c:pt idx="468">
                  <c:v>1</c:v>
                </c:pt>
                <c:pt idx="469">
                  <c:v>2</c:v>
                </c:pt>
                <c:pt idx="470">
                  <c:v>8</c:v>
                </c:pt>
                <c:pt idx="471">
                  <c:v>9</c:v>
                </c:pt>
                <c:pt idx="472">
                  <c:v>1</c:v>
                </c:pt>
                <c:pt idx="473">
                  <c:v>5</c:v>
                </c:pt>
                <c:pt idx="474">
                  <c:v>1</c:v>
                </c:pt>
                <c:pt idx="475">
                  <c:v>3</c:v>
                </c:pt>
                <c:pt idx="476">
                  <c:v>6</c:v>
                </c:pt>
                <c:pt idx="477">
                  <c:v>3</c:v>
                </c:pt>
                <c:pt idx="478">
                  <c:v>7</c:v>
                </c:pt>
                <c:pt idx="479">
                  <c:v>7</c:v>
                </c:pt>
                <c:pt idx="480">
                  <c:v>12</c:v>
                </c:pt>
                <c:pt idx="481">
                  <c:v>6</c:v>
                </c:pt>
                <c:pt idx="482">
                  <c:v>4</c:v>
                </c:pt>
                <c:pt idx="483">
                  <c:v>5</c:v>
                </c:pt>
                <c:pt idx="484">
                  <c:v>6</c:v>
                </c:pt>
                <c:pt idx="485">
                  <c:v>1</c:v>
                </c:pt>
                <c:pt idx="486">
                  <c:v>2</c:v>
                </c:pt>
                <c:pt idx="487">
                  <c:v>6</c:v>
                </c:pt>
                <c:pt idx="488">
                  <c:v>2</c:v>
                </c:pt>
                <c:pt idx="489">
                  <c:v>4</c:v>
                </c:pt>
                <c:pt idx="490">
                  <c:v>3</c:v>
                </c:pt>
                <c:pt idx="491">
                  <c:v>12</c:v>
                </c:pt>
                <c:pt idx="492">
                  <c:v>2</c:v>
                </c:pt>
                <c:pt idx="493">
                  <c:v>4</c:v>
                </c:pt>
                <c:pt idx="494">
                  <c:v>5</c:v>
                </c:pt>
                <c:pt idx="495">
                  <c:v>1</c:v>
                </c:pt>
                <c:pt idx="496">
                  <c:v>6</c:v>
                </c:pt>
                <c:pt idx="497">
                  <c:v>3</c:v>
                </c:pt>
                <c:pt idx="498">
                  <c:v>10</c:v>
                </c:pt>
                <c:pt idx="499">
                  <c:v>6</c:v>
                </c:pt>
                <c:pt idx="500">
                  <c:v>1</c:v>
                </c:pt>
                <c:pt idx="501">
                  <c:v>11</c:v>
                </c:pt>
                <c:pt idx="502">
                  <c:v>12</c:v>
                </c:pt>
                <c:pt idx="503">
                  <c:v>1</c:v>
                </c:pt>
                <c:pt idx="504">
                  <c:v>6</c:v>
                </c:pt>
                <c:pt idx="505">
                  <c:v>8</c:v>
                </c:pt>
                <c:pt idx="506">
                  <c:v>1</c:v>
                </c:pt>
                <c:pt idx="507">
                  <c:v>1</c:v>
                </c:pt>
                <c:pt idx="508">
                  <c:v>2</c:v>
                </c:pt>
                <c:pt idx="509">
                  <c:v>11</c:v>
                </c:pt>
                <c:pt idx="510">
                  <c:v>10</c:v>
                </c:pt>
                <c:pt idx="511">
                  <c:v>12</c:v>
                </c:pt>
                <c:pt idx="512">
                  <c:v>5</c:v>
                </c:pt>
                <c:pt idx="513">
                  <c:v>2</c:v>
                </c:pt>
                <c:pt idx="514">
                  <c:v>7</c:v>
                </c:pt>
                <c:pt idx="515">
                  <c:v>12</c:v>
                </c:pt>
                <c:pt idx="516">
                  <c:v>9</c:v>
                </c:pt>
                <c:pt idx="517">
                  <c:v>9</c:v>
                </c:pt>
                <c:pt idx="518">
                  <c:v>11</c:v>
                </c:pt>
                <c:pt idx="519">
                  <c:v>10</c:v>
                </c:pt>
                <c:pt idx="520">
                  <c:v>5</c:v>
                </c:pt>
                <c:pt idx="521">
                  <c:v>2</c:v>
                </c:pt>
                <c:pt idx="522">
                  <c:v>10</c:v>
                </c:pt>
                <c:pt idx="523">
                  <c:v>7</c:v>
                </c:pt>
                <c:pt idx="524">
                  <c:v>5</c:v>
                </c:pt>
                <c:pt idx="525">
                  <c:v>3</c:v>
                </c:pt>
                <c:pt idx="526">
                  <c:v>11</c:v>
                </c:pt>
                <c:pt idx="527">
                  <c:v>9</c:v>
                </c:pt>
                <c:pt idx="528">
                  <c:v>11</c:v>
                </c:pt>
                <c:pt idx="529">
                  <c:v>8</c:v>
                </c:pt>
                <c:pt idx="530">
                  <c:v>8</c:v>
                </c:pt>
                <c:pt idx="531">
                  <c:v>12</c:v>
                </c:pt>
                <c:pt idx="532">
                  <c:v>5</c:v>
                </c:pt>
                <c:pt idx="533">
                  <c:v>6</c:v>
                </c:pt>
                <c:pt idx="534">
                  <c:v>3</c:v>
                </c:pt>
                <c:pt idx="535">
                  <c:v>12</c:v>
                </c:pt>
                <c:pt idx="536">
                  <c:v>1</c:v>
                </c:pt>
                <c:pt idx="537">
                  <c:v>7</c:v>
                </c:pt>
                <c:pt idx="538">
                  <c:v>9</c:v>
                </c:pt>
                <c:pt idx="539">
                  <c:v>11</c:v>
                </c:pt>
                <c:pt idx="540">
                  <c:v>8</c:v>
                </c:pt>
                <c:pt idx="541">
                  <c:v>9</c:v>
                </c:pt>
                <c:pt idx="542">
                  <c:v>10</c:v>
                </c:pt>
                <c:pt idx="543">
                  <c:v>11</c:v>
                </c:pt>
                <c:pt idx="544">
                  <c:v>2</c:v>
                </c:pt>
                <c:pt idx="545">
                  <c:v>10</c:v>
                </c:pt>
                <c:pt idx="546">
                  <c:v>9</c:v>
                </c:pt>
                <c:pt idx="547">
                  <c:v>6</c:v>
                </c:pt>
                <c:pt idx="548">
                  <c:v>4</c:v>
                </c:pt>
                <c:pt idx="549">
                  <c:v>7</c:v>
                </c:pt>
                <c:pt idx="550">
                  <c:v>9</c:v>
                </c:pt>
                <c:pt idx="551">
                  <c:v>4</c:v>
                </c:pt>
                <c:pt idx="552">
                  <c:v>10</c:v>
                </c:pt>
                <c:pt idx="553">
                  <c:v>9</c:v>
                </c:pt>
                <c:pt idx="554">
                  <c:v>10</c:v>
                </c:pt>
                <c:pt idx="555">
                  <c:v>2</c:v>
                </c:pt>
                <c:pt idx="556">
                  <c:v>1</c:v>
                </c:pt>
                <c:pt idx="557">
                  <c:v>7</c:v>
                </c:pt>
                <c:pt idx="558">
                  <c:v>9</c:v>
                </c:pt>
                <c:pt idx="559">
                  <c:v>4</c:v>
                </c:pt>
                <c:pt idx="560">
                  <c:v>2</c:v>
                </c:pt>
                <c:pt idx="561">
                  <c:v>9</c:v>
                </c:pt>
                <c:pt idx="562">
                  <c:v>2</c:v>
                </c:pt>
                <c:pt idx="563">
                  <c:v>7</c:v>
                </c:pt>
                <c:pt idx="564">
                  <c:v>11</c:v>
                </c:pt>
                <c:pt idx="565">
                  <c:v>4</c:v>
                </c:pt>
                <c:pt idx="566">
                  <c:v>10</c:v>
                </c:pt>
                <c:pt idx="567">
                  <c:v>11</c:v>
                </c:pt>
                <c:pt idx="568">
                  <c:v>9</c:v>
                </c:pt>
                <c:pt idx="569">
                  <c:v>12</c:v>
                </c:pt>
                <c:pt idx="570">
                  <c:v>12</c:v>
                </c:pt>
                <c:pt idx="571">
                  <c:v>6</c:v>
                </c:pt>
                <c:pt idx="572">
                  <c:v>5</c:v>
                </c:pt>
                <c:pt idx="573">
                  <c:v>12</c:v>
                </c:pt>
                <c:pt idx="574">
                  <c:v>5</c:v>
                </c:pt>
                <c:pt idx="575">
                  <c:v>4</c:v>
                </c:pt>
                <c:pt idx="576">
                  <c:v>8</c:v>
                </c:pt>
                <c:pt idx="577">
                  <c:v>2</c:v>
                </c:pt>
                <c:pt idx="578">
                  <c:v>9</c:v>
                </c:pt>
                <c:pt idx="579">
                  <c:v>11</c:v>
                </c:pt>
                <c:pt idx="580">
                  <c:v>6</c:v>
                </c:pt>
                <c:pt idx="581">
                  <c:v>12</c:v>
                </c:pt>
                <c:pt idx="582">
                  <c:v>9</c:v>
                </c:pt>
                <c:pt idx="583">
                  <c:v>7</c:v>
                </c:pt>
                <c:pt idx="584">
                  <c:v>11</c:v>
                </c:pt>
                <c:pt idx="585">
                  <c:v>2</c:v>
                </c:pt>
                <c:pt idx="586">
                  <c:v>8</c:v>
                </c:pt>
                <c:pt idx="587">
                  <c:v>9</c:v>
                </c:pt>
                <c:pt idx="588">
                  <c:v>7</c:v>
                </c:pt>
                <c:pt idx="589">
                  <c:v>9</c:v>
                </c:pt>
                <c:pt idx="590">
                  <c:v>7</c:v>
                </c:pt>
                <c:pt idx="591">
                  <c:v>3</c:v>
                </c:pt>
                <c:pt idx="592">
                  <c:v>10</c:v>
                </c:pt>
                <c:pt idx="593">
                  <c:v>11</c:v>
                </c:pt>
                <c:pt idx="594">
                  <c:v>10</c:v>
                </c:pt>
                <c:pt idx="595">
                  <c:v>10</c:v>
                </c:pt>
                <c:pt idx="596">
                  <c:v>11</c:v>
                </c:pt>
                <c:pt idx="597">
                  <c:v>12</c:v>
                </c:pt>
                <c:pt idx="598">
                  <c:v>4</c:v>
                </c:pt>
                <c:pt idx="599">
                  <c:v>10</c:v>
                </c:pt>
                <c:pt idx="600">
                  <c:v>3</c:v>
                </c:pt>
                <c:pt idx="601">
                  <c:v>5</c:v>
                </c:pt>
                <c:pt idx="602">
                  <c:v>4</c:v>
                </c:pt>
                <c:pt idx="603">
                  <c:v>12</c:v>
                </c:pt>
                <c:pt idx="604">
                  <c:v>2</c:v>
                </c:pt>
                <c:pt idx="605">
                  <c:v>5</c:v>
                </c:pt>
                <c:pt idx="606">
                  <c:v>8</c:v>
                </c:pt>
                <c:pt idx="607">
                  <c:v>1</c:v>
                </c:pt>
                <c:pt idx="608">
                  <c:v>7</c:v>
                </c:pt>
                <c:pt idx="609">
                  <c:v>8</c:v>
                </c:pt>
                <c:pt idx="610">
                  <c:v>9</c:v>
                </c:pt>
                <c:pt idx="611">
                  <c:v>4</c:v>
                </c:pt>
                <c:pt idx="612">
                  <c:v>7</c:v>
                </c:pt>
                <c:pt idx="613">
                  <c:v>3</c:v>
                </c:pt>
                <c:pt idx="614">
                  <c:v>7</c:v>
                </c:pt>
                <c:pt idx="615">
                  <c:v>10</c:v>
                </c:pt>
                <c:pt idx="616">
                  <c:v>10</c:v>
                </c:pt>
                <c:pt idx="617">
                  <c:v>11</c:v>
                </c:pt>
                <c:pt idx="618">
                  <c:v>3</c:v>
                </c:pt>
                <c:pt idx="619">
                  <c:v>1</c:v>
                </c:pt>
                <c:pt idx="620">
                  <c:v>9</c:v>
                </c:pt>
                <c:pt idx="621">
                  <c:v>9</c:v>
                </c:pt>
                <c:pt idx="622">
                  <c:v>10</c:v>
                </c:pt>
                <c:pt idx="623">
                  <c:v>10</c:v>
                </c:pt>
                <c:pt idx="624">
                  <c:v>5</c:v>
                </c:pt>
                <c:pt idx="625">
                  <c:v>8</c:v>
                </c:pt>
                <c:pt idx="626">
                  <c:v>9</c:v>
                </c:pt>
                <c:pt idx="627">
                  <c:v>4</c:v>
                </c:pt>
                <c:pt idx="628">
                  <c:v>8</c:v>
                </c:pt>
                <c:pt idx="629">
                  <c:v>5</c:v>
                </c:pt>
                <c:pt idx="630">
                  <c:v>2</c:v>
                </c:pt>
                <c:pt idx="631">
                  <c:v>10</c:v>
                </c:pt>
                <c:pt idx="632">
                  <c:v>11</c:v>
                </c:pt>
                <c:pt idx="633">
                  <c:v>3</c:v>
                </c:pt>
                <c:pt idx="634">
                  <c:v>3</c:v>
                </c:pt>
                <c:pt idx="635">
                  <c:v>7</c:v>
                </c:pt>
                <c:pt idx="636">
                  <c:v>8</c:v>
                </c:pt>
                <c:pt idx="637">
                  <c:v>4</c:v>
                </c:pt>
                <c:pt idx="638">
                  <c:v>5</c:v>
                </c:pt>
                <c:pt idx="639">
                  <c:v>5</c:v>
                </c:pt>
                <c:pt idx="640">
                  <c:v>11</c:v>
                </c:pt>
                <c:pt idx="641">
                  <c:v>12</c:v>
                </c:pt>
                <c:pt idx="642">
                  <c:v>7</c:v>
                </c:pt>
                <c:pt idx="643">
                  <c:v>4</c:v>
                </c:pt>
                <c:pt idx="644">
                  <c:v>7</c:v>
                </c:pt>
                <c:pt idx="645">
                  <c:v>8</c:v>
                </c:pt>
                <c:pt idx="646">
                  <c:v>6</c:v>
                </c:pt>
                <c:pt idx="647">
                  <c:v>11</c:v>
                </c:pt>
                <c:pt idx="648">
                  <c:v>12</c:v>
                </c:pt>
                <c:pt idx="649">
                  <c:v>3</c:v>
                </c:pt>
                <c:pt idx="650">
                  <c:v>5</c:v>
                </c:pt>
                <c:pt idx="651">
                  <c:v>2</c:v>
                </c:pt>
                <c:pt idx="652">
                  <c:v>11</c:v>
                </c:pt>
                <c:pt idx="653">
                  <c:v>6</c:v>
                </c:pt>
                <c:pt idx="654">
                  <c:v>5</c:v>
                </c:pt>
                <c:pt idx="655">
                  <c:v>3</c:v>
                </c:pt>
                <c:pt idx="656">
                  <c:v>8</c:v>
                </c:pt>
                <c:pt idx="657">
                  <c:v>11</c:v>
                </c:pt>
                <c:pt idx="658">
                  <c:v>4</c:v>
                </c:pt>
                <c:pt idx="659">
                  <c:v>9</c:v>
                </c:pt>
                <c:pt idx="660">
                  <c:v>3</c:v>
                </c:pt>
                <c:pt idx="661">
                  <c:v>7</c:v>
                </c:pt>
                <c:pt idx="662">
                  <c:v>8</c:v>
                </c:pt>
                <c:pt idx="663">
                  <c:v>2</c:v>
                </c:pt>
                <c:pt idx="664">
                  <c:v>2</c:v>
                </c:pt>
                <c:pt idx="665">
                  <c:v>2</c:v>
                </c:pt>
                <c:pt idx="666">
                  <c:v>3</c:v>
                </c:pt>
                <c:pt idx="667">
                  <c:v>8</c:v>
                </c:pt>
                <c:pt idx="668">
                  <c:v>9</c:v>
                </c:pt>
                <c:pt idx="669">
                  <c:v>4</c:v>
                </c:pt>
                <c:pt idx="670">
                  <c:v>8</c:v>
                </c:pt>
                <c:pt idx="671">
                  <c:v>9</c:v>
                </c:pt>
                <c:pt idx="672">
                  <c:v>4</c:v>
                </c:pt>
                <c:pt idx="673">
                  <c:v>10</c:v>
                </c:pt>
                <c:pt idx="674">
                  <c:v>10</c:v>
                </c:pt>
                <c:pt idx="675">
                  <c:v>4</c:v>
                </c:pt>
                <c:pt idx="676">
                  <c:v>1</c:v>
                </c:pt>
                <c:pt idx="677">
                  <c:v>3</c:v>
                </c:pt>
                <c:pt idx="678">
                  <c:v>12</c:v>
                </c:pt>
                <c:pt idx="679">
                  <c:v>6</c:v>
                </c:pt>
                <c:pt idx="680">
                  <c:v>12</c:v>
                </c:pt>
                <c:pt idx="681">
                  <c:v>7</c:v>
                </c:pt>
                <c:pt idx="682">
                  <c:v>3</c:v>
                </c:pt>
                <c:pt idx="683">
                  <c:v>8</c:v>
                </c:pt>
                <c:pt idx="684">
                  <c:v>4</c:v>
                </c:pt>
                <c:pt idx="685">
                  <c:v>5</c:v>
                </c:pt>
                <c:pt idx="686">
                  <c:v>12</c:v>
                </c:pt>
                <c:pt idx="687">
                  <c:v>1</c:v>
                </c:pt>
                <c:pt idx="688">
                  <c:v>6</c:v>
                </c:pt>
                <c:pt idx="689">
                  <c:v>7</c:v>
                </c:pt>
                <c:pt idx="690">
                  <c:v>7</c:v>
                </c:pt>
                <c:pt idx="691">
                  <c:v>8</c:v>
                </c:pt>
                <c:pt idx="692">
                  <c:v>5</c:v>
                </c:pt>
                <c:pt idx="693">
                  <c:v>11</c:v>
                </c:pt>
                <c:pt idx="694">
                  <c:v>4</c:v>
                </c:pt>
                <c:pt idx="695">
                  <c:v>12</c:v>
                </c:pt>
                <c:pt idx="696">
                  <c:v>9</c:v>
                </c:pt>
                <c:pt idx="697">
                  <c:v>1</c:v>
                </c:pt>
                <c:pt idx="698">
                  <c:v>11</c:v>
                </c:pt>
                <c:pt idx="699">
                  <c:v>4</c:v>
                </c:pt>
                <c:pt idx="700">
                  <c:v>6</c:v>
                </c:pt>
                <c:pt idx="701">
                  <c:v>1</c:v>
                </c:pt>
                <c:pt idx="702">
                  <c:v>4</c:v>
                </c:pt>
                <c:pt idx="703">
                  <c:v>7</c:v>
                </c:pt>
                <c:pt idx="704">
                  <c:v>5</c:v>
                </c:pt>
                <c:pt idx="705">
                  <c:v>7</c:v>
                </c:pt>
                <c:pt idx="706">
                  <c:v>11</c:v>
                </c:pt>
                <c:pt idx="707">
                  <c:v>12</c:v>
                </c:pt>
                <c:pt idx="708">
                  <c:v>11</c:v>
                </c:pt>
                <c:pt idx="709">
                  <c:v>6</c:v>
                </c:pt>
                <c:pt idx="710">
                  <c:v>4</c:v>
                </c:pt>
                <c:pt idx="711">
                  <c:v>6</c:v>
                </c:pt>
                <c:pt idx="712">
                  <c:v>3</c:v>
                </c:pt>
                <c:pt idx="713">
                  <c:v>4</c:v>
                </c:pt>
                <c:pt idx="714">
                  <c:v>1</c:v>
                </c:pt>
                <c:pt idx="715">
                  <c:v>3</c:v>
                </c:pt>
                <c:pt idx="716">
                  <c:v>3</c:v>
                </c:pt>
                <c:pt idx="717">
                  <c:v>4</c:v>
                </c:pt>
                <c:pt idx="718">
                  <c:v>12</c:v>
                </c:pt>
                <c:pt idx="719">
                  <c:v>10</c:v>
                </c:pt>
                <c:pt idx="720">
                  <c:v>1</c:v>
                </c:pt>
                <c:pt idx="721">
                  <c:v>12</c:v>
                </c:pt>
                <c:pt idx="722">
                  <c:v>12</c:v>
                </c:pt>
                <c:pt idx="723">
                  <c:v>10</c:v>
                </c:pt>
                <c:pt idx="724">
                  <c:v>10</c:v>
                </c:pt>
                <c:pt idx="725">
                  <c:v>12</c:v>
                </c:pt>
                <c:pt idx="726">
                  <c:v>2</c:v>
                </c:pt>
                <c:pt idx="727">
                  <c:v>2</c:v>
                </c:pt>
                <c:pt idx="728">
                  <c:v>12</c:v>
                </c:pt>
                <c:pt idx="729">
                  <c:v>8</c:v>
                </c:pt>
                <c:pt idx="730">
                  <c:v>3</c:v>
                </c:pt>
                <c:pt idx="731">
                  <c:v>6</c:v>
                </c:pt>
                <c:pt idx="732">
                  <c:v>5</c:v>
                </c:pt>
                <c:pt idx="733">
                  <c:v>7</c:v>
                </c:pt>
                <c:pt idx="734">
                  <c:v>4</c:v>
                </c:pt>
                <c:pt idx="735">
                  <c:v>1</c:v>
                </c:pt>
                <c:pt idx="736">
                  <c:v>2</c:v>
                </c:pt>
                <c:pt idx="737">
                  <c:v>12</c:v>
                </c:pt>
                <c:pt idx="738">
                  <c:v>5</c:v>
                </c:pt>
                <c:pt idx="739">
                  <c:v>1</c:v>
                </c:pt>
                <c:pt idx="740">
                  <c:v>9</c:v>
                </c:pt>
                <c:pt idx="741">
                  <c:v>9</c:v>
                </c:pt>
                <c:pt idx="742">
                  <c:v>1</c:v>
                </c:pt>
                <c:pt idx="743">
                  <c:v>10</c:v>
                </c:pt>
                <c:pt idx="744">
                  <c:v>3</c:v>
                </c:pt>
                <c:pt idx="745">
                  <c:v>2</c:v>
                </c:pt>
                <c:pt idx="746">
                  <c:v>8</c:v>
                </c:pt>
                <c:pt idx="747">
                  <c:v>7</c:v>
                </c:pt>
                <c:pt idx="748">
                  <c:v>12</c:v>
                </c:pt>
                <c:pt idx="749">
                  <c:v>3</c:v>
                </c:pt>
                <c:pt idx="750">
                  <c:v>3</c:v>
                </c:pt>
                <c:pt idx="751">
                  <c:v>8</c:v>
                </c:pt>
                <c:pt idx="752">
                  <c:v>9</c:v>
                </c:pt>
                <c:pt idx="753">
                  <c:v>6</c:v>
                </c:pt>
                <c:pt idx="754">
                  <c:v>5</c:v>
                </c:pt>
                <c:pt idx="755">
                  <c:v>5</c:v>
                </c:pt>
                <c:pt idx="756">
                  <c:v>8</c:v>
                </c:pt>
                <c:pt idx="757">
                  <c:v>10</c:v>
                </c:pt>
                <c:pt idx="758">
                  <c:v>9</c:v>
                </c:pt>
                <c:pt idx="759">
                  <c:v>6</c:v>
                </c:pt>
                <c:pt idx="760">
                  <c:v>9</c:v>
                </c:pt>
                <c:pt idx="761">
                  <c:v>7</c:v>
                </c:pt>
                <c:pt idx="762">
                  <c:v>8</c:v>
                </c:pt>
                <c:pt idx="763">
                  <c:v>3</c:v>
                </c:pt>
                <c:pt idx="764">
                  <c:v>10</c:v>
                </c:pt>
                <c:pt idx="765">
                  <c:v>10</c:v>
                </c:pt>
                <c:pt idx="766">
                  <c:v>2</c:v>
                </c:pt>
                <c:pt idx="767">
                  <c:v>4</c:v>
                </c:pt>
                <c:pt idx="768">
                  <c:v>3</c:v>
                </c:pt>
                <c:pt idx="769">
                  <c:v>1</c:v>
                </c:pt>
                <c:pt idx="770">
                  <c:v>7</c:v>
                </c:pt>
                <c:pt idx="771">
                  <c:v>7</c:v>
                </c:pt>
                <c:pt idx="772">
                  <c:v>4</c:v>
                </c:pt>
                <c:pt idx="773">
                  <c:v>12</c:v>
                </c:pt>
                <c:pt idx="774">
                  <c:v>11</c:v>
                </c:pt>
                <c:pt idx="775">
                  <c:v>5</c:v>
                </c:pt>
                <c:pt idx="776">
                  <c:v>11</c:v>
                </c:pt>
                <c:pt idx="777">
                  <c:v>3</c:v>
                </c:pt>
                <c:pt idx="778">
                  <c:v>4</c:v>
                </c:pt>
                <c:pt idx="779">
                  <c:v>11</c:v>
                </c:pt>
                <c:pt idx="780">
                  <c:v>10</c:v>
                </c:pt>
                <c:pt idx="781">
                  <c:v>8</c:v>
                </c:pt>
                <c:pt idx="782">
                  <c:v>12</c:v>
                </c:pt>
                <c:pt idx="783">
                  <c:v>4</c:v>
                </c:pt>
                <c:pt idx="784">
                  <c:v>8</c:v>
                </c:pt>
                <c:pt idx="785">
                  <c:v>8</c:v>
                </c:pt>
                <c:pt idx="786">
                  <c:v>7</c:v>
                </c:pt>
                <c:pt idx="787">
                  <c:v>10</c:v>
                </c:pt>
                <c:pt idx="788">
                  <c:v>10</c:v>
                </c:pt>
                <c:pt idx="789">
                  <c:v>9</c:v>
                </c:pt>
                <c:pt idx="790">
                  <c:v>6</c:v>
                </c:pt>
                <c:pt idx="791">
                  <c:v>12</c:v>
                </c:pt>
                <c:pt idx="792">
                  <c:v>4</c:v>
                </c:pt>
                <c:pt idx="793">
                  <c:v>11</c:v>
                </c:pt>
                <c:pt idx="794">
                  <c:v>9</c:v>
                </c:pt>
                <c:pt idx="795">
                  <c:v>9</c:v>
                </c:pt>
                <c:pt idx="796">
                  <c:v>7</c:v>
                </c:pt>
                <c:pt idx="797">
                  <c:v>10</c:v>
                </c:pt>
                <c:pt idx="798">
                  <c:v>9</c:v>
                </c:pt>
                <c:pt idx="799">
                  <c:v>10</c:v>
                </c:pt>
                <c:pt idx="800">
                  <c:v>2</c:v>
                </c:pt>
                <c:pt idx="801">
                  <c:v>1</c:v>
                </c:pt>
                <c:pt idx="802">
                  <c:v>3</c:v>
                </c:pt>
                <c:pt idx="803">
                  <c:v>4</c:v>
                </c:pt>
                <c:pt idx="804">
                  <c:v>10</c:v>
                </c:pt>
                <c:pt idx="805">
                  <c:v>10</c:v>
                </c:pt>
                <c:pt idx="806">
                  <c:v>7</c:v>
                </c:pt>
                <c:pt idx="807">
                  <c:v>7</c:v>
                </c:pt>
                <c:pt idx="808">
                  <c:v>10</c:v>
                </c:pt>
                <c:pt idx="809">
                  <c:v>10</c:v>
                </c:pt>
                <c:pt idx="810">
                  <c:v>6</c:v>
                </c:pt>
                <c:pt idx="811">
                  <c:v>9</c:v>
                </c:pt>
                <c:pt idx="812">
                  <c:v>5</c:v>
                </c:pt>
                <c:pt idx="813">
                  <c:v>6</c:v>
                </c:pt>
                <c:pt idx="814">
                  <c:v>5</c:v>
                </c:pt>
                <c:pt idx="815">
                  <c:v>7</c:v>
                </c:pt>
                <c:pt idx="816">
                  <c:v>2</c:v>
                </c:pt>
                <c:pt idx="817">
                  <c:v>9</c:v>
                </c:pt>
                <c:pt idx="818">
                  <c:v>6</c:v>
                </c:pt>
                <c:pt idx="819">
                  <c:v>10</c:v>
                </c:pt>
                <c:pt idx="820">
                  <c:v>8</c:v>
                </c:pt>
                <c:pt idx="821">
                  <c:v>4</c:v>
                </c:pt>
                <c:pt idx="822">
                  <c:v>2</c:v>
                </c:pt>
                <c:pt idx="823">
                  <c:v>9</c:v>
                </c:pt>
                <c:pt idx="824">
                  <c:v>12</c:v>
                </c:pt>
                <c:pt idx="825">
                  <c:v>9</c:v>
                </c:pt>
                <c:pt idx="826">
                  <c:v>10</c:v>
                </c:pt>
                <c:pt idx="827">
                  <c:v>11</c:v>
                </c:pt>
                <c:pt idx="828">
                  <c:v>11</c:v>
                </c:pt>
                <c:pt idx="829">
                  <c:v>6</c:v>
                </c:pt>
                <c:pt idx="830">
                  <c:v>2</c:v>
                </c:pt>
                <c:pt idx="831">
                  <c:v>1</c:v>
                </c:pt>
                <c:pt idx="832">
                  <c:v>6</c:v>
                </c:pt>
                <c:pt idx="833">
                  <c:v>11</c:v>
                </c:pt>
                <c:pt idx="834">
                  <c:v>6</c:v>
                </c:pt>
                <c:pt idx="835">
                  <c:v>10</c:v>
                </c:pt>
                <c:pt idx="836">
                  <c:v>7</c:v>
                </c:pt>
                <c:pt idx="837">
                  <c:v>9</c:v>
                </c:pt>
                <c:pt idx="838">
                  <c:v>2</c:v>
                </c:pt>
                <c:pt idx="839">
                  <c:v>4</c:v>
                </c:pt>
                <c:pt idx="840">
                  <c:v>4</c:v>
                </c:pt>
                <c:pt idx="841">
                  <c:v>1</c:v>
                </c:pt>
                <c:pt idx="842">
                  <c:v>5</c:v>
                </c:pt>
                <c:pt idx="843">
                  <c:v>11</c:v>
                </c:pt>
                <c:pt idx="844">
                  <c:v>9</c:v>
                </c:pt>
                <c:pt idx="845">
                  <c:v>12</c:v>
                </c:pt>
                <c:pt idx="846">
                  <c:v>9</c:v>
                </c:pt>
                <c:pt idx="847">
                  <c:v>8</c:v>
                </c:pt>
                <c:pt idx="848">
                  <c:v>5</c:v>
                </c:pt>
                <c:pt idx="849">
                  <c:v>11</c:v>
                </c:pt>
                <c:pt idx="850">
                  <c:v>7</c:v>
                </c:pt>
                <c:pt idx="851">
                  <c:v>9</c:v>
                </c:pt>
                <c:pt idx="852">
                  <c:v>6</c:v>
                </c:pt>
                <c:pt idx="853">
                  <c:v>5</c:v>
                </c:pt>
                <c:pt idx="854">
                  <c:v>5</c:v>
                </c:pt>
                <c:pt idx="855">
                  <c:v>5</c:v>
                </c:pt>
                <c:pt idx="856">
                  <c:v>12</c:v>
                </c:pt>
                <c:pt idx="857">
                  <c:v>3</c:v>
                </c:pt>
                <c:pt idx="858">
                  <c:v>2</c:v>
                </c:pt>
                <c:pt idx="859">
                  <c:v>6</c:v>
                </c:pt>
                <c:pt idx="860">
                  <c:v>5</c:v>
                </c:pt>
                <c:pt idx="861">
                  <c:v>10</c:v>
                </c:pt>
                <c:pt idx="862">
                  <c:v>3</c:v>
                </c:pt>
                <c:pt idx="863">
                  <c:v>8</c:v>
                </c:pt>
                <c:pt idx="864">
                  <c:v>9</c:v>
                </c:pt>
                <c:pt idx="865">
                  <c:v>11</c:v>
                </c:pt>
                <c:pt idx="866">
                  <c:v>9</c:v>
                </c:pt>
                <c:pt idx="867">
                  <c:v>1</c:v>
                </c:pt>
                <c:pt idx="868">
                  <c:v>11</c:v>
                </c:pt>
                <c:pt idx="869">
                  <c:v>12</c:v>
                </c:pt>
                <c:pt idx="870">
                  <c:v>6</c:v>
                </c:pt>
                <c:pt idx="871">
                  <c:v>5</c:v>
                </c:pt>
                <c:pt idx="872">
                  <c:v>2</c:v>
                </c:pt>
                <c:pt idx="873">
                  <c:v>11</c:v>
                </c:pt>
                <c:pt idx="874">
                  <c:v>3</c:v>
                </c:pt>
                <c:pt idx="875">
                  <c:v>6</c:v>
                </c:pt>
                <c:pt idx="876">
                  <c:v>10</c:v>
                </c:pt>
                <c:pt idx="877">
                  <c:v>5</c:v>
                </c:pt>
                <c:pt idx="878">
                  <c:v>3</c:v>
                </c:pt>
                <c:pt idx="879">
                  <c:v>3</c:v>
                </c:pt>
                <c:pt idx="880">
                  <c:v>2</c:v>
                </c:pt>
                <c:pt idx="881">
                  <c:v>10</c:v>
                </c:pt>
                <c:pt idx="882">
                  <c:v>2</c:v>
                </c:pt>
                <c:pt idx="883">
                  <c:v>12</c:v>
                </c:pt>
                <c:pt idx="884">
                  <c:v>6</c:v>
                </c:pt>
                <c:pt idx="885">
                  <c:v>4</c:v>
                </c:pt>
                <c:pt idx="886">
                  <c:v>12</c:v>
                </c:pt>
                <c:pt idx="887">
                  <c:v>5</c:v>
                </c:pt>
                <c:pt idx="888">
                  <c:v>8</c:v>
                </c:pt>
                <c:pt idx="889">
                  <c:v>12</c:v>
                </c:pt>
                <c:pt idx="890">
                  <c:v>7</c:v>
                </c:pt>
                <c:pt idx="891">
                  <c:v>11</c:v>
                </c:pt>
                <c:pt idx="892">
                  <c:v>11</c:v>
                </c:pt>
                <c:pt idx="893">
                  <c:v>12</c:v>
                </c:pt>
                <c:pt idx="894">
                  <c:v>12</c:v>
                </c:pt>
                <c:pt idx="895">
                  <c:v>2</c:v>
                </c:pt>
                <c:pt idx="896">
                  <c:v>3</c:v>
                </c:pt>
                <c:pt idx="897">
                  <c:v>10</c:v>
                </c:pt>
                <c:pt idx="898">
                  <c:v>1</c:v>
                </c:pt>
                <c:pt idx="899">
                  <c:v>10</c:v>
                </c:pt>
                <c:pt idx="900">
                  <c:v>12</c:v>
                </c:pt>
                <c:pt idx="901">
                  <c:v>5</c:v>
                </c:pt>
                <c:pt idx="902">
                  <c:v>4</c:v>
                </c:pt>
                <c:pt idx="903">
                  <c:v>5</c:v>
                </c:pt>
                <c:pt idx="904">
                  <c:v>12</c:v>
                </c:pt>
                <c:pt idx="905">
                  <c:v>4</c:v>
                </c:pt>
                <c:pt idx="906">
                  <c:v>2</c:v>
                </c:pt>
                <c:pt idx="907">
                  <c:v>10</c:v>
                </c:pt>
                <c:pt idx="908">
                  <c:v>3</c:v>
                </c:pt>
                <c:pt idx="909">
                  <c:v>8</c:v>
                </c:pt>
                <c:pt idx="910">
                  <c:v>8</c:v>
                </c:pt>
                <c:pt idx="911">
                  <c:v>4</c:v>
                </c:pt>
                <c:pt idx="912">
                  <c:v>11</c:v>
                </c:pt>
                <c:pt idx="913">
                  <c:v>11</c:v>
                </c:pt>
                <c:pt idx="914">
                  <c:v>6</c:v>
                </c:pt>
                <c:pt idx="915">
                  <c:v>10</c:v>
                </c:pt>
                <c:pt idx="916">
                  <c:v>12</c:v>
                </c:pt>
                <c:pt idx="917">
                  <c:v>9</c:v>
                </c:pt>
                <c:pt idx="918">
                  <c:v>10</c:v>
                </c:pt>
                <c:pt idx="919">
                  <c:v>7</c:v>
                </c:pt>
                <c:pt idx="920">
                  <c:v>9</c:v>
                </c:pt>
                <c:pt idx="921">
                  <c:v>4</c:v>
                </c:pt>
                <c:pt idx="922">
                  <c:v>8</c:v>
                </c:pt>
                <c:pt idx="923">
                  <c:v>3</c:v>
                </c:pt>
                <c:pt idx="924">
                  <c:v>3</c:v>
                </c:pt>
                <c:pt idx="925">
                  <c:v>7</c:v>
                </c:pt>
                <c:pt idx="926">
                  <c:v>12</c:v>
                </c:pt>
                <c:pt idx="927">
                  <c:v>3</c:v>
                </c:pt>
                <c:pt idx="928">
                  <c:v>6</c:v>
                </c:pt>
                <c:pt idx="929">
                  <c:v>3</c:v>
                </c:pt>
                <c:pt idx="930">
                  <c:v>9</c:v>
                </c:pt>
                <c:pt idx="931">
                  <c:v>4</c:v>
                </c:pt>
                <c:pt idx="932">
                  <c:v>5</c:v>
                </c:pt>
                <c:pt idx="933">
                  <c:v>5</c:v>
                </c:pt>
                <c:pt idx="934">
                  <c:v>7</c:v>
                </c:pt>
                <c:pt idx="935">
                  <c:v>1</c:v>
                </c:pt>
                <c:pt idx="936">
                  <c:v>7</c:v>
                </c:pt>
                <c:pt idx="937">
                  <c:v>12</c:v>
                </c:pt>
                <c:pt idx="938">
                  <c:v>12</c:v>
                </c:pt>
                <c:pt idx="939">
                  <c:v>4</c:v>
                </c:pt>
                <c:pt idx="940">
                  <c:v>7</c:v>
                </c:pt>
                <c:pt idx="941">
                  <c:v>9</c:v>
                </c:pt>
                <c:pt idx="942">
                  <c:v>5</c:v>
                </c:pt>
                <c:pt idx="943">
                  <c:v>10</c:v>
                </c:pt>
                <c:pt idx="944">
                  <c:v>6</c:v>
                </c:pt>
                <c:pt idx="945">
                  <c:v>3</c:v>
                </c:pt>
                <c:pt idx="946">
                  <c:v>11</c:v>
                </c:pt>
                <c:pt idx="947">
                  <c:v>5</c:v>
                </c:pt>
                <c:pt idx="948">
                  <c:v>3</c:v>
                </c:pt>
                <c:pt idx="949">
                  <c:v>1</c:v>
                </c:pt>
                <c:pt idx="950">
                  <c:v>1</c:v>
                </c:pt>
                <c:pt idx="951">
                  <c:v>6</c:v>
                </c:pt>
                <c:pt idx="952">
                  <c:v>3</c:v>
                </c:pt>
                <c:pt idx="953">
                  <c:v>2</c:v>
                </c:pt>
                <c:pt idx="954">
                  <c:v>2</c:v>
                </c:pt>
                <c:pt idx="955">
                  <c:v>4</c:v>
                </c:pt>
                <c:pt idx="956">
                  <c:v>1</c:v>
                </c:pt>
                <c:pt idx="957">
                  <c:v>10</c:v>
                </c:pt>
                <c:pt idx="958">
                  <c:v>8</c:v>
                </c:pt>
                <c:pt idx="959">
                  <c:v>1</c:v>
                </c:pt>
                <c:pt idx="960">
                  <c:v>10</c:v>
                </c:pt>
                <c:pt idx="961">
                  <c:v>8</c:v>
                </c:pt>
                <c:pt idx="962">
                  <c:v>6</c:v>
                </c:pt>
                <c:pt idx="963">
                  <c:v>3</c:v>
                </c:pt>
                <c:pt idx="964">
                  <c:v>11</c:v>
                </c:pt>
                <c:pt idx="965">
                  <c:v>1</c:v>
                </c:pt>
                <c:pt idx="966">
                  <c:v>3</c:v>
                </c:pt>
                <c:pt idx="967">
                  <c:v>11</c:v>
                </c:pt>
                <c:pt idx="968">
                  <c:v>8</c:v>
                </c:pt>
                <c:pt idx="969">
                  <c:v>9</c:v>
                </c:pt>
                <c:pt idx="970">
                  <c:v>3</c:v>
                </c:pt>
                <c:pt idx="971">
                  <c:v>7</c:v>
                </c:pt>
                <c:pt idx="972">
                  <c:v>1</c:v>
                </c:pt>
                <c:pt idx="973">
                  <c:v>4</c:v>
                </c:pt>
                <c:pt idx="974">
                  <c:v>9</c:v>
                </c:pt>
                <c:pt idx="975">
                  <c:v>5</c:v>
                </c:pt>
                <c:pt idx="976">
                  <c:v>5</c:v>
                </c:pt>
                <c:pt idx="977">
                  <c:v>6</c:v>
                </c:pt>
                <c:pt idx="978">
                  <c:v>3</c:v>
                </c:pt>
                <c:pt idx="979">
                  <c:v>3</c:v>
                </c:pt>
                <c:pt idx="980">
                  <c:v>12</c:v>
                </c:pt>
                <c:pt idx="981">
                  <c:v>8</c:v>
                </c:pt>
                <c:pt idx="982">
                  <c:v>12</c:v>
                </c:pt>
                <c:pt idx="983">
                  <c:v>12</c:v>
                </c:pt>
                <c:pt idx="984">
                  <c:v>1</c:v>
                </c:pt>
                <c:pt idx="985">
                  <c:v>4</c:v>
                </c:pt>
                <c:pt idx="986">
                  <c:v>9</c:v>
                </c:pt>
                <c:pt idx="987">
                  <c:v>12</c:v>
                </c:pt>
                <c:pt idx="988">
                  <c:v>6</c:v>
                </c:pt>
                <c:pt idx="989">
                  <c:v>5</c:v>
                </c:pt>
                <c:pt idx="990">
                  <c:v>7</c:v>
                </c:pt>
                <c:pt idx="991">
                  <c:v>1</c:v>
                </c:pt>
                <c:pt idx="992">
                  <c:v>10</c:v>
                </c:pt>
                <c:pt idx="993">
                  <c:v>8</c:v>
                </c:pt>
                <c:pt idx="994">
                  <c:v>11</c:v>
                </c:pt>
                <c:pt idx="995">
                  <c:v>7</c:v>
                </c:pt>
                <c:pt idx="996">
                  <c:v>4</c:v>
                </c:pt>
                <c:pt idx="997">
                  <c:v>1</c:v>
                </c:pt>
                <c:pt idx="998">
                  <c:v>3</c:v>
                </c:pt>
                <c:pt idx="999">
                  <c:v>6</c:v>
                </c:pt>
                <c:pt idx="1000">
                  <c:v>8</c:v>
                </c:pt>
                <c:pt idx="1001">
                  <c:v>11</c:v>
                </c:pt>
                <c:pt idx="1002">
                  <c:v>12</c:v>
                </c:pt>
                <c:pt idx="1003">
                  <c:v>1</c:v>
                </c:pt>
                <c:pt idx="1004">
                  <c:v>10</c:v>
                </c:pt>
                <c:pt idx="1005">
                  <c:v>6</c:v>
                </c:pt>
                <c:pt idx="1006">
                  <c:v>5</c:v>
                </c:pt>
                <c:pt idx="1007">
                  <c:v>10</c:v>
                </c:pt>
                <c:pt idx="1008">
                  <c:v>1</c:v>
                </c:pt>
                <c:pt idx="1009">
                  <c:v>4</c:v>
                </c:pt>
                <c:pt idx="1010">
                  <c:v>6</c:v>
                </c:pt>
                <c:pt idx="1011">
                  <c:v>3</c:v>
                </c:pt>
                <c:pt idx="1012">
                  <c:v>5</c:v>
                </c:pt>
                <c:pt idx="1013">
                  <c:v>2</c:v>
                </c:pt>
                <c:pt idx="1014">
                  <c:v>1</c:v>
                </c:pt>
                <c:pt idx="1015">
                  <c:v>1</c:v>
                </c:pt>
                <c:pt idx="1016">
                  <c:v>7</c:v>
                </c:pt>
                <c:pt idx="1017">
                  <c:v>11</c:v>
                </c:pt>
                <c:pt idx="1018">
                  <c:v>8</c:v>
                </c:pt>
                <c:pt idx="1019">
                  <c:v>2</c:v>
                </c:pt>
                <c:pt idx="1020">
                  <c:v>9</c:v>
                </c:pt>
                <c:pt idx="1021">
                  <c:v>3</c:v>
                </c:pt>
                <c:pt idx="1022">
                  <c:v>6</c:v>
                </c:pt>
                <c:pt idx="1023">
                  <c:v>2</c:v>
                </c:pt>
                <c:pt idx="1024">
                  <c:v>1</c:v>
                </c:pt>
                <c:pt idx="1025">
                  <c:v>12</c:v>
                </c:pt>
                <c:pt idx="1026">
                  <c:v>9</c:v>
                </c:pt>
                <c:pt idx="1027">
                  <c:v>10</c:v>
                </c:pt>
                <c:pt idx="1028">
                  <c:v>7</c:v>
                </c:pt>
                <c:pt idx="1029">
                  <c:v>2</c:v>
                </c:pt>
                <c:pt idx="1030">
                  <c:v>6</c:v>
                </c:pt>
                <c:pt idx="1031">
                  <c:v>6</c:v>
                </c:pt>
                <c:pt idx="1032">
                  <c:v>8</c:v>
                </c:pt>
                <c:pt idx="1033">
                  <c:v>9</c:v>
                </c:pt>
                <c:pt idx="1034">
                  <c:v>9</c:v>
                </c:pt>
                <c:pt idx="1035">
                  <c:v>9</c:v>
                </c:pt>
                <c:pt idx="1036">
                  <c:v>6</c:v>
                </c:pt>
                <c:pt idx="1037">
                  <c:v>5</c:v>
                </c:pt>
                <c:pt idx="1038">
                  <c:v>1</c:v>
                </c:pt>
                <c:pt idx="1039">
                  <c:v>4</c:v>
                </c:pt>
                <c:pt idx="1040">
                  <c:v>12</c:v>
                </c:pt>
                <c:pt idx="1041">
                  <c:v>8</c:v>
                </c:pt>
                <c:pt idx="1042">
                  <c:v>4</c:v>
                </c:pt>
                <c:pt idx="1043">
                  <c:v>11</c:v>
                </c:pt>
                <c:pt idx="1044">
                  <c:v>1</c:v>
                </c:pt>
                <c:pt idx="1045">
                  <c:v>3</c:v>
                </c:pt>
                <c:pt idx="1046">
                  <c:v>11</c:v>
                </c:pt>
                <c:pt idx="1047">
                  <c:v>5</c:v>
                </c:pt>
                <c:pt idx="1048">
                  <c:v>7</c:v>
                </c:pt>
                <c:pt idx="1049">
                  <c:v>4</c:v>
                </c:pt>
                <c:pt idx="1050">
                  <c:v>2</c:v>
                </c:pt>
                <c:pt idx="1051">
                  <c:v>8</c:v>
                </c:pt>
                <c:pt idx="1052">
                  <c:v>8</c:v>
                </c:pt>
                <c:pt idx="1053">
                  <c:v>8</c:v>
                </c:pt>
                <c:pt idx="1054">
                  <c:v>10</c:v>
                </c:pt>
                <c:pt idx="1055">
                  <c:v>5</c:v>
                </c:pt>
                <c:pt idx="1056">
                  <c:v>12</c:v>
                </c:pt>
                <c:pt idx="1057">
                  <c:v>6</c:v>
                </c:pt>
                <c:pt idx="1058">
                  <c:v>2</c:v>
                </c:pt>
                <c:pt idx="1059">
                  <c:v>4</c:v>
                </c:pt>
                <c:pt idx="1060">
                  <c:v>9</c:v>
                </c:pt>
                <c:pt idx="1061">
                  <c:v>4</c:v>
                </c:pt>
                <c:pt idx="1062">
                  <c:v>8</c:v>
                </c:pt>
                <c:pt idx="1063">
                  <c:v>8</c:v>
                </c:pt>
                <c:pt idx="1064">
                  <c:v>8</c:v>
                </c:pt>
                <c:pt idx="1065">
                  <c:v>2</c:v>
                </c:pt>
                <c:pt idx="1066">
                  <c:v>3</c:v>
                </c:pt>
                <c:pt idx="1067">
                  <c:v>12</c:v>
                </c:pt>
                <c:pt idx="1068">
                  <c:v>7</c:v>
                </c:pt>
                <c:pt idx="1069">
                  <c:v>9</c:v>
                </c:pt>
                <c:pt idx="1070">
                  <c:v>1</c:v>
                </c:pt>
                <c:pt idx="1071">
                  <c:v>7</c:v>
                </c:pt>
                <c:pt idx="1072">
                  <c:v>11</c:v>
                </c:pt>
                <c:pt idx="1073">
                  <c:v>6</c:v>
                </c:pt>
                <c:pt idx="1074">
                  <c:v>2</c:v>
                </c:pt>
                <c:pt idx="1075">
                  <c:v>7</c:v>
                </c:pt>
                <c:pt idx="1076">
                  <c:v>5</c:v>
                </c:pt>
                <c:pt idx="1077">
                  <c:v>11</c:v>
                </c:pt>
                <c:pt idx="1078">
                  <c:v>2</c:v>
                </c:pt>
                <c:pt idx="1079">
                  <c:v>9</c:v>
                </c:pt>
                <c:pt idx="1080">
                  <c:v>8</c:v>
                </c:pt>
                <c:pt idx="1081">
                  <c:v>6</c:v>
                </c:pt>
                <c:pt idx="1082">
                  <c:v>5</c:v>
                </c:pt>
                <c:pt idx="1083">
                  <c:v>7</c:v>
                </c:pt>
                <c:pt idx="1084">
                  <c:v>10</c:v>
                </c:pt>
                <c:pt idx="1085">
                  <c:v>11</c:v>
                </c:pt>
                <c:pt idx="1086">
                  <c:v>2</c:v>
                </c:pt>
                <c:pt idx="1087">
                  <c:v>4</c:v>
                </c:pt>
                <c:pt idx="1088">
                  <c:v>10</c:v>
                </c:pt>
                <c:pt idx="1089">
                  <c:v>4</c:v>
                </c:pt>
                <c:pt idx="1090">
                  <c:v>7</c:v>
                </c:pt>
                <c:pt idx="1091">
                  <c:v>6</c:v>
                </c:pt>
                <c:pt idx="1092">
                  <c:v>10</c:v>
                </c:pt>
                <c:pt idx="1093">
                  <c:v>11</c:v>
                </c:pt>
                <c:pt idx="1094">
                  <c:v>6</c:v>
                </c:pt>
                <c:pt idx="1095">
                  <c:v>10</c:v>
                </c:pt>
                <c:pt idx="1096">
                  <c:v>6</c:v>
                </c:pt>
                <c:pt idx="1097">
                  <c:v>7</c:v>
                </c:pt>
                <c:pt idx="1098">
                  <c:v>1</c:v>
                </c:pt>
                <c:pt idx="1099">
                  <c:v>6</c:v>
                </c:pt>
                <c:pt idx="1100">
                  <c:v>10</c:v>
                </c:pt>
                <c:pt idx="1101">
                  <c:v>5</c:v>
                </c:pt>
                <c:pt idx="1102">
                  <c:v>7</c:v>
                </c:pt>
                <c:pt idx="1103">
                  <c:v>12</c:v>
                </c:pt>
                <c:pt idx="1104">
                  <c:v>6</c:v>
                </c:pt>
                <c:pt idx="1105">
                  <c:v>5</c:v>
                </c:pt>
                <c:pt idx="1106">
                  <c:v>2</c:v>
                </c:pt>
                <c:pt idx="1107">
                  <c:v>4</c:v>
                </c:pt>
                <c:pt idx="1108">
                  <c:v>9</c:v>
                </c:pt>
                <c:pt idx="1109">
                  <c:v>7</c:v>
                </c:pt>
                <c:pt idx="1110">
                  <c:v>5</c:v>
                </c:pt>
                <c:pt idx="1111">
                  <c:v>12</c:v>
                </c:pt>
                <c:pt idx="1112">
                  <c:v>4</c:v>
                </c:pt>
                <c:pt idx="1113">
                  <c:v>8</c:v>
                </c:pt>
                <c:pt idx="1114">
                  <c:v>3</c:v>
                </c:pt>
                <c:pt idx="1115">
                  <c:v>6</c:v>
                </c:pt>
                <c:pt idx="1116">
                  <c:v>3</c:v>
                </c:pt>
                <c:pt idx="1117">
                  <c:v>2</c:v>
                </c:pt>
                <c:pt idx="1118">
                  <c:v>9</c:v>
                </c:pt>
                <c:pt idx="1119">
                  <c:v>12</c:v>
                </c:pt>
                <c:pt idx="1120">
                  <c:v>6</c:v>
                </c:pt>
                <c:pt idx="1121">
                  <c:v>5</c:v>
                </c:pt>
                <c:pt idx="1122">
                  <c:v>2</c:v>
                </c:pt>
                <c:pt idx="1123">
                  <c:v>6</c:v>
                </c:pt>
                <c:pt idx="1124">
                  <c:v>5</c:v>
                </c:pt>
                <c:pt idx="1125">
                  <c:v>1</c:v>
                </c:pt>
                <c:pt idx="1126">
                  <c:v>12</c:v>
                </c:pt>
                <c:pt idx="1127">
                  <c:v>10</c:v>
                </c:pt>
                <c:pt idx="1128">
                  <c:v>4</c:v>
                </c:pt>
                <c:pt idx="1129">
                  <c:v>2</c:v>
                </c:pt>
                <c:pt idx="1130">
                  <c:v>1</c:v>
                </c:pt>
                <c:pt idx="1131">
                  <c:v>7</c:v>
                </c:pt>
                <c:pt idx="1132">
                  <c:v>10</c:v>
                </c:pt>
                <c:pt idx="1133">
                  <c:v>7</c:v>
                </c:pt>
                <c:pt idx="1134">
                  <c:v>3</c:v>
                </c:pt>
                <c:pt idx="1135">
                  <c:v>11</c:v>
                </c:pt>
                <c:pt idx="1136">
                  <c:v>1</c:v>
                </c:pt>
                <c:pt idx="1137">
                  <c:v>7</c:v>
                </c:pt>
                <c:pt idx="1138">
                  <c:v>10</c:v>
                </c:pt>
                <c:pt idx="1139">
                  <c:v>7</c:v>
                </c:pt>
                <c:pt idx="1140">
                  <c:v>5</c:v>
                </c:pt>
                <c:pt idx="1141">
                  <c:v>1</c:v>
                </c:pt>
                <c:pt idx="1142">
                  <c:v>6</c:v>
                </c:pt>
                <c:pt idx="1143">
                  <c:v>5</c:v>
                </c:pt>
                <c:pt idx="1144">
                  <c:v>11</c:v>
                </c:pt>
                <c:pt idx="1145">
                  <c:v>12</c:v>
                </c:pt>
                <c:pt idx="1146">
                  <c:v>7</c:v>
                </c:pt>
                <c:pt idx="1147">
                  <c:v>10</c:v>
                </c:pt>
                <c:pt idx="1148">
                  <c:v>7</c:v>
                </c:pt>
                <c:pt idx="1149">
                  <c:v>10</c:v>
                </c:pt>
                <c:pt idx="1150">
                  <c:v>10</c:v>
                </c:pt>
                <c:pt idx="1151">
                  <c:v>11</c:v>
                </c:pt>
                <c:pt idx="1152">
                  <c:v>11</c:v>
                </c:pt>
                <c:pt idx="1153">
                  <c:v>7</c:v>
                </c:pt>
                <c:pt idx="1154">
                  <c:v>4</c:v>
                </c:pt>
                <c:pt idx="1155">
                  <c:v>8</c:v>
                </c:pt>
                <c:pt idx="1156">
                  <c:v>11</c:v>
                </c:pt>
                <c:pt idx="1157">
                  <c:v>3</c:v>
                </c:pt>
                <c:pt idx="1158">
                  <c:v>4</c:v>
                </c:pt>
                <c:pt idx="1159">
                  <c:v>8</c:v>
                </c:pt>
                <c:pt idx="1160">
                  <c:v>5</c:v>
                </c:pt>
                <c:pt idx="1161">
                  <c:v>7</c:v>
                </c:pt>
                <c:pt idx="1162">
                  <c:v>12</c:v>
                </c:pt>
                <c:pt idx="1163">
                  <c:v>11</c:v>
                </c:pt>
                <c:pt idx="1164">
                  <c:v>11</c:v>
                </c:pt>
                <c:pt idx="1165">
                  <c:v>7</c:v>
                </c:pt>
                <c:pt idx="1166">
                  <c:v>12</c:v>
                </c:pt>
                <c:pt idx="1167">
                  <c:v>6</c:v>
                </c:pt>
                <c:pt idx="1168">
                  <c:v>8</c:v>
                </c:pt>
                <c:pt idx="1169">
                  <c:v>3</c:v>
                </c:pt>
                <c:pt idx="1170">
                  <c:v>1</c:v>
                </c:pt>
                <c:pt idx="1171">
                  <c:v>3</c:v>
                </c:pt>
                <c:pt idx="1172">
                  <c:v>7</c:v>
                </c:pt>
                <c:pt idx="1173">
                  <c:v>6</c:v>
                </c:pt>
                <c:pt idx="1174">
                  <c:v>12</c:v>
                </c:pt>
                <c:pt idx="1175">
                  <c:v>4</c:v>
                </c:pt>
                <c:pt idx="1176">
                  <c:v>6</c:v>
                </c:pt>
                <c:pt idx="1177">
                  <c:v>2</c:v>
                </c:pt>
                <c:pt idx="1178">
                  <c:v>5</c:v>
                </c:pt>
                <c:pt idx="1179">
                  <c:v>8</c:v>
                </c:pt>
                <c:pt idx="1180">
                  <c:v>12</c:v>
                </c:pt>
                <c:pt idx="1181">
                  <c:v>1</c:v>
                </c:pt>
                <c:pt idx="1182">
                  <c:v>2</c:v>
                </c:pt>
                <c:pt idx="1183">
                  <c:v>9</c:v>
                </c:pt>
                <c:pt idx="1184">
                  <c:v>8</c:v>
                </c:pt>
                <c:pt idx="1185">
                  <c:v>4</c:v>
                </c:pt>
                <c:pt idx="1186">
                  <c:v>11</c:v>
                </c:pt>
                <c:pt idx="1187">
                  <c:v>9</c:v>
                </c:pt>
                <c:pt idx="1188">
                  <c:v>2</c:v>
                </c:pt>
                <c:pt idx="1189">
                  <c:v>8</c:v>
                </c:pt>
                <c:pt idx="1190">
                  <c:v>3</c:v>
                </c:pt>
                <c:pt idx="1191">
                  <c:v>8</c:v>
                </c:pt>
                <c:pt idx="1192">
                  <c:v>8</c:v>
                </c:pt>
                <c:pt idx="1193">
                  <c:v>7</c:v>
                </c:pt>
                <c:pt idx="1194">
                  <c:v>2</c:v>
                </c:pt>
                <c:pt idx="1195">
                  <c:v>10</c:v>
                </c:pt>
                <c:pt idx="1196">
                  <c:v>8</c:v>
                </c:pt>
                <c:pt idx="1197">
                  <c:v>1</c:v>
                </c:pt>
                <c:pt idx="1198">
                  <c:v>2</c:v>
                </c:pt>
                <c:pt idx="1199">
                  <c:v>8</c:v>
                </c:pt>
                <c:pt idx="1200">
                  <c:v>7</c:v>
                </c:pt>
                <c:pt idx="1201">
                  <c:v>1</c:v>
                </c:pt>
                <c:pt idx="1202">
                  <c:v>2</c:v>
                </c:pt>
                <c:pt idx="1203">
                  <c:v>9</c:v>
                </c:pt>
                <c:pt idx="1204">
                  <c:v>11</c:v>
                </c:pt>
                <c:pt idx="1205">
                  <c:v>9</c:v>
                </c:pt>
                <c:pt idx="1206">
                  <c:v>10</c:v>
                </c:pt>
                <c:pt idx="1207">
                  <c:v>6</c:v>
                </c:pt>
                <c:pt idx="1208">
                  <c:v>11</c:v>
                </c:pt>
                <c:pt idx="1209">
                  <c:v>4</c:v>
                </c:pt>
                <c:pt idx="1210">
                  <c:v>12</c:v>
                </c:pt>
                <c:pt idx="1211">
                  <c:v>7</c:v>
                </c:pt>
                <c:pt idx="1212">
                  <c:v>2</c:v>
                </c:pt>
                <c:pt idx="1213">
                  <c:v>5</c:v>
                </c:pt>
                <c:pt idx="1214">
                  <c:v>8</c:v>
                </c:pt>
                <c:pt idx="1215">
                  <c:v>3</c:v>
                </c:pt>
                <c:pt idx="1216">
                  <c:v>5</c:v>
                </c:pt>
                <c:pt idx="1217">
                  <c:v>8</c:v>
                </c:pt>
                <c:pt idx="1218">
                  <c:v>11</c:v>
                </c:pt>
                <c:pt idx="1219">
                  <c:v>9</c:v>
                </c:pt>
                <c:pt idx="1220">
                  <c:v>10</c:v>
                </c:pt>
                <c:pt idx="1221">
                  <c:v>4</c:v>
                </c:pt>
                <c:pt idx="1222">
                  <c:v>12</c:v>
                </c:pt>
                <c:pt idx="1223">
                  <c:v>2</c:v>
                </c:pt>
                <c:pt idx="1224">
                  <c:v>9</c:v>
                </c:pt>
                <c:pt idx="1225">
                  <c:v>9</c:v>
                </c:pt>
                <c:pt idx="1226">
                  <c:v>6</c:v>
                </c:pt>
                <c:pt idx="1227">
                  <c:v>7</c:v>
                </c:pt>
                <c:pt idx="1228">
                  <c:v>4</c:v>
                </c:pt>
                <c:pt idx="1229">
                  <c:v>3</c:v>
                </c:pt>
                <c:pt idx="1230">
                  <c:v>12</c:v>
                </c:pt>
                <c:pt idx="1231">
                  <c:v>5</c:v>
                </c:pt>
                <c:pt idx="1232">
                  <c:v>6</c:v>
                </c:pt>
                <c:pt idx="1233">
                  <c:v>9</c:v>
                </c:pt>
                <c:pt idx="1234">
                  <c:v>12</c:v>
                </c:pt>
                <c:pt idx="1235">
                  <c:v>1</c:v>
                </c:pt>
                <c:pt idx="1236">
                  <c:v>6</c:v>
                </c:pt>
                <c:pt idx="1237">
                  <c:v>11</c:v>
                </c:pt>
                <c:pt idx="1238">
                  <c:v>5</c:v>
                </c:pt>
                <c:pt idx="1239">
                  <c:v>5</c:v>
                </c:pt>
                <c:pt idx="1240">
                  <c:v>9</c:v>
                </c:pt>
                <c:pt idx="1241">
                  <c:v>5</c:v>
                </c:pt>
                <c:pt idx="1242">
                  <c:v>5</c:v>
                </c:pt>
                <c:pt idx="1243">
                  <c:v>11</c:v>
                </c:pt>
                <c:pt idx="1244">
                  <c:v>7</c:v>
                </c:pt>
                <c:pt idx="1245">
                  <c:v>4</c:v>
                </c:pt>
                <c:pt idx="1246">
                  <c:v>3</c:v>
                </c:pt>
                <c:pt idx="1247">
                  <c:v>9</c:v>
                </c:pt>
                <c:pt idx="1248">
                  <c:v>2</c:v>
                </c:pt>
                <c:pt idx="1249">
                  <c:v>4</c:v>
                </c:pt>
                <c:pt idx="1250">
                  <c:v>7</c:v>
                </c:pt>
                <c:pt idx="1251">
                  <c:v>9</c:v>
                </c:pt>
                <c:pt idx="1252">
                  <c:v>6</c:v>
                </c:pt>
                <c:pt idx="1253">
                  <c:v>11</c:v>
                </c:pt>
                <c:pt idx="1254">
                  <c:v>1</c:v>
                </c:pt>
                <c:pt idx="1255">
                  <c:v>1</c:v>
                </c:pt>
                <c:pt idx="1256">
                  <c:v>5</c:v>
                </c:pt>
                <c:pt idx="1257">
                  <c:v>2</c:v>
                </c:pt>
                <c:pt idx="1258">
                  <c:v>10</c:v>
                </c:pt>
                <c:pt idx="1259">
                  <c:v>9</c:v>
                </c:pt>
                <c:pt idx="1260">
                  <c:v>1</c:v>
                </c:pt>
                <c:pt idx="1261">
                  <c:v>10</c:v>
                </c:pt>
                <c:pt idx="1262">
                  <c:v>7</c:v>
                </c:pt>
                <c:pt idx="1263">
                  <c:v>8</c:v>
                </c:pt>
                <c:pt idx="1264">
                  <c:v>1</c:v>
                </c:pt>
                <c:pt idx="1265">
                  <c:v>7</c:v>
                </c:pt>
                <c:pt idx="1266">
                  <c:v>7</c:v>
                </c:pt>
                <c:pt idx="1267">
                  <c:v>3</c:v>
                </c:pt>
                <c:pt idx="1268">
                  <c:v>1</c:v>
                </c:pt>
                <c:pt idx="1269">
                  <c:v>12</c:v>
                </c:pt>
                <c:pt idx="1270">
                  <c:v>7</c:v>
                </c:pt>
                <c:pt idx="1271">
                  <c:v>12</c:v>
                </c:pt>
                <c:pt idx="1272">
                  <c:v>10</c:v>
                </c:pt>
                <c:pt idx="1273">
                  <c:v>7</c:v>
                </c:pt>
                <c:pt idx="1274">
                  <c:v>11</c:v>
                </c:pt>
                <c:pt idx="1275">
                  <c:v>3</c:v>
                </c:pt>
                <c:pt idx="1276">
                  <c:v>1</c:v>
                </c:pt>
                <c:pt idx="1277">
                  <c:v>1</c:v>
                </c:pt>
                <c:pt idx="1278">
                  <c:v>3</c:v>
                </c:pt>
                <c:pt idx="1279">
                  <c:v>1</c:v>
                </c:pt>
                <c:pt idx="1280">
                  <c:v>8</c:v>
                </c:pt>
                <c:pt idx="1281">
                  <c:v>1</c:v>
                </c:pt>
                <c:pt idx="1282">
                  <c:v>2</c:v>
                </c:pt>
                <c:pt idx="1283">
                  <c:v>6</c:v>
                </c:pt>
                <c:pt idx="1284">
                  <c:v>7</c:v>
                </c:pt>
                <c:pt idx="1285">
                  <c:v>12</c:v>
                </c:pt>
                <c:pt idx="1286">
                  <c:v>6</c:v>
                </c:pt>
                <c:pt idx="1287">
                  <c:v>7</c:v>
                </c:pt>
                <c:pt idx="1288">
                  <c:v>10</c:v>
                </c:pt>
                <c:pt idx="1289">
                  <c:v>3</c:v>
                </c:pt>
                <c:pt idx="1290">
                  <c:v>7</c:v>
                </c:pt>
                <c:pt idx="1291">
                  <c:v>1</c:v>
                </c:pt>
                <c:pt idx="1292">
                  <c:v>7</c:v>
                </c:pt>
                <c:pt idx="1293">
                  <c:v>3</c:v>
                </c:pt>
                <c:pt idx="1294">
                  <c:v>4</c:v>
                </c:pt>
                <c:pt idx="1295">
                  <c:v>9</c:v>
                </c:pt>
                <c:pt idx="1296">
                  <c:v>3</c:v>
                </c:pt>
                <c:pt idx="1297">
                  <c:v>5</c:v>
                </c:pt>
                <c:pt idx="1298">
                  <c:v>7</c:v>
                </c:pt>
                <c:pt idx="1299">
                  <c:v>9</c:v>
                </c:pt>
                <c:pt idx="1300">
                  <c:v>1</c:v>
                </c:pt>
                <c:pt idx="1301">
                  <c:v>2</c:v>
                </c:pt>
                <c:pt idx="1302">
                  <c:v>9</c:v>
                </c:pt>
                <c:pt idx="1303">
                  <c:v>9</c:v>
                </c:pt>
                <c:pt idx="1304">
                  <c:v>7</c:v>
                </c:pt>
                <c:pt idx="1305">
                  <c:v>6</c:v>
                </c:pt>
                <c:pt idx="1306">
                  <c:v>1</c:v>
                </c:pt>
                <c:pt idx="1307">
                  <c:v>2</c:v>
                </c:pt>
                <c:pt idx="1308">
                  <c:v>4</c:v>
                </c:pt>
                <c:pt idx="1309">
                  <c:v>12</c:v>
                </c:pt>
                <c:pt idx="1310">
                  <c:v>5</c:v>
                </c:pt>
                <c:pt idx="1311">
                  <c:v>8</c:v>
                </c:pt>
                <c:pt idx="1312">
                  <c:v>10</c:v>
                </c:pt>
                <c:pt idx="1313">
                  <c:v>12</c:v>
                </c:pt>
                <c:pt idx="1314">
                  <c:v>1</c:v>
                </c:pt>
                <c:pt idx="1315">
                  <c:v>3</c:v>
                </c:pt>
                <c:pt idx="1316">
                  <c:v>4</c:v>
                </c:pt>
                <c:pt idx="1317">
                  <c:v>7</c:v>
                </c:pt>
                <c:pt idx="1318">
                  <c:v>3</c:v>
                </c:pt>
                <c:pt idx="1319">
                  <c:v>10</c:v>
                </c:pt>
                <c:pt idx="1320">
                  <c:v>10</c:v>
                </c:pt>
                <c:pt idx="1321">
                  <c:v>3</c:v>
                </c:pt>
                <c:pt idx="1322">
                  <c:v>6</c:v>
                </c:pt>
                <c:pt idx="1323">
                  <c:v>8</c:v>
                </c:pt>
                <c:pt idx="1324">
                  <c:v>12</c:v>
                </c:pt>
                <c:pt idx="1325">
                  <c:v>1</c:v>
                </c:pt>
                <c:pt idx="1326">
                  <c:v>5</c:v>
                </c:pt>
                <c:pt idx="1327">
                  <c:v>10</c:v>
                </c:pt>
                <c:pt idx="1328">
                  <c:v>11</c:v>
                </c:pt>
                <c:pt idx="1329">
                  <c:v>9</c:v>
                </c:pt>
                <c:pt idx="1330">
                  <c:v>12</c:v>
                </c:pt>
                <c:pt idx="1331">
                  <c:v>7</c:v>
                </c:pt>
                <c:pt idx="1332">
                  <c:v>10</c:v>
                </c:pt>
                <c:pt idx="1333">
                  <c:v>11</c:v>
                </c:pt>
                <c:pt idx="1334">
                  <c:v>5</c:v>
                </c:pt>
                <c:pt idx="1335">
                  <c:v>8</c:v>
                </c:pt>
                <c:pt idx="1336">
                  <c:v>2</c:v>
                </c:pt>
                <c:pt idx="1337">
                  <c:v>1</c:v>
                </c:pt>
                <c:pt idx="1338">
                  <c:v>11</c:v>
                </c:pt>
                <c:pt idx="1339">
                  <c:v>3</c:v>
                </c:pt>
                <c:pt idx="1340">
                  <c:v>8</c:v>
                </c:pt>
                <c:pt idx="1341">
                  <c:v>1</c:v>
                </c:pt>
                <c:pt idx="1342">
                  <c:v>7</c:v>
                </c:pt>
                <c:pt idx="1343">
                  <c:v>2</c:v>
                </c:pt>
                <c:pt idx="1344">
                  <c:v>9</c:v>
                </c:pt>
                <c:pt idx="1345">
                  <c:v>5</c:v>
                </c:pt>
                <c:pt idx="1346">
                  <c:v>10</c:v>
                </c:pt>
                <c:pt idx="1347">
                  <c:v>4</c:v>
                </c:pt>
                <c:pt idx="1348">
                  <c:v>9</c:v>
                </c:pt>
                <c:pt idx="1349">
                  <c:v>6</c:v>
                </c:pt>
                <c:pt idx="1350">
                  <c:v>8</c:v>
                </c:pt>
                <c:pt idx="1351">
                  <c:v>7</c:v>
                </c:pt>
                <c:pt idx="1352">
                  <c:v>4</c:v>
                </c:pt>
                <c:pt idx="1353">
                  <c:v>9</c:v>
                </c:pt>
                <c:pt idx="1354">
                  <c:v>1</c:v>
                </c:pt>
                <c:pt idx="1355">
                  <c:v>5</c:v>
                </c:pt>
                <c:pt idx="1356">
                  <c:v>6</c:v>
                </c:pt>
                <c:pt idx="1357">
                  <c:v>8</c:v>
                </c:pt>
                <c:pt idx="1358">
                  <c:v>4</c:v>
                </c:pt>
                <c:pt idx="1359">
                  <c:v>10</c:v>
                </c:pt>
                <c:pt idx="1360">
                  <c:v>6</c:v>
                </c:pt>
                <c:pt idx="1361">
                  <c:v>6</c:v>
                </c:pt>
                <c:pt idx="1362">
                  <c:v>12</c:v>
                </c:pt>
                <c:pt idx="1363">
                  <c:v>12</c:v>
                </c:pt>
                <c:pt idx="1364">
                  <c:v>12</c:v>
                </c:pt>
                <c:pt idx="1365">
                  <c:v>2</c:v>
                </c:pt>
                <c:pt idx="1366">
                  <c:v>8</c:v>
                </c:pt>
                <c:pt idx="1367">
                  <c:v>3</c:v>
                </c:pt>
                <c:pt idx="1368">
                  <c:v>12</c:v>
                </c:pt>
                <c:pt idx="1369">
                  <c:v>2</c:v>
                </c:pt>
                <c:pt idx="1370">
                  <c:v>6</c:v>
                </c:pt>
                <c:pt idx="1371">
                  <c:v>10</c:v>
                </c:pt>
                <c:pt idx="1372">
                  <c:v>6</c:v>
                </c:pt>
                <c:pt idx="1373">
                  <c:v>5</c:v>
                </c:pt>
                <c:pt idx="1374">
                  <c:v>10</c:v>
                </c:pt>
                <c:pt idx="1375">
                  <c:v>6</c:v>
                </c:pt>
                <c:pt idx="1376">
                  <c:v>9</c:v>
                </c:pt>
                <c:pt idx="1377">
                  <c:v>12</c:v>
                </c:pt>
                <c:pt idx="1378">
                  <c:v>8</c:v>
                </c:pt>
                <c:pt idx="1379">
                  <c:v>3</c:v>
                </c:pt>
                <c:pt idx="1380">
                  <c:v>7</c:v>
                </c:pt>
                <c:pt idx="1381">
                  <c:v>6</c:v>
                </c:pt>
                <c:pt idx="1382">
                  <c:v>7</c:v>
                </c:pt>
                <c:pt idx="1383">
                  <c:v>5</c:v>
                </c:pt>
                <c:pt idx="1384">
                  <c:v>12</c:v>
                </c:pt>
                <c:pt idx="1385">
                  <c:v>6</c:v>
                </c:pt>
                <c:pt idx="1386">
                  <c:v>6</c:v>
                </c:pt>
                <c:pt idx="1387">
                  <c:v>12</c:v>
                </c:pt>
                <c:pt idx="1388">
                  <c:v>11</c:v>
                </c:pt>
                <c:pt idx="1389">
                  <c:v>8</c:v>
                </c:pt>
                <c:pt idx="1390">
                  <c:v>6</c:v>
                </c:pt>
                <c:pt idx="1391">
                  <c:v>8</c:v>
                </c:pt>
                <c:pt idx="1392">
                  <c:v>1</c:v>
                </c:pt>
                <c:pt idx="1393">
                  <c:v>8</c:v>
                </c:pt>
                <c:pt idx="1394">
                  <c:v>8</c:v>
                </c:pt>
                <c:pt idx="1395">
                  <c:v>12</c:v>
                </c:pt>
                <c:pt idx="1396">
                  <c:v>11</c:v>
                </c:pt>
                <c:pt idx="1397">
                  <c:v>3</c:v>
                </c:pt>
                <c:pt idx="1398">
                  <c:v>9</c:v>
                </c:pt>
                <c:pt idx="1399">
                  <c:v>3</c:v>
                </c:pt>
                <c:pt idx="1400">
                  <c:v>1</c:v>
                </c:pt>
                <c:pt idx="1401">
                  <c:v>11</c:v>
                </c:pt>
                <c:pt idx="1402">
                  <c:v>2</c:v>
                </c:pt>
                <c:pt idx="1403">
                  <c:v>5</c:v>
                </c:pt>
                <c:pt idx="1404">
                  <c:v>5</c:v>
                </c:pt>
                <c:pt idx="1405">
                  <c:v>10</c:v>
                </c:pt>
                <c:pt idx="1406">
                  <c:v>3</c:v>
                </c:pt>
                <c:pt idx="1407">
                  <c:v>11</c:v>
                </c:pt>
                <c:pt idx="1408">
                  <c:v>9</c:v>
                </c:pt>
                <c:pt idx="1409">
                  <c:v>9</c:v>
                </c:pt>
                <c:pt idx="1410">
                  <c:v>5</c:v>
                </c:pt>
                <c:pt idx="1411">
                  <c:v>5</c:v>
                </c:pt>
                <c:pt idx="1412">
                  <c:v>11</c:v>
                </c:pt>
                <c:pt idx="1413">
                  <c:v>12</c:v>
                </c:pt>
                <c:pt idx="1414">
                  <c:v>12</c:v>
                </c:pt>
                <c:pt idx="1415">
                  <c:v>6</c:v>
                </c:pt>
                <c:pt idx="1416">
                  <c:v>1</c:v>
                </c:pt>
                <c:pt idx="1417">
                  <c:v>11</c:v>
                </c:pt>
                <c:pt idx="1418">
                  <c:v>5</c:v>
                </c:pt>
                <c:pt idx="1419">
                  <c:v>11</c:v>
                </c:pt>
                <c:pt idx="1420">
                  <c:v>2</c:v>
                </c:pt>
                <c:pt idx="1421">
                  <c:v>7</c:v>
                </c:pt>
                <c:pt idx="1422">
                  <c:v>12</c:v>
                </c:pt>
                <c:pt idx="1423">
                  <c:v>6</c:v>
                </c:pt>
                <c:pt idx="1424">
                  <c:v>12</c:v>
                </c:pt>
                <c:pt idx="1425">
                  <c:v>9</c:v>
                </c:pt>
                <c:pt idx="1426">
                  <c:v>6</c:v>
                </c:pt>
                <c:pt idx="1427">
                  <c:v>6</c:v>
                </c:pt>
                <c:pt idx="1428">
                  <c:v>5</c:v>
                </c:pt>
                <c:pt idx="1429">
                  <c:v>12</c:v>
                </c:pt>
                <c:pt idx="1430">
                  <c:v>1</c:v>
                </c:pt>
                <c:pt idx="1431">
                  <c:v>8</c:v>
                </c:pt>
                <c:pt idx="1432">
                  <c:v>2</c:v>
                </c:pt>
                <c:pt idx="1433">
                  <c:v>3</c:v>
                </c:pt>
                <c:pt idx="1434">
                  <c:v>7</c:v>
                </c:pt>
                <c:pt idx="1435">
                  <c:v>4</c:v>
                </c:pt>
                <c:pt idx="1436">
                  <c:v>1</c:v>
                </c:pt>
                <c:pt idx="1437">
                  <c:v>1</c:v>
                </c:pt>
                <c:pt idx="1438">
                  <c:v>9</c:v>
                </c:pt>
                <c:pt idx="1439">
                  <c:v>5</c:v>
                </c:pt>
                <c:pt idx="1440">
                  <c:v>2</c:v>
                </c:pt>
                <c:pt idx="1441">
                  <c:v>12</c:v>
                </c:pt>
                <c:pt idx="1442">
                  <c:v>7</c:v>
                </c:pt>
                <c:pt idx="1443">
                  <c:v>12</c:v>
                </c:pt>
                <c:pt idx="1444">
                  <c:v>12</c:v>
                </c:pt>
                <c:pt idx="1445">
                  <c:v>11</c:v>
                </c:pt>
                <c:pt idx="1446">
                  <c:v>10</c:v>
                </c:pt>
                <c:pt idx="1447">
                  <c:v>5</c:v>
                </c:pt>
                <c:pt idx="1448">
                  <c:v>11</c:v>
                </c:pt>
                <c:pt idx="1449">
                  <c:v>7</c:v>
                </c:pt>
                <c:pt idx="1450">
                  <c:v>11</c:v>
                </c:pt>
                <c:pt idx="1451">
                  <c:v>6</c:v>
                </c:pt>
                <c:pt idx="1452">
                  <c:v>7</c:v>
                </c:pt>
                <c:pt idx="1453">
                  <c:v>12</c:v>
                </c:pt>
                <c:pt idx="1454">
                  <c:v>6</c:v>
                </c:pt>
                <c:pt idx="1455">
                  <c:v>12</c:v>
                </c:pt>
                <c:pt idx="1456">
                  <c:v>11</c:v>
                </c:pt>
                <c:pt idx="1457">
                  <c:v>4</c:v>
                </c:pt>
                <c:pt idx="1458">
                  <c:v>1</c:v>
                </c:pt>
                <c:pt idx="1459">
                  <c:v>7</c:v>
                </c:pt>
                <c:pt idx="1460">
                  <c:v>2</c:v>
                </c:pt>
                <c:pt idx="1461">
                  <c:v>7</c:v>
                </c:pt>
                <c:pt idx="1462">
                  <c:v>6</c:v>
                </c:pt>
                <c:pt idx="1463">
                  <c:v>1</c:v>
                </c:pt>
                <c:pt idx="1464">
                  <c:v>5</c:v>
                </c:pt>
                <c:pt idx="1465">
                  <c:v>6</c:v>
                </c:pt>
                <c:pt idx="1466">
                  <c:v>9</c:v>
                </c:pt>
                <c:pt idx="1467">
                  <c:v>7</c:v>
                </c:pt>
                <c:pt idx="1468">
                  <c:v>3</c:v>
                </c:pt>
                <c:pt idx="1469">
                  <c:v>4</c:v>
                </c:pt>
                <c:pt idx="1470">
                  <c:v>6</c:v>
                </c:pt>
                <c:pt idx="1471">
                  <c:v>10</c:v>
                </c:pt>
                <c:pt idx="1472">
                  <c:v>5</c:v>
                </c:pt>
                <c:pt idx="1473">
                  <c:v>12</c:v>
                </c:pt>
                <c:pt idx="1474">
                  <c:v>4</c:v>
                </c:pt>
                <c:pt idx="1475">
                  <c:v>1</c:v>
                </c:pt>
                <c:pt idx="1476">
                  <c:v>5</c:v>
                </c:pt>
                <c:pt idx="1477">
                  <c:v>2</c:v>
                </c:pt>
                <c:pt idx="1478">
                  <c:v>4</c:v>
                </c:pt>
                <c:pt idx="1479">
                  <c:v>5</c:v>
                </c:pt>
                <c:pt idx="1480">
                  <c:v>8</c:v>
                </c:pt>
                <c:pt idx="1481">
                  <c:v>3</c:v>
                </c:pt>
                <c:pt idx="1482">
                  <c:v>12</c:v>
                </c:pt>
                <c:pt idx="1483">
                  <c:v>4</c:v>
                </c:pt>
                <c:pt idx="1484">
                  <c:v>6</c:v>
                </c:pt>
                <c:pt idx="1485">
                  <c:v>12</c:v>
                </c:pt>
                <c:pt idx="1486">
                  <c:v>10</c:v>
                </c:pt>
                <c:pt idx="1487">
                  <c:v>5</c:v>
                </c:pt>
                <c:pt idx="1488">
                  <c:v>9</c:v>
                </c:pt>
                <c:pt idx="1489">
                  <c:v>3</c:v>
                </c:pt>
                <c:pt idx="1490">
                  <c:v>2</c:v>
                </c:pt>
                <c:pt idx="1491">
                  <c:v>10</c:v>
                </c:pt>
                <c:pt idx="1492">
                  <c:v>9</c:v>
                </c:pt>
                <c:pt idx="1493">
                  <c:v>12</c:v>
                </c:pt>
                <c:pt idx="1494">
                  <c:v>9</c:v>
                </c:pt>
                <c:pt idx="1495">
                  <c:v>8</c:v>
                </c:pt>
                <c:pt idx="1496">
                  <c:v>2</c:v>
                </c:pt>
                <c:pt idx="1497">
                  <c:v>8</c:v>
                </c:pt>
                <c:pt idx="1498">
                  <c:v>4</c:v>
                </c:pt>
                <c:pt idx="1499">
                  <c:v>7</c:v>
                </c:pt>
                <c:pt idx="1500">
                  <c:v>5</c:v>
                </c:pt>
                <c:pt idx="1501">
                  <c:v>5</c:v>
                </c:pt>
                <c:pt idx="1502">
                  <c:v>3</c:v>
                </c:pt>
                <c:pt idx="1503">
                  <c:v>5</c:v>
                </c:pt>
                <c:pt idx="1504">
                  <c:v>11</c:v>
                </c:pt>
                <c:pt idx="1505">
                  <c:v>12</c:v>
                </c:pt>
                <c:pt idx="1506">
                  <c:v>8</c:v>
                </c:pt>
                <c:pt idx="1507">
                  <c:v>7</c:v>
                </c:pt>
                <c:pt idx="1508">
                  <c:v>3</c:v>
                </c:pt>
                <c:pt idx="1509">
                  <c:v>1</c:v>
                </c:pt>
                <c:pt idx="1510">
                  <c:v>2</c:v>
                </c:pt>
                <c:pt idx="1511">
                  <c:v>12</c:v>
                </c:pt>
                <c:pt idx="1512">
                  <c:v>5</c:v>
                </c:pt>
                <c:pt idx="1513">
                  <c:v>3</c:v>
                </c:pt>
                <c:pt idx="1514">
                  <c:v>9</c:v>
                </c:pt>
                <c:pt idx="1515">
                  <c:v>6</c:v>
                </c:pt>
                <c:pt idx="1516">
                  <c:v>3</c:v>
                </c:pt>
                <c:pt idx="1517">
                  <c:v>4</c:v>
                </c:pt>
                <c:pt idx="1518">
                  <c:v>6</c:v>
                </c:pt>
                <c:pt idx="1519">
                  <c:v>9</c:v>
                </c:pt>
                <c:pt idx="1520">
                  <c:v>1</c:v>
                </c:pt>
                <c:pt idx="1521">
                  <c:v>3</c:v>
                </c:pt>
                <c:pt idx="1522">
                  <c:v>11</c:v>
                </c:pt>
                <c:pt idx="1523">
                  <c:v>5</c:v>
                </c:pt>
                <c:pt idx="1524">
                  <c:v>1</c:v>
                </c:pt>
                <c:pt idx="1525">
                  <c:v>4</c:v>
                </c:pt>
                <c:pt idx="1526">
                  <c:v>4</c:v>
                </c:pt>
                <c:pt idx="1527">
                  <c:v>7</c:v>
                </c:pt>
                <c:pt idx="1528">
                  <c:v>5</c:v>
                </c:pt>
                <c:pt idx="1529">
                  <c:v>9</c:v>
                </c:pt>
                <c:pt idx="1530">
                  <c:v>5</c:v>
                </c:pt>
                <c:pt idx="1531">
                  <c:v>8</c:v>
                </c:pt>
                <c:pt idx="1532">
                  <c:v>9</c:v>
                </c:pt>
                <c:pt idx="1533">
                  <c:v>3</c:v>
                </c:pt>
                <c:pt idx="1534">
                  <c:v>5</c:v>
                </c:pt>
                <c:pt idx="1535">
                  <c:v>2</c:v>
                </c:pt>
                <c:pt idx="1536">
                  <c:v>6</c:v>
                </c:pt>
                <c:pt idx="1537">
                  <c:v>2</c:v>
                </c:pt>
                <c:pt idx="1538">
                  <c:v>6</c:v>
                </c:pt>
                <c:pt idx="1539">
                  <c:v>12</c:v>
                </c:pt>
                <c:pt idx="1540">
                  <c:v>11</c:v>
                </c:pt>
                <c:pt idx="1541">
                  <c:v>12</c:v>
                </c:pt>
                <c:pt idx="1542">
                  <c:v>4</c:v>
                </c:pt>
                <c:pt idx="1543">
                  <c:v>9</c:v>
                </c:pt>
                <c:pt idx="1544">
                  <c:v>1</c:v>
                </c:pt>
                <c:pt idx="1545">
                  <c:v>4</c:v>
                </c:pt>
                <c:pt idx="1546">
                  <c:v>4</c:v>
                </c:pt>
                <c:pt idx="1547">
                  <c:v>2</c:v>
                </c:pt>
                <c:pt idx="1548">
                  <c:v>5</c:v>
                </c:pt>
                <c:pt idx="1549">
                  <c:v>11</c:v>
                </c:pt>
                <c:pt idx="1550">
                  <c:v>5</c:v>
                </c:pt>
                <c:pt idx="1551">
                  <c:v>2</c:v>
                </c:pt>
                <c:pt idx="1552">
                  <c:v>12</c:v>
                </c:pt>
                <c:pt idx="1553">
                  <c:v>1</c:v>
                </c:pt>
                <c:pt idx="1554">
                  <c:v>7</c:v>
                </c:pt>
                <c:pt idx="1555">
                  <c:v>8</c:v>
                </c:pt>
                <c:pt idx="1556">
                  <c:v>11</c:v>
                </c:pt>
                <c:pt idx="1557">
                  <c:v>10</c:v>
                </c:pt>
                <c:pt idx="1558">
                  <c:v>10</c:v>
                </c:pt>
                <c:pt idx="1559">
                  <c:v>3</c:v>
                </c:pt>
                <c:pt idx="1560">
                  <c:v>1</c:v>
                </c:pt>
                <c:pt idx="1561">
                  <c:v>6</c:v>
                </c:pt>
                <c:pt idx="1562">
                  <c:v>8</c:v>
                </c:pt>
                <c:pt idx="1563">
                  <c:v>6</c:v>
                </c:pt>
                <c:pt idx="1564">
                  <c:v>7</c:v>
                </c:pt>
                <c:pt idx="1565">
                  <c:v>3</c:v>
                </c:pt>
                <c:pt idx="1566">
                  <c:v>9</c:v>
                </c:pt>
                <c:pt idx="1567">
                  <c:v>12</c:v>
                </c:pt>
                <c:pt idx="1568">
                  <c:v>12</c:v>
                </c:pt>
                <c:pt idx="1569">
                  <c:v>12</c:v>
                </c:pt>
                <c:pt idx="1570">
                  <c:v>12</c:v>
                </c:pt>
                <c:pt idx="1571">
                  <c:v>3</c:v>
                </c:pt>
                <c:pt idx="1572">
                  <c:v>12</c:v>
                </c:pt>
                <c:pt idx="1573">
                  <c:v>5</c:v>
                </c:pt>
                <c:pt idx="1574">
                  <c:v>2</c:v>
                </c:pt>
                <c:pt idx="1575">
                  <c:v>10</c:v>
                </c:pt>
                <c:pt idx="1576">
                  <c:v>5</c:v>
                </c:pt>
                <c:pt idx="1577">
                  <c:v>5</c:v>
                </c:pt>
                <c:pt idx="1578">
                  <c:v>6</c:v>
                </c:pt>
                <c:pt idx="1579">
                  <c:v>7</c:v>
                </c:pt>
                <c:pt idx="1580">
                  <c:v>2</c:v>
                </c:pt>
                <c:pt idx="1581">
                  <c:v>12</c:v>
                </c:pt>
                <c:pt idx="1582">
                  <c:v>1</c:v>
                </c:pt>
                <c:pt idx="1583">
                  <c:v>2</c:v>
                </c:pt>
                <c:pt idx="1584">
                  <c:v>10</c:v>
                </c:pt>
                <c:pt idx="1585">
                  <c:v>3</c:v>
                </c:pt>
                <c:pt idx="1586">
                  <c:v>5</c:v>
                </c:pt>
                <c:pt idx="1587">
                  <c:v>2</c:v>
                </c:pt>
                <c:pt idx="1588">
                  <c:v>10</c:v>
                </c:pt>
                <c:pt idx="1589">
                  <c:v>6</c:v>
                </c:pt>
                <c:pt idx="1590">
                  <c:v>6</c:v>
                </c:pt>
                <c:pt idx="1591">
                  <c:v>11</c:v>
                </c:pt>
                <c:pt idx="1592">
                  <c:v>11</c:v>
                </c:pt>
                <c:pt idx="1593">
                  <c:v>5</c:v>
                </c:pt>
                <c:pt idx="1594">
                  <c:v>10</c:v>
                </c:pt>
                <c:pt idx="1595">
                  <c:v>4</c:v>
                </c:pt>
                <c:pt idx="1596">
                  <c:v>4</c:v>
                </c:pt>
                <c:pt idx="1597">
                  <c:v>3</c:v>
                </c:pt>
                <c:pt idx="1598">
                  <c:v>6</c:v>
                </c:pt>
                <c:pt idx="1599">
                  <c:v>12</c:v>
                </c:pt>
                <c:pt idx="1600">
                  <c:v>1</c:v>
                </c:pt>
                <c:pt idx="1601">
                  <c:v>1</c:v>
                </c:pt>
                <c:pt idx="1602">
                  <c:v>9</c:v>
                </c:pt>
                <c:pt idx="1603">
                  <c:v>12</c:v>
                </c:pt>
                <c:pt idx="1604">
                  <c:v>4</c:v>
                </c:pt>
                <c:pt idx="1605">
                  <c:v>6</c:v>
                </c:pt>
                <c:pt idx="1606">
                  <c:v>6</c:v>
                </c:pt>
                <c:pt idx="1607">
                  <c:v>6</c:v>
                </c:pt>
                <c:pt idx="1608">
                  <c:v>4</c:v>
                </c:pt>
                <c:pt idx="1609">
                  <c:v>6</c:v>
                </c:pt>
                <c:pt idx="1610">
                  <c:v>10</c:v>
                </c:pt>
                <c:pt idx="1611">
                  <c:v>8</c:v>
                </c:pt>
                <c:pt idx="1612">
                  <c:v>4</c:v>
                </c:pt>
                <c:pt idx="1613">
                  <c:v>6</c:v>
                </c:pt>
                <c:pt idx="1614">
                  <c:v>6</c:v>
                </c:pt>
                <c:pt idx="1615">
                  <c:v>9</c:v>
                </c:pt>
                <c:pt idx="1616">
                  <c:v>3</c:v>
                </c:pt>
                <c:pt idx="1617">
                  <c:v>2</c:v>
                </c:pt>
                <c:pt idx="1618">
                  <c:v>10</c:v>
                </c:pt>
                <c:pt idx="1619">
                  <c:v>5</c:v>
                </c:pt>
                <c:pt idx="1620">
                  <c:v>5</c:v>
                </c:pt>
                <c:pt idx="1621">
                  <c:v>5</c:v>
                </c:pt>
                <c:pt idx="1622">
                  <c:v>8</c:v>
                </c:pt>
                <c:pt idx="1623">
                  <c:v>6</c:v>
                </c:pt>
                <c:pt idx="1624">
                  <c:v>12</c:v>
                </c:pt>
                <c:pt idx="1625">
                  <c:v>1</c:v>
                </c:pt>
                <c:pt idx="1626">
                  <c:v>7</c:v>
                </c:pt>
                <c:pt idx="1627">
                  <c:v>2</c:v>
                </c:pt>
                <c:pt idx="1628">
                  <c:v>5</c:v>
                </c:pt>
                <c:pt idx="1629">
                  <c:v>8</c:v>
                </c:pt>
                <c:pt idx="1630">
                  <c:v>2</c:v>
                </c:pt>
                <c:pt idx="1631">
                  <c:v>8</c:v>
                </c:pt>
                <c:pt idx="1632">
                  <c:v>9</c:v>
                </c:pt>
                <c:pt idx="1633">
                  <c:v>1</c:v>
                </c:pt>
                <c:pt idx="1634">
                  <c:v>1</c:v>
                </c:pt>
                <c:pt idx="1635">
                  <c:v>12</c:v>
                </c:pt>
                <c:pt idx="1636">
                  <c:v>4</c:v>
                </c:pt>
                <c:pt idx="1637">
                  <c:v>7</c:v>
                </c:pt>
                <c:pt idx="1638">
                  <c:v>12</c:v>
                </c:pt>
                <c:pt idx="1639">
                  <c:v>5</c:v>
                </c:pt>
                <c:pt idx="1640">
                  <c:v>1</c:v>
                </c:pt>
                <c:pt idx="1641">
                  <c:v>7</c:v>
                </c:pt>
                <c:pt idx="1642">
                  <c:v>9</c:v>
                </c:pt>
                <c:pt idx="1643">
                  <c:v>12</c:v>
                </c:pt>
                <c:pt idx="1644">
                  <c:v>9</c:v>
                </c:pt>
                <c:pt idx="1645">
                  <c:v>1</c:v>
                </c:pt>
                <c:pt idx="1646">
                  <c:v>5</c:v>
                </c:pt>
                <c:pt idx="1647">
                  <c:v>1</c:v>
                </c:pt>
                <c:pt idx="1648">
                  <c:v>5</c:v>
                </c:pt>
                <c:pt idx="1649">
                  <c:v>2</c:v>
                </c:pt>
                <c:pt idx="1650">
                  <c:v>4</c:v>
                </c:pt>
                <c:pt idx="1651">
                  <c:v>3</c:v>
                </c:pt>
                <c:pt idx="1652">
                  <c:v>3</c:v>
                </c:pt>
                <c:pt idx="1653">
                  <c:v>7</c:v>
                </c:pt>
                <c:pt idx="1654">
                  <c:v>1</c:v>
                </c:pt>
                <c:pt idx="1655">
                  <c:v>3</c:v>
                </c:pt>
                <c:pt idx="1656">
                  <c:v>5</c:v>
                </c:pt>
                <c:pt idx="1657">
                  <c:v>3</c:v>
                </c:pt>
                <c:pt idx="1658">
                  <c:v>1</c:v>
                </c:pt>
                <c:pt idx="1659">
                  <c:v>6</c:v>
                </c:pt>
                <c:pt idx="1660">
                  <c:v>4</c:v>
                </c:pt>
                <c:pt idx="1661">
                  <c:v>2</c:v>
                </c:pt>
                <c:pt idx="1662">
                  <c:v>4</c:v>
                </c:pt>
                <c:pt idx="1663">
                  <c:v>3</c:v>
                </c:pt>
                <c:pt idx="1664">
                  <c:v>11</c:v>
                </c:pt>
                <c:pt idx="1665">
                  <c:v>6</c:v>
                </c:pt>
                <c:pt idx="1666">
                  <c:v>10</c:v>
                </c:pt>
                <c:pt idx="1667">
                  <c:v>4</c:v>
                </c:pt>
                <c:pt idx="1668">
                  <c:v>4</c:v>
                </c:pt>
                <c:pt idx="1669">
                  <c:v>11</c:v>
                </c:pt>
                <c:pt idx="1670">
                  <c:v>12</c:v>
                </c:pt>
                <c:pt idx="1671">
                  <c:v>6</c:v>
                </c:pt>
                <c:pt idx="1672">
                  <c:v>2</c:v>
                </c:pt>
                <c:pt idx="1673">
                  <c:v>1</c:v>
                </c:pt>
                <c:pt idx="1674">
                  <c:v>11</c:v>
                </c:pt>
                <c:pt idx="1675">
                  <c:v>2</c:v>
                </c:pt>
                <c:pt idx="1676">
                  <c:v>10</c:v>
                </c:pt>
                <c:pt idx="1677">
                  <c:v>5</c:v>
                </c:pt>
                <c:pt idx="1678">
                  <c:v>1</c:v>
                </c:pt>
                <c:pt idx="1679">
                  <c:v>6</c:v>
                </c:pt>
                <c:pt idx="1680">
                  <c:v>11</c:v>
                </c:pt>
                <c:pt idx="1681">
                  <c:v>3</c:v>
                </c:pt>
                <c:pt idx="1682">
                  <c:v>2</c:v>
                </c:pt>
                <c:pt idx="1683">
                  <c:v>10</c:v>
                </c:pt>
                <c:pt idx="1684">
                  <c:v>6</c:v>
                </c:pt>
                <c:pt idx="1685">
                  <c:v>6</c:v>
                </c:pt>
                <c:pt idx="1686">
                  <c:v>6</c:v>
                </c:pt>
                <c:pt idx="1687">
                  <c:v>9</c:v>
                </c:pt>
                <c:pt idx="1688">
                  <c:v>4</c:v>
                </c:pt>
                <c:pt idx="1689">
                  <c:v>6</c:v>
                </c:pt>
                <c:pt idx="1690">
                  <c:v>6</c:v>
                </c:pt>
                <c:pt idx="1691">
                  <c:v>9</c:v>
                </c:pt>
                <c:pt idx="1692">
                  <c:v>7</c:v>
                </c:pt>
                <c:pt idx="1693">
                  <c:v>5</c:v>
                </c:pt>
                <c:pt idx="1694">
                  <c:v>10</c:v>
                </c:pt>
                <c:pt idx="1695">
                  <c:v>11</c:v>
                </c:pt>
                <c:pt idx="1696">
                  <c:v>11</c:v>
                </c:pt>
                <c:pt idx="1697">
                  <c:v>2</c:v>
                </c:pt>
                <c:pt idx="1698">
                  <c:v>9</c:v>
                </c:pt>
                <c:pt idx="1699">
                  <c:v>9</c:v>
                </c:pt>
                <c:pt idx="1700">
                  <c:v>7</c:v>
                </c:pt>
                <c:pt idx="1701">
                  <c:v>10</c:v>
                </c:pt>
                <c:pt idx="1702">
                  <c:v>2</c:v>
                </c:pt>
                <c:pt idx="1703">
                  <c:v>3</c:v>
                </c:pt>
                <c:pt idx="1704">
                  <c:v>10</c:v>
                </c:pt>
                <c:pt idx="1705">
                  <c:v>9</c:v>
                </c:pt>
                <c:pt idx="1706">
                  <c:v>1</c:v>
                </c:pt>
                <c:pt idx="1707">
                  <c:v>4</c:v>
                </c:pt>
                <c:pt idx="1708">
                  <c:v>5</c:v>
                </c:pt>
                <c:pt idx="1709">
                  <c:v>2</c:v>
                </c:pt>
                <c:pt idx="1710">
                  <c:v>5</c:v>
                </c:pt>
                <c:pt idx="1711">
                  <c:v>12</c:v>
                </c:pt>
                <c:pt idx="1712">
                  <c:v>9</c:v>
                </c:pt>
                <c:pt idx="1713">
                  <c:v>12</c:v>
                </c:pt>
                <c:pt idx="1714">
                  <c:v>6</c:v>
                </c:pt>
                <c:pt idx="1715">
                  <c:v>3</c:v>
                </c:pt>
                <c:pt idx="1716">
                  <c:v>2</c:v>
                </c:pt>
                <c:pt idx="1717">
                  <c:v>10</c:v>
                </c:pt>
                <c:pt idx="1718">
                  <c:v>1</c:v>
                </c:pt>
                <c:pt idx="1719">
                  <c:v>9</c:v>
                </c:pt>
                <c:pt idx="1720">
                  <c:v>6</c:v>
                </c:pt>
                <c:pt idx="1721">
                  <c:v>4</c:v>
                </c:pt>
                <c:pt idx="1722">
                  <c:v>10</c:v>
                </c:pt>
                <c:pt idx="1723">
                  <c:v>4</c:v>
                </c:pt>
                <c:pt idx="1724">
                  <c:v>11</c:v>
                </c:pt>
                <c:pt idx="1725">
                  <c:v>2</c:v>
                </c:pt>
                <c:pt idx="1726">
                  <c:v>6</c:v>
                </c:pt>
                <c:pt idx="1727">
                  <c:v>11</c:v>
                </c:pt>
                <c:pt idx="1728">
                  <c:v>6</c:v>
                </c:pt>
                <c:pt idx="1729">
                  <c:v>3</c:v>
                </c:pt>
                <c:pt idx="1730">
                  <c:v>4</c:v>
                </c:pt>
                <c:pt idx="1731">
                  <c:v>2</c:v>
                </c:pt>
                <c:pt idx="1732">
                  <c:v>6</c:v>
                </c:pt>
                <c:pt idx="1733">
                  <c:v>3</c:v>
                </c:pt>
                <c:pt idx="1734">
                  <c:v>2</c:v>
                </c:pt>
                <c:pt idx="1735">
                  <c:v>11</c:v>
                </c:pt>
                <c:pt idx="1736">
                  <c:v>10</c:v>
                </c:pt>
                <c:pt idx="1737">
                  <c:v>8</c:v>
                </c:pt>
                <c:pt idx="1738">
                  <c:v>5</c:v>
                </c:pt>
                <c:pt idx="1739">
                  <c:v>8</c:v>
                </c:pt>
                <c:pt idx="1740">
                  <c:v>6</c:v>
                </c:pt>
                <c:pt idx="1741">
                  <c:v>7</c:v>
                </c:pt>
                <c:pt idx="1742">
                  <c:v>8</c:v>
                </c:pt>
                <c:pt idx="1743">
                  <c:v>7</c:v>
                </c:pt>
                <c:pt idx="1744">
                  <c:v>5</c:v>
                </c:pt>
                <c:pt idx="1745">
                  <c:v>4</c:v>
                </c:pt>
                <c:pt idx="1746">
                  <c:v>4</c:v>
                </c:pt>
                <c:pt idx="1747">
                  <c:v>12</c:v>
                </c:pt>
                <c:pt idx="1748">
                  <c:v>2</c:v>
                </c:pt>
                <c:pt idx="1749">
                  <c:v>6</c:v>
                </c:pt>
                <c:pt idx="1750">
                  <c:v>10</c:v>
                </c:pt>
                <c:pt idx="1751">
                  <c:v>10</c:v>
                </c:pt>
                <c:pt idx="1752">
                  <c:v>10</c:v>
                </c:pt>
                <c:pt idx="1753">
                  <c:v>7</c:v>
                </c:pt>
                <c:pt idx="1754">
                  <c:v>6</c:v>
                </c:pt>
                <c:pt idx="1755">
                  <c:v>7</c:v>
                </c:pt>
                <c:pt idx="1756">
                  <c:v>5</c:v>
                </c:pt>
                <c:pt idx="1757">
                  <c:v>8</c:v>
                </c:pt>
                <c:pt idx="1758">
                  <c:v>10</c:v>
                </c:pt>
                <c:pt idx="1759">
                  <c:v>6</c:v>
                </c:pt>
                <c:pt idx="1760">
                  <c:v>6</c:v>
                </c:pt>
                <c:pt idx="1761">
                  <c:v>11</c:v>
                </c:pt>
                <c:pt idx="1762">
                  <c:v>3</c:v>
                </c:pt>
                <c:pt idx="1763">
                  <c:v>4</c:v>
                </c:pt>
                <c:pt idx="1764">
                  <c:v>3</c:v>
                </c:pt>
                <c:pt idx="1765">
                  <c:v>1</c:v>
                </c:pt>
                <c:pt idx="1766">
                  <c:v>6</c:v>
                </c:pt>
                <c:pt idx="1767">
                  <c:v>5</c:v>
                </c:pt>
                <c:pt idx="1768">
                  <c:v>9</c:v>
                </c:pt>
                <c:pt idx="1769">
                  <c:v>5</c:v>
                </c:pt>
                <c:pt idx="1770">
                  <c:v>9</c:v>
                </c:pt>
                <c:pt idx="1771">
                  <c:v>10</c:v>
                </c:pt>
                <c:pt idx="1772">
                  <c:v>9</c:v>
                </c:pt>
                <c:pt idx="1773">
                  <c:v>1</c:v>
                </c:pt>
                <c:pt idx="1774">
                  <c:v>10</c:v>
                </c:pt>
                <c:pt idx="1775">
                  <c:v>9</c:v>
                </c:pt>
                <c:pt idx="1776">
                  <c:v>11</c:v>
                </c:pt>
                <c:pt idx="1777">
                  <c:v>12</c:v>
                </c:pt>
                <c:pt idx="1778">
                  <c:v>7</c:v>
                </c:pt>
                <c:pt idx="1779">
                  <c:v>10</c:v>
                </c:pt>
                <c:pt idx="1780">
                  <c:v>8</c:v>
                </c:pt>
                <c:pt idx="1781">
                  <c:v>11</c:v>
                </c:pt>
                <c:pt idx="1782">
                  <c:v>4</c:v>
                </c:pt>
                <c:pt idx="1783">
                  <c:v>5</c:v>
                </c:pt>
                <c:pt idx="1784">
                  <c:v>5</c:v>
                </c:pt>
                <c:pt idx="1785">
                  <c:v>5</c:v>
                </c:pt>
                <c:pt idx="1786">
                  <c:v>3</c:v>
                </c:pt>
                <c:pt idx="1787">
                  <c:v>9</c:v>
                </c:pt>
                <c:pt idx="1788">
                  <c:v>11</c:v>
                </c:pt>
                <c:pt idx="1789">
                  <c:v>1</c:v>
                </c:pt>
                <c:pt idx="1790">
                  <c:v>11</c:v>
                </c:pt>
                <c:pt idx="1791">
                  <c:v>5</c:v>
                </c:pt>
                <c:pt idx="1792">
                  <c:v>2</c:v>
                </c:pt>
                <c:pt idx="1793">
                  <c:v>7</c:v>
                </c:pt>
                <c:pt idx="1794">
                  <c:v>5</c:v>
                </c:pt>
                <c:pt idx="1795">
                  <c:v>7</c:v>
                </c:pt>
                <c:pt idx="1796">
                  <c:v>10</c:v>
                </c:pt>
                <c:pt idx="1797">
                  <c:v>1</c:v>
                </c:pt>
                <c:pt idx="1798">
                  <c:v>9</c:v>
                </c:pt>
                <c:pt idx="1799">
                  <c:v>5</c:v>
                </c:pt>
                <c:pt idx="1800">
                  <c:v>3</c:v>
                </c:pt>
                <c:pt idx="1801">
                  <c:v>8</c:v>
                </c:pt>
                <c:pt idx="1802">
                  <c:v>1</c:v>
                </c:pt>
                <c:pt idx="1803">
                  <c:v>12</c:v>
                </c:pt>
                <c:pt idx="1804">
                  <c:v>9</c:v>
                </c:pt>
                <c:pt idx="1805">
                  <c:v>11</c:v>
                </c:pt>
                <c:pt idx="1806">
                  <c:v>9</c:v>
                </c:pt>
                <c:pt idx="1807">
                  <c:v>1</c:v>
                </c:pt>
                <c:pt idx="1808">
                  <c:v>12</c:v>
                </c:pt>
                <c:pt idx="1809">
                  <c:v>2</c:v>
                </c:pt>
                <c:pt idx="1810">
                  <c:v>4</c:v>
                </c:pt>
                <c:pt idx="1811">
                  <c:v>4</c:v>
                </c:pt>
                <c:pt idx="1812">
                  <c:v>11</c:v>
                </c:pt>
                <c:pt idx="1813">
                  <c:v>4</c:v>
                </c:pt>
                <c:pt idx="1814">
                  <c:v>11</c:v>
                </c:pt>
                <c:pt idx="1815">
                  <c:v>12</c:v>
                </c:pt>
                <c:pt idx="1816">
                  <c:v>3</c:v>
                </c:pt>
                <c:pt idx="1817">
                  <c:v>3</c:v>
                </c:pt>
                <c:pt idx="1818">
                  <c:v>5</c:v>
                </c:pt>
                <c:pt idx="1819">
                  <c:v>3</c:v>
                </c:pt>
                <c:pt idx="1820">
                  <c:v>7</c:v>
                </c:pt>
                <c:pt idx="1821">
                  <c:v>8</c:v>
                </c:pt>
                <c:pt idx="1822">
                  <c:v>12</c:v>
                </c:pt>
                <c:pt idx="1823">
                  <c:v>7</c:v>
                </c:pt>
                <c:pt idx="1824">
                  <c:v>8</c:v>
                </c:pt>
                <c:pt idx="1825">
                  <c:v>10</c:v>
                </c:pt>
                <c:pt idx="1826">
                  <c:v>4</c:v>
                </c:pt>
                <c:pt idx="1827">
                  <c:v>10</c:v>
                </c:pt>
                <c:pt idx="1828">
                  <c:v>7</c:v>
                </c:pt>
                <c:pt idx="1829">
                  <c:v>4</c:v>
                </c:pt>
                <c:pt idx="1830">
                  <c:v>7</c:v>
                </c:pt>
                <c:pt idx="1831">
                  <c:v>8</c:v>
                </c:pt>
                <c:pt idx="1832">
                  <c:v>8</c:v>
                </c:pt>
                <c:pt idx="1833">
                  <c:v>9</c:v>
                </c:pt>
                <c:pt idx="1834">
                  <c:v>9</c:v>
                </c:pt>
                <c:pt idx="1835">
                  <c:v>8</c:v>
                </c:pt>
                <c:pt idx="1836">
                  <c:v>11</c:v>
                </c:pt>
                <c:pt idx="1837">
                  <c:v>7</c:v>
                </c:pt>
                <c:pt idx="1838">
                  <c:v>4</c:v>
                </c:pt>
                <c:pt idx="1839">
                  <c:v>12</c:v>
                </c:pt>
                <c:pt idx="1840">
                  <c:v>12</c:v>
                </c:pt>
                <c:pt idx="1841">
                  <c:v>10</c:v>
                </c:pt>
                <c:pt idx="1842">
                  <c:v>11</c:v>
                </c:pt>
                <c:pt idx="1843">
                  <c:v>1</c:v>
                </c:pt>
                <c:pt idx="1844">
                  <c:v>11</c:v>
                </c:pt>
                <c:pt idx="1845">
                  <c:v>6</c:v>
                </c:pt>
                <c:pt idx="1846">
                  <c:v>12</c:v>
                </c:pt>
                <c:pt idx="1847">
                  <c:v>7</c:v>
                </c:pt>
                <c:pt idx="1848">
                  <c:v>8</c:v>
                </c:pt>
                <c:pt idx="1849">
                  <c:v>5</c:v>
                </c:pt>
                <c:pt idx="1850">
                  <c:v>7</c:v>
                </c:pt>
                <c:pt idx="1851">
                  <c:v>4</c:v>
                </c:pt>
                <c:pt idx="1852">
                  <c:v>1</c:v>
                </c:pt>
                <c:pt idx="1853">
                  <c:v>1</c:v>
                </c:pt>
                <c:pt idx="1854">
                  <c:v>7</c:v>
                </c:pt>
                <c:pt idx="1855">
                  <c:v>5</c:v>
                </c:pt>
                <c:pt idx="1856">
                  <c:v>2</c:v>
                </c:pt>
                <c:pt idx="1857">
                  <c:v>9</c:v>
                </c:pt>
                <c:pt idx="1858">
                  <c:v>4</c:v>
                </c:pt>
                <c:pt idx="1859">
                  <c:v>8</c:v>
                </c:pt>
                <c:pt idx="1860">
                  <c:v>3</c:v>
                </c:pt>
                <c:pt idx="1861">
                  <c:v>3</c:v>
                </c:pt>
                <c:pt idx="1862">
                  <c:v>3</c:v>
                </c:pt>
                <c:pt idx="1863">
                  <c:v>7</c:v>
                </c:pt>
                <c:pt idx="1864">
                  <c:v>4</c:v>
                </c:pt>
                <c:pt idx="1865">
                  <c:v>3</c:v>
                </c:pt>
                <c:pt idx="1866">
                  <c:v>8</c:v>
                </c:pt>
                <c:pt idx="1867">
                  <c:v>10</c:v>
                </c:pt>
                <c:pt idx="1868">
                  <c:v>10</c:v>
                </c:pt>
                <c:pt idx="1869">
                  <c:v>8</c:v>
                </c:pt>
                <c:pt idx="1870">
                  <c:v>4</c:v>
                </c:pt>
                <c:pt idx="1871">
                  <c:v>9</c:v>
                </c:pt>
                <c:pt idx="1872">
                  <c:v>5</c:v>
                </c:pt>
                <c:pt idx="1873">
                  <c:v>8</c:v>
                </c:pt>
                <c:pt idx="1874">
                  <c:v>7</c:v>
                </c:pt>
                <c:pt idx="1875">
                  <c:v>8</c:v>
                </c:pt>
                <c:pt idx="1876">
                  <c:v>12</c:v>
                </c:pt>
                <c:pt idx="1877">
                  <c:v>3</c:v>
                </c:pt>
                <c:pt idx="1878">
                  <c:v>8</c:v>
                </c:pt>
                <c:pt idx="1879">
                  <c:v>10</c:v>
                </c:pt>
                <c:pt idx="1880">
                  <c:v>1</c:v>
                </c:pt>
                <c:pt idx="1881">
                  <c:v>1</c:v>
                </c:pt>
                <c:pt idx="1882">
                  <c:v>12</c:v>
                </c:pt>
                <c:pt idx="1883">
                  <c:v>9</c:v>
                </c:pt>
                <c:pt idx="1884">
                  <c:v>10</c:v>
                </c:pt>
                <c:pt idx="1885">
                  <c:v>10</c:v>
                </c:pt>
                <c:pt idx="1886">
                  <c:v>1</c:v>
                </c:pt>
                <c:pt idx="1887">
                  <c:v>3</c:v>
                </c:pt>
                <c:pt idx="1888">
                  <c:v>9</c:v>
                </c:pt>
                <c:pt idx="1889">
                  <c:v>3</c:v>
                </c:pt>
                <c:pt idx="1890">
                  <c:v>6</c:v>
                </c:pt>
                <c:pt idx="1891">
                  <c:v>1</c:v>
                </c:pt>
                <c:pt idx="1892">
                  <c:v>12</c:v>
                </c:pt>
                <c:pt idx="1893">
                  <c:v>7</c:v>
                </c:pt>
                <c:pt idx="1894">
                  <c:v>6</c:v>
                </c:pt>
                <c:pt idx="1895">
                  <c:v>6</c:v>
                </c:pt>
                <c:pt idx="1896">
                  <c:v>6</c:v>
                </c:pt>
                <c:pt idx="1897">
                  <c:v>5</c:v>
                </c:pt>
                <c:pt idx="1898">
                  <c:v>10</c:v>
                </c:pt>
                <c:pt idx="1899">
                  <c:v>7</c:v>
                </c:pt>
                <c:pt idx="1900">
                  <c:v>4</c:v>
                </c:pt>
                <c:pt idx="1901">
                  <c:v>4</c:v>
                </c:pt>
                <c:pt idx="1902">
                  <c:v>8</c:v>
                </c:pt>
                <c:pt idx="1903">
                  <c:v>8</c:v>
                </c:pt>
                <c:pt idx="1904">
                  <c:v>4</c:v>
                </c:pt>
                <c:pt idx="1905">
                  <c:v>4</c:v>
                </c:pt>
                <c:pt idx="1906">
                  <c:v>7</c:v>
                </c:pt>
                <c:pt idx="1907">
                  <c:v>6</c:v>
                </c:pt>
                <c:pt idx="1908">
                  <c:v>9</c:v>
                </c:pt>
                <c:pt idx="1909">
                  <c:v>4</c:v>
                </c:pt>
                <c:pt idx="1910">
                  <c:v>4</c:v>
                </c:pt>
                <c:pt idx="1911">
                  <c:v>9</c:v>
                </c:pt>
                <c:pt idx="1912">
                  <c:v>12</c:v>
                </c:pt>
                <c:pt idx="1913">
                  <c:v>2</c:v>
                </c:pt>
                <c:pt idx="1914">
                  <c:v>8</c:v>
                </c:pt>
                <c:pt idx="1915">
                  <c:v>2</c:v>
                </c:pt>
                <c:pt idx="1916">
                  <c:v>7</c:v>
                </c:pt>
                <c:pt idx="1917">
                  <c:v>1</c:v>
                </c:pt>
                <c:pt idx="1918">
                  <c:v>8</c:v>
                </c:pt>
                <c:pt idx="1919">
                  <c:v>8</c:v>
                </c:pt>
                <c:pt idx="1920">
                  <c:v>2</c:v>
                </c:pt>
                <c:pt idx="1921">
                  <c:v>3</c:v>
                </c:pt>
                <c:pt idx="1922">
                  <c:v>12</c:v>
                </c:pt>
                <c:pt idx="1923">
                  <c:v>10</c:v>
                </c:pt>
                <c:pt idx="1924">
                  <c:v>12</c:v>
                </c:pt>
                <c:pt idx="1925">
                  <c:v>3</c:v>
                </c:pt>
                <c:pt idx="1926">
                  <c:v>3</c:v>
                </c:pt>
                <c:pt idx="1927">
                  <c:v>3</c:v>
                </c:pt>
                <c:pt idx="1928">
                  <c:v>3</c:v>
                </c:pt>
                <c:pt idx="1929">
                  <c:v>2</c:v>
                </c:pt>
                <c:pt idx="1930">
                  <c:v>9</c:v>
                </c:pt>
                <c:pt idx="1931">
                  <c:v>7</c:v>
                </c:pt>
                <c:pt idx="1932">
                  <c:v>10</c:v>
                </c:pt>
                <c:pt idx="1933">
                  <c:v>4</c:v>
                </c:pt>
                <c:pt idx="1934">
                  <c:v>5</c:v>
                </c:pt>
                <c:pt idx="1935">
                  <c:v>8</c:v>
                </c:pt>
                <c:pt idx="1936">
                  <c:v>12</c:v>
                </c:pt>
                <c:pt idx="1937">
                  <c:v>7</c:v>
                </c:pt>
                <c:pt idx="1938">
                  <c:v>11</c:v>
                </c:pt>
                <c:pt idx="1939">
                  <c:v>8</c:v>
                </c:pt>
                <c:pt idx="1940">
                  <c:v>9</c:v>
                </c:pt>
                <c:pt idx="1941">
                  <c:v>1</c:v>
                </c:pt>
                <c:pt idx="1942">
                  <c:v>6</c:v>
                </c:pt>
                <c:pt idx="1943">
                  <c:v>12</c:v>
                </c:pt>
                <c:pt idx="1944">
                  <c:v>9</c:v>
                </c:pt>
                <c:pt idx="1945">
                  <c:v>5</c:v>
                </c:pt>
                <c:pt idx="1946">
                  <c:v>4</c:v>
                </c:pt>
                <c:pt idx="1947">
                  <c:v>1</c:v>
                </c:pt>
                <c:pt idx="1948">
                  <c:v>4</c:v>
                </c:pt>
                <c:pt idx="1949">
                  <c:v>2</c:v>
                </c:pt>
                <c:pt idx="1950">
                  <c:v>9</c:v>
                </c:pt>
                <c:pt idx="1951">
                  <c:v>6</c:v>
                </c:pt>
                <c:pt idx="1952">
                  <c:v>10</c:v>
                </c:pt>
                <c:pt idx="1953">
                  <c:v>5</c:v>
                </c:pt>
                <c:pt idx="1954">
                  <c:v>6</c:v>
                </c:pt>
                <c:pt idx="1955">
                  <c:v>7</c:v>
                </c:pt>
                <c:pt idx="1956">
                  <c:v>4</c:v>
                </c:pt>
                <c:pt idx="1957">
                  <c:v>9</c:v>
                </c:pt>
                <c:pt idx="1958">
                  <c:v>8</c:v>
                </c:pt>
                <c:pt idx="1959">
                  <c:v>3</c:v>
                </c:pt>
                <c:pt idx="1960">
                  <c:v>6</c:v>
                </c:pt>
                <c:pt idx="1961">
                  <c:v>2</c:v>
                </c:pt>
                <c:pt idx="1962">
                  <c:v>7</c:v>
                </c:pt>
                <c:pt idx="1963">
                  <c:v>1</c:v>
                </c:pt>
                <c:pt idx="1964">
                  <c:v>12</c:v>
                </c:pt>
                <c:pt idx="1965">
                  <c:v>9</c:v>
                </c:pt>
                <c:pt idx="1966">
                  <c:v>5</c:v>
                </c:pt>
                <c:pt idx="1967">
                  <c:v>12</c:v>
                </c:pt>
                <c:pt idx="1968">
                  <c:v>12</c:v>
                </c:pt>
                <c:pt idx="1969">
                  <c:v>2</c:v>
                </c:pt>
                <c:pt idx="1970">
                  <c:v>12</c:v>
                </c:pt>
                <c:pt idx="1971">
                  <c:v>5</c:v>
                </c:pt>
                <c:pt idx="1972">
                  <c:v>10</c:v>
                </c:pt>
                <c:pt idx="1973">
                  <c:v>6</c:v>
                </c:pt>
                <c:pt idx="1974">
                  <c:v>5</c:v>
                </c:pt>
                <c:pt idx="1975">
                  <c:v>7</c:v>
                </c:pt>
                <c:pt idx="1976">
                  <c:v>8</c:v>
                </c:pt>
                <c:pt idx="1977">
                  <c:v>6</c:v>
                </c:pt>
                <c:pt idx="1978">
                  <c:v>2</c:v>
                </c:pt>
                <c:pt idx="1979">
                  <c:v>8</c:v>
                </c:pt>
                <c:pt idx="1980">
                  <c:v>3</c:v>
                </c:pt>
                <c:pt idx="1981">
                  <c:v>2</c:v>
                </c:pt>
                <c:pt idx="1982">
                  <c:v>4</c:v>
                </c:pt>
                <c:pt idx="1983">
                  <c:v>3</c:v>
                </c:pt>
                <c:pt idx="1984">
                  <c:v>2</c:v>
                </c:pt>
                <c:pt idx="1985">
                  <c:v>6</c:v>
                </c:pt>
                <c:pt idx="1986">
                  <c:v>7</c:v>
                </c:pt>
                <c:pt idx="1987">
                  <c:v>1</c:v>
                </c:pt>
                <c:pt idx="1988">
                  <c:v>12</c:v>
                </c:pt>
                <c:pt idx="1989">
                  <c:v>10</c:v>
                </c:pt>
                <c:pt idx="1990">
                  <c:v>12</c:v>
                </c:pt>
                <c:pt idx="1991">
                  <c:v>3</c:v>
                </c:pt>
                <c:pt idx="1992">
                  <c:v>2</c:v>
                </c:pt>
                <c:pt idx="1993">
                  <c:v>4</c:v>
                </c:pt>
                <c:pt idx="1994">
                  <c:v>10</c:v>
                </c:pt>
                <c:pt idx="1995">
                  <c:v>12</c:v>
                </c:pt>
                <c:pt idx="1996">
                  <c:v>8</c:v>
                </c:pt>
                <c:pt idx="1997">
                  <c:v>8</c:v>
                </c:pt>
                <c:pt idx="1998">
                  <c:v>11</c:v>
                </c:pt>
                <c:pt idx="1999">
                  <c:v>10</c:v>
                </c:pt>
                <c:pt idx="2000">
                  <c:v>11</c:v>
                </c:pt>
                <c:pt idx="2001">
                  <c:v>11</c:v>
                </c:pt>
                <c:pt idx="2002">
                  <c:v>12</c:v>
                </c:pt>
                <c:pt idx="2003">
                  <c:v>6</c:v>
                </c:pt>
                <c:pt idx="2004">
                  <c:v>1</c:v>
                </c:pt>
                <c:pt idx="2005">
                  <c:v>11</c:v>
                </c:pt>
                <c:pt idx="2006">
                  <c:v>3</c:v>
                </c:pt>
                <c:pt idx="2007">
                  <c:v>3</c:v>
                </c:pt>
                <c:pt idx="2008">
                  <c:v>1</c:v>
                </c:pt>
                <c:pt idx="2009">
                  <c:v>5</c:v>
                </c:pt>
                <c:pt idx="2010">
                  <c:v>5</c:v>
                </c:pt>
                <c:pt idx="2011">
                  <c:v>3</c:v>
                </c:pt>
                <c:pt idx="2012">
                  <c:v>10</c:v>
                </c:pt>
                <c:pt idx="2013">
                  <c:v>4</c:v>
                </c:pt>
                <c:pt idx="2014">
                  <c:v>5</c:v>
                </c:pt>
                <c:pt idx="2015">
                  <c:v>6</c:v>
                </c:pt>
                <c:pt idx="2016">
                  <c:v>12</c:v>
                </c:pt>
                <c:pt idx="2017">
                  <c:v>3</c:v>
                </c:pt>
                <c:pt idx="2018">
                  <c:v>8</c:v>
                </c:pt>
                <c:pt idx="2019">
                  <c:v>5</c:v>
                </c:pt>
                <c:pt idx="2020">
                  <c:v>11</c:v>
                </c:pt>
                <c:pt idx="2021">
                  <c:v>5</c:v>
                </c:pt>
                <c:pt idx="2022">
                  <c:v>1</c:v>
                </c:pt>
                <c:pt idx="2023">
                  <c:v>9</c:v>
                </c:pt>
                <c:pt idx="2024">
                  <c:v>3</c:v>
                </c:pt>
                <c:pt idx="2025">
                  <c:v>11</c:v>
                </c:pt>
                <c:pt idx="2026">
                  <c:v>7</c:v>
                </c:pt>
                <c:pt idx="2027">
                  <c:v>4</c:v>
                </c:pt>
                <c:pt idx="2028">
                  <c:v>6</c:v>
                </c:pt>
                <c:pt idx="2029">
                  <c:v>7</c:v>
                </c:pt>
                <c:pt idx="2030">
                  <c:v>1</c:v>
                </c:pt>
                <c:pt idx="2031">
                  <c:v>11</c:v>
                </c:pt>
                <c:pt idx="2032">
                  <c:v>12</c:v>
                </c:pt>
                <c:pt idx="2033">
                  <c:v>8</c:v>
                </c:pt>
                <c:pt idx="2034">
                  <c:v>10</c:v>
                </c:pt>
                <c:pt idx="2035">
                  <c:v>4</c:v>
                </c:pt>
                <c:pt idx="2036">
                  <c:v>11</c:v>
                </c:pt>
                <c:pt idx="2037">
                  <c:v>10</c:v>
                </c:pt>
                <c:pt idx="2038">
                  <c:v>10</c:v>
                </c:pt>
                <c:pt idx="2039">
                  <c:v>8</c:v>
                </c:pt>
                <c:pt idx="2040">
                  <c:v>4</c:v>
                </c:pt>
                <c:pt idx="2041">
                  <c:v>9</c:v>
                </c:pt>
                <c:pt idx="2042">
                  <c:v>8</c:v>
                </c:pt>
                <c:pt idx="2043">
                  <c:v>7</c:v>
                </c:pt>
                <c:pt idx="2044">
                  <c:v>1</c:v>
                </c:pt>
                <c:pt idx="2045">
                  <c:v>9</c:v>
                </c:pt>
                <c:pt idx="2046">
                  <c:v>2</c:v>
                </c:pt>
                <c:pt idx="2047">
                  <c:v>4</c:v>
                </c:pt>
                <c:pt idx="2048">
                  <c:v>5</c:v>
                </c:pt>
                <c:pt idx="2049">
                  <c:v>9</c:v>
                </c:pt>
                <c:pt idx="2050">
                  <c:v>1</c:v>
                </c:pt>
                <c:pt idx="2051">
                  <c:v>10</c:v>
                </c:pt>
                <c:pt idx="2052">
                  <c:v>3</c:v>
                </c:pt>
                <c:pt idx="2053">
                  <c:v>1</c:v>
                </c:pt>
                <c:pt idx="2054">
                  <c:v>9</c:v>
                </c:pt>
                <c:pt idx="2055">
                  <c:v>11</c:v>
                </c:pt>
                <c:pt idx="2056">
                  <c:v>3</c:v>
                </c:pt>
                <c:pt idx="2057">
                  <c:v>2</c:v>
                </c:pt>
                <c:pt idx="2058">
                  <c:v>1</c:v>
                </c:pt>
                <c:pt idx="2059">
                  <c:v>4</c:v>
                </c:pt>
                <c:pt idx="2060">
                  <c:v>9</c:v>
                </c:pt>
                <c:pt idx="2061">
                  <c:v>7</c:v>
                </c:pt>
                <c:pt idx="2062">
                  <c:v>3</c:v>
                </c:pt>
                <c:pt idx="2063">
                  <c:v>3</c:v>
                </c:pt>
                <c:pt idx="2064">
                  <c:v>9</c:v>
                </c:pt>
                <c:pt idx="2065">
                  <c:v>11</c:v>
                </c:pt>
                <c:pt idx="2066">
                  <c:v>9</c:v>
                </c:pt>
                <c:pt idx="2067">
                  <c:v>7</c:v>
                </c:pt>
                <c:pt idx="2068">
                  <c:v>9</c:v>
                </c:pt>
                <c:pt idx="2069">
                  <c:v>4</c:v>
                </c:pt>
                <c:pt idx="2070">
                  <c:v>2</c:v>
                </c:pt>
                <c:pt idx="2071">
                  <c:v>1</c:v>
                </c:pt>
                <c:pt idx="2072">
                  <c:v>1</c:v>
                </c:pt>
                <c:pt idx="2073">
                  <c:v>8</c:v>
                </c:pt>
                <c:pt idx="2074">
                  <c:v>10</c:v>
                </c:pt>
                <c:pt idx="2075">
                  <c:v>1</c:v>
                </c:pt>
                <c:pt idx="2076">
                  <c:v>7</c:v>
                </c:pt>
                <c:pt idx="2077">
                  <c:v>9</c:v>
                </c:pt>
                <c:pt idx="2078">
                  <c:v>8</c:v>
                </c:pt>
                <c:pt idx="2079">
                  <c:v>8</c:v>
                </c:pt>
                <c:pt idx="2080">
                  <c:v>11</c:v>
                </c:pt>
                <c:pt idx="2081">
                  <c:v>5</c:v>
                </c:pt>
                <c:pt idx="2082">
                  <c:v>5</c:v>
                </c:pt>
                <c:pt idx="2083">
                  <c:v>1</c:v>
                </c:pt>
                <c:pt idx="2084">
                  <c:v>2</c:v>
                </c:pt>
                <c:pt idx="2085">
                  <c:v>10</c:v>
                </c:pt>
                <c:pt idx="2086">
                  <c:v>8</c:v>
                </c:pt>
                <c:pt idx="2087">
                  <c:v>2</c:v>
                </c:pt>
                <c:pt idx="2088">
                  <c:v>6</c:v>
                </c:pt>
                <c:pt idx="2089">
                  <c:v>2</c:v>
                </c:pt>
                <c:pt idx="2090">
                  <c:v>11</c:v>
                </c:pt>
                <c:pt idx="2091">
                  <c:v>8</c:v>
                </c:pt>
                <c:pt idx="2092">
                  <c:v>6</c:v>
                </c:pt>
                <c:pt idx="2093">
                  <c:v>5</c:v>
                </c:pt>
                <c:pt idx="2094">
                  <c:v>3</c:v>
                </c:pt>
                <c:pt idx="2095">
                  <c:v>12</c:v>
                </c:pt>
                <c:pt idx="2096">
                  <c:v>8</c:v>
                </c:pt>
                <c:pt idx="2097">
                  <c:v>4</c:v>
                </c:pt>
                <c:pt idx="2098">
                  <c:v>3</c:v>
                </c:pt>
                <c:pt idx="2099">
                  <c:v>2</c:v>
                </c:pt>
                <c:pt idx="2100">
                  <c:v>7</c:v>
                </c:pt>
                <c:pt idx="2101">
                  <c:v>11</c:v>
                </c:pt>
                <c:pt idx="2102">
                  <c:v>1</c:v>
                </c:pt>
                <c:pt idx="2103">
                  <c:v>9</c:v>
                </c:pt>
                <c:pt idx="2104">
                  <c:v>6</c:v>
                </c:pt>
                <c:pt idx="2105">
                  <c:v>1</c:v>
                </c:pt>
                <c:pt idx="2106">
                  <c:v>6</c:v>
                </c:pt>
                <c:pt idx="2107">
                  <c:v>3</c:v>
                </c:pt>
                <c:pt idx="2108">
                  <c:v>6</c:v>
                </c:pt>
                <c:pt idx="2109">
                  <c:v>4</c:v>
                </c:pt>
                <c:pt idx="2110">
                  <c:v>11</c:v>
                </c:pt>
                <c:pt idx="2111">
                  <c:v>10</c:v>
                </c:pt>
                <c:pt idx="2112">
                  <c:v>3</c:v>
                </c:pt>
                <c:pt idx="2113">
                  <c:v>11</c:v>
                </c:pt>
                <c:pt idx="2114">
                  <c:v>8</c:v>
                </c:pt>
                <c:pt idx="2115">
                  <c:v>7</c:v>
                </c:pt>
                <c:pt idx="2116">
                  <c:v>2</c:v>
                </c:pt>
                <c:pt idx="2117">
                  <c:v>4</c:v>
                </c:pt>
                <c:pt idx="2118">
                  <c:v>4</c:v>
                </c:pt>
                <c:pt idx="2119">
                  <c:v>8</c:v>
                </c:pt>
                <c:pt idx="2120">
                  <c:v>11</c:v>
                </c:pt>
                <c:pt idx="2121">
                  <c:v>4</c:v>
                </c:pt>
                <c:pt idx="2122">
                  <c:v>2</c:v>
                </c:pt>
                <c:pt idx="2123">
                  <c:v>2</c:v>
                </c:pt>
                <c:pt idx="2124">
                  <c:v>1</c:v>
                </c:pt>
                <c:pt idx="2125">
                  <c:v>4</c:v>
                </c:pt>
                <c:pt idx="2126">
                  <c:v>9</c:v>
                </c:pt>
                <c:pt idx="2127">
                  <c:v>1</c:v>
                </c:pt>
                <c:pt idx="2128">
                  <c:v>11</c:v>
                </c:pt>
                <c:pt idx="2129">
                  <c:v>1</c:v>
                </c:pt>
                <c:pt idx="2130">
                  <c:v>1</c:v>
                </c:pt>
                <c:pt idx="2131">
                  <c:v>12</c:v>
                </c:pt>
                <c:pt idx="2132">
                  <c:v>2</c:v>
                </c:pt>
                <c:pt idx="2133">
                  <c:v>11</c:v>
                </c:pt>
                <c:pt idx="2134">
                  <c:v>4</c:v>
                </c:pt>
                <c:pt idx="2135">
                  <c:v>1</c:v>
                </c:pt>
                <c:pt idx="2136">
                  <c:v>2</c:v>
                </c:pt>
                <c:pt idx="2137">
                  <c:v>10</c:v>
                </c:pt>
                <c:pt idx="2138">
                  <c:v>8</c:v>
                </c:pt>
                <c:pt idx="2139">
                  <c:v>8</c:v>
                </c:pt>
                <c:pt idx="2140">
                  <c:v>11</c:v>
                </c:pt>
                <c:pt idx="2141">
                  <c:v>3</c:v>
                </c:pt>
                <c:pt idx="2142">
                  <c:v>2</c:v>
                </c:pt>
                <c:pt idx="2143">
                  <c:v>3</c:v>
                </c:pt>
                <c:pt idx="2144">
                  <c:v>3</c:v>
                </c:pt>
                <c:pt idx="2145">
                  <c:v>2</c:v>
                </c:pt>
                <c:pt idx="2146">
                  <c:v>12</c:v>
                </c:pt>
                <c:pt idx="2147">
                  <c:v>7</c:v>
                </c:pt>
                <c:pt idx="2148">
                  <c:v>4</c:v>
                </c:pt>
                <c:pt idx="2149">
                  <c:v>1</c:v>
                </c:pt>
                <c:pt idx="2150">
                  <c:v>3</c:v>
                </c:pt>
                <c:pt idx="2151">
                  <c:v>10</c:v>
                </c:pt>
                <c:pt idx="2152">
                  <c:v>4</c:v>
                </c:pt>
                <c:pt idx="2153">
                  <c:v>11</c:v>
                </c:pt>
                <c:pt idx="2154">
                  <c:v>2</c:v>
                </c:pt>
                <c:pt idx="2155">
                  <c:v>5</c:v>
                </c:pt>
                <c:pt idx="2156">
                  <c:v>10</c:v>
                </c:pt>
                <c:pt idx="2157">
                  <c:v>7</c:v>
                </c:pt>
                <c:pt idx="2158">
                  <c:v>11</c:v>
                </c:pt>
                <c:pt idx="2159">
                  <c:v>2</c:v>
                </c:pt>
                <c:pt idx="2160">
                  <c:v>7</c:v>
                </c:pt>
                <c:pt idx="2161">
                  <c:v>4</c:v>
                </c:pt>
                <c:pt idx="2162">
                  <c:v>9</c:v>
                </c:pt>
                <c:pt idx="2163">
                  <c:v>2</c:v>
                </c:pt>
                <c:pt idx="2164">
                  <c:v>1</c:v>
                </c:pt>
                <c:pt idx="2165">
                  <c:v>7</c:v>
                </c:pt>
                <c:pt idx="2166">
                  <c:v>5</c:v>
                </c:pt>
                <c:pt idx="2167">
                  <c:v>8</c:v>
                </c:pt>
                <c:pt idx="2168">
                  <c:v>1</c:v>
                </c:pt>
                <c:pt idx="2169">
                  <c:v>3</c:v>
                </c:pt>
                <c:pt idx="2170">
                  <c:v>5</c:v>
                </c:pt>
                <c:pt idx="2171">
                  <c:v>12</c:v>
                </c:pt>
                <c:pt idx="2172">
                  <c:v>11</c:v>
                </c:pt>
                <c:pt idx="2173">
                  <c:v>11</c:v>
                </c:pt>
                <c:pt idx="2174">
                  <c:v>2</c:v>
                </c:pt>
                <c:pt idx="2175">
                  <c:v>10</c:v>
                </c:pt>
                <c:pt idx="2176">
                  <c:v>2</c:v>
                </c:pt>
                <c:pt idx="2177">
                  <c:v>1</c:v>
                </c:pt>
                <c:pt idx="2178">
                  <c:v>9</c:v>
                </c:pt>
                <c:pt idx="2179">
                  <c:v>3</c:v>
                </c:pt>
                <c:pt idx="2180">
                  <c:v>1</c:v>
                </c:pt>
                <c:pt idx="2181">
                  <c:v>2</c:v>
                </c:pt>
                <c:pt idx="2182">
                  <c:v>2</c:v>
                </c:pt>
                <c:pt idx="2183">
                  <c:v>1</c:v>
                </c:pt>
                <c:pt idx="2184">
                  <c:v>12</c:v>
                </c:pt>
                <c:pt idx="2185">
                  <c:v>9</c:v>
                </c:pt>
                <c:pt idx="2186">
                  <c:v>3</c:v>
                </c:pt>
                <c:pt idx="2187">
                  <c:v>11</c:v>
                </c:pt>
                <c:pt idx="2188">
                  <c:v>1</c:v>
                </c:pt>
                <c:pt idx="2189">
                  <c:v>5</c:v>
                </c:pt>
                <c:pt idx="2190">
                  <c:v>2</c:v>
                </c:pt>
                <c:pt idx="2191">
                  <c:v>2</c:v>
                </c:pt>
                <c:pt idx="2192">
                  <c:v>4</c:v>
                </c:pt>
                <c:pt idx="2193">
                  <c:v>12</c:v>
                </c:pt>
                <c:pt idx="2194">
                  <c:v>5</c:v>
                </c:pt>
                <c:pt idx="2195">
                  <c:v>4</c:v>
                </c:pt>
                <c:pt idx="2196">
                  <c:v>2</c:v>
                </c:pt>
                <c:pt idx="2197">
                  <c:v>4</c:v>
                </c:pt>
                <c:pt idx="2198">
                  <c:v>1</c:v>
                </c:pt>
                <c:pt idx="2199">
                  <c:v>9</c:v>
                </c:pt>
                <c:pt idx="2200">
                  <c:v>11</c:v>
                </c:pt>
                <c:pt idx="2201">
                  <c:v>11</c:v>
                </c:pt>
                <c:pt idx="2202">
                  <c:v>1</c:v>
                </c:pt>
                <c:pt idx="2203">
                  <c:v>12</c:v>
                </c:pt>
                <c:pt idx="2204">
                  <c:v>6</c:v>
                </c:pt>
                <c:pt idx="2205">
                  <c:v>2</c:v>
                </c:pt>
                <c:pt idx="2206">
                  <c:v>6</c:v>
                </c:pt>
                <c:pt idx="2207">
                  <c:v>2</c:v>
                </c:pt>
                <c:pt idx="2208">
                  <c:v>7</c:v>
                </c:pt>
                <c:pt idx="2209">
                  <c:v>6</c:v>
                </c:pt>
                <c:pt idx="2210">
                  <c:v>9</c:v>
                </c:pt>
                <c:pt idx="2211">
                  <c:v>2</c:v>
                </c:pt>
                <c:pt idx="2212">
                  <c:v>1</c:v>
                </c:pt>
                <c:pt idx="2213">
                  <c:v>9</c:v>
                </c:pt>
                <c:pt idx="2214">
                  <c:v>3</c:v>
                </c:pt>
                <c:pt idx="2215">
                  <c:v>6</c:v>
                </c:pt>
                <c:pt idx="2216">
                  <c:v>2</c:v>
                </c:pt>
                <c:pt idx="2217">
                  <c:v>9</c:v>
                </c:pt>
                <c:pt idx="2218">
                  <c:v>7</c:v>
                </c:pt>
                <c:pt idx="2219">
                  <c:v>5</c:v>
                </c:pt>
                <c:pt idx="2220">
                  <c:v>9</c:v>
                </c:pt>
                <c:pt idx="2221">
                  <c:v>5</c:v>
                </c:pt>
                <c:pt idx="2222">
                  <c:v>12</c:v>
                </c:pt>
                <c:pt idx="2223">
                  <c:v>4</c:v>
                </c:pt>
                <c:pt idx="2224">
                  <c:v>9</c:v>
                </c:pt>
                <c:pt idx="2225">
                  <c:v>10</c:v>
                </c:pt>
                <c:pt idx="2226">
                  <c:v>8</c:v>
                </c:pt>
                <c:pt idx="2227">
                  <c:v>5</c:v>
                </c:pt>
                <c:pt idx="2228">
                  <c:v>9</c:v>
                </c:pt>
                <c:pt idx="2229">
                  <c:v>7</c:v>
                </c:pt>
                <c:pt idx="2230">
                  <c:v>10</c:v>
                </c:pt>
                <c:pt idx="2231">
                  <c:v>9</c:v>
                </c:pt>
                <c:pt idx="2232">
                  <c:v>11</c:v>
                </c:pt>
                <c:pt idx="2233">
                  <c:v>6</c:v>
                </c:pt>
                <c:pt idx="2234">
                  <c:v>9</c:v>
                </c:pt>
                <c:pt idx="2235">
                  <c:v>1</c:v>
                </c:pt>
                <c:pt idx="2236">
                  <c:v>6</c:v>
                </c:pt>
                <c:pt idx="2237">
                  <c:v>1</c:v>
                </c:pt>
                <c:pt idx="2238">
                  <c:v>11</c:v>
                </c:pt>
                <c:pt idx="2239">
                  <c:v>1</c:v>
                </c:pt>
                <c:pt idx="2240">
                  <c:v>12</c:v>
                </c:pt>
                <c:pt idx="2241">
                  <c:v>8</c:v>
                </c:pt>
                <c:pt idx="2242">
                  <c:v>1</c:v>
                </c:pt>
                <c:pt idx="2243">
                  <c:v>3</c:v>
                </c:pt>
                <c:pt idx="2244">
                  <c:v>11</c:v>
                </c:pt>
                <c:pt idx="2245">
                  <c:v>4</c:v>
                </c:pt>
                <c:pt idx="2246">
                  <c:v>12</c:v>
                </c:pt>
                <c:pt idx="2247">
                  <c:v>5</c:v>
                </c:pt>
                <c:pt idx="2248">
                  <c:v>9</c:v>
                </c:pt>
                <c:pt idx="2249">
                  <c:v>2</c:v>
                </c:pt>
                <c:pt idx="2250">
                  <c:v>5</c:v>
                </c:pt>
                <c:pt idx="2251">
                  <c:v>10</c:v>
                </c:pt>
                <c:pt idx="2252">
                  <c:v>8</c:v>
                </c:pt>
                <c:pt idx="2253">
                  <c:v>2</c:v>
                </c:pt>
                <c:pt idx="2254">
                  <c:v>2</c:v>
                </c:pt>
                <c:pt idx="2255">
                  <c:v>10</c:v>
                </c:pt>
                <c:pt idx="2256">
                  <c:v>5</c:v>
                </c:pt>
                <c:pt idx="2257">
                  <c:v>3</c:v>
                </c:pt>
                <c:pt idx="2258">
                  <c:v>3</c:v>
                </c:pt>
                <c:pt idx="2259">
                  <c:v>5</c:v>
                </c:pt>
                <c:pt idx="2260">
                  <c:v>10</c:v>
                </c:pt>
                <c:pt idx="2261">
                  <c:v>7</c:v>
                </c:pt>
                <c:pt idx="2262">
                  <c:v>3</c:v>
                </c:pt>
                <c:pt idx="2263">
                  <c:v>7</c:v>
                </c:pt>
                <c:pt idx="2264">
                  <c:v>10</c:v>
                </c:pt>
                <c:pt idx="2265">
                  <c:v>1</c:v>
                </c:pt>
                <c:pt idx="2266">
                  <c:v>11</c:v>
                </c:pt>
                <c:pt idx="2267">
                  <c:v>9</c:v>
                </c:pt>
                <c:pt idx="2268">
                  <c:v>3</c:v>
                </c:pt>
                <c:pt idx="2269">
                  <c:v>4</c:v>
                </c:pt>
                <c:pt idx="2270">
                  <c:v>7</c:v>
                </c:pt>
                <c:pt idx="2271">
                  <c:v>5</c:v>
                </c:pt>
                <c:pt idx="2272">
                  <c:v>6</c:v>
                </c:pt>
                <c:pt idx="2273">
                  <c:v>8</c:v>
                </c:pt>
                <c:pt idx="2274">
                  <c:v>4</c:v>
                </c:pt>
                <c:pt idx="2275">
                  <c:v>8</c:v>
                </c:pt>
                <c:pt idx="2276">
                  <c:v>9</c:v>
                </c:pt>
                <c:pt idx="2277">
                  <c:v>10</c:v>
                </c:pt>
                <c:pt idx="2278">
                  <c:v>7</c:v>
                </c:pt>
                <c:pt idx="2279">
                  <c:v>1</c:v>
                </c:pt>
                <c:pt idx="2280">
                  <c:v>5</c:v>
                </c:pt>
                <c:pt idx="2281">
                  <c:v>3</c:v>
                </c:pt>
                <c:pt idx="2282">
                  <c:v>11</c:v>
                </c:pt>
                <c:pt idx="2283">
                  <c:v>1</c:v>
                </c:pt>
                <c:pt idx="2284">
                  <c:v>6</c:v>
                </c:pt>
                <c:pt idx="2285">
                  <c:v>1</c:v>
                </c:pt>
                <c:pt idx="2286">
                  <c:v>2</c:v>
                </c:pt>
                <c:pt idx="2287">
                  <c:v>11</c:v>
                </c:pt>
                <c:pt idx="2288">
                  <c:v>7</c:v>
                </c:pt>
                <c:pt idx="2289">
                  <c:v>10</c:v>
                </c:pt>
                <c:pt idx="2290">
                  <c:v>11</c:v>
                </c:pt>
                <c:pt idx="2291">
                  <c:v>4</c:v>
                </c:pt>
                <c:pt idx="2292">
                  <c:v>6</c:v>
                </c:pt>
                <c:pt idx="2293">
                  <c:v>11</c:v>
                </c:pt>
                <c:pt idx="2294">
                  <c:v>9</c:v>
                </c:pt>
                <c:pt idx="2295">
                  <c:v>2</c:v>
                </c:pt>
                <c:pt idx="2296">
                  <c:v>8</c:v>
                </c:pt>
                <c:pt idx="2297">
                  <c:v>6</c:v>
                </c:pt>
                <c:pt idx="2298">
                  <c:v>7</c:v>
                </c:pt>
                <c:pt idx="2299">
                  <c:v>1</c:v>
                </c:pt>
                <c:pt idx="2300">
                  <c:v>5</c:v>
                </c:pt>
                <c:pt idx="2301">
                  <c:v>6</c:v>
                </c:pt>
                <c:pt idx="2302">
                  <c:v>1</c:v>
                </c:pt>
                <c:pt idx="2303">
                  <c:v>7</c:v>
                </c:pt>
                <c:pt idx="2304">
                  <c:v>1</c:v>
                </c:pt>
                <c:pt idx="2305">
                  <c:v>12</c:v>
                </c:pt>
                <c:pt idx="2306">
                  <c:v>6</c:v>
                </c:pt>
                <c:pt idx="2307">
                  <c:v>3</c:v>
                </c:pt>
                <c:pt idx="2308">
                  <c:v>3</c:v>
                </c:pt>
                <c:pt idx="2309">
                  <c:v>2</c:v>
                </c:pt>
                <c:pt idx="2310">
                  <c:v>9</c:v>
                </c:pt>
                <c:pt idx="2311">
                  <c:v>4</c:v>
                </c:pt>
                <c:pt idx="2312">
                  <c:v>3</c:v>
                </c:pt>
                <c:pt idx="2313">
                  <c:v>4</c:v>
                </c:pt>
                <c:pt idx="2314">
                  <c:v>4</c:v>
                </c:pt>
                <c:pt idx="2315">
                  <c:v>5</c:v>
                </c:pt>
                <c:pt idx="2316">
                  <c:v>8</c:v>
                </c:pt>
                <c:pt idx="2317">
                  <c:v>11</c:v>
                </c:pt>
                <c:pt idx="2318">
                  <c:v>7</c:v>
                </c:pt>
                <c:pt idx="2319">
                  <c:v>10</c:v>
                </c:pt>
                <c:pt idx="2320">
                  <c:v>7</c:v>
                </c:pt>
                <c:pt idx="2321">
                  <c:v>4</c:v>
                </c:pt>
                <c:pt idx="2322">
                  <c:v>4</c:v>
                </c:pt>
                <c:pt idx="2323">
                  <c:v>3</c:v>
                </c:pt>
                <c:pt idx="2324">
                  <c:v>5</c:v>
                </c:pt>
                <c:pt idx="2325">
                  <c:v>8</c:v>
                </c:pt>
                <c:pt idx="2326">
                  <c:v>10</c:v>
                </c:pt>
                <c:pt idx="2327">
                  <c:v>10</c:v>
                </c:pt>
                <c:pt idx="2328">
                  <c:v>6</c:v>
                </c:pt>
                <c:pt idx="2329">
                  <c:v>7</c:v>
                </c:pt>
                <c:pt idx="2330">
                  <c:v>12</c:v>
                </c:pt>
                <c:pt idx="2331">
                  <c:v>10</c:v>
                </c:pt>
                <c:pt idx="2332">
                  <c:v>6</c:v>
                </c:pt>
                <c:pt idx="2333">
                  <c:v>10</c:v>
                </c:pt>
                <c:pt idx="2334">
                  <c:v>1</c:v>
                </c:pt>
                <c:pt idx="2335">
                  <c:v>2</c:v>
                </c:pt>
                <c:pt idx="2336">
                  <c:v>3</c:v>
                </c:pt>
                <c:pt idx="2337">
                  <c:v>9</c:v>
                </c:pt>
                <c:pt idx="2338">
                  <c:v>4</c:v>
                </c:pt>
                <c:pt idx="2339">
                  <c:v>8</c:v>
                </c:pt>
                <c:pt idx="2340">
                  <c:v>8</c:v>
                </c:pt>
                <c:pt idx="2341">
                  <c:v>7</c:v>
                </c:pt>
                <c:pt idx="2342">
                  <c:v>11</c:v>
                </c:pt>
                <c:pt idx="2343">
                  <c:v>3</c:v>
                </c:pt>
                <c:pt idx="2344">
                  <c:v>1</c:v>
                </c:pt>
                <c:pt idx="2345">
                  <c:v>2</c:v>
                </c:pt>
                <c:pt idx="2346">
                  <c:v>8</c:v>
                </c:pt>
                <c:pt idx="2347">
                  <c:v>8</c:v>
                </c:pt>
                <c:pt idx="2348">
                  <c:v>6</c:v>
                </c:pt>
                <c:pt idx="2349">
                  <c:v>12</c:v>
                </c:pt>
                <c:pt idx="2350">
                  <c:v>3</c:v>
                </c:pt>
                <c:pt idx="2351">
                  <c:v>6</c:v>
                </c:pt>
                <c:pt idx="2352">
                  <c:v>7</c:v>
                </c:pt>
                <c:pt idx="2353">
                  <c:v>2</c:v>
                </c:pt>
                <c:pt idx="2354">
                  <c:v>8</c:v>
                </c:pt>
                <c:pt idx="2355">
                  <c:v>12</c:v>
                </c:pt>
                <c:pt idx="2356">
                  <c:v>4</c:v>
                </c:pt>
                <c:pt idx="2357">
                  <c:v>4</c:v>
                </c:pt>
                <c:pt idx="2358">
                  <c:v>2</c:v>
                </c:pt>
                <c:pt idx="2359">
                  <c:v>1</c:v>
                </c:pt>
                <c:pt idx="2360">
                  <c:v>8</c:v>
                </c:pt>
                <c:pt idx="2361">
                  <c:v>11</c:v>
                </c:pt>
                <c:pt idx="2362">
                  <c:v>2</c:v>
                </c:pt>
                <c:pt idx="2363">
                  <c:v>3</c:v>
                </c:pt>
                <c:pt idx="2364">
                  <c:v>4</c:v>
                </c:pt>
                <c:pt idx="2365">
                  <c:v>10</c:v>
                </c:pt>
                <c:pt idx="2366">
                  <c:v>8</c:v>
                </c:pt>
                <c:pt idx="2367">
                  <c:v>6</c:v>
                </c:pt>
                <c:pt idx="2368">
                  <c:v>3</c:v>
                </c:pt>
                <c:pt idx="2369">
                  <c:v>4</c:v>
                </c:pt>
                <c:pt idx="2370">
                  <c:v>3</c:v>
                </c:pt>
                <c:pt idx="2371">
                  <c:v>7</c:v>
                </c:pt>
                <c:pt idx="2372">
                  <c:v>9</c:v>
                </c:pt>
                <c:pt idx="2373">
                  <c:v>1</c:v>
                </c:pt>
                <c:pt idx="2374">
                  <c:v>9</c:v>
                </c:pt>
                <c:pt idx="2375">
                  <c:v>10</c:v>
                </c:pt>
                <c:pt idx="2376">
                  <c:v>3</c:v>
                </c:pt>
                <c:pt idx="2377">
                  <c:v>4</c:v>
                </c:pt>
                <c:pt idx="2378">
                  <c:v>1</c:v>
                </c:pt>
                <c:pt idx="2379">
                  <c:v>6</c:v>
                </c:pt>
                <c:pt idx="2380">
                  <c:v>3</c:v>
                </c:pt>
                <c:pt idx="2381">
                  <c:v>7</c:v>
                </c:pt>
                <c:pt idx="2382">
                  <c:v>1</c:v>
                </c:pt>
                <c:pt idx="2383">
                  <c:v>12</c:v>
                </c:pt>
                <c:pt idx="2384">
                  <c:v>10</c:v>
                </c:pt>
                <c:pt idx="2385">
                  <c:v>3</c:v>
                </c:pt>
                <c:pt idx="2386">
                  <c:v>2</c:v>
                </c:pt>
                <c:pt idx="2387">
                  <c:v>5</c:v>
                </c:pt>
                <c:pt idx="2388">
                  <c:v>1</c:v>
                </c:pt>
                <c:pt idx="2389">
                  <c:v>4</c:v>
                </c:pt>
                <c:pt idx="2390">
                  <c:v>6</c:v>
                </c:pt>
                <c:pt idx="2391">
                  <c:v>8</c:v>
                </c:pt>
                <c:pt idx="2392">
                  <c:v>4</c:v>
                </c:pt>
                <c:pt idx="2393">
                  <c:v>10</c:v>
                </c:pt>
                <c:pt idx="2394">
                  <c:v>11</c:v>
                </c:pt>
                <c:pt idx="2395">
                  <c:v>2</c:v>
                </c:pt>
                <c:pt idx="2396">
                  <c:v>5</c:v>
                </c:pt>
                <c:pt idx="2397">
                  <c:v>11</c:v>
                </c:pt>
                <c:pt idx="2398">
                  <c:v>9</c:v>
                </c:pt>
                <c:pt idx="2399">
                  <c:v>8</c:v>
                </c:pt>
                <c:pt idx="2400">
                  <c:v>12</c:v>
                </c:pt>
                <c:pt idx="2401">
                  <c:v>6</c:v>
                </c:pt>
                <c:pt idx="2402">
                  <c:v>7</c:v>
                </c:pt>
                <c:pt idx="2403">
                  <c:v>10</c:v>
                </c:pt>
                <c:pt idx="2404">
                  <c:v>6</c:v>
                </c:pt>
                <c:pt idx="2405">
                  <c:v>12</c:v>
                </c:pt>
                <c:pt idx="2406">
                  <c:v>3</c:v>
                </c:pt>
                <c:pt idx="2407">
                  <c:v>2</c:v>
                </c:pt>
                <c:pt idx="2408">
                  <c:v>1</c:v>
                </c:pt>
                <c:pt idx="2409">
                  <c:v>3</c:v>
                </c:pt>
                <c:pt idx="2410">
                  <c:v>7</c:v>
                </c:pt>
                <c:pt idx="2411">
                  <c:v>3</c:v>
                </c:pt>
                <c:pt idx="2412">
                  <c:v>7</c:v>
                </c:pt>
                <c:pt idx="2413">
                  <c:v>7</c:v>
                </c:pt>
                <c:pt idx="2414">
                  <c:v>10</c:v>
                </c:pt>
                <c:pt idx="2415">
                  <c:v>9</c:v>
                </c:pt>
                <c:pt idx="2416">
                  <c:v>8</c:v>
                </c:pt>
                <c:pt idx="2417">
                  <c:v>12</c:v>
                </c:pt>
                <c:pt idx="2418">
                  <c:v>1</c:v>
                </c:pt>
                <c:pt idx="2419">
                  <c:v>5</c:v>
                </c:pt>
                <c:pt idx="2420">
                  <c:v>1</c:v>
                </c:pt>
                <c:pt idx="2421">
                  <c:v>9</c:v>
                </c:pt>
                <c:pt idx="2422">
                  <c:v>4</c:v>
                </c:pt>
                <c:pt idx="2423">
                  <c:v>3</c:v>
                </c:pt>
                <c:pt idx="2424">
                  <c:v>6</c:v>
                </c:pt>
                <c:pt idx="2425">
                  <c:v>8</c:v>
                </c:pt>
                <c:pt idx="2426">
                  <c:v>4</c:v>
                </c:pt>
                <c:pt idx="2427">
                  <c:v>10</c:v>
                </c:pt>
                <c:pt idx="2428">
                  <c:v>12</c:v>
                </c:pt>
                <c:pt idx="2429">
                  <c:v>6</c:v>
                </c:pt>
                <c:pt idx="2430">
                  <c:v>4</c:v>
                </c:pt>
                <c:pt idx="2431">
                  <c:v>10</c:v>
                </c:pt>
                <c:pt idx="2432">
                  <c:v>2</c:v>
                </c:pt>
                <c:pt idx="2433">
                  <c:v>12</c:v>
                </c:pt>
                <c:pt idx="2434">
                  <c:v>6</c:v>
                </c:pt>
                <c:pt idx="2435">
                  <c:v>12</c:v>
                </c:pt>
                <c:pt idx="2436">
                  <c:v>9</c:v>
                </c:pt>
                <c:pt idx="2437">
                  <c:v>5</c:v>
                </c:pt>
                <c:pt idx="2438">
                  <c:v>1</c:v>
                </c:pt>
                <c:pt idx="2439">
                  <c:v>3</c:v>
                </c:pt>
                <c:pt idx="2440">
                  <c:v>5</c:v>
                </c:pt>
                <c:pt idx="2441">
                  <c:v>1</c:v>
                </c:pt>
                <c:pt idx="2442">
                  <c:v>11</c:v>
                </c:pt>
                <c:pt idx="2443">
                  <c:v>1</c:v>
                </c:pt>
                <c:pt idx="2444">
                  <c:v>11</c:v>
                </c:pt>
                <c:pt idx="2445">
                  <c:v>5</c:v>
                </c:pt>
                <c:pt idx="2446">
                  <c:v>8</c:v>
                </c:pt>
                <c:pt idx="2447">
                  <c:v>6</c:v>
                </c:pt>
                <c:pt idx="2448">
                  <c:v>3</c:v>
                </c:pt>
                <c:pt idx="2449">
                  <c:v>4</c:v>
                </c:pt>
                <c:pt idx="2450">
                  <c:v>3</c:v>
                </c:pt>
                <c:pt idx="2451">
                  <c:v>3</c:v>
                </c:pt>
                <c:pt idx="2452">
                  <c:v>12</c:v>
                </c:pt>
                <c:pt idx="2453">
                  <c:v>3</c:v>
                </c:pt>
                <c:pt idx="2454">
                  <c:v>7</c:v>
                </c:pt>
                <c:pt idx="2455">
                  <c:v>12</c:v>
                </c:pt>
                <c:pt idx="2456">
                  <c:v>8</c:v>
                </c:pt>
                <c:pt idx="2457">
                  <c:v>11</c:v>
                </c:pt>
                <c:pt idx="2458">
                  <c:v>3</c:v>
                </c:pt>
                <c:pt idx="2459">
                  <c:v>10</c:v>
                </c:pt>
                <c:pt idx="2460">
                  <c:v>9</c:v>
                </c:pt>
                <c:pt idx="2461">
                  <c:v>1</c:v>
                </c:pt>
                <c:pt idx="2462">
                  <c:v>8</c:v>
                </c:pt>
                <c:pt idx="2463">
                  <c:v>12</c:v>
                </c:pt>
                <c:pt idx="2464">
                  <c:v>3</c:v>
                </c:pt>
                <c:pt idx="2465">
                  <c:v>6</c:v>
                </c:pt>
                <c:pt idx="2466">
                  <c:v>6</c:v>
                </c:pt>
                <c:pt idx="2467">
                  <c:v>6</c:v>
                </c:pt>
                <c:pt idx="2468">
                  <c:v>8</c:v>
                </c:pt>
                <c:pt idx="2469">
                  <c:v>8</c:v>
                </c:pt>
                <c:pt idx="2470">
                  <c:v>4</c:v>
                </c:pt>
                <c:pt idx="2471">
                  <c:v>10</c:v>
                </c:pt>
                <c:pt idx="2472">
                  <c:v>3</c:v>
                </c:pt>
                <c:pt idx="2473">
                  <c:v>1</c:v>
                </c:pt>
                <c:pt idx="2474">
                  <c:v>12</c:v>
                </c:pt>
                <c:pt idx="2475">
                  <c:v>12</c:v>
                </c:pt>
                <c:pt idx="2476">
                  <c:v>10</c:v>
                </c:pt>
                <c:pt idx="2477">
                  <c:v>11</c:v>
                </c:pt>
                <c:pt idx="2478">
                  <c:v>1</c:v>
                </c:pt>
                <c:pt idx="2479">
                  <c:v>7</c:v>
                </c:pt>
                <c:pt idx="2480">
                  <c:v>10</c:v>
                </c:pt>
                <c:pt idx="2481">
                  <c:v>2</c:v>
                </c:pt>
                <c:pt idx="2482">
                  <c:v>9</c:v>
                </c:pt>
                <c:pt idx="2483">
                  <c:v>2</c:v>
                </c:pt>
                <c:pt idx="2484">
                  <c:v>12</c:v>
                </c:pt>
                <c:pt idx="2485">
                  <c:v>9</c:v>
                </c:pt>
                <c:pt idx="2486">
                  <c:v>6</c:v>
                </c:pt>
                <c:pt idx="2487">
                  <c:v>2</c:v>
                </c:pt>
                <c:pt idx="2488">
                  <c:v>11</c:v>
                </c:pt>
                <c:pt idx="2489">
                  <c:v>8</c:v>
                </c:pt>
                <c:pt idx="2490">
                  <c:v>7</c:v>
                </c:pt>
                <c:pt idx="2491">
                  <c:v>12</c:v>
                </c:pt>
                <c:pt idx="2492">
                  <c:v>3</c:v>
                </c:pt>
                <c:pt idx="2493">
                  <c:v>12</c:v>
                </c:pt>
                <c:pt idx="2494">
                  <c:v>3</c:v>
                </c:pt>
                <c:pt idx="2495">
                  <c:v>5</c:v>
                </c:pt>
                <c:pt idx="2496">
                  <c:v>3</c:v>
                </c:pt>
                <c:pt idx="2497">
                  <c:v>7</c:v>
                </c:pt>
                <c:pt idx="2498">
                  <c:v>12</c:v>
                </c:pt>
                <c:pt idx="2499">
                  <c:v>5</c:v>
                </c:pt>
                <c:pt idx="2500">
                  <c:v>5</c:v>
                </c:pt>
                <c:pt idx="2501">
                  <c:v>11</c:v>
                </c:pt>
                <c:pt idx="2502">
                  <c:v>9</c:v>
                </c:pt>
                <c:pt idx="2503">
                  <c:v>5</c:v>
                </c:pt>
                <c:pt idx="2504">
                  <c:v>12</c:v>
                </c:pt>
                <c:pt idx="2505">
                  <c:v>9</c:v>
                </c:pt>
                <c:pt idx="2506">
                  <c:v>11</c:v>
                </c:pt>
                <c:pt idx="2507">
                  <c:v>8</c:v>
                </c:pt>
                <c:pt idx="2508">
                  <c:v>8</c:v>
                </c:pt>
                <c:pt idx="2509">
                  <c:v>3</c:v>
                </c:pt>
                <c:pt idx="2510">
                  <c:v>7</c:v>
                </c:pt>
                <c:pt idx="2511">
                  <c:v>7</c:v>
                </c:pt>
                <c:pt idx="2512">
                  <c:v>11</c:v>
                </c:pt>
                <c:pt idx="2513">
                  <c:v>4</c:v>
                </c:pt>
                <c:pt idx="2514">
                  <c:v>8</c:v>
                </c:pt>
                <c:pt idx="2515">
                  <c:v>4</c:v>
                </c:pt>
                <c:pt idx="2516">
                  <c:v>7</c:v>
                </c:pt>
                <c:pt idx="2517">
                  <c:v>3</c:v>
                </c:pt>
                <c:pt idx="2518">
                  <c:v>4</c:v>
                </c:pt>
                <c:pt idx="2519">
                  <c:v>1</c:v>
                </c:pt>
                <c:pt idx="2520">
                  <c:v>3</c:v>
                </c:pt>
                <c:pt idx="2521">
                  <c:v>3</c:v>
                </c:pt>
                <c:pt idx="2522">
                  <c:v>12</c:v>
                </c:pt>
                <c:pt idx="2523">
                  <c:v>8</c:v>
                </c:pt>
                <c:pt idx="2524">
                  <c:v>6</c:v>
                </c:pt>
                <c:pt idx="2525">
                  <c:v>2</c:v>
                </c:pt>
                <c:pt idx="2526">
                  <c:v>4</c:v>
                </c:pt>
                <c:pt idx="2527">
                  <c:v>7</c:v>
                </c:pt>
                <c:pt idx="2528">
                  <c:v>9</c:v>
                </c:pt>
                <c:pt idx="2529">
                  <c:v>10</c:v>
                </c:pt>
                <c:pt idx="2530">
                  <c:v>12</c:v>
                </c:pt>
                <c:pt idx="2531">
                  <c:v>10</c:v>
                </c:pt>
                <c:pt idx="2532">
                  <c:v>7</c:v>
                </c:pt>
                <c:pt idx="2533">
                  <c:v>6</c:v>
                </c:pt>
                <c:pt idx="2534">
                  <c:v>11</c:v>
                </c:pt>
                <c:pt idx="2535">
                  <c:v>12</c:v>
                </c:pt>
                <c:pt idx="2536">
                  <c:v>3</c:v>
                </c:pt>
                <c:pt idx="2537">
                  <c:v>9</c:v>
                </c:pt>
                <c:pt idx="2538">
                  <c:v>7</c:v>
                </c:pt>
                <c:pt idx="2539">
                  <c:v>1</c:v>
                </c:pt>
                <c:pt idx="2540">
                  <c:v>2</c:v>
                </c:pt>
                <c:pt idx="2541">
                  <c:v>12</c:v>
                </c:pt>
                <c:pt idx="2542">
                  <c:v>9</c:v>
                </c:pt>
                <c:pt idx="2543">
                  <c:v>3</c:v>
                </c:pt>
                <c:pt idx="2544">
                  <c:v>8</c:v>
                </c:pt>
                <c:pt idx="2545">
                  <c:v>10</c:v>
                </c:pt>
                <c:pt idx="2546">
                  <c:v>7</c:v>
                </c:pt>
                <c:pt idx="2547">
                  <c:v>6</c:v>
                </c:pt>
                <c:pt idx="2548">
                  <c:v>10</c:v>
                </c:pt>
                <c:pt idx="2549">
                  <c:v>4</c:v>
                </c:pt>
                <c:pt idx="2550">
                  <c:v>2</c:v>
                </c:pt>
                <c:pt idx="2551">
                  <c:v>11</c:v>
                </c:pt>
                <c:pt idx="2552">
                  <c:v>8</c:v>
                </c:pt>
                <c:pt idx="2553">
                  <c:v>12</c:v>
                </c:pt>
                <c:pt idx="2554">
                  <c:v>2</c:v>
                </c:pt>
                <c:pt idx="2555">
                  <c:v>11</c:v>
                </c:pt>
                <c:pt idx="2556">
                  <c:v>11</c:v>
                </c:pt>
                <c:pt idx="2557">
                  <c:v>7</c:v>
                </c:pt>
                <c:pt idx="2558">
                  <c:v>11</c:v>
                </c:pt>
                <c:pt idx="2559">
                  <c:v>1</c:v>
                </c:pt>
                <c:pt idx="2560">
                  <c:v>7</c:v>
                </c:pt>
                <c:pt idx="2561">
                  <c:v>12</c:v>
                </c:pt>
                <c:pt idx="2562">
                  <c:v>4</c:v>
                </c:pt>
                <c:pt idx="2563">
                  <c:v>5</c:v>
                </c:pt>
                <c:pt idx="2564">
                  <c:v>4</c:v>
                </c:pt>
                <c:pt idx="2565">
                  <c:v>2</c:v>
                </c:pt>
                <c:pt idx="2566">
                  <c:v>4</c:v>
                </c:pt>
                <c:pt idx="2567">
                  <c:v>11</c:v>
                </c:pt>
                <c:pt idx="2568">
                  <c:v>4</c:v>
                </c:pt>
                <c:pt idx="2569">
                  <c:v>7</c:v>
                </c:pt>
                <c:pt idx="2570">
                  <c:v>5</c:v>
                </c:pt>
                <c:pt idx="2571">
                  <c:v>9</c:v>
                </c:pt>
                <c:pt idx="2572">
                  <c:v>9</c:v>
                </c:pt>
                <c:pt idx="2573">
                  <c:v>4</c:v>
                </c:pt>
                <c:pt idx="2574">
                  <c:v>2</c:v>
                </c:pt>
                <c:pt idx="2575">
                  <c:v>12</c:v>
                </c:pt>
                <c:pt idx="2576">
                  <c:v>7</c:v>
                </c:pt>
                <c:pt idx="2577">
                  <c:v>2</c:v>
                </c:pt>
                <c:pt idx="2578">
                  <c:v>4</c:v>
                </c:pt>
                <c:pt idx="2579">
                  <c:v>6</c:v>
                </c:pt>
                <c:pt idx="2580">
                  <c:v>1</c:v>
                </c:pt>
                <c:pt idx="2581">
                  <c:v>3</c:v>
                </c:pt>
                <c:pt idx="2582">
                  <c:v>1</c:v>
                </c:pt>
                <c:pt idx="2583">
                  <c:v>7</c:v>
                </c:pt>
                <c:pt idx="2584">
                  <c:v>2</c:v>
                </c:pt>
                <c:pt idx="2585">
                  <c:v>8</c:v>
                </c:pt>
                <c:pt idx="2586">
                  <c:v>2</c:v>
                </c:pt>
                <c:pt idx="2587">
                  <c:v>8</c:v>
                </c:pt>
                <c:pt idx="2588">
                  <c:v>4</c:v>
                </c:pt>
                <c:pt idx="2589">
                  <c:v>8</c:v>
                </c:pt>
                <c:pt idx="2590">
                  <c:v>11</c:v>
                </c:pt>
                <c:pt idx="2591">
                  <c:v>6</c:v>
                </c:pt>
                <c:pt idx="2592">
                  <c:v>6</c:v>
                </c:pt>
                <c:pt idx="2593">
                  <c:v>7</c:v>
                </c:pt>
                <c:pt idx="2594">
                  <c:v>9</c:v>
                </c:pt>
                <c:pt idx="2595">
                  <c:v>4</c:v>
                </c:pt>
                <c:pt idx="2596">
                  <c:v>8</c:v>
                </c:pt>
                <c:pt idx="2597">
                  <c:v>3</c:v>
                </c:pt>
                <c:pt idx="2598">
                  <c:v>12</c:v>
                </c:pt>
                <c:pt idx="2599">
                  <c:v>3</c:v>
                </c:pt>
                <c:pt idx="2600">
                  <c:v>4</c:v>
                </c:pt>
                <c:pt idx="2601">
                  <c:v>10</c:v>
                </c:pt>
                <c:pt idx="2602">
                  <c:v>11</c:v>
                </c:pt>
                <c:pt idx="2603">
                  <c:v>3</c:v>
                </c:pt>
                <c:pt idx="2604">
                  <c:v>4</c:v>
                </c:pt>
                <c:pt idx="2605">
                  <c:v>4</c:v>
                </c:pt>
                <c:pt idx="2606">
                  <c:v>4</c:v>
                </c:pt>
                <c:pt idx="2607">
                  <c:v>4</c:v>
                </c:pt>
                <c:pt idx="2608">
                  <c:v>4</c:v>
                </c:pt>
                <c:pt idx="2609">
                  <c:v>11</c:v>
                </c:pt>
                <c:pt idx="2610">
                  <c:v>10</c:v>
                </c:pt>
                <c:pt idx="2611">
                  <c:v>11</c:v>
                </c:pt>
                <c:pt idx="2612">
                  <c:v>5</c:v>
                </c:pt>
                <c:pt idx="2613">
                  <c:v>8</c:v>
                </c:pt>
                <c:pt idx="2614">
                  <c:v>2</c:v>
                </c:pt>
                <c:pt idx="2615">
                  <c:v>1</c:v>
                </c:pt>
                <c:pt idx="2616">
                  <c:v>11</c:v>
                </c:pt>
                <c:pt idx="2617">
                  <c:v>2</c:v>
                </c:pt>
                <c:pt idx="2618">
                  <c:v>9</c:v>
                </c:pt>
                <c:pt idx="2619">
                  <c:v>11</c:v>
                </c:pt>
                <c:pt idx="2620">
                  <c:v>10</c:v>
                </c:pt>
                <c:pt idx="2621">
                  <c:v>8</c:v>
                </c:pt>
                <c:pt idx="2622">
                  <c:v>2</c:v>
                </c:pt>
                <c:pt idx="2623">
                  <c:v>5</c:v>
                </c:pt>
                <c:pt idx="2624">
                  <c:v>3</c:v>
                </c:pt>
                <c:pt idx="2625">
                  <c:v>3</c:v>
                </c:pt>
                <c:pt idx="2626">
                  <c:v>1</c:v>
                </c:pt>
                <c:pt idx="2627">
                  <c:v>5</c:v>
                </c:pt>
                <c:pt idx="2628">
                  <c:v>6</c:v>
                </c:pt>
                <c:pt idx="2629">
                  <c:v>12</c:v>
                </c:pt>
                <c:pt idx="2630">
                  <c:v>12</c:v>
                </c:pt>
                <c:pt idx="2631">
                  <c:v>2</c:v>
                </c:pt>
                <c:pt idx="2632">
                  <c:v>2</c:v>
                </c:pt>
                <c:pt idx="2633">
                  <c:v>4</c:v>
                </c:pt>
                <c:pt idx="2634">
                  <c:v>11</c:v>
                </c:pt>
                <c:pt idx="2635">
                  <c:v>11</c:v>
                </c:pt>
                <c:pt idx="2636">
                  <c:v>1</c:v>
                </c:pt>
                <c:pt idx="2637">
                  <c:v>4</c:v>
                </c:pt>
                <c:pt idx="2638">
                  <c:v>3</c:v>
                </c:pt>
                <c:pt idx="2639">
                  <c:v>3</c:v>
                </c:pt>
                <c:pt idx="2640">
                  <c:v>1</c:v>
                </c:pt>
                <c:pt idx="2641">
                  <c:v>7</c:v>
                </c:pt>
                <c:pt idx="2642">
                  <c:v>1</c:v>
                </c:pt>
                <c:pt idx="2643">
                  <c:v>2</c:v>
                </c:pt>
                <c:pt idx="2644">
                  <c:v>10</c:v>
                </c:pt>
                <c:pt idx="2645">
                  <c:v>12</c:v>
                </c:pt>
                <c:pt idx="2646">
                  <c:v>4</c:v>
                </c:pt>
                <c:pt idx="2647">
                  <c:v>6</c:v>
                </c:pt>
                <c:pt idx="2648">
                  <c:v>5</c:v>
                </c:pt>
                <c:pt idx="2649">
                  <c:v>12</c:v>
                </c:pt>
                <c:pt idx="2650">
                  <c:v>6</c:v>
                </c:pt>
                <c:pt idx="2651">
                  <c:v>3</c:v>
                </c:pt>
                <c:pt idx="2652">
                  <c:v>10</c:v>
                </c:pt>
                <c:pt idx="2653">
                  <c:v>1</c:v>
                </c:pt>
                <c:pt idx="2654">
                  <c:v>7</c:v>
                </c:pt>
                <c:pt idx="2655">
                  <c:v>12</c:v>
                </c:pt>
                <c:pt idx="2656">
                  <c:v>11</c:v>
                </c:pt>
                <c:pt idx="2657">
                  <c:v>4</c:v>
                </c:pt>
                <c:pt idx="2658">
                  <c:v>6</c:v>
                </c:pt>
                <c:pt idx="2659">
                  <c:v>11</c:v>
                </c:pt>
                <c:pt idx="2660">
                  <c:v>11</c:v>
                </c:pt>
                <c:pt idx="2661">
                  <c:v>6</c:v>
                </c:pt>
                <c:pt idx="2662">
                  <c:v>7</c:v>
                </c:pt>
                <c:pt idx="2663">
                  <c:v>2</c:v>
                </c:pt>
                <c:pt idx="2664">
                  <c:v>7</c:v>
                </c:pt>
                <c:pt idx="2665">
                  <c:v>3</c:v>
                </c:pt>
                <c:pt idx="2666">
                  <c:v>7</c:v>
                </c:pt>
                <c:pt idx="2667">
                  <c:v>5</c:v>
                </c:pt>
                <c:pt idx="2668">
                  <c:v>5</c:v>
                </c:pt>
                <c:pt idx="2669">
                  <c:v>3</c:v>
                </c:pt>
                <c:pt idx="2670">
                  <c:v>2</c:v>
                </c:pt>
                <c:pt idx="2671">
                  <c:v>7</c:v>
                </c:pt>
                <c:pt idx="2672">
                  <c:v>7</c:v>
                </c:pt>
                <c:pt idx="2673">
                  <c:v>8</c:v>
                </c:pt>
                <c:pt idx="2674">
                  <c:v>2</c:v>
                </c:pt>
                <c:pt idx="2675">
                  <c:v>9</c:v>
                </c:pt>
                <c:pt idx="2676">
                  <c:v>12</c:v>
                </c:pt>
                <c:pt idx="2677">
                  <c:v>6</c:v>
                </c:pt>
                <c:pt idx="2678">
                  <c:v>6</c:v>
                </c:pt>
                <c:pt idx="2679">
                  <c:v>2</c:v>
                </c:pt>
                <c:pt idx="2680">
                  <c:v>10</c:v>
                </c:pt>
                <c:pt idx="2681">
                  <c:v>6</c:v>
                </c:pt>
                <c:pt idx="2682">
                  <c:v>3</c:v>
                </c:pt>
                <c:pt idx="2683">
                  <c:v>3</c:v>
                </c:pt>
                <c:pt idx="2684">
                  <c:v>8</c:v>
                </c:pt>
                <c:pt idx="2685">
                  <c:v>6</c:v>
                </c:pt>
                <c:pt idx="2686">
                  <c:v>3</c:v>
                </c:pt>
                <c:pt idx="2687">
                  <c:v>9</c:v>
                </c:pt>
                <c:pt idx="2688">
                  <c:v>7</c:v>
                </c:pt>
                <c:pt idx="2689">
                  <c:v>1</c:v>
                </c:pt>
                <c:pt idx="2690">
                  <c:v>4</c:v>
                </c:pt>
                <c:pt idx="2691">
                  <c:v>9</c:v>
                </c:pt>
                <c:pt idx="2692">
                  <c:v>10</c:v>
                </c:pt>
                <c:pt idx="2693">
                  <c:v>1</c:v>
                </c:pt>
                <c:pt idx="2694">
                  <c:v>6</c:v>
                </c:pt>
                <c:pt idx="2695">
                  <c:v>7</c:v>
                </c:pt>
                <c:pt idx="2696">
                  <c:v>2</c:v>
                </c:pt>
                <c:pt idx="2697">
                  <c:v>1</c:v>
                </c:pt>
                <c:pt idx="2698">
                  <c:v>10</c:v>
                </c:pt>
                <c:pt idx="2699">
                  <c:v>12</c:v>
                </c:pt>
                <c:pt idx="2700">
                  <c:v>11</c:v>
                </c:pt>
                <c:pt idx="2701">
                  <c:v>4</c:v>
                </c:pt>
                <c:pt idx="2702">
                  <c:v>7</c:v>
                </c:pt>
                <c:pt idx="2703">
                  <c:v>2</c:v>
                </c:pt>
                <c:pt idx="2704">
                  <c:v>6</c:v>
                </c:pt>
                <c:pt idx="2705">
                  <c:v>12</c:v>
                </c:pt>
                <c:pt idx="2706">
                  <c:v>1</c:v>
                </c:pt>
                <c:pt idx="2707">
                  <c:v>3</c:v>
                </c:pt>
                <c:pt idx="2708">
                  <c:v>7</c:v>
                </c:pt>
                <c:pt idx="2709">
                  <c:v>1</c:v>
                </c:pt>
                <c:pt idx="2710">
                  <c:v>9</c:v>
                </c:pt>
                <c:pt idx="2711">
                  <c:v>3</c:v>
                </c:pt>
                <c:pt idx="2712">
                  <c:v>9</c:v>
                </c:pt>
                <c:pt idx="2713">
                  <c:v>2</c:v>
                </c:pt>
                <c:pt idx="2714">
                  <c:v>2</c:v>
                </c:pt>
                <c:pt idx="2715">
                  <c:v>10</c:v>
                </c:pt>
                <c:pt idx="2716">
                  <c:v>5</c:v>
                </c:pt>
                <c:pt idx="2717">
                  <c:v>5</c:v>
                </c:pt>
                <c:pt idx="2718">
                  <c:v>8</c:v>
                </c:pt>
                <c:pt idx="2719">
                  <c:v>9</c:v>
                </c:pt>
                <c:pt idx="2720">
                  <c:v>6</c:v>
                </c:pt>
                <c:pt idx="2721">
                  <c:v>5</c:v>
                </c:pt>
                <c:pt idx="2722">
                  <c:v>7</c:v>
                </c:pt>
                <c:pt idx="2723">
                  <c:v>11</c:v>
                </c:pt>
                <c:pt idx="2724">
                  <c:v>2</c:v>
                </c:pt>
                <c:pt idx="2725">
                  <c:v>2</c:v>
                </c:pt>
                <c:pt idx="2726">
                  <c:v>12</c:v>
                </c:pt>
                <c:pt idx="2727">
                  <c:v>11</c:v>
                </c:pt>
                <c:pt idx="2728">
                  <c:v>4</c:v>
                </c:pt>
                <c:pt idx="2729">
                  <c:v>10</c:v>
                </c:pt>
                <c:pt idx="2730">
                  <c:v>10</c:v>
                </c:pt>
                <c:pt idx="2731">
                  <c:v>6</c:v>
                </c:pt>
                <c:pt idx="2732">
                  <c:v>8</c:v>
                </c:pt>
                <c:pt idx="2733">
                  <c:v>7</c:v>
                </c:pt>
                <c:pt idx="2734">
                  <c:v>4</c:v>
                </c:pt>
                <c:pt idx="2735">
                  <c:v>10</c:v>
                </c:pt>
                <c:pt idx="2736">
                  <c:v>8</c:v>
                </c:pt>
                <c:pt idx="2737">
                  <c:v>7</c:v>
                </c:pt>
                <c:pt idx="2738">
                  <c:v>4</c:v>
                </c:pt>
                <c:pt idx="2739">
                  <c:v>3</c:v>
                </c:pt>
                <c:pt idx="2740">
                  <c:v>12</c:v>
                </c:pt>
                <c:pt idx="2741">
                  <c:v>5</c:v>
                </c:pt>
                <c:pt idx="2742">
                  <c:v>3</c:v>
                </c:pt>
                <c:pt idx="2743">
                  <c:v>12</c:v>
                </c:pt>
                <c:pt idx="2744">
                  <c:v>5</c:v>
                </c:pt>
                <c:pt idx="2745">
                  <c:v>3</c:v>
                </c:pt>
                <c:pt idx="2746">
                  <c:v>5</c:v>
                </c:pt>
                <c:pt idx="2747">
                  <c:v>6</c:v>
                </c:pt>
                <c:pt idx="2748">
                  <c:v>10</c:v>
                </c:pt>
                <c:pt idx="2749">
                  <c:v>4</c:v>
                </c:pt>
                <c:pt idx="2750">
                  <c:v>8</c:v>
                </c:pt>
                <c:pt idx="2751">
                  <c:v>2</c:v>
                </c:pt>
                <c:pt idx="2752">
                  <c:v>11</c:v>
                </c:pt>
                <c:pt idx="2753">
                  <c:v>9</c:v>
                </c:pt>
                <c:pt idx="2754">
                  <c:v>1</c:v>
                </c:pt>
                <c:pt idx="2755">
                  <c:v>6</c:v>
                </c:pt>
                <c:pt idx="2756">
                  <c:v>3</c:v>
                </c:pt>
                <c:pt idx="2757">
                  <c:v>4</c:v>
                </c:pt>
                <c:pt idx="2758">
                  <c:v>1</c:v>
                </c:pt>
                <c:pt idx="2759">
                  <c:v>3</c:v>
                </c:pt>
                <c:pt idx="2760">
                  <c:v>10</c:v>
                </c:pt>
                <c:pt idx="2761">
                  <c:v>7</c:v>
                </c:pt>
                <c:pt idx="2762">
                  <c:v>12</c:v>
                </c:pt>
                <c:pt idx="2763">
                  <c:v>9</c:v>
                </c:pt>
                <c:pt idx="2764">
                  <c:v>8</c:v>
                </c:pt>
                <c:pt idx="2765">
                  <c:v>8</c:v>
                </c:pt>
                <c:pt idx="2766">
                  <c:v>7</c:v>
                </c:pt>
                <c:pt idx="2767">
                  <c:v>11</c:v>
                </c:pt>
                <c:pt idx="2768">
                  <c:v>2</c:v>
                </c:pt>
                <c:pt idx="2769">
                  <c:v>12</c:v>
                </c:pt>
                <c:pt idx="2770">
                  <c:v>5</c:v>
                </c:pt>
                <c:pt idx="2771">
                  <c:v>10</c:v>
                </c:pt>
                <c:pt idx="2772">
                  <c:v>11</c:v>
                </c:pt>
                <c:pt idx="2773">
                  <c:v>11</c:v>
                </c:pt>
                <c:pt idx="2774">
                  <c:v>9</c:v>
                </c:pt>
                <c:pt idx="2775">
                  <c:v>12</c:v>
                </c:pt>
                <c:pt idx="2776">
                  <c:v>11</c:v>
                </c:pt>
                <c:pt idx="2777">
                  <c:v>7</c:v>
                </c:pt>
                <c:pt idx="2778">
                  <c:v>7</c:v>
                </c:pt>
                <c:pt idx="2779">
                  <c:v>6</c:v>
                </c:pt>
                <c:pt idx="2780">
                  <c:v>6</c:v>
                </c:pt>
                <c:pt idx="2781">
                  <c:v>3</c:v>
                </c:pt>
                <c:pt idx="2782">
                  <c:v>5</c:v>
                </c:pt>
                <c:pt idx="2783">
                  <c:v>12</c:v>
                </c:pt>
                <c:pt idx="2784">
                  <c:v>11</c:v>
                </c:pt>
                <c:pt idx="2785">
                  <c:v>9</c:v>
                </c:pt>
                <c:pt idx="2786">
                  <c:v>12</c:v>
                </c:pt>
                <c:pt idx="2787">
                  <c:v>10</c:v>
                </c:pt>
                <c:pt idx="2788">
                  <c:v>12</c:v>
                </c:pt>
                <c:pt idx="2789">
                  <c:v>4</c:v>
                </c:pt>
                <c:pt idx="2790">
                  <c:v>1</c:v>
                </c:pt>
                <c:pt idx="2791">
                  <c:v>3</c:v>
                </c:pt>
                <c:pt idx="2792">
                  <c:v>2</c:v>
                </c:pt>
                <c:pt idx="2793">
                  <c:v>2</c:v>
                </c:pt>
                <c:pt idx="2794">
                  <c:v>1</c:v>
                </c:pt>
                <c:pt idx="2795">
                  <c:v>7</c:v>
                </c:pt>
                <c:pt idx="2796">
                  <c:v>4</c:v>
                </c:pt>
                <c:pt idx="2797">
                  <c:v>5</c:v>
                </c:pt>
                <c:pt idx="2798">
                  <c:v>5</c:v>
                </c:pt>
                <c:pt idx="2799">
                  <c:v>7</c:v>
                </c:pt>
                <c:pt idx="2800">
                  <c:v>1</c:v>
                </c:pt>
                <c:pt idx="2801">
                  <c:v>1</c:v>
                </c:pt>
                <c:pt idx="2802">
                  <c:v>3</c:v>
                </c:pt>
                <c:pt idx="2803">
                  <c:v>6</c:v>
                </c:pt>
                <c:pt idx="2804">
                  <c:v>11</c:v>
                </c:pt>
                <c:pt idx="2805">
                  <c:v>2</c:v>
                </c:pt>
                <c:pt idx="2806">
                  <c:v>4</c:v>
                </c:pt>
                <c:pt idx="2807">
                  <c:v>4</c:v>
                </c:pt>
                <c:pt idx="2808">
                  <c:v>2</c:v>
                </c:pt>
                <c:pt idx="2809">
                  <c:v>7</c:v>
                </c:pt>
                <c:pt idx="2810">
                  <c:v>11</c:v>
                </c:pt>
                <c:pt idx="2811">
                  <c:v>10</c:v>
                </c:pt>
                <c:pt idx="2812">
                  <c:v>5</c:v>
                </c:pt>
                <c:pt idx="2813">
                  <c:v>11</c:v>
                </c:pt>
                <c:pt idx="2814">
                  <c:v>6</c:v>
                </c:pt>
                <c:pt idx="2815">
                  <c:v>8</c:v>
                </c:pt>
                <c:pt idx="2816">
                  <c:v>5</c:v>
                </c:pt>
                <c:pt idx="2817">
                  <c:v>6</c:v>
                </c:pt>
                <c:pt idx="2818">
                  <c:v>8</c:v>
                </c:pt>
                <c:pt idx="2819">
                  <c:v>7</c:v>
                </c:pt>
                <c:pt idx="2820">
                  <c:v>7</c:v>
                </c:pt>
                <c:pt idx="2821">
                  <c:v>1</c:v>
                </c:pt>
                <c:pt idx="2822">
                  <c:v>2</c:v>
                </c:pt>
                <c:pt idx="2823">
                  <c:v>9</c:v>
                </c:pt>
                <c:pt idx="2824">
                  <c:v>12</c:v>
                </c:pt>
                <c:pt idx="2825">
                  <c:v>9</c:v>
                </c:pt>
                <c:pt idx="2826">
                  <c:v>7</c:v>
                </c:pt>
                <c:pt idx="2827">
                  <c:v>5</c:v>
                </c:pt>
                <c:pt idx="2828">
                  <c:v>9</c:v>
                </c:pt>
                <c:pt idx="2829">
                  <c:v>6</c:v>
                </c:pt>
                <c:pt idx="2830">
                  <c:v>10</c:v>
                </c:pt>
                <c:pt idx="2831">
                  <c:v>4</c:v>
                </c:pt>
                <c:pt idx="2832">
                  <c:v>1</c:v>
                </c:pt>
                <c:pt idx="2833">
                  <c:v>9</c:v>
                </c:pt>
                <c:pt idx="2834">
                  <c:v>12</c:v>
                </c:pt>
                <c:pt idx="2835">
                  <c:v>4</c:v>
                </c:pt>
                <c:pt idx="2836">
                  <c:v>12</c:v>
                </c:pt>
                <c:pt idx="2837">
                  <c:v>10</c:v>
                </c:pt>
                <c:pt idx="2838">
                  <c:v>7</c:v>
                </c:pt>
                <c:pt idx="2839">
                  <c:v>4</c:v>
                </c:pt>
                <c:pt idx="2840">
                  <c:v>1</c:v>
                </c:pt>
                <c:pt idx="2841">
                  <c:v>6</c:v>
                </c:pt>
                <c:pt idx="2842">
                  <c:v>7</c:v>
                </c:pt>
                <c:pt idx="2843">
                  <c:v>7</c:v>
                </c:pt>
                <c:pt idx="2844">
                  <c:v>11</c:v>
                </c:pt>
                <c:pt idx="2845">
                  <c:v>5</c:v>
                </c:pt>
                <c:pt idx="2846">
                  <c:v>12</c:v>
                </c:pt>
                <c:pt idx="2847">
                  <c:v>9</c:v>
                </c:pt>
                <c:pt idx="2848">
                  <c:v>3</c:v>
                </c:pt>
                <c:pt idx="2849">
                  <c:v>5</c:v>
                </c:pt>
                <c:pt idx="2850">
                  <c:v>5</c:v>
                </c:pt>
                <c:pt idx="2851">
                  <c:v>10</c:v>
                </c:pt>
                <c:pt idx="2852">
                  <c:v>10</c:v>
                </c:pt>
                <c:pt idx="2853">
                  <c:v>11</c:v>
                </c:pt>
                <c:pt idx="2854">
                  <c:v>8</c:v>
                </c:pt>
                <c:pt idx="2855">
                  <c:v>6</c:v>
                </c:pt>
                <c:pt idx="2856">
                  <c:v>2</c:v>
                </c:pt>
                <c:pt idx="2857">
                  <c:v>12</c:v>
                </c:pt>
                <c:pt idx="2858">
                  <c:v>10</c:v>
                </c:pt>
                <c:pt idx="2859">
                  <c:v>9</c:v>
                </c:pt>
                <c:pt idx="2860">
                  <c:v>12</c:v>
                </c:pt>
                <c:pt idx="2861">
                  <c:v>4</c:v>
                </c:pt>
                <c:pt idx="2862">
                  <c:v>11</c:v>
                </c:pt>
                <c:pt idx="2863">
                  <c:v>9</c:v>
                </c:pt>
                <c:pt idx="2864">
                  <c:v>6</c:v>
                </c:pt>
                <c:pt idx="2865">
                  <c:v>8</c:v>
                </c:pt>
                <c:pt idx="2866">
                  <c:v>12</c:v>
                </c:pt>
                <c:pt idx="2867">
                  <c:v>11</c:v>
                </c:pt>
                <c:pt idx="2868">
                  <c:v>8</c:v>
                </c:pt>
                <c:pt idx="2869">
                  <c:v>7</c:v>
                </c:pt>
                <c:pt idx="2870">
                  <c:v>8</c:v>
                </c:pt>
                <c:pt idx="2871">
                  <c:v>12</c:v>
                </c:pt>
                <c:pt idx="2872">
                  <c:v>7</c:v>
                </c:pt>
                <c:pt idx="2873">
                  <c:v>9</c:v>
                </c:pt>
                <c:pt idx="2874">
                  <c:v>8</c:v>
                </c:pt>
                <c:pt idx="2875">
                  <c:v>1</c:v>
                </c:pt>
                <c:pt idx="2876">
                  <c:v>12</c:v>
                </c:pt>
                <c:pt idx="2877">
                  <c:v>1</c:v>
                </c:pt>
                <c:pt idx="2878">
                  <c:v>5</c:v>
                </c:pt>
                <c:pt idx="2879">
                  <c:v>12</c:v>
                </c:pt>
                <c:pt idx="2880">
                  <c:v>9</c:v>
                </c:pt>
                <c:pt idx="2881">
                  <c:v>9</c:v>
                </c:pt>
                <c:pt idx="2882">
                  <c:v>10</c:v>
                </c:pt>
                <c:pt idx="2883">
                  <c:v>1</c:v>
                </c:pt>
                <c:pt idx="2884">
                  <c:v>9</c:v>
                </c:pt>
                <c:pt idx="2885">
                  <c:v>7</c:v>
                </c:pt>
                <c:pt idx="2886">
                  <c:v>6</c:v>
                </c:pt>
                <c:pt idx="2887">
                  <c:v>5</c:v>
                </c:pt>
                <c:pt idx="2888">
                  <c:v>10</c:v>
                </c:pt>
                <c:pt idx="2889">
                  <c:v>10</c:v>
                </c:pt>
                <c:pt idx="2890">
                  <c:v>10</c:v>
                </c:pt>
                <c:pt idx="2891">
                  <c:v>5</c:v>
                </c:pt>
                <c:pt idx="2892">
                  <c:v>5</c:v>
                </c:pt>
                <c:pt idx="2893">
                  <c:v>6</c:v>
                </c:pt>
                <c:pt idx="2894">
                  <c:v>6</c:v>
                </c:pt>
                <c:pt idx="2895">
                  <c:v>3</c:v>
                </c:pt>
                <c:pt idx="2896">
                  <c:v>2</c:v>
                </c:pt>
                <c:pt idx="2897">
                  <c:v>9</c:v>
                </c:pt>
                <c:pt idx="2898">
                  <c:v>3</c:v>
                </c:pt>
                <c:pt idx="2899">
                  <c:v>2</c:v>
                </c:pt>
                <c:pt idx="2900">
                  <c:v>6</c:v>
                </c:pt>
                <c:pt idx="2901">
                  <c:v>2</c:v>
                </c:pt>
                <c:pt idx="2902">
                  <c:v>2</c:v>
                </c:pt>
                <c:pt idx="2903">
                  <c:v>6</c:v>
                </c:pt>
                <c:pt idx="2904">
                  <c:v>4</c:v>
                </c:pt>
                <c:pt idx="2905">
                  <c:v>4</c:v>
                </c:pt>
                <c:pt idx="2906">
                  <c:v>3</c:v>
                </c:pt>
                <c:pt idx="2907">
                  <c:v>4</c:v>
                </c:pt>
                <c:pt idx="2908">
                  <c:v>2</c:v>
                </c:pt>
                <c:pt idx="2909">
                  <c:v>5</c:v>
                </c:pt>
                <c:pt idx="2910">
                  <c:v>3</c:v>
                </c:pt>
                <c:pt idx="2911">
                  <c:v>6</c:v>
                </c:pt>
                <c:pt idx="2912">
                  <c:v>8</c:v>
                </c:pt>
                <c:pt idx="2913">
                  <c:v>2</c:v>
                </c:pt>
                <c:pt idx="2914">
                  <c:v>10</c:v>
                </c:pt>
                <c:pt idx="2915">
                  <c:v>4</c:v>
                </c:pt>
                <c:pt idx="2916">
                  <c:v>4</c:v>
                </c:pt>
                <c:pt idx="2917">
                  <c:v>3</c:v>
                </c:pt>
                <c:pt idx="2918">
                  <c:v>1</c:v>
                </c:pt>
                <c:pt idx="2919">
                  <c:v>12</c:v>
                </c:pt>
                <c:pt idx="2920">
                  <c:v>5</c:v>
                </c:pt>
                <c:pt idx="2921">
                  <c:v>12</c:v>
                </c:pt>
                <c:pt idx="2922">
                  <c:v>11</c:v>
                </c:pt>
                <c:pt idx="2923">
                  <c:v>4</c:v>
                </c:pt>
                <c:pt idx="2924">
                  <c:v>9</c:v>
                </c:pt>
                <c:pt idx="2925">
                  <c:v>4</c:v>
                </c:pt>
                <c:pt idx="2926">
                  <c:v>1</c:v>
                </c:pt>
                <c:pt idx="2927">
                  <c:v>6</c:v>
                </c:pt>
                <c:pt idx="2928">
                  <c:v>6</c:v>
                </c:pt>
                <c:pt idx="2929">
                  <c:v>2</c:v>
                </c:pt>
                <c:pt idx="2930">
                  <c:v>4</c:v>
                </c:pt>
                <c:pt idx="2931">
                  <c:v>5</c:v>
                </c:pt>
                <c:pt idx="2932">
                  <c:v>9</c:v>
                </c:pt>
                <c:pt idx="2933">
                  <c:v>5</c:v>
                </c:pt>
              </c:numCache>
            </c:numRef>
          </c:xVal>
          <c:yVal>
            <c:numRef>
              <c:f>dum!$H$2:$H$2935</c:f>
              <c:numCache>
                <c:formatCode>"$"#,##0</c:formatCode>
                <c:ptCount val="2934"/>
                <c:pt idx="0">
                  <c:v>698.04380800000001</c:v>
                </c:pt>
                <c:pt idx="1">
                  <c:v>698.04380800000001</c:v>
                </c:pt>
                <c:pt idx="2">
                  <c:v>698.04380800000001</c:v>
                </c:pt>
                <c:pt idx="3">
                  <c:v>698.04380800000001</c:v>
                </c:pt>
                <c:pt idx="4">
                  <c:v>698.04380800000001</c:v>
                </c:pt>
                <c:pt idx="5">
                  <c:v>698.04380800000001</c:v>
                </c:pt>
                <c:pt idx="6">
                  <c:v>698.04380800000001</c:v>
                </c:pt>
                <c:pt idx="7">
                  <c:v>698.04380800000001</c:v>
                </c:pt>
                <c:pt idx="8">
                  <c:v>698.04380800000001</c:v>
                </c:pt>
                <c:pt idx="9">
                  <c:v>698.04380800000001</c:v>
                </c:pt>
                <c:pt idx="10">
                  <c:v>698.04380800000001</c:v>
                </c:pt>
                <c:pt idx="11">
                  <c:v>698.04380800000001</c:v>
                </c:pt>
                <c:pt idx="12">
                  <c:v>698.04380800000001</c:v>
                </c:pt>
                <c:pt idx="13">
                  <c:v>698.04380800000001</c:v>
                </c:pt>
                <c:pt idx="14">
                  <c:v>698.04380800000001</c:v>
                </c:pt>
                <c:pt idx="15">
                  <c:v>698.04380800000001</c:v>
                </c:pt>
                <c:pt idx="16">
                  <c:v>698.04380800000001</c:v>
                </c:pt>
                <c:pt idx="17">
                  <c:v>698.04380800000001</c:v>
                </c:pt>
                <c:pt idx="18">
                  <c:v>698.04380800000001</c:v>
                </c:pt>
                <c:pt idx="19">
                  <c:v>698.04380800000001</c:v>
                </c:pt>
                <c:pt idx="20">
                  <c:v>698.04380800000001</c:v>
                </c:pt>
                <c:pt idx="21">
                  <c:v>698.04380800000001</c:v>
                </c:pt>
                <c:pt idx="22">
                  <c:v>698.04380800000001</c:v>
                </c:pt>
                <c:pt idx="23">
                  <c:v>698.04380800000001</c:v>
                </c:pt>
                <c:pt idx="24">
                  <c:v>698.04380800000001</c:v>
                </c:pt>
                <c:pt idx="25">
                  <c:v>698.04380800000001</c:v>
                </c:pt>
                <c:pt idx="26">
                  <c:v>698.04380800000001</c:v>
                </c:pt>
                <c:pt idx="27">
                  <c:v>698.04380800000001</c:v>
                </c:pt>
                <c:pt idx="28">
                  <c:v>698.04380800000001</c:v>
                </c:pt>
                <c:pt idx="29">
                  <c:v>698.04380800000001</c:v>
                </c:pt>
                <c:pt idx="30">
                  <c:v>698.04380800000001</c:v>
                </c:pt>
                <c:pt idx="31">
                  <c:v>698.04380800000001</c:v>
                </c:pt>
                <c:pt idx="32">
                  <c:v>698.04380800000001</c:v>
                </c:pt>
                <c:pt idx="33">
                  <c:v>698.04380800000001</c:v>
                </c:pt>
                <c:pt idx="34">
                  <c:v>698.04380800000001</c:v>
                </c:pt>
                <c:pt idx="35">
                  <c:v>698.04380800000001</c:v>
                </c:pt>
                <c:pt idx="36">
                  <c:v>698.04380800000001</c:v>
                </c:pt>
                <c:pt idx="37">
                  <c:v>698.04380800000001</c:v>
                </c:pt>
                <c:pt idx="38">
                  <c:v>698.04380800000001</c:v>
                </c:pt>
                <c:pt idx="39">
                  <c:v>698.04380800000001</c:v>
                </c:pt>
                <c:pt idx="40">
                  <c:v>698.04380800000001</c:v>
                </c:pt>
                <c:pt idx="41">
                  <c:v>698.04380800000001</c:v>
                </c:pt>
                <c:pt idx="42">
                  <c:v>698.04380800000001</c:v>
                </c:pt>
                <c:pt idx="43">
                  <c:v>698.04380800000001</c:v>
                </c:pt>
                <c:pt idx="44">
                  <c:v>698.04380800000001</c:v>
                </c:pt>
                <c:pt idx="45">
                  <c:v>698.04380800000001</c:v>
                </c:pt>
                <c:pt idx="46">
                  <c:v>698.04380800000001</c:v>
                </c:pt>
                <c:pt idx="47">
                  <c:v>698.04380800000001</c:v>
                </c:pt>
                <c:pt idx="48">
                  <c:v>698.04380800000001</c:v>
                </c:pt>
                <c:pt idx="49">
                  <c:v>698.04380800000001</c:v>
                </c:pt>
                <c:pt idx="50">
                  <c:v>698.04380800000001</c:v>
                </c:pt>
                <c:pt idx="51">
                  <c:v>698.04380800000001</c:v>
                </c:pt>
                <c:pt idx="52">
                  <c:v>698.04380800000001</c:v>
                </c:pt>
                <c:pt idx="53">
                  <c:v>698.04380800000001</c:v>
                </c:pt>
                <c:pt idx="54">
                  <c:v>698.04380800000001</c:v>
                </c:pt>
                <c:pt idx="55">
                  <c:v>698.04380800000001</c:v>
                </c:pt>
                <c:pt idx="56">
                  <c:v>698.04380800000001</c:v>
                </c:pt>
                <c:pt idx="57">
                  <c:v>698.04380800000001</c:v>
                </c:pt>
                <c:pt idx="58">
                  <c:v>698.04380800000001</c:v>
                </c:pt>
                <c:pt idx="59">
                  <c:v>698.04380800000001</c:v>
                </c:pt>
                <c:pt idx="60">
                  <c:v>698.04380800000001</c:v>
                </c:pt>
                <c:pt idx="61">
                  <c:v>698.04380800000001</c:v>
                </c:pt>
                <c:pt idx="62">
                  <c:v>698.04380800000001</c:v>
                </c:pt>
                <c:pt idx="63">
                  <c:v>698.04380800000001</c:v>
                </c:pt>
                <c:pt idx="64">
                  <c:v>698.04380800000001</c:v>
                </c:pt>
                <c:pt idx="65">
                  <c:v>698.04380800000001</c:v>
                </c:pt>
                <c:pt idx="66">
                  <c:v>698.04380800000001</c:v>
                </c:pt>
                <c:pt idx="67">
                  <c:v>698.04380800000001</c:v>
                </c:pt>
                <c:pt idx="68">
                  <c:v>698.04380800000001</c:v>
                </c:pt>
                <c:pt idx="69">
                  <c:v>698.04380800000001</c:v>
                </c:pt>
                <c:pt idx="70">
                  <c:v>698.04380800000001</c:v>
                </c:pt>
                <c:pt idx="71">
                  <c:v>698.04380800000001</c:v>
                </c:pt>
                <c:pt idx="72">
                  <c:v>698.04380800000001</c:v>
                </c:pt>
                <c:pt idx="73">
                  <c:v>698.04380800000001</c:v>
                </c:pt>
                <c:pt idx="74">
                  <c:v>698.04380800000001</c:v>
                </c:pt>
                <c:pt idx="75">
                  <c:v>698.04380800000001</c:v>
                </c:pt>
                <c:pt idx="76">
                  <c:v>698.04380800000001</c:v>
                </c:pt>
                <c:pt idx="77">
                  <c:v>698.04380800000001</c:v>
                </c:pt>
                <c:pt idx="78">
                  <c:v>698.04380800000001</c:v>
                </c:pt>
                <c:pt idx="79">
                  <c:v>698.04380800000001</c:v>
                </c:pt>
                <c:pt idx="80">
                  <c:v>698.04380800000001</c:v>
                </c:pt>
                <c:pt idx="81">
                  <c:v>698.04380800000001</c:v>
                </c:pt>
                <c:pt idx="82">
                  <c:v>698.04380800000001</c:v>
                </c:pt>
                <c:pt idx="83">
                  <c:v>698.04380800000001</c:v>
                </c:pt>
                <c:pt idx="84">
                  <c:v>698.04380800000001</c:v>
                </c:pt>
                <c:pt idx="85">
                  <c:v>698.04380800000001</c:v>
                </c:pt>
                <c:pt idx="86">
                  <c:v>698.04380800000001</c:v>
                </c:pt>
                <c:pt idx="87">
                  <c:v>698.04380800000001</c:v>
                </c:pt>
                <c:pt idx="88">
                  <c:v>698.04380800000001</c:v>
                </c:pt>
                <c:pt idx="89">
                  <c:v>698.04380800000001</c:v>
                </c:pt>
                <c:pt idx="90">
                  <c:v>698.04380800000001</c:v>
                </c:pt>
                <c:pt idx="91">
                  <c:v>698.04380800000001</c:v>
                </c:pt>
                <c:pt idx="92">
                  <c:v>698.04380800000001</c:v>
                </c:pt>
                <c:pt idx="93">
                  <c:v>698.04380800000001</c:v>
                </c:pt>
                <c:pt idx="94">
                  <c:v>698.04380800000001</c:v>
                </c:pt>
                <c:pt idx="95">
                  <c:v>698.04380800000001</c:v>
                </c:pt>
                <c:pt idx="96">
                  <c:v>698.04380800000001</c:v>
                </c:pt>
                <c:pt idx="97">
                  <c:v>698.04380800000001</c:v>
                </c:pt>
                <c:pt idx="98">
                  <c:v>698.04380800000001</c:v>
                </c:pt>
                <c:pt idx="99">
                  <c:v>698.04380800000001</c:v>
                </c:pt>
                <c:pt idx="100">
                  <c:v>698.04380800000001</c:v>
                </c:pt>
                <c:pt idx="101">
                  <c:v>698.04380800000001</c:v>
                </c:pt>
                <c:pt idx="102">
                  <c:v>698.04380800000001</c:v>
                </c:pt>
                <c:pt idx="103">
                  <c:v>698.04380800000001</c:v>
                </c:pt>
                <c:pt idx="104">
                  <c:v>698.04380800000001</c:v>
                </c:pt>
                <c:pt idx="105">
                  <c:v>698.04380800000001</c:v>
                </c:pt>
                <c:pt idx="106">
                  <c:v>698.04380800000001</c:v>
                </c:pt>
                <c:pt idx="107">
                  <c:v>698.04380800000001</c:v>
                </c:pt>
                <c:pt idx="108">
                  <c:v>698.04380800000001</c:v>
                </c:pt>
                <c:pt idx="109">
                  <c:v>698.04380800000001</c:v>
                </c:pt>
                <c:pt idx="110">
                  <c:v>698.04380800000001</c:v>
                </c:pt>
                <c:pt idx="111">
                  <c:v>698.04380800000001</c:v>
                </c:pt>
                <c:pt idx="112">
                  <c:v>698.04380800000001</c:v>
                </c:pt>
                <c:pt idx="113">
                  <c:v>698.04380800000001</c:v>
                </c:pt>
                <c:pt idx="114">
                  <c:v>698.04380800000001</c:v>
                </c:pt>
                <c:pt idx="115">
                  <c:v>698.04380800000001</c:v>
                </c:pt>
                <c:pt idx="116">
                  <c:v>698.04380800000001</c:v>
                </c:pt>
                <c:pt idx="117">
                  <c:v>698.04380800000001</c:v>
                </c:pt>
                <c:pt idx="118">
                  <c:v>698.04380800000001</c:v>
                </c:pt>
                <c:pt idx="119">
                  <c:v>698.04380800000001</c:v>
                </c:pt>
                <c:pt idx="120">
                  <c:v>698.04380800000001</c:v>
                </c:pt>
                <c:pt idx="121">
                  <c:v>698.04380800000001</c:v>
                </c:pt>
                <c:pt idx="122">
                  <c:v>698.04380800000001</c:v>
                </c:pt>
                <c:pt idx="123">
                  <c:v>698.04380800000001</c:v>
                </c:pt>
                <c:pt idx="124">
                  <c:v>698.04380800000001</c:v>
                </c:pt>
                <c:pt idx="125">
                  <c:v>698.04380800000001</c:v>
                </c:pt>
                <c:pt idx="126">
                  <c:v>698.04380800000001</c:v>
                </c:pt>
                <c:pt idx="127">
                  <c:v>698.04380800000001</c:v>
                </c:pt>
                <c:pt idx="128">
                  <c:v>698.04380800000001</c:v>
                </c:pt>
                <c:pt idx="129">
                  <c:v>698.04380800000001</c:v>
                </c:pt>
                <c:pt idx="130">
                  <c:v>698.04380800000001</c:v>
                </c:pt>
                <c:pt idx="131">
                  <c:v>698.04380800000001</c:v>
                </c:pt>
                <c:pt idx="132">
                  <c:v>698.04380800000001</c:v>
                </c:pt>
                <c:pt idx="133">
                  <c:v>698.04380800000001</c:v>
                </c:pt>
                <c:pt idx="134">
                  <c:v>698.04380800000001</c:v>
                </c:pt>
                <c:pt idx="135">
                  <c:v>698.04380800000001</c:v>
                </c:pt>
                <c:pt idx="136">
                  <c:v>698.04380800000001</c:v>
                </c:pt>
                <c:pt idx="137">
                  <c:v>698.04380800000001</c:v>
                </c:pt>
                <c:pt idx="138">
                  <c:v>698.04380800000001</c:v>
                </c:pt>
                <c:pt idx="139">
                  <c:v>698.04380800000001</c:v>
                </c:pt>
                <c:pt idx="140">
                  <c:v>698.04380800000001</c:v>
                </c:pt>
                <c:pt idx="141">
                  <c:v>698.04380800000001</c:v>
                </c:pt>
                <c:pt idx="142">
                  <c:v>698.04380800000001</c:v>
                </c:pt>
                <c:pt idx="143">
                  <c:v>698.04380800000001</c:v>
                </c:pt>
                <c:pt idx="144">
                  <c:v>698.04380800000001</c:v>
                </c:pt>
                <c:pt idx="145">
                  <c:v>698.04380800000001</c:v>
                </c:pt>
                <c:pt idx="146">
                  <c:v>698.04380800000001</c:v>
                </c:pt>
                <c:pt idx="147">
                  <c:v>698.04380800000001</c:v>
                </c:pt>
                <c:pt idx="148">
                  <c:v>698.04380800000001</c:v>
                </c:pt>
                <c:pt idx="149">
                  <c:v>698.04380800000001</c:v>
                </c:pt>
                <c:pt idx="150">
                  <c:v>698.04380800000001</c:v>
                </c:pt>
                <c:pt idx="151">
                  <c:v>698.04380800000001</c:v>
                </c:pt>
                <c:pt idx="152">
                  <c:v>698.04380800000001</c:v>
                </c:pt>
                <c:pt idx="153">
                  <c:v>698.04380800000001</c:v>
                </c:pt>
                <c:pt idx="154">
                  <c:v>698.04380800000001</c:v>
                </c:pt>
                <c:pt idx="155">
                  <c:v>698.04380800000001</c:v>
                </c:pt>
                <c:pt idx="156">
                  <c:v>698.04380800000001</c:v>
                </c:pt>
                <c:pt idx="157">
                  <c:v>698.04380800000001</c:v>
                </c:pt>
                <c:pt idx="158">
                  <c:v>698.04380800000001</c:v>
                </c:pt>
                <c:pt idx="159">
                  <c:v>698.04380800000001</c:v>
                </c:pt>
                <c:pt idx="160">
                  <c:v>698.04380800000001</c:v>
                </c:pt>
                <c:pt idx="161">
                  <c:v>698.04380800000001</c:v>
                </c:pt>
                <c:pt idx="162">
                  <c:v>698.04380800000001</c:v>
                </c:pt>
                <c:pt idx="163">
                  <c:v>698.04380800000001</c:v>
                </c:pt>
                <c:pt idx="164">
                  <c:v>698.04380800000001</c:v>
                </c:pt>
                <c:pt idx="165">
                  <c:v>698.04380800000001</c:v>
                </c:pt>
                <c:pt idx="166">
                  <c:v>698.04380800000001</c:v>
                </c:pt>
                <c:pt idx="167">
                  <c:v>698.04380800000001</c:v>
                </c:pt>
                <c:pt idx="168">
                  <c:v>698.04380800000001</c:v>
                </c:pt>
                <c:pt idx="169">
                  <c:v>698.04380800000001</c:v>
                </c:pt>
                <c:pt idx="170">
                  <c:v>698.04380800000001</c:v>
                </c:pt>
                <c:pt idx="171">
                  <c:v>698.04380800000001</c:v>
                </c:pt>
                <c:pt idx="172">
                  <c:v>698.04380800000001</c:v>
                </c:pt>
                <c:pt idx="173">
                  <c:v>698.04380800000001</c:v>
                </c:pt>
                <c:pt idx="174">
                  <c:v>698.04380800000001</c:v>
                </c:pt>
                <c:pt idx="175">
                  <c:v>698.04380800000001</c:v>
                </c:pt>
                <c:pt idx="176">
                  <c:v>698.04380800000001</c:v>
                </c:pt>
                <c:pt idx="177">
                  <c:v>698.04380800000001</c:v>
                </c:pt>
                <c:pt idx="178">
                  <c:v>698.04380800000001</c:v>
                </c:pt>
                <c:pt idx="179">
                  <c:v>698.04380800000001</c:v>
                </c:pt>
                <c:pt idx="180">
                  <c:v>698.04380800000001</c:v>
                </c:pt>
                <c:pt idx="181">
                  <c:v>698.04380800000001</c:v>
                </c:pt>
                <c:pt idx="182">
                  <c:v>698.04380800000001</c:v>
                </c:pt>
                <c:pt idx="183">
                  <c:v>698.04380800000001</c:v>
                </c:pt>
                <c:pt idx="184">
                  <c:v>698.04380800000001</c:v>
                </c:pt>
                <c:pt idx="185">
                  <c:v>698.04380800000001</c:v>
                </c:pt>
                <c:pt idx="186">
                  <c:v>698.04380800000001</c:v>
                </c:pt>
                <c:pt idx="187">
                  <c:v>698.04380800000001</c:v>
                </c:pt>
                <c:pt idx="188">
                  <c:v>698.04380800000001</c:v>
                </c:pt>
                <c:pt idx="189">
                  <c:v>698.04380800000001</c:v>
                </c:pt>
                <c:pt idx="190">
                  <c:v>698.04380800000001</c:v>
                </c:pt>
                <c:pt idx="191">
                  <c:v>698.04380800000001</c:v>
                </c:pt>
                <c:pt idx="192">
                  <c:v>698.04380800000001</c:v>
                </c:pt>
                <c:pt idx="193">
                  <c:v>698.04380800000001</c:v>
                </c:pt>
                <c:pt idx="194">
                  <c:v>698.04380800000001</c:v>
                </c:pt>
                <c:pt idx="195">
                  <c:v>698.04380800000001</c:v>
                </c:pt>
                <c:pt idx="196">
                  <c:v>698.04380800000001</c:v>
                </c:pt>
                <c:pt idx="197">
                  <c:v>698.04380800000001</c:v>
                </c:pt>
                <c:pt idx="198">
                  <c:v>698.04380800000001</c:v>
                </c:pt>
                <c:pt idx="199">
                  <c:v>698.04380800000001</c:v>
                </c:pt>
                <c:pt idx="200">
                  <c:v>698.04380800000001</c:v>
                </c:pt>
                <c:pt idx="201">
                  <c:v>698.04380800000001</c:v>
                </c:pt>
                <c:pt idx="202">
                  <c:v>698.04380800000001</c:v>
                </c:pt>
                <c:pt idx="203">
                  <c:v>698.04380800000001</c:v>
                </c:pt>
                <c:pt idx="204">
                  <c:v>698.04380800000001</c:v>
                </c:pt>
                <c:pt idx="205">
                  <c:v>698.04380800000001</c:v>
                </c:pt>
                <c:pt idx="206">
                  <c:v>698.04380800000001</c:v>
                </c:pt>
                <c:pt idx="207">
                  <c:v>698.04380800000001</c:v>
                </c:pt>
                <c:pt idx="208">
                  <c:v>698.04380800000001</c:v>
                </c:pt>
                <c:pt idx="209">
                  <c:v>698.04380800000001</c:v>
                </c:pt>
                <c:pt idx="210">
                  <c:v>698.04380800000001</c:v>
                </c:pt>
                <c:pt idx="211">
                  <c:v>698.04380800000001</c:v>
                </c:pt>
                <c:pt idx="212">
                  <c:v>698.04380800000001</c:v>
                </c:pt>
                <c:pt idx="213">
                  <c:v>698.04380800000001</c:v>
                </c:pt>
                <c:pt idx="214">
                  <c:v>698.04380800000001</c:v>
                </c:pt>
                <c:pt idx="215">
                  <c:v>698.04380800000001</c:v>
                </c:pt>
                <c:pt idx="216">
                  <c:v>698.04380800000001</c:v>
                </c:pt>
                <c:pt idx="217">
                  <c:v>698.04380800000001</c:v>
                </c:pt>
                <c:pt idx="218">
                  <c:v>698.04380800000001</c:v>
                </c:pt>
                <c:pt idx="219">
                  <c:v>698.04380800000001</c:v>
                </c:pt>
                <c:pt idx="220">
                  <c:v>698.04380800000001</c:v>
                </c:pt>
                <c:pt idx="221">
                  <c:v>698.04380800000001</c:v>
                </c:pt>
                <c:pt idx="222">
                  <c:v>698.04380800000001</c:v>
                </c:pt>
                <c:pt idx="223">
                  <c:v>698.04380800000001</c:v>
                </c:pt>
                <c:pt idx="224">
                  <c:v>698.04380800000001</c:v>
                </c:pt>
                <c:pt idx="225">
                  <c:v>698.04380800000001</c:v>
                </c:pt>
                <c:pt idx="226">
                  <c:v>698.04380800000001</c:v>
                </c:pt>
                <c:pt idx="227">
                  <c:v>698.04380800000001</c:v>
                </c:pt>
                <c:pt idx="228">
                  <c:v>698.04380800000001</c:v>
                </c:pt>
                <c:pt idx="229">
                  <c:v>698.04380800000001</c:v>
                </c:pt>
                <c:pt idx="230">
                  <c:v>698.04380800000001</c:v>
                </c:pt>
                <c:pt idx="231">
                  <c:v>698.04380800000001</c:v>
                </c:pt>
                <c:pt idx="232">
                  <c:v>698.04380800000001</c:v>
                </c:pt>
                <c:pt idx="233">
                  <c:v>698.04380800000001</c:v>
                </c:pt>
                <c:pt idx="234">
                  <c:v>698.04380800000001</c:v>
                </c:pt>
                <c:pt idx="235">
                  <c:v>698.04380800000001</c:v>
                </c:pt>
                <c:pt idx="236">
                  <c:v>698.04380800000001</c:v>
                </c:pt>
                <c:pt idx="237">
                  <c:v>698.04380800000001</c:v>
                </c:pt>
                <c:pt idx="238">
                  <c:v>698.04380800000001</c:v>
                </c:pt>
                <c:pt idx="239">
                  <c:v>698.04380800000001</c:v>
                </c:pt>
                <c:pt idx="240">
                  <c:v>698.04380800000001</c:v>
                </c:pt>
                <c:pt idx="241">
                  <c:v>698.04380800000001</c:v>
                </c:pt>
                <c:pt idx="242">
                  <c:v>698.04380800000001</c:v>
                </c:pt>
                <c:pt idx="243">
                  <c:v>698.04380800000001</c:v>
                </c:pt>
                <c:pt idx="244">
                  <c:v>698.04380800000001</c:v>
                </c:pt>
                <c:pt idx="245">
                  <c:v>698.04380800000001</c:v>
                </c:pt>
                <c:pt idx="246">
                  <c:v>698.04380800000001</c:v>
                </c:pt>
                <c:pt idx="247">
                  <c:v>698.04380800000001</c:v>
                </c:pt>
                <c:pt idx="248">
                  <c:v>698.04380800000001</c:v>
                </c:pt>
                <c:pt idx="249">
                  <c:v>698.04380800000001</c:v>
                </c:pt>
                <c:pt idx="250">
                  <c:v>698.04380800000001</c:v>
                </c:pt>
                <c:pt idx="251">
                  <c:v>698.04380800000001</c:v>
                </c:pt>
                <c:pt idx="252">
                  <c:v>698.04380800000001</c:v>
                </c:pt>
                <c:pt idx="253">
                  <c:v>698.04380800000001</c:v>
                </c:pt>
                <c:pt idx="254">
                  <c:v>698.04380800000001</c:v>
                </c:pt>
                <c:pt idx="255">
                  <c:v>698.04380800000001</c:v>
                </c:pt>
                <c:pt idx="256">
                  <c:v>698.04380800000001</c:v>
                </c:pt>
                <c:pt idx="257">
                  <c:v>698.04380800000001</c:v>
                </c:pt>
                <c:pt idx="258">
                  <c:v>698.04380800000001</c:v>
                </c:pt>
                <c:pt idx="259">
                  <c:v>698.04380800000001</c:v>
                </c:pt>
                <c:pt idx="260">
                  <c:v>698.04380800000001</c:v>
                </c:pt>
                <c:pt idx="261">
                  <c:v>698.04380800000001</c:v>
                </c:pt>
                <c:pt idx="262">
                  <c:v>698.04380800000001</c:v>
                </c:pt>
                <c:pt idx="263">
                  <c:v>698.04380800000001</c:v>
                </c:pt>
                <c:pt idx="264">
                  <c:v>698.04380800000001</c:v>
                </c:pt>
                <c:pt idx="265">
                  <c:v>698.04380800000001</c:v>
                </c:pt>
                <c:pt idx="266">
                  <c:v>698.04380800000001</c:v>
                </c:pt>
                <c:pt idx="267">
                  <c:v>698.04380800000001</c:v>
                </c:pt>
                <c:pt idx="268">
                  <c:v>698.04380800000001</c:v>
                </c:pt>
                <c:pt idx="269">
                  <c:v>698.04380800000001</c:v>
                </c:pt>
                <c:pt idx="270">
                  <c:v>698.04380800000001</c:v>
                </c:pt>
                <c:pt idx="271">
                  <c:v>698.04380800000001</c:v>
                </c:pt>
                <c:pt idx="272">
                  <c:v>698.04380800000001</c:v>
                </c:pt>
                <c:pt idx="273">
                  <c:v>698.04380800000001</c:v>
                </c:pt>
                <c:pt idx="274">
                  <c:v>698.04380800000001</c:v>
                </c:pt>
                <c:pt idx="275">
                  <c:v>698.04380800000001</c:v>
                </c:pt>
                <c:pt idx="276">
                  <c:v>698.04380800000001</c:v>
                </c:pt>
                <c:pt idx="277">
                  <c:v>698.04380800000001</c:v>
                </c:pt>
                <c:pt idx="278">
                  <c:v>698.04380800000001</c:v>
                </c:pt>
                <c:pt idx="279">
                  <c:v>698.04380800000001</c:v>
                </c:pt>
                <c:pt idx="280">
                  <c:v>698.04380800000001</c:v>
                </c:pt>
                <c:pt idx="281">
                  <c:v>698.04380800000001</c:v>
                </c:pt>
                <c:pt idx="282">
                  <c:v>698.04380800000001</c:v>
                </c:pt>
                <c:pt idx="283">
                  <c:v>698.04380800000001</c:v>
                </c:pt>
                <c:pt idx="284">
                  <c:v>698.04380800000001</c:v>
                </c:pt>
                <c:pt idx="285">
                  <c:v>698.04380800000001</c:v>
                </c:pt>
                <c:pt idx="286">
                  <c:v>698.04380800000001</c:v>
                </c:pt>
                <c:pt idx="287">
                  <c:v>698.04380800000001</c:v>
                </c:pt>
                <c:pt idx="288">
                  <c:v>698.04380800000001</c:v>
                </c:pt>
                <c:pt idx="289">
                  <c:v>698.04380800000001</c:v>
                </c:pt>
                <c:pt idx="290">
                  <c:v>698.04380800000001</c:v>
                </c:pt>
                <c:pt idx="291">
                  <c:v>698.04380800000001</c:v>
                </c:pt>
                <c:pt idx="292">
                  <c:v>698.04380800000001</c:v>
                </c:pt>
                <c:pt idx="293">
                  <c:v>698.04380800000001</c:v>
                </c:pt>
                <c:pt idx="294">
                  <c:v>698.04380800000001</c:v>
                </c:pt>
                <c:pt idx="295">
                  <c:v>698.04380800000001</c:v>
                </c:pt>
                <c:pt idx="296">
                  <c:v>698.04380800000001</c:v>
                </c:pt>
                <c:pt idx="297">
                  <c:v>698.04380800000001</c:v>
                </c:pt>
                <c:pt idx="298">
                  <c:v>698.04380800000001</c:v>
                </c:pt>
                <c:pt idx="299">
                  <c:v>698.04380800000001</c:v>
                </c:pt>
                <c:pt idx="300">
                  <c:v>698.04380800000001</c:v>
                </c:pt>
                <c:pt idx="301">
                  <c:v>698.04380800000001</c:v>
                </c:pt>
                <c:pt idx="302">
                  <c:v>698.04380800000001</c:v>
                </c:pt>
                <c:pt idx="303">
                  <c:v>698.04380800000001</c:v>
                </c:pt>
                <c:pt idx="304">
                  <c:v>698.04380800000001</c:v>
                </c:pt>
                <c:pt idx="305">
                  <c:v>698.04380800000001</c:v>
                </c:pt>
                <c:pt idx="306">
                  <c:v>698.04380800000001</c:v>
                </c:pt>
                <c:pt idx="307">
                  <c:v>698.04380800000001</c:v>
                </c:pt>
                <c:pt idx="308">
                  <c:v>698.04380800000001</c:v>
                </c:pt>
                <c:pt idx="309">
                  <c:v>698.04380800000001</c:v>
                </c:pt>
                <c:pt idx="310">
                  <c:v>698.04380800000001</c:v>
                </c:pt>
                <c:pt idx="311">
                  <c:v>698.04380800000001</c:v>
                </c:pt>
                <c:pt idx="312">
                  <c:v>698.04380800000001</c:v>
                </c:pt>
                <c:pt idx="313">
                  <c:v>698.04380800000001</c:v>
                </c:pt>
                <c:pt idx="314">
                  <c:v>698.04380800000001</c:v>
                </c:pt>
                <c:pt idx="315">
                  <c:v>698.04380800000001</c:v>
                </c:pt>
                <c:pt idx="316">
                  <c:v>698.04380800000001</c:v>
                </c:pt>
                <c:pt idx="317">
                  <c:v>698.04380800000001</c:v>
                </c:pt>
                <c:pt idx="318">
                  <c:v>698.04380800000001</c:v>
                </c:pt>
                <c:pt idx="319">
                  <c:v>698.04380800000001</c:v>
                </c:pt>
                <c:pt idx="320">
                  <c:v>698.04380800000001</c:v>
                </c:pt>
                <c:pt idx="321">
                  <c:v>698.04380800000001</c:v>
                </c:pt>
                <c:pt idx="322">
                  <c:v>698.04380800000001</c:v>
                </c:pt>
                <c:pt idx="323">
                  <c:v>698.04380800000001</c:v>
                </c:pt>
                <c:pt idx="324">
                  <c:v>698.04380800000001</c:v>
                </c:pt>
                <c:pt idx="325">
                  <c:v>698.04380800000001</c:v>
                </c:pt>
                <c:pt idx="326">
                  <c:v>698.04380800000001</c:v>
                </c:pt>
                <c:pt idx="327">
                  <c:v>698.04380800000001</c:v>
                </c:pt>
                <c:pt idx="328">
                  <c:v>698.04380800000001</c:v>
                </c:pt>
                <c:pt idx="329">
                  <c:v>698.04380800000001</c:v>
                </c:pt>
                <c:pt idx="330">
                  <c:v>698.04380800000001</c:v>
                </c:pt>
                <c:pt idx="331">
                  <c:v>698.04380800000001</c:v>
                </c:pt>
                <c:pt idx="332">
                  <c:v>698.04380800000001</c:v>
                </c:pt>
                <c:pt idx="333">
                  <c:v>698.04380800000001</c:v>
                </c:pt>
                <c:pt idx="334">
                  <c:v>698.04380800000001</c:v>
                </c:pt>
                <c:pt idx="335">
                  <c:v>698.04380800000001</c:v>
                </c:pt>
                <c:pt idx="336">
                  <c:v>698.04380800000001</c:v>
                </c:pt>
                <c:pt idx="337">
                  <c:v>698.04380800000001</c:v>
                </c:pt>
                <c:pt idx="338">
                  <c:v>698.04380800000001</c:v>
                </c:pt>
                <c:pt idx="339">
                  <c:v>698.04380800000001</c:v>
                </c:pt>
                <c:pt idx="340">
                  <c:v>698.04380800000001</c:v>
                </c:pt>
                <c:pt idx="341">
                  <c:v>698.04380800000001</c:v>
                </c:pt>
                <c:pt idx="342">
                  <c:v>698.04380800000001</c:v>
                </c:pt>
                <c:pt idx="343">
                  <c:v>698.04380800000001</c:v>
                </c:pt>
                <c:pt idx="344">
                  <c:v>698.04380800000001</c:v>
                </c:pt>
                <c:pt idx="345">
                  <c:v>698.04380800000001</c:v>
                </c:pt>
                <c:pt idx="346">
                  <c:v>698.04380800000001</c:v>
                </c:pt>
                <c:pt idx="347">
                  <c:v>698.04380800000001</c:v>
                </c:pt>
                <c:pt idx="348">
                  <c:v>698.04380800000001</c:v>
                </c:pt>
                <c:pt idx="349">
                  <c:v>698.04380800000001</c:v>
                </c:pt>
                <c:pt idx="350">
                  <c:v>698.04380800000001</c:v>
                </c:pt>
                <c:pt idx="351">
                  <c:v>698.04380800000001</c:v>
                </c:pt>
                <c:pt idx="352">
                  <c:v>698.04380800000001</c:v>
                </c:pt>
                <c:pt idx="353">
                  <c:v>698.04380800000001</c:v>
                </c:pt>
                <c:pt idx="354">
                  <c:v>698.04380800000001</c:v>
                </c:pt>
                <c:pt idx="355">
                  <c:v>698.04380800000001</c:v>
                </c:pt>
                <c:pt idx="356">
                  <c:v>698.04380800000001</c:v>
                </c:pt>
                <c:pt idx="357">
                  <c:v>698.04380800000001</c:v>
                </c:pt>
                <c:pt idx="358">
                  <c:v>698.04380800000001</c:v>
                </c:pt>
                <c:pt idx="359">
                  <c:v>698.04380800000001</c:v>
                </c:pt>
                <c:pt idx="360">
                  <c:v>698.04380800000001</c:v>
                </c:pt>
                <c:pt idx="361">
                  <c:v>698.04380800000001</c:v>
                </c:pt>
                <c:pt idx="362">
                  <c:v>698.04380800000001</c:v>
                </c:pt>
                <c:pt idx="363">
                  <c:v>698.04380800000001</c:v>
                </c:pt>
                <c:pt idx="364">
                  <c:v>698.04380800000001</c:v>
                </c:pt>
                <c:pt idx="365">
                  <c:v>698.04380800000001</c:v>
                </c:pt>
                <c:pt idx="366">
                  <c:v>698.04380800000001</c:v>
                </c:pt>
                <c:pt idx="367">
                  <c:v>698.04380800000001</c:v>
                </c:pt>
                <c:pt idx="368">
                  <c:v>698.04380800000001</c:v>
                </c:pt>
                <c:pt idx="369">
                  <c:v>698.04380800000001</c:v>
                </c:pt>
                <c:pt idx="370">
                  <c:v>698.04380800000001</c:v>
                </c:pt>
                <c:pt idx="371">
                  <c:v>698.04380800000001</c:v>
                </c:pt>
                <c:pt idx="372">
                  <c:v>698.04380800000001</c:v>
                </c:pt>
                <c:pt idx="373">
                  <c:v>698.04380800000001</c:v>
                </c:pt>
                <c:pt idx="374">
                  <c:v>698.04380800000001</c:v>
                </c:pt>
                <c:pt idx="375">
                  <c:v>698.04380800000001</c:v>
                </c:pt>
                <c:pt idx="376">
                  <c:v>698.04380800000001</c:v>
                </c:pt>
                <c:pt idx="377">
                  <c:v>698.04380800000001</c:v>
                </c:pt>
                <c:pt idx="378">
                  <c:v>698.04380800000001</c:v>
                </c:pt>
                <c:pt idx="379">
                  <c:v>698.04380800000001</c:v>
                </c:pt>
                <c:pt idx="380">
                  <c:v>698.04380800000001</c:v>
                </c:pt>
                <c:pt idx="381">
                  <c:v>698.04380800000001</c:v>
                </c:pt>
                <c:pt idx="382">
                  <c:v>698.04380800000001</c:v>
                </c:pt>
                <c:pt idx="383">
                  <c:v>698.04380800000001</c:v>
                </c:pt>
                <c:pt idx="384">
                  <c:v>698.04380800000001</c:v>
                </c:pt>
                <c:pt idx="385">
                  <c:v>698.04380800000001</c:v>
                </c:pt>
                <c:pt idx="386">
                  <c:v>698.04380800000001</c:v>
                </c:pt>
                <c:pt idx="387">
                  <c:v>698.04380800000001</c:v>
                </c:pt>
                <c:pt idx="388">
                  <c:v>698.04380800000001</c:v>
                </c:pt>
                <c:pt idx="389">
                  <c:v>698.04380800000001</c:v>
                </c:pt>
                <c:pt idx="390">
                  <c:v>698.04380800000001</c:v>
                </c:pt>
                <c:pt idx="391">
                  <c:v>698.04380800000001</c:v>
                </c:pt>
                <c:pt idx="392">
                  <c:v>698.04380800000001</c:v>
                </c:pt>
                <c:pt idx="393">
                  <c:v>698.04380800000001</c:v>
                </c:pt>
                <c:pt idx="394">
                  <c:v>698.04380800000001</c:v>
                </c:pt>
                <c:pt idx="395">
                  <c:v>698.04380800000001</c:v>
                </c:pt>
                <c:pt idx="396">
                  <c:v>698.04380800000001</c:v>
                </c:pt>
                <c:pt idx="397">
                  <c:v>698.04380800000001</c:v>
                </c:pt>
                <c:pt idx="398">
                  <c:v>698.04380800000001</c:v>
                </c:pt>
                <c:pt idx="399">
                  <c:v>698.04380800000001</c:v>
                </c:pt>
                <c:pt idx="400">
                  <c:v>698.04380800000001</c:v>
                </c:pt>
                <c:pt idx="401">
                  <c:v>698.04380800000001</c:v>
                </c:pt>
                <c:pt idx="402">
                  <c:v>698.04380800000001</c:v>
                </c:pt>
                <c:pt idx="403">
                  <c:v>698.04380800000001</c:v>
                </c:pt>
                <c:pt idx="404">
                  <c:v>698.04380800000001</c:v>
                </c:pt>
                <c:pt idx="405">
                  <c:v>698.04380800000001</c:v>
                </c:pt>
                <c:pt idx="406">
                  <c:v>698.04380800000001</c:v>
                </c:pt>
                <c:pt idx="407">
                  <c:v>698.04380800000001</c:v>
                </c:pt>
                <c:pt idx="408">
                  <c:v>698.04380800000001</c:v>
                </c:pt>
                <c:pt idx="409">
                  <c:v>698.04380800000001</c:v>
                </c:pt>
                <c:pt idx="410">
                  <c:v>698.04380800000001</c:v>
                </c:pt>
                <c:pt idx="411">
                  <c:v>698.04380800000001</c:v>
                </c:pt>
                <c:pt idx="412">
                  <c:v>698.04380800000001</c:v>
                </c:pt>
                <c:pt idx="413">
                  <c:v>698.04380800000001</c:v>
                </c:pt>
                <c:pt idx="414">
                  <c:v>698.04380800000001</c:v>
                </c:pt>
                <c:pt idx="415">
                  <c:v>698.04380800000001</c:v>
                </c:pt>
                <c:pt idx="416">
                  <c:v>698.04380800000001</c:v>
                </c:pt>
                <c:pt idx="417">
                  <c:v>698.04380800000001</c:v>
                </c:pt>
                <c:pt idx="418">
                  <c:v>698.04380800000001</c:v>
                </c:pt>
                <c:pt idx="419">
                  <c:v>698.04380800000001</c:v>
                </c:pt>
                <c:pt idx="420">
                  <c:v>698.04380800000001</c:v>
                </c:pt>
                <c:pt idx="421">
                  <c:v>698.04380800000001</c:v>
                </c:pt>
                <c:pt idx="422">
                  <c:v>698.04380800000001</c:v>
                </c:pt>
                <c:pt idx="423">
                  <c:v>698.04380800000001</c:v>
                </c:pt>
                <c:pt idx="424">
                  <c:v>698.04380800000001</c:v>
                </c:pt>
                <c:pt idx="425">
                  <c:v>698.04380800000001</c:v>
                </c:pt>
                <c:pt idx="426">
                  <c:v>698.04380800000001</c:v>
                </c:pt>
                <c:pt idx="427">
                  <c:v>698.04380800000001</c:v>
                </c:pt>
                <c:pt idx="428">
                  <c:v>698.04380800000001</c:v>
                </c:pt>
                <c:pt idx="429">
                  <c:v>698.04380800000001</c:v>
                </c:pt>
                <c:pt idx="430">
                  <c:v>698.04380800000001</c:v>
                </c:pt>
                <c:pt idx="431">
                  <c:v>698.04380800000001</c:v>
                </c:pt>
                <c:pt idx="432">
                  <c:v>698.04380800000001</c:v>
                </c:pt>
                <c:pt idx="433">
                  <c:v>698.04380800000001</c:v>
                </c:pt>
                <c:pt idx="434">
                  <c:v>698.04380800000001</c:v>
                </c:pt>
                <c:pt idx="435">
                  <c:v>698.04380800000001</c:v>
                </c:pt>
                <c:pt idx="436">
                  <c:v>698.04380800000001</c:v>
                </c:pt>
                <c:pt idx="437">
                  <c:v>698.04380800000001</c:v>
                </c:pt>
                <c:pt idx="438">
                  <c:v>698.04380800000001</c:v>
                </c:pt>
                <c:pt idx="439">
                  <c:v>698.04380800000001</c:v>
                </c:pt>
                <c:pt idx="440">
                  <c:v>698.04380800000001</c:v>
                </c:pt>
                <c:pt idx="441">
                  <c:v>698.04380800000001</c:v>
                </c:pt>
                <c:pt idx="442">
                  <c:v>698.04380800000001</c:v>
                </c:pt>
                <c:pt idx="443">
                  <c:v>698.04380800000001</c:v>
                </c:pt>
                <c:pt idx="444">
                  <c:v>698.04380800000001</c:v>
                </c:pt>
                <c:pt idx="445">
                  <c:v>698.04380800000001</c:v>
                </c:pt>
                <c:pt idx="446">
                  <c:v>698.04380800000001</c:v>
                </c:pt>
                <c:pt idx="447">
                  <c:v>698.04380800000001</c:v>
                </c:pt>
                <c:pt idx="448">
                  <c:v>698.04380800000001</c:v>
                </c:pt>
                <c:pt idx="449">
                  <c:v>698.04380800000001</c:v>
                </c:pt>
                <c:pt idx="450">
                  <c:v>698.04380800000001</c:v>
                </c:pt>
                <c:pt idx="451">
                  <c:v>698.04380800000001</c:v>
                </c:pt>
                <c:pt idx="452">
                  <c:v>698.04380800000001</c:v>
                </c:pt>
                <c:pt idx="453">
                  <c:v>698.04380800000001</c:v>
                </c:pt>
                <c:pt idx="454">
                  <c:v>698.04380800000001</c:v>
                </c:pt>
                <c:pt idx="455">
                  <c:v>698.04380800000001</c:v>
                </c:pt>
                <c:pt idx="456">
                  <c:v>698.04380800000001</c:v>
                </c:pt>
                <c:pt idx="457">
                  <c:v>698.04380800000001</c:v>
                </c:pt>
                <c:pt idx="458">
                  <c:v>698.04380800000001</c:v>
                </c:pt>
                <c:pt idx="459">
                  <c:v>698.04380800000001</c:v>
                </c:pt>
                <c:pt idx="460">
                  <c:v>698.04380800000001</c:v>
                </c:pt>
                <c:pt idx="461">
                  <c:v>698.04380800000001</c:v>
                </c:pt>
                <c:pt idx="462">
                  <c:v>698.04380800000001</c:v>
                </c:pt>
                <c:pt idx="463">
                  <c:v>698.04380800000001</c:v>
                </c:pt>
                <c:pt idx="464">
                  <c:v>698.04380800000001</c:v>
                </c:pt>
                <c:pt idx="465">
                  <c:v>698.04380800000001</c:v>
                </c:pt>
                <c:pt idx="466">
                  <c:v>698.04380800000001</c:v>
                </c:pt>
                <c:pt idx="467">
                  <c:v>698.04380800000001</c:v>
                </c:pt>
                <c:pt idx="468">
                  <c:v>698.04380800000001</c:v>
                </c:pt>
                <c:pt idx="469">
                  <c:v>698.04380800000001</c:v>
                </c:pt>
                <c:pt idx="470">
                  <c:v>698.04380800000001</c:v>
                </c:pt>
                <c:pt idx="471">
                  <c:v>698.04380800000001</c:v>
                </c:pt>
                <c:pt idx="472">
                  <c:v>698.04380800000001</c:v>
                </c:pt>
                <c:pt idx="473">
                  <c:v>698.04380800000001</c:v>
                </c:pt>
                <c:pt idx="474">
                  <c:v>698.04380800000001</c:v>
                </c:pt>
                <c:pt idx="475">
                  <c:v>698.04380800000001</c:v>
                </c:pt>
                <c:pt idx="476">
                  <c:v>698.04380800000001</c:v>
                </c:pt>
                <c:pt idx="477">
                  <c:v>698.04380800000001</c:v>
                </c:pt>
                <c:pt idx="478">
                  <c:v>698.04380800000001</c:v>
                </c:pt>
                <c:pt idx="479">
                  <c:v>698.04380800000001</c:v>
                </c:pt>
                <c:pt idx="480">
                  <c:v>698.04380800000001</c:v>
                </c:pt>
                <c:pt idx="481">
                  <c:v>698.04380800000001</c:v>
                </c:pt>
                <c:pt idx="482">
                  <c:v>698.04380800000001</c:v>
                </c:pt>
                <c:pt idx="483">
                  <c:v>698.04380800000001</c:v>
                </c:pt>
                <c:pt idx="484">
                  <c:v>698.04380800000001</c:v>
                </c:pt>
                <c:pt idx="485">
                  <c:v>698.04380800000001</c:v>
                </c:pt>
                <c:pt idx="486">
                  <c:v>698.04380800000001</c:v>
                </c:pt>
                <c:pt idx="487">
                  <c:v>698.04380800000001</c:v>
                </c:pt>
                <c:pt idx="488">
                  <c:v>698.04380800000001</c:v>
                </c:pt>
                <c:pt idx="489">
                  <c:v>698.04380800000001</c:v>
                </c:pt>
                <c:pt idx="490">
                  <c:v>698.04380800000001</c:v>
                </c:pt>
                <c:pt idx="491">
                  <c:v>698.04380800000001</c:v>
                </c:pt>
                <c:pt idx="492">
                  <c:v>698.04380800000001</c:v>
                </c:pt>
                <c:pt idx="493">
                  <c:v>698.04380800000001</c:v>
                </c:pt>
                <c:pt idx="494">
                  <c:v>698.04380800000001</c:v>
                </c:pt>
                <c:pt idx="495">
                  <c:v>698.04380800000001</c:v>
                </c:pt>
                <c:pt idx="496">
                  <c:v>698.04380800000001</c:v>
                </c:pt>
                <c:pt idx="497">
                  <c:v>698.04380800000001</c:v>
                </c:pt>
                <c:pt idx="498">
                  <c:v>698.04380800000001</c:v>
                </c:pt>
                <c:pt idx="499">
                  <c:v>698.04380800000001</c:v>
                </c:pt>
                <c:pt idx="500">
                  <c:v>698.04380800000001</c:v>
                </c:pt>
                <c:pt idx="501">
                  <c:v>698.04380800000001</c:v>
                </c:pt>
                <c:pt idx="502">
                  <c:v>698.04380800000001</c:v>
                </c:pt>
                <c:pt idx="503">
                  <c:v>698.04380800000001</c:v>
                </c:pt>
                <c:pt idx="504">
                  <c:v>698.04380800000001</c:v>
                </c:pt>
                <c:pt idx="505">
                  <c:v>698.04380800000001</c:v>
                </c:pt>
                <c:pt idx="506">
                  <c:v>698.04380800000001</c:v>
                </c:pt>
                <c:pt idx="507">
                  <c:v>698.04380800000001</c:v>
                </c:pt>
                <c:pt idx="508">
                  <c:v>698.04380800000001</c:v>
                </c:pt>
                <c:pt idx="509">
                  <c:v>698.04380800000001</c:v>
                </c:pt>
                <c:pt idx="510">
                  <c:v>698.04380800000001</c:v>
                </c:pt>
                <c:pt idx="511">
                  <c:v>698.04380800000001</c:v>
                </c:pt>
                <c:pt idx="512">
                  <c:v>698.04380800000001</c:v>
                </c:pt>
                <c:pt idx="513">
                  <c:v>698.04380800000001</c:v>
                </c:pt>
                <c:pt idx="514">
                  <c:v>698.04380800000001</c:v>
                </c:pt>
                <c:pt idx="515">
                  <c:v>698.04380800000001</c:v>
                </c:pt>
                <c:pt idx="516">
                  <c:v>698.04380800000001</c:v>
                </c:pt>
                <c:pt idx="517">
                  <c:v>698.04380800000001</c:v>
                </c:pt>
                <c:pt idx="518">
                  <c:v>698.04380800000001</c:v>
                </c:pt>
                <c:pt idx="519">
                  <c:v>698.04380800000001</c:v>
                </c:pt>
                <c:pt idx="520">
                  <c:v>698.04380800000001</c:v>
                </c:pt>
                <c:pt idx="521">
                  <c:v>698.04380800000001</c:v>
                </c:pt>
                <c:pt idx="522">
                  <c:v>698.04380800000001</c:v>
                </c:pt>
                <c:pt idx="523">
                  <c:v>698.04380800000001</c:v>
                </c:pt>
                <c:pt idx="524">
                  <c:v>698.04380800000001</c:v>
                </c:pt>
                <c:pt idx="525">
                  <c:v>698.04380800000001</c:v>
                </c:pt>
                <c:pt idx="526">
                  <c:v>698.04380800000001</c:v>
                </c:pt>
                <c:pt idx="527">
                  <c:v>698.04380800000001</c:v>
                </c:pt>
                <c:pt idx="528">
                  <c:v>698.04380800000001</c:v>
                </c:pt>
                <c:pt idx="529">
                  <c:v>698.04380800000001</c:v>
                </c:pt>
                <c:pt idx="530">
                  <c:v>698.04380800000001</c:v>
                </c:pt>
                <c:pt idx="531">
                  <c:v>698.04380800000001</c:v>
                </c:pt>
                <c:pt idx="532">
                  <c:v>698.04380800000001</c:v>
                </c:pt>
                <c:pt idx="533">
                  <c:v>698.04380800000001</c:v>
                </c:pt>
                <c:pt idx="534">
                  <c:v>698.04380800000001</c:v>
                </c:pt>
                <c:pt idx="535">
                  <c:v>698.04380800000001</c:v>
                </c:pt>
                <c:pt idx="536">
                  <c:v>698.04380800000001</c:v>
                </c:pt>
                <c:pt idx="537">
                  <c:v>698.04380800000001</c:v>
                </c:pt>
                <c:pt idx="538">
                  <c:v>698.04380800000001</c:v>
                </c:pt>
                <c:pt idx="539">
                  <c:v>698.04380800000001</c:v>
                </c:pt>
                <c:pt idx="540">
                  <c:v>698.04380800000001</c:v>
                </c:pt>
                <c:pt idx="541">
                  <c:v>698.04380800000001</c:v>
                </c:pt>
                <c:pt idx="542">
                  <c:v>698.04380800000001</c:v>
                </c:pt>
                <c:pt idx="543">
                  <c:v>698.04380800000001</c:v>
                </c:pt>
                <c:pt idx="544">
                  <c:v>698.04380800000001</c:v>
                </c:pt>
                <c:pt idx="545">
                  <c:v>698.04380800000001</c:v>
                </c:pt>
                <c:pt idx="546">
                  <c:v>698.04380800000001</c:v>
                </c:pt>
                <c:pt idx="547">
                  <c:v>698.04380800000001</c:v>
                </c:pt>
                <c:pt idx="548">
                  <c:v>698.04380800000001</c:v>
                </c:pt>
                <c:pt idx="549">
                  <c:v>698.04380800000001</c:v>
                </c:pt>
                <c:pt idx="550">
                  <c:v>698.04380800000001</c:v>
                </c:pt>
                <c:pt idx="551">
                  <c:v>698.04380800000001</c:v>
                </c:pt>
                <c:pt idx="552">
                  <c:v>698.04380800000001</c:v>
                </c:pt>
                <c:pt idx="553">
                  <c:v>698.04380800000001</c:v>
                </c:pt>
                <c:pt idx="554">
                  <c:v>698.04380800000001</c:v>
                </c:pt>
                <c:pt idx="555">
                  <c:v>698.04380800000001</c:v>
                </c:pt>
                <c:pt idx="556">
                  <c:v>698.04380800000001</c:v>
                </c:pt>
                <c:pt idx="557">
                  <c:v>698.04380800000001</c:v>
                </c:pt>
                <c:pt idx="558">
                  <c:v>698.04380800000001</c:v>
                </c:pt>
                <c:pt idx="559">
                  <c:v>698.04380800000001</c:v>
                </c:pt>
                <c:pt idx="560">
                  <c:v>698.04380800000001</c:v>
                </c:pt>
                <c:pt idx="561">
                  <c:v>698.04380800000001</c:v>
                </c:pt>
                <c:pt idx="562">
                  <c:v>698.04380800000001</c:v>
                </c:pt>
                <c:pt idx="563">
                  <c:v>698.04380800000001</c:v>
                </c:pt>
                <c:pt idx="564">
                  <c:v>698.04380800000001</c:v>
                </c:pt>
                <c:pt idx="565">
                  <c:v>698.04380800000001</c:v>
                </c:pt>
                <c:pt idx="566">
                  <c:v>698.04380800000001</c:v>
                </c:pt>
                <c:pt idx="567">
                  <c:v>698.04380800000001</c:v>
                </c:pt>
                <c:pt idx="568">
                  <c:v>698.04380800000001</c:v>
                </c:pt>
                <c:pt idx="569">
                  <c:v>698.04380800000001</c:v>
                </c:pt>
                <c:pt idx="570">
                  <c:v>698.04380800000001</c:v>
                </c:pt>
                <c:pt idx="571">
                  <c:v>698.04380800000001</c:v>
                </c:pt>
                <c:pt idx="572">
                  <c:v>698.04380800000001</c:v>
                </c:pt>
                <c:pt idx="573">
                  <c:v>698.04380800000001</c:v>
                </c:pt>
                <c:pt idx="574">
                  <c:v>698.04380800000001</c:v>
                </c:pt>
                <c:pt idx="575">
                  <c:v>698.04380800000001</c:v>
                </c:pt>
                <c:pt idx="576">
                  <c:v>698.04380800000001</c:v>
                </c:pt>
                <c:pt idx="577">
                  <c:v>698.04380800000001</c:v>
                </c:pt>
                <c:pt idx="578">
                  <c:v>698.04380800000001</c:v>
                </c:pt>
                <c:pt idx="579">
                  <c:v>698.04380800000001</c:v>
                </c:pt>
                <c:pt idx="580">
                  <c:v>698.04380800000001</c:v>
                </c:pt>
                <c:pt idx="581">
                  <c:v>698.04380800000001</c:v>
                </c:pt>
                <c:pt idx="582">
                  <c:v>698.04380800000001</c:v>
                </c:pt>
                <c:pt idx="583">
                  <c:v>698.04380800000001</c:v>
                </c:pt>
                <c:pt idx="584">
                  <c:v>698.04380800000001</c:v>
                </c:pt>
                <c:pt idx="585">
                  <c:v>698.04380800000001</c:v>
                </c:pt>
                <c:pt idx="586">
                  <c:v>698.04380800000001</c:v>
                </c:pt>
                <c:pt idx="587">
                  <c:v>698.04380800000001</c:v>
                </c:pt>
                <c:pt idx="588">
                  <c:v>698.04380800000001</c:v>
                </c:pt>
                <c:pt idx="589">
                  <c:v>698.04380800000001</c:v>
                </c:pt>
                <c:pt idx="590">
                  <c:v>698.04380800000001</c:v>
                </c:pt>
                <c:pt idx="591">
                  <c:v>698.04380800000001</c:v>
                </c:pt>
                <c:pt idx="592">
                  <c:v>698.04380800000001</c:v>
                </c:pt>
                <c:pt idx="593">
                  <c:v>698.04380800000001</c:v>
                </c:pt>
                <c:pt idx="594">
                  <c:v>698.04380800000001</c:v>
                </c:pt>
                <c:pt idx="595">
                  <c:v>698.04380800000001</c:v>
                </c:pt>
                <c:pt idx="596">
                  <c:v>698.04380800000001</c:v>
                </c:pt>
                <c:pt idx="597">
                  <c:v>698.04380800000001</c:v>
                </c:pt>
                <c:pt idx="598">
                  <c:v>698.04380800000001</c:v>
                </c:pt>
                <c:pt idx="599">
                  <c:v>698.04380800000001</c:v>
                </c:pt>
                <c:pt idx="600">
                  <c:v>698.04380800000001</c:v>
                </c:pt>
                <c:pt idx="601">
                  <c:v>698.04380800000001</c:v>
                </c:pt>
                <c:pt idx="602">
                  <c:v>698.04380800000001</c:v>
                </c:pt>
                <c:pt idx="603">
                  <c:v>698.04380800000001</c:v>
                </c:pt>
                <c:pt idx="604">
                  <c:v>698.04380800000001</c:v>
                </c:pt>
                <c:pt idx="605">
                  <c:v>698.04380800000001</c:v>
                </c:pt>
                <c:pt idx="606">
                  <c:v>698.04380800000001</c:v>
                </c:pt>
                <c:pt idx="607">
                  <c:v>698.04380800000001</c:v>
                </c:pt>
                <c:pt idx="608">
                  <c:v>698.04380800000001</c:v>
                </c:pt>
                <c:pt idx="609">
                  <c:v>698.04380800000001</c:v>
                </c:pt>
                <c:pt idx="610">
                  <c:v>698.04380800000001</c:v>
                </c:pt>
                <c:pt idx="611">
                  <c:v>698.04380800000001</c:v>
                </c:pt>
                <c:pt idx="612">
                  <c:v>698.04380800000001</c:v>
                </c:pt>
                <c:pt idx="613">
                  <c:v>698.04380800000001</c:v>
                </c:pt>
                <c:pt idx="614">
                  <c:v>698.04380800000001</c:v>
                </c:pt>
                <c:pt idx="615">
                  <c:v>698.04380800000001</c:v>
                </c:pt>
                <c:pt idx="616">
                  <c:v>698.04380800000001</c:v>
                </c:pt>
                <c:pt idx="617">
                  <c:v>698.04380800000001</c:v>
                </c:pt>
                <c:pt idx="618">
                  <c:v>698.04380800000001</c:v>
                </c:pt>
                <c:pt idx="619">
                  <c:v>698.04380800000001</c:v>
                </c:pt>
                <c:pt idx="620">
                  <c:v>698.04380800000001</c:v>
                </c:pt>
                <c:pt idx="621">
                  <c:v>698.04380800000001</c:v>
                </c:pt>
                <c:pt idx="622">
                  <c:v>698.04380800000001</c:v>
                </c:pt>
                <c:pt idx="623">
                  <c:v>698.04380800000001</c:v>
                </c:pt>
                <c:pt idx="624">
                  <c:v>698.04380800000001</c:v>
                </c:pt>
                <c:pt idx="625">
                  <c:v>698.04380800000001</c:v>
                </c:pt>
                <c:pt idx="626">
                  <c:v>698.04380800000001</c:v>
                </c:pt>
                <c:pt idx="627">
                  <c:v>698.04380800000001</c:v>
                </c:pt>
                <c:pt idx="628">
                  <c:v>698.04380800000001</c:v>
                </c:pt>
                <c:pt idx="629">
                  <c:v>698.04380800000001</c:v>
                </c:pt>
                <c:pt idx="630">
                  <c:v>698.04380800000001</c:v>
                </c:pt>
                <c:pt idx="631">
                  <c:v>698.04380800000001</c:v>
                </c:pt>
                <c:pt idx="632">
                  <c:v>698.04380800000001</c:v>
                </c:pt>
                <c:pt idx="633">
                  <c:v>698.04380800000001</c:v>
                </c:pt>
                <c:pt idx="634">
                  <c:v>698.04380800000001</c:v>
                </c:pt>
                <c:pt idx="635">
                  <c:v>698.04380800000001</c:v>
                </c:pt>
                <c:pt idx="636">
                  <c:v>698.04380800000001</c:v>
                </c:pt>
                <c:pt idx="637">
                  <c:v>698.04380800000001</c:v>
                </c:pt>
                <c:pt idx="638">
                  <c:v>698.04380800000001</c:v>
                </c:pt>
                <c:pt idx="639">
                  <c:v>698.04380800000001</c:v>
                </c:pt>
                <c:pt idx="640">
                  <c:v>698.04380800000001</c:v>
                </c:pt>
                <c:pt idx="641">
                  <c:v>698.04380800000001</c:v>
                </c:pt>
                <c:pt idx="642">
                  <c:v>698.04380800000001</c:v>
                </c:pt>
                <c:pt idx="643">
                  <c:v>698.04380800000001</c:v>
                </c:pt>
                <c:pt idx="644">
                  <c:v>698.04380800000001</c:v>
                </c:pt>
                <c:pt idx="645">
                  <c:v>698.04380800000001</c:v>
                </c:pt>
                <c:pt idx="646">
                  <c:v>698.04380800000001</c:v>
                </c:pt>
                <c:pt idx="647">
                  <c:v>698.04380800000001</c:v>
                </c:pt>
                <c:pt idx="648">
                  <c:v>698.04380800000001</c:v>
                </c:pt>
                <c:pt idx="649">
                  <c:v>698.04380800000001</c:v>
                </c:pt>
                <c:pt idx="650">
                  <c:v>698.04380800000001</c:v>
                </c:pt>
                <c:pt idx="651">
                  <c:v>698.04380800000001</c:v>
                </c:pt>
                <c:pt idx="652">
                  <c:v>698.04380800000001</c:v>
                </c:pt>
                <c:pt idx="653">
                  <c:v>698.04380800000001</c:v>
                </c:pt>
                <c:pt idx="654">
                  <c:v>698.04380800000001</c:v>
                </c:pt>
                <c:pt idx="655">
                  <c:v>698.04380800000001</c:v>
                </c:pt>
                <c:pt idx="656">
                  <c:v>698.04380800000001</c:v>
                </c:pt>
                <c:pt idx="657">
                  <c:v>698.04380800000001</c:v>
                </c:pt>
                <c:pt idx="658">
                  <c:v>698.04380800000001</c:v>
                </c:pt>
                <c:pt idx="659">
                  <c:v>698.04380800000001</c:v>
                </c:pt>
                <c:pt idx="660">
                  <c:v>698.04380800000001</c:v>
                </c:pt>
                <c:pt idx="661">
                  <c:v>698.04380800000001</c:v>
                </c:pt>
                <c:pt idx="662">
                  <c:v>698.04380800000001</c:v>
                </c:pt>
                <c:pt idx="663">
                  <c:v>698.04380800000001</c:v>
                </c:pt>
                <c:pt idx="664">
                  <c:v>698.04380800000001</c:v>
                </c:pt>
                <c:pt idx="665">
                  <c:v>698.04380800000001</c:v>
                </c:pt>
                <c:pt idx="666">
                  <c:v>698.04380800000001</c:v>
                </c:pt>
                <c:pt idx="667">
                  <c:v>698.04380800000001</c:v>
                </c:pt>
                <c:pt idx="668">
                  <c:v>698.04380800000001</c:v>
                </c:pt>
                <c:pt idx="669">
                  <c:v>698.04380800000001</c:v>
                </c:pt>
                <c:pt idx="670">
                  <c:v>698.04380800000001</c:v>
                </c:pt>
                <c:pt idx="671">
                  <c:v>698.04380800000001</c:v>
                </c:pt>
                <c:pt idx="672">
                  <c:v>698.04380800000001</c:v>
                </c:pt>
                <c:pt idx="673">
                  <c:v>698.04380800000001</c:v>
                </c:pt>
                <c:pt idx="674">
                  <c:v>698.04380800000001</c:v>
                </c:pt>
                <c:pt idx="675">
                  <c:v>698.04380800000001</c:v>
                </c:pt>
                <c:pt idx="676">
                  <c:v>698.04380800000001</c:v>
                </c:pt>
                <c:pt idx="677">
                  <c:v>698.04380800000001</c:v>
                </c:pt>
                <c:pt idx="678">
                  <c:v>698.04380800000001</c:v>
                </c:pt>
                <c:pt idx="679">
                  <c:v>698.04380800000001</c:v>
                </c:pt>
                <c:pt idx="680">
                  <c:v>698.04380800000001</c:v>
                </c:pt>
                <c:pt idx="681">
                  <c:v>698.04380800000001</c:v>
                </c:pt>
                <c:pt idx="682">
                  <c:v>698.04380800000001</c:v>
                </c:pt>
                <c:pt idx="683">
                  <c:v>698.04380800000001</c:v>
                </c:pt>
                <c:pt idx="684">
                  <c:v>698.04380800000001</c:v>
                </c:pt>
                <c:pt idx="685">
                  <c:v>698.04380800000001</c:v>
                </c:pt>
                <c:pt idx="686">
                  <c:v>698.04380800000001</c:v>
                </c:pt>
                <c:pt idx="687">
                  <c:v>698.04380800000001</c:v>
                </c:pt>
                <c:pt idx="688">
                  <c:v>698.04380800000001</c:v>
                </c:pt>
                <c:pt idx="689">
                  <c:v>698.04380800000001</c:v>
                </c:pt>
                <c:pt idx="690">
                  <c:v>698.04380800000001</c:v>
                </c:pt>
                <c:pt idx="691">
                  <c:v>698.04380800000001</c:v>
                </c:pt>
                <c:pt idx="692">
                  <c:v>698.04380800000001</c:v>
                </c:pt>
                <c:pt idx="693">
                  <c:v>698.04380800000001</c:v>
                </c:pt>
                <c:pt idx="694">
                  <c:v>698.04380800000001</c:v>
                </c:pt>
                <c:pt idx="695">
                  <c:v>698.04380800000001</c:v>
                </c:pt>
                <c:pt idx="696">
                  <c:v>698.04380800000001</c:v>
                </c:pt>
                <c:pt idx="697">
                  <c:v>698.04380800000001</c:v>
                </c:pt>
                <c:pt idx="698">
                  <c:v>698.04380800000001</c:v>
                </c:pt>
                <c:pt idx="699">
                  <c:v>698.04380800000001</c:v>
                </c:pt>
                <c:pt idx="700">
                  <c:v>698.04380800000001</c:v>
                </c:pt>
                <c:pt idx="701">
                  <c:v>698.04380800000001</c:v>
                </c:pt>
                <c:pt idx="702">
                  <c:v>698.04380800000001</c:v>
                </c:pt>
                <c:pt idx="703">
                  <c:v>698.04380800000001</c:v>
                </c:pt>
                <c:pt idx="704">
                  <c:v>698.04380800000001</c:v>
                </c:pt>
                <c:pt idx="705">
                  <c:v>698.04380800000001</c:v>
                </c:pt>
                <c:pt idx="706">
                  <c:v>698.04380800000001</c:v>
                </c:pt>
                <c:pt idx="707">
                  <c:v>698.04380800000001</c:v>
                </c:pt>
                <c:pt idx="708">
                  <c:v>698.04380800000001</c:v>
                </c:pt>
                <c:pt idx="709">
                  <c:v>698.04380800000001</c:v>
                </c:pt>
                <c:pt idx="710">
                  <c:v>698.04380800000001</c:v>
                </c:pt>
                <c:pt idx="711">
                  <c:v>698.04380800000001</c:v>
                </c:pt>
                <c:pt idx="712">
                  <c:v>698.04380800000001</c:v>
                </c:pt>
                <c:pt idx="713">
                  <c:v>698.04380800000001</c:v>
                </c:pt>
                <c:pt idx="714">
                  <c:v>698.04380800000001</c:v>
                </c:pt>
                <c:pt idx="715">
                  <c:v>698.04380800000001</c:v>
                </c:pt>
                <c:pt idx="716">
                  <c:v>698.04380800000001</c:v>
                </c:pt>
                <c:pt idx="717">
                  <c:v>698.04380800000001</c:v>
                </c:pt>
                <c:pt idx="718">
                  <c:v>698.04380800000001</c:v>
                </c:pt>
                <c:pt idx="719">
                  <c:v>698.04380800000001</c:v>
                </c:pt>
                <c:pt idx="720">
                  <c:v>698.04380800000001</c:v>
                </c:pt>
                <c:pt idx="721">
                  <c:v>698.04380800000001</c:v>
                </c:pt>
                <c:pt idx="722">
                  <c:v>698.04380800000001</c:v>
                </c:pt>
                <c:pt idx="723">
                  <c:v>698.04380800000001</c:v>
                </c:pt>
                <c:pt idx="724">
                  <c:v>698.04380800000001</c:v>
                </c:pt>
                <c:pt idx="725">
                  <c:v>698.04380800000001</c:v>
                </c:pt>
                <c:pt idx="726">
                  <c:v>698.04380800000001</c:v>
                </c:pt>
                <c:pt idx="727">
                  <c:v>698.04380800000001</c:v>
                </c:pt>
                <c:pt idx="728">
                  <c:v>698.04380800000001</c:v>
                </c:pt>
                <c:pt idx="729">
                  <c:v>698.04380800000001</c:v>
                </c:pt>
                <c:pt idx="730">
                  <c:v>698.04380800000001</c:v>
                </c:pt>
                <c:pt idx="731">
                  <c:v>698.04380800000001</c:v>
                </c:pt>
                <c:pt idx="732">
                  <c:v>698.04380800000001</c:v>
                </c:pt>
                <c:pt idx="733">
                  <c:v>698.04380800000001</c:v>
                </c:pt>
                <c:pt idx="734">
                  <c:v>698.04380800000001</c:v>
                </c:pt>
                <c:pt idx="735">
                  <c:v>698.04380800000001</c:v>
                </c:pt>
                <c:pt idx="736">
                  <c:v>698.04380800000001</c:v>
                </c:pt>
                <c:pt idx="737">
                  <c:v>698.04380800000001</c:v>
                </c:pt>
                <c:pt idx="738">
                  <c:v>698.04380800000001</c:v>
                </c:pt>
                <c:pt idx="739">
                  <c:v>698.04380800000001</c:v>
                </c:pt>
                <c:pt idx="740">
                  <c:v>698.04380800000001</c:v>
                </c:pt>
                <c:pt idx="741">
                  <c:v>698.04380800000001</c:v>
                </c:pt>
                <c:pt idx="742">
                  <c:v>698.04380800000001</c:v>
                </c:pt>
                <c:pt idx="743">
                  <c:v>698.04380800000001</c:v>
                </c:pt>
                <c:pt idx="744">
                  <c:v>698.04380800000001</c:v>
                </c:pt>
                <c:pt idx="745">
                  <c:v>698.04380800000001</c:v>
                </c:pt>
                <c:pt idx="746">
                  <c:v>698.04380800000001</c:v>
                </c:pt>
                <c:pt idx="747">
                  <c:v>698.04380800000001</c:v>
                </c:pt>
                <c:pt idx="748">
                  <c:v>698.04380800000001</c:v>
                </c:pt>
                <c:pt idx="749">
                  <c:v>698.04380800000001</c:v>
                </c:pt>
                <c:pt idx="750">
                  <c:v>698.04380800000001</c:v>
                </c:pt>
                <c:pt idx="751">
                  <c:v>698.04380800000001</c:v>
                </c:pt>
                <c:pt idx="752">
                  <c:v>698.04380800000001</c:v>
                </c:pt>
                <c:pt idx="753">
                  <c:v>698.04380800000001</c:v>
                </c:pt>
                <c:pt idx="754">
                  <c:v>698.04380800000001</c:v>
                </c:pt>
                <c:pt idx="755">
                  <c:v>698.04380800000001</c:v>
                </c:pt>
                <c:pt idx="756">
                  <c:v>698.04380800000001</c:v>
                </c:pt>
                <c:pt idx="757">
                  <c:v>698.04380800000001</c:v>
                </c:pt>
                <c:pt idx="758">
                  <c:v>698.04380800000001</c:v>
                </c:pt>
                <c:pt idx="759">
                  <c:v>698.04380800000001</c:v>
                </c:pt>
                <c:pt idx="760">
                  <c:v>698.04380800000001</c:v>
                </c:pt>
                <c:pt idx="761">
                  <c:v>698.04380800000001</c:v>
                </c:pt>
                <c:pt idx="762">
                  <c:v>698.04380800000001</c:v>
                </c:pt>
                <c:pt idx="763">
                  <c:v>698.04380800000001</c:v>
                </c:pt>
                <c:pt idx="764">
                  <c:v>698.04380800000001</c:v>
                </c:pt>
                <c:pt idx="765">
                  <c:v>698.04380800000001</c:v>
                </c:pt>
                <c:pt idx="766">
                  <c:v>698.04380800000001</c:v>
                </c:pt>
                <c:pt idx="767">
                  <c:v>698.04380800000001</c:v>
                </c:pt>
                <c:pt idx="768">
                  <c:v>698.04380800000001</c:v>
                </c:pt>
                <c:pt idx="769">
                  <c:v>698.04380800000001</c:v>
                </c:pt>
                <c:pt idx="770">
                  <c:v>698.04380800000001</c:v>
                </c:pt>
                <c:pt idx="771">
                  <c:v>698.04380800000001</c:v>
                </c:pt>
                <c:pt idx="772">
                  <c:v>698.04380800000001</c:v>
                </c:pt>
                <c:pt idx="773">
                  <c:v>698.04380800000001</c:v>
                </c:pt>
                <c:pt idx="774">
                  <c:v>698.04380800000001</c:v>
                </c:pt>
                <c:pt idx="775">
                  <c:v>698.04380800000001</c:v>
                </c:pt>
                <c:pt idx="776">
                  <c:v>698.04380800000001</c:v>
                </c:pt>
                <c:pt idx="777">
                  <c:v>698.04380800000001</c:v>
                </c:pt>
                <c:pt idx="778">
                  <c:v>698.04380800000001</c:v>
                </c:pt>
                <c:pt idx="779">
                  <c:v>698.04380800000001</c:v>
                </c:pt>
                <c:pt idx="780">
                  <c:v>698.04380800000001</c:v>
                </c:pt>
                <c:pt idx="781">
                  <c:v>698.04380800000001</c:v>
                </c:pt>
                <c:pt idx="782">
                  <c:v>698.04380800000001</c:v>
                </c:pt>
                <c:pt idx="783">
                  <c:v>698.04380800000001</c:v>
                </c:pt>
                <c:pt idx="784">
                  <c:v>698.04380800000001</c:v>
                </c:pt>
                <c:pt idx="785">
                  <c:v>698.04380800000001</c:v>
                </c:pt>
                <c:pt idx="786">
                  <c:v>698.04380800000001</c:v>
                </c:pt>
                <c:pt idx="787">
                  <c:v>698.04380800000001</c:v>
                </c:pt>
                <c:pt idx="788">
                  <c:v>698.04380800000001</c:v>
                </c:pt>
                <c:pt idx="789">
                  <c:v>698.04380800000001</c:v>
                </c:pt>
                <c:pt idx="790">
                  <c:v>698.04380800000001</c:v>
                </c:pt>
                <c:pt idx="791">
                  <c:v>698.04380800000001</c:v>
                </c:pt>
                <c:pt idx="792">
                  <c:v>698.04380800000001</c:v>
                </c:pt>
                <c:pt idx="793">
                  <c:v>698.04380800000001</c:v>
                </c:pt>
                <c:pt idx="794">
                  <c:v>698.04380800000001</c:v>
                </c:pt>
                <c:pt idx="795">
                  <c:v>698.04380800000001</c:v>
                </c:pt>
                <c:pt idx="796">
                  <c:v>698.04380800000001</c:v>
                </c:pt>
                <c:pt idx="797">
                  <c:v>698.04380800000001</c:v>
                </c:pt>
                <c:pt idx="798">
                  <c:v>698.04380800000001</c:v>
                </c:pt>
                <c:pt idx="799">
                  <c:v>698.04380800000001</c:v>
                </c:pt>
                <c:pt idx="800">
                  <c:v>698.04380800000001</c:v>
                </c:pt>
                <c:pt idx="801">
                  <c:v>698.04380800000001</c:v>
                </c:pt>
                <c:pt idx="802">
                  <c:v>698.04380800000001</c:v>
                </c:pt>
                <c:pt idx="803">
                  <c:v>698.04380800000001</c:v>
                </c:pt>
                <c:pt idx="804">
                  <c:v>698.04380800000001</c:v>
                </c:pt>
                <c:pt idx="805">
                  <c:v>698.04380800000001</c:v>
                </c:pt>
                <c:pt idx="806">
                  <c:v>698.04380800000001</c:v>
                </c:pt>
                <c:pt idx="807">
                  <c:v>698.04380800000001</c:v>
                </c:pt>
                <c:pt idx="808">
                  <c:v>698.04380800000001</c:v>
                </c:pt>
                <c:pt idx="809">
                  <c:v>698.04380800000001</c:v>
                </c:pt>
                <c:pt idx="810">
                  <c:v>698.04380800000001</c:v>
                </c:pt>
                <c:pt idx="811">
                  <c:v>698.04380800000001</c:v>
                </c:pt>
                <c:pt idx="812">
                  <c:v>698.04380800000001</c:v>
                </c:pt>
                <c:pt idx="813">
                  <c:v>698.04380800000001</c:v>
                </c:pt>
                <c:pt idx="814">
                  <c:v>698.04380800000001</c:v>
                </c:pt>
                <c:pt idx="815">
                  <c:v>698.04380800000001</c:v>
                </c:pt>
                <c:pt idx="816">
                  <c:v>698.04380800000001</c:v>
                </c:pt>
                <c:pt idx="817">
                  <c:v>698.04380800000001</c:v>
                </c:pt>
                <c:pt idx="818">
                  <c:v>698.04380800000001</c:v>
                </c:pt>
                <c:pt idx="819">
                  <c:v>698.04380800000001</c:v>
                </c:pt>
                <c:pt idx="820">
                  <c:v>698.04380800000001</c:v>
                </c:pt>
                <c:pt idx="821">
                  <c:v>698.04380800000001</c:v>
                </c:pt>
                <c:pt idx="822">
                  <c:v>698.04380800000001</c:v>
                </c:pt>
                <c:pt idx="823">
                  <c:v>698.04380800000001</c:v>
                </c:pt>
                <c:pt idx="824">
                  <c:v>698.04380800000001</c:v>
                </c:pt>
                <c:pt idx="825">
                  <c:v>698.04380800000001</c:v>
                </c:pt>
                <c:pt idx="826">
                  <c:v>698.04380800000001</c:v>
                </c:pt>
                <c:pt idx="827">
                  <c:v>698.04380800000001</c:v>
                </c:pt>
                <c:pt idx="828">
                  <c:v>698.04380800000001</c:v>
                </c:pt>
                <c:pt idx="829">
                  <c:v>698.04380800000001</c:v>
                </c:pt>
                <c:pt idx="830">
                  <c:v>698.04380800000001</c:v>
                </c:pt>
                <c:pt idx="831">
                  <c:v>698.04380800000001</c:v>
                </c:pt>
                <c:pt idx="832">
                  <c:v>698.04380800000001</c:v>
                </c:pt>
                <c:pt idx="833">
                  <c:v>698.04380800000001</c:v>
                </c:pt>
                <c:pt idx="834">
                  <c:v>698.04380800000001</c:v>
                </c:pt>
                <c:pt idx="835">
                  <c:v>698.04380800000001</c:v>
                </c:pt>
                <c:pt idx="836">
                  <c:v>698.04380800000001</c:v>
                </c:pt>
                <c:pt idx="837">
                  <c:v>698.04380800000001</c:v>
                </c:pt>
                <c:pt idx="838">
                  <c:v>698.04380800000001</c:v>
                </c:pt>
                <c:pt idx="839">
                  <c:v>698.04380800000001</c:v>
                </c:pt>
                <c:pt idx="840">
                  <c:v>698.04380800000001</c:v>
                </c:pt>
                <c:pt idx="841">
                  <c:v>698.04380800000001</c:v>
                </c:pt>
                <c:pt idx="842">
                  <c:v>698.04380800000001</c:v>
                </c:pt>
                <c:pt idx="843">
                  <c:v>698.04380800000001</c:v>
                </c:pt>
                <c:pt idx="844">
                  <c:v>698.04380800000001</c:v>
                </c:pt>
                <c:pt idx="845">
                  <c:v>698.04380800000001</c:v>
                </c:pt>
                <c:pt idx="846">
                  <c:v>698.04380800000001</c:v>
                </c:pt>
                <c:pt idx="847">
                  <c:v>698.04380800000001</c:v>
                </c:pt>
                <c:pt idx="848">
                  <c:v>698.04380800000001</c:v>
                </c:pt>
                <c:pt idx="849">
                  <c:v>698.04380800000001</c:v>
                </c:pt>
                <c:pt idx="850">
                  <c:v>698.04380800000001</c:v>
                </c:pt>
                <c:pt idx="851">
                  <c:v>698.04380800000001</c:v>
                </c:pt>
                <c:pt idx="852">
                  <c:v>698.04380800000001</c:v>
                </c:pt>
                <c:pt idx="853">
                  <c:v>698.04380800000001</c:v>
                </c:pt>
                <c:pt idx="854">
                  <c:v>698.04380800000001</c:v>
                </c:pt>
                <c:pt idx="855">
                  <c:v>698.04380800000001</c:v>
                </c:pt>
                <c:pt idx="856">
                  <c:v>698.04380800000001</c:v>
                </c:pt>
                <c:pt idx="857">
                  <c:v>698.04380800000001</c:v>
                </c:pt>
                <c:pt idx="858">
                  <c:v>698.04380800000001</c:v>
                </c:pt>
                <c:pt idx="859">
                  <c:v>698.04380800000001</c:v>
                </c:pt>
                <c:pt idx="860">
                  <c:v>698.04380800000001</c:v>
                </c:pt>
                <c:pt idx="861">
                  <c:v>698.04380800000001</c:v>
                </c:pt>
                <c:pt idx="862">
                  <c:v>698.04380800000001</c:v>
                </c:pt>
                <c:pt idx="863">
                  <c:v>698.04380800000001</c:v>
                </c:pt>
                <c:pt idx="864">
                  <c:v>698.04380800000001</c:v>
                </c:pt>
                <c:pt idx="865">
                  <c:v>698.04380800000001</c:v>
                </c:pt>
                <c:pt idx="866">
                  <c:v>698.04380800000001</c:v>
                </c:pt>
                <c:pt idx="867">
                  <c:v>698.04380800000001</c:v>
                </c:pt>
                <c:pt idx="868">
                  <c:v>698.04380800000001</c:v>
                </c:pt>
                <c:pt idx="869">
                  <c:v>698.04380800000001</c:v>
                </c:pt>
                <c:pt idx="870">
                  <c:v>698.04380800000001</c:v>
                </c:pt>
                <c:pt idx="871">
                  <c:v>698.04380800000001</c:v>
                </c:pt>
                <c:pt idx="872">
                  <c:v>698.04380800000001</c:v>
                </c:pt>
                <c:pt idx="873">
                  <c:v>698.04380800000001</c:v>
                </c:pt>
                <c:pt idx="874">
                  <c:v>698.04380800000001</c:v>
                </c:pt>
                <c:pt idx="875">
                  <c:v>698.04380800000001</c:v>
                </c:pt>
                <c:pt idx="876">
                  <c:v>698.04380800000001</c:v>
                </c:pt>
                <c:pt idx="877">
                  <c:v>698.04380800000001</c:v>
                </c:pt>
                <c:pt idx="878">
                  <c:v>698.04380800000001</c:v>
                </c:pt>
                <c:pt idx="879">
                  <c:v>698.04380800000001</c:v>
                </c:pt>
                <c:pt idx="880">
                  <c:v>698.04380800000001</c:v>
                </c:pt>
                <c:pt idx="881">
                  <c:v>698.04380800000001</c:v>
                </c:pt>
                <c:pt idx="882">
                  <c:v>698.04380800000001</c:v>
                </c:pt>
                <c:pt idx="883">
                  <c:v>698.04380800000001</c:v>
                </c:pt>
                <c:pt idx="884">
                  <c:v>698.04380800000001</c:v>
                </c:pt>
                <c:pt idx="885">
                  <c:v>698.04380800000001</c:v>
                </c:pt>
                <c:pt idx="886">
                  <c:v>698.04380800000001</c:v>
                </c:pt>
                <c:pt idx="887">
                  <c:v>698.04380800000001</c:v>
                </c:pt>
                <c:pt idx="888">
                  <c:v>698.04380800000001</c:v>
                </c:pt>
                <c:pt idx="889">
                  <c:v>698.04380800000001</c:v>
                </c:pt>
                <c:pt idx="890">
                  <c:v>698.04380800000001</c:v>
                </c:pt>
                <c:pt idx="891">
                  <c:v>698.04380800000001</c:v>
                </c:pt>
                <c:pt idx="892">
                  <c:v>698.04380800000001</c:v>
                </c:pt>
                <c:pt idx="893">
                  <c:v>698.04380800000001</c:v>
                </c:pt>
                <c:pt idx="894">
                  <c:v>698.04380800000001</c:v>
                </c:pt>
                <c:pt idx="895">
                  <c:v>698.04380800000001</c:v>
                </c:pt>
                <c:pt idx="896">
                  <c:v>698.04380800000001</c:v>
                </c:pt>
                <c:pt idx="897">
                  <c:v>698.04380800000001</c:v>
                </c:pt>
                <c:pt idx="898">
                  <c:v>698.04380800000001</c:v>
                </c:pt>
                <c:pt idx="899">
                  <c:v>698.04380800000001</c:v>
                </c:pt>
                <c:pt idx="900">
                  <c:v>698.04380800000001</c:v>
                </c:pt>
                <c:pt idx="901">
                  <c:v>698.04380800000001</c:v>
                </c:pt>
                <c:pt idx="902">
                  <c:v>698.04380800000001</c:v>
                </c:pt>
                <c:pt idx="903">
                  <c:v>698.04380800000001</c:v>
                </c:pt>
                <c:pt idx="904">
                  <c:v>698.04380800000001</c:v>
                </c:pt>
                <c:pt idx="905">
                  <c:v>698.04380800000001</c:v>
                </c:pt>
                <c:pt idx="906">
                  <c:v>698.04380800000001</c:v>
                </c:pt>
                <c:pt idx="907">
                  <c:v>698.04380800000001</c:v>
                </c:pt>
                <c:pt idx="908">
                  <c:v>698.04380800000001</c:v>
                </c:pt>
                <c:pt idx="909">
                  <c:v>698.04380800000001</c:v>
                </c:pt>
                <c:pt idx="910">
                  <c:v>698.04380800000001</c:v>
                </c:pt>
                <c:pt idx="911">
                  <c:v>698.04380800000001</c:v>
                </c:pt>
                <c:pt idx="912">
                  <c:v>698.04380800000001</c:v>
                </c:pt>
                <c:pt idx="913">
                  <c:v>698.04380800000001</c:v>
                </c:pt>
                <c:pt idx="914">
                  <c:v>698.04380800000001</c:v>
                </c:pt>
                <c:pt idx="915">
                  <c:v>698.04380800000001</c:v>
                </c:pt>
                <c:pt idx="916">
                  <c:v>698.04380800000001</c:v>
                </c:pt>
                <c:pt idx="917">
                  <c:v>698.04380800000001</c:v>
                </c:pt>
                <c:pt idx="918">
                  <c:v>698.04380800000001</c:v>
                </c:pt>
                <c:pt idx="919">
                  <c:v>698.04380800000001</c:v>
                </c:pt>
                <c:pt idx="920">
                  <c:v>698.04380800000001</c:v>
                </c:pt>
                <c:pt idx="921">
                  <c:v>698.04380800000001</c:v>
                </c:pt>
                <c:pt idx="922">
                  <c:v>698.04380800000001</c:v>
                </c:pt>
                <c:pt idx="923">
                  <c:v>698.04380800000001</c:v>
                </c:pt>
                <c:pt idx="924">
                  <c:v>698.04380800000001</c:v>
                </c:pt>
                <c:pt idx="925">
                  <c:v>698.04380800000001</c:v>
                </c:pt>
                <c:pt idx="926">
                  <c:v>698.04380800000001</c:v>
                </c:pt>
                <c:pt idx="927">
                  <c:v>698.04380800000001</c:v>
                </c:pt>
                <c:pt idx="928">
                  <c:v>698.04380800000001</c:v>
                </c:pt>
                <c:pt idx="929">
                  <c:v>698.04380800000001</c:v>
                </c:pt>
                <c:pt idx="930">
                  <c:v>698.04380800000001</c:v>
                </c:pt>
                <c:pt idx="931">
                  <c:v>698.04380800000001</c:v>
                </c:pt>
                <c:pt idx="932">
                  <c:v>698.04380800000001</c:v>
                </c:pt>
                <c:pt idx="933">
                  <c:v>698.04380800000001</c:v>
                </c:pt>
                <c:pt idx="934">
                  <c:v>698.04380800000001</c:v>
                </c:pt>
                <c:pt idx="935">
                  <c:v>698.04380800000001</c:v>
                </c:pt>
                <c:pt idx="936">
                  <c:v>698.04380800000001</c:v>
                </c:pt>
                <c:pt idx="937">
                  <c:v>698.04380800000001</c:v>
                </c:pt>
                <c:pt idx="938">
                  <c:v>698.04380800000001</c:v>
                </c:pt>
                <c:pt idx="939">
                  <c:v>698.04380800000001</c:v>
                </c:pt>
                <c:pt idx="940">
                  <c:v>698.04380800000001</c:v>
                </c:pt>
                <c:pt idx="941">
                  <c:v>698.04380800000001</c:v>
                </c:pt>
                <c:pt idx="942">
                  <c:v>698.04380800000001</c:v>
                </c:pt>
                <c:pt idx="943">
                  <c:v>698.04380800000001</c:v>
                </c:pt>
                <c:pt idx="944">
                  <c:v>698.04380800000001</c:v>
                </c:pt>
                <c:pt idx="945">
                  <c:v>698.04380800000001</c:v>
                </c:pt>
                <c:pt idx="946">
                  <c:v>698.04380800000001</c:v>
                </c:pt>
                <c:pt idx="947">
                  <c:v>698.04380800000001</c:v>
                </c:pt>
                <c:pt idx="948">
                  <c:v>698.04380800000001</c:v>
                </c:pt>
                <c:pt idx="949">
                  <c:v>698.04380800000001</c:v>
                </c:pt>
                <c:pt idx="950">
                  <c:v>698.04380800000001</c:v>
                </c:pt>
                <c:pt idx="951">
                  <c:v>698.04380800000001</c:v>
                </c:pt>
                <c:pt idx="952">
                  <c:v>698.04380800000001</c:v>
                </c:pt>
                <c:pt idx="953">
                  <c:v>698.04380800000001</c:v>
                </c:pt>
                <c:pt idx="954">
                  <c:v>698.04380800000001</c:v>
                </c:pt>
                <c:pt idx="955">
                  <c:v>698.04380800000001</c:v>
                </c:pt>
                <c:pt idx="956">
                  <c:v>698.04380800000001</c:v>
                </c:pt>
                <c:pt idx="957">
                  <c:v>698.04380800000001</c:v>
                </c:pt>
                <c:pt idx="958">
                  <c:v>698.04380800000001</c:v>
                </c:pt>
                <c:pt idx="959">
                  <c:v>698.04380800000001</c:v>
                </c:pt>
                <c:pt idx="960">
                  <c:v>698.04380800000001</c:v>
                </c:pt>
                <c:pt idx="961">
                  <c:v>698.04380800000001</c:v>
                </c:pt>
                <c:pt idx="962">
                  <c:v>698.04380800000001</c:v>
                </c:pt>
                <c:pt idx="963">
                  <c:v>698.04380800000001</c:v>
                </c:pt>
                <c:pt idx="964">
                  <c:v>698.04380800000001</c:v>
                </c:pt>
                <c:pt idx="965">
                  <c:v>698.04380800000001</c:v>
                </c:pt>
                <c:pt idx="966">
                  <c:v>698.04380800000001</c:v>
                </c:pt>
                <c:pt idx="967">
                  <c:v>698.04380800000001</c:v>
                </c:pt>
                <c:pt idx="968">
                  <c:v>698.04380800000001</c:v>
                </c:pt>
                <c:pt idx="969">
                  <c:v>698.04380800000001</c:v>
                </c:pt>
                <c:pt idx="970">
                  <c:v>698.04380800000001</c:v>
                </c:pt>
                <c:pt idx="971">
                  <c:v>698.04380800000001</c:v>
                </c:pt>
                <c:pt idx="972">
                  <c:v>698.04380800000001</c:v>
                </c:pt>
                <c:pt idx="973">
                  <c:v>698.04380800000001</c:v>
                </c:pt>
                <c:pt idx="974">
                  <c:v>698.04380800000001</c:v>
                </c:pt>
                <c:pt idx="975">
                  <c:v>698.04380800000001</c:v>
                </c:pt>
                <c:pt idx="976">
                  <c:v>698.04380800000001</c:v>
                </c:pt>
                <c:pt idx="977">
                  <c:v>698.04380800000001</c:v>
                </c:pt>
                <c:pt idx="978">
                  <c:v>698.04380800000001</c:v>
                </c:pt>
                <c:pt idx="979">
                  <c:v>698.04380800000001</c:v>
                </c:pt>
                <c:pt idx="980">
                  <c:v>698.04380800000001</c:v>
                </c:pt>
                <c:pt idx="981">
                  <c:v>698.04380800000001</c:v>
                </c:pt>
                <c:pt idx="982">
                  <c:v>698.04380800000001</c:v>
                </c:pt>
                <c:pt idx="983">
                  <c:v>698.04380800000001</c:v>
                </c:pt>
                <c:pt idx="984">
                  <c:v>698.04380800000001</c:v>
                </c:pt>
                <c:pt idx="985">
                  <c:v>698.04380800000001</c:v>
                </c:pt>
                <c:pt idx="986">
                  <c:v>698.04380800000001</c:v>
                </c:pt>
                <c:pt idx="987">
                  <c:v>698.04380800000001</c:v>
                </c:pt>
                <c:pt idx="988">
                  <c:v>698.04380800000001</c:v>
                </c:pt>
                <c:pt idx="989">
                  <c:v>698.04380800000001</c:v>
                </c:pt>
                <c:pt idx="990">
                  <c:v>698.04380800000001</c:v>
                </c:pt>
                <c:pt idx="991">
                  <c:v>698.04380800000001</c:v>
                </c:pt>
                <c:pt idx="992">
                  <c:v>698.04380800000001</c:v>
                </c:pt>
                <c:pt idx="993">
                  <c:v>698.04380800000001</c:v>
                </c:pt>
                <c:pt idx="994">
                  <c:v>698.04380800000001</c:v>
                </c:pt>
                <c:pt idx="995">
                  <c:v>698.04380800000001</c:v>
                </c:pt>
                <c:pt idx="996">
                  <c:v>698.04380800000001</c:v>
                </c:pt>
                <c:pt idx="997">
                  <c:v>698.04380800000001</c:v>
                </c:pt>
                <c:pt idx="998">
                  <c:v>698.04380800000001</c:v>
                </c:pt>
                <c:pt idx="999">
                  <c:v>698.04380800000001</c:v>
                </c:pt>
                <c:pt idx="1000">
                  <c:v>698.04380800000001</c:v>
                </c:pt>
                <c:pt idx="1001">
                  <c:v>698.04380800000001</c:v>
                </c:pt>
                <c:pt idx="1002">
                  <c:v>698.04380800000001</c:v>
                </c:pt>
                <c:pt idx="1003">
                  <c:v>698.04380800000001</c:v>
                </c:pt>
                <c:pt idx="1004">
                  <c:v>698.04380800000001</c:v>
                </c:pt>
                <c:pt idx="1005">
                  <c:v>698.04380800000001</c:v>
                </c:pt>
                <c:pt idx="1006">
                  <c:v>698.04380800000001</c:v>
                </c:pt>
                <c:pt idx="1007">
                  <c:v>698.04380800000001</c:v>
                </c:pt>
                <c:pt idx="1008">
                  <c:v>698.04380800000001</c:v>
                </c:pt>
                <c:pt idx="1009">
                  <c:v>698.04380800000001</c:v>
                </c:pt>
                <c:pt idx="1010">
                  <c:v>698.04380800000001</c:v>
                </c:pt>
                <c:pt idx="1011">
                  <c:v>698.04380800000001</c:v>
                </c:pt>
                <c:pt idx="1012">
                  <c:v>698.04380800000001</c:v>
                </c:pt>
                <c:pt idx="1013">
                  <c:v>698.04380800000001</c:v>
                </c:pt>
                <c:pt idx="1014">
                  <c:v>698.04380800000001</c:v>
                </c:pt>
                <c:pt idx="1015">
                  <c:v>698.04380800000001</c:v>
                </c:pt>
                <c:pt idx="1016">
                  <c:v>698.04380800000001</c:v>
                </c:pt>
                <c:pt idx="1017">
                  <c:v>698.04380800000001</c:v>
                </c:pt>
                <c:pt idx="1018">
                  <c:v>698.04380800000001</c:v>
                </c:pt>
                <c:pt idx="1019">
                  <c:v>698.04380800000001</c:v>
                </c:pt>
                <c:pt idx="1020">
                  <c:v>698.04380800000001</c:v>
                </c:pt>
                <c:pt idx="1021">
                  <c:v>698.04380800000001</c:v>
                </c:pt>
                <c:pt idx="1022">
                  <c:v>698.04380800000001</c:v>
                </c:pt>
                <c:pt idx="1023">
                  <c:v>698.04380800000001</c:v>
                </c:pt>
                <c:pt idx="1024">
                  <c:v>698.04380800000001</c:v>
                </c:pt>
                <c:pt idx="1025">
                  <c:v>698.04380800000001</c:v>
                </c:pt>
                <c:pt idx="1026">
                  <c:v>698.04380800000001</c:v>
                </c:pt>
                <c:pt idx="1027">
                  <c:v>698.04380800000001</c:v>
                </c:pt>
                <c:pt idx="1028">
                  <c:v>698.04380800000001</c:v>
                </c:pt>
                <c:pt idx="1029">
                  <c:v>698.04380800000001</c:v>
                </c:pt>
                <c:pt idx="1030">
                  <c:v>698.04380800000001</c:v>
                </c:pt>
                <c:pt idx="1031">
                  <c:v>698.04380800000001</c:v>
                </c:pt>
                <c:pt idx="1032">
                  <c:v>698.04380800000001</c:v>
                </c:pt>
                <c:pt idx="1033">
                  <c:v>698.04380800000001</c:v>
                </c:pt>
                <c:pt idx="1034">
                  <c:v>698.04380800000001</c:v>
                </c:pt>
                <c:pt idx="1035">
                  <c:v>698.04380800000001</c:v>
                </c:pt>
                <c:pt idx="1036">
                  <c:v>698.04380800000001</c:v>
                </c:pt>
                <c:pt idx="1037">
                  <c:v>698.04380800000001</c:v>
                </c:pt>
                <c:pt idx="1038">
                  <c:v>698.04380800000001</c:v>
                </c:pt>
                <c:pt idx="1039">
                  <c:v>698.04380800000001</c:v>
                </c:pt>
                <c:pt idx="1040">
                  <c:v>698.04380800000001</c:v>
                </c:pt>
                <c:pt idx="1041">
                  <c:v>698.04380800000001</c:v>
                </c:pt>
                <c:pt idx="1042">
                  <c:v>698.04380800000001</c:v>
                </c:pt>
                <c:pt idx="1043">
                  <c:v>698.04380800000001</c:v>
                </c:pt>
                <c:pt idx="1044">
                  <c:v>698.04380800000001</c:v>
                </c:pt>
                <c:pt idx="1045">
                  <c:v>698.04380800000001</c:v>
                </c:pt>
                <c:pt idx="1046">
                  <c:v>698.04380800000001</c:v>
                </c:pt>
                <c:pt idx="1047">
                  <c:v>698.04380800000001</c:v>
                </c:pt>
                <c:pt idx="1048">
                  <c:v>698.04380800000001</c:v>
                </c:pt>
                <c:pt idx="1049">
                  <c:v>698.04380800000001</c:v>
                </c:pt>
                <c:pt idx="1050">
                  <c:v>698.04380800000001</c:v>
                </c:pt>
                <c:pt idx="1051">
                  <c:v>698.04380800000001</c:v>
                </c:pt>
                <c:pt idx="1052">
                  <c:v>698.04380800000001</c:v>
                </c:pt>
                <c:pt idx="1053">
                  <c:v>698.04380800000001</c:v>
                </c:pt>
                <c:pt idx="1054">
                  <c:v>698.04380800000001</c:v>
                </c:pt>
                <c:pt idx="1055">
                  <c:v>698.04380800000001</c:v>
                </c:pt>
                <c:pt idx="1056">
                  <c:v>698.04380800000001</c:v>
                </c:pt>
                <c:pt idx="1057">
                  <c:v>698.04380800000001</c:v>
                </c:pt>
                <c:pt idx="1058">
                  <c:v>698.04380800000001</c:v>
                </c:pt>
                <c:pt idx="1059">
                  <c:v>698.04380800000001</c:v>
                </c:pt>
                <c:pt idx="1060">
                  <c:v>698.04380800000001</c:v>
                </c:pt>
                <c:pt idx="1061">
                  <c:v>698.04380800000001</c:v>
                </c:pt>
                <c:pt idx="1062">
                  <c:v>698.04380800000001</c:v>
                </c:pt>
                <c:pt idx="1063">
                  <c:v>698.04380800000001</c:v>
                </c:pt>
                <c:pt idx="1064">
                  <c:v>698.04380800000001</c:v>
                </c:pt>
                <c:pt idx="1065">
                  <c:v>698.04380800000001</c:v>
                </c:pt>
                <c:pt idx="1066">
                  <c:v>698.04380800000001</c:v>
                </c:pt>
                <c:pt idx="1067">
                  <c:v>698.04380800000001</c:v>
                </c:pt>
                <c:pt idx="1068">
                  <c:v>698.04380800000001</c:v>
                </c:pt>
                <c:pt idx="1069">
                  <c:v>698.04380800000001</c:v>
                </c:pt>
                <c:pt idx="1070">
                  <c:v>698.04380800000001</c:v>
                </c:pt>
                <c:pt idx="1071">
                  <c:v>698.04380800000001</c:v>
                </c:pt>
                <c:pt idx="1072">
                  <c:v>698.04380800000001</c:v>
                </c:pt>
                <c:pt idx="1073">
                  <c:v>698.04380800000001</c:v>
                </c:pt>
                <c:pt idx="1074">
                  <c:v>698.04380800000001</c:v>
                </c:pt>
                <c:pt idx="1075">
                  <c:v>698.04380800000001</c:v>
                </c:pt>
                <c:pt idx="1076">
                  <c:v>698.04380800000001</c:v>
                </c:pt>
                <c:pt idx="1077">
                  <c:v>698.04380800000001</c:v>
                </c:pt>
                <c:pt idx="1078">
                  <c:v>698.04380800000001</c:v>
                </c:pt>
                <c:pt idx="1079">
                  <c:v>698.04380800000001</c:v>
                </c:pt>
                <c:pt idx="1080">
                  <c:v>698.04380800000001</c:v>
                </c:pt>
                <c:pt idx="1081">
                  <c:v>698.04380800000001</c:v>
                </c:pt>
                <c:pt idx="1082">
                  <c:v>698.04380800000001</c:v>
                </c:pt>
                <c:pt idx="1083">
                  <c:v>698.04380800000001</c:v>
                </c:pt>
                <c:pt idx="1084">
                  <c:v>698.04380800000001</c:v>
                </c:pt>
                <c:pt idx="1085">
                  <c:v>698.04380800000001</c:v>
                </c:pt>
                <c:pt idx="1086">
                  <c:v>698.04380800000001</c:v>
                </c:pt>
                <c:pt idx="1087">
                  <c:v>698.04380800000001</c:v>
                </c:pt>
                <c:pt idx="1088">
                  <c:v>698.04380800000001</c:v>
                </c:pt>
                <c:pt idx="1089">
                  <c:v>698.04380800000001</c:v>
                </c:pt>
                <c:pt idx="1090">
                  <c:v>698.04380800000001</c:v>
                </c:pt>
                <c:pt idx="1091">
                  <c:v>698.04380800000001</c:v>
                </c:pt>
                <c:pt idx="1092">
                  <c:v>698.04380800000001</c:v>
                </c:pt>
                <c:pt idx="1093">
                  <c:v>698.04380800000001</c:v>
                </c:pt>
                <c:pt idx="1094">
                  <c:v>698.04380800000001</c:v>
                </c:pt>
                <c:pt idx="1095">
                  <c:v>698.04380800000001</c:v>
                </c:pt>
                <c:pt idx="1096">
                  <c:v>698.04380800000001</c:v>
                </c:pt>
                <c:pt idx="1097">
                  <c:v>698.04380800000001</c:v>
                </c:pt>
                <c:pt idx="1098">
                  <c:v>698.04380800000001</c:v>
                </c:pt>
                <c:pt idx="1099">
                  <c:v>698.04380800000001</c:v>
                </c:pt>
                <c:pt idx="1100">
                  <c:v>698.04380800000001</c:v>
                </c:pt>
                <c:pt idx="1101">
                  <c:v>698.04380800000001</c:v>
                </c:pt>
                <c:pt idx="1102">
                  <c:v>698.04380800000001</c:v>
                </c:pt>
                <c:pt idx="1103">
                  <c:v>698.04380800000001</c:v>
                </c:pt>
                <c:pt idx="1104">
                  <c:v>698.04380800000001</c:v>
                </c:pt>
                <c:pt idx="1105">
                  <c:v>698.04380800000001</c:v>
                </c:pt>
                <c:pt idx="1106">
                  <c:v>698.04380800000001</c:v>
                </c:pt>
                <c:pt idx="1107">
                  <c:v>698.04380800000001</c:v>
                </c:pt>
                <c:pt idx="1108">
                  <c:v>698.04380800000001</c:v>
                </c:pt>
                <c:pt idx="1109">
                  <c:v>698.04380800000001</c:v>
                </c:pt>
                <c:pt idx="1110">
                  <c:v>698.04380800000001</c:v>
                </c:pt>
                <c:pt idx="1111">
                  <c:v>698.04380800000001</c:v>
                </c:pt>
                <c:pt idx="1112">
                  <c:v>698.04380800000001</c:v>
                </c:pt>
                <c:pt idx="1113">
                  <c:v>698.04380800000001</c:v>
                </c:pt>
                <c:pt idx="1114">
                  <c:v>698.04380800000001</c:v>
                </c:pt>
                <c:pt idx="1115">
                  <c:v>698.04380800000001</c:v>
                </c:pt>
                <c:pt idx="1116">
                  <c:v>698.04380800000001</c:v>
                </c:pt>
                <c:pt idx="1117">
                  <c:v>698.04380800000001</c:v>
                </c:pt>
                <c:pt idx="1118">
                  <c:v>698.04380800000001</c:v>
                </c:pt>
                <c:pt idx="1119">
                  <c:v>698.04380800000001</c:v>
                </c:pt>
                <c:pt idx="1120">
                  <c:v>698.04380800000001</c:v>
                </c:pt>
                <c:pt idx="1121">
                  <c:v>698.04380800000001</c:v>
                </c:pt>
                <c:pt idx="1122">
                  <c:v>698.04380800000001</c:v>
                </c:pt>
                <c:pt idx="1123">
                  <c:v>698.04380800000001</c:v>
                </c:pt>
                <c:pt idx="1124">
                  <c:v>698.04380800000001</c:v>
                </c:pt>
                <c:pt idx="1125">
                  <c:v>698.04380800000001</c:v>
                </c:pt>
                <c:pt idx="1126">
                  <c:v>698.04380800000001</c:v>
                </c:pt>
                <c:pt idx="1127">
                  <c:v>698.04380800000001</c:v>
                </c:pt>
                <c:pt idx="1128">
                  <c:v>698.04380800000001</c:v>
                </c:pt>
                <c:pt idx="1129">
                  <c:v>698.04380800000001</c:v>
                </c:pt>
                <c:pt idx="1130">
                  <c:v>698.04380800000001</c:v>
                </c:pt>
                <c:pt idx="1131">
                  <c:v>698.04380800000001</c:v>
                </c:pt>
                <c:pt idx="1132">
                  <c:v>698.04380800000001</c:v>
                </c:pt>
                <c:pt idx="1133">
                  <c:v>698.04380800000001</c:v>
                </c:pt>
                <c:pt idx="1134">
                  <c:v>698.04380800000001</c:v>
                </c:pt>
                <c:pt idx="1135">
                  <c:v>698.04380800000001</c:v>
                </c:pt>
                <c:pt idx="1136">
                  <c:v>698.04380800000001</c:v>
                </c:pt>
                <c:pt idx="1137">
                  <c:v>698.04380800000001</c:v>
                </c:pt>
                <c:pt idx="1138">
                  <c:v>698.04380800000001</c:v>
                </c:pt>
                <c:pt idx="1139">
                  <c:v>698.04380800000001</c:v>
                </c:pt>
                <c:pt idx="1140">
                  <c:v>698.04380800000001</c:v>
                </c:pt>
                <c:pt idx="1141">
                  <c:v>698.04380800000001</c:v>
                </c:pt>
                <c:pt idx="1142">
                  <c:v>698.04380800000001</c:v>
                </c:pt>
                <c:pt idx="1143">
                  <c:v>698.04380800000001</c:v>
                </c:pt>
                <c:pt idx="1144">
                  <c:v>698.04380800000001</c:v>
                </c:pt>
                <c:pt idx="1145">
                  <c:v>698.04380800000001</c:v>
                </c:pt>
                <c:pt idx="1146">
                  <c:v>698.04380800000001</c:v>
                </c:pt>
                <c:pt idx="1147">
                  <c:v>698.04380800000001</c:v>
                </c:pt>
                <c:pt idx="1148">
                  <c:v>698.04380800000001</c:v>
                </c:pt>
                <c:pt idx="1149">
                  <c:v>698.04380800000001</c:v>
                </c:pt>
                <c:pt idx="1150">
                  <c:v>698.04380800000001</c:v>
                </c:pt>
                <c:pt idx="1151">
                  <c:v>698.04380800000001</c:v>
                </c:pt>
                <c:pt idx="1152">
                  <c:v>698.04380800000001</c:v>
                </c:pt>
                <c:pt idx="1153">
                  <c:v>698.04380800000001</c:v>
                </c:pt>
                <c:pt idx="1154">
                  <c:v>698.04380800000001</c:v>
                </c:pt>
                <c:pt idx="1155">
                  <c:v>698.04380800000001</c:v>
                </c:pt>
                <c:pt idx="1156">
                  <c:v>698.04380800000001</c:v>
                </c:pt>
                <c:pt idx="1157">
                  <c:v>698.04380800000001</c:v>
                </c:pt>
                <c:pt idx="1158">
                  <c:v>698.04380800000001</c:v>
                </c:pt>
                <c:pt idx="1159">
                  <c:v>698.04380800000001</c:v>
                </c:pt>
                <c:pt idx="1160">
                  <c:v>698.04380800000001</c:v>
                </c:pt>
                <c:pt idx="1161">
                  <c:v>698.04380800000001</c:v>
                </c:pt>
                <c:pt idx="1162">
                  <c:v>698.04380800000001</c:v>
                </c:pt>
                <c:pt idx="1163">
                  <c:v>698.04380800000001</c:v>
                </c:pt>
                <c:pt idx="1164">
                  <c:v>698.04380800000001</c:v>
                </c:pt>
                <c:pt idx="1165">
                  <c:v>698.04380800000001</c:v>
                </c:pt>
                <c:pt idx="1166">
                  <c:v>698.04380800000001</c:v>
                </c:pt>
                <c:pt idx="1167">
                  <c:v>698.04380800000001</c:v>
                </c:pt>
                <c:pt idx="1168">
                  <c:v>698.04380800000001</c:v>
                </c:pt>
                <c:pt idx="1169">
                  <c:v>698.04380800000001</c:v>
                </c:pt>
                <c:pt idx="1170">
                  <c:v>698.04380800000001</c:v>
                </c:pt>
                <c:pt idx="1171">
                  <c:v>698.04380800000001</c:v>
                </c:pt>
                <c:pt idx="1172">
                  <c:v>698.04380800000001</c:v>
                </c:pt>
                <c:pt idx="1173">
                  <c:v>698.04380800000001</c:v>
                </c:pt>
                <c:pt idx="1174">
                  <c:v>698.04380800000001</c:v>
                </c:pt>
                <c:pt idx="1175">
                  <c:v>698.04380800000001</c:v>
                </c:pt>
                <c:pt idx="1176">
                  <c:v>698.04380800000001</c:v>
                </c:pt>
                <c:pt idx="1177">
                  <c:v>698.04380800000001</c:v>
                </c:pt>
                <c:pt idx="1178">
                  <c:v>698.04380800000001</c:v>
                </c:pt>
                <c:pt idx="1179">
                  <c:v>698.04380800000001</c:v>
                </c:pt>
                <c:pt idx="1180">
                  <c:v>698.04380800000001</c:v>
                </c:pt>
                <c:pt idx="1181">
                  <c:v>698.04380800000001</c:v>
                </c:pt>
                <c:pt idx="1182">
                  <c:v>698.04380800000001</c:v>
                </c:pt>
                <c:pt idx="1183">
                  <c:v>698.04380800000001</c:v>
                </c:pt>
                <c:pt idx="1184">
                  <c:v>698.04380800000001</c:v>
                </c:pt>
                <c:pt idx="1185">
                  <c:v>698.04380800000001</c:v>
                </c:pt>
                <c:pt idx="1186">
                  <c:v>698.04380800000001</c:v>
                </c:pt>
                <c:pt idx="1187">
                  <c:v>698.04380800000001</c:v>
                </c:pt>
                <c:pt idx="1188">
                  <c:v>698.04380800000001</c:v>
                </c:pt>
                <c:pt idx="1189">
                  <c:v>698.04380800000001</c:v>
                </c:pt>
                <c:pt idx="1190">
                  <c:v>698.04380800000001</c:v>
                </c:pt>
                <c:pt idx="1191">
                  <c:v>698.04380800000001</c:v>
                </c:pt>
                <c:pt idx="1192">
                  <c:v>698.04380800000001</c:v>
                </c:pt>
                <c:pt idx="1193">
                  <c:v>698.04380800000001</c:v>
                </c:pt>
                <c:pt idx="1194">
                  <c:v>698.04380800000001</c:v>
                </c:pt>
                <c:pt idx="1195">
                  <c:v>698.04380800000001</c:v>
                </c:pt>
                <c:pt idx="1196">
                  <c:v>698.04380800000001</c:v>
                </c:pt>
                <c:pt idx="1197">
                  <c:v>698.04380800000001</c:v>
                </c:pt>
                <c:pt idx="1198">
                  <c:v>698.04380800000001</c:v>
                </c:pt>
                <c:pt idx="1199">
                  <c:v>698.04380800000001</c:v>
                </c:pt>
                <c:pt idx="1200">
                  <c:v>698.04380800000001</c:v>
                </c:pt>
                <c:pt idx="1201">
                  <c:v>698.04380800000001</c:v>
                </c:pt>
                <c:pt idx="1202">
                  <c:v>698.04380800000001</c:v>
                </c:pt>
                <c:pt idx="1203">
                  <c:v>698.04380800000001</c:v>
                </c:pt>
                <c:pt idx="1204">
                  <c:v>698.04380800000001</c:v>
                </c:pt>
                <c:pt idx="1205">
                  <c:v>698.04380800000001</c:v>
                </c:pt>
                <c:pt idx="1206">
                  <c:v>698.04380800000001</c:v>
                </c:pt>
                <c:pt idx="1207">
                  <c:v>698.04380800000001</c:v>
                </c:pt>
                <c:pt idx="1208">
                  <c:v>698.04380800000001</c:v>
                </c:pt>
                <c:pt idx="1209">
                  <c:v>698.04380800000001</c:v>
                </c:pt>
                <c:pt idx="1210">
                  <c:v>698.04380800000001</c:v>
                </c:pt>
                <c:pt idx="1211">
                  <c:v>698.04380800000001</c:v>
                </c:pt>
                <c:pt idx="1212">
                  <c:v>698.04380800000001</c:v>
                </c:pt>
                <c:pt idx="1213">
                  <c:v>698.04380800000001</c:v>
                </c:pt>
                <c:pt idx="1214">
                  <c:v>698.04380800000001</c:v>
                </c:pt>
                <c:pt idx="1215">
                  <c:v>698.04380800000001</c:v>
                </c:pt>
                <c:pt idx="1216">
                  <c:v>698.04380800000001</c:v>
                </c:pt>
                <c:pt idx="1217">
                  <c:v>698.04380800000001</c:v>
                </c:pt>
                <c:pt idx="1218">
                  <c:v>698.04380800000001</c:v>
                </c:pt>
                <c:pt idx="1219">
                  <c:v>698.04380800000001</c:v>
                </c:pt>
                <c:pt idx="1220">
                  <c:v>698.04380800000001</c:v>
                </c:pt>
                <c:pt idx="1221">
                  <c:v>698.04380800000001</c:v>
                </c:pt>
                <c:pt idx="1222">
                  <c:v>698.04380800000001</c:v>
                </c:pt>
                <c:pt idx="1223">
                  <c:v>698.04380800000001</c:v>
                </c:pt>
                <c:pt idx="1224">
                  <c:v>698.04380800000001</c:v>
                </c:pt>
                <c:pt idx="1225">
                  <c:v>698.04380800000001</c:v>
                </c:pt>
                <c:pt idx="1226">
                  <c:v>698.04380800000001</c:v>
                </c:pt>
                <c:pt idx="1227">
                  <c:v>698.04380800000001</c:v>
                </c:pt>
                <c:pt idx="1228">
                  <c:v>698.04380800000001</c:v>
                </c:pt>
                <c:pt idx="1229">
                  <c:v>698.04380800000001</c:v>
                </c:pt>
                <c:pt idx="1230">
                  <c:v>698.04380800000001</c:v>
                </c:pt>
                <c:pt idx="1231">
                  <c:v>698.04380800000001</c:v>
                </c:pt>
                <c:pt idx="1232">
                  <c:v>698.04380800000001</c:v>
                </c:pt>
                <c:pt idx="1233">
                  <c:v>698.04380800000001</c:v>
                </c:pt>
                <c:pt idx="1234">
                  <c:v>698.04380800000001</c:v>
                </c:pt>
                <c:pt idx="1235">
                  <c:v>698.04380800000001</c:v>
                </c:pt>
                <c:pt idx="1236">
                  <c:v>698.04380800000001</c:v>
                </c:pt>
                <c:pt idx="1237">
                  <c:v>698.04380800000001</c:v>
                </c:pt>
                <c:pt idx="1238">
                  <c:v>698.04380800000001</c:v>
                </c:pt>
                <c:pt idx="1239">
                  <c:v>698.04380800000001</c:v>
                </c:pt>
                <c:pt idx="1240">
                  <c:v>698.04380800000001</c:v>
                </c:pt>
                <c:pt idx="1241">
                  <c:v>698.04380800000001</c:v>
                </c:pt>
                <c:pt idx="1242">
                  <c:v>698.04380800000001</c:v>
                </c:pt>
                <c:pt idx="1243">
                  <c:v>698.04380800000001</c:v>
                </c:pt>
                <c:pt idx="1244">
                  <c:v>698.04380800000001</c:v>
                </c:pt>
                <c:pt idx="1245">
                  <c:v>698.04380800000001</c:v>
                </c:pt>
                <c:pt idx="1246">
                  <c:v>698.04380800000001</c:v>
                </c:pt>
                <c:pt idx="1247">
                  <c:v>698.04380800000001</c:v>
                </c:pt>
                <c:pt idx="1248">
                  <c:v>698.04380800000001</c:v>
                </c:pt>
                <c:pt idx="1249">
                  <c:v>698.04380800000001</c:v>
                </c:pt>
                <c:pt idx="1250">
                  <c:v>698.04380800000001</c:v>
                </c:pt>
                <c:pt idx="1251">
                  <c:v>698.04380800000001</c:v>
                </c:pt>
                <c:pt idx="1252">
                  <c:v>698.04380800000001</c:v>
                </c:pt>
                <c:pt idx="1253">
                  <c:v>698.04380800000001</c:v>
                </c:pt>
                <c:pt idx="1254">
                  <c:v>698.04380800000001</c:v>
                </c:pt>
                <c:pt idx="1255">
                  <c:v>698.04380800000001</c:v>
                </c:pt>
                <c:pt idx="1256">
                  <c:v>698.04380800000001</c:v>
                </c:pt>
                <c:pt idx="1257">
                  <c:v>698.04380800000001</c:v>
                </c:pt>
                <c:pt idx="1258">
                  <c:v>698.04380800000001</c:v>
                </c:pt>
                <c:pt idx="1259">
                  <c:v>698.04380800000001</c:v>
                </c:pt>
                <c:pt idx="1260">
                  <c:v>698.04380800000001</c:v>
                </c:pt>
                <c:pt idx="1261">
                  <c:v>698.04380800000001</c:v>
                </c:pt>
                <c:pt idx="1262">
                  <c:v>698.04380800000001</c:v>
                </c:pt>
                <c:pt idx="1263">
                  <c:v>698.04380800000001</c:v>
                </c:pt>
                <c:pt idx="1264">
                  <c:v>698.04380800000001</c:v>
                </c:pt>
                <c:pt idx="1265">
                  <c:v>698.04380800000001</c:v>
                </c:pt>
                <c:pt idx="1266">
                  <c:v>698.04380800000001</c:v>
                </c:pt>
                <c:pt idx="1267">
                  <c:v>698.04380800000001</c:v>
                </c:pt>
                <c:pt idx="1268">
                  <c:v>698.04380800000001</c:v>
                </c:pt>
                <c:pt idx="1269">
                  <c:v>698.04380800000001</c:v>
                </c:pt>
                <c:pt idx="1270">
                  <c:v>698.04380800000001</c:v>
                </c:pt>
                <c:pt idx="1271">
                  <c:v>698.04380800000001</c:v>
                </c:pt>
                <c:pt idx="1272">
                  <c:v>698.04380800000001</c:v>
                </c:pt>
                <c:pt idx="1273">
                  <c:v>698.04380800000001</c:v>
                </c:pt>
                <c:pt idx="1274">
                  <c:v>698.04380800000001</c:v>
                </c:pt>
                <c:pt idx="1275">
                  <c:v>698.04380800000001</c:v>
                </c:pt>
                <c:pt idx="1276">
                  <c:v>698.04380800000001</c:v>
                </c:pt>
                <c:pt idx="1277">
                  <c:v>698.04380800000001</c:v>
                </c:pt>
                <c:pt idx="1278">
                  <c:v>698.04380800000001</c:v>
                </c:pt>
                <c:pt idx="1279">
                  <c:v>698.04380800000001</c:v>
                </c:pt>
                <c:pt idx="1280">
                  <c:v>698.04380800000001</c:v>
                </c:pt>
                <c:pt idx="1281">
                  <c:v>698.04380800000001</c:v>
                </c:pt>
                <c:pt idx="1282">
                  <c:v>698.04380800000001</c:v>
                </c:pt>
                <c:pt idx="1283">
                  <c:v>698.04380800000001</c:v>
                </c:pt>
                <c:pt idx="1284">
                  <c:v>698.04380800000001</c:v>
                </c:pt>
                <c:pt idx="1285">
                  <c:v>698.04380800000001</c:v>
                </c:pt>
                <c:pt idx="1286">
                  <c:v>698.04380800000001</c:v>
                </c:pt>
                <c:pt idx="1287">
                  <c:v>698.04380800000001</c:v>
                </c:pt>
                <c:pt idx="1288">
                  <c:v>698.04380800000001</c:v>
                </c:pt>
                <c:pt idx="1289">
                  <c:v>698.04380800000001</c:v>
                </c:pt>
                <c:pt idx="1290">
                  <c:v>698.04380800000001</c:v>
                </c:pt>
                <c:pt idx="1291">
                  <c:v>698.04380800000001</c:v>
                </c:pt>
                <c:pt idx="1292">
                  <c:v>698.04380800000001</c:v>
                </c:pt>
                <c:pt idx="1293">
                  <c:v>698.04380800000001</c:v>
                </c:pt>
                <c:pt idx="1294">
                  <c:v>698.04380800000001</c:v>
                </c:pt>
                <c:pt idx="1295">
                  <c:v>698.04380800000001</c:v>
                </c:pt>
                <c:pt idx="1296">
                  <c:v>698.04380800000001</c:v>
                </c:pt>
                <c:pt idx="1297">
                  <c:v>698.04380800000001</c:v>
                </c:pt>
                <c:pt idx="1298">
                  <c:v>698.04380800000001</c:v>
                </c:pt>
                <c:pt idx="1299">
                  <c:v>698.04380800000001</c:v>
                </c:pt>
                <c:pt idx="1300">
                  <c:v>698.04380800000001</c:v>
                </c:pt>
                <c:pt idx="1301">
                  <c:v>698.04380800000001</c:v>
                </c:pt>
                <c:pt idx="1302">
                  <c:v>698.04380800000001</c:v>
                </c:pt>
                <c:pt idx="1303">
                  <c:v>698.04380800000001</c:v>
                </c:pt>
                <c:pt idx="1304">
                  <c:v>698.04380800000001</c:v>
                </c:pt>
                <c:pt idx="1305">
                  <c:v>698.04380800000001</c:v>
                </c:pt>
                <c:pt idx="1306">
                  <c:v>698.04380800000001</c:v>
                </c:pt>
                <c:pt idx="1307">
                  <c:v>698.04380800000001</c:v>
                </c:pt>
                <c:pt idx="1308">
                  <c:v>698.04380800000001</c:v>
                </c:pt>
                <c:pt idx="1309">
                  <c:v>698.04380800000001</c:v>
                </c:pt>
                <c:pt idx="1310">
                  <c:v>698.04380800000001</c:v>
                </c:pt>
                <c:pt idx="1311">
                  <c:v>698.04380800000001</c:v>
                </c:pt>
                <c:pt idx="1312">
                  <c:v>698.04380800000001</c:v>
                </c:pt>
                <c:pt idx="1313">
                  <c:v>698.04380800000001</c:v>
                </c:pt>
                <c:pt idx="1314">
                  <c:v>698.04380800000001</c:v>
                </c:pt>
                <c:pt idx="1315">
                  <c:v>698.04380800000001</c:v>
                </c:pt>
                <c:pt idx="1316">
                  <c:v>698.04380800000001</c:v>
                </c:pt>
                <c:pt idx="1317">
                  <c:v>698.04380800000001</c:v>
                </c:pt>
                <c:pt idx="1318">
                  <c:v>698.04380800000001</c:v>
                </c:pt>
                <c:pt idx="1319">
                  <c:v>698.04380800000001</c:v>
                </c:pt>
                <c:pt idx="1320">
                  <c:v>698.04380800000001</c:v>
                </c:pt>
                <c:pt idx="1321">
                  <c:v>698.04380800000001</c:v>
                </c:pt>
                <c:pt idx="1322">
                  <c:v>698.04380800000001</c:v>
                </c:pt>
                <c:pt idx="1323">
                  <c:v>698.04380800000001</c:v>
                </c:pt>
                <c:pt idx="1324">
                  <c:v>698.04380800000001</c:v>
                </c:pt>
                <c:pt idx="1325">
                  <c:v>698.04380800000001</c:v>
                </c:pt>
                <c:pt idx="1326">
                  <c:v>698.04380800000001</c:v>
                </c:pt>
                <c:pt idx="1327">
                  <c:v>698.04380800000001</c:v>
                </c:pt>
                <c:pt idx="1328">
                  <c:v>698.04380800000001</c:v>
                </c:pt>
                <c:pt idx="1329">
                  <c:v>698.04380800000001</c:v>
                </c:pt>
                <c:pt idx="1330">
                  <c:v>698.04380800000001</c:v>
                </c:pt>
                <c:pt idx="1331">
                  <c:v>698.04380800000001</c:v>
                </c:pt>
                <c:pt idx="1332">
                  <c:v>698.04380800000001</c:v>
                </c:pt>
                <c:pt idx="1333">
                  <c:v>698.04380800000001</c:v>
                </c:pt>
                <c:pt idx="1334">
                  <c:v>698.04380800000001</c:v>
                </c:pt>
                <c:pt idx="1335">
                  <c:v>698.04380800000001</c:v>
                </c:pt>
                <c:pt idx="1336">
                  <c:v>698.04380800000001</c:v>
                </c:pt>
                <c:pt idx="1337">
                  <c:v>698.04380800000001</c:v>
                </c:pt>
                <c:pt idx="1338">
                  <c:v>698.04380800000001</c:v>
                </c:pt>
                <c:pt idx="1339">
                  <c:v>698.04380800000001</c:v>
                </c:pt>
                <c:pt idx="1340">
                  <c:v>698.04380800000001</c:v>
                </c:pt>
                <c:pt idx="1341">
                  <c:v>698.04380800000001</c:v>
                </c:pt>
                <c:pt idx="1342">
                  <c:v>698.04380800000001</c:v>
                </c:pt>
                <c:pt idx="1343">
                  <c:v>698.04380800000001</c:v>
                </c:pt>
                <c:pt idx="1344">
                  <c:v>698.04380800000001</c:v>
                </c:pt>
                <c:pt idx="1345">
                  <c:v>698.04380800000001</c:v>
                </c:pt>
                <c:pt idx="1346">
                  <c:v>698.04380800000001</c:v>
                </c:pt>
                <c:pt idx="1347">
                  <c:v>698.04380800000001</c:v>
                </c:pt>
                <c:pt idx="1348">
                  <c:v>698.04380800000001</c:v>
                </c:pt>
                <c:pt idx="1349">
                  <c:v>698.04380800000001</c:v>
                </c:pt>
                <c:pt idx="1350">
                  <c:v>698.04380800000001</c:v>
                </c:pt>
                <c:pt idx="1351">
                  <c:v>698.04380800000001</c:v>
                </c:pt>
                <c:pt idx="1352">
                  <c:v>698.04380800000001</c:v>
                </c:pt>
                <c:pt idx="1353">
                  <c:v>698.04380800000001</c:v>
                </c:pt>
                <c:pt idx="1354">
                  <c:v>698.04380800000001</c:v>
                </c:pt>
                <c:pt idx="1355">
                  <c:v>698.04380800000001</c:v>
                </c:pt>
                <c:pt idx="1356">
                  <c:v>698.04380800000001</c:v>
                </c:pt>
                <c:pt idx="1357">
                  <c:v>698.04380800000001</c:v>
                </c:pt>
                <c:pt idx="1358">
                  <c:v>698.04380800000001</c:v>
                </c:pt>
                <c:pt idx="1359">
                  <c:v>698.04380800000001</c:v>
                </c:pt>
                <c:pt idx="1360">
                  <c:v>698.04380800000001</c:v>
                </c:pt>
                <c:pt idx="1361">
                  <c:v>698.04380800000001</c:v>
                </c:pt>
                <c:pt idx="1362">
                  <c:v>698.04380800000001</c:v>
                </c:pt>
                <c:pt idx="1363">
                  <c:v>698.04380800000001</c:v>
                </c:pt>
                <c:pt idx="1364">
                  <c:v>698.04380800000001</c:v>
                </c:pt>
                <c:pt idx="1365">
                  <c:v>698.04380800000001</c:v>
                </c:pt>
                <c:pt idx="1366">
                  <c:v>698.04380800000001</c:v>
                </c:pt>
                <c:pt idx="1367">
                  <c:v>698.04380800000001</c:v>
                </c:pt>
                <c:pt idx="1368">
                  <c:v>698.04380800000001</c:v>
                </c:pt>
                <c:pt idx="1369">
                  <c:v>698.04380800000001</c:v>
                </c:pt>
                <c:pt idx="1370">
                  <c:v>698.04380800000001</c:v>
                </c:pt>
                <c:pt idx="1371">
                  <c:v>698.04380800000001</c:v>
                </c:pt>
                <c:pt idx="1372">
                  <c:v>698.04380800000001</c:v>
                </c:pt>
                <c:pt idx="1373">
                  <c:v>698.04380800000001</c:v>
                </c:pt>
                <c:pt idx="1374">
                  <c:v>698.04380800000001</c:v>
                </c:pt>
                <c:pt idx="1375">
                  <c:v>698.04380800000001</c:v>
                </c:pt>
                <c:pt idx="1376">
                  <c:v>698.04380800000001</c:v>
                </c:pt>
                <c:pt idx="1377">
                  <c:v>698.04380800000001</c:v>
                </c:pt>
                <c:pt idx="1378">
                  <c:v>698.04380800000001</c:v>
                </c:pt>
                <c:pt idx="1379">
                  <c:v>698.04380800000001</c:v>
                </c:pt>
                <c:pt idx="1380">
                  <c:v>698.04380800000001</c:v>
                </c:pt>
                <c:pt idx="1381">
                  <c:v>698.04380800000001</c:v>
                </c:pt>
                <c:pt idx="1382">
                  <c:v>698.04380800000001</c:v>
                </c:pt>
                <c:pt idx="1383">
                  <c:v>698.04380800000001</c:v>
                </c:pt>
                <c:pt idx="1384">
                  <c:v>698.04380800000001</c:v>
                </c:pt>
                <c:pt idx="1385">
                  <c:v>698.04380800000001</c:v>
                </c:pt>
                <c:pt idx="1386">
                  <c:v>698.04380800000001</c:v>
                </c:pt>
                <c:pt idx="1387">
                  <c:v>698.04380800000001</c:v>
                </c:pt>
                <c:pt idx="1388">
                  <c:v>698.04380800000001</c:v>
                </c:pt>
                <c:pt idx="1389">
                  <c:v>698.04380800000001</c:v>
                </c:pt>
                <c:pt idx="1390">
                  <c:v>698.04380800000001</c:v>
                </c:pt>
                <c:pt idx="1391">
                  <c:v>698.04380800000001</c:v>
                </c:pt>
                <c:pt idx="1392">
                  <c:v>698.04380800000001</c:v>
                </c:pt>
                <c:pt idx="1393">
                  <c:v>698.04380800000001</c:v>
                </c:pt>
                <c:pt idx="1394">
                  <c:v>698.04380800000001</c:v>
                </c:pt>
                <c:pt idx="1395">
                  <c:v>698.04380800000001</c:v>
                </c:pt>
                <c:pt idx="1396">
                  <c:v>698.04380800000001</c:v>
                </c:pt>
                <c:pt idx="1397">
                  <c:v>698.04380800000001</c:v>
                </c:pt>
                <c:pt idx="1398">
                  <c:v>698.04380800000001</c:v>
                </c:pt>
                <c:pt idx="1399">
                  <c:v>698.04380800000001</c:v>
                </c:pt>
                <c:pt idx="1400">
                  <c:v>698.04380800000001</c:v>
                </c:pt>
                <c:pt idx="1401">
                  <c:v>698.04380800000001</c:v>
                </c:pt>
                <c:pt idx="1402">
                  <c:v>698.04380800000001</c:v>
                </c:pt>
                <c:pt idx="1403">
                  <c:v>698.04380800000001</c:v>
                </c:pt>
                <c:pt idx="1404">
                  <c:v>698.04380800000001</c:v>
                </c:pt>
                <c:pt idx="1405">
                  <c:v>698.04380800000001</c:v>
                </c:pt>
                <c:pt idx="1406">
                  <c:v>698.04380800000001</c:v>
                </c:pt>
                <c:pt idx="1407">
                  <c:v>698.04380800000001</c:v>
                </c:pt>
                <c:pt idx="1408">
                  <c:v>698.04380800000001</c:v>
                </c:pt>
                <c:pt idx="1409">
                  <c:v>698.04380800000001</c:v>
                </c:pt>
                <c:pt idx="1410">
                  <c:v>698.04380800000001</c:v>
                </c:pt>
                <c:pt idx="1411">
                  <c:v>698.04380800000001</c:v>
                </c:pt>
                <c:pt idx="1412">
                  <c:v>698.04380800000001</c:v>
                </c:pt>
                <c:pt idx="1413">
                  <c:v>698.04380800000001</c:v>
                </c:pt>
                <c:pt idx="1414">
                  <c:v>698.04380800000001</c:v>
                </c:pt>
                <c:pt idx="1415">
                  <c:v>698.04380800000001</c:v>
                </c:pt>
                <c:pt idx="1416">
                  <c:v>698.04380800000001</c:v>
                </c:pt>
                <c:pt idx="1417">
                  <c:v>698.04380800000001</c:v>
                </c:pt>
                <c:pt idx="1418">
                  <c:v>698.04380800000001</c:v>
                </c:pt>
                <c:pt idx="1419">
                  <c:v>698.04380800000001</c:v>
                </c:pt>
                <c:pt idx="1420">
                  <c:v>698.04380800000001</c:v>
                </c:pt>
                <c:pt idx="1421">
                  <c:v>698.04380800000001</c:v>
                </c:pt>
                <c:pt idx="1422">
                  <c:v>698.04380800000001</c:v>
                </c:pt>
                <c:pt idx="1423">
                  <c:v>698.04380800000001</c:v>
                </c:pt>
                <c:pt idx="1424">
                  <c:v>698.04380800000001</c:v>
                </c:pt>
                <c:pt idx="1425">
                  <c:v>698.04380800000001</c:v>
                </c:pt>
                <c:pt idx="1426">
                  <c:v>698.04380800000001</c:v>
                </c:pt>
                <c:pt idx="1427">
                  <c:v>698.04380800000001</c:v>
                </c:pt>
                <c:pt idx="1428">
                  <c:v>698.04380800000001</c:v>
                </c:pt>
                <c:pt idx="1429">
                  <c:v>698.04380800000001</c:v>
                </c:pt>
                <c:pt idx="1430">
                  <c:v>698.04380800000001</c:v>
                </c:pt>
                <c:pt idx="1431">
                  <c:v>698.04380800000001</c:v>
                </c:pt>
                <c:pt idx="1432">
                  <c:v>698.04380800000001</c:v>
                </c:pt>
                <c:pt idx="1433">
                  <c:v>698.04380800000001</c:v>
                </c:pt>
                <c:pt idx="1434">
                  <c:v>698.04380800000001</c:v>
                </c:pt>
                <c:pt idx="1435">
                  <c:v>698.04380800000001</c:v>
                </c:pt>
                <c:pt idx="1436">
                  <c:v>698.04380800000001</c:v>
                </c:pt>
                <c:pt idx="1437">
                  <c:v>698.04380800000001</c:v>
                </c:pt>
                <c:pt idx="1438">
                  <c:v>698.04380800000001</c:v>
                </c:pt>
                <c:pt idx="1439">
                  <c:v>698.04380800000001</c:v>
                </c:pt>
                <c:pt idx="1440">
                  <c:v>698.04380800000001</c:v>
                </c:pt>
                <c:pt idx="1441">
                  <c:v>698.04380800000001</c:v>
                </c:pt>
                <c:pt idx="1442">
                  <c:v>698.04380800000001</c:v>
                </c:pt>
                <c:pt idx="1443">
                  <c:v>698.04380800000001</c:v>
                </c:pt>
                <c:pt idx="1444">
                  <c:v>698.04380800000001</c:v>
                </c:pt>
                <c:pt idx="1445">
                  <c:v>698.04380800000001</c:v>
                </c:pt>
                <c:pt idx="1446">
                  <c:v>698.04380800000001</c:v>
                </c:pt>
                <c:pt idx="1447">
                  <c:v>698.04380800000001</c:v>
                </c:pt>
                <c:pt idx="1448">
                  <c:v>698.04380800000001</c:v>
                </c:pt>
                <c:pt idx="1449">
                  <c:v>698.04380800000001</c:v>
                </c:pt>
                <c:pt idx="1450">
                  <c:v>698.04380800000001</c:v>
                </c:pt>
                <c:pt idx="1451">
                  <c:v>698.04380800000001</c:v>
                </c:pt>
                <c:pt idx="1452">
                  <c:v>698.04380800000001</c:v>
                </c:pt>
                <c:pt idx="1453">
                  <c:v>698.04380800000001</c:v>
                </c:pt>
                <c:pt idx="1454">
                  <c:v>698.04380800000001</c:v>
                </c:pt>
                <c:pt idx="1455">
                  <c:v>698.04380800000001</c:v>
                </c:pt>
                <c:pt idx="1456">
                  <c:v>698.04380800000001</c:v>
                </c:pt>
                <c:pt idx="1457">
                  <c:v>698.04380800000001</c:v>
                </c:pt>
                <c:pt idx="1458">
                  <c:v>698.04380800000001</c:v>
                </c:pt>
                <c:pt idx="1459">
                  <c:v>698.04380800000001</c:v>
                </c:pt>
                <c:pt idx="1460">
                  <c:v>698.04380800000001</c:v>
                </c:pt>
                <c:pt idx="1461">
                  <c:v>698.04380800000001</c:v>
                </c:pt>
                <c:pt idx="1462">
                  <c:v>698.04380800000001</c:v>
                </c:pt>
                <c:pt idx="1463">
                  <c:v>698.04380800000001</c:v>
                </c:pt>
                <c:pt idx="1464">
                  <c:v>698.04380800000001</c:v>
                </c:pt>
                <c:pt idx="1465">
                  <c:v>698.04380800000001</c:v>
                </c:pt>
                <c:pt idx="1466">
                  <c:v>698.04380800000001</c:v>
                </c:pt>
                <c:pt idx="1467">
                  <c:v>698.04380800000001</c:v>
                </c:pt>
                <c:pt idx="1468">
                  <c:v>698.04380800000001</c:v>
                </c:pt>
                <c:pt idx="1469">
                  <c:v>698.04380800000001</c:v>
                </c:pt>
                <c:pt idx="1470">
                  <c:v>698.04380800000001</c:v>
                </c:pt>
                <c:pt idx="1471">
                  <c:v>698.04380800000001</c:v>
                </c:pt>
                <c:pt idx="1472">
                  <c:v>698.04380800000001</c:v>
                </c:pt>
                <c:pt idx="1473">
                  <c:v>698.04380800000001</c:v>
                </c:pt>
                <c:pt idx="1474">
                  <c:v>698.04380800000001</c:v>
                </c:pt>
                <c:pt idx="1475">
                  <c:v>698.04380800000001</c:v>
                </c:pt>
                <c:pt idx="1476">
                  <c:v>698.04380800000001</c:v>
                </c:pt>
                <c:pt idx="1477">
                  <c:v>698.04380800000001</c:v>
                </c:pt>
                <c:pt idx="1478">
                  <c:v>698.04380800000001</c:v>
                </c:pt>
                <c:pt idx="1479">
                  <c:v>698.04380800000001</c:v>
                </c:pt>
                <c:pt idx="1480">
                  <c:v>698.04380800000001</c:v>
                </c:pt>
                <c:pt idx="1481">
                  <c:v>698.04380800000001</c:v>
                </c:pt>
                <c:pt idx="1482">
                  <c:v>698.04380800000001</c:v>
                </c:pt>
                <c:pt idx="1483">
                  <c:v>698.04380800000001</c:v>
                </c:pt>
                <c:pt idx="1484">
                  <c:v>698.04380800000001</c:v>
                </c:pt>
                <c:pt idx="1485">
                  <c:v>698.04380800000001</c:v>
                </c:pt>
                <c:pt idx="1486">
                  <c:v>698.04380800000001</c:v>
                </c:pt>
                <c:pt idx="1487">
                  <c:v>698.04380800000001</c:v>
                </c:pt>
                <c:pt idx="1488">
                  <c:v>698.04380800000001</c:v>
                </c:pt>
                <c:pt idx="1489">
                  <c:v>698.04380800000001</c:v>
                </c:pt>
                <c:pt idx="1490">
                  <c:v>698.04380800000001</c:v>
                </c:pt>
                <c:pt idx="1491">
                  <c:v>698.04380800000001</c:v>
                </c:pt>
                <c:pt idx="1492">
                  <c:v>698.04380800000001</c:v>
                </c:pt>
                <c:pt idx="1493">
                  <c:v>698.04380800000001</c:v>
                </c:pt>
                <c:pt idx="1494">
                  <c:v>698.04380800000001</c:v>
                </c:pt>
                <c:pt idx="1495">
                  <c:v>698.04380800000001</c:v>
                </c:pt>
                <c:pt idx="1496">
                  <c:v>698.04380800000001</c:v>
                </c:pt>
                <c:pt idx="1497">
                  <c:v>698.04380800000001</c:v>
                </c:pt>
                <c:pt idx="1498">
                  <c:v>698.04380800000001</c:v>
                </c:pt>
                <c:pt idx="1499">
                  <c:v>698.04380800000001</c:v>
                </c:pt>
                <c:pt idx="1500">
                  <c:v>698.04380800000001</c:v>
                </c:pt>
                <c:pt idx="1501">
                  <c:v>698.04380800000001</c:v>
                </c:pt>
                <c:pt idx="1502">
                  <c:v>698.04380800000001</c:v>
                </c:pt>
                <c:pt idx="1503">
                  <c:v>698.04380800000001</c:v>
                </c:pt>
                <c:pt idx="1504">
                  <c:v>698.04380800000001</c:v>
                </c:pt>
                <c:pt idx="1505">
                  <c:v>698.04380800000001</c:v>
                </c:pt>
                <c:pt idx="1506">
                  <c:v>698.04380800000001</c:v>
                </c:pt>
                <c:pt idx="1507">
                  <c:v>698.04380800000001</c:v>
                </c:pt>
                <c:pt idx="1508">
                  <c:v>698.04380800000001</c:v>
                </c:pt>
                <c:pt idx="1509">
                  <c:v>698.04380800000001</c:v>
                </c:pt>
                <c:pt idx="1510">
                  <c:v>698.04380800000001</c:v>
                </c:pt>
                <c:pt idx="1511">
                  <c:v>698.04380800000001</c:v>
                </c:pt>
                <c:pt idx="1512">
                  <c:v>698.04380800000001</c:v>
                </c:pt>
                <c:pt idx="1513">
                  <c:v>698.04380800000001</c:v>
                </c:pt>
                <c:pt idx="1514">
                  <c:v>698.04380800000001</c:v>
                </c:pt>
                <c:pt idx="1515">
                  <c:v>698.04380800000001</c:v>
                </c:pt>
                <c:pt idx="1516">
                  <c:v>698.04380800000001</c:v>
                </c:pt>
                <c:pt idx="1517">
                  <c:v>698.04380800000001</c:v>
                </c:pt>
                <c:pt idx="1518">
                  <c:v>698.04380800000001</c:v>
                </c:pt>
                <c:pt idx="1519">
                  <c:v>698.04380800000001</c:v>
                </c:pt>
                <c:pt idx="1520">
                  <c:v>698.04380800000001</c:v>
                </c:pt>
                <c:pt idx="1521">
                  <c:v>698.04380800000001</c:v>
                </c:pt>
                <c:pt idx="1522">
                  <c:v>698.04380800000001</c:v>
                </c:pt>
                <c:pt idx="1523">
                  <c:v>698.04380800000001</c:v>
                </c:pt>
                <c:pt idx="1524">
                  <c:v>698.04380800000001</c:v>
                </c:pt>
                <c:pt idx="1525">
                  <c:v>698.04380800000001</c:v>
                </c:pt>
                <c:pt idx="1526">
                  <c:v>698.04380800000001</c:v>
                </c:pt>
                <c:pt idx="1527">
                  <c:v>698.04380800000001</c:v>
                </c:pt>
                <c:pt idx="1528">
                  <c:v>698.04380800000001</c:v>
                </c:pt>
                <c:pt idx="1529">
                  <c:v>698.04380800000001</c:v>
                </c:pt>
                <c:pt idx="1530">
                  <c:v>698.04380800000001</c:v>
                </c:pt>
                <c:pt idx="1531">
                  <c:v>698.04380800000001</c:v>
                </c:pt>
                <c:pt idx="1532">
                  <c:v>698.04380800000001</c:v>
                </c:pt>
                <c:pt idx="1533">
                  <c:v>698.04380800000001</c:v>
                </c:pt>
                <c:pt idx="1534">
                  <c:v>698.04380800000001</c:v>
                </c:pt>
                <c:pt idx="1535">
                  <c:v>698.04380800000001</c:v>
                </c:pt>
                <c:pt idx="1536">
                  <c:v>698.04380800000001</c:v>
                </c:pt>
                <c:pt idx="1537">
                  <c:v>698.04380800000001</c:v>
                </c:pt>
                <c:pt idx="1538">
                  <c:v>698.04380800000001</c:v>
                </c:pt>
                <c:pt idx="1539">
                  <c:v>698.04380800000001</c:v>
                </c:pt>
                <c:pt idx="1540">
                  <c:v>698.04380800000001</c:v>
                </c:pt>
                <c:pt idx="1541">
                  <c:v>698.04380800000001</c:v>
                </c:pt>
                <c:pt idx="1542">
                  <c:v>698.04380800000001</c:v>
                </c:pt>
                <c:pt idx="1543">
                  <c:v>698.04380800000001</c:v>
                </c:pt>
                <c:pt idx="1544">
                  <c:v>698.04380800000001</c:v>
                </c:pt>
                <c:pt idx="1545">
                  <c:v>698.04380800000001</c:v>
                </c:pt>
                <c:pt idx="1546">
                  <c:v>698.04380800000001</c:v>
                </c:pt>
                <c:pt idx="1547">
                  <c:v>698.04380800000001</c:v>
                </c:pt>
                <c:pt idx="1548">
                  <c:v>698.04380800000001</c:v>
                </c:pt>
                <c:pt idx="1549">
                  <c:v>698.04380800000001</c:v>
                </c:pt>
                <c:pt idx="1550">
                  <c:v>698.04380800000001</c:v>
                </c:pt>
                <c:pt idx="1551">
                  <c:v>698.04380800000001</c:v>
                </c:pt>
                <c:pt idx="1552">
                  <c:v>698.04380800000001</c:v>
                </c:pt>
                <c:pt idx="1553">
                  <c:v>698.04380800000001</c:v>
                </c:pt>
                <c:pt idx="1554">
                  <c:v>698.04380800000001</c:v>
                </c:pt>
                <c:pt idx="1555">
                  <c:v>698.04380800000001</c:v>
                </c:pt>
                <c:pt idx="1556">
                  <c:v>698.04380800000001</c:v>
                </c:pt>
                <c:pt idx="1557">
                  <c:v>698.04380800000001</c:v>
                </c:pt>
                <c:pt idx="1558">
                  <c:v>698.04380800000001</c:v>
                </c:pt>
                <c:pt idx="1559">
                  <c:v>698.04380800000001</c:v>
                </c:pt>
                <c:pt idx="1560">
                  <c:v>698.04380800000001</c:v>
                </c:pt>
                <c:pt idx="1561">
                  <c:v>698.04380800000001</c:v>
                </c:pt>
                <c:pt idx="1562">
                  <c:v>698.04380800000001</c:v>
                </c:pt>
                <c:pt idx="1563">
                  <c:v>698.04380800000001</c:v>
                </c:pt>
                <c:pt idx="1564">
                  <c:v>698.04380800000001</c:v>
                </c:pt>
                <c:pt idx="1565">
                  <c:v>698.04380800000001</c:v>
                </c:pt>
                <c:pt idx="1566">
                  <c:v>698.04380800000001</c:v>
                </c:pt>
                <c:pt idx="1567">
                  <c:v>698.04380800000001</c:v>
                </c:pt>
                <c:pt idx="1568">
                  <c:v>698.04380800000001</c:v>
                </c:pt>
                <c:pt idx="1569">
                  <c:v>698.04380800000001</c:v>
                </c:pt>
                <c:pt idx="1570">
                  <c:v>698.04380800000001</c:v>
                </c:pt>
                <c:pt idx="1571">
                  <c:v>698.04380800000001</c:v>
                </c:pt>
                <c:pt idx="1572">
                  <c:v>698.04380800000001</c:v>
                </c:pt>
                <c:pt idx="1573">
                  <c:v>698.04380800000001</c:v>
                </c:pt>
                <c:pt idx="1574">
                  <c:v>698.04380800000001</c:v>
                </c:pt>
                <c:pt idx="1575">
                  <c:v>698.04380800000001</c:v>
                </c:pt>
                <c:pt idx="1576">
                  <c:v>698.04380800000001</c:v>
                </c:pt>
                <c:pt idx="1577">
                  <c:v>698.04380800000001</c:v>
                </c:pt>
                <c:pt idx="1578">
                  <c:v>698.04380800000001</c:v>
                </c:pt>
                <c:pt idx="1579">
                  <c:v>698.04380800000001</c:v>
                </c:pt>
                <c:pt idx="1580">
                  <c:v>698.04380800000001</c:v>
                </c:pt>
                <c:pt idx="1581">
                  <c:v>698.04380800000001</c:v>
                </c:pt>
                <c:pt idx="1582">
                  <c:v>698.04380800000001</c:v>
                </c:pt>
                <c:pt idx="1583">
                  <c:v>698.04380800000001</c:v>
                </c:pt>
                <c:pt idx="1584">
                  <c:v>698.04380800000001</c:v>
                </c:pt>
                <c:pt idx="1585">
                  <c:v>698.04380800000001</c:v>
                </c:pt>
                <c:pt idx="1586">
                  <c:v>698.04380800000001</c:v>
                </c:pt>
                <c:pt idx="1587">
                  <c:v>698.04380800000001</c:v>
                </c:pt>
                <c:pt idx="1588">
                  <c:v>698.04380800000001</c:v>
                </c:pt>
                <c:pt idx="1589">
                  <c:v>698.04380800000001</c:v>
                </c:pt>
                <c:pt idx="1590">
                  <c:v>698.04380800000001</c:v>
                </c:pt>
                <c:pt idx="1591">
                  <c:v>698.04380800000001</c:v>
                </c:pt>
                <c:pt idx="1592">
                  <c:v>698.04380800000001</c:v>
                </c:pt>
                <c:pt idx="1593">
                  <c:v>698.04380800000001</c:v>
                </c:pt>
                <c:pt idx="1594">
                  <c:v>698.04380800000001</c:v>
                </c:pt>
                <c:pt idx="1595">
                  <c:v>698.04380800000001</c:v>
                </c:pt>
                <c:pt idx="1596">
                  <c:v>698.04380800000001</c:v>
                </c:pt>
                <c:pt idx="1597">
                  <c:v>698.04380800000001</c:v>
                </c:pt>
                <c:pt idx="1598">
                  <c:v>698.04380800000001</c:v>
                </c:pt>
                <c:pt idx="1599">
                  <c:v>698.04380800000001</c:v>
                </c:pt>
                <c:pt idx="1600">
                  <c:v>698.04380800000001</c:v>
                </c:pt>
                <c:pt idx="1601">
                  <c:v>698.04380800000001</c:v>
                </c:pt>
                <c:pt idx="1602">
                  <c:v>698.04380800000001</c:v>
                </c:pt>
                <c:pt idx="1603">
                  <c:v>698.04380800000001</c:v>
                </c:pt>
                <c:pt idx="1604">
                  <c:v>698.04380800000001</c:v>
                </c:pt>
                <c:pt idx="1605">
                  <c:v>698.04380800000001</c:v>
                </c:pt>
                <c:pt idx="1606">
                  <c:v>698.04380800000001</c:v>
                </c:pt>
                <c:pt idx="1607">
                  <c:v>698.04380800000001</c:v>
                </c:pt>
                <c:pt idx="1608">
                  <c:v>698.04380800000001</c:v>
                </c:pt>
                <c:pt idx="1609">
                  <c:v>698.04380800000001</c:v>
                </c:pt>
                <c:pt idx="1610">
                  <c:v>698.04380800000001</c:v>
                </c:pt>
                <c:pt idx="1611">
                  <c:v>698.04380800000001</c:v>
                </c:pt>
                <c:pt idx="1612">
                  <c:v>698.04380800000001</c:v>
                </c:pt>
                <c:pt idx="1613">
                  <c:v>698.04380800000001</c:v>
                </c:pt>
                <c:pt idx="1614">
                  <c:v>698.04380800000001</c:v>
                </c:pt>
                <c:pt idx="1615">
                  <c:v>698.04380800000001</c:v>
                </c:pt>
                <c:pt idx="1616">
                  <c:v>698.04380800000001</c:v>
                </c:pt>
                <c:pt idx="1617">
                  <c:v>698.04380800000001</c:v>
                </c:pt>
                <c:pt idx="1618">
                  <c:v>698.04380800000001</c:v>
                </c:pt>
                <c:pt idx="1619">
                  <c:v>698.04380800000001</c:v>
                </c:pt>
                <c:pt idx="1620">
                  <c:v>698.04380800000001</c:v>
                </c:pt>
                <c:pt idx="1621">
                  <c:v>698.04380800000001</c:v>
                </c:pt>
                <c:pt idx="1622">
                  <c:v>698.04380800000001</c:v>
                </c:pt>
                <c:pt idx="1623">
                  <c:v>698.04380800000001</c:v>
                </c:pt>
                <c:pt idx="1624">
                  <c:v>698.04380800000001</c:v>
                </c:pt>
                <c:pt idx="1625">
                  <c:v>698.04380800000001</c:v>
                </c:pt>
                <c:pt idx="1626">
                  <c:v>698.04380800000001</c:v>
                </c:pt>
                <c:pt idx="1627">
                  <c:v>698.04380800000001</c:v>
                </c:pt>
                <c:pt idx="1628">
                  <c:v>698.04380800000001</c:v>
                </c:pt>
                <c:pt idx="1629">
                  <c:v>698.04380800000001</c:v>
                </c:pt>
                <c:pt idx="1630">
                  <c:v>698.04380800000001</c:v>
                </c:pt>
                <c:pt idx="1631">
                  <c:v>698.04380800000001</c:v>
                </c:pt>
                <c:pt idx="1632">
                  <c:v>698.04380800000001</c:v>
                </c:pt>
                <c:pt idx="1633">
                  <c:v>698.04380800000001</c:v>
                </c:pt>
                <c:pt idx="1634">
                  <c:v>698.04380800000001</c:v>
                </c:pt>
                <c:pt idx="1635">
                  <c:v>698.04380800000001</c:v>
                </c:pt>
                <c:pt idx="1636">
                  <c:v>698.04380800000001</c:v>
                </c:pt>
                <c:pt idx="1637">
                  <c:v>698.04380800000001</c:v>
                </c:pt>
                <c:pt idx="1638">
                  <c:v>698.04380800000001</c:v>
                </c:pt>
                <c:pt idx="1639">
                  <c:v>698.04380800000001</c:v>
                </c:pt>
                <c:pt idx="1640">
                  <c:v>698.04380800000001</c:v>
                </c:pt>
                <c:pt idx="1641">
                  <c:v>698.04380800000001</c:v>
                </c:pt>
                <c:pt idx="1642">
                  <c:v>698.04380800000001</c:v>
                </c:pt>
                <c:pt idx="1643">
                  <c:v>698.04380800000001</c:v>
                </c:pt>
                <c:pt idx="1644">
                  <c:v>698.04380800000001</c:v>
                </c:pt>
                <c:pt idx="1645">
                  <c:v>698.04380800000001</c:v>
                </c:pt>
                <c:pt idx="1646">
                  <c:v>698.04380800000001</c:v>
                </c:pt>
                <c:pt idx="1647">
                  <c:v>698.04380800000001</c:v>
                </c:pt>
                <c:pt idx="1648">
                  <c:v>698.04380800000001</c:v>
                </c:pt>
                <c:pt idx="1649">
                  <c:v>698.04380800000001</c:v>
                </c:pt>
                <c:pt idx="1650">
                  <c:v>698.04380800000001</c:v>
                </c:pt>
                <c:pt idx="1651">
                  <c:v>698.04380800000001</c:v>
                </c:pt>
                <c:pt idx="1652">
                  <c:v>698.04380800000001</c:v>
                </c:pt>
                <c:pt idx="1653">
                  <c:v>698.04380800000001</c:v>
                </c:pt>
                <c:pt idx="1654">
                  <c:v>698.04380800000001</c:v>
                </c:pt>
                <c:pt idx="1655">
                  <c:v>698.04380800000001</c:v>
                </c:pt>
                <c:pt idx="1656">
                  <c:v>698.04380800000001</c:v>
                </c:pt>
                <c:pt idx="1657">
                  <c:v>698.04380800000001</c:v>
                </c:pt>
                <c:pt idx="1658">
                  <c:v>698.04380800000001</c:v>
                </c:pt>
                <c:pt idx="1659">
                  <c:v>698.04380800000001</c:v>
                </c:pt>
                <c:pt idx="1660">
                  <c:v>698.04380800000001</c:v>
                </c:pt>
                <c:pt idx="1661">
                  <c:v>698.04380800000001</c:v>
                </c:pt>
                <c:pt idx="1662">
                  <c:v>698.04380800000001</c:v>
                </c:pt>
                <c:pt idx="1663">
                  <c:v>698.04380800000001</c:v>
                </c:pt>
                <c:pt idx="1664">
                  <c:v>698.04380800000001</c:v>
                </c:pt>
                <c:pt idx="1665">
                  <c:v>698.04380800000001</c:v>
                </c:pt>
                <c:pt idx="1666">
                  <c:v>698.04380800000001</c:v>
                </c:pt>
                <c:pt idx="1667">
                  <c:v>698.04380800000001</c:v>
                </c:pt>
                <c:pt idx="1668">
                  <c:v>698.04380800000001</c:v>
                </c:pt>
                <c:pt idx="1669">
                  <c:v>698.04380800000001</c:v>
                </c:pt>
                <c:pt idx="1670">
                  <c:v>698.04380800000001</c:v>
                </c:pt>
                <c:pt idx="1671">
                  <c:v>698.04380800000001</c:v>
                </c:pt>
                <c:pt idx="1672">
                  <c:v>698.04380800000001</c:v>
                </c:pt>
                <c:pt idx="1673">
                  <c:v>698.04380800000001</c:v>
                </c:pt>
                <c:pt idx="1674">
                  <c:v>698.04380800000001</c:v>
                </c:pt>
                <c:pt idx="1675">
                  <c:v>698.04380800000001</c:v>
                </c:pt>
                <c:pt idx="1676">
                  <c:v>698.04380800000001</c:v>
                </c:pt>
                <c:pt idx="1677">
                  <c:v>698.04380800000001</c:v>
                </c:pt>
                <c:pt idx="1678">
                  <c:v>698.04380800000001</c:v>
                </c:pt>
                <c:pt idx="1679">
                  <c:v>698.04380800000001</c:v>
                </c:pt>
                <c:pt idx="1680">
                  <c:v>698.04380800000001</c:v>
                </c:pt>
                <c:pt idx="1681">
                  <c:v>698.04380800000001</c:v>
                </c:pt>
                <c:pt idx="1682">
                  <c:v>698.04380800000001</c:v>
                </c:pt>
                <c:pt idx="1683">
                  <c:v>698.04380800000001</c:v>
                </c:pt>
                <c:pt idx="1684">
                  <c:v>698.04380800000001</c:v>
                </c:pt>
                <c:pt idx="1685">
                  <c:v>698.04380800000001</c:v>
                </c:pt>
                <c:pt idx="1686">
                  <c:v>698.04380800000001</c:v>
                </c:pt>
                <c:pt idx="1687">
                  <c:v>698.04380800000001</c:v>
                </c:pt>
                <c:pt idx="1688">
                  <c:v>698.04380800000001</c:v>
                </c:pt>
                <c:pt idx="1689">
                  <c:v>698.04380800000001</c:v>
                </c:pt>
                <c:pt idx="1690">
                  <c:v>698.04380800000001</c:v>
                </c:pt>
                <c:pt idx="1691">
                  <c:v>698.04380800000001</c:v>
                </c:pt>
                <c:pt idx="1692">
                  <c:v>698.04380800000001</c:v>
                </c:pt>
                <c:pt idx="1693">
                  <c:v>698.04380800000001</c:v>
                </c:pt>
                <c:pt idx="1694">
                  <c:v>698.04380800000001</c:v>
                </c:pt>
                <c:pt idx="1695">
                  <c:v>698.04380800000001</c:v>
                </c:pt>
                <c:pt idx="1696">
                  <c:v>698.04380800000001</c:v>
                </c:pt>
                <c:pt idx="1697">
                  <c:v>698.04380800000001</c:v>
                </c:pt>
                <c:pt idx="1698">
                  <c:v>698.04380800000001</c:v>
                </c:pt>
                <c:pt idx="1699">
                  <c:v>698.04380800000001</c:v>
                </c:pt>
                <c:pt idx="1700">
                  <c:v>698.04380800000001</c:v>
                </c:pt>
                <c:pt idx="1701">
                  <c:v>698.04380800000001</c:v>
                </c:pt>
                <c:pt idx="1702">
                  <c:v>698.04380800000001</c:v>
                </c:pt>
                <c:pt idx="1703">
                  <c:v>698.04380800000001</c:v>
                </c:pt>
                <c:pt idx="1704">
                  <c:v>698.04380800000001</c:v>
                </c:pt>
                <c:pt idx="1705">
                  <c:v>698.04380800000001</c:v>
                </c:pt>
                <c:pt idx="1706">
                  <c:v>698.04380800000001</c:v>
                </c:pt>
                <c:pt idx="1707">
                  <c:v>698.04380800000001</c:v>
                </c:pt>
                <c:pt idx="1708">
                  <c:v>698.04380800000001</c:v>
                </c:pt>
                <c:pt idx="1709">
                  <c:v>698.04380800000001</c:v>
                </c:pt>
                <c:pt idx="1710">
                  <c:v>698.04380800000001</c:v>
                </c:pt>
                <c:pt idx="1711">
                  <c:v>698.04380800000001</c:v>
                </c:pt>
                <c:pt idx="1712">
                  <c:v>698.04380800000001</c:v>
                </c:pt>
                <c:pt idx="1713">
                  <c:v>698.04380800000001</c:v>
                </c:pt>
                <c:pt idx="1714">
                  <c:v>698.04380800000001</c:v>
                </c:pt>
                <c:pt idx="1715">
                  <c:v>698.04380800000001</c:v>
                </c:pt>
                <c:pt idx="1716">
                  <c:v>698.04380800000001</c:v>
                </c:pt>
                <c:pt idx="1717">
                  <c:v>698.04380800000001</c:v>
                </c:pt>
                <c:pt idx="1718">
                  <c:v>698.04380800000001</c:v>
                </c:pt>
                <c:pt idx="1719">
                  <c:v>698.04380800000001</c:v>
                </c:pt>
                <c:pt idx="1720">
                  <c:v>698.04380800000001</c:v>
                </c:pt>
                <c:pt idx="1721">
                  <c:v>698.04380800000001</c:v>
                </c:pt>
                <c:pt idx="1722">
                  <c:v>698.04380800000001</c:v>
                </c:pt>
                <c:pt idx="1723">
                  <c:v>698.04380800000001</c:v>
                </c:pt>
                <c:pt idx="1724">
                  <c:v>698.04380800000001</c:v>
                </c:pt>
                <c:pt idx="1725">
                  <c:v>698.04380800000001</c:v>
                </c:pt>
                <c:pt idx="1726">
                  <c:v>698.04380800000001</c:v>
                </c:pt>
                <c:pt idx="1727">
                  <c:v>698.04380800000001</c:v>
                </c:pt>
                <c:pt idx="1728">
                  <c:v>698.04380800000001</c:v>
                </c:pt>
                <c:pt idx="1729">
                  <c:v>698.04380800000001</c:v>
                </c:pt>
                <c:pt idx="1730">
                  <c:v>698.04380800000001</c:v>
                </c:pt>
                <c:pt idx="1731">
                  <c:v>698.04380800000001</c:v>
                </c:pt>
                <c:pt idx="1732">
                  <c:v>698.04380800000001</c:v>
                </c:pt>
                <c:pt idx="1733">
                  <c:v>698.04380800000001</c:v>
                </c:pt>
                <c:pt idx="1734">
                  <c:v>698.04380800000001</c:v>
                </c:pt>
                <c:pt idx="1735">
                  <c:v>698.04380800000001</c:v>
                </c:pt>
                <c:pt idx="1736">
                  <c:v>698.04380800000001</c:v>
                </c:pt>
                <c:pt idx="1737">
                  <c:v>698.04380800000001</c:v>
                </c:pt>
                <c:pt idx="1738">
                  <c:v>698.04380800000001</c:v>
                </c:pt>
                <c:pt idx="1739">
                  <c:v>698.04380800000001</c:v>
                </c:pt>
                <c:pt idx="1740">
                  <c:v>698.04380800000001</c:v>
                </c:pt>
                <c:pt idx="1741">
                  <c:v>698.04380800000001</c:v>
                </c:pt>
                <c:pt idx="1742">
                  <c:v>698.04380800000001</c:v>
                </c:pt>
                <c:pt idx="1743">
                  <c:v>698.04380800000001</c:v>
                </c:pt>
                <c:pt idx="1744">
                  <c:v>698.04380800000001</c:v>
                </c:pt>
                <c:pt idx="1745">
                  <c:v>698.04380800000001</c:v>
                </c:pt>
                <c:pt idx="1746">
                  <c:v>698.04380800000001</c:v>
                </c:pt>
                <c:pt idx="1747">
                  <c:v>698.04380800000001</c:v>
                </c:pt>
                <c:pt idx="1748">
                  <c:v>698.04380800000001</c:v>
                </c:pt>
                <c:pt idx="1749">
                  <c:v>698.04380800000001</c:v>
                </c:pt>
                <c:pt idx="1750">
                  <c:v>698.04380800000001</c:v>
                </c:pt>
                <c:pt idx="1751">
                  <c:v>698.04380800000001</c:v>
                </c:pt>
                <c:pt idx="1752">
                  <c:v>698.04380800000001</c:v>
                </c:pt>
                <c:pt idx="1753">
                  <c:v>698.04380800000001</c:v>
                </c:pt>
                <c:pt idx="1754">
                  <c:v>698.04380800000001</c:v>
                </c:pt>
                <c:pt idx="1755">
                  <c:v>698.04380800000001</c:v>
                </c:pt>
                <c:pt idx="1756">
                  <c:v>698.04380800000001</c:v>
                </c:pt>
                <c:pt idx="1757">
                  <c:v>698.04380800000001</c:v>
                </c:pt>
                <c:pt idx="1758">
                  <c:v>698.04380800000001</c:v>
                </c:pt>
                <c:pt idx="1759">
                  <c:v>698.04380800000001</c:v>
                </c:pt>
                <c:pt idx="1760">
                  <c:v>698.04380800000001</c:v>
                </c:pt>
                <c:pt idx="1761">
                  <c:v>698.04380800000001</c:v>
                </c:pt>
                <c:pt idx="1762">
                  <c:v>698.04380800000001</c:v>
                </c:pt>
                <c:pt idx="1763">
                  <c:v>698.04380800000001</c:v>
                </c:pt>
                <c:pt idx="1764">
                  <c:v>698.04380800000001</c:v>
                </c:pt>
                <c:pt idx="1765">
                  <c:v>698.04380800000001</c:v>
                </c:pt>
                <c:pt idx="1766">
                  <c:v>698.04380800000001</c:v>
                </c:pt>
                <c:pt idx="1767">
                  <c:v>698.04380800000001</c:v>
                </c:pt>
                <c:pt idx="1768">
                  <c:v>698.04380800000001</c:v>
                </c:pt>
                <c:pt idx="1769">
                  <c:v>698.04380800000001</c:v>
                </c:pt>
                <c:pt idx="1770">
                  <c:v>698.04380800000001</c:v>
                </c:pt>
                <c:pt idx="1771">
                  <c:v>698.04380800000001</c:v>
                </c:pt>
                <c:pt idx="1772">
                  <c:v>698.04380800000001</c:v>
                </c:pt>
                <c:pt idx="1773">
                  <c:v>698.04380800000001</c:v>
                </c:pt>
                <c:pt idx="1774">
                  <c:v>698.04380800000001</c:v>
                </c:pt>
                <c:pt idx="1775">
                  <c:v>698.04380800000001</c:v>
                </c:pt>
                <c:pt idx="1776">
                  <c:v>698.04380800000001</c:v>
                </c:pt>
                <c:pt idx="1777">
                  <c:v>698.04380800000001</c:v>
                </c:pt>
                <c:pt idx="1778">
                  <c:v>698.04380800000001</c:v>
                </c:pt>
                <c:pt idx="1779">
                  <c:v>698.04380800000001</c:v>
                </c:pt>
                <c:pt idx="1780">
                  <c:v>698.04380800000001</c:v>
                </c:pt>
                <c:pt idx="1781">
                  <c:v>698.04380800000001</c:v>
                </c:pt>
                <c:pt idx="1782">
                  <c:v>698.04380800000001</c:v>
                </c:pt>
                <c:pt idx="1783">
                  <c:v>698.04380800000001</c:v>
                </c:pt>
                <c:pt idx="1784">
                  <c:v>698.04380800000001</c:v>
                </c:pt>
                <c:pt idx="1785">
                  <c:v>698.04380800000001</c:v>
                </c:pt>
                <c:pt idx="1786">
                  <c:v>698.04380800000001</c:v>
                </c:pt>
                <c:pt idx="1787">
                  <c:v>698.04380800000001</c:v>
                </c:pt>
                <c:pt idx="1788">
                  <c:v>698.04380800000001</c:v>
                </c:pt>
                <c:pt idx="1789">
                  <c:v>698.04380800000001</c:v>
                </c:pt>
                <c:pt idx="1790">
                  <c:v>698.04380800000001</c:v>
                </c:pt>
                <c:pt idx="1791">
                  <c:v>698.04380800000001</c:v>
                </c:pt>
                <c:pt idx="1792">
                  <c:v>698.04380800000001</c:v>
                </c:pt>
                <c:pt idx="1793">
                  <c:v>698.04380800000001</c:v>
                </c:pt>
                <c:pt idx="1794">
                  <c:v>698.04380800000001</c:v>
                </c:pt>
                <c:pt idx="1795">
                  <c:v>698.04380800000001</c:v>
                </c:pt>
                <c:pt idx="1796">
                  <c:v>698.04380800000001</c:v>
                </c:pt>
                <c:pt idx="1797">
                  <c:v>698.04380800000001</c:v>
                </c:pt>
                <c:pt idx="1798">
                  <c:v>698.04380800000001</c:v>
                </c:pt>
                <c:pt idx="1799">
                  <c:v>698.04380800000001</c:v>
                </c:pt>
                <c:pt idx="1800">
                  <c:v>698.04380800000001</c:v>
                </c:pt>
                <c:pt idx="1801">
                  <c:v>698.04380800000001</c:v>
                </c:pt>
                <c:pt idx="1802">
                  <c:v>698.04380800000001</c:v>
                </c:pt>
                <c:pt idx="1803">
                  <c:v>698.04380800000001</c:v>
                </c:pt>
                <c:pt idx="1804">
                  <c:v>698.04380800000001</c:v>
                </c:pt>
                <c:pt idx="1805">
                  <c:v>698.04380800000001</c:v>
                </c:pt>
                <c:pt idx="1806">
                  <c:v>698.04380800000001</c:v>
                </c:pt>
                <c:pt idx="1807">
                  <c:v>698.04380800000001</c:v>
                </c:pt>
                <c:pt idx="1808">
                  <c:v>698.04380800000001</c:v>
                </c:pt>
                <c:pt idx="1809">
                  <c:v>698.04380800000001</c:v>
                </c:pt>
                <c:pt idx="1810">
                  <c:v>698.04380800000001</c:v>
                </c:pt>
                <c:pt idx="1811">
                  <c:v>698.04380800000001</c:v>
                </c:pt>
                <c:pt idx="1812">
                  <c:v>698.04380800000001</c:v>
                </c:pt>
                <c:pt idx="1813">
                  <c:v>698.04380800000001</c:v>
                </c:pt>
                <c:pt idx="1814">
                  <c:v>698.04380800000001</c:v>
                </c:pt>
                <c:pt idx="1815">
                  <c:v>698.04380800000001</c:v>
                </c:pt>
                <c:pt idx="1816">
                  <c:v>698.04380800000001</c:v>
                </c:pt>
                <c:pt idx="1817">
                  <c:v>698.04380800000001</c:v>
                </c:pt>
                <c:pt idx="1818">
                  <c:v>698.04380800000001</c:v>
                </c:pt>
                <c:pt idx="1819">
                  <c:v>698.04380800000001</c:v>
                </c:pt>
                <c:pt idx="1820">
                  <c:v>698.04380800000001</c:v>
                </c:pt>
                <c:pt idx="1821">
                  <c:v>698.04380800000001</c:v>
                </c:pt>
                <c:pt idx="1822">
                  <c:v>698.04380800000001</c:v>
                </c:pt>
                <c:pt idx="1823">
                  <c:v>698.04380800000001</c:v>
                </c:pt>
                <c:pt idx="1824">
                  <c:v>698.04380800000001</c:v>
                </c:pt>
                <c:pt idx="1825">
                  <c:v>698.04380800000001</c:v>
                </c:pt>
                <c:pt idx="1826">
                  <c:v>698.04380800000001</c:v>
                </c:pt>
                <c:pt idx="1827">
                  <c:v>698.04380800000001</c:v>
                </c:pt>
                <c:pt idx="1828">
                  <c:v>698.04380800000001</c:v>
                </c:pt>
                <c:pt idx="1829">
                  <c:v>698.04380800000001</c:v>
                </c:pt>
                <c:pt idx="1830">
                  <c:v>698.04380800000001</c:v>
                </c:pt>
                <c:pt idx="1831">
                  <c:v>698.04380800000001</c:v>
                </c:pt>
                <c:pt idx="1832">
                  <c:v>698.04380800000001</c:v>
                </c:pt>
                <c:pt idx="1833">
                  <c:v>698.04380800000001</c:v>
                </c:pt>
                <c:pt idx="1834">
                  <c:v>698.04380800000001</c:v>
                </c:pt>
                <c:pt idx="1835">
                  <c:v>698.04380800000001</c:v>
                </c:pt>
                <c:pt idx="1836">
                  <c:v>698.04380800000001</c:v>
                </c:pt>
                <c:pt idx="1837">
                  <c:v>698.04380800000001</c:v>
                </c:pt>
                <c:pt idx="1838">
                  <c:v>698.04380800000001</c:v>
                </c:pt>
                <c:pt idx="1839">
                  <c:v>698.04380800000001</c:v>
                </c:pt>
                <c:pt idx="1840">
                  <c:v>698.04380800000001</c:v>
                </c:pt>
                <c:pt idx="1841">
                  <c:v>698.04380800000001</c:v>
                </c:pt>
                <c:pt idx="1842">
                  <c:v>698.04380800000001</c:v>
                </c:pt>
                <c:pt idx="1843">
                  <c:v>698.04380800000001</c:v>
                </c:pt>
                <c:pt idx="1844">
                  <c:v>698.04380800000001</c:v>
                </c:pt>
                <c:pt idx="1845">
                  <c:v>698.04380800000001</c:v>
                </c:pt>
                <c:pt idx="1846">
                  <c:v>698.04380800000001</c:v>
                </c:pt>
                <c:pt idx="1847">
                  <c:v>698.04380800000001</c:v>
                </c:pt>
                <c:pt idx="1848">
                  <c:v>698.04380800000001</c:v>
                </c:pt>
                <c:pt idx="1849">
                  <c:v>698.04380800000001</c:v>
                </c:pt>
                <c:pt idx="1850">
                  <c:v>698.04380800000001</c:v>
                </c:pt>
                <c:pt idx="1851">
                  <c:v>698.04380800000001</c:v>
                </c:pt>
                <c:pt idx="1852">
                  <c:v>698.04380800000001</c:v>
                </c:pt>
                <c:pt idx="1853">
                  <c:v>698.04380800000001</c:v>
                </c:pt>
                <c:pt idx="1854">
                  <c:v>698.04380800000001</c:v>
                </c:pt>
                <c:pt idx="1855">
                  <c:v>698.04380800000001</c:v>
                </c:pt>
                <c:pt idx="1856">
                  <c:v>698.04380800000001</c:v>
                </c:pt>
                <c:pt idx="1857">
                  <c:v>698.04380800000001</c:v>
                </c:pt>
                <c:pt idx="1858">
                  <c:v>698.04380800000001</c:v>
                </c:pt>
                <c:pt idx="1859">
                  <c:v>698.04380800000001</c:v>
                </c:pt>
                <c:pt idx="1860">
                  <c:v>698.04380800000001</c:v>
                </c:pt>
                <c:pt idx="1861">
                  <c:v>698.04380800000001</c:v>
                </c:pt>
                <c:pt idx="1862">
                  <c:v>698.04380800000001</c:v>
                </c:pt>
                <c:pt idx="1863">
                  <c:v>698.04380800000001</c:v>
                </c:pt>
                <c:pt idx="1864">
                  <c:v>698.04380800000001</c:v>
                </c:pt>
                <c:pt idx="1865">
                  <c:v>698.04380800000001</c:v>
                </c:pt>
                <c:pt idx="1866">
                  <c:v>698.04380800000001</c:v>
                </c:pt>
                <c:pt idx="1867">
                  <c:v>698.04380800000001</c:v>
                </c:pt>
                <c:pt idx="1868">
                  <c:v>698.04380800000001</c:v>
                </c:pt>
                <c:pt idx="1869">
                  <c:v>698.04380800000001</c:v>
                </c:pt>
                <c:pt idx="1870">
                  <c:v>698.04380800000001</c:v>
                </c:pt>
                <c:pt idx="1871">
                  <c:v>698.04380800000001</c:v>
                </c:pt>
                <c:pt idx="1872">
                  <c:v>698.04380800000001</c:v>
                </c:pt>
                <c:pt idx="1873">
                  <c:v>698.04380800000001</c:v>
                </c:pt>
                <c:pt idx="1874">
                  <c:v>698.04380800000001</c:v>
                </c:pt>
                <c:pt idx="1875">
                  <c:v>698.04380800000001</c:v>
                </c:pt>
                <c:pt idx="1876">
                  <c:v>698.04380800000001</c:v>
                </c:pt>
                <c:pt idx="1877">
                  <c:v>698.04380800000001</c:v>
                </c:pt>
                <c:pt idx="1878">
                  <c:v>698.04380800000001</c:v>
                </c:pt>
                <c:pt idx="1879">
                  <c:v>698.04380800000001</c:v>
                </c:pt>
                <c:pt idx="1880">
                  <c:v>698.04380800000001</c:v>
                </c:pt>
                <c:pt idx="1881">
                  <c:v>698.04380800000001</c:v>
                </c:pt>
                <c:pt idx="1882">
                  <c:v>698.04380800000001</c:v>
                </c:pt>
                <c:pt idx="1883">
                  <c:v>698.04380800000001</c:v>
                </c:pt>
                <c:pt idx="1884">
                  <c:v>698.04380800000001</c:v>
                </c:pt>
                <c:pt idx="1885">
                  <c:v>698.04380800000001</c:v>
                </c:pt>
                <c:pt idx="1886">
                  <c:v>698.04380800000001</c:v>
                </c:pt>
                <c:pt idx="1887">
                  <c:v>698.04380800000001</c:v>
                </c:pt>
                <c:pt idx="1888">
                  <c:v>698.04380800000001</c:v>
                </c:pt>
                <c:pt idx="1889">
                  <c:v>698.04380800000001</c:v>
                </c:pt>
                <c:pt idx="1890">
                  <c:v>698.04380800000001</c:v>
                </c:pt>
                <c:pt idx="1891">
                  <c:v>698.04380800000001</c:v>
                </c:pt>
                <c:pt idx="1892">
                  <c:v>698.04380800000001</c:v>
                </c:pt>
                <c:pt idx="1893">
                  <c:v>698.04380800000001</c:v>
                </c:pt>
                <c:pt idx="1894">
                  <c:v>698.04380800000001</c:v>
                </c:pt>
                <c:pt idx="1895">
                  <c:v>698.04380800000001</c:v>
                </c:pt>
                <c:pt idx="1896">
                  <c:v>698.04380800000001</c:v>
                </c:pt>
                <c:pt idx="1897">
                  <c:v>698.04380800000001</c:v>
                </c:pt>
                <c:pt idx="1898">
                  <c:v>698.04380800000001</c:v>
                </c:pt>
                <c:pt idx="1899">
                  <c:v>698.04380800000001</c:v>
                </c:pt>
                <c:pt idx="1900">
                  <c:v>698.04380800000001</c:v>
                </c:pt>
                <c:pt idx="1901">
                  <c:v>698.04380800000001</c:v>
                </c:pt>
                <c:pt idx="1902">
                  <c:v>698.04380800000001</c:v>
                </c:pt>
                <c:pt idx="1903">
                  <c:v>698.04380800000001</c:v>
                </c:pt>
                <c:pt idx="1904">
                  <c:v>698.04380800000001</c:v>
                </c:pt>
                <c:pt idx="1905">
                  <c:v>698.04380800000001</c:v>
                </c:pt>
                <c:pt idx="1906">
                  <c:v>698.04380800000001</c:v>
                </c:pt>
                <c:pt idx="1907">
                  <c:v>698.04380800000001</c:v>
                </c:pt>
                <c:pt idx="1908">
                  <c:v>698.04380800000001</c:v>
                </c:pt>
                <c:pt idx="1909">
                  <c:v>698.04380800000001</c:v>
                </c:pt>
                <c:pt idx="1910">
                  <c:v>698.04380800000001</c:v>
                </c:pt>
                <c:pt idx="1911">
                  <c:v>698.04380800000001</c:v>
                </c:pt>
                <c:pt idx="1912">
                  <c:v>698.04380800000001</c:v>
                </c:pt>
                <c:pt idx="1913">
                  <c:v>698.04380800000001</c:v>
                </c:pt>
                <c:pt idx="1914">
                  <c:v>698.04380800000001</c:v>
                </c:pt>
                <c:pt idx="1915">
                  <c:v>698.04380800000001</c:v>
                </c:pt>
                <c:pt idx="1916">
                  <c:v>698.04380800000001</c:v>
                </c:pt>
                <c:pt idx="1917">
                  <c:v>698.04380800000001</c:v>
                </c:pt>
                <c:pt idx="1918">
                  <c:v>698.04380800000001</c:v>
                </c:pt>
                <c:pt idx="1919">
                  <c:v>698.04380800000001</c:v>
                </c:pt>
                <c:pt idx="1920">
                  <c:v>698.04380800000001</c:v>
                </c:pt>
                <c:pt idx="1921">
                  <c:v>698.04380800000001</c:v>
                </c:pt>
                <c:pt idx="1922">
                  <c:v>698.04380800000001</c:v>
                </c:pt>
                <c:pt idx="1923">
                  <c:v>698.04380800000001</c:v>
                </c:pt>
                <c:pt idx="1924">
                  <c:v>698.04380800000001</c:v>
                </c:pt>
                <c:pt idx="1925">
                  <c:v>698.04380800000001</c:v>
                </c:pt>
                <c:pt idx="1926">
                  <c:v>698.04380800000001</c:v>
                </c:pt>
                <c:pt idx="1927">
                  <c:v>698.04380800000001</c:v>
                </c:pt>
                <c:pt idx="1928">
                  <c:v>698.04380800000001</c:v>
                </c:pt>
                <c:pt idx="1929">
                  <c:v>698.04380800000001</c:v>
                </c:pt>
                <c:pt idx="1930">
                  <c:v>698.04380800000001</c:v>
                </c:pt>
                <c:pt idx="1931">
                  <c:v>698.04380800000001</c:v>
                </c:pt>
                <c:pt idx="1932">
                  <c:v>698.04380800000001</c:v>
                </c:pt>
                <c:pt idx="1933">
                  <c:v>698.04380800000001</c:v>
                </c:pt>
                <c:pt idx="1934">
                  <c:v>698.04380800000001</c:v>
                </c:pt>
                <c:pt idx="1935">
                  <c:v>698.04380800000001</c:v>
                </c:pt>
                <c:pt idx="1936">
                  <c:v>698.04380800000001</c:v>
                </c:pt>
                <c:pt idx="1937">
                  <c:v>698.04380800000001</c:v>
                </c:pt>
                <c:pt idx="1938">
                  <c:v>698.04380800000001</c:v>
                </c:pt>
                <c:pt idx="1939">
                  <c:v>698.04380800000001</c:v>
                </c:pt>
                <c:pt idx="1940">
                  <c:v>698.04380800000001</c:v>
                </c:pt>
                <c:pt idx="1941">
                  <c:v>698.04380800000001</c:v>
                </c:pt>
                <c:pt idx="1942">
                  <c:v>698.04380800000001</c:v>
                </c:pt>
                <c:pt idx="1943">
                  <c:v>698.04380800000001</c:v>
                </c:pt>
                <c:pt idx="1944">
                  <c:v>698.04380800000001</c:v>
                </c:pt>
                <c:pt idx="1945">
                  <c:v>698.04380800000001</c:v>
                </c:pt>
                <c:pt idx="1946">
                  <c:v>698.04380800000001</c:v>
                </c:pt>
                <c:pt idx="1947">
                  <c:v>698.04380800000001</c:v>
                </c:pt>
                <c:pt idx="1948">
                  <c:v>698.04380800000001</c:v>
                </c:pt>
                <c:pt idx="1949">
                  <c:v>698.04380800000001</c:v>
                </c:pt>
                <c:pt idx="1950">
                  <c:v>698.04380800000001</c:v>
                </c:pt>
                <c:pt idx="1951">
                  <c:v>698.04380800000001</c:v>
                </c:pt>
                <c:pt idx="1952">
                  <c:v>698.04380800000001</c:v>
                </c:pt>
                <c:pt idx="1953">
                  <c:v>698.04380800000001</c:v>
                </c:pt>
                <c:pt idx="1954">
                  <c:v>698.04380800000001</c:v>
                </c:pt>
                <c:pt idx="1955">
                  <c:v>698.04380800000001</c:v>
                </c:pt>
                <c:pt idx="1956">
                  <c:v>698.04380800000001</c:v>
                </c:pt>
                <c:pt idx="1957">
                  <c:v>698.04380800000001</c:v>
                </c:pt>
                <c:pt idx="1958">
                  <c:v>698.04380800000001</c:v>
                </c:pt>
                <c:pt idx="1959">
                  <c:v>698.04380800000001</c:v>
                </c:pt>
                <c:pt idx="1960">
                  <c:v>698.04380800000001</c:v>
                </c:pt>
                <c:pt idx="1961">
                  <c:v>698.04380800000001</c:v>
                </c:pt>
                <c:pt idx="1962">
                  <c:v>698.04380800000001</c:v>
                </c:pt>
                <c:pt idx="1963">
                  <c:v>698.04380800000001</c:v>
                </c:pt>
                <c:pt idx="1964">
                  <c:v>698.04380800000001</c:v>
                </c:pt>
                <c:pt idx="1965">
                  <c:v>698.04380800000001</c:v>
                </c:pt>
                <c:pt idx="1966">
                  <c:v>698.04380800000001</c:v>
                </c:pt>
                <c:pt idx="1967">
                  <c:v>698.04380800000001</c:v>
                </c:pt>
                <c:pt idx="1968">
                  <c:v>698.04380800000001</c:v>
                </c:pt>
                <c:pt idx="1969">
                  <c:v>698.04380800000001</c:v>
                </c:pt>
                <c:pt idx="1970">
                  <c:v>698.04380800000001</c:v>
                </c:pt>
                <c:pt idx="1971">
                  <c:v>698.04380800000001</c:v>
                </c:pt>
                <c:pt idx="1972">
                  <c:v>698.04380800000001</c:v>
                </c:pt>
                <c:pt idx="1973">
                  <c:v>698.04380800000001</c:v>
                </c:pt>
                <c:pt idx="1974">
                  <c:v>698.04380800000001</c:v>
                </c:pt>
                <c:pt idx="1975">
                  <c:v>698.04380800000001</c:v>
                </c:pt>
                <c:pt idx="1976">
                  <c:v>698.04380800000001</c:v>
                </c:pt>
                <c:pt idx="1977">
                  <c:v>698.04380800000001</c:v>
                </c:pt>
                <c:pt idx="1978">
                  <c:v>698.04380800000001</c:v>
                </c:pt>
                <c:pt idx="1979">
                  <c:v>698.04380800000001</c:v>
                </c:pt>
                <c:pt idx="1980">
                  <c:v>698.04380800000001</c:v>
                </c:pt>
                <c:pt idx="1981">
                  <c:v>698.04380800000001</c:v>
                </c:pt>
                <c:pt idx="1982">
                  <c:v>698.04380800000001</c:v>
                </c:pt>
                <c:pt idx="1983">
                  <c:v>698.04380800000001</c:v>
                </c:pt>
                <c:pt idx="1984">
                  <c:v>698.04380800000001</c:v>
                </c:pt>
                <c:pt idx="1985">
                  <c:v>698.04380800000001</c:v>
                </c:pt>
                <c:pt idx="1986">
                  <c:v>698.04380800000001</c:v>
                </c:pt>
                <c:pt idx="1987">
                  <c:v>698.04380800000001</c:v>
                </c:pt>
                <c:pt idx="1988">
                  <c:v>698.04380800000001</c:v>
                </c:pt>
                <c:pt idx="1989">
                  <c:v>698.04380800000001</c:v>
                </c:pt>
                <c:pt idx="1990">
                  <c:v>698.04380800000001</c:v>
                </c:pt>
                <c:pt idx="1991">
                  <c:v>698.04380800000001</c:v>
                </c:pt>
                <c:pt idx="1992">
                  <c:v>698.04380800000001</c:v>
                </c:pt>
                <c:pt idx="1993">
                  <c:v>698.04380800000001</c:v>
                </c:pt>
                <c:pt idx="1994">
                  <c:v>698.04380800000001</c:v>
                </c:pt>
                <c:pt idx="1995">
                  <c:v>698.04380800000001</c:v>
                </c:pt>
                <c:pt idx="1996">
                  <c:v>698.04380800000001</c:v>
                </c:pt>
                <c:pt idx="1997">
                  <c:v>698.04380800000001</c:v>
                </c:pt>
                <c:pt idx="1998">
                  <c:v>698.04380800000001</c:v>
                </c:pt>
                <c:pt idx="1999">
                  <c:v>698.04380800000001</c:v>
                </c:pt>
                <c:pt idx="2000">
                  <c:v>698.04380800000001</c:v>
                </c:pt>
                <c:pt idx="2001">
                  <c:v>698.04380800000001</c:v>
                </c:pt>
                <c:pt idx="2002">
                  <c:v>698.04380800000001</c:v>
                </c:pt>
                <c:pt idx="2003">
                  <c:v>698.04380800000001</c:v>
                </c:pt>
                <c:pt idx="2004">
                  <c:v>698.04380800000001</c:v>
                </c:pt>
                <c:pt idx="2005">
                  <c:v>698.04380800000001</c:v>
                </c:pt>
                <c:pt idx="2006">
                  <c:v>698.04380800000001</c:v>
                </c:pt>
                <c:pt idx="2007">
                  <c:v>698.04380800000001</c:v>
                </c:pt>
                <c:pt idx="2008">
                  <c:v>698.04380800000001</c:v>
                </c:pt>
                <c:pt idx="2009">
                  <c:v>698.04380800000001</c:v>
                </c:pt>
                <c:pt idx="2010">
                  <c:v>698.04380800000001</c:v>
                </c:pt>
                <c:pt idx="2011">
                  <c:v>698.04380800000001</c:v>
                </c:pt>
                <c:pt idx="2012">
                  <c:v>698.04380800000001</c:v>
                </c:pt>
                <c:pt idx="2013">
                  <c:v>698.04380800000001</c:v>
                </c:pt>
                <c:pt idx="2014">
                  <c:v>698.04380800000001</c:v>
                </c:pt>
                <c:pt idx="2015">
                  <c:v>698.04380800000001</c:v>
                </c:pt>
                <c:pt idx="2016">
                  <c:v>698.04380800000001</c:v>
                </c:pt>
                <c:pt idx="2017">
                  <c:v>698.04380800000001</c:v>
                </c:pt>
                <c:pt idx="2018">
                  <c:v>698.04380800000001</c:v>
                </c:pt>
                <c:pt idx="2019">
                  <c:v>698.04380800000001</c:v>
                </c:pt>
                <c:pt idx="2020">
                  <c:v>698.04380800000001</c:v>
                </c:pt>
                <c:pt idx="2021">
                  <c:v>698.04380800000001</c:v>
                </c:pt>
                <c:pt idx="2022">
                  <c:v>698.04380800000001</c:v>
                </c:pt>
                <c:pt idx="2023">
                  <c:v>698.04380800000001</c:v>
                </c:pt>
                <c:pt idx="2024">
                  <c:v>698.04380800000001</c:v>
                </c:pt>
                <c:pt idx="2025">
                  <c:v>698.04380800000001</c:v>
                </c:pt>
                <c:pt idx="2026">
                  <c:v>698.04380800000001</c:v>
                </c:pt>
                <c:pt idx="2027">
                  <c:v>698.04380800000001</c:v>
                </c:pt>
                <c:pt idx="2028">
                  <c:v>698.04380800000001</c:v>
                </c:pt>
                <c:pt idx="2029">
                  <c:v>698.04380800000001</c:v>
                </c:pt>
                <c:pt idx="2030">
                  <c:v>698.04380800000001</c:v>
                </c:pt>
                <c:pt idx="2031">
                  <c:v>698.04380800000001</c:v>
                </c:pt>
                <c:pt idx="2032">
                  <c:v>698.04380800000001</c:v>
                </c:pt>
                <c:pt idx="2033">
                  <c:v>698.04380800000001</c:v>
                </c:pt>
                <c:pt idx="2034">
                  <c:v>698.04380800000001</c:v>
                </c:pt>
                <c:pt idx="2035">
                  <c:v>698.04380800000001</c:v>
                </c:pt>
                <c:pt idx="2036">
                  <c:v>698.04380800000001</c:v>
                </c:pt>
                <c:pt idx="2037">
                  <c:v>698.04380800000001</c:v>
                </c:pt>
                <c:pt idx="2038">
                  <c:v>698.04380800000001</c:v>
                </c:pt>
                <c:pt idx="2039">
                  <c:v>698.04380800000001</c:v>
                </c:pt>
                <c:pt idx="2040">
                  <c:v>698.04380800000001</c:v>
                </c:pt>
                <c:pt idx="2041">
                  <c:v>698.04380800000001</c:v>
                </c:pt>
                <c:pt idx="2042">
                  <c:v>698.04380800000001</c:v>
                </c:pt>
                <c:pt idx="2043">
                  <c:v>698.04380800000001</c:v>
                </c:pt>
                <c:pt idx="2044">
                  <c:v>698.04380800000001</c:v>
                </c:pt>
                <c:pt idx="2045">
                  <c:v>698.04380800000001</c:v>
                </c:pt>
                <c:pt idx="2046">
                  <c:v>698.04380800000001</c:v>
                </c:pt>
                <c:pt idx="2047">
                  <c:v>698.04380800000001</c:v>
                </c:pt>
                <c:pt idx="2048">
                  <c:v>698.04380800000001</c:v>
                </c:pt>
                <c:pt idx="2049">
                  <c:v>698.04380800000001</c:v>
                </c:pt>
                <c:pt idx="2050">
                  <c:v>698.04380800000001</c:v>
                </c:pt>
                <c:pt idx="2051">
                  <c:v>698.04380800000001</c:v>
                </c:pt>
                <c:pt idx="2052">
                  <c:v>698.04380800000001</c:v>
                </c:pt>
                <c:pt idx="2053">
                  <c:v>698.04380800000001</c:v>
                </c:pt>
                <c:pt idx="2054">
                  <c:v>698.04380800000001</c:v>
                </c:pt>
                <c:pt idx="2055">
                  <c:v>698.04380800000001</c:v>
                </c:pt>
                <c:pt idx="2056">
                  <c:v>698.04380800000001</c:v>
                </c:pt>
                <c:pt idx="2057">
                  <c:v>698.04380800000001</c:v>
                </c:pt>
                <c:pt idx="2058">
                  <c:v>698.04380800000001</c:v>
                </c:pt>
                <c:pt idx="2059">
                  <c:v>698.04380800000001</c:v>
                </c:pt>
                <c:pt idx="2060">
                  <c:v>698.04380800000001</c:v>
                </c:pt>
                <c:pt idx="2061">
                  <c:v>698.04380800000001</c:v>
                </c:pt>
                <c:pt idx="2062">
                  <c:v>698.04380800000001</c:v>
                </c:pt>
                <c:pt idx="2063">
                  <c:v>698.04380800000001</c:v>
                </c:pt>
                <c:pt idx="2064">
                  <c:v>698.04380800000001</c:v>
                </c:pt>
                <c:pt idx="2065">
                  <c:v>698.04380800000001</c:v>
                </c:pt>
                <c:pt idx="2066">
                  <c:v>698.04380800000001</c:v>
                </c:pt>
                <c:pt idx="2067">
                  <c:v>698.04380800000001</c:v>
                </c:pt>
                <c:pt idx="2068">
                  <c:v>698.04380800000001</c:v>
                </c:pt>
                <c:pt idx="2069">
                  <c:v>698.04380800000001</c:v>
                </c:pt>
                <c:pt idx="2070">
                  <c:v>698.04380800000001</c:v>
                </c:pt>
                <c:pt idx="2071">
                  <c:v>698.04380800000001</c:v>
                </c:pt>
                <c:pt idx="2072">
                  <c:v>698.04380800000001</c:v>
                </c:pt>
                <c:pt idx="2073">
                  <c:v>698.04380800000001</c:v>
                </c:pt>
                <c:pt idx="2074">
                  <c:v>698.04380800000001</c:v>
                </c:pt>
                <c:pt idx="2075">
                  <c:v>698.04380800000001</c:v>
                </c:pt>
                <c:pt idx="2076">
                  <c:v>698.04380800000001</c:v>
                </c:pt>
                <c:pt idx="2077">
                  <c:v>698.04380800000001</c:v>
                </c:pt>
                <c:pt idx="2078">
                  <c:v>698.04380800000001</c:v>
                </c:pt>
                <c:pt idx="2079">
                  <c:v>698.04380800000001</c:v>
                </c:pt>
                <c:pt idx="2080">
                  <c:v>698.04380800000001</c:v>
                </c:pt>
                <c:pt idx="2081">
                  <c:v>698.04380800000001</c:v>
                </c:pt>
                <c:pt idx="2082">
                  <c:v>698.04380800000001</c:v>
                </c:pt>
                <c:pt idx="2083">
                  <c:v>698.04380800000001</c:v>
                </c:pt>
                <c:pt idx="2084">
                  <c:v>698.04380800000001</c:v>
                </c:pt>
                <c:pt idx="2085">
                  <c:v>698.04380800000001</c:v>
                </c:pt>
                <c:pt idx="2086">
                  <c:v>698.04380800000001</c:v>
                </c:pt>
                <c:pt idx="2087">
                  <c:v>698.04380800000001</c:v>
                </c:pt>
                <c:pt idx="2088">
                  <c:v>698.04380800000001</c:v>
                </c:pt>
                <c:pt idx="2089">
                  <c:v>698.04380800000001</c:v>
                </c:pt>
                <c:pt idx="2090">
                  <c:v>698.04380800000001</c:v>
                </c:pt>
                <c:pt idx="2091">
                  <c:v>698.04380800000001</c:v>
                </c:pt>
                <c:pt idx="2092">
                  <c:v>698.04380800000001</c:v>
                </c:pt>
                <c:pt idx="2093">
                  <c:v>698.04380800000001</c:v>
                </c:pt>
                <c:pt idx="2094">
                  <c:v>698.04380800000001</c:v>
                </c:pt>
                <c:pt idx="2095">
                  <c:v>698.04380800000001</c:v>
                </c:pt>
                <c:pt idx="2096">
                  <c:v>698.04380800000001</c:v>
                </c:pt>
                <c:pt idx="2097">
                  <c:v>698.04380800000001</c:v>
                </c:pt>
                <c:pt idx="2098">
                  <c:v>698.04380800000001</c:v>
                </c:pt>
                <c:pt idx="2099">
                  <c:v>698.04380800000001</c:v>
                </c:pt>
                <c:pt idx="2100">
                  <c:v>698.04380800000001</c:v>
                </c:pt>
                <c:pt idx="2101">
                  <c:v>698.04380800000001</c:v>
                </c:pt>
                <c:pt idx="2102">
                  <c:v>698.04380800000001</c:v>
                </c:pt>
                <c:pt idx="2103">
                  <c:v>698.04380800000001</c:v>
                </c:pt>
                <c:pt idx="2104">
                  <c:v>698.04380800000001</c:v>
                </c:pt>
                <c:pt idx="2105">
                  <c:v>698.04380800000001</c:v>
                </c:pt>
                <c:pt idx="2106">
                  <c:v>698.04380800000001</c:v>
                </c:pt>
                <c:pt idx="2107">
                  <c:v>698.04380800000001</c:v>
                </c:pt>
                <c:pt idx="2108">
                  <c:v>698.04380800000001</c:v>
                </c:pt>
                <c:pt idx="2109">
                  <c:v>698.04380800000001</c:v>
                </c:pt>
                <c:pt idx="2110">
                  <c:v>698.04380800000001</c:v>
                </c:pt>
                <c:pt idx="2111">
                  <c:v>698.04380800000001</c:v>
                </c:pt>
                <c:pt idx="2112">
                  <c:v>698.04380800000001</c:v>
                </c:pt>
                <c:pt idx="2113">
                  <c:v>698.04380800000001</c:v>
                </c:pt>
                <c:pt idx="2114">
                  <c:v>698.04380800000001</c:v>
                </c:pt>
                <c:pt idx="2115">
                  <c:v>698.04380800000001</c:v>
                </c:pt>
                <c:pt idx="2116">
                  <c:v>698.04380800000001</c:v>
                </c:pt>
                <c:pt idx="2117">
                  <c:v>698.04380800000001</c:v>
                </c:pt>
                <c:pt idx="2118">
                  <c:v>698.04380800000001</c:v>
                </c:pt>
                <c:pt idx="2119">
                  <c:v>698.04380800000001</c:v>
                </c:pt>
                <c:pt idx="2120">
                  <c:v>698.04380800000001</c:v>
                </c:pt>
                <c:pt idx="2121">
                  <c:v>698.04380800000001</c:v>
                </c:pt>
                <c:pt idx="2122">
                  <c:v>698.04380800000001</c:v>
                </c:pt>
                <c:pt idx="2123">
                  <c:v>698.04380800000001</c:v>
                </c:pt>
                <c:pt idx="2124">
                  <c:v>698.04380800000001</c:v>
                </c:pt>
                <c:pt idx="2125">
                  <c:v>698.04380800000001</c:v>
                </c:pt>
                <c:pt idx="2126">
                  <c:v>698.04380800000001</c:v>
                </c:pt>
                <c:pt idx="2127">
                  <c:v>698.04380800000001</c:v>
                </c:pt>
                <c:pt idx="2128">
                  <c:v>698.04380800000001</c:v>
                </c:pt>
                <c:pt idx="2129">
                  <c:v>698.04380800000001</c:v>
                </c:pt>
                <c:pt idx="2130">
                  <c:v>698.04380800000001</c:v>
                </c:pt>
                <c:pt idx="2131">
                  <c:v>698.04380800000001</c:v>
                </c:pt>
                <c:pt idx="2132">
                  <c:v>698.04380800000001</c:v>
                </c:pt>
                <c:pt idx="2133">
                  <c:v>698.04380800000001</c:v>
                </c:pt>
                <c:pt idx="2134">
                  <c:v>698.04380800000001</c:v>
                </c:pt>
                <c:pt idx="2135">
                  <c:v>698.04380800000001</c:v>
                </c:pt>
                <c:pt idx="2136">
                  <c:v>698.04380800000001</c:v>
                </c:pt>
                <c:pt idx="2137">
                  <c:v>698.04380800000001</c:v>
                </c:pt>
                <c:pt idx="2138">
                  <c:v>698.04380800000001</c:v>
                </c:pt>
                <c:pt idx="2139">
                  <c:v>698.04380800000001</c:v>
                </c:pt>
                <c:pt idx="2140">
                  <c:v>698.04380800000001</c:v>
                </c:pt>
                <c:pt idx="2141">
                  <c:v>698.04380800000001</c:v>
                </c:pt>
                <c:pt idx="2142">
                  <c:v>698.04380800000001</c:v>
                </c:pt>
                <c:pt idx="2143">
                  <c:v>698.04380800000001</c:v>
                </c:pt>
                <c:pt idx="2144">
                  <c:v>698.04380800000001</c:v>
                </c:pt>
                <c:pt idx="2145">
                  <c:v>698.04380800000001</c:v>
                </c:pt>
                <c:pt idx="2146">
                  <c:v>698.04380800000001</c:v>
                </c:pt>
                <c:pt idx="2147">
                  <c:v>698.04380800000001</c:v>
                </c:pt>
                <c:pt idx="2148">
                  <c:v>698.04380800000001</c:v>
                </c:pt>
                <c:pt idx="2149">
                  <c:v>698.04380800000001</c:v>
                </c:pt>
                <c:pt idx="2150">
                  <c:v>698.04380800000001</c:v>
                </c:pt>
                <c:pt idx="2151">
                  <c:v>698.04380800000001</c:v>
                </c:pt>
                <c:pt idx="2152">
                  <c:v>698.04380800000001</c:v>
                </c:pt>
                <c:pt idx="2153">
                  <c:v>698.04380800000001</c:v>
                </c:pt>
                <c:pt idx="2154">
                  <c:v>698.04380800000001</c:v>
                </c:pt>
                <c:pt idx="2155">
                  <c:v>698.04380800000001</c:v>
                </c:pt>
                <c:pt idx="2156">
                  <c:v>698.04380800000001</c:v>
                </c:pt>
                <c:pt idx="2157">
                  <c:v>698.04380800000001</c:v>
                </c:pt>
                <c:pt idx="2158">
                  <c:v>698.04380800000001</c:v>
                </c:pt>
                <c:pt idx="2159">
                  <c:v>698.04380800000001</c:v>
                </c:pt>
                <c:pt idx="2160">
                  <c:v>698.04380800000001</c:v>
                </c:pt>
                <c:pt idx="2161">
                  <c:v>698.04380800000001</c:v>
                </c:pt>
                <c:pt idx="2162">
                  <c:v>698.04380800000001</c:v>
                </c:pt>
                <c:pt idx="2163">
                  <c:v>698.04380800000001</c:v>
                </c:pt>
                <c:pt idx="2164">
                  <c:v>698.04380800000001</c:v>
                </c:pt>
                <c:pt idx="2165">
                  <c:v>698.04380800000001</c:v>
                </c:pt>
                <c:pt idx="2166">
                  <c:v>698.04380800000001</c:v>
                </c:pt>
                <c:pt idx="2167">
                  <c:v>698.04380800000001</c:v>
                </c:pt>
                <c:pt idx="2168">
                  <c:v>698.04380800000001</c:v>
                </c:pt>
                <c:pt idx="2169">
                  <c:v>698.04380800000001</c:v>
                </c:pt>
                <c:pt idx="2170">
                  <c:v>698.04380800000001</c:v>
                </c:pt>
                <c:pt idx="2171">
                  <c:v>698.04380800000001</c:v>
                </c:pt>
                <c:pt idx="2172">
                  <c:v>698.04380800000001</c:v>
                </c:pt>
                <c:pt idx="2173">
                  <c:v>698.04380800000001</c:v>
                </c:pt>
                <c:pt idx="2174">
                  <c:v>698.04380800000001</c:v>
                </c:pt>
                <c:pt idx="2175">
                  <c:v>698.04380800000001</c:v>
                </c:pt>
                <c:pt idx="2176">
                  <c:v>698.04380800000001</c:v>
                </c:pt>
                <c:pt idx="2177">
                  <c:v>698.04380800000001</c:v>
                </c:pt>
                <c:pt idx="2178">
                  <c:v>698.04380800000001</c:v>
                </c:pt>
                <c:pt idx="2179">
                  <c:v>698.04380800000001</c:v>
                </c:pt>
                <c:pt idx="2180">
                  <c:v>698.04380800000001</c:v>
                </c:pt>
                <c:pt idx="2181">
                  <c:v>698.04380800000001</c:v>
                </c:pt>
                <c:pt idx="2182">
                  <c:v>698.04380800000001</c:v>
                </c:pt>
                <c:pt idx="2183">
                  <c:v>698.04380800000001</c:v>
                </c:pt>
                <c:pt idx="2184">
                  <c:v>698.04380800000001</c:v>
                </c:pt>
                <c:pt idx="2185">
                  <c:v>698.04380800000001</c:v>
                </c:pt>
                <c:pt idx="2186">
                  <c:v>698.04380800000001</c:v>
                </c:pt>
                <c:pt idx="2187">
                  <c:v>698.04380800000001</c:v>
                </c:pt>
                <c:pt idx="2188">
                  <c:v>698.04380800000001</c:v>
                </c:pt>
                <c:pt idx="2189">
                  <c:v>698.04380800000001</c:v>
                </c:pt>
                <c:pt idx="2190">
                  <c:v>698.04380800000001</c:v>
                </c:pt>
                <c:pt idx="2191">
                  <c:v>698.04380800000001</c:v>
                </c:pt>
                <c:pt idx="2192">
                  <c:v>698.04380800000001</c:v>
                </c:pt>
                <c:pt idx="2193">
                  <c:v>698.04380800000001</c:v>
                </c:pt>
                <c:pt idx="2194">
                  <c:v>698.04380800000001</c:v>
                </c:pt>
                <c:pt idx="2195">
                  <c:v>698.04380800000001</c:v>
                </c:pt>
                <c:pt idx="2196">
                  <c:v>698.04380800000001</c:v>
                </c:pt>
                <c:pt idx="2197">
                  <c:v>698.04380800000001</c:v>
                </c:pt>
                <c:pt idx="2198">
                  <c:v>698.04380800000001</c:v>
                </c:pt>
                <c:pt idx="2199">
                  <c:v>698.04380800000001</c:v>
                </c:pt>
                <c:pt idx="2200">
                  <c:v>698.04380800000001</c:v>
                </c:pt>
                <c:pt idx="2201">
                  <c:v>698.04380800000001</c:v>
                </c:pt>
                <c:pt idx="2202">
                  <c:v>698.04380800000001</c:v>
                </c:pt>
                <c:pt idx="2203">
                  <c:v>698.04380800000001</c:v>
                </c:pt>
                <c:pt idx="2204">
                  <c:v>698.04380800000001</c:v>
                </c:pt>
                <c:pt idx="2205">
                  <c:v>698.04380800000001</c:v>
                </c:pt>
                <c:pt idx="2206">
                  <c:v>698.04380800000001</c:v>
                </c:pt>
                <c:pt idx="2207">
                  <c:v>698.04380800000001</c:v>
                </c:pt>
                <c:pt idx="2208">
                  <c:v>698.04380800000001</c:v>
                </c:pt>
                <c:pt idx="2209">
                  <c:v>698.04380800000001</c:v>
                </c:pt>
                <c:pt idx="2210">
                  <c:v>698.04380800000001</c:v>
                </c:pt>
                <c:pt idx="2211">
                  <c:v>698.04380800000001</c:v>
                </c:pt>
                <c:pt idx="2212">
                  <c:v>698.04380800000001</c:v>
                </c:pt>
                <c:pt idx="2213">
                  <c:v>698.04380800000001</c:v>
                </c:pt>
                <c:pt idx="2214">
                  <c:v>698.04380800000001</c:v>
                </c:pt>
                <c:pt idx="2215">
                  <c:v>698.04380800000001</c:v>
                </c:pt>
                <c:pt idx="2216">
                  <c:v>698.04380800000001</c:v>
                </c:pt>
                <c:pt idx="2217">
                  <c:v>698.04380800000001</c:v>
                </c:pt>
                <c:pt idx="2218">
                  <c:v>698.04380800000001</c:v>
                </c:pt>
                <c:pt idx="2219">
                  <c:v>698.04380800000001</c:v>
                </c:pt>
                <c:pt idx="2220">
                  <c:v>698.04380800000001</c:v>
                </c:pt>
                <c:pt idx="2221">
                  <c:v>698.04380800000001</c:v>
                </c:pt>
                <c:pt idx="2222">
                  <c:v>698.04380800000001</c:v>
                </c:pt>
                <c:pt idx="2223">
                  <c:v>698.04380800000001</c:v>
                </c:pt>
                <c:pt idx="2224">
                  <c:v>698.04380800000001</c:v>
                </c:pt>
                <c:pt idx="2225">
                  <c:v>698.04380800000001</c:v>
                </c:pt>
                <c:pt idx="2226">
                  <c:v>698.04380800000001</c:v>
                </c:pt>
                <c:pt idx="2227">
                  <c:v>698.04380800000001</c:v>
                </c:pt>
                <c:pt idx="2228">
                  <c:v>698.04380800000001</c:v>
                </c:pt>
                <c:pt idx="2229">
                  <c:v>698.04380800000001</c:v>
                </c:pt>
                <c:pt idx="2230">
                  <c:v>698.04380800000001</c:v>
                </c:pt>
                <c:pt idx="2231">
                  <c:v>698.04380800000001</c:v>
                </c:pt>
                <c:pt idx="2232">
                  <c:v>698.04380800000001</c:v>
                </c:pt>
                <c:pt idx="2233">
                  <c:v>698.04380800000001</c:v>
                </c:pt>
                <c:pt idx="2234">
                  <c:v>698.04380800000001</c:v>
                </c:pt>
                <c:pt idx="2235">
                  <c:v>698.04380800000001</c:v>
                </c:pt>
                <c:pt idx="2236">
                  <c:v>698.04380800000001</c:v>
                </c:pt>
                <c:pt idx="2237">
                  <c:v>698.04380800000001</c:v>
                </c:pt>
                <c:pt idx="2238">
                  <c:v>698.04380800000001</c:v>
                </c:pt>
                <c:pt idx="2239">
                  <c:v>698.04380800000001</c:v>
                </c:pt>
                <c:pt idx="2240">
                  <c:v>698.04380800000001</c:v>
                </c:pt>
                <c:pt idx="2241">
                  <c:v>698.04380800000001</c:v>
                </c:pt>
                <c:pt idx="2242">
                  <c:v>698.04380800000001</c:v>
                </c:pt>
                <c:pt idx="2243">
                  <c:v>698.04380800000001</c:v>
                </c:pt>
                <c:pt idx="2244">
                  <c:v>698.04380800000001</c:v>
                </c:pt>
                <c:pt idx="2245">
                  <c:v>698.04380800000001</c:v>
                </c:pt>
                <c:pt idx="2246">
                  <c:v>698.04380800000001</c:v>
                </c:pt>
                <c:pt idx="2247">
                  <c:v>698.04380800000001</c:v>
                </c:pt>
                <c:pt idx="2248">
                  <c:v>698.04380800000001</c:v>
                </c:pt>
                <c:pt idx="2249">
                  <c:v>698.04380800000001</c:v>
                </c:pt>
                <c:pt idx="2250">
                  <c:v>698.04380800000001</c:v>
                </c:pt>
                <c:pt idx="2251">
                  <c:v>698.04380800000001</c:v>
                </c:pt>
                <c:pt idx="2252">
                  <c:v>698.04380800000001</c:v>
                </c:pt>
                <c:pt idx="2253">
                  <c:v>698.04380800000001</c:v>
                </c:pt>
                <c:pt idx="2254">
                  <c:v>698.04380800000001</c:v>
                </c:pt>
                <c:pt idx="2255">
                  <c:v>698.04380800000001</c:v>
                </c:pt>
                <c:pt idx="2256">
                  <c:v>698.04380800000001</c:v>
                </c:pt>
                <c:pt idx="2257">
                  <c:v>698.04380800000001</c:v>
                </c:pt>
                <c:pt idx="2258">
                  <c:v>698.04380800000001</c:v>
                </c:pt>
                <c:pt idx="2259">
                  <c:v>698.04380800000001</c:v>
                </c:pt>
                <c:pt idx="2260">
                  <c:v>698.04380800000001</c:v>
                </c:pt>
                <c:pt idx="2261">
                  <c:v>698.04380800000001</c:v>
                </c:pt>
                <c:pt idx="2262">
                  <c:v>698.04380800000001</c:v>
                </c:pt>
                <c:pt idx="2263">
                  <c:v>698.04380800000001</c:v>
                </c:pt>
                <c:pt idx="2264">
                  <c:v>698.04380800000001</c:v>
                </c:pt>
                <c:pt idx="2265">
                  <c:v>698.04380800000001</c:v>
                </c:pt>
                <c:pt idx="2266">
                  <c:v>698.04380800000001</c:v>
                </c:pt>
                <c:pt idx="2267">
                  <c:v>698.04380800000001</c:v>
                </c:pt>
                <c:pt idx="2268">
                  <c:v>698.04380800000001</c:v>
                </c:pt>
                <c:pt idx="2269">
                  <c:v>698.04380800000001</c:v>
                </c:pt>
                <c:pt idx="2270">
                  <c:v>698.04380800000001</c:v>
                </c:pt>
                <c:pt idx="2271">
                  <c:v>698.04380800000001</c:v>
                </c:pt>
                <c:pt idx="2272">
                  <c:v>698.04380800000001</c:v>
                </c:pt>
                <c:pt idx="2273">
                  <c:v>698.04380800000001</c:v>
                </c:pt>
                <c:pt idx="2274">
                  <c:v>698.04380800000001</c:v>
                </c:pt>
                <c:pt idx="2275">
                  <c:v>698.04380800000001</c:v>
                </c:pt>
                <c:pt idx="2276">
                  <c:v>698.04380800000001</c:v>
                </c:pt>
                <c:pt idx="2277">
                  <c:v>698.04380800000001</c:v>
                </c:pt>
                <c:pt idx="2278">
                  <c:v>698.04380800000001</c:v>
                </c:pt>
                <c:pt idx="2279">
                  <c:v>698.04380800000001</c:v>
                </c:pt>
                <c:pt idx="2280">
                  <c:v>698.04380800000001</c:v>
                </c:pt>
                <c:pt idx="2281">
                  <c:v>698.04380800000001</c:v>
                </c:pt>
                <c:pt idx="2282">
                  <c:v>698.04380800000001</c:v>
                </c:pt>
                <c:pt idx="2283">
                  <c:v>698.04380800000001</c:v>
                </c:pt>
                <c:pt idx="2284">
                  <c:v>698.04380800000001</c:v>
                </c:pt>
                <c:pt idx="2285">
                  <c:v>698.04380800000001</c:v>
                </c:pt>
                <c:pt idx="2286">
                  <c:v>698.04380800000001</c:v>
                </c:pt>
                <c:pt idx="2287">
                  <c:v>698.04380800000001</c:v>
                </c:pt>
                <c:pt idx="2288">
                  <c:v>698.04380800000001</c:v>
                </c:pt>
                <c:pt idx="2289">
                  <c:v>698.04380800000001</c:v>
                </c:pt>
                <c:pt idx="2290">
                  <c:v>698.04380800000001</c:v>
                </c:pt>
                <c:pt idx="2291">
                  <c:v>698.04380800000001</c:v>
                </c:pt>
                <c:pt idx="2292">
                  <c:v>698.04380800000001</c:v>
                </c:pt>
                <c:pt idx="2293">
                  <c:v>698.04380800000001</c:v>
                </c:pt>
                <c:pt idx="2294">
                  <c:v>698.04380800000001</c:v>
                </c:pt>
                <c:pt idx="2295">
                  <c:v>698.04380800000001</c:v>
                </c:pt>
                <c:pt idx="2296">
                  <c:v>698.04380800000001</c:v>
                </c:pt>
                <c:pt idx="2297">
                  <c:v>698.04380800000001</c:v>
                </c:pt>
                <c:pt idx="2298">
                  <c:v>698.04380800000001</c:v>
                </c:pt>
                <c:pt idx="2299">
                  <c:v>698.04380800000001</c:v>
                </c:pt>
                <c:pt idx="2300">
                  <c:v>698.04380800000001</c:v>
                </c:pt>
                <c:pt idx="2301">
                  <c:v>698.04380800000001</c:v>
                </c:pt>
                <c:pt idx="2302">
                  <c:v>698.04380800000001</c:v>
                </c:pt>
                <c:pt idx="2303">
                  <c:v>698.04380800000001</c:v>
                </c:pt>
                <c:pt idx="2304">
                  <c:v>698.04380800000001</c:v>
                </c:pt>
                <c:pt idx="2305">
                  <c:v>698.04380800000001</c:v>
                </c:pt>
                <c:pt idx="2306">
                  <c:v>698.04380800000001</c:v>
                </c:pt>
                <c:pt idx="2307">
                  <c:v>698.04380800000001</c:v>
                </c:pt>
                <c:pt idx="2308">
                  <c:v>698.04380800000001</c:v>
                </c:pt>
                <c:pt idx="2309">
                  <c:v>698.04380800000001</c:v>
                </c:pt>
                <c:pt idx="2310">
                  <c:v>698.04380800000001</c:v>
                </c:pt>
                <c:pt idx="2311">
                  <c:v>698.04380800000001</c:v>
                </c:pt>
                <c:pt idx="2312">
                  <c:v>698.04380800000001</c:v>
                </c:pt>
                <c:pt idx="2313">
                  <c:v>698.04380800000001</c:v>
                </c:pt>
                <c:pt idx="2314">
                  <c:v>698.04380800000001</c:v>
                </c:pt>
                <c:pt idx="2315">
                  <c:v>698.04380800000001</c:v>
                </c:pt>
                <c:pt idx="2316">
                  <c:v>698.04380800000001</c:v>
                </c:pt>
                <c:pt idx="2317">
                  <c:v>698.04380800000001</c:v>
                </c:pt>
                <c:pt idx="2318">
                  <c:v>698.04380800000001</c:v>
                </c:pt>
                <c:pt idx="2319">
                  <c:v>698.04380800000001</c:v>
                </c:pt>
                <c:pt idx="2320">
                  <c:v>698.04380800000001</c:v>
                </c:pt>
                <c:pt idx="2321">
                  <c:v>698.04380800000001</c:v>
                </c:pt>
                <c:pt idx="2322">
                  <c:v>698.04380800000001</c:v>
                </c:pt>
                <c:pt idx="2323">
                  <c:v>698.04380800000001</c:v>
                </c:pt>
                <c:pt idx="2324">
                  <c:v>698.04380800000001</c:v>
                </c:pt>
                <c:pt idx="2325">
                  <c:v>698.04380800000001</c:v>
                </c:pt>
                <c:pt idx="2326">
                  <c:v>698.04380800000001</c:v>
                </c:pt>
                <c:pt idx="2327">
                  <c:v>698.04380800000001</c:v>
                </c:pt>
                <c:pt idx="2328">
                  <c:v>698.04380800000001</c:v>
                </c:pt>
                <c:pt idx="2329">
                  <c:v>698.04380800000001</c:v>
                </c:pt>
                <c:pt idx="2330">
                  <c:v>698.04380800000001</c:v>
                </c:pt>
                <c:pt idx="2331">
                  <c:v>698.04380800000001</c:v>
                </c:pt>
                <c:pt idx="2332">
                  <c:v>698.04380800000001</c:v>
                </c:pt>
                <c:pt idx="2333">
                  <c:v>698.04380800000001</c:v>
                </c:pt>
                <c:pt idx="2334">
                  <c:v>698.04380800000001</c:v>
                </c:pt>
                <c:pt idx="2335">
                  <c:v>698.04380800000001</c:v>
                </c:pt>
                <c:pt idx="2336">
                  <c:v>698.04380800000001</c:v>
                </c:pt>
                <c:pt idx="2337">
                  <c:v>698.04380800000001</c:v>
                </c:pt>
                <c:pt idx="2338">
                  <c:v>698.04380800000001</c:v>
                </c:pt>
                <c:pt idx="2339">
                  <c:v>698.04380800000001</c:v>
                </c:pt>
                <c:pt idx="2340">
                  <c:v>698.04380800000001</c:v>
                </c:pt>
                <c:pt idx="2341">
                  <c:v>698.04380800000001</c:v>
                </c:pt>
                <c:pt idx="2342">
                  <c:v>698.04380800000001</c:v>
                </c:pt>
                <c:pt idx="2343">
                  <c:v>698.04380800000001</c:v>
                </c:pt>
                <c:pt idx="2344">
                  <c:v>698.04380800000001</c:v>
                </c:pt>
                <c:pt idx="2345">
                  <c:v>698.04380800000001</c:v>
                </c:pt>
                <c:pt idx="2346">
                  <c:v>698.04380800000001</c:v>
                </c:pt>
                <c:pt idx="2347">
                  <c:v>698.04380800000001</c:v>
                </c:pt>
                <c:pt idx="2348">
                  <c:v>698.04380800000001</c:v>
                </c:pt>
                <c:pt idx="2349">
                  <c:v>698.04380800000001</c:v>
                </c:pt>
                <c:pt idx="2350">
                  <c:v>698.04380800000001</c:v>
                </c:pt>
                <c:pt idx="2351">
                  <c:v>698.04380800000001</c:v>
                </c:pt>
                <c:pt idx="2352">
                  <c:v>698.04380800000001</c:v>
                </c:pt>
                <c:pt idx="2353">
                  <c:v>698.04380800000001</c:v>
                </c:pt>
                <c:pt idx="2354">
                  <c:v>698.04380800000001</c:v>
                </c:pt>
                <c:pt idx="2355">
                  <c:v>698.04380800000001</c:v>
                </c:pt>
                <c:pt idx="2356">
                  <c:v>698.04380800000001</c:v>
                </c:pt>
                <c:pt idx="2357">
                  <c:v>698.04380800000001</c:v>
                </c:pt>
                <c:pt idx="2358">
                  <c:v>698.04380800000001</c:v>
                </c:pt>
                <c:pt idx="2359">
                  <c:v>698.04380800000001</c:v>
                </c:pt>
                <c:pt idx="2360">
                  <c:v>698.04380800000001</c:v>
                </c:pt>
                <c:pt idx="2361">
                  <c:v>698.04380800000001</c:v>
                </c:pt>
                <c:pt idx="2362">
                  <c:v>698.04380800000001</c:v>
                </c:pt>
                <c:pt idx="2363">
                  <c:v>698.04380800000001</c:v>
                </c:pt>
                <c:pt idx="2364">
                  <c:v>698.04380800000001</c:v>
                </c:pt>
                <c:pt idx="2365">
                  <c:v>698.04380800000001</c:v>
                </c:pt>
                <c:pt idx="2366">
                  <c:v>698.04380800000001</c:v>
                </c:pt>
                <c:pt idx="2367">
                  <c:v>698.04380800000001</c:v>
                </c:pt>
                <c:pt idx="2368">
                  <c:v>698.04380800000001</c:v>
                </c:pt>
                <c:pt idx="2369">
                  <c:v>698.04380800000001</c:v>
                </c:pt>
                <c:pt idx="2370">
                  <c:v>698.04380800000001</c:v>
                </c:pt>
                <c:pt idx="2371">
                  <c:v>698.04380800000001</c:v>
                </c:pt>
                <c:pt idx="2372">
                  <c:v>698.04380800000001</c:v>
                </c:pt>
                <c:pt idx="2373">
                  <c:v>698.04380800000001</c:v>
                </c:pt>
                <c:pt idx="2374">
                  <c:v>698.04380800000001</c:v>
                </c:pt>
                <c:pt idx="2375">
                  <c:v>698.04380800000001</c:v>
                </c:pt>
                <c:pt idx="2376">
                  <c:v>698.04380800000001</c:v>
                </c:pt>
                <c:pt idx="2377">
                  <c:v>698.04380800000001</c:v>
                </c:pt>
                <c:pt idx="2378">
                  <c:v>698.04380800000001</c:v>
                </c:pt>
                <c:pt idx="2379">
                  <c:v>698.04380800000001</c:v>
                </c:pt>
                <c:pt idx="2380">
                  <c:v>698.04380800000001</c:v>
                </c:pt>
                <c:pt idx="2381">
                  <c:v>698.04380800000001</c:v>
                </c:pt>
                <c:pt idx="2382">
                  <c:v>698.04380800000001</c:v>
                </c:pt>
                <c:pt idx="2383">
                  <c:v>698.04380800000001</c:v>
                </c:pt>
                <c:pt idx="2384">
                  <c:v>698.04380800000001</c:v>
                </c:pt>
                <c:pt idx="2385">
                  <c:v>698.04380800000001</c:v>
                </c:pt>
                <c:pt idx="2386">
                  <c:v>698.04380800000001</c:v>
                </c:pt>
                <c:pt idx="2387">
                  <c:v>698.04380800000001</c:v>
                </c:pt>
                <c:pt idx="2388">
                  <c:v>698.04380800000001</c:v>
                </c:pt>
                <c:pt idx="2389">
                  <c:v>698.04380800000001</c:v>
                </c:pt>
                <c:pt idx="2390">
                  <c:v>698.04380800000001</c:v>
                </c:pt>
                <c:pt idx="2391">
                  <c:v>698.04380800000001</c:v>
                </c:pt>
                <c:pt idx="2392">
                  <c:v>698.04380800000001</c:v>
                </c:pt>
                <c:pt idx="2393">
                  <c:v>698.04380800000001</c:v>
                </c:pt>
                <c:pt idx="2394">
                  <c:v>698.04380800000001</c:v>
                </c:pt>
                <c:pt idx="2395">
                  <c:v>698.04380800000001</c:v>
                </c:pt>
                <c:pt idx="2396">
                  <c:v>698.04380800000001</c:v>
                </c:pt>
                <c:pt idx="2397">
                  <c:v>698.04380800000001</c:v>
                </c:pt>
                <c:pt idx="2398">
                  <c:v>698.04380800000001</c:v>
                </c:pt>
                <c:pt idx="2399">
                  <c:v>698.04380800000001</c:v>
                </c:pt>
                <c:pt idx="2400">
                  <c:v>698.04380800000001</c:v>
                </c:pt>
                <c:pt idx="2401">
                  <c:v>698.04380800000001</c:v>
                </c:pt>
                <c:pt idx="2402">
                  <c:v>698.04380800000001</c:v>
                </c:pt>
                <c:pt idx="2403">
                  <c:v>698.04380800000001</c:v>
                </c:pt>
                <c:pt idx="2404">
                  <c:v>698.04380800000001</c:v>
                </c:pt>
                <c:pt idx="2405">
                  <c:v>698.04380800000001</c:v>
                </c:pt>
                <c:pt idx="2406">
                  <c:v>698.04380800000001</c:v>
                </c:pt>
                <c:pt idx="2407">
                  <c:v>698.04380800000001</c:v>
                </c:pt>
                <c:pt idx="2408">
                  <c:v>698.04380800000001</c:v>
                </c:pt>
                <c:pt idx="2409">
                  <c:v>698.04380800000001</c:v>
                </c:pt>
                <c:pt idx="2410">
                  <c:v>698.04380800000001</c:v>
                </c:pt>
                <c:pt idx="2411">
                  <c:v>698.04380800000001</c:v>
                </c:pt>
                <c:pt idx="2412">
                  <c:v>698.04380800000001</c:v>
                </c:pt>
                <c:pt idx="2413">
                  <c:v>698.04380800000001</c:v>
                </c:pt>
                <c:pt idx="2414">
                  <c:v>698.04380800000001</c:v>
                </c:pt>
                <c:pt idx="2415">
                  <c:v>698.04380800000001</c:v>
                </c:pt>
                <c:pt idx="2416">
                  <c:v>698.04380800000001</c:v>
                </c:pt>
                <c:pt idx="2417">
                  <c:v>698.04380800000001</c:v>
                </c:pt>
                <c:pt idx="2418">
                  <c:v>698.04380800000001</c:v>
                </c:pt>
                <c:pt idx="2419">
                  <c:v>698.04380800000001</c:v>
                </c:pt>
                <c:pt idx="2420">
                  <c:v>698.04380800000001</c:v>
                </c:pt>
                <c:pt idx="2421">
                  <c:v>698.04380800000001</c:v>
                </c:pt>
                <c:pt idx="2422">
                  <c:v>698.04380800000001</c:v>
                </c:pt>
                <c:pt idx="2423">
                  <c:v>698.04380800000001</c:v>
                </c:pt>
                <c:pt idx="2424">
                  <c:v>698.04380800000001</c:v>
                </c:pt>
                <c:pt idx="2425">
                  <c:v>698.04380800000001</c:v>
                </c:pt>
                <c:pt idx="2426">
                  <c:v>698.04380800000001</c:v>
                </c:pt>
                <c:pt idx="2427">
                  <c:v>698.04380800000001</c:v>
                </c:pt>
                <c:pt idx="2428">
                  <c:v>698.04380800000001</c:v>
                </c:pt>
                <c:pt idx="2429">
                  <c:v>698.04380800000001</c:v>
                </c:pt>
                <c:pt idx="2430">
                  <c:v>698.04380800000001</c:v>
                </c:pt>
                <c:pt idx="2431">
                  <c:v>698.04380800000001</c:v>
                </c:pt>
                <c:pt idx="2432">
                  <c:v>698.04380800000001</c:v>
                </c:pt>
                <c:pt idx="2433">
                  <c:v>698.04380800000001</c:v>
                </c:pt>
                <c:pt idx="2434">
                  <c:v>698.04380800000001</c:v>
                </c:pt>
                <c:pt idx="2435">
                  <c:v>698.04380800000001</c:v>
                </c:pt>
                <c:pt idx="2436">
                  <c:v>698.04380800000001</c:v>
                </c:pt>
                <c:pt idx="2437">
                  <c:v>698.04380800000001</c:v>
                </c:pt>
                <c:pt idx="2438">
                  <c:v>698.04380800000001</c:v>
                </c:pt>
                <c:pt idx="2439">
                  <c:v>698.04380800000001</c:v>
                </c:pt>
                <c:pt idx="2440">
                  <c:v>698.04380800000001</c:v>
                </c:pt>
                <c:pt idx="2441">
                  <c:v>698.04380800000001</c:v>
                </c:pt>
                <c:pt idx="2442">
                  <c:v>698.04380800000001</c:v>
                </c:pt>
                <c:pt idx="2443">
                  <c:v>698.04380800000001</c:v>
                </c:pt>
                <c:pt idx="2444">
                  <c:v>698.04380800000001</c:v>
                </c:pt>
                <c:pt idx="2445">
                  <c:v>698.04380800000001</c:v>
                </c:pt>
                <c:pt idx="2446">
                  <c:v>698.04380800000001</c:v>
                </c:pt>
                <c:pt idx="2447">
                  <c:v>698.04380800000001</c:v>
                </c:pt>
                <c:pt idx="2448">
                  <c:v>698.04380800000001</c:v>
                </c:pt>
                <c:pt idx="2449">
                  <c:v>698.04380800000001</c:v>
                </c:pt>
                <c:pt idx="2450">
                  <c:v>698.04380800000001</c:v>
                </c:pt>
                <c:pt idx="2451">
                  <c:v>698.04380800000001</c:v>
                </c:pt>
                <c:pt idx="2452">
                  <c:v>698.04380800000001</c:v>
                </c:pt>
                <c:pt idx="2453">
                  <c:v>698.04380800000001</c:v>
                </c:pt>
                <c:pt idx="2454">
                  <c:v>698.04380800000001</c:v>
                </c:pt>
                <c:pt idx="2455">
                  <c:v>698.04380800000001</c:v>
                </c:pt>
                <c:pt idx="2456">
                  <c:v>698.04380800000001</c:v>
                </c:pt>
                <c:pt idx="2457">
                  <c:v>698.04380800000001</c:v>
                </c:pt>
                <c:pt idx="2458">
                  <c:v>698.04380800000001</c:v>
                </c:pt>
                <c:pt idx="2459">
                  <c:v>698.04380800000001</c:v>
                </c:pt>
                <c:pt idx="2460">
                  <c:v>698.04380800000001</c:v>
                </c:pt>
                <c:pt idx="2461">
                  <c:v>698.04380800000001</c:v>
                </c:pt>
                <c:pt idx="2462">
                  <c:v>698.04380800000001</c:v>
                </c:pt>
                <c:pt idx="2463">
                  <c:v>698.04380800000001</c:v>
                </c:pt>
                <c:pt idx="2464">
                  <c:v>698.04380800000001</c:v>
                </c:pt>
                <c:pt idx="2465">
                  <c:v>698.04380800000001</c:v>
                </c:pt>
                <c:pt idx="2466">
                  <c:v>698.04380800000001</c:v>
                </c:pt>
                <c:pt idx="2467">
                  <c:v>698.04380800000001</c:v>
                </c:pt>
                <c:pt idx="2468">
                  <c:v>698.04380800000001</c:v>
                </c:pt>
                <c:pt idx="2469">
                  <c:v>698.04380800000001</c:v>
                </c:pt>
                <c:pt idx="2470">
                  <c:v>698.04380800000001</c:v>
                </c:pt>
                <c:pt idx="2471">
                  <c:v>698.04380800000001</c:v>
                </c:pt>
                <c:pt idx="2472">
                  <c:v>698.04380800000001</c:v>
                </c:pt>
                <c:pt idx="2473">
                  <c:v>698.04380800000001</c:v>
                </c:pt>
                <c:pt idx="2474">
                  <c:v>698.04380800000001</c:v>
                </c:pt>
                <c:pt idx="2475">
                  <c:v>698.04380800000001</c:v>
                </c:pt>
                <c:pt idx="2476">
                  <c:v>698.04380800000001</c:v>
                </c:pt>
                <c:pt idx="2477">
                  <c:v>698.04380800000001</c:v>
                </c:pt>
                <c:pt idx="2478">
                  <c:v>698.04380800000001</c:v>
                </c:pt>
                <c:pt idx="2479">
                  <c:v>698.04380800000001</c:v>
                </c:pt>
                <c:pt idx="2480">
                  <c:v>698.04380800000001</c:v>
                </c:pt>
                <c:pt idx="2481">
                  <c:v>698.04380800000001</c:v>
                </c:pt>
                <c:pt idx="2482">
                  <c:v>698.04380800000001</c:v>
                </c:pt>
                <c:pt idx="2483">
                  <c:v>698.04380800000001</c:v>
                </c:pt>
                <c:pt idx="2484">
                  <c:v>698.04380800000001</c:v>
                </c:pt>
                <c:pt idx="2485">
                  <c:v>698.04380800000001</c:v>
                </c:pt>
                <c:pt idx="2486">
                  <c:v>698.04380800000001</c:v>
                </c:pt>
                <c:pt idx="2487">
                  <c:v>698.04380800000001</c:v>
                </c:pt>
                <c:pt idx="2488">
                  <c:v>698.04380800000001</c:v>
                </c:pt>
                <c:pt idx="2489">
                  <c:v>698.04380800000001</c:v>
                </c:pt>
                <c:pt idx="2490">
                  <c:v>698.04380800000001</c:v>
                </c:pt>
                <c:pt idx="2491">
                  <c:v>698.04380800000001</c:v>
                </c:pt>
                <c:pt idx="2492">
                  <c:v>698.04380800000001</c:v>
                </c:pt>
                <c:pt idx="2493">
                  <c:v>698.04380800000001</c:v>
                </c:pt>
                <c:pt idx="2494">
                  <c:v>698.04380800000001</c:v>
                </c:pt>
                <c:pt idx="2495">
                  <c:v>698.04380800000001</c:v>
                </c:pt>
                <c:pt idx="2496">
                  <c:v>698.04380800000001</c:v>
                </c:pt>
                <c:pt idx="2497">
                  <c:v>698.04380800000001</c:v>
                </c:pt>
                <c:pt idx="2498">
                  <c:v>698.04380800000001</c:v>
                </c:pt>
                <c:pt idx="2499">
                  <c:v>698.04380800000001</c:v>
                </c:pt>
                <c:pt idx="2500">
                  <c:v>698.04380800000001</c:v>
                </c:pt>
                <c:pt idx="2501">
                  <c:v>698.04380800000001</c:v>
                </c:pt>
                <c:pt idx="2502">
                  <c:v>698.04380800000001</c:v>
                </c:pt>
                <c:pt idx="2503">
                  <c:v>698.04380800000001</c:v>
                </c:pt>
                <c:pt idx="2504">
                  <c:v>698.04380800000001</c:v>
                </c:pt>
                <c:pt idx="2505">
                  <c:v>698.04380800000001</c:v>
                </c:pt>
                <c:pt idx="2506">
                  <c:v>698.04380800000001</c:v>
                </c:pt>
                <c:pt idx="2507">
                  <c:v>698.04380800000001</c:v>
                </c:pt>
                <c:pt idx="2508">
                  <c:v>698.04380800000001</c:v>
                </c:pt>
                <c:pt idx="2509">
                  <c:v>698.04380800000001</c:v>
                </c:pt>
                <c:pt idx="2510">
                  <c:v>698.04380800000001</c:v>
                </c:pt>
                <c:pt idx="2511">
                  <c:v>698.04380800000001</c:v>
                </c:pt>
                <c:pt idx="2512">
                  <c:v>698.04380800000001</c:v>
                </c:pt>
                <c:pt idx="2513">
                  <c:v>698.04380800000001</c:v>
                </c:pt>
                <c:pt idx="2514">
                  <c:v>698.04380800000001</c:v>
                </c:pt>
                <c:pt idx="2515">
                  <c:v>698.04380800000001</c:v>
                </c:pt>
                <c:pt idx="2516">
                  <c:v>698.04380800000001</c:v>
                </c:pt>
                <c:pt idx="2517">
                  <c:v>698.04380800000001</c:v>
                </c:pt>
                <c:pt idx="2518">
                  <c:v>698.04380800000001</c:v>
                </c:pt>
                <c:pt idx="2519">
                  <c:v>698.04380800000001</c:v>
                </c:pt>
                <c:pt idx="2520">
                  <c:v>698.04380800000001</c:v>
                </c:pt>
                <c:pt idx="2521">
                  <c:v>698.04380800000001</c:v>
                </c:pt>
                <c:pt idx="2522">
                  <c:v>698.04380800000001</c:v>
                </c:pt>
                <c:pt idx="2523">
                  <c:v>698.04380800000001</c:v>
                </c:pt>
                <c:pt idx="2524">
                  <c:v>698.04380800000001</c:v>
                </c:pt>
                <c:pt idx="2525">
                  <c:v>698.04380800000001</c:v>
                </c:pt>
                <c:pt idx="2526">
                  <c:v>698.04380800000001</c:v>
                </c:pt>
                <c:pt idx="2527">
                  <c:v>698.04380800000001</c:v>
                </c:pt>
                <c:pt idx="2528">
                  <c:v>698.04380800000001</c:v>
                </c:pt>
                <c:pt idx="2529">
                  <c:v>698.04380800000001</c:v>
                </c:pt>
                <c:pt idx="2530">
                  <c:v>698.04380800000001</c:v>
                </c:pt>
                <c:pt idx="2531">
                  <c:v>698.04380800000001</c:v>
                </c:pt>
                <c:pt idx="2532">
                  <c:v>698.04380800000001</c:v>
                </c:pt>
                <c:pt idx="2533">
                  <c:v>698.04380800000001</c:v>
                </c:pt>
                <c:pt idx="2534">
                  <c:v>698.04380800000001</c:v>
                </c:pt>
                <c:pt idx="2535">
                  <c:v>698.04380800000001</c:v>
                </c:pt>
                <c:pt idx="2536">
                  <c:v>698.04380800000001</c:v>
                </c:pt>
                <c:pt idx="2537">
                  <c:v>698.04380800000001</c:v>
                </c:pt>
                <c:pt idx="2538">
                  <c:v>698.04380800000001</c:v>
                </c:pt>
                <c:pt idx="2539">
                  <c:v>698.04380800000001</c:v>
                </c:pt>
                <c:pt idx="2540">
                  <c:v>698.04380800000001</c:v>
                </c:pt>
                <c:pt idx="2541">
                  <c:v>698.04380800000001</c:v>
                </c:pt>
                <c:pt idx="2542">
                  <c:v>698.04380800000001</c:v>
                </c:pt>
                <c:pt idx="2543">
                  <c:v>698.04380800000001</c:v>
                </c:pt>
                <c:pt idx="2544">
                  <c:v>698.04380800000001</c:v>
                </c:pt>
                <c:pt idx="2545">
                  <c:v>698.04380800000001</c:v>
                </c:pt>
                <c:pt idx="2546">
                  <c:v>698.04380800000001</c:v>
                </c:pt>
                <c:pt idx="2547">
                  <c:v>698.04380800000001</c:v>
                </c:pt>
                <c:pt idx="2548">
                  <c:v>698.04380800000001</c:v>
                </c:pt>
                <c:pt idx="2549">
                  <c:v>698.04380800000001</c:v>
                </c:pt>
                <c:pt idx="2550">
                  <c:v>698.04380800000001</c:v>
                </c:pt>
                <c:pt idx="2551">
                  <c:v>698.04380800000001</c:v>
                </c:pt>
                <c:pt idx="2552">
                  <c:v>698.04380800000001</c:v>
                </c:pt>
                <c:pt idx="2553">
                  <c:v>698.04380800000001</c:v>
                </c:pt>
                <c:pt idx="2554">
                  <c:v>698.04380800000001</c:v>
                </c:pt>
                <c:pt idx="2555">
                  <c:v>698.04380800000001</c:v>
                </c:pt>
                <c:pt idx="2556">
                  <c:v>698.04380800000001</c:v>
                </c:pt>
                <c:pt idx="2557">
                  <c:v>698.04380800000001</c:v>
                </c:pt>
                <c:pt idx="2558">
                  <c:v>698.04380800000001</c:v>
                </c:pt>
                <c:pt idx="2559">
                  <c:v>698.04380800000001</c:v>
                </c:pt>
                <c:pt idx="2560">
                  <c:v>698.04380800000001</c:v>
                </c:pt>
                <c:pt idx="2561">
                  <c:v>698.04380800000001</c:v>
                </c:pt>
                <c:pt idx="2562">
                  <c:v>698.04380800000001</c:v>
                </c:pt>
                <c:pt idx="2563">
                  <c:v>698.04380800000001</c:v>
                </c:pt>
                <c:pt idx="2564">
                  <c:v>698.04380800000001</c:v>
                </c:pt>
                <c:pt idx="2565">
                  <c:v>698.04380800000001</c:v>
                </c:pt>
                <c:pt idx="2566">
                  <c:v>698.04380800000001</c:v>
                </c:pt>
                <c:pt idx="2567">
                  <c:v>698.04380800000001</c:v>
                </c:pt>
                <c:pt idx="2568">
                  <c:v>698.04380800000001</c:v>
                </c:pt>
                <c:pt idx="2569">
                  <c:v>698.04380800000001</c:v>
                </c:pt>
                <c:pt idx="2570">
                  <c:v>698.04380800000001</c:v>
                </c:pt>
                <c:pt idx="2571">
                  <c:v>698.04380800000001</c:v>
                </c:pt>
                <c:pt idx="2572">
                  <c:v>698.04380800000001</c:v>
                </c:pt>
                <c:pt idx="2573">
                  <c:v>698.04380800000001</c:v>
                </c:pt>
                <c:pt idx="2574">
                  <c:v>698.04380800000001</c:v>
                </c:pt>
                <c:pt idx="2575">
                  <c:v>698.04380800000001</c:v>
                </c:pt>
                <c:pt idx="2576">
                  <c:v>698.04380800000001</c:v>
                </c:pt>
                <c:pt idx="2577">
                  <c:v>698.04380800000001</c:v>
                </c:pt>
                <c:pt idx="2578">
                  <c:v>698.04380800000001</c:v>
                </c:pt>
                <c:pt idx="2579">
                  <c:v>698.04380800000001</c:v>
                </c:pt>
                <c:pt idx="2580">
                  <c:v>698.04380800000001</c:v>
                </c:pt>
                <c:pt idx="2581">
                  <c:v>698.04380800000001</c:v>
                </c:pt>
                <c:pt idx="2582">
                  <c:v>698.04380800000001</c:v>
                </c:pt>
                <c:pt idx="2583">
                  <c:v>698.04380800000001</c:v>
                </c:pt>
                <c:pt idx="2584">
                  <c:v>698.04380800000001</c:v>
                </c:pt>
                <c:pt idx="2585">
                  <c:v>698.04380800000001</c:v>
                </c:pt>
                <c:pt idx="2586">
                  <c:v>698.04380800000001</c:v>
                </c:pt>
                <c:pt idx="2587">
                  <c:v>698.04380800000001</c:v>
                </c:pt>
                <c:pt idx="2588">
                  <c:v>698.04380800000001</c:v>
                </c:pt>
                <c:pt idx="2589">
                  <c:v>698.04380800000001</c:v>
                </c:pt>
                <c:pt idx="2590">
                  <c:v>698.04380800000001</c:v>
                </c:pt>
                <c:pt idx="2591">
                  <c:v>698.04380800000001</c:v>
                </c:pt>
                <c:pt idx="2592">
                  <c:v>698.04380800000001</c:v>
                </c:pt>
                <c:pt idx="2593">
                  <c:v>698.04380800000001</c:v>
                </c:pt>
                <c:pt idx="2594">
                  <c:v>698.04380800000001</c:v>
                </c:pt>
                <c:pt idx="2595">
                  <c:v>698.04380800000001</c:v>
                </c:pt>
                <c:pt idx="2596">
                  <c:v>698.04380800000001</c:v>
                </c:pt>
                <c:pt idx="2597">
                  <c:v>698.04380800000001</c:v>
                </c:pt>
                <c:pt idx="2598">
                  <c:v>698.04380800000001</c:v>
                </c:pt>
                <c:pt idx="2599">
                  <c:v>698.04380800000001</c:v>
                </c:pt>
                <c:pt idx="2600">
                  <c:v>698.04380800000001</c:v>
                </c:pt>
                <c:pt idx="2601">
                  <c:v>698.04380800000001</c:v>
                </c:pt>
                <c:pt idx="2602">
                  <c:v>698.04380800000001</c:v>
                </c:pt>
                <c:pt idx="2603">
                  <c:v>698.04380800000001</c:v>
                </c:pt>
                <c:pt idx="2604">
                  <c:v>698.04380800000001</c:v>
                </c:pt>
                <c:pt idx="2605">
                  <c:v>698.04380800000001</c:v>
                </c:pt>
                <c:pt idx="2606">
                  <c:v>698.04380800000001</c:v>
                </c:pt>
                <c:pt idx="2607">
                  <c:v>698.04380800000001</c:v>
                </c:pt>
                <c:pt idx="2608">
                  <c:v>698.04380800000001</c:v>
                </c:pt>
                <c:pt idx="2609">
                  <c:v>698.04380800000001</c:v>
                </c:pt>
                <c:pt idx="2610">
                  <c:v>698.04380800000001</c:v>
                </c:pt>
                <c:pt idx="2611">
                  <c:v>698.04380800000001</c:v>
                </c:pt>
                <c:pt idx="2612">
                  <c:v>698.04380800000001</c:v>
                </c:pt>
                <c:pt idx="2613">
                  <c:v>698.04380800000001</c:v>
                </c:pt>
                <c:pt idx="2614">
                  <c:v>698.04380800000001</c:v>
                </c:pt>
                <c:pt idx="2615">
                  <c:v>698.04380800000001</c:v>
                </c:pt>
                <c:pt idx="2616">
                  <c:v>698.04380800000001</c:v>
                </c:pt>
                <c:pt idx="2617">
                  <c:v>698.04380800000001</c:v>
                </c:pt>
                <c:pt idx="2618">
                  <c:v>698.04380800000001</c:v>
                </c:pt>
                <c:pt idx="2619">
                  <c:v>698.04380800000001</c:v>
                </c:pt>
                <c:pt idx="2620">
                  <c:v>698.04380800000001</c:v>
                </c:pt>
                <c:pt idx="2621">
                  <c:v>698.04380800000001</c:v>
                </c:pt>
                <c:pt idx="2622">
                  <c:v>698.04380800000001</c:v>
                </c:pt>
                <c:pt idx="2623">
                  <c:v>698.04380800000001</c:v>
                </c:pt>
                <c:pt idx="2624">
                  <c:v>698.04380800000001</c:v>
                </c:pt>
                <c:pt idx="2625">
                  <c:v>698.04380800000001</c:v>
                </c:pt>
                <c:pt idx="2626">
                  <c:v>698.04380800000001</c:v>
                </c:pt>
                <c:pt idx="2627">
                  <c:v>698.04380800000001</c:v>
                </c:pt>
                <c:pt idx="2628">
                  <c:v>698.04380800000001</c:v>
                </c:pt>
                <c:pt idx="2629">
                  <c:v>698.04380800000001</c:v>
                </c:pt>
                <c:pt idx="2630">
                  <c:v>698.04380800000001</c:v>
                </c:pt>
                <c:pt idx="2631">
                  <c:v>698.04380800000001</c:v>
                </c:pt>
                <c:pt idx="2632">
                  <c:v>698.04380800000001</c:v>
                </c:pt>
                <c:pt idx="2633">
                  <c:v>698.04380800000001</c:v>
                </c:pt>
                <c:pt idx="2634">
                  <c:v>698.04380800000001</c:v>
                </c:pt>
                <c:pt idx="2635">
                  <c:v>698.04380800000001</c:v>
                </c:pt>
                <c:pt idx="2636">
                  <c:v>698.04380800000001</c:v>
                </c:pt>
                <c:pt idx="2637">
                  <c:v>698.04380800000001</c:v>
                </c:pt>
                <c:pt idx="2638">
                  <c:v>698.04380800000001</c:v>
                </c:pt>
                <c:pt idx="2639">
                  <c:v>698.04380800000001</c:v>
                </c:pt>
                <c:pt idx="2640">
                  <c:v>698.04380800000001</c:v>
                </c:pt>
                <c:pt idx="2641">
                  <c:v>698.04380800000001</c:v>
                </c:pt>
                <c:pt idx="2642">
                  <c:v>698.04380800000001</c:v>
                </c:pt>
                <c:pt idx="2643">
                  <c:v>698.04380800000001</c:v>
                </c:pt>
                <c:pt idx="2644">
                  <c:v>698.04380800000001</c:v>
                </c:pt>
                <c:pt idx="2645">
                  <c:v>698.04380800000001</c:v>
                </c:pt>
                <c:pt idx="2646">
                  <c:v>698.04380800000001</c:v>
                </c:pt>
                <c:pt idx="2647">
                  <c:v>698.04380800000001</c:v>
                </c:pt>
                <c:pt idx="2648">
                  <c:v>698.04380800000001</c:v>
                </c:pt>
                <c:pt idx="2649">
                  <c:v>698.04380800000001</c:v>
                </c:pt>
                <c:pt idx="2650">
                  <c:v>698.04380800000001</c:v>
                </c:pt>
                <c:pt idx="2651">
                  <c:v>698.04380800000001</c:v>
                </c:pt>
                <c:pt idx="2652">
                  <c:v>698.04380800000001</c:v>
                </c:pt>
                <c:pt idx="2653">
                  <c:v>698.04380800000001</c:v>
                </c:pt>
                <c:pt idx="2654">
                  <c:v>698.04380800000001</c:v>
                </c:pt>
                <c:pt idx="2655">
                  <c:v>698.04380800000001</c:v>
                </c:pt>
                <c:pt idx="2656">
                  <c:v>698.04380800000001</c:v>
                </c:pt>
                <c:pt idx="2657">
                  <c:v>698.04380800000001</c:v>
                </c:pt>
                <c:pt idx="2658">
                  <c:v>698.04380800000001</c:v>
                </c:pt>
                <c:pt idx="2659">
                  <c:v>698.04380800000001</c:v>
                </c:pt>
                <c:pt idx="2660">
                  <c:v>698.04380800000001</c:v>
                </c:pt>
                <c:pt idx="2661">
                  <c:v>698.04380800000001</c:v>
                </c:pt>
                <c:pt idx="2662">
                  <c:v>698.04380800000001</c:v>
                </c:pt>
                <c:pt idx="2663">
                  <c:v>698.04380800000001</c:v>
                </c:pt>
                <c:pt idx="2664">
                  <c:v>698.04380800000001</c:v>
                </c:pt>
                <c:pt idx="2665">
                  <c:v>698.04380800000001</c:v>
                </c:pt>
                <c:pt idx="2666">
                  <c:v>698.04380800000001</c:v>
                </c:pt>
                <c:pt idx="2667">
                  <c:v>698.04380800000001</c:v>
                </c:pt>
                <c:pt idx="2668">
                  <c:v>698.04380800000001</c:v>
                </c:pt>
                <c:pt idx="2669">
                  <c:v>698.04380800000001</c:v>
                </c:pt>
                <c:pt idx="2670">
                  <c:v>698.04380800000001</c:v>
                </c:pt>
                <c:pt idx="2671">
                  <c:v>698.04380800000001</c:v>
                </c:pt>
                <c:pt idx="2672">
                  <c:v>698.04380800000001</c:v>
                </c:pt>
                <c:pt idx="2673">
                  <c:v>698.04380800000001</c:v>
                </c:pt>
                <c:pt idx="2674">
                  <c:v>698.04380800000001</c:v>
                </c:pt>
                <c:pt idx="2675">
                  <c:v>698.04380800000001</c:v>
                </c:pt>
                <c:pt idx="2676">
                  <c:v>698.04380800000001</c:v>
                </c:pt>
                <c:pt idx="2677">
                  <c:v>698.04380800000001</c:v>
                </c:pt>
                <c:pt idx="2678">
                  <c:v>698.04380800000001</c:v>
                </c:pt>
                <c:pt idx="2679">
                  <c:v>698.04380800000001</c:v>
                </c:pt>
                <c:pt idx="2680">
                  <c:v>698.04380800000001</c:v>
                </c:pt>
                <c:pt idx="2681">
                  <c:v>698.04380800000001</c:v>
                </c:pt>
                <c:pt idx="2682">
                  <c:v>698.04380800000001</c:v>
                </c:pt>
                <c:pt idx="2683">
                  <c:v>698.04380800000001</c:v>
                </c:pt>
                <c:pt idx="2684">
                  <c:v>698.04380800000001</c:v>
                </c:pt>
                <c:pt idx="2685">
                  <c:v>698.04380800000001</c:v>
                </c:pt>
                <c:pt idx="2686">
                  <c:v>698.04380800000001</c:v>
                </c:pt>
                <c:pt idx="2687">
                  <c:v>698.04380800000001</c:v>
                </c:pt>
                <c:pt idx="2688">
                  <c:v>698.04380800000001</c:v>
                </c:pt>
                <c:pt idx="2689">
                  <c:v>698.04380800000001</c:v>
                </c:pt>
                <c:pt idx="2690">
                  <c:v>698.04380800000001</c:v>
                </c:pt>
                <c:pt idx="2691">
                  <c:v>698.04380800000001</c:v>
                </c:pt>
                <c:pt idx="2692">
                  <c:v>698.04380800000001</c:v>
                </c:pt>
                <c:pt idx="2693">
                  <c:v>698.04380800000001</c:v>
                </c:pt>
                <c:pt idx="2694">
                  <c:v>698.04380800000001</c:v>
                </c:pt>
                <c:pt idx="2695">
                  <c:v>698.04380800000001</c:v>
                </c:pt>
                <c:pt idx="2696">
                  <c:v>698.04380800000001</c:v>
                </c:pt>
                <c:pt idx="2697">
                  <c:v>698.04380800000001</c:v>
                </c:pt>
                <c:pt idx="2698">
                  <c:v>698.04380800000001</c:v>
                </c:pt>
                <c:pt idx="2699">
                  <c:v>698.04380800000001</c:v>
                </c:pt>
                <c:pt idx="2700">
                  <c:v>698.04380800000001</c:v>
                </c:pt>
                <c:pt idx="2701">
                  <c:v>698.04380800000001</c:v>
                </c:pt>
                <c:pt idx="2702">
                  <c:v>698.04380800000001</c:v>
                </c:pt>
                <c:pt idx="2703">
                  <c:v>698.04380800000001</c:v>
                </c:pt>
                <c:pt idx="2704">
                  <c:v>698.04380800000001</c:v>
                </c:pt>
                <c:pt idx="2705">
                  <c:v>698.04380800000001</c:v>
                </c:pt>
                <c:pt idx="2706">
                  <c:v>698.04380800000001</c:v>
                </c:pt>
                <c:pt idx="2707">
                  <c:v>698.04380800000001</c:v>
                </c:pt>
                <c:pt idx="2708">
                  <c:v>698.04380800000001</c:v>
                </c:pt>
                <c:pt idx="2709">
                  <c:v>698.04380800000001</c:v>
                </c:pt>
                <c:pt idx="2710">
                  <c:v>698.04380800000001</c:v>
                </c:pt>
                <c:pt idx="2711">
                  <c:v>698.04380800000001</c:v>
                </c:pt>
                <c:pt idx="2712">
                  <c:v>698.04380800000001</c:v>
                </c:pt>
                <c:pt idx="2713">
                  <c:v>698.04380800000001</c:v>
                </c:pt>
                <c:pt idx="2714">
                  <c:v>698.04380800000001</c:v>
                </c:pt>
                <c:pt idx="2715">
                  <c:v>698.04380800000001</c:v>
                </c:pt>
                <c:pt idx="2716">
                  <c:v>698.04380800000001</c:v>
                </c:pt>
                <c:pt idx="2717">
                  <c:v>698.04380800000001</c:v>
                </c:pt>
                <c:pt idx="2718">
                  <c:v>698.04380800000001</c:v>
                </c:pt>
                <c:pt idx="2719">
                  <c:v>698.04380800000001</c:v>
                </c:pt>
                <c:pt idx="2720">
                  <c:v>698.04380800000001</c:v>
                </c:pt>
                <c:pt idx="2721">
                  <c:v>698.04380800000001</c:v>
                </c:pt>
                <c:pt idx="2722">
                  <c:v>698.04380800000001</c:v>
                </c:pt>
                <c:pt idx="2723">
                  <c:v>698.04380800000001</c:v>
                </c:pt>
                <c:pt idx="2724">
                  <c:v>698.04380800000001</c:v>
                </c:pt>
                <c:pt idx="2725">
                  <c:v>698.04380800000001</c:v>
                </c:pt>
                <c:pt idx="2726">
                  <c:v>698.04380800000001</c:v>
                </c:pt>
                <c:pt idx="2727">
                  <c:v>698.04380800000001</c:v>
                </c:pt>
                <c:pt idx="2728">
                  <c:v>698.04380800000001</c:v>
                </c:pt>
                <c:pt idx="2729">
                  <c:v>698.04380800000001</c:v>
                </c:pt>
                <c:pt idx="2730">
                  <c:v>698.04380800000001</c:v>
                </c:pt>
                <c:pt idx="2731">
                  <c:v>698.04380800000001</c:v>
                </c:pt>
                <c:pt idx="2732">
                  <c:v>698.04380800000001</c:v>
                </c:pt>
                <c:pt idx="2733">
                  <c:v>698.04380800000001</c:v>
                </c:pt>
                <c:pt idx="2734">
                  <c:v>698.04380800000001</c:v>
                </c:pt>
                <c:pt idx="2735">
                  <c:v>698.04380800000001</c:v>
                </c:pt>
                <c:pt idx="2736">
                  <c:v>698.04380800000001</c:v>
                </c:pt>
                <c:pt idx="2737">
                  <c:v>698.04380800000001</c:v>
                </c:pt>
                <c:pt idx="2738">
                  <c:v>698.04380800000001</c:v>
                </c:pt>
                <c:pt idx="2739">
                  <c:v>698.04380800000001</c:v>
                </c:pt>
                <c:pt idx="2740">
                  <c:v>698.04380800000001</c:v>
                </c:pt>
                <c:pt idx="2741">
                  <c:v>698.04380800000001</c:v>
                </c:pt>
                <c:pt idx="2742">
                  <c:v>698.04380800000001</c:v>
                </c:pt>
                <c:pt idx="2743">
                  <c:v>698.04380800000001</c:v>
                </c:pt>
                <c:pt idx="2744">
                  <c:v>698.04380800000001</c:v>
                </c:pt>
                <c:pt idx="2745">
                  <c:v>698.04380800000001</c:v>
                </c:pt>
                <c:pt idx="2746">
                  <c:v>698.04380800000001</c:v>
                </c:pt>
                <c:pt idx="2747">
                  <c:v>698.04380800000001</c:v>
                </c:pt>
                <c:pt idx="2748">
                  <c:v>698.04380800000001</c:v>
                </c:pt>
                <c:pt idx="2749">
                  <c:v>698.04380800000001</c:v>
                </c:pt>
                <c:pt idx="2750">
                  <c:v>698.04380800000001</c:v>
                </c:pt>
                <c:pt idx="2751">
                  <c:v>698.04380800000001</c:v>
                </c:pt>
                <c:pt idx="2752">
                  <c:v>698.04380800000001</c:v>
                </c:pt>
                <c:pt idx="2753">
                  <c:v>698.04380800000001</c:v>
                </c:pt>
                <c:pt idx="2754">
                  <c:v>698.04380800000001</c:v>
                </c:pt>
                <c:pt idx="2755">
                  <c:v>698.04380800000001</c:v>
                </c:pt>
                <c:pt idx="2756">
                  <c:v>698.04380800000001</c:v>
                </c:pt>
                <c:pt idx="2757">
                  <c:v>698.04380800000001</c:v>
                </c:pt>
                <c:pt idx="2758">
                  <c:v>698.04380800000001</c:v>
                </c:pt>
                <c:pt idx="2759">
                  <c:v>698.04380800000001</c:v>
                </c:pt>
                <c:pt idx="2760">
                  <c:v>698.04380800000001</c:v>
                </c:pt>
                <c:pt idx="2761">
                  <c:v>698.04380800000001</c:v>
                </c:pt>
                <c:pt idx="2762">
                  <c:v>698.04380800000001</c:v>
                </c:pt>
                <c:pt idx="2763">
                  <c:v>698.04380800000001</c:v>
                </c:pt>
                <c:pt idx="2764">
                  <c:v>698.04380800000001</c:v>
                </c:pt>
                <c:pt idx="2765">
                  <c:v>698.04380800000001</c:v>
                </c:pt>
                <c:pt idx="2766">
                  <c:v>698.04380800000001</c:v>
                </c:pt>
                <c:pt idx="2767">
                  <c:v>698.04380800000001</c:v>
                </c:pt>
                <c:pt idx="2768">
                  <c:v>698.04380800000001</c:v>
                </c:pt>
                <c:pt idx="2769">
                  <c:v>698.04380800000001</c:v>
                </c:pt>
                <c:pt idx="2770">
                  <c:v>698.04380800000001</c:v>
                </c:pt>
                <c:pt idx="2771">
                  <c:v>698.04380800000001</c:v>
                </c:pt>
                <c:pt idx="2772">
                  <c:v>698.04380800000001</c:v>
                </c:pt>
                <c:pt idx="2773">
                  <c:v>698.04380800000001</c:v>
                </c:pt>
                <c:pt idx="2774">
                  <c:v>698.04380800000001</c:v>
                </c:pt>
                <c:pt idx="2775">
                  <c:v>698.04380800000001</c:v>
                </c:pt>
                <c:pt idx="2776">
                  <c:v>698.04380800000001</c:v>
                </c:pt>
                <c:pt idx="2777">
                  <c:v>698.04380800000001</c:v>
                </c:pt>
                <c:pt idx="2778">
                  <c:v>698.04380800000001</c:v>
                </c:pt>
                <c:pt idx="2779">
                  <c:v>698.04380800000001</c:v>
                </c:pt>
                <c:pt idx="2780">
                  <c:v>698.04380800000001</c:v>
                </c:pt>
                <c:pt idx="2781">
                  <c:v>698.04380800000001</c:v>
                </c:pt>
                <c:pt idx="2782">
                  <c:v>698.04380800000001</c:v>
                </c:pt>
                <c:pt idx="2783">
                  <c:v>698.04380800000001</c:v>
                </c:pt>
                <c:pt idx="2784">
                  <c:v>698.04380800000001</c:v>
                </c:pt>
                <c:pt idx="2785">
                  <c:v>698.04380800000001</c:v>
                </c:pt>
                <c:pt idx="2786">
                  <c:v>698.04380800000001</c:v>
                </c:pt>
                <c:pt idx="2787">
                  <c:v>698.04380800000001</c:v>
                </c:pt>
                <c:pt idx="2788">
                  <c:v>698.04380800000001</c:v>
                </c:pt>
                <c:pt idx="2789">
                  <c:v>698.04380800000001</c:v>
                </c:pt>
                <c:pt idx="2790">
                  <c:v>698.04380800000001</c:v>
                </c:pt>
                <c:pt idx="2791">
                  <c:v>698.04380800000001</c:v>
                </c:pt>
                <c:pt idx="2792">
                  <c:v>698.04380800000001</c:v>
                </c:pt>
                <c:pt idx="2793">
                  <c:v>698.04380800000001</c:v>
                </c:pt>
                <c:pt idx="2794">
                  <c:v>698.04380800000001</c:v>
                </c:pt>
                <c:pt idx="2795">
                  <c:v>698.04380800000001</c:v>
                </c:pt>
                <c:pt idx="2796">
                  <c:v>698.04380800000001</c:v>
                </c:pt>
                <c:pt idx="2797">
                  <c:v>698.04380800000001</c:v>
                </c:pt>
                <c:pt idx="2798">
                  <c:v>698.04380800000001</c:v>
                </c:pt>
                <c:pt idx="2799">
                  <c:v>698.04380800000001</c:v>
                </c:pt>
                <c:pt idx="2800">
                  <c:v>698.04380800000001</c:v>
                </c:pt>
                <c:pt idx="2801">
                  <c:v>698.04380800000001</c:v>
                </c:pt>
                <c:pt idx="2802">
                  <c:v>698.04380800000001</c:v>
                </c:pt>
                <c:pt idx="2803">
                  <c:v>698.04380800000001</c:v>
                </c:pt>
                <c:pt idx="2804">
                  <c:v>698.04380800000001</c:v>
                </c:pt>
                <c:pt idx="2805">
                  <c:v>698.04380800000001</c:v>
                </c:pt>
                <c:pt idx="2806">
                  <c:v>698.04380800000001</c:v>
                </c:pt>
                <c:pt idx="2807">
                  <c:v>698.04380800000001</c:v>
                </c:pt>
                <c:pt idx="2808">
                  <c:v>698.04380800000001</c:v>
                </c:pt>
                <c:pt idx="2809">
                  <c:v>698.04380800000001</c:v>
                </c:pt>
                <c:pt idx="2810">
                  <c:v>698.04380800000001</c:v>
                </c:pt>
                <c:pt idx="2811">
                  <c:v>698.04380800000001</c:v>
                </c:pt>
                <c:pt idx="2812">
                  <c:v>698.04380800000001</c:v>
                </c:pt>
                <c:pt idx="2813">
                  <c:v>698.04380800000001</c:v>
                </c:pt>
                <c:pt idx="2814">
                  <c:v>698.04380800000001</c:v>
                </c:pt>
                <c:pt idx="2815">
                  <c:v>698.04380800000001</c:v>
                </c:pt>
                <c:pt idx="2816">
                  <c:v>698.04380800000001</c:v>
                </c:pt>
                <c:pt idx="2817">
                  <c:v>698.04380800000001</c:v>
                </c:pt>
                <c:pt idx="2818">
                  <c:v>698.04380800000001</c:v>
                </c:pt>
                <c:pt idx="2819">
                  <c:v>698.04380800000001</c:v>
                </c:pt>
                <c:pt idx="2820">
                  <c:v>698.04380800000001</c:v>
                </c:pt>
                <c:pt idx="2821">
                  <c:v>698.04380800000001</c:v>
                </c:pt>
                <c:pt idx="2822">
                  <c:v>698.04380800000001</c:v>
                </c:pt>
                <c:pt idx="2823">
                  <c:v>698.04380800000001</c:v>
                </c:pt>
                <c:pt idx="2824">
                  <c:v>698.04380800000001</c:v>
                </c:pt>
                <c:pt idx="2825">
                  <c:v>698.04380800000001</c:v>
                </c:pt>
                <c:pt idx="2826">
                  <c:v>698.04380800000001</c:v>
                </c:pt>
                <c:pt idx="2827">
                  <c:v>698.04380800000001</c:v>
                </c:pt>
                <c:pt idx="2828">
                  <c:v>698.04380800000001</c:v>
                </c:pt>
                <c:pt idx="2829">
                  <c:v>698.04380800000001</c:v>
                </c:pt>
                <c:pt idx="2830">
                  <c:v>698.04380800000001</c:v>
                </c:pt>
                <c:pt idx="2831">
                  <c:v>698.04380800000001</c:v>
                </c:pt>
                <c:pt idx="2832">
                  <c:v>698.04380800000001</c:v>
                </c:pt>
                <c:pt idx="2833">
                  <c:v>698.04380800000001</c:v>
                </c:pt>
                <c:pt idx="2834">
                  <c:v>698.04380800000001</c:v>
                </c:pt>
                <c:pt idx="2835">
                  <c:v>698.04380800000001</c:v>
                </c:pt>
                <c:pt idx="2836">
                  <c:v>698.04380800000001</c:v>
                </c:pt>
                <c:pt idx="2837">
                  <c:v>698.04380800000001</c:v>
                </c:pt>
                <c:pt idx="2838">
                  <c:v>698.04380800000001</c:v>
                </c:pt>
                <c:pt idx="2839">
                  <c:v>698.04380800000001</c:v>
                </c:pt>
                <c:pt idx="2840">
                  <c:v>698.04380800000001</c:v>
                </c:pt>
                <c:pt idx="2841">
                  <c:v>698.04380800000001</c:v>
                </c:pt>
                <c:pt idx="2842">
                  <c:v>698.04380800000001</c:v>
                </c:pt>
                <c:pt idx="2843">
                  <c:v>698.04380800000001</c:v>
                </c:pt>
                <c:pt idx="2844">
                  <c:v>698.04380800000001</c:v>
                </c:pt>
                <c:pt idx="2845">
                  <c:v>698.04380800000001</c:v>
                </c:pt>
                <c:pt idx="2846">
                  <c:v>698.04380800000001</c:v>
                </c:pt>
                <c:pt idx="2847">
                  <c:v>698.04380800000001</c:v>
                </c:pt>
                <c:pt idx="2848">
                  <c:v>698.04380800000001</c:v>
                </c:pt>
                <c:pt idx="2849">
                  <c:v>698.04380800000001</c:v>
                </c:pt>
                <c:pt idx="2850">
                  <c:v>698.04380800000001</c:v>
                </c:pt>
                <c:pt idx="2851">
                  <c:v>698.04380800000001</c:v>
                </c:pt>
                <c:pt idx="2852">
                  <c:v>698.04380800000001</c:v>
                </c:pt>
                <c:pt idx="2853">
                  <c:v>698.04380800000001</c:v>
                </c:pt>
                <c:pt idx="2854">
                  <c:v>698.04380800000001</c:v>
                </c:pt>
                <c:pt idx="2855">
                  <c:v>698.04380800000001</c:v>
                </c:pt>
                <c:pt idx="2856">
                  <c:v>698.04380800000001</c:v>
                </c:pt>
                <c:pt idx="2857">
                  <c:v>698.04380800000001</c:v>
                </c:pt>
                <c:pt idx="2858">
                  <c:v>698.04380800000001</c:v>
                </c:pt>
                <c:pt idx="2859">
                  <c:v>698.04380800000001</c:v>
                </c:pt>
                <c:pt idx="2860">
                  <c:v>698.04380800000001</c:v>
                </c:pt>
                <c:pt idx="2861">
                  <c:v>698.04380800000001</c:v>
                </c:pt>
                <c:pt idx="2862">
                  <c:v>698.04380800000001</c:v>
                </c:pt>
                <c:pt idx="2863">
                  <c:v>698.04380800000001</c:v>
                </c:pt>
                <c:pt idx="2864">
                  <c:v>698.04380800000001</c:v>
                </c:pt>
                <c:pt idx="2865">
                  <c:v>698.04380800000001</c:v>
                </c:pt>
                <c:pt idx="2866">
                  <c:v>698.04380800000001</c:v>
                </c:pt>
                <c:pt idx="2867">
                  <c:v>698.04380800000001</c:v>
                </c:pt>
                <c:pt idx="2868">
                  <c:v>698.04380800000001</c:v>
                </c:pt>
                <c:pt idx="2869">
                  <c:v>698.04380800000001</c:v>
                </c:pt>
                <c:pt idx="2870">
                  <c:v>698.04380800000001</c:v>
                </c:pt>
                <c:pt idx="2871">
                  <c:v>698.04380800000001</c:v>
                </c:pt>
                <c:pt idx="2872">
                  <c:v>698.04380800000001</c:v>
                </c:pt>
                <c:pt idx="2873">
                  <c:v>698.04380800000001</c:v>
                </c:pt>
                <c:pt idx="2874">
                  <c:v>698.04380800000001</c:v>
                </c:pt>
                <c:pt idx="2875">
                  <c:v>698.04380800000001</c:v>
                </c:pt>
                <c:pt idx="2876">
                  <c:v>698.04380800000001</c:v>
                </c:pt>
                <c:pt idx="2877">
                  <c:v>698.04380800000001</c:v>
                </c:pt>
                <c:pt idx="2878">
                  <c:v>698.04380800000001</c:v>
                </c:pt>
                <c:pt idx="2879">
                  <c:v>698.04380800000001</c:v>
                </c:pt>
                <c:pt idx="2880">
                  <c:v>698.04380800000001</c:v>
                </c:pt>
                <c:pt idx="2881">
                  <c:v>698.04380800000001</c:v>
                </c:pt>
                <c:pt idx="2882">
                  <c:v>698.04380800000001</c:v>
                </c:pt>
                <c:pt idx="2883">
                  <c:v>698.04380800000001</c:v>
                </c:pt>
                <c:pt idx="2884">
                  <c:v>698.04380800000001</c:v>
                </c:pt>
                <c:pt idx="2885">
                  <c:v>698.04380800000001</c:v>
                </c:pt>
                <c:pt idx="2886">
                  <c:v>698.04380800000001</c:v>
                </c:pt>
                <c:pt idx="2887">
                  <c:v>698.04380800000001</c:v>
                </c:pt>
                <c:pt idx="2888">
                  <c:v>698.04380800000001</c:v>
                </c:pt>
                <c:pt idx="2889">
                  <c:v>698.04380800000001</c:v>
                </c:pt>
                <c:pt idx="2890">
                  <c:v>698.04380800000001</c:v>
                </c:pt>
                <c:pt idx="2891">
                  <c:v>698.04380800000001</c:v>
                </c:pt>
                <c:pt idx="2892">
                  <c:v>698.04380800000001</c:v>
                </c:pt>
                <c:pt idx="2893">
                  <c:v>698.04380800000001</c:v>
                </c:pt>
                <c:pt idx="2894">
                  <c:v>698.04380800000001</c:v>
                </c:pt>
                <c:pt idx="2895">
                  <c:v>698.04380800000001</c:v>
                </c:pt>
                <c:pt idx="2896">
                  <c:v>698.04380800000001</c:v>
                </c:pt>
                <c:pt idx="2897">
                  <c:v>698.04380800000001</c:v>
                </c:pt>
                <c:pt idx="2898">
                  <c:v>698.04380800000001</c:v>
                </c:pt>
                <c:pt idx="2899">
                  <c:v>698.04380800000001</c:v>
                </c:pt>
                <c:pt idx="2900">
                  <c:v>698.04380800000001</c:v>
                </c:pt>
                <c:pt idx="2901">
                  <c:v>698.04380800000001</c:v>
                </c:pt>
                <c:pt idx="2902">
                  <c:v>698.04380800000001</c:v>
                </c:pt>
                <c:pt idx="2903">
                  <c:v>698.04380800000001</c:v>
                </c:pt>
                <c:pt idx="2904">
                  <c:v>698.04380800000001</c:v>
                </c:pt>
                <c:pt idx="2905">
                  <c:v>698.04380800000001</c:v>
                </c:pt>
                <c:pt idx="2906">
                  <c:v>698.04380800000001</c:v>
                </c:pt>
                <c:pt idx="2907">
                  <c:v>698.04380800000001</c:v>
                </c:pt>
                <c:pt idx="2908">
                  <c:v>698.04380800000001</c:v>
                </c:pt>
                <c:pt idx="2909">
                  <c:v>698.04380800000001</c:v>
                </c:pt>
                <c:pt idx="2910">
                  <c:v>698.04380800000001</c:v>
                </c:pt>
                <c:pt idx="2911">
                  <c:v>698.04380800000001</c:v>
                </c:pt>
                <c:pt idx="2912">
                  <c:v>698.04380800000001</c:v>
                </c:pt>
                <c:pt idx="2913">
                  <c:v>698.04380800000001</c:v>
                </c:pt>
                <c:pt idx="2914">
                  <c:v>698.04380800000001</c:v>
                </c:pt>
                <c:pt idx="2915">
                  <c:v>698.04380800000001</c:v>
                </c:pt>
                <c:pt idx="2916">
                  <c:v>698.04380800000001</c:v>
                </c:pt>
                <c:pt idx="2917">
                  <c:v>698.04380800000001</c:v>
                </c:pt>
                <c:pt idx="2918">
                  <c:v>698.04380800000001</c:v>
                </c:pt>
                <c:pt idx="2919">
                  <c:v>698.04380800000001</c:v>
                </c:pt>
                <c:pt idx="2920">
                  <c:v>698.04380800000001</c:v>
                </c:pt>
                <c:pt idx="2921">
                  <c:v>698.04380800000001</c:v>
                </c:pt>
                <c:pt idx="2922">
                  <c:v>698.04380800000001</c:v>
                </c:pt>
                <c:pt idx="2923">
                  <c:v>698.04380800000001</c:v>
                </c:pt>
                <c:pt idx="2924">
                  <c:v>698.04380800000001</c:v>
                </c:pt>
                <c:pt idx="2925">
                  <c:v>698.04380800000001</c:v>
                </c:pt>
                <c:pt idx="2926">
                  <c:v>698.04380800000001</c:v>
                </c:pt>
                <c:pt idx="2927">
                  <c:v>698.04380800000001</c:v>
                </c:pt>
                <c:pt idx="2928">
                  <c:v>698.04380800000001</c:v>
                </c:pt>
                <c:pt idx="2929">
                  <c:v>698.04380800000001</c:v>
                </c:pt>
                <c:pt idx="2930">
                  <c:v>698.04380800000001</c:v>
                </c:pt>
                <c:pt idx="2931">
                  <c:v>698.04380800000001</c:v>
                </c:pt>
                <c:pt idx="2932">
                  <c:v>698.04380800000001</c:v>
                </c:pt>
                <c:pt idx="2933">
                  <c:v>698.04380800000001</c:v>
                </c:pt>
              </c:numCache>
            </c:numRef>
          </c:yVal>
          <c:smooth val="0"/>
          <c:extLst xmlns:c16r2="http://schemas.microsoft.com/office/drawing/2015/06/chart">
            <c:ext xmlns:c16="http://schemas.microsoft.com/office/drawing/2014/chart" uri="{C3380CC4-5D6E-409C-BE32-E72D297353CC}">
              <c16:uniqueId val="{00000002-3A40-412B-9C10-0E0922AF7640}"/>
            </c:ext>
          </c:extLst>
        </c:ser>
        <c:ser>
          <c:idx val="2"/>
          <c:order val="2"/>
          <c:tx>
            <c:strRef>
              <c:f>dum!$I$1</c:f>
              <c:strCache>
                <c:ptCount val="1"/>
                <c:pt idx="0">
                  <c:v>pupqw</c:v>
                </c:pt>
              </c:strCache>
            </c:strRef>
          </c:tx>
          <c:spPr>
            <a:ln w="12700" cap="rnd">
              <a:solidFill>
                <a:srgbClr val="C00000"/>
              </a:solidFill>
              <a:round/>
            </a:ln>
            <a:effectLst/>
          </c:spPr>
          <c:marker>
            <c:symbol val="circle"/>
            <c:size val="5"/>
            <c:spPr>
              <a:noFill/>
              <a:ln w="9525">
                <a:noFill/>
              </a:ln>
              <a:effectLst/>
            </c:spPr>
          </c:marker>
          <c:xVal>
            <c:numRef>
              <c:f>dum!$F$2:$F$2935</c:f>
              <c:numCache>
                <c:formatCode>General</c:formatCode>
                <c:ptCount val="2934"/>
                <c:pt idx="0">
                  <c:v>9</c:v>
                </c:pt>
                <c:pt idx="1">
                  <c:v>10</c:v>
                </c:pt>
                <c:pt idx="2">
                  <c:v>3</c:v>
                </c:pt>
                <c:pt idx="3">
                  <c:v>5</c:v>
                </c:pt>
                <c:pt idx="4">
                  <c:v>4</c:v>
                </c:pt>
                <c:pt idx="5">
                  <c:v>8</c:v>
                </c:pt>
                <c:pt idx="6">
                  <c:v>3</c:v>
                </c:pt>
                <c:pt idx="7">
                  <c:v>7</c:v>
                </c:pt>
                <c:pt idx="8">
                  <c:v>4</c:v>
                </c:pt>
                <c:pt idx="9">
                  <c:v>8</c:v>
                </c:pt>
                <c:pt idx="10">
                  <c:v>9</c:v>
                </c:pt>
                <c:pt idx="11">
                  <c:v>3</c:v>
                </c:pt>
                <c:pt idx="12">
                  <c:v>8</c:v>
                </c:pt>
                <c:pt idx="13">
                  <c:v>9</c:v>
                </c:pt>
                <c:pt idx="14">
                  <c:v>12</c:v>
                </c:pt>
                <c:pt idx="15">
                  <c:v>4</c:v>
                </c:pt>
                <c:pt idx="16">
                  <c:v>2</c:v>
                </c:pt>
                <c:pt idx="17">
                  <c:v>9</c:v>
                </c:pt>
                <c:pt idx="18">
                  <c:v>4</c:v>
                </c:pt>
                <c:pt idx="19">
                  <c:v>9</c:v>
                </c:pt>
                <c:pt idx="20">
                  <c:v>5</c:v>
                </c:pt>
                <c:pt idx="21">
                  <c:v>2</c:v>
                </c:pt>
                <c:pt idx="22">
                  <c:v>3</c:v>
                </c:pt>
                <c:pt idx="23">
                  <c:v>8</c:v>
                </c:pt>
                <c:pt idx="24">
                  <c:v>1</c:v>
                </c:pt>
                <c:pt idx="25">
                  <c:v>6</c:v>
                </c:pt>
                <c:pt idx="26">
                  <c:v>5</c:v>
                </c:pt>
                <c:pt idx="27">
                  <c:v>9</c:v>
                </c:pt>
                <c:pt idx="28">
                  <c:v>2</c:v>
                </c:pt>
                <c:pt idx="29">
                  <c:v>5</c:v>
                </c:pt>
                <c:pt idx="30">
                  <c:v>6</c:v>
                </c:pt>
                <c:pt idx="31">
                  <c:v>12</c:v>
                </c:pt>
                <c:pt idx="32">
                  <c:v>12</c:v>
                </c:pt>
                <c:pt idx="33">
                  <c:v>7</c:v>
                </c:pt>
                <c:pt idx="34">
                  <c:v>8</c:v>
                </c:pt>
                <c:pt idx="35">
                  <c:v>9</c:v>
                </c:pt>
                <c:pt idx="36">
                  <c:v>9</c:v>
                </c:pt>
                <c:pt idx="37">
                  <c:v>5</c:v>
                </c:pt>
                <c:pt idx="38">
                  <c:v>3</c:v>
                </c:pt>
                <c:pt idx="39">
                  <c:v>1</c:v>
                </c:pt>
                <c:pt idx="40">
                  <c:v>6</c:v>
                </c:pt>
                <c:pt idx="41">
                  <c:v>8</c:v>
                </c:pt>
                <c:pt idx="42">
                  <c:v>7</c:v>
                </c:pt>
                <c:pt idx="43">
                  <c:v>10</c:v>
                </c:pt>
                <c:pt idx="44">
                  <c:v>10</c:v>
                </c:pt>
                <c:pt idx="45">
                  <c:v>5</c:v>
                </c:pt>
                <c:pt idx="46">
                  <c:v>9</c:v>
                </c:pt>
                <c:pt idx="47">
                  <c:v>3</c:v>
                </c:pt>
                <c:pt idx="48">
                  <c:v>4</c:v>
                </c:pt>
                <c:pt idx="49">
                  <c:v>6</c:v>
                </c:pt>
                <c:pt idx="50">
                  <c:v>9</c:v>
                </c:pt>
                <c:pt idx="51">
                  <c:v>7</c:v>
                </c:pt>
                <c:pt idx="52">
                  <c:v>10</c:v>
                </c:pt>
                <c:pt idx="53">
                  <c:v>12</c:v>
                </c:pt>
                <c:pt idx="54">
                  <c:v>5</c:v>
                </c:pt>
                <c:pt idx="55">
                  <c:v>9</c:v>
                </c:pt>
                <c:pt idx="56">
                  <c:v>3</c:v>
                </c:pt>
                <c:pt idx="57">
                  <c:v>11</c:v>
                </c:pt>
                <c:pt idx="58">
                  <c:v>1</c:v>
                </c:pt>
                <c:pt idx="59">
                  <c:v>12</c:v>
                </c:pt>
                <c:pt idx="60">
                  <c:v>2</c:v>
                </c:pt>
                <c:pt idx="61">
                  <c:v>12</c:v>
                </c:pt>
                <c:pt idx="62">
                  <c:v>6</c:v>
                </c:pt>
                <c:pt idx="63">
                  <c:v>1</c:v>
                </c:pt>
                <c:pt idx="64">
                  <c:v>8</c:v>
                </c:pt>
                <c:pt idx="65">
                  <c:v>11</c:v>
                </c:pt>
                <c:pt idx="66">
                  <c:v>1</c:v>
                </c:pt>
                <c:pt idx="67">
                  <c:v>12</c:v>
                </c:pt>
                <c:pt idx="68">
                  <c:v>6</c:v>
                </c:pt>
                <c:pt idx="69">
                  <c:v>6</c:v>
                </c:pt>
                <c:pt idx="70">
                  <c:v>1</c:v>
                </c:pt>
                <c:pt idx="71">
                  <c:v>8</c:v>
                </c:pt>
                <c:pt idx="72">
                  <c:v>11</c:v>
                </c:pt>
                <c:pt idx="73">
                  <c:v>12</c:v>
                </c:pt>
                <c:pt idx="74">
                  <c:v>3</c:v>
                </c:pt>
                <c:pt idx="75">
                  <c:v>2</c:v>
                </c:pt>
                <c:pt idx="76">
                  <c:v>4</c:v>
                </c:pt>
                <c:pt idx="77">
                  <c:v>11</c:v>
                </c:pt>
                <c:pt idx="78">
                  <c:v>3</c:v>
                </c:pt>
                <c:pt idx="79">
                  <c:v>8</c:v>
                </c:pt>
                <c:pt idx="80">
                  <c:v>3</c:v>
                </c:pt>
                <c:pt idx="81">
                  <c:v>3</c:v>
                </c:pt>
                <c:pt idx="82">
                  <c:v>2</c:v>
                </c:pt>
                <c:pt idx="83">
                  <c:v>7</c:v>
                </c:pt>
                <c:pt idx="84">
                  <c:v>12</c:v>
                </c:pt>
                <c:pt idx="85">
                  <c:v>11</c:v>
                </c:pt>
                <c:pt idx="86">
                  <c:v>9</c:v>
                </c:pt>
                <c:pt idx="87">
                  <c:v>2</c:v>
                </c:pt>
                <c:pt idx="88">
                  <c:v>6</c:v>
                </c:pt>
                <c:pt idx="89">
                  <c:v>2</c:v>
                </c:pt>
                <c:pt idx="90">
                  <c:v>8</c:v>
                </c:pt>
                <c:pt idx="91">
                  <c:v>10</c:v>
                </c:pt>
                <c:pt idx="92">
                  <c:v>3</c:v>
                </c:pt>
                <c:pt idx="93">
                  <c:v>5</c:v>
                </c:pt>
                <c:pt idx="94">
                  <c:v>5</c:v>
                </c:pt>
                <c:pt idx="95">
                  <c:v>9</c:v>
                </c:pt>
                <c:pt idx="96">
                  <c:v>4</c:v>
                </c:pt>
                <c:pt idx="97">
                  <c:v>7</c:v>
                </c:pt>
                <c:pt idx="98">
                  <c:v>10</c:v>
                </c:pt>
                <c:pt idx="99">
                  <c:v>10</c:v>
                </c:pt>
                <c:pt idx="100">
                  <c:v>12</c:v>
                </c:pt>
                <c:pt idx="101">
                  <c:v>4</c:v>
                </c:pt>
                <c:pt idx="102">
                  <c:v>5</c:v>
                </c:pt>
                <c:pt idx="103">
                  <c:v>5</c:v>
                </c:pt>
                <c:pt idx="104">
                  <c:v>2</c:v>
                </c:pt>
                <c:pt idx="105">
                  <c:v>9</c:v>
                </c:pt>
                <c:pt idx="106">
                  <c:v>9</c:v>
                </c:pt>
                <c:pt idx="107">
                  <c:v>6</c:v>
                </c:pt>
                <c:pt idx="108">
                  <c:v>1</c:v>
                </c:pt>
                <c:pt idx="109">
                  <c:v>11</c:v>
                </c:pt>
                <c:pt idx="110">
                  <c:v>4</c:v>
                </c:pt>
                <c:pt idx="111">
                  <c:v>12</c:v>
                </c:pt>
                <c:pt idx="112">
                  <c:v>11</c:v>
                </c:pt>
                <c:pt idx="113">
                  <c:v>8</c:v>
                </c:pt>
                <c:pt idx="114">
                  <c:v>9</c:v>
                </c:pt>
                <c:pt idx="115">
                  <c:v>8</c:v>
                </c:pt>
                <c:pt idx="116">
                  <c:v>9</c:v>
                </c:pt>
                <c:pt idx="117">
                  <c:v>8</c:v>
                </c:pt>
                <c:pt idx="118">
                  <c:v>7</c:v>
                </c:pt>
                <c:pt idx="119">
                  <c:v>6</c:v>
                </c:pt>
                <c:pt idx="120">
                  <c:v>10</c:v>
                </c:pt>
                <c:pt idx="121">
                  <c:v>2</c:v>
                </c:pt>
                <c:pt idx="122">
                  <c:v>3</c:v>
                </c:pt>
                <c:pt idx="123">
                  <c:v>1</c:v>
                </c:pt>
                <c:pt idx="124">
                  <c:v>8</c:v>
                </c:pt>
                <c:pt idx="125">
                  <c:v>7</c:v>
                </c:pt>
                <c:pt idx="126">
                  <c:v>8</c:v>
                </c:pt>
                <c:pt idx="127">
                  <c:v>7</c:v>
                </c:pt>
                <c:pt idx="128">
                  <c:v>11</c:v>
                </c:pt>
                <c:pt idx="129">
                  <c:v>1</c:v>
                </c:pt>
                <c:pt idx="130">
                  <c:v>11</c:v>
                </c:pt>
                <c:pt idx="131">
                  <c:v>10</c:v>
                </c:pt>
                <c:pt idx="132">
                  <c:v>7</c:v>
                </c:pt>
                <c:pt idx="133">
                  <c:v>11</c:v>
                </c:pt>
                <c:pt idx="134">
                  <c:v>4</c:v>
                </c:pt>
                <c:pt idx="135">
                  <c:v>5</c:v>
                </c:pt>
                <c:pt idx="136">
                  <c:v>11</c:v>
                </c:pt>
                <c:pt idx="137">
                  <c:v>10</c:v>
                </c:pt>
                <c:pt idx="138">
                  <c:v>11</c:v>
                </c:pt>
                <c:pt idx="139">
                  <c:v>10</c:v>
                </c:pt>
                <c:pt idx="140">
                  <c:v>6</c:v>
                </c:pt>
                <c:pt idx="141">
                  <c:v>9</c:v>
                </c:pt>
                <c:pt idx="142">
                  <c:v>8</c:v>
                </c:pt>
                <c:pt idx="143">
                  <c:v>9</c:v>
                </c:pt>
                <c:pt idx="144">
                  <c:v>3</c:v>
                </c:pt>
                <c:pt idx="145">
                  <c:v>3</c:v>
                </c:pt>
                <c:pt idx="146">
                  <c:v>4</c:v>
                </c:pt>
                <c:pt idx="147">
                  <c:v>11</c:v>
                </c:pt>
                <c:pt idx="148">
                  <c:v>8</c:v>
                </c:pt>
                <c:pt idx="149">
                  <c:v>7</c:v>
                </c:pt>
                <c:pt idx="150">
                  <c:v>10</c:v>
                </c:pt>
                <c:pt idx="151">
                  <c:v>11</c:v>
                </c:pt>
                <c:pt idx="152">
                  <c:v>1</c:v>
                </c:pt>
                <c:pt idx="153">
                  <c:v>7</c:v>
                </c:pt>
                <c:pt idx="154">
                  <c:v>3</c:v>
                </c:pt>
                <c:pt idx="155">
                  <c:v>7</c:v>
                </c:pt>
                <c:pt idx="156">
                  <c:v>8</c:v>
                </c:pt>
                <c:pt idx="157">
                  <c:v>9</c:v>
                </c:pt>
                <c:pt idx="158">
                  <c:v>4</c:v>
                </c:pt>
                <c:pt idx="159">
                  <c:v>8</c:v>
                </c:pt>
                <c:pt idx="160">
                  <c:v>11</c:v>
                </c:pt>
                <c:pt idx="161">
                  <c:v>4</c:v>
                </c:pt>
                <c:pt idx="162">
                  <c:v>11</c:v>
                </c:pt>
                <c:pt idx="163">
                  <c:v>6</c:v>
                </c:pt>
                <c:pt idx="164">
                  <c:v>6</c:v>
                </c:pt>
                <c:pt idx="165">
                  <c:v>2</c:v>
                </c:pt>
                <c:pt idx="166">
                  <c:v>1</c:v>
                </c:pt>
                <c:pt idx="167">
                  <c:v>10</c:v>
                </c:pt>
                <c:pt idx="168">
                  <c:v>3</c:v>
                </c:pt>
                <c:pt idx="169">
                  <c:v>7</c:v>
                </c:pt>
                <c:pt idx="170">
                  <c:v>10</c:v>
                </c:pt>
                <c:pt idx="171">
                  <c:v>1</c:v>
                </c:pt>
                <c:pt idx="172">
                  <c:v>2</c:v>
                </c:pt>
                <c:pt idx="173">
                  <c:v>3</c:v>
                </c:pt>
                <c:pt idx="174">
                  <c:v>10</c:v>
                </c:pt>
                <c:pt idx="175">
                  <c:v>5</c:v>
                </c:pt>
                <c:pt idx="176">
                  <c:v>8</c:v>
                </c:pt>
                <c:pt idx="177">
                  <c:v>2</c:v>
                </c:pt>
                <c:pt idx="178">
                  <c:v>6</c:v>
                </c:pt>
                <c:pt idx="179">
                  <c:v>5</c:v>
                </c:pt>
                <c:pt idx="180">
                  <c:v>6</c:v>
                </c:pt>
                <c:pt idx="181">
                  <c:v>1</c:v>
                </c:pt>
                <c:pt idx="182">
                  <c:v>2</c:v>
                </c:pt>
                <c:pt idx="183">
                  <c:v>10</c:v>
                </c:pt>
                <c:pt idx="184">
                  <c:v>6</c:v>
                </c:pt>
                <c:pt idx="185">
                  <c:v>9</c:v>
                </c:pt>
                <c:pt idx="186">
                  <c:v>12</c:v>
                </c:pt>
                <c:pt idx="187">
                  <c:v>10</c:v>
                </c:pt>
                <c:pt idx="188">
                  <c:v>8</c:v>
                </c:pt>
                <c:pt idx="189">
                  <c:v>12</c:v>
                </c:pt>
                <c:pt idx="190">
                  <c:v>5</c:v>
                </c:pt>
                <c:pt idx="191">
                  <c:v>8</c:v>
                </c:pt>
                <c:pt idx="192">
                  <c:v>2</c:v>
                </c:pt>
                <c:pt idx="193">
                  <c:v>3</c:v>
                </c:pt>
                <c:pt idx="194">
                  <c:v>1</c:v>
                </c:pt>
                <c:pt idx="195">
                  <c:v>5</c:v>
                </c:pt>
                <c:pt idx="196">
                  <c:v>10</c:v>
                </c:pt>
                <c:pt idx="197">
                  <c:v>7</c:v>
                </c:pt>
                <c:pt idx="198">
                  <c:v>4</c:v>
                </c:pt>
                <c:pt idx="199">
                  <c:v>1</c:v>
                </c:pt>
                <c:pt idx="200">
                  <c:v>12</c:v>
                </c:pt>
                <c:pt idx="201">
                  <c:v>10</c:v>
                </c:pt>
                <c:pt idx="202">
                  <c:v>12</c:v>
                </c:pt>
                <c:pt idx="203">
                  <c:v>10</c:v>
                </c:pt>
                <c:pt idx="204">
                  <c:v>9</c:v>
                </c:pt>
                <c:pt idx="205">
                  <c:v>12</c:v>
                </c:pt>
                <c:pt idx="206">
                  <c:v>7</c:v>
                </c:pt>
                <c:pt idx="207">
                  <c:v>8</c:v>
                </c:pt>
                <c:pt idx="208">
                  <c:v>8</c:v>
                </c:pt>
                <c:pt idx="209">
                  <c:v>12</c:v>
                </c:pt>
                <c:pt idx="210">
                  <c:v>7</c:v>
                </c:pt>
                <c:pt idx="211">
                  <c:v>5</c:v>
                </c:pt>
                <c:pt idx="212">
                  <c:v>4</c:v>
                </c:pt>
                <c:pt idx="213">
                  <c:v>6</c:v>
                </c:pt>
                <c:pt idx="214">
                  <c:v>9</c:v>
                </c:pt>
                <c:pt idx="215">
                  <c:v>8</c:v>
                </c:pt>
                <c:pt idx="216">
                  <c:v>6</c:v>
                </c:pt>
                <c:pt idx="217">
                  <c:v>8</c:v>
                </c:pt>
                <c:pt idx="218">
                  <c:v>12</c:v>
                </c:pt>
                <c:pt idx="219">
                  <c:v>8</c:v>
                </c:pt>
                <c:pt idx="220">
                  <c:v>6</c:v>
                </c:pt>
                <c:pt idx="221">
                  <c:v>10</c:v>
                </c:pt>
                <c:pt idx="222">
                  <c:v>6</c:v>
                </c:pt>
                <c:pt idx="223">
                  <c:v>7</c:v>
                </c:pt>
                <c:pt idx="224">
                  <c:v>6</c:v>
                </c:pt>
                <c:pt idx="225">
                  <c:v>5</c:v>
                </c:pt>
                <c:pt idx="226">
                  <c:v>8</c:v>
                </c:pt>
                <c:pt idx="227">
                  <c:v>5</c:v>
                </c:pt>
                <c:pt idx="228">
                  <c:v>7</c:v>
                </c:pt>
                <c:pt idx="229">
                  <c:v>6</c:v>
                </c:pt>
                <c:pt idx="230">
                  <c:v>10</c:v>
                </c:pt>
                <c:pt idx="231">
                  <c:v>3</c:v>
                </c:pt>
                <c:pt idx="232">
                  <c:v>7</c:v>
                </c:pt>
                <c:pt idx="233">
                  <c:v>9</c:v>
                </c:pt>
                <c:pt idx="234">
                  <c:v>9</c:v>
                </c:pt>
                <c:pt idx="235">
                  <c:v>10</c:v>
                </c:pt>
                <c:pt idx="236">
                  <c:v>7</c:v>
                </c:pt>
                <c:pt idx="237">
                  <c:v>4</c:v>
                </c:pt>
                <c:pt idx="238">
                  <c:v>5</c:v>
                </c:pt>
                <c:pt idx="239">
                  <c:v>12</c:v>
                </c:pt>
                <c:pt idx="240">
                  <c:v>6</c:v>
                </c:pt>
                <c:pt idx="241">
                  <c:v>4</c:v>
                </c:pt>
                <c:pt idx="242">
                  <c:v>3</c:v>
                </c:pt>
                <c:pt idx="243">
                  <c:v>5</c:v>
                </c:pt>
                <c:pt idx="244">
                  <c:v>2</c:v>
                </c:pt>
                <c:pt idx="245">
                  <c:v>4</c:v>
                </c:pt>
                <c:pt idx="246">
                  <c:v>2</c:v>
                </c:pt>
                <c:pt idx="247">
                  <c:v>10</c:v>
                </c:pt>
                <c:pt idx="248">
                  <c:v>9</c:v>
                </c:pt>
                <c:pt idx="249">
                  <c:v>8</c:v>
                </c:pt>
                <c:pt idx="250">
                  <c:v>1</c:v>
                </c:pt>
                <c:pt idx="251">
                  <c:v>9</c:v>
                </c:pt>
                <c:pt idx="252">
                  <c:v>1</c:v>
                </c:pt>
                <c:pt idx="253">
                  <c:v>2</c:v>
                </c:pt>
                <c:pt idx="254">
                  <c:v>11</c:v>
                </c:pt>
                <c:pt idx="255">
                  <c:v>8</c:v>
                </c:pt>
                <c:pt idx="256">
                  <c:v>8</c:v>
                </c:pt>
                <c:pt idx="257">
                  <c:v>11</c:v>
                </c:pt>
                <c:pt idx="258">
                  <c:v>6</c:v>
                </c:pt>
                <c:pt idx="259">
                  <c:v>12</c:v>
                </c:pt>
                <c:pt idx="260">
                  <c:v>2</c:v>
                </c:pt>
                <c:pt idx="261">
                  <c:v>10</c:v>
                </c:pt>
                <c:pt idx="262">
                  <c:v>4</c:v>
                </c:pt>
                <c:pt idx="263">
                  <c:v>9</c:v>
                </c:pt>
                <c:pt idx="264">
                  <c:v>11</c:v>
                </c:pt>
                <c:pt idx="265">
                  <c:v>7</c:v>
                </c:pt>
                <c:pt idx="266">
                  <c:v>6</c:v>
                </c:pt>
                <c:pt idx="267">
                  <c:v>11</c:v>
                </c:pt>
                <c:pt idx="268">
                  <c:v>7</c:v>
                </c:pt>
                <c:pt idx="269">
                  <c:v>12</c:v>
                </c:pt>
                <c:pt idx="270">
                  <c:v>2</c:v>
                </c:pt>
                <c:pt idx="271">
                  <c:v>12</c:v>
                </c:pt>
                <c:pt idx="272">
                  <c:v>12</c:v>
                </c:pt>
                <c:pt idx="273">
                  <c:v>1</c:v>
                </c:pt>
                <c:pt idx="274">
                  <c:v>6</c:v>
                </c:pt>
                <c:pt idx="275">
                  <c:v>9</c:v>
                </c:pt>
                <c:pt idx="276">
                  <c:v>7</c:v>
                </c:pt>
                <c:pt idx="277">
                  <c:v>11</c:v>
                </c:pt>
                <c:pt idx="278">
                  <c:v>8</c:v>
                </c:pt>
                <c:pt idx="279">
                  <c:v>9</c:v>
                </c:pt>
                <c:pt idx="280">
                  <c:v>10</c:v>
                </c:pt>
                <c:pt idx="281">
                  <c:v>8</c:v>
                </c:pt>
                <c:pt idx="282">
                  <c:v>11</c:v>
                </c:pt>
                <c:pt idx="283">
                  <c:v>8</c:v>
                </c:pt>
                <c:pt idx="284">
                  <c:v>3</c:v>
                </c:pt>
                <c:pt idx="285">
                  <c:v>3</c:v>
                </c:pt>
                <c:pt idx="286">
                  <c:v>12</c:v>
                </c:pt>
                <c:pt idx="287">
                  <c:v>7</c:v>
                </c:pt>
                <c:pt idx="288">
                  <c:v>12</c:v>
                </c:pt>
                <c:pt idx="289">
                  <c:v>9</c:v>
                </c:pt>
                <c:pt idx="290">
                  <c:v>2</c:v>
                </c:pt>
                <c:pt idx="291">
                  <c:v>7</c:v>
                </c:pt>
                <c:pt idx="292">
                  <c:v>9</c:v>
                </c:pt>
                <c:pt idx="293">
                  <c:v>12</c:v>
                </c:pt>
                <c:pt idx="294">
                  <c:v>5</c:v>
                </c:pt>
                <c:pt idx="295">
                  <c:v>12</c:v>
                </c:pt>
                <c:pt idx="296">
                  <c:v>1</c:v>
                </c:pt>
                <c:pt idx="297">
                  <c:v>5</c:v>
                </c:pt>
                <c:pt idx="298">
                  <c:v>4</c:v>
                </c:pt>
                <c:pt idx="299">
                  <c:v>12</c:v>
                </c:pt>
                <c:pt idx="300">
                  <c:v>12</c:v>
                </c:pt>
                <c:pt idx="301">
                  <c:v>4</c:v>
                </c:pt>
                <c:pt idx="302">
                  <c:v>10</c:v>
                </c:pt>
                <c:pt idx="303">
                  <c:v>4</c:v>
                </c:pt>
                <c:pt idx="304">
                  <c:v>3</c:v>
                </c:pt>
                <c:pt idx="305">
                  <c:v>9</c:v>
                </c:pt>
                <c:pt idx="306">
                  <c:v>6</c:v>
                </c:pt>
                <c:pt idx="307">
                  <c:v>12</c:v>
                </c:pt>
                <c:pt idx="308">
                  <c:v>9</c:v>
                </c:pt>
                <c:pt idx="309">
                  <c:v>8</c:v>
                </c:pt>
                <c:pt idx="310">
                  <c:v>6</c:v>
                </c:pt>
                <c:pt idx="311">
                  <c:v>11</c:v>
                </c:pt>
                <c:pt idx="312">
                  <c:v>1</c:v>
                </c:pt>
                <c:pt idx="313">
                  <c:v>1</c:v>
                </c:pt>
                <c:pt idx="314">
                  <c:v>8</c:v>
                </c:pt>
                <c:pt idx="315">
                  <c:v>4</c:v>
                </c:pt>
                <c:pt idx="316">
                  <c:v>3</c:v>
                </c:pt>
                <c:pt idx="317">
                  <c:v>9</c:v>
                </c:pt>
                <c:pt idx="318">
                  <c:v>11</c:v>
                </c:pt>
                <c:pt idx="319">
                  <c:v>3</c:v>
                </c:pt>
                <c:pt idx="320">
                  <c:v>9</c:v>
                </c:pt>
                <c:pt idx="321">
                  <c:v>1</c:v>
                </c:pt>
                <c:pt idx="322">
                  <c:v>2</c:v>
                </c:pt>
                <c:pt idx="323">
                  <c:v>10</c:v>
                </c:pt>
                <c:pt idx="324">
                  <c:v>1</c:v>
                </c:pt>
                <c:pt idx="325">
                  <c:v>7</c:v>
                </c:pt>
                <c:pt idx="326">
                  <c:v>12</c:v>
                </c:pt>
                <c:pt idx="327">
                  <c:v>1</c:v>
                </c:pt>
                <c:pt idx="328">
                  <c:v>9</c:v>
                </c:pt>
                <c:pt idx="329">
                  <c:v>11</c:v>
                </c:pt>
                <c:pt idx="330">
                  <c:v>12</c:v>
                </c:pt>
                <c:pt idx="331">
                  <c:v>5</c:v>
                </c:pt>
                <c:pt idx="332">
                  <c:v>12</c:v>
                </c:pt>
                <c:pt idx="333">
                  <c:v>8</c:v>
                </c:pt>
                <c:pt idx="334">
                  <c:v>5</c:v>
                </c:pt>
                <c:pt idx="335">
                  <c:v>10</c:v>
                </c:pt>
                <c:pt idx="336">
                  <c:v>9</c:v>
                </c:pt>
                <c:pt idx="337">
                  <c:v>3</c:v>
                </c:pt>
                <c:pt idx="338">
                  <c:v>2</c:v>
                </c:pt>
                <c:pt idx="339">
                  <c:v>10</c:v>
                </c:pt>
                <c:pt idx="340">
                  <c:v>5</c:v>
                </c:pt>
                <c:pt idx="341">
                  <c:v>5</c:v>
                </c:pt>
                <c:pt idx="342">
                  <c:v>8</c:v>
                </c:pt>
                <c:pt idx="343">
                  <c:v>1</c:v>
                </c:pt>
                <c:pt idx="344">
                  <c:v>3</c:v>
                </c:pt>
                <c:pt idx="345">
                  <c:v>2</c:v>
                </c:pt>
                <c:pt idx="346">
                  <c:v>1</c:v>
                </c:pt>
                <c:pt idx="347">
                  <c:v>3</c:v>
                </c:pt>
                <c:pt idx="348">
                  <c:v>7</c:v>
                </c:pt>
                <c:pt idx="349">
                  <c:v>11</c:v>
                </c:pt>
                <c:pt idx="350">
                  <c:v>1</c:v>
                </c:pt>
                <c:pt idx="351">
                  <c:v>6</c:v>
                </c:pt>
                <c:pt idx="352">
                  <c:v>4</c:v>
                </c:pt>
                <c:pt idx="353">
                  <c:v>4</c:v>
                </c:pt>
                <c:pt idx="354">
                  <c:v>2</c:v>
                </c:pt>
                <c:pt idx="355">
                  <c:v>9</c:v>
                </c:pt>
                <c:pt idx="356">
                  <c:v>6</c:v>
                </c:pt>
                <c:pt idx="357">
                  <c:v>9</c:v>
                </c:pt>
                <c:pt idx="358">
                  <c:v>2</c:v>
                </c:pt>
                <c:pt idx="359">
                  <c:v>8</c:v>
                </c:pt>
                <c:pt idx="360">
                  <c:v>3</c:v>
                </c:pt>
                <c:pt idx="361">
                  <c:v>11</c:v>
                </c:pt>
                <c:pt idx="362">
                  <c:v>4</c:v>
                </c:pt>
                <c:pt idx="363">
                  <c:v>5</c:v>
                </c:pt>
                <c:pt idx="364">
                  <c:v>11</c:v>
                </c:pt>
                <c:pt idx="365">
                  <c:v>5</c:v>
                </c:pt>
                <c:pt idx="366">
                  <c:v>11</c:v>
                </c:pt>
                <c:pt idx="367">
                  <c:v>1</c:v>
                </c:pt>
                <c:pt idx="368">
                  <c:v>11</c:v>
                </c:pt>
                <c:pt idx="369">
                  <c:v>2</c:v>
                </c:pt>
                <c:pt idx="370">
                  <c:v>2</c:v>
                </c:pt>
                <c:pt idx="371">
                  <c:v>12</c:v>
                </c:pt>
                <c:pt idx="372">
                  <c:v>11</c:v>
                </c:pt>
                <c:pt idx="373">
                  <c:v>6</c:v>
                </c:pt>
                <c:pt idx="374">
                  <c:v>12</c:v>
                </c:pt>
                <c:pt idx="375">
                  <c:v>5</c:v>
                </c:pt>
                <c:pt idx="376">
                  <c:v>9</c:v>
                </c:pt>
                <c:pt idx="377">
                  <c:v>10</c:v>
                </c:pt>
                <c:pt idx="378">
                  <c:v>1</c:v>
                </c:pt>
                <c:pt idx="379">
                  <c:v>3</c:v>
                </c:pt>
                <c:pt idx="380">
                  <c:v>9</c:v>
                </c:pt>
                <c:pt idx="381">
                  <c:v>3</c:v>
                </c:pt>
                <c:pt idx="382">
                  <c:v>5</c:v>
                </c:pt>
                <c:pt idx="383">
                  <c:v>8</c:v>
                </c:pt>
                <c:pt idx="384">
                  <c:v>3</c:v>
                </c:pt>
                <c:pt idx="385">
                  <c:v>10</c:v>
                </c:pt>
                <c:pt idx="386">
                  <c:v>2</c:v>
                </c:pt>
                <c:pt idx="387">
                  <c:v>11</c:v>
                </c:pt>
                <c:pt idx="388">
                  <c:v>10</c:v>
                </c:pt>
                <c:pt idx="389">
                  <c:v>4</c:v>
                </c:pt>
                <c:pt idx="390">
                  <c:v>5</c:v>
                </c:pt>
                <c:pt idx="391">
                  <c:v>8</c:v>
                </c:pt>
                <c:pt idx="392">
                  <c:v>3</c:v>
                </c:pt>
                <c:pt idx="393">
                  <c:v>2</c:v>
                </c:pt>
                <c:pt idx="394">
                  <c:v>6</c:v>
                </c:pt>
                <c:pt idx="395">
                  <c:v>9</c:v>
                </c:pt>
                <c:pt idx="396">
                  <c:v>6</c:v>
                </c:pt>
                <c:pt idx="397">
                  <c:v>7</c:v>
                </c:pt>
                <c:pt idx="398">
                  <c:v>9</c:v>
                </c:pt>
                <c:pt idx="399">
                  <c:v>8</c:v>
                </c:pt>
                <c:pt idx="400">
                  <c:v>12</c:v>
                </c:pt>
                <c:pt idx="401">
                  <c:v>10</c:v>
                </c:pt>
                <c:pt idx="402">
                  <c:v>7</c:v>
                </c:pt>
                <c:pt idx="403">
                  <c:v>8</c:v>
                </c:pt>
                <c:pt idx="404">
                  <c:v>5</c:v>
                </c:pt>
                <c:pt idx="405">
                  <c:v>10</c:v>
                </c:pt>
                <c:pt idx="406">
                  <c:v>9</c:v>
                </c:pt>
                <c:pt idx="407">
                  <c:v>11</c:v>
                </c:pt>
                <c:pt idx="408">
                  <c:v>1</c:v>
                </c:pt>
                <c:pt idx="409">
                  <c:v>10</c:v>
                </c:pt>
                <c:pt idx="410">
                  <c:v>5</c:v>
                </c:pt>
                <c:pt idx="411">
                  <c:v>11</c:v>
                </c:pt>
                <c:pt idx="412">
                  <c:v>1</c:v>
                </c:pt>
                <c:pt idx="413">
                  <c:v>3</c:v>
                </c:pt>
                <c:pt idx="414">
                  <c:v>5</c:v>
                </c:pt>
                <c:pt idx="415">
                  <c:v>10</c:v>
                </c:pt>
                <c:pt idx="416">
                  <c:v>1</c:v>
                </c:pt>
                <c:pt idx="417">
                  <c:v>3</c:v>
                </c:pt>
                <c:pt idx="418">
                  <c:v>6</c:v>
                </c:pt>
                <c:pt idx="419">
                  <c:v>4</c:v>
                </c:pt>
                <c:pt idx="420">
                  <c:v>2</c:v>
                </c:pt>
                <c:pt idx="421">
                  <c:v>3</c:v>
                </c:pt>
                <c:pt idx="422">
                  <c:v>4</c:v>
                </c:pt>
                <c:pt idx="423">
                  <c:v>4</c:v>
                </c:pt>
                <c:pt idx="424">
                  <c:v>3</c:v>
                </c:pt>
                <c:pt idx="425">
                  <c:v>7</c:v>
                </c:pt>
                <c:pt idx="426">
                  <c:v>3</c:v>
                </c:pt>
                <c:pt idx="427">
                  <c:v>4</c:v>
                </c:pt>
                <c:pt idx="428">
                  <c:v>12</c:v>
                </c:pt>
                <c:pt idx="429">
                  <c:v>4</c:v>
                </c:pt>
                <c:pt idx="430">
                  <c:v>1</c:v>
                </c:pt>
                <c:pt idx="431">
                  <c:v>3</c:v>
                </c:pt>
                <c:pt idx="432">
                  <c:v>11</c:v>
                </c:pt>
                <c:pt idx="433">
                  <c:v>6</c:v>
                </c:pt>
                <c:pt idx="434">
                  <c:v>5</c:v>
                </c:pt>
                <c:pt idx="435">
                  <c:v>6</c:v>
                </c:pt>
                <c:pt idx="436">
                  <c:v>4</c:v>
                </c:pt>
                <c:pt idx="437">
                  <c:v>7</c:v>
                </c:pt>
                <c:pt idx="438">
                  <c:v>8</c:v>
                </c:pt>
                <c:pt idx="439">
                  <c:v>9</c:v>
                </c:pt>
                <c:pt idx="440">
                  <c:v>7</c:v>
                </c:pt>
                <c:pt idx="441">
                  <c:v>12</c:v>
                </c:pt>
                <c:pt idx="442">
                  <c:v>5</c:v>
                </c:pt>
                <c:pt idx="443">
                  <c:v>6</c:v>
                </c:pt>
                <c:pt idx="444">
                  <c:v>11</c:v>
                </c:pt>
                <c:pt idx="445">
                  <c:v>10</c:v>
                </c:pt>
                <c:pt idx="446">
                  <c:v>4</c:v>
                </c:pt>
                <c:pt idx="447">
                  <c:v>7</c:v>
                </c:pt>
                <c:pt idx="448">
                  <c:v>1</c:v>
                </c:pt>
                <c:pt idx="449">
                  <c:v>11</c:v>
                </c:pt>
                <c:pt idx="450">
                  <c:v>7</c:v>
                </c:pt>
                <c:pt idx="451">
                  <c:v>8</c:v>
                </c:pt>
                <c:pt idx="452">
                  <c:v>5</c:v>
                </c:pt>
                <c:pt idx="453">
                  <c:v>10</c:v>
                </c:pt>
                <c:pt idx="454">
                  <c:v>12</c:v>
                </c:pt>
                <c:pt idx="455">
                  <c:v>10</c:v>
                </c:pt>
                <c:pt idx="456">
                  <c:v>9</c:v>
                </c:pt>
                <c:pt idx="457">
                  <c:v>3</c:v>
                </c:pt>
                <c:pt idx="458">
                  <c:v>12</c:v>
                </c:pt>
                <c:pt idx="459">
                  <c:v>10</c:v>
                </c:pt>
                <c:pt idx="460">
                  <c:v>1</c:v>
                </c:pt>
                <c:pt idx="461">
                  <c:v>2</c:v>
                </c:pt>
                <c:pt idx="462">
                  <c:v>2</c:v>
                </c:pt>
                <c:pt idx="463">
                  <c:v>6</c:v>
                </c:pt>
                <c:pt idx="464">
                  <c:v>10</c:v>
                </c:pt>
                <c:pt idx="465">
                  <c:v>7</c:v>
                </c:pt>
                <c:pt idx="466">
                  <c:v>5</c:v>
                </c:pt>
                <c:pt idx="467">
                  <c:v>2</c:v>
                </c:pt>
                <c:pt idx="468">
                  <c:v>1</c:v>
                </c:pt>
                <c:pt idx="469">
                  <c:v>2</c:v>
                </c:pt>
                <c:pt idx="470">
                  <c:v>8</c:v>
                </c:pt>
                <c:pt idx="471">
                  <c:v>9</c:v>
                </c:pt>
                <c:pt idx="472">
                  <c:v>1</c:v>
                </c:pt>
                <c:pt idx="473">
                  <c:v>5</c:v>
                </c:pt>
                <c:pt idx="474">
                  <c:v>1</c:v>
                </c:pt>
                <c:pt idx="475">
                  <c:v>3</c:v>
                </c:pt>
                <c:pt idx="476">
                  <c:v>6</c:v>
                </c:pt>
                <c:pt idx="477">
                  <c:v>3</c:v>
                </c:pt>
                <c:pt idx="478">
                  <c:v>7</c:v>
                </c:pt>
                <c:pt idx="479">
                  <c:v>7</c:v>
                </c:pt>
                <c:pt idx="480">
                  <c:v>12</c:v>
                </c:pt>
                <c:pt idx="481">
                  <c:v>6</c:v>
                </c:pt>
                <c:pt idx="482">
                  <c:v>4</c:v>
                </c:pt>
                <c:pt idx="483">
                  <c:v>5</c:v>
                </c:pt>
                <c:pt idx="484">
                  <c:v>6</c:v>
                </c:pt>
                <c:pt idx="485">
                  <c:v>1</c:v>
                </c:pt>
                <c:pt idx="486">
                  <c:v>2</c:v>
                </c:pt>
                <c:pt idx="487">
                  <c:v>6</c:v>
                </c:pt>
                <c:pt idx="488">
                  <c:v>2</c:v>
                </c:pt>
                <c:pt idx="489">
                  <c:v>4</c:v>
                </c:pt>
                <c:pt idx="490">
                  <c:v>3</c:v>
                </c:pt>
                <c:pt idx="491">
                  <c:v>12</c:v>
                </c:pt>
                <c:pt idx="492">
                  <c:v>2</c:v>
                </c:pt>
                <c:pt idx="493">
                  <c:v>4</c:v>
                </c:pt>
                <c:pt idx="494">
                  <c:v>5</c:v>
                </c:pt>
                <c:pt idx="495">
                  <c:v>1</c:v>
                </c:pt>
                <c:pt idx="496">
                  <c:v>6</c:v>
                </c:pt>
                <c:pt idx="497">
                  <c:v>3</c:v>
                </c:pt>
                <c:pt idx="498">
                  <c:v>10</c:v>
                </c:pt>
                <c:pt idx="499">
                  <c:v>6</c:v>
                </c:pt>
                <c:pt idx="500">
                  <c:v>1</c:v>
                </c:pt>
                <c:pt idx="501">
                  <c:v>11</c:v>
                </c:pt>
                <c:pt idx="502">
                  <c:v>12</c:v>
                </c:pt>
                <c:pt idx="503">
                  <c:v>1</c:v>
                </c:pt>
                <c:pt idx="504">
                  <c:v>6</c:v>
                </c:pt>
                <c:pt idx="505">
                  <c:v>8</c:v>
                </c:pt>
                <c:pt idx="506">
                  <c:v>1</c:v>
                </c:pt>
                <c:pt idx="507">
                  <c:v>1</c:v>
                </c:pt>
                <c:pt idx="508">
                  <c:v>2</c:v>
                </c:pt>
                <c:pt idx="509">
                  <c:v>11</c:v>
                </c:pt>
                <c:pt idx="510">
                  <c:v>10</c:v>
                </c:pt>
                <c:pt idx="511">
                  <c:v>12</c:v>
                </c:pt>
                <c:pt idx="512">
                  <c:v>5</c:v>
                </c:pt>
                <c:pt idx="513">
                  <c:v>2</c:v>
                </c:pt>
                <c:pt idx="514">
                  <c:v>7</c:v>
                </c:pt>
                <c:pt idx="515">
                  <c:v>12</c:v>
                </c:pt>
                <c:pt idx="516">
                  <c:v>9</c:v>
                </c:pt>
                <c:pt idx="517">
                  <c:v>9</c:v>
                </c:pt>
                <c:pt idx="518">
                  <c:v>11</c:v>
                </c:pt>
                <c:pt idx="519">
                  <c:v>10</c:v>
                </c:pt>
                <c:pt idx="520">
                  <c:v>5</c:v>
                </c:pt>
                <c:pt idx="521">
                  <c:v>2</c:v>
                </c:pt>
                <c:pt idx="522">
                  <c:v>10</c:v>
                </c:pt>
                <c:pt idx="523">
                  <c:v>7</c:v>
                </c:pt>
                <c:pt idx="524">
                  <c:v>5</c:v>
                </c:pt>
                <c:pt idx="525">
                  <c:v>3</c:v>
                </c:pt>
                <c:pt idx="526">
                  <c:v>11</c:v>
                </c:pt>
                <c:pt idx="527">
                  <c:v>9</c:v>
                </c:pt>
                <c:pt idx="528">
                  <c:v>11</c:v>
                </c:pt>
                <c:pt idx="529">
                  <c:v>8</c:v>
                </c:pt>
                <c:pt idx="530">
                  <c:v>8</c:v>
                </c:pt>
                <c:pt idx="531">
                  <c:v>12</c:v>
                </c:pt>
                <c:pt idx="532">
                  <c:v>5</c:v>
                </c:pt>
                <c:pt idx="533">
                  <c:v>6</c:v>
                </c:pt>
                <c:pt idx="534">
                  <c:v>3</c:v>
                </c:pt>
                <c:pt idx="535">
                  <c:v>12</c:v>
                </c:pt>
                <c:pt idx="536">
                  <c:v>1</c:v>
                </c:pt>
                <c:pt idx="537">
                  <c:v>7</c:v>
                </c:pt>
                <c:pt idx="538">
                  <c:v>9</c:v>
                </c:pt>
                <c:pt idx="539">
                  <c:v>11</c:v>
                </c:pt>
                <c:pt idx="540">
                  <c:v>8</c:v>
                </c:pt>
                <c:pt idx="541">
                  <c:v>9</c:v>
                </c:pt>
                <c:pt idx="542">
                  <c:v>10</c:v>
                </c:pt>
                <c:pt idx="543">
                  <c:v>11</c:v>
                </c:pt>
                <c:pt idx="544">
                  <c:v>2</c:v>
                </c:pt>
                <c:pt idx="545">
                  <c:v>10</c:v>
                </c:pt>
                <c:pt idx="546">
                  <c:v>9</c:v>
                </c:pt>
                <c:pt idx="547">
                  <c:v>6</c:v>
                </c:pt>
                <c:pt idx="548">
                  <c:v>4</c:v>
                </c:pt>
                <c:pt idx="549">
                  <c:v>7</c:v>
                </c:pt>
                <c:pt idx="550">
                  <c:v>9</c:v>
                </c:pt>
                <c:pt idx="551">
                  <c:v>4</c:v>
                </c:pt>
                <c:pt idx="552">
                  <c:v>10</c:v>
                </c:pt>
                <c:pt idx="553">
                  <c:v>9</c:v>
                </c:pt>
                <c:pt idx="554">
                  <c:v>10</c:v>
                </c:pt>
                <c:pt idx="555">
                  <c:v>2</c:v>
                </c:pt>
                <c:pt idx="556">
                  <c:v>1</c:v>
                </c:pt>
                <c:pt idx="557">
                  <c:v>7</c:v>
                </c:pt>
                <c:pt idx="558">
                  <c:v>9</c:v>
                </c:pt>
                <c:pt idx="559">
                  <c:v>4</c:v>
                </c:pt>
                <c:pt idx="560">
                  <c:v>2</c:v>
                </c:pt>
                <c:pt idx="561">
                  <c:v>9</c:v>
                </c:pt>
                <c:pt idx="562">
                  <c:v>2</c:v>
                </c:pt>
                <c:pt idx="563">
                  <c:v>7</c:v>
                </c:pt>
                <c:pt idx="564">
                  <c:v>11</c:v>
                </c:pt>
                <c:pt idx="565">
                  <c:v>4</c:v>
                </c:pt>
                <c:pt idx="566">
                  <c:v>10</c:v>
                </c:pt>
                <c:pt idx="567">
                  <c:v>11</c:v>
                </c:pt>
                <c:pt idx="568">
                  <c:v>9</c:v>
                </c:pt>
                <c:pt idx="569">
                  <c:v>12</c:v>
                </c:pt>
                <c:pt idx="570">
                  <c:v>12</c:v>
                </c:pt>
                <c:pt idx="571">
                  <c:v>6</c:v>
                </c:pt>
                <c:pt idx="572">
                  <c:v>5</c:v>
                </c:pt>
                <c:pt idx="573">
                  <c:v>12</c:v>
                </c:pt>
                <c:pt idx="574">
                  <c:v>5</c:v>
                </c:pt>
                <c:pt idx="575">
                  <c:v>4</c:v>
                </c:pt>
                <c:pt idx="576">
                  <c:v>8</c:v>
                </c:pt>
                <c:pt idx="577">
                  <c:v>2</c:v>
                </c:pt>
                <c:pt idx="578">
                  <c:v>9</c:v>
                </c:pt>
                <c:pt idx="579">
                  <c:v>11</c:v>
                </c:pt>
                <c:pt idx="580">
                  <c:v>6</c:v>
                </c:pt>
                <c:pt idx="581">
                  <c:v>12</c:v>
                </c:pt>
                <c:pt idx="582">
                  <c:v>9</c:v>
                </c:pt>
                <c:pt idx="583">
                  <c:v>7</c:v>
                </c:pt>
                <c:pt idx="584">
                  <c:v>11</c:v>
                </c:pt>
                <c:pt idx="585">
                  <c:v>2</c:v>
                </c:pt>
                <c:pt idx="586">
                  <c:v>8</c:v>
                </c:pt>
                <c:pt idx="587">
                  <c:v>9</c:v>
                </c:pt>
                <c:pt idx="588">
                  <c:v>7</c:v>
                </c:pt>
                <c:pt idx="589">
                  <c:v>9</c:v>
                </c:pt>
                <c:pt idx="590">
                  <c:v>7</c:v>
                </c:pt>
                <c:pt idx="591">
                  <c:v>3</c:v>
                </c:pt>
                <c:pt idx="592">
                  <c:v>10</c:v>
                </c:pt>
                <c:pt idx="593">
                  <c:v>11</c:v>
                </c:pt>
                <c:pt idx="594">
                  <c:v>10</c:v>
                </c:pt>
                <c:pt idx="595">
                  <c:v>10</c:v>
                </c:pt>
                <c:pt idx="596">
                  <c:v>11</c:v>
                </c:pt>
                <c:pt idx="597">
                  <c:v>12</c:v>
                </c:pt>
                <c:pt idx="598">
                  <c:v>4</c:v>
                </c:pt>
                <c:pt idx="599">
                  <c:v>10</c:v>
                </c:pt>
                <c:pt idx="600">
                  <c:v>3</c:v>
                </c:pt>
                <c:pt idx="601">
                  <c:v>5</c:v>
                </c:pt>
                <c:pt idx="602">
                  <c:v>4</c:v>
                </c:pt>
                <c:pt idx="603">
                  <c:v>12</c:v>
                </c:pt>
                <c:pt idx="604">
                  <c:v>2</c:v>
                </c:pt>
                <c:pt idx="605">
                  <c:v>5</c:v>
                </c:pt>
                <c:pt idx="606">
                  <c:v>8</c:v>
                </c:pt>
                <c:pt idx="607">
                  <c:v>1</c:v>
                </c:pt>
                <c:pt idx="608">
                  <c:v>7</c:v>
                </c:pt>
                <c:pt idx="609">
                  <c:v>8</c:v>
                </c:pt>
                <c:pt idx="610">
                  <c:v>9</c:v>
                </c:pt>
                <c:pt idx="611">
                  <c:v>4</c:v>
                </c:pt>
                <c:pt idx="612">
                  <c:v>7</c:v>
                </c:pt>
                <c:pt idx="613">
                  <c:v>3</c:v>
                </c:pt>
                <c:pt idx="614">
                  <c:v>7</c:v>
                </c:pt>
                <c:pt idx="615">
                  <c:v>10</c:v>
                </c:pt>
                <c:pt idx="616">
                  <c:v>10</c:v>
                </c:pt>
                <c:pt idx="617">
                  <c:v>11</c:v>
                </c:pt>
                <c:pt idx="618">
                  <c:v>3</c:v>
                </c:pt>
                <c:pt idx="619">
                  <c:v>1</c:v>
                </c:pt>
                <c:pt idx="620">
                  <c:v>9</c:v>
                </c:pt>
                <c:pt idx="621">
                  <c:v>9</c:v>
                </c:pt>
                <c:pt idx="622">
                  <c:v>10</c:v>
                </c:pt>
                <c:pt idx="623">
                  <c:v>10</c:v>
                </c:pt>
                <c:pt idx="624">
                  <c:v>5</c:v>
                </c:pt>
                <c:pt idx="625">
                  <c:v>8</c:v>
                </c:pt>
                <c:pt idx="626">
                  <c:v>9</c:v>
                </c:pt>
                <c:pt idx="627">
                  <c:v>4</c:v>
                </c:pt>
                <c:pt idx="628">
                  <c:v>8</c:v>
                </c:pt>
                <c:pt idx="629">
                  <c:v>5</c:v>
                </c:pt>
                <c:pt idx="630">
                  <c:v>2</c:v>
                </c:pt>
                <c:pt idx="631">
                  <c:v>10</c:v>
                </c:pt>
                <c:pt idx="632">
                  <c:v>11</c:v>
                </c:pt>
                <c:pt idx="633">
                  <c:v>3</c:v>
                </c:pt>
                <c:pt idx="634">
                  <c:v>3</c:v>
                </c:pt>
                <c:pt idx="635">
                  <c:v>7</c:v>
                </c:pt>
                <c:pt idx="636">
                  <c:v>8</c:v>
                </c:pt>
                <c:pt idx="637">
                  <c:v>4</c:v>
                </c:pt>
                <c:pt idx="638">
                  <c:v>5</c:v>
                </c:pt>
                <c:pt idx="639">
                  <c:v>5</c:v>
                </c:pt>
                <c:pt idx="640">
                  <c:v>11</c:v>
                </c:pt>
                <c:pt idx="641">
                  <c:v>12</c:v>
                </c:pt>
                <c:pt idx="642">
                  <c:v>7</c:v>
                </c:pt>
                <c:pt idx="643">
                  <c:v>4</c:v>
                </c:pt>
                <c:pt idx="644">
                  <c:v>7</c:v>
                </c:pt>
                <c:pt idx="645">
                  <c:v>8</c:v>
                </c:pt>
                <c:pt idx="646">
                  <c:v>6</c:v>
                </c:pt>
                <c:pt idx="647">
                  <c:v>11</c:v>
                </c:pt>
                <c:pt idx="648">
                  <c:v>12</c:v>
                </c:pt>
                <c:pt idx="649">
                  <c:v>3</c:v>
                </c:pt>
                <c:pt idx="650">
                  <c:v>5</c:v>
                </c:pt>
                <c:pt idx="651">
                  <c:v>2</c:v>
                </c:pt>
                <c:pt idx="652">
                  <c:v>11</c:v>
                </c:pt>
                <c:pt idx="653">
                  <c:v>6</c:v>
                </c:pt>
                <c:pt idx="654">
                  <c:v>5</c:v>
                </c:pt>
                <c:pt idx="655">
                  <c:v>3</c:v>
                </c:pt>
                <c:pt idx="656">
                  <c:v>8</c:v>
                </c:pt>
                <c:pt idx="657">
                  <c:v>11</c:v>
                </c:pt>
                <c:pt idx="658">
                  <c:v>4</c:v>
                </c:pt>
                <c:pt idx="659">
                  <c:v>9</c:v>
                </c:pt>
                <c:pt idx="660">
                  <c:v>3</c:v>
                </c:pt>
                <c:pt idx="661">
                  <c:v>7</c:v>
                </c:pt>
                <c:pt idx="662">
                  <c:v>8</c:v>
                </c:pt>
                <c:pt idx="663">
                  <c:v>2</c:v>
                </c:pt>
                <c:pt idx="664">
                  <c:v>2</c:v>
                </c:pt>
                <c:pt idx="665">
                  <c:v>2</c:v>
                </c:pt>
                <c:pt idx="666">
                  <c:v>3</c:v>
                </c:pt>
                <c:pt idx="667">
                  <c:v>8</c:v>
                </c:pt>
                <c:pt idx="668">
                  <c:v>9</c:v>
                </c:pt>
                <c:pt idx="669">
                  <c:v>4</c:v>
                </c:pt>
                <c:pt idx="670">
                  <c:v>8</c:v>
                </c:pt>
                <c:pt idx="671">
                  <c:v>9</c:v>
                </c:pt>
                <c:pt idx="672">
                  <c:v>4</c:v>
                </c:pt>
                <c:pt idx="673">
                  <c:v>10</c:v>
                </c:pt>
                <c:pt idx="674">
                  <c:v>10</c:v>
                </c:pt>
                <c:pt idx="675">
                  <c:v>4</c:v>
                </c:pt>
                <c:pt idx="676">
                  <c:v>1</c:v>
                </c:pt>
                <c:pt idx="677">
                  <c:v>3</c:v>
                </c:pt>
                <c:pt idx="678">
                  <c:v>12</c:v>
                </c:pt>
                <c:pt idx="679">
                  <c:v>6</c:v>
                </c:pt>
                <c:pt idx="680">
                  <c:v>12</c:v>
                </c:pt>
                <c:pt idx="681">
                  <c:v>7</c:v>
                </c:pt>
                <c:pt idx="682">
                  <c:v>3</c:v>
                </c:pt>
                <c:pt idx="683">
                  <c:v>8</c:v>
                </c:pt>
                <c:pt idx="684">
                  <c:v>4</c:v>
                </c:pt>
                <c:pt idx="685">
                  <c:v>5</c:v>
                </c:pt>
                <c:pt idx="686">
                  <c:v>12</c:v>
                </c:pt>
                <c:pt idx="687">
                  <c:v>1</c:v>
                </c:pt>
                <c:pt idx="688">
                  <c:v>6</c:v>
                </c:pt>
                <c:pt idx="689">
                  <c:v>7</c:v>
                </c:pt>
                <c:pt idx="690">
                  <c:v>7</c:v>
                </c:pt>
                <c:pt idx="691">
                  <c:v>8</c:v>
                </c:pt>
                <c:pt idx="692">
                  <c:v>5</c:v>
                </c:pt>
                <c:pt idx="693">
                  <c:v>11</c:v>
                </c:pt>
                <c:pt idx="694">
                  <c:v>4</c:v>
                </c:pt>
                <c:pt idx="695">
                  <c:v>12</c:v>
                </c:pt>
                <c:pt idx="696">
                  <c:v>9</c:v>
                </c:pt>
                <c:pt idx="697">
                  <c:v>1</c:v>
                </c:pt>
                <c:pt idx="698">
                  <c:v>11</c:v>
                </c:pt>
                <c:pt idx="699">
                  <c:v>4</c:v>
                </c:pt>
                <c:pt idx="700">
                  <c:v>6</c:v>
                </c:pt>
                <c:pt idx="701">
                  <c:v>1</c:v>
                </c:pt>
                <c:pt idx="702">
                  <c:v>4</c:v>
                </c:pt>
                <c:pt idx="703">
                  <c:v>7</c:v>
                </c:pt>
                <c:pt idx="704">
                  <c:v>5</c:v>
                </c:pt>
                <c:pt idx="705">
                  <c:v>7</c:v>
                </c:pt>
                <c:pt idx="706">
                  <c:v>11</c:v>
                </c:pt>
                <c:pt idx="707">
                  <c:v>12</c:v>
                </c:pt>
                <c:pt idx="708">
                  <c:v>11</c:v>
                </c:pt>
                <c:pt idx="709">
                  <c:v>6</c:v>
                </c:pt>
                <c:pt idx="710">
                  <c:v>4</c:v>
                </c:pt>
                <c:pt idx="711">
                  <c:v>6</c:v>
                </c:pt>
                <c:pt idx="712">
                  <c:v>3</c:v>
                </c:pt>
                <c:pt idx="713">
                  <c:v>4</c:v>
                </c:pt>
                <c:pt idx="714">
                  <c:v>1</c:v>
                </c:pt>
                <c:pt idx="715">
                  <c:v>3</c:v>
                </c:pt>
                <c:pt idx="716">
                  <c:v>3</c:v>
                </c:pt>
                <c:pt idx="717">
                  <c:v>4</c:v>
                </c:pt>
                <c:pt idx="718">
                  <c:v>12</c:v>
                </c:pt>
                <c:pt idx="719">
                  <c:v>10</c:v>
                </c:pt>
                <c:pt idx="720">
                  <c:v>1</c:v>
                </c:pt>
                <c:pt idx="721">
                  <c:v>12</c:v>
                </c:pt>
                <c:pt idx="722">
                  <c:v>12</c:v>
                </c:pt>
                <c:pt idx="723">
                  <c:v>10</c:v>
                </c:pt>
                <c:pt idx="724">
                  <c:v>10</c:v>
                </c:pt>
                <c:pt idx="725">
                  <c:v>12</c:v>
                </c:pt>
                <c:pt idx="726">
                  <c:v>2</c:v>
                </c:pt>
                <c:pt idx="727">
                  <c:v>2</c:v>
                </c:pt>
                <c:pt idx="728">
                  <c:v>12</c:v>
                </c:pt>
                <c:pt idx="729">
                  <c:v>8</c:v>
                </c:pt>
                <c:pt idx="730">
                  <c:v>3</c:v>
                </c:pt>
                <c:pt idx="731">
                  <c:v>6</c:v>
                </c:pt>
                <c:pt idx="732">
                  <c:v>5</c:v>
                </c:pt>
                <c:pt idx="733">
                  <c:v>7</c:v>
                </c:pt>
                <c:pt idx="734">
                  <c:v>4</c:v>
                </c:pt>
                <c:pt idx="735">
                  <c:v>1</c:v>
                </c:pt>
                <c:pt idx="736">
                  <c:v>2</c:v>
                </c:pt>
                <c:pt idx="737">
                  <c:v>12</c:v>
                </c:pt>
                <c:pt idx="738">
                  <c:v>5</c:v>
                </c:pt>
                <c:pt idx="739">
                  <c:v>1</c:v>
                </c:pt>
                <c:pt idx="740">
                  <c:v>9</c:v>
                </c:pt>
                <c:pt idx="741">
                  <c:v>9</c:v>
                </c:pt>
                <c:pt idx="742">
                  <c:v>1</c:v>
                </c:pt>
                <c:pt idx="743">
                  <c:v>10</c:v>
                </c:pt>
                <c:pt idx="744">
                  <c:v>3</c:v>
                </c:pt>
                <c:pt idx="745">
                  <c:v>2</c:v>
                </c:pt>
                <c:pt idx="746">
                  <c:v>8</c:v>
                </c:pt>
                <c:pt idx="747">
                  <c:v>7</c:v>
                </c:pt>
                <c:pt idx="748">
                  <c:v>12</c:v>
                </c:pt>
                <c:pt idx="749">
                  <c:v>3</c:v>
                </c:pt>
                <c:pt idx="750">
                  <c:v>3</c:v>
                </c:pt>
                <c:pt idx="751">
                  <c:v>8</c:v>
                </c:pt>
                <c:pt idx="752">
                  <c:v>9</c:v>
                </c:pt>
                <c:pt idx="753">
                  <c:v>6</c:v>
                </c:pt>
                <c:pt idx="754">
                  <c:v>5</c:v>
                </c:pt>
                <c:pt idx="755">
                  <c:v>5</c:v>
                </c:pt>
                <c:pt idx="756">
                  <c:v>8</c:v>
                </c:pt>
                <c:pt idx="757">
                  <c:v>10</c:v>
                </c:pt>
                <c:pt idx="758">
                  <c:v>9</c:v>
                </c:pt>
                <c:pt idx="759">
                  <c:v>6</c:v>
                </c:pt>
                <c:pt idx="760">
                  <c:v>9</c:v>
                </c:pt>
                <c:pt idx="761">
                  <c:v>7</c:v>
                </c:pt>
                <c:pt idx="762">
                  <c:v>8</c:v>
                </c:pt>
                <c:pt idx="763">
                  <c:v>3</c:v>
                </c:pt>
                <c:pt idx="764">
                  <c:v>10</c:v>
                </c:pt>
                <c:pt idx="765">
                  <c:v>10</c:v>
                </c:pt>
                <c:pt idx="766">
                  <c:v>2</c:v>
                </c:pt>
                <c:pt idx="767">
                  <c:v>4</c:v>
                </c:pt>
                <c:pt idx="768">
                  <c:v>3</c:v>
                </c:pt>
                <c:pt idx="769">
                  <c:v>1</c:v>
                </c:pt>
                <c:pt idx="770">
                  <c:v>7</c:v>
                </c:pt>
                <c:pt idx="771">
                  <c:v>7</c:v>
                </c:pt>
                <c:pt idx="772">
                  <c:v>4</c:v>
                </c:pt>
                <c:pt idx="773">
                  <c:v>12</c:v>
                </c:pt>
                <c:pt idx="774">
                  <c:v>11</c:v>
                </c:pt>
                <c:pt idx="775">
                  <c:v>5</c:v>
                </c:pt>
                <c:pt idx="776">
                  <c:v>11</c:v>
                </c:pt>
                <c:pt idx="777">
                  <c:v>3</c:v>
                </c:pt>
                <c:pt idx="778">
                  <c:v>4</c:v>
                </c:pt>
                <c:pt idx="779">
                  <c:v>11</c:v>
                </c:pt>
                <c:pt idx="780">
                  <c:v>10</c:v>
                </c:pt>
                <c:pt idx="781">
                  <c:v>8</c:v>
                </c:pt>
                <c:pt idx="782">
                  <c:v>12</c:v>
                </c:pt>
                <c:pt idx="783">
                  <c:v>4</c:v>
                </c:pt>
                <c:pt idx="784">
                  <c:v>8</c:v>
                </c:pt>
                <c:pt idx="785">
                  <c:v>8</c:v>
                </c:pt>
                <c:pt idx="786">
                  <c:v>7</c:v>
                </c:pt>
                <c:pt idx="787">
                  <c:v>10</c:v>
                </c:pt>
                <c:pt idx="788">
                  <c:v>10</c:v>
                </c:pt>
                <c:pt idx="789">
                  <c:v>9</c:v>
                </c:pt>
                <c:pt idx="790">
                  <c:v>6</c:v>
                </c:pt>
                <c:pt idx="791">
                  <c:v>12</c:v>
                </c:pt>
                <c:pt idx="792">
                  <c:v>4</c:v>
                </c:pt>
                <c:pt idx="793">
                  <c:v>11</c:v>
                </c:pt>
                <c:pt idx="794">
                  <c:v>9</c:v>
                </c:pt>
                <c:pt idx="795">
                  <c:v>9</c:v>
                </c:pt>
                <c:pt idx="796">
                  <c:v>7</c:v>
                </c:pt>
                <c:pt idx="797">
                  <c:v>10</c:v>
                </c:pt>
                <c:pt idx="798">
                  <c:v>9</c:v>
                </c:pt>
                <c:pt idx="799">
                  <c:v>10</c:v>
                </c:pt>
                <c:pt idx="800">
                  <c:v>2</c:v>
                </c:pt>
                <c:pt idx="801">
                  <c:v>1</c:v>
                </c:pt>
                <c:pt idx="802">
                  <c:v>3</c:v>
                </c:pt>
                <c:pt idx="803">
                  <c:v>4</c:v>
                </c:pt>
                <c:pt idx="804">
                  <c:v>10</c:v>
                </c:pt>
                <c:pt idx="805">
                  <c:v>10</c:v>
                </c:pt>
                <c:pt idx="806">
                  <c:v>7</c:v>
                </c:pt>
                <c:pt idx="807">
                  <c:v>7</c:v>
                </c:pt>
                <c:pt idx="808">
                  <c:v>10</c:v>
                </c:pt>
                <c:pt idx="809">
                  <c:v>10</c:v>
                </c:pt>
                <c:pt idx="810">
                  <c:v>6</c:v>
                </c:pt>
                <c:pt idx="811">
                  <c:v>9</c:v>
                </c:pt>
                <c:pt idx="812">
                  <c:v>5</c:v>
                </c:pt>
                <c:pt idx="813">
                  <c:v>6</c:v>
                </c:pt>
                <c:pt idx="814">
                  <c:v>5</c:v>
                </c:pt>
                <c:pt idx="815">
                  <c:v>7</c:v>
                </c:pt>
                <c:pt idx="816">
                  <c:v>2</c:v>
                </c:pt>
                <c:pt idx="817">
                  <c:v>9</c:v>
                </c:pt>
                <c:pt idx="818">
                  <c:v>6</c:v>
                </c:pt>
                <c:pt idx="819">
                  <c:v>10</c:v>
                </c:pt>
                <c:pt idx="820">
                  <c:v>8</c:v>
                </c:pt>
                <c:pt idx="821">
                  <c:v>4</c:v>
                </c:pt>
                <c:pt idx="822">
                  <c:v>2</c:v>
                </c:pt>
                <c:pt idx="823">
                  <c:v>9</c:v>
                </c:pt>
                <c:pt idx="824">
                  <c:v>12</c:v>
                </c:pt>
                <c:pt idx="825">
                  <c:v>9</c:v>
                </c:pt>
                <c:pt idx="826">
                  <c:v>10</c:v>
                </c:pt>
                <c:pt idx="827">
                  <c:v>11</c:v>
                </c:pt>
                <c:pt idx="828">
                  <c:v>11</c:v>
                </c:pt>
                <c:pt idx="829">
                  <c:v>6</c:v>
                </c:pt>
                <c:pt idx="830">
                  <c:v>2</c:v>
                </c:pt>
                <c:pt idx="831">
                  <c:v>1</c:v>
                </c:pt>
                <c:pt idx="832">
                  <c:v>6</c:v>
                </c:pt>
                <c:pt idx="833">
                  <c:v>11</c:v>
                </c:pt>
                <c:pt idx="834">
                  <c:v>6</c:v>
                </c:pt>
                <c:pt idx="835">
                  <c:v>10</c:v>
                </c:pt>
                <c:pt idx="836">
                  <c:v>7</c:v>
                </c:pt>
                <c:pt idx="837">
                  <c:v>9</c:v>
                </c:pt>
                <c:pt idx="838">
                  <c:v>2</c:v>
                </c:pt>
                <c:pt idx="839">
                  <c:v>4</c:v>
                </c:pt>
                <c:pt idx="840">
                  <c:v>4</c:v>
                </c:pt>
                <c:pt idx="841">
                  <c:v>1</c:v>
                </c:pt>
                <c:pt idx="842">
                  <c:v>5</c:v>
                </c:pt>
                <c:pt idx="843">
                  <c:v>11</c:v>
                </c:pt>
                <c:pt idx="844">
                  <c:v>9</c:v>
                </c:pt>
                <c:pt idx="845">
                  <c:v>12</c:v>
                </c:pt>
                <c:pt idx="846">
                  <c:v>9</c:v>
                </c:pt>
                <c:pt idx="847">
                  <c:v>8</c:v>
                </c:pt>
                <c:pt idx="848">
                  <c:v>5</c:v>
                </c:pt>
                <c:pt idx="849">
                  <c:v>11</c:v>
                </c:pt>
                <c:pt idx="850">
                  <c:v>7</c:v>
                </c:pt>
                <c:pt idx="851">
                  <c:v>9</c:v>
                </c:pt>
                <c:pt idx="852">
                  <c:v>6</c:v>
                </c:pt>
                <c:pt idx="853">
                  <c:v>5</c:v>
                </c:pt>
                <c:pt idx="854">
                  <c:v>5</c:v>
                </c:pt>
                <c:pt idx="855">
                  <c:v>5</c:v>
                </c:pt>
                <c:pt idx="856">
                  <c:v>12</c:v>
                </c:pt>
                <c:pt idx="857">
                  <c:v>3</c:v>
                </c:pt>
                <c:pt idx="858">
                  <c:v>2</c:v>
                </c:pt>
                <c:pt idx="859">
                  <c:v>6</c:v>
                </c:pt>
                <c:pt idx="860">
                  <c:v>5</c:v>
                </c:pt>
                <c:pt idx="861">
                  <c:v>10</c:v>
                </c:pt>
                <c:pt idx="862">
                  <c:v>3</c:v>
                </c:pt>
                <c:pt idx="863">
                  <c:v>8</c:v>
                </c:pt>
                <c:pt idx="864">
                  <c:v>9</c:v>
                </c:pt>
                <c:pt idx="865">
                  <c:v>11</c:v>
                </c:pt>
                <c:pt idx="866">
                  <c:v>9</c:v>
                </c:pt>
                <c:pt idx="867">
                  <c:v>1</c:v>
                </c:pt>
                <c:pt idx="868">
                  <c:v>11</c:v>
                </c:pt>
                <c:pt idx="869">
                  <c:v>12</c:v>
                </c:pt>
                <c:pt idx="870">
                  <c:v>6</c:v>
                </c:pt>
                <c:pt idx="871">
                  <c:v>5</c:v>
                </c:pt>
                <c:pt idx="872">
                  <c:v>2</c:v>
                </c:pt>
                <c:pt idx="873">
                  <c:v>11</c:v>
                </c:pt>
                <c:pt idx="874">
                  <c:v>3</c:v>
                </c:pt>
                <c:pt idx="875">
                  <c:v>6</c:v>
                </c:pt>
                <c:pt idx="876">
                  <c:v>10</c:v>
                </c:pt>
                <c:pt idx="877">
                  <c:v>5</c:v>
                </c:pt>
                <c:pt idx="878">
                  <c:v>3</c:v>
                </c:pt>
                <c:pt idx="879">
                  <c:v>3</c:v>
                </c:pt>
                <c:pt idx="880">
                  <c:v>2</c:v>
                </c:pt>
                <c:pt idx="881">
                  <c:v>10</c:v>
                </c:pt>
                <c:pt idx="882">
                  <c:v>2</c:v>
                </c:pt>
                <c:pt idx="883">
                  <c:v>12</c:v>
                </c:pt>
                <c:pt idx="884">
                  <c:v>6</c:v>
                </c:pt>
                <c:pt idx="885">
                  <c:v>4</c:v>
                </c:pt>
                <c:pt idx="886">
                  <c:v>12</c:v>
                </c:pt>
                <c:pt idx="887">
                  <c:v>5</c:v>
                </c:pt>
                <c:pt idx="888">
                  <c:v>8</c:v>
                </c:pt>
                <c:pt idx="889">
                  <c:v>12</c:v>
                </c:pt>
                <c:pt idx="890">
                  <c:v>7</c:v>
                </c:pt>
                <c:pt idx="891">
                  <c:v>11</c:v>
                </c:pt>
                <c:pt idx="892">
                  <c:v>11</c:v>
                </c:pt>
                <c:pt idx="893">
                  <c:v>12</c:v>
                </c:pt>
                <c:pt idx="894">
                  <c:v>12</c:v>
                </c:pt>
                <c:pt idx="895">
                  <c:v>2</c:v>
                </c:pt>
                <c:pt idx="896">
                  <c:v>3</c:v>
                </c:pt>
                <c:pt idx="897">
                  <c:v>10</c:v>
                </c:pt>
                <c:pt idx="898">
                  <c:v>1</c:v>
                </c:pt>
                <c:pt idx="899">
                  <c:v>10</c:v>
                </c:pt>
                <c:pt idx="900">
                  <c:v>12</c:v>
                </c:pt>
                <c:pt idx="901">
                  <c:v>5</c:v>
                </c:pt>
                <c:pt idx="902">
                  <c:v>4</c:v>
                </c:pt>
                <c:pt idx="903">
                  <c:v>5</c:v>
                </c:pt>
                <c:pt idx="904">
                  <c:v>12</c:v>
                </c:pt>
                <c:pt idx="905">
                  <c:v>4</c:v>
                </c:pt>
                <c:pt idx="906">
                  <c:v>2</c:v>
                </c:pt>
                <c:pt idx="907">
                  <c:v>10</c:v>
                </c:pt>
                <c:pt idx="908">
                  <c:v>3</c:v>
                </c:pt>
                <c:pt idx="909">
                  <c:v>8</c:v>
                </c:pt>
                <c:pt idx="910">
                  <c:v>8</c:v>
                </c:pt>
                <c:pt idx="911">
                  <c:v>4</c:v>
                </c:pt>
                <c:pt idx="912">
                  <c:v>11</c:v>
                </c:pt>
                <c:pt idx="913">
                  <c:v>11</c:v>
                </c:pt>
                <c:pt idx="914">
                  <c:v>6</c:v>
                </c:pt>
                <c:pt idx="915">
                  <c:v>10</c:v>
                </c:pt>
                <c:pt idx="916">
                  <c:v>12</c:v>
                </c:pt>
                <c:pt idx="917">
                  <c:v>9</c:v>
                </c:pt>
                <c:pt idx="918">
                  <c:v>10</c:v>
                </c:pt>
                <c:pt idx="919">
                  <c:v>7</c:v>
                </c:pt>
                <c:pt idx="920">
                  <c:v>9</c:v>
                </c:pt>
                <c:pt idx="921">
                  <c:v>4</c:v>
                </c:pt>
                <c:pt idx="922">
                  <c:v>8</c:v>
                </c:pt>
                <c:pt idx="923">
                  <c:v>3</c:v>
                </c:pt>
                <c:pt idx="924">
                  <c:v>3</c:v>
                </c:pt>
                <c:pt idx="925">
                  <c:v>7</c:v>
                </c:pt>
                <c:pt idx="926">
                  <c:v>12</c:v>
                </c:pt>
                <c:pt idx="927">
                  <c:v>3</c:v>
                </c:pt>
                <c:pt idx="928">
                  <c:v>6</c:v>
                </c:pt>
                <c:pt idx="929">
                  <c:v>3</c:v>
                </c:pt>
                <c:pt idx="930">
                  <c:v>9</c:v>
                </c:pt>
                <c:pt idx="931">
                  <c:v>4</c:v>
                </c:pt>
                <c:pt idx="932">
                  <c:v>5</c:v>
                </c:pt>
                <c:pt idx="933">
                  <c:v>5</c:v>
                </c:pt>
                <c:pt idx="934">
                  <c:v>7</c:v>
                </c:pt>
                <c:pt idx="935">
                  <c:v>1</c:v>
                </c:pt>
                <c:pt idx="936">
                  <c:v>7</c:v>
                </c:pt>
                <c:pt idx="937">
                  <c:v>12</c:v>
                </c:pt>
                <c:pt idx="938">
                  <c:v>12</c:v>
                </c:pt>
                <c:pt idx="939">
                  <c:v>4</c:v>
                </c:pt>
                <c:pt idx="940">
                  <c:v>7</c:v>
                </c:pt>
                <c:pt idx="941">
                  <c:v>9</c:v>
                </c:pt>
                <c:pt idx="942">
                  <c:v>5</c:v>
                </c:pt>
                <c:pt idx="943">
                  <c:v>10</c:v>
                </c:pt>
                <c:pt idx="944">
                  <c:v>6</c:v>
                </c:pt>
                <c:pt idx="945">
                  <c:v>3</c:v>
                </c:pt>
                <c:pt idx="946">
                  <c:v>11</c:v>
                </c:pt>
                <c:pt idx="947">
                  <c:v>5</c:v>
                </c:pt>
                <c:pt idx="948">
                  <c:v>3</c:v>
                </c:pt>
                <c:pt idx="949">
                  <c:v>1</c:v>
                </c:pt>
                <c:pt idx="950">
                  <c:v>1</c:v>
                </c:pt>
                <c:pt idx="951">
                  <c:v>6</c:v>
                </c:pt>
                <c:pt idx="952">
                  <c:v>3</c:v>
                </c:pt>
                <c:pt idx="953">
                  <c:v>2</c:v>
                </c:pt>
                <c:pt idx="954">
                  <c:v>2</c:v>
                </c:pt>
                <c:pt idx="955">
                  <c:v>4</c:v>
                </c:pt>
                <c:pt idx="956">
                  <c:v>1</c:v>
                </c:pt>
                <c:pt idx="957">
                  <c:v>10</c:v>
                </c:pt>
                <c:pt idx="958">
                  <c:v>8</c:v>
                </c:pt>
                <c:pt idx="959">
                  <c:v>1</c:v>
                </c:pt>
                <c:pt idx="960">
                  <c:v>10</c:v>
                </c:pt>
                <c:pt idx="961">
                  <c:v>8</c:v>
                </c:pt>
                <c:pt idx="962">
                  <c:v>6</c:v>
                </c:pt>
                <c:pt idx="963">
                  <c:v>3</c:v>
                </c:pt>
                <c:pt idx="964">
                  <c:v>11</c:v>
                </c:pt>
                <c:pt idx="965">
                  <c:v>1</c:v>
                </c:pt>
                <c:pt idx="966">
                  <c:v>3</c:v>
                </c:pt>
                <c:pt idx="967">
                  <c:v>11</c:v>
                </c:pt>
                <c:pt idx="968">
                  <c:v>8</c:v>
                </c:pt>
                <c:pt idx="969">
                  <c:v>9</c:v>
                </c:pt>
                <c:pt idx="970">
                  <c:v>3</c:v>
                </c:pt>
                <c:pt idx="971">
                  <c:v>7</c:v>
                </c:pt>
                <c:pt idx="972">
                  <c:v>1</c:v>
                </c:pt>
                <c:pt idx="973">
                  <c:v>4</c:v>
                </c:pt>
                <c:pt idx="974">
                  <c:v>9</c:v>
                </c:pt>
                <c:pt idx="975">
                  <c:v>5</c:v>
                </c:pt>
                <c:pt idx="976">
                  <c:v>5</c:v>
                </c:pt>
                <c:pt idx="977">
                  <c:v>6</c:v>
                </c:pt>
                <c:pt idx="978">
                  <c:v>3</c:v>
                </c:pt>
                <c:pt idx="979">
                  <c:v>3</c:v>
                </c:pt>
                <c:pt idx="980">
                  <c:v>12</c:v>
                </c:pt>
                <c:pt idx="981">
                  <c:v>8</c:v>
                </c:pt>
                <c:pt idx="982">
                  <c:v>12</c:v>
                </c:pt>
                <c:pt idx="983">
                  <c:v>12</c:v>
                </c:pt>
                <c:pt idx="984">
                  <c:v>1</c:v>
                </c:pt>
                <c:pt idx="985">
                  <c:v>4</c:v>
                </c:pt>
                <c:pt idx="986">
                  <c:v>9</c:v>
                </c:pt>
                <c:pt idx="987">
                  <c:v>12</c:v>
                </c:pt>
                <c:pt idx="988">
                  <c:v>6</c:v>
                </c:pt>
                <c:pt idx="989">
                  <c:v>5</c:v>
                </c:pt>
                <c:pt idx="990">
                  <c:v>7</c:v>
                </c:pt>
                <c:pt idx="991">
                  <c:v>1</c:v>
                </c:pt>
                <c:pt idx="992">
                  <c:v>10</c:v>
                </c:pt>
                <c:pt idx="993">
                  <c:v>8</c:v>
                </c:pt>
                <c:pt idx="994">
                  <c:v>11</c:v>
                </c:pt>
                <c:pt idx="995">
                  <c:v>7</c:v>
                </c:pt>
                <c:pt idx="996">
                  <c:v>4</c:v>
                </c:pt>
                <c:pt idx="997">
                  <c:v>1</c:v>
                </c:pt>
                <c:pt idx="998">
                  <c:v>3</c:v>
                </c:pt>
                <c:pt idx="999">
                  <c:v>6</c:v>
                </c:pt>
                <c:pt idx="1000">
                  <c:v>8</c:v>
                </c:pt>
                <c:pt idx="1001">
                  <c:v>11</c:v>
                </c:pt>
                <c:pt idx="1002">
                  <c:v>12</c:v>
                </c:pt>
                <c:pt idx="1003">
                  <c:v>1</c:v>
                </c:pt>
                <c:pt idx="1004">
                  <c:v>10</c:v>
                </c:pt>
                <c:pt idx="1005">
                  <c:v>6</c:v>
                </c:pt>
                <c:pt idx="1006">
                  <c:v>5</c:v>
                </c:pt>
                <c:pt idx="1007">
                  <c:v>10</c:v>
                </c:pt>
                <c:pt idx="1008">
                  <c:v>1</c:v>
                </c:pt>
                <c:pt idx="1009">
                  <c:v>4</c:v>
                </c:pt>
                <c:pt idx="1010">
                  <c:v>6</c:v>
                </c:pt>
                <c:pt idx="1011">
                  <c:v>3</c:v>
                </c:pt>
                <c:pt idx="1012">
                  <c:v>5</c:v>
                </c:pt>
                <c:pt idx="1013">
                  <c:v>2</c:v>
                </c:pt>
                <c:pt idx="1014">
                  <c:v>1</c:v>
                </c:pt>
                <c:pt idx="1015">
                  <c:v>1</c:v>
                </c:pt>
                <c:pt idx="1016">
                  <c:v>7</c:v>
                </c:pt>
                <c:pt idx="1017">
                  <c:v>11</c:v>
                </c:pt>
                <c:pt idx="1018">
                  <c:v>8</c:v>
                </c:pt>
                <c:pt idx="1019">
                  <c:v>2</c:v>
                </c:pt>
                <c:pt idx="1020">
                  <c:v>9</c:v>
                </c:pt>
                <c:pt idx="1021">
                  <c:v>3</c:v>
                </c:pt>
                <c:pt idx="1022">
                  <c:v>6</c:v>
                </c:pt>
                <c:pt idx="1023">
                  <c:v>2</c:v>
                </c:pt>
                <c:pt idx="1024">
                  <c:v>1</c:v>
                </c:pt>
                <c:pt idx="1025">
                  <c:v>12</c:v>
                </c:pt>
                <c:pt idx="1026">
                  <c:v>9</c:v>
                </c:pt>
                <c:pt idx="1027">
                  <c:v>10</c:v>
                </c:pt>
                <c:pt idx="1028">
                  <c:v>7</c:v>
                </c:pt>
                <c:pt idx="1029">
                  <c:v>2</c:v>
                </c:pt>
                <c:pt idx="1030">
                  <c:v>6</c:v>
                </c:pt>
                <c:pt idx="1031">
                  <c:v>6</c:v>
                </c:pt>
                <c:pt idx="1032">
                  <c:v>8</c:v>
                </c:pt>
                <c:pt idx="1033">
                  <c:v>9</c:v>
                </c:pt>
                <c:pt idx="1034">
                  <c:v>9</c:v>
                </c:pt>
                <c:pt idx="1035">
                  <c:v>9</c:v>
                </c:pt>
                <c:pt idx="1036">
                  <c:v>6</c:v>
                </c:pt>
                <c:pt idx="1037">
                  <c:v>5</c:v>
                </c:pt>
                <c:pt idx="1038">
                  <c:v>1</c:v>
                </c:pt>
                <c:pt idx="1039">
                  <c:v>4</c:v>
                </c:pt>
                <c:pt idx="1040">
                  <c:v>12</c:v>
                </c:pt>
                <c:pt idx="1041">
                  <c:v>8</c:v>
                </c:pt>
                <c:pt idx="1042">
                  <c:v>4</c:v>
                </c:pt>
                <c:pt idx="1043">
                  <c:v>11</c:v>
                </c:pt>
                <c:pt idx="1044">
                  <c:v>1</c:v>
                </c:pt>
                <c:pt idx="1045">
                  <c:v>3</c:v>
                </c:pt>
                <c:pt idx="1046">
                  <c:v>11</c:v>
                </c:pt>
                <c:pt idx="1047">
                  <c:v>5</c:v>
                </c:pt>
                <c:pt idx="1048">
                  <c:v>7</c:v>
                </c:pt>
                <c:pt idx="1049">
                  <c:v>4</c:v>
                </c:pt>
                <c:pt idx="1050">
                  <c:v>2</c:v>
                </c:pt>
                <c:pt idx="1051">
                  <c:v>8</c:v>
                </c:pt>
                <c:pt idx="1052">
                  <c:v>8</c:v>
                </c:pt>
                <c:pt idx="1053">
                  <c:v>8</c:v>
                </c:pt>
                <c:pt idx="1054">
                  <c:v>10</c:v>
                </c:pt>
                <c:pt idx="1055">
                  <c:v>5</c:v>
                </c:pt>
                <c:pt idx="1056">
                  <c:v>12</c:v>
                </c:pt>
                <c:pt idx="1057">
                  <c:v>6</c:v>
                </c:pt>
                <c:pt idx="1058">
                  <c:v>2</c:v>
                </c:pt>
                <c:pt idx="1059">
                  <c:v>4</c:v>
                </c:pt>
                <c:pt idx="1060">
                  <c:v>9</c:v>
                </c:pt>
                <c:pt idx="1061">
                  <c:v>4</c:v>
                </c:pt>
                <c:pt idx="1062">
                  <c:v>8</c:v>
                </c:pt>
                <c:pt idx="1063">
                  <c:v>8</c:v>
                </c:pt>
                <c:pt idx="1064">
                  <c:v>8</c:v>
                </c:pt>
                <c:pt idx="1065">
                  <c:v>2</c:v>
                </c:pt>
                <c:pt idx="1066">
                  <c:v>3</c:v>
                </c:pt>
                <c:pt idx="1067">
                  <c:v>12</c:v>
                </c:pt>
                <c:pt idx="1068">
                  <c:v>7</c:v>
                </c:pt>
                <c:pt idx="1069">
                  <c:v>9</c:v>
                </c:pt>
                <c:pt idx="1070">
                  <c:v>1</c:v>
                </c:pt>
                <c:pt idx="1071">
                  <c:v>7</c:v>
                </c:pt>
                <c:pt idx="1072">
                  <c:v>11</c:v>
                </c:pt>
                <c:pt idx="1073">
                  <c:v>6</c:v>
                </c:pt>
                <c:pt idx="1074">
                  <c:v>2</c:v>
                </c:pt>
                <c:pt idx="1075">
                  <c:v>7</c:v>
                </c:pt>
                <c:pt idx="1076">
                  <c:v>5</c:v>
                </c:pt>
                <c:pt idx="1077">
                  <c:v>11</c:v>
                </c:pt>
                <c:pt idx="1078">
                  <c:v>2</c:v>
                </c:pt>
                <c:pt idx="1079">
                  <c:v>9</c:v>
                </c:pt>
                <c:pt idx="1080">
                  <c:v>8</c:v>
                </c:pt>
                <c:pt idx="1081">
                  <c:v>6</c:v>
                </c:pt>
                <c:pt idx="1082">
                  <c:v>5</c:v>
                </c:pt>
                <c:pt idx="1083">
                  <c:v>7</c:v>
                </c:pt>
                <c:pt idx="1084">
                  <c:v>10</c:v>
                </c:pt>
                <c:pt idx="1085">
                  <c:v>11</c:v>
                </c:pt>
                <c:pt idx="1086">
                  <c:v>2</c:v>
                </c:pt>
                <c:pt idx="1087">
                  <c:v>4</c:v>
                </c:pt>
                <c:pt idx="1088">
                  <c:v>10</c:v>
                </c:pt>
                <c:pt idx="1089">
                  <c:v>4</c:v>
                </c:pt>
                <c:pt idx="1090">
                  <c:v>7</c:v>
                </c:pt>
                <c:pt idx="1091">
                  <c:v>6</c:v>
                </c:pt>
                <c:pt idx="1092">
                  <c:v>10</c:v>
                </c:pt>
                <c:pt idx="1093">
                  <c:v>11</c:v>
                </c:pt>
                <c:pt idx="1094">
                  <c:v>6</c:v>
                </c:pt>
                <c:pt idx="1095">
                  <c:v>10</c:v>
                </c:pt>
                <c:pt idx="1096">
                  <c:v>6</c:v>
                </c:pt>
                <c:pt idx="1097">
                  <c:v>7</c:v>
                </c:pt>
                <c:pt idx="1098">
                  <c:v>1</c:v>
                </c:pt>
                <c:pt idx="1099">
                  <c:v>6</c:v>
                </c:pt>
                <c:pt idx="1100">
                  <c:v>10</c:v>
                </c:pt>
                <c:pt idx="1101">
                  <c:v>5</c:v>
                </c:pt>
                <c:pt idx="1102">
                  <c:v>7</c:v>
                </c:pt>
                <c:pt idx="1103">
                  <c:v>12</c:v>
                </c:pt>
                <c:pt idx="1104">
                  <c:v>6</c:v>
                </c:pt>
                <c:pt idx="1105">
                  <c:v>5</c:v>
                </c:pt>
                <c:pt idx="1106">
                  <c:v>2</c:v>
                </c:pt>
                <c:pt idx="1107">
                  <c:v>4</c:v>
                </c:pt>
                <c:pt idx="1108">
                  <c:v>9</c:v>
                </c:pt>
                <c:pt idx="1109">
                  <c:v>7</c:v>
                </c:pt>
                <c:pt idx="1110">
                  <c:v>5</c:v>
                </c:pt>
                <c:pt idx="1111">
                  <c:v>12</c:v>
                </c:pt>
                <c:pt idx="1112">
                  <c:v>4</c:v>
                </c:pt>
                <c:pt idx="1113">
                  <c:v>8</c:v>
                </c:pt>
                <c:pt idx="1114">
                  <c:v>3</c:v>
                </c:pt>
                <c:pt idx="1115">
                  <c:v>6</c:v>
                </c:pt>
                <c:pt idx="1116">
                  <c:v>3</c:v>
                </c:pt>
                <c:pt idx="1117">
                  <c:v>2</c:v>
                </c:pt>
                <c:pt idx="1118">
                  <c:v>9</c:v>
                </c:pt>
                <c:pt idx="1119">
                  <c:v>12</c:v>
                </c:pt>
                <c:pt idx="1120">
                  <c:v>6</c:v>
                </c:pt>
                <c:pt idx="1121">
                  <c:v>5</c:v>
                </c:pt>
                <c:pt idx="1122">
                  <c:v>2</c:v>
                </c:pt>
                <c:pt idx="1123">
                  <c:v>6</c:v>
                </c:pt>
                <c:pt idx="1124">
                  <c:v>5</c:v>
                </c:pt>
                <c:pt idx="1125">
                  <c:v>1</c:v>
                </c:pt>
                <c:pt idx="1126">
                  <c:v>12</c:v>
                </c:pt>
                <c:pt idx="1127">
                  <c:v>10</c:v>
                </c:pt>
                <c:pt idx="1128">
                  <c:v>4</c:v>
                </c:pt>
                <c:pt idx="1129">
                  <c:v>2</c:v>
                </c:pt>
                <c:pt idx="1130">
                  <c:v>1</c:v>
                </c:pt>
                <c:pt idx="1131">
                  <c:v>7</c:v>
                </c:pt>
                <c:pt idx="1132">
                  <c:v>10</c:v>
                </c:pt>
                <c:pt idx="1133">
                  <c:v>7</c:v>
                </c:pt>
                <c:pt idx="1134">
                  <c:v>3</c:v>
                </c:pt>
                <c:pt idx="1135">
                  <c:v>11</c:v>
                </c:pt>
                <c:pt idx="1136">
                  <c:v>1</c:v>
                </c:pt>
                <c:pt idx="1137">
                  <c:v>7</c:v>
                </c:pt>
                <c:pt idx="1138">
                  <c:v>10</c:v>
                </c:pt>
                <c:pt idx="1139">
                  <c:v>7</c:v>
                </c:pt>
                <c:pt idx="1140">
                  <c:v>5</c:v>
                </c:pt>
                <c:pt idx="1141">
                  <c:v>1</c:v>
                </c:pt>
                <c:pt idx="1142">
                  <c:v>6</c:v>
                </c:pt>
                <c:pt idx="1143">
                  <c:v>5</c:v>
                </c:pt>
                <c:pt idx="1144">
                  <c:v>11</c:v>
                </c:pt>
                <c:pt idx="1145">
                  <c:v>12</c:v>
                </c:pt>
                <c:pt idx="1146">
                  <c:v>7</c:v>
                </c:pt>
                <c:pt idx="1147">
                  <c:v>10</c:v>
                </c:pt>
                <c:pt idx="1148">
                  <c:v>7</c:v>
                </c:pt>
                <c:pt idx="1149">
                  <c:v>10</c:v>
                </c:pt>
                <c:pt idx="1150">
                  <c:v>10</c:v>
                </c:pt>
                <c:pt idx="1151">
                  <c:v>11</c:v>
                </c:pt>
                <c:pt idx="1152">
                  <c:v>11</c:v>
                </c:pt>
                <c:pt idx="1153">
                  <c:v>7</c:v>
                </c:pt>
                <c:pt idx="1154">
                  <c:v>4</c:v>
                </c:pt>
                <c:pt idx="1155">
                  <c:v>8</c:v>
                </c:pt>
                <c:pt idx="1156">
                  <c:v>11</c:v>
                </c:pt>
                <c:pt idx="1157">
                  <c:v>3</c:v>
                </c:pt>
                <c:pt idx="1158">
                  <c:v>4</c:v>
                </c:pt>
                <c:pt idx="1159">
                  <c:v>8</c:v>
                </c:pt>
                <c:pt idx="1160">
                  <c:v>5</c:v>
                </c:pt>
                <c:pt idx="1161">
                  <c:v>7</c:v>
                </c:pt>
                <c:pt idx="1162">
                  <c:v>12</c:v>
                </c:pt>
                <c:pt idx="1163">
                  <c:v>11</c:v>
                </c:pt>
                <c:pt idx="1164">
                  <c:v>11</c:v>
                </c:pt>
                <c:pt idx="1165">
                  <c:v>7</c:v>
                </c:pt>
                <c:pt idx="1166">
                  <c:v>12</c:v>
                </c:pt>
                <c:pt idx="1167">
                  <c:v>6</c:v>
                </c:pt>
                <c:pt idx="1168">
                  <c:v>8</c:v>
                </c:pt>
                <c:pt idx="1169">
                  <c:v>3</c:v>
                </c:pt>
                <c:pt idx="1170">
                  <c:v>1</c:v>
                </c:pt>
                <c:pt idx="1171">
                  <c:v>3</c:v>
                </c:pt>
                <c:pt idx="1172">
                  <c:v>7</c:v>
                </c:pt>
                <c:pt idx="1173">
                  <c:v>6</c:v>
                </c:pt>
                <c:pt idx="1174">
                  <c:v>12</c:v>
                </c:pt>
                <c:pt idx="1175">
                  <c:v>4</c:v>
                </c:pt>
                <c:pt idx="1176">
                  <c:v>6</c:v>
                </c:pt>
                <c:pt idx="1177">
                  <c:v>2</c:v>
                </c:pt>
                <c:pt idx="1178">
                  <c:v>5</c:v>
                </c:pt>
                <c:pt idx="1179">
                  <c:v>8</c:v>
                </c:pt>
                <c:pt idx="1180">
                  <c:v>12</c:v>
                </c:pt>
                <c:pt idx="1181">
                  <c:v>1</c:v>
                </c:pt>
                <c:pt idx="1182">
                  <c:v>2</c:v>
                </c:pt>
                <c:pt idx="1183">
                  <c:v>9</c:v>
                </c:pt>
                <c:pt idx="1184">
                  <c:v>8</c:v>
                </c:pt>
                <c:pt idx="1185">
                  <c:v>4</c:v>
                </c:pt>
                <c:pt idx="1186">
                  <c:v>11</c:v>
                </c:pt>
                <c:pt idx="1187">
                  <c:v>9</c:v>
                </c:pt>
                <c:pt idx="1188">
                  <c:v>2</c:v>
                </c:pt>
                <c:pt idx="1189">
                  <c:v>8</c:v>
                </c:pt>
                <c:pt idx="1190">
                  <c:v>3</c:v>
                </c:pt>
                <c:pt idx="1191">
                  <c:v>8</c:v>
                </c:pt>
                <c:pt idx="1192">
                  <c:v>8</c:v>
                </c:pt>
                <c:pt idx="1193">
                  <c:v>7</c:v>
                </c:pt>
                <c:pt idx="1194">
                  <c:v>2</c:v>
                </c:pt>
                <c:pt idx="1195">
                  <c:v>10</c:v>
                </c:pt>
                <c:pt idx="1196">
                  <c:v>8</c:v>
                </c:pt>
                <c:pt idx="1197">
                  <c:v>1</c:v>
                </c:pt>
                <c:pt idx="1198">
                  <c:v>2</c:v>
                </c:pt>
                <c:pt idx="1199">
                  <c:v>8</c:v>
                </c:pt>
                <c:pt idx="1200">
                  <c:v>7</c:v>
                </c:pt>
                <c:pt idx="1201">
                  <c:v>1</c:v>
                </c:pt>
                <c:pt idx="1202">
                  <c:v>2</c:v>
                </c:pt>
                <c:pt idx="1203">
                  <c:v>9</c:v>
                </c:pt>
                <c:pt idx="1204">
                  <c:v>11</c:v>
                </c:pt>
                <c:pt idx="1205">
                  <c:v>9</c:v>
                </c:pt>
                <c:pt idx="1206">
                  <c:v>10</c:v>
                </c:pt>
                <c:pt idx="1207">
                  <c:v>6</c:v>
                </c:pt>
                <c:pt idx="1208">
                  <c:v>11</c:v>
                </c:pt>
                <c:pt idx="1209">
                  <c:v>4</c:v>
                </c:pt>
                <c:pt idx="1210">
                  <c:v>12</c:v>
                </c:pt>
                <c:pt idx="1211">
                  <c:v>7</c:v>
                </c:pt>
                <c:pt idx="1212">
                  <c:v>2</c:v>
                </c:pt>
                <c:pt idx="1213">
                  <c:v>5</c:v>
                </c:pt>
                <c:pt idx="1214">
                  <c:v>8</c:v>
                </c:pt>
                <c:pt idx="1215">
                  <c:v>3</c:v>
                </c:pt>
                <c:pt idx="1216">
                  <c:v>5</c:v>
                </c:pt>
                <c:pt idx="1217">
                  <c:v>8</c:v>
                </c:pt>
                <c:pt idx="1218">
                  <c:v>11</c:v>
                </c:pt>
                <c:pt idx="1219">
                  <c:v>9</c:v>
                </c:pt>
                <c:pt idx="1220">
                  <c:v>10</c:v>
                </c:pt>
                <c:pt idx="1221">
                  <c:v>4</c:v>
                </c:pt>
                <c:pt idx="1222">
                  <c:v>12</c:v>
                </c:pt>
                <c:pt idx="1223">
                  <c:v>2</c:v>
                </c:pt>
                <c:pt idx="1224">
                  <c:v>9</c:v>
                </c:pt>
                <c:pt idx="1225">
                  <c:v>9</c:v>
                </c:pt>
                <c:pt idx="1226">
                  <c:v>6</c:v>
                </c:pt>
                <c:pt idx="1227">
                  <c:v>7</c:v>
                </c:pt>
                <c:pt idx="1228">
                  <c:v>4</c:v>
                </c:pt>
                <c:pt idx="1229">
                  <c:v>3</c:v>
                </c:pt>
                <c:pt idx="1230">
                  <c:v>12</c:v>
                </c:pt>
                <c:pt idx="1231">
                  <c:v>5</c:v>
                </c:pt>
                <c:pt idx="1232">
                  <c:v>6</c:v>
                </c:pt>
                <c:pt idx="1233">
                  <c:v>9</c:v>
                </c:pt>
                <c:pt idx="1234">
                  <c:v>12</c:v>
                </c:pt>
                <c:pt idx="1235">
                  <c:v>1</c:v>
                </c:pt>
                <c:pt idx="1236">
                  <c:v>6</c:v>
                </c:pt>
                <c:pt idx="1237">
                  <c:v>11</c:v>
                </c:pt>
                <c:pt idx="1238">
                  <c:v>5</c:v>
                </c:pt>
                <c:pt idx="1239">
                  <c:v>5</c:v>
                </c:pt>
                <c:pt idx="1240">
                  <c:v>9</c:v>
                </c:pt>
                <c:pt idx="1241">
                  <c:v>5</c:v>
                </c:pt>
                <c:pt idx="1242">
                  <c:v>5</c:v>
                </c:pt>
                <c:pt idx="1243">
                  <c:v>11</c:v>
                </c:pt>
                <c:pt idx="1244">
                  <c:v>7</c:v>
                </c:pt>
                <c:pt idx="1245">
                  <c:v>4</c:v>
                </c:pt>
                <c:pt idx="1246">
                  <c:v>3</c:v>
                </c:pt>
                <c:pt idx="1247">
                  <c:v>9</c:v>
                </c:pt>
                <c:pt idx="1248">
                  <c:v>2</c:v>
                </c:pt>
                <c:pt idx="1249">
                  <c:v>4</c:v>
                </c:pt>
                <c:pt idx="1250">
                  <c:v>7</c:v>
                </c:pt>
                <c:pt idx="1251">
                  <c:v>9</c:v>
                </c:pt>
                <c:pt idx="1252">
                  <c:v>6</c:v>
                </c:pt>
                <c:pt idx="1253">
                  <c:v>11</c:v>
                </c:pt>
                <c:pt idx="1254">
                  <c:v>1</c:v>
                </c:pt>
                <c:pt idx="1255">
                  <c:v>1</c:v>
                </c:pt>
                <c:pt idx="1256">
                  <c:v>5</c:v>
                </c:pt>
                <c:pt idx="1257">
                  <c:v>2</c:v>
                </c:pt>
                <c:pt idx="1258">
                  <c:v>10</c:v>
                </c:pt>
                <c:pt idx="1259">
                  <c:v>9</c:v>
                </c:pt>
                <c:pt idx="1260">
                  <c:v>1</c:v>
                </c:pt>
                <c:pt idx="1261">
                  <c:v>10</c:v>
                </c:pt>
                <c:pt idx="1262">
                  <c:v>7</c:v>
                </c:pt>
                <c:pt idx="1263">
                  <c:v>8</c:v>
                </c:pt>
                <c:pt idx="1264">
                  <c:v>1</c:v>
                </c:pt>
                <c:pt idx="1265">
                  <c:v>7</c:v>
                </c:pt>
                <c:pt idx="1266">
                  <c:v>7</c:v>
                </c:pt>
                <c:pt idx="1267">
                  <c:v>3</c:v>
                </c:pt>
                <c:pt idx="1268">
                  <c:v>1</c:v>
                </c:pt>
                <c:pt idx="1269">
                  <c:v>12</c:v>
                </c:pt>
                <c:pt idx="1270">
                  <c:v>7</c:v>
                </c:pt>
                <c:pt idx="1271">
                  <c:v>12</c:v>
                </c:pt>
                <c:pt idx="1272">
                  <c:v>10</c:v>
                </c:pt>
                <c:pt idx="1273">
                  <c:v>7</c:v>
                </c:pt>
                <c:pt idx="1274">
                  <c:v>11</c:v>
                </c:pt>
                <c:pt idx="1275">
                  <c:v>3</c:v>
                </c:pt>
                <c:pt idx="1276">
                  <c:v>1</c:v>
                </c:pt>
                <c:pt idx="1277">
                  <c:v>1</c:v>
                </c:pt>
                <c:pt idx="1278">
                  <c:v>3</c:v>
                </c:pt>
                <c:pt idx="1279">
                  <c:v>1</c:v>
                </c:pt>
                <c:pt idx="1280">
                  <c:v>8</c:v>
                </c:pt>
                <c:pt idx="1281">
                  <c:v>1</c:v>
                </c:pt>
                <c:pt idx="1282">
                  <c:v>2</c:v>
                </c:pt>
                <c:pt idx="1283">
                  <c:v>6</c:v>
                </c:pt>
                <c:pt idx="1284">
                  <c:v>7</c:v>
                </c:pt>
                <c:pt idx="1285">
                  <c:v>12</c:v>
                </c:pt>
                <c:pt idx="1286">
                  <c:v>6</c:v>
                </c:pt>
                <c:pt idx="1287">
                  <c:v>7</c:v>
                </c:pt>
                <c:pt idx="1288">
                  <c:v>10</c:v>
                </c:pt>
                <c:pt idx="1289">
                  <c:v>3</c:v>
                </c:pt>
                <c:pt idx="1290">
                  <c:v>7</c:v>
                </c:pt>
                <c:pt idx="1291">
                  <c:v>1</c:v>
                </c:pt>
                <c:pt idx="1292">
                  <c:v>7</c:v>
                </c:pt>
                <c:pt idx="1293">
                  <c:v>3</c:v>
                </c:pt>
                <c:pt idx="1294">
                  <c:v>4</c:v>
                </c:pt>
                <c:pt idx="1295">
                  <c:v>9</c:v>
                </c:pt>
                <c:pt idx="1296">
                  <c:v>3</c:v>
                </c:pt>
                <c:pt idx="1297">
                  <c:v>5</c:v>
                </c:pt>
                <c:pt idx="1298">
                  <c:v>7</c:v>
                </c:pt>
                <c:pt idx="1299">
                  <c:v>9</c:v>
                </c:pt>
                <c:pt idx="1300">
                  <c:v>1</c:v>
                </c:pt>
                <c:pt idx="1301">
                  <c:v>2</c:v>
                </c:pt>
                <c:pt idx="1302">
                  <c:v>9</c:v>
                </c:pt>
                <c:pt idx="1303">
                  <c:v>9</c:v>
                </c:pt>
                <c:pt idx="1304">
                  <c:v>7</c:v>
                </c:pt>
                <c:pt idx="1305">
                  <c:v>6</c:v>
                </c:pt>
                <c:pt idx="1306">
                  <c:v>1</c:v>
                </c:pt>
                <c:pt idx="1307">
                  <c:v>2</c:v>
                </c:pt>
                <c:pt idx="1308">
                  <c:v>4</c:v>
                </c:pt>
                <c:pt idx="1309">
                  <c:v>12</c:v>
                </c:pt>
                <c:pt idx="1310">
                  <c:v>5</c:v>
                </c:pt>
                <c:pt idx="1311">
                  <c:v>8</c:v>
                </c:pt>
                <c:pt idx="1312">
                  <c:v>10</c:v>
                </c:pt>
                <c:pt idx="1313">
                  <c:v>12</c:v>
                </c:pt>
                <c:pt idx="1314">
                  <c:v>1</c:v>
                </c:pt>
                <c:pt idx="1315">
                  <c:v>3</c:v>
                </c:pt>
                <c:pt idx="1316">
                  <c:v>4</c:v>
                </c:pt>
                <c:pt idx="1317">
                  <c:v>7</c:v>
                </c:pt>
                <c:pt idx="1318">
                  <c:v>3</c:v>
                </c:pt>
                <c:pt idx="1319">
                  <c:v>10</c:v>
                </c:pt>
                <c:pt idx="1320">
                  <c:v>10</c:v>
                </c:pt>
                <c:pt idx="1321">
                  <c:v>3</c:v>
                </c:pt>
                <c:pt idx="1322">
                  <c:v>6</c:v>
                </c:pt>
                <c:pt idx="1323">
                  <c:v>8</c:v>
                </c:pt>
                <c:pt idx="1324">
                  <c:v>12</c:v>
                </c:pt>
                <c:pt idx="1325">
                  <c:v>1</c:v>
                </c:pt>
                <c:pt idx="1326">
                  <c:v>5</c:v>
                </c:pt>
                <c:pt idx="1327">
                  <c:v>10</c:v>
                </c:pt>
                <c:pt idx="1328">
                  <c:v>11</c:v>
                </c:pt>
                <c:pt idx="1329">
                  <c:v>9</c:v>
                </c:pt>
                <c:pt idx="1330">
                  <c:v>12</c:v>
                </c:pt>
                <c:pt idx="1331">
                  <c:v>7</c:v>
                </c:pt>
                <c:pt idx="1332">
                  <c:v>10</c:v>
                </c:pt>
                <c:pt idx="1333">
                  <c:v>11</c:v>
                </c:pt>
                <c:pt idx="1334">
                  <c:v>5</c:v>
                </c:pt>
                <c:pt idx="1335">
                  <c:v>8</c:v>
                </c:pt>
                <c:pt idx="1336">
                  <c:v>2</c:v>
                </c:pt>
                <c:pt idx="1337">
                  <c:v>1</c:v>
                </c:pt>
                <c:pt idx="1338">
                  <c:v>11</c:v>
                </c:pt>
                <c:pt idx="1339">
                  <c:v>3</c:v>
                </c:pt>
                <c:pt idx="1340">
                  <c:v>8</c:v>
                </c:pt>
                <c:pt idx="1341">
                  <c:v>1</c:v>
                </c:pt>
                <c:pt idx="1342">
                  <c:v>7</c:v>
                </c:pt>
                <c:pt idx="1343">
                  <c:v>2</c:v>
                </c:pt>
                <c:pt idx="1344">
                  <c:v>9</c:v>
                </c:pt>
                <c:pt idx="1345">
                  <c:v>5</c:v>
                </c:pt>
                <c:pt idx="1346">
                  <c:v>10</c:v>
                </c:pt>
                <c:pt idx="1347">
                  <c:v>4</c:v>
                </c:pt>
                <c:pt idx="1348">
                  <c:v>9</c:v>
                </c:pt>
                <c:pt idx="1349">
                  <c:v>6</c:v>
                </c:pt>
                <c:pt idx="1350">
                  <c:v>8</c:v>
                </c:pt>
                <c:pt idx="1351">
                  <c:v>7</c:v>
                </c:pt>
                <c:pt idx="1352">
                  <c:v>4</c:v>
                </c:pt>
                <c:pt idx="1353">
                  <c:v>9</c:v>
                </c:pt>
                <c:pt idx="1354">
                  <c:v>1</c:v>
                </c:pt>
                <c:pt idx="1355">
                  <c:v>5</c:v>
                </c:pt>
                <c:pt idx="1356">
                  <c:v>6</c:v>
                </c:pt>
                <c:pt idx="1357">
                  <c:v>8</c:v>
                </c:pt>
                <c:pt idx="1358">
                  <c:v>4</c:v>
                </c:pt>
                <c:pt idx="1359">
                  <c:v>10</c:v>
                </c:pt>
                <c:pt idx="1360">
                  <c:v>6</c:v>
                </c:pt>
                <c:pt idx="1361">
                  <c:v>6</c:v>
                </c:pt>
                <c:pt idx="1362">
                  <c:v>12</c:v>
                </c:pt>
                <c:pt idx="1363">
                  <c:v>12</c:v>
                </c:pt>
                <c:pt idx="1364">
                  <c:v>12</c:v>
                </c:pt>
                <c:pt idx="1365">
                  <c:v>2</c:v>
                </c:pt>
                <c:pt idx="1366">
                  <c:v>8</c:v>
                </c:pt>
                <c:pt idx="1367">
                  <c:v>3</c:v>
                </c:pt>
                <c:pt idx="1368">
                  <c:v>12</c:v>
                </c:pt>
                <c:pt idx="1369">
                  <c:v>2</c:v>
                </c:pt>
                <c:pt idx="1370">
                  <c:v>6</c:v>
                </c:pt>
                <c:pt idx="1371">
                  <c:v>10</c:v>
                </c:pt>
                <c:pt idx="1372">
                  <c:v>6</c:v>
                </c:pt>
                <c:pt idx="1373">
                  <c:v>5</c:v>
                </c:pt>
                <c:pt idx="1374">
                  <c:v>10</c:v>
                </c:pt>
                <c:pt idx="1375">
                  <c:v>6</c:v>
                </c:pt>
                <c:pt idx="1376">
                  <c:v>9</c:v>
                </c:pt>
                <c:pt idx="1377">
                  <c:v>12</c:v>
                </c:pt>
                <c:pt idx="1378">
                  <c:v>8</c:v>
                </c:pt>
                <c:pt idx="1379">
                  <c:v>3</c:v>
                </c:pt>
                <c:pt idx="1380">
                  <c:v>7</c:v>
                </c:pt>
                <c:pt idx="1381">
                  <c:v>6</c:v>
                </c:pt>
                <c:pt idx="1382">
                  <c:v>7</c:v>
                </c:pt>
                <c:pt idx="1383">
                  <c:v>5</c:v>
                </c:pt>
                <c:pt idx="1384">
                  <c:v>12</c:v>
                </c:pt>
                <c:pt idx="1385">
                  <c:v>6</c:v>
                </c:pt>
                <c:pt idx="1386">
                  <c:v>6</c:v>
                </c:pt>
                <c:pt idx="1387">
                  <c:v>12</c:v>
                </c:pt>
                <c:pt idx="1388">
                  <c:v>11</c:v>
                </c:pt>
                <c:pt idx="1389">
                  <c:v>8</c:v>
                </c:pt>
                <c:pt idx="1390">
                  <c:v>6</c:v>
                </c:pt>
                <c:pt idx="1391">
                  <c:v>8</c:v>
                </c:pt>
                <c:pt idx="1392">
                  <c:v>1</c:v>
                </c:pt>
                <c:pt idx="1393">
                  <c:v>8</c:v>
                </c:pt>
                <c:pt idx="1394">
                  <c:v>8</c:v>
                </c:pt>
                <c:pt idx="1395">
                  <c:v>12</c:v>
                </c:pt>
                <c:pt idx="1396">
                  <c:v>11</c:v>
                </c:pt>
                <c:pt idx="1397">
                  <c:v>3</c:v>
                </c:pt>
                <c:pt idx="1398">
                  <c:v>9</c:v>
                </c:pt>
                <c:pt idx="1399">
                  <c:v>3</c:v>
                </c:pt>
                <c:pt idx="1400">
                  <c:v>1</c:v>
                </c:pt>
                <c:pt idx="1401">
                  <c:v>11</c:v>
                </c:pt>
                <c:pt idx="1402">
                  <c:v>2</c:v>
                </c:pt>
                <c:pt idx="1403">
                  <c:v>5</c:v>
                </c:pt>
                <c:pt idx="1404">
                  <c:v>5</c:v>
                </c:pt>
                <c:pt idx="1405">
                  <c:v>10</c:v>
                </c:pt>
                <c:pt idx="1406">
                  <c:v>3</c:v>
                </c:pt>
                <c:pt idx="1407">
                  <c:v>11</c:v>
                </c:pt>
                <c:pt idx="1408">
                  <c:v>9</c:v>
                </c:pt>
                <c:pt idx="1409">
                  <c:v>9</c:v>
                </c:pt>
                <c:pt idx="1410">
                  <c:v>5</c:v>
                </c:pt>
                <c:pt idx="1411">
                  <c:v>5</c:v>
                </c:pt>
                <c:pt idx="1412">
                  <c:v>11</c:v>
                </c:pt>
                <c:pt idx="1413">
                  <c:v>12</c:v>
                </c:pt>
                <c:pt idx="1414">
                  <c:v>12</c:v>
                </c:pt>
                <c:pt idx="1415">
                  <c:v>6</c:v>
                </c:pt>
                <c:pt idx="1416">
                  <c:v>1</c:v>
                </c:pt>
                <c:pt idx="1417">
                  <c:v>11</c:v>
                </c:pt>
                <c:pt idx="1418">
                  <c:v>5</c:v>
                </c:pt>
                <c:pt idx="1419">
                  <c:v>11</c:v>
                </c:pt>
                <c:pt idx="1420">
                  <c:v>2</c:v>
                </c:pt>
                <c:pt idx="1421">
                  <c:v>7</c:v>
                </c:pt>
                <c:pt idx="1422">
                  <c:v>12</c:v>
                </c:pt>
                <c:pt idx="1423">
                  <c:v>6</c:v>
                </c:pt>
                <c:pt idx="1424">
                  <c:v>12</c:v>
                </c:pt>
                <c:pt idx="1425">
                  <c:v>9</c:v>
                </c:pt>
                <c:pt idx="1426">
                  <c:v>6</c:v>
                </c:pt>
                <c:pt idx="1427">
                  <c:v>6</c:v>
                </c:pt>
                <c:pt idx="1428">
                  <c:v>5</c:v>
                </c:pt>
                <c:pt idx="1429">
                  <c:v>12</c:v>
                </c:pt>
                <c:pt idx="1430">
                  <c:v>1</c:v>
                </c:pt>
                <c:pt idx="1431">
                  <c:v>8</c:v>
                </c:pt>
                <c:pt idx="1432">
                  <c:v>2</c:v>
                </c:pt>
                <c:pt idx="1433">
                  <c:v>3</c:v>
                </c:pt>
                <c:pt idx="1434">
                  <c:v>7</c:v>
                </c:pt>
                <c:pt idx="1435">
                  <c:v>4</c:v>
                </c:pt>
                <c:pt idx="1436">
                  <c:v>1</c:v>
                </c:pt>
                <c:pt idx="1437">
                  <c:v>1</c:v>
                </c:pt>
                <c:pt idx="1438">
                  <c:v>9</c:v>
                </c:pt>
                <c:pt idx="1439">
                  <c:v>5</c:v>
                </c:pt>
                <c:pt idx="1440">
                  <c:v>2</c:v>
                </c:pt>
                <c:pt idx="1441">
                  <c:v>12</c:v>
                </c:pt>
                <c:pt idx="1442">
                  <c:v>7</c:v>
                </c:pt>
                <c:pt idx="1443">
                  <c:v>12</c:v>
                </c:pt>
                <c:pt idx="1444">
                  <c:v>12</c:v>
                </c:pt>
                <c:pt idx="1445">
                  <c:v>11</c:v>
                </c:pt>
                <c:pt idx="1446">
                  <c:v>10</c:v>
                </c:pt>
                <c:pt idx="1447">
                  <c:v>5</c:v>
                </c:pt>
                <c:pt idx="1448">
                  <c:v>11</c:v>
                </c:pt>
                <c:pt idx="1449">
                  <c:v>7</c:v>
                </c:pt>
                <c:pt idx="1450">
                  <c:v>11</c:v>
                </c:pt>
                <c:pt idx="1451">
                  <c:v>6</c:v>
                </c:pt>
                <c:pt idx="1452">
                  <c:v>7</c:v>
                </c:pt>
                <c:pt idx="1453">
                  <c:v>12</c:v>
                </c:pt>
                <c:pt idx="1454">
                  <c:v>6</c:v>
                </c:pt>
                <c:pt idx="1455">
                  <c:v>12</c:v>
                </c:pt>
                <c:pt idx="1456">
                  <c:v>11</c:v>
                </c:pt>
                <c:pt idx="1457">
                  <c:v>4</c:v>
                </c:pt>
                <c:pt idx="1458">
                  <c:v>1</c:v>
                </c:pt>
                <c:pt idx="1459">
                  <c:v>7</c:v>
                </c:pt>
                <c:pt idx="1460">
                  <c:v>2</c:v>
                </c:pt>
                <c:pt idx="1461">
                  <c:v>7</c:v>
                </c:pt>
                <c:pt idx="1462">
                  <c:v>6</c:v>
                </c:pt>
                <c:pt idx="1463">
                  <c:v>1</c:v>
                </c:pt>
                <c:pt idx="1464">
                  <c:v>5</c:v>
                </c:pt>
                <c:pt idx="1465">
                  <c:v>6</c:v>
                </c:pt>
                <c:pt idx="1466">
                  <c:v>9</c:v>
                </c:pt>
                <c:pt idx="1467">
                  <c:v>7</c:v>
                </c:pt>
                <c:pt idx="1468">
                  <c:v>3</c:v>
                </c:pt>
                <c:pt idx="1469">
                  <c:v>4</c:v>
                </c:pt>
                <c:pt idx="1470">
                  <c:v>6</c:v>
                </c:pt>
                <c:pt idx="1471">
                  <c:v>10</c:v>
                </c:pt>
                <c:pt idx="1472">
                  <c:v>5</c:v>
                </c:pt>
                <c:pt idx="1473">
                  <c:v>12</c:v>
                </c:pt>
                <c:pt idx="1474">
                  <c:v>4</c:v>
                </c:pt>
                <c:pt idx="1475">
                  <c:v>1</c:v>
                </c:pt>
                <c:pt idx="1476">
                  <c:v>5</c:v>
                </c:pt>
                <c:pt idx="1477">
                  <c:v>2</c:v>
                </c:pt>
                <c:pt idx="1478">
                  <c:v>4</c:v>
                </c:pt>
                <c:pt idx="1479">
                  <c:v>5</c:v>
                </c:pt>
                <c:pt idx="1480">
                  <c:v>8</c:v>
                </c:pt>
                <c:pt idx="1481">
                  <c:v>3</c:v>
                </c:pt>
                <c:pt idx="1482">
                  <c:v>12</c:v>
                </c:pt>
                <c:pt idx="1483">
                  <c:v>4</c:v>
                </c:pt>
                <c:pt idx="1484">
                  <c:v>6</c:v>
                </c:pt>
                <c:pt idx="1485">
                  <c:v>12</c:v>
                </c:pt>
                <c:pt idx="1486">
                  <c:v>10</c:v>
                </c:pt>
                <c:pt idx="1487">
                  <c:v>5</c:v>
                </c:pt>
                <c:pt idx="1488">
                  <c:v>9</c:v>
                </c:pt>
                <c:pt idx="1489">
                  <c:v>3</c:v>
                </c:pt>
                <c:pt idx="1490">
                  <c:v>2</c:v>
                </c:pt>
                <c:pt idx="1491">
                  <c:v>10</c:v>
                </c:pt>
                <c:pt idx="1492">
                  <c:v>9</c:v>
                </c:pt>
                <c:pt idx="1493">
                  <c:v>12</c:v>
                </c:pt>
                <c:pt idx="1494">
                  <c:v>9</c:v>
                </c:pt>
                <c:pt idx="1495">
                  <c:v>8</c:v>
                </c:pt>
                <c:pt idx="1496">
                  <c:v>2</c:v>
                </c:pt>
                <c:pt idx="1497">
                  <c:v>8</c:v>
                </c:pt>
                <c:pt idx="1498">
                  <c:v>4</c:v>
                </c:pt>
                <c:pt idx="1499">
                  <c:v>7</c:v>
                </c:pt>
                <c:pt idx="1500">
                  <c:v>5</c:v>
                </c:pt>
                <c:pt idx="1501">
                  <c:v>5</c:v>
                </c:pt>
                <c:pt idx="1502">
                  <c:v>3</c:v>
                </c:pt>
                <c:pt idx="1503">
                  <c:v>5</c:v>
                </c:pt>
                <c:pt idx="1504">
                  <c:v>11</c:v>
                </c:pt>
                <c:pt idx="1505">
                  <c:v>12</c:v>
                </c:pt>
                <c:pt idx="1506">
                  <c:v>8</c:v>
                </c:pt>
                <c:pt idx="1507">
                  <c:v>7</c:v>
                </c:pt>
                <c:pt idx="1508">
                  <c:v>3</c:v>
                </c:pt>
                <c:pt idx="1509">
                  <c:v>1</c:v>
                </c:pt>
                <c:pt idx="1510">
                  <c:v>2</c:v>
                </c:pt>
                <c:pt idx="1511">
                  <c:v>12</c:v>
                </c:pt>
                <c:pt idx="1512">
                  <c:v>5</c:v>
                </c:pt>
                <c:pt idx="1513">
                  <c:v>3</c:v>
                </c:pt>
                <c:pt idx="1514">
                  <c:v>9</c:v>
                </c:pt>
                <c:pt idx="1515">
                  <c:v>6</c:v>
                </c:pt>
                <c:pt idx="1516">
                  <c:v>3</c:v>
                </c:pt>
                <c:pt idx="1517">
                  <c:v>4</c:v>
                </c:pt>
                <c:pt idx="1518">
                  <c:v>6</c:v>
                </c:pt>
                <c:pt idx="1519">
                  <c:v>9</c:v>
                </c:pt>
                <c:pt idx="1520">
                  <c:v>1</c:v>
                </c:pt>
                <c:pt idx="1521">
                  <c:v>3</c:v>
                </c:pt>
                <c:pt idx="1522">
                  <c:v>11</c:v>
                </c:pt>
                <c:pt idx="1523">
                  <c:v>5</c:v>
                </c:pt>
                <c:pt idx="1524">
                  <c:v>1</c:v>
                </c:pt>
                <c:pt idx="1525">
                  <c:v>4</c:v>
                </c:pt>
                <c:pt idx="1526">
                  <c:v>4</c:v>
                </c:pt>
                <c:pt idx="1527">
                  <c:v>7</c:v>
                </c:pt>
                <c:pt idx="1528">
                  <c:v>5</c:v>
                </c:pt>
                <c:pt idx="1529">
                  <c:v>9</c:v>
                </c:pt>
                <c:pt idx="1530">
                  <c:v>5</c:v>
                </c:pt>
                <c:pt idx="1531">
                  <c:v>8</c:v>
                </c:pt>
                <c:pt idx="1532">
                  <c:v>9</c:v>
                </c:pt>
                <c:pt idx="1533">
                  <c:v>3</c:v>
                </c:pt>
                <c:pt idx="1534">
                  <c:v>5</c:v>
                </c:pt>
                <c:pt idx="1535">
                  <c:v>2</c:v>
                </c:pt>
                <c:pt idx="1536">
                  <c:v>6</c:v>
                </c:pt>
                <c:pt idx="1537">
                  <c:v>2</c:v>
                </c:pt>
                <c:pt idx="1538">
                  <c:v>6</c:v>
                </c:pt>
                <c:pt idx="1539">
                  <c:v>12</c:v>
                </c:pt>
                <c:pt idx="1540">
                  <c:v>11</c:v>
                </c:pt>
                <c:pt idx="1541">
                  <c:v>12</c:v>
                </c:pt>
                <c:pt idx="1542">
                  <c:v>4</c:v>
                </c:pt>
                <c:pt idx="1543">
                  <c:v>9</c:v>
                </c:pt>
                <c:pt idx="1544">
                  <c:v>1</c:v>
                </c:pt>
                <c:pt idx="1545">
                  <c:v>4</c:v>
                </c:pt>
                <c:pt idx="1546">
                  <c:v>4</c:v>
                </c:pt>
                <c:pt idx="1547">
                  <c:v>2</c:v>
                </c:pt>
                <c:pt idx="1548">
                  <c:v>5</c:v>
                </c:pt>
                <c:pt idx="1549">
                  <c:v>11</c:v>
                </c:pt>
                <c:pt idx="1550">
                  <c:v>5</c:v>
                </c:pt>
                <c:pt idx="1551">
                  <c:v>2</c:v>
                </c:pt>
                <c:pt idx="1552">
                  <c:v>12</c:v>
                </c:pt>
                <c:pt idx="1553">
                  <c:v>1</c:v>
                </c:pt>
                <c:pt idx="1554">
                  <c:v>7</c:v>
                </c:pt>
                <c:pt idx="1555">
                  <c:v>8</c:v>
                </c:pt>
                <c:pt idx="1556">
                  <c:v>11</c:v>
                </c:pt>
                <c:pt idx="1557">
                  <c:v>10</c:v>
                </c:pt>
                <c:pt idx="1558">
                  <c:v>10</c:v>
                </c:pt>
                <c:pt idx="1559">
                  <c:v>3</c:v>
                </c:pt>
                <c:pt idx="1560">
                  <c:v>1</c:v>
                </c:pt>
                <c:pt idx="1561">
                  <c:v>6</c:v>
                </c:pt>
                <c:pt idx="1562">
                  <c:v>8</c:v>
                </c:pt>
                <c:pt idx="1563">
                  <c:v>6</c:v>
                </c:pt>
                <c:pt idx="1564">
                  <c:v>7</c:v>
                </c:pt>
                <c:pt idx="1565">
                  <c:v>3</c:v>
                </c:pt>
                <c:pt idx="1566">
                  <c:v>9</c:v>
                </c:pt>
                <c:pt idx="1567">
                  <c:v>12</c:v>
                </c:pt>
                <c:pt idx="1568">
                  <c:v>12</c:v>
                </c:pt>
                <c:pt idx="1569">
                  <c:v>12</c:v>
                </c:pt>
                <c:pt idx="1570">
                  <c:v>12</c:v>
                </c:pt>
                <c:pt idx="1571">
                  <c:v>3</c:v>
                </c:pt>
                <c:pt idx="1572">
                  <c:v>12</c:v>
                </c:pt>
                <c:pt idx="1573">
                  <c:v>5</c:v>
                </c:pt>
                <c:pt idx="1574">
                  <c:v>2</c:v>
                </c:pt>
                <c:pt idx="1575">
                  <c:v>10</c:v>
                </c:pt>
                <c:pt idx="1576">
                  <c:v>5</c:v>
                </c:pt>
                <c:pt idx="1577">
                  <c:v>5</c:v>
                </c:pt>
                <c:pt idx="1578">
                  <c:v>6</c:v>
                </c:pt>
                <c:pt idx="1579">
                  <c:v>7</c:v>
                </c:pt>
                <c:pt idx="1580">
                  <c:v>2</c:v>
                </c:pt>
                <c:pt idx="1581">
                  <c:v>12</c:v>
                </c:pt>
                <c:pt idx="1582">
                  <c:v>1</c:v>
                </c:pt>
                <c:pt idx="1583">
                  <c:v>2</c:v>
                </c:pt>
                <c:pt idx="1584">
                  <c:v>10</c:v>
                </c:pt>
                <c:pt idx="1585">
                  <c:v>3</c:v>
                </c:pt>
                <c:pt idx="1586">
                  <c:v>5</c:v>
                </c:pt>
                <c:pt idx="1587">
                  <c:v>2</c:v>
                </c:pt>
                <c:pt idx="1588">
                  <c:v>10</c:v>
                </c:pt>
                <c:pt idx="1589">
                  <c:v>6</c:v>
                </c:pt>
                <c:pt idx="1590">
                  <c:v>6</c:v>
                </c:pt>
                <c:pt idx="1591">
                  <c:v>11</c:v>
                </c:pt>
                <c:pt idx="1592">
                  <c:v>11</c:v>
                </c:pt>
                <c:pt idx="1593">
                  <c:v>5</c:v>
                </c:pt>
                <c:pt idx="1594">
                  <c:v>10</c:v>
                </c:pt>
                <c:pt idx="1595">
                  <c:v>4</c:v>
                </c:pt>
                <c:pt idx="1596">
                  <c:v>4</c:v>
                </c:pt>
                <c:pt idx="1597">
                  <c:v>3</c:v>
                </c:pt>
                <c:pt idx="1598">
                  <c:v>6</c:v>
                </c:pt>
                <c:pt idx="1599">
                  <c:v>12</c:v>
                </c:pt>
                <c:pt idx="1600">
                  <c:v>1</c:v>
                </c:pt>
                <c:pt idx="1601">
                  <c:v>1</c:v>
                </c:pt>
                <c:pt idx="1602">
                  <c:v>9</c:v>
                </c:pt>
                <c:pt idx="1603">
                  <c:v>12</c:v>
                </c:pt>
                <c:pt idx="1604">
                  <c:v>4</c:v>
                </c:pt>
                <c:pt idx="1605">
                  <c:v>6</c:v>
                </c:pt>
                <c:pt idx="1606">
                  <c:v>6</c:v>
                </c:pt>
                <c:pt idx="1607">
                  <c:v>6</c:v>
                </c:pt>
                <c:pt idx="1608">
                  <c:v>4</c:v>
                </c:pt>
                <c:pt idx="1609">
                  <c:v>6</c:v>
                </c:pt>
                <c:pt idx="1610">
                  <c:v>10</c:v>
                </c:pt>
                <c:pt idx="1611">
                  <c:v>8</c:v>
                </c:pt>
                <c:pt idx="1612">
                  <c:v>4</c:v>
                </c:pt>
                <c:pt idx="1613">
                  <c:v>6</c:v>
                </c:pt>
                <c:pt idx="1614">
                  <c:v>6</c:v>
                </c:pt>
                <c:pt idx="1615">
                  <c:v>9</c:v>
                </c:pt>
                <c:pt idx="1616">
                  <c:v>3</c:v>
                </c:pt>
                <c:pt idx="1617">
                  <c:v>2</c:v>
                </c:pt>
                <c:pt idx="1618">
                  <c:v>10</c:v>
                </c:pt>
                <c:pt idx="1619">
                  <c:v>5</c:v>
                </c:pt>
                <c:pt idx="1620">
                  <c:v>5</c:v>
                </c:pt>
                <c:pt idx="1621">
                  <c:v>5</c:v>
                </c:pt>
                <c:pt idx="1622">
                  <c:v>8</c:v>
                </c:pt>
                <c:pt idx="1623">
                  <c:v>6</c:v>
                </c:pt>
                <c:pt idx="1624">
                  <c:v>12</c:v>
                </c:pt>
                <c:pt idx="1625">
                  <c:v>1</c:v>
                </c:pt>
                <c:pt idx="1626">
                  <c:v>7</c:v>
                </c:pt>
                <c:pt idx="1627">
                  <c:v>2</c:v>
                </c:pt>
                <c:pt idx="1628">
                  <c:v>5</c:v>
                </c:pt>
                <c:pt idx="1629">
                  <c:v>8</c:v>
                </c:pt>
                <c:pt idx="1630">
                  <c:v>2</c:v>
                </c:pt>
                <c:pt idx="1631">
                  <c:v>8</c:v>
                </c:pt>
                <c:pt idx="1632">
                  <c:v>9</c:v>
                </c:pt>
                <c:pt idx="1633">
                  <c:v>1</c:v>
                </c:pt>
                <c:pt idx="1634">
                  <c:v>1</c:v>
                </c:pt>
                <c:pt idx="1635">
                  <c:v>12</c:v>
                </c:pt>
                <c:pt idx="1636">
                  <c:v>4</c:v>
                </c:pt>
                <c:pt idx="1637">
                  <c:v>7</c:v>
                </c:pt>
                <c:pt idx="1638">
                  <c:v>12</c:v>
                </c:pt>
                <c:pt idx="1639">
                  <c:v>5</c:v>
                </c:pt>
                <c:pt idx="1640">
                  <c:v>1</c:v>
                </c:pt>
                <c:pt idx="1641">
                  <c:v>7</c:v>
                </c:pt>
                <c:pt idx="1642">
                  <c:v>9</c:v>
                </c:pt>
                <c:pt idx="1643">
                  <c:v>12</c:v>
                </c:pt>
                <c:pt idx="1644">
                  <c:v>9</c:v>
                </c:pt>
                <c:pt idx="1645">
                  <c:v>1</c:v>
                </c:pt>
                <c:pt idx="1646">
                  <c:v>5</c:v>
                </c:pt>
                <c:pt idx="1647">
                  <c:v>1</c:v>
                </c:pt>
                <c:pt idx="1648">
                  <c:v>5</c:v>
                </c:pt>
                <c:pt idx="1649">
                  <c:v>2</c:v>
                </c:pt>
                <c:pt idx="1650">
                  <c:v>4</c:v>
                </c:pt>
                <c:pt idx="1651">
                  <c:v>3</c:v>
                </c:pt>
                <c:pt idx="1652">
                  <c:v>3</c:v>
                </c:pt>
                <c:pt idx="1653">
                  <c:v>7</c:v>
                </c:pt>
                <c:pt idx="1654">
                  <c:v>1</c:v>
                </c:pt>
                <c:pt idx="1655">
                  <c:v>3</c:v>
                </c:pt>
                <c:pt idx="1656">
                  <c:v>5</c:v>
                </c:pt>
                <c:pt idx="1657">
                  <c:v>3</c:v>
                </c:pt>
                <c:pt idx="1658">
                  <c:v>1</c:v>
                </c:pt>
                <c:pt idx="1659">
                  <c:v>6</c:v>
                </c:pt>
                <c:pt idx="1660">
                  <c:v>4</c:v>
                </c:pt>
                <c:pt idx="1661">
                  <c:v>2</c:v>
                </c:pt>
                <c:pt idx="1662">
                  <c:v>4</c:v>
                </c:pt>
                <c:pt idx="1663">
                  <c:v>3</c:v>
                </c:pt>
                <c:pt idx="1664">
                  <c:v>11</c:v>
                </c:pt>
                <c:pt idx="1665">
                  <c:v>6</c:v>
                </c:pt>
                <c:pt idx="1666">
                  <c:v>10</c:v>
                </c:pt>
                <c:pt idx="1667">
                  <c:v>4</c:v>
                </c:pt>
                <c:pt idx="1668">
                  <c:v>4</c:v>
                </c:pt>
                <c:pt idx="1669">
                  <c:v>11</c:v>
                </c:pt>
                <c:pt idx="1670">
                  <c:v>12</c:v>
                </c:pt>
                <c:pt idx="1671">
                  <c:v>6</c:v>
                </c:pt>
                <c:pt idx="1672">
                  <c:v>2</c:v>
                </c:pt>
                <c:pt idx="1673">
                  <c:v>1</c:v>
                </c:pt>
                <c:pt idx="1674">
                  <c:v>11</c:v>
                </c:pt>
                <c:pt idx="1675">
                  <c:v>2</c:v>
                </c:pt>
                <c:pt idx="1676">
                  <c:v>10</c:v>
                </c:pt>
                <c:pt idx="1677">
                  <c:v>5</c:v>
                </c:pt>
                <c:pt idx="1678">
                  <c:v>1</c:v>
                </c:pt>
                <c:pt idx="1679">
                  <c:v>6</c:v>
                </c:pt>
                <c:pt idx="1680">
                  <c:v>11</c:v>
                </c:pt>
                <c:pt idx="1681">
                  <c:v>3</c:v>
                </c:pt>
                <c:pt idx="1682">
                  <c:v>2</c:v>
                </c:pt>
                <c:pt idx="1683">
                  <c:v>10</c:v>
                </c:pt>
                <c:pt idx="1684">
                  <c:v>6</c:v>
                </c:pt>
                <c:pt idx="1685">
                  <c:v>6</c:v>
                </c:pt>
                <c:pt idx="1686">
                  <c:v>6</c:v>
                </c:pt>
                <c:pt idx="1687">
                  <c:v>9</c:v>
                </c:pt>
                <c:pt idx="1688">
                  <c:v>4</c:v>
                </c:pt>
                <c:pt idx="1689">
                  <c:v>6</c:v>
                </c:pt>
                <c:pt idx="1690">
                  <c:v>6</c:v>
                </c:pt>
                <c:pt idx="1691">
                  <c:v>9</c:v>
                </c:pt>
                <c:pt idx="1692">
                  <c:v>7</c:v>
                </c:pt>
                <c:pt idx="1693">
                  <c:v>5</c:v>
                </c:pt>
                <c:pt idx="1694">
                  <c:v>10</c:v>
                </c:pt>
                <c:pt idx="1695">
                  <c:v>11</c:v>
                </c:pt>
                <c:pt idx="1696">
                  <c:v>11</c:v>
                </c:pt>
                <c:pt idx="1697">
                  <c:v>2</c:v>
                </c:pt>
                <c:pt idx="1698">
                  <c:v>9</c:v>
                </c:pt>
                <c:pt idx="1699">
                  <c:v>9</c:v>
                </c:pt>
                <c:pt idx="1700">
                  <c:v>7</c:v>
                </c:pt>
                <c:pt idx="1701">
                  <c:v>10</c:v>
                </c:pt>
                <c:pt idx="1702">
                  <c:v>2</c:v>
                </c:pt>
                <c:pt idx="1703">
                  <c:v>3</c:v>
                </c:pt>
                <c:pt idx="1704">
                  <c:v>10</c:v>
                </c:pt>
                <c:pt idx="1705">
                  <c:v>9</c:v>
                </c:pt>
                <c:pt idx="1706">
                  <c:v>1</c:v>
                </c:pt>
                <c:pt idx="1707">
                  <c:v>4</c:v>
                </c:pt>
                <c:pt idx="1708">
                  <c:v>5</c:v>
                </c:pt>
                <c:pt idx="1709">
                  <c:v>2</c:v>
                </c:pt>
                <c:pt idx="1710">
                  <c:v>5</c:v>
                </c:pt>
                <c:pt idx="1711">
                  <c:v>12</c:v>
                </c:pt>
                <c:pt idx="1712">
                  <c:v>9</c:v>
                </c:pt>
                <c:pt idx="1713">
                  <c:v>12</c:v>
                </c:pt>
                <c:pt idx="1714">
                  <c:v>6</c:v>
                </c:pt>
                <c:pt idx="1715">
                  <c:v>3</c:v>
                </c:pt>
                <c:pt idx="1716">
                  <c:v>2</c:v>
                </c:pt>
                <c:pt idx="1717">
                  <c:v>10</c:v>
                </c:pt>
                <c:pt idx="1718">
                  <c:v>1</c:v>
                </c:pt>
                <c:pt idx="1719">
                  <c:v>9</c:v>
                </c:pt>
                <c:pt idx="1720">
                  <c:v>6</c:v>
                </c:pt>
                <c:pt idx="1721">
                  <c:v>4</c:v>
                </c:pt>
                <c:pt idx="1722">
                  <c:v>10</c:v>
                </c:pt>
                <c:pt idx="1723">
                  <c:v>4</c:v>
                </c:pt>
                <c:pt idx="1724">
                  <c:v>11</c:v>
                </c:pt>
                <c:pt idx="1725">
                  <c:v>2</c:v>
                </c:pt>
                <c:pt idx="1726">
                  <c:v>6</c:v>
                </c:pt>
                <c:pt idx="1727">
                  <c:v>11</c:v>
                </c:pt>
                <c:pt idx="1728">
                  <c:v>6</c:v>
                </c:pt>
                <c:pt idx="1729">
                  <c:v>3</c:v>
                </c:pt>
                <c:pt idx="1730">
                  <c:v>4</c:v>
                </c:pt>
                <c:pt idx="1731">
                  <c:v>2</c:v>
                </c:pt>
                <c:pt idx="1732">
                  <c:v>6</c:v>
                </c:pt>
                <c:pt idx="1733">
                  <c:v>3</c:v>
                </c:pt>
                <c:pt idx="1734">
                  <c:v>2</c:v>
                </c:pt>
                <c:pt idx="1735">
                  <c:v>11</c:v>
                </c:pt>
                <c:pt idx="1736">
                  <c:v>10</c:v>
                </c:pt>
                <c:pt idx="1737">
                  <c:v>8</c:v>
                </c:pt>
                <c:pt idx="1738">
                  <c:v>5</c:v>
                </c:pt>
                <c:pt idx="1739">
                  <c:v>8</c:v>
                </c:pt>
                <c:pt idx="1740">
                  <c:v>6</c:v>
                </c:pt>
                <c:pt idx="1741">
                  <c:v>7</c:v>
                </c:pt>
                <c:pt idx="1742">
                  <c:v>8</c:v>
                </c:pt>
                <c:pt idx="1743">
                  <c:v>7</c:v>
                </c:pt>
                <c:pt idx="1744">
                  <c:v>5</c:v>
                </c:pt>
                <c:pt idx="1745">
                  <c:v>4</c:v>
                </c:pt>
                <c:pt idx="1746">
                  <c:v>4</c:v>
                </c:pt>
                <c:pt idx="1747">
                  <c:v>12</c:v>
                </c:pt>
                <c:pt idx="1748">
                  <c:v>2</c:v>
                </c:pt>
                <c:pt idx="1749">
                  <c:v>6</c:v>
                </c:pt>
                <c:pt idx="1750">
                  <c:v>10</c:v>
                </c:pt>
                <c:pt idx="1751">
                  <c:v>10</c:v>
                </c:pt>
                <c:pt idx="1752">
                  <c:v>10</c:v>
                </c:pt>
                <c:pt idx="1753">
                  <c:v>7</c:v>
                </c:pt>
                <c:pt idx="1754">
                  <c:v>6</c:v>
                </c:pt>
                <c:pt idx="1755">
                  <c:v>7</c:v>
                </c:pt>
                <c:pt idx="1756">
                  <c:v>5</c:v>
                </c:pt>
                <c:pt idx="1757">
                  <c:v>8</c:v>
                </c:pt>
                <c:pt idx="1758">
                  <c:v>10</c:v>
                </c:pt>
                <c:pt idx="1759">
                  <c:v>6</c:v>
                </c:pt>
                <c:pt idx="1760">
                  <c:v>6</c:v>
                </c:pt>
                <c:pt idx="1761">
                  <c:v>11</c:v>
                </c:pt>
                <c:pt idx="1762">
                  <c:v>3</c:v>
                </c:pt>
                <c:pt idx="1763">
                  <c:v>4</c:v>
                </c:pt>
                <c:pt idx="1764">
                  <c:v>3</c:v>
                </c:pt>
                <c:pt idx="1765">
                  <c:v>1</c:v>
                </c:pt>
                <c:pt idx="1766">
                  <c:v>6</c:v>
                </c:pt>
                <c:pt idx="1767">
                  <c:v>5</c:v>
                </c:pt>
                <c:pt idx="1768">
                  <c:v>9</c:v>
                </c:pt>
                <c:pt idx="1769">
                  <c:v>5</c:v>
                </c:pt>
                <c:pt idx="1770">
                  <c:v>9</c:v>
                </c:pt>
                <c:pt idx="1771">
                  <c:v>10</c:v>
                </c:pt>
                <c:pt idx="1772">
                  <c:v>9</c:v>
                </c:pt>
                <c:pt idx="1773">
                  <c:v>1</c:v>
                </c:pt>
                <c:pt idx="1774">
                  <c:v>10</c:v>
                </c:pt>
                <c:pt idx="1775">
                  <c:v>9</c:v>
                </c:pt>
                <c:pt idx="1776">
                  <c:v>11</c:v>
                </c:pt>
                <c:pt idx="1777">
                  <c:v>12</c:v>
                </c:pt>
                <c:pt idx="1778">
                  <c:v>7</c:v>
                </c:pt>
                <c:pt idx="1779">
                  <c:v>10</c:v>
                </c:pt>
                <c:pt idx="1780">
                  <c:v>8</c:v>
                </c:pt>
                <c:pt idx="1781">
                  <c:v>11</c:v>
                </c:pt>
                <c:pt idx="1782">
                  <c:v>4</c:v>
                </c:pt>
                <c:pt idx="1783">
                  <c:v>5</c:v>
                </c:pt>
                <c:pt idx="1784">
                  <c:v>5</c:v>
                </c:pt>
                <c:pt idx="1785">
                  <c:v>5</c:v>
                </c:pt>
                <c:pt idx="1786">
                  <c:v>3</c:v>
                </c:pt>
                <c:pt idx="1787">
                  <c:v>9</c:v>
                </c:pt>
                <c:pt idx="1788">
                  <c:v>11</c:v>
                </c:pt>
                <c:pt idx="1789">
                  <c:v>1</c:v>
                </c:pt>
                <c:pt idx="1790">
                  <c:v>11</c:v>
                </c:pt>
                <c:pt idx="1791">
                  <c:v>5</c:v>
                </c:pt>
                <c:pt idx="1792">
                  <c:v>2</c:v>
                </c:pt>
                <c:pt idx="1793">
                  <c:v>7</c:v>
                </c:pt>
                <c:pt idx="1794">
                  <c:v>5</c:v>
                </c:pt>
                <c:pt idx="1795">
                  <c:v>7</c:v>
                </c:pt>
                <c:pt idx="1796">
                  <c:v>10</c:v>
                </c:pt>
                <c:pt idx="1797">
                  <c:v>1</c:v>
                </c:pt>
                <c:pt idx="1798">
                  <c:v>9</c:v>
                </c:pt>
                <c:pt idx="1799">
                  <c:v>5</c:v>
                </c:pt>
                <c:pt idx="1800">
                  <c:v>3</c:v>
                </c:pt>
                <c:pt idx="1801">
                  <c:v>8</c:v>
                </c:pt>
                <c:pt idx="1802">
                  <c:v>1</c:v>
                </c:pt>
                <c:pt idx="1803">
                  <c:v>12</c:v>
                </c:pt>
                <c:pt idx="1804">
                  <c:v>9</c:v>
                </c:pt>
                <c:pt idx="1805">
                  <c:v>11</c:v>
                </c:pt>
                <c:pt idx="1806">
                  <c:v>9</c:v>
                </c:pt>
                <c:pt idx="1807">
                  <c:v>1</c:v>
                </c:pt>
                <c:pt idx="1808">
                  <c:v>12</c:v>
                </c:pt>
                <c:pt idx="1809">
                  <c:v>2</c:v>
                </c:pt>
                <c:pt idx="1810">
                  <c:v>4</c:v>
                </c:pt>
                <c:pt idx="1811">
                  <c:v>4</c:v>
                </c:pt>
                <c:pt idx="1812">
                  <c:v>11</c:v>
                </c:pt>
                <c:pt idx="1813">
                  <c:v>4</c:v>
                </c:pt>
                <c:pt idx="1814">
                  <c:v>11</c:v>
                </c:pt>
                <c:pt idx="1815">
                  <c:v>12</c:v>
                </c:pt>
                <c:pt idx="1816">
                  <c:v>3</c:v>
                </c:pt>
                <c:pt idx="1817">
                  <c:v>3</c:v>
                </c:pt>
                <c:pt idx="1818">
                  <c:v>5</c:v>
                </c:pt>
                <c:pt idx="1819">
                  <c:v>3</c:v>
                </c:pt>
                <c:pt idx="1820">
                  <c:v>7</c:v>
                </c:pt>
                <c:pt idx="1821">
                  <c:v>8</c:v>
                </c:pt>
                <c:pt idx="1822">
                  <c:v>12</c:v>
                </c:pt>
                <c:pt idx="1823">
                  <c:v>7</c:v>
                </c:pt>
                <c:pt idx="1824">
                  <c:v>8</c:v>
                </c:pt>
                <c:pt idx="1825">
                  <c:v>10</c:v>
                </c:pt>
                <c:pt idx="1826">
                  <c:v>4</c:v>
                </c:pt>
                <c:pt idx="1827">
                  <c:v>10</c:v>
                </c:pt>
                <c:pt idx="1828">
                  <c:v>7</c:v>
                </c:pt>
                <c:pt idx="1829">
                  <c:v>4</c:v>
                </c:pt>
                <c:pt idx="1830">
                  <c:v>7</c:v>
                </c:pt>
                <c:pt idx="1831">
                  <c:v>8</c:v>
                </c:pt>
                <c:pt idx="1832">
                  <c:v>8</c:v>
                </c:pt>
                <c:pt idx="1833">
                  <c:v>9</c:v>
                </c:pt>
                <c:pt idx="1834">
                  <c:v>9</c:v>
                </c:pt>
                <c:pt idx="1835">
                  <c:v>8</c:v>
                </c:pt>
                <c:pt idx="1836">
                  <c:v>11</c:v>
                </c:pt>
                <c:pt idx="1837">
                  <c:v>7</c:v>
                </c:pt>
                <c:pt idx="1838">
                  <c:v>4</c:v>
                </c:pt>
                <c:pt idx="1839">
                  <c:v>12</c:v>
                </c:pt>
                <c:pt idx="1840">
                  <c:v>12</c:v>
                </c:pt>
                <c:pt idx="1841">
                  <c:v>10</c:v>
                </c:pt>
                <c:pt idx="1842">
                  <c:v>11</c:v>
                </c:pt>
                <c:pt idx="1843">
                  <c:v>1</c:v>
                </c:pt>
                <c:pt idx="1844">
                  <c:v>11</c:v>
                </c:pt>
                <c:pt idx="1845">
                  <c:v>6</c:v>
                </c:pt>
                <c:pt idx="1846">
                  <c:v>12</c:v>
                </c:pt>
                <c:pt idx="1847">
                  <c:v>7</c:v>
                </c:pt>
                <c:pt idx="1848">
                  <c:v>8</c:v>
                </c:pt>
                <c:pt idx="1849">
                  <c:v>5</c:v>
                </c:pt>
                <c:pt idx="1850">
                  <c:v>7</c:v>
                </c:pt>
                <c:pt idx="1851">
                  <c:v>4</c:v>
                </c:pt>
                <c:pt idx="1852">
                  <c:v>1</c:v>
                </c:pt>
                <c:pt idx="1853">
                  <c:v>1</c:v>
                </c:pt>
                <c:pt idx="1854">
                  <c:v>7</c:v>
                </c:pt>
                <c:pt idx="1855">
                  <c:v>5</c:v>
                </c:pt>
                <c:pt idx="1856">
                  <c:v>2</c:v>
                </c:pt>
                <c:pt idx="1857">
                  <c:v>9</c:v>
                </c:pt>
                <c:pt idx="1858">
                  <c:v>4</c:v>
                </c:pt>
                <c:pt idx="1859">
                  <c:v>8</c:v>
                </c:pt>
                <c:pt idx="1860">
                  <c:v>3</c:v>
                </c:pt>
                <c:pt idx="1861">
                  <c:v>3</c:v>
                </c:pt>
                <c:pt idx="1862">
                  <c:v>3</c:v>
                </c:pt>
                <c:pt idx="1863">
                  <c:v>7</c:v>
                </c:pt>
                <c:pt idx="1864">
                  <c:v>4</c:v>
                </c:pt>
                <c:pt idx="1865">
                  <c:v>3</c:v>
                </c:pt>
                <c:pt idx="1866">
                  <c:v>8</c:v>
                </c:pt>
                <c:pt idx="1867">
                  <c:v>10</c:v>
                </c:pt>
                <c:pt idx="1868">
                  <c:v>10</c:v>
                </c:pt>
                <c:pt idx="1869">
                  <c:v>8</c:v>
                </c:pt>
                <c:pt idx="1870">
                  <c:v>4</c:v>
                </c:pt>
                <c:pt idx="1871">
                  <c:v>9</c:v>
                </c:pt>
                <c:pt idx="1872">
                  <c:v>5</c:v>
                </c:pt>
                <c:pt idx="1873">
                  <c:v>8</c:v>
                </c:pt>
                <c:pt idx="1874">
                  <c:v>7</c:v>
                </c:pt>
                <c:pt idx="1875">
                  <c:v>8</c:v>
                </c:pt>
                <c:pt idx="1876">
                  <c:v>12</c:v>
                </c:pt>
                <c:pt idx="1877">
                  <c:v>3</c:v>
                </c:pt>
                <c:pt idx="1878">
                  <c:v>8</c:v>
                </c:pt>
                <c:pt idx="1879">
                  <c:v>10</c:v>
                </c:pt>
                <c:pt idx="1880">
                  <c:v>1</c:v>
                </c:pt>
                <c:pt idx="1881">
                  <c:v>1</c:v>
                </c:pt>
                <c:pt idx="1882">
                  <c:v>12</c:v>
                </c:pt>
                <c:pt idx="1883">
                  <c:v>9</c:v>
                </c:pt>
                <c:pt idx="1884">
                  <c:v>10</c:v>
                </c:pt>
                <c:pt idx="1885">
                  <c:v>10</c:v>
                </c:pt>
                <c:pt idx="1886">
                  <c:v>1</c:v>
                </c:pt>
                <c:pt idx="1887">
                  <c:v>3</c:v>
                </c:pt>
                <c:pt idx="1888">
                  <c:v>9</c:v>
                </c:pt>
                <c:pt idx="1889">
                  <c:v>3</c:v>
                </c:pt>
                <c:pt idx="1890">
                  <c:v>6</c:v>
                </c:pt>
                <c:pt idx="1891">
                  <c:v>1</c:v>
                </c:pt>
                <c:pt idx="1892">
                  <c:v>12</c:v>
                </c:pt>
                <c:pt idx="1893">
                  <c:v>7</c:v>
                </c:pt>
                <c:pt idx="1894">
                  <c:v>6</c:v>
                </c:pt>
                <c:pt idx="1895">
                  <c:v>6</c:v>
                </c:pt>
                <c:pt idx="1896">
                  <c:v>6</c:v>
                </c:pt>
                <c:pt idx="1897">
                  <c:v>5</c:v>
                </c:pt>
                <c:pt idx="1898">
                  <c:v>10</c:v>
                </c:pt>
                <c:pt idx="1899">
                  <c:v>7</c:v>
                </c:pt>
                <c:pt idx="1900">
                  <c:v>4</c:v>
                </c:pt>
                <c:pt idx="1901">
                  <c:v>4</c:v>
                </c:pt>
                <c:pt idx="1902">
                  <c:v>8</c:v>
                </c:pt>
                <c:pt idx="1903">
                  <c:v>8</c:v>
                </c:pt>
                <c:pt idx="1904">
                  <c:v>4</c:v>
                </c:pt>
                <c:pt idx="1905">
                  <c:v>4</c:v>
                </c:pt>
                <c:pt idx="1906">
                  <c:v>7</c:v>
                </c:pt>
                <c:pt idx="1907">
                  <c:v>6</c:v>
                </c:pt>
                <c:pt idx="1908">
                  <c:v>9</c:v>
                </c:pt>
                <c:pt idx="1909">
                  <c:v>4</c:v>
                </c:pt>
                <c:pt idx="1910">
                  <c:v>4</c:v>
                </c:pt>
                <c:pt idx="1911">
                  <c:v>9</c:v>
                </c:pt>
                <c:pt idx="1912">
                  <c:v>12</c:v>
                </c:pt>
                <c:pt idx="1913">
                  <c:v>2</c:v>
                </c:pt>
                <c:pt idx="1914">
                  <c:v>8</c:v>
                </c:pt>
                <c:pt idx="1915">
                  <c:v>2</c:v>
                </c:pt>
                <c:pt idx="1916">
                  <c:v>7</c:v>
                </c:pt>
                <c:pt idx="1917">
                  <c:v>1</c:v>
                </c:pt>
                <c:pt idx="1918">
                  <c:v>8</c:v>
                </c:pt>
                <c:pt idx="1919">
                  <c:v>8</c:v>
                </c:pt>
                <c:pt idx="1920">
                  <c:v>2</c:v>
                </c:pt>
                <c:pt idx="1921">
                  <c:v>3</c:v>
                </c:pt>
                <c:pt idx="1922">
                  <c:v>12</c:v>
                </c:pt>
                <c:pt idx="1923">
                  <c:v>10</c:v>
                </c:pt>
                <c:pt idx="1924">
                  <c:v>12</c:v>
                </c:pt>
                <c:pt idx="1925">
                  <c:v>3</c:v>
                </c:pt>
                <c:pt idx="1926">
                  <c:v>3</c:v>
                </c:pt>
                <c:pt idx="1927">
                  <c:v>3</c:v>
                </c:pt>
                <c:pt idx="1928">
                  <c:v>3</c:v>
                </c:pt>
                <c:pt idx="1929">
                  <c:v>2</c:v>
                </c:pt>
                <c:pt idx="1930">
                  <c:v>9</c:v>
                </c:pt>
                <c:pt idx="1931">
                  <c:v>7</c:v>
                </c:pt>
                <c:pt idx="1932">
                  <c:v>10</c:v>
                </c:pt>
                <c:pt idx="1933">
                  <c:v>4</c:v>
                </c:pt>
                <c:pt idx="1934">
                  <c:v>5</c:v>
                </c:pt>
                <c:pt idx="1935">
                  <c:v>8</c:v>
                </c:pt>
                <c:pt idx="1936">
                  <c:v>12</c:v>
                </c:pt>
                <c:pt idx="1937">
                  <c:v>7</c:v>
                </c:pt>
                <c:pt idx="1938">
                  <c:v>11</c:v>
                </c:pt>
                <c:pt idx="1939">
                  <c:v>8</c:v>
                </c:pt>
                <c:pt idx="1940">
                  <c:v>9</c:v>
                </c:pt>
                <c:pt idx="1941">
                  <c:v>1</c:v>
                </c:pt>
                <c:pt idx="1942">
                  <c:v>6</c:v>
                </c:pt>
                <c:pt idx="1943">
                  <c:v>12</c:v>
                </c:pt>
                <c:pt idx="1944">
                  <c:v>9</c:v>
                </c:pt>
                <c:pt idx="1945">
                  <c:v>5</c:v>
                </c:pt>
                <c:pt idx="1946">
                  <c:v>4</c:v>
                </c:pt>
                <c:pt idx="1947">
                  <c:v>1</c:v>
                </c:pt>
                <c:pt idx="1948">
                  <c:v>4</c:v>
                </c:pt>
                <c:pt idx="1949">
                  <c:v>2</c:v>
                </c:pt>
                <c:pt idx="1950">
                  <c:v>9</c:v>
                </c:pt>
                <c:pt idx="1951">
                  <c:v>6</c:v>
                </c:pt>
                <c:pt idx="1952">
                  <c:v>10</c:v>
                </c:pt>
                <c:pt idx="1953">
                  <c:v>5</c:v>
                </c:pt>
                <c:pt idx="1954">
                  <c:v>6</c:v>
                </c:pt>
                <c:pt idx="1955">
                  <c:v>7</c:v>
                </c:pt>
                <c:pt idx="1956">
                  <c:v>4</c:v>
                </c:pt>
                <c:pt idx="1957">
                  <c:v>9</c:v>
                </c:pt>
                <c:pt idx="1958">
                  <c:v>8</c:v>
                </c:pt>
                <c:pt idx="1959">
                  <c:v>3</c:v>
                </c:pt>
                <c:pt idx="1960">
                  <c:v>6</c:v>
                </c:pt>
                <c:pt idx="1961">
                  <c:v>2</c:v>
                </c:pt>
                <c:pt idx="1962">
                  <c:v>7</c:v>
                </c:pt>
                <c:pt idx="1963">
                  <c:v>1</c:v>
                </c:pt>
                <c:pt idx="1964">
                  <c:v>12</c:v>
                </c:pt>
                <c:pt idx="1965">
                  <c:v>9</c:v>
                </c:pt>
                <c:pt idx="1966">
                  <c:v>5</c:v>
                </c:pt>
                <c:pt idx="1967">
                  <c:v>12</c:v>
                </c:pt>
                <c:pt idx="1968">
                  <c:v>12</c:v>
                </c:pt>
                <c:pt idx="1969">
                  <c:v>2</c:v>
                </c:pt>
                <c:pt idx="1970">
                  <c:v>12</c:v>
                </c:pt>
                <c:pt idx="1971">
                  <c:v>5</c:v>
                </c:pt>
                <c:pt idx="1972">
                  <c:v>10</c:v>
                </c:pt>
                <c:pt idx="1973">
                  <c:v>6</c:v>
                </c:pt>
                <c:pt idx="1974">
                  <c:v>5</c:v>
                </c:pt>
                <c:pt idx="1975">
                  <c:v>7</c:v>
                </c:pt>
                <c:pt idx="1976">
                  <c:v>8</c:v>
                </c:pt>
                <c:pt idx="1977">
                  <c:v>6</c:v>
                </c:pt>
                <c:pt idx="1978">
                  <c:v>2</c:v>
                </c:pt>
                <c:pt idx="1979">
                  <c:v>8</c:v>
                </c:pt>
                <c:pt idx="1980">
                  <c:v>3</c:v>
                </c:pt>
                <c:pt idx="1981">
                  <c:v>2</c:v>
                </c:pt>
                <c:pt idx="1982">
                  <c:v>4</c:v>
                </c:pt>
                <c:pt idx="1983">
                  <c:v>3</c:v>
                </c:pt>
                <c:pt idx="1984">
                  <c:v>2</c:v>
                </c:pt>
                <c:pt idx="1985">
                  <c:v>6</c:v>
                </c:pt>
                <c:pt idx="1986">
                  <c:v>7</c:v>
                </c:pt>
                <c:pt idx="1987">
                  <c:v>1</c:v>
                </c:pt>
                <c:pt idx="1988">
                  <c:v>12</c:v>
                </c:pt>
                <c:pt idx="1989">
                  <c:v>10</c:v>
                </c:pt>
                <c:pt idx="1990">
                  <c:v>12</c:v>
                </c:pt>
                <c:pt idx="1991">
                  <c:v>3</c:v>
                </c:pt>
                <c:pt idx="1992">
                  <c:v>2</c:v>
                </c:pt>
                <c:pt idx="1993">
                  <c:v>4</c:v>
                </c:pt>
                <c:pt idx="1994">
                  <c:v>10</c:v>
                </c:pt>
                <c:pt idx="1995">
                  <c:v>12</c:v>
                </c:pt>
                <c:pt idx="1996">
                  <c:v>8</c:v>
                </c:pt>
                <c:pt idx="1997">
                  <c:v>8</c:v>
                </c:pt>
                <c:pt idx="1998">
                  <c:v>11</c:v>
                </c:pt>
                <c:pt idx="1999">
                  <c:v>10</c:v>
                </c:pt>
                <c:pt idx="2000">
                  <c:v>11</c:v>
                </c:pt>
                <c:pt idx="2001">
                  <c:v>11</c:v>
                </c:pt>
                <c:pt idx="2002">
                  <c:v>12</c:v>
                </c:pt>
                <c:pt idx="2003">
                  <c:v>6</c:v>
                </c:pt>
                <c:pt idx="2004">
                  <c:v>1</c:v>
                </c:pt>
                <c:pt idx="2005">
                  <c:v>11</c:v>
                </c:pt>
                <c:pt idx="2006">
                  <c:v>3</c:v>
                </c:pt>
                <c:pt idx="2007">
                  <c:v>3</c:v>
                </c:pt>
                <c:pt idx="2008">
                  <c:v>1</c:v>
                </c:pt>
                <c:pt idx="2009">
                  <c:v>5</c:v>
                </c:pt>
                <c:pt idx="2010">
                  <c:v>5</c:v>
                </c:pt>
                <c:pt idx="2011">
                  <c:v>3</c:v>
                </c:pt>
                <c:pt idx="2012">
                  <c:v>10</c:v>
                </c:pt>
                <c:pt idx="2013">
                  <c:v>4</c:v>
                </c:pt>
                <c:pt idx="2014">
                  <c:v>5</c:v>
                </c:pt>
                <c:pt idx="2015">
                  <c:v>6</c:v>
                </c:pt>
                <c:pt idx="2016">
                  <c:v>12</c:v>
                </c:pt>
                <c:pt idx="2017">
                  <c:v>3</c:v>
                </c:pt>
                <c:pt idx="2018">
                  <c:v>8</c:v>
                </c:pt>
                <c:pt idx="2019">
                  <c:v>5</c:v>
                </c:pt>
                <c:pt idx="2020">
                  <c:v>11</c:v>
                </c:pt>
                <c:pt idx="2021">
                  <c:v>5</c:v>
                </c:pt>
                <c:pt idx="2022">
                  <c:v>1</c:v>
                </c:pt>
                <c:pt idx="2023">
                  <c:v>9</c:v>
                </c:pt>
                <c:pt idx="2024">
                  <c:v>3</c:v>
                </c:pt>
                <c:pt idx="2025">
                  <c:v>11</c:v>
                </c:pt>
                <c:pt idx="2026">
                  <c:v>7</c:v>
                </c:pt>
                <c:pt idx="2027">
                  <c:v>4</c:v>
                </c:pt>
                <c:pt idx="2028">
                  <c:v>6</c:v>
                </c:pt>
                <c:pt idx="2029">
                  <c:v>7</c:v>
                </c:pt>
                <c:pt idx="2030">
                  <c:v>1</c:v>
                </c:pt>
                <c:pt idx="2031">
                  <c:v>11</c:v>
                </c:pt>
                <c:pt idx="2032">
                  <c:v>12</c:v>
                </c:pt>
                <c:pt idx="2033">
                  <c:v>8</c:v>
                </c:pt>
                <c:pt idx="2034">
                  <c:v>10</c:v>
                </c:pt>
                <c:pt idx="2035">
                  <c:v>4</c:v>
                </c:pt>
                <c:pt idx="2036">
                  <c:v>11</c:v>
                </c:pt>
                <c:pt idx="2037">
                  <c:v>10</c:v>
                </c:pt>
                <c:pt idx="2038">
                  <c:v>10</c:v>
                </c:pt>
                <c:pt idx="2039">
                  <c:v>8</c:v>
                </c:pt>
                <c:pt idx="2040">
                  <c:v>4</c:v>
                </c:pt>
                <c:pt idx="2041">
                  <c:v>9</c:v>
                </c:pt>
                <c:pt idx="2042">
                  <c:v>8</c:v>
                </c:pt>
                <c:pt idx="2043">
                  <c:v>7</c:v>
                </c:pt>
                <c:pt idx="2044">
                  <c:v>1</c:v>
                </c:pt>
                <c:pt idx="2045">
                  <c:v>9</c:v>
                </c:pt>
                <c:pt idx="2046">
                  <c:v>2</c:v>
                </c:pt>
                <c:pt idx="2047">
                  <c:v>4</c:v>
                </c:pt>
                <c:pt idx="2048">
                  <c:v>5</c:v>
                </c:pt>
                <c:pt idx="2049">
                  <c:v>9</c:v>
                </c:pt>
                <c:pt idx="2050">
                  <c:v>1</c:v>
                </c:pt>
                <c:pt idx="2051">
                  <c:v>10</c:v>
                </c:pt>
                <c:pt idx="2052">
                  <c:v>3</c:v>
                </c:pt>
                <c:pt idx="2053">
                  <c:v>1</c:v>
                </c:pt>
                <c:pt idx="2054">
                  <c:v>9</c:v>
                </c:pt>
                <c:pt idx="2055">
                  <c:v>11</c:v>
                </c:pt>
                <c:pt idx="2056">
                  <c:v>3</c:v>
                </c:pt>
                <c:pt idx="2057">
                  <c:v>2</c:v>
                </c:pt>
                <c:pt idx="2058">
                  <c:v>1</c:v>
                </c:pt>
                <c:pt idx="2059">
                  <c:v>4</c:v>
                </c:pt>
                <c:pt idx="2060">
                  <c:v>9</c:v>
                </c:pt>
                <c:pt idx="2061">
                  <c:v>7</c:v>
                </c:pt>
                <c:pt idx="2062">
                  <c:v>3</c:v>
                </c:pt>
                <c:pt idx="2063">
                  <c:v>3</c:v>
                </c:pt>
                <c:pt idx="2064">
                  <c:v>9</c:v>
                </c:pt>
                <c:pt idx="2065">
                  <c:v>11</c:v>
                </c:pt>
                <c:pt idx="2066">
                  <c:v>9</c:v>
                </c:pt>
                <c:pt idx="2067">
                  <c:v>7</c:v>
                </c:pt>
                <c:pt idx="2068">
                  <c:v>9</c:v>
                </c:pt>
                <c:pt idx="2069">
                  <c:v>4</c:v>
                </c:pt>
                <c:pt idx="2070">
                  <c:v>2</c:v>
                </c:pt>
                <c:pt idx="2071">
                  <c:v>1</c:v>
                </c:pt>
                <c:pt idx="2072">
                  <c:v>1</c:v>
                </c:pt>
                <c:pt idx="2073">
                  <c:v>8</c:v>
                </c:pt>
                <c:pt idx="2074">
                  <c:v>10</c:v>
                </c:pt>
                <c:pt idx="2075">
                  <c:v>1</c:v>
                </c:pt>
                <c:pt idx="2076">
                  <c:v>7</c:v>
                </c:pt>
                <c:pt idx="2077">
                  <c:v>9</c:v>
                </c:pt>
                <c:pt idx="2078">
                  <c:v>8</c:v>
                </c:pt>
                <c:pt idx="2079">
                  <c:v>8</c:v>
                </c:pt>
                <c:pt idx="2080">
                  <c:v>11</c:v>
                </c:pt>
                <c:pt idx="2081">
                  <c:v>5</c:v>
                </c:pt>
                <c:pt idx="2082">
                  <c:v>5</c:v>
                </c:pt>
                <c:pt idx="2083">
                  <c:v>1</c:v>
                </c:pt>
                <c:pt idx="2084">
                  <c:v>2</c:v>
                </c:pt>
                <c:pt idx="2085">
                  <c:v>10</c:v>
                </c:pt>
                <c:pt idx="2086">
                  <c:v>8</c:v>
                </c:pt>
                <c:pt idx="2087">
                  <c:v>2</c:v>
                </c:pt>
                <c:pt idx="2088">
                  <c:v>6</c:v>
                </c:pt>
                <c:pt idx="2089">
                  <c:v>2</c:v>
                </c:pt>
                <c:pt idx="2090">
                  <c:v>11</c:v>
                </c:pt>
                <c:pt idx="2091">
                  <c:v>8</c:v>
                </c:pt>
                <c:pt idx="2092">
                  <c:v>6</c:v>
                </c:pt>
                <c:pt idx="2093">
                  <c:v>5</c:v>
                </c:pt>
                <c:pt idx="2094">
                  <c:v>3</c:v>
                </c:pt>
                <c:pt idx="2095">
                  <c:v>12</c:v>
                </c:pt>
                <c:pt idx="2096">
                  <c:v>8</c:v>
                </c:pt>
                <c:pt idx="2097">
                  <c:v>4</c:v>
                </c:pt>
                <c:pt idx="2098">
                  <c:v>3</c:v>
                </c:pt>
                <c:pt idx="2099">
                  <c:v>2</c:v>
                </c:pt>
                <c:pt idx="2100">
                  <c:v>7</c:v>
                </c:pt>
                <c:pt idx="2101">
                  <c:v>11</c:v>
                </c:pt>
                <c:pt idx="2102">
                  <c:v>1</c:v>
                </c:pt>
                <c:pt idx="2103">
                  <c:v>9</c:v>
                </c:pt>
                <c:pt idx="2104">
                  <c:v>6</c:v>
                </c:pt>
                <c:pt idx="2105">
                  <c:v>1</c:v>
                </c:pt>
                <c:pt idx="2106">
                  <c:v>6</c:v>
                </c:pt>
                <c:pt idx="2107">
                  <c:v>3</c:v>
                </c:pt>
                <c:pt idx="2108">
                  <c:v>6</c:v>
                </c:pt>
                <c:pt idx="2109">
                  <c:v>4</c:v>
                </c:pt>
                <c:pt idx="2110">
                  <c:v>11</c:v>
                </c:pt>
                <c:pt idx="2111">
                  <c:v>10</c:v>
                </c:pt>
                <c:pt idx="2112">
                  <c:v>3</c:v>
                </c:pt>
                <c:pt idx="2113">
                  <c:v>11</c:v>
                </c:pt>
                <c:pt idx="2114">
                  <c:v>8</c:v>
                </c:pt>
                <c:pt idx="2115">
                  <c:v>7</c:v>
                </c:pt>
                <c:pt idx="2116">
                  <c:v>2</c:v>
                </c:pt>
                <c:pt idx="2117">
                  <c:v>4</c:v>
                </c:pt>
                <c:pt idx="2118">
                  <c:v>4</c:v>
                </c:pt>
                <c:pt idx="2119">
                  <c:v>8</c:v>
                </c:pt>
                <c:pt idx="2120">
                  <c:v>11</c:v>
                </c:pt>
                <c:pt idx="2121">
                  <c:v>4</c:v>
                </c:pt>
                <c:pt idx="2122">
                  <c:v>2</c:v>
                </c:pt>
                <c:pt idx="2123">
                  <c:v>2</c:v>
                </c:pt>
                <c:pt idx="2124">
                  <c:v>1</c:v>
                </c:pt>
                <c:pt idx="2125">
                  <c:v>4</c:v>
                </c:pt>
                <c:pt idx="2126">
                  <c:v>9</c:v>
                </c:pt>
                <c:pt idx="2127">
                  <c:v>1</c:v>
                </c:pt>
                <c:pt idx="2128">
                  <c:v>11</c:v>
                </c:pt>
                <c:pt idx="2129">
                  <c:v>1</c:v>
                </c:pt>
                <c:pt idx="2130">
                  <c:v>1</c:v>
                </c:pt>
                <c:pt idx="2131">
                  <c:v>12</c:v>
                </c:pt>
                <c:pt idx="2132">
                  <c:v>2</c:v>
                </c:pt>
                <c:pt idx="2133">
                  <c:v>11</c:v>
                </c:pt>
                <c:pt idx="2134">
                  <c:v>4</c:v>
                </c:pt>
                <c:pt idx="2135">
                  <c:v>1</c:v>
                </c:pt>
                <c:pt idx="2136">
                  <c:v>2</c:v>
                </c:pt>
                <c:pt idx="2137">
                  <c:v>10</c:v>
                </c:pt>
                <c:pt idx="2138">
                  <c:v>8</c:v>
                </c:pt>
                <c:pt idx="2139">
                  <c:v>8</c:v>
                </c:pt>
                <c:pt idx="2140">
                  <c:v>11</c:v>
                </c:pt>
                <c:pt idx="2141">
                  <c:v>3</c:v>
                </c:pt>
                <c:pt idx="2142">
                  <c:v>2</c:v>
                </c:pt>
                <c:pt idx="2143">
                  <c:v>3</c:v>
                </c:pt>
                <c:pt idx="2144">
                  <c:v>3</c:v>
                </c:pt>
                <c:pt idx="2145">
                  <c:v>2</c:v>
                </c:pt>
                <c:pt idx="2146">
                  <c:v>12</c:v>
                </c:pt>
                <c:pt idx="2147">
                  <c:v>7</c:v>
                </c:pt>
                <c:pt idx="2148">
                  <c:v>4</c:v>
                </c:pt>
                <c:pt idx="2149">
                  <c:v>1</c:v>
                </c:pt>
                <c:pt idx="2150">
                  <c:v>3</c:v>
                </c:pt>
                <c:pt idx="2151">
                  <c:v>10</c:v>
                </c:pt>
                <c:pt idx="2152">
                  <c:v>4</c:v>
                </c:pt>
                <c:pt idx="2153">
                  <c:v>11</c:v>
                </c:pt>
                <c:pt idx="2154">
                  <c:v>2</c:v>
                </c:pt>
                <c:pt idx="2155">
                  <c:v>5</c:v>
                </c:pt>
                <c:pt idx="2156">
                  <c:v>10</c:v>
                </c:pt>
                <c:pt idx="2157">
                  <c:v>7</c:v>
                </c:pt>
                <c:pt idx="2158">
                  <c:v>11</c:v>
                </c:pt>
                <c:pt idx="2159">
                  <c:v>2</c:v>
                </c:pt>
                <c:pt idx="2160">
                  <c:v>7</c:v>
                </c:pt>
                <c:pt idx="2161">
                  <c:v>4</c:v>
                </c:pt>
                <c:pt idx="2162">
                  <c:v>9</c:v>
                </c:pt>
                <c:pt idx="2163">
                  <c:v>2</c:v>
                </c:pt>
                <c:pt idx="2164">
                  <c:v>1</c:v>
                </c:pt>
                <c:pt idx="2165">
                  <c:v>7</c:v>
                </c:pt>
                <c:pt idx="2166">
                  <c:v>5</c:v>
                </c:pt>
                <c:pt idx="2167">
                  <c:v>8</c:v>
                </c:pt>
                <c:pt idx="2168">
                  <c:v>1</c:v>
                </c:pt>
                <c:pt idx="2169">
                  <c:v>3</c:v>
                </c:pt>
                <c:pt idx="2170">
                  <c:v>5</c:v>
                </c:pt>
                <c:pt idx="2171">
                  <c:v>12</c:v>
                </c:pt>
                <c:pt idx="2172">
                  <c:v>11</c:v>
                </c:pt>
                <c:pt idx="2173">
                  <c:v>11</c:v>
                </c:pt>
                <c:pt idx="2174">
                  <c:v>2</c:v>
                </c:pt>
                <c:pt idx="2175">
                  <c:v>10</c:v>
                </c:pt>
                <c:pt idx="2176">
                  <c:v>2</c:v>
                </c:pt>
                <c:pt idx="2177">
                  <c:v>1</c:v>
                </c:pt>
                <c:pt idx="2178">
                  <c:v>9</c:v>
                </c:pt>
                <c:pt idx="2179">
                  <c:v>3</c:v>
                </c:pt>
                <c:pt idx="2180">
                  <c:v>1</c:v>
                </c:pt>
                <c:pt idx="2181">
                  <c:v>2</c:v>
                </c:pt>
                <c:pt idx="2182">
                  <c:v>2</c:v>
                </c:pt>
                <c:pt idx="2183">
                  <c:v>1</c:v>
                </c:pt>
                <c:pt idx="2184">
                  <c:v>12</c:v>
                </c:pt>
                <c:pt idx="2185">
                  <c:v>9</c:v>
                </c:pt>
                <c:pt idx="2186">
                  <c:v>3</c:v>
                </c:pt>
                <c:pt idx="2187">
                  <c:v>11</c:v>
                </c:pt>
                <c:pt idx="2188">
                  <c:v>1</c:v>
                </c:pt>
                <c:pt idx="2189">
                  <c:v>5</c:v>
                </c:pt>
                <c:pt idx="2190">
                  <c:v>2</c:v>
                </c:pt>
                <c:pt idx="2191">
                  <c:v>2</c:v>
                </c:pt>
                <c:pt idx="2192">
                  <c:v>4</c:v>
                </c:pt>
                <c:pt idx="2193">
                  <c:v>12</c:v>
                </c:pt>
                <c:pt idx="2194">
                  <c:v>5</c:v>
                </c:pt>
                <c:pt idx="2195">
                  <c:v>4</c:v>
                </c:pt>
                <c:pt idx="2196">
                  <c:v>2</c:v>
                </c:pt>
                <c:pt idx="2197">
                  <c:v>4</c:v>
                </c:pt>
                <c:pt idx="2198">
                  <c:v>1</c:v>
                </c:pt>
                <c:pt idx="2199">
                  <c:v>9</c:v>
                </c:pt>
                <c:pt idx="2200">
                  <c:v>11</c:v>
                </c:pt>
                <c:pt idx="2201">
                  <c:v>11</c:v>
                </c:pt>
                <c:pt idx="2202">
                  <c:v>1</c:v>
                </c:pt>
                <c:pt idx="2203">
                  <c:v>12</c:v>
                </c:pt>
                <c:pt idx="2204">
                  <c:v>6</c:v>
                </c:pt>
                <c:pt idx="2205">
                  <c:v>2</c:v>
                </c:pt>
                <c:pt idx="2206">
                  <c:v>6</c:v>
                </c:pt>
                <c:pt idx="2207">
                  <c:v>2</c:v>
                </c:pt>
                <c:pt idx="2208">
                  <c:v>7</c:v>
                </c:pt>
                <c:pt idx="2209">
                  <c:v>6</c:v>
                </c:pt>
                <c:pt idx="2210">
                  <c:v>9</c:v>
                </c:pt>
                <c:pt idx="2211">
                  <c:v>2</c:v>
                </c:pt>
                <c:pt idx="2212">
                  <c:v>1</c:v>
                </c:pt>
                <c:pt idx="2213">
                  <c:v>9</c:v>
                </c:pt>
                <c:pt idx="2214">
                  <c:v>3</c:v>
                </c:pt>
                <c:pt idx="2215">
                  <c:v>6</c:v>
                </c:pt>
                <c:pt idx="2216">
                  <c:v>2</c:v>
                </c:pt>
                <c:pt idx="2217">
                  <c:v>9</c:v>
                </c:pt>
                <c:pt idx="2218">
                  <c:v>7</c:v>
                </c:pt>
                <c:pt idx="2219">
                  <c:v>5</c:v>
                </c:pt>
                <c:pt idx="2220">
                  <c:v>9</c:v>
                </c:pt>
                <c:pt idx="2221">
                  <c:v>5</c:v>
                </c:pt>
                <c:pt idx="2222">
                  <c:v>12</c:v>
                </c:pt>
                <c:pt idx="2223">
                  <c:v>4</c:v>
                </c:pt>
                <c:pt idx="2224">
                  <c:v>9</c:v>
                </c:pt>
                <c:pt idx="2225">
                  <c:v>10</c:v>
                </c:pt>
                <c:pt idx="2226">
                  <c:v>8</c:v>
                </c:pt>
                <c:pt idx="2227">
                  <c:v>5</c:v>
                </c:pt>
                <c:pt idx="2228">
                  <c:v>9</c:v>
                </c:pt>
                <c:pt idx="2229">
                  <c:v>7</c:v>
                </c:pt>
                <c:pt idx="2230">
                  <c:v>10</c:v>
                </c:pt>
                <c:pt idx="2231">
                  <c:v>9</c:v>
                </c:pt>
                <c:pt idx="2232">
                  <c:v>11</c:v>
                </c:pt>
                <c:pt idx="2233">
                  <c:v>6</c:v>
                </c:pt>
                <c:pt idx="2234">
                  <c:v>9</c:v>
                </c:pt>
                <c:pt idx="2235">
                  <c:v>1</c:v>
                </c:pt>
                <c:pt idx="2236">
                  <c:v>6</c:v>
                </c:pt>
                <c:pt idx="2237">
                  <c:v>1</c:v>
                </c:pt>
                <c:pt idx="2238">
                  <c:v>11</c:v>
                </c:pt>
                <c:pt idx="2239">
                  <c:v>1</c:v>
                </c:pt>
                <c:pt idx="2240">
                  <c:v>12</c:v>
                </c:pt>
                <c:pt idx="2241">
                  <c:v>8</c:v>
                </c:pt>
                <c:pt idx="2242">
                  <c:v>1</c:v>
                </c:pt>
                <c:pt idx="2243">
                  <c:v>3</c:v>
                </c:pt>
                <c:pt idx="2244">
                  <c:v>11</c:v>
                </c:pt>
                <c:pt idx="2245">
                  <c:v>4</c:v>
                </c:pt>
                <c:pt idx="2246">
                  <c:v>12</c:v>
                </c:pt>
                <c:pt idx="2247">
                  <c:v>5</c:v>
                </c:pt>
                <c:pt idx="2248">
                  <c:v>9</c:v>
                </c:pt>
                <c:pt idx="2249">
                  <c:v>2</c:v>
                </c:pt>
                <c:pt idx="2250">
                  <c:v>5</c:v>
                </c:pt>
                <c:pt idx="2251">
                  <c:v>10</c:v>
                </c:pt>
                <c:pt idx="2252">
                  <c:v>8</c:v>
                </c:pt>
                <c:pt idx="2253">
                  <c:v>2</c:v>
                </c:pt>
                <c:pt idx="2254">
                  <c:v>2</c:v>
                </c:pt>
                <c:pt idx="2255">
                  <c:v>10</c:v>
                </c:pt>
                <c:pt idx="2256">
                  <c:v>5</c:v>
                </c:pt>
                <c:pt idx="2257">
                  <c:v>3</c:v>
                </c:pt>
                <c:pt idx="2258">
                  <c:v>3</c:v>
                </c:pt>
                <c:pt idx="2259">
                  <c:v>5</c:v>
                </c:pt>
                <c:pt idx="2260">
                  <c:v>10</c:v>
                </c:pt>
                <c:pt idx="2261">
                  <c:v>7</c:v>
                </c:pt>
                <c:pt idx="2262">
                  <c:v>3</c:v>
                </c:pt>
                <c:pt idx="2263">
                  <c:v>7</c:v>
                </c:pt>
                <c:pt idx="2264">
                  <c:v>10</c:v>
                </c:pt>
                <c:pt idx="2265">
                  <c:v>1</c:v>
                </c:pt>
                <c:pt idx="2266">
                  <c:v>11</c:v>
                </c:pt>
                <c:pt idx="2267">
                  <c:v>9</c:v>
                </c:pt>
                <c:pt idx="2268">
                  <c:v>3</c:v>
                </c:pt>
                <c:pt idx="2269">
                  <c:v>4</c:v>
                </c:pt>
                <c:pt idx="2270">
                  <c:v>7</c:v>
                </c:pt>
                <c:pt idx="2271">
                  <c:v>5</c:v>
                </c:pt>
                <c:pt idx="2272">
                  <c:v>6</c:v>
                </c:pt>
                <c:pt idx="2273">
                  <c:v>8</c:v>
                </c:pt>
                <c:pt idx="2274">
                  <c:v>4</c:v>
                </c:pt>
                <c:pt idx="2275">
                  <c:v>8</c:v>
                </c:pt>
                <c:pt idx="2276">
                  <c:v>9</c:v>
                </c:pt>
                <c:pt idx="2277">
                  <c:v>10</c:v>
                </c:pt>
                <c:pt idx="2278">
                  <c:v>7</c:v>
                </c:pt>
                <c:pt idx="2279">
                  <c:v>1</c:v>
                </c:pt>
                <c:pt idx="2280">
                  <c:v>5</c:v>
                </c:pt>
                <c:pt idx="2281">
                  <c:v>3</c:v>
                </c:pt>
                <c:pt idx="2282">
                  <c:v>11</c:v>
                </c:pt>
                <c:pt idx="2283">
                  <c:v>1</c:v>
                </c:pt>
                <c:pt idx="2284">
                  <c:v>6</c:v>
                </c:pt>
                <c:pt idx="2285">
                  <c:v>1</c:v>
                </c:pt>
                <c:pt idx="2286">
                  <c:v>2</c:v>
                </c:pt>
                <c:pt idx="2287">
                  <c:v>11</c:v>
                </c:pt>
                <c:pt idx="2288">
                  <c:v>7</c:v>
                </c:pt>
                <c:pt idx="2289">
                  <c:v>10</c:v>
                </c:pt>
                <c:pt idx="2290">
                  <c:v>11</c:v>
                </c:pt>
                <c:pt idx="2291">
                  <c:v>4</c:v>
                </c:pt>
                <c:pt idx="2292">
                  <c:v>6</c:v>
                </c:pt>
                <c:pt idx="2293">
                  <c:v>11</c:v>
                </c:pt>
                <c:pt idx="2294">
                  <c:v>9</c:v>
                </c:pt>
                <c:pt idx="2295">
                  <c:v>2</c:v>
                </c:pt>
                <c:pt idx="2296">
                  <c:v>8</c:v>
                </c:pt>
                <c:pt idx="2297">
                  <c:v>6</c:v>
                </c:pt>
                <c:pt idx="2298">
                  <c:v>7</c:v>
                </c:pt>
                <c:pt idx="2299">
                  <c:v>1</c:v>
                </c:pt>
                <c:pt idx="2300">
                  <c:v>5</c:v>
                </c:pt>
                <c:pt idx="2301">
                  <c:v>6</c:v>
                </c:pt>
                <c:pt idx="2302">
                  <c:v>1</c:v>
                </c:pt>
                <c:pt idx="2303">
                  <c:v>7</c:v>
                </c:pt>
                <c:pt idx="2304">
                  <c:v>1</c:v>
                </c:pt>
                <c:pt idx="2305">
                  <c:v>12</c:v>
                </c:pt>
                <c:pt idx="2306">
                  <c:v>6</c:v>
                </c:pt>
                <c:pt idx="2307">
                  <c:v>3</c:v>
                </c:pt>
                <c:pt idx="2308">
                  <c:v>3</c:v>
                </c:pt>
                <c:pt idx="2309">
                  <c:v>2</c:v>
                </c:pt>
                <c:pt idx="2310">
                  <c:v>9</c:v>
                </c:pt>
                <c:pt idx="2311">
                  <c:v>4</c:v>
                </c:pt>
                <c:pt idx="2312">
                  <c:v>3</c:v>
                </c:pt>
                <c:pt idx="2313">
                  <c:v>4</c:v>
                </c:pt>
                <c:pt idx="2314">
                  <c:v>4</c:v>
                </c:pt>
                <c:pt idx="2315">
                  <c:v>5</c:v>
                </c:pt>
                <c:pt idx="2316">
                  <c:v>8</c:v>
                </c:pt>
                <c:pt idx="2317">
                  <c:v>11</c:v>
                </c:pt>
                <c:pt idx="2318">
                  <c:v>7</c:v>
                </c:pt>
                <c:pt idx="2319">
                  <c:v>10</c:v>
                </c:pt>
                <c:pt idx="2320">
                  <c:v>7</c:v>
                </c:pt>
                <c:pt idx="2321">
                  <c:v>4</c:v>
                </c:pt>
                <c:pt idx="2322">
                  <c:v>4</c:v>
                </c:pt>
                <c:pt idx="2323">
                  <c:v>3</c:v>
                </c:pt>
                <c:pt idx="2324">
                  <c:v>5</c:v>
                </c:pt>
                <c:pt idx="2325">
                  <c:v>8</c:v>
                </c:pt>
                <c:pt idx="2326">
                  <c:v>10</c:v>
                </c:pt>
                <c:pt idx="2327">
                  <c:v>10</c:v>
                </c:pt>
                <c:pt idx="2328">
                  <c:v>6</c:v>
                </c:pt>
                <c:pt idx="2329">
                  <c:v>7</c:v>
                </c:pt>
                <c:pt idx="2330">
                  <c:v>12</c:v>
                </c:pt>
                <c:pt idx="2331">
                  <c:v>10</c:v>
                </c:pt>
                <c:pt idx="2332">
                  <c:v>6</c:v>
                </c:pt>
                <c:pt idx="2333">
                  <c:v>10</c:v>
                </c:pt>
                <c:pt idx="2334">
                  <c:v>1</c:v>
                </c:pt>
                <c:pt idx="2335">
                  <c:v>2</c:v>
                </c:pt>
                <c:pt idx="2336">
                  <c:v>3</c:v>
                </c:pt>
                <c:pt idx="2337">
                  <c:v>9</c:v>
                </c:pt>
                <c:pt idx="2338">
                  <c:v>4</c:v>
                </c:pt>
                <c:pt idx="2339">
                  <c:v>8</c:v>
                </c:pt>
                <c:pt idx="2340">
                  <c:v>8</c:v>
                </c:pt>
                <c:pt idx="2341">
                  <c:v>7</c:v>
                </c:pt>
                <c:pt idx="2342">
                  <c:v>11</c:v>
                </c:pt>
                <c:pt idx="2343">
                  <c:v>3</c:v>
                </c:pt>
                <c:pt idx="2344">
                  <c:v>1</c:v>
                </c:pt>
                <c:pt idx="2345">
                  <c:v>2</c:v>
                </c:pt>
                <c:pt idx="2346">
                  <c:v>8</c:v>
                </c:pt>
                <c:pt idx="2347">
                  <c:v>8</c:v>
                </c:pt>
                <c:pt idx="2348">
                  <c:v>6</c:v>
                </c:pt>
                <c:pt idx="2349">
                  <c:v>12</c:v>
                </c:pt>
                <c:pt idx="2350">
                  <c:v>3</c:v>
                </c:pt>
                <c:pt idx="2351">
                  <c:v>6</c:v>
                </c:pt>
                <c:pt idx="2352">
                  <c:v>7</c:v>
                </c:pt>
                <c:pt idx="2353">
                  <c:v>2</c:v>
                </c:pt>
                <c:pt idx="2354">
                  <c:v>8</c:v>
                </c:pt>
                <c:pt idx="2355">
                  <c:v>12</c:v>
                </c:pt>
                <c:pt idx="2356">
                  <c:v>4</c:v>
                </c:pt>
                <c:pt idx="2357">
                  <c:v>4</c:v>
                </c:pt>
                <c:pt idx="2358">
                  <c:v>2</c:v>
                </c:pt>
                <c:pt idx="2359">
                  <c:v>1</c:v>
                </c:pt>
                <c:pt idx="2360">
                  <c:v>8</c:v>
                </c:pt>
                <c:pt idx="2361">
                  <c:v>11</c:v>
                </c:pt>
                <c:pt idx="2362">
                  <c:v>2</c:v>
                </c:pt>
                <c:pt idx="2363">
                  <c:v>3</c:v>
                </c:pt>
                <c:pt idx="2364">
                  <c:v>4</c:v>
                </c:pt>
                <c:pt idx="2365">
                  <c:v>10</c:v>
                </c:pt>
                <c:pt idx="2366">
                  <c:v>8</c:v>
                </c:pt>
                <c:pt idx="2367">
                  <c:v>6</c:v>
                </c:pt>
                <c:pt idx="2368">
                  <c:v>3</c:v>
                </c:pt>
                <c:pt idx="2369">
                  <c:v>4</c:v>
                </c:pt>
                <c:pt idx="2370">
                  <c:v>3</c:v>
                </c:pt>
                <c:pt idx="2371">
                  <c:v>7</c:v>
                </c:pt>
                <c:pt idx="2372">
                  <c:v>9</c:v>
                </c:pt>
                <c:pt idx="2373">
                  <c:v>1</c:v>
                </c:pt>
                <c:pt idx="2374">
                  <c:v>9</c:v>
                </c:pt>
                <c:pt idx="2375">
                  <c:v>10</c:v>
                </c:pt>
                <c:pt idx="2376">
                  <c:v>3</c:v>
                </c:pt>
                <c:pt idx="2377">
                  <c:v>4</c:v>
                </c:pt>
                <c:pt idx="2378">
                  <c:v>1</c:v>
                </c:pt>
                <c:pt idx="2379">
                  <c:v>6</c:v>
                </c:pt>
                <c:pt idx="2380">
                  <c:v>3</c:v>
                </c:pt>
                <c:pt idx="2381">
                  <c:v>7</c:v>
                </c:pt>
                <c:pt idx="2382">
                  <c:v>1</c:v>
                </c:pt>
                <c:pt idx="2383">
                  <c:v>12</c:v>
                </c:pt>
                <c:pt idx="2384">
                  <c:v>10</c:v>
                </c:pt>
                <c:pt idx="2385">
                  <c:v>3</c:v>
                </c:pt>
                <c:pt idx="2386">
                  <c:v>2</c:v>
                </c:pt>
                <c:pt idx="2387">
                  <c:v>5</c:v>
                </c:pt>
                <c:pt idx="2388">
                  <c:v>1</c:v>
                </c:pt>
                <c:pt idx="2389">
                  <c:v>4</c:v>
                </c:pt>
                <c:pt idx="2390">
                  <c:v>6</c:v>
                </c:pt>
                <c:pt idx="2391">
                  <c:v>8</c:v>
                </c:pt>
                <c:pt idx="2392">
                  <c:v>4</c:v>
                </c:pt>
                <c:pt idx="2393">
                  <c:v>10</c:v>
                </c:pt>
                <c:pt idx="2394">
                  <c:v>11</c:v>
                </c:pt>
                <c:pt idx="2395">
                  <c:v>2</c:v>
                </c:pt>
                <c:pt idx="2396">
                  <c:v>5</c:v>
                </c:pt>
                <c:pt idx="2397">
                  <c:v>11</c:v>
                </c:pt>
                <c:pt idx="2398">
                  <c:v>9</c:v>
                </c:pt>
                <c:pt idx="2399">
                  <c:v>8</c:v>
                </c:pt>
                <c:pt idx="2400">
                  <c:v>12</c:v>
                </c:pt>
                <c:pt idx="2401">
                  <c:v>6</c:v>
                </c:pt>
                <c:pt idx="2402">
                  <c:v>7</c:v>
                </c:pt>
                <c:pt idx="2403">
                  <c:v>10</c:v>
                </c:pt>
                <c:pt idx="2404">
                  <c:v>6</c:v>
                </c:pt>
                <c:pt idx="2405">
                  <c:v>12</c:v>
                </c:pt>
                <c:pt idx="2406">
                  <c:v>3</c:v>
                </c:pt>
                <c:pt idx="2407">
                  <c:v>2</c:v>
                </c:pt>
                <c:pt idx="2408">
                  <c:v>1</c:v>
                </c:pt>
                <c:pt idx="2409">
                  <c:v>3</c:v>
                </c:pt>
                <c:pt idx="2410">
                  <c:v>7</c:v>
                </c:pt>
                <c:pt idx="2411">
                  <c:v>3</c:v>
                </c:pt>
                <c:pt idx="2412">
                  <c:v>7</c:v>
                </c:pt>
                <c:pt idx="2413">
                  <c:v>7</c:v>
                </c:pt>
                <c:pt idx="2414">
                  <c:v>10</c:v>
                </c:pt>
                <c:pt idx="2415">
                  <c:v>9</c:v>
                </c:pt>
                <c:pt idx="2416">
                  <c:v>8</c:v>
                </c:pt>
                <c:pt idx="2417">
                  <c:v>12</c:v>
                </c:pt>
                <c:pt idx="2418">
                  <c:v>1</c:v>
                </c:pt>
                <c:pt idx="2419">
                  <c:v>5</c:v>
                </c:pt>
                <c:pt idx="2420">
                  <c:v>1</c:v>
                </c:pt>
                <c:pt idx="2421">
                  <c:v>9</c:v>
                </c:pt>
                <c:pt idx="2422">
                  <c:v>4</c:v>
                </c:pt>
                <c:pt idx="2423">
                  <c:v>3</c:v>
                </c:pt>
                <c:pt idx="2424">
                  <c:v>6</c:v>
                </c:pt>
                <c:pt idx="2425">
                  <c:v>8</c:v>
                </c:pt>
                <c:pt idx="2426">
                  <c:v>4</c:v>
                </c:pt>
                <c:pt idx="2427">
                  <c:v>10</c:v>
                </c:pt>
                <c:pt idx="2428">
                  <c:v>12</c:v>
                </c:pt>
                <c:pt idx="2429">
                  <c:v>6</c:v>
                </c:pt>
                <c:pt idx="2430">
                  <c:v>4</c:v>
                </c:pt>
                <c:pt idx="2431">
                  <c:v>10</c:v>
                </c:pt>
                <c:pt idx="2432">
                  <c:v>2</c:v>
                </c:pt>
                <c:pt idx="2433">
                  <c:v>12</c:v>
                </c:pt>
                <c:pt idx="2434">
                  <c:v>6</c:v>
                </c:pt>
                <c:pt idx="2435">
                  <c:v>12</c:v>
                </c:pt>
                <c:pt idx="2436">
                  <c:v>9</c:v>
                </c:pt>
                <c:pt idx="2437">
                  <c:v>5</c:v>
                </c:pt>
                <c:pt idx="2438">
                  <c:v>1</c:v>
                </c:pt>
                <c:pt idx="2439">
                  <c:v>3</c:v>
                </c:pt>
                <c:pt idx="2440">
                  <c:v>5</c:v>
                </c:pt>
                <c:pt idx="2441">
                  <c:v>1</c:v>
                </c:pt>
                <c:pt idx="2442">
                  <c:v>11</c:v>
                </c:pt>
                <c:pt idx="2443">
                  <c:v>1</c:v>
                </c:pt>
                <c:pt idx="2444">
                  <c:v>11</c:v>
                </c:pt>
                <c:pt idx="2445">
                  <c:v>5</c:v>
                </c:pt>
                <c:pt idx="2446">
                  <c:v>8</c:v>
                </c:pt>
                <c:pt idx="2447">
                  <c:v>6</c:v>
                </c:pt>
                <c:pt idx="2448">
                  <c:v>3</c:v>
                </c:pt>
                <c:pt idx="2449">
                  <c:v>4</c:v>
                </c:pt>
                <c:pt idx="2450">
                  <c:v>3</c:v>
                </c:pt>
                <c:pt idx="2451">
                  <c:v>3</c:v>
                </c:pt>
                <c:pt idx="2452">
                  <c:v>12</c:v>
                </c:pt>
                <c:pt idx="2453">
                  <c:v>3</c:v>
                </c:pt>
                <c:pt idx="2454">
                  <c:v>7</c:v>
                </c:pt>
                <c:pt idx="2455">
                  <c:v>12</c:v>
                </c:pt>
                <c:pt idx="2456">
                  <c:v>8</c:v>
                </c:pt>
                <c:pt idx="2457">
                  <c:v>11</c:v>
                </c:pt>
                <c:pt idx="2458">
                  <c:v>3</c:v>
                </c:pt>
                <c:pt idx="2459">
                  <c:v>10</c:v>
                </c:pt>
                <c:pt idx="2460">
                  <c:v>9</c:v>
                </c:pt>
                <c:pt idx="2461">
                  <c:v>1</c:v>
                </c:pt>
                <c:pt idx="2462">
                  <c:v>8</c:v>
                </c:pt>
                <c:pt idx="2463">
                  <c:v>12</c:v>
                </c:pt>
                <c:pt idx="2464">
                  <c:v>3</c:v>
                </c:pt>
                <c:pt idx="2465">
                  <c:v>6</c:v>
                </c:pt>
                <c:pt idx="2466">
                  <c:v>6</c:v>
                </c:pt>
                <c:pt idx="2467">
                  <c:v>6</c:v>
                </c:pt>
                <c:pt idx="2468">
                  <c:v>8</c:v>
                </c:pt>
                <c:pt idx="2469">
                  <c:v>8</c:v>
                </c:pt>
                <c:pt idx="2470">
                  <c:v>4</c:v>
                </c:pt>
                <c:pt idx="2471">
                  <c:v>10</c:v>
                </c:pt>
                <c:pt idx="2472">
                  <c:v>3</c:v>
                </c:pt>
                <c:pt idx="2473">
                  <c:v>1</c:v>
                </c:pt>
                <c:pt idx="2474">
                  <c:v>12</c:v>
                </c:pt>
                <c:pt idx="2475">
                  <c:v>12</c:v>
                </c:pt>
                <c:pt idx="2476">
                  <c:v>10</c:v>
                </c:pt>
                <c:pt idx="2477">
                  <c:v>11</c:v>
                </c:pt>
                <c:pt idx="2478">
                  <c:v>1</c:v>
                </c:pt>
                <c:pt idx="2479">
                  <c:v>7</c:v>
                </c:pt>
                <c:pt idx="2480">
                  <c:v>10</c:v>
                </c:pt>
                <c:pt idx="2481">
                  <c:v>2</c:v>
                </c:pt>
                <c:pt idx="2482">
                  <c:v>9</c:v>
                </c:pt>
                <c:pt idx="2483">
                  <c:v>2</c:v>
                </c:pt>
                <c:pt idx="2484">
                  <c:v>12</c:v>
                </c:pt>
                <c:pt idx="2485">
                  <c:v>9</c:v>
                </c:pt>
                <c:pt idx="2486">
                  <c:v>6</c:v>
                </c:pt>
                <c:pt idx="2487">
                  <c:v>2</c:v>
                </c:pt>
                <c:pt idx="2488">
                  <c:v>11</c:v>
                </c:pt>
                <c:pt idx="2489">
                  <c:v>8</c:v>
                </c:pt>
                <c:pt idx="2490">
                  <c:v>7</c:v>
                </c:pt>
                <c:pt idx="2491">
                  <c:v>12</c:v>
                </c:pt>
                <c:pt idx="2492">
                  <c:v>3</c:v>
                </c:pt>
                <c:pt idx="2493">
                  <c:v>12</c:v>
                </c:pt>
                <c:pt idx="2494">
                  <c:v>3</c:v>
                </c:pt>
                <c:pt idx="2495">
                  <c:v>5</c:v>
                </c:pt>
                <c:pt idx="2496">
                  <c:v>3</c:v>
                </c:pt>
                <c:pt idx="2497">
                  <c:v>7</c:v>
                </c:pt>
                <c:pt idx="2498">
                  <c:v>12</c:v>
                </c:pt>
                <c:pt idx="2499">
                  <c:v>5</c:v>
                </c:pt>
                <c:pt idx="2500">
                  <c:v>5</c:v>
                </c:pt>
                <c:pt idx="2501">
                  <c:v>11</c:v>
                </c:pt>
                <c:pt idx="2502">
                  <c:v>9</c:v>
                </c:pt>
                <c:pt idx="2503">
                  <c:v>5</c:v>
                </c:pt>
                <c:pt idx="2504">
                  <c:v>12</c:v>
                </c:pt>
                <c:pt idx="2505">
                  <c:v>9</c:v>
                </c:pt>
                <c:pt idx="2506">
                  <c:v>11</c:v>
                </c:pt>
                <c:pt idx="2507">
                  <c:v>8</c:v>
                </c:pt>
                <c:pt idx="2508">
                  <c:v>8</c:v>
                </c:pt>
                <c:pt idx="2509">
                  <c:v>3</c:v>
                </c:pt>
                <c:pt idx="2510">
                  <c:v>7</c:v>
                </c:pt>
                <c:pt idx="2511">
                  <c:v>7</c:v>
                </c:pt>
                <c:pt idx="2512">
                  <c:v>11</c:v>
                </c:pt>
                <c:pt idx="2513">
                  <c:v>4</c:v>
                </c:pt>
                <c:pt idx="2514">
                  <c:v>8</c:v>
                </c:pt>
                <c:pt idx="2515">
                  <c:v>4</c:v>
                </c:pt>
                <c:pt idx="2516">
                  <c:v>7</c:v>
                </c:pt>
                <c:pt idx="2517">
                  <c:v>3</c:v>
                </c:pt>
                <c:pt idx="2518">
                  <c:v>4</c:v>
                </c:pt>
                <c:pt idx="2519">
                  <c:v>1</c:v>
                </c:pt>
                <c:pt idx="2520">
                  <c:v>3</c:v>
                </c:pt>
                <c:pt idx="2521">
                  <c:v>3</c:v>
                </c:pt>
                <c:pt idx="2522">
                  <c:v>12</c:v>
                </c:pt>
                <c:pt idx="2523">
                  <c:v>8</c:v>
                </c:pt>
                <c:pt idx="2524">
                  <c:v>6</c:v>
                </c:pt>
                <c:pt idx="2525">
                  <c:v>2</c:v>
                </c:pt>
                <c:pt idx="2526">
                  <c:v>4</c:v>
                </c:pt>
                <c:pt idx="2527">
                  <c:v>7</c:v>
                </c:pt>
                <c:pt idx="2528">
                  <c:v>9</c:v>
                </c:pt>
                <c:pt idx="2529">
                  <c:v>10</c:v>
                </c:pt>
                <c:pt idx="2530">
                  <c:v>12</c:v>
                </c:pt>
                <c:pt idx="2531">
                  <c:v>10</c:v>
                </c:pt>
                <c:pt idx="2532">
                  <c:v>7</c:v>
                </c:pt>
                <c:pt idx="2533">
                  <c:v>6</c:v>
                </c:pt>
                <c:pt idx="2534">
                  <c:v>11</c:v>
                </c:pt>
                <c:pt idx="2535">
                  <c:v>12</c:v>
                </c:pt>
                <c:pt idx="2536">
                  <c:v>3</c:v>
                </c:pt>
                <c:pt idx="2537">
                  <c:v>9</c:v>
                </c:pt>
                <c:pt idx="2538">
                  <c:v>7</c:v>
                </c:pt>
                <c:pt idx="2539">
                  <c:v>1</c:v>
                </c:pt>
                <c:pt idx="2540">
                  <c:v>2</c:v>
                </c:pt>
                <c:pt idx="2541">
                  <c:v>12</c:v>
                </c:pt>
                <c:pt idx="2542">
                  <c:v>9</c:v>
                </c:pt>
                <c:pt idx="2543">
                  <c:v>3</c:v>
                </c:pt>
                <c:pt idx="2544">
                  <c:v>8</c:v>
                </c:pt>
                <c:pt idx="2545">
                  <c:v>10</c:v>
                </c:pt>
                <c:pt idx="2546">
                  <c:v>7</c:v>
                </c:pt>
                <c:pt idx="2547">
                  <c:v>6</c:v>
                </c:pt>
                <c:pt idx="2548">
                  <c:v>10</c:v>
                </c:pt>
                <c:pt idx="2549">
                  <c:v>4</c:v>
                </c:pt>
                <c:pt idx="2550">
                  <c:v>2</c:v>
                </c:pt>
                <c:pt idx="2551">
                  <c:v>11</c:v>
                </c:pt>
                <c:pt idx="2552">
                  <c:v>8</c:v>
                </c:pt>
                <c:pt idx="2553">
                  <c:v>12</c:v>
                </c:pt>
                <c:pt idx="2554">
                  <c:v>2</c:v>
                </c:pt>
                <c:pt idx="2555">
                  <c:v>11</c:v>
                </c:pt>
                <c:pt idx="2556">
                  <c:v>11</c:v>
                </c:pt>
                <c:pt idx="2557">
                  <c:v>7</c:v>
                </c:pt>
                <c:pt idx="2558">
                  <c:v>11</c:v>
                </c:pt>
                <c:pt idx="2559">
                  <c:v>1</c:v>
                </c:pt>
                <c:pt idx="2560">
                  <c:v>7</c:v>
                </c:pt>
                <c:pt idx="2561">
                  <c:v>12</c:v>
                </c:pt>
                <c:pt idx="2562">
                  <c:v>4</c:v>
                </c:pt>
                <c:pt idx="2563">
                  <c:v>5</c:v>
                </c:pt>
                <c:pt idx="2564">
                  <c:v>4</c:v>
                </c:pt>
                <c:pt idx="2565">
                  <c:v>2</c:v>
                </c:pt>
                <c:pt idx="2566">
                  <c:v>4</c:v>
                </c:pt>
                <c:pt idx="2567">
                  <c:v>11</c:v>
                </c:pt>
                <c:pt idx="2568">
                  <c:v>4</c:v>
                </c:pt>
                <c:pt idx="2569">
                  <c:v>7</c:v>
                </c:pt>
                <c:pt idx="2570">
                  <c:v>5</c:v>
                </c:pt>
                <c:pt idx="2571">
                  <c:v>9</c:v>
                </c:pt>
                <c:pt idx="2572">
                  <c:v>9</c:v>
                </c:pt>
                <c:pt idx="2573">
                  <c:v>4</c:v>
                </c:pt>
                <c:pt idx="2574">
                  <c:v>2</c:v>
                </c:pt>
                <c:pt idx="2575">
                  <c:v>12</c:v>
                </c:pt>
                <c:pt idx="2576">
                  <c:v>7</c:v>
                </c:pt>
                <c:pt idx="2577">
                  <c:v>2</c:v>
                </c:pt>
                <c:pt idx="2578">
                  <c:v>4</c:v>
                </c:pt>
                <c:pt idx="2579">
                  <c:v>6</c:v>
                </c:pt>
                <c:pt idx="2580">
                  <c:v>1</c:v>
                </c:pt>
                <c:pt idx="2581">
                  <c:v>3</c:v>
                </c:pt>
                <c:pt idx="2582">
                  <c:v>1</c:v>
                </c:pt>
                <c:pt idx="2583">
                  <c:v>7</c:v>
                </c:pt>
                <c:pt idx="2584">
                  <c:v>2</c:v>
                </c:pt>
                <c:pt idx="2585">
                  <c:v>8</c:v>
                </c:pt>
                <c:pt idx="2586">
                  <c:v>2</c:v>
                </c:pt>
                <c:pt idx="2587">
                  <c:v>8</c:v>
                </c:pt>
                <c:pt idx="2588">
                  <c:v>4</c:v>
                </c:pt>
                <c:pt idx="2589">
                  <c:v>8</c:v>
                </c:pt>
                <c:pt idx="2590">
                  <c:v>11</c:v>
                </c:pt>
                <c:pt idx="2591">
                  <c:v>6</c:v>
                </c:pt>
                <c:pt idx="2592">
                  <c:v>6</c:v>
                </c:pt>
                <c:pt idx="2593">
                  <c:v>7</c:v>
                </c:pt>
                <c:pt idx="2594">
                  <c:v>9</c:v>
                </c:pt>
                <c:pt idx="2595">
                  <c:v>4</c:v>
                </c:pt>
                <c:pt idx="2596">
                  <c:v>8</c:v>
                </c:pt>
                <c:pt idx="2597">
                  <c:v>3</c:v>
                </c:pt>
                <c:pt idx="2598">
                  <c:v>12</c:v>
                </c:pt>
                <c:pt idx="2599">
                  <c:v>3</c:v>
                </c:pt>
                <c:pt idx="2600">
                  <c:v>4</c:v>
                </c:pt>
                <c:pt idx="2601">
                  <c:v>10</c:v>
                </c:pt>
                <c:pt idx="2602">
                  <c:v>11</c:v>
                </c:pt>
                <c:pt idx="2603">
                  <c:v>3</c:v>
                </c:pt>
                <c:pt idx="2604">
                  <c:v>4</c:v>
                </c:pt>
                <c:pt idx="2605">
                  <c:v>4</c:v>
                </c:pt>
                <c:pt idx="2606">
                  <c:v>4</c:v>
                </c:pt>
                <c:pt idx="2607">
                  <c:v>4</c:v>
                </c:pt>
                <c:pt idx="2608">
                  <c:v>4</c:v>
                </c:pt>
                <c:pt idx="2609">
                  <c:v>11</c:v>
                </c:pt>
                <c:pt idx="2610">
                  <c:v>10</c:v>
                </c:pt>
                <c:pt idx="2611">
                  <c:v>11</c:v>
                </c:pt>
                <c:pt idx="2612">
                  <c:v>5</c:v>
                </c:pt>
                <c:pt idx="2613">
                  <c:v>8</c:v>
                </c:pt>
                <c:pt idx="2614">
                  <c:v>2</c:v>
                </c:pt>
                <c:pt idx="2615">
                  <c:v>1</c:v>
                </c:pt>
                <c:pt idx="2616">
                  <c:v>11</c:v>
                </c:pt>
                <c:pt idx="2617">
                  <c:v>2</c:v>
                </c:pt>
                <c:pt idx="2618">
                  <c:v>9</c:v>
                </c:pt>
                <c:pt idx="2619">
                  <c:v>11</c:v>
                </c:pt>
                <c:pt idx="2620">
                  <c:v>10</c:v>
                </c:pt>
                <c:pt idx="2621">
                  <c:v>8</c:v>
                </c:pt>
                <c:pt idx="2622">
                  <c:v>2</c:v>
                </c:pt>
                <c:pt idx="2623">
                  <c:v>5</c:v>
                </c:pt>
                <c:pt idx="2624">
                  <c:v>3</c:v>
                </c:pt>
                <c:pt idx="2625">
                  <c:v>3</c:v>
                </c:pt>
                <c:pt idx="2626">
                  <c:v>1</c:v>
                </c:pt>
                <c:pt idx="2627">
                  <c:v>5</c:v>
                </c:pt>
                <c:pt idx="2628">
                  <c:v>6</c:v>
                </c:pt>
                <c:pt idx="2629">
                  <c:v>12</c:v>
                </c:pt>
                <c:pt idx="2630">
                  <c:v>12</c:v>
                </c:pt>
                <c:pt idx="2631">
                  <c:v>2</c:v>
                </c:pt>
                <c:pt idx="2632">
                  <c:v>2</c:v>
                </c:pt>
                <c:pt idx="2633">
                  <c:v>4</c:v>
                </c:pt>
                <c:pt idx="2634">
                  <c:v>11</c:v>
                </c:pt>
                <c:pt idx="2635">
                  <c:v>11</c:v>
                </c:pt>
                <c:pt idx="2636">
                  <c:v>1</c:v>
                </c:pt>
                <c:pt idx="2637">
                  <c:v>4</c:v>
                </c:pt>
                <c:pt idx="2638">
                  <c:v>3</c:v>
                </c:pt>
                <c:pt idx="2639">
                  <c:v>3</c:v>
                </c:pt>
                <c:pt idx="2640">
                  <c:v>1</c:v>
                </c:pt>
                <c:pt idx="2641">
                  <c:v>7</c:v>
                </c:pt>
                <c:pt idx="2642">
                  <c:v>1</c:v>
                </c:pt>
                <c:pt idx="2643">
                  <c:v>2</c:v>
                </c:pt>
                <c:pt idx="2644">
                  <c:v>10</c:v>
                </c:pt>
                <c:pt idx="2645">
                  <c:v>12</c:v>
                </c:pt>
                <c:pt idx="2646">
                  <c:v>4</c:v>
                </c:pt>
                <c:pt idx="2647">
                  <c:v>6</c:v>
                </c:pt>
                <c:pt idx="2648">
                  <c:v>5</c:v>
                </c:pt>
                <c:pt idx="2649">
                  <c:v>12</c:v>
                </c:pt>
                <c:pt idx="2650">
                  <c:v>6</c:v>
                </c:pt>
                <c:pt idx="2651">
                  <c:v>3</c:v>
                </c:pt>
                <c:pt idx="2652">
                  <c:v>10</c:v>
                </c:pt>
                <c:pt idx="2653">
                  <c:v>1</c:v>
                </c:pt>
                <c:pt idx="2654">
                  <c:v>7</c:v>
                </c:pt>
                <c:pt idx="2655">
                  <c:v>12</c:v>
                </c:pt>
                <c:pt idx="2656">
                  <c:v>11</c:v>
                </c:pt>
                <c:pt idx="2657">
                  <c:v>4</c:v>
                </c:pt>
                <c:pt idx="2658">
                  <c:v>6</c:v>
                </c:pt>
                <c:pt idx="2659">
                  <c:v>11</c:v>
                </c:pt>
                <c:pt idx="2660">
                  <c:v>11</c:v>
                </c:pt>
                <c:pt idx="2661">
                  <c:v>6</c:v>
                </c:pt>
                <c:pt idx="2662">
                  <c:v>7</c:v>
                </c:pt>
                <c:pt idx="2663">
                  <c:v>2</c:v>
                </c:pt>
                <c:pt idx="2664">
                  <c:v>7</c:v>
                </c:pt>
                <c:pt idx="2665">
                  <c:v>3</c:v>
                </c:pt>
                <c:pt idx="2666">
                  <c:v>7</c:v>
                </c:pt>
                <c:pt idx="2667">
                  <c:v>5</c:v>
                </c:pt>
                <c:pt idx="2668">
                  <c:v>5</c:v>
                </c:pt>
                <c:pt idx="2669">
                  <c:v>3</c:v>
                </c:pt>
                <c:pt idx="2670">
                  <c:v>2</c:v>
                </c:pt>
                <c:pt idx="2671">
                  <c:v>7</c:v>
                </c:pt>
                <c:pt idx="2672">
                  <c:v>7</c:v>
                </c:pt>
                <c:pt idx="2673">
                  <c:v>8</c:v>
                </c:pt>
                <c:pt idx="2674">
                  <c:v>2</c:v>
                </c:pt>
                <c:pt idx="2675">
                  <c:v>9</c:v>
                </c:pt>
                <c:pt idx="2676">
                  <c:v>12</c:v>
                </c:pt>
                <c:pt idx="2677">
                  <c:v>6</c:v>
                </c:pt>
                <c:pt idx="2678">
                  <c:v>6</c:v>
                </c:pt>
                <c:pt idx="2679">
                  <c:v>2</c:v>
                </c:pt>
                <c:pt idx="2680">
                  <c:v>10</c:v>
                </c:pt>
                <c:pt idx="2681">
                  <c:v>6</c:v>
                </c:pt>
                <c:pt idx="2682">
                  <c:v>3</c:v>
                </c:pt>
                <c:pt idx="2683">
                  <c:v>3</c:v>
                </c:pt>
                <c:pt idx="2684">
                  <c:v>8</c:v>
                </c:pt>
                <c:pt idx="2685">
                  <c:v>6</c:v>
                </c:pt>
                <c:pt idx="2686">
                  <c:v>3</c:v>
                </c:pt>
                <c:pt idx="2687">
                  <c:v>9</c:v>
                </c:pt>
                <c:pt idx="2688">
                  <c:v>7</c:v>
                </c:pt>
                <c:pt idx="2689">
                  <c:v>1</c:v>
                </c:pt>
                <c:pt idx="2690">
                  <c:v>4</c:v>
                </c:pt>
                <c:pt idx="2691">
                  <c:v>9</c:v>
                </c:pt>
                <c:pt idx="2692">
                  <c:v>10</c:v>
                </c:pt>
                <c:pt idx="2693">
                  <c:v>1</c:v>
                </c:pt>
                <c:pt idx="2694">
                  <c:v>6</c:v>
                </c:pt>
                <c:pt idx="2695">
                  <c:v>7</c:v>
                </c:pt>
                <c:pt idx="2696">
                  <c:v>2</c:v>
                </c:pt>
                <c:pt idx="2697">
                  <c:v>1</c:v>
                </c:pt>
                <c:pt idx="2698">
                  <c:v>10</c:v>
                </c:pt>
                <c:pt idx="2699">
                  <c:v>12</c:v>
                </c:pt>
                <c:pt idx="2700">
                  <c:v>11</c:v>
                </c:pt>
                <c:pt idx="2701">
                  <c:v>4</c:v>
                </c:pt>
                <c:pt idx="2702">
                  <c:v>7</c:v>
                </c:pt>
                <c:pt idx="2703">
                  <c:v>2</c:v>
                </c:pt>
                <c:pt idx="2704">
                  <c:v>6</c:v>
                </c:pt>
                <c:pt idx="2705">
                  <c:v>12</c:v>
                </c:pt>
                <c:pt idx="2706">
                  <c:v>1</c:v>
                </c:pt>
                <c:pt idx="2707">
                  <c:v>3</c:v>
                </c:pt>
                <c:pt idx="2708">
                  <c:v>7</c:v>
                </c:pt>
                <c:pt idx="2709">
                  <c:v>1</c:v>
                </c:pt>
                <c:pt idx="2710">
                  <c:v>9</c:v>
                </c:pt>
                <c:pt idx="2711">
                  <c:v>3</c:v>
                </c:pt>
                <c:pt idx="2712">
                  <c:v>9</c:v>
                </c:pt>
                <c:pt idx="2713">
                  <c:v>2</c:v>
                </c:pt>
                <c:pt idx="2714">
                  <c:v>2</c:v>
                </c:pt>
                <c:pt idx="2715">
                  <c:v>10</c:v>
                </c:pt>
                <c:pt idx="2716">
                  <c:v>5</c:v>
                </c:pt>
                <c:pt idx="2717">
                  <c:v>5</c:v>
                </c:pt>
                <c:pt idx="2718">
                  <c:v>8</c:v>
                </c:pt>
                <c:pt idx="2719">
                  <c:v>9</c:v>
                </c:pt>
                <c:pt idx="2720">
                  <c:v>6</c:v>
                </c:pt>
                <c:pt idx="2721">
                  <c:v>5</c:v>
                </c:pt>
                <c:pt idx="2722">
                  <c:v>7</c:v>
                </c:pt>
                <c:pt idx="2723">
                  <c:v>11</c:v>
                </c:pt>
                <c:pt idx="2724">
                  <c:v>2</c:v>
                </c:pt>
                <c:pt idx="2725">
                  <c:v>2</c:v>
                </c:pt>
                <c:pt idx="2726">
                  <c:v>12</c:v>
                </c:pt>
                <c:pt idx="2727">
                  <c:v>11</c:v>
                </c:pt>
                <c:pt idx="2728">
                  <c:v>4</c:v>
                </c:pt>
                <c:pt idx="2729">
                  <c:v>10</c:v>
                </c:pt>
                <c:pt idx="2730">
                  <c:v>10</c:v>
                </c:pt>
                <c:pt idx="2731">
                  <c:v>6</c:v>
                </c:pt>
                <c:pt idx="2732">
                  <c:v>8</c:v>
                </c:pt>
                <c:pt idx="2733">
                  <c:v>7</c:v>
                </c:pt>
                <c:pt idx="2734">
                  <c:v>4</c:v>
                </c:pt>
                <c:pt idx="2735">
                  <c:v>10</c:v>
                </c:pt>
                <c:pt idx="2736">
                  <c:v>8</c:v>
                </c:pt>
                <c:pt idx="2737">
                  <c:v>7</c:v>
                </c:pt>
                <c:pt idx="2738">
                  <c:v>4</c:v>
                </c:pt>
                <c:pt idx="2739">
                  <c:v>3</c:v>
                </c:pt>
                <c:pt idx="2740">
                  <c:v>12</c:v>
                </c:pt>
                <c:pt idx="2741">
                  <c:v>5</c:v>
                </c:pt>
                <c:pt idx="2742">
                  <c:v>3</c:v>
                </c:pt>
                <c:pt idx="2743">
                  <c:v>12</c:v>
                </c:pt>
                <c:pt idx="2744">
                  <c:v>5</c:v>
                </c:pt>
                <c:pt idx="2745">
                  <c:v>3</c:v>
                </c:pt>
                <c:pt idx="2746">
                  <c:v>5</c:v>
                </c:pt>
                <c:pt idx="2747">
                  <c:v>6</c:v>
                </c:pt>
                <c:pt idx="2748">
                  <c:v>10</c:v>
                </c:pt>
                <c:pt idx="2749">
                  <c:v>4</c:v>
                </c:pt>
                <c:pt idx="2750">
                  <c:v>8</c:v>
                </c:pt>
                <c:pt idx="2751">
                  <c:v>2</c:v>
                </c:pt>
                <c:pt idx="2752">
                  <c:v>11</c:v>
                </c:pt>
                <c:pt idx="2753">
                  <c:v>9</c:v>
                </c:pt>
                <c:pt idx="2754">
                  <c:v>1</c:v>
                </c:pt>
                <c:pt idx="2755">
                  <c:v>6</c:v>
                </c:pt>
                <c:pt idx="2756">
                  <c:v>3</c:v>
                </c:pt>
                <c:pt idx="2757">
                  <c:v>4</c:v>
                </c:pt>
                <c:pt idx="2758">
                  <c:v>1</c:v>
                </c:pt>
                <c:pt idx="2759">
                  <c:v>3</c:v>
                </c:pt>
                <c:pt idx="2760">
                  <c:v>10</c:v>
                </c:pt>
                <c:pt idx="2761">
                  <c:v>7</c:v>
                </c:pt>
                <c:pt idx="2762">
                  <c:v>12</c:v>
                </c:pt>
                <c:pt idx="2763">
                  <c:v>9</c:v>
                </c:pt>
                <c:pt idx="2764">
                  <c:v>8</c:v>
                </c:pt>
                <c:pt idx="2765">
                  <c:v>8</c:v>
                </c:pt>
                <c:pt idx="2766">
                  <c:v>7</c:v>
                </c:pt>
                <c:pt idx="2767">
                  <c:v>11</c:v>
                </c:pt>
                <c:pt idx="2768">
                  <c:v>2</c:v>
                </c:pt>
                <c:pt idx="2769">
                  <c:v>12</c:v>
                </c:pt>
                <c:pt idx="2770">
                  <c:v>5</c:v>
                </c:pt>
                <c:pt idx="2771">
                  <c:v>10</c:v>
                </c:pt>
                <c:pt idx="2772">
                  <c:v>11</c:v>
                </c:pt>
                <c:pt idx="2773">
                  <c:v>11</c:v>
                </c:pt>
                <c:pt idx="2774">
                  <c:v>9</c:v>
                </c:pt>
                <c:pt idx="2775">
                  <c:v>12</c:v>
                </c:pt>
                <c:pt idx="2776">
                  <c:v>11</c:v>
                </c:pt>
                <c:pt idx="2777">
                  <c:v>7</c:v>
                </c:pt>
                <c:pt idx="2778">
                  <c:v>7</c:v>
                </c:pt>
                <c:pt idx="2779">
                  <c:v>6</c:v>
                </c:pt>
                <c:pt idx="2780">
                  <c:v>6</c:v>
                </c:pt>
                <c:pt idx="2781">
                  <c:v>3</c:v>
                </c:pt>
                <c:pt idx="2782">
                  <c:v>5</c:v>
                </c:pt>
                <c:pt idx="2783">
                  <c:v>12</c:v>
                </c:pt>
                <c:pt idx="2784">
                  <c:v>11</c:v>
                </c:pt>
                <c:pt idx="2785">
                  <c:v>9</c:v>
                </c:pt>
                <c:pt idx="2786">
                  <c:v>12</c:v>
                </c:pt>
                <c:pt idx="2787">
                  <c:v>10</c:v>
                </c:pt>
                <c:pt idx="2788">
                  <c:v>12</c:v>
                </c:pt>
                <c:pt idx="2789">
                  <c:v>4</c:v>
                </c:pt>
                <c:pt idx="2790">
                  <c:v>1</c:v>
                </c:pt>
                <c:pt idx="2791">
                  <c:v>3</c:v>
                </c:pt>
                <c:pt idx="2792">
                  <c:v>2</c:v>
                </c:pt>
                <c:pt idx="2793">
                  <c:v>2</c:v>
                </c:pt>
                <c:pt idx="2794">
                  <c:v>1</c:v>
                </c:pt>
                <c:pt idx="2795">
                  <c:v>7</c:v>
                </c:pt>
                <c:pt idx="2796">
                  <c:v>4</c:v>
                </c:pt>
                <c:pt idx="2797">
                  <c:v>5</c:v>
                </c:pt>
                <c:pt idx="2798">
                  <c:v>5</c:v>
                </c:pt>
                <c:pt idx="2799">
                  <c:v>7</c:v>
                </c:pt>
                <c:pt idx="2800">
                  <c:v>1</c:v>
                </c:pt>
                <c:pt idx="2801">
                  <c:v>1</c:v>
                </c:pt>
                <c:pt idx="2802">
                  <c:v>3</c:v>
                </c:pt>
                <c:pt idx="2803">
                  <c:v>6</c:v>
                </c:pt>
                <c:pt idx="2804">
                  <c:v>11</c:v>
                </c:pt>
                <c:pt idx="2805">
                  <c:v>2</c:v>
                </c:pt>
                <c:pt idx="2806">
                  <c:v>4</c:v>
                </c:pt>
                <c:pt idx="2807">
                  <c:v>4</c:v>
                </c:pt>
                <c:pt idx="2808">
                  <c:v>2</c:v>
                </c:pt>
                <c:pt idx="2809">
                  <c:v>7</c:v>
                </c:pt>
                <c:pt idx="2810">
                  <c:v>11</c:v>
                </c:pt>
                <c:pt idx="2811">
                  <c:v>10</c:v>
                </c:pt>
                <c:pt idx="2812">
                  <c:v>5</c:v>
                </c:pt>
                <c:pt idx="2813">
                  <c:v>11</c:v>
                </c:pt>
                <c:pt idx="2814">
                  <c:v>6</c:v>
                </c:pt>
                <c:pt idx="2815">
                  <c:v>8</c:v>
                </c:pt>
                <c:pt idx="2816">
                  <c:v>5</c:v>
                </c:pt>
                <c:pt idx="2817">
                  <c:v>6</c:v>
                </c:pt>
                <c:pt idx="2818">
                  <c:v>8</c:v>
                </c:pt>
                <c:pt idx="2819">
                  <c:v>7</c:v>
                </c:pt>
                <c:pt idx="2820">
                  <c:v>7</c:v>
                </c:pt>
                <c:pt idx="2821">
                  <c:v>1</c:v>
                </c:pt>
                <c:pt idx="2822">
                  <c:v>2</c:v>
                </c:pt>
                <c:pt idx="2823">
                  <c:v>9</c:v>
                </c:pt>
                <c:pt idx="2824">
                  <c:v>12</c:v>
                </c:pt>
                <c:pt idx="2825">
                  <c:v>9</c:v>
                </c:pt>
                <c:pt idx="2826">
                  <c:v>7</c:v>
                </c:pt>
                <c:pt idx="2827">
                  <c:v>5</c:v>
                </c:pt>
                <c:pt idx="2828">
                  <c:v>9</c:v>
                </c:pt>
                <c:pt idx="2829">
                  <c:v>6</c:v>
                </c:pt>
                <c:pt idx="2830">
                  <c:v>10</c:v>
                </c:pt>
                <c:pt idx="2831">
                  <c:v>4</c:v>
                </c:pt>
                <c:pt idx="2832">
                  <c:v>1</c:v>
                </c:pt>
                <c:pt idx="2833">
                  <c:v>9</c:v>
                </c:pt>
                <c:pt idx="2834">
                  <c:v>12</c:v>
                </c:pt>
                <c:pt idx="2835">
                  <c:v>4</c:v>
                </c:pt>
                <c:pt idx="2836">
                  <c:v>12</c:v>
                </c:pt>
                <c:pt idx="2837">
                  <c:v>10</c:v>
                </c:pt>
                <c:pt idx="2838">
                  <c:v>7</c:v>
                </c:pt>
                <c:pt idx="2839">
                  <c:v>4</c:v>
                </c:pt>
                <c:pt idx="2840">
                  <c:v>1</c:v>
                </c:pt>
                <c:pt idx="2841">
                  <c:v>6</c:v>
                </c:pt>
                <c:pt idx="2842">
                  <c:v>7</c:v>
                </c:pt>
                <c:pt idx="2843">
                  <c:v>7</c:v>
                </c:pt>
                <c:pt idx="2844">
                  <c:v>11</c:v>
                </c:pt>
                <c:pt idx="2845">
                  <c:v>5</c:v>
                </c:pt>
                <c:pt idx="2846">
                  <c:v>12</c:v>
                </c:pt>
                <c:pt idx="2847">
                  <c:v>9</c:v>
                </c:pt>
                <c:pt idx="2848">
                  <c:v>3</c:v>
                </c:pt>
                <c:pt idx="2849">
                  <c:v>5</c:v>
                </c:pt>
                <c:pt idx="2850">
                  <c:v>5</c:v>
                </c:pt>
                <c:pt idx="2851">
                  <c:v>10</c:v>
                </c:pt>
                <c:pt idx="2852">
                  <c:v>10</c:v>
                </c:pt>
                <c:pt idx="2853">
                  <c:v>11</c:v>
                </c:pt>
                <c:pt idx="2854">
                  <c:v>8</c:v>
                </c:pt>
                <c:pt idx="2855">
                  <c:v>6</c:v>
                </c:pt>
                <c:pt idx="2856">
                  <c:v>2</c:v>
                </c:pt>
                <c:pt idx="2857">
                  <c:v>12</c:v>
                </c:pt>
                <c:pt idx="2858">
                  <c:v>10</c:v>
                </c:pt>
                <c:pt idx="2859">
                  <c:v>9</c:v>
                </c:pt>
                <c:pt idx="2860">
                  <c:v>12</c:v>
                </c:pt>
                <c:pt idx="2861">
                  <c:v>4</c:v>
                </c:pt>
                <c:pt idx="2862">
                  <c:v>11</c:v>
                </c:pt>
                <c:pt idx="2863">
                  <c:v>9</c:v>
                </c:pt>
                <c:pt idx="2864">
                  <c:v>6</c:v>
                </c:pt>
                <c:pt idx="2865">
                  <c:v>8</c:v>
                </c:pt>
                <c:pt idx="2866">
                  <c:v>12</c:v>
                </c:pt>
                <c:pt idx="2867">
                  <c:v>11</c:v>
                </c:pt>
                <c:pt idx="2868">
                  <c:v>8</c:v>
                </c:pt>
                <c:pt idx="2869">
                  <c:v>7</c:v>
                </c:pt>
                <c:pt idx="2870">
                  <c:v>8</c:v>
                </c:pt>
                <c:pt idx="2871">
                  <c:v>12</c:v>
                </c:pt>
                <c:pt idx="2872">
                  <c:v>7</c:v>
                </c:pt>
                <c:pt idx="2873">
                  <c:v>9</c:v>
                </c:pt>
                <c:pt idx="2874">
                  <c:v>8</c:v>
                </c:pt>
                <c:pt idx="2875">
                  <c:v>1</c:v>
                </c:pt>
                <c:pt idx="2876">
                  <c:v>12</c:v>
                </c:pt>
                <c:pt idx="2877">
                  <c:v>1</c:v>
                </c:pt>
                <c:pt idx="2878">
                  <c:v>5</c:v>
                </c:pt>
                <c:pt idx="2879">
                  <c:v>12</c:v>
                </c:pt>
                <c:pt idx="2880">
                  <c:v>9</c:v>
                </c:pt>
                <c:pt idx="2881">
                  <c:v>9</c:v>
                </c:pt>
                <c:pt idx="2882">
                  <c:v>10</c:v>
                </c:pt>
                <c:pt idx="2883">
                  <c:v>1</c:v>
                </c:pt>
                <c:pt idx="2884">
                  <c:v>9</c:v>
                </c:pt>
                <c:pt idx="2885">
                  <c:v>7</c:v>
                </c:pt>
                <c:pt idx="2886">
                  <c:v>6</c:v>
                </c:pt>
                <c:pt idx="2887">
                  <c:v>5</c:v>
                </c:pt>
                <c:pt idx="2888">
                  <c:v>10</c:v>
                </c:pt>
                <c:pt idx="2889">
                  <c:v>10</c:v>
                </c:pt>
                <c:pt idx="2890">
                  <c:v>10</c:v>
                </c:pt>
                <c:pt idx="2891">
                  <c:v>5</c:v>
                </c:pt>
                <c:pt idx="2892">
                  <c:v>5</c:v>
                </c:pt>
                <c:pt idx="2893">
                  <c:v>6</c:v>
                </c:pt>
                <c:pt idx="2894">
                  <c:v>6</c:v>
                </c:pt>
                <c:pt idx="2895">
                  <c:v>3</c:v>
                </c:pt>
                <c:pt idx="2896">
                  <c:v>2</c:v>
                </c:pt>
                <c:pt idx="2897">
                  <c:v>9</c:v>
                </c:pt>
                <c:pt idx="2898">
                  <c:v>3</c:v>
                </c:pt>
                <c:pt idx="2899">
                  <c:v>2</c:v>
                </c:pt>
                <c:pt idx="2900">
                  <c:v>6</c:v>
                </c:pt>
                <c:pt idx="2901">
                  <c:v>2</c:v>
                </c:pt>
                <c:pt idx="2902">
                  <c:v>2</c:v>
                </c:pt>
                <c:pt idx="2903">
                  <c:v>6</c:v>
                </c:pt>
                <c:pt idx="2904">
                  <c:v>4</c:v>
                </c:pt>
                <c:pt idx="2905">
                  <c:v>4</c:v>
                </c:pt>
                <c:pt idx="2906">
                  <c:v>3</c:v>
                </c:pt>
                <c:pt idx="2907">
                  <c:v>4</c:v>
                </c:pt>
                <c:pt idx="2908">
                  <c:v>2</c:v>
                </c:pt>
                <c:pt idx="2909">
                  <c:v>5</c:v>
                </c:pt>
                <c:pt idx="2910">
                  <c:v>3</c:v>
                </c:pt>
                <c:pt idx="2911">
                  <c:v>6</c:v>
                </c:pt>
                <c:pt idx="2912">
                  <c:v>8</c:v>
                </c:pt>
                <c:pt idx="2913">
                  <c:v>2</c:v>
                </c:pt>
                <c:pt idx="2914">
                  <c:v>10</c:v>
                </c:pt>
                <c:pt idx="2915">
                  <c:v>4</c:v>
                </c:pt>
                <c:pt idx="2916">
                  <c:v>4</c:v>
                </c:pt>
                <c:pt idx="2917">
                  <c:v>3</c:v>
                </c:pt>
                <c:pt idx="2918">
                  <c:v>1</c:v>
                </c:pt>
                <c:pt idx="2919">
                  <c:v>12</c:v>
                </c:pt>
                <c:pt idx="2920">
                  <c:v>5</c:v>
                </c:pt>
                <c:pt idx="2921">
                  <c:v>12</c:v>
                </c:pt>
                <c:pt idx="2922">
                  <c:v>11</c:v>
                </c:pt>
                <c:pt idx="2923">
                  <c:v>4</c:v>
                </c:pt>
                <c:pt idx="2924">
                  <c:v>9</c:v>
                </c:pt>
                <c:pt idx="2925">
                  <c:v>4</c:v>
                </c:pt>
                <c:pt idx="2926">
                  <c:v>1</c:v>
                </c:pt>
                <c:pt idx="2927">
                  <c:v>6</c:v>
                </c:pt>
                <c:pt idx="2928">
                  <c:v>6</c:v>
                </c:pt>
                <c:pt idx="2929">
                  <c:v>2</c:v>
                </c:pt>
                <c:pt idx="2930">
                  <c:v>4</c:v>
                </c:pt>
                <c:pt idx="2931">
                  <c:v>5</c:v>
                </c:pt>
                <c:pt idx="2932">
                  <c:v>9</c:v>
                </c:pt>
                <c:pt idx="2933">
                  <c:v>5</c:v>
                </c:pt>
              </c:numCache>
            </c:numRef>
          </c:xVal>
          <c:yVal>
            <c:numRef>
              <c:f>dum!$I$2:$I$2935</c:f>
              <c:numCache>
                <c:formatCode>"$"#,##0</c:formatCode>
                <c:ptCount val="2934"/>
                <c:pt idx="0">
                  <c:v>3463.4637680000001</c:v>
                </c:pt>
                <c:pt idx="1">
                  <c:v>3463.4637680000001</c:v>
                </c:pt>
                <c:pt idx="2">
                  <c:v>3463.4637680000001</c:v>
                </c:pt>
                <c:pt idx="3">
                  <c:v>3463.4637680000001</c:v>
                </c:pt>
                <c:pt idx="4">
                  <c:v>3463.4637680000001</c:v>
                </c:pt>
                <c:pt idx="5">
                  <c:v>3463.4637680000001</c:v>
                </c:pt>
                <c:pt idx="6">
                  <c:v>3463.4637680000001</c:v>
                </c:pt>
                <c:pt idx="7">
                  <c:v>3463.4637680000001</c:v>
                </c:pt>
                <c:pt idx="8">
                  <c:v>3463.4637680000001</c:v>
                </c:pt>
                <c:pt idx="9">
                  <c:v>3463.4637680000001</c:v>
                </c:pt>
                <c:pt idx="10">
                  <c:v>3463.4637680000001</c:v>
                </c:pt>
                <c:pt idx="11">
                  <c:v>3463.4637680000001</c:v>
                </c:pt>
                <c:pt idx="12">
                  <c:v>3463.4637680000001</c:v>
                </c:pt>
                <c:pt idx="13">
                  <c:v>3463.4637680000001</c:v>
                </c:pt>
                <c:pt idx="14">
                  <c:v>3463.4637680000001</c:v>
                </c:pt>
                <c:pt idx="15">
                  <c:v>3463.4637680000001</c:v>
                </c:pt>
                <c:pt idx="16">
                  <c:v>3463.4637680000001</c:v>
                </c:pt>
                <c:pt idx="17">
                  <c:v>3463.4637680000001</c:v>
                </c:pt>
                <c:pt idx="18">
                  <c:v>3463.4637680000001</c:v>
                </c:pt>
                <c:pt idx="19">
                  <c:v>3463.4637680000001</c:v>
                </c:pt>
                <c:pt idx="20">
                  <c:v>3463.4637680000001</c:v>
                </c:pt>
                <c:pt idx="21">
                  <c:v>3463.4637680000001</c:v>
                </c:pt>
                <c:pt idx="22">
                  <c:v>3463.4637680000001</c:v>
                </c:pt>
                <c:pt idx="23">
                  <c:v>3463.4637680000001</c:v>
                </c:pt>
                <c:pt idx="24">
                  <c:v>3463.4637680000001</c:v>
                </c:pt>
                <c:pt idx="25">
                  <c:v>3463.4637680000001</c:v>
                </c:pt>
                <c:pt idx="26">
                  <c:v>3463.4637680000001</c:v>
                </c:pt>
                <c:pt idx="27">
                  <c:v>3463.4637680000001</c:v>
                </c:pt>
                <c:pt idx="28">
                  <c:v>3463.4637680000001</c:v>
                </c:pt>
                <c:pt idx="29">
                  <c:v>3463.4637680000001</c:v>
                </c:pt>
                <c:pt idx="30">
                  <c:v>3463.4637680000001</c:v>
                </c:pt>
                <c:pt idx="31">
                  <c:v>3463.4637680000001</c:v>
                </c:pt>
                <c:pt idx="32">
                  <c:v>3463.4637680000001</c:v>
                </c:pt>
                <c:pt idx="33">
                  <c:v>3463.4637680000001</c:v>
                </c:pt>
                <c:pt idx="34">
                  <c:v>3463.4637680000001</c:v>
                </c:pt>
                <c:pt idx="35">
                  <c:v>3463.4637680000001</c:v>
                </c:pt>
                <c:pt idx="36">
                  <c:v>3463.4637680000001</c:v>
                </c:pt>
                <c:pt idx="37">
                  <c:v>3463.4637680000001</c:v>
                </c:pt>
                <c:pt idx="38">
                  <c:v>3463.4637680000001</c:v>
                </c:pt>
                <c:pt idx="39">
                  <c:v>3463.4637680000001</c:v>
                </c:pt>
                <c:pt idx="40">
                  <c:v>3463.4637680000001</c:v>
                </c:pt>
                <c:pt idx="41">
                  <c:v>3463.4637680000001</c:v>
                </c:pt>
                <c:pt idx="42">
                  <c:v>3463.4637680000001</c:v>
                </c:pt>
                <c:pt idx="43">
                  <c:v>3463.4637680000001</c:v>
                </c:pt>
                <c:pt idx="44">
                  <c:v>3463.4637680000001</c:v>
                </c:pt>
                <c:pt idx="45">
                  <c:v>3463.4637680000001</c:v>
                </c:pt>
                <c:pt idx="46">
                  <c:v>3463.4637680000001</c:v>
                </c:pt>
                <c:pt idx="47">
                  <c:v>3463.4637680000001</c:v>
                </c:pt>
                <c:pt idx="48">
                  <c:v>3463.4637680000001</c:v>
                </c:pt>
                <c:pt idx="49">
                  <c:v>3463.4637680000001</c:v>
                </c:pt>
                <c:pt idx="50">
                  <c:v>3463.4637680000001</c:v>
                </c:pt>
                <c:pt idx="51">
                  <c:v>3463.4637680000001</c:v>
                </c:pt>
                <c:pt idx="52">
                  <c:v>3463.4637680000001</c:v>
                </c:pt>
                <c:pt idx="53">
                  <c:v>3463.4637680000001</c:v>
                </c:pt>
                <c:pt idx="54">
                  <c:v>3463.4637680000001</c:v>
                </c:pt>
                <c:pt idx="55">
                  <c:v>3463.4637680000001</c:v>
                </c:pt>
                <c:pt idx="56">
                  <c:v>3463.4637680000001</c:v>
                </c:pt>
                <c:pt idx="57">
                  <c:v>3463.4637680000001</c:v>
                </c:pt>
                <c:pt idx="58">
                  <c:v>3463.4637680000001</c:v>
                </c:pt>
                <c:pt idx="59">
                  <c:v>3463.4637680000001</c:v>
                </c:pt>
                <c:pt idx="60">
                  <c:v>3463.4637680000001</c:v>
                </c:pt>
                <c:pt idx="61">
                  <c:v>3463.4637680000001</c:v>
                </c:pt>
                <c:pt idx="62">
                  <c:v>3463.4637680000001</c:v>
                </c:pt>
                <c:pt idx="63">
                  <c:v>3463.4637680000001</c:v>
                </c:pt>
                <c:pt idx="64">
                  <c:v>3463.4637680000001</c:v>
                </c:pt>
                <c:pt idx="65">
                  <c:v>3463.4637680000001</c:v>
                </c:pt>
                <c:pt idx="66">
                  <c:v>3463.4637680000001</c:v>
                </c:pt>
                <c:pt idx="67">
                  <c:v>3463.4637680000001</c:v>
                </c:pt>
                <c:pt idx="68">
                  <c:v>3463.4637680000001</c:v>
                </c:pt>
                <c:pt idx="69">
                  <c:v>3463.4637680000001</c:v>
                </c:pt>
                <c:pt idx="70">
                  <c:v>3463.4637680000001</c:v>
                </c:pt>
                <c:pt idx="71">
                  <c:v>3463.4637680000001</c:v>
                </c:pt>
                <c:pt idx="72">
                  <c:v>3463.4637680000001</c:v>
                </c:pt>
                <c:pt idx="73">
                  <c:v>3463.4637680000001</c:v>
                </c:pt>
                <c:pt idx="74">
                  <c:v>3463.4637680000001</c:v>
                </c:pt>
                <c:pt idx="75">
                  <c:v>3463.4637680000001</c:v>
                </c:pt>
                <c:pt idx="76">
                  <c:v>3463.4637680000001</c:v>
                </c:pt>
                <c:pt idx="77">
                  <c:v>3463.4637680000001</c:v>
                </c:pt>
                <c:pt idx="78">
                  <c:v>3463.4637680000001</c:v>
                </c:pt>
                <c:pt idx="79">
                  <c:v>3463.4637680000001</c:v>
                </c:pt>
                <c:pt idx="80">
                  <c:v>3463.4637680000001</c:v>
                </c:pt>
                <c:pt idx="81">
                  <c:v>3463.4637680000001</c:v>
                </c:pt>
                <c:pt idx="82">
                  <c:v>3463.4637680000001</c:v>
                </c:pt>
                <c:pt idx="83">
                  <c:v>3463.4637680000001</c:v>
                </c:pt>
                <c:pt idx="84">
                  <c:v>3463.4637680000001</c:v>
                </c:pt>
                <c:pt idx="85">
                  <c:v>3463.4637680000001</c:v>
                </c:pt>
                <c:pt idx="86">
                  <c:v>3463.4637680000001</c:v>
                </c:pt>
                <c:pt idx="87">
                  <c:v>3463.4637680000001</c:v>
                </c:pt>
                <c:pt idx="88">
                  <c:v>3463.4637680000001</c:v>
                </c:pt>
                <c:pt idx="89">
                  <c:v>3463.4637680000001</c:v>
                </c:pt>
                <c:pt idx="90">
                  <c:v>3463.4637680000001</c:v>
                </c:pt>
                <c:pt idx="91">
                  <c:v>3463.4637680000001</c:v>
                </c:pt>
                <c:pt idx="92">
                  <c:v>3463.4637680000001</c:v>
                </c:pt>
                <c:pt idx="93">
                  <c:v>3463.4637680000001</c:v>
                </c:pt>
                <c:pt idx="94">
                  <c:v>3463.4637680000001</c:v>
                </c:pt>
                <c:pt idx="95">
                  <c:v>3463.4637680000001</c:v>
                </c:pt>
                <c:pt idx="96">
                  <c:v>3463.4637680000001</c:v>
                </c:pt>
                <c:pt idx="97">
                  <c:v>3463.4637680000001</c:v>
                </c:pt>
                <c:pt idx="98">
                  <c:v>3463.4637680000001</c:v>
                </c:pt>
                <c:pt idx="99">
                  <c:v>3463.4637680000001</c:v>
                </c:pt>
                <c:pt idx="100">
                  <c:v>3463.4637680000001</c:v>
                </c:pt>
                <c:pt idx="101">
                  <c:v>3463.4637680000001</c:v>
                </c:pt>
                <c:pt idx="102">
                  <c:v>3463.4637680000001</c:v>
                </c:pt>
                <c:pt idx="103">
                  <c:v>3463.4637680000001</c:v>
                </c:pt>
                <c:pt idx="104">
                  <c:v>3463.4637680000001</c:v>
                </c:pt>
                <c:pt idx="105">
                  <c:v>3463.4637680000001</c:v>
                </c:pt>
                <c:pt idx="106">
                  <c:v>3463.4637680000001</c:v>
                </c:pt>
                <c:pt idx="107">
                  <c:v>3463.4637680000001</c:v>
                </c:pt>
                <c:pt idx="108">
                  <c:v>3463.4637680000001</c:v>
                </c:pt>
                <c:pt idx="109">
                  <c:v>3463.4637680000001</c:v>
                </c:pt>
                <c:pt idx="110">
                  <c:v>3463.4637680000001</c:v>
                </c:pt>
                <c:pt idx="111">
                  <c:v>3463.4637680000001</c:v>
                </c:pt>
                <c:pt idx="112">
                  <c:v>3463.4637680000001</c:v>
                </c:pt>
                <c:pt idx="113">
                  <c:v>3463.4637680000001</c:v>
                </c:pt>
                <c:pt idx="114">
                  <c:v>3463.4637680000001</c:v>
                </c:pt>
                <c:pt idx="115">
                  <c:v>3463.4637680000001</c:v>
                </c:pt>
                <c:pt idx="116">
                  <c:v>3463.4637680000001</c:v>
                </c:pt>
                <c:pt idx="117">
                  <c:v>3463.4637680000001</c:v>
                </c:pt>
                <c:pt idx="118">
                  <c:v>3463.4637680000001</c:v>
                </c:pt>
                <c:pt idx="119">
                  <c:v>3463.4637680000001</c:v>
                </c:pt>
                <c:pt idx="120">
                  <c:v>3463.4637680000001</c:v>
                </c:pt>
                <c:pt idx="121">
                  <c:v>3463.4637680000001</c:v>
                </c:pt>
                <c:pt idx="122">
                  <c:v>3463.4637680000001</c:v>
                </c:pt>
                <c:pt idx="123">
                  <c:v>3463.4637680000001</c:v>
                </c:pt>
                <c:pt idx="124">
                  <c:v>3463.4637680000001</c:v>
                </c:pt>
                <c:pt idx="125">
                  <c:v>3463.4637680000001</c:v>
                </c:pt>
                <c:pt idx="126">
                  <c:v>3463.4637680000001</c:v>
                </c:pt>
                <c:pt idx="127">
                  <c:v>3463.4637680000001</c:v>
                </c:pt>
                <c:pt idx="128">
                  <c:v>3463.4637680000001</c:v>
                </c:pt>
                <c:pt idx="129">
                  <c:v>3463.4637680000001</c:v>
                </c:pt>
                <c:pt idx="130">
                  <c:v>3463.4637680000001</c:v>
                </c:pt>
                <c:pt idx="131">
                  <c:v>3463.4637680000001</c:v>
                </c:pt>
                <c:pt idx="132">
                  <c:v>3463.4637680000001</c:v>
                </c:pt>
                <c:pt idx="133">
                  <c:v>3463.4637680000001</c:v>
                </c:pt>
                <c:pt idx="134">
                  <c:v>3463.4637680000001</c:v>
                </c:pt>
                <c:pt idx="135">
                  <c:v>3463.4637680000001</c:v>
                </c:pt>
                <c:pt idx="136">
                  <c:v>3463.4637680000001</c:v>
                </c:pt>
                <c:pt idx="137">
                  <c:v>3463.4637680000001</c:v>
                </c:pt>
                <c:pt idx="138">
                  <c:v>3463.4637680000001</c:v>
                </c:pt>
                <c:pt idx="139">
                  <c:v>3463.4637680000001</c:v>
                </c:pt>
                <c:pt idx="140">
                  <c:v>3463.4637680000001</c:v>
                </c:pt>
                <c:pt idx="141">
                  <c:v>3463.4637680000001</c:v>
                </c:pt>
                <c:pt idx="142">
                  <c:v>3463.4637680000001</c:v>
                </c:pt>
                <c:pt idx="143">
                  <c:v>3463.4637680000001</c:v>
                </c:pt>
                <c:pt idx="144">
                  <c:v>3463.4637680000001</c:v>
                </c:pt>
                <c:pt idx="145">
                  <c:v>3463.4637680000001</c:v>
                </c:pt>
                <c:pt idx="146">
                  <c:v>3463.4637680000001</c:v>
                </c:pt>
                <c:pt idx="147">
                  <c:v>3463.4637680000001</c:v>
                </c:pt>
                <c:pt idx="148">
                  <c:v>3463.4637680000001</c:v>
                </c:pt>
                <c:pt idx="149">
                  <c:v>3463.4637680000001</c:v>
                </c:pt>
                <c:pt idx="150">
                  <c:v>3463.4637680000001</c:v>
                </c:pt>
                <c:pt idx="151">
                  <c:v>3463.4637680000001</c:v>
                </c:pt>
                <c:pt idx="152">
                  <c:v>3463.4637680000001</c:v>
                </c:pt>
                <c:pt idx="153">
                  <c:v>3463.4637680000001</c:v>
                </c:pt>
                <c:pt idx="154">
                  <c:v>3463.4637680000001</c:v>
                </c:pt>
                <c:pt idx="155">
                  <c:v>3463.4637680000001</c:v>
                </c:pt>
                <c:pt idx="156">
                  <c:v>3463.4637680000001</c:v>
                </c:pt>
                <c:pt idx="157">
                  <c:v>3463.4637680000001</c:v>
                </c:pt>
                <c:pt idx="158">
                  <c:v>3463.4637680000001</c:v>
                </c:pt>
                <c:pt idx="159">
                  <c:v>3463.4637680000001</c:v>
                </c:pt>
                <c:pt idx="160">
                  <c:v>3463.4637680000001</c:v>
                </c:pt>
                <c:pt idx="161">
                  <c:v>3463.4637680000001</c:v>
                </c:pt>
                <c:pt idx="162">
                  <c:v>3463.4637680000001</c:v>
                </c:pt>
                <c:pt idx="163">
                  <c:v>3463.4637680000001</c:v>
                </c:pt>
                <c:pt idx="164">
                  <c:v>3463.4637680000001</c:v>
                </c:pt>
                <c:pt idx="165">
                  <c:v>3463.4637680000001</c:v>
                </c:pt>
                <c:pt idx="166">
                  <c:v>3463.4637680000001</c:v>
                </c:pt>
                <c:pt idx="167">
                  <c:v>3463.4637680000001</c:v>
                </c:pt>
                <c:pt idx="168">
                  <c:v>3463.4637680000001</c:v>
                </c:pt>
                <c:pt idx="169">
                  <c:v>3463.4637680000001</c:v>
                </c:pt>
                <c:pt idx="170">
                  <c:v>3463.4637680000001</c:v>
                </c:pt>
                <c:pt idx="171">
                  <c:v>3463.4637680000001</c:v>
                </c:pt>
                <c:pt idx="172">
                  <c:v>3463.4637680000001</c:v>
                </c:pt>
                <c:pt idx="173">
                  <c:v>3463.4637680000001</c:v>
                </c:pt>
                <c:pt idx="174">
                  <c:v>3463.4637680000001</c:v>
                </c:pt>
                <c:pt idx="175">
                  <c:v>3463.4637680000001</c:v>
                </c:pt>
                <c:pt idx="176">
                  <c:v>3463.4637680000001</c:v>
                </c:pt>
                <c:pt idx="177">
                  <c:v>3463.4637680000001</c:v>
                </c:pt>
                <c:pt idx="178">
                  <c:v>3463.4637680000001</c:v>
                </c:pt>
                <c:pt idx="179">
                  <c:v>3463.4637680000001</c:v>
                </c:pt>
                <c:pt idx="180">
                  <c:v>3463.4637680000001</c:v>
                </c:pt>
                <c:pt idx="181">
                  <c:v>3463.4637680000001</c:v>
                </c:pt>
                <c:pt idx="182">
                  <c:v>3463.4637680000001</c:v>
                </c:pt>
                <c:pt idx="183">
                  <c:v>3463.4637680000001</c:v>
                </c:pt>
                <c:pt idx="184">
                  <c:v>3463.4637680000001</c:v>
                </c:pt>
                <c:pt idx="185">
                  <c:v>3463.4637680000001</c:v>
                </c:pt>
                <c:pt idx="186">
                  <c:v>3463.4637680000001</c:v>
                </c:pt>
                <c:pt idx="187">
                  <c:v>3463.4637680000001</c:v>
                </c:pt>
                <c:pt idx="188">
                  <c:v>3463.4637680000001</c:v>
                </c:pt>
                <c:pt idx="189">
                  <c:v>3463.4637680000001</c:v>
                </c:pt>
                <c:pt idx="190">
                  <c:v>3463.4637680000001</c:v>
                </c:pt>
                <c:pt idx="191">
                  <c:v>3463.4637680000001</c:v>
                </c:pt>
                <c:pt idx="192">
                  <c:v>3463.4637680000001</c:v>
                </c:pt>
                <c:pt idx="193">
                  <c:v>3463.4637680000001</c:v>
                </c:pt>
                <c:pt idx="194">
                  <c:v>3463.4637680000001</c:v>
                </c:pt>
                <c:pt idx="195">
                  <c:v>3463.4637680000001</c:v>
                </c:pt>
                <c:pt idx="196">
                  <c:v>3463.4637680000001</c:v>
                </c:pt>
                <c:pt idx="197">
                  <c:v>3463.4637680000001</c:v>
                </c:pt>
                <c:pt idx="198">
                  <c:v>3463.4637680000001</c:v>
                </c:pt>
                <c:pt idx="199">
                  <c:v>3463.4637680000001</c:v>
                </c:pt>
                <c:pt idx="200">
                  <c:v>3463.4637680000001</c:v>
                </c:pt>
                <c:pt idx="201">
                  <c:v>3463.4637680000001</c:v>
                </c:pt>
                <c:pt idx="202">
                  <c:v>3463.4637680000001</c:v>
                </c:pt>
                <c:pt idx="203">
                  <c:v>3463.4637680000001</c:v>
                </c:pt>
                <c:pt idx="204">
                  <c:v>3463.4637680000001</c:v>
                </c:pt>
                <c:pt idx="205">
                  <c:v>3463.4637680000001</c:v>
                </c:pt>
                <c:pt idx="206">
                  <c:v>3463.4637680000001</c:v>
                </c:pt>
                <c:pt idx="207">
                  <c:v>3463.4637680000001</c:v>
                </c:pt>
                <c:pt idx="208">
                  <c:v>3463.4637680000001</c:v>
                </c:pt>
                <c:pt idx="209">
                  <c:v>3463.4637680000001</c:v>
                </c:pt>
                <c:pt idx="210">
                  <c:v>3463.4637680000001</c:v>
                </c:pt>
                <c:pt idx="211">
                  <c:v>3463.4637680000001</c:v>
                </c:pt>
                <c:pt idx="212">
                  <c:v>3463.4637680000001</c:v>
                </c:pt>
                <c:pt idx="213">
                  <c:v>3463.4637680000001</c:v>
                </c:pt>
                <c:pt idx="214">
                  <c:v>3463.4637680000001</c:v>
                </c:pt>
                <c:pt idx="215">
                  <c:v>3463.4637680000001</c:v>
                </c:pt>
                <c:pt idx="216">
                  <c:v>3463.4637680000001</c:v>
                </c:pt>
                <c:pt idx="217">
                  <c:v>3463.4637680000001</c:v>
                </c:pt>
                <c:pt idx="218">
                  <c:v>3463.4637680000001</c:v>
                </c:pt>
                <c:pt idx="219">
                  <c:v>3463.4637680000001</c:v>
                </c:pt>
                <c:pt idx="220">
                  <c:v>3463.4637680000001</c:v>
                </c:pt>
                <c:pt idx="221">
                  <c:v>3463.4637680000001</c:v>
                </c:pt>
                <c:pt idx="222">
                  <c:v>3463.4637680000001</c:v>
                </c:pt>
                <c:pt idx="223">
                  <c:v>3463.4637680000001</c:v>
                </c:pt>
                <c:pt idx="224">
                  <c:v>3463.4637680000001</c:v>
                </c:pt>
                <c:pt idx="225">
                  <c:v>3463.4637680000001</c:v>
                </c:pt>
                <c:pt idx="226">
                  <c:v>3463.4637680000001</c:v>
                </c:pt>
                <c:pt idx="227">
                  <c:v>3463.4637680000001</c:v>
                </c:pt>
                <c:pt idx="228">
                  <c:v>3463.4637680000001</c:v>
                </c:pt>
                <c:pt idx="229">
                  <c:v>3463.4637680000001</c:v>
                </c:pt>
                <c:pt idx="230">
                  <c:v>3463.4637680000001</c:v>
                </c:pt>
                <c:pt idx="231">
                  <c:v>3463.4637680000001</c:v>
                </c:pt>
                <c:pt idx="232">
                  <c:v>3463.4637680000001</c:v>
                </c:pt>
                <c:pt idx="233">
                  <c:v>3463.4637680000001</c:v>
                </c:pt>
                <c:pt idx="234">
                  <c:v>3463.4637680000001</c:v>
                </c:pt>
                <c:pt idx="235">
                  <c:v>3463.4637680000001</c:v>
                </c:pt>
                <c:pt idx="236">
                  <c:v>3463.4637680000001</c:v>
                </c:pt>
                <c:pt idx="237">
                  <c:v>3463.4637680000001</c:v>
                </c:pt>
                <c:pt idx="238">
                  <c:v>3463.4637680000001</c:v>
                </c:pt>
                <c:pt idx="239">
                  <c:v>3463.4637680000001</c:v>
                </c:pt>
                <c:pt idx="240">
                  <c:v>3463.4637680000001</c:v>
                </c:pt>
                <c:pt idx="241">
                  <c:v>3463.4637680000001</c:v>
                </c:pt>
                <c:pt idx="242">
                  <c:v>3463.4637680000001</c:v>
                </c:pt>
                <c:pt idx="243">
                  <c:v>3463.4637680000001</c:v>
                </c:pt>
                <c:pt idx="244">
                  <c:v>3463.4637680000001</c:v>
                </c:pt>
                <c:pt idx="245">
                  <c:v>3463.4637680000001</c:v>
                </c:pt>
                <c:pt idx="246">
                  <c:v>3463.4637680000001</c:v>
                </c:pt>
                <c:pt idx="247">
                  <c:v>3463.4637680000001</c:v>
                </c:pt>
                <c:pt idx="248">
                  <c:v>3463.4637680000001</c:v>
                </c:pt>
                <c:pt idx="249">
                  <c:v>3463.4637680000001</c:v>
                </c:pt>
                <c:pt idx="250">
                  <c:v>3463.4637680000001</c:v>
                </c:pt>
                <c:pt idx="251">
                  <c:v>3463.4637680000001</c:v>
                </c:pt>
                <c:pt idx="252">
                  <c:v>3463.4637680000001</c:v>
                </c:pt>
                <c:pt idx="253">
                  <c:v>3463.4637680000001</c:v>
                </c:pt>
                <c:pt idx="254">
                  <c:v>3463.4637680000001</c:v>
                </c:pt>
                <c:pt idx="255">
                  <c:v>3463.4637680000001</c:v>
                </c:pt>
                <c:pt idx="256">
                  <c:v>3463.4637680000001</c:v>
                </c:pt>
                <c:pt idx="257">
                  <c:v>3463.4637680000001</c:v>
                </c:pt>
                <c:pt idx="258">
                  <c:v>3463.4637680000001</c:v>
                </c:pt>
                <c:pt idx="259">
                  <c:v>3463.4637680000001</c:v>
                </c:pt>
                <c:pt idx="260">
                  <c:v>3463.4637680000001</c:v>
                </c:pt>
                <c:pt idx="261">
                  <c:v>3463.4637680000001</c:v>
                </c:pt>
                <c:pt idx="262">
                  <c:v>3463.4637680000001</c:v>
                </c:pt>
                <c:pt idx="263">
                  <c:v>3463.4637680000001</c:v>
                </c:pt>
                <c:pt idx="264">
                  <c:v>3463.4637680000001</c:v>
                </c:pt>
                <c:pt idx="265">
                  <c:v>3463.4637680000001</c:v>
                </c:pt>
                <c:pt idx="266">
                  <c:v>3463.4637680000001</c:v>
                </c:pt>
                <c:pt idx="267">
                  <c:v>3463.4637680000001</c:v>
                </c:pt>
                <c:pt idx="268">
                  <c:v>3463.4637680000001</c:v>
                </c:pt>
                <c:pt idx="269">
                  <c:v>3463.4637680000001</c:v>
                </c:pt>
                <c:pt idx="270">
                  <c:v>3463.4637680000001</c:v>
                </c:pt>
                <c:pt idx="271">
                  <c:v>3463.4637680000001</c:v>
                </c:pt>
                <c:pt idx="272">
                  <c:v>3463.4637680000001</c:v>
                </c:pt>
                <c:pt idx="273">
                  <c:v>3463.4637680000001</c:v>
                </c:pt>
                <c:pt idx="274">
                  <c:v>3463.4637680000001</c:v>
                </c:pt>
                <c:pt idx="275">
                  <c:v>3463.4637680000001</c:v>
                </c:pt>
                <c:pt idx="276">
                  <c:v>3463.4637680000001</c:v>
                </c:pt>
                <c:pt idx="277">
                  <c:v>3463.4637680000001</c:v>
                </c:pt>
                <c:pt idx="278">
                  <c:v>3463.4637680000001</c:v>
                </c:pt>
                <c:pt idx="279">
                  <c:v>3463.4637680000001</c:v>
                </c:pt>
                <c:pt idx="280">
                  <c:v>3463.4637680000001</c:v>
                </c:pt>
                <c:pt idx="281">
                  <c:v>3463.4637680000001</c:v>
                </c:pt>
                <c:pt idx="282">
                  <c:v>3463.4637680000001</c:v>
                </c:pt>
                <c:pt idx="283">
                  <c:v>3463.4637680000001</c:v>
                </c:pt>
                <c:pt idx="284">
                  <c:v>3463.4637680000001</c:v>
                </c:pt>
                <c:pt idx="285">
                  <c:v>3463.4637680000001</c:v>
                </c:pt>
                <c:pt idx="286">
                  <c:v>3463.4637680000001</c:v>
                </c:pt>
                <c:pt idx="287">
                  <c:v>3463.4637680000001</c:v>
                </c:pt>
                <c:pt idx="288">
                  <c:v>3463.4637680000001</c:v>
                </c:pt>
                <c:pt idx="289">
                  <c:v>3463.4637680000001</c:v>
                </c:pt>
                <c:pt idx="290">
                  <c:v>3463.4637680000001</c:v>
                </c:pt>
                <c:pt idx="291">
                  <c:v>3463.4637680000001</c:v>
                </c:pt>
                <c:pt idx="292">
                  <c:v>3463.4637680000001</c:v>
                </c:pt>
                <c:pt idx="293">
                  <c:v>3463.4637680000001</c:v>
                </c:pt>
                <c:pt idx="294">
                  <c:v>3463.4637680000001</c:v>
                </c:pt>
                <c:pt idx="295">
                  <c:v>3463.4637680000001</c:v>
                </c:pt>
                <c:pt idx="296">
                  <c:v>3463.4637680000001</c:v>
                </c:pt>
                <c:pt idx="297">
                  <c:v>3463.4637680000001</c:v>
                </c:pt>
                <c:pt idx="298">
                  <c:v>3463.4637680000001</c:v>
                </c:pt>
                <c:pt idx="299">
                  <c:v>3463.4637680000001</c:v>
                </c:pt>
                <c:pt idx="300">
                  <c:v>3463.4637680000001</c:v>
                </c:pt>
                <c:pt idx="301">
                  <c:v>3463.4637680000001</c:v>
                </c:pt>
                <c:pt idx="302">
                  <c:v>3463.4637680000001</c:v>
                </c:pt>
                <c:pt idx="303">
                  <c:v>3463.4637680000001</c:v>
                </c:pt>
                <c:pt idx="304">
                  <c:v>3463.4637680000001</c:v>
                </c:pt>
                <c:pt idx="305">
                  <c:v>3463.4637680000001</c:v>
                </c:pt>
                <c:pt idx="306">
                  <c:v>3463.4637680000001</c:v>
                </c:pt>
                <c:pt idx="307">
                  <c:v>3463.4637680000001</c:v>
                </c:pt>
                <c:pt idx="308">
                  <c:v>3463.4637680000001</c:v>
                </c:pt>
                <c:pt idx="309">
                  <c:v>3463.4637680000001</c:v>
                </c:pt>
                <c:pt idx="310">
                  <c:v>3463.4637680000001</c:v>
                </c:pt>
                <c:pt idx="311">
                  <c:v>3463.4637680000001</c:v>
                </c:pt>
                <c:pt idx="312">
                  <c:v>3463.4637680000001</c:v>
                </c:pt>
                <c:pt idx="313">
                  <c:v>3463.4637680000001</c:v>
                </c:pt>
                <c:pt idx="314">
                  <c:v>3463.4637680000001</c:v>
                </c:pt>
                <c:pt idx="315">
                  <c:v>3463.4637680000001</c:v>
                </c:pt>
                <c:pt idx="316">
                  <c:v>3463.4637680000001</c:v>
                </c:pt>
                <c:pt idx="317">
                  <c:v>3463.4637680000001</c:v>
                </c:pt>
                <c:pt idx="318">
                  <c:v>3463.4637680000001</c:v>
                </c:pt>
                <c:pt idx="319">
                  <c:v>3463.4637680000001</c:v>
                </c:pt>
                <c:pt idx="320">
                  <c:v>3463.4637680000001</c:v>
                </c:pt>
                <c:pt idx="321">
                  <c:v>3463.4637680000001</c:v>
                </c:pt>
                <c:pt idx="322">
                  <c:v>3463.4637680000001</c:v>
                </c:pt>
                <c:pt idx="323">
                  <c:v>3463.4637680000001</c:v>
                </c:pt>
                <c:pt idx="324">
                  <c:v>3463.4637680000001</c:v>
                </c:pt>
                <c:pt idx="325">
                  <c:v>3463.4637680000001</c:v>
                </c:pt>
                <c:pt idx="326">
                  <c:v>3463.4637680000001</c:v>
                </c:pt>
                <c:pt idx="327">
                  <c:v>3463.4637680000001</c:v>
                </c:pt>
                <c:pt idx="328">
                  <c:v>3463.4637680000001</c:v>
                </c:pt>
                <c:pt idx="329">
                  <c:v>3463.4637680000001</c:v>
                </c:pt>
                <c:pt idx="330">
                  <c:v>3463.4637680000001</c:v>
                </c:pt>
                <c:pt idx="331">
                  <c:v>3463.4637680000001</c:v>
                </c:pt>
                <c:pt idx="332">
                  <c:v>3463.4637680000001</c:v>
                </c:pt>
                <c:pt idx="333">
                  <c:v>3463.4637680000001</c:v>
                </c:pt>
                <c:pt idx="334">
                  <c:v>3463.4637680000001</c:v>
                </c:pt>
                <c:pt idx="335">
                  <c:v>3463.4637680000001</c:v>
                </c:pt>
                <c:pt idx="336">
                  <c:v>3463.4637680000001</c:v>
                </c:pt>
                <c:pt idx="337">
                  <c:v>3463.4637680000001</c:v>
                </c:pt>
                <c:pt idx="338">
                  <c:v>3463.4637680000001</c:v>
                </c:pt>
                <c:pt idx="339">
                  <c:v>3463.4637680000001</c:v>
                </c:pt>
                <c:pt idx="340">
                  <c:v>3463.4637680000001</c:v>
                </c:pt>
                <c:pt idx="341">
                  <c:v>3463.4637680000001</c:v>
                </c:pt>
                <c:pt idx="342">
                  <c:v>3463.4637680000001</c:v>
                </c:pt>
                <c:pt idx="343">
                  <c:v>3463.4637680000001</c:v>
                </c:pt>
                <c:pt idx="344">
                  <c:v>3463.4637680000001</c:v>
                </c:pt>
                <c:pt idx="345">
                  <c:v>3463.4637680000001</c:v>
                </c:pt>
                <c:pt idx="346">
                  <c:v>3463.4637680000001</c:v>
                </c:pt>
                <c:pt idx="347">
                  <c:v>3463.4637680000001</c:v>
                </c:pt>
                <c:pt idx="348">
                  <c:v>3463.4637680000001</c:v>
                </c:pt>
                <c:pt idx="349">
                  <c:v>3463.4637680000001</c:v>
                </c:pt>
                <c:pt idx="350">
                  <c:v>3463.4637680000001</c:v>
                </c:pt>
                <c:pt idx="351">
                  <c:v>3463.4637680000001</c:v>
                </c:pt>
                <c:pt idx="352">
                  <c:v>3463.4637680000001</c:v>
                </c:pt>
                <c:pt idx="353">
                  <c:v>3463.4637680000001</c:v>
                </c:pt>
                <c:pt idx="354">
                  <c:v>3463.4637680000001</c:v>
                </c:pt>
                <c:pt idx="355">
                  <c:v>3463.4637680000001</c:v>
                </c:pt>
                <c:pt idx="356">
                  <c:v>3463.4637680000001</c:v>
                </c:pt>
                <c:pt idx="357">
                  <c:v>3463.4637680000001</c:v>
                </c:pt>
                <c:pt idx="358">
                  <c:v>3463.4637680000001</c:v>
                </c:pt>
                <c:pt idx="359">
                  <c:v>3463.4637680000001</c:v>
                </c:pt>
                <c:pt idx="360">
                  <c:v>3463.4637680000001</c:v>
                </c:pt>
                <c:pt idx="361">
                  <c:v>3463.4637680000001</c:v>
                </c:pt>
                <c:pt idx="362">
                  <c:v>3463.4637680000001</c:v>
                </c:pt>
                <c:pt idx="363">
                  <c:v>3463.4637680000001</c:v>
                </c:pt>
                <c:pt idx="364">
                  <c:v>3463.4637680000001</c:v>
                </c:pt>
                <c:pt idx="365">
                  <c:v>3463.4637680000001</c:v>
                </c:pt>
                <c:pt idx="366">
                  <c:v>3463.4637680000001</c:v>
                </c:pt>
                <c:pt idx="367">
                  <c:v>3463.4637680000001</c:v>
                </c:pt>
                <c:pt idx="368">
                  <c:v>3463.4637680000001</c:v>
                </c:pt>
                <c:pt idx="369">
                  <c:v>3463.4637680000001</c:v>
                </c:pt>
                <c:pt idx="370">
                  <c:v>3463.4637680000001</c:v>
                </c:pt>
                <c:pt idx="371">
                  <c:v>3463.4637680000001</c:v>
                </c:pt>
                <c:pt idx="372">
                  <c:v>3463.4637680000001</c:v>
                </c:pt>
                <c:pt idx="373">
                  <c:v>3463.4637680000001</c:v>
                </c:pt>
                <c:pt idx="374">
                  <c:v>3463.4637680000001</c:v>
                </c:pt>
                <c:pt idx="375">
                  <c:v>3463.4637680000001</c:v>
                </c:pt>
                <c:pt idx="376">
                  <c:v>3463.4637680000001</c:v>
                </c:pt>
                <c:pt idx="377">
                  <c:v>3463.4637680000001</c:v>
                </c:pt>
                <c:pt idx="378">
                  <c:v>3463.4637680000001</c:v>
                </c:pt>
                <c:pt idx="379">
                  <c:v>3463.4637680000001</c:v>
                </c:pt>
                <c:pt idx="380">
                  <c:v>3463.4637680000001</c:v>
                </c:pt>
                <c:pt idx="381">
                  <c:v>3463.4637680000001</c:v>
                </c:pt>
                <c:pt idx="382">
                  <c:v>3463.4637680000001</c:v>
                </c:pt>
                <c:pt idx="383">
                  <c:v>3463.4637680000001</c:v>
                </c:pt>
                <c:pt idx="384">
                  <c:v>3463.4637680000001</c:v>
                </c:pt>
                <c:pt idx="385">
                  <c:v>3463.4637680000001</c:v>
                </c:pt>
                <c:pt idx="386">
                  <c:v>3463.4637680000001</c:v>
                </c:pt>
                <c:pt idx="387">
                  <c:v>3463.4637680000001</c:v>
                </c:pt>
                <c:pt idx="388">
                  <c:v>3463.4637680000001</c:v>
                </c:pt>
                <c:pt idx="389">
                  <c:v>3463.4637680000001</c:v>
                </c:pt>
                <c:pt idx="390">
                  <c:v>3463.4637680000001</c:v>
                </c:pt>
                <c:pt idx="391">
                  <c:v>3463.4637680000001</c:v>
                </c:pt>
                <c:pt idx="392">
                  <c:v>3463.4637680000001</c:v>
                </c:pt>
                <c:pt idx="393">
                  <c:v>3463.4637680000001</c:v>
                </c:pt>
                <c:pt idx="394">
                  <c:v>3463.4637680000001</c:v>
                </c:pt>
                <c:pt idx="395">
                  <c:v>3463.4637680000001</c:v>
                </c:pt>
                <c:pt idx="396">
                  <c:v>3463.4637680000001</c:v>
                </c:pt>
                <c:pt idx="397">
                  <c:v>3463.4637680000001</c:v>
                </c:pt>
                <c:pt idx="398">
                  <c:v>3463.4637680000001</c:v>
                </c:pt>
                <c:pt idx="399">
                  <c:v>3463.4637680000001</c:v>
                </c:pt>
                <c:pt idx="400">
                  <c:v>3463.4637680000001</c:v>
                </c:pt>
                <c:pt idx="401">
                  <c:v>3463.4637680000001</c:v>
                </c:pt>
                <c:pt idx="402">
                  <c:v>3463.4637680000001</c:v>
                </c:pt>
                <c:pt idx="403">
                  <c:v>3463.4637680000001</c:v>
                </c:pt>
                <c:pt idx="404">
                  <c:v>3463.4637680000001</c:v>
                </c:pt>
                <c:pt idx="405">
                  <c:v>3463.4637680000001</c:v>
                </c:pt>
                <c:pt idx="406">
                  <c:v>3463.4637680000001</c:v>
                </c:pt>
                <c:pt idx="407">
                  <c:v>3463.4637680000001</c:v>
                </c:pt>
                <c:pt idx="408">
                  <c:v>3463.4637680000001</c:v>
                </c:pt>
                <c:pt idx="409">
                  <c:v>3463.4637680000001</c:v>
                </c:pt>
                <c:pt idx="410">
                  <c:v>3463.4637680000001</c:v>
                </c:pt>
                <c:pt idx="411">
                  <c:v>3463.4637680000001</c:v>
                </c:pt>
                <c:pt idx="412">
                  <c:v>3463.4637680000001</c:v>
                </c:pt>
                <c:pt idx="413">
                  <c:v>3463.4637680000001</c:v>
                </c:pt>
                <c:pt idx="414">
                  <c:v>3463.4637680000001</c:v>
                </c:pt>
                <c:pt idx="415">
                  <c:v>3463.4637680000001</c:v>
                </c:pt>
                <c:pt idx="416">
                  <c:v>3463.4637680000001</c:v>
                </c:pt>
                <c:pt idx="417">
                  <c:v>3463.4637680000001</c:v>
                </c:pt>
                <c:pt idx="418">
                  <c:v>3463.4637680000001</c:v>
                </c:pt>
                <c:pt idx="419">
                  <c:v>3463.4637680000001</c:v>
                </c:pt>
                <c:pt idx="420">
                  <c:v>3463.4637680000001</c:v>
                </c:pt>
                <c:pt idx="421">
                  <c:v>3463.4637680000001</c:v>
                </c:pt>
                <c:pt idx="422">
                  <c:v>3463.4637680000001</c:v>
                </c:pt>
                <c:pt idx="423">
                  <c:v>3463.4637680000001</c:v>
                </c:pt>
                <c:pt idx="424">
                  <c:v>3463.4637680000001</c:v>
                </c:pt>
                <c:pt idx="425">
                  <c:v>3463.4637680000001</c:v>
                </c:pt>
                <c:pt idx="426">
                  <c:v>3463.4637680000001</c:v>
                </c:pt>
                <c:pt idx="427">
                  <c:v>3463.4637680000001</c:v>
                </c:pt>
                <c:pt idx="428">
                  <c:v>3463.4637680000001</c:v>
                </c:pt>
                <c:pt idx="429">
                  <c:v>3463.4637680000001</c:v>
                </c:pt>
                <c:pt idx="430">
                  <c:v>3463.4637680000001</c:v>
                </c:pt>
                <c:pt idx="431">
                  <c:v>3463.4637680000001</c:v>
                </c:pt>
                <c:pt idx="432">
                  <c:v>3463.4637680000001</c:v>
                </c:pt>
                <c:pt idx="433">
                  <c:v>3463.4637680000001</c:v>
                </c:pt>
                <c:pt idx="434">
                  <c:v>3463.4637680000001</c:v>
                </c:pt>
                <c:pt idx="435">
                  <c:v>3463.4637680000001</c:v>
                </c:pt>
                <c:pt idx="436">
                  <c:v>3463.4637680000001</c:v>
                </c:pt>
                <c:pt idx="437">
                  <c:v>3463.4637680000001</c:v>
                </c:pt>
                <c:pt idx="438">
                  <c:v>3463.4637680000001</c:v>
                </c:pt>
                <c:pt idx="439">
                  <c:v>3463.4637680000001</c:v>
                </c:pt>
                <c:pt idx="440">
                  <c:v>3463.4637680000001</c:v>
                </c:pt>
                <c:pt idx="441">
                  <c:v>3463.4637680000001</c:v>
                </c:pt>
                <c:pt idx="442">
                  <c:v>3463.4637680000001</c:v>
                </c:pt>
                <c:pt idx="443">
                  <c:v>3463.4637680000001</c:v>
                </c:pt>
                <c:pt idx="444">
                  <c:v>3463.4637680000001</c:v>
                </c:pt>
                <c:pt idx="445">
                  <c:v>3463.4637680000001</c:v>
                </c:pt>
                <c:pt idx="446">
                  <c:v>3463.4637680000001</c:v>
                </c:pt>
                <c:pt idx="447">
                  <c:v>3463.4637680000001</c:v>
                </c:pt>
                <c:pt idx="448">
                  <c:v>3463.4637680000001</c:v>
                </c:pt>
                <c:pt idx="449">
                  <c:v>3463.4637680000001</c:v>
                </c:pt>
                <c:pt idx="450">
                  <c:v>3463.4637680000001</c:v>
                </c:pt>
                <c:pt idx="451">
                  <c:v>3463.4637680000001</c:v>
                </c:pt>
                <c:pt idx="452">
                  <c:v>3463.4637680000001</c:v>
                </c:pt>
                <c:pt idx="453">
                  <c:v>3463.4637680000001</c:v>
                </c:pt>
                <c:pt idx="454">
                  <c:v>3463.4637680000001</c:v>
                </c:pt>
                <c:pt idx="455">
                  <c:v>3463.4637680000001</c:v>
                </c:pt>
                <c:pt idx="456">
                  <c:v>3463.4637680000001</c:v>
                </c:pt>
                <c:pt idx="457">
                  <c:v>3463.4637680000001</c:v>
                </c:pt>
                <c:pt idx="458">
                  <c:v>3463.4637680000001</c:v>
                </c:pt>
                <c:pt idx="459">
                  <c:v>3463.4637680000001</c:v>
                </c:pt>
                <c:pt idx="460">
                  <c:v>3463.4637680000001</c:v>
                </c:pt>
                <c:pt idx="461">
                  <c:v>3463.4637680000001</c:v>
                </c:pt>
                <c:pt idx="462">
                  <c:v>3463.4637680000001</c:v>
                </c:pt>
                <c:pt idx="463">
                  <c:v>3463.4637680000001</c:v>
                </c:pt>
                <c:pt idx="464">
                  <c:v>3463.4637680000001</c:v>
                </c:pt>
                <c:pt idx="465">
                  <c:v>3463.4637680000001</c:v>
                </c:pt>
                <c:pt idx="466">
                  <c:v>3463.4637680000001</c:v>
                </c:pt>
                <c:pt idx="467">
                  <c:v>3463.4637680000001</c:v>
                </c:pt>
                <c:pt idx="468">
                  <c:v>3463.4637680000001</c:v>
                </c:pt>
                <c:pt idx="469">
                  <c:v>3463.4637680000001</c:v>
                </c:pt>
                <c:pt idx="470">
                  <c:v>3463.4637680000001</c:v>
                </c:pt>
                <c:pt idx="471">
                  <c:v>3463.4637680000001</c:v>
                </c:pt>
                <c:pt idx="472">
                  <c:v>3463.4637680000001</c:v>
                </c:pt>
                <c:pt idx="473">
                  <c:v>3463.4637680000001</c:v>
                </c:pt>
                <c:pt idx="474">
                  <c:v>3463.4637680000001</c:v>
                </c:pt>
                <c:pt idx="475">
                  <c:v>3463.4637680000001</c:v>
                </c:pt>
                <c:pt idx="476">
                  <c:v>3463.4637680000001</c:v>
                </c:pt>
                <c:pt idx="477">
                  <c:v>3463.4637680000001</c:v>
                </c:pt>
                <c:pt idx="478">
                  <c:v>3463.4637680000001</c:v>
                </c:pt>
                <c:pt idx="479">
                  <c:v>3463.4637680000001</c:v>
                </c:pt>
                <c:pt idx="480">
                  <c:v>3463.4637680000001</c:v>
                </c:pt>
                <c:pt idx="481">
                  <c:v>3463.4637680000001</c:v>
                </c:pt>
                <c:pt idx="482">
                  <c:v>3463.4637680000001</c:v>
                </c:pt>
                <c:pt idx="483">
                  <c:v>3463.4637680000001</c:v>
                </c:pt>
                <c:pt idx="484">
                  <c:v>3463.4637680000001</c:v>
                </c:pt>
                <c:pt idx="485">
                  <c:v>3463.4637680000001</c:v>
                </c:pt>
                <c:pt idx="486">
                  <c:v>3463.4637680000001</c:v>
                </c:pt>
                <c:pt idx="487">
                  <c:v>3463.4637680000001</c:v>
                </c:pt>
                <c:pt idx="488">
                  <c:v>3463.4637680000001</c:v>
                </c:pt>
                <c:pt idx="489">
                  <c:v>3463.4637680000001</c:v>
                </c:pt>
                <c:pt idx="490">
                  <c:v>3463.4637680000001</c:v>
                </c:pt>
                <c:pt idx="491">
                  <c:v>3463.4637680000001</c:v>
                </c:pt>
                <c:pt idx="492">
                  <c:v>3463.4637680000001</c:v>
                </c:pt>
                <c:pt idx="493">
                  <c:v>3463.4637680000001</c:v>
                </c:pt>
                <c:pt idx="494">
                  <c:v>3463.4637680000001</c:v>
                </c:pt>
                <c:pt idx="495">
                  <c:v>3463.4637680000001</c:v>
                </c:pt>
                <c:pt idx="496">
                  <c:v>3463.4637680000001</c:v>
                </c:pt>
                <c:pt idx="497">
                  <c:v>3463.4637680000001</c:v>
                </c:pt>
                <c:pt idx="498">
                  <c:v>3463.4637680000001</c:v>
                </c:pt>
                <c:pt idx="499">
                  <c:v>3463.4637680000001</c:v>
                </c:pt>
                <c:pt idx="500">
                  <c:v>3463.4637680000001</c:v>
                </c:pt>
                <c:pt idx="501">
                  <c:v>3463.4637680000001</c:v>
                </c:pt>
                <c:pt idx="502">
                  <c:v>3463.4637680000001</c:v>
                </c:pt>
                <c:pt idx="503">
                  <c:v>3463.4637680000001</c:v>
                </c:pt>
                <c:pt idx="504">
                  <c:v>3463.4637680000001</c:v>
                </c:pt>
                <c:pt idx="505">
                  <c:v>3463.4637680000001</c:v>
                </c:pt>
                <c:pt idx="506">
                  <c:v>3463.4637680000001</c:v>
                </c:pt>
                <c:pt idx="507">
                  <c:v>3463.4637680000001</c:v>
                </c:pt>
                <c:pt idx="508">
                  <c:v>3463.4637680000001</c:v>
                </c:pt>
                <c:pt idx="509">
                  <c:v>3463.4637680000001</c:v>
                </c:pt>
                <c:pt idx="510">
                  <c:v>3463.4637680000001</c:v>
                </c:pt>
                <c:pt idx="511">
                  <c:v>3463.4637680000001</c:v>
                </c:pt>
                <c:pt idx="512">
                  <c:v>3463.4637680000001</c:v>
                </c:pt>
                <c:pt idx="513">
                  <c:v>3463.4637680000001</c:v>
                </c:pt>
                <c:pt idx="514">
                  <c:v>3463.4637680000001</c:v>
                </c:pt>
                <c:pt idx="515">
                  <c:v>3463.4637680000001</c:v>
                </c:pt>
                <c:pt idx="516">
                  <c:v>3463.4637680000001</c:v>
                </c:pt>
                <c:pt idx="517">
                  <c:v>3463.4637680000001</c:v>
                </c:pt>
                <c:pt idx="518">
                  <c:v>3463.4637680000001</c:v>
                </c:pt>
                <c:pt idx="519">
                  <c:v>3463.4637680000001</c:v>
                </c:pt>
                <c:pt idx="520">
                  <c:v>3463.4637680000001</c:v>
                </c:pt>
                <c:pt idx="521">
                  <c:v>3463.4637680000001</c:v>
                </c:pt>
                <c:pt idx="522">
                  <c:v>3463.4637680000001</c:v>
                </c:pt>
                <c:pt idx="523">
                  <c:v>3463.4637680000001</c:v>
                </c:pt>
                <c:pt idx="524">
                  <c:v>3463.4637680000001</c:v>
                </c:pt>
                <c:pt idx="525">
                  <c:v>3463.4637680000001</c:v>
                </c:pt>
                <c:pt idx="526">
                  <c:v>3463.4637680000001</c:v>
                </c:pt>
                <c:pt idx="527">
                  <c:v>3463.4637680000001</c:v>
                </c:pt>
                <c:pt idx="528">
                  <c:v>3463.4637680000001</c:v>
                </c:pt>
                <c:pt idx="529">
                  <c:v>3463.4637680000001</c:v>
                </c:pt>
                <c:pt idx="530">
                  <c:v>3463.4637680000001</c:v>
                </c:pt>
                <c:pt idx="531">
                  <c:v>3463.4637680000001</c:v>
                </c:pt>
                <c:pt idx="532">
                  <c:v>3463.4637680000001</c:v>
                </c:pt>
                <c:pt idx="533">
                  <c:v>3463.4637680000001</c:v>
                </c:pt>
                <c:pt idx="534">
                  <c:v>3463.4637680000001</c:v>
                </c:pt>
                <c:pt idx="535">
                  <c:v>3463.4637680000001</c:v>
                </c:pt>
                <c:pt idx="536">
                  <c:v>3463.4637680000001</c:v>
                </c:pt>
                <c:pt idx="537">
                  <c:v>3463.4637680000001</c:v>
                </c:pt>
                <c:pt idx="538">
                  <c:v>3463.4637680000001</c:v>
                </c:pt>
                <c:pt idx="539">
                  <c:v>3463.4637680000001</c:v>
                </c:pt>
                <c:pt idx="540">
                  <c:v>3463.4637680000001</c:v>
                </c:pt>
                <c:pt idx="541">
                  <c:v>3463.4637680000001</c:v>
                </c:pt>
                <c:pt idx="542">
                  <c:v>3463.4637680000001</c:v>
                </c:pt>
                <c:pt idx="543">
                  <c:v>3463.4637680000001</c:v>
                </c:pt>
                <c:pt idx="544">
                  <c:v>3463.4637680000001</c:v>
                </c:pt>
                <c:pt idx="545">
                  <c:v>3463.4637680000001</c:v>
                </c:pt>
                <c:pt idx="546">
                  <c:v>3463.4637680000001</c:v>
                </c:pt>
                <c:pt idx="547">
                  <c:v>3463.4637680000001</c:v>
                </c:pt>
                <c:pt idx="548">
                  <c:v>3463.4637680000001</c:v>
                </c:pt>
                <c:pt idx="549">
                  <c:v>3463.4637680000001</c:v>
                </c:pt>
                <c:pt idx="550">
                  <c:v>3463.4637680000001</c:v>
                </c:pt>
                <c:pt idx="551">
                  <c:v>3463.4637680000001</c:v>
                </c:pt>
                <c:pt idx="552">
                  <c:v>3463.4637680000001</c:v>
                </c:pt>
                <c:pt idx="553">
                  <c:v>3463.4637680000001</c:v>
                </c:pt>
                <c:pt idx="554">
                  <c:v>3463.4637680000001</c:v>
                </c:pt>
                <c:pt idx="555">
                  <c:v>3463.4637680000001</c:v>
                </c:pt>
                <c:pt idx="556">
                  <c:v>3463.4637680000001</c:v>
                </c:pt>
                <c:pt idx="557">
                  <c:v>3463.4637680000001</c:v>
                </c:pt>
                <c:pt idx="558">
                  <c:v>3463.4637680000001</c:v>
                </c:pt>
                <c:pt idx="559">
                  <c:v>3463.4637680000001</c:v>
                </c:pt>
                <c:pt idx="560">
                  <c:v>3463.4637680000001</c:v>
                </c:pt>
                <c:pt idx="561">
                  <c:v>3463.4637680000001</c:v>
                </c:pt>
                <c:pt idx="562">
                  <c:v>3463.4637680000001</c:v>
                </c:pt>
                <c:pt idx="563">
                  <c:v>3463.4637680000001</c:v>
                </c:pt>
                <c:pt idx="564">
                  <c:v>3463.4637680000001</c:v>
                </c:pt>
                <c:pt idx="565">
                  <c:v>3463.4637680000001</c:v>
                </c:pt>
                <c:pt idx="566">
                  <c:v>3463.4637680000001</c:v>
                </c:pt>
                <c:pt idx="567">
                  <c:v>3463.4637680000001</c:v>
                </c:pt>
                <c:pt idx="568">
                  <c:v>3463.4637680000001</c:v>
                </c:pt>
                <c:pt idx="569">
                  <c:v>3463.4637680000001</c:v>
                </c:pt>
                <c:pt idx="570">
                  <c:v>3463.4637680000001</c:v>
                </c:pt>
                <c:pt idx="571">
                  <c:v>3463.4637680000001</c:v>
                </c:pt>
                <c:pt idx="572">
                  <c:v>3463.4637680000001</c:v>
                </c:pt>
                <c:pt idx="573">
                  <c:v>3463.4637680000001</c:v>
                </c:pt>
                <c:pt idx="574">
                  <c:v>3463.4637680000001</c:v>
                </c:pt>
                <c:pt idx="575">
                  <c:v>3463.4637680000001</c:v>
                </c:pt>
                <c:pt idx="576">
                  <c:v>3463.4637680000001</c:v>
                </c:pt>
                <c:pt idx="577">
                  <c:v>3463.4637680000001</c:v>
                </c:pt>
                <c:pt idx="578">
                  <c:v>3463.4637680000001</c:v>
                </c:pt>
                <c:pt idx="579">
                  <c:v>3463.4637680000001</c:v>
                </c:pt>
                <c:pt idx="580">
                  <c:v>3463.4637680000001</c:v>
                </c:pt>
                <c:pt idx="581">
                  <c:v>3463.4637680000001</c:v>
                </c:pt>
                <c:pt idx="582">
                  <c:v>3463.4637680000001</c:v>
                </c:pt>
                <c:pt idx="583">
                  <c:v>3463.4637680000001</c:v>
                </c:pt>
                <c:pt idx="584">
                  <c:v>3463.4637680000001</c:v>
                </c:pt>
                <c:pt idx="585">
                  <c:v>3463.4637680000001</c:v>
                </c:pt>
                <c:pt idx="586">
                  <c:v>3463.4637680000001</c:v>
                </c:pt>
                <c:pt idx="587">
                  <c:v>3463.4637680000001</c:v>
                </c:pt>
                <c:pt idx="588">
                  <c:v>3463.4637680000001</c:v>
                </c:pt>
                <c:pt idx="589">
                  <c:v>3463.4637680000001</c:v>
                </c:pt>
                <c:pt idx="590">
                  <c:v>3463.4637680000001</c:v>
                </c:pt>
                <c:pt idx="591">
                  <c:v>3463.4637680000001</c:v>
                </c:pt>
                <c:pt idx="592">
                  <c:v>3463.4637680000001</c:v>
                </c:pt>
                <c:pt idx="593">
                  <c:v>3463.4637680000001</c:v>
                </c:pt>
                <c:pt idx="594">
                  <c:v>3463.4637680000001</c:v>
                </c:pt>
                <c:pt idx="595">
                  <c:v>3463.4637680000001</c:v>
                </c:pt>
                <c:pt idx="596">
                  <c:v>3463.4637680000001</c:v>
                </c:pt>
                <c:pt idx="597">
                  <c:v>3463.4637680000001</c:v>
                </c:pt>
                <c:pt idx="598">
                  <c:v>3463.4637680000001</c:v>
                </c:pt>
                <c:pt idx="599">
                  <c:v>3463.4637680000001</c:v>
                </c:pt>
                <c:pt idx="600">
                  <c:v>3463.4637680000001</c:v>
                </c:pt>
                <c:pt idx="601">
                  <c:v>3463.4637680000001</c:v>
                </c:pt>
                <c:pt idx="602">
                  <c:v>3463.4637680000001</c:v>
                </c:pt>
                <c:pt idx="603">
                  <c:v>3463.4637680000001</c:v>
                </c:pt>
                <c:pt idx="604">
                  <c:v>3463.4637680000001</c:v>
                </c:pt>
                <c:pt idx="605">
                  <c:v>3463.4637680000001</c:v>
                </c:pt>
                <c:pt idx="606">
                  <c:v>3463.4637680000001</c:v>
                </c:pt>
                <c:pt idx="607">
                  <c:v>3463.4637680000001</c:v>
                </c:pt>
                <c:pt idx="608">
                  <c:v>3463.4637680000001</c:v>
                </c:pt>
                <c:pt idx="609">
                  <c:v>3463.4637680000001</c:v>
                </c:pt>
                <c:pt idx="610">
                  <c:v>3463.4637680000001</c:v>
                </c:pt>
                <c:pt idx="611">
                  <c:v>3463.4637680000001</c:v>
                </c:pt>
                <c:pt idx="612">
                  <c:v>3463.4637680000001</c:v>
                </c:pt>
                <c:pt idx="613">
                  <c:v>3463.4637680000001</c:v>
                </c:pt>
                <c:pt idx="614">
                  <c:v>3463.4637680000001</c:v>
                </c:pt>
                <c:pt idx="615">
                  <c:v>3463.4637680000001</c:v>
                </c:pt>
                <c:pt idx="616">
                  <c:v>3463.4637680000001</c:v>
                </c:pt>
                <c:pt idx="617">
                  <c:v>3463.4637680000001</c:v>
                </c:pt>
                <c:pt idx="618">
                  <c:v>3463.4637680000001</c:v>
                </c:pt>
                <c:pt idx="619">
                  <c:v>3463.4637680000001</c:v>
                </c:pt>
                <c:pt idx="620">
                  <c:v>3463.4637680000001</c:v>
                </c:pt>
                <c:pt idx="621">
                  <c:v>3463.4637680000001</c:v>
                </c:pt>
                <c:pt idx="622">
                  <c:v>3463.4637680000001</c:v>
                </c:pt>
                <c:pt idx="623">
                  <c:v>3463.4637680000001</c:v>
                </c:pt>
                <c:pt idx="624">
                  <c:v>3463.4637680000001</c:v>
                </c:pt>
                <c:pt idx="625">
                  <c:v>3463.4637680000001</c:v>
                </c:pt>
                <c:pt idx="626">
                  <c:v>3463.4637680000001</c:v>
                </c:pt>
                <c:pt idx="627">
                  <c:v>3463.4637680000001</c:v>
                </c:pt>
                <c:pt idx="628">
                  <c:v>3463.4637680000001</c:v>
                </c:pt>
                <c:pt idx="629">
                  <c:v>3463.4637680000001</c:v>
                </c:pt>
                <c:pt idx="630">
                  <c:v>3463.4637680000001</c:v>
                </c:pt>
                <c:pt idx="631">
                  <c:v>3463.4637680000001</c:v>
                </c:pt>
                <c:pt idx="632">
                  <c:v>3463.4637680000001</c:v>
                </c:pt>
                <c:pt idx="633">
                  <c:v>3463.4637680000001</c:v>
                </c:pt>
                <c:pt idx="634">
                  <c:v>3463.4637680000001</c:v>
                </c:pt>
                <c:pt idx="635">
                  <c:v>3463.4637680000001</c:v>
                </c:pt>
                <c:pt idx="636">
                  <c:v>3463.4637680000001</c:v>
                </c:pt>
                <c:pt idx="637">
                  <c:v>3463.4637680000001</c:v>
                </c:pt>
                <c:pt idx="638">
                  <c:v>3463.4637680000001</c:v>
                </c:pt>
                <c:pt idx="639">
                  <c:v>3463.4637680000001</c:v>
                </c:pt>
                <c:pt idx="640">
                  <c:v>3463.4637680000001</c:v>
                </c:pt>
                <c:pt idx="641">
                  <c:v>3463.4637680000001</c:v>
                </c:pt>
                <c:pt idx="642">
                  <c:v>3463.4637680000001</c:v>
                </c:pt>
                <c:pt idx="643">
                  <c:v>3463.4637680000001</c:v>
                </c:pt>
                <c:pt idx="644">
                  <c:v>3463.4637680000001</c:v>
                </c:pt>
                <c:pt idx="645">
                  <c:v>3463.4637680000001</c:v>
                </c:pt>
                <c:pt idx="646">
                  <c:v>3463.4637680000001</c:v>
                </c:pt>
                <c:pt idx="647">
                  <c:v>3463.4637680000001</c:v>
                </c:pt>
                <c:pt idx="648">
                  <c:v>3463.4637680000001</c:v>
                </c:pt>
                <c:pt idx="649">
                  <c:v>3463.4637680000001</c:v>
                </c:pt>
                <c:pt idx="650">
                  <c:v>3463.4637680000001</c:v>
                </c:pt>
                <c:pt idx="651">
                  <c:v>3463.4637680000001</c:v>
                </c:pt>
                <c:pt idx="652">
                  <c:v>3463.4637680000001</c:v>
                </c:pt>
                <c:pt idx="653">
                  <c:v>3463.4637680000001</c:v>
                </c:pt>
                <c:pt idx="654">
                  <c:v>3463.4637680000001</c:v>
                </c:pt>
                <c:pt idx="655">
                  <c:v>3463.4637680000001</c:v>
                </c:pt>
                <c:pt idx="656">
                  <c:v>3463.4637680000001</c:v>
                </c:pt>
                <c:pt idx="657">
                  <c:v>3463.4637680000001</c:v>
                </c:pt>
                <c:pt idx="658">
                  <c:v>3463.4637680000001</c:v>
                </c:pt>
                <c:pt idx="659">
                  <c:v>3463.4637680000001</c:v>
                </c:pt>
                <c:pt idx="660">
                  <c:v>3463.4637680000001</c:v>
                </c:pt>
                <c:pt idx="661">
                  <c:v>3463.4637680000001</c:v>
                </c:pt>
                <c:pt idx="662">
                  <c:v>3463.4637680000001</c:v>
                </c:pt>
                <c:pt idx="663">
                  <c:v>3463.4637680000001</c:v>
                </c:pt>
                <c:pt idx="664">
                  <c:v>3463.4637680000001</c:v>
                </c:pt>
                <c:pt idx="665">
                  <c:v>3463.4637680000001</c:v>
                </c:pt>
                <c:pt idx="666">
                  <c:v>3463.4637680000001</c:v>
                </c:pt>
                <c:pt idx="667">
                  <c:v>3463.4637680000001</c:v>
                </c:pt>
                <c:pt idx="668">
                  <c:v>3463.4637680000001</c:v>
                </c:pt>
                <c:pt idx="669">
                  <c:v>3463.4637680000001</c:v>
                </c:pt>
                <c:pt idx="670">
                  <c:v>3463.4637680000001</c:v>
                </c:pt>
                <c:pt idx="671">
                  <c:v>3463.4637680000001</c:v>
                </c:pt>
                <c:pt idx="672">
                  <c:v>3463.4637680000001</c:v>
                </c:pt>
                <c:pt idx="673">
                  <c:v>3463.4637680000001</c:v>
                </c:pt>
                <c:pt idx="674">
                  <c:v>3463.4637680000001</c:v>
                </c:pt>
                <c:pt idx="675">
                  <c:v>3463.4637680000001</c:v>
                </c:pt>
                <c:pt idx="676">
                  <c:v>3463.4637680000001</c:v>
                </c:pt>
                <c:pt idx="677">
                  <c:v>3463.4637680000001</c:v>
                </c:pt>
                <c:pt idx="678">
                  <c:v>3463.4637680000001</c:v>
                </c:pt>
                <c:pt idx="679">
                  <c:v>3463.4637680000001</c:v>
                </c:pt>
                <c:pt idx="680">
                  <c:v>3463.4637680000001</c:v>
                </c:pt>
                <c:pt idx="681">
                  <c:v>3463.4637680000001</c:v>
                </c:pt>
                <c:pt idx="682">
                  <c:v>3463.4637680000001</c:v>
                </c:pt>
                <c:pt idx="683">
                  <c:v>3463.4637680000001</c:v>
                </c:pt>
                <c:pt idx="684">
                  <c:v>3463.4637680000001</c:v>
                </c:pt>
                <c:pt idx="685">
                  <c:v>3463.4637680000001</c:v>
                </c:pt>
                <c:pt idx="686">
                  <c:v>3463.4637680000001</c:v>
                </c:pt>
                <c:pt idx="687">
                  <c:v>3463.4637680000001</c:v>
                </c:pt>
                <c:pt idx="688">
                  <c:v>3463.4637680000001</c:v>
                </c:pt>
                <c:pt idx="689">
                  <c:v>3463.4637680000001</c:v>
                </c:pt>
                <c:pt idx="690">
                  <c:v>3463.4637680000001</c:v>
                </c:pt>
                <c:pt idx="691">
                  <c:v>3463.4637680000001</c:v>
                </c:pt>
                <c:pt idx="692">
                  <c:v>3463.4637680000001</c:v>
                </c:pt>
                <c:pt idx="693">
                  <c:v>3463.4637680000001</c:v>
                </c:pt>
                <c:pt idx="694">
                  <c:v>3463.4637680000001</c:v>
                </c:pt>
                <c:pt idx="695">
                  <c:v>3463.4637680000001</c:v>
                </c:pt>
                <c:pt idx="696">
                  <c:v>3463.4637680000001</c:v>
                </c:pt>
                <c:pt idx="697">
                  <c:v>3463.4637680000001</c:v>
                </c:pt>
                <c:pt idx="698">
                  <c:v>3463.4637680000001</c:v>
                </c:pt>
                <c:pt idx="699">
                  <c:v>3463.4637680000001</c:v>
                </c:pt>
                <c:pt idx="700">
                  <c:v>3463.4637680000001</c:v>
                </c:pt>
                <c:pt idx="701">
                  <c:v>3463.4637680000001</c:v>
                </c:pt>
                <c:pt idx="702">
                  <c:v>3463.4637680000001</c:v>
                </c:pt>
                <c:pt idx="703">
                  <c:v>3463.4637680000001</c:v>
                </c:pt>
                <c:pt idx="704">
                  <c:v>3463.4637680000001</c:v>
                </c:pt>
                <c:pt idx="705">
                  <c:v>3463.4637680000001</c:v>
                </c:pt>
                <c:pt idx="706">
                  <c:v>3463.4637680000001</c:v>
                </c:pt>
                <c:pt idx="707">
                  <c:v>3463.4637680000001</c:v>
                </c:pt>
                <c:pt idx="708">
                  <c:v>3463.4637680000001</c:v>
                </c:pt>
                <c:pt idx="709">
                  <c:v>3463.4637680000001</c:v>
                </c:pt>
                <c:pt idx="710">
                  <c:v>3463.4637680000001</c:v>
                </c:pt>
                <c:pt idx="711">
                  <c:v>3463.4637680000001</c:v>
                </c:pt>
                <c:pt idx="712">
                  <c:v>3463.4637680000001</c:v>
                </c:pt>
                <c:pt idx="713">
                  <c:v>3463.4637680000001</c:v>
                </c:pt>
                <c:pt idx="714">
                  <c:v>3463.4637680000001</c:v>
                </c:pt>
                <c:pt idx="715">
                  <c:v>3463.4637680000001</c:v>
                </c:pt>
                <c:pt idx="716">
                  <c:v>3463.4637680000001</c:v>
                </c:pt>
                <c:pt idx="717">
                  <c:v>3463.4637680000001</c:v>
                </c:pt>
                <c:pt idx="718">
                  <c:v>3463.4637680000001</c:v>
                </c:pt>
                <c:pt idx="719">
                  <c:v>3463.4637680000001</c:v>
                </c:pt>
                <c:pt idx="720">
                  <c:v>3463.4637680000001</c:v>
                </c:pt>
                <c:pt idx="721">
                  <c:v>3463.4637680000001</c:v>
                </c:pt>
                <c:pt idx="722">
                  <c:v>3463.4637680000001</c:v>
                </c:pt>
                <c:pt idx="723">
                  <c:v>3463.4637680000001</c:v>
                </c:pt>
                <c:pt idx="724">
                  <c:v>3463.4637680000001</c:v>
                </c:pt>
                <c:pt idx="725">
                  <c:v>3463.4637680000001</c:v>
                </c:pt>
                <c:pt idx="726">
                  <c:v>3463.4637680000001</c:v>
                </c:pt>
                <c:pt idx="727">
                  <c:v>3463.4637680000001</c:v>
                </c:pt>
                <c:pt idx="728">
                  <c:v>3463.4637680000001</c:v>
                </c:pt>
                <c:pt idx="729">
                  <c:v>3463.4637680000001</c:v>
                </c:pt>
                <c:pt idx="730">
                  <c:v>3463.4637680000001</c:v>
                </c:pt>
                <c:pt idx="731">
                  <c:v>3463.4637680000001</c:v>
                </c:pt>
                <c:pt idx="732">
                  <c:v>3463.4637680000001</c:v>
                </c:pt>
                <c:pt idx="733">
                  <c:v>3463.4637680000001</c:v>
                </c:pt>
                <c:pt idx="734">
                  <c:v>3463.4637680000001</c:v>
                </c:pt>
                <c:pt idx="735">
                  <c:v>3463.4637680000001</c:v>
                </c:pt>
                <c:pt idx="736">
                  <c:v>3463.4637680000001</c:v>
                </c:pt>
                <c:pt idx="737">
                  <c:v>3463.4637680000001</c:v>
                </c:pt>
                <c:pt idx="738">
                  <c:v>3463.4637680000001</c:v>
                </c:pt>
                <c:pt idx="739">
                  <c:v>3463.4637680000001</c:v>
                </c:pt>
                <c:pt idx="740">
                  <c:v>3463.4637680000001</c:v>
                </c:pt>
                <c:pt idx="741">
                  <c:v>3463.4637680000001</c:v>
                </c:pt>
                <c:pt idx="742">
                  <c:v>3463.4637680000001</c:v>
                </c:pt>
                <c:pt idx="743">
                  <c:v>3463.4637680000001</c:v>
                </c:pt>
                <c:pt idx="744">
                  <c:v>3463.4637680000001</c:v>
                </c:pt>
                <c:pt idx="745">
                  <c:v>3463.4637680000001</c:v>
                </c:pt>
                <c:pt idx="746">
                  <c:v>3463.4637680000001</c:v>
                </c:pt>
                <c:pt idx="747">
                  <c:v>3463.4637680000001</c:v>
                </c:pt>
                <c:pt idx="748">
                  <c:v>3463.4637680000001</c:v>
                </c:pt>
                <c:pt idx="749">
                  <c:v>3463.4637680000001</c:v>
                </c:pt>
                <c:pt idx="750">
                  <c:v>3463.4637680000001</c:v>
                </c:pt>
                <c:pt idx="751">
                  <c:v>3463.4637680000001</c:v>
                </c:pt>
                <c:pt idx="752">
                  <c:v>3463.4637680000001</c:v>
                </c:pt>
                <c:pt idx="753">
                  <c:v>3463.4637680000001</c:v>
                </c:pt>
                <c:pt idx="754">
                  <c:v>3463.4637680000001</c:v>
                </c:pt>
                <c:pt idx="755">
                  <c:v>3463.4637680000001</c:v>
                </c:pt>
                <c:pt idx="756">
                  <c:v>3463.4637680000001</c:v>
                </c:pt>
                <c:pt idx="757">
                  <c:v>3463.4637680000001</c:v>
                </c:pt>
                <c:pt idx="758">
                  <c:v>3463.4637680000001</c:v>
                </c:pt>
                <c:pt idx="759">
                  <c:v>3463.4637680000001</c:v>
                </c:pt>
                <c:pt idx="760">
                  <c:v>3463.4637680000001</c:v>
                </c:pt>
                <c:pt idx="761">
                  <c:v>3463.4637680000001</c:v>
                </c:pt>
                <c:pt idx="762">
                  <c:v>3463.4637680000001</c:v>
                </c:pt>
                <c:pt idx="763">
                  <c:v>3463.4637680000001</c:v>
                </c:pt>
                <c:pt idx="764">
                  <c:v>3463.4637680000001</c:v>
                </c:pt>
                <c:pt idx="765">
                  <c:v>3463.4637680000001</c:v>
                </c:pt>
                <c:pt idx="766">
                  <c:v>3463.4637680000001</c:v>
                </c:pt>
                <c:pt idx="767">
                  <c:v>3463.4637680000001</c:v>
                </c:pt>
                <c:pt idx="768">
                  <c:v>3463.4637680000001</c:v>
                </c:pt>
                <c:pt idx="769">
                  <c:v>3463.4637680000001</c:v>
                </c:pt>
                <c:pt idx="770">
                  <c:v>3463.4637680000001</c:v>
                </c:pt>
                <c:pt idx="771">
                  <c:v>3463.4637680000001</c:v>
                </c:pt>
                <c:pt idx="772">
                  <c:v>3463.4637680000001</c:v>
                </c:pt>
                <c:pt idx="773">
                  <c:v>3463.4637680000001</c:v>
                </c:pt>
                <c:pt idx="774">
                  <c:v>3463.4637680000001</c:v>
                </c:pt>
                <c:pt idx="775">
                  <c:v>3463.4637680000001</c:v>
                </c:pt>
                <c:pt idx="776">
                  <c:v>3463.4637680000001</c:v>
                </c:pt>
                <c:pt idx="777">
                  <c:v>3463.4637680000001</c:v>
                </c:pt>
                <c:pt idx="778">
                  <c:v>3463.4637680000001</c:v>
                </c:pt>
                <c:pt idx="779">
                  <c:v>3463.4637680000001</c:v>
                </c:pt>
                <c:pt idx="780">
                  <c:v>3463.4637680000001</c:v>
                </c:pt>
                <c:pt idx="781">
                  <c:v>3463.4637680000001</c:v>
                </c:pt>
                <c:pt idx="782">
                  <c:v>3463.4637680000001</c:v>
                </c:pt>
                <c:pt idx="783">
                  <c:v>3463.4637680000001</c:v>
                </c:pt>
                <c:pt idx="784">
                  <c:v>3463.4637680000001</c:v>
                </c:pt>
                <c:pt idx="785">
                  <c:v>3463.4637680000001</c:v>
                </c:pt>
                <c:pt idx="786">
                  <c:v>3463.4637680000001</c:v>
                </c:pt>
                <c:pt idx="787">
                  <c:v>3463.4637680000001</c:v>
                </c:pt>
                <c:pt idx="788">
                  <c:v>3463.4637680000001</c:v>
                </c:pt>
                <c:pt idx="789">
                  <c:v>3463.4637680000001</c:v>
                </c:pt>
                <c:pt idx="790">
                  <c:v>3463.4637680000001</c:v>
                </c:pt>
                <c:pt idx="791">
                  <c:v>3463.4637680000001</c:v>
                </c:pt>
                <c:pt idx="792">
                  <c:v>3463.4637680000001</c:v>
                </c:pt>
                <c:pt idx="793">
                  <c:v>3463.4637680000001</c:v>
                </c:pt>
                <c:pt idx="794">
                  <c:v>3463.4637680000001</c:v>
                </c:pt>
                <c:pt idx="795">
                  <c:v>3463.4637680000001</c:v>
                </c:pt>
                <c:pt idx="796">
                  <c:v>3463.4637680000001</c:v>
                </c:pt>
                <c:pt idx="797">
                  <c:v>3463.4637680000001</c:v>
                </c:pt>
                <c:pt idx="798">
                  <c:v>3463.4637680000001</c:v>
                </c:pt>
                <c:pt idx="799">
                  <c:v>3463.4637680000001</c:v>
                </c:pt>
                <c:pt idx="800">
                  <c:v>3463.4637680000001</c:v>
                </c:pt>
                <c:pt idx="801">
                  <c:v>3463.4637680000001</c:v>
                </c:pt>
                <c:pt idx="802">
                  <c:v>3463.4637680000001</c:v>
                </c:pt>
                <c:pt idx="803">
                  <c:v>3463.4637680000001</c:v>
                </c:pt>
                <c:pt idx="804">
                  <c:v>3463.4637680000001</c:v>
                </c:pt>
                <c:pt idx="805">
                  <c:v>3463.4637680000001</c:v>
                </c:pt>
                <c:pt idx="806">
                  <c:v>3463.4637680000001</c:v>
                </c:pt>
                <c:pt idx="807">
                  <c:v>3463.4637680000001</c:v>
                </c:pt>
                <c:pt idx="808">
                  <c:v>3463.4637680000001</c:v>
                </c:pt>
                <c:pt idx="809">
                  <c:v>3463.4637680000001</c:v>
                </c:pt>
                <c:pt idx="810">
                  <c:v>3463.4637680000001</c:v>
                </c:pt>
                <c:pt idx="811">
                  <c:v>3463.4637680000001</c:v>
                </c:pt>
                <c:pt idx="812">
                  <c:v>3463.4637680000001</c:v>
                </c:pt>
                <c:pt idx="813">
                  <c:v>3463.4637680000001</c:v>
                </c:pt>
                <c:pt idx="814">
                  <c:v>3463.4637680000001</c:v>
                </c:pt>
                <c:pt idx="815">
                  <c:v>3463.4637680000001</c:v>
                </c:pt>
                <c:pt idx="816">
                  <c:v>3463.4637680000001</c:v>
                </c:pt>
                <c:pt idx="817">
                  <c:v>3463.4637680000001</c:v>
                </c:pt>
                <c:pt idx="818">
                  <c:v>3463.4637680000001</c:v>
                </c:pt>
                <c:pt idx="819">
                  <c:v>3463.4637680000001</c:v>
                </c:pt>
                <c:pt idx="820">
                  <c:v>3463.4637680000001</c:v>
                </c:pt>
                <c:pt idx="821">
                  <c:v>3463.4637680000001</c:v>
                </c:pt>
                <c:pt idx="822">
                  <c:v>3463.4637680000001</c:v>
                </c:pt>
                <c:pt idx="823">
                  <c:v>3463.4637680000001</c:v>
                </c:pt>
                <c:pt idx="824">
                  <c:v>3463.4637680000001</c:v>
                </c:pt>
                <c:pt idx="825">
                  <c:v>3463.4637680000001</c:v>
                </c:pt>
                <c:pt idx="826">
                  <c:v>3463.4637680000001</c:v>
                </c:pt>
                <c:pt idx="827">
                  <c:v>3463.4637680000001</c:v>
                </c:pt>
                <c:pt idx="828">
                  <c:v>3463.4637680000001</c:v>
                </c:pt>
                <c:pt idx="829">
                  <c:v>3463.4637680000001</c:v>
                </c:pt>
                <c:pt idx="830">
                  <c:v>3463.4637680000001</c:v>
                </c:pt>
                <c:pt idx="831">
                  <c:v>3463.4637680000001</c:v>
                </c:pt>
                <c:pt idx="832">
                  <c:v>3463.4637680000001</c:v>
                </c:pt>
                <c:pt idx="833">
                  <c:v>3463.4637680000001</c:v>
                </c:pt>
                <c:pt idx="834">
                  <c:v>3463.4637680000001</c:v>
                </c:pt>
                <c:pt idx="835">
                  <c:v>3463.4637680000001</c:v>
                </c:pt>
                <c:pt idx="836">
                  <c:v>3463.4637680000001</c:v>
                </c:pt>
                <c:pt idx="837">
                  <c:v>3463.4637680000001</c:v>
                </c:pt>
                <c:pt idx="838">
                  <c:v>3463.4637680000001</c:v>
                </c:pt>
                <c:pt idx="839">
                  <c:v>3463.4637680000001</c:v>
                </c:pt>
                <c:pt idx="840">
                  <c:v>3463.4637680000001</c:v>
                </c:pt>
                <c:pt idx="841">
                  <c:v>3463.4637680000001</c:v>
                </c:pt>
                <c:pt idx="842">
                  <c:v>3463.4637680000001</c:v>
                </c:pt>
                <c:pt idx="843">
                  <c:v>3463.4637680000001</c:v>
                </c:pt>
                <c:pt idx="844">
                  <c:v>3463.4637680000001</c:v>
                </c:pt>
                <c:pt idx="845">
                  <c:v>3463.4637680000001</c:v>
                </c:pt>
                <c:pt idx="846">
                  <c:v>3463.4637680000001</c:v>
                </c:pt>
                <c:pt idx="847">
                  <c:v>3463.4637680000001</c:v>
                </c:pt>
                <c:pt idx="848">
                  <c:v>3463.4637680000001</c:v>
                </c:pt>
                <c:pt idx="849">
                  <c:v>3463.4637680000001</c:v>
                </c:pt>
                <c:pt idx="850">
                  <c:v>3463.4637680000001</c:v>
                </c:pt>
                <c:pt idx="851">
                  <c:v>3463.4637680000001</c:v>
                </c:pt>
                <c:pt idx="852">
                  <c:v>3463.4637680000001</c:v>
                </c:pt>
                <c:pt idx="853">
                  <c:v>3463.4637680000001</c:v>
                </c:pt>
                <c:pt idx="854">
                  <c:v>3463.4637680000001</c:v>
                </c:pt>
                <c:pt idx="855">
                  <c:v>3463.4637680000001</c:v>
                </c:pt>
                <c:pt idx="856">
                  <c:v>3463.4637680000001</c:v>
                </c:pt>
                <c:pt idx="857">
                  <c:v>3463.4637680000001</c:v>
                </c:pt>
                <c:pt idx="858">
                  <c:v>3463.4637680000001</c:v>
                </c:pt>
                <c:pt idx="859">
                  <c:v>3463.4637680000001</c:v>
                </c:pt>
                <c:pt idx="860">
                  <c:v>3463.4637680000001</c:v>
                </c:pt>
                <c:pt idx="861">
                  <c:v>3463.4637680000001</c:v>
                </c:pt>
                <c:pt idx="862">
                  <c:v>3463.4637680000001</c:v>
                </c:pt>
                <c:pt idx="863">
                  <c:v>3463.4637680000001</c:v>
                </c:pt>
                <c:pt idx="864">
                  <c:v>3463.4637680000001</c:v>
                </c:pt>
                <c:pt idx="865">
                  <c:v>3463.4637680000001</c:v>
                </c:pt>
                <c:pt idx="866">
                  <c:v>3463.4637680000001</c:v>
                </c:pt>
                <c:pt idx="867">
                  <c:v>3463.4637680000001</c:v>
                </c:pt>
                <c:pt idx="868">
                  <c:v>3463.4637680000001</c:v>
                </c:pt>
                <c:pt idx="869">
                  <c:v>3463.4637680000001</c:v>
                </c:pt>
                <c:pt idx="870">
                  <c:v>3463.4637680000001</c:v>
                </c:pt>
                <c:pt idx="871">
                  <c:v>3463.4637680000001</c:v>
                </c:pt>
                <c:pt idx="872">
                  <c:v>3463.4637680000001</c:v>
                </c:pt>
                <c:pt idx="873">
                  <c:v>3463.4637680000001</c:v>
                </c:pt>
                <c:pt idx="874">
                  <c:v>3463.4637680000001</c:v>
                </c:pt>
                <c:pt idx="875">
                  <c:v>3463.4637680000001</c:v>
                </c:pt>
                <c:pt idx="876">
                  <c:v>3463.4637680000001</c:v>
                </c:pt>
                <c:pt idx="877">
                  <c:v>3463.4637680000001</c:v>
                </c:pt>
                <c:pt idx="878">
                  <c:v>3463.4637680000001</c:v>
                </c:pt>
                <c:pt idx="879">
                  <c:v>3463.4637680000001</c:v>
                </c:pt>
                <c:pt idx="880">
                  <c:v>3463.4637680000001</c:v>
                </c:pt>
                <c:pt idx="881">
                  <c:v>3463.4637680000001</c:v>
                </c:pt>
                <c:pt idx="882">
                  <c:v>3463.4637680000001</c:v>
                </c:pt>
                <c:pt idx="883">
                  <c:v>3463.4637680000001</c:v>
                </c:pt>
                <c:pt idx="884">
                  <c:v>3463.4637680000001</c:v>
                </c:pt>
                <c:pt idx="885">
                  <c:v>3463.4637680000001</c:v>
                </c:pt>
                <c:pt idx="886">
                  <c:v>3463.4637680000001</c:v>
                </c:pt>
                <c:pt idx="887">
                  <c:v>3463.4637680000001</c:v>
                </c:pt>
                <c:pt idx="888">
                  <c:v>3463.4637680000001</c:v>
                </c:pt>
                <c:pt idx="889">
                  <c:v>3463.4637680000001</c:v>
                </c:pt>
                <c:pt idx="890">
                  <c:v>3463.4637680000001</c:v>
                </c:pt>
                <c:pt idx="891">
                  <c:v>3463.4637680000001</c:v>
                </c:pt>
                <c:pt idx="892">
                  <c:v>3463.4637680000001</c:v>
                </c:pt>
                <c:pt idx="893">
                  <c:v>3463.4637680000001</c:v>
                </c:pt>
                <c:pt idx="894">
                  <c:v>3463.4637680000001</c:v>
                </c:pt>
                <c:pt idx="895">
                  <c:v>3463.4637680000001</c:v>
                </c:pt>
                <c:pt idx="896">
                  <c:v>3463.4637680000001</c:v>
                </c:pt>
                <c:pt idx="897">
                  <c:v>3463.4637680000001</c:v>
                </c:pt>
                <c:pt idx="898">
                  <c:v>3463.4637680000001</c:v>
                </c:pt>
                <c:pt idx="899">
                  <c:v>3463.4637680000001</c:v>
                </c:pt>
                <c:pt idx="900">
                  <c:v>3463.4637680000001</c:v>
                </c:pt>
                <c:pt idx="901">
                  <c:v>3463.4637680000001</c:v>
                </c:pt>
                <c:pt idx="902">
                  <c:v>3463.4637680000001</c:v>
                </c:pt>
                <c:pt idx="903">
                  <c:v>3463.4637680000001</c:v>
                </c:pt>
                <c:pt idx="904">
                  <c:v>3463.4637680000001</c:v>
                </c:pt>
                <c:pt idx="905">
                  <c:v>3463.4637680000001</c:v>
                </c:pt>
                <c:pt idx="906">
                  <c:v>3463.4637680000001</c:v>
                </c:pt>
                <c:pt idx="907">
                  <c:v>3463.4637680000001</c:v>
                </c:pt>
                <c:pt idx="908">
                  <c:v>3463.4637680000001</c:v>
                </c:pt>
                <c:pt idx="909">
                  <c:v>3463.4637680000001</c:v>
                </c:pt>
                <c:pt idx="910">
                  <c:v>3463.4637680000001</c:v>
                </c:pt>
                <c:pt idx="911">
                  <c:v>3463.4637680000001</c:v>
                </c:pt>
                <c:pt idx="912">
                  <c:v>3463.4637680000001</c:v>
                </c:pt>
                <c:pt idx="913">
                  <c:v>3463.4637680000001</c:v>
                </c:pt>
                <c:pt idx="914">
                  <c:v>3463.4637680000001</c:v>
                </c:pt>
                <c:pt idx="915">
                  <c:v>3463.4637680000001</c:v>
                </c:pt>
                <c:pt idx="916">
                  <c:v>3463.4637680000001</c:v>
                </c:pt>
                <c:pt idx="917">
                  <c:v>3463.4637680000001</c:v>
                </c:pt>
                <c:pt idx="918">
                  <c:v>3463.4637680000001</c:v>
                </c:pt>
                <c:pt idx="919">
                  <c:v>3463.4637680000001</c:v>
                </c:pt>
                <c:pt idx="920">
                  <c:v>3463.4637680000001</c:v>
                </c:pt>
                <c:pt idx="921">
                  <c:v>3463.4637680000001</c:v>
                </c:pt>
                <c:pt idx="922">
                  <c:v>3463.4637680000001</c:v>
                </c:pt>
                <c:pt idx="923">
                  <c:v>3463.4637680000001</c:v>
                </c:pt>
                <c:pt idx="924">
                  <c:v>3463.4637680000001</c:v>
                </c:pt>
                <c:pt idx="925">
                  <c:v>3463.4637680000001</c:v>
                </c:pt>
                <c:pt idx="926">
                  <c:v>3463.4637680000001</c:v>
                </c:pt>
                <c:pt idx="927">
                  <c:v>3463.4637680000001</c:v>
                </c:pt>
                <c:pt idx="928">
                  <c:v>3463.4637680000001</c:v>
                </c:pt>
                <c:pt idx="929">
                  <c:v>3463.4637680000001</c:v>
                </c:pt>
                <c:pt idx="930">
                  <c:v>3463.4637680000001</c:v>
                </c:pt>
                <c:pt idx="931">
                  <c:v>3463.4637680000001</c:v>
                </c:pt>
                <c:pt idx="932">
                  <c:v>3463.4637680000001</c:v>
                </c:pt>
                <c:pt idx="933">
                  <c:v>3463.4637680000001</c:v>
                </c:pt>
                <c:pt idx="934">
                  <c:v>3463.4637680000001</c:v>
                </c:pt>
                <c:pt idx="935">
                  <c:v>3463.4637680000001</c:v>
                </c:pt>
                <c:pt idx="936">
                  <c:v>3463.4637680000001</c:v>
                </c:pt>
                <c:pt idx="937">
                  <c:v>3463.4637680000001</c:v>
                </c:pt>
                <c:pt idx="938">
                  <c:v>3463.4637680000001</c:v>
                </c:pt>
                <c:pt idx="939">
                  <c:v>3463.4637680000001</c:v>
                </c:pt>
                <c:pt idx="940">
                  <c:v>3463.4637680000001</c:v>
                </c:pt>
                <c:pt idx="941">
                  <c:v>3463.4637680000001</c:v>
                </c:pt>
                <c:pt idx="942">
                  <c:v>3463.4637680000001</c:v>
                </c:pt>
                <c:pt idx="943">
                  <c:v>3463.4637680000001</c:v>
                </c:pt>
                <c:pt idx="944">
                  <c:v>3463.4637680000001</c:v>
                </c:pt>
                <c:pt idx="945">
                  <c:v>3463.4637680000001</c:v>
                </c:pt>
                <c:pt idx="946">
                  <c:v>3463.4637680000001</c:v>
                </c:pt>
                <c:pt idx="947">
                  <c:v>3463.4637680000001</c:v>
                </c:pt>
                <c:pt idx="948">
                  <c:v>3463.4637680000001</c:v>
                </c:pt>
                <c:pt idx="949">
                  <c:v>3463.4637680000001</c:v>
                </c:pt>
                <c:pt idx="950">
                  <c:v>3463.4637680000001</c:v>
                </c:pt>
                <c:pt idx="951">
                  <c:v>3463.4637680000001</c:v>
                </c:pt>
                <c:pt idx="952">
                  <c:v>3463.4637680000001</c:v>
                </c:pt>
                <c:pt idx="953">
                  <c:v>3463.4637680000001</c:v>
                </c:pt>
                <c:pt idx="954">
                  <c:v>3463.4637680000001</c:v>
                </c:pt>
                <c:pt idx="955">
                  <c:v>3463.4637680000001</c:v>
                </c:pt>
                <c:pt idx="956">
                  <c:v>3463.4637680000001</c:v>
                </c:pt>
                <c:pt idx="957">
                  <c:v>3463.4637680000001</c:v>
                </c:pt>
                <c:pt idx="958">
                  <c:v>3463.4637680000001</c:v>
                </c:pt>
                <c:pt idx="959">
                  <c:v>3463.4637680000001</c:v>
                </c:pt>
                <c:pt idx="960">
                  <c:v>3463.4637680000001</c:v>
                </c:pt>
                <c:pt idx="961">
                  <c:v>3463.4637680000001</c:v>
                </c:pt>
                <c:pt idx="962">
                  <c:v>3463.4637680000001</c:v>
                </c:pt>
                <c:pt idx="963">
                  <c:v>3463.4637680000001</c:v>
                </c:pt>
                <c:pt idx="964">
                  <c:v>3463.4637680000001</c:v>
                </c:pt>
                <c:pt idx="965">
                  <c:v>3463.4637680000001</c:v>
                </c:pt>
                <c:pt idx="966">
                  <c:v>3463.4637680000001</c:v>
                </c:pt>
                <c:pt idx="967">
                  <c:v>3463.4637680000001</c:v>
                </c:pt>
                <c:pt idx="968">
                  <c:v>3463.4637680000001</c:v>
                </c:pt>
                <c:pt idx="969">
                  <c:v>3463.4637680000001</c:v>
                </c:pt>
                <c:pt idx="970">
                  <c:v>3463.4637680000001</c:v>
                </c:pt>
                <c:pt idx="971">
                  <c:v>3463.4637680000001</c:v>
                </c:pt>
                <c:pt idx="972">
                  <c:v>3463.4637680000001</c:v>
                </c:pt>
                <c:pt idx="973">
                  <c:v>3463.4637680000001</c:v>
                </c:pt>
                <c:pt idx="974">
                  <c:v>3463.4637680000001</c:v>
                </c:pt>
                <c:pt idx="975">
                  <c:v>3463.4637680000001</c:v>
                </c:pt>
                <c:pt idx="976">
                  <c:v>3463.4637680000001</c:v>
                </c:pt>
                <c:pt idx="977">
                  <c:v>3463.4637680000001</c:v>
                </c:pt>
                <c:pt idx="978">
                  <c:v>3463.4637680000001</c:v>
                </c:pt>
                <c:pt idx="979">
                  <c:v>3463.4637680000001</c:v>
                </c:pt>
                <c:pt idx="980">
                  <c:v>3463.4637680000001</c:v>
                </c:pt>
                <c:pt idx="981">
                  <c:v>3463.4637680000001</c:v>
                </c:pt>
                <c:pt idx="982">
                  <c:v>3463.4637680000001</c:v>
                </c:pt>
                <c:pt idx="983">
                  <c:v>3463.4637680000001</c:v>
                </c:pt>
                <c:pt idx="984">
                  <c:v>3463.4637680000001</c:v>
                </c:pt>
                <c:pt idx="985">
                  <c:v>3463.4637680000001</c:v>
                </c:pt>
                <c:pt idx="986">
                  <c:v>3463.4637680000001</c:v>
                </c:pt>
                <c:pt idx="987">
                  <c:v>3463.4637680000001</c:v>
                </c:pt>
                <c:pt idx="988">
                  <c:v>3463.4637680000001</c:v>
                </c:pt>
                <c:pt idx="989">
                  <c:v>3463.4637680000001</c:v>
                </c:pt>
                <c:pt idx="990">
                  <c:v>3463.4637680000001</c:v>
                </c:pt>
                <c:pt idx="991">
                  <c:v>3463.4637680000001</c:v>
                </c:pt>
                <c:pt idx="992">
                  <c:v>3463.4637680000001</c:v>
                </c:pt>
                <c:pt idx="993">
                  <c:v>3463.4637680000001</c:v>
                </c:pt>
                <c:pt idx="994">
                  <c:v>3463.4637680000001</c:v>
                </c:pt>
                <c:pt idx="995">
                  <c:v>3463.4637680000001</c:v>
                </c:pt>
                <c:pt idx="996">
                  <c:v>3463.4637680000001</c:v>
                </c:pt>
                <c:pt idx="997">
                  <c:v>3463.4637680000001</c:v>
                </c:pt>
                <c:pt idx="998">
                  <c:v>3463.4637680000001</c:v>
                </c:pt>
                <c:pt idx="999">
                  <c:v>3463.4637680000001</c:v>
                </c:pt>
                <c:pt idx="1000">
                  <c:v>3463.4637680000001</c:v>
                </c:pt>
                <c:pt idx="1001">
                  <c:v>3463.4637680000001</c:v>
                </c:pt>
                <c:pt idx="1002">
                  <c:v>3463.4637680000001</c:v>
                </c:pt>
                <c:pt idx="1003">
                  <c:v>3463.4637680000001</c:v>
                </c:pt>
                <c:pt idx="1004">
                  <c:v>3463.4637680000001</c:v>
                </c:pt>
                <c:pt idx="1005">
                  <c:v>3463.4637680000001</c:v>
                </c:pt>
                <c:pt idx="1006">
                  <c:v>3463.4637680000001</c:v>
                </c:pt>
                <c:pt idx="1007">
                  <c:v>3463.4637680000001</c:v>
                </c:pt>
                <c:pt idx="1008">
                  <c:v>3463.4637680000001</c:v>
                </c:pt>
                <c:pt idx="1009">
                  <c:v>3463.4637680000001</c:v>
                </c:pt>
                <c:pt idx="1010">
                  <c:v>3463.4637680000001</c:v>
                </c:pt>
                <c:pt idx="1011">
                  <c:v>3463.4637680000001</c:v>
                </c:pt>
                <c:pt idx="1012">
                  <c:v>3463.4637680000001</c:v>
                </c:pt>
                <c:pt idx="1013">
                  <c:v>3463.4637680000001</c:v>
                </c:pt>
                <c:pt idx="1014">
                  <c:v>3463.4637680000001</c:v>
                </c:pt>
                <c:pt idx="1015">
                  <c:v>3463.4637680000001</c:v>
                </c:pt>
                <c:pt idx="1016">
                  <c:v>3463.4637680000001</c:v>
                </c:pt>
                <c:pt idx="1017">
                  <c:v>3463.4637680000001</c:v>
                </c:pt>
                <c:pt idx="1018">
                  <c:v>3463.4637680000001</c:v>
                </c:pt>
                <c:pt idx="1019">
                  <c:v>3463.4637680000001</c:v>
                </c:pt>
                <c:pt idx="1020">
                  <c:v>3463.4637680000001</c:v>
                </c:pt>
                <c:pt idx="1021">
                  <c:v>3463.4637680000001</c:v>
                </c:pt>
                <c:pt idx="1022">
                  <c:v>3463.4637680000001</c:v>
                </c:pt>
                <c:pt idx="1023">
                  <c:v>3463.4637680000001</c:v>
                </c:pt>
                <c:pt idx="1024">
                  <c:v>3463.4637680000001</c:v>
                </c:pt>
                <c:pt idx="1025">
                  <c:v>3463.4637680000001</c:v>
                </c:pt>
                <c:pt idx="1026">
                  <c:v>3463.4637680000001</c:v>
                </c:pt>
                <c:pt idx="1027">
                  <c:v>3463.4637680000001</c:v>
                </c:pt>
                <c:pt idx="1028">
                  <c:v>3463.4637680000001</c:v>
                </c:pt>
                <c:pt idx="1029">
                  <c:v>3463.4637680000001</c:v>
                </c:pt>
                <c:pt idx="1030">
                  <c:v>3463.4637680000001</c:v>
                </c:pt>
                <c:pt idx="1031">
                  <c:v>3463.4637680000001</c:v>
                </c:pt>
                <c:pt idx="1032">
                  <c:v>3463.4637680000001</c:v>
                </c:pt>
                <c:pt idx="1033">
                  <c:v>3463.4637680000001</c:v>
                </c:pt>
                <c:pt idx="1034">
                  <c:v>3463.4637680000001</c:v>
                </c:pt>
                <c:pt idx="1035">
                  <c:v>3463.4637680000001</c:v>
                </c:pt>
                <c:pt idx="1036">
                  <c:v>3463.4637680000001</c:v>
                </c:pt>
                <c:pt idx="1037">
                  <c:v>3463.4637680000001</c:v>
                </c:pt>
                <c:pt idx="1038">
                  <c:v>3463.4637680000001</c:v>
                </c:pt>
                <c:pt idx="1039">
                  <c:v>3463.4637680000001</c:v>
                </c:pt>
                <c:pt idx="1040">
                  <c:v>3463.4637680000001</c:v>
                </c:pt>
                <c:pt idx="1041">
                  <c:v>3463.4637680000001</c:v>
                </c:pt>
                <c:pt idx="1042">
                  <c:v>3463.4637680000001</c:v>
                </c:pt>
                <c:pt idx="1043">
                  <c:v>3463.4637680000001</c:v>
                </c:pt>
                <c:pt idx="1044">
                  <c:v>3463.4637680000001</c:v>
                </c:pt>
                <c:pt idx="1045">
                  <c:v>3463.4637680000001</c:v>
                </c:pt>
                <c:pt idx="1046">
                  <c:v>3463.4637680000001</c:v>
                </c:pt>
                <c:pt idx="1047">
                  <c:v>3463.4637680000001</c:v>
                </c:pt>
                <c:pt idx="1048">
                  <c:v>3463.4637680000001</c:v>
                </c:pt>
                <c:pt idx="1049">
                  <c:v>3463.4637680000001</c:v>
                </c:pt>
                <c:pt idx="1050">
                  <c:v>3463.4637680000001</c:v>
                </c:pt>
                <c:pt idx="1051">
                  <c:v>3463.4637680000001</c:v>
                </c:pt>
                <c:pt idx="1052">
                  <c:v>3463.4637680000001</c:v>
                </c:pt>
                <c:pt idx="1053">
                  <c:v>3463.4637680000001</c:v>
                </c:pt>
                <c:pt idx="1054">
                  <c:v>3463.4637680000001</c:v>
                </c:pt>
                <c:pt idx="1055">
                  <c:v>3463.4637680000001</c:v>
                </c:pt>
                <c:pt idx="1056">
                  <c:v>3463.4637680000001</c:v>
                </c:pt>
                <c:pt idx="1057">
                  <c:v>3463.4637680000001</c:v>
                </c:pt>
                <c:pt idx="1058">
                  <c:v>3463.4637680000001</c:v>
                </c:pt>
                <c:pt idx="1059">
                  <c:v>3463.4637680000001</c:v>
                </c:pt>
                <c:pt idx="1060">
                  <c:v>3463.4637680000001</c:v>
                </c:pt>
                <c:pt idx="1061">
                  <c:v>3463.4637680000001</c:v>
                </c:pt>
                <c:pt idx="1062">
                  <c:v>3463.4637680000001</c:v>
                </c:pt>
                <c:pt idx="1063">
                  <c:v>3463.4637680000001</c:v>
                </c:pt>
                <c:pt idx="1064">
                  <c:v>3463.4637680000001</c:v>
                </c:pt>
                <c:pt idx="1065">
                  <c:v>3463.4637680000001</c:v>
                </c:pt>
                <c:pt idx="1066">
                  <c:v>3463.4637680000001</c:v>
                </c:pt>
                <c:pt idx="1067">
                  <c:v>3463.4637680000001</c:v>
                </c:pt>
                <c:pt idx="1068">
                  <c:v>3463.4637680000001</c:v>
                </c:pt>
                <c:pt idx="1069">
                  <c:v>3463.4637680000001</c:v>
                </c:pt>
                <c:pt idx="1070">
                  <c:v>3463.4637680000001</c:v>
                </c:pt>
                <c:pt idx="1071">
                  <c:v>3463.4637680000001</c:v>
                </c:pt>
                <c:pt idx="1072">
                  <c:v>3463.4637680000001</c:v>
                </c:pt>
                <c:pt idx="1073">
                  <c:v>3463.4637680000001</c:v>
                </c:pt>
                <c:pt idx="1074">
                  <c:v>3463.4637680000001</c:v>
                </c:pt>
                <c:pt idx="1075">
                  <c:v>3463.4637680000001</c:v>
                </c:pt>
                <c:pt idx="1076">
                  <c:v>3463.4637680000001</c:v>
                </c:pt>
                <c:pt idx="1077">
                  <c:v>3463.4637680000001</c:v>
                </c:pt>
                <c:pt idx="1078">
                  <c:v>3463.4637680000001</c:v>
                </c:pt>
                <c:pt idx="1079">
                  <c:v>3463.4637680000001</c:v>
                </c:pt>
                <c:pt idx="1080">
                  <c:v>3463.4637680000001</c:v>
                </c:pt>
                <c:pt idx="1081">
                  <c:v>3463.4637680000001</c:v>
                </c:pt>
                <c:pt idx="1082">
                  <c:v>3463.4637680000001</c:v>
                </c:pt>
                <c:pt idx="1083">
                  <c:v>3463.4637680000001</c:v>
                </c:pt>
                <c:pt idx="1084">
                  <c:v>3463.4637680000001</c:v>
                </c:pt>
                <c:pt idx="1085">
                  <c:v>3463.4637680000001</c:v>
                </c:pt>
                <c:pt idx="1086">
                  <c:v>3463.4637680000001</c:v>
                </c:pt>
                <c:pt idx="1087">
                  <c:v>3463.4637680000001</c:v>
                </c:pt>
                <c:pt idx="1088">
                  <c:v>3463.4637680000001</c:v>
                </c:pt>
                <c:pt idx="1089">
                  <c:v>3463.4637680000001</c:v>
                </c:pt>
                <c:pt idx="1090">
                  <c:v>3463.4637680000001</c:v>
                </c:pt>
                <c:pt idx="1091">
                  <c:v>3463.4637680000001</c:v>
                </c:pt>
                <c:pt idx="1092">
                  <c:v>3463.4637680000001</c:v>
                </c:pt>
                <c:pt idx="1093">
                  <c:v>3463.4637680000001</c:v>
                </c:pt>
                <c:pt idx="1094">
                  <c:v>3463.4637680000001</c:v>
                </c:pt>
                <c:pt idx="1095">
                  <c:v>3463.4637680000001</c:v>
                </c:pt>
                <c:pt idx="1096">
                  <c:v>3463.4637680000001</c:v>
                </c:pt>
                <c:pt idx="1097">
                  <c:v>3463.4637680000001</c:v>
                </c:pt>
                <c:pt idx="1098">
                  <c:v>3463.4637680000001</c:v>
                </c:pt>
                <c:pt idx="1099">
                  <c:v>3463.4637680000001</c:v>
                </c:pt>
                <c:pt idx="1100">
                  <c:v>3463.4637680000001</c:v>
                </c:pt>
                <c:pt idx="1101">
                  <c:v>3463.4637680000001</c:v>
                </c:pt>
                <c:pt idx="1102">
                  <c:v>3463.4637680000001</c:v>
                </c:pt>
                <c:pt idx="1103">
                  <c:v>3463.4637680000001</c:v>
                </c:pt>
                <c:pt idx="1104">
                  <c:v>3463.4637680000001</c:v>
                </c:pt>
                <c:pt idx="1105">
                  <c:v>3463.4637680000001</c:v>
                </c:pt>
                <c:pt idx="1106">
                  <c:v>3463.4637680000001</c:v>
                </c:pt>
                <c:pt idx="1107">
                  <c:v>3463.4637680000001</c:v>
                </c:pt>
                <c:pt idx="1108">
                  <c:v>3463.4637680000001</c:v>
                </c:pt>
                <c:pt idx="1109">
                  <c:v>3463.4637680000001</c:v>
                </c:pt>
                <c:pt idx="1110">
                  <c:v>3463.4637680000001</c:v>
                </c:pt>
                <c:pt idx="1111">
                  <c:v>3463.4637680000001</c:v>
                </c:pt>
                <c:pt idx="1112">
                  <c:v>3463.4637680000001</c:v>
                </c:pt>
                <c:pt idx="1113">
                  <c:v>3463.4637680000001</c:v>
                </c:pt>
                <c:pt idx="1114">
                  <c:v>3463.4637680000001</c:v>
                </c:pt>
                <c:pt idx="1115">
                  <c:v>3463.4637680000001</c:v>
                </c:pt>
                <c:pt idx="1116">
                  <c:v>3463.4637680000001</c:v>
                </c:pt>
                <c:pt idx="1117">
                  <c:v>3463.4637680000001</c:v>
                </c:pt>
                <c:pt idx="1118">
                  <c:v>3463.4637680000001</c:v>
                </c:pt>
                <c:pt idx="1119">
                  <c:v>3463.4637680000001</c:v>
                </c:pt>
                <c:pt idx="1120">
                  <c:v>3463.4637680000001</c:v>
                </c:pt>
                <c:pt idx="1121">
                  <c:v>3463.4637680000001</c:v>
                </c:pt>
                <c:pt idx="1122">
                  <c:v>3463.4637680000001</c:v>
                </c:pt>
                <c:pt idx="1123">
                  <c:v>3463.4637680000001</c:v>
                </c:pt>
                <c:pt idx="1124">
                  <c:v>3463.4637680000001</c:v>
                </c:pt>
                <c:pt idx="1125">
                  <c:v>3463.4637680000001</c:v>
                </c:pt>
                <c:pt idx="1126">
                  <c:v>3463.4637680000001</c:v>
                </c:pt>
                <c:pt idx="1127">
                  <c:v>3463.4637680000001</c:v>
                </c:pt>
                <c:pt idx="1128">
                  <c:v>3463.4637680000001</c:v>
                </c:pt>
                <c:pt idx="1129">
                  <c:v>3463.4637680000001</c:v>
                </c:pt>
                <c:pt idx="1130">
                  <c:v>3463.4637680000001</c:v>
                </c:pt>
                <c:pt idx="1131">
                  <c:v>3463.4637680000001</c:v>
                </c:pt>
                <c:pt idx="1132">
                  <c:v>3463.4637680000001</c:v>
                </c:pt>
                <c:pt idx="1133">
                  <c:v>3463.4637680000001</c:v>
                </c:pt>
                <c:pt idx="1134">
                  <c:v>3463.4637680000001</c:v>
                </c:pt>
                <c:pt idx="1135">
                  <c:v>3463.4637680000001</c:v>
                </c:pt>
                <c:pt idx="1136">
                  <c:v>3463.4637680000001</c:v>
                </c:pt>
                <c:pt idx="1137">
                  <c:v>3463.4637680000001</c:v>
                </c:pt>
                <c:pt idx="1138">
                  <c:v>3463.4637680000001</c:v>
                </c:pt>
                <c:pt idx="1139">
                  <c:v>3463.4637680000001</c:v>
                </c:pt>
                <c:pt idx="1140">
                  <c:v>3463.4637680000001</c:v>
                </c:pt>
                <c:pt idx="1141">
                  <c:v>3463.4637680000001</c:v>
                </c:pt>
                <c:pt idx="1142">
                  <c:v>3463.4637680000001</c:v>
                </c:pt>
                <c:pt idx="1143">
                  <c:v>3463.4637680000001</c:v>
                </c:pt>
                <c:pt idx="1144">
                  <c:v>3463.4637680000001</c:v>
                </c:pt>
                <c:pt idx="1145">
                  <c:v>3463.4637680000001</c:v>
                </c:pt>
                <c:pt idx="1146">
                  <c:v>3463.4637680000001</c:v>
                </c:pt>
                <c:pt idx="1147">
                  <c:v>3463.4637680000001</c:v>
                </c:pt>
                <c:pt idx="1148">
                  <c:v>3463.4637680000001</c:v>
                </c:pt>
                <c:pt idx="1149">
                  <c:v>3463.4637680000001</c:v>
                </c:pt>
                <c:pt idx="1150">
                  <c:v>3463.4637680000001</c:v>
                </c:pt>
                <c:pt idx="1151">
                  <c:v>3463.4637680000001</c:v>
                </c:pt>
                <c:pt idx="1152">
                  <c:v>3463.4637680000001</c:v>
                </c:pt>
                <c:pt idx="1153">
                  <c:v>3463.4637680000001</c:v>
                </c:pt>
                <c:pt idx="1154">
                  <c:v>3463.4637680000001</c:v>
                </c:pt>
                <c:pt idx="1155">
                  <c:v>3463.4637680000001</c:v>
                </c:pt>
                <c:pt idx="1156">
                  <c:v>3463.4637680000001</c:v>
                </c:pt>
                <c:pt idx="1157">
                  <c:v>3463.4637680000001</c:v>
                </c:pt>
                <c:pt idx="1158">
                  <c:v>3463.4637680000001</c:v>
                </c:pt>
                <c:pt idx="1159">
                  <c:v>3463.4637680000001</c:v>
                </c:pt>
                <c:pt idx="1160">
                  <c:v>3463.4637680000001</c:v>
                </c:pt>
                <c:pt idx="1161">
                  <c:v>3463.4637680000001</c:v>
                </c:pt>
                <c:pt idx="1162">
                  <c:v>3463.4637680000001</c:v>
                </c:pt>
                <c:pt idx="1163">
                  <c:v>3463.4637680000001</c:v>
                </c:pt>
                <c:pt idx="1164">
                  <c:v>3463.4637680000001</c:v>
                </c:pt>
                <c:pt idx="1165">
                  <c:v>3463.4637680000001</c:v>
                </c:pt>
                <c:pt idx="1166">
                  <c:v>3463.4637680000001</c:v>
                </c:pt>
                <c:pt idx="1167">
                  <c:v>3463.4637680000001</c:v>
                </c:pt>
                <c:pt idx="1168">
                  <c:v>3463.4637680000001</c:v>
                </c:pt>
                <c:pt idx="1169">
                  <c:v>3463.4637680000001</c:v>
                </c:pt>
                <c:pt idx="1170">
                  <c:v>3463.4637680000001</c:v>
                </c:pt>
                <c:pt idx="1171">
                  <c:v>3463.4637680000001</c:v>
                </c:pt>
                <c:pt idx="1172">
                  <c:v>3463.4637680000001</c:v>
                </c:pt>
                <c:pt idx="1173">
                  <c:v>3463.4637680000001</c:v>
                </c:pt>
                <c:pt idx="1174">
                  <c:v>3463.4637680000001</c:v>
                </c:pt>
                <c:pt idx="1175">
                  <c:v>3463.4637680000001</c:v>
                </c:pt>
                <c:pt idx="1176">
                  <c:v>3463.4637680000001</c:v>
                </c:pt>
                <c:pt idx="1177">
                  <c:v>3463.4637680000001</c:v>
                </c:pt>
                <c:pt idx="1178">
                  <c:v>3463.4637680000001</c:v>
                </c:pt>
                <c:pt idx="1179">
                  <c:v>3463.4637680000001</c:v>
                </c:pt>
                <c:pt idx="1180">
                  <c:v>3463.4637680000001</c:v>
                </c:pt>
                <c:pt idx="1181">
                  <c:v>3463.4637680000001</c:v>
                </c:pt>
                <c:pt idx="1182">
                  <c:v>3463.4637680000001</c:v>
                </c:pt>
                <c:pt idx="1183">
                  <c:v>3463.4637680000001</c:v>
                </c:pt>
                <c:pt idx="1184">
                  <c:v>3463.4637680000001</c:v>
                </c:pt>
                <c:pt idx="1185">
                  <c:v>3463.4637680000001</c:v>
                </c:pt>
                <c:pt idx="1186">
                  <c:v>3463.4637680000001</c:v>
                </c:pt>
                <c:pt idx="1187">
                  <c:v>3463.4637680000001</c:v>
                </c:pt>
                <c:pt idx="1188">
                  <c:v>3463.4637680000001</c:v>
                </c:pt>
                <c:pt idx="1189">
                  <c:v>3463.4637680000001</c:v>
                </c:pt>
                <c:pt idx="1190">
                  <c:v>3463.4637680000001</c:v>
                </c:pt>
                <c:pt idx="1191">
                  <c:v>3463.4637680000001</c:v>
                </c:pt>
                <c:pt idx="1192">
                  <c:v>3463.4637680000001</c:v>
                </c:pt>
                <c:pt idx="1193">
                  <c:v>3463.4637680000001</c:v>
                </c:pt>
                <c:pt idx="1194">
                  <c:v>3463.4637680000001</c:v>
                </c:pt>
                <c:pt idx="1195">
                  <c:v>3463.4637680000001</c:v>
                </c:pt>
                <c:pt idx="1196">
                  <c:v>3463.4637680000001</c:v>
                </c:pt>
                <c:pt idx="1197">
                  <c:v>3463.4637680000001</c:v>
                </c:pt>
                <c:pt idx="1198">
                  <c:v>3463.4637680000001</c:v>
                </c:pt>
                <c:pt idx="1199">
                  <c:v>3463.4637680000001</c:v>
                </c:pt>
                <c:pt idx="1200">
                  <c:v>3463.4637680000001</c:v>
                </c:pt>
                <c:pt idx="1201">
                  <c:v>3463.4637680000001</c:v>
                </c:pt>
                <c:pt idx="1202">
                  <c:v>3463.4637680000001</c:v>
                </c:pt>
                <c:pt idx="1203">
                  <c:v>3463.4637680000001</c:v>
                </c:pt>
                <c:pt idx="1204">
                  <c:v>3463.4637680000001</c:v>
                </c:pt>
                <c:pt idx="1205">
                  <c:v>3463.4637680000001</c:v>
                </c:pt>
                <c:pt idx="1206">
                  <c:v>3463.4637680000001</c:v>
                </c:pt>
                <c:pt idx="1207">
                  <c:v>3463.4637680000001</c:v>
                </c:pt>
                <c:pt idx="1208">
                  <c:v>3463.4637680000001</c:v>
                </c:pt>
                <c:pt idx="1209">
                  <c:v>3463.4637680000001</c:v>
                </c:pt>
                <c:pt idx="1210">
                  <c:v>3463.4637680000001</c:v>
                </c:pt>
                <c:pt idx="1211">
                  <c:v>3463.4637680000001</c:v>
                </c:pt>
                <c:pt idx="1212">
                  <c:v>3463.4637680000001</c:v>
                </c:pt>
                <c:pt idx="1213">
                  <c:v>3463.4637680000001</c:v>
                </c:pt>
                <c:pt idx="1214">
                  <c:v>3463.4637680000001</c:v>
                </c:pt>
                <c:pt idx="1215">
                  <c:v>3463.4637680000001</c:v>
                </c:pt>
                <c:pt idx="1216">
                  <c:v>3463.4637680000001</c:v>
                </c:pt>
                <c:pt idx="1217">
                  <c:v>3463.4637680000001</c:v>
                </c:pt>
                <c:pt idx="1218">
                  <c:v>3463.4637680000001</c:v>
                </c:pt>
                <c:pt idx="1219">
                  <c:v>3463.4637680000001</c:v>
                </c:pt>
                <c:pt idx="1220">
                  <c:v>3463.4637680000001</c:v>
                </c:pt>
                <c:pt idx="1221">
                  <c:v>3463.4637680000001</c:v>
                </c:pt>
                <c:pt idx="1222">
                  <c:v>3463.4637680000001</c:v>
                </c:pt>
                <c:pt idx="1223">
                  <c:v>3463.4637680000001</c:v>
                </c:pt>
                <c:pt idx="1224">
                  <c:v>3463.4637680000001</c:v>
                </c:pt>
                <c:pt idx="1225">
                  <c:v>3463.4637680000001</c:v>
                </c:pt>
                <c:pt idx="1226">
                  <c:v>3463.4637680000001</c:v>
                </c:pt>
                <c:pt idx="1227">
                  <c:v>3463.4637680000001</c:v>
                </c:pt>
                <c:pt idx="1228">
                  <c:v>3463.4637680000001</c:v>
                </c:pt>
                <c:pt idx="1229">
                  <c:v>3463.4637680000001</c:v>
                </c:pt>
                <c:pt idx="1230">
                  <c:v>3463.4637680000001</c:v>
                </c:pt>
                <c:pt idx="1231">
                  <c:v>3463.4637680000001</c:v>
                </c:pt>
                <c:pt idx="1232">
                  <c:v>3463.4637680000001</c:v>
                </c:pt>
                <c:pt idx="1233">
                  <c:v>3463.4637680000001</c:v>
                </c:pt>
                <c:pt idx="1234">
                  <c:v>3463.4637680000001</c:v>
                </c:pt>
                <c:pt idx="1235">
                  <c:v>3463.4637680000001</c:v>
                </c:pt>
                <c:pt idx="1236">
                  <c:v>3463.4637680000001</c:v>
                </c:pt>
                <c:pt idx="1237">
                  <c:v>3463.4637680000001</c:v>
                </c:pt>
                <c:pt idx="1238">
                  <c:v>3463.4637680000001</c:v>
                </c:pt>
                <c:pt idx="1239">
                  <c:v>3463.4637680000001</c:v>
                </c:pt>
                <c:pt idx="1240">
                  <c:v>3463.4637680000001</c:v>
                </c:pt>
                <c:pt idx="1241">
                  <c:v>3463.4637680000001</c:v>
                </c:pt>
                <c:pt idx="1242">
                  <c:v>3463.4637680000001</c:v>
                </c:pt>
                <c:pt idx="1243">
                  <c:v>3463.4637680000001</c:v>
                </c:pt>
                <c:pt idx="1244">
                  <c:v>3463.4637680000001</c:v>
                </c:pt>
                <c:pt idx="1245">
                  <c:v>3463.4637680000001</c:v>
                </c:pt>
                <c:pt idx="1246">
                  <c:v>3463.4637680000001</c:v>
                </c:pt>
                <c:pt idx="1247">
                  <c:v>3463.4637680000001</c:v>
                </c:pt>
                <c:pt idx="1248">
                  <c:v>3463.4637680000001</c:v>
                </c:pt>
                <c:pt idx="1249">
                  <c:v>3463.4637680000001</c:v>
                </c:pt>
                <c:pt idx="1250">
                  <c:v>3463.4637680000001</c:v>
                </c:pt>
                <c:pt idx="1251">
                  <c:v>3463.4637680000001</c:v>
                </c:pt>
                <c:pt idx="1252">
                  <c:v>3463.4637680000001</c:v>
                </c:pt>
                <c:pt idx="1253">
                  <c:v>3463.4637680000001</c:v>
                </c:pt>
                <c:pt idx="1254">
                  <c:v>3463.4637680000001</c:v>
                </c:pt>
                <c:pt idx="1255">
                  <c:v>3463.4637680000001</c:v>
                </c:pt>
                <c:pt idx="1256">
                  <c:v>3463.4637680000001</c:v>
                </c:pt>
                <c:pt idx="1257">
                  <c:v>3463.4637680000001</c:v>
                </c:pt>
                <c:pt idx="1258">
                  <c:v>3463.4637680000001</c:v>
                </c:pt>
                <c:pt idx="1259">
                  <c:v>3463.4637680000001</c:v>
                </c:pt>
                <c:pt idx="1260">
                  <c:v>3463.4637680000001</c:v>
                </c:pt>
                <c:pt idx="1261">
                  <c:v>3463.4637680000001</c:v>
                </c:pt>
                <c:pt idx="1262">
                  <c:v>3463.4637680000001</c:v>
                </c:pt>
                <c:pt idx="1263">
                  <c:v>3463.4637680000001</c:v>
                </c:pt>
                <c:pt idx="1264">
                  <c:v>3463.4637680000001</c:v>
                </c:pt>
                <c:pt idx="1265">
                  <c:v>3463.4637680000001</c:v>
                </c:pt>
                <c:pt idx="1266">
                  <c:v>3463.4637680000001</c:v>
                </c:pt>
                <c:pt idx="1267">
                  <c:v>3463.4637680000001</c:v>
                </c:pt>
                <c:pt idx="1268">
                  <c:v>3463.4637680000001</c:v>
                </c:pt>
                <c:pt idx="1269">
                  <c:v>3463.4637680000001</c:v>
                </c:pt>
                <c:pt idx="1270">
                  <c:v>3463.4637680000001</c:v>
                </c:pt>
                <c:pt idx="1271">
                  <c:v>3463.4637680000001</c:v>
                </c:pt>
                <c:pt idx="1272">
                  <c:v>3463.4637680000001</c:v>
                </c:pt>
                <c:pt idx="1273">
                  <c:v>3463.4637680000001</c:v>
                </c:pt>
                <c:pt idx="1274">
                  <c:v>3463.4637680000001</c:v>
                </c:pt>
                <c:pt idx="1275">
                  <c:v>3463.4637680000001</c:v>
                </c:pt>
                <c:pt idx="1276">
                  <c:v>3463.4637680000001</c:v>
                </c:pt>
                <c:pt idx="1277">
                  <c:v>3463.4637680000001</c:v>
                </c:pt>
                <c:pt idx="1278">
                  <c:v>3463.4637680000001</c:v>
                </c:pt>
                <c:pt idx="1279">
                  <c:v>3463.4637680000001</c:v>
                </c:pt>
                <c:pt idx="1280">
                  <c:v>3463.4637680000001</c:v>
                </c:pt>
                <c:pt idx="1281">
                  <c:v>3463.4637680000001</c:v>
                </c:pt>
                <c:pt idx="1282">
                  <c:v>3463.4637680000001</c:v>
                </c:pt>
                <c:pt idx="1283">
                  <c:v>3463.4637680000001</c:v>
                </c:pt>
                <c:pt idx="1284">
                  <c:v>3463.4637680000001</c:v>
                </c:pt>
                <c:pt idx="1285">
                  <c:v>3463.4637680000001</c:v>
                </c:pt>
                <c:pt idx="1286">
                  <c:v>3463.4637680000001</c:v>
                </c:pt>
                <c:pt idx="1287">
                  <c:v>3463.4637680000001</c:v>
                </c:pt>
                <c:pt idx="1288">
                  <c:v>3463.4637680000001</c:v>
                </c:pt>
                <c:pt idx="1289">
                  <c:v>3463.4637680000001</c:v>
                </c:pt>
                <c:pt idx="1290">
                  <c:v>3463.4637680000001</c:v>
                </c:pt>
                <c:pt idx="1291">
                  <c:v>3463.4637680000001</c:v>
                </c:pt>
                <c:pt idx="1292">
                  <c:v>3463.4637680000001</c:v>
                </c:pt>
                <c:pt idx="1293">
                  <c:v>3463.4637680000001</c:v>
                </c:pt>
                <c:pt idx="1294">
                  <c:v>3463.4637680000001</c:v>
                </c:pt>
                <c:pt idx="1295">
                  <c:v>3463.4637680000001</c:v>
                </c:pt>
                <c:pt idx="1296">
                  <c:v>3463.4637680000001</c:v>
                </c:pt>
                <c:pt idx="1297">
                  <c:v>3463.4637680000001</c:v>
                </c:pt>
                <c:pt idx="1298">
                  <c:v>3463.4637680000001</c:v>
                </c:pt>
                <c:pt idx="1299">
                  <c:v>3463.4637680000001</c:v>
                </c:pt>
                <c:pt idx="1300">
                  <c:v>3463.4637680000001</c:v>
                </c:pt>
                <c:pt idx="1301">
                  <c:v>3463.4637680000001</c:v>
                </c:pt>
                <c:pt idx="1302">
                  <c:v>3463.4637680000001</c:v>
                </c:pt>
                <c:pt idx="1303">
                  <c:v>3463.4637680000001</c:v>
                </c:pt>
                <c:pt idx="1304">
                  <c:v>3463.4637680000001</c:v>
                </c:pt>
                <c:pt idx="1305">
                  <c:v>3463.4637680000001</c:v>
                </c:pt>
                <c:pt idx="1306">
                  <c:v>3463.4637680000001</c:v>
                </c:pt>
                <c:pt idx="1307">
                  <c:v>3463.4637680000001</c:v>
                </c:pt>
                <c:pt idx="1308">
                  <c:v>3463.4637680000001</c:v>
                </c:pt>
                <c:pt idx="1309">
                  <c:v>3463.4637680000001</c:v>
                </c:pt>
                <c:pt idx="1310">
                  <c:v>3463.4637680000001</c:v>
                </c:pt>
                <c:pt idx="1311">
                  <c:v>3463.4637680000001</c:v>
                </c:pt>
                <c:pt idx="1312">
                  <c:v>3463.4637680000001</c:v>
                </c:pt>
                <c:pt idx="1313">
                  <c:v>3463.4637680000001</c:v>
                </c:pt>
                <c:pt idx="1314">
                  <c:v>3463.4637680000001</c:v>
                </c:pt>
                <c:pt idx="1315">
                  <c:v>3463.4637680000001</c:v>
                </c:pt>
                <c:pt idx="1316">
                  <c:v>3463.4637680000001</c:v>
                </c:pt>
                <c:pt idx="1317">
                  <c:v>3463.4637680000001</c:v>
                </c:pt>
                <c:pt idx="1318">
                  <c:v>3463.4637680000001</c:v>
                </c:pt>
                <c:pt idx="1319">
                  <c:v>3463.4637680000001</c:v>
                </c:pt>
                <c:pt idx="1320">
                  <c:v>3463.4637680000001</c:v>
                </c:pt>
                <c:pt idx="1321">
                  <c:v>3463.4637680000001</c:v>
                </c:pt>
                <c:pt idx="1322">
                  <c:v>3463.4637680000001</c:v>
                </c:pt>
                <c:pt idx="1323">
                  <c:v>3463.4637680000001</c:v>
                </c:pt>
                <c:pt idx="1324">
                  <c:v>3463.4637680000001</c:v>
                </c:pt>
                <c:pt idx="1325">
                  <c:v>3463.4637680000001</c:v>
                </c:pt>
                <c:pt idx="1326">
                  <c:v>3463.4637680000001</c:v>
                </c:pt>
                <c:pt idx="1327">
                  <c:v>3463.4637680000001</c:v>
                </c:pt>
                <c:pt idx="1328">
                  <c:v>3463.4637680000001</c:v>
                </c:pt>
                <c:pt idx="1329">
                  <c:v>3463.4637680000001</c:v>
                </c:pt>
                <c:pt idx="1330">
                  <c:v>3463.4637680000001</c:v>
                </c:pt>
                <c:pt idx="1331">
                  <c:v>3463.4637680000001</c:v>
                </c:pt>
                <c:pt idx="1332">
                  <c:v>3463.4637680000001</c:v>
                </c:pt>
                <c:pt idx="1333">
                  <c:v>3463.4637680000001</c:v>
                </c:pt>
                <c:pt idx="1334">
                  <c:v>3463.4637680000001</c:v>
                </c:pt>
                <c:pt idx="1335">
                  <c:v>3463.4637680000001</c:v>
                </c:pt>
                <c:pt idx="1336">
                  <c:v>3463.4637680000001</c:v>
                </c:pt>
                <c:pt idx="1337">
                  <c:v>3463.4637680000001</c:v>
                </c:pt>
                <c:pt idx="1338">
                  <c:v>3463.4637680000001</c:v>
                </c:pt>
                <c:pt idx="1339">
                  <c:v>3463.4637680000001</c:v>
                </c:pt>
                <c:pt idx="1340">
                  <c:v>3463.4637680000001</c:v>
                </c:pt>
                <c:pt idx="1341">
                  <c:v>3463.4637680000001</c:v>
                </c:pt>
                <c:pt idx="1342">
                  <c:v>3463.4637680000001</c:v>
                </c:pt>
                <c:pt idx="1343">
                  <c:v>3463.4637680000001</c:v>
                </c:pt>
                <c:pt idx="1344">
                  <c:v>3463.4637680000001</c:v>
                </c:pt>
                <c:pt idx="1345">
                  <c:v>3463.4637680000001</c:v>
                </c:pt>
                <c:pt idx="1346">
                  <c:v>3463.4637680000001</c:v>
                </c:pt>
                <c:pt idx="1347">
                  <c:v>3463.4637680000001</c:v>
                </c:pt>
                <c:pt idx="1348">
                  <c:v>3463.4637680000001</c:v>
                </c:pt>
                <c:pt idx="1349">
                  <c:v>3463.4637680000001</c:v>
                </c:pt>
                <c:pt idx="1350">
                  <c:v>3463.4637680000001</c:v>
                </c:pt>
                <c:pt idx="1351">
                  <c:v>3463.4637680000001</c:v>
                </c:pt>
                <c:pt idx="1352">
                  <c:v>3463.4637680000001</c:v>
                </c:pt>
                <c:pt idx="1353">
                  <c:v>3463.4637680000001</c:v>
                </c:pt>
                <c:pt idx="1354">
                  <c:v>3463.4637680000001</c:v>
                </c:pt>
                <c:pt idx="1355">
                  <c:v>3463.4637680000001</c:v>
                </c:pt>
                <c:pt idx="1356">
                  <c:v>3463.4637680000001</c:v>
                </c:pt>
                <c:pt idx="1357">
                  <c:v>3463.4637680000001</c:v>
                </c:pt>
                <c:pt idx="1358">
                  <c:v>3463.4637680000001</c:v>
                </c:pt>
                <c:pt idx="1359">
                  <c:v>3463.4637680000001</c:v>
                </c:pt>
                <c:pt idx="1360">
                  <c:v>3463.4637680000001</c:v>
                </c:pt>
                <c:pt idx="1361">
                  <c:v>3463.4637680000001</c:v>
                </c:pt>
                <c:pt idx="1362">
                  <c:v>3463.4637680000001</c:v>
                </c:pt>
                <c:pt idx="1363">
                  <c:v>3463.4637680000001</c:v>
                </c:pt>
                <c:pt idx="1364">
                  <c:v>3463.4637680000001</c:v>
                </c:pt>
                <c:pt idx="1365">
                  <c:v>3463.4637680000001</c:v>
                </c:pt>
                <c:pt idx="1366">
                  <c:v>3463.4637680000001</c:v>
                </c:pt>
                <c:pt idx="1367">
                  <c:v>3463.4637680000001</c:v>
                </c:pt>
                <c:pt idx="1368">
                  <c:v>3463.4637680000001</c:v>
                </c:pt>
                <c:pt idx="1369">
                  <c:v>3463.4637680000001</c:v>
                </c:pt>
                <c:pt idx="1370">
                  <c:v>3463.4637680000001</c:v>
                </c:pt>
                <c:pt idx="1371">
                  <c:v>3463.4637680000001</c:v>
                </c:pt>
                <c:pt idx="1372">
                  <c:v>3463.4637680000001</c:v>
                </c:pt>
                <c:pt idx="1373">
                  <c:v>3463.4637680000001</c:v>
                </c:pt>
                <c:pt idx="1374">
                  <c:v>3463.4637680000001</c:v>
                </c:pt>
                <c:pt idx="1375">
                  <c:v>3463.4637680000001</c:v>
                </c:pt>
                <c:pt idx="1376">
                  <c:v>3463.4637680000001</c:v>
                </c:pt>
                <c:pt idx="1377">
                  <c:v>3463.4637680000001</c:v>
                </c:pt>
                <c:pt idx="1378">
                  <c:v>3463.4637680000001</c:v>
                </c:pt>
                <c:pt idx="1379">
                  <c:v>3463.4637680000001</c:v>
                </c:pt>
                <c:pt idx="1380">
                  <c:v>3463.4637680000001</c:v>
                </c:pt>
                <c:pt idx="1381">
                  <c:v>3463.4637680000001</c:v>
                </c:pt>
                <c:pt idx="1382">
                  <c:v>3463.4637680000001</c:v>
                </c:pt>
                <c:pt idx="1383">
                  <c:v>3463.4637680000001</c:v>
                </c:pt>
                <c:pt idx="1384">
                  <c:v>3463.4637680000001</c:v>
                </c:pt>
                <c:pt idx="1385">
                  <c:v>3463.4637680000001</c:v>
                </c:pt>
                <c:pt idx="1386">
                  <c:v>3463.4637680000001</c:v>
                </c:pt>
                <c:pt idx="1387">
                  <c:v>3463.4637680000001</c:v>
                </c:pt>
                <c:pt idx="1388">
                  <c:v>3463.4637680000001</c:v>
                </c:pt>
                <c:pt idx="1389">
                  <c:v>3463.4637680000001</c:v>
                </c:pt>
                <c:pt idx="1390">
                  <c:v>3463.4637680000001</c:v>
                </c:pt>
                <c:pt idx="1391">
                  <c:v>3463.4637680000001</c:v>
                </c:pt>
                <c:pt idx="1392">
                  <c:v>3463.4637680000001</c:v>
                </c:pt>
                <c:pt idx="1393">
                  <c:v>3463.4637680000001</c:v>
                </c:pt>
                <c:pt idx="1394">
                  <c:v>3463.4637680000001</c:v>
                </c:pt>
                <c:pt idx="1395">
                  <c:v>3463.4637680000001</c:v>
                </c:pt>
                <c:pt idx="1396">
                  <c:v>3463.4637680000001</c:v>
                </c:pt>
                <c:pt idx="1397">
                  <c:v>3463.4637680000001</c:v>
                </c:pt>
                <c:pt idx="1398">
                  <c:v>3463.4637680000001</c:v>
                </c:pt>
                <c:pt idx="1399">
                  <c:v>3463.4637680000001</c:v>
                </c:pt>
                <c:pt idx="1400">
                  <c:v>3463.4637680000001</c:v>
                </c:pt>
                <c:pt idx="1401">
                  <c:v>3463.4637680000001</c:v>
                </c:pt>
                <c:pt idx="1402">
                  <c:v>3463.4637680000001</c:v>
                </c:pt>
                <c:pt idx="1403">
                  <c:v>3463.4637680000001</c:v>
                </c:pt>
                <c:pt idx="1404">
                  <c:v>3463.4637680000001</c:v>
                </c:pt>
                <c:pt idx="1405">
                  <c:v>3463.4637680000001</c:v>
                </c:pt>
                <c:pt idx="1406">
                  <c:v>3463.4637680000001</c:v>
                </c:pt>
                <c:pt idx="1407">
                  <c:v>3463.4637680000001</c:v>
                </c:pt>
                <c:pt idx="1408">
                  <c:v>3463.4637680000001</c:v>
                </c:pt>
                <c:pt idx="1409">
                  <c:v>3463.4637680000001</c:v>
                </c:pt>
                <c:pt idx="1410">
                  <c:v>3463.4637680000001</c:v>
                </c:pt>
                <c:pt idx="1411">
                  <c:v>3463.4637680000001</c:v>
                </c:pt>
                <c:pt idx="1412">
                  <c:v>3463.4637680000001</c:v>
                </c:pt>
                <c:pt idx="1413">
                  <c:v>3463.4637680000001</c:v>
                </c:pt>
                <c:pt idx="1414">
                  <c:v>3463.4637680000001</c:v>
                </c:pt>
                <c:pt idx="1415">
                  <c:v>3463.4637680000001</c:v>
                </c:pt>
                <c:pt idx="1416">
                  <c:v>3463.4637680000001</c:v>
                </c:pt>
                <c:pt idx="1417">
                  <c:v>3463.4637680000001</c:v>
                </c:pt>
                <c:pt idx="1418">
                  <c:v>3463.4637680000001</c:v>
                </c:pt>
                <c:pt idx="1419">
                  <c:v>3463.4637680000001</c:v>
                </c:pt>
                <c:pt idx="1420">
                  <c:v>3463.4637680000001</c:v>
                </c:pt>
                <c:pt idx="1421">
                  <c:v>3463.4637680000001</c:v>
                </c:pt>
                <c:pt idx="1422">
                  <c:v>3463.4637680000001</c:v>
                </c:pt>
                <c:pt idx="1423">
                  <c:v>3463.4637680000001</c:v>
                </c:pt>
                <c:pt idx="1424">
                  <c:v>3463.4637680000001</c:v>
                </c:pt>
                <c:pt idx="1425">
                  <c:v>3463.4637680000001</c:v>
                </c:pt>
                <c:pt idx="1426">
                  <c:v>3463.4637680000001</c:v>
                </c:pt>
                <c:pt idx="1427">
                  <c:v>3463.4637680000001</c:v>
                </c:pt>
                <c:pt idx="1428">
                  <c:v>3463.4637680000001</c:v>
                </c:pt>
                <c:pt idx="1429">
                  <c:v>3463.4637680000001</c:v>
                </c:pt>
                <c:pt idx="1430">
                  <c:v>3463.4637680000001</c:v>
                </c:pt>
                <c:pt idx="1431">
                  <c:v>3463.4637680000001</c:v>
                </c:pt>
                <c:pt idx="1432">
                  <c:v>3463.4637680000001</c:v>
                </c:pt>
                <c:pt idx="1433">
                  <c:v>3463.4637680000001</c:v>
                </c:pt>
                <c:pt idx="1434">
                  <c:v>3463.4637680000001</c:v>
                </c:pt>
                <c:pt idx="1435">
                  <c:v>3463.4637680000001</c:v>
                </c:pt>
                <c:pt idx="1436">
                  <c:v>3463.4637680000001</c:v>
                </c:pt>
                <c:pt idx="1437">
                  <c:v>3463.4637680000001</c:v>
                </c:pt>
                <c:pt idx="1438">
                  <c:v>3463.4637680000001</c:v>
                </c:pt>
                <c:pt idx="1439">
                  <c:v>3463.4637680000001</c:v>
                </c:pt>
                <c:pt idx="1440">
                  <c:v>3463.4637680000001</c:v>
                </c:pt>
                <c:pt idx="1441">
                  <c:v>3463.4637680000001</c:v>
                </c:pt>
                <c:pt idx="1442">
                  <c:v>3463.4637680000001</c:v>
                </c:pt>
                <c:pt idx="1443">
                  <c:v>3463.4637680000001</c:v>
                </c:pt>
                <c:pt idx="1444">
                  <c:v>3463.4637680000001</c:v>
                </c:pt>
                <c:pt idx="1445">
                  <c:v>3463.4637680000001</c:v>
                </c:pt>
                <c:pt idx="1446">
                  <c:v>3463.4637680000001</c:v>
                </c:pt>
                <c:pt idx="1447">
                  <c:v>3463.4637680000001</c:v>
                </c:pt>
                <c:pt idx="1448">
                  <c:v>3463.4637680000001</c:v>
                </c:pt>
                <c:pt idx="1449">
                  <c:v>3463.4637680000001</c:v>
                </c:pt>
                <c:pt idx="1450">
                  <c:v>3463.4637680000001</c:v>
                </c:pt>
                <c:pt idx="1451">
                  <c:v>3463.4637680000001</c:v>
                </c:pt>
                <c:pt idx="1452">
                  <c:v>3463.4637680000001</c:v>
                </c:pt>
                <c:pt idx="1453">
                  <c:v>3463.4637680000001</c:v>
                </c:pt>
                <c:pt idx="1454">
                  <c:v>3463.4637680000001</c:v>
                </c:pt>
                <c:pt idx="1455">
                  <c:v>3463.4637680000001</c:v>
                </c:pt>
                <c:pt idx="1456">
                  <c:v>3463.4637680000001</c:v>
                </c:pt>
                <c:pt idx="1457">
                  <c:v>3463.4637680000001</c:v>
                </c:pt>
                <c:pt idx="1458">
                  <c:v>3463.4637680000001</c:v>
                </c:pt>
                <c:pt idx="1459">
                  <c:v>3463.4637680000001</c:v>
                </c:pt>
                <c:pt idx="1460">
                  <c:v>3463.4637680000001</c:v>
                </c:pt>
                <c:pt idx="1461">
                  <c:v>3463.4637680000001</c:v>
                </c:pt>
                <c:pt idx="1462">
                  <c:v>3463.4637680000001</c:v>
                </c:pt>
                <c:pt idx="1463">
                  <c:v>3463.4637680000001</c:v>
                </c:pt>
                <c:pt idx="1464">
                  <c:v>3463.4637680000001</c:v>
                </c:pt>
                <c:pt idx="1465">
                  <c:v>3463.4637680000001</c:v>
                </c:pt>
                <c:pt idx="1466">
                  <c:v>3463.4637680000001</c:v>
                </c:pt>
                <c:pt idx="1467">
                  <c:v>3463.4637680000001</c:v>
                </c:pt>
                <c:pt idx="1468">
                  <c:v>3463.4637680000001</c:v>
                </c:pt>
                <c:pt idx="1469">
                  <c:v>3463.4637680000001</c:v>
                </c:pt>
                <c:pt idx="1470">
                  <c:v>3463.4637680000001</c:v>
                </c:pt>
                <c:pt idx="1471">
                  <c:v>3463.4637680000001</c:v>
                </c:pt>
                <c:pt idx="1472">
                  <c:v>3463.4637680000001</c:v>
                </c:pt>
                <c:pt idx="1473">
                  <c:v>3463.4637680000001</c:v>
                </c:pt>
                <c:pt idx="1474">
                  <c:v>3463.4637680000001</c:v>
                </c:pt>
                <c:pt idx="1475">
                  <c:v>3463.4637680000001</c:v>
                </c:pt>
                <c:pt idx="1476">
                  <c:v>3463.4637680000001</c:v>
                </c:pt>
                <c:pt idx="1477">
                  <c:v>3463.4637680000001</c:v>
                </c:pt>
                <c:pt idx="1478">
                  <c:v>3463.4637680000001</c:v>
                </c:pt>
                <c:pt idx="1479">
                  <c:v>3463.4637680000001</c:v>
                </c:pt>
                <c:pt idx="1480">
                  <c:v>3463.4637680000001</c:v>
                </c:pt>
                <c:pt idx="1481">
                  <c:v>3463.4637680000001</c:v>
                </c:pt>
                <c:pt idx="1482">
                  <c:v>3463.4637680000001</c:v>
                </c:pt>
                <c:pt idx="1483">
                  <c:v>3463.4637680000001</c:v>
                </c:pt>
                <c:pt idx="1484">
                  <c:v>3463.4637680000001</c:v>
                </c:pt>
                <c:pt idx="1485">
                  <c:v>3463.4637680000001</c:v>
                </c:pt>
                <c:pt idx="1486">
                  <c:v>3463.4637680000001</c:v>
                </c:pt>
                <c:pt idx="1487">
                  <c:v>3463.4637680000001</c:v>
                </c:pt>
                <c:pt idx="1488">
                  <c:v>3463.4637680000001</c:v>
                </c:pt>
                <c:pt idx="1489">
                  <c:v>3463.4637680000001</c:v>
                </c:pt>
                <c:pt idx="1490">
                  <c:v>3463.4637680000001</c:v>
                </c:pt>
                <c:pt idx="1491">
                  <c:v>3463.4637680000001</c:v>
                </c:pt>
                <c:pt idx="1492">
                  <c:v>3463.4637680000001</c:v>
                </c:pt>
                <c:pt idx="1493">
                  <c:v>3463.4637680000001</c:v>
                </c:pt>
                <c:pt idx="1494">
                  <c:v>3463.4637680000001</c:v>
                </c:pt>
                <c:pt idx="1495">
                  <c:v>3463.4637680000001</c:v>
                </c:pt>
                <c:pt idx="1496">
                  <c:v>3463.4637680000001</c:v>
                </c:pt>
                <c:pt idx="1497">
                  <c:v>3463.4637680000001</c:v>
                </c:pt>
                <c:pt idx="1498">
                  <c:v>3463.4637680000001</c:v>
                </c:pt>
                <c:pt idx="1499">
                  <c:v>3463.4637680000001</c:v>
                </c:pt>
                <c:pt idx="1500">
                  <c:v>3463.4637680000001</c:v>
                </c:pt>
                <c:pt idx="1501">
                  <c:v>3463.4637680000001</c:v>
                </c:pt>
                <c:pt idx="1502">
                  <c:v>3463.4637680000001</c:v>
                </c:pt>
                <c:pt idx="1503">
                  <c:v>3463.4637680000001</c:v>
                </c:pt>
                <c:pt idx="1504">
                  <c:v>3463.4637680000001</c:v>
                </c:pt>
                <c:pt idx="1505">
                  <c:v>3463.4637680000001</c:v>
                </c:pt>
                <c:pt idx="1506">
                  <c:v>3463.4637680000001</c:v>
                </c:pt>
                <c:pt idx="1507">
                  <c:v>3463.4637680000001</c:v>
                </c:pt>
                <c:pt idx="1508">
                  <c:v>3463.4637680000001</c:v>
                </c:pt>
                <c:pt idx="1509">
                  <c:v>3463.4637680000001</c:v>
                </c:pt>
                <c:pt idx="1510">
                  <c:v>3463.4637680000001</c:v>
                </c:pt>
                <c:pt idx="1511">
                  <c:v>3463.4637680000001</c:v>
                </c:pt>
                <c:pt idx="1512">
                  <c:v>3463.4637680000001</c:v>
                </c:pt>
                <c:pt idx="1513">
                  <c:v>3463.4637680000001</c:v>
                </c:pt>
                <c:pt idx="1514">
                  <c:v>3463.4637680000001</c:v>
                </c:pt>
                <c:pt idx="1515">
                  <c:v>3463.4637680000001</c:v>
                </c:pt>
                <c:pt idx="1516">
                  <c:v>3463.4637680000001</c:v>
                </c:pt>
                <c:pt idx="1517">
                  <c:v>3463.4637680000001</c:v>
                </c:pt>
                <c:pt idx="1518">
                  <c:v>3463.4637680000001</c:v>
                </c:pt>
                <c:pt idx="1519">
                  <c:v>3463.4637680000001</c:v>
                </c:pt>
                <c:pt idx="1520">
                  <c:v>3463.4637680000001</c:v>
                </c:pt>
                <c:pt idx="1521">
                  <c:v>3463.4637680000001</c:v>
                </c:pt>
                <c:pt idx="1522">
                  <c:v>3463.4637680000001</c:v>
                </c:pt>
                <c:pt idx="1523">
                  <c:v>3463.4637680000001</c:v>
                </c:pt>
                <c:pt idx="1524">
                  <c:v>3463.4637680000001</c:v>
                </c:pt>
                <c:pt idx="1525">
                  <c:v>3463.4637680000001</c:v>
                </c:pt>
                <c:pt idx="1526">
                  <c:v>3463.4637680000001</c:v>
                </c:pt>
                <c:pt idx="1527">
                  <c:v>3463.4637680000001</c:v>
                </c:pt>
                <c:pt idx="1528">
                  <c:v>3463.4637680000001</c:v>
                </c:pt>
                <c:pt idx="1529">
                  <c:v>3463.4637680000001</c:v>
                </c:pt>
                <c:pt idx="1530">
                  <c:v>3463.4637680000001</c:v>
                </c:pt>
                <c:pt idx="1531">
                  <c:v>3463.4637680000001</c:v>
                </c:pt>
                <c:pt idx="1532">
                  <c:v>3463.4637680000001</c:v>
                </c:pt>
                <c:pt idx="1533">
                  <c:v>3463.4637680000001</c:v>
                </c:pt>
                <c:pt idx="1534">
                  <c:v>3463.4637680000001</c:v>
                </c:pt>
                <c:pt idx="1535">
                  <c:v>3463.4637680000001</c:v>
                </c:pt>
                <c:pt idx="1536">
                  <c:v>3463.4637680000001</c:v>
                </c:pt>
                <c:pt idx="1537">
                  <c:v>3463.4637680000001</c:v>
                </c:pt>
                <c:pt idx="1538">
                  <c:v>3463.4637680000001</c:v>
                </c:pt>
                <c:pt idx="1539">
                  <c:v>3463.4637680000001</c:v>
                </c:pt>
                <c:pt idx="1540">
                  <c:v>3463.4637680000001</c:v>
                </c:pt>
                <c:pt idx="1541">
                  <c:v>3463.4637680000001</c:v>
                </c:pt>
                <c:pt idx="1542">
                  <c:v>3463.4637680000001</c:v>
                </c:pt>
                <c:pt idx="1543">
                  <c:v>3463.4637680000001</c:v>
                </c:pt>
                <c:pt idx="1544">
                  <c:v>3463.4637680000001</c:v>
                </c:pt>
                <c:pt idx="1545">
                  <c:v>3463.4637680000001</c:v>
                </c:pt>
                <c:pt idx="1546">
                  <c:v>3463.4637680000001</c:v>
                </c:pt>
                <c:pt idx="1547">
                  <c:v>3463.4637680000001</c:v>
                </c:pt>
                <c:pt idx="1548">
                  <c:v>3463.4637680000001</c:v>
                </c:pt>
                <c:pt idx="1549">
                  <c:v>3463.4637680000001</c:v>
                </c:pt>
                <c:pt idx="1550">
                  <c:v>3463.4637680000001</c:v>
                </c:pt>
                <c:pt idx="1551">
                  <c:v>3463.4637680000001</c:v>
                </c:pt>
                <c:pt idx="1552">
                  <c:v>3463.4637680000001</c:v>
                </c:pt>
                <c:pt idx="1553">
                  <c:v>3463.4637680000001</c:v>
                </c:pt>
                <c:pt idx="1554">
                  <c:v>3463.4637680000001</c:v>
                </c:pt>
                <c:pt idx="1555">
                  <c:v>3463.4637680000001</c:v>
                </c:pt>
                <c:pt idx="1556">
                  <c:v>3463.4637680000001</c:v>
                </c:pt>
                <c:pt idx="1557">
                  <c:v>3463.4637680000001</c:v>
                </c:pt>
                <c:pt idx="1558">
                  <c:v>3463.4637680000001</c:v>
                </c:pt>
                <c:pt idx="1559">
                  <c:v>3463.4637680000001</c:v>
                </c:pt>
                <c:pt idx="1560">
                  <c:v>3463.4637680000001</c:v>
                </c:pt>
                <c:pt idx="1561">
                  <c:v>3463.4637680000001</c:v>
                </c:pt>
                <c:pt idx="1562">
                  <c:v>3463.4637680000001</c:v>
                </c:pt>
                <c:pt idx="1563">
                  <c:v>3463.4637680000001</c:v>
                </c:pt>
                <c:pt idx="1564">
                  <c:v>3463.4637680000001</c:v>
                </c:pt>
                <c:pt idx="1565">
                  <c:v>3463.4637680000001</c:v>
                </c:pt>
                <c:pt idx="1566">
                  <c:v>3463.4637680000001</c:v>
                </c:pt>
                <c:pt idx="1567">
                  <c:v>3463.4637680000001</c:v>
                </c:pt>
                <c:pt idx="1568">
                  <c:v>3463.4637680000001</c:v>
                </c:pt>
                <c:pt idx="1569">
                  <c:v>3463.4637680000001</c:v>
                </c:pt>
                <c:pt idx="1570">
                  <c:v>3463.4637680000001</c:v>
                </c:pt>
                <c:pt idx="1571">
                  <c:v>3463.4637680000001</c:v>
                </c:pt>
                <c:pt idx="1572">
                  <c:v>3463.4637680000001</c:v>
                </c:pt>
                <c:pt idx="1573">
                  <c:v>3463.4637680000001</c:v>
                </c:pt>
                <c:pt idx="1574">
                  <c:v>3463.4637680000001</c:v>
                </c:pt>
                <c:pt idx="1575">
                  <c:v>3463.4637680000001</c:v>
                </c:pt>
                <c:pt idx="1576">
                  <c:v>3463.4637680000001</c:v>
                </c:pt>
                <c:pt idx="1577">
                  <c:v>3463.4637680000001</c:v>
                </c:pt>
                <c:pt idx="1578">
                  <c:v>3463.4637680000001</c:v>
                </c:pt>
                <c:pt idx="1579">
                  <c:v>3463.4637680000001</c:v>
                </c:pt>
                <c:pt idx="1580">
                  <c:v>3463.4637680000001</c:v>
                </c:pt>
                <c:pt idx="1581">
                  <c:v>3463.4637680000001</c:v>
                </c:pt>
                <c:pt idx="1582">
                  <c:v>3463.4637680000001</c:v>
                </c:pt>
                <c:pt idx="1583">
                  <c:v>3463.4637680000001</c:v>
                </c:pt>
                <c:pt idx="1584">
                  <c:v>3463.4637680000001</c:v>
                </c:pt>
                <c:pt idx="1585">
                  <c:v>3463.4637680000001</c:v>
                </c:pt>
                <c:pt idx="1586">
                  <c:v>3463.4637680000001</c:v>
                </c:pt>
                <c:pt idx="1587">
                  <c:v>3463.4637680000001</c:v>
                </c:pt>
                <c:pt idx="1588">
                  <c:v>3463.4637680000001</c:v>
                </c:pt>
                <c:pt idx="1589">
                  <c:v>3463.4637680000001</c:v>
                </c:pt>
                <c:pt idx="1590">
                  <c:v>3463.4637680000001</c:v>
                </c:pt>
                <c:pt idx="1591">
                  <c:v>3463.4637680000001</c:v>
                </c:pt>
                <c:pt idx="1592">
                  <c:v>3463.4637680000001</c:v>
                </c:pt>
                <c:pt idx="1593">
                  <c:v>3463.4637680000001</c:v>
                </c:pt>
                <c:pt idx="1594">
                  <c:v>3463.4637680000001</c:v>
                </c:pt>
                <c:pt idx="1595">
                  <c:v>3463.4637680000001</c:v>
                </c:pt>
                <c:pt idx="1596">
                  <c:v>3463.4637680000001</c:v>
                </c:pt>
                <c:pt idx="1597">
                  <c:v>3463.4637680000001</c:v>
                </c:pt>
                <c:pt idx="1598">
                  <c:v>3463.4637680000001</c:v>
                </c:pt>
                <c:pt idx="1599">
                  <c:v>3463.4637680000001</c:v>
                </c:pt>
                <c:pt idx="1600">
                  <c:v>3463.4637680000001</c:v>
                </c:pt>
                <c:pt idx="1601">
                  <c:v>3463.4637680000001</c:v>
                </c:pt>
                <c:pt idx="1602">
                  <c:v>3463.4637680000001</c:v>
                </c:pt>
                <c:pt idx="1603">
                  <c:v>3463.4637680000001</c:v>
                </c:pt>
                <c:pt idx="1604">
                  <c:v>3463.4637680000001</c:v>
                </c:pt>
                <c:pt idx="1605">
                  <c:v>3463.4637680000001</c:v>
                </c:pt>
                <c:pt idx="1606">
                  <c:v>3463.4637680000001</c:v>
                </c:pt>
                <c:pt idx="1607">
                  <c:v>3463.4637680000001</c:v>
                </c:pt>
                <c:pt idx="1608">
                  <c:v>3463.4637680000001</c:v>
                </c:pt>
                <c:pt idx="1609">
                  <c:v>3463.4637680000001</c:v>
                </c:pt>
                <c:pt idx="1610">
                  <c:v>3463.4637680000001</c:v>
                </c:pt>
                <c:pt idx="1611">
                  <c:v>3463.4637680000001</c:v>
                </c:pt>
                <c:pt idx="1612">
                  <c:v>3463.4637680000001</c:v>
                </c:pt>
                <c:pt idx="1613">
                  <c:v>3463.4637680000001</c:v>
                </c:pt>
                <c:pt idx="1614">
                  <c:v>3463.4637680000001</c:v>
                </c:pt>
                <c:pt idx="1615">
                  <c:v>3463.4637680000001</c:v>
                </c:pt>
                <c:pt idx="1616">
                  <c:v>3463.4637680000001</c:v>
                </c:pt>
                <c:pt idx="1617">
                  <c:v>3463.4637680000001</c:v>
                </c:pt>
                <c:pt idx="1618">
                  <c:v>3463.4637680000001</c:v>
                </c:pt>
                <c:pt idx="1619">
                  <c:v>3463.4637680000001</c:v>
                </c:pt>
                <c:pt idx="1620">
                  <c:v>3463.4637680000001</c:v>
                </c:pt>
                <c:pt idx="1621">
                  <c:v>3463.4637680000001</c:v>
                </c:pt>
                <c:pt idx="1622">
                  <c:v>3463.4637680000001</c:v>
                </c:pt>
                <c:pt idx="1623">
                  <c:v>3463.4637680000001</c:v>
                </c:pt>
                <c:pt idx="1624">
                  <c:v>3463.4637680000001</c:v>
                </c:pt>
                <c:pt idx="1625">
                  <c:v>3463.4637680000001</c:v>
                </c:pt>
                <c:pt idx="1626">
                  <c:v>3463.4637680000001</c:v>
                </c:pt>
                <c:pt idx="1627">
                  <c:v>3463.4637680000001</c:v>
                </c:pt>
                <c:pt idx="1628">
                  <c:v>3463.4637680000001</c:v>
                </c:pt>
                <c:pt idx="1629">
                  <c:v>3463.4637680000001</c:v>
                </c:pt>
                <c:pt idx="1630">
                  <c:v>3463.4637680000001</c:v>
                </c:pt>
                <c:pt idx="1631">
                  <c:v>3463.4637680000001</c:v>
                </c:pt>
                <c:pt idx="1632">
                  <c:v>3463.4637680000001</c:v>
                </c:pt>
                <c:pt idx="1633">
                  <c:v>3463.4637680000001</c:v>
                </c:pt>
                <c:pt idx="1634">
                  <c:v>3463.4637680000001</c:v>
                </c:pt>
                <c:pt idx="1635">
                  <c:v>3463.4637680000001</c:v>
                </c:pt>
                <c:pt idx="1636">
                  <c:v>3463.4637680000001</c:v>
                </c:pt>
                <c:pt idx="1637">
                  <c:v>3463.4637680000001</c:v>
                </c:pt>
                <c:pt idx="1638">
                  <c:v>3463.4637680000001</c:v>
                </c:pt>
                <c:pt idx="1639">
                  <c:v>3463.4637680000001</c:v>
                </c:pt>
                <c:pt idx="1640">
                  <c:v>3463.4637680000001</c:v>
                </c:pt>
                <c:pt idx="1641">
                  <c:v>3463.4637680000001</c:v>
                </c:pt>
                <c:pt idx="1642">
                  <c:v>3463.4637680000001</c:v>
                </c:pt>
                <c:pt idx="1643">
                  <c:v>3463.4637680000001</c:v>
                </c:pt>
                <c:pt idx="1644">
                  <c:v>3463.4637680000001</c:v>
                </c:pt>
                <c:pt idx="1645">
                  <c:v>3463.4637680000001</c:v>
                </c:pt>
                <c:pt idx="1646">
                  <c:v>3463.4637680000001</c:v>
                </c:pt>
                <c:pt idx="1647">
                  <c:v>3463.4637680000001</c:v>
                </c:pt>
                <c:pt idx="1648">
                  <c:v>3463.4637680000001</c:v>
                </c:pt>
                <c:pt idx="1649">
                  <c:v>3463.4637680000001</c:v>
                </c:pt>
                <c:pt idx="1650">
                  <c:v>3463.4637680000001</c:v>
                </c:pt>
                <c:pt idx="1651">
                  <c:v>3463.4637680000001</c:v>
                </c:pt>
                <c:pt idx="1652">
                  <c:v>3463.4637680000001</c:v>
                </c:pt>
                <c:pt idx="1653">
                  <c:v>3463.4637680000001</c:v>
                </c:pt>
                <c:pt idx="1654">
                  <c:v>3463.4637680000001</c:v>
                </c:pt>
                <c:pt idx="1655">
                  <c:v>3463.4637680000001</c:v>
                </c:pt>
                <c:pt idx="1656">
                  <c:v>3463.4637680000001</c:v>
                </c:pt>
                <c:pt idx="1657">
                  <c:v>3463.4637680000001</c:v>
                </c:pt>
                <c:pt idx="1658">
                  <c:v>3463.4637680000001</c:v>
                </c:pt>
                <c:pt idx="1659">
                  <c:v>3463.4637680000001</c:v>
                </c:pt>
                <c:pt idx="1660">
                  <c:v>3463.4637680000001</c:v>
                </c:pt>
                <c:pt idx="1661">
                  <c:v>3463.4637680000001</c:v>
                </c:pt>
                <c:pt idx="1662">
                  <c:v>3463.4637680000001</c:v>
                </c:pt>
                <c:pt idx="1663">
                  <c:v>3463.4637680000001</c:v>
                </c:pt>
                <c:pt idx="1664">
                  <c:v>3463.4637680000001</c:v>
                </c:pt>
                <c:pt idx="1665">
                  <c:v>3463.4637680000001</c:v>
                </c:pt>
                <c:pt idx="1666">
                  <c:v>3463.4637680000001</c:v>
                </c:pt>
                <c:pt idx="1667">
                  <c:v>3463.4637680000001</c:v>
                </c:pt>
                <c:pt idx="1668">
                  <c:v>3463.4637680000001</c:v>
                </c:pt>
                <c:pt idx="1669">
                  <c:v>3463.4637680000001</c:v>
                </c:pt>
                <c:pt idx="1670">
                  <c:v>3463.4637680000001</c:v>
                </c:pt>
                <c:pt idx="1671">
                  <c:v>3463.4637680000001</c:v>
                </c:pt>
                <c:pt idx="1672">
                  <c:v>3463.4637680000001</c:v>
                </c:pt>
                <c:pt idx="1673">
                  <c:v>3463.4637680000001</c:v>
                </c:pt>
                <c:pt idx="1674">
                  <c:v>3463.4637680000001</c:v>
                </c:pt>
                <c:pt idx="1675">
                  <c:v>3463.4637680000001</c:v>
                </c:pt>
                <c:pt idx="1676">
                  <c:v>3463.4637680000001</c:v>
                </c:pt>
                <c:pt idx="1677">
                  <c:v>3463.4637680000001</c:v>
                </c:pt>
                <c:pt idx="1678">
                  <c:v>3463.4637680000001</c:v>
                </c:pt>
                <c:pt idx="1679">
                  <c:v>3463.4637680000001</c:v>
                </c:pt>
                <c:pt idx="1680">
                  <c:v>3463.4637680000001</c:v>
                </c:pt>
                <c:pt idx="1681">
                  <c:v>3463.4637680000001</c:v>
                </c:pt>
                <c:pt idx="1682">
                  <c:v>3463.4637680000001</c:v>
                </c:pt>
                <c:pt idx="1683">
                  <c:v>3463.4637680000001</c:v>
                </c:pt>
                <c:pt idx="1684">
                  <c:v>3463.4637680000001</c:v>
                </c:pt>
                <c:pt idx="1685">
                  <c:v>3463.4637680000001</c:v>
                </c:pt>
                <c:pt idx="1686">
                  <c:v>3463.4637680000001</c:v>
                </c:pt>
                <c:pt idx="1687">
                  <c:v>3463.4637680000001</c:v>
                </c:pt>
                <c:pt idx="1688">
                  <c:v>3463.4637680000001</c:v>
                </c:pt>
                <c:pt idx="1689">
                  <c:v>3463.4637680000001</c:v>
                </c:pt>
                <c:pt idx="1690">
                  <c:v>3463.4637680000001</c:v>
                </c:pt>
                <c:pt idx="1691">
                  <c:v>3463.4637680000001</c:v>
                </c:pt>
                <c:pt idx="1692">
                  <c:v>3463.4637680000001</c:v>
                </c:pt>
                <c:pt idx="1693">
                  <c:v>3463.4637680000001</c:v>
                </c:pt>
                <c:pt idx="1694">
                  <c:v>3463.4637680000001</c:v>
                </c:pt>
                <c:pt idx="1695">
                  <c:v>3463.4637680000001</c:v>
                </c:pt>
                <c:pt idx="1696">
                  <c:v>3463.4637680000001</c:v>
                </c:pt>
                <c:pt idx="1697">
                  <c:v>3463.4637680000001</c:v>
                </c:pt>
                <c:pt idx="1698">
                  <c:v>3463.4637680000001</c:v>
                </c:pt>
                <c:pt idx="1699">
                  <c:v>3463.4637680000001</c:v>
                </c:pt>
                <c:pt idx="1700">
                  <c:v>3463.4637680000001</c:v>
                </c:pt>
                <c:pt idx="1701">
                  <c:v>3463.4637680000001</c:v>
                </c:pt>
                <c:pt idx="1702">
                  <c:v>3463.4637680000001</c:v>
                </c:pt>
                <c:pt idx="1703">
                  <c:v>3463.4637680000001</c:v>
                </c:pt>
                <c:pt idx="1704">
                  <c:v>3463.4637680000001</c:v>
                </c:pt>
                <c:pt idx="1705">
                  <c:v>3463.4637680000001</c:v>
                </c:pt>
                <c:pt idx="1706">
                  <c:v>3463.4637680000001</c:v>
                </c:pt>
                <c:pt idx="1707">
                  <c:v>3463.4637680000001</c:v>
                </c:pt>
                <c:pt idx="1708">
                  <c:v>3463.4637680000001</c:v>
                </c:pt>
                <c:pt idx="1709">
                  <c:v>3463.4637680000001</c:v>
                </c:pt>
                <c:pt idx="1710">
                  <c:v>3463.4637680000001</c:v>
                </c:pt>
                <c:pt idx="1711">
                  <c:v>3463.4637680000001</c:v>
                </c:pt>
                <c:pt idx="1712">
                  <c:v>3463.4637680000001</c:v>
                </c:pt>
                <c:pt idx="1713">
                  <c:v>3463.4637680000001</c:v>
                </c:pt>
                <c:pt idx="1714">
                  <c:v>3463.4637680000001</c:v>
                </c:pt>
                <c:pt idx="1715">
                  <c:v>3463.4637680000001</c:v>
                </c:pt>
                <c:pt idx="1716">
                  <c:v>3463.4637680000001</c:v>
                </c:pt>
                <c:pt idx="1717">
                  <c:v>3463.4637680000001</c:v>
                </c:pt>
                <c:pt idx="1718">
                  <c:v>3463.4637680000001</c:v>
                </c:pt>
                <c:pt idx="1719">
                  <c:v>3463.4637680000001</c:v>
                </c:pt>
                <c:pt idx="1720">
                  <c:v>3463.4637680000001</c:v>
                </c:pt>
                <c:pt idx="1721">
                  <c:v>3463.4637680000001</c:v>
                </c:pt>
                <c:pt idx="1722">
                  <c:v>3463.4637680000001</c:v>
                </c:pt>
                <c:pt idx="1723">
                  <c:v>3463.4637680000001</c:v>
                </c:pt>
                <c:pt idx="1724">
                  <c:v>3463.4637680000001</c:v>
                </c:pt>
                <c:pt idx="1725">
                  <c:v>3463.4637680000001</c:v>
                </c:pt>
                <c:pt idx="1726">
                  <c:v>3463.4637680000001</c:v>
                </c:pt>
                <c:pt idx="1727">
                  <c:v>3463.4637680000001</c:v>
                </c:pt>
                <c:pt idx="1728">
                  <c:v>3463.4637680000001</c:v>
                </c:pt>
                <c:pt idx="1729">
                  <c:v>3463.4637680000001</c:v>
                </c:pt>
                <c:pt idx="1730">
                  <c:v>3463.4637680000001</c:v>
                </c:pt>
                <c:pt idx="1731">
                  <c:v>3463.4637680000001</c:v>
                </c:pt>
                <c:pt idx="1732">
                  <c:v>3463.4637680000001</c:v>
                </c:pt>
                <c:pt idx="1733">
                  <c:v>3463.4637680000001</c:v>
                </c:pt>
                <c:pt idx="1734">
                  <c:v>3463.4637680000001</c:v>
                </c:pt>
                <c:pt idx="1735">
                  <c:v>3463.4637680000001</c:v>
                </c:pt>
                <c:pt idx="1736">
                  <c:v>3463.4637680000001</c:v>
                </c:pt>
                <c:pt idx="1737">
                  <c:v>3463.4637680000001</c:v>
                </c:pt>
                <c:pt idx="1738">
                  <c:v>3463.4637680000001</c:v>
                </c:pt>
                <c:pt idx="1739">
                  <c:v>3463.4637680000001</c:v>
                </c:pt>
                <c:pt idx="1740">
                  <c:v>3463.4637680000001</c:v>
                </c:pt>
                <c:pt idx="1741">
                  <c:v>3463.4637680000001</c:v>
                </c:pt>
                <c:pt idx="1742">
                  <c:v>3463.4637680000001</c:v>
                </c:pt>
                <c:pt idx="1743">
                  <c:v>3463.4637680000001</c:v>
                </c:pt>
                <c:pt idx="1744">
                  <c:v>3463.4637680000001</c:v>
                </c:pt>
                <c:pt idx="1745">
                  <c:v>3463.4637680000001</c:v>
                </c:pt>
                <c:pt idx="1746">
                  <c:v>3463.4637680000001</c:v>
                </c:pt>
                <c:pt idx="1747">
                  <c:v>3463.4637680000001</c:v>
                </c:pt>
                <c:pt idx="1748">
                  <c:v>3463.4637680000001</c:v>
                </c:pt>
                <c:pt idx="1749">
                  <c:v>3463.4637680000001</c:v>
                </c:pt>
                <c:pt idx="1750">
                  <c:v>3463.4637680000001</c:v>
                </c:pt>
                <c:pt idx="1751">
                  <c:v>3463.4637680000001</c:v>
                </c:pt>
                <c:pt idx="1752">
                  <c:v>3463.4637680000001</c:v>
                </c:pt>
                <c:pt idx="1753">
                  <c:v>3463.4637680000001</c:v>
                </c:pt>
                <c:pt idx="1754">
                  <c:v>3463.4637680000001</c:v>
                </c:pt>
                <c:pt idx="1755">
                  <c:v>3463.4637680000001</c:v>
                </c:pt>
                <c:pt idx="1756">
                  <c:v>3463.4637680000001</c:v>
                </c:pt>
                <c:pt idx="1757">
                  <c:v>3463.4637680000001</c:v>
                </c:pt>
                <c:pt idx="1758">
                  <c:v>3463.4637680000001</c:v>
                </c:pt>
                <c:pt idx="1759">
                  <c:v>3463.4637680000001</c:v>
                </c:pt>
                <c:pt idx="1760">
                  <c:v>3463.4637680000001</c:v>
                </c:pt>
                <c:pt idx="1761">
                  <c:v>3463.4637680000001</c:v>
                </c:pt>
                <c:pt idx="1762">
                  <c:v>3463.4637680000001</c:v>
                </c:pt>
                <c:pt idx="1763">
                  <c:v>3463.4637680000001</c:v>
                </c:pt>
                <c:pt idx="1764">
                  <c:v>3463.4637680000001</c:v>
                </c:pt>
                <c:pt idx="1765">
                  <c:v>3463.4637680000001</c:v>
                </c:pt>
                <c:pt idx="1766">
                  <c:v>3463.4637680000001</c:v>
                </c:pt>
                <c:pt idx="1767">
                  <c:v>3463.4637680000001</c:v>
                </c:pt>
                <c:pt idx="1768">
                  <c:v>3463.4637680000001</c:v>
                </c:pt>
                <c:pt idx="1769">
                  <c:v>3463.4637680000001</c:v>
                </c:pt>
                <c:pt idx="1770">
                  <c:v>3463.4637680000001</c:v>
                </c:pt>
                <c:pt idx="1771">
                  <c:v>3463.4637680000001</c:v>
                </c:pt>
                <c:pt idx="1772">
                  <c:v>3463.4637680000001</c:v>
                </c:pt>
                <c:pt idx="1773">
                  <c:v>3463.4637680000001</c:v>
                </c:pt>
                <c:pt idx="1774">
                  <c:v>3463.4637680000001</c:v>
                </c:pt>
                <c:pt idx="1775">
                  <c:v>3463.4637680000001</c:v>
                </c:pt>
                <c:pt idx="1776">
                  <c:v>3463.4637680000001</c:v>
                </c:pt>
                <c:pt idx="1777">
                  <c:v>3463.4637680000001</c:v>
                </c:pt>
                <c:pt idx="1778">
                  <c:v>3463.4637680000001</c:v>
                </c:pt>
                <c:pt idx="1779">
                  <c:v>3463.4637680000001</c:v>
                </c:pt>
                <c:pt idx="1780">
                  <c:v>3463.4637680000001</c:v>
                </c:pt>
                <c:pt idx="1781">
                  <c:v>3463.4637680000001</c:v>
                </c:pt>
                <c:pt idx="1782">
                  <c:v>3463.4637680000001</c:v>
                </c:pt>
                <c:pt idx="1783">
                  <c:v>3463.4637680000001</c:v>
                </c:pt>
                <c:pt idx="1784">
                  <c:v>3463.4637680000001</c:v>
                </c:pt>
                <c:pt idx="1785">
                  <c:v>3463.4637680000001</c:v>
                </c:pt>
                <c:pt idx="1786">
                  <c:v>3463.4637680000001</c:v>
                </c:pt>
                <c:pt idx="1787">
                  <c:v>3463.4637680000001</c:v>
                </c:pt>
                <c:pt idx="1788">
                  <c:v>3463.4637680000001</c:v>
                </c:pt>
                <c:pt idx="1789">
                  <c:v>3463.4637680000001</c:v>
                </c:pt>
                <c:pt idx="1790">
                  <c:v>3463.4637680000001</c:v>
                </c:pt>
                <c:pt idx="1791">
                  <c:v>3463.4637680000001</c:v>
                </c:pt>
                <c:pt idx="1792">
                  <c:v>3463.4637680000001</c:v>
                </c:pt>
                <c:pt idx="1793">
                  <c:v>3463.4637680000001</c:v>
                </c:pt>
                <c:pt idx="1794">
                  <c:v>3463.4637680000001</c:v>
                </c:pt>
                <c:pt idx="1795">
                  <c:v>3463.4637680000001</c:v>
                </c:pt>
                <c:pt idx="1796">
                  <c:v>3463.4637680000001</c:v>
                </c:pt>
                <c:pt idx="1797">
                  <c:v>3463.4637680000001</c:v>
                </c:pt>
                <c:pt idx="1798">
                  <c:v>3463.4637680000001</c:v>
                </c:pt>
                <c:pt idx="1799">
                  <c:v>3463.4637680000001</c:v>
                </c:pt>
                <c:pt idx="1800">
                  <c:v>3463.4637680000001</c:v>
                </c:pt>
                <c:pt idx="1801">
                  <c:v>3463.4637680000001</c:v>
                </c:pt>
                <c:pt idx="1802">
                  <c:v>3463.4637680000001</c:v>
                </c:pt>
                <c:pt idx="1803">
                  <c:v>3463.4637680000001</c:v>
                </c:pt>
                <c:pt idx="1804">
                  <c:v>3463.4637680000001</c:v>
                </c:pt>
                <c:pt idx="1805">
                  <c:v>3463.4637680000001</c:v>
                </c:pt>
                <c:pt idx="1806">
                  <c:v>3463.4637680000001</c:v>
                </c:pt>
                <c:pt idx="1807">
                  <c:v>3463.4637680000001</c:v>
                </c:pt>
                <c:pt idx="1808">
                  <c:v>3463.4637680000001</c:v>
                </c:pt>
                <c:pt idx="1809">
                  <c:v>3463.4637680000001</c:v>
                </c:pt>
                <c:pt idx="1810">
                  <c:v>3463.4637680000001</c:v>
                </c:pt>
                <c:pt idx="1811">
                  <c:v>3463.4637680000001</c:v>
                </c:pt>
                <c:pt idx="1812">
                  <c:v>3463.4637680000001</c:v>
                </c:pt>
                <c:pt idx="1813">
                  <c:v>3463.4637680000001</c:v>
                </c:pt>
                <c:pt idx="1814">
                  <c:v>3463.4637680000001</c:v>
                </c:pt>
                <c:pt idx="1815">
                  <c:v>3463.4637680000001</c:v>
                </c:pt>
                <c:pt idx="1816">
                  <c:v>3463.4637680000001</c:v>
                </c:pt>
                <c:pt idx="1817">
                  <c:v>3463.4637680000001</c:v>
                </c:pt>
                <c:pt idx="1818">
                  <c:v>3463.4637680000001</c:v>
                </c:pt>
                <c:pt idx="1819">
                  <c:v>3463.4637680000001</c:v>
                </c:pt>
                <c:pt idx="1820">
                  <c:v>3463.4637680000001</c:v>
                </c:pt>
                <c:pt idx="1821">
                  <c:v>3463.4637680000001</c:v>
                </c:pt>
                <c:pt idx="1822">
                  <c:v>3463.4637680000001</c:v>
                </c:pt>
                <c:pt idx="1823">
                  <c:v>3463.4637680000001</c:v>
                </c:pt>
                <c:pt idx="1824">
                  <c:v>3463.4637680000001</c:v>
                </c:pt>
                <c:pt idx="1825">
                  <c:v>3463.4637680000001</c:v>
                </c:pt>
                <c:pt idx="1826">
                  <c:v>3463.4637680000001</c:v>
                </c:pt>
                <c:pt idx="1827">
                  <c:v>3463.4637680000001</c:v>
                </c:pt>
                <c:pt idx="1828">
                  <c:v>3463.4637680000001</c:v>
                </c:pt>
                <c:pt idx="1829">
                  <c:v>3463.4637680000001</c:v>
                </c:pt>
                <c:pt idx="1830">
                  <c:v>3463.4637680000001</c:v>
                </c:pt>
                <c:pt idx="1831">
                  <c:v>3463.4637680000001</c:v>
                </c:pt>
                <c:pt idx="1832">
                  <c:v>3463.4637680000001</c:v>
                </c:pt>
                <c:pt idx="1833">
                  <c:v>3463.4637680000001</c:v>
                </c:pt>
                <c:pt idx="1834">
                  <c:v>3463.4637680000001</c:v>
                </c:pt>
                <c:pt idx="1835">
                  <c:v>3463.4637680000001</c:v>
                </c:pt>
                <c:pt idx="1836">
                  <c:v>3463.4637680000001</c:v>
                </c:pt>
                <c:pt idx="1837">
                  <c:v>3463.4637680000001</c:v>
                </c:pt>
                <c:pt idx="1838">
                  <c:v>3463.4637680000001</c:v>
                </c:pt>
                <c:pt idx="1839">
                  <c:v>3463.4637680000001</c:v>
                </c:pt>
                <c:pt idx="1840">
                  <c:v>3463.4637680000001</c:v>
                </c:pt>
                <c:pt idx="1841">
                  <c:v>3463.4637680000001</c:v>
                </c:pt>
                <c:pt idx="1842">
                  <c:v>3463.4637680000001</c:v>
                </c:pt>
                <c:pt idx="1843">
                  <c:v>3463.4637680000001</c:v>
                </c:pt>
                <c:pt idx="1844">
                  <c:v>3463.4637680000001</c:v>
                </c:pt>
                <c:pt idx="1845">
                  <c:v>3463.4637680000001</c:v>
                </c:pt>
                <c:pt idx="1846">
                  <c:v>3463.4637680000001</c:v>
                </c:pt>
                <c:pt idx="1847">
                  <c:v>3463.4637680000001</c:v>
                </c:pt>
                <c:pt idx="1848">
                  <c:v>3463.4637680000001</c:v>
                </c:pt>
                <c:pt idx="1849">
                  <c:v>3463.4637680000001</c:v>
                </c:pt>
                <c:pt idx="1850">
                  <c:v>3463.4637680000001</c:v>
                </c:pt>
                <c:pt idx="1851">
                  <c:v>3463.4637680000001</c:v>
                </c:pt>
                <c:pt idx="1852">
                  <c:v>3463.4637680000001</c:v>
                </c:pt>
                <c:pt idx="1853">
                  <c:v>3463.4637680000001</c:v>
                </c:pt>
                <c:pt idx="1854">
                  <c:v>3463.4637680000001</c:v>
                </c:pt>
                <c:pt idx="1855">
                  <c:v>3463.4637680000001</c:v>
                </c:pt>
                <c:pt idx="1856">
                  <c:v>3463.4637680000001</c:v>
                </c:pt>
                <c:pt idx="1857">
                  <c:v>3463.4637680000001</c:v>
                </c:pt>
                <c:pt idx="1858">
                  <c:v>3463.4637680000001</c:v>
                </c:pt>
                <c:pt idx="1859">
                  <c:v>3463.4637680000001</c:v>
                </c:pt>
                <c:pt idx="1860">
                  <c:v>3463.4637680000001</c:v>
                </c:pt>
                <c:pt idx="1861">
                  <c:v>3463.4637680000001</c:v>
                </c:pt>
                <c:pt idx="1862">
                  <c:v>3463.4637680000001</c:v>
                </c:pt>
                <c:pt idx="1863">
                  <c:v>3463.4637680000001</c:v>
                </c:pt>
                <c:pt idx="1864">
                  <c:v>3463.4637680000001</c:v>
                </c:pt>
                <c:pt idx="1865">
                  <c:v>3463.4637680000001</c:v>
                </c:pt>
                <c:pt idx="1866">
                  <c:v>3463.4637680000001</c:v>
                </c:pt>
                <c:pt idx="1867">
                  <c:v>3463.4637680000001</c:v>
                </c:pt>
                <c:pt idx="1868">
                  <c:v>3463.4637680000001</c:v>
                </c:pt>
                <c:pt idx="1869">
                  <c:v>3463.4637680000001</c:v>
                </c:pt>
                <c:pt idx="1870">
                  <c:v>3463.4637680000001</c:v>
                </c:pt>
                <c:pt idx="1871">
                  <c:v>3463.4637680000001</c:v>
                </c:pt>
                <c:pt idx="1872">
                  <c:v>3463.4637680000001</c:v>
                </c:pt>
                <c:pt idx="1873">
                  <c:v>3463.4637680000001</c:v>
                </c:pt>
                <c:pt idx="1874">
                  <c:v>3463.4637680000001</c:v>
                </c:pt>
                <c:pt idx="1875">
                  <c:v>3463.4637680000001</c:v>
                </c:pt>
                <c:pt idx="1876">
                  <c:v>3463.4637680000001</c:v>
                </c:pt>
                <c:pt idx="1877">
                  <c:v>3463.4637680000001</c:v>
                </c:pt>
                <c:pt idx="1878">
                  <c:v>3463.4637680000001</c:v>
                </c:pt>
                <c:pt idx="1879">
                  <c:v>3463.4637680000001</c:v>
                </c:pt>
                <c:pt idx="1880">
                  <c:v>3463.4637680000001</c:v>
                </c:pt>
                <c:pt idx="1881">
                  <c:v>3463.4637680000001</c:v>
                </c:pt>
                <c:pt idx="1882">
                  <c:v>3463.4637680000001</c:v>
                </c:pt>
                <c:pt idx="1883">
                  <c:v>3463.4637680000001</c:v>
                </c:pt>
                <c:pt idx="1884">
                  <c:v>3463.4637680000001</c:v>
                </c:pt>
                <c:pt idx="1885">
                  <c:v>3463.4637680000001</c:v>
                </c:pt>
                <c:pt idx="1886">
                  <c:v>3463.4637680000001</c:v>
                </c:pt>
                <c:pt idx="1887">
                  <c:v>3463.4637680000001</c:v>
                </c:pt>
                <c:pt idx="1888">
                  <c:v>3463.4637680000001</c:v>
                </c:pt>
                <c:pt idx="1889">
                  <c:v>3463.4637680000001</c:v>
                </c:pt>
                <c:pt idx="1890">
                  <c:v>3463.4637680000001</c:v>
                </c:pt>
                <c:pt idx="1891">
                  <c:v>3463.4637680000001</c:v>
                </c:pt>
                <c:pt idx="1892">
                  <c:v>3463.4637680000001</c:v>
                </c:pt>
                <c:pt idx="1893">
                  <c:v>3463.4637680000001</c:v>
                </c:pt>
                <c:pt idx="1894">
                  <c:v>3463.4637680000001</c:v>
                </c:pt>
                <c:pt idx="1895">
                  <c:v>3463.4637680000001</c:v>
                </c:pt>
                <c:pt idx="1896">
                  <c:v>3463.4637680000001</c:v>
                </c:pt>
                <c:pt idx="1897">
                  <c:v>3463.4637680000001</c:v>
                </c:pt>
                <c:pt idx="1898">
                  <c:v>3463.4637680000001</c:v>
                </c:pt>
                <c:pt idx="1899">
                  <c:v>3463.4637680000001</c:v>
                </c:pt>
                <c:pt idx="1900">
                  <c:v>3463.4637680000001</c:v>
                </c:pt>
                <c:pt idx="1901">
                  <c:v>3463.4637680000001</c:v>
                </c:pt>
                <c:pt idx="1902">
                  <c:v>3463.4637680000001</c:v>
                </c:pt>
                <c:pt idx="1903">
                  <c:v>3463.4637680000001</c:v>
                </c:pt>
                <c:pt idx="1904">
                  <c:v>3463.4637680000001</c:v>
                </c:pt>
                <c:pt idx="1905">
                  <c:v>3463.4637680000001</c:v>
                </c:pt>
                <c:pt idx="1906">
                  <c:v>3463.4637680000001</c:v>
                </c:pt>
                <c:pt idx="1907">
                  <c:v>3463.4637680000001</c:v>
                </c:pt>
                <c:pt idx="1908">
                  <c:v>3463.4637680000001</c:v>
                </c:pt>
                <c:pt idx="1909">
                  <c:v>3463.4637680000001</c:v>
                </c:pt>
                <c:pt idx="1910">
                  <c:v>3463.4637680000001</c:v>
                </c:pt>
                <c:pt idx="1911">
                  <c:v>3463.4637680000001</c:v>
                </c:pt>
                <c:pt idx="1912">
                  <c:v>3463.4637680000001</c:v>
                </c:pt>
                <c:pt idx="1913">
                  <c:v>3463.4637680000001</c:v>
                </c:pt>
                <c:pt idx="1914">
                  <c:v>3463.4637680000001</c:v>
                </c:pt>
                <c:pt idx="1915">
                  <c:v>3463.4637680000001</c:v>
                </c:pt>
                <c:pt idx="1916">
                  <c:v>3463.4637680000001</c:v>
                </c:pt>
                <c:pt idx="1917">
                  <c:v>3463.4637680000001</c:v>
                </c:pt>
                <c:pt idx="1918">
                  <c:v>3463.4637680000001</c:v>
                </c:pt>
                <c:pt idx="1919">
                  <c:v>3463.4637680000001</c:v>
                </c:pt>
                <c:pt idx="1920">
                  <c:v>3463.4637680000001</c:v>
                </c:pt>
                <c:pt idx="1921">
                  <c:v>3463.4637680000001</c:v>
                </c:pt>
                <c:pt idx="1922">
                  <c:v>3463.4637680000001</c:v>
                </c:pt>
                <c:pt idx="1923">
                  <c:v>3463.4637680000001</c:v>
                </c:pt>
                <c:pt idx="1924">
                  <c:v>3463.4637680000001</c:v>
                </c:pt>
                <c:pt idx="1925">
                  <c:v>3463.4637680000001</c:v>
                </c:pt>
                <c:pt idx="1926">
                  <c:v>3463.4637680000001</c:v>
                </c:pt>
                <c:pt idx="1927">
                  <c:v>3463.4637680000001</c:v>
                </c:pt>
                <c:pt idx="1928">
                  <c:v>3463.4637680000001</c:v>
                </c:pt>
                <c:pt idx="1929">
                  <c:v>3463.4637680000001</c:v>
                </c:pt>
                <c:pt idx="1930">
                  <c:v>3463.4637680000001</c:v>
                </c:pt>
                <c:pt idx="1931">
                  <c:v>3463.4637680000001</c:v>
                </c:pt>
                <c:pt idx="1932">
                  <c:v>3463.4637680000001</c:v>
                </c:pt>
                <c:pt idx="1933">
                  <c:v>3463.4637680000001</c:v>
                </c:pt>
                <c:pt idx="1934">
                  <c:v>3463.4637680000001</c:v>
                </c:pt>
                <c:pt idx="1935">
                  <c:v>3463.4637680000001</c:v>
                </c:pt>
                <c:pt idx="1936">
                  <c:v>3463.4637680000001</c:v>
                </c:pt>
                <c:pt idx="1937">
                  <c:v>3463.4637680000001</c:v>
                </c:pt>
                <c:pt idx="1938">
                  <c:v>3463.4637680000001</c:v>
                </c:pt>
                <c:pt idx="1939">
                  <c:v>3463.4637680000001</c:v>
                </c:pt>
                <c:pt idx="1940">
                  <c:v>3463.4637680000001</c:v>
                </c:pt>
                <c:pt idx="1941">
                  <c:v>3463.4637680000001</c:v>
                </c:pt>
                <c:pt idx="1942">
                  <c:v>3463.4637680000001</c:v>
                </c:pt>
                <c:pt idx="1943">
                  <c:v>3463.4637680000001</c:v>
                </c:pt>
                <c:pt idx="1944">
                  <c:v>3463.4637680000001</c:v>
                </c:pt>
                <c:pt idx="1945">
                  <c:v>3463.4637680000001</c:v>
                </c:pt>
                <c:pt idx="1946">
                  <c:v>3463.4637680000001</c:v>
                </c:pt>
                <c:pt idx="1947">
                  <c:v>3463.4637680000001</c:v>
                </c:pt>
                <c:pt idx="1948">
                  <c:v>3463.4637680000001</c:v>
                </c:pt>
                <c:pt idx="1949">
                  <c:v>3463.4637680000001</c:v>
                </c:pt>
                <c:pt idx="1950">
                  <c:v>3463.4637680000001</c:v>
                </c:pt>
                <c:pt idx="1951">
                  <c:v>3463.4637680000001</c:v>
                </c:pt>
                <c:pt idx="1952">
                  <c:v>3463.4637680000001</c:v>
                </c:pt>
                <c:pt idx="1953">
                  <c:v>3463.4637680000001</c:v>
                </c:pt>
                <c:pt idx="1954">
                  <c:v>3463.4637680000001</c:v>
                </c:pt>
                <c:pt idx="1955">
                  <c:v>3463.4637680000001</c:v>
                </c:pt>
                <c:pt idx="1956">
                  <c:v>3463.4637680000001</c:v>
                </c:pt>
                <c:pt idx="1957">
                  <c:v>3463.4637680000001</c:v>
                </c:pt>
                <c:pt idx="1958">
                  <c:v>3463.4637680000001</c:v>
                </c:pt>
                <c:pt idx="1959">
                  <c:v>3463.4637680000001</c:v>
                </c:pt>
                <c:pt idx="1960">
                  <c:v>3463.4637680000001</c:v>
                </c:pt>
                <c:pt idx="1961">
                  <c:v>3463.4637680000001</c:v>
                </c:pt>
                <c:pt idx="1962">
                  <c:v>3463.4637680000001</c:v>
                </c:pt>
                <c:pt idx="1963">
                  <c:v>3463.4637680000001</c:v>
                </c:pt>
                <c:pt idx="1964">
                  <c:v>3463.4637680000001</c:v>
                </c:pt>
                <c:pt idx="1965">
                  <c:v>3463.4637680000001</c:v>
                </c:pt>
                <c:pt idx="1966">
                  <c:v>3463.4637680000001</c:v>
                </c:pt>
                <c:pt idx="1967">
                  <c:v>3463.4637680000001</c:v>
                </c:pt>
                <c:pt idx="1968">
                  <c:v>3463.4637680000001</c:v>
                </c:pt>
                <c:pt idx="1969">
                  <c:v>3463.4637680000001</c:v>
                </c:pt>
                <c:pt idx="1970">
                  <c:v>3463.4637680000001</c:v>
                </c:pt>
                <c:pt idx="1971">
                  <c:v>3463.4637680000001</c:v>
                </c:pt>
                <c:pt idx="1972">
                  <c:v>3463.4637680000001</c:v>
                </c:pt>
                <c:pt idx="1973">
                  <c:v>3463.4637680000001</c:v>
                </c:pt>
                <c:pt idx="1974">
                  <c:v>3463.4637680000001</c:v>
                </c:pt>
                <c:pt idx="1975">
                  <c:v>3463.4637680000001</c:v>
                </c:pt>
                <c:pt idx="1976">
                  <c:v>3463.4637680000001</c:v>
                </c:pt>
                <c:pt idx="1977">
                  <c:v>3463.4637680000001</c:v>
                </c:pt>
                <c:pt idx="1978">
                  <c:v>3463.4637680000001</c:v>
                </c:pt>
                <c:pt idx="1979">
                  <c:v>3463.4637680000001</c:v>
                </c:pt>
                <c:pt idx="1980">
                  <c:v>3463.4637680000001</c:v>
                </c:pt>
                <c:pt idx="1981">
                  <c:v>3463.4637680000001</c:v>
                </c:pt>
                <c:pt idx="1982">
                  <c:v>3463.4637680000001</c:v>
                </c:pt>
                <c:pt idx="1983">
                  <c:v>3463.4637680000001</c:v>
                </c:pt>
                <c:pt idx="1984">
                  <c:v>3463.4637680000001</c:v>
                </c:pt>
                <c:pt idx="1985">
                  <c:v>3463.4637680000001</c:v>
                </c:pt>
                <c:pt idx="1986">
                  <c:v>3463.4637680000001</c:v>
                </c:pt>
                <c:pt idx="1987">
                  <c:v>3463.4637680000001</c:v>
                </c:pt>
                <c:pt idx="1988">
                  <c:v>3463.4637680000001</c:v>
                </c:pt>
                <c:pt idx="1989">
                  <c:v>3463.4637680000001</c:v>
                </c:pt>
                <c:pt idx="1990">
                  <c:v>3463.4637680000001</c:v>
                </c:pt>
                <c:pt idx="1991">
                  <c:v>3463.4637680000001</c:v>
                </c:pt>
                <c:pt idx="1992">
                  <c:v>3463.4637680000001</c:v>
                </c:pt>
                <c:pt idx="1993">
                  <c:v>3463.4637680000001</c:v>
                </c:pt>
                <c:pt idx="1994">
                  <c:v>3463.4637680000001</c:v>
                </c:pt>
                <c:pt idx="1995">
                  <c:v>3463.4637680000001</c:v>
                </c:pt>
                <c:pt idx="1996">
                  <c:v>3463.4637680000001</c:v>
                </c:pt>
                <c:pt idx="1997">
                  <c:v>3463.4637680000001</c:v>
                </c:pt>
                <c:pt idx="1998">
                  <c:v>3463.4637680000001</c:v>
                </c:pt>
                <c:pt idx="1999">
                  <c:v>3463.4637680000001</c:v>
                </c:pt>
                <c:pt idx="2000">
                  <c:v>3463.4637680000001</c:v>
                </c:pt>
                <c:pt idx="2001">
                  <c:v>3463.4637680000001</c:v>
                </c:pt>
                <c:pt idx="2002">
                  <c:v>3463.4637680000001</c:v>
                </c:pt>
                <c:pt idx="2003">
                  <c:v>3463.4637680000001</c:v>
                </c:pt>
                <c:pt idx="2004">
                  <c:v>3463.4637680000001</c:v>
                </c:pt>
                <c:pt idx="2005">
                  <c:v>3463.4637680000001</c:v>
                </c:pt>
                <c:pt idx="2006">
                  <c:v>3463.4637680000001</c:v>
                </c:pt>
                <c:pt idx="2007">
                  <c:v>3463.4637680000001</c:v>
                </c:pt>
                <c:pt idx="2008">
                  <c:v>3463.4637680000001</c:v>
                </c:pt>
                <c:pt idx="2009">
                  <c:v>3463.4637680000001</c:v>
                </c:pt>
                <c:pt idx="2010">
                  <c:v>3463.4637680000001</c:v>
                </c:pt>
                <c:pt idx="2011">
                  <c:v>3463.4637680000001</c:v>
                </c:pt>
                <c:pt idx="2012">
                  <c:v>3463.4637680000001</c:v>
                </c:pt>
                <c:pt idx="2013">
                  <c:v>3463.4637680000001</c:v>
                </c:pt>
                <c:pt idx="2014">
                  <c:v>3463.4637680000001</c:v>
                </c:pt>
                <c:pt idx="2015">
                  <c:v>3463.4637680000001</c:v>
                </c:pt>
                <c:pt idx="2016">
                  <c:v>3463.4637680000001</c:v>
                </c:pt>
                <c:pt idx="2017">
                  <c:v>3463.4637680000001</c:v>
                </c:pt>
                <c:pt idx="2018">
                  <c:v>3463.4637680000001</c:v>
                </c:pt>
                <c:pt idx="2019">
                  <c:v>3463.4637680000001</c:v>
                </c:pt>
                <c:pt idx="2020">
                  <c:v>3463.4637680000001</c:v>
                </c:pt>
                <c:pt idx="2021">
                  <c:v>3463.4637680000001</c:v>
                </c:pt>
                <c:pt idx="2022">
                  <c:v>3463.4637680000001</c:v>
                </c:pt>
                <c:pt idx="2023">
                  <c:v>3463.4637680000001</c:v>
                </c:pt>
                <c:pt idx="2024">
                  <c:v>3463.4637680000001</c:v>
                </c:pt>
                <c:pt idx="2025">
                  <c:v>3463.4637680000001</c:v>
                </c:pt>
                <c:pt idx="2026">
                  <c:v>3463.4637680000001</c:v>
                </c:pt>
                <c:pt idx="2027">
                  <c:v>3463.4637680000001</c:v>
                </c:pt>
                <c:pt idx="2028">
                  <c:v>3463.4637680000001</c:v>
                </c:pt>
                <c:pt idx="2029">
                  <c:v>3463.4637680000001</c:v>
                </c:pt>
                <c:pt idx="2030">
                  <c:v>3463.4637680000001</c:v>
                </c:pt>
                <c:pt idx="2031">
                  <c:v>3463.4637680000001</c:v>
                </c:pt>
                <c:pt idx="2032">
                  <c:v>3463.4637680000001</c:v>
                </c:pt>
                <c:pt idx="2033">
                  <c:v>3463.4637680000001</c:v>
                </c:pt>
                <c:pt idx="2034">
                  <c:v>3463.4637680000001</c:v>
                </c:pt>
                <c:pt idx="2035">
                  <c:v>3463.4637680000001</c:v>
                </c:pt>
                <c:pt idx="2036">
                  <c:v>3463.4637680000001</c:v>
                </c:pt>
                <c:pt idx="2037">
                  <c:v>3463.4637680000001</c:v>
                </c:pt>
                <c:pt idx="2038">
                  <c:v>3463.4637680000001</c:v>
                </c:pt>
                <c:pt idx="2039">
                  <c:v>3463.4637680000001</c:v>
                </c:pt>
                <c:pt idx="2040">
                  <c:v>3463.4637680000001</c:v>
                </c:pt>
                <c:pt idx="2041">
                  <c:v>3463.4637680000001</c:v>
                </c:pt>
                <c:pt idx="2042">
                  <c:v>3463.4637680000001</c:v>
                </c:pt>
                <c:pt idx="2043">
                  <c:v>3463.4637680000001</c:v>
                </c:pt>
                <c:pt idx="2044">
                  <c:v>3463.4637680000001</c:v>
                </c:pt>
                <c:pt idx="2045">
                  <c:v>3463.4637680000001</c:v>
                </c:pt>
                <c:pt idx="2046">
                  <c:v>3463.4637680000001</c:v>
                </c:pt>
                <c:pt idx="2047">
                  <c:v>3463.4637680000001</c:v>
                </c:pt>
                <c:pt idx="2048">
                  <c:v>3463.4637680000001</c:v>
                </c:pt>
                <c:pt idx="2049">
                  <c:v>3463.4637680000001</c:v>
                </c:pt>
                <c:pt idx="2050">
                  <c:v>3463.4637680000001</c:v>
                </c:pt>
                <c:pt idx="2051">
                  <c:v>3463.4637680000001</c:v>
                </c:pt>
                <c:pt idx="2052">
                  <c:v>3463.4637680000001</c:v>
                </c:pt>
                <c:pt idx="2053">
                  <c:v>3463.4637680000001</c:v>
                </c:pt>
                <c:pt idx="2054">
                  <c:v>3463.4637680000001</c:v>
                </c:pt>
                <c:pt idx="2055">
                  <c:v>3463.4637680000001</c:v>
                </c:pt>
                <c:pt idx="2056">
                  <c:v>3463.4637680000001</c:v>
                </c:pt>
                <c:pt idx="2057">
                  <c:v>3463.4637680000001</c:v>
                </c:pt>
                <c:pt idx="2058">
                  <c:v>3463.4637680000001</c:v>
                </c:pt>
                <c:pt idx="2059">
                  <c:v>3463.4637680000001</c:v>
                </c:pt>
                <c:pt idx="2060">
                  <c:v>3463.4637680000001</c:v>
                </c:pt>
                <c:pt idx="2061">
                  <c:v>3463.4637680000001</c:v>
                </c:pt>
                <c:pt idx="2062">
                  <c:v>3463.4637680000001</c:v>
                </c:pt>
                <c:pt idx="2063">
                  <c:v>3463.4637680000001</c:v>
                </c:pt>
                <c:pt idx="2064">
                  <c:v>3463.4637680000001</c:v>
                </c:pt>
                <c:pt idx="2065">
                  <c:v>3463.4637680000001</c:v>
                </c:pt>
                <c:pt idx="2066">
                  <c:v>3463.4637680000001</c:v>
                </c:pt>
                <c:pt idx="2067">
                  <c:v>3463.4637680000001</c:v>
                </c:pt>
                <c:pt idx="2068">
                  <c:v>3463.4637680000001</c:v>
                </c:pt>
                <c:pt idx="2069">
                  <c:v>3463.4637680000001</c:v>
                </c:pt>
                <c:pt idx="2070">
                  <c:v>3463.4637680000001</c:v>
                </c:pt>
                <c:pt idx="2071">
                  <c:v>3463.4637680000001</c:v>
                </c:pt>
                <c:pt idx="2072">
                  <c:v>3463.4637680000001</c:v>
                </c:pt>
                <c:pt idx="2073">
                  <c:v>3463.4637680000001</c:v>
                </c:pt>
                <c:pt idx="2074">
                  <c:v>3463.4637680000001</c:v>
                </c:pt>
                <c:pt idx="2075">
                  <c:v>3463.4637680000001</c:v>
                </c:pt>
                <c:pt idx="2076">
                  <c:v>3463.4637680000001</c:v>
                </c:pt>
                <c:pt idx="2077">
                  <c:v>3463.4637680000001</c:v>
                </c:pt>
                <c:pt idx="2078">
                  <c:v>3463.4637680000001</c:v>
                </c:pt>
                <c:pt idx="2079">
                  <c:v>3463.4637680000001</c:v>
                </c:pt>
                <c:pt idx="2080">
                  <c:v>3463.4637680000001</c:v>
                </c:pt>
                <c:pt idx="2081">
                  <c:v>3463.4637680000001</c:v>
                </c:pt>
                <c:pt idx="2082">
                  <c:v>3463.4637680000001</c:v>
                </c:pt>
                <c:pt idx="2083">
                  <c:v>3463.4637680000001</c:v>
                </c:pt>
                <c:pt idx="2084">
                  <c:v>3463.4637680000001</c:v>
                </c:pt>
                <c:pt idx="2085">
                  <c:v>3463.4637680000001</c:v>
                </c:pt>
                <c:pt idx="2086">
                  <c:v>3463.4637680000001</c:v>
                </c:pt>
                <c:pt idx="2087">
                  <c:v>3463.4637680000001</c:v>
                </c:pt>
                <c:pt idx="2088">
                  <c:v>3463.4637680000001</c:v>
                </c:pt>
                <c:pt idx="2089">
                  <c:v>3463.4637680000001</c:v>
                </c:pt>
                <c:pt idx="2090">
                  <c:v>3463.4637680000001</c:v>
                </c:pt>
                <c:pt idx="2091">
                  <c:v>3463.4637680000001</c:v>
                </c:pt>
                <c:pt idx="2092">
                  <c:v>3463.4637680000001</c:v>
                </c:pt>
                <c:pt idx="2093">
                  <c:v>3463.4637680000001</c:v>
                </c:pt>
                <c:pt idx="2094">
                  <c:v>3463.4637680000001</c:v>
                </c:pt>
                <c:pt idx="2095">
                  <c:v>3463.4637680000001</c:v>
                </c:pt>
                <c:pt idx="2096">
                  <c:v>3463.4637680000001</c:v>
                </c:pt>
                <c:pt idx="2097">
                  <c:v>3463.4637680000001</c:v>
                </c:pt>
                <c:pt idx="2098">
                  <c:v>3463.4637680000001</c:v>
                </c:pt>
                <c:pt idx="2099">
                  <c:v>3463.4637680000001</c:v>
                </c:pt>
                <c:pt idx="2100">
                  <c:v>3463.4637680000001</c:v>
                </c:pt>
                <c:pt idx="2101">
                  <c:v>3463.4637680000001</c:v>
                </c:pt>
                <c:pt idx="2102">
                  <c:v>3463.4637680000001</c:v>
                </c:pt>
                <c:pt idx="2103">
                  <c:v>3463.4637680000001</c:v>
                </c:pt>
                <c:pt idx="2104">
                  <c:v>3463.4637680000001</c:v>
                </c:pt>
                <c:pt idx="2105">
                  <c:v>3463.4637680000001</c:v>
                </c:pt>
                <c:pt idx="2106">
                  <c:v>3463.4637680000001</c:v>
                </c:pt>
                <c:pt idx="2107">
                  <c:v>3463.4637680000001</c:v>
                </c:pt>
                <c:pt idx="2108">
                  <c:v>3463.4637680000001</c:v>
                </c:pt>
                <c:pt idx="2109">
                  <c:v>3463.4637680000001</c:v>
                </c:pt>
                <c:pt idx="2110">
                  <c:v>3463.4637680000001</c:v>
                </c:pt>
                <c:pt idx="2111">
                  <c:v>3463.4637680000001</c:v>
                </c:pt>
                <c:pt idx="2112">
                  <c:v>3463.4637680000001</c:v>
                </c:pt>
                <c:pt idx="2113">
                  <c:v>3463.4637680000001</c:v>
                </c:pt>
                <c:pt idx="2114">
                  <c:v>3463.4637680000001</c:v>
                </c:pt>
                <c:pt idx="2115">
                  <c:v>3463.4637680000001</c:v>
                </c:pt>
                <c:pt idx="2116">
                  <c:v>3463.4637680000001</c:v>
                </c:pt>
                <c:pt idx="2117">
                  <c:v>3463.4637680000001</c:v>
                </c:pt>
                <c:pt idx="2118">
                  <c:v>3463.4637680000001</c:v>
                </c:pt>
                <c:pt idx="2119">
                  <c:v>3463.4637680000001</c:v>
                </c:pt>
                <c:pt idx="2120">
                  <c:v>3463.4637680000001</c:v>
                </c:pt>
                <c:pt idx="2121">
                  <c:v>3463.4637680000001</c:v>
                </c:pt>
                <c:pt idx="2122">
                  <c:v>3463.4637680000001</c:v>
                </c:pt>
                <c:pt idx="2123">
                  <c:v>3463.4637680000001</c:v>
                </c:pt>
                <c:pt idx="2124">
                  <c:v>3463.4637680000001</c:v>
                </c:pt>
                <c:pt idx="2125">
                  <c:v>3463.4637680000001</c:v>
                </c:pt>
                <c:pt idx="2126">
                  <c:v>3463.4637680000001</c:v>
                </c:pt>
                <c:pt idx="2127">
                  <c:v>3463.4637680000001</c:v>
                </c:pt>
                <c:pt idx="2128">
                  <c:v>3463.4637680000001</c:v>
                </c:pt>
                <c:pt idx="2129">
                  <c:v>3463.4637680000001</c:v>
                </c:pt>
                <c:pt idx="2130">
                  <c:v>3463.4637680000001</c:v>
                </c:pt>
                <c:pt idx="2131">
                  <c:v>3463.4637680000001</c:v>
                </c:pt>
                <c:pt idx="2132">
                  <c:v>3463.4637680000001</c:v>
                </c:pt>
                <c:pt idx="2133">
                  <c:v>3463.4637680000001</c:v>
                </c:pt>
                <c:pt idx="2134">
                  <c:v>3463.4637680000001</c:v>
                </c:pt>
                <c:pt idx="2135">
                  <c:v>3463.4637680000001</c:v>
                </c:pt>
                <c:pt idx="2136">
                  <c:v>3463.4637680000001</c:v>
                </c:pt>
                <c:pt idx="2137">
                  <c:v>3463.4637680000001</c:v>
                </c:pt>
                <c:pt idx="2138">
                  <c:v>3463.4637680000001</c:v>
                </c:pt>
                <c:pt idx="2139">
                  <c:v>3463.4637680000001</c:v>
                </c:pt>
                <c:pt idx="2140">
                  <c:v>3463.4637680000001</c:v>
                </c:pt>
                <c:pt idx="2141">
                  <c:v>3463.4637680000001</c:v>
                </c:pt>
                <c:pt idx="2142">
                  <c:v>3463.4637680000001</c:v>
                </c:pt>
                <c:pt idx="2143">
                  <c:v>3463.4637680000001</c:v>
                </c:pt>
                <c:pt idx="2144">
                  <c:v>3463.4637680000001</c:v>
                </c:pt>
                <c:pt idx="2145">
                  <c:v>3463.4637680000001</c:v>
                </c:pt>
                <c:pt idx="2146">
                  <c:v>3463.4637680000001</c:v>
                </c:pt>
                <c:pt idx="2147">
                  <c:v>3463.4637680000001</c:v>
                </c:pt>
                <c:pt idx="2148">
                  <c:v>3463.4637680000001</c:v>
                </c:pt>
                <c:pt idx="2149">
                  <c:v>3463.4637680000001</c:v>
                </c:pt>
                <c:pt idx="2150">
                  <c:v>3463.4637680000001</c:v>
                </c:pt>
                <c:pt idx="2151">
                  <c:v>3463.4637680000001</c:v>
                </c:pt>
                <c:pt idx="2152">
                  <c:v>3463.4637680000001</c:v>
                </c:pt>
                <c:pt idx="2153">
                  <c:v>3463.4637680000001</c:v>
                </c:pt>
                <c:pt idx="2154">
                  <c:v>3463.4637680000001</c:v>
                </c:pt>
                <c:pt idx="2155">
                  <c:v>3463.4637680000001</c:v>
                </c:pt>
                <c:pt idx="2156">
                  <c:v>3463.4637680000001</c:v>
                </c:pt>
                <c:pt idx="2157">
                  <c:v>3463.4637680000001</c:v>
                </c:pt>
                <c:pt idx="2158">
                  <c:v>3463.4637680000001</c:v>
                </c:pt>
                <c:pt idx="2159">
                  <c:v>3463.4637680000001</c:v>
                </c:pt>
                <c:pt idx="2160">
                  <c:v>3463.4637680000001</c:v>
                </c:pt>
                <c:pt idx="2161">
                  <c:v>3463.4637680000001</c:v>
                </c:pt>
                <c:pt idx="2162">
                  <c:v>3463.4637680000001</c:v>
                </c:pt>
                <c:pt idx="2163">
                  <c:v>3463.4637680000001</c:v>
                </c:pt>
                <c:pt idx="2164">
                  <c:v>3463.4637680000001</c:v>
                </c:pt>
                <c:pt idx="2165">
                  <c:v>3463.4637680000001</c:v>
                </c:pt>
                <c:pt idx="2166">
                  <c:v>3463.4637680000001</c:v>
                </c:pt>
                <c:pt idx="2167">
                  <c:v>3463.4637680000001</c:v>
                </c:pt>
                <c:pt idx="2168">
                  <c:v>3463.4637680000001</c:v>
                </c:pt>
                <c:pt idx="2169">
                  <c:v>3463.4637680000001</c:v>
                </c:pt>
                <c:pt idx="2170">
                  <c:v>3463.4637680000001</c:v>
                </c:pt>
                <c:pt idx="2171">
                  <c:v>3463.4637680000001</c:v>
                </c:pt>
                <c:pt idx="2172">
                  <c:v>3463.4637680000001</c:v>
                </c:pt>
                <c:pt idx="2173">
                  <c:v>3463.4637680000001</c:v>
                </c:pt>
                <c:pt idx="2174">
                  <c:v>3463.4637680000001</c:v>
                </c:pt>
                <c:pt idx="2175">
                  <c:v>3463.4637680000001</c:v>
                </c:pt>
                <c:pt idx="2176">
                  <c:v>3463.4637680000001</c:v>
                </c:pt>
                <c:pt idx="2177">
                  <c:v>3463.4637680000001</c:v>
                </c:pt>
                <c:pt idx="2178">
                  <c:v>3463.4637680000001</c:v>
                </c:pt>
                <c:pt idx="2179">
                  <c:v>3463.4637680000001</c:v>
                </c:pt>
                <c:pt idx="2180">
                  <c:v>3463.4637680000001</c:v>
                </c:pt>
                <c:pt idx="2181">
                  <c:v>3463.4637680000001</c:v>
                </c:pt>
                <c:pt idx="2182">
                  <c:v>3463.4637680000001</c:v>
                </c:pt>
                <c:pt idx="2183">
                  <c:v>3463.4637680000001</c:v>
                </c:pt>
                <c:pt idx="2184">
                  <c:v>3463.4637680000001</c:v>
                </c:pt>
                <c:pt idx="2185">
                  <c:v>3463.4637680000001</c:v>
                </c:pt>
                <c:pt idx="2186">
                  <c:v>3463.4637680000001</c:v>
                </c:pt>
                <c:pt idx="2187">
                  <c:v>3463.4637680000001</c:v>
                </c:pt>
                <c:pt idx="2188">
                  <c:v>3463.4637680000001</c:v>
                </c:pt>
                <c:pt idx="2189">
                  <c:v>3463.4637680000001</c:v>
                </c:pt>
                <c:pt idx="2190">
                  <c:v>3463.4637680000001</c:v>
                </c:pt>
                <c:pt idx="2191">
                  <c:v>3463.4637680000001</c:v>
                </c:pt>
                <c:pt idx="2192">
                  <c:v>3463.4637680000001</c:v>
                </c:pt>
                <c:pt idx="2193">
                  <c:v>3463.4637680000001</c:v>
                </c:pt>
                <c:pt idx="2194">
                  <c:v>3463.4637680000001</c:v>
                </c:pt>
                <c:pt idx="2195">
                  <c:v>3463.4637680000001</c:v>
                </c:pt>
                <c:pt idx="2196">
                  <c:v>3463.4637680000001</c:v>
                </c:pt>
                <c:pt idx="2197">
                  <c:v>3463.4637680000001</c:v>
                </c:pt>
                <c:pt idx="2198">
                  <c:v>3463.4637680000001</c:v>
                </c:pt>
                <c:pt idx="2199">
                  <c:v>3463.4637680000001</c:v>
                </c:pt>
                <c:pt idx="2200">
                  <c:v>3463.4637680000001</c:v>
                </c:pt>
                <c:pt idx="2201">
                  <c:v>3463.4637680000001</c:v>
                </c:pt>
                <c:pt idx="2202">
                  <c:v>3463.4637680000001</c:v>
                </c:pt>
                <c:pt idx="2203">
                  <c:v>3463.4637680000001</c:v>
                </c:pt>
                <c:pt idx="2204">
                  <c:v>3463.4637680000001</c:v>
                </c:pt>
                <c:pt idx="2205">
                  <c:v>3463.4637680000001</c:v>
                </c:pt>
                <c:pt idx="2206">
                  <c:v>3463.4637680000001</c:v>
                </c:pt>
                <c:pt idx="2207">
                  <c:v>3463.4637680000001</c:v>
                </c:pt>
                <c:pt idx="2208">
                  <c:v>3463.4637680000001</c:v>
                </c:pt>
                <c:pt idx="2209">
                  <c:v>3463.4637680000001</c:v>
                </c:pt>
                <c:pt idx="2210">
                  <c:v>3463.4637680000001</c:v>
                </c:pt>
                <c:pt idx="2211">
                  <c:v>3463.4637680000001</c:v>
                </c:pt>
                <c:pt idx="2212">
                  <c:v>3463.4637680000001</c:v>
                </c:pt>
                <c:pt idx="2213">
                  <c:v>3463.4637680000001</c:v>
                </c:pt>
                <c:pt idx="2214">
                  <c:v>3463.4637680000001</c:v>
                </c:pt>
                <c:pt idx="2215">
                  <c:v>3463.4637680000001</c:v>
                </c:pt>
                <c:pt idx="2216">
                  <c:v>3463.4637680000001</c:v>
                </c:pt>
                <c:pt idx="2217">
                  <c:v>3463.4637680000001</c:v>
                </c:pt>
                <c:pt idx="2218">
                  <c:v>3463.4637680000001</c:v>
                </c:pt>
                <c:pt idx="2219">
                  <c:v>3463.4637680000001</c:v>
                </c:pt>
                <c:pt idx="2220">
                  <c:v>3463.4637680000001</c:v>
                </c:pt>
                <c:pt idx="2221">
                  <c:v>3463.4637680000001</c:v>
                </c:pt>
                <c:pt idx="2222">
                  <c:v>3463.4637680000001</c:v>
                </c:pt>
                <c:pt idx="2223">
                  <c:v>3463.4637680000001</c:v>
                </c:pt>
                <c:pt idx="2224">
                  <c:v>3463.4637680000001</c:v>
                </c:pt>
                <c:pt idx="2225">
                  <c:v>3463.4637680000001</c:v>
                </c:pt>
                <c:pt idx="2226">
                  <c:v>3463.4637680000001</c:v>
                </c:pt>
                <c:pt idx="2227">
                  <c:v>3463.4637680000001</c:v>
                </c:pt>
                <c:pt idx="2228">
                  <c:v>3463.4637680000001</c:v>
                </c:pt>
                <c:pt idx="2229">
                  <c:v>3463.4637680000001</c:v>
                </c:pt>
                <c:pt idx="2230">
                  <c:v>3463.4637680000001</c:v>
                </c:pt>
                <c:pt idx="2231">
                  <c:v>3463.4637680000001</c:v>
                </c:pt>
                <c:pt idx="2232">
                  <c:v>3463.4637680000001</c:v>
                </c:pt>
                <c:pt idx="2233">
                  <c:v>3463.4637680000001</c:v>
                </c:pt>
                <c:pt idx="2234">
                  <c:v>3463.4637680000001</c:v>
                </c:pt>
                <c:pt idx="2235">
                  <c:v>3463.4637680000001</c:v>
                </c:pt>
                <c:pt idx="2236">
                  <c:v>3463.4637680000001</c:v>
                </c:pt>
                <c:pt idx="2237">
                  <c:v>3463.4637680000001</c:v>
                </c:pt>
                <c:pt idx="2238">
                  <c:v>3463.4637680000001</c:v>
                </c:pt>
                <c:pt idx="2239">
                  <c:v>3463.4637680000001</c:v>
                </c:pt>
                <c:pt idx="2240">
                  <c:v>3463.4637680000001</c:v>
                </c:pt>
                <c:pt idx="2241">
                  <c:v>3463.4637680000001</c:v>
                </c:pt>
                <c:pt idx="2242">
                  <c:v>3463.4637680000001</c:v>
                </c:pt>
                <c:pt idx="2243">
                  <c:v>3463.4637680000001</c:v>
                </c:pt>
                <c:pt idx="2244">
                  <c:v>3463.4637680000001</c:v>
                </c:pt>
                <c:pt idx="2245">
                  <c:v>3463.4637680000001</c:v>
                </c:pt>
                <c:pt idx="2246">
                  <c:v>3463.4637680000001</c:v>
                </c:pt>
                <c:pt idx="2247">
                  <c:v>3463.4637680000001</c:v>
                </c:pt>
                <c:pt idx="2248">
                  <c:v>3463.4637680000001</c:v>
                </c:pt>
                <c:pt idx="2249">
                  <c:v>3463.4637680000001</c:v>
                </c:pt>
                <c:pt idx="2250">
                  <c:v>3463.4637680000001</c:v>
                </c:pt>
                <c:pt idx="2251">
                  <c:v>3463.4637680000001</c:v>
                </c:pt>
                <c:pt idx="2252">
                  <c:v>3463.4637680000001</c:v>
                </c:pt>
                <c:pt idx="2253">
                  <c:v>3463.4637680000001</c:v>
                </c:pt>
                <c:pt idx="2254">
                  <c:v>3463.4637680000001</c:v>
                </c:pt>
                <c:pt idx="2255">
                  <c:v>3463.4637680000001</c:v>
                </c:pt>
                <c:pt idx="2256">
                  <c:v>3463.4637680000001</c:v>
                </c:pt>
                <c:pt idx="2257">
                  <c:v>3463.4637680000001</c:v>
                </c:pt>
                <c:pt idx="2258">
                  <c:v>3463.4637680000001</c:v>
                </c:pt>
                <c:pt idx="2259">
                  <c:v>3463.4637680000001</c:v>
                </c:pt>
                <c:pt idx="2260">
                  <c:v>3463.4637680000001</c:v>
                </c:pt>
                <c:pt idx="2261">
                  <c:v>3463.4637680000001</c:v>
                </c:pt>
                <c:pt idx="2262">
                  <c:v>3463.4637680000001</c:v>
                </c:pt>
                <c:pt idx="2263">
                  <c:v>3463.4637680000001</c:v>
                </c:pt>
                <c:pt idx="2264">
                  <c:v>3463.4637680000001</c:v>
                </c:pt>
                <c:pt idx="2265">
                  <c:v>3463.4637680000001</c:v>
                </c:pt>
                <c:pt idx="2266">
                  <c:v>3463.4637680000001</c:v>
                </c:pt>
                <c:pt idx="2267">
                  <c:v>3463.4637680000001</c:v>
                </c:pt>
                <c:pt idx="2268">
                  <c:v>3463.4637680000001</c:v>
                </c:pt>
                <c:pt idx="2269">
                  <c:v>3463.4637680000001</c:v>
                </c:pt>
                <c:pt idx="2270">
                  <c:v>3463.4637680000001</c:v>
                </c:pt>
                <c:pt idx="2271">
                  <c:v>3463.4637680000001</c:v>
                </c:pt>
                <c:pt idx="2272">
                  <c:v>3463.4637680000001</c:v>
                </c:pt>
                <c:pt idx="2273">
                  <c:v>3463.4637680000001</c:v>
                </c:pt>
                <c:pt idx="2274">
                  <c:v>3463.4637680000001</c:v>
                </c:pt>
                <c:pt idx="2275">
                  <c:v>3463.4637680000001</c:v>
                </c:pt>
                <c:pt idx="2276">
                  <c:v>3463.4637680000001</c:v>
                </c:pt>
                <c:pt idx="2277">
                  <c:v>3463.4637680000001</c:v>
                </c:pt>
                <c:pt idx="2278">
                  <c:v>3463.4637680000001</c:v>
                </c:pt>
                <c:pt idx="2279">
                  <c:v>3463.4637680000001</c:v>
                </c:pt>
                <c:pt idx="2280">
                  <c:v>3463.4637680000001</c:v>
                </c:pt>
                <c:pt idx="2281">
                  <c:v>3463.4637680000001</c:v>
                </c:pt>
                <c:pt idx="2282">
                  <c:v>3463.4637680000001</c:v>
                </c:pt>
                <c:pt idx="2283">
                  <c:v>3463.4637680000001</c:v>
                </c:pt>
                <c:pt idx="2284">
                  <c:v>3463.4637680000001</c:v>
                </c:pt>
                <c:pt idx="2285">
                  <c:v>3463.4637680000001</c:v>
                </c:pt>
                <c:pt idx="2286">
                  <c:v>3463.4637680000001</c:v>
                </c:pt>
                <c:pt idx="2287">
                  <c:v>3463.4637680000001</c:v>
                </c:pt>
                <c:pt idx="2288">
                  <c:v>3463.4637680000001</c:v>
                </c:pt>
                <c:pt idx="2289">
                  <c:v>3463.4637680000001</c:v>
                </c:pt>
                <c:pt idx="2290">
                  <c:v>3463.4637680000001</c:v>
                </c:pt>
                <c:pt idx="2291">
                  <c:v>3463.4637680000001</c:v>
                </c:pt>
                <c:pt idx="2292">
                  <c:v>3463.4637680000001</c:v>
                </c:pt>
                <c:pt idx="2293">
                  <c:v>3463.4637680000001</c:v>
                </c:pt>
                <c:pt idx="2294">
                  <c:v>3463.4637680000001</c:v>
                </c:pt>
                <c:pt idx="2295">
                  <c:v>3463.4637680000001</c:v>
                </c:pt>
                <c:pt idx="2296">
                  <c:v>3463.4637680000001</c:v>
                </c:pt>
                <c:pt idx="2297">
                  <c:v>3463.4637680000001</c:v>
                </c:pt>
                <c:pt idx="2298">
                  <c:v>3463.4637680000001</c:v>
                </c:pt>
                <c:pt idx="2299">
                  <c:v>3463.4637680000001</c:v>
                </c:pt>
                <c:pt idx="2300">
                  <c:v>3463.4637680000001</c:v>
                </c:pt>
                <c:pt idx="2301">
                  <c:v>3463.4637680000001</c:v>
                </c:pt>
                <c:pt idx="2302">
                  <c:v>3463.4637680000001</c:v>
                </c:pt>
                <c:pt idx="2303">
                  <c:v>3463.4637680000001</c:v>
                </c:pt>
                <c:pt idx="2304">
                  <c:v>3463.4637680000001</c:v>
                </c:pt>
                <c:pt idx="2305">
                  <c:v>3463.4637680000001</c:v>
                </c:pt>
                <c:pt idx="2306">
                  <c:v>3463.4637680000001</c:v>
                </c:pt>
                <c:pt idx="2307">
                  <c:v>3463.4637680000001</c:v>
                </c:pt>
                <c:pt idx="2308">
                  <c:v>3463.4637680000001</c:v>
                </c:pt>
                <c:pt idx="2309">
                  <c:v>3463.4637680000001</c:v>
                </c:pt>
                <c:pt idx="2310">
                  <c:v>3463.4637680000001</c:v>
                </c:pt>
                <c:pt idx="2311">
                  <c:v>3463.4637680000001</c:v>
                </c:pt>
                <c:pt idx="2312">
                  <c:v>3463.4637680000001</c:v>
                </c:pt>
                <c:pt idx="2313">
                  <c:v>3463.4637680000001</c:v>
                </c:pt>
                <c:pt idx="2314">
                  <c:v>3463.4637680000001</c:v>
                </c:pt>
                <c:pt idx="2315">
                  <c:v>3463.4637680000001</c:v>
                </c:pt>
                <c:pt idx="2316">
                  <c:v>3463.4637680000001</c:v>
                </c:pt>
                <c:pt idx="2317">
                  <c:v>3463.4637680000001</c:v>
                </c:pt>
                <c:pt idx="2318">
                  <c:v>3463.4637680000001</c:v>
                </c:pt>
                <c:pt idx="2319">
                  <c:v>3463.4637680000001</c:v>
                </c:pt>
                <c:pt idx="2320">
                  <c:v>3463.4637680000001</c:v>
                </c:pt>
                <c:pt idx="2321">
                  <c:v>3463.4637680000001</c:v>
                </c:pt>
                <c:pt idx="2322">
                  <c:v>3463.4637680000001</c:v>
                </c:pt>
                <c:pt idx="2323">
                  <c:v>3463.4637680000001</c:v>
                </c:pt>
                <c:pt idx="2324">
                  <c:v>3463.4637680000001</c:v>
                </c:pt>
                <c:pt idx="2325">
                  <c:v>3463.4637680000001</c:v>
                </c:pt>
                <c:pt idx="2326">
                  <c:v>3463.4637680000001</c:v>
                </c:pt>
                <c:pt idx="2327">
                  <c:v>3463.4637680000001</c:v>
                </c:pt>
                <c:pt idx="2328">
                  <c:v>3463.4637680000001</c:v>
                </c:pt>
                <c:pt idx="2329">
                  <c:v>3463.4637680000001</c:v>
                </c:pt>
                <c:pt idx="2330">
                  <c:v>3463.4637680000001</c:v>
                </c:pt>
                <c:pt idx="2331">
                  <c:v>3463.4637680000001</c:v>
                </c:pt>
                <c:pt idx="2332">
                  <c:v>3463.4637680000001</c:v>
                </c:pt>
                <c:pt idx="2333">
                  <c:v>3463.4637680000001</c:v>
                </c:pt>
                <c:pt idx="2334">
                  <c:v>3463.4637680000001</c:v>
                </c:pt>
                <c:pt idx="2335">
                  <c:v>3463.4637680000001</c:v>
                </c:pt>
                <c:pt idx="2336">
                  <c:v>3463.4637680000001</c:v>
                </c:pt>
                <c:pt idx="2337">
                  <c:v>3463.4637680000001</c:v>
                </c:pt>
                <c:pt idx="2338">
                  <c:v>3463.4637680000001</c:v>
                </c:pt>
                <c:pt idx="2339">
                  <c:v>3463.4637680000001</c:v>
                </c:pt>
                <c:pt idx="2340">
                  <c:v>3463.4637680000001</c:v>
                </c:pt>
                <c:pt idx="2341">
                  <c:v>3463.4637680000001</c:v>
                </c:pt>
                <c:pt idx="2342">
                  <c:v>3463.4637680000001</c:v>
                </c:pt>
                <c:pt idx="2343">
                  <c:v>3463.4637680000001</c:v>
                </c:pt>
                <c:pt idx="2344">
                  <c:v>3463.4637680000001</c:v>
                </c:pt>
                <c:pt idx="2345">
                  <c:v>3463.4637680000001</c:v>
                </c:pt>
                <c:pt idx="2346">
                  <c:v>3463.4637680000001</c:v>
                </c:pt>
                <c:pt idx="2347">
                  <c:v>3463.4637680000001</c:v>
                </c:pt>
                <c:pt idx="2348">
                  <c:v>3463.4637680000001</c:v>
                </c:pt>
                <c:pt idx="2349">
                  <c:v>3463.4637680000001</c:v>
                </c:pt>
                <c:pt idx="2350">
                  <c:v>3463.4637680000001</c:v>
                </c:pt>
                <c:pt idx="2351">
                  <c:v>3463.4637680000001</c:v>
                </c:pt>
                <c:pt idx="2352">
                  <c:v>3463.4637680000001</c:v>
                </c:pt>
                <c:pt idx="2353">
                  <c:v>3463.4637680000001</c:v>
                </c:pt>
                <c:pt idx="2354">
                  <c:v>3463.4637680000001</c:v>
                </c:pt>
                <c:pt idx="2355">
                  <c:v>3463.4637680000001</c:v>
                </c:pt>
                <c:pt idx="2356">
                  <c:v>3463.4637680000001</c:v>
                </c:pt>
                <c:pt idx="2357">
                  <c:v>3463.4637680000001</c:v>
                </c:pt>
                <c:pt idx="2358">
                  <c:v>3463.4637680000001</c:v>
                </c:pt>
                <c:pt idx="2359">
                  <c:v>3463.4637680000001</c:v>
                </c:pt>
                <c:pt idx="2360">
                  <c:v>3463.4637680000001</c:v>
                </c:pt>
                <c:pt idx="2361">
                  <c:v>3463.4637680000001</c:v>
                </c:pt>
                <c:pt idx="2362">
                  <c:v>3463.4637680000001</c:v>
                </c:pt>
                <c:pt idx="2363">
                  <c:v>3463.4637680000001</c:v>
                </c:pt>
                <c:pt idx="2364">
                  <c:v>3463.4637680000001</c:v>
                </c:pt>
                <c:pt idx="2365">
                  <c:v>3463.4637680000001</c:v>
                </c:pt>
                <c:pt idx="2366">
                  <c:v>3463.4637680000001</c:v>
                </c:pt>
                <c:pt idx="2367">
                  <c:v>3463.4637680000001</c:v>
                </c:pt>
                <c:pt idx="2368">
                  <c:v>3463.4637680000001</c:v>
                </c:pt>
                <c:pt idx="2369">
                  <c:v>3463.4637680000001</c:v>
                </c:pt>
                <c:pt idx="2370">
                  <c:v>3463.4637680000001</c:v>
                </c:pt>
                <c:pt idx="2371">
                  <c:v>3463.4637680000001</c:v>
                </c:pt>
                <c:pt idx="2372">
                  <c:v>3463.4637680000001</c:v>
                </c:pt>
                <c:pt idx="2373">
                  <c:v>3463.4637680000001</c:v>
                </c:pt>
                <c:pt idx="2374">
                  <c:v>3463.4637680000001</c:v>
                </c:pt>
                <c:pt idx="2375">
                  <c:v>3463.4637680000001</c:v>
                </c:pt>
                <c:pt idx="2376">
                  <c:v>3463.4637680000001</c:v>
                </c:pt>
                <c:pt idx="2377">
                  <c:v>3463.4637680000001</c:v>
                </c:pt>
                <c:pt idx="2378">
                  <c:v>3463.4637680000001</c:v>
                </c:pt>
                <c:pt idx="2379">
                  <c:v>3463.4637680000001</c:v>
                </c:pt>
                <c:pt idx="2380">
                  <c:v>3463.4637680000001</c:v>
                </c:pt>
                <c:pt idx="2381">
                  <c:v>3463.4637680000001</c:v>
                </c:pt>
                <c:pt idx="2382">
                  <c:v>3463.4637680000001</c:v>
                </c:pt>
                <c:pt idx="2383">
                  <c:v>3463.4637680000001</c:v>
                </c:pt>
                <c:pt idx="2384">
                  <c:v>3463.4637680000001</c:v>
                </c:pt>
                <c:pt idx="2385">
                  <c:v>3463.4637680000001</c:v>
                </c:pt>
                <c:pt idx="2386">
                  <c:v>3463.4637680000001</c:v>
                </c:pt>
                <c:pt idx="2387">
                  <c:v>3463.4637680000001</c:v>
                </c:pt>
                <c:pt idx="2388">
                  <c:v>3463.4637680000001</c:v>
                </c:pt>
                <c:pt idx="2389">
                  <c:v>3463.4637680000001</c:v>
                </c:pt>
                <c:pt idx="2390">
                  <c:v>3463.4637680000001</c:v>
                </c:pt>
                <c:pt idx="2391">
                  <c:v>3463.4637680000001</c:v>
                </c:pt>
                <c:pt idx="2392">
                  <c:v>3463.4637680000001</c:v>
                </c:pt>
                <c:pt idx="2393">
                  <c:v>3463.4637680000001</c:v>
                </c:pt>
                <c:pt idx="2394">
                  <c:v>3463.4637680000001</c:v>
                </c:pt>
                <c:pt idx="2395">
                  <c:v>3463.4637680000001</c:v>
                </c:pt>
                <c:pt idx="2396">
                  <c:v>3463.4637680000001</c:v>
                </c:pt>
                <c:pt idx="2397">
                  <c:v>3463.4637680000001</c:v>
                </c:pt>
                <c:pt idx="2398">
                  <c:v>3463.4637680000001</c:v>
                </c:pt>
                <c:pt idx="2399">
                  <c:v>3463.4637680000001</c:v>
                </c:pt>
                <c:pt idx="2400">
                  <c:v>3463.4637680000001</c:v>
                </c:pt>
                <c:pt idx="2401">
                  <c:v>3463.4637680000001</c:v>
                </c:pt>
                <c:pt idx="2402">
                  <c:v>3463.4637680000001</c:v>
                </c:pt>
                <c:pt idx="2403">
                  <c:v>3463.4637680000001</c:v>
                </c:pt>
                <c:pt idx="2404">
                  <c:v>3463.4637680000001</c:v>
                </c:pt>
                <c:pt idx="2405">
                  <c:v>3463.4637680000001</c:v>
                </c:pt>
                <c:pt idx="2406">
                  <c:v>3463.4637680000001</c:v>
                </c:pt>
                <c:pt idx="2407">
                  <c:v>3463.4637680000001</c:v>
                </c:pt>
                <c:pt idx="2408">
                  <c:v>3463.4637680000001</c:v>
                </c:pt>
                <c:pt idx="2409">
                  <c:v>3463.4637680000001</c:v>
                </c:pt>
                <c:pt idx="2410">
                  <c:v>3463.4637680000001</c:v>
                </c:pt>
                <c:pt idx="2411">
                  <c:v>3463.4637680000001</c:v>
                </c:pt>
                <c:pt idx="2412">
                  <c:v>3463.4637680000001</c:v>
                </c:pt>
                <c:pt idx="2413">
                  <c:v>3463.4637680000001</c:v>
                </c:pt>
                <c:pt idx="2414">
                  <c:v>3463.4637680000001</c:v>
                </c:pt>
                <c:pt idx="2415">
                  <c:v>3463.4637680000001</c:v>
                </c:pt>
                <c:pt idx="2416">
                  <c:v>3463.4637680000001</c:v>
                </c:pt>
                <c:pt idx="2417">
                  <c:v>3463.4637680000001</c:v>
                </c:pt>
                <c:pt idx="2418">
                  <c:v>3463.4637680000001</c:v>
                </c:pt>
                <c:pt idx="2419">
                  <c:v>3463.4637680000001</c:v>
                </c:pt>
                <c:pt idx="2420">
                  <c:v>3463.4637680000001</c:v>
                </c:pt>
                <c:pt idx="2421">
                  <c:v>3463.4637680000001</c:v>
                </c:pt>
                <c:pt idx="2422">
                  <c:v>3463.4637680000001</c:v>
                </c:pt>
                <c:pt idx="2423">
                  <c:v>3463.4637680000001</c:v>
                </c:pt>
                <c:pt idx="2424">
                  <c:v>3463.4637680000001</c:v>
                </c:pt>
                <c:pt idx="2425">
                  <c:v>3463.4637680000001</c:v>
                </c:pt>
                <c:pt idx="2426">
                  <c:v>3463.4637680000001</c:v>
                </c:pt>
                <c:pt idx="2427">
                  <c:v>3463.4637680000001</c:v>
                </c:pt>
                <c:pt idx="2428">
                  <c:v>3463.4637680000001</c:v>
                </c:pt>
                <c:pt idx="2429">
                  <c:v>3463.4637680000001</c:v>
                </c:pt>
                <c:pt idx="2430">
                  <c:v>3463.4637680000001</c:v>
                </c:pt>
                <c:pt idx="2431">
                  <c:v>3463.4637680000001</c:v>
                </c:pt>
                <c:pt idx="2432">
                  <c:v>3463.4637680000001</c:v>
                </c:pt>
                <c:pt idx="2433">
                  <c:v>3463.4637680000001</c:v>
                </c:pt>
                <c:pt idx="2434">
                  <c:v>3463.4637680000001</c:v>
                </c:pt>
                <c:pt idx="2435">
                  <c:v>3463.4637680000001</c:v>
                </c:pt>
                <c:pt idx="2436">
                  <c:v>3463.4637680000001</c:v>
                </c:pt>
                <c:pt idx="2437">
                  <c:v>3463.4637680000001</c:v>
                </c:pt>
                <c:pt idx="2438">
                  <c:v>3463.4637680000001</c:v>
                </c:pt>
                <c:pt idx="2439">
                  <c:v>3463.4637680000001</c:v>
                </c:pt>
                <c:pt idx="2440">
                  <c:v>3463.4637680000001</c:v>
                </c:pt>
                <c:pt idx="2441">
                  <c:v>3463.4637680000001</c:v>
                </c:pt>
                <c:pt idx="2442">
                  <c:v>3463.4637680000001</c:v>
                </c:pt>
                <c:pt idx="2443">
                  <c:v>3463.4637680000001</c:v>
                </c:pt>
                <c:pt idx="2444">
                  <c:v>3463.4637680000001</c:v>
                </c:pt>
                <c:pt idx="2445">
                  <c:v>3463.4637680000001</c:v>
                </c:pt>
                <c:pt idx="2446">
                  <c:v>3463.4637680000001</c:v>
                </c:pt>
                <c:pt idx="2447">
                  <c:v>3463.4637680000001</c:v>
                </c:pt>
                <c:pt idx="2448">
                  <c:v>3463.4637680000001</c:v>
                </c:pt>
                <c:pt idx="2449">
                  <c:v>3463.4637680000001</c:v>
                </c:pt>
                <c:pt idx="2450">
                  <c:v>3463.4637680000001</c:v>
                </c:pt>
                <c:pt idx="2451">
                  <c:v>3463.4637680000001</c:v>
                </c:pt>
                <c:pt idx="2452">
                  <c:v>3463.4637680000001</c:v>
                </c:pt>
                <c:pt idx="2453">
                  <c:v>3463.4637680000001</c:v>
                </c:pt>
                <c:pt idx="2454">
                  <c:v>3463.4637680000001</c:v>
                </c:pt>
                <c:pt idx="2455">
                  <c:v>3463.4637680000001</c:v>
                </c:pt>
                <c:pt idx="2456">
                  <c:v>3463.4637680000001</c:v>
                </c:pt>
                <c:pt idx="2457">
                  <c:v>3463.4637680000001</c:v>
                </c:pt>
                <c:pt idx="2458">
                  <c:v>3463.4637680000001</c:v>
                </c:pt>
                <c:pt idx="2459">
                  <c:v>3463.4637680000001</c:v>
                </c:pt>
                <c:pt idx="2460">
                  <c:v>3463.4637680000001</c:v>
                </c:pt>
                <c:pt idx="2461">
                  <c:v>3463.4637680000001</c:v>
                </c:pt>
                <c:pt idx="2462">
                  <c:v>3463.4637680000001</c:v>
                </c:pt>
                <c:pt idx="2463">
                  <c:v>3463.4637680000001</c:v>
                </c:pt>
                <c:pt idx="2464">
                  <c:v>3463.4637680000001</c:v>
                </c:pt>
                <c:pt idx="2465">
                  <c:v>3463.4637680000001</c:v>
                </c:pt>
                <c:pt idx="2466">
                  <c:v>3463.4637680000001</c:v>
                </c:pt>
                <c:pt idx="2467">
                  <c:v>3463.4637680000001</c:v>
                </c:pt>
                <c:pt idx="2468">
                  <c:v>3463.4637680000001</c:v>
                </c:pt>
                <c:pt idx="2469">
                  <c:v>3463.4637680000001</c:v>
                </c:pt>
                <c:pt idx="2470">
                  <c:v>3463.4637680000001</c:v>
                </c:pt>
                <c:pt idx="2471">
                  <c:v>3463.4637680000001</c:v>
                </c:pt>
                <c:pt idx="2472">
                  <c:v>3463.4637680000001</c:v>
                </c:pt>
                <c:pt idx="2473">
                  <c:v>3463.4637680000001</c:v>
                </c:pt>
                <c:pt idx="2474">
                  <c:v>3463.4637680000001</c:v>
                </c:pt>
                <c:pt idx="2475">
                  <c:v>3463.4637680000001</c:v>
                </c:pt>
                <c:pt idx="2476">
                  <c:v>3463.4637680000001</c:v>
                </c:pt>
                <c:pt idx="2477">
                  <c:v>3463.4637680000001</c:v>
                </c:pt>
                <c:pt idx="2478">
                  <c:v>3463.4637680000001</c:v>
                </c:pt>
                <c:pt idx="2479">
                  <c:v>3463.4637680000001</c:v>
                </c:pt>
                <c:pt idx="2480">
                  <c:v>3463.4637680000001</c:v>
                </c:pt>
                <c:pt idx="2481">
                  <c:v>3463.4637680000001</c:v>
                </c:pt>
                <c:pt idx="2482">
                  <c:v>3463.4637680000001</c:v>
                </c:pt>
                <c:pt idx="2483">
                  <c:v>3463.4637680000001</c:v>
                </c:pt>
                <c:pt idx="2484">
                  <c:v>3463.4637680000001</c:v>
                </c:pt>
                <c:pt idx="2485">
                  <c:v>3463.4637680000001</c:v>
                </c:pt>
                <c:pt idx="2486">
                  <c:v>3463.4637680000001</c:v>
                </c:pt>
                <c:pt idx="2487">
                  <c:v>3463.4637680000001</c:v>
                </c:pt>
                <c:pt idx="2488">
                  <c:v>3463.4637680000001</c:v>
                </c:pt>
                <c:pt idx="2489">
                  <c:v>3463.4637680000001</c:v>
                </c:pt>
                <c:pt idx="2490">
                  <c:v>3463.4637680000001</c:v>
                </c:pt>
                <c:pt idx="2491">
                  <c:v>3463.4637680000001</c:v>
                </c:pt>
                <c:pt idx="2492">
                  <c:v>3463.4637680000001</c:v>
                </c:pt>
                <c:pt idx="2493">
                  <c:v>3463.4637680000001</c:v>
                </c:pt>
                <c:pt idx="2494">
                  <c:v>3463.4637680000001</c:v>
                </c:pt>
                <c:pt idx="2495">
                  <c:v>3463.4637680000001</c:v>
                </c:pt>
                <c:pt idx="2496">
                  <c:v>3463.4637680000001</c:v>
                </c:pt>
                <c:pt idx="2497">
                  <c:v>3463.4637680000001</c:v>
                </c:pt>
                <c:pt idx="2498">
                  <c:v>3463.4637680000001</c:v>
                </c:pt>
                <c:pt idx="2499">
                  <c:v>3463.4637680000001</c:v>
                </c:pt>
                <c:pt idx="2500">
                  <c:v>3463.4637680000001</c:v>
                </c:pt>
                <c:pt idx="2501">
                  <c:v>3463.4637680000001</c:v>
                </c:pt>
                <c:pt idx="2502">
                  <c:v>3463.4637680000001</c:v>
                </c:pt>
                <c:pt idx="2503">
                  <c:v>3463.4637680000001</c:v>
                </c:pt>
                <c:pt idx="2504">
                  <c:v>3463.4637680000001</c:v>
                </c:pt>
                <c:pt idx="2505">
                  <c:v>3463.4637680000001</c:v>
                </c:pt>
                <c:pt idx="2506">
                  <c:v>3463.4637680000001</c:v>
                </c:pt>
                <c:pt idx="2507">
                  <c:v>3463.4637680000001</c:v>
                </c:pt>
                <c:pt idx="2508">
                  <c:v>3463.4637680000001</c:v>
                </c:pt>
                <c:pt idx="2509">
                  <c:v>3463.4637680000001</c:v>
                </c:pt>
                <c:pt idx="2510">
                  <c:v>3463.4637680000001</c:v>
                </c:pt>
                <c:pt idx="2511">
                  <c:v>3463.4637680000001</c:v>
                </c:pt>
                <c:pt idx="2512">
                  <c:v>3463.4637680000001</c:v>
                </c:pt>
                <c:pt idx="2513">
                  <c:v>3463.4637680000001</c:v>
                </c:pt>
                <c:pt idx="2514">
                  <c:v>3463.4637680000001</c:v>
                </c:pt>
                <c:pt idx="2515">
                  <c:v>3463.4637680000001</c:v>
                </c:pt>
                <c:pt idx="2516">
                  <c:v>3463.4637680000001</c:v>
                </c:pt>
                <c:pt idx="2517">
                  <c:v>3463.4637680000001</c:v>
                </c:pt>
                <c:pt idx="2518">
                  <c:v>3463.4637680000001</c:v>
                </c:pt>
                <c:pt idx="2519">
                  <c:v>3463.4637680000001</c:v>
                </c:pt>
                <c:pt idx="2520">
                  <c:v>3463.4637680000001</c:v>
                </c:pt>
                <c:pt idx="2521">
                  <c:v>3463.4637680000001</c:v>
                </c:pt>
                <c:pt idx="2522">
                  <c:v>3463.4637680000001</c:v>
                </c:pt>
                <c:pt idx="2523">
                  <c:v>3463.4637680000001</c:v>
                </c:pt>
                <c:pt idx="2524">
                  <c:v>3463.4637680000001</c:v>
                </c:pt>
                <c:pt idx="2525">
                  <c:v>3463.4637680000001</c:v>
                </c:pt>
                <c:pt idx="2526">
                  <c:v>3463.4637680000001</c:v>
                </c:pt>
                <c:pt idx="2527">
                  <c:v>3463.4637680000001</c:v>
                </c:pt>
                <c:pt idx="2528">
                  <c:v>3463.4637680000001</c:v>
                </c:pt>
                <c:pt idx="2529">
                  <c:v>3463.4637680000001</c:v>
                </c:pt>
                <c:pt idx="2530">
                  <c:v>3463.4637680000001</c:v>
                </c:pt>
                <c:pt idx="2531">
                  <c:v>3463.4637680000001</c:v>
                </c:pt>
                <c:pt idx="2532">
                  <c:v>3463.4637680000001</c:v>
                </c:pt>
                <c:pt idx="2533">
                  <c:v>3463.4637680000001</c:v>
                </c:pt>
                <c:pt idx="2534">
                  <c:v>3463.4637680000001</c:v>
                </c:pt>
                <c:pt idx="2535">
                  <c:v>3463.4637680000001</c:v>
                </c:pt>
                <c:pt idx="2536">
                  <c:v>3463.4637680000001</c:v>
                </c:pt>
                <c:pt idx="2537">
                  <c:v>3463.4637680000001</c:v>
                </c:pt>
                <c:pt idx="2538">
                  <c:v>3463.4637680000001</c:v>
                </c:pt>
                <c:pt idx="2539">
                  <c:v>3463.4637680000001</c:v>
                </c:pt>
                <c:pt idx="2540">
                  <c:v>3463.4637680000001</c:v>
                </c:pt>
                <c:pt idx="2541">
                  <c:v>3463.4637680000001</c:v>
                </c:pt>
                <c:pt idx="2542">
                  <c:v>3463.4637680000001</c:v>
                </c:pt>
                <c:pt idx="2543">
                  <c:v>3463.4637680000001</c:v>
                </c:pt>
                <c:pt idx="2544">
                  <c:v>3463.4637680000001</c:v>
                </c:pt>
                <c:pt idx="2545">
                  <c:v>3463.4637680000001</c:v>
                </c:pt>
                <c:pt idx="2546">
                  <c:v>3463.4637680000001</c:v>
                </c:pt>
                <c:pt idx="2547">
                  <c:v>3463.4637680000001</c:v>
                </c:pt>
                <c:pt idx="2548">
                  <c:v>3463.4637680000001</c:v>
                </c:pt>
                <c:pt idx="2549">
                  <c:v>3463.4637680000001</c:v>
                </c:pt>
                <c:pt idx="2550">
                  <c:v>3463.4637680000001</c:v>
                </c:pt>
                <c:pt idx="2551">
                  <c:v>3463.4637680000001</c:v>
                </c:pt>
                <c:pt idx="2552">
                  <c:v>3463.4637680000001</c:v>
                </c:pt>
                <c:pt idx="2553">
                  <c:v>3463.4637680000001</c:v>
                </c:pt>
                <c:pt idx="2554">
                  <c:v>3463.4637680000001</c:v>
                </c:pt>
                <c:pt idx="2555">
                  <c:v>3463.4637680000001</c:v>
                </c:pt>
                <c:pt idx="2556">
                  <c:v>3463.4637680000001</c:v>
                </c:pt>
                <c:pt idx="2557">
                  <c:v>3463.4637680000001</c:v>
                </c:pt>
                <c:pt idx="2558">
                  <c:v>3463.4637680000001</c:v>
                </c:pt>
                <c:pt idx="2559">
                  <c:v>3463.4637680000001</c:v>
                </c:pt>
                <c:pt idx="2560">
                  <c:v>3463.4637680000001</c:v>
                </c:pt>
                <c:pt idx="2561">
                  <c:v>3463.4637680000001</c:v>
                </c:pt>
                <c:pt idx="2562">
                  <c:v>3463.4637680000001</c:v>
                </c:pt>
                <c:pt idx="2563">
                  <c:v>3463.4637680000001</c:v>
                </c:pt>
                <c:pt idx="2564">
                  <c:v>3463.4637680000001</c:v>
                </c:pt>
                <c:pt idx="2565">
                  <c:v>3463.4637680000001</c:v>
                </c:pt>
                <c:pt idx="2566">
                  <c:v>3463.4637680000001</c:v>
                </c:pt>
                <c:pt idx="2567">
                  <c:v>3463.4637680000001</c:v>
                </c:pt>
                <c:pt idx="2568">
                  <c:v>3463.4637680000001</c:v>
                </c:pt>
                <c:pt idx="2569">
                  <c:v>3463.4637680000001</c:v>
                </c:pt>
                <c:pt idx="2570">
                  <c:v>3463.4637680000001</c:v>
                </c:pt>
                <c:pt idx="2571">
                  <c:v>3463.4637680000001</c:v>
                </c:pt>
                <c:pt idx="2572">
                  <c:v>3463.4637680000001</c:v>
                </c:pt>
                <c:pt idx="2573">
                  <c:v>3463.4637680000001</c:v>
                </c:pt>
                <c:pt idx="2574">
                  <c:v>3463.4637680000001</c:v>
                </c:pt>
                <c:pt idx="2575">
                  <c:v>3463.4637680000001</c:v>
                </c:pt>
                <c:pt idx="2576">
                  <c:v>3463.4637680000001</c:v>
                </c:pt>
                <c:pt idx="2577">
                  <c:v>3463.4637680000001</c:v>
                </c:pt>
                <c:pt idx="2578">
                  <c:v>3463.4637680000001</c:v>
                </c:pt>
                <c:pt idx="2579">
                  <c:v>3463.4637680000001</c:v>
                </c:pt>
                <c:pt idx="2580">
                  <c:v>3463.4637680000001</c:v>
                </c:pt>
                <c:pt idx="2581">
                  <c:v>3463.4637680000001</c:v>
                </c:pt>
                <c:pt idx="2582">
                  <c:v>3463.4637680000001</c:v>
                </c:pt>
                <c:pt idx="2583">
                  <c:v>3463.4637680000001</c:v>
                </c:pt>
                <c:pt idx="2584">
                  <c:v>3463.4637680000001</c:v>
                </c:pt>
                <c:pt idx="2585">
                  <c:v>3463.4637680000001</c:v>
                </c:pt>
                <c:pt idx="2586">
                  <c:v>3463.4637680000001</c:v>
                </c:pt>
                <c:pt idx="2587">
                  <c:v>3463.4637680000001</c:v>
                </c:pt>
                <c:pt idx="2588">
                  <c:v>3463.4637680000001</c:v>
                </c:pt>
                <c:pt idx="2589">
                  <c:v>3463.4637680000001</c:v>
                </c:pt>
                <c:pt idx="2590">
                  <c:v>3463.4637680000001</c:v>
                </c:pt>
                <c:pt idx="2591">
                  <c:v>3463.4637680000001</c:v>
                </c:pt>
                <c:pt idx="2592">
                  <c:v>3463.4637680000001</c:v>
                </c:pt>
                <c:pt idx="2593">
                  <c:v>3463.4637680000001</c:v>
                </c:pt>
                <c:pt idx="2594">
                  <c:v>3463.4637680000001</c:v>
                </c:pt>
                <c:pt idx="2595">
                  <c:v>3463.4637680000001</c:v>
                </c:pt>
                <c:pt idx="2596">
                  <c:v>3463.4637680000001</c:v>
                </c:pt>
                <c:pt idx="2597">
                  <c:v>3463.4637680000001</c:v>
                </c:pt>
                <c:pt idx="2598">
                  <c:v>3463.4637680000001</c:v>
                </c:pt>
                <c:pt idx="2599">
                  <c:v>3463.4637680000001</c:v>
                </c:pt>
                <c:pt idx="2600">
                  <c:v>3463.4637680000001</c:v>
                </c:pt>
                <c:pt idx="2601">
                  <c:v>3463.4637680000001</c:v>
                </c:pt>
                <c:pt idx="2602">
                  <c:v>3463.4637680000001</c:v>
                </c:pt>
                <c:pt idx="2603">
                  <c:v>3463.4637680000001</c:v>
                </c:pt>
                <c:pt idx="2604">
                  <c:v>3463.4637680000001</c:v>
                </c:pt>
                <c:pt idx="2605">
                  <c:v>3463.4637680000001</c:v>
                </c:pt>
                <c:pt idx="2606">
                  <c:v>3463.4637680000001</c:v>
                </c:pt>
                <c:pt idx="2607">
                  <c:v>3463.4637680000001</c:v>
                </c:pt>
                <c:pt idx="2608">
                  <c:v>3463.4637680000001</c:v>
                </c:pt>
                <c:pt idx="2609">
                  <c:v>3463.4637680000001</c:v>
                </c:pt>
                <c:pt idx="2610">
                  <c:v>3463.4637680000001</c:v>
                </c:pt>
                <c:pt idx="2611">
                  <c:v>3463.4637680000001</c:v>
                </c:pt>
                <c:pt idx="2612">
                  <c:v>3463.4637680000001</c:v>
                </c:pt>
                <c:pt idx="2613">
                  <c:v>3463.4637680000001</c:v>
                </c:pt>
                <c:pt idx="2614">
                  <c:v>3463.4637680000001</c:v>
                </c:pt>
                <c:pt idx="2615">
                  <c:v>3463.4637680000001</c:v>
                </c:pt>
                <c:pt idx="2616">
                  <c:v>3463.4637680000001</c:v>
                </c:pt>
                <c:pt idx="2617">
                  <c:v>3463.4637680000001</c:v>
                </c:pt>
                <c:pt idx="2618">
                  <c:v>3463.4637680000001</c:v>
                </c:pt>
                <c:pt idx="2619">
                  <c:v>3463.4637680000001</c:v>
                </c:pt>
                <c:pt idx="2620">
                  <c:v>3463.4637680000001</c:v>
                </c:pt>
                <c:pt idx="2621">
                  <c:v>3463.4637680000001</c:v>
                </c:pt>
                <c:pt idx="2622">
                  <c:v>3463.4637680000001</c:v>
                </c:pt>
                <c:pt idx="2623">
                  <c:v>3463.4637680000001</c:v>
                </c:pt>
                <c:pt idx="2624">
                  <c:v>3463.4637680000001</c:v>
                </c:pt>
                <c:pt idx="2625">
                  <c:v>3463.4637680000001</c:v>
                </c:pt>
                <c:pt idx="2626">
                  <c:v>3463.4637680000001</c:v>
                </c:pt>
                <c:pt idx="2627">
                  <c:v>3463.4637680000001</c:v>
                </c:pt>
                <c:pt idx="2628">
                  <c:v>3463.4637680000001</c:v>
                </c:pt>
                <c:pt idx="2629">
                  <c:v>3463.4637680000001</c:v>
                </c:pt>
                <c:pt idx="2630">
                  <c:v>3463.4637680000001</c:v>
                </c:pt>
                <c:pt idx="2631">
                  <c:v>3463.4637680000001</c:v>
                </c:pt>
                <c:pt idx="2632">
                  <c:v>3463.4637680000001</c:v>
                </c:pt>
                <c:pt idx="2633">
                  <c:v>3463.4637680000001</c:v>
                </c:pt>
                <c:pt idx="2634">
                  <c:v>3463.4637680000001</c:v>
                </c:pt>
                <c:pt idx="2635">
                  <c:v>3463.4637680000001</c:v>
                </c:pt>
                <c:pt idx="2636">
                  <c:v>3463.4637680000001</c:v>
                </c:pt>
                <c:pt idx="2637">
                  <c:v>3463.4637680000001</c:v>
                </c:pt>
                <c:pt idx="2638">
                  <c:v>3463.4637680000001</c:v>
                </c:pt>
                <c:pt idx="2639">
                  <c:v>3463.4637680000001</c:v>
                </c:pt>
                <c:pt idx="2640">
                  <c:v>3463.4637680000001</c:v>
                </c:pt>
                <c:pt idx="2641">
                  <c:v>3463.4637680000001</c:v>
                </c:pt>
                <c:pt idx="2642">
                  <c:v>3463.4637680000001</c:v>
                </c:pt>
                <c:pt idx="2643">
                  <c:v>3463.4637680000001</c:v>
                </c:pt>
                <c:pt idx="2644">
                  <c:v>3463.4637680000001</c:v>
                </c:pt>
                <c:pt idx="2645">
                  <c:v>3463.4637680000001</c:v>
                </c:pt>
                <c:pt idx="2646">
                  <c:v>3463.4637680000001</c:v>
                </c:pt>
                <c:pt idx="2647">
                  <c:v>3463.4637680000001</c:v>
                </c:pt>
                <c:pt idx="2648">
                  <c:v>3463.4637680000001</c:v>
                </c:pt>
                <c:pt idx="2649">
                  <c:v>3463.4637680000001</c:v>
                </c:pt>
                <c:pt idx="2650">
                  <c:v>3463.4637680000001</c:v>
                </c:pt>
                <c:pt idx="2651">
                  <c:v>3463.4637680000001</c:v>
                </c:pt>
                <c:pt idx="2652">
                  <c:v>3463.4637680000001</c:v>
                </c:pt>
                <c:pt idx="2653">
                  <c:v>3463.4637680000001</c:v>
                </c:pt>
                <c:pt idx="2654">
                  <c:v>3463.4637680000001</c:v>
                </c:pt>
                <c:pt idx="2655">
                  <c:v>3463.4637680000001</c:v>
                </c:pt>
                <c:pt idx="2656">
                  <c:v>3463.4637680000001</c:v>
                </c:pt>
                <c:pt idx="2657">
                  <c:v>3463.4637680000001</c:v>
                </c:pt>
                <c:pt idx="2658">
                  <c:v>3463.4637680000001</c:v>
                </c:pt>
                <c:pt idx="2659">
                  <c:v>3463.4637680000001</c:v>
                </c:pt>
                <c:pt idx="2660">
                  <c:v>3463.4637680000001</c:v>
                </c:pt>
                <c:pt idx="2661">
                  <c:v>3463.4637680000001</c:v>
                </c:pt>
                <c:pt idx="2662">
                  <c:v>3463.4637680000001</c:v>
                </c:pt>
                <c:pt idx="2663">
                  <c:v>3463.4637680000001</c:v>
                </c:pt>
                <c:pt idx="2664">
                  <c:v>3463.4637680000001</c:v>
                </c:pt>
                <c:pt idx="2665">
                  <c:v>3463.4637680000001</c:v>
                </c:pt>
                <c:pt idx="2666">
                  <c:v>3463.4637680000001</c:v>
                </c:pt>
                <c:pt idx="2667">
                  <c:v>3463.4637680000001</c:v>
                </c:pt>
                <c:pt idx="2668">
                  <c:v>3463.4637680000001</c:v>
                </c:pt>
                <c:pt idx="2669">
                  <c:v>3463.4637680000001</c:v>
                </c:pt>
                <c:pt idx="2670">
                  <c:v>3463.4637680000001</c:v>
                </c:pt>
                <c:pt idx="2671">
                  <c:v>3463.4637680000001</c:v>
                </c:pt>
                <c:pt idx="2672">
                  <c:v>3463.4637680000001</c:v>
                </c:pt>
                <c:pt idx="2673">
                  <c:v>3463.4637680000001</c:v>
                </c:pt>
                <c:pt idx="2674">
                  <c:v>3463.4637680000001</c:v>
                </c:pt>
                <c:pt idx="2675">
                  <c:v>3463.4637680000001</c:v>
                </c:pt>
                <c:pt idx="2676">
                  <c:v>3463.4637680000001</c:v>
                </c:pt>
                <c:pt idx="2677">
                  <c:v>3463.4637680000001</c:v>
                </c:pt>
                <c:pt idx="2678">
                  <c:v>3463.4637680000001</c:v>
                </c:pt>
                <c:pt idx="2679">
                  <c:v>3463.4637680000001</c:v>
                </c:pt>
                <c:pt idx="2680">
                  <c:v>3463.4637680000001</c:v>
                </c:pt>
                <c:pt idx="2681">
                  <c:v>3463.4637680000001</c:v>
                </c:pt>
                <c:pt idx="2682">
                  <c:v>3463.4637680000001</c:v>
                </c:pt>
                <c:pt idx="2683">
                  <c:v>3463.4637680000001</c:v>
                </c:pt>
                <c:pt idx="2684">
                  <c:v>3463.4637680000001</c:v>
                </c:pt>
                <c:pt idx="2685">
                  <c:v>3463.4637680000001</c:v>
                </c:pt>
                <c:pt idx="2686">
                  <c:v>3463.4637680000001</c:v>
                </c:pt>
                <c:pt idx="2687">
                  <c:v>3463.4637680000001</c:v>
                </c:pt>
                <c:pt idx="2688">
                  <c:v>3463.4637680000001</c:v>
                </c:pt>
                <c:pt idx="2689">
                  <c:v>3463.4637680000001</c:v>
                </c:pt>
                <c:pt idx="2690">
                  <c:v>3463.4637680000001</c:v>
                </c:pt>
                <c:pt idx="2691">
                  <c:v>3463.4637680000001</c:v>
                </c:pt>
                <c:pt idx="2692">
                  <c:v>3463.4637680000001</c:v>
                </c:pt>
                <c:pt idx="2693">
                  <c:v>3463.4637680000001</c:v>
                </c:pt>
                <c:pt idx="2694">
                  <c:v>3463.4637680000001</c:v>
                </c:pt>
                <c:pt idx="2695">
                  <c:v>3463.4637680000001</c:v>
                </c:pt>
                <c:pt idx="2696">
                  <c:v>3463.4637680000001</c:v>
                </c:pt>
                <c:pt idx="2697">
                  <c:v>3463.4637680000001</c:v>
                </c:pt>
                <c:pt idx="2698">
                  <c:v>3463.4637680000001</c:v>
                </c:pt>
                <c:pt idx="2699">
                  <c:v>3463.4637680000001</c:v>
                </c:pt>
                <c:pt idx="2700">
                  <c:v>3463.4637680000001</c:v>
                </c:pt>
                <c:pt idx="2701">
                  <c:v>3463.4637680000001</c:v>
                </c:pt>
                <c:pt idx="2702">
                  <c:v>3463.4637680000001</c:v>
                </c:pt>
                <c:pt idx="2703">
                  <c:v>3463.4637680000001</c:v>
                </c:pt>
                <c:pt idx="2704">
                  <c:v>3463.4637680000001</c:v>
                </c:pt>
                <c:pt idx="2705">
                  <c:v>3463.4637680000001</c:v>
                </c:pt>
                <c:pt idx="2706">
                  <c:v>3463.4637680000001</c:v>
                </c:pt>
                <c:pt idx="2707">
                  <c:v>3463.4637680000001</c:v>
                </c:pt>
                <c:pt idx="2708">
                  <c:v>3463.4637680000001</c:v>
                </c:pt>
                <c:pt idx="2709">
                  <c:v>3463.4637680000001</c:v>
                </c:pt>
                <c:pt idx="2710">
                  <c:v>3463.4637680000001</c:v>
                </c:pt>
                <c:pt idx="2711">
                  <c:v>3463.4637680000001</c:v>
                </c:pt>
                <c:pt idx="2712">
                  <c:v>3463.4637680000001</c:v>
                </c:pt>
                <c:pt idx="2713">
                  <c:v>3463.4637680000001</c:v>
                </c:pt>
                <c:pt idx="2714">
                  <c:v>3463.4637680000001</c:v>
                </c:pt>
                <c:pt idx="2715">
                  <c:v>3463.4637680000001</c:v>
                </c:pt>
                <c:pt idx="2716">
                  <c:v>3463.4637680000001</c:v>
                </c:pt>
                <c:pt idx="2717">
                  <c:v>3463.4637680000001</c:v>
                </c:pt>
                <c:pt idx="2718">
                  <c:v>3463.4637680000001</c:v>
                </c:pt>
                <c:pt idx="2719">
                  <c:v>3463.4637680000001</c:v>
                </c:pt>
                <c:pt idx="2720">
                  <c:v>3463.4637680000001</c:v>
                </c:pt>
                <c:pt idx="2721">
                  <c:v>3463.4637680000001</c:v>
                </c:pt>
                <c:pt idx="2722">
                  <c:v>3463.4637680000001</c:v>
                </c:pt>
                <c:pt idx="2723">
                  <c:v>3463.4637680000001</c:v>
                </c:pt>
                <c:pt idx="2724">
                  <c:v>3463.4637680000001</c:v>
                </c:pt>
                <c:pt idx="2725">
                  <c:v>3463.4637680000001</c:v>
                </c:pt>
                <c:pt idx="2726">
                  <c:v>3463.4637680000001</c:v>
                </c:pt>
                <c:pt idx="2727">
                  <c:v>3463.4637680000001</c:v>
                </c:pt>
                <c:pt idx="2728">
                  <c:v>3463.4637680000001</c:v>
                </c:pt>
                <c:pt idx="2729">
                  <c:v>3463.4637680000001</c:v>
                </c:pt>
                <c:pt idx="2730">
                  <c:v>3463.4637680000001</c:v>
                </c:pt>
                <c:pt idx="2731">
                  <c:v>3463.4637680000001</c:v>
                </c:pt>
                <c:pt idx="2732">
                  <c:v>3463.4637680000001</c:v>
                </c:pt>
                <c:pt idx="2733">
                  <c:v>3463.4637680000001</c:v>
                </c:pt>
                <c:pt idx="2734">
                  <c:v>3463.4637680000001</c:v>
                </c:pt>
                <c:pt idx="2735">
                  <c:v>3463.4637680000001</c:v>
                </c:pt>
                <c:pt idx="2736">
                  <c:v>3463.4637680000001</c:v>
                </c:pt>
                <c:pt idx="2737">
                  <c:v>3463.4637680000001</c:v>
                </c:pt>
                <c:pt idx="2738">
                  <c:v>3463.4637680000001</c:v>
                </c:pt>
                <c:pt idx="2739">
                  <c:v>3463.4637680000001</c:v>
                </c:pt>
                <c:pt idx="2740">
                  <c:v>3463.4637680000001</c:v>
                </c:pt>
                <c:pt idx="2741">
                  <c:v>3463.4637680000001</c:v>
                </c:pt>
                <c:pt idx="2742">
                  <c:v>3463.4637680000001</c:v>
                </c:pt>
                <c:pt idx="2743">
                  <c:v>3463.4637680000001</c:v>
                </c:pt>
                <c:pt idx="2744">
                  <c:v>3463.4637680000001</c:v>
                </c:pt>
                <c:pt idx="2745">
                  <c:v>3463.4637680000001</c:v>
                </c:pt>
                <c:pt idx="2746">
                  <c:v>3463.4637680000001</c:v>
                </c:pt>
                <c:pt idx="2747">
                  <c:v>3463.4637680000001</c:v>
                </c:pt>
                <c:pt idx="2748">
                  <c:v>3463.4637680000001</c:v>
                </c:pt>
                <c:pt idx="2749">
                  <c:v>3463.4637680000001</c:v>
                </c:pt>
                <c:pt idx="2750">
                  <c:v>3463.4637680000001</c:v>
                </c:pt>
                <c:pt idx="2751">
                  <c:v>3463.4637680000001</c:v>
                </c:pt>
                <c:pt idx="2752">
                  <c:v>3463.4637680000001</c:v>
                </c:pt>
                <c:pt idx="2753">
                  <c:v>3463.4637680000001</c:v>
                </c:pt>
                <c:pt idx="2754">
                  <c:v>3463.4637680000001</c:v>
                </c:pt>
                <c:pt idx="2755">
                  <c:v>3463.4637680000001</c:v>
                </c:pt>
                <c:pt idx="2756">
                  <c:v>3463.4637680000001</c:v>
                </c:pt>
                <c:pt idx="2757">
                  <c:v>3463.4637680000001</c:v>
                </c:pt>
                <c:pt idx="2758">
                  <c:v>3463.4637680000001</c:v>
                </c:pt>
                <c:pt idx="2759">
                  <c:v>3463.4637680000001</c:v>
                </c:pt>
                <c:pt idx="2760">
                  <c:v>3463.4637680000001</c:v>
                </c:pt>
                <c:pt idx="2761">
                  <c:v>3463.4637680000001</c:v>
                </c:pt>
                <c:pt idx="2762">
                  <c:v>3463.4637680000001</c:v>
                </c:pt>
                <c:pt idx="2763">
                  <c:v>3463.4637680000001</c:v>
                </c:pt>
                <c:pt idx="2764">
                  <c:v>3463.4637680000001</c:v>
                </c:pt>
                <c:pt idx="2765">
                  <c:v>3463.4637680000001</c:v>
                </c:pt>
                <c:pt idx="2766">
                  <c:v>3463.4637680000001</c:v>
                </c:pt>
                <c:pt idx="2767">
                  <c:v>3463.4637680000001</c:v>
                </c:pt>
                <c:pt idx="2768">
                  <c:v>3463.4637680000001</c:v>
                </c:pt>
                <c:pt idx="2769">
                  <c:v>3463.4637680000001</c:v>
                </c:pt>
                <c:pt idx="2770">
                  <c:v>3463.4637680000001</c:v>
                </c:pt>
                <c:pt idx="2771">
                  <c:v>3463.4637680000001</c:v>
                </c:pt>
                <c:pt idx="2772">
                  <c:v>3463.4637680000001</c:v>
                </c:pt>
                <c:pt idx="2773">
                  <c:v>3463.4637680000001</c:v>
                </c:pt>
                <c:pt idx="2774">
                  <c:v>3463.4637680000001</c:v>
                </c:pt>
                <c:pt idx="2775">
                  <c:v>3463.4637680000001</c:v>
                </c:pt>
                <c:pt idx="2776">
                  <c:v>3463.4637680000001</c:v>
                </c:pt>
                <c:pt idx="2777">
                  <c:v>3463.4637680000001</c:v>
                </c:pt>
                <c:pt idx="2778">
                  <c:v>3463.4637680000001</c:v>
                </c:pt>
                <c:pt idx="2779">
                  <c:v>3463.4637680000001</c:v>
                </c:pt>
                <c:pt idx="2780">
                  <c:v>3463.4637680000001</c:v>
                </c:pt>
                <c:pt idx="2781">
                  <c:v>3463.4637680000001</c:v>
                </c:pt>
                <c:pt idx="2782">
                  <c:v>3463.4637680000001</c:v>
                </c:pt>
                <c:pt idx="2783">
                  <c:v>3463.4637680000001</c:v>
                </c:pt>
                <c:pt idx="2784">
                  <c:v>3463.4637680000001</c:v>
                </c:pt>
                <c:pt idx="2785">
                  <c:v>3463.4637680000001</c:v>
                </c:pt>
                <c:pt idx="2786">
                  <c:v>3463.4637680000001</c:v>
                </c:pt>
                <c:pt idx="2787">
                  <c:v>3463.4637680000001</c:v>
                </c:pt>
                <c:pt idx="2788">
                  <c:v>3463.4637680000001</c:v>
                </c:pt>
                <c:pt idx="2789">
                  <c:v>3463.4637680000001</c:v>
                </c:pt>
                <c:pt idx="2790">
                  <c:v>3463.4637680000001</c:v>
                </c:pt>
                <c:pt idx="2791">
                  <c:v>3463.4637680000001</c:v>
                </c:pt>
                <c:pt idx="2792">
                  <c:v>3463.4637680000001</c:v>
                </c:pt>
                <c:pt idx="2793">
                  <c:v>3463.4637680000001</c:v>
                </c:pt>
                <c:pt idx="2794">
                  <c:v>3463.4637680000001</c:v>
                </c:pt>
                <c:pt idx="2795">
                  <c:v>3463.4637680000001</c:v>
                </c:pt>
                <c:pt idx="2796">
                  <c:v>3463.4637680000001</c:v>
                </c:pt>
                <c:pt idx="2797">
                  <c:v>3463.4637680000001</c:v>
                </c:pt>
                <c:pt idx="2798">
                  <c:v>3463.4637680000001</c:v>
                </c:pt>
                <c:pt idx="2799">
                  <c:v>3463.4637680000001</c:v>
                </c:pt>
                <c:pt idx="2800">
                  <c:v>3463.4637680000001</c:v>
                </c:pt>
                <c:pt idx="2801">
                  <c:v>3463.4637680000001</c:v>
                </c:pt>
                <c:pt idx="2802">
                  <c:v>3463.4637680000001</c:v>
                </c:pt>
                <c:pt idx="2803">
                  <c:v>3463.4637680000001</c:v>
                </c:pt>
                <c:pt idx="2804">
                  <c:v>3463.4637680000001</c:v>
                </c:pt>
                <c:pt idx="2805">
                  <c:v>3463.4637680000001</c:v>
                </c:pt>
                <c:pt idx="2806">
                  <c:v>3463.4637680000001</c:v>
                </c:pt>
                <c:pt idx="2807">
                  <c:v>3463.4637680000001</c:v>
                </c:pt>
                <c:pt idx="2808">
                  <c:v>3463.4637680000001</c:v>
                </c:pt>
                <c:pt idx="2809">
                  <c:v>3463.4637680000001</c:v>
                </c:pt>
                <c:pt idx="2810">
                  <c:v>3463.4637680000001</c:v>
                </c:pt>
                <c:pt idx="2811">
                  <c:v>3463.4637680000001</c:v>
                </c:pt>
                <c:pt idx="2812">
                  <c:v>3463.4637680000001</c:v>
                </c:pt>
                <c:pt idx="2813">
                  <c:v>3463.4637680000001</c:v>
                </c:pt>
                <c:pt idx="2814">
                  <c:v>3463.4637680000001</c:v>
                </c:pt>
                <c:pt idx="2815">
                  <c:v>3463.4637680000001</c:v>
                </c:pt>
                <c:pt idx="2816">
                  <c:v>3463.4637680000001</c:v>
                </c:pt>
                <c:pt idx="2817">
                  <c:v>3463.4637680000001</c:v>
                </c:pt>
                <c:pt idx="2818">
                  <c:v>3463.4637680000001</c:v>
                </c:pt>
                <c:pt idx="2819">
                  <c:v>3463.4637680000001</c:v>
                </c:pt>
                <c:pt idx="2820">
                  <c:v>3463.4637680000001</c:v>
                </c:pt>
                <c:pt idx="2821">
                  <c:v>3463.4637680000001</c:v>
                </c:pt>
                <c:pt idx="2822">
                  <c:v>3463.4637680000001</c:v>
                </c:pt>
                <c:pt idx="2823">
                  <c:v>3463.4637680000001</c:v>
                </c:pt>
                <c:pt idx="2824">
                  <c:v>3463.4637680000001</c:v>
                </c:pt>
                <c:pt idx="2825">
                  <c:v>3463.4637680000001</c:v>
                </c:pt>
                <c:pt idx="2826">
                  <c:v>3463.4637680000001</c:v>
                </c:pt>
                <c:pt idx="2827">
                  <c:v>3463.4637680000001</c:v>
                </c:pt>
                <c:pt idx="2828">
                  <c:v>3463.4637680000001</c:v>
                </c:pt>
                <c:pt idx="2829">
                  <c:v>3463.4637680000001</c:v>
                </c:pt>
                <c:pt idx="2830">
                  <c:v>3463.4637680000001</c:v>
                </c:pt>
                <c:pt idx="2831">
                  <c:v>3463.4637680000001</c:v>
                </c:pt>
                <c:pt idx="2832">
                  <c:v>3463.4637680000001</c:v>
                </c:pt>
                <c:pt idx="2833">
                  <c:v>3463.4637680000001</c:v>
                </c:pt>
                <c:pt idx="2834">
                  <c:v>3463.4637680000001</c:v>
                </c:pt>
                <c:pt idx="2835">
                  <c:v>3463.4637680000001</c:v>
                </c:pt>
                <c:pt idx="2836">
                  <c:v>3463.4637680000001</c:v>
                </c:pt>
                <c:pt idx="2837">
                  <c:v>3463.4637680000001</c:v>
                </c:pt>
                <c:pt idx="2838">
                  <c:v>3463.4637680000001</c:v>
                </c:pt>
                <c:pt idx="2839">
                  <c:v>3463.4637680000001</c:v>
                </c:pt>
                <c:pt idx="2840">
                  <c:v>3463.4637680000001</c:v>
                </c:pt>
                <c:pt idx="2841">
                  <c:v>3463.4637680000001</c:v>
                </c:pt>
                <c:pt idx="2842">
                  <c:v>3463.4637680000001</c:v>
                </c:pt>
                <c:pt idx="2843">
                  <c:v>3463.4637680000001</c:v>
                </c:pt>
                <c:pt idx="2844">
                  <c:v>3463.4637680000001</c:v>
                </c:pt>
                <c:pt idx="2845">
                  <c:v>3463.4637680000001</c:v>
                </c:pt>
                <c:pt idx="2846">
                  <c:v>3463.4637680000001</c:v>
                </c:pt>
                <c:pt idx="2847">
                  <c:v>3463.4637680000001</c:v>
                </c:pt>
                <c:pt idx="2848">
                  <c:v>3463.4637680000001</c:v>
                </c:pt>
                <c:pt idx="2849">
                  <c:v>3463.4637680000001</c:v>
                </c:pt>
                <c:pt idx="2850">
                  <c:v>3463.4637680000001</c:v>
                </c:pt>
                <c:pt idx="2851">
                  <c:v>3463.4637680000001</c:v>
                </c:pt>
                <c:pt idx="2852">
                  <c:v>3463.4637680000001</c:v>
                </c:pt>
                <c:pt idx="2853">
                  <c:v>3463.4637680000001</c:v>
                </c:pt>
                <c:pt idx="2854">
                  <c:v>3463.4637680000001</c:v>
                </c:pt>
                <c:pt idx="2855">
                  <c:v>3463.4637680000001</c:v>
                </c:pt>
                <c:pt idx="2856">
                  <c:v>3463.4637680000001</c:v>
                </c:pt>
                <c:pt idx="2857">
                  <c:v>3463.4637680000001</c:v>
                </c:pt>
                <c:pt idx="2858">
                  <c:v>3463.4637680000001</c:v>
                </c:pt>
                <c:pt idx="2859">
                  <c:v>3463.4637680000001</c:v>
                </c:pt>
                <c:pt idx="2860">
                  <c:v>3463.4637680000001</c:v>
                </c:pt>
                <c:pt idx="2861">
                  <c:v>3463.4637680000001</c:v>
                </c:pt>
                <c:pt idx="2862">
                  <c:v>3463.4637680000001</c:v>
                </c:pt>
                <c:pt idx="2863">
                  <c:v>3463.4637680000001</c:v>
                </c:pt>
                <c:pt idx="2864">
                  <c:v>3463.4637680000001</c:v>
                </c:pt>
                <c:pt idx="2865">
                  <c:v>3463.4637680000001</c:v>
                </c:pt>
                <c:pt idx="2866">
                  <c:v>3463.4637680000001</c:v>
                </c:pt>
                <c:pt idx="2867">
                  <c:v>3463.4637680000001</c:v>
                </c:pt>
                <c:pt idx="2868">
                  <c:v>3463.4637680000001</c:v>
                </c:pt>
                <c:pt idx="2869">
                  <c:v>3463.4637680000001</c:v>
                </c:pt>
                <c:pt idx="2870">
                  <c:v>3463.4637680000001</c:v>
                </c:pt>
                <c:pt idx="2871">
                  <c:v>3463.4637680000001</c:v>
                </c:pt>
                <c:pt idx="2872">
                  <c:v>3463.4637680000001</c:v>
                </c:pt>
                <c:pt idx="2873">
                  <c:v>3463.4637680000001</c:v>
                </c:pt>
                <c:pt idx="2874">
                  <c:v>3463.4637680000001</c:v>
                </c:pt>
                <c:pt idx="2875">
                  <c:v>3463.4637680000001</c:v>
                </c:pt>
                <c:pt idx="2876">
                  <c:v>3463.4637680000001</c:v>
                </c:pt>
                <c:pt idx="2877">
                  <c:v>3463.4637680000001</c:v>
                </c:pt>
                <c:pt idx="2878">
                  <c:v>3463.4637680000001</c:v>
                </c:pt>
                <c:pt idx="2879">
                  <c:v>3463.4637680000001</c:v>
                </c:pt>
                <c:pt idx="2880">
                  <c:v>3463.4637680000001</c:v>
                </c:pt>
                <c:pt idx="2881">
                  <c:v>3463.4637680000001</c:v>
                </c:pt>
                <c:pt idx="2882">
                  <c:v>3463.4637680000001</c:v>
                </c:pt>
                <c:pt idx="2883">
                  <c:v>3463.4637680000001</c:v>
                </c:pt>
                <c:pt idx="2884">
                  <c:v>3463.4637680000001</c:v>
                </c:pt>
                <c:pt idx="2885">
                  <c:v>3463.4637680000001</c:v>
                </c:pt>
                <c:pt idx="2886">
                  <c:v>3463.4637680000001</c:v>
                </c:pt>
                <c:pt idx="2887">
                  <c:v>3463.4637680000001</c:v>
                </c:pt>
                <c:pt idx="2888">
                  <c:v>3463.4637680000001</c:v>
                </c:pt>
                <c:pt idx="2889">
                  <c:v>3463.4637680000001</c:v>
                </c:pt>
                <c:pt idx="2890">
                  <c:v>3463.4637680000001</c:v>
                </c:pt>
                <c:pt idx="2891">
                  <c:v>3463.4637680000001</c:v>
                </c:pt>
                <c:pt idx="2892">
                  <c:v>3463.4637680000001</c:v>
                </c:pt>
                <c:pt idx="2893">
                  <c:v>3463.4637680000001</c:v>
                </c:pt>
                <c:pt idx="2894">
                  <c:v>3463.4637680000001</c:v>
                </c:pt>
                <c:pt idx="2895">
                  <c:v>3463.4637680000001</c:v>
                </c:pt>
                <c:pt idx="2896">
                  <c:v>3463.4637680000001</c:v>
                </c:pt>
                <c:pt idx="2897">
                  <c:v>3463.4637680000001</c:v>
                </c:pt>
                <c:pt idx="2898">
                  <c:v>3463.4637680000001</c:v>
                </c:pt>
                <c:pt idx="2899">
                  <c:v>3463.4637680000001</c:v>
                </c:pt>
                <c:pt idx="2900">
                  <c:v>3463.4637680000001</c:v>
                </c:pt>
                <c:pt idx="2901">
                  <c:v>3463.4637680000001</c:v>
                </c:pt>
                <c:pt idx="2902">
                  <c:v>3463.4637680000001</c:v>
                </c:pt>
                <c:pt idx="2903">
                  <c:v>3463.4637680000001</c:v>
                </c:pt>
                <c:pt idx="2904">
                  <c:v>3463.4637680000001</c:v>
                </c:pt>
                <c:pt idx="2905">
                  <c:v>3463.4637680000001</c:v>
                </c:pt>
                <c:pt idx="2906">
                  <c:v>3463.4637680000001</c:v>
                </c:pt>
                <c:pt idx="2907">
                  <c:v>3463.4637680000001</c:v>
                </c:pt>
                <c:pt idx="2908">
                  <c:v>3463.4637680000001</c:v>
                </c:pt>
                <c:pt idx="2909">
                  <c:v>3463.4637680000001</c:v>
                </c:pt>
                <c:pt idx="2910">
                  <c:v>3463.4637680000001</c:v>
                </c:pt>
                <c:pt idx="2911">
                  <c:v>3463.4637680000001</c:v>
                </c:pt>
                <c:pt idx="2912">
                  <c:v>3463.4637680000001</c:v>
                </c:pt>
                <c:pt idx="2913">
                  <c:v>3463.4637680000001</c:v>
                </c:pt>
                <c:pt idx="2914">
                  <c:v>3463.4637680000001</c:v>
                </c:pt>
                <c:pt idx="2915">
                  <c:v>3463.4637680000001</c:v>
                </c:pt>
                <c:pt idx="2916">
                  <c:v>3463.4637680000001</c:v>
                </c:pt>
                <c:pt idx="2917">
                  <c:v>3463.4637680000001</c:v>
                </c:pt>
                <c:pt idx="2918">
                  <c:v>3463.4637680000001</c:v>
                </c:pt>
                <c:pt idx="2919">
                  <c:v>3463.4637680000001</c:v>
                </c:pt>
                <c:pt idx="2920">
                  <c:v>3463.4637680000001</c:v>
                </c:pt>
                <c:pt idx="2921">
                  <c:v>3463.4637680000001</c:v>
                </c:pt>
                <c:pt idx="2922">
                  <c:v>3463.4637680000001</c:v>
                </c:pt>
                <c:pt idx="2923">
                  <c:v>3463.4637680000001</c:v>
                </c:pt>
                <c:pt idx="2924">
                  <c:v>3463.4637680000001</c:v>
                </c:pt>
                <c:pt idx="2925">
                  <c:v>3463.4637680000001</c:v>
                </c:pt>
                <c:pt idx="2926">
                  <c:v>3463.4637680000001</c:v>
                </c:pt>
                <c:pt idx="2927">
                  <c:v>3463.4637680000001</c:v>
                </c:pt>
                <c:pt idx="2928">
                  <c:v>3463.4637680000001</c:v>
                </c:pt>
                <c:pt idx="2929">
                  <c:v>3463.4637680000001</c:v>
                </c:pt>
                <c:pt idx="2930">
                  <c:v>3463.4637680000001</c:v>
                </c:pt>
                <c:pt idx="2931">
                  <c:v>3463.4637680000001</c:v>
                </c:pt>
                <c:pt idx="2932">
                  <c:v>3463.4637680000001</c:v>
                </c:pt>
                <c:pt idx="2933">
                  <c:v>3463.4637680000001</c:v>
                </c:pt>
              </c:numCache>
            </c:numRef>
          </c:yVal>
          <c:smooth val="0"/>
          <c:extLst xmlns:c16r2="http://schemas.microsoft.com/office/drawing/2015/06/chart">
            <c:ext xmlns:c16="http://schemas.microsoft.com/office/drawing/2014/chart" uri="{C3380CC4-5D6E-409C-BE32-E72D297353CC}">
              <c16:uniqueId val="{00000003-3A40-412B-9C10-0E0922AF7640}"/>
            </c:ext>
          </c:extLst>
        </c:ser>
        <c:ser>
          <c:idx val="3"/>
          <c:order val="3"/>
          <c:tx>
            <c:strRef>
              <c:f>dum!$J$1</c:f>
              <c:strCache>
                <c:ptCount val="1"/>
                <c:pt idx="0">
                  <c:v>ploqw</c:v>
                </c:pt>
              </c:strCache>
            </c:strRef>
          </c:tx>
          <c:spPr>
            <a:ln w="3175" cap="rnd">
              <a:noFill/>
              <a:round/>
            </a:ln>
            <a:effectLst/>
          </c:spPr>
          <c:marker>
            <c:symbol val="circle"/>
            <c:size val="5"/>
            <c:spPr>
              <a:noFill/>
              <a:ln w="9525">
                <a:noFill/>
              </a:ln>
              <a:effectLst/>
            </c:spPr>
          </c:marker>
          <c:xVal>
            <c:numRef>
              <c:f>dum!$F$2:$F$2935</c:f>
              <c:numCache>
                <c:formatCode>General</c:formatCode>
                <c:ptCount val="2934"/>
                <c:pt idx="0">
                  <c:v>9</c:v>
                </c:pt>
                <c:pt idx="1">
                  <c:v>10</c:v>
                </c:pt>
                <c:pt idx="2">
                  <c:v>3</c:v>
                </c:pt>
                <c:pt idx="3">
                  <c:v>5</c:v>
                </c:pt>
                <c:pt idx="4">
                  <c:v>4</c:v>
                </c:pt>
                <c:pt idx="5">
                  <c:v>8</c:v>
                </c:pt>
                <c:pt idx="6">
                  <c:v>3</c:v>
                </c:pt>
                <c:pt idx="7">
                  <c:v>7</c:v>
                </c:pt>
                <c:pt idx="8">
                  <c:v>4</c:v>
                </c:pt>
                <c:pt idx="9">
                  <c:v>8</c:v>
                </c:pt>
                <c:pt idx="10">
                  <c:v>9</c:v>
                </c:pt>
                <c:pt idx="11">
                  <c:v>3</c:v>
                </c:pt>
                <c:pt idx="12">
                  <c:v>8</c:v>
                </c:pt>
                <c:pt idx="13">
                  <c:v>9</c:v>
                </c:pt>
                <c:pt idx="14">
                  <c:v>12</c:v>
                </c:pt>
                <c:pt idx="15">
                  <c:v>4</c:v>
                </c:pt>
                <c:pt idx="16">
                  <c:v>2</c:v>
                </c:pt>
                <c:pt idx="17">
                  <c:v>9</c:v>
                </c:pt>
                <c:pt idx="18">
                  <c:v>4</c:v>
                </c:pt>
                <c:pt idx="19">
                  <c:v>9</c:v>
                </c:pt>
                <c:pt idx="20">
                  <c:v>5</c:v>
                </c:pt>
                <c:pt idx="21">
                  <c:v>2</c:v>
                </c:pt>
                <c:pt idx="22">
                  <c:v>3</c:v>
                </c:pt>
                <c:pt idx="23">
                  <c:v>8</c:v>
                </c:pt>
                <c:pt idx="24">
                  <c:v>1</c:v>
                </c:pt>
                <c:pt idx="25">
                  <c:v>6</c:v>
                </c:pt>
                <c:pt idx="26">
                  <c:v>5</c:v>
                </c:pt>
                <c:pt idx="27">
                  <c:v>9</c:v>
                </c:pt>
                <c:pt idx="28">
                  <c:v>2</c:v>
                </c:pt>
                <c:pt idx="29">
                  <c:v>5</c:v>
                </c:pt>
                <c:pt idx="30">
                  <c:v>6</c:v>
                </c:pt>
                <c:pt idx="31">
                  <c:v>12</c:v>
                </c:pt>
                <c:pt idx="32">
                  <c:v>12</c:v>
                </c:pt>
                <c:pt idx="33">
                  <c:v>7</c:v>
                </c:pt>
                <c:pt idx="34">
                  <c:v>8</c:v>
                </c:pt>
                <c:pt idx="35">
                  <c:v>9</c:v>
                </c:pt>
                <c:pt idx="36">
                  <c:v>9</c:v>
                </c:pt>
                <c:pt idx="37">
                  <c:v>5</c:v>
                </c:pt>
                <c:pt idx="38">
                  <c:v>3</c:v>
                </c:pt>
                <c:pt idx="39">
                  <c:v>1</c:v>
                </c:pt>
                <c:pt idx="40">
                  <c:v>6</c:v>
                </c:pt>
                <c:pt idx="41">
                  <c:v>8</c:v>
                </c:pt>
                <c:pt idx="42">
                  <c:v>7</c:v>
                </c:pt>
                <c:pt idx="43">
                  <c:v>10</c:v>
                </c:pt>
                <c:pt idx="44">
                  <c:v>10</c:v>
                </c:pt>
                <c:pt idx="45">
                  <c:v>5</c:v>
                </c:pt>
                <c:pt idx="46">
                  <c:v>9</c:v>
                </c:pt>
                <c:pt idx="47">
                  <c:v>3</c:v>
                </c:pt>
                <c:pt idx="48">
                  <c:v>4</c:v>
                </c:pt>
                <c:pt idx="49">
                  <c:v>6</c:v>
                </c:pt>
                <c:pt idx="50">
                  <c:v>9</c:v>
                </c:pt>
                <c:pt idx="51">
                  <c:v>7</c:v>
                </c:pt>
                <c:pt idx="52">
                  <c:v>10</c:v>
                </c:pt>
                <c:pt idx="53">
                  <c:v>12</c:v>
                </c:pt>
                <c:pt idx="54">
                  <c:v>5</c:v>
                </c:pt>
                <c:pt idx="55">
                  <c:v>9</c:v>
                </c:pt>
                <c:pt idx="56">
                  <c:v>3</c:v>
                </c:pt>
                <c:pt idx="57">
                  <c:v>11</c:v>
                </c:pt>
                <c:pt idx="58">
                  <c:v>1</c:v>
                </c:pt>
                <c:pt idx="59">
                  <c:v>12</c:v>
                </c:pt>
                <c:pt idx="60">
                  <c:v>2</c:v>
                </c:pt>
                <c:pt idx="61">
                  <c:v>12</c:v>
                </c:pt>
                <c:pt idx="62">
                  <c:v>6</c:v>
                </c:pt>
                <c:pt idx="63">
                  <c:v>1</c:v>
                </c:pt>
                <c:pt idx="64">
                  <c:v>8</c:v>
                </c:pt>
                <c:pt idx="65">
                  <c:v>11</c:v>
                </c:pt>
                <c:pt idx="66">
                  <c:v>1</c:v>
                </c:pt>
                <c:pt idx="67">
                  <c:v>12</c:v>
                </c:pt>
                <c:pt idx="68">
                  <c:v>6</c:v>
                </c:pt>
                <c:pt idx="69">
                  <c:v>6</c:v>
                </c:pt>
                <c:pt idx="70">
                  <c:v>1</c:v>
                </c:pt>
                <c:pt idx="71">
                  <c:v>8</c:v>
                </c:pt>
                <c:pt idx="72">
                  <c:v>11</c:v>
                </c:pt>
                <c:pt idx="73">
                  <c:v>12</c:v>
                </c:pt>
                <c:pt idx="74">
                  <c:v>3</c:v>
                </c:pt>
                <c:pt idx="75">
                  <c:v>2</c:v>
                </c:pt>
                <c:pt idx="76">
                  <c:v>4</c:v>
                </c:pt>
                <c:pt idx="77">
                  <c:v>11</c:v>
                </c:pt>
                <c:pt idx="78">
                  <c:v>3</c:v>
                </c:pt>
                <c:pt idx="79">
                  <c:v>8</c:v>
                </c:pt>
                <c:pt idx="80">
                  <c:v>3</c:v>
                </c:pt>
                <c:pt idx="81">
                  <c:v>3</c:v>
                </c:pt>
                <c:pt idx="82">
                  <c:v>2</c:v>
                </c:pt>
                <c:pt idx="83">
                  <c:v>7</c:v>
                </c:pt>
                <c:pt idx="84">
                  <c:v>12</c:v>
                </c:pt>
                <c:pt idx="85">
                  <c:v>11</c:v>
                </c:pt>
                <c:pt idx="86">
                  <c:v>9</c:v>
                </c:pt>
                <c:pt idx="87">
                  <c:v>2</c:v>
                </c:pt>
                <c:pt idx="88">
                  <c:v>6</c:v>
                </c:pt>
                <c:pt idx="89">
                  <c:v>2</c:v>
                </c:pt>
                <c:pt idx="90">
                  <c:v>8</c:v>
                </c:pt>
                <c:pt idx="91">
                  <c:v>10</c:v>
                </c:pt>
                <c:pt idx="92">
                  <c:v>3</c:v>
                </c:pt>
                <c:pt idx="93">
                  <c:v>5</c:v>
                </c:pt>
                <c:pt idx="94">
                  <c:v>5</c:v>
                </c:pt>
                <c:pt idx="95">
                  <c:v>9</c:v>
                </c:pt>
                <c:pt idx="96">
                  <c:v>4</c:v>
                </c:pt>
                <c:pt idx="97">
                  <c:v>7</c:v>
                </c:pt>
                <c:pt idx="98">
                  <c:v>10</c:v>
                </c:pt>
                <c:pt idx="99">
                  <c:v>10</c:v>
                </c:pt>
                <c:pt idx="100">
                  <c:v>12</c:v>
                </c:pt>
                <c:pt idx="101">
                  <c:v>4</c:v>
                </c:pt>
                <c:pt idx="102">
                  <c:v>5</c:v>
                </c:pt>
                <c:pt idx="103">
                  <c:v>5</c:v>
                </c:pt>
                <c:pt idx="104">
                  <c:v>2</c:v>
                </c:pt>
                <c:pt idx="105">
                  <c:v>9</c:v>
                </c:pt>
                <c:pt idx="106">
                  <c:v>9</c:v>
                </c:pt>
                <c:pt idx="107">
                  <c:v>6</c:v>
                </c:pt>
                <c:pt idx="108">
                  <c:v>1</c:v>
                </c:pt>
                <c:pt idx="109">
                  <c:v>11</c:v>
                </c:pt>
                <c:pt idx="110">
                  <c:v>4</c:v>
                </c:pt>
                <c:pt idx="111">
                  <c:v>12</c:v>
                </c:pt>
                <c:pt idx="112">
                  <c:v>11</c:v>
                </c:pt>
                <c:pt idx="113">
                  <c:v>8</c:v>
                </c:pt>
                <c:pt idx="114">
                  <c:v>9</c:v>
                </c:pt>
                <c:pt idx="115">
                  <c:v>8</c:v>
                </c:pt>
                <c:pt idx="116">
                  <c:v>9</c:v>
                </c:pt>
                <c:pt idx="117">
                  <c:v>8</c:v>
                </c:pt>
                <c:pt idx="118">
                  <c:v>7</c:v>
                </c:pt>
                <c:pt idx="119">
                  <c:v>6</c:v>
                </c:pt>
                <c:pt idx="120">
                  <c:v>10</c:v>
                </c:pt>
                <c:pt idx="121">
                  <c:v>2</c:v>
                </c:pt>
                <c:pt idx="122">
                  <c:v>3</c:v>
                </c:pt>
                <c:pt idx="123">
                  <c:v>1</c:v>
                </c:pt>
                <c:pt idx="124">
                  <c:v>8</c:v>
                </c:pt>
                <c:pt idx="125">
                  <c:v>7</c:v>
                </c:pt>
                <c:pt idx="126">
                  <c:v>8</c:v>
                </c:pt>
                <c:pt idx="127">
                  <c:v>7</c:v>
                </c:pt>
                <c:pt idx="128">
                  <c:v>11</c:v>
                </c:pt>
                <c:pt idx="129">
                  <c:v>1</c:v>
                </c:pt>
                <c:pt idx="130">
                  <c:v>11</c:v>
                </c:pt>
                <c:pt idx="131">
                  <c:v>10</c:v>
                </c:pt>
                <c:pt idx="132">
                  <c:v>7</c:v>
                </c:pt>
                <c:pt idx="133">
                  <c:v>11</c:v>
                </c:pt>
                <c:pt idx="134">
                  <c:v>4</c:v>
                </c:pt>
                <c:pt idx="135">
                  <c:v>5</c:v>
                </c:pt>
                <c:pt idx="136">
                  <c:v>11</c:v>
                </c:pt>
                <c:pt idx="137">
                  <c:v>10</c:v>
                </c:pt>
                <c:pt idx="138">
                  <c:v>11</c:v>
                </c:pt>
                <c:pt idx="139">
                  <c:v>10</c:v>
                </c:pt>
                <c:pt idx="140">
                  <c:v>6</c:v>
                </c:pt>
                <c:pt idx="141">
                  <c:v>9</c:v>
                </c:pt>
                <c:pt idx="142">
                  <c:v>8</c:v>
                </c:pt>
                <c:pt idx="143">
                  <c:v>9</c:v>
                </c:pt>
                <c:pt idx="144">
                  <c:v>3</c:v>
                </c:pt>
                <c:pt idx="145">
                  <c:v>3</c:v>
                </c:pt>
                <c:pt idx="146">
                  <c:v>4</c:v>
                </c:pt>
                <c:pt idx="147">
                  <c:v>11</c:v>
                </c:pt>
                <c:pt idx="148">
                  <c:v>8</c:v>
                </c:pt>
                <c:pt idx="149">
                  <c:v>7</c:v>
                </c:pt>
                <c:pt idx="150">
                  <c:v>10</c:v>
                </c:pt>
                <c:pt idx="151">
                  <c:v>11</c:v>
                </c:pt>
                <c:pt idx="152">
                  <c:v>1</c:v>
                </c:pt>
                <c:pt idx="153">
                  <c:v>7</c:v>
                </c:pt>
                <c:pt idx="154">
                  <c:v>3</c:v>
                </c:pt>
                <c:pt idx="155">
                  <c:v>7</c:v>
                </c:pt>
                <c:pt idx="156">
                  <c:v>8</c:v>
                </c:pt>
                <c:pt idx="157">
                  <c:v>9</c:v>
                </c:pt>
                <c:pt idx="158">
                  <c:v>4</c:v>
                </c:pt>
                <c:pt idx="159">
                  <c:v>8</c:v>
                </c:pt>
                <c:pt idx="160">
                  <c:v>11</c:v>
                </c:pt>
                <c:pt idx="161">
                  <c:v>4</c:v>
                </c:pt>
                <c:pt idx="162">
                  <c:v>11</c:v>
                </c:pt>
                <c:pt idx="163">
                  <c:v>6</c:v>
                </c:pt>
                <c:pt idx="164">
                  <c:v>6</c:v>
                </c:pt>
                <c:pt idx="165">
                  <c:v>2</c:v>
                </c:pt>
                <c:pt idx="166">
                  <c:v>1</c:v>
                </c:pt>
                <c:pt idx="167">
                  <c:v>10</c:v>
                </c:pt>
                <c:pt idx="168">
                  <c:v>3</c:v>
                </c:pt>
                <c:pt idx="169">
                  <c:v>7</c:v>
                </c:pt>
                <c:pt idx="170">
                  <c:v>10</c:v>
                </c:pt>
                <c:pt idx="171">
                  <c:v>1</c:v>
                </c:pt>
                <c:pt idx="172">
                  <c:v>2</c:v>
                </c:pt>
                <c:pt idx="173">
                  <c:v>3</c:v>
                </c:pt>
                <c:pt idx="174">
                  <c:v>10</c:v>
                </c:pt>
                <c:pt idx="175">
                  <c:v>5</c:v>
                </c:pt>
                <c:pt idx="176">
                  <c:v>8</c:v>
                </c:pt>
                <c:pt idx="177">
                  <c:v>2</c:v>
                </c:pt>
                <c:pt idx="178">
                  <c:v>6</c:v>
                </c:pt>
                <c:pt idx="179">
                  <c:v>5</c:v>
                </c:pt>
                <c:pt idx="180">
                  <c:v>6</c:v>
                </c:pt>
                <c:pt idx="181">
                  <c:v>1</c:v>
                </c:pt>
                <c:pt idx="182">
                  <c:v>2</c:v>
                </c:pt>
                <c:pt idx="183">
                  <c:v>10</c:v>
                </c:pt>
                <c:pt idx="184">
                  <c:v>6</c:v>
                </c:pt>
                <c:pt idx="185">
                  <c:v>9</c:v>
                </c:pt>
                <c:pt idx="186">
                  <c:v>12</c:v>
                </c:pt>
                <c:pt idx="187">
                  <c:v>10</c:v>
                </c:pt>
                <c:pt idx="188">
                  <c:v>8</c:v>
                </c:pt>
                <c:pt idx="189">
                  <c:v>12</c:v>
                </c:pt>
                <c:pt idx="190">
                  <c:v>5</c:v>
                </c:pt>
                <c:pt idx="191">
                  <c:v>8</c:v>
                </c:pt>
                <c:pt idx="192">
                  <c:v>2</c:v>
                </c:pt>
                <c:pt idx="193">
                  <c:v>3</c:v>
                </c:pt>
                <c:pt idx="194">
                  <c:v>1</c:v>
                </c:pt>
                <c:pt idx="195">
                  <c:v>5</c:v>
                </c:pt>
                <c:pt idx="196">
                  <c:v>10</c:v>
                </c:pt>
                <c:pt idx="197">
                  <c:v>7</c:v>
                </c:pt>
                <c:pt idx="198">
                  <c:v>4</c:v>
                </c:pt>
                <c:pt idx="199">
                  <c:v>1</c:v>
                </c:pt>
                <c:pt idx="200">
                  <c:v>12</c:v>
                </c:pt>
                <c:pt idx="201">
                  <c:v>10</c:v>
                </c:pt>
                <c:pt idx="202">
                  <c:v>12</c:v>
                </c:pt>
                <c:pt idx="203">
                  <c:v>10</c:v>
                </c:pt>
                <c:pt idx="204">
                  <c:v>9</c:v>
                </c:pt>
                <c:pt idx="205">
                  <c:v>12</c:v>
                </c:pt>
                <c:pt idx="206">
                  <c:v>7</c:v>
                </c:pt>
                <c:pt idx="207">
                  <c:v>8</c:v>
                </c:pt>
                <c:pt idx="208">
                  <c:v>8</c:v>
                </c:pt>
                <c:pt idx="209">
                  <c:v>12</c:v>
                </c:pt>
                <c:pt idx="210">
                  <c:v>7</c:v>
                </c:pt>
                <c:pt idx="211">
                  <c:v>5</c:v>
                </c:pt>
                <c:pt idx="212">
                  <c:v>4</c:v>
                </c:pt>
                <c:pt idx="213">
                  <c:v>6</c:v>
                </c:pt>
                <c:pt idx="214">
                  <c:v>9</c:v>
                </c:pt>
                <c:pt idx="215">
                  <c:v>8</c:v>
                </c:pt>
                <c:pt idx="216">
                  <c:v>6</c:v>
                </c:pt>
                <c:pt idx="217">
                  <c:v>8</c:v>
                </c:pt>
                <c:pt idx="218">
                  <c:v>12</c:v>
                </c:pt>
                <c:pt idx="219">
                  <c:v>8</c:v>
                </c:pt>
                <c:pt idx="220">
                  <c:v>6</c:v>
                </c:pt>
                <c:pt idx="221">
                  <c:v>10</c:v>
                </c:pt>
                <c:pt idx="222">
                  <c:v>6</c:v>
                </c:pt>
                <c:pt idx="223">
                  <c:v>7</c:v>
                </c:pt>
                <c:pt idx="224">
                  <c:v>6</c:v>
                </c:pt>
                <c:pt idx="225">
                  <c:v>5</c:v>
                </c:pt>
                <c:pt idx="226">
                  <c:v>8</c:v>
                </c:pt>
                <c:pt idx="227">
                  <c:v>5</c:v>
                </c:pt>
                <c:pt idx="228">
                  <c:v>7</c:v>
                </c:pt>
                <c:pt idx="229">
                  <c:v>6</c:v>
                </c:pt>
                <c:pt idx="230">
                  <c:v>10</c:v>
                </c:pt>
                <c:pt idx="231">
                  <c:v>3</c:v>
                </c:pt>
                <c:pt idx="232">
                  <c:v>7</c:v>
                </c:pt>
                <c:pt idx="233">
                  <c:v>9</c:v>
                </c:pt>
                <c:pt idx="234">
                  <c:v>9</c:v>
                </c:pt>
                <c:pt idx="235">
                  <c:v>10</c:v>
                </c:pt>
                <c:pt idx="236">
                  <c:v>7</c:v>
                </c:pt>
                <c:pt idx="237">
                  <c:v>4</c:v>
                </c:pt>
                <c:pt idx="238">
                  <c:v>5</c:v>
                </c:pt>
                <c:pt idx="239">
                  <c:v>12</c:v>
                </c:pt>
                <c:pt idx="240">
                  <c:v>6</c:v>
                </c:pt>
                <c:pt idx="241">
                  <c:v>4</c:v>
                </c:pt>
                <c:pt idx="242">
                  <c:v>3</c:v>
                </c:pt>
                <c:pt idx="243">
                  <c:v>5</c:v>
                </c:pt>
                <c:pt idx="244">
                  <c:v>2</c:v>
                </c:pt>
                <c:pt idx="245">
                  <c:v>4</c:v>
                </c:pt>
                <c:pt idx="246">
                  <c:v>2</c:v>
                </c:pt>
                <c:pt idx="247">
                  <c:v>10</c:v>
                </c:pt>
                <c:pt idx="248">
                  <c:v>9</c:v>
                </c:pt>
                <c:pt idx="249">
                  <c:v>8</c:v>
                </c:pt>
                <c:pt idx="250">
                  <c:v>1</c:v>
                </c:pt>
                <c:pt idx="251">
                  <c:v>9</c:v>
                </c:pt>
                <c:pt idx="252">
                  <c:v>1</c:v>
                </c:pt>
                <c:pt idx="253">
                  <c:v>2</c:v>
                </c:pt>
                <c:pt idx="254">
                  <c:v>11</c:v>
                </c:pt>
                <c:pt idx="255">
                  <c:v>8</c:v>
                </c:pt>
                <c:pt idx="256">
                  <c:v>8</c:v>
                </c:pt>
                <c:pt idx="257">
                  <c:v>11</c:v>
                </c:pt>
                <c:pt idx="258">
                  <c:v>6</c:v>
                </c:pt>
                <c:pt idx="259">
                  <c:v>12</c:v>
                </c:pt>
                <c:pt idx="260">
                  <c:v>2</c:v>
                </c:pt>
                <c:pt idx="261">
                  <c:v>10</c:v>
                </c:pt>
                <c:pt idx="262">
                  <c:v>4</c:v>
                </c:pt>
                <c:pt idx="263">
                  <c:v>9</c:v>
                </c:pt>
                <c:pt idx="264">
                  <c:v>11</c:v>
                </c:pt>
                <c:pt idx="265">
                  <c:v>7</c:v>
                </c:pt>
                <c:pt idx="266">
                  <c:v>6</c:v>
                </c:pt>
                <c:pt idx="267">
                  <c:v>11</c:v>
                </c:pt>
                <c:pt idx="268">
                  <c:v>7</c:v>
                </c:pt>
                <c:pt idx="269">
                  <c:v>12</c:v>
                </c:pt>
                <c:pt idx="270">
                  <c:v>2</c:v>
                </c:pt>
                <c:pt idx="271">
                  <c:v>12</c:v>
                </c:pt>
                <c:pt idx="272">
                  <c:v>12</c:v>
                </c:pt>
                <c:pt idx="273">
                  <c:v>1</c:v>
                </c:pt>
                <c:pt idx="274">
                  <c:v>6</c:v>
                </c:pt>
                <c:pt idx="275">
                  <c:v>9</c:v>
                </c:pt>
                <c:pt idx="276">
                  <c:v>7</c:v>
                </c:pt>
                <c:pt idx="277">
                  <c:v>11</c:v>
                </c:pt>
                <c:pt idx="278">
                  <c:v>8</c:v>
                </c:pt>
                <c:pt idx="279">
                  <c:v>9</c:v>
                </c:pt>
                <c:pt idx="280">
                  <c:v>10</c:v>
                </c:pt>
                <c:pt idx="281">
                  <c:v>8</c:v>
                </c:pt>
                <c:pt idx="282">
                  <c:v>11</c:v>
                </c:pt>
                <c:pt idx="283">
                  <c:v>8</c:v>
                </c:pt>
                <c:pt idx="284">
                  <c:v>3</c:v>
                </c:pt>
                <c:pt idx="285">
                  <c:v>3</c:v>
                </c:pt>
                <c:pt idx="286">
                  <c:v>12</c:v>
                </c:pt>
                <c:pt idx="287">
                  <c:v>7</c:v>
                </c:pt>
                <c:pt idx="288">
                  <c:v>12</c:v>
                </c:pt>
                <c:pt idx="289">
                  <c:v>9</c:v>
                </c:pt>
                <c:pt idx="290">
                  <c:v>2</c:v>
                </c:pt>
                <c:pt idx="291">
                  <c:v>7</c:v>
                </c:pt>
                <c:pt idx="292">
                  <c:v>9</c:v>
                </c:pt>
                <c:pt idx="293">
                  <c:v>12</c:v>
                </c:pt>
                <c:pt idx="294">
                  <c:v>5</c:v>
                </c:pt>
                <c:pt idx="295">
                  <c:v>12</c:v>
                </c:pt>
                <c:pt idx="296">
                  <c:v>1</c:v>
                </c:pt>
                <c:pt idx="297">
                  <c:v>5</c:v>
                </c:pt>
                <c:pt idx="298">
                  <c:v>4</c:v>
                </c:pt>
                <c:pt idx="299">
                  <c:v>12</c:v>
                </c:pt>
                <c:pt idx="300">
                  <c:v>12</c:v>
                </c:pt>
                <c:pt idx="301">
                  <c:v>4</c:v>
                </c:pt>
                <c:pt idx="302">
                  <c:v>10</c:v>
                </c:pt>
                <c:pt idx="303">
                  <c:v>4</c:v>
                </c:pt>
                <c:pt idx="304">
                  <c:v>3</c:v>
                </c:pt>
                <c:pt idx="305">
                  <c:v>9</c:v>
                </c:pt>
                <c:pt idx="306">
                  <c:v>6</c:v>
                </c:pt>
                <c:pt idx="307">
                  <c:v>12</c:v>
                </c:pt>
                <c:pt idx="308">
                  <c:v>9</c:v>
                </c:pt>
                <c:pt idx="309">
                  <c:v>8</c:v>
                </c:pt>
                <c:pt idx="310">
                  <c:v>6</c:v>
                </c:pt>
                <c:pt idx="311">
                  <c:v>11</c:v>
                </c:pt>
                <c:pt idx="312">
                  <c:v>1</c:v>
                </c:pt>
                <c:pt idx="313">
                  <c:v>1</c:v>
                </c:pt>
                <c:pt idx="314">
                  <c:v>8</c:v>
                </c:pt>
                <c:pt idx="315">
                  <c:v>4</c:v>
                </c:pt>
                <c:pt idx="316">
                  <c:v>3</c:v>
                </c:pt>
                <c:pt idx="317">
                  <c:v>9</c:v>
                </c:pt>
                <c:pt idx="318">
                  <c:v>11</c:v>
                </c:pt>
                <c:pt idx="319">
                  <c:v>3</c:v>
                </c:pt>
                <c:pt idx="320">
                  <c:v>9</c:v>
                </c:pt>
                <c:pt idx="321">
                  <c:v>1</c:v>
                </c:pt>
                <c:pt idx="322">
                  <c:v>2</c:v>
                </c:pt>
                <c:pt idx="323">
                  <c:v>10</c:v>
                </c:pt>
                <c:pt idx="324">
                  <c:v>1</c:v>
                </c:pt>
                <c:pt idx="325">
                  <c:v>7</c:v>
                </c:pt>
                <c:pt idx="326">
                  <c:v>12</c:v>
                </c:pt>
                <c:pt idx="327">
                  <c:v>1</c:v>
                </c:pt>
                <c:pt idx="328">
                  <c:v>9</c:v>
                </c:pt>
                <c:pt idx="329">
                  <c:v>11</c:v>
                </c:pt>
                <c:pt idx="330">
                  <c:v>12</c:v>
                </c:pt>
                <c:pt idx="331">
                  <c:v>5</c:v>
                </c:pt>
                <c:pt idx="332">
                  <c:v>12</c:v>
                </c:pt>
                <c:pt idx="333">
                  <c:v>8</c:v>
                </c:pt>
                <c:pt idx="334">
                  <c:v>5</c:v>
                </c:pt>
                <c:pt idx="335">
                  <c:v>10</c:v>
                </c:pt>
                <c:pt idx="336">
                  <c:v>9</c:v>
                </c:pt>
                <c:pt idx="337">
                  <c:v>3</c:v>
                </c:pt>
                <c:pt idx="338">
                  <c:v>2</c:v>
                </c:pt>
                <c:pt idx="339">
                  <c:v>10</c:v>
                </c:pt>
                <c:pt idx="340">
                  <c:v>5</c:v>
                </c:pt>
                <c:pt idx="341">
                  <c:v>5</c:v>
                </c:pt>
                <c:pt idx="342">
                  <c:v>8</c:v>
                </c:pt>
                <c:pt idx="343">
                  <c:v>1</c:v>
                </c:pt>
                <c:pt idx="344">
                  <c:v>3</c:v>
                </c:pt>
                <c:pt idx="345">
                  <c:v>2</c:v>
                </c:pt>
                <c:pt idx="346">
                  <c:v>1</c:v>
                </c:pt>
                <c:pt idx="347">
                  <c:v>3</c:v>
                </c:pt>
                <c:pt idx="348">
                  <c:v>7</c:v>
                </c:pt>
                <c:pt idx="349">
                  <c:v>11</c:v>
                </c:pt>
                <c:pt idx="350">
                  <c:v>1</c:v>
                </c:pt>
                <c:pt idx="351">
                  <c:v>6</c:v>
                </c:pt>
                <c:pt idx="352">
                  <c:v>4</c:v>
                </c:pt>
                <c:pt idx="353">
                  <c:v>4</c:v>
                </c:pt>
                <c:pt idx="354">
                  <c:v>2</c:v>
                </c:pt>
                <c:pt idx="355">
                  <c:v>9</c:v>
                </c:pt>
                <c:pt idx="356">
                  <c:v>6</c:v>
                </c:pt>
                <c:pt idx="357">
                  <c:v>9</c:v>
                </c:pt>
                <c:pt idx="358">
                  <c:v>2</c:v>
                </c:pt>
                <c:pt idx="359">
                  <c:v>8</c:v>
                </c:pt>
                <c:pt idx="360">
                  <c:v>3</c:v>
                </c:pt>
                <c:pt idx="361">
                  <c:v>11</c:v>
                </c:pt>
                <c:pt idx="362">
                  <c:v>4</c:v>
                </c:pt>
                <c:pt idx="363">
                  <c:v>5</c:v>
                </c:pt>
                <c:pt idx="364">
                  <c:v>11</c:v>
                </c:pt>
                <c:pt idx="365">
                  <c:v>5</c:v>
                </c:pt>
                <c:pt idx="366">
                  <c:v>11</c:v>
                </c:pt>
                <c:pt idx="367">
                  <c:v>1</c:v>
                </c:pt>
                <c:pt idx="368">
                  <c:v>11</c:v>
                </c:pt>
                <c:pt idx="369">
                  <c:v>2</c:v>
                </c:pt>
                <c:pt idx="370">
                  <c:v>2</c:v>
                </c:pt>
                <c:pt idx="371">
                  <c:v>12</c:v>
                </c:pt>
                <c:pt idx="372">
                  <c:v>11</c:v>
                </c:pt>
                <c:pt idx="373">
                  <c:v>6</c:v>
                </c:pt>
                <c:pt idx="374">
                  <c:v>12</c:v>
                </c:pt>
                <c:pt idx="375">
                  <c:v>5</c:v>
                </c:pt>
                <c:pt idx="376">
                  <c:v>9</c:v>
                </c:pt>
                <c:pt idx="377">
                  <c:v>10</c:v>
                </c:pt>
                <c:pt idx="378">
                  <c:v>1</c:v>
                </c:pt>
                <c:pt idx="379">
                  <c:v>3</c:v>
                </c:pt>
                <c:pt idx="380">
                  <c:v>9</c:v>
                </c:pt>
                <c:pt idx="381">
                  <c:v>3</c:v>
                </c:pt>
                <c:pt idx="382">
                  <c:v>5</c:v>
                </c:pt>
                <c:pt idx="383">
                  <c:v>8</c:v>
                </c:pt>
                <c:pt idx="384">
                  <c:v>3</c:v>
                </c:pt>
                <c:pt idx="385">
                  <c:v>10</c:v>
                </c:pt>
                <c:pt idx="386">
                  <c:v>2</c:v>
                </c:pt>
                <c:pt idx="387">
                  <c:v>11</c:v>
                </c:pt>
                <c:pt idx="388">
                  <c:v>10</c:v>
                </c:pt>
                <c:pt idx="389">
                  <c:v>4</c:v>
                </c:pt>
                <c:pt idx="390">
                  <c:v>5</c:v>
                </c:pt>
                <c:pt idx="391">
                  <c:v>8</c:v>
                </c:pt>
                <c:pt idx="392">
                  <c:v>3</c:v>
                </c:pt>
                <c:pt idx="393">
                  <c:v>2</c:v>
                </c:pt>
                <c:pt idx="394">
                  <c:v>6</c:v>
                </c:pt>
                <c:pt idx="395">
                  <c:v>9</c:v>
                </c:pt>
                <c:pt idx="396">
                  <c:v>6</c:v>
                </c:pt>
                <c:pt idx="397">
                  <c:v>7</c:v>
                </c:pt>
                <c:pt idx="398">
                  <c:v>9</c:v>
                </c:pt>
                <c:pt idx="399">
                  <c:v>8</c:v>
                </c:pt>
                <c:pt idx="400">
                  <c:v>12</c:v>
                </c:pt>
                <c:pt idx="401">
                  <c:v>10</c:v>
                </c:pt>
                <c:pt idx="402">
                  <c:v>7</c:v>
                </c:pt>
                <c:pt idx="403">
                  <c:v>8</c:v>
                </c:pt>
                <c:pt idx="404">
                  <c:v>5</c:v>
                </c:pt>
                <c:pt idx="405">
                  <c:v>10</c:v>
                </c:pt>
                <c:pt idx="406">
                  <c:v>9</c:v>
                </c:pt>
                <c:pt idx="407">
                  <c:v>11</c:v>
                </c:pt>
                <c:pt idx="408">
                  <c:v>1</c:v>
                </c:pt>
                <c:pt idx="409">
                  <c:v>10</c:v>
                </c:pt>
                <c:pt idx="410">
                  <c:v>5</c:v>
                </c:pt>
                <c:pt idx="411">
                  <c:v>11</c:v>
                </c:pt>
                <c:pt idx="412">
                  <c:v>1</c:v>
                </c:pt>
                <c:pt idx="413">
                  <c:v>3</c:v>
                </c:pt>
                <c:pt idx="414">
                  <c:v>5</c:v>
                </c:pt>
                <c:pt idx="415">
                  <c:v>10</c:v>
                </c:pt>
                <c:pt idx="416">
                  <c:v>1</c:v>
                </c:pt>
                <c:pt idx="417">
                  <c:v>3</c:v>
                </c:pt>
                <c:pt idx="418">
                  <c:v>6</c:v>
                </c:pt>
                <c:pt idx="419">
                  <c:v>4</c:v>
                </c:pt>
                <c:pt idx="420">
                  <c:v>2</c:v>
                </c:pt>
                <c:pt idx="421">
                  <c:v>3</c:v>
                </c:pt>
                <c:pt idx="422">
                  <c:v>4</c:v>
                </c:pt>
                <c:pt idx="423">
                  <c:v>4</c:v>
                </c:pt>
                <c:pt idx="424">
                  <c:v>3</c:v>
                </c:pt>
                <c:pt idx="425">
                  <c:v>7</c:v>
                </c:pt>
                <c:pt idx="426">
                  <c:v>3</c:v>
                </c:pt>
                <c:pt idx="427">
                  <c:v>4</c:v>
                </c:pt>
                <c:pt idx="428">
                  <c:v>12</c:v>
                </c:pt>
                <c:pt idx="429">
                  <c:v>4</c:v>
                </c:pt>
                <c:pt idx="430">
                  <c:v>1</c:v>
                </c:pt>
                <c:pt idx="431">
                  <c:v>3</c:v>
                </c:pt>
                <c:pt idx="432">
                  <c:v>11</c:v>
                </c:pt>
                <c:pt idx="433">
                  <c:v>6</c:v>
                </c:pt>
                <c:pt idx="434">
                  <c:v>5</c:v>
                </c:pt>
                <c:pt idx="435">
                  <c:v>6</c:v>
                </c:pt>
                <c:pt idx="436">
                  <c:v>4</c:v>
                </c:pt>
                <c:pt idx="437">
                  <c:v>7</c:v>
                </c:pt>
                <c:pt idx="438">
                  <c:v>8</c:v>
                </c:pt>
                <c:pt idx="439">
                  <c:v>9</c:v>
                </c:pt>
                <c:pt idx="440">
                  <c:v>7</c:v>
                </c:pt>
                <c:pt idx="441">
                  <c:v>12</c:v>
                </c:pt>
                <c:pt idx="442">
                  <c:v>5</c:v>
                </c:pt>
                <c:pt idx="443">
                  <c:v>6</c:v>
                </c:pt>
                <c:pt idx="444">
                  <c:v>11</c:v>
                </c:pt>
                <c:pt idx="445">
                  <c:v>10</c:v>
                </c:pt>
                <c:pt idx="446">
                  <c:v>4</c:v>
                </c:pt>
                <c:pt idx="447">
                  <c:v>7</c:v>
                </c:pt>
                <c:pt idx="448">
                  <c:v>1</c:v>
                </c:pt>
                <c:pt idx="449">
                  <c:v>11</c:v>
                </c:pt>
                <c:pt idx="450">
                  <c:v>7</c:v>
                </c:pt>
                <c:pt idx="451">
                  <c:v>8</c:v>
                </c:pt>
                <c:pt idx="452">
                  <c:v>5</c:v>
                </c:pt>
                <c:pt idx="453">
                  <c:v>10</c:v>
                </c:pt>
                <c:pt idx="454">
                  <c:v>12</c:v>
                </c:pt>
                <c:pt idx="455">
                  <c:v>10</c:v>
                </c:pt>
                <c:pt idx="456">
                  <c:v>9</c:v>
                </c:pt>
                <c:pt idx="457">
                  <c:v>3</c:v>
                </c:pt>
                <c:pt idx="458">
                  <c:v>12</c:v>
                </c:pt>
                <c:pt idx="459">
                  <c:v>10</c:v>
                </c:pt>
                <c:pt idx="460">
                  <c:v>1</c:v>
                </c:pt>
                <c:pt idx="461">
                  <c:v>2</c:v>
                </c:pt>
                <c:pt idx="462">
                  <c:v>2</c:v>
                </c:pt>
                <c:pt idx="463">
                  <c:v>6</c:v>
                </c:pt>
                <c:pt idx="464">
                  <c:v>10</c:v>
                </c:pt>
                <c:pt idx="465">
                  <c:v>7</c:v>
                </c:pt>
                <c:pt idx="466">
                  <c:v>5</c:v>
                </c:pt>
                <c:pt idx="467">
                  <c:v>2</c:v>
                </c:pt>
                <c:pt idx="468">
                  <c:v>1</c:v>
                </c:pt>
                <c:pt idx="469">
                  <c:v>2</c:v>
                </c:pt>
                <c:pt idx="470">
                  <c:v>8</c:v>
                </c:pt>
                <c:pt idx="471">
                  <c:v>9</c:v>
                </c:pt>
                <c:pt idx="472">
                  <c:v>1</c:v>
                </c:pt>
                <c:pt idx="473">
                  <c:v>5</c:v>
                </c:pt>
                <c:pt idx="474">
                  <c:v>1</c:v>
                </c:pt>
                <c:pt idx="475">
                  <c:v>3</c:v>
                </c:pt>
                <c:pt idx="476">
                  <c:v>6</c:v>
                </c:pt>
                <c:pt idx="477">
                  <c:v>3</c:v>
                </c:pt>
                <c:pt idx="478">
                  <c:v>7</c:v>
                </c:pt>
                <c:pt idx="479">
                  <c:v>7</c:v>
                </c:pt>
                <c:pt idx="480">
                  <c:v>12</c:v>
                </c:pt>
                <c:pt idx="481">
                  <c:v>6</c:v>
                </c:pt>
                <c:pt idx="482">
                  <c:v>4</c:v>
                </c:pt>
                <c:pt idx="483">
                  <c:v>5</c:v>
                </c:pt>
                <c:pt idx="484">
                  <c:v>6</c:v>
                </c:pt>
                <c:pt idx="485">
                  <c:v>1</c:v>
                </c:pt>
                <c:pt idx="486">
                  <c:v>2</c:v>
                </c:pt>
                <c:pt idx="487">
                  <c:v>6</c:v>
                </c:pt>
                <c:pt idx="488">
                  <c:v>2</c:v>
                </c:pt>
                <c:pt idx="489">
                  <c:v>4</c:v>
                </c:pt>
                <c:pt idx="490">
                  <c:v>3</c:v>
                </c:pt>
                <c:pt idx="491">
                  <c:v>12</c:v>
                </c:pt>
                <c:pt idx="492">
                  <c:v>2</c:v>
                </c:pt>
                <c:pt idx="493">
                  <c:v>4</c:v>
                </c:pt>
                <c:pt idx="494">
                  <c:v>5</c:v>
                </c:pt>
                <c:pt idx="495">
                  <c:v>1</c:v>
                </c:pt>
                <c:pt idx="496">
                  <c:v>6</c:v>
                </c:pt>
                <c:pt idx="497">
                  <c:v>3</c:v>
                </c:pt>
                <c:pt idx="498">
                  <c:v>10</c:v>
                </c:pt>
                <c:pt idx="499">
                  <c:v>6</c:v>
                </c:pt>
                <c:pt idx="500">
                  <c:v>1</c:v>
                </c:pt>
                <c:pt idx="501">
                  <c:v>11</c:v>
                </c:pt>
                <c:pt idx="502">
                  <c:v>12</c:v>
                </c:pt>
                <c:pt idx="503">
                  <c:v>1</c:v>
                </c:pt>
                <c:pt idx="504">
                  <c:v>6</c:v>
                </c:pt>
                <c:pt idx="505">
                  <c:v>8</c:v>
                </c:pt>
                <c:pt idx="506">
                  <c:v>1</c:v>
                </c:pt>
                <c:pt idx="507">
                  <c:v>1</c:v>
                </c:pt>
                <c:pt idx="508">
                  <c:v>2</c:v>
                </c:pt>
                <c:pt idx="509">
                  <c:v>11</c:v>
                </c:pt>
                <c:pt idx="510">
                  <c:v>10</c:v>
                </c:pt>
                <c:pt idx="511">
                  <c:v>12</c:v>
                </c:pt>
                <c:pt idx="512">
                  <c:v>5</c:v>
                </c:pt>
                <c:pt idx="513">
                  <c:v>2</c:v>
                </c:pt>
                <c:pt idx="514">
                  <c:v>7</c:v>
                </c:pt>
                <c:pt idx="515">
                  <c:v>12</c:v>
                </c:pt>
                <c:pt idx="516">
                  <c:v>9</c:v>
                </c:pt>
                <c:pt idx="517">
                  <c:v>9</c:v>
                </c:pt>
                <c:pt idx="518">
                  <c:v>11</c:v>
                </c:pt>
                <c:pt idx="519">
                  <c:v>10</c:v>
                </c:pt>
                <c:pt idx="520">
                  <c:v>5</c:v>
                </c:pt>
                <c:pt idx="521">
                  <c:v>2</c:v>
                </c:pt>
                <c:pt idx="522">
                  <c:v>10</c:v>
                </c:pt>
                <c:pt idx="523">
                  <c:v>7</c:v>
                </c:pt>
                <c:pt idx="524">
                  <c:v>5</c:v>
                </c:pt>
                <c:pt idx="525">
                  <c:v>3</c:v>
                </c:pt>
                <c:pt idx="526">
                  <c:v>11</c:v>
                </c:pt>
                <c:pt idx="527">
                  <c:v>9</c:v>
                </c:pt>
                <c:pt idx="528">
                  <c:v>11</c:v>
                </c:pt>
                <c:pt idx="529">
                  <c:v>8</c:v>
                </c:pt>
                <c:pt idx="530">
                  <c:v>8</c:v>
                </c:pt>
                <c:pt idx="531">
                  <c:v>12</c:v>
                </c:pt>
                <c:pt idx="532">
                  <c:v>5</c:v>
                </c:pt>
                <c:pt idx="533">
                  <c:v>6</c:v>
                </c:pt>
                <c:pt idx="534">
                  <c:v>3</c:v>
                </c:pt>
                <c:pt idx="535">
                  <c:v>12</c:v>
                </c:pt>
                <c:pt idx="536">
                  <c:v>1</c:v>
                </c:pt>
                <c:pt idx="537">
                  <c:v>7</c:v>
                </c:pt>
                <c:pt idx="538">
                  <c:v>9</c:v>
                </c:pt>
                <c:pt idx="539">
                  <c:v>11</c:v>
                </c:pt>
                <c:pt idx="540">
                  <c:v>8</c:v>
                </c:pt>
                <c:pt idx="541">
                  <c:v>9</c:v>
                </c:pt>
                <c:pt idx="542">
                  <c:v>10</c:v>
                </c:pt>
                <c:pt idx="543">
                  <c:v>11</c:v>
                </c:pt>
                <c:pt idx="544">
                  <c:v>2</c:v>
                </c:pt>
                <c:pt idx="545">
                  <c:v>10</c:v>
                </c:pt>
                <c:pt idx="546">
                  <c:v>9</c:v>
                </c:pt>
                <c:pt idx="547">
                  <c:v>6</c:v>
                </c:pt>
                <c:pt idx="548">
                  <c:v>4</c:v>
                </c:pt>
                <c:pt idx="549">
                  <c:v>7</c:v>
                </c:pt>
                <c:pt idx="550">
                  <c:v>9</c:v>
                </c:pt>
                <c:pt idx="551">
                  <c:v>4</c:v>
                </c:pt>
                <c:pt idx="552">
                  <c:v>10</c:v>
                </c:pt>
                <c:pt idx="553">
                  <c:v>9</c:v>
                </c:pt>
                <c:pt idx="554">
                  <c:v>10</c:v>
                </c:pt>
                <c:pt idx="555">
                  <c:v>2</c:v>
                </c:pt>
                <c:pt idx="556">
                  <c:v>1</c:v>
                </c:pt>
                <c:pt idx="557">
                  <c:v>7</c:v>
                </c:pt>
                <c:pt idx="558">
                  <c:v>9</c:v>
                </c:pt>
                <c:pt idx="559">
                  <c:v>4</c:v>
                </c:pt>
                <c:pt idx="560">
                  <c:v>2</c:v>
                </c:pt>
                <c:pt idx="561">
                  <c:v>9</c:v>
                </c:pt>
                <c:pt idx="562">
                  <c:v>2</c:v>
                </c:pt>
                <c:pt idx="563">
                  <c:v>7</c:v>
                </c:pt>
                <c:pt idx="564">
                  <c:v>11</c:v>
                </c:pt>
                <c:pt idx="565">
                  <c:v>4</c:v>
                </c:pt>
                <c:pt idx="566">
                  <c:v>10</c:v>
                </c:pt>
                <c:pt idx="567">
                  <c:v>11</c:v>
                </c:pt>
                <c:pt idx="568">
                  <c:v>9</c:v>
                </c:pt>
                <c:pt idx="569">
                  <c:v>12</c:v>
                </c:pt>
                <c:pt idx="570">
                  <c:v>12</c:v>
                </c:pt>
                <c:pt idx="571">
                  <c:v>6</c:v>
                </c:pt>
                <c:pt idx="572">
                  <c:v>5</c:v>
                </c:pt>
                <c:pt idx="573">
                  <c:v>12</c:v>
                </c:pt>
                <c:pt idx="574">
                  <c:v>5</c:v>
                </c:pt>
                <c:pt idx="575">
                  <c:v>4</c:v>
                </c:pt>
                <c:pt idx="576">
                  <c:v>8</c:v>
                </c:pt>
                <c:pt idx="577">
                  <c:v>2</c:v>
                </c:pt>
                <c:pt idx="578">
                  <c:v>9</c:v>
                </c:pt>
                <c:pt idx="579">
                  <c:v>11</c:v>
                </c:pt>
                <c:pt idx="580">
                  <c:v>6</c:v>
                </c:pt>
                <c:pt idx="581">
                  <c:v>12</c:v>
                </c:pt>
                <c:pt idx="582">
                  <c:v>9</c:v>
                </c:pt>
                <c:pt idx="583">
                  <c:v>7</c:v>
                </c:pt>
                <c:pt idx="584">
                  <c:v>11</c:v>
                </c:pt>
                <c:pt idx="585">
                  <c:v>2</c:v>
                </c:pt>
                <c:pt idx="586">
                  <c:v>8</c:v>
                </c:pt>
                <c:pt idx="587">
                  <c:v>9</c:v>
                </c:pt>
                <c:pt idx="588">
                  <c:v>7</c:v>
                </c:pt>
                <c:pt idx="589">
                  <c:v>9</c:v>
                </c:pt>
                <c:pt idx="590">
                  <c:v>7</c:v>
                </c:pt>
                <c:pt idx="591">
                  <c:v>3</c:v>
                </c:pt>
                <c:pt idx="592">
                  <c:v>10</c:v>
                </c:pt>
                <c:pt idx="593">
                  <c:v>11</c:v>
                </c:pt>
                <c:pt idx="594">
                  <c:v>10</c:v>
                </c:pt>
                <c:pt idx="595">
                  <c:v>10</c:v>
                </c:pt>
                <c:pt idx="596">
                  <c:v>11</c:v>
                </c:pt>
                <c:pt idx="597">
                  <c:v>12</c:v>
                </c:pt>
                <c:pt idx="598">
                  <c:v>4</c:v>
                </c:pt>
                <c:pt idx="599">
                  <c:v>10</c:v>
                </c:pt>
                <c:pt idx="600">
                  <c:v>3</c:v>
                </c:pt>
                <c:pt idx="601">
                  <c:v>5</c:v>
                </c:pt>
                <c:pt idx="602">
                  <c:v>4</c:v>
                </c:pt>
                <c:pt idx="603">
                  <c:v>12</c:v>
                </c:pt>
                <c:pt idx="604">
                  <c:v>2</c:v>
                </c:pt>
                <c:pt idx="605">
                  <c:v>5</c:v>
                </c:pt>
                <c:pt idx="606">
                  <c:v>8</c:v>
                </c:pt>
                <c:pt idx="607">
                  <c:v>1</c:v>
                </c:pt>
                <c:pt idx="608">
                  <c:v>7</c:v>
                </c:pt>
                <c:pt idx="609">
                  <c:v>8</c:v>
                </c:pt>
                <c:pt idx="610">
                  <c:v>9</c:v>
                </c:pt>
                <c:pt idx="611">
                  <c:v>4</c:v>
                </c:pt>
                <c:pt idx="612">
                  <c:v>7</c:v>
                </c:pt>
                <c:pt idx="613">
                  <c:v>3</c:v>
                </c:pt>
                <c:pt idx="614">
                  <c:v>7</c:v>
                </c:pt>
                <c:pt idx="615">
                  <c:v>10</c:v>
                </c:pt>
                <c:pt idx="616">
                  <c:v>10</c:v>
                </c:pt>
                <c:pt idx="617">
                  <c:v>11</c:v>
                </c:pt>
                <c:pt idx="618">
                  <c:v>3</c:v>
                </c:pt>
                <c:pt idx="619">
                  <c:v>1</c:v>
                </c:pt>
                <c:pt idx="620">
                  <c:v>9</c:v>
                </c:pt>
                <c:pt idx="621">
                  <c:v>9</c:v>
                </c:pt>
                <c:pt idx="622">
                  <c:v>10</c:v>
                </c:pt>
                <c:pt idx="623">
                  <c:v>10</c:v>
                </c:pt>
                <c:pt idx="624">
                  <c:v>5</c:v>
                </c:pt>
                <c:pt idx="625">
                  <c:v>8</c:v>
                </c:pt>
                <c:pt idx="626">
                  <c:v>9</c:v>
                </c:pt>
                <c:pt idx="627">
                  <c:v>4</c:v>
                </c:pt>
                <c:pt idx="628">
                  <c:v>8</c:v>
                </c:pt>
                <c:pt idx="629">
                  <c:v>5</c:v>
                </c:pt>
                <c:pt idx="630">
                  <c:v>2</c:v>
                </c:pt>
                <c:pt idx="631">
                  <c:v>10</c:v>
                </c:pt>
                <c:pt idx="632">
                  <c:v>11</c:v>
                </c:pt>
                <c:pt idx="633">
                  <c:v>3</c:v>
                </c:pt>
                <c:pt idx="634">
                  <c:v>3</c:v>
                </c:pt>
                <c:pt idx="635">
                  <c:v>7</c:v>
                </c:pt>
                <c:pt idx="636">
                  <c:v>8</c:v>
                </c:pt>
                <c:pt idx="637">
                  <c:v>4</c:v>
                </c:pt>
                <c:pt idx="638">
                  <c:v>5</c:v>
                </c:pt>
                <c:pt idx="639">
                  <c:v>5</c:v>
                </c:pt>
                <c:pt idx="640">
                  <c:v>11</c:v>
                </c:pt>
                <c:pt idx="641">
                  <c:v>12</c:v>
                </c:pt>
                <c:pt idx="642">
                  <c:v>7</c:v>
                </c:pt>
                <c:pt idx="643">
                  <c:v>4</c:v>
                </c:pt>
                <c:pt idx="644">
                  <c:v>7</c:v>
                </c:pt>
                <c:pt idx="645">
                  <c:v>8</c:v>
                </c:pt>
                <c:pt idx="646">
                  <c:v>6</c:v>
                </c:pt>
                <c:pt idx="647">
                  <c:v>11</c:v>
                </c:pt>
                <c:pt idx="648">
                  <c:v>12</c:v>
                </c:pt>
                <c:pt idx="649">
                  <c:v>3</c:v>
                </c:pt>
                <c:pt idx="650">
                  <c:v>5</c:v>
                </c:pt>
                <c:pt idx="651">
                  <c:v>2</c:v>
                </c:pt>
                <c:pt idx="652">
                  <c:v>11</c:v>
                </c:pt>
                <c:pt idx="653">
                  <c:v>6</c:v>
                </c:pt>
                <c:pt idx="654">
                  <c:v>5</c:v>
                </c:pt>
                <c:pt idx="655">
                  <c:v>3</c:v>
                </c:pt>
                <c:pt idx="656">
                  <c:v>8</c:v>
                </c:pt>
                <c:pt idx="657">
                  <c:v>11</c:v>
                </c:pt>
                <c:pt idx="658">
                  <c:v>4</c:v>
                </c:pt>
                <c:pt idx="659">
                  <c:v>9</c:v>
                </c:pt>
                <c:pt idx="660">
                  <c:v>3</c:v>
                </c:pt>
                <c:pt idx="661">
                  <c:v>7</c:v>
                </c:pt>
                <c:pt idx="662">
                  <c:v>8</c:v>
                </c:pt>
                <c:pt idx="663">
                  <c:v>2</c:v>
                </c:pt>
                <c:pt idx="664">
                  <c:v>2</c:v>
                </c:pt>
                <c:pt idx="665">
                  <c:v>2</c:v>
                </c:pt>
                <c:pt idx="666">
                  <c:v>3</c:v>
                </c:pt>
                <c:pt idx="667">
                  <c:v>8</c:v>
                </c:pt>
                <c:pt idx="668">
                  <c:v>9</c:v>
                </c:pt>
                <c:pt idx="669">
                  <c:v>4</c:v>
                </c:pt>
                <c:pt idx="670">
                  <c:v>8</c:v>
                </c:pt>
                <c:pt idx="671">
                  <c:v>9</c:v>
                </c:pt>
                <c:pt idx="672">
                  <c:v>4</c:v>
                </c:pt>
                <c:pt idx="673">
                  <c:v>10</c:v>
                </c:pt>
                <c:pt idx="674">
                  <c:v>10</c:v>
                </c:pt>
                <c:pt idx="675">
                  <c:v>4</c:v>
                </c:pt>
                <c:pt idx="676">
                  <c:v>1</c:v>
                </c:pt>
                <c:pt idx="677">
                  <c:v>3</c:v>
                </c:pt>
                <c:pt idx="678">
                  <c:v>12</c:v>
                </c:pt>
                <c:pt idx="679">
                  <c:v>6</c:v>
                </c:pt>
                <c:pt idx="680">
                  <c:v>12</c:v>
                </c:pt>
                <c:pt idx="681">
                  <c:v>7</c:v>
                </c:pt>
                <c:pt idx="682">
                  <c:v>3</c:v>
                </c:pt>
                <c:pt idx="683">
                  <c:v>8</c:v>
                </c:pt>
                <c:pt idx="684">
                  <c:v>4</c:v>
                </c:pt>
                <c:pt idx="685">
                  <c:v>5</c:v>
                </c:pt>
                <c:pt idx="686">
                  <c:v>12</c:v>
                </c:pt>
                <c:pt idx="687">
                  <c:v>1</c:v>
                </c:pt>
                <c:pt idx="688">
                  <c:v>6</c:v>
                </c:pt>
                <c:pt idx="689">
                  <c:v>7</c:v>
                </c:pt>
                <c:pt idx="690">
                  <c:v>7</c:v>
                </c:pt>
                <c:pt idx="691">
                  <c:v>8</c:v>
                </c:pt>
                <c:pt idx="692">
                  <c:v>5</c:v>
                </c:pt>
                <c:pt idx="693">
                  <c:v>11</c:v>
                </c:pt>
                <c:pt idx="694">
                  <c:v>4</c:v>
                </c:pt>
                <c:pt idx="695">
                  <c:v>12</c:v>
                </c:pt>
                <c:pt idx="696">
                  <c:v>9</c:v>
                </c:pt>
                <c:pt idx="697">
                  <c:v>1</c:v>
                </c:pt>
                <c:pt idx="698">
                  <c:v>11</c:v>
                </c:pt>
                <c:pt idx="699">
                  <c:v>4</c:v>
                </c:pt>
                <c:pt idx="700">
                  <c:v>6</c:v>
                </c:pt>
                <c:pt idx="701">
                  <c:v>1</c:v>
                </c:pt>
                <c:pt idx="702">
                  <c:v>4</c:v>
                </c:pt>
                <c:pt idx="703">
                  <c:v>7</c:v>
                </c:pt>
                <c:pt idx="704">
                  <c:v>5</c:v>
                </c:pt>
                <c:pt idx="705">
                  <c:v>7</c:v>
                </c:pt>
                <c:pt idx="706">
                  <c:v>11</c:v>
                </c:pt>
                <c:pt idx="707">
                  <c:v>12</c:v>
                </c:pt>
                <c:pt idx="708">
                  <c:v>11</c:v>
                </c:pt>
                <c:pt idx="709">
                  <c:v>6</c:v>
                </c:pt>
                <c:pt idx="710">
                  <c:v>4</c:v>
                </c:pt>
                <c:pt idx="711">
                  <c:v>6</c:v>
                </c:pt>
                <c:pt idx="712">
                  <c:v>3</c:v>
                </c:pt>
                <c:pt idx="713">
                  <c:v>4</c:v>
                </c:pt>
                <c:pt idx="714">
                  <c:v>1</c:v>
                </c:pt>
                <c:pt idx="715">
                  <c:v>3</c:v>
                </c:pt>
                <c:pt idx="716">
                  <c:v>3</c:v>
                </c:pt>
                <c:pt idx="717">
                  <c:v>4</c:v>
                </c:pt>
                <c:pt idx="718">
                  <c:v>12</c:v>
                </c:pt>
                <c:pt idx="719">
                  <c:v>10</c:v>
                </c:pt>
                <c:pt idx="720">
                  <c:v>1</c:v>
                </c:pt>
                <c:pt idx="721">
                  <c:v>12</c:v>
                </c:pt>
                <c:pt idx="722">
                  <c:v>12</c:v>
                </c:pt>
                <c:pt idx="723">
                  <c:v>10</c:v>
                </c:pt>
                <c:pt idx="724">
                  <c:v>10</c:v>
                </c:pt>
                <c:pt idx="725">
                  <c:v>12</c:v>
                </c:pt>
                <c:pt idx="726">
                  <c:v>2</c:v>
                </c:pt>
                <c:pt idx="727">
                  <c:v>2</c:v>
                </c:pt>
                <c:pt idx="728">
                  <c:v>12</c:v>
                </c:pt>
                <c:pt idx="729">
                  <c:v>8</c:v>
                </c:pt>
                <c:pt idx="730">
                  <c:v>3</c:v>
                </c:pt>
                <c:pt idx="731">
                  <c:v>6</c:v>
                </c:pt>
                <c:pt idx="732">
                  <c:v>5</c:v>
                </c:pt>
                <c:pt idx="733">
                  <c:v>7</c:v>
                </c:pt>
                <c:pt idx="734">
                  <c:v>4</c:v>
                </c:pt>
                <c:pt idx="735">
                  <c:v>1</c:v>
                </c:pt>
                <c:pt idx="736">
                  <c:v>2</c:v>
                </c:pt>
                <c:pt idx="737">
                  <c:v>12</c:v>
                </c:pt>
                <c:pt idx="738">
                  <c:v>5</c:v>
                </c:pt>
                <c:pt idx="739">
                  <c:v>1</c:v>
                </c:pt>
                <c:pt idx="740">
                  <c:v>9</c:v>
                </c:pt>
                <c:pt idx="741">
                  <c:v>9</c:v>
                </c:pt>
                <c:pt idx="742">
                  <c:v>1</c:v>
                </c:pt>
                <c:pt idx="743">
                  <c:v>10</c:v>
                </c:pt>
                <c:pt idx="744">
                  <c:v>3</c:v>
                </c:pt>
                <c:pt idx="745">
                  <c:v>2</c:v>
                </c:pt>
                <c:pt idx="746">
                  <c:v>8</c:v>
                </c:pt>
                <c:pt idx="747">
                  <c:v>7</c:v>
                </c:pt>
                <c:pt idx="748">
                  <c:v>12</c:v>
                </c:pt>
                <c:pt idx="749">
                  <c:v>3</c:v>
                </c:pt>
                <c:pt idx="750">
                  <c:v>3</c:v>
                </c:pt>
                <c:pt idx="751">
                  <c:v>8</c:v>
                </c:pt>
                <c:pt idx="752">
                  <c:v>9</c:v>
                </c:pt>
                <c:pt idx="753">
                  <c:v>6</c:v>
                </c:pt>
                <c:pt idx="754">
                  <c:v>5</c:v>
                </c:pt>
                <c:pt idx="755">
                  <c:v>5</c:v>
                </c:pt>
                <c:pt idx="756">
                  <c:v>8</c:v>
                </c:pt>
                <c:pt idx="757">
                  <c:v>10</c:v>
                </c:pt>
                <c:pt idx="758">
                  <c:v>9</c:v>
                </c:pt>
                <c:pt idx="759">
                  <c:v>6</c:v>
                </c:pt>
                <c:pt idx="760">
                  <c:v>9</c:v>
                </c:pt>
                <c:pt idx="761">
                  <c:v>7</c:v>
                </c:pt>
                <c:pt idx="762">
                  <c:v>8</c:v>
                </c:pt>
                <c:pt idx="763">
                  <c:v>3</c:v>
                </c:pt>
                <c:pt idx="764">
                  <c:v>10</c:v>
                </c:pt>
                <c:pt idx="765">
                  <c:v>10</c:v>
                </c:pt>
                <c:pt idx="766">
                  <c:v>2</c:v>
                </c:pt>
                <c:pt idx="767">
                  <c:v>4</c:v>
                </c:pt>
                <c:pt idx="768">
                  <c:v>3</c:v>
                </c:pt>
                <c:pt idx="769">
                  <c:v>1</c:v>
                </c:pt>
                <c:pt idx="770">
                  <c:v>7</c:v>
                </c:pt>
                <c:pt idx="771">
                  <c:v>7</c:v>
                </c:pt>
                <c:pt idx="772">
                  <c:v>4</c:v>
                </c:pt>
                <c:pt idx="773">
                  <c:v>12</c:v>
                </c:pt>
                <c:pt idx="774">
                  <c:v>11</c:v>
                </c:pt>
                <c:pt idx="775">
                  <c:v>5</c:v>
                </c:pt>
                <c:pt idx="776">
                  <c:v>11</c:v>
                </c:pt>
                <c:pt idx="777">
                  <c:v>3</c:v>
                </c:pt>
                <c:pt idx="778">
                  <c:v>4</c:v>
                </c:pt>
                <c:pt idx="779">
                  <c:v>11</c:v>
                </c:pt>
                <c:pt idx="780">
                  <c:v>10</c:v>
                </c:pt>
                <c:pt idx="781">
                  <c:v>8</c:v>
                </c:pt>
                <c:pt idx="782">
                  <c:v>12</c:v>
                </c:pt>
                <c:pt idx="783">
                  <c:v>4</c:v>
                </c:pt>
                <c:pt idx="784">
                  <c:v>8</c:v>
                </c:pt>
                <c:pt idx="785">
                  <c:v>8</c:v>
                </c:pt>
                <c:pt idx="786">
                  <c:v>7</c:v>
                </c:pt>
                <c:pt idx="787">
                  <c:v>10</c:v>
                </c:pt>
                <c:pt idx="788">
                  <c:v>10</c:v>
                </c:pt>
                <c:pt idx="789">
                  <c:v>9</c:v>
                </c:pt>
                <c:pt idx="790">
                  <c:v>6</c:v>
                </c:pt>
                <c:pt idx="791">
                  <c:v>12</c:v>
                </c:pt>
                <c:pt idx="792">
                  <c:v>4</c:v>
                </c:pt>
                <c:pt idx="793">
                  <c:v>11</c:v>
                </c:pt>
                <c:pt idx="794">
                  <c:v>9</c:v>
                </c:pt>
                <c:pt idx="795">
                  <c:v>9</c:v>
                </c:pt>
                <c:pt idx="796">
                  <c:v>7</c:v>
                </c:pt>
                <c:pt idx="797">
                  <c:v>10</c:v>
                </c:pt>
                <c:pt idx="798">
                  <c:v>9</c:v>
                </c:pt>
                <c:pt idx="799">
                  <c:v>10</c:v>
                </c:pt>
                <c:pt idx="800">
                  <c:v>2</c:v>
                </c:pt>
                <c:pt idx="801">
                  <c:v>1</c:v>
                </c:pt>
                <c:pt idx="802">
                  <c:v>3</c:v>
                </c:pt>
                <c:pt idx="803">
                  <c:v>4</c:v>
                </c:pt>
                <c:pt idx="804">
                  <c:v>10</c:v>
                </c:pt>
                <c:pt idx="805">
                  <c:v>10</c:v>
                </c:pt>
                <c:pt idx="806">
                  <c:v>7</c:v>
                </c:pt>
                <c:pt idx="807">
                  <c:v>7</c:v>
                </c:pt>
                <c:pt idx="808">
                  <c:v>10</c:v>
                </c:pt>
                <c:pt idx="809">
                  <c:v>10</c:v>
                </c:pt>
                <c:pt idx="810">
                  <c:v>6</c:v>
                </c:pt>
                <c:pt idx="811">
                  <c:v>9</c:v>
                </c:pt>
                <c:pt idx="812">
                  <c:v>5</c:v>
                </c:pt>
                <c:pt idx="813">
                  <c:v>6</c:v>
                </c:pt>
                <c:pt idx="814">
                  <c:v>5</c:v>
                </c:pt>
                <c:pt idx="815">
                  <c:v>7</c:v>
                </c:pt>
                <c:pt idx="816">
                  <c:v>2</c:v>
                </c:pt>
                <c:pt idx="817">
                  <c:v>9</c:v>
                </c:pt>
                <c:pt idx="818">
                  <c:v>6</c:v>
                </c:pt>
                <c:pt idx="819">
                  <c:v>10</c:v>
                </c:pt>
                <c:pt idx="820">
                  <c:v>8</c:v>
                </c:pt>
                <c:pt idx="821">
                  <c:v>4</c:v>
                </c:pt>
                <c:pt idx="822">
                  <c:v>2</c:v>
                </c:pt>
                <c:pt idx="823">
                  <c:v>9</c:v>
                </c:pt>
                <c:pt idx="824">
                  <c:v>12</c:v>
                </c:pt>
                <c:pt idx="825">
                  <c:v>9</c:v>
                </c:pt>
                <c:pt idx="826">
                  <c:v>10</c:v>
                </c:pt>
                <c:pt idx="827">
                  <c:v>11</c:v>
                </c:pt>
                <c:pt idx="828">
                  <c:v>11</c:v>
                </c:pt>
                <c:pt idx="829">
                  <c:v>6</c:v>
                </c:pt>
                <c:pt idx="830">
                  <c:v>2</c:v>
                </c:pt>
                <c:pt idx="831">
                  <c:v>1</c:v>
                </c:pt>
                <c:pt idx="832">
                  <c:v>6</c:v>
                </c:pt>
                <c:pt idx="833">
                  <c:v>11</c:v>
                </c:pt>
                <c:pt idx="834">
                  <c:v>6</c:v>
                </c:pt>
                <c:pt idx="835">
                  <c:v>10</c:v>
                </c:pt>
                <c:pt idx="836">
                  <c:v>7</c:v>
                </c:pt>
                <c:pt idx="837">
                  <c:v>9</c:v>
                </c:pt>
                <c:pt idx="838">
                  <c:v>2</c:v>
                </c:pt>
                <c:pt idx="839">
                  <c:v>4</c:v>
                </c:pt>
                <c:pt idx="840">
                  <c:v>4</c:v>
                </c:pt>
                <c:pt idx="841">
                  <c:v>1</c:v>
                </c:pt>
                <c:pt idx="842">
                  <c:v>5</c:v>
                </c:pt>
                <c:pt idx="843">
                  <c:v>11</c:v>
                </c:pt>
                <c:pt idx="844">
                  <c:v>9</c:v>
                </c:pt>
                <c:pt idx="845">
                  <c:v>12</c:v>
                </c:pt>
                <c:pt idx="846">
                  <c:v>9</c:v>
                </c:pt>
                <c:pt idx="847">
                  <c:v>8</c:v>
                </c:pt>
                <c:pt idx="848">
                  <c:v>5</c:v>
                </c:pt>
                <c:pt idx="849">
                  <c:v>11</c:v>
                </c:pt>
                <c:pt idx="850">
                  <c:v>7</c:v>
                </c:pt>
                <c:pt idx="851">
                  <c:v>9</c:v>
                </c:pt>
                <c:pt idx="852">
                  <c:v>6</c:v>
                </c:pt>
                <c:pt idx="853">
                  <c:v>5</c:v>
                </c:pt>
                <c:pt idx="854">
                  <c:v>5</c:v>
                </c:pt>
                <c:pt idx="855">
                  <c:v>5</c:v>
                </c:pt>
                <c:pt idx="856">
                  <c:v>12</c:v>
                </c:pt>
                <c:pt idx="857">
                  <c:v>3</c:v>
                </c:pt>
                <c:pt idx="858">
                  <c:v>2</c:v>
                </c:pt>
                <c:pt idx="859">
                  <c:v>6</c:v>
                </c:pt>
                <c:pt idx="860">
                  <c:v>5</c:v>
                </c:pt>
                <c:pt idx="861">
                  <c:v>10</c:v>
                </c:pt>
                <c:pt idx="862">
                  <c:v>3</c:v>
                </c:pt>
                <c:pt idx="863">
                  <c:v>8</c:v>
                </c:pt>
                <c:pt idx="864">
                  <c:v>9</c:v>
                </c:pt>
                <c:pt idx="865">
                  <c:v>11</c:v>
                </c:pt>
                <c:pt idx="866">
                  <c:v>9</c:v>
                </c:pt>
                <c:pt idx="867">
                  <c:v>1</c:v>
                </c:pt>
                <c:pt idx="868">
                  <c:v>11</c:v>
                </c:pt>
                <c:pt idx="869">
                  <c:v>12</c:v>
                </c:pt>
                <c:pt idx="870">
                  <c:v>6</c:v>
                </c:pt>
                <c:pt idx="871">
                  <c:v>5</c:v>
                </c:pt>
                <c:pt idx="872">
                  <c:v>2</c:v>
                </c:pt>
                <c:pt idx="873">
                  <c:v>11</c:v>
                </c:pt>
                <c:pt idx="874">
                  <c:v>3</c:v>
                </c:pt>
                <c:pt idx="875">
                  <c:v>6</c:v>
                </c:pt>
                <c:pt idx="876">
                  <c:v>10</c:v>
                </c:pt>
                <c:pt idx="877">
                  <c:v>5</c:v>
                </c:pt>
                <c:pt idx="878">
                  <c:v>3</c:v>
                </c:pt>
                <c:pt idx="879">
                  <c:v>3</c:v>
                </c:pt>
                <c:pt idx="880">
                  <c:v>2</c:v>
                </c:pt>
                <c:pt idx="881">
                  <c:v>10</c:v>
                </c:pt>
                <c:pt idx="882">
                  <c:v>2</c:v>
                </c:pt>
                <c:pt idx="883">
                  <c:v>12</c:v>
                </c:pt>
                <c:pt idx="884">
                  <c:v>6</c:v>
                </c:pt>
                <c:pt idx="885">
                  <c:v>4</c:v>
                </c:pt>
                <c:pt idx="886">
                  <c:v>12</c:v>
                </c:pt>
                <c:pt idx="887">
                  <c:v>5</c:v>
                </c:pt>
                <c:pt idx="888">
                  <c:v>8</c:v>
                </c:pt>
                <c:pt idx="889">
                  <c:v>12</c:v>
                </c:pt>
                <c:pt idx="890">
                  <c:v>7</c:v>
                </c:pt>
                <c:pt idx="891">
                  <c:v>11</c:v>
                </c:pt>
                <c:pt idx="892">
                  <c:v>11</c:v>
                </c:pt>
                <c:pt idx="893">
                  <c:v>12</c:v>
                </c:pt>
                <c:pt idx="894">
                  <c:v>12</c:v>
                </c:pt>
                <c:pt idx="895">
                  <c:v>2</c:v>
                </c:pt>
                <c:pt idx="896">
                  <c:v>3</c:v>
                </c:pt>
                <c:pt idx="897">
                  <c:v>10</c:v>
                </c:pt>
                <c:pt idx="898">
                  <c:v>1</c:v>
                </c:pt>
                <c:pt idx="899">
                  <c:v>10</c:v>
                </c:pt>
                <c:pt idx="900">
                  <c:v>12</c:v>
                </c:pt>
                <c:pt idx="901">
                  <c:v>5</c:v>
                </c:pt>
                <c:pt idx="902">
                  <c:v>4</c:v>
                </c:pt>
                <c:pt idx="903">
                  <c:v>5</c:v>
                </c:pt>
                <c:pt idx="904">
                  <c:v>12</c:v>
                </c:pt>
                <c:pt idx="905">
                  <c:v>4</c:v>
                </c:pt>
                <c:pt idx="906">
                  <c:v>2</c:v>
                </c:pt>
                <c:pt idx="907">
                  <c:v>10</c:v>
                </c:pt>
                <c:pt idx="908">
                  <c:v>3</c:v>
                </c:pt>
                <c:pt idx="909">
                  <c:v>8</c:v>
                </c:pt>
                <c:pt idx="910">
                  <c:v>8</c:v>
                </c:pt>
                <c:pt idx="911">
                  <c:v>4</c:v>
                </c:pt>
                <c:pt idx="912">
                  <c:v>11</c:v>
                </c:pt>
                <c:pt idx="913">
                  <c:v>11</c:v>
                </c:pt>
                <c:pt idx="914">
                  <c:v>6</c:v>
                </c:pt>
                <c:pt idx="915">
                  <c:v>10</c:v>
                </c:pt>
                <c:pt idx="916">
                  <c:v>12</c:v>
                </c:pt>
                <c:pt idx="917">
                  <c:v>9</c:v>
                </c:pt>
                <c:pt idx="918">
                  <c:v>10</c:v>
                </c:pt>
                <c:pt idx="919">
                  <c:v>7</c:v>
                </c:pt>
                <c:pt idx="920">
                  <c:v>9</c:v>
                </c:pt>
                <c:pt idx="921">
                  <c:v>4</c:v>
                </c:pt>
                <c:pt idx="922">
                  <c:v>8</c:v>
                </c:pt>
                <c:pt idx="923">
                  <c:v>3</c:v>
                </c:pt>
                <c:pt idx="924">
                  <c:v>3</c:v>
                </c:pt>
                <c:pt idx="925">
                  <c:v>7</c:v>
                </c:pt>
                <c:pt idx="926">
                  <c:v>12</c:v>
                </c:pt>
                <c:pt idx="927">
                  <c:v>3</c:v>
                </c:pt>
                <c:pt idx="928">
                  <c:v>6</c:v>
                </c:pt>
                <c:pt idx="929">
                  <c:v>3</c:v>
                </c:pt>
                <c:pt idx="930">
                  <c:v>9</c:v>
                </c:pt>
                <c:pt idx="931">
                  <c:v>4</c:v>
                </c:pt>
                <c:pt idx="932">
                  <c:v>5</c:v>
                </c:pt>
                <c:pt idx="933">
                  <c:v>5</c:v>
                </c:pt>
                <c:pt idx="934">
                  <c:v>7</c:v>
                </c:pt>
                <c:pt idx="935">
                  <c:v>1</c:v>
                </c:pt>
                <c:pt idx="936">
                  <c:v>7</c:v>
                </c:pt>
                <c:pt idx="937">
                  <c:v>12</c:v>
                </c:pt>
                <c:pt idx="938">
                  <c:v>12</c:v>
                </c:pt>
                <c:pt idx="939">
                  <c:v>4</c:v>
                </c:pt>
                <c:pt idx="940">
                  <c:v>7</c:v>
                </c:pt>
                <c:pt idx="941">
                  <c:v>9</c:v>
                </c:pt>
                <c:pt idx="942">
                  <c:v>5</c:v>
                </c:pt>
                <c:pt idx="943">
                  <c:v>10</c:v>
                </c:pt>
                <c:pt idx="944">
                  <c:v>6</c:v>
                </c:pt>
                <c:pt idx="945">
                  <c:v>3</c:v>
                </c:pt>
                <c:pt idx="946">
                  <c:v>11</c:v>
                </c:pt>
                <c:pt idx="947">
                  <c:v>5</c:v>
                </c:pt>
                <c:pt idx="948">
                  <c:v>3</c:v>
                </c:pt>
                <c:pt idx="949">
                  <c:v>1</c:v>
                </c:pt>
                <c:pt idx="950">
                  <c:v>1</c:v>
                </c:pt>
                <c:pt idx="951">
                  <c:v>6</c:v>
                </c:pt>
                <c:pt idx="952">
                  <c:v>3</c:v>
                </c:pt>
                <c:pt idx="953">
                  <c:v>2</c:v>
                </c:pt>
                <c:pt idx="954">
                  <c:v>2</c:v>
                </c:pt>
                <c:pt idx="955">
                  <c:v>4</c:v>
                </c:pt>
                <c:pt idx="956">
                  <c:v>1</c:v>
                </c:pt>
                <c:pt idx="957">
                  <c:v>10</c:v>
                </c:pt>
                <c:pt idx="958">
                  <c:v>8</c:v>
                </c:pt>
                <c:pt idx="959">
                  <c:v>1</c:v>
                </c:pt>
                <c:pt idx="960">
                  <c:v>10</c:v>
                </c:pt>
                <c:pt idx="961">
                  <c:v>8</c:v>
                </c:pt>
                <c:pt idx="962">
                  <c:v>6</c:v>
                </c:pt>
                <c:pt idx="963">
                  <c:v>3</c:v>
                </c:pt>
                <c:pt idx="964">
                  <c:v>11</c:v>
                </c:pt>
                <c:pt idx="965">
                  <c:v>1</c:v>
                </c:pt>
                <c:pt idx="966">
                  <c:v>3</c:v>
                </c:pt>
                <c:pt idx="967">
                  <c:v>11</c:v>
                </c:pt>
                <c:pt idx="968">
                  <c:v>8</c:v>
                </c:pt>
                <c:pt idx="969">
                  <c:v>9</c:v>
                </c:pt>
                <c:pt idx="970">
                  <c:v>3</c:v>
                </c:pt>
                <c:pt idx="971">
                  <c:v>7</c:v>
                </c:pt>
                <c:pt idx="972">
                  <c:v>1</c:v>
                </c:pt>
                <c:pt idx="973">
                  <c:v>4</c:v>
                </c:pt>
                <c:pt idx="974">
                  <c:v>9</c:v>
                </c:pt>
                <c:pt idx="975">
                  <c:v>5</c:v>
                </c:pt>
                <c:pt idx="976">
                  <c:v>5</c:v>
                </c:pt>
                <c:pt idx="977">
                  <c:v>6</c:v>
                </c:pt>
                <c:pt idx="978">
                  <c:v>3</c:v>
                </c:pt>
                <c:pt idx="979">
                  <c:v>3</c:v>
                </c:pt>
                <c:pt idx="980">
                  <c:v>12</c:v>
                </c:pt>
                <c:pt idx="981">
                  <c:v>8</c:v>
                </c:pt>
                <c:pt idx="982">
                  <c:v>12</c:v>
                </c:pt>
                <c:pt idx="983">
                  <c:v>12</c:v>
                </c:pt>
                <c:pt idx="984">
                  <c:v>1</c:v>
                </c:pt>
                <c:pt idx="985">
                  <c:v>4</c:v>
                </c:pt>
                <c:pt idx="986">
                  <c:v>9</c:v>
                </c:pt>
                <c:pt idx="987">
                  <c:v>12</c:v>
                </c:pt>
                <c:pt idx="988">
                  <c:v>6</c:v>
                </c:pt>
                <c:pt idx="989">
                  <c:v>5</c:v>
                </c:pt>
                <c:pt idx="990">
                  <c:v>7</c:v>
                </c:pt>
                <c:pt idx="991">
                  <c:v>1</c:v>
                </c:pt>
                <c:pt idx="992">
                  <c:v>10</c:v>
                </c:pt>
                <c:pt idx="993">
                  <c:v>8</c:v>
                </c:pt>
                <c:pt idx="994">
                  <c:v>11</c:v>
                </c:pt>
                <c:pt idx="995">
                  <c:v>7</c:v>
                </c:pt>
                <c:pt idx="996">
                  <c:v>4</c:v>
                </c:pt>
                <c:pt idx="997">
                  <c:v>1</c:v>
                </c:pt>
                <c:pt idx="998">
                  <c:v>3</c:v>
                </c:pt>
                <c:pt idx="999">
                  <c:v>6</c:v>
                </c:pt>
                <c:pt idx="1000">
                  <c:v>8</c:v>
                </c:pt>
                <c:pt idx="1001">
                  <c:v>11</c:v>
                </c:pt>
                <c:pt idx="1002">
                  <c:v>12</c:v>
                </c:pt>
                <c:pt idx="1003">
                  <c:v>1</c:v>
                </c:pt>
                <c:pt idx="1004">
                  <c:v>10</c:v>
                </c:pt>
                <c:pt idx="1005">
                  <c:v>6</c:v>
                </c:pt>
                <c:pt idx="1006">
                  <c:v>5</c:v>
                </c:pt>
                <c:pt idx="1007">
                  <c:v>10</c:v>
                </c:pt>
                <c:pt idx="1008">
                  <c:v>1</c:v>
                </c:pt>
                <c:pt idx="1009">
                  <c:v>4</c:v>
                </c:pt>
                <c:pt idx="1010">
                  <c:v>6</c:v>
                </c:pt>
                <c:pt idx="1011">
                  <c:v>3</c:v>
                </c:pt>
                <c:pt idx="1012">
                  <c:v>5</c:v>
                </c:pt>
                <c:pt idx="1013">
                  <c:v>2</c:v>
                </c:pt>
                <c:pt idx="1014">
                  <c:v>1</c:v>
                </c:pt>
                <c:pt idx="1015">
                  <c:v>1</c:v>
                </c:pt>
                <c:pt idx="1016">
                  <c:v>7</c:v>
                </c:pt>
                <c:pt idx="1017">
                  <c:v>11</c:v>
                </c:pt>
                <c:pt idx="1018">
                  <c:v>8</c:v>
                </c:pt>
                <c:pt idx="1019">
                  <c:v>2</c:v>
                </c:pt>
                <c:pt idx="1020">
                  <c:v>9</c:v>
                </c:pt>
                <c:pt idx="1021">
                  <c:v>3</c:v>
                </c:pt>
                <c:pt idx="1022">
                  <c:v>6</c:v>
                </c:pt>
                <c:pt idx="1023">
                  <c:v>2</c:v>
                </c:pt>
                <c:pt idx="1024">
                  <c:v>1</c:v>
                </c:pt>
                <c:pt idx="1025">
                  <c:v>12</c:v>
                </c:pt>
                <c:pt idx="1026">
                  <c:v>9</c:v>
                </c:pt>
                <c:pt idx="1027">
                  <c:v>10</c:v>
                </c:pt>
                <c:pt idx="1028">
                  <c:v>7</c:v>
                </c:pt>
                <c:pt idx="1029">
                  <c:v>2</c:v>
                </c:pt>
                <c:pt idx="1030">
                  <c:v>6</c:v>
                </c:pt>
                <c:pt idx="1031">
                  <c:v>6</c:v>
                </c:pt>
                <c:pt idx="1032">
                  <c:v>8</c:v>
                </c:pt>
                <c:pt idx="1033">
                  <c:v>9</c:v>
                </c:pt>
                <c:pt idx="1034">
                  <c:v>9</c:v>
                </c:pt>
                <c:pt idx="1035">
                  <c:v>9</c:v>
                </c:pt>
                <c:pt idx="1036">
                  <c:v>6</c:v>
                </c:pt>
                <c:pt idx="1037">
                  <c:v>5</c:v>
                </c:pt>
                <c:pt idx="1038">
                  <c:v>1</c:v>
                </c:pt>
                <c:pt idx="1039">
                  <c:v>4</c:v>
                </c:pt>
                <c:pt idx="1040">
                  <c:v>12</c:v>
                </c:pt>
                <c:pt idx="1041">
                  <c:v>8</c:v>
                </c:pt>
                <c:pt idx="1042">
                  <c:v>4</c:v>
                </c:pt>
                <c:pt idx="1043">
                  <c:v>11</c:v>
                </c:pt>
                <c:pt idx="1044">
                  <c:v>1</c:v>
                </c:pt>
                <c:pt idx="1045">
                  <c:v>3</c:v>
                </c:pt>
                <c:pt idx="1046">
                  <c:v>11</c:v>
                </c:pt>
                <c:pt idx="1047">
                  <c:v>5</c:v>
                </c:pt>
                <c:pt idx="1048">
                  <c:v>7</c:v>
                </c:pt>
                <c:pt idx="1049">
                  <c:v>4</c:v>
                </c:pt>
                <c:pt idx="1050">
                  <c:v>2</c:v>
                </c:pt>
                <c:pt idx="1051">
                  <c:v>8</c:v>
                </c:pt>
                <c:pt idx="1052">
                  <c:v>8</c:v>
                </c:pt>
                <c:pt idx="1053">
                  <c:v>8</c:v>
                </c:pt>
                <c:pt idx="1054">
                  <c:v>10</c:v>
                </c:pt>
                <c:pt idx="1055">
                  <c:v>5</c:v>
                </c:pt>
                <c:pt idx="1056">
                  <c:v>12</c:v>
                </c:pt>
                <c:pt idx="1057">
                  <c:v>6</c:v>
                </c:pt>
                <c:pt idx="1058">
                  <c:v>2</c:v>
                </c:pt>
                <c:pt idx="1059">
                  <c:v>4</c:v>
                </c:pt>
                <c:pt idx="1060">
                  <c:v>9</c:v>
                </c:pt>
                <c:pt idx="1061">
                  <c:v>4</c:v>
                </c:pt>
                <c:pt idx="1062">
                  <c:v>8</c:v>
                </c:pt>
                <c:pt idx="1063">
                  <c:v>8</c:v>
                </c:pt>
                <c:pt idx="1064">
                  <c:v>8</c:v>
                </c:pt>
                <c:pt idx="1065">
                  <c:v>2</c:v>
                </c:pt>
                <c:pt idx="1066">
                  <c:v>3</c:v>
                </c:pt>
                <c:pt idx="1067">
                  <c:v>12</c:v>
                </c:pt>
                <c:pt idx="1068">
                  <c:v>7</c:v>
                </c:pt>
                <c:pt idx="1069">
                  <c:v>9</c:v>
                </c:pt>
                <c:pt idx="1070">
                  <c:v>1</c:v>
                </c:pt>
                <c:pt idx="1071">
                  <c:v>7</c:v>
                </c:pt>
                <c:pt idx="1072">
                  <c:v>11</c:v>
                </c:pt>
                <c:pt idx="1073">
                  <c:v>6</c:v>
                </c:pt>
                <c:pt idx="1074">
                  <c:v>2</c:v>
                </c:pt>
                <c:pt idx="1075">
                  <c:v>7</c:v>
                </c:pt>
                <c:pt idx="1076">
                  <c:v>5</c:v>
                </c:pt>
                <c:pt idx="1077">
                  <c:v>11</c:v>
                </c:pt>
                <c:pt idx="1078">
                  <c:v>2</c:v>
                </c:pt>
                <c:pt idx="1079">
                  <c:v>9</c:v>
                </c:pt>
                <c:pt idx="1080">
                  <c:v>8</c:v>
                </c:pt>
                <c:pt idx="1081">
                  <c:v>6</c:v>
                </c:pt>
                <c:pt idx="1082">
                  <c:v>5</c:v>
                </c:pt>
                <c:pt idx="1083">
                  <c:v>7</c:v>
                </c:pt>
                <c:pt idx="1084">
                  <c:v>10</c:v>
                </c:pt>
                <c:pt idx="1085">
                  <c:v>11</c:v>
                </c:pt>
                <c:pt idx="1086">
                  <c:v>2</c:v>
                </c:pt>
                <c:pt idx="1087">
                  <c:v>4</c:v>
                </c:pt>
                <c:pt idx="1088">
                  <c:v>10</c:v>
                </c:pt>
                <c:pt idx="1089">
                  <c:v>4</c:v>
                </c:pt>
                <c:pt idx="1090">
                  <c:v>7</c:v>
                </c:pt>
                <c:pt idx="1091">
                  <c:v>6</c:v>
                </c:pt>
                <c:pt idx="1092">
                  <c:v>10</c:v>
                </c:pt>
                <c:pt idx="1093">
                  <c:v>11</c:v>
                </c:pt>
                <c:pt idx="1094">
                  <c:v>6</c:v>
                </c:pt>
                <c:pt idx="1095">
                  <c:v>10</c:v>
                </c:pt>
                <c:pt idx="1096">
                  <c:v>6</c:v>
                </c:pt>
                <c:pt idx="1097">
                  <c:v>7</c:v>
                </c:pt>
                <c:pt idx="1098">
                  <c:v>1</c:v>
                </c:pt>
                <c:pt idx="1099">
                  <c:v>6</c:v>
                </c:pt>
                <c:pt idx="1100">
                  <c:v>10</c:v>
                </c:pt>
                <c:pt idx="1101">
                  <c:v>5</c:v>
                </c:pt>
                <c:pt idx="1102">
                  <c:v>7</c:v>
                </c:pt>
                <c:pt idx="1103">
                  <c:v>12</c:v>
                </c:pt>
                <c:pt idx="1104">
                  <c:v>6</c:v>
                </c:pt>
                <c:pt idx="1105">
                  <c:v>5</c:v>
                </c:pt>
                <c:pt idx="1106">
                  <c:v>2</c:v>
                </c:pt>
                <c:pt idx="1107">
                  <c:v>4</c:v>
                </c:pt>
                <c:pt idx="1108">
                  <c:v>9</c:v>
                </c:pt>
                <c:pt idx="1109">
                  <c:v>7</c:v>
                </c:pt>
                <c:pt idx="1110">
                  <c:v>5</c:v>
                </c:pt>
                <c:pt idx="1111">
                  <c:v>12</c:v>
                </c:pt>
                <c:pt idx="1112">
                  <c:v>4</c:v>
                </c:pt>
                <c:pt idx="1113">
                  <c:v>8</c:v>
                </c:pt>
                <c:pt idx="1114">
                  <c:v>3</c:v>
                </c:pt>
                <c:pt idx="1115">
                  <c:v>6</c:v>
                </c:pt>
                <c:pt idx="1116">
                  <c:v>3</c:v>
                </c:pt>
                <c:pt idx="1117">
                  <c:v>2</c:v>
                </c:pt>
                <c:pt idx="1118">
                  <c:v>9</c:v>
                </c:pt>
                <c:pt idx="1119">
                  <c:v>12</c:v>
                </c:pt>
                <c:pt idx="1120">
                  <c:v>6</c:v>
                </c:pt>
                <c:pt idx="1121">
                  <c:v>5</c:v>
                </c:pt>
                <c:pt idx="1122">
                  <c:v>2</c:v>
                </c:pt>
                <c:pt idx="1123">
                  <c:v>6</c:v>
                </c:pt>
                <c:pt idx="1124">
                  <c:v>5</c:v>
                </c:pt>
                <c:pt idx="1125">
                  <c:v>1</c:v>
                </c:pt>
                <c:pt idx="1126">
                  <c:v>12</c:v>
                </c:pt>
                <c:pt idx="1127">
                  <c:v>10</c:v>
                </c:pt>
                <c:pt idx="1128">
                  <c:v>4</c:v>
                </c:pt>
                <c:pt idx="1129">
                  <c:v>2</c:v>
                </c:pt>
                <c:pt idx="1130">
                  <c:v>1</c:v>
                </c:pt>
                <c:pt idx="1131">
                  <c:v>7</c:v>
                </c:pt>
                <c:pt idx="1132">
                  <c:v>10</c:v>
                </c:pt>
                <c:pt idx="1133">
                  <c:v>7</c:v>
                </c:pt>
                <c:pt idx="1134">
                  <c:v>3</c:v>
                </c:pt>
                <c:pt idx="1135">
                  <c:v>11</c:v>
                </c:pt>
                <c:pt idx="1136">
                  <c:v>1</c:v>
                </c:pt>
                <c:pt idx="1137">
                  <c:v>7</c:v>
                </c:pt>
                <c:pt idx="1138">
                  <c:v>10</c:v>
                </c:pt>
                <c:pt idx="1139">
                  <c:v>7</c:v>
                </c:pt>
                <c:pt idx="1140">
                  <c:v>5</c:v>
                </c:pt>
                <c:pt idx="1141">
                  <c:v>1</c:v>
                </c:pt>
                <c:pt idx="1142">
                  <c:v>6</c:v>
                </c:pt>
                <c:pt idx="1143">
                  <c:v>5</c:v>
                </c:pt>
                <c:pt idx="1144">
                  <c:v>11</c:v>
                </c:pt>
                <c:pt idx="1145">
                  <c:v>12</c:v>
                </c:pt>
                <c:pt idx="1146">
                  <c:v>7</c:v>
                </c:pt>
                <c:pt idx="1147">
                  <c:v>10</c:v>
                </c:pt>
                <c:pt idx="1148">
                  <c:v>7</c:v>
                </c:pt>
                <c:pt idx="1149">
                  <c:v>10</c:v>
                </c:pt>
                <c:pt idx="1150">
                  <c:v>10</c:v>
                </c:pt>
                <c:pt idx="1151">
                  <c:v>11</c:v>
                </c:pt>
                <c:pt idx="1152">
                  <c:v>11</c:v>
                </c:pt>
                <c:pt idx="1153">
                  <c:v>7</c:v>
                </c:pt>
                <c:pt idx="1154">
                  <c:v>4</c:v>
                </c:pt>
                <c:pt idx="1155">
                  <c:v>8</c:v>
                </c:pt>
                <c:pt idx="1156">
                  <c:v>11</c:v>
                </c:pt>
                <c:pt idx="1157">
                  <c:v>3</c:v>
                </c:pt>
                <c:pt idx="1158">
                  <c:v>4</c:v>
                </c:pt>
                <c:pt idx="1159">
                  <c:v>8</c:v>
                </c:pt>
                <c:pt idx="1160">
                  <c:v>5</c:v>
                </c:pt>
                <c:pt idx="1161">
                  <c:v>7</c:v>
                </c:pt>
                <c:pt idx="1162">
                  <c:v>12</c:v>
                </c:pt>
                <c:pt idx="1163">
                  <c:v>11</c:v>
                </c:pt>
                <c:pt idx="1164">
                  <c:v>11</c:v>
                </c:pt>
                <c:pt idx="1165">
                  <c:v>7</c:v>
                </c:pt>
                <c:pt idx="1166">
                  <c:v>12</c:v>
                </c:pt>
                <c:pt idx="1167">
                  <c:v>6</c:v>
                </c:pt>
                <c:pt idx="1168">
                  <c:v>8</c:v>
                </c:pt>
                <c:pt idx="1169">
                  <c:v>3</c:v>
                </c:pt>
                <c:pt idx="1170">
                  <c:v>1</c:v>
                </c:pt>
                <c:pt idx="1171">
                  <c:v>3</c:v>
                </c:pt>
                <c:pt idx="1172">
                  <c:v>7</c:v>
                </c:pt>
                <c:pt idx="1173">
                  <c:v>6</c:v>
                </c:pt>
                <c:pt idx="1174">
                  <c:v>12</c:v>
                </c:pt>
                <c:pt idx="1175">
                  <c:v>4</c:v>
                </c:pt>
                <c:pt idx="1176">
                  <c:v>6</c:v>
                </c:pt>
                <c:pt idx="1177">
                  <c:v>2</c:v>
                </c:pt>
                <c:pt idx="1178">
                  <c:v>5</c:v>
                </c:pt>
                <c:pt idx="1179">
                  <c:v>8</c:v>
                </c:pt>
                <c:pt idx="1180">
                  <c:v>12</c:v>
                </c:pt>
                <c:pt idx="1181">
                  <c:v>1</c:v>
                </c:pt>
                <c:pt idx="1182">
                  <c:v>2</c:v>
                </c:pt>
                <c:pt idx="1183">
                  <c:v>9</c:v>
                </c:pt>
                <c:pt idx="1184">
                  <c:v>8</c:v>
                </c:pt>
                <c:pt idx="1185">
                  <c:v>4</c:v>
                </c:pt>
                <c:pt idx="1186">
                  <c:v>11</c:v>
                </c:pt>
                <c:pt idx="1187">
                  <c:v>9</c:v>
                </c:pt>
                <c:pt idx="1188">
                  <c:v>2</c:v>
                </c:pt>
                <c:pt idx="1189">
                  <c:v>8</c:v>
                </c:pt>
                <c:pt idx="1190">
                  <c:v>3</c:v>
                </c:pt>
                <c:pt idx="1191">
                  <c:v>8</c:v>
                </c:pt>
                <c:pt idx="1192">
                  <c:v>8</c:v>
                </c:pt>
                <c:pt idx="1193">
                  <c:v>7</c:v>
                </c:pt>
                <c:pt idx="1194">
                  <c:v>2</c:v>
                </c:pt>
                <c:pt idx="1195">
                  <c:v>10</c:v>
                </c:pt>
                <c:pt idx="1196">
                  <c:v>8</c:v>
                </c:pt>
                <c:pt idx="1197">
                  <c:v>1</c:v>
                </c:pt>
                <c:pt idx="1198">
                  <c:v>2</c:v>
                </c:pt>
                <c:pt idx="1199">
                  <c:v>8</c:v>
                </c:pt>
                <c:pt idx="1200">
                  <c:v>7</c:v>
                </c:pt>
                <c:pt idx="1201">
                  <c:v>1</c:v>
                </c:pt>
                <c:pt idx="1202">
                  <c:v>2</c:v>
                </c:pt>
                <c:pt idx="1203">
                  <c:v>9</c:v>
                </c:pt>
                <c:pt idx="1204">
                  <c:v>11</c:v>
                </c:pt>
                <c:pt idx="1205">
                  <c:v>9</c:v>
                </c:pt>
                <c:pt idx="1206">
                  <c:v>10</c:v>
                </c:pt>
                <c:pt idx="1207">
                  <c:v>6</c:v>
                </c:pt>
                <c:pt idx="1208">
                  <c:v>11</c:v>
                </c:pt>
                <c:pt idx="1209">
                  <c:v>4</c:v>
                </c:pt>
                <c:pt idx="1210">
                  <c:v>12</c:v>
                </c:pt>
                <c:pt idx="1211">
                  <c:v>7</c:v>
                </c:pt>
                <c:pt idx="1212">
                  <c:v>2</c:v>
                </c:pt>
                <c:pt idx="1213">
                  <c:v>5</c:v>
                </c:pt>
                <c:pt idx="1214">
                  <c:v>8</c:v>
                </c:pt>
                <c:pt idx="1215">
                  <c:v>3</c:v>
                </c:pt>
                <c:pt idx="1216">
                  <c:v>5</c:v>
                </c:pt>
                <c:pt idx="1217">
                  <c:v>8</c:v>
                </c:pt>
                <c:pt idx="1218">
                  <c:v>11</c:v>
                </c:pt>
                <c:pt idx="1219">
                  <c:v>9</c:v>
                </c:pt>
                <c:pt idx="1220">
                  <c:v>10</c:v>
                </c:pt>
                <c:pt idx="1221">
                  <c:v>4</c:v>
                </c:pt>
                <c:pt idx="1222">
                  <c:v>12</c:v>
                </c:pt>
                <c:pt idx="1223">
                  <c:v>2</c:v>
                </c:pt>
                <c:pt idx="1224">
                  <c:v>9</c:v>
                </c:pt>
                <c:pt idx="1225">
                  <c:v>9</c:v>
                </c:pt>
                <c:pt idx="1226">
                  <c:v>6</c:v>
                </c:pt>
                <c:pt idx="1227">
                  <c:v>7</c:v>
                </c:pt>
                <c:pt idx="1228">
                  <c:v>4</c:v>
                </c:pt>
                <c:pt idx="1229">
                  <c:v>3</c:v>
                </c:pt>
                <c:pt idx="1230">
                  <c:v>12</c:v>
                </c:pt>
                <c:pt idx="1231">
                  <c:v>5</c:v>
                </c:pt>
                <c:pt idx="1232">
                  <c:v>6</c:v>
                </c:pt>
                <c:pt idx="1233">
                  <c:v>9</c:v>
                </c:pt>
                <c:pt idx="1234">
                  <c:v>12</c:v>
                </c:pt>
                <c:pt idx="1235">
                  <c:v>1</c:v>
                </c:pt>
                <c:pt idx="1236">
                  <c:v>6</c:v>
                </c:pt>
                <c:pt idx="1237">
                  <c:v>11</c:v>
                </c:pt>
                <c:pt idx="1238">
                  <c:v>5</c:v>
                </c:pt>
                <c:pt idx="1239">
                  <c:v>5</c:v>
                </c:pt>
                <c:pt idx="1240">
                  <c:v>9</c:v>
                </c:pt>
                <c:pt idx="1241">
                  <c:v>5</c:v>
                </c:pt>
                <c:pt idx="1242">
                  <c:v>5</c:v>
                </c:pt>
                <c:pt idx="1243">
                  <c:v>11</c:v>
                </c:pt>
                <c:pt idx="1244">
                  <c:v>7</c:v>
                </c:pt>
                <c:pt idx="1245">
                  <c:v>4</c:v>
                </c:pt>
                <c:pt idx="1246">
                  <c:v>3</c:v>
                </c:pt>
                <c:pt idx="1247">
                  <c:v>9</c:v>
                </c:pt>
                <c:pt idx="1248">
                  <c:v>2</c:v>
                </c:pt>
                <c:pt idx="1249">
                  <c:v>4</c:v>
                </c:pt>
                <c:pt idx="1250">
                  <c:v>7</c:v>
                </c:pt>
                <c:pt idx="1251">
                  <c:v>9</c:v>
                </c:pt>
                <c:pt idx="1252">
                  <c:v>6</c:v>
                </c:pt>
                <c:pt idx="1253">
                  <c:v>11</c:v>
                </c:pt>
                <c:pt idx="1254">
                  <c:v>1</c:v>
                </c:pt>
                <c:pt idx="1255">
                  <c:v>1</c:v>
                </c:pt>
                <c:pt idx="1256">
                  <c:v>5</c:v>
                </c:pt>
                <c:pt idx="1257">
                  <c:v>2</c:v>
                </c:pt>
                <c:pt idx="1258">
                  <c:v>10</c:v>
                </c:pt>
                <c:pt idx="1259">
                  <c:v>9</c:v>
                </c:pt>
                <c:pt idx="1260">
                  <c:v>1</c:v>
                </c:pt>
                <c:pt idx="1261">
                  <c:v>10</c:v>
                </c:pt>
                <c:pt idx="1262">
                  <c:v>7</c:v>
                </c:pt>
                <c:pt idx="1263">
                  <c:v>8</c:v>
                </c:pt>
                <c:pt idx="1264">
                  <c:v>1</c:v>
                </c:pt>
                <c:pt idx="1265">
                  <c:v>7</c:v>
                </c:pt>
                <c:pt idx="1266">
                  <c:v>7</c:v>
                </c:pt>
                <c:pt idx="1267">
                  <c:v>3</c:v>
                </c:pt>
                <c:pt idx="1268">
                  <c:v>1</c:v>
                </c:pt>
                <c:pt idx="1269">
                  <c:v>12</c:v>
                </c:pt>
                <c:pt idx="1270">
                  <c:v>7</c:v>
                </c:pt>
                <c:pt idx="1271">
                  <c:v>12</c:v>
                </c:pt>
                <c:pt idx="1272">
                  <c:v>10</c:v>
                </c:pt>
                <c:pt idx="1273">
                  <c:v>7</c:v>
                </c:pt>
                <c:pt idx="1274">
                  <c:v>11</c:v>
                </c:pt>
                <c:pt idx="1275">
                  <c:v>3</c:v>
                </c:pt>
                <c:pt idx="1276">
                  <c:v>1</c:v>
                </c:pt>
                <c:pt idx="1277">
                  <c:v>1</c:v>
                </c:pt>
                <c:pt idx="1278">
                  <c:v>3</c:v>
                </c:pt>
                <c:pt idx="1279">
                  <c:v>1</c:v>
                </c:pt>
                <c:pt idx="1280">
                  <c:v>8</c:v>
                </c:pt>
                <c:pt idx="1281">
                  <c:v>1</c:v>
                </c:pt>
                <c:pt idx="1282">
                  <c:v>2</c:v>
                </c:pt>
                <c:pt idx="1283">
                  <c:v>6</c:v>
                </c:pt>
                <c:pt idx="1284">
                  <c:v>7</c:v>
                </c:pt>
                <c:pt idx="1285">
                  <c:v>12</c:v>
                </c:pt>
                <c:pt idx="1286">
                  <c:v>6</c:v>
                </c:pt>
                <c:pt idx="1287">
                  <c:v>7</c:v>
                </c:pt>
                <c:pt idx="1288">
                  <c:v>10</c:v>
                </c:pt>
                <c:pt idx="1289">
                  <c:v>3</c:v>
                </c:pt>
                <c:pt idx="1290">
                  <c:v>7</c:v>
                </c:pt>
                <c:pt idx="1291">
                  <c:v>1</c:v>
                </c:pt>
                <c:pt idx="1292">
                  <c:v>7</c:v>
                </c:pt>
                <c:pt idx="1293">
                  <c:v>3</c:v>
                </c:pt>
                <c:pt idx="1294">
                  <c:v>4</c:v>
                </c:pt>
                <c:pt idx="1295">
                  <c:v>9</c:v>
                </c:pt>
                <c:pt idx="1296">
                  <c:v>3</c:v>
                </c:pt>
                <c:pt idx="1297">
                  <c:v>5</c:v>
                </c:pt>
                <c:pt idx="1298">
                  <c:v>7</c:v>
                </c:pt>
                <c:pt idx="1299">
                  <c:v>9</c:v>
                </c:pt>
                <c:pt idx="1300">
                  <c:v>1</c:v>
                </c:pt>
                <c:pt idx="1301">
                  <c:v>2</c:v>
                </c:pt>
                <c:pt idx="1302">
                  <c:v>9</c:v>
                </c:pt>
                <c:pt idx="1303">
                  <c:v>9</c:v>
                </c:pt>
                <c:pt idx="1304">
                  <c:v>7</c:v>
                </c:pt>
                <c:pt idx="1305">
                  <c:v>6</c:v>
                </c:pt>
                <c:pt idx="1306">
                  <c:v>1</c:v>
                </c:pt>
                <c:pt idx="1307">
                  <c:v>2</c:v>
                </c:pt>
                <c:pt idx="1308">
                  <c:v>4</c:v>
                </c:pt>
                <c:pt idx="1309">
                  <c:v>12</c:v>
                </c:pt>
                <c:pt idx="1310">
                  <c:v>5</c:v>
                </c:pt>
                <c:pt idx="1311">
                  <c:v>8</c:v>
                </c:pt>
                <c:pt idx="1312">
                  <c:v>10</c:v>
                </c:pt>
                <c:pt idx="1313">
                  <c:v>12</c:v>
                </c:pt>
                <c:pt idx="1314">
                  <c:v>1</c:v>
                </c:pt>
                <c:pt idx="1315">
                  <c:v>3</c:v>
                </c:pt>
                <c:pt idx="1316">
                  <c:v>4</c:v>
                </c:pt>
                <c:pt idx="1317">
                  <c:v>7</c:v>
                </c:pt>
                <c:pt idx="1318">
                  <c:v>3</c:v>
                </c:pt>
                <c:pt idx="1319">
                  <c:v>10</c:v>
                </c:pt>
                <c:pt idx="1320">
                  <c:v>10</c:v>
                </c:pt>
                <c:pt idx="1321">
                  <c:v>3</c:v>
                </c:pt>
                <c:pt idx="1322">
                  <c:v>6</c:v>
                </c:pt>
                <c:pt idx="1323">
                  <c:v>8</c:v>
                </c:pt>
                <c:pt idx="1324">
                  <c:v>12</c:v>
                </c:pt>
                <c:pt idx="1325">
                  <c:v>1</c:v>
                </c:pt>
                <c:pt idx="1326">
                  <c:v>5</c:v>
                </c:pt>
                <c:pt idx="1327">
                  <c:v>10</c:v>
                </c:pt>
                <c:pt idx="1328">
                  <c:v>11</c:v>
                </c:pt>
                <c:pt idx="1329">
                  <c:v>9</c:v>
                </c:pt>
                <c:pt idx="1330">
                  <c:v>12</c:v>
                </c:pt>
                <c:pt idx="1331">
                  <c:v>7</c:v>
                </c:pt>
                <c:pt idx="1332">
                  <c:v>10</c:v>
                </c:pt>
                <c:pt idx="1333">
                  <c:v>11</c:v>
                </c:pt>
                <c:pt idx="1334">
                  <c:v>5</c:v>
                </c:pt>
                <c:pt idx="1335">
                  <c:v>8</c:v>
                </c:pt>
                <c:pt idx="1336">
                  <c:v>2</c:v>
                </c:pt>
                <c:pt idx="1337">
                  <c:v>1</c:v>
                </c:pt>
                <c:pt idx="1338">
                  <c:v>11</c:v>
                </c:pt>
                <c:pt idx="1339">
                  <c:v>3</c:v>
                </c:pt>
                <c:pt idx="1340">
                  <c:v>8</c:v>
                </c:pt>
                <c:pt idx="1341">
                  <c:v>1</c:v>
                </c:pt>
                <c:pt idx="1342">
                  <c:v>7</c:v>
                </c:pt>
                <c:pt idx="1343">
                  <c:v>2</c:v>
                </c:pt>
                <c:pt idx="1344">
                  <c:v>9</c:v>
                </c:pt>
                <c:pt idx="1345">
                  <c:v>5</c:v>
                </c:pt>
                <c:pt idx="1346">
                  <c:v>10</c:v>
                </c:pt>
                <c:pt idx="1347">
                  <c:v>4</c:v>
                </c:pt>
                <c:pt idx="1348">
                  <c:v>9</c:v>
                </c:pt>
                <c:pt idx="1349">
                  <c:v>6</c:v>
                </c:pt>
                <c:pt idx="1350">
                  <c:v>8</c:v>
                </c:pt>
                <c:pt idx="1351">
                  <c:v>7</c:v>
                </c:pt>
                <c:pt idx="1352">
                  <c:v>4</c:v>
                </c:pt>
                <c:pt idx="1353">
                  <c:v>9</c:v>
                </c:pt>
                <c:pt idx="1354">
                  <c:v>1</c:v>
                </c:pt>
                <c:pt idx="1355">
                  <c:v>5</c:v>
                </c:pt>
                <c:pt idx="1356">
                  <c:v>6</c:v>
                </c:pt>
                <c:pt idx="1357">
                  <c:v>8</c:v>
                </c:pt>
                <c:pt idx="1358">
                  <c:v>4</c:v>
                </c:pt>
                <c:pt idx="1359">
                  <c:v>10</c:v>
                </c:pt>
                <c:pt idx="1360">
                  <c:v>6</c:v>
                </c:pt>
                <c:pt idx="1361">
                  <c:v>6</c:v>
                </c:pt>
                <c:pt idx="1362">
                  <c:v>12</c:v>
                </c:pt>
                <c:pt idx="1363">
                  <c:v>12</c:v>
                </c:pt>
                <c:pt idx="1364">
                  <c:v>12</c:v>
                </c:pt>
                <c:pt idx="1365">
                  <c:v>2</c:v>
                </c:pt>
                <c:pt idx="1366">
                  <c:v>8</c:v>
                </c:pt>
                <c:pt idx="1367">
                  <c:v>3</c:v>
                </c:pt>
                <c:pt idx="1368">
                  <c:v>12</c:v>
                </c:pt>
                <c:pt idx="1369">
                  <c:v>2</c:v>
                </c:pt>
                <c:pt idx="1370">
                  <c:v>6</c:v>
                </c:pt>
                <c:pt idx="1371">
                  <c:v>10</c:v>
                </c:pt>
                <c:pt idx="1372">
                  <c:v>6</c:v>
                </c:pt>
                <c:pt idx="1373">
                  <c:v>5</c:v>
                </c:pt>
                <c:pt idx="1374">
                  <c:v>10</c:v>
                </c:pt>
                <c:pt idx="1375">
                  <c:v>6</c:v>
                </c:pt>
                <c:pt idx="1376">
                  <c:v>9</c:v>
                </c:pt>
                <c:pt idx="1377">
                  <c:v>12</c:v>
                </c:pt>
                <c:pt idx="1378">
                  <c:v>8</c:v>
                </c:pt>
                <c:pt idx="1379">
                  <c:v>3</c:v>
                </c:pt>
                <c:pt idx="1380">
                  <c:v>7</c:v>
                </c:pt>
                <c:pt idx="1381">
                  <c:v>6</c:v>
                </c:pt>
                <c:pt idx="1382">
                  <c:v>7</c:v>
                </c:pt>
                <c:pt idx="1383">
                  <c:v>5</c:v>
                </c:pt>
                <c:pt idx="1384">
                  <c:v>12</c:v>
                </c:pt>
                <c:pt idx="1385">
                  <c:v>6</c:v>
                </c:pt>
                <c:pt idx="1386">
                  <c:v>6</c:v>
                </c:pt>
                <c:pt idx="1387">
                  <c:v>12</c:v>
                </c:pt>
                <c:pt idx="1388">
                  <c:v>11</c:v>
                </c:pt>
                <c:pt idx="1389">
                  <c:v>8</c:v>
                </c:pt>
                <c:pt idx="1390">
                  <c:v>6</c:v>
                </c:pt>
                <c:pt idx="1391">
                  <c:v>8</c:v>
                </c:pt>
                <c:pt idx="1392">
                  <c:v>1</c:v>
                </c:pt>
                <c:pt idx="1393">
                  <c:v>8</c:v>
                </c:pt>
                <c:pt idx="1394">
                  <c:v>8</c:v>
                </c:pt>
                <c:pt idx="1395">
                  <c:v>12</c:v>
                </c:pt>
                <c:pt idx="1396">
                  <c:v>11</c:v>
                </c:pt>
                <c:pt idx="1397">
                  <c:v>3</c:v>
                </c:pt>
                <c:pt idx="1398">
                  <c:v>9</c:v>
                </c:pt>
                <c:pt idx="1399">
                  <c:v>3</c:v>
                </c:pt>
                <c:pt idx="1400">
                  <c:v>1</c:v>
                </c:pt>
                <c:pt idx="1401">
                  <c:v>11</c:v>
                </c:pt>
                <c:pt idx="1402">
                  <c:v>2</c:v>
                </c:pt>
                <c:pt idx="1403">
                  <c:v>5</c:v>
                </c:pt>
                <c:pt idx="1404">
                  <c:v>5</c:v>
                </c:pt>
                <c:pt idx="1405">
                  <c:v>10</c:v>
                </c:pt>
                <c:pt idx="1406">
                  <c:v>3</c:v>
                </c:pt>
                <c:pt idx="1407">
                  <c:v>11</c:v>
                </c:pt>
                <c:pt idx="1408">
                  <c:v>9</c:v>
                </c:pt>
                <c:pt idx="1409">
                  <c:v>9</c:v>
                </c:pt>
                <c:pt idx="1410">
                  <c:v>5</c:v>
                </c:pt>
                <c:pt idx="1411">
                  <c:v>5</c:v>
                </c:pt>
                <c:pt idx="1412">
                  <c:v>11</c:v>
                </c:pt>
                <c:pt idx="1413">
                  <c:v>12</c:v>
                </c:pt>
                <c:pt idx="1414">
                  <c:v>12</c:v>
                </c:pt>
                <c:pt idx="1415">
                  <c:v>6</c:v>
                </c:pt>
                <c:pt idx="1416">
                  <c:v>1</c:v>
                </c:pt>
                <c:pt idx="1417">
                  <c:v>11</c:v>
                </c:pt>
                <c:pt idx="1418">
                  <c:v>5</c:v>
                </c:pt>
                <c:pt idx="1419">
                  <c:v>11</c:v>
                </c:pt>
                <c:pt idx="1420">
                  <c:v>2</c:v>
                </c:pt>
                <c:pt idx="1421">
                  <c:v>7</c:v>
                </c:pt>
                <c:pt idx="1422">
                  <c:v>12</c:v>
                </c:pt>
                <c:pt idx="1423">
                  <c:v>6</c:v>
                </c:pt>
                <c:pt idx="1424">
                  <c:v>12</c:v>
                </c:pt>
                <c:pt idx="1425">
                  <c:v>9</c:v>
                </c:pt>
                <c:pt idx="1426">
                  <c:v>6</c:v>
                </c:pt>
                <c:pt idx="1427">
                  <c:v>6</c:v>
                </c:pt>
                <c:pt idx="1428">
                  <c:v>5</c:v>
                </c:pt>
                <c:pt idx="1429">
                  <c:v>12</c:v>
                </c:pt>
                <c:pt idx="1430">
                  <c:v>1</c:v>
                </c:pt>
                <c:pt idx="1431">
                  <c:v>8</c:v>
                </c:pt>
                <c:pt idx="1432">
                  <c:v>2</c:v>
                </c:pt>
                <c:pt idx="1433">
                  <c:v>3</c:v>
                </c:pt>
                <c:pt idx="1434">
                  <c:v>7</c:v>
                </c:pt>
                <c:pt idx="1435">
                  <c:v>4</c:v>
                </c:pt>
                <c:pt idx="1436">
                  <c:v>1</c:v>
                </c:pt>
                <c:pt idx="1437">
                  <c:v>1</c:v>
                </c:pt>
                <c:pt idx="1438">
                  <c:v>9</c:v>
                </c:pt>
                <c:pt idx="1439">
                  <c:v>5</c:v>
                </c:pt>
                <c:pt idx="1440">
                  <c:v>2</c:v>
                </c:pt>
                <c:pt idx="1441">
                  <c:v>12</c:v>
                </c:pt>
                <c:pt idx="1442">
                  <c:v>7</c:v>
                </c:pt>
                <c:pt idx="1443">
                  <c:v>12</c:v>
                </c:pt>
                <c:pt idx="1444">
                  <c:v>12</c:v>
                </c:pt>
                <c:pt idx="1445">
                  <c:v>11</c:v>
                </c:pt>
                <c:pt idx="1446">
                  <c:v>10</c:v>
                </c:pt>
                <c:pt idx="1447">
                  <c:v>5</c:v>
                </c:pt>
                <c:pt idx="1448">
                  <c:v>11</c:v>
                </c:pt>
                <c:pt idx="1449">
                  <c:v>7</c:v>
                </c:pt>
                <c:pt idx="1450">
                  <c:v>11</c:v>
                </c:pt>
                <c:pt idx="1451">
                  <c:v>6</c:v>
                </c:pt>
                <c:pt idx="1452">
                  <c:v>7</c:v>
                </c:pt>
                <c:pt idx="1453">
                  <c:v>12</c:v>
                </c:pt>
                <c:pt idx="1454">
                  <c:v>6</c:v>
                </c:pt>
                <c:pt idx="1455">
                  <c:v>12</c:v>
                </c:pt>
                <c:pt idx="1456">
                  <c:v>11</c:v>
                </c:pt>
                <c:pt idx="1457">
                  <c:v>4</c:v>
                </c:pt>
                <c:pt idx="1458">
                  <c:v>1</c:v>
                </c:pt>
                <c:pt idx="1459">
                  <c:v>7</c:v>
                </c:pt>
                <c:pt idx="1460">
                  <c:v>2</c:v>
                </c:pt>
                <c:pt idx="1461">
                  <c:v>7</c:v>
                </c:pt>
                <c:pt idx="1462">
                  <c:v>6</c:v>
                </c:pt>
                <c:pt idx="1463">
                  <c:v>1</c:v>
                </c:pt>
                <c:pt idx="1464">
                  <c:v>5</c:v>
                </c:pt>
                <c:pt idx="1465">
                  <c:v>6</c:v>
                </c:pt>
                <c:pt idx="1466">
                  <c:v>9</c:v>
                </c:pt>
                <c:pt idx="1467">
                  <c:v>7</c:v>
                </c:pt>
                <c:pt idx="1468">
                  <c:v>3</c:v>
                </c:pt>
                <c:pt idx="1469">
                  <c:v>4</c:v>
                </c:pt>
                <c:pt idx="1470">
                  <c:v>6</c:v>
                </c:pt>
                <c:pt idx="1471">
                  <c:v>10</c:v>
                </c:pt>
                <c:pt idx="1472">
                  <c:v>5</c:v>
                </c:pt>
                <c:pt idx="1473">
                  <c:v>12</c:v>
                </c:pt>
                <c:pt idx="1474">
                  <c:v>4</c:v>
                </c:pt>
                <c:pt idx="1475">
                  <c:v>1</c:v>
                </c:pt>
                <c:pt idx="1476">
                  <c:v>5</c:v>
                </c:pt>
                <c:pt idx="1477">
                  <c:v>2</c:v>
                </c:pt>
                <c:pt idx="1478">
                  <c:v>4</c:v>
                </c:pt>
                <c:pt idx="1479">
                  <c:v>5</c:v>
                </c:pt>
                <c:pt idx="1480">
                  <c:v>8</c:v>
                </c:pt>
                <c:pt idx="1481">
                  <c:v>3</c:v>
                </c:pt>
                <c:pt idx="1482">
                  <c:v>12</c:v>
                </c:pt>
                <c:pt idx="1483">
                  <c:v>4</c:v>
                </c:pt>
                <c:pt idx="1484">
                  <c:v>6</c:v>
                </c:pt>
                <c:pt idx="1485">
                  <c:v>12</c:v>
                </c:pt>
                <c:pt idx="1486">
                  <c:v>10</c:v>
                </c:pt>
                <c:pt idx="1487">
                  <c:v>5</c:v>
                </c:pt>
                <c:pt idx="1488">
                  <c:v>9</c:v>
                </c:pt>
                <c:pt idx="1489">
                  <c:v>3</c:v>
                </c:pt>
                <c:pt idx="1490">
                  <c:v>2</c:v>
                </c:pt>
                <c:pt idx="1491">
                  <c:v>10</c:v>
                </c:pt>
                <c:pt idx="1492">
                  <c:v>9</c:v>
                </c:pt>
                <c:pt idx="1493">
                  <c:v>12</c:v>
                </c:pt>
                <c:pt idx="1494">
                  <c:v>9</c:v>
                </c:pt>
                <c:pt idx="1495">
                  <c:v>8</c:v>
                </c:pt>
                <c:pt idx="1496">
                  <c:v>2</c:v>
                </c:pt>
                <c:pt idx="1497">
                  <c:v>8</c:v>
                </c:pt>
                <c:pt idx="1498">
                  <c:v>4</c:v>
                </c:pt>
                <c:pt idx="1499">
                  <c:v>7</c:v>
                </c:pt>
                <c:pt idx="1500">
                  <c:v>5</c:v>
                </c:pt>
                <c:pt idx="1501">
                  <c:v>5</c:v>
                </c:pt>
                <c:pt idx="1502">
                  <c:v>3</c:v>
                </c:pt>
                <c:pt idx="1503">
                  <c:v>5</c:v>
                </c:pt>
                <c:pt idx="1504">
                  <c:v>11</c:v>
                </c:pt>
                <c:pt idx="1505">
                  <c:v>12</c:v>
                </c:pt>
                <c:pt idx="1506">
                  <c:v>8</c:v>
                </c:pt>
                <c:pt idx="1507">
                  <c:v>7</c:v>
                </c:pt>
                <c:pt idx="1508">
                  <c:v>3</c:v>
                </c:pt>
                <c:pt idx="1509">
                  <c:v>1</c:v>
                </c:pt>
                <c:pt idx="1510">
                  <c:v>2</c:v>
                </c:pt>
                <c:pt idx="1511">
                  <c:v>12</c:v>
                </c:pt>
                <c:pt idx="1512">
                  <c:v>5</c:v>
                </c:pt>
                <c:pt idx="1513">
                  <c:v>3</c:v>
                </c:pt>
                <c:pt idx="1514">
                  <c:v>9</c:v>
                </c:pt>
                <c:pt idx="1515">
                  <c:v>6</c:v>
                </c:pt>
                <c:pt idx="1516">
                  <c:v>3</c:v>
                </c:pt>
                <c:pt idx="1517">
                  <c:v>4</c:v>
                </c:pt>
                <c:pt idx="1518">
                  <c:v>6</c:v>
                </c:pt>
                <c:pt idx="1519">
                  <c:v>9</c:v>
                </c:pt>
                <c:pt idx="1520">
                  <c:v>1</c:v>
                </c:pt>
                <c:pt idx="1521">
                  <c:v>3</c:v>
                </c:pt>
                <c:pt idx="1522">
                  <c:v>11</c:v>
                </c:pt>
                <c:pt idx="1523">
                  <c:v>5</c:v>
                </c:pt>
                <c:pt idx="1524">
                  <c:v>1</c:v>
                </c:pt>
                <c:pt idx="1525">
                  <c:v>4</c:v>
                </c:pt>
                <c:pt idx="1526">
                  <c:v>4</c:v>
                </c:pt>
                <c:pt idx="1527">
                  <c:v>7</c:v>
                </c:pt>
                <c:pt idx="1528">
                  <c:v>5</c:v>
                </c:pt>
                <c:pt idx="1529">
                  <c:v>9</c:v>
                </c:pt>
                <c:pt idx="1530">
                  <c:v>5</c:v>
                </c:pt>
                <c:pt idx="1531">
                  <c:v>8</c:v>
                </c:pt>
                <c:pt idx="1532">
                  <c:v>9</c:v>
                </c:pt>
                <c:pt idx="1533">
                  <c:v>3</c:v>
                </c:pt>
                <c:pt idx="1534">
                  <c:v>5</c:v>
                </c:pt>
                <c:pt idx="1535">
                  <c:v>2</c:v>
                </c:pt>
                <c:pt idx="1536">
                  <c:v>6</c:v>
                </c:pt>
                <c:pt idx="1537">
                  <c:v>2</c:v>
                </c:pt>
                <c:pt idx="1538">
                  <c:v>6</c:v>
                </c:pt>
                <c:pt idx="1539">
                  <c:v>12</c:v>
                </c:pt>
                <c:pt idx="1540">
                  <c:v>11</c:v>
                </c:pt>
                <c:pt idx="1541">
                  <c:v>12</c:v>
                </c:pt>
                <c:pt idx="1542">
                  <c:v>4</c:v>
                </c:pt>
                <c:pt idx="1543">
                  <c:v>9</c:v>
                </c:pt>
                <c:pt idx="1544">
                  <c:v>1</c:v>
                </c:pt>
                <c:pt idx="1545">
                  <c:v>4</c:v>
                </c:pt>
                <c:pt idx="1546">
                  <c:v>4</c:v>
                </c:pt>
                <c:pt idx="1547">
                  <c:v>2</c:v>
                </c:pt>
                <c:pt idx="1548">
                  <c:v>5</c:v>
                </c:pt>
                <c:pt idx="1549">
                  <c:v>11</c:v>
                </c:pt>
                <c:pt idx="1550">
                  <c:v>5</c:v>
                </c:pt>
                <c:pt idx="1551">
                  <c:v>2</c:v>
                </c:pt>
                <c:pt idx="1552">
                  <c:v>12</c:v>
                </c:pt>
                <c:pt idx="1553">
                  <c:v>1</c:v>
                </c:pt>
                <c:pt idx="1554">
                  <c:v>7</c:v>
                </c:pt>
                <c:pt idx="1555">
                  <c:v>8</c:v>
                </c:pt>
                <c:pt idx="1556">
                  <c:v>11</c:v>
                </c:pt>
                <c:pt idx="1557">
                  <c:v>10</c:v>
                </c:pt>
                <c:pt idx="1558">
                  <c:v>10</c:v>
                </c:pt>
                <c:pt idx="1559">
                  <c:v>3</c:v>
                </c:pt>
                <c:pt idx="1560">
                  <c:v>1</c:v>
                </c:pt>
                <c:pt idx="1561">
                  <c:v>6</c:v>
                </c:pt>
                <c:pt idx="1562">
                  <c:v>8</c:v>
                </c:pt>
                <c:pt idx="1563">
                  <c:v>6</c:v>
                </c:pt>
                <c:pt idx="1564">
                  <c:v>7</c:v>
                </c:pt>
                <c:pt idx="1565">
                  <c:v>3</c:v>
                </c:pt>
                <c:pt idx="1566">
                  <c:v>9</c:v>
                </c:pt>
                <c:pt idx="1567">
                  <c:v>12</c:v>
                </c:pt>
                <c:pt idx="1568">
                  <c:v>12</c:v>
                </c:pt>
                <c:pt idx="1569">
                  <c:v>12</c:v>
                </c:pt>
                <c:pt idx="1570">
                  <c:v>12</c:v>
                </c:pt>
                <c:pt idx="1571">
                  <c:v>3</c:v>
                </c:pt>
                <c:pt idx="1572">
                  <c:v>12</c:v>
                </c:pt>
                <c:pt idx="1573">
                  <c:v>5</c:v>
                </c:pt>
                <c:pt idx="1574">
                  <c:v>2</c:v>
                </c:pt>
                <c:pt idx="1575">
                  <c:v>10</c:v>
                </c:pt>
                <c:pt idx="1576">
                  <c:v>5</c:v>
                </c:pt>
                <c:pt idx="1577">
                  <c:v>5</c:v>
                </c:pt>
                <c:pt idx="1578">
                  <c:v>6</c:v>
                </c:pt>
                <c:pt idx="1579">
                  <c:v>7</c:v>
                </c:pt>
                <c:pt idx="1580">
                  <c:v>2</c:v>
                </c:pt>
                <c:pt idx="1581">
                  <c:v>12</c:v>
                </c:pt>
                <c:pt idx="1582">
                  <c:v>1</c:v>
                </c:pt>
                <c:pt idx="1583">
                  <c:v>2</c:v>
                </c:pt>
                <c:pt idx="1584">
                  <c:v>10</c:v>
                </c:pt>
                <c:pt idx="1585">
                  <c:v>3</c:v>
                </c:pt>
                <c:pt idx="1586">
                  <c:v>5</c:v>
                </c:pt>
                <c:pt idx="1587">
                  <c:v>2</c:v>
                </c:pt>
                <c:pt idx="1588">
                  <c:v>10</c:v>
                </c:pt>
                <c:pt idx="1589">
                  <c:v>6</c:v>
                </c:pt>
                <c:pt idx="1590">
                  <c:v>6</c:v>
                </c:pt>
                <c:pt idx="1591">
                  <c:v>11</c:v>
                </c:pt>
                <c:pt idx="1592">
                  <c:v>11</c:v>
                </c:pt>
                <c:pt idx="1593">
                  <c:v>5</c:v>
                </c:pt>
                <c:pt idx="1594">
                  <c:v>10</c:v>
                </c:pt>
                <c:pt idx="1595">
                  <c:v>4</c:v>
                </c:pt>
                <c:pt idx="1596">
                  <c:v>4</c:v>
                </c:pt>
                <c:pt idx="1597">
                  <c:v>3</c:v>
                </c:pt>
                <c:pt idx="1598">
                  <c:v>6</c:v>
                </c:pt>
                <c:pt idx="1599">
                  <c:v>12</c:v>
                </c:pt>
                <c:pt idx="1600">
                  <c:v>1</c:v>
                </c:pt>
                <c:pt idx="1601">
                  <c:v>1</c:v>
                </c:pt>
                <c:pt idx="1602">
                  <c:v>9</c:v>
                </c:pt>
                <c:pt idx="1603">
                  <c:v>12</c:v>
                </c:pt>
                <c:pt idx="1604">
                  <c:v>4</c:v>
                </c:pt>
                <c:pt idx="1605">
                  <c:v>6</c:v>
                </c:pt>
                <c:pt idx="1606">
                  <c:v>6</c:v>
                </c:pt>
                <c:pt idx="1607">
                  <c:v>6</c:v>
                </c:pt>
                <c:pt idx="1608">
                  <c:v>4</c:v>
                </c:pt>
                <c:pt idx="1609">
                  <c:v>6</c:v>
                </c:pt>
                <c:pt idx="1610">
                  <c:v>10</c:v>
                </c:pt>
                <c:pt idx="1611">
                  <c:v>8</c:v>
                </c:pt>
                <c:pt idx="1612">
                  <c:v>4</c:v>
                </c:pt>
                <c:pt idx="1613">
                  <c:v>6</c:v>
                </c:pt>
                <c:pt idx="1614">
                  <c:v>6</c:v>
                </c:pt>
                <c:pt idx="1615">
                  <c:v>9</c:v>
                </c:pt>
                <c:pt idx="1616">
                  <c:v>3</c:v>
                </c:pt>
                <c:pt idx="1617">
                  <c:v>2</c:v>
                </c:pt>
                <c:pt idx="1618">
                  <c:v>10</c:v>
                </c:pt>
                <c:pt idx="1619">
                  <c:v>5</c:v>
                </c:pt>
                <c:pt idx="1620">
                  <c:v>5</c:v>
                </c:pt>
                <c:pt idx="1621">
                  <c:v>5</c:v>
                </c:pt>
                <c:pt idx="1622">
                  <c:v>8</c:v>
                </c:pt>
                <c:pt idx="1623">
                  <c:v>6</c:v>
                </c:pt>
                <c:pt idx="1624">
                  <c:v>12</c:v>
                </c:pt>
                <c:pt idx="1625">
                  <c:v>1</c:v>
                </c:pt>
                <c:pt idx="1626">
                  <c:v>7</c:v>
                </c:pt>
                <c:pt idx="1627">
                  <c:v>2</c:v>
                </c:pt>
                <c:pt idx="1628">
                  <c:v>5</c:v>
                </c:pt>
                <c:pt idx="1629">
                  <c:v>8</c:v>
                </c:pt>
                <c:pt idx="1630">
                  <c:v>2</c:v>
                </c:pt>
                <c:pt idx="1631">
                  <c:v>8</c:v>
                </c:pt>
                <c:pt idx="1632">
                  <c:v>9</c:v>
                </c:pt>
                <c:pt idx="1633">
                  <c:v>1</c:v>
                </c:pt>
                <c:pt idx="1634">
                  <c:v>1</c:v>
                </c:pt>
                <c:pt idx="1635">
                  <c:v>12</c:v>
                </c:pt>
                <c:pt idx="1636">
                  <c:v>4</c:v>
                </c:pt>
                <c:pt idx="1637">
                  <c:v>7</c:v>
                </c:pt>
                <c:pt idx="1638">
                  <c:v>12</c:v>
                </c:pt>
                <c:pt idx="1639">
                  <c:v>5</c:v>
                </c:pt>
                <c:pt idx="1640">
                  <c:v>1</c:v>
                </c:pt>
                <c:pt idx="1641">
                  <c:v>7</c:v>
                </c:pt>
                <c:pt idx="1642">
                  <c:v>9</c:v>
                </c:pt>
                <c:pt idx="1643">
                  <c:v>12</c:v>
                </c:pt>
                <c:pt idx="1644">
                  <c:v>9</c:v>
                </c:pt>
                <c:pt idx="1645">
                  <c:v>1</c:v>
                </c:pt>
                <c:pt idx="1646">
                  <c:v>5</c:v>
                </c:pt>
                <c:pt idx="1647">
                  <c:v>1</c:v>
                </c:pt>
                <c:pt idx="1648">
                  <c:v>5</c:v>
                </c:pt>
                <c:pt idx="1649">
                  <c:v>2</c:v>
                </c:pt>
                <c:pt idx="1650">
                  <c:v>4</c:v>
                </c:pt>
                <c:pt idx="1651">
                  <c:v>3</c:v>
                </c:pt>
                <c:pt idx="1652">
                  <c:v>3</c:v>
                </c:pt>
                <c:pt idx="1653">
                  <c:v>7</c:v>
                </c:pt>
                <c:pt idx="1654">
                  <c:v>1</c:v>
                </c:pt>
                <c:pt idx="1655">
                  <c:v>3</c:v>
                </c:pt>
                <c:pt idx="1656">
                  <c:v>5</c:v>
                </c:pt>
                <c:pt idx="1657">
                  <c:v>3</c:v>
                </c:pt>
                <c:pt idx="1658">
                  <c:v>1</c:v>
                </c:pt>
                <c:pt idx="1659">
                  <c:v>6</c:v>
                </c:pt>
                <c:pt idx="1660">
                  <c:v>4</c:v>
                </c:pt>
                <c:pt idx="1661">
                  <c:v>2</c:v>
                </c:pt>
                <c:pt idx="1662">
                  <c:v>4</c:v>
                </c:pt>
                <c:pt idx="1663">
                  <c:v>3</c:v>
                </c:pt>
                <c:pt idx="1664">
                  <c:v>11</c:v>
                </c:pt>
                <c:pt idx="1665">
                  <c:v>6</c:v>
                </c:pt>
                <c:pt idx="1666">
                  <c:v>10</c:v>
                </c:pt>
                <c:pt idx="1667">
                  <c:v>4</c:v>
                </c:pt>
                <c:pt idx="1668">
                  <c:v>4</c:v>
                </c:pt>
                <c:pt idx="1669">
                  <c:v>11</c:v>
                </c:pt>
                <c:pt idx="1670">
                  <c:v>12</c:v>
                </c:pt>
                <c:pt idx="1671">
                  <c:v>6</c:v>
                </c:pt>
                <c:pt idx="1672">
                  <c:v>2</c:v>
                </c:pt>
                <c:pt idx="1673">
                  <c:v>1</c:v>
                </c:pt>
                <c:pt idx="1674">
                  <c:v>11</c:v>
                </c:pt>
                <c:pt idx="1675">
                  <c:v>2</c:v>
                </c:pt>
                <c:pt idx="1676">
                  <c:v>10</c:v>
                </c:pt>
                <c:pt idx="1677">
                  <c:v>5</c:v>
                </c:pt>
                <c:pt idx="1678">
                  <c:v>1</c:v>
                </c:pt>
                <c:pt idx="1679">
                  <c:v>6</c:v>
                </c:pt>
                <c:pt idx="1680">
                  <c:v>11</c:v>
                </c:pt>
                <c:pt idx="1681">
                  <c:v>3</c:v>
                </c:pt>
                <c:pt idx="1682">
                  <c:v>2</c:v>
                </c:pt>
                <c:pt idx="1683">
                  <c:v>10</c:v>
                </c:pt>
                <c:pt idx="1684">
                  <c:v>6</c:v>
                </c:pt>
                <c:pt idx="1685">
                  <c:v>6</c:v>
                </c:pt>
                <c:pt idx="1686">
                  <c:v>6</c:v>
                </c:pt>
                <c:pt idx="1687">
                  <c:v>9</c:v>
                </c:pt>
                <c:pt idx="1688">
                  <c:v>4</c:v>
                </c:pt>
                <c:pt idx="1689">
                  <c:v>6</c:v>
                </c:pt>
                <c:pt idx="1690">
                  <c:v>6</c:v>
                </c:pt>
                <c:pt idx="1691">
                  <c:v>9</c:v>
                </c:pt>
                <c:pt idx="1692">
                  <c:v>7</c:v>
                </c:pt>
                <c:pt idx="1693">
                  <c:v>5</c:v>
                </c:pt>
                <c:pt idx="1694">
                  <c:v>10</c:v>
                </c:pt>
                <c:pt idx="1695">
                  <c:v>11</c:v>
                </c:pt>
                <c:pt idx="1696">
                  <c:v>11</c:v>
                </c:pt>
                <c:pt idx="1697">
                  <c:v>2</c:v>
                </c:pt>
                <c:pt idx="1698">
                  <c:v>9</c:v>
                </c:pt>
                <c:pt idx="1699">
                  <c:v>9</c:v>
                </c:pt>
                <c:pt idx="1700">
                  <c:v>7</c:v>
                </c:pt>
                <c:pt idx="1701">
                  <c:v>10</c:v>
                </c:pt>
                <c:pt idx="1702">
                  <c:v>2</c:v>
                </c:pt>
                <c:pt idx="1703">
                  <c:v>3</c:v>
                </c:pt>
                <c:pt idx="1704">
                  <c:v>10</c:v>
                </c:pt>
                <c:pt idx="1705">
                  <c:v>9</c:v>
                </c:pt>
                <c:pt idx="1706">
                  <c:v>1</c:v>
                </c:pt>
                <c:pt idx="1707">
                  <c:v>4</c:v>
                </c:pt>
                <c:pt idx="1708">
                  <c:v>5</c:v>
                </c:pt>
                <c:pt idx="1709">
                  <c:v>2</c:v>
                </c:pt>
                <c:pt idx="1710">
                  <c:v>5</c:v>
                </c:pt>
                <c:pt idx="1711">
                  <c:v>12</c:v>
                </c:pt>
                <c:pt idx="1712">
                  <c:v>9</c:v>
                </c:pt>
                <c:pt idx="1713">
                  <c:v>12</c:v>
                </c:pt>
                <c:pt idx="1714">
                  <c:v>6</c:v>
                </c:pt>
                <c:pt idx="1715">
                  <c:v>3</c:v>
                </c:pt>
                <c:pt idx="1716">
                  <c:v>2</c:v>
                </c:pt>
                <c:pt idx="1717">
                  <c:v>10</c:v>
                </c:pt>
                <c:pt idx="1718">
                  <c:v>1</c:v>
                </c:pt>
                <c:pt idx="1719">
                  <c:v>9</c:v>
                </c:pt>
                <c:pt idx="1720">
                  <c:v>6</c:v>
                </c:pt>
                <c:pt idx="1721">
                  <c:v>4</c:v>
                </c:pt>
                <c:pt idx="1722">
                  <c:v>10</c:v>
                </c:pt>
                <c:pt idx="1723">
                  <c:v>4</c:v>
                </c:pt>
                <c:pt idx="1724">
                  <c:v>11</c:v>
                </c:pt>
                <c:pt idx="1725">
                  <c:v>2</c:v>
                </c:pt>
                <c:pt idx="1726">
                  <c:v>6</c:v>
                </c:pt>
                <c:pt idx="1727">
                  <c:v>11</c:v>
                </c:pt>
                <c:pt idx="1728">
                  <c:v>6</c:v>
                </c:pt>
                <c:pt idx="1729">
                  <c:v>3</c:v>
                </c:pt>
                <c:pt idx="1730">
                  <c:v>4</c:v>
                </c:pt>
                <c:pt idx="1731">
                  <c:v>2</c:v>
                </c:pt>
                <c:pt idx="1732">
                  <c:v>6</c:v>
                </c:pt>
                <c:pt idx="1733">
                  <c:v>3</c:v>
                </c:pt>
                <c:pt idx="1734">
                  <c:v>2</c:v>
                </c:pt>
                <c:pt idx="1735">
                  <c:v>11</c:v>
                </c:pt>
                <c:pt idx="1736">
                  <c:v>10</c:v>
                </c:pt>
                <c:pt idx="1737">
                  <c:v>8</c:v>
                </c:pt>
                <c:pt idx="1738">
                  <c:v>5</c:v>
                </c:pt>
                <c:pt idx="1739">
                  <c:v>8</c:v>
                </c:pt>
                <c:pt idx="1740">
                  <c:v>6</c:v>
                </c:pt>
                <c:pt idx="1741">
                  <c:v>7</c:v>
                </c:pt>
                <c:pt idx="1742">
                  <c:v>8</c:v>
                </c:pt>
                <c:pt idx="1743">
                  <c:v>7</c:v>
                </c:pt>
                <c:pt idx="1744">
                  <c:v>5</c:v>
                </c:pt>
                <c:pt idx="1745">
                  <c:v>4</c:v>
                </c:pt>
                <c:pt idx="1746">
                  <c:v>4</c:v>
                </c:pt>
                <c:pt idx="1747">
                  <c:v>12</c:v>
                </c:pt>
                <c:pt idx="1748">
                  <c:v>2</c:v>
                </c:pt>
                <c:pt idx="1749">
                  <c:v>6</c:v>
                </c:pt>
                <c:pt idx="1750">
                  <c:v>10</c:v>
                </c:pt>
                <c:pt idx="1751">
                  <c:v>10</c:v>
                </c:pt>
                <c:pt idx="1752">
                  <c:v>10</c:v>
                </c:pt>
                <c:pt idx="1753">
                  <c:v>7</c:v>
                </c:pt>
                <c:pt idx="1754">
                  <c:v>6</c:v>
                </c:pt>
                <c:pt idx="1755">
                  <c:v>7</c:v>
                </c:pt>
                <c:pt idx="1756">
                  <c:v>5</c:v>
                </c:pt>
                <c:pt idx="1757">
                  <c:v>8</c:v>
                </c:pt>
                <c:pt idx="1758">
                  <c:v>10</c:v>
                </c:pt>
                <c:pt idx="1759">
                  <c:v>6</c:v>
                </c:pt>
                <c:pt idx="1760">
                  <c:v>6</c:v>
                </c:pt>
                <c:pt idx="1761">
                  <c:v>11</c:v>
                </c:pt>
                <c:pt idx="1762">
                  <c:v>3</c:v>
                </c:pt>
                <c:pt idx="1763">
                  <c:v>4</c:v>
                </c:pt>
                <c:pt idx="1764">
                  <c:v>3</c:v>
                </c:pt>
                <c:pt idx="1765">
                  <c:v>1</c:v>
                </c:pt>
                <c:pt idx="1766">
                  <c:v>6</c:v>
                </c:pt>
                <c:pt idx="1767">
                  <c:v>5</c:v>
                </c:pt>
                <c:pt idx="1768">
                  <c:v>9</c:v>
                </c:pt>
                <c:pt idx="1769">
                  <c:v>5</c:v>
                </c:pt>
                <c:pt idx="1770">
                  <c:v>9</c:v>
                </c:pt>
                <c:pt idx="1771">
                  <c:v>10</c:v>
                </c:pt>
                <c:pt idx="1772">
                  <c:v>9</c:v>
                </c:pt>
                <c:pt idx="1773">
                  <c:v>1</c:v>
                </c:pt>
                <c:pt idx="1774">
                  <c:v>10</c:v>
                </c:pt>
                <c:pt idx="1775">
                  <c:v>9</c:v>
                </c:pt>
                <c:pt idx="1776">
                  <c:v>11</c:v>
                </c:pt>
                <c:pt idx="1777">
                  <c:v>12</c:v>
                </c:pt>
                <c:pt idx="1778">
                  <c:v>7</c:v>
                </c:pt>
                <c:pt idx="1779">
                  <c:v>10</c:v>
                </c:pt>
                <c:pt idx="1780">
                  <c:v>8</c:v>
                </c:pt>
                <c:pt idx="1781">
                  <c:v>11</c:v>
                </c:pt>
                <c:pt idx="1782">
                  <c:v>4</c:v>
                </c:pt>
                <c:pt idx="1783">
                  <c:v>5</c:v>
                </c:pt>
                <c:pt idx="1784">
                  <c:v>5</c:v>
                </c:pt>
                <c:pt idx="1785">
                  <c:v>5</c:v>
                </c:pt>
                <c:pt idx="1786">
                  <c:v>3</c:v>
                </c:pt>
                <c:pt idx="1787">
                  <c:v>9</c:v>
                </c:pt>
                <c:pt idx="1788">
                  <c:v>11</c:v>
                </c:pt>
                <c:pt idx="1789">
                  <c:v>1</c:v>
                </c:pt>
                <c:pt idx="1790">
                  <c:v>11</c:v>
                </c:pt>
                <c:pt idx="1791">
                  <c:v>5</c:v>
                </c:pt>
                <c:pt idx="1792">
                  <c:v>2</c:v>
                </c:pt>
                <c:pt idx="1793">
                  <c:v>7</c:v>
                </c:pt>
                <c:pt idx="1794">
                  <c:v>5</c:v>
                </c:pt>
                <c:pt idx="1795">
                  <c:v>7</c:v>
                </c:pt>
                <c:pt idx="1796">
                  <c:v>10</c:v>
                </c:pt>
                <c:pt idx="1797">
                  <c:v>1</c:v>
                </c:pt>
                <c:pt idx="1798">
                  <c:v>9</c:v>
                </c:pt>
                <c:pt idx="1799">
                  <c:v>5</c:v>
                </c:pt>
                <c:pt idx="1800">
                  <c:v>3</c:v>
                </c:pt>
                <c:pt idx="1801">
                  <c:v>8</c:v>
                </c:pt>
                <c:pt idx="1802">
                  <c:v>1</c:v>
                </c:pt>
                <c:pt idx="1803">
                  <c:v>12</c:v>
                </c:pt>
                <c:pt idx="1804">
                  <c:v>9</c:v>
                </c:pt>
                <c:pt idx="1805">
                  <c:v>11</c:v>
                </c:pt>
                <c:pt idx="1806">
                  <c:v>9</c:v>
                </c:pt>
                <c:pt idx="1807">
                  <c:v>1</c:v>
                </c:pt>
                <c:pt idx="1808">
                  <c:v>12</c:v>
                </c:pt>
                <c:pt idx="1809">
                  <c:v>2</c:v>
                </c:pt>
                <c:pt idx="1810">
                  <c:v>4</c:v>
                </c:pt>
                <c:pt idx="1811">
                  <c:v>4</c:v>
                </c:pt>
                <c:pt idx="1812">
                  <c:v>11</c:v>
                </c:pt>
                <c:pt idx="1813">
                  <c:v>4</c:v>
                </c:pt>
                <c:pt idx="1814">
                  <c:v>11</c:v>
                </c:pt>
                <c:pt idx="1815">
                  <c:v>12</c:v>
                </c:pt>
                <c:pt idx="1816">
                  <c:v>3</c:v>
                </c:pt>
                <c:pt idx="1817">
                  <c:v>3</c:v>
                </c:pt>
                <c:pt idx="1818">
                  <c:v>5</c:v>
                </c:pt>
                <c:pt idx="1819">
                  <c:v>3</c:v>
                </c:pt>
                <c:pt idx="1820">
                  <c:v>7</c:v>
                </c:pt>
                <c:pt idx="1821">
                  <c:v>8</c:v>
                </c:pt>
                <c:pt idx="1822">
                  <c:v>12</c:v>
                </c:pt>
                <c:pt idx="1823">
                  <c:v>7</c:v>
                </c:pt>
                <c:pt idx="1824">
                  <c:v>8</c:v>
                </c:pt>
                <c:pt idx="1825">
                  <c:v>10</c:v>
                </c:pt>
                <c:pt idx="1826">
                  <c:v>4</c:v>
                </c:pt>
                <c:pt idx="1827">
                  <c:v>10</c:v>
                </c:pt>
                <c:pt idx="1828">
                  <c:v>7</c:v>
                </c:pt>
                <c:pt idx="1829">
                  <c:v>4</c:v>
                </c:pt>
                <c:pt idx="1830">
                  <c:v>7</c:v>
                </c:pt>
                <c:pt idx="1831">
                  <c:v>8</c:v>
                </c:pt>
                <c:pt idx="1832">
                  <c:v>8</c:v>
                </c:pt>
                <c:pt idx="1833">
                  <c:v>9</c:v>
                </c:pt>
                <c:pt idx="1834">
                  <c:v>9</c:v>
                </c:pt>
                <c:pt idx="1835">
                  <c:v>8</c:v>
                </c:pt>
                <c:pt idx="1836">
                  <c:v>11</c:v>
                </c:pt>
                <c:pt idx="1837">
                  <c:v>7</c:v>
                </c:pt>
                <c:pt idx="1838">
                  <c:v>4</c:v>
                </c:pt>
                <c:pt idx="1839">
                  <c:v>12</c:v>
                </c:pt>
                <c:pt idx="1840">
                  <c:v>12</c:v>
                </c:pt>
                <c:pt idx="1841">
                  <c:v>10</c:v>
                </c:pt>
                <c:pt idx="1842">
                  <c:v>11</c:v>
                </c:pt>
                <c:pt idx="1843">
                  <c:v>1</c:v>
                </c:pt>
                <c:pt idx="1844">
                  <c:v>11</c:v>
                </c:pt>
                <c:pt idx="1845">
                  <c:v>6</c:v>
                </c:pt>
                <c:pt idx="1846">
                  <c:v>12</c:v>
                </c:pt>
                <c:pt idx="1847">
                  <c:v>7</c:v>
                </c:pt>
                <c:pt idx="1848">
                  <c:v>8</c:v>
                </c:pt>
                <c:pt idx="1849">
                  <c:v>5</c:v>
                </c:pt>
                <c:pt idx="1850">
                  <c:v>7</c:v>
                </c:pt>
                <c:pt idx="1851">
                  <c:v>4</c:v>
                </c:pt>
                <c:pt idx="1852">
                  <c:v>1</c:v>
                </c:pt>
                <c:pt idx="1853">
                  <c:v>1</c:v>
                </c:pt>
                <c:pt idx="1854">
                  <c:v>7</c:v>
                </c:pt>
                <c:pt idx="1855">
                  <c:v>5</c:v>
                </c:pt>
                <c:pt idx="1856">
                  <c:v>2</c:v>
                </c:pt>
                <c:pt idx="1857">
                  <c:v>9</c:v>
                </c:pt>
                <c:pt idx="1858">
                  <c:v>4</c:v>
                </c:pt>
                <c:pt idx="1859">
                  <c:v>8</c:v>
                </c:pt>
                <c:pt idx="1860">
                  <c:v>3</c:v>
                </c:pt>
                <c:pt idx="1861">
                  <c:v>3</c:v>
                </c:pt>
                <c:pt idx="1862">
                  <c:v>3</c:v>
                </c:pt>
                <c:pt idx="1863">
                  <c:v>7</c:v>
                </c:pt>
                <c:pt idx="1864">
                  <c:v>4</c:v>
                </c:pt>
                <c:pt idx="1865">
                  <c:v>3</c:v>
                </c:pt>
                <c:pt idx="1866">
                  <c:v>8</c:v>
                </c:pt>
                <c:pt idx="1867">
                  <c:v>10</c:v>
                </c:pt>
                <c:pt idx="1868">
                  <c:v>10</c:v>
                </c:pt>
                <c:pt idx="1869">
                  <c:v>8</c:v>
                </c:pt>
                <c:pt idx="1870">
                  <c:v>4</c:v>
                </c:pt>
                <c:pt idx="1871">
                  <c:v>9</c:v>
                </c:pt>
                <c:pt idx="1872">
                  <c:v>5</c:v>
                </c:pt>
                <c:pt idx="1873">
                  <c:v>8</c:v>
                </c:pt>
                <c:pt idx="1874">
                  <c:v>7</c:v>
                </c:pt>
                <c:pt idx="1875">
                  <c:v>8</c:v>
                </c:pt>
                <c:pt idx="1876">
                  <c:v>12</c:v>
                </c:pt>
                <c:pt idx="1877">
                  <c:v>3</c:v>
                </c:pt>
                <c:pt idx="1878">
                  <c:v>8</c:v>
                </c:pt>
                <c:pt idx="1879">
                  <c:v>10</c:v>
                </c:pt>
                <c:pt idx="1880">
                  <c:v>1</c:v>
                </c:pt>
                <c:pt idx="1881">
                  <c:v>1</c:v>
                </c:pt>
                <c:pt idx="1882">
                  <c:v>12</c:v>
                </c:pt>
                <c:pt idx="1883">
                  <c:v>9</c:v>
                </c:pt>
                <c:pt idx="1884">
                  <c:v>10</c:v>
                </c:pt>
                <c:pt idx="1885">
                  <c:v>10</c:v>
                </c:pt>
                <c:pt idx="1886">
                  <c:v>1</c:v>
                </c:pt>
                <c:pt idx="1887">
                  <c:v>3</c:v>
                </c:pt>
                <c:pt idx="1888">
                  <c:v>9</c:v>
                </c:pt>
                <c:pt idx="1889">
                  <c:v>3</c:v>
                </c:pt>
                <c:pt idx="1890">
                  <c:v>6</c:v>
                </c:pt>
                <c:pt idx="1891">
                  <c:v>1</c:v>
                </c:pt>
                <c:pt idx="1892">
                  <c:v>12</c:v>
                </c:pt>
                <c:pt idx="1893">
                  <c:v>7</c:v>
                </c:pt>
                <c:pt idx="1894">
                  <c:v>6</c:v>
                </c:pt>
                <c:pt idx="1895">
                  <c:v>6</c:v>
                </c:pt>
                <c:pt idx="1896">
                  <c:v>6</c:v>
                </c:pt>
                <c:pt idx="1897">
                  <c:v>5</c:v>
                </c:pt>
                <c:pt idx="1898">
                  <c:v>10</c:v>
                </c:pt>
                <c:pt idx="1899">
                  <c:v>7</c:v>
                </c:pt>
                <c:pt idx="1900">
                  <c:v>4</c:v>
                </c:pt>
                <c:pt idx="1901">
                  <c:v>4</c:v>
                </c:pt>
                <c:pt idx="1902">
                  <c:v>8</c:v>
                </c:pt>
                <c:pt idx="1903">
                  <c:v>8</c:v>
                </c:pt>
                <c:pt idx="1904">
                  <c:v>4</c:v>
                </c:pt>
                <c:pt idx="1905">
                  <c:v>4</c:v>
                </c:pt>
                <c:pt idx="1906">
                  <c:v>7</c:v>
                </c:pt>
                <c:pt idx="1907">
                  <c:v>6</c:v>
                </c:pt>
                <c:pt idx="1908">
                  <c:v>9</c:v>
                </c:pt>
                <c:pt idx="1909">
                  <c:v>4</c:v>
                </c:pt>
                <c:pt idx="1910">
                  <c:v>4</c:v>
                </c:pt>
                <c:pt idx="1911">
                  <c:v>9</c:v>
                </c:pt>
                <c:pt idx="1912">
                  <c:v>12</c:v>
                </c:pt>
                <c:pt idx="1913">
                  <c:v>2</c:v>
                </c:pt>
                <c:pt idx="1914">
                  <c:v>8</c:v>
                </c:pt>
                <c:pt idx="1915">
                  <c:v>2</c:v>
                </c:pt>
                <c:pt idx="1916">
                  <c:v>7</c:v>
                </c:pt>
                <c:pt idx="1917">
                  <c:v>1</c:v>
                </c:pt>
                <c:pt idx="1918">
                  <c:v>8</c:v>
                </c:pt>
                <c:pt idx="1919">
                  <c:v>8</c:v>
                </c:pt>
                <c:pt idx="1920">
                  <c:v>2</c:v>
                </c:pt>
                <c:pt idx="1921">
                  <c:v>3</c:v>
                </c:pt>
                <c:pt idx="1922">
                  <c:v>12</c:v>
                </c:pt>
                <c:pt idx="1923">
                  <c:v>10</c:v>
                </c:pt>
                <c:pt idx="1924">
                  <c:v>12</c:v>
                </c:pt>
                <c:pt idx="1925">
                  <c:v>3</c:v>
                </c:pt>
                <c:pt idx="1926">
                  <c:v>3</c:v>
                </c:pt>
                <c:pt idx="1927">
                  <c:v>3</c:v>
                </c:pt>
                <c:pt idx="1928">
                  <c:v>3</c:v>
                </c:pt>
                <c:pt idx="1929">
                  <c:v>2</c:v>
                </c:pt>
                <c:pt idx="1930">
                  <c:v>9</c:v>
                </c:pt>
                <c:pt idx="1931">
                  <c:v>7</c:v>
                </c:pt>
                <c:pt idx="1932">
                  <c:v>10</c:v>
                </c:pt>
                <c:pt idx="1933">
                  <c:v>4</c:v>
                </c:pt>
                <c:pt idx="1934">
                  <c:v>5</c:v>
                </c:pt>
                <c:pt idx="1935">
                  <c:v>8</c:v>
                </c:pt>
                <c:pt idx="1936">
                  <c:v>12</c:v>
                </c:pt>
                <c:pt idx="1937">
                  <c:v>7</c:v>
                </c:pt>
                <c:pt idx="1938">
                  <c:v>11</c:v>
                </c:pt>
                <c:pt idx="1939">
                  <c:v>8</c:v>
                </c:pt>
                <c:pt idx="1940">
                  <c:v>9</c:v>
                </c:pt>
                <c:pt idx="1941">
                  <c:v>1</c:v>
                </c:pt>
                <c:pt idx="1942">
                  <c:v>6</c:v>
                </c:pt>
                <c:pt idx="1943">
                  <c:v>12</c:v>
                </c:pt>
                <c:pt idx="1944">
                  <c:v>9</c:v>
                </c:pt>
                <c:pt idx="1945">
                  <c:v>5</c:v>
                </c:pt>
                <c:pt idx="1946">
                  <c:v>4</c:v>
                </c:pt>
                <c:pt idx="1947">
                  <c:v>1</c:v>
                </c:pt>
                <c:pt idx="1948">
                  <c:v>4</c:v>
                </c:pt>
                <c:pt idx="1949">
                  <c:v>2</c:v>
                </c:pt>
                <c:pt idx="1950">
                  <c:v>9</c:v>
                </c:pt>
                <c:pt idx="1951">
                  <c:v>6</c:v>
                </c:pt>
                <c:pt idx="1952">
                  <c:v>10</c:v>
                </c:pt>
                <c:pt idx="1953">
                  <c:v>5</c:v>
                </c:pt>
                <c:pt idx="1954">
                  <c:v>6</c:v>
                </c:pt>
                <c:pt idx="1955">
                  <c:v>7</c:v>
                </c:pt>
                <c:pt idx="1956">
                  <c:v>4</c:v>
                </c:pt>
                <c:pt idx="1957">
                  <c:v>9</c:v>
                </c:pt>
                <c:pt idx="1958">
                  <c:v>8</c:v>
                </c:pt>
                <c:pt idx="1959">
                  <c:v>3</c:v>
                </c:pt>
                <c:pt idx="1960">
                  <c:v>6</c:v>
                </c:pt>
                <c:pt idx="1961">
                  <c:v>2</c:v>
                </c:pt>
                <c:pt idx="1962">
                  <c:v>7</c:v>
                </c:pt>
                <c:pt idx="1963">
                  <c:v>1</c:v>
                </c:pt>
                <c:pt idx="1964">
                  <c:v>12</c:v>
                </c:pt>
                <c:pt idx="1965">
                  <c:v>9</c:v>
                </c:pt>
                <c:pt idx="1966">
                  <c:v>5</c:v>
                </c:pt>
                <c:pt idx="1967">
                  <c:v>12</c:v>
                </c:pt>
                <c:pt idx="1968">
                  <c:v>12</c:v>
                </c:pt>
                <c:pt idx="1969">
                  <c:v>2</c:v>
                </c:pt>
                <c:pt idx="1970">
                  <c:v>12</c:v>
                </c:pt>
                <c:pt idx="1971">
                  <c:v>5</c:v>
                </c:pt>
                <c:pt idx="1972">
                  <c:v>10</c:v>
                </c:pt>
                <c:pt idx="1973">
                  <c:v>6</c:v>
                </c:pt>
                <c:pt idx="1974">
                  <c:v>5</c:v>
                </c:pt>
                <c:pt idx="1975">
                  <c:v>7</c:v>
                </c:pt>
                <c:pt idx="1976">
                  <c:v>8</c:v>
                </c:pt>
                <c:pt idx="1977">
                  <c:v>6</c:v>
                </c:pt>
                <c:pt idx="1978">
                  <c:v>2</c:v>
                </c:pt>
                <c:pt idx="1979">
                  <c:v>8</c:v>
                </c:pt>
                <c:pt idx="1980">
                  <c:v>3</c:v>
                </c:pt>
                <c:pt idx="1981">
                  <c:v>2</c:v>
                </c:pt>
                <c:pt idx="1982">
                  <c:v>4</c:v>
                </c:pt>
                <c:pt idx="1983">
                  <c:v>3</c:v>
                </c:pt>
                <c:pt idx="1984">
                  <c:v>2</c:v>
                </c:pt>
                <c:pt idx="1985">
                  <c:v>6</c:v>
                </c:pt>
                <c:pt idx="1986">
                  <c:v>7</c:v>
                </c:pt>
                <c:pt idx="1987">
                  <c:v>1</c:v>
                </c:pt>
                <c:pt idx="1988">
                  <c:v>12</c:v>
                </c:pt>
                <c:pt idx="1989">
                  <c:v>10</c:v>
                </c:pt>
                <c:pt idx="1990">
                  <c:v>12</c:v>
                </c:pt>
                <c:pt idx="1991">
                  <c:v>3</c:v>
                </c:pt>
                <c:pt idx="1992">
                  <c:v>2</c:v>
                </c:pt>
                <c:pt idx="1993">
                  <c:v>4</c:v>
                </c:pt>
                <c:pt idx="1994">
                  <c:v>10</c:v>
                </c:pt>
                <c:pt idx="1995">
                  <c:v>12</c:v>
                </c:pt>
                <c:pt idx="1996">
                  <c:v>8</c:v>
                </c:pt>
                <c:pt idx="1997">
                  <c:v>8</c:v>
                </c:pt>
                <c:pt idx="1998">
                  <c:v>11</c:v>
                </c:pt>
                <c:pt idx="1999">
                  <c:v>10</c:v>
                </c:pt>
                <c:pt idx="2000">
                  <c:v>11</c:v>
                </c:pt>
                <c:pt idx="2001">
                  <c:v>11</c:v>
                </c:pt>
                <c:pt idx="2002">
                  <c:v>12</c:v>
                </c:pt>
                <c:pt idx="2003">
                  <c:v>6</c:v>
                </c:pt>
                <c:pt idx="2004">
                  <c:v>1</c:v>
                </c:pt>
                <c:pt idx="2005">
                  <c:v>11</c:v>
                </c:pt>
                <c:pt idx="2006">
                  <c:v>3</c:v>
                </c:pt>
                <c:pt idx="2007">
                  <c:v>3</c:v>
                </c:pt>
                <c:pt idx="2008">
                  <c:v>1</c:v>
                </c:pt>
                <c:pt idx="2009">
                  <c:v>5</c:v>
                </c:pt>
                <c:pt idx="2010">
                  <c:v>5</c:v>
                </c:pt>
                <c:pt idx="2011">
                  <c:v>3</c:v>
                </c:pt>
                <c:pt idx="2012">
                  <c:v>10</c:v>
                </c:pt>
                <c:pt idx="2013">
                  <c:v>4</c:v>
                </c:pt>
                <c:pt idx="2014">
                  <c:v>5</c:v>
                </c:pt>
                <c:pt idx="2015">
                  <c:v>6</c:v>
                </c:pt>
                <c:pt idx="2016">
                  <c:v>12</c:v>
                </c:pt>
                <c:pt idx="2017">
                  <c:v>3</c:v>
                </c:pt>
                <c:pt idx="2018">
                  <c:v>8</c:v>
                </c:pt>
                <c:pt idx="2019">
                  <c:v>5</c:v>
                </c:pt>
                <c:pt idx="2020">
                  <c:v>11</c:v>
                </c:pt>
                <c:pt idx="2021">
                  <c:v>5</c:v>
                </c:pt>
                <c:pt idx="2022">
                  <c:v>1</c:v>
                </c:pt>
                <c:pt idx="2023">
                  <c:v>9</c:v>
                </c:pt>
                <c:pt idx="2024">
                  <c:v>3</c:v>
                </c:pt>
                <c:pt idx="2025">
                  <c:v>11</c:v>
                </c:pt>
                <c:pt idx="2026">
                  <c:v>7</c:v>
                </c:pt>
                <c:pt idx="2027">
                  <c:v>4</c:v>
                </c:pt>
                <c:pt idx="2028">
                  <c:v>6</c:v>
                </c:pt>
                <c:pt idx="2029">
                  <c:v>7</c:v>
                </c:pt>
                <c:pt idx="2030">
                  <c:v>1</c:v>
                </c:pt>
                <c:pt idx="2031">
                  <c:v>11</c:v>
                </c:pt>
                <c:pt idx="2032">
                  <c:v>12</c:v>
                </c:pt>
                <c:pt idx="2033">
                  <c:v>8</c:v>
                </c:pt>
                <c:pt idx="2034">
                  <c:v>10</c:v>
                </c:pt>
                <c:pt idx="2035">
                  <c:v>4</c:v>
                </c:pt>
                <c:pt idx="2036">
                  <c:v>11</c:v>
                </c:pt>
                <c:pt idx="2037">
                  <c:v>10</c:v>
                </c:pt>
                <c:pt idx="2038">
                  <c:v>10</c:v>
                </c:pt>
                <c:pt idx="2039">
                  <c:v>8</c:v>
                </c:pt>
                <c:pt idx="2040">
                  <c:v>4</c:v>
                </c:pt>
                <c:pt idx="2041">
                  <c:v>9</c:v>
                </c:pt>
                <c:pt idx="2042">
                  <c:v>8</c:v>
                </c:pt>
                <c:pt idx="2043">
                  <c:v>7</c:v>
                </c:pt>
                <c:pt idx="2044">
                  <c:v>1</c:v>
                </c:pt>
                <c:pt idx="2045">
                  <c:v>9</c:v>
                </c:pt>
                <c:pt idx="2046">
                  <c:v>2</c:v>
                </c:pt>
                <c:pt idx="2047">
                  <c:v>4</c:v>
                </c:pt>
                <c:pt idx="2048">
                  <c:v>5</c:v>
                </c:pt>
                <c:pt idx="2049">
                  <c:v>9</c:v>
                </c:pt>
                <c:pt idx="2050">
                  <c:v>1</c:v>
                </c:pt>
                <c:pt idx="2051">
                  <c:v>10</c:v>
                </c:pt>
                <c:pt idx="2052">
                  <c:v>3</c:v>
                </c:pt>
                <c:pt idx="2053">
                  <c:v>1</c:v>
                </c:pt>
                <c:pt idx="2054">
                  <c:v>9</c:v>
                </c:pt>
                <c:pt idx="2055">
                  <c:v>11</c:v>
                </c:pt>
                <c:pt idx="2056">
                  <c:v>3</c:v>
                </c:pt>
                <c:pt idx="2057">
                  <c:v>2</c:v>
                </c:pt>
                <c:pt idx="2058">
                  <c:v>1</c:v>
                </c:pt>
                <c:pt idx="2059">
                  <c:v>4</c:v>
                </c:pt>
                <c:pt idx="2060">
                  <c:v>9</c:v>
                </c:pt>
                <c:pt idx="2061">
                  <c:v>7</c:v>
                </c:pt>
                <c:pt idx="2062">
                  <c:v>3</c:v>
                </c:pt>
                <c:pt idx="2063">
                  <c:v>3</c:v>
                </c:pt>
                <c:pt idx="2064">
                  <c:v>9</c:v>
                </c:pt>
                <c:pt idx="2065">
                  <c:v>11</c:v>
                </c:pt>
                <c:pt idx="2066">
                  <c:v>9</c:v>
                </c:pt>
                <c:pt idx="2067">
                  <c:v>7</c:v>
                </c:pt>
                <c:pt idx="2068">
                  <c:v>9</c:v>
                </c:pt>
                <c:pt idx="2069">
                  <c:v>4</c:v>
                </c:pt>
                <c:pt idx="2070">
                  <c:v>2</c:v>
                </c:pt>
                <c:pt idx="2071">
                  <c:v>1</c:v>
                </c:pt>
                <c:pt idx="2072">
                  <c:v>1</c:v>
                </c:pt>
                <c:pt idx="2073">
                  <c:v>8</c:v>
                </c:pt>
                <c:pt idx="2074">
                  <c:v>10</c:v>
                </c:pt>
                <c:pt idx="2075">
                  <c:v>1</c:v>
                </c:pt>
                <c:pt idx="2076">
                  <c:v>7</c:v>
                </c:pt>
                <c:pt idx="2077">
                  <c:v>9</c:v>
                </c:pt>
                <c:pt idx="2078">
                  <c:v>8</c:v>
                </c:pt>
                <c:pt idx="2079">
                  <c:v>8</c:v>
                </c:pt>
                <c:pt idx="2080">
                  <c:v>11</c:v>
                </c:pt>
                <c:pt idx="2081">
                  <c:v>5</c:v>
                </c:pt>
                <c:pt idx="2082">
                  <c:v>5</c:v>
                </c:pt>
                <c:pt idx="2083">
                  <c:v>1</c:v>
                </c:pt>
                <c:pt idx="2084">
                  <c:v>2</c:v>
                </c:pt>
                <c:pt idx="2085">
                  <c:v>10</c:v>
                </c:pt>
                <c:pt idx="2086">
                  <c:v>8</c:v>
                </c:pt>
                <c:pt idx="2087">
                  <c:v>2</c:v>
                </c:pt>
                <c:pt idx="2088">
                  <c:v>6</c:v>
                </c:pt>
                <c:pt idx="2089">
                  <c:v>2</c:v>
                </c:pt>
                <c:pt idx="2090">
                  <c:v>11</c:v>
                </c:pt>
                <c:pt idx="2091">
                  <c:v>8</c:v>
                </c:pt>
                <c:pt idx="2092">
                  <c:v>6</c:v>
                </c:pt>
                <c:pt idx="2093">
                  <c:v>5</c:v>
                </c:pt>
                <c:pt idx="2094">
                  <c:v>3</c:v>
                </c:pt>
                <c:pt idx="2095">
                  <c:v>12</c:v>
                </c:pt>
                <c:pt idx="2096">
                  <c:v>8</c:v>
                </c:pt>
                <c:pt idx="2097">
                  <c:v>4</c:v>
                </c:pt>
                <c:pt idx="2098">
                  <c:v>3</c:v>
                </c:pt>
                <c:pt idx="2099">
                  <c:v>2</c:v>
                </c:pt>
                <c:pt idx="2100">
                  <c:v>7</c:v>
                </c:pt>
                <c:pt idx="2101">
                  <c:v>11</c:v>
                </c:pt>
                <c:pt idx="2102">
                  <c:v>1</c:v>
                </c:pt>
                <c:pt idx="2103">
                  <c:v>9</c:v>
                </c:pt>
                <c:pt idx="2104">
                  <c:v>6</c:v>
                </c:pt>
                <c:pt idx="2105">
                  <c:v>1</c:v>
                </c:pt>
                <c:pt idx="2106">
                  <c:v>6</c:v>
                </c:pt>
                <c:pt idx="2107">
                  <c:v>3</c:v>
                </c:pt>
                <c:pt idx="2108">
                  <c:v>6</c:v>
                </c:pt>
                <c:pt idx="2109">
                  <c:v>4</c:v>
                </c:pt>
                <c:pt idx="2110">
                  <c:v>11</c:v>
                </c:pt>
                <c:pt idx="2111">
                  <c:v>10</c:v>
                </c:pt>
                <c:pt idx="2112">
                  <c:v>3</c:v>
                </c:pt>
                <c:pt idx="2113">
                  <c:v>11</c:v>
                </c:pt>
                <c:pt idx="2114">
                  <c:v>8</c:v>
                </c:pt>
                <c:pt idx="2115">
                  <c:v>7</c:v>
                </c:pt>
                <c:pt idx="2116">
                  <c:v>2</c:v>
                </c:pt>
                <c:pt idx="2117">
                  <c:v>4</c:v>
                </c:pt>
                <c:pt idx="2118">
                  <c:v>4</c:v>
                </c:pt>
                <c:pt idx="2119">
                  <c:v>8</c:v>
                </c:pt>
                <c:pt idx="2120">
                  <c:v>11</c:v>
                </c:pt>
                <c:pt idx="2121">
                  <c:v>4</c:v>
                </c:pt>
                <c:pt idx="2122">
                  <c:v>2</c:v>
                </c:pt>
                <c:pt idx="2123">
                  <c:v>2</c:v>
                </c:pt>
                <c:pt idx="2124">
                  <c:v>1</c:v>
                </c:pt>
                <c:pt idx="2125">
                  <c:v>4</c:v>
                </c:pt>
                <c:pt idx="2126">
                  <c:v>9</c:v>
                </c:pt>
                <c:pt idx="2127">
                  <c:v>1</c:v>
                </c:pt>
                <c:pt idx="2128">
                  <c:v>11</c:v>
                </c:pt>
                <c:pt idx="2129">
                  <c:v>1</c:v>
                </c:pt>
                <c:pt idx="2130">
                  <c:v>1</c:v>
                </c:pt>
                <c:pt idx="2131">
                  <c:v>12</c:v>
                </c:pt>
                <c:pt idx="2132">
                  <c:v>2</c:v>
                </c:pt>
                <c:pt idx="2133">
                  <c:v>11</c:v>
                </c:pt>
                <c:pt idx="2134">
                  <c:v>4</c:v>
                </c:pt>
                <c:pt idx="2135">
                  <c:v>1</c:v>
                </c:pt>
                <c:pt idx="2136">
                  <c:v>2</c:v>
                </c:pt>
                <c:pt idx="2137">
                  <c:v>10</c:v>
                </c:pt>
                <c:pt idx="2138">
                  <c:v>8</c:v>
                </c:pt>
                <c:pt idx="2139">
                  <c:v>8</c:v>
                </c:pt>
                <c:pt idx="2140">
                  <c:v>11</c:v>
                </c:pt>
                <c:pt idx="2141">
                  <c:v>3</c:v>
                </c:pt>
                <c:pt idx="2142">
                  <c:v>2</c:v>
                </c:pt>
                <c:pt idx="2143">
                  <c:v>3</c:v>
                </c:pt>
                <c:pt idx="2144">
                  <c:v>3</c:v>
                </c:pt>
                <c:pt idx="2145">
                  <c:v>2</c:v>
                </c:pt>
                <c:pt idx="2146">
                  <c:v>12</c:v>
                </c:pt>
                <c:pt idx="2147">
                  <c:v>7</c:v>
                </c:pt>
                <c:pt idx="2148">
                  <c:v>4</c:v>
                </c:pt>
                <c:pt idx="2149">
                  <c:v>1</c:v>
                </c:pt>
                <c:pt idx="2150">
                  <c:v>3</c:v>
                </c:pt>
                <c:pt idx="2151">
                  <c:v>10</c:v>
                </c:pt>
                <c:pt idx="2152">
                  <c:v>4</c:v>
                </c:pt>
                <c:pt idx="2153">
                  <c:v>11</c:v>
                </c:pt>
                <c:pt idx="2154">
                  <c:v>2</c:v>
                </c:pt>
                <c:pt idx="2155">
                  <c:v>5</c:v>
                </c:pt>
                <c:pt idx="2156">
                  <c:v>10</c:v>
                </c:pt>
                <c:pt idx="2157">
                  <c:v>7</c:v>
                </c:pt>
                <c:pt idx="2158">
                  <c:v>11</c:v>
                </c:pt>
                <c:pt idx="2159">
                  <c:v>2</c:v>
                </c:pt>
                <c:pt idx="2160">
                  <c:v>7</c:v>
                </c:pt>
                <c:pt idx="2161">
                  <c:v>4</c:v>
                </c:pt>
                <c:pt idx="2162">
                  <c:v>9</c:v>
                </c:pt>
                <c:pt idx="2163">
                  <c:v>2</c:v>
                </c:pt>
                <c:pt idx="2164">
                  <c:v>1</c:v>
                </c:pt>
                <c:pt idx="2165">
                  <c:v>7</c:v>
                </c:pt>
                <c:pt idx="2166">
                  <c:v>5</c:v>
                </c:pt>
                <c:pt idx="2167">
                  <c:v>8</c:v>
                </c:pt>
                <c:pt idx="2168">
                  <c:v>1</c:v>
                </c:pt>
                <c:pt idx="2169">
                  <c:v>3</c:v>
                </c:pt>
                <c:pt idx="2170">
                  <c:v>5</c:v>
                </c:pt>
                <c:pt idx="2171">
                  <c:v>12</c:v>
                </c:pt>
                <c:pt idx="2172">
                  <c:v>11</c:v>
                </c:pt>
                <c:pt idx="2173">
                  <c:v>11</c:v>
                </c:pt>
                <c:pt idx="2174">
                  <c:v>2</c:v>
                </c:pt>
                <c:pt idx="2175">
                  <c:v>10</c:v>
                </c:pt>
                <c:pt idx="2176">
                  <c:v>2</c:v>
                </c:pt>
                <c:pt idx="2177">
                  <c:v>1</c:v>
                </c:pt>
                <c:pt idx="2178">
                  <c:v>9</c:v>
                </c:pt>
                <c:pt idx="2179">
                  <c:v>3</c:v>
                </c:pt>
                <c:pt idx="2180">
                  <c:v>1</c:v>
                </c:pt>
                <c:pt idx="2181">
                  <c:v>2</c:v>
                </c:pt>
                <c:pt idx="2182">
                  <c:v>2</c:v>
                </c:pt>
                <c:pt idx="2183">
                  <c:v>1</c:v>
                </c:pt>
                <c:pt idx="2184">
                  <c:v>12</c:v>
                </c:pt>
                <c:pt idx="2185">
                  <c:v>9</c:v>
                </c:pt>
                <c:pt idx="2186">
                  <c:v>3</c:v>
                </c:pt>
                <c:pt idx="2187">
                  <c:v>11</c:v>
                </c:pt>
                <c:pt idx="2188">
                  <c:v>1</c:v>
                </c:pt>
                <c:pt idx="2189">
                  <c:v>5</c:v>
                </c:pt>
                <c:pt idx="2190">
                  <c:v>2</c:v>
                </c:pt>
                <c:pt idx="2191">
                  <c:v>2</c:v>
                </c:pt>
                <c:pt idx="2192">
                  <c:v>4</c:v>
                </c:pt>
                <c:pt idx="2193">
                  <c:v>12</c:v>
                </c:pt>
                <c:pt idx="2194">
                  <c:v>5</c:v>
                </c:pt>
                <c:pt idx="2195">
                  <c:v>4</c:v>
                </c:pt>
                <c:pt idx="2196">
                  <c:v>2</c:v>
                </c:pt>
                <c:pt idx="2197">
                  <c:v>4</c:v>
                </c:pt>
                <c:pt idx="2198">
                  <c:v>1</c:v>
                </c:pt>
                <c:pt idx="2199">
                  <c:v>9</c:v>
                </c:pt>
                <c:pt idx="2200">
                  <c:v>11</c:v>
                </c:pt>
                <c:pt idx="2201">
                  <c:v>11</c:v>
                </c:pt>
                <c:pt idx="2202">
                  <c:v>1</c:v>
                </c:pt>
                <c:pt idx="2203">
                  <c:v>12</c:v>
                </c:pt>
                <c:pt idx="2204">
                  <c:v>6</c:v>
                </c:pt>
                <c:pt idx="2205">
                  <c:v>2</c:v>
                </c:pt>
                <c:pt idx="2206">
                  <c:v>6</c:v>
                </c:pt>
                <c:pt idx="2207">
                  <c:v>2</c:v>
                </c:pt>
                <c:pt idx="2208">
                  <c:v>7</c:v>
                </c:pt>
                <c:pt idx="2209">
                  <c:v>6</c:v>
                </c:pt>
                <c:pt idx="2210">
                  <c:v>9</c:v>
                </c:pt>
                <c:pt idx="2211">
                  <c:v>2</c:v>
                </c:pt>
                <c:pt idx="2212">
                  <c:v>1</c:v>
                </c:pt>
                <c:pt idx="2213">
                  <c:v>9</c:v>
                </c:pt>
                <c:pt idx="2214">
                  <c:v>3</c:v>
                </c:pt>
                <c:pt idx="2215">
                  <c:v>6</c:v>
                </c:pt>
                <c:pt idx="2216">
                  <c:v>2</c:v>
                </c:pt>
                <c:pt idx="2217">
                  <c:v>9</c:v>
                </c:pt>
                <c:pt idx="2218">
                  <c:v>7</c:v>
                </c:pt>
                <c:pt idx="2219">
                  <c:v>5</c:v>
                </c:pt>
                <c:pt idx="2220">
                  <c:v>9</c:v>
                </c:pt>
                <c:pt idx="2221">
                  <c:v>5</c:v>
                </c:pt>
                <c:pt idx="2222">
                  <c:v>12</c:v>
                </c:pt>
                <c:pt idx="2223">
                  <c:v>4</c:v>
                </c:pt>
                <c:pt idx="2224">
                  <c:v>9</c:v>
                </c:pt>
                <c:pt idx="2225">
                  <c:v>10</c:v>
                </c:pt>
                <c:pt idx="2226">
                  <c:v>8</c:v>
                </c:pt>
                <c:pt idx="2227">
                  <c:v>5</c:v>
                </c:pt>
                <c:pt idx="2228">
                  <c:v>9</c:v>
                </c:pt>
                <c:pt idx="2229">
                  <c:v>7</c:v>
                </c:pt>
                <c:pt idx="2230">
                  <c:v>10</c:v>
                </c:pt>
                <c:pt idx="2231">
                  <c:v>9</c:v>
                </c:pt>
                <c:pt idx="2232">
                  <c:v>11</c:v>
                </c:pt>
                <c:pt idx="2233">
                  <c:v>6</c:v>
                </c:pt>
                <c:pt idx="2234">
                  <c:v>9</c:v>
                </c:pt>
                <c:pt idx="2235">
                  <c:v>1</c:v>
                </c:pt>
                <c:pt idx="2236">
                  <c:v>6</c:v>
                </c:pt>
                <c:pt idx="2237">
                  <c:v>1</c:v>
                </c:pt>
                <c:pt idx="2238">
                  <c:v>11</c:v>
                </c:pt>
                <c:pt idx="2239">
                  <c:v>1</c:v>
                </c:pt>
                <c:pt idx="2240">
                  <c:v>12</c:v>
                </c:pt>
                <c:pt idx="2241">
                  <c:v>8</c:v>
                </c:pt>
                <c:pt idx="2242">
                  <c:v>1</c:v>
                </c:pt>
                <c:pt idx="2243">
                  <c:v>3</c:v>
                </c:pt>
                <c:pt idx="2244">
                  <c:v>11</c:v>
                </c:pt>
                <c:pt idx="2245">
                  <c:v>4</c:v>
                </c:pt>
                <c:pt idx="2246">
                  <c:v>12</c:v>
                </c:pt>
                <c:pt idx="2247">
                  <c:v>5</c:v>
                </c:pt>
                <c:pt idx="2248">
                  <c:v>9</c:v>
                </c:pt>
                <c:pt idx="2249">
                  <c:v>2</c:v>
                </c:pt>
                <c:pt idx="2250">
                  <c:v>5</c:v>
                </c:pt>
                <c:pt idx="2251">
                  <c:v>10</c:v>
                </c:pt>
                <c:pt idx="2252">
                  <c:v>8</c:v>
                </c:pt>
                <c:pt idx="2253">
                  <c:v>2</c:v>
                </c:pt>
                <c:pt idx="2254">
                  <c:v>2</c:v>
                </c:pt>
                <c:pt idx="2255">
                  <c:v>10</c:v>
                </c:pt>
                <c:pt idx="2256">
                  <c:v>5</c:v>
                </c:pt>
                <c:pt idx="2257">
                  <c:v>3</c:v>
                </c:pt>
                <c:pt idx="2258">
                  <c:v>3</c:v>
                </c:pt>
                <c:pt idx="2259">
                  <c:v>5</c:v>
                </c:pt>
                <c:pt idx="2260">
                  <c:v>10</c:v>
                </c:pt>
                <c:pt idx="2261">
                  <c:v>7</c:v>
                </c:pt>
                <c:pt idx="2262">
                  <c:v>3</c:v>
                </c:pt>
                <c:pt idx="2263">
                  <c:v>7</c:v>
                </c:pt>
                <c:pt idx="2264">
                  <c:v>10</c:v>
                </c:pt>
                <c:pt idx="2265">
                  <c:v>1</c:v>
                </c:pt>
                <c:pt idx="2266">
                  <c:v>11</c:v>
                </c:pt>
                <c:pt idx="2267">
                  <c:v>9</c:v>
                </c:pt>
                <c:pt idx="2268">
                  <c:v>3</c:v>
                </c:pt>
                <c:pt idx="2269">
                  <c:v>4</c:v>
                </c:pt>
                <c:pt idx="2270">
                  <c:v>7</c:v>
                </c:pt>
                <c:pt idx="2271">
                  <c:v>5</c:v>
                </c:pt>
                <c:pt idx="2272">
                  <c:v>6</c:v>
                </c:pt>
                <c:pt idx="2273">
                  <c:v>8</c:v>
                </c:pt>
                <c:pt idx="2274">
                  <c:v>4</c:v>
                </c:pt>
                <c:pt idx="2275">
                  <c:v>8</c:v>
                </c:pt>
                <c:pt idx="2276">
                  <c:v>9</c:v>
                </c:pt>
                <c:pt idx="2277">
                  <c:v>10</c:v>
                </c:pt>
                <c:pt idx="2278">
                  <c:v>7</c:v>
                </c:pt>
                <c:pt idx="2279">
                  <c:v>1</c:v>
                </c:pt>
                <c:pt idx="2280">
                  <c:v>5</c:v>
                </c:pt>
                <c:pt idx="2281">
                  <c:v>3</c:v>
                </c:pt>
                <c:pt idx="2282">
                  <c:v>11</c:v>
                </c:pt>
                <c:pt idx="2283">
                  <c:v>1</c:v>
                </c:pt>
                <c:pt idx="2284">
                  <c:v>6</c:v>
                </c:pt>
                <c:pt idx="2285">
                  <c:v>1</c:v>
                </c:pt>
                <c:pt idx="2286">
                  <c:v>2</c:v>
                </c:pt>
                <c:pt idx="2287">
                  <c:v>11</c:v>
                </c:pt>
                <c:pt idx="2288">
                  <c:v>7</c:v>
                </c:pt>
                <c:pt idx="2289">
                  <c:v>10</c:v>
                </c:pt>
                <c:pt idx="2290">
                  <c:v>11</c:v>
                </c:pt>
                <c:pt idx="2291">
                  <c:v>4</c:v>
                </c:pt>
                <c:pt idx="2292">
                  <c:v>6</c:v>
                </c:pt>
                <c:pt idx="2293">
                  <c:v>11</c:v>
                </c:pt>
                <c:pt idx="2294">
                  <c:v>9</c:v>
                </c:pt>
                <c:pt idx="2295">
                  <c:v>2</c:v>
                </c:pt>
                <c:pt idx="2296">
                  <c:v>8</c:v>
                </c:pt>
                <c:pt idx="2297">
                  <c:v>6</c:v>
                </c:pt>
                <c:pt idx="2298">
                  <c:v>7</c:v>
                </c:pt>
                <c:pt idx="2299">
                  <c:v>1</c:v>
                </c:pt>
                <c:pt idx="2300">
                  <c:v>5</c:v>
                </c:pt>
                <c:pt idx="2301">
                  <c:v>6</c:v>
                </c:pt>
                <c:pt idx="2302">
                  <c:v>1</c:v>
                </c:pt>
                <c:pt idx="2303">
                  <c:v>7</c:v>
                </c:pt>
                <c:pt idx="2304">
                  <c:v>1</c:v>
                </c:pt>
                <c:pt idx="2305">
                  <c:v>12</c:v>
                </c:pt>
                <c:pt idx="2306">
                  <c:v>6</c:v>
                </c:pt>
                <c:pt idx="2307">
                  <c:v>3</c:v>
                </c:pt>
                <c:pt idx="2308">
                  <c:v>3</c:v>
                </c:pt>
                <c:pt idx="2309">
                  <c:v>2</c:v>
                </c:pt>
                <c:pt idx="2310">
                  <c:v>9</c:v>
                </c:pt>
                <c:pt idx="2311">
                  <c:v>4</c:v>
                </c:pt>
                <c:pt idx="2312">
                  <c:v>3</c:v>
                </c:pt>
                <c:pt idx="2313">
                  <c:v>4</c:v>
                </c:pt>
                <c:pt idx="2314">
                  <c:v>4</c:v>
                </c:pt>
                <c:pt idx="2315">
                  <c:v>5</c:v>
                </c:pt>
                <c:pt idx="2316">
                  <c:v>8</c:v>
                </c:pt>
                <c:pt idx="2317">
                  <c:v>11</c:v>
                </c:pt>
                <c:pt idx="2318">
                  <c:v>7</c:v>
                </c:pt>
                <c:pt idx="2319">
                  <c:v>10</c:v>
                </c:pt>
                <c:pt idx="2320">
                  <c:v>7</c:v>
                </c:pt>
                <c:pt idx="2321">
                  <c:v>4</c:v>
                </c:pt>
                <c:pt idx="2322">
                  <c:v>4</c:v>
                </c:pt>
                <c:pt idx="2323">
                  <c:v>3</c:v>
                </c:pt>
                <c:pt idx="2324">
                  <c:v>5</c:v>
                </c:pt>
                <c:pt idx="2325">
                  <c:v>8</c:v>
                </c:pt>
                <c:pt idx="2326">
                  <c:v>10</c:v>
                </c:pt>
                <c:pt idx="2327">
                  <c:v>10</c:v>
                </c:pt>
                <c:pt idx="2328">
                  <c:v>6</c:v>
                </c:pt>
                <c:pt idx="2329">
                  <c:v>7</c:v>
                </c:pt>
                <c:pt idx="2330">
                  <c:v>12</c:v>
                </c:pt>
                <c:pt idx="2331">
                  <c:v>10</c:v>
                </c:pt>
                <c:pt idx="2332">
                  <c:v>6</c:v>
                </c:pt>
                <c:pt idx="2333">
                  <c:v>10</c:v>
                </c:pt>
                <c:pt idx="2334">
                  <c:v>1</c:v>
                </c:pt>
                <c:pt idx="2335">
                  <c:v>2</c:v>
                </c:pt>
                <c:pt idx="2336">
                  <c:v>3</c:v>
                </c:pt>
                <c:pt idx="2337">
                  <c:v>9</c:v>
                </c:pt>
                <c:pt idx="2338">
                  <c:v>4</c:v>
                </c:pt>
                <c:pt idx="2339">
                  <c:v>8</c:v>
                </c:pt>
                <c:pt idx="2340">
                  <c:v>8</c:v>
                </c:pt>
                <c:pt idx="2341">
                  <c:v>7</c:v>
                </c:pt>
                <c:pt idx="2342">
                  <c:v>11</c:v>
                </c:pt>
                <c:pt idx="2343">
                  <c:v>3</c:v>
                </c:pt>
                <c:pt idx="2344">
                  <c:v>1</c:v>
                </c:pt>
                <c:pt idx="2345">
                  <c:v>2</c:v>
                </c:pt>
                <c:pt idx="2346">
                  <c:v>8</c:v>
                </c:pt>
                <c:pt idx="2347">
                  <c:v>8</c:v>
                </c:pt>
                <c:pt idx="2348">
                  <c:v>6</c:v>
                </c:pt>
                <c:pt idx="2349">
                  <c:v>12</c:v>
                </c:pt>
                <c:pt idx="2350">
                  <c:v>3</c:v>
                </c:pt>
                <c:pt idx="2351">
                  <c:v>6</c:v>
                </c:pt>
                <c:pt idx="2352">
                  <c:v>7</c:v>
                </c:pt>
                <c:pt idx="2353">
                  <c:v>2</c:v>
                </c:pt>
                <c:pt idx="2354">
                  <c:v>8</c:v>
                </c:pt>
                <c:pt idx="2355">
                  <c:v>12</c:v>
                </c:pt>
                <c:pt idx="2356">
                  <c:v>4</c:v>
                </c:pt>
                <c:pt idx="2357">
                  <c:v>4</c:v>
                </c:pt>
                <c:pt idx="2358">
                  <c:v>2</c:v>
                </c:pt>
                <c:pt idx="2359">
                  <c:v>1</c:v>
                </c:pt>
                <c:pt idx="2360">
                  <c:v>8</c:v>
                </c:pt>
                <c:pt idx="2361">
                  <c:v>11</c:v>
                </c:pt>
                <c:pt idx="2362">
                  <c:v>2</c:v>
                </c:pt>
                <c:pt idx="2363">
                  <c:v>3</c:v>
                </c:pt>
                <c:pt idx="2364">
                  <c:v>4</c:v>
                </c:pt>
                <c:pt idx="2365">
                  <c:v>10</c:v>
                </c:pt>
                <c:pt idx="2366">
                  <c:v>8</c:v>
                </c:pt>
                <c:pt idx="2367">
                  <c:v>6</c:v>
                </c:pt>
                <c:pt idx="2368">
                  <c:v>3</c:v>
                </c:pt>
                <c:pt idx="2369">
                  <c:v>4</c:v>
                </c:pt>
                <c:pt idx="2370">
                  <c:v>3</c:v>
                </c:pt>
                <c:pt idx="2371">
                  <c:v>7</c:v>
                </c:pt>
                <c:pt idx="2372">
                  <c:v>9</c:v>
                </c:pt>
                <c:pt idx="2373">
                  <c:v>1</c:v>
                </c:pt>
                <c:pt idx="2374">
                  <c:v>9</c:v>
                </c:pt>
                <c:pt idx="2375">
                  <c:v>10</c:v>
                </c:pt>
                <c:pt idx="2376">
                  <c:v>3</c:v>
                </c:pt>
                <c:pt idx="2377">
                  <c:v>4</c:v>
                </c:pt>
                <c:pt idx="2378">
                  <c:v>1</c:v>
                </c:pt>
                <c:pt idx="2379">
                  <c:v>6</c:v>
                </c:pt>
                <c:pt idx="2380">
                  <c:v>3</c:v>
                </c:pt>
                <c:pt idx="2381">
                  <c:v>7</c:v>
                </c:pt>
                <c:pt idx="2382">
                  <c:v>1</c:v>
                </c:pt>
                <c:pt idx="2383">
                  <c:v>12</c:v>
                </c:pt>
                <c:pt idx="2384">
                  <c:v>10</c:v>
                </c:pt>
                <c:pt idx="2385">
                  <c:v>3</c:v>
                </c:pt>
                <c:pt idx="2386">
                  <c:v>2</c:v>
                </c:pt>
                <c:pt idx="2387">
                  <c:v>5</c:v>
                </c:pt>
                <c:pt idx="2388">
                  <c:v>1</c:v>
                </c:pt>
                <c:pt idx="2389">
                  <c:v>4</c:v>
                </c:pt>
                <c:pt idx="2390">
                  <c:v>6</c:v>
                </c:pt>
                <c:pt idx="2391">
                  <c:v>8</c:v>
                </c:pt>
                <c:pt idx="2392">
                  <c:v>4</c:v>
                </c:pt>
                <c:pt idx="2393">
                  <c:v>10</c:v>
                </c:pt>
                <c:pt idx="2394">
                  <c:v>11</c:v>
                </c:pt>
                <c:pt idx="2395">
                  <c:v>2</c:v>
                </c:pt>
                <c:pt idx="2396">
                  <c:v>5</c:v>
                </c:pt>
                <c:pt idx="2397">
                  <c:v>11</c:v>
                </c:pt>
                <c:pt idx="2398">
                  <c:v>9</c:v>
                </c:pt>
                <c:pt idx="2399">
                  <c:v>8</c:v>
                </c:pt>
                <c:pt idx="2400">
                  <c:v>12</c:v>
                </c:pt>
                <c:pt idx="2401">
                  <c:v>6</c:v>
                </c:pt>
                <c:pt idx="2402">
                  <c:v>7</c:v>
                </c:pt>
                <c:pt idx="2403">
                  <c:v>10</c:v>
                </c:pt>
                <c:pt idx="2404">
                  <c:v>6</c:v>
                </c:pt>
                <c:pt idx="2405">
                  <c:v>12</c:v>
                </c:pt>
                <c:pt idx="2406">
                  <c:v>3</c:v>
                </c:pt>
                <c:pt idx="2407">
                  <c:v>2</c:v>
                </c:pt>
                <c:pt idx="2408">
                  <c:v>1</c:v>
                </c:pt>
                <c:pt idx="2409">
                  <c:v>3</c:v>
                </c:pt>
                <c:pt idx="2410">
                  <c:v>7</c:v>
                </c:pt>
                <c:pt idx="2411">
                  <c:v>3</c:v>
                </c:pt>
                <c:pt idx="2412">
                  <c:v>7</c:v>
                </c:pt>
                <c:pt idx="2413">
                  <c:v>7</c:v>
                </c:pt>
                <c:pt idx="2414">
                  <c:v>10</c:v>
                </c:pt>
                <c:pt idx="2415">
                  <c:v>9</c:v>
                </c:pt>
                <c:pt idx="2416">
                  <c:v>8</c:v>
                </c:pt>
                <c:pt idx="2417">
                  <c:v>12</c:v>
                </c:pt>
                <c:pt idx="2418">
                  <c:v>1</c:v>
                </c:pt>
                <c:pt idx="2419">
                  <c:v>5</c:v>
                </c:pt>
                <c:pt idx="2420">
                  <c:v>1</c:v>
                </c:pt>
                <c:pt idx="2421">
                  <c:v>9</c:v>
                </c:pt>
                <c:pt idx="2422">
                  <c:v>4</c:v>
                </c:pt>
                <c:pt idx="2423">
                  <c:v>3</c:v>
                </c:pt>
                <c:pt idx="2424">
                  <c:v>6</c:v>
                </c:pt>
                <c:pt idx="2425">
                  <c:v>8</c:v>
                </c:pt>
                <c:pt idx="2426">
                  <c:v>4</c:v>
                </c:pt>
                <c:pt idx="2427">
                  <c:v>10</c:v>
                </c:pt>
                <c:pt idx="2428">
                  <c:v>12</c:v>
                </c:pt>
                <c:pt idx="2429">
                  <c:v>6</c:v>
                </c:pt>
                <c:pt idx="2430">
                  <c:v>4</c:v>
                </c:pt>
                <c:pt idx="2431">
                  <c:v>10</c:v>
                </c:pt>
                <c:pt idx="2432">
                  <c:v>2</c:v>
                </c:pt>
                <c:pt idx="2433">
                  <c:v>12</c:v>
                </c:pt>
                <c:pt idx="2434">
                  <c:v>6</c:v>
                </c:pt>
                <c:pt idx="2435">
                  <c:v>12</c:v>
                </c:pt>
                <c:pt idx="2436">
                  <c:v>9</c:v>
                </c:pt>
                <c:pt idx="2437">
                  <c:v>5</c:v>
                </c:pt>
                <c:pt idx="2438">
                  <c:v>1</c:v>
                </c:pt>
                <c:pt idx="2439">
                  <c:v>3</c:v>
                </c:pt>
                <c:pt idx="2440">
                  <c:v>5</c:v>
                </c:pt>
                <c:pt idx="2441">
                  <c:v>1</c:v>
                </c:pt>
                <c:pt idx="2442">
                  <c:v>11</c:v>
                </c:pt>
                <c:pt idx="2443">
                  <c:v>1</c:v>
                </c:pt>
                <c:pt idx="2444">
                  <c:v>11</c:v>
                </c:pt>
                <c:pt idx="2445">
                  <c:v>5</c:v>
                </c:pt>
                <c:pt idx="2446">
                  <c:v>8</c:v>
                </c:pt>
                <c:pt idx="2447">
                  <c:v>6</c:v>
                </c:pt>
                <c:pt idx="2448">
                  <c:v>3</c:v>
                </c:pt>
                <c:pt idx="2449">
                  <c:v>4</c:v>
                </c:pt>
                <c:pt idx="2450">
                  <c:v>3</c:v>
                </c:pt>
                <c:pt idx="2451">
                  <c:v>3</c:v>
                </c:pt>
                <c:pt idx="2452">
                  <c:v>12</c:v>
                </c:pt>
                <c:pt idx="2453">
                  <c:v>3</c:v>
                </c:pt>
                <c:pt idx="2454">
                  <c:v>7</c:v>
                </c:pt>
                <c:pt idx="2455">
                  <c:v>12</c:v>
                </c:pt>
                <c:pt idx="2456">
                  <c:v>8</c:v>
                </c:pt>
                <c:pt idx="2457">
                  <c:v>11</c:v>
                </c:pt>
                <c:pt idx="2458">
                  <c:v>3</c:v>
                </c:pt>
                <c:pt idx="2459">
                  <c:v>10</c:v>
                </c:pt>
                <c:pt idx="2460">
                  <c:v>9</c:v>
                </c:pt>
                <c:pt idx="2461">
                  <c:v>1</c:v>
                </c:pt>
                <c:pt idx="2462">
                  <c:v>8</c:v>
                </c:pt>
                <c:pt idx="2463">
                  <c:v>12</c:v>
                </c:pt>
                <c:pt idx="2464">
                  <c:v>3</c:v>
                </c:pt>
                <c:pt idx="2465">
                  <c:v>6</c:v>
                </c:pt>
                <c:pt idx="2466">
                  <c:v>6</c:v>
                </c:pt>
                <c:pt idx="2467">
                  <c:v>6</c:v>
                </c:pt>
                <c:pt idx="2468">
                  <c:v>8</c:v>
                </c:pt>
                <c:pt idx="2469">
                  <c:v>8</c:v>
                </c:pt>
                <c:pt idx="2470">
                  <c:v>4</c:v>
                </c:pt>
                <c:pt idx="2471">
                  <c:v>10</c:v>
                </c:pt>
                <c:pt idx="2472">
                  <c:v>3</c:v>
                </c:pt>
                <c:pt idx="2473">
                  <c:v>1</c:v>
                </c:pt>
                <c:pt idx="2474">
                  <c:v>12</c:v>
                </c:pt>
                <c:pt idx="2475">
                  <c:v>12</c:v>
                </c:pt>
                <c:pt idx="2476">
                  <c:v>10</c:v>
                </c:pt>
                <c:pt idx="2477">
                  <c:v>11</c:v>
                </c:pt>
                <c:pt idx="2478">
                  <c:v>1</c:v>
                </c:pt>
                <c:pt idx="2479">
                  <c:v>7</c:v>
                </c:pt>
                <c:pt idx="2480">
                  <c:v>10</c:v>
                </c:pt>
                <c:pt idx="2481">
                  <c:v>2</c:v>
                </c:pt>
                <c:pt idx="2482">
                  <c:v>9</c:v>
                </c:pt>
                <c:pt idx="2483">
                  <c:v>2</c:v>
                </c:pt>
                <c:pt idx="2484">
                  <c:v>12</c:v>
                </c:pt>
                <c:pt idx="2485">
                  <c:v>9</c:v>
                </c:pt>
                <c:pt idx="2486">
                  <c:v>6</c:v>
                </c:pt>
                <c:pt idx="2487">
                  <c:v>2</c:v>
                </c:pt>
                <c:pt idx="2488">
                  <c:v>11</c:v>
                </c:pt>
                <c:pt idx="2489">
                  <c:v>8</c:v>
                </c:pt>
                <c:pt idx="2490">
                  <c:v>7</c:v>
                </c:pt>
                <c:pt idx="2491">
                  <c:v>12</c:v>
                </c:pt>
                <c:pt idx="2492">
                  <c:v>3</c:v>
                </c:pt>
                <c:pt idx="2493">
                  <c:v>12</c:v>
                </c:pt>
                <c:pt idx="2494">
                  <c:v>3</c:v>
                </c:pt>
                <c:pt idx="2495">
                  <c:v>5</c:v>
                </c:pt>
                <c:pt idx="2496">
                  <c:v>3</c:v>
                </c:pt>
                <c:pt idx="2497">
                  <c:v>7</c:v>
                </c:pt>
                <c:pt idx="2498">
                  <c:v>12</c:v>
                </c:pt>
                <c:pt idx="2499">
                  <c:v>5</c:v>
                </c:pt>
                <c:pt idx="2500">
                  <c:v>5</c:v>
                </c:pt>
                <c:pt idx="2501">
                  <c:v>11</c:v>
                </c:pt>
                <c:pt idx="2502">
                  <c:v>9</c:v>
                </c:pt>
                <c:pt idx="2503">
                  <c:v>5</c:v>
                </c:pt>
                <c:pt idx="2504">
                  <c:v>12</c:v>
                </c:pt>
                <c:pt idx="2505">
                  <c:v>9</c:v>
                </c:pt>
                <c:pt idx="2506">
                  <c:v>11</c:v>
                </c:pt>
                <c:pt idx="2507">
                  <c:v>8</c:v>
                </c:pt>
                <c:pt idx="2508">
                  <c:v>8</c:v>
                </c:pt>
                <c:pt idx="2509">
                  <c:v>3</c:v>
                </c:pt>
                <c:pt idx="2510">
                  <c:v>7</c:v>
                </c:pt>
                <c:pt idx="2511">
                  <c:v>7</c:v>
                </c:pt>
                <c:pt idx="2512">
                  <c:v>11</c:v>
                </c:pt>
                <c:pt idx="2513">
                  <c:v>4</c:v>
                </c:pt>
                <c:pt idx="2514">
                  <c:v>8</c:v>
                </c:pt>
                <c:pt idx="2515">
                  <c:v>4</c:v>
                </c:pt>
                <c:pt idx="2516">
                  <c:v>7</c:v>
                </c:pt>
                <c:pt idx="2517">
                  <c:v>3</c:v>
                </c:pt>
                <c:pt idx="2518">
                  <c:v>4</c:v>
                </c:pt>
                <c:pt idx="2519">
                  <c:v>1</c:v>
                </c:pt>
                <c:pt idx="2520">
                  <c:v>3</c:v>
                </c:pt>
                <c:pt idx="2521">
                  <c:v>3</c:v>
                </c:pt>
                <c:pt idx="2522">
                  <c:v>12</c:v>
                </c:pt>
                <c:pt idx="2523">
                  <c:v>8</c:v>
                </c:pt>
                <c:pt idx="2524">
                  <c:v>6</c:v>
                </c:pt>
                <c:pt idx="2525">
                  <c:v>2</c:v>
                </c:pt>
                <c:pt idx="2526">
                  <c:v>4</c:v>
                </c:pt>
                <c:pt idx="2527">
                  <c:v>7</c:v>
                </c:pt>
                <c:pt idx="2528">
                  <c:v>9</c:v>
                </c:pt>
                <c:pt idx="2529">
                  <c:v>10</c:v>
                </c:pt>
                <c:pt idx="2530">
                  <c:v>12</c:v>
                </c:pt>
                <c:pt idx="2531">
                  <c:v>10</c:v>
                </c:pt>
                <c:pt idx="2532">
                  <c:v>7</c:v>
                </c:pt>
                <c:pt idx="2533">
                  <c:v>6</c:v>
                </c:pt>
                <c:pt idx="2534">
                  <c:v>11</c:v>
                </c:pt>
                <c:pt idx="2535">
                  <c:v>12</c:v>
                </c:pt>
                <c:pt idx="2536">
                  <c:v>3</c:v>
                </c:pt>
                <c:pt idx="2537">
                  <c:v>9</c:v>
                </c:pt>
                <c:pt idx="2538">
                  <c:v>7</c:v>
                </c:pt>
                <c:pt idx="2539">
                  <c:v>1</c:v>
                </c:pt>
                <c:pt idx="2540">
                  <c:v>2</c:v>
                </c:pt>
                <c:pt idx="2541">
                  <c:v>12</c:v>
                </c:pt>
                <c:pt idx="2542">
                  <c:v>9</c:v>
                </c:pt>
                <c:pt idx="2543">
                  <c:v>3</c:v>
                </c:pt>
                <c:pt idx="2544">
                  <c:v>8</c:v>
                </c:pt>
                <c:pt idx="2545">
                  <c:v>10</c:v>
                </c:pt>
                <c:pt idx="2546">
                  <c:v>7</c:v>
                </c:pt>
                <c:pt idx="2547">
                  <c:v>6</c:v>
                </c:pt>
                <c:pt idx="2548">
                  <c:v>10</c:v>
                </c:pt>
                <c:pt idx="2549">
                  <c:v>4</c:v>
                </c:pt>
                <c:pt idx="2550">
                  <c:v>2</c:v>
                </c:pt>
                <c:pt idx="2551">
                  <c:v>11</c:v>
                </c:pt>
                <c:pt idx="2552">
                  <c:v>8</c:v>
                </c:pt>
                <c:pt idx="2553">
                  <c:v>12</c:v>
                </c:pt>
                <c:pt idx="2554">
                  <c:v>2</c:v>
                </c:pt>
                <c:pt idx="2555">
                  <c:v>11</c:v>
                </c:pt>
                <c:pt idx="2556">
                  <c:v>11</c:v>
                </c:pt>
                <c:pt idx="2557">
                  <c:v>7</c:v>
                </c:pt>
                <c:pt idx="2558">
                  <c:v>11</c:v>
                </c:pt>
                <c:pt idx="2559">
                  <c:v>1</c:v>
                </c:pt>
                <c:pt idx="2560">
                  <c:v>7</c:v>
                </c:pt>
                <c:pt idx="2561">
                  <c:v>12</c:v>
                </c:pt>
                <c:pt idx="2562">
                  <c:v>4</c:v>
                </c:pt>
                <c:pt idx="2563">
                  <c:v>5</c:v>
                </c:pt>
                <c:pt idx="2564">
                  <c:v>4</c:v>
                </c:pt>
                <c:pt idx="2565">
                  <c:v>2</c:v>
                </c:pt>
                <c:pt idx="2566">
                  <c:v>4</c:v>
                </c:pt>
                <c:pt idx="2567">
                  <c:v>11</c:v>
                </c:pt>
                <c:pt idx="2568">
                  <c:v>4</c:v>
                </c:pt>
                <c:pt idx="2569">
                  <c:v>7</c:v>
                </c:pt>
                <c:pt idx="2570">
                  <c:v>5</c:v>
                </c:pt>
                <c:pt idx="2571">
                  <c:v>9</c:v>
                </c:pt>
                <c:pt idx="2572">
                  <c:v>9</c:v>
                </c:pt>
                <c:pt idx="2573">
                  <c:v>4</c:v>
                </c:pt>
                <c:pt idx="2574">
                  <c:v>2</c:v>
                </c:pt>
                <c:pt idx="2575">
                  <c:v>12</c:v>
                </c:pt>
                <c:pt idx="2576">
                  <c:v>7</c:v>
                </c:pt>
                <c:pt idx="2577">
                  <c:v>2</c:v>
                </c:pt>
                <c:pt idx="2578">
                  <c:v>4</c:v>
                </c:pt>
                <c:pt idx="2579">
                  <c:v>6</c:v>
                </c:pt>
                <c:pt idx="2580">
                  <c:v>1</c:v>
                </c:pt>
                <c:pt idx="2581">
                  <c:v>3</c:v>
                </c:pt>
                <c:pt idx="2582">
                  <c:v>1</c:v>
                </c:pt>
                <c:pt idx="2583">
                  <c:v>7</c:v>
                </c:pt>
                <c:pt idx="2584">
                  <c:v>2</c:v>
                </c:pt>
                <c:pt idx="2585">
                  <c:v>8</c:v>
                </c:pt>
                <c:pt idx="2586">
                  <c:v>2</c:v>
                </c:pt>
                <c:pt idx="2587">
                  <c:v>8</c:v>
                </c:pt>
                <c:pt idx="2588">
                  <c:v>4</c:v>
                </c:pt>
                <c:pt idx="2589">
                  <c:v>8</c:v>
                </c:pt>
                <c:pt idx="2590">
                  <c:v>11</c:v>
                </c:pt>
                <c:pt idx="2591">
                  <c:v>6</c:v>
                </c:pt>
                <c:pt idx="2592">
                  <c:v>6</c:v>
                </c:pt>
                <c:pt idx="2593">
                  <c:v>7</c:v>
                </c:pt>
                <c:pt idx="2594">
                  <c:v>9</c:v>
                </c:pt>
                <c:pt idx="2595">
                  <c:v>4</c:v>
                </c:pt>
                <c:pt idx="2596">
                  <c:v>8</c:v>
                </c:pt>
                <c:pt idx="2597">
                  <c:v>3</c:v>
                </c:pt>
                <c:pt idx="2598">
                  <c:v>12</c:v>
                </c:pt>
                <c:pt idx="2599">
                  <c:v>3</c:v>
                </c:pt>
                <c:pt idx="2600">
                  <c:v>4</c:v>
                </c:pt>
                <c:pt idx="2601">
                  <c:v>10</c:v>
                </c:pt>
                <c:pt idx="2602">
                  <c:v>11</c:v>
                </c:pt>
                <c:pt idx="2603">
                  <c:v>3</c:v>
                </c:pt>
                <c:pt idx="2604">
                  <c:v>4</c:v>
                </c:pt>
                <c:pt idx="2605">
                  <c:v>4</c:v>
                </c:pt>
                <c:pt idx="2606">
                  <c:v>4</c:v>
                </c:pt>
                <c:pt idx="2607">
                  <c:v>4</c:v>
                </c:pt>
                <c:pt idx="2608">
                  <c:v>4</c:v>
                </c:pt>
                <c:pt idx="2609">
                  <c:v>11</c:v>
                </c:pt>
                <c:pt idx="2610">
                  <c:v>10</c:v>
                </c:pt>
                <c:pt idx="2611">
                  <c:v>11</c:v>
                </c:pt>
                <c:pt idx="2612">
                  <c:v>5</c:v>
                </c:pt>
                <c:pt idx="2613">
                  <c:v>8</c:v>
                </c:pt>
                <c:pt idx="2614">
                  <c:v>2</c:v>
                </c:pt>
                <c:pt idx="2615">
                  <c:v>1</c:v>
                </c:pt>
                <c:pt idx="2616">
                  <c:v>11</c:v>
                </c:pt>
                <c:pt idx="2617">
                  <c:v>2</c:v>
                </c:pt>
                <c:pt idx="2618">
                  <c:v>9</c:v>
                </c:pt>
                <c:pt idx="2619">
                  <c:v>11</c:v>
                </c:pt>
                <c:pt idx="2620">
                  <c:v>10</c:v>
                </c:pt>
                <c:pt idx="2621">
                  <c:v>8</c:v>
                </c:pt>
                <c:pt idx="2622">
                  <c:v>2</c:v>
                </c:pt>
                <c:pt idx="2623">
                  <c:v>5</c:v>
                </c:pt>
                <c:pt idx="2624">
                  <c:v>3</c:v>
                </c:pt>
                <c:pt idx="2625">
                  <c:v>3</c:v>
                </c:pt>
                <c:pt idx="2626">
                  <c:v>1</c:v>
                </c:pt>
                <c:pt idx="2627">
                  <c:v>5</c:v>
                </c:pt>
                <c:pt idx="2628">
                  <c:v>6</c:v>
                </c:pt>
                <c:pt idx="2629">
                  <c:v>12</c:v>
                </c:pt>
                <c:pt idx="2630">
                  <c:v>12</c:v>
                </c:pt>
                <c:pt idx="2631">
                  <c:v>2</c:v>
                </c:pt>
                <c:pt idx="2632">
                  <c:v>2</c:v>
                </c:pt>
                <c:pt idx="2633">
                  <c:v>4</c:v>
                </c:pt>
                <c:pt idx="2634">
                  <c:v>11</c:v>
                </c:pt>
                <c:pt idx="2635">
                  <c:v>11</c:v>
                </c:pt>
                <c:pt idx="2636">
                  <c:v>1</c:v>
                </c:pt>
                <c:pt idx="2637">
                  <c:v>4</c:v>
                </c:pt>
                <c:pt idx="2638">
                  <c:v>3</c:v>
                </c:pt>
                <c:pt idx="2639">
                  <c:v>3</c:v>
                </c:pt>
                <c:pt idx="2640">
                  <c:v>1</c:v>
                </c:pt>
                <c:pt idx="2641">
                  <c:v>7</c:v>
                </c:pt>
                <c:pt idx="2642">
                  <c:v>1</c:v>
                </c:pt>
                <c:pt idx="2643">
                  <c:v>2</c:v>
                </c:pt>
                <c:pt idx="2644">
                  <c:v>10</c:v>
                </c:pt>
                <c:pt idx="2645">
                  <c:v>12</c:v>
                </c:pt>
                <c:pt idx="2646">
                  <c:v>4</c:v>
                </c:pt>
                <c:pt idx="2647">
                  <c:v>6</c:v>
                </c:pt>
                <c:pt idx="2648">
                  <c:v>5</c:v>
                </c:pt>
                <c:pt idx="2649">
                  <c:v>12</c:v>
                </c:pt>
                <c:pt idx="2650">
                  <c:v>6</c:v>
                </c:pt>
                <c:pt idx="2651">
                  <c:v>3</c:v>
                </c:pt>
                <c:pt idx="2652">
                  <c:v>10</c:v>
                </c:pt>
                <c:pt idx="2653">
                  <c:v>1</c:v>
                </c:pt>
                <c:pt idx="2654">
                  <c:v>7</c:v>
                </c:pt>
                <c:pt idx="2655">
                  <c:v>12</c:v>
                </c:pt>
                <c:pt idx="2656">
                  <c:v>11</c:v>
                </c:pt>
                <c:pt idx="2657">
                  <c:v>4</c:v>
                </c:pt>
                <c:pt idx="2658">
                  <c:v>6</c:v>
                </c:pt>
                <c:pt idx="2659">
                  <c:v>11</c:v>
                </c:pt>
                <c:pt idx="2660">
                  <c:v>11</c:v>
                </c:pt>
                <c:pt idx="2661">
                  <c:v>6</c:v>
                </c:pt>
                <c:pt idx="2662">
                  <c:v>7</c:v>
                </c:pt>
                <c:pt idx="2663">
                  <c:v>2</c:v>
                </c:pt>
                <c:pt idx="2664">
                  <c:v>7</c:v>
                </c:pt>
                <c:pt idx="2665">
                  <c:v>3</c:v>
                </c:pt>
                <c:pt idx="2666">
                  <c:v>7</c:v>
                </c:pt>
                <c:pt idx="2667">
                  <c:v>5</c:v>
                </c:pt>
                <c:pt idx="2668">
                  <c:v>5</c:v>
                </c:pt>
                <c:pt idx="2669">
                  <c:v>3</c:v>
                </c:pt>
                <c:pt idx="2670">
                  <c:v>2</c:v>
                </c:pt>
                <c:pt idx="2671">
                  <c:v>7</c:v>
                </c:pt>
                <c:pt idx="2672">
                  <c:v>7</c:v>
                </c:pt>
                <c:pt idx="2673">
                  <c:v>8</c:v>
                </c:pt>
                <c:pt idx="2674">
                  <c:v>2</c:v>
                </c:pt>
                <c:pt idx="2675">
                  <c:v>9</c:v>
                </c:pt>
                <c:pt idx="2676">
                  <c:v>12</c:v>
                </c:pt>
                <c:pt idx="2677">
                  <c:v>6</c:v>
                </c:pt>
                <c:pt idx="2678">
                  <c:v>6</c:v>
                </c:pt>
                <c:pt idx="2679">
                  <c:v>2</c:v>
                </c:pt>
                <c:pt idx="2680">
                  <c:v>10</c:v>
                </c:pt>
                <c:pt idx="2681">
                  <c:v>6</c:v>
                </c:pt>
                <c:pt idx="2682">
                  <c:v>3</c:v>
                </c:pt>
                <c:pt idx="2683">
                  <c:v>3</c:v>
                </c:pt>
                <c:pt idx="2684">
                  <c:v>8</c:v>
                </c:pt>
                <c:pt idx="2685">
                  <c:v>6</c:v>
                </c:pt>
                <c:pt idx="2686">
                  <c:v>3</c:v>
                </c:pt>
                <c:pt idx="2687">
                  <c:v>9</c:v>
                </c:pt>
                <c:pt idx="2688">
                  <c:v>7</c:v>
                </c:pt>
                <c:pt idx="2689">
                  <c:v>1</c:v>
                </c:pt>
                <c:pt idx="2690">
                  <c:v>4</c:v>
                </c:pt>
                <c:pt idx="2691">
                  <c:v>9</c:v>
                </c:pt>
                <c:pt idx="2692">
                  <c:v>10</c:v>
                </c:pt>
                <c:pt idx="2693">
                  <c:v>1</c:v>
                </c:pt>
                <c:pt idx="2694">
                  <c:v>6</c:v>
                </c:pt>
                <c:pt idx="2695">
                  <c:v>7</c:v>
                </c:pt>
                <c:pt idx="2696">
                  <c:v>2</c:v>
                </c:pt>
                <c:pt idx="2697">
                  <c:v>1</c:v>
                </c:pt>
                <c:pt idx="2698">
                  <c:v>10</c:v>
                </c:pt>
                <c:pt idx="2699">
                  <c:v>12</c:v>
                </c:pt>
                <c:pt idx="2700">
                  <c:v>11</c:v>
                </c:pt>
                <c:pt idx="2701">
                  <c:v>4</c:v>
                </c:pt>
                <c:pt idx="2702">
                  <c:v>7</c:v>
                </c:pt>
                <c:pt idx="2703">
                  <c:v>2</c:v>
                </c:pt>
                <c:pt idx="2704">
                  <c:v>6</c:v>
                </c:pt>
                <c:pt idx="2705">
                  <c:v>12</c:v>
                </c:pt>
                <c:pt idx="2706">
                  <c:v>1</c:v>
                </c:pt>
                <c:pt idx="2707">
                  <c:v>3</c:v>
                </c:pt>
                <c:pt idx="2708">
                  <c:v>7</c:v>
                </c:pt>
                <c:pt idx="2709">
                  <c:v>1</c:v>
                </c:pt>
                <c:pt idx="2710">
                  <c:v>9</c:v>
                </c:pt>
                <c:pt idx="2711">
                  <c:v>3</c:v>
                </c:pt>
                <c:pt idx="2712">
                  <c:v>9</c:v>
                </c:pt>
                <c:pt idx="2713">
                  <c:v>2</c:v>
                </c:pt>
                <c:pt idx="2714">
                  <c:v>2</c:v>
                </c:pt>
                <c:pt idx="2715">
                  <c:v>10</c:v>
                </c:pt>
                <c:pt idx="2716">
                  <c:v>5</c:v>
                </c:pt>
                <c:pt idx="2717">
                  <c:v>5</c:v>
                </c:pt>
                <c:pt idx="2718">
                  <c:v>8</c:v>
                </c:pt>
                <c:pt idx="2719">
                  <c:v>9</c:v>
                </c:pt>
                <c:pt idx="2720">
                  <c:v>6</c:v>
                </c:pt>
                <c:pt idx="2721">
                  <c:v>5</c:v>
                </c:pt>
                <c:pt idx="2722">
                  <c:v>7</c:v>
                </c:pt>
                <c:pt idx="2723">
                  <c:v>11</c:v>
                </c:pt>
                <c:pt idx="2724">
                  <c:v>2</c:v>
                </c:pt>
                <c:pt idx="2725">
                  <c:v>2</c:v>
                </c:pt>
                <c:pt idx="2726">
                  <c:v>12</c:v>
                </c:pt>
                <c:pt idx="2727">
                  <c:v>11</c:v>
                </c:pt>
                <c:pt idx="2728">
                  <c:v>4</c:v>
                </c:pt>
                <c:pt idx="2729">
                  <c:v>10</c:v>
                </c:pt>
                <c:pt idx="2730">
                  <c:v>10</c:v>
                </c:pt>
                <c:pt idx="2731">
                  <c:v>6</c:v>
                </c:pt>
                <c:pt idx="2732">
                  <c:v>8</c:v>
                </c:pt>
                <c:pt idx="2733">
                  <c:v>7</c:v>
                </c:pt>
                <c:pt idx="2734">
                  <c:v>4</c:v>
                </c:pt>
                <c:pt idx="2735">
                  <c:v>10</c:v>
                </c:pt>
                <c:pt idx="2736">
                  <c:v>8</c:v>
                </c:pt>
                <c:pt idx="2737">
                  <c:v>7</c:v>
                </c:pt>
                <c:pt idx="2738">
                  <c:v>4</c:v>
                </c:pt>
                <c:pt idx="2739">
                  <c:v>3</c:v>
                </c:pt>
                <c:pt idx="2740">
                  <c:v>12</c:v>
                </c:pt>
                <c:pt idx="2741">
                  <c:v>5</c:v>
                </c:pt>
                <c:pt idx="2742">
                  <c:v>3</c:v>
                </c:pt>
                <c:pt idx="2743">
                  <c:v>12</c:v>
                </c:pt>
                <c:pt idx="2744">
                  <c:v>5</c:v>
                </c:pt>
                <c:pt idx="2745">
                  <c:v>3</c:v>
                </c:pt>
                <c:pt idx="2746">
                  <c:v>5</c:v>
                </c:pt>
                <c:pt idx="2747">
                  <c:v>6</c:v>
                </c:pt>
                <c:pt idx="2748">
                  <c:v>10</c:v>
                </c:pt>
                <c:pt idx="2749">
                  <c:v>4</c:v>
                </c:pt>
                <c:pt idx="2750">
                  <c:v>8</c:v>
                </c:pt>
                <c:pt idx="2751">
                  <c:v>2</c:v>
                </c:pt>
                <c:pt idx="2752">
                  <c:v>11</c:v>
                </c:pt>
                <c:pt idx="2753">
                  <c:v>9</c:v>
                </c:pt>
                <c:pt idx="2754">
                  <c:v>1</c:v>
                </c:pt>
                <c:pt idx="2755">
                  <c:v>6</c:v>
                </c:pt>
                <c:pt idx="2756">
                  <c:v>3</c:v>
                </c:pt>
                <c:pt idx="2757">
                  <c:v>4</c:v>
                </c:pt>
                <c:pt idx="2758">
                  <c:v>1</c:v>
                </c:pt>
                <c:pt idx="2759">
                  <c:v>3</c:v>
                </c:pt>
                <c:pt idx="2760">
                  <c:v>10</c:v>
                </c:pt>
                <c:pt idx="2761">
                  <c:v>7</c:v>
                </c:pt>
                <c:pt idx="2762">
                  <c:v>12</c:v>
                </c:pt>
                <c:pt idx="2763">
                  <c:v>9</c:v>
                </c:pt>
                <c:pt idx="2764">
                  <c:v>8</c:v>
                </c:pt>
                <c:pt idx="2765">
                  <c:v>8</c:v>
                </c:pt>
                <c:pt idx="2766">
                  <c:v>7</c:v>
                </c:pt>
                <c:pt idx="2767">
                  <c:v>11</c:v>
                </c:pt>
                <c:pt idx="2768">
                  <c:v>2</c:v>
                </c:pt>
                <c:pt idx="2769">
                  <c:v>12</c:v>
                </c:pt>
                <c:pt idx="2770">
                  <c:v>5</c:v>
                </c:pt>
                <c:pt idx="2771">
                  <c:v>10</c:v>
                </c:pt>
                <c:pt idx="2772">
                  <c:v>11</c:v>
                </c:pt>
                <c:pt idx="2773">
                  <c:v>11</c:v>
                </c:pt>
                <c:pt idx="2774">
                  <c:v>9</c:v>
                </c:pt>
                <c:pt idx="2775">
                  <c:v>12</c:v>
                </c:pt>
                <c:pt idx="2776">
                  <c:v>11</c:v>
                </c:pt>
                <c:pt idx="2777">
                  <c:v>7</c:v>
                </c:pt>
                <c:pt idx="2778">
                  <c:v>7</c:v>
                </c:pt>
                <c:pt idx="2779">
                  <c:v>6</c:v>
                </c:pt>
                <c:pt idx="2780">
                  <c:v>6</c:v>
                </c:pt>
                <c:pt idx="2781">
                  <c:v>3</c:v>
                </c:pt>
                <c:pt idx="2782">
                  <c:v>5</c:v>
                </c:pt>
                <c:pt idx="2783">
                  <c:v>12</c:v>
                </c:pt>
                <c:pt idx="2784">
                  <c:v>11</c:v>
                </c:pt>
                <c:pt idx="2785">
                  <c:v>9</c:v>
                </c:pt>
                <c:pt idx="2786">
                  <c:v>12</c:v>
                </c:pt>
                <c:pt idx="2787">
                  <c:v>10</c:v>
                </c:pt>
                <c:pt idx="2788">
                  <c:v>12</c:v>
                </c:pt>
                <c:pt idx="2789">
                  <c:v>4</c:v>
                </c:pt>
                <c:pt idx="2790">
                  <c:v>1</c:v>
                </c:pt>
                <c:pt idx="2791">
                  <c:v>3</c:v>
                </c:pt>
                <c:pt idx="2792">
                  <c:v>2</c:v>
                </c:pt>
                <c:pt idx="2793">
                  <c:v>2</c:v>
                </c:pt>
                <c:pt idx="2794">
                  <c:v>1</c:v>
                </c:pt>
                <c:pt idx="2795">
                  <c:v>7</c:v>
                </c:pt>
                <c:pt idx="2796">
                  <c:v>4</c:v>
                </c:pt>
                <c:pt idx="2797">
                  <c:v>5</c:v>
                </c:pt>
                <c:pt idx="2798">
                  <c:v>5</c:v>
                </c:pt>
                <c:pt idx="2799">
                  <c:v>7</c:v>
                </c:pt>
                <c:pt idx="2800">
                  <c:v>1</c:v>
                </c:pt>
                <c:pt idx="2801">
                  <c:v>1</c:v>
                </c:pt>
                <c:pt idx="2802">
                  <c:v>3</c:v>
                </c:pt>
                <c:pt idx="2803">
                  <c:v>6</c:v>
                </c:pt>
                <c:pt idx="2804">
                  <c:v>11</c:v>
                </c:pt>
                <c:pt idx="2805">
                  <c:v>2</c:v>
                </c:pt>
                <c:pt idx="2806">
                  <c:v>4</c:v>
                </c:pt>
                <c:pt idx="2807">
                  <c:v>4</c:v>
                </c:pt>
                <c:pt idx="2808">
                  <c:v>2</c:v>
                </c:pt>
                <c:pt idx="2809">
                  <c:v>7</c:v>
                </c:pt>
                <c:pt idx="2810">
                  <c:v>11</c:v>
                </c:pt>
                <c:pt idx="2811">
                  <c:v>10</c:v>
                </c:pt>
                <c:pt idx="2812">
                  <c:v>5</c:v>
                </c:pt>
                <c:pt idx="2813">
                  <c:v>11</c:v>
                </c:pt>
                <c:pt idx="2814">
                  <c:v>6</c:v>
                </c:pt>
                <c:pt idx="2815">
                  <c:v>8</c:v>
                </c:pt>
                <c:pt idx="2816">
                  <c:v>5</c:v>
                </c:pt>
                <c:pt idx="2817">
                  <c:v>6</c:v>
                </c:pt>
                <c:pt idx="2818">
                  <c:v>8</c:v>
                </c:pt>
                <c:pt idx="2819">
                  <c:v>7</c:v>
                </c:pt>
                <c:pt idx="2820">
                  <c:v>7</c:v>
                </c:pt>
                <c:pt idx="2821">
                  <c:v>1</c:v>
                </c:pt>
                <c:pt idx="2822">
                  <c:v>2</c:v>
                </c:pt>
                <c:pt idx="2823">
                  <c:v>9</c:v>
                </c:pt>
                <c:pt idx="2824">
                  <c:v>12</c:v>
                </c:pt>
                <c:pt idx="2825">
                  <c:v>9</c:v>
                </c:pt>
                <c:pt idx="2826">
                  <c:v>7</c:v>
                </c:pt>
                <c:pt idx="2827">
                  <c:v>5</c:v>
                </c:pt>
                <c:pt idx="2828">
                  <c:v>9</c:v>
                </c:pt>
                <c:pt idx="2829">
                  <c:v>6</c:v>
                </c:pt>
                <c:pt idx="2830">
                  <c:v>10</c:v>
                </c:pt>
                <c:pt idx="2831">
                  <c:v>4</c:v>
                </c:pt>
                <c:pt idx="2832">
                  <c:v>1</c:v>
                </c:pt>
                <c:pt idx="2833">
                  <c:v>9</c:v>
                </c:pt>
                <c:pt idx="2834">
                  <c:v>12</c:v>
                </c:pt>
                <c:pt idx="2835">
                  <c:v>4</c:v>
                </c:pt>
                <c:pt idx="2836">
                  <c:v>12</c:v>
                </c:pt>
                <c:pt idx="2837">
                  <c:v>10</c:v>
                </c:pt>
                <c:pt idx="2838">
                  <c:v>7</c:v>
                </c:pt>
                <c:pt idx="2839">
                  <c:v>4</c:v>
                </c:pt>
                <c:pt idx="2840">
                  <c:v>1</c:v>
                </c:pt>
                <c:pt idx="2841">
                  <c:v>6</c:v>
                </c:pt>
                <c:pt idx="2842">
                  <c:v>7</c:v>
                </c:pt>
                <c:pt idx="2843">
                  <c:v>7</c:v>
                </c:pt>
                <c:pt idx="2844">
                  <c:v>11</c:v>
                </c:pt>
                <c:pt idx="2845">
                  <c:v>5</c:v>
                </c:pt>
                <c:pt idx="2846">
                  <c:v>12</c:v>
                </c:pt>
                <c:pt idx="2847">
                  <c:v>9</c:v>
                </c:pt>
                <c:pt idx="2848">
                  <c:v>3</c:v>
                </c:pt>
                <c:pt idx="2849">
                  <c:v>5</c:v>
                </c:pt>
                <c:pt idx="2850">
                  <c:v>5</c:v>
                </c:pt>
                <c:pt idx="2851">
                  <c:v>10</c:v>
                </c:pt>
                <c:pt idx="2852">
                  <c:v>10</c:v>
                </c:pt>
                <c:pt idx="2853">
                  <c:v>11</c:v>
                </c:pt>
                <c:pt idx="2854">
                  <c:v>8</c:v>
                </c:pt>
                <c:pt idx="2855">
                  <c:v>6</c:v>
                </c:pt>
                <c:pt idx="2856">
                  <c:v>2</c:v>
                </c:pt>
                <c:pt idx="2857">
                  <c:v>12</c:v>
                </c:pt>
                <c:pt idx="2858">
                  <c:v>10</c:v>
                </c:pt>
                <c:pt idx="2859">
                  <c:v>9</c:v>
                </c:pt>
                <c:pt idx="2860">
                  <c:v>12</c:v>
                </c:pt>
                <c:pt idx="2861">
                  <c:v>4</c:v>
                </c:pt>
                <c:pt idx="2862">
                  <c:v>11</c:v>
                </c:pt>
                <c:pt idx="2863">
                  <c:v>9</c:v>
                </c:pt>
                <c:pt idx="2864">
                  <c:v>6</c:v>
                </c:pt>
                <c:pt idx="2865">
                  <c:v>8</c:v>
                </c:pt>
                <c:pt idx="2866">
                  <c:v>12</c:v>
                </c:pt>
                <c:pt idx="2867">
                  <c:v>11</c:v>
                </c:pt>
                <c:pt idx="2868">
                  <c:v>8</c:v>
                </c:pt>
                <c:pt idx="2869">
                  <c:v>7</c:v>
                </c:pt>
                <c:pt idx="2870">
                  <c:v>8</c:v>
                </c:pt>
                <c:pt idx="2871">
                  <c:v>12</c:v>
                </c:pt>
                <c:pt idx="2872">
                  <c:v>7</c:v>
                </c:pt>
                <c:pt idx="2873">
                  <c:v>9</c:v>
                </c:pt>
                <c:pt idx="2874">
                  <c:v>8</c:v>
                </c:pt>
                <c:pt idx="2875">
                  <c:v>1</c:v>
                </c:pt>
                <c:pt idx="2876">
                  <c:v>12</c:v>
                </c:pt>
                <c:pt idx="2877">
                  <c:v>1</c:v>
                </c:pt>
                <c:pt idx="2878">
                  <c:v>5</c:v>
                </c:pt>
                <c:pt idx="2879">
                  <c:v>12</c:v>
                </c:pt>
                <c:pt idx="2880">
                  <c:v>9</c:v>
                </c:pt>
                <c:pt idx="2881">
                  <c:v>9</c:v>
                </c:pt>
                <c:pt idx="2882">
                  <c:v>10</c:v>
                </c:pt>
                <c:pt idx="2883">
                  <c:v>1</c:v>
                </c:pt>
                <c:pt idx="2884">
                  <c:v>9</c:v>
                </c:pt>
                <c:pt idx="2885">
                  <c:v>7</c:v>
                </c:pt>
                <c:pt idx="2886">
                  <c:v>6</c:v>
                </c:pt>
                <c:pt idx="2887">
                  <c:v>5</c:v>
                </c:pt>
                <c:pt idx="2888">
                  <c:v>10</c:v>
                </c:pt>
                <c:pt idx="2889">
                  <c:v>10</c:v>
                </c:pt>
                <c:pt idx="2890">
                  <c:v>10</c:v>
                </c:pt>
                <c:pt idx="2891">
                  <c:v>5</c:v>
                </c:pt>
                <c:pt idx="2892">
                  <c:v>5</c:v>
                </c:pt>
                <c:pt idx="2893">
                  <c:v>6</c:v>
                </c:pt>
                <c:pt idx="2894">
                  <c:v>6</c:v>
                </c:pt>
                <c:pt idx="2895">
                  <c:v>3</c:v>
                </c:pt>
                <c:pt idx="2896">
                  <c:v>2</c:v>
                </c:pt>
                <c:pt idx="2897">
                  <c:v>9</c:v>
                </c:pt>
                <c:pt idx="2898">
                  <c:v>3</c:v>
                </c:pt>
                <c:pt idx="2899">
                  <c:v>2</c:v>
                </c:pt>
                <c:pt idx="2900">
                  <c:v>6</c:v>
                </c:pt>
                <c:pt idx="2901">
                  <c:v>2</c:v>
                </c:pt>
                <c:pt idx="2902">
                  <c:v>2</c:v>
                </c:pt>
                <c:pt idx="2903">
                  <c:v>6</c:v>
                </c:pt>
                <c:pt idx="2904">
                  <c:v>4</c:v>
                </c:pt>
                <c:pt idx="2905">
                  <c:v>4</c:v>
                </c:pt>
                <c:pt idx="2906">
                  <c:v>3</c:v>
                </c:pt>
                <c:pt idx="2907">
                  <c:v>4</c:v>
                </c:pt>
                <c:pt idx="2908">
                  <c:v>2</c:v>
                </c:pt>
                <c:pt idx="2909">
                  <c:v>5</c:v>
                </c:pt>
                <c:pt idx="2910">
                  <c:v>3</c:v>
                </c:pt>
                <c:pt idx="2911">
                  <c:v>6</c:v>
                </c:pt>
                <c:pt idx="2912">
                  <c:v>8</c:v>
                </c:pt>
                <c:pt idx="2913">
                  <c:v>2</c:v>
                </c:pt>
                <c:pt idx="2914">
                  <c:v>10</c:v>
                </c:pt>
                <c:pt idx="2915">
                  <c:v>4</c:v>
                </c:pt>
                <c:pt idx="2916">
                  <c:v>4</c:v>
                </c:pt>
                <c:pt idx="2917">
                  <c:v>3</c:v>
                </c:pt>
                <c:pt idx="2918">
                  <c:v>1</c:v>
                </c:pt>
                <c:pt idx="2919">
                  <c:v>12</c:v>
                </c:pt>
                <c:pt idx="2920">
                  <c:v>5</c:v>
                </c:pt>
                <c:pt idx="2921">
                  <c:v>12</c:v>
                </c:pt>
                <c:pt idx="2922">
                  <c:v>11</c:v>
                </c:pt>
                <c:pt idx="2923">
                  <c:v>4</c:v>
                </c:pt>
                <c:pt idx="2924">
                  <c:v>9</c:v>
                </c:pt>
                <c:pt idx="2925">
                  <c:v>4</c:v>
                </c:pt>
                <c:pt idx="2926">
                  <c:v>1</c:v>
                </c:pt>
                <c:pt idx="2927">
                  <c:v>6</c:v>
                </c:pt>
                <c:pt idx="2928">
                  <c:v>6</c:v>
                </c:pt>
                <c:pt idx="2929">
                  <c:v>2</c:v>
                </c:pt>
                <c:pt idx="2930">
                  <c:v>4</c:v>
                </c:pt>
                <c:pt idx="2931">
                  <c:v>5</c:v>
                </c:pt>
                <c:pt idx="2932">
                  <c:v>9</c:v>
                </c:pt>
                <c:pt idx="2933">
                  <c:v>5</c:v>
                </c:pt>
              </c:numCache>
            </c:numRef>
          </c:xVal>
          <c:yVal>
            <c:numRef>
              <c:f>dum!$J$2:$J$2935</c:f>
              <c:numCache>
                <c:formatCode>"$"#,##0</c:formatCode>
                <c:ptCount val="2934"/>
                <c:pt idx="0">
                  <c:v>221.40515299999998</c:v>
                </c:pt>
                <c:pt idx="1">
                  <c:v>221.40515299999998</c:v>
                </c:pt>
                <c:pt idx="2">
                  <c:v>221.40515299999998</c:v>
                </c:pt>
                <c:pt idx="3">
                  <c:v>221.40515299999998</c:v>
                </c:pt>
                <c:pt idx="4">
                  <c:v>221.40515299999998</c:v>
                </c:pt>
                <c:pt idx="5">
                  <c:v>221.40515299999998</c:v>
                </c:pt>
                <c:pt idx="6">
                  <c:v>221.40515299999998</c:v>
                </c:pt>
                <c:pt idx="7">
                  <c:v>221.40515299999998</c:v>
                </c:pt>
                <c:pt idx="8">
                  <c:v>221.40515299999998</c:v>
                </c:pt>
                <c:pt idx="9">
                  <c:v>221.40515299999998</c:v>
                </c:pt>
                <c:pt idx="10">
                  <c:v>221.40515299999998</c:v>
                </c:pt>
                <c:pt idx="11">
                  <c:v>221.40515299999998</c:v>
                </c:pt>
                <c:pt idx="12">
                  <c:v>221.40515299999998</c:v>
                </c:pt>
                <c:pt idx="13">
                  <c:v>221.40515299999998</c:v>
                </c:pt>
                <c:pt idx="14">
                  <c:v>221.40515299999998</c:v>
                </c:pt>
                <c:pt idx="15">
                  <c:v>221.40515299999998</c:v>
                </c:pt>
                <c:pt idx="16">
                  <c:v>221.40515299999998</c:v>
                </c:pt>
                <c:pt idx="17">
                  <c:v>221.40515299999998</c:v>
                </c:pt>
                <c:pt idx="18">
                  <c:v>221.40515299999998</c:v>
                </c:pt>
                <c:pt idx="19">
                  <c:v>221.40515299999998</c:v>
                </c:pt>
                <c:pt idx="20">
                  <c:v>221.40515299999998</c:v>
                </c:pt>
                <c:pt idx="21">
                  <c:v>221.40515299999998</c:v>
                </c:pt>
                <c:pt idx="22">
                  <c:v>221.40515299999998</c:v>
                </c:pt>
                <c:pt idx="23">
                  <c:v>221.40515299999998</c:v>
                </c:pt>
                <c:pt idx="24">
                  <c:v>221.40515299999998</c:v>
                </c:pt>
                <c:pt idx="25">
                  <c:v>221.40515299999998</c:v>
                </c:pt>
                <c:pt idx="26">
                  <c:v>221.40515299999998</c:v>
                </c:pt>
                <c:pt idx="27">
                  <c:v>221.40515299999998</c:v>
                </c:pt>
                <c:pt idx="28">
                  <c:v>221.40515299999998</c:v>
                </c:pt>
                <c:pt idx="29">
                  <c:v>221.40515299999998</c:v>
                </c:pt>
                <c:pt idx="30">
                  <c:v>221.40515299999998</c:v>
                </c:pt>
                <c:pt idx="31">
                  <c:v>221.40515299999998</c:v>
                </c:pt>
                <c:pt idx="32">
                  <c:v>221.40515299999998</c:v>
                </c:pt>
                <c:pt idx="33">
                  <c:v>221.40515299999998</c:v>
                </c:pt>
                <c:pt idx="34">
                  <c:v>221.40515299999998</c:v>
                </c:pt>
                <c:pt idx="35">
                  <c:v>221.40515299999998</c:v>
                </c:pt>
                <c:pt idx="36">
                  <c:v>221.40515299999998</c:v>
                </c:pt>
                <c:pt idx="37">
                  <c:v>221.40515299999998</c:v>
                </c:pt>
                <c:pt idx="38">
                  <c:v>221.40515299999998</c:v>
                </c:pt>
                <c:pt idx="39">
                  <c:v>221.40515299999998</c:v>
                </c:pt>
                <c:pt idx="40">
                  <c:v>221.40515299999998</c:v>
                </c:pt>
                <c:pt idx="41">
                  <c:v>221.40515299999998</c:v>
                </c:pt>
                <c:pt idx="42">
                  <c:v>221.40515299999998</c:v>
                </c:pt>
                <c:pt idx="43">
                  <c:v>221.40515299999998</c:v>
                </c:pt>
                <c:pt idx="44">
                  <c:v>221.40515299999998</c:v>
                </c:pt>
                <c:pt idx="45">
                  <c:v>221.40515299999998</c:v>
                </c:pt>
                <c:pt idx="46">
                  <c:v>221.40515299999998</c:v>
                </c:pt>
                <c:pt idx="47">
                  <c:v>221.40515299999998</c:v>
                </c:pt>
                <c:pt idx="48">
                  <c:v>221.40515299999998</c:v>
                </c:pt>
                <c:pt idx="49">
                  <c:v>221.40515299999998</c:v>
                </c:pt>
                <c:pt idx="50">
                  <c:v>221.40515299999998</c:v>
                </c:pt>
                <c:pt idx="51">
                  <c:v>221.40515299999998</c:v>
                </c:pt>
                <c:pt idx="52">
                  <c:v>221.40515299999998</c:v>
                </c:pt>
                <c:pt idx="53">
                  <c:v>221.40515299999998</c:v>
                </c:pt>
                <c:pt idx="54">
                  <c:v>221.40515299999998</c:v>
                </c:pt>
                <c:pt idx="55">
                  <c:v>221.40515299999998</c:v>
                </c:pt>
                <c:pt idx="56">
                  <c:v>221.40515299999998</c:v>
                </c:pt>
                <c:pt idx="57">
                  <c:v>221.40515299999998</c:v>
                </c:pt>
                <c:pt idx="58">
                  <c:v>221.40515299999998</c:v>
                </c:pt>
                <c:pt idx="59">
                  <c:v>221.40515299999998</c:v>
                </c:pt>
                <c:pt idx="60">
                  <c:v>221.40515299999998</c:v>
                </c:pt>
                <c:pt idx="61">
                  <c:v>221.40515299999998</c:v>
                </c:pt>
                <c:pt idx="62">
                  <c:v>221.40515299999998</c:v>
                </c:pt>
                <c:pt idx="63">
                  <c:v>221.40515299999998</c:v>
                </c:pt>
                <c:pt idx="64">
                  <c:v>221.40515299999998</c:v>
                </c:pt>
                <c:pt idx="65">
                  <c:v>221.40515299999998</c:v>
                </c:pt>
                <c:pt idx="66">
                  <c:v>221.40515299999998</c:v>
                </c:pt>
                <c:pt idx="67">
                  <c:v>221.40515299999998</c:v>
                </c:pt>
                <c:pt idx="68">
                  <c:v>221.40515299999998</c:v>
                </c:pt>
                <c:pt idx="69">
                  <c:v>221.40515299999998</c:v>
                </c:pt>
                <c:pt idx="70">
                  <c:v>221.40515299999998</c:v>
                </c:pt>
                <c:pt idx="71">
                  <c:v>221.40515299999998</c:v>
                </c:pt>
                <c:pt idx="72">
                  <c:v>221.40515299999998</c:v>
                </c:pt>
                <c:pt idx="73">
                  <c:v>221.40515299999998</c:v>
                </c:pt>
                <c:pt idx="74">
                  <c:v>221.40515299999998</c:v>
                </c:pt>
                <c:pt idx="75">
                  <c:v>221.40515299999998</c:v>
                </c:pt>
                <c:pt idx="76">
                  <c:v>221.40515299999998</c:v>
                </c:pt>
                <c:pt idx="77">
                  <c:v>221.40515299999998</c:v>
                </c:pt>
                <c:pt idx="78">
                  <c:v>221.40515299999998</c:v>
                </c:pt>
                <c:pt idx="79">
                  <c:v>221.40515299999998</c:v>
                </c:pt>
                <c:pt idx="80">
                  <c:v>221.40515299999998</c:v>
                </c:pt>
                <c:pt idx="81">
                  <c:v>221.40515299999998</c:v>
                </c:pt>
                <c:pt idx="82">
                  <c:v>221.40515299999998</c:v>
                </c:pt>
                <c:pt idx="83">
                  <c:v>221.40515299999998</c:v>
                </c:pt>
                <c:pt idx="84">
                  <c:v>221.40515299999998</c:v>
                </c:pt>
                <c:pt idx="85">
                  <c:v>221.40515299999998</c:v>
                </c:pt>
                <c:pt idx="86">
                  <c:v>221.40515299999998</c:v>
                </c:pt>
                <c:pt idx="87">
                  <c:v>221.40515299999998</c:v>
                </c:pt>
                <c:pt idx="88">
                  <c:v>221.40515299999998</c:v>
                </c:pt>
                <c:pt idx="89">
                  <c:v>221.40515299999998</c:v>
                </c:pt>
                <c:pt idx="90">
                  <c:v>221.40515299999998</c:v>
                </c:pt>
                <c:pt idx="91">
                  <c:v>221.40515299999998</c:v>
                </c:pt>
                <c:pt idx="92">
                  <c:v>221.40515299999998</c:v>
                </c:pt>
                <c:pt idx="93">
                  <c:v>221.40515299999998</c:v>
                </c:pt>
                <c:pt idx="94">
                  <c:v>221.40515299999998</c:v>
                </c:pt>
                <c:pt idx="95">
                  <c:v>221.40515299999998</c:v>
                </c:pt>
                <c:pt idx="96">
                  <c:v>221.40515299999998</c:v>
                </c:pt>
                <c:pt idx="97">
                  <c:v>221.40515299999998</c:v>
                </c:pt>
                <c:pt idx="98">
                  <c:v>221.40515299999998</c:v>
                </c:pt>
                <c:pt idx="99">
                  <c:v>221.40515299999998</c:v>
                </c:pt>
                <c:pt idx="100">
                  <c:v>221.40515299999998</c:v>
                </c:pt>
                <c:pt idx="101">
                  <c:v>221.40515299999998</c:v>
                </c:pt>
                <c:pt idx="102">
                  <c:v>221.40515299999998</c:v>
                </c:pt>
                <c:pt idx="103">
                  <c:v>221.40515299999998</c:v>
                </c:pt>
                <c:pt idx="104">
                  <c:v>221.40515299999998</c:v>
                </c:pt>
                <c:pt idx="105">
                  <c:v>221.40515299999998</c:v>
                </c:pt>
                <c:pt idx="106">
                  <c:v>221.40515299999998</c:v>
                </c:pt>
                <c:pt idx="107">
                  <c:v>221.40515299999998</c:v>
                </c:pt>
                <c:pt idx="108">
                  <c:v>221.40515299999998</c:v>
                </c:pt>
                <c:pt idx="109">
                  <c:v>221.40515299999998</c:v>
                </c:pt>
                <c:pt idx="110">
                  <c:v>221.40515299999998</c:v>
                </c:pt>
                <c:pt idx="111">
                  <c:v>221.40515299999998</c:v>
                </c:pt>
                <c:pt idx="112">
                  <c:v>221.40515299999998</c:v>
                </c:pt>
                <c:pt idx="113">
                  <c:v>221.40515299999998</c:v>
                </c:pt>
                <c:pt idx="114">
                  <c:v>221.40515299999998</c:v>
                </c:pt>
                <c:pt idx="115">
                  <c:v>221.40515299999998</c:v>
                </c:pt>
                <c:pt idx="116">
                  <c:v>221.40515299999998</c:v>
                </c:pt>
                <c:pt idx="117">
                  <c:v>221.40515299999998</c:v>
                </c:pt>
                <c:pt idx="118">
                  <c:v>221.40515299999998</c:v>
                </c:pt>
                <c:pt idx="119">
                  <c:v>221.40515299999998</c:v>
                </c:pt>
                <c:pt idx="120">
                  <c:v>221.40515299999998</c:v>
                </c:pt>
                <c:pt idx="121">
                  <c:v>221.40515299999998</c:v>
                </c:pt>
                <c:pt idx="122">
                  <c:v>221.40515299999998</c:v>
                </c:pt>
                <c:pt idx="123">
                  <c:v>221.40515299999998</c:v>
                </c:pt>
                <c:pt idx="124">
                  <c:v>221.40515299999998</c:v>
                </c:pt>
                <c:pt idx="125">
                  <c:v>221.40515299999998</c:v>
                </c:pt>
                <c:pt idx="126">
                  <c:v>221.40515299999998</c:v>
                </c:pt>
                <c:pt idx="127">
                  <c:v>221.40515299999998</c:v>
                </c:pt>
                <c:pt idx="128">
                  <c:v>221.40515299999998</c:v>
                </c:pt>
                <c:pt idx="129">
                  <c:v>221.40515299999998</c:v>
                </c:pt>
                <c:pt idx="130">
                  <c:v>221.40515299999998</c:v>
                </c:pt>
                <c:pt idx="131">
                  <c:v>221.40515299999998</c:v>
                </c:pt>
                <c:pt idx="132">
                  <c:v>221.40515299999998</c:v>
                </c:pt>
                <c:pt idx="133">
                  <c:v>221.40515299999998</c:v>
                </c:pt>
                <c:pt idx="134">
                  <c:v>221.40515299999998</c:v>
                </c:pt>
                <c:pt idx="135">
                  <c:v>221.40515299999998</c:v>
                </c:pt>
                <c:pt idx="136">
                  <c:v>221.40515299999998</c:v>
                </c:pt>
                <c:pt idx="137">
                  <c:v>221.40515299999998</c:v>
                </c:pt>
                <c:pt idx="138">
                  <c:v>221.40515299999998</c:v>
                </c:pt>
                <c:pt idx="139">
                  <c:v>221.40515299999998</c:v>
                </c:pt>
                <c:pt idx="140">
                  <c:v>221.40515299999998</c:v>
                </c:pt>
                <c:pt idx="141">
                  <c:v>221.40515299999998</c:v>
                </c:pt>
                <c:pt idx="142">
                  <c:v>221.40515299999998</c:v>
                </c:pt>
                <c:pt idx="143">
                  <c:v>221.40515299999998</c:v>
                </c:pt>
                <c:pt idx="144">
                  <c:v>221.40515299999998</c:v>
                </c:pt>
                <c:pt idx="145">
                  <c:v>221.40515299999998</c:v>
                </c:pt>
                <c:pt idx="146">
                  <c:v>221.40515299999998</c:v>
                </c:pt>
                <c:pt idx="147">
                  <c:v>221.40515299999998</c:v>
                </c:pt>
                <c:pt idx="148">
                  <c:v>221.40515299999998</c:v>
                </c:pt>
                <c:pt idx="149">
                  <c:v>221.40515299999998</c:v>
                </c:pt>
                <c:pt idx="150">
                  <c:v>221.40515299999998</c:v>
                </c:pt>
                <c:pt idx="151">
                  <c:v>221.40515299999998</c:v>
                </c:pt>
                <c:pt idx="152">
                  <c:v>221.40515299999998</c:v>
                </c:pt>
                <c:pt idx="153">
                  <c:v>221.40515299999998</c:v>
                </c:pt>
                <c:pt idx="154">
                  <c:v>221.40515299999998</c:v>
                </c:pt>
                <c:pt idx="155">
                  <c:v>221.40515299999998</c:v>
                </c:pt>
                <c:pt idx="156">
                  <c:v>221.40515299999998</c:v>
                </c:pt>
                <c:pt idx="157">
                  <c:v>221.40515299999998</c:v>
                </c:pt>
                <c:pt idx="158">
                  <c:v>221.40515299999998</c:v>
                </c:pt>
                <c:pt idx="159">
                  <c:v>221.40515299999998</c:v>
                </c:pt>
                <c:pt idx="160">
                  <c:v>221.40515299999998</c:v>
                </c:pt>
                <c:pt idx="161">
                  <c:v>221.40515299999998</c:v>
                </c:pt>
                <c:pt idx="162">
                  <c:v>221.40515299999998</c:v>
                </c:pt>
                <c:pt idx="163">
                  <c:v>221.40515299999998</c:v>
                </c:pt>
                <c:pt idx="164">
                  <c:v>221.40515299999998</c:v>
                </c:pt>
                <c:pt idx="165">
                  <c:v>221.40515299999998</c:v>
                </c:pt>
                <c:pt idx="166">
                  <c:v>221.40515299999998</c:v>
                </c:pt>
                <c:pt idx="167">
                  <c:v>221.40515299999998</c:v>
                </c:pt>
                <c:pt idx="168">
                  <c:v>221.40515299999998</c:v>
                </c:pt>
                <c:pt idx="169">
                  <c:v>221.40515299999998</c:v>
                </c:pt>
                <c:pt idx="170">
                  <c:v>221.40515299999998</c:v>
                </c:pt>
                <c:pt idx="171">
                  <c:v>221.40515299999998</c:v>
                </c:pt>
                <c:pt idx="172">
                  <c:v>221.40515299999998</c:v>
                </c:pt>
                <c:pt idx="173">
                  <c:v>221.40515299999998</c:v>
                </c:pt>
                <c:pt idx="174">
                  <c:v>221.40515299999998</c:v>
                </c:pt>
                <c:pt idx="175">
                  <c:v>221.40515299999998</c:v>
                </c:pt>
                <c:pt idx="176">
                  <c:v>221.40515299999998</c:v>
                </c:pt>
                <c:pt idx="177">
                  <c:v>221.40515299999998</c:v>
                </c:pt>
                <c:pt idx="178">
                  <c:v>221.40515299999998</c:v>
                </c:pt>
                <c:pt idx="179">
                  <c:v>221.40515299999998</c:v>
                </c:pt>
                <c:pt idx="180">
                  <c:v>221.40515299999998</c:v>
                </c:pt>
                <c:pt idx="181">
                  <c:v>221.40515299999998</c:v>
                </c:pt>
                <c:pt idx="182">
                  <c:v>221.40515299999998</c:v>
                </c:pt>
                <c:pt idx="183">
                  <c:v>221.40515299999998</c:v>
                </c:pt>
                <c:pt idx="184">
                  <c:v>221.40515299999998</c:v>
                </c:pt>
                <c:pt idx="185">
                  <c:v>221.40515299999998</c:v>
                </c:pt>
                <c:pt idx="186">
                  <c:v>221.40515299999998</c:v>
                </c:pt>
                <c:pt idx="187">
                  <c:v>221.40515299999998</c:v>
                </c:pt>
                <c:pt idx="188">
                  <c:v>221.40515299999998</c:v>
                </c:pt>
                <c:pt idx="189">
                  <c:v>221.40515299999998</c:v>
                </c:pt>
                <c:pt idx="190">
                  <c:v>221.40515299999998</c:v>
                </c:pt>
                <c:pt idx="191">
                  <c:v>221.40515299999998</c:v>
                </c:pt>
                <c:pt idx="192">
                  <c:v>221.40515299999998</c:v>
                </c:pt>
                <c:pt idx="193">
                  <c:v>221.40515299999998</c:v>
                </c:pt>
                <c:pt idx="194">
                  <c:v>221.40515299999998</c:v>
                </c:pt>
                <c:pt idx="195">
                  <c:v>221.40515299999998</c:v>
                </c:pt>
                <c:pt idx="196">
                  <c:v>221.40515299999998</c:v>
                </c:pt>
                <c:pt idx="197">
                  <c:v>221.40515299999998</c:v>
                </c:pt>
                <c:pt idx="198">
                  <c:v>221.40515299999998</c:v>
                </c:pt>
                <c:pt idx="199">
                  <c:v>221.40515299999998</c:v>
                </c:pt>
                <c:pt idx="200">
                  <c:v>221.40515299999998</c:v>
                </c:pt>
                <c:pt idx="201">
                  <c:v>221.40515299999998</c:v>
                </c:pt>
                <c:pt idx="202">
                  <c:v>221.40515299999998</c:v>
                </c:pt>
                <c:pt idx="203">
                  <c:v>221.40515299999998</c:v>
                </c:pt>
                <c:pt idx="204">
                  <c:v>221.40515299999998</c:v>
                </c:pt>
                <c:pt idx="205">
                  <c:v>221.40515299999998</c:v>
                </c:pt>
                <c:pt idx="206">
                  <c:v>221.40515299999998</c:v>
                </c:pt>
                <c:pt idx="207">
                  <c:v>221.40515299999998</c:v>
                </c:pt>
                <c:pt idx="208">
                  <c:v>221.40515299999998</c:v>
                </c:pt>
                <c:pt idx="209">
                  <c:v>221.40515299999998</c:v>
                </c:pt>
                <c:pt idx="210">
                  <c:v>221.40515299999998</c:v>
                </c:pt>
                <c:pt idx="211">
                  <c:v>221.40515299999998</c:v>
                </c:pt>
                <c:pt idx="212">
                  <c:v>221.40515299999998</c:v>
                </c:pt>
                <c:pt idx="213">
                  <c:v>221.40515299999998</c:v>
                </c:pt>
                <c:pt idx="214">
                  <c:v>221.40515299999998</c:v>
                </c:pt>
                <c:pt idx="215">
                  <c:v>221.40515299999998</c:v>
                </c:pt>
                <c:pt idx="216">
                  <c:v>221.40515299999998</c:v>
                </c:pt>
                <c:pt idx="217">
                  <c:v>221.40515299999998</c:v>
                </c:pt>
                <c:pt idx="218">
                  <c:v>221.40515299999998</c:v>
                </c:pt>
                <c:pt idx="219">
                  <c:v>221.40515299999998</c:v>
                </c:pt>
                <c:pt idx="220">
                  <c:v>221.40515299999998</c:v>
                </c:pt>
                <c:pt idx="221">
                  <c:v>221.40515299999998</c:v>
                </c:pt>
                <c:pt idx="222">
                  <c:v>221.40515299999998</c:v>
                </c:pt>
                <c:pt idx="223">
                  <c:v>221.40515299999998</c:v>
                </c:pt>
                <c:pt idx="224">
                  <c:v>221.40515299999998</c:v>
                </c:pt>
                <c:pt idx="225">
                  <c:v>221.40515299999998</c:v>
                </c:pt>
                <c:pt idx="226">
                  <c:v>221.40515299999998</c:v>
                </c:pt>
                <c:pt idx="227">
                  <c:v>221.40515299999998</c:v>
                </c:pt>
                <c:pt idx="228">
                  <c:v>221.40515299999998</c:v>
                </c:pt>
                <c:pt idx="229">
                  <c:v>221.40515299999998</c:v>
                </c:pt>
                <c:pt idx="230">
                  <c:v>221.40515299999998</c:v>
                </c:pt>
                <c:pt idx="231">
                  <c:v>221.40515299999998</c:v>
                </c:pt>
                <c:pt idx="232">
                  <c:v>221.40515299999998</c:v>
                </c:pt>
                <c:pt idx="233">
                  <c:v>221.40515299999998</c:v>
                </c:pt>
                <c:pt idx="234">
                  <c:v>221.40515299999998</c:v>
                </c:pt>
                <c:pt idx="235">
                  <c:v>221.40515299999998</c:v>
                </c:pt>
                <c:pt idx="236">
                  <c:v>221.40515299999998</c:v>
                </c:pt>
                <c:pt idx="237">
                  <c:v>221.40515299999998</c:v>
                </c:pt>
                <c:pt idx="238">
                  <c:v>221.40515299999998</c:v>
                </c:pt>
                <c:pt idx="239">
                  <c:v>221.40515299999998</c:v>
                </c:pt>
                <c:pt idx="240">
                  <c:v>221.40515299999998</c:v>
                </c:pt>
                <c:pt idx="241">
                  <c:v>221.40515299999998</c:v>
                </c:pt>
                <c:pt idx="242">
                  <c:v>221.40515299999998</c:v>
                </c:pt>
                <c:pt idx="243">
                  <c:v>221.40515299999998</c:v>
                </c:pt>
                <c:pt idx="244">
                  <c:v>221.40515299999998</c:v>
                </c:pt>
                <c:pt idx="245">
                  <c:v>221.40515299999998</c:v>
                </c:pt>
                <c:pt idx="246">
                  <c:v>221.40515299999998</c:v>
                </c:pt>
                <c:pt idx="247">
                  <c:v>221.40515299999998</c:v>
                </c:pt>
                <c:pt idx="248">
                  <c:v>221.40515299999998</c:v>
                </c:pt>
                <c:pt idx="249">
                  <c:v>221.40515299999998</c:v>
                </c:pt>
                <c:pt idx="250">
                  <c:v>221.40515299999998</c:v>
                </c:pt>
                <c:pt idx="251">
                  <c:v>221.40515299999998</c:v>
                </c:pt>
                <c:pt idx="252">
                  <c:v>221.40515299999998</c:v>
                </c:pt>
                <c:pt idx="253">
                  <c:v>221.40515299999998</c:v>
                </c:pt>
                <c:pt idx="254">
                  <c:v>221.40515299999998</c:v>
                </c:pt>
                <c:pt idx="255">
                  <c:v>221.40515299999998</c:v>
                </c:pt>
                <c:pt idx="256">
                  <c:v>221.40515299999998</c:v>
                </c:pt>
                <c:pt idx="257">
                  <c:v>221.40515299999998</c:v>
                </c:pt>
                <c:pt idx="258">
                  <c:v>221.40515299999998</c:v>
                </c:pt>
                <c:pt idx="259">
                  <c:v>221.40515299999998</c:v>
                </c:pt>
                <c:pt idx="260">
                  <c:v>221.40515299999998</c:v>
                </c:pt>
                <c:pt idx="261">
                  <c:v>221.40515299999998</c:v>
                </c:pt>
                <c:pt idx="262">
                  <c:v>221.40515299999998</c:v>
                </c:pt>
                <c:pt idx="263">
                  <c:v>221.40515299999998</c:v>
                </c:pt>
                <c:pt idx="264">
                  <c:v>221.40515299999998</c:v>
                </c:pt>
                <c:pt idx="265">
                  <c:v>221.40515299999998</c:v>
                </c:pt>
                <c:pt idx="266">
                  <c:v>221.40515299999998</c:v>
                </c:pt>
                <c:pt idx="267">
                  <c:v>221.40515299999998</c:v>
                </c:pt>
                <c:pt idx="268">
                  <c:v>221.40515299999998</c:v>
                </c:pt>
                <c:pt idx="269">
                  <c:v>221.40515299999998</c:v>
                </c:pt>
                <c:pt idx="270">
                  <c:v>221.40515299999998</c:v>
                </c:pt>
                <c:pt idx="271">
                  <c:v>221.40515299999998</c:v>
                </c:pt>
                <c:pt idx="272">
                  <c:v>221.40515299999998</c:v>
                </c:pt>
                <c:pt idx="273">
                  <c:v>221.40515299999998</c:v>
                </c:pt>
                <c:pt idx="274">
                  <c:v>221.40515299999998</c:v>
                </c:pt>
                <c:pt idx="275">
                  <c:v>221.40515299999998</c:v>
                </c:pt>
                <c:pt idx="276">
                  <c:v>221.40515299999998</c:v>
                </c:pt>
                <c:pt idx="277">
                  <c:v>221.40515299999998</c:v>
                </c:pt>
                <c:pt idx="278">
                  <c:v>221.40515299999998</c:v>
                </c:pt>
                <c:pt idx="279">
                  <c:v>221.40515299999998</c:v>
                </c:pt>
                <c:pt idx="280">
                  <c:v>221.40515299999998</c:v>
                </c:pt>
                <c:pt idx="281">
                  <c:v>221.40515299999998</c:v>
                </c:pt>
                <c:pt idx="282">
                  <c:v>221.40515299999998</c:v>
                </c:pt>
                <c:pt idx="283">
                  <c:v>221.40515299999998</c:v>
                </c:pt>
                <c:pt idx="284">
                  <c:v>221.40515299999998</c:v>
                </c:pt>
                <c:pt idx="285">
                  <c:v>221.40515299999998</c:v>
                </c:pt>
                <c:pt idx="286">
                  <c:v>221.40515299999998</c:v>
                </c:pt>
                <c:pt idx="287">
                  <c:v>221.40515299999998</c:v>
                </c:pt>
                <c:pt idx="288">
                  <c:v>221.40515299999998</c:v>
                </c:pt>
                <c:pt idx="289">
                  <c:v>221.40515299999998</c:v>
                </c:pt>
                <c:pt idx="290">
                  <c:v>221.40515299999998</c:v>
                </c:pt>
                <c:pt idx="291">
                  <c:v>221.40515299999998</c:v>
                </c:pt>
                <c:pt idx="292">
                  <c:v>221.40515299999998</c:v>
                </c:pt>
                <c:pt idx="293">
                  <c:v>221.40515299999998</c:v>
                </c:pt>
                <c:pt idx="294">
                  <c:v>221.40515299999998</c:v>
                </c:pt>
                <c:pt idx="295">
                  <c:v>221.40515299999998</c:v>
                </c:pt>
                <c:pt idx="296">
                  <c:v>221.40515299999998</c:v>
                </c:pt>
                <c:pt idx="297">
                  <c:v>221.40515299999998</c:v>
                </c:pt>
                <c:pt idx="298">
                  <c:v>221.40515299999998</c:v>
                </c:pt>
                <c:pt idx="299">
                  <c:v>221.40515299999998</c:v>
                </c:pt>
                <c:pt idx="300">
                  <c:v>221.40515299999998</c:v>
                </c:pt>
                <c:pt idx="301">
                  <c:v>221.40515299999998</c:v>
                </c:pt>
                <c:pt idx="302">
                  <c:v>221.40515299999998</c:v>
                </c:pt>
                <c:pt idx="303">
                  <c:v>221.40515299999998</c:v>
                </c:pt>
                <c:pt idx="304">
                  <c:v>221.40515299999998</c:v>
                </c:pt>
                <c:pt idx="305">
                  <c:v>221.40515299999998</c:v>
                </c:pt>
                <c:pt idx="306">
                  <c:v>221.40515299999998</c:v>
                </c:pt>
                <c:pt idx="307">
                  <c:v>221.40515299999998</c:v>
                </c:pt>
                <c:pt idx="308">
                  <c:v>221.40515299999998</c:v>
                </c:pt>
                <c:pt idx="309">
                  <c:v>221.40515299999998</c:v>
                </c:pt>
                <c:pt idx="310">
                  <c:v>221.40515299999998</c:v>
                </c:pt>
                <c:pt idx="311">
                  <c:v>221.40515299999998</c:v>
                </c:pt>
                <c:pt idx="312">
                  <c:v>221.40515299999998</c:v>
                </c:pt>
                <c:pt idx="313">
                  <c:v>221.40515299999998</c:v>
                </c:pt>
                <c:pt idx="314">
                  <c:v>221.40515299999998</c:v>
                </c:pt>
                <c:pt idx="315">
                  <c:v>221.40515299999998</c:v>
                </c:pt>
                <c:pt idx="316">
                  <c:v>221.40515299999998</c:v>
                </c:pt>
                <c:pt idx="317">
                  <c:v>221.40515299999998</c:v>
                </c:pt>
                <c:pt idx="318">
                  <c:v>221.40515299999998</c:v>
                </c:pt>
                <c:pt idx="319">
                  <c:v>221.40515299999998</c:v>
                </c:pt>
                <c:pt idx="320">
                  <c:v>221.40515299999998</c:v>
                </c:pt>
                <c:pt idx="321">
                  <c:v>221.40515299999998</c:v>
                </c:pt>
                <c:pt idx="322">
                  <c:v>221.40515299999998</c:v>
                </c:pt>
                <c:pt idx="323">
                  <c:v>221.40515299999998</c:v>
                </c:pt>
                <c:pt idx="324">
                  <c:v>221.40515299999998</c:v>
                </c:pt>
                <c:pt idx="325">
                  <c:v>221.40515299999998</c:v>
                </c:pt>
                <c:pt idx="326">
                  <c:v>221.40515299999998</c:v>
                </c:pt>
                <c:pt idx="327">
                  <c:v>221.40515299999998</c:v>
                </c:pt>
                <c:pt idx="328">
                  <c:v>221.40515299999998</c:v>
                </c:pt>
                <c:pt idx="329">
                  <c:v>221.40515299999998</c:v>
                </c:pt>
                <c:pt idx="330">
                  <c:v>221.40515299999998</c:v>
                </c:pt>
                <c:pt idx="331">
                  <c:v>221.40515299999998</c:v>
                </c:pt>
                <c:pt idx="332">
                  <c:v>221.40515299999998</c:v>
                </c:pt>
                <c:pt idx="333">
                  <c:v>221.40515299999998</c:v>
                </c:pt>
                <c:pt idx="334">
                  <c:v>221.40515299999998</c:v>
                </c:pt>
                <c:pt idx="335">
                  <c:v>221.40515299999998</c:v>
                </c:pt>
                <c:pt idx="336">
                  <c:v>221.40515299999998</c:v>
                </c:pt>
                <c:pt idx="337">
                  <c:v>221.40515299999998</c:v>
                </c:pt>
                <c:pt idx="338">
                  <c:v>221.40515299999998</c:v>
                </c:pt>
                <c:pt idx="339">
                  <c:v>221.40515299999998</c:v>
                </c:pt>
                <c:pt idx="340">
                  <c:v>221.40515299999998</c:v>
                </c:pt>
                <c:pt idx="341">
                  <c:v>221.40515299999998</c:v>
                </c:pt>
                <c:pt idx="342">
                  <c:v>221.40515299999998</c:v>
                </c:pt>
                <c:pt idx="343">
                  <c:v>221.40515299999998</c:v>
                </c:pt>
                <c:pt idx="344">
                  <c:v>221.40515299999998</c:v>
                </c:pt>
                <c:pt idx="345">
                  <c:v>221.40515299999998</c:v>
                </c:pt>
                <c:pt idx="346">
                  <c:v>221.40515299999998</c:v>
                </c:pt>
                <c:pt idx="347">
                  <c:v>221.40515299999998</c:v>
                </c:pt>
                <c:pt idx="348">
                  <c:v>221.40515299999998</c:v>
                </c:pt>
                <c:pt idx="349">
                  <c:v>221.40515299999998</c:v>
                </c:pt>
                <c:pt idx="350">
                  <c:v>221.40515299999998</c:v>
                </c:pt>
                <c:pt idx="351">
                  <c:v>221.40515299999998</c:v>
                </c:pt>
                <c:pt idx="352">
                  <c:v>221.40515299999998</c:v>
                </c:pt>
                <c:pt idx="353">
                  <c:v>221.40515299999998</c:v>
                </c:pt>
                <c:pt idx="354">
                  <c:v>221.40515299999998</c:v>
                </c:pt>
                <c:pt idx="355">
                  <c:v>221.40515299999998</c:v>
                </c:pt>
                <c:pt idx="356">
                  <c:v>221.40515299999998</c:v>
                </c:pt>
                <c:pt idx="357">
                  <c:v>221.40515299999998</c:v>
                </c:pt>
                <c:pt idx="358">
                  <c:v>221.40515299999998</c:v>
                </c:pt>
                <c:pt idx="359">
                  <c:v>221.40515299999998</c:v>
                </c:pt>
                <c:pt idx="360">
                  <c:v>221.40515299999998</c:v>
                </c:pt>
                <c:pt idx="361">
                  <c:v>221.40515299999998</c:v>
                </c:pt>
                <c:pt idx="362">
                  <c:v>221.40515299999998</c:v>
                </c:pt>
                <c:pt idx="363">
                  <c:v>221.40515299999998</c:v>
                </c:pt>
                <c:pt idx="364">
                  <c:v>221.40515299999998</c:v>
                </c:pt>
                <c:pt idx="365">
                  <c:v>221.40515299999998</c:v>
                </c:pt>
                <c:pt idx="366">
                  <c:v>221.40515299999998</c:v>
                </c:pt>
                <c:pt idx="367">
                  <c:v>221.40515299999998</c:v>
                </c:pt>
                <c:pt idx="368">
                  <c:v>221.40515299999998</c:v>
                </c:pt>
                <c:pt idx="369">
                  <c:v>221.40515299999998</c:v>
                </c:pt>
                <c:pt idx="370">
                  <c:v>221.40515299999998</c:v>
                </c:pt>
                <c:pt idx="371">
                  <c:v>221.40515299999998</c:v>
                </c:pt>
                <c:pt idx="372">
                  <c:v>221.40515299999998</c:v>
                </c:pt>
                <c:pt idx="373">
                  <c:v>221.40515299999998</c:v>
                </c:pt>
                <c:pt idx="374">
                  <c:v>221.40515299999998</c:v>
                </c:pt>
                <c:pt idx="375">
                  <c:v>221.40515299999998</c:v>
                </c:pt>
                <c:pt idx="376">
                  <c:v>221.40515299999998</c:v>
                </c:pt>
                <c:pt idx="377">
                  <c:v>221.40515299999998</c:v>
                </c:pt>
                <c:pt idx="378">
                  <c:v>221.40515299999998</c:v>
                </c:pt>
                <c:pt idx="379">
                  <c:v>221.40515299999998</c:v>
                </c:pt>
                <c:pt idx="380">
                  <c:v>221.40515299999998</c:v>
                </c:pt>
                <c:pt idx="381">
                  <c:v>221.40515299999998</c:v>
                </c:pt>
                <c:pt idx="382">
                  <c:v>221.40515299999998</c:v>
                </c:pt>
                <c:pt idx="383">
                  <c:v>221.40515299999998</c:v>
                </c:pt>
                <c:pt idx="384">
                  <c:v>221.40515299999998</c:v>
                </c:pt>
                <c:pt idx="385">
                  <c:v>221.40515299999998</c:v>
                </c:pt>
                <c:pt idx="386">
                  <c:v>221.40515299999998</c:v>
                </c:pt>
                <c:pt idx="387">
                  <c:v>221.40515299999998</c:v>
                </c:pt>
                <c:pt idx="388">
                  <c:v>221.40515299999998</c:v>
                </c:pt>
                <c:pt idx="389">
                  <c:v>221.40515299999998</c:v>
                </c:pt>
                <c:pt idx="390">
                  <c:v>221.40515299999998</c:v>
                </c:pt>
                <c:pt idx="391">
                  <c:v>221.40515299999998</c:v>
                </c:pt>
                <c:pt idx="392">
                  <c:v>221.40515299999998</c:v>
                </c:pt>
                <c:pt idx="393">
                  <c:v>221.40515299999998</c:v>
                </c:pt>
                <c:pt idx="394">
                  <c:v>221.40515299999998</c:v>
                </c:pt>
                <c:pt idx="395">
                  <c:v>221.40515299999998</c:v>
                </c:pt>
                <c:pt idx="396">
                  <c:v>221.40515299999998</c:v>
                </c:pt>
                <c:pt idx="397">
                  <c:v>221.40515299999998</c:v>
                </c:pt>
                <c:pt idx="398">
                  <c:v>221.40515299999998</c:v>
                </c:pt>
                <c:pt idx="399">
                  <c:v>221.40515299999998</c:v>
                </c:pt>
                <c:pt idx="400">
                  <c:v>221.40515299999998</c:v>
                </c:pt>
                <c:pt idx="401">
                  <c:v>221.40515299999998</c:v>
                </c:pt>
                <c:pt idx="402">
                  <c:v>221.40515299999998</c:v>
                </c:pt>
                <c:pt idx="403">
                  <c:v>221.40515299999998</c:v>
                </c:pt>
                <c:pt idx="404">
                  <c:v>221.40515299999998</c:v>
                </c:pt>
                <c:pt idx="405">
                  <c:v>221.40515299999998</c:v>
                </c:pt>
                <c:pt idx="406">
                  <c:v>221.40515299999998</c:v>
                </c:pt>
                <c:pt idx="407">
                  <c:v>221.40515299999998</c:v>
                </c:pt>
                <c:pt idx="408">
                  <c:v>221.40515299999998</c:v>
                </c:pt>
                <c:pt idx="409">
                  <c:v>221.40515299999998</c:v>
                </c:pt>
                <c:pt idx="410">
                  <c:v>221.40515299999998</c:v>
                </c:pt>
                <c:pt idx="411">
                  <c:v>221.40515299999998</c:v>
                </c:pt>
                <c:pt idx="412">
                  <c:v>221.40515299999998</c:v>
                </c:pt>
                <c:pt idx="413">
                  <c:v>221.40515299999998</c:v>
                </c:pt>
                <c:pt idx="414">
                  <c:v>221.40515299999998</c:v>
                </c:pt>
                <c:pt idx="415">
                  <c:v>221.40515299999998</c:v>
                </c:pt>
                <c:pt idx="416">
                  <c:v>221.40515299999998</c:v>
                </c:pt>
                <c:pt idx="417">
                  <c:v>221.40515299999998</c:v>
                </c:pt>
                <c:pt idx="418">
                  <c:v>221.40515299999998</c:v>
                </c:pt>
                <c:pt idx="419">
                  <c:v>221.40515299999998</c:v>
                </c:pt>
                <c:pt idx="420">
                  <c:v>221.40515299999998</c:v>
                </c:pt>
                <c:pt idx="421">
                  <c:v>221.40515299999998</c:v>
                </c:pt>
                <c:pt idx="422">
                  <c:v>221.40515299999998</c:v>
                </c:pt>
                <c:pt idx="423">
                  <c:v>221.40515299999998</c:v>
                </c:pt>
                <c:pt idx="424">
                  <c:v>221.40515299999998</c:v>
                </c:pt>
                <c:pt idx="425">
                  <c:v>221.40515299999998</c:v>
                </c:pt>
                <c:pt idx="426">
                  <c:v>221.40515299999998</c:v>
                </c:pt>
                <c:pt idx="427">
                  <c:v>221.40515299999998</c:v>
                </c:pt>
                <c:pt idx="428">
                  <c:v>221.40515299999998</c:v>
                </c:pt>
                <c:pt idx="429">
                  <c:v>221.40515299999998</c:v>
                </c:pt>
                <c:pt idx="430">
                  <c:v>221.40515299999998</c:v>
                </c:pt>
                <c:pt idx="431">
                  <c:v>221.40515299999998</c:v>
                </c:pt>
                <c:pt idx="432">
                  <c:v>221.40515299999998</c:v>
                </c:pt>
                <c:pt idx="433">
                  <c:v>221.40515299999998</c:v>
                </c:pt>
                <c:pt idx="434">
                  <c:v>221.40515299999998</c:v>
                </c:pt>
                <c:pt idx="435">
                  <c:v>221.40515299999998</c:v>
                </c:pt>
                <c:pt idx="436">
                  <c:v>221.40515299999998</c:v>
                </c:pt>
                <c:pt idx="437">
                  <c:v>221.40515299999998</c:v>
                </c:pt>
                <c:pt idx="438">
                  <c:v>221.40515299999998</c:v>
                </c:pt>
                <c:pt idx="439">
                  <c:v>221.40515299999998</c:v>
                </c:pt>
                <c:pt idx="440">
                  <c:v>221.40515299999998</c:v>
                </c:pt>
                <c:pt idx="441">
                  <c:v>221.40515299999998</c:v>
                </c:pt>
                <c:pt idx="442">
                  <c:v>221.40515299999998</c:v>
                </c:pt>
                <c:pt idx="443">
                  <c:v>221.40515299999998</c:v>
                </c:pt>
                <c:pt idx="444">
                  <c:v>221.40515299999998</c:v>
                </c:pt>
                <c:pt idx="445">
                  <c:v>221.40515299999998</c:v>
                </c:pt>
                <c:pt idx="446">
                  <c:v>221.40515299999998</c:v>
                </c:pt>
                <c:pt idx="447">
                  <c:v>221.40515299999998</c:v>
                </c:pt>
                <c:pt idx="448">
                  <c:v>221.40515299999998</c:v>
                </c:pt>
                <c:pt idx="449">
                  <c:v>221.40515299999998</c:v>
                </c:pt>
                <c:pt idx="450">
                  <c:v>221.40515299999998</c:v>
                </c:pt>
                <c:pt idx="451">
                  <c:v>221.40515299999998</c:v>
                </c:pt>
                <c:pt idx="452">
                  <c:v>221.40515299999998</c:v>
                </c:pt>
                <c:pt idx="453">
                  <c:v>221.40515299999998</c:v>
                </c:pt>
                <c:pt idx="454">
                  <c:v>221.40515299999998</c:v>
                </c:pt>
                <c:pt idx="455">
                  <c:v>221.40515299999998</c:v>
                </c:pt>
                <c:pt idx="456">
                  <c:v>221.40515299999998</c:v>
                </c:pt>
                <c:pt idx="457">
                  <c:v>221.40515299999998</c:v>
                </c:pt>
                <c:pt idx="458">
                  <c:v>221.40515299999998</c:v>
                </c:pt>
                <c:pt idx="459">
                  <c:v>221.40515299999998</c:v>
                </c:pt>
                <c:pt idx="460">
                  <c:v>221.40515299999998</c:v>
                </c:pt>
                <c:pt idx="461">
                  <c:v>221.40515299999998</c:v>
                </c:pt>
                <c:pt idx="462">
                  <c:v>221.40515299999998</c:v>
                </c:pt>
                <c:pt idx="463">
                  <c:v>221.40515299999998</c:v>
                </c:pt>
                <c:pt idx="464">
                  <c:v>221.40515299999998</c:v>
                </c:pt>
                <c:pt idx="465">
                  <c:v>221.40515299999998</c:v>
                </c:pt>
                <c:pt idx="466">
                  <c:v>221.40515299999998</c:v>
                </c:pt>
                <c:pt idx="467">
                  <c:v>221.40515299999998</c:v>
                </c:pt>
                <c:pt idx="468">
                  <c:v>221.40515299999998</c:v>
                </c:pt>
                <c:pt idx="469">
                  <c:v>221.40515299999998</c:v>
                </c:pt>
                <c:pt idx="470">
                  <c:v>221.40515299999998</c:v>
                </c:pt>
                <c:pt idx="471">
                  <c:v>221.40515299999998</c:v>
                </c:pt>
                <c:pt idx="472">
                  <c:v>221.40515299999998</c:v>
                </c:pt>
                <c:pt idx="473">
                  <c:v>221.40515299999998</c:v>
                </c:pt>
                <c:pt idx="474">
                  <c:v>221.40515299999998</c:v>
                </c:pt>
                <c:pt idx="475">
                  <c:v>221.40515299999998</c:v>
                </c:pt>
                <c:pt idx="476">
                  <c:v>221.40515299999998</c:v>
                </c:pt>
                <c:pt idx="477">
                  <c:v>221.40515299999998</c:v>
                </c:pt>
                <c:pt idx="478">
                  <c:v>221.40515299999998</c:v>
                </c:pt>
                <c:pt idx="479">
                  <c:v>221.40515299999998</c:v>
                </c:pt>
                <c:pt idx="480">
                  <c:v>221.40515299999998</c:v>
                </c:pt>
                <c:pt idx="481">
                  <c:v>221.40515299999998</c:v>
                </c:pt>
                <c:pt idx="482">
                  <c:v>221.40515299999998</c:v>
                </c:pt>
                <c:pt idx="483">
                  <c:v>221.40515299999998</c:v>
                </c:pt>
                <c:pt idx="484">
                  <c:v>221.40515299999998</c:v>
                </c:pt>
                <c:pt idx="485">
                  <c:v>221.40515299999998</c:v>
                </c:pt>
                <c:pt idx="486">
                  <c:v>221.40515299999998</c:v>
                </c:pt>
                <c:pt idx="487">
                  <c:v>221.40515299999998</c:v>
                </c:pt>
                <c:pt idx="488">
                  <c:v>221.40515299999998</c:v>
                </c:pt>
                <c:pt idx="489">
                  <c:v>221.40515299999998</c:v>
                </c:pt>
                <c:pt idx="490">
                  <c:v>221.40515299999998</c:v>
                </c:pt>
                <c:pt idx="491">
                  <c:v>221.40515299999998</c:v>
                </c:pt>
                <c:pt idx="492">
                  <c:v>221.40515299999998</c:v>
                </c:pt>
                <c:pt idx="493">
                  <c:v>221.40515299999998</c:v>
                </c:pt>
                <c:pt idx="494">
                  <c:v>221.40515299999998</c:v>
                </c:pt>
                <c:pt idx="495">
                  <c:v>221.40515299999998</c:v>
                </c:pt>
                <c:pt idx="496">
                  <c:v>221.40515299999998</c:v>
                </c:pt>
                <c:pt idx="497">
                  <c:v>221.40515299999998</c:v>
                </c:pt>
                <c:pt idx="498">
                  <c:v>221.40515299999998</c:v>
                </c:pt>
                <c:pt idx="499">
                  <c:v>221.40515299999998</c:v>
                </c:pt>
                <c:pt idx="500">
                  <c:v>221.40515299999998</c:v>
                </c:pt>
                <c:pt idx="501">
                  <c:v>221.40515299999998</c:v>
                </c:pt>
                <c:pt idx="502">
                  <c:v>221.40515299999998</c:v>
                </c:pt>
                <c:pt idx="503">
                  <c:v>221.40515299999998</c:v>
                </c:pt>
                <c:pt idx="504">
                  <c:v>221.40515299999998</c:v>
                </c:pt>
                <c:pt idx="505">
                  <c:v>221.40515299999998</c:v>
                </c:pt>
                <c:pt idx="506">
                  <c:v>221.40515299999998</c:v>
                </c:pt>
                <c:pt idx="507">
                  <c:v>221.40515299999998</c:v>
                </c:pt>
                <c:pt idx="508">
                  <c:v>221.40515299999998</c:v>
                </c:pt>
                <c:pt idx="509">
                  <c:v>221.40515299999998</c:v>
                </c:pt>
                <c:pt idx="510">
                  <c:v>221.40515299999998</c:v>
                </c:pt>
                <c:pt idx="511">
                  <c:v>221.40515299999998</c:v>
                </c:pt>
                <c:pt idx="512">
                  <c:v>221.40515299999998</c:v>
                </c:pt>
                <c:pt idx="513">
                  <c:v>221.40515299999998</c:v>
                </c:pt>
                <c:pt idx="514">
                  <c:v>221.40515299999998</c:v>
                </c:pt>
                <c:pt idx="515">
                  <c:v>221.40515299999998</c:v>
                </c:pt>
                <c:pt idx="516">
                  <c:v>221.40515299999998</c:v>
                </c:pt>
                <c:pt idx="517">
                  <c:v>221.40515299999998</c:v>
                </c:pt>
                <c:pt idx="518">
                  <c:v>221.40515299999998</c:v>
                </c:pt>
                <c:pt idx="519">
                  <c:v>221.40515299999998</c:v>
                </c:pt>
                <c:pt idx="520">
                  <c:v>221.40515299999998</c:v>
                </c:pt>
                <c:pt idx="521">
                  <c:v>221.40515299999998</c:v>
                </c:pt>
                <c:pt idx="522">
                  <c:v>221.40515299999998</c:v>
                </c:pt>
                <c:pt idx="523">
                  <c:v>221.40515299999998</c:v>
                </c:pt>
                <c:pt idx="524">
                  <c:v>221.40515299999998</c:v>
                </c:pt>
                <c:pt idx="525">
                  <c:v>221.40515299999998</c:v>
                </c:pt>
                <c:pt idx="526">
                  <c:v>221.40515299999998</c:v>
                </c:pt>
                <c:pt idx="527">
                  <c:v>221.40515299999998</c:v>
                </c:pt>
                <c:pt idx="528">
                  <c:v>221.40515299999998</c:v>
                </c:pt>
                <c:pt idx="529">
                  <c:v>221.40515299999998</c:v>
                </c:pt>
                <c:pt idx="530">
                  <c:v>221.40515299999998</c:v>
                </c:pt>
                <c:pt idx="531">
                  <c:v>221.40515299999998</c:v>
                </c:pt>
                <c:pt idx="532">
                  <c:v>221.40515299999998</c:v>
                </c:pt>
                <c:pt idx="533">
                  <c:v>221.40515299999998</c:v>
                </c:pt>
                <c:pt idx="534">
                  <c:v>221.40515299999998</c:v>
                </c:pt>
                <c:pt idx="535">
                  <c:v>221.40515299999998</c:v>
                </c:pt>
                <c:pt idx="536">
                  <c:v>221.40515299999998</c:v>
                </c:pt>
                <c:pt idx="537">
                  <c:v>221.40515299999998</c:v>
                </c:pt>
                <c:pt idx="538">
                  <c:v>221.40515299999998</c:v>
                </c:pt>
                <c:pt idx="539">
                  <c:v>221.40515299999998</c:v>
                </c:pt>
                <c:pt idx="540">
                  <c:v>221.40515299999998</c:v>
                </c:pt>
                <c:pt idx="541">
                  <c:v>221.40515299999998</c:v>
                </c:pt>
                <c:pt idx="542">
                  <c:v>221.40515299999998</c:v>
                </c:pt>
                <c:pt idx="543">
                  <c:v>221.40515299999998</c:v>
                </c:pt>
                <c:pt idx="544">
                  <c:v>221.40515299999998</c:v>
                </c:pt>
                <c:pt idx="545">
                  <c:v>221.40515299999998</c:v>
                </c:pt>
                <c:pt idx="546">
                  <c:v>221.40515299999998</c:v>
                </c:pt>
                <c:pt idx="547">
                  <c:v>221.40515299999998</c:v>
                </c:pt>
                <c:pt idx="548">
                  <c:v>221.40515299999998</c:v>
                </c:pt>
                <c:pt idx="549">
                  <c:v>221.40515299999998</c:v>
                </c:pt>
                <c:pt idx="550">
                  <c:v>221.40515299999998</c:v>
                </c:pt>
                <c:pt idx="551">
                  <c:v>221.40515299999998</c:v>
                </c:pt>
                <c:pt idx="552">
                  <c:v>221.40515299999998</c:v>
                </c:pt>
                <c:pt idx="553">
                  <c:v>221.40515299999998</c:v>
                </c:pt>
                <c:pt idx="554">
                  <c:v>221.40515299999998</c:v>
                </c:pt>
                <c:pt idx="555">
                  <c:v>221.40515299999998</c:v>
                </c:pt>
                <c:pt idx="556">
                  <c:v>221.40515299999998</c:v>
                </c:pt>
                <c:pt idx="557">
                  <c:v>221.40515299999998</c:v>
                </c:pt>
                <c:pt idx="558">
                  <c:v>221.40515299999998</c:v>
                </c:pt>
                <c:pt idx="559">
                  <c:v>221.40515299999998</c:v>
                </c:pt>
                <c:pt idx="560">
                  <c:v>221.40515299999998</c:v>
                </c:pt>
                <c:pt idx="561">
                  <c:v>221.40515299999998</c:v>
                </c:pt>
                <c:pt idx="562">
                  <c:v>221.40515299999998</c:v>
                </c:pt>
                <c:pt idx="563">
                  <c:v>221.40515299999998</c:v>
                </c:pt>
                <c:pt idx="564">
                  <c:v>221.40515299999998</c:v>
                </c:pt>
                <c:pt idx="565">
                  <c:v>221.40515299999998</c:v>
                </c:pt>
                <c:pt idx="566">
                  <c:v>221.40515299999998</c:v>
                </c:pt>
                <c:pt idx="567">
                  <c:v>221.40515299999998</c:v>
                </c:pt>
                <c:pt idx="568">
                  <c:v>221.40515299999998</c:v>
                </c:pt>
                <c:pt idx="569">
                  <c:v>221.40515299999998</c:v>
                </c:pt>
                <c:pt idx="570">
                  <c:v>221.40515299999998</c:v>
                </c:pt>
                <c:pt idx="571">
                  <c:v>221.40515299999998</c:v>
                </c:pt>
                <c:pt idx="572">
                  <c:v>221.40515299999998</c:v>
                </c:pt>
                <c:pt idx="573">
                  <c:v>221.40515299999998</c:v>
                </c:pt>
                <c:pt idx="574">
                  <c:v>221.40515299999998</c:v>
                </c:pt>
                <c:pt idx="575">
                  <c:v>221.40515299999998</c:v>
                </c:pt>
                <c:pt idx="576">
                  <c:v>221.40515299999998</c:v>
                </c:pt>
                <c:pt idx="577">
                  <c:v>221.40515299999998</c:v>
                </c:pt>
                <c:pt idx="578">
                  <c:v>221.40515299999998</c:v>
                </c:pt>
                <c:pt idx="579">
                  <c:v>221.40515299999998</c:v>
                </c:pt>
                <c:pt idx="580">
                  <c:v>221.40515299999998</c:v>
                </c:pt>
                <c:pt idx="581">
                  <c:v>221.40515299999998</c:v>
                </c:pt>
                <c:pt idx="582">
                  <c:v>221.40515299999998</c:v>
                </c:pt>
                <c:pt idx="583">
                  <c:v>221.40515299999998</c:v>
                </c:pt>
                <c:pt idx="584">
                  <c:v>221.40515299999998</c:v>
                </c:pt>
                <c:pt idx="585">
                  <c:v>221.40515299999998</c:v>
                </c:pt>
                <c:pt idx="586">
                  <c:v>221.40515299999998</c:v>
                </c:pt>
                <c:pt idx="587">
                  <c:v>221.40515299999998</c:v>
                </c:pt>
                <c:pt idx="588">
                  <c:v>221.40515299999998</c:v>
                </c:pt>
                <c:pt idx="589">
                  <c:v>221.40515299999998</c:v>
                </c:pt>
                <c:pt idx="590">
                  <c:v>221.40515299999998</c:v>
                </c:pt>
                <c:pt idx="591">
                  <c:v>221.40515299999998</c:v>
                </c:pt>
                <c:pt idx="592">
                  <c:v>221.40515299999998</c:v>
                </c:pt>
                <c:pt idx="593">
                  <c:v>221.40515299999998</c:v>
                </c:pt>
                <c:pt idx="594">
                  <c:v>221.40515299999998</c:v>
                </c:pt>
                <c:pt idx="595">
                  <c:v>221.40515299999998</c:v>
                </c:pt>
                <c:pt idx="596">
                  <c:v>221.40515299999998</c:v>
                </c:pt>
                <c:pt idx="597">
                  <c:v>221.40515299999998</c:v>
                </c:pt>
                <c:pt idx="598">
                  <c:v>221.40515299999998</c:v>
                </c:pt>
                <c:pt idx="599">
                  <c:v>221.40515299999998</c:v>
                </c:pt>
                <c:pt idx="600">
                  <c:v>221.40515299999998</c:v>
                </c:pt>
                <c:pt idx="601">
                  <c:v>221.40515299999998</c:v>
                </c:pt>
                <c:pt idx="602">
                  <c:v>221.40515299999998</c:v>
                </c:pt>
                <c:pt idx="603">
                  <c:v>221.40515299999998</c:v>
                </c:pt>
                <c:pt idx="604">
                  <c:v>221.40515299999998</c:v>
                </c:pt>
                <c:pt idx="605">
                  <c:v>221.40515299999998</c:v>
                </c:pt>
                <c:pt idx="606">
                  <c:v>221.40515299999998</c:v>
                </c:pt>
                <c:pt idx="607">
                  <c:v>221.40515299999998</c:v>
                </c:pt>
                <c:pt idx="608">
                  <c:v>221.40515299999998</c:v>
                </c:pt>
                <c:pt idx="609">
                  <c:v>221.40515299999998</c:v>
                </c:pt>
                <c:pt idx="610">
                  <c:v>221.40515299999998</c:v>
                </c:pt>
                <c:pt idx="611">
                  <c:v>221.40515299999998</c:v>
                </c:pt>
                <c:pt idx="612">
                  <c:v>221.40515299999998</c:v>
                </c:pt>
                <c:pt idx="613">
                  <c:v>221.40515299999998</c:v>
                </c:pt>
                <c:pt idx="614">
                  <c:v>221.40515299999998</c:v>
                </c:pt>
                <c:pt idx="615">
                  <c:v>221.40515299999998</c:v>
                </c:pt>
                <c:pt idx="616">
                  <c:v>221.40515299999998</c:v>
                </c:pt>
                <c:pt idx="617">
                  <c:v>221.40515299999998</c:v>
                </c:pt>
                <c:pt idx="618">
                  <c:v>221.40515299999998</c:v>
                </c:pt>
                <c:pt idx="619">
                  <c:v>221.40515299999998</c:v>
                </c:pt>
                <c:pt idx="620">
                  <c:v>221.40515299999998</c:v>
                </c:pt>
                <c:pt idx="621">
                  <c:v>221.40515299999998</c:v>
                </c:pt>
                <c:pt idx="622">
                  <c:v>221.40515299999998</c:v>
                </c:pt>
                <c:pt idx="623">
                  <c:v>221.40515299999998</c:v>
                </c:pt>
                <c:pt idx="624">
                  <c:v>221.40515299999998</c:v>
                </c:pt>
                <c:pt idx="625">
                  <c:v>221.40515299999998</c:v>
                </c:pt>
                <c:pt idx="626">
                  <c:v>221.40515299999998</c:v>
                </c:pt>
                <c:pt idx="627">
                  <c:v>221.40515299999998</c:v>
                </c:pt>
                <c:pt idx="628">
                  <c:v>221.40515299999998</c:v>
                </c:pt>
                <c:pt idx="629">
                  <c:v>221.40515299999998</c:v>
                </c:pt>
                <c:pt idx="630">
                  <c:v>221.40515299999998</c:v>
                </c:pt>
                <c:pt idx="631">
                  <c:v>221.40515299999998</c:v>
                </c:pt>
                <c:pt idx="632">
                  <c:v>221.40515299999998</c:v>
                </c:pt>
                <c:pt idx="633">
                  <c:v>221.40515299999998</c:v>
                </c:pt>
                <c:pt idx="634">
                  <c:v>221.40515299999998</c:v>
                </c:pt>
                <c:pt idx="635">
                  <c:v>221.40515299999998</c:v>
                </c:pt>
                <c:pt idx="636">
                  <c:v>221.40515299999998</c:v>
                </c:pt>
                <c:pt idx="637">
                  <c:v>221.40515299999998</c:v>
                </c:pt>
                <c:pt idx="638">
                  <c:v>221.40515299999998</c:v>
                </c:pt>
                <c:pt idx="639">
                  <c:v>221.40515299999998</c:v>
                </c:pt>
                <c:pt idx="640">
                  <c:v>221.40515299999998</c:v>
                </c:pt>
                <c:pt idx="641">
                  <c:v>221.40515299999998</c:v>
                </c:pt>
                <c:pt idx="642">
                  <c:v>221.40515299999998</c:v>
                </c:pt>
                <c:pt idx="643">
                  <c:v>221.40515299999998</c:v>
                </c:pt>
                <c:pt idx="644">
                  <c:v>221.40515299999998</c:v>
                </c:pt>
                <c:pt idx="645">
                  <c:v>221.40515299999998</c:v>
                </c:pt>
                <c:pt idx="646">
                  <c:v>221.40515299999998</c:v>
                </c:pt>
                <c:pt idx="647">
                  <c:v>221.40515299999998</c:v>
                </c:pt>
                <c:pt idx="648">
                  <c:v>221.40515299999998</c:v>
                </c:pt>
                <c:pt idx="649">
                  <c:v>221.40515299999998</c:v>
                </c:pt>
                <c:pt idx="650">
                  <c:v>221.40515299999998</c:v>
                </c:pt>
                <c:pt idx="651">
                  <c:v>221.40515299999998</c:v>
                </c:pt>
                <c:pt idx="652">
                  <c:v>221.40515299999998</c:v>
                </c:pt>
                <c:pt idx="653">
                  <c:v>221.40515299999998</c:v>
                </c:pt>
                <c:pt idx="654">
                  <c:v>221.40515299999998</c:v>
                </c:pt>
                <c:pt idx="655">
                  <c:v>221.40515299999998</c:v>
                </c:pt>
                <c:pt idx="656">
                  <c:v>221.40515299999998</c:v>
                </c:pt>
                <c:pt idx="657">
                  <c:v>221.40515299999998</c:v>
                </c:pt>
                <c:pt idx="658">
                  <c:v>221.40515299999998</c:v>
                </c:pt>
                <c:pt idx="659">
                  <c:v>221.40515299999998</c:v>
                </c:pt>
                <c:pt idx="660">
                  <c:v>221.40515299999998</c:v>
                </c:pt>
                <c:pt idx="661">
                  <c:v>221.40515299999998</c:v>
                </c:pt>
                <c:pt idx="662">
                  <c:v>221.40515299999998</c:v>
                </c:pt>
                <c:pt idx="663">
                  <c:v>221.40515299999998</c:v>
                </c:pt>
                <c:pt idx="664">
                  <c:v>221.40515299999998</c:v>
                </c:pt>
                <c:pt idx="665">
                  <c:v>221.40515299999998</c:v>
                </c:pt>
                <c:pt idx="666">
                  <c:v>221.40515299999998</c:v>
                </c:pt>
                <c:pt idx="667">
                  <c:v>221.40515299999998</c:v>
                </c:pt>
                <c:pt idx="668">
                  <c:v>221.40515299999998</c:v>
                </c:pt>
                <c:pt idx="669">
                  <c:v>221.40515299999998</c:v>
                </c:pt>
                <c:pt idx="670">
                  <c:v>221.40515299999998</c:v>
                </c:pt>
                <c:pt idx="671">
                  <c:v>221.40515299999998</c:v>
                </c:pt>
                <c:pt idx="672">
                  <c:v>221.40515299999998</c:v>
                </c:pt>
                <c:pt idx="673">
                  <c:v>221.40515299999998</c:v>
                </c:pt>
                <c:pt idx="674">
                  <c:v>221.40515299999998</c:v>
                </c:pt>
                <c:pt idx="675">
                  <c:v>221.40515299999998</c:v>
                </c:pt>
                <c:pt idx="676">
                  <c:v>221.40515299999998</c:v>
                </c:pt>
                <c:pt idx="677">
                  <c:v>221.40515299999998</c:v>
                </c:pt>
                <c:pt idx="678">
                  <c:v>221.40515299999998</c:v>
                </c:pt>
                <c:pt idx="679">
                  <c:v>221.40515299999998</c:v>
                </c:pt>
                <c:pt idx="680">
                  <c:v>221.40515299999998</c:v>
                </c:pt>
                <c:pt idx="681">
                  <c:v>221.40515299999998</c:v>
                </c:pt>
                <c:pt idx="682">
                  <c:v>221.40515299999998</c:v>
                </c:pt>
                <c:pt idx="683">
                  <c:v>221.40515299999998</c:v>
                </c:pt>
                <c:pt idx="684">
                  <c:v>221.40515299999998</c:v>
                </c:pt>
                <c:pt idx="685">
                  <c:v>221.40515299999998</c:v>
                </c:pt>
                <c:pt idx="686">
                  <c:v>221.40515299999998</c:v>
                </c:pt>
                <c:pt idx="687">
                  <c:v>221.40515299999998</c:v>
                </c:pt>
                <c:pt idx="688">
                  <c:v>221.40515299999998</c:v>
                </c:pt>
                <c:pt idx="689">
                  <c:v>221.40515299999998</c:v>
                </c:pt>
                <c:pt idx="690">
                  <c:v>221.40515299999998</c:v>
                </c:pt>
                <c:pt idx="691">
                  <c:v>221.40515299999998</c:v>
                </c:pt>
                <c:pt idx="692">
                  <c:v>221.40515299999998</c:v>
                </c:pt>
                <c:pt idx="693">
                  <c:v>221.40515299999998</c:v>
                </c:pt>
                <c:pt idx="694">
                  <c:v>221.40515299999998</c:v>
                </c:pt>
                <c:pt idx="695">
                  <c:v>221.40515299999998</c:v>
                </c:pt>
                <c:pt idx="696">
                  <c:v>221.40515299999998</c:v>
                </c:pt>
                <c:pt idx="697">
                  <c:v>221.40515299999998</c:v>
                </c:pt>
                <c:pt idx="698">
                  <c:v>221.40515299999998</c:v>
                </c:pt>
                <c:pt idx="699">
                  <c:v>221.40515299999998</c:v>
                </c:pt>
                <c:pt idx="700">
                  <c:v>221.40515299999998</c:v>
                </c:pt>
                <c:pt idx="701">
                  <c:v>221.40515299999998</c:v>
                </c:pt>
                <c:pt idx="702">
                  <c:v>221.40515299999998</c:v>
                </c:pt>
                <c:pt idx="703">
                  <c:v>221.40515299999998</c:v>
                </c:pt>
                <c:pt idx="704">
                  <c:v>221.40515299999998</c:v>
                </c:pt>
                <c:pt idx="705">
                  <c:v>221.40515299999998</c:v>
                </c:pt>
                <c:pt idx="706">
                  <c:v>221.40515299999998</c:v>
                </c:pt>
                <c:pt idx="707">
                  <c:v>221.40515299999998</c:v>
                </c:pt>
                <c:pt idx="708">
                  <c:v>221.40515299999998</c:v>
                </c:pt>
                <c:pt idx="709">
                  <c:v>221.40515299999998</c:v>
                </c:pt>
                <c:pt idx="710">
                  <c:v>221.40515299999998</c:v>
                </c:pt>
                <c:pt idx="711">
                  <c:v>221.40515299999998</c:v>
                </c:pt>
                <c:pt idx="712">
                  <c:v>221.40515299999998</c:v>
                </c:pt>
                <c:pt idx="713">
                  <c:v>221.40515299999998</c:v>
                </c:pt>
                <c:pt idx="714">
                  <c:v>221.40515299999998</c:v>
                </c:pt>
                <c:pt idx="715">
                  <c:v>221.40515299999998</c:v>
                </c:pt>
                <c:pt idx="716">
                  <c:v>221.40515299999998</c:v>
                </c:pt>
                <c:pt idx="717">
                  <c:v>221.40515299999998</c:v>
                </c:pt>
                <c:pt idx="718">
                  <c:v>221.40515299999998</c:v>
                </c:pt>
                <c:pt idx="719">
                  <c:v>221.40515299999998</c:v>
                </c:pt>
                <c:pt idx="720">
                  <c:v>221.40515299999998</c:v>
                </c:pt>
                <c:pt idx="721">
                  <c:v>221.40515299999998</c:v>
                </c:pt>
                <c:pt idx="722">
                  <c:v>221.40515299999998</c:v>
                </c:pt>
                <c:pt idx="723">
                  <c:v>221.40515299999998</c:v>
                </c:pt>
                <c:pt idx="724">
                  <c:v>221.40515299999998</c:v>
                </c:pt>
                <c:pt idx="725">
                  <c:v>221.40515299999998</c:v>
                </c:pt>
                <c:pt idx="726">
                  <c:v>221.40515299999998</c:v>
                </c:pt>
                <c:pt idx="727">
                  <c:v>221.40515299999998</c:v>
                </c:pt>
                <c:pt idx="728">
                  <c:v>221.40515299999998</c:v>
                </c:pt>
                <c:pt idx="729">
                  <c:v>221.40515299999998</c:v>
                </c:pt>
                <c:pt idx="730">
                  <c:v>221.40515299999998</c:v>
                </c:pt>
                <c:pt idx="731">
                  <c:v>221.40515299999998</c:v>
                </c:pt>
                <c:pt idx="732">
                  <c:v>221.40515299999998</c:v>
                </c:pt>
                <c:pt idx="733">
                  <c:v>221.40515299999998</c:v>
                </c:pt>
                <c:pt idx="734">
                  <c:v>221.40515299999998</c:v>
                </c:pt>
                <c:pt idx="735">
                  <c:v>221.40515299999998</c:v>
                </c:pt>
                <c:pt idx="736">
                  <c:v>221.40515299999998</c:v>
                </c:pt>
                <c:pt idx="737">
                  <c:v>221.40515299999998</c:v>
                </c:pt>
                <c:pt idx="738">
                  <c:v>221.40515299999998</c:v>
                </c:pt>
                <c:pt idx="739">
                  <c:v>221.40515299999998</c:v>
                </c:pt>
                <c:pt idx="740">
                  <c:v>221.40515299999998</c:v>
                </c:pt>
                <c:pt idx="741">
                  <c:v>221.40515299999998</c:v>
                </c:pt>
                <c:pt idx="742">
                  <c:v>221.40515299999998</c:v>
                </c:pt>
                <c:pt idx="743">
                  <c:v>221.40515299999998</c:v>
                </c:pt>
                <c:pt idx="744">
                  <c:v>221.40515299999998</c:v>
                </c:pt>
                <c:pt idx="745">
                  <c:v>221.40515299999998</c:v>
                </c:pt>
                <c:pt idx="746">
                  <c:v>221.40515299999998</c:v>
                </c:pt>
                <c:pt idx="747">
                  <c:v>221.40515299999998</c:v>
                </c:pt>
                <c:pt idx="748">
                  <c:v>221.40515299999998</c:v>
                </c:pt>
                <c:pt idx="749">
                  <c:v>221.40515299999998</c:v>
                </c:pt>
                <c:pt idx="750">
                  <c:v>221.40515299999998</c:v>
                </c:pt>
                <c:pt idx="751">
                  <c:v>221.40515299999998</c:v>
                </c:pt>
                <c:pt idx="752">
                  <c:v>221.40515299999998</c:v>
                </c:pt>
                <c:pt idx="753">
                  <c:v>221.40515299999998</c:v>
                </c:pt>
                <c:pt idx="754">
                  <c:v>221.40515299999998</c:v>
                </c:pt>
                <c:pt idx="755">
                  <c:v>221.40515299999998</c:v>
                </c:pt>
                <c:pt idx="756">
                  <c:v>221.40515299999998</c:v>
                </c:pt>
                <c:pt idx="757">
                  <c:v>221.40515299999998</c:v>
                </c:pt>
                <c:pt idx="758">
                  <c:v>221.40515299999998</c:v>
                </c:pt>
                <c:pt idx="759">
                  <c:v>221.40515299999998</c:v>
                </c:pt>
                <c:pt idx="760">
                  <c:v>221.40515299999998</c:v>
                </c:pt>
                <c:pt idx="761">
                  <c:v>221.40515299999998</c:v>
                </c:pt>
                <c:pt idx="762">
                  <c:v>221.40515299999998</c:v>
                </c:pt>
                <c:pt idx="763">
                  <c:v>221.40515299999998</c:v>
                </c:pt>
                <c:pt idx="764">
                  <c:v>221.40515299999998</c:v>
                </c:pt>
                <c:pt idx="765">
                  <c:v>221.40515299999998</c:v>
                </c:pt>
                <c:pt idx="766">
                  <c:v>221.40515299999998</c:v>
                </c:pt>
                <c:pt idx="767">
                  <c:v>221.40515299999998</c:v>
                </c:pt>
                <c:pt idx="768">
                  <c:v>221.40515299999998</c:v>
                </c:pt>
                <c:pt idx="769">
                  <c:v>221.40515299999998</c:v>
                </c:pt>
                <c:pt idx="770">
                  <c:v>221.40515299999998</c:v>
                </c:pt>
                <c:pt idx="771">
                  <c:v>221.40515299999998</c:v>
                </c:pt>
                <c:pt idx="772">
                  <c:v>221.40515299999998</c:v>
                </c:pt>
                <c:pt idx="773">
                  <c:v>221.40515299999998</c:v>
                </c:pt>
                <c:pt idx="774">
                  <c:v>221.40515299999998</c:v>
                </c:pt>
                <c:pt idx="775">
                  <c:v>221.40515299999998</c:v>
                </c:pt>
                <c:pt idx="776">
                  <c:v>221.40515299999998</c:v>
                </c:pt>
                <c:pt idx="777">
                  <c:v>221.40515299999998</c:v>
                </c:pt>
                <c:pt idx="778">
                  <c:v>221.40515299999998</c:v>
                </c:pt>
                <c:pt idx="779">
                  <c:v>221.40515299999998</c:v>
                </c:pt>
                <c:pt idx="780">
                  <c:v>221.40515299999998</c:v>
                </c:pt>
                <c:pt idx="781">
                  <c:v>221.40515299999998</c:v>
                </c:pt>
                <c:pt idx="782">
                  <c:v>221.40515299999998</c:v>
                </c:pt>
                <c:pt idx="783">
                  <c:v>221.40515299999998</c:v>
                </c:pt>
                <c:pt idx="784">
                  <c:v>221.40515299999998</c:v>
                </c:pt>
                <c:pt idx="785">
                  <c:v>221.40515299999998</c:v>
                </c:pt>
                <c:pt idx="786">
                  <c:v>221.40515299999998</c:v>
                </c:pt>
                <c:pt idx="787">
                  <c:v>221.40515299999998</c:v>
                </c:pt>
                <c:pt idx="788">
                  <c:v>221.40515299999998</c:v>
                </c:pt>
                <c:pt idx="789">
                  <c:v>221.40515299999998</c:v>
                </c:pt>
                <c:pt idx="790">
                  <c:v>221.40515299999998</c:v>
                </c:pt>
                <c:pt idx="791">
                  <c:v>221.40515299999998</c:v>
                </c:pt>
                <c:pt idx="792">
                  <c:v>221.40515299999998</c:v>
                </c:pt>
                <c:pt idx="793">
                  <c:v>221.40515299999998</c:v>
                </c:pt>
                <c:pt idx="794">
                  <c:v>221.40515299999998</c:v>
                </c:pt>
                <c:pt idx="795">
                  <c:v>221.40515299999998</c:v>
                </c:pt>
                <c:pt idx="796">
                  <c:v>221.40515299999998</c:v>
                </c:pt>
                <c:pt idx="797">
                  <c:v>221.40515299999998</c:v>
                </c:pt>
                <c:pt idx="798">
                  <c:v>221.40515299999998</c:v>
                </c:pt>
                <c:pt idx="799">
                  <c:v>221.40515299999998</c:v>
                </c:pt>
                <c:pt idx="800">
                  <c:v>221.40515299999998</c:v>
                </c:pt>
                <c:pt idx="801">
                  <c:v>221.40515299999998</c:v>
                </c:pt>
                <c:pt idx="802">
                  <c:v>221.40515299999998</c:v>
                </c:pt>
                <c:pt idx="803">
                  <c:v>221.40515299999998</c:v>
                </c:pt>
                <c:pt idx="804">
                  <c:v>221.40515299999998</c:v>
                </c:pt>
                <c:pt idx="805">
                  <c:v>221.40515299999998</c:v>
                </c:pt>
                <c:pt idx="806">
                  <c:v>221.40515299999998</c:v>
                </c:pt>
                <c:pt idx="807">
                  <c:v>221.40515299999998</c:v>
                </c:pt>
                <c:pt idx="808">
                  <c:v>221.40515299999998</c:v>
                </c:pt>
                <c:pt idx="809">
                  <c:v>221.40515299999998</c:v>
                </c:pt>
                <c:pt idx="810">
                  <c:v>221.40515299999998</c:v>
                </c:pt>
                <c:pt idx="811">
                  <c:v>221.40515299999998</c:v>
                </c:pt>
                <c:pt idx="812">
                  <c:v>221.40515299999998</c:v>
                </c:pt>
                <c:pt idx="813">
                  <c:v>221.40515299999998</c:v>
                </c:pt>
                <c:pt idx="814">
                  <c:v>221.40515299999998</c:v>
                </c:pt>
                <c:pt idx="815">
                  <c:v>221.40515299999998</c:v>
                </c:pt>
                <c:pt idx="816">
                  <c:v>221.40515299999998</c:v>
                </c:pt>
                <c:pt idx="817">
                  <c:v>221.40515299999998</c:v>
                </c:pt>
                <c:pt idx="818">
                  <c:v>221.40515299999998</c:v>
                </c:pt>
                <c:pt idx="819">
                  <c:v>221.40515299999998</c:v>
                </c:pt>
                <c:pt idx="820">
                  <c:v>221.40515299999998</c:v>
                </c:pt>
                <c:pt idx="821">
                  <c:v>221.40515299999998</c:v>
                </c:pt>
                <c:pt idx="822">
                  <c:v>221.40515299999998</c:v>
                </c:pt>
                <c:pt idx="823">
                  <c:v>221.40515299999998</c:v>
                </c:pt>
                <c:pt idx="824">
                  <c:v>221.40515299999998</c:v>
                </c:pt>
                <c:pt idx="825">
                  <c:v>221.40515299999998</c:v>
                </c:pt>
                <c:pt idx="826">
                  <c:v>221.40515299999998</c:v>
                </c:pt>
                <c:pt idx="827">
                  <c:v>221.40515299999998</c:v>
                </c:pt>
                <c:pt idx="828">
                  <c:v>221.40515299999998</c:v>
                </c:pt>
                <c:pt idx="829">
                  <c:v>221.40515299999998</c:v>
                </c:pt>
                <c:pt idx="830">
                  <c:v>221.40515299999998</c:v>
                </c:pt>
                <c:pt idx="831">
                  <c:v>221.40515299999998</c:v>
                </c:pt>
                <c:pt idx="832">
                  <c:v>221.40515299999998</c:v>
                </c:pt>
                <c:pt idx="833">
                  <c:v>221.40515299999998</c:v>
                </c:pt>
                <c:pt idx="834">
                  <c:v>221.40515299999998</c:v>
                </c:pt>
                <c:pt idx="835">
                  <c:v>221.40515299999998</c:v>
                </c:pt>
                <c:pt idx="836">
                  <c:v>221.40515299999998</c:v>
                </c:pt>
                <c:pt idx="837">
                  <c:v>221.40515299999998</c:v>
                </c:pt>
                <c:pt idx="838">
                  <c:v>221.40515299999998</c:v>
                </c:pt>
                <c:pt idx="839">
                  <c:v>221.40515299999998</c:v>
                </c:pt>
                <c:pt idx="840">
                  <c:v>221.40515299999998</c:v>
                </c:pt>
                <c:pt idx="841">
                  <c:v>221.40515299999998</c:v>
                </c:pt>
                <c:pt idx="842">
                  <c:v>221.40515299999998</c:v>
                </c:pt>
                <c:pt idx="843">
                  <c:v>221.40515299999998</c:v>
                </c:pt>
                <c:pt idx="844">
                  <c:v>221.40515299999998</c:v>
                </c:pt>
                <c:pt idx="845">
                  <c:v>221.40515299999998</c:v>
                </c:pt>
                <c:pt idx="846">
                  <c:v>221.40515299999998</c:v>
                </c:pt>
                <c:pt idx="847">
                  <c:v>221.40515299999998</c:v>
                </c:pt>
                <c:pt idx="848">
                  <c:v>221.40515299999998</c:v>
                </c:pt>
                <c:pt idx="849">
                  <c:v>221.40515299999998</c:v>
                </c:pt>
                <c:pt idx="850">
                  <c:v>221.40515299999998</c:v>
                </c:pt>
                <c:pt idx="851">
                  <c:v>221.40515299999998</c:v>
                </c:pt>
                <c:pt idx="852">
                  <c:v>221.40515299999998</c:v>
                </c:pt>
                <c:pt idx="853">
                  <c:v>221.40515299999998</c:v>
                </c:pt>
                <c:pt idx="854">
                  <c:v>221.40515299999998</c:v>
                </c:pt>
                <c:pt idx="855">
                  <c:v>221.40515299999998</c:v>
                </c:pt>
                <c:pt idx="856">
                  <c:v>221.40515299999998</c:v>
                </c:pt>
                <c:pt idx="857">
                  <c:v>221.40515299999998</c:v>
                </c:pt>
                <c:pt idx="858">
                  <c:v>221.40515299999998</c:v>
                </c:pt>
                <c:pt idx="859">
                  <c:v>221.40515299999998</c:v>
                </c:pt>
                <c:pt idx="860">
                  <c:v>221.40515299999998</c:v>
                </c:pt>
                <c:pt idx="861">
                  <c:v>221.40515299999998</c:v>
                </c:pt>
                <c:pt idx="862">
                  <c:v>221.40515299999998</c:v>
                </c:pt>
                <c:pt idx="863">
                  <c:v>221.40515299999998</c:v>
                </c:pt>
                <c:pt idx="864">
                  <c:v>221.40515299999998</c:v>
                </c:pt>
                <c:pt idx="865">
                  <c:v>221.40515299999998</c:v>
                </c:pt>
                <c:pt idx="866">
                  <c:v>221.40515299999998</c:v>
                </c:pt>
                <c:pt idx="867">
                  <c:v>221.40515299999998</c:v>
                </c:pt>
                <c:pt idx="868">
                  <c:v>221.40515299999998</c:v>
                </c:pt>
                <c:pt idx="869">
                  <c:v>221.40515299999998</c:v>
                </c:pt>
                <c:pt idx="870">
                  <c:v>221.40515299999998</c:v>
                </c:pt>
                <c:pt idx="871">
                  <c:v>221.40515299999998</c:v>
                </c:pt>
                <c:pt idx="872">
                  <c:v>221.40515299999998</c:v>
                </c:pt>
                <c:pt idx="873">
                  <c:v>221.40515299999998</c:v>
                </c:pt>
                <c:pt idx="874">
                  <c:v>221.40515299999998</c:v>
                </c:pt>
                <c:pt idx="875">
                  <c:v>221.40515299999998</c:v>
                </c:pt>
                <c:pt idx="876">
                  <c:v>221.40515299999998</c:v>
                </c:pt>
                <c:pt idx="877">
                  <c:v>221.40515299999998</c:v>
                </c:pt>
                <c:pt idx="878">
                  <c:v>221.40515299999998</c:v>
                </c:pt>
                <c:pt idx="879">
                  <c:v>221.40515299999998</c:v>
                </c:pt>
                <c:pt idx="880">
                  <c:v>221.40515299999998</c:v>
                </c:pt>
                <c:pt idx="881">
                  <c:v>221.40515299999998</c:v>
                </c:pt>
                <c:pt idx="882">
                  <c:v>221.40515299999998</c:v>
                </c:pt>
                <c:pt idx="883">
                  <c:v>221.40515299999998</c:v>
                </c:pt>
                <c:pt idx="884">
                  <c:v>221.40515299999998</c:v>
                </c:pt>
                <c:pt idx="885">
                  <c:v>221.40515299999998</c:v>
                </c:pt>
                <c:pt idx="886">
                  <c:v>221.40515299999998</c:v>
                </c:pt>
                <c:pt idx="887">
                  <c:v>221.40515299999998</c:v>
                </c:pt>
                <c:pt idx="888">
                  <c:v>221.40515299999998</c:v>
                </c:pt>
                <c:pt idx="889">
                  <c:v>221.40515299999998</c:v>
                </c:pt>
                <c:pt idx="890">
                  <c:v>221.40515299999998</c:v>
                </c:pt>
                <c:pt idx="891">
                  <c:v>221.40515299999998</c:v>
                </c:pt>
                <c:pt idx="892">
                  <c:v>221.40515299999998</c:v>
                </c:pt>
                <c:pt idx="893">
                  <c:v>221.40515299999998</c:v>
                </c:pt>
                <c:pt idx="894">
                  <c:v>221.40515299999998</c:v>
                </c:pt>
                <c:pt idx="895">
                  <c:v>221.40515299999998</c:v>
                </c:pt>
                <c:pt idx="896">
                  <c:v>221.40515299999998</c:v>
                </c:pt>
                <c:pt idx="897">
                  <c:v>221.40515299999998</c:v>
                </c:pt>
                <c:pt idx="898">
                  <c:v>221.40515299999998</c:v>
                </c:pt>
                <c:pt idx="899">
                  <c:v>221.40515299999998</c:v>
                </c:pt>
                <c:pt idx="900">
                  <c:v>221.40515299999998</c:v>
                </c:pt>
                <c:pt idx="901">
                  <c:v>221.40515299999998</c:v>
                </c:pt>
                <c:pt idx="902">
                  <c:v>221.40515299999998</c:v>
                </c:pt>
                <c:pt idx="903">
                  <c:v>221.40515299999998</c:v>
                </c:pt>
                <c:pt idx="904">
                  <c:v>221.40515299999998</c:v>
                </c:pt>
                <c:pt idx="905">
                  <c:v>221.40515299999998</c:v>
                </c:pt>
                <c:pt idx="906">
                  <c:v>221.40515299999998</c:v>
                </c:pt>
                <c:pt idx="907">
                  <c:v>221.40515299999998</c:v>
                </c:pt>
                <c:pt idx="908">
                  <c:v>221.40515299999998</c:v>
                </c:pt>
                <c:pt idx="909">
                  <c:v>221.40515299999998</c:v>
                </c:pt>
                <c:pt idx="910">
                  <c:v>221.40515299999998</c:v>
                </c:pt>
                <c:pt idx="911">
                  <c:v>221.40515299999998</c:v>
                </c:pt>
                <c:pt idx="912">
                  <c:v>221.40515299999998</c:v>
                </c:pt>
                <c:pt idx="913">
                  <c:v>221.40515299999998</c:v>
                </c:pt>
                <c:pt idx="914">
                  <c:v>221.40515299999998</c:v>
                </c:pt>
                <c:pt idx="915">
                  <c:v>221.40515299999998</c:v>
                </c:pt>
                <c:pt idx="916">
                  <c:v>221.40515299999998</c:v>
                </c:pt>
                <c:pt idx="917">
                  <c:v>221.40515299999998</c:v>
                </c:pt>
                <c:pt idx="918">
                  <c:v>221.40515299999998</c:v>
                </c:pt>
                <c:pt idx="919">
                  <c:v>221.40515299999998</c:v>
                </c:pt>
                <c:pt idx="920">
                  <c:v>221.40515299999998</c:v>
                </c:pt>
                <c:pt idx="921">
                  <c:v>221.40515299999998</c:v>
                </c:pt>
                <c:pt idx="922">
                  <c:v>221.40515299999998</c:v>
                </c:pt>
                <c:pt idx="923">
                  <c:v>221.40515299999998</c:v>
                </c:pt>
                <c:pt idx="924">
                  <c:v>221.40515299999998</c:v>
                </c:pt>
                <c:pt idx="925">
                  <c:v>221.40515299999998</c:v>
                </c:pt>
                <c:pt idx="926">
                  <c:v>221.40515299999998</c:v>
                </c:pt>
                <c:pt idx="927">
                  <c:v>221.40515299999998</c:v>
                </c:pt>
                <c:pt idx="928">
                  <c:v>221.40515299999998</c:v>
                </c:pt>
                <c:pt idx="929">
                  <c:v>221.40515299999998</c:v>
                </c:pt>
                <c:pt idx="930">
                  <c:v>221.40515299999998</c:v>
                </c:pt>
                <c:pt idx="931">
                  <c:v>221.40515299999998</c:v>
                </c:pt>
                <c:pt idx="932">
                  <c:v>221.40515299999998</c:v>
                </c:pt>
                <c:pt idx="933">
                  <c:v>221.40515299999998</c:v>
                </c:pt>
                <c:pt idx="934">
                  <c:v>221.40515299999998</c:v>
                </c:pt>
                <c:pt idx="935">
                  <c:v>221.40515299999998</c:v>
                </c:pt>
                <c:pt idx="936">
                  <c:v>221.40515299999998</c:v>
                </c:pt>
                <c:pt idx="937">
                  <c:v>221.40515299999998</c:v>
                </c:pt>
                <c:pt idx="938">
                  <c:v>221.40515299999998</c:v>
                </c:pt>
                <c:pt idx="939">
                  <c:v>221.40515299999998</c:v>
                </c:pt>
                <c:pt idx="940">
                  <c:v>221.40515299999998</c:v>
                </c:pt>
                <c:pt idx="941">
                  <c:v>221.40515299999998</c:v>
                </c:pt>
                <c:pt idx="942">
                  <c:v>221.40515299999998</c:v>
                </c:pt>
                <c:pt idx="943">
                  <c:v>221.40515299999998</c:v>
                </c:pt>
                <c:pt idx="944">
                  <c:v>221.40515299999998</c:v>
                </c:pt>
                <c:pt idx="945">
                  <c:v>221.40515299999998</c:v>
                </c:pt>
                <c:pt idx="946">
                  <c:v>221.40515299999998</c:v>
                </c:pt>
                <c:pt idx="947">
                  <c:v>221.40515299999998</c:v>
                </c:pt>
                <c:pt idx="948">
                  <c:v>221.40515299999998</c:v>
                </c:pt>
                <c:pt idx="949">
                  <c:v>221.40515299999998</c:v>
                </c:pt>
                <c:pt idx="950">
                  <c:v>221.40515299999998</c:v>
                </c:pt>
                <c:pt idx="951">
                  <c:v>221.40515299999998</c:v>
                </c:pt>
                <c:pt idx="952">
                  <c:v>221.40515299999998</c:v>
                </c:pt>
                <c:pt idx="953">
                  <c:v>221.40515299999998</c:v>
                </c:pt>
                <c:pt idx="954">
                  <c:v>221.40515299999998</c:v>
                </c:pt>
                <c:pt idx="955">
                  <c:v>221.40515299999998</c:v>
                </c:pt>
                <c:pt idx="956">
                  <c:v>221.40515299999998</c:v>
                </c:pt>
                <c:pt idx="957">
                  <c:v>221.40515299999998</c:v>
                </c:pt>
                <c:pt idx="958">
                  <c:v>221.40515299999998</c:v>
                </c:pt>
                <c:pt idx="959">
                  <c:v>221.40515299999998</c:v>
                </c:pt>
                <c:pt idx="960">
                  <c:v>221.40515299999998</c:v>
                </c:pt>
                <c:pt idx="961">
                  <c:v>221.40515299999998</c:v>
                </c:pt>
                <c:pt idx="962">
                  <c:v>221.40515299999998</c:v>
                </c:pt>
                <c:pt idx="963">
                  <c:v>221.40515299999998</c:v>
                </c:pt>
                <c:pt idx="964">
                  <c:v>221.40515299999998</c:v>
                </c:pt>
                <c:pt idx="965">
                  <c:v>221.40515299999998</c:v>
                </c:pt>
                <c:pt idx="966">
                  <c:v>221.40515299999998</c:v>
                </c:pt>
                <c:pt idx="967">
                  <c:v>221.40515299999998</c:v>
                </c:pt>
                <c:pt idx="968">
                  <c:v>221.40515299999998</c:v>
                </c:pt>
                <c:pt idx="969">
                  <c:v>221.40515299999998</c:v>
                </c:pt>
                <c:pt idx="970">
                  <c:v>221.40515299999998</c:v>
                </c:pt>
                <c:pt idx="971">
                  <c:v>221.40515299999998</c:v>
                </c:pt>
                <c:pt idx="972">
                  <c:v>221.40515299999998</c:v>
                </c:pt>
                <c:pt idx="973">
                  <c:v>221.40515299999998</c:v>
                </c:pt>
                <c:pt idx="974">
                  <c:v>221.40515299999998</c:v>
                </c:pt>
                <c:pt idx="975">
                  <c:v>221.40515299999998</c:v>
                </c:pt>
                <c:pt idx="976">
                  <c:v>221.40515299999998</c:v>
                </c:pt>
                <c:pt idx="977">
                  <c:v>221.40515299999998</c:v>
                </c:pt>
                <c:pt idx="978">
                  <c:v>221.40515299999998</c:v>
                </c:pt>
                <c:pt idx="979">
                  <c:v>221.40515299999998</c:v>
                </c:pt>
                <c:pt idx="980">
                  <c:v>221.40515299999998</c:v>
                </c:pt>
                <c:pt idx="981">
                  <c:v>221.40515299999998</c:v>
                </c:pt>
                <c:pt idx="982">
                  <c:v>221.40515299999998</c:v>
                </c:pt>
                <c:pt idx="983">
                  <c:v>221.40515299999998</c:v>
                </c:pt>
                <c:pt idx="984">
                  <c:v>221.40515299999998</c:v>
                </c:pt>
                <c:pt idx="985">
                  <c:v>221.40515299999998</c:v>
                </c:pt>
                <c:pt idx="986">
                  <c:v>221.40515299999998</c:v>
                </c:pt>
                <c:pt idx="987">
                  <c:v>221.40515299999998</c:v>
                </c:pt>
                <c:pt idx="988">
                  <c:v>221.40515299999998</c:v>
                </c:pt>
                <c:pt idx="989">
                  <c:v>221.40515299999998</c:v>
                </c:pt>
                <c:pt idx="990">
                  <c:v>221.40515299999998</c:v>
                </c:pt>
                <c:pt idx="991">
                  <c:v>221.40515299999998</c:v>
                </c:pt>
                <c:pt idx="992">
                  <c:v>221.40515299999998</c:v>
                </c:pt>
                <c:pt idx="993">
                  <c:v>221.40515299999998</c:v>
                </c:pt>
                <c:pt idx="994">
                  <c:v>221.40515299999998</c:v>
                </c:pt>
                <c:pt idx="995">
                  <c:v>221.40515299999998</c:v>
                </c:pt>
                <c:pt idx="996">
                  <c:v>221.40515299999998</c:v>
                </c:pt>
                <c:pt idx="997">
                  <c:v>221.40515299999998</c:v>
                </c:pt>
                <c:pt idx="998">
                  <c:v>221.40515299999998</c:v>
                </c:pt>
                <c:pt idx="999">
                  <c:v>221.40515299999998</c:v>
                </c:pt>
                <c:pt idx="1000">
                  <c:v>221.40515299999998</c:v>
                </c:pt>
                <c:pt idx="1001">
                  <c:v>221.40515299999998</c:v>
                </c:pt>
                <c:pt idx="1002">
                  <c:v>221.40515299999998</c:v>
                </c:pt>
                <c:pt idx="1003">
                  <c:v>221.40515299999998</c:v>
                </c:pt>
                <c:pt idx="1004">
                  <c:v>221.40515299999998</c:v>
                </c:pt>
                <c:pt idx="1005">
                  <c:v>221.40515299999998</c:v>
                </c:pt>
                <c:pt idx="1006">
                  <c:v>221.40515299999998</c:v>
                </c:pt>
                <c:pt idx="1007">
                  <c:v>221.40515299999998</c:v>
                </c:pt>
                <c:pt idx="1008">
                  <c:v>221.40515299999998</c:v>
                </c:pt>
                <c:pt idx="1009">
                  <c:v>221.40515299999998</c:v>
                </c:pt>
                <c:pt idx="1010">
                  <c:v>221.40515299999998</c:v>
                </c:pt>
                <c:pt idx="1011">
                  <c:v>221.40515299999998</c:v>
                </c:pt>
                <c:pt idx="1012">
                  <c:v>221.40515299999998</c:v>
                </c:pt>
                <c:pt idx="1013">
                  <c:v>221.40515299999998</c:v>
                </c:pt>
                <c:pt idx="1014">
                  <c:v>221.40515299999998</c:v>
                </c:pt>
                <c:pt idx="1015">
                  <c:v>221.40515299999998</c:v>
                </c:pt>
                <c:pt idx="1016">
                  <c:v>221.40515299999998</c:v>
                </c:pt>
                <c:pt idx="1017">
                  <c:v>221.40515299999998</c:v>
                </c:pt>
                <c:pt idx="1018">
                  <c:v>221.40515299999998</c:v>
                </c:pt>
                <c:pt idx="1019">
                  <c:v>221.40515299999998</c:v>
                </c:pt>
                <c:pt idx="1020">
                  <c:v>221.40515299999998</c:v>
                </c:pt>
                <c:pt idx="1021">
                  <c:v>221.40515299999998</c:v>
                </c:pt>
                <c:pt idx="1022">
                  <c:v>221.40515299999998</c:v>
                </c:pt>
                <c:pt idx="1023">
                  <c:v>221.40515299999998</c:v>
                </c:pt>
                <c:pt idx="1024">
                  <c:v>221.40515299999998</c:v>
                </c:pt>
                <c:pt idx="1025">
                  <c:v>221.40515299999998</c:v>
                </c:pt>
                <c:pt idx="1026">
                  <c:v>221.40515299999998</c:v>
                </c:pt>
                <c:pt idx="1027">
                  <c:v>221.40515299999998</c:v>
                </c:pt>
                <c:pt idx="1028">
                  <c:v>221.40515299999998</c:v>
                </c:pt>
                <c:pt idx="1029">
                  <c:v>221.40515299999998</c:v>
                </c:pt>
                <c:pt idx="1030">
                  <c:v>221.40515299999998</c:v>
                </c:pt>
                <c:pt idx="1031">
                  <c:v>221.40515299999998</c:v>
                </c:pt>
                <c:pt idx="1032">
                  <c:v>221.40515299999998</c:v>
                </c:pt>
                <c:pt idx="1033">
                  <c:v>221.40515299999998</c:v>
                </c:pt>
                <c:pt idx="1034">
                  <c:v>221.40515299999998</c:v>
                </c:pt>
                <c:pt idx="1035">
                  <c:v>221.40515299999998</c:v>
                </c:pt>
                <c:pt idx="1036">
                  <c:v>221.40515299999998</c:v>
                </c:pt>
                <c:pt idx="1037">
                  <c:v>221.40515299999998</c:v>
                </c:pt>
                <c:pt idx="1038">
                  <c:v>221.40515299999998</c:v>
                </c:pt>
                <c:pt idx="1039">
                  <c:v>221.40515299999998</c:v>
                </c:pt>
                <c:pt idx="1040">
                  <c:v>221.40515299999998</c:v>
                </c:pt>
                <c:pt idx="1041">
                  <c:v>221.40515299999998</c:v>
                </c:pt>
                <c:pt idx="1042">
                  <c:v>221.40515299999998</c:v>
                </c:pt>
                <c:pt idx="1043">
                  <c:v>221.40515299999998</c:v>
                </c:pt>
                <c:pt idx="1044">
                  <c:v>221.40515299999998</c:v>
                </c:pt>
                <c:pt idx="1045">
                  <c:v>221.40515299999998</c:v>
                </c:pt>
                <c:pt idx="1046">
                  <c:v>221.40515299999998</c:v>
                </c:pt>
                <c:pt idx="1047">
                  <c:v>221.40515299999998</c:v>
                </c:pt>
                <c:pt idx="1048">
                  <c:v>221.40515299999998</c:v>
                </c:pt>
                <c:pt idx="1049">
                  <c:v>221.40515299999998</c:v>
                </c:pt>
                <c:pt idx="1050">
                  <c:v>221.40515299999998</c:v>
                </c:pt>
                <c:pt idx="1051">
                  <c:v>221.40515299999998</c:v>
                </c:pt>
                <c:pt idx="1052">
                  <c:v>221.40515299999998</c:v>
                </c:pt>
                <c:pt idx="1053">
                  <c:v>221.40515299999998</c:v>
                </c:pt>
                <c:pt idx="1054">
                  <c:v>221.40515299999998</c:v>
                </c:pt>
                <c:pt idx="1055">
                  <c:v>221.40515299999998</c:v>
                </c:pt>
                <c:pt idx="1056">
                  <c:v>221.40515299999998</c:v>
                </c:pt>
                <c:pt idx="1057">
                  <c:v>221.40515299999998</c:v>
                </c:pt>
                <c:pt idx="1058">
                  <c:v>221.40515299999998</c:v>
                </c:pt>
                <c:pt idx="1059">
                  <c:v>221.40515299999998</c:v>
                </c:pt>
                <c:pt idx="1060">
                  <c:v>221.40515299999998</c:v>
                </c:pt>
                <c:pt idx="1061">
                  <c:v>221.40515299999998</c:v>
                </c:pt>
                <c:pt idx="1062">
                  <c:v>221.40515299999998</c:v>
                </c:pt>
                <c:pt idx="1063">
                  <c:v>221.40515299999998</c:v>
                </c:pt>
                <c:pt idx="1064">
                  <c:v>221.40515299999998</c:v>
                </c:pt>
                <c:pt idx="1065">
                  <c:v>221.40515299999998</c:v>
                </c:pt>
                <c:pt idx="1066">
                  <c:v>221.40515299999998</c:v>
                </c:pt>
                <c:pt idx="1067">
                  <c:v>221.40515299999998</c:v>
                </c:pt>
                <c:pt idx="1068">
                  <c:v>221.40515299999998</c:v>
                </c:pt>
                <c:pt idx="1069">
                  <c:v>221.40515299999998</c:v>
                </c:pt>
                <c:pt idx="1070">
                  <c:v>221.40515299999998</c:v>
                </c:pt>
                <c:pt idx="1071">
                  <c:v>221.40515299999998</c:v>
                </c:pt>
                <c:pt idx="1072">
                  <c:v>221.40515299999998</c:v>
                </c:pt>
                <c:pt idx="1073">
                  <c:v>221.40515299999998</c:v>
                </c:pt>
                <c:pt idx="1074">
                  <c:v>221.40515299999998</c:v>
                </c:pt>
                <c:pt idx="1075">
                  <c:v>221.40515299999998</c:v>
                </c:pt>
                <c:pt idx="1076">
                  <c:v>221.40515299999998</c:v>
                </c:pt>
                <c:pt idx="1077">
                  <c:v>221.40515299999998</c:v>
                </c:pt>
                <c:pt idx="1078">
                  <c:v>221.40515299999998</c:v>
                </c:pt>
                <c:pt idx="1079">
                  <c:v>221.40515299999998</c:v>
                </c:pt>
                <c:pt idx="1080">
                  <c:v>221.40515299999998</c:v>
                </c:pt>
                <c:pt idx="1081">
                  <c:v>221.40515299999998</c:v>
                </c:pt>
                <c:pt idx="1082">
                  <c:v>221.40515299999998</c:v>
                </c:pt>
                <c:pt idx="1083">
                  <c:v>221.40515299999998</c:v>
                </c:pt>
                <c:pt idx="1084">
                  <c:v>221.40515299999998</c:v>
                </c:pt>
                <c:pt idx="1085">
                  <c:v>221.40515299999998</c:v>
                </c:pt>
                <c:pt idx="1086">
                  <c:v>221.40515299999998</c:v>
                </c:pt>
                <c:pt idx="1087">
                  <c:v>221.40515299999998</c:v>
                </c:pt>
                <c:pt idx="1088">
                  <c:v>221.40515299999998</c:v>
                </c:pt>
                <c:pt idx="1089">
                  <c:v>221.40515299999998</c:v>
                </c:pt>
                <c:pt idx="1090">
                  <c:v>221.40515299999998</c:v>
                </c:pt>
                <c:pt idx="1091">
                  <c:v>221.40515299999998</c:v>
                </c:pt>
                <c:pt idx="1092">
                  <c:v>221.40515299999998</c:v>
                </c:pt>
                <c:pt idx="1093">
                  <c:v>221.40515299999998</c:v>
                </c:pt>
                <c:pt idx="1094">
                  <c:v>221.40515299999998</c:v>
                </c:pt>
                <c:pt idx="1095">
                  <c:v>221.40515299999998</c:v>
                </c:pt>
                <c:pt idx="1096">
                  <c:v>221.40515299999998</c:v>
                </c:pt>
                <c:pt idx="1097">
                  <c:v>221.40515299999998</c:v>
                </c:pt>
                <c:pt idx="1098">
                  <c:v>221.40515299999998</c:v>
                </c:pt>
                <c:pt idx="1099">
                  <c:v>221.40515299999998</c:v>
                </c:pt>
                <c:pt idx="1100">
                  <c:v>221.40515299999998</c:v>
                </c:pt>
                <c:pt idx="1101">
                  <c:v>221.40515299999998</c:v>
                </c:pt>
                <c:pt idx="1102">
                  <c:v>221.40515299999998</c:v>
                </c:pt>
                <c:pt idx="1103">
                  <c:v>221.40515299999998</c:v>
                </c:pt>
                <c:pt idx="1104">
                  <c:v>221.40515299999998</c:v>
                </c:pt>
                <c:pt idx="1105">
                  <c:v>221.40515299999998</c:v>
                </c:pt>
                <c:pt idx="1106">
                  <c:v>221.40515299999998</c:v>
                </c:pt>
                <c:pt idx="1107">
                  <c:v>221.40515299999998</c:v>
                </c:pt>
                <c:pt idx="1108">
                  <c:v>221.40515299999998</c:v>
                </c:pt>
                <c:pt idx="1109">
                  <c:v>221.40515299999998</c:v>
                </c:pt>
                <c:pt idx="1110">
                  <c:v>221.40515299999998</c:v>
                </c:pt>
                <c:pt idx="1111">
                  <c:v>221.40515299999998</c:v>
                </c:pt>
                <c:pt idx="1112">
                  <c:v>221.40515299999998</c:v>
                </c:pt>
                <c:pt idx="1113">
                  <c:v>221.40515299999998</c:v>
                </c:pt>
                <c:pt idx="1114">
                  <c:v>221.40515299999998</c:v>
                </c:pt>
                <c:pt idx="1115">
                  <c:v>221.40515299999998</c:v>
                </c:pt>
                <c:pt idx="1116">
                  <c:v>221.40515299999998</c:v>
                </c:pt>
                <c:pt idx="1117">
                  <c:v>221.40515299999998</c:v>
                </c:pt>
                <c:pt idx="1118">
                  <c:v>221.40515299999998</c:v>
                </c:pt>
                <c:pt idx="1119">
                  <c:v>221.40515299999998</c:v>
                </c:pt>
                <c:pt idx="1120">
                  <c:v>221.40515299999998</c:v>
                </c:pt>
                <c:pt idx="1121">
                  <c:v>221.40515299999998</c:v>
                </c:pt>
                <c:pt idx="1122">
                  <c:v>221.40515299999998</c:v>
                </c:pt>
                <c:pt idx="1123">
                  <c:v>221.40515299999998</c:v>
                </c:pt>
                <c:pt idx="1124">
                  <c:v>221.40515299999998</c:v>
                </c:pt>
                <c:pt idx="1125">
                  <c:v>221.40515299999998</c:v>
                </c:pt>
                <c:pt idx="1126">
                  <c:v>221.40515299999998</c:v>
                </c:pt>
                <c:pt idx="1127">
                  <c:v>221.40515299999998</c:v>
                </c:pt>
                <c:pt idx="1128">
                  <c:v>221.40515299999998</c:v>
                </c:pt>
                <c:pt idx="1129">
                  <c:v>221.40515299999998</c:v>
                </c:pt>
                <c:pt idx="1130">
                  <c:v>221.40515299999998</c:v>
                </c:pt>
                <c:pt idx="1131">
                  <c:v>221.40515299999998</c:v>
                </c:pt>
                <c:pt idx="1132">
                  <c:v>221.40515299999998</c:v>
                </c:pt>
                <c:pt idx="1133">
                  <c:v>221.40515299999998</c:v>
                </c:pt>
                <c:pt idx="1134">
                  <c:v>221.40515299999998</c:v>
                </c:pt>
                <c:pt idx="1135">
                  <c:v>221.40515299999998</c:v>
                </c:pt>
                <c:pt idx="1136">
                  <c:v>221.40515299999998</c:v>
                </c:pt>
                <c:pt idx="1137">
                  <c:v>221.40515299999998</c:v>
                </c:pt>
                <c:pt idx="1138">
                  <c:v>221.40515299999998</c:v>
                </c:pt>
                <c:pt idx="1139">
                  <c:v>221.40515299999998</c:v>
                </c:pt>
                <c:pt idx="1140">
                  <c:v>221.40515299999998</c:v>
                </c:pt>
                <c:pt idx="1141">
                  <c:v>221.40515299999998</c:v>
                </c:pt>
                <c:pt idx="1142">
                  <c:v>221.40515299999998</c:v>
                </c:pt>
                <c:pt idx="1143">
                  <c:v>221.40515299999998</c:v>
                </c:pt>
                <c:pt idx="1144">
                  <c:v>221.40515299999998</c:v>
                </c:pt>
                <c:pt idx="1145">
                  <c:v>221.40515299999998</c:v>
                </c:pt>
                <c:pt idx="1146">
                  <c:v>221.40515299999998</c:v>
                </c:pt>
                <c:pt idx="1147">
                  <c:v>221.40515299999998</c:v>
                </c:pt>
                <c:pt idx="1148">
                  <c:v>221.40515299999998</c:v>
                </c:pt>
                <c:pt idx="1149">
                  <c:v>221.40515299999998</c:v>
                </c:pt>
                <c:pt idx="1150">
                  <c:v>221.40515299999998</c:v>
                </c:pt>
                <c:pt idx="1151">
                  <c:v>221.40515299999998</c:v>
                </c:pt>
                <c:pt idx="1152">
                  <c:v>221.40515299999998</c:v>
                </c:pt>
                <c:pt idx="1153">
                  <c:v>221.40515299999998</c:v>
                </c:pt>
                <c:pt idx="1154">
                  <c:v>221.40515299999998</c:v>
                </c:pt>
                <c:pt idx="1155">
                  <c:v>221.40515299999998</c:v>
                </c:pt>
                <c:pt idx="1156">
                  <c:v>221.40515299999998</c:v>
                </c:pt>
                <c:pt idx="1157">
                  <c:v>221.40515299999998</c:v>
                </c:pt>
                <c:pt idx="1158">
                  <c:v>221.40515299999998</c:v>
                </c:pt>
                <c:pt idx="1159">
                  <c:v>221.40515299999998</c:v>
                </c:pt>
                <c:pt idx="1160">
                  <c:v>221.40515299999998</c:v>
                </c:pt>
                <c:pt idx="1161">
                  <c:v>221.40515299999998</c:v>
                </c:pt>
                <c:pt idx="1162">
                  <c:v>221.40515299999998</c:v>
                </c:pt>
                <c:pt idx="1163">
                  <c:v>221.40515299999998</c:v>
                </c:pt>
                <c:pt idx="1164">
                  <c:v>221.40515299999998</c:v>
                </c:pt>
                <c:pt idx="1165">
                  <c:v>221.40515299999998</c:v>
                </c:pt>
                <c:pt idx="1166">
                  <c:v>221.40515299999998</c:v>
                </c:pt>
                <c:pt idx="1167">
                  <c:v>221.40515299999998</c:v>
                </c:pt>
                <c:pt idx="1168">
                  <c:v>221.40515299999998</c:v>
                </c:pt>
                <c:pt idx="1169">
                  <c:v>221.40515299999998</c:v>
                </c:pt>
                <c:pt idx="1170">
                  <c:v>221.40515299999998</c:v>
                </c:pt>
                <c:pt idx="1171">
                  <c:v>221.40515299999998</c:v>
                </c:pt>
                <c:pt idx="1172">
                  <c:v>221.40515299999998</c:v>
                </c:pt>
                <c:pt idx="1173">
                  <c:v>221.40515299999998</c:v>
                </c:pt>
                <c:pt idx="1174">
                  <c:v>221.40515299999998</c:v>
                </c:pt>
                <c:pt idx="1175">
                  <c:v>221.40515299999998</c:v>
                </c:pt>
                <c:pt idx="1176">
                  <c:v>221.40515299999998</c:v>
                </c:pt>
                <c:pt idx="1177">
                  <c:v>221.40515299999998</c:v>
                </c:pt>
                <c:pt idx="1178">
                  <c:v>221.40515299999998</c:v>
                </c:pt>
                <c:pt idx="1179">
                  <c:v>221.40515299999998</c:v>
                </c:pt>
                <c:pt idx="1180">
                  <c:v>221.40515299999998</c:v>
                </c:pt>
                <c:pt idx="1181">
                  <c:v>221.40515299999998</c:v>
                </c:pt>
                <c:pt idx="1182">
                  <c:v>221.40515299999998</c:v>
                </c:pt>
                <c:pt idx="1183">
                  <c:v>221.40515299999998</c:v>
                </c:pt>
                <c:pt idx="1184">
                  <c:v>221.40515299999998</c:v>
                </c:pt>
                <c:pt idx="1185">
                  <c:v>221.40515299999998</c:v>
                </c:pt>
                <c:pt idx="1186">
                  <c:v>221.40515299999998</c:v>
                </c:pt>
                <c:pt idx="1187">
                  <c:v>221.40515299999998</c:v>
                </c:pt>
                <c:pt idx="1188">
                  <c:v>221.40515299999998</c:v>
                </c:pt>
                <c:pt idx="1189">
                  <c:v>221.40515299999998</c:v>
                </c:pt>
                <c:pt idx="1190">
                  <c:v>221.40515299999998</c:v>
                </c:pt>
                <c:pt idx="1191">
                  <c:v>221.40515299999998</c:v>
                </c:pt>
                <c:pt idx="1192">
                  <c:v>221.40515299999998</c:v>
                </c:pt>
                <c:pt idx="1193">
                  <c:v>221.40515299999998</c:v>
                </c:pt>
                <c:pt idx="1194">
                  <c:v>221.40515299999998</c:v>
                </c:pt>
                <c:pt idx="1195">
                  <c:v>221.40515299999998</c:v>
                </c:pt>
                <c:pt idx="1196">
                  <c:v>221.40515299999998</c:v>
                </c:pt>
                <c:pt idx="1197">
                  <c:v>221.40515299999998</c:v>
                </c:pt>
                <c:pt idx="1198">
                  <c:v>221.40515299999998</c:v>
                </c:pt>
                <c:pt idx="1199">
                  <c:v>221.40515299999998</c:v>
                </c:pt>
                <c:pt idx="1200">
                  <c:v>221.40515299999998</c:v>
                </c:pt>
                <c:pt idx="1201">
                  <c:v>221.40515299999998</c:v>
                </c:pt>
                <c:pt idx="1202">
                  <c:v>221.40515299999998</c:v>
                </c:pt>
                <c:pt idx="1203">
                  <c:v>221.40515299999998</c:v>
                </c:pt>
                <c:pt idx="1204">
                  <c:v>221.40515299999998</c:v>
                </c:pt>
                <c:pt idx="1205">
                  <c:v>221.40515299999998</c:v>
                </c:pt>
                <c:pt idx="1206">
                  <c:v>221.40515299999998</c:v>
                </c:pt>
                <c:pt idx="1207">
                  <c:v>221.40515299999998</c:v>
                </c:pt>
                <c:pt idx="1208">
                  <c:v>221.40515299999998</c:v>
                </c:pt>
                <c:pt idx="1209">
                  <c:v>221.40515299999998</c:v>
                </c:pt>
                <c:pt idx="1210">
                  <c:v>221.40515299999998</c:v>
                </c:pt>
                <c:pt idx="1211">
                  <c:v>221.40515299999998</c:v>
                </c:pt>
                <c:pt idx="1212">
                  <c:v>221.40515299999998</c:v>
                </c:pt>
                <c:pt idx="1213">
                  <c:v>221.40515299999998</c:v>
                </c:pt>
                <c:pt idx="1214">
                  <c:v>221.40515299999998</c:v>
                </c:pt>
                <c:pt idx="1215">
                  <c:v>221.40515299999998</c:v>
                </c:pt>
                <c:pt idx="1216">
                  <c:v>221.40515299999998</c:v>
                </c:pt>
                <c:pt idx="1217">
                  <c:v>221.40515299999998</c:v>
                </c:pt>
                <c:pt idx="1218">
                  <c:v>221.40515299999998</c:v>
                </c:pt>
                <c:pt idx="1219">
                  <c:v>221.40515299999998</c:v>
                </c:pt>
                <c:pt idx="1220">
                  <c:v>221.40515299999998</c:v>
                </c:pt>
                <c:pt idx="1221">
                  <c:v>221.40515299999998</c:v>
                </c:pt>
                <c:pt idx="1222">
                  <c:v>221.40515299999998</c:v>
                </c:pt>
                <c:pt idx="1223">
                  <c:v>221.40515299999998</c:v>
                </c:pt>
                <c:pt idx="1224">
                  <c:v>221.40515299999998</c:v>
                </c:pt>
                <c:pt idx="1225">
                  <c:v>221.40515299999998</c:v>
                </c:pt>
                <c:pt idx="1226">
                  <c:v>221.40515299999998</c:v>
                </c:pt>
                <c:pt idx="1227">
                  <c:v>221.40515299999998</c:v>
                </c:pt>
                <c:pt idx="1228">
                  <c:v>221.40515299999998</c:v>
                </c:pt>
                <c:pt idx="1229">
                  <c:v>221.40515299999998</c:v>
                </c:pt>
                <c:pt idx="1230">
                  <c:v>221.40515299999998</c:v>
                </c:pt>
                <c:pt idx="1231">
                  <c:v>221.40515299999998</c:v>
                </c:pt>
                <c:pt idx="1232">
                  <c:v>221.40515299999998</c:v>
                </c:pt>
                <c:pt idx="1233">
                  <c:v>221.40515299999998</c:v>
                </c:pt>
                <c:pt idx="1234">
                  <c:v>221.40515299999998</c:v>
                </c:pt>
                <c:pt idx="1235">
                  <c:v>221.40515299999998</c:v>
                </c:pt>
                <c:pt idx="1236">
                  <c:v>221.40515299999998</c:v>
                </c:pt>
                <c:pt idx="1237">
                  <c:v>221.40515299999998</c:v>
                </c:pt>
                <c:pt idx="1238">
                  <c:v>221.40515299999998</c:v>
                </c:pt>
                <c:pt idx="1239">
                  <c:v>221.40515299999998</c:v>
                </c:pt>
                <c:pt idx="1240">
                  <c:v>221.40515299999998</c:v>
                </c:pt>
                <c:pt idx="1241">
                  <c:v>221.40515299999998</c:v>
                </c:pt>
                <c:pt idx="1242">
                  <c:v>221.40515299999998</c:v>
                </c:pt>
                <c:pt idx="1243">
                  <c:v>221.40515299999998</c:v>
                </c:pt>
                <c:pt idx="1244">
                  <c:v>221.40515299999998</c:v>
                </c:pt>
                <c:pt idx="1245">
                  <c:v>221.40515299999998</c:v>
                </c:pt>
                <c:pt idx="1246">
                  <c:v>221.40515299999998</c:v>
                </c:pt>
                <c:pt idx="1247">
                  <c:v>221.40515299999998</c:v>
                </c:pt>
                <c:pt idx="1248">
                  <c:v>221.40515299999998</c:v>
                </c:pt>
                <c:pt idx="1249">
                  <c:v>221.40515299999998</c:v>
                </c:pt>
                <c:pt idx="1250">
                  <c:v>221.40515299999998</c:v>
                </c:pt>
                <c:pt idx="1251">
                  <c:v>221.40515299999998</c:v>
                </c:pt>
                <c:pt idx="1252">
                  <c:v>221.40515299999998</c:v>
                </c:pt>
                <c:pt idx="1253">
                  <c:v>221.40515299999998</c:v>
                </c:pt>
                <c:pt idx="1254">
                  <c:v>221.40515299999998</c:v>
                </c:pt>
                <c:pt idx="1255">
                  <c:v>221.40515299999998</c:v>
                </c:pt>
                <c:pt idx="1256">
                  <c:v>221.40515299999998</c:v>
                </c:pt>
                <c:pt idx="1257">
                  <c:v>221.40515299999998</c:v>
                </c:pt>
                <c:pt idx="1258">
                  <c:v>221.40515299999998</c:v>
                </c:pt>
                <c:pt idx="1259">
                  <c:v>221.40515299999998</c:v>
                </c:pt>
                <c:pt idx="1260">
                  <c:v>221.40515299999998</c:v>
                </c:pt>
                <c:pt idx="1261">
                  <c:v>221.40515299999998</c:v>
                </c:pt>
                <c:pt idx="1262">
                  <c:v>221.40515299999998</c:v>
                </c:pt>
                <c:pt idx="1263">
                  <c:v>221.40515299999998</c:v>
                </c:pt>
                <c:pt idx="1264">
                  <c:v>221.40515299999998</c:v>
                </c:pt>
                <c:pt idx="1265">
                  <c:v>221.40515299999998</c:v>
                </c:pt>
                <c:pt idx="1266">
                  <c:v>221.40515299999998</c:v>
                </c:pt>
                <c:pt idx="1267">
                  <c:v>221.40515299999998</c:v>
                </c:pt>
                <c:pt idx="1268">
                  <c:v>221.40515299999998</c:v>
                </c:pt>
                <c:pt idx="1269">
                  <c:v>221.40515299999998</c:v>
                </c:pt>
                <c:pt idx="1270">
                  <c:v>221.40515299999998</c:v>
                </c:pt>
                <c:pt idx="1271">
                  <c:v>221.40515299999998</c:v>
                </c:pt>
                <c:pt idx="1272">
                  <c:v>221.40515299999998</c:v>
                </c:pt>
                <c:pt idx="1273">
                  <c:v>221.40515299999998</c:v>
                </c:pt>
                <c:pt idx="1274">
                  <c:v>221.40515299999998</c:v>
                </c:pt>
                <c:pt idx="1275">
                  <c:v>221.40515299999998</c:v>
                </c:pt>
                <c:pt idx="1276">
                  <c:v>221.40515299999998</c:v>
                </c:pt>
                <c:pt idx="1277">
                  <c:v>221.40515299999998</c:v>
                </c:pt>
                <c:pt idx="1278">
                  <c:v>221.40515299999998</c:v>
                </c:pt>
                <c:pt idx="1279">
                  <c:v>221.40515299999998</c:v>
                </c:pt>
                <c:pt idx="1280">
                  <c:v>221.40515299999998</c:v>
                </c:pt>
                <c:pt idx="1281">
                  <c:v>221.40515299999998</c:v>
                </c:pt>
                <c:pt idx="1282">
                  <c:v>221.40515299999998</c:v>
                </c:pt>
                <c:pt idx="1283">
                  <c:v>221.40515299999998</c:v>
                </c:pt>
                <c:pt idx="1284">
                  <c:v>221.40515299999998</c:v>
                </c:pt>
                <c:pt idx="1285">
                  <c:v>221.40515299999998</c:v>
                </c:pt>
                <c:pt idx="1286">
                  <c:v>221.40515299999998</c:v>
                </c:pt>
                <c:pt idx="1287">
                  <c:v>221.40515299999998</c:v>
                </c:pt>
                <c:pt idx="1288">
                  <c:v>221.40515299999998</c:v>
                </c:pt>
                <c:pt idx="1289">
                  <c:v>221.40515299999998</c:v>
                </c:pt>
                <c:pt idx="1290">
                  <c:v>221.40515299999998</c:v>
                </c:pt>
                <c:pt idx="1291">
                  <c:v>221.40515299999998</c:v>
                </c:pt>
                <c:pt idx="1292">
                  <c:v>221.40515299999998</c:v>
                </c:pt>
                <c:pt idx="1293">
                  <c:v>221.40515299999998</c:v>
                </c:pt>
                <c:pt idx="1294">
                  <c:v>221.40515299999998</c:v>
                </c:pt>
                <c:pt idx="1295">
                  <c:v>221.40515299999998</c:v>
                </c:pt>
                <c:pt idx="1296">
                  <c:v>221.40515299999998</c:v>
                </c:pt>
                <c:pt idx="1297">
                  <c:v>221.40515299999998</c:v>
                </c:pt>
                <c:pt idx="1298">
                  <c:v>221.40515299999998</c:v>
                </c:pt>
                <c:pt idx="1299">
                  <c:v>221.40515299999998</c:v>
                </c:pt>
                <c:pt idx="1300">
                  <c:v>221.40515299999998</c:v>
                </c:pt>
                <c:pt idx="1301">
                  <c:v>221.40515299999998</c:v>
                </c:pt>
                <c:pt idx="1302">
                  <c:v>221.40515299999998</c:v>
                </c:pt>
                <c:pt idx="1303">
                  <c:v>221.40515299999998</c:v>
                </c:pt>
                <c:pt idx="1304">
                  <c:v>221.40515299999998</c:v>
                </c:pt>
                <c:pt idx="1305">
                  <c:v>221.40515299999998</c:v>
                </c:pt>
                <c:pt idx="1306">
                  <c:v>221.40515299999998</c:v>
                </c:pt>
                <c:pt idx="1307">
                  <c:v>221.40515299999998</c:v>
                </c:pt>
                <c:pt idx="1308">
                  <c:v>221.40515299999998</c:v>
                </c:pt>
                <c:pt idx="1309">
                  <c:v>221.40515299999998</c:v>
                </c:pt>
                <c:pt idx="1310">
                  <c:v>221.40515299999998</c:v>
                </c:pt>
                <c:pt idx="1311">
                  <c:v>221.40515299999998</c:v>
                </c:pt>
                <c:pt idx="1312">
                  <c:v>221.40515299999998</c:v>
                </c:pt>
                <c:pt idx="1313">
                  <c:v>221.40515299999998</c:v>
                </c:pt>
                <c:pt idx="1314">
                  <c:v>221.40515299999998</c:v>
                </c:pt>
                <c:pt idx="1315">
                  <c:v>221.40515299999998</c:v>
                </c:pt>
                <c:pt idx="1316">
                  <c:v>221.40515299999998</c:v>
                </c:pt>
                <c:pt idx="1317">
                  <c:v>221.40515299999998</c:v>
                </c:pt>
                <c:pt idx="1318">
                  <c:v>221.40515299999998</c:v>
                </c:pt>
                <c:pt idx="1319">
                  <c:v>221.40515299999998</c:v>
                </c:pt>
                <c:pt idx="1320">
                  <c:v>221.40515299999998</c:v>
                </c:pt>
                <c:pt idx="1321">
                  <c:v>221.40515299999998</c:v>
                </c:pt>
                <c:pt idx="1322">
                  <c:v>221.40515299999998</c:v>
                </c:pt>
                <c:pt idx="1323">
                  <c:v>221.40515299999998</c:v>
                </c:pt>
                <c:pt idx="1324">
                  <c:v>221.40515299999998</c:v>
                </c:pt>
                <c:pt idx="1325">
                  <c:v>221.40515299999998</c:v>
                </c:pt>
                <c:pt idx="1326">
                  <c:v>221.40515299999998</c:v>
                </c:pt>
                <c:pt idx="1327">
                  <c:v>221.40515299999998</c:v>
                </c:pt>
                <c:pt idx="1328">
                  <c:v>221.40515299999998</c:v>
                </c:pt>
                <c:pt idx="1329">
                  <c:v>221.40515299999998</c:v>
                </c:pt>
                <c:pt idx="1330">
                  <c:v>221.40515299999998</c:v>
                </c:pt>
                <c:pt idx="1331">
                  <c:v>221.40515299999998</c:v>
                </c:pt>
                <c:pt idx="1332">
                  <c:v>221.40515299999998</c:v>
                </c:pt>
                <c:pt idx="1333">
                  <c:v>221.40515299999998</c:v>
                </c:pt>
                <c:pt idx="1334">
                  <c:v>221.40515299999998</c:v>
                </c:pt>
                <c:pt idx="1335">
                  <c:v>221.40515299999998</c:v>
                </c:pt>
                <c:pt idx="1336">
                  <c:v>221.40515299999998</c:v>
                </c:pt>
                <c:pt idx="1337">
                  <c:v>221.40515299999998</c:v>
                </c:pt>
                <c:pt idx="1338">
                  <c:v>221.40515299999998</c:v>
                </c:pt>
                <c:pt idx="1339">
                  <c:v>221.40515299999998</c:v>
                </c:pt>
                <c:pt idx="1340">
                  <c:v>221.40515299999998</c:v>
                </c:pt>
                <c:pt idx="1341">
                  <c:v>221.40515299999998</c:v>
                </c:pt>
                <c:pt idx="1342">
                  <c:v>221.40515299999998</c:v>
                </c:pt>
                <c:pt idx="1343">
                  <c:v>221.40515299999998</c:v>
                </c:pt>
                <c:pt idx="1344">
                  <c:v>221.40515299999998</c:v>
                </c:pt>
                <c:pt idx="1345">
                  <c:v>221.40515299999998</c:v>
                </c:pt>
                <c:pt idx="1346">
                  <c:v>221.40515299999998</c:v>
                </c:pt>
                <c:pt idx="1347">
                  <c:v>221.40515299999998</c:v>
                </c:pt>
                <c:pt idx="1348">
                  <c:v>221.40515299999998</c:v>
                </c:pt>
                <c:pt idx="1349">
                  <c:v>221.40515299999998</c:v>
                </c:pt>
                <c:pt idx="1350">
                  <c:v>221.40515299999998</c:v>
                </c:pt>
                <c:pt idx="1351">
                  <c:v>221.40515299999998</c:v>
                </c:pt>
                <c:pt idx="1352">
                  <c:v>221.40515299999998</c:v>
                </c:pt>
                <c:pt idx="1353">
                  <c:v>221.40515299999998</c:v>
                </c:pt>
                <c:pt idx="1354">
                  <c:v>221.40515299999998</c:v>
                </c:pt>
                <c:pt idx="1355">
                  <c:v>221.40515299999998</c:v>
                </c:pt>
                <c:pt idx="1356">
                  <c:v>221.40515299999998</c:v>
                </c:pt>
                <c:pt idx="1357">
                  <c:v>221.40515299999998</c:v>
                </c:pt>
                <c:pt idx="1358">
                  <c:v>221.40515299999998</c:v>
                </c:pt>
                <c:pt idx="1359">
                  <c:v>221.40515299999998</c:v>
                </c:pt>
                <c:pt idx="1360">
                  <c:v>221.40515299999998</c:v>
                </c:pt>
                <c:pt idx="1361">
                  <c:v>221.40515299999998</c:v>
                </c:pt>
                <c:pt idx="1362">
                  <c:v>221.40515299999998</c:v>
                </c:pt>
                <c:pt idx="1363">
                  <c:v>221.40515299999998</c:v>
                </c:pt>
                <c:pt idx="1364">
                  <c:v>221.40515299999998</c:v>
                </c:pt>
                <c:pt idx="1365">
                  <c:v>221.40515299999998</c:v>
                </c:pt>
                <c:pt idx="1366">
                  <c:v>221.40515299999998</c:v>
                </c:pt>
                <c:pt idx="1367">
                  <c:v>221.40515299999998</c:v>
                </c:pt>
                <c:pt idx="1368">
                  <c:v>221.40515299999998</c:v>
                </c:pt>
                <c:pt idx="1369">
                  <c:v>221.40515299999998</c:v>
                </c:pt>
                <c:pt idx="1370">
                  <c:v>221.40515299999998</c:v>
                </c:pt>
                <c:pt idx="1371">
                  <c:v>221.40515299999998</c:v>
                </c:pt>
                <c:pt idx="1372">
                  <c:v>221.40515299999998</c:v>
                </c:pt>
                <c:pt idx="1373">
                  <c:v>221.40515299999998</c:v>
                </c:pt>
                <c:pt idx="1374">
                  <c:v>221.40515299999998</c:v>
                </c:pt>
                <c:pt idx="1375">
                  <c:v>221.40515299999998</c:v>
                </c:pt>
                <c:pt idx="1376">
                  <c:v>221.40515299999998</c:v>
                </c:pt>
                <c:pt idx="1377">
                  <c:v>221.40515299999998</c:v>
                </c:pt>
                <c:pt idx="1378">
                  <c:v>221.40515299999998</c:v>
                </c:pt>
                <c:pt idx="1379">
                  <c:v>221.40515299999998</c:v>
                </c:pt>
                <c:pt idx="1380">
                  <c:v>221.40515299999998</c:v>
                </c:pt>
                <c:pt idx="1381">
                  <c:v>221.40515299999998</c:v>
                </c:pt>
                <c:pt idx="1382">
                  <c:v>221.40515299999998</c:v>
                </c:pt>
                <c:pt idx="1383">
                  <c:v>221.40515299999998</c:v>
                </c:pt>
                <c:pt idx="1384">
                  <c:v>221.40515299999998</c:v>
                </c:pt>
                <c:pt idx="1385">
                  <c:v>221.40515299999998</c:v>
                </c:pt>
                <c:pt idx="1386">
                  <c:v>221.40515299999998</c:v>
                </c:pt>
                <c:pt idx="1387">
                  <c:v>221.40515299999998</c:v>
                </c:pt>
                <c:pt idx="1388">
                  <c:v>221.40515299999998</c:v>
                </c:pt>
                <c:pt idx="1389">
                  <c:v>221.40515299999998</c:v>
                </c:pt>
                <c:pt idx="1390">
                  <c:v>221.40515299999998</c:v>
                </c:pt>
                <c:pt idx="1391">
                  <c:v>221.40515299999998</c:v>
                </c:pt>
                <c:pt idx="1392">
                  <c:v>221.40515299999998</c:v>
                </c:pt>
                <c:pt idx="1393">
                  <c:v>221.40515299999998</c:v>
                </c:pt>
                <c:pt idx="1394">
                  <c:v>221.40515299999998</c:v>
                </c:pt>
                <c:pt idx="1395">
                  <c:v>221.40515299999998</c:v>
                </c:pt>
                <c:pt idx="1396">
                  <c:v>221.40515299999998</c:v>
                </c:pt>
                <c:pt idx="1397">
                  <c:v>221.40515299999998</c:v>
                </c:pt>
                <c:pt idx="1398">
                  <c:v>221.40515299999998</c:v>
                </c:pt>
                <c:pt idx="1399">
                  <c:v>221.40515299999998</c:v>
                </c:pt>
                <c:pt idx="1400">
                  <c:v>221.40515299999998</c:v>
                </c:pt>
                <c:pt idx="1401">
                  <c:v>221.40515299999998</c:v>
                </c:pt>
                <c:pt idx="1402">
                  <c:v>221.40515299999998</c:v>
                </c:pt>
                <c:pt idx="1403">
                  <c:v>221.40515299999998</c:v>
                </c:pt>
                <c:pt idx="1404">
                  <c:v>221.40515299999998</c:v>
                </c:pt>
                <c:pt idx="1405">
                  <c:v>221.40515299999998</c:v>
                </c:pt>
                <c:pt idx="1406">
                  <c:v>221.40515299999998</c:v>
                </c:pt>
                <c:pt idx="1407">
                  <c:v>221.40515299999998</c:v>
                </c:pt>
                <c:pt idx="1408">
                  <c:v>221.40515299999998</c:v>
                </c:pt>
                <c:pt idx="1409">
                  <c:v>221.40515299999998</c:v>
                </c:pt>
                <c:pt idx="1410">
                  <c:v>221.40515299999998</c:v>
                </c:pt>
                <c:pt idx="1411">
                  <c:v>221.40515299999998</c:v>
                </c:pt>
                <c:pt idx="1412">
                  <c:v>221.40515299999998</c:v>
                </c:pt>
                <c:pt idx="1413">
                  <c:v>221.40515299999998</c:v>
                </c:pt>
                <c:pt idx="1414">
                  <c:v>221.40515299999998</c:v>
                </c:pt>
                <c:pt idx="1415">
                  <c:v>221.40515299999998</c:v>
                </c:pt>
                <c:pt idx="1416">
                  <c:v>221.40515299999998</c:v>
                </c:pt>
                <c:pt idx="1417">
                  <c:v>221.40515299999998</c:v>
                </c:pt>
                <c:pt idx="1418">
                  <c:v>221.40515299999998</c:v>
                </c:pt>
                <c:pt idx="1419">
                  <c:v>221.40515299999998</c:v>
                </c:pt>
                <c:pt idx="1420">
                  <c:v>221.40515299999998</c:v>
                </c:pt>
                <c:pt idx="1421">
                  <c:v>221.40515299999998</c:v>
                </c:pt>
                <c:pt idx="1422">
                  <c:v>221.40515299999998</c:v>
                </c:pt>
                <c:pt idx="1423">
                  <c:v>221.40515299999998</c:v>
                </c:pt>
                <c:pt idx="1424">
                  <c:v>221.40515299999998</c:v>
                </c:pt>
                <c:pt idx="1425">
                  <c:v>221.40515299999998</c:v>
                </c:pt>
                <c:pt idx="1426">
                  <c:v>221.40515299999998</c:v>
                </c:pt>
                <c:pt idx="1427">
                  <c:v>221.40515299999998</c:v>
                </c:pt>
                <c:pt idx="1428">
                  <c:v>221.40515299999998</c:v>
                </c:pt>
                <c:pt idx="1429">
                  <c:v>221.40515299999998</c:v>
                </c:pt>
                <c:pt idx="1430">
                  <c:v>221.40515299999998</c:v>
                </c:pt>
                <c:pt idx="1431">
                  <c:v>221.40515299999998</c:v>
                </c:pt>
                <c:pt idx="1432">
                  <c:v>221.40515299999998</c:v>
                </c:pt>
                <c:pt idx="1433">
                  <c:v>221.40515299999998</c:v>
                </c:pt>
                <c:pt idx="1434">
                  <c:v>221.40515299999998</c:v>
                </c:pt>
                <c:pt idx="1435">
                  <c:v>221.40515299999998</c:v>
                </c:pt>
                <c:pt idx="1436">
                  <c:v>221.40515299999998</c:v>
                </c:pt>
                <c:pt idx="1437">
                  <c:v>221.40515299999998</c:v>
                </c:pt>
                <c:pt idx="1438">
                  <c:v>221.40515299999998</c:v>
                </c:pt>
                <c:pt idx="1439">
                  <c:v>221.40515299999998</c:v>
                </c:pt>
                <c:pt idx="1440">
                  <c:v>221.40515299999998</c:v>
                </c:pt>
                <c:pt idx="1441">
                  <c:v>221.40515299999998</c:v>
                </c:pt>
                <c:pt idx="1442">
                  <c:v>221.40515299999998</c:v>
                </c:pt>
                <c:pt idx="1443">
                  <c:v>221.40515299999998</c:v>
                </c:pt>
                <c:pt idx="1444">
                  <c:v>221.40515299999998</c:v>
                </c:pt>
                <c:pt idx="1445">
                  <c:v>221.40515299999998</c:v>
                </c:pt>
                <c:pt idx="1446">
                  <c:v>221.40515299999998</c:v>
                </c:pt>
                <c:pt idx="1447">
                  <c:v>221.40515299999998</c:v>
                </c:pt>
                <c:pt idx="1448">
                  <c:v>221.40515299999998</c:v>
                </c:pt>
                <c:pt idx="1449">
                  <c:v>221.40515299999998</c:v>
                </c:pt>
                <c:pt idx="1450">
                  <c:v>221.40515299999998</c:v>
                </c:pt>
                <c:pt idx="1451">
                  <c:v>221.40515299999998</c:v>
                </c:pt>
                <c:pt idx="1452">
                  <c:v>221.40515299999998</c:v>
                </c:pt>
                <c:pt idx="1453">
                  <c:v>221.40515299999998</c:v>
                </c:pt>
                <c:pt idx="1454">
                  <c:v>221.40515299999998</c:v>
                </c:pt>
                <c:pt idx="1455">
                  <c:v>221.40515299999998</c:v>
                </c:pt>
                <c:pt idx="1456">
                  <c:v>221.40515299999998</c:v>
                </c:pt>
                <c:pt idx="1457">
                  <c:v>221.40515299999998</c:v>
                </c:pt>
                <c:pt idx="1458">
                  <c:v>221.40515299999998</c:v>
                </c:pt>
                <c:pt idx="1459">
                  <c:v>221.40515299999998</c:v>
                </c:pt>
                <c:pt idx="1460">
                  <c:v>221.40515299999998</c:v>
                </c:pt>
                <c:pt idx="1461">
                  <c:v>221.40515299999998</c:v>
                </c:pt>
                <c:pt idx="1462">
                  <c:v>221.40515299999998</c:v>
                </c:pt>
                <c:pt idx="1463">
                  <c:v>221.40515299999998</c:v>
                </c:pt>
                <c:pt idx="1464">
                  <c:v>221.40515299999998</c:v>
                </c:pt>
                <c:pt idx="1465">
                  <c:v>221.40515299999998</c:v>
                </c:pt>
                <c:pt idx="1466">
                  <c:v>221.40515299999998</c:v>
                </c:pt>
                <c:pt idx="1467">
                  <c:v>221.40515299999998</c:v>
                </c:pt>
                <c:pt idx="1468">
                  <c:v>221.40515299999998</c:v>
                </c:pt>
                <c:pt idx="1469">
                  <c:v>221.40515299999998</c:v>
                </c:pt>
                <c:pt idx="1470">
                  <c:v>221.40515299999998</c:v>
                </c:pt>
                <c:pt idx="1471">
                  <c:v>221.40515299999998</c:v>
                </c:pt>
                <c:pt idx="1472">
                  <c:v>221.40515299999998</c:v>
                </c:pt>
                <c:pt idx="1473">
                  <c:v>221.40515299999998</c:v>
                </c:pt>
                <c:pt idx="1474">
                  <c:v>221.40515299999998</c:v>
                </c:pt>
                <c:pt idx="1475">
                  <c:v>221.40515299999998</c:v>
                </c:pt>
                <c:pt idx="1476">
                  <c:v>221.40515299999998</c:v>
                </c:pt>
                <c:pt idx="1477">
                  <c:v>221.40515299999998</c:v>
                </c:pt>
                <c:pt idx="1478">
                  <c:v>221.40515299999998</c:v>
                </c:pt>
                <c:pt idx="1479">
                  <c:v>221.40515299999998</c:v>
                </c:pt>
                <c:pt idx="1480">
                  <c:v>221.40515299999998</c:v>
                </c:pt>
                <c:pt idx="1481">
                  <c:v>221.40515299999998</c:v>
                </c:pt>
                <c:pt idx="1482">
                  <c:v>221.40515299999998</c:v>
                </c:pt>
                <c:pt idx="1483">
                  <c:v>221.40515299999998</c:v>
                </c:pt>
                <c:pt idx="1484">
                  <c:v>221.40515299999998</c:v>
                </c:pt>
                <c:pt idx="1485">
                  <c:v>221.40515299999998</c:v>
                </c:pt>
                <c:pt idx="1486">
                  <c:v>221.40515299999998</c:v>
                </c:pt>
                <c:pt idx="1487">
                  <c:v>221.40515299999998</c:v>
                </c:pt>
                <c:pt idx="1488">
                  <c:v>221.40515299999998</c:v>
                </c:pt>
                <c:pt idx="1489">
                  <c:v>221.40515299999998</c:v>
                </c:pt>
                <c:pt idx="1490">
                  <c:v>221.40515299999998</c:v>
                </c:pt>
                <c:pt idx="1491">
                  <c:v>221.40515299999998</c:v>
                </c:pt>
                <c:pt idx="1492">
                  <c:v>221.40515299999998</c:v>
                </c:pt>
                <c:pt idx="1493">
                  <c:v>221.40515299999998</c:v>
                </c:pt>
                <c:pt idx="1494">
                  <c:v>221.40515299999998</c:v>
                </c:pt>
                <c:pt idx="1495">
                  <c:v>221.40515299999998</c:v>
                </c:pt>
                <c:pt idx="1496">
                  <c:v>221.40515299999998</c:v>
                </c:pt>
                <c:pt idx="1497">
                  <c:v>221.40515299999998</c:v>
                </c:pt>
                <c:pt idx="1498">
                  <c:v>221.40515299999998</c:v>
                </c:pt>
                <c:pt idx="1499">
                  <c:v>221.40515299999998</c:v>
                </c:pt>
                <c:pt idx="1500">
                  <c:v>221.40515299999998</c:v>
                </c:pt>
                <c:pt idx="1501">
                  <c:v>221.40515299999998</c:v>
                </c:pt>
                <c:pt idx="1502">
                  <c:v>221.40515299999998</c:v>
                </c:pt>
                <c:pt idx="1503">
                  <c:v>221.40515299999998</c:v>
                </c:pt>
                <c:pt idx="1504">
                  <c:v>221.40515299999998</c:v>
                </c:pt>
                <c:pt idx="1505">
                  <c:v>221.40515299999998</c:v>
                </c:pt>
                <c:pt idx="1506">
                  <c:v>221.40515299999998</c:v>
                </c:pt>
                <c:pt idx="1507">
                  <c:v>221.40515299999998</c:v>
                </c:pt>
                <c:pt idx="1508">
                  <c:v>221.40515299999998</c:v>
                </c:pt>
                <c:pt idx="1509">
                  <c:v>221.40515299999998</c:v>
                </c:pt>
                <c:pt idx="1510">
                  <c:v>221.40515299999998</c:v>
                </c:pt>
                <c:pt idx="1511">
                  <c:v>221.40515299999998</c:v>
                </c:pt>
                <c:pt idx="1512">
                  <c:v>221.40515299999998</c:v>
                </c:pt>
                <c:pt idx="1513">
                  <c:v>221.40515299999998</c:v>
                </c:pt>
                <c:pt idx="1514">
                  <c:v>221.40515299999998</c:v>
                </c:pt>
                <c:pt idx="1515">
                  <c:v>221.40515299999998</c:v>
                </c:pt>
                <c:pt idx="1516">
                  <c:v>221.40515299999998</c:v>
                </c:pt>
                <c:pt idx="1517">
                  <c:v>221.40515299999998</c:v>
                </c:pt>
                <c:pt idx="1518">
                  <c:v>221.40515299999998</c:v>
                </c:pt>
                <c:pt idx="1519">
                  <c:v>221.40515299999998</c:v>
                </c:pt>
                <c:pt idx="1520">
                  <c:v>221.40515299999998</c:v>
                </c:pt>
                <c:pt idx="1521">
                  <c:v>221.40515299999998</c:v>
                </c:pt>
                <c:pt idx="1522">
                  <c:v>221.40515299999998</c:v>
                </c:pt>
                <c:pt idx="1523">
                  <c:v>221.40515299999998</c:v>
                </c:pt>
                <c:pt idx="1524">
                  <c:v>221.40515299999998</c:v>
                </c:pt>
                <c:pt idx="1525">
                  <c:v>221.40515299999998</c:v>
                </c:pt>
                <c:pt idx="1526">
                  <c:v>221.40515299999998</c:v>
                </c:pt>
                <c:pt idx="1527">
                  <c:v>221.40515299999998</c:v>
                </c:pt>
                <c:pt idx="1528">
                  <c:v>221.40515299999998</c:v>
                </c:pt>
                <c:pt idx="1529">
                  <c:v>221.40515299999998</c:v>
                </c:pt>
                <c:pt idx="1530">
                  <c:v>221.40515299999998</c:v>
                </c:pt>
                <c:pt idx="1531">
                  <c:v>221.40515299999998</c:v>
                </c:pt>
                <c:pt idx="1532">
                  <c:v>221.40515299999998</c:v>
                </c:pt>
                <c:pt idx="1533">
                  <c:v>221.40515299999998</c:v>
                </c:pt>
                <c:pt idx="1534">
                  <c:v>221.40515299999998</c:v>
                </c:pt>
                <c:pt idx="1535">
                  <c:v>221.40515299999998</c:v>
                </c:pt>
                <c:pt idx="1536">
                  <c:v>221.40515299999998</c:v>
                </c:pt>
                <c:pt idx="1537">
                  <c:v>221.40515299999998</c:v>
                </c:pt>
                <c:pt idx="1538">
                  <c:v>221.40515299999998</c:v>
                </c:pt>
                <c:pt idx="1539">
                  <c:v>221.40515299999998</c:v>
                </c:pt>
                <c:pt idx="1540">
                  <c:v>221.40515299999998</c:v>
                </c:pt>
                <c:pt idx="1541">
                  <c:v>221.40515299999998</c:v>
                </c:pt>
                <c:pt idx="1542">
                  <c:v>221.40515299999998</c:v>
                </c:pt>
                <c:pt idx="1543">
                  <c:v>221.40515299999998</c:v>
                </c:pt>
                <c:pt idx="1544">
                  <c:v>221.40515299999998</c:v>
                </c:pt>
                <c:pt idx="1545">
                  <c:v>221.40515299999998</c:v>
                </c:pt>
                <c:pt idx="1546">
                  <c:v>221.40515299999998</c:v>
                </c:pt>
                <c:pt idx="1547">
                  <c:v>221.40515299999998</c:v>
                </c:pt>
                <c:pt idx="1548">
                  <c:v>221.40515299999998</c:v>
                </c:pt>
                <c:pt idx="1549">
                  <c:v>221.40515299999998</c:v>
                </c:pt>
                <c:pt idx="1550">
                  <c:v>221.40515299999998</c:v>
                </c:pt>
                <c:pt idx="1551">
                  <c:v>221.40515299999998</c:v>
                </c:pt>
                <c:pt idx="1552">
                  <c:v>221.40515299999998</c:v>
                </c:pt>
                <c:pt idx="1553">
                  <c:v>221.40515299999998</c:v>
                </c:pt>
                <c:pt idx="1554">
                  <c:v>221.40515299999998</c:v>
                </c:pt>
                <c:pt idx="1555">
                  <c:v>221.40515299999998</c:v>
                </c:pt>
                <c:pt idx="1556">
                  <c:v>221.40515299999998</c:v>
                </c:pt>
                <c:pt idx="1557">
                  <c:v>221.40515299999998</c:v>
                </c:pt>
                <c:pt idx="1558">
                  <c:v>221.40515299999998</c:v>
                </c:pt>
                <c:pt idx="1559">
                  <c:v>221.40515299999998</c:v>
                </c:pt>
                <c:pt idx="1560">
                  <c:v>221.40515299999998</c:v>
                </c:pt>
                <c:pt idx="1561">
                  <c:v>221.40515299999998</c:v>
                </c:pt>
                <c:pt idx="1562">
                  <c:v>221.40515299999998</c:v>
                </c:pt>
                <c:pt idx="1563">
                  <c:v>221.40515299999998</c:v>
                </c:pt>
                <c:pt idx="1564">
                  <c:v>221.40515299999998</c:v>
                </c:pt>
                <c:pt idx="1565">
                  <c:v>221.40515299999998</c:v>
                </c:pt>
                <c:pt idx="1566">
                  <c:v>221.40515299999998</c:v>
                </c:pt>
                <c:pt idx="1567">
                  <c:v>221.40515299999998</c:v>
                </c:pt>
                <c:pt idx="1568">
                  <c:v>221.40515299999998</c:v>
                </c:pt>
                <c:pt idx="1569">
                  <c:v>221.40515299999998</c:v>
                </c:pt>
                <c:pt idx="1570">
                  <c:v>221.40515299999998</c:v>
                </c:pt>
                <c:pt idx="1571">
                  <c:v>221.40515299999998</c:v>
                </c:pt>
                <c:pt idx="1572">
                  <c:v>221.40515299999998</c:v>
                </c:pt>
                <c:pt idx="1573">
                  <c:v>221.40515299999998</c:v>
                </c:pt>
                <c:pt idx="1574">
                  <c:v>221.40515299999998</c:v>
                </c:pt>
                <c:pt idx="1575">
                  <c:v>221.40515299999998</c:v>
                </c:pt>
                <c:pt idx="1576">
                  <c:v>221.40515299999998</c:v>
                </c:pt>
                <c:pt idx="1577">
                  <c:v>221.40515299999998</c:v>
                </c:pt>
                <c:pt idx="1578">
                  <c:v>221.40515299999998</c:v>
                </c:pt>
                <c:pt idx="1579">
                  <c:v>221.40515299999998</c:v>
                </c:pt>
                <c:pt idx="1580">
                  <c:v>221.40515299999998</c:v>
                </c:pt>
                <c:pt idx="1581">
                  <c:v>221.40515299999998</c:v>
                </c:pt>
                <c:pt idx="1582">
                  <c:v>221.40515299999998</c:v>
                </c:pt>
                <c:pt idx="1583">
                  <c:v>221.40515299999998</c:v>
                </c:pt>
                <c:pt idx="1584">
                  <c:v>221.40515299999998</c:v>
                </c:pt>
                <c:pt idx="1585">
                  <c:v>221.40515299999998</c:v>
                </c:pt>
                <c:pt idx="1586">
                  <c:v>221.40515299999998</c:v>
                </c:pt>
                <c:pt idx="1587">
                  <c:v>221.40515299999998</c:v>
                </c:pt>
                <c:pt idx="1588">
                  <c:v>221.40515299999998</c:v>
                </c:pt>
                <c:pt idx="1589">
                  <c:v>221.40515299999998</c:v>
                </c:pt>
                <c:pt idx="1590">
                  <c:v>221.40515299999998</c:v>
                </c:pt>
                <c:pt idx="1591">
                  <c:v>221.40515299999998</c:v>
                </c:pt>
                <c:pt idx="1592">
                  <c:v>221.40515299999998</c:v>
                </c:pt>
                <c:pt idx="1593">
                  <c:v>221.40515299999998</c:v>
                </c:pt>
                <c:pt idx="1594">
                  <c:v>221.40515299999998</c:v>
                </c:pt>
                <c:pt idx="1595">
                  <c:v>221.40515299999998</c:v>
                </c:pt>
                <c:pt idx="1596">
                  <c:v>221.40515299999998</c:v>
                </c:pt>
                <c:pt idx="1597">
                  <c:v>221.40515299999998</c:v>
                </c:pt>
                <c:pt idx="1598">
                  <c:v>221.40515299999998</c:v>
                </c:pt>
                <c:pt idx="1599">
                  <c:v>221.40515299999998</c:v>
                </c:pt>
                <c:pt idx="1600">
                  <c:v>221.40515299999998</c:v>
                </c:pt>
                <c:pt idx="1601">
                  <c:v>221.40515299999998</c:v>
                </c:pt>
                <c:pt idx="1602">
                  <c:v>221.40515299999998</c:v>
                </c:pt>
                <c:pt idx="1603">
                  <c:v>221.40515299999998</c:v>
                </c:pt>
                <c:pt idx="1604">
                  <c:v>221.40515299999998</c:v>
                </c:pt>
                <c:pt idx="1605">
                  <c:v>221.40515299999998</c:v>
                </c:pt>
                <c:pt idx="1606">
                  <c:v>221.40515299999998</c:v>
                </c:pt>
                <c:pt idx="1607">
                  <c:v>221.40515299999998</c:v>
                </c:pt>
                <c:pt idx="1608">
                  <c:v>221.40515299999998</c:v>
                </c:pt>
                <c:pt idx="1609">
                  <c:v>221.40515299999998</c:v>
                </c:pt>
                <c:pt idx="1610">
                  <c:v>221.40515299999998</c:v>
                </c:pt>
                <c:pt idx="1611">
                  <c:v>221.40515299999998</c:v>
                </c:pt>
                <c:pt idx="1612">
                  <c:v>221.40515299999998</c:v>
                </c:pt>
                <c:pt idx="1613">
                  <c:v>221.40515299999998</c:v>
                </c:pt>
                <c:pt idx="1614">
                  <c:v>221.40515299999998</c:v>
                </c:pt>
                <c:pt idx="1615">
                  <c:v>221.40515299999998</c:v>
                </c:pt>
                <c:pt idx="1616">
                  <c:v>221.40515299999998</c:v>
                </c:pt>
                <c:pt idx="1617">
                  <c:v>221.40515299999998</c:v>
                </c:pt>
                <c:pt idx="1618">
                  <c:v>221.40515299999998</c:v>
                </c:pt>
                <c:pt idx="1619">
                  <c:v>221.40515299999998</c:v>
                </c:pt>
                <c:pt idx="1620">
                  <c:v>221.40515299999998</c:v>
                </c:pt>
                <c:pt idx="1621">
                  <c:v>221.40515299999998</c:v>
                </c:pt>
                <c:pt idx="1622">
                  <c:v>221.40515299999998</c:v>
                </c:pt>
                <c:pt idx="1623">
                  <c:v>221.40515299999998</c:v>
                </c:pt>
                <c:pt idx="1624">
                  <c:v>221.40515299999998</c:v>
                </c:pt>
                <c:pt idx="1625">
                  <c:v>221.40515299999998</c:v>
                </c:pt>
                <c:pt idx="1626">
                  <c:v>221.40515299999998</c:v>
                </c:pt>
                <c:pt idx="1627">
                  <c:v>221.40515299999998</c:v>
                </c:pt>
                <c:pt idx="1628">
                  <c:v>221.40515299999998</c:v>
                </c:pt>
                <c:pt idx="1629">
                  <c:v>221.40515299999998</c:v>
                </c:pt>
                <c:pt idx="1630">
                  <c:v>221.40515299999998</c:v>
                </c:pt>
                <c:pt idx="1631">
                  <c:v>221.40515299999998</c:v>
                </c:pt>
                <c:pt idx="1632">
                  <c:v>221.40515299999998</c:v>
                </c:pt>
                <c:pt idx="1633">
                  <c:v>221.40515299999998</c:v>
                </c:pt>
                <c:pt idx="1634">
                  <c:v>221.40515299999998</c:v>
                </c:pt>
                <c:pt idx="1635">
                  <c:v>221.40515299999998</c:v>
                </c:pt>
                <c:pt idx="1636">
                  <c:v>221.40515299999998</c:v>
                </c:pt>
                <c:pt idx="1637">
                  <c:v>221.40515299999998</c:v>
                </c:pt>
                <c:pt idx="1638">
                  <c:v>221.40515299999998</c:v>
                </c:pt>
                <c:pt idx="1639">
                  <c:v>221.40515299999998</c:v>
                </c:pt>
                <c:pt idx="1640">
                  <c:v>221.40515299999998</c:v>
                </c:pt>
                <c:pt idx="1641">
                  <c:v>221.40515299999998</c:v>
                </c:pt>
                <c:pt idx="1642">
                  <c:v>221.40515299999998</c:v>
                </c:pt>
                <c:pt idx="1643">
                  <c:v>221.40515299999998</c:v>
                </c:pt>
                <c:pt idx="1644">
                  <c:v>221.40515299999998</c:v>
                </c:pt>
                <c:pt idx="1645">
                  <c:v>221.40515299999998</c:v>
                </c:pt>
                <c:pt idx="1646">
                  <c:v>221.40515299999998</c:v>
                </c:pt>
                <c:pt idx="1647">
                  <c:v>221.40515299999998</c:v>
                </c:pt>
                <c:pt idx="1648">
                  <c:v>221.40515299999998</c:v>
                </c:pt>
                <c:pt idx="1649">
                  <c:v>221.40515299999998</c:v>
                </c:pt>
                <c:pt idx="1650">
                  <c:v>221.40515299999998</c:v>
                </c:pt>
                <c:pt idx="1651">
                  <c:v>221.40515299999998</c:v>
                </c:pt>
                <c:pt idx="1652">
                  <c:v>221.40515299999998</c:v>
                </c:pt>
                <c:pt idx="1653">
                  <c:v>221.40515299999998</c:v>
                </c:pt>
                <c:pt idx="1654">
                  <c:v>221.40515299999998</c:v>
                </c:pt>
                <c:pt idx="1655">
                  <c:v>221.40515299999998</c:v>
                </c:pt>
                <c:pt idx="1656">
                  <c:v>221.40515299999998</c:v>
                </c:pt>
                <c:pt idx="1657">
                  <c:v>221.40515299999998</c:v>
                </c:pt>
                <c:pt idx="1658">
                  <c:v>221.40515299999998</c:v>
                </c:pt>
                <c:pt idx="1659">
                  <c:v>221.40515299999998</c:v>
                </c:pt>
                <c:pt idx="1660">
                  <c:v>221.40515299999998</c:v>
                </c:pt>
                <c:pt idx="1661">
                  <c:v>221.40515299999998</c:v>
                </c:pt>
                <c:pt idx="1662">
                  <c:v>221.40515299999998</c:v>
                </c:pt>
                <c:pt idx="1663">
                  <c:v>221.40515299999998</c:v>
                </c:pt>
                <c:pt idx="1664">
                  <c:v>221.40515299999998</c:v>
                </c:pt>
                <c:pt idx="1665">
                  <c:v>221.40515299999998</c:v>
                </c:pt>
                <c:pt idx="1666">
                  <c:v>221.40515299999998</c:v>
                </c:pt>
                <c:pt idx="1667">
                  <c:v>221.40515299999998</c:v>
                </c:pt>
                <c:pt idx="1668">
                  <c:v>221.40515299999998</c:v>
                </c:pt>
                <c:pt idx="1669">
                  <c:v>221.40515299999998</c:v>
                </c:pt>
                <c:pt idx="1670">
                  <c:v>221.40515299999998</c:v>
                </c:pt>
                <c:pt idx="1671">
                  <c:v>221.40515299999998</c:v>
                </c:pt>
                <c:pt idx="1672">
                  <c:v>221.40515299999998</c:v>
                </c:pt>
                <c:pt idx="1673">
                  <c:v>221.40515299999998</c:v>
                </c:pt>
                <c:pt idx="1674">
                  <c:v>221.40515299999998</c:v>
                </c:pt>
                <c:pt idx="1675">
                  <c:v>221.40515299999998</c:v>
                </c:pt>
                <c:pt idx="1676">
                  <c:v>221.40515299999998</c:v>
                </c:pt>
                <c:pt idx="1677">
                  <c:v>221.40515299999998</c:v>
                </c:pt>
                <c:pt idx="1678">
                  <c:v>221.40515299999998</c:v>
                </c:pt>
                <c:pt idx="1679">
                  <c:v>221.40515299999998</c:v>
                </c:pt>
                <c:pt idx="1680">
                  <c:v>221.40515299999998</c:v>
                </c:pt>
                <c:pt idx="1681">
                  <c:v>221.40515299999998</c:v>
                </c:pt>
                <c:pt idx="1682">
                  <c:v>221.40515299999998</c:v>
                </c:pt>
                <c:pt idx="1683">
                  <c:v>221.40515299999998</c:v>
                </c:pt>
                <c:pt idx="1684">
                  <c:v>221.40515299999998</c:v>
                </c:pt>
                <c:pt idx="1685">
                  <c:v>221.40515299999998</c:v>
                </c:pt>
                <c:pt idx="1686">
                  <c:v>221.40515299999998</c:v>
                </c:pt>
                <c:pt idx="1687">
                  <c:v>221.40515299999998</c:v>
                </c:pt>
                <c:pt idx="1688">
                  <c:v>221.40515299999998</c:v>
                </c:pt>
                <c:pt idx="1689">
                  <c:v>221.40515299999998</c:v>
                </c:pt>
                <c:pt idx="1690">
                  <c:v>221.40515299999998</c:v>
                </c:pt>
                <c:pt idx="1691">
                  <c:v>221.40515299999998</c:v>
                </c:pt>
                <c:pt idx="1692">
                  <c:v>221.40515299999998</c:v>
                </c:pt>
                <c:pt idx="1693">
                  <c:v>221.40515299999998</c:v>
                </c:pt>
                <c:pt idx="1694">
                  <c:v>221.40515299999998</c:v>
                </c:pt>
                <c:pt idx="1695">
                  <c:v>221.40515299999998</c:v>
                </c:pt>
                <c:pt idx="1696">
                  <c:v>221.40515299999998</c:v>
                </c:pt>
                <c:pt idx="1697">
                  <c:v>221.40515299999998</c:v>
                </c:pt>
                <c:pt idx="1698">
                  <c:v>221.40515299999998</c:v>
                </c:pt>
                <c:pt idx="1699">
                  <c:v>221.40515299999998</c:v>
                </c:pt>
                <c:pt idx="1700">
                  <c:v>221.40515299999998</c:v>
                </c:pt>
                <c:pt idx="1701">
                  <c:v>221.40515299999998</c:v>
                </c:pt>
                <c:pt idx="1702">
                  <c:v>221.40515299999998</c:v>
                </c:pt>
                <c:pt idx="1703">
                  <c:v>221.40515299999998</c:v>
                </c:pt>
                <c:pt idx="1704">
                  <c:v>221.40515299999998</c:v>
                </c:pt>
                <c:pt idx="1705">
                  <c:v>221.40515299999998</c:v>
                </c:pt>
                <c:pt idx="1706">
                  <c:v>221.40515299999998</c:v>
                </c:pt>
                <c:pt idx="1707">
                  <c:v>221.40515299999998</c:v>
                </c:pt>
                <c:pt idx="1708">
                  <c:v>221.40515299999998</c:v>
                </c:pt>
                <c:pt idx="1709">
                  <c:v>221.40515299999998</c:v>
                </c:pt>
                <c:pt idx="1710">
                  <c:v>221.40515299999998</c:v>
                </c:pt>
                <c:pt idx="1711">
                  <c:v>221.40515299999998</c:v>
                </c:pt>
                <c:pt idx="1712">
                  <c:v>221.40515299999998</c:v>
                </c:pt>
                <c:pt idx="1713">
                  <c:v>221.40515299999998</c:v>
                </c:pt>
                <c:pt idx="1714">
                  <c:v>221.40515299999998</c:v>
                </c:pt>
                <c:pt idx="1715">
                  <c:v>221.40515299999998</c:v>
                </c:pt>
                <c:pt idx="1716">
                  <c:v>221.40515299999998</c:v>
                </c:pt>
                <c:pt idx="1717">
                  <c:v>221.40515299999998</c:v>
                </c:pt>
                <c:pt idx="1718">
                  <c:v>221.40515299999998</c:v>
                </c:pt>
                <c:pt idx="1719">
                  <c:v>221.40515299999998</c:v>
                </c:pt>
                <c:pt idx="1720">
                  <c:v>221.40515299999998</c:v>
                </c:pt>
                <c:pt idx="1721">
                  <c:v>221.40515299999998</c:v>
                </c:pt>
                <c:pt idx="1722">
                  <c:v>221.40515299999998</c:v>
                </c:pt>
                <c:pt idx="1723">
                  <c:v>221.40515299999998</c:v>
                </c:pt>
                <c:pt idx="1724">
                  <c:v>221.40515299999998</c:v>
                </c:pt>
                <c:pt idx="1725">
                  <c:v>221.40515299999998</c:v>
                </c:pt>
                <c:pt idx="1726">
                  <c:v>221.40515299999998</c:v>
                </c:pt>
                <c:pt idx="1727">
                  <c:v>221.40515299999998</c:v>
                </c:pt>
                <c:pt idx="1728">
                  <c:v>221.40515299999998</c:v>
                </c:pt>
                <c:pt idx="1729">
                  <c:v>221.40515299999998</c:v>
                </c:pt>
                <c:pt idx="1730">
                  <c:v>221.40515299999998</c:v>
                </c:pt>
                <c:pt idx="1731">
                  <c:v>221.40515299999998</c:v>
                </c:pt>
                <c:pt idx="1732">
                  <c:v>221.40515299999998</c:v>
                </c:pt>
                <c:pt idx="1733">
                  <c:v>221.40515299999998</c:v>
                </c:pt>
                <c:pt idx="1734">
                  <c:v>221.40515299999998</c:v>
                </c:pt>
                <c:pt idx="1735">
                  <c:v>221.40515299999998</c:v>
                </c:pt>
                <c:pt idx="1736">
                  <c:v>221.40515299999998</c:v>
                </c:pt>
                <c:pt idx="1737">
                  <c:v>221.40515299999998</c:v>
                </c:pt>
                <c:pt idx="1738">
                  <c:v>221.40515299999998</c:v>
                </c:pt>
                <c:pt idx="1739">
                  <c:v>221.40515299999998</c:v>
                </c:pt>
                <c:pt idx="1740">
                  <c:v>221.40515299999998</c:v>
                </c:pt>
                <c:pt idx="1741">
                  <c:v>221.40515299999998</c:v>
                </c:pt>
                <c:pt idx="1742">
                  <c:v>221.40515299999998</c:v>
                </c:pt>
                <c:pt idx="1743">
                  <c:v>221.40515299999998</c:v>
                </c:pt>
                <c:pt idx="1744">
                  <c:v>221.40515299999998</c:v>
                </c:pt>
                <c:pt idx="1745">
                  <c:v>221.40515299999998</c:v>
                </c:pt>
                <c:pt idx="1746">
                  <c:v>221.40515299999998</c:v>
                </c:pt>
                <c:pt idx="1747">
                  <c:v>221.40515299999998</c:v>
                </c:pt>
                <c:pt idx="1748">
                  <c:v>221.40515299999998</c:v>
                </c:pt>
                <c:pt idx="1749">
                  <c:v>221.40515299999998</c:v>
                </c:pt>
                <c:pt idx="1750">
                  <c:v>221.40515299999998</c:v>
                </c:pt>
                <c:pt idx="1751">
                  <c:v>221.40515299999998</c:v>
                </c:pt>
                <c:pt idx="1752">
                  <c:v>221.40515299999998</c:v>
                </c:pt>
                <c:pt idx="1753">
                  <c:v>221.40515299999998</c:v>
                </c:pt>
                <c:pt idx="1754">
                  <c:v>221.40515299999998</c:v>
                </c:pt>
                <c:pt idx="1755">
                  <c:v>221.40515299999998</c:v>
                </c:pt>
                <c:pt idx="1756">
                  <c:v>221.40515299999998</c:v>
                </c:pt>
                <c:pt idx="1757">
                  <c:v>221.40515299999998</c:v>
                </c:pt>
                <c:pt idx="1758">
                  <c:v>221.40515299999998</c:v>
                </c:pt>
                <c:pt idx="1759">
                  <c:v>221.40515299999998</c:v>
                </c:pt>
                <c:pt idx="1760">
                  <c:v>221.40515299999998</c:v>
                </c:pt>
                <c:pt idx="1761">
                  <c:v>221.40515299999998</c:v>
                </c:pt>
                <c:pt idx="1762">
                  <c:v>221.40515299999998</c:v>
                </c:pt>
                <c:pt idx="1763">
                  <c:v>221.40515299999998</c:v>
                </c:pt>
                <c:pt idx="1764">
                  <c:v>221.40515299999998</c:v>
                </c:pt>
                <c:pt idx="1765">
                  <c:v>221.40515299999998</c:v>
                </c:pt>
                <c:pt idx="1766">
                  <c:v>221.40515299999998</c:v>
                </c:pt>
                <c:pt idx="1767">
                  <c:v>221.40515299999998</c:v>
                </c:pt>
                <c:pt idx="1768">
                  <c:v>221.40515299999998</c:v>
                </c:pt>
                <c:pt idx="1769">
                  <c:v>221.40515299999998</c:v>
                </c:pt>
                <c:pt idx="1770">
                  <c:v>221.40515299999998</c:v>
                </c:pt>
                <c:pt idx="1771">
                  <c:v>221.40515299999998</c:v>
                </c:pt>
                <c:pt idx="1772">
                  <c:v>221.40515299999998</c:v>
                </c:pt>
                <c:pt idx="1773">
                  <c:v>221.40515299999998</c:v>
                </c:pt>
                <c:pt idx="1774">
                  <c:v>221.40515299999998</c:v>
                </c:pt>
                <c:pt idx="1775">
                  <c:v>221.40515299999998</c:v>
                </c:pt>
                <c:pt idx="1776">
                  <c:v>221.40515299999998</c:v>
                </c:pt>
                <c:pt idx="1777">
                  <c:v>221.40515299999998</c:v>
                </c:pt>
                <c:pt idx="1778">
                  <c:v>221.40515299999998</c:v>
                </c:pt>
                <c:pt idx="1779">
                  <c:v>221.40515299999998</c:v>
                </c:pt>
                <c:pt idx="1780">
                  <c:v>221.40515299999998</c:v>
                </c:pt>
                <c:pt idx="1781">
                  <c:v>221.40515299999998</c:v>
                </c:pt>
                <c:pt idx="1782">
                  <c:v>221.40515299999998</c:v>
                </c:pt>
                <c:pt idx="1783">
                  <c:v>221.40515299999998</c:v>
                </c:pt>
                <c:pt idx="1784">
                  <c:v>221.40515299999998</c:v>
                </c:pt>
                <c:pt idx="1785">
                  <c:v>221.40515299999998</c:v>
                </c:pt>
                <c:pt idx="1786">
                  <c:v>221.40515299999998</c:v>
                </c:pt>
                <c:pt idx="1787">
                  <c:v>221.40515299999998</c:v>
                </c:pt>
                <c:pt idx="1788">
                  <c:v>221.40515299999998</c:v>
                </c:pt>
                <c:pt idx="1789">
                  <c:v>221.40515299999998</c:v>
                </c:pt>
                <c:pt idx="1790">
                  <c:v>221.40515299999998</c:v>
                </c:pt>
                <c:pt idx="1791">
                  <c:v>221.40515299999998</c:v>
                </c:pt>
                <c:pt idx="1792">
                  <c:v>221.40515299999998</c:v>
                </c:pt>
                <c:pt idx="1793">
                  <c:v>221.40515299999998</c:v>
                </c:pt>
                <c:pt idx="1794">
                  <c:v>221.40515299999998</c:v>
                </c:pt>
                <c:pt idx="1795">
                  <c:v>221.40515299999998</c:v>
                </c:pt>
                <c:pt idx="1796">
                  <c:v>221.40515299999998</c:v>
                </c:pt>
                <c:pt idx="1797">
                  <c:v>221.40515299999998</c:v>
                </c:pt>
                <c:pt idx="1798">
                  <c:v>221.40515299999998</c:v>
                </c:pt>
                <c:pt idx="1799">
                  <c:v>221.40515299999998</c:v>
                </c:pt>
                <c:pt idx="1800">
                  <c:v>221.40515299999998</c:v>
                </c:pt>
                <c:pt idx="1801">
                  <c:v>221.40515299999998</c:v>
                </c:pt>
                <c:pt idx="1802">
                  <c:v>221.40515299999998</c:v>
                </c:pt>
                <c:pt idx="1803">
                  <c:v>221.40515299999998</c:v>
                </c:pt>
                <c:pt idx="1804">
                  <c:v>221.40515299999998</c:v>
                </c:pt>
                <c:pt idx="1805">
                  <c:v>221.40515299999998</c:v>
                </c:pt>
                <c:pt idx="1806">
                  <c:v>221.40515299999998</c:v>
                </c:pt>
                <c:pt idx="1807">
                  <c:v>221.40515299999998</c:v>
                </c:pt>
                <c:pt idx="1808">
                  <c:v>221.40515299999998</c:v>
                </c:pt>
                <c:pt idx="1809">
                  <c:v>221.40515299999998</c:v>
                </c:pt>
                <c:pt idx="1810">
                  <c:v>221.40515299999998</c:v>
                </c:pt>
                <c:pt idx="1811">
                  <c:v>221.40515299999998</c:v>
                </c:pt>
                <c:pt idx="1812">
                  <c:v>221.40515299999998</c:v>
                </c:pt>
                <c:pt idx="1813">
                  <c:v>221.40515299999998</c:v>
                </c:pt>
                <c:pt idx="1814">
                  <c:v>221.40515299999998</c:v>
                </c:pt>
                <c:pt idx="1815">
                  <c:v>221.40515299999998</c:v>
                </c:pt>
                <c:pt idx="1816">
                  <c:v>221.40515299999998</c:v>
                </c:pt>
                <c:pt idx="1817">
                  <c:v>221.40515299999998</c:v>
                </c:pt>
                <c:pt idx="1818">
                  <c:v>221.40515299999998</c:v>
                </c:pt>
                <c:pt idx="1819">
                  <c:v>221.40515299999998</c:v>
                </c:pt>
                <c:pt idx="1820">
                  <c:v>221.40515299999998</c:v>
                </c:pt>
                <c:pt idx="1821">
                  <c:v>221.40515299999998</c:v>
                </c:pt>
                <c:pt idx="1822">
                  <c:v>221.40515299999998</c:v>
                </c:pt>
                <c:pt idx="1823">
                  <c:v>221.40515299999998</c:v>
                </c:pt>
                <c:pt idx="1824">
                  <c:v>221.40515299999998</c:v>
                </c:pt>
                <c:pt idx="1825">
                  <c:v>221.40515299999998</c:v>
                </c:pt>
                <c:pt idx="1826">
                  <c:v>221.40515299999998</c:v>
                </c:pt>
                <c:pt idx="1827">
                  <c:v>221.40515299999998</c:v>
                </c:pt>
                <c:pt idx="1828">
                  <c:v>221.40515299999998</c:v>
                </c:pt>
                <c:pt idx="1829">
                  <c:v>221.40515299999998</c:v>
                </c:pt>
                <c:pt idx="1830">
                  <c:v>221.40515299999998</c:v>
                </c:pt>
                <c:pt idx="1831">
                  <c:v>221.40515299999998</c:v>
                </c:pt>
                <c:pt idx="1832">
                  <c:v>221.40515299999998</c:v>
                </c:pt>
                <c:pt idx="1833">
                  <c:v>221.40515299999998</c:v>
                </c:pt>
                <c:pt idx="1834">
                  <c:v>221.40515299999998</c:v>
                </c:pt>
                <c:pt idx="1835">
                  <c:v>221.40515299999998</c:v>
                </c:pt>
                <c:pt idx="1836">
                  <c:v>221.40515299999998</c:v>
                </c:pt>
                <c:pt idx="1837">
                  <c:v>221.40515299999998</c:v>
                </c:pt>
                <c:pt idx="1838">
                  <c:v>221.40515299999998</c:v>
                </c:pt>
                <c:pt idx="1839">
                  <c:v>221.40515299999998</c:v>
                </c:pt>
                <c:pt idx="1840">
                  <c:v>221.40515299999998</c:v>
                </c:pt>
                <c:pt idx="1841">
                  <c:v>221.40515299999998</c:v>
                </c:pt>
                <c:pt idx="1842">
                  <c:v>221.40515299999998</c:v>
                </c:pt>
                <c:pt idx="1843">
                  <c:v>221.40515299999998</c:v>
                </c:pt>
                <c:pt idx="1844">
                  <c:v>221.40515299999998</c:v>
                </c:pt>
                <c:pt idx="1845">
                  <c:v>221.40515299999998</c:v>
                </c:pt>
                <c:pt idx="1846">
                  <c:v>221.40515299999998</c:v>
                </c:pt>
                <c:pt idx="1847">
                  <c:v>221.40515299999998</c:v>
                </c:pt>
                <c:pt idx="1848">
                  <c:v>221.40515299999998</c:v>
                </c:pt>
                <c:pt idx="1849">
                  <c:v>221.40515299999998</c:v>
                </c:pt>
                <c:pt idx="1850">
                  <c:v>221.40515299999998</c:v>
                </c:pt>
                <c:pt idx="1851">
                  <c:v>221.40515299999998</c:v>
                </c:pt>
                <c:pt idx="1852">
                  <c:v>221.40515299999998</c:v>
                </c:pt>
                <c:pt idx="1853">
                  <c:v>221.40515299999998</c:v>
                </c:pt>
                <c:pt idx="1854">
                  <c:v>221.40515299999998</c:v>
                </c:pt>
                <c:pt idx="1855">
                  <c:v>221.40515299999998</c:v>
                </c:pt>
                <c:pt idx="1856">
                  <c:v>221.40515299999998</c:v>
                </c:pt>
                <c:pt idx="1857">
                  <c:v>221.40515299999998</c:v>
                </c:pt>
                <c:pt idx="1858">
                  <c:v>221.40515299999998</c:v>
                </c:pt>
                <c:pt idx="1859">
                  <c:v>221.40515299999998</c:v>
                </c:pt>
                <c:pt idx="1860">
                  <c:v>221.40515299999998</c:v>
                </c:pt>
                <c:pt idx="1861">
                  <c:v>221.40515299999998</c:v>
                </c:pt>
                <c:pt idx="1862">
                  <c:v>221.40515299999998</c:v>
                </c:pt>
                <c:pt idx="1863">
                  <c:v>221.40515299999998</c:v>
                </c:pt>
                <c:pt idx="1864">
                  <c:v>221.40515299999998</c:v>
                </c:pt>
                <c:pt idx="1865">
                  <c:v>221.40515299999998</c:v>
                </c:pt>
                <c:pt idx="1866">
                  <c:v>221.40515299999998</c:v>
                </c:pt>
                <c:pt idx="1867">
                  <c:v>221.40515299999998</c:v>
                </c:pt>
                <c:pt idx="1868">
                  <c:v>221.40515299999998</c:v>
                </c:pt>
                <c:pt idx="1869">
                  <c:v>221.40515299999998</c:v>
                </c:pt>
                <c:pt idx="1870">
                  <c:v>221.40515299999998</c:v>
                </c:pt>
                <c:pt idx="1871">
                  <c:v>221.40515299999998</c:v>
                </c:pt>
                <c:pt idx="1872">
                  <c:v>221.40515299999998</c:v>
                </c:pt>
                <c:pt idx="1873">
                  <c:v>221.40515299999998</c:v>
                </c:pt>
                <c:pt idx="1874">
                  <c:v>221.40515299999998</c:v>
                </c:pt>
                <c:pt idx="1875">
                  <c:v>221.40515299999998</c:v>
                </c:pt>
                <c:pt idx="1876">
                  <c:v>221.40515299999998</c:v>
                </c:pt>
                <c:pt idx="1877">
                  <c:v>221.40515299999998</c:v>
                </c:pt>
                <c:pt idx="1878">
                  <c:v>221.40515299999998</c:v>
                </c:pt>
                <c:pt idx="1879">
                  <c:v>221.40515299999998</c:v>
                </c:pt>
                <c:pt idx="1880">
                  <c:v>221.40515299999998</c:v>
                </c:pt>
                <c:pt idx="1881">
                  <c:v>221.40515299999998</c:v>
                </c:pt>
                <c:pt idx="1882">
                  <c:v>221.40515299999998</c:v>
                </c:pt>
                <c:pt idx="1883">
                  <c:v>221.40515299999998</c:v>
                </c:pt>
                <c:pt idx="1884">
                  <c:v>221.40515299999998</c:v>
                </c:pt>
                <c:pt idx="1885">
                  <c:v>221.40515299999998</c:v>
                </c:pt>
                <c:pt idx="1886">
                  <c:v>221.40515299999998</c:v>
                </c:pt>
                <c:pt idx="1887">
                  <c:v>221.40515299999998</c:v>
                </c:pt>
                <c:pt idx="1888">
                  <c:v>221.40515299999998</c:v>
                </c:pt>
                <c:pt idx="1889">
                  <c:v>221.40515299999998</c:v>
                </c:pt>
                <c:pt idx="1890">
                  <c:v>221.40515299999998</c:v>
                </c:pt>
                <c:pt idx="1891">
                  <c:v>221.40515299999998</c:v>
                </c:pt>
                <c:pt idx="1892">
                  <c:v>221.40515299999998</c:v>
                </c:pt>
                <c:pt idx="1893">
                  <c:v>221.40515299999998</c:v>
                </c:pt>
                <c:pt idx="1894">
                  <c:v>221.40515299999998</c:v>
                </c:pt>
                <c:pt idx="1895">
                  <c:v>221.40515299999998</c:v>
                </c:pt>
                <c:pt idx="1896">
                  <c:v>221.40515299999998</c:v>
                </c:pt>
                <c:pt idx="1897">
                  <c:v>221.40515299999998</c:v>
                </c:pt>
                <c:pt idx="1898">
                  <c:v>221.40515299999998</c:v>
                </c:pt>
                <c:pt idx="1899">
                  <c:v>221.40515299999998</c:v>
                </c:pt>
                <c:pt idx="1900">
                  <c:v>221.40515299999998</c:v>
                </c:pt>
                <c:pt idx="1901">
                  <c:v>221.40515299999998</c:v>
                </c:pt>
                <c:pt idx="1902">
                  <c:v>221.40515299999998</c:v>
                </c:pt>
                <c:pt idx="1903">
                  <c:v>221.40515299999998</c:v>
                </c:pt>
                <c:pt idx="1904">
                  <c:v>221.40515299999998</c:v>
                </c:pt>
                <c:pt idx="1905">
                  <c:v>221.40515299999998</c:v>
                </c:pt>
                <c:pt idx="1906">
                  <c:v>221.40515299999998</c:v>
                </c:pt>
                <c:pt idx="1907">
                  <c:v>221.40515299999998</c:v>
                </c:pt>
                <c:pt idx="1908">
                  <c:v>221.40515299999998</c:v>
                </c:pt>
                <c:pt idx="1909">
                  <c:v>221.40515299999998</c:v>
                </c:pt>
                <c:pt idx="1910">
                  <c:v>221.40515299999998</c:v>
                </c:pt>
                <c:pt idx="1911">
                  <c:v>221.40515299999998</c:v>
                </c:pt>
                <c:pt idx="1912">
                  <c:v>221.40515299999998</c:v>
                </c:pt>
                <c:pt idx="1913">
                  <c:v>221.40515299999998</c:v>
                </c:pt>
                <c:pt idx="1914">
                  <c:v>221.40515299999998</c:v>
                </c:pt>
                <c:pt idx="1915">
                  <c:v>221.40515299999998</c:v>
                </c:pt>
                <c:pt idx="1916">
                  <c:v>221.40515299999998</c:v>
                </c:pt>
                <c:pt idx="1917">
                  <c:v>221.40515299999998</c:v>
                </c:pt>
                <c:pt idx="1918">
                  <c:v>221.40515299999998</c:v>
                </c:pt>
                <c:pt idx="1919">
                  <c:v>221.40515299999998</c:v>
                </c:pt>
                <c:pt idx="1920">
                  <c:v>221.40515299999998</c:v>
                </c:pt>
                <c:pt idx="1921">
                  <c:v>221.40515299999998</c:v>
                </c:pt>
                <c:pt idx="1922">
                  <c:v>221.40515299999998</c:v>
                </c:pt>
                <c:pt idx="1923">
                  <c:v>221.40515299999998</c:v>
                </c:pt>
                <c:pt idx="1924">
                  <c:v>221.40515299999998</c:v>
                </c:pt>
                <c:pt idx="1925">
                  <c:v>221.40515299999998</c:v>
                </c:pt>
                <c:pt idx="1926">
                  <c:v>221.40515299999998</c:v>
                </c:pt>
                <c:pt idx="1927">
                  <c:v>221.40515299999998</c:v>
                </c:pt>
                <c:pt idx="1928">
                  <c:v>221.40515299999998</c:v>
                </c:pt>
                <c:pt idx="1929">
                  <c:v>221.40515299999998</c:v>
                </c:pt>
                <c:pt idx="1930">
                  <c:v>221.40515299999998</c:v>
                </c:pt>
                <c:pt idx="1931">
                  <c:v>221.40515299999998</c:v>
                </c:pt>
                <c:pt idx="1932">
                  <c:v>221.40515299999998</c:v>
                </c:pt>
                <c:pt idx="1933">
                  <c:v>221.40515299999998</c:v>
                </c:pt>
                <c:pt idx="1934">
                  <c:v>221.40515299999998</c:v>
                </c:pt>
                <c:pt idx="1935">
                  <c:v>221.40515299999998</c:v>
                </c:pt>
                <c:pt idx="1936">
                  <c:v>221.40515299999998</c:v>
                </c:pt>
                <c:pt idx="1937">
                  <c:v>221.40515299999998</c:v>
                </c:pt>
                <c:pt idx="1938">
                  <c:v>221.40515299999998</c:v>
                </c:pt>
                <c:pt idx="1939">
                  <c:v>221.40515299999998</c:v>
                </c:pt>
                <c:pt idx="1940">
                  <c:v>221.40515299999998</c:v>
                </c:pt>
                <c:pt idx="1941">
                  <c:v>221.40515299999998</c:v>
                </c:pt>
                <c:pt idx="1942">
                  <c:v>221.40515299999998</c:v>
                </c:pt>
                <c:pt idx="1943">
                  <c:v>221.40515299999998</c:v>
                </c:pt>
                <c:pt idx="1944">
                  <c:v>221.40515299999998</c:v>
                </c:pt>
                <c:pt idx="1945">
                  <c:v>221.40515299999998</c:v>
                </c:pt>
                <c:pt idx="1946">
                  <c:v>221.40515299999998</c:v>
                </c:pt>
                <c:pt idx="1947">
                  <c:v>221.40515299999998</c:v>
                </c:pt>
                <c:pt idx="1948">
                  <c:v>221.40515299999998</c:v>
                </c:pt>
                <c:pt idx="1949">
                  <c:v>221.40515299999998</c:v>
                </c:pt>
                <c:pt idx="1950">
                  <c:v>221.40515299999998</c:v>
                </c:pt>
                <c:pt idx="1951">
                  <c:v>221.40515299999998</c:v>
                </c:pt>
                <c:pt idx="1952">
                  <c:v>221.40515299999998</c:v>
                </c:pt>
                <c:pt idx="1953">
                  <c:v>221.40515299999998</c:v>
                </c:pt>
                <c:pt idx="1954">
                  <c:v>221.40515299999998</c:v>
                </c:pt>
                <c:pt idx="1955">
                  <c:v>221.40515299999998</c:v>
                </c:pt>
                <c:pt idx="1956">
                  <c:v>221.40515299999998</c:v>
                </c:pt>
                <c:pt idx="1957">
                  <c:v>221.40515299999998</c:v>
                </c:pt>
                <c:pt idx="1958">
                  <c:v>221.40515299999998</c:v>
                </c:pt>
                <c:pt idx="1959">
                  <c:v>221.40515299999998</c:v>
                </c:pt>
                <c:pt idx="1960">
                  <c:v>221.40515299999998</c:v>
                </c:pt>
                <c:pt idx="1961">
                  <c:v>221.40515299999998</c:v>
                </c:pt>
                <c:pt idx="1962">
                  <c:v>221.40515299999998</c:v>
                </c:pt>
                <c:pt idx="1963">
                  <c:v>221.40515299999998</c:v>
                </c:pt>
                <c:pt idx="1964">
                  <c:v>221.40515299999998</c:v>
                </c:pt>
                <c:pt idx="1965">
                  <c:v>221.40515299999998</c:v>
                </c:pt>
                <c:pt idx="1966">
                  <c:v>221.40515299999998</c:v>
                </c:pt>
                <c:pt idx="1967">
                  <c:v>221.40515299999998</c:v>
                </c:pt>
                <c:pt idx="1968">
                  <c:v>221.40515299999998</c:v>
                </c:pt>
                <c:pt idx="1969">
                  <c:v>221.40515299999998</c:v>
                </c:pt>
                <c:pt idx="1970">
                  <c:v>221.40515299999998</c:v>
                </c:pt>
                <c:pt idx="1971">
                  <c:v>221.40515299999998</c:v>
                </c:pt>
                <c:pt idx="1972">
                  <c:v>221.40515299999998</c:v>
                </c:pt>
                <c:pt idx="1973">
                  <c:v>221.40515299999998</c:v>
                </c:pt>
                <c:pt idx="1974">
                  <c:v>221.40515299999998</c:v>
                </c:pt>
                <c:pt idx="1975">
                  <c:v>221.40515299999998</c:v>
                </c:pt>
                <c:pt idx="1976">
                  <c:v>221.40515299999998</c:v>
                </c:pt>
                <c:pt idx="1977">
                  <c:v>221.40515299999998</c:v>
                </c:pt>
                <c:pt idx="1978">
                  <c:v>221.40515299999998</c:v>
                </c:pt>
                <c:pt idx="1979">
                  <c:v>221.40515299999998</c:v>
                </c:pt>
                <c:pt idx="1980">
                  <c:v>221.40515299999998</c:v>
                </c:pt>
                <c:pt idx="1981">
                  <c:v>221.40515299999998</c:v>
                </c:pt>
                <c:pt idx="1982">
                  <c:v>221.40515299999998</c:v>
                </c:pt>
                <c:pt idx="1983">
                  <c:v>221.40515299999998</c:v>
                </c:pt>
                <c:pt idx="1984">
                  <c:v>221.40515299999998</c:v>
                </c:pt>
                <c:pt idx="1985">
                  <c:v>221.40515299999998</c:v>
                </c:pt>
                <c:pt idx="1986">
                  <c:v>221.40515299999998</c:v>
                </c:pt>
                <c:pt idx="1987">
                  <c:v>221.40515299999998</c:v>
                </c:pt>
                <c:pt idx="1988">
                  <c:v>221.40515299999998</c:v>
                </c:pt>
                <c:pt idx="1989">
                  <c:v>221.40515299999998</c:v>
                </c:pt>
                <c:pt idx="1990">
                  <c:v>221.40515299999998</c:v>
                </c:pt>
                <c:pt idx="1991">
                  <c:v>221.40515299999998</c:v>
                </c:pt>
                <c:pt idx="1992">
                  <c:v>221.40515299999998</c:v>
                </c:pt>
                <c:pt idx="1993">
                  <c:v>221.40515299999998</c:v>
                </c:pt>
                <c:pt idx="1994">
                  <c:v>221.40515299999998</c:v>
                </c:pt>
                <c:pt idx="1995">
                  <c:v>221.40515299999998</c:v>
                </c:pt>
                <c:pt idx="1996">
                  <c:v>221.40515299999998</c:v>
                </c:pt>
                <c:pt idx="1997">
                  <c:v>221.40515299999998</c:v>
                </c:pt>
                <c:pt idx="1998">
                  <c:v>221.40515299999998</c:v>
                </c:pt>
                <c:pt idx="1999">
                  <c:v>221.40515299999998</c:v>
                </c:pt>
                <c:pt idx="2000">
                  <c:v>221.40515299999998</c:v>
                </c:pt>
                <c:pt idx="2001">
                  <c:v>221.40515299999998</c:v>
                </c:pt>
                <c:pt idx="2002">
                  <c:v>221.40515299999998</c:v>
                </c:pt>
                <c:pt idx="2003">
                  <c:v>221.40515299999998</c:v>
                </c:pt>
                <c:pt idx="2004">
                  <c:v>221.40515299999998</c:v>
                </c:pt>
                <c:pt idx="2005">
                  <c:v>221.40515299999998</c:v>
                </c:pt>
                <c:pt idx="2006">
                  <c:v>221.40515299999998</c:v>
                </c:pt>
                <c:pt idx="2007">
                  <c:v>221.40515299999998</c:v>
                </c:pt>
                <c:pt idx="2008">
                  <c:v>221.40515299999998</c:v>
                </c:pt>
                <c:pt idx="2009">
                  <c:v>221.40515299999998</c:v>
                </c:pt>
                <c:pt idx="2010">
                  <c:v>221.40515299999998</c:v>
                </c:pt>
                <c:pt idx="2011">
                  <c:v>221.40515299999998</c:v>
                </c:pt>
                <c:pt idx="2012">
                  <c:v>221.40515299999998</c:v>
                </c:pt>
                <c:pt idx="2013">
                  <c:v>221.40515299999998</c:v>
                </c:pt>
                <c:pt idx="2014">
                  <c:v>221.40515299999998</c:v>
                </c:pt>
                <c:pt idx="2015">
                  <c:v>221.40515299999998</c:v>
                </c:pt>
                <c:pt idx="2016">
                  <c:v>221.40515299999998</c:v>
                </c:pt>
                <c:pt idx="2017">
                  <c:v>221.40515299999998</c:v>
                </c:pt>
                <c:pt idx="2018">
                  <c:v>221.40515299999998</c:v>
                </c:pt>
                <c:pt idx="2019">
                  <c:v>221.40515299999998</c:v>
                </c:pt>
                <c:pt idx="2020">
                  <c:v>221.40515299999998</c:v>
                </c:pt>
                <c:pt idx="2021">
                  <c:v>221.40515299999998</c:v>
                </c:pt>
                <c:pt idx="2022">
                  <c:v>221.40515299999998</c:v>
                </c:pt>
                <c:pt idx="2023">
                  <c:v>221.40515299999998</c:v>
                </c:pt>
                <c:pt idx="2024">
                  <c:v>221.40515299999998</c:v>
                </c:pt>
                <c:pt idx="2025">
                  <c:v>221.40515299999998</c:v>
                </c:pt>
                <c:pt idx="2026">
                  <c:v>221.40515299999998</c:v>
                </c:pt>
                <c:pt idx="2027">
                  <c:v>221.40515299999998</c:v>
                </c:pt>
                <c:pt idx="2028">
                  <c:v>221.40515299999998</c:v>
                </c:pt>
                <c:pt idx="2029">
                  <c:v>221.40515299999998</c:v>
                </c:pt>
                <c:pt idx="2030">
                  <c:v>221.40515299999998</c:v>
                </c:pt>
                <c:pt idx="2031">
                  <c:v>221.40515299999998</c:v>
                </c:pt>
                <c:pt idx="2032">
                  <c:v>221.40515299999998</c:v>
                </c:pt>
                <c:pt idx="2033">
                  <c:v>221.40515299999998</c:v>
                </c:pt>
                <c:pt idx="2034">
                  <c:v>221.40515299999998</c:v>
                </c:pt>
                <c:pt idx="2035">
                  <c:v>221.40515299999998</c:v>
                </c:pt>
                <c:pt idx="2036">
                  <c:v>221.40515299999998</c:v>
                </c:pt>
                <c:pt idx="2037">
                  <c:v>221.40515299999998</c:v>
                </c:pt>
                <c:pt idx="2038">
                  <c:v>221.40515299999998</c:v>
                </c:pt>
                <c:pt idx="2039">
                  <c:v>221.40515299999998</c:v>
                </c:pt>
                <c:pt idx="2040">
                  <c:v>221.40515299999998</c:v>
                </c:pt>
                <c:pt idx="2041">
                  <c:v>221.40515299999998</c:v>
                </c:pt>
                <c:pt idx="2042">
                  <c:v>221.40515299999998</c:v>
                </c:pt>
                <c:pt idx="2043">
                  <c:v>221.40515299999998</c:v>
                </c:pt>
                <c:pt idx="2044">
                  <c:v>221.40515299999998</c:v>
                </c:pt>
                <c:pt idx="2045">
                  <c:v>221.40515299999998</c:v>
                </c:pt>
                <c:pt idx="2046">
                  <c:v>221.40515299999998</c:v>
                </c:pt>
                <c:pt idx="2047">
                  <c:v>221.40515299999998</c:v>
                </c:pt>
                <c:pt idx="2048">
                  <c:v>221.40515299999998</c:v>
                </c:pt>
                <c:pt idx="2049">
                  <c:v>221.40515299999998</c:v>
                </c:pt>
                <c:pt idx="2050">
                  <c:v>221.40515299999998</c:v>
                </c:pt>
                <c:pt idx="2051">
                  <c:v>221.40515299999998</c:v>
                </c:pt>
                <c:pt idx="2052">
                  <c:v>221.40515299999998</c:v>
                </c:pt>
                <c:pt idx="2053">
                  <c:v>221.40515299999998</c:v>
                </c:pt>
                <c:pt idx="2054">
                  <c:v>221.40515299999998</c:v>
                </c:pt>
                <c:pt idx="2055">
                  <c:v>221.40515299999998</c:v>
                </c:pt>
                <c:pt idx="2056">
                  <c:v>221.40515299999998</c:v>
                </c:pt>
                <c:pt idx="2057">
                  <c:v>221.40515299999998</c:v>
                </c:pt>
                <c:pt idx="2058">
                  <c:v>221.40515299999998</c:v>
                </c:pt>
                <c:pt idx="2059">
                  <c:v>221.40515299999998</c:v>
                </c:pt>
                <c:pt idx="2060">
                  <c:v>221.40515299999998</c:v>
                </c:pt>
                <c:pt idx="2061">
                  <c:v>221.40515299999998</c:v>
                </c:pt>
                <c:pt idx="2062">
                  <c:v>221.40515299999998</c:v>
                </c:pt>
                <c:pt idx="2063">
                  <c:v>221.40515299999998</c:v>
                </c:pt>
                <c:pt idx="2064">
                  <c:v>221.40515299999998</c:v>
                </c:pt>
                <c:pt idx="2065">
                  <c:v>221.40515299999998</c:v>
                </c:pt>
                <c:pt idx="2066">
                  <c:v>221.40515299999998</c:v>
                </c:pt>
                <c:pt idx="2067">
                  <c:v>221.40515299999998</c:v>
                </c:pt>
                <c:pt idx="2068">
                  <c:v>221.40515299999998</c:v>
                </c:pt>
                <c:pt idx="2069">
                  <c:v>221.40515299999998</c:v>
                </c:pt>
                <c:pt idx="2070">
                  <c:v>221.40515299999998</c:v>
                </c:pt>
                <c:pt idx="2071">
                  <c:v>221.40515299999998</c:v>
                </c:pt>
                <c:pt idx="2072">
                  <c:v>221.40515299999998</c:v>
                </c:pt>
                <c:pt idx="2073">
                  <c:v>221.40515299999998</c:v>
                </c:pt>
                <c:pt idx="2074">
                  <c:v>221.40515299999998</c:v>
                </c:pt>
                <c:pt idx="2075">
                  <c:v>221.40515299999998</c:v>
                </c:pt>
                <c:pt idx="2076">
                  <c:v>221.40515299999998</c:v>
                </c:pt>
                <c:pt idx="2077">
                  <c:v>221.40515299999998</c:v>
                </c:pt>
                <c:pt idx="2078">
                  <c:v>221.40515299999998</c:v>
                </c:pt>
                <c:pt idx="2079">
                  <c:v>221.40515299999998</c:v>
                </c:pt>
                <c:pt idx="2080">
                  <c:v>221.40515299999998</c:v>
                </c:pt>
                <c:pt idx="2081">
                  <c:v>221.40515299999998</c:v>
                </c:pt>
                <c:pt idx="2082">
                  <c:v>221.40515299999998</c:v>
                </c:pt>
                <c:pt idx="2083">
                  <c:v>221.40515299999998</c:v>
                </c:pt>
                <c:pt idx="2084">
                  <c:v>221.40515299999998</c:v>
                </c:pt>
                <c:pt idx="2085">
                  <c:v>221.40515299999998</c:v>
                </c:pt>
                <c:pt idx="2086">
                  <c:v>221.40515299999998</c:v>
                </c:pt>
                <c:pt idx="2087">
                  <c:v>221.40515299999998</c:v>
                </c:pt>
                <c:pt idx="2088">
                  <c:v>221.40515299999998</c:v>
                </c:pt>
                <c:pt idx="2089">
                  <c:v>221.40515299999998</c:v>
                </c:pt>
                <c:pt idx="2090">
                  <c:v>221.40515299999998</c:v>
                </c:pt>
                <c:pt idx="2091">
                  <c:v>221.40515299999998</c:v>
                </c:pt>
                <c:pt idx="2092">
                  <c:v>221.40515299999998</c:v>
                </c:pt>
                <c:pt idx="2093">
                  <c:v>221.40515299999998</c:v>
                </c:pt>
                <c:pt idx="2094">
                  <c:v>221.40515299999998</c:v>
                </c:pt>
                <c:pt idx="2095">
                  <c:v>221.40515299999998</c:v>
                </c:pt>
                <c:pt idx="2096">
                  <c:v>221.40515299999998</c:v>
                </c:pt>
                <c:pt idx="2097">
                  <c:v>221.40515299999998</c:v>
                </c:pt>
                <c:pt idx="2098">
                  <c:v>221.40515299999998</c:v>
                </c:pt>
                <c:pt idx="2099">
                  <c:v>221.40515299999998</c:v>
                </c:pt>
                <c:pt idx="2100">
                  <c:v>221.40515299999998</c:v>
                </c:pt>
                <c:pt idx="2101">
                  <c:v>221.40515299999998</c:v>
                </c:pt>
                <c:pt idx="2102">
                  <c:v>221.40515299999998</c:v>
                </c:pt>
                <c:pt idx="2103">
                  <c:v>221.40515299999998</c:v>
                </c:pt>
                <c:pt idx="2104">
                  <c:v>221.40515299999998</c:v>
                </c:pt>
                <c:pt idx="2105">
                  <c:v>221.40515299999998</c:v>
                </c:pt>
                <c:pt idx="2106">
                  <c:v>221.40515299999998</c:v>
                </c:pt>
                <c:pt idx="2107">
                  <c:v>221.40515299999998</c:v>
                </c:pt>
                <c:pt idx="2108">
                  <c:v>221.40515299999998</c:v>
                </c:pt>
                <c:pt idx="2109">
                  <c:v>221.40515299999998</c:v>
                </c:pt>
                <c:pt idx="2110">
                  <c:v>221.40515299999998</c:v>
                </c:pt>
                <c:pt idx="2111">
                  <c:v>221.40515299999998</c:v>
                </c:pt>
                <c:pt idx="2112">
                  <c:v>221.40515299999998</c:v>
                </c:pt>
                <c:pt idx="2113">
                  <c:v>221.40515299999998</c:v>
                </c:pt>
                <c:pt idx="2114">
                  <c:v>221.40515299999998</c:v>
                </c:pt>
                <c:pt idx="2115">
                  <c:v>221.40515299999998</c:v>
                </c:pt>
                <c:pt idx="2116">
                  <c:v>221.40515299999998</c:v>
                </c:pt>
                <c:pt idx="2117">
                  <c:v>221.40515299999998</c:v>
                </c:pt>
                <c:pt idx="2118">
                  <c:v>221.40515299999998</c:v>
                </c:pt>
                <c:pt idx="2119">
                  <c:v>221.40515299999998</c:v>
                </c:pt>
                <c:pt idx="2120">
                  <c:v>221.40515299999998</c:v>
                </c:pt>
                <c:pt idx="2121">
                  <c:v>221.40515299999998</c:v>
                </c:pt>
                <c:pt idx="2122">
                  <c:v>221.40515299999998</c:v>
                </c:pt>
                <c:pt idx="2123">
                  <c:v>221.40515299999998</c:v>
                </c:pt>
                <c:pt idx="2124">
                  <c:v>221.40515299999998</c:v>
                </c:pt>
                <c:pt idx="2125">
                  <c:v>221.40515299999998</c:v>
                </c:pt>
                <c:pt idx="2126">
                  <c:v>221.40515299999998</c:v>
                </c:pt>
                <c:pt idx="2127">
                  <c:v>221.40515299999998</c:v>
                </c:pt>
                <c:pt idx="2128">
                  <c:v>221.40515299999998</c:v>
                </c:pt>
                <c:pt idx="2129">
                  <c:v>221.40515299999998</c:v>
                </c:pt>
                <c:pt idx="2130">
                  <c:v>221.40515299999998</c:v>
                </c:pt>
                <c:pt idx="2131">
                  <c:v>221.40515299999998</c:v>
                </c:pt>
                <c:pt idx="2132">
                  <c:v>221.40515299999998</c:v>
                </c:pt>
                <c:pt idx="2133">
                  <c:v>221.40515299999998</c:v>
                </c:pt>
                <c:pt idx="2134">
                  <c:v>221.40515299999998</c:v>
                </c:pt>
                <c:pt idx="2135">
                  <c:v>221.40515299999998</c:v>
                </c:pt>
                <c:pt idx="2136">
                  <c:v>221.40515299999998</c:v>
                </c:pt>
                <c:pt idx="2137">
                  <c:v>221.40515299999998</c:v>
                </c:pt>
                <c:pt idx="2138">
                  <c:v>221.40515299999998</c:v>
                </c:pt>
                <c:pt idx="2139">
                  <c:v>221.40515299999998</c:v>
                </c:pt>
                <c:pt idx="2140">
                  <c:v>221.40515299999998</c:v>
                </c:pt>
                <c:pt idx="2141">
                  <c:v>221.40515299999998</c:v>
                </c:pt>
                <c:pt idx="2142">
                  <c:v>221.40515299999998</c:v>
                </c:pt>
                <c:pt idx="2143">
                  <c:v>221.40515299999998</c:v>
                </c:pt>
                <c:pt idx="2144">
                  <c:v>221.40515299999998</c:v>
                </c:pt>
                <c:pt idx="2145">
                  <c:v>221.40515299999998</c:v>
                </c:pt>
                <c:pt idx="2146">
                  <c:v>221.40515299999998</c:v>
                </c:pt>
                <c:pt idx="2147">
                  <c:v>221.40515299999998</c:v>
                </c:pt>
                <c:pt idx="2148">
                  <c:v>221.40515299999998</c:v>
                </c:pt>
                <c:pt idx="2149">
                  <c:v>221.40515299999998</c:v>
                </c:pt>
                <c:pt idx="2150">
                  <c:v>221.40515299999998</c:v>
                </c:pt>
                <c:pt idx="2151">
                  <c:v>221.40515299999998</c:v>
                </c:pt>
                <c:pt idx="2152">
                  <c:v>221.40515299999998</c:v>
                </c:pt>
                <c:pt idx="2153">
                  <c:v>221.40515299999998</c:v>
                </c:pt>
                <c:pt idx="2154">
                  <c:v>221.40515299999998</c:v>
                </c:pt>
                <c:pt idx="2155">
                  <c:v>221.40515299999998</c:v>
                </c:pt>
                <c:pt idx="2156">
                  <c:v>221.40515299999998</c:v>
                </c:pt>
                <c:pt idx="2157">
                  <c:v>221.40515299999998</c:v>
                </c:pt>
                <c:pt idx="2158">
                  <c:v>221.40515299999998</c:v>
                </c:pt>
                <c:pt idx="2159">
                  <c:v>221.40515299999998</c:v>
                </c:pt>
                <c:pt idx="2160">
                  <c:v>221.40515299999998</c:v>
                </c:pt>
                <c:pt idx="2161">
                  <c:v>221.40515299999998</c:v>
                </c:pt>
                <c:pt idx="2162">
                  <c:v>221.40515299999998</c:v>
                </c:pt>
                <c:pt idx="2163">
                  <c:v>221.40515299999998</c:v>
                </c:pt>
                <c:pt idx="2164">
                  <c:v>221.40515299999998</c:v>
                </c:pt>
                <c:pt idx="2165">
                  <c:v>221.40515299999998</c:v>
                </c:pt>
                <c:pt idx="2166">
                  <c:v>221.40515299999998</c:v>
                </c:pt>
                <c:pt idx="2167">
                  <c:v>221.40515299999998</c:v>
                </c:pt>
                <c:pt idx="2168">
                  <c:v>221.40515299999998</c:v>
                </c:pt>
                <c:pt idx="2169">
                  <c:v>221.40515299999998</c:v>
                </c:pt>
                <c:pt idx="2170">
                  <c:v>221.40515299999998</c:v>
                </c:pt>
                <c:pt idx="2171">
                  <c:v>221.40515299999998</c:v>
                </c:pt>
                <c:pt idx="2172">
                  <c:v>221.40515299999998</c:v>
                </c:pt>
                <c:pt idx="2173">
                  <c:v>221.40515299999998</c:v>
                </c:pt>
                <c:pt idx="2174">
                  <c:v>221.40515299999998</c:v>
                </c:pt>
                <c:pt idx="2175">
                  <c:v>221.40515299999998</c:v>
                </c:pt>
                <c:pt idx="2176">
                  <c:v>221.40515299999998</c:v>
                </c:pt>
                <c:pt idx="2177">
                  <c:v>221.40515299999998</c:v>
                </c:pt>
                <c:pt idx="2178">
                  <c:v>221.40515299999998</c:v>
                </c:pt>
                <c:pt idx="2179">
                  <c:v>221.40515299999998</c:v>
                </c:pt>
                <c:pt idx="2180">
                  <c:v>221.40515299999998</c:v>
                </c:pt>
                <c:pt idx="2181">
                  <c:v>221.40515299999998</c:v>
                </c:pt>
                <c:pt idx="2182">
                  <c:v>221.40515299999998</c:v>
                </c:pt>
                <c:pt idx="2183">
                  <c:v>221.40515299999998</c:v>
                </c:pt>
                <c:pt idx="2184">
                  <c:v>221.40515299999998</c:v>
                </c:pt>
                <c:pt idx="2185">
                  <c:v>221.40515299999998</c:v>
                </c:pt>
                <c:pt idx="2186">
                  <c:v>221.40515299999998</c:v>
                </c:pt>
                <c:pt idx="2187">
                  <c:v>221.40515299999998</c:v>
                </c:pt>
                <c:pt idx="2188">
                  <c:v>221.40515299999998</c:v>
                </c:pt>
                <c:pt idx="2189">
                  <c:v>221.40515299999998</c:v>
                </c:pt>
                <c:pt idx="2190">
                  <c:v>221.40515299999998</c:v>
                </c:pt>
                <c:pt idx="2191">
                  <c:v>221.40515299999998</c:v>
                </c:pt>
                <c:pt idx="2192">
                  <c:v>221.40515299999998</c:v>
                </c:pt>
                <c:pt idx="2193">
                  <c:v>221.40515299999998</c:v>
                </c:pt>
                <c:pt idx="2194">
                  <c:v>221.40515299999998</c:v>
                </c:pt>
                <c:pt idx="2195">
                  <c:v>221.40515299999998</c:v>
                </c:pt>
                <c:pt idx="2196">
                  <c:v>221.40515299999998</c:v>
                </c:pt>
                <c:pt idx="2197">
                  <c:v>221.40515299999998</c:v>
                </c:pt>
                <c:pt idx="2198">
                  <c:v>221.40515299999998</c:v>
                </c:pt>
                <c:pt idx="2199">
                  <c:v>221.40515299999998</c:v>
                </c:pt>
                <c:pt idx="2200">
                  <c:v>221.40515299999998</c:v>
                </c:pt>
                <c:pt idx="2201">
                  <c:v>221.40515299999998</c:v>
                </c:pt>
                <c:pt idx="2202">
                  <c:v>221.40515299999998</c:v>
                </c:pt>
                <c:pt idx="2203">
                  <c:v>221.40515299999998</c:v>
                </c:pt>
                <c:pt idx="2204">
                  <c:v>221.40515299999998</c:v>
                </c:pt>
                <c:pt idx="2205">
                  <c:v>221.40515299999998</c:v>
                </c:pt>
                <c:pt idx="2206">
                  <c:v>221.40515299999998</c:v>
                </c:pt>
                <c:pt idx="2207">
                  <c:v>221.40515299999998</c:v>
                </c:pt>
                <c:pt idx="2208">
                  <c:v>221.40515299999998</c:v>
                </c:pt>
                <c:pt idx="2209">
                  <c:v>221.40515299999998</c:v>
                </c:pt>
                <c:pt idx="2210">
                  <c:v>221.40515299999998</c:v>
                </c:pt>
                <c:pt idx="2211">
                  <c:v>221.40515299999998</c:v>
                </c:pt>
                <c:pt idx="2212">
                  <c:v>221.40515299999998</c:v>
                </c:pt>
                <c:pt idx="2213">
                  <c:v>221.40515299999998</c:v>
                </c:pt>
                <c:pt idx="2214">
                  <c:v>221.40515299999998</c:v>
                </c:pt>
                <c:pt idx="2215">
                  <c:v>221.40515299999998</c:v>
                </c:pt>
                <c:pt idx="2216">
                  <c:v>221.40515299999998</c:v>
                </c:pt>
                <c:pt idx="2217">
                  <c:v>221.40515299999998</c:v>
                </c:pt>
                <c:pt idx="2218">
                  <c:v>221.40515299999998</c:v>
                </c:pt>
                <c:pt idx="2219">
                  <c:v>221.40515299999998</c:v>
                </c:pt>
                <c:pt idx="2220">
                  <c:v>221.40515299999998</c:v>
                </c:pt>
                <c:pt idx="2221">
                  <c:v>221.40515299999998</c:v>
                </c:pt>
                <c:pt idx="2222">
                  <c:v>221.40515299999998</c:v>
                </c:pt>
                <c:pt idx="2223">
                  <c:v>221.40515299999998</c:v>
                </c:pt>
                <c:pt idx="2224">
                  <c:v>221.40515299999998</c:v>
                </c:pt>
                <c:pt idx="2225">
                  <c:v>221.40515299999998</c:v>
                </c:pt>
                <c:pt idx="2226">
                  <c:v>221.40515299999998</c:v>
                </c:pt>
                <c:pt idx="2227">
                  <c:v>221.40515299999998</c:v>
                </c:pt>
                <c:pt idx="2228">
                  <c:v>221.40515299999998</c:v>
                </c:pt>
                <c:pt idx="2229">
                  <c:v>221.40515299999998</c:v>
                </c:pt>
                <c:pt idx="2230">
                  <c:v>221.40515299999998</c:v>
                </c:pt>
                <c:pt idx="2231">
                  <c:v>221.40515299999998</c:v>
                </c:pt>
                <c:pt idx="2232">
                  <c:v>221.40515299999998</c:v>
                </c:pt>
                <c:pt idx="2233">
                  <c:v>221.40515299999998</c:v>
                </c:pt>
                <c:pt idx="2234">
                  <c:v>221.40515299999998</c:v>
                </c:pt>
                <c:pt idx="2235">
                  <c:v>221.40515299999998</c:v>
                </c:pt>
                <c:pt idx="2236">
                  <c:v>221.40515299999998</c:v>
                </c:pt>
                <c:pt idx="2237">
                  <c:v>221.40515299999998</c:v>
                </c:pt>
                <c:pt idx="2238">
                  <c:v>221.40515299999998</c:v>
                </c:pt>
                <c:pt idx="2239">
                  <c:v>221.40515299999998</c:v>
                </c:pt>
                <c:pt idx="2240">
                  <c:v>221.40515299999998</c:v>
                </c:pt>
                <c:pt idx="2241">
                  <c:v>221.40515299999998</c:v>
                </c:pt>
                <c:pt idx="2242">
                  <c:v>221.40515299999998</c:v>
                </c:pt>
                <c:pt idx="2243">
                  <c:v>221.40515299999998</c:v>
                </c:pt>
                <c:pt idx="2244">
                  <c:v>221.40515299999998</c:v>
                </c:pt>
                <c:pt idx="2245">
                  <c:v>221.40515299999998</c:v>
                </c:pt>
                <c:pt idx="2246">
                  <c:v>221.40515299999998</c:v>
                </c:pt>
                <c:pt idx="2247">
                  <c:v>221.40515299999998</c:v>
                </c:pt>
                <c:pt idx="2248">
                  <c:v>221.40515299999998</c:v>
                </c:pt>
                <c:pt idx="2249">
                  <c:v>221.40515299999998</c:v>
                </c:pt>
                <c:pt idx="2250">
                  <c:v>221.40515299999998</c:v>
                </c:pt>
                <c:pt idx="2251">
                  <c:v>221.40515299999998</c:v>
                </c:pt>
                <c:pt idx="2252">
                  <c:v>221.40515299999998</c:v>
                </c:pt>
                <c:pt idx="2253">
                  <c:v>221.40515299999998</c:v>
                </c:pt>
                <c:pt idx="2254">
                  <c:v>221.40515299999998</c:v>
                </c:pt>
                <c:pt idx="2255">
                  <c:v>221.40515299999998</c:v>
                </c:pt>
                <c:pt idx="2256">
                  <c:v>221.40515299999998</c:v>
                </c:pt>
                <c:pt idx="2257">
                  <c:v>221.40515299999998</c:v>
                </c:pt>
                <c:pt idx="2258">
                  <c:v>221.40515299999998</c:v>
                </c:pt>
                <c:pt idx="2259">
                  <c:v>221.40515299999998</c:v>
                </c:pt>
                <c:pt idx="2260">
                  <c:v>221.40515299999998</c:v>
                </c:pt>
                <c:pt idx="2261">
                  <c:v>221.40515299999998</c:v>
                </c:pt>
                <c:pt idx="2262">
                  <c:v>221.40515299999998</c:v>
                </c:pt>
                <c:pt idx="2263">
                  <c:v>221.40515299999998</c:v>
                </c:pt>
                <c:pt idx="2264">
                  <c:v>221.40515299999998</c:v>
                </c:pt>
                <c:pt idx="2265">
                  <c:v>221.40515299999998</c:v>
                </c:pt>
                <c:pt idx="2266">
                  <c:v>221.40515299999998</c:v>
                </c:pt>
                <c:pt idx="2267">
                  <c:v>221.40515299999998</c:v>
                </c:pt>
                <c:pt idx="2268">
                  <c:v>221.40515299999998</c:v>
                </c:pt>
                <c:pt idx="2269">
                  <c:v>221.40515299999998</c:v>
                </c:pt>
                <c:pt idx="2270">
                  <c:v>221.40515299999998</c:v>
                </c:pt>
                <c:pt idx="2271">
                  <c:v>221.40515299999998</c:v>
                </c:pt>
                <c:pt idx="2272">
                  <c:v>221.40515299999998</c:v>
                </c:pt>
                <c:pt idx="2273">
                  <c:v>221.40515299999998</c:v>
                </c:pt>
                <c:pt idx="2274">
                  <c:v>221.40515299999998</c:v>
                </c:pt>
                <c:pt idx="2275">
                  <c:v>221.40515299999998</c:v>
                </c:pt>
                <c:pt idx="2276">
                  <c:v>221.40515299999998</c:v>
                </c:pt>
                <c:pt idx="2277">
                  <c:v>221.40515299999998</c:v>
                </c:pt>
                <c:pt idx="2278">
                  <c:v>221.40515299999998</c:v>
                </c:pt>
                <c:pt idx="2279">
                  <c:v>221.40515299999998</c:v>
                </c:pt>
                <c:pt idx="2280">
                  <c:v>221.40515299999998</c:v>
                </c:pt>
                <c:pt idx="2281">
                  <c:v>221.40515299999998</c:v>
                </c:pt>
                <c:pt idx="2282">
                  <c:v>221.40515299999998</c:v>
                </c:pt>
                <c:pt idx="2283">
                  <c:v>221.40515299999998</c:v>
                </c:pt>
                <c:pt idx="2284">
                  <c:v>221.40515299999998</c:v>
                </c:pt>
                <c:pt idx="2285">
                  <c:v>221.40515299999998</c:v>
                </c:pt>
                <c:pt idx="2286">
                  <c:v>221.40515299999998</c:v>
                </c:pt>
                <c:pt idx="2287">
                  <c:v>221.40515299999998</c:v>
                </c:pt>
                <c:pt idx="2288">
                  <c:v>221.40515299999998</c:v>
                </c:pt>
                <c:pt idx="2289">
                  <c:v>221.40515299999998</c:v>
                </c:pt>
                <c:pt idx="2290">
                  <c:v>221.40515299999998</c:v>
                </c:pt>
                <c:pt idx="2291">
                  <c:v>221.40515299999998</c:v>
                </c:pt>
                <c:pt idx="2292">
                  <c:v>221.40515299999998</c:v>
                </c:pt>
                <c:pt idx="2293">
                  <c:v>221.40515299999998</c:v>
                </c:pt>
                <c:pt idx="2294">
                  <c:v>221.40515299999998</c:v>
                </c:pt>
                <c:pt idx="2295">
                  <c:v>221.40515299999998</c:v>
                </c:pt>
                <c:pt idx="2296">
                  <c:v>221.40515299999998</c:v>
                </c:pt>
                <c:pt idx="2297">
                  <c:v>221.40515299999998</c:v>
                </c:pt>
                <c:pt idx="2298">
                  <c:v>221.40515299999998</c:v>
                </c:pt>
                <c:pt idx="2299">
                  <c:v>221.40515299999998</c:v>
                </c:pt>
                <c:pt idx="2300">
                  <c:v>221.40515299999998</c:v>
                </c:pt>
                <c:pt idx="2301">
                  <c:v>221.40515299999998</c:v>
                </c:pt>
                <c:pt idx="2302">
                  <c:v>221.40515299999998</c:v>
                </c:pt>
                <c:pt idx="2303">
                  <c:v>221.40515299999998</c:v>
                </c:pt>
                <c:pt idx="2304">
                  <c:v>221.40515299999998</c:v>
                </c:pt>
                <c:pt idx="2305">
                  <c:v>221.40515299999998</c:v>
                </c:pt>
                <c:pt idx="2306">
                  <c:v>221.40515299999998</c:v>
                </c:pt>
                <c:pt idx="2307">
                  <c:v>221.40515299999998</c:v>
                </c:pt>
                <c:pt idx="2308">
                  <c:v>221.40515299999998</c:v>
                </c:pt>
                <c:pt idx="2309">
                  <c:v>221.40515299999998</c:v>
                </c:pt>
                <c:pt idx="2310">
                  <c:v>221.40515299999998</c:v>
                </c:pt>
                <c:pt idx="2311">
                  <c:v>221.40515299999998</c:v>
                </c:pt>
                <c:pt idx="2312">
                  <c:v>221.40515299999998</c:v>
                </c:pt>
                <c:pt idx="2313">
                  <c:v>221.40515299999998</c:v>
                </c:pt>
                <c:pt idx="2314">
                  <c:v>221.40515299999998</c:v>
                </c:pt>
                <c:pt idx="2315">
                  <c:v>221.40515299999998</c:v>
                </c:pt>
                <c:pt idx="2316">
                  <c:v>221.40515299999998</c:v>
                </c:pt>
                <c:pt idx="2317">
                  <c:v>221.40515299999998</c:v>
                </c:pt>
                <c:pt idx="2318">
                  <c:v>221.40515299999998</c:v>
                </c:pt>
                <c:pt idx="2319">
                  <c:v>221.40515299999998</c:v>
                </c:pt>
                <c:pt idx="2320">
                  <c:v>221.40515299999998</c:v>
                </c:pt>
                <c:pt idx="2321">
                  <c:v>221.40515299999998</c:v>
                </c:pt>
                <c:pt idx="2322">
                  <c:v>221.40515299999998</c:v>
                </c:pt>
                <c:pt idx="2323">
                  <c:v>221.40515299999998</c:v>
                </c:pt>
                <c:pt idx="2324">
                  <c:v>221.40515299999998</c:v>
                </c:pt>
                <c:pt idx="2325">
                  <c:v>221.40515299999998</c:v>
                </c:pt>
                <c:pt idx="2326">
                  <c:v>221.40515299999998</c:v>
                </c:pt>
                <c:pt idx="2327">
                  <c:v>221.40515299999998</c:v>
                </c:pt>
                <c:pt idx="2328">
                  <c:v>221.40515299999998</c:v>
                </c:pt>
                <c:pt idx="2329">
                  <c:v>221.40515299999998</c:v>
                </c:pt>
                <c:pt idx="2330">
                  <c:v>221.40515299999998</c:v>
                </c:pt>
                <c:pt idx="2331">
                  <c:v>221.40515299999998</c:v>
                </c:pt>
                <c:pt idx="2332">
                  <c:v>221.40515299999998</c:v>
                </c:pt>
                <c:pt idx="2333">
                  <c:v>221.40515299999998</c:v>
                </c:pt>
                <c:pt idx="2334">
                  <c:v>221.40515299999998</c:v>
                </c:pt>
                <c:pt idx="2335">
                  <c:v>221.40515299999998</c:v>
                </c:pt>
                <c:pt idx="2336">
                  <c:v>221.40515299999998</c:v>
                </c:pt>
                <c:pt idx="2337">
                  <c:v>221.40515299999998</c:v>
                </c:pt>
                <c:pt idx="2338">
                  <c:v>221.40515299999998</c:v>
                </c:pt>
                <c:pt idx="2339">
                  <c:v>221.40515299999998</c:v>
                </c:pt>
                <c:pt idx="2340">
                  <c:v>221.40515299999998</c:v>
                </c:pt>
                <c:pt idx="2341">
                  <c:v>221.40515299999998</c:v>
                </c:pt>
                <c:pt idx="2342">
                  <c:v>221.40515299999998</c:v>
                </c:pt>
                <c:pt idx="2343">
                  <c:v>221.40515299999998</c:v>
                </c:pt>
                <c:pt idx="2344">
                  <c:v>221.40515299999998</c:v>
                </c:pt>
                <c:pt idx="2345">
                  <c:v>221.40515299999998</c:v>
                </c:pt>
                <c:pt idx="2346">
                  <c:v>221.40515299999998</c:v>
                </c:pt>
                <c:pt idx="2347">
                  <c:v>221.40515299999998</c:v>
                </c:pt>
                <c:pt idx="2348">
                  <c:v>221.40515299999998</c:v>
                </c:pt>
                <c:pt idx="2349">
                  <c:v>221.40515299999998</c:v>
                </c:pt>
                <c:pt idx="2350">
                  <c:v>221.40515299999998</c:v>
                </c:pt>
                <c:pt idx="2351">
                  <c:v>221.40515299999998</c:v>
                </c:pt>
                <c:pt idx="2352">
                  <c:v>221.40515299999998</c:v>
                </c:pt>
                <c:pt idx="2353">
                  <c:v>221.40515299999998</c:v>
                </c:pt>
                <c:pt idx="2354">
                  <c:v>221.40515299999998</c:v>
                </c:pt>
                <c:pt idx="2355">
                  <c:v>221.40515299999998</c:v>
                </c:pt>
                <c:pt idx="2356">
                  <c:v>221.40515299999998</c:v>
                </c:pt>
                <c:pt idx="2357">
                  <c:v>221.40515299999998</c:v>
                </c:pt>
                <c:pt idx="2358">
                  <c:v>221.40515299999998</c:v>
                </c:pt>
                <c:pt idx="2359">
                  <c:v>221.40515299999998</c:v>
                </c:pt>
                <c:pt idx="2360">
                  <c:v>221.40515299999998</c:v>
                </c:pt>
                <c:pt idx="2361">
                  <c:v>221.40515299999998</c:v>
                </c:pt>
                <c:pt idx="2362">
                  <c:v>221.40515299999998</c:v>
                </c:pt>
                <c:pt idx="2363">
                  <c:v>221.40515299999998</c:v>
                </c:pt>
                <c:pt idx="2364">
                  <c:v>221.40515299999998</c:v>
                </c:pt>
                <c:pt idx="2365">
                  <c:v>221.40515299999998</c:v>
                </c:pt>
                <c:pt idx="2366">
                  <c:v>221.40515299999998</c:v>
                </c:pt>
                <c:pt idx="2367">
                  <c:v>221.40515299999998</c:v>
                </c:pt>
                <c:pt idx="2368">
                  <c:v>221.40515299999998</c:v>
                </c:pt>
                <c:pt idx="2369">
                  <c:v>221.40515299999998</c:v>
                </c:pt>
                <c:pt idx="2370">
                  <c:v>221.40515299999998</c:v>
                </c:pt>
                <c:pt idx="2371">
                  <c:v>221.40515299999998</c:v>
                </c:pt>
                <c:pt idx="2372">
                  <c:v>221.40515299999998</c:v>
                </c:pt>
                <c:pt idx="2373">
                  <c:v>221.40515299999998</c:v>
                </c:pt>
                <c:pt idx="2374">
                  <c:v>221.40515299999998</c:v>
                </c:pt>
                <c:pt idx="2375">
                  <c:v>221.40515299999998</c:v>
                </c:pt>
                <c:pt idx="2376">
                  <c:v>221.40515299999998</c:v>
                </c:pt>
                <c:pt idx="2377">
                  <c:v>221.40515299999998</c:v>
                </c:pt>
                <c:pt idx="2378">
                  <c:v>221.40515299999998</c:v>
                </c:pt>
                <c:pt idx="2379">
                  <c:v>221.40515299999998</c:v>
                </c:pt>
                <c:pt idx="2380">
                  <c:v>221.40515299999998</c:v>
                </c:pt>
                <c:pt idx="2381">
                  <c:v>221.40515299999998</c:v>
                </c:pt>
                <c:pt idx="2382">
                  <c:v>221.40515299999998</c:v>
                </c:pt>
                <c:pt idx="2383">
                  <c:v>221.40515299999998</c:v>
                </c:pt>
                <c:pt idx="2384">
                  <c:v>221.40515299999998</c:v>
                </c:pt>
                <c:pt idx="2385">
                  <c:v>221.40515299999998</c:v>
                </c:pt>
                <c:pt idx="2386">
                  <c:v>221.40515299999998</c:v>
                </c:pt>
                <c:pt idx="2387">
                  <c:v>221.40515299999998</c:v>
                </c:pt>
                <c:pt idx="2388">
                  <c:v>221.40515299999998</c:v>
                </c:pt>
                <c:pt idx="2389">
                  <c:v>221.40515299999998</c:v>
                </c:pt>
                <c:pt idx="2390">
                  <c:v>221.40515299999998</c:v>
                </c:pt>
                <c:pt idx="2391">
                  <c:v>221.40515299999998</c:v>
                </c:pt>
                <c:pt idx="2392">
                  <c:v>221.40515299999998</c:v>
                </c:pt>
                <c:pt idx="2393">
                  <c:v>221.40515299999998</c:v>
                </c:pt>
                <c:pt idx="2394">
                  <c:v>221.40515299999998</c:v>
                </c:pt>
                <c:pt idx="2395">
                  <c:v>221.40515299999998</c:v>
                </c:pt>
                <c:pt idx="2396">
                  <c:v>221.40515299999998</c:v>
                </c:pt>
                <c:pt idx="2397">
                  <c:v>221.40515299999998</c:v>
                </c:pt>
                <c:pt idx="2398">
                  <c:v>221.40515299999998</c:v>
                </c:pt>
                <c:pt idx="2399">
                  <c:v>221.40515299999998</c:v>
                </c:pt>
                <c:pt idx="2400">
                  <c:v>221.40515299999998</c:v>
                </c:pt>
                <c:pt idx="2401">
                  <c:v>221.40515299999998</c:v>
                </c:pt>
                <c:pt idx="2402">
                  <c:v>221.40515299999998</c:v>
                </c:pt>
                <c:pt idx="2403">
                  <c:v>221.40515299999998</c:v>
                </c:pt>
                <c:pt idx="2404">
                  <c:v>221.40515299999998</c:v>
                </c:pt>
                <c:pt idx="2405">
                  <c:v>221.40515299999998</c:v>
                </c:pt>
                <c:pt idx="2406">
                  <c:v>221.40515299999998</c:v>
                </c:pt>
                <c:pt idx="2407">
                  <c:v>221.40515299999998</c:v>
                </c:pt>
                <c:pt idx="2408">
                  <c:v>221.40515299999998</c:v>
                </c:pt>
                <c:pt idx="2409">
                  <c:v>221.40515299999998</c:v>
                </c:pt>
                <c:pt idx="2410">
                  <c:v>221.40515299999998</c:v>
                </c:pt>
                <c:pt idx="2411">
                  <c:v>221.40515299999998</c:v>
                </c:pt>
                <c:pt idx="2412">
                  <c:v>221.40515299999998</c:v>
                </c:pt>
                <c:pt idx="2413">
                  <c:v>221.40515299999998</c:v>
                </c:pt>
                <c:pt idx="2414">
                  <c:v>221.40515299999998</c:v>
                </c:pt>
                <c:pt idx="2415">
                  <c:v>221.40515299999998</c:v>
                </c:pt>
                <c:pt idx="2416">
                  <c:v>221.40515299999998</c:v>
                </c:pt>
                <c:pt idx="2417">
                  <c:v>221.40515299999998</c:v>
                </c:pt>
                <c:pt idx="2418">
                  <c:v>221.40515299999998</c:v>
                </c:pt>
                <c:pt idx="2419">
                  <c:v>221.40515299999998</c:v>
                </c:pt>
                <c:pt idx="2420">
                  <c:v>221.40515299999998</c:v>
                </c:pt>
                <c:pt idx="2421">
                  <c:v>221.40515299999998</c:v>
                </c:pt>
                <c:pt idx="2422">
                  <c:v>221.40515299999998</c:v>
                </c:pt>
                <c:pt idx="2423">
                  <c:v>221.40515299999998</c:v>
                </c:pt>
                <c:pt idx="2424">
                  <c:v>221.40515299999998</c:v>
                </c:pt>
                <c:pt idx="2425">
                  <c:v>221.40515299999998</c:v>
                </c:pt>
                <c:pt idx="2426">
                  <c:v>221.40515299999998</c:v>
                </c:pt>
                <c:pt idx="2427">
                  <c:v>221.40515299999998</c:v>
                </c:pt>
                <c:pt idx="2428">
                  <c:v>221.40515299999998</c:v>
                </c:pt>
                <c:pt idx="2429">
                  <c:v>221.40515299999998</c:v>
                </c:pt>
                <c:pt idx="2430">
                  <c:v>221.40515299999998</c:v>
                </c:pt>
                <c:pt idx="2431">
                  <c:v>221.40515299999998</c:v>
                </c:pt>
                <c:pt idx="2432">
                  <c:v>221.40515299999998</c:v>
                </c:pt>
                <c:pt idx="2433">
                  <c:v>221.40515299999998</c:v>
                </c:pt>
                <c:pt idx="2434">
                  <c:v>221.40515299999998</c:v>
                </c:pt>
                <c:pt idx="2435">
                  <c:v>221.40515299999998</c:v>
                </c:pt>
                <c:pt idx="2436">
                  <c:v>221.40515299999998</c:v>
                </c:pt>
                <c:pt idx="2437">
                  <c:v>221.40515299999998</c:v>
                </c:pt>
                <c:pt idx="2438">
                  <c:v>221.40515299999998</c:v>
                </c:pt>
                <c:pt idx="2439">
                  <c:v>221.40515299999998</c:v>
                </c:pt>
                <c:pt idx="2440">
                  <c:v>221.40515299999998</c:v>
                </c:pt>
                <c:pt idx="2441">
                  <c:v>221.40515299999998</c:v>
                </c:pt>
                <c:pt idx="2442">
                  <c:v>221.40515299999998</c:v>
                </c:pt>
                <c:pt idx="2443">
                  <c:v>221.40515299999998</c:v>
                </c:pt>
                <c:pt idx="2444">
                  <c:v>221.40515299999998</c:v>
                </c:pt>
                <c:pt idx="2445">
                  <c:v>221.40515299999998</c:v>
                </c:pt>
                <c:pt idx="2446">
                  <c:v>221.40515299999998</c:v>
                </c:pt>
                <c:pt idx="2447">
                  <c:v>221.40515299999998</c:v>
                </c:pt>
                <c:pt idx="2448">
                  <c:v>221.40515299999998</c:v>
                </c:pt>
                <c:pt idx="2449">
                  <c:v>221.40515299999998</c:v>
                </c:pt>
                <c:pt idx="2450">
                  <c:v>221.40515299999998</c:v>
                </c:pt>
                <c:pt idx="2451">
                  <c:v>221.40515299999998</c:v>
                </c:pt>
                <c:pt idx="2452">
                  <c:v>221.40515299999998</c:v>
                </c:pt>
                <c:pt idx="2453">
                  <c:v>221.40515299999998</c:v>
                </c:pt>
                <c:pt idx="2454">
                  <c:v>221.40515299999998</c:v>
                </c:pt>
                <c:pt idx="2455">
                  <c:v>221.40515299999998</c:v>
                </c:pt>
                <c:pt idx="2456">
                  <c:v>221.40515299999998</c:v>
                </c:pt>
                <c:pt idx="2457">
                  <c:v>221.40515299999998</c:v>
                </c:pt>
                <c:pt idx="2458">
                  <c:v>221.40515299999998</c:v>
                </c:pt>
                <c:pt idx="2459">
                  <c:v>221.40515299999998</c:v>
                </c:pt>
                <c:pt idx="2460">
                  <c:v>221.40515299999998</c:v>
                </c:pt>
                <c:pt idx="2461">
                  <c:v>221.40515299999998</c:v>
                </c:pt>
                <c:pt idx="2462">
                  <c:v>221.40515299999998</c:v>
                </c:pt>
                <c:pt idx="2463">
                  <c:v>221.40515299999998</c:v>
                </c:pt>
                <c:pt idx="2464">
                  <c:v>221.40515299999998</c:v>
                </c:pt>
                <c:pt idx="2465">
                  <c:v>221.40515299999998</c:v>
                </c:pt>
                <c:pt idx="2466">
                  <c:v>221.40515299999998</c:v>
                </c:pt>
                <c:pt idx="2467">
                  <c:v>221.40515299999998</c:v>
                </c:pt>
                <c:pt idx="2468">
                  <c:v>221.40515299999998</c:v>
                </c:pt>
                <c:pt idx="2469">
                  <c:v>221.40515299999998</c:v>
                </c:pt>
                <c:pt idx="2470">
                  <c:v>221.40515299999998</c:v>
                </c:pt>
                <c:pt idx="2471">
                  <c:v>221.40515299999998</c:v>
                </c:pt>
                <c:pt idx="2472">
                  <c:v>221.40515299999998</c:v>
                </c:pt>
                <c:pt idx="2473">
                  <c:v>221.40515299999998</c:v>
                </c:pt>
                <c:pt idx="2474">
                  <c:v>221.40515299999998</c:v>
                </c:pt>
                <c:pt idx="2475">
                  <c:v>221.40515299999998</c:v>
                </c:pt>
                <c:pt idx="2476">
                  <c:v>221.40515299999998</c:v>
                </c:pt>
                <c:pt idx="2477">
                  <c:v>221.40515299999998</c:v>
                </c:pt>
                <c:pt idx="2478">
                  <c:v>221.40515299999998</c:v>
                </c:pt>
                <c:pt idx="2479">
                  <c:v>221.40515299999998</c:v>
                </c:pt>
                <c:pt idx="2480">
                  <c:v>221.40515299999998</c:v>
                </c:pt>
                <c:pt idx="2481">
                  <c:v>221.40515299999998</c:v>
                </c:pt>
                <c:pt idx="2482">
                  <c:v>221.40515299999998</c:v>
                </c:pt>
                <c:pt idx="2483">
                  <c:v>221.40515299999998</c:v>
                </c:pt>
                <c:pt idx="2484">
                  <c:v>221.40515299999998</c:v>
                </c:pt>
                <c:pt idx="2485">
                  <c:v>221.40515299999998</c:v>
                </c:pt>
                <c:pt idx="2486">
                  <c:v>221.40515299999998</c:v>
                </c:pt>
                <c:pt idx="2487">
                  <c:v>221.40515299999998</c:v>
                </c:pt>
                <c:pt idx="2488">
                  <c:v>221.40515299999998</c:v>
                </c:pt>
                <c:pt idx="2489">
                  <c:v>221.40515299999998</c:v>
                </c:pt>
                <c:pt idx="2490">
                  <c:v>221.40515299999998</c:v>
                </c:pt>
                <c:pt idx="2491">
                  <c:v>221.40515299999998</c:v>
                </c:pt>
                <c:pt idx="2492">
                  <c:v>221.40515299999998</c:v>
                </c:pt>
                <c:pt idx="2493">
                  <c:v>221.40515299999998</c:v>
                </c:pt>
                <c:pt idx="2494">
                  <c:v>221.40515299999998</c:v>
                </c:pt>
                <c:pt idx="2495">
                  <c:v>221.40515299999998</c:v>
                </c:pt>
                <c:pt idx="2496">
                  <c:v>221.40515299999998</c:v>
                </c:pt>
                <c:pt idx="2497">
                  <c:v>221.40515299999998</c:v>
                </c:pt>
                <c:pt idx="2498">
                  <c:v>221.40515299999998</c:v>
                </c:pt>
                <c:pt idx="2499">
                  <c:v>221.40515299999998</c:v>
                </c:pt>
                <c:pt idx="2500">
                  <c:v>221.40515299999998</c:v>
                </c:pt>
                <c:pt idx="2501">
                  <c:v>221.40515299999998</c:v>
                </c:pt>
                <c:pt idx="2502">
                  <c:v>221.40515299999998</c:v>
                </c:pt>
                <c:pt idx="2503">
                  <c:v>221.40515299999998</c:v>
                </c:pt>
                <c:pt idx="2504">
                  <c:v>221.40515299999998</c:v>
                </c:pt>
                <c:pt idx="2505">
                  <c:v>221.40515299999998</c:v>
                </c:pt>
                <c:pt idx="2506">
                  <c:v>221.40515299999998</c:v>
                </c:pt>
                <c:pt idx="2507">
                  <c:v>221.40515299999998</c:v>
                </c:pt>
                <c:pt idx="2508">
                  <c:v>221.40515299999998</c:v>
                </c:pt>
                <c:pt idx="2509">
                  <c:v>221.40515299999998</c:v>
                </c:pt>
                <c:pt idx="2510">
                  <c:v>221.40515299999998</c:v>
                </c:pt>
                <c:pt idx="2511">
                  <c:v>221.40515299999998</c:v>
                </c:pt>
                <c:pt idx="2512">
                  <c:v>221.40515299999998</c:v>
                </c:pt>
                <c:pt idx="2513">
                  <c:v>221.40515299999998</c:v>
                </c:pt>
                <c:pt idx="2514">
                  <c:v>221.40515299999998</c:v>
                </c:pt>
                <c:pt idx="2515">
                  <c:v>221.40515299999998</c:v>
                </c:pt>
                <c:pt idx="2516">
                  <c:v>221.40515299999998</c:v>
                </c:pt>
                <c:pt idx="2517">
                  <c:v>221.40515299999998</c:v>
                </c:pt>
                <c:pt idx="2518">
                  <c:v>221.40515299999998</c:v>
                </c:pt>
                <c:pt idx="2519">
                  <c:v>221.40515299999998</c:v>
                </c:pt>
                <c:pt idx="2520">
                  <c:v>221.40515299999998</c:v>
                </c:pt>
                <c:pt idx="2521">
                  <c:v>221.40515299999998</c:v>
                </c:pt>
                <c:pt idx="2522">
                  <c:v>221.40515299999998</c:v>
                </c:pt>
                <c:pt idx="2523">
                  <c:v>221.40515299999998</c:v>
                </c:pt>
                <c:pt idx="2524">
                  <c:v>221.40515299999998</c:v>
                </c:pt>
                <c:pt idx="2525">
                  <c:v>221.40515299999998</c:v>
                </c:pt>
                <c:pt idx="2526">
                  <c:v>221.40515299999998</c:v>
                </c:pt>
                <c:pt idx="2527">
                  <c:v>221.40515299999998</c:v>
                </c:pt>
                <c:pt idx="2528">
                  <c:v>221.40515299999998</c:v>
                </c:pt>
                <c:pt idx="2529">
                  <c:v>221.40515299999998</c:v>
                </c:pt>
                <c:pt idx="2530">
                  <c:v>221.40515299999998</c:v>
                </c:pt>
                <c:pt idx="2531">
                  <c:v>221.40515299999998</c:v>
                </c:pt>
                <c:pt idx="2532">
                  <c:v>221.40515299999998</c:v>
                </c:pt>
                <c:pt idx="2533">
                  <c:v>221.40515299999998</c:v>
                </c:pt>
                <c:pt idx="2534">
                  <c:v>221.40515299999998</c:v>
                </c:pt>
                <c:pt idx="2535">
                  <c:v>221.40515299999998</c:v>
                </c:pt>
                <c:pt idx="2536">
                  <c:v>221.40515299999998</c:v>
                </c:pt>
                <c:pt idx="2537">
                  <c:v>221.40515299999998</c:v>
                </c:pt>
                <c:pt idx="2538">
                  <c:v>221.40515299999998</c:v>
                </c:pt>
                <c:pt idx="2539">
                  <c:v>221.40515299999998</c:v>
                </c:pt>
                <c:pt idx="2540">
                  <c:v>221.40515299999998</c:v>
                </c:pt>
                <c:pt idx="2541">
                  <c:v>221.40515299999998</c:v>
                </c:pt>
                <c:pt idx="2542">
                  <c:v>221.40515299999998</c:v>
                </c:pt>
                <c:pt idx="2543">
                  <c:v>221.40515299999998</c:v>
                </c:pt>
                <c:pt idx="2544">
                  <c:v>221.40515299999998</c:v>
                </c:pt>
                <c:pt idx="2545">
                  <c:v>221.40515299999998</c:v>
                </c:pt>
                <c:pt idx="2546">
                  <c:v>221.40515299999998</c:v>
                </c:pt>
                <c:pt idx="2547">
                  <c:v>221.40515299999998</c:v>
                </c:pt>
                <c:pt idx="2548">
                  <c:v>221.40515299999998</c:v>
                </c:pt>
                <c:pt idx="2549">
                  <c:v>221.40515299999998</c:v>
                </c:pt>
                <c:pt idx="2550">
                  <c:v>221.40515299999998</c:v>
                </c:pt>
                <c:pt idx="2551">
                  <c:v>221.40515299999998</c:v>
                </c:pt>
                <c:pt idx="2552">
                  <c:v>221.40515299999998</c:v>
                </c:pt>
                <c:pt idx="2553">
                  <c:v>221.40515299999998</c:v>
                </c:pt>
                <c:pt idx="2554">
                  <c:v>221.40515299999998</c:v>
                </c:pt>
                <c:pt idx="2555">
                  <c:v>221.40515299999998</c:v>
                </c:pt>
                <c:pt idx="2556">
                  <c:v>221.40515299999998</c:v>
                </c:pt>
                <c:pt idx="2557">
                  <c:v>221.40515299999998</c:v>
                </c:pt>
                <c:pt idx="2558">
                  <c:v>221.40515299999998</c:v>
                </c:pt>
                <c:pt idx="2559">
                  <c:v>221.40515299999998</c:v>
                </c:pt>
                <c:pt idx="2560">
                  <c:v>221.40515299999998</c:v>
                </c:pt>
                <c:pt idx="2561">
                  <c:v>221.40515299999998</c:v>
                </c:pt>
                <c:pt idx="2562">
                  <c:v>221.40515299999998</c:v>
                </c:pt>
                <c:pt idx="2563">
                  <c:v>221.40515299999998</c:v>
                </c:pt>
                <c:pt idx="2564">
                  <c:v>221.40515299999998</c:v>
                </c:pt>
                <c:pt idx="2565">
                  <c:v>221.40515299999998</c:v>
                </c:pt>
                <c:pt idx="2566">
                  <c:v>221.40515299999998</c:v>
                </c:pt>
                <c:pt idx="2567">
                  <c:v>221.40515299999998</c:v>
                </c:pt>
                <c:pt idx="2568">
                  <c:v>221.40515299999998</c:v>
                </c:pt>
                <c:pt idx="2569">
                  <c:v>221.40515299999998</c:v>
                </c:pt>
                <c:pt idx="2570">
                  <c:v>221.40515299999998</c:v>
                </c:pt>
                <c:pt idx="2571">
                  <c:v>221.40515299999998</c:v>
                </c:pt>
                <c:pt idx="2572">
                  <c:v>221.40515299999998</c:v>
                </c:pt>
                <c:pt idx="2573">
                  <c:v>221.40515299999998</c:v>
                </c:pt>
                <c:pt idx="2574">
                  <c:v>221.40515299999998</c:v>
                </c:pt>
                <c:pt idx="2575">
                  <c:v>221.40515299999998</c:v>
                </c:pt>
                <c:pt idx="2576">
                  <c:v>221.40515299999998</c:v>
                </c:pt>
                <c:pt idx="2577">
                  <c:v>221.40515299999998</c:v>
                </c:pt>
                <c:pt idx="2578">
                  <c:v>221.40515299999998</c:v>
                </c:pt>
                <c:pt idx="2579">
                  <c:v>221.40515299999998</c:v>
                </c:pt>
                <c:pt idx="2580">
                  <c:v>221.40515299999998</c:v>
                </c:pt>
                <c:pt idx="2581">
                  <c:v>221.40515299999998</c:v>
                </c:pt>
                <c:pt idx="2582">
                  <c:v>221.40515299999998</c:v>
                </c:pt>
                <c:pt idx="2583">
                  <c:v>221.40515299999998</c:v>
                </c:pt>
                <c:pt idx="2584">
                  <c:v>221.40515299999998</c:v>
                </c:pt>
                <c:pt idx="2585">
                  <c:v>221.40515299999998</c:v>
                </c:pt>
                <c:pt idx="2586">
                  <c:v>221.40515299999998</c:v>
                </c:pt>
                <c:pt idx="2587">
                  <c:v>221.40515299999998</c:v>
                </c:pt>
                <c:pt idx="2588">
                  <c:v>221.40515299999998</c:v>
                </c:pt>
                <c:pt idx="2589">
                  <c:v>221.40515299999998</c:v>
                </c:pt>
                <c:pt idx="2590">
                  <c:v>221.40515299999998</c:v>
                </c:pt>
                <c:pt idx="2591">
                  <c:v>221.40515299999998</c:v>
                </c:pt>
                <c:pt idx="2592">
                  <c:v>221.40515299999998</c:v>
                </c:pt>
                <c:pt idx="2593">
                  <c:v>221.40515299999998</c:v>
                </c:pt>
                <c:pt idx="2594">
                  <c:v>221.40515299999998</c:v>
                </c:pt>
                <c:pt idx="2595">
                  <c:v>221.40515299999998</c:v>
                </c:pt>
                <c:pt idx="2596">
                  <c:v>221.40515299999998</c:v>
                </c:pt>
                <c:pt idx="2597">
                  <c:v>221.40515299999998</c:v>
                </c:pt>
                <c:pt idx="2598">
                  <c:v>221.40515299999998</c:v>
                </c:pt>
                <c:pt idx="2599">
                  <c:v>221.40515299999998</c:v>
                </c:pt>
                <c:pt idx="2600">
                  <c:v>221.40515299999998</c:v>
                </c:pt>
                <c:pt idx="2601">
                  <c:v>221.40515299999998</c:v>
                </c:pt>
                <c:pt idx="2602">
                  <c:v>221.40515299999998</c:v>
                </c:pt>
                <c:pt idx="2603">
                  <c:v>221.40515299999998</c:v>
                </c:pt>
                <c:pt idx="2604">
                  <c:v>221.40515299999998</c:v>
                </c:pt>
                <c:pt idx="2605">
                  <c:v>221.40515299999998</c:v>
                </c:pt>
                <c:pt idx="2606">
                  <c:v>221.40515299999998</c:v>
                </c:pt>
                <c:pt idx="2607">
                  <c:v>221.40515299999998</c:v>
                </c:pt>
                <c:pt idx="2608">
                  <c:v>221.40515299999998</c:v>
                </c:pt>
                <c:pt idx="2609">
                  <c:v>221.40515299999998</c:v>
                </c:pt>
                <c:pt idx="2610">
                  <c:v>221.40515299999998</c:v>
                </c:pt>
                <c:pt idx="2611">
                  <c:v>221.40515299999998</c:v>
                </c:pt>
                <c:pt idx="2612">
                  <c:v>221.40515299999998</c:v>
                </c:pt>
                <c:pt idx="2613">
                  <c:v>221.40515299999998</c:v>
                </c:pt>
                <c:pt idx="2614">
                  <c:v>221.40515299999998</c:v>
                </c:pt>
                <c:pt idx="2615">
                  <c:v>221.40515299999998</c:v>
                </c:pt>
                <c:pt idx="2616">
                  <c:v>221.40515299999998</c:v>
                </c:pt>
                <c:pt idx="2617">
                  <c:v>221.40515299999998</c:v>
                </c:pt>
                <c:pt idx="2618">
                  <c:v>221.40515299999998</c:v>
                </c:pt>
                <c:pt idx="2619">
                  <c:v>221.40515299999998</c:v>
                </c:pt>
                <c:pt idx="2620">
                  <c:v>221.40515299999998</c:v>
                </c:pt>
                <c:pt idx="2621">
                  <c:v>221.40515299999998</c:v>
                </c:pt>
                <c:pt idx="2622">
                  <c:v>221.40515299999998</c:v>
                </c:pt>
                <c:pt idx="2623">
                  <c:v>221.40515299999998</c:v>
                </c:pt>
                <c:pt idx="2624">
                  <c:v>221.40515299999998</c:v>
                </c:pt>
                <c:pt idx="2625">
                  <c:v>221.40515299999998</c:v>
                </c:pt>
                <c:pt idx="2626">
                  <c:v>221.40515299999998</c:v>
                </c:pt>
                <c:pt idx="2627">
                  <c:v>221.40515299999998</c:v>
                </c:pt>
                <c:pt idx="2628">
                  <c:v>221.40515299999998</c:v>
                </c:pt>
                <c:pt idx="2629">
                  <c:v>221.40515299999998</c:v>
                </c:pt>
                <c:pt idx="2630">
                  <c:v>221.40515299999998</c:v>
                </c:pt>
                <c:pt idx="2631">
                  <c:v>221.40515299999998</c:v>
                </c:pt>
                <c:pt idx="2632">
                  <c:v>221.40515299999998</c:v>
                </c:pt>
                <c:pt idx="2633">
                  <c:v>221.40515299999998</c:v>
                </c:pt>
                <c:pt idx="2634">
                  <c:v>221.40515299999998</c:v>
                </c:pt>
                <c:pt idx="2635">
                  <c:v>221.40515299999998</c:v>
                </c:pt>
                <c:pt idx="2636">
                  <c:v>221.40515299999998</c:v>
                </c:pt>
                <c:pt idx="2637">
                  <c:v>221.40515299999998</c:v>
                </c:pt>
                <c:pt idx="2638">
                  <c:v>221.40515299999998</c:v>
                </c:pt>
                <c:pt idx="2639">
                  <c:v>221.40515299999998</c:v>
                </c:pt>
                <c:pt idx="2640">
                  <c:v>221.40515299999998</c:v>
                </c:pt>
                <c:pt idx="2641">
                  <c:v>221.40515299999998</c:v>
                </c:pt>
                <c:pt idx="2642">
                  <c:v>221.40515299999998</c:v>
                </c:pt>
                <c:pt idx="2643">
                  <c:v>221.40515299999998</c:v>
                </c:pt>
                <c:pt idx="2644">
                  <c:v>221.40515299999998</c:v>
                </c:pt>
                <c:pt idx="2645">
                  <c:v>221.40515299999998</c:v>
                </c:pt>
                <c:pt idx="2646">
                  <c:v>221.40515299999998</c:v>
                </c:pt>
                <c:pt idx="2647">
                  <c:v>221.40515299999998</c:v>
                </c:pt>
                <c:pt idx="2648">
                  <c:v>221.40515299999998</c:v>
                </c:pt>
                <c:pt idx="2649">
                  <c:v>221.40515299999998</c:v>
                </c:pt>
                <c:pt idx="2650">
                  <c:v>221.40515299999998</c:v>
                </c:pt>
                <c:pt idx="2651">
                  <c:v>221.40515299999998</c:v>
                </c:pt>
                <c:pt idx="2652">
                  <c:v>221.40515299999998</c:v>
                </c:pt>
                <c:pt idx="2653">
                  <c:v>221.40515299999998</c:v>
                </c:pt>
                <c:pt idx="2654">
                  <c:v>221.40515299999998</c:v>
                </c:pt>
                <c:pt idx="2655">
                  <c:v>221.40515299999998</c:v>
                </c:pt>
                <c:pt idx="2656">
                  <c:v>221.40515299999998</c:v>
                </c:pt>
                <c:pt idx="2657">
                  <c:v>221.40515299999998</c:v>
                </c:pt>
                <c:pt idx="2658">
                  <c:v>221.40515299999998</c:v>
                </c:pt>
                <c:pt idx="2659">
                  <c:v>221.40515299999998</c:v>
                </c:pt>
                <c:pt idx="2660">
                  <c:v>221.40515299999998</c:v>
                </c:pt>
                <c:pt idx="2661">
                  <c:v>221.40515299999998</c:v>
                </c:pt>
                <c:pt idx="2662">
                  <c:v>221.40515299999998</c:v>
                </c:pt>
                <c:pt idx="2663">
                  <c:v>221.40515299999998</c:v>
                </c:pt>
                <c:pt idx="2664">
                  <c:v>221.40515299999998</c:v>
                </c:pt>
                <c:pt idx="2665">
                  <c:v>221.40515299999998</c:v>
                </c:pt>
                <c:pt idx="2666">
                  <c:v>221.40515299999998</c:v>
                </c:pt>
                <c:pt idx="2667">
                  <c:v>221.40515299999998</c:v>
                </c:pt>
                <c:pt idx="2668">
                  <c:v>221.40515299999998</c:v>
                </c:pt>
                <c:pt idx="2669">
                  <c:v>221.40515299999998</c:v>
                </c:pt>
                <c:pt idx="2670">
                  <c:v>221.40515299999998</c:v>
                </c:pt>
                <c:pt idx="2671">
                  <c:v>221.40515299999998</c:v>
                </c:pt>
                <c:pt idx="2672">
                  <c:v>221.40515299999998</c:v>
                </c:pt>
                <c:pt idx="2673">
                  <c:v>221.40515299999998</c:v>
                </c:pt>
                <c:pt idx="2674">
                  <c:v>221.40515299999998</c:v>
                </c:pt>
                <c:pt idx="2675">
                  <c:v>221.40515299999998</c:v>
                </c:pt>
                <c:pt idx="2676">
                  <c:v>221.40515299999998</c:v>
                </c:pt>
                <c:pt idx="2677">
                  <c:v>221.40515299999998</c:v>
                </c:pt>
                <c:pt idx="2678">
                  <c:v>221.40515299999998</c:v>
                </c:pt>
                <c:pt idx="2679">
                  <c:v>221.40515299999998</c:v>
                </c:pt>
                <c:pt idx="2680">
                  <c:v>221.40515299999998</c:v>
                </c:pt>
                <c:pt idx="2681">
                  <c:v>221.40515299999998</c:v>
                </c:pt>
                <c:pt idx="2682">
                  <c:v>221.40515299999998</c:v>
                </c:pt>
                <c:pt idx="2683">
                  <c:v>221.40515299999998</c:v>
                </c:pt>
                <c:pt idx="2684">
                  <c:v>221.40515299999998</c:v>
                </c:pt>
                <c:pt idx="2685">
                  <c:v>221.40515299999998</c:v>
                </c:pt>
                <c:pt idx="2686">
                  <c:v>221.40515299999998</c:v>
                </c:pt>
                <c:pt idx="2687">
                  <c:v>221.40515299999998</c:v>
                </c:pt>
                <c:pt idx="2688">
                  <c:v>221.40515299999998</c:v>
                </c:pt>
                <c:pt idx="2689">
                  <c:v>221.40515299999998</c:v>
                </c:pt>
                <c:pt idx="2690">
                  <c:v>221.40515299999998</c:v>
                </c:pt>
                <c:pt idx="2691">
                  <c:v>221.40515299999998</c:v>
                </c:pt>
                <c:pt idx="2692">
                  <c:v>221.40515299999998</c:v>
                </c:pt>
                <c:pt idx="2693">
                  <c:v>221.40515299999998</c:v>
                </c:pt>
                <c:pt idx="2694">
                  <c:v>221.40515299999998</c:v>
                </c:pt>
                <c:pt idx="2695">
                  <c:v>221.40515299999998</c:v>
                </c:pt>
                <c:pt idx="2696">
                  <c:v>221.40515299999998</c:v>
                </c:pt>
                <c:pt idx="2697">
                  <c:v>221.40515299999998</c:v>
                </c:pt>
                <c:pt idx="2698">
                  <c:v>221.40515299999998</c:v>
                </c:pt>
                <c:pt idx="2699">
                  <c:v>221.40515299999998</c:v>
                </c:pt>
                <c:pt idx="2700">
                  <c:v>221.40515299999998</c:v>
                </c:pt>
                <c:pt idx="2701">
                  <c:v>221.40515299999998</c:v>
                </c:pt>
                <c:pt idx="2702">
                  <c:v>221.40515299999998</c:v>
                </c:pt>
                <c:pt idx="2703">
                  <c:v>221.40515299999998</c:v>
                </c:pt>
                <c:pt idx="2704">
                  <c:v>221.40515299999998</c:v>
                </c:pt>
                <c:pt idx="2705">
                  <c:v>221.40515299999998</c:v>
                </c:pt>
                <c:pt idx="2706">
                  <c:v>221.40515299999998</c:v>
                </c:pt>
                <c:pt idx="2707">
                  <c:v>221.40515299999998</c:v>
                </c:pt>
                <c:pt idx="2708">
                  <c:v>221.40515299999998</c:v>
                </c:pt>
                <c:pt idx="2709">
                  <c:v>221.40515299999998</c:v>
                </c:pt>
                <c:pt idx="2710">
                  <c:v>221.40515299999998</c:v>
                </c:pt>
                <c:pt idx="2711">
                  <c:v>221.40515299999998</c:v>
                </c:pt>
                <c:pt idx="2712">
                  <c:v>221.40515299999998</c:v>
                </c:pt>
                <c:pt idx="2713">
                  <c:v>221.40515299999998</c:v>
                </c:pt>
                <c:pt idx="2714">
                  <c:v>221.40515299999998</c:v>
                </c:pt>
                <c:pt idx="2715">
                  <c:v>221.40515299999998</c:v>
                </c:pt>
                <c:pt idx="2716">
                  <c:v>221.40515299999998</c:v>
                </c:pt>
                <c:pt idx="2717">
                  <c:v>221.40515299999998</c:v>
                </c:pt>
                <c:pt idx="2718">
                  <c:v>221.40515299999998</c:v>
                </c:pt>
                <c:pt idx="2719">
                  <c:v>221.40515299999998</c:v>
                </c:pt>
                <c:pt idx="2720">
                  <c:v>221.40515299999998</c:v>
                </c:pt>
                <c:pt idx="2721">
                  <c:v>221.40515299999998</c:v>
                </c:pt>
                <c:pt idx="2722">
                  <c:v>221.40515299999998</c:v>
                </c:pt>
                <c:pt idx="2723">
                  <c:v>221.40515299999998</c:v>
                </c:pt>
                <c:pt idx="2724">
                  <c:v>221.40515299999998</c:v>
                </c:pt>
                <c:pt idx="2725">
                  <c:v>221.40515299999998</c:v>
                </c:pt>
                <c:pt idx="2726">
                  <c:v>221.40515299999998</c:v>
                </c:pt>
                <c:pt idx="2727">
                  <c:v>221.40515299999998</c:v>
                </c:pt>
                <c:pt idx="2728">
                  <c:v>221.40515299999998</c:v>
                </c:pt>
                <c:pt idx="2729">
                  <c:v>221.40515299999998</c:v>
                </c:pt>
                <c:pt idx="2730">
                  <c:v>221.40515299999998</c:v>
                </c:pt>
                <c:pt idx="2731">
                  <c:v>221.40515299999998</c:v>
                </c:pt>
                <c:pt idx="2732">
                  <c:v>221.40515299999998</c:v>
                </c:pt>
                <c:pt idx="2733">
                  <c:v>221.40515299999998</c:v>
                </c:pt>
                <c:pt idx="2734">
                  <c:v>221.40515299999998</c:v>
                </c:pt>
                <c:pt idx="2735">
                  <c:v>221.40515299999998</c:v>
                </c:pt>
                <c:pt idx="2736">
                  <c:v>221.40515299999998</c:v>
                </c:pt>
                <c:pt idx="2737">
                  <c:v>221.40515299999998</c:v>
                </c:pt>
                <c:pt idx="2738">
                  <c:v>221.40515299999998</c:v>
                </c:pt>
                <c:pt idx="2739">
                  <c:v>221.40515299999998</c:v>
                </c:pt>
                <c:pt idx="2740">
                  <c:v>221.40515299999998</c:v>
                </c:pt>
                <c:pt idx="2741">
                  <c:v>221.40515299999998</c:v>
                </c:pt>
                <c:pt idx="2742">
                  <c:v>221.40515299999998</c:v>
                </c:pt>
                <c:pt idx="2743">
                  <c:v>221.40515299999998</c:v>
                </c:pt>
                <c:pt idx="2744">
                  <c:v>221.40515299999998</c:v>
                </c:pt>
                <c:pt idx="2745">
                  <c:v>221.40515299999998</c:v>
                </c:pt>
                <c:pt idx="2746">
                  <c:v>221.40515299999998</c:v>
                </c:pt>
                <c:pt idx="2747">
                  <c:v>221.40515299999998</c:v>
                </c:pt>
                <c:pt idx="2748">
                  <c:v>221.40515299999998</c:v>
                </c:pt>
                <c:pt idx="2749">
                  <c:v>221.40515299999998</c:v>
                </c:pt>
                <c:pt idx="2750">
                  <c:v>221.40515299999998</c:v>
                </c:pt>
                <c:pt idx="2751">
                  <c:v>221.40515299999998</c:v>
                </c:pt>
                <c:pt idx="2752">
                  <c:v>221.40515299999998</c:v>
                </c:pt>
                <c:pt idx="2753">
                  <c:v>221.40515299999998</c:v>
                </c:pt>
                <c:pt idx="2754">
                  <c:v>221.40515299999998</c:v>
                </c:pt>
                <c:pt idx="2755">
                  <c:v>221.40515299999998</c:v>
                </c:pt>
                <c:pt idx="2756">
                  <c:v>221.40515299999998</c:v>
                </c:pt>
                <c:pt idx="2757">
                  <c:v>221.40515299999998</c:v>
                </c:pt>
                <c:pt idx="2758">
                  <c:v>221.40515299999998</c:v>
                </c:pt>
                <c:pt idx="2759">
                  <c:v>221.40515299999998</c:v>
                </c:pt>
                <c:pt idx="2760">
                  <c:v>221.40515299999998</c:v>
                </c:pt>
                <c:pt idx="2761">
                  <c:v>221.40515299999998</c:v>
                </c:pt>
                <c:pt idx="2762">
                  <c:v>221.40515299999998</c:v>
                </c:pt>
                <c:pt idx="2763">
                  <c:v>221.40515299999998</c:v>
                </c:pt>
                <c:pt idx="2764">
                  <c:v>221.40515299999998</c:v>
                </c:pt>
                <c:pt idx="2765">
                  <c:v>221.40515299999998</c:v>
                </c:pt>
                <c:pt idx="2766">
                  <c:v>221.40515299999998</c:v>
                </c:pt>
                <c:pt idx="2767">
                  <c:v>221.40515299999998</c:v>
                </c:pt>
                <c:pt idx="2768">
                  <c:v>221.40515299999998</c:v>
                </c:pt>
                <c:pt idx="2769">
                  <c:v>221.40515299999998</c:v>
                </c:pt>
                <c:pt idx="2770">
                  <c:v>221.40515299999998</c:v>
                </c:pt>
                <c:pt idx="2771">
                  <c:v>221.40515299999998</c:v>
                </c:pt>
                <c:pt idx="2772">
                  <c:v>221.40515299999998</c:v>
                </c:pt>
                <c:pt idx="2773">
                  <c:v>221.40515299999998</c:v>
                </c:pt>
                <c:pt idx="2774">
                  <c:v>221.40515299999998</c:v>
                </c:pt>
                <c:pt idx="2775">
                  <c:v>221.40515299999998</c:v>
                </c:pt>
                <c:pt idx="2776">
                  <c:v>221.40515299999998</c:v>
                </c:pt>
                <c:pt idx="2777">
                  <c:v>221.40515299999998</c:v>
                </c:pt>
                <c:pt idx="2778">
                  <c:v>221.40515299999998</c:v>
                </c:pt>
                <c:pt idx="2779">
                  <c:v>221.40515299999998</c:v>
                </c:pt>
                <c:pt idx="2780">
                  <c:v>221.40515299999998</c:v>
                </c:pt>
                <c:pt idx="2781">
                  <c:v>221.40515299999998</c:v>
                </c:pt>
                <c:pt idx="2782">
                  <c:v>221.40515299999998</c:v>
                </c:pt>
                <c:pt idx="2783">
                  <c:v>221.40515299999998</c:v>
                </c:pt>
                <c:pt idx="2784">
                  <c:v>221.40515299999998</c:v>
                </c:pt>
                <c:pt idx="2785">
                  <c:v>221.40515299999998</c:v>
                </c:pt>
                <c:pt idx="2786">
                  <c:v>221.40515299999998</c:v>
                </c:pt>
                <c:pt idx="2787">
                  <c:v>221.40515299999998</c:v>
                </c:pt>
                <c:pt idx="2788">
                  <c:v>221.40515299999998</c:v>
                </c:pt>
                <c:pt idx="2789">
                  <c:v>221.40515299999998</c:v>
                </c:pt>
                <c:pt idx="2790">
                  <c:v>221.40515299999998</c:v>
                </c:pt>
                <c:pt idx="2791">
                  <c:v>221.40515299999998</c:v>
                </c:pt>
                <c:pt idx="2792">
                  <c:v>221.40515299999998</c:v>
                </c:pt>
                <c:pt idx="2793">
                  <c:v>221.40515299999998</c:v>
                </c:pt>
                <c:pt idx="2794">
                  <c:v>221.40515299999998</c:v>
                </c:pt>
                <c:pt idx="2795">
                  <c:v>221.40515299999998</c:v>
                </c:pt>
                <c:pt idx="2796">
                  <c:v>221.40515299999998</c:v>
                </c:pt>
                <c:pt idx="2797">
                  <c:v>221.40515299999998</c:v>
                </c:pt>
                <c:pt idx="2798">
                  <c:v>221.40515299999998</c:v>
                </c:pt>
                <c:pt idx="2799">
                  <c:v>221.40515299999998</c:v>
                </c:pt>
                <c:pt idx="2800">
                  <c:v>221.40515299999998</c:v>
                </c:pt>
                <c:pt idx="2801">
                  <c:v>221.40515299999998</c:v>
                </c:pt>
                <c:pt idx="2802">
                  <c:v>221.40515299999998</c:v>
                </c:pt>
                <c:pt idx="2803">
                  <c:v>221.40515299999998</c:v>
                </c:pt>
                <c:pt idx="2804">
                  <c:v>221.40515299999998</c:v>
                </c:pt>
                <c:pt idx="2805">
                  <c:v>221.40515299999998</c:v>
                </c:pt>
                <c:pt idx="2806">
                  <c:v>221.40515299999998</c:v>
                </c:pt>
                <c:pt idx="2807">
                  <c:v>221.40515299999998</c:v>
                </c:pt>
                <c:pt idx="2808">
                  <c:v>221.40515299999998</c:v>
                </c:pt>
                <c:pt idx="2809">
                  <c:v>221.40515299999998</c:v>
                </c:pt>
                <c:pt idx="2810">
                  <c:v>221.40515299999998</c:v>
                </c:pt>
                <c:pt idx="2811">
                  <c:v>221.40515299999998</c:v>
                </c:pt>
                <c:pt idx="2812">
                  <c:v>221.40515299999998</c:v>
                </c:pt>
                <c:pt idx="2813">
                  <c:v>221.40515299999998</c:v>
                </c:pt>
                <c:pt idx="2814">
                  <c:v>221.40515299999998</c:v>
                </c:pt>
                <c:pt idx="2815">
                  <c:v>221.40515299999998</c:v>
                </c:pt>
                <c:pt idx="2816">
                  <c:v>221.40515299999998</c:v>
                </c:pt>
                <c:pt idx="2817">
                  <c:v>221.40515299999998</c:v>
                </c:pt>
                <c:pt idx="2818">
                  <c:v>221.40515299999998</c:v>
                </c:pt>
                <c:pt idx="2819">
                  <c:v>221.40515299999998</c:v>
                </c:pt>
                <c:pt idx="2820">
                  <c:v>221.40515299999998</c:v>
                </c:pt>
                <c:pt idx="2821">
                  <c:v>221.40515299999998</c:v>
                </c:pt>
                <c:pt idx="2822">
                  <c:v>221.40515299999998</c:v>
                </c:pt>
                <c:pt idx="2823">
                  <c:v>221.40515299999998</c:v>
                </c:pt>
                <c:pt idx="2824">
                  <c:v>221.40515299999998</c:v>
                </c:pt>
                <c:pt idx="2825">
                  <c:v>221.40515299999998</c:v>
                </c:pt>
                <c:pt idx="2826">
                  <c:v>221.40515299999998</c:v>
                </c:pt>
                <c:pt idx="2827">
                  <c:v>221.40515299999998</c:v>
                </c:pt>
                <c:pt idx="2828">
                  <c:v>221.40515299999998</c:v>
                </c:pt>
                <c:pt idx="2829">
                  <c:v>221.40515299999998</c:v>
                </c:pt>
                <c:pt idx="2830">
                  <c:v>221.40515299999998</c:v>
                </c:pt>
                <c:pt idx="2831">
                  <c:v>221.40515299999998</c:v>
                </c:pt>
                <c:pt idx="2832">
                  <c:v>221.40515299999998</c:v>
                </c:pt>
                <c:pt idx="2833">
                  <c:v>221.40515299999998</c:v>
                </c:pt>
                <c:pt idx="2834">
                  <c:v>221.40515299999998</c:v>
                </c:pt>
                <c:pt idx="2835">
                  <c:v>221.40515299999998</c:v>
                </c:pt>
                <c:pt idx="2836">
                  <c:v>221.40515299999998</c:v>
                </c:pt>
                <c:pt idx="2837">
                  <c:v>221.40515299999998</c:v>
                </c:pt>
                <c:pt idx="2838">
                  <c:v>221.40515299999998</c:v>
                </c:pt>
                <c:pt idx="2839">
                  <c:v>221.40515299999998</c:v>
                </c:pt>
                <c:pt idx="2840">
                  <c:v>221.40515299999998</c:v>
                </c:pt>
                <c:pt idx="2841">
                  <c:v>221.40515299999998</c:v>
                </c:pt>
                <c:pt idx="2842">
                  <c:v>221.40515299999998</c:v>
                </c:pt>
                <c:pt idx="2843">
                  <c:v>221.40515299999998</c:v>
                </c:pt>
                <c:pt idx="2844">
                  <c:v>221.40515299999998</c:v>
                </c:pt>
                <c:pt idx="2845">
                  <c:v>221.40515299999998</c:v>
                </c:pt>
                <c:pt idx="2846">
                  <c:v>221.40515299999998</c:v>
                </c:pt>
                <c:pt idx="2847">
                  <c:v>221.40515299999998</c:v>
                </c:pt>
                <c:pt idx="2848">
                  <c:v>221.40515299999998</c:v>
                </c:pt>
                <c:pt idx="2849">
                  <c:v>221.40515299999998</c:v>
                </c:pt>
                <c:pt idx="2850">
                  <c:v>221.40515299999998</c:v>
                </c:pt>
                <c:pt idx="2851">
                  <c:v>221.40515299999998</c:v>
                </c:pt>
                <c:pt idx="2852">
                  <c:v>221.40515299999998</c:v>
                </c:pt>
                <c:pt idx="2853">
                  <c:v>221.40515299999998</c:v>
                </c:pt>
                <c:pt idx="2854">
                  <c:v>221.40515299999998</c:v>
                </c:pt>
                <c:pt idx="2855">
                  <c:v>221.40515299999998</c:v>
                </c:pt>
                <c:pt idx="2856">
                  <c:v>221.40515299999998</c:v>
                </c:pt>
                <c:pt idx="2857">
                  <c:v>221.40515299999998</c:v>
                </c:pt>
                <c:pt idx="2858">
                  <c:v>221.40515299999998</c:v>
                </c:pt>
                <c:pt idx="2859">
                  <c:v>221.40515299999998</c:v>
                </c:pt>
                <c:pt idx="2860">
                  <c:v>221.40515299999998</c:v>
                </c:pt>
                <c:pt idx="2861">
                  <c:v>221.40515299999998</c:v>
                </c:pt>
                <c:pt idx="2862">
                  <c:v>221.40515299999998</c:v>
                </c:pt>
                <c:pt idx="2863">
                  <c:v>221.40515299999998</c:v>
                </c:pt>
                <c:pt idx="2864">
                  <c:v>221.40515299999998</c:v>
                </c:pt>
                <c:pt idx="2865">
                  <c:v>221.40515299999998</c:v>
                </c:pt>
                <c:pt idx="2866">
                  <c:v>221.40515299999998</c:v>
                </c:pt>
                <c:pt idx="2867">
                  <c:v>221.40515299999998</c:v>
                </c:pt>
                <c:pt idx="2868">
                  <c:v>221.40515299999998</c:v>
                </c:pt>
                <c:pt idx="2869">
                  <c:v>221.40515299999998</c:v>
                </c:pt>
                <c:pt idx="2870">
                  <c:v>221.40515299999998</c:v>
                </c:pt>
                <c:pt idx="2871">
                  <c:v>221.40515299999998</c:v>
                </c:pt>
                <c:pt idx="2872">
                  <c:v>221.40515299999998</c:v>
                </c:pt>
                <c:pt idx="2873">
                  <c:v>221.40515299999998</c:v>
                </c:pt>
                <c:pt idx="2874">
                  <c:v>221.40515299999998</c:v>
                </c:pt>
                <c:pt idx="2875">
                  <c:v>221.40515299999998</c:v>
                </c:pt>
                <c:pt idx="2876">
                  <c:v>221.40515299999998</c:v>
                </c:pt>
                <c:pt idx="2877">
                  <c:v>221.40515299999998</c:v>
                </c:pt>
                <c:pt idx="2878">
                  <c:v>221.40515299999998</c:v>
                </c:pt>
                <c:pt idx="2879">
                  <c:v>221.40515299999998</c:v>
                </c:pt>
                <c:pt idx="2880">
                  <c:v>221.40515299999998</c:v>
                </c:pt>
                <c:pt idx="2881">
                  <c:v>221.40515299999998</c:v>
                </c:pt>
                <c:pt idx="2882">
                  <c:v>221.40515299999998</c:v>
                </c:pt>
                <c:pt idx="2883">
                  <c:v>221.40515299999998</c:v>
                </c:pt>
                <c:pt idx="2884">
                  <c:v>221.40515299999998</c:v>
                </c:pt>
                <c:pt idx="2885">
                  <c:v>221.40515299999998</c:v>
                </c:pt>
                <c:pt idx="2886">
                  <c:v>221.40515299999998</c:v>
                </c:pt>
                <c:pt idx="2887">
                  <c:v>221.40515299999998</c:v>
                </c:pt>
                <c:pt idx="2888">
                  <c:v>221.40515299999998</c:v>
                </c:pt>
                <c:pt idx="2889">
                  <c:v>221.40515299999998</c:v>
                </c:pt>
                <c:pt idx="2890">
                  <c:v>221.40515299999998</c:v>
                </c:pt>
                <c:pt idx="2891">
                  <c:v>221.40515299999998</c:v>
                </c:pt>
                <c:pt idx="2892">
                  <c:v>221.40515299999998</c:v>
                </c:pt>
                <c:pt idx="2893">
                  <c:v>221.40515299999998</c:v>
                </c:pt>
                <c:pt idx="2894">
                  <c:v>221.40515299999998</c:v>
                </c:pt>
                <c:pt idx="2895">
                  <c:v>221.40515299999998</c:v>
                </c:pt>
                <c:pt idx="2896">
                  <c:v>221.40515299999998</c:v>
                </c:pt>
                <c:pt idx="2897">
                  <c:v>221.40515299999998</c:v>
                </c:pt>
                <c:pt idx="2898">
                  <c:v>221.40515299999998</c:v>
                </c:pt>
                <c:pt idx="2899">
                  <c:v>221.40515299999998</c:v>
                </c:pt>
                <c:pt idx="2900">
                  <c:v>221.40515299999998</c:v>
                </c:pt>
                <c:pt idx="2901">
                  <c:v>221.40515299999998</c:v>
                </c:pt>
                <c:pt idx="2902">
                  <c:v>221.40515299999998</c:v>
                </c:pt>
                <c:pt idx="2903">
                  <c:v>221.40515299999998</c:v>
                </c:pt>
                <c:pt idx="2904">
                  <c:v>221.40515299999998</c:v>
                </c:pt>
                <c:pt idx="2905">
                  <c:v>221.40515299999998</c:v>
                </c:pt>
                <c:pt idx="2906">
                  <c:v>221.40515299999998</c:v>
                </c:pt>
                <c:pt idx="2907">
                  <c:v>221.40515299999998</c:v>
                </c:pt>
                <c:pt idx="2908">
                  <c:v>221.40515299999998</c:v>
                </c:pt>
                <c:pt idx="2909">
                  <c:v>221.40515299999998</c:v>
                </c:pt>
                <c:pt idx="2910">
                  <c:v>221.40515299999998</c:v>
                </c:pt>
                <c:pt idx="2911">
                  <c:v>221.40515299999998</c:v>
                </c:pt>
                <c:pt idx="2912">
                  <c:v>221.40515299999998</c:v>
                </c:pt>
                <c:pt idx="2913">
                  <c:v>221.40515299999998</c:v>
                </c:pt>
                <c:pt idx="2914">
                  <c:v>221.40515299999998</c:v>
                </c:pt>
                <c:pt idx="2915">
                  <c:v>221.40515299999998</c:v>
                </c:pt>
                <c:pt idx="2916">
                  <c:v>221.40515299999998</c:v>
                </c:pt>
                <c:pt idx="2917">
                  <c:v>221.40515299999998</c:v>
                </c:pt>
                <c:pt idx="2918">
                  <c:v>221.40515299999998</c:v>
                </c:pt>
                <c:pt idx="2919">
                  <c:v>221.40515299999998</c:v>
                </c:pt>
                <c:pt idx="2920">
                  <c:v>221.40515299999998</c:v>
                </c:pt>
                <c:pt idx="2921">
                  <c:v>221.40515299999998</c:v>
                </c:pt>
                <c:pt idx="2922">
                  <c:v>221.40515299999998</c:v>
                </c:pt>
                <c:pt idx="2923">
                  <c:v>221.40515299999998</c:v>
                </c:pt>
                <c:pt idx="2924">
                  <c:v>221.40515299999998</c:v>
                </c:pt>
                <c:pt idx="2925">
                  <c:v>221.40515299999998</c:v>
                </c:pt>
                <c:pt idx="2926">
                  <c:v>221.40515299999998</c:v>
                </c:pt>
                <c:pt idx="2927">
                  <c:v>221.40515299999998</c:v>
                </c:pt>
                <c:pt idx="2928">
                  <c:v>221.40515299999998</c:v>
                </c:pt>
                <c:pt idx="2929">
                  <c:v>221.40515299999998</c:v>
                </c:pt>
                <c:pt idx="2930">
                  <c:v>221.40515299999998</c:v>
                </c:pt>
                <c:pt idx="2931">
                  <c:v>221.40515299999998</c:v>
                </c:pt>
                <c:pt idx="2932">
                  <c:v>221.40515299999998</c:v>
                </c:pt>
                <c:pt idx="2933">
                  <c:v>221.40515299999998</c:v>
                </c:pt>
              </c:numCache>
            </c:numRef>
          </c:yVal>
          <c:smooth val="0"/>
          <c:extLst xmlns:c16r2="http://schemas.microsoft.com/office/drawing/2015/06/chart">
            <c:ext xmlns:c16="http://schemas.microsoft.com/office/drawing/2014/chart" uri="{C3380CC4-5D6E-409C-BE32-E72D297353CC}">
              <c16:uniqueId val="{00000004-3A40-412B-9C10-0E0922AF7640}"/>
            </c:ext>
          </c:extLst>
        </c:ser>
        <c:dLbls>
          <c:showLegendKey val="0"/>
          <c:showVal val="0"/>
          <c:showCatName val="0"/>
          <c:showSerName val="0"/>
          <c:showPercent val="0"/>
          <c:showBubbleSize val="0"/>
        </c:dLbls>
        <c:axId val="192470016"/>
        <c:axId val="193606784"/>
      </c:scatterChart>
      <c:valAx>
        <c:axId val="192470016"/>
        <c:scaling>
          <c:orientation val="minMax"/>
          <c:max val="12"/>
          <c:min val="1"/>
        </c:scaling>
        <c:delete val="0"/>
        <c:axPos val="b"/>
        <c:majorGridlines>
          <c:spPr>
            <a:ln w="9525" cap="flat" cmpd="sng" algn="ctr">
              <a:noFill/>
              <a:round/>
            </a:ln>
            <a:effectLst/>
          </c:spPr>
        </c:majorGridlines>
        <c:numFmt formatCode="#,##0" sourceLinked="0"/>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lang="fr-BE" sz="900" b="0" i="0" u="none" strike="noStrike" kern="1200" baseline="0">
                <a:solidFill>
                  <a:schemeClr val="tx1">
                    <a:lumMod val="65000"/>
                    <a:lumOff val="35000"/>
                  </a:schemeClr>
                </a:solidFill>
                <a:latin typeface="+mn-lt"/>
                <a:ea typeface="+mn-ea"/>
                <a:cs typeface="+mn-cs"/>
              </a:defRPr>
            </a:pPr>
            <a:endParaRPr lang="fr-FR"/>
          </a:p>
        </c:txPr>
        <c:crossAx val="193606784"/>
        <c:crosses val="autoZero"/>
        <c:crossBetween val="midCat"/>
        <c:majorUnit val="1"/>
        <c:minorUnit val="1"/>
      </c:valAx>
      <c:valAx>
        <c:axId val="193606784"/>
        <c:scaling>
          <c:orientation val="minMax"/>
        </c:scaling>
        <c:delete val="0"/>
        <c:axPos val="l"/>
        <c:majorGridlines>
          <c:spPr>
            <a:ln w="9525" cap="flat" cmpd="sng" algn="ctr">
              <a:noFill/>
              <a:round/>
            </a:ln>
            <a:effectLst/>
          </c:spPr>
        </c:majorGridlines>
        <c:numFmt formatCode="&quot;$&quot;#,##0.0" sourceLinked="0"/>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lang="fr-BE" sz="900" b="0" i="0" u="none" strike="noStrike" kern="1200" baseline="0">
                <a:solidFill>
                  <a:schemeClr val="tx1">
                    <a:lumMod val="65000"/>
                    <a:lumOff val="35000"/>
                  </a:schemeClr>
                </a:solidFill>
                <a:latin typeface="+mn-lt"/>
                <a:ea typeface="+mn-ea"/>
                <a:cs typeface="+mn-cs"/>
              </a:defRPr>
            </a:pPr>
            <a:endParaRPr lang="fr-FR"/>
          </a:p>
        </c:txPr>
        <c:crossAx val="192470016"/>
        <c:crosses val="autoZero"/>
        <c:crossBetween val="midCat"/>
        <c:dispUnits>
          <c:builtInUnit val="millions"/>
          <c:dispUnitsLbl>
            <c:spPr>
              <a:noFill/>
              <a:ln>
                <a:noFill/>
              </a:ln>
              <a:effectLst/>
            </c:spPr>
            <c:txPr>
              <a:bodyPr rot="-5400000" spcFirstLastPara="1" vertOverflow="ellipsis" vert="horz" wrap="square" anchor="ctr" anchorCtr="1"/>
              <a:lstStyle/>
              <a:p>
                <a:pPr>
                  <a:defRPr lang="fr-BE" sz="1000" b="0" i="0" u="none" strike="noStrike" kern="1200" baseline="0">
                    <a:solidFill>
                      <a:schemeClr val="tx1">
                        <a:lumMod val="65000"/>
                        <a:lumOff val="35000"/>
                      </a:schemeClr>
                    </a:solidFill>
                    <a:latin typeface="+mn-lt"/>
                    <a:ea typeface="+mn-ea"/>
                    <a:cs typeface="+mn-cs"/>
                  </a:defRPr>
                </a:pPr>
                <a:endParaRPr lang="fr-FR"/>
              </a:p>
            </c:txPr>
          </c:dispUnitsLbl>
        </c:dispUnits>
      </c:valAx>
      <c:spPr>
        <a:solidFill>
          <a:schemeClr val="bg1">
            <a:lumMod val="95000"/>
          </a:schemeClr>
        </a:solidFill>
        <a:ln>
          <a:noFill/>
        </a:ln>
        <a:effectLst/>
      </c:spPr>
    </c:plotArea>
    <c:legend>
      <c:legendPos val="b"/>
      <c:legendEntry>
        <c:idx val="1"/>
        <c:delete val="1"/>
      </c:legendEntry>
      <c:legendEntry>
        <c:idx val="3"/>
        <c:delete val="1"/>
      </c:legendEntry>
      <c:layout>
        <c:manualLayout>
          <c:xMode val="edge"/>
          <c:yMode val="edge"/>
          <c:x val="0.18626377952755904"/>
          <c:y val="0.30613371245261012"/>
          <c:w val="0.30525021872266012"/>
          <c:h val="7.8125546806649182E-2"/>
        </c:manualLayout>
      </c:layout>
      <c:overlay val="0"/>
      <c:spPr>
        <a:solidFill>
          <a:srgbClr val="FFFFE1"/>
        </a:solidFill>
        <a:ln>
          <a:solidFill>
            <a:srgbClr val="C00000"/>
          </a:solidFill>
        </a:ln>
        <a:effectLst/>
      </c:spPr>
      <c:txPr>
        <a:bodyPr rot="0" spcFirstLastPara="1" vertOverflow="ellipsis" vert="horz" wrap="square" anchor="ctr" anchorCtr="1"/>
        <a:lstStyle/>
        <a:p>
          <a:pPr>
            <a:defRPr lang="fr-BE"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rgbClr val="FFFFE1"/>
    </a:solidFill>
    <a:ln w="9525" cap="flat" cmpd="sng" algn="ctr">
      <a:solidFill>
        <a:schemeClr val="tx1">
          <a:lumMod val="15000"/>
          <a:lumOff val="85000"/>
        </a:schemeClr>
      </a:solidFill>
      <a:round/>
    </a:ln>
    <a:effectLst/>
  </c:spPr>
  <c:txPr>
    <a:bodyPr/>
    <a:lstStyle/>
    <a:p>
      <a:pPr>
        <a:defRPr/>
      </a:pPr>
      <a:endParaRPr lang="fr-FR"/>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fr-BE"/>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fr-BE" sz="1400" b="0" i="0" u="none" strike="noStrike" kern="1200" spc="0" baseline="0">
                <a:solidFill>
                  <a:schemeClr val="tx1">
                    <a:lumMod val="65000"/>
                    <a:lumOff val="35000"/>
                  </a:schemeClr>
                </a:solidFill>
                <a:latin typeface="+mn-lt"/>
                <a:ea typeface="+mn-ea"/>
                <a:cs typeface="+mn-cs"/>
              </a:defRPr>
            </a:pPr>
            <a:r>
              <a:rPr lang="en-US" dirty="0"/>
              <a:t>Figure 3. Cocoa</a:t>
            </a:r>
            <a:r>
              <a:rPr lang="en-US" baseline="0" dirty="0"/>
              <a:t> Beans Export 2010-2014</a:t>
            </a:r>
          </a:p>
          <a:p>
            <a:pPr>
              <a:defRPr lang="fr-BE" sz="1400" b="0" i="0" u="none" strike="noStrike" kern="1200" spc="0" baseline="0">
                <a:solidFill>
                  <a:schemeClr val="tx1">
                    <a:lumMod val="65000"/>
                    <a:lumOff val="35000"/>
                  </a:schemeClr>
                </a:solidFill>
                <a:latin typeface="+mn-lt"/>
                <a:ea typeface="+mn-ea"/>
                <a:cs typeface="+mn-cs"/>
              </a:defRPr>
            </a:pPr>
            <a:r>
              <a:rPr lang="en-US" baseline="0" dirty="0"/>
              <a:t>10,451 transactions</a:t>
            </a:r>
            <a:endParaRPr lang="en-US" dirty="0"/>
          </a:p>
        </c:rich>
      </c:tx>
      <c:overlay val="0"/>
      <c:spPr>
        <a:noFill/>
        <a:ln>
          <a:noFill/>
        </a:ln>
        <a:effectLst/>
      </c:spPr>
    </c:title>
    <c:autoTitleDeleted val="0"/>
    <c:plotArea>
      <c:layout/>
      <c:lineChart>
        <c:grouping val="standard"/>
        <c:varyColors val="0"/>
        <c:ser>
          <c:idx val="0"/>
          <c:order val="0"/>
          <c:tx>
            <c:strRef>
              <c:f>'Cocoa Beans'!$BG$7</c:f>
              <c:strCache>
                <c:ptCount val="1"/>
                <c:pt idx="0">
                  <c:v>Price/MT</c:v>
                </c:pt>
              </c:strCache>
            </c:strRef>
          </c:tx>
          <c:spPr>
            <a:ln w="19050" cap="rnd">
              <a:noFill/>
              <a:round/>
            </a:ln>
            <a:effectLst/>
          </c:spPr>
          <c:marker>
            <c:symbol val="circle"/>
            <c:size val="5"/>
            <c:spPr>
              <a:noFill/>
              <a:ln w="3175">
                <a:solidFill>
                  <a:srgbClr val="3333FF"/>
                </a:solidFill>
              </a:ln>
              <a:effectLst/>
            </c:spPr>
          </c:marker>
          <c:cat>
            <c:numRef>
              <c:f>'Cocoa Beans'!$BF$8:$BF$10458</c:f>
              <c:numCache>
                <c:formatCode>0</c:formatCode>
                <c:ptCount val="10451"/>
                <c:pt idx="0">
                  <c:v>201001</c:v>
                </c:pt>
                <c:pt idx="1">
                  <c:v>201001</c:v>
                </c:pt>
                <c:pt idx="2">
                  <c:v>201001</c:v>
                </c:pt>
                <c:pt idx="3">
                  <c:v>201001</c:v>
                </c:pt>
                <c:pt idx="4">
                  <c:v>201001</c:v>
                </c:pt>
                <c:pt idx="5">
                  <c:v>201001</c:v>
                </c:pt>
                <c:pt idx="6">
                  <c:v>201001</c:v>
                </c:pt>
                <c:pt idx="7">
                  <c:v>201001</c:v>
                </c:pt>
                <c:pt idx="8">
                  <c:v>201001</c:v>
                </c:pt>
                <c:pt idx="9">
                  <c:v>201001</c:v>
                </c:pt>
                <c:pt idx="10">
                  <c:v>201001</c:v>
                </c:pt>
                <c:pt idx="11">
                  <c:v>201001</c:v>
                </c:pt>
                <c:pt idx="12">
                  <c:v>201001</c:v>
                </c:pt>
                <c:pt idx="13">
                  <c:v>201001</c:v>
                </c:pt>
                <c:pt idx="14">
                  <c:v>201001</c:v>
                </c:pt>
                <c:pt idx="15">
                  <c:v>201001</c:v>
                </c:pt>
                <c:pt idx="16">
                  <c:v>201001</c:v>
                </c:pt>
                <c:pt idx="17">
                  <c:v>201001</c:v>
                </c:pt>
                <c:pt idx="18">
                  <c:v>201001</c:v>
                </c:pt>
                <c:pt idx="19">
                  <c:v>201001</c:v>
                </c:pt>
                <c:pt idx="20">
                  <c:v>201001</c:v>
                </c:pt>
                <c:pt idx="21">
                  <c:v>201001</c:v>
                </c:pt>
                <c:pt idx="22">
                  <c:v>201001</c:v>
                </c:pt>
                <c:pt idx="23">
                  <c:v>201001</c:v>
                </c:pt>
                <c:pt idx="24">
                  <c:v>201001</c:v>
                </c:pt>
                <c:pt idx="25">
                  <c:v>201001</c:v>
                </c:pt>
                <c:pt idx="26">
                  <c:v>201001</c:v>
                </c:pt>
                <c:pt idx="27">
                  <c:v>201001</c:v>
                </c:pt>
                <c:pt idx="28">
                  <c:v>201001</c:v>
                </c:pt>
                <c:pt idx="29">
                  <c:v>201001</c:v>
                </c:pt>
                <c:pt idx="30">
                  <c:v>201001</c:v>
                </c:pt>
                <c:pt idx="31">
                  <c:v>201001</c:v>
                </c:pt>
                <c:pt idx="32">
                  <c:v>201001</c:v>
                </c:pt>
                <c:pt idx="33">
                  <c:v>201001</c:v>
                </c:pt>
                <c:pt idx="34">
                  <c:v>201001</c:v>
                </c:pt>
                <c:pt idx="35">
                  <c:v>201001</c:v>
                </c:pt>
                <c:pt idx="36">
                  <c:v>201001</c:v>
                </c:pt>
                <c:pt idx="37">
                  <c:v>201001</c:v>
                </c:pt>
                <c:pt idx="38">
                  <c:v>201001</c:v>
                </c:pt>
                <c:pt idx="39">
                  <c:v>201001</c:v>
                </c:pt>
                <c:pt idx="40">
                  <c:v>201001</c:v>
                </c:pt>
                <c:pt idx="41">
                  <c:v>201001</c:v>
                </c:pt>
                <c:pt idx="42">
                  <c:v>201001</c:v>
                </c:pt>
                <c:pt idx="43">
                  <c:v>201001</c:v>
                </c:pt>
                <c:pt idx="44">
                  <c:v>201001</c:v>
                </c:pt>
                <c:pt idx="45">
                  <c:v>201001</c:v>
                </c:pt>
                <c:pt idx="46">
                  <c:v>201001</c:v>
                </c:pt>
                <c:pt idx="47">
                  <c:v>201001</c:v>
                </c:pt>
                <c:pt idx="48">
                  <c:v>201001</c:v>
                </c:pt>
                <c:pt idx="49">
                  <c:v>201001</c:v>
                </c:pt>
                <c:pt idx="50">
                  <c:v>201001</c:v>
                </c:pt>
                <c:pt idx="51">
                  <c:v>201001</c:v>
                </c:pt>
                <c:pt idx="52">
                  <c:v>201001</c:v>
                </c:pt>
                <c:pt idx="53">
                  <c:v>201001</c:v>
                </c:pt>
                <c:pt idx="54">
                  <c:v>201001</c:v>
                </c:pt>
                <c:pt idx="55">
                  <c:v>201001</c:v>
                </c:pt>
                <c:pt idx="56">
                  <c:v>201001</c:v>
                </c:pt>
                <c:pt idx="57">
                  <c:v>201001</c:v>
                </c:pt>
                <c:pt idx="58">
                  <c:v>201001</c:v>
                </c:pt>
                <c:pt idx="59">
                  <c:v>201001</c:v>
                </c:pt>
                <c:pt idx="60">
                  <c:v>201001</c:v>
                </c:pt>
                <c:pt idx="61">
                  <c:v>201001</c:v>
                </c:pt>
                <c:pt idx="62">
                  <c:v>201001</c:v>
                </c:pt>
                <c:pt idx="63">
                  <c:v>201001</c:v>
                </c:pt>
                <c:pt idx="64">
                  <c:v>201001</c:v>
                </c:pt>
                <c:pt idx="65">
                  <c:v>201001</c:v>
                </c:pt>
                <c:pt idx="66">
                  <c:v>201001</c:v>
                </c:pt>
                <c:pt idx="67">
                  <c:v>201001</c:v>
                </c:pt>
                <c:pt idx="68">
                  <c:v>201001</c:v>
                </c:pt>
                <c:pt idx="69">
                  <c:v>201001</c:v>
                </c:pt>
                <c:pt idx="70">
                  <c:v>201001</c:v>
                </c:pt>
                <c:pt idx="71">
                  <c:v>201001</c:v>
                </c:pt>
                <c:pt idx="72">
                  <c:v>201001</c:v>
                </c:pt>
                <c:pt idx="73">
                  <c:v>201001</c:v>
                </c:pt>
                <c:pt idx="74">
                  <c:v>201001</c:v>
                </c:pt>
                <c:pt idx="75">
                  <c:v>201001</c:v>
                </c:pt>
                <c:pt idx="76">
                  <c:v>201001</c:v>
                </c:pt>
                <c:pt idx="77">
                  <c:v>201001</c:v>
                </c:pt>
                <c:pt idx="78">
                  <c:v>201001</c:v>
                </c:pt>
                <c:pt idx="79">
                  <c:v>201001</c:v>
                </c:pt>
                <c:pt idx="80">
                  <c:v>201001</c:v>
                </c:pt>
                <c:pt idx="81">
                  <c:v>201001</c:v>
                </c:pt>
                <c:pt idx="82">
                  <c:v>201001</c:v>
                </c:pt>
                <c:pt idx="83">
                  <c:v>201001</c:v>
                </c:pt>
                <c:pt idx="84">
                  <c:v>201001</c:v>
                </c:pt>
                <c:pt idx="85">
                  <c:v>201001</c:v>
                </c:pt>
                <c:pt idx="86">
                  <c:v>201001</c:v>
                </c:pt>
                <c:pt idx="87">
                  <c:v>201001</c:v>
                </c:pt>
                <c:pt idx="88">
                  <c:v>201001</c:v>
                </c:pt>
                <c:pt idx="89">
                  <c:v>201001</c:v>
                </c:pt>
                <c:pt idx="90">
                  <c:v>201001</c:v>
                </c:pt>
                <c:pt idx="91">
                  <c:v>201001</c:v>
                </c:pt>
                <c:pt idx="92">
                  <c:v>201001</c:v>
                </c:pt>
                <c:pt idx="93">
                  <c:v>201001</c:v>
                </c:pt>
                <c:pt idx="94">
                  <c:v>201001</c:v>
                </c:pt>
                <c:pt idx="95">
                  <c:v>201001</c:v>
                </c:pt>
                <c:pt idx="96">
                  <c:v>201001</c:v>
                </c:pt>
                <c:pt idx="97">
                  <c:v>201001</c:v>
                </c:pt>
                <c:pt idx="98">
                  <c:v>201001</c:v>
                </c:pt>
                <c:pt idx="99">
                  <c:v>201001</c:v>
                </c:pt>
                <c:pt idx="100">
                  <c:v>201001</c:v>
                </c:pt>
                <c:pt idx="101">
                  <c:v>201001</c:v>
                </c:pt>
                <c:pt idx="102">
                  <c:v>201001</c:v>
                </c:pt>
                <c:pt idx="103">
                  <c:v>201001</c:v>
                </c:pt>
                <c:pt idx="104">
                  <c:v>201001</c:v>
                </c:pt>
                <c:pt idx="105">
                  <c:v>201001</c:v>
                </c:pt>
                <c:pt idx="106">
                  <c:v>201001</c:v>
                </c:pt>
                <c:pt idx="107">
                  <c:v>201001</c:v>
                </c:pt>
                <c:pt idx="108">
                  <c:v>201001</c:v>
                </c:pt>
                <c:pt idx="109">
                  <c:v>201001</c:v>
                </c:pt>
                <c:pt idx="110">
                  <c:v>201001</c:v>
                </c:pt>
                <c:pt idx="111">
                  <c:v>201001</c:v>
                </c:pt>
                <c:pt idx="112">
                  <c:v>201001</c:v>
                </c:pt>
                <c:pt idx="113">
                  <c:v>201001</c:v>
                </c:pt>
                <c:pt idx="114">
                  <c:v>201001</c:v>
                </c:pt>
                <c:pt idx="115">
                  <c:v>201001</c:v>
                </c:pt>
                <c:pt idx="116">
                  <c:v>201001</c:v>
                </c:pt>
                <c:pt idx="117">
                  <c:v>201001</c:v>
                </c:pt>
                <c:pt idx="118">
                  <c:v>201001</c:v>
                </c:pt>
                <c:pt idx="119">
                  <c:v>201001</c:v>
                </c:pt>
                <c:pt idx="120">
                  <c:v>201001</c:v>
                </c:pt>
                <c:pt idx="121">
                  <c:v>201001</c:v>
                </c:pt>
                <c:pt idx="122">
                  <c:v>201001</c:v>
                </c:pt>
                <c:pt idx="123">
                  <c:v>201001</c:v>
                </c:pt>
                <c:pt idx="124">
                  <c:v>201001</c:v>
                </c:pt>
                <c:pt idx="125">
                  <c:v>201001</c:v>
                </c:pt>
                <c:pt idx="126">
                  <c:v>201001</c:v>
                </c:pt>
                <c:pt idx="127">
                  <c:v>201001</c:v>
                </c:pt>
                <c:pt idx="128">
                  <c:v>201001</c:v>
                </c:pt>
                <c:pt idx="129">
                  <c:v>201001</c:v>
                </c:pt>
                <c:pt idx="130">
                  <c:v>201001</c:v>
                </c:pt>
                <c:pt idx="131">
                  <c:v>201001</c:v>
                </c:pt>
                <c:pt idx="132">
                  <c:v>201001</c:v>
                </c:pt>
                <c:pt idx="133">
                  <c:v>201001</c:v>
                </c:pt>
                <c:pt idx="134">
                  <c:v>201001</c:v>
                </c:pt>
                <c:pt idx="135">
                  <c:v>201001</c:v>
                </c:pt>
                <c:pt idx="136">
                  <c:v>201001</c:v>
                </c:pt>
                <c:pt idx="137">
                  <c:v>201001</c:v>
                </c:pt>
                <c:pt idx="138">
                  <c:v>201001</c:v>
                </c:pt>
                <c:pt idx="139">
                  <c:v>201001</c:v>
                </c:pt>
                <c:pt idx="140">
                  <c:v>201001</c:v>
                </c:pt>
                <c:pt idx="141">
                  <c:v>201001</c:v>
                </c:pt>
                <c:pt idx="142">
                  <c:v>201001</c:v>
                </c:pt>
                <c:pt idx="143">
                  <c:v>201001</c:v>
                </c:pt>
                <c:pt idx="144">
                  <c:v>201001</c:v>
                </c:pt>
                <c:pt idx="145">
                  <c:v>201001</c:v>
                </c:pt>
                <c:pt idx="146">
                  <c:v>201001</c:v>
                </c:pt>
                <c:pt idx="147">
                  <c:v>201001</c:v>
                </c:pt>
                <c:pt idx="148">
                  <c:v>201001</c:v>
                </c:pt>
                <c:pt idx="149">
                  <c:v>201001</c:v>
                </c:pt>
                <c:pt idx="150">
                  <c:v>201001</c:v>
                </c:pt>
                <c:pt idx="151">
                  <c:v>201001</c:v>
                </c:pt>
                <c:pt idx="152">
                  <c:v>201001</c:v>
                </c:pt>
                <c:pt idx="153">
                  <c:v>201001</c:v>
                </c:pt>
                <c:pt idx="154">
                  <c:v>201001</c:v>
                </c:pt>
                <c:pt idx="155">
                  <c:v>201001</c:v>
                </c:pt>
                <c:pt idx="156">
                  <c:v>201001</c:v>
                </c:pt>
                <c:pt idx="157">
                  <c:v>201001</c:v>
                </c:pt>
                <c:pt idx="158">
                  <c:v>201001</c:v>
                </c:pt>
                <c:pt idx="159">
                  <c:v>201001</c:v>
                </c:pt>
                <c:pt idx="160">
                  <c:v>201001</c:v>
                </c:pt>
                <c:pt idx="161">
                  <c:v>201001</c:v>
                </c:pt>
                <c:pt idx="162">
                  <c:v>201001</c:v>
                </c:pt>
                <c:pt idx="163">
                  <c:v>201001</c:v>
                </c:pt>
                <c:pt idx="164">
                  <c:v>201001</c:v>
                </c:pt>
                <c:pt idx="165">
                  <c:v>201001</c:v>
                </c:pt>
                <c:pt idx="166">
                  <c:v>201001</c:v>
                </c:pt>
                <c:pt idx="167">
                  <c:v>201001</c:v>
                </c:pt>
                <c:pt idx="168">
                  <c:v>201001</c:v>
                </c:pt>
                <c:pt idx="169">
                  <c:v>201001</c:v>
                </c:pt>
                <c:pt idx="170">
                  <c:v>201001</c:v>
                </c:pt>
                <c:pt idx="171">
                  <c:v>201001</c:v>
                </c:pt>
                <c:pt idx="172">
                  <c:v>201001</c:v>
                </c:pt>
                <c:pt idx="173">
                  <c:v>201001</c:v>
                </c:pt>
                <c:pt idx="174">
                  <c:v>201001</c:v>
                </c:pt>
                <c:pt idx="175">
                  <c:v>201001</c:v>
                </c:pt>
                <c:pt idx="176">
                  <c:v>201001</c:v>
                </c:pt>
                <c:pt idx="177">
                  <c:v>201001</c:v>
                </c:pt>
                <c:pt idx="178">
                  <c:v>201001</c:v>
                </c:pt>
                <c:pt idx="179">
                  <c:v>201001</c:v>
                </c:pt>
                <c:pt idx="180">
                  <c:v>201001</c:v>
                </c:pt>
                <c:pt idx="181">
                  <c:v>201001</c:v>
                </c:pt>
                <c:pt idx="182">
                  <c:v>201001</c:v>
                </c:pt>
                <c:pt idx="183">
                  <c:v>201001</c:v>
                </c:pt>
                <c:pt idx="184">
                  <c:v>201001</c:v>
                </c:pt>
                <c:pt idx="185">
                  <c:v>201001</c:v>
                </c:pt>
                <c:pt idx="186">
                  <c:v>201001</c:v>
                </c:pt>
                <c:pt idx="187">
                  <c:v>201001</c:v>
                </c:pt>
                <c:pt idx="188">
                  <c:v>201001</c:v>
                </c:pt>
                <c:pt idx="189">
                  <c:v>201001</c:v>
                </c:pt>
                <c:pt idx="190">
                  <c:v>201001</c:v>
                </c:pt>
                <c:pt idx="191">
                  <c:v>201001</c:v>
                </c:pt>
                <c:pt idx="192">
                  <c:v>201001</c:v>
                </c:pt>
                <c:pt idx="193">
                  <c:v>201001</c:v>
                </c:pt>
                <c:pt idx="194">
                  <c:v>201001</c:v>
                </c:pt>
                <c:pt idx="195">
                  <c:v>201001</c:v>
                </c:pt>
                <c:pt idx="196">
                  <c:v>201001</c:v>
                </c:pt>
                <c:pt idx="197">
                  <c:v>201001</c:v>
                </c:pt>
                <c:pt idx="198">
                  <c:v>201001</c:v>
                </c:pt>
                <c:pt idx="199">
                  <c:v>201001</c:v>
                </c:pt>
                <c:pt idx="200">
                  <c:v>201001</c:v>
                </c:pt>
                <c:pt idx="201">
                  <c:v>201001</c:v>
                </c:pt>
                <c:pt idx="202">
                  <c:v>201001</c:v>
                </c:pt>
                <c:pt idx="203">
                  <c:v>201001</c:v>
                </c:pt>
                <c:pt idx="204">
                  <c:v>201001</c:v>
                </c:pt>
                <c:pt idx="205">
                  <c:v>201001</c:v>
                </c:pt>
                <c:pt idx="206">
                  <c:v>201001</c:v>
                </c:pt>
                <c:pt idx="207">
                  <c:v>201001</c:v>
                </c:pt>
                <c:pt idx="208">
                  <c:v>201001</c:v>
                </c:pt>
                <c:pt idx="209">
                  <c:v>201001</c:v>
                </c:pt>
                <c:pt idx="210">
                  <c:v>201001</c:v>
                </c:pt>
                <c:pt idx="211">
                  <c:v>201001</c:v>
                </c:pt>
                <c:pt idx="212">
                  <c:v>201001</c:v>
                </c:pt>
                <c:pt idx="213">
                  <c:v>201001</c:v>
                </c:pt>
                <c:pt idx="214">
                  <c:v>201001</c:v>
                </c:pt>
                <c:pt idx="215">
                  <c:v>201001</c:v>
                </c:pt>
                <c:pt idx="216">
                  <c:v>201001</c:v>
                </c:pt>
                <c:pt idx="217">
                  <c:v>201001</c:v>
                </c:pt>
                <c:pt idx="218">
                  <c:v>201001</c:v>
                </c:pt>
                <c:pt idx="219">
                  <c:v>201001</c:v>
                </c:pt>
                <c:pt idx="220">
                  <c:v>201001</c:v>
                </c:pt>
                <c:pt idx="221">
                  <c:v>201001</c:v>
                </c:pt>
                <c:pt idx="222">
                  <c:v>201001</c:v>
                </c:pt>
                <c:pt idx="223">
                  <c:v>201001</c:v>
                </c:pt>
                <c:pt idx="224">
                  <c:v>201001</c:v>
                </c:pt>
                <c:pt idx="225">
                  <c:v>201001</c:v>
                </c:pt>
                <c:pt idx="226">
                  <c:v>201001</c:v>
                </c:pt>
                <c:pt idx="227">
                  <c:v>201001</c:v>
                </c:pt>
                <c:pt idx="228">
                  <c:v>201001</c:v>
                </c:pt>
                <c:pt idx="229">
                  <c:v>201001</c:v>
                </c:pt>
                <c:pt idx="230">
                  <c:v>201001</c:v>
                </c:pt>
                <c:pt idx="231">
                  <c:v>201001</c:v>
                </c:pt>
                <c:pt idx="232">
                  <c:v>201001</c:v>
                </c:pt>
                <c:pt idx="233">
                  <c:v>201001</c:v>
                </c:pt>
                <c:pt idx="234">
                  <c:v>201001</c:v>
                </c:pt>
                <c:pt idx="235">
                  <c:v>201001</c:v>
                </c:pt>
                <c:pt idx="236">
                  <c:v>201001</c:v>
                </c:pt>
                <c:pt idx="237">
                  <c:v>201001</c:v>
                </c:pt>
                <c:pt idx="238">
                  <c:v>201001</c:v>
                </c:pt>
                <c:pt idx="239">
                  <c:v>201001</c:v>
                </c:pt>
                <c:pt idx="240">
                  <c:v>201001</c:v>
                </c:pt>
                <c:pt idx="241">
                  <c:v>201001</c:v>
                </c:pt>
                <c:pt idx="242">
                  <c:v>201001</c:v>
                </c:pt>
                <c:pt idx="243">
                  <c:v>201001</c:v>
                </c:pt>
                <c:pt idx="244">
                  <c:v>201001</c:v>
                </c:pt>
                <c:pt idx="245">
                  <c:v>201001</c:v>
                </c:pt>
                <c:pt idx="246">
                  <c:v>201001</c:v>
                </c:pt>
                <c:pt idx="247">
                  <c:v>201001</c:v>
                </c:pt>
                <c:pt idx="248">
                  <c:v>201001</c:v>
                </c:pt>
                <c:pt idx="249">
                  <c:v>201001</c:v>
                </c:pt>
                <c:pt idx="250">
                  <c:v>201001</c:v>
                </c:pt>
                <c:pt idx="251">
                  <c:v>201001</c:v>
                </c:pt>
                <c:pt idx="252">
                  <c:v>201001</c:v>
                </c:pt>
                <c:pt idx="253">
                  <c:v>201001</c:v>
                </c:pt>
                <c:pt idx="254">
                  <c:v>201001</c:v>
                </c:pt>
                <c:pt idx="255">
                  <c:v>201001</c:v>
                </c:pt>
                <c:pt idx="256">
                  <c:v>201001</c:v>
                </c:pt>
                <c:pt idx="257">
                  <c:v>201001</c:v>
                </c:pt>
                <c:pt idx="258">
                  <c:v>201001</c:v>
                </c:pt>
                <c:pt idx="259">
                  <c:v>201001</c:v>
                </c:pt>
                <c:pt idx="260">
                  <c:v>201001</c:v>
                </c:pt>
                <c:pt idx="261">
                  <c:v>201001</c:v>
                </c:pt>
                <c:pt idx="262">
                  <c:v>201001</c:v>
                </c:pt>
                <c:pt idx="263">
                  <c:v>201001</c:v>
                </c:pt>
                <c:pt idx="264">
                  <c:v>201001</c:v>
                </c:pt>
                <c:pt idx="265">
                  <c:v>201001</c:v>
                </c:pt>
                <c:pt idx="266">
                  <c:v>201001</c:v>
                </c:pt>
                <c:pt idx="267">
                  <c:v>201001</c:v>
                </c:pt>
                <c:pt idx="268">
                  <c:v>201001</c:v>
                </c:pt>
                <c:pt idx="269">
                  <c:v>201001</c:v>
                </c:pt>
                <c:pt idx="270">
                  <c:v>201001</c:v>
                </c:pt>
                <c:pt idx="271">
                  <c:v>201001</c:v>
                </c:pt>
                <c:pt idx="272">
                  <c:v>201001</c:v>
                </c:pt>
                <c:pt idx="273">
                  <c:v>201001</c:v>
                </c:pt>
                <c:pt idx="274">
                  <c:v>201001</c:v>
                </c:pt>
                <c:pt idx="275">
                  <c:v>201001</c:v>
                </c:pt>
                <c:pt idx="276">
                  <c:v>201001</c:v>
                </c:pt>
                <c:pt idx="277">
                  <c:v>201002</c:v>
                </c:pt>
                <c:pt idx="278">
                  <c:v>201002</c:v>
                </c:pt>
                <c:pt idx="279">
                  <c:v>201002</c:v>
                </c:pt>
                <c:pt idx="280">
                  <c:v>201002</c:v>
                </c:pt>
                <c:pt idx="281">
                  <c:v>201002</c:v>
                </c:pt>
                <c:pt idx="282">
                  <c:v>201002</c:v>
                </c:pt>
                <c:pt idx="283">
                  <c:v>201002</c:v>
                </c:pt>
                <c:pt idx="284">
                  <c:v>201002</c:v>
                </c:pt>
                <c:pt idx="285">
                  <c:v>201002</c:v>
                </c:pt>
                <c:pt idx="286">
                  <c:v>201002</c:v>
                </c:pt>
                <c:pt idx="287">
                  <c:v>201002</c:v>
                </c:pt>
                <c:pt idx="288">
                  <c:v>201002</c:v>
                </c:pt>
                <c:pt idx="289">
                  <c:v>201002</c:v>
                </c:pt>
                <c:pt idx="290">
                  <c:v>201002</c:v>
                </c:pt>
                <c:pt idx="291">
                  <c:v>201002</c:v>
                </c:pt>
                <c:pt idx="292">
                  <c:v>201002</c:v>
                </c:pt>
                <c:pt idx="293">
                  <c:v>201002</c:v>
                </c:pt>
                <c:pt idx="294">
                  <c:v>201002</c:v>
                </c:pt>
                <c:pt idx="295">
                  <c:v>201002</c:v>
                </c:pt>
                <c:pt idx="296">
                  <c:v>201002</c:v>
                </c:pt>
                <c:pt idx="297">
                  <c:v>201002</c:v>
                </c:pt>
                <c:pt idx="298">
                  <c:v>201002</c:v>
                </c:pt>
                <c:pt idx="299">
                  <c:v>201002</c:v>
                </c:pt>
                <c:pt idx="300">
                  <c:v>201002</c:v>
                </c:pt>
                <c:pt idx="301">
                  <c:v>201002</c:v>
                </c:pt>
                <c:pt idx="302">
                  <c:v>201002</c:v>
                </c:pt>
                <c:pt idx="303">
                  <c:v>201002</c:v>
                </c:pt>
                <c:pt idx="304">
                  <c:v>201002</c:v>
                </c:pt>
                <c:pt idx="305">
                  <c:v>201002</c:v>
                </c:pt>
                <c:pt idx="306">
                  <c:v>201002</c:v>
                </c:pt>
                <c:pt idx="307">
                  <c:v>201002</c:v>
                </c:pt>
                <c:pt idx="308">
                  <c:v>201002</c:v>
                </c:pt>
                <c:pt idx="309">
                  <c:v>201002</c:v>
                </c:pt>
                <c:pt idx="310">
                  <c:v>201002</c:v>
                </c:pt>
                <c:pt idx="311">
                  <c:v>201002</c:v>
                </c:pt>
                <c:pt idx="312">
                  <c:v>201002</c:v>
                </c:pt>
                <c:pt idx="313">
                  <c:v>201002</c:v>
                </c:pt>
                <c:pt idx="314">
                  <c:v>201002</c:v>
                </c:pt>
                <c:pt idx="315">
                  <c:v>201002</c:v>
                </c:pt>
                <c:pt idx="316">
                  <c:v>201002</c:v>
                </c:pt>
                <c:pt idx="317">
                  <c:v>201002</c:v>
                </c:pt>
                <c:pt idx="318">
                  <c:v>201002</c:v>
                </c:pt>
                <c:pt idx="319">
                  <c:v>201002</c:v>
                </c:pt>
                <c:pt idx="320">
                  <c:v>201002</c:v>
                </c:pt>
                <c:pt idx="321">
                  <c:v>201002</c:v>
                </c:pt>
                <c:pt idx="322">
                  <c:v>201002</c:v>
                </c:pt>
                <c:pt idx="323">
                  <c:v>201002</c:v>
                </c:pt>
                <c:pt idx="324">
                  <c:v>201002</c:v>
                </c:pt>
                <c:pt idx="325">
                  <c:v>201002</c:v>
                </c:pt>
                <c:pt idx="326">
                  <c:v>201002</c:v>
                </c:pt>
                <c:pt idx="327">
                  <c:v>201002</c:v>
                </c:pt>
                <c:pt idx="328">
                  <c:v>201002</c:v>
                </c:pt>
                <c:pt idx="329">
                  <c:v>201002</c:v>
                </c:pt>
                <c:pt idx="330">
                  <c:v>201002</c:v>
                </c:pt>
                <c:pt idx="331">
                  <c:v>201002</c:v>
                </c:pt>
                <c:pt idx="332">
                  <c:v>201002</c:v>
                </c:pt>
                <c:pt idx="333">
                  <c:v>201002</c:v>
                </c:pt>
                <c:pt idx="334">
                  <c:v>201002</c:v>
                </c:pt>
                <c:pt idx="335">
                  <c:v>201002</c:v>
                </c:pt>
                <c:pt idx="336">
                  <c:v>201002</c:v>
                </c:pt>
                <c:pt idx="337">
                  <c:v>201002</c:v>
                </c:pt>
                <c:pt idx="338">
                  <c:v>201002</c:v>
                </c:pt>
                <c:pt idx="339">
                  <c:v>201002</c:v>
                </c:pt>
                <c:pt idx="340">
                  <c:v>201002</c:v>
                </c:pt>
                <c:pt idx="341">
                  <c:v>201002</c:v>
                </c:pt>
                <c:pt idx="342">
                  <c:v>201002</c:v>
                </c:pt>
                <c:pt idx="343">
                  <c:v>201002</c:v>
                </c:pt>
                <c:pt idx="344">
                  <c:v>201002</c:v>
                </c:pt>
                <c:pt idx="345">
                  <c:v>201002</c:v>
                </c:pt>
                <c:pt idx="346">
                  <c:v>201002</c:v>
                </c:pt>
                <c:pt idx="347">
                  <c:v>201002</c:v>
                </c:pt>
                <c:pt idx="348">
                  <c:v>201002</c:v>
                </c:pt>
                <c:pt idx="349">
                  <c:v>201002</c:v>
                </c:pt>
                <c:pt idx="350">
                  <c:v>201002</c:v>
                </c:pt>
                <c:pt idx="351">
                  <c:v>201002</c:v>
                </c:pt>
                <c:pt idx="352">
                  <c:v>201002</c:v>
                </c:pt>
                <c:pt idx="353">
                  <c:v>201002</c:v>
                </c:pt>
                <c:pt idx="354">
                  <c:v>201002</c:v>
                </c:pt>
                <c:pt idx="355">
                  <c:v>201002</c:v>
                </c:pt>
                <c:pt idx="356">
                  <c:v>201002</c:v>
                </c:pt>
                <c:pt idx="357">
                  <c:v>201002</c:v>
                </c:pt>
                <c:pt idx="358">
                  <c:v>201002</c:v>
                </c:pt>
                <c:pt idx="359">
                  <c:v>201002</c:v>
                </c:pt>
                <c:pt idx="360">
                  <c:v>201002</c:v>
                </c:pt>
                <c:pt idx="361">
                  <c:v>201002</c:v>
                </c:pt>
                <c:pt idx="362">
                  <c:v>201002</c:v>
                </c:pt>
                <c:pt idx="363">
                  <c:v>201002</c:v>
                </c:pt>
                <c:pt idx="364">
                  <c:v>201002</c:v>
                </c:pt>
                <c:pt idx="365">
                  <c:v>201002</c:v>
                </c:pt>
                <c:pt idx="366">
                  <c:v>201002</c:v>
                </c:pt>
                <c:pt idx="367">
                  <c:v>201002</c:v>
                </c:pt>
                <c:pt idx="368">
                  <c:v>201002</c:v>
                </c:pt>
                <c:pt idx="369">
                  <c:v>201002</c:v>
                </c:pt>
                <c:pt idx="370">
                  <c:v>201002</c:v>
                </c:pt>
                <c:pt idx="371">
                  <c:v>201002</c:v>
                </c:pt>
                <c:pt idx="372">
                  <c:v>201002</c:v>
                </c:pt>
                <c:pt idx="373">
                  <c:v>201002</c:v>
                </c:pt>
                <c:pt idx="374">
                  <c:v>201002</c:v>
                </c:pt>
                <c:pt idx="375">
                  <c:v>201002</c:v>
                </c:pt>
                <c:pt idx="376">
                  <c:v>201002</c:v>
                </c:pt>
                <c:pt idx="377">
                  <c:v>201002</c:v>
                </c:pt>
                <c:pt idx="378">
                  <c:v>201002</c:v>
                </c:pt>
                <c:pt idx="379">
                  <c:v>201002</c:v>
                </c:pt>
                <c:pt idx="380">
                  <c:v>201002</c:v>
                </c:pt>
                <c:pt idx="381">
                  <c:v>201002</c:v>
                </c:pt>
                <c:pt idx="382">
                  <c:v>201002</c:v>
                </c:pt>
                <c:pt idx="383">
                  <c:v>201002</c:v>
                </c:pt>
                <c:pt idx="384">
                  <c:v>201002</c:v>
                </c:pt>
                <c:pt idx="385">
                  <c:v>201002</c:v>
                </c:pt>
                <c:pt idx="386">
                  <c:v>201002</c:v>
                </c:pt>
                <c:pt idx="387">
                  <c:v>201002</c:v>
                </c:pt>
                <c:pt idx="388">
                  <c:v>201002</c:v>
                </c:pt>
                <c:pt idx="389">
                  <c:v>201002</c:v>
                </c:pt>
                <c:pt idx="390">
                  <c:v>201002</c:v>
                </c:pt>
                <c:pt idx="391">
                  <c:v>201002</c:v>
                </c:pt>
                <c:pt idx="392">
                  <c:v>201002</c:v>
                </c:pt>
                <c:pt idx="393">
                  <c:v>201002</c:v>
                </c:pt>
                <c:pt idx="394">
                  <c:v>201002</c:v>
                </c:pt>
                <c:pt idx="395">
                  <c:v>201002</c:v>
                </c:pt>
                <c:pt idx="396">
                  <c:v>201002</c:v>
                </c:pt>
                <c:pt idx="397">
                  <c:v>201002</c:v>
                </c:pt>
                <c:pt idx="398">
                  <c:v>201002</c:v>
                </c:pt>
                <c:pt idx="399">
                  <c:v>201002</c:v>
                </c:pt>
                <c:pt idx="400">
                  <c:v>201002</c:v>
                </c:pt>
                <c:pt idx="401">
                  <c:v>201002</c:v>
                </c:pt>
                <c:pt idx="402">
                  <c:v>201002</c:v>
                </c:pt>
                <c:pt idx="403">
                  <c:v>201002</c:v>
                </c:pt>
                <c:pt idx="404">
                  <c:v>201002</c:v>
                </c:pt>
                <c:pt idx="405">
                  <c:v>201002</c:v>
                </c:pt>
                <c:pt idx="406">
                  <c:v>201002</c:v>
                </c:pt>
                <c:pt idx="407">
                  <c:v>201002</c:v>
                </c:pt>
                <c:pt idx="408">
                  <c:v>201002</c:v>
                </c:pt>
                <c:pt idx="409">
                  <c:v>201002</c:v>
                </c:pt>
                <c:pt idx="410">
                  <c:v>201002</c:v>
                </c:pt>
                <c:pt idx="411">
                  <c:v>201002</c:v>
                </c:pt>
                <c:pt idx="412">
                  <c:v>201002</c:v>
                </c:pt>
                <c:pt idx="413">
                  <c:v>201002</c:v>
                </c:pt>
                <c:pt idx="414">
                  <c:v>201002</c:v>
                </c:pt>
                <c:pt idx="415">
                  <c:v>201002</c:v>
                </c:pt>
                <c:pt idx="416">
                  <c:v>201002</c:v>
                </c:pt>
                <c:pt idx="417">
                  <c:v>201002</c:v>
                </c:pt>
                <c:pt idx="418">
                  <c:v>201002</c:v>
                </c:pt>
                <c:pt idx="419">
                  <c:v>201002</c:v>
                </c:pt>
                <c:pt idx="420">
                  <c:v>201002</c:v>
                </c:pt>
                <c:pt idx="421">
                  <c:v>201002</c:v>
                </c:pt>
                <c:pt idx="422">
                  <c:v>201002</c:v>
                </c:pt>
                <c:pt idx="423">
                  <c:v>201002</c:v>
                </c:pt>
                <c:pt idx="424">
                  <c:v>201002</c:v>
                </c:pt>
                <c:pt idx="425">
                  <c:v>201002</c:v>
                </c:pt>
                <c:pt idx="426">
                  <c:v>201002</c:v>
                </c:pt>
                <c:pt idx="427">
                  <c:v>201002</c:v>
                </c:pt>
                <c:pt idx="428">
                  <c:v>201002</c:v>
                </c:pt>
                <c:pt idx="429">
                  <c:v>201002</c:v>
                </c:pt>
                <c:pt idx="430">
                  <c:v>201002</c:v>
                </c:pt>
                <c:pt idx="431">
                  <c:v>201002</c:v>
                </c:pt>
                <c:pt idx="432">
                  <c:v>201002</c:v>
                </c:pt>
                <c:pt idx="433">
                  <c:v>201002</c:v>
                </c:pt>
                <c:pt idx="434">
                  <c:v>201002</c:v>
                </c:pt>
                <c:pt idx="435">
                  <c:v>201002</c:v>
                </c:pt>
                <c:pt idx="436">
                  <c:v>201002</c:v>
                </c:pt>
                <c:pt idx="437">
                  <c:v>201002</c:v>
                </c:pt>
                <c:pt idx="438">
                  <c:v>201002</c:v>
                </c:pt>
                <c:pt idx="439">
                  <c:v>201002</c:v>
                </c:pt>
                <c:pt idx="440">
                  <c:v>201002</c:v>
                </c:pt>
                <c:pt idx="441">
                  <c:v>201002</c:v>
                </c:pt>
                <c:pt idx="442">
                  <c:v>201002</c:v>
                </c:pt>
                <c:pt idx="443">
                  <c:v>201002</c:v>
                </c:pt>
                <c:pt idx="444">
                  <c:v>201002</c:v>
                </c:pt>
                <c:pt idx="445">
                  <c:v>201002</c:v>
                </c:pt>
                <c:pt idx="446">
                  <c:v>201002</c:v>
                </c:pt>
                <c:pt idx="447">
                  <c:v>201002</c:v>
                </c:pt>
                <c:pt idx="448">
                  <c:v>201002</c:v>
                </c:pt>
                <c:pt idx="449">
                  <c:v>201002</c:v>
                </c:pt>
                <c:pt idx="450">
                  <c:v>201002</c:v>
                </c:pt>
                <c:pt idx="451">
                  <c:v>201002</c:v>
                </c:pt>
                <c:pt idx="452">
                  <c:v>201002</c:v>
                </c:pt>
                <c:pt idx="453">
                  <c:v>201002</c:v>
                </c:pt>
                <c:pt idx="454">
                  <c:v>201002</c:v>
                </c:pt>
                <c:pt idx="455">
                  <c:v>201002</c:v>
                </c:pt>
                <c:pt idx="456">
                  <c:v>201002</c:v>
                </c:pt>
                <c:pt idx="457">
                  <c:v>201002</c:v>
                </c:pt>
                <c:pt idx="458">
                  <c:v>201002</c:v>
                </c:pt>
                <c:pt idx="459">
                  <c:v>201002</c:v>
                </c:pt>
                <c:pt idx="460">
                  <c:v>201002</c:v>
                </c:pt>
                <c:pt idx="461">
                  <c:v>201002</c:v>
                </c:pt>
                <c:pt idx="462">
                  <c:v>201002</c:v>
                </c:pt>
                <c:pt idx="463">
                  <c:v>201002</c:v>
                </c:pt>
                <c:pt idx="464">
                  <c:v>201002</c:v>
                </c:pt>
                <c:pt idx="465">
                  <c:v>201002</c:v>
                </c:pt>
                <c:pt idx="466">
                  <c:v>201002</c:v>
                </c:pt>
                <c:pt idx="467">
                  <c:v>201002</c:v>
                </c:pt>
                <c:pt idx="468">
                  <c:v>201002</c:v>
                </c:pt>
                <c:pt idx="469">
                  <c:v>201002</c:v>
                </c:pt>
                <c:pt idx="470">
                  <c:v>201002</c:v>
                </c:pt>
                <c:pt idx="471">
                  <c:v>201002</c:v>
                </c:pt>
                <c:pt idx="472">
                  <c:v>201002</c:v>
                </c:pt>
                <c:pt idx="473">
                  <c:v>201002</c:v>
                </c:pt>
                <c:pt idx="474">
                  <c:v>201002</c:v>
                </c:pt>
                <c:pt idx="475">
                  <c:v>201002</c:v>
                </c:pt>
                <c:pt idx="476">
                  <c:v>201002</c:v>
                </c:pt>
                <c:pt idx="477">
                  <c:v>201002</c:v>
                </c:pt>
                <c:pt idx="478">
                  <c:v>201002</c:v>
                </c:pt>
                <c:pt idx="479">
                  <c:v>201002</c:v>
                </c:pt>
                <c:pt idx="480">
                  <c:v>201002</c:v>
                </c:pt>
                <c:pt idx="481">
                  <c:v>201002</c:v>
                </c:pt>
                <c:pt idx="482">
                  <c:v>201002</c:v>
                </c:pt>
                <c:pt idx="483">
                  <c:v>201002</c:v>
                </c:pt>
                <c:pt idx="484">
                  <c:v>201002</c:v>
                </c:pt>
                <c:pt idx="485">
                  <c:v>201002</c:v>
                </c:pt>
                <c:pt idx="486">
                  <c:v>201002</c:v>
                </c:pt>
                <c:pt idx="487">
                  <c:v>201002</c:v>
                </c:pt>
                <c:pt idx="488">
                  <c:v>201002</c:v>
                </c:pt>
                <c:pt idx="489">
                  <c:v>201003</c:v>
                </c:pt>
                <c:pt idx="490">
                  <c:v>201003</c:v>
                </c:pt>
                <c:pt idx="491">
                  <c:v>201003</c:v>
                </c:pt>
                <c:pt idx="492">
                  <c:v>201003</c:v>
                </c:pt>
                <c:pt idx="493">
                  <c:v>201003</c:v>
                </c:pt>
                <c:pt idx="494">
                  <c:v>201003</c:v>
                </c:pt>
                <c:pt idx="495">
                  <c:v>201003</c:v>
                </c:pt>
                <c:pt idx="496">
                  <c:v>201003</c:v>
                </c:pt>
                <c:pt idx="497">
                  <c:v>201003</c:v>
                </c:pt>
                <c:pt idx="498">
                  <c:v>201003</c:v>
                </c:pt>
                <c:pt idx="499">
                  <c:v>201003</c:v>
                </c:pt>
                <c:pt idx="500">
                  <c:v>201003</c:v>
                </c:pt>
                <c:pt idx="501">
                  <c:v>201003</c:v>
                </c:pt>
                <c:pt idx="502">
                  <c:v>201003</c:v>
                </c:pt>
                <c:pt idx="503">
                  <c:v>201003</c:v>
                </c:pt>
                <c:pt idx="504">
                  <c:v>201003</c:v>
                </c:pt>
                <c:pt idx="505">
                  <c:v>201003</c:v>
                </c:pt>
                <c:pt idx="506">
                  <c:v>201003</c:v>
                </c:pt>
                <c:pt idx="507">
                  <c:v>201003</c:v>
                </c:pt>
                <c:pt idx="508">
                  <c:v>201003</c:v>
                </c:pt>
                <c:pt idx="509">
                  <c:v>201003</c:v>
                </c:pt>
                <c:pt idx="510">
                  <c:v>201003</c:v>
                </c:pt>
                <c:pt idx="511">
                  <c:v>201003</c:v>
                </c:pt>
                <c:pt idx="512">
                  <c:v>201003</c:v>
                </c:pt>
                <c:pt idx="513">
                  <c:v>201003</c:v>
                </c:pt>
                <c:pt idx="514">
                  <c:v>201003</c:v>
                </c:pt>
                <c:pt idx="515">
                  <c:v>201003</c:v>
                </c:pt>
                <c:pt idx="516">
                  <c:v>201003</c:v>
                </c:pt>
                <c:pt idx="517">
                  <c:v>201003</c:v>
                </c:pt>
                <c:pt idx="518">
                  <c:v>201003</c:v>
                </c:pt>
                <c:pt idx="519">
                  <c:v>201003</c:v>
                </c:pt>
                <c:pt idx="520">
                  <c:v>201003</c:v>
                </c:pt>
                <c:pt idx="521">
                  <c:v>201003</c:v>
                </c:pt>
                <c:pt idx="522">
                  <c:v>201003</c:v>
                </c:pt>
                <c:pt idx="523">
                  <c:v>201003</c:v>
                </c:pt>
                <c:pt idx="524">
                  <c:v>201003</c:v>
                </c:pt>
                <c:pt idx="525">
                  <c:v>201003</c:v>
                </c:pt>
                <c:pt idx="526">
                  <c:v>201003</c:v>
                </c:pt>
                <c:pt idx="527">
                  <c:v>201003</c:v>
                </c:pt>
                <c:pt idx="528">
                  <c:v>201003</c:v>
                </c:pt>
                <c:pt idx="529">
                  <c:v>201003</c:v>
                </c:pt>
                <c:pt idx="530">
                  <c:v>201003</c:v>
                </c:pt>
                <c:pt idx="531">
                  <c:v>201003</c:v>
                </c:pt>
                <c:pt idx="532">
                  <c:v>201003</c:v>
                </c:pt>
                <c:pt idx="533">
                  <c:v>201003</c:v>
                </c:pt>
                <c:pt idx="534">
                  <c:v>201003</c:v>
                </c:pt>
                <c:pt idx="535">
                  <c:v>201003</c:v>
                </c:pt>
                <c:pt idx="536">
                  <c:v>201003</c:v>
                </c:pt>
                <c:pt idx="537">
                  <c:v>201003</c:v>
                </c:pt>
                <c:pt idx="538">
                  <c:v>201003</c:v>
                </c:pt>
                <c:pt idx="539">
                  <c:v>201003</c:v>
                </c:pt>
                <c:pt idx="540">
                  <c:v>201003</c:v>
                </c:pt>
                <c:pt idx="541">
                  <c:v>201003</c:v>
                </c:pt>
                <c:pt idx="542">
                  <c:v>201003</c:v>
                </c:pt>
                <c:pt idx="543">
                  <c:v>201003</c:v>
                </c:pt>
                <c:pt idx="544">
                  <c:v>201003</c:v>
                </c:pt>
                <c:pt idx="545">
                  <c:v>201003</c:v>
                </c:pt>
                <c:pt idx="546">
                  <c:v>201003</c:v>
                </c:pt>
                <c:pt idx="547">
                  <c:v>201003</c:v>
                </c:pt>
                <c:pt idx="548">
                  <c:v>201003</c:v>
                </c:pt>
                <c:pt idx="549">
                  <c:v>201003</c:v>
                </c:pt>
                <c:pt idx="550">
                  <c:v>201003</c:v>
                </c:pt>
                <c:pt idx="551">
                  <c:v>201003</c:v>
                </c:pt>
                <c:pt idx="552">
                  <c:v>201003</c:v>
                </c:pt>
                <c:pt idx="553">
                  <c:v>201003</c:v>
                </c:pt>
                <c:pt idx="554">
                  <c:v>201003</c:v>
                </c:pt>
                <c:pt idx="555">
                  <c:v>201003</c:v>
                </c:pt>
                <c:pt idx="556">
                  <c:v>201003</c:v>
                </c:pt>
                <c:pt idx="557">
                  <c:v>201003</c:v>
                </c:pt>
                <c:pt idx="558">
                  <c:v>201003</c:v>
                </c:pt>
                <c:pt idx="559">
                  <c:v>201003</c:v>
                </c:pt>
                <c:pt idx="560">
                  <c:v>201003</c:v>
                </c:pt>
                <c:pt idx="561">
                  <c:v>201003</c:v>
                </c:pt>
                <c:pt idx="562">
                  <c:v>201003</c:v>
                </c:pt>
                <c:pt idx="563">
                  <c:v>201003</c:v>
                </c:pt>
                <c:pt idx="564">
                  <c:v>201003</c:v>
                </c:pt>
                <c:pt idx="565">
                  <c:v>201003</c:v>
                </c:pt>
                <c:pt idx="566">
                  <c:v>201003</c:v>
                </c:pt>
                <c:pt idx="567">
                  <c:v>201003</c:v>
                </c:pt>
                <c:pt idx="568">
                  <c:v>201003</c:v>
                </c:pt>
                <c:pt idx="569">
                  <c:v>201003</c:v>
                </c:pt>
                <c:pt idx="570">
                  <c:v>201003</c:v>
                </c:pt>
                <c:pt idx="571">
                  <c:v>201003</c:v>
                </c:pt>
                <c:pt idx="572">
                  <c:v>201003</c:v>
                </c:pt>
                <c:pt idx="573">
                  <c:v>201003</c:v>
                </c:pt>
                <c:pt idx="574">
                  <c:v>201003</c:v>
                </c:pt>
                <c:pt idx="575">
                  <c:v>201003</c:v>
                </c:pt>
                <c:pt idx="576">
                  <c:v>201003</c:v>
                </c:pt>
                <c:pt idx="577">
                  <c:v>201003</c:v>
                </c:pt>
                <c:pt idx="578">
                  <c:v>201003</c:v>
                </c:pt>
                <c:pt idx="579">
                  <c:v>201003</c:v>
                </c:pt>
                <c:pt idx="580">
                  <c:v>201003</c:v>
                </c:pt>
                <c:pt idx="581">
                  <c:v>201003</c:v>
                </c:pt>
                <c:pt idx="582">
                  <c:v>201003</c:v>
                </c:pt>
                <c:pt idx="583">
                  <c:v>201003</c:v>
                </c:pt>
                <c:pt idx="584">
                  <c:v>201003</c:v>
                </c:pt>
                <c:pt idx="585">
                  <c:v>201003</c:v>
                </c:pt>
                <c:pt idx="586">
                  <c:v>201003</c:v>
                </c:pt>
                <c:pt idx="587">
                  <c:v>201004</c:v>
                </c:pt>
                <c:pt idx="588">
                  <c:v>201004</c:v>
                </c:pt>
                <c:pt idx="589">
                  <c:v>201004</c:v>
                </c:pt>
                <c:pt idx="590">
                  <c:v>201004</c:v>
                </c:pt>
                <c:pt idx="591">
                  <c:v>201004</c:v>
                </c:pt>
                <c:pt idx="592">
                  <c:v>201004</c:v>
                </c:pt>
                <c:pt idx="593">
                  <c:v>201004</c:v>
                </c:pt>
                <c:pt idx="594">
                  <c:v>201004</c:v>
                </c:pt>
                <c:pt idx="595">
                  <c:v>201004</c:v>
                </c:pt>
                <c:pt idx="596">
                  <c:v>201004</c:v>
                </c:pt>
                <c:pt idx="597">
                  <c:v>201004</c:v>
                </c:pt>
                <c:pt idx="598">
                  <c:v>201004</c:v>
                </c:pt>
                <c:pt idx="599">
                  <c:v>201004</c:v>
                </c:pt>
                <c:pt idx="600">
                  <c:v>201004</c:v>
                </c:pt>
                <c:pt idx="601">
                  <c:v>201004</c:v>
                </c:pt>
                <c:pt idx="602">
                  <c:v>201004</c:v>
                </c:pt>
                <c:pt idx="603">
                  <c:v>201004</c:v>
                </c:pt>
                <c:pt idx="604">
                  <c:v>201004</c:v>
                </c:pt>
                <c:pt idx="605">
                  <c:v>201004</c:v>
                </c:pt>
                <c:pt idx="606">
                  <c:v>201004</c:v>
                </c:pt>
                <c:pt idx="607">
                  <c:v>201004</c:v>
                </c:pt>
                <c:pt idx="608">
                  <c:v>201004</c:v>
                </c:pt>
                <c:pt idx="609">
                  <c:v>201004</c:v>
                </c:pt>
                <c:pt idx="610">
                  <c:v>201004</c:v>
                </c:pt>
                <c:pt idx="611">
                  <c:v>201004</c:v>
                </c:pt>
                <c:pt idx="612">
                  <c:v>201004</c:v>
                </c:pt>
                <c:pt idx="613">
                  <c:v>201004</c:v>
                </c:pt>
                <c:pt idx="614">
                  <c:v>201004</c:v>
                </c:pt>
                <c:pt idx="615">
                  <c:v>201004</c:v>
                </c:pt>
                <c:pt idx="616">
                  <c:v>201004</c:v>
                </c:pt>
                <c:pt idx="617">
                  <c:v>201004</c:v>
                </c:pt>
                <c:pt idx="618">
                  <c:v>201004</c:v>
                </c:pt>
                <c:pt idx="619">
                  <c:v>201004</c:v>
                </c:pt>
                <c:pt idx="620">
                  <c:v>201004</c:v>
                </c:pt>
                <c:pt idx="621">
                  <c:v>201004</c:v>
                </c:pt>
                <c:pt idx="622">
                  <c:v>201004</c:v>
                </c:pt>
                <c:pt idx="623">
                  <c:v>201004</c:v>
                </c:pt>
                <c:pt idx="624">
                  <c:v>201004</c:v>
                </c:pt>
                <c:pt idx="625">
                  <c:v>201004</c:v>
                </c:pt>
                <c:pt idx="626">
                  <c:v>201004</c:v>
                </c:pt>
                <c:pt idx="627">
                  <c:v>201004</c:v>
                </c:pt>
                <c:pt idx="628">
                  <c:v>201004</c:v>
                </c:pt>
                <c:pt idx="629">
                  <c:v>201004</c:v>
                </c:pt>
                <c:pt idx="630">
                  <c:v>201004</c:v>
                </c:pt>
                <c:pt idx="631">
                  <c:v>201004</c:v>
                </c:pt>
                <c:pt idx="632">
                  <c:v>201004</c:v>
                </c:pt>
                <c:pt idx="633">
                  <c:v>201004</c:v>
                </c:pt>
                <c:pt idx="634">
                  <c:v>201004</c:v>
                </c:pt>
                <c:pt idx="635">
                  <c:v>201004</c:v>
                </c:pt>
                <c:pt idx="636">
                  <c:v>201004</c:v>
                </c:pt>
                <c:pt idx="637">
                  <c:v>201004</c:v>
                </c:pt>
                <c:pt idx="638">
                  <c:v>201004</c:v>
                </c:pt>
                <c:pt idx="639">
                  <c:v>201004</c:v>
                </c:pt>
                <c:pt idx="640">
                  <c:v>201004</c:v>
                </c:pt>
                <c:pt idx="641">
                  <c:v>201004</c:v>
                </c:pt>
                <c:pt idx="642">
                  <c:v>201004</c:v>
                </c:pt>
                <c:pt idx="643">
                  <c:v>201004</c:v>
                </c:pt>
                <c:pt idx="644">
                  <c:v>201004</c:v>
                </c:pt>
                <c:pt idx="645">
                  <c:v>201004</c:v>
                </c:pt>
                <c:pt idx="646">
                  <c:v>201004</c:v>
                </c:pt>
                <c:pt idx="647">
                  <c:v>201004</c:v>
                </c:pt>
                <c:pt idx="648">
                  <c:v>201004</c:v>
                </c:pt>
                <c:pt idx="649">
                  <c:v>201004</c:v>
                </c:pt>
                <c:pt idx="650">
                  <c:v>201004</c:v>
                </c:pt>
                <c:pt idx="651">
                  <c:v>201004</c:v>
                </c:pt>
                <c:pt idx="652">
                  <c:v>201004</c:v>
                </c:pt>
                <c:pt idx="653">
                  <c:v>201004</c:v>
                </c:pt>
                <c:pt idx="654">
                  <c:v>201004</c:v>
                </c:pt>
                <c:pt idx="655">
                  <c:v>201004</c:v>
                </c:pt>
                <c:pt idx="656">
                  <c:v>201004</c:v>
                </c:pt>
                <c:pt idx="657">
                  <c:v>201004</c:v>
                </c:pt>
                <c:pt idx="658">
                  <c:v>201004</c:v>
                </c:pt>
                <c:pt idx="659">
                  <c:v>201004</c:v>
                </c:pt>
                <c:pt idx="660">
                  <c:v>201004</c:v>
                </c:pt>
                <c:pt idx="661">
                  <c:v>201004</c:v>
                </c:pt>
                <c:pt idx="662">
                  <c:v>201004</c:v>
                </c:pt>
                <c:pt idx="663">
                  <c:v>201004</c:v>
                </c:pt>
                <c:pt idx="664">
                  <c:v>201004</c:v>
                </c:pt>
                <c:pt idx="665">
                  <c:v>201004</c:v>
                </c:pt>
                <c:pt idx="666">
                  <c:v>201004</c:v>
                </c:pt>
                <c:pt idx="667">
                  <c:v>201004</c:v>
                </c:pt>
                <c:pt idx="668">
                  <c:v>201004</c:v>
                </c:pt>
                <c:pt idx="669">
                  <c:v>201004</c:v>
                </c:pt>
                <c:pt idx="670">
                  <c:v>201004</c:v>
                </c:pt>
                <c:pt idx="671">
                  <c:v>201004</c:v>
                </c:pt>
                <c:pt idx="672">
                  <c:v>201004</c:v>
                </c:pt>
                <c:pt idx="673">
                  <c:v>201004</c:v>
                </c:pt>
                <c:pt idx="674">
                  <c:v>201004</c:v>
                </c:pt>
                <c:pt idx="675">
                  <c:v>201004</c:v>
                </c:pt>
                <c:pt idx="676">
                  <c:v>201004</c:v>
                </c:pt>
                <c:pt idx="677">
                  <c:v>201004</c:v>
                </c:pt>
                <c:pt idx="678">
                  <c:v>201004</c:v>
                </c:pt>
                <c:pt idx="679">
                  <c:v>201004</c:v>
                </c:pt>
                <c:pt idx="680">
                  <c:v>201004</c:v>
                </c:pt>
                <c:pt idx="681">
                  <c:v>201004</c:v>
                </c:pt>
                <c:pt idx="682">
                  <c:v>201004</c:v>
                </c:pt>
                <c:pt idx="683">
                  <c:v>201004</c:v>
                </c:pt>
                <c:pt idx="684">
                  <c:v>201004</c:v>
                </c:pt>
                <c:pt idx="685">
                  <c:v>201004</c:v>
                </c:pt>
                <c:pt idx="686">
                  <c:v>201004</c:v>
                </c:pt>
                <c:pt idx="687">
                  <c:v>201004</c:v>
                </c:pt>
                <c:pt idx="688">
                  <c:v>201004</c:v>
                </c:pt>
                <c:pt idx="689">
                  <c:v>201004</c:v>
                </c:pt>
                <c:pt idx="690">
                  <c:v>201004</c:v>
                </c:pt>
                <c:pt idx="691">
                  <c:v>201004</c:v>
                </c:pt>
                <c:pt idx="692">
                  <c:v>201004</c:v>
                </c:pt>
                <c:pt idx="693">
                  <c:v>201004</c:v>
                </c:pt>
                <c:pt idx="694">
                  <c:v>201004</c:v>
                </c:pt>
                <c:pt idx="695">
                  <c:v>201004</c:v>
                </c:pt>
                <c:pt idx="696">
                  <c:v>201004</c:v>
                </c:pt>
                <c:pt idx="697">
                  <c:v>201004</c:v>
                </c:pt>
                <c:pt idx="698">
                  <c:v>201004</c:v>
                </c:pt>
                <c:pt idx="699">
                  <c:v>201004</c:v>
                </c:pt>
                <c:pt idx="700">
                  <c:v>201004</c:v>
                </c:pt>
                <c:pt idx="701">
                  <c:v>201004</c:v>
                </c:pt>
                <c:pt idx="702">
                  <c:v>201004</c:v>
                </c:pt>
                <c:pt idx="703">
                  <c:v>201004</c:v>
                </c:pt>
                <c:pt idx="704">
                  <c:v>201004</c:v>
                </c:pt>
                <c:pt idx="705">
                  <c:v>201004</c:v>
                </c:pt>
                <c:pt idx="706">
                  <c:v>201004</c:v>
                </c:pt>
                <c:pt idx="707">
                  <c:v>201004</c:v>
                </c:pt>
                <c:pt idx="708">
                  <c:v>201004</c:v>
                </c:pt>
                <c:pt idx="709">
                  <c:v>201004</c:v>
                </c:pt>
                <c:pt idx="710">
                  <c:v>201004</c:v>
                </c:pt>
                <c:pt idx="711">
                  <c:v>201004</c:v>
                </c:pt>
                <c:pt idx="712">
                  <c:v>201004</c:v>
                </c:pt>
                <c:pt idx="713">
                  <c:v>201004</c:v>
                </c:pt>
                <c:pt idx="714">
                  <c:v>201004</c:v>
                </c:pt>
                <c:pt idx="715">
                  <c:v>201004</c:v>
                </c:pt>
                <c:pt idx="716">
                  <c:v>201004</c:v>
                </c:pt>
                <c:pt idx="717">
                  <c:v>201004</c:v>
                </c:pt>
                <c:pt idx="718">
                  <c:v>201004</c:v>
                </c:pt>
                <c:pt idx="719">
                  <c:v>201004</c:v>
                </c:pt>
                <c:pt idx="720">
                  <c:v>201004</c:v>
                </c:pt>
                <c:pt idx="721">
                  <c:v>201004</c:v>
                </c:pt>
                <c:pt idx="722">
                  <c:v>201004</c:v>
                </c:pt>
                <c:pt idx="723">
                  <c:v>201004</c:v>
                </c:pt>
                <c:pt idx="724">
                  <c:v>201004</c:v>
                </c:pt>
                <c:pt idx="725">
                  <c:v>201004</c:v>
                </c:pt>
                <c:pt idx="726">
                  <c:v>201004</c:v>
                </c:pt>
                <c:pt idx="727">
                  <c:v>201004</c:v>
                </c:pt>
                <c:pt idx="728">
                  <c:v>201004</c:v>
                </c:pt>
                <c:pt idx="729">
                  <c:v>201004</c:v>
                </c:pt>
                <c:pt idx="730">
                  <c:v>201004</c:v>
                </c:pt>
                <c:pt idx="731">
                  <c:v>201004</c:v>
                </c:pt>
                <c:pt idx="732">
                  <c:v>201004</c:v>
                </c:pt>
                <c:pt idx="733">
                  <c:v>201004</c:v>
                </c:pt>
                <c:pt idx="734">
                  <c:v>201004</c:v>
                </c:pt>
                <c:pt idx="735">
                  <c:v>201004</c:v>
                </c:pt>
                <c:pt idx="736">
                  <c:v>201004</c:v>
                </c:pt>
                <c:pt idx="737">
                  <c:v>201004</c:v>
                </c:pt>
                <c:pt idx="738">
                  <c:v>201004</c:v>
                </c:pt>
                <c:pt idx="739">
                  <c:v>201004</c:v>
                </c:pt>
                <c:pt idx="740">
                  <c:v>201004</c:v>
                </c:pt>
                <c:pt idx="741">
                  <c:v>201004</c:v>
                </c:pt>
                <c:pt idx="742">
                  <c:v>201004</c:v>
                </c:pt>
                <c:pt idx="743">
                  <c:v>201004</c:v>
                </c:pt>
                <c:pt idx="744">
                  <c:v>201004</c:v>
                </c:pt>
                <c:pt idx="745">
                  <c:v>201004</c:v>
                </c:pt>
                <c:pt idx="746">
                  <c:v>201004</c:v>
                </c:pt>
                <c:pt idx="747">
                  <c:v>201004</c:v>
                </c:pt>
                <c:pt idx="748">
                  <c:v>201004</c:v>
                </c:pt>
                <c:pt idx="749">
                  <c:v>201004</c:v>
                </c:pt>
                <c:pt idx="750">
                  <c:v>201004</c:v>
                </c:pt>
                <c:pt idx="751">
                  <c:v>201004</c:v>
                </c:pt>
                <c:pt idx="752">
                  <c:v>201004</c:v>
                </c:pt>
                <c:pt idx="753">
                  <c:v>201004</c:v>
                </c:pt>
                <c:pt idx="754">
                  <c:v>201004</c:v>
                </c:pt>
                <c:pt idx="755">
                  <c:v>201004</c:v>
                </c:pt>
                <c:pt idx="756">
                  <c:v>201004</c:v>
                </c:pt>
                <c:pt idx="757">
                  <c:v>201004</c:v>
                </c:pt>
                <c:pt idx="758">
                  <c:v>201004</c:v>
                </c:pt>
                <c:pt idx="759">
                  <c:v>201004</c:v>
                </c:pt>
                <c:pt idx="760">
                  <c:v>201004</c:v>
                </c:pt>
                <c:pt idx="761">
                  <c:v>201004</c:v>
                </c:pt>
                <c:pt idx="762">
                  <c:v>201004</c:v>
                </c:pt>
                <c:pt idx="763">
                  <c:v>201004</c:v>
                </c:pt>
                <c:pt idx="764">
                  <c:v>201004</c:v>
                </c:pt>
                <c:pt idx="765">
                  <c:v>201004</c:v>
                </c:pt>
                <c:pt idx="766">
                  <c:v>201004</c:v>
                </c:pt>
                <c:pt idx="767">
                  <c:v>201004</c:v>
                </c:pt>
                <c:pt idx="768">
                  <c:v>201004</c:v>
                </c:pt>
                <c:pt idx="769">
                  <c:v>201004</c:v>
                </c:pt>
                <c:pt idx="770">
                  <c:v>201004</c:v>
                </c:pt>
                <c:pt idx="771">
                  <c:v>201004</c:v>
                </c:pt>
                <c:pt idx="772">
                  <c:v>201004</c:v>
                </c:pt>
                <c:pt idx="773">
                  <c:v>201004</c:v>
                </c:pt>
                <c:pt idx="774">
                  <c:v>201004</c:v>
                </c:pt>
                <c:pt idx="775">
                  <c:v>201004</c:v>
                </c:pt>
                <c:pt idx="776">
                  <c:v>201004</c:v>
                </c:pt>
                <c:pt idx="777">
                  <c:v>201004</c:v>
                </c:pt>
                <c:pt idx="778">
                  <c:v>201004</c:v>
                </c:pt>
                <c:pt idx="779">
                  <c:v>201004</c:v>
                </c:pt>
                <c:pt idx="780">
                  <c:v>201004</c:v>
                </c:pt>
                <c:pt idx="781">
                  <c:v>201004</c:v>
                </c:pt>
                <c:pt idx="782">
                  <c:v>201004</c:v>
                </c:pt>
                <c:pt idx="783">
                  <c:v>201004</c:v>
                </c:pt>
                <c:pt idx="784">
                  <c:v>201004</c:v>
                </c:pt>
                <c:pt idx="785">
                  <c:v>201004</c:v>
                </c:pt>
                <c:pt idx="786">
                  <c:v>201004</c:v>
                </c:pt>
                <c:pt idx="787">
                  <c:v>201004</c:v>
                </c:pt>
                <c:pt idx="788">
                  <c:v>201004</c:v>
                </c:pt>
                <c:pt idx="789">
                  <c:v>201004</c:v>
                </c:pt>
                <c:pt idx="790">
                  <c:v>201004</c:v>
                </c:pt>
                <c:pt idx="791">
                  <c:v>201004</c:v>
                </c:pt>
                <c:pt idx="792">
                  <c:v>201004</c:v>
                </c:pt>
                <c:pt idx="793">
                  <c:v>201004</c:v>
                </c:pt>
                <c:pt idx="794">
                  <c:v>201004</c:v>
                </c:pt>
                <c:pt idx="795">
                  <c:v>201004</c:v>
                </c:pt>
                <c:pt idx="796">
                  <c:v>201004</c:v>
                </c:pt>
                <c:pt idx="797">
                  <c:v>201004</c:v>
                </c:pt>
                <c:pt idx="798">
                  <c:v>201004</c:v>
                </c:pt>
                <c:pt idx="799">
                  <c:v>201004</c:v>
                </c:pt>
                <c:pt idx="800">
                  <c:v>201004</c:v>
                </c:pt>
                <c:pt idx="801">
                  <c:v>201004</c:v>
                </c:pt>
                <c:pt idx="802">
                  <c:v>201004</c:v>
                </c:pt>
                <c:pt idx="803">
                  <c:v>201004</c:v>
                </c:pt>
                <c:pt idx="804">
                  <c:v>201004</c:v>
                </c:pt>
                <c:pt idx="805">
                  <c:v>201004</c:v>
                </c:pt>
                <c:pt idx="806">
                  <c:v>201004</c:v>
                </c:pt>
                <c:pt idx="807">
                  <c:v>201004</c:v>
                </c:pt>
                <c:pt idx="808">
                  <c:v>201004</c:v>
                </c:pt>
                <c:pt idx="809">
                  <c:v>201004</c:v>
                </c:pt>
                <c:pt idx="810">
                  <c:v>201004</c:v>
                </c:pt>
                <c:pt idx="811">
                  <c:v>201004</c:v>
                </c:pt>
                <c:pt idx="812">
                  <c:v>201004</c:v>
                </c:pt>
                <c:pt idx="813">
                  <c:v>201004</c:v>
                </c:pt>
                <c:pt idx="814">
                  <c:v>201004</c:v>
                </c:pt>
                <c:pt idx="815">
                  <c:v>201005</c:v>
                </c:pt>
                <c:pt idx="816">
                  <c:v>201005</c:v>
                </c:pt>
                <c:pt idx="817">
                  <c:v>201005</c:v>
                </c:pt>
                <c:pt idx="818">
                  <c:v>201005</c:v>
                </c:pt>
                <c:pt idx="819">
                  <c:v>201005</c:v>
                </c:pt>
                <c:pt idx="820">
                  <c:v>201005</c:v>
                </c:pt>
                <c:pt idx="821">
                  <c:v>201005</c:v>
                </c:pt>
                <c:pt idx="822">
                  <c:v>201005</c:v>
                </c:pt>
                <c:pt idx="823">
                  <c:v>201005</c:v>
                </c:pt>
                <c:pt idx="824">
                  <c:v>201005</c:v>
                </c:pt>
                <c:pt idx="825">
                  <c:v>201005</c:v>
                </c:pt>
                <c:pt idx="826">
                  <c:v>201005</c:v>
                </c:pt>
                <c:pt idx="827">
                  <c:v>201005</c:v>
                </c:pt>
                <c:pt idx="828">
                  <c:v>201005</c:v>
                </c:pt>
                <c:pt idx="829">
                  <c:v>201005</c:v>
                </c:pt>
                <c:pt idx="830">
                  <c:v>201005</c:v>
                </c:pt>
                <c:pt idx="831">
                  <c:v>201005</c:v>
                </c:pt>
                <c:pt idx="832">
                  <c:v>201005</c:v>
                </c:pt>
                <c:pt idx="833">
                  <c:v>201005</c:v>
                </c:pt>
                <c:pt idx="834">
                  <c:v>201005</c:v>
                </c:pt>
                <c:pt idx="835">
                  <c:v>201005</c:v>
                </c:pt>
                <c:pt idx="836">
                  <c:v>201005</c:v>
                </c:pt>
                <c:pt idx="837">
                  <c:v>201005</c:v>
                </c:pt>
                <c:pt idx="838">
                  <c:v>201005</c:v>
                </c:pt>
                <c:pt idx="839">
                  <c:v>201005</c:v>
                </c:pt>
                <c:pt idx="840">
                  <c:v>201005</c:v>
                </c:pt>
                <c:pt idx="841">
                  <c:v>201005</c:v>
                </c:pt>
                <c:pt idx="842">
                  <c:v>201005</c:v>
                </c:pt>
                <c:pt idx="843">
                  <c:v>201005</c:v>
                </c:pt>
                <c:pt idx="844">
                  <c:v>201005</c:v>
                </c:pt>
                <c:pt idx="845">
                  <c:v>201005</c:v>
                </c:pt>
                <c:pt idx="846">
                  <c:v>201005</c:v>
                </c:pt>
                <c:pt idx="847">
                  <c:v>201005</c:v>
                </c:pt>
                <c:pt idx="848">
                  <c:v>201005</c:v>
                </c:pt>
                <c:pt idx="849">
                  <c:v>201005</c:v>
                </c:pt>
                <c:pt idx="850">
                  <c:v>201005</c:v>
                </c:pt>
                <c:pt idx="851">
                  <c:v>201005</c:v>
                </c:pt>
                <c:pt idx="852">
                  <c:v>201005</c:v>
                </c:pt>
                <c:pt idx="853">
                  <c:v>201005</c:v>
                </c:pt>
                <c:pt idx="854">
                  <c:v>201005</c:v>
                </c:pt>
                <c:pt idx="855">
                  <c:v>201005</c:v>
                </c:pt>
                <c:pt idx="856">
                  <c:v>201005</c:v>
                </c:pt>
                <c:pt idx="857">
                  <c:v>201005</c:v>
                </c:pt>
                <c:pt idx="858">
                  <c:v>201005</c:v>
                </c:pt>
                <c:pt idx="859">
                  <c:v>201005</c:v>
                </c:pt>
                <c:pt idx="860">
                  <c:v>201005</c:v>
                </c:pt>
                <c:pt idx="861">
                  <c:v>201005</c:v>
                </c:pt>
                <c:pt idx="862">
                  <c:v>201005</c:v>
                </c:pt>
                <c:pt idx="863">
                  <c:v>201005</c:v>
                </c:pt>
                <c:pt idx="864">
                  <c:v>201005</c:v>
                </c:pt>
                <c:pt idx="865">
                  <c:v>201005</c:v>
                </c:pt>
                <c:pt idx="866">
                  <c:v>201005</c:v>
                </c:pt>
                <c:pt idx="867">
                  <c:v>201005</c:v>
                </c:pt>
                <c:pt idx="868">
                  <c:v>201005</c:v>
                </c:pt>
                <c:pt idx="869">
                  <c:v>201005</c:v>
                </c:pt>
                <c:pt idx="870">
                  <c:v>201005</c:v>
                </c:pt>
                <c:pt idx="871">
                  <c:v>201005</c:v>
                </c:pt>
                <c:pt idx="872">
                  <c:v>201005</c:v>
                </c:pt>
                <c:pt idx="873">
                  <c:v>201005</c:v>
                </c:pt>
                <c:pt idx="874">
                  <c:v>201005</c:v>
                </c:pt>
                <c:pt idx="875">
                  <c:v>201005</c:v>
                </c:pt>
                <c:pt idx="876">
                  <c:v>201005</c:v>
                </c:pt>
                <c:pt idx="877">
                  <c:v>201005</c:v>
                </c:pt>
                <c:pt idx="878">
                  <c:v>201005</c:v>
                </c:pt>
                <c:pt idx="879">
                  <c:v>201005</c:v>
                </c:pt>
                <c:pt idx="880">
                  <c:v>201005</c:v>
                </c:pt>
                <c:pt idx="881">
                  <c:v>201005</c:v>
                </c:pt>
                <c:pt idx="882">
                  <c:v>201005</c:v>
                </c:pt>
                <c:pt idx="883">
                  <c:v>201005</c:v>
                </c:pt>
                <c:pt idx="884">
                  <c:v>201005</c:v>
                </c:pt>
                <c:pt idx="885">
                  <c:v>201005</c:v>
                </c:pt>
                <c:pt idx="886">
                  <c:v>201005</c:v>
                </c:pt>
                <c:pt idx="887">
                  <c:v>201005</c:v>
                </c:pt>
                <c:pt idx="888">
                  <c:v>201005</c:v>
                </c:pt>
                <c:pt idx="889">
                  <c:v>201005</c:v>
                </c:pt>
                <c:pt idx="890">
                  <c:v>201005</c:v>
                </c:pt>
                <c:pt idx="891">
                  <c:v>201005</c:v>
                </c:pt>
                <c:pt idx="892">
                  <c:v>201005</c:v>
                </c:pt>
                <c:pt idx="893">
                  <c:v>201005</c:v>
                </c:pt>
                <c:pt idx="894">
                  <c:v>201005</c:v>
                </c:pt>
                <c:pt idx="895">
                  <c:v>201005</c:v>
                </c:pt>
                <c:pt idx="896">
                  <c:v>201005</c:v>
                </c:pt>
                <c:pt idx="897">
                  <c:v>201005</c:v>
                </c:pt>
                <c:pt idx="898">
                  <c:v>201005</c:v>
                </c:pt>
                <c:pt idx="899">
                  <c:v>201005</c:v>
                </c:pt>
                <c:pt idx="900">
                  <c:v>201005</c:v>
                </c:pt>
                <c:pt idx="901">
                  <c:v>201005</c:v>
                </c:pt>
                <c:pt idx="902">
                  <c:v>201005</c:v>
                </c:pt>
                <c:pt idx="903">
                  <c:v>201005</c:v>
                </c:pt>
                <c:pt idx="904">
                  <c:v>201005</c:v>
                </c:pt>
                <c:pt idx="905">
                  <c:v>201005</c:v>
                </c:pt>
                <c:pt idx="906">
                  <c:v>201005</c:v>
                </c:pt>
                <c:pt idx="907">
                  <c:v>201005</c:v>
                </c:pt>
                <c:pt idx="908">
                  <c:v>201005</c:v>
                </c:pt>
                <c:pt idx="909">
                  <c:v>201005</c:v>
                </c:pt>
                <c:pt idx="910">
                  <c:v>201005</c:v>
                </c:pt>
                <c:pt idx="911">
                  <c:v>201005</c:v>
                </c:pt>
                <c:pt idx="912">
                  <c:v>201005</c:v>
                </c:pt>
                <c:pt idx="913">
                  <c:v>201005</c:v>
                </c:pt>
                <c:pt idx="914">
                  <c:v>201005</c:v>
                </c:pt>
                <c:pt idx="915">
                  <c:v>201005</c:v>
                </c:pt>
                <c:pt idx="916">
                  <c:v>201005</c:v>
                </c:pt>
                <c:pt idx="917">
                  <c:v>201005</c:v>
                </c:pt>
                <c:pt idx="918">
                  <c:v>201005</c:v>
                </c:pt>
                <c:pt idx="919">
                  <c:v>201005</c:v>
                </c:pt>
                <c:pt idx="920">
                  <c:v>201005</c:v>
                </c:pt>
                <c:pt idx="921">
                  <c:v>201005</c:v>
                </c:pt>
                <c:pt idx="922">
                  <c:v>201005</c:v>
                </c:pt>
                <c:pt idx="923">
                  <c:v>201005</c:v>
                </c:pt>
                <c:pt idx="924">
                  <c:v>201005</c:v>
                </c:pt>
                <c:pt idx="925">
                  <c:v>201005</c:v>
                </c:pt>
                <c:pt idx="926">
                  <c:v>201005</c:v>
                </c:pt>
                <c:pt idx="927">
                  <c:v>201005</c:v>
                </c:pt>
                <c:pt idx="928">
                  <c:v>201005</c:v>
                </c:pt>
                <c:pt idx="929">
                  <c:v>201005</c:v>
                </c:pt>
                <c:pt idx="930">
                  <c:v>201005</c:v>
                </c:pt>
                <c:pt idx="931">
                  <c:v>201005</c:v>
                </c:pt>
                <c:pt idx="932">
                  <c:v>201005</c:v>
                </c:pt>
                <c:pt idx="933">
                  <c:v>201005</c:v>
                </c:pt>
                <c:pt idx="934">
                  <c:v>201005</c:v>
                </c:pt>
                <c:pt idx="935">
                  <c:v>201005</c:v>
                </c:pt>
                <c:pt idx="936">
                  <c:v>201005</c:v>
                </c:pt>
                <c:pt idx="937">
                  <c:v>201005</c:v>
                </c:pt>
                <c:pt idx="938">
                  <c:v>201005</c:v>
                </c:pt>
                <c:pt idx="939">
                  <c:v>201005</c:v>
                </c:pt>
                <c:pt idx="940">
                  <c:v>201005</c:v>
                </c:pt>
                <c:pt idx="941">
                  <c:v>201005</c:v>
                </c:pt>
                <c:pt idx="942">
                  <c:v>201005</c:v>
                </c:pt>
                <c:pt idx="943">
                  <c:v>201005</c:v>
                </c:pt>
                <c:pt idx="944">
                  <c:v>201005</c:v>
                </c:pt>
                <c:pt idx="945">
                  <c:v>201005</c:v>
                </c:pt>
                <c:pt idx="946">
                  <c:v>201005</c:v>
                </c:pt>
                <c:pt idx="947">
                  <c:v>201005</c:v>
                </c:pt>
                <c:pt idx="948">
                  <c:v>201005</c:v>
                </c:pt>
                <c:pt idx="949">
                  <c:v>201005</c:v>
                </c:pt>
                <c:pt idx="950">
                  <c:v>201005</c:v>
                </c:pt>
                <c:pt idx="951">
                  <c:v>201005</c:v>
                </c:pt>
                <c:pt idx="952">
                  <c:v>201005</c:v>
                </c:pt>
                <c:pt idx="953">
                  <c:v>201005</c:v>
                </c:pt>
                <c:pt idx="954">
                  <c:v>201005</c:v>
                </c:pt>
                <c:pt idx="955">
                  <c:v>201005</c:v>
                </c:pt>
                <c:pt idx="956">
                  <c:v>201005</c:v>
                </c:pt>
                <c:pt idx="957">
                  <c:v>201005</c:v>
                </c:pt>
                <c:pt idx="958">
                  <c:v>201005</c:v>
                </c:pt>
                <c:pt idx="959">
                  <c:v>201005</c:v>
                </c:pt>
                <c:pt idx="960">
                  <c:v>201005</c:v>
                </c:pt>
                <c:pt idx="961">
                  <c:v>201005</c:v>
                </c:pt>
                <c:pt idx="962">
                  <c:v>201005</c:v>
                </c:pt>
                <c:pt idx="963">
                  <c:v>201005</c:v>
                </c:pt>
                <c:pt idx="964">
                  <c:v>201005</c:v>
                </c:pt>
                <c:pt idx="965">
                  <c:v>201005</c:v>
                </c:pt>
                <c:pt idx="966">
                  <c:v>201005</c:v>
                </c:pt>
                <c:pt idx="967">
                  <c:v>201006</c:v>
                </c:pt>
                <c:pt idx="968">
                  <c:v>201006</c:v>
                </c:pt>
                <c:pt idx="969">
                  <c:v>201006</c:v>
                </c:pt>
                <c:pt idx="970">
                  <c:v>201006</c:v>
                </c:pt>
                <c:pt idx="971">
                  <c:v>201006</c:v>
                </c:pt>
                <c:pt idx="972">
                  <c:v>201006</c:v>
                </c:pt>
                <c:pt idx="973">
                  <c:v>201006</c:v>
                </c:pt>
                <c:pt idx="974">
                  <c:v>201006</c:v>
                </c:pt>
                <c:pt idx="975">
                  <c:v>201006</c:v>
                </c:pt>
                <c:pt idx="976">
                  <c:v>201006</c:v>
                </c:pt>
                <c:pt idx="977">
                  <c:v>201006</c:v>
                </c:pt>
                <c:pt idx="978">
                  <c:v>201006</c:v>
                </c:pt>
                <c:pt idx="979">
                  <c:v>201006</c:v>
                </c:pt>
                <c:pt idx="980">
                  <c:v>201006</c:v>
                </c:pt>
                <c:pt idx="981">
                  <c:v>201006</c:v>
                </c:pt>
                <c:pt idx="982">
                  <c:v>201006</c:v>
                </c:pt>
                <c:pt idx="983">
                  <c:v>201006</c:v>
                </c:pt>
                <c:pt idx="984">
                  <c:v>201006</c:v>
                </c:pt>
                <c:pt idx="985">
                  <c:v>201006</c:v>
                </c:pt>
                <c:pt idx="986">
                  <c:v>201006</c:v>
                </c:pt>
                <c:pt idx="987">
                  <c:v>201006</c:v>
                </c:pt>
                <c:pt idx="988">
                  <c:v>201006</c:v>
                </c:pt>
                <c:pt idx="989">
                  <c:v>201006</c:v>
                </c:pt>
                <c:pt idx="990">
                  <c:v>201006</c:v>
                </c:pt>
                <c:pt idx="991">
                  <c:v>201006</c:v>
                </c:pt>
                <c:pt idx="992">
                  <c:v>201006</c:v>
                </c:pt>
                <c:pt idx="993">
                  <c:v>201006</c:v>
                </c:pt>
                <c:pt idx="994">
                  <c:v>201006</c:v>
                </c:pt>
                <c:pt idx="995">
                  <c:v>201006</c:v>
                </c:pt>
                <c:pt idx="996">
                  <c:v>201006</c:v>
                </c:pt>
                <c:pt idx="997">
                  <c:v>201006</c:v>
                </c:pt>
                <c:pt idx="998">
                  <c:v>201006</c:v>
                </c:pt>
                <c:pt idx="999">
                  <c:v>201006</c:v>
                </c:pt>
                <c:pt idx="1000">
                  <c:v>201006</c:v>
                </c:pt>
                <c:pt idx="1001">
                  <c:v>201006</c:v>
                </c:pt>
                <c:pt idx="1002">
                  <c:v>201006</c:v>
                </c:pt>
                <c:pt idx="1003">
                  <c:v>201006</c:v>
                </c:pt>
                <c:pt idx="1004">
                  <c:v>201006</c:v>
                </c:pt>
                <c:pt idx="1005">
                  <c:v>201006</c:v>
                </c:pt>
                <c:pt idx="1006">
                  <c:v>201006</c:v>
                </c:pt>
                <c:pt idx="1007">
                  <c:v>201006</c:v>
                </c:pt>
                <c:pt idx="1008">
                  <c:v>201006</c:v>
                </c:pt>
                <c:pt idx="1009">
                  <c:v>201006</c:v>
                </c:pt>
                <c:pt idx="1010">
                  <c:v>201006</c:v>
                </c:pt>
                <c:pt idx="1011">
                  <c:v>201006</c:v>
                </c:pt>
                <c:pt idx="1012">
                  <c:v>201006</c:v>
                </c:pt>
                <c:pt idx="1013">
                  <c:v>201006</c:v>
                </c:pt>
                <c:pt idx="1014">
                  <c:v>201006</c:v>
                </c:pt>
                <c:pt idx="1015">
                  <c:v>201006</c:v>
                </c:pt>
                <c:pt idx="1016">
                  <c:v>201006</c:v>
                </c:pt>
                <c:pt idx="1017">
                  <c:v>201006</c:v>
                </c:pt>
                <c:pt idx="1018">
                  <c:v>201006</c:v>
                </c:pt>
                <c:pt idx="1019">
                  <c:v>201006</c:v>
                </c:pt>
                <c:pt idx="1020">
                  <c:v>201006</c:v>
                </c:pt>
                <c:pt idx="1021">
                  <c:v>201006</c:v>
                </c:pt>
                <c:pt idx="1022">
                  <c:v>201006</c:v>
                </c:pt>
                <c:pt idx="1023">
                  <c:v>201006</c:v>
                </c:pt>
                <c:pt idx="1024">
                  <c:v>201006</c:v>
                </c:pt>
                <c:pt idx="1025">
                  <c:v>201006</c:v>
                </c:pt>
                <c:pt idx="1026">
                  <c:v>201006</c:v>
                </c:pt>
                <c:pt idx="1027">
                  <c:v>201006</c:v>
                </c:pt>
                <c:pt idx="1028">
                  <c:v>201006</c:v>
                </c:pt>
                <c:pt idx="1029">
                  <c:v>201006</c:v>
                </c:pt>
                <c:pt idx="1030">
                  <c:v>201006</c:v>
                </c:pt>
                <c:pt idx="1031">
                  <c:v>201006</c:v>
                </c:pt>
                <c:pt idx="1032">
                  <c:v>201006</c:v>
                </c:pt>
                <c:pt idx="1033">
                  <c:v>201006</c:v>
                </c:pt>
                <c:pt idx="1034">
                  <c:v>201006</c:v>
                </c:pt>
                <c:pt idx="1035">
                  <c:v>201006</c:v>
                </c:pt>
                <c:pt idx="1036">
                  <c:v>201006</c:v>
                </c:pt>
                <c:pt idx="1037">
                  <c:v>201006</c:v>
                </c:pt>
                <c:pt idx="1038">
                  <c:v>201006</c:v>
                </c:pt>
                <c:pt idx="1039">
                  <c:v>201006</c:v>
                </c:pt>
                <c:pt idx="1040">
                  <c:v>201006</c:v>
                </c:pt>
                <c:pt idx="1041">
                  <c:v>201006</c:v>
                </c:pt>
                <c:pt idx="1042">
                  <c:v>201006</c:v>
                </c:pt>
                <c:pt idx="1043">
                  <c:v>201006</c:v>
                </c:pt>
                <c:pt idx="1044">
                  <c:v>201006</c:v>
                </c:pt>
                <c:pt idx="1045">
                  <c:v>201006</c:v>
                </c:pt>
                <c:pt idx="1046">
                  <c:v>201006</c:v>
                </c:pt>
                <c:pt idx="1047">
                  <c:v>201006</c:v>
                </c:pt>
                <c:pt idx="1048">
                  <c:v>201006</c:v>
                </c:pt>
                <c:pt idx="1049">
                  <c:v>201006</c:v>
                </c:pt>
                <c:pt idx="1050">
                  <c:v>201006</c:v>
                </c:pt>
                <c:pt idx="1051">
                  <c:v>201006</c:v>
                </c:pt>
                <c:pt idx="1052">
                  <c:v>201006</c:v>
                </c:pt>
                <c:pt idx="1053">
                  <c:v>201006</c:v>
                </c:pt>
                <c:pt idx="1054">
                  <c:v>201006</c:v>
                </c:pt>
                <c:pt idx="1055">
                  <c:v>201006</c:v>
                </c:pt>
                <c:pt idx="1056">
                  <c:v>201006</c:v>
                </c:pt>
                <c:pt idx="1057">
                  <c:v>201006</c:v>
                </c:pt>
                <c:pt idx="1058">
                  <c:v>201006</c:v>
                </c:pt>
                <c:pt idx="1059">
                  <c:v>201006</c:v>
                </c:pt>
                <c:pt idx="1060">
                  <c:v>201006</c:v>
                </c:pt>
                <c:pt idx="1061">
                  <c:v>201006</c:v>
                </c:pt>
                <c:pt idx="1062">
                  <c:v>201006</c:v>
                </c:pt>
                <c:pt idx="1063">
                  <c:v>201006</c:v>
                </c:pt>
                <c:pt idx="1064">
                  <c:v>201006</c:v>
                </c:pt>
                <c:pt idx="1065">
                  <c:v>201006</c:v>
                </c:pt>
                <c:pt idx="1066">
                  <c:v>201006</c:v>
                </c:pt>
                <c:pt idx="1067">
                  <c:v>201006</c:v>
                </c:pt>
                <c:pt idx="1068">
                  <c:v>201006</c:v>
                </c:pt>
                <c:pt idx="1069">
                  <c:v>201006</c:v>
                </c:pt>
                <c:pt idx="1070">
                  <c:v>201006</c:v>
                </c:pt>
                <c:pt idx="1071">
                  <c:v>201006</c:v>
                </c:pt>
                <c:pt idx="1072">
                  <c:v>201006</c:v>
                </c:pt>
                <c:pt idx="1073">
                  <c:v>201006</c:v>
                </c:pt>
                <c:pt idx="1074">
                  <c:v>201006</c:v>
                </c:pt>
                <c:pt idx="1075">
                  <c:v>201006</c:v>
                </c:pt>
                <c:pt idx="1076">
                  <c:v>201006</c:v>
                </c:pt>
                <c:pt idx="1077">
                  <c:v>201006</c:v>
                </c:pt>
                <c:pt idx="1078">
                  <c:v>201006</c:v>
                </c:pt>
                <c:pt idx="1079">
                  <c:v>201006</c:v>
                </c:pt>
                <c:pt idx="1080">
                  <c:v>201006</c:v>
                </c:pt>
                <c:pt idx="1081">
                  <c:v>201006</c:v>
                </c:pt>
                <c:pt idx="1082">
                  <c:v>201006</c:v>
                </c:pt>
                <c:pt idx="1083">
                  <c:v>201006</c:v>
                </c:pt>
                <c:pt idx="1084">
                  <c:v>201006</c:v>
                </c:pt>
                <c:pt idx="1085">
                  <c:v>201006</c:v>
                </c:pt>
                <c:pt idx="1086">
                  <c:v>201006</c:v>
                </c:pt>
                <c:pt idx="1087">
                  <c:v>201006</c:v>
                </c:pt>
                <c:pt idx="1088">
                  <c:v>201006</c:v>
                </c:pt>
                <c:pt idx="1089">
                  <c:v>201006</c:v>
                </c:pt>
                <c:pt idx="1090">
                  <c:v>201006</c:v>
                </c:pt>
                <c:pt idx="1091">
                  <c:v>201006</c:v>
                </c:pt>
                <c:pt idx="1092">
                  <c:v>201006</c:v>
                </c:pt>
                <c:pt idx="1093">
                  <c:v>201006</c:v>
                </c:pt>
                <c:pt idx="1094">
                  <c:v>201006</c:v>
                </c:pt>
                <c:pt idx="1095">
                  <c:v>201006</c:v>
                </c:pt>
                <c:pt idx="1096">
                  <c:v>201006</c:v>
                </c:pt>
                <c:pt idx="1097">
                  <c:v>201006</c:v>
                </c:pt>
                <c:pt idx="1098">
                  <c:v>201006</c:v>
                </c:pt>
                <c:pt idx="1099">
                  <c:v>201006</c:v>
                </c:pt>
                <c:pt idx="1100">
                  <c:v>201006</c:v>
                </c:pt>
                <c:pt idx="1101">
                  <c:v>201006</c:v>
                </c:pt>
                <c:pt idx="1102">
                  <c:v>201006</c:v>
                </c:pt>
                <c:pt idx="1103">
                  <c:v>201006</c:v>
                </c:pt>
                <c:pt idx="1104">
                  <c:v>201006</c:v>
                </c:pt>
                <c:pt idx="1105">
                  <c:v>201006</c:v>
                </c:pt>
                <c:pt idx="1106">
                  <c:v>201006</c:v>
                </c:pt>
                <c:pt idx="1107">
                  <c:v>201006</c:v>
                </c:pt>
                <c:pt idx="1108">
                  <c:v>201006</c:v>
                </c:pt>
                <c:pt idx="1109">
                  <c:v>201006</c:v>
                </c:pt>
                <c:pt idx="1110">
                  <c:v>201006</c:v>
                </c:pt>
                <c:pt idx="1111">
                  <c:v>201006</c:v>
                </c:pt>
                <c:pt idx="1112">
                  <c:v>201006</c:v>
                </c:pt>
                <c:pt idx="1113">
                  <c:v>201006</c:v>
                </c:pt>
                <c:pt idx="1114">
                  <c:v>201006</c:v>
                </c:pt>
                <c:pt idx="1115">
                  <c:v>201007</c:v>
                </c:pt>
                <c:pt idx="1116">
                  <c:v>201007</c:v>
                </c:pt>
                <c:pt idx="1117">
                  <c:v>201007</c:v>
                </c:pt>
                <c:pt idx="1118">
                  <c:v>201007</c:v>
                </c:pt>
                <c:pt idx="1119">
                  <c:v>201007</c:v>
                </c:pt>
                <c:pt idx="1120">
                  <c:v>201007</c:v>
                </c:pt>
                <c:pt idx="1121">
                  <c:v>201007</c:v>
                </c:pt>
                <c:pt idx="1122">
                  <c:v>201007</c:v>
                </c:pt>
                <c:pt idx="1123">
                  <c:v>201007</c:v>
                </c:pt>
                <c:pt idx="1124">
                  <c:v>201007</c:v>
                </c:pt>
                <c:pt idx="1125">
                  <c:v>201007</c:v>
                </c:pt>
                <c:pt idx="1126">
                  <c:v>201007</c:v>
                </c:pt>
                <c:pt idx="1127">
                  <c:v>201007</c:v>
                </c:pt>
                <c:pt idx="1128">
                  <c:v>201007</c:v>
                </c:pt>
                <c:pt idx="1129">
                  <c:v>201007</c:v>
                </c:pt>
                <c:pt idx="1130">
                  <c:v>201007</c:v>
                </c:pt>
                <c:pt idx="1131">
                  <c:v>201007</c:v>
                </c:pt>
                <c:pt idx="1132">
                  <c:v>201007</c:v>
                </c:pt>
                <c:pt idx="1133">
                  <c:v>201007</c:v>
                </c:pt>
                <c:pt idx="1134">
                  <c:v>201007</c:v>
                </c:pt>
                <c:pt idx="1135">
                  <c:v>201007</c:v>
                </c:pt>
                <c:pt idx="1136">
                  <c:v>201007</c:v>
                </c:pt>
                <c:pt idx="1137">
                  <c:v>201007</c:v>
                </c:pt>
                <c:pt idx="1138">
                  <c:v>201007</c:v>
                </c:pt>
                <c:pt idx="1139">
                  <c:v>201007</c:v>
                </c:pt>
                <c:pt idx="1140">
                  <c:v>201007</c:v>
                </c:pt>
                <c:pt idx="1141">
                  <c:v>201007</c:v>
                </c:pt>
                <c:pt idx="1142">
                  <c:v>201007</c:v>
                </c:pt>
                <c:pt idx="1143">
                  <c:v>201007</c:v>
                </c:pt>
                <c:pt idx="1144">
                  <c:v>201007</c:v>
                </c:pt>
                <c:pt idx="1145">
                  <c:v>201007</c:v>
                </c:pt>
                <c:pt idx="1146">
                  <c:v>201007</c:v>
                </c:pt>
                <c:pt idx="1147">
                  <c:v>201007</c:v>
                </c:pt>
                <c:pt idx="1148">
                  <c:v>201007</c:v>
                </c:pt>
                <c:pt idx="1149">
                  <c:v>201007</c:v>
                </c:pt>
                <c:pt idx="1150">
                  <c:v>201007</c:v>
                </c:pt>
                <c:pt idx="1151">
                  <c:v>201007</c:v>
                </c:pt>
                <c:pt idx="1152">
                  <c:v>201007</c:v>
                </c:pt>
                <c:pt idx="1153">
                  <c:v>201007</c:v>
                </c:pt>
                <c:pt idx="1154">
                  <c:v>201007</c:v>
                </c:pt>
                <c:pt idx="1155">
                  <c:v>201007</c:v>
                </c:pt>
                <c:pt idx="1156">
                  <c:v>201007</c:v>
                </c:pt>
                <c:pt idx="1157">
                  <c:v>201007</c:v>
                </c:pt>
                <c:pt idx="1158">
                  <c:v>201007</c:v>
                </c:pt>
                <c:pt idx="1159">
                  <c:v>201007</c:v>
                </c:pt>
                <c:pt idx="1160">
                  <c:v>201007</c:v>
                </c:pt>
                <c:pt idx="1161">
                  <c:v>201007</c:v>
                </c:pt>
                <c:pt idx="1162">
                  <c:v>201007</c:v>
                </c:pt>
                <c:pt idx="1163">
                  <c:v>201007</c:v>
                </c:pt>
                <c:pt idx="1164">
                  <c:v>201007</c:v>
                </c:pt>
                <c:pt idx="1165">
                  <c:v>201007</c:v>
                </c:pt>
                <c:pt idx="1166">
                  <c:v>201007</c:v>
                </c:pt>
                <c:pt idx="1167">
                  <c:v>201007</c:v>
                </c:pt>
                <c:pt idx="1168">
                  <c:v>201007</c:v>
                </c:pt>
                <c:pt idx="1169">
                  <c:v>201007</c:v>
                </c:pt>
                <c:pt idx="1170">
                  <c:v>201007</c:v>
                </c:pt>
                <c:pt idx="1171">
                  <c:v>201007</c:v>
                </c:pt>
                <c:pt idx="1172">
                  <c:v>201007</c:v>
                </c:pt>
                <c:pt idx="1173">
                  <c:v>201007</c:v>
                </c:pt>
                <c:pt idx="1174">
                  <c:v>201007</c:v>
                </c:pt>
                <c:pt idx="1175">
                  <c:v>201007</c:v>
                </c:pt>
                <c:pt idx="1176">
                  <c:v>201007</c:v>
                </c:pt>
                <c:pt idx="1177">
                  <c:v>201007</c:v>
                </c:pt>
                <c:pt idx="1178">
                  <c:v>201007</c:v>
                </c:pt>
                <c:pt idx="1179">
                  <c:v>201007</c:v>
                </c:pt>
                <c:pt idx="1180">
                  <c:v>201007</c:v>
                </c:pt>
                <c:pt idx="1181">
                  <c:v>201007</c:v>
                </c:pt>
                <c:pt idx="1182">
                  <c:v>201007</c:v>
                </c:pt>
                <c:pt idx="1183">
                  <c:v>201007</c:v>
                </c:pt>
                <c:pt idx="1184">
                  <c:v>201007</c:v>
                </c:pt>
                <c:pt idx="1185">
                  <c:v>201007</c:v>
                </c:pt>
                <c:pt idx="1186">
                  <c:v>201007</c:v>
                </c:pt>
                <c:pt idx="1187">
                  <c:v>201007</c:v>
                </c:pt>
                <c:pt idx="1188">
                  <c:v>201007</c:v>
                </c:pt>
                <c:pt idx="1189">
                  <c:v>201008</c:v>
                </c:pt>
                <c:pt idx="1190">
                  <c:v>201008</c:v>
                </c:pt>
                <c:pt idx="1191">
                  <c:v>201008</c:v>
                </c:pt>
                <c:pt idx="1192">
                  <c:v>201008</c:v>
                </c:pt>
                <c:pt idx="1193">
                  <c:v>201008</c:v>
                </c:pt>
                <c:pt idx="1194">
                  <c:v>201008</c:v>
                </c:pt>
                <c:pt idx="1195">
                  <c:v>201008</c:v>
                </c:pt>
                <c:pt idx="1196">
                  <c:v>201008</c:v>
                </c:pt>
                <c:pt idx="1197">
                  <c:v>201008</c:v>
                </c:pt>
                <c:pt idx="1198">
                  <c:v>201008</c:v>
                </c:pt>
                <c:pt idx="1199">
                  <c:v>201008</c:v>
                </c:pt>
                <c:pt idx="1200">
                  <c:v>201008</c:v>
                </c:pt>
                <c:pt idx="1201">
                  <c:v>201008</c:v>
                </c:pt>
                <c:pt idx="1202">
                  <c:v>201008</c:v>
                </c:pt>
                <c:pt idx="1203">
                  <c:v>201008</c:v>
                </c:pt>
                <c:pt idx="1204">
                  <c:v>201008</c:v>
                </c:pt>
                <c:pt idx="1205">
                  <c:v>201008</c:v>
                </c:pt>
                <c:pt idx="1206">
                  <c:v>201008</c:v>
                </c:pt>
                <c:pt idx="1207">
                  <c:v>201008</c:v>
                </c:pt>
                <c:pt idx="1208">
                  <c:v>201008</c:v>
                </c:pt>
                <c:pt idx="1209">
                  <c:v>201008</c:v>
                </c:pt>
                <c:pt idx="1210">
                  <c:v>201008</c:v>
                </c:pt>
                <c:pt idx="1211">
                  <c:v>201008</c:v>
                </c:pt>
                <c:pt idx="1212">
                  <c:v>201008</c:v>
                </c:pt>
                <c:pt idx="1213">
                  <c:v>201008</c:v>
                </c:pt>
                <c:pt idx="1214">
                  <c:v>201008</c:v>
                </c:pt>
                <c:pt idx="1215">
                  <c:v>201008</c:v>
                </c:pt>
                <c:pt idx="1216">
                  <c:v>201008</c:v>
                </c:pt>
                <c:pt idx="1217">
                  <c:v>201008</c:v>
                </c:pt>
                <c:pt idx="1218">
                  <c:v>201008</c:v>
                </c:pt>
                <c:pt idx="1219">
                  <c:v>201008</c:v>
                </c:pt>
                <c:pt idx="1220">
                  <c:v>201008</c:v>
                </c:pt>
                <c:pt idx="1221">
                  <c:v>201008</c:v>
                </c:pt>
                <c:pt idx="1222">
                  <c:v>201008</c:v>
                </c:pt>
                <c:pt idx="1223">
                  <c:v>201008</c:v>
                </c:pt>
                <c:pt idx="1224">
                  <c:v>201008</c:v>
                </c:pt>
                <c:pt idx="1225">
                  <c:v>201008</c:v>
                </c:pt>
                <c:pt idx="1226">
                  <c:v>201008</c:v>
                </c:pt>
                <c:pt idx="1227">
                  <c:v>201008</c:v>
                </c:pt>
                <c:pt idx="1228">
                  <c:v>201008</c:v>
                </c:pt>
                <c:pt idx="1229">
                  <c:v>201008</c:v>
                </c:pt>
                <c:pt idx="1230">
                  <c:v>201008</c:v>
                </c:pt>
                <c:pt idx="1231">
                  <c:v>201008</c:v>
                </c:pt>
                <c:pt idx="1232">
                  <c:v>201008</c:v>
                </c:pt>
                <c:pt idx="1233">
                  <c:v>201008</c:v>
                </c:pt>
                <c:pt idx="1234">
                  <c:v>201008</c:v>
                </c:pt>
                <c:pt idx="1235">
                  <c:v>201008</c:v>
                </c:pt>
                <c:pt idx="1236">
                  <c:v>201008</c:v>
                </c:pt>
                <c:pt idx="1237">
                  <c:v>201008</c:v>
                </c:pt>
                <c:pt idx="1238">
                  <c:v>201008</c:v>
                </c:pt>
                <c:pt idx="1239">
                  <c:v>201008</c:v>
                </c:pt>
                <c:pt idx="1240">
                  <c:v>201008</c:v>
                </c:pt>
                <c:pt idx="1241">
                  <c:v>201008</c:v>
                </c:pt>
                <c:pt idx="1242">
                  <c:v>201008</c:v>
                </c:pt>
                <c:pt idx="1243">
                  <c:v>201008</c:v>
                </c:pt>
                <c:pt idx="1244">
                  <c:v>201008</c:v>
                </c:pt>
                <c:pt idx="1245">
                  <c:v>201008</c:v>
                </c:pt>
                <c:pt idx="1246">
                  <c:v>201008</c:v>
                </c:pt>
                <c:pt idx="1247">
                  <c:v>201008</c:v>
                </c:pt>
                <c:pt idx="1248">
                  <c:v>201008</c:v>
                </c:pt>
                <c:pt idx="1249">
                  <c:v>201008</c:v>
                </c:pt>
                <c:pt idx="1250">
                  <c:v>201008</c:v>
                </c:pt>
                <c:pt idx="1251">
                  <c:v>201008</c:v>
                </c:pt>
                <c:pt idx="1252">
                  <c:v>201008</c:v>
                </c:pt>
                <c:pt idx="1253">
                  <c:v>201008</c:v>
                </c:pt>
                <c:pt idx="1254">
                  <c:v>201008</c:v>
                </c:pt>
                <c:pt idx="1255">
                  <c:v>201008</c:v>
                </c:pt>
                <c:pt idx="1256">
                  <c:v>201008</c:v>
                </c:pt>
                <c:pt idx="1257">
                  <c:v>201008</c:v>
                </c:pt>
                <c:pt idx="1258">
                  <c:v>201008</c:v>
                </c:pt>
                <c:pt idx="1259">
                  <c:v>201008</c:v>
                </c:pt>
                <c:pt idx="1260">
                  <c:v>201008</c:v>
                </c:pt>
                <c:pt idx="1261">
                  <c:v>201008</c:v>
                </c:pt>
                <c:pt idx="1262">
                  <c:v>201008</c:v>
                </c:pt>
                <c:pt idx="1263">
                  <c:v>201008</c:v>
                </c:pt>
                <c:pt idx="1264">
                  <c:v>201008</c:v>
                </c:pt>
                <c:pt idx="1265">
                  <c:v>201009</c:v>
                </c:pt>
                <c:pt idx="1266">
                  <c:v>201009</c:v>
                </c:pt>
                <c:pt idx="1267">
                  <c:v>201009</c:v>
                </c:pt>
                <c:pt idx="1268">
                  <c:v>201009</c:v>
                </c:pt>
                <c:pt idx="1269">
                  <c:v>201009</c:v>
                </c:pt>
                <c:pt idx="1270">
                  <c:v>201009</c:v>
                </c:pt>
                <c:pt idx="1271">
                  <c:v>201009</c:v>
                </c:pt>
                <c:pt idx="1272">
                  <c:v>201009</c:v>
                </c:pt>
                <c:pt idx="1273">
                  <c:v>201009</c:v>
                </c:pt>
                <c:pt idx="1274">
                  <c:v>201009</c:v>
                </c:pt>
                <c:pt idx="1275">
                  <c:v>201009</c:v>
                </c:pt>
                <c:pt idx="1276">
                  <c:v>201009</c:v>
                </c:pt>
                <c:pt idx="1277">
                  <c:v>201009</c:v>
                </c:pt>
                <c:pt idx="1278">
                  <c:v>201009</c:v>
                </c:pt>
                <c:pt idx="1279">
                  <c:v>201009</c:v>
                </c:pt>
                <c:pt idx="1280">
                  <c:v>201009</c:v>
                </c:pt>
                <c:pt idx="1281">
                  <c:v>201009</c:v>
                </c:pt>
                <c:pt idx="1282">
                  <c:v>201009</c:v>
                </c:pt>
                <c:pt idx="1283">
                  <c:v>201009</c:v>
                </c:pt>
                <c:pt idx="1284">
                  <c:v>201009</c:v>
                </c:pt>
                <c:pt idx="1285">
                  <c:v>201009</c:v>
                </c:pt>
                <c:pt idx="1286">
                  <c:v>201009</c:v>
                </c:pt>
                <c:pt idx="1287">
                  <c:v>201009</c:v>
                </c:pt>
                <c:pt idx="1288">
                  <c:v>201009</c:v>
                </c:pt>
                <c:pt idx="1289">
                  <c:v>201009</c:v>
                </c:pt>
                <c:pt idx="1290">
                  <c:v>201009</c:v>
                </c:pt>
                <c:pt idx="1291">
                  <c:v>201009</c:v>
                </c:pt>
                <c:pt idx="1292">
                  <c:v>201009</c:v>
                </c:pt>
                <c:pt idx="1293">
                  <c:v>201009</c:v>
                </c:pt>
                <c:pt idx="1294">
                  <c:v>201009</c:v>
                </c:pt>
                <c:pt idx="1295">
                  <c:v>201009</c:v>
                </c:pt>
                <c:pt idx="1296">
                  <c:v>201009</c:v>
                </c:pt>
                <c:pt idx="1297">
                  <c:v>201009</c:v>
                </c:pt>
                <c:pt idx="1298">
                  <c:v>201009</c:v>
                </c:pt>
                <c:pt idx="1299">
                  <c:v>201009</c:v>
                </c:pt>
                <c:pt idx="1300">
                  <c:v>201009</c:v>
                </c:pt>
                <c:pt idx="1301">
                  <c:v>201009</c:v>
                </c:pt>
                <c:pt idx="1302">
                  <c:v>201009</c:v>
                </c:pt>
                <c:pt idx="1303">
                  <c:v>201009</c:v>
                </c:pt>
                <c:pt idx="1304">
                  <c:v>201009</c:v>
                </c:pt>
                <c:pt idx="1305">
                  <c:v>201009</c:v>
                </c:pt>
                <c:pt idx="1306">
                  <c:v>201009</c:v>
                </c:pt>
                <c:pt idx="1307">
                  <c:v>201009</c:v>
                </c:pt>
                <c:pt idx="1308">
                  <c:v>201009</c:v>
                </c:pt>
                <c:pt idx="1309">
                  <c:v>201009</c:v>
                </c:pt>
                <c:pt idx="1310">
                  <c:v>201009</c:v>
                </c:pt>
                <c:pt idx="1311">
                  <c:v>201009</c:v>
                </c:pt>
                <c:pt idx="1312">
                  <c:v>201009</c:v>
                </c:pt>
                <c:pt idx="1313">
                  <c:v>201009</c:v>
                </c:pt>
                <c:pt idx="1314">
                  <c:v>201009</c:v>
                </c:pt>
                <c:pt idx="1315">
                  <c:v>201009</c:v>
                </c:pt>
                <c:pt idx="1316">
                  <c:v>201009</c:v>
                </c:pt>
                <c:pt idx="1317">
                  <c:v>201009</c:v>
                </c:pt>
                <c:pt idx="1318">
                  <c:v>201009</c:v>
                </c:pt>
                <c:pt idx="1319">
                  <c:v>201009</c:v>
                </c:pt>
                <c:pt idx="1320">
                  <c:v>201009</c:v>
                </c:pt>
                <c:pt idx="1321">
                  <c:v>201009</c:v>
                </c:pt>
                <c:pt idx="1322">
                  <c:v>201009</c:v>
                </c:pt>
                <c:pt idx="1323">
                  <c:v>201009</c:v>
                </c:pt>
                <c:pt idx="1324">
                  <c:v>201009</c:v>
                </c:pt>
                <c:pt idx="1325">
                  <c:v>201009</c:v>
                </c:pt>
                <c:pt idx="1326">
                  <c:v>201009</c:v>
                </c:pt>
                <c:pt idx="1327">
                  <c:v>201009</c:v>
                </c:pt>
                <c:pt idx="1328">
                  <c:v>201009</c:v>
                </c:pt>
                <c:pt idx="1329">
                  <c:v>201009</c:v>
                </c:pt>
                <c:pt idx="1330">
                  <c:v>201009</c:v>
                </c:pt>
                <c:pt idx="1331">
                  <c:v>201009</c:v>
                </c:pt>
                <c:pt idx="1332">
                  <c:v>201009</c:v>
                </c:pt>
                <c:pt idx="1333">
                  <c:v>201009</c:v>
                </c:pt>
                <c:pt idx="1334">
                  <c:v>201009</c:v>
                </c:pt>
                <c:pt idx="1335">
                  <c:v>201009</c:v>
                </c:pt>
                <c:pt idx="1336">
                  <c:v>201009</c:v>
                </c:pt>
                <c:pt idx="1337">
                  <c:v>201009</c:v>
                </c:pt>
                <c:pt idx="1338">
                  <c:v>201009</c:v>
                </c:pt>
                <c:pt idx="1339">
                  <c:v>201009</c:v>
                </c:pt>
                <c:pt idx="1340">
                  <c:v>201009</c:v>
                </c:pt>
                <c:pt idx="1341">
                  <c:v>201009</c:v>
                </c:pt>
                <c:pt idx="1342">
                  <c:v>201009</c:v>
                </c:pt>
                <c:pt idx="1343">
                  <c:v>201009</c:v>
                </c:pt>
                <c:pt idx="1344">
                  <c:v>201009</c:v>
                </c:pt>
                <c:pt idx="1345">
                  <c:v>201009</c:v>
                </c:pt>
                <c:pt idx="1346">
                  <c:v>201009</c:v>
                </c:pt>
                <c:pt idx="1347">
                  <c:v>201009</c:v>
                </c:pt>
                <c:pt idx="1348">
                  <c:v>201009</c:v>
                </c:pt>
                <c:pt idx="1349">
                  <c:v>201009</c:v>
                </c:pt>
                <c:pt idx="1350">
                  <c:v>201010</c:v>
                </c:pt>
                <c:pt idx="1351">
                  <c:v>201010</c:v>
                </c:pt>
                <c:pt idx="1352">
                  <c:v>201010</c:v>
                </c:pt>
                <c:pt idx="1353">
                  <c:v>201010</c:v>
                </c:pt>
                <c:pt idx="1354">
                  <c:v>201010</c:v>
                </c:pt>
                <c:pt idx="1355">
                  <c:v>201010</c:v>
                </c:pt>
                <c:pt idx="1356">
                  <c:v>201010</c:v>
                </c:pt>
                <c:pt idx="1357">
                  <c:v>201010</c:v>
                </c:pt>
                <c:pt idx="1358">
                  <c:v>201010</c:v>
                </c:pt>
                <c:pt idx="1359">
                  <c:v>201011</c:v>
                </c:pt>
                <c:pt idx="1360">
                  <c:v>201011</c:v>
                </c:pt>
                <c:pt idx="1361">
                  <c:v>201011</c:v>
                </c:pt>
                <c:pt idx="1362">
                  <c:v>201011</c:v>
                </c:pt>
                <c:pt idx="1363">
                  <c:v>201011</c:v>
                </c:pt>
                <c:pt idx="1364">
                  <c:v>201011</c:v>
                </c:pt>
                <c:pt idx="1365">
                  <c:v>201011</c:v>
                </c:pt>
                <c:pt idx="1366">
                  <c:v>201011</c:v>
                </c:pt>
                <c:pt idx="1367">
                  <c:v>201011</c:v>
                </c:pt>
                <c:pt idx="1368">
                  <c:v>201011</c:v>
                </c:pt>
                <c:pt idx="1369">
                  <c:v>201011</c:v>
                </c:pt>
                <c:pt idx="1370">
                  <c:v>201011</c:v>
                </c:pt>
                <c:pt idx="1371">
                  <c:v>201011</c:v>
                </c:pt>
                <c:pt idx="1372">
                  <c:v>201011</c:v>
                </c:pt>
                <c:pt idx="1373">
                  <c:v>201011</c:v>
                </c:pt>
                <c:pt idx="1374">
                  <c:v>201011</c:v>
                </c:pt>
                <c:pt idx="1375">
                  <c:v>201011</c:v>
                </c:pt>
                <c:pt idx="1376">
                  <c:v>201011</c:v>
                </c:pt>
                <c:pt idx="1377">
                  <c:v>201011</c:v>
                </c:pt>
                <c:pt idx="1378">
                  <c:v>201011</c:v>
                </c:pt>
                <c:pt idx="1379">
                  <c:v>201101</c:v>
                </c:pt>
                <c:pt idx="1380">
                  <c:v>201101</c:v>
                </c:pt>
                <c:pt idx="1381">
                  <c:v>201101</c:v>
                </c:pt>
                <c:pt idx="1382">
                  <c:v>201101</c:v>
                </c:pt>
                <c:pt idx="1383">
                  <c:v>201101</c:v>
                </c:pt>
                <c:pt idx="1384">
                  <c:v>201101</c:v>
                </c:pt>
                <c:pt idx="1385">
                  <c:v>201101</c:v>
                </c:pt>
                <c:pt idx="1386">
                  <c:v>201101</c:v>
                </c:pt>
                <c:pt idx="1387">
                  <c:v>201101</c:v>
                </c:pt>
                <c:pt idx="1388">
                  <c:v>201101</c:v>
                </c:pt>
                <c:pt idx="1389">
                  <c:v>201101</c:v>
                </c:pt>
                <c:pt idx="1390">
                  <c:v>201101</c:v>
                </c:pt>
                <c:pt idx="1391">
                  <c:v>201101</c:v>
                </c:pt>
                <c:pt idx="1392">
                  <c:v>201101</c:v>
                </c:pt>
                <c:pt idx="1393">
                  <c:v>201101</c:v>
                </c:pt>
                <c:pt idx="1394">
                  <c:v>201101</c:v>
                </c:pt>
                <c:pt idx="1395">
                  <c:v>201101</c:v>
                </c:pt>
                <c:pt idx="1396">
                  <c:v>201101</c:v>
                </c:pt>
                <c:pt idx="1397">
                  <c:v>201101</c:v>
                </c:pt>
                <c:pt idx="1398">
                  <c:v>201101</c:v>
                </c:pt>
                <c:pt idx="1399">
                  <c:v>201101</c:v>
                </c:pt>
                <c:pt idx="1400">
                  <c:v>201101</c:v>
                </c:pt>
                <c:pt idx="1401">
                  <c:v>201101</c:v>
                </c:pt>
                <c:pt idx="1402">
                  <c:v>201101</c:v>
                </c:pt>
                <c:pt idx="1403">
                  <c:v>201101</c:v>
                </c:pt>
                <c:pt idx="1404">
                  <c:v>201101</c:v>
                </c:pt>
                <c:pt idx="1405">
                  <c:v>201101</c:v>
                </c:pt>
                <c:pt idx="1406">
                  <c:v>201101</c:v>
                </c:pt>
                <c:pt idx="1407">
                  <c:v>201101</c:v>
                </c:pt>
                <c:pt idx="1408">
                  <c:v>201101</c:v>
                </c:pt>
                <c:pt idx="1409">
                  <c:v>201101</c:v>
                </c:pt>
                <c:pt idx="1410">
                  <c:v>201101</c:v>
                </c:pt>
                <c:pt idx="1411">
                  <c:v>201101</c:v>
                </c:pt>
                <c:pt idx="1412">
                  <c:v>201101</c:v>
                </c:pt>
                <c:pt idx="1413">
                  <c:v>201101</c:v>
                </c:pt>
                <c:pt idx="1414">
                  <c:v>201101</c:v>
                </c:pt>
                <c:pt idx="1415">
                  <c:v>201101</c:v>
                </c:pt>
                <c:pt idx="1416">
                  <c:v>201101</c:v>
                </c:pt>
                <c:pt idx="1417">
                  <c:v>201101</c:v>
                </c:pt>
                <c:pt idx="1418">
                  <c:v>201101</c:v>
                </c:pt>
                <c:pt idx="1419">
                  <c:v>201101</c:v>
                </c:pt>
                <c:pt idx="1420">
                  <c:v>201101</c:v>
                </c:pt>
                <c:pt idx="1421">
                  <c:v>201101</c:v>
                </c:pt>
                <c:pt idx="1422">
                  <c:v>201101</c:v>
                </c:pt>
                <c:pt idx="1423">
                  <c:v>201101</c:v>
                </c:pt>
                <c:pt idx="1424">
                  <c:v>201101</c:v>
                </c:pt>
                <c:pt idx="1425">
                  <c:v>201101</c:v>
                </c:pt>
                <c:pt idx="1426">
                  <c:v>201101</c:v>
                </c:pt>
                <c:pt idx="1427">
                  <c:v>201101</c:v>
                </c:pt>
                <c:pt idx="1428">
                  <c:v>201101</c:v>
                </c:pt>
                <c:pt idx="1429">
                  <c:v>201101</c:v>
                </c:pt>
                <c:pt idx="1430">
                  <c:v>201101</c:v>
                </c:pt>
                <c:pt idx="1431">
                  <c:v>201101</c:v>
                </c:pt>
                <c:pt idx="1432">
                  <c:v>201101</c:v>
                </c:pt>
                <c:pt idx="1433">
                  <c:v>201101</c:v>
                </c:pt>
                <c:pt idx="1434">
                  <c:v>201101</c:v>
                </c:pt>
                <c:pt idx="1435">
                  <c:v>201101</c:v>
                </c:pt>
                <c:pt idx="1436">
                  <c:v>201101</c:v>
                </c:pt>
                <c:pt idx="1437">
                  <c:v>201101</c:v>
                </c:pt>
                <c:pt idx="1438">
                  <c:v>201101</c:v>
                </c:pt>
                <c:pt idx="1439">
                  <c:v>201101</c:v>
                </c:pt>
                <c:pt idx="1440">
                  <c:v>201101</c:v>
                </c:pt>
                <c:pt idx="1441">
                  <c:v>201101</c:v>
                </c:pt>
                <c:pt idx="1442">
                  <c:v>201101</c:v>
                </c:pt>
                <c:pt idx="1443">
                  <c:v>201101</c:v>
                </c:pt>
                <c:pt idx="1444">
                  <c:v>201101</c:v>
                </c:pt>
                <c:pt idx="1445">
                  <c:v>201101</c:v>
                </c:pt>
                <c:pt idx="1446">
                  <c:v>201101</c:v>
                </c:pt>
                <c:pt idx="1447">
                  <c:v>201101</c:v>
                </c:pt>
                <c:pt idx="1448">
                  <c:v>201101</c:v>
                </c:pt>
                <c:pt idx="1449">
                  <c:v>201101</c:v>
                </c:pt>
                <c:pt idx="1450">
                  <c:v>201101</c:v>
                </c:pt>
                <c:pt idx="1451">
                  <c:v>201101</c:v>
                </c:pt>
                <c:pt idx="1452">
                  <c:v>201101</c:v>
                </c:pt>
                <c:pt idx="1453">
                  <c:v>201101</c:v>
                </c:pt>
                <c:pt idx="1454">
                  <c:v>201101</c:v>
                </c:pt>
                <c:pt idx="1455">
                  <c:v>201101</c:v>
                </c:pt>
                <c:pt idx="1456">
                  <c:v>201101</c:v>
                </c:pt>
                <c:pt idx="1457">
                  <c:v>201101</c:v>
                </c:pt>
                <c:pt idx="1458">
                  <c:v>201101</c:v>
                </c:pt>
                <c:pt idx="1459">
                  <c:v>201101</c:v>
                </c:pt>
                <c:pt idx="1460">
                  <c:v>201101</c:v>
                </c:pt>
                <c:pt idx="1461">
                  <c:v>201101</c:v>
                </c:pt>
                <c:pt idx="1462">
                  <c:v>201101</c:v>
                </c:pt>
                <c:pt idx="1463">
                  <c:v>201101</c:v>
                </c:pt>
                <c:pt idx="1464">
                  <c:v>201101</c:v>
                </c:pt>
                <c:pt idx="1465">
                  <c:v>201101</c:v>
                </c:pt>
                <c:pt idx="1466">
                  <c:v>201101</c:v>
                </c:pt>
                <c:pt idx="1467">
                  <c:v>201101</c:v>
                </c:pt>
                <c:pt idx="1468">
                  <c:v>201101</c:v>
                </c:pt>
                <c:pt idx="1469">
                  <c:v>201101</c:v>
                </c:pt>
                <c:pt idx="1470">
                  <c:v>201101</c:v>
                </c:pt>
                <c:pt idx="1471">
                  <c:v>201101</c:v>
                </c:pt>
                <c:pt idx="1472">
                  <c:v>201101</c:v>
                </c:pt>
                <c:pt idx="1473">
                  <c:v>201101</c:v>
                </c:pt>
                <c:pt idx="1474">
                  <c:v>201101</c:v>
                </c:pt>
                <c:pt idx="1475">
                  <c:v>201101</c:v>
                </c:pt>
                <c:pt idx="1476">
                  <c:v>201101</c:v>
                </c:pt>
                <c:pt idx="1477">
                  <c:v>201101</c:v>
                </c:pt>
                <c:pt idx="1478">
                  <c:v>201101</c:v>
                </c:pt>
                <c:pt idx="1479">
                  <c:v>201101</c:v>
                </c:pt>
                <c:pt idx="1480">
                  <c:v>201101</c:v>
                </c:pt>
                <c:pt idx="1481">
                  <c:v>201101</c:v>
                </c:pt>
                <c:pt idx="1482">
                  <c:v>201101</c:v>
                </c:pt>
                <c:pt idx="1483">
                  <c:v>201101</c:v>
                </c:pt>
                <c:pt idx="1484">
                  <c:v>201101</c:v>
                </c:pt>
                <c:pt idx="1485">
                  <c:v>201101</c:v>
                </c:pt>
                <c:pt idx="1486">
                  <c:v>201101</c:v>
                </c:pt>
                <c:pt idx="1487">
                  <c:v>201101</c:v>
                </c:pt>
                <c:pt idx="1488">
                  <c:v>201101</c:v>
                </c:pt>
                <c:pt idx="1489">
                  <c:v>201101</c:v>
                </c:pt>
                <c:pt idx="1490">
                  <c:v>201101</c:v>
                </c:pt>
                <c:pt idx="1491">
                  <c:v>201101</c:v>
                </c:pt>
                <c:pt idx="1492">
                  <c:v>201101</c:v>
                </c:pt>
                <c:pt idx="1493">
                  <c:v>201101</c:v>
                </c:pt>
                <c:pt idx="1494">
                  <c:v>201101</c:v>
                </c:pt>
                <c:pt idx="1495">
                  <c:v>201101</c:v>
                </c:pt>
                <c:pt idx="1496">
                  <c:v>201101</c:v>
                </c:pt>
                <c:pt idx="1497">
                  <c:v>201101</c:v>
                </c:pt>
                <c:pt idx="1498">
                  <c:v>201101</c:v>
                </c:pt>
                <c:pt idx="1499">
                  <c:v>201101</c:v>
                </c:pt>
                <c:pt idx="1500">
                  <c:v>201101</c:v>
                </c:pt>
                <c:pt idx="1501">
                  <c:v>201101</c:v>
                </c:pt>
                <c:pt idx="1502">
                  <c:v>201101</c:v>
                </c:pt>
                <c:pt idx="1503">
                  <c:v>201101</c:v>
                </c:pt>
                <c:pt idx="1504">
                  <c:v>201101</c:v>
                </c:pt>
                <c:pt idx="1505">
                  <c:v>201101</c:v>
                </c:pt>
                <c:pt idx="1506">
                  <c:v>201101</c:v>
                </c:pt>
                <c:pt idx="1507">
                  <c:v>201101</c:v>
                </c:pt>
                <c:pt idx="1508">
                  <c:v>201101</c:v>
                </c:pt>
                <c:pt idx="1509">
                  <c:v>201101</c:v>
                </c:pt>
                <c:pt idx="1510">
                  <c:v>201101</c:v>
                </c:pt>
                <c:pt idx="1511">
                  <c:v>201101</c:v>
                </c:pt>
                <c:pt idx="1512">
                  <c:v>201101</c:v>
                </c:pt>
                <c:pt idx="1513">
                  <c:v>201101</c:v>
                </c:pt>
                <c:pt idx="1514">
                  <c:v>201101</c:v>
                </c:pt>
                <c:pt idx="1515">
                  <c:v>201101</c:v>
                </c:pt>
                <c:pt idx="1516">
                  <c:v>201101</c:v>
                </c:pt>
                <c:pt idx="1517">
                  <c:v>201101</c:v>
                </c:pt>
                <c:pt idx="1518">
                  <c:v>201101</c:v>
                </c:pt>
                <c:pt idx="1519">
                  <c:v>201101</c:v>
                </c:pt>
                <c:pt idx="1520">
                  <c:v>201101</c:v>
                </c:pt>
                <c:pt idx="1521">
                  <c:v>201101</c:v>
                </c:pt>
                <c:pt idx="1522">
                  <c:v>201101</c:v>
                </c:pt>
                <c:pt idx="1523">
                  <c:v>201101</c:v>
                </c:pt>
                <c:pt idx="1524">
                  <c:v>201101</c:v>
                </c:pt>
                <c:pt idx="1525">
                  <c:v>201101</c:v>
                </c:pt>
                <c:pt idx="1526">
                  <c:v>201101</c:v>
                </c:pt>
                <c:pt idx="1527">
                  <c:v>201101</c:v>
                </c:pt>
                <c:pt idx="1528">
                  <c:v>201101</c:v>
                </c:pt>
                <c:pt idx="1529">
                  <c:v>201101</c:v>
                </c:pt>
                <c:pt idx="1530">
                  <c:v>201101</c:v>
                </c:pt>
                <c:pt idx="1531">
                  <c:v>201101</c:v>
                </c:pt>
                <c:pt idx="1532">
                  <c:v>201101</c:v>
                </c:pt>
                <c:pt idx="1533">
                  <c:v>201101</c:v>
                </c:pt>
                <c:pt idx="1534">
                  <c:v>201101</c:v>
                </c:pt>
                <c:pt idx="1535">
                  <c:v>201101</c:v>
                </c:pt>
                <c:pt idx="1536">
                  <c:v>201101</c:v>
                </c:pt>
                <c:pt idx="1537">
                  <c:v>201101</c:v>
                </c:pt>
                <c:pt idx="1538">
                  <c:v>201101</c:v>
                </c:pt>
                <c:pt idx="1539">
                  <c:v>201101</c:v>
                </c:pt>
                <c:pt idx="1540">
                  <c:v>201101</c:v>
                </c:pt>
                <c:pt idx="1541">
                  <c:v>201101</c:v>
                </c:pt>
                <c:pt idx="1542">
                  <c:v>201101</c:v>
                </c:pt>
                <c:pt idx="1543">
                  <c:v>201101</c:v>
                </c:pt>
                <c:pt idx="1544">
                  <c:v>201101</c:v>
                </c:pt>
                <c:pt idx="1545">
                  <c:v>201101</c:v>
                </c:pt>
                <c:pt idx="1546">
                  <c:v>201101</c:v>
                </c:pt>
                <c:pt idx="1547">
                  <c:v>201101</c:v>
                </c:pt>
                <c:pt idx="1548">
                  <c:v>201101</c:v>
                </c:pt>
                <c:pt idx="1549">
                  <c:v>201101</c:v>
                </c:pt>
                <c:pt idx="1550">
                  <c:v>201101</c:v>
                </c:pt>
                <c:pt idx="1551">
                  <c:v>201101</c:v>
                </c:pt>
                <c:pt idx="1552">
                  <c:v>201101</c:v>
                </c:pt>
                <c:pt idx="1553">
                  <c:v>201101</c:v>
                </c:pt>
                <c:pt idx="1554">
                  <c:v>201101</c:v>
                </c:pt>
                <c:pt idx="1555">
                  <c:v>201101</c:v>
                </c:pt>
                <c:pt idx="1556">
                  <c:v>201101</c:v>
                </c:pt>
                <c:pt idx="1557">
                  <c:v>201101</c:v>
                </c:pt>
                <c:pt idx="1558">
                  <c:v>201101</c:v>
                </c:pt>
                <c:pt idx="1559">
                  <c:v>201101</c:v>
                </c:pt>
                <c:pt idx="1560">
                  <c:v>201101</c:v>
                </c:pt>
                <c:pt idx="1561">
                  <c:v>201101</c:v>
                </c:pt>
                <c:pt idx="1562">
                  <c:v>201101</c:v>
                </c:pt>
                <c:pt idx="1563">
                  <c:v>201101</c:v>
                </c:pt>
                <c:pt idx="1564">
                  <c:v>201101</c:v>
                </c:pt>
                <c:pt idx="1565">
                  <c:v>201101</c:v>
                </c:pt>
                <c:pt idx="1566">
                  <c:v>201101</c:v>
                </c:pt>
                <c:pt idx="1567">
                  <c:v>201101</c:v>
                </c:pt>
                <c:pt idx="1568">
                  <c:v>201101</c:v>
                </c:pt>
                <c:pt idx="1569">
                  <c:v>201101</c:v>
                </c:pt>
                <c:pt idx="1570">
                  <c:v>201101</c:v>
                </c:pt>
                <c:pt idx="1571">
                  <c:v>201101</c:v>
                </c:pt>
                <c:pt idx="1572">
                  <c:v>201101</c:v>
                </c:pt>
                <c:pt idx="1573">
                  <c:v>201101</c:v>
                </c:pt>
                <c:pt idx="1574">
                  <c:v>201101</c:v>
                </c:pt>
                <c:pt idx="1575">
                  <c:v>201101</c:v>
                </c:pt>
                <c:pt idx="1576">
                  <c:v>201101</c:v>
                </c:pt>
                <c:pt idx="1577">
                  <c:v>201101</c:v>
                </c:pt>
                <c:pt idx="1578">
                  <c:v>201101</c:v>
                </c:pt>
                <c:pt idx="1579">
                  <c:v>201101</c:v>
                </c:pt>
                <c:pt idx="1580">
                  <c:v>201101</c:v>
                </c:pt>
                <c:pt idx="1581">
                  <c:v>201101</c:v>
                </c:pt>
                <c:pt idx="1582">
                  <c:v>201101</c:v>
                </c:pt>
                <c:pt idx="1583">
                  <c:v>201101</c:v>
                </c:pt>
                <c:pt idx="1584">
                  <c:v>201101</c:v>
                </c:pt>
                <c:pt idx="1585">
                  <c:v>201101</c:v>
                </c:pt>
                <c:pt idx="1586">
                  <c:v>201101</c:v>
                </c:pt>
                <c:pt idx="1587">
                  <c:v>201101</c:v>
                </c:pt>
                <c:pt idx="1588">
                  <c:v>201101</c:v>
                </c:pt>
                <c:pt idx="1589">
                  <c:v>201101</c:v>
                </c:pt>
                <c:pt idx="1590">
                  <c:v>201101</c:v>
                </c:pt>
                <c:pt idx="1591">
                  <c:v>201101</c:v>
                </c:pt>
                <c:pt idx="1592">
                  <c:v>201101</c:v>
                </c:pt>
                <c:pt idx="1593">
                  <c:v>201101</c:v>
                </c:pt>
                <c:pt idx="1594">
                  <c:v>201101</c:v>
                </c:pt>
                <c:pt idx="1595">
                  <c:v>201101</c:v>
                </c:pt>
                <c:pt idx="1596">
                  <c:v>201101</c:v>
                </c:pt>
                <c:pt idx="1597">
                  <c:v>201101</c:v>
                </c:pt>
                <c:pt idx="1598">
                  <c:v>201101</c:v>
                </c:pt>
                <c:pt idx="1599">
                  <c:v>201101</c:v>
                </c:pt>
                <c:pt idx="1600">
                  <c:v>201101</c:v>
                </c:pt>
                <c:pt idx="1601">
                  <c:v>201101</c:v>
                </c:pt>
                <c:pt idx="1602">
                  <c:v>201101</c:v>
                </c:pt>
                <c:pt idx="1603">
                  <c:v>201101</c:v>
                </c:pt>
                <c:pt idx="1604">
                  <c:v>201101</c:v>
                </c:pt>
                <c:pt idx="1605">
                  <c:v>201101</c:v>
                </c:pt>
                <c:pt idx="1606">
                  <c:v>201101</c:v>
                </c:pt>
                <c:pt idx="1607">
                  <c:v>201101</c:v>
                </c:pt>
                <c:pt idx="1608">
                  <c:v>201101</c:v>
                </c:pt>
                <c:pt idx="1609">
                  <c:v>201101</c:v>
                </c:pt>
                <c:pt idx="1610">
                  <c:v>201101</c:v>
                </c:pt>
                <c:pt idx="1611">
                  <c:v>201101</c:v>
                </c:pt>
                <c:pt idx="1612">
                  <c:v>201102</c:v>
                </c:pt>
                <c:pt idx="1613">
                  <c:v>201102</c:v>
                </c:pt>
                <c:pt idx="1614">
                  <c:v>201102</c:v>
                </c:pt>
                <c:pt idx="1615">
                  <c:v>201102</c:v>
                </c:pt>
                <c:pt idx="1616">
                  <c:v>201102</c:v>
                </c:pt>
                <c:pt idx="1617">
                  <c:v>201102</c:v>
                </c:pt>
                <c:pt idx="1618">
                  <c:v>201102</c:v>
                </c:pt>
                <c:pt idx="1619">
                  <c:v>201102</c:v>
                </c:pt>
                <c:pt idx="1620">
                  <c:v>201102</c:v>
                </c:pt>
                <c:pt idx="1621">
                  <c:v>201102</c:v>
                </c:pt>
                <c:pt idx="1622">
                  <c:v>201102</c:v>
                </c:pt>
                <c:pt idx="1623">
                  <c:v>201102</c:v>
                </c:pt>
                <c:pt idx="1624">
                  <c:v>201102</c:v>
                </c:pt>
                <c:pt idx="1625">
                  <c:v>201102</c:v>
                </c:pt>
                <c:pt idx="1626">
                  <c:v>201102</c:v>
                </c:pt>
                <c:pt idx="1627">
                  <c:v>201102</c:v>
                </c:pt>
                <c:pt idx="1628">
                  <c:v>201102</c:v>
                </c:pt>
                <c:pt idx="1629">
                  <c:v>201102</c:v>
                </c:pt>
                <c:pt idx="1630">
                  <c:v>201102</c:v>
                </c:pt>
                <c:pt idx="1631">
                  <c:v>201102</c:v>
                </c:pt>
                <c:pt idx="1632">
                  <c:v>201102</c:v>
                </c:pt>
                <c:pt idx="1633">
                  <c:v>201102</c:v>
                </c:pt>
                <c:pt idx="1634">
                  <c:v>201102</c:v>
                </c:pt>
                <c:pt idx="1635">
                  <c:v>201102</c:v>
                </c:pt>
                <c:pt idx="1636">
                  <c:v>201102</c:v>
                </c:pt>
                <c:pt idx="1637">
                  <c:v>201102</c:v>
                </c:pt>
                <c:pt idx="1638">
                  <c:v>201102</c:v>
                </c:pt>
                <c:pt idx="1639">
                  <c:v>201102</c:v>
                </c:pt>
                <c:pt idx="1640">
                  <c:v>201102</c:v>
                </c:pt>
                <c:pt idx="1641">
                  <c:v>201102</c:v>
                </c:pt>
                <c:pt idx="1642">
                  <c:v>201102</c:v>
                </c:pt>
                <c:pt idx="1643">
                  <c:v>201102</c:v>
                </c:pt>
                <c:pt idx="1644">
                  <c:v>201102</c:v>
                </c:pt>
                <c:pt idx="1645">
                  <c:v>201102</c:v>
                </c:pt>
                <c:pt idx="1646">
                  <c:v>201102</c:v>
                </c:pt>
                <c:pt idx="1647">
                  <c:v>201102</c:v>
                </c:pt>
                <c:pt idx="1648">
                  <c:v>201102</c:v>
                </c:pt>
                <c:pt idx="1649">
                  <c:v>201102</c:v>
                </c:pt>
                <c:pt idx="1650">
                  <c:v>201102</c:v>
                </c:pt>
                <c:pt idx="1651">
                  <c:v>201102</c:v>
                </c:pt>
                <c:pt idx="1652">
                  <c:v>201102</c:v>
                </c:pt>
                <c:pt idx="1653">
                  <c:v>201102</c:v>
                </c:pt>
                <c:pt idx="1654">
                  <c:v>201102</c:v>
                </c:pt>
                <c:pt idx="1655">
                  <c:v>201102</c:v>
                </c:pt>
                <c:pt idx="1656">
                  <c:v>201102</c:v>
                </c:pt>
                <c:pt idx="1657">
                  <c:v>201102</c:v>
                </c:pt>
                <c:pt idx="1658">
                  <c:v>201102</c:v>
                </c:pt>
                <c:pt idx="1659">
                  <c:v>201102</c:v>
                </c:pt>
                <c:pt idx="1660">
                  <c:v>201102</c:v>
                </c:pt>
                <c:pt idx="1661">
                  <c:v>201102</c:v>
                </c:pt>
                <c:pt idx="1662">
                  <c:v>201102</c:v>
                </c:pt>
                <c:pt idx="1663">
                  <c:v>201102</c:v>
                </c:pt>
                <c:pt idx="1664">
                  <c:v>201102</c:v>
                </c:pt>
                <c:pt idx="1665">
                  <c:v>201102</c:v>
                </c:pt>
                <c:pt idx="1666">
                  <c:v>201102</c:v>
                </c:pt>
                <c:pt idx="1667">
                  <c:v>201102</c:v>
                </c:pt>
                <c:pt idx="1668">
                  <c:v>201102</c:v>
                </c:pt>
                <c:pt idx="1669">
                  <c:v>201102</c:v>
                </c:pt>
                <c:pt idx="1670">
                  <c:v>201102</c:v>
                </c:pt>
                <c:pt idx="1671">
                  <c:v>201102</c:v>
                </c:pt>
                <c:pt idx="1672">
                  <c:v>201102</c:v>
                </c:pt>
                <c:pt idx="1673">
                  <c:v>201102</c:v>
                </c:pt>
                <c:pt idx="1674">
                  <c:v>201102</c:v>
                </c:pt>
                <c:pt idx="1675">
                  <c:v>201102</c:v>
                </c:pt>
                <c:pt idx="1676">
                  <c:v>201102</c:v>
                </c:pt>
                <c:pt idx="1677">
                  <c:v>201102</c:v>
                </c:pt>
                <c:pt idx="1678">
                  <c:v>201102</c:v>
                </c:pt>
                <c:pt idx="1679">
                  <c:v>201102</c:v>
                </c:pt>
                <c:pt idx="1680">
                  <c:v>201102</c:v>
                </c:pt>
                <c:pt idx="1681">
                  <c:v>201102</c:v>
                </c:pt>
                <c:pt idx="1682">
                  <c:v>201102</c:v>
                </c:pt>
                <c:pt idx="1683">
                  <c:v>201102</c:v>
                </c:pt>
                <c:pt idx="1684">
                  <c:v>201102</c:v>
                </c:pt>
                <c:pt idx="1685">
                  <c:v>201102</c:v>
                </c:pt>
                <c:pt idx="1686">
                  <c:v>201102</c:v>
                </c:pt>
                <c:pt idx="1687">
                  <c:v>201102</c:v>
                </c:pt>
                <c:pt idx="1688">
                  <c:v>201102</c:v>
                </c:pt>
                <c:pt idx="1689">
                  <c:v>201102</c:v>
                </c:pt>
                <c:pt idx="1690">
                  <c:v>201102</c:v>
                </c:pt>
                <c:pt idx="1691">
                  <c:v>201102</c:v>
                </c:pt>
                <c:pt idx="1692">
                  <c:v>201102</c:v>
                </c:pt>
                <c:pt idx="1693">
                  <c:v>201102</c:v>
                </c:pt>
                <c:pt idx="1694">
                  <c:v>201102</c:v>
                </c:pt>
                <c:pt idx="1695">
                  <c:v>201102</c:v>
                </c:pt>
                <c:pt idx="1696">
                  <c:v>201102</c:v>
                </c:pt>
                <c:pt idx="1697">
                  <c:v>201102</c:v>
                </c:pt>
                <c:pt idx="1698">
                  <c:v>201102</c:v>
                </c:pt>
                <c:pt idx="1699">
                  <c:v>201102</c:v>
                </c:pt>
                <c:pt idx="1700">
                  <c:v>201102</c:v>
                </c:pt>
                <c:pt idx="1701">
                  <c:v>201102</c:v>
                </c:pt>
                <c:pt idx="1702">
                  <c:v>201102</c:v>
                </c:pt>
                <c:pt idx="1703">
                  <c:v>201102</c:v>
                </c:pt>
                <c:pt idx="1704">
                  <c:v>201102</c:v>
                </c:pt>
                <c:pt idx="1705">
                  <c:v>201102</c:v>
                </c:pt>
                <c:pt idx="1706">
                  <c:v>201102</c:v>
                </c:pt>
                <c:pt idx="1707">
                  <c:v>201102</c:v>
                </c:pt>
                <c:pt idx="1708">
                  <c:v>201102</c:v>
                </c:pt>
                <c:pt idx="1709">
                  <c:v>201102</c:v>
                </c:pt>
                <c:pt idx="1710">
                  <c:v>201102</c:v>
                </c:pt>
                <c:pt idx="1711">
                  <c:v>201102</c:v>
                </c:pt>
                <c:pt idx="1712">
                  <c:v>201102</c:v>
                </c:pt>
                <c:pt idx="1713">
                  <c:v>201102</c:v>
                </c:pt>
                <c:pt idx="1714">
                  <c:v>201102</c:v>
                </c:pt>
                <c:pt idx="1715">
                  <c:v>201102</c:v>
                </c:pt>
                <c:pt idx="1716">
                  <c:v>201102</c:v>
                </c:pt>
                <c:pt idx="1717">
                  <c:v>201102</c:v>
                </c:pt>
                <c:pt idx="1718">
                  <c:v>201102</c:v>
                </c:pt>
                <c:pt idx="1719">
                  <c:v>201102</c:v>
                </c:pt>
                <c:pt idx="1720">
                  <c:v>201102</c:v>
                </c:pt>
                <c:pt idx="1721">
                  <c:v>201102</c:v>
                </c:pt>
                <c:pt idx="1722">
                  <c:v>201102</c:v>
                </c:pt>
                <c:pt idx="1723">
                  <c:v>201102</c:v>
                </c:pt>
                <c:pt idx="1724">
                  <c:v>201102</c:v>
                </c:pt>
                <c:pt idx="1725">
                  <c:v>201102</c:v>
                </c:pt>
                <c:pt idx="1726">
                  <c:v>201102</c:v>
                </c:pt>
                <c:pt idx="1727">
                  <c:v>201102</c:v>
                </c:pt>
                <c:pt idx="1728">
                  <c:v>201102</c:v>
                </c:pt>
                <c:pt idx="1729">
                  <c:v>201102</c:v>
                </c:pt>
                <c:pt idx="1730">
                  <c:v>201102</c:v>
                </c:pt>
                <c:pt idx="1731">
                  <c:v>201102</c:v>
                </c:pt>
                <c:pt idx="1732">
                  <c:v>201102</c:v>
                </c:pt>
                <c:pt idx="1733">
                  <c:v>201102</c:v>
                </c:pt>
                <c:pt idx="1734">
                  <c:v>201102</c:v>
                </c:pt>
                <c:pt idx="1735">
                  <c:v>201102</c:v>
                </c:pt>
                <c:pt idx="1736">
                  <c:v>201102</c:v>
                </c:pt>
                <c:pt idx="1737">
                  <c:v>201102</c:v>
                </c:pt>
                <c:pt idx="1738">
                  <c:v>201102</c:v>
                </c:pt>
                <c:pt idx="1739">
                  <c:v>201102</c:v>
                </c:pt>
                <c:pt idx="1740">
                  <c:v>201102</c:v>
                </c:pt>
                <c:pt idx="1741">
                  <c:v>201102</c:v>
                </c:pt>
                <c:pt idx="1742">
                  <c:v>201102</c:v>
                </c:pt>
                <c:pt idx="1743">
                  <c:v>201102</c:v>
                </c:pt>
                <c:pt idx="1744">
                  <c:v>201102</c:v>
                </c:pt>
                <c:pt idx="1745">
                  <c:v>201102</c:v>
                </c:pt>
                <c:pt idx="1746">
                  <c:v>201102</c:v>
                </c:pt>
                <c:pt idx="1747">
                  <c:v>201102</c:v>
                </c:pt>
                <c:pt idx="1748">
                  <c:v>201102</c:v>
                </c:pt>
                <c:pt idx="1749">
                  <c:v>201102</c:v>
                </c:pt>
                <c:pt idx="1750">
                  <c:v>201102</c:v>
                </c:pt>
                <c:pt idx="1751">
                  <c:v>201102</c:v>
                </c:pt>
                <c:pt idx="1752">
                  <c:v>201102</c:v>
                </c:pt>
                <c:pt idx="1753">
                  <c:v>201102</c:v>
                </c:pt>
                <c:pt idx="1754">
                  <c:v>201102</c:v>
                </c:pt>
                <c:pt idx="1755">
                  <c:v>201102</c:v>
                </c:pt>
                <c:pt idx="1756">
                  <c:v>201102</c:v>
                </c:pt>
                <c:pt idx="1757">
                  <c:v>201102</c:v>
                </c:pt>
                <c:pt idx="1758">
                  <c:v>201102</c:v>
                </c:pt>
                <c:pt idx="1759">
                  <c:v>201102</c:v>
                </c:pt>
                <c:pt idx="1760">
                  <c:v>201102</c:v>
                </c:pt>
                <c:pt idx="1761">
                  <c:v>201102</c:v>
                </c:pt>
                <c:pt idx="1762">
                  <c:v>201102</c:v>
                </c:pt>
                <c:pt idx="1763">
                  <c:v>201102</c:v>
                </c:pt>
                <c:pt idx="1764">
                  <c:v>201102</c:v>
                </c:pt>
                <c:pt idx="1765">
                  <c:v>201102</c:v>
                </c:pt>
                <c:pt idx="1766">
                  <c:v>201102</c:v>
                </c:pt>
                <c:pt idx="1767">
                  <c:v>201102</c:v>
                </c:pt>
                <c:pt idx="1768">
                  <c:v>201102</c:v>
                </c:pt>
                <c:pt idx="1769">
                  <c:v>201102</c:v>
                </c:pt>
                <c:pt idx="1770">
                  <c:v>201102</c:v>
                </c:pt>
                <c:pt idx="1771">
                  <c:v>201102</c:v>
                </c:pt>
                <c:pt idx="1772">
                  <c:v>201102</c:v>
                </c:pt>
                <c:pt idx="1773">
                  <c:v>201102</c:v>
                </c:pt>
                <c:pt idx="1774">
                  <c:v>201102</c:v>
                </c:pt>
                <c:pt idx="1775">
                  <c:v>201102</c:v>
                </c:pt>
                <c:pt idx="1776">
                  <c:v>201102</c:v>
                </c:pt>
                <c:pt idx="1777">
                  <c:v>201102</c:v>
                </c:pt>
                <c:pt idx="1778">
                  <c:v>201102</c:v>
                </c:pt>
                <c:pt idx="1779">
                  <c:v>201102</c:v>
                </c:pt>
                <c:pt idx="1780">
                  <c:v>201102</c:v>
                </c:pt>
                <c:pt idx="1781">
                  <c:v>201102</c:v>
                </c:pt>
                <c:pt idx="1782">
                  <c:v>201102</c:v>
                </c:pt>
                <c:pt idx="1783">
                  <c:v>201102</c:v>
                </c:pt>
                <c:pt idx="1784">
                  <c:v>201102</c:v>
                </c:pt>
                <c:pt idx="1785">
                  <c:v>201102</c:v>
                </c:pt>
                <c:pt idx="1786">
                  <c:v>201102</c:v>
                </c:pt>
                <c:pt idx="1787">
                  <c:v>201102</c:v>
                </c:pt>
                <c:pt idx="1788">
                  <c:v>201102</c:v>
                </c:pt>
                <c:pt idx="1789">
                  <c:v>201102</c:v>
                </c:pt>
                <c:pt idx="1790">
                  <c:v>201102</c:v>
                </c:pt>
                <c:pt idx="1791">
                  <c:v>201102</c:v>
                </c:pt>
                <c:pt idx="1792">
                  <c:v>201102</c:v>
                </c:pt>
                <c:pt idx="1793">
                  <c:v>201102</c:v>
                </c:pt>
                <c:pt idx="1794">
                  <c:v>201102</c:v>
                </c:pt>
                <c:pt idx="1795">
                  <c:v>201102</c:v>
                </c:pt>
                <c:pt idx="1796">
                  <c:v>201102</c:v>
                </c:pt>
                <c:pt idx="1797">
                  <c:v>201102</c:v>
                </c:pt>
                <c:pt idx="1798">
                  <c:v>201102</c:v>
                </c:pt>
                <c:pt idx="1799">
                  <c:v>201102</c:v>
                </c:pt>
                <c:pt idx="1800">
                  <c:v>201102</c:v>
                </c:pt>
                <c:pt idx="1801">
                  <c:v>201102</c:v>
                </c:pt>
                <c:pt idx="1802">
                  <c:v>201102</c:v>
                </c:pt>
                <c:pt idx="1803">
                  <c:v>201102</c:v>
                </c:pt>
                <c:pt idx="1804">
                  <c:v>201102</c:v>
                </c:pt>
                <c:pt idx="1805">
                  <c:v>201102</c:v>
                </c:pt>
                <c:pt idx="1806">
                  <c:v>201102</c:v>
                </c:pt>
                <c:pt idx="1807">
                  <c:v>201102</c:v>
                </c:pt>
                <c:pt idx="1808">
                  <c:v>201102</c:v>
                </c:pt>
                <c:pt idx="1809">
                  <c:v>201102</c:v>
                </c:pt>
                <c:pt idx="1810">
                  <c:v>201102</c:v>
                </c:pt>
                <c:pt idx="1811">
                  <c:v>201102</c:v>
                </c:pt>
                <c:pt idx="1812">
                  <c:v>201102</c:v>
                </c:pt>
                <c:pt idx="1813">
                  <c:v>201102</c:v>
                </c:pt>
                <c:pt idx="1814">
                  <c:v>201103</c:v>
                </c:pt>
                <c:pt idx="1815">
                  <c:v>201103</c:v>
                </c:pt>
                <c:pt idx="1816">
                  <c:v>201103</c:v>
                </c:pt>
                <c:pt idx="1817">
                  <c:v>201103</c:v>
                </c:pt>
                <c:pt idx="1818">
                  <c:v>201103</c:v>
                </c:pt>
                <c:pt idx="1819">
                  <c:v>201103</c:v>
                </c:pt>
                <c:pt idx="1820">
                  <c:v>201103</c:v>
                </c:pt>
                <c:pt idx="1821">
                  <c:v>201103</c:v>
                </c:pt>
                <c:pt idx="1822">
                  <c:v>201103</c:v>
                </c:pt>
                <c:pt idx="1823">
                  <c:v>201103</c:v>
                </c:pt>
                <c:pt idx="1824">
                  <c:v>201103</c:v>
                </c:pt>
                <c:pt idx="1825">
                  <c:v>201103</c:v>
                </c:pt>
                <c:pt idx="1826">
                  <c:v>201103</c:v>
                </c:pt>
                <c:pt idx="1827">
                  <c:v>201103</c:v>
                </c:pt>
                <c:pt idx="1828">
                  <c:v>201103</c:v>
                </c:pt>
                <c:pt idx="1829">
                  <c:v>201103</c:v>
                </c:pt>
                <c:pt idx="1830">
                  <c:v>201103</c:v>
                </c:pt>
                <c:pt idx="1831">
                  <c:v>201103</c:v>
                </c:pt>
                <c:pt idx="1832">
                  <c:v>201103</c:v>
                </c:pt>
                <c:pt idx="1833">
                  <c:v>201103</c:v>
                </c:pt>
                <c:pt idx="1834">
                  <c:v>201103</c:v>
                </c:pt>
                <c:pt idx="1835">
                  <c:v>201103</c:v>
                </c:pt>
                <c:pt idx="1836">
                  <c:v>201103</c:v>
                </c:pt>
                <c:pt idx="1837">
                  <c:v>201103</c:v>
                </c:pt>
                <c:pt idx="1838">
                  <c:v>201103</c:v>
                </c:pt>
                <c:pt idx="1839">
                  <c:v>201103</c:v>
                </c:pt>
                <c:pt idx="1840">
                  <c:v>201103</c:v>
                </c:pt>
                <c:pt idx="1841">
                  <c:v>201103</c:v>
                </c:pt>
                <c:pt idx="1842">
                  <c:v>201103</c:v>
                </c:pt>
                <c:pt idx="1843">
                  <c:v>201103</c:v>
                </c:pt>
                <c:pt idx="1844">
                  <c:v>201103</c:v>
                </c:pt>
                <c:pt idx="1845">
                  <c:v>201103</c:v>
                </c:pt>
                <c:pt idx="1846">
                  <c:v>201103</c:v>
                </c:pt>
                <c:pt idx="1847">
                  <c:v>201103</c:v>
                </c:pt>
                <c:pt idx="1848">
                  <c:v>201103</c:v>
                </c:pt>
                <c:pt idx="1849">
                  <c:v>201103</c:v>
                </c:pt>
                <c:pt idx="1850">
                  <c:v>201103</c:v>
                </c:pt>
                <c:pt idx="1851">
                  <c:v>201103</c:v>
                </c:pt>
                <c:pt idx="1852">
                  <c:v>201103</c:v>
                </c:pt>
                <c:pt idx="1853">
                  <c:v>201103</c:v>
                </c:pt>
                <c:pt idx="1854">
                  <c:v>201103</c:v>
                </c:pt>
                <c:pt idx="1855">
                  <c:v>201103</c:v>
                </c:pt>
                <c:pt idx="1856">
                  <c:v>201103</c:v>
                </c:pt>
                <c:pt idx="1857">
                  <c:v>201103</c:v>
                </c:pt>
                <c:pt idx="1858">
                  <c:v>201103</c:v>
                </c:pt>
                <c:pt idx="1859">
                  <c:v>201103</c:v>
                </c:pt>
                <c:pt idx="1860">
                  <c:v>201103</c:v>
                </c:pt>
                <c:pt idx="1861">
                  <c:v>201103</c:v>
                </c:pt>
                <c:pt idx="1862">
                  <c:v>201103</c:v>
                </c:pt>
                <c:pt idx="1863">
                  <c:v>201103</c:v>
                </c:pt>
                <c:pt idx="1864">
                  <c:v>201103</c:v>
                </c:pt>
                <c:pt idx="1865">
                  <c:v>201103</c:v>
                </c:pt>
                <c:pt idx="1866">
                  <c:v>201103</c:v>
                </c:pt>
                <c:pt idx="1867">
                  <c:v>201103</c:v>
                </c:pt>
                <c:pt idx="1868">
                  <c:v>201103</c:v>
                </c:pt>
                <c:pt idx="1869">
                  <c:v>201103</c:v>
                </c:pt>
                <c:pt idx="1870">
                  <c:v>201103</c:v>
                </c:pt>
                <c:pt idx="1871">
                  <c:v>201103</c:v>
                </c:pt>
                <c:pt idx="1872">
                  <c:v>201103</c:v>
                </c:pt>
                <c:pt idx="1873">
                  <c:v>201103</c:v>
                </c:pt>
                <c:pt idx="1874">
                  <c:v>201103</c:v>
                </c:pt>
                <c:pt idx="1875">
                  <c:v>201103</c:v>
                </c:pt>
                <c:pt idx="1876">
                  <c:v>201103</c:v>
                </c:pt>
                <c:pt idx="1877">
                  <c:v>201103</c:v>
                </c:pt>
                <c:pt idx="1878">
                  <c:v>201103</c:v>
                </c:pt>
                <c:pt idx="1879">
                  <c:v>201103</c:v>
                </c:pt>
                <c:pt idx="1880">
                  <c:v>201103</c:v>
                </c:pt>
                <c:pt idx="1881">
                  <c:v>201103</c:v>
                </c:pt>
                <c:pt idx="1882">
                  <c:v>201103</c:v>
                </c:pt>
                <c:pt idx="1883">
                  <c:v>201103</c:v>
                </c:pt>
                <c:pt idx="1884">
                  <c:v>201103</c:v>
                </c:pt>
                <c:pt idx="1885">
                  <c:v>201103</c:v>
                </c:pt>
                <c:pt idx="1886">
                  <c:v>201103</c:v>
                </c:pt>
                <c:pt idx="1887">
                  <c:v>201103</c:v>
                </c:pt>
                <c:pt idx="1888">
                  <c:v>201103</c:v>
                </c:pt>
                <c:pt idx="1889">
                  <c:v>201103</c:v>
                </c:pt>
                <c:pt idx="1890">
                  <c:v>201103</c:v>
                </c:pt>
                <c:pt idx="1891">
                  <c:v>201103</c:v>
                </c:pt>
                <c:pt idx="1892">
                  <c:v>201103</c:v>
                </c:pt>
                <c:pt idx="1893">
                  <c:v>201103</c:v>
                </c:pt>
                <c:pt idx="1894">
                  <c:v>201103</c:v>
                </c:pt>
                <c:pt idx="1895">
                  <c:v>201103</c:v>
                </c:pt>
                <c:pt idx="1896">
                  <c:v>201103</c:v>
                </c:pt>
                <c:pt idx="1897">
                  <c:v>201103</c:v>
                </c:pt>
                <c:pt idx="1898">
                  <c:v>201103</c:v>
                </c:pt>
                <c:pt idx="1899">
                  <c:v>201103</c:v>
                </c:pt>
                <c:pt idx="1900">
                  <c:v>201103</c:v>
                </c:pt>
                <c:pt idx="1901">
                  <c:v>201103</c:v>
                </c:pt>
                <c:pt idx="1902">
                  <c:v>201103</c:v>
                </c:pt>
                <c:pt idx="1903">
                  <c:v>201103</c:v>
                </c:pt>
                <c:pt idx="1904">
                  <c:v>201103</c:v>
                </c:pt>
                <c:pt idx="1905">
                  <c:v>201103</c:v>
                </c:pt>
                <c:pt idx="1906">
                  <c:v>201103</c:v>
                </c:pt>
                <c:pt idx="1907">
                  <c:v>201103</c:v>
                </c:pt>
                <c:pt idx="1908">
                  <c:v>201103</c:v>
                </c:pt>
                <c:pt idx="1909">
                  <c:v>201103</c:v>
                </c:pt>
                <c:pt idx="1910">
                  <c:v>201103</c:v>
                </c:pt>
                <c:pt idx="1911">
                  <c:v>201103</c:v>
                </c:pt>
                <c:pt idx="1912">
                  <c:v>201103</c:v>
                </c:pt>
                <c:pt idx="1913">
                  <c:v>201103</c:v>
                </c:pt>
                <c:pt idx="1914">
                  <c:v>201103</c:v>
                </c:pt>
                <c:pt idx="1915">
                  <c:v>201103</c:v>
                </c:pt>
                <c:pt idx="1916">
                  <c:v>201103</c:v>
                </c:pt>
                <c:pt idx="1917">
                  <c:v>201103</c:v>
                </c:pt>
                <c:pt idx="1918">
                  <c:v>201103</c:v>
                </c:pt>
                <c:pt idx="1919">
                  <c:v>201103</c:v>
                </c:pt>
                <c:pt idx="1920">
                  <c:v>201103</c:v>
                </c:pt>
                <c:pt idx="1921">
                  <c:v>201103</c:v>
                </c:pt>
                <c:pt idx="1922">
                  <c:v>201103</c:v>
                </c:pt>
                <c:pt idx="1923">
                  <c:v>201103</c:v>
                </c:pt>
                <c:pt idx="1924">
                  <c:v>201103</c:v>
                </c:pt>
                <c:pt idx="1925">
                  <c:v>201103</c:v>
                </c:pt>
                <c:pt idx="1926">
                  <c:v>201103</c:v>
                </c:pt>
                <c:pt idx="1927">
                  <c:v>201103</c:v>
                </c:pt>
                <c:pt idx="1928">
                  <c:v>201103</c:v>
                </c:pt>
                <c:pt idx="1929">
                  <c:v>201103</c:v>
                </c:pt>
                <c:pt idx="1930">
                  <c:v>201103</c:v>
                </c:pt>
                <c:pt idx="1931">
                  <c:v>201103</c:v>
                </c:pt>
                <c:pt idx="1932">
                  <c:v>201103</c:v>
                </c:pt>
                <c:pt idx="1933">
                  <c:v>201103</c:v>
                </c:pt>
                <c:pt idx="1934">
                  <c:v>201103</c:v>
                </c:pt>
                <c:pt idx="1935">
                  <c:v>201103</c:v>
                </c:pt>
                <c:pt idx="1936">
                  <c:v>201103</c:v>
                </c:pt>
                <c:pt idx="1937">
                  <c:v>201103</c:v>
                </c:pt>
                <c:pt idx="1938">
                  <c:v>201103</c:v>
                </c:pt>
                <c:pt idx="1939">
                  <c:v>201103</c:v>
                </c:pt>
                <c:pt idx="1940">
                  <c:v>201103</c:v>
                </c:pt>
                <c:pt idx="1941">
                  <c:v>201103</c:v>
                </c:pt>
                <c:pt idx="1942">
                  <c:v>201103</c:v>
                </c:pt>
                <c:pt idx="1943">
                  <c:v>201103</c:v>
                </c:pt>
                <c:pt idx="1944">
                  <c:v>201103</c:v>
                </c:pt>
                <c:pt idx="1945">
                  <c:v>201103</c:v>
                </c:pt>
                <c:pt idx="1946">
                  <c:v>201103</c:v>
                </c:pt>
                <c:pt idx="1947">
                  <c:v>201103</c:v>
                </c:pt>
                <c:pt idx="1948">
                  <c:v>201103</c:v>
                </c:pt>
                <c:pt idx="1949">
                  <c:v>201103</c:v>
                </c:pt>
                <c:pt idx="1950">
                  <c:v>201103</c:v>
                </c:pt>
                <c:pt idx="1951">
                  <c:v>201103</c:v>
                </c:pt>
                <c:pt idx="1952">
                  <c:v>201103</c:v>
                </c:pt>
                <c:pt idx="1953">
                  <c:v>201103</c:v>
                </c:pt>
                <c:pt idx="1954">
                  <c:v>201103</c:v>
                </c:pt>
                <c:pt idx="1955">
                  <c:v>201103</c:v>
                </c:pt>
                <c:pt idx="1956">
                  <c:v>201103</c:v>
                </c:pt>
                <c:pt idx="1957">
                  <c:v>201103</c:v>
                </c:pt>
                <c:pt idx="1958">
                  <c:v>201103</c:v>
                </c:pt>
                <c:pt idx="1959">
                  <c:v>201103</c:v>
                </c:pt>
                <c:pt idx="1960">
                  <c:v>201103</c:v>
                </c:pt>
                <c:pt idx="1961">
                  <c:v>201103</c:v>
                </c:pt>
                <c:pt idx="1962">
                  <c:v>201103</c:v>
                </c:pt>
                <c:pt idx="1963">
                  <c:v>201103</c:v>
                </c:pt>
                <c:pt idx="1964">
                  <c:v>201103</c:v>
                </c:pt>
                <c:pt idx="1965">
                  <c:v>201103</c:v>
                </c:pt>
                <c:pt idx="1966">
                  <c:v>201103</c:v>
                </c:pt>
                <c:pt idx="1967">
                  <c:v>201103</c:v>
                </c:pt>
                <c:pt idx="1968">
                  <c:v>201103</c:v>
                </c:pt>
                <c:pt idx="1969">
                  <c:v>201103</c:v>
                </c:pt>
                <c:pt idx="1970">
                  <c:v>201103</c:v>
                </c:pt>
                <c:pt idx="1971">
                  <c:v>201103</c:v>
                </c:pt>
                <c:pt idx="1972">
                  <c:v>201103</c:v>
                </c:pt>
                <c:pt idx="1973">
                  <c:v>201103</c:v>
                </c:pt>
                <c:pt idx="1974">
                  <c:v>201103</c:v>
                </c:pt>
                <c:pt idx="1975">
                  <c:v>201103</c:v>
                </c:pt>
                <c:pt idx="1976">
                  <c:v>201103</c:v>
                </c:pt>
                <c:pt idx="1977">
                  <c:v>201103</c:v>
                </c:pt>
                <c:pt idx="1978">
                  <c:v>201103</c:v>
                </c:pt>
                <c:pt idx="1979">
                  <c:v>201103</c:v>
                </c:pt>
                <c:pt idx="1980">
                  <c:v>201103</c:v>
                </c:pt>
                <c:pt idx="1981">
                  <c:v>201104</c:v>
                </c:pt>
                <c:pt idx="1982">
                  <c:v>201104</c:v>
                </c:pt>
                <c:pt idx="1983">
                  <c:v>201104</c:v>
                </c:pt>
                <c:pt idx="1984">
                  <c:v>201104</c:v>
                </c:pt>
                <c:pt idx="1985">
                  <c:v>201104</c:v>
                </c:pt>
                <c:pt idx="1986">
                  <c:v>201104</c:v>
                </c:pt>
                <c:pt idx="1987">
                  <c:v>201104</c:v>
                </c:pt>
                <c:pt idx="1988">
                  <c:v>201104</c:v>
                </c:pt>
                <c:pt idx="1989">
                  <c:v>201104</c:v>
                </c:pt>
                <c:pt idx="1990">
                  <c:v>201104</c:v>
                </c:pt>
                <c:pt idx="1991">
                  <c:v>201104</c:v>
                </c:pt>
                <c:pt idx="1992">
                  <c:v>201104</c:v>
                </c:pt>
                <c:pt idx="1993">
                  <c:v>201104</c:v>
                </c:pt>
                <c:pt idx="1994">
                  <c:v>201104</c:v>
                </c:pt>
                <c:pt idx="1995">
                  <c:v>201104</c:v>
                </c:pt>
                <c:pt idx="1996">
                  <c:v>201104</c:v>
                </c:pt>
                <c:pt idx="1997">
                  <c:v>201104</c:v>
                </c:pt>
                <c:pt idx="1998">
                  <c:v>201104</c:v>
                </c:pt>
                <c:pt idx="1999">
                  <c:v>201104</c:v>
                </c:pt>
                <c:pt idx="2000">
                  <c:v>201104</c:v>
                </c:pt>
                <c:pt idx="2001">
                  <c:v>201104</c:v>
                </c:pt>
                <c:pt idx="2002">
                  <c:v>201104</c:v>
                </c:pt>
                <c:pt idx="2003">
                  <c:v>201104</c:v>
                </c:pt>
                <c:pt idx="2004">
                  <c:v>201104</c:v>
                </c:pt>
                <c:pt idx="2005">
                  <c:v>201104</c:v>
                </c:pt>
                <c:pt idx="2006">
                  <c:v>201104</c:v>
                </c:pt>
                <c:pt idx="2007">
                  <c:v>201104</c:v>
                </c:pt>
                <c:pt idx="2008">
                  <c:v>201104</c:v>
                </c:pt>
                <c:pt idx="2009">
                  <c:v>201104</c:v>
                </c:pt>
                <c:pt idx="2010">
                  <c:v>201104</c:v>
                </c:pt>
                <c:pt idx="2011">
                  <c:v>201104</c:v>
                </c:pt>
                <c:pt idx="2012">
                  <c:v>201104</c:v>
                </c:pt>
                <c:pt idx="2013">
                  <c:v>201104</c:v>
                </c:pt>
                <c:pt idx="2014">
                  <c:v>201104</c:v>
                </c:pt>
                <c:pt idx="2015">
                  <c:v>201104</c:v>
                </c:pt>
                <c:pt idx="2016">
                  <c:v>201104</c:v>
                </c:pt>
                <c:pt idx="2017">
                  <c:v>201104</c:v>
                </c:pt>
                <c:pt idx="2018">
                  <c:v>201104</c:v>
                </c:pt>
                <c:pt idx="2019">
                  <c:v>201104</c:v>
                </c:pt>
                <c:pt idx="2020">
                  <c:v>201104</c:v>
                </c:pt>
                <c:pt idx="2021">
                  <c:v>201104</c:v>
                </c:pt>
                <c:pt idx="2022">
                  <c:v>201104</c:v>
                </c:pt>
                <c:pt idx="2023">
                  <c:v>201104</c:v>
                </c:pt>
                <c:pt idx="2024">
                  <c:v>201104</c:v>
                </c:pt>
                <c:pt idx="2025">
                  <c:v>201104</c:v>
                </c:pt>
                <c:pt idx="2026">
                  <c:v>201104</c:v>
                </c:pt>
                <c:pt idx="2027">
                  <c:v>201104</c:v>
                </c:pt>
                <c:pt idx="2028">
                  <c:v>201104</c:v>
                </c:pt>
                <c:pt idx="2029">
                  <c:v>201104</c:v>
                </c:pt>
                <c:pt idx="2030">
                  <c:v>201104</c:v>
                </c:pt>
                <c:pt idx="2031">
                  <c:v>201104</c:v>
                </c:pt>
                <c:pt idx="2032">
                  <c:v>201104</c:v>
                </c:pt>
                <c:pt idx="2033">
                  <c:v>201104</c:v>
                </c:pt>
                <c:pt idx="2034">
                  <c:v>201104</c:v>
                </c:pt>
                <c:pt idx="2035">
                  <c:v>201104</c:v>
                </c:pt>
                <c:pt idx="2036">
                  <c:v>201104</c:v>
                </c:pt>
                <c:pt idx="2037">
                  <c:v>201104</c:v>
                </c:pt>
                <c:pt idx="2038">
                  <c:v>201104</c:v>
                </c:pt>
                <c:pt idx="2039">
                  <c:v>201104</c:v>
                </c:pt>
                <c:pt idx="2040">
                  <c:v>201104</c:v>
                </c:pt>
                <c:pt idx="2041">
                  <c:v>201104</c:v>
                </c:pt>
                <c:pt idx="2042">
                  <c:v>201104</c:v>
                </c:pt>
                <c:pt idx="2043">
                  <c:v>201104</c:v>
                </c:pt>
                <c:pt idx="2044">
                  <c:v>201104</c:v>
                </c:pt>
                <c:pt idx="2045">
                  <c:v>201104</c:v>
                </c:pt>
                <c:pt idx="2046">
                  <c:v>201104</c:v>
                </c:pt>
                <c:pt idx="2047">
                  <c:v>201104</c:v>
                </c:pt>
                <c:pt idx="2048">
                  <c:v>201104</c:v>
                </c:pt>
                <c:pt idx="2049">
                  <c:v>201104</c:v>
                </c:pt>
                <c:pt idx="2050">
                  <c:v>201104</c:v>
                </c:pt>
                <c:pt idx="2051">
                  <c:v>201104</c:v>
                </c:pt>
                <c:pt idx="2052">
                  <c:v>201104</c:v>
                </c:pt>
                <c:pt idx="2053">
                  <c:v>201104</c:v>
                </c:pt>
                <c:pt idx="2054">
                  <c:v>201104</c:v>
                </c:pt>
                <c:pt idx="2055">
                  <c:v>201104</c:v>
                </c:pt>
                <c:pt idx="2056">
                  <c:v>201104</c:v>
                </c:pt>
                <c:pt idx="2057">
                  <c:v>201104</c:v>
                </c:pt>
                <c:pt idx="2058">
                  <c:v>201104</c:v>
                </c:pt>
                <c:pt idx="2059">
                  <c:v>201104</c:v>
                </c:pt>
                <c:pt idx="2060">
                  <c:v>201104</c:v>
                </c:pt>
                <c:pt idx="2061">
                  <c:v>201104</c:v>
                </c:pt>
                <c:pt idx="2062">
                  <c:v>201104</c:v>
                </c:pt>
                <c:pt idx="2063">
                  <c:v>201104</c:v>
                </c:pt>
                <c:pt idx="2064">
                  <c:v>201104</c:v>
                </c:pt>
                <c:pt idx="2065">
                  <c:v>201104</c:v>
                </c:pt>
                <c:pt idx="2066">
                  <c:v>201104</c:v>
                </c:pt>
                <c:pt idx="2067">
                  <c:v>201104</c:v>
                </c:pt>
                <c:pt idx="2068">
                  <c:v>201104</c:v>
                </c:pt>
                <c:pt idx="2069">
                  <c:v>201104</c:v>
                </c:pt>
                <c:pt idx="2070">
                  <c:v>201104</c:v>
                </c:pt>
                <c:pt idx="2071">
                  <c:v>201104</c:v>
                </c:pt>
                <c:pt idx="2072">
                  <c:v>201104</c:v>
                </c:pt>
                <c:pt idx="2073">
                  <c:v>201104</c:v>
                </c:pt>
                <c:pt idx="2074">
                  <c:v>201104</c:v>
                </c:pt>
                <c:pt idx="2075">
                  <c:v>201104</c:v>
                </c:pt>
                <c:pt idx="2076">
                  <c:v>201104</c:v>
                </c:pt>
                <c:pt idx="2077">
                  <c:v>201104</c:v>
                </c:pt>
                <c:pt idx="2078">
                  <c:v>201104</c:v>
                </c:pt>
                <c:pt idx="2079">
                  <c:v>201104</c:v>
                </c:pt>
                <c:pt idx="2080">
                  <c:v>201104</c:v>
                </c:pt>
                <c:pt idx="2081">
                  <c:v>201104</c:v>
                </c:pt>
                <c:pt idx="2082">
                  <c:v>201104</c:v>
                </c:pt>
                <c:pt idx="2083">
                  <c:v>201104</c:v>
                </c:pt>
                <c:pt idx="2084">
                  <c:v>201104</c:v>
                </c:pt>
                <c:pt idx="2085">
                  <c:v>201104</c:v>
                </c:pt>
                <c:pt idx="2086">
                  <c:v>201104</c:v>
                </c:pt>
                <c:pt idx="2087">
                  <c:v>201104</c:v>
                </c:pt>
                <c:pt idx="2088">
                  <c:v>201104</c:v>
                </c:pt>
                <c:pt idx="2089">
                  <c:v>201104</c:v>
                </c:pt>
                <c:pt idx="2090">
                  <c:v>201104</c:v>
                </c:pt>
                <c:pt idx="2091">
                  <c:v>201104</c:v>
                </c:pt>
                <c:pt idx="2092">
                  <c:v>201104</c:v>
                </c:pt>
                <c:pt idx="2093">
                  <c:v>201104</c:v>
                </c:pt>
                <c:pt idx="2094">
                  <c:v>201104</c:v>
                </c:pt>
                <c:pt idx="2095">
                  <c:v>201104</c:v>
                </c:pt>
                <c:pt idx="2096">
                  <c:v>201104</c:v>
                </c:pt>
                <c:pt idx="2097">
                  <c:v>201104</c:v>
                </c:pt>
                <c:pt idx="2098">
                  <c:v>201104</c:v>
                </c:pt>
                <c:pt idx="2099">
                  <c:v>201104</c:v>
                </c:pt>
                <c:pt idx="2100">
                  <c:v>201104</c:v>
                </c:pt>
                <c:pt idx="2101">
                  <c:v>201104</c:v>
                </c:pt>
                <c:pt idx="2102">
                  <c:v>201104</c:v>
                </c:pt>
                <c:pt idx="2103">
                  <c:v>201104</c:v>
                </c:pt>
                <c:pt idx="2104">
                  <c:v>201104</c:v>
                </c:pt>
                <c:pt idx="2105">
                  <c:v>201104</c:v>
                </c:pt>
                <c:pt idx="2106">
                  <c:v>201104</c:v>
                </c:pt>
                <c:pt idx="2107">
                  <c:v>201104</c:v>
                </c:pt>
                <c:pt idx="2108">
                  <c:v>201104</c:v>
                </c:pt>
                <c:pt idx="2109">
                  <c:v>201104</c:v>
                </c:pt>
                <c:pt idx="2110">
                  <c:v>201104</c:v>
                </c:pt>
                <c:pt idx="2111">
                  <c:v>201104</c:v>
                </c:pt>
                <c:pt idx="2112">
                  <c:v>201104</c:v>
                </c:pt>
                <c:pt idx="2113">
                  <c:v>201104</c:v>
                </c:pt>
                <c:pt idx="2114">
                  <c:v>201104</c:v>
                </c:pt>
                <c:pt idx="2115">
                  <c:v>201105</c:v>
                </c:pt>
                <c:pt idx="2116">
                  <c:v>201105</c:v>
                </c:pt>
                <c:pt idx="2117">
                  <c:v>201105</c:v>
                </c:pt>
                <c:pt idx="2118">
                  <c:v>201105</c:v>
                </c:pt>
                <c:pt idx="2119">
                  <c:v>201105</c:v>
                </c:pt>
                <c:pt idx="2120">
                  <c:v>201105</c:v>
                </c:pt>
                <c:pt idx="2121">
                  <c:v>201105</c:v>
                </c:pt>
                <c:pt idx="2122">
                  <c:v>201105</c:v>
                </c:pt>
                <c:pt idx="2123">
                  <c:v>201105</c:v>
                </c:pt>
                <c:pt idx="2124">
                  <c:v>201105</c:v>
                </c:pt>
                <c:pt idx="2125">
                  <c:v>201105</c:v>
                </c:pt>
                <c:pt idx="2126">
                  <c:v>201105</c:v>
                </c:pt>
                <c:pt idx="2127">
                  <c:v>201105</c:v>
                </c:pt>
                <c:pt idx="2128">
                  <c:v>201105</c:v>
                </c:pt>
                <c:pt idx="2129">
                  <c:v>201105</c:v>
                </c:pt>
                <c:pt idx="2130">
                  <c:v>201105</c:v>
                </c:pt>
                <c:pt idx="2131">
                  <c:v>201105</c:v>
                </c:pt>
                <c:pt idx="2132">
                  <c:v>201105</c:v>
                </c:pt>
                <c:pt idx="2133">
                  <c:v>201105</c:v>
                </c:pt>
                <c:pt idx="2134">
                  <c:v>201105</c:v>
                </c:pt>
                <c:pt idx="2135">
                  <c:v>201105</c:v>
                </c:pt>
                <c:pt idx="2136">
                  <c:v>201105</c:v>
                </c:pt>
                <c:pt idx="2137">
                  <c:v>201105</c:v>
                </c:pt>
                <c:pt idx="2138">
                  <c:v>201105</c:v>
                </c:pt>
                <c:pt idx="2139">
                  <c:v>201105</c:v>
                </c:pt>
                <c:pt idx="2140">
                  <c:v>201105</c:v>
                </c:pt>
                <c:pt idx="2141">
                  <c:v>201105</c:v>
                </c:pt>
                <c:pt idx="2142">
                  <c:v>201105</c:v>
                </c:pt>
                <c:pt idx="2143">
                  <c:v>201105</c:v>
                </c:pt>
                <c:pt idx="2144">
                  <c:v>201105</c:v>
                </c:pt>
                <c:pt idx="2145">
                  <c:v>201105</c:v>
                </c:pt>
                <c:pt idx="2146">
                  <c:v>201105</c:v>
                </c:pt>
                <c:pt idx="2147">
                  <c:v>201105</c:v>
                </c:pt>
                <c:pt idx="2148">
                  <c:v>201105</c:v>
                </c:pt>
                <c:pt idx="2149">
                  <c:v>201105</c:v>
                </c:pt>
                <c:pt idx="2150">
                  <c:v>201105</c:v>
                </c:pt>
                <c:pt idx="2151">
                  <c:v>201105</c:v>
                </c:pt>
                <c:pt idx="2152">
                  <c:v>201105</c:v>
                </c:pt>
                <c:pt idx="2153">
                  <c:v>201105</c:v>
                </c:pt>
                <c:pt idx="2154">
                  <c:v>201105</c:v>
                </c:pt>
                <c:pt idx="2155">
                  <c:v>201105</c:v>
                </c:pt>
                <c:pt idx="2156">
                  <c:v>201105</c:v>
                </c:pt>
                <c:pt idx="2157">
                  <c:v>201105</c:v>
                </c:pt>
                <c:pt idx="2158">
                  <c:v>201105</c:v>
                </c:pt>
                <c:pt idx="2159">
                  <c:v>201105</c:v>
                </c:pt>
                <c:pt idx="2160">
                  <c:v>201105</c:v>
                </c:pt>
                <c:pt idx="2161">
                  <c:v>201105</c:v>
                </c:pt>
                <c:pt idx="2162">
                  <c:v>201105</c:v>
                </c:pt>
                <c:pt idx="2163">
                  <c:v>201105</c:v>
                </c:pt>
                <c:pt idx="2164">
                  <c:v>201105</c:v>
                </c:pt>
                <c:pt idx="2165">
                  <c:v>201105</c:v>
                </c:pt>
                <c:pt idx="2166">
                  <c:v>201105</c:v>
                </c:pt>
                <c:pt idx="2167">
                  <c:v>201105</c:v>
                </c:pt>
                <c:pt idx="2168">
                  <c:v>201105</c:v>
                </c:pt>
                <c:pt idx="2169">
                  <c:v>201105</c:v>
                </c:pt>
                <c:pt idx="2170">
                  <c:v>201105</c:v>
                </c:pt>
                <c:pt idx="2171">
                  <c:v>201105</c:v>
                </c:pt>
                <c:pt idx="2172">
                  <c:v>201105</c:v>
                </c:pt>
                <c:pt idx="2173">
                  <c:v>201105</c:v>
                </c:pt>
                <c:pt idx="2174">
                  <c:v>201105</c:v>
                </c:pt>
                <c:pt idx="2175">
                  <c:v>201105</c:v>
                </c:pt>
                <c:pt idx="2176">
                  <c:v>201105</c:v>
                </c:pt>
                <c:pt idx="2177">
                  <c:v>201105</c:v>
                </c:pt>
                <c:pt idx="2178">
                  <c:v>201105</c:v>
                </c:pt>
                <c:pt idx="2179">
                  <c:v>201105</c:v>
                </c:pt>
                <c:pt idx="2180">
                  <c:v>201105</c:v>
                </c:pt>
                <c:pt idx="2181">
                  <c:v>201105</c:v>
                </c:pt>
                <c:pt idx="2182">
                  <c:v>201105</c:v>
                </c:pt>
                <c:pt idx="2183">
                  <c:v>201105</c:v>
                </c:pt>
                <c:pt idx="2184">
                  <c:v>201105</c:v>
                </c:pt>
                <c:pt idx="2185">
                  <c:v>201105</c:v>
                </c:pt>
                <c:pt idx="2186">
                  <c:v>201106</c:v>
                </c:pt>
                <c:pt idx="2187">
                  <c:v>201106</c:v>
                </c:pt>
                <c:pt idx="2188">
                  <c:v>201106</c:v>
                </c:pt>
                <c:pt idx="2189">
                  <c:v>201106</c:v>
                </c:pt>
                <c:pt idx="2190">
                  <c:v>201106</c:v>
                </c:pt>
                <c:pt idx="2191">
                  <c:v>201106</c:v>
                </c:pt>
                <c:pt idx="2192">
                  <c:v>201106</c:v>
                </c:pt>
                <c:pt idx="2193">
                  <c:v>201106</c:v>
                </c:pt>
                <c:pt idx="2194">
                  <c:v>201106</c:v>
                </c:pt>
                <c:pt idx="2195">
                  <c:v>201106</c:v>
                </c:pt>
                <c:pt idx="2196">
                  <c:v>201106</c:v>
                </c:pt>
                <c:pt idx="2197">
                  <c:v>201106</c:v>
                </c:pt>
                <c:pt idx="2198">
                  <c:v>201106</c:v>
                </c:pt>
                <c:pt idx="2199">
                  <c:v>201106</c:v>
                </c:pt>
                <c:pt idx="2200">
                  <c:v>201106</c:v>
                </c:pt>
                <c:pt idx="2201">
                  <c:v>201106</c:v>
                </c:pt>
                <c:pt idx="2202">
                  <c:v>201106</c:v>
                </c:pt>
                <c:pt idx="2203">
                  <c:v>201106</c:v>
                </c:pt>
                <c:pt idx="2204">
                  <c:v>201106</c:v>
                </c:pt>
                <c:pt idx="2205">
                  <c:v>201106</c:v>
                </c:pt>
                <c:pt idx="2206">
                  <c:v>201106</c:v>
                </c:pt>
                <c:pt idx="2207">
                  <c:v>201106</c:v>
                </c:pt>
                <c:pt idx="2208">
                  <c:v>201106</c:v>
                </c:pt>
                <c:pt idx="2209">
                  <c:v>201106</c:v>
                </c:pt>
                <c:pt idx="2210">
                  <c:v>201106</c:v>
                </c:pt>
                <c:pt idx="2211">
                  <c:v>201106</c:v>
                </c:pt>
                <c:pt idx="2212">
                  <c:v>201106</c:v>
                </c:pt>
                <c:pt idx="2213">
                  <c:v>201106</c:v>
                </c:pt>
                <c:pt idx="2214">
                  <c:v>201106</c:v>
                </c:pt>
                <c:pt idx="2215">
                  <c:v>201106</c:v>
                </c:pt>
                <c:pt idx="2216">
                  <c:v>201106</c:v>
                </c:pt>
                <c:pt idx="2217">
                  <c:v>201106</c:v>
                </c:pt>
                <c:pt idx="2218">
                  <c:v>201106</c:v>
                </c:pt>
                <c:pt idx="2219">
                  <c:v>201106</c:v>
                </c:pt>
                <c:pt idx="2220">
                  <c:v>201106</c:v>
                </c:pt>
                <c:pt idx="2221">
                  <c:v>201106</c:v>
                </c:pt>
                <c:pt idx="2222">
                  <c:v>201106</c:v>
                </c:pt>
                <c:pt idx="2223">
                  <c:v>201106</c:v>
                </c:pt>
                <c:pt idx="2224">
                  <c:v>201106</c:v>
                </c:pt>
                <c:pt idx="2225">
                  <c:v>201106</c:v>
                </c:pt>
                <c:pt idx="2226">
                  <c:v>201106</c:v>
                </c:pt>
                <c:pt idx="2227">
                  <c:v>201106</c:v>
                </c:pt>
                <c:pt idx="2228">
                  <c:v>201106</c:v>
                </c:pt>
                <c:pt idx="2229">
                  <c:v>201106</c:v>
                </c:pt>
                <c:pt idx="2230">
                  <c:v>201106</c:v>
                </c:pt>
                <c:pt idx="2231">
                  <c:v>201106</c:v>
                </c:pt>
                <c:pt idx="2232">
                  <c:v>201106</c:v>
                </c:pt>
                <c:pt idx="2233">
                  <c:v>201106</c:v>
                </c:pt>
                <c:pt idx="2234">
                  <c:v>201106</c:v>
                </c:pt>
                <c:pt idx="2235">
                  <c:v>201106</c:v>
                </c:pt>
                <c:pt idx="2236">
                  <c:v>201106</c:v>
                </c:pt>
                <c:pt idx="2237">
                  <c:v>201106</c:v>
                </c:pt>
                <c:pt idx="2238">
                  <c:v>201106</c:v>
                </c:pt>
                <c:pt idx="2239">
                  <c:v>201106</c:v>
                </c:pt>
                <c:pt idx="2240">
                  <c:v>201106</c:v>
                </c:pt>
                <c:pt idx="2241">
                  <c:v>201106</c:v>
                </c:pt>
                <c:pt idx="2242">
                  <c:v>201106</c:v>
                </c:pt>
                <c:pt idx="2243">
                  <c:v>201106</c:v>
                </c:pt>
                <c:pt idx="2244">
                  <c:v>201106</c:v>
                </c:pt>
                <c:pt idx="2245">
                  <c:v>201106</c:v>
                </c:pt>
                <c:pt idx="2246">
                  <c:v>201106</c:v>
                </c:pt>
                <c:pt idx="2247">
                  <c:v>201106</c:v>
                </c:pt>
                <c:pt idx="2248">
                  <c:v>201106</c:v>
                </c:pt>
                <c:pt idx="2249">
                  <c:v>201106</c:v>
                </c:pt>
                <c:pt idx="2250">
                  <c:v>201106</c:v>
                </c:pt>
                <c:pt idx="2251">
                  <c:v>201106</c:v>
                </c:pt>
                <c:pt idx="2252">
                  <c:v>201106</c:v>
                </c:pt>
                <c:pt idx="2253">
                  <c:v>201106</c:v>
                </c:pt>
                <c:pt idx="2254">
                  <c:v>201106</c:v>
                </c:pt>
                <c:pt idx="2255">
                  <c:v>201106</c:v>
                </c:pt>
                <c:pt idx="2256">
                  <c:v>201106</c:v>
                </c:pt>
                <c:pt idx="2257">
                  <c:v>201106</c:v>
                </c:pt>
                <c:pt idx="2258">
                  <c:v>201106</c:v>
                </c:pt>
                <c:pt idx="2259">
                  <c:v>201106</c:v>
                </c:pt>
                <c:pt idx="2260">
                  <c:v>201106</c:v>
                </c:pt>
                <c:pt idx="2261">
                  <c:v>201106</c:v>
                </c:pt>
                <c:pt idx="2262">
                  <c:v>201106</c:v>
                </c:pt>
                <c:pt idx="2263">
                  <c:v>201106</c:v>
                </c:pt>
                <c:pt idx="2264">
                  <c:v>201106</c:v>
                </c:pt>
                <c:pt idx="2265">
                  <c:v>201106</c:v>
                </c:pt>
                <c:pt idx="2266">
                  <c:v>201106</c:v>
                </c:pt>
                <c:pt idx="2267">
                  <c:v>201106</c:v>
                </c:pt>
                <c:pt idx="2268">
                  <c:v>201106</c:v>
                </c:pt>
                <c:pt idx="2269">
                  <c:v>201106</c:v>
                </c:pt>
                <c:pt idx="2270">
                  <c:v>201106</c:v>
                </c:pt>
                <c:pt idx="2271">
                  <c:v>201106</c:v>
                </c:pt>
                <c:pt idx="2272">
                  <c:v>201106</c:v>
                </c:pt>
                <c:pt idx="2273">
                  <c:v>201106</c:v>
                </c:pt>
                <c:pt idx="2274">
                  <c:v>201106</c:v>
                </c:pt>
                <c:pt idx="2275">
                  <c:v>201106</c:v>
                </c:pt>
                <c:pt idx="2276">
                  <c:v>201106</c:v>
                </c:pt>
                <c:pt idx="2277">
                  <c:v>201106</c:v>
                </c:pt>
                <c:pt idx="2278">
                  <c:v>201106</c:v>
                </c:pt>
                <c:pt idx="2279">
                  <c:v>201106</c:v>
                </c:pt>
                <c:pt idx="2280">
                  <c:v>201106</c:v>
                </c:pt>
                <c:pt idx="2281">
                  <c:v>201106</c:v>
                </c:pt>
                <c:pt idx="2282">
                  <c:v>201106</c:v>
                </c:pt>
                <c:pt idx="2283">
                  <c:v>201106</c:v>
                </c:pt>
                <c:pt idx="2284">
                  <c:v>201106</c:v>
                </c:pt>
                <c:pt idx="2285">
                  <c:v>201106</c:v>
                </c:pt>
                <c:pt idx="2286">
                  <c:v>201106</c:v>
                </c:pt>
                <c:pt idx="2287">
                  <c:v>201106</c:v>
                </c:pt>
                <c:pt idx="2288">
                  <c:v>201106</c:v>
                </c:pt>
                <c:pt idx="2289">
                  <c:v>201106</c:v>
                </c:pt>
                <c:pt idx="2290">
                  <c:v>201106</c:v>
                </c:pt>
                <c:pt idx="2291">
                  <c:v>201106</c:v>
                </c:pt>
                <c:pt idx="2292">
                  <c:v>201106</c:v>
                </c:pt>
                <c:pt idx="2293">
                  <c:v>201106</c:v>
                </c:pt>
                <c:pt idx="2294">
                  <c:v>201106</c:v>
                </c:pt>
                <c:pt idx="2295">
                  <c:v>201106</c:v>
                </c:pt>
                <c:pt idx="2296">
                  <c:v>201106</c:v>
                </c:pt>
                <c:pt idx="2297">
                  <c:v>201106</c:v>
                </c:pt>
                <c:pt idx="2298">
                  <c:v>201106</c:v>
                </c:pt>
                <c:pt idx="2299">
                  <c:v>201106</c:v>
                </c:pt>
                <c:pt idx="2300">
                  <c:v>201106</c:v>
                </c:pt>
                <c:pt idx="2301">
                  <c:v>201106</c:v>
                </c:pt>
                <c:pt idx="2302">
                  <c:v>201106</c:v>
                </c:pt>
                <c:pt idx="2303">
                  <c:v>201106</c:v>
                </c:pt>
                <c:pt idx="2304">
                  <c:v>201106</c:v>
                </c:pt>
                <c:pt idx="2305">
                  <c:v>201106</c:v>
                </c:pt>
                <c:pt idx="2306">
                  <c:v>201106</c:v>
                </c:pt>
                <c:pt idx="2307">
                  <c:v>201106</c:v>
                </c:pt>
                <c:pt idx="2308">
                  <c:v>201106</c:v>
                </c:pt>
                <c:pt idx="2309">
                  <c:v>201106</c:v>
                </c:pt>
                <c:pt idx="2310">
                  <c:v>201106</c:v>
                </c:pt>
                <c:pt idx="2311">
                  <c:v>201106</c:v>
                </c:pt>
                <c:pt idx="2312">
                  <c:v>201106</c:v>
                </c:pt>
                <c:pt idx="2313">
                  <c:v>201106</c:v>
                </c:pt>
                <c:pt idx="2314">
                  <c:v>201106</c:v>
                </c:pt>
                <c:pt idx="2315">
                  <c:v>201106</c:v>
                </c:pt>
                <c:pt idx="2316">
                  <c:v>201106</c:v>
                </c:pt>
                <c:pt idx="2317">
                  <c:v>201106</c:v>
                </c:pt>
                <c:pt idx="2318">
                  <c:v>201106</c:v>
                </c:pt>
                <c:pt idx="2319">
                  <c:v>201106</c:v>
                </c:pt>
                <c:pt idx="2320">
                  <c:v>201106</c:v>
                </c:pt>
                <c:pt idx="2321">
                  <c:v>201106</c:v>
                </c:pt>
                <c:pt idx="2322">
                  <c:v>201106</c:v>
                </c:pt>
                <c:pt idx="2323">
                  <c:v>201106</c:v>
                </c:pt>
                <c:pt idx="2324">
                  <c:v>201106</c:v>
                </c:pt>
                <c:pt idx="2325">
                  <c:v>201106</c:v>
                </c:pt>
                <c:pt idx="2326">
                  <c:v>201106</c:v>
                </c:pt>
                <c:pt idx="2327">
                  <c:v>201106</c:v>
                </c:pt>
                <c:pt idx="2328">
                  <c:v>201106</c:v>
                </c:pt>
                <c:pt idx="2329">
                  <c:v>201106</c:v>
                </c:pt>
                <c:pt idx="2330">
                  <c:v>201106</c:v>
                </c:pt>
                <c:pt idx="2331">
                  <c:v>201106</c:v>
                </c:pt>
                <c:pt idx="2332">
                  <c:v>201106</c:v>
                </c:pt>
                <c:pt idx="2333">
                  <c:v>201106</c:v>
                </c:pt>
                <c:pt idx="2334">
                  <c:v>201106</c:v>
                </c:pt>
                <c:pt idx="2335">
                  <c:v>201106</c:v>
                </c:pt>
                <c:pt idx="2336">
                  <c:v>201106</c:v>
                </c:pt>
                <c:pt idx="2337">
                  <c:v>201106</c:v>
                </c:pt>
                <c:pt idx="2338">
                  <c:v>201106</c:v>
                </c:pt>
                <c:pt idx="2339">
                  <c:v>201106</c:v>
                </c:pt>
                <c:pt idx="2340">
                  <c:v>201106</c:v>
                </c:pt>
                <c:pt idx="2341">
                  <c:v>201106</c:v>
                </c:pt>
                <c:pt idx="2342">
                  <c:v>201106</c:v>
                </c:pt>
                <c:pt idx="2343">
                  <c:v>201106</c:v>
                </c:pt>
                <c:pt idx="2344">
                  <c:v>201106</c:v>
                </c:pt>
                <c:pt idx="2345">
                  <c:v>201106</c:v>
                </c:pt>
                <c:pt idx="2346">
                  <c:v>201106</c:v>
                </c:pt>
                <c:pt idx="2347">
                  <c:v>201106</c:v>
                </c:pt>
                <c:pt idx="2348">
                  <c:v>201106</c:v>
                </c:pt>
                <c:pt idx="2349">
                  <c:v>201106</c:v>
                </c:pt>
                <c:pt idx="2350">
                  <c:v>201106</c:v>
                </c:pt>
                <c:pt idx="2351">
                  <c:v>201106</c:v>
                </c:pt>
                <c:pt idx="2352">
                  <c:v>201106</c:v>
                </c:pt>
                <c:pt idx="2353">
                  <c:v>201106</c:v>
                </c:pt>
                <c:pt idx="2354">
                  <c:v>201106</c:v>
                </c:pt>
                <c:pt idx="2355">
                  <c:v>201106</c:v>
                </c:pt>
                <c:pt idx="2356">
                  <c:v>201106</c:v>
                </c:pt>
                <c:pt idx="2357">
                  <c:v>201106</c:v>
                </c:pt>
                <c:pt idx="2358">
                  <c:v>201106</c:v>
                </c:pt>
                <c:pt idx="2359">
                  <c:v>201106</c:v>
                </c:pt>
                <c:pt idx="2360">
                  <c:v>201106</c:v>
                </c:pt>
                <c:pt idx="2361">
                  <c:v>201106</c:v>
                </c:pt>
                <c:pt idx="2362">
                  <c:v>201106</c:v>
                </c:pt>
                <c:pt idx="2363">
                  <c:v>201106</c:v>
                </c:pt>
                <c:pt idx="2364">
                  <c:v>201106</c:v>
                </c:pt>
                <c:pt idx="2365">
                  <c:v>201106</c:v>
                </c:pt>
                <c:pt idx="2366">
                  <c:v>201106</c:v>
                </c:pt>
                <c:pt idx="2367">
                  <c:v>201106</c:v>
                </c:pt>
                <c:pt idx="2368">
                  <c:v>201106</c:v>
                </c:pt>
                <c:pt idx="2369">
                  <c:v>201106</c:v>
                </c:pt>
                <c:pt idx="2370">
                  <c:v>201106</c:v>
                </c:pt>
                <c:pt idx="2371">
                  <c:v>201106</c:v>
                </c:pt>
                <c:pt idx="2372">
                  <c:v>201106</c:v>
                </c:pt>
                <c:pt idx="2373">
                  <c:v>201106</c:v>
                </c:pt>
                <c:pt idx="2374">
                  <c:v>201106</c:v>
                </c:pt>
                <c:pt idx="2375">
                  <c:v>201106</c:v>
                </c:pt>
                <c:pt idx="2376">
                  <c:v>201106</c:v>
                </c:pt>
                <c:pt idx="2377">
                  <c:v>201106</c:v>
                </c:pt>
                <c:pt idx="2378">
                  <c:v>201106</c:v>
                </c:pt>
                <c:pt idx="2379">
                  <c:v>201106</c:v>
                </c:pt>
                <c:pt idx="2380">
                  <c:v>201106</c:v>
                </c:pt>
                <c:pt idx="2381">
                  <c:v>201106</c:v>
                </c:pt>
                <c:pt idx="2382">
                  <c:v>201106</c:v>
                </c:pt>
                <c:pt idx="2383">
                  <c:v>201106</c:v>
                </c:pt>
                <c:pt idx="2384">
                  <c:v>201106</c:v>
                </c:pt>
                <c:pt idx="2385">
                  <c:v>201106</c:v>
                </c:pt>
                <c:pt idx="2386">
                  <c:v>201106</c:v>
                </c:pt>
                <c:pt idx="2387">
                  <c:v>201106</c:v>
                </c:pt>
                <c:pt idx="2388">
                  <c:v>201106</c:v>
                </c:pt>
                <c:pt idx="2389">
                  <c:v>201106</c:v>
                </c:pt>
                <c:pt idx="2390">
                  <c:v>201106</c:v>
                </c:pt>
                <c:pt idx="2391">
                  <c:v>201106</c:v>
                </c:pt>
                <c:pt idx="2392">
                  <c:v>201106</c:v>
                </c:pt>
                <c:pt idx="2393">
                  <c:v>201106</c:v>
                </c:pt>
                <c:pt idx="2394">
                  <c:v>201106</c:v>
                </c:pt>
                <c:pt idx="2395">
                  <c:v>201106</c:v>
                </c:pt>
                <c:pt idx="2396">
                  <c:v>201106</c:v>
                </c:pt>
                <c:pt idx="2397">
                  <c:v>201106</c:v>
                </c:pt>
                <c:pt idx="2398">
                  <c:v>201107</c:v>
                </c:pt>
                <c:pt idx="2399">
                  <c:v>201107</c:v>
                </c:pt>
                <c:pt idx="2400">
                  <c:v>201107</c:v>
                </c:pt>
                <c:pt idx="2401">
                  <c:v>201107</c:v>
                </c:pt>
                <c:pt idx="2402">
                  <c:v>201107</c:v>
                </c:pt>
                <c:pt idx="2403">
                  <c:v>201107</c:v>
                </c:pt>
                <c:pt idx="2404">
                  <c:v>201107</c:v>
                </c:pt>
                <c:pt idx="2405">
                  <c:v>201107</c:v>
                </c:pt>
                <c:pt idx="2406">
                  <c:v>201107</c:v>
                </c:pt>
                <c:pt idx="2407">
                  <c:v>201107</c:v>
                </c:pt>
                <c:pt idx="2408">
                  <c:v>201107</c:v>
                </c:pt>
                <c:pt idx="2409">
                  <c:v>201107</c:v>
                </c:pt>
                <c:pt idx="2410">
                  <c:v>201107</c:v>
                </c:pt>
                <c:pt idx="2411">
                  <c:v>201107</c:v>
                </c:pt>
                <c:pt idx="2412">
                  <c:v>201107</c:v>
                </c:pt>
                <c:pt idx="2413">
                  <c:v>201107</c:v>
                </c:pt>
                <c:pt idx="2414">
                  <c:v>201107</c:v>
                </c:pt>
                <c:pt idx="2415">
                  <c:v>201107</c:v>
                </c:pt>
                <c:pt idx="2416">
                  <c:v>201107</c:v>
                </c:pt>
                <c:pt idx="2417">
                  <c:v>201107</c:v>
                </c:pt>
                <c:pt idx="2418">
                  <c:v>201107</c:v>
                </c:pt>
                <c:pt idx="2419">
                  <c:v>201107</c:v>
                </c:pt>
                <c:pt idx="2420">
                  <c:v>201107</c:v>
                </c:pt>
                <c:pt idx="2421">
                  <c:v>201107</c:v>
                </c:pt>
                <c:pt idx="2422">
                  <c:v>201107</c:v>
                </c:pt>
                <c:pt idx="2423">
                  <c:v>201107</c:v>
                </c:pt>
                <c:pt idx="2424">
                  <c:v>201107</c:v>
                </c:pt>
                <c:pt idx="2425">
                  <c:v>201107</c:v>
                </c:pt>
                <c:pt idx="2426">
                  <c:v>201107</c:v>
                </c:pt>
                <c:pt idx="2427">
                  <c:v>201107</c:v>
                </c:pt>
                <c:pt idx="2428">
                  <c:v>201107</c:v>
                </c:pt>
                <c:pt idx="2429">
                  <c:v>201107</c:v>
                </c:pt>
                <c:pt idx="2430">
                  <c:v>201107</c:v>
                </c:pt>
                <c:pt idx="2431">
                  <c:v>201107</c:v>
                </c:pt>
                <c:pt idx="2432">
                  <c:v>201107</c:v>
                </c:pt>
                <c:pt idx="2433">
                  <c:v>201107</c:v>
                </c:pt>
                <c:pt idx="2434">
                  <c:v>201107</c:v>
                </c:pt>
                <c:pt idx="2435">
                  <c:v>201107</c:v>
                </c:pt>
                <c:pt idx="2436">
                  <c:v>201107</c:v>
                </c:pt>
                <c:pt idx="2437">
                  <c:v>201107</c:v>
                </c:pt>
                <c:pt idx="2438">
                  <c:v>201107</c:v>
                </c:pt>
                <c:pt idx="2439">
                  <c:v>201107</c:v>
                </c:pt>
                <c:pt idx="2440">
                  <c:v>201107</c:v>
                </c:pt>
                <c:pt idx="2441">
                  <c:v>201107</c:v>
                </c:pt>
                <c:pt idx="2442">
                  <c:v>201107</c:v>
                </c:pt>
                <c:pt idx="2443">
                  <c:v>201107</c:v>
                </c:pt>
                <c:pt idx="2444">
                  <c:v>201107</c:v>
                </c:pt>
                <c:pt idx="2445">
                  <c:v>201107</c:v>
                </c:pt>
                <c:pt idx="2446">
                  <c:v>201107</c:v>
                </c:pt>
                <c:pt idx="2447">
                  <c:v>201107</c:v>
                </c:pt>
                <c:pt idx="2448">
                  <c:v>201107</c:v>
                </c:pt>
                <c:pt idx="2449">
                  <c:v>201107</c:v>
                </c:pt>
                <c:pt idx="2450">
                  <c:v>201107</c:v>
                </c:pt>
                <c:pt idx="2451">
                  <c:v>201107</c:v>
                </c:pt>
                <c:pt idx="2452">
                  <c:v>201107</c:v>
                </c:pt>
                <c:pt idx="2453">
                  <c:v>201107</c:v>
                </c:pt>
                <c:pt idx="2454">
                  <c:v>201107</c:v>
                </c:pt>
                <c:pt idx="2455">
                  <c:v>201107</c:v>
                </c:pt>
                <c:pt idx="2456">
                  <c:v>201107</c:v>
                </c:pt>
                <c:pt idx="2457">
                  <c:v>201107</c:v>
                </c:pt>
                <c:pt idx="2458">
                  <c:v>201107</c:v>
                </c:pt>
                <c:pt idx="2459">
                  <c:v>201107</c:v>
                </c:pt>
                <c:pt idx="2460">
                  <c:v>201107</c:v>
                </c:pt>
                <c:pt idx="2461">
                  <c:v>201107</c:v>
                </c:pt>
                <c:pt idx="2462">
                  <c:v>201107</c:v>
                </c:pt>
                <c:pt idx="2463">
                  <c:v>201107</c:v>
                </c:pt>
                <c:pt idx="2464">
                  <c:v>201107</c:v>
                </c:pt>
                <c:pt idx="2465">
                  <c:v>201107</c:v>
                </c:pt>
                <c:pt idx="2466">
                  <c:v>201107</c:v>
                </c:pt>
                <c:pt idx="2467">
                  <c:v>201107</c:v>
                </c:pt>
                <c:pt idx="2468">
                  <c:v>201107</c:v>
                </c:pt>
                <c:pt idx="2469">
                  <c:v>201107</c:v>
                </c:pt>
                <c:pt idx="2470">
                  <c:v>201107</c:v>
                </c:pt>
                <c:pt idx="2471">
                  <c:v>201107</c:v>
                </c:pt>
                <c:pt idx="2472">
                  <c:v>201107</c:v>
                </c:pt>
                <c:pt idx="2473">
                  <c:v>201107</c:v>
                </c:pt>
                <c:pt idx="2474">
                  <c:v>201107</c:v>
                </c:pt>
                <c:pt idx="2475">
                  <c:v>201107</c:v>
                </c:pt>
                <c:pt idx="2476">
                  <c:v>201107</c:v>
                </c:pt>
                <c:pt idx="2477">
                  <c:v>201107</c:v>
                </c:pt>
                <c:pt idx="2478">
                  <c:v>201107</c:v>
                </c:pt>
                <c:pt idx="2479">
                  <c:v>201107</c:v>
                </c:pt>
                <c:pt idx="2480">
                  <c:v>201107</c:v>
                </c:pt>
                <c:pt idx="2481">
                  <c:v>201107</c:v>
                </c:pt>
                <c:pt idx="2482">
                  <c:v>201107</c:v>
                </c:pt>
                <c:pt idx="2483">
                  <c:v>201107</c:v>
                </c:pt>
                <c:pt idx="2484">
                  <c:v>201107</c:v>
                </c:pt>
                <c:pt idx="2485">
                  <c:v>201107</c:v>
                </c:pt>
                <c:pt idx="2486">
                  <c:v>201107</c:v>
                </c:pt>
                <c:pt idx="2487">
                  <c:v>201107</c:v>
                </c:pt>
                <c:pt idx="2488">
                  <c:v>201107</c:v>
                </c:pt>
                <c:pt idx="2489">
                  <c:v>201107</c:v>
                </c:pt>
                <c:pt idx="2490">
                  <c:v>201107</c:v>
                </c:pt>
                <c:pt idx="2491">
                  <c:v>201107</c:v>
                </c:pt>
                <c:pt idx="2492">
                  <c:v>201107</c:v>
                </c:pt>
                <c:pt idx="2493">
                  <c:v>201107</c:v>
                </c:pt>
                <c:pt idx="2494">
                  <c:v>201107</c:v>
                </c:pt>
                <c:pt idx="2495">
                  <c:v>201107</c:v>
                </c:pt>
                <c:pt idx="2496">
                  <c:v>201107</c:v>
                </c:pt>
                <c:pt idx="2497">
                  <c:v>201107</c:v>
                </c:pt>
                <c:pt idx="2498">
                  <c:v>201107</c:v>
                </c:pt>
                <c:pt idx="2499">
                  <c:v>201107</c:v>
                </c:pt>
                <c:pt idx="2500">
                  <c:v>201107</c:v>
                </c:pt>
                <c:pt idx="2501">
                  <c:v>201108</c:v>
                </c:pt>
                <c:pt idx="2502">
                  <c:v>201108</c:v>
                </c:pt>
                <c:pt idx="2503">
                  <c:v>201108</c:v>
                </c:pt>
                <c:pt idx="2504">
                  <c:v>201108</c:v>
                </c:pt>
                <c:pt idx="2505">
                  <c:v>201108</c:v>
                </c:pt>
                <c:pt idx="2506">
                  <c:v>201108</c:v>
                </c:pt>
                <c:pt idx="2507">
                  <c:v>201108</c:v>
                </c:pt>
                <c:pt idx="2508">
                  <c:v>201108</c:v>
                </c:pt>
                <c:pt idx="2509">
                  <c:v>201108</c:v>
                </c:pt>
                <c:pt idx="2510">
                  <c:v>201108</c:v>
                </c:pt>
                <c:pt idx="2511">
                  <c:v>201108</c:v>
                </c:pt>
                <c:pt idx="2512">
                  <c:v>201108</c:v>
                </c:pt>
                <c:pt idx="2513">
                  <c:v>201108</c:v>
                </c:pt>
                <c:pt idx="2514">
                  <c:v>201108</c:v>
                </c:pt>
                <c:pt idx="2515">
                  <c:v>201108</c:v>
                </c:pt>
                <c:pt idx="2516">
                  <c:v>201108</c:v>
                </c:pt>
                <c:pt idx="2517">
                  <c:v>201108</c:v>
                </c:pt>
                <c:pt idx="2518">
                  <c:v>201108</c:v>
                </c:pt>
                <c:pt idx="2519">
                  <c:v>201108</c:v>
                </c:pt>
                <c:pt idx="2520">
                  <c:v>201108</c:v>
                </c:pt>
                <c:pt idx="2521">
                  <c:v>201108</c:v>
                </c:pt>
                <c:pt idx="2522">
                  <c:v>201108</c:v>
                </c:pt>
                <c:pt idx="2523">
                  <c:v>201108</c:v>
                </c:pt>
                <c:pt idx="2524">
                  <c:v>201108</c:v>
                </c:pt>
                <c:pt idx="2525">
                  <c:v>201108</c:v>
                </c:pt>
                <c:pt idx="2526">
                  <c:v>201108</c:v>
                </c:pt>
                <c:pt idx="2527">
                  <c:v>201108</c:v>
                </c:pt>
                <c:pt idx="2528">
                  <c:v>201108</c:v>
                </c:pt>
                <c:pt idx="2529">
                  <c:v>201108</c:v>
                </c:pt>
                <c:pt idx="2530">
                  <c:v>201108</c:v>
                </c:pt>
                <c:pt idx="2531">
                  <c:v>201108</c:v>
                </c:pt>
                <c:pt idx="2532">
                  <c:v>201108</c:v>
                </c:pt>
                <c:pt idx="2533">
                  <c:v>201108</c:v>
                </c:pt>
                <c:pt idx="2534">
                  <c:v>201108</c:v>
                </c:pt>
                <c:pt idx="2535">
                  <c:v>201108</c:v>
                </c:pt>
                <c:pt idx="2536">
                  <c:v>201108</c:v>
                </c:pt>
                <c:pt idx="2537">
                  <c:v>201108</c:v>
                </c:pt>
                <c:pt idx="2538">
                  <c:v>201108</c:v>
                </c:pt>
                <c:pt idx="2539">
                  <c:v>201108</c:v>
                </c:pt>
                <c:pt idx="2540">
                  <c:v>201108</c:v>
                </c:pt>
                <c:pt idx="2541">
                  <c:v>201108</c:v>
                </c:pt>
                <c:pt idx="2542">
                  <c:v>201108</c:v>
                </c:pt>
                <c:pt idx="2543">
                  <c:v>201108</c:v>
                </c:pt>
                <c:pt idx="2544">
                  <c:v>201108</c:v>
                </c:pt>
                <c:pt idx="2545">
                  <c:v>201108</c:v>
                </c:pt>
                <c:pt idx="2546">
                  <c:v>201108</c:v>
                </c:pt>
                <c:pt idx="2547">
                  <c:v>201108</c:v>
                </c:pt>
                <c:pt idx="2548">
                  <c:v>201108</c:v>
                </c:pt>
                <c:pt idx="2549">
                  <c:v>201108</c:v>
                </c:pt>
                <c:pt idx="2550">
                  <c:v>201108</c:v>
                </c:pt>
                <c:pt idx="2551">
                  <c:v>201108</c:v>
                </c:pt>
                <c:pt idx="2552">
                  <c:v>201108</c:v>
                </c:pt>
                <c:pt idx="2553">
                  <c:v>201108</c:v>
                </c:pt>
                <c:pt idx="2554">
                  <c:v>201108</c:v>
                </c:pt>
                <c:pt idx="2555">
                  <c:v>201108</c:v>
                </c:pt>
                <c:pt idx="2556">
                  <c:v>201108</c:v>
                </c:pt>
                <c:pt idx="2557">
                  <c:v>201108</c:v>
                </c:pt>
                <c:pt idx="2558">
                  <c:v>201108</c:v>
                </c:pt>
                <c:pt idx="2559">
                  <c:v>201108</c:v>
                </c:pt>
                <c:pt idx="2560">
                  <c:v>201108</c:v>
                </c:pt>
                <c:pt idx="2561">
                  <c:v>201108</c:v>
                </c:pt>
                <c:pt idx="2562">
                  <c:v>201108</c:v>
                </c:pt>
                <c:pt idx="2563">
                  <c:v>201108</c:v>
                </c:pt>
                <c:pt idx="2564">
                  <c:v>201108</c:v>
                </c:pt>
                <c:pt idx="2565">
                  <c:v>201108</c:v>
                </c:pt>
                <c:pt idx="2566">
                  <c:v>201108</c:v>
                </c:pt>
                <c:pt idx="2567">
                  <c:v>201108</c:v>
                </c:pt>
                <c:pt idx="2568">
                  <c:v>201108</c:v>
                </c:pt>
                <c:pt idx="2569">
                  <c:v>201108</c:v>
                </c:pt>
                <c:pt idx="2570">
                  <c:v>201108</c:v>
                </c:pt>
                <c:pt idx="2571">
                  <c:v>201108</c:v>
                </c:pt>
                <c:pt idx="2572">
                  <c:v>201108</c:v>
                </c:pt>
                <c:pt idx="2573">
                  <c:v>201108</c:v>
                </c:pt>
                <c:pt idx="2574">
                  <c:v>201108</c:v>
                </c:pt>
                <c:pt idx="2575">
                  <c:v>201108</c:v>
                </c:pt>
                <c:pt idx="2576">
                  <c:v>201108</c:v>
                </c:pt>
                <c:pt idx="2577">
                  <c:v>201108</c:v>
                </c:pt>
                <c:pt idx="2578">
                  <c:v>201108</c:v>
                </c:pt>
                <c:pt idx="2579">
                  <c:v>201108</c:v>
                </c:pt>
                <c:pt idx="2580">
                  <c:v>201108</c:v>
                </c:pt>
                <c:pt idx="2581">
                  <c:v>201108</c:v>
                </c:pt>
                <c:pt idx="2582">
                  <c:v>201108</c:v>
                </c:pt>
                <c:pt idx="2583">
                  <c:v>201108</c:v>
                </c:pt>
                <c:pt idx="2584">
                  <c:v>201108</c:v>
                </c:pt>
                <c:pt idx="2585">
                  <c:v>201108</c:v>
                </c:pt>
                <c:pt idx="2586">
                  <c:v>201108</c:v>
                </c:pt>
                <c:pt idx="2587">
                  <c:v>201108</c:v>
                </c:pt>
                <c:pt idx="2588">
                  <c:v>201108</c:v>
                </c:pt>
                <c:pt idx="2589">
                  <c:v>201108</c:v>
                </c:pt>
                <c:pt idx="2590">
                  <c:v>201108</c:v>
                </c:pt>
                <c:pt idx="2591">
                  <c:v>201108</c:v>
                </c:pt>
                <c:pt idx="2592">
                  <c:v>201108</c:v>
                </c:pt>
                <c:pt idx="2593">
                  <c:v>201108</c:v>
                </c:pt>
                <c:pt idx="2594">
                  <c:v>201108</c:v>
                </c:pt>
                <c:pt idx="2595">
                  <c:v>201108</c:v>
                </c:pt>
                <c:pt idx="2596">
                  <c:v>201108</c:v>
                </c:pt>
                <c:pt idx="2597">
                  <c:v>201108</c:v>
                </c:pt>
                <c:pt idx="2598">
                  <c:v>201108</c:v>
                </c:pt>
                <c:pt idx="2599">
                  <c:v>201108</c:v>
                </c:pt>
                <c:pt idx="2600">
                  <c:v>201108</c:v>
                </c:pt>
                <c:pt idx="2601">
                  <c:v>201108</c:v>
                </c:pt>
                <c:pt idx="2602">
                  <c:v>201108</c:v>
                </c:pt>
                <c:pt idx="2603">
                  <c:v>201108</c:v>
                </c:pt>
                <c:pt idx="2604">
                  <c:v>201108</c:v>
                </c:pt>
                <c:pt idx="2605">
                  <c:v>201108</c:v>
                </c:pt>
                <c:pt idx="2606">
                  <c:v>201108</c:v>
                </c:pt>
                <c:pt idx="2607">
                  <c:v>201108</c:v>
                </c:pt>
                <c:pt idx="2608">
                  <c:v>201108</c:v>
                </c:pt>
                <c:pt idx="2609">
                  <c:v>201108</c:v>
                </c:pt>
                <c:pt idx="2610">
                  <c:v>201108</c:v>
                </c:pt>
                <c:pt idx="2611">
                  <c:v>201108</c:v>
                </c:pt>
                <c:pt idx="2612">
                  <c:v>201108</c:v>
                </c:pt>
                <c:pt idx="2613">
                  <c:v>201108</c:v>
                </c:pt>
                <c:pt idx="2614">
                  <c:v>201108</c:v>
                </c:pt>
                <c:pt idx="2615">
                  <c:v>201108</c:v>
                </c:pt>
                <c:pt idx="2616">
                  <c:v>201108</c:v>
                </c:pt>
                <c:pt idx="2617">
                  <c:v>201108</c:v>
                </c:pt>
                <c:pt idx="2618">
                  <c:v>201108</c:v>
                </c:pt>
                <c:pt idx="2619">
                  <c:v>201108</c:v>
                </c:pt>
                <c:pt idx="2620">
                  <c:v>201108</c:v>
                </c:pt>
                <c:pt idx="2621">
                  <c:v>201108</c:v>
                </c:pt>
                <c:pt idx="2622">
                  <c:v>201108</c:v>
                </c:pt>
                <c:pt idx="2623">
                  <c:v>201108</c:v>
                </c:pt>
                <c:pt idx="2624">
                  <c:v>201108</c:v>
                </c:pt>
                <c:pt idx="2625">
                  <c:v>201108</c:v>
                </c:pt>
                <c:pt idx="2626">
                  <c:v>201108</c:v>
                </c:pt>
                <c:pt idx="2627">
                  <c:v>201109</c:v>
                </c:pt>
                <c:pt idx="2628">
                  <c:v>201109</c:v>
                </c:pt>
                <c:pt idx="2629">
                  <c:v>201109</c:v>
                </c:pt>
                <c:pt idx="2630">
                  <c:v>201109</c:v>
                </c:pt>
                <c:pt idx="2631">
                  <c:v>201109</c:v>
                </c:pt>
                <c:pt idx="2632">
                  <c:v>201109</c:v>
                </c:pt>
                <c:pt idx="2633">
                  <c:v>201109</c:v>
                </c:pt>
                <c:pt idx="2634">
                  <c:v>201109</c:v>
                </c:pt>
                <c:pt idx="2635">
                  <c:v>201109</c:v>
                </c:pt>
                <c:pt idx="2636">
                  <c:v>201109</c:v>
                </c:pt>
                <c:pt idx="2637">
                  <c:v>201109</c:v>
                </c:pt>
                <c:pt idx="2638">
                  <c:v>201109</c:v>
                </c:pt>
                <c:pt idx="2639">
                  <c:v>201109</c:v>
                </c:pt>
                <c:pt idx="2640">
                  <c:v>201109</c:v>
                </c:pt>
                <c:pt idx="2641">
                  <c:v>201109</c:v>
                </c:pt>
                <c:pt idx="2642">
                  <c:v>201109</c:v>
                </c:pt>
                <c:pt idx="2643">
                  <c:v>201109</c:v>
                </c:pt>
                <c:pt idx="2644">
                  <c:v>201109</c:v>
                </c:pt>
                <c:pt idx="2645">
                  <c:v>201109</c:v>
                </c:pt>
                <c:pt idx="2646">
                  <c:v>201109</c:v>
                </c:pt>
                <c:pt idx="2647">
                  <c:v>201109</c:v>
                </c:pt>
                <c:pt idx="2648">
                  <c:v>201109</c:v>
                </c:pt>
                <c:pt idx="2649">
                  <c:v>201109</c:v>
                </c:pt>
                <c:pt idx="2650">
                  <c:v>201109</c:v>
                </c:pt>
                <c:pt idx="2651">
                  <c:v>201109</c:v>
                </c:pt>
                <c:pt idx="2652">
                  <c:v>201109</c:v>
                </c:pt>
                <c:pt idx="2653">
                  <c:v>201109</c:v>
                </c:pt>
                <c:pt idx="2654">
                  <c:v>201109</c:v>
                </c:pt>
                <c:pt idx="2655">
                  <c:v>201109</c:v>
                </c:pt>
                <c:pt idx="2656">
                  <c:v>201109</c:v>
                </c:pt>
                <c:pt idx="2657">
                  <c:v>201109</c:v>
                </c:pt>
                <c:pt idx="2658">
                  <c:v>201109</c:v>
                </c:pt>
                <c:pt idx="2659">
                  <c:v>201109</c:v>
                </c:pt>
                <c:pt idx="2660">
                  <c:v>201109</c:v>
                </c:pt>
                <c:pt idx="2661">
                  <c:v>201109</c:v>
                </c:pt>
                <c:pt idx="2662">
                  <c:v>201109</c:v>
                </c:pt>
                <c:pt idx="2663">
                  <c:v>201109</c:v>
                </c:pt>
                <c:pt idx="2664">
                  <c:v>201109</c:v>
                </c:pt>
                <c:pt idx="2665">
                  <c:v>201109</c:v>
                </c:pt>
                <c:pt idx="2666">
                  <c:v>201109</c:v>
                </c:pt>
                <c:pt idx="2667">
                  <c:v>201109</c:v>
                </c:pt>
                <c:pt idx="2668">
                  <c:v>201109</c:v>
                </c:pt>
                <c:pt idx="2669">
                  <c:v>201109</c:v>
                </c:pt>
                <c:pt idx="2670">
                  <c:v>201109</c:v>
                </c:pt>
                <c:pt idx="2671">
                  <c:v>201109</c:v>
                </c:pt>
                <c:pt idx="2672">
                  <c:v>201109</c:v>
                </c:pt>
                <c:pt idx="2673">
                  <c:v>201109</c:v>
                </c:pt>
                <c:pt idx="2674">
                  <c:v>201109</c:v>
                </c:pt>
                <c:pt idx="2675">
                  <c:v>201109</c:v>
                </c:pt>
                <c:pt idx="2676">
                  <c:v>201109</c:v>
                </c:pt>
                <c:pt idx="2677">
                  <c:v>201109</c:v>
                </c:pt>
                <c:pt idx="2678">
                  <c:v>201109</c:v>
                </c:pt>
                <c:pt idx="2679">
                  <c:v>201109</c:v>
                </c:pt>
                <c:pt idx="2680">
                  <c:v>201109</c:v>
                </c:pt>
                <c:pt idx="2681">
                  <c:v>201109</c:v>
                </c:pt>
                <c:pt idx="2682">
                  <c:v>201109</c:v>
                </c:pt>
                <c:pt idx="2683">
                  <c:v>201109</c:v>
                </c:pt>
                <c:pt idx="2684">
                  <c:v>201109</c:v>
                </c:pt>
                <c:pt idx="2685">
                  <c:v>201109</c:v>
                </c:pt>
                <c:pt idx="2686">
                  <c:v>201109</c:v>
                </c:pt>
                <c:pt idx="2687">
                  <c:v>201109</c:v>
                </c:pt>
                <c:pt idx="2688">
                  <c:v>201109</c:v>
                </c:pt>
                <c:pt idx="2689">
                  <c:v>201109</c:v>
                </c:pt>
                <c:pt idx="2690">
                  <c:v>201109</c:v>
                </c:pt>
                <c:pt idx="2691">
                  <c:v>201109</c:v>
                </c:pt>
                <c:pt idx="2692">
                  <c:v>201109</c:v>
                </c:pt>
                <c:pt idx="2693">
                  <c:v>201109</c:v>
                </c:pt>
                <c:pt idx="2694">
                  <c:v>201109</c:v>
                </c:pt>
                <c:pt idx="2695">
                  <c:v>201109</c:v>
                </c:pt>
                <c:pt idx="2696">
                  <c:v>201109</c:v>
                </c:pt>
                <c:pt idx="2697">
                  <c:v>201109</c:v>
                </c:pt>
                <c:pt idx="2698">
                  <c:v>201109</c:v>
                </c:pt>
                <c:pt idx="2699">
                  <c:v>201109</c:v>
                </c:pt>
                <c:pt idx="2700">
                  <c:v>201109</c:v>
                </c:pt>
                <c:pt idx="2701">
                  <c:v>201109</c:v>
                </c:pt>
                <c:pt idx="2702">
                  <c:v>201109</c:v>
                </c:pt>
                <c:pt idx="2703">
                  <c:v>201109</c:v>
                </c:pt>
                <c:pt idx="2704">
                  <c:v>201109</c:v>
                </c:pt>
                <c:pt idx="2705">
                  <c:v>201109</c:v>
                </c:pt>
                <c:pt idx="2706">
                  <c:v>201109</c:v>
                </c:pt>
                <c:pt idx="2707">
                  <c:v>201109</c:v>
                </c:pt>
                <c:pt idx="2708">
                  <c:v>201109</c:v>
                </c:pt>
                <c:pt idx="2709">
                  <c:v>201109</c:v>
                </c:pt>
                <c:pt idx="2710">
                  <c:v>201109</c:v>
                </c:pt>
                <c:pt idx="2711">
                  <c:v>201109</c:v>
                </c:pt>
                <c:pt idx="2712">
                  <c:v>201109</c:v>
                </c:pt>
                <c:pt idx="2713">
                  <c:v>201109</c:v>
                </c:pt>
                <c:pt idx="2714">
                  <c:v>201109</c:v>
                </c:pt>
                <c:pt idx="2715">
                  <c:v>201109</c:v>
                </c:pt>
                <c:pt idx="2716">
                  <c:v>201109</c:v>
                </c:pt>
                <c:pt idx="2717">
                  <c:v>201109</c:v>
                </c:pt>
                <c:pt idx="2718">
                  <c:v>201109</c:v>
                </c:pt>
                <c:pt idx="2719">
                  <c:v>201109</c:v>
                </c:pt>
                <c:pt idx="2720">
                  <c:v>201109</c:v>
                </c:pt>
                <c:pt idx="2721">
                  <c:v>201109</c:v>
                </c:pt>
                <c:pt idx="2722">
                  <c:v>201109</c:v>
                </c:pt>
                <c:pt idx="2723">
                  <c:v>201109</c:v>
                </c:pt>
                <c:pt idx="2724">
                  <c:v>201109</c:v>
                </c:pt>
                <c:pt idx="2725">
                  <c:v>201109</c:v>
                </c:pt>
                <c:pt idx="2726">
                  <c:v>201109</c:v>
                </c:pt>
                <c:pt idx="2727">
                  <c:v>201109</c:v>
                </c:pt>
                <c:pt idx="2728">
                  <c:v>201109</c:v>
                </c:pt>
                <c:pt idx="2729">
                  <c:v>201109</c:v>
                </c:pt>
                <c:pt idx="2730">
                  <c:v>201109</c:v>
                </c:pt>
                <c:pt idx="2731">
                  <c:v>201109</c:v>
                </c:pt>
                <c:pt idx="2732">
                  <c:v>201109</c:v>
                </c:pt>
                <c:pt idx="2733">
                  <c:v>201109</c:v>
                </c:pt>
                <c:pt idx="2734">
                  <c:v>201109</c:v>
                </c:pt>
                <c:pt idx="2735">
                  <c:v>201109</c:v>
                </c:pt>
                <c:pt idx="2736">
                  <c:v>201109</c:v>
                </c:pt>
                <c:pt idx="2737">
                  <c:v>201109</c:v>
                </c:pt>
                <c:pt idx="2738">
                  <c:v>201109</c:v>
                </c:pt>
                <c:pt idx="2739">
                  <c:v>201109</c:v>
                </c:pt>
                <c:pt idx="2740">
                  <c:v>201109</c:v>
                </c:pt>
                <c:pt idx="2741">
                  <c:v>201109</c:v>
                </c:pt>
                <c:pt idx="2742">
                  <c:v>201109</c:v>
                </c:pt>
                <c:pt idx="2743">
                  <c:v>201109</c:v>
                </c:pt>
                <c:pt idx="2744">
                  <c:v>201109</c:v>
                </c:pt>
                <c:pt idx="2745">
                  <c:v>201109</c:v>
                </c:pt>
                <c:pt idx="2746">
                  <c:v>201109</c:v>
                </c:pt>
                <c:pt idx="2747">
                  <c:v>201109</c:v>
                </c:pt>
                <c:pt idx="2748">
                  <c:v>201109</c:v>
                </c:pt>
                <c:pt idx="2749">
                  <c:v>201109</c:v>
                </c:pt>
                <c:pt idx="2750">
                  <c:v>201109</c:v>
                </c:pt>
                <c:pt idx="2751">
                  <c:v>201109</c:v>
                </c:pt>
                <c:pt idx="2752">
                  <c:v>201109</c:v>
                </c:pt>
                <c:pt idx="2753">
                  <c:v>201109</c:v>
                </c:pt>
                <c:pt idx="2754">
                  <c:v>201109</c:v>
                </c:pt>
                <c:pt idx="2755">
                  <c:v>201109</c:v>
                </c:pt>
                <c:pt idx="2756">
                  <c:v>201109</c:v>
                </c:pt>
                <c:pt idx="2757">
                  <c:v>201109</c:v>
                </c:pt>
                <c:pt idx="2758">
                  <c:v>201109</c:v>
                </c:pt>
                <c:pt idx="2759">
                  <c:v>201109</c:v>
                </c:pt>
                <c:pt idx="2760">
                  <c:v>201109</c:v>
                </c:pt>
                <c:pt idx="2761">
                  <c:v>201109</c:v>
                </c:pt>
                <c:pt idx="2762">
                  <c:v>201109</c:v>
                </c:pt>
                <c:pt idx="2763">
                  <c:v>201109</c:v>
                </c:pt>
                <c:pt idx="2764">
                  <c:v>201109</c:v>
                </c:pt>
                <c:pt idx="2765">
                  <c:v>201109</c:v>
                </c:pt>
                <c:pt idx="2766">
                  <c:v>201109</c:v>
                </c:pt>
                <c:pt idx="2767">
                  <c:v>201109</c:v>
                </c:pt>
                <c:pt idx="2768">
                  <c:v>201109</c:v>
                </c:pt>
                <c:pt idx="2769">
                  <c:v>201109</c:v>
                </c:pt>
                <c:pt idx="2770">
                  <c:v>201109</c:v>
                </c:pt>
                <c:pt idx="2771">
                  <c:v>201109</c:v>
                </c:pt>
                <c:pt idx="2772">
                  <c:v>201109</c:v>
                </c:pt>
                <c:pt idx="2773">
                  <c:v>201109</c:v>
                </c:pt>
                <c:pt idx="2774">
                  <c:v>201109</c:v>
                </c:pt>
                <c:pt idx="2775">
                  <c:v>201109</c:v>
                </c:pt>
                <c:pt idx="2776">
                  <c:v>201109</c:v>
                </c:pt>
                <c:pt idx="2777">
                  <c:v>201109</c:v>
                </c:pt>
                <c:pt idx="2778">
                  <c:v>201109</c:v>
                </c:pt>
                <c:pt idx="2779">
                  <c:v>201109</c:v>
                </c:pt>
                <c:pt idx="2780">
                  <c:v>201109</c:v>
                </c:pt>
                <c:pt idx="2781">
                  <c:v>201109</c:v>
                </c:pt>
                <c:pt idx="2782">
                  <c:v>201109</c:v>
                </c:pt>
                <c:pt idx="2783">
                  <c:v>201109</c:v>
                </c:pt>
                <c:pt idx="2784">
                  <c:v>201109</c:v>
                </c:pt>
                <c:pt idx="2785">
                  <c:v>201109</c:v>
                </c:pt>
                <c:pt idx="2786">
                  <c:v>201110</c:v>
                </c:pt>
                <c:pt idx="2787">
                  <c:v>201110</c:v>
                </c:pt>
                <c:pt idx="2788">
                  <c:v>201110</c:v>
                </c:pt>
                <c:pt idx="2789">
                  <c:v>201110</c:v>
                </c:pt>
                <c:pt idx="2790">
                  <c:v>201110</c:v>
                </c:pt>
                <c:pt idx="2791">
                  <c:v>201110</c:v>
                </c:pt>
                <c:pt idx="2792">
                  <c:v>201110</c:v>
                </c:pt>
                <c:pt idx="2793">
                  <c:v>201110</c:v>
                </c:pt>
                <c:pt idx="2794">
                  <c:v>201110</c:v>
                </c:pt>
                <c:pt idx="2795">
                  <c:v>201110</c:v>
                </c:pt>
                <c:pt idx="2796">
                  <c:v>201110</c:v>
                </c:pt>
                <c:pt idx="2797">
                  <c:v>201110</c:v>
                </c:pt>
                <c:pt idx="2798">
                  <c:v>201110</c:v>
                </c:pt>
                <c:pt idx="2799">
                  <c:v>201110</c:v>
                </c:pt>
                <c:pt idx="2800">
                  <c:v>201110</c:v>
                </c:pt>
                <c:pt idx="2801">
                  <c:v>201110</c:v>
                </c:pt>
                <c:pt idx="2802">
                  <c:v>201110</c:v>
                </c:pt>
                <c:pt idx="2803">
                  <c:v>201110</c:v>
                </c:pt>
                <c:pt idx="2804">
                  <c:v>201110</c:v>
                </c:pt>
                <c:pt idx="2805">
                  <c:v>201110</c:v>
                </c:pt>
                <c:pt idx="2806">
                  <c:v>201110</c:v>
                </c:pt>
                <c:pt idx="2807">
                  <c:v>201110</c:v>
                </c:pt>
                <c:pt idx="2808">
                  <c:v>201110</c:v>
                </c:pt>
                <c:pt idx="2809">
                  <c:v>201110</c:v>
                </c:pt>
                <c:pt idx="2810">
                  <c:v>201110</c:v>
                </c:pt>
                <c:pt idx="2811">
                  <c:v>201110</c:v>
                </c:pt>
                <c:pt idx="2812">
                  <c:v>201110</c:v>
                </c:pt>
                <c:pt idx="2813">
                  <c:v>201110</c:v>
                </c:pt>
                <c:pt idx="2814">
                  <c:v>201110</c:v>
                </c:pt>
                <c:pt idx="2815">
                  <c:v>201110</c:v>
                </c:pt>
                <c:pt idx="2816">
                  <c:v>201110</c:v>
                </c:pt>
                <c:pt idx="2817">
                  <c:v>201110</c:v>
                </c:pt>
                <c:pt idx="2818">
                  <c:v>201110</c:v>
                </c:pt>
                <c:pt idx="2819">
                  <c:v>201110</c:v>
                </c:pt>
                <c:pt idx="2820">
                  <c:v>201110</c:v>
                </c:pt>
                <c:pt idx="2821">
                  <c:v>201110</c:v>
                </c:pt>
                <c:pt idx="2822">
                  <c:v>201110</c:v>
                </c:pt>
                <c:pt idx="2823">
                  <c:v>201110</c:v>
                </c:pt>
                <c:pt idx="2824">
                  <c:v>201110</c:v>
                </c:pt>
                <c:pt idx="2825">
                  <c:v>201110</c:v>
                </c:pt>
                <c:pt idx="2826">
                  <c:v>201110</c:v>
                </c:pt>
                <c:pt idx="2827">
                  <c:v>201110</c:v>
                </c:pt>
                <c:pt idx="2828">
                  <c:v>201110</c:v>
                </c:pt>
                <c:pt idx="2829">
                  <c:v>201110</c:v>
                </c:pt>
                <c:pt idx="2830">
                  <c:v>201110</c:v>
                </c:pt>
                <c:pt idx="2831">
                  <c:v>201110</c:v>
                </c:pt>
                <c:pt idx="2832">
                  <c:v>201110</c:v>
                </c:pt>
                <c:pt idx="2833">
                  <c:v>201110</c:v>
                </c:pt>
                <c:pt idx="2834">
                  <c:v>201110</c:v>
                </c:pt>
                <c:pt idx="2835">
                  <c:v>201110</c:v>
                </c:pt>
                <c:pt idx="2836">
                  <c:v>201110</c:v>
                </c:pt>
                <c:pt idx="2837">
                  <c:v>201110</c:v>
                </c:pt>
                <c:pt idx="2838">
                  <c:v>201110</c:v>
                </c:pt>
                <c:pt idx="2839">
                  <c:v>201110</c:v>
                </c:pt>
                <c:pt idx="2840">
                  <c:v>201110</c:v>
                </c:pt>
                <c:pt idx="2841">
                  <c:v>201110</c:v>
                </c:pt>
                <c:pt idx="2842">
                  <c:v>201110</c:v>
                </c:pt>
                <c:pt idx="2843">
                  <c:v>201110</c:v>
                </c:pt>
                <c:pt idx="2844">
                  <c:v>201110</c:v>
                </c:pt>
                <c:pt idx="2845">
                  <c:v>201110</c:v>
                </c:pt>
                <c:pt idx="2846">
                  <c:v>201110</c:v>
                </c:pt>
                <c:pt idx="2847">
                  <c:v>201110</c:v>
                </c:pt>
                <c:pt idx="2848">
                  <c:v>201110</c:v>
                </c:pt>
                <c:pt idx="2849">
                  <c:v>201110</c:v>
                </c:pt>
                <c:pt idx="2850">
                  <c:v>201110</c:v>
                </c:pt>
                <c:pt idx="2851">
                  <c:v>201110</c:v>
                </c:pt>
                <c:pt idx="2852">
                  <c:v>201110</c:v>
                </c:pt>
                <c:pt idx="2853">
                  <c:v>201110</c:v>
                </c:pt>
                <c:pt idx="2854">
                  <c:v>201110</c:v>
                </c:pt>
                <c:pt idx="2855">
                  <c:v>201110</c:v>
                </c:pt>
                <c:pt idx="2856">
                  <c:v>201110</c:v>
                </c:pt>
                <c:pt idx="2857">
                  <c:v>201110</c:v>
                </c:pt>
                <c:pt idx="2858">
                  <c:v>201110</c:v>
                </c:pt>
                <c:pt idx="2859">
                  <c:v>201110</c:v>
                </c:pt>
                <c:pt idx="2860">
                  <c:v>201110</c:v>
                </c:pt>
                <c:pt idx="2861">
                  <c:v>201110</c:v>
                </c:pt>
                <c:pt idx="2862">
                  <c:v>201110</c:v>
                </c:pt>
                <c:pt idx="2863">
                  <c:v>201110</c:v>
                </c:pt>
                <c:pt idx="2864">
                  <c:v>201110</c:v>
                </c:pt>
                <c:pt idx="2865">
                  <c:v>201110</c:v>
                </c:pt>
                <c:pt idx="2866">
                  <c:v>201110</c:v>
                </c:pt>
                <c:pt idx="2867">
                  <c:v>201110</c:v>
                </c:pt>
                <c:pt idx="2868">
                  <c:v>201110</c:v>
                </c:pt>
                <c:pt idx="2869">
                  <c:v>201110</c:v>
                </c:pt>
                <c:pt idx="2870">
                  <c:v>201110</c:v>
                </c:pt>
                <c:pt idx="2871">
                  <c:v>201110</c:v>
                </c:pt>
                <c:pt idx="2872">
                  <c:v>201110</c:v>
                </c:pt>
                <c:pt idx="2873">
                  <c:v>201110</c:v>
                </c:pt>
                <c:pt idx="2874">
                  <c:v>201110</c:v>
                </c:pt>
                <c:pt idx="2875">
                  <c:v>201110</c:v>
                </c:pt>
                <c:pt idx="2876">
                  <c:v>201110</c:v>
                </c:pt>
                <c:pt idx="2877">
                  <c:v>201110</c:v>
                </c:pt>
                <c:pt idx="2878">
                  <c:v>201110</c:v>
                </c:pt>
                <c:pt idx="2879">
                  <c:v>201110</c:v>
                </c:pt>
                <c:pt idx="2880">
                  <c:v>201110</c:v>
                </c:pt>
                <c:pt idx="2881">
                  <c:v>201110</c:v>
                </c:pt>
                <c:pt idx="2882">
                  <c:v>201110</c:v>
                </c:pt>
                <c:pt idx="2883">
                  <c:v>201110</c:v>
                </c:pt>
                <c:pt idx="2884">
                  <c:v>201110</c:v>
                </c:pt>
                <c:pt idx="2885">
                  <c:v>201110</c:v>
                </c:pt>
                <c:pt idx="2886">
                  <c:v>201110</c:v>
                </c:pt>
                <c:pt idx="2887">
                  <c:v>201110</c:v>
                </c:pt>
                <c:pt idx="2888">
                  <c:v>201110</c:v>
                </c:pt>
                <c:pt idx="2889">
                  <c:v>201110</c:v>
                </c:pt>
                <c:pt idx="2890">
                  <c:v>201110</c:v>
                </c:pt>
                <c:pt idx="2891">
                  <c:v>201110</c:v>
                </c:pt>
                <c:pt idx="2892">
                  <c:v>201110</c:v>
                </c:pt>
                <c:pt idx="2893">
                  <c:v>201110</c:v>
                </c:pt>
                <c:pt idx="2894">
                  <c:v>201110</c:v>
                </c:pt>
                <c:pt idx="2895">
                  <c:v>201110</c:v>
                </c:pt>
                <c:pt idx="2896">
                  <c:v>201110</c:v>
                </c:pt>
                <c:pt idx="2897">
                  <c:v>201110</c:v>
                </c:pt>
                <c:pt idx="2898">
                  <c:v>201110</c:v>
                </c:pt>
                <c:pt idx="2899">
                  <c:v>201110</c:v>
                </c:pt>
                <c:pt idx="2900">
                  <c:v>201110</c:v>
                </c:pt>
                <c:pt idx="2901">
                  <c:v>201110</c:v>
                </c:pt>
                <c:pt idx="2902">
                  <c:v>201110</c:v>
                </c:pt>
                <c:pt idx="2903">
                  <c:v>201110</c:v>
                </c:pt>
                <c:pt idx="2904">
                  <c:v>201110</c:v>
                </c:pt>
                <c:pt idx="2905">
                  <c:v>201110</c:v>
                </c:pt>
                <c:pt idx="2906">
                  <c:v>201110</c:v>
                </c:pt>
                <c:pt idx="2907">
                  <c:v>201110</c:v>
                </c:pt>
                <c:pt idx="2908">
                  <c:v>201110</c:v>
                </c:pt>
                <c:pt idx="2909">
                  <c:v>201110</c:v>
                </c:pt>
                <c:pt idx="2910">
                  <c:v>201110</c:v>
                </c:pt>
                <c:pt idx="2911">
                  <c:v>201110</c:v>
                </c:pt>
                <c:pt idx="2912">
                  <c:v>201110</c:v>
                </c:pt>
                <c:pt idx="2913">
                  <c:v>201110</c:v>
                </c:pt>
                <c:pt idx="2914">
                  <c:v>201110</c:v>
                </c:pt>
                <c:pt idx="2915">
                  <c:v>201110</c:v>
                </c:pt>
                <c:pt idx="2916">
                  <c:v>201110</c:v>
                </c:pt>
                <c:pt idx="2917">
                  <c:v>201110</c:v>
                </c:pt>
                <c:pt idx="2918">
                  <c:v>201110</c:v>
                </c:pt>
                <c:pt idx="2919">
                  <c:v>201110</c:v>
                </c:pt>
                <c:pt idx="2920">
                  <c:v>201110</c:v>
                </c:pt>
                <c:pt idx="2921">
                  <c:v>201110</c:v>
                </c:pt>
                <c:pt idx="2922">
                  <c:v>201110</c:v>
                </c:pt>
                <c:pt idx="2923">
                  <c:v>201110</c:v>
                </c:pt>
                <c:pt idx="2924">
                  <c:v>201110</c:v>
                </c:pt>
                <c:pt idx="2925">
                  <c:v>201110</c:v>
                </c:pt>
                <c:pt idx="2926">
                  <c:v>201110</c:v>
                </c:pt>
                <c:pt idx="2927">
                  <c:v>201110</c:v>
                </c:pt>
                <c:pt idx="2928">
                  <c:v>201110</c:v>
                </c:pt>
                <c:pt idx="2929">
                  <c:v>201110</c:v>
                </c:pt>
                <c:pt idx="2930">
                  <c:v>201110</c:v>
                </c:pt>
                <c:pt idx="2931">
                  <c:v>201110</c:v>
                </c:pt>
                <c:pt idx="2932">
                  <c:v>201110</c:v>
                </c:pt>
                <c:pt idx="2933">
                  <c:v>201110</c:v>
                </c:pt>
                <c:pt idx="2934">
                  <c:v>201110</c:v>
                </c:pt>
                <c:pt idx="2935">
                  <c:v>201110</c:v>
                </c:pt>
                <c:pt idx="2936">
                  <c:v>201110</c:v>
                </c:pt>
                <c:pt idx="2937">
                  <c:v>201110</c:v>
                </c:pt>
                <c:pt idx="2938">
                  <c:v>201110</c:v>
                </c:pt>
                <c:pt idx="2939">
                  <c:v>201110</c:v>
                </c:pt>
                <c:pt idx="2940">
                  <c:v>201110</c:v>
                </c:pt>
                <c:pt idx="2941">
                  <c:v>201110</c:v>
                </c:pt>
                <c:pt idx="2942">
                  <c:v>201110</c:v>
                </c:pt>
                <c:pt idx="2943">
                  <c:v>201110</c:v>
                </c:pt>
                <c:pt idx="2944">
                  <c:v>201110</c:v>
                </c:pt>
                <c:pt idx="2945">
                  <c:v>201110</c:v>
                </c:pt>
                <c:pt idx="2946">
                  <c:v>201110</c:v>
                </c:pt>
                <c:pt idx="2947">
                  <c:v>201110</c:v>
                </c:pt>
                <c:pt idx="2948">
                  <c:v>201110</c:v>
                </c:pt>
                <c:pt idx="2949">
                  <c:v>201110</c:v>
                </c:pt>
                <c:pt idx="2950">
                  <c:v>201110</c:v>
                </c:pt>
                <c:pt idx="2951">
                  <c:v>201110</c:v>
                </c:pt>
                <c:pt idx="2952">
                  <c:v>201110</c:v>
                </c:pt>
                <c:pt idx="2953">
                  <c:v>201110</c:v>
                </c:pt>
                <c:pt idx="2954">
                  <c:v>201110</c:v>
                </c:pt>
                <c:pt idx="2955">
                  <c:v>201110</c:v>
                </c:pt>
                <c:pt idx="2956">
                  <c:v>201110</c:v>
                </c:pt>
                <c:pt idx="2957">
                  <c:v>201110</c:v>
                </c:pt>
                <c:pt idx="2958">
                  <c:v>201110</c:v>
                </c:pt>
                <c:pt idx="2959">
                  <c:v>201110</c:v>
                </c:pt>
                <c:pt idx="2960">
                  <c:v>201110</c:v>
                </c:pt>
                <c:pt idx="2961">
                  <c:v>201110</c:v>
                </c:pt>
                <c:pt idx="2962">
                  <c:v>201110</c:v>
                </c:pt>
                <c:pt idx="2963">
                  <c:v>201110</c:v>
                </c:pt>
                <c:pt idx="2964">
                  <c:v>201110</c:v>
                </c:pt>
                <c:pt idx="2965">
                  <c:v>201110</c:v>
                </c:pt>
                <c:pt idx="2966">
                  <c:v>201110</c:v>
                </c:pt>
                <c:pt idx="2967">
                  <c:v>201110</c:v>
                </c:pt>
                <c:pt idx="2968">
                  <c:v>201110</c:v>
                </c:pt>
                <c:pt idx="2969">
                  <c:v>201110</c:v>
                </c:pt>
                <c:pt idx="2970">
                  <c:v>201110</c:v>
                </c:pt>
                <c:pt idx="2971">
                  <c:v>201110</c:v>
                </c:pt>
                <c:pt idx="2972">
                  <c:v>201110</c:v>
                </c:pt>
                <c:pt idx="2973">
                  <c:v>201110</c:v>
                </c:pt>
                <c:pt idx="2974">
                  <c:v>201110</c:v>
                </c:pt>
                <c:pt idx="2975">
                  <c:v>201110</c:v>
                </c:pt>
                <c:pt idx="2976">
                  <c:v>201110</c:v>
                </c:pt>
                <c:pt idx="2977">
                  <c:v>201110</c:v>
                </c:pt>
                <c:pt idx="2978">
                  <c:v>201110</c:v>
                </c:pt>
                <c:pt idx="2979">
                  <c:v>201110</c:v>
                </c:pt>
                <c:pt idx="2980">
                  <c:v>201110</c:v>
                </c:pt>
                <c:pt idx="2981">
                  <c:v>201110</c:v>
                </c:pt>
                <c:pt idx="2982">
                  <c:v>201110</c:v>
                </c:pt>
                <c:pt idx="2983">
                  <c:v>201110</c:v>
                </c:pt>
                <c:pt idx="2984">
                  <c:v>201110</c:v>
                </c:pt>
                <c:pt idx="2985">
                  <c:v>201110</c:v>
                </c:pt>
                <c:pt idx="2986">
                  <c:v>201110</c:v>
                </c:pt>
                <c:pt idx="2987">
                  <c:v>201110</c:v>
                </c:pt>
                <c:pt idx="2988">
                  <c:v>201110</c:v>
                </c:pt>
                <c:pt idx="2989">
                  <c:v>201110</c:v>
                </c:pt>
                <c:pt idx="2990">
                  <c:v>201110</c:v>
                </c:pt>
                <c:pt idx="2991">
                  <c:v>201110</c:v>
                </c:pt>
                <c:pt idx="2992">
                  <c:v>201110</c:v>
                </c:pt>
                <c:pt idx="2993">
                  <c:v>201110</c:v>
                </c:pt>
                <c:pt idx="2994">
                  <c:v>201110</c:v>
                </c:pt>
                <c:pt idx="2995">
                  <c:v>201110</c:v>
                </c:pt>
                <c:pt idx="2996">
                  <c:v>201110</c:v>
                </c:pt>
                <c:pt idx="2997">
                  <c:v>201110</c:v>
                </c:pt>
                <c:pt idx="2998">
                  <c:v>201110</c:v>
                </c:pt>
                <c:pt idx="2999">
                  <c:v>201110</c:v>
                </c:pt>
                <c:pt idx="3000">
                  <c:v>201110</c:v>
                </c:pt>
                <c:pt idx="3001">
                  <c:v>201110</c:v>
                </c:pt>
                <c:pt idx="3002">
                  <c:v>201110</c:v>
                </c:pt>
                <c:pt idx="3003">
                  <c:v>201110</c:v>
                </c:pt>
                <c:pt idx="3004">
                  <c:v>201110</c:v>
                </c:pt>
                <c:pt idx="3005">
                  <c:v>201110</c:v>
                </c:pt>
                <c:pt idx="3006">
                  <c:v>201110</c:v>
                </c:pt>
                <c:pt idx="3007">
                  <c:v>201110</c:v>
                </c:pt>
                <c:pt idx="3008">
                  <c:v>201110</c:v>
                </c:pt>
                <c:pt idx="3009">
                  <c:v>201110</c:v>
                </c:pt>
                <c:pt idx="3010">
                  <c:v>201110</c:v>
                </c:pt>
                <c:pt idx="3011">
                  <c:v>201110</c:v>
                </c:pt>
                <c:pt idx="3012">
                  <c:v>201110</c:v>
                </c:pt>
                <c:pt idx="3013">
                  <c:v>201110</c:v>
                </c:pt>
                <c:pt idx="3014">
                  <c:v>201110</c:v>
                </c:pt>
                <c:pt idx="3015">
                  <c:v>201110</c:v>
                </c:pt>
                <c:pt idx="3016">
                  <c:v>201110</c:v>
                </c:pt>
                <c:pt idx="3017">
                  <c:v>201110</c:v>
                </c:pt>
                <c:pt idx="3018">
                  <c:v>201110</c:v>
                </c:pt>
                <c:pt idx="3019">
                  <c:v>201110</c:v>
                </c:pt>
                <c:pt idx="3020">
                  <c:v>201110</c:v>
                </c:pt>
                <c:pt idx="3021">
                  <c:v>201110</c:v>
                </c:pt>
                <c:pt idx="3022">
                  <c:v>201110</c:v>
                </c:pt>
                <c:pt idx="3023">
                  <c:v>201110</c:v>
                </c:pt>
                <c:pt idx="3024">
                  <c:v>201110</c:v>
                </c:pt>
                <c:pt idx="3025">
                  <c:v>201110</c:v>
                </c:pt>
                <c:pt idx="3026">
                  <c:v>201110</c:v>
                </c:pt>
                <c:pt idx="3027">
                  <c:v>201110</c:v>
                </c:pt>
                <c:pt idx="3028">
                  <c:v>201110</c:v>
                </c:pt>
                <c:pt idx="3029">
                  <c:v>201110</c:v>
                </c:pt>
                <c:pt idx="3030">
                  <c:v>201110</c:v>
                </c:pt>
                <c:pt idx="3031">
                  <c:v>201110</c:v>
                </c:pt>
                <c:pt idx="3032">
                  <c:v>201110</c:v>
                </c:pt>
                <c:pt idx="3033">
                  <c:v>201110</c:v>
                </c:pt>
                <c:pt idx="3034">
                  <c:v>201110</c:v>
                </c:pt>
                <c:pt idx="3035">
                  <c:v>201110</c:v>
                </c:pt>
                <c:pt idx="3036">
                  <c:v>201110</c:v>
                </c:pt>
                <c:pt idx="3037">
                  <c:v>201110</c:v>
                </c:pt>
                <c:pt idx="3038">
                  <c:v>201110</c:v>
                </c:pt>
                <c:pt idx="3039">
                  <c:v>201110</c:v>
                </c:pt>
                <c:pt idx="3040">
                  <c:v>201110</c:v>
                </c:pt>
                <c:pt idx="3041">
                  <c:v>201110</c:v>
                </c:pt>
                <c:pt idx="3042">
                  <c:v>201110</c:v>
                </c:pt>
                <c:pt idx="3043">
                  <c:v>201111</c:v>
                </c:pt>
                <c:pt idx="3044">
                  <c:v>201111</c:v>
                </c:pt>
                <c:pt idx="3045">
                  <c:v>201111</c:v>
                </c:pt>
                <c:pt idx="3046">
                  <c:v>201111</c:v>
                </c:pt>
                <c:pt idx="3047">
                  <c:v>201111</c:v>
                </c:pt>
                <c:pt idx="3048">
                  <c:v>201111</c:v>
                </c:pt>
                <c:pt idx="3049">
                  <c:v>201111</c:v>
                </c:pt>
                <c:pt idx="3050">
                  <c:v>201111</c:v>
                </c:pt>
                <c:pt idx="3051">
                  <c:v>201111</c:v>
                </c:pt>
                <c:pt idx="3052">
                  <c:v>201111</c:v>
                </c:pt>
                <c:pt idx="3053">
                  <c:v>201111</c:v>
                </c:pt>
                <c:pt idx="3054">
                  <c:v>201111</c:v>
                </c:pt>
                <c:pt idx="3055">
                  <c:v>201111</c:v>
                </c:pt>
                <c:pt idx="3056">
                  <c:v>201111</c:v>
                </c:pt>
                <c:pt idx="3057">
                  <c:v>201111</c:v>
                </c:pt>
                <c:pt idx="3058">
                  <c:v>201111</c:v>
                </c:pt>
                <c:pt idx="3059">
                  <c:v>201111</c:v>
                </c:pt>
                <c:pt idx="3060">
                  <c:v>201111</c:v>
                </c:pt>
                <c:pt idx="3061">
                  <c:v>201111</c:v>
                </c:pt>
                <c:pt idx="3062">
                  <c:v>201111</c:v>
                </c:pt>
                <c:pt idx="3063">
                  <c:v>201111</c:v>
                </c:pt>
                <c:pt idx="3064">
                  <c:v>201111</c:v>
                </c:pt>
                <c:pt idx="3065">
                  <c:v>201111</c:v>
                </c:pt>
                <c:pt idx="3066">
                  <c:v>201111</c:v>
                </c:pt>
                <c:pt idx="3067">
                  <c:v>201111</c:v>
                </c:pt>
                <c:pt idx="3068">
                  <c:v>201111</c:v>
                </c:pt>
                <c:pt idx="3069">
                  <c:v>201111</c:v>
                </c:pt>
                <c:pt idx="3070">
                  <c:v>201111</c:v>
                </c:pt>
                <c:pt idx="3071">
                  <c:v>201111</c:v>
                </c:pt>
                <c:pt idx="3072">
                  <c:v>201111</c:v>
                </c:pt>
                <c:pt idx="3073">
                  <c:v>201111</c:v>
                </c:pt>
                <c:pt idx="3074">
                  <c:v>201111</c:v>
                </c:pt>
                <c:pt idx="3075">
                  <c:v>201111</c:v>
                </c:pt>
                <c:pt idx="3076">
                  <c:v>201111</c:v>
                </c:pt>
                <c:pt idx="3077">
                  <c:v>201111</c:v>
                </c:pt>
                <c:pt idx="3078">
                  <c:v>201111</c:v>
                </c:pt>
                <c:pt idx="3079">
                  <c:v>201111</c:v>
                </c:pt>
                <c:pt idx="3080">
                  <c:v>201111</c:v>
                </c:pt>
                <c:pt idx="3081">
                  <c:v>201111</c:v>
                </c:pt>
                <c:pt idx="3082">
                  <c:v>201111</c:v>
                </c:pt>
                <c:pt idx="3083">
                  <c:v>201111</c:v>
                </c:pt>
                <c:pt idx="3084">
                  <c:v>201111</c:v>
                </c:pt>
                <c:pt idx="3085">
                  <c:v>201111</c:v>
                </c:pt>
                <c:pt idx="3086">
                  <c:v>201111</c:v>
                </c:pt>
                <c:pt idx="3087">
                  <c:v>201111</c:v>
                </c:pt>
                <c:pt idx="3088">
                  <c:v>201111</c:v>
                </c:pt>
                <c:pt idx="3089">
                  <c:v>201111</c:v>
                </c:pt>
                <c:pt idx="3090">
                  <c:v>201111</c:v>
                </c:pt>
                <c:pt idx="3091">
                  <c:v>201111</c:v>
                </c:pt>
                <c:pt idx="3092">
                  <c:v>201111</c:v>
                </c:pt>
                <c:pt idx="3093">
                  <c:v>201111</c:v>
                </c:pt>
                <c:pt idx="3094">
                  <c:v>201111</c:v>
                </c:pt>
                <c:pt idx="3095">
                  <c:v>201111</c:v>
                </c:pt>
                <c:pt idx="3096">
                  <c:v>201111</c:v>
                </c:pt>
                <c:pt idx="3097">
                  <c:v>201111</c:v>
                </c:pt>
                <c:pt idx="3098">
                  <c:v>201111</c:v>
                </c:pt>
                <c:pt idx="3099">
                  <c:v>201111</c:v>
                </c:pt>
                <c:pt idx="3100">
                  <c:v>201111</c:v>
                </c:pt>
                <c:pt idx="3101">
                  <c:v>201111</c:v>
                </c:pt>
                <c:pt idx="3102">
                  <c:v>201111</c:v>
                </c:pt>
                <c:pt idx="3103">
                  <c:v>201111</c:v>
                </c:pt>
                <c:pt idx="3104">
                  <c:v>201111</c:v>
                </c:pt>
                <c:pt idx="3105">
                  <c:v>201111</c:v>
                </c:pt>
                <c:pt idx="3106">
                  <c:v>201111</c:v>
                </c:pt>
                <c:pt idx="3107">
                  <c:v>201111</c:v>
                </c:pt>
                <c:pt idx="3108">
                  <c:v>201111</c:v>
                </c:pt>
                <c:pt idx="3109">
                  <c:v>201111</c:v>
                </c:pt>
                <c:pt idx="3110">
                  <c:v>201111</c:v>
                </c:pt>
                <c:pt idx="3111">
                  <c:v>201111</c:v>
                </c:pt>
                <c:pt idx="3112">
                  <c:v>201111</c:v>
                </c:pt>
                <c:pt idx="3113">
                  <c:v>201111</c:v>
                </c:pt>
                <c:pt idx="3114">
                  <c:v>201111</c:v>
                </c:pt>
                <c:pt idx="3115">
                  <c:v>201111</c:v>
                </c:pt>
                <c:pt idx="3116">
                  <c:v>201111</c:v>
                </c:pt>
                <c:pt idx="3117">
                  <c:v>201111</c:v>
                </c:pt>
                <c:pt idx="3118">
                  <c:v>201111</c:v>
                </c:pt>
                <c:pt idx="3119">
                  <c:v>201111</c:v>
                </c:pt>
                <c:pt idx="3120">
                  <c:v>201111</c:v>
                </c:pt>
                <c:pt idx="3121">
                  <c:v>201111</c:v>
                </c:pt>
                <c:pt idx="3122">
                  <c:v>201111</c:v>
                </c:pt>
                <c:pt idx="3123">
                  <c:v>201111</c:v>
                </c:pt>
                <c:pt idx="3124">
                  <c:v>201111</c:v>
                </c:pt>
                <c:pt idx="3125">
                  <c:v>201111</c:v>
                </c:pt>
                <c:pt idx="3126">
                  <c:v>201111</c:v>
                </c:pt>
                <c:pt idx="3127">
                  <c:v>201111</c:v>
                </c:pt>
                <c:pt idx="3128">
                  <c:v>201111</c:v>
                </c:pt>
                <c:pt idx="3129">
                  <c:v>201111</c:v>
                </c:pt>
                <c:pt idx="3130">
                  <c:v>201111</c:v>
                </c:pt>
                <c:pt idx="3131">
                  <c:v>201111</c:v>
                </c:pt>
                <c:pt idx="3132">
                  <c:v>201111</c:v>
                </c:pt>
                <c:pt idx="3133">
                  <c:v>201111</c:v>
                </c:pt>
                <c:pt idx="3134">
                  <c:v>201111</c:v>
                </c:pt>
                <c:pt idx="3135">
                  <c:v>201111</c:v>
                </c:pt>
                <c:pt idx="3136">
                  <c:v>201111</c:v>
                </c:pt>
                <c:pt idx="3137">
                  <c:v>201111</c:v>
                </c:pt>
                <c:pt idx="3138">
                  <c:v>201111</c:v>
                </c:pt>
                <c:pt idx="3139">
                  <c:v>201111</c:v>
                </c:pt>
                <c:pt idx="3140">
                  <c:v>201111</c:v>
                </c:pt>
                <c:pt idx="3141">
                  <c:v>201111</c:v>
                </c:pt>
                <c:pt idx="3142">
                  <c:v>201111</c:v>
                </c:pt>
                <c:pt idx="3143">
                  <c:v>201111</c:v>
                </c:pt>
                <c:pt idx="3144">
                  <c:v>201111</c:v>
                </c:pt>
                <c:pt idx="3145">
                  <c:v>201111</c:v>
                </c:pt>
                <c:pt idx="3146">
                  <c:v>201111</c:v>
                </c:pt>
                <c:pt idx="3147">
                  <c:v>201111</c:v>
                </c:pt>
                <c:pt idx="3148">
                  <c:v>201111</c:v>
                </c:pt>
                <c:pt idx="3149">
                  <c:v>201111</c:v>
                </c:pt>
                <c:pt idx="3150">
                  <c:v>201111</c:v>
                </c:pt>
                <c:pt idx="3151">
                  <c:v>201111</c:v>
                </c:pt>
                <c:pt idx="3152">
                  <c:v>201111</c:v>
                </c:pt>
                <c:pt idx="3153">
                  <c:v>201111</c:v>
                </c:pt>
                <c:pt idx="3154">
                  <c:v>201111</c:v>
                </c:pt>
                <c:pt idx="3155">
                  <c:v>201111</c:v>
                </c:pt>
                <c:pt idx="3156">
                  <c:v>201111</c:v>
                </c:pt>
                <c:pt idx="3157">
                  <c:v>201111</c:v>
                </c:pt>
                <c:pt idx="3158">
                  <c:v>201111</c:v>
                </c:pt>
                <c:pt idx="3159">
                  <c:v>201111</c:v>
                </c:pt>
                <c:pt idx="3160">
                  <c:v>201111</c:v>
                </c:pt>
                <c:pt idx="3161">
                  <c:v>201111</c:v>
                </c:pt>
                <c:pt idx="3162">
                  <c:v>201111</c:v>
                </c:pt>
                <c:pt idx="3163">
                  <c:v>201111</c:v>
                </c:pt>
                <c:pt idx="3164">
                  <c:v>201111</c:v>
                </c:pt>
                <c:pt idx="3165">
                  <c:v>201111</c:v>
                </c:pt>
                <c:pt idx="3166">
                  <c:v>201111</c:v>
                </c:pt>
                <c:pt idx="3167">
                  <c:v>201111</c:v>
                </c:pt>
                <c:pt idx="3168">
                  <c:v>201111</c:v>
                </c:pt>
                <c:pt idx="3169">
                  <c:v>201111</c:v>
                </c:pt>
                <c:pt idx="3170">
                  <c:v>201111</c:v>
                </c:pt>
                <c:pt idx="3171">
                  <c:v>201111</c:v>
                </c:pt>
                <c:pt idx="3172">
                  <c:v>201111</c:v>
                </c:pt>
                <c:pt idx="3173">
                  <c:v>201111</c:v>
                </c:pt>
                <c:pt idx="3174">
                  <c:v>201111</c:v>
                </c:pt>
                <c:pt idx="3175">
                  <c:v>201111</c:v>
                </c:pt>
                <c:pt idx="3176">
                  <c:v>201111</c:v>
                </c:pt>
                <c:pt idx="3177">
                  <c:v>201111</c:v>
                </c:pt>
                <c:pt idx="3178">
                  <c:v>201111</c:v>
                </c:pt>
                <c:pt idx="3179">
                  <c:v>201111</c:v>
                </c:pt>
                <c:pt idx="3180">
                  <c:v>201111</c:v>
                </c:pt>
                <c:pt idx="3181">
                  <c:v>201111</c:v>
                </c:pt>
                <c:pt idx="3182">
                  <c:v>201111</c:v>
                </c:pt>
                <c:pt idx="3183">
                  <c:v>201111</c:v>
                </c:pt>
                <c:pt idx="3184">
                  <c:v>201111</c:v>
                </c:pt>
                <c:pt idx="3185">
                  <c:v>201111</c:v>
                </c:pt>
                <c:pt idx="3186">
                  <c:v>201111</c:v>
                </c:pt>
                <c:pt idx="3187">
                  <c:v>201111</c:v>
                </c:pt>
                <c:pt idx="3188">
                  <c:v>201111</c:v>
                </c:pt>
                <c:pt idx="3189">
                  <c:v>201111</c:v>
                </c:pt>
                <c:pt idx="3190">
                  <c:v>201111</c:v>
                </c:pt>
                <c:pt idx="3191">
                  <c:v>201111</c:v>
                </c:pt>
                <c:pt idx="3192">
                  <c:v>201111</c:v>
                </c:pt>
                <c:pt idx="3193">
                  <c:v>201111</c:v>
                </c:pt>
                <c:pt idx="3194">
                  <c:v>201111</c:v>
                </c:pt>
                <c:pt idx="3195">
                  <c:v>201111</c:v>
                </c:pt>
                <c:pt idx="3196">
                  <c:v>201111</c:v>
                </c:pt>
                <c:pt idx="3197">
                  <c:v>201111</c:v>
                </c:pt>
                <c:pt idx="3198">
                  <c:v>201111</c:v>
                </c:pt>
                <c:pt idx="3199">
                  <c:v>201111</c:v>
                </c:pt>
                <c:pt idx="3200">
                  <c:v>201111</c:v>
                </c:pt>
                <c:pt idx="3201">
                  <c:v>201111</c:v>
                </c:pt>
                <c:pt idx="3202">
                  <c:v>201111</c:v>
                </c:pt>
                <c:pt idx="3203">
                  <c:v>201111</c:v>
                </c:pt>
                <c:pt idx="3204">
                  <c:v>201111</c:v>
                </c:pt>
                <c:pt idx="3205">
                  <c:v>201111</c:v>
                </c:pt>
                <c:pt idx="3206">
                  <c:v>201111</c:v>
                </c:pt>
                <c:pt idx="3207">
                  <c:v>201111</c:v>
                </c:pt>
                <c:pt idx="3208">
                  <c:v>201111</c:v>
                </c:pt>
                <c:pt idx="3209">
                  <c:v>201111</c:v>
                </c:pt>
                <c:pt idx="3210">
                  <c:v>201111</c:v>
                </c:pt>
                <c:pt idx="3211">
                  <c:v>201111</c:v>
                </c:pt>
                <c:pt idx="3212">
                  <c:v>201111</c:v>
                </c:pt>
                <c:pt idx="3213">
                  <c:v>201111</c:v>
                </c:pt>
                <c:pt idx="3214">
                  <c:v>201111</c:v>
                </c:pt>
                <c:pt idx="3215">
                  <c:v>201111</c:v>
                </c:pt>
                <c:pt idx="3216">
                  <c:v>201111</c:v>
                </c:pt>
                <c:pt idx="3217">
                  <c:v>201111</c:v>
                </c:pt>
                <c:pt idx="3218">
                  <c:v>201111</c:v>
                </c:pt>
                <c:pt idx="3219">
                  <c:v>201111</c:v>
                </c:pt>
                <c:pt idx="3220">
                  <c:v>201111</c:v>
                </c:pt>
                <c:pt idx="3221">
                  <c:v>201111</c:v>
                </c:pt>
                <c:pt idx="3222">
                  <c:v>201111</c:v>
                </c:pt>
                <c:pt idx="3223">
                  <c:v>201111</c:v>
                </c:pt>
                <c:pt idx="3224">
                  <c:v>201111</c:v>
                </c:pt>
                <c:pt idx="3225">
                  <c:v>201111</c:v>
                </c:pt>
                <c:pt idx="3226">
                  <c:v>201111</c:v>
                </c:pt>
                <c:pt idx="3227">
                  <c:v>201111</c:v>
                </c:pt>
                <c:pt idx="3228">
                  <c:v>201111</c:v>
                </c:pt>
                <c:pt idx="3229">
                  <c:v>201111</c:v>
                </c:pt>
                <c:pt idx="3230">
                  <c:v>201111</c:v>
                </c:pt>
                <c:pt idx="3231">
                  <c:v>201111</c:v>
                </c:pt>
                <c:pt idx="3232">
                  <c:v>201111</c:v>
                </c:pt>
                <c:pt idx="3233">
                  <c:v>201111</c:v>
                </c:pt>
                <c:pt idx="3234">
                  <c:v>201111</c:v>
                </c:pt>
                <c:pt idx="3235">
                  <c:v>201111</c:v>
                </c:pt>
                <c:pt idx="3236">
                  <c:v>201111</c:v>
                </c:pt>
                <c:pt idx="3237">
                  <c:v>201111</c:v>
                </c:pt>
                <c:pt idx="3238">
                  <c:v>201111</c:v>
                </c:pt>
                <c:pt idx="3239">
                  <c:v>201111</c:v>
                </c:pt>
                <c:pt idx="3240">
                  <c:v>201111</c:v>
                </c:pt>
                <c:pt idx="3241">
                  <c:v>201111</c:v>
                </c:pt>
                <c:pt idx="3242">
                  <c:v>201111</c:v>
                </c:pt>
                <c:pt idx="3243">
                  <c:v>201111</c:v>
                </c:pt>
                <c:pt idx="3244">
                  <c:v>201111</c:v>
                </c:pt>
                <c:pt idx="3245">
                  <c:v>201111</c:v>
                </c:pt>
                <c:pt idx="3246">
                  <c:v>201111</c:v>
                </c:pt>
                <c:pt idx="3247">
                  <c:v>201111</c:v>
                </c:pt>
                <c:pt idx="3248">
                  <c:v>201111</c:v>
                </c:pt>
                <c:pt idx="3249">
                  <c:v>201111</c:v>
                </c:pt>
                <c:pt idx="3250">
                  <c:v>201111</c:v>
                </c:pt>
                <c:pt idx="3251">
                  <c:v>201111</c:v>
                </c:pt>
                <c:pt idx="3252">
                  <c:v>201111</c:v>
                </c:pt>
                <c:pt idx="3253">
                  <c:v>201111</c:v>
                </c:pt>
                <c:pt idx="3254">
                  <c:v>201111</c:v>
                </c:pt>
                <c:pt idx="3255">
                  <c:v>201111</c:v>
                </c:pt>
                <c:pt idx="3256">
                  <c:v>201111</c:v>
                </c:pt>
                <c:pt idx="3257">
                  <c:v>201111</c:v>
                </c:pt>
                <c:pt idx="3258">
                  <c:v>201111</c:v>
                </c:pt>
                <c:pt idx="3259">
                  <c:v>201111</c:v>
                </c:pt>
                <c:pt idx="3260">
                  <c:v>201111</c:v>
                </c:pt>
                <c:pt idx="3261">
                  <c:v>201111</c:v>
                </c:pt>
                <c:pt idx="3262">
                  <c:v>201111</c:v>
                </c:pt>
                <c:pt idx="3263">
                  <c:v>201111</c:v>
                </c:pt>
                <c:pt idx="3264">
                  <c:v>201111</c:v>
                </c:pt>
                <c:pt idx="3265">
                  <c:v>201111</c:v>
                </c:pt>
                <c:pt idx="3266">
                  <c:v>201111</c:v>
                </c:pt>
                <c:pt idx="3267">
                  <c:v>201111</c:v>
                </c:pt>
                <c:pt idx="3268">
                  <c:v>201111</c:v>
                </c:pt>
                <c:pt idx="3269">
                  <c:v>201111</c:v>
                </c:pt>
                <c:pt idx="3270">
                  <c:v>201111</c:v>
                </c:pt>
                <c:pt idx="3271">
                  <c:v>201111</c:v>
                </c:pt>
                <c:pt idx="3272">
                  <c:v>201111</c:v>
                </c:pt>
                <c:pt idx="3273">
                  <c:v>201111</c:v>
                </c:pt>
                <c:pt idx="3274">
                  <c:v>201111</c:v>
                </c:pt>
                <c:pt idx="3275">
                  <c:v>201111</c:v>
                </c:pt>
                <c:pt idx="3276">
                  <c:v>201111</c:v>
                </c:pt>
                <c:pt idx="3277">
                  <c:v>201111</c:v>
                </c:pt>
                <c:pt idx="3278">
                  <c:v>201111</c:v>
                </c:pt>
                <c:pt idx="3279">
                  <c:v>201111</c:v>
                </c:pt>
                <c:pt idx="3280">
                  <c:v>201111</c:v>
                </c:pt>
                <c:pt idx="3281">
                  <c:v>201111</c:v>
                </c:pt>
                <c:pt idx="3282">
                  <c:v>201111</c:v>
                </c:pt>
                <c:pt idx="3283">
                  <c:v>201111</c:v>
                </c:pt>
                <c:pt idx="3284">
                  <c:v>201111</c:v>
                </c:pt>
                <c:pt idx="3285">
                  <c:v>201111</c:v>
                </c:pt>
                <c:pt idx="3286">
                  <c:v>201111</c:v>
                </c:pt>
                <c:pt idx="3287">
                  <c:v>201111</c:v>
                </c:pt>
                <c:pt idx="3288">
                  <c:v>201111</c:v>
                </c:pt>
                <c:pt idx="3289">
                  <c:v>201111</c:v>
                </c:pt>
                <c:pt idx="3290">
                  <c:v>201111</c:v>
                </c:pt>
                <c:pt idx="3291">
                  <c:v>201111</c:v>
                </c:pt>
                <c:pt idx="3292">
                  <c:v>201111</c:v>
                </c:pt>
                <c:pt idx="3293">
                  <c:v>201111</c:v>
                </c:pt>
                <c:pt idx="3294">
                  <c:v>201111</c:v>
                </c:pt>
                <c:pt idx="3295">
                  <c:v>201111</c:v>
                </c:pt>
                <c:pt idx="3296">
                  <c:v>201111</c:v>
                </c:pt>
                <c:pt idx="3297">
                  <c:v>201111</c:v>
                </c:pt>
                <c:pt idx="3298">
                  <c:v>201111</c:v>
                </c:pt>
                <c:pt idx="3299">
                  <c:v>201111</c:v>
                </c:pt>
                <c:pt idx="3300">
                  <c:v>201111</c:v>
                </c:pt>
                <c:pt idx="3301">
                  <c:v>201111</c:v>
                </c:pt>
                <c:pt idx="3302">
                  <c:v>201111</c:v>
                </c:pt>
                <c:pt idx="3303">
                  <c:v>201111</c:v>
                </c:pt>
                <c:pt idx="3304">
                  <c:v>201111</c:v>
                </c:pt>
                <c:pt idx="3305">
                  <c:v>201111</c:v>
                </c:pt>
                <c:pt idx="3306">
                  <c:v>201111</c:v>
                </c:pt>
                <c:pt idx="3307">
                  <c:v>201111</c:v>
                </c:pt>
                <c:pt idx="3308">
                  <c:v>201111</c:v>
                </c:pt>
                <c:pt idx="3309">
                  <c:v>201111</c:v>
                </c:pt>
                <c:pt idx="3310">
                  <c:v>201111</c:v>
                </c:pt>
                <c:pt idx="3311">
                  <c:v>201111</c:v>
                </c:pt>
                <c:pt idx="3312">
                  <c:v>201111</c:v>
                </c:pt>
                <c:pt idx="3313">
                  <c:v>201111</c:v>
                </c:pt>
                <c:pt idx="3314">
                  <c:v>201111</c:v>
                </c:pt>
                <c:pt idx="3315">
                  <c:v>201111</c:v>
                </c:pt>
                <c:pt idx="3316">
                  <c:v>201111</c:v>
                </c:pt>
                <c:pt idx="3317">
                  <c:v>201111</c:v>
                </c:pt>
                <c:pt idx="3318">
                  <c:v>201111</c:v>
                </c:pt>
                <c:pt idx="3319">
                  <c:v>201111</c:v>
                </c:pt>
                <c:pt idx="3320">
                  <c:v>201111</c:v>
                </c:pt>
                <c:pt idx="3321">
                  <c:v>201111</c:v>
                </c:pt>
                <c:pt idx="3322">
                  <c:v>201111</c:v>
                </c:pt>
                <c:pt idx="3323">
                  <c:v>201111</c:v>
                </c:pt>
                <c:pt idx="3324">
                  <c:v>201111</c:v>
                </c:pt>
                <c:pt idx="3325">
                  <c:v>201111</c:v>
                </c:pt>
                <c:pt idx="3326">
                  <c:v>201111</c:v>
                </c:pt>
                <c:pt idx="3327">
                  <c:v>201111</c:v>
                </c:pt>
                <c:pt idx="3328">
                  <c:v>201111</c:v>
                </c:pt>
                <c:pt idx="3329">
                  <c:v>201111</c:v>
                </c:pt>
                <c:pt idx="3330">
                  <c:v>201111</c:v>
                </c:pt>
                <c:pt idx="3331">
                  <c:v>201111</c:v>
                </c:pt>
                <c:pt idx="3332">
                  <c:v>201111</c:v>
                </c:pt>
                <c:pt idx="3333">
                  <c:v>201111</c:v>
                </c:pt>
                <c:pt idx="3334">
                  <c:v>201111</c:v>
                </c:pt>
                <c:pt idx="3335">
                  <c:v>201111</c:v>
                </c:pt>
                <c:pt idx="3336">
                  <c:v>201111</c:v>
                </c:pt>
                <c:pt idx="3337">
                  <c:v>201111</c:v>
                </c:pt>
                <c:pt idx="3338">
                  <c:v>201111</c:v>
                </c:pt>
                <c:pt idx="3339">
                  <c:v>201111</c:v>
                </c:pt>
                <c:pt idx="3340">
                  <c:v>201111</c:v>
                </c:pt>
                <c:pt idx="3341">
                  <c:v>201111</c:v>
                </c:pt>
                <c:pt idx="3342">
                  <c:v>201111</c:v>
                </c:pt>
                <c:pt idx="3343">
                  <c:v>201111</c:v>
                </c:pt>
                <c:pt idx="3344">
                  <c:v>201111</c:v>
                </c:pt>
                <c:pt idx="3345">
                  <c:v>201111</c:v>
                </c:pt>
                <c:pt idx="3346">
                  <c:v>201111</c:v>
                </c:pt>
                <c:pt idx="3347">
                  <c:v>201111</c:v>
                </c:pt>
                <c:pt idx="3348">
                  <c:v>201111</c:v>
                </c:pt>
                <c:pt idx="3349">
                  <c:v>201111</c:v>
                </c:pt>
                <c:pt idx="3350">
                  <c:v>201111</c:v>
                </c:pt>
                <c:pt idx="3351">
                  <c:v>201111</c:v>
                </c:pt>
                <c:pt idx="3352">
                  <c:v>201111</c:v>
                </c:pt>
                <c:pt idx="3353">
                  <c:v>201111</c:v>
                </c:pt>
                <c:pt idx="3354">
                  <c:v>201111</c:v>
                </c:pt>
                <c:pt idx="3355">
                  <c:v>201111</c:v>
                </c:pt>
                <c:pt idx="3356">
                  <c:v>201111</c:v>
                </c:pt>
                <c:pt idx="3357">
                  <c:v>201111</c:v>
                </c:pt>
                <c:pt idx="3358">
                  <c:v>201111</c:v>
                </c:pt>
                <c:pt idx="3359">
                  <c:v>201111</c:v>
                </c:pt>
                <c:pt idx="3360">
                  <c:v>201111</c:v>
                </c:pt>
                <c:pt idx="3361">
                  <c:v>201111</c:v>
                </c:pt>
                <c:pt idx="3362">
                  <c:v>201111</c:v>
                </c:pt>
                <c:pt idx="3363">
                  <c:v>201111</c:v>
                </c:pt>
                <c:pt idx="3364">
                  <c:v>201111</c:v>
                </c:pt>
                <c:pt idx="3365">
                  <c:v>201111</c:v>
                </c:pt>
                <c:pt idx="3366">
                  <c:v>201111</c:v>
                </c:pt>
                <c:pt idx="3367">
                  <c:v>201111</c:v>
                </c:pt>
                <c:pt idx="3368">
                  <c:v>201111</c:v>
                </c:pt>
                <c:pt idx="3369">
                  <c:v>201111</c:v>
                </c:pt>
                <c:pt idx="3370">
                  <c:v>201111</c:v>
                </c:pt>
                <c:pt idx="3371">
                  <c:v>201111</c:v>
                </c:pt>
                <c:pt idx="3372">
                  <c:v>201111</c:v>
                </c:pt>
                <c:pt idx="3373">
                  <c:v>201111</c:v>
                </c:pt>
                <c:pt idx="3374">
                  <c:v>201111</c:v>
                </c:pt>
                <c:pt idx="3375">
                  <c:v>201111</c:v>
                </c:pt>
                <c:pt idx="3376">
                  <c:v>201111</c:v>
                </c:pt>
                <c:pt idx="3377">
                  <c:v>201111</c:v>
                </c:pt>
                <c:pt idx="3378">
                  <c:v>201111</c:v>
                </c:pt>
                <c:pt idx="3379">
                  <c:v>201111</c:v>
                </c:pt>
                <c:pt idx="3380">
                  <c:v>201111</c:v>
                </c:pt>
                <c:pt idx="3381">
                  <c:v>201111</c:v>
                </c:pt>
                <c:pt idx="3382">
                  <c:v>201111</c:v>
                </c:pt>
                <c:pt idx="3383">
                  <c:v>201111</c:v>
                </c:pt>
                <c:pt idx="3384">
                  <c:v>201111</c:v>
                </c:pt>
                <c:pt idx="3385">
                  <c:v>201111</c:v>
                </c:pt>
                <c:pt idx="3386">
                  <c:v>201111</c:v>
                </c:pt>
                <c:pt idx="3387">
                  <c:v>201111</c:v>
                </c:pt>
                <c:pt idx="3388">
                  <c:v>201111</c:v>
                </c:pt>
                <c:pt idx="3389">
                  <c:v>201111</c:v>
                </c:pt>
                <c:pt idx="3390">
                  <c:v>201111</c:v>
                </c:pt>
                <c:pt idx="3391">
                  <c:v>201111</c:v>
                </c:pt>
                <c:pt idx="3392">
                  <c:v>201111</c:v>
                </c:pt>
                <c:pt idx="3393">
                  <c:v>201111</c:v>
                </c:pt>
                <c:pt idx="3394">
                  <c:v>201111</c:v>
                </c:pt>
                <c:pt idx="3395">
                  <c:v>201111</c:v>
                </c:pt>
                <c:pt idx="3396">
                  <c:v>201111</c:v>
                </c:pt>
                <c:pt idx="3397">
                  <c:v>201111</c:v>
                </c:pt>
                <c:pt idx="3398">
                  <c:v>201111</c:v>
                </c:pt>
                <c:pt idx="3399">
                  <c:v>201111</c:v>
                </c:pt>
                <c:pt idx="3400">
                  <c:v>201111</c:v>
                </c:pt>
                <c:pt idx="3401">
                  <c:v>201111</c:v>
                </c:pt>
                <c:pt idx="3402">
                  <c:v>201111</c:v>
                </c:pt>
                <c:pt idx="3403">
                  <c:v>201111</c:v>
                </c:pt>
                <c:pt idx="3404">
                  <c:v>201111</c:v>
                </c:pt>
                <c:pt idx="3405">
                  <c:v>201111</c:v>
                </c:pt>
                <c:pt idx="3406">
                  <c:v>201111</c:v>
                </c:pt>
                <c:pt idx="3407">
                  <c:v>201111</c:v>
                </c:pt>
                <c:pt idx="3408">
                  <c:v>201111</c:v>
                </c:pt>
                <c:pt idx="3409">
                  <c:v>201111</c:v>
                </c:pt>
                <c:pt idx="3410">
                  <c:v>201111</c:v>
                </c:pt>
                <c:pt idx="3411">
                  <c:v>201111</c:v>
                </c:pt>
                <c:pt idx="3412">
                  <c:v>201111</c:v>
                </c:pt>
                <c:pt idx="3413">
                  <c:v>201111</c:v>
                </c:pt>
                <c:pt idx="3414">
                  <c:v>201111</c:v>
                </c:pt>
                <c:pt idx="3415">
                  <c:v>201111</c:v>
                </c:pt>
                <c:pt idx="3416">
                  <c:v>201111</c:v>
                </c:pt>
                <c:pt idx="3417">
                  <c:v>201111</c:v>
                </c:pt>
                <c:pt idx="3418">
                  <c:v>201111</c:v>
                </c:pt>
                <c:pt idx="3419">
                  <c:v>201111</c:v>
                </c:pt>
                <c:pt idx="3420">
                  <c:v>201111</c:v>
                </c:pt>
                <c:pt idx="3421">
                  <c:v>201111</c:v>
                </c:pt>
                <c:pt idx="3422">
                  <c:v>201111</c:v>
                </c:pt>
                <c:pt idx="3423">
                  <c:v>201111</c:v>
                </c:pt>
                <c:pt idx="3424">
                  <c:v>201111</c:v>
                </c:pt>
                <c:pt idx="3425">
                  <c:v>201112</c:v>
                </c:pt>
                <c:pt idx="3426">
                  <c:v>201112</c:v>
                </c:pt>
                <c:pt idx="3427">
                  <c:v>201112</c:v>
                </c:pt>
                <c:pt idx="3428">
                  <c:v>201112</c:v>
                </c:pt>
                <c:pt idx="3429">
                  <c:v>201112</c:v>
                </c:pt>
                <c:pt idx="3430">
                  <c:v>201112</c:v>
                </c:pt>
                <c:pt idx="3431">
                  <c:v>201112</c:v>
                </c:pt>
                <c:pt idx="3432">
                  <c:v>201112</c:v>
                </c:pt>
                <c:pt idx="3433">
                  <c:v>201112</c:v>
                </c:pt>
                <c:pt idx="3434">
                  <c:v>201112</c:v>
                </c:pt>
                <c:pt idx="3435">
                  <c:v>201112</c:v>
                </c:pt>
                <c:pt idx="3436">
                  <c:v>201112</c:v>
                </c:pt>
                <c:pt idx="3437">
                  <c:v>201112</c:v>
                </c:pt>
                <c:pt idx="3438">
                  <c:v>201112</c:v>
                </c:pt>
                <c:pt idx="3439">
                  <c:v>201112</c:v>
                </c:pt>
                <c:pt idx="3440">
                  <c:v>201112</c:v>
                </c:pt>
                <c:pt idx="3441">
                  <c:v>201112</c:v>
                </c:pt>
                <c:pt idx="3442">
                  <c:v>201112</c:v>
                </c:pt>
                <c:pt idx="3443">
                  <c:v>201112</c:v>
                </c:pt>
                <c:pt idx="3444">
                  <c:v>201112</c:v>
                </c:pt>
                <c:pt idx="3445">
                  <c:v>201112</c:v>
                </c:pt>
                <c:pt idx="3446">
                  <c:v>201112</c:v>
                </c:pt>
                <c:pt idx="3447">
                  <c:v>201112</c:v>
                </c:pt>
                <c:pt idx="3448">
                  <c:v>201112</c:v>
                </c:pt>
                <c:pt idx="3449">
                  <c:v>201112</c:v>
                </c:pt>
                <c:pt idx="3450">
                  <c:v>201112</c:v>
                </c:pt>
                <c:pt idx="3451">
                  <c:v>201112</c:v>
                </c:pt>
                <c:pt idx="3452">
                  <c:v>201112</c:v>
                </c:pt>
                <c:pt idx="3453">
                  <c:v>201112</c:v>
                </c:pt>
                <c:pt idx="3454">
                  <c:v>201112</c:v>
                </c:pt>
                <c:pt idx="3455">
                  <c:v>201112</c:v>
                </c:pt>
                <c:pt idx="3456">
                  <c:v>201112</c:v>
                </c:pt>
                <c:pt idx="3457">
                  <c:v>201112</c:v>
                </c:pt>
                <c:pt idx="3458">
                  <c:v>201112</c:v>
                </c:pt>
                <c:pt idx="3459">
                  <c:v>201112</c:v>
                </c:pt>
                <c:pt idx="3460">
                  <c:v>201112</c:v>
                </c:pt>
                <c:pt idx="3461">
                  <c:v>201112</c:v>
                </c:pt>
                <c:pt idx="3462">
                  <c:v>201112</c:v>
                </c:pt>
                <c:pt idx="3463">
                  <c:v>201112</c:v>
                </c:pt>
                <c:pt idx="3464">
                  <c:v>201112</c:v>
                </c:pt>
                <c:pt idx="3465">
                  <c:v>201112</c:v>
                </c:pt>
                <c:pt idx="3466">
                  <c:v>201112</c:v>
                </c:pt>
                <c:pt idx="3467">
                  <c:v>201112</c:v>
                </c:pt>
                <c:pt idx="3468">
                  <c:v>201112</c:v>
                </c:pt>
                <c:pt idx="3469">
                  <c:v>201112</c:v>
                </c:pt>
                <c:pt idx="3470">
                  <c:v>201112</c:v>
                </c:pt>
                <c:pt idx="3471">
                  <c:v>201112</c:v>
                </c:pt>
                <c:pt idx="3472">
                  <c:v>201112</c:v>
                </c:pt>
                <c:pt idx="3473">
                  <c:v>201112</c:v>
                </c:pt>
                <c:pt idx="3474">
                  <c:v>201112</c:v>
                </c:pt>
                <c:pt idx="3475">
                  <c:v>201112</c:v>
                </c:pt>
                <c:pt idx="3476">
                  <c:v>201112</c:v>
                </c:pt>
                <c:pt idx="3477">
                  <c:v>201112</c:v>
                </c:pt>
                <c:pt idx="3478">
                  <c:v>201112</c:v>
                </c:pt>
                <c:pt idx="3479">
                  <c:v>201112</c:v>
                </c:pt>
                <c:pt idx="3480">
                  <c:v>201112</c:v>
                </c:pt>
                <c:pt idx="3481">
                  <c:v>201112</c:v>
                </c:pt>
                <c:pt idx="3482">
                  <c:v>201112</c:v>
                </c:pt>
                <c:pt idx="3483">
                  <c:v>201112</c:v>
                </c:pt>
                <c:pt idx="3484">
                  <c:v>201112</c:v>
                </c:pt>
                <c:pt idx="3485">
                  <c:v>201112</c:v>
                </c:pt>
                <c:pt idx="3486">
                  <c:v>201112</c:v>
                </c:pt>
                <c:pt idx="3487">
                  <c:v>201112</c:v>
                </c:pt>
                <c:pt idx="3488">
                  <c:v>201112</c:v>
                </c:pt>
                <c:pt idx="3489">
                  <c:v>201112</c:v>
                </c:pt>
                <c:pt idx="3490">
                  <c:v>201112</c:v>
                </c:pt>
                <c:pt idx="3491">
                  <c:v>201112</c:v>
                </c:pt>
                <c:pt idx="3492">
                  <c:v>201112</c:v>
                </c:pt>
                <c:pt idx="3493">
                  <c:v>201112</c:v>
                </c:pt>
                <c:pt idx="3494">
                  <c:v>201112</c:v>
                </c:pt>
                <c:pt idx="3495">
                  <c:v>201112</c:v>
                </c:pt>
                <c:pt idx="3496">
                  <c:v>201112</c:v>
                </c:pt>
                <c:pt idx="3497">
                  <c:v>201112</c:v>
                </c:pt>
                <c:pt idx="3498">
                  <c:v>201112</c:v>
                </c:pt>
                <c:pt idx="3499">
                  <c:v>201112</c:v>
                </c:pt>
                <c:pt idx="3500">
                  <c:v>201112</c:v>
                </c:pt>
                <c:pt idx="3501">
                  <c:v>201112</c:v>
                </c:pt>
                <c:pt idx="3502">
                  <c:v>201112</c:v>
                </c:pt>
                <c:pt idx="3503">
                  <c:v>201112</c:v>
                </c:pt>
                <c:pt idx="3504">
                  <c:v>201112</c:v>
                </c:pt>
                <c:pt idx="3505">
                  <c:v>201112</c:v>
                </c:pt>
                <c:pt idx="3506">
                  <c:v>201112</c:v>
                </c:pt>
                <c:pt idx="3507">
                  <c:v>201112</c:v>
                </c:pt>
                <c:pt idx="3508">
                  <c:v>201112</c:v>
                </c:pt>
                <c:pt idx="3509">
                  <c:v>201112</c:v>
                </c:pt>
                <c:pt idx="3510">
                  <c:v>201112</c:v>
                </c:pt>
                <c:pt idx="3511">
                  <c:v>201112</c:v>
                </c:pt>
                <c:pt idx="3512">
                  <c:v>201112</c:v>
                </c:pt>
                <c:pt idx="3513">
                  <c:v>201112</c:v>
                </c:pt>
                <c:pt idx="3514">
                  <c:v>201112</c:v>
                </c:pt>
                <c:pt idx="3515">
                  <c:v>201112</c:v>
                </c:pt>
                <c:pt idx="3516">
                  <c:v>201112</c:v>
                </c:pt>
                <c:pt idx="3517">
                  <c:v>201112</c:v>
                </c:pt>
                <c:pt idx="3518">
                  <c:v>201112</c:v>
                </c:pt>
                <c:pt idx="3519">
                  <c:v>201112</c:v>
                </c:pt>
                <c:pt idx="3520">
                  <c:v>201112</c:v>
                </c:pt>
                <c:pt idx="3521">
                  <c:v>201112</c:v>
                </c:pt>
                <c:pt idx="3522">
                  <c:v>201112</c:v>
                </c:pt>
                <c:pt idx="3523">
                  <c:v>201112</c:v>
                </c:pt>
                <c:pt idx="3524">
                  <c:v>201112</c:v>
                </c:pt>
                <c:pt idx="3525">
                  <c:v>201112</c:v>
                </c:pt>
                <c:pt idx="3526">
                  <c:v>201112</c:v>
                </c:pt>
                <c:pt idx="3527">
                  <c:v>201112</c:v>
                </c:pt>
                <c:pt idx="3528">
                  <c:v>201112</c:v>
                </c:pt>
                <c:pt idx="3529">
                  <c:v>201112</c:v>
                </c:pt>
                <c:pt idx="3530">
                  <c:v>201112</c:v>
                </c:pt>
                <c:pt idx="3531">
                  <c:v>201112</c:v>
                </c:pt>
                <c:pt idx="3532">
                  <c:v>201112</c:v>
                </c:pt>
                <c:pt idx="3533">
                  <c:v>201112</c:v>
                </c:pt>
                <c:pt idx="3534">
                  <c:v>201112</c:v>
                </c:pt>
                <c:pt idx="3535">
                  <c:v>201112</c:v>
                </c:pt>
                <c:pt idx="3536">
                  <c:v>201112</c:v>
                </c:pt>
                <c:pt idx="3537">
                  <c:v>201112</c:v>
                </c:pt>
                <c:pt idx="3538">
                  <c:v>201112</c:v>
                </c:pt>
                <c:pt idx="3539">
                  <c:v>201112</c:v>
                </c:pt>
                <c:pt idx="3540">
                  <c:v>201112</c:v>
                </c:pt>
                <c:pt idx="3541">
                  <c:v>201112</c:v>
                </c:pt>
                <c:pt idx="3542">
                  <c:v>201112</c:v>
                </c:pt>
                <c:pt idx="3543">
                  <c:v>201112</c:v>
                </c:pt>
                <c:pt idx="3544">
                  <c:v>201112</c:v>
                </c:pt>
                <c:pt idx="3545">
                  <c:v>201112</c:v>
                </c:pt>
                <c:pt idx="3546">
                  <c:v>201112</c:v>
                </c:pt>
                <c:pt idx="3547">
                  <c:v>201112</c:v>
                </c:pt>
                <c:pt idx="3548">
                  <c:v>201112</c:v>
                </c:pt>
                <c:pt idx="3549">
                  <c:v>201112</c:v>
                </c:pt>
                <c:pt idx="3550">
                  <c:v>201112</c:v>
                </c:pt>
                <c:pt idx="3551">
                  <c:v>201112</c:v>
                </c:pt>
                <c:pt idx="3552">
                  <c:v>201112</c:v>
                </c:pt>
                <c:pt idx="3553">
                  <c:v>201112</c:v>
                </c:pt>
                <c:pt idx="3554">
                  <c:v>201112</c:v>
                </c:pt>
                <c:pt idx="3555">
                  <c:v>201112</c:v>
                </c:pt>
                <c:pt idx="3556">
                  <c:v>201201</c:v>
                </c:pt>
                <c:pt idx="3557">
                  <c:v>201201</c:v>
                </c:pt>
                <c:pt idx="3558">
                  <c:v>201201</c:v>
                </c:pt>
                <c:pt idx="3559">
                  <c:v>201201</c:v>
                </c:pt>
                <c:pt idx="3560">
                  <c:v>201201</c:v>
                </c:pt>
                <c:pt idx="3561">
                  <c:v>201201</c:v>
                </c:pt>
                <c:pt idx="3562">
                  <c:v>201201</c:v>
                </c:pt>
                <c:pt idx="3563">
                  <c:v>201201</c:v>
                </c:pt>
                <c:pt idx="3564">
                  <c:v>201201</c:v>
                </c:pt>
                <c:pt idx="3565">
                  <c:v>201201</c:v>
                </c:pt>
                <c:pt idx="3566">
                  <c:v>201201</c:v>
                </c:pt>
                <c:pt idx="3567">
                  <c:v>201201</c:v>
                </c:pt>
                <c:pt idx="3568">
                  <c:v>201201</c:v>
                </c:pt>
                <c:pt idx="3569">
                  <c:v>201201</c:v>
                </c:pt>
                <c:pt idx="3570">
                  <c:v>201201</c:v>
                </c:pt>
                <c:pt idx="3571">
                  <c:v>201201</c:v>
                </c:pt>
                <c:pt idx="3572">
                  <c:v>201201</c:v>
                </c:pt>
                <c:pt idx="3573">
                  <c:v>201201</c:v>
                </c:pt>
                <c:pt idx="3574">
                  <c:v>201201</c:v>
                </c:pt>
                <c:pt idx="3575">
                  <c:v>201201</c:v>
                </c:pt>
                <c:pt idx="3576">
                  <c:v>201201</c:v>
                </c:pt>
                <c:pt idx="3577">
                  <c:v>201201</c:v>
                </c:pt>
                <c:pt idx="3578">
                  <c:v>201201</c:v>
                </c:pt>
                <c:pt idx="3579">
                  <c:v>201201</c:v>
                </c:pt>
                <c:pt idx="3580">
                  <c:v>201201</c:v>
                </c:pt>
                <c:pt idx="3581">
                  <c:v>201201</c:v>
                </c:pt>
                <c:pt idx="3582">
                  <c:v>201201</c:v>
                </c:pt>
                <c:pt idx="3583">
                  <c:v>201201</c:v>
                </c:pt>
                <c:pt idx="3584">
                  <c:v>201201</c:v>
                </c:pt>
                <c:pt idx="3585">
                  <c:v>201201</c:v>
                </c:pt>
                <c:pt idx="3586">
                  <c:v>201201</c:v>
                </c:pt>
                <c:pt idx="3587">
                  <c:v>201201</c:v>
                </c:pt>
                <c:pt idx="3588">
                  <c:v>201201</c:v>
                </c:pt>
                <c:pt idx="3589">
                  <c:v>201201</c:v>
                </c:pt>
                <c:pt idx="3590">
                  <c:v>201201</c:v>
                </c:pt>
                <c:pt idx="3591">
                  <c:v>201201</c:v>
                </c:pt>
                <c:pt idx="3592">
                  <c:v>201201</c:v>
                </c:pt>
                <c:pt idx="3593">
                  <c:v>201201</c:v>
                </c:pt>
                <c:pt idx="3594">
                  <c:v>201201</c:v>
                </c:pt>
                <c:pt idx="3595">
                  <c:v>201201</c:v>
                </c:pt>
                <c:pt idx="3596">
                  <c:v>201201</c:v>
                </c:pt>
                <c:pt idx="3597">
                  <c:v>201201</c:v>
                </c:pt>
                <c:pt idx="3598">
                  <c:v>201201</c:v>
                </c:pt>
                <c:pt idx="3599">
                  <c:v>201201</c:v>
                </c:pt>
                <c:pt idx="3600">
                  <c:v>201201</c:v>
                </c:pt>
                <c:pt idx="3601">
                  <c:v>201201</c:v>
                </c:pt>
                <c:pt idx="3602">
                  <c:v>201201</c:v>
                </c:pt>
                <c:pt idx="3603">
                  <c:v>201201</c:v>
                </c:pt>
                <c:pt idx="3604">
                  <c:v>201201</c:v>
                </c:pt>
                <c:pt idx="3605">
                  <c:v>201201</c:v>
                </c:pt>
                <c:pt idx="3606">
                  <c:v>201201</c:v>
                </c:pt>
                <c:pt idx="3607">
                  <c:v>201201</c:v>
                </c:pt>
                <c:pt idx="3608">
                  <c:v>201201</c:v>
                </c:pt>
                <c:pt idx="3609">
                  <c:v>201201</c:v>
                </c:pt>
                <c:pt idx="3610">
                  <c:v>201201</c:v>
                </c:pt>
                <c:pt idx="3611">
                  <c:v>201201</c:v>
                </c:pt>
                <c:pt idx="3612">
                  <c:v>201201</c:v>
                </c:pt>
                <c:pt idx="3613">
                  <c:v>201201</c:v>
                </c:pt>
                <c:pt idx="3614">
                  <c:v>201201</c:v>
                </c:pt>
                <c:pt idx="3615">
                  <c:v>201201</c:v>
                </c:pt>
                <c:pt idx="3616">
                  <c:v>201201</c:v>
                </c:pt>
                <c:pt idx="3617">
                  <c:v>201201</c:v>
                </c:pt>
                <c:pt idx="3618">
                  <c:v>201201</c:v>
                </c:pt>
                <c:pt idx="3619">
                  <c:v>201201</c:v>
                </c:pt>
                <c:pt idx="3620">
                  <c:v>201201</c:v>
                </c:pt>
                <c:pt idx="3621">
                  <c:v>201201</c:v>
                </c:pt>
                <c:pt idx="3622">
                  <c:v>201201</c:v>
                </c:pt>
                <c:pt idx="3623">
                  <c:v>201201</c:v>
                </c:pt>
                <c:pt idx="3624">
                  <c:v>201201</c:v>
                </c:pt>
                <c:pt idx="3625">
                  <c:v>201201</c:v>
                </c:pt>
                <c:pt idx="3626">
                  <c:v>201201</c:v>
                </c:pt>
                <c:pt idx="3627">
                  <c:v>201201</c:v>
                </c:pt>
                <c:pt idx="3628">
                  <c:v>201201</c:v>
                </c:pt>
                <c:pt idx="3629">
                  <c:v>201201</c:v>
                </c:pt>
                <c:pt idx="3630">
                  <c:v>201201</c:v>
                </c:pt>
                <c:pt idx="3631">
                  <c:v>201201</c:v>
                </c:pt>
                <c:pt idx="3632">
                  <c:v>201201</c:v>
                </c:pt>
                <c:pt idx="3633">
                  <c:v>201201</c:v>
                </c:pt>
                <c:pt idx="3634">
                  <c:v>201201</c:v>
                </c:pt>
                <c:pt idx="3635">
                  <c:v>201201</c:v>
                </c:pt>
                <c:pt idx="3636">
                  <c:v>201201</c:v>
                </c:pt>
                <c:pt idx="3637">
                  <c:v>201201</c:v>
                </c:pt>
                <c:pt idx="3638">
                  <c:v>201201</c:v>
                </c:pt>
                <c:pt idx="3639">
                  <c:v>201201</c:v>
                </c:pt>
                <c:pt idx="3640">
                  <c:v>201201</c:v>
                </c:pt>
                <c:pt idx="3641">
                  <c:v>201201</c:v>
                </c:pt>
                <c:pt idx="3642">
                  <c:v>201201</c:v>
                </c:pt>
                <c:pt idx="3643">
                  <c:v>201201</c:v>
                </c:pt>
                <c:pt idx="3644">
                  <c:v>201201</c:v>
                </c:pt>
                <c:pt idx="3645">
                  <c:v>201201</c:v>
                </c:pt>
                <c:pt idx="3646">
                  <c:v>201201</c:v>
                </c:pt>
                <c:pt idx="3647">
                  <c:v>201201</c:v>
                </c:pt>
                <c:pt idx="3648">
                  <c:v>201201</c:v>
                </c:pt>
                <c:pt idx="3649">
                  <c:v>201201</c:v>
                </c:pt>
                <c:pt idx="3650">
                  <c:v>201201</c:v>
                </c:pt>
                <c:pt idx="3651">
                  <c:v>201201</c:v>
                </c:pt>
                <c:pt idx="3652">
                  <c:v>201201</c:v>
                </c:pt>
                <c:pt idx="3653">
                  <c:v>201201</c:v>
                </c:pt>
                <c:pt idx="3654">
                  <c:v>201201</c:v>
                </c:pt>
                <c:pt idx="3655">
                  <c:v>201201</c:v>
                </c:pt>
                <c:pt idx="3656">
                  <c:v>201201</c:v>
                </c:pt>
                <c:pt idx="3657">
                  <c:v>201201</c:v>
                </c:pt>
                <c:pt idx="3658">
                  <c:v>201201</c:v>
                </c:pt>
                <c:pt idx="3659">
                  <c:v>201201</c:v>
                </c:pt>
                <c:pt idx="3660">
                  <c:v>201201</c:v>
                </c:pt>
                <c:pt idx="3661">
                  <c:v>201201</c:v>
                </c:pt>
                <c:pt idx="3662">
                  <c:v>201201</c:v>
                </c:pt>
                <c:pt idx="3663">
                  <c:v>201201</c:v>
                </c:pt>
                <c:pt idx="3664">
                  <c:v>201201</c:v>
                </c:pt>
                <c:pt idx="3665">
                  <c:v>201201</c:v>
                </c:pt>
                <c:pt idx="3666">
                  <c:v>201201</c:v>
                </c:pt>
                <c:pt idx="3667">
                  <c:v>201201</c:v>
                </c:pt>
                <c:pt idx="3668">
                  <c:v>201201</c:v>
                </c:pt>
                <c:pt idx="3669">
                  <c:v>201201</c:v>
                </c:pt>
                <c:pt idx="3670">
                  <c:v>201201</c:v>
                </c:pt>
                <c:pt idx="3671">
                  <c:v>201201</c:v>
                </c:pt>
                <c:pt idx="3672">
                  <c:v>201201</c:v>
                </c:pt>
                <c:pt idx="3673">
                  <c:v>201201</c:v>
                </c:pt>
                <c:pt idx="3674">
                  <c:v>201201</c:v>
                </c:pt>
                <c:pt idx="3675">
                  <c:v>201201</c:v>
                </c:pt>
                <c:pt idx="3676">
                  <c:v>201201</c:v>
                </c:pt>
                <c:pt idx="3677">
                  <c:v>201201</c:v>
                </c:pt>
                <c:pt idx="3678">
                  <c:v>201201</c:v>
                </c:pt>
                <c:pt idx="3679">
                  <c:v>201201</c:v>
                </c:pt>
                <c:pt idx="3680">
                  <c:v>201201</c:v>
                </c:pt>
                <c:pt idx="3681">
                  <c:v>201201</c:v>
                </c:pt>
                <c:pt idx="3682">
                  <c:v>201201</c:v>
                </c:pt>
                <c:pt idx="3683">
                  <c:v>201201</c:v>
                </c:pt>
                <c:pt idx="3684">
                  <c:v>201201</c:v>
                </c:pt>
                <c:pt idx="3685">
                  <c:v>201201</c:v>
                </c:pt>
                <c:pt idx="3686">
                  <c:v>201201</c:v>
                </c:pt>
                <c:pt idx="3687">
                  <c:v>201201</c:v>
                </c:pt>
                <c:pt idx="3688">
                  <c:v>201201</c:v>
                </c:pt>
                <c:pt idx="3689">
                  <c:v>201201</c:v>
                </c:pt>
                <c:pt idx="3690">
                  <c:v>201201</c:v>
                </c:pt>
                <c:pt idx="3691">
                  <c:v>201201</c:v>
                </c:pt>
                <c:pt idx="3692">
                  <c:v>201201</c:v>
                </c:pt>
                <c:pt idx="3693">
                  <c:v>201201</c:v>
                </c:pt>
                <c:pt idx="3694">
                  <c:v>201201</c:v>
                </c:pt>
                <c:pt idx="3695">
                  <c:v>201201</c:v>
                </c:pt>
                <c:pt idx="3696">
                  <c:v>201201</c:v>
                </c:pt>
                <c:pt idx="3697">
                  <c:v>201201</c:v>
                </c:pt>
                <c:pt idx="3698">
                  <c:v>201201</c:v>
                </c:pt>
                <c:pt idx="3699">
                  <c:v>201201</c:v>
                </c:pt>
                <c:pt idx="3700">
                  <c:v>201201</c:v>
                </c:pt>
                <c:pt idx="3701">
                  <c:v>201201</c:v>
                </c:pt>
                <c:pt idx="3702">
                  <c:v>201201</c:v>
                </c:pt>
                <c:pt idx="3703">
                  <c:v>201201</c:v>
                </c:pt>
                <c:pt idx="3704">
                  <c:v>201201</c:v>
                </c:pt>
                <c:pt idx="3705">
                  <c:v>201201</c:v>
                </c:pt>
                <c:pt idx="3706">
                  <c:v>201201</c:v>
                </c:pt>
                <c:pt idx="3707">
                  <c:v>201201</c:v>
                </c:pt>
                <c:pt idx="3708">
                  <c:v>201201</c:v>
                </c:pt>
                <c:pt idx="3709">
                  <c:v>201201</c:v>
                </c:pt>
                <c:pt idx="3710">
                  <c:v>201201</c:v>
                </c:pt>
                <c:pt idx="3711">
                  <c:v>201201</c:v>
                </c:pt>
                <c:pt idx="3712">
                  <c:v>201201</c:v>
                </c:pt>
                <c:pt idx="3713">
                  <c:v>201201</c:v>
                </c:pt>
                <c:pt idx="3714">
                  <c:v>201201</c:v>
                </c:pt>
                <c:pt idx="3715">
                  <c:v>201201</c:v>
                </c:pt>
                <c:pt idx="3716">
                  <c:v>201201</c:v>
                </c:pt>
                <c:pt idx="3717">
                  <c:v>201201</c:v>
                </c:pt>
                <c:pt idx="3718">
                  <c:v>201201</c:v>
                </c:pt>
                <c:pt idx="3719">
                  <c:v>201201</c:v>
                </c:pt>
                <c:pt idx="3720">
                  <c:v>201201</c:v>
                </c:pt>
                <c:pt idx="3721">
                  <c:v>201201</c:v>
                </c:pt>
                <c:pt idx="3722">
                  <c:v>201201</c:v>
                </c:pt>
                <c:pt idx="3723">
                  <c:v>201203</c:v>
                </c:pt>
                <c:pt idx="3724">
                  <c:v>201203</c:v>
                </c:pt>
                <c:pt idx="3725">
                  <c:v>201203</c:v>
                </c:pt>
                <c:pt idx="3726">
                  <c:v>201203</c:v>
                </c:pt>
                <c:pt idx="3727">
                  <c:v>201203</c:v>
                </c:pt>
                <c:pt idx="3728">
                  <c:v>201203</c:v>
                </c:pt>
                <c:pt idx="3729">
                  <c:v>201203</c:v>
                </c:pt>
                <c:pt idx="3730">
                  <c:v>201203</c:v>
                </c:pt>
                <c:pt idx="3731">
                  <c:v>201203</c:v>
                </c:pt>
                <c:pt idx="3732">
                  <c:v>201203</c:v>
                </c:pt>
                <c:pt idx="3733">
                  <c:v>201203</c:v>
                </c:pt>
                <c:pt idx="3734">
                  <c:v>201203</c:v>
                </c:pt>
                <c:pt idx="3735">
                  <c:v>201203</c:v>
                </c:pt>
                <c:pt idx="3736">
                  <c:v>201203</c:v>
                </c:pt>
                <c:pt idx="3737">
                  <c:v>201203</c:v>
                </c:pt>
                <c:pt idx="3738">
                  <c:v>201203</c:v>
                </c:pt>
                <c:pt idx="3739">
                  <c:v>201203</c:v>
                </c:pt>
                <c:pt idx="3740">
                  <c:v>201203</c:v>
                </c:pt>
                <c:pt idx="3741">
                  <c:v>201203</c:v>
                </c:pt>
                <c:pt idx="3742">
                  <c:v>201203</c:v>
                </c:pt>
                <c:pt idx="3743">
                  <c:v>201203</c:v>
                </c:pt>
                <c:pt idx="3744">
                  <c:v>201203</c:v>
                </c:pt>
                <c:pt idx="3745">
                  <c:v>201203</c:v>
                </c:pt>
                <c:pt idx="3746">
                  <c:v>201203</c:v>
                </c:pt>
                <c:pt idx="3747">
                  <c:v>201203</c:v>
                </c:pt>
                <c:pt idx="3748">
                  <c:v>201203</c:v>
                </c:pt>
                <c:pt idx="3749">
                  <c:v>201203</c:v>
                </c:pt>
                <c:pt idx="3750">
                  <c:v>201203</c:v>
                </c:pt>
                <c:pt idx="3751">
                  <c:v>201203</c:v>
                </c:pt>
                <c:pt idx="3752">
                  <c:v>201203</c:v>
                </c:pt>
                <c:pt idx="3753">
                  <c:v>201203</c:v>
                </c:pt>
                <c:pt idx="3754">
                  <c:v>201203</c:v>
                </c:pt>
                <c:pt idx="3755">
                  <c:v>201203</c:v>
                </c:pt>
                <c:pt idx="3756">
                  <c:v>201203</c:v>
                </c:pt>
                <c:pt idx="3757">
                  <c:v>201203</c:v>
                </c:pt>
                <c:pt idx="3758">
                  <c:v>201203</c:v>
                </c:pt>
                <c:pt idx="3759">
                  <c:v>201203</c:v>
                </c:pt>
                <c:pt idx="3760">
                  <c:v>201203</c:v>
                </c:pt>
                <c:pt idx="3761">
                  <c:v>201203</c:v>
                </c:pt>
                <c:pt idx="3762">
                  <c:v>201203</c:v>
                </c:pt>
                <c:pt idx="3763">
                  <c:v>201203</c:v>
                </c:pt>
                <c:pt idx="3764">
                  <c:v>201203</c:v>
                </c:pt>
                <c:pt idx="3765">
                  <c:v>201203</c:v>
                </c:pt>
                <c:pt idx="3766">
                  <c:v>201203</c:v>
                </c:pt>
                <c:pt idx="3767">
                  <c:v>201203</c:v>
                </c:pt>
                <c:pt idx="3768">
                  <c:v>201203</c:v>
                </c:pt>
                <c:pt idx="3769">
                  <c:v>201203</c:v>
                </c:pt>
                <c:pt idx="3770">
                  <c:v>201203</c:v>
                </c:pt>
                <c:pt idx="3771">
                  <c:v>201203</c:v>
                </c:pt>
                <c:pt idx="3772">
                  <c:v>201203</c:v>
                </c:pt>
                <c:pt idx="3773">
                  <c:v>201203</c:v>
                </c:pt>
                <c:pt idx="3774">
                  <c:v>201203</c:v>
                </c:pt>
                <c:pt idx="3775">
                  <c:v>201203</c:v>
                </c:pt>
                <c:pt idx="3776">
                  <c:v>201203</c:v>
                </c:pt>
                <c:pt idx="3777">
                  <c:v>201203</c:v>
                </c:pt>
                <c:pt idx="3778">
                  <c:v>201203</c:v>
                </c:pt>
                <c:pt idx="3779">
                  <c:v>201203</c:v>
                </c:pt>
                <c:pt idx="3780">
                  <c:v>201203</c:v>
                </c:pt>
                <c:pt idx="3781">
                  <c:v>201203</c:v>
                </c:pt>
                <c:pt idx="3782">
                  <c:v>201203</c:v>
                </c:pt>
                <c:pt idx="3783">
                  <c:v>201203</c:v>
                </c:pt>
                <c:pt idx="3784">
                  <c:v>201203</c:v>
                </c:pt>
                <c:pt idx="3785">
                  <c:v>201203</c:v>
                </c:pt>
                <c:pt idx="3786">
                  <c:v>201203</c:v>
                </c:pt>
                <c:pt idx="3787">
                  <c:v>201203</c:v>
                </c:pt>
                <c:pt idx="3788">
                  <c:v>201203</c:v>
                </c:pt>
                <c:pt idx="3789">
                  <c:v>201203</c:v>
                </c:pt>
                <c:pt idx="3790">
                  <c:v>201203</c:v>
                </c:pt>
                <c:pt idx="3791">
                  <c:v>201203</c:v>
                </c:pt>
                <c:pt idx="3792">
                  <c:v>201203</c:v>
                </c:pt>
                <c:pt idx="3793">
                  <c:v>201203</c:v>
                </c:pt>
                <c:pt idx="3794">
                  <c:v>201203</c:v>
                </c:pt>
                <c:pt idx="3795">
                  <c:v>201203</c:v>
                </c:pt>
                <c:pt idx="3796">
                  <c:v>201203</c:v>
                </c:pt>
                <c:pt idx="3797">
                  <c:v>201203</c:v>
                </c:pt>
                <c:pt idx="3798">
                  <c:v>201203</c:v>
                </c:pt>
                <c:pt idx="3799">
                  <c:v>201203</c:v>
                </c:pt>
                <c:pt idx="3800">
                  <c:v>201203</c:v>
                </c:pt>
                <c:pt idx="3801">
                  <c:v>201203</c:v>
                </c:pt>
                <c:pt idx="3802">
                  <c:v>201203</c:v>
                </c:pt>
                <c:pt idx="3803">
                  <c:v>201203</c:v>
                </c:pt>
                <c:pt idx="3804">
                  <c:v>201203</c:v>
                </c:pt>
                <c:pt idx="3805">
                  <c:v>201203</c:v>
                </c:pt>
                <c:pt idx="3806">
                  <c:v>201203</c:v>
                </c:pt>
                <c:pt idx="3807">
                  <c:v>201203</c:v>
                </c:pt>
                <c:pt idx="3808">
                  <c:v>201203</c:v>
                </c:pt>
                <c:pt idx="3809">
                  <c:v>201203</c:v>
                </c:pt>
                <c:pt idx="3810">
                  <c:v>201203</c:v>
                </c:pt>
                <c:pt idx="3811">
                  <c:v>201203</c:v>
                </c:pt>
                <c:pt idx="3812">
                  <c:v>201203</c:v>
                </c:pt>
                <c:pt idx="3813">
                  <c:v>201203</c:v>
                </c:pt>
                <c:pt idx="3814">
                  <c:v>201203</c:v>
                </c:pt>
                <c:pt idx="3815">
                  <c:v>201203</c:v>
                </c:pt>
                <c:pt idx="3816">
                  <c:v>201203</c:v>
                </c:pt>
                <c:pt idx="3817">
                  <c:v>201203</c:v>
                </c:pt>
                <c:pt idx="3818">
                  <c:v>201203</c:v>
                </c:pt>
                <c:pt idx="3819">
                  <c:v>201203</c:v>
                </c:pt>
                <c:pt idx="3820">
                  <c:v>201203</c:v>
                </c:pt>
                <c:pt idx="3821">
                  <c:v>201203</c:v>
                </c:pt>
                <c:pt idx="3822">
                  <c:v>201203</c:v>
                </c:pt>
                <c:pt idx="3823">
                  <c:v>201203</c:v>
                </c:pt>
                <c:pt idx="3824">
                  <c:v>201203</c:v>
                </c:pt>
                <c:pt idx="3825">
                  <c:v>201203</c:v>
                </c:pt>
                <c:pt idx="3826">
                  <c:v>201203</c:v>
                </c:pt>
                <c:pt idx="3827">
                  <c:v>201203</c:v>
                </c:pt>
                <c:pt idx="3828">
                  <c:v>201203</c:v>
                </c:pt>
                <c:pt idx="3829">
                  <c:v>201203</c:v>
                </c:pt>
                <c:pt idx="3830">
                  <c:v>201203</c:v>
                </c:pt>
                <c:pt idx="3831">
                  <c:v>201203</c:v>
                </c:pt>
                <c:pt idx="3832">
                  <c:v>201203</c:v>
                </c:pt>
                <c:pt idx="3833">
                  <c:v>201203</c:v>
                </c:pt>
                <c:pt idx="3834">
                  <c:v>201203</c:v>
                </c:pt>
                <c:pt idx="3835">
                  <c:v>201203</c:v>
                </c:pt>
                <c:pt idx="3836">
                  <c:v>201203</c:v>
                </c:pt>
                <c:pt idx="3837">
                  <c:v>201203</c:v>
                </c:pt>
                <c:pt idx="3838">
                  <c:v>201203</c:v>
                </c:pt>
                <c:pt idx="3839">
                  <c:v>201203</c:v>
                </c:pt>
                <c:pt idx="3840">
                  <c:v>201203</c:v>
                </c:pt>
                <c:pt idx="3841">
                  <c:v>201203</c:v>
                </c:pt>
                <c:pt idx="3842">
                  <c:v>201203</c:v>
                </c:pt>
                <c:pt idx="3843">
                  <c:v>201203</c:v>
                </c:pt>
                <c:pt idx="3844">
                  <c:v>201203</c:v>
                </c:pt>
                <c:pt idx="3845">
                  <c:v>201203</c:v>
                </c:pt>
                <c:pt idx="3846">
                  <c:v>201203</c:v>
                </c:pt>
                <c:pt idx="3847">
                  <c:v>201203</c:v>
                </c:pt>
                <c:pt idx="3848">
                  <c:v>201203</c:v>
                </c:pt>
                <c:pt idx="3849">
                  <c:v>201203</c:v>
                </c:pt>
                <c:pt idx="3850">
                  <c:v>201203</c:v>
                </c:pt>
                <c:pt idx="3851">
                  <c:v>201203</c:v>
                </c:pt>
                <c:pt idx="3852">
                  <c:v>201203</c:v>
                </c:pt>
                <c:pt idx="3853">
                  <c:v>201203</c:v>
                </c:pt>
                <c:pt idx="3854">
                  <c:v>201203</c:v>
                </c:pt>
                <c:pt idx="3855">
                  <c:v>201203</c:v>
                </c:pt>
                <c:pt idx="3856">
                  <c:v>201203</c:v>
                </c:pt>
                <c:pt idx="3857">
                  <c:v>201203</c:v>
                </c:pt>
                <c:pt idx="3858">
                  <c:v>201203</c:v>
                </c:pt>
                <c:pt idx="3859">
                  <c:v>201203</c:v>
                </c:pt>
                <c:pt idx="3860">
                  <c:v>201203</c:v>
                </c:pt>
                <c:pt idx="3861">
                  <c:v>201203</c:v>
                </c:pt>
                <c:pt idx="3862">
                  <c:v>201203</c:v>
                </c:pt>
                <c:pt idx="3863">
                  <c:v>201203</c:v>
                </c:pt>
                <c:pt idx="3864">
                  <c:v>201203</c:v>
                </c:pt>
                <c:pt idx="3865">
                  <c:v>201203</c:v>
                </c:pt>
                <c:pt idx="3866">
                  <c:v>201203</c:v>
                </c:pt>
                <c:pt idx="3867">
                  <c:v>201203</c:v>
                </c:pt>
                <c:pt idx="3868">
                  <c:v>201203</c:v>
                </c:pt>
                <c:pt idx="3869">
                  <c:v>201203</c:v>
                </c:pt>
                <c:pt idx="3870">
                  <c:v>201203</c:v>
                </c:pt>
                <c:pt idx="3871">
                  <c:v>201203</c:v>
                </c:pt>
                <c:pt idx="3872">
                  <c:v>201203</c:v>
                </c:pt>
                <c:pt idx="3873">
                  <c:v>201203</c:v>
                </c:pt>
                <c:pt idx="3874">
                  <c:v>201203</c:v>
                </c:pt>
                <c:pt idx="3875">
                  <c:v>201203</c:v>
                </c:pt>
                <c:pt idx="3876">
                  <c:v>201203</c:v>
                </c:pt>
                <c:pt idx="3877">
                  <c:v>201203</c:v>
                </c:pt>
                <c:pt idx="3878">
                  <c:v>201203</c:v>
                </c:pt>
                <c:pt idx="3879">
                  <c:v>201203</c:v>
                </c:pt>
                <c:pt idx="3880">
                  <c:v>201203</c:v>
                </c:pt>
                <c:pt idx="3881">
                  <c:v>201203</c:v>
                </c:pt>
                <c:pt idx="3882">
                  <c:v>201203</c:v>
                </c:pt>
                <c:pt idx="3883">
                  <c:v>201203</c:v>
                </c:pt>
                <c:pt idx="3884">
                  <c:v>201203</c:v>
                </c:pt>
                <c:pt idx="3885">
                  <c:v>201203</c:v>
                </c:pt>
                <c:pt idx="3886">
                  <c:v>201203</c:v>
                </c:pt>
                <c:pt idx="3887">
                  <c:v>201203</c:v>
                </c:pt>
                <c:pt idx="3888">
                  <c:v>201203</c:v>
                </c:pt>
                <c:pt idx="3889">
                  <c:v>201203</c:v>
                </c:pt>
                <c:pt idx="3890">
                  <c:v>201203</c:v>
                </c:pt>
                <c:pt idx="3891">
                  <c:v>201203</c:v>
                </c:pt>
                <c:pt idx="3892">
                  <c:v>201203</c:v>
                </c:pt>
                <c:pt idx="3893">
                  <c:v>201203</c:v>
                </c:pt>
                <c:pt idx="3894">
                  <c:v>201203</c:v>
                </c:pt>
                <c:pt idx="3895">
                  <c:v>201203</c:v>
                </c:pt>
                <c:pt idx="3896">
                  <c:v>201203</c:v>
                </c:pt>
                <c:pt idx="3897">
                  <c:v>201203</c:v>
                </c:pt>
                <c:pt idx="3898">
                  <c:v>201203</c:v>
                </c:pt>
                <c:pt idx="3899">
                  <c:v>201203</c:v>
                </c:pt>
                <c:pt idx="3900">
                  <c:v>201203</c:v>
                </c:pt>
                <c:pt idx="3901">
                  <c:v>201203</c:v>
                </c:pt>
                <c:pt idx="3902">
                  <c:v>201203</c:v>
                </c:pt>
                <c:pt idx="3903">
                  <c:v>201203</c:v>
                </c:pt>
                <c:pt idx="3904">
                  <c:v>201203</c:v>
                </c:pt>
                <c:pt idx="3905">
                  <c:v>201203</c:v>
                </c:pt>
                <c:pt idx="3906">
                  <c:v>201203</c:v>
                </c:pt>
                <c:pt idx="3907">
                  <c:v>201203</c:v>
                </c:pt>
                <c:pt idx="3908">
                  <c:v>201203</c:v>
                </c:pt>
                <c:pt idx="3909">
                  <c:v>201203</c:v>
                </c:pt>
                <c:pt idx="3910">
                  <c:v>201203</c:v>
                </c:pt>
                <c:pt idx="3911">
                  <c:v>201203</c:v>
                </c:pt>
                <c:pt idx="3912">
                  <c:v>201203</c:v>
                </c:pt>
                <c:pt idx="3913">
                  <c:v>201203</c:v>
                </c:pt>
                <c:pt idx="3914">
                  <c:v>201203</c:v>
                </c:pt>
                <c:pt idx="3915">
                  <c:v>201203</c:v>
                </c:pt>
                <c:pt idx="3916">
                  <c:v>201203</c:v>
                </c:pt>
                <c:pt idx="3917">
                  <c:v>201203</c:v>
                </c:pt>
                <c:pt idx="3918">
                  <c:v>201203</c:v>
                </c:pt>
                <c:pt idx="3919">
                  <c:v>201203</c:v>
                </c:pt>
                <c:pt idx="3920">
                  <c:v>201203</c:v>
                </c:pt>
                <c:pt idx="3921">
                  <c:v>201203</c:v>
                </c:pt>
                <c:pt idx="3922">
                  <c:v>201203</c:v>
                </c:pt>
                <c:pt idx="3923">
                  <c:v>201203</c:v>
                </c:pt>
                <c:pt idx="3924">
                  <c:v>201203</c:v>
                </c:pt>
                <c:pt idx="3925">
                  <c:v>201203</c:v>
                </c:pt>
                <c:pt idx="3926">
                  <c:v>201203</c:v>
                </c:pt>
                <c:pt idx="3927">
                  <c:v>201203</c:v>
                </c:pt>
                <c:pt idx="3928">
                  <c:v>201203</c:v>
                </c:pt>
                <c:pt idx="3929">
                  <c:v>201203</c:v>
                </c:pt>
                <c:pt idx="3930">
                  <c:v>201203</c:v>
                </c:pt>
                <c:pt idx="3931">
                  <c:v>201203</c:v>
                </c:pt>
                <c:pt idx="3932">
                  <c:v>201204</c:v>
                </c:pt>
                <c:pt idx="3933">
                  <c:v>201204</c:v>
                </c:pt>
                <c:pt idx="3934">
                  <c:v>201204</c:v>
                </c:pt>
                <c:pt idx="3935">
                  <c:v>201204</c:v>
                </c:pt>
                <c:pt idx="3936">
                  <c:v>201204</c:v>
                </c:pt>
                <c:pt idx="3937">
                  <c:v>201204</c:v>
                </c:pt>
                <c:pt idx="3938">
                  <c:v>201204</c:v>
                </c:pt>
                <c:pt idx="3939">
                  <c:v>201204</c:v>
                </c:pt>
                <c:pt idx="3940">
                  <c:v>201204</c:v>
                </c:pt>
                <c:pt idx="3941">
                  <c:v>201204</c:v>
                </c:pt>
                <c:pt idx="3942">
                  <c:v>201204</c:v>
                </c:pt>
                <c:pt idx="3943">
                  <c:v>201204</c:v>
                </c:pt>
                <c:pt idx="3944">
                  <c:v>201204</c:v>
                </c:pt>
                <c:pt idx="3945">
                  <c:v>201204</c:v>
                </c:pt>
                <c:pt idx="3946">
                  <c:v>201204</c:v>
                </c:pt>
                <c:pt idx="3947">
                  <c:v>201204</c:v>
                </c:pt>
                <c:pt idx="3948">
                  <c:v>201204</c:v>
                </c:pt>
                <c:pt idx="3949">
                  <c:v>201204</c:v>
                </c:pt>
                <c:pt idx="3950">
                  <c:v>201204</c:v>
                </c:pt>
                <c:pt idx="3951">
                  <c:v>201204</c:v>
                </c:pt>
                <c:pt idx="3952">
                  <c:v>201204</c:v>
                </c:pt>
                <c:pt idx="3953">
                  <c:v>201204</c:v>
                </c:pt>
                <c:pt idx="3954">
                  <c:v>201204</c:v>
                </c:pt>
                <c:pt idx="3955">
                  <c:v>201204</c:v>
                </c:pt>
                <c:pt idx="3956">
                  <c:v>201204</c:v>
                </c:pt>
                <c:pt idx="3957">
                  <c:v>201204</c:v>
                </c:pt>
                <c:pt idx="3958">
                  <c:v>201204</c:v>
                </c:pt>
                <c:pt idx="3959">
                  <c:v>201204</c:v>
                </c:pt>
                <c:pt idx="3960">
                  <c:v>201204</c:v>
                </c:pt>
                <c:pt idx="3961">
                  <c:v>201204</c:v>
                </c:pt>
                <c:pt idx="3962">
                  <c:v>201204</c:v>
                </c:pt>
                <c:pt idx="3963">
                  <c:v>201204</c:v>
                </c:pt>
                <c:pt idx="3964">
                  <c:v>201204</c:v>
                </c:pt>
                <c:pt idx="3965">
                  <c:v>201204</c:v>
                </c:pt>
                <c:pt idx="3966">
                  <c:v>201204</c:v>
                </c:pt>
                <c:pt idx="3967">
                  <c:v>201204</c:v>
                </c:pt>
                <c:pt idx="3968">
                  <c:v>201204</c:v>
                </c:pt>
                <c:pt idx="3969">
                  <c:v>201204</c:v>
                </c:pt>
                <c:pt idx="3970">
                  <c:v>201204</c:v>
                </c:pt>
                <c:pt idx="3971">
                  <c:v>201204</c:v>
                </c:pt>
                <c:pt idx="3972">
                  <c:v>201204</c:v>
                </c:pt>
                <c:pt idx="3973">
                  <c:v>201204</c:v>
                </c:pt>
                <c:pt idx="3974">
                  <c:v>201204</c:v>
                </c:pt>
                <c:pt idx="3975">
                  <c:v>201204</c:v>
                </c:pt>
                <c:pt idx="3976">
                  <c:v>201204</c:v>
                </c:pt>
                <c:pt idx="3977">
                  <c:v>201204</c:v>
                </c:pt>
                <c:pt idx="3978">
                  <c:v>201204</c:v>
                </c:pt>
                <c:pt idx="3979">
                  <c:v>201204</c:v>
                </c:pt>
                <c:pt idx="3980">
                  <c:v>201204</c:v>
                </c:pt>
                <c:pt idx="3981">
                  <c:v>201204</c:v>
                </c:pt>
                <c:pt idx="3982">
                  <c:v>201204</c:v>
                </c:pt>
                <c:pt idx="3983">
                  <c:v>201204</c:v>
                </c:pt>
                <c:pt idx="3984">
                  <c:v>201204</c:v>
                </c:pt>
                <c:pt idx="3985">
                  <c:v>201204</c:v>
                </c:pt>
                <c:pt idx="3986">
                  <c:v>201204</c:v>
                </c:pt>
                <c:pt idx="3987">
                  <c:v>201204</c:v>
                </c:pt>
                <c:pt idx="3988">
                  <c:v>201204</c:v>
                </c:pt>
                <c:pt idx="3989">
                  <c:v>201204</c:v>
                </c:pt>
                <c:pt idx="3990">
                  <c:v>201204</c:v>
                </c:pt>
                <c:pt idx="3991">
                  <c:v>201204</c:v>
                </c:pt>
                <c:pt idx="3992">
                  <c:v>201204</c:v>
                </c:pt>
                <c:pt idx="3993">
                  <c:v>201204</c:v>
                </c:pt>
                <c:pt idx="3994">
                  <c:v>201204</c:v>
                </c:pt>
                <c:pt idx="3995">
                  <c:v>201204</c:v>
                </c:pt>
                <c:pt idx="3996">
                  <c:v>201204</c:v>
                </c:pt>
                <c:pt idx="3997">
                  <c:v>201204</c:v>
                </c:pt>
                <c:pt idx="3998">
                  <c:v>201204</c:v>
                </c:pt>
                <c:pt idx="3999">
                  <c:v>201204</c:v>
                </c:pt>
                <c:pt idx="4000">
                  <c:v>201204</c:v>
                </c:pt>
                <c:pt idx="4001">
                  <c:v>201204</c:v>
                </c:pt>
                <c:pt idx="4002">
                  <c:v>201204</c:v>
                </c:pt>
                <c:pt idx="4003">
                  <c:v>201204</c:v>
                </c:pt>
                <c:pt idx="4004">
                  <c:v>201204</c:v>
                </c:pt>
                <c:pt idx="4005">
                  <c:v>201204</c:v>
                </c:pt>
                <c:pt idx="4006">
                  <c:v>201204</c:v>
                </c:pt>
                <c:pt idx="4007">
                  <c:v>201204</c:v>
                </c:pt>
                <c:pt idx="4008">
                  <c:v>201204</c:v>
                </c:pt>
                <c:pt idx="4009">
                  <c:v>201204</c:v>
                </c:pt>
                <c:pt idx="4010">
                  <c:v>201204</c:v>
                </c:pt>
                <c:pt idx="4011">
                  <c:v>201204</c:v>
                </c:pt>
                <c:pt idx="4012">
                  <c:v>201204</c:v>
                </c:pt>
                <c:pt idx="4013">
                  <c:v>201204</c:v>
                </c:pt>
                <c:pt idx="4014">
                  <c:v>201204</c:v>
                </c:pt>
                <c:pt idx="4015">
                  <c:v>201204</c:v>
                </c:pt>
                <c:pt idx="4016">
                  <c:v>201204</c:v>
                </c:pt>
                <c:pt idx="4017">
                  <c:v>201204</c:v>
                </c:pt>
                <c:pt idx="4018">
                  <c:v>201204</c:v>
                </c:pt>
                <c:pt idx="4019">
                  <c:v>201204</c:v>
                </c:pt>
                <c:pt idx="4020">
                  <c:v>201204</c:v>
                </c:pt>
                <c:pt idx="4021">
                  <c:v>201204</c:v>
                </c:pt>
                <c:pt idx="4022">
                  <c:v>201204</c:v>
                </c:pt>
                <c:pt idx="4023">
                  <c:v>201204</c:v>
                </c:pt>
                <c:pt idx="4024">
                  <c:v>201204</c:v>
                </c:pt>
                <c:pt idx="4025">
                  <c:v>201204</c:v>
                </c:pt>
                <c:pt idx="4026">
                  <c:v>201204</c:v>
                </c:pt>
                <c:pt idx="4027">
                  <c:v>201204</c:v>
                </c:pt>
                <c:pt idx="4028">
                  <c:v>201204</c:v>
                </c:pt>
                <c:pt idx="4029">
                  <c:v>201204</c:v>
                </c:pt>
                <c:pt idx="4030">
                  <c:v>201204</c:v>
                </c:pt>
                <c:pt idx="4031">
                  <c:v>201204</c:v>
                </c:pt>
                <c:pt idx="4032">
                  <c:v>201204</c:v>
                </c:pt>
                <c:pt idx="4033">
                  <c:v>201204</c:v>
                </c:pt>
                <c:pt idx="4034">
                  <c:v>201204</c:v>
                </c:pt>
                <c:pt idx="4035">
                  <c:v>201204</c:v>
                </c:pt>
                <c:pt idx="4036">
                  <c:v>201204</c:v>
                </c:pt>
                <c:pt idx="4037">
                  <c:v>201204</c:v>
                </c:pt>
                <c:pt idx="4038">
                  <c:v>201204</c:v>
                </c:pt>
                <c:pt idx="4039">
                  <c:v>201204</c:v>
                </c:pt>
                <c:pt idx="4040">
                  <c:v>201204</c:v>
                </c:pt>
                <c:pt idx="4041">
                  <c:v>201204</c:v>
                </c:pt>
                <c:pt idx="4042">
                  <c:v>201204</c:v>
                </c:pt>
                <c:pt idx="4043">
                  <c:v>201204</c:v>
                </c:pt>
                <c:pt idx="4044">
                  <c:v>201204</c:v>
                </c:pt>
                <c:pt idx="4045">
                  <c:v>201204</c:v>
                </c:pt>
                <c:pt idx="4046">
                  <c:v>201204</c:v>
                </c:pt>
                <c:pt idx="4047">
                  <c:v>201204</c:v>
                </c:pt>
                <c:pt idx="4048">
                  <c:v>201204</c:v>
                </c:pt>
                <c:pt idx="4049">
                  <c:v>201204</c:v>
                </c:pt>
                <c:pt idx="4050">
                  <c:v>201204</c:v>
                </c:pt>
                <c:pt idx="4051">
                  <c:v>201204</c:v>
                </c:pt>
                <c:pt idx="4052">
                  <c:v>201204</c:v>
                </c:pt>
                <c:pt idx="4053">
                  <c:v>201204</c:v>
                </c:pt>
                <c:pt idx="4054">
                  <c:v>201204</c:v>
                </c:pt>
                <c:pt idx="4055">
                  <c:v>201204</c:v>
                </c:pt>
                <c:pt idx="4056">
                  <c:v>201204</c:v>
                </c:pt>
                <c:pt idx="4057">
                  <c:v>201204</c:v>
                </c:pt>
                <c:pt idx="4058">
                  <c:v>201204</c:v>
                </c:pt>
                <c:pt idx="4059">
                  <c:v>201204</c:v>
                </c:pt>
                <c:pt idx="4060">
                  <c:v>201204</c:v>
                </c:pt>
                <c:pt idx="4061">
                  <c:v>201204</c:v>
                </c:pt>
                <c:pt idx="4062">
                  <c:v>201204</c:v>
                </c:pt>
                <c:pt idx="4063">
                  <c:v>201204</c:v>
                </c:pt>
                <c:pt idx="4064">
                  <c:v>201204</c:v>
                </c:pt>
                <c:pt idx="4065">
                  <c:v>201204</c:v>
                </c:pt>
                <c:pt idx="4066">
                  <c:v>201204</c:v>
                </c:pt>
                <c:pt idx="4067">
                  <c:v>201204</c:v>
                </c:pt>
                <c:pt idx="4068">
                  <c:v>201204</c:v>
                </c:pt>
                <c:pt idx="4069">
                  <c:v>201204</c:v>
                </c:pt>
                <c:pt idx="4070">
                  <c:v>201204</c:v>
                </c:pt>
                <c:pt idx="4071">
                  <c:v>201204</c:v>
                </c:pt>
                <c:pt idx="4072">
                  <c:v>201204</c:v>
                </c:pt>
                <c:pt idx="4073">
                  <c:v>201204</c:v>
                </c:pt>
                <c:pt idx="4074">
                  <c:v>201204</c:v>
                </c:pt>
                <c:pt idx="4075">
                  <c:v>201204</c:v>
                </c:pt>
                <c:pt idx="4076">
                  <c:v>201204</c:v>
                </c:pt>
                <c:pt idx="4077">
                  <c:v>201204</c:v>
                </c:pt>
                <c:pt idx="4078">
                  <c:v>201204</c:v>
                </c:pt>
                <c:pt idx="4079">
                  <c:v>201204</c:v>
                </c:pt>
                <c:pt idx="4080">
                  <c:v>201204</c:v>
                </c:pt>
                <c:pt idx="4081">
                  <c:v>201204</c:v>
                </c:pt>
                <c:pt idx="4082">
                  <c:v>201204</c:v>
                </c:pt>
                <c:pt idx="4083">
                  <c:v>201204</c:v>
                </c:pt>
                <c:pt idx="4084">
                  <c:v>201204</c:v>
                </c:pt>
                <c:pt idx="4085">
                  <c:v>201204</c:v>
                </c:pt>
                <c:pt idx="4086">
                  <c:v>201204</c:v>
                </c:pt>
                <c:pt idx="4087">
                  <c:v>201204</c:v>
                </c:pt>
                <c:pt idx="4088">
                  <c:v>201204</c:v>
                </c:pt>
                <c:pt idx="4089">
                  <c:v>201204</c:v>
                </c:pt>
                <c:pt idx="4090">
                  <c:v>201204</c:v>
                </c:pt>
                <c:pt idx="4091">
                  <c:v>201204</c:v>
                </c:pt>
                <c:pt idx="4092">
                  <c:v>201204</c:v>
                </c:pt>
                <c:pt idx="4093">
                  <c:v>201204</c:v>
                </c:pt>
                <c:pt idx="4094">
                  <c:v>201204</c:v>
                </c:pt>
                <c:pt idx="4095">
                  <c:v>201204</c:v>
                </c:pt>
                <c:pt idx="4096">
                  <c:v>201204</c:v>
                </c:pt>
                <c:pt idx="4097">
                  <c:v>201204</c:v>
                </c:pt>
                <c:pt idx="4098">
                  <c:v>201204</c:v>
                </c:pt>
                <c:pt idx="4099">
                  <c:v>201204</c:v>
                </c:pt>
                <c:pt idx="4100">
                  <c:v>201204</c:v>
                </c:pt>
                <c:pt idx="4101">
                  <c:v>201204</c:v>
                </c:pt>
                <c:pt idx="4102">
                  <c:v>201204</c:v>
                </c:pt>
                <c:pt idx="4103">
                  <c:v>201204</c:v>
                </c:pt>
                <c:pt idx="4104">
                  <c:v>201204</c:v>
                </c:pt>
                <c:pt idx="4105">
                  <c:v>201204</c:v>
                </c:pt>
                <c:pt idx="4106">
                  <c:v>201204</c:v>
                </c:pt>
                <c:pt idx="4107">
                  <c:v>201204</c:v>
                </c:pt>
                <c:pt idx="4108">
                  <c:v>201204</c:v>
                </c:pt>
                <c:pt idx="4109">
                  <c:v>201204</c:v>
                </c:pt>
                <c:pt idx="4110">
                  <c:v>201204</c:v>
                </c:pt>
                <c:pt idx="4111">
                  <c:v>201204</c:v>
                </c:pt>
                <c:pt idx="4112">
                  <c:v>201204</c:v>
                </c:pt>
                <c:pt idx="4113">
                  <c:v>201204</c:v>
                </c:pt>
                <c:pt idx="4114">
                  <c:v>201204</c:v>
                </c:pt>
                <c:pt idx="4115">
                  <c:v>201204</c:v>
                </c:pt>
                <c:pt idx="4116">
                  <c:v>201204</c:v>
                </c:pt>
                <c:pt idx="4117">
                  <c:v>201204</c:v>
                </c:pt>
                <c:pt idx="4118">
                  <c:v>201204</c:v>
                </c:pt>
                <c:pt idx="4119">
                  <c:v>201204</c:v>
                </c:pt>
                <c:pt idx="4120">
                  <c:v>201204</c:v>
                </c:pt>
                <c:pt idx="4121">
                  <c:v>201204</c:v>
                </c:pt>
                <c:pt idx="4122">
                  <c:v>201204</c:v>
                </c:pt>
                <c:pt idx="4123">
                  <c:v>201204</c:v>
                </c:pt>
                <c:pt idx="4124">
                  <c:v>201204</c:v>
                </c:pt>
                <c:pt idx="4125">
                  <c:v>201204</c:v>
                </c:pt>
                <c:pt idx="4126">
                  <c:v>201204</c:v>
                </c:pt>
                <c:pt idx="4127">
                  <c:v>201204</c:v>
                </c:pt>
                <c:pt idx="4128">
                  <c:v>201204</c:v>
                </c:pt>
                <c:pt idx="4129">
                  <c:v>201204</c:v>
                </c:pt>
                <c:pt idx="4130">
                  <c:v>201204</c:v>
                </c:pt>
                <c:pt idx="4131">
                  <c:v>201204</c:v>
                </c:pt>
                <c:pt idx="4132">
                  <c:v>201204</c:v>
                </c:pt>
                <c:pt idx="4133">
                  <c:v>201204</c:v>
                </c:pt>
                <c:pt idx="4134">
                  <c:v>201204</c:v>
                </c:pt>
                <c:pt idx="4135">
                  <c:v>201204</c:v>
                </c:pt>
                <c:pt idx="4136">
                  <c:v>201204</c:v>
                </c:pt>
                <c:pt idx="4137">
                  <c:v>201204</c:v>
                </c:pt>
                <c:pt idx="4138">
                  <c:v>201204</c:v>
                </c:pt>
                <c:pt idx="4139">
                  <c:v>201204</c:v>
                </c:pt>
                <c:pt idx="4140">
                  <c:v>201204</c:v>
                </c:pt>
                <c:pt idx="4141">
                  <c:v>201204</c:v>
                </c:pt>
                <c:pt idx="4142">
                  <c:v>201204</c:v>
                </c:pt>
                <c:pt idx="4143">
                  <c:v>201204</c:v>
                </c:pt>
                <c:pt idx="4144">
                  <c:v>201204</c:v>
                </c:pt>
                <c:pt idx="4145">
                  <c:v>201204</c:v>
                </c:pt>
                <c:pt idx="4146">
                  <c:v>201204</c:v>
                </c:pt>
                <c:pt idx="4147">
                  <c:v>201204</c:v>
                </c:pt>
                <c:pt idx="4148">
                  <c:v>201204</c:v>
                </c:pt>
                <c:pt idx="4149">
                  <c:v>201204</c:v>
                </c:pt>
                <c:pt idx="4150">
                  <c:v>201204</c:v>
                </c:pt>
                <c:pt idx="4151">
                  <c:v>201204</c:v>
                </c:pt>
                <c:pt idx="4152">
                  <c:v>201204</c:v>
                </c:pt>
                <c:pt idx="4153">
                  <c:v>201204</c:v>
                </c:pt>
                <c:pt idx="4154">
                  <c:v>201204</c:v>
                </c:pt>
                <c:pt idx="4155">
                  <c:v>201204</c:v>
                </c:pt>
                <c:pt idx="4156">
                  <c:v>201204</c:v>
                </c:pt>
                <c:pt idx="4157">
                  <c:v>201204</c:v>
                </c:pt>
                <c:pt idx="4158">
                  <c:v>201204</c:v>
                </c:pt>
                <c:pt idx="4159">
                  <c:v>201204</c:v>
                </c:pt>
                <c:pt idx="4160">
                  <c:v>201204</c:v>
                </c:pt>
                <c:pt idx="4161">
                  <c:v>201204</c:v>
                </c:pt>
                <c:pt idx="4162">
                  <c:v>201204</c:v>
                </c:pt>
                <c:pt idx="4163">
                  <c:v>201204</c:v>
                </c:pt>
                <c:pt idx="4164">
                  <c:v>201204</c:v>
                </c:pt>
                <c:pt idx="4165">
                  <c:v>201204</c:v>
                </c:pt>
                <c:pt idx="4166">
                  <c:v>201204</c:v>
                </c:pt>
                <c:pt idx="4167">
                  <c:v>201204</c:v>
                </c:pt>
                <c:pt idx="4168">
                  <c:v>201204</c:v>
                </c:pt>
                <c:pt idx="4169">
                  <c:v>201204</c:v>
                </c:pt>
                <c:pt idx="4170">
                  <c:v>201204</c:v>
                </c:pt>
                <c:pt idx="4171">
                  <c:v>201204</c:v>
                </c:pt>
                <c:pt idx="4172">
                  <c:v>201204</c:v>
                </c:pt>
                <c:pt idx="4173">
                  <c:v>201204</c:v>
                </c:pt>
                <c:pt idx="4174">
                  <c:v>201204</c:v>
                </c:pt>
                <c:pt idx="4175">
                  <c:v>201204</c:v>
                </c:pt>
                <c:pt idx="4176">
                  <c:v>201204</c:v>
                </c:pt>
                <c:pt idx="4177">
                  <c:v>201204</c:v>
                </c:pt>
                <c:pt idx="4178">
                  <c:v>201204</c:v>
                </c:pt>
                <c:pt idx="4179">
                  <c:v>201204</c:v>
                </c:pt>
                <c:pt idx="4180">
                  <c:v>201204</c:v>
                </c:pt>
                <c:pt idx="4181">
                  <c:v>201204</c:v>
                </c:pt>
                <c:pt idx="4182">
                  <c:v>201204</c:v>
                </c:pt>
                <c:pt idx="4183">
                  <c:v>201204</c:v>
                </c:pt>
                <c:pt idx="4184">
                  <c:v>201204</c:v>
                </c:pt>
                <c:pt idx="4185">
                  <c:v>201204</c:v>
                </c:pt>
                <c:pt idx="4186">
                  <c:v>201204</c:v>
                </c:pt>
                <c:pt idx="4187">
                  <c:v>201204</c:v>
                </c:pt>
                <c:pt idx="4188">
                  <c:v>201204</c:v>
                </c:pt>
                <c:pt idx="4189">
                  <c:v>201204</c:v>
                </c:pt>
                <c:pt idx="4190">
                  <c:v>201204</c:v>
                </c:pt>
                <c:pt idx="4191">
                  <c:v>201204</c:v>
                </c:pt>
                <c:pt idx="4192">
                  <c:v>201204</c:v>
                </c:pt>
                <c:pt idx="4193">
                  <c:v>201204</c:v>
                </c:pt>
                <c:pt idx="4194">
                  <c:v>201204</c:v>
                </c:pt>
                <c:pt idx="4195">
                  <c:v>201204</c:v>
                </c:pt>
                <c:pt idx="4196">
                  <c:v>201204</c:v>
                </c:pt>
                <c:pt idx="4197">
                  <c:v>201204</c:v>
                </c:pt>
                <c:pt idx="4198">
                  <c:v>201204</c:v>
                </c:pt>
                <c:pt idx="4199">
                  <c:v>201204</c:v>
                </c:pt>
                <c:pt idx="4200">
                  <c:v>201204</c:v>
                </c:pt>
                <c:pt idx="4201">
                  <c:v>201204</c:v>
                </c:pt>
                <c:pt idx="4202">
                  <c:v>201204</c:v>
                </c:pt>
                <c:pt idx="4203">
                  <c:v>201204</c:v>
                </c:pt>
                <c:pt idx="4204">
                  <c:v>201204</c:v>
                </c:pt>
                <c:pt idx="4205">
                  <c:v>201204</c:v>
                </c:pt>
                <c:pt idx="4206">
                  <c:v>201204</c:v>
                </c:pt>
                <c:pt idx="4207">
                  <c:v>201204</c:v>
                </c:pt>
                <c:pt idx="4208">
                  <c:v>201204</c:v>
                </c:pt>
                <c:pt idx="4209">
                  <c:v>201204</c:v>
                </c:pt>
                <c:pt idx="4210">
                  <c:v>201204</c:v>
                </c:pt>
                <c:pt idx="4211">
                  <c:v>201204</c:v>
                </c:pt>
                <c:pt idx="4212">
                  <c:v>201204</c:v>
                </c:pt>
                <c:pt idx="4213">
                  <c:v>201205</c:v>
                </c:pt>
                <c:pt idx="4214">
                  <c:v>201205</c:v>
                </c:pt>
                <c:pt idx="4215">
                  <c:v>201205</c:v>
                </c:pt>
                <c:pt idx="4216">
                  <c:v>201205</c:v>
                </c:pt>
                <c:pt idx="4217">
                  <c:v>201205</c:v>
                </c:pt>
                <c:pt idx="4218">
                  <c:v>201205</c:v>
                </c:pt>
                <c:pt idx="4219">
                  <c:v>201205</c:v>
                </c:pt>
                <c:pt idx="4220">
                  <c:v>201205</c:v>
                </c:pt>
                <c:pt idx="4221">
                  <c:v>201205</c:v>
                </c:pt>
                <c:pt idx="4222">
                  <c:v>201205</c:v>
                </c:pt>
                <c:pt idx="4223">
                  <c:v>201205</c:v>
                </c:pt>
                <c:pt idx="4224">
                  <c:v>201205</c:v>
                </c:pt>
                <c:pt idx="4225">
                  <c:v>201205</c:v>
                </c:pt>
                <c:pt idx="4226">
                  <c:v>201205</c:v>
                </c:pt>
                <c:pt idx="4227">
                  <c:v>201205</c:v>
                </c:pt>
                <c:pt idx="4228">
                  <c:v>201205</c:v>
                </c:pt>
                <c:pt idx="4229">
                  <c:v>201205</c:v>
                </c:pt>
                <c:pt idx="4230">
                  <c:v>201205</c:v>
                </c:pt>
                <c:pt idx="4231">
                  <c:v>201205</c:v>
                </c:pt>
                <c:pt idx="4232">
                  <c:v>201205</c:v>
                </c:pt>
                <c:pt idx="4233">
                  <c:v>201205</c:v>
                </c:pt>
                <c:pt idx="4234">
                  <c:v>201205</c:v>
                </c:pt>
                <c:pt idx="4235">
                  <c:v>201205</c:v>
                </c:pt>
                <c:pt idx="4236">
                  <c:v>201205</c:v>
                </c:pt>
                <c:pt idx="4237">
                  <c:v>201205</c:v>
                </c:pt>
                <c:pt idx="4238">
                  <c:v>201205</c:v>
                </c:pt>
                <c:pt idx="4239">
                  <c:v>201205</c:v>
                </c:pt>
                <c:pt idx="4240">
                  <c:v>201205</c:v>
                </c:pt>
                <c:pt idx="4241">
                  <c:v>201205</c:v>
                </c:pt>
                <c:pt idx="4242">
                  <c:v>201205</c:v>
                </c:pt>
                <c:pt idx="4243">
                  <c:v>201205</c:v>
                </c:pt>
                <c:pt idx="4244">
                  <c:v>201205</c:v>
                </c:pt>
                <c:pt idx="4245">
                  <c:v>201205</c:v>
                </c:pt>
                <c:pt idx="4246">
                  <c:v>201205</c:v>
                </c:pt>
                <c:pt idx="4247">
                  <c:v>201205</c:v>
                </c:pt>
                <c:pt idx="4248">
                  <c:v>201205</c:v>
                </c:pt>
                <c:pt idx="4249">
                  <c:v>201205</c:v>
                </c:pt>
                <c:pt idx="4250">
                  <c:v>201205</c:v>
                </c:pt>
                <c:pt idx="4251">
                  <c:v>201205</c:v>
                </c:pt>
                <c:pt idx="4252">
                  <c:v>201205</c:v>
                </c:pt>
                <c:pt idx="4253">
                  <c:v>201205</c:v>
                </c:pt>
                <c:pt idx="4254">
                  <c:v>201205</c:v>
                </c:pt>
                <c:pt idx="4255">
                  <c:v>201205</c:v>
                </c:pt>
                <c:pt idx="4256">
                  <c:v>201205</c:v>
                </c:pt>
                <c:pt idx="4257">
                  <c:v>201205</c:v>
                </c:pt>
                <c:pt idx="4258">
                  <c:v>201205</c:v>
                </c:pt>
                <c:pt idx="4259">
                  <c:v>201205</c:v>
                </c:pt>
                <c:pt idx="4260">
                  <c:v>201205</c:v>
                </c:pt>
                <c:pt idx="4261">
                  <c:v>201205</c:v>
                </c:pt>
                <c:pt idx="4262">
                  <c:v>201205</c:v>
                </c:pt>
                <c:pt idx="4263">
                  <c:v>201205</c:v>
                </c:pt>
                <c:pt idx="4264">
                  <c:v>201205</c:v>
                </c:pt>
                <c:pt idx="4265">
                  <c:v>201205</c:v>
                </c:pt>
                <c:pt idx="4266">
                  <c:v>201205</c:v>
                </c:pt>
                <c:pt idx="4267">
                  <c:v>201205</c:v>
                </c:pt>
                <c:pt idx="4268">
                  <c:v>201205</c:v>
                </c:pt>
                <c:pt idx="4269">
                  <c:v>201205</c:v>
                </c:pt>
                <c:pt idx="4270">
                  <c:v>201205</c:v>
                </c:pt>
                <c:pt idx="4271">
                  <c:v>201205</c:v>
                </c:pt>
                <c:pt idx="4272">
                  <c:v>201205</c:v>
                </c:pt>
                <c:pt idx="4273">
                  <c:v>201205</c:v>
                </c:pt>
                <c:pt idx="4274">
                  <c:v>201205</c:v>
                </c:pt>
                <c:pt idx="4275">
                  <c:v>201205</c:v>
                </c:pt>
                <c:pt idx="4276">
                  <c:v>201205</c:v>
                </c:pt>
                <c:pt idx="4277">
                  <c:v>201205</c:v>
                </c:pt>
                <c:pt idx="4278">
                  <c:v>201205</c:v>
                </c:pt>
                <c:pt idx="4279">
                  <c:v>201205</c:v>
                </c:pt>
                <c:pt idx="4280">
                  <c:v>201205</c:v>
                </c:pt>
                <c:pt idx="4281">
                  <c:v>201205</c:v>
                </c:pt>
                <c:pt idx="4282">
                  <c:v>201205</c:v>
                </c:pt>
                <c:pt idx="4283">
                  <c:v>201205</c:v>
                </c:pt>
                <c:pt idx="4284">
                  <c:v>201205</c:v>
                </c:pt>
                <c:pt idx="4285">
                  <c:v>201205</c:v>
                </c:pt>
                <c:pt idx="4286">
                  <c:v>201205</c:v>
                </c:pt>
                <c:pt idx="4287">
                  <c:v>201205</c:v>
                </c:pt>
                <c:pt idx="4288">
                  <c:v>201205</c:v>
                </c:pt>
                <c:pt idx="4289">
                  <c:v>201205</c:v>
                </c:pt>
                <c:pt idx="4290">
                  <c:v>201205</c:v>
                </c:pt>
                <c:pt idx="4291">
                  <c:v>201205</c:v>
                </c:pt>
                <c:pt idx="4292">
                  <c:v>201205</c:v>
                </c:pt>
                <c:pt idx="4293">
                  <c:v>201205</c:v>
                </c:pt>
                <c:pt idx="4294">
                  <c:v>201205</c:v>
                </c:pt>
                <c:pt idx="4295">
                  <c:v>201205</c:v>
                </c:pt>
                <c:pt idx="4296">
                  <c:v>201205</c:v>
                </c:pt>
                <c:pt idx="4297">
                  <c:v>201205</c:v>
                </c:pt>
                <c:pt idx="4298">
                  <c:v>201205</c:v>
                </c:pt>
                <c:pt idx="4299">
                  <c:v>201205</c:v>
                </c:pt>
                <c:pt idx="4300">
                  <c:v>201205</c:v>
                </c:pt>
                <c:pt idx="4301">
                  <c:v>201205</c:v>
                </c:pt>
                <c:pt idx="4302">
                  <c:v>201205</c:v>
                </c:pt>
                <c:pt idx="4303">
                  <c:v>201205</c:v>
                </c:pt>
                <c:pt idx="4304">
                  <c:v>201205</c:v>
                </c:pt>
                <c:pt idx="4305">
                  <c:v>201205</c:v>
                </c:pt>
                <c:pt idx="4306">
                  <c:v>201205</c:v>
                </c:pt>
                <c:pt idx="4307">
                  <c:v>201205</c:v>
                </c:pt>
                <c:pt idx="4308">
                  <c:v>201205</c:v>
                </c:pt>
                <c:pt idx="4309">
                  <c:v>201205</c:v>
                </c:pt>
                <c:pt idx="4310">
                  <c:v>201205</c:v>
                </c:pt>
                <c:pt idx="4311">
                  <c:v>201205</c:v>
                </c:pt>
                <c:pt idx="4312">
                  <c:v>201205</c:v>
                </c:pt>
                <c:pt idx="4313">
                  <c:v>201205</c:v>
                </c:pt>
                <c:pt idx="4314">
                  <c:v>201205</c:v>
                </c:pt>
                <c:pt idx="4315">
                  <c:v>201205</c:v>
                </c:pt>
                <c:pt idx="4316">
                  <c:v>201205</c:v>
                </c:pt>
                <c:pt idx="4317">
                  <c:v>201205</c:v>
                </c:pt>
                <c:pt idx="4318">
                  <c:v>201205</c:v>
                </c:pt>
                <c:pt idx="4319">
                  <c:v>201205</c:v>
                </c:pt>
                <c:pt idx="4320">
                  <c:v>201205</c:v>
                </c:pt>
                <c:pt idx="4321">
                  <c:v>201205</c:v>
                </c:pt>
                <c:pt idx="4322">
                  <c:v>201205</c:v>
                </c:pt>
                <c:pt idx="4323">
                  <c:v>201205</c:v>
                </c:pt>
                <c:pt idx="4324">
                  <c:v>201205</c:v>
                </c:pt>
                <c:pt idx="4325">
                  <c:v>201205</c:v>
                </c:pt>
                <c:pt idx="4326">
                  <c:v>201205</c:v>
                </c:pt>
                <c:pt idx="4327">
                  <c:v>201205</c:v>
                </c:pt>
                <c:pt idx="4328">
                  <c:v>201205</c:v>
                </c:pt>
                <c:pt idx="4329">
                  <c:v>201205</c:v>
                </c:pt>
                <c:pt idx="4330">
                  <c:v>201205</c:v>
                </c:pt>
                <c:pt idx="4331">
                  <c:v>201205</c:v>
                </c:pt>
                <c:pt idx="4332">
                  <c:v>201205</c:v>
                </c:pt>
                <c:pt idx="4333">
                  <c:v>201205</c:v>
                </c:pt>
                <c:pt idx="4334">
                  <c:v>201205</c:v>
                </c:pt>
                <c:pt idx="4335">
                  <c:v>201205</c:v>
                </c:pt>
                <c:pt idx="4336">
                  <c:v>201205</c:v>
                </c:pt>
                <c:pt idx="4337">
                  <c:v>201205</c:v>
                </c:pt>
                <c:pt idx="4338">
                  <c:v>201205</c:v>
                </c:pt>
                <c:pt idx="4339">
                  <c:v>201205</c:v>
                </c:pt>
                <c:pt idx="4340">
                  <c:v>201205</c:v>
                </c:pt>
                <c:pt idx="4341">
                  <c:v>201205</c:v>
                </c:pt>
                <c:pt idx="4342">
                  <c:v>201205</c:v>
                </c:pt>
                <c:pt idx="4343">
                  <c:v>201205</c:v>
                </c:pt>
                <c:pt idx="4344">
                  <c:v>201205</c:v>
                </c:pt>
                <c:pt idx="4345">
                  <c:v>201205</c:v>
                </c:pt>
                <c:pt idx="4346">
                  <c:v>201205</c:v>
                </c:pt>
                <c:pt idx="4347">
                  <c:v>201205</c:v>
                </c:pt>
                <c:pt idx="4348">
                  <c:v>201205</c:v>
                </c:pt>
                <c:pt idx="4349">
                  <c:v>201205</c:v>
                </c:pt>
                <c:pt idx="4350">
                  <c:v>201205</c:v>
                </c:pt>
                <c:pt idx="4351">
                  <c:v>201205</c:v>
                </c:pt>
                <c:pt idx="4352">
                  <c:v>201205</c:v>
                </c:pt>
                <c:pt idx="4353">
                  <c:v>201205</c:v>
                </c:pt>
                <c:pt idx="4354">
                  <c:v>201205</c:v>
                </c:pt>
                <c:pt idx="4355">
                  <c:v>201205</c:v>
                </c:pt>
                <c:pt idx="4356">
                  <c:v>201205</c:v>
                </c:pt>
                <c:pt idx="4357">
                  <c:v>201205</c:v>
                </c:pt>
                <c:pt idx="4358">
                  <c:v>201205</c:v>
                </c:pt>
                <c:pt idx="4359">
                  <c:v>201205</c:v>
                </c:pt>
                <c:pt idx="4360">
                  <c:v>201205</c:v>
                </c:pt>
                <c:pt idx="4361">
                  <c:v>201205</c:v>
                </c:pt>
                <c:pt idx="4362">
                  <c:v>201205</c:v>
                </c:pt>
                <c:pt idx="4363">
                  <c:v>201205</c:v>
                </c:pt>
                <c:pt idx="4364">
                  <c:v>201205</c:v>
                </c:pt>
                <c:pt idx="4365">
                  <c:v>201205</c:v>
                </c:pt>
                <c:pt idx="4366">
                  <c:v>201205</c:v>
                </c:pt>
                <c:pt idx="4367">
                  <c:v>201205</c:v>
                </c:pt>
                <c:pt idx="4368">
                  <c:v>201205</c:v>
                </c:pt>
                <c:pt idx="4369">
                  <c:v>201205</c:v>
                </c:pt>
                <c:pt idx="4370">
                  <c:v>201205</c:v>
                </c:pt>
                <c:pt idx="4371">
                  <c:v>201205</c:v>
                </c:pt>
                <c:pt idx="4372">
                  <c:v>201205</c:v>
                </c:pt>
                <c:pt idx="4373">
                  <c:v>201205</c:v>
                </c:pt>
                <c:pt idx="4374">
                  <c:v>201205</c:v>
                </c:pt>
                <c:pt idx="4375">
                  <c:v>201205</c:v>
                </c:pt>
                <c:pt idx="4376">
                  <c:v>201205</c:v>
                </c:pt>
                <c:pt idx="4377">
                  <c:v>201205</c:v>
                </c:pt>
                <c:pt idx="4378">
                  <c:v>201205</c:v>
                </c:pt>
                <c:pt idx="4379">
                  <c:v>201205</c:v>
                </c:pt>
                <c:pt idx="4380">
                  <c:v>201205</c:v>
                </c:pt>
                <c:pt idx="4381">
                  <c:v>201205</c:v>
                </c:pt>
                <c:pt idx="4382">
                  <c:v>201205</c:v>
                </c:pt>
                <c:pt idx="4383">
                  <c:v>201205</c:v>
                </c:pt>
                <c:pt idx="4384">
                  <c:v>201205</c:v>
                </c:pt>
                <c:pt idx="4385">
                  <c:v>201205</c:v>
                </c:pt>
                <c:pt idx="4386">
                  <c:v>201205</c:v>
                </c:pt>
                <c:pt idx="4387">
                  <c:v>201205</c:v>
                </c:pt>
                <c:pt idx="4388">
                  <c:v>201205</c:v>
                </c:pt>
                <c:pt idx="4389">
                  <c:v>201205</c:v>
                </c:pt>
                <c:pt idx="4390">
                  <c:v>201205</c:v>
                </c:pt>
                <c:pt idx="4391">
                  <c:v>201205</c:v>
                </c:pt>
                <c:pt idx="4392">
                  <c:v>201205</c:v>
                </c:pt>
                <c:pt idx="4393">
                  <c:v>201205</c:v>
                </c:pt>
                <c:pt idx="4394">
                  <c:v>201205</c:v>
                </c:pt>
                <c:pt idx="4395">
                  <c:v>201205</c:v>
                </c:pt>
                <c:pt idx="4396">
                  <c:v>201205</c:v>
                </c:pt>
                <c:pt idx="4397">
                  <c:v>201205</c:v>
                </c:pt>
                <c:pt idx="4398">
                  <c:v>201205</c:v>
                </c:pt>
                <c:pt idx="4399">
                  <c:v>201205</c:v>
                </c:pt>
                <c:pt idx="4400">
                  <c:v>201205</c:v>
                </c:pt>
                <c:pt idx="4401">
                  <c:v>201205</c:v>
                </c:pt>
                <c:pt idx="4402">
                  <c:v>201205</c:v>
                </c:pt>
                <c:pt idx="4403">
                  <c:v>201205</c:v>
                </c:pt>
                <c:pt idx="4404">
                  <c:v>201205</c:v>
                </c:pt>
                <c:pt idx="4405">
                  <c:v>201205</c:v>
                </c:pt>
                <c:pt idx="4406">
                  <c:v>201205</c:v>
                </c:pt>
                <c:pt idx="4407">
                  <c:v>201205</c:v>
                </c:pt>
                <c:pt idx="4408">
                  <c:v>201205</c:v>
                </c:pt>
                <c:pt idx="4409">
                  <c:v>201205</c:v>
                </c:pt>
                <c:pt idx="4410">
                  <c:v>201205</c:v>
                </c:pt>
                <c:pt idx="4411">
                  <c:v>201205</c:v>
                </c:pt>
                <c:pt idx="4412">
                  <c:v>201205</c:v>
                </c:pt>
                <c:pt idx="4413">
                  <c:v>201205</c:v>
                </c:pt>
                <c:pt idx="4414">
                  <c:v>201205</c:v>
                </c:pt>
                <c:pt idx="4415">
                  <c:v>201205</c:v>
                </c:pt>
                <c:pt idx="4416">
                  <c:v>201205</c:v>
                </c:pt>
                <c:pt idx="4417">
                  <c:v>201205</c:v>
                </c:pt>
                <c:pt idx="4418">
                  <c:v>201205</c:v>
                </c:pt>
                <c:pt idx="4419">
                  <c:v>201205</c:v>
                </c:pt>
                <c:pt idx="4420">
                  <c:v>201205</c:v>
                </c:pt>
                <c:pt idx="4421">
                  <c:v>201205</c:v>
                </c:pt>
                <c:pt idx="4422">
                  <c:v>201205</c:v>
                </c:pt>
                <c:pt idx="4423">
                  <c:v>201205</c:v>
                </c:pt>
                <c:pt idx="4424">
                  <c:v>201205</c:v>
                </c:pt>
                <c:pt idx="4425">
                  <c:v>201205</c:v>
                </c:pt>
                <c:pt idx="4426">
                  <c:v>201205</c:v>
                </c:pt>
                <c:pt idx="4427">
                  <c:v>201205</c:v>
                </c:pt>
                <c:pt idx="4428">
                  <c:v>201205</c:v>
                </c:pt>
                <c:pt idx="4429">
                  <c:v>201205</c:v>
                </c:pt>
                <c:pt idx="4430">
                  <c:v>201205</c:v>
                </c:pt>
                <c:pt idx="4431">
                  <c:v>201205</c:v>
                </c:pt>
                <c:pt idx="4432">
                  <c:v>201205</c:v>
                </c:pt>
                <c:pt idx="4433">
                  <c:v>201205</c:v>
                </c:pt>
                <c:pt idx="4434">
                  <c:v>201205</c:v>
                </c:pt>
                <c:pt idx="4435">
                  <c:v>201205</c:v>
                </c:pt>
                <c:pt idx="4436">
                  <c:v>201205</c:v>
                </c:pt>
                <c:pt idx="4437">
                  <c:v>201205</c:v>
                </c:pt>
                <c:pt idx="4438">
                  <c:v>201205</c:v>
                </c:pt>
                <c:pt idx="4439">
                  <c:v>201205</c:v>
                </c:pt>
                <c:pt idx="4440">
                  <c:v>201205</c:v>
                </c:pt>
                <c:pt idx="4441">
                  <c:v>201205</c:v>
                </c:pt>
                <c:pt idx="4442">
                  <c:v>201206</c:v>
                </c:pt>
                <c:pt idx="4443">
                  <c:v>201206</c:v>
                </c:pt>
                <c:pt idx="4444">
                  <c:v>201206</c:v>
                </c:pt>
                <c:pt idx="4445">
                  <c:v>201206</c:v>
                </c:pt>
                <c:pt idx="4446">
                  <c:v>201206</c:v>
                </c:pt>
                <c:pt idx="4447">
                  <c:v>201206</c:v>
                </c:pt>
                <c:pt idx="4448">
                  <c:v>201206</c:v>
                </c:pt>
                <c:pt idx="4449">
                  <c:v>201206</c:v>
                </c:pt>
                <c:pt idx="4450">
                  <c:v>201206</c:v>
                </c:pt>
                <c:pt idx="4451">
                  <c:v>201206</c:v>
                </c:pt>
                <c:pt idx="4452">
                  <c:v>201206</c:v>
                </c:pt>
                <c:pt idx="4453">
                  <c:v>201206</c:v>
                </c:pt>
                <c:pt idx="4454">
                  <c:v>201206</c:v>
                </c:pt>
                <c:pt idx="4455">
                  <c:v>201206</c:v>
                </c:pt>
                <c:pt idx="4456">
                  <c:v>201206</c:v>
                </c:pt>
                <c:pt idx="4457">
                  <c:v>201206</c:v>
                </c:pt>
                <c:pt idx="4458">
                  <c:v>201206</c:v>
                </c:pt>
                <c:pt idx="4459">
                  <c:v>201206</c:v>
                </c:pt>
                <c:pt idx="4460">
                  <c:v>201206</c:v>
                </c:pt>
                <c:pt idx="4461">
                  <c:v>201206</c:v>
                </c:pt>
                <c:pt idx="4462">
                  <c:v>201206</c:v>
                </c:pt>
                <c:pt idx="4463">
                  <c:v>201206</c:v>
                </c:pt>
                <c:pt idx="4464">
                  <c:v>201206</c:v>
                </c:pt>
                <c:pt idx="4465">
                  <c:v>201206</c:v>
                </c:pt>
                <c:pt idx="4466">
                  <c:v>201206</c:v>
                </c:pt>
                <c:pt idx="4467">
                  <c:v>201206</c:v>
                </c:pt>
                <c:pt idx="4468">
                  <c:v>201206</c:v>
                </c:pt>
                <c:pt idx="4469">
                  <c:v>201206</c:v>
                </c:pt>
                <c:pt idx="4470">
                  <c:v>201206</c:v>
                </c:pt>
                <c:pt idx="4471">
                  <c:v>201206</c:v>
                </c:pt>
                <c:pt idx="4472">
                  <c:v>201206</c:v>
                </c:pt>
                <c:pt idx="4473">
                  <c:v>201206</c:v>
                </c:pt>
                <c:pt idx="4474">
                  <c:v>201206</c:v>
                </c:pt>
                <c:pt idx="4475">
                  <c:v>201206</c:v>
                </c:pt>
                <c:pt idx="4476">
                  <c:v>201206</c:v>
                </c:pt>
                <c:pt idx="4477">
                  <c:v>201206</c:v>
                </c:pt>
                <c:pt idx="4478">
                  <c:v>201206</c:v>
                </c:pt>
                <c:pt idx="4479">
                  <c:v>201206</c:v>
                </c:pt>
                <c:pt idx="4480">
                  <c:v>201206</c:v>
                </c:pt>
                <c:pt idx="4481">
                  <c:v>201206</c:v>
                </c:pt>
                <c:pt idx="4482">
                  <c:v>201206</c:v>
                </c:pt>
                <c:pt idx="4483">
                  <c:v>201206</c:v>
                </c:pt>
                <c:pt idx="4484">
                  <c:v>201206</c:v>
                </c:pt>
                <c:pt idx="4485">
                  <c:v>201206</c:v>
                </c:pt>
                <c:pt idx="4486">
                  <c:v>201206</c:v>
                </c:pt>
                <c:pt idx="4487">
                  <c:v>201206</c:v>
                </c:pt>
                <c:pt idx="4488">
                  <c:v>201206</c:v>
                </c:pt>
                <c:pt idx="4489">
                  <c:v>201206</c:v>
                </c:pt>
                <c:pt idx="4490">
                  <c:v>201206</c:v>
                </c:pt>
                <c:pt idx="4491">
                  <c:v>201206</c:v>
                </c:pt>
                <c:pt idx="4492">
                  <c:v>201206</c:v>
                </c:pt>
                <c:pt idx="4493">
                  <c:v>201206</c:v>
                </c:pt>
                <c:pt idx="4494">
                  <c:v>201206</c:v>
                </c:pt>
                <c:pt idx="4495">
                  <c:v>201206</c:v>
                </c:pt>
                <c:pt idx="4496">
                  <c:v>201206</c:v>
                </c:pt>
                <c:pt idx="4497">
                  <c:v>201206</c:v>
                </c:pt>
                <c:pt idx="4498">
                  <c:v>201206</c:v>
                </c:pt>
                <c:pt idx="4499">
                  <c:v>201206</c:v>
                </c:pt>
                <c:pt idx="4500">
                  <c:v>201206</c:v>
                </c:pt>
                <c:pt idx="4501">
                  <c:v>201206</c:v>
                </c:pt>
                <c:pt idx="4502">
                  <c:v>201206</c:v>
                </c:pt>
                <c:pt idx="4503">
                  <c:v>201206</c:v>
                </c:pt>
                <c:pt idx="4504">
                  <c:v>201206</c:v>
                </c:pt>
                <c:pt idx="4505">
                  <c:v>201206</c:v>
                </c:pt>
                <c:pt idx="4506">
                  <c:v>201206</c:v>
                </c:pt>
                <c:pt idx="4507">
                  <c:v>201206</c:v>
                </c:pt>
                <c:pt idx="4508">
                  <c:v>201206</c:v>
                </c:pt>
                <c:pt idx="4509">
                  <c:v>201206</c:v>
                </c:pt>
                <c:pt idx="4510">
                  <c:v>201206</c:v>
                </c:pt>
                <c:pt idx="4511">
                  <c:v>201206</c:v>
                </c:pt>
                <c:pt idx="4512">
                  <c:v>201206</c:v>
                </c:pt>
                <c:pt idx="4513">
                  <c:v>201206</c:v>
                </c:pt>
                <c:pt idx="4514">
                  <c:v>201206</c:v>
                </c:pt>
                <c:pt idx="4515">
                  <c:v>201206</c:v>
                </c:pt>
                <c:pt idx="4516">
                  <c:v>201206</c:v>
                </c:pt>
                <c:pt idx="4517">
                  <c:v>201206</c:v>
                </c:pt>
                <c:pt idx="4518">
                  <c:v>201206</c:v>
                </c:pt>
                <c:pt idx="4519">
                  <c:v>201206</c:v>
                </c:pt>
                <c:pt idx="4520">
                  <c:v>201206</c:v>
                </c:pt>
                <c:pt idx="4521">
                  <c:v>201206</c:v>
                </c:pt>
                <c:pt idx="4522">
                  <c:v>201206</c:v>
                </c:pt>
                <c:pt idx="4523">
                  <c:v>201206</c:v>
                </c:pt>
                <c:pt idx="4524">
                  <c:v>201206</c:v>
                </c:pt>
                <c:pt idx="4525">
                  <c:v>201206</c:v>
                </c:pt>
                <c:pt idx="4526">
                  <c:v>201206</c:v>
                </c:pt>
                <c:pt idx="4527">
                  <c:v>201206</c:v>
                </c:pt>
                <c:pt idx="4528">
                  <c:v>201206</c:v>
                </c:pt>
                <c:pt idx="4529">
                  <c:v>201206</c:v>
                </c:pt>
                <c:pt idx="4530">
                  <c:v>201206</c:v>
                </c:pt>
                <c:pt idx="4531">
                  <c:v>201206</c:v>
                </c:pt>
                <c:pt idx="4532">
                  <c:v>201206</c:v>
                </c:pt>
                <c:pt idx="4533">
                  <c:v>201206</c:v>
                </c:pt>
                <c:pt idx="4534">
                  <c:v>201206</c:v>
                </c:pt>
                <c:pt idx="4535">
                  <c:v>201206</c:v>
                </c:pt>
                <c:pt idx="4536">
                  <c:v>201206</c:v>
                </c:pt>
                <c:pt idx="4537">
                  <c:v>201206</c:v>
                </c:pt>
                <c:pt idx="4538">
                  <c:v>201206</c:v>
                </c:pt>
                <c:pt idx="4539">
                  <c:v>201206</c:v>
                </c:pt>
                <c:pt idx="4540">
                  <c:v>201206</c:v>
                </c:pt>
                <c:pt idx="4541">
                  <c:v>201206</c:v>
                </c:pt>
                <c:pt idx="4542">
                  <c:v>201206</c:v>
                </c:pt>
                <c:pt idx="4543">
                  <c:v>201206</c:v>
                </c:pt>
                <c:pt idx="4544">
                  <c:v>201206</c:v>
                </c:pt>
                <c:pt idx="4545">
                  <c:v>201206</c:v>
                </c:pt>
                <c:pt idx="4546">
                  <c:v>201206</c:v>
                </c:pt>
                <c:pt idx="4547">
                  <c:v>201206</c:v>
                </c:pt>
                <c:pt idx="4548">
                  <c:v>201206</c:v>
                </c:pt>
                <c:pt idx="4549">
                  <c:v>201206</c:v>
                </c:pt>
                <c:pt idx="4550">
                  <c:v>201206</c:v>
                </c:pt>
                <c:pt idx="4551">
                  <c:v>201206</c:v>
                </c:pt>
                <c:pt idx="4552">
                  <c:v>201206</c:v>
                </c:pt>
                <c:pt idx="4553">
                  <c:v>201206</c:v>
                </c:pt>
                <c:pt idx="4554">
                  <c:v>201206</c:v>
                </c:pt>
                <c:pt idx="4555">
                  <c:v>201206</c:v>
                </c:pt>
                <c:pt idx="4556">
                  <c:v>201206</c:v>
                </c:pt>
                <c:pt idx="4557">
                  <c:v>201206</c:v>
                </c:pt>
                <c:pt idx="4558">
                  <c:v>201206</c:v>
                </c:pt>
                <c:pt idx="4559">
                  <c:v>201206</c:v>
                </c:pt>
                <c:pt idx="4560">
                  <c:v>201206</c:v>
                </c:pt>
                <c:pt idx="4561">
                  <c:v>201206</c:v>
                </c:pt>
                <c:pt idx="4562">
                  <c:v>201206</c:v>
                </c:pt>
                <c:pt idx="4563">
                  <c:v>201206</c:v>
                </c:pt>
                <c:pt idx="4564">
                  <c:v>201206</c:v>
                </c:pt>
                <c:pt idx="4565">
                  <c:v>201206</c:v>
                </c:pt>
                <c:pt idx="4566">
                  <c:v>201206</c:v>
                </c:pt>
                <c:pt idx="4567">
                  <c:v>201206</c:v>
                </c:pt>
                <c:pt idx="4568">
                  <c:v>201206</c:v>
                </c:pt>
                <c:pt idx="4569">
                  <c:v>201206</c:v>
                </c:pt>
                <c:pt idx="4570">
                  <c:v>201206</c:v>
                </c:pt>
                <c:pt idx="4571">
                  <c:v>201206</c:v>
                </c:pt>
                <c:pt idx="4572">
                  <c:v>201206</c:v>
                </c:pt>
                <c:pt idx="4573">
                  <c:v>201206</c:v>
                </c:pt>
                <c:pt idx="4574">
                  <c:v>201206</c:v>
                </c:pt>
                <c:pt idx="4575">
                  <c:v>201206</c:v>
                </c:pt>
                <c:pt idx="4576">
                  <c:v>201206</c:v>
                </c:pt>
                <c:pt idx="4577">
                  <c:v>201206</c:v>
                </c:pt>
                <c:pt idx="4578">
                  <c:v>201206</c:v>
                </c:pt>
                <c:pt idx="4579">
                  <c:v>201206</c:v>
                </c:pt>
                <c:pt idx="4580">
                  <c:v>201206</c:v>
                </c:pt>
                <c:pt idx="4581">
                  <c:v>201206</c:v>
                </c:pt>
                <c:pt idx="4582">
                  <c:v>201206</c:v>
                </c:pt>
                <c:pt idx="4583">
                  <c:v>201206</c:v>
                </c:pt>
                <c:pt idx="4584">
                  <c:v>201206</c:v>
                </c:pt>
                <c:pt idx="4585">
                  <c:v>201206</c:v>
                </c:pt>
                <c:pt idx="4586">
                  <c:v>201206</c:v>
                </c:pt>
                <c:pt idx="4587">
                  <c:v>201206</c:v>
                </c:pt>
                <c:pt idx="4588">
                  <c:v>201206</c:v>
                </c:pt>
                <c:pt idx="4589">
                  <c:v>201206</c:v>
                </c:pt>
                <c:pt idx="4590">
                  <c:v>201206</c:v>
                </c:pt>
                <c:pt idx="4591">
                  <c:v>201206</c:v>
                </c:pt>
                <c:pt idx="4592">
                  <c:v>201206</c:v>
                </c:pt>
                <c:pt idx="4593">
                  <c:v>201206</c:v>
                </c:pt>
                <c:pt idx="4594">
                  <c:v>201206</c:v>
                </c:pt>
                <c:pt idx="4595">
                  <c:v>201206</c:v>
                </c:pt>
                <c:pt idx="4596">
                  <c:v>201206</c:v>
                </c:pt>
                <c:pt idx="4597">
                  <c:v>201206</c:v>
                </c:pt>
                <c:pt idx="4598">
                  <c:v>201206</c:v>
                </c:pt>
                <c:pt idx="4599">
                  <c:v>201206</c:v>
                </c:pt>
                <c:pt idx="4600">
                  <c:v>201206</c:v>
                </c:pt>
                <c:pt idx="4601">
                  <c:v>201206</c:v>
                </c:pt>
                <c:pt idx="4602">
                  <c:v>201206</c:v>
                </c:pt>
                <c:pt idx="4603">
                  <c:v>201206</c:v>
                </c:pt>
                <c:pt idx="4604">
                  <c:v>201206</c:v>
                </c:pt>
                <c:pt idx="4605">
                  <c:v>201206</c:v>
                </c:pt>
                <c:pt idx="4606">
                  <c:v>201206</c:v>
                </c:pt>
                <c:pt idx="4607">
                  <c:v>201206</c:v>
                </c:pt>
                <c:pt idx="4608">
                  <c:v>201206</c:v>
                </c:pt>
                <c:pt idx="4609">
                  <c:v>201206</c:v>
                </c:pt>
                <c:pt idx="4610">
                  <c:v>201206</c:v>
                </c:pt>
                <c:pt idx="4611">
                  <c:v>201206</c:v>
                </c:pt>
                <c:pt idx="4612">
                  <c:v>201206</c:v>
                </c:pt>
                <c:pt idx="4613">
                  <c:v>201206</c:v>
                </c:pt>
                <c:pt idx="4614">
                  <c:v>201206</c:v>
                </c:pt>
                <c:pt idx="4615">
                  <c:v>201206</c:v>
                </c:pt>
                <c:pt idx="4616">
                  <c:v>201206</c:v>
                </c:pt>
                <c:pt idx="4617">
                  <c:v>201206</c:v>
                </c:pt>
                <c:pt idx="4618">
                  <c:v>201206</c:v>
                </c:pt>
                <c:pt idx="4619">
                  <c:v>201206</c:v>
                </c:pt>
                <c:pt idx="4620">
                  <c:v>201206</c:v>
                </c:pt>
                <c:pt idx="4621">
                  <c:v>201206</c:v>
                </c:pt>
                <c:pt idx="4622">
                  <c:v>201206</c:v>
                </c:pt>
                <c:pt idx="4623">
                  <c:v>201206</c:v>
                </c:pt>
                <c:pt idx="4624">
                  <c:v>201206</c:v>
                </c:pt>
                <c:pt idx="4625">
                  <c:v>201206</c:v>
                </c:pt>
                <c:pt idx="4626">
                  <c:v>201206</c:v>
                </c:pt>
                <c:pt idx="4627">
                  <c:v>201206</c:v>
                </c:pt>
                <c:pt idx="4628">
                  <c:v>201206</c:v>
                </c:pt>
                <c:pt idx="4629">
                  <c:v>201206</c:v>
                </c:pt>
                <c:pt idx="4630">
                  <c:v>201206</c:v>
                </c:pt>
                <c:pt idx="4631">
                  <c:v>201206</c:v>
                </c:pt>
                <c:pt idx="4632">
                  <c:v>201206</c:v>
                </c:pt>
                <c:pt idx="4633">
                  <c:v>201206</c:v>
                </c:pt>
                <c:pt idx="4634">
                  <c:v>201206</c:v>
                </c:pt>
                <c:pt idx="4635">
                  <c:v>201206</c:v>
                </c:pt>
                <c:pt idx="4636">
                  <c:v>201206</c:v>
                </c:pt>
                <c:pt idx="4637">
                  <c:v>201206</c:v>
                </c:pt>
                <c:pt idx="4638">
                  <c:v>201206</c:v>
                </c:pt>
                <c:pt idx="4639">
                  <c:v>201206</c:v>
                </c:pt>
                <c:pt idx="4640">
                  <c:v>201206</c:v>
                </c:pt>
                <c:pt idx="4641">
                  <c:v>201206</c:v>
                </c:pt>
                <c:pt idx="4642">
                  <c:v>201206</c:v>
                </c:pt>
                <c:pt idx="4643">
                  <c:v>201206</c:v>
                </c:pt>
                <c:pt idx="4644">
                  <c:v>201206</c:v>
                </c:pt>
                <c:pt idx="4645">
                  <c:v>201206</c:v>
                </c:pt>
                <c:pt idx="4646">
                  <c:v>201206</c:v>
                </c:pt>
                <c:pt idx="4647">
                  <c:v>201206</c:v>
                </c:pt>
                <c:pt idx="4648">
                  <c:v>201206</c:v>
                </c:pt>
                <c:pt idx="4649">
                  <c:v>201206</c:v>
                </c:pt>
                <c:pt idx="4650">
                  <c:v>201206</c:v>
                </c:pt>
                <c:pt idx="4651">
                  <c:v>201206</c:v>
                </c:pt>
                <c:pt idx="4652">
                  <c:v>201206</c:v>
                </c:pt>
                <c:pt idx="4653">
                  <c:v>201206</c:v>
                </c:pt>
                <c:pt idx="4654">
                  <c:v>201206</c:v>
                </c:pt>
                <c:pt idx="4655">
                  <c:v>201206</c:v>
                </c:pt>
                <c:pt idx="4656">
                  <c:v>201206</c:v>
                </c:pt>
                <c:pt idx="4657">
                  <c:v>201206</c:v>
                </c:pt>
                <c:pt idx="4658">
                  <c:v>201206</c:v>
                </c:pt>
                <c:pt idx="4659">
                  <c:v>201206</c:v>
                </c:pt>
                <c:pt idx="4660">
                  <c:v>201206</c:v>
                </c:pt>
                <c:pt idx="4661">
                  <c:v>201206</c:v>
                </c:pt>
                <c:pt idx="4662">
                  <c:v>201206</c:v>
                </c:pt>
                <c:pt idx="4663">
                  <c:v>201206</c:v>
                </c:pt>
                <c:pt idx="4664">
                  <c:v>201206</c:v>
                </c:pt>
                <c:pt idx="4665">
                  <c:v>201206</c:v>
                </c:pt>
                <c:pt idx="4666">
                  <c:v>201206</c:v>
                </c:pt>
                <c:pt idx="4667">
                  <c:v>201206</c:v>
                </c:pt>
                <c:pt idx="4668">
                  <c:v>201206</c:v>
                </c:pt>
                <c:pt idx="4669">
                  <c:v>201206</c:v>
                </c:pt>
                <c:pt idx="4670">
                  <c:v>201206</c:v>
                </c:pt>
                <c:pt idx="4671">
                  <c:v>201206</c:v>
                </c:pt>
                <c:pt idx="4672">
                  <c:v>201206</c:v>
                </c:pt>
                <c:pt idx="4673">
                  <c:v>201206</c:v>
                </c:pt>
                <c:pt idx="4674">
                  <c:v>201206</c:v>
                </c:pt>
                <c:pt idx="4675">
                  <c:v>201206</c:v>
                </c:pt>
                <c:pt idx="4676">
                  <c:v>201206</c:v>
                </c:pt>
                <c:pt idx="4677">
                  <c:v>201206</c:v>
                </c:pt>
                <c:pt idx="4678">
                  <c:v>201206</c:v>
                </c:pt>
                <c:pt idx="4679">
                  <c:v>201206</c:v>
                </c:pt>
                <c:pt idx="4680">
                  <c:v>201206</c:v>
                </c:pt>
                <c:pt idx="4681">
                  <c:v>201206</c:v>
                </c:pt>
                <c:pt idx="4682">
                  <c:v>201206</c:v>
                </c:pt>
                <c:pt idx="4683">
                  <c:v>201206</c:v>
                </c:pt>
                <c:pt idx="4684">
                  <c:v>201206</c:v>
                </c:pt>
                <c:pt idx="4685">
                  <c:v>201206</c:v>
                </c:pt>
                <c:pt idx="4686">
                  <c:v>201206</c:v>
                </c:pt>
                <c:pt idx="4687">
                  <c:v>201206</c:v>
                </c:pt>
                <c:pt idx="4688">
                  <c:v>201206</c:v>
                </c:pt>
                <c:pt idx="4689">
                  <c:v>201206</c:v>
                </c:pt>
                <c:pt idx="4690">
                  <c:v>201206</c:v>
                </c:pt>
                <c:pt idx="4691">
                  <c:v>201206</c:v>
                </c:pt>
                <c:pt idx="4692">
                  <c:v>201206</c:v>
                </c:pt>
                <c:pt idx="4693">
                  <c:v>201206</c:v>
                </c:pt>
                <c:pt idx="4694">
                  <c:v>201206</c:v>
                </c:pt>
                <c:pt idx="4695">
                  <c:v>201206</c:v>
                </c:pt>
                <c:pt idx="4696">
                  <c:v>201206</c:v>
                </c:pt>
                <c:pt idx="4697">
                  <c:v>201206</c:v>
                </c:pt>
                <c:pt idx="4698">
                  <c:v>201206</c:v>
                </c:pt>
                <c:pt idx="4699">
                  <c:v>201206</c:v>
                </c:pt>
                <c:pt idx="4700">
                  <c:v>201206</c:v>
                </c:pt>
                <c:pt idx="4701">
                  <c:v>201206</c:v>
                </c:pt>
                <c:pt idx="4702">
                  <c:v>201206</c:v>
                </c:pt>
                <c:pt idx="4703">
                  <c:v>201206</c:v>
                </c:pt>
                <c:pt idx="4704">
                  <c:v>201206</c:v>
                </c:pt>
                <c:pt idx="4705">
                  <c:v>201206</c:v>
                </c:pt>
                <c:pt idx="4706">
                  <c:v>201206</c:v>
                </c:pt>
                <c:pt idx="4707">
                  <c:v>201206</c:v>
                </c:pt>
                <c:pt idx="4708">
                  <c:v>201206</c:v>
                </c:pt>
                <c:pt idx="4709">
                  <c:v>201206</c:v>
                </c:pt>
                <c:pt idx="4710">
                  <c:v>201206</c:v>
                </c:pt>
                <c:pt idx="4711">
                  <c:v>201206</c:v>
                </c:pt>
                <c:pt idx="4712">
                  <c:v>201206</c:v>
                </c:pt>
                <c:pt idx="4713">
                  <c:v>201206</c:v>
                </c:pt>
                <c:pt idx="4714">
                  <c:v>201206</c:v>
                </c:pt>
                <c:pt idx="4715">
                  <c:v>201206</c:v>
                </c:pt>
                <c:pt idx="4716">
                  <c:v>201206</c:v>
                </c:pt>
                <c:pt idx="4717">
                  <c:v>201206</c:v>
                </c:pt>
                <c:pt idx="4718">
                  <c:v>201206</c:v>
                </c:pt>
                <c:pt idx="4719">
                  <c:v>201206</c:v>
                </c:pt>
                <c:pt idx="4720">
                  <c:v>201206</c:v>
                </c:pt>
                <c:pt idx="4721">
                  <c:v>201206</c:v>
                </c:pt>
                <c:pt idx="4722">
                  <c:v>201206</c:v>
                </c:pt>
                <c:pt idx="4723">
                  <c:v>201206</c:v>
                </c:pt>
                <c:pt idx="4724">
                  <c:v>201206</c:v>
                </c:pt>
                <c:pt idx="4725">
                  <c:v>201206</c:v>
                </c:pt>
                <c:pt idx="4726">
                  <c:v>201206</c:v>
                </c:pt>
                <c:pt idx="4727">
                  <c:v>201206</c:v>
                </c:pt>
                <c:pt idx="4728">
                  <c:v>201206</c:v>
                </c:pt>
                <c:pt idx="4729">
                  <c:v>201206</c:v>
                </c:pt>
                <c:pt idx="4730">
                  <c:v>201206</c:v>
                </c:pt>
                <c:pt idx="4731">
                  <c:v>201206</c:v>
                </c:pt>
                <c:pt idx="4732">
                  <c:v>201206</c:v>
                </c:pt>
                <c:pt idx="4733">
                  <c:v>201206</c:v>
                </c:pt>
                <c:pt idx="4734">
                  <c:v>201206</c:v>
                </c:pt>
                <c:pt idx="4735">
                  <c:v>201206</c:v>
                </c:pt>
                <c:pt idx="4736">
                  <c:v>201206</c:v>
                </c:pt>
                <c:pt idx="4737">
                  <c:v>201206</c:v>
                </c:pt>
                <c:pt idx="4738">
                  <c:v>201206</c:v>
                </c:pt>
                <c:pt idx="4739">
                  <c:v>201206</c:v>
                </c:pt>
                <c:pt idx="4740">
                  <c:v>201206</c:v>
                </c:pt>
                <c:pt idx="4741">
                  <c:v>201206</c:v>
                </c:pt>
                <c:pt idx="4742">
                  <c:v>201206</c:v>
                </c:pt>
                <c:pt idx="4743">
                  <c:v>201206</c:v>
                </c:pt>
                <c:pt idx="4744">
                  <c:v>201206</c:v>
                </c:pt>
                <c:pt idx="4745">
                  <c:v>201206</c:v>
                </c:pt>
                <c:pt idx="4746">
                  <c:v>201206</c:v>
                </c:pt>
                <c:pt idx="4747">
                  <c:v>201206</c:v>
                </c:pt>
                <c:pt idx="4748">
                  <c:v>201206</c:v>
                </c:pt>
                <c:pt idx="4749">
                  <c:v>201206</c:v>
                </c:pt>
                <c:pt idx="4750">
                  <c:v>201206</c:v>
                </c:pt>
                <c:pt idx="4751">
                  <c:v>201206</c:v>
                </c:pt>
                <c:pt idx="4752">
                  <c:v>201206</c:v>
                </c:pt>
                <c:pt idx="4753">
                  <c:v>201206</c:v>
                </c:pt>
                <c:pt idx="4754">
                  <c:v>201206</c:v>
                </c:pt>
                <c:pt idx="4755">
                  <c:v>201206</c:v>
                </c:pt>
                <c:pt idx="4756">
                  <c:v>201206</c:v>
                </c:pt>
                <c:pt idx="4757">
                  <c:v>201206</c:v>
                </c:pt>
                <c:pt idx="4758">
                  <c:v>201206</c:v>
                </c:pt>
                <c:pt idx="4759">
                  <c:v>201206</c:v>
                </c:pt>
                <c:pt idx="4760">
                  <c:v>201206</c:v>
                </c:pt>
                <c:pt idx="4761">
                  <c:v>201206</c:v>
                </c:pt>
                <c:pt idx="4762">
                  <c:v>201206</c:v>
                </c:pt>
                <c:pt idx="4763">
                  <c:v>201206</c:v>
                </c:pt>
                <c:pt idx="4764">
                  <c:v>201206</c:v>
                </c:pt>
                <c:pt idx="4765">
                  <c:v>201206</c:v>
                </c:pt>
                <c:pt idx="4766">
                  <c:v>201206</c:v>
                </c:pt>
                <c:pt idx="4767">
                  <c:v>201206</c:v>
                </c:pt>
                <c:pt idx="4768">
                  <c:v>201206</c:v>
                </c:pt>
                <c:pt idx="4769">
                  <c:v>201206</c:v>
                </c:pt>
                <c:pt idx="4770">
                  <c:v>201206</c:v>
                </c:pt>
                <c:pt idx="4771">
                  <c:v>201206</c:v>
                </c:pt>
                <c:pt idx="4772">
                  <c:v>201206</c:v>
                </c:pt>
                <c:pt idx="4773">
                  <c:v>201206</c:v>
                </c:pt>
                <c:pt idx="4774">
                  <c:v>201206</c:v>
                </c:pt>
                <c:pt idx="4775">
                  <c:v>201206</c:v>
                </c:pt>
                <c:pt idx="4776">
                  <c:v>201206</c:v>
                </c:pt>
                <c:pt idx="4777">
                  <c:v>201206</c:v>
                </c:pt>
                <c:pt idx="4778">
                  <c:v>201206</c:v>
                </c:pt>
                <c:pt idx="4779">
                  <c:v>201206</c:v>
                </c:pt>
                <c:pt idx="4780">
                  <c:v>201206</c:v>
                </c:pt>
                <c:pt idx="4781">
                  <c:v>201206</c:v>
                </c:pt>
                <c:pt idx="4782">
                  <c:v>201206</c:v>
                </c:pt>
                <c:pt idx="4783">
                  <c:v>201206</c:v>
                </c:pt>
                <c:pt idx="4784">
                  <c:v>201206</c:v>
                </c:pt>
                <c:pt idx="4785">
                  <c:v>201206</c:v>
                </c:pt>
                <c:pt idx="4786">
                  <c:v>201206</c:v>
                </c:pt>
                <c:pt idx="4787">
                  <c:v>201206</c:v>
                </c:pt>
                <c:pt idx="4788">
                  <c:v>201206</c:v>
                </c:pt>
                <c:pt idx="4789">
                  <c:v>201206</c:v>
                </c:pt>
                <c:pt idx="4790">
                  <c:v>201206</c:v>
                </c:pt>
                <c:pt idx="4791">
                  <c:v>201206</c:v>
                </c:pt>
                <c:pt idx="4792">
                  <c:v>201206</c:v>
                </c:pt>
                <c:pt idx="4793">
                  <c:v>201206</c:v>
                </c:pt>
                <c:pt idx="4794">
                  <c:v>201207</c:v>
                </c:pt>
                <c:pt idx="4795">
                  <c:v>201207</c:v>
                </c:pt>
                <c:pt idx="4796">
                  <c:v>201207</c:v>
                </c:pt>
                <c:pt idx="4797">
                  <c:v>201207</c:v>
                </c:pt>
                <c:pt idx="4798">
                  <c:v>201207</c:v>
                </c:pt>
                <c:pt idx="4799">
                  <c:v>201207</c:v>
                </c:pt>
                <c:pt idx="4800">
                  <c:v>201207</c:v>
                </c:pt>
                <c:pt idx="4801">
                  <c:v>201207</c:v>
                </c:pt>
                <c:pt idx="4802">
                  <c:v>201207</c:v>
                </c:pt>
                <c:pt idx="4803">
                  <c:v>201207</c:v>
                </c:pt>
                <c:pt idx="4804">
                  <c:v>201207</c:v>
                </c:pt>
                <c:pt idx="4805">
                  <c:v>201207</c:v>
                </c:pt>
                <c:pt idx="4806">
                  <c:v>201207</c:v>
                </c:pt>
                <c:pt idx="4807">
                  <c:v>201207</c:v>
                </c:pt>
                <c:pt idx="4808">
                  <c:v>201207</c:v>
                </c:pt>
                <c:pt idx="4809">
                  <c:v>201207</c:v>
                </c:pt>
                <c:pt idx="4810">
                  <c:v>201207</c:v>
                </c:pt>
                <c:pt idx="4811">
                  <c:v>201207</c:v>
                </c:pt>
                <c:pt idx="4812">
                  <c:v>201207</c:v>
                </c:pt>
                <c:pt idx="4813">
                  <c:v>201207</c:v>
                </c:pt>
                <c:pt idx="4814">
                  <c:v>201207</c:v>
                </c:pt>
                <c:pt idx="4815">
                  <c:v>201207</c:v>
                </c:pt>
                <c:pt idx="4816">
                  <c:v>201207</c:v>
                </c:pt>
                <c:pt idx="4817">
                  <c:v>201207</c:v>
                </c:pt>
                <c:pt idx="4818">
                  <c:v>201207</c:v>
                </c:pt>
                <c:pt idx="4819">
                  <c:v>201207</c:v>
                </c:pt>
                <c:pt idx="4820">
                  <c:v>201207</c:v>
                </c:pt>
                <c:pt idx="4821">
                  <c:v>201207</c:v>
                </c:pt>
                <c:pt idx="4822">
                  <c:v>201207</c:v>
                </c:pt>
                <c:pt idx="4823">
                  <c:v>201207</c:v>
                </c:pt>
                <c:pt idx="4824">
                  <c:v>201207</c:v>
                </c:pt>
                <c:pt idx="4825">
                  <c:v>201207</c:v>
                </c:pt>
                <c:pt idx="4826">
                  <c:v>201207</c:v>
                </c:pt>
                <c:pt idx="4827">
                  <c:v>201207</c:v>
                </c:pt>
                <c:pt idx="4828">
                  <c:v>201207</c:v>
                </c:pt>
                <c:pt idx="4829">
                  <c:v>201207</c:v>
                </c:pt>
                <c:pt idx="4830">
                  <c:v>201207</c:v>
                </c:pt>
                <c:pt idx="4831">
                  <c:v>201207</c:v>
                </c:pt>
                <c:pt idx="4832">
                  <c:v>201207</c:v>
                </c:pt>
                <c:pt idx="4833">
                  <c:v>201207</c:v>
                </c:pt>
                <c:pt idx="4834">
                  <c:v>201207</c:v>
                </c:pt>
                <c:pt idx="4835">
                  <c:v>201207</c:v>
                </c:pt>
                <c:pt idx="4836">
                  <c:v>201207</c:v>
                </c:pt>
                <c:pt idx="4837">
                  <c:v>201207</c:v>
                </c:pt>
                <c:pt idx="4838">
                  <c:v>201207</c:v>
                </c:pt>
                <c:pt idx="4839">
                  <c:v>201207</c:v>
                </c:pt>
                <c:pt idx="4840">
                  <c:v>201207</c:v>
                </c:pt>
                <c:pt idx="4841">
                  <c:v>201207</c:v>
                </c:pt>
                <c:pt idx="4842">
                  <c:v>201207</c:v>
                </c:pt>
                <c:pt idx="4843">
                  <c:v>201207</c:v>
                </c:pt>
                <c:pt idx="4844">
                  <c:v>201207</c:v>
                </c:pt>
                <c:pt idx="4845">
                  <c:v>201207</c:v>
                </c:pt>
                <c:pt idx="4846">
                  <c:v>201207</c:v>
                </c:pt>
                <c:pt idx="4847">
                  <c:v>201207</c:v>
                </c:pt>
                <c:pt idx="4848">
                  <c:v>201207</c:v>
                </c:pt>
                <c:pt idx="4849">
                  <c:v>201207</c:v>
                </c:pt>
                <c:pt idx="4850">
                  <c:v>201207</c:v>
                </c:pt>
                <c:pt idx="4851">
                  <c:v>201207</c:v>
                </c:pt>
                <c:pt idx="4852">
                  <c:v>201207</c:v>
                </c:pt>
                <c:pt idx="4853">
                  <c:v>201207</c:v>
                </c:pt>
                <c:pt idx="4854">
                  <c:v>201207</c:v>
                </c:pt>
                <c:pt idx="4855">
                  <c:v>201207</c:v>
                </c:pt>
                <c:pt idx="4856">
                  <c:v>201207</c:v>
                </c:pt>
                <c:pt idx="4857">
                  <c:v>201207</c:v>
                </c:pt>
                <c:pt idx="4858">
                  <c:v>201207</c:v>
                </c:pt>
                <c:pt idx="4859">
                  <c:v>201207</c:v>
                </c:pt>
                <c:pt idx="4860">
                  <c:v>201207</c:v>
                </c:pt>
                <c:pt idx="4861">
                  <c:v>201207</c:v>
                </c:pt>
                <c:pt idx="4862">
                  <c:v>201207</c:v>
                </c:pt>
                <c:pt idx="4863">
                  <c:v>201207</c:v>
                </c:pt>
                <c:pt idx="4864">
                  <c:v>201207</c:v>
                </c:pt>
                <c:pt idx="4865">
                  <c:v>201207</c:v>
                </c:pt>
                <c:pt idx="4866">
                  <c:v>201207</c:v>
                </c:pt>
                <c:pt idx="4867">
                  <c:v>201207</c:v>
                </c:pt>
                <c:pt idx="4868">
                  <c:v>201207</c:v>
                </c:pt>
                <c:pt idx="4869">
                  <c:v>201207</c:v>
                </c:pt>
                <c:pt idx="4870">
                  <c:v>201207</c:v>
                </c:pt>
                <c:pt idx="4871">
                  <c:v>201207</c:v>
                </c:pt>
                <c:pt idx="4872">
                  <c:v>201207</c:v>
                </c:pt>
                <c:pt idx="4873">
                  <c:v>201207</c:v>
                </c:pt>
                <c:pt idx="4874">
                  <c:v>201207</c:v>
                </c:pt>
                <c:pt idx="4875">
                  <c:v>201207</c:v>
                </c:pt>
                <c:pt idx="4876">
                  <c:v>201207</c:v>
                </c:pt>
                <c:pt idx="4877">
                  <c:v>201207</c:v>
                </c:pt>
                <c:pt idx="4878">
                  <c:v>201207</c:v>
                </c:pt>
                <c:pt idx="4879">
                  <c:v>201207</c:v>
                </c:pt>
                <c:pt idx="4880">
                  <c:v>201207</c:v>
                </c:pt>
                <c:pt idx="4881">
                  <c:v>201207</c:v>
                </c:pt>
                <c:pt idx="4882">
                  <c:v>201207</c:v>
                </c:pt>
                <c:pt idx="4883">
                  <c:v>201207</c:v>
                </c:pt>
                <c:pt idx="4884">
                  <c:v>201207</c:v>
                </c:pt>
                <c:pt idx="4885">
                  <c:v>201207</c:v>
                </c:pt>
                <c:pt idx="4886">
                  <c:v>201207</c:v>
                </c:pt>
                <c:pt idx="4887">
                  <c:v>201207</c:v>
                </c:pt>
                <c:pt idx="4888">
                  <c:v>201207</c:v>
                </c:pt>
                <c:pt idx="4889">
                  <c:v>201207</c:v>
                </c:pt>
                <c:pt idx="4890">
                  <c:v>201207</c:v>
                </c:pt>
                <c:pt idx="4891">
                  <c:v>201207</c:v>
                </c:pt>
                <c:pt idx="4892">
                  <c:v>201207</c:v>
                </c:pt>
                <c:pt idx="4893">
                  <c:v>201207</c:v>
                </c:pt>
                <c:pt idx="4894">
                  <c:v>201207</c:v>
                </c:pt>
                <c:pt idx="4895">
                  <c:v>201207</c:v>
                </c:pt>
                <c:pt idx="4896">
                  <c:v>201207</c:v>
                </c:pt>
                <c:pt idx="4897">
                  <c:v>201207</c:v>
                </c:pt>
                <c:pt idx="4898">
                  <c:v>201207</c:v>
                </c:pt>
                <c:pt idx="4899">
                  <c:v>201207</c:v>
                </c:pt>
                <c:pt idx="4900">
                  <c:v>201207</c:v>
                </c:pt>
                <c:pt idx="4901">
                  <c:v>201207</c:v>
                </c:pt>
                <c:pt idx="4902">
                  <c:v>201207</c:v>
                </c:pt>
                <c:pt idx="4903">
                  <c:v>201207</c:v>
                </c:pt>
                <c:pt idx="4904">
                  <c:v>201207</c:v>
                </c:pt>
                <c:pt idx="4905">
                  <c:v>201207</c:v>
                </c:pt>
                <c:pt idx="4906">
                  <c:v>201207</c:v>
                </c:pt>
                <c:pt idx="4907">
                  <c:v>201207</c:v>
                </c:pt>
                <c:pt idx="4908">
                  <c:v>201207</c:v>
                </c:pt>
                <c:pt idx="4909">
                  <c:v>201207</c:v>
                </c:pt>
                <c:pt idx="4910">
                  <c:v>201207</c:v>
                </c:pt>
                <c:pt idx="4911">
                  <c:v>201207</c:v>
                </c:pt>
                <c:pt idx="4912">
                  <c:v>201207</c:v>
                </c:pt>
                <c:pt idx="4913">
                  <c:v>201207</c:v>
                </c:pt>
                <c:pt idx="4914">
                  <c:v>201207</c:v>
                </c:pt>
                <c:pt idx="4915">
                  <c:v>201207</c:v>
                </c:pt>
                <c:pt idx="4916">
                  <c:v>201207</c:v>
                </c:pt>
                <c:pt idx="4917">
                  <c:v>201207</c:v>
                </c:pt>
                <c:pt idx="4918">
                  <c:v>201207</c:v>
                </c:pt>
                <c:pt idx="4919">
                  <c:v>201207</c:v>
                </c:pt>
                <c:pt idx="4920">
                  <c:v>201207</c:v>
                </c:pt>
                <c:pt idx="4921">
                  <c:v>201207</c:v>
                </c:pt>
                <c:pt idx="4922">
                  <c:v>201207</c:v>
                </c:pt>
                <c:pt idx="4923">
                  <c:v>201207</c:v>
                </c:pt>
                <c:pt idx="4924">
                  <c:v>201207</c:v>
                </c:pt>
                <c:pt idx="4925">
                  <c:v>201207</c:v>
                </c:pt>
                <c:pt idx="4926">
                  <c:v>201207</c:v>
                </c:pt>
                <c:pt idx="4927">
                  <c:v>201207</c:v>
                </c:pt>
                <c:pt idx="4928">
                  <c:v>201207</c:v>
                </c:pt>
                <c:pt idx="4929">
                  <c:v>201207</c:v>
                </c:pt>
                <c:pt idx="4930">
                  <c:v>201207</c:v>
                </c:pt>
                <c:pt idx="4931">
                  <c:v>201207</c:v>
                </c:pt>
                <c:pt idx="4932">
                  <c:v>201207</c:v>
                </c:pt>
                <c:pt idx="4933">
                  <c:v>201207</c:v>
                </c:pt>
                <c:pt idx="4934">
                  <c:v>201207</c:v>
                </c:pt>
                <c:pt idx="4935">
                  <c:v>201207</c:v>
                </c:pt>
                <c:pt idx="4936">
                  <c:v>201207</c:v>
                </c:pt>
                <c:pt idx="4937">
                  <c:v>201207</c:v>
                </c:pt>
                <c:pt idx="4938">
                  <c:v>201207</c:v>
                </c:pt>
                <c:pt idx="4939">
                  <c:v>201207</c:v>
                </c:pt>
                <c:pt idx="4940">
                  <c:v>201207</c:v>
                </c:pt>
                <c:pt idx="4941">
                  <c:v>201207</c:v>
                </c:pt>
                <c:pt idx="4942">
                  <c:v>201207</c:v>
                </c:pt>
                <c:pt idx="4943">
                  <c:v>201207</c:v>
                </c:pt>
                <c:pt idx="4944">
                  <c:v>201207</c:v>
                </c:pt>
                <c:pt idx="4945">
                  <c:v>201207</c:v>
                </c:pt>
                <c:pt idx="4946">
                  <c:v>201207</c:v>
                </c:pt>
                <c:pt idx="4947">
                  <c:v>201207</c:v>
                </c:pt>
                <c:pt idx="4948">
                  <c:v>201207</c:v>
                </c:pt>
                <c:pt idx="4949">
                  <c:v>201207</c:v>
                </c:pt>
                <c:pt idx="4950">
                  <c:v>201207</c:v>
                </c:pt>
                <c:pt idx="4951">
                  <c:v>201207</c:v>
                </c:pt>
                <c:pt idx="4952">
                  <c:v>201207</c:v>
                </c:pt>
                <c:pt idx="4953">
                  <c:v>201207</c:v>
                </c:pt>
                <c:pt idx="4954">
                  <c:v>201207</c:v>
                </c:pt>
                <c:pt idx="4955">
                  <c:v>201207</c:v>
                </c:pt>
                <c:pt idx="4956">
                  <c:v>201207</c:v>
                </c:pt>
                <c:pt idx="4957">
                  <c:v>201207</c:v>
                </c:pt>
                <c:pt idx="4958">
                  <c:v>201207</c:v>
                </c:pt>
                <c:pt idx="4959">
                  <c:v>201207</c:v>
                </c:pt>
                <c:pt idx="4960">
                  <c:v>201207</c:v>
                </c:pt>
                <c:pt idx="4961">
                  <c:v>201207</c:v>
                </c:pt>
                <c:pt idx="4962">
                  <c:v>201207</c:v>
                </c:pt>
                <c:pt idx="4963">
                  <c:v>201207</c:v>
                </c:pt>
                <c:pt idx="4964">
                  <c:v>201207</c:v>
                </c:pt>
                <c:pt idx="4965">
                  <c:v>201207</c:v>
                </c:pt>
                <c:pt idx="4966">
                  <c:v>201207</c:v>
                </c:pt>
                <c:pt idx="4967">
                  <c:v>201207</c:v>
                </c:pt>
                <c:pt idx="4968">
                  <c:v>201207</c:v>
                </c:pt>
                <c:pt idx="4969">
                  <c:v>201207</c:v>
                </c:pt>
                <c:pt idx="4970">
                  <c:v>201207</c:v>
                </c:pt>
                <c:pt idx="4971">
                  <c:v>201207</c:v>
                </c:pt>
                <c:pt idx="4972">
                  <c:v>201207</c:v>
                </c:pt>
                <c:pt idx="4973">
                  <c:v>201207</c:v>
                </c:pt>
                <c:pt idx="4974">
                  <c:v>201207</c:v>
                </c:pt>
                <c:pt idx="4975">
                  <c:v>201207</c:v>
                </c:pt>
                <c:pt idx="4976">
                  <c:v>201207</c:v>
                </c:pt>
                <c:pt idx="4977">
                  <c:v>201207</c:v>
                </c:pt>
                <c:pt idx="4978">
                  <c:v>201207</c:v>
                </c:pt>
                <c:pt idx="4979">
                  <c:v>201207</c:v>
                </c:pt>
                <c:pt idx="4980">
                  <c:v>201207</c:v>
                </c:pt>
                <c:pt idx="4981">
                  <c:v>201207</c:v>
                </c:pt>
                <c:pt idx="4982">
                  <c:v>201207</c:v>
                </c:pt>
                <c:pt idx="4983">
                  <c:v>201207</c:v>
                </c:pt>
                <c:pt idx="4984">
                  <c:v>201207</c:v>
                </c:pt>
                <c:pt idx="4985">
                  <c:v>201207</c:v>
                </c:pt>
                <c:pt idx="4986">
                  <c:v>201207</c:v>
                </c:pt>
                <c:pt idx="4987">
                  <c:v>201207</c:v>
                </c:pt>
                <c:pt idx="4988">
                  <c:v>201207</c:v>
                </c:pt>
                <c:pt idx="4989">
                  <c:v>201207</c:v>
                </c:pt>
                <c:pt idx="4990">
                  <c:v>201207</c:v>
                </c:pt>
                <c:pt idx="4991">
                  <c:v>201207</c:v>
                </c:pt>
                <c:pt idx="4992">
                  <c:v>201207</c:v>
                </c:pt>
                <c:pt idx="4993">
                  <c:v>201207</c:v>
                </c:pt>
                <c:pt idx="4994">
                  <c:v>201207</c:v>
                </c:pt>
                <c:pt idx="4995">
                  <c:v>201207</c:v>
                </c:pt>
                <c:pt idx="4996">
                  <c:v>201207</c:v>
                </c:pt>
                <c:pt idx="4997">
                  <c:v>201207</c:v>
                </c:pt>
                <c:pt idx="4998">
                  <c:v>201207</c:v>
                </c:pt>
                <c:pt idx="4999">
                  <c:v>201207</c:v>
                </c:pt>
                <c:pt idx="5000">
                  <c:v>201207</c:v>
                </c:pt>
                <c:pt idx="5001">
                  <c:v>201207</c:v>
                </c:pt>
                <c:pt idx="5002">
                  <c:v>201207</c:v>
                </c:pt>
                <c:pt idx="5003">
                  <c:v>201207</c:v>
                </c:pt>
                <c:pt idx="5004">
                  <c:v>201207</c:v>
                </c:pt>
                <c:pt idx="5005">
                  <c:v>201207</c:v>
                </c:pt>
                <c:pt idx="5006">
                  <c:v>201207</c:v>
                </c:pt>
                <c:pt idx="5007">
                  <c:v>201207</c:v>
                </c:pt>
                <c:pt idx="5008">
                  <c:v>201207</c:v>
                </c:pt>
                <c:pt idx="5009">
                  <c:v>201207</c:v>
                </c:pt>
                <c:pt idx="5010">
                  <c:v>201207</c:v>
                </c:pt>
                <c:pt idx="5011">
                  <c:v>201207</c:v>
                </c:pt>
                <c:pt idx="5012">
                  <c:v>201207</c:v>
                </c:pt>
                <c:pt idx="5013">
                  <c:v>201207</c:v>
                </c:pt>
                <c:pt idx="5014">
                  <c:v>201207</c:v>
                </c:pt>
                <c:pt idx="5015">
                  <c:v>201207</c:v>
                </c:pt>
                <c:pt idx="5016">
                  <c:v>201207</c:v>
                </c:pt>
                <c:pt idx="5017">
                  <c:v>201207</c:v>
                </c:pt>
                <c:pt idx="5018">
                  <c:v>201207</c:v>
                </c:pt>
                <c:pt idx="5019">
                  <c:v>201207</c:v>
                </c:pt>
                <c:pt idx="5020">
                  <c:v>201207</c:v>
                </c:pt>
                <c:pt idx="5021">
                  <c:v>201207</c:v>
                </c:pt>
                <c:pt idx="5022">
                  <c:v>201207</c:v>
                </c:pt>
                <c:pt idx="5023">
                  <c:v>201207</c:v>
                </c:pt>
                <c:pt idx="5024">
                  <c:v>201207</c:v>
                </c:pt>
                <c:pt idx="5025">
                  <c:v>201207</c:v>
                </c:pt>
                <c:pt idx="5026">
                  <c:v>201207</c:v>
                </c:pt>
                <c:pt idx="5027">
                  <c:v>201207</c:v>
                </c:pt>
                <c:pt idx="5028">
                  <c:v>201207</c:v>
                </c:pt>
                <c:pt idx="5029">
                  <c:v>201207</c:v>
                </c:pt>
                <c:pt idx="5030">
                  <c:v>201207</c:v>
                </c:pt>
                <c:pt idx="5031">
                  <c:v>201207</c:v>
                </c:pt>
                <c:pt idx="5032">
                  <c:v>201207</c:v>
                </c:pt>
                <c:pt idx="5033">
                  <c:v>201207</c:v>
                </c:pt>
                <c:pt idx="5034">
                  <c:v>201207</c:v>
                </c:pt>
                <c:pt idx="5035">
                  <c:v>201207</c:v>
                </c:pt>
                <c:pt idx="5036">
                  <c:v>201207</c:v>
                </c:pt>
                <c:pt idx="5037">
                  <c:v>201207</c:v>
                </c:pt>
                <c:pt idx="5038">
                  <c:v>201207</c:v>
                </c:pt>
                <c:pt idx="5039">
                  <c:v>201207</c:v>
                </c:pt>
                <c:pt idx="5040">
                  <c:v>201207</c:v>
                </c:pt>
                <c:pt idx="5041">
                  <c:v>201207</c:v>
                </c:pt>
                <c:pt idx="5042">
                  <c:v>201207</c:v>
                </c:pt>
                <c:pt idx="5043">
                  <c:v>201207</c:v>
                </c:pt>
                <c:pt idx="5044">
                  <c:v>201207</c:v>
                </c:pt>
                <c:pt idx="5045">
                  <c:v>201207</c:v>
                </c:pt>
                <c:pt idx="5046">
                  <c:v>201207</c:v>
                </c:pt>
                <c:pt idx="5047">
                  <c:v>201207</c:v>
                </c:pt>
                <c:pt idx="5048">
                  <c:v>201207</c:v>
                </c:pt>
                <c:pt idx="5049">
                  <c:v>201207</c:v>
                </c:pt>
                <c:pt idx="5050">
                  <c:v>201207</c:v>
                </c:pt>
                <c:pt idx="5051">
                  <c:v>201207</c:v>
                </c:pt>
                <c:pt idx="5052">
                  <c:v>201207</c:v>
                </c:pt>
                <c:pt idx="5053">
                  <c:v>201207</c:v>
                </c:pt>
                <c:pt idx="5054">
                  <c:v>201207</c:v>
                </c:pt>
                <c:pt idx="5055">
                  <c:v>201207</c:v>
                </c:pt>
                <c:pt idx="5056">
                  <c:v>201207</c:v>
                </c:pt>
                <c:pt idx="5057">
                  <c:v>201207</c:v>
                </c:pt>
                <c:pt idx="5058">
                  <c:v>201207</c:v>
                </c:pt>
                <c:pt idx="5059">
                  <c:v>201207</c:v>
                </c:pt>
                <c:pt idx="5060">
                  <c:v>201207</c:v>
                </c:pt>
                <c:pt idx="5061">
                  <c:v>201207</c:v>
                </c:pt>
                <c:pt idx="5062">
                  <c:v>201207</c:v>
                </c:pt>
                <c:pt idx="5063">
                  <c:v>201207</c:v>
                </c:pt>
                <c:pt idx="5064">
                  <c:v>201207</c:v>
                </c:pt>
                <c:pt idx="5065">
                  <c:v>201207</c:v>
                </c:pt>
                <c:pt idx="5066">
                  <c:v>201207</c:v>
                </c:pt>
                <c:pt idx="5067">
                  <c:v>201207</c:v>
                </c:pt>
                <c:pt idx="5068">
                  <c:v>201207</c:v>
                </c:pt>
                <c:pt idx="5069">
                  <c:v>201207</c:v>
                </c:pt>
                <c:pt idx="5070">
                  <c:v>201207</c:v>
                </c:pt>
                <c:pt idx="5071">
                  <c:v>201207</c:v>
                </c:pt>
                <c:pt idx="5072">
                  <c:v>201207</c:v>
                </c:pt>
                <c:pt idx="5073">
                  <c:v>201207</c:v>
                </c:pt>
                <c:pt idx="5074">
                  <c:v>201207</c:v>
                </c:pt>
                <c:pt idx="5075">
                  <c:v>201207</c:v>
                </c:pt>
                <c:pt idx="5076">
                  <c:v>201207</c:v>
                </c:pt>
                <c:pt idx="5077">
                  <c:v>201207</c:v>
                </c:pt>
                <c:pt idx="5078">
                  <c:v>201207</c:v>
                </c:pt>
                <c:pt idx="5079">
                  <c:v>201207</c:v>
                </c:pt>
                <c:pt idx="5080">
                  <c:v>201207</c:v>
                </c:pt>
                <c:pt idx="5081">
                  <c:v>201207</c:v>
                </c:pt>
                <c:pt idx="5082">
                  <c:v>201207</c:v>
                </c:pt>
                <c:pt idx="5083">
                  <c:v>201207</c:v>
                </c:pt>
                <c:pt idx="5084">
                  <c:v>201207</c:v>
                </c:pt>
                <c:pt idx="5085">
                  <c:v>201207</c:v>
                </c:pt>
                <c:pt idx="5086">
                  <c:v>201207</c:v>
                </c:pt>
                <c:pt idx="5087">
                  <c:v>201207</c:v>
                </c:pt>
                <c:pt idx="5088">
                  <c:v>201207</c:v>
                </c:pt>
                <c:pt idx="5089">
                  <c:v>201207</c:v>
                </c:pt>
                <c:pt idx="5090">
                  <c:v>201207</c:v>
                </c:pt>
                <c:pt idx="5091">
                  <c:v>201207</c:v>
                </c:pt>
                <c:pt idx="5092">
                  <c:v>201207</c:v>
                </c:pt>
                <c:pt idx="5093">
                  <c:v>201207</c:v>
                </c:pt>
                <c:pt idx="5094">
                  <c:v>201207</c:v>
                </c:pt>
                <c:pt idx="5095">
                  <c:v>201207</c:v>
                </c:pt>
                <c:pt idx="5096">
                  <c:v>201207</c:v>
                </c:pt>
                <c:pt idx="5097">
                  <c:v>201207</c:v>
                </c:pt>
                <c:pt idx="5098">
                  <c:v>201207</c:v>
                </c:pt>
                <c:pt idx="5099">
                  <c:v>201207</c:v>
                </c:pt>
                <c:pt idx="5100">
                  <c:v>201207</c:v>
                </c:pt>
                <c:pt idx="5101">
                  <c:v>201207</c:v>
                </c:pt>
                <c:pt idx="5102">
                  <c:v>201207</c:v>
                </c:pt>
                <c:pt idx="5103">
                  <c:v>201207</c:v>
                </c:pt>
                <c:pt idx="5104">
                  <c:v>201207</c:v>
                </c:pt>
                <c:pt idx="5105">
                  <c:v>201207</c:v>
                </c:pt>
                <c:pt idx="5106">
                  <c:v>201207</c:v>
                </c:pt>
                <c:pt idx="5107">
                  <c:v>201207</c:v>
                </c:pt>
                <c:pt idx="5108">
                  <c:v>201207</c:v>
                </c:pt>
                <c:pt idx="5109">
                  <c:v>201207</c:v>
                </c:pt>
                <c:pt idx="5110">
                  <c:v>201207</c:v>
                </c:pt>
                <c:pt idx="5111">
                  <c:v>201207</c:v>
                </c:pt>
                <c:pt idx="5112">
                  <c:v>201207</c:v>
                </c:pt>
                <c:pt idx="5113">
                  <c:v>201207</c:v>
                </c:pt>
                <c:pt idx="5114">
                  <c:v>201207</c:v>
                </c:pt>
                <c:pt idx="5115">
                  <c:v>201207</c:v>
                </c:pt>
                <c:pt idx="5116">
                  <c:v>201207</c:v>
                </c:pt>
                <c:pt idx="5117">
                  <c:v>201207</c:v>
                </c:pt>
                <c:pt idx="5118">
                  <c:v>201207</c:v>
                </c:pt>
                <c:pt idx="5119">
                  <c:v>201207</c:v>
                </c:pt>
                <c:pt idx="5120">
                  <c:v>201207</c:v>
                </c:pt>
                <c:pt idx="5121">
                  <c:v>201207</c:v>
                </c:pt>
                <c:pt idx="5122">
                  <c:v>201207</c:v>
                </c:pt>
                <c:pt idx="5123">
                  <c:v>201207</c:v>
                </c:pt>
                <c:pt idx="5124">
                  <c:v>201207</c:v>
                </c:pt>
                <c:pt idx="5125">
                  <c:v>201207</c:v>
                </c:pt>
                <c:pt idx="5126">
                  <c:v>201207</c:v>
                </c:pt>
                <c:pt idx="5127">
                  <c:v>201207</c:v>
                </c:pt>
                <c:pt idx="5128">
                  <c:v>201207</c:v>
                </c:pt>
                <c:pt idx="5129">
                  <c:v>201207</c:v>
                </c:pt>
                <c:pt idx="5130">
                  <c:v>201207</c:v>
                </c:pt>
                <c:pt idx="5131">
                  <c:v>201207</c:v>
                </c:pt>
                <c:pt idx="5132">
                  <c:v>201208</c:v>
                </c:pt>
                <c:pt idx="5133">
                  <c:v>201208</c:v>
                </c:pt>
                <c:pt idx="5134">
                  <c:v>201208</c:v>
                </c:pt>
                <c:pt idx="5135">
                  <c:v>201208</c:v>
                </c:pt>
                <c:pt idx="5136">
                  <c:v>201208</c:v>
                </c:pt>
                <c:pt idx="5137">
                  <c:v>201208</c:v>
                </c:pt>
                <c:pt idx="5138">
                  <c:v>201208</c:v>
                </c:pt>
                <c:pt idx="5139">
                  <c:v>201208</c:v>
                </c:pt>
                <c:pt idx="5140">
                  <c:v>201208</c:v>
                </c:pt>
                <c:pt idx="5141">
                  <c:v>201208</c:v>
                </c:pt>
                <c:pt idx="5142">
                  <c:v>201208</c:v>
                </c:pt>
                <c:pt idx="5143">
                  <c:v>201208</c:v>
                </c:pt>
                <c:pt idx="5144">
                  <c:v>201208</c:v>
                </c:pt>
                <c:pt idx="5145">
                  <c:v>201208</c:v>
                </c:pt>
                <c:pt idx="5146">
                  <c:v>201208</c:v>
                </c:pt>
                <c:pt idx="5147">
                  <c:v>201208</c:v>
                </c:pt>
                <c:pt idx="5148">
                  <c:v>201208</c:v>
                </c:pt>
                <c:pt idx="5149">
                  <c:v>201208</c:v>
                </c:pt>
                <c:pt idx="5150">
                  <c:v>201208</c:v>
                </c:pt>
                <c:pt idx="5151">
                  <c:v>201208</c:v>
                </c:pt>
                <c:pt idx="5152">
                  <c:v>201208</c:v>
                </c:pt>
                <c:pt idx="5153">
                  <c:v>201208</c:v>
                </c:pt>
                <c:pt idx="5154">
                  <c:v>201208</c:v>
                </c:pt>
                <c:pt idx="5155">
                  <c:v>201208</c:v>
                </c:pt>
                <c:pt idx="5156">
                  <c:v>201208</c:v>
                </c:pt>
                <c:pt idx="5157">
                  <c:v>201208</c:v>
                </c:pt>
                <c:pt idx="5158">
                  <c:v>201208</c:v>
                </c:pt>
                <c:pt idx="5159">
                  <c:v>201208</c:v>
                </c:pt>
                <c:pt idx="5160">
                  <c:v>201208</c:v>
                </c:pt>
                <c:pt idx="5161">
                  <c:v>201208</c:v>
                </c:pt>
                <c:pt idx="5162">
                  <c:v>201208</c:v>
                </c:pt>
                <c:pt idx="5163">
                  <c:v>201208</c:v>
                </c:pt>
                <c:pt idx="5164">
                  <c:v>201208</c:v>
                </c:pt>
                <c:pt idx="5165">
                  <c:v>201208</c:v>
                </c:pt>
                <c:pt idx="5166">
                  <c:v>201208</c:v>
                </c:pt>
                <c:pt idx="5167">
                  <c:v>201208</c:v>
                </c:pt>
                <c:pt idx="5168">
                  <c:v>201208</c:v>
                </c:pt>
                <c:pt idx="5169">
                  <c:v>201208</c:v>
                </c:pt>
                <c:pt idx="5170">
                  <c:v>201208</c:v>
                </c:pt>
                <c:pt idx="5171">
                  <c:v>201208</c:v>
                </c:pt>
                <c:pt idx="5172">
                  <c:v>201208</c:v>
                </c:pt>
                <c:pt idx="5173">
                  <c:v>201208</c:v>
                </c:pt>
                <c:pt idx="5174">
                  <c:v>201208</c:v>
                </c:pt>
                <c:pt idx="5175">
                  <c:v>201208</c:v>
                </c:pt>
                <c:pt idx="5176">
                  <c:v>201208</c:v>
                </c:pt>
                <c:pt idx="5177">
                  <c:v>201208</c:v>
                </c:pt>
                <c:pt idx="5178">
                  <c:v>201208</c:v>
                </c:pt>
                <c:pt idx="5179">
                  <c:v>201208</c:v>
                </c:pt>
                <c:pt idx="5180">
                  <c:v>201208</c:v>
                </c:pt>
                <c:pt idx="5181">
                  <c:v>201208</c:v>
                </c:pt>
                <c:pt idx="5182">
                  <c:v>201208</c:v>
                </c:pt>
                <c:pt idx="5183">
                  <c:v>201208</c:v>
                </c:pt>
                <c:pt idx="5184">
                  <c:v>201208</c:v>
                </c:pt>
                <c:pt idx="5185">
                  <c:v>201208</c:v>
                </c:pt>
                <c:pt idx="5186">
                  <c:v>201208</c:v>
                </c:pt>
                <c:pt idx="5187">
                  <c:v>201208</c:v>
                </c:pt>
                <c:pt idx="5188">
                  <c:v>201208</c:v>
                </c:pt>
                <c:pt idx="5189">
                  <c:v>201208</c:v>
                </c:pt>
                <c:pt idx="5190">
                  <c:v>201208</c:v>
                </c:pt>
                <c:pt idx="5191">
                  <c:v>201208</c:v>
                </c:pt>
                <c:pt idx="5192">
                  <c:v>201208</c:v>
                </c:pt>
                <c:pt idx="5193">
                  <c:v>201208</c:v>
                </c:pt>
                <c:pt idx="5194">
                  <c:v>201208</c:v>
                </c:pt>
                <c:pt idx="5195">
                  <c:v>201208</c:v>
                </c:pt>
                <c:pt idx="5196">
                  <c:v>201208</c:v>
                </c:pt>
                <c:pt idx="5197">
                  <c:v>201208</c:v>
                </c:pt>
                <c:pt idx="5198">
                  <c:v>201208</c:v>
                </c:pt>
                <c:pt idx="5199">
                  <c:v>201208</c:v>
                </c:pt>
                <c:pt idx="5200">
                  <c:v>201208</c:v>
                </c:pt>
                <c:pt idx="5201">
                  <c:v>201208</c:v>
                </c:pt>
                <c:pt idx="5202">
                  <c:v>201208</c:v>
                </c:pt>
                <c:pt idx="5203">
                  <c:v>201208</c:v>
                </c:pt>
                <c:pt idx="5204">
                  <c:v>201208</c:v>
                </c:pt>
                <c:pt idx="5205">
                  <c:v>201208</c:v>
                </c:pt>
                <c:pt idx="5206">
                  <c:v>201208</c:v>
                </c:pt>
                <c:pt idx="5207">
                  <c:v>201208</c:v>
                </c:pt>
                <c:pt idx="5208">
                  <c:v>201208</c:v>
                </c:pt>
                <c:pt idx="5209">
                  <c:v>201208</c:v>
                </c:pt>
                <c:pt idx="5210">
                  <c:v>201208</c:v>
                </c:pt>
                <c:pt idx="5211">
                  <c:v>201208</c:v>
                </c:pt>
                <c:pt idx="5212">
                  <c:v>201208</c:v>
                </c:pt>
                <c:pt idx="5213">
                  <c:v>201208</c:v>
                </c:pt>
                <c:pt idx="5214">
                  <c:v>201208</c:v>
                </c:pt>
                <c:pt idx="5215">
                  <c:v>201208</c:v>
                </c:pt>
                <c:pt idx="5216">
                  <c:v>201208</c:v>
                </c:pt>
                <c:pt idx="5217">
                  <c:v>201208</c:v>
                </c:pt>
                <c:pt idx="5218">
                  <c:v>201208</c:v>
                </c:pt>
                <c:pt idx="5219">
                  <c:v>201208</c:v>
                </c:pt>
                <c:pt idx="5220">
                  <c:v>201208</c:v>
                </c:pt>
                <c:pt idx="5221">
                  <c:v>201208</c:v>
                </c:pt>
                <c:pt idx="5222">
                  <c:v>201208</c:v>
                </c:pt>
                <c:pt idx="5223">
                  <c:v>201208</c:v>
                </c:pt>
                <c:pt idx="5224">
                  <c:v>201208</c:v>
                </c:pt>
                <c:pt idx="5225">
                  <c:v>201208</c:v>
                </c:pt>
                <c:pt idx="5226">
                  <c:v>201208</c:v>
                </c:pt>
                <c:pt idx="5227">
                  <c:v>201208</c:v>
                </c:pt>
                <c:pt idx="5228">
                  <c:v>201208</c:v>
                </c:pt>
                <c:pt idx="5229">
                  <c:v>201208</c:v>
                </c:pt>
                <c:pt idx="5230">
                  <c:v>201208</c:v>
                </c:pt>
                <c:pt idx="5231">
                  <c:v>201208</c:v>
                </c:pt>
                <c:pt idx="5232">
                  <c:v>201208</c:v>
                </c:pt>
                <c:pt idx="5233">
                  <c:v>201208</c:v>
                </c:pt>
                <c:pt idx="5234">
                  <c:v>201208</c:v>
                </c:pt>
                <c:pt idx="5235">
                  <c:v>201208</c:v>
                </c:pt>
                <c:pt idx="5236">
                  <c:v>201208</c:v>
                </c:pt>
                <c:pt idx="5237">
                  <c:v>201208</c:v>
                </c:pt>
                <c:pt idx="5238">
                  <c:v>201208</c:v>
                </c:pt>
                <c:pt idx="5239">
                  <c:v>201208</c:v>
                </c:pt>
                <c:pt idx="5240">
                  <c:v>201208</c:v>
                </c:pt>
                <c:pt idx="5241">
                  <c:v>201208</c:v>
                </c:pt>
                <c:pt idx="5242">
                  <c:v>201208</c:v>
                </c:pt>
                <c:pt idx="5243">
                  <c:v>201209</c:v>
                </c:pt>
                <c:pt idx="5244">
                  <c:v>201209</c:v>
                </c:pt>
                <c:pt idx="5245">
                  <c:v>201209</c:v>
                </c:pt>
                <c:pt idx="5246">
                  <c:v>201209</c:v>
                </c:pt>
                <c:pt idx="5247">
                  <c:v>201209</c:v>
                </c:pt>
                <c:pt idx="5248">
                  <c:v>201209</c:v>
                </c:pt>
                <c:pt idx="5249">
                  <c:v>201209</c:v>
                </c:pt>
                <c:pt idx="5250">
                  <c:v>201209</c:v>
                </c:pt>
                <c:pt idx="5251">
                  <c:v>201209</c:v>
                </c:pt>
                <c:pt idx="5252">
                  <c:v>201209</c:v>
                </c:pt>
                <c:pt idx="5253">
                  <c:v>201209</c:v>
                </c:pt>
                <c:pt idx="5254">
                  <c:v>201209</c:v>
                </c:pt>
                <c:pt idx="5255">
                  <c:v>201209</c:v>
                </c:pt>
                <c:pt idx="5256">
                  <c:v>201209</c:v>
                </c:pt>
                <c:pt idx="5257">
                  <c:v>201209</c:v>
                </c:pt>
                <c:pt idx="5258">
                  <c:v>201209</c:v>
                </c:pt>
                <c:pt idx="5259">
                  <c:v>201209</c:v>
                </c:pt>
                <c:pt idx="5260">
                  <c:v>201209</c:v>
                </c:pt>
                <c:pt idx="5261">
                  <c:v>201209</c:v>
                </c:pt>
                <c:pt idx="5262">
                  <c:v>201209</c:v>
                </c:pt>
                <c:pt idx="5263">
                  <c:v>201209</c:v>
                </c:pt>
                <c:pt idx="5264">
                  <c:v>201209</c:v>
                </c:pt>
                <c:pt idx="5265">
                  <c:v>201209</c:v>
                </c:pt>
                <c:pt idx="5266">
                  <c:v>201209</c:v>
                </c:pt>
                <c:pt idx="5267">
                  <c:v>201209</c:v>
                </c:pt>
                <c:pt idx="5268">
                  <c:v>201209</c:v>
                </c:pt>
                <c:pt idx="5269">
                  <c:v>201209</c:v>
                </c:pt>
                <c:pt idx="5270">
                  <c:v>201209</c:v>
                </c:pt>
                <c:pt idx="5271">
                  <c:v>201209</c:v>
                </c:pt>
                <c:pt idx="5272">
                  <c:v>201209</c:v>
                </c:pt>
                <c:pt idx="5273">
                  <c:v>201209</c:v>
                </c:pt>
                <c:pt idx="5274">
                  <c:v>201209</c:v>
                </c:pt>
                <c:pt idx="5275">
                  <c:v>201209</c:v>
                </c:pt>
                <c:pt idx="5276">
                  <c:v>201209</c:v>
                </c:pt>
                <c:pt idx="5277">
                  <c:v>201209</c:v>
                </c:pt>
                <c:pt idx="5278">
                  <c:v>201209</c:v>
                </c:pt>
                <c:pt idx="5279">
                  <c:v>201209</c:v>
                </c:pt>
                <c:pt idx="5280">
                  <c:v>201209</c:v>
                </c:pt>
                <c:pt idx="5281">
                  <c:v>201209</c:v>
                </c:pt>
                <c:pt idx="5282">
                  <c:v>201209</c:v>
                </c:pt>
                <c:pt idx="5283">
                  <c:v>201209</c:v>
                </c:pt>
                <c:pt idx="5284">
                  <c:v>201209</c:v>
                </c:pt>
                <c:pt idx="5285">
                  <c:v>201209</c:v>
                </c:pt>
                <c:pt idx="5286">
                  <c:v>201209</c:v>
                </c:pt>
                <c:pt idx="5287">
                  <c:v>201209</c:v>
                </c:pt>
                <c:pt idx="5288">
                  <c:v>201209</c:v>
                </c:pt>
                <c:pt idx="5289">
                  <c:v>201209</c:v>
                </c:pt>
                <c:pt idx="5290">
                  <c:v>201209</c:v>
                </c:pt>
                <c:pt idx="5291">
                  <c:v>201209</c:v>
                </c:pt>
                <c:pt idx="5292">
                  <c:v>201209</c:v>
                </c:pt>
                <c:pt idx="5293">
                  <c:v>201209</c:v>
                </c:pt>
                <c:pt idx="5294">
                  <c:v>201209</c:v>
                </c:pt>
                <c:pt idx="5295">
                  <c:v>201209</c:v>
                </c:pt>
                <c:pt idx="5296">
                  <c:v>201209</c:v>
                </c:pt>
                <c:pt idx="5297">
                  <c:v>201209</c:v>
                </c:pt>
                <c:pt idx="5298">
                  <c:v>201209</c:v>
                </c:pt>
                <c:pt idx="5299">
                  <c:v>201209</c:v>
                </c:pt>
                <c:pt idx="5300">
                  <c:v>201209</c:v>
                </c:pt>
                <c:pt idx="5301">
                  <c:v>201209</c:v>
                </c:pt>
                <c:pt idx="5302">
                  <c:v>201209</c:v>
                </c:pt>
                <c:pt idx="5303">
                  <c:v>201209</c:v>
                </c:pt>
                <c:pt idx="5304">
                  <c:v>201209</c:v>
                </c:pt>
                <c:pt idx="5305">
                  <c:v>201209</c:v>
                </c:pt>
                <c:pt idx="5306">
                  <c:v>201209</c:v>
                </c:pt>
                <c:pt idx="5307">
                  <c:v>201209</c:v>
                </c:pt>
                <c:pt idx="5308">
                  <c:v>201209</c:v>
                </c:pt>
                <c:pt idx="5309">
                  <c:v>201209</c:v>
                </c:pt>
                <c:pt idx="5310">
                  <c:v>201209</c:v>
                </c:pt>
                <c:pt idx="5311">
                  <c:v>201209</c:v>
                </c:pt>
                <c:pt idx="5312">
                  <c:v>201209</c:v>
                </c:pt>
                <c:pt idx="5313">
                  <c:v>201209</c:v>
                </c:pt>
                <c:pt idx="5314">
                  <c:v>201209</c:v>
                </c:pt>
                <c:pt idx="5315">
                  <c:v>201209</c:v>
                </c:pt>
                <c:pt idx="5316">
                  <c:v>201210</c:v>
                </c:pt>
                <c:pt idx="5317">
                  <c:v>201210</c:v>
                </c:pt>
                <c:pt idx="5318">
                  <c:v>201210</c:v>
                </c:pt>
                <c:pt idx="5319">
                  <c:v>201210</c:v>
                </c:pt>
                <c:pt idx="5320">
                  <c:v>201210</c:v>
                </c:pt>
                <c:pt idx="5321">
                  <c:v>201210</c:v>
                </c:pt>
                <c:pt idx="5322">
                  <c:v>201210</c:v>
                </c:pt>
                <c:pt idx="5323">
                  <c:v>201210</c:v>
                </c:pt>
                <c:pt idx="5324">
                  <c:v>201210</c:v>
                </c:pt>
                <c:pt idx="5325">
                  <c:v>201210</c:v>
                </c:pt>
                <c:pt idx="5326">
                  <c:v>201210</c:v>
                </c:pt>
                <c:pt idx="5327">
                  <c:v>201210</c:v>
                </c:pt>
                <c:pt idx="5328">
                  <c:v>201210</c:v>
                </c:pt>
                <c:pt idx="5329">
                  <c:v>201210</c:v>
                </c:pt>
                <c:pt idx="5330">
                  <c:v>201210</c:v>
                </c:pt>
                <c:pt idx="5331">
                  <c:v>201210</c:v>
                </c:pt>
                <c:pt idx="5332">
                  <c:v>201210</c:v>
                </c:pt>
                <c:pt idx="5333">
                  <c:v>201210</c:v>
                </c:pt>
                <c:pt idx="5334">
                  <c:v>201210</c:v>
                </c:pt>
                <c:pt idx="5335">
                  <c:v>201210</c:v>
                </c:pt>
                <c:pt idx="5336">
                  <c:v>201210</c:v>
                </c:pt>
                <c:pt idx="5337">
                  <c:v>201210</c:v>
                </c:pt>
                <c:pt idx="5338">
                  <c:v>201210</c:v>
                </c:pt>
                <c:pt idx="5339">
                  <c:v>201210</c:v>
                </c:pt>
                <c:pt idx="5340">
                  <c:v>201210</c:v>
                </c:pt>
                <c:pt idx="5341">
                  <c:v>201210</c:v>
                </c:pt>
                <c:pt idx="5342">
                  <c:v>201210</c:v>
                </c:pt>
                <c:pt idx="5343">
                  <c:v>201210</c:v>
                </c:pt>
                <c:pt idx="5344">
                  <c:v>201210</c:v>
                </c:pt>
                <c:pt idx="5345">
                  <c:v>201210</c:v>
                </c:pt>
                <c:pt idx="5346">
                  <c:v>201210</c:v>
                </c:pt>
                <c:pt idx="5347">
                  <c:v>201210</c:v>
                </c:pt>
                <c:pt idx="5348">
                  <c:v>201210</c:v>
                </c:pt>
                <c:pt idx="5349">
                  <c:v>201210</c:v>
                </c:pt>
                <c:pt idx="5350">
                  <c:v>201210</c:v>
                </c:pt>
                <c:pt idx="5351">
                  <c:v>201210</c:v>
                </c:pt>
                <c:pt idx="5352">
                  <c:v>201210</c:v>
                </c:pt>
                <c:pt idx="5353">
                  <c:v>201210</c:v>
                </c:pt>
                <c:pt idx="5354">
                  <c:v>201210</c:v>
                </c:pt>
                <c:pt idx="5355">
                  <c:v>201210</c:v>
                </c:pt>
                <c:pt idx="5356">
                  <c:v>201210</c:v>
                </c:pt>
                <c:pt idx="5357">
                  <c:v>201210</c:v>
                </c:pt>
                <c:pt idx="5358">
                  <c:v>201210</c:v>
                </c:pt>
                <c:pt idx="5359">
                  <c:v>201210</c:v>
                </c:pt>
                <c:pt idx="5360">
                  <c:v>201210</c:v>
                </c:pt>
                <c:pt idx="5361">
                  <c:v>201210</c:v>
                </c:pt>
                <c:pt idx="5362">
                  <c:v>201210</c:v>
                </c:pt>
                <c:pt idx="5363">
                  <c:v>201210</c:v>
                </c:pt>
                <c:pt idx="5364">
                  <c:v>201210</c:v>
                </c:pt>
                <c:pt idx="5365">
                  <c:v>201210</c:v>
                </c:pt>
                <c:pt idx="5366">
                  <c:v>201210</c:v>
                </c:pt>
                <c:pt idx="5367">
                  <c:v>201210</c:v>
                </c:pt>
                <c:pt idx="5368">
                  <c:v>201210</c:v>
                </c:pt>
                <c:pt idx="5369">
                  <c:v>201210</c:v>
                </c:pt>
                <c:pt idx="5370">
                  <c:v>201210</c:v>
                </c:pt>
                <c:pt idx="5371">
                  <c:v>201210</c:v>
                </c:pt>
                <c:pt idx="5372">
                  <c:v>201210</c:v>
                </c:pt>
                <c:pt idx="5373">
                  <c:v>201210</c:v>
                </c:pt>
                <c:pt idx="5374">
                  <c:v>201210</c:v>
                </c:pt>
                <c:pt idx="5375">
                  <c:v>201210</c:v>
                </c:pt>
                <c:pt idx="5376">
                  <c:v>201210</c:v>
                </c:pt>
                <c:pt idx="5377">
                  <c:v>201210</c:v>
                </c:pt>
                <c:pt idx="5378">
                  <c:v>201210</c:v>
                </c:pt>
                <c:pt idx="5379">
                  <c:v>201210</c:v>
                </c:pt>
                <c:pt idx="5380">
                  <c:v>201210</c:v>
                </c:pt>
                <c:pt idx="5381">
                  <c:v>201210</c:v>
                </c:pt>
                <c:pt idx="5382">
                  <c:v>201210</c:v>
                </c:pt>
                <c:pt idx="5383">
                  <c:v>201210</c:v>
                </c:pt>
                <c:pt idx="5384">
                  <c:v>201210</c:v>
                </c:pt>
                <c:pt idx="5385">
                  <c:v>201210</c:v>
                </c:pt>
                <c:pt idx="5386">
                  <c:v>201210</c:v>
                </c:pt>
                <c:pt idx="5387">
                  <c:v>201210</c:v>
                </c:pt>
                <c:pt idx="5388">
                  <c:v>201210</c:v>
                </c:pt>
                <c:pt idx="5389">
                  <c:v>201210</c:v>
                </c:pt>
                <c:pt idx="5390">
                  <c:v>201210</c:v>
                </c:pt>
                <c:pt idx="5391">
                  <c:v>201210</c:v>
                </c:pt>
                <c:pt idx="5392">
                  <c:v>201210</c:v>
                </c:pt>
                <c:pt idx="5393">
                  <c:v>201210</c:v>
                </c:pt>
                <c:pt idx="5394">
                  <c:v>201210</c:v>
                </c:pt>
                <c:pt idx="5395">
                  <c:v>201210</c:v>
                </c:pt>
                <c:pt idx="5396">
                  <c:v>201210</c:v>
                </c:pt>
                <c:pt idx="5397">
                  <c:v>201210</c:v>
                </c:pt>
                <c:pt idx="5398">
                  <c:v>201210</c:v>
                </c:pt>
                <c:pt idx="5399">
                  <c:v>201210</c:v>
                </c:pt>
                <c:pt idx="5400">
                  <c:v>201210</c:v>
                </c:pt>
                <c:pt idx="5401">
                  <c:v>201210</c:v>
                </c:pt>
                <c:pt idx="5402">
                  <c:v>201210</c:v>
                </c:pt>
                <c:pt idx="5403">
                  <c:v>201210</c:v>
                </c:pt>
                <c:pt idx="5404">
                  <c:v>201210</c:v>
                </c:pt>
                <c:pt idx="5405">
                  <c:v>201210</c:v>
                </c:pt>
                <c:pt idx="5406">
                  <c:v>201210</c:v>
                </c:pt>
                <c:pt idx="5407">
                  <c:v>201210</c:v>
                </c:pt>
                <c:pt idx="5408">
                  <c:v>201210</c:v>
                </c:pt>
                <c:pt idx="5409">
                  <c:v>201210</c:v>
                </c:pt>
                <c:pt idx="5410">
                  <c:v>201210</c:v>
                </c:pt>
                <c:pt idx="5411">
                  <c:v>201210</c:v>
                </c:pt>
                <c:pt idx="5412">
                  <c:v>201210</c:v>
                </c:pt>
                <c:pt idx="5413">
                  <c:v>201210</c:v>
                </c:pt>
                <c:pt idx="5414">
                  <c:v>201210</c:v>
                </c:pt>
                <c:pt idx="5415">
                  <c:v>201210</c:v>
                </c:pt>
                <c:pt idx="5416">
                  <c:v>201210</c:v>
                </c:pt>
                <c:pt idx="5417">
                  <c:v>201210</c:v>
                </c:pt>
                <c:pt idx="5418">
                  <c:v>201210</c:v>
                </c:pt>
                <c:pt idx="5419">
                  <c:v>201210</c:v>
                </c:pt>
                <c:pt idx="5420">
                  <c:v>201210</c:v>
                </c:pt>
                <c:pt idx="5421">
                  <c:v>201210</c:v>
                </c:pt>
                <c:pt idx="5422">
                  <c:v>201210</c:v>
                </c:pt>
                <c:pt idx="5423">
                  <c:v>201210</c:v>
                </c:pt>
                <c:pt idx="5424">
                  <c:v>201210</c:v>
                </c:pt>
                <c:pt idx="5425">
                  <c:v>201210</c:v>
                </c:pt>
                <c:pt idx="5426">
                  <c:v>201210</c:v>
                </c:pt>
                <c:pt idx="5427">
                  <c:v>201210</c:v>
                </c:pt>
                <c:pt idx="5428">
                  <c:v>201210</c:v>
                </c:pt>
                <c:pt idx="5429">
                  <c:v>201210</c:v>
                </c:pt>
                <c:pt idx="5430">
                  <c:v>201210</c:v>
                </c:pt>
                <c:pt idx="5431">
                  <c:v>201210</c:v>
                </c:pt>
                <c:pt idx="5432">
                  <c:v>201210</c:v>
                </c:pt>
                <c:pt idx="5433">
                  <c:v>201210</c:v>
                </c:pt>
                <c:pt idx="5434">
                  <c:v>201210</c:v>
                </c:pt>
                <c:pt idx="5435">
                  <c:v>201210</c:v>
                </c:pt>
                <c:pt idx="5436">
                  <c:v>201210</c:v>
                </c:pt>
                <c:pt idx="5437">
                  <c:v>201210</c:v>
                </c:pt>
                <c:pt idx="5438">
                  <c:v>201210</c:v>
                </c:pt>
                <c:pt idx="5439">
                  <c:v>201210</c:v>
                </c:pt>
                <c:pt idx="5440">
                  <c:v>201210</c:v>
                </c:pt>
                <c:pt idx="5441">
                  <c:v>201210</c:v>
                </c:pt>
                <c:pt idx="5442">
                  <c:v>201210</c:v>
                </c:pt>
                <c:pt idx="5443">
                  <c:v>201210</c:v>
                </c:pt>
                <c:pt idx="5444">
                  <c:v>201210</c:v>
                </c:pt>
                <c:pt idx="5445">
                  <c:v>201210</c:v>
                </c:pt>
                <c:pt idx="5446">
                  <c:v>201210</c:v>
                </c:pt>
                <c:pt idx="5447">
                  <c:v>201210</c:v>
                </c:pt>
                <c:pt idx="5448">
                  <c:v>201210</c:v>
                </c:pt>
                <c:pt idx="5449">
                  <c:v>201210</c:v>
                </c:pt>
                <c:pt idx="5450">
                  <c:v>201210</c:v>
                </c:pt>
                <c:pt idx="5451">
                  <c:v>201210</c:v>
                </c:pt>
                <c:pt idx="5452">
                  <c:v>201210</c:v>
                </c:pt>
                <c:pt idx="5453">
                  <c:v>201210</c:v>
                </c:pt>
                <c:pt idx="5454">
                  <c:v>201210</c:v>
                </c:pt>
                <c:pt idx="5455">
                  <c:v>201210</c:v>
                </c:pt>
                <c:pt idx="5456">
                  <c:v>201210</c:v>
                </c:pt>
                <c:pt idx="5457">
                  <c:v>201210</c:v>
                </c:pt>
                <c:pt idx="5458">
                  <c:v>201210</c:v>
                </c:pt>
                <c:pt idx="5459">
                  <c:v>201210</c:v>
                </c:pt>
                <c:pt idx="5460">
                  <c:v>201210</c:v>
                </c:pt>
                <c:pt idx="5461">
                  <c:v>201210</c:v>
                </c:pt>
                <c:pt idx="5462">
                  <c:v>201210</c:v>
                </c:pt>
                <c:pt idx="5463">
                  <c:v>201210</c:v>
                </c:pt>
                <c:pt idx="5464">
                  <c:v>201210</c:v>
                </c:pt>
                <c:pt idx="5465">
                  <c:v>201210</c:v>
                </c:pt>
                <c:pt idx="5466">
                  <c:v>201210</c:v>
                </c:pt>
                <c:pt idx="5467">
                  <c:v>201210</c:v>
                </c:pt>
                <c:pt idx="5468">
                  <c:v>201210</c:v>
                </c:pt>
                <c:pt idx="5469">
                  <c:v>201210</c:v>
                </c:pt>
                <c:pt idx="5470">
                  <c:v>201210</c:v>
                </c:pt>
                <c:pt idx="5471">
                  <c:v>201210</c:v>
                </c:pt>
                <c:pt idx="5472">
                  <c:v>201210</c:v>
                </c:pt>
                <c:pt idx="5473">
                  <c:v>201210</c:v>
                </c:pt>
                <c:pt idx="5474">
                  <c:v>201210</c:v>
                </c:pt>
                <c:pt idx="5475">
                  <c:v>201210</c:v>
                </c:pt>
                <c:pt idx="5476">
                  <c:v>201210</c:v>
                </c:pt>
                <c:pt idx="5477">
                  <c:v>201210</c:v>
                </c:pt>
                <c:pt idx="5478">
                  <c:v>201210</c:v>
                </c:pt>
                <c:pt idx="5479">
                  <c:v>201210</c:v>
                </c:pt>
                <c:pt idx="5480">
                  <c:v>201210</c:v>
                </c:pt>
                <c:pt idx="5481">
                  <c:v>201210</c:v>
                </c:pt>
                <c:pt idx="5482">
                  <c:v>201210</c:v>
                </c:pt>
                <c:pt idx="5483">
                  <c:v>201210</c:v>
                </c:pt>
                <c:pt idx="5484">
                  <c:v>201210</c:v>
                </c:pt>
                <c:pt idx="5485">
                  <c:v>201210</c:v>
                </c:pt>
                <c:pt idx="5486">
                  <c:v>201210</c:v>
                </c:pt>
                <c:pt idx="5487">
                  <c:v>201210</c:v>
                </c:pt>
                <c:pt idx="5488">
                  <c:v>201210</c:v>
                </c:pt>
                <c:pt idx="5489">
                  <c:v>201210</c:v>
                </c:pt>
                <c:pt idx="5490">
                  <c:v>201210</c:v>
                </c:pt>
                <c:pt idx="5491">
                  <c:v>201210</c:v>
                </c:pt>
                <c:pt idx="5492">
                  <c:v>201210</c:v>
                </c:pt>
                <c:pt idx="5493">
                  <c:v>201210</c:v>
                </c:pt>
                <c:pt idx="5494">
                  <c:v>201210</c:v>
                </c:pt>
                <c:pt idx="5495">
                  <c:v>201211</c:v>
                </c:pt>
                <c:pt idx="5496">
                  <c:v>201211</c:v>
                </c:pt>
                <c:pt idx="5497">
                  <c:v>201211</c:v>
                </c:pt>
                <c:pt idx="5498">
                  <c:v>201211</c:v>
                </c:pt>
                <c:pt idx="5499">
                  <c:v>201211</c:v>
                </c:pt>
                <c:pt idx="5500">
                  <c:v>201211</c:v>
                </c:pt>
                <c:pt idx="5501">
                  <c:v>201211</c:v>
                </c:pt>
                <c:pt idx="5502">
                  <c:v>201211</c:v>
                </c:pt>
                <c:pt idx="5503">
                  <c:v>201211</c:v>
                </c:pt>
                <c:pt idx="5504">
                  <c:v>201211</c:v>
                </c:pt>
                <c:pt idx="5505">
                  <c:v>201211</c:v>
                </c:pt>
                <c:pt idx="5506">
                  <c:v>201211</c:v>
                </c:pt>
                <c:pt idx="5507">
                  <c:v>201211</c:v>
                </c:pt>
                <c:pt idx="5508">
                  <c:v>201211</c:v>
                </c:pt>
                <c:pt idx="5509">
                  <c:v>201211</c:v>
                </c:pt>
                <c:pt idx="5510">
                  <c:v>201211</c:v>
                </c:pt>
                <c:pt idx="5511">
                  <c:v>201211</c:v>
                </c:pt>
                <c:pt idx="5512">
                  <c:v>201211</c:v>
                </c:pt>
                <c:pt idx="5513">
                  <c:v>201211</c:v>
                </c:pt>
                <c:pt idx="5514">
                  <c:v>201211</c:v>
                </c:pt>
                <c:pt idx="5515">
                  <c:v>201211</c:v>
                </c:pt>
                <c:pt idx="5516">
                  <c:v>201211</c:v>
                </c:pt>
                <c:pt idx="5517">
                  <c:v>201211</c:v>
                </c:pt>
                <c:pt idx="5518">
                  <c:v>201211</c:v>
                </c:pt>
                <c:pt idx="5519">
                  <c:v>201211</c:v>
                </c:pt>
                <c:pt idx="5520">
                  <c:v>201211</c:v>
                </c:pt>
                <c:pt idx="5521">
                  <c:v>201211</c:v>
                </c:pt>
                <c:pt idx="5522">
                  <c:v>201211</c:v>
                </c:pt>
                <c:pt idx="5523">
                  <c:v>201211</c:v>
                </c:pt>
                <c:pt idx="5524">
                  <c:v>201211</c:v>
                </c:pt>
                <c:pt idx="5525">
                  <c:v>201211</c:v>
                </c:pt>
                <c:pt idx="5526">
                  <c:v>201211</c:v>
                </c:pt>
                <c:pt idx="5527">
                  <c:v>201211</c:v>
                </c:pt>
                <c:pt idx="5528">
                  <c:v>201211</c:v>
                </c:pt>
                <c:pt idx="5529">
                  <c:v>201211</c:v>
                </c:pt>
                <c:pt idx="5530">
                  <c:v>201211</c:v>
                </c:pt>
                <c:pt idx="5531">
                  <c:v>201211</c:v>
                </c:pt>
                <c:pt idx="5532">
                  <c:v>201211</c:v>
                </c:pt>
                <c:pt idx="5533">
                  <c:v>201211</c:v>
                </c:pt>
                <c:pt idx="5534">
                  <c:v>201211</c:v>
                </c:pt>
                <c:pt idx="5535">
                  <c:v>201211</c:v>
                </c:pt>
                <c:pt idx="5536">
                  <c:v>201211</c:v>
                </c:pt>
                <c:pt idx="5537">
                  <c:v>201211</c:v>
                </c:pt>
                <c:pt idx="5538">
                  <c:v>201211</c:v>
                </c:pt>
                <c:pt idx="5539">
                  <c:v>201211</c:v>
                </c:pt>
                <c:pt idx="5540">
                  <c:v>201211</c:v>
                </c:pt>
                <c:pt idx="5541">
                  <c:v>201211</c:v>
                </c:pt>
                <c:pt idx="5542">
                  <c:v>201211</c:v>
                </c:pt>
                <c:pt idx="5543">
                  <c:v>201211</c:v>
                </c:pt>
                <c:pt idx="5544">
                  <c:v>201211</c:v>
                </c:pt>
                <c:pt idx="5545">
                  <c:v>201211</c:v>
                </c:pt>
                <c:pt idx="5546">
                  <c:v>201211</c:v>
                </c:pt>
                <c:pt idx="5547">
                  <c:v>201211</c:v>
                </c:pt>
                <c:pt idx="5548">
                  <c:v>201211</c:v>
                </c:pt>
                <c:pt idx="5549">
                  <c:v>201211</c:v>
                </c:pt>
                <c:pt idx="5550">
                  <c:v>201211</c:v>
                </c:pt>
                <c:pt idx="5551">
                  <c:v>201211</c:v>
                </c:pt>
                <c:pt idx="5552">
                  <c:v>201211</c:v>
                </c:pt>
                <c:pt idx="5553">
                  <c:v>201211</c:v>
                </c:pt>
                <c:pt idx="5554">
                  <c:v>201211</c:v>
                </c:pt>
                <c:pt idx="5555">
                  <c:v>201211</c:v>
                </c:pt>
                <c:pt idx="5556">
                  <c:v>201211</c:v>
                </c:pt>
                <c:pt idx="5557">
                  <c:v>201211</c:v>
                </c:pt>
                <c:pt idx="5558">
                  <c:v>201211</c:v>
                </c:pt>
                <c:pt idx="5559">
                  <c:v>201211</c:v>
                </c:pt>
                <c:pt idx="5560">
                  <c:v>201211</c:v>
                </c:pt>
                <c:pt idx="5561">
                  <c:v>201211</c:v>
                </c:pt>
                <c:pt idx="5562">
                  <c:v>201211</c:v>
                </c:pt>
                <c:pt idx="5563">
                  <c:v>201211</c:v>
                </c:pt>
                <c:pt idx="5564">
                  <c:v>201211</c:v>
                </c:pt>
                <c:pt idx="5565">
                  <c:v>201211</c:v>
                </c:pt>
                <c:pt idx="5566">
                  <c:v>201211</c:v>
                </c:pt>
                <c:pt idx="5567">
                  <c:v>201211</c:v>
                </c:pt>
                <c:pt idx="5568">
                  <c:v>201211</c:v>
                </c:pt>
                <c:pt idx="5569">
                  <c:v>201211</c:v>
                </c:pt>
                <c:pt idx="5570">
                  <c:v>201211</c:v>
                </c:pt>
                <c:pt idx="5571">
                  <c:v>201211</c:v>
                </c:pt>
                <c:pt idx="5572">
                  <c:v>201211</c:v>
                </c:pt>
                <c:pt idx="5573">
                  <c:v>201211</c:v>
                </c:pt>
                <c:pt idx="5574">
                  <c:v>201211</c:v>
                </c:pt>
                <c:pt idx="5575">
                  <c:v>201211</c:v>
                </c:pt>
                <c:pt idx="5576">
                  <c:v>201211</c:v>
                </c:pt>
                <c:pt idx="5577">
                  <c:v>201211</c:v>
                </c:pt>
                <c:pt idx="5578">
                  <c:v>201211</c:v>
                </c:pt>
                <c:pt idx="5579">
                  <c:v>201211</c:v>
                </c:pt>
                <c:pt idx="5580">
                  <c:v>201211</c:v>
                </c:pt>
                <c:pt idx="5581">
                  <c:v>201211</c:v>
                </c:pt>
                <c:pt idx="5582">
                  <c:v>201212</c:v>
                </c:pt>
                <c:pt idx="5583">
                  <c:v>201212</c:v>
                </c:pt>
                <c:pt idx="5584">
                  <c:v>201212</c:v>
                </c:pt>
                <c:pt idx="5585">
                  <c:v>201212</c:v>
                </c:pt>
                <c:pt idx="5586">
                  <c:v>201212</c:v>
                </c:pt>
                <c:pt idx="5587">
                  <c:v>201212</c:v>
                </c:pt>
                <c:pt idx="5588">
                  <c:v>201212</c:v>
                </c:pt>
                <c:pt idx="5589">
                  <c:v>201212</c:v>
                </c:pt>
                <c:pt idx="5590">
                  <c:v>201212</c:v>
                </c:pt>
                <c:pt idx="5591">
                  <c:v>201212</c:v>
                </c:pt>
                <c:pt idx="5592">
                  <c:v>201212</c:v>
                </c:pt>
                <c:pt idx="5593">
                  <c:v>201212</c:v>
                </c:pt>
                <c:pt idx="5594">
                  <c:v>201212</c:v>
                </c:pt>
                <c:pt idx="5595">
                  <c:v>201212</c:v>
                </c:pt>
                <c:pt idx="5596">
                  <c:v>201212</c:v>
                </c:pt>
                <c:pt idx="5597">
                  <c:v>201212</c:v>
                </c:pt>
                <c:pt idx="5598">
                  <c:v>201212</c:v>
                </c:pt>
                <c:pt idx="5599">
                  <c:v>201212</c:v>
                </c:pt>
                <c:pt idx="5600">
                  <c:v>201212</c:v>
                </c:pt>
                <c:pt idx="5601">
                  <c:v>201212</c:v>
                </c:pt>
                <c:pt idx="5602">
                  <c:v>201212</c:v>
                </c:pt>
                <c:pt idx="5603">
                  <c:v>201212</c:v>
                </c:pt>
                <c:pt idx="5604">
                  <c:v>201212</c:v>
                </c:pt>
                <c:pt idx="5605">
                  <c:v>201212</c:v>
                </c:pt>
                <c:pt idx="5606">
                  <c:v>201212</c:v>
                </c:pt>
                <c:pt idx="5607">
                  <c:v>201212</c:v>
                </c:pt>
                <c:pt idx="5608">
                  <c:v>201212</c:v>
                </c:pt>
                <c:pt idx="5609">
                  <c:v>201212</c:v>
                </c:pt>
                <c:pt idx="5610">
                  <c:v>201212</c:v>
                </c:pt>
                <c:pt idx="5611">
                  <c:v>201212</c:v>
                </c:pt>
                <c:pt idx="5612">
                  <c:v>201212</c:v>
                </c:pt>
                <c:pt idx="5613">
                  <c:v>201212</c:v>
                </c:pt>
                <c:pt idx="5614">
                  <c:v>201212</c:v>
                </c:pt>
                <c:pt idx="5615">
                  <c:v>201212</c:v>
                </c:pt>
                <c:pt idx="5616">
                  <c:v>201212</c:v>
                </c:pt>
                <c:pt idx="5617">
                  <c:v>201212</c:v>
                </c:pt>
                <c:pt idx="5618">
                  <c:v>201212</c:v>
                </c:pt>
                <c:pt idx="5619">
                  <c:v>201212</c:v>
                </c:pt>
                <c:pt idx="5620">
                  <c:v>201212</c:v>
                </c:pt>
                <c:pt idx="5621">
                  <c:v>201212</c:v>
                </c:pt>
                <c:pt idx="5622">
                  <c:v>201212</c:v>
                </c:pt>
                <c:pt idx="5623">
                  <c:v>201212</c:v>
                </c:pt>
                <c:pt idx="5624">
                  <c:v>201212</c:v>
                </c:pt>
                <c:pt idx="5625">
                  <c:v>201212</c:v>
                </c:pt>
                <c:pt idx="5626">
                  <c:v>201212</c:v>
                </c:pt>
                <c:pt idx="5627">
                  <c:v>201212</c:v>
                </c:pt>
                <c:pt idx="5628">
                  <c:v>201212</c:v>
                </c:pt>
                <c:pt idx="5629">
                  <c:v>201212</c:v>
                </c:pt>
                <c:pt idx="5630">
                  <c:v>201212</c:v>
                </c:pt>
                <c:pt idx="5631">
                  <c:v>201212</c:v>
                </c:pt>
                <c:pt idx="5632">
                  <c:v>201212</c:v>
                </c:pt>
                <c:pt idx="5633">
                  <c:v>201212</c:v>
                </c:pt>
                <c:pt idx="5634">
                  <c:v>201212</c:v>
                </c:pt>
                <c:pt idx="5635">
                  <c:v>201212</c:v>
                </c:pt>
                <c:pt idx="5636">
                  <c:v>201212</c:v>
                </c:pt>
                <c:pt idx="5637">
                  <c:v>201212</c:v>
                </c:pt>
                <c:pt idx="5638">
                  <c:v>201212</c:v>
                </c:pt>
                <c:pt idx="5639">
                  <c:v>201212</c:v>
                </c:pt>
                <c:pt idx="5640">
                  <c:v>201212</c:v>
                </c:pt>
                <c:pt idx="5641">
                  <c:v>201212</c:v>
                </c:pt>
                <c:pt idx="5642">
                  <c:v>201212</c:v>
                </c:pt>
                <c:pt idx="5643">
                  <c:v>201212</c:v>
                </c:pt>
                <c:pt idx="5644">
                  <c:v>201212</c:v>
                </c:pt>
                <c:pt idx="5645">
                  <c:v>201212</c:v>
                </c:pt>
                <c:pt idx="5646">
                  <c:v>201212</c:v>
                </c:pt>
                <c:pt idx="5647">
                  <c:v>201212</c:v>
                </c:pt>
                <c:pt idx="5648">
                  <c:v>201212</c:v>
                </c:pt>
                <c:pt idx="5649">
                  <c:v>201212</c:v>
                </c:pt>
                <c:pt idx="5650">
                  <c:v>201212</c:v>
                </c:pt>
                <c:pt idx="5651">
                  <c:v>201301</c:v>
                </c:pt>
                <c:pt idx="5652">
                  <c:v>201301</c:v>
                </c:pt>
                <c:pt idx="5653">
                  <c:v>201301</c:v>
                </c:pt>
                <c:pt idx="5654">
                  <c:v>201301</c:v>
                </c:pt>
                <c:pt idx="5655">
                  <c:v>201301</c:v>
                </c:pt>
                <c:pt idx="5656">
                  <c:v>201301</c:v>
                </c:pt>
                <c:pt idx="5657">
                  <c:v>201301</c:v>
                </c:pt>
                <c:pt idx="5658">
                  <c:v>201301</c:v>
                </c:pt>
                <c:pt idx="5659">
                  <c:v>201301</c:v>
                </c:pt>
                <c:pt idx="5660">
                  <c:v>201301</c:v>
                </c:pt>
                <c:pt idx="5661">
                  <c:v>201301</c:v>
                </c:pt>
                <c:pt idx="5662">
                  <c:v>201301</c:v>
                </c:pt>
                <c:pt idx="5663">
                  <c:v>201301</c:v>
                </c:pt>
                <c:pt idx="5664">
                  <c:v>201301</c:v>
                </c:pt>
                <c:pt idx="5665">
                  <c:v>201301</c:v>
                </c:pt>
                <c:pt idx="5666">
                  <c:v>201301</c:v>
                </c:pt>
                <c:pt idx="5667">
                  <c:v>201301</c:v>
                </c:pt>
                <c:pt idx="5668">
                  <c:v>201301</c:v>
                </c:pt>
                <c:pt idx="5669">
                  <c:v>201301</c:v>
                </c:pt>
                <c:pt idx="5670">
                  <c:v>201301</c:v>
                </c:pt>
                <c:pt idx="5671">
                  <c:v>201301</c:v>
                </c:pt>
                <c:pt idx="5672">
                  <c:v>201301</c:v>
                </c:pt>
                <c:pt idx="5673">
                  <c:v>201301</c:v>
                </c:pt>
                <c:pt idx="5674">
                  <c:v>201301</c:v>
                </c:pt>
                <c:pt idx="5675">
                  <c:v>201301</c:v>
                </c:pt>
                <c:pt idx="5676">
                  <c:v>201301</c:v>
                </c:pt>
                <c:pt idx="5677">
                  <c:v>201301</c:v>
                </c:pt>
                <c:pt idx="5678">
                  <c:v>201301</c:v>
                </c:pt>
                <c:pt idx="5679">
                  <c:v>201301</c:v>
                </c:pt>
                <c:pt idx="5680">
                  <c:v>201301</c:v>
                </c:pt>
                <c:pt idx="5681">
                  <c:v>201301</c:v>
                </c:pt>
                <c:pt idx="5682">
                  <c:v>201301</c:v>
                </c:pt>
                <c:pt idx="5683">
                  <c:v>201301</c:v>
                </c:pt>
                <c:pt idx="5684">
                  <c:v>201301</c:v>
                </c:pt>
                <c:pt idx="5685">
                  <c:v>201301</c:v>
                </c:pt>
                <c:pt idx="5686">
                  <c:v>201301</c:v>
                </c:pt>
                <c:pt idx="5687">
                  <c:v>201301</c:v>
                </c:pt>
                <c:pt idx="5688">
                  <c:v>201301</c:v>
                </c:pt>
                <c:pt idx="5689">
                  <c:v>201301</c:v>
                </c:pt>
                <c:pt idx="5690">
                  <c:v>201301</c:v>
                </c:pt>
                <c:pt idx="5691">
                  <c:v>201301</c:v>
                </c:pt>
                <c:pt idx="5692">
                  <c:v>201301</c:v>
                </c:pt>
                <c:pt idx="5693">
                  <c:v>201301</c:v>
                </c:pt>
                <c:pt idx="5694">
                  <c:v>201301</c:v>
                </c:pt>
                <c:pt idx="5695">
                  <c:v>201301</c:v>
                </c:pt>
                <c:pt idx="5696">
                  <c:v>201301</c:v>
                </c:pt>
                <c:pt idx="5697">
                  <c:v>201301</c:v>
                </c:pt>
                <c:pt idx="5698">
                  <c:v>201301</c:v>
                </c:pt>
                <c:pt idx="5699">
                  <c:v>201301</c:v>
                </c:pt>
                <c:pt idx="5700">
                  <c:v>201301</c:v>
                </c:pt>
                <c:pt idx="5701">
                  <c:v>201301</c:v>
                </c:pt>
                <c:pt idx="5702">
                  <c:v>201301</c:v>
                </c:pt>
                <c:pt idx="5703">
                  <c:v>201301</c:v>
                </c:pt>
                <c:pt idx="5704">
                  <c:v>201301</c:v>
                </c:pt>
                <c:pt idx="5705">
                  <c:v>201301</c:v>
                </c:pt>
                <c:pt idx="5706">
                  <c:v>201301</c:v>
                </c:pt>
                <c:pt idx="5707">
                  <c:v>201301</c:v>
                </c:pt>
                <c:pt idx="5708">
                  <c:v>201301</c:v>
                </c:pt>
                <c:pt idx="5709">
                  <c:v>201301</c:v>
                </c:pt>
                <c:pt idx="5710">
                  <c:v>201301</c:v>
                </c:pt>
                <c:pt idx="5711">
                  <c:v>201301</c:v>
                </c:pt>
                <c:pt idx="5712">
                  <c:v>201301</c:v>
                </c:pt>
                <c:pt idx="5713">
                  <c:v>201301</c:v>
                </c:pt>
                <c:pt idx="5714">
                  <c:v>201301</c:v>
                </c:pt>
                <c:pt idx="5715">
                  <c:v>201301</c:v>
                </c:pt>
                <c:pt idx="5716">
                  <c:v>201301</c:v>
                </c:pt>
                <c:pt idx="5717">
                  <c:v>201301</c:v>
                </c:pt>
                <c:pt idx="5718">
                  <c:v>201301</c:v>
                </c:pt>
                <c:pt idx="5719">
                  <c:v>201301</c:v>
                </c:pt>
                <c:pt idx="5720">
                  <c:v>201301</c:v>
                </c:pt>
                <c:pt idx="5721">
                  <c:v>201301</c:v>
                </c:pt>
                <c:pt idx="5722">
                  <c:v>201301</c:v>
                </c:pt>
                <c:pt idx="5723">
                  <c:v>201301</c:v>
                </c:pt>
                <c:pt idx="5724">
                  <c:v>201301</c:v>
                </c:pt>
                <c:pt idx="5725">
                  <c:v>201301</c:v>
                </c:pt>
                <c:pt idx="5726">
                  <c:v>201301</c:v>
                </c:pt>
                <c:pt idx="5727">
                  <c:v>201301</c:v>
                </c:pt>
                <c:pt idx="5728">
                  <c:v>201301</c:v>
                </c:pt>
                <c:pt idx="5729">
                  <c:v>201301</c:v>
                </c:pt>
                <c:pt idx="5730">
                  <c:v>201301</c:v>
                </c:pt>
                <c:pt idx="5731">
                  <c:v>201301</c:v>
                </c:pt>
                <c:pt idx="5732">
                  <c:v>201301</c:v>
                </c:pt>
                <c:pt idx="5733">
                  <c:v>201301</c:v>
                </c:pt>
                <c:pt idx="5734">
                  <c:v>201301</c:v>
                </c:pt>
                <c:pt idx="5735">
                  <c:v>201301</c:v>
                </c:pt>
                <c:pt idx="5736">
                  <c:v>201301</c:v>
                </c:pt>
                <c:pt idx="5737">
                  <c:v>201301</c:v>
                </c:pt>
                <c:pt idx="5738">
                  <c:v>201301</c:v>
                </c:pt>
                <c:pt idx="5739">
                  <c:v>201301</c:v>
                </c:pt>
                <c:pt idx="5740">
                  <c:v>201301</c:v>
                </c:pt>
                <c:pt idx="5741">
                  <c:v>201301</c:v>
                </c:pt>
                <c:pt idx="5742">
                  <c:v>201301</c:v>
                </c:pt>
                <c:pt idx="5743">
                  <c:v>201301</c:v>
                </c:pt>
                <c:pt idx="5744">
                  <c:v>201301</c:v>
                </c:pt>
                <c:pt idx="5745">
                  <c:v>201301</c:v>
                </c:pt>
                <c:pt idx="5746">
                  <c:v>201301</c:v>
                </c:pt>
                <c:pt idx="5747">
                  <c:v>201301</c:v>
                </c:pt>
                <c:pt idx="5748">
                  <c:v>201301</c:v>
                </c:pt>
                <c:pt idx="5749">
                  <c:v>201301</c:v>
                </c:pt>
                <c:pt idx="5750">
                  <c:v>201301</c:v>
                </c:pt>
                <c:pt idx="5751">
                  <c:v>201301</c:v>
                </c:pt>
                <c:pt idx="5752">
                  <c:v>201301</c:v>
                </c:pt>
                <c:pt idx="5753">
                  <c:v>201301</c:v>
                </c:pt>
                <c:pt idx="5754">
                  <c:v>201301</c:v>
                </c:pt>
                <c:pt idx="5755">
                  <c:v>201301</c:v>
                </c:pt>
                <c:pt idx="5756">
                  <c:v>201301</c:v>
                </c:pt>
                <c:pt idx="5757">
                  <c:v>201301</c:v>
                </c:pt>
                <c:pt idx="5758">
                  <c:v>201301</c:v>
                </c:pt>
                <c:pt idx="5759">
                  <c:v>201301</c:v>
                </c:pt>
                <c:pt idx="5760">
                  <c:v>201301</c:v>
                </c:pt>
                <c:pt idx="5761">
                  <c:v>201301</c:v>
                </c:pt>
                <c:pt idx="5762">
                  <c:v>201301</c:v>
                </c:pt>
                <c:pt idx="5763">
                  <c:v>201301</c:v>
                </c:pt>
                <c:pt idx="5764">
                  <c:v>201301</c:v>
                </c:pt>
                <c:pt idx="5765">
                  <c:v>201301</c:v>
                </c:pt>
                <c:pt idx="5766">
                  <c:v>201301</c:v>
                </c:pt>
                <c:pt idx="5767">
                  <c:v>201301</c:v>
                </c:pt>
                <c:pt idx="5768">
                  <c:v>201301</c:v>
                </c:pt>
                <c:pt idx="5769">
                  <c:v>201301</c:v>
                </c:pt>
                <c:pt idx="5770">
                  <c:v>201301</c:v>
                </c:pt>
                <c:pt idx="5771">
                  <c:v>201301</c:v>
                </c:pt>
                <c:pt idx="5772">
                  <c:v>201301</c:v>
                </c:pt>
                <c:pt idx="5773">
                  <c:v>201301</c:v>
                </c:pt>
                <c:pt idx="5774">
                  <c:v>201301</c:v>
                </c:pt>
                <c:pt idx="5775">
                  <c:v>201301</c:v>
                </c:pt>
                <c:pt idx="5776">
                  <c:v>201301</c:v>
                </c:pt>
                <c:pt idx="5777">
                  <c:v>201301</c:v>
                </c:pt>
                <c:pt idx="5778">
                  <c:v>201301</c:v>
                </c:pt>
                <c:pt idx="5779">
                  <c:v>201301</c:v>
                </c:pt>
                <c:pt idx="5780">
                  <c:v>201301</c:v>
                </c:pt>
                <c:pt idx="5781">
                  <c:v>201301</c:v>
                </c:pt>
                <c:pt idx="5782">
                  <c:v>201301</c:v>
                </c:pt>
                <c:pt idx="5783">
                  <c:v>201301</c:v>
                </c:pt>
                <c:pt idx="5784">
                  <c:v>201301</c:v>
                </c:pt>
                <c:pt idx="5785">
                  <c:v>201301</c:v>
                </c:pt>
                <c:pt idx="5786">
                  <c:v>201301</c:v>
                </c:pt>
                <c:pt idx="5787">
                  <c:v>201301</c:v>
                </c:pt>
                <c:pt idx="5788">
                  <c:v>201301</c:v>
                </c:pt>
                <c:pt idx="5789">
                  <c:v>201301</c:v>
                </c:pt>
                <c:pt idx="5790">
                  <c:v>201301</c:v>
                </c:pt>
                <c:pt idx="5791">
                  <c:v>201301</c:v>
                </c:pt>
                <c:pt idx="5792">
                  <c:v>201301</c:v>
                </c:pt>
                <c:pt idx="5793">
                  <c:v>201301</c:v>
                </c:pt>
                <c:pt idx="5794">
                  <c:v>201302</c:v>
                </c:pt>
                <c:pt idx="5795">
                  <c:v>201302</c:v>
                </c:pt>
                <c:pt idx="5796">
                  <c:v>201302</c:v>
                </c:pt>
                <c:pt idx="5797">
                  <c:v>201302</c:v>
                </c:pt>
                <c:pt idx="5798">
                  <c:v>201302</c:v>
                </c:pt>
                <c:pt idx="5799">
                  <c:v>201302</c:v>
                </c:pt>
                <c:pt idx="5800">
                  <c:v>201302</c:v>
                </c:pt>
                <c:pt idx="5801">
                  <c:v>201302</c:v>
                </c:pt>
                <c:pt idx="5802">
                  <c:v>201302</c:v>
                </c:pt>
                <c:pt idx="5803">
                  <c:v>201302</c:v>
                </c:pt>
                <c:pt idx="5804">
                  <c:v>201302</c:v>
                </c:pt>
                <c:pt idx="5805">
                  <c:v>201302</c:v>
                </c:pt>
                <c:pt idx="5806">
                  <c:v>201302</c:v>
                </c:pt>
                <c:pt idx="5807">
                  <c:v>201302</c:v>
                </c:pt>
                <c:pt idx="5808">
                  <c:v>201302</c:v>
                </c:pt>
                <c:pt idx="5809">
                  <c:v>201302</c:v>
                </c:pt>
                <c:pt idx="5810">
                  <c:v>201302</c:v>
                </c:pt>
                <c:pt idx="5811">
                  <c:v>201302</c:v>
                </c:pt>
                <c:pt idx="5812">
                  <c:v>201302</c:v>
                </c:pt>
                <c:pt idx="5813">
                  <c:v>201302</c:v>
                </c:pt>
                <c:pt idx="5814">
                  <c:v>201302</c:v>
                </c:pt>
                <c:pt idx="5815">
                  <c:v>201302</c:v>
                </c:pt>
                <c:pt idx="5816">
                  <c:v>201302</c:v>
                </c:pt>
                <c:pt idx="5817">
                  <c:v>201302</c:v>
                </c:pt>
                <c:pt idx="5818">
                  <c:v>201302</c:v>
                </c:pt>
                <c:pt idx="5819">
                  <c:v>201302</c:v>
                </c:pt>
                <c:pt idx="5820">
                  <c:v>201302</c:v>
                </c:pt>
                <c:pt idx="5821">
                  <c:v>201302</c:v>
                </c:pt>
                <c:pt idx="5822">
                  <c:v>201302</c:v>
                </c:pt>
                <c:pt idx="5823">
                  <c:v>201302</c:v>
                </c:pt>
                <c:pt idx="5824">
                  <c:v>201302</c:v>
                </c:pt>
                <c:pt idx="5825">
                  <c:v>201302</c:v>
                </c:pt>
                <c:pt idx="5826">
                  <c:v>201302</c:v>
                </c:pt>
                <c:pt idx="5827">
                  <c:v>201302</c:v>
                </c:pt>
                <c:pt idx="5828">
                  <c:v>201302</c:v>
                </c:pt>
                <c:pt idx="5829">
                  <c:v>201302</c:v>
                </c:pt>
                <c:pt idx="5830">
                  <c:v>201302</c:v>
                </c:pt>
                <c:pt idx="5831">
                  <c:v>201302</c:v>
                </c:pt>
                <c:pt idx="5832">
                  <c:v>201302</c:v>
                </c:pt>
                <c:pt idx="5833">
                  <c:v>201302</c:v>
                </c:pt>
                <c:pt idx="5834">
                  <c:v>201302</c:v>
                </c:pt>
                <c:pt idx="5835">
                  <c:v>201302</c:v>
                </c:pt>
                <c:pt idx="5836">
                  <c:v>201302</c:v>
                </c:pt>
                <c:pt idx="5837">
                  <c:v>201302</c:v>
                </c:pt>
                <c:pt idx="5838">
                  <c:v>201302</c:v>
                </c:pt>
                <c:pt idx="5839">
                  <c:v>201302</c:v>
                </c:pt>
                <c:pt idx="5840">
                  <c:v>201302</c:v>
                </c:pt>
                <c:pt idx="5841">
                  <c:v>201302</c:v>
                </c:pt>
                <c:pt idx="5842">
                  <c:v>201302</c:v>
                </c:pt>
                <c:pt idx="5843">
                  <c:v>201302</c:v>
                </c:pt>
                <c:pt idx="5844">
                  <c:v>201302</c:v>
                </c:pt>
                <c:pt idx="5845">
                  <c:v>201302</c:v>
                </c:pt>
                <c:pt idx="5846">
                  <c:v>201302</c:v>
                </c:pt>
                <c:pt idx="5847">
                  <c:v>201302</c:v>
                </c:pt>
                <c:pt idx="5848">
                  <c:v>201302</c:v>
                </c:pt>
                <c:pt idx="5849">
                  <c:v>201302</c:v>
                </c:pt>
                <c:pt idx="5850">
                  <c:v>201302</c:v>
                </c:pt>
                <c:pt idx="5851">
                  <c:v>201302</c:v>
                </c:pt>
                <c:pt idx="5852">
                  <c:v>201302</c:v>
                </c:pt>
                <c:pt idx="5853">
                  <c:v>201302</c:v>
                </c:pt>
                <c:pt idx="5854">
                  <c:v>201302</c:v>
                </c:pt>
                <c:pt idx="5855">
                  <c:v>201302</c:v>
                </c:pt>
                <c:pt idx="5856">
                  <c:v>201302</c:v>
                </c:pt>
                <c:pt idx="5857">
                  <c:v>201302</c:v>
                </c:pt>
                <c:pt idx="5858">
                  <c:v>201302</c:v>
                </c:pt>
                <c:pt idx="5859">
                  <c:v>201302</c:v>
                </c:pt>
                <c:pt idx="5860">
                  <c:v>201302</c:v>
                </c:pt>
                <c:pt idx="5861">
                  <c:v>201302</c:v>
                </c:pt>
                <c:pt idx="5862">
                  <c:v>201302</c:v>
                </c:pt>
                <c:pt idx="5863">
                  <c:v>201302</c:v>
                </c:pt>
                <c:pt idx="5864">
                  <c:v>201302</c:v>
                </c:pt>
                <c:pt idx="5865">
                  <c:v>201302</c:v>
                </c:pt>
                <c:pt idx="5866">
                  <c:v>201302</c:v>
                </c:pt>
                <c:pt idx="5867">
                  <c:v>201302</c:v>
                </c:pt>
                <c:pt idx="5868">
                  <c:v>201302</c:v>
                </c:pt>
                <c:pt idx="5869">
                  <c:v>201302</c:v>
                </c:pt>
                <c:pt idx="5870">
                  <c:v>201302</c:v>
                </c:pt>
                <c:pt idx="5871">
                  <c:v>201302</c:v>
                </c:pt>
                <c:pt idx="5872">
                  <c:v>201302</c:v>
                </c:pt>
                <c:pt idx="5873">
                  <c:v>201302</c:v>
                </c:pt>
                <c:pt idx="5874">
                  <c:v>201302</c:v>
                </c:pt>
                <c:pt idx="5875">
                  <c:v>201302</c:v>
                </c:pt>
                <c:pt idx="5876">
                  <c:v>201302</c:v>
                </c:pt>
                <c:pt idx="5877">
                  <c:v>201302</c:v>
                </c:pt>
                <c:pt idx="5878">
                  <c:v>201302</c:v>
                </c:pt>
                <c:pt idx="5879">
                  <c:v>201302</c:v>
                </c:pt>
                <c:pt idx="5880">
                  <c:v>201302</c:v>
                </c:pt>
                <c:pt idx="5881">
                  <c:v>201302</c:v>
                </c:pt>
                <c:pt idx="5882">
                  <c:v>201302</c:v>
                </c:pt>
                <c:pt idx="5883">
                  <c:v>201302</c:v>
                </c:pt>
                <c:pt idx="5884">
                  <c:v>201302</c:v>
                </c:pt>
                <c:pt idx="5885">
                  <c:v>201302</c:v>
                </c:pt>
                <c:pt idx="5886">
                  <c:v>201302</c:v>
                </c:pt>
                <c:pt idx="5887">
                  <c:v>201302</c:v>
                </c:pt>
                <c:pt idx="5888">
                  <c:v>201302</c:v>
                </c:pt>
                <c:pt idx="5889">
                  <c:v>201302</c:v>
                </c:pt>
                <c:pt idx="5890">
                  <c:v>201302</c:v>
                </c:pt>
                <c:pt idx="5891">
                  <c:v>201302</c:v>
                </c:pt>
                <c:pt idx="5892">
                  <c:v>201302</c:v>
                </c:pt>
                <c:pt idx="5893">
                  <c:v>201302</c:v>
                </c:pt>
                <c:pt idx="5894">
                  <c:v>201302</c:v>
                </c:pt>
                <c:pt idx="5895">
                  <c:v>201302</c:v>
                </c:pt>
                <c:pt idx="5896">
                  <c:v>201302</c:v>
                </c:pt>
                <c:pt idx="5897">
                  <c:v>201302</c:v>
                </c:pt>
                <c:pt idx="5898">
                  <c:v>201302</c:v>
                </c:pt>
                <c:pt idx="5899">
                  <c:v>201302</c:v>
                </c:pt>
                <c:pt idx="5900">
                  <c:v>201302</c:v>
                </c:pt>
                <c:pt idx="5901">
                  <c:v>201302</c:v>
                </c:pt>
                <c:pt idx="5902">
                  <c:v>201302</c:v>
                </c:pt>
                <c:pt idx="5903">
                  <c:v>201302</c:v>
                </c:pt>
                <c:pt idx="5904">
                  <c:v>201302</c:v>
                </c:pt>
                <c:pt idx="5905">
                  <c:v>201302</c:v>
                </c:pt>
                <c:pt idx="5906">
                  <c:v>201302</c:v>
                </c:pt>
                <c:pt idx="5907">
                  <c:v>201302</c:v>
                </c:pt>
                <c:pt idx="5908">
                  <c:v>201302</c:v>
                </c:pt>
                <c:pt idx="5909">
                  <c:v>201302</c:v>
                </c:pt>
                <c:pt idx="5910">
                  <c:v>201302</c:v>
                </c:pt>
                <c:pt idx="5911">
                  <c:v>201302</c:v>
                </c:pt>
                <c:pt idx="5912">
                  <c:v>201302</c:v>
                </c:pt>
                <c:pt idx="5913">
                  <c:v>201302</c:v>
                </c:pt>
                <c:pt idx="5914">
                  <c:v>201302</c:v>
                </c:pt>
                <c:pt idx="5915">
                  <c:v>201302</c:v>
                </c:pt>
                <c:pt idx="5916">
                  <c:v>201302</c:v>
                </c:pt>
                <c:pt idx="5917">
                  <c:v>201302</c:v>
                </c:pt>
                <c:pt idx="5918">
                  <c:v>201302</c:v>
                </c:pt>
                <c:pt idx="5919">
                  <c:v>201302</c:v>
                </c:pt>
                <c:pt idx="5920">
                  <c:v>201303</c:v>
                </c:pt>
                <c:pt idx="5921">
                  <c:v>201303</c:v>
                </c:pt>
                <c:pt idx="5922">
                  <c:v>201303</c:v>
                </c:pt>
                <c:pt idx="5923">
                  <c:v>201303</c:v>
                </c:pt>
                <c:pt idx="5924">
                  <c:v>201303</c:v>
                </c:pt>
                <c:pt idx="5925">
                  <c:v>201303</c:v>
                </c:pt>
                <c:pt idx="5926">
                  <c:v>201303</c:v>
                </c:pt>
                <c:pt idx="5927">
                  <c:v>201303</c:v>
                </c:pt>
                <c:pt idx="5928">
                  <c:v>201303</c:v>
                </c:pt>
                <c:pt idx="5929">
                  <c:v>201303</c:v>
                </c:pt>
                <c:pt idx="5930">
                  <c:v>201303</c:v>
                </c:pt>
                <c:pt idx="5931">
                  <c:v>201303</c:v>
                </c:pt>
                <c:pt idx="5932">
                  <c:v>201303</c:v>
                </c:pt>
                <c:pt idx="5933">
                  <c:v>201303</c:v>
                </c:pt>
                <c:pt idx="5934">
                  <c:v>201303</c:v>
                </c:pt>
                <c:pt idx="5935">
                  <c:v>201303</c:v>
                </c:pt>
                <c:pt idx="5936">
                  <c:v>201303</c:v>
                </c:pt>
                <c:pt idx="5937">
                  <c:v>201303</c:v>
                </c:pt>
                <c:pt idx="5938">
                  <c:v>201303</c:v>
                </c:pt>
                <c:pt idx="5939">
                  <c:v>201303</c:v>
                </c:pt>
                <c:pt idx="5940">
                  <c:v>201303</c:v>
                </c:pt>
                <c:pt idx="5941">
                  <c:v>201303</c:v>
                </c:pt>
                <c:pt idx="5942">
                  <c:v>201303</c:v>
                </c:pt>
                <c:pt idx="5943">
                  <c:v>201303</c:v>
                </c:pt>
                <c:pt idx="5944">
                  <c:v>201303</c:v>
                </c:pt>
                <c:pt idx="5945">
                  <c:v>201303</c:v>
                </c:pt>
                <c:pt idx="5946">
                  <c:v>201303</c:v>
                </c:pt>
                <c:pt idx="5947">
                  <c:v>201303</c:v>
                </c:pt>
                <c:pt idx="5948">
                  <c:v>201303</c:v>
                </c:pt>
                <c:pt idx="5949">
                  <c:v>201303</c:v>
                </c:pt>
                <c:pt idx="5950">
                  <c:v>201303</c:v>
                </c:pt>
                <c:pt idx="5951">
                  <c:v>201303</c:v>
                </c:pt>
                <c:pt idx="5952">
                  <c:v>201303</c:v>
                </c:pt>
                <c:pt idx="5953">
                  <c:v>201303</c:v>
                </c:pt>
                <c:pt idx="5954">
                  <c:v>201303</c:v>
                </c:pt>
                <c:pt idx="5955">
                  <c:v>201303</c:v>
                </c:pt>
                <c:pt idx="5956">
                  <c:v>201303</c:v>
                </c:pt>
                <c:pt idx="5957">
                  <c:v>201303</c:v>
                </c:pt>
                <c:pt idx="5958">
                  <c:v>201303</c:v>
                </c:pt>
                <c:pt idx="5959">
                  <c:v>201303</c:v>
                </c:pt>
                <c:pt idx="5960">
                  <c:v>201303</c:v>
                </c:pt>
                <c:pt idx="5961">
                  <c:v>201303</c:v>
                </c:pt>
                <c:pt idx="5962">
                  <c:v>201303</c:v>
                </c:pt>
                <c:pt idx="5963">
                  <c:v>201303</c:v>
                </c:pt>
                <c:pt idx="5964">
                  <c:v>201303</c:v>
                </c:pt>
                <c:pt idx="5965">
                  <c:v>201303</c:v>
                </c:pt>
                <c:pt idx="5966">
                  <c:v>201303</c:v>
                </c:pt>
                <c:pt idx="5967">
                  <c:v>201303</c:v>
                </c:pt>
                <c:pt idx="5968">
                  <c:v>201303</c:v>
                </c:pt>
                <c:pt idx="5969">
                  <c:v>201303</c:v>
                </c:pt>
                <c:pt idx="5970">
                  <c:v>201303</c:v>
                </c:pt>
                <c:pt idx="5971">
                  <c:v>201303</c:v>
                </c:pt>
                <c:pt idx="5972">
                  <c:v>201303</c:v>
                </c:pt>
                <c:pt idx="5973">
                  <c:v>201303</c:v>
                </c:pt>
                <c:pt idx="5974">
                  <c:v>201303</c:v>
                </c:pt>
                <c:pt idx="5975">
                  <c:v>201303</c:v>
                </c:pt>
                <c:pt idx="5976">
                  <c:v>201303</c:v>
                </c:pt>
                <c:pt idx="5977">
                  <c:v>201303</c:v>
                </c:pt>
                <c:pt idx="5978">
                  <c:v>201303</c:v>
                </c:pt>
                <c:pt idx="5979">
                  <c:v>201303</c:v>
                </c:pt>
                <c:pt idx="5980">
                  <c:v>201303</c:v>
                </c:pt>
                <c:pt idx="5981">
                  <c:v>201303</c:v>
                </c:pt>
                <c:pt idx="5982">
                  <c:v>201303</c:v>
                </c:pt>
                <c:pt idx="5983">
                  <c:v>201303</c:v>
                </c:pt>
                <c:pt idx="5984">
                  <c:v>201303</c:v>
                </c:pt>
                <c:pt idx="5985">
                  <c:v>201303</c:v>
                </c:pt>
                <c:pt idx="5986">
                  <c:v>201303</c:v>
                </c:pt>
                <c:pt idx="5987">
                  <c:v>201303</c:v>
                </c:pt>
                <c:pt idx="5988">
                  <c:v>201303</c:v>
                </c:pt>
                <c:pt idx="5989">
                  <c:v>201303</c:v>
                </c:pt>
                <c:pt idx="5990">
                  <c:v>201303</c:v>
                </c:pt>
                <c:pt idx="5991">
                  <c:v>201303</c:v>
                </c:pt>
                <c:pt idx="5992">
                  <c:v>201303</c:v>
                </c:pt>
                <c:pt idx="5993">
                  <c:v>201303</c:v>
                </c:pt>
                <c:pt idx="5994">
                  <c:v>201303</c:v>
                </c:pt>
                <c:pt idx="5995">
                  <c:v>201303</c:v>
                </c:pt>
                <c:pt idx="5996">
                  <c:v>201303</c:v>
                </c:pt>
                <c:pt idx="5997">
                  <c:v>201303</c:v>
                </c:pt>
                <c:pt idx="5998">
                  <c:v>201303</c:v>
                </c:pt>
                <c:pt idx="5999">
                  <c:v>201303</c:v>
                </c:pt>
                <c:pt idx="6000">
                  <c:v>201303</c:v>
                </c:pt>
                <c:pt idx="6001">
                  <c:v>201303</c:v>
                </c:pt>
                <c:pt idx="6002">
                  <c:v>201303</c:v>
                </c:pt>
                <c:pt idx="6003">
                  <c:v>201303</c:v>
                </c:pt>
                <c:pt idx="6004">
                  <c:v>201303</c:v>
                </c:pt>
                <c:pt idx="6005">
                  <c:v>201303</c:v>
                </c:pt>
                <c:pt idx="6006">
                  <c:v>201303</c:v>
                </c:pt>
                <c:pt idx="6007">
                  <c:v>201303</c:v>
                </c:pt>
                <c:pt idx="6008">
                  <c:v>201303</c:v>
                </c:pt>
                <c:pt idx="6009">
                  <c:v>201303</c:v>
                </c:pt>
                <c:pt idx="6010">
                  <c:v>201303</c:v>
                </c:pt>
                <c:pt idx="6011">
                  <c:v>201303</c:v>
                </c:pt>
                <c:pt idx="6012">
                  <c:v>201303</c:v>
                </c:pt>
                <c:pt idx="6013">
                  <c:v>201303</c:v>
                </c:pt>
                <c:pt idx="6014">
                  <c:v>201303</c:v>
                </c:pt>
                <c:pt idx="6015">
                  <c:v>201303</c:v>
                </c:pt>
                <c:pt idx="6016">
                  <c:v>201303</c:v>
                </c:pt>
                <c:pt idx="6017">
                  <c:v>201303</c:v>
                </c:pt>
                <c:pt idx="6018">
                  <c:v>201303</c:v>
                </c:pt>
                <c:pt idx="6019">
                  <c:v>201303</c:v>
                </c:pt>
                <c:pt idx="6020">
                  <c:v>201303</c:v>
                </c:pt>
                <c:pt idx="6021">
                  <c:v>201303</c:v>
                </c:pt>
                <c:pt idx="6022">
                  <c:v>201303</c:v>
                </c:pt>
                <c:pt idx="6023">
                  <c:v>201303</c:v>
                </c:pt>
                <c:pt idx="6024">
                  <c:v>201303</c:v>
                </c:pt>
                <c:pt idx="6025">
                  <c:v>201303</c:v>
                </c:pt>
                <c:pt idx="6026">
                  <c:v>201303</c:v>
                </c:pt>
                <c:pt idx="6027">
                  <c:v>201303</c:v>
                </c:pt>
                <c:pt idx="6028">
                  <c:v>201303</c:v>
                </c:pt>
                <c:pt idx="6029">
                  <c:v>201303</c:v>
                </c:pt>
                <c:pt idx="6030">
                  <c:v>201303</c:v>
                </c:pt>
                <c:pt idx="6031">
                  <c:v>201303</c:v>
                </c:pt>
                <c:pt idx="6032">
                  <c:v>201303</c:v>
                </c:pt>
                <c:pt idx="6033">
                  <c:v>201303</c:v>
                </c:pt>
                <c:pt idx="6034">
                  <c:v>201303</c:v>
                </c:pt>
                <c:pt idx="6035">
                  <c:v>201303</c:v>
                </c:pt>
                <c:pt idx="6036">
                  <c:v>201303</c:v>
                </c:pt>
                <c:pt idx="6037">
                  <c:v>201303</c:v>
                </c:pt>
                <c:pt idx="6038">
                  <c:v>201303</c:v>
                </c:pt>
                <c:pt idx="6039">
                  <c:v>201303</c:v>
                </c:pt>
                <c:pt idx="6040">
                  <c:v>201303</c:v>
                </c:pt>
                <c:pt idx="6041">
                  <c:v>201303</c:v>
                </c:pt>
                <c:pt idx="6042">
                  <c:v>201303</c:v>
                </c:pt>
                <c:pt idx="6043">
                  <c:v>201303</c:v>
                </c:pt>
                <c:pt idx="6044">
                  <c:v>201303</c:v>
                </c:pt>
                <c:pt idx="6045">
                  <c:v>201303</c:v>
                </c:pt>
                <c:pt idx="6046">
                  <c:v>201303</c:v>
                </c:pt>
                <c:pt idx="6047">
                  <c:v>201303</c:v>
                </c:pt>
                <c:pt idx="6048">
                  <c:v>201303</c:v>
                </c:pt>
                <c:pt idx="6049">
                  <c:v>201303</c:v>
                </c:pt>
                <c:pt idx="6050">
                  <c:v>201303</c:v>
                </c:pt>
                <c:pt idx="6051">
                  <c:v>201303</c:v>
                </c:pt>
                <c:pt idx="6052">
                  <c:v>201303</c:v>
                </c:pt>
                <c:pt idx="6053">
                  <c:v>201303</c:v>
                </c:pt>
                <c:pt idx="6054">
                  <c:v>201303</c:v>
                </c:pt>
                <c:pt idx="6055">
                  <c:v>201303</c:v>
                </c:pt>
                <c:pt idx="6056">
                  <c:v>201303</c:v>
                </c:pt>
                <c:pt idx="6057">
                  <c:v>201303</c:v>
                </c:pt>
                <c:pt idx="6058">
                  <c:v>201303</c:v>
                </c:pt>
                <c:pt idx="6059">
                  <c:v>201303</c:v>
                </c:pt>
                <c:pt idx="6060">
                  <c:v>201303</c:v>
                </c:pt>
                <c:pt idx="6061">
                  <c:v>201303</c:v>
                </c:pt>
                <c:pt idx="6062">
                  <c:v>201303</c:v>
                </c:pt>
                <c:pt idx="6063">
                  <c:v>201303</c:v>
                </c:pt>
                <c:pt idx="6064">
                  <c:v>201303</c:v>
                </c:pt>
                <c:pt idx="6065">
                  <c:v>201303</c:v>
                </c:pt>
                <c:pt idx="6066">
                  <c:v>201303</c:v>
                </c:pt>
                <c:pt idx="6067">
                  <c:v>201304</c:v>
                </c:pt>
                <c:pt idx="6068">
                  <c:v>201304</c:v>
                </c:pt>
                <c:pt idx="6069">
                  <c:v>201304</c:v>
                </c:pt>
                <c:pt idx="6070">
                  <c:v>201304</c:v>
                </c:pt>
                <c:pt idx="6071">
                  <c:v>201304</c:v>
                </c:pt>
                <c:pt idx="6072">
                  <c:v>201304</c:v>
                </c:pt>
                <c:pt idx="6073">
                  <c:v>201304</c:v>
                </c:pt>
                <c:pt idx="6074">
                  <c:v>201304</c:v>
                </c:pt>
                <c:pt idx="6075">
                  <c:v>201304</c:v>
                </c:pt>
                <c:pt idx="6076">
                  <c:v>201304</c:v>
                </c:pt>
                <c:pt idx="6077">
                  <c:v>201304</c:v>
                </c:pt>
                <c:pt idx="6078">
                  <c:v>201304</c:v>
                </c:pt>
                <c:pt idx="6079">
                  <c:v>201304</c:v>
                </c:pt>
                <c:pt idx="6080">
                  <c:v>201304</c:v>
                </c:pt>
                <c:pt idx="6081">
                  <c:v>201304</c:v>
                </c:pt>
                <c:pt idx="6082">
                  <c:v>201304</c:v>
                </c:pt>
                <c:pt idx="6083">
                  <c:v>201304</c:v>
                </c:pt>
                <c:pt idx="6084">
                  <c:v>201304</c:v>
                </c:pt>
                <c:pt idx="6085">
                  <c:v>201304</c:v>
                </c:pt>
                <c:pt idx="6086">
                  <c:v>201304</c:v>
                </c:pt>
                <c:pt idx="6087">
                  <c:v>201304</c:v>
                </c:pt>
                <c:pt idx="6088">
                  <c:v>201304</c:v>
                </c:pt>
                <c:pt idx="6089">
                  <c:v>201304</c:v>
                </c:pt>
                <c:pt idx="6090">
                  <c:v>201304</c:v>
                </c:pt>
                <c:pt idx="6091">
                  <c:v>201304</c:v>
                </c:pt>
                <c:pt idx="6092">
                  <c:v>201304</c:v>
                </c:pt>
                <c:pt idx="6093">
                  <c:v>201304</c:v>
                </c:pt>
                <c:pt idx="6094">
                  <c:v>201304</c:v>
                </c:pt>
                <c:pt idx="6095">
                  <c:v>201304</c:v>
                </c:pt>
                <c:pt idx="6096">
                  <c:v>201304</c:v>
                </c:pt>
                <c:pt idx="6097">
                  <c:v>201304</c:v>
                </c:pt>
                <c:pt idx="6098">
                  <c:v>201304</c:v>
                </c:pt>
                <c:pt idx="6099">
                  <c:v>201304</c:v>
                </c:pt>
                <c:pt idx="6100">
                  <c:v>201304</c:v>
                </c:pt>
                <c:pt idx="6101">
                  <c:v>201304</c:v>
                </c:pt>
                <c:pt idx="6102">
                  <c:v>201304</c:v>
                </c:pt>
                <c:pt idx="6103">
                  <c:v>201304</c:v>
                </c:pt>
                <c:pt idx="6104">
                  <c:v>201304</c:v>
                </c:pt>
                <c:pt idx="6105">
                  <c:v>201304</c:v>
                </c:pt>
                <c:pt idx="6106">
                  <c:v>201304</c:v>
                </c:pt>
                <c:pt idx="6107">
                  <c:v>201304</c:v>
                </c:pt>
                <c:pt idx="6108">
                  <c:v>201304</c:v>
                </c:pt>
                <c:pt idx="6109">
                  <c:v>201304</c:v>
                </c:pt>
                <c:pt idx="6110">
                  <c:v>201304</c:v>
                </c:pt>
                <c:pt idx="6111">
                  <c:v>201304</c:v>
                </c:pt>
                <c:pt idx="6112">
                  <c:v>201304</c:v>
                </c:pt>
                <c:pt idx="6113">
                  <c:v>201304</c:v>
                </c:pt>
                <c:pt idx="6114">
                  <c:v>201304</c:v>
                </c:pt>
                <c:pt idx="6115">
                  <c:v>201304</c:v>
                </c:pt>
                <c:pt idx="6116">
                  <c:v>201304</c:v>
                </c:pt>
                <c:pt idx="6117">
                  <c:v>201304</c:v>
                </c:pt>
                <c:pt idx="6118">
                  <c:v>201304</c:v>
                </c:pt>
                <c:pt idx="6119">
                  <c:v>201304</c:v>
                </c:pt>
                <c:pt idx="6120">
                  <c:v>201304</c:v>
                </c:pt>
                <c:pt idx="6121">
                  <c:v>201304</c:v>
                </c:pt>
                <c:pt idx="6122">
                  <c:v>201304</c:v>
                </c:pt>
                <c:pt idx="6123">
                  <c:v>201304</c:v>
                </c:pt>
                <c:pt idx="6124">
                  <c:v>201304</c:v>
                </c:pt>
                <c:pt idx="6125">
                  <c:v>201304</c:v>
                </c:pt>
                <c:pt idx="6126">
                  <c:v>201304</c:v>
                </c:pt>
                <c:pt idx="6127">
                  <c:v>201304</c:v>
                </c:pt>
                <c:pt idx="6128">
                  <c:v>201304</c:v>
                </c:pt>
                <c:pt idx="6129">
                  <c:v>201304</c:v>
                </c:pt>
                <c:pt idx="6130">
                  <c:v>201304</c:v>
                </c:pt>
                <c:pt idx="6131">
                  <c:v>201304</c:v>
                </c:pt>
                <c:pt idx="6132">
                  <c:v>201304</c:v>
                </c:pt>
                <c:pt idx="6133">
                  <c:v>201304</c:v>
                </c:pt>
                <c:pt idx="6134">
                  <c:v>201304</c:v>
                </c:pt>
                <c:pt idx="6135">
                  <c:v>201304</c:v>
                </c:pt>
                <c:pt idx="6136">
                  <c:v>201304</c:v>
                </c:pt>
                <c:pt idx="6137">
                  <c:v>201304</c:v>
                </c:pt>
                <c:pt idx="6138">
                  <c:v>201304</c:v>
                </c:pt>
                <c:pt idx="6139">
                  <c:v>201304</c:v>
                </c:pt>
                <c:pt idx="6140">
                  <c:v>201304</c:v>
                </c:pt>
                <c:pt idx="6141">
                  <c:v>201304</c:v>
                </c:pt>
                <c:pt idx="6142">
                  <c:v>201304</c:v>
                </c:pt>
                <c:pt idx="6143">
                  <c:v>201304</c:v>
                </c:pt>
                <c:pt idx="6144">
                  <c:v>201304</c:v>
                </c:pt>
                <c:pt idx="6145">
                  <c:v>201304</c:v>
                </c:pt>
                <c:pt idx="6146">
                  <c:v>201304</c:v>
                </c:pt>
                <c:pt idx="6147">
                  <c:v>201304</c:v>
                </c:pt>
                <c:pt idx="6148">
                  <c:v>201304</c:v>
                </c:pt>
                <c:pt idx="6149">
                  <c:v>201304</c:v>
                </c:pt>
                <c:pt idx="6150">
                  <c:v>201304</c:v>
                </c:pt>
                <c:pt idx="6151">
                  <c:v>201304</c:v>
                </c:pt>
                <c:pt idx="6152">
                  <c:v>201304</c:v>
                </c:pt>
                <c:pt idx="6153">
                  <c:v>201304</c:v>
                </c:pt>
                <c:pt idx="6154">
                  <c:v>201304</c:v>
                </c:pt>
                <c:pt idx="6155">
                  <c:v>201304</c:v>
                </c:pt>
                <c:pt idx="6156">
                  <c:v>201304</c:v>
                </c:pt>
                <c:pt idx="6157">
                  <c:v>201304</c:v>
                </c:pt>
                <c:pt idx="6158">
                  <c:v>201304</c:v>
                </c:pt>
                <c:pt idx="6159">
                  <c:v>201304</c:v>
                </c:pt>
                <c:pt idx="6160">
                  <c:v>201304</c:v>
                </c:pt>
                <c:pt idx="6161">
                  <c:v>201304</c:v>
                </c:pt>
                <c:pt idx="6162">
                  <c:v>201304</c:v>
                </c:pt>
                <c:pt idx="6163">
                  <c:v>201304</c:v>
                </c:pt>
                <c:pt idx="6164">
                  <c:v>201304</c:v>
                </c:pt>
                <c:pt idx="6165">
                  <c:v>201304</c:v>
                </c:pt>
                <c:pt idx="6166">
                  <c:v>201304</c:v>
                </c:pt>
                <c:pt idx="6167">
                  <c:v>201304</c:v>
                </c:pt>
                <c:pt idx="6168">
                  <c:v>201304</c:v>
                </c:pt>
                <c:pt idx="6169">
                  <c:v>201304</c:v>
                </c:pt>
                <c:pt idx="6170">
                  <c:v>201304</c:v>
                </c:pt>
                <c:pt idx="6171">
                  <c:v>201304</c:v>
                </c:pt>
                <c:pt idx="6172">
                  <c:v>201304</c:v>
                </c:pt>
                <c:pt idx="6173">
                  <c:v>201304</c:v>
                </c:pt>
                <c:pt idx="6174">
                  <c:v>201304</c:v>
                </c:pt>
                <c:pt idx="6175">
                  <c:v>201304</c:v>
                </c:pt>
                <c:pt idx="6176">
                  <c:v>201304</c:v>
                </c:pt>
                <c:pt idx="6177">
                  <c:v>201304</c:v>
                </c:pt>
                <c:pt idx="6178">
                  <c:v>201304</c:v>
                </c:pt>
                <c:pt idx="6179">
                  <c:v>201304</c:v>
                </c:pt>
                <c:pt idx="6180">
                  <c:v>201304</c:v>
                </c:pt>
                <c:pt idx="6181">
                  <c:v>201304</c:v>
                </c:pt>
                <c:pt idx="6182">
                  <c:v>201304</c:v>
                </c:pt>
                <c:pt idx="6183">
                  <c:v>201304</c:v>
                </c:pt>
                <c:pt idx="6184">
                  <c:v>201304</c:v>
                </c:pt>
                <c:pt idx="6185">
                  <c:v>201304</c:v>
                </c:pt>
                <c:pt idx="6186">
                  <c:v>201304</c:v>
                </c:pt>
                <c:pt idx="6187">
                  <c:v>201304</c:v>
                </c:pt>
                <c:pt idx="6188">
                  <c:v>201304</c:v>
                </c:pt>
                <c:pt idx="6189">
                  <c:v>201304</c:v>
                </c:pt>
                <c:pt idx="6190">
                  <c:v>201304</c:v>
                </c:pt>
                <c:pt idx="6191">
                  <c:v>201304</c:v>
                </c:pt>
                <c:pt idx="6192">
                  <c:v>201304</c:v>
                </c:pt>
                <c:pt idx="6193">
                  <c:v>201304</c:v>
                </c:pt>
                <c:pt idx="6194">
                  <c:v>201304</c:v>
                </c:pt>
                <c:pt idx="6195">
                  <c:v>201304</c:v>
                </c:pt>
                <c:pt idx="6196">
                  <c:v>201304</c:v>
                </c:pt>
                <c:pt idx="6197">
                  <c:v>201304</c:v>
                </c:pt>
                <c:pt idx="6198">
                  <c:v>201304</c:v>
                </c:pt>
                <c:pt idx="6199">
                  <c:v>201305</c:v>
                </c:pt>
                <c:pt idx="6200">
                  <c:v>201305</c:v>
                </c:pt>
                <c:pt idx="6201">
                  <c:v>201305</c:v>
                </c:pt>
                <c:pt idx="6202">
                  <c:v>201305</c:v>
                </c:pt>
                <c:pt idx="6203">
                  <c:v>201305</c:v>
                </c:pt>
                <c:pt idx="6204">
                  <c:v>201305</c:v>
                </c:pt>
                <c:pt idx="6205">
                  <c:v>201305</c:v>
                </c:pt>
                <c:pt idx="6206">
                  <c:v>201305</c:v>
                </c:pt>
                <c:pt idx="6207">
                  <c:v>201305</c:v>
                </c:pt>
                <c:pt idx="6208">
                  <c:v>201305</c:v>
                </c:pt>
                <c:pt idx="6209">
                  <c:v>201305</c:v>
                </c:pt>
                <c:pt idx="6210">
                  <c:v>201305</c:v>
                </c:pt>
                <c:pt idx="6211">
                  <c:v>201305</c:v>
                </c:pt>
                <c:pt idx="6212">
                  <c:v>201305</c:v>
                </c:pt>
                <c:pt idx="6213">
                  <c:v>201305</c:v>
                </c:pt>
                <c:pt idx="6214">
                  <c:v>201305</c:v>
                </c:pt>
                <c:pt idx="6215">
                  <c:v>201305</c:v>
                </c:pt>
                <c:pt idx="6216">
                  <c:v>201305</c:v>
                </c:pt>
                <c:pt idx="6217">
                  <c:v>201305</c:v>
                </c:pt>
                <c:pt idx="6218">
                  <c:v>201305</c:v>
                </c:pt>
                <c:pt idx="6219">
                  <c:v>201305</c:v>
                </c:pt>
                <c:pt idx="6220">
                  <c:v>201305</c:v>
                </c:pt>
                <c:pt idx="6221">
                  <c:v>201305</c:v>
                </c:pt>
                <c:pt idx="6222">
                  <c:v>201305</c:v>
                </c:pt>
                <c:pt idx="6223">
                  <c:v>201305</c:v>
                </c:pt>
                <c:pt idx="6224">
                  <c:v>201305</c:v>
                </c:pt>
                <c:pt idx="6225">
                  <c:v>201305</c:v>
                </c:pt>
                <c:pt idx="6226">
                  <c:v>201305</c:v>
                </c:pt>
                <c:pt idx="6227">
                  <c:v>201305</c:v>
                </c:pt>
                <c:pt idx="6228">
                  <c:v>201305</c:v>
                </c:pt>
                <c:pt idx="6229">
                  <c:v>201305</c:v>
                </c:pt>
                <c:pt idx="6230">
                  <c:v>201305</c:v>
                </c:pt>
                <c:pt idx="6231">
                  <c:v>201305</c:v>
                </c:pt>
                <c:pt idx="6232">
                  <c:v>201305</c:v>
                </c:pt>
                <c:pt idx="6233">
                  <c:v>201305</c:v>
                </c:pt>
                <c:pt idx="6234">
                  <c:v>201305</c:v>
                </c:pt>
                <c:pt idx="6235">
                  <c:v>201305</c:v>
                </c:pt>
                <c:pt idx="6236">
                  <c:v>201305</c:v>
                </c:pt>
                <c:pt idx="6237">
                  <c:v>201305</c:v>
                </c:pt>
                <c:pt idx="6238">
                  <c:v>201305</c:v>
                </c:pt>
                <c:pt idx="6239">
                  <c:v>201305</c:v>
                </c:pt>
                <c:pt idx="6240">
                  <c:v>201305</c:v>
                </c:pt>
                <c:pt idx="6241">
                  <c:v>201305</c:v>
                </c:pt>
                <c:pt idx="6242">
                  <c:v>201305</c:v>
                </c:pt>
                <c:pt idx="6243">
                  <c:v>201305</c:v>
                </c:pt>
                <c:pt idx="6244">
                  <c:v>201305</c:v>
                </c:pt>
                <c:pt idx="6245">
                  <c:v>201305</c:v>
                </c:pt>
                <c:pt idx="6246">
                  <c:v>201305</c:v>
                </c:pt>
                <c:pt idx="6247">
                  <c:v>201305</c:v>
                </c:pt>
                <c:pt idx="6248">
                  <c:v>201305</c:v>
                </c:pt>
                <c:pt idx="6249">
                  <c:v>201305</c:v>
                </c:pt>
                <c:pt idx="6250">
                  <c:v>201305</c:v>
                </c:pt>
                <c:pt idx="6251">
                  <c:v>201305</c:v>
                </c:pt>
                <c:pt idx="6252">
                  <c:v>201305</c:v>
                </c:pt>
                <c:pt idx="6253">
                  <c:v>201305</c:v>
                </c:pt>
                <c:pt idx="6254">
                  <c:v>201305</c:v>
                </c:pt>
                <c:pt idx="6255">
                  <c:v>201305</c:v>
                </c:pt>
                <c:pt idx="6256">
                  <c:v>201305</c:v>
                </c:pt>
                <c:pt idx="6257">
                  <c:v>201305</c:v>
                </c:pt>
                <c:pt idx="6258">
                  <c:v>201305</c:v>
                </c:pt>
                <c:pt idx="6259">
                  <c:v>201305</c:v>
                </c:pt>
                <c:pt idx="6260">
                  <c:v>201305</c:v>
                </c:pt>
                <c:pt idx="6261">
                  <c:v>201305</c:v>
                </c:pt>
                <c:pt idx="6262">
                  <c:v>201305</c:v>
                </c:pt>
                <c:pt idx="6263">
                  <c:v>201305</c:v>
                </c:pt>
                <c:pt idx="6264">
                  <c:v>201305</c:v>
                </c:pt>
                <c:pt idx="6265">
                  <c:v>201305</c:v>
                </c:pt>
                <c:pt idx="6266">
                  <c:v>201305</c:v>
                </c:pt>
                <c:pt idx="6267">
                  <c:v>201305</c:v>
                </c:pt>
                <c:pt idx="6268">
                  <c:v>201305</c:v>
                </c:pt>
                <c:pt idx="6269">
                  <c:v>201305</c:v>
                </c:pt>
                <c:pt idx="6270">
                  <c:v>201305</c:v>
                </c:pt>
                <c:pt idx="6271">
                  <c:v>201305</c:v>
                </c:pt>
                <c:pt idx="6272">
                  <c:v>201305</c:v>
                </c:pt>
                <c:pt idx="6273">
                  <c:v>201305</c:v>
                </c:pt>
                <c:pt idx="6274">
                  <c:v>201305</c:v>
                </c:pt>
                <c:pt idx="6275">
                  <c:v>201305</c:v>
                </c:pt>
                <c:pt idx="6276">
                  <c:v>201305</c:v>
                </c:pt>
                <c:pt idx="6277">
                  <c:v>201305</c:v>
                </c:pt>
                <c:pt idx="6278">
                  <c:v>201305</c:v>
                </c:pt>
                <c:pt idx="6279">
                  <c:v>201305</c:v>
                </c:pt>
                <c:pt idx="6280">
                  <c:v>201305</c:v>
                </c:pt>
                <c:pt idx="6281">
                  <c:v>201305</c:v>
                </c:pt>
                <c:pt idx="6282">
                  <c:v>201305</c:v>
                </c:pt>
                <c:pt idx="6283">
                  <c:v>201305</c:v>
                </c:pt>
                <c:pt idx="6284">
                  <c:v>201305</c:v>
                </c:pt>
                <c:pt idx="6285">
                  <c:v>201305</c:v>
                </c:pt>
                <c:pt idx="6286">
                  <c:v>201305</c:v>
                </c:pt>
                <c:pt idx="6287">
                  <c:v>201305</c:v>
                </c:pt>
                <c:pt idx="6288">
                  <c:v>201305</c:v>
                </c:pt>
                <c:pt idx="6289">
                  <c:v>201305</c:v>
                </c:pt>
                <c:pt idx="6290">
                  <c:v>201305</c:v>
                </c:pt>
                <c:pt idx="6291">
                  <c:v>201305</c:v>
                </c:pt>
                <c:pt idx="6292">
                  <c:v>201305</c:v>
                </c:pt>
                <c:pt idx="6293">
                  <c:v>201305</c:v>
                </c:pt>
                <c:pt idx="6294">
                  <c:v>201305</c:v>
                </c:pt>
                <c:pt idx="6295">
                  <c:v>201305</c:v>
                </c:pt>
                <c:pt idx="6296">
                  <c:v>201305</c:v>
                </c:pt>
                <c:pt idx="6297">
                  <c:v>201305</c:v>
                </c:pt>
                <c:pt idx="6298">
                  <c:v>201305</c:v>
                </c:pt>
                <c:pt idx="6299">
                  <c:v>201305</c:v>
                </c:pt>
                <c:pt idx="6300">
                  <c:v>201305</c:v>
                </c:pt>
                <c:pt idx="6301">
                  <c:v>201305</c:v>
                </c:pt>
                <c:pt idx="6302">
                  <c:v>201305</c:v>
                </c:pt>
                <c:pt idx="6303">
                  <c:v>201305</c:v>
                </c:pt>
                <c:pt idx="6304">
                  <c:v>201305</c:v>
                </c:pt>
                <c:pt idx="6305">
                  <c:v>201305</c:v>
                </c:pt>
                <c:pt idx="6306">
                  <c:v>201305</c:v>
                </c:pt>
                <c:pt idx="6307">
                  <c:v>201305</c:v>
                </c:pt>
                <c:pt idx="6308">
                  <c:v>201305</c:v>
                </c:pt>
                <c:pt idx="6309">
                  <c:v>201305</c:v>
                </c:pt>
                <c:pt idx="6310">
                  <c:v>201305</c:v>
                </c:pt>
                <c:pt idx="6311">
                  <c:v>201305</c:v>
                </c:pt>
                <c:pt idx="6312">
                  <c:v>201305</c:v>
                </c:pt>
                <c:pt idx="6313">
                  <c:v>201305</c:v>
                </c:pt>
                <c:pt idx="6314">
                  <c:v>201305</c:v>
                </c:pt>
                <c:pt idx="6315">
                  <c:v>201305</c:v>
                </c:pt>
                <c:pt idx="6316">
                  <c:v>201305</c:v>
                </c:pt>
                <c:pt idx="6317">
                  <c:v>201305</c:v>
                </c:pt>
                <c:pt idx="6318">
                  <c:v>201305</c:v>
                </c:pt>
                <c:pt idx="6319">
                  <c:v>201305</c:v>
                </c:pt>
                <c:pt idx="6320">
                  <c:v>201305</c:v>
                </c:pt>
                <c:pt idx="6321">
                  <c:v>201305</c:v>
                </c:pt>
                <c:pt idx="6322">
                  <c:v>201305</c:v>
                </c:pt>
                <c:pt idx="6323">
                  <c:v>201305</c:v>
                </c:pt>
                <c:pt idx="6324">
                  <c:v>201305</c:v>
                </c:pt>
                <c:pt idx="6325">
                  <c:v>201305</c:v>
                </c:pt>
                <c:pt idx="6326">
                  <c:v>201305</c:v>
                </c:pt>
                <c:pt idx="6327">
                  <c:v>201305</c:v>
                </c:pt>
                <c:pt idx="6328">
                  <c:v>201305</c:v>
                </c:pt>
                <c:pt idx="6329">
                  <c:v>201305</c:v>
                </c:pt>
                <c:pt idx="6330">
                  <c:v>201305</c:v>
                </c:pt>
                <c:pt idx="6331">
                  <c:v>201305</c:v>
                </c:pt>
                <c:pt idx="6332">
                  <c:v>201305</c:v>
                </c:pt>
                <c:pt idx="6333">
                  <c:v>201305</c:v>
                </c:pt>
                <c:pt idx="6334">
                  <c:v>201305</c:v>
                </c:pt>
                <c:pt idx="6335">
                  <c:v>201305</c:v>
                </c:pt>
                <c:pt idx="6336">
                  <c:v>201305</c:v>
                </c:pt>
                <c:pt idx="6337">
                  <c:v>201305</c:v>
                </c:pt>
                <c:pt idx="6338">
                  <c:v>201305</c:v>
                </c:pt>
                <c:pt idx="6339">
                  <c:v>201305</c:v>
                </c:pt>
                <c:pt idx="6340">
                  <c:v>201305</c:v>
                </c:pt>
                <c:pt idx="6341">
                  <c:v>201305</c:v>
                </c:pt>
                <c:pt idx="6342">
                  <c:v>201305</c:v>
                </c:pt>
                <c:pt idx="6343">
                  <c:v>201305</c:v>
                </c:pt>
                <c:pt idx="6344">
                  <c:v>201305</c:v>
                </c:pt>
                <c:pt idx="6345">
                  <c:v>201305</c:v>
                </c:pt>
                <c:pt idx="6346">
                  <c:v>201305</c:v>
                </c:pt>
                <c:pt idx="6347">
                  <c:v>201305</c:v>
                </c:pt>
                <c:pt idx="6348">
                  <c:v>201305</c:v>
                </c:pt>
                <c:pt idx="6349">
                  <c:v>201305</c:v>
                </c:pt>
                <c:pt idx="6350">
                  <c:v>201305</c:v>
                </c:pt>
                <c:pt idx="6351">
                  <c:v>201305</c:v>
                </c:pt>
                <c:pt idx="6352">
                  <c:v>201305</c:v>
                </c:pt>
                <c:pt idx="6353">
                  <c:v>201305</c:v>
                </c:pt>
                <c:pt idx="6354">
                  <c:v>201305</c:v>
                </c:pt>
                <c:pt idx="6355">
                  <c:v>201305</c:v>
                </c:pt>
                <c:pt idx="6356">
                  <c:v>201305</c:v>
                </c:pt>
                <c:pt idx="6357">
                  <c:v>201305</c:v>
                </c:pt>
                <c:pt idx="6358">
                  <c:v>201305</c:v>
                </c:pt>
                <c:pt idx="6359">
                  <c:v>201305</c:v>
                </c:pt>
                <c:pt idx="6360">
                  <c:v>201305</c:v>
                </c:pt>
                <c:pt idx="6361">
                  <c:v>201305</c:v>
                </c:pt>
                <c:pt idx="6362">
                  <c:v>201305</c:v>
                </c:pt>
                <c:pt idx="6363">
                  <c:v>201305</c:v>
                </c:pt>
                <c:pt idx="6364">
                  <c:v>201305</c:v>
                </c:pt>
                <c:pt idx="6365">
                  <c:v>201305</c:v>
                </c:pt>
                <c:pt idx="6366">
                  <c:v>201305</c:v>
                </c:pt>
                <c:pt idx="6367">
                  <c:v>201305</c:v>
                </c:pt>
                <c:pt idx="6368">
                  <c:v>201305</c:v>
                </c:pt>
                <c:pt idx="6369">
                  <c:v>201305</c:v>
                </c:pt>
                <c:pt idx="6370">
                  <c:v>201305</c:v>
                </c:pt>
                <c:pt idx="6371">
                  <c:v>201305</c:v>
                </c:pt>
                <c:pt idx="6372">
                  <c:v>201305</c:v>
                </c:pt>
                <c:pt idx="6373">
                  <c:v>201305</c:v>
                </c:pt>
                <c:pt idx="6374">
                  <c:v>201305</c:v>
                </c:pt>
                <c:pt idx="6375">
                  <c:v>201305</c:v>
                </c:pt>
                <c:pt idx="6376">
                  <c:v>201305</c:v>
                </c:pt>
                <c:pt idx="6377">
                  <c:v>201305</c:v>
                </c:pt>
                <c:pt idx="6378">
                  <c:v>201305</c:v>
                </c:pt>
                <c:pt idx="6379">
                  <c:v>201305</c:v>
                </c:pt>
                <c:pt idx="6380">
                  <c:v>201305</c:v>
                </c:pt>
                <c:pt idx="6381">
                  <c:v>201305</c:v>
                </c:pt>
                <c:pt idx="6382">
                  <c:v>201305</c:v>
                </c:pt>
                <c:pt idx="6383">
                  <c:v>201305</c:v>
                </c:pt>
                <c:pt idx="6384">
                  <c:v>201305</c:v>
                </c:pt>
                <c:pt idx="6385">
                  <c:v>201305</c:v>
                </c:pt>
                <c:pt idx="6386">
                  <c:v>201305</c:v>
                </c:pt>
                <c:pt idx="6387">
                  <c:v>201305</c:v>
                </c:pt>
                <c:pt idx="6388">
                  <c:v>201305</c:v>
                </c:pt>
                <c:pt idx="6389">
                  <c:v>201305</c:v>
                </c:pt>
                <c:pt idx="6390">
                  <c:v>201305</c:v>
                </c:pt>
                <c:pt idx="6391">
                  <c:v>201305</c:v>
                </c:pt>
                <c:pt idx="6392">
                  <c:v>201305</c:v>
                </c:pt>
                <c:pt idx="6393">
                  <c:v>201305</c:v>
                </c:pt>
                <c:pt idx="6394">
                  <c:v>201305</c:v>
                </c:pt>
                <c:pt idx="6395">
                  <c:v>201305</c:v>
                </c:pt>
                <c:pt idx="6396">
                  <c:v>201305</c:v>
                </c:pt>
                <c:pt idx="6397">
                  <c:v>201305</c:v>
                </c:pt>
                <c:pt idx="6398">
                  <c:v>201305</c:v>
                </c:pt>
                <c:pt idx="6399">
                  <c:v>201305</c:v>
                </c:pt>
                <c:pt idx="6400">
                  <c:v>201305</c:v>
                </c:pt>
                <c:pt idx="6401">
                  <c:v>201305</c:v>
                </c:pt>
                <c:pt idx="6402">
                  <c:v>201305</c:v>
                </c:pt>
                <c:pt idx="6403">
                  <c:v>201305</c:v>
                </c:pt>
                <c:pt idx="6404">
                  <c:v>201305</c:v>
                </c:pt>
                <c:pt idx="6405">
                  <c:v>201305</c:v>
                </c:pt>
                <c:pt idx="6406">
                  <c:v>201305</c:v>
                </c:pt>
                <c:pt idx="6407">
                  <c:v>201305</c:v>
                </c:pt>
                <c:pt idx="6408">
                  <c:v>201305</c:v>
                </c:pt>
                <c:pt idx="6409">
                  <c:v>201305</c:v>
                </c:pt>
                <c:pt idx="6410">
                  <c:v>201305</c:v>
                </c:pt>
                <c:pt idx="6411">
                  <c:v>201305</c:v>
                </c:pt>
                <c:pt idx="6412">
                  <c:v>201305</c:v>
                </c:pt>
                <c:pt idx="6413">
                  <c:v>201305</c:v>
                </c:pt>
                <c:pt idx="6414">
                  <c:v>201305</c:v>
                </c:pt>
                <c:pt idx="6415">
                  <c:v>201305</c:v>
                </c:pt>
                <c:pt idx="6416">
                  <c:v>201305</c:v>
                </c:pt>
                <c:pt idx="6417">
                  <c:v>201305</c:v>
                </c:pt>
                <c:pt idx="6418">
                  <c:v>201305</c:v>
                </c:pt>
                <c:pt idx="6419">
                  <c:v>201305</c:v>
                </c:pt>
                <c:pt idx="6420">
                  <c:v>201305</c:v>
                </c:pt>
                <c:pt idx="6421">
                  <c:v>201305</c:v>
                </c:pt>
                <c:pt idx="6422">
                  <c:v>201305</c:v>
                </c:pt>
                <c:pt idx="6423">
                  <c:v>201305</c:v>
                </c:pt>
                <c:pt idx="6424">
                  <c:v>201305</c:v>
                </c:pt>
                <c:pt idx="6425">
                  <c:v>201305</c:v>
                </c:pt>
                <c:pt idx="6426">
                  <c:v>201305</c:v>
                </c:pt>
                <c:pt idx="6427">
                  <c:v>201305</c:v>
                </c:pt>
                <c:pt idx="6428">
                  <c:v>201305</c:v>
                </c:pt>
                <c:pt idx="6429">
                  <c:v>201305</c:v>
                </c:pt>
                <c:pt idx="6430">
                  <c:v>201305</c:v>
                </c:pt>
                <c:pt idx="6431">
                  <c:v>201305</c:v>
                </c:pt>
                <c:pt idx="6432">
                  <c:v>201305</c:v>
                </c:pt>
                <c:pt idx="6433">
                  <c:v>201305</c:v>
                </c:pt>
                <c:pt idx="6434">
                  <c:v>201305</c:v>
                </c:pt>
                <c:pt idx="6435">
                  <c:v>201305</c:v>
                </c:pt>
                <c:pt idx="6436">
                  <c:v>201305</c:v>
                </c:pt>
                <c:pt idx="6437">
                  <c:v>201305</c:v>
                </c:pt>
                <c:pt idx="6438">
                  <c:v>201305</c:v>
                </c:pt>
                <c:pt idx="6439">
                  <c:v>201305</c:v>
                </c:pt>
                <c:pt idx="6440">
                  <c:v>201305</c:v>
                </c:pt>
                <c:pt idx="6441">
                  <c:v>201305</c:v>
                </c:pt>
                <c:pt idx="6442">
                  <c:v>201305</c:v>
                </c:pt>
                <c:pt idx="6443">
                  <c:v>201305</c:v>
                </c:pt>
                <c:pt idx="6444">
                  <c:v>201305</c:v>
                </c:pt>
                <c:pt idx="6445">
                  <c:v>201305</c:v>
                </c:pt>
                <c:pt idx="6446">
                  <c:v>201305</c:v>
                </c:pt>
                <c:pt idx="6447">
                  <c:v>201305</c:v>
                </c:pt>
                <c:pt idx="6448">
                  <c:v>201305</c:v>
                </c:pt>
                <c:pt idx="6449">
                  <c:v>201305</c:v>
                </c:pt>
                <c:pt idx="6450">
                  <c:v>201305</c:v>
                </c:pt>
                <c:pt idx="6451">
                  <c:v>201305</c:v>
                </c:pt>
                <c:pt idx="6452">
                  <c:v>201305</c:v>
                </c:pt>
                <c:pt idx="6453">
                  <c:v>201305</c:v>
                </c:pt>
                <c:pt idx="6454">
                  <c:v>201305</c:v>
                </c:pt>
                <c:pt idx="6455">
                  <c:v>201305</c:v>
                </c:pt>
                <c:pt idx="6456">
                  <c:v>201305</c:v>
                </c:pt>
                <c:pt idx="6457">
                  <c:v>201305</c:v>
                </c:pt>
                <c:pt idx="6458">
                  <c:v>201305</c:v>
                </c:pt>
                <c:pt idx="6459">
                  <c:v>201305</c:v>
                </c:pt>
                <c:pt idx="6460">
                  <c:v>201305</c:v>
                </c:pt>
                <c:pt idx="6461">
                  <c:v>201305</c:v>
                </c:pt>
                <c:pt idx="6462">
                  <c:v>201305</c:v>
                </c:pt>
                <c:pt idx="6463">
                  <c:v>201305</c:v>
                </c:pt>
                <c:pt idx="6464">
                  <c:v>201305</c:v>
                </c:pt>
                <c:pt idx="6465">
                  <c:v>201305</c:v>
                </c:pt>
                <c:pt idx="6466">
                  <c:v>201305</c:v>
                </c:pt>
                <c:pt idx="6467">
                  <c:v>201305</c:v>
                </c:pt>
                <c:pt idx="6468">
                  <c:v>201305</c:v>
                </c:pt>
                <c:pt idx="6469">
                  <c:v>201305</c:v>
                </c:pt>
                <c:pt idx="6470">
                  <c:v>201305</c:v>
                </c:pt>
                <c:pt idx="6471">
                  <c:v>201305</c:v>
                </c:pt>
                <c:pt idx="6472">
                  <c:v>201305</c:v>
                </c:pt>
                <c:pt idx="6473">
                  <c:v>201305</c:v>
                </c:pt>
                <c:pt idx="6474">
                  <c:v>201305</c:v>
                </c:pt>
                <c:pt idx="6475">
                  <c:v>201305</c:v>
                </c:pt>
                <c:pt idx="6476">
                  <c:v>201305</c:v>
                </c:pt>
                <c:pt idx="6477">
                  <c:v>201305</c:v>
                </c:pt>
                <c:pt idx="6478">
                  <c:v>201305</c:v>
                </c:pt>
                <c:pt idx="6479">
                  <c:v>201305</c:v>
                </c:pt>
                <c:pt idx="6480">
                  <c:v>201305</c:v>
                </c:pt>
                <c:pt idx="6481">
                  <c:v>201305</c:v>
                </c:pt>
                <c:pt idx="6482">
                  <c:v>201305</c:v>
                </c:pt>
                <c:pt idx="6483">
                  <c:v>201305</c:v>
                </c:pt>
                <c:pt idx="6484">
                  <c:v>201305</c:v>
                </c:pt>
                <c:pt idx="6485">
                  <c:v>201305</c:v>
                </c:pt>
                <c:pt idx="6486">
                  <c:v>201305</c:v>
                </c:pt>
                <c:pt idx="6487">
                  <c:v>201305</c:v>
                </c:pt>
                <c:pt idx="6488">
                  <c:v>201305</c:v>
                </c:pt>
                <c:pt idx="6489">
                  <c:v>201305</c:v>
                </c:pt>
                <c:pt idx="6490">
                  <c:v>201305</c:v>
                </c:pt>
                <c:pt idx="6491">
                  <c:v>201305</c:v>
                </c:pt>
                <c:pt idx="6492">
                  <c:v>201305</c:v>
                </c:pt>
                <c:pt idx="6493">
                  <c:v>201305</c:v>
                </c:pt>
                <c:pt idx="6494">
                  <c:v>201305</c:v>
                </c:pt>
                <c:pt idx="6495">
                  <c:v>201305</c:v>
                </c:pt>
                <c:pt idx="6496">
                  <c:v>201306</c:v>
                </c:pt>
                <c:pt idx="6497">
                  <c:v>201306</c:v>
                </c:pt>
                <c:pt idx="6498">
                  <c:v>201306</c:v>
                </c:pt>
                <c:pt idx="6499">
                  <c:v>201306</c:v>
                </c:pt>
                <c:pt idx="6500">
                  <c:v>201306</c:v>
                </c:pt>
                <c:pt idx="6501">
                  <c:v>201306</c:v>
                </c:pt>
                <c:pt idx="6502">
                  <c:v>201306</c:v>
                </c:pt>
                <c:pt idx="6503">
                  <c:v>201306</c:v>
                </c:pt>
                <c:pt idx="6504">
                  <c:v>201306</c:v>
                </c:pt>
                <c:pt idx="6505">
                  <c:v>201306</c:v>
                </c:pt>
                <c:pt idx="6506">
                  <c:v>201306</c:v>
                </c:pt>
                <c:pt idx="6507">
                  <c:v>201306</c:v>
                </c:pt>
                <c:pt idx="6508">
                  <c:v>201306</c:v>
                </c:pt>
                <c:pt idx="6509">
                  <c:v>201306</c:v>
                </c:pt>
                <c:pt idx="6510">
                  <c:v>201306</c:v>
                </c:pt>
                <c:pt idx="6511">
                  <c:v>201306</c:v>
                </c:pt>
                <c:pt idx="6512">
                  <c:v>201306</c:v>
                </c:pt>
                <c:pt idx="6513">
                  <c:v>201306</c:v>
                </c:pt>
                <c:pt idx="6514">
                  <c:v>201306</c:v>
                </c:pt>
                <c:pt idx="6515">
                  <c:v>201306</c:v>
                </c:pt>
                <c:pt idx="6516">
                  <c:v>201306</c:v>
                </c:pt>
                <c:pt idx="6517">
                  <c:v>201306</c:v>
                </c:pt>
                <c:pt idx="6518">
                  <c:v>201306</c:v>
                </c:pt>
                <c:pt idx="6519">
                  <c:v>201306</c:v>
                </c:pt>
                <c:pt idx="6520">
                  <c:v>201306</c:v>
                </c:pt>
                <c:pt idx="6521">
                  <c:v>201306</c:v>
                </c:pt>
                <c:pt idx="6522">
                  <c:v>201306</c:v>
                </c:pt>
                <c:pt idx="6523">
                  <c:v>201306</c:v>
                </c:pt>
                <c:pt idx="6524">
                  <c:v>201306</c:v>
                </c:pt>
                <c:pt idx="6525">
                  <c:v>201306</c:v>
                </c:pt>
                <c:pt idx="6526">
                  <c:v>201306</c:v>
                </c:pt>
                <c:pt idx="6527">
                  <c:v>201306</c:v>
                </c:pt>
                <c:pt idx="6528">
                  <c:v>201306</c:v>
                </c:pt>
                <c:pt idx="6529">
                  <c:v>201306</c:v>
                </c:pt>
                <c:pt idx="6530">
                  <c:v>201306</c:v>
                </c:pt>
                <c:pt idx="6531">
                  <c:v>201306</c:v>
                </c:pt>
                <c:pt idx="6532">
                  <c:v>201306</c:v>
                </c:pt>
                <c:pt idx="6533">
                  <c:v>201306</c:v>
                </c:pt>
                <c:pt idx="6534">
                  <c:v>201306</c:v>
                </c:pt>
                <c:pt idx="6535">
                  <c:v>201306</c:v>
                </c:pt>
                <c:pt idx="6536">
                  <c:v>201306</c:v>
                </c:pt>
                <c:pt idx="6537">
                  <c:v>201306</c:v>
                </c:pt>
                <c:pt idx="6538">
                  <c:v>201306</c:v>
                </c:pt>
                <c:pt idx="6539">
                  <c:v>201306</c:v>
                </c:pt>
                <c:pt idx="6540">
                  <c:v>201306</c:v>
                </c:pt>
                <c:pt idx="6541">
                  <c:v>201306</c:v>
                </c:pt>
                <c:pt idx="6542">
                  <c:v>201306</c:v>
                </c:pt>
                <c:pt idx="6543">
                  <c:v>201306</c:v>
                </c:pt>
                <c:pt idx="6544">
                  <c:v>201306</c:v>
                </c:pt>
                <c:pt idx="6545">
                  <c:v>201306</c:v>
                </c:pt>
                <c:pt idx="6546">
                  <c:v>201306</c:v>
                </c:pt>
                <c:pt idx="6547">
                  <c:v>201306</c:v>
                </c:pt>
                <c:pt idx="6548">
                  <c:v>201306</c:v>
                </c:pt>
                <c:pt idx="6549">
                  <c:v>201306</c:v>
                </c:pt>
                <c:pt idx="6550">
                  <c:v>201306</c:v>
                </c:pt>
                <c:pt idx="6551">
                  <c:v>201306</c:v>
                </c:pt>
                <c:pt idx="6552">
                  <c:v>201306</c:v>
                </c:pt>
                <c:pt idx="6553">
                  <c:v>201306</c:v>
                </c:pt>
                <c:pt idx="6554">
                  <c:v>201306</c:v>
                </c:pt>
                <c:pt idx="6555">
                  <c:v>201306</c:v>
                </c:pt>
                <c:pt idx="6556">
                  <c:v>201306</c:v>
                </c:pt>
                <c:pt idx="6557">
                  <c:v>201306</c:v>
                </c:pt>
                <c:pt idx="6558">
                  <c:v>201306</c:v>
                </c:pt>
                <c:pt idx="6559">
                  <c:v>201306</c:v>
                </c:pt>
                <c:pt idx="6560">
                  <c:v>201306</c:v>
                </c:pt>
                <c:pt idx="6561">
                  <c:v>201306</c:v>
                </c:pt>
                <c:pt idx="6562">
                  <c:v>201306</c:v>
                </c:pt>
                <c:pt idx="6563">
                  <c:v>201306</c:v>
                </c:pt>
                <c:pt idx="6564">
                  <c:v>201306</c:v>
                </c:pt>
                <c:pt idx="6565">
                  <c:v>201306</c:v>
                </c:pt>
                <c:pt idx="6566">
                  <c:v>201306</c:v>
                </c:pt>
                <c:pt idx="6567">
                  <c:v>201306</c:v>
                </c:pt>
                <c:pt idx="6568">
                  <c:v>201306</c:v>
                </c:pt>
                <c:pt idx="6569">
                  <c:v>201306</c:v>
                </c:pt>
                <c:pt idx="6570">
                  <c:v>201306</c:v>
                </c:pt>
                <c:pt idx="6571">
                  <c:v>201306</c:v>
                </c:pt>
                <c:pt idx="6572">
                  <c:v>201306</c:v>
                </c:pt>
                <c:pt idx="6573">
                  <c:v>201306</c:v>
                </c:pt>
                <c:pt idx="6574">
                  <c:v>201306</c:v>
                </c:pt>
                <c:pt idx="6575">
                  <c:v>201306</c:v>
                </c:pt>
                <c:pt idx="6576">
                  <c:v>201306</c:v>
                </c:pt>
                <c:pt idx="6577">
                  <c:v>201306</c:v>
                </c:pt>
                <c:pt idx="6578">
                  <c:v>201306</c:v>
                </c:pt>
                <c:pt idx="6579">
                  <c:v>201306</c:v>
                </c:pt>
                <c:pt idx="6580">
                  <c:v>201306</c:v>
                </c:pt>
                <c:pt idx="6581">
                  <c:v>201306</c:v>
                </c:pt>
                <c:pt idx="6582">
                  <c:v>201306</c:v>
                </c:pt>
                <c:pt idx="6583">
                  <c:v>201306</c:v>
                </c:pt>
                <c:pt idx="6584">
                  <c:v>201306</c:v>
                </c:pt>
                <c:pt idx="6585">
                  <c:v>201306</c:v>
                </c:pt>
                <c:pt idx="6586">
                  <c:v>201306</c:v>
                </c:pt>
                <c:pt idx="6587">
                  <c:v>201306</c:v>
                </c:pt>
                <c:pt idx="6588">
                  <c:v>201306</c:v>
                </c:pt>
                <c:pt idx="6589">
                  <c:v>201306</c:v>
                </c:pt>
                <c:pt idx="6590">
                  <c:v>201306</c:v>
                </c:pt>
                <c:pt idx="6591">
                  <c:v>201306</c:v>
                </c:pt>
                <c:pt idx="6592">
                  <c:v>201306</c:v>
                </c:pt>
                <c:pt idx="6593">
                  <c:v>201306</c:v>
                </c:pt>
                <c:pt idx="6594">
                  <c:v>201306</c:v>
                </c:pt>
                <c:pt idx="6595">
                  <c:v>201306</c:v>
                </c:pt>
                <c:pt idx="6596">
                  <c:v>201306</c:v>
                </c:pt>
                <c:pt idx="6597">
                  <c:v>201306</c:v>
                </c:pt>
                <c:pt idx="6598">
                  <c:v>201306</c:v>
                </c:pt>
                <c:pt idx="6599">
                  <c:v>201306</c:v>
                </c:pt>
                <c:pt idx="6600">
                  <c:v>201306</c:v>
                </c:pt>
                <c:pt idx="6601">
                  <c:v>201306</c:v>
                </c:pt>
                <c:pt idx="6602">
                  <c:v>201306</c:v>
                </c:pt>
                <c:pt idx="6603">
                  <c:v>201306</c:v>
                </c:pt>
                <c:pt idx="6604">
                  <c:v>201306</c:v>
                </c:pt>
                <c:pt idx="6605">
                  <c:v>201306</c:v>
                </c:pt>
                <c:pt idx="6606">
                  <c:v>201306</c:v>
                </c:pt>
                <c:pt idx="6607">
                  <c:v>201306</c:v>
                </c:pt>
                <c:pt idx="6608">
                  <c:v>201306</c:v>
                </c:pt>
                <c:pt idx="6609">
                  <c:v>201306</c:v>
                </c:pt>
                <c:pt idx="6610">
                  <c:v>201306</c:v>
                </c:pt>
                <c:pt idx="6611">
                  <c:v>201306</c:v>
                </c:pt>
                <c:pt idx="6612">
                  <c:v>201306</c:v>
                </c:pt>
                <c:pt idx="6613">
                  <c:v>201306</c:v>
                </c:pt>
                <c:pt idx="6614">
                  <c:v>201306</c:v>
                </c:pt>
                <c:pt idx="6615">
                  <c:v>201306</c:v>
                </c:pt>
                <c:pt idx="6616">
                  <c:v>201306</c:v>
                </c:pt>
                <c:pt idx="6617">
                  <c:v>201306</c:v>
                </c:pt>
                <c:pt idx="6618">
                  <c:v>201306</c:v>
                </c:pt>
                <c:pt idx="6619">
                  <c:v>201306</c:v>
                </c:pt>
                <c:pt idx="6620">
                  <c:v>201306</c:v>
                </c:pt>
                <c:pt idx="6621">
                  <c:v>201306</c:v>
                </c:pt>
                <c:pt idx="6622">
                  <c:v>201306</c:v>
                </c:pt>
                <c:pt idx="6623">
                  <c:v>201306</c:v>
                </c:pt>
                <c:pt idx="6624">
                  <c:v>201306</c:v>
                </c:pt>
                <c:pt idx="6625">
                  <c:v>201306</c:v>
                </c:pt>
                <c:pt idx="6626">
                  <c:v>201306</c:v>
                </c:pt>
                <c:pt idx="6627">
                  <c:v>201306</c:v>
                </c:pt>
                <c:pt idx="6628">
                  <c:v>201306</c:v>
                </c:pt>
                <c:pt idx="6629">
                  <c:v>201306</c:v>
                </c:pt>
                <c:pt idx="6630">
                  <c:v>201306</c:v>
                </c:pt>
                <c:pt idx="6631">
                  <c:v>201306</c:v>
                </c:pt>
                <c:pt idx="6632">
                  <c:v>201306</c:v>
                </c:pt>
                <c:pt idx="6633">
                  <c:v>201306</c:v>
                </c:pt>
                <c:pt idx="6634">
                  <c:v>201306</c:v>
                </c:pt>
                <c:pt idx="6635">
                  <c:v>201306</c:v>
                </c:pt>
                <c:pt idx="6636">
                  <c:v>201306</c:v>
                </c:pt>
                <c:pt idx="6637">
                  <c:v>201306</c:v>
                </c:pt>
                <c:pt idx="6638">
                  <c:v>201306</c:v>
                </c:pt>
                <c:pt idx="6639">
                  <c:v>201306</c:v>
                </c:pt>
                <c:pt idx="6640">
                  <c:v>201306</c:v>
                </c:pt>
                <c:pt idx="6641">
                  <c:v>201306</c:v>
                </c:pt>
                <c:pt idx="6642">
                  <c:v>201306</c:v>
                </c:pt>
                <c:pt idx="6643">
                  <c:v>201306</c:v>
                </c:pt>
                <c:pt idx="6644">
                  <c:v>201306</c:v>
                </c:pt>
                <c:pt idx="6645">
                  <c:v>201306</c:v>
                </c:pt>
                <c:pt idx="6646">
                  <c:v>201306</c:v>
                </c:pt>
                <c:pt idx="6647">
                  <c:v>201306</c:v>
                </c:pt>
                <c:pt idx="6648">
                  <c:v>201306</c:v>
                </c:pt>
                <c:pt idx="6649">
                  <c:v>201306</c:v>
                </c:pt>
                <c:pt idx="6650">
                  <c:v>201306</c:v>
                </c:pt>
                <c:pt idx="6651">
                  <c:v>201306</c:v>
                </c:pt>
                <c:pt idx="6652">
                  <c:v>201306</c:v>
                </c:pt>
                <c:pt idx="6653">
                  <c:v>201306</c:v>
                </c:pt>
                <c:pt idx="6654">
                  <c:v>201306</c:v>
                </c:pt>
                <c:pt idx="6655">
                  <c:v>201306</c:v>
                </c:pt>
                <c:pt idx="6656">
                  <c:v>201306</c:v>
                </c:pt>
                <c:pt idx="6657">
                  <c:v>201306</c:v>
                </c:pt>
                <c:pt idx="6658">
                  <c:v>201306</c:v>
                </c:pt>
                <c:pt idx="6659">
                  <c:v>201306</c:v>
                </c:pt>
                <c:pt idx="6660">
                  <c:v>201306</c:v>
                </c:pt>
                <c:pt idx="6661">
                  <c:v>201306</c:v>
                </c:pt>
                <c:pt idx="6662">
                  <c:v>201306</c:v>
                </c:pt>
                <c:pt idx="6663">
                  <c:v>201306</c:v>
                </c:pt>
                <c:pt idx="6664">
                  <c:v>201306</c:v>
                </c:pt>
                <c:pt idx="6665">
                  <c:v>201306</c:v>
                </c:pt>
                <c:pt idx="6666">
                  <c:v>201306</c:v>
                </c:pt>
                <c:pt idx="6667">
                  <c:v>201306</c:v>
                </c:pt>
                <c:pt idx="6668">
                  <c:v>201306</c:v>
                </c:pt>
                <c:pt idx="6669">
                  <c:v>201306</c:v>
                </c:pt>
                <c:pt idx="6670">
                  <c:v>201306</c:v>
                </c:pt>
                <c:pt idx="6671">
                  <c:v>201306</c:v>
                </c:pt>
                <c:pt idx="6672">
                  <c:v>201306</c:v>
                </c:pt>
                <c:pt idx="6673">
                  <c:v>201306</c:v>
                </c:pt>
                <c:pt idx="6674">
                  <c:v>201306</c:v>
                </c:pt>
                <c:pt idx="6675">
                  <c:v>201306</c:v>
                </c:pt>
                <c:pt idx="6676">
                  <c:v>201306</c:v>
                </c:pt>
                <c:pt idx="6677">
                  <c:v>201306</c:v>
                </c:pt>
                <c:pt idx="6678">
                  <c:v>201306</c:v>
                </c:pt>
                <c:pt idx="6679">
                  <c:v>201306</c:v>
                </c:pt>
                <c:pt idx="6680">
                  <c:v>201306</c:v>
                </c:pt>
                <c:pt idx="6681">
                  <c:v>201306</c:v>
                </c:pt>
                <c:pt idx="6682">
                  <c:v>201306</c:v>
                </c:pt>
                <c:pt idx="6683">
                  <c:v>201306</c:v>
                </c:pt>
                <c:pt idx="6684">
                  <c:v>201306</c:v>
                </c:pt>
                <c:pt idx="6685">
                  <c:v>201306</c:v>
                </c:pt>
                <c:pt idx="6686">
                  <c:v>201306</c:v>
                </c:pt>
                <c:pt idx="6687">
                  <c:v>201306</c:v>
                </c:pt>
                <c:pt idx="6688">
                  <c:v>201306</c:v>
                </c:pt>
                <c:pt idx="6689">
                  <c:v>201306</c:v>
                </c:pt>
                <c:pt idx="6690">
                  <c:v>201306</c:v>
                </c:pt>
                <c:pt idx="6691">
                  <c:v>201306</c:v>
                </c:pt>
                <c:pt idx="6692">
                  <c:v>201306</c:v>
                </c:pt>
                <c:pt idx="6693">
                  <c:v>201306</c:v>
                </c:pt>
                <c:pt idx="6694">
                  <c:v>201306</c:v>
                </c:pt>
                <c:pt idx="6695">
                  <c:v>201306</c:v>
                </c:pt>
                <c:pt idx="6696">
                  <c:v>201306</c:v>
                </c:pt>
                <c:pt idx="6697">
                  <c:v>201306</c:v>
                </c:pt>
                <c:pt idx="6698">
                  <c:v>201306</c:v>
                </c:pt>
                <c:pt idx="6699">
                  <c:v>201306</c:v>
                </c:pt>
                <c:pt idx="6700">
                  <c:v>201306</c:v>
                </c:pt>
                <c:pt idx="6701">
                  <c:v>201306</c:v>
                </c:pt>
                <c:pt idx="6702">
                  <c:v>201306</c:v>
                </c:pt>
                <c:pt idx="6703">
                  <c:v>201306</c:v>
                </c:pt>
                <c:pt idx="6704">
                  <c:v>201306</c:v>
                </c:pt>
                <c:pt idx="6705">
                  <c:v>201306</c:v>
                </c:pt>
                <c:pt idx="6706">
                  <c:v>201306</c:v>
                </c:pt>
                <c:pt idx="6707">
                  <c:v>201306</c:v>
                </c:pt>
                <c:pt idx="6708">
                  <c:v>201306</c:v>
                </c:pt>
                <c:pt idx="6709">
                  <c:v>201306</c:v>
                </c:pt>
                <c:pt idx="6710">
                  <c:v>201306</c:v>
                </c:pt>
                <c:pt idx="6711">
                  <c:v>201306</c:v>
                </c:pt>
                <c:pt idx="6712">
                  <c:v>201306</c:v>
                </c:pt>
                <c:pt idx="6713">
                  <c:v>201306</c:v>
                </c:pt>
                <c:pt idx="6714">
                  <c:v>201306</c:v>
                </c:pt>
                <c:pt idx="6715">
                  <c:v>201306</c:v>
                </c:pt>
                <c:pt idx="6716">
                  <c:v>201306</c:v>
                </c:pt>
                <c:pt idx="6717">
                  <c:v>201306</c:v>
                </c:pt>
                <c:pt idx="6718">
                  <c:v>201306</c:v>
                </c:pt>
                <c:pt idx="6719">
                  <c:v>201306</c:v>
                </c:pt>
                <c:pt idx="6720">
                  <c:v>201306</c:v>
                </c:pt>
                <c:pt idx="6721">
                  <c:v>201306</c:v>
                </c:pt>
                <c:pt idx="6722">
                  <c:v>201306</c:v>
                </c:pt>
                <c:pt idx="6723">
                  <c:v>201306</c:v>
                </c:pt>
                <c:pt idx="6724">
                  <c:v>201306</c:v>
                </c:pt>
                <c:pt idx="6725">
                  <c:v>201306</c:v>
                </c:pt>
                <c:pt idx="6726">
                  <c:v>201306</c:v>
                </c:pt>
                <c:pt idx="6727">
                  <c:v>201306</c:v>
                </c:pt>
                <c:pt idx="6728">
                  <c:v>201306</c:v>
                </c:pt>
                <c:pt idx="6729">
                  <c:v>201306</c:v>
                </c:pt>
                <c:pt idx="6730">
                  <c:v>201306</c:v>
                </c:pt>
                <c:pt idx="6731">
                  <c:v>201306</c:v>
                </c:pt>
                <c:pt idx="6732">
                  <c:v>201306</c:v>
                </c:pt>
                <c:pt idx="6733">
                  <c:v>201306</c:v>
                </c:pt>
                <c:pt idx="6734">
                  <c:v>201306</c:v>
                </c:pt>
                <c:pt idx="6735">
                  <c:v>201307</c:v>
                </c:pt>
                <c:pt idx="6736">
                  <c:v>201307</c:v>
                </c:pt>
                <c:pt idx="6737">
                  <c:v>201307</c:v>
                </c:pt>
                <c:pt idx="6738">
                  <c:v>201307</c:v>
                </c:pt>
                <c:pt idx="6739">
                  <c:v>201307</c:v>
                </c:pt>
                <c:pt idx="6740">
                  <c:v>201307</c:v>
                </c:pt>
                <c:pt idx="6741">
                  <c:v>201307</c:v>
                </c:pt>
                <c:pt idx="6742">
                  <c:v>201307</c:v>
                </c:pt>
                <c:pt idx="6743">
                  <c:v>201307</c:v>
                </c:pt>
                <c:pt idx="6744">
                  <c:v>201307</c:v>
                </c:pt>
                <c:pt idx="6745">
                  <c:v>201307</c:v>
                </c:pt>
                <c:pt idx="6746">
                  <c:v>201307</c:v>
                </c:pt>
                <c:pt idx="6747">
                  <c:v>201307</c:v>
                </c:pt>
                <c:pt idx="6748">
                  <c:v>201307</c:v>
                </c:pt>
                <c:pt idx="6749">
                  <c:v>201307</c:v>
                </c:pt>
                <c:pt idx="6750">
                  <c:v>201307</c:v>
                </c:pt>
                <c:pt idx="6751">
                  <c:v>201307</c:v>
                </c:pt>
                <c:pt idx="6752">
                  <c:v>201307</c:v>
                </c:pt>
                <c:pt idx="6753">
                  <c:v>201307</c:v>
                </c:pt>
                <c:pt idx="6754">
                  <c:v>201307</c:v>
                </c:pt>
                <c:pt idx="6755">
                  <c:v>201307</c:v>
                </c:pt>
                <c:pt idx="6756">
                  <c:v>201307</c:v>
                </c:pt>
                <c:pt idx="6757">
                  <c:v>201307</c:v>
                </c:pt>
                <c:pt idx="6758">
                  <c:v>201307</c:v>
                </c:pt>
                <c:pt idx="6759">
                  <c:v>201307</c:v>
                </c:pt>
                <c:pt idx="6760">
                  <c:v>201307</c:v>
                </c:pt>
                <c:pt idx="6761">
                  <c:v>201307</c:v>
                </c:pt>
                <c:pt idx="6762">
                  <c:v>201307</c:v>
                </c:pt>
                <c:pt idx="6763">
                  <c:v>201307</c:v>
                </c:pt>
                <c:pt idx="6764">
                  <c:v>201307</c:v>
                </c:pt>
                <c:pt idx="6765">
                  <c:v>201307</c:v>
                </c:pt>
                <c:pt idx="6766">
                  <c:v>201307</c:v>
                </c:pt>
                <c:pt idx="6767">
                  <c:v>201307</c:v>
                </c:pt>
                <c:pt idx="6768">
                  <c:v>201307</c:v>
                </c:pt>
                <c:pt idx="6769">
                  <c:v>201307</c:v>
                </c:pt>
                <c:pt idx="6770">
                  <c:v>201307</c:v>
                </c:pt>
                <c:pt idx="6771">
                  <c:v>201307</c:v>
                </c:pt>
                <c:pt idx="6772">
                  <c:v>201307</c:v>
                </c:pt>
                <c:pt idx="6773">
                  <c:v>201307</c:v>
                </c:pt>
                <c:pt idx="6774">
                  <c:v>201307</c:v>
                </c:pt>
                <c:pt idx="6775">
                  <c:v>201307</c:v>
                </c:pt>
                <c:pt idx="6776">
                  <c:v>201307</c:v>
                </c:pt>
                <c:pt idx="6777">
                  <c:v>201307</c:v>
                </c:pt>
                <c:pt idx="6778">
                  <c:v>201307</c:v>
                </c:pt>
                <c:pt idx="6779">
                  <c:v>201307</c:v>
                </c:pt>
                <c:pt idx="6780">
                  <c:v>201307</c:v>
                </c:pt>
                <c:pt idx="6781">
                  <c:v>201307</c:v>
                </c:pt>
                <c:pt idx="6782">
                  <c:v>201307</c:v>
                </c:pt>
                <c:pt idx="6783">
                  <c:v>201307</c:v>
                </c:pt>
                <c:pt idx="6784">
                  <c:v>201307</c:v>
                </c:pt>
                <c:pt idx="6785">
                  <c:v>201307</c:v>
                </c:pt>
                <c:pt idx="6786">
                  <c:v>201307</c:v>
                </c:pt>
                <c:pt idx="6787">
                  <c:v>201307</c:v>
                </c:pt>
                <c:pt idx="6788">
                  <c:v>201307</c:v>
                </c:pt>
                <c:pt idx="6789">
                  <c:v>201307</c:v>
                </c:pt>
                <c:pt idx="6790">
                  <c:v>201307</c:v>
                </c:pt>
                <c:pt idx="6791">
                  <c:v>201307</c:v>
                </c:pt>
                <c:pt idx="6792">
                  <c:v>201307</c:v>
                </c:pt>
                <c:pt idx="6793">
                  <c:v>201307</c:v>
                </c:pt>
                <c:pt idx="6794">
                  <c:v>201307</c:v>
                </c:pt>
                <c:pt idx="6795">
                  <c:v>201307</c:v>
                </c:pt>
                <c:pt idx="6796">
                  <c:v>201307</c:v>
                </c:pt>
                <c:pt idx="6797">
                  <c:v>201307</c:v>
                </c:pt>
                <c:pt idx="6798">
                  <c:v>201307</c:v>
                </c:pt>
                <c:pt idx="6799">
                  <c:v>201307</c:v>
                </c:pt>
                <c:pt idx="6800">
                  <c:v>201307</c:v>
                </c:pt>
                <c:pt idx="6801">
                  <c:v>201307</c:v>
                </c:pt>
                <c:pt idx="6802">
                  <c:v>201307</c:v>
                </c:pt>
                <c:pt idx="6803">
                  <c:v>201307</c:v>
                </c:pt>
                <c:pt idx="6804">
                  <c:v>201307</c:v>
                </c:pt>
                <c:pt idx="6805">
                  <c:v>201307</c:v>
                </c:pt>
                <c:pt idx="6806">
                  <c:v>201307</c:v>
                </c:pt>
                <c:pt idx="6807">
                  <c:v>201307</c:v>
                </c:pt>
                <c:pt idx="6808">
                  <c:v>201307</c:v>
                </c:pt>
                <c:pt idx="6809">
                  <c:v>201307</c:v>
                </c:pt>
                <c:pt idx="6810">
                  <c:v>201307</c:v>
                </c:pt>
                <c:pt idx="6811">
                  <c:v>201307</c:v>
                </c:pt>
                <c:pt idx="6812">
                  <c:v>201307</c:v>
                </c:pt>
                <c:pt idx="6813">
                  <c:v>201307</c:v>
                </c:pt>
                <c:pt idx="6814">
                  <c:v>201307</c:v>
                </c:pt>
                <c:pt idx="6815">
                  <c:v>201307</c:v>
                </c:pt>
                <c:pt idx="6816">
                  <c:v>201307</c:v>
                </c:pt>
                <c:pt idx="6817">
                  <c:v>201307</c:v>
                </c:pt>
                <c:pt idx="6818">
                  <c:v>201307</c:v>
                </c:pt>
                <c:pt idx="6819">
                  <c:v>201307</c:v>
                </c:pt>
                <c:pt idx="6820">
                  <c:v>201307</c:v>
                </c:pt>
                <c:pt idx="6821">
                  <c:v>201307</c:v>
                </c:pt>
                <c:pt idx="6822">
                  <c:v>201307</c:v>
                </c:pt>
                <c:pt idx="6823">
                  <c:v>201307</c:v>
                </c:pt>
                <c:pt idx="6824">
                  <c:v>201307</c:v>
                </c:pt>
                <c:pt idx="6825">
                  <c:v>201307</c:v>
                </c:pt>
                <c:pt idx="6826">
                  <c:v>201307</c:v>
                </c:pt>
                <c:pt idx="6827">
                  <c:v>201307</c:v>
                </c:pt>
                <c:pt idx="6828">
                  <c:v>201307</c:v>
                </c:pt>
                <c:pt idx="6829">
                  <c:v>201307</c:v>
                </c:pt>
                <c:pt idx="6830">
                  <c:v>201307</c:v>
                </c:pt>
                <c:pt idx="6831">
                  <c:v>201307</c:v>
                </c:pt>
                <c:pt idx="6832">
                  <c:v>201307</c:v>
                </c:pt>
                <c:pt idx="6833">
                  <c:v>201307</c:v>
                </c:pt>
                <c:pt idx="6834">
                  <c:v>201307</c:v>
                </c:pt>
                <c:pt idx="6835">
                  <c:v>201307</c:v>
                </c:pt>
                <c:pt idx="6836">
                  <c:v>201307</c:v>
                </c:pt>
                <c:pt idx="6837">
                  <c:v>201307</c:v>
                </c:pt>
                <c:pt idx="6838">
                  <c:v>201307</c:v>
                </c:pt>
                <c:pt idx="6839">
                  <c:v>201307</c:v>
                </c:pt>
                <c:pt idx="6840">
                  <c:v>201307</c:v>
                </c:pt>
                <c:pt idx="6841">
                  <c:v>201307</c:v>
                </c:pt>
                <c:pt idx="6842">
                  <c:v>201307</c:v>
                </c:pt>
                <c:pt idx="6843">
                  <c:v>201307</c:v>
                </c:pt>
                <c:pt idx="6844">
                  <c:v>201307</c:v>
                </c:pt>
                <c:pt idx="6845">
                  <c:v>201307</c:v>
                </c:pt>
                <c:pt idx="6846">
                  <c:v>201307</c:v>
                </c:pt>
                <c:pt idx="6847">
                  <c:v>201307</c:v>
                </c:pt>
                <c:pt idx="6848">
                  <c:v>201307</c:v>
                </c:pt>
                <c:pt idx="6849">
                  <c:v>201307</c:v>
                </c:pt>
                <c:pt idx="6850">
                  <c:v>201307</c:v>
                </c:pt>
                <c:pt idx="6851">
                  <c:v>201307</c:v>
                </c:pt>
                <c:pt idx="6852">
                  <c:v>201307</c:v>
                </c:pt>
                <c:pt idx="6853">
                  <c:v>201307</c:v>
                </c:pt>
                <c:pt idx="6854">
                  <c:v>201307</c:v>
                </c:pt>
                <c:pt idx="6855">
                  <c:v>201307</c:v>
                </c:pt>
                <c:pt idx="6856">
                  <c:v>201307</c:v>
                </c:pt>
                <c:pt idx="6857">
                  <c:v>201307</c:v>
                </c:pt>
                <c:pt idx="6858">
                  <c:v>201307</c:v>
                </c:pt>
                <c:pt idx="6859">
                  <c:v>201307</c:v>
                </c:pt>
                <c:pt idx="6860">
                  <c:v>201307</c:v>
                </c:pt>
                <c:pt idx="6861">
                  <c:v>201307</c:v>
                </c:pt>
                <c:pt idx="6862">
                  <c:v>201307</c:v>
                </c:pt>
                <c:pt idx="6863">
                  <c:v>201307</c:v>
                </c:pt>
                <c:pt idx="6864">
                  <c:v>201307</c:v>
                </c:pt>
                <c:pt idx="6865">
                  <c:v>201307</c:v>
                </c:pt>
                <c:pt idx="6866">
                  <c:v>201307</c:v>
                </c:pt>
                <c:pt idx="6867">
                  <c:v>201307</c:v>
                </c:pt>
                <c:pt idx="6868">
                  <c:v>201307</c:v>
                </c:pt>
                <c:pt idx="6869">
                  <c:v>201307</c:v>
                </c:pt>
                <c:pt idx="6870">
                  <c:v>201307</c:v>
                </c:pt>
                <c:pt idx="6871">
                  <c:v>201307</c:v>
                </c:pt>
                <c:pt idx="6872">
                  <c:v>201307</c:v>
                </c:pt>
                <c:pt idx="6873">
                  <c:v>201307</c:v>
                </c:pt>
                <c:pt idx="6874">
                  <c:v>201307</c:v>
                </c:pt>
                <c:pt idx="6875">
                  <c:v>201307</c:v>
                </c:pt>
                <c:pt idx="6876">
                  <c:v>201307</c:v>
                </c:pt>
                <c:pt idx="6877">
                  <c:v>201307</c:v>
                </c:pt>
                <c:pt idx="6878">
                  <c:v>201307</c:v>
                </c:pt>
                <c:pt idx="6879">
                  <c:v>201307</c:v>
                </c:pt>
                <c:pt idx="6880">
                  <c:v>201307</c:v>
                </c:pt>
                <c:pt idx="6881">
                  <c:v>201307</c:v>
                </c:pt>
                <c:pt idx="6882">
                  <c:v>201307</c:v>
                </c:pt>
                <c:pt idx="6883">
                  <c:v>201307</c:v>
                </c:pt>
                <c:pt idx="6884">
                  <c:v>201307</c:v>
                </c:pt>
                <c:pt idx="6885">
                  <c:v>201307</c:v>
                </c:pt>
                <c:pt idx="6886">
                  <c:v>201307</c:v>
                </c:pt>
                <c:pt idx="6887">
                  <c:v>201307</c:v>
                </c:pt>
                <c:pt idx="6888">
                  <c:v>201307</c:v>
                </c:pt>
                <c:pt idx="6889">
                  <c:v>201307</c:v>
                </c:pt>
                <c:pt idx="6890">
                  <c:v>201307</c:v>
                </c:pt>
                <c:pt idx="6891">
                  <c:v>201307</c:v>
                </c:pt>
                <c:pt idx="6892">
                  <c:v>201307</c:v>
                </c:pt>
                <c:pt idx="6893">
                  <c:v>201307</c:v>
                </c:pt>
                <c:pt idx="6894">
                  <c:v>201307</c:v>
                </c:pt>
                <c:pt idx="6895">
                  <c:v>201307</c:v>
                </c:pt>
                <c:pt idx="6896">
                  <c:v>201307</c:v>
                </c:pt>
                <c:pt idx="6897">
                  <c:v>201307</c:v>
                </c:pt>
                <c:pt idx="6898">
                  <c:v>201307</c:v>
                </c:pt>
                <c:pt idx="6899">
                  <c:v>201307</c:v>
                </c:pt>
                <c:pt idx="6900">
                  <c:v>201307</c:v>
                </c:pt>
                <c:pt idx="6901">
                  <c:v>201307</c:v>
                </c:pt>
                <c:pt idx="6902">
                  <c:v>201307</c:v>
                </c:pt>
                <c:pt idx="6903">
                  <c:v>201307</c:v>
                </c:pt>
                <c:pt idx="6904">
                  <c:v>201307</c:v>
                </c:pt>
                <c:pt idx="6905">
                  <c:v>201307</c:v>
                </c:pt>
                <c:pt idx="6906">
                  <c:v>201307</c:v>
                </c:pt>
                <c:pt idx="6907">
                  <c:v>201307</c:v>
                </c:pt>
                <c:pt idx="6908">
                  <c:v>201307</c:v>
                </c:pt>
                <c:pt idx="6909">
                  <c:v>201307</c:v>
                </c:pt>
                <c:pt idx="6910">
                  <c:v>201307</c:v>
                </c:pt>
                <c:pt idx="6911">
                  <c:v>201307</c:v>
                </c:pt>
                <c:pt idx="6912">
                  <c:v>201307</c:v>
                </c:pt>
                <c:pt idx="6913">
                  <c:v>201307</c:v>
                </c:pt>
                <c:pt idx="6914">
                  <c:v>201307</c:v>
                </c:pt>
                <c:pt idx="6915">
                  <c:v>201307</c:v>
                </c:pt>
                <c:pt idx="6916">
                  <c:v>201307</c:v>
                </c:pt>
                <c:pt idx="6917">
                  <c:v>201307</c:v>
                </c:pt>
                <c:pt idx="6918">
                  <c:v>201307</c:v>
                </c:pt>
                <c:pt idx="6919">
                  <c:v>201307</c:v>
                </c:pt>
                <c:pt idx="6920">
                  <c:v>201307</c:v>
                </c:pt>
                <c:pt idx="6921">
                  <c:v>201307</c:v>
                </c:pt>
                <c:pt idx="6922">
                  <c:v>201307</c:v>
                </c:pt>
                <c:pt idx="6923">
                  <c:v>201307</c:v>
                </c:pt>
                <c:pt idx="6924">
                  <c:v>201307</c:v>
                </c:pt>
                <c:pt idx="6925">
                  <c:v>201307</c:v>
                </c:pt>
                <c:pt idx="6926">
                  <c:v>201307</c:v>
                </c:pt>
                <c:pt idx="6927">
                  <c:v>201307</c:v>
                </c:pt>
                <c:pt idx="6928">
                  <c:v>201307</c:v>
                </c:pt>
                <c:pt idx="6929">
                  <c:v>201307</c:v>
                </c:pt>
                <c:pt idx="6930">
                  <c:v>201307</c:v>
                </c:pt>
                <c:pt idx="6931">
                  <c:v>201307</c:v>
                </c:pt>
                <c:pt idx="6932">
                  <c:v>201307</c:v>
                </c:pt>
                <c:pt idx="6933">
                  <c:v>201307</c:v>
                </c:pt>
                <c:pt idx="6934">
                  <c:v>201307</c:v>
                </c:pt>
                <c:pt idx="6935">
                  <c:v>201307</c:v>
                </c:pt>
                <c:pt idx="6936">
                  <c:v>201307</c:v>
                </c:pt>
                <c:pt idx="6937">
                  <c:v>201307</c:v>
                </c:pt>
                <c:pt idx="6938">
                  <c:v>201307</c:v>
                </c:pt>
                <c:pt idx="6939">
                  <c:v>201307</c:v>
                </c:pt>
                <c:pt idx="6940">
                  <c:v>201307</c:v>
                </c:pt>
                <c:pt idx="6941">
                  <c:v>201307</c:v>
                </c:pt>
                <c:pt idx="6942">
                  <c:v>201307</c:v>
                </c:pt>
                <c:pt idx="6943">
                  <c:v>201307</c:v>
                </c:pt>
                <c:pt idx="6944">
                  <c:v>201307</c:v>
                </c:pt>
                <c:pt idx="6945">
                  <c:v>201307</c:v>
                </c:pt>
                <c:pt idx="6946">
                  <c:v>201307</c:v>
                </c:pt>
                <c:pt idx="6947">
                  <c:v>201307</c:v>
                </c:pt>
                <c:pt idx="6948">
                  <c:v>201307</c:v>
                </c:pt>
                <c:pt idx="6949">
                  <c:v>201307</c:v>
                </c:pt>
                <c:pt idx="6950">
                  <c:v>201307</c:v>
                </c:pt>
                <c:pt idx="6951">
                  <c:v>201307</c:v>
                </c:pt>
                <c:pt idx="6952">
                  <c:v>201307</c:v>
                </c:pt>
                <c:pt idx="6953">
                  <c:v>201307</c:v>
                </c:pt>
                <c:pt idx="6954">
                  <c:v>201307</c:v>
                </c:pt>
                <c:pt idx="6955">
                  <c:v>201307</c:v>
                </c:pt>
                <c:pt idx="6956">
                  <c:v>201307</c:v>
                </c:pt>
                <c:pt idx="6957">
                  <c:v>201307</c:v>
                </c:pt>
                <c:pt idx="6958">
                  <c:v>201307</c:v>
                </c:pt>
                <c:pt idx="6959">
                  <c:v>201307</c:v>
                </c:pt>
                <c:pt idx="6960">
                  <c:v>201307</c:v>
                </c:pt>
                <c:pt idx="6961">
                  <c:v>201307</c:v>
                </c:pt>
                <c:pt idx="6962">
                  <c:v>201307</c:v>
                </c:pt>
                <c:pt idx="6963">
                  <c:v>201307</c:v>
                </c:pt>
                <c:pt idx="6964">
                  <c:v>201307</c:v>
                </c:pt>
                <c:pt idx="6965">
                  <c:v>201307</c:v>
                </c:pt>
                <c:pt idx="6966">
                  <c:v>201307</c:v>
                </c:pt>
                <c:pt idx="6967">
                  <c:v>201307</c:v>
                </c:pt>
                <c:pt idx="6968">
                  <c:v>201307</c:v>
                </c:pt>
                <c:pt idx="6969">
                  <c:v>201307</c:v>
                </c:pt>
                <c:pt idx="6970">
                  <c:v>201307</c:v>
                </c:pt>
                <c:pt idx="6971">
                  <c:v>201307</c:v>
                </c:pt>
                <c:pt idx="6972">
                  <c:v>201307</c:v>
                </c:pt>
                <c:pt idx="6973">
                  <c:v>201307</c:v>
                </c:pt>
                <c:pt idx="6974">
                  <c:v>201307</c:v>
                </c:pt>
                <c:pt idx="6975">
                  <c:v>201307</c:v>
                </c:pt>
                <c:pt idx="6976">
                  <c:v>201307</c:v>
                </c:pt>
                <c:pt idx="6977">
                  <c:v>201307</c:v>
                </c:pt>
                <c:pt idx="6978">
                  <c:v>201307</c:v>
                </c:pt>
                <c:pt idx="6979">
                  <c:v>201307</c:v>
                </c:pt>
                <c:pt idx="6980">
                  <c:v>201307</c:v>
                </c:pt>
                <c:pt idx="6981">
                  <c:v>201307</c:v>
                </c:pt>
                <c:pt idx="6982">
                  <c:v>201307</c:v>
                </c:pt>
                <c:pt idx="6983">
                  <c:v>201307</c:v>
                </c:pt>
                <c:pt idx="6984">
                  <c:v>201307</c:v>
                </c:pt>
                <c:pt idx="6985">
                  <c:v>201307</c:v>
                </c:pt>
                <c:pt idx="6986">
                  <c:v>201307</c:v>
                </c:pt>
                <c:pt idx="6987">
                  <c:v>201307</c:v>
                </c:pt>
                <c:pt idx="6988">
                  <c:v>201307</c:v>
                </c:pt>
                <c:pt idx="6989">
                  <c:v>201307</c:v>
                </c:pt>
                <c:pt idx="6990">
                  <c:v>201307</c:v>
                </c:pt>
                <c:pt idx="6991">
                  <c:v>201307</c:v>
                </c:pt>
                <c:pt idx="6992">
                  <c:v>201307</c:v>
                </c:pt>
                <c:pt idx="6993">
                  <c:v>201307</c:v>
                </c:pt>
                <c:pt idx="6994">
                  <c:v>201307</c:v>
                </c:pt>
                <c:pt idx="6995">
                  <c:v>201307</c:v>
                </c:pt>
                <c:pt idx="6996">
                  <c:v>201307</c:v>
                </c:pt>
                <c:pt idx="6997">
                  <c:v>201307</c:v>
                </c:pt>
                <c:pt idx="6998">
                  <c:v>201307</c:v>
                </c:pt>
                <c:pt idx="6999">
                  <c:v>201307</c:v>
                </c:pt>
                <c:pt idx="7000">
                  <c:v>201307</c:v>
                </c:pt>
                <c:pt idx="7001">
                  <c:v>201307</c:v>
                </c:pt>
                <c:pt idx="7002">
                  <c:v>201307</c:v>
                </c:pt>
                <c:pt idx="7003">
                  <c:v>201307</c:v>
                </c:pt>
                <c:pt idx="7004">
                  <c:v>201307</c:v>
                </c:pt>
                <c:pt idx="7005">
                  <c:v>201307</c:v>
                </c:pt>
                <c:pt idx="7006">
                  <c:v>201307</c:v>
                </c:pt>
                <c:pt idx="7007">
                  <c:v>201307</c:v>
                </c:pt>
                <c:pt idx="7008">
                  <c:v>201307</c:v>
                </c:pt>
                <c:pt idx="7009">
                  <c:v>201307</c:v>
                </c:pt>
                <c:pt idx="7010">
                  <c:v>201307</c:v>
                </c:pt>
                <c:pt idx="7011">
                  <c:v>201307</c:v>
                </c:pt>
                <c:pt idx="7012">
                  <c:v>201307</c:v>
                </c:pt>
                <c:pt idx="7013">
                  <c:v>201307</c:v>
                </c:pt>
                <c:pt idx="7014">
                  <c:v>201307</c:v>
                </c:pt>
                <c:pt idx="7015">
                  <c:v>201307</c:v>
                </c:pt>
                <c:pt idx="7016">
                  <c:v>201307</c:v>
                </c:pt>
                <c:pt idx="7017">
                  <c:v>201307</c:v>
                </c:pt>
                <c:pt idx="7018">
                  <c:v>201307</c:v>
                </c:pt>
                <c:pt idx="7019">
                  <c:v>201307</c:v>
                </c:pt>
                <c:pt idx="7020">
                  <c:v>201307</c:v>
                </c:pt>
                <c:pt idx="7021">
                  <c:v>201307</c:v>
                </c:pt>
                <c:pt idx="7022">
                  <c:v>201307</c:v>
                </c:pt>
                <c:pt idx="7023">
                  <c:v>201307</c:v>
                </c:pt>
                <c:pt idx="7024">
                  <c:v>201307</c:v>
                </c:pt>
                <c:pt idx="7025">
                  <c:v>201307</c:v>
                </c:pt>
                <c:pt idx="7026">
                  <c:v>201307</c:v>
                </c:pt>
                <c:pt idx="7027">
                  <c:v>201307</c:v>
                </c:pt>
                <c:pt idx="7028">
                  <c:v>201307</c:v>
                </c:pt>
                <c:pt idx="7029">
                  <c:v>201307</c:v>
                </c:pt>
                <c:pt idx="7030">
                  <c:v>201307</c:v>
                </c:pt>
                <c:pt idx="7031">
                  <c:v>201307</c:v>
                </c:pt>
                <c:pt idx="7032">
                  <c:v>201307</c:v>
                </c:pt>
                <c:pt idx="7033">
                  <c:v>201307</c:v>
                </c:pt>
                <c:pt idx="7034">
                  <c:v>201307</c:v>
                </c:pt>
                <c:pt idx="7035">
                  <c:v>201307</c:v>
                </c:pt>
                <c:pt idx="7036">
                  <c:v>201307</c:v>
                </c:pt>
                <c:pt idx="7037">
                  <c:v>201307</c:v>
                </c:pt>
                <c:pt idx="7038">
                  <c:v>201307</c:v>
                </c:pt>
                <c:pt idx="7039">
                  <c:v>201307</c:v>
                </c:pt>
                <c:pt idx="7040">
                  <c:v>201307</c:v>
                </c:pt>
                <c:pt idx="7041">
                  <c:v>201307</c:v>
                </c:pt>
                <c:pt idx="7042">
                  <c:v>201307</c:v>
                </c:pt>
                <c:pt idx="7043">
                  <c:v>201307</c:v>
                </c:pt>
                <c:pt idx="7044">
                  <c:v>201307</c:v>
                </c:pt>
                <c:pt idx="7045">
                  <c:v>201307</c:v>
                </c:pt>
                <c:pt idx="7046">
                  <c:v>201307</c:v>
                </c:pt>
                <c:pt idx="7047">
                  <c:v>201307</c:v>
                </c:pt>
                <c:pt idx="7048">
                  <c:v>201307</c:v>
                </c:pt>
                <c:pt idx="7049">
                  <c:v>201307</c:v>
                </c:pt>
                <c:pt idx="7050">
                  <c:v>201307</c:v>
                </c:pt>
                <c:pt idx="7051">
                  <c:v>201307</c:v>
                </c:pt>
                <c:pt idx="7052">
                  <c:v>201307</c:v>
                </c:pt>
                <c:pt idx="7053">
                  <c:v>201307</c:v>
                </c:pt>
                <c:pt idx="7054">
                  <c:v>201307</c:v>
                </c:pt>
                <c:pt idx="7055">
                  <c:v>201307</c:v>
                </c:pt>
                <c:pt idx="7056">
                  <c:v>201307</c:v>
                </c:pt>
                <c:pt idx="7057">
                  <c:v>201307</c:v>
                </c:pt>
                <c:pt idx="7058">
                  <c:v>201307</c:v>
                </c:pt>
                <c:pt idx="7059">
                  <c:v>201307</c:v>
                </c:pt>
                <c:pt idx="7060">
                  <c:v>201307</c:v>
                </c:pt>
                <c:pt idx="7061">
                  <c:v>201307</c:v>
                </c:pt>
                <c:pt idx="7062">
                  <c:v>201307</c:v>
                </c:pt>
                <c:pt idx="7063">
                  <c:v>201307</c:v>
                </c:pt>
                <c:pt idx="7064">
                  <c:v>201307</c:v>
                </c:pt>
                <c:pt idx="7065">
                  <c:v>201307</c:v>
                </c:pt>
                <c:pt idx="7066">
                  <c:v>201307</c:v>
                </c:pt>
                <c:pt idx="7067">
                  <c:v>201307</c:v>
                </c:pt>
                <c:pt idx="7068">
                  <c:v>201307</c:v>
                </c:pt>
                <c:pt idx="7069">
                  <c:v>201307</c:v>
                </c:pt>
                <c:pt idx="7070">
                  <c:v>201307</c:v>
                </c:pt>
                <c:pt idx="7071">
                  <c:v>201307</c:v>
                </c:pt>
                <c:pt idx="7072">
                  <c:v>201307</c:v>
                </c:pt>
                <c:pt idx="7073">
                  <c:v>201307</c:v>
                </c:pt>
                <c:pt idx="7074">
                  <c:v>201307</c:v>
                </c:pt>
                <c:pt idx="7075">
                  <c:v>201307</c:v>
                </c:pt>
                <c:pt idx="7076">
                  <c:v>201307</c:v>
                </c:pt>
                <c:pt idx="7077">
                  <c:v>201307</c:v>
                </c:pt>
                <c:pt idx="7078">
                  <c:v>201307</c:v>
                </c:pt>
                <c:pt idx="7079">
                  <c:v>201307</c:v>
                </c:pt>
                <c:pt idx="7080">
                  <c:v>201307</c:v>
                </c:pt>
                <c:pt idx="7081">
                  <c:v>201307</c:v>
                </c:pt>
                <c:pt idx="7082">
                  <c:v>201307</c:v>
                </c:pt>
                <c:pt idx="7083">
                  <c:v>201307</c:v>
                </c:pt>
                <c:pt idx="7084">
                  <c:v>201307</c:v>
                </c:pt>
                <c:pt idx="7085">
                  <c:v>201307</c:v>
                </c:pt>
                <c:pt idx="7086">
                  <c:v>201307</c:v>
                </c:pt>
                <c:pt idx="7087">
                  <c:v>201307</c:v>
                </c:pt>
                <c:pt idx="7088">
                  <c:v>201307</c:v>
                </c:pt>
                <c:pt idx="7089">
                  <c:v>201307</c:v>
                </c:pt>
                <c:pt idx="7090">
                  <c:v>201307</c:v>
                </c:pt>
                <c:pt idx="7091">
                  <c:v>201307</c:v>
                </c:pt>
                <c:pt idx="7092">
                  <c:v>201307</c:v>
                </c:pt>
                <c:pt idx="7093">
                  <c:v>201307</c:v>
                </c:pt>
                <c:pt idx="7094">
                  <c:v>201307</c:v>
                </c:pt>
                <c:pt idx="7095">
                  <c:v>201307</c:v>
                </c:pt>
                <c:pt idx="7096">
                  <c:v>201307</c:v>
                </c:pt>
                <c:pt idx="7097">
                  <c:v>201307</c:v>
                </c:pt>
                <c:pt idx="7098">
                  <c:v>201307</c:v>
                </c:pt>
                <c:pt idx="7099">
                  <c:v>201307</c:v>
                </c:pt>
                <c:pt idx="7100">
                  <c:v>201307</c:v>
                </c:pt>
                <c:pt idx="7101">
                  <c:v>201307</c:v>
                </c:pt>
                <c:pt idx="7102">
                  <c:v>201307</c:v>
                </c:pt>
                <c:pt idx="7103">
                  <c:v>201307</c:v>
                </c:pt>
                <c:pt idx="7104">
                  <c:v>201307</c:v>
                </c:pt>
                <c:pt idx="7105">
                  <c:v>201307</c:v>
                </c:pt>
                <c:pt idx="7106">
                  <c:v>201307</c:v>
                </c:pt>
                <c:pt idx="7107">
                  <c:v>201307</c:v>
                </c:pt>
                <c:pt idx="7108">
                  <c:v>201307</c:v>
                </c:pt>
                <c:pt idx="7109">
                  <c:v>201307</c:v>
                </c:pt>
                <c:pt idx="7110">
                  <c:v>201307</c:v>
                </c:pt>
                <c:pt idx="7111">
                  <c:v>201307</c:v>
                </c:pt>
                <c:pt idx="7112">
                  <c:v>201307</c:v>
                </c:pt>
                <c:pt idx="7113">
                  <c:v>201307</c:v>
                </c:pt>
                <c:pt idx="7114">
                  <c:v>201307</c:v>
                </c:pt>
                <c:pt idx="7115">
                  <c:v>201307</c:v>
                </c:pt>
                <c:pt idx="7116">
                  <c:v>201307</c:v>
                </c:pt>
                <c:pt idx="7117">
                  <c:v>201307</c:v>
                </c:pt>
                <c:pt idx="7118">
                  <c:v>201307</c:v>
                </c:pt>
                <c:pt idx="7119">
                  <c:v>201307</c:v>
                </c:pt>
                <c:pt idx="7120">
                  <c:v>201307</c:v>
                </c:pt>
                <c:pt idx="7121">
                  <c:v>201307</c:v>
                </c:pt>
                <c:pt idx="7122">
                  <c:v>201307</c:v>
                </c:pt>
                <c:pt idx="7123">
                  <c:v>201307</c:v>
                </c:pt>
                <c:pt idx="7124">
                  <c:v>201307</c:v>
                </c:pt>
                <c:pt idx="7125">
                  <c:v>201307</c:v>
                </c:pt>
                <c:pt idx="7126">
                  <c:v>201307</c:v>
                </c:pt>
                <c:pt idx="7127">
                  <c:v>201307</c:v>
                </c:pt>
                <c:pt idx="7128">
                  <c:v>201307</c:v>
                </c:pt>
                <c:pt idx="7129">
                  <c:v>201307</c:v>
                </c:pt>
                <c:pt idx="7130">
                  <c:v>201307</c:v>
                </c:pt>
                <c:pt idx="7131">
                  <c:v>201307</c:v>
                </c:pt>
                <c:pt idx="7132">
                  <c:v>201307</c:v>
                </c:pt>
                <c:pt idx="7133">
                  <c:v>201307</c:v>
                </c:pt>
                <c:pt idx="7134">
                  <c:v>201307</c:v>
                </c:pt>
                <c:pt idx="7135">
                  <c:v>201307</c:v>
                </c:pt>
                <c:pt idx="7136">
                  <c:v>201307</c:v>
                </c:pt>
                <c:pt idx="7137">
                  <c:v>201307</c:v>
                </c:pt>
                <c:pt idx="7138">
                  <c:v>201307</c:v>
                </c:pt>
                <c:pt idx="7139">
                  <c:v>201307</c:v>
                </c:pt>
                <c:pt idx="7140">
                  <c:v>201307</c:v>
                </c:pt>
                <c:pt idx="7141">
                  <c:v>201307</c:v>
                </c:pt>
                <c:pt idx="7142">
                  <c:v>201307</c:v>
                </c:pt>
                <c:pt idx="7143">
                  <c:v>201307</c:v>
                </c:pt>
                <c:pt idx="7144">
                  <c:v>201307</c:v>
                </c:pt>
                <c:pt idx="7145">
                  <c:v>201307</c:v>
                </c:pt>
                <c:pt idx="7146">
                  <c:v>201307</c:v>
                </c:pt>
                <c:pt idx="7147">
                  <c:v>201307</c:v>
                </c:pt>
                <c:pt idx="7148">
                  <c:v>201307</c:v>
                </c:pt>
                <c:pt idx="7149">
                  <c:v>201307</c:v>
                </c:pt>
                <c:pt idx="7150">
                  <c:v>201307</c:v>
                </c:pt>
                <c:pt idx="7151">
                  <c:v>201307</c:v>
                </c:pt>
                <c:pt idx="7152">
                  <c:v>201307</c:v>
                </c:pt>
                <c:pt idx="7153">
                  <c:v>201307</c:v>
                </c:pt>
                <c:pt idx="7154">
                  <c:v>201307</c:v>
                </c:pt>
                <c:pt idx="7155">
                  <c:v>201307</c:v>
                </c:pt>
                <c:pt idx="7156">
                  <c:v>201307</c:v>
                </c:pt>
                <c:pt idx="7157">
                  <c:v>201307</c:v>
                </c:pt>
                <c:pt idx="7158">
                  <c:v>201307</c:v>
                </c:pt>
                <c:pt idx="7159">
                  <c:v>201307</c:v>
                </c:pt>
                <c:pt idx="7160">
                  <c:v>201307</c:v>
                </c:pt>
                <c:pt idx="7161">
                  <c:v>201307</c:v>
                </c:pt>
                <c:pt idx="7162">
                  <c:v>201307</c:v>
                </c:pt>
                <c:pt idx="7163">
                  <c:v>201307</c:v>
                </c:pt>
                <c:pt idx="7164">
                  <c:v>201307</c:v>
                </c:pt>
                <c:pt idx="7165">
                  <c:v>201307</c:v>
                </c:pt>
                <c:pt idx="7166">
                  <c:v>201307</c:v>
                </c:pt>
                <c:pt idx="7167">
                  <c:v>201307</c:v>
                </c:pt>
                <c:pt idx="7168">
                  <c:v>201307</c:v>
                </c:pt>
                <c:pt idx="7169">
                  <c:v>201307</c:v>
                </c:pt>
                <c:pt idx="7170">
                  <c:v>201307</c:v>
                </c:pt>
                <c:pt idx="7171">
                  <c:v>201307</c:v>
                </c:pt>
                <c:pt idx="7172">
                  <c:v>201307</c:v>
                </c:pt>
                <c:pt idx="7173">
                  <c:v>201307</c:v>
                </c:pt>
                <c:pt idx="7174">
                  <c:v>201307</c:v>
                </c:pt>
                <c:pt idx="7175">
                  <c:v>201307</c:v>
                </c:pt>
                <c:pt idx="7176">
                  <c:v>201307</c:v>
                </c:pt>
                <c:pt idx="7177">
                  <c:v>201307</c:v>
                </c:pt>
                <c:pt idx="7178">
                  <c:v>201307</c:v>
                </c:pt>
                <c:pt idx="7179">
                  <c:v>201307</c:v>
                </c:pt>
                <c:pt idx="7180">
                  <c:v>201307</c:v>
                </c:pt>
                <c:pt idx="7181">
                  <c:v>201307</c:v>
                </c:pt>
                <c:pt idx="7182">
                  <c:v>201307</c:v>
                </c:pt>
                <c:pt idx="7183">
                  <c:v>201307</c:v>
                </c:pt>
                <c:pt idx="7184">
                  <c:v>201307</c:v>
                </c:pt>
                <c:pt idx="7185">
                  <c:v>201307</c:v>
                </c:pt>
                <c:pt idx="7186">
                  <c:v>201307</c:v>
                </c:pt>
                <c:pt idx="7187">
                  <c:v>201307</c:v>
                </c:pt>
                <c:pt idx="7188">
                  <c:v>201307</c:v>
                </c:pt>
                <c:pt idx="7189">
                  <c:v>201307</c:v>
                </c:pt>
                <c:pt idx="7190">
                  <c:v>201307</c:v>
                </c:pt>
                <c:pt idx="7191">
                  <c:v>201307</c:v>
                </c:pt>
                <c:pt idx="7192">
                  <c:v>201308</c:v>
                </c:pt>
                <c:pt idx="7193">
                  <c:v>201308</c:v>
                </c:pt>
                <c:pt idx="7194">
                  <c:v>201308</c:v>
                </c:pt>
                <c:pt idx="7195">
                  <c:v>201308</c:v>
                </c:pt>
                <c:pt idx="7196">
                  <c:v>201308</c:v>
                </c:pt>
                <c:pt idx="7197">
                  <c:v>201308</c:v>
                </c:pt>
                <c:pt idx="7198">
                  <c:v>201308</c:v>
                </c:pt>
                <c:pt idx="7199">
                  <c:v>201308</c:v>
                </c:pt>
                <c:pt idx="7200">
                  <c:v>201308</c:v>
                </c:pt>
                <c:pt idx="7201">
                  <c:v>201308</c:v>
                </c:pt>
                <c:pt idx="7202">
                  <c:v>201308</c:v>
                </c:pt>
                <c:pt idx="7203">
                  <c:v>201308</c:v>
                </c:pt>
                <c:pt idx="7204">
                  <c:v>201308</c:v>
                </c:pt>
                <c:pt idx="7205">
                  <c:v>201308</c:v>
                </c:pt>
                <c:pt idx="7206">
                  <c:v>201308</c:v>
                </c:pt>
                <c:pt idx="7207">
                  <c:v>201308</c:v>
                </c:pt>
                <c:pt idx="7208">
                  <c:v>201308</c:v>
                </c:pt>
                <c:pt idx="7209">
                  <c:v>201308</c:v>
                </c:pt>
                <c:pt idx="7210">
                  <c:v>201308</c:v>
                </c:pt>
                <c:pt idx="7211">
                  <c:v>201308</c:v>
                </c:pt>
                <c:pt idx="7212">
                  <c:v>201308</c:v>
                </c:pt>
                <c:pt idx="7213">
                  <c:v>201308</c:v>
                </c:pt>
                <c:pt idx="7214">
                  <c:v>201308</c:v>
                </c:pt>
                <c:pt idx="7215">
                  <c:v>201308</c:v>
                </c:pt>
                <c:pt idx="7216">
                  <c:v>201308</c:v>
                </c:pt>
                <c:pt idx="7217">
                  <c:v>201308</c:v>
                </c:pt>
                <c:pt idx="7218">
                  <c:v>201308</c:v>
                </c:pt>
                <c:pt idx="7219">
                  <c:v>201308</c:v>
                </c:pt>
                <c:pt idx="7220">
                  <c:v>201308</c:v>
                </c:pt>
                <c:pt idx="7221">
                  <c:v>201308</c:v>
                </c:pt>
                <c:pt idx="7222">
                  <c:v>201308</c:v>
                </c:pt>
                <c:pt idx="7223">
                  <c:v>201308</c:v>
                </c:pt>
                <c:pt idx="7224">
                  <c:v>201308</c:v>
                </c:pt>
                <c:pt idx="7225">
                  <c:v>201308</c:v>
                </c:pt>
                <c:pt idx="7226">
                  <c:v>201308</c:v>
                </c:pt>
                <c:pt idx="7227">
                  <c:v>201308</c:v>
                </c:pt>
                <c:pt idx="7228">
                  <c:v>201308</c:v>
                </c:pt>
                <c:pt idx="7229">
                  <c:v>201308</c:v>
                </c:pt>
                <c:pt idx="7230">
                  <c:v>201308</c:v>
                </c:pt>
                <c:pt idx="7231">
                  <c:v>201308</c:v>
                </c:pt>
                <c:pt idx="7232">
                  <c:v>201308</c:v>
                </c:pt>
                <c:pt idx="7233">
                  <c:v>201308</c:v>
                </c:pt>
                <c:pt idx="7234">
                  <c:v>201308</c:v>
                </c:pt>
                <c:pt idx="7235">
                  <c:v>201308</c:v>
                </c:pt>
                <c:pt idx="7236">
                  <c:v>201308</c:v>
                </c:pt>
                <c:pt idx="7237">
                  <c:v>201308</c:v>
                </c:pt>
                <c:pt idx="7238">
                  <c:v>201308</c:v>
                </c:pt>
                <c:pt idx="7239">
                  <c:v>201308</c:v>
                </c:pt>
                <c:pt idx="7240">
                  <c:v>201308</c:v>
                </c:pt>
                <c:pt idx="7241">
                  <c:v>201308</c:v>
                </c:pt>
                <c:pt idx="7242">
                  <c:v>201308</c:v>
                </c:pt>
                <c:pt idx="7243">
                  <c:v>201308</c:v>
                </c:pt>
                <c:pt idx="7244">
                  <c:v>201308</c:v>
                </c:pt>
                <c:pt idx="7245">
                  <c:v>201308</c:v>
                </c:pt>
                <c:pt idx="7246">
                  <c:v>201308</c:v>
                </c:pt>
                <c:pt idx="7247">
                  <c:v>201308</c:v>
                </c:pt>
                <c:pt idx="7248">
                  <c:v>201308</c:v>
                </c:pt>
                <c:pt idx="7249">
                  <c:v>201308</c:v>
                </c:pt>
                <c:pt idx="7250">
                  <c:v>201308</c:v>
                </c:pt>
                <c:pt idx="7251">
                  <c:v>201308</c:v>
                </c:pt>
                <c:pt idx="7252">
                  <c:v>201308</c:v>
                </c:pt>
                <c:pt idx="7253">
                  <c:v>201308</c:v>
                </c:pt>
                <c:pt idx="7254">
                  <c:v>201308</c:v>
                </c:pt>
                <c:pt idx="7255">
                  <c:v>201308</c:v>
                </c:pt>
                <c:pt idx="7256">
                  <c:v>201308</c:v>
                </c:pt>
                <c:pt idx="7257">
                  <c:v>201308</c:v>
                </c:pt>
                <c:pt idx="7258">
                  <c:v>201308</c:v>
                </c:pt>
                <c:pt idx="7259">
                  <c:v>201308</c:v>
                </c:pt>
                <c:pt idx="7260">
                  <c:v>201308</c:v>
                </c:pt>
                <c:pt idx="7261">
                  <c:v>201308</c:v>
                </c:pt>
                <c:pt idx="7262">
                  <c:v>201308</c:v>
                </c:pt>
                <c:pt idx="7263">
                  <c:v>201308</c:v>
                </c:pt>
                <c:pt idx="7264">
                  <c:v>201308</c:v>
                </c:pt>
                <c:pt idx="7265">
                  <c:v>201308</c:v>
                </c:pt>
                <c:pt idx="7266">
                  <c:v>201308</c:v>
                </c:pt>
                <c:pt idx="7267">
                  <c:v>201308</c:v>
                </c:pt>
                <c:pt idx="7268">
                  <c:v>201308</c:v>
                </c:pt>
                <c:pt idx="7269">
                  <c:v>201308</c:v>
                </c:pt>
                <c:pt idx="7270">
                  <c:v>201308</c:v>
                </c:pt>
                <c:pt idx="7271">
                  <c:v>201308</c:v>
                </c:pt>
                <c:pt idx="7272">
                  <c:v>201308</c:v>
                </c:pt>
                <c:pt idx="7273">
                  <c:v>201308</c:v>
                </c:pt>
                <c:pt idx="7274">
                  <c:v>201308</c:v>
                </c:pt>
                <c:pt idx="7275">
                  <c:v>201308</c:v>
                </c:pt>
                <c:pt idx="7276">
                  <c:v>201308</c:v>
                </c:pt>
                <c:pt idx="7277">
                  <c:v>201308</c:v>
                </c:pt>
                <c:pt idx="7278">
                  <c:v>201308</c:v>
                </c:pt>
                <c:pt idx="7279">
                  <c:v>201308</c:v>
                </c:pt>
                <c:pt idx="7280">
                  <c:v>201308</c:v>
                </c:pt>
                <c:pt idx="7281">
                  <c:v>201308</c:v>
                </c:pt>
                <c:pt idx="7282">
                  <c:v>201308</c:v>
                </c:pt>
                <c:pt idx="7283">
                  <c:v>201308</c:v>
                </c:pt>
                <c:pt idx="7284">
                  <c:v>201308</c:v>
                </c:pt>
                <c:pt idx="7285">
                  <c:v>201308</c:v>
                </c:pt>
                <c:pt idx="7286">
                  <c:v>201308</c:v>
                </c:pt>
                <c:pt idx="7287">
                  <c:v>201308</c:v>
                </c:pt>
                <c:pt idx="7288">
                  <c:v>201308</c:v>
                </c:pt>
                <c:pt idx="7289">
                  <c:v>201308</c:v>
                </c:pt>
                <c:pt idx="7290">
                  <c:v>201308</c:v>
                </c:pt>
                <c:pt idx="7291">
                  <c:v>201308</c:v>
                </c:pt>
                <c:pt idx="7292">
                  <c:v>201308</c:v>
                </c:pt>
                <c:pt idx="7293">
                  <c:v>201308</c:v>
                </c:pt>
                <c:pt idx="7294">
                  <c:v>201308</c:v>
                </c:pt>
                <c:pt idx="7295">
                  <c:v>201308</c:v>
                </c:pt>
                <c:pt idx="7296">
                  <c:v>201308</c:v>
                </c:pt>
                <c:pt idx="7297">
                  <c:v>201308</c:v>
                </c:pt>
                <c:pt idx="7298">
                  <c:v>201308</c:v>
                </c:pt>
                <c:pt idx="7299">
                  <c:v>201308</c:v>
                </c:pt>
                <c:pt idx="7300">
                  <c:v>201308</c:v>
                </c:pt>
                <c:pt idx="7301">
                  <c:v>201308</c:v>
                </c:pt>
                <c:pt idx="7302">
                  <c:v>201308</c:v>
                </c:pt>
                <c:pt idx="7303">
                  <c:v>201308</c:v>
                </c:pt>
                <c:pt idx="7304">
                  <c:v>201308</c:v>
                </c:pt>
                <c:pt idx="7305">
                  <c:v>201308</c:v>
                </c:pt>
                <c:pt idx="7306">
                  <c:v>201308</c:v>
                </c:pt>
                <c:pt idx="7307">
                  <c:v>201308</c:v>
                </c:pt>
                <c:pt idx="7308">
                  <c:v>201308</c:v>
                </c:pt>
                <c:pt idx="7309">
                  <c:v>201308</c:v>
                </c:pt>
                <c:pt idx="7310">
                  <c:v>201308</c:v>
                </c:pt>
                <c:pt idx="7311">
                  <c:v>201308</c:v>
                </c:pt>
                <c:pt idx="7312">
                  <c:v>201308</c:v>
                </c:pt>
                <c:pt idx="7313">
                  <c:v>201308</c:v>
                </c:pt>
                <c:pt idx="7314">
                  <c:v>201308</c:v>
                </c:pt>
                <c:pt idx="7315">
                  <c:v>201308</c:v>
                </c:pt>
                <c:pt idx="7316">
                  <c:v>201308</c:v>
                </c:pt>
                <c:pt idx="7317">
                  <c:v>201308</c:v>
                </c:pt>
                <c:pt idx="7318">
                  <c:v>201308</c:v>
                </c:pt>
                <c:pt idx="7319">
                  <c:v>201308</c:v>
                </c:pt>
                <c:pt idx="7320">
                  <c:v>201308</c:v>
                </c:pt>
                <c:pt idx="7321">
                  <c:v>201308</c:v>
                </c:pt>
                <c:pt idx="7322">
                  <c:v>201308</c:v>
                </c:pt>
                <c:pt idx="7323">
                  <c:v>201308</c:v>
                </c:pt>
                <c:pt idx="7324">
                  <c:v>201308</c:v>
                </c:pt>
                <c:pt idx="7325">
                  <c:v>201308</c:v>
                </c:pt>
                <c:pt idx="7326">
                  <c:v>201308</c:v>
                </c:pt>
                <c:pt idx="7327">
                  <c:v>201308</c:v>
                </c:pt>
                <c:pt idx="7328">
                  <c:v>201309</c:v>
                </c:pt>
                <c:pt idx="7329">
                  <c:v>201309</c:v>
                </c:pt>
                <c:pt idx="7330">
                  <c:v>201309</c:v>
                </c:pt>
                <c:pt idx="7331">
                  <c:v>201309</c:v>
                </c:pt>
                <c:pt idx="7332">
                  <c:v>201309</c:v>
                </c:pt>
                <c:pt idx="7333">
                  <c:v>201309</c:v>
                </c:pt>
                <c:pt idx="7334">
                  <c:v>201309</c:v>
                </c:pt>
                <c:pt idx="7335">
                  <c:v>201309</c:v>
                </c:pt>
                <c:pt idx="7336">
                  <c:v>201309</c:v>
                </c:pt>
                <c:pt idx="7337">
                  <c:v>201309</c:v>
                </c:pt>
                <c:pt idx="7338">
                  <c:v>201309</c:v>
                </c:pt>
                <c:pt idx="7339">
                  <c:v>201309</c:v>
                </c:pt>
                <c:pt idx="7340">
                  <c:v>201309</c:v>
                </c:pt>
                <c:pt idx="7341">
                  <c:v>201309</c:v>
                </c:pt>
                <c:pt idx="7342">
                  <c:v>201309</c:v>
                </c:pt>
                <c:pt idx="7343">
                  <c:v>201309</c:v>
                </c:pt>
                <c:pt idx="7344">
                  <c:v>201309</c:v>
                </c:pt>
                <c:pt idx="7345">
                  <c:v>201309</c:v>
                </c:pt>
                <c:pt idx="7346">
                  <c:v>201309</c:v>
                </c:pt>
                <c:pt idx="7347">
                  <c:v>201309</c:v>
                </c:pt>
                <c:pt idx="7348">
                  <c:v>201309</c:v>
                </c:pt>
                <c:pt idx="7349">
                  <c:v>201309</c:v>
                </c:pt>
                <c:pt idx="7350">
                  <c:v>201309</c:v>
                </c:pt>
                <c:pt idx="7351">
                  <c:v>201309</c:v>
                </c:pt>
                <c:pt idx="7352">
                  <c:v>201309</c:v>
                </c:pt>
                <c:pt idx="7353">
                  <c:v>201309</c:v>
                </c:pt>
                <c:pt idx="7354">
                  <c:v>201309</c:v>
                </c:pt>
                <c:pt idx="7355">
                  <c:v>201309</c:v>
                </c:pt>
                <c:pt idx="7356">
                  <c:v>201309</c:v>
                </c:pt>
                <c:pt idx="7357">
                  <c:v>201309</c:v>
                </c:pt>
                <c:pt idx="7358">
                  <c:v>201309</c:v>
                </c:pt>
                <c:pt idx="7359">
                  <c:v>201309</c:v>
                </c:pt>
                <c:pt idx="7360">
                  <c:v>201309</c:v>
                </c:pt>
                <c:pt idx="7361">
                  <c:v>201309</c:v>
                </c:pt>
                <c:pt idx="7362">
                  <c:v>201309</c:v>
                </c:pt>
                <c:pt idx="7363">
                  <c:v>201309</c:v>
                </c:pt>
                <c:pt idx="7364">
                  <c:v>201309</c:v>
                </c:pt>
                <c:pt idx="7365">
                  <c:v>201309</c:v>
                </c:pt>
                <c:pt idx="7366">
                  <c:v>201309</c:v>
                </c:pt>
                <c:pt idx="7367">
                  <c:v>201309</c:v>
                </c:pt>
                <c:pt idx="7368">
                  <c:v>201309</c:v>
                </c:pt>
                <c:pt idx="7369">
                  <c:v>201309</c:v>
                </c:pt>
                <c:pt idx="7370">
                  <c:v>201309</c:v>
                </c:pt>
                <c:pt idx="7371">
                  <c:v>201309</c:v>
                </c:pt>
                <c:pt idx="7372">
                  <c:v>201309</c:v>
                </c:pt>
                <c:pt idx="7373">
                  <c:v>201309</c:v>
                </c:pt>
                <c:pt idx="7374">
                  <c:v>201309</c:v>
                </c:pt>
                <c:pt idx="7375">
                  <c:v>201309</c:v>
                </c:pt>
                <c:pt idx="7376">
                  <c:v>201309</c:v>
                </c:pt>
                <c:pt idx="7377">
                  <c:v>201309</c:v>
                </c:pt>
                <c:pt idx="7378">
                  <c:v>201309</c:v>
                </c:pt>
                <c:pt idx="7379">
                  <c:v>201309</c:v>
                </c:pt>
                <c:pt idx="7380">
                  <c:v>201310</c:v>
                </c:pt>
                <c:pt idx="7381">
                  <c:v>201310</c:v>
                </c:pt>
                <c:pt idx="7382">
                  <c:v>201310</c:v>
                </c:pt>
                <c:pt idx="7383">
                  <c:v>201310</c:v>
                </c:pt>
                <c:pt idx="7384">
                  <c:v>201310</c:v>
                </c:pt>
                <c:pt idx="7385">
                  <c:v>201310</c:v>
                </c:pt>
                <c:pt idx="7386">
                  <c:v>201310</c:v>
                </c:pt>
                <c:pt idx="7387">
                  <c:v>201310</c:v>
                </c:pt>
                <c:pt idx="7388">
                  <c:v>201310</c:v>
                </c:pt>
                <c:pt idx="7389">
                  <c:v>201310</c:v>
                </c:pt>
                <c:pt idx="7390">
                  <c:v>201310</c:v>
                </c:pt>
                <c:pt idx="7391">
                  <c:v>201310</c:v>
                </c:pt>
                <c:pt idx="7392">
                  <c:v>201310</c:v>
                </c:pt>
                <c:pt idx="7393">
                  <c:v>201310</c:v>
                </c:pt>
                <c:pt idx="7394">
                  <c:v>201310</c:v>
                </c:pt>
                <c:pt idx="7395">
                  <c:v>201310</c:v>
                </c:pt>
                <c:pt idx="7396">
                  <c:v>201310</c:v>
                </c:pt>
                <c:pt idx="7397">
                  <c:v>201310</c:v>
                </c:pt>
                <c:pt idx="7398">
                  <c:v>201310</c:v>
                </c:pt>
                <c:pt idx="7399">
                  <c:v>201310</c:v>
                </c:pt>
                <c:pt idx="7400">
                  <c:v>201310</c:v>
                </c:pt>
                <c:pt idx="7401">
                  <c:v>201310</c:v>
                </c:pt>
                <c:pt idx="7402">
                  <c:v>201310</c:v>
                </c:pt>
                <c:pt idx="7403">
                  <c:v>201310</c:v>
                </c:pt>
                <c:pt idx="7404">
                  <c:v>201310</c:v>
                </c:pt>
                <c:pt idx="7405">
                  <c:v>201310</c:v>
                </c:pt>
                <c:pt idx="7406">
                  <c:v>201310</c:v>
                </c:pt>
                <c:pt idx="7407">
                  <c:v>201310</c:v>
                </c:pt>
                <c:pt idx="7408">
                  <c:v>201310</c:v>
                </c:pt>
                <c:pt idx="7409">
                  <c:v>201310</c:v>
                </c:pt>
                <c:pt idx="7410">
                  <c:v>201310</c:v>
                </c:pt>
                <c:pt idx="7411">
                  <c:v>201310</c:v>
                </c:pt>
                <c:pt idx="7412">
                  <c:v>201310</c:v>
                </c:pt>
                <c:pt idx="7413">
                  <c:v>201310</c:v>
                </c:pt>
                <c:pt idx="7414">
                  <c:v>201310</c:v>
                </c:pt>
                <c:pt idx="7415">
                  <c:v>201310</c:v>
                </c:pt>
                <c:pt idx="7416">
                  <c:v>201310</c:v>
                </c:pt>
                <c:pt idx="7417">
                  <c:v>201310</c:v>
                </c:pt>
                <c:pt idx="7418">
                  <c:v>201310</c:v>
                </c:pt>
                <c:pt idx="7419">
                  <c:v>201310</c:v>
                </c:pt>
                <c:pt idx="7420">
                  <c:v>201310</c:v>
                </c:pt>
                <c:pt idx="7421">
                  <c:v>201310</c:v>
                </c:pt>
                <c:pt idx="7422">
                  <c:v>201310</c:v>
                </c:pt>
                <c:pt idx="7423">
                  <c:v>201310</c:v>
                </c:pt>
                <c:pt idx="7424">
                  <c:v>201310</c:v>
                </c:pt>
                <c:pt idx="7425">
                  <c:v>201310</c:v>
                </c:pt>
                <c:pt idx="7426">
                  <c:v>201310</c:v>
                </c:pt>
                <c:pt idx="7427">
                  <c:v>201310</c:v>
                </c:pt>
                <c:pt idx="7428">
                  <c:v>201310</c:v>
                </c:pt>
                <c:pt idx="7429">
                  <c:v>201310</c:v>
                </c:pt>
                <c:pt idx="7430">
                  <c:v>201310</c:v>
                </c:pt>
                <c:pt idx="7431">
                  <c:v>201310</c:v>
                </c:pt>
                <c:pt idx="7432">
                  <c:v>201310</c:v>
                </c:pt>
                <c:pt idx="7433">
                  <c:v>201310</c:v>
                </c:pt>
                <c:pt idx="7434">
                  <c:v>201310</c:v>
                </c:pt>
                <c:pt idx="7435">
                  <c:v>201310</c:v>
                </c:pt>
                <c:pt idx="7436">
                  <c:v>201310</c:v>
                </c:pt>
                <c:pt idx="7437">
                  <c:v>201310</c:v>
                </c:pt>
                <c:pt idx="7438">
                  <c:v>201310</c:v>
                </c:pt>
                <c:pt idx="7439">
                  <c:v>201310</c:v>
                </c:pt>
                <c:pt idx="7440">
                  <c:v>201310</c:v>
                </c:pt>
                <c:pt idx="7441">
                  <c:v>201310</c:v>
                </c:pt>
                <c:pt idx="7442">
                  <c:v>201310</c:v>
                </c:pt>
                <c:pt idx="7443">
                  <c:v>201310</c:v>
                </c:pt>
                <c:pt idx="7444">
                  <c:v>201310</c:v>
                </c:pt>
                <c:pt idx="7445">
                  <c:v>201310</c:v>
                </c:pt>
                <c:pt idx="7446">
                  <c:v>201310</c:v>
                </c:pt>
                <c:pt idx="7447">
                  <c:v>201310</c:v>
                </c:pt>
                <c:pt idx="7448">
                  <c:v>201310</c:v>
                </c:pt>
                <c:pt idx="7449">
                  <c:v>201310</c:v>
                </c:pt>
                <c:pt idx="7450">
                  <c:v>201310</c:v>
                </c:pt>
                <c:pt idx="7451">
                  <c:v>201310</c:v>
                </c:pt>
                <c:pt idx="7452">
                  <c:v>201310</c:v>
                </c:pt>
                <c:pt idx="7453">
                  <c:v>201310</c:v>
                </c:pt>
                <c:pt idx="7454">
                  <c:v>201310</c:v>
                </c:pt>
                <c:pt idx="7455">
                  <c:v>201310</c:v>
                </c:pt>
                <c:pt idx="7456">
                  <c:v>201310</c:v>
                </c:pt>
                <c:pt idx="7457">
                  <c:v>201310</c:v>
                </c:pt>
                <c:pt idx="7458">
                  <c:v>201310</c:v>
                </c:pt>
                <c:pt idx="7459">
                  <c:v>201311</c:v>
                </c:pt>
                <c:pt idx="7460">
                  <c:v>201311</c:v>
                </c:pt>
                <c:pt idx="7461">
                  <c:v>201311</c:v>
                </c:pt>
                <c:pt idx="7462">
                  <c:v>201311</c:v>
                </c:pt>
                <c:pt idx="7463">
                  <c:v>201311</c:v>
                </c:pt>
                <c:pt idx="7464">
                  <c:v>201311</c:v>
                </c:pt>
                <c:pt idx="7465">
                  <c:v>201311</c:v>
                </c:pt>
                <c:pt idx="7466">
                  <c:v>201311</c:v>
                </c:pt>
                <c:pt idx="7467">
                  <c:v>201311</c:v>
                </c:pt>
                <c:pt idx="7468">
                  <c:v>201311</c:v>
                </c:pt>
                <c:pt idx="7469">
                  <c:v>201311</c:v>
                </c:pt>
                <c:pt idx="7470">
                  <c:v>201311</c:v>
                </c:pt>
                <c:pt idx="7471">
                  <c:v>201311</c:v>
                </c:pt>
                <c:pt idx="7472">
                  <c:v>201311</c:v>
                </c:pt>
                <c:pt idx="7473">
                  <c:v>201311</c:v>
                </c:pt>
                <c:pt idx="7474">
                  <c:v>201311</c:v>
                </c:pt>
                <c:pt idx="7475">
                  <c:v>201311</c:v>
                </c:pt>
                <c:pt idx="7476">
                  <c:v>201311</c:v>
                </c:pt>
                <c:pt idx="7477">
                  <c:v>201311</c:v>
                </c:pt>
                <c:pt idx="7478">
                  <c:v>201311</c:v>
                </c:pt>
                <c:pt idx="7479">
                  <c:v>201311</c:v>
                </c:pt>
                <c:pt idx="7480">
                  <c:v>201311</c:v>
                </c:pt>
                <c:pt idx="7481">
                  <c:v>201311</c:v>
                </c:pt>
                <c:pt idx="7482">
                  <c:v>201311</c:v>
                </c:pt>
                <c:pt idx="7483">
                  <c:v>201311</c:v>
                </c:pt>
                <c:pt idx="7484">
                  <c:v>201311</c:v>
                </c:pt>
                <c:pt idx="7485">
                  <c:v>201311</c:v>
                </c:pt>
                <c:pt idx="7486">
                  <c:v>201311</c:v>
                </c:pt>
                <c:pt idx="7487">
                  <c:v>201311</c:v>
                </c:pt>
                <c:pt idx="7488">
                  <c:v>201311</c:v>
                </c:pt>
                <c:pt idx="7489">
                  <c:v>201311</c:v>
                </c:pt>
                <c:pt idx="7490">
                  <c:v>201311</c:v>
                </c:pt>
                <c:pt idx="7491">
                  <c:v>201311</c:v>
                </c:pt>
                <c:pt idx="7492">
                  <c:v>201311</c:v>
                </c:pt>
                <c:pt idx="7493">
                  <c:v>201311</c:v>
                </c:pt>
                <c:pt idx="7494">
                  <c:v>201311</c:v>
                </c:pt>
                <c:pt idx="7495">
                  <c:v>201311</c:v>
                </c:pt>
                <c:pt idx="7496">
                  <c:v>201311</c:v>
                </c:pt>
                <c:pt idx="7497">
                  <c:v>201311</c:v>
                </c:pt>
                <c:pt idx="7498">
                  <c:v>201311</c:v>
                </c:pt>
                <c:pt idx="7499">
                  <c:v>201311</c:v>
                </c:pt>
                <c:pt idx="7500">
                  <c:v>201311</c:v>
                </c:pt>
                <c:pt idx="7501">
                  <c:v>201311</c:v>
                </c:pt>
                <c:pt idx="7502">
                  <c:v>201311</c:v>
                </c:pt>
                <c:pt idx="7503">
                  <c:v>201311</c:v>
                </c:pt>
                <c:pt idx="7504">
                  <c:v>201311</c:v>
                </c:pt>
                <c:pt idx="7505">
                  <c:v>201311</c:v>
                </c:pt>
                <c:pt idx="7506">
                  <c:v>201311</c:v>
                </c:pt>
                <c:pt idx="7507">
                  <c:v>201311</c:v>
                </c:pt>
                <c:pt idx="7508">
                  <c:v>201311</c:v>
                </c:pt>
                <c:pt idx="7509">
                  <c:v>201311</c:v>
                </c:pt>
                <c:pt idx="7510">
                  <c:v>201311</c:v>
                </c:pt>
                <c:pt idx="7511">
                  <c:v>201311</c:v>
                </c:pt>
                <c:pt idx="7512">
                  <c:v>201311</c:v>
                </c:pt>
                <c:pt idx="7513">
                  <c:v>201311</c:v>
                </c:pt>
                <c:pt idx="7514">
                  <c:v>201311</c:v>
                </c:pt>
                <c:pt idx="7515">
                  <c:v>201311</c:v>
                </c:pt>
                <c:pt idx="7516">
                  <c:v>201311</c:v>
                </c:pt>
                <c:pt idx="7517">
                  <c:v>201311</c:v>
                </c:pt>
                <c:pt idx="7518">
                  <c:v>201311</c:v>
                </c:pt>
                <c:pt idx="7519">
                  <c:v>201311</c:v>
                </c:pt>
                <c:pt idx="7520">
                  <c:v>201311</c:v>
                </c:pt>
                <c:pt idx="7521">
                  <c:v>201311</c:v>
                </c:pt>
                <c:pt idx="7522">
                  <c:v>201311</c:v>
                </c:pt>
                <c:pt idx="7523">
                  <c:v>201311</c:v>
                </c:pt>
                <c:pt idx="7524">
                  <c:v>201311</c:v>
                </c:pt>
                <c:pt idx="7525">
                  <c:v>201311</c:v>
                </c:pt>
                <c:pt idx="7526">
                  <c:v>201311</c:v>
                </c:pt>
                <c:pt idx="7527">
                  <c:v>201311</c:v>
                </c:pt>
                <c:pt idx="7528">
                  <c:v>201311</c:v>
                </c:pt>
                <c:pt idx="7529">
                  <c:v>201311</c:v>
                </c:pt>
                <c:pt idx="7530">
                  <c:v>201311</c:v>
                </c:pt>
                <c:pt idx="7531">
                  <c:v>201311</c:v>
                </c:pt>
                <c:pt idx="7532">
                  <c:v>201311</c:v>
                </c:pt>
                <c:pt idx="7533">
                  <c:v>201311</c:v>
                </c:pt>
                <c:pt idx="7534">
                  <c:v>201311</c:v>
                </c:pt>
                <c:pt idx="7535">
                  <c:v>201311</c:v>
                </c:pt>
                <c:pt idx="7536">
                  <c:v>201311</c:v>
                </c:pt>
                <c:pt idx="7537">
                  <c:v>201311</c:v>
                </c:pt>
                <c:pt idx="7538">
                  <c:v>201311</c:v>
                </c:pt>
                <c:pt idx="7539">
                  <c:v>201312</c:v>
                </c:pt>
                <c:pt idx="7540">
                  <c:v>201312</c:v>
                </c:pt>
                <c:pt idx="7541">
                  <c:v>201312</c:v>
                </c:pt>
                <c:pt idx="7542">
                  <c:v>201312</c:v>
                </c:pt>
                <c:pt idx="7543">
                  <c:v>201312</c:v>
                </c:pt>
                <c:pt idx="7544">
                  <c:v>201312</c:v>
                </c:pt>
                <c:pt idx="7545">
                  <c:v>201312</c:v>
                </c:pt>
                <c:pt idx="7546">
                  <c:v>201312</c:v>
                </c:pt>
                <c:pt idx="7547">
                  <c:v>201312</c:v>
                </c:pt>
                <c:pt idx="7548">
                  <c:v>201312</c:v>
                </c:pt>
                <c:pt idx="7549">
                  <c:v>201312</c:v>
                </c:pt>
                <c:pt idx="7550">
                  <c:v>201312</c:v>
                </c:pt>
                <c:pt idx="7551">
                  <c:v>201312</c:v>
                </c:pt>
                <c:pt idx="7552">
                  <c:v>201312</c:v>
                </c:pt>
                <c:pt idx="7553">
                  <c:v>201312</c:v>
                </c:pt>
                <c:pt idx="7554">
                  <c:v>201312</c:v>
                </c:pt>
                <c:pt idx="7555">
                  <c:v>201312</c:v>
                </c:pt>
                <c:pt idx="7556">
                  <c:v>201312</c:v>
                </c:pt>
                <c:pt idx="7557">
                  <c:v>201312</c:v>
                </c:pt>
                <c:pt idx="7558">
                  <c:v>201312</c:v>
                </c:pt>
                <c:pt idx="7559">
                  <c:v>201312</c:v>
                </c:pt>
                <c:pt idx="7560">
                  <c:v>201312</c:v>
                </c:pt>
                <c:pt idx="7561">
                  <c:v>201312</c:v>
                </c:pt>
                <c:pt idx="7562">
                  <c:v>201312</c:v>
                </c:pt>
                <c:pt idx="7563">
                  <c:v>201312</c:v>
                </c:pt>
                <c:pt idx="7564">
                  <c:v>201312</c:v>
                </c:pt>
                <c:pt idx="7565">
                  <c:v>201312</c:v>
                </c:pt>
                <c:pt idx="7566">
                  <c:v>201312</c:v>
                </c:pt>
                <c:pt idx="7567">
                  <c:v>201312</c:v>
                </c:pt>
                <c:pt idx="7568">
                  <c:v>201312</c:v>
                </c:pt>
                <c:pt idx="7569">
                  <c:v>201312</c:v>
                </c:pt>
                <c:pt idx="7570">
                  <c:v>201312</c:v>
                </c:pt>
                <c:pt idx="7571">
                  <c:v>201312</c:v>
                </c:pt>
                <c:pt idx="7572">
                  <c:v>201312</c:v>
                </c:pt>
                <c:pt idx="7573">
                  <c:v>201312</c:v>
                </c:pt>
                <c:pt idx="7574">
                  <c:v>201312</c:v>
                </c:pt>
                <c:pt idx="7575">
                  <c:v>201312</c:v>
                </c:pt>
                <c:pt idx="7576">
                  <c:v>201312</c:v>
                </c:pt>
                <c:pt idx="7577">
                  <c:v>201312</c:v>
                </c:pt>
                <c:pt idx="7578">
                  <c:v>201312</c:v>
                </c:pt>
                <c:pt idx="7579">
                  <c:v>201312</c:v>
                </c:pt>
                <c:pt idx="7580">
                  <c:v>201312</c:v>
                </c:pt>
                <c:pt idx="7581">
                  <c:v>201312</c:v>
                </c:pt>
                <c:pt idx="7582">
                  <c:v>201312</c:v>
                </c:pt>
                <c:pt idx="7583">
                  <c:v>201312</c:v>
                </c:pt>
                <c:pt idx="7584">
                  <c:v>201312</c:v>
                </c:pt>
                <c:pt idx="7585">
                  <c:v>201312</c:v>
                </c:pt>
                <c:pt idx="7586">
                  <c:v>201312</c:v>
                </c:pt>
                <c:pt idx="7587">
                  <c:v>201312</c:v>
                </c:pt>
                <c:pt idx="7588">
                  <c:v>201312</c:v>
                </c:pt>
                <c:pt idx="7589">
                  <c:v>201312</c:v>
                </c:pt>
                <c:pt idx="7590">
                  <c:v>201312</c:v>
                </c:pt>
                <c:pt idx="7591">
                  <c:v>201312</c:v>
                </c:pt>
                <c:pt idx="7592">
                  <c:v>201312</c:v>
                </c:pt>
                <c:pt idx="7593">
                  <c:v>201312</c:v>
                </c:pt>
                <c:pt idx="7594">
                  <c:v>201312</c:v>
                </c:pt>
                <c:pt idx="7595">
                  <c:v>201312</c:v>
                </c:pt>
                <c:pt idx="7596">
                  <c:v>201312</c:v>
                </c:pt>
                <c:pt idx="7597">
                  <c:v>201312</c:v>
                </c:pt>
                <c:pt idx="7598">
                  <c:v>201312</c:v>
                </c:pt>
                <c:pt idx="7599">
                  <c:v>201312</c:v>
                </c:pt>
                <c:pt idx="7600">
                  <c:v>201312</c:v>
                </c:pt>
                <c:pt idx="7601">
                  <c:v>201312</c:v>
                </c:pt>
                <c:pt idx="7602">
                  <c:v>201312</c:v>
                </c:pt>
                <c:pt idx="7603">
                  <c:v>201312</c:v>
                </c:pt>
                <c:pt idx="7604">
                  <c:v>201312</c:v>
                </c:pt>
                <c:pt idx="7605">
                  <c:v>201312</c:v>
                </c:pt>
                <c:pt idx="7606">
                  <c:v>201312</c:v>
                </c:pt>
                <c:pt idx="7607">
                  <c:v>201312</c:v>
                </c:pt>
                <c:pt idx="7608">
                  <c:v>201312</c:v>
                </c:pt>
                <c:pt idx="7609">
                  <c:v>201312</c:v>
                </c:pt>
                <c:pt idx="7610">
                  <c:v>201401</c:v>
                </c:pt>
                <c:pt idx="7611">
                  <c:v>201401</c:v>
                </c:pt>
                <c:pt idx="7612">
                  <c:v>201401</c:v>
                </c:pt>
                <c:pt idx="7613">
                  <c:v>201401</c:v>
                </c:pt>
                <c:pt idx="7614">
                  <c:v>201401</c:v>
                </c:pt>
                <c:pt idx="7615">
                  <c:v>201401</c:v>
                </c:pt>
                <c:pt idx="7616">
                  <c:v>201401</c:v>
                </c:pt>
                <c:pt idx="7617">
                  <c:v>201401</c:v>
                </c:pt>
                <c:pt idx="7618">
                  <c:v>201401</c:v>
                </c:pt>
                <c:pt idx="7619">
                  <c:v>201401</c:v>
                </c:pt>
                <c:pt idx="7620">
                  <c:v>201401</c:v>
                </c:pt>
                <c:pt idx="7621">
                  <c:v>201401</c:v>
                </c:pt>
                <c:pt idx="7622">
                  <c:v>201401</c:v>
                </c:pt>
                <c:pt idx="7623">
                  <c:v>201401</c:v>
                </c:pt>
                <c:pt idx="7624">
                  <c:v>201401</c:v>
                </c:pt>
                <c:pt idx="7625">
                  <c:v>201401</c:v>
                </c:pt>
                <c:pt idx="7626">
                  <c:v>201401</c:v>
                </c:pt>
                <c:pt idx="7627">
                  <c:v>201401</c:v>
                </c:pt>
                <c:pt idx="7628">
                  <c:v>201401</c:v>
                </c:pt>
                <c:pt idx="7629">
                  <c:v>201401</c:v>
                </c:pt>
                <c:pt idx="7630">
                  <c:v>201401</c:v>
                </c:pt>
                <c:pt idx="7631">
                  <c:v>201401</c:v>
                </c:pt>
                <c:pt idx="7632">
                  <c:v>201401</c:v>
                </c:pt>
                <c:pt idx="7633">
                  <c:v>201401</c:v>
                </c:pt>
                <c:pt idx="7634">
                  <c:v>201401</c:v>
                </c:pt>
                <c:pt idx="7635">
                  <c:v>201401</c:v>
                </c:pt>
                <c:pt idx="7636">
                  <c:v>201401</c:v>
                </c:pt>
                <c:pt idx="7637">
                  <c:v>201401</c:v>
                </c:pt>
                <c:pt idx="7638">
                  <c:v>201401</c:v>
                </c:pt>
                <c:pt idx="7639">
                  <c:v>201401</c:v>
                </c:pt>
                <c:pt idx="7640">
                  <c:v>201401</c:v>
                </c:pt>
                <c:pt idx="7641">
                  <c:v>201401</c:v>
                </c:pt>
                <c:pt idx="7642">
                  <c:v>201401</c:v>
                </c:pt>
                <c:pt idx="7643">
                  <c:v>201401</c:v>
                </c:pt>
                <c:pt idx="7644">
                  <c:v>201401</c:v>
                </c:pt>
                <c:pt idx="7645">
                  <c:v>201401</c:v>
                </c:pt>
                <c:pt idx="7646">
                  <c:v>201401</c:v>
                </c:pt>
                <c:pt idx="7647">
                  <c:v>201401</c:v>
                </c:pt>
                <c:pt idx="7648">
                  <c:v>201401</c:v>
                </c:pt>
                <c:pt idx="7649">
                  <c:v>201401</c:v>
                </c:pt>
                <c:pt idx="7650">
                  <c:v>201401</c:v>
                </c:pt>
                <c:pt idx="7651">
                  <c:v>201401</c:v>
                </c:pt>
                <c:pt idx="7652">
                  <c:v>201401</c:v>
                </c:pt>
                <c:pt idx="7653">
                  <c:v>201401</c:v>
                </c:pt>
                <c:pt idx="7654">
                  <c:v>201401</c:v>
                </c:pt>
                <c:pt idx="7655">
                  <c:v>201401</c:v>
                </c:pt>
                <c:pt idx="7656">
                  <c:v>201401</c:v>
                </c:pt>
                <c:pt idx="7657">
                  <c:v>201401</c:v>
                </c:pt>
                <c:pt idx="7658">
                  <c:v>201401</c:v>
                </c:pt>
                <c:pt idx="7659">
                  <c:v>201401</c:v>
                </c:pt>
                <c:pt idx="7660">
                  <c:v>201401</c:v>
                </c:pt>
                <c:pt idx="7661">
                  <c:v>201401</c:v>
                </c:pt>
                <c:pt idx="7662">
                  <c:v>201401</c:v>
                </c:pt>
                <c:pt idx="7663">
                  <c:v>201401</c:v>
                </c:pt>
                <c:pt idx="7664">
                  <c:v>201401</c:v>
                </c:pt>
                <c:pt idx="7665">
                  <c:v>201401</c:v>
                </c:pt>
                <c:pt idx="7666">
                  <c:v>201401</c:v>
                </c:pt>
                <c:pt idx="7667">
                  <c:v>201401</c:v>
                </c:pt>
                <c:pt idx="7668">
                  <c:v>201401</c:v>
                </c:pt>
                <c:pt idx="7669">
                  <c:v>201401</c:v>
                </c:pt>
                <c:pt idx="7670">
                  <c:v>201401</c:v>
                </c:pt>
                <c:pt idx="7671">
                  <c:v>201401</c:v>
                </c:pt>
                <c:pt idx="7672">
                  <c:v>201401</c:v>
                </c:pt>
                <c:pt idx="7673">
                  <c:v>201401</c:v>
                </c:pt>
                <c:pt idx="7674">
                  <c:v>201401</c:v>
                </c:pt>
                <c:pt idx="7675">
                  <c:v>201401</c:v>
                </c:pt>
                <c:pt idx="7676">
                  <c:v>201401</c:v>
                </c:pt>
                <c:pt idx="7677">
                  <c:v>201401</c:v>
                </c:pt>
                <c:pt idx="7678">
                  <c:v>201401</c:v>
                </c:pt>
                <c:pt idx="7679">
                  <c:v>201401</c:v>
                </c:pt>
                <c:pt idx="7680">
                  <c:v>201401</c:v>
                </c:pt>
                <c:pt idx="7681">
                  <c:v>201401</c:v>
                </c:pt>
                <c:pt idx="7682">
                  <c:v>201401</c:v>
                </c:pt>
                <c:pt idx="7683">
                  <c:v>201401</c:v>
                </c:pt>
                <c:pt idx="7684">
                  <c:v>201401</c:v>
                </c:pt>
                <c:pt idx="7685">
                  <c:v>201401</c:v>
                </c:pt>
                <c:pt idx="7686">
                  <c:v>201401</c:v>
                </c:pt>
                <c:pt idx="7687">
                  <c:v>201401</c:v>
                </c:pt>
                <c:pt idx="7688">
                  <c:v>201401</c:v>
                </c:pt>
                <c:pt idx="7689">
                  <c:v>201401</c:v>
                </c:pt>
                <c:pt idx="7690">
                  <c:v>201401</c:v>
                </c:pt>
                <c:pt idx="7691">
                  <c:v>201401</c:v>
                </c:pt>
                <c:pt idx="7692">
                  <c:v>201401</c:v>
                </c:pt>
                <c:pt idx="7693">
                  <c:v>201401</c:v>
                </c:pt>
                <c:pt idx="7694">
                  <c:v>201401</c:v>
                </c:pt>
                <c:pt idx="7695">
                  <c:v>201401</c:v>
                </c:pt>
                <c:pt idx="7696">
                  <c:v>201401</c:v>
                </c:pt>
                <c:pt idx="7697">
                  <c:v>201401</c:v>
                </c:pt>
                <c:pt idx="7698">
                  <c:v>201401</c:v>
                </c:pt>
                <c:pt idx="7699">
                  <c:v>201401</c:v>
                </c:pt>
                <c:pt idx="7700">
                  <c:v>201401</c:v>
                </c:pt>
                <c:pt idx="7701">
                  <c:v>201401</c:v>
                </c:pt>
                <c:pt idx="7702">
                  <c:v>201401</c:v>
                </c:pt>
                <c:pt idx="7703">
                  <c:v>201401</c:v>
                </c:pt>
                <c:pt idx="7704">
                  <c:v>201401</c:v>
                </c:pt>
                <c:pt idx="7705">
                  <c:v>201401</c:v>
                </c:pt>
                <c:pt idx="7706">
                  <c:v>201401</c:v>
                </c:pt>
                <c:pt idx="7707">
                  <c:v>201401</c:v>
                </c:pt>
                <c:pt idx="7708">
                  <c:v>201401</c:v>
                </c:pt>
                <c:pt idx="7709">
                  <c:v>201401</c:v>
                </c:pt>
                <c:pt idx="7710">
                  <c:v>201401</c:v>
                </c:pt>
                <c:pt idx="7711">
                  <c:v>201401</c:v>
                </c:pt>
                <c:pt idx="7712">
                  <c:v>201401</c:v>
                </c:pt>
                <c:pt idx="7713">
                  <c:v>201401</c:v>
                </c:pt>
                <c:pt idx="7714">
                  <c:v>201401</c:v>
                </c:pt>
                <c:pt idx="7715">
                  <c:v>201401</c:v>
                </c:pt>
                <c:pt idx="7716">
                  <c:v>201401</c:v>
                </c:pt>
                <c:pt idx="7717">
                  <c:v>201401</c:v>
                </c:pt>
                <c:pt idx="7718">
                  <c:v>201401</c:v>
                </c:pt>
                <c:pt idx="7719">
                  <c:v>201401</c:v>
                </c:pt>
                <c:pt idx="7720">
                  <c:v>201401</c:v>
                </c:pt>
                <c:pt idx="7721">
                  <c:v>201401</c:v>
                </c:pt>
                <c:pt idx="7722">
                  <c:v>201401</c:v>
                </c:pt>
                <c:pt idx="7723">
                  <c:v>201401</c:v>
                </c:pt>
                <c:pt idx="7724">
                  <c:v>201401</c:v>
                </c:pt>
                <c:pt idx="7725">
                  <c:v>201401</c:v>
                </c:pt>
                <c:pt idx="7726">
                  <c:v>201401</c:v>
                </c:pt>
                <c:pt idx="7727">
                  <c:v>201401</c:v>
                </c:pt>
                <c:pt idx="7728">
                  <c:v>201401</c:v>
                </c:pt>
                <c:pt idx="7729">
                  <c:v>201401</c:v>
                </c:pt>
                <c:pt idx="7730">
                  <c:v>201401</c:v>
                </c:pt>
                <c:pt idx="7731">
                  <c:v>201401</c:v>
                </c:pt>
                <c:pt idx="7732">
                  <c:v>201401</c:v>
                </c:pt>
                <c:pt idx="7733">
                  <c:v>201401</c:v>
                </c:pt>
                <c:pt idx="7734">
                  <c:v>201401</c:v>
                </c:pt>
                <c:pt idx="7735">
                  <c:v>201401</c:v>
                </c:pt>
                <c:pt idx="7736">
                  <c:v>201401</c:v>
                </c:pt>
                <c:pt idx="7737">
                  <c:v>201401</c:v>
                </c:pt>
                <c:pt idx="7738">
                  <c:v>201401</c:v>
                </c:pt>
                <c:pt idx="7739">
                  <c:v>201401</c:v>
                </c:pt>
                <c:pt idx="7740">
                  <c:v>201401</c:v>
                </c:pt>
                <c:pt idx="7741">
                  <c:v>201401</c:v>
                </c:pt>
                <c:pt idx="7742">
                  <c:v>201401</c:v>
                </c:pt>
                <c:pt idx="7743">
                  <c:v>201401</c:v>
                </c:pt>
                <c:pt idx="7744">
                  <c:v>201401</c:v>
                </c:pt>
                <c:pt idx="7745">
                  <c:v>201401</c:v>
                </c:pt>
                <c:pt idx="7746">
                  <c:v>201401</c:v>
                </c:pt>
                <c:pt idx="7747">
                  <c:v>201401</c:v>
                </c:pt>
                <c:pt idx="7748">
                  <c:v>201401</c:v>
                </c:pt>
                <c:pt idx="7749">
                  <c:v>201401</c:v>
                </c:pt>
                <c:pt idx="7750">
                  <c:v>201401</c:v>
                </c:pt>
                <c:pt idx="7751">
                  <c:v>201401</c:v>
                </c:pt>
                <c:pt idx="7752">
                  <c:v>201401</c:v>
                </c:pt>
                <c:pt idx="7753">
                  <c:v>201401</c:v>
                </c:pt>
                <c:pt idx="7754">
                  <c:v>201401</c:v>
                </c:pt>
                <c:pt idx="7755">
                  <c:v>201401</c:v>
                </c:pt>
                <c:pt idx="7756">
                  <c:v>201401</c:v>
                </c:pt>
                <c:pt idx="7757">
                  <c:v>201401</c:v>
                </c:pt>
                <c:pt idx="7758">
                  <c:v>201401</c:v>
                </c:pt>
                <c:pt idx="7759">
                  <c:v>201401</c:v>
                </c:pt>
                <c:pt idx="7760">
                  <c:v>201401</c:v>
                </c:pt>
                <c:pt idx="7761">
                  <c:v>201401</c:v>
                </c:pt>
                <c:pt idx="7762">
                  <c:v>201401</c:v>
                </c:pt>
                <c:pt idx="7763">
                  <c:v>201401</c:v>
                </c:pt>
                <c:pt idx="7764">
                  <c:v>201401</c:v>
                </c:pt>
                <c:pt idx="7765">
                  <c:v>201401</c:v>
                </c:pt>
                <c:pt idx="7766">
                  <c:v>201401</c:v>
                </c:pt>
                <c:pt idx="7767">
                  <c:v>201401</c:v>
                </c:pt>
                <c:pt idx="7768">
                  <c:v>201401</c:v>
                </c:pt>
                <c:pt idx="7769">
                  <c:v>201401</c:v>
                </c:pt>
                <c:pt idx="7770">
                  <c:v>201401</c:v>
                </c:pt>
                <c:pt idx="7771">
                  <c:v>201401</c:v>
                </c:pt>
                <c:pt idx="7772">
                  <c:v>201401</c:v>
                </c:pt>
                <c:pt idx="7773">
                  <c:v>201401</c:v>
                </c:pt>
                <c:pt idx="7774">
                  <c:v>201401</c:v>
                </c:pt>
                <c:pt idx="7775">
                  <c:v>201401</c:v>
                </c:pt>
                <c:pt idx="7776">
                  <c:v>201401</c:v>
                </c:pt>
                <c:pt idx="7777">
                  <c:v>201401</c:v>
                </c:pt>
                <c:pt idx="7778">
                  <c:v>201401</c:v>
                </c:pt>
                <c:pt idx="7779">
                  <c:v>201401</c:v>
                </c:pt>
                <c:pt idx="7780">
                  <c:v>201401</c:v>
                </c:pt>
                <c:pt idx="7781">
                  <c:v>201401</c:v>
                </c:pt>
                <c:pt idx="7782">
                  <c:v>201401</c:v>
                </c:pt>
                <c:pt idx="7783">
                  <c:v>201401</c:v>
                </c:pt>
                <c:pt idx="7784">
                  <c:v>201401</c:v>
                </c:pt>
                <c:pt idx="7785">
                  <c:v>201401</c:v>
                </c:pt>
                <c:pt idx="7786">
                  <c:v>201401</c:v>
                </c:pt>
                <c:pt idx="7787">
                  <c:v>201401</c:v>
                </c:pt>
                <c:pt idx="7788">
                  <c:v>201401</c:v>
                </c:pt>
                <c:pt idx="7789">
                  <c:v>201401</c:v>
                </c:pt>
                <c:pt idx="7790">
                  <c:v>201401</c:v>
                </c:pt>
                <c:pt idx="7791">
                  <c:v>201401</c:v>
                </c:pt>
                <c:pt idx="7792">
                  <c:v>201401</c:v>
                </c:pt>
                <c:pt idx="7793">
                  <c:v>201401</c:v>
                </c:pt>
                <c:pt idx="7794">
                  <c:v>201402</c:v>
                </c:pt>
                <c:pt idx="7795">
                  <c:v>201402</c:v>
                </c:pt>
                <c:pt idx="7796">
                  <c:v>201402</c:v>
                </c:pt>
                <c:pt idx="7797">
                  <c:v>201402</c:v>
                </c:pt>
                <c:pt idx="7798">
                  <c:v>201402</c:v>
                </c:pt>
                <c:pt idx="7799">
                  <c:v>201402</c:v>
                </c:pt>
                <c:pt idx="7800">
                  <c:v>201402</c:v>
                </c:pt>
                <c:pt idx="7801">
                  <c:v>201402</c:v>
                </c:pt>
                <c:pt idx="7802">
                  <c:v>201402</c:v>
                </c:pt>
                <c:pt idx="7803">
                  <c:v>201402</c:v>
                </c:pt>
                <c:pt idx="7804">
                  <c:v>201402</c:v>
                </c:pt>
                <c:pt idx="7805">
                  <c:v>201402</c:v>
                </c:pt>
                <c:pt idx="7806">
                  <c:v>201402</c:v>
                </c:pt>
                <c:pt idx="7807">
                  <c:v>201402</c:v>
                </c:pt>
                <c:pt idx="7808">
                  <c:v>201402</c:v>
                </c:pt>
                <c:pt idx="7809">
                  <c:v>201402</c:v>
                </c:pt>
                <c:pt idx="7810">
                  <c:v>201402</c:v>
                </c:pt>
                <c:pt idx="7811">
                  <c:v>201402</c:v>
                </c:pt>
                <c:pt idx="7812">
                  <c:v>201402</c:v>
                </c:pt>
                <c:pt idx="7813">
                  <c:v>201402</c:v>
                </c:pt>
                <c:pt idx="7814">
                  <c:v>201402</c:v>
                </c:pt>
                <c:pt idx="7815">
                  <c:v>201402</c:v>
                </c:pt>
                <c:pt idx="7816">
                  <c:v>201402</c:v>
                </c:pt>
                <c:pt idx="7817">
                  <c:v>201402</c:v>
                </c:pt>
                <c:pt idx="7818">
                  <c:v>201402</c:v>
                </c:pt>
                <c:pt idx="7819">
                  <c:v>201402</c:v>
                </c:pt>
                <c:pt idx="7820">
                  <c:v>201402</c:v>
                </c:pt>
                <c:pt idx="7821">
                  <c:v>201402</c:v>
                </c:pt>
                <c:pt idx="7822">
                  <c:v>201402</c:v>
                </c:pt>
                <c:pt idx="7823">
                  <c:v>201402</c:v>
                </c:pt>
                <c:pt idx="7824">
                  <c:v>201402</c:v>
                </c:pt>
                <c:pt idx="7825">
                  <c:v>201402</c:v>
                </c:pt>
                <c:pt idx="7826">
                  <c:v>201402</c:v>
                </c:pt>
                <c:pt idx="7827">
                  <c:v>201402</c:v>
                </c:pt>
                <c:pt idx="7828">
                  <c:v>201402</c:v>
                </c:pt>
                <c:pt idx="7829">
                  <c:v>201402</c:v>
                </c:pt>
                <c:pt idx="7830">
                  <c:v>201402</c:v>
                </c:pt>
                <c:pt idx="7831">
                  <c:v>201402</c:v>
                </c:pt>
                <c:pt idx="7832">
                  <c:v>201402</c:v>
                </c:pt>
                <c:pt idx="7833">
                  <c:v>201402</c:v>
                </c:pt>
                <c:pt idx="7834">
                  <c:v>201402</c:v>
                </c:pt>
                <c:pt idx="7835">
                  <c:v>201402</c:v>
                </c:pt>
                <c:pt idx="7836">
                  <c:v>201402</c:v>
                </c:pt>
                <c:pt idx="7837">
                  <c:v>201402</c:v>
                </c:pt>
                <c:pt idx="7838">
                  <c:v>201402</c:v>
                </c:pt>
                <c:pt idx="7839">
                  <c:v>201402</c:v>
                </c:pt>
                <c:pt idx="7840">
                  <c:v>201402</c:v>
                </c:pt>
                <c:pt idx="7841">
                  <c:v>201402</c:v>
                </c:pt>
                <c:pt idx="7842">
                  <c:v>201402</c:v>
                </c:pt>
                <c:pt idx="7843">
                  <c:v>201402</c:v>
                </c:pt>
                <c:pt idx="7844">
                  <c:v>201402</c:v>
                </c:pt>
                <c:pt idx="7845">
                  <c:v>201402</c:v>
                </c:pt>
                <c:pt idx="7846">
                  <c:v>201402</c:v>
                </c:pt>
                <c:pt idx="7847">
                  <c:v>201402</c:v>
                </c:pt>
                <c:pt idx="7848">
                  <c:v>201402</c:v>
                </c:pt>
                <c:pt idx="7849">
                  <c:v>201402</c:v>
                </c:pt>
                <c:pt idx="7850">
                  <c:v>201402</c:v>
                </c:pt>
                <c:pt idx="7851">
                  <c:v>201402</c:v>
                </c:pt>
                <c:pt idx="7852">
                  <c:v>201402</c:v>
                </c:pt>
                <c:pt idx="7853">
                  <c:v>201402</c:v>
                </c:pt>
                <c:pt idx="7854">
                  <c:v>201402</c:v>
                </c:pt>
                <c:pt idx="7855">
                  <c:v>201402</c:v>
                </c:pt>
                <c:pt idx="7856">
                  <c:v>201402</c:v>
                </c:pt>
                <c:pt idx="7857">
                  <c:v>201402</c:v>
                </c:pt>
                <c:pt idx="7858">
                  <c:v>201402</c:v>
                </c:pt>
                <c:pt idx="7859">
                  <c:v>201402</c:v>
                </c:pt>
                <c:pt idx="7860">
                  <c:v>201402</c:v>
                </c:pt>
                <c:pt idx="7861">
                  <c:v>201402</c:v>
                </c:pt>
                <c:pt idx="7862">
                  <c:v>201402</c:v>
                </c:pt>
                <c:pt idx="7863">
                  <c:v>201402</c:v>
                </c:pt>
                <c:pt idx="7864">
                  <c:v>201402</c:v>
                </c:pt>
                <c:pt idx="7865">
                  <c:v>201402</c:v>
                </c:pt>
                <c:pt idx="7866">
                  <c:v>201402</c:v>
                </c:pt>
                <c:pt idx="7867">
                  <c:v>201402</c:v>
                </c:pt>
                <c:pt idx="7868">
                  <c:v>201402</c:v>
                </c:pt>
                <c:pt idx="7869">
                  <c:v>201402</c:v>
                </c:pt>
                <c:pt idx="7870">
                  <c:v>201402</c:v>
                </c:pt>
                <c:pt idx="7871">
                  <c:v>201402</c:v>
                </c:pt>
                <c:pt idx="7872">
                  <c:v>201402</c:v>
                </c:pt>
                <c:pt idx="7873">
                  <c:v>201402</c:v>
                </c:pt>
                <c:pt idx="7874">
                  <c:v>201402</c:v>
                </c:pt>
                <c:pt idx="7875">
                  <c:v>201402</c:v>
                </c:pt>
                <c:pt idx="7876">
                  <c:v>201402</c:v>
                </c:pt>
                <c:pt idx="7877">
                  <c:v>201402</c:v>
                </c:pt>
                <c:pt idx="7878">
                  <c:v>201402</c:v>
                </c:pt>
                <c:pt idx="7879">
                  <c:v>201402</c:v>
                </c:pt>
                <c:pt idx="7880">
                  <c:v>201402</c:v>
                </c:pt>
                <c:pt idx="7881">
                  <c:v>201402</c:v>
                </c:pt>
                <c:pt idx="7882">
                  <c:v>201402</c:v>
                </c:pt>
                <c:pt idx="7883">
                  <c:v>201402</c:v>
                </c:pt>
                <c:pt idx="7884">
                  <c:v>201402</c:v>
                </c:pt>
                <c:pt idx="7885">
                  <c:v>201402</c:v>
                </c:pt>
                <c:pt idx="7886">
                  <c:v>201402</c:v>
                </c:pt>
                <c:pt idx="7887">
                  <c:v>201402</c:v>
                </c:pt>
                <c:pt idx="7888">
                  <c:v>201402</c:v>
                </c:pt>
                <c:pt idx="7889">
                  <c:v>201402</c:v>
                </c:pt>
                <c:pt idx="7890">
                  <c:v>201402</c:v>
                </c:pt>
                <c:pt idx="7891">
                  <c:v>201402</c:v>
                </c:pt>
                <c:pt idx="7892">
                  <c:v>201402</c:v>
                </c:pt>
                <c:pt idx="7893">
                  <c:v>201402</c:v>
                </c:pt>
                <c:pt idx="7894">
                  <c:v>201402</c:v>
                </c:pt>
                <c:pt idx="7895">
                  <c:v>201402</c:v>
                </c:pt>
                <c:pt idx="7896">
                  <c:v>201402</c:v>
                </c:pt>
                <c:pt idx="7897">
                  <c:v>201402</c:v>
                </c:pt>
                <c:pt idx="7898">
                  <c:v>201402</c:v>
                </c:pt>
                <c:pt idx="7899">
                  <c:v>201402</c:v>
                </c:pt>
                <c:pt idx="7900">
                  <c:v>201402</c:v>
                </c:pt>
                <c:pt idx="7901">
                  <c:v>201402</c:v>
                </c:pt>
                <c:pt idx="7902">
                  <c:v>201402</c:v>
                </c:pt>
                <c:pt idx="7903">
                  <c:v>201402</c:v>
                </c:pt>
                <c:pt idx="7904">
                  <c:v>201402</c:v>
                </c:pt>
                <c:pt idx="7905">
                  <c:v>201402</c:v>
                </c:pt>
                <c:pt idx="7906">
                  <c:v>201402</c:v>
                </c:pt>
                <c:pt idx="7907">
                  <c:v>201402</c:v>
                </c:pt>
                <c:pt idx="7908">
                  <c:v>201402</c:v>
                </c:pt>
                <c:pt idx="7909">
                  <c:v>201402</c:v>
                </c:pt>
                <c:pt idx="7910">
                  <c:v>201402</c:v>
                </c:pt>
                <c:pt idx="7911">
                  <c:v>201402</c:v>
                </c:pt>
                <c:pt idx="7912">
                  <c:v>201402</c:v>
                </c:pt>
                <c:pt idx="7913">
                  <c:v>201402</c:v>
                </c:pt>
                <c:pt idx="7914">
                  <c:v>201402</c:v>
                </c:pt>
                <c:pt idx="7915">
                  <c:v>201402</c:v>
                </c:pt>
                <c:pt idx="7916">
                  <c:v>201402</c:v>
                </c:pt>
                <c:pt idx="7917">
                  <c:v>201402</c:v>
                </c:pt>
                <c:pt idx="7918">
                  <c:v>201402</c:v>
                </c:pt>
                <c:pt idx="7919">
                  <c:v>201402</c:v>
                </c:pt>
                <c:pt idx="7920">
                  <c:v>201402</c:v>
                </c:pt>
                <c:pt idx="7921">
                  <c:v>201402</c:v>
                </c:pt>
                <c:pt idx="7922">
                  <c:v>201402</c:v>
                </c:pt>
                <c:pt idx="7923">
                  <c:v>201402</c:v>
                </c:pt>
                <c:pt idx="7924">
                  <c:v>201402</c:v>
                </c:pt>
                <c:pt idx="7925">
                  <c:v>201402</c:v>
                </c:pt>
                <c:pt idx="7926">
                  <c:v>201402</c:v>
                </c:pt>
                <c:pt idx="7927">
                  <c:v>201402</c:v>
                </c:pt>
                <c:pt idx="7928">
                  <c:v>201402</c:v>
                </c:pt>
                <c:pt idx="7929">
                  <c:v>201402</c:v>
                </c:pt>
                <c:pt idx="7930">
                  <c:v>201402</c:v>
                </c:pt>
                <c:pt idx="7931">
                  <c:v>201402</c:v>
                </c:pt>
                <c:pt idx="7932">
                  <c:v>201402</c:v>
                </c:pt>
                <c:pt idx="7933">
                  <c:v>201402</c:v>
                </c:pt>
                <c:pt idx="7934">
                  <c:v>201402</c:v>
                </c:pt>
                <c:pt idx="7935">
                  <c:v>201402</c:v>
                </c:pt>
                <c:pt idx="7936">
                  <c:v>201402</c:v>
                </c:pt>
                <c:pt idx="7937">
                  <c:v>201402</c:v>
                </c:pt>
                <c:pt idx="7938">
                  <c:v>201402</c:v>
                </c:pt>
                <c:pt idx="7939">
                  <c:v>201402</c:v>
                </c:pt>
                <c:pt idx="7940">
                  <c:v>201402</c:v>
                </c:pt>
                <c:pt idx="7941">
                  <c:v>201402</c:v>
                </c:pt>
                <c:pt idx="7942">
                  <c:v>201402</c:v>
                </c:pt>
                <c:pt idx="7943">
                  <c:v>201402</c:v>
                </c:pt>
                <c:pt idx="7944">
                  <c:v>201402</c:v>
                </c:pt>
                <c:pt idx="7945">
                  <c:v>201402</c:v>
                </c:pt>
                <c:pt idx="7946">
                  <c:v>201402</c:v>
                </c:pt>
                <c:pt idx="7947">
                  <c:v>201402</c:v>
                </c:pt>
                <c:pt idx="7948">
                  <c:v>201402</c:v>
                </c:pt>
                <c:pt idx="7949">
                  <c:v>201402</c:v>
                </c:pt>
                <c:pt idx="7950">
                  <c:v>201402</c:v>
                </c:pt>
                <c:pt idx="7951">
                  <c:v>201403</c:v>
                </c:pt>
                <c:pt idx="7952">
                  <c:v>201403</c:v>
                </c:pt>
                <c:pt idx="7953">
                  <c:v>201403</c:v>
                </c:pt>
                <c:pt idx="7954">
                  <c:v>201403</c:v>
                </c:pt>
                <c:pt idx="7955">
                  <c:v>201403</c:v>
                </c:pt>
                <c:pt idx="7956">
                  <c:v>201403</c:v>
                </c:pt>
                <c:pt idx="7957">
                  <c:v>201403</c:v>
                </c:pt>
                <c:pt idx="7958">
                  <c:v>201403</c:v>
                </c:pt>
                <c:pt idx="7959">
                  <c:v>201403</c:v>
                </c:pt>
                <c:pt idx="7960">
                  <c:v>201403</c:v>
                </c:pt>
                <c:pt idx="7961">
                  <c:v>201403</c:v>
                </c:pt>
                <c:pt idx="7962">
                  <c:v>201403</c:v>
                </c:pt>
                <c:pt idx="7963">
                  <c:v>201403</c:v>
                </c:pt>
                <c:pt idx="7964">
                  <c:v>201403</c:v>
                </c:pt>
                <c:pt idx="7965">
                  <c:v>201403</c:v>
                </c:pt>
                <c:pt idx="7966">
                  <c:v>201403</c:v>
                </c:pt>
                <c:pt idx="7967">
                  <c:v>201403</c:v>
                </c:pt>
                <c:pt idx="7968">
                  <c:v>201403</c:v>
                </c:pt>
                <c:pt idx="7969">
                  <c:v>201403</c:v>
                </c:pt>
                <c:pt idx="7970">
                  <c:v>201403</c:v>
                </c:pt>
                <c:pt idx="7971">
                  <c:v>201403</c:v>
                </c:pt>
                <c:pt idx="7972">
                  <c:v>201403</c:v>
                </c:pt>
                <c:pt idx="7973">
                  <c:v>201403</c:v>
                </c:pt>
                <c:pt idx="7974">
                  <c:v>201403</c:v>
                </c:pt>
                <c:pt idx="7975">
                  <c:v>201403</c:v>
                </c:pt>
                <c:pt idx="7976">
                  <c:v>201403</c:v>
                </c:pt>
                <c:pt idx="7977">
                  <c:v>201403</c:v>
                </c:pt>
                <c:pt idx="7978">
                  <c:v>201403</c:v>
                </c:pt>
                <c:pt idx="7979">
                  <c:v>201403</c:v>
                </c:pt>
                <c:pt idx="7980">
                  <c:v>201403</c:v>
                </c:pt>
                <c:pt idx="7981">
                  <c:v>201403</c:v>
                </c:pt>
                <c:pt idx="7982">
                  <c:v>201403</c:v>
                </c:pt>
                <c:pt idx="7983">
                  <c:v>201403</c:v>
                </c:pt>
                <c:pt idx="7984">
                  <c:v>201403</c:v>
                </c:pt>
                <c:pt idx="7985">
                  <c:v>201403</c:v>
                </c:pt>
                <c:pt idx="7986">
                  <c:v>201403</c:v>
                </c:pt>
                <c:pt idx="7987">
                  <c:v>201403</c:v>
                </c:pt>
                <c:pt idx="7988">
                  <c:v>201403</c:v>
                </c:pt>
                <c:pt idx="7989">
                  <c:v>201403</c:v>
                </c:pt>
                <c:pt idx="7990">
                  <c:v>201403</c:v>
                </c:pt>
                <c:pt idx="7991">
                  <c:v>201403</c:v>
                </c:pt>
                <c:pt idx="7992">
                  <c:v>201403</c:v>
                </c:pt>
                <c:pt idx="7993">
                  <c:v>201403</c:v>
                </c:pt>
                <c:pt idx="7994">
                  <c:v>201403</c:v>
                </c:pt>
                <c:pt idx="7995">
                  <c:v>201403</c:v>
                </c:pt>
                <c:pt idx="7996">
                  <c:v>201403</c:v>
                </c:pt>
                <c:pt idx="7997">
                  <c:v>201403</c:v>
                </c:pt>
                <c:pt idx="7998">
                  <c:v>201403</c:v>
                </c:pt>
                <c:pt idx="7999">
                  <c:v>201403</c:v>
                </c:pt>
                <c:pt idx="8000">
                  <c:v>201403</c:v>
                </c:pt>
                <c:pt idx="8001">
                  <c:v>201403</c:v>
                </c:pt>
                <c:pt idx="8002">
                  <c:v>201403</c:v>
                </c:pt>
                <c:pt idx="8003">
                  <c:v>201403</c:v>
                </c:pt>
                <c:pt idx="8004">
                  <c:v>201403</c:v>
                </c:pt>
                <c:pt idx="8005">
                  <c:v>201403</c:v>
                </c:pt>
                <c:pt idx="8006">
                  <c:v>201403</c:v>
                </c:pt>
                <c:pt idx="8007">
                  <c:v>201403</c:v>
                </c:pt>
                <c:pt idx="8008">
                  <c:v>201403</c:v>
                </c:pt>
                <c:pt idx="8009">
                  <c:v>201403</c:v>
                </c:pt>
                <c:pt idx="8010">
                  <c:v>201403</c:v>
                </c:pt>
                <c:pt idx="8011">
                  <c:v>201403</c:v>
                </c:pt>
                <c:pt idx="8012">
                  <c:v>201403</c:v>
                </c:pt>
                <c:pt idx="8013">
                  <c:v>201403</c:v>
                </c:pt>
                <c:pt idx="8014">
                  <c:v>201403</c:v>
                </c:pt>
                <c:pt idx="8015">
                  <c:v>201403</c:v>
                </c:pt>
                <c:pt idx="8016">
                  <c:v>201403</c:v>
                </c:pt>
                <c:pt idx="8017">
                  <c:v>201403</c:v>
                </c:pt>
                <c:pt idx="8018">
                  <c:v>201403</c:v>
                </c:pt>
                <c:pt idx="8019">
                  <c:v>201403</c:v>
                </c:pt>
                <c:pt idx="8020">
                  <c:v>201403</c:v>
                </c:pt>
                <c:pt idx="8021">
                  <c:v>201403</c:v>
                </c:pt>
                <c:pt idx="8022">
                  <c:v>201403</c:v>
                </c:pt>
                <c:pt idx="8023">
                  <c:v>201403</c:v>
                </c:pt>
                <c:pt idx="8024">
                  <c:v>201403</c:v>
                </c:pt>
                <c:pt idx="8025">
                  <c:v>201403</c:v>
                </c:pt>
                <c:pt idx="8026">
                  <c:v>201403</c:v>
                </c:pt>
                <c:pt idx="8027">
                  <c:v>201403</c:v>
                </c:pt>
                <c:pt idx="8028">
                  <c:v>201403</c:v>
                </c:pt>
                <c:pt idx="8029">
                  <c:v>201403</c:v>
                </c:pt>
                <c:pt idx="8030">
                  <c:v>201403</c:v>
                </c:pt>
                <c:pt idx="8031">
                  <c:v>201403</c:v>
                </c:pt>
                <c:pt idx="8032">
                  <c:v>201403</c:v>
                </c:pt>
                <c:pt idx="8033">
                  <c:v>201403</c:v>
                </c:pt>
                <c:pt idx="8034">
                  <c:v>201403</c:v>
                </c:pt>
                <c:pt idx="8035">
                  <c:v>201403</c:v>
                </c:pt>
                <c:pt idx="8036">
                  <c:v>201403</c:v>
                </c:pt>
                <c:pt idx="8037">
                  <c:v>201403</c:v>
                </c:pt>
                <c:pt idx="8038">
                  <c:v>201403</c:v>
                </c:pt>
                <c:pt idx="8039">
                  <c:v>201403</c:v>
                </c:pt>
                <c:pt idx="8040">
                  <c:v>201403</c:v>
                </c:pt>
                <c:pt idx="8041">
                  <c:v>201403</c:v>
                </c:pt>
                <c:pt idx="8042">
                  <c:v>201403</c:v>
                </c:pt>
                <c:pt idx="8043">
                  <c:v>201403</c:v>
                </c:pt>
                <c:pt idx="8044">
                  <c:v>201403</c:v>
                </c:pt>
                <c:pt idx="8045">
                  <c:v>201403</c:v>
                </c:pt>
                <c:pt idx="8046">
                  <c:v>201403</c:v>
                </c:pt>
                <c:pt idx="8047">
                  <c:v>201403</c:v>
                </c:pt>
                <c:pt idx="8048">
                  <c:v>201403</c:v>
                </c:pt>
                <c:pt idx="8049">
                  <c:v>201403</c:v>
                </c:pt>
                <c:pt idx="8050">
                  <c:v>201403</c:v>
                </c:pt>
                <c:pt idx="8051">
                  <c:v>201403</c:v>
                </c:pt>
                <c:pt idx="8052">
                  <c:v>201403</c:v>
                </c:pt>
                <c:pt idx="8053">
                  <c:v>201403</c:v>
                </c:pt>
                <c:pt idx="8054">
                  <c:v>201403</c:v>
                </c:pt>
                <c:pt idx="8055">
                  <c:v>201403</c:v>
                </c:pt>
                <c:pt idx="8056">
                  <c:v>201403</c:v>
                </c:pt>
                <c:pt idx="8057">
                  <c:v>201403</c:v>
                </c:pt>
                <c:pt idx="8058">
                  <c:v>201403</c:v>
                </c:pt>
                <c:pt idx="8059">
                  <c:v>201403</c:v>
                </c:pt>
                <c:pt idx="8060">
                  <c:v>201403</c:v>
                </c:pt>
                <c:pt idx="8061">
                  <c:v>201403</c:v>
                </c:pt>
                <c:pt idx="8062">
                  <c:v>201403</c:v>
                </c:pt>
                <c:pt idx="8063">
                  <c:v>201403</c:v>
                </c:pt>
                <c:pt idx="8064">
                  <c:v>201403</c:v>
                </c:pt>
                <c:pt idx="8065">
                  <c:v>201403</c:v>
                </c:pt>
                <c:pt idx="8066">
                  <c:v>201403</c:v>
                </c:pt>
                <c:pt idx="8067">
                  <c:v>201403</c:v>
                </c:pt>
                <c:pt idx="8068">
                  <c:v>201403</c:v>
                </c:pt>
                <c:pt idx="8069">
                  <c:v>201403</c:v>
                </c:pt>
                <c:pt idx="8070">
                  <c:v>201403</c:v>
                </c:pt>
                <c:pt idx="8071">
                  <c:v>201403</c:v>
                </c:pt>
                <c:pt idx="8072">
                  <c:v>201403</c:v>
                </c:pt>
                <c:pt idx="8073">
                  <c:v>201403</c:v>
                </c:pt>
                <c:pt idx="8074">
                  <c:v>201403</c:v>
                </c:pt>
                <c:pt idx="8075">
                  <c:v>201403</c:v>
                </c:pt>
                <c:pt idx="8076">
                  <c:v>201403</c:v>
                </c:pt>
                <c:pt idx="8077">
                  <c:v>201403</c:v>
                </c:pt>
                <c:pt idx="8078">
                  <c:v>201403</c:v>
                </c:pt>
                <c:pt idx="8079">
                  <c:v>201403</c:v>
                </c:pt>
                <c:pt idx="8080">
                  <c:v>201403</c:v>
                </c:pt>
                <c:pt idx="8081">
                  <c:v>201403</c:v>
                </c:pt>
                <c:pt idx="8082">
                  <c:v>201403</c:v>
                </c:pt>
                <c:pt idx="8083">
                  <c:v>201403</c:v>
                </c:pt>
                <c:pt idx="8084">
                  <c:v>201403</c:v>
                </c:pt>
                <c:pt idx="8085">
                  <c:v>201403</c:v>
                </c:pt>
                <c:pt idx="8086">
                  <c:v>201403</c:v>
                </c:pt>
                <c:pt idx="8087">
                  <c:v>201403</c:v>
                </c:pt>
                <c:pt idx="8088">
                  <c:v>201403</c:v>
                </c:pt>
                <c:pt idx="8089">
                  <c:v>201403</c:v>
                </c:pt>
                <c:pt idx="8090">
                  <c:v>201403</c:v>
                </c:pt>
                <c:pt idx="8091">
                  <c:v>201403</c:v>
                </c:pt>
                <c:pt idx="8092">
                  <c:v>201403</c:v>
                </c:pt>
                <c:pt idx="8093">
                  <c:v>201403</c:v>
                </c:pt>
                <c:pt idx="8094">
                  <c:v>201403</c:v>
                </c:pt>
                <c:pt idx="8095">
                  <c:v>201403</c:v>
                </c:pt>
                <c:pt idx="8096">
                  <c:v>201403</c:v>
                </c:pt>
                <c:pt idx="8097">
                  <c:v>201403</c:v>
                </c:pt>
                <c:pt idx="8098">
                  <c:v>201403</c:v>
                </c:pt>
                <c:pt idx="8099">
                  <c:v>201403</c:v>
                </c:pt>
                <c:pt idx="8100">
                  <c:v>201403</c:v>
                </c:pt>
                <c:pt idx="8101">
                  <c:v>201403</c:v>
                </c:pt>
                <c:pt idx="8102">
                  <c:v>201403</c:v>
                </c:pt>
                <c:pt idx="8103">
                  <c:v>201403</c:v>
                </c:pt>
                <c:pt idx="8104">
                  <c:v>201403</c:v>
                </c:pt>
                <c:pt idx="8105">
                  <c:v>201403</c:v>
                </c:pt>
                <c:pt idx="8106">
                  <c:v>201403</c:v>
                </c:pt>
                <c:pt idx="8107">
                  <c:v>201403</c:v>
                </c:pt>
                <c:pt idx="8108">
                  <c:v>201403</c:v>
                </c:pt>
                <c:pt idx="8109">
                  <c:v>201403</c:v>
                </c:pt>
                <c:pt idx="8110">
                  <c:v>201403</c:v>
                </c:pt>
                <c:pt idx="8111">
                  <c:v>201403</c:v>
                </c:pt>
                <c:pt idx="8112">
                  <c:v>201403</c:v>
                </c:pt>
                <c:pt idx="8113">
                  <c:v>201403</c:v>
                </c:pt>
                <c:pt idx="8114">
                  <c:v>201403</c:v>
                </c:pt>
                <c:pt idx="8115">
                  <c:v>201403</c:v>
                </c:pt>
                <c:pt idx="8116">
                  <c:v>201403</c:v>
                </c:pt>
                <c:pt idx="8117">
                  <c:v>201403</c:v>
                </c:pt>
                <c:pt idx="8118">
                  <c:v>201403</c:v>
                </c:pt>
                <c:pt idx="8119">
                  <c:v>201403</c:v>
                </c:pt>
                <c:pt idx="8120">
                  <c:v>201403</c:v>
                </c:pt>
                <c:pt idx="8121">
                  <c:v>201403</c:v>
                </c:pt>
                <c:pt idx="8122">
                  <c:v>201403</c:v>
                </c:pt>
                <c:pt idx="8123">
                  <c:v>201403</c:v>
                </c:pt>
                <c:pt idx="8124">
                  <c:v>201403</c:v>
                </c:pt>
                <c:pt idx="8125">
                  <c:v>201403</c:v>
                </c:pt>
                <c:pt idx="8126">
                  <c:v>201403</c:v>
                </c:pt>
                <c:pt idx="8127">
                  <c:v>201403</c:v>
                </c:pt>
                <c:pt idx="8128">
                  <c:v>201403</c:v>
                </c:pt>
                <c:pt idx="8129">
                  <c:v>201403</c:v>
                </c:pt>
                <c:pt idx="8130">
                  <c:v>201403</c:v>
                </c:pt>
                <c:pt idx="8131">
                  <c:v>201403</c:v>
                </c:pt>
                <c:pt idx="8132">
                  <c:v>201403</c:v>
                </c:pt>
                <c:pt idx="8133">
                  <c:v>201403</c:v>
                </c:pt>
                <c:pt idx="8134">
                  <c:v>201403</c:v>
                </c:pt>
                <c:pt idx="8135">
                  <c:v>201403</c:v>
                </c:pt>
                <c:pt idx="8136">
                  <c:v>201403</c:v>
                </c:pt>
                <c:pt idx="8137">
                  <c:v>201403</c:v>
                </c:pt>
                <c:pt idx="8138">
                  <c:v>201403</c:v>
                </c:pt>
                <c:pt idx="8139">
                  <c:v>201403</c:v>
                </c:pt>
                <c:pt idx="8140">
                  <c:v>201403</c:v>
                </c:pt>
                <c:pt idx="8141">
                  <c:v>201403</c:v>
                </c:pt>
                <c:pt idx="8142">
                  <c:v>201403</c:v>
                </c:pt>
                <c:pt idx="8143">
                  <c:v>201403</c:v>
                </c:pt>
                <c:pt idx="8144">
                  <c:v>201403</c:v>
                </c:pt>
                <c:pt idx="8145">
                  <c:v>201403</c:v>
                </c:pt>
                <c:pt idx="8146">
                  <c:v>201403</c:v>
                </c:pt>
                <c:pt idx="8147">
                  <c:v>201403</c:v>
                </c:pt>
                <c:pt idx="8148">
                  <c:v>201403</c:v>
                </c:pt>
                <c:pt idx="8149">
                  <c:v>201403</c:v>
                </c:pt>
                <c:pt idx="8150">
                  <c:v>201403</c:v>
                </c:pt>
                <c:pt idx="8151">
                  <c:v>201403</c:v>
                </c:pt>
                <c:pt idx="8152">
                  <c:v>201403</c:v>
                </c:pt>
                <c:pt idx="8153">
                  <c:v>201403</c:v>
                </c:pt>
                <c:pt idx="8154">
                  <c:v>201403</c:v>
                </c:pt>
                <c:pt idx="8155">
                  <c:v>201403</c:v>
                </c:pt>
                <c:pt idx="8156">
                  <c:v>201403</c:v>
                </c:pt>
                <c:pt idx="8157">
                  <c:v>201403</c:v>
                </c:pt>
                <c:pt idx="8158">
                  <c:v>201403</c:v>
                </c:pt>
                <c:pt idx="8159">
                  <c:v>201403</c:v>
                </c:pt>
                <c:pt idx="8160">
                  <c:v>201403</c:v>
                </c:pt>
                <c:pt idx="8161">
                  <c:v>201403</c:v>
                </c:pt>
                <c:pt idx="8162">
                  <c:v>201403</c:v>
                </c:pt>
                <c:pt idx="8163">
                  <c:v>201403</c:v>
                </c:pt>
                <c:pt idx="8164">
                  <c:v>201403</c:v>
                </c:pt>
                <c:pt idx="8165">
                  <c:v>201403</c:v>
                </c:pt>
                <c:pt idx="8166">
                  <c:v>201403</c:v>
                </c:pt>
                <c:pt idx="8167">
                  <c:v>201403</c:v>
                </c:pt>
                <c:pt idx="8168">
                  <c:v>201403</c:v>
                </c:pt>
                <c:pt idx="8169">
                  <c:v>201403</c:v>
                </c:pt>
                <c:pt idx="8170">
                  <c:v>201403</c:v>
                </c:pt>
                <c:pt idx="8171">
                  <c:v>201403</c:v>
                </c:pt>
                <c:pt idx="8172">
                  <c:v>201403</c:v>
                </c:pt>
                <c:pt idx="8173">
                  <c:v>201403</c:v>
                </c:pt>
                <c:pt idx="8174">
                  <c:v>201403</c:v>
                </c:pt>
                <c:pt idx="8175">
                  <c:v>201403</c:v>
                </c:pt>
                <c:pt idx="8176">
                  <c:v>201403</c:v>
                </c:pt>
                <c:pt idx="8177">
                  <c:v>201403</c:v>
                </c:pt>
                <c:pt idx="8178">
                  <c:v>201403</c:v>
                </c:pt>
                <c:pt idx="8179">
                  <c:v>201403</c:v>
                </c:pt>
                <c:pt idx="8180">
                  <c:v>201403</c:v>
                </c:pt>
                <c:pt idx="8181">
                  <c:v>201403</c:v>
                </c:pt>
                <c:pt idx="8182">
                  <c:v>201403</c:v>
                </c:pt>
                <c:pt idx="8183">
                  <c:v>201403</c:v>
                </c:pt>
                <c:pt idx="8184">
                  <c:v>201403</c:v>
                </c:pt>
                <c:pt idx="8185">
                  <c:v>201403</c:v>
                </c:pt>
                <c:pt idx="8186">
                  <c:v>201403</c:v>
                </c:pt>
                <c:pt idx="8187">
                  <c:v>201403</c:v>
                </c:pt>
                <c:pt idx="8188">
                  <c:v>201403</c:v>
                </c:pt>
                <c:pt idx="8189">
                  <c:v>201403</c:v>
                </c:pt>
                <c:pt idx="8190">
                  <c:v>201403</c:v>
                </c:pt>
                <c:pt idx="8191">
                  <c:v>201403</c:v>
                </c:pt>
                <c:pt idx="8192">
                  <c:v>201403</c:v>
                </c:pt>
                <c:pt idx="8193">
                  <c:v>201403</c:v>
                </c:pt>
                <c:pt idx="8194">
                  <c:v>201403</c:v>
                </c:pt>
                <c:pt idx="8195">
                  <c:v>201403</c:v>
                </c:pt>
                <c:pt idx="8196">
                  <c:v>201403</c:v>
                </c:pt>
                <c:pt idx="8197">
                  <c:v>201404</c:v>
                </c:pt>
                <c:pt idx="8198">
                  <c:v>201404</c:v>
                </c:pt>
                <c:pt idx="8199">
                  <c:v>201404</c:v>
                </c:pt>
                <c:pt idx="8200">
                  <c:v>201404</c:v>
                </c:pt>
                <c:pt idx="8201">
                  <c:v>201404</c:v>
                </c:pt>
                <c:pt idx="8202">
                  <c:v>201404</c:v>
                </c:pt>
                <c:pt idx="8203">
                  <c:v>201404</c:v>
                </c:pt>
                <c:pt idx="8204">
                  <c:v>201404</c:v>
                </c:pt>
                <c:pt idx="8205">
                  <c:v>201404</c:v>
                </c:pt>
                <c:pt idx="8206">
                  <c:v>201404</c:v>
                </c:pt>
                <c:pt idx="8207">
                  <c:v>201404</c:v>
                </c:pt>
                <c:pt idx="8208">
                  <c:v>201404</c:v>
                </c:pt>
                <c:pt idx="8209">
                  <c:v>201404</c:v>
                </c:pt>
                <c:pt idx="8210">
                  <c:v>201404</c:v>
                </c:pt>
                <c:pt idx="8211">
                  <c:v>201404</c:v>
                </c:pt>
                <c:pt idx="8212">
                  <c:v>201404</c:v>
                </c:pt>
                <c:pt idx="8213">
                  <c:v>201404</c:v>
                </c:pt>
                <c:pt idx="8214">
                  <c:v>201404</c:v>
                </c:pt>
                <c:pt idx="8215">
                  <c:v>201404</c:v>
                </c:pt>
                <c:pt idx="8216">
                  <c:v>201404</c:v>
                </c:pt>
                <c:pt idx="8217">
                  <c:v>201404</c:v>
                </c:pt>
                <c:pt idx="8218">
                  <c:v>201404</c:v>
                </c:pt>
                <c:pt idx="8219">
                  <c:v>201404</c:v>
                </c:pt>
                <c:pt idx="8220">
                  <c:v>201404</c:v>
                </c:pt>
                <c:pt idx="8221">
                  <c:v>201404</c:v>
                </c:pt>
                <c:pt idx="8222">
                  <c:v>201404</c:v>
                </c:pt>
                <c:pt idx="8223">
                  <c:v>201404</c:v>
                </c:pt>
                <c:pt idx="8224">
                  <c:v>201404</c:v>
                </c:pt>
                <c:pt idx="8225">
                  <c:v>201404</c:v>
                </c:pt>
                <c:pt idx="8226">
                  <c:v>201404</c:v>
                </c:pt>
                <c:pt idx="8227">
                  <c:v>201404</c:v>
                </c:pt>
                <c:pt idx="8228">
                  <c:v>201404</c:v>
                </c:pt>
                <c:pt idx="8229">
                  <c:v>201404</c:v>
                </c:pt>
                <c:pt idx="8230">
                  <c:v>201404</c:v>
                </c:pt>
                <c:pt idx="8231">
                  <c:v>201404</c:v>
                </c:pt>
                <c:pt idx="8232">
                  <c:v>201404</c:v>
                </c:pt>
                <c:pt idx="8233">
                  <c:v>201404</c:v>
                </c:pt>
                <c:pt idx="8234">
                  <c:v>201404</c:v>
                </c:pt>
                <c:pt idx="8235">
                  <c:v>201404</c:v>
                </c:pt>
                <c:pt idx="8236">
                  <c:v>201404</c:v>
                </c:pt>
                <c:pt idx="8237">
                  <c:v>201404</c:v>
                </c:pt>
                <c:pt idx="8238">
                  <c:v>201404</c:v>
                </c:pt>
                <c:pt idx="8239">
                  <c:v>201404</c:v>
                </c:pt>
                <c:pt idx="8240">
                  <c:v>201404</c:v>
                </c:pt>
                <c:pt idx="8241">
                  <c:v>201404</c:v>
                </c:pt>
                <c:pt idx="8242">
                  <c:v>201404</c:v>
                </c:pt>
                <c:pt idx="8243">
                  <c:v>201404</c:v>
                </c:pt>
                <c:pt idx="8244">
                  <c:v>201404</c:v>
                </c:pt>
                <c:pt idx="8245">
                  <c:v>201404</c:v>
                </c:pt>
                <c:pt idx="8246">
                  <c:v>201404</c:v>
                </c:pt>
                <c:pt idx="8247">
                  <c:v>201404</c:v>
                </c:pt>
                <c:pt idx="8248">
                  <c:v>201404</c:v>
                </c:pt>
                <c:pt idx="8249">
                  <c:v>201404</c:v>
                </c:pt>
                <c:pt idx="8250">
                  <c:v>201404</c:v>
                </c:pt>
                <c:pt idx="8251">
                  <c:v>201404</c:v>
                </c:pt>
                <c:pt idx="8252">
                  <c:v>201404</c:v>
                </c:pt>
                <c:pt idx="8253">
                  <c:v>201404</c:v>
                </c:pt>
                <c:pt idx="8254">
                  <c:v>201404</c:v>
                </c:pt>
                <c:pt idx="8255">
                  <c:v>201404</c:v>
                </c:pt>
                <c:pt idx="8256">
                  <c:v>201404</c:v>
                </c:pt>
                <c:pt idx="8257">
                  <c:v>201404</c:v>
                </c:pt>
                <c:pt idx="8258">
                  <c:v>201404</c:v>
                </c:pt>
                <c:pt idx="8259">
                  <c:v>201404</c:v>
                </c:pt>
                <c:pt idx="8260">
                  <c:v>201404</c:v>
                </c:pt>
                <c:pt idx="8261">
                  <c:v>201404</c:v>
                </c:pt>
                <c:pt idx="8262">
                  <c:v>201404</c:v>
                </c:pt>
                <c:pt idx="8263">
                  <c:v>201404</c:v>
                </c:pt>
                <c:pt idx="8264">
                  <c:v>201404</c:v>
                </c:pt>
                <c:pt idx="8265">
                  <c:v>201404</c:v>
                </c:pt>
                <c:pt idx="8266">
                  <c:v>201404</c:v>
                </c:pt>
                <c:pt idx="8267">
                  <c:v>201404</c:v>
                </c:pt>
                <c:pt idx="8268">
                  <c:v>201404</c:v>
                </c:pt>
                <c:pt idx="8269">
                  <c:v>201404</c:v>
                </c:pt>
                <c:pt idx="8270">
                  <c:v>201404</c:v>
                </c:pt>
                <c:pt idx="8271">
                  <c:v>201404</c:v>
                </c:pt>
                <c:pt idx="8272">
                  <c:v>201404</c:v>
                </c:pt>
                <c:pt idx="8273">
                  <c:v>201404</c:v>
                </c:pt>
                <c:pt idx="8274">
                  <c:v>201404</c:v>
                </c:pt>
                <c:pt idx="8275">
                  <c:v>201404</c:v>
                </c:pt>
                <c:pt idx="8276">
                  <c:v>201404</c:v>
                </c:pt>
                <c:pt idx="8277">
                  <c:v>201404</c:v>
                </c:pt>
                <c:pt idx="8278">
                  <c:v>201404</c:v>
                </c:pt>
                <c:pt idx="8279">
                  <c:v>201404</c:v>
                </c:pt>
                <c:pt idx="8280">
                  <c:v>201404</c:v>
                </c:pt>
                <c:pt idx="8281">
                  <c:v>201404</c:v>
                </c:pt>
                <c:pt idx="8282">
                  <c:v>201404</c:v>
                </c:pt>
                <c:pt idx="8283">
                  <c:v>201404</c:v>
                </c:pt>
                <c:pt idx="8284">
                  <c:v>201404</c:v>
                </c:pt>
                <c:pt idx="8285">
                  <c:v>201404</c:v>
                </c:pt>
                <c:pt idx="8286">
                  <c:v>201404</c:v>
                </c:pt>
                <c:pt idx="8287">
                  <c:v>201404</c:v>
                </c:pt>
                <c:pt idx="8288">
                  <c:v>201404</c:v>
                </c:pt>
                <c:pt idx="8289">
                  <c:v>201404</c:v>
                </c:pt>
                <c:pt idx="8290">
                  <c:v>201404</c:v>
                </c:pt>
                <c:pt idx="8291">
                  <c:v>201404</c:v>
                </c:pt>
                <c:pt idx="8292">
                  <c:v>201404</c:v>
                </c:pt>
                <c:pt idx="8293">
                  <c:v>201404</c:v>
                </c:pt>
                <c:pt idx="8294">
                  <c:v>201404</c:v>
                </c:pt>
                <c:pt idx="8295">
                  <c:v>201404</c:v>
                </c:pt>
                <c:pt idx="8296">
                  <c:v>201404</c:v>
                </c:pt>
                <c:pt idx="8297">
                  <c:v>201404</c:v>
                </c:pt>
                <c:pt idx="8298">
                  <c:v>201404</c:v>
                </c:pt>
                <c:pt idx="8299">
                  <c:v>201404</c:v>
                </c:pt>
                <c:pt idx="8300">
                  <c:v>201404</c:v>
                </c:pt>
                <c:pt idx="8301">
                  <c:v>201404</c:v>
                </c:pt>
                <c:pt idx="8302">
                  <c:v>201404</c:v>
                </c:pt>
                <c:pt idx="8303">
                  <c:v>201404</c:v>
                </c:pt>
                <c:pt idx="8304">
                  <c:v>201404</c:v>
                </c:pt>
                <c:pt idx="8305">
                  <c:v>201404</c:v>
                </c:pt>
                <c:pt idx="8306">
                  <c:v>201404</c:v>
                </c:pt>
                <c:pt idx="8307">
                  <c:v>201404</c:v>
                </c:pt>
                <c:pt idx="8308">
                  <c:v>201404</c:v>
                </c:pt>
                <c:pt idx="8309">
                  <c:v>201404</c:v>
                </c:pt>
                <c:pt idx="8310">
                  <c:v>201404</c:v>
                </c:pt>
                <c:pt idx="8311">
                  <c:v>201404</c:v>
                </c:pt>
                <c:pt idx="8312">
                  <c:v>201404</c:v>
                </c:pt>
                <c:pt idx="8313">
                  <c:v>201404</c:v>
                </c:pt>
                <c:pt idx="8314">
                  <c:v>201405</c:v>
                </c:pt>
                <c:pt idx="8315">
                  <c:v>201405</c:v>
                </c:pt>
                <c:pt idx="8316">
                  <c:v>201405</c:v>
                </c:pt>
                <c:pt idx="8317">
                  <c:v>201405</c:v>
                </c:pt>
                <c:pt idx="8318">
                  <c:v>201405</c:v>
                </c:pt>
                <c:pt idx="8319">
                  <c:v>201405</c:v>
                </c:pt>
                <c:pt idx="8320">
                  <c:v>201405</c:v>
                </c:pt>
                <c:pt idx="8321">
                  <c:v>201405</c:v>
                </c:pt>
                <c:pt idx="8322">
                  <c:v>201405</c:v>
                </c:pt>
                <c:pt idx="8323">
                  <c:v>201405</c:v>
                </c:pt>
                <c:pt idx="8324">
                  <c:v>201405</c:v>
                </c:pt>
                <c:pt idx="8325">
                  <c:v>201405</c:v>
                </c:pt>
                <c:pt idx="8326">
                  <c:v>201405</c:v>
                </c:pt>
                <c:pt idx="8327">
                  <c:v>201405</c:v>
                </c:pt>
                <c:pt idx="8328">
                  <c:v>201405</c:v>
                </c:pt>
                <c:pt idx="8329">
                  <c:v>201405</c:v>
                </c:pt>
                <c:pt idx="8330">
                  <c:v>201405</c:v>
                </c:pt>
                <c:pt idx="8331">
                  <c:v>201405</c:v>
                </c:pt>
                <c:pt idx="8332">
                  <c:v>201405</c:v>
                </c:pt>
                <c:pt idx="8333">
                  <c:v>201405</c:v>
                </c:pt>
                <c:pt idx="8334">
                  <c:v>201405</c:v>
                </c:pt>
                <c:pt idx="8335">
                  <c:v>201405</c:v>
                </c:pt>
                <c:pt idx="8336">
                  <c:v>201405</c:v>
                </c:pt>
                <c:pt idx="8337">
                  <c:v>201405</c:v>
                </c:pt>
                <c:pt idx="8338">
                  <c:v>201405</c:v>
                </c:pt>
                <c:pt idx="8339">
                  <c:v>201405</c:v>
                </c:pt>
                <c:pt idx="8340">
                  <c:v>201405</c:v>
                </c:pt>
                <c:pt idx="8341">
                  <c:v>201405</c:v>
                </c:pt>
                <c:pt idx="8342">
                  <c:v>201405</c:v>
                </c:pt>
                <c:pt idx="8343">
                  <c:v>201405</c:v>
                </c:pt>
                <c:pt idx="8344">
                  <c:v>201405</c:v>
                </c:pt>
                <c:pt idx="8345">
                  <c:v>201405</c:v>
                </c:pt>
                <c:pt idx="8346">
                  <c:v>201405</c:v>
                </c:pt>
                <c:pt idx="8347">
                  <c:v>201405</c:v>
                </c:pt>
                <c:pt idx="8348">
                  <c:v>201405</c:v>
                </c:pt>
                <c:pt idx="8349">
                  <c:v>201405</c:v>
                </c:pt>
                <c:pt idx="8350">
                  <c:v>201405</c:v>
                </c:pt>
                <c:pt idx="8351">
                  <c:v>201405</c:v>
                </c:pt>
                <c:pt idx="8352">
                  <c:v>201405</c:v>
                </c:pt>
                <c:pt idx="8353">
                  <c:v>201405</c:v>
                </c:pt>
                <c:pt idx="8354">
                  <c:v>201405</c:v>
                </c:pt>
                <c:pt idx="8355">
                  <c:v>201405</c:v>
                </c:pt>
                <c:pt idx="8356">
                  <c:v>201405</c:v>
                </c:pt>
                <c:pt idx="8357">
                  <c:v>201405</c:v>
                </c:pt>
                <c:pt idx="8358">
                  <c:v>201405</c:v>
                </c:pt>
                <c:pt idx="8359">
                  <c:v>201405</c:v>
                </c:pt>
                <c:pt idx="8360">
                  <c:v>201405</c:v>
                </c:pt>
                <c:pt idx="8361">
                  <c:v>201405</c:v>
                </c:pt>
                <c:pt idx="8362">
                  <c:v>201405</c:v>
                </c:pt>
                <c:pt idx="8363">
                  <c:v>201405</c:v>
                </c:pt>
                <c:pt idx="8364">
                  <c:v>201405</c:v>
                </c:pt>
                <c:pt idx="8365">
                  <c:v>201405</c:v>
                </c:pt>
                <c:pt idx="8366">
                  <c:v>201405</c:v>
                </c:pt>
                <c:pt idx="8367">
                  <c:v>201405</c:v>
                </c:pt>
                <c:pt idx="8368">
                  <c:v>201405</c:v>
                </c:pt>
                <c:pt idx="8369">
                  <c:v>201405</c:v>
                </c:pt>
                <c:pt idx="8370">
                  <c:v>201405</c:v>
                </c:pt>
                <c:pt idx="8371">
                  <c:v>201405</c:v>
                </c:pt>
                <c:pt idx="8372">
                  <c:v>201405</c:v>
                </c:pt>
                <c:pt idx="8373">
                  <c:v>201405</c:v>
                </c:pt>
                <c:pt idx="8374">
                  <c:v>201405</c:v>
                </c:pt>
                <c:pt idx="8375">
                  <c:v>201405</c:v>
                </c:pt>
                <c:pt idx="8376">
                  <c:v>201405</c:v>
                </c:pt>
                <c:pt idx="8377">
                  <c:v>201405</c:v>
                </c:pt>
                <c:pt idx="8378">
                  <c:v>201405</c:v>
                </c:pt>
                <c:pt idx="8379">
                  <c:v>201405</c:v>
                </c:pt>
                <c:pt idx="8380">
                  <c:v>201405</c:v>
                </c:pt>
                <c:pt idx="8381">
                  <c:v>201405</c:v>
                </c:pt>
                <c:pt idx="8382">
                  <c:v>201405</c:v>
                </c:pt>
                <c:pt idx="8383">
                  <c:v>201405</c:v>
                </c:pt>
                <c:pt idx="8384">
                  <c:v>201405</c:v>
                </c:pt>
                <c:pt idx="8385">
                  <c:v>201405</c:v>
                </c:pt>
                <c:pt idx="8386">
                  <c:v>201405</c:v>
                </c:pt>
                <c:pt idx="8387">
                  <c:v>201405</c:v>
                </c:pt>
                <c:pt idx="8388">
                  <c:v>201405</c:v>
                </c:pt>
                <c:pt idx="8389">
                  <c:v>201405</c:v>
                </c:pt>
                <c:pt idx="8390">
                  <c:v>201405</c:v>
                </c:pt>
                <c:pt idx="8391">
                  <c:v>201405</c:v>
                </c:pt>
                <c:pt idx="8392">
                  <c:v>201405</c:v>
                </c:pt>
                <c:pt idx="8393">
                  <c:v>201405</c:v>
                </c:pt>
                <c:pt idx="8394">
                  <c:v>201405</c:v>
                </c:pt>
                <c:pt idx="8395">
                  <c:v>201405</c:v>
                </c:pt>
                <c:pt idx="8396">
                  <c:v>201405</c:v>
                </c:pt>
                <c:pt idx="8397">
                  <c:v>201405</c:v>
                </c:pt>
                <c:pt idx="8398">
                  <c:v>201405</c:v>
                </c:pt>
                <c:pt idx="8399">
                  <c:v>201405</c:v>
                </c:pt>
                <c:pt idx="8400">
                  <c:v>201405</c:v>
                </c:pt>
                <c:pt idx="8401">
                  <c:v>201405</c:v>
                </c:pt>
                <c:pt idx="8402">
                  <c:v>201405</c:v>
                </c:pt>
                <c:pt idx="8403">
                  <c:v>201405</c:v>
                </c:pt>
                <c:pt idx="8404">
                  <c:v>201405</c:v>
                </c:pt>
                <c:pt idx="8405">
                  <c:v>201405</c:v>
                </c:pt>
                <c:pt idx="8406">
                  <c:v>201405</c:v>
                </c:pt>
                <c:pt idx="8407">
                  <c:v>201405</c:v>
                </c:pt>
                <c:pt idx="8408">
                  <c:v>201405</c:v>
                </c:pt>
                <c:pt idx="8409">
                  <c:v>201405</c:v>
                </c:pt>
                <c:pt idx="8410">
                  <c:v>201405</c:v>
                </c:pt>
                <c:pt idx="8411">
                  <c:v>201405</c:v>
                </c:pt>
                <c:pt idx="8412">
                  <c:v>201405</c:v>
                </c:pt>
                <c:pt idx="8413">
                  <c:v>201405</c:v>
                </c:pt>
                <c:pt idx="8414">
                  <c:v>201405</c:v>
                </c:pt>
                <c:pt idx="8415">
                  <c:v>201405</c:v>
                </c:pt>
                <c:pt idx="8416">
                  <c:v>201405</c:v>
                </c:pt>
                <c:pt idx="8417">
                  <c:v>201405</c:v>
                </c:pt>
                <c:pt idx="8418">
                  <c:v>201405</c:v>
                </c:pt>
                <c:pt idx="8419">
                  <c:v>201405</c:v>
                </c:pt>
                <c:pt idx="8420">
                  <c:v>201405</c:v>
                </c:pt>
                <c:pt idx="8421">
                  <c:v>201405</c:v>
                </c:pt>
                <c:pt idx="8422">
                  <c:v>201405</c:v>
                </c:pt>
                <c:pt idx="8423">
                  <c:v>201405</c:v>
                </c:pt>
                <c:pt idx="8424">
                  <c:v>201405</c:v>
                </c:pt>
                <c:pt idx="8425">
                  <c:v>201405</c:v>
                </c:pt>
                <c:pt idx="8426">
                  <c:v>201405</c:v>
                </c:pt>
                <c:pt idx="8427">
                  <c:v>201405</c:v>
                </c:pt>
                <c:pt idx="8428">
                  <c:v>201405</c:v>
                </c:pt>
                <c:pt idx="8429">
                  <c:v>201405</c:v>
                </c:pt>
                <c:pt idx="8430">
                  <c:v>201405</c:v>
                </c:pt>
                <c:pt idx="8431">
                  <c:v>201405</c:v>
                </c:pt>
                <c:pt idx="8432">
                  <c:v>201405</c:v>
                </c:pt>
                <c:pt idx="8433">
                  <c:v>201405</c:v>
                </c:pt>
                <c:pt idx="8434">
                  <c:v>201405</c:v>
                </c:pt>
                <c:pt idx="8435">
                  <c:v>201405</c:v>
                </c:pt>
                <c:pt idx="8436">
                  <c:v>201405</c:v>
                </c:pt>
                <c:pt idx="8437">
                  <c:v>201405</c:v>
                </c:pt>
                <c:pt idx="8438">
                  <c:v>201405</c:v>
                </c:pt>
                <c:pt idx="8439">
                  <c:v>201405</c:v>
                </c:pt>
                <c:pt idx="8440">
                  <c:v>201405</c:v>
                </c:pt>
                <c:pt idx="8441">
                  <c:v>201405</c:v>
                </c:pt>
                <c:pt idx="8442">
                  <c:v>201405</c:v>
                </c:pt>
                <c:pt idx="8443">
                  <c:v>201405</c:v>
                </c:pt>
                <c:pt idx="8444">
                  <c:v>201405</c:v>
                </c:pt>
                <c:pt idx="8445">
                  <c:v>201405</c:v>
                </c:pt>
                <c:pt idx="8446">
                  <c:v>201405</c:v>
                </c:pt>
                <c:pt idx="8447">
                  <c:v>201405</c:v>
                </c:pt>
                <c:pt idx="8448">
                  <c:v>201405</c:v>
                </c:pt>
                <c:pt idx="8449">
                  <c:v>201405</c:v>
                </c:pt>
                <c:pt idx="8450">
                  <c:v>201405</c:v>
                </c:pt>
                <c:pt idx="8451">
                  <c:v>201405</c:v>
                </c:pt>
                <c:pt idx="8452">
                  <c:v>201405</c:v>
                </c:pt>
                <c:pt idx="8453">
                  <c:v>201405</c:v>
                </c:pt>
                <c:pt idx="8454">
                  <c:v>201405</c:v>
                </c:pt>
                <c:pt idx="8455">
                  <c:v>201405</c:v>
                </c:pt>
                <c:pt idx="8456">
                  <c:v>201405</c:v>
                </c:pt>
                <c:pt idx="8457">
                  <c:v>201405</c:v>
                </c:pt>
                <c:pt idx="8458">
                  <c:v>201405</c:v>
                </c:pt>
                <c:pt idx="8459">
                  <c:v>201405</c:v>
                </c:pt>
                <c:pt idx="8460">
                  <c:v>201405</c:v>
                </c:pt>
                <c:pt idx="8461">
                  <c:v>201405</c:v>
                </c:pt>
                <c:pt idx="8462">
                  <c:v>201405</c:v>
                </c:pt>
                <c:pt idx="8463">
                  <c:v>201405</c:v>
                </c:pt>
                <c:pt idx="8464">
                  <c:v>201405</c:v>
                </c:pt>
                <c:pt idx="8465">
                  <c:v>201405</c:v>
                </c:pt>
                <c:pt idx="8466">
                  <c:v>201405</c:v>
                </c:pt>
                <c:pt idx="8467">
                  <c:v>201405</c:v>
                </c:pt>
                <c:pt idx="8468">
                  <c:v>201405</c:v>
                </c:pt>
                <c:pt idx="8469">
                  <c:v>201406</c:v>
                </c:pt>
                <c:pt idx="8470">
                  <c:v>201406</c:v>
                </c:pt>
                <c:pt idx="8471">
                  <c:v>201406</c:v>
                </c:pt>
                <c:pt idx="8472">
                  <c:v>201406</c:v>
                </c:pt>
                <c:pt idx="8473">
                  <c:v>201406</c:v>
                </c:pt>
                <c:pt idx="8474">
                  <c:v>201406</c:v>
                </c:pt>
                <c:pt idx="8475">
                  <c:v>201406</c:v>
                </c:pt>
                <c:pt idx="8476">
                  <c:v>201406</c:v>
                </c:pt>
                <c:pt idx="8477">
                  <c:v>201406</c:v>
                </c:pt>
                <c:pt idx="8478">
                  <c:v>201406</c:v>
                </c:pt>
                <c:pt idx="8479">
                  <c:v>201406</c:v>
                </c:pt>
                <c:pt idx="8480">
                  <c:v>201406</c:v>
                </c:pt>
                <c:pt idx="8481">
                  <c:v>201406</c:v>
                </c:pt>
                <c:pt idx="8482">
                  <c:v>201406</c:v>
                </c:pt>
                <c:pt idx="8483">
                  <c:v>201406</c:v>
                </c:pt>
                <c:pt idx="8484">
                  <c:v>201406</c:v>
                </c:pt>
                <c:pt idx="8485">
                  <c:v>201406</c:v>
                </c:pt>
                <c:pt idx="8486">
                  <c:v>201406</c:v>
                </c:pt>
                <c:pt idx="8487">
                  <c:v>201406</c:v>
                </c:pt>
                <c:pt idx="8488">
                  <c:v>201406</c:v>
                </c:pt>
                <c:pt idx="8489">
                  <c:v>201406</c:v>
                </c:pt>
                <c:pt idx="8490">
                  <c:v>201406</c:v>
                </c:pt>
                <c:pt idx="8491">
                  <c:v>201406</c:v>
                </c:pt>
                <c:pt idx="8492">
                  <c:v>201406</c:v>
                </c:pt>
                <c:pt idx="8493">
                  <c:v>201406</c:v>
                </c:pt>
                <c:pt idx="8494">
                  <c:v>201406</c:v>
                </c:pt>
                <c:pt idx="8495">
                  <c:v>201406</c:v>
                </c:pt>
                <c:pt idx="8496">
                  <c:v>201406</c:v>
                </c:pt>
                <c:pt idx="8497">
                  <c:v>201406</c:v>
                </c:pt>
                <c:pt idx="8498">
                  <c:v>201406</c:v>
                </c:pt>
                <c:pt idx="8499">
                  <c:v>201406</c:v>
                </c:pt>
                <c:pt idx="8500">
                  <c:v>201406</c:v>
                </c:pt>
                <c:pt idx="8501">
                  <c:v>201406</c:v>
                </c:pt>
                <c:pt idx="8502">
                  <c:v>201406</c:v>
                </c:pt>
                <c:pt idx="8503">
                  <c:v>201406</c:v>
                </c:pt>
                <c:pt idx="8504">
                  <c:v>201406</c:v>
                </c:pt>
                <c:pt idx="8505">
                  <c:v>201406</c:v>
                </c:pt>
                <c:pt idx="8506">
                  <c:v>201406</c:v>
                </c:pt>
                <c:pt idx="8507">
                  <c:v>201406</c:v>
                </c:pt>
                <c:pt idx="8508">
                  <c:v>201406</c:v>
                </c:pt>
                <c:pt idx="8509">
                  <c:v>201406</c:v>
                </c:pt>
                <c:pt idx="8510">
                  <c:v>201406</c:v>
                </c:pt>
                <c:pt idx="8511">
                  <c:v>201406</c:v>
                </c:pt>
                <c:pt idx="8512">
                  <c:v>201406</c:v>
                </c:pt>
                <c:pt idx="8513">
                  <c:v>201406</c:v>
                </c:pt>
                <c:pt idx="8514">
                  <c:v>201406</c:v>
                </c:pt>
                <c:pt idx="8515">
                  <c:v>201406</c:v>
                </c:pt>
                <c:pt idx="8516">
                  <c:v>201406</c:v>
                </c:pt>
                <c:pt idx="8517">
                  <c:v>201406</c:v>
                </c:pt>
                <c:pt idx="8518">
                  <c:v>201406</c:v>
                </c:pt>
                <c:pt idx="8519">
                  <c:v>201406</c:v>
                </c:pt>
                <c:pt idx="8520">
                  <c:v>201406</c:v>
                </c:pt>
                <c:pt idx="8521">
                  <c:v>201406</c:v>
                </c:pt>
                <c:pt idx="8522">
                  <c:v>201406</c:v>
                </c:pt>
                <c:pt idx="8523">
                  <c:v>201406</c:v>
                </c:pt>
                <c:pt idx="8524">
                  <c:v>201406</c:v>
                </c:pt>
                <c:pt idx="8525">
                  <c:v>201406</c:v>
                </c:pt>
                <c:pt idx="8526">
                  <c:v>201406</c:v>
                </c:pt>
                <c:pt idx="8527">
                  <c:v>201406</c:v>
                </c:pt>
                <c:pt idx="8528">
                  <c:v>201406</c:v>
                </c:pt>
                <c:pt idx="8529">
                  <c:v>201406</c:v>
                </c:pt>
                <c:pt idx="8530">
                  <c:v>201406</c:v>
                </c:pt>
                <c:pt idx="8531">
                  <c:v>201406</c:v>
                </c:pt>
                <c:pt idx="8532">
                  <c:v>201406</c:v>
                </c:pt>
                <c:pt idx="8533">
                  <c:v>201406</c:v>
                </c:pt>
                <c:pt idx="8534">
                  <c:v>201406</c:v>
                </c:pt>
                <c:pt idx="8535">
                  <c:v>201406</c:v>
                </c:pt>
                <c:pt idx="8536">
                  <c:v>201406</c:v>
                </c:pt>
                <c:pt idx="8537">
                  <c:v>201406</c:v>
                </c:pt>
                <c:pt idx="8538">
                  <c:v>201406</c:v>
                </c:pt>
                <c:pt idx="8539">
                  <c:v>201406</c:v>
                </c:pt>
                <c:pt idx="8540">
                  <c:v>201406</c:v>
                </c:pt>
                <c:pt idx="8541">
                  <c:v>201406</c:v>
                </c:pt>
                <c:pt idx="8542">
                  <c:v>201406</c:v>
                </c:pt>
                <c:pt idx="8543">
                  <c:v>201406</c:v>
                </c:pt>
                <c:pt idx="8544">
                  <c:v>201406</c:v>
                </c:pt>
                <c:pt idx="8545">
                  <c:v>201406</c:v>
                </c:pt>
                <c:pt idx="8546">
                  <c:v>201406</c:v>
                </c:pt>
                <c:pt idx="8547">
                  <c:v>201406</c:v>
                </c:pt>
                <c:pt idx="8548">
                  <c:v>201406</c:v>
                </c:pt>
                <c:pt idx="8549">
                  <c:v>201406</c:v>
                </c:pt>
                <c:pt idx="8550">
                  <c:v>201406</c:v>
                </c:pt>
                <c:pt idx="8551">
                  <c:v>201406</c:v>
                </c:pt>
                <c:pt idx="8552">
                  <c:v>201406</c:v>
                </c:pt>
                <c:pt idx="8553">
                  <c:v>201406</c:v>
                </c:pt>
                <c:pt idx="8554">
                  <c:v>201406</c:v>
                </c:pt>
                <c:pt idx="8555">
                  <c:v>201406</c:v>
                </c:pt>
                <c:pt idx="8556">
                  <c:v>201406</c:v>
                </c:pt>
                <c:pt idx="8557">
                  <c:v>201406</c:v>
                </c:pt>
                <c:pt idx="8558">
                  <c:v>201406</c:v>
                </c:pt>
                <c:pt idx="8559">
                  <c:v>201406</c:v>
                </c:pt>
                <c:pt idx="8560">
                  <c:v>201406</c:v>
                </c:pt>
                <c:pt idx="8561">
                  <c:v>201406</c:v>
                </c:pt>
                <c:pt idx="8562">
                  <c:v>201406</c:v>
                </c:pt>
                <c:pt idx="8563">
                  <c:v>201406</c:v>
                </c:pt>
                <c:pt idx="8564">
                  <c:v>201406</c:v>
                </c:pt>
                <c:pt idx="8565">
                  <c:v>201406</c:v>
                </c:pt>
                <c:pt idx="8566">
                  <c:v>201406</c:v>
                </c:pt>
                <c:pt idx="8567">
                  <c:v>201406</c:v>
                </c:pt>
                <c:pt idx="8568">
                  <c:v>201406</c:v>
                </c:pt>
                <c:pt idx="8569">
                  <c:v>201406</c:v>
                </c:pt>
                <c:pt idx="8570">
                  <c:v>201406</c:v>
                </c:pt>
                <c:pt idx="8571">
                  <c:v>201406</c:v>
                </c:pt>
                <c:pt idx="8572">
                  <c:v>201406</c:v>
                </c:pt>
                <c:pt idx="8573">
                  <c:v>201406</c:v>
                </c:pt>
                <c:pt idx="8574">
                  <c:v>201406</c:v>
                </c:pt>
                <c:pt idx="8575">
                  <c:v>201406</c:v>
                </c:pt>
                <c:pt idx="8576">
                  <c:v>201406</c:v>
                </c:pt>
                <c:pt idx="8577">
                  <c:v>201406</c:v>
                </c:pt>
                <c:pt idx="8578">
                  <c:v>201406</c:v>
                </c:pt>
                <c:pt idx="8579">
                  <c:v>201406</c:v>
                </c:pt>
                <c:pt idx="8580">
                  <c:v>201406</c:v>
                </c:pt>
                <c:pt idx="8581">
                  <c:v>201406</c:v>
                </c:pt>
                <c:pt idx="8582">
                  <c:v>201406</c:v>
                </c:pt>
                <c:pt idx="8583">
                  <c:v>201406</c:v>
                </c:pt>
                <c:pt idx="8584">
                  <c:v>201406</c:v>
                </c:pt>
                <c:pt idx="8585">
                  <c:v>201406</c:v>
                </c:pt>
                <c:pt idx="8586">
                  <c:v>201406</c:v>
                </c:pt>
                <c:pt idx="8587">
                  <c:v>201406</c:v>
                </c:pt>
                <c:pt idx="8588">
                  <c:v>201406</c:v>
                </c:pt>
                <c:pt idx="8589">
                  <c:v>201406</c:v>
                </c:pt>
                <c:pt idx="8590">
                  <c:v>201406</c:v>
                </c:pt>
                <c:pt idx="8591">
                  <c:v>201406</c:v>
                </c:pt>
                <c:pt idx="8592">
                  <c:v>201406</c:v>
                </c:pt>
                <c:pt idx="8593">
                  <c:v>201406</c:v>
                </c:pt>
                <c:pt idx="8594">
                  <c:v>201406</c:v>
                </c:pt>
                <c:pt idx="8595">
                  <c:v>201406</c:v>
                </c:pt>
                <c:pt idx="8596">
                  <c:v>201406</c:v>
                </c:pt>
                <c:pt idx="8597">
                  <c:v>201406</c:v>
                </c:pt>
                <c:pt idx="8598">
                  <c:v>201406</c:v>
                </c:pt>
                <c:pt idx="8599">
                  <c:v>201406</c:v>
                </c:pt>
                <c:pt idx="8600">
                  <c:v>201406</c:v>
                </c:pt>
                <c:pt idx="8601">
                  <c:v>201406</c:v>
                </c:pt>
                <c:pt idx="8602">
                  <c:v>201406</c:v>
                </c:pt>
                <c:pt idx="8603">
                  <c:v>201406</c:v>
                </c:pt>
                <c:pt idx="8604">
                  <c:v>201406</c:v>
                </c:pt>
                <c:pt idx="8605">
                  <c:v>201406</c:v>
                </c:pt>
                <c:pt idx="8606">
                  <c:v>201406</c:v>
                </c:pt>
                <c:pt idx="8607">
                  <c:v>201406</c:v>
                </c:pt>
                <c:pt idx="8608">
                  <c:v>201406</c:v>
                </c:pt>
                <c:pt idx="8609">
                  <c:v>201406</c:v>
                </c:pt>
                <c:pt idx="8610">
                  <c:v>201406</c:v>
                </c:pt>
                <c:pt idx="8611">
                  <c:v>201406</c:v>
                </c:pt>
                <c:pt idx="8612">
                  <c:v>201406</c:v>
                </c:pt>
                <c:pt idx="8613">
                  <c:v>201406</c:v>
                </c:pt>
                <c:pt idx="8614">
                  <c:v>201406</c:v>
                </c:pt>
                <c:pt idx="8615">
                  <c:v>201406</c:v>
                </c:pt>
                <c:pt idx="8616">
                  <c:v>201406</c:v>
                </c:pt>
                <c:pt idx="8617">
                  <c:v>201406</c:v>
                </c:pt>
                <c:pt idx="8618">
                  <c:v>201406</c:v>
                </c:pt>
                <c:pt idx="8619">
                  <c:v>201406</c:v>
                </c:pt>
                <c:pt idx="8620">
                  <c:v>201406</c:v>
                </c:pt>
                <c:pt idx="8621">
                  <c:v>201406</c:v>
                </c:pt>
                <c:pt idx="8622">
                  <c:v>201406</c:v>
                </c:pt>
                <c:pt idx="8623">
                  <c:v>201406</c:v>
                </c:pt>
                <c:pt idx="8624">
                  <c:v>201406</c:v>
                </c:pt>
                <c:pt idx="8625">
                  <c:v>201406</c:v>
                </c:pt>
                <c:pt idx="8626">
                  <c:v>201406</c:v>
                </c:pt>
                <c:pt idx="8627">
                  <c:v>201406</c:v>
                </c:pt>
                <c:pt idx="8628">
                  <c:v>201406</c:v>
                </c:pt>
                <c:pt idx="8629">
                  <c:v>201406</c:v>
                </c:pt>
                <c:pt idx="8630">
                  <c:v>201406</c:v>
                </c:pt>
                <c:pt idx="8631">
                  <c:v>201406</c:v>
                </c:pt>
                <c:pt idx="8632">
                  <c:v>201406</c:v>
                </c:pt>
                <c:pt idx="8633">
                  <c:v>201406</c:v>
                </c:pt>
                <c:pt idx="8634">
                  <c:v>201406</c:v>
                </c:pt>
                <c:pt idx="8635">
                  <c:v>201406</c:v>
                </c:pt>
                <c:pt idx="8636">
                  <c:v>201406</c:v>
                </c:pt>
                <c:pt idx="8637">
                  <c:v>201406</c:v>
                </c:pt>
                <c:pt idx="8638">
                  <c:v>201406</c:v>
                </c:pt>
                <c:pt idx="8639">
                  <c:v>201406</c:v>
                </c:pt>
                <c:pt idx="8640">
                  <c:v>201406</c:v>
                </c:pt>
                <c:pt idx="8641">
                  <c:v>201406</c:v>
                </c:pt>
                <c:pt idx="8642">
                  <c:v>201406</c:v>
                </c:pt>
                <c:pt idx="8643">
                  <c:v>201406</c:v>
                </c:pt>
                <c:pt idx="8644">
                  <c:v>201406</c:v>
                </c:pt>
                <c:pt idx="8645">
                  <c:v>201406</c:v>
                </c:pt>
                <c:pt idx="8646">
                  <c:v>201406</c:v>
                </c:pt>
                <c:pt idx="8647">
                  <c:v>201406</c:v>
                </c:pt>
                <c:pt idx="8648">
                  <c:v>201406</c:v>
                </c:pt>
                <c:pt idx="8649">
                  <c:v>201406</c:v>
                </c:pt>
                <c:pt idx="8650">
                  <c:v>201406</c:v>
                </c:pt>
                <c:pt idx="8651">
                  <c:v>201406</c:v>
                </c:pt>
                <c:pt idx="8652">
                  <c:v>201406</c:v>
                </c:pt>
                <c:pt idx="8653">
                  <c:v>201406</c:v>
                </c:pt>
                <c:pt idx="8654">
                  <c:v>201406</c:v>
                </c:pt>
                <c:pt idx="8655">
                  <c:v>201406</c:v>
                </c:pt>
                <c:pt idx="8656">
                  <c:v>201406</c:v>
                </c:pt>
                <c:pt idx="8657">
                  <c:v>201406</c:v>
                </c:pt>
                <c:pt idx="8658">
                  <c:v>201406</c:v>
                </c:pt>
                <c:pt idx="8659">
                  <c:v>201406</c:v>
                </c:pt>
                <c:pt idx="8660">
                  <c:v>201406</c:v>
                </c:pt>
                <c:pt idx="8661">
                  <c:v>201406</c:v>
                </c:pt>
                <c:pt idx="8662">
                  <c:v>201406</c:v>
                </c:pt>
                <c:pt idx="8663">
                  <c:v>201406</c:v>
                </c:pt>
                <c:pt idx="8664">
                  <c:v>201406</c:v>
                </c:pt>
                <c:pt idx="8665">
                  <c:v>201406</c:v>
                </c:pt>
                <c:pt idx="8666">
                  <c:v>201406</c:v>
                </c:pt>
                <c:pt idx="8667">
                  <c:v>201406</c:v>
                </c:pt>
                <c:pt idx="8668">
                  <c:v>201406</c:v>
                </c:pt>
                <c:pt idx="8669">
                  <c:v>201406</c:v>
                </c:pt>
                <c:pt idx="8670">
                  <c:v>201406</c:v>
                </c:pt>
                <c:pt idx="8671">
                  <c:v>201406</c:v>
                </c:pt>
                <c:pt idx="8672">
                  <c:v>201406</c:v>
                </c:pt>
                <c:pt idx="8673">
                  <c:v>201406</c:v>
                </c:pt>
                <c:pt idx="8674">
                  <c:v>201406</c:v>
                </c:pt>
                <c:pt idx="8675">
                  <c:v>201406</c:v>
                </c:pt>
                <c:pt idx="8676">
                  <c:v>201406</c:v>
                </c:pt>
                <c:pt idx="8677">
                  <c:v>201406</c:v>
                </c:pt>
                <c:pt idx="8678">
                  <c:v>201406</c:v>
                </c:pt>
                <c:pt idx="8679">
                  <c:v>201406</c:v>
                </c:pt>
                <c:pt idx="8680">
                  <c:v>201406</c:v>
                </c:pt>
                <c:pt idx="8681">
                  <c:v>201406</c:v>
                </c:pt>
                <c:pt idx="8682">
                  <c:v>201406</c:v>
                </c:pt>
                <c:pt idx="8683">
                  <c:v>201406</c:v>
                </c:pt>
                <c:pt idx="8684">
                  <c:v>201406</c:v>
                </c:pt>
                <c:pt idx="8685">
                  <c:v>201406</c:v>
                </c:pt>
                <c:pt idx="8686">
                  <c:v>201406</c:v>
                </c:pt>
                <c:pt idx="8687">
                  <c:v>201406</c:v>
                </c:pt>
                <c:pt idx="8688">
                  <c:v>201406</c:v>
                </c:pt>
                <c:pt idx="8689">
                  <c:v>201406</c:v>
                </c:pt>
                <c:pt idx="8690">
                  <c:v>201406</c:v>
                </c:pt>
                <c:pt idx="8691">
                  <c:v>201406</c:v>
                </c:pt>
                <c:pt idx="8692">
                  <c:v>201406</c:v>
                </c:pt>
                <c:pt idx="8693">
                  <c:v>201406</c:v>
                </c:pt>
                <c:pt idx="8694">
                  <c:v>201406</c:v>
                </c:pt>
                <c:pt idx="8695">
                  <c:v>201406</c:v>
                </c:pt>
                <c:pt idx="8696">
                  <c:v>201406</c:v>
                </c:pt>
                <c:pt idx="8697">
                  <c:v>201406</c:v>
                </c:pt>
                <c:pt idx="8698">
                  <c:v>201406</c:v>
                </c:pt>
                <c:pt idx="8699">
                  <c:v>201406</c:v>
                </c:pt>
                <c:pt idx="8700">
                  <c:v>201406</c:v>
                </c:pt>
                <c:pt idx="8701">
                  <c:v>201406</c:v>
                </c:pt>
                <c:pt idx="8702">
                  <c:v>201406</c:v>
                </c:pt>
                <c:pt idx="8703">
                  <c:v>201406</c:v>
                </c:pt>
                <c:pt idx="8704">
                  <c:v>201406</c:v>
                </c:pt>
                <c:pt idx="8705">
                  <c:v>201406</c:v>
                </c:pt>
                <c:pt idx="8706">
                  <c:v>201406</c:v>
                </c:pt>
                <c:pt idx="8707">
                  <c:v>201406</c:v>
                </c:pt>
                <c:pt idx="8708">
                  <c:v>201406</c:v>
                </c:pt>
                <c:pt idx="8709">
                  <c:v>201406</c:v>
                </c:pt>
                <c:pt idx="8710">
                  <c:v>201406</c:v>
                </c:pt>
                <c:pt idx="8711">
                  <c:v>201406</c:v>
                </c:pt>
                <c:pt idx="8712">
                  <c:v>201406</c:v>
                </c:pt>
                <c:pt idx="8713">
                  <c:v>201406</c:v>
                </c:pt>
                <c:pt idx="8714">
                  <c:v>201406</c:v>
                </c:pt>
                <c:pt idx="8715">
                  <c:v>201406</c:v>
                </c:pt>
                <c:pt idx="8716">
                  <c:v>201406</c:v>
                </c:pt>
                <c:pt idx="8717">
                  <c:v>201406</c:v>
                </c:pt>
                <c:pt idx="8718">
                  <c:v>201406</c:v>
                </c:pt>
                <c:pt idx="8719">
                  <c:v>201406</c:v>
                </c:pt>
                <c:pt idx="8720">
                  <c:v>201406</c:v>
                </c:pt>
                <c:pt idx="8721">
                  <c:v>201406</c:v>
                </c:pt>
                <c:pt idx="8722">
                  <c:v>201406</c:v>
                </c:pt>
                <c:pt idx="8723">
                  <c:v>201406</c:v>
                </c:pt>
                <c:pt idx="8724">
                  <c:v>201406</c:v>
                </c:pt>
                <c:pt idx="8725">
                  <c:v>201406</c:v>
                </c:pt>
                <c:pt idx="8726">
                  <c:v>201406</c:v>
                </c:pt>
                <c:pt idx="8727">
                  <c:v>201406</c:v>
                </c:pt>
                <c:pt idx="8728">
                  <c:v>201406</c:v>
                </c:pt>
                <c:pt idx="8729">
                  <c:v>201406</c:v>
                </c:pt>
                <c:pt idx="8730">
                  <c:v>201406</c:v>
                </c:pt>
                <c:pt idx="8731">
                  <c:v>201406</c:v>
                </c:pt>
                <c:pt idx="8732">
                  <c:v>201406</c:v>
                </c:pt>
                <c:pt idx="8733">
                  <c:v>201406</c:v>
                </c:pt>
                <c:pt idx="8734">
                  <c:v>201406</c:v>
                </c:pt>
                <c:pt idx="8735">
                  <c:v>201406</c:v>
                </c:pt>
                <c:pt idx="8736">
                  <c:v>201406</c:v>
                </c:pt>
                <c:pt idx="8737">
                  <c:v>201406</c:v>
                </c:pt>
                <c:pt idx="8738">
                  <c:v>201406</c:v>
                </c:pt>
                <c:pt idx="8739">
                  <c:v>201406</c:v>
                </c:pt>
                <c:pt idx="8740">
                  <c:v>201406</c:v>
                </c:pt>
                <c:pt idx="8741">
                  <c:v>201406</c:v>
                </c:pt>
                <c:pt idx="8742">
                  <c:v>201406</c:v>
                </c:pt>
                <c:pt idx="8743">
                  <c:v>201406</c:v>
                </c:pt>
                <c:pt idx="8744">
                  <c:v>201406</c:v>
                </c:pt>
                <c:pt idx="8745">
                  <c:v>201406</c:v>
                </c:pt>
                <c:pt idx="8746">
                  <c:v>201406</c:v>
                </c:pt>
                <c:pt idx="8747">
                  <c:v>201406</c:v>
                </c:pt>
                <c:pt idx="8748">
                  <c:v>201406</c:v>
                </c:pt>
                <c:pt idx="8749">
                  <c:v>201406</c:v>
                </c:pt>
                <c:pt idx="8750">
                  <c:v>201406</c:v>
                </c:pt>
                <c:pt idx="8751">
                  <c:v>201406</c:v>
                </c:pt>
                <c:pt idx="8752">
                  <c:v>201406</c:v>
                </c:pt>
                <c:pt idx="8753">
                  <c:v>201406</c:v>
                </c:pt>
                <c:pt idx="8754">
                  <c:v>201406</c:v>
                </c:pt>
                <c:pt idx="8755">
                  <c:v>201406</c:v>
                </c:pt>
                <c:pt idx="8756">
                  <c:v>201406</c:v>
                </c:pt>
                <c:pt idx="8757">
                  <c:v>201406</c:v>
                </c:pt>
                <c:pt idx="8758">
                  <c:v>201406</c:v>
                </c:pt>
                <c:pt idx="8759">
                  <c:v>201406</c:v>
                </c:pt>
                <c:pt idx="8760">
                  <c:v>201406</c:v>
                </c:pt>
                <c:pt idx="8761">
                  <c:v>201406</c:v>
                </c:pt>
                <c:pt idx="8762">
                  <c:v>201406</c:v>
                </c:pt>
                <c:pt idx="8763">
                  <c:v>201406</c:v>
                </c:pt>
                <c:pt idx="8764">
                  <c:v>201406</c:v>
                </c:pt>
                <c:pt idx="8765">
                  <c:v>201406</c:v>
                </c:pt>
                <c:pt idx="8766">
                  <c:v>201406</c:v>
                </c:pt>
                <c:pt idx="8767">
                  <c:v>201406</c:v>
                </c:pt>
                <c:pt idx="8768">
                  <c:v>201406</c:v>
                </c:pt>
                <c:pt idx="8769">
                  <c:v>201406</c:v>
                </c:pt>
                <c:pt idx="8770">
                  <c:v>201406</c:v>
                </c:pt>
                <c:pt idx="8771">
                  <c:v>201406</c:v>
                </c:pt>
                <c:pt idx="8772">
                  <c:v>201406</c:v>
                </c:pt>
                <c:pt idx="8773">
                  <c:v>201406</c:v>
                </c:pt>
                <c:pt idx="8774">
                  <c:v>201406</c:v>
                </c:pt>
                <c:pt idx="8775">
                  <c:v>201406</c:v>
                </c:pt>
                <c:pt idx="8776">
                  <c:v>201406</c:v>
                </c:pt>
                <c:pt idx="8777">
                  <c:v>201406</c:v>
                </c:pt>
                <c:pt idx="8778">
                  <c:v>201406</c:v>
                </c:pt>
                <c:pt idx="8779">
                  <c:v>201406</c:v>
                </c:pt>
                <c:pt idx="8780">
                  <c:v>201406</c:v>
                </c:pt>
                <c:pt idx="8781">
                  <c:v>201406</c:v>
                </c:pt>
                <c:pt idx="8782">
                  <c:v>201406</c:v>
                </c:pt>
                <c:pt idx="8783">
                  <c:v>201406</c:v>
                </c:pt>
                <c:pt idx="8784">
                  <c:v>201406</c:v>
                </c:pt>
                <c:pt idx="8785">
                  <c:v>201406</c:v>
                </c:pt>
                <c:pt idx="8786">
                  <c:v>201406</c:v>
                </c:pt>
                <c:pt idx="8787">
                  <c:v>201406</c:v>
                </c:pt>
                <c:pt idx="8788">
                  <c:v>201406</c:v>
                </c:pt>
                <c:pt idx="8789">
                  <c:v>201406</c:v>
                </c:pt>
                <c:pt idx="8790">
                  <c:v>201406</c:v>
                </c:pt>
                <c:pt idx="8791">
                  <c:v>201406</c:v>
                </c:pt>
                <c:pt idx="8792">
                  <c:v>201406</c:v>
                </c:pt>
                <c:pt idx="8793">
                  <c:v>201406</c:v>
                </c:pt>
                <c:pt idx="8794">
                  <c:v>201406</c:v>
                </c:pt>
                <c:pt idx="8795">
                  <c:v>201406</c:v>
                </c:pt>
                <c:pt idx="8796">
                  <c:v>201406</c:v>
                </c:pt>
                <c:pt idx="8797">
                  <c:v>201406</c:v>
                </c:pt>
                <c:pt idx="8798">
                  <c:v>201406</c:v>
                </c:pt>
                <c:pt idx="8799">
                  <c:v>201406</c:v>
                </c:pt>
                <c:pt idx="8800">
                  <c:v>201406</c:v>
                </c:pt>
                <c:pt idx="8801">
                  <c:v>201406</c:v>
                </c:pt>
                <c:pt idx="8802">
                  <c:v>201406</c:v>
                </c:pt>
                <c:pt idx="8803">
                  <c:v>201406</c:v>
                </c:pt>
                <c:pt idx="8804">
                  <c:v>201406</c:v>
                </c:pt>
                <c:pt idx="8805">
                  <c:v>201406</c:v>
                </c:pt>
                <c:pt idx="8806">
                  <c:v>201406</c:v>
                </c:pt>
                <c:pt idx="8807">
                  <c:v>201406</c:v>
                </c:pt>
                <c:pt idx="8808">
                  <c:v>201406</c:v>
                </c:pt>
                <c:pt idx="8809">
                  <c:v>201406</c:v>
                </c:pt>
                <c:pt idx="8810">
                  <c:v>201406</c:v>
                </c:pt>
                <c:pt idx="8811">
                  <c:v>201406</c:v>
                </c:pt>
                <c:pt idx="8812">
                  <c:v>201406</c:v>
                </c:pt>
                <c:pt idx="8813">
                  <c:v>201406</c:v>
                </c:pt>
                <c:pt idx="8814">
                  <c:v>201406</c:v>
                </c:pt>
                <c:pt idx="8815">
                  <c:v>201406</c:v>
                </c:pt>
                <c:pt idx="8816">
                  <c:v>201406</c:v>
                </c:pt>
                <c:pt idx="8817">
                  <c:v>201406</c:v>
                </c:pt>
                <c:pt idx="8818">
                  <c:v>201406</c:v>
                </c:pt>
                <c:pt idx="8819">
                  <c:v>201406</c:v>
                </c:pt>
                <c:pt idx="8820">
                  <c:v>201406</c:v>
                </c:pt>
                <c:pt idx="8821">
                  <c:v>201406</c:v>
                </c:pt>
                <c:pt idx="8822">
                  <c:v>201406</c:v>
                </c:pt>
                <c:pt idx="8823">
                  <c:v>201406</c:v>
                </c:pt>
                <c:pt idx="8824">
                  <c:v>201406</c:v>
                </c:pt>
                <c:pt idx="8825">
                  <c:v>201406</c:v>
                </c:pt>
                <c:pt idx="8826">
                  <c:v>201406</c:v>
                </c:pt>
                <c:pt idx="8827">
                  <c:v>201406</c:v>
                </c:pt>
                <c:pt idx="8828">
                  <c:v>201406</c:v>
                </c:pt>
                <c:pt idx="8829">
                  <c:v>201406</c:v>
                </c:pt>
                <c:pt idx="8830">
                  <c:v>201406</c:v>
                </c:pt>
                <c:pt idx="8831">
                  <c:v>201406</c:v>
                </c:pt>
                <c:pt idx="8832">
                  <c:v>201406</c:v>
                </c:pt>
                <c:pt idx="8833">
                  <c:v>201406</c:v>
                </c:pt>
                <c:pt idx="8834">
                  <c:v>201406</c:v>
                </c:pt>
                <c:pt idx="8835">
                  <c:v>201406</c:v>
                </c:pt>
                <c:pt idx="8836">
                  <c:v>201406</c:v>
                </c:pt>
                <c:pt idx="8837">
                  <c:v>201406</c:v>
                </c:pt>
                <c:pt idx="8838">
                  <c:v>201406</c:v>
                </c:pt>
                <c:pt idx="8839">
                  <c:v>201406</c:v>
                </c:pt>
                <c:pt idx="8840">
                  <c:v>201406</c:v>
                </c:pt>
                <c:pt idx="8841">
                  <c:v>201406</c:v>
                </c:pt>
                <c:pt idx="8842">
                  <c:v>201406</c:v>
                </c:pt>
                <c:pt idx="8843">
                  <c:v>201406</c:v>
                </c:pt>
                <c:pt idx="8844">
                  <c:v>201406</c:v>
                </c:pt>
                <c:pt idx="8845">
                  <c:v>201406</c:v>
                </c:pt>
                <c:pt idx="8846">
                  <c:v>201406</c:v>
                </c:pt>
                <c:pt idx="8847">
                  <c:v>201406</c:v>
                </c:pt>
                <c:pt idx="8848">
                  <c:v>201406</c:v>
                </c:pt>
                <c:pt idx="8849">
                  <c:v>201406</c:v>
                </c:pt>
                <c:pt idx="8850">
                  <c:v>201406</c:v>
                </c:pt>
                <c:pt idx="8851">
                  <c:v>201406</c:v>
                </c:pt>
                <c:pt idx="8852">
                  <c:v>201406</c:v>
                </c:pt>
                <c:pt idx="8853">
                  <c:v>201406</c:v>
                </c:pt>
                <c:pt idx="8854">
                  <c:v>201406</c:v>
                </c:pt>
                <c:pt idx="8855">
                  <c:v>201406</c:v>
                </c:pt>
                <c:pt idx="8856">
                  <c:v>201406</c:v>
                </c:pt>
                <c:pt idx="8857">
                  <c:v>201406</c:v>
                </c:pt>
                <c:pt idx="8858">
                  <c:v>201406</c:v>
                </c:pt>
                <c:pt idx="8859">
                  <c:v>201406</c:v>
                </c:pt>
                <c:pt idx="8860">
                  <c:v>201406</c:v>
                </c:pt>
                <c:pt idx="8861">
                  <c:v>201406</c:v>
                </c:pt>
                <c:pt idx="8862">
                  <c:v>201406</c:v>
                </c:pt>
                <c:pt idx="8863">
                  <c:v>201406</c:v>
                </c:pt>
                <c:pt idx="8864">
                  <c:v>201406</c:v>
                </c:pt>
                <c:pt idx="8865">
                  <c:v>201406</c:v>
                </c:pt>
                <c:pt idx="8866">
                  <c:v>201406</c:v>
                </c:pt>
                <c:pt idx="8867">
                  <c:v>201406</c:v>
                </c:pt>
                <c:pt idx="8868">
                  <c:v>201406</c:v>
                </c:pt>
                <c:pt idx="8869">
                  <c:v>201406</c:v>
                </c:pt>
                <c:pt idx="8870">
                  <c:v>201406</c:v>
                </c:pt>
                <c:pt idx="8871">
                  <c:v>201406</c:v>
                </c:pt>
                <c:pt idx="8872">
                  <c:v>201406</c:v>
                </c:pt>
                <c:pt idx="8873">
                  <c:v>201406</c:v>
                </c:pt>
                <c:pt idx="8874">
                  <c:v>201406</c:v>
                </c:pt>
                <c:pt idx="8875">
                  <c:v>201406</c:v>
                </c:pt>
                <c:pt idx="8876">
                  <c:v>201406</c:v>
                </c:pt>
                <c:pt idx="8877">
                  <c:v>201406</c:v>
                </c:pt>
                <c:pt idx="8878">
                  <c:v>201406</c:v>
                </c:pt>
                <c:pt idx="8879">
                  <c:v>201406</c:v>
                </c:pt>
                <c:pt idx="8880">
                  <c:v>201406</c:v>
                </c:pt>
                <c:pt idx="8881">
                  <c:v>201406</c:v>
                </c:pt>
                <c:pt idx="8882">
                  <c:v>201406</c:v>
                </c:pt>
                <c:pt idx="8883">
                  <c:v>201406</c:v>
                </c:pt>
                <c:pt idx="8884">
                  <c:v>201406</c:v>
                </c:pt>
                <c:pt idx="8885">
                  <c:v>201406</c:v>
                </c:pt>
                <c:pt idx="8886">
                  <c:v>201406</c:v>
                </c:pt>
                <c:pt idx="8887">
                  <c:v>201406</c:v>
                </c:pt>
                <c:pt idx="8888">
                  <c:v>201406</c:v>
                </c:pt>
                <c:pt idx="8889">
                  <c:v>201406</c:v>
                </c:pt>
                <c:pt idx="8890">
                  <c:v>201406</c:v>
                </c:pt>
                <c:pt idx="8891">
                  <c:v>201406</c:v>
                </c:pt>
                <c:pt idx="8892">
                  <c:v>201406</c:v>
                </c:pt>
                <c:pt idx="8893">
                  <c:v>201406</c:v>
                </c:pt>
                <c:pt idx="8894">
                  <c:v>201406</c:v>
                </c:pt>
                <c:pt idx="8895">
                  <c:v>201406</c:v>
                </c:pt>
                <c:pt idx="8896">
                  <c:v>201406</c:v>
                </c:pt>
                <c:pt idx="8897">
                  <c:v>201406</c:v>
                </c:pt>
                <c:pt idx="8898">
                  <c:v>201406</c:v>
                </c:pt>
                <c:pt idx="8899">
                  <c:v>201406</c:v>
                </c:pt>
                <c:pt idx="8900">
                  <c:v>201406</c:v>
                </c:pt>
                <c:pt idx="8901">
                  <c:v>201406</c:v>
                </c:pt>
                <c:pt idx="8902">
                  <c:v>201406</c:v>
                </c:pt>
                <c:pt idx="8903">
                  <c:v>201406</c:v>
                </c:pt>
                <c:pt idx="8904">
                  <c:v>201406</c:v>
                </c:pt>
                <c:pt idx="8905">
                  <c:v>201406</c:v>
                </c:pt>
                <c:pt idx="8906">
                  <c:v>201406</c:v>
                </c:pt>
                <c:pt idx="8907">
                  <c:v>201406</c:v>
                </c:pt>
                <c:pt idx="8908">
                  <c:v>201406</c:v>
                </c:pt>
                <c:pt idx="8909">
                  <c:v>201406</c:v>
                </c:pt>
                <c:pt idx="8910">
                  <c:v>201406</c:v>
                </c:pt>
                <c:pt idx="8911">
                  <c:v>201406</c:v>
                </c:pt>
                <c:pt idx="8912">
                  <c:v>201406</c:v>
                </c:pt>
                <c:pt idx="8913">
                  <c:v>201406</c:v>
                </c:pt>
                <c:pt idx="8914">
                  <c:v>201406</c:v>
                </c:pt>
                <c:pt idx="8915">
                  <c:v>201406</c:v>
                </c:pt>
                <c:pt idx="8916">
                  <c:v>201406</c:v>
                </c:pt>
                <c:pt idx="8917">
                  <c:v>201406</c:v>
                </c:pt>
                <c:pt idx="8918">
                  <c:v>201406</c:v>
                </c:pt>
                <c:pt idx="8919">
                  <c:v>201406</c:v>
                </c:pt>
                <c:pt idx="8920">
                  <c:v>201406</c:v>
                </c:pt>
                <c:pt idx="8921">
                  <c:v>201406</c:v>
                </c:pt>
                <c:pt idx="8922">
                  <c:v>201406</c:v>
                </c:pt>
                <c:pt idx="8923">
                  <c:v>201406</c:v>
                </c:pt>
                <c:pt idx="8924">
                  <c:v>201406</c:v>
                </c:pt>
                <c:pt idx="8925">
                  <c:v>201406</c:v>
                </c:pt>
                <c:pt idx="8926">
                  <c:v>201406</c:v>
                </c:pt>
                <c:pt idx="8927">
                  <c:v>201406</c:v>
                </c:pt>
                <c:pt idx="8928">
                  <c:v>201406</c:v>
                </c:pt>
                <c:pt idx="8929">
                  <c:v>201406</c:v>
                </c:pt>
                <c:pt idx="8930">
                  <c:v>201406</c:v>
                </c:pt>
                <c:pt idx="8931">
                  <c:v>201406</c:v>
                </c:pt>
                <c:pt idx="8932">
                  <c:v>201406</c:v>
                </c:pt>
                <c:pt idx="8933">
                  <c:v>201406</c:v>
                </c:pt>
                <c:pt idx="8934">
                  <c:v>201406</c:v>
                </c:pt>
                <c:pt idx="8935">
                  <c:v>201406</c:v>
                </c:pt>
                <c:pt idx="8936">
                  <c:v>201406</c:v>
                </c:pt>
                <c:pt idx="8937">
                  <c:v>201406</c:v>
                </c:pt>
                <c:pt idx="8938">
                  <c:v>201406</c:v>
                </c:pt>
                <c:pt idx="8939">
                  <c:v>201406</c:v>
                </c:pt>
                <c:pt idx="8940">
                  <c:v>201406</c:v>
                </c:pt>
                <c:pt idx="8941">
                  <c:v>201406</c:v>
                </c:pt>
                <c:pt idx="8942">
                  <c:v>201406</c:v>
                </c:pt>
                <c:pt idx="8943">
                  <c:v>201406</c:v>
                </c:pt>
                <c:pt idx="8944">
                  <c:v>201406</c:v>
                </c:pt>
                <c:pt idx="8945">
                  <c:v>201406</c:v>
                </c:pt>
                <c:pt idx="8946">
                  <c:v>201406</c:v>
                </c:pt>
                <c:pt idx="8947">
                  <c:v>201406</c:v>
                </c:pt>
                <c:pt idx="8948">
                  <c:v>201406</c:v>
                </c:pt>
                <c:pt idx="8949">
                  <c:v>201406</c:v>
                </c:pt>
                <c:pt idx="8950">
                  <c:v>201406</c:v>
                </c:pt>
                <c:pt idx="8951">
                  <c:v>201406</c:v>
                </c:pt>
                <c:pt idx="8952">
                  <c:v>201406</c:v>
                </c:pt>
                <c:pt idx="8953">
                  <c:v>201406</c:v>
                </c:pt>
                <c:pt idx="8954">
                  <c:v>201406</c:v>
                </c:pt>
                <c:pt idx="8955">
                  <c:v>201406</c:v>
                </c:pt>
                <c:pt idx="8956">
                  <c:v>201406</c:v>
                </c:pt>
                <c:pt idx="8957">
                  <c:v>201406</c:v>
                </c:pt>
                <c:pt idx="8958">
                  <c:v>201406</c:v>
                </c:pt>
                <c:pt idx="8959">
                  <c:v>201406</c:v>
                </c:pt>
                <c:pt idx="8960">
                  <c:v>201406</c:v>
                </c:pt>
                <c:pt idx="8961">
                  <c:v>201406</c:v>
                </c:pt>
                <c:pt idx="8962">
                  <c:v>201406</c:v>
                </c:pt>
                <c:pt idx="8963">
                  <c:v>201406</c:v>
                </c:pt>
                <c:pt idx="8964">
                  <c:v>201406</c:v>
                </c:pt>
                <c:pt idx="8965">
                  <c:v>201406</c:v>
                </c:pt>
                <c:pt idx="8966">
                  <c:v>201406</c:v>
                </c:pt>
                <c:pt idx="8967">
                  <c:v>201406</c:v>
                </c:pt>
                <c:pt idx="8968">
                  <c:v>201406</c:v>
                </c:pt>
                <c:pt idx="8969">
                  <c:v>201406</c:v>
                </c:pt>
                <c:pt idx="8970">
                  <c:v>201406</c:v>
                </c:pt>
                <c:pt idx="8971">
                  <c:v>201406</c:v>
                </c:pt>
                <c:pt idx="8972">
                  <c:v>201406</c:v>
                </c:pt>
                <c:pt idx="8973">
                  <c:v>201406</c:v>
                </c:pt>
                <c:pt idx="8974">
                  <c:v>201406</c:v>
                </c:pt>
                <c:pt idx="8975">
                  <c:v>201406</c:v>
                </c:pt>
                <c:pt idx="8976">
                  <c:v>201406</c:v>
                </c:pt>
                <c:pt idx="8977">
                  <c:v>201406</c:v>
                </c:pt>
                <c:pt idx="8978">
                  <c:v>201406</c:v>
                </c:pt>
                <c:pt idx="8979">
                  <c:v>201406</c:v>
                </c:pt>
                <c:pt idx="8980">
                  <c:v>201406</c:v>
                </c:pt>
                <c:pt idx="8981">
                  <c:v>201406</c:v>
                </c:pt>
                <c:pt idx="8982">
                  <c:v>201406</c:v>
                </c:pt>
                <c:pt idx="8983">
                  <c:v>201406</c:v>
                </c:pt>
                <c:pt idx="8984">
                  <c:v>201406</c:v>
                </c:pt>
                <c:pt idx="8985">
                  <c:v>201406</c:v>
                </c:pt>
                <c:pt idx="8986">
                  <c:v>201406</c:v>
                </c:pt>
                <c:pt idx="8987">
                  <c:v>201406</c:v>
                </c:pt>
                <c:pt idx="8988">
                  <c:v>201406</c:v>
                </c:pt>
                <c:pt idx="8989">
                  <c:v>201406</c:v>
                </c:pt>
                <c:pt idx="8990">
                  <c:v>201406</c:v>
                </c:pt>
                <c:pt idx="8991">
                  <c:v>201406</c:v>
                </c:pt>
                <c:pt idx="8992">
                  <c:v>201406</c:v>
                </c:pt>
                <c:pt idx="8993">
                  <c:v>201406</c:v>
                </c:pt>
                <c:pt idx="8994">
                  <c:v>201406</c:v>
                </c:pt>
                <c:pt idx="8995">
                  <c:v>201406</c:v>
                </c:pt>
                <c:pt idx="8996">
                  <c:v>201406</c:v>
                </c:pt>
                <c:pt idx="8997">
                  <c:v>201406</c:v>
                </c:pt>
                <c:pt idx="8998">
                  <c:v>201406</c:v>
                </c:pt>
                <c:pt idx="8999">
                  <c:v>201406</c:v>
                </c:pt>
                <c:pt idx="9000">
                  <c:v>201406</c:v>
                </c:pt>
                <c:pt idx="9001">
                  <c:v>201406</c:v>
                </c:pt>
                <c:pt idx="9002">
                  <c:v>201406</c:v>
                </c:pt>
                <c:pt idx="9003">
                  <c:v>201406</c:v>
                </c:pt>
                <c:pt idx="9004">
                  <c:v>201406</c:v>
                </c:pt>
                <c:pt idx="9005">
                  <c:v>201407</c:v>
                </c:pt>
                <c:pt idx="9006">
                  <c:v>201407</c:v>
                </c:pt>
                <c:pt idx="9007">
                  <c:v>201407</c:v>
                </c:pt>
                <c:pt idx="9008">
                  <c:v>201407</c:v>
                </c:pt>
                <c:pt idx="9009">
                  <c:v>201407</c:v>
                </c:pt>
                <c:pt idx="9010">
                  <c:v>201407</c:v>
                </c:pt>
                <c:pt idx="9011">
                  <c:v>201407</c:v>
                </c:pt>
                <c:pt idx="9012">
                  <c:v>201407</c:v>
                </c:pt>
                <c:pt idx="9013">
                  <c:v>201407</c:v>
                </c:pt>
                <c:pt idx="9014">
                  <c:v>201407</c:v>
                </c:pt>
                <c:pt idx="9015">
                  <c:v>201407</c:v>
                </c:pt>
                <c:pt idx="9016">
                  <c:v>201407</c:v>
                </c:pt>
                <c:pt idx="9017">
                  <c:v>201407</c:v>
                </c:pt>
                <c:pt idx="9018">
                  <c:v>201407</c:v>
                </c:pt>
                <c:pt idx="9019">
                  <c:v>201407</c:v>
                </c:pt>
                <c:pt idx="9020">
                  <c:v>201407</c:v>
                </c:pt>
                <c:pt idx="9021">
                  <c:v>201407</c:v>
                </c:pt>
                <c:pt idx="9022">
                  <c:v>201407</c:v>
                </c:pt>
                <c:pt idx="9023">
                  <c:v>201407</c:v>
                </c:pt>
                <c:pt idx="9024">
                  <c:v>201407</c:v>
                </c:pt>
                <c:pt idx="9025">
                  <c:v>201407</c:v>
                </c:pt>
                <c:pt idx="9026">
                  <c:v>201407</c:v>
                </c:pt>
                <c:pt idx="9027">
                  <c:v>201407</c:v>
                </c:pt>
                <c:pt idx="9028">
                  <c:v>201407</c:v>
                </c:pt>
                <c:pt idx="9029">
                  <c:v>201407</c:v>
                </c:pt>
                <c:pt idx="9030">
                  <c:v>201407</c:v>
                </c:pt>
                <c:pt idx="9031">
                  <c:v>201407</c:v>
                </c:pt>
                <c:pt idx="9032">
                  <c:v>201407</c:v>
                </c:pt>
                <c:pt idx="9033">
                  <c:v>201407</c:v>
                </c:pt>
                <c:pt idx="9034">
                  <c:v>201407</c:v>
                </c:pt>
                <c:pt idx="9035">
                  <c:v>201407</c:v>
                </c:pt>
                <c:pt idx="9036">
                  <c:v>201407</c:v>
                </c:pt>
                <c:pt idx="9037">
                  <c:v>201407</c:v>
                </c:pt>
                <c:pt idx="9038">
                  <c:v>201407</c:v>
                </c:pt>
                <c:pt idx="9039">
                  <c:v>201407</c:v>
                </c:pt>
                <c:pt idx="9040">
                  <c:v>201407</c:v>
                </c:pt>
                <c:pt idx="9041">
                  <c:v>201407</c:v>
                </c:pt>
                <c:pt idx="9042">
                  <c:v>201407</c:v>
                </c:pt>
                <c:pt idx="9043">
                  <c:v>201407</c:v>
                </c:pt>
                <c:pt idx="9044">
                  <c:v>201407</c:v>
                </c:pt>
                <c:pt idx="9045">
                  <c:v>201407</c:v>
                </c:pt>
                <c:pt idx="9046">
                  <c:v>201407</c:v>
                </c:pt>
                <c:pt idx="9047">
                  <c:v>201407</c:v>
                </c:pt>
                <c:pt idx="9048">
                  <c:v>201407</c:v>
                </c:pt>
                <c:pt idx="9049">
                  <c:v>201407</c:v>
                </c:pt>
                <c:pt idx="9050">
                  <c:v>201407</c:v>
                </c:pt>
                <c:pt idx="9051">
                  <c:v>201407</c:v>
                </c:pt>
                <c:pt idx="9052">
                  <c:v>201407</c:v>
                </c:pt>
                <c:pt idx="9053">
                  <c:v>201407</c:v>
                </c:pt>
                <c:pt idx="9054">
                  <c:v>201407</c:v>
                </c:pt>
                <c:pt idx="9055">
                  <c:v>201407</c:v>
                </c:pt>
                <c:pt idx="9056">
                  <c:v>201407</c:v>
                </c:pt>
                <c:pt idx="9057">
                  <c:v>201407</c:v>
                </c:pt>
                <c:pt idx="9058">
                  <c:v>201407</c:v>
                </c:pt>
                <c:pt idx="9059">
                  <c:v>201407</c:v>
                </c:pt>
                <c:pt idx="9060">
                  <c:v>201407</c:v>
                </c:pt>
                <c:pt idx="9061">
                  <c:v>201407</c:v>
                </c:pt>
                <c:pt idx="9062">
                  <c:v>201407</c:v>
                </c:pt>
                <c:pt idx="9063">
                  <c:v>201407</c:v>
                </c:pt>
                <c:pt idx="9064">
                  <c:v>201407</c:v>
                </c:pt>
                <c:pt idx="9065">
                  <c:v>201407</c:v>
                </c:pt>
                <c:pt idx="9066">
                  <c:v>201407</c:v>
                </c:pt>
                <c:pt idx="9067">
                  <c:v>201407</c:v>
                </c:pt>
                <c:pt idx="9068">
                  <c:v>201407</c:v>
                </c:pt>
                <c:pt idx="9069">
                  <c:v>201407</c:v>
                </c:pt>
                <c:pt idx="9070">
                  <c:v>201407</c:v>
                </c:pt>
                <c:pt idx="9071">
                  <c:v>201407</c:v>
                </c:pt>
                <c:pt idx="9072">
                  <c:v>201407</c:v>
                </c:pt>
                <c:pt idx="9073">
                  <c:v>201407</c:v>
                </c:pt>
                <c:pt idx="9074">
                  <c:v>201407</c:v>
                </c:pt>
                <c:pt idx="9075">
                  <c:v>201407</c:v>
                </c:pt>
                <c:pt idx="9076">
                  <c:v>201407</c:v>
                </c:pt>
                <c:pt idx="9077">
                  <c:v>201407</c:v>
                </c:pt>
                <c:pt idx="9078">
                  <c:v>201407</c:v>
                </c:pt>
                <c:pt idx="9079">
                  <c:v>201407</c:v>
                </c:pt>
                <c:pt idx="9080">
                  <c:v>201407</c:v>
                </c:pt>
                <c:pt idx="9081">
                  <c:v>201407</c:v>
                </c:pt>
                <c:pt idx="9082">
                  <c:v>201407</c:v>
                </c:pt>
                <c:pt idx="9083">
                  <c:v>201407</c:v>
                </c:pt>
                <c:pt idx="9084">
                  <c:v>201407</c:v>
                </c:pt>
                <c:pt idx="9085">
                  <c:v>201407</c:v>
                </c:pt>
                <c:pt idx="9086">
                  <c:v>201407</c:v>
                </c:pt>
                <c:pt idx="9087">
                  <c:v>201407</c:v>
                </c:pt>
                <c:pt idx="9088">
                  <c:v>201407</c:v>
                </c:pt>
                <c:pt idx="9089">
                  <c:v>201407</c:v>
                </c:pt>
                <c:pt idx="9090">
                  <c:v>201407</c:v>
                </c:pt>
                <c:pt idx="9091">
                  <c:v>201407</c:v>
                </c:pt>
                <c:pt idx="9092">
                  <c:v>201407</c:v>
                </c:pt>
                <c:pt idx="9093">
                  <c:v>201407</c:v>
                </c:pt>
                <c:pt idx="9094">
                  <c:v>201407</c:v>
                </c:pt>
                <c:pt idx="9095">
                  <c:v>201407</c:v>
                </c:pt>
                <c:pt idx="9096">
                  <c:v>201407</c:v>
                </c:pt>
                <c:pt idx="9097">
                  <c:v>201407</c:v>
                </c:pt>
                <c:pt idx="9098">
                  <c:v>201407</c:v>
                </c:pt>
                <c:pt idx="9099">
                  <c:v>201407</c:v>
                </c:pt>
                <c:pt idx="9100">
                  <c:v>201407</c:v>
                </c:pt>
                <c:pt idx="9101">
                  <c:v>201407</c:v>
                </c:pt>
                <c:pt idx="9102">
                  <c:v>201407</c:v>
                </c:pt>
                <c:pt idx="9103">
                  <c:v>201407</c:v>
                </c:pt>
                <c:pt idx="9104">
                  <c:v>201407</c:v>
                </c:pt>
                <c:pt idx="9105">
                  <c:v>201407</c:v>
                </c:pt>
                <c:pt idx="9106">
                  <c:v>201407</c:v>
                </c:pt>
                <c:pt idx="9107">
                  <c:v>201407</c:v>
                </c:pt>
                <c:pt idx="9108">
                  <c:v>201407</c:v>
                </c:pt>
                <c:pt idx="9109">
                  <c:v>201407</c:v>
                </c:pt>
                <c:pt idx="9110">
                  <c:v>201407</c:v>
                </c:pt>
                <c:pt idx="9111">
                  <c:v>201407</c:v>
                </c:pt>
                <c:pt idx="9112">
                  <c:v>201407</c:v>
                </c:pt>
                <c:pt idx="9113">
                  <c:v>201407</c:v>
                </c:pt>
                <c:pt idx="9114">
                  <c:v>201407</c:v>
                </c:pt>
                <c:pt idx="9115">
                  <c:v>201407</c:v>
                </c:pt>
                <c:pt idx="9116">
                  <c:v>201407</c:v>
                </c:pt>
                <c:pt idx="9117">
                  <c:v>201407</c:v>
                </c:pt>
                <c:pt idx="9118">
                  <c:v>201407</c:v>
                </c:pt>
                <c:pt idx="9119">
                  <c:v>201407</c:v>
                </c:pt>
                <c:pt idx="9120">
                  <c:v>201407</c:v>
                </c:pt>
                <c:pt idx="9121">
                  <c:v>201407</c:v>
                </c:pt>
                <c:pt idx="9122">
                  <c:v>201407</c:v>
                </c:pt>
                <c:pt idx="9123">
                  <c:v>201407</c:v>
                </c:pt>
                <c:pt idx="9124">
                  <c:v>201407</c:v>
                </c:pt>
                <c:pt idx="9125">
                  <c:v>201407</c:v>
                </c:pt>
                <c:pt idx="9126">
                  <c:v>201407</c:v>
                </c:pt>
                <c:pt idx="9127">
                  <c:v>201407</c:v>
                </c:pt>
                <c:pt idx="9128">
                  <c:v>201407</c:v>
                </c:pt>
                <c:pt idx="9129">
                  <c:v>201407</c:v>
                </c:pt>
                <c:pt idx="9130">
                  <c:v>201407</c:v>
                </c:pt>
                <c:pt idx="9131">
                  <c:v>201407</c:v>
                </c:pt>
                <c:pt idx="9132">
                  <c:v>201407</c:v>
                </c:pt>
                <c:pt idx="9133">
                  <c:v>201407</c:v>
                </c:pt>
                <c:pt idx="9134">
                  <c:v>201407</c:v>
                </c:pt>
                <c:pt idx="9135">
                  <c:v>201407</c:v>
                </c:pt>
                <c:pt idx="9136">
                  <c:v>201407</c:v>
                </c:pt>
                <c:pt idx="9137">
                  <c:v>201407</c:v>
                </c:pt>
                <c:pt idx="9138">
                  <c:v>201407</c:v>
                </c:pt>
                <c:pt idx="9139">
                  <c:v>201407</c:v>
                </c:pt>
                <c:pt idx="9140">
                  <c:v>201407</c:v>
                </c:pt>
                <c:pt idx="9141">
                  <c:v>201407</c:v>
                </c:pt>
                <c:pt idx="9142">
                  <c:v>201407</c:v>
                </c:pt>
                <c:pt idx="9143">
                  <c:v>201407</c:v>
                </c:pt>
                <c:pt idx="9144">
                  <c:v>201407</c:v>
                </c:pt>
                <c:pt idx="9145">
                  <c:v>201407</c:v>
                </c:pt>
                <c:pt idx="9146">
                  <c:v>201407</c:v>
                </c:pt>
                <c:pt idx="9147">
                  <c:v>201407</c:v>
                </c:pt>
                <c:pt idx="9148">
                  <c:v>201407</c:v>
                </c:pt>
                <c:pt idx="9149">
                  <c:v>201407</c:v>
                </c:pt>
                <c:pt idx="9150">
                  <c:v>201407</c:v>
                </c:pt>
                <c:pt idx="9151">
                  <c:v>201407</c:v>
                </c:pt>
                <c:pt idx="9152">
                  <c:v>201407</c:v>
                </c:pt>
                <c:pt idx="9153">
                  <c:v>201407</c:v>
                </c:pt>
                <c:pt idx="9154">
                  <c:v>201407</c:v>
                </c:pt>
                <c:pt idx="9155">
                  <c:v>201407</c:v>
                </c:pt>
                <c:pt idx="9156">
                  <c:v>201407</c:v>
                </c:pt>
                <c:pt idx="9157">
                  <c:v>201407</c:v>
                </c:pt>
                <c:pt idx="9158">
                  <c:v>201407</c:v>
                </c:pt>
                <c:pt idx="9159">
                  <c:v>201407</c:v>
                </c:pt>
                <c:pt idx="9160">
                  <c:v>201407</c:v>
                </c:pt>
                <c:pt idx="9161">
                  <c:v>201407</c:v>
                </c:pt>
                <c:pt idx="9162">
                  <c:v>201407</c:v>
                </c:pt>
                <c:pt idx="9163">
                  <c:v>201407</c:v>
                </c:pt>
                <c:pt idx="9164">
                  <c:v>201407</c:v>
                </c:pt>
                <c:pt idx="9165">
                  <c:v>201407</c:v>
                </c:pt>
                <c:pt idx="9166">
                  <c:v>201407</c:v>
                </c:pt>
                <c:pt idx="9167">
                  <c:v>201407</c:v>
                </c:pt>
                <c:pt idx="9168">
                  <c:v>201407</c:v>
                </c:pt>
                <c:pt idx="9169">
                  <c:v>201407</c:v>
                </c:pt>
                <c:pt idx="9170">
                  <c:v>201407</c:v>
                </c:pt>
                <c:pt idx="9171">
                  <c:v>201407</c:v>
                </c:pt>
                <c:pt idx="9172">
                  <c:v>201407</c:v>
                </c:pt>
                <c:pt idx="9173">
                  <c:v>201407</c:v>
                </c:pt>
                <c:pt idx="9174">
                  <c:v>201407</c:v>
                </c:pt>
                <c:pt idx="9175">
                  <c:v>201407</c:v>
                </c:pt>
                <c:pt idx="9176">
                  <c:v>201407</c:v>
                </c:pt>
                <c:pt idx="9177">
                  <c:v>201407</c:v>
                </c:pt>
                <c:pt idx="9178">
                  <c:v>201407</c:v>
                </c:pt>
                <c:pt idx="9179">
                  <c:v>201407</c:v>
                </c:pt>
                <c:pt idx="9180">
                  <c:v>201407</c:v>
                </c:pt>
                <c:pt idx="9181">
                  <c:v>201407</c:v>
                </c:pt>
                <c:pt idx="9182">
                  <c:v>201407</c:v>
                </c:pt>
                <c:pt idx="9183">
                  <c:v>201407</c:v>
                </c:pt>
                <c:pt idx="9184">
                  <c:v>201407</c:v>
                </c:pt>
                <c:pt idx="9185">
                  <c:v>201407</c:v>
                </c:pt>
                <c:pt idx="9186">
                  <c:v>201407</c:v>
                </c:pt>
                <c:pt idx="9187">
                  <c:v>201407</c:v>
                </c:pt>
                <c:pt idx="9188">
                  <c:v>201407</c:v>
                </c:pt>
                <c:pt idx="9189">
                  <c:v>201407</c:v>
                </c:pt>
                <c:pt idx="9190">
                  <c:v>201407</c:v>
                </c:pt>
                <c:pt idx="9191">
                  <c:v>201407</c:v>
                </c:pt>
                <c:pt idx="9192">
                  <c:v>201407</c:v>
                </c:pt>
                <c:pt idx="9193">
                  <c:v>201407</c:v>
                </c:pt>
                <c:pt idx="9194">
                  <c:v>201407</c:v>
                </c:pt>
                <c:pt idx="9195">
                  <c:v>201407</c:v>
                </c:pt>
                <c:pt idx="9196">
                  <c:v>201407</c:v>
                </c:pt>
                <c:pt idx="9197">
                  <c:v>201407</c:v>
                </c:pt>
                <c:pt idx="9198">
                  <c:v>201407</c:v>
                </c:pt>
                <c:pt idx="9199">
                  <c:v>201407</c:v>
                </c:pt>
                <c:pt idx="9200">
                  <c:v>201407</c:v>
                </c:pt>
                <c:pt idx="9201">
                  <c:v>201407</c:v>
                </c:pt>
                <c:pt idx="9202">
                  <c:v>201407</c:v>
                </c:pt>
                <c:pt idx="9203">
                  <c:v>201407</c:v>
                </c:pt>
                <c:pt idx="9204">
                  <c:v>201407</c:v>
                </c:pt>
                <c:pt idx="9205">
                  <c:v>201407</c:v>
                </c:pt>
                <c:pt idx="9206">
                  <c:v>201407</c:v>
                </c:pt>
                <c:pt idx="9207">
                  <c:v>201407</c:v>
                </c:pt>
                <c:pt idx="9208">
                  <c:v>201407</c:v>
                </c:pt>
                <c:pt idx="9209">
                  <c:v>201407</c:v>
                </c:pt>
                <c:pt idx="9210">
                  <c:v>201407</c:v>
                </c:pt>
                <c:pt idx="9211">
                  <c:v>201407</c:v>
                </c:pt>
                <c:pt idx="9212">
                  <c:v>201407</c:v>
                </c:pt>
                <c:pt idx="9213">
                  <c:v>201407</c:v>
                </c:pt>
                <c:pt idx="9214">
                  <c:v>201407</c:v>
                </c:pt>
                <c:pt idx="9215">
                  <c:v>201407</c:v>
                </c:pt>
                <c:pt idx="9216">
                  <c:v>201407</c:v>
                </c:pt>
                <c:pt idx="9217">
                  <c:v>201407</c:v>
                </c:pt>
                <c:pt idx="9218">
                  <c:v>201407</c:v>
                </c:pt>
                <c:pt idx="9219">
                  <c:v>201407</c:v>
                </c:pt>
                <c:pt idx="9220">
                  <c:v>201407</c:v>
                </c:pt>
                <c:pt idx="9221">
                  <c:v>201407</c:v>
                </c:pt>
                <c:pt idx="9222">
                  <c:v>201407</c:v>
                </c:pt>
                <c:pt idx="9223">
                  <c:v>201407</c:v>
                </c:pt>
                <c:pt idx="9224">
                  <c:v>201407</c:v>
                </c:pt>
                <c:pt idx="9225">
                  <c:v>201407</c:v>
                </c:pt>
                <c:pt idx="9226">
                  <c:v>201407</c:v>
                </c:pt>
                <c:pt idx="9227">
                  <c:v>201407</c:v>
                </c:pt>
                <c:pt idx="9228">
                  <c:v>201407</c:v>
                </c:pt>
                <c:pt idx="9229">
                  <c:v>201407</c:v>
                </c:pt>
                <c:pt idx="9230">
                  <c:v>201407</c:v>
                </c:pt>
                <c:pt idx="9231">
                  <c:v>201407</c:v>
                </c:pt>
                <c:pt idx="9232">
                  <c:v>201407</c:v>
                </c:pt>
                <c:pt idx="9233">
                  <c:v>201407</c:v>
                </c:pt>
                <c:pt idx="9234">
                  <c:v>201407</c:v>
                </c:pt>
                <c:pt idx="9235">
                  <c:v>201407</c:v>
                </c:pt>
                <c:pt idx="9236">
                  <c:v>201407</c:v>
                </c:pt>
                <c:pt idx="9237">
                  <c:v>201407</c:v>
                </c:pt>
                <c:pt idx="9238">
                  <c:v>201407</c:v>
                </c:pt>
                <c:pt idx="9239">
                  <c:v>201407</c:v>
                </c:pt>
                <c:pt idx="9240">
                  <c:v>201407</c:v>
                </c:pt>
                <c:pt idx="9241">
                  <c:v>201407</c:v>
                </c:pt>
                <c:pt idx="9242">
                  <c:v>201407</c:v>
                </c:pt>
                <c:pt idx="9243">
                  <c:v>201407</c:v>
                </c:pt>
                <c:pt idx="9244">
                  <c:v>201407</c:v>
                </c:pt>
                <c:pt idx="9245">
                  <c:v>201407</c:v>
                </c:pt>
                <c:pt idx="9246">
                  <c:v>201407</c:v>
                </c:pt>
                <c:pt idx="9247">
                  <c:v>201407</c:v>
                </c:pt>
                <c:pt idx="9248">
                  <c:v>201407</c:v>
                </c:pt>
                <c:pt idx="9249">
                  <c:v>201407</c:v>
                </c:pt>
                <c:pt idx="9250">
                  <c:v>201407</c:v>
                </c:pt>
                <c:pt idx="9251">
                  <c:v>201407</c:v>
                </c:pt>
                <c:pt idx="9252">
                  <c:v>201407</c:v>
                </c:pt>
                <c:pt idx="9253">
                  <c:v>201407</c:v>
                </c:pt>
                <c:pt idx="9254">
                  <c:v>201407</c:v>
                </c:pt>
                <c:pt idx="9255">
                  <c:v>201407</c:v>
                </c:pt>
                <c:pt idx="9256">
                  <c:v>201407</c:v>
                </c:pt>
                <c:pt idx="9257">
                  <c:v>201407</c:v>
                </c:pt>
                <c:pt idx="9258">
                  <c:v>201407</c:v>
                </c:pt>
                <c:pt idx="9259">
                  <c:v>201407</c:v>
                </c:pt>
                <c:pt idx="9260">
                  <c:v>201407</c:v>
                </c:pt>
                <c:pt idx="9261">
                  <c:v>201407</c:v>
                </c:pt>
                <c:pt idx="9262">
                  <c:v>201407</c:v>
                </c:pt>
                <c:pt idx="9263">
                  <c:v>201407</c:v>
                </c:pt>
                <c:pt idx="9264">
                  <c:v>201407</c:v>
                </c:pt>
                <c:pt idx="9265">
                  <c:v>201407</c:v>
                </c:pt>
                <c:pt idx="9266">
                  <c:v>201407</c:v>
                </c:pt>
                <c:pt idx="9267">
                  <c:v>201407</c:v>
                </c:pt>
                <c:pt idx="9268">
                  <c:v>201407</c:v>
                </c:pt>
                <c:pt idx="9269">
                  <c:v>201407</c:v>
                </c:pt>
                <c:pt idx="9270">
                  <c:v>201407</c:v>
                </c:pt>
                <c:pt idx="9271">
                  <c:v>201407</c:v>
                </c:pt>
                <c:pt idx="9272">
                  <c:v>201407</c:v>
                </c:pt>
                <c:pt idx="9273">
                  <c:v>201407</c:v>
                </c:pt>
                <c:pt idx="9274">
                  <c:v>201407</c:v>
                </c:pt>
                <c:pt idx="9275">
                  <c:v>201407</c:v>
                </c:pt>
                <c:pt idx="9276">
                  <c:v>201407</c:v>
                </c:pt>
                <c:pt idx="9277">
                  <c:v>201407</c:v>
                </c:pt>
                <c:pt idx="9278">
                  <c:v>201407</c:v>
                </c:pt>
                <c:pt idx="9279">
                  <c:v>201407</c:v>
                </c:pt>
                <c:pt idx="9280">
                  <c:v>201407</c:v>
                </c:pt>
                <c:pt idx="9281">
                  <c:v>201407</c:v>
                </c:pt>
                <c:pt idx="9282">
                  <c:v>201407</c:v>
                </c:pt>
                <c:pt idx="9283">
                  <c:v>201407</c:v>
                </c:pt>
                <c:pt idx="9284">
                  <c:v>201407</c:v>
                </c:pt>
                <c:pt idx="9285">
                  <c:v>201407</c:v>
                </c:pt>
                <c:pt idx="9286">
                  <c:v>201407</c:v>
                </c:pt>
                <c:pt idx="9287">
                  <c:v>201407</c:v>
                </c:pt>
                <c:pt idx="9288">
                  <c:v>201407</c:v>
                </c:pt>
                <c:pt idx="9289">
                  <c:v>201407</c:v>
                </c:pt>
                <c:pt idx="9290">
                  <c:v>201407</c:v>
                </c:pt>
                <c:pt idx="9291">
                  <c:v>201407</c:v>
                </c:pt>
                <c:pt idx="9292">
                  <c:v>201407</c:v>
                </c:pt>
                <c:pt idx="9293">
                  <c:v>201407</c:v>
                </c:pt>
                <c:pt idx="9294">
                  <c:v>201407</c:v>
                </c:pt>
                <c:pt idx="9295">
                  <c:v>201407</c:v>
                </c:pt>
                <c:pt idx="9296">
                  <c:v>201407</c:v>
                </c:pt>
                <c:pt idx="9297">
                  <c:v>201407</c:v>
                </c:pt>
                <c:pt idx="9298">
                  <c:v>201407</c:v>
                </c:pt>
                <c:pt idx="9299">
                  <c:v>201407</c:v>
                </c:pt>
                <c:pt idx="9300">
                  <c:v>201407</c:v>
                </c:pt>
                <c:pt idx="9301">
                  <c:v>201407</c:v>
                </c:pt>
                <c:pt idx="9302">
                  <c:v>201407</c:v>
                </c:pt>
                <c:pt idx="9303">
                  <c:v>201407</c:v>
                </c:pt>
                <c:pt idx="9304">
                  <c:v>201407</c:v>
                </c:pt>
                <c:pt idx="9305">
                  <c:v>201407</c:v>
                </c:pt>
                <c:pt idx="9306">
                  <c:v>201407</c:v>
                </c:pt>
                <c:pt idx="9307">
                  <c:v>201407</c:v>
                </c:pt>
                <c:pt idx="9308">
                  <c:v>201407</c:v>
                </c:pt>
                <c:pt idx="9309">
                  <c:v>201407</c:v>
                </c:pt>
                <c:pt idx="9310">
                  <c:v>201407</c:v>
                </c:pt>
                <c:pt idx="9311">
                  <c:v>201407</c:v>
                </c:pt>
                <c:pt idx="9312">
                  <c:v>201407</c:v>
                </c:pt>
                <c:pt idx="9313">
                  <c:v>201407</c:v>
                </c:pt>
                <c:pt idx="9314">
                  <c:v>201407</c:v>
                </c:pt>
                <c:pt idx="9315">
                  <c:v>201407</c:v>
                </c:pt>
                <c:pt idx="9316">
                  <c:v>201407</c:v>
                </c:pt>
                <c:pt idx="9317">
                  <c:v>201407</c:v>
                </c:pt>
                <c:pt idx="9318">
                  <c:v>201407</c:v>
                </c:pt>
                <c:pt idx="9319">
                  <c:v>201407</c:v>
                </c:pt>
                <c:pt idx="9320">
                  <c:v>201407</c:v>
                </c:pt>
                <c:pt idx="9321">
                  <c:v>201407</c:v>
                </c:pt>
                <c:pt idx="9322">
                  <c:v>201407</c:v>
                </c:pt>
                <c:pt idx="9323">
                  <c:v>201407</c:v>
                </c:pt>
                <c:pt idx="9324">
                  <c:v>201407</c:v>
                </c:pt>
                <c:pt idx="9325">
                  <c:v>201407</c:v>
                </c:pt>
                <c:pt idx="9326">
                  <c:v>201407</c:v>
                </c:pt>
                <c:pt idx="9327">
                  <c:v>201407</c:v>
                </c:pt>
                <c:pt idx="9328">
                  <c:v>201407</c:v>
                </c:pt>
                <c:pt idx="9329">
                  <c:v>201407</c:v>
                </c:pt>
                <c:pt idx="9330">
                  <c:v>201407</c:v>
                </c:pt>
                <c:pt idx="9331">
                  <c:v>201407</c:v>
                </c:pt>
                <c:pt idx="9332">
                  <c:v>201407</c:v>
                </c:pt>
                <c:pt idx="9333">
                  <c:v>201407</c:v>
                </c:pt>
                <c:pt idx="9334">
                  <c:v>201407</c:v>
                </c:pt>
                <c:pt idx="9335">
                  <c:v>201407</c:v>
                </c:pt>
                <c:pt idx="9336">
                  <c:v>201407</c:v>
                </c:pt>
                <c:pt idx="9337">
                  <c:v>201407</c:v>
                </c:pt>
                <c:pt idx="9338">
                  <c:v>201407</c:v>
                </c:pt>
                <c:pt idx="9339">
                  <c:v>201407</c:v>
                </c:pt>
                <c:pt idx="9340">
                  <c:v>201407</c:v>
                </c:pt>
                <c:pt idx="9341">
                  <c:v>201407</c:v>
                </c:pt>
                <c:pt idx="9342">
                  <c:v>201407</c:v>
                </c:pt>
                <c:pt idx="9343">
                  <c:v>201407</c:v>
                </c:pt>
                <c:pt idx="9344">
                  <c:v>201407</c:v>
                </c:pt>
                <c:pt idx="9345">
                  <c:v>201407</c:v>
                </c:pt>
                <c:pt idx="9346">
                  <c:v>201407</c:v>
                </c:pt>
                <c:pt idx="9347">
                  <c:v>201407</c:v>
                </c:pt>
                <c:pt idx="9348">
                  <c:v>201407</c:v>
                </c:pt>
                <c:pt idx="9349">
                  <c:v>201407</c:v>
                </c:pt>
                <c:pt idx="9350">
                  <c:v>201407</c:v>
                </c:pt>
                <c:pt idx="9351">
                  <c:v>201407</c:v>
                </c:pt>
                <c:pt idx="9352">
                  <c:v>201407</c:v>
                </c:pt>
                <c:pt idx="9353">
                  <c:v>201407</c:v>
                </c:pt>
                <c:pt idx="9354">
                  <c:v>201408</c:v>
                </c:pt>
                <c:pt idx="9355">
                  <c:v>201408</c:v>
                </c:pt>
                <c:pt idx="9356">
                  <c:v>201408</c:v>
                </c:pt>
                <c:pt idx="9357">
                  <c:v>201408</c:v>
                </c:pt>
                <c:pt idx="9358">
                  <c:v>201408</c:v>
                </c:pt>
                <c:pt idx="9359">
                  <c:v>201408</c:v>
                </c:pt>
                <c:pt idx="9360">
                  <c:v>201408</c:v>
                </c:pt>
                <c:pt idx="9361">
                  <c:v>201408</c:v>
                </c:pt>
                <c:pt idx="9362">
                  <c:v>201408</c:v>
                </c:pt>
                <c:pt idx="9363">
                  <c:v>201408</c:v>
                </c:pt>
                <c:pt idx="9364">
                  <c:v>201408</c:v>
                </c:pt>
                <c:pt idx="9365">
                  <c:v>201408</c:v>
                </c:pt>
                <c:pt idx="9366">
                  <c:v>201408</c:v>
                </c:pt>
                <c:pt idx="9367">
                  <c:v>201408</c:v>
                </c:pt>
                <c:pt idx="9368">
                  <c:v>201408</c:v>
                </c:pt>
                <c:pt idx="9369">
                  <c:v>201408</c:v>
                </c:pt>
                <c:pt idx="9370">
                  <c:v>201408</c:v>
                </c:pt>
                <c:pt idx="9371">
                  <c:v>201408</c:v>
                </c:pt>
                <c:pt idx="9372">
                  <c:v>201408</c:v>
                </c:pt>
                <c:pt idx="9373">
                  <c:v>201408</c:v>
                </c:pt>
                <c:pt idx="9374">
                  <c:v>201408</c:v>
                </c:pt>
                <c:pt idx="9375">
                  <c:v>201408</c:v>
                </c:pt>
                <c:pt idx="9376">
                  <c:v>201408</c:v>
                </c:pt>
                <c:pt idx="9377">
                  <c:v>201408</c:v>
                </c:pt>
                <c:pt idx="9378">
                  <c:v>201408</c:v>
                </c:pt>
                <c:pt idx="9379">
                  <c:v>201408</c:v>
                </c:pt>
                <c:pt idx="9380">
                  <c:v>201408</c:v>
                </c:pt>
                <c:pt idx="9381">
                  <c:v>201408</c:v>
                </c:pt>
                <c:pt idx="9382">
                  <c:v>201408</c:v>
                </c:pt>
                <c:pt idx="9383">
                  <c:v>201408</c:v>
                </c:pt>
                <c:pt idx="9384">
                  <c:v>201408</c:v>
                </c:pt>
                <c:pt idx="9385">
                  <c:v>201408</c:v>
                </c:pt>
                <c:pt idx="9386">
                  <c:v>201408</c:v>
                </c:pt>
                <c:pt idx="9387">
                  <c:v>201408</c:v>
                </c:pt>
                <c:pt idx="9388">
                  <c:v>201408</c:v>
                </c:pt>
                <c:pt idx="9389">
                  <c:v>201408</c:v>
                </c:pt>
                <c:pt idx="9390">
                  <c:v>201408</c:v>
                </c:pt>
                <c:pt idx="9391">
                  <c:v>201408</c:v>
                </c:pt>
                <c:pt idx="9392">
                  <c:v>201408</c:v>
                </c:pt>
                <c:pt idx="9393">
                  <c:v>201408</c:v>
                </c:pt>
                <c:pt idx="9394">
                  <c:v>201408</c:v>
                </c:pt>
                <c:pt idx="9395">
                  <c:v>201408</c:v>
                </c:pt>
                <c:pt idx="9396">
                  <c:v>201408</c:v>
                </c:pt>
                <c:pt idx="9397">
                  <c:v>201408</c:v>
                </c:pt>
                <c:pt idx="9398">
                  <c:v>201408</c:v>
                </c:pt>
                <c:pt idx="9399">
                  <c:v>201408</c:v>
                </c:pt>
                <c:pt idx="9400">
                  <c:v>201408</c:v>
                </c:pt>
                <c:pt idx="9401">
                  <c:v>201408</c:v>
                </c:pt>
                <c:pt idx="9402">
                  <c:v>201408</c:v>
                </c:pt>
                <c:pt idx="9403">
                  <c:v>201408</c:v>
                </c:pt>
                <c:pt idx="9404">
                  <c:v>201408</c:v>
                </c:pt>
                <c:pt idx="9405">
                  <c:v>201408</c:v>
                </c:pt>
                <c:pt idx="9406">
                  <c:v>201408</c:v>
                </c:pt>
                <c:pt idx="9407">
                  <c:v>201408</c:v>
                </c:pt>
                <c:pt idx="9408">
                  <c:v>201408</c:v>
                </c:pt>
                <c:pt idx="9409">
                  <c:v>201408</c:v>
                </c:pt>
                <c:pt idx="9410">
                  <c:v>201408</c:v>
                </c:pt>
                <c:pt idx="9411">
                  <c:v>201408</c:v>
                </c:pt>
                <c:pt idx="9412">
                  <c:v>201408</c:v>
                </c:pt>
                <c:pt idx="9413">
                  <c:v>201408</c:v>
                </c:pt>
                <c:pt idx="9414">
                  <c:v>201408</c:v>
                </c:pt>
                <c:pt idx="9415">
                  <c:v>201408</c:v>
                </c:pt>
                <c:pt idx="9416">
                  <c:v>201408</c:v>
                </c:pt>
                <c:pt idx="9417">
                  <c:v>201408</c:v>
                </c:pt>
                <c:pt idx="9418">
                  <c:v>201408</c:v>
                </c:pt>
                <c:pt idx="9419">
                  <c:v>201408</c:v>
                </c:pt>
                <c:pt idx="9420">
                  <c:v>201408</c:v>
                </c:pt>
                <c:pt idx="9421">
                  <c:v>201408</c:v>
                </c:pt>
                <c:pt idx="9422">
                  <c:v>201408</c:v>
                </c:pt>
                <c:pt idx="9423">
                  <c:v>201408</c:v>
                </c:pt>
                <c:pt idx="9424">
                  <c:v>201408</c:v>
                </c:pt>
                <c:pt idx="9425">
                  <c:v>201408</c:v>
                </c:pt>
                <c:pt idx="9426">
                  <c:v>201408</c:v>
                </c:pt>
                <c:pt idx="9427">
                  <c:v>201408</c:v>
                </c:pt>
                <c:pt idx="9428">
                  <c:v>201408</c:v>
                </c:pt>
                <c:pt idx="9429">
                  <c:v>201408</c:v>
                </c:pt>
                <c:pt idx="9430">
                  <c:v>201408</c:v>
                </c:pt>
                <c:pt idx="9431">
                  <c:v>201408</c:v>
                </c:pt>
                <c:pt idx="9432">
                  <c:v>201408</c:v>
                </c:pt>
                <c:pt idx="9433">
                  <c:v>201408</c:v>
                </c:pt>
                <c:pt idx="9434">
                  <c:v>201408</c:v>
                </c:pt>
                <c:pt idx="9435">
                  <c:v>201408</c:v>
                </c:pt>
                <c:pt idx="9436">
                  <c:v>201408</c:v>
                </c:pt>
                <c:pt idx="9437">
                  <c:v>201408</c:v>
                </c:pt>
                <c:pt idx="9438">
                  <c:v>201408</c:v>
                </c:pt>
                <c:pt idx="9439">
                  <c:v>201408</c:v>
                </c:pt>
                <c:pt idx="9440">
                  <c:v>201408</c:v>
                </c:pt>
                <c:pt idx="9441">
                  <c:v>201408</c:v>
                </c:pt>
                <c:pt idx="9442">
                  <c:v>201408</c:v>
                </c:pt>
                <c:pt idx="9443">
                  <c:v>201408</c:v>
                </c:pt>
                <c:pt idx="9444">
                  <c:v>201408</c:v>
                </c:pt>
                <c:pt idx="9445">
                  <c:v>201408</c:v>
                </c:pt>
                <c:pt idx="9446">
                  <c:v>201408</c:v>
                </c:pt>
                <c:pt idx="9447">
                  <c:v>201408</c:v>
                </c:pt>
                <c:pt idx="9448">
                  <c:v>201408</c:v>
                </c:pt>
                <c:pt idx="9449">
                  <c:v>201408</c:v>
                </c:pt>
                <c:pt idx="9450">
                  <c:v>201408</c:v>
                </c:pt>
                <c:pt idx="9451">
                  <c:v>201408</c:v>
                </c:pt>
                <c:pt idx="9452">
                  <c:v>201408</c:v>
                </c:pt>
                <c:pt idx="9453">
                  <c:v>201408</c:v>
                </c:pt>
                <c:pt idx="9454">
                  <c:v>201408</c:v>
                </c:pt>
                <c:pt idx="9455">
                  <c:v>201408</c:v>
                </c:pt>
                <c:pt idx="9456">
                  <c:v>201408</c:v>
                </c:pt>
                <c:pt idx="9457">
                  <c:v>201408</c:v>
                </c:pt>
                <c:pt idx="9458">
                  <c:v>201408</c:v>
                </c:pt>
                <c:pt idx="9459">
                  <c:v>201408</c:v>
                </c:pt>
                <c:pt idx="9460">
                  <c:v>201408</c:v>
                </c:pt>
                <c:pt idx="9461">
                  <c:v>201408</c:v>
                </c:pt>
                <c:pt idx="9462">
                  <c:v>201408</c:v>
                </c:pt>
                <c:pt idx="9463">
                  <c:v>201408</c:v>
                </c:pt>
                <c:pt idx="9464">
                  <c:v>201408</c:v>
                </c:pt>
                <c:pt idx="9465">
                  <c:v>201408</c:v>
                </c:pt>
                <c:pt idx="9466">
                  <c:v>201408</c:v>
                </c:pt>
                <c:pt idx="9467">
                  <c:v>201408</c:v>
                </c:pt>
                <c:pt idx="9468">
                  <c:v>201408</c:v>
                </c:pt>
                <c:pt idx="9469">
                  <c:v>201408</c:v>
                </c:pt>
                <c:pt idx="9470">
                  <c:v>201408</c:v>
                </c:pt>
                <c:pt idx="9471">
                  <c:v>201408</c:v>
                </c:pt>
                <c:pt idx="9472">
                  <c:v>201408</c:v>
                </c:pt>
                <c:pt idx="9473">
                  <c:v>201408</c:v>
                </c:pt>
                <c:pt idx="9474">
                  <c:v>201408</c:v>
                </c:pt>
                <c:pt idx="9475">
                  <c:v>201408</c:v>
                </c:pt>
                <c:pt idx="9476">
                  <c:v>201408</c:v>
                </c:pt>
                <c:pt idx="9477">
                  <c:v>201408</c:v>
                </c:pt>
                <c:pt idx="9478">
                  <c:v>201408</c:v>
                </c:pt>
                <c:pt idx="9479">
                  <c:v>201408</c:v>
                </c:pt>
                <c:pt idx="9480">
                  <c:v>201408</c:v>
                </c:pt>
                <c:pt idx="9481">
                  <c:v>201408</c:v>
                </c:pt>
                <c:pt idx="9482">
                  <c:v>201408</c:v>
                </c:pt>
                <c:pt idx="9483">
                  <c:v>201408</c:v>
                </c:pt>
                <c:pt idx="9484">
                  <c:v>201408</c:v>
                </c:pt>
                <c:pt idx="9485">
                  <c:v>201408</c:v>
                </c:pt>
                <c:pt idx="9486">
                  <c:v>201408</c:v>
                </c:pt>
                <c:pt idx="9487">
                  <c:v>201408</c:v>
                </c:pt>
                <c:pt idx="9488">
                  <c:v>201408</c:v>
                </c:pt>
                <c:pt idx="9489">
                  <c:v>201408</c:v>
                </c:pt>
                <c:pt idx="9490">
                  <c:v>201408</c:v>
                </c:pt>
                <c:pt idx="9491">
                  <c:v>201408</c:v>
                </c:pt>
                <c:pt idx="9492">
                  <c:v>201408</c:v>
                </c:pt>
                <c:pt idx="9493">
                  <c:v>201408</c:v>
                </c:pt>
                <c:pt idx="9494">
                  <c:v>201408</c:v>
                </c:pt>
                <c:pt idx="9495">
                  <c:v>201408</c:v>
                </c:pt>
                <c:pt idx="9496">
                  <c:v>201408</c:v>
                </c:pt>
                <c:pt idx="9497">
                  <c:v>201408</c:v>
                </c:pt>
                <c:pt idx="9498">
                  <c:v>201408</c:v>
                </c:pt>
                <c:pt idx="9499">
                  <c:v>201408</c:v>
                </c:pt>
                <c:pt idx="9500">
                  <c:v>201408</c:v>
                </c:pt>
                <c:pt idx="9501">
                  <c:v>201408</c:v>
                </c:pt>
                <c:pt idx="9502">
                  <c:v>201408</c:v>
                </c:pt>
                <c:pt idx="9503">
                  <c:v>201408</c:v>
                </c:pt>
                <c:pt idx="9504">
                  <c:v>201408</c:v>
                </c:pt>
                <c:pt idx="9505">
                  <c:v>201408</c:v>
                </c:pt>
                <c:pt idx="9506">
                  <c:v>201408</c:v>
                </c:pt>
                <c:pt idx="9507">
                  <c:v>201408</c:v>
                </c:pt>
                <c:pt idx="9508">
                  <c:v>201408</c:v>
                </c:pt>
                <c:pt idx="9509">
                  <c:v>201408</c:v>
                </c:pt>
                <c:pt idx="9510">
                  <c:v>201408</c:v>
                </c:pt>
                <c:pt idx="9511">
                  <c:v>201408</c:v>
                </c:pt>
                <c:pt idx="9512">
                  <c:v>201408</c:v>
                </c:pt>
                <c:pt idx="9513">
                  <c:v>201408</c:v>
                </c:pt>
                <c:pt idx="9514">
                  <c:v>201408</c:v>
                </c:pt>
                <c:pt idx="9515">
                  <c:v>201408</c:v>
                </c:pt>
                <c:pt idx="9516">
                  <c:v>201408</c:v>
                </c:pt>
                <c:pt idx="9517">
                  <c:v>201408</c:v>
                </c:pt>
                <c:pt idx="9518">
                  <c:v>201408</c:v>
                </c:pt>
                <c:pt idx="9519">
                  <c:v>201408</c:v>
                </c:pt>
                <c:pt idx="9520">
                  <c:v>201408</c:v>
                </c:pt>
                <c:pt idx="9521">
                  <c:v>201408</c:v>
                </c:pt>
                <c:pt idx="9522">
                  <c:v>201408</c:v>
                </c:pt>
                <c:pt idx="9523">
                  <c:v>201408</c:v>
                </c:pt>
                <c:pt idx="9524">
                  <c:v>201408</c:v>
                </c:pt>
                <c:pt idx="9525">
                  <c:v>201408</c:v>
                </c:pt>
                <c:pt idx="9526">
                  <c:v>201408</c:v>
                </c:pt>
                <c:pt idx="9527">
                  <c:v>201408</c:v>
                </c:pt>
                <c:pt idx="9528">
                  <c:v>201408</c:v>
                </c:pt>
                <c:pt idx="9529">
                  <c:v>201408</c:v>
                </c:pt>
                <c:pt idx="9530">
                  <c:v>201408</c:v>
                </c:pt>
                <c:pt idx="9531">
                  <c:v>201408</c:v>
                </c:pt>
                <c:pt idx="9532">
                  <c:v>201408</c:v>
                </c:pt>
                <c:pt idx="9533">
                  <c:v>201408</c:v>
                </c:pt>
                <c:pt idx="9534">
                  <c:v>201408</c:v>
                </c:pt>
                <c:pt idx="9535">
                  <c:v>201408</c:v>
                </c:pt>
                <c:pt idx="9536">
                  <c:v>201408</c:v>
                </c:pt>
                <c:pt idx="9537">
                  <c:v>201408</c:v>
                </c:pt>
                <c:pt idx="9538">
                  <c:v>201408</c:v>
                </c:pt>
                <c:pt idx="9539">
                  <c:v>201408</c:v>
                </c:pt>
                <c:pt idx="9540">
                  <c:v>201408</c:v>
                </c:pt>
                <c:pt idx="9541">
                  <c:v>201408</c:v>
                </c:pt>
                <c:pt idx="9542">
                  <c:v>201408</c:v>
                </c:pt>
                <c:pt idx="9543">
                  <c:v>201408</c:v>
                </c:pt>
                <c:pt idx="9544">
                  <c:v>201408</c:v>
                </c:pt>
                <c:pt idx="9545">
                  <c:v>201408</c:v>
                </c:pt>
                <c:pt idx="9546">
                  <c:v>201408</c:v>
                </c:pt>
                <c:pt idx="9547">
                  <c:v>201408</c:v>
                </c:pt>
                <c:pt idx="9548">
                  <c:v>201408</c:v>
                </c:pt>
                <c:pt idx="9549">
                  <c:v>201408</c:v>
                </c:pt>
                <c:pt idx="9550">
                  <c:v>201408</c:v>
                </c:pt>
                <c:pt idx="9551">
                  <c:v>201408</c:v>
                </c:pt>
                <c:pt idx="9552">
                  <c:v>201408</c:v>
                </c:pt>
                <c:pt idx="9553">
                  <c:v>201408</c:v>
                </c:pt>
                <c:pt idx="9554">
                  <c:v>201409</c:v>
                </c:pt>
                <c:pt idx="9555">
                  <c:v>201409</c:v>
                </c:pt>
                <c:pt idx="9556">
                  <c:v>201409</c:v>
                </c:pt>
                <c:pt idx="9557">
                  <c:v>201409</c:v>
                </c:pt>
                <c:pt idx="9558">
                  <c:v>201409</c:v>
                </c:pt>
                <c:pt idx="9559">
                  <c:v>201409</c:v>
                </c:pt>
                <c:pt idx="9560">
                  <c:v>201409</c:v>
                </c:pt>
                <c:pt idx="9561">
                  <c:v>201409</c:v>
                </c:pt>
                <c:pt idx="9562">
                  <c:v>201409</c:v>
                </c:pt>
                <c:pt idx="9563">
                  <c:v>201409</c:v>
                </c:pt>
                <c:pt idx="9564">
                  <c:v>201409</c:v>
                </c:pt>
                <c:pt idx="9565">
                  <c:v>201409</c:v>
                </c:pt>
                <c:pt idx="9566">
                  <c:v>201409</c:v>
                </c:pt>
                <c:pt idx="9567">
                  <c:v>201409</c:v>
                </c:pt>
                <c:pt idx="9568">
                  <c:v>201409</c:v>
                </c:pt>
                <c:pt idx="9569">
                  <c:v>201409</c:v>
                </c:pt>
                <c:pt idx="9570">
                  <c:v>201409</c:v>
                </c:pt>
                <c:pt idx="9571">
                  <c:v>201409</c:v>
                </c:pt>
                <c:pt idx="9572">
                  <c:v>201409</c:v>
                </c:pt>
                <c:pt idx="9573">
                  <c:v>201409</c:v>
                </c:pt>
                <c:pt idx="9574">
                  <c:v>201409</c:v>
                </c:pt>
                <c:pt idx="9575">
                  <c:v>201409</c:v>
                </c:pt>
                <c:pt idx="9576">
                  <c:v>201409</c:v>
                </c:pt>
                <c:pt idx="9577">
                  <c:v>201409</c:v>
                </c:pt>
                <c:pt idx="9578">
                  <c:v>201409</c:v>
                </c:pt>
                <c:pt idx="9579">
                  <c:v>201409</c:v>
                </c:pt>
                <c:pt idx="9580">
                  <c:v>201409</c:v>
                </c:pt>
                <c:pt idx="9581">
                  <c:v>201409</c:v>
                </c:pt>
                <c:pt idx="9582">
                  <c:v>201409</c:v>
                </c:pt>
                <c:pt idx="9583">
                  <c:v>201409</c:v>
                </c:pt>
                <c:pt idx="9584">
                  <c:v>201409</c:v>
                </c:pt>
                <c:pt idx="9585">
                  <c:v>201409</c:v>
                </c:pt>
                <c:pt idx="9586">
                  <c:v>201409</c:v>
                </c:pt>
                <c:pt idx="9587">
                  <c:v>201409</c:v>
                </c:pt>
                <c:pt idx="9588">
                  <c:v>201409</c:v>
                </c:pt>
                <c:pt idx="9589">
                  <c:v>201409</c:v>
                </c:pt>
                <c:pt idx="9590">
                  <c:v>201409</c:v>
                </c:pt>
                <c:pt idx="9591">
                  <c:v>201409</c:v>
                </c:pt>
                <c:pt idx="9592">
                  <c:v>201409</c:v>
                </c:pt>
                <c:pt idx="9593">
                  <c:v>201409</c:v>
                </c:pt>
                <c:pt idx="9594">
                  <c:v>201409</c:v>
                </c:pt>
                <c:pt idx="9595">
                  <c:v>201409</c:v>
                </c:pt>
                <c:pt idx="9596">
                  <c:v>201409</c:v>
                </c:pt>
                <c:pt idx="9597">
                  <c:v>201409</c:v>
                </c:pt>
                <c:pt idx="9598">
                  <c:v>201409</c:v>
                </c:pt>
                <c:pt idx="9599">
                  <c:v>201409</c:v>
                </c:pt>
                <c:pt idx="9600">
                  <c:v>201409</c:v>
                </c:pt>
                <c:pt idx="9601">
                  <c:v>201409</c:v>
                </c:pt>
                <c:pt idx="9602">
                  <c:v>201409</c:v>
                </c:pt>
                <c:pt idx="9603">
                  <c:v>201409</c:v>
                </c:pt>
                <c:pt idx="9604">
                  <c:v>201409</c:v>
                </c:pt>
                <c:pt idx="9605">
                  <c:v>201409</c:v>
                </c:pt>
                <c:pt idx="9606">
                  <c:v>201409</c:v>
                </c:pt>
                <c:pt idx="9607">
                  <c:v>201409</c:v>
                </c:pt>
                <c:pt idx="9608">
                  <c:v>201409</c:v>
                </c:pt>
                <c:pt idx="9609">
                  <c:v>201409</c:v>
                </c:pt>
                <c:pt idx="9610">
                  <c:v>201409</c:v>
                </c:pt>
                <c:pt idx="9611">
                  <c:v>201409</c:v>
                </c:pt>
                <c:pt idx="9612">
                  <c:v>201409</c:v>
                </c:pt>
                <c:pt idx="9613">
                  <c:v>201409</c:v>
                </c:pt>
                <c:pt idx="9614">
                  <c:v>201409</c:v>
                </c:pt>
                <c:pt idx="9615">
                  <c:v>201409</c:v>
                </c:pt>
                <c:pt idx="9616">
                  <c:v>201409</c:v>
                </c:pt>
                <c:pt idx="9617">
                  <c:v>201409</c:v>
                </c:pt>
                <c:pt idx="9618">
                  <c:v>201409</c:v>
                </c:pt>
                <c:pt idx="9619">
                  <c:v>201409</c:v>
                </c:pt>
                <c:pt idx="9620">
                  <c:v>201409</c:v>
                </c:pt>
                <c:pt idx="9621">
                  <c:v>201409</c:v>
                </c:pt>
                <c:pt idx="9622">
                  <c:v>201409</c:v>
                </c:pt>
                <c:pt idx="9623">
                  <c:v>201409</c:v>
                </c:pt>
                <c:pt idx="9624">
                  <c:v>201409</c:v>
                </c:pt>
                <c:pt idx="9625">
                  <c:v>201409</c:v>
                </c:pt>
                <c:pt idx="9626">
                  <c:v>201409</c:v>
                </c:pt>
                <c:pt idx="9627">
                  <c:v>201409</c:v>
                </c:pt>
                <c:pt idx="9628">
                  <c:v>201409</c:v>
                </c:pt>
                <c:pt idx="9629">
                  <c:v>201409</c:v>
                </c:pt>
                <c:pt idx="9630">
                  <c:v>201409</c:v>
                </c:pt>
                <c:pt idx="9631">
                  <c:v>201409</c:v>
                </c:pt>
                <c:pt idx="9632">
                  <c:v>201409</c:v>
                </c:pt>
                <c:pt idx="9633">
                  <c:v>201409</c:v>
                </c:pt>
                <c:pt idx="9634">
                  <c:v>201409</c:v>
                </c:pt>
                <c:pt idx="9635">
                  <c:v>201409</c:v>
                </c:pt>
                <c:pt idx="9636">
                  <c:v>201409</c:v>
                </c:pt>
                <c:pt idx="9637">
                  <c:v>201409</c:v>
                </c:pt>
                <c:pt idx="9638">
                  <c:v>201409</c:v>
                </c:pt>
                <c:pt idx="9639">
                  <c:v>201409</c:v>
                </c:pt>
                <c:pt idx="9640">
                  <c:v>201409</c:v>
                </c:pt>
                <c:pt idx="9641">
                  <c:v>201409</c:v>
                </c:pt>
                <c:pt idx="9642">
                  <c:v>201409</c:v>
                </c:pt>
                <c:pt idx="9643">
                  <c:v>201409</c:v>
                </c:pt>
                <c:pt idx="9644">
                  <c:v>201409</c:v>
                </c:pt>
                <c:pt idx="9645">
                  <c:v>201409</c:v>
                </c:pt>
                <c:pt idx="9646">
                  <c:v>201409</c:v>
                </c:pt>
                <c:pt idx="9647">
                  <c:v>201409</c:v>
                </c:pt>
                <c:pt idx="9648">
                  <c:v>201409</c:v>
                </c:pt>
                <c:pt idx="9649">
                  <c:v>201409</c:v>
                </c:pt>
                <c:pt idx="9650">
                  <c:v>201409</c:v>
                </c:pt>
                <c:pt idx="9651">
                  <c:v>201409</c:v>
                </c:pt>
                <c:pt idx="9652">
                  <c:v>201409</c:v>
                </c:pt>
                <c:pt idx="9653">
                  <c:v>201409</c:v>
                </c:pt>
                <c:pt idx="9654">
                  <c:v>201409</c:v>
                </c:pt>
                <c:pt idx="9655">
                  <c:v>201410</c:v>
                </c:pt>
                <c:pt idx="9656">
                  <c:v>201410</c:v>
                </c:pt>
                <c:pt idx="9657">
                  <c:v>201410</c:v>
                </c:pt>
                <c:pt idx="9658">
                  <c:v>201410</c:v>
                </c:pt>
                <c:pt idx="9659">
                  <c:v>201410</c:v>
                </c:pt>
                <c:pt idx="9660">
                  <c:v>201410</c:v>
                </c:pt>
                <c:pt idx="9661">
                  <c:v>201410</c:v>
                </c:pt>
                <c:pt idx="9662">
                  <c:v>201410</c:v>
                </c:pt>
                <c:pt idx="9663">
                  <c:v>201410</c:v>
                </c:pt>
                <c:pt idx="9664">
                  <c:v>201410</c:v>
                </c:pt>
                <c:pt idx="9665">
                  <c:v>201410</c:v>
                </c:pt>
                <c:pt idx="9666">
                  <c:v>201410</c:v>
                </c:pt>
                <c:pt idx="9667">
                  <c:v>201410</c:v>
                </c:pt>
                <c:pt idx="9668">
                  <c:v>201410</c:v>
                </c:pt>
                <c:pt idx="9669">
                  <c:v>201410</c:v>
                </c:pt>
                <c:pt idx="9670">
                  <c:v>201410</c:v>
                </c:pt>
                <c:pt idx="9671">
                  <c:v>201410</c:v>
                </c:pt>
                <c:pt idx="9672">
                  <c:v>201410</c:v>
                </c:pt>
                <c:pt idx="9673">
                  <c:v>201410</c:v>
                </c:pt>
                <c:pt idx="9674">
                  <c:v>201410</c:v>
                </c:pt>
                <c:pt idx="9675">
                  <c:v>201410</c:v>
                </c:pt>
                <c:pt idx="9676">
                  <c:v>201410</c:v>
                </c:pt>
                <c:pt idx="9677">
                  <c:v>201410</c:v>
                </c:pt>
                <c:pt idx="9678">
                  <c:v>201410</c:v>
                </c:pt>
                <c:pt idx="9679">
                  <c:v>201410</c:v>
                </c:pt>
                <c:pt idx="9680">
                  <c:v>201410</c:v>
                </c:pt>
                <c:pt idx="9681">
                  <c:v>201410</c:v>
                </c:pt>
                <c:pt idx="9682">
                  <c:v>201410</c:v>
                </c:pt>
                <c:pt idx="9683">
                  <c:v>201410</c:v>
                </c:pt>
                <c:pt idx="9684">
                  <c:v>201410</c:v>
                </c:pt>
                <c:pt idx="9685">
                  <c:v>201410</c:v>
                </c:pt>
                <c:pt idx="9686">
                  <c:v>201410</c:v>
                </c:pt>
                <c:pt idx="9687">
                  <c:v>201410</c:v>
                </c:pt>
                <c:pt idx="9688">
                  <c:v>201410</c:v>
                </c:pt>
                <c:pt idx="9689">
                  <c:v>201410</c:v>
                </c:pt>
                <c:pt idx="9690">
                  <c:v>201410</c:v>
                </c:pt>
                <c:pt idx="9691">
                  <c:v>201410</c:v>
                </c:pt>
                <c:pt idx="9692">
                  <c:v>201410</c:v>
                </c:pt>
                <c:pt idx="9693">
                  <c:v>201410</c:v>
                </c:pt>
                <c:pt idx="9694">
                  <c:v>201410</c:v>
                </c:pt>
                <c:pt idx="9695">
                  <c:v>201410</c:v>
                </c:pt>
                <c:pt idx="9696">
                  <c:v>201410</c:v>
                </c:pt>
                <c:pt idx="9697">
                  <c:v>201410</c:v>
                </c:pt>
                <c:pt idx="9698">
                  <c:v>201410</c:v>
                </c:pt>
                <c:pt idx="9699">
                  <c:v>201410</c:v>
                </c:pt>
                <c:pt idx="9700">
                  <c:v>201410</c:v>
                </c:pt>
                <c:pt idx="9701">
                  <c:v>201410</c:v>
                </c:pt>
                <c:pt idx="9702">
                  <c:v>201410</c:v>
                </c:pt>
                <c:pt idx="9703">
                  <c:v>201410</c:v>
                </c:pt>
                <c:pt idx="9704">
                  <c:v>201410</c:v>
                </c:pt>
                <c:pt idx="9705">
                  <c:v>201410</c:v>
                </c:pt>
                <c:pt idx="9706">
                  <c:v>201410</c:v>
                </c:pt>
                <c:pt idx="9707">
                  <c:v>201410</c:v>
                </c:pt>
                <c:pt idx="9708">
                  <c:v>201410</c:v>
                </c:pt>
                <c:pt idx="9709">
                  <c:v>201410</c:v>
                </c:pt>
                <c:pt idx="9710">
                  <c:v>201410</c:v>
                </c:pt>
                <c:pt idx="9711">
                  <c:v>201410</c:v>
                </c:pt>
                <c:pt idx="9712">
                  <c:v>201410</c:v>
                </c:pt>
                <c:pt idx="9713">
                  <c:v>201410</c:v>
                </c:pt>
                <c:pt idx="9714">
                  <c:v>201410</c:v>
                </c:pt>
                <c:pt idx="9715">
                  <c:v>201410</c:v>
                </c:pt>
                <c:pt idx="9716">
                  <c:v>201410</c:v>
                </c:pt>
                <c:pt idx="9717">
                  <c:v>201410</c:v>
                </c:pt>
                <c:pt idx="9718">
                  <c:v>201410</c:v>
                </c:pt>
                <c:pt idx="9719">
                  <c:v>201410</c:v>
                </c:pt>
                <c:pt idx="9720">
                  <c:v>201410</c:v>
                </c:pt>
                <c:pt idx="9721">
                  <c:v>201410</c:v>
                </c:pt>
                <c:pt idx="9722">
                  <c:v>201410</c:v>
                </c:pt>
                <c:pt idx="9723">
                  <c:v>201410</c:v>
                </c:pt>
                <c:pt idx="9724">
                  <c:v>201410</c:v>
                </c:pt>
                <c:pt idx="9725">
                  <c:v>201410</c:v>
                </c:pt>
                <c:pt idx="9726">
                  <c:v>201410</c:v>
                </c:pt>
                <c:pt idx="9727">
                  <c:v>201410</c:v>
                </c:pt>
                <c:pt idx="9728">
                  <c:v>201410</c:v>
                </c:pt>
                <c:pt idx="9729">
                  <c:v>201410</c:v>
                </c:pt>
                <c:pt idx="9730">
                  <c:v>201410</c:v>
                </c:pt>
                <c:pt idx="9731">
                  <c:v>201410</c:v>
                </c:pt>
                <c:pt idx="9732">
                  <c:v>201410</c:v>
                </c:pt>
                <c:pt idx="9733">
                  <c:v>201410</c:v>
                </c:pt>
                <c:pt idx="9734">
                  <c:v>201410</c:v>
                </c:pt>
                <c:pt idx="9735">
                  <c:v>201410</c:v>
                </c:pt>
                <c:pt idx="9736">
                  <c:v>201410</c:v>
                </c:pt>
                <c:pt idx="9737">
                  <c:v>201410</c:v>
                </c:pt>
                <c:pt idx="9738">
                  <c:v>201410</c:v>
                </c:pt>
                <c:pt idx="9739">
                  <c:v>201410</c:v>
                </c:pt>
                <c:pt idx="9740">
                  <c:v>201410</c:v>
                </c:pt>
                <c:pt idx="9741">
                  <c:v>201410</c:v>
                </c:pt>
                <c:pt idx="9742">
                  <c:v>201410</c:v>
                </c:pt>
                <c:pt idx="9743">
                  <c:v>201410</c:v>
                </c:pt>
                <c:pt idx="9744">
                  <c:v>201410</c:v>
                </c:pt>
                <c:pt idx="9745">
                  <c:v>201410</c:v>
                </c:pt>
                <c:pt idx="9746">
                  <c:v>201410</c:v>
                </c:pt>
                <c:pt idx="9747">
                  <c:v>201410</c:v>
                </c:pt>
                <c:pt idx="9748">
                  <c:v>201410</c:v>
                </c:pt>
                <c:pt idx="9749">
                  <c:v>201410</c:v>
                </c:pt>
                <c:pt idx="9750">
                  <c:v>201410</c:v>
                </c:pt>
                <c:pt idx="9751">
                  <c:v>201410</c:v>
                </c:pt>
                <c:pt idx="9752">
                  <c:v>201410</c:v>
                </c:pt>
                <c:pt idx="9753">
                  <c:v>201410</c:v>
                </c:pt>
                <c:pt idx="9754">
                  <c:v>201410</c:v>
                </c:pt>
                <c:pt idx="9755">
                  <c:v>201410</c:v>
                </c:pt>
                <c:pt idx="9756">
                  <c:v>201410</c:v>
                </c:pt>
                <c:pt idx="9757">
                  <c:v>201410</c:v>
                </c:pt>
                <c:pt idx="9758">
                  <c:v>201410</c:v>
                </c:pt>
                <c:pt idx="9759">
                  <c:v>201410</c:v>
                </c:pt>
                <c:pt idx="9760">
                  <c:v>201410</c:v>
                </c:pt>
                <c:pt idx="9761">
                  <c:v>201410</c:v>
                </c:pt>
                <c:pt idx="9762">
                  <c:v>201410</c:v>
                </c:pt>
                <c:pt idx="9763">
                  <c:v>201410</c:v>
                </c:pt>
                <c:pt idx="9764">
                  <c:v>201410</c:v>
                </c:pt>
                <c:pt idx="9765">
                  <c:v>201410</c:v>
                </c:pt>
                <c:pt idx="9766">
                  <c:v>201410</c:v>
                </c:pt>
                <c:pt idx="9767">
                  <c:v>201410</c:v>
                </c:pt>
                <c:pt idx="9768">
                  <c:v>201410</c:v>
                </c:pt>
                <c:pt idx="9769">
                  <c:v>201410</c:v>
                </c:pt>
                <c:pt idx="9770">
                  <c:v>201410</c:v>
                </c:pt>
                <c:pt idx="9771">
                  <c:v>201410</c:v>
                </c:pt>
                <c:pt idx="9772">
                  <c:v>201410</c:v>
                </c:pt>
                <c:pt idx="9773">
                  <c:v>201410</c:v>
                </c:pt>
                <c:pt idx="9774">
                  <c:v>201410</c:v>
                </c:pt>
                <c:pt idx="9775">
                  <c:v>201410</c:v>
                </c:pt>
                <c:pt idx="9776">
                  <c:v>201410</c:v>
                </c:pt>
                <c:pt idx="9777">
                  <c:v>201410</c:v>
                </c:pt>
                <c:pt idx="9778">
                  <c:v>201410</c:v>
                </c:pt>
                <c:pt idx="9779">
                  <c:v>201410</c:v>
                </c:pt>
                <c:pt idx="9780">
                  <c:v>201410</c:v>
                </c:pt>
                <c:pt idx="9781">
                  <c:v>201410</c:v>
                </c:pt>
                <c:pt idx="9782">
                  <c:v>201410</c:v>
                </c:pt>
                <c:pt idx="9783">
                  <c:v>201410</c:v>
                </c:pt>
                <c:pt idx="9784">
                  <c:v>201410</c:v>
                </c:pt>
                <c:pt idx="9785">
                  <c:v>201410</c:v>
                </c:pt>
                <c:pt idx="9786">
                  <c:v>201410</c:v>
                </c:pt>
                <c:pt idx="9787">
                  <c:v>201410</c:v>
                </c:pt>
                <c:pt idx="9788">
                  <c:v>201410</c:v>
                </c:pt>
                <c:pt idx="9789">
                  <c:v>201410</c:v>
                </c:pt>
                <c:pt idx="9790">
                  <c:v>201410</c:v>
                </c:pt>
                <c:pt idx="9791">
                  <c:v>201410</c:v>
                </c:pt>
                <c:pt idx="9792">
                  <c:v>201410</c:v>
                </c:pt>
                <c:pt idx="9793">
                  <c:v>201410</c:v>
                </c:pt>
                <c:pt idx="9794">
                  <c:v>201410</c:v>
                </c:pt>
                <c:pt idx="9795">
                  <c:v>201410</c:v>
                </c:pt>
                <c:pt idx="9796">
                  <c:v>201410</c:v>
                </c:pt>
                <c:pt idx="9797">
                  <c:v>201410</c:v>
                </c:pt>
                <c:pt idx="9798">
                  <c:v>201410</c:v>
                </c:pt>
                <c:pt idx="9799">
                  <c:v>201410</c:v>
                </c:pt>
                <c:pt idx="9800">
                  <c:v>201410</c:v>
                </c:pt>
                <c:pt idx="9801">
                  <c:v>201410</c:v>
                </c:pt>
                <c:pt idx="9802">
                  <c:v>201410</c:v>
                </c:pt>
                <c:pt idx="9803">
                  <c:v>201410</c:v>
                </c:pt>
                <c:pt idx="9804">
                  <c:v>201410</c:v>
                </c:pt>
                <c:pt idx="9805">
                  <c:v>201410</c:v>
                </c:pt>
                <c:pt idx="9806">
                  <c:v>201410</c:v>
                </c:pt>
                <c:pt idx="9807">
                  <c:v>201410</c:v>
                </c:pt>
                <c:pt idx="9808">
                  <c:v>201410</c:v>
                </c:pt>
                <c:pt idx="9809">
                  <c:v>201410</c:v>
                </c:pt>
                <c:pt idx="9810">
                  <c:v>201410</c:v>
                </c:pt>
                <c:pt idx="9811">
                  <c:v>201410</c:v>
                </c:pt>
                <c:pt idx="9812">
                  <c:v>201410</c:v>
                </c:pt>
                <c:pt idx="9813">
                  <c:v>201410</c:v>
                </c:pt>
                <c:pt idx="9814">
                  <c:v>201410</c:v>
                </c:pt>
                <c:pt idx="9815">
                  <c:v>201410</c:v>
                </c:pt>
                <c:pt idx="9816">
                  <c:v>201410</c:v>
                </c:pt>
                <c:pt idx="9817">
                  <c:v>201410</c:v>
                </c:pt>
                <c:pt idx="9818">
                  <c:v>201410</c:v>
                </c:pt>
                <c:pt idx="9819">
                  <c:v>201410</c:v>
                </c:pt>
                <c:pt idx="9820">
                  <c:v>201410</c:v>
                </c:pt>
                <c:pt idx="9821">
                  <c:v>201410</c:v>
                </c:pt>
                <c:pt idx="9822">
                  <c:v>201410</c:v>
                </c:pt>
                <c:pt idx="9823">
                  <c:v>201410</c:v>
                </c:pt>
                <c:pt idx="9824">
                  <c:v>201410</c:v>
                </c:pt>
                <c:pt idx="9825">
                  <c:v>201410</c:v>
                </c:pt>
                <c:pt idx="9826">
                  <c:v>201410</c:v>
                </c:pt>
                <c:pt idx="9827">
                  <c:v>201410</c:v>
                </c:pt>
                <c:pt idx="9828">
                  <c:v>201410</c:v>
                </c:pt>
                <c:pt idx="9829">
                  <c:v>201410</c:v>
                </c:pt>
                <c:pt idx="9830">
                  <c:v>201410</c:v>
                </c:pt>
                <c:pt idx="9831">
                  <c:v>201410</c:v>
                </c:pt>
                <c:pt idx="9832">
                  <c:v>201410</c:v>
                </c:pt>
                <c:pt idx="9833">
                  <c:v>201410</c:v>
                </c:pt>
                <c:pt idx="9834">
                  <c:v>201410</c:v>
                </c:pt>
                <c:pt idx="9835">
                  <c:v>201410</c:v>
                </c:pt>
                <c:pt idx="9836">
                  <c:v>201410</c:v>
                </c:pt>
                <c:pt idx="9837">
                  <c:v>201410</c:v>
                </c:pt>
                <c:pt idx="9838">
                  <c:v>201410</c:v>
                </c:pt>
                <c:pt idx="9839">
                  <c:v>201410</c:v>
                </c:pt>
                <c:pt idx="9840">
                  <c:v>201410</c:v>
                </c:pt>
                <c:pt idx="9841">
                  <c:v>201410</c:v>
                </c:pt>
                <c:pt idx="9842">
                  <c:v>201410</c:v>
                </c:pt>
                <c:pt idx="9843">
                  <c:v>201410</c:v>
                </c:pt>
                <c:pt idx="9844">
                  <c:v>201410</c:v>
                </c:pt>
                <c:pt idx="9845">
                  <c:v>201410</c:v>
                </c:pt>
                <c:pt idx="9846">
                  <c:v>201410</c:v>
                </c:pt>
                <c:pt idx="9847">
                  <c:v>201410</c:v>
                </c:pt>
                <c:pt idx="9848">
                  <c:v>201410</c:v>
                </c:pt>
                <c:pt idx="9849">
                  <c:v>201410</c:v>
                </c:pt>
                <c:pt idx="9850">
                  <c:v>201410</c:v>
                </c:pt>
                <c:pt idx="9851">
                  <c:v>201410</c:v>
                </c:pt>
                <c:pt idx="9852">
                  <c:v>201410</c:v>
                </c:pt>
                <c:pt idx="9853">
                  <c:v>201410</c:v>
                </c:pt>
                <c:pt idx="9854">
                  <c:v>201410</c:v>
                </c:pt>
                <c:pt idx="9855">
                  <c:v>201410</c:v>
                </c:pt>
                <c:pt idx="9856">
                  <c:v>201410</c:v>
                </c:pt>
                <c:pt idx="9857">
                  <c:v>201410</c:v>
                </c:pt>
                <c:pt idx="9858">
                  <c:v>201410</c:v>
                </c:pt>
                <c:pt idx="9859">
                  <c:v>201410</c:v>
                </c:pt>
                <c:pt idx="9860">
                  <c:v>201410</c:v>
                </c:pt>
                <c:pt idx="9861">
                  <c:v>201410</c:v>
                </c:pt>
                <c:pt idx="9862">
                  <c:v>201410</c:v>
                </c:pt>
                <c:pt idx="9863">
                  <c:v>201410</c:v>
                </c:pt>
                <c:pt idx="9864">
                  <c:v>201410</c:v>
                </c:pt>
                <c:pt idx="9865">
                  <c:v>201410</c:v>
                </c:pt>
                <c:pt idx="9866">
                  <c:v>201410</c:v>
                </c:pt>
                <c:pt idx="9867">
                  <c:v>201410</c:v>
                </c:pt>
                <c:pt idx="9868">
                  <c:v>201410</c:v>
                </c:pt>
                <c:pt idx="9869">
                  <c:v>201410</c:v>
                </c:pt>
                <c:pt idx="9870">
                  <c:v>201410</c:v>
                </c:pt>
                <c:pt idx="9871">
                  <c:v>201410</c:v>
                </c:pt>
                <c:pt idx="9872">
                  <c:v>201410</c:v>
                </c:pt>
                <c:pt idx="9873">
                  <c:v>201410</c:v>
                </c:pt>
                <c:pt idx="9874">
                  <c:v>201410</c:v>
                </c:pt>
                <c:pt idx="9875">
                  <c:v>201410</c:v>
                </c:pt>
                <c:pt idx="9876">
                  <c:v>201410</c:v>
                </c:pt>
                <c:pt idx="9877">
                  <c:v>201410</c:v>
                </c:pt>
                <c:pt idx="9878">
                  <c:v>201410</c:v>
                </c:pt>
                <c:pt idx="9879">
                  <c:v>201410</c:v>
                </c:pt>
                <c:pt idx="9880">
                  <c:v>201410</c:v>
                </c:pt>
                <c:pt idx="9881">
                  <c:v>201410</c:v>
                </c:pt>
                <c:pt idx="9882">
                  <c:v>201410</c:v>
                </c:pt>
                <c:pt idx="9883">
                  <c:v>201410</c:v>
                </c:pt>
                <c:pt idx="9884">
                  <c:v>201410</c:v>
                </c:pt>
                <c:pt idx="9885">
                  <c:v>201410</c:v>
                </c:pt>
                <c:pt idx="9886">
                  <c:v>201410</c:v>
                </c:pt>
                <c:pt idx="9887">
                  <c:v>201410</c:v>
                </c:pt>
                <c:pt idx="9888">
                  <c:v>201410</c:v>
                </c:pt>
                <c:pt idx="9889">
                  <c:v>201410</c:v>
                </c:pt>
                <c:pt idx="9890">
                  <c:v>201410</c:v>
                </c:pt>
                <c:pt idx="9891">
                  <c:v>201410</c:v>
                </c:pt>
                <c:pt idx="9892">
                  <c:v>201410</c:v>
                </c:pt>
                <c:pt idx="9893">
                  <c:v>201410</c:v>
                </c:pt>
                <c:pt idx="9894">
                  <c:v>201410</c:v>
                </c:pt>
                <c:pt idx="9895">
                  <c:v>201410</c:v>
                </c:pt>
                <c:pt idx="9896">
                  <c:v>201410</c:v>
                </c:pt>
                <c:pt idx="9897">
                  <c:v>201410</c:v>
                </c:pt>
                <c:pt idx="9898">
                  <c:v>201410</c:v>
                </c:pt>
                <c:pt idx="9899">
                  <c:v>201410</c:v>
                </c:pt>
                <c:pt idx="9900">
                  <c:v>201410</c:v>
                </c:pt>
                <c:pt idx="9901">
                  <c:v>201410</c:v>
                </c:pt>
                <c:pt idx="9902">
                  <c:v>201410</c:v>
                </c:pt>
                <c:pt idx="9903">
                  <c:v>201410</c:v>
                </c:pt>
                <c:pt idx="9904">
                  <c:v>201410</c:v>
                </c:pt>
                <c:pt idx="9905">
                  <c:v>201410</c:v>
                </c:pt>
                <c:pt idx="9906">
                  <c:v>201410</c:v>
                </c:pt>
                <c:pt idx="9907">
                  <c:v>201410</c:v>
                </c:pt>
                <c:pt idx="9908">
                  <c:v>201410</c:v>
                </c:pt>
                <c:pt idx="9909">
                  <c:v>201410</c:v>
                </c:pt>
                <c:pt idx="9910">
                  <c:v>201410</c:v>
                </c:pt>
                <c:pt idx="9911">
                  <c:v>201410</c:v>
                </c:pt>
                <c:pt idx="9912">
                  <c:v>201410</c:v>
                </c:pt>
                <c:pt idx="9913">
                  <c:v>201410</c:v>
                </c:pt>
                <c:pt idx="9914">
                  <c:v>201410</c:v>
                </c:pt>
                <c:pt idx="9915">
                  <c:v>201410</c:v>
                </c:pt>
                <c:pt idx="9916">
                  <c:v>201410</c:v>
                </c:pt>
                <c:pt idx="9917">
                  <c:v>201410</c:v>
                </c:pt>
                <c:pt idx="9918">
                  <c:v>201410</c:v>
                </c:pt>
                <c:pt idx="9919">
                  <c:v>201410</c:v>
                </c:pt>
                <c:pt idx="9920">
                  <c:v>201410</c:v>
                </c:pt>
                <c:pt idx="9921">
                  <c:v>201410</c:v>
                </c:pt>
                <c:pt idx="9922">
                  <c:v>201410</c:v>
                </c:pt>
                <c:pt idx="9923">
                  <c:v>201410</c:v>
                </c:pt>
                <c:pt idx="9924">
                  <c:v>201410</c:v>
                </c:pt>
                <c:pt idx="9925">
                  <c:v>201410</c:v>
                </c:pt>
                <c:pt idx="9926">
                  <c:v>201410</c:v>
                </c:pt>
                <c:pt idx="9927">
                  <c:v>201410</c:v>
                </c:pt>
                <c:pt idx="9928">
                  <c:v>201410</c:v>
                </c:pt>
                <c:pt idx="9929">
                  <c:v>201410</c:v>
                </c:pt>
                <c:pt idx="9930">
                  <c:v>201410</c:v>
                </c:pt>
                <c:pt idx="9931">
                  <c:v>201410</c:v>
                </c:pt>
                <c:pt idx="9932">
                  <c:v>201410</c:v>
                </c:pt>
                <c:pt idx="9933">
                  <c:v>201410</c:v>
                </c:pt>
                <c:pt idx="9934">
                  <c:v>201410</c:v>
                </c:pt>
                <c:pt idx="9935">
                  <c:v>201410</c:v>
                </c:pt>
                <c:pt idx="9936">
                  <c:v>201410</c:v>
                </c:pt>
                <c:pt idx="9937">
                  <c:v>201410</c:v>
                </c:pt>
                <c:pt idx="9938">
                  <c:v>201410</c:v>
                </c:pt>
                <c:pt idx="9939">
                  <c:v>201410</c:v>
                </c:pt>
                <c:pt idx="9940">
                  <c:v>201410</c:v>
                </c:pt>
                <c:pt idx="9941">
                  <c:v>201410</c:v>
                </c:pt>
                <c:pt idx="9942">
                  <c:v>201410</c:v>
                </c:pt>
                <c:pt idx="9943">
                  <c:v>201410</c:v>
                </c:pt>
                <c:pt idx="9944">
                  <c:v>201410</c:v>
                </c:pt>
                <c:pt idx="9945">
                  <c:v>201410</c:v>
                </c:pt>
                <c:pt idx="9946">
                  <c:v>201410</c:v>
                </c:pt>
                <c:pt idx="9947">
                  <c:v>201410</c:v>
                </c:pt>
                <c:pt idx="9948">
                  <c:v>201410</c:v>
                </c:pt>
                <c:pt idx="9949">
                  <c:v>201410</c:v>
                </c:pt>
                <c:pt idx="9950">
                  <c:v>201410</c:v>
                </c:pt>
                <c:pt idx="9951">
                  <c:v>201410</c:v>
                </c:pt>
                <c:pt idx="9952">
                  <c:v>201410</c:v>
                </c:pt>
                <c:pt idx="9953">
                  <c:v>201410</c:v>
                </c:pt>
                <c:pt idx="9954">
                  <c:v>201410</c:v>
                </c:pt>
                <c:pt idx="9955">
                  <c:v>201410</c:v>
                </c:pt>
                <c:pt idx="9956">
                  <c:v>201410</c:v>
                </c:pt>
                <c:pt idx="9957">
                  <c:v>201410</c:v>
                </c:pt>
                <c:pt idx="9958">
                  <c:v>201410</c:v>
                </c:pt>
                <c:pt idx="9959">
                  <c:v>201410</c:v>
                </c:pt>
                <c:pt idx="9960">
                  <c:v>201410</c:v>
                </c:pt>
                <c:pt idx="9961">
                  <c:v>201410</c:v>
                </c:pt>
                <c:pt idx="9962">
                  <c:v>201410</c:v>
                </c:pt>
                <c:pt idx="9963">
                  <c:v>201410</c:v>
                </c:pt>
                <c:pt idx="9964">
                  <c:v>201410</c:v>
                </c:pt>
                <c:pt idx="9965">
                  <c:v>201410</c:v>
                </c:pt>
                <c:pt idx="9966">
                  <c:v>201410</c:v>
                </c:pt>
                <c:pt idx="9967">
                  <c:v>201410</c:v>
                </c:pt>
                <c:pt idx="9968">
                  <c:v>201410</c:v>
                </c:pt>
                <c:pt idx="9969">
                  <c:v>201410</c:v>
                </c:pt>
                <c:pt idx="9970">
                  <c:v>201410</c:v>
                </c:pt>
                <c:pt idx="9971">
                  <c:v>201410</c:v>
                </c:pt>
                <c:pt idx="9972">
                  <c:v>201410</c:v>
                </c:pt>
                <c:pt idx="9973">
                  <c:v>201410</c:v>
                </c:pt>
                <c:pt idx="9974">
                  <c:v>201410</c:v>
                </c:pt>
                <c:pt idx="9975">
                  <c:v>201410</c:v>
                </c:pt>
                <c:pt idx="9976">
                  <c:v>201411</c:v>
                </c:pt>
                <c:pt idx="9977">
                  <c:v>201411</c:v>
                </c:pt>
                <c:pt idx="9978">
                  <c:v>201411</c:v>
                </c:pt>
                <c:pt idx="9979">
                  <c:v>201411</c:v>
                </c:pt>
                <c:pt idx="9980">
                  <c:v>201411</c:v>
                </c:pt>
                <c:pt idx="9981">
                  <c:v>201411</c:v>
                </c:pt>
                <c:pt idx="9982">
                  <c:v>201411</c:v>
                </c:pt>
                <c:pt idx="9983">
                  <c:v>201411</c:v>
                </c:pt>
                <c:pt idx="9984">
                  <c:v>201411</c:v>
                </c:pt>
                <c:pt idx="9985">
                  <c:v>201411</c:v>
                </c:pt>
                <c:pt idx="9986">
                  <c:v>201411</c:v>
                </c:pt>
                <c:pt idx="9987">
                  <c:v>201411</c:v>
                </c:pt>
                <c:pt idx="9988">
                  <c:v>201411</c:v>
                </c:pt>
                <c:pt idx="9989">
                  <c:v>201411</c:v>
                </c:pt>
                <c:pt idx="9990">
                  <c:v>201411</c:v>
                </c:pt>
                <c:pt idx="9991">
                  <c:v>201411</c:v>
                </c:pt>
                <c:pt idx="9992">
                  <c:v>201411</c:v>
                </c:pt>
                <c:pt idx="9993">
                  <c:v>201411</c:v>
                </c:pt>
                <c:pt idx="9994">
                  <c:v>201411</c:v>
                </c:pt>
                <c:pt idx="9995">
                  <c:v>201411</c:v>
                </c:pt>
                <c:pt idx="9996">
                  <c:v>201411</c:v>
                </c:pt>
                <c:pt idx="9997">
                  <c:v>201411</c:v>
                </c:pt>
                <c:pt idx="9998">
                  <c:v>201411</c:v>
                </c:pt>
                <c:pt idx="9999">
                  <c:v>201411</c:v>
                </c:pt>
                <c:pt idx="10000">
                  <c:v>201411</c:v>
                </c:pt>
                <c:pt idx="10001">
                  <c:v>201411</c:v>
                </c:pt>
                <c:pt idx="10002">
                  <c:v>201411</c:v>
                </c:pt>
                <c:pt idx="10003">
                  <c:v>201411</c:v>
                </c:pt>
                <c:pt idx="10004">
                  <c:v>201411</c:v>
                </c:pt>
                <c:pt idx="10005">
                  <c:v>201411</c:v>
                </c:pt>
                <c:pt idx="10006">
                  <c:v>201411</c:v>
                </c:pt>
                <c:pt idx="10007">
                  <c:v>201411</c:v>
                </c:pt>
                <c:pt idx="10008">
                  <c:v>201411</c:v>
                </c:pt>
                <c:pt idx="10009">
                  <c:v>201411</c:v>
                </c:pt>
                <c:pt idx="10010">
                  <c:v>201411</c:v>
                </c:pt>
                <c:pt idx="10011">
                  <c:v>201411</c:v>
                </c:pt>
                <c:pt idx="10012">
                  <c:v>201411</c:v>
                </c:pt>
                <c:pt idx="10013">
                  <c:v>201411</c:v>
                </c:pt>
                <c:pt idx="10014">
                  <c:v>201411</c:v>
                </c:pt>
                <c:pt idx="10015">
                  <c:v>201411</c:v>
                </c:pt>
                <c:pt idx="10016">
                  <c:v>201411</c:v>
                </c:pt>
                <c:pt idx="10017">
                  <c:v>201411</c:v>
                </c:pt>
                <c:pt idx="10018">
                  <c:v>201411</c:v>
                </c:pt>
                <c:pt idx="10019">
                  <c:v>201411</c:v>
                </c:pt>
                <c:pt idx="10020">
                  <c:v>201411</c:v>
                </c:pt>
                <c:pt idx="10021">
                  <c:v>201411</c:v>
                </c:pt>
                <c:pt idx="10022">
                  <c:v>201411</c:v>
                </c:pt>
                <c:pt idx="10023">
                  <c:v>201411</c:v>
                </c:pt>
                <c:pt idx="10024">
                  <c:v>201411</c:v>
                </c:pt>
                <c:pt idx="10025">
                  <c:v>201411</c:v>
                </c:pt>
                <c:pt idx="10026">
                  <c:v>201411</c:v>
                </c:pt>
                <c:pt idx="10027">
                  <c:v>201411</c:v>
                </c:pt>
                <c:pt idx="10028">
                  <c:v>201411</c:v>
                </c:pt>
                <c:pt idx="10029">
                  <c:v>201411</c:v>
                </c:pt>
                <c:pt idx="10030">
                  <c:v>201411</c:v>
                </c:pt>
                <c:pt idx="10031">
                  <c:v>201411</c:v>
                </c:pt>
                <c:pt idx="10032">
                  <c:v>201411</c:v>
                </c:pt>
                <c:pt idx="10033">
                  <c:v>201411</c:v>
                </c:pt>
                <c:pt idx="10034">
                  <c:v>201411</c:v>
                </c:pt>
                <c:pt idx="10035">
                  <c:v>201411</c:v>
                </c:pt>
                <c:pt idx="10036">
                  <c:v>201411</c:v>
                </c:pt>
                <c:pt idx="10037">
                  <c:v>201411</c:v>
                </c:pt>
                <c:pt idx="10038">
                  <c:v>201411</c:v>
                </c:pt>
                <c:pt idx="10039">
                  <c:v>201411</c:v>
                </c:pt>
                <c:pt idx="10040">
                  <c:v>201411</c:v>
                </c:pt>
                <c:pt idx="10041">
                  <c:v>201411</c:v>
                </c:pt>
                <c:pt idx="10042">
                  <c:v>201411</c:v>
                </c:pt>
                <c:pt idx="10043">
                  <c:v>201411</c:v>
                </c:pt>
                <c:pt idx="10044">
                  <c:v>201411</c:v>
                </c:pt>
                <c:pt idx="10045">
                  <c:v>201411</c:v>
                </c:pt>
                <c:pt idx="10046">
                  <c:v>201411</c:v>
                </c:pt>
                <c:pt idx="10047">
                  <c:v>201411</c:v>
                </c:pt>
                <c:pt idx="10048">
                  <c:v>201411</c:v>
                </c:pt>
                <c:pt idx="10049">
                  <c:v>201411</c:v>
                </c:pt>
                <c:pt idx="10050">
                  <c:v>201411</c:v>
                </c:pt>
                <c:pt idx="10051">
                  <c:v>201411</c:v>
                </c:pt>
                <c:pt idx="10052">
                  <c:v>201411</c:v>
                </c:pt>
                <c:pt idx="10053">
                  <c:v>201411</c:v>
                </c:pt>
                <c:pt idx="10054">
                  <c:v>201411</c:v>
                </c:pt>
                <c:pt idx="10055">
                  <c:v>201411</c:v>
                </c:pt>
                <c:pt idx="10056">
                  <c:v>201411</c:v>
                </c:pt>
                <c:pt idx="10057">
                  <c:v>201411</c:v>
                </c:pt>
                <c:pt idx="10058">
                  <c:v>201411</c:v>
                </c:pt>
                <c:pt idx="10059">
                  <c:v>201411</c:v>
                </c:pt>
                <c:pt idx="10060">
                  <c:v>201411</c:v>
                </c:pt>
                <c:pt idx="10061">
                  <c:v>201411</c:v>
                </c:pt>
                <c:pt idx="10062">
                  <c:v>201411</c:v>
                </c:pt>
                <c:pt idx="10063">
                  <c:v>201411</c:v>
                </c:pt>
                <c:pt idx="10064">
                  <c:v>201411</c:v>
                </c:pt>
                <c:pt idx="10065">
                  <c:v>201411</c:v>
                </c:pt>
                <c:pt idx="10066">
                  <c:v>201411</c:v>
                </c:pt>
                <c:pt idx="10067">
                  <c:v>201411</c:v>
                </c:pt>
                <c:pt idx="10068">
                  <c:v>201411</c:v>
                </c:pt>
                <c:pt idx="10069">
                  <c:v>201411</c:v>
                </c:pt>
                <c:pt idx="10070">
                  <c:v>201411</c:v>
                </c:pt>
                <c:pt idx="10071">
                  <c:v>201411</c:v>
                </c:pt>
                <c:pt idx="10072">
                  <c:v>201411</c:v>
                </c:pt>
                <c:pt idx="10073">
                  <c:v>201411</c:v>
                </c:pt>
                <c:pt idx="10074">
                  <c:v>201411</c:v>
                </c:pt>
                <c:pt idx="10075">
                  <c:v>201411</c:v>
                </c:pt>
                <c:pt idx="10076">
                  <c:v>201411</c:v>
                </c:pt>
                <c:pt idx="10077">
                  <c:v>201411</c:v>
                </c:pt>
                <c:pt idx="10078">
                  <c:v>201411</c:v>
                </c:pt>
                <c:pt idx="10079">
                  <c:v>201411</c:v>
                </c:pt>
                <c:pt idx="10080">
                  <c:v>201411</c:v>
                </c:pt>
                <c:pt idx="10081">
                  <c:v>201411</c:v>
                </c:pt>
                <c:pt idx="10082">
                  <c:v>201411</c:v>
                </c:pt>
                <c:pt idx="10083">
                  <c:v>201411</c:v>
                </c:pt>
                <c:pt idx="10084">
                  <c:v>201411</c:v>
                </c:pt>
                <c:pt idx="10085">
                  <c:v>201411</c:v>
                </c:pt>
                <c:pt idx="10086">
                  <c:v>201411</c:v>
                </c:pt>
                <c:pt idx="10087">
                  <c:v>201411</c:v>
                </c:pt>
                <c:pt idx="10088">
                  <c:v>201411</c:v>
                </c:pt>
                <c:pt idx="10089">
                  <c:v>201411</c:v>
                </c:pt>
                <c:pt idx="10090">
                  <c:v>201411</c:v>
                </c:pt>
                <c:pt idx="10091">
                  <c:v>201411</c:v>
                </c:pt>
                <c:pt idx="10092">
                  <c:v>201411</c:v>
                </c:pt>
                <c:pt idx="10093">
                  <c:v>201411</c:v>
                </c:pt>
                <c:pt idx="10094">
                  <c:v>201411</c:v>
                </c:pt>
                <c:pt idx="10095">
                  <c:v>201411</c:v>
                </c:pt>
                <c:pt idx="10096">
                  <c:v>201411</c:v>
                </c:pt>
                <c:pt idx="10097">
                  <c:v>201411</c:v>
                </c:pt>
                <c:pt idx="10098">
                  <c:v>201411</c:v>
                </c:pt>
                <c:pt idx="10099">
                  <c:v>201411</c:v>
                </c:pt>
                <c:pt idx="10100">
                  <c:v>201411</c:v>
                </c:pt>
                <c:pt idx="10101">
                  <c:v>201411</c:v>
                </c:pt>
                <c:pt idx="10102">
                  <c:v>201411</c:v>
                </c:pt>
                <c:pt idx="10103">
                  <c:v>201411</c:v>
                </c:pt>
                <c:pt idx="10104">
                  <c:v>201411</c:v>
                </c:pt>
                <c:pt idx="10105">
                  <c:v>201411</c:v>
                </c:pt>
                <c:pt idx="10106">
                  <c:v>201411</c:v>
                </c:pt>
                <c:pt idx="10107">
                  <c:v>201411</c:v>
                </c:pt>
                <c:pt idx="10108">
                  <c:v>201411</c:v>
                </c:pt>
                <c:pt idx="10109">
                  <c:v>201411</c:v>
                </c:pt>
                <c:pt idx="10110">
                  <c:v>201411</c:v>
                </c:pt>
                <c:pt idx="10111">
                  <c:v>201411</c:v>
                </c:pt>
                <c:pt idx="10112">
                  <c:v>201411</c:v>
                </c:pt>
                <c:pt idx="10113">
                  <c:v>201411</c:v>
                </c:pt>
                <c:pt idx="10114">
                  <c:v>201411</c:v>
                </c:pt>
                <c:pt idx="10115">
                  <c:v>201411</c:v>
                </c:pt>
                <c:pt idx="10116">
                  <c:v>201411</c:v>
                </c:pt>
                <c:pt idx="10117">
                  <c:v>201411</c:v>
                </c:pt>
                <c:pt idx="10118">
                  <c:v>201411</c:v>
                </c:pt>
                <c:pt idx="10119">
                  <c:v>201411</c:v>
                </c:pt>
                <c:pt idx="10120">
                  <c:v>201411</c:v>
                </c:pt>
                <c:pt idx="10121">
                  <c:v>201411</c:v>
                </c:pt>
                <c:pt idx="10122">
                  <c:v>201411</c:v>
                </c:pt>
                <c:pt idx="10123">
                  <c:v>201411</c:v>
                </c:pt>
                <c:pt idx="10124">
                  <c:v>201411</c:v>
                </c:pt>
                <c:pt idx="10125">
                  <c:v>201411</c:v>
                </c:pt>
                <c:pt idx="10126">
                  <c:v>201411</c:v>
                </c:pt>
                <c:pt idx="10127">
                  <c:v>201411</c:v>
                </c:pt>
                <c:pt idx="10128">
                  <c:v>201411</c:v>
                </c:pt>
                <c:pt idx="10129">
                  <c:v>201411</c:v>
                </c:pt>
                <c:pt idx="10130">
                  <c:v>201411</c:v>
                </c:pt>
                <c:pt idx="10131">
                  <c:v>201411</c:v>
                </c:pt>
                <c:pt idx="10132">
                  <c:v>201411</c:v>
                </c:pt>
                <c:pt idx="10133">
                  <c:v>201411</c:v>
                </c:pt>
                <c:pt idx="10134">
                  <c:v>201411</c:v>
                </c:pt>
                <c:pt idx="10135">
                  <c:v>201411</c:v>
                </c:pt>
                <c:pt idx="10136">
                  <c:v>201411</c:v>
                </c:pt>
                <c:pt idx="10137">
                  <c:v>201411</c:v>
                </c:pt>
                <c:pt idx="10138">
                  <c:v>201411</c:v>
                </c:pt>
                <c:pt idx="10139">
                  <c:v>201411</c:v>
                </c:pt>
                <c:pt idx="10140">
                  <c:v>201411</c:v>
                </c:pt>
                <c:pt idx="10141">
                  <c:v>201411</c:v>
                </c:pt>
                <c:pt idx="10142">
                  <c:v>201411</c:v>
                </c:pt>
                <c:pt idx="10143">
                  <c:v>201411</c:v>
                </c:pt>
                <c:pt idx="10144">
                  <c:v>201411</c:v>
                </c:pt>
                <c:pt idx="10145">
                  <c:v>201411</c:v>
                </c:pt>
                <c:pt idx="10146">
                  <c:v>201411</c:v>
                </c:pt>
                <c:pt idx="10147">
                  <c:v>201411</c:v>
                </c:pt>
                <c:pt idx="10148">
                  <c:v>201411</c:v>
                </c:pt>
                <c:pt idx="10149">
                  <c:v>201411</c:v>
                </c:pt>
                <c:pt idx="10150">
                  <c:v>201411</c:v>
                </c:pt>
                <c:pt idx="10151">
                  <c:v>201411</c:v>
                </c:pt>
                <c:pt idx="10152">
                  <c:v>201411</c:v>
                </c:pt>
                <c:pt idx="10153">
                  <c:v>201411</c:v>
                </c:pt>
                <c:pt idx="10154">
                  <c:v>201412</c:v>
                </c:pt>
                <c:pt idx="10155">
                  <c:v>201412</c:v>
                </c:pt>
                <c:pt idx="10156">
                  <c:v>201412</c:v>
                </c:pt>
                <c:pt idx="10157">
                  <c:v>201412</c:v>
                </c:pt>
                <c:pt idx="10158">
                  <c:v>201412</c:v>
                </c:pt>
                <c:pt idx="10159">
                  <c:v>201412</c:v>
                </c:pt>
                <c:pt idx="10160">
                  <c:v>201412</c:v>
                </c:pt>
                <c:pt idx="10161">
                  <c:v>201412</c:v>
                </c:pt>
                <c:pt idx="10162">
                  <c:v>201412</c:v>
                </c:pt>
                <c:pt idx="10163">
                  <c:v>201412</c:v>
                </c:pt>
                <c:pt idx="10164">
                  <c:v>201412</c:v>
                </c:pt>
                <c:pt idx="10165">
                  <c:v>201412</c:v>
                </c:pt>
                <c:pt idx="10166">
                  <c:v>201412</c:v>
                </c:pt>
                <c:pt idx="10167">
                  <c:v>201412</c:v>
                </c:pt>
                <c:pt idx="10168">
                  <c:v>201412</c:v>
                </c:pt>
                <c:pt idx="10169">
                  <c:v>201412</c:v>
                </c:pt>
                <c:pt idx="10170">
                  <c:v>201412</c:v>
                </c:pt>
                <c:pt idx="10171">
                  <c:v>201412</c:v>
                </c:pt>
                <c:pt idx="10172">
                  <c:v>201412</c:v>
                </c:pt>
                <c:pt idx="10173">
                  <c:v>201412</c:v>
                </c:pt>
                <c:pt idx="10174">
                  <c:v>201412</c:v>
                </c:pt>
                <c:pt idx="10175">
                  <c:v>201412</c:v>
                </c:pt>
                <c:pt idx="10176">
                  <c:v>201412</c:v>
                </c:pt>
                <c:pt idx="10177">
                  <c:v>201412</c:v>
                </c:pt>
                <c:pt idx="10178">
                  <c:v>201412</c:v>
                </c:pt>
                <c:pt idx="10179">
                  <c:v>201412</c:v>
                </c:pt>
                <c:pt idx="10180">
                  <c:v>201412</c:v>
                </c:pt>
                <c:pt idx="10181">
                  <c:v>201412</c:v>
                </c:pt>
                <c:pt idx="10182">
                  <c:v>201412</c:v>
                </c:pt>
                <c:pt idx="10183">
                  <c:v>201412</c:v>
                </c:pt>
                <c:pt idx="10184">
                  <c:v>201412</c:v>
                </c:pt>
                <c:pt idx="10185">
                  <c:v>201412</c:v>
                </c:pt>
                <c:pt idx="10186">
                  <c:v>201412</c:v>
                </c:pt>
                <c:pt idx="10187">
                  <c:v>201412</c:v>
                </c:pt>
                <c:pt idx="10188">
                  <c:v>201412</c:v>
                </c:pt>
                <c:pt idx="10189">
                  <c:v>201412</c:v>
                </c:pt>
                <c:pt idx="10190">
                  <c:v>201412</c:v>
                </c:pt>
                <c:pt idx="10191">
                  <c:v>201412</c:v>
                </c:pt>
                <c:pt idx="10192">
                  <c:v>201412</c:v>
                </c:pt>
                <c:pt idx="10193">
                  <c:v>201412</c:v>
                </c:pt>
                <c:pt idx="10194">
                  <c:v>201412</c:v>
                </c:pt>
                <c:pt idx="10195">
                  <c:v>201412</c:v>
                </c:pt>
                <c:pt idx="10196">
                  <c:v>201412</c:v>
                </c:pt>
                <c:pt idx="10197">
                  <c:v>201412</c:v>
                </c:pt>
                <c:pt idx="10198">
                  <c:v>201412</c:v>
                </c:pt>
                <c:pt idx="10199">
                  <c:v>201412</c:v>
                </c:pt>
                <c:pt idx="10200">
                  <c:v>201412</c:v>
                </c:pt>
                <c:pt idx="10201">
                  <c:v>201412</c:v>
                </c:pt>
                <c:pt idx="10202">
                  <c:v>201412</c:v>
                </c:pt>
                <c:pt idx="10203">
                  <c:v>201412</c:v>
                </c:pt>
                <c:pt idx="10204">
                  <c:v>201412</c:v>
                </c:pt>
                <c:pt idx="10205">
                  <c:v>201412</c:v>
                </c:pt>
                <c:pt idx="10206">
                  <c:v>201412</c:v>
                </c:pt>
                <c:pt idx="10207">
                  <c:v>201412</c:v>
                </c:pt>
                <c:pt idx="10208">
                  <c:v>201412</c:v>
                </c:pt>
                <c:pt idx="10209">
                  <c:v>201412</c:v>
                </c:pt>
                <c:pt idx="10210">
                  <c:v>201412</c:v>
                </c:pt>
                <c:pt idx="10211">
                  <c:v>201412</c:v>
                </c:pt>
                <c:pt idx="10212">
                  <c:v>201412</c:v>
                </c:pt>
                <c:pt idx="10213">
                  <c:v>201412</c:v>
                </c:pt>
                <c:pt idx="10214">
                  <c:v>201412</c:v>
                </c:pt>
                <c:pt idx="10215">
                  <c:v>201412</c:v>
                </c:pt>
                <c:pt idx="10216">
                  <c:v>201412</c:v>
                </c:pt>
                <c:pt idx="10217">
                  <c:v>201412</c:v>
                </c:pt>
                <c:pt idx="10218">
                  <c:v>201412</c:v>
                </c:pt>
                <c:pt idx="10219">
                  <c:v>201412</c:v>
                </c:pt>
                <c:pt idx="10220">
                  <c:v>201412</c:v>
                </c:pt>
                <c:pt idx="10221">
                  <c:v>201412</c:v>
                </c:pt>
                <c:pt idx="10222">
                  <c:v>201412</c:v>
                </c:pt>
                <c:pt idx="10223">
                  <c:v>201412</c:v>
                </c:pt>
                <c:pt idx="10224">
                  <c:v>201412</c:v>
                </c:pt>
                <c:pt idx="10225">
                  <c:v>201412</c:v>
                </c:pt>
                <c:pt idx="10226">
                  <c:v>201412</c:v>
                </c:pt>
                <c:pt idx="10227">
                  <c:v>201412</c:v>
                </c:pt>
                <c:pt idx="10228">
                  <c:v>201412</c:v>
                </c:pt>
                <c:pt idx="10229">
                  <c:v>201412</c:v>
                </c:pt>
                <c:pt idx="10230">
                  <c:v>201412</c:v>
                </c:pt>
                <c:pt idx="10231">
                  <c:v>201412</c:v>
                </c:pt>
                <c:pt idx="10232">
                  <c:v>201412</c:v>
                </c:pt>
                <c:pt idx="10233">
                  <c:v>201412</c:v>
                </c:pt>
                <c:pt idx="10234">
                  <c:v>201412</c:v>
                </c:pt>
                <c:pt idx="10235">
                  <c:v>201412</c:v>
                </c:pt>
                <c:pt idx="10236">
                  <c:v>201412</c:v>
                </c:pt>
                <c:pt idx="10237">
                  <c:v>201412</c:v>
                </c:pt>
                <c:pt idx="10238">
                  <c:v>201412</c:v>
                </c:pt>
                <c:pt idx="10239">
                  <c:v>201412</c:v>
                </c:pt>
                <c:pt idx="10240">
                  <c:v>201412</c:v>
                </c:pt>
                <c:pt idx="10241">
                  <c:v>201412</c:v>
                </c:pt>
                <c:pt idx="10242">
                  <c:v>201412</c:v>
                </c:pt>
                <c:pt idx="10243">
                  <c:v>201412</c:v>
                </c:pt>
                <c:pt idx="10244">
                  <c:v>201412</c:v>
                </c:pt>
                <c:pt idx="10245">
                  <c:v>201412</c:v>
                </c:pt>
                <c:pt idx="10246">
                  <c:v>201412</c:v>
                </c:pt>
                <c:pt idx="10247">
                  <c:v>201412</c:v>
                </c:pt>
                <c:pt idx="10248">
                  <c:v>201412</c:v>
                </c:pt>
                <c:pt idx="10249">
                  <c:v>201412</c:v>
                </c:pt>
                <c:pt idx="10250">
                  <c:v>201412</c:v>
                </c:pt>
                <c:pt idx="10251">
                  <c:v>201412</c:v>
                </c:pt>
                <c:pt idx="10252">
                  <c:v>201412</c:v>
                </c:pt>
                <c:pt idx="10253">
                  <c:v>201412</c:v>
                </c:pt>
                <c:pt idx="10254">
                  <c:v>201412</c:v>
                </c:pt>
                <c:pt idx="10255">
                  <c:v>201412</c:v>
                </c:pt>
                <c:pt idx="10256">
                  <c:v>201412</c:v>
                </c:pt>
                <c:pt idx="10257">
                  <c:v>201412</c:v>
                </c:pt>
                <c:pt idx="10258">
                  <c:v>201412</c:v>
                </c:pt>
                <c:pt idx="10259">
                  <c:v>201412</c:v>
                </c:pt>
                <c:pt idx="10260">
                  <c:v>201412</c:v>
                </c:pt>
                <c:pt idx="10261">
                  <c:v>201412</c:v>
                </c:pt>
                <c:pt idx="10262">
                  <c:v>201412</c:v>
                </c:pt>
                <c:pt idx="10263">
                  <c:v>201412</c:v>
                </c:pt>
                <c:pt idx="10264">
                  <c:v>201412</c:v>
                </c:pt>
                <c:pt idx="10265">
                  <c:v>201412</c:v>
                </c:pt>
                <c:pt idx="10266">
                  <c:v>201412</c:v>
                </c:pt>
                <c:pt idx="10267">
                  <c:v>201412</c:v>
                </c:pt>
                <c:pt idx="10268">
                  <c:v>201412</c:v>
                </c:pt>
                <c:pt idx="10269">
                  <c:v>201412</c:v>
                </c:pt>
                <c:pt idx="10270">
                  <c:v>201412</c:v>
                </c:pt>
                <c:pt idx="10271">
                  <c:v>201412</c:v>
                </c:pt>
                <c:pt idx="10272">
                  <c:v>201412</c:v>
                </c:pt>
                <c:pt idx="10273">
                  <c:v>201412</c:v>
                </c:pt>
                <c:pt idx="10274">
                  <c:v>201412</c:v>
                </c:pt>
                <c:pt idx="10275">
                  <c:v>201412</c:v>
                </c:pt>
                <c:pt idx="10276">
                  <c:v>201412</c:v>
                </c:pt>
                <c:pt idx="10277">
                  <c:v>201412</c:v>
                </c:pt>
                <c:pt idx="10278">
                  <c:v>201412</c:v>
                </c:pt>
                <c:pt idx="10279">
                  <c:v>201412</c:v>
                </c:pt>
                <c:pt idx="10280">
                  <c:v>201412</c:v>
                </c:pt>
                <c:pt idx="10281">
                  <c:v>201412</c:v>
                </c:pt>
                <c:pt idx="10282">
                  <c:v>201412</c:v>
                </c:pt>
                <c:pt idx="10283">
                  <c:v>201412</c:v>
                </c:pt>
                <c:pt idx="10284">
                  <c:v>201412</c:v>
                </c:pt>
                <c:pt idx="10285">
                  <c:v>201412</c:v>
                </c:pt>
                <c:pt idx="10286">
                  <c:v>201412</c:v>
                </c:pt>
                <c:pt idx="10287">
                  <c:v>201412</c:v>
                </c:pt>
                <c:pt idx="10288">
                  <c:v>201412</c:v>
                </c:pt>
                <c:pt idx="10289">
                  <c:v>201412</c:v>
                </c:pt>
                <c:pt idx="10290">
                  <c:v>201412</c:v>
                </c:pt>
                <c:pt idx="10291">
                  <c:v>201412</c:v>
                </c:pt>
                <c:pt idx="10292">
                  <c:v>201412</c:v>
                </c:pt>
                <c:pt idx="10293">
                  <c:v>201412</c:v>
                </c:pt>
                <c:pt idx="10294">
                  <c:v>201412</c:v>
                </c:pt>
                <c:pt idx="10295">
                  <c:v>201412</c:v>
                </c:pt>
                <c:pt idx="10296">
                  <c:v>201412</c:v>
                </c:pt>
                <c:pt idx="10297">
                  <c:v>201412</c:v>
                </c:pt>
                <c:pt idx="10298">
                  <c:v>201412</c:v>
                </c:pt>
                <c:pt idx="10299">
                  <c:v>201412</c:v>
                </c:pt>
                <c:pt idx="10300">
                  <c:v>201412</c:v>
                </c:pt>
                <c:pt idx="10301">
                  <c:v>201412</c:v>
                </c:pt>
                <c:pt idx="10302">
                  <c:v>201412</c:v>
                </c:pt>
                <c:pt idx="10303">
                  <c:v>201412</c:v>
                </c:pt>
                <c:pt idx="10304">
                  <c:v>201412</c:v>
                </c:pt>
                <c:pt idx="10305">
                  <c:v>201412</c:v>
                </c:pt>
                <c:pt idx="10306">
                  <c:v>201412</c:v>
                </c:pt>
                <c:pt idx="10307">
                  <c:v>201412</c:v>
                </c:pt>
                <c:pt idx="10308">
                  <c:v>201412</c:v>
                </c:pt>
                <c:pt idx="10309">
                  <c:v>201412</c:v>
                </c:pt>
                <c:pt idx="10310">
                  <c:v>201412</c:v>
                </c:pt>
                <c:pt idx="10311">
                  <c:v>201412</c:v>
                </c:pt>
                <c:pt idx="10312">
                  <c:v>201412</c:v>
                </c:pt>
                <c:pt idx="10313">
                  <c:v>201412</c:v>
                </c:pt>
                <c:pt idx="10314">
                  <c:v>201412</c:v>
                </c:pt>
                <c:pt idx="10315">
                  <c:v>201412</c:v>
                </c:pt>
                <c:pt idx="10316">
                  <c:v>201412</c:v>
                </c:pt>
                <c:pt idx="10317">
                  <c:v>201412</c:v>
                </c:pt>
                <c:pt idx="10318">
                  <c:v>201412</c:v>
                </c:pt>
                <c:pt idx="10319">
                  <c:v>201412</c:v>
                </c:pt>
                <c:pt idx="10320">
                  <c:v>201412</c:v>
                </c:pt>
                <c:pt idx="10321">
                  <c:v>201412</c:v>
                </c:pt>
                <c:pt idx="10322">
                  <c:v>201412</c:v>
                </c:pt>
                <c:pt idx="10323">
                  <c:v>201412</c:v>
                </c:pt>
                <c:pt idx="10324">
                  <c:v>201412</c:v>
                </c:pt>
                <c:pt idx="10325">
                  <c:v>201412</c:v>
                </c:pt>
                <c:pt idx="10326">
                  <c:v>201412</c:v>
                </c:pt>
                <c:pt idx="10327">
                  <c:v>201412</c:v>
                </c:pt>
                <c:pt idx="10328">
                  <c:v>201412</c:v>
                </c:pt>
                <c:pt idx="10329">
                  <c:v>201412</c:v>
                </c:pt>
                <c:pt idx="10330">
                  <c:v>201412</c:v>
                </c:pt>
                <c:pt idx="10331">
                  <c:v>201412</c:v>
                </c:pt>
                <c:pt idx="10332">
                  <c:v>201412</c:v>
                </c:pt>
                <c:pt idx="10333">
                  <c:v>201412</c:v>
                </c:pt>
                <c:pt idx="10334">
                  <c:v>201412</c:v>
                </c:pt>
                <c:pt idx="10335">
                  <c:v>201412</c:v>
                </c:pt>
                <c:pt idx="10336">
                  <c:v>201412</c:v>
                </c:pt>
                <c:pt idx="10337">
                  <c:v>201412</c:v>
                </c:pt>
                <c:pt idx="10338">
                  <c:v>201412</c:v>
                </c:pt>
                <c:pt idx="10339">
                  <c:v>201412</c:v>
                </c:pt>
                <c:pt idx="10340">
                  <c:v>201412</c:v>
                </c:pt>
                <c:pt idx="10341">
                  <c:v>201412</c:v>
                </c:pt>
                <c:pt idx="10342">
                  <c:v>201412</c:v>
                </c:pt>
                <c:pt idx="10343">
                  <c:v>201412</c:v>
                </c:pt>
                <c:pt idx="10344">
                  <c:v>201412</c:v>
                </c:pt>
                <c:pt idx="10345">
                  <c:v>201412</c:v>
                </c:pt>
                <c:pt idx="10346">
                  <c:v>201412</c:v>
                </c:pt>
                <c:pt idx="10347">
                  <c:v>201412</c:v>
                </c:pt>
                <c:pt idx="10348">
                  <c:v>201412</c:v>
                </c:pt>
                <c:pt idx="10349">
                  <c:v>201412</c:v>
                </c:pt>
                <c:pt idx="10350">
                  <c:v>201412</c:v>
                </c:pt>
                <c:pt idx="10351">
                  <c:v>201412</c:v>
                </c:pt>
                <c:pt idx="10352">
                  <c:v>201412</c:v>
                </c:pt>
                <c:pt idx="10353">
                  <c:v>201412</c:v>
                </c:pt>
                <c:pt idx="10354">
                  <c:v>201412</c:v>
                </c:pt>
                <c:pt idx="10355">
                  <c:v>201412</c:v>
                </c:pt>
                <c:pt idx="10356">
                  <c:v>201412</c:v>
                </c:pt>
                <c:pt idx="10357">
                  <c:v>201412</c:v>
                </c:pt>
                <c:pt idx="10358">
                  <c:v>201412</c:v>
                </c:pt>
                <c:pt idx="10359">
                  <c:v>201412</c:v>
                </c:pt>
                <c:pt idx="10360">
                  <c:v>201412</c:v>
                </c:pt>
                <c:pt idx="10361">
                  <c:v>201412</c:v>
                </c:pt>
                <c:pt idx="10362">
                  <c:v>201412</c:v>
                </c:pt>
                <c:pt idx="10363">
                  <c:v>201412</c:v>
                </c:pt>
                <c:pt idx="10364">
                  <c:v>201412</c:v>
                </c:pt>
                <c:pt idx="10365">
                  <c:v>201412</c:v>
                </c:pt>
                <c:pt idx="10366">
                  <c:v>201412</c:v>
                </c:pt>
                <c:pt idx="10367">
                  <c:v>201412</c:v>
                </c:pt>
                <c:pt idx="10368">
                  <c:v>201412</c:v>
                </c:pt>
                <c:pt idx="10369">
                  <c:v>201412</c:v>
                </c:pt>
                <c:pt idx="10370">
                  <c:v>201412</c:v>
                </c:pt>
                <c:pt idx="10371">
                  <c:v>201412</c:v>
                </c:pt>
                <c:pt idx="10372">
                  <c:v>201412</c:v>
                </c:pt>
                <c:pt idx="10373">
                  <c:v>201412</c:v>
                </c:pt>
                <c:pt idx="10374">
                  <c:v>201412</c:v>
                </c:pt>
                <c:pt idx="10375">
                  <c:v>201412</c:v>
                </c:pt>
                <c:pt idx="10376">
                  <c:v>201412</c:v>
                </c:pt>
                <c:pt idx="10377">
                  <c:v>201412</c:v>
                </c:pt>
                <c:pt idx="10378">
                  <c:v>201412</c:v>
                </c:pt>
                <c:pt idx="10379">
                  <c:v>201412</c:v>
                </c:pt>
                <c:pt idx="10380">
                  <c:v>201412</c:v>
                </c:pt>
                <c:pt idx="10381">
                  <c:v>201412</c:v>
                </c:pt>
                <c:pt idx="10382">
                  <c:v>201412</c:v>
                </c:pt>
                <c:pt idx="10383">
                  <c:v>201412</c:v>
                </c:pt>
                <c:pt idx="10384">
                  <c:v>201412</c:v>
                </c:pt>
                <c:pt idx="10385">
                  <c:v>201412</c:v>
                </c:pt>
                <c:pt idx="10386">
                  <c:v>201412</c:v>
                </c:pt>
                <c:pt idx="10387">
                  <c:v>201412</c:v>
                </c:pt>
                <c:pt idx="10388">
                  <c:v>201412</c:v>
                </c:pt>
                <c:pt idx="10389">
                  <c:v>201412</c:v>
                </c:pt>
                <c:pt idx="10390">
                  <c:v>201412</c:v>
                </c:pt>
                <c:pt idx="10391">
                  <c:v>201412</c:v>
                </c:pt>
                <c:pt idx="10392">
                  <c:v>201412</c:v>
                </c:pt>
                <c:pt idx="10393">
                  <c:v>201412</c:v>
                </c:pt>
                <c:pt idx="10394">
                  <c:v>201412</c:v>
                </c:pt>
                <c:pt idx="10395">
                  <c:v>201412</c:v>
                </c:pt>
                <c:pt idx="10396">
                  <c:v>201412</c:v>
                </c:pt>
                <c:pt idx="10397">
                  <c:v>201412</c:v>
                </c:pt>
                <c:pt idx="10398">
                  <c:v>201412</c:v>
                </c:pt>
                <c:pt idx="10399">
                  <c:v>201412</c:v>
                </c:pt>
                <c:pt idx="10400">
                  <c:v>201412</c:v>
                </c:pt>
                <c:pt idx="10401">
                  <c:v>201412</c:v>
                </c:pt>
                <c:pt idx="10402">
                  <c:v>201412</c:v>
                </c:pt>
                <c:pt idx="10403">
                  <c:v>201412</c:v>
                </c:pt>
                <c:pt idx="10404">
                  <c:v>201412</c:v>
                </c:pt>
                <c:pt idx="10405">
                  <c:v>201412</c:v>
                </c:pt>
                <c:pt idx="10406">
                  <c:v>201412</c:v>
                </c:pt>
                <c:pt idx="10407">
                  <c:v>201412</c:v>
                </c:pt>
                <c:pt idx="10408">
                  <c:v>201412</c:v>
                </c:pt>
                <c:pt idx="10409">
                  <c:v>201412</c:v>
                </c:pt>
                <c:pt idx="10410">
                  <c:v>201412</c:v>
                </c:pt>
                <c:pt idx="10411">
                  <c:v>201412</c:v>
                </c:pt>
                <c:pt idx="10412">
                  <c:v>201412</c:v>
                </c:pt>
                <c:pt idx="10413">
                  <c:v>201412</c:v>
                </c:pt>
                <c:pt idx="10414">
                  <c:v>201412</c:v>
                </c:pt>
                <c:pt idx="10415">
                  <c:v>201412</c:v>
                </c:pt>
                <c:pt idx="10416">
                  <c:v>201412</c:v>
                </c:pt>
                <c:pt idx="10417">
                  <c:v>201412</c:v>
                </c:pt>
                <c:pt idx="10418">
                  <c:v>201412</c:v>
                </c:pt>
                <c:pt idx="10419">
                  <c:v>201412</c:v>
                </c:pt>
                <c:pt idx="10420">
                  <c:v>201412</c:v>
                </c:pt>
                <c:pt idx="10421">
                  <c:v>201412</c:v>
                </c:pt>
                <c:pt idx="10422">
                  <c:v>201412</c:v>
                </c:pt>
                <c:pt idx="10423">
                  <c:v>201412</c:v>
                </c:pt>
                <c:pt idx="10424">
                  <c:v>201412</c:v>
                </c:pt>
                <c:pt idx="10425">
                  <c:v>201412</c:v>
                </c:pt>
                <c:pt idx="10426">
                  <c:v>201412</c:v>
                </c:pt>
                <c:pt idx="10427">
                  <c:v>201412</c:v>
                </c:pt>
                <c:pt idx="10428">
                  <c:v>201412</c:v>
                </c:pt>
                <c:pt idx="10429">
                  <c:v>201412</c:v>
                </c:pt>
                <c:pt idx="10430">
                  <c:v>201412</c:v>
                </c:pt>
                <c:pt idx="10431">
                  <c:v>201412</c:v>
                </c:pt>
                <c:pt idx="10432">
                  <c:v>201412</c:v>
                </c:pt>
                <c:pt idx="10433">
                  <c:v>201412</c:v>
                </c:pt>
                <c:pt idx="10434">
                  <c:v>201412</c:v>
                </c:pt>
                <c:pt idx="10435">
                  <c:v>201412</c:v>
                </c:pt>
                <c:pt idx="10436">
                  <c:v>201412</c:v>
                </c:pt>
                <c:pt idx="10437">
                  <c:v>201412</c:v>
                </c:pt>
                <c:pt idx="10438">
                  <c:v>201412</c:v>
                </c:pt>
                <c:pt idx="10439">
                  <c:v>201412</c:v>
                </c:pt>
                <c:pt idx="10440">
                  <c:v>201412</c:v>
                </c:pt>
                <c:pt idx="10441">
                  <c:v>201412</c:v>
                </c:pt>
                <c:pt idx="10442">
                  <c:v>201412</c:v>
                </c:pt>
                <c:pt idx="10443">
                  <c:v>201412</c:v>
                </c:pt>
                <c:pt idx="10444">
                  <c:v>201412</c:v>
                </c:pt>
                <c:pt idx="10445">
                  <c:v>201412</c:v>
                </c:pt>
                <c:pt idx="10446">
                  <c:v>201412</c:v>
                </c:pt>
                <c:pt idx="10447">
                  <c:v>201412</c:v>
                </c:pt>
                <c:pt idx="10448">
                  <c:v>201412</c:v>
                </c:pt>
                <c:pt idx="10449">
                  <c:v>201412</c:v>
                </c:pt>
                <c:pt idx="10450">
                  <c:v>201412</c:v>
                </c:pt>
              </c:numCache>
            </c:numRef>
          </c:cat>
          <c:val>
            <c:numRef>
              <c:f>'Cocoa Beans'!$BG$8:$BG$10458</c:f>
              <c:numCache>
                <c:formatCode>#,##0.00</c:formatCode>
                <c:ptCount val="10451"/>
                <c:pt idx="0">
                  <c:v>4390.2576585134184</c:v>
                </c:pt>
                <c:pt idx="1">
                  <c:v>4199.2276098816956</c:v>
                </c:pt>
                <c:pt idx="2">
                  <c:v>2860</c:v>
                </c:pt>
                <c:pt idx="3">
                  <c:v>2860</c:v>
                </c:pt>
                <c:pt idx="4">
                  <c:v>2700</c:v>
                </c:pt>
                <c:pt idx="5">
                  <c:v>2850</c:v>
                </c:pt>
                <c:pt idx="6">
                  <c:v>2860</c:v>
                </c:pt>
                <c:pt idx="7">
                  <c:v>2810</c:v>
                </c:pt>
                <c:pt idx="8">
                  <c:v>1200</c:v>
                </c:pt>
                <c:pt idx="9">
                  <c:v>3000</c:v>
                </c:pt>
                <c:pt idx="10">
                  <c:v>2850</c:v>
                </c:pt>
                <c:pt idx="11">
                  <c:v>2880</c:v>
                </c:pt>
                <c:pt idx="12">
                  <c:v>3050</c:v>
                </c:pt>
                <c:pt idx="13">
                  <c:v>2780</c:v>
                </c:pt>
                <c:pt idx="14">
                  <c:v>3020</c:v>
                </c:pt>
                <c:pt idx="15">
                  <c:v>2800</c:v>
                </c:pt>
                <c:pt idx="16">
                  <c:v>2800</c:v>
                </c:pt>
                <c:pt idx="17">
                  <c:v>2800</c:v>
                </c:pt>
                <c:pt idx="18">
                  <c:v>2800</c:v>
                </c:pt>
                <c:pt idx="19">
                  <c:v>2800</c:v>
                </c:pt>
                <c:pt idx="20">
                  <c:v>2800</c:v>
                </c:pt>
                <c:pt idx="21">
                  <c:v>3000</c:v>
                </c:pt>
                <c:pt idx="22">
                  <c:v>3000</c:v>
                </c:pt>
                <c:pt idx="23">
                  <c:v>2840</c:v>
                </c:pt>
                <c:pt idx="24">
                  <c:v>2850</c:v>
                </c:pt>
                <c:pt idx="25">
                  <c:v>2550</c:v>
                </c:pt>
                <c:pt idx="26">
                  <c:v>2550</c:v>
                </c:pt>
                <c:pt idx="27">
                  <c:v>2550</c:v>
                </c:pt>
                <c:pt idx="28">
                  <c:v>2700</c:v>
                </c:pt>
                <c:pt idx="29">
                  <c:v>2700</c:v>
                </c:pt>
                <c:pt idx="30">
                  <c:v>2700</c:v>
                </c:pt>
                <c:pt idx="31">
                  <c:v>2700</c:v>
                </c:pt>
                <c:pt idx="32">
                  <c:v>2720</c:v>
                </c:pt>
                <c:pt idx="33">
                  <c:v>2720</c:v>
                </c:pt>
                <c:pt idx="34">
                  <c:v>2720</c:v>
                </c:pt>
                <c:pt idx="35">
                  <c:v>2720</c:v>
                </c:pt>
                <c:pt idx="36">
                  <c:v>2720</c:v>
                </c:pt>
                <c:pt idx="37">
                  <c:v>2720</c:v>
                </c:pt>
                <c:pt idx="38">
                  <c:v>2720</c:v>
                </c:pt>
                <c:pt idx="39">
                  <c:v>2720</c:v>
                </c:pt>
                <c:pt idx="40">
                  <c:v>2720</c:v>
                </c:pt>
                <c:pt idx="41">
                  <c:v>2720</c:v>
                </c:pt>
                <c:pt idx="42">
                  <c:v>2737.1400000000003</c:v>
                </c:pt>
                <c:pt idx="43">
                  <c:v>2737.1400000000003</c:v>
                </c:pt>
                <c:pt idx="44">
                  <c:v>2737.1400000000003</c:v>
                </c:pt>
                <c:pt idx="45">
                  <c:v>2737.1400000000003</c:v>
                </c:pt>
                <c:pt idx="46">
                  <c:v>2737.1400000000003</c:v>
                </c:pt>
                <c:pt idx="47">
                  <c:v>2737.1400000000003</c:v>
                </c:pt>
                <c:pt idx="48">
                  <c:v>2737.1400000000003</c:v>
                </c:pt>
                <c:pt idx="49">
                  <c:v>2737.1400000000003</c:v>
                </c:pt>
                <c:pt idx="50">
                  <c:v>2737.1400000000003</c:v>
                </c:pt>
                <c:pt idx="51">
                  <c:v>2737.1400000000003</c:v>
                </c:pt>
                <c:pt idx="52">
                  <c:v>2737.1400000000003</c:v>
                </c:pt>
                <c:pt idx="53">
                  <c:v>2737.1400000000003</c:v>
                </c:pt>
                <c:pt idx="54">
                  <c:v>2737.1400000000003</c:v>
                </c:pt>
                <c:pt idx="55">
                  <c:v>2737.1400000000003</c:v>
                </c:pt>
                <c:pt idx="56">
                  <c:v>2737.1400000000003</c:v>
                </c:pt>
                <c:pt idx="57">
                  <c:v>2737.1400000000003</c:v>
                </c:pt>
                <c:pt idx="58">
                  <c:v>2737.92</c:v>
                </c:pt>
                <c:pt idx="59">
                  <c:v>2737.92</c:v>
                </c:pt>
                <c:pt idx="60">
                  <c:v>2737.92</c:v>
                </c:pt>
                <c:pt idx="61">
                  <c:v>2737.92</c:v>
                </c:pt>
                <c:pt idx="62">
                  <c:v>2737.92</c:v>
                </c:pt>
                <c:pt idx="63">
                  <c:v>2737.92</c:v>
                </c:pt>
                <c:pt idx="64">
                  <c:v>2737.92</c:v>
                </c:pt>
                <c:pt idx="65">
                  <c:v>2737.92</c:v>
                </c:pt>
                <c:pt idx="66">
                  <c:v>2737.92</c:v>
                </c:pt>
                <c:pt idx="67">
                  <c:v>2738.06</c:v>
                </c:pt>
                <c:pt idx="68">
                  <c:v>2738.06</c:v>
                </c:pt>
                <c:pt idx="69">
                  <c:v>2738.06</c:v>
                </c:pt>
                <c:pt idx="70">
                  <c:v>2738.06</c:v>
                </c:pt>
                <c:pt idx="71">
                  <c:v>2738.06</c:v>
                </c:pt>
                <c:pt idx="72">
                  <c:v>2738.06</c:v>
                </c:pt>
                <c:pt idx="73">
                  <c:v>2738.06</c:v>
                </c:pt>
                <c:pt idx="74">
                  <c:v>2738.06</c:v>
                </c:pt>
                <c:pt idx="75">
                  <c:v>2738.06</c:v>
                </c:pt>
                <c:pt idx="76">
                  <c:v>2738.06</c:v>
                </c:pt>
                <c:pt idx="77">
                  <c:v>2738.5320000000002</c:v>
                </c:pt>
                <c:pt idx="78">
                  <c:v>2738.5320000000002</c:v>
                </c:pt>
                <c:pt idx="79">
                  <c:v>2738.5320000000002</c:v>
                </c:pt>
                <c:pt idx="80">
                  <c:v>2738.5320000000002</c:v>
                </c:pt>
                <c:pt idx="81">
                  <c:v>2750</c:v>
                </c:pt>
                <c:pt idx="82">
                  <c:v>2750</c:v>
                </c:pt>
                <c:pt idx="83">
                  <c:v>2760</c:v>
                </c:pt>
                <c:pt idx="84">
                  <c:v>2760</c:v>
                </c:pt>
                <c:pt idx="85">
                  <c:v>2760</c:v>
                </c:pt>
                <c:pt idx="86">
                  <c:v>2760</c:v>
                </c:pt>
                <c:pt idx="87">
                  <c:v>2760</c:v>
                </c:pt>
                <c:pt idx="88">
                  <c:v>2760</c:v>
                </c:pt>
                <c:pt idx="89">
                  <c:v>2760</c:v>
                </c:pt>
                <c:pt idx="90">
                  <c:v>2760</c:v>
                </c:pt>
                <c:pt idx="91">
                  <c:v>2760</c:v>
                </c:pt>
                <c:pt idx="92">
                  <c:v>2760</c:v>
                </c:pt>
                <c:pt idx="93">
                  <c:v>2760</c:v>
                </c:pt>
                <c:pt idx="94">
                  <c:v>2760</c:v>
                </c:pt>
                <c:pt idx="95">
                  <c:v>2780</c:v>
                </c:pt>
                <c:pt idx="96">
                  <c:v>2780</c:v>
                </c:pt>
                <c:pt idx="97">
                  <c:v>2700</c:v>
                </c:pt>
                <c:pt idx="98">
                  <c:v>2800</c:v>
                </c:pt>
                <c:pt idx="99">
                  <c:v>2800</c:v>
                </c:pt>
                <c:pt idx="100">
                  <c:v>2800</c:v>
                </c:pt>
                <c:pt idx="101">
                  <c:v>2800</c:v>
                </c:pt>
                <c:pt idx="102">
                  <c:v>2800</c:v>
                </c:pt>
                <c:pt idx="103">
                  <c:v>2800</c:v>
                </c:pt>
                <c:pt idx="104">
                  <c:v>2800</c:v>
                </c:pt>
                <c:pt idx="105">
                  <c:v>2800</c:v>
                </c:pt>
                <c:pt idx="106">
                  <c:v>2800</c:v>
                </c:pt>
                <c:pt idx="107">
                  <c:v>2800</c:v>
                </c:pt>
                <c:pt idx="108">
                  <c:v>2800</c:v>
                </c:pt>
                <c:pt idx="109">
                  <c:v>2800</c:v>
                </c:pt>
                <c:pt idx="110">
                  <c:v>2800</c:v>
                </c:pt>
                <c:pt idx="111">
                  <c:v>2800</c:v>
                </c:pt>
                <c:pt idx="112">
                  <c:v>2800</c:v>
                </c:pt>
                <c:pt idx="113">
                  <c:v>2800</c:v>
                </c:pt>
                <c:pt idx="114">
                  <c:v>2717.36</c:v>
                </c:pt>
                <c:pt idx="115">
                  <c:v>2717.36</c:v>
                </c:pt>
                <c:pt idx="116">
                  <c:v>2717.36</c:v>
                </c:pt>
                <c:pt idx="117">
                  <c:v>2717.36</c:v>
                </c:pt>
                <c:pt idx="118">
                  <c:v>2810</c:v>
                </c:pt>
                <c:pt idx="119">
                  <c:v>2810</c:v>
                </c:pt>
                <c:pt idx="120">
                  <c:v>2810</c:v>
                </c:pt>
                <c:pt idx="121">
                  <c:v>2825</c:v>
                </c:pt>
                <c:pt idx="122">
                  <c:v>2825</c:v>
                </c:pt>
                <c:pt idx="123">
                  <c:v>2825</c:v>
                </c:pt>
                <c:pt idx="124">
                  <c:v>2825</c:v>
                </c:pt>
                <c:pt idx="125">
                  <c:v>2825</c:v>
                </c:pt>
                <c:pt idx="126">
                  <c:v>2825</c:v>
                </c:pt>
                <c:pt idx="127">
                  <c:v>2825</c:v>
                </c:pt>
                <c:pt idx="128">
                  <c:v>2825</c:v>
                </c:pt>
                <c:pt idx="129">
                  <c:v>2825</c:v>
                </c:pt>
                <c:pt idx="130">
                  <c:v>2825</c:v>
                </c:pt>
                <c:pt idx="131">
                  <c:v>2825</c:v>
                </c:pt>
                <c:pt idx="132">
                  <c:v>2825</c:v>
                </c:pt>
                <c:pt idx="133">
                  <c:v>2825</c:v>
                </c:pt>
                <c:pt idx="134">
                  <c:v>2825</c:v>
                </c:pt>
                <c:pt idx="135">
                  <c:v>3000</c:v>
                </c:pt>
                <c:pt idx="136">
                  <c:v>3000</c:v>
                </c:pt>
                <c:pt idx="137">
                  <c:v>3000</c:v>
                </c:pt>
                <c:pt idx="138">
                  <c:v>2840</c:v>
                </c:pt>
                <c:pt idx="139">
                  <c:v>2840</c:v>
                </c:pt>
                <c:pt idx="140">
                  <c:v>2760</c:v>
                </c:pt>
                <c:pt idx="141">
                  <c:v>2810</c:v>
                </c:pt>
                <c:pt idx="142">
                  <c:v>2816.56</c:v>
                </c:pt>
                <c:pt idx="143">
                  <c:v>3020</c:v>
                </c:pt>
                <c:pt idx="144">
                  <c:v>2800</c:v>
                </c:pt>
                <c:pt idx="145">
                  <c:v>2875</c:v>
                </c:pt>
                <c:pt idx="146">
                  <c:v>2875</c:v>
                </c:pt>
                <c:pt idx="147">
                  <c:v>2875</c:v>
                </c:pt>
                <c:pt idx="148">
                  <c:v>2880</c:v>
                </c:pt>
                <c:pt idx="149">
                  <c:v>2880</c:v>
                </c:pt>
                <c:pt idx="150">
                  <c:v>2810</c:v>
                </c:pt>
                <c:pt idx="151">
                  <c:v>2810</c:v>
                </c:pt>
                <c:pt idx="152">
                  <c:v>3100</c:v>
                </c:pt>
                <c:pt idx="153">
                  <c:v>2900</c:v>
                </c:pt>
                <c:pt idx="154">
                  <c:v>2900</c:v>
                </c:pt>
                <c:pt idx="155">
                  <c:v>2900</c:v>
                </c:pt>
                <c:pt idx="156">
                  <c:v>3050</c:v>
                </c:pt>
                <c:pt idx="157">
                  <c:v>3050</c:v>
                </c:pt>
                <c:pt idx="158">
                  <c:v>3050</c:v>
                </c:pt>
                <c:pt idx="159">
                  <c:v>2938.1320000000001</c:v>
                </c:pt>
                <c:pt idx="160">
                  <c:v>2938.1320000000001</c:v>
                </c:pt>
                <c:pt idx="161">
                  <c:v>2938.1320000000001</c:v>
                </c:pt>
                <c:pt idx="162">
                  <c:v>2938.1320000000001</c:v>
                </c:pt>
                <c:pt idx="163">
                  <c:v>2950</c:v>
                </c:pt>
                <c:pt idx="164">
                  <c:v>2950</c:v>
                </c:pt>
                <c:pt idx="165">
                  <c:v>2950</c:v>
                </c:pt>
                <c:pt idx="166">
                  <c:v>2950</c:v>
                </c:pt>
                <c:pt idx="167">
                  <c:v>2950</c:v>
                </c:pt>
                <c:pt idx="168">
                  <c:v>2950</c:v>
                </c:pt>
                <c:pt idx="169">
                  <c:v>2950</c:v>
                </c:pt>
                <c:pt idx="170">
                  <c:v>2958.04</c:v>
                </c:pt>
                <c:pt idx="171">
                  <c:v>2958.04</c:v>
                </c:pt>
                <c:pt idx="172">
                  <c:v>2700</c:v>
                </c:pt>
                <c:pt idx="173">
                  <c:v>2700</c:v>
                </c:pt>
                <c:pt idx="174">
                  <c:v>2700</c:v>
                </c:pt>
                <c:pt idx="175">
                  <c:v>2700</c:v>
                </c:pt>
                <c:pt idx="176">
                  <c:v>2700</c:v>
                </c:pt>
                <c:pt idx="177">
                  <c:v>2938.13</c:v>
                </c:pt>
                <c:pt idx="178">
                  <c:v>2938.13</c:v>
                </c:pt>
                <c:pt idx="179">
                  <c:v>2957.06</c:v>
                </c:pt>
                <c:pt idx="180">
                  <c:v>3000</c:v>
                </c:pt>
                <c:pt idx="181">
                  <c:v>3000</c:v>
                </c:pt>
                <c:pt idx="182">
                  <c:v>3000</c:v>
                </c:pt>
                <c:pt idx="183">
                  <c:v>3000</c:v>
                </c:pt>
                <c:pt idx="184">
                  <c:v>3000</c:v>
                </c:pt>
                <c:pt idx="185">
                  <c:v>3000</c:v>
                </c:pt>
                <c:pt idx="186">
                  <c:v>3000</c:v>
                </c:pt>
                <c:pt idx="187">
                  <c:v>3000</c:v>
                </c:pt>
                <c:pt idx="188">
                  <c:v>3000</c:v>
                </c:pt>
                <c:pt idx="189">
                  <c:v>3000</c:v>
                </c:pt>
                <c:pt idx="190">
                  <c:v>3000</c:v>
                </c:pt>
                <c:pt idx="191">
                  <c:v>3000</c:v>
                </c:pt>
                <c:pt idx="192">
                  <c:v>3000</c:v>
                </c:pt>
                <c:pt idx="193">
                  <c:v>3000</c:v>
                </c:pt>
                <c:pt idx="194">
                  <c:v>3000</c:v>
                </c:pt>
                <c:pt idx="195">
                  <c:v>3000</c:v>
                </c:pt>
                <c:pt idx="196">
                  <c:v>3000</c:v>
                </c:pt>
                <c:pt idx="197">
                  <c:v>3000</c:v>
                </c:pt>
                <c:pt idx="198">
                  <c:v>3000</c:v>
                </c:pt>
                <c:pt idx="199">
                  <c:v>3020</c:v>
                </c:pt>
                <c:pt idx="200">
                  <c:v>3020</c:v>
                </c:pt>
                <c:pt idx="201">
                  <c:v>3020</c:v>
                </c:pt>
                <c:pt idx="202">
                  <c:v>3020</c:v>
                </c:pt>
                <c:pt idx="203">
                  <c:v>2800</c:v>
                </c:pt>
                <c:pt idx="204">
                  <c:v>2800</c:v>
                </c:pt>
                <c:pt idx="205">
                  <c:v>2800</c:v>
                </c:pt>
                <c:pt idx="206">
                  <c:v>2800</c:v>
                </c:pt>
                <c:pt idx="207">
                  <c:v>2810</c:v>
                </c:pt>
                <c:pt idx="208">
                  <c:v>2810</c:v>
                </c:pt>
                <c:pt idx="209">
                  <c:v>2816.56</c:v>
                </c:pt>
                <c:pt idx="210">
                  <c:v>3100</c:v>
                </c:pt>
                <c:pt idx="211">
                  <c:v>3100</c:v>
                </c:pt>
                <c:pt idx="212">
                  <c:v>3000</c:v>
                </c:pt>
                <c:pt idx="213">
                  <c:v>3036.712</c:v>
                </c:pt>
                <c:pt idx="214">
                  <c:v>3036.712</c:v>
                </c:pt>
                <c:pt idx="215">
                  <c:v>3036.712</c:v>
                </c:pt>
                <c:pt idx="216">
                  <c:v>3036.712</c:v>
                </c:pt>
                <c:pt idx="217">
                  <c:v>3037.152</c:v>
                </c:pt>
                <c:pt idx="218">
                  <c:v>3037.152</c:v>
                </c:pt>
                <c:pt idx="219">
                  <c:v>3037.8320000000012</c:v>
                </c:pt>
                <c:pt idx="220">
                  <c:v>3037.8320000000012</c:v>
                </c:pt>
                <c:pt idx="221">
                  <c:v>3037.8320000000012</c:v>
                </c:pt>
                <c:pt idx="222">
                  <c:v>3037.8320000000012</c:v>
                </c:pt>
                <c:pt idx="223">
                  <c:v>3050</c:v>
                </c:pt>
                <c:pt idx="224">
                  <c:v>3050</c:v>
                </c:pt>
                <c:pt idx="225">
                  <c:v>3050</c:v>
                </c:pt>
                <c:pt idx="226">
                  <c:v>3050</c:v>
                </c:pt>
                <c:pt idx="227">
                  <c:v>3050</c:v>
                </c:pt>
                <c:pt idx="228">
                  <c:v>3050</c:v>
                </c:pt>
                <c:pt idx="229">
                  <c:v>3050</c:v>
                </c:pt>
                <c:pt idx="230">
                  <c:v>3050</c:v>
                </c:pt>
                <c:pt idx="231">
                  <c:v>3050</c:v>
                </c:pt>
                <c:pt idx="232">
                  <c:v>3050</c:v>
                </c:pt>
                <c:pt idx="233">
                  <c:v>3050</c:v>
                </c:pt>
                <c:pt idx="234">
                  <c:v>3050</c:v>
                </c:pt>
                <c:pt idx="235">
                  <c:v>3050</c:v>
                </c:pt>
                <c:pt idx="236">
                  <c:v>3050</c:v>
                </c:pt>
                <c:pt idx="237">
                  <c:v>3050</c:v>
                </c:pt>
                <c:pt idx="238">
                  <c:v>2800</c:v>
                </c:pt>
                <c:pt idx="239">
                  <c:v>2900</c:v>
                </c:pt>
                <c:pt idx="240">
                  <c:v>2900</c:v>
                </c:pt>
                <c:pt idx="241">
                  <c:v>3000</c:v>
                </c:pt>
                <c:pt idx="242">
                  <c:v>3050</c:v>
                </c:pt>
                <c:pt idx="243">
                  <c:v>3050</c:v>
                </c:pt>
                <c:pt idx="244">
                  <c:v>2880</c:v>
                </c:pt>
                <c:pt idx="245">
                  <c:v>3085.672</c:v>
                </c:pt>
                <c:pt idx="246">
                  <c:v>3085.672</c:v>
                </c:pt>
                <c:pt idx="247">
                  <c:v>3000</c:v>
                </c:pt>
                <c:pt idx="248">
                  <c:v>3100</c:v>
                </c:pt>
                <c:pt idx="249">
                  <c:v>3100</c:v>
                </c:pt>
                <c:pt idx="250">
                  <c:v>3100</c:v>
                </c:pt>
                <c:pt idx="251">
                  <c:v>3100</c:v>
                </c:pt>
                <c:pt idx="252">
                  <c:v>3100</c:v>
                </c:pt>
                <c:pt idx="253">
                  <c:v>3100</c:v>
                </c:pt>
                <c:pt idx="254">
                  <c:v>3100</c:v>
                </c:pt>
                <c:pt idx="255">
                  <c:v>3100</c:v>
                </c:pt>
                <c:pt idx="256">
                  <c:v>3100</c:v>
                </c:pt>
                <c:pt idx="257">
                  <c:v>3000</c:v>
                </c:pt>
                <c:pt idx="258">
                  <c:v>3000</c:v>
                </c:pt>
                <c:pt idx="259">
                  <c:v>3000</c:v>
                </c:pt>
                <c:pt idx="260">
                  <c:v>2850</c:v>
                </c:pt>
                <c:pt idx="261">
                  <c:v>2880</c:v>
                </c:pt>
                <c:pt idx="262">
                  <c:v>3100</c:v>
                </c:pt>
                <c:pt idx="263">
                  <c:v>2950</c:v>
                </c:pt>
                <c:pt idx="264">
                  <c:v>2738.6</c:v>
                </c:pt>
                <c:pt idx="265">
                  <c:v>3100</c:v>
                </c:pt>
                <c:pt idx="266">
                  <c:v>3000</c:v>
                </c:pt>
                <c:pt idx="267">
                  <c:v>3000</c:v>
                </c:pt>
                <c:pt idx="268">
                  <c:v>3050</c:v>
                </c:pt>
                <c:pt idx="269">
                  <c:v>3000</c:v>
                </c:pt>
                <c:pt idx="270">
                  <c:v>3100</c:v>
                </c:pt>
                <c:pt idx="271">
                  <c:v>3040</c:v>
                </c:pt>
                <c:pt idx="272">
                  <c:v>3100</c:v>
                </c:pt>
                <c:pt idx="273">
                  <c:v>3100</c:v>
                </c:pt>
                <c:pt idx="274">
                  <c:v>3200</c:v>
                </c:pt>
                <c:pt idx="275">
                  <c:v>3200</c:v>
                </c:pt>
                <c:pt idx="276">
                  <c:v>3394.2000000000003</c:v>
                </c:pt>
                <c:pt idx="277">
                  <c:v>4520</c:v>
                </c:pt>
                <c:pt idx="278">
                  <c:v>2750</c:v>
                </c:pt>
                <c:pt idx="279">
                  <c:v>2800</c:v>
                </c:pt>
                <c:pt idx="280">
                  <c:v>2850</c:v>
                </c:pt>
                <c:pt idx="281">
                  <c:v>2860</c:v>
                </c:pt>
                <c:pt idx="282">
                  <c:v>2700</c:v>
                </c:pt>
                <c:pt idx="283">
                  <c:v>2700</c:v>
                </c:pt>
                <c:pt idx="284">
                  <c:v>2700</c:v>
                </c:pt>
                <c:pt idx="285">
                  <c:v>2736.4300000000012</c:v>
                </c:pt>
                <c:pt idx="286">
                  <c:v>2657.82</c:v>
                </c:pt>
                <c:pt idx="287">
                  <c:v>2700</c:v>
                </c:pt>
                <c:pt idx="288">
                  <c:v>2657.82</c:v>
                </c:pt>
                <c:pt idx="289">
                  <c:v>2716.92</c:v>
                </c:pt>
                <c:pt idx="290">
                  <c:v>2716.92</c:v>
                </c:pt>
                <c:pt idx="291">
                  <c:v>2736.6320000000001</c:v>
                </c:pt>
                <c:pt idx="292">
                  <c:v>2737.1400000000003</c:v>
                </c:pt>
                <c:pt idx="293">
                  <c:v>2737.1400000000003</c:v>
                </c:pt>
                <c:pt idx="294">
                  <c:v>2737.1400000000003</c:v>
                </c:pt>
                <c:pt idx="295">
                  <c:v>2737.4120000000012</c:v>
                </c:pt>
                <c:pt idx="296">
                  <c:v>2737.4120000000012</c:v>
                </c:pt>
                <c:pt idx="297">
                  <c:v>2737.92</c:v>
                </c:pt>
                <c:pt idx="298">
                  <c:v>2737.92</c:v>
                </c:pt>
                <c:pt idx="299">
                  <c:v>2737.92</c:v>
                </c:pt>
                <c:pt idx="300">
                  <c:v>2737.92</c:v>
                </c:pt>
                <c:pt idx="301">
                  <c:v>2737.92</c:v>
                </c:pt>
                <c:pt idx="302">
                  <c:v>2737.92</c:v>
                </c:pt>
                <c:pt idx="303">
                  <c:v>2737.92</c:v>
                </c:pt>
                <c:pt idx="304">
                  <c:v>2737.92</c:v>
                </c:pt>
                <c:pt idx="305">
                  <c:v>2737.92</c:v>
                </c:pt>
                <c:pt idx="306">
                  <c:v>2700</c:v>
                </c:pt>
                <c:pt idx="307">
                  <c:v>2657.82</c:v>
                </c:pt>
                <c:pt idx="308">
                  <c:v>2736.63</c:v>
                </c:pt>
                <c:pt idx="309">
                  <c:v>2736.63</c:v>
                </c:pt>
                <c:pt idx="310">
                  <c:v>2780</c:v>
                </c:pt>
                <c:pt idx="311">
                  <c:v>2930</c:v>
                </c:pt>
                <c:pt idx="312">
                  <c:v>2800</c:v>
                </c:pt>
                <c:pt idx="313">
                  <c:v>2800</c:v>
                </c:pt>
                <c:pt idx="314">
                  <c:v>2800</c:v>
                </c:pt>
                <c:pt idx="315">
                  <c:v>2800</c:v>
                </c:pt>
                <c:pt idx="316">
                  <c:v>2800</c:v>
                </c:pt>
                <c:pt idx="317">
                  <c:v>2800</c:v>
                </c:pt>
                <c:pt idx="318">
                  <c:v>2800</c:v>
                </c:pt>
                <c:pt idx="319">
                  <c:v>2800</c:v>
                </c:pt>
                <c:pt idx="320">
                  <c:v>2800</c:v>
                </c:pt>
                <c:pt idx="321">
                  <c:v>2800</c:v>
                </c:pt>
                <c:pt idx="322">
                  <c:v>2737.92</c:v>
                </c:pt>
                <c:pt idx="323">
                  <c:v>2810</c:v>
                </c:pt>
                <c:pt idx="324">
                  <c:v>2810</c:v>
                </c:pt>
                <c:pt idx="325">
                  <c:v>2810</c:v>
                </c:pt>
                <c:pt idx="326">
                  <c:v>2810</c:v>
                </c:pt>
                <c:pt idx="327">
                  <c:v>2810</c:v>
                </c:pt>
                <c:pt idx="328">
                  <c:v>2810</c:v>
                </c:pt>
                <c:pt idx="329">
                  <c:v>2810</c:v>
                </c:pt>
                <c:pt idx="330">
                  <c:v>2810</c:v>
                </c:pt>
                <c:pt idx="331">
                  <c:v>2810</c:v>
                </c:pt>
                <c:pt idx="332">
                  <c:v>2810</c:v>
                </c:pt>
                <c:pt idx="333">
                  <c:v>2780</c:v>
                </c:pt>
                <c:pt idx="334">
                  <c:v>2800</c:v>
                </c:pt>
                <c:pt idx="335">
                  <c:v>2736.63333333334</c:v>
                </c:pt>
                <c:pt idx="336">
                  <c:v>2737.92</c:v>
                </c:pt>
                <c:pt idx="337">
                  <c:v>2800</c:v>
                </c:pt>
                <c:pt idx="338">
                  <c:v>2840</c:v>
                </c:pt>
                <c:pt idx="339">
                  <c:v>2840</c:v>
                </c:pt>
                <c:pt idx="340">
                  <c:v>2840</c:v>
                </c:pt>
                <c:pt idx="341">
                  <c:v>2840</c:v>
                </c:pt>
                <c:pt idx="342">
                  <c:v>2840</c:v>
                </c:pt>
                <c:pt idx="343">
                  <c:v>2840</c:v>
                </c:pt>
                <c:pt idx="344">
                  <c:v>2840</c:v>
                </c:pt>
                <c:pt idx="345">
                  <c:v>2840</c:v>
                </c:pt>
                <c:pt idx="346">
                  <c:v>2840</c:v>
                </c:pt>
                <c:pt idx="347">
                  <c:v>2840</c:v>
                </c:pt>
                <c:pt idx="348">
                  <c:v>2840</c:v>
                </c:pt>
                <c:pt idx="349">
                  <c:v>2840</c:v>
                </c:pt>
                <c:pt idx="350">
                  <c:v>2840</c:v>
                </c:pt>
                <c:pt idx="351">
                  <c:v>2700</c:v>
                </c:pt>
                <c:pt idx="352">
                  <c:v>2700</c:v>
                </c:pt>
                <c:pt idx="353">
                  <c:v>2700</c:v>
                </c:pt>
                <c:pt idx="354">
                  <c:v>2850</c:v>
                </c:pt>
                <c:pt idx="355">
                  <c:v>2850</c:v>
                </c:pt>
                <c:pt idx="356">
                  <c:v>2850</c:v>
                </c:pt>
                <c:pt idx="357">
                  <c:v>2850</c:v>
                </c:pt>
                <c:pt idx="358">
                  <c:v>2850</c:v>
                </c:pt>
                <c:pt idx="359">
                  <c:v>2850</c:v>
                </c:pt>
                <c:pt idx="360">
                  <c:v>2850</c:v>
                </c:pt>
                <c:pt idx="361">
                  <c:v>2850</c:v>
                </c:pt>
                <c:pt idx="362">
                  <c:v>2850</c:v>
                </c:pt>
                <c:pt idx="363">
                  <c:v>2850</c:v>
                </c:pt>
                <c:pt idx="364">
                  <c:v>2850</c:v>
                </c:pt>
                <c:pt idx="365">
                  <c:v>2850</c:v>
                </c:pt>
                <c:pt idx="366">
                  <c:v>2850</c:v>
                </c:pt>
                <c:pt idx="367">
                  <c:v>2850</c:v>
                </c:pt>
                <c:pt idx="368">
                  <c:v>2850</c:v>
                </c:pt>
                <c:pt idx="369">
                  <c:v>2850</c:v>
                </c:pt>
                <c:pt idx="370">
                  <c:v>2800</c:v>
                </c:pt>
                <c:pt idx="371">
                  <c:v>2737.92</c:v>
                </c:pt>
                <c:pt idx="372">
                  <c:v>2868.2799999999997</c:v>
                </c:pt>
                <c:pt idx="373">
                  <c:v>2868.2799999999997</c:v>
                </c:pt>
                <c:pt idx="374">
                  <c:v>2868.2799999999997</c:v>
                </c:pt>
                <c:pt idx="375">
                  <c:v>2868.2799999999997</c:v>
                </c:pt>
                <c:pt idx="376">
                  <c:v>2850</c:v>
                </c:pt>
                <c:pt idx="377">
                  <c:v>2850</c:v>
                </c:pt>
                <c:pt idx="378">
                  <c:v>2800</c:v>
                </c:pt>
                <c:pt idx="379">
                  <c:v>2850</c:v>
                </c:pt>
                <c:pt idx="380">
                  <c:v>2898.192</c:v>
                </c:pt>
                <c:pt idx="381">
                  <c:v>2898.192</c:v>
                </c:pt>
                <c:pt idx="382">
                  <c:v>2898.192</c:v>
                </c:pt>
                <c:pt idx="383">
                  <c:v>2898.192</c:v>
                </c:pt>
                <c:pt idx="384">
                  <c:v>2898.192</c:v>
                </c:pt>
                <c:pt idx="385">
                  <c:v>2900</c:v>
                </c:pt>
                <c:pt idx="386">
                  <c:v>2900</c:v>
                </c:pt>
                <c:pt idx="387">
                  <c:v>2736.64</c:v>
                </c:pt>
                <c:pt idx="388">
                  <c:v>2850</c:v>
                </c:pt>
                <c:pt idx="389">
                  <c:v>2760</c:v>
                </c:pt>
                <c:pt idx="390">
                  <c:v>2800</c:v>
                </c:pt>
                <c:pt idx="391">
                  <c:v>2800</c:v>
                </c:pt>
                <c:pt idx="392">
                  <c:v>2840</c:v>
                </c:pt>
                <c:pt idx="393">
                  <c:v>2840</c:v>
                </c:pt>
                <c:pt idx="394">
                  <c:v>2840</c:v>
                </c:pt>
                <c:pt idx="395">
                  <c:v>2840</c:v>
                </c:pt>
                <c:pt idx="396">
                  <c:v>2737.92</c:v>
                </c:pt>
                <c:pt idx="397">
                  <c:v>2898.19</c:v>
                </c:pt>
                <c:pt idx="398">
                  <c:v>2850</c:v>
                </c:pt>
                <c:pt idx="399">
                  <c:v>2850</c:v>
                </c:pt>
                <c:pt idx="400">
                  <c:v>2850</c:v>
                </c:pt>
                <c:pt idx="401">
                  <c:v>2850</c:v>
                </c:pt>
                <c:pt idx="402">
                  <c:v>2850</c:v>
                </c:pt>
                <c:pt idx="403">
                  <c:v>2800</c:v>
                </c:pt>
                <c:pt idx="404">
                  <c:v>2937.04</c:v>
                </c:pt>
                <c:pt idx="405">
                  <c:v>2937.04</c:v>
                </c:pt>
                <c:pt idx="406">
                  <c:v>2937.58</c:v>
                </c:pt>
                <c:pt idx="407">
                  <c:v>2937.04</c:v>
                </c:pt>
                <c:pt idx="408">
                  <c:v>2985.9120000000012</c:v>
                </c:pt>
                <c:pt idx="409">
                  <c:v>3000</c:v>
                </c:pt>
                <c:pt idx="410">
                  <c:v>3000</c:v>
                </c:pt>
                <c:pt idx="411">
                  <c:v>3000</c:v>
                </c:pt>
                <c:pt idx="412">
                  <c:v>3000</c:v>
                </c:pt>
                <c:pt idx="413">
                  <c:v>2985.7925682972677</c:v>
                </c:pt>
                <c:pt idx="414">
                  <c:v>3000</c:v>
                </c:pt>
                <c:pt idx="415">
                  <c:v>3000</c:v>
                </c:pt>
                <c:pt idx="416">
                  <c:v>3000</c:v>
                </c:pt>
                <c:pt idx="417">
                  <c:v>2950</c:v>
                </c:pt>
                <c:pt idx="418">
                  <c:v>2950</c:v>
                </c:pt>
                <c:pt idx="419">
                  <c:v>2950</c:v>
                </c:pt>
                <c:pt idx="420">
                  <c:v>2950</c:v>
                </c:pt>
                <c:pt idx="421">
                  <c:v>2950</c:v>
                </c:pt>
                <c:pt idx="422">
                  <c:v>2950</c:v>
                </c:pt>
                <c:pt idx="423">
                  <c:v>2950</c:v>
                </c:pt>
                <c:pt idx="424">
                  <c:v>2950</c:v>
                </c:pt>
                <c:pt idx="425">
                  <c:v>3037.2888888888833</c:v>
                </c:pt>
                <c:pt idx="426">
                  <c:v>3000</c:v>
                </c:pt>
                <c:pt idx="427">
                  <c:v>3036.556</c:v>
                </c:pt>
                <c:pt idx="428">
                  <c:v>3000</c:v>
                </c:pt>
                <c:pt idx="429">
                  <c:v>3000</c:v>
                </c:pt>
                <c:pt idx="430">
                  <c:v>3200</c:v>
                </c:pt>
                <c:pt idx="431">
                  <c:v>3000</c:v>
                </c:pt>
                <c:pt idx="432">
                  <c:v>3050</c:v>
                </c:pt>
                <c:pt idx="433">
                  <c:v>3050</c:v>
                </c:pt>
                <c:pt idx="434">
                  <c:v>3037.152</c:v>
                </c:pt>
                <c:pt idx="435">
                  <c:v>3036.556</c:v>
                </c:pt>
                <c:pt idx="436">
                  <c:v>3037.152</c:v>
                </c:pt>
                <c:pt idx="437">
                  <c:v>3036.54</c:v>
                </c:pt>
                <c:pt idx="438">
                  <c:v>3020</c:v>
                </c:pt>
                <c:pt idx="439">
                  <c:v>3037.16</c:v>
                </c:pt>
                <c:pt idx="440">
                  <c:v>3037.29</c:v>
                </c:pt>
                <c:pt idx="441">
                  <c:v>3036.7099999999987</c:v>
                </c:pt>
                <c:pt idx="442">
                  <c:v>3036.7099999999987</c:v>
                </c:pt>
                <c:pt idx="443">
                  <c:v>3000</c:v>
                </c:pt>
                <c:pt idx="444">
                  <c:v>3000</c:v>
                </c:pt>
                <c:pt idx="445">
                  <c:v>2950</c:v>
                </c:pt>
                <c:pt idx="446">
                  <c:v>2950</c:v>
                </c:pt>
                <c:pt idx="447">
                  <c:v>2950</c:v>
                </c:pt>
                <c:pt idx="448">
                  <c:v>2950</c:v>
                </c:pt>
                <c:pt idx="449">
                  <c:v>3000</c:v>
                </c:pt>
                <c:pt idx="450">
                  <c:v>2975</c:v>
                </c:pt>
                <c:pt idx="451">
                  <c:v>2950</c:v>
                </c:pt>
                <c:pt idx="452">
                  <c:v>2950</c:v>
                </c:pt>
                <c:pt idx="453">
                  <c:v>2950</c:v>
                </c:pt>
                <c:pt idx="454">
                  <c:v>2960</c:v>
                </c:pt>
                <c:pt idx="455">
                  <c:v>2960</c:v>
                </c:pt>
                <c:pt idx="456">
                  <c:v>2960</c:v>
                </c:pt>
                <c:pt idx="457">
                  <c:v>3000</c:v>
                </c:pt>
                <c:pt idx="458">
                  <c:v>2950</c:v>
                </c:pt>
                <c:pt idx="459">
                  <c:v>2950</c:v>
                </c:pt>
                <c:pt idx="460">
                  <c:v>2950</c:v>
                </c:pt>
                <c:pt idx="461">
                  <c:v>2950</c:v>
                </c:pt>
                <c:pt idx="462">
                  <c:v>2950</c:v>
                </c:pt>
                <c:pt idx="463">
                  <c:v>2950</c:v>
                </c:pt>
                <c:pt idx="464">
                  <c:v>2950</c:v>
                </c:pt>
                <c:pt idx="465">
                  <c:v>3000</c:v>
                </c:pt>
                <c:pt idx="466">
                  <c:v>2960</c:v>
                </c:pt>
                <c:pt idx="467">
                  <c:v>2950</c:v>
                </c:pt>
                <c:pt idx="468">
                  <c:v>3000</c:v>
                </c:pt>
                <c:pt idx="469">
                  <c:v>3000</c:v>
                </c:pt>
                <c:pt idx="470">
                  <c:v>3000</c:v>
                </c:pt>
                <c:pt idx="471">
                  <c:v>3020</c:v>
                </c:pt>
                <c:pt idx="472">
                  <c:v>3020</c:v>
                </c:pt>
                <c:pt idx="473">
                  <c:v>3020</c:v>
                </c:pt>
                <c:pt idx="474">
                  <c:v>3020</c:v>
                </c:pt>
                <c:pt idx="475">
                  <c:v>3100</c:v>
                </c:pt>
                <c:pt idx="476">
                  <c:v>3100</c:v>
                </c:pt>
                <c:pt idx="477">
                  <c:v>3100</c:v>
                </c:pt>
                <c:pt idx="478">
                  <c:v>3100</c:v>
                </c:pt>
                <c:pt idx="479">
                  <c:v>3000</c:v>
                </c:pt>
                <c:pt idx="480">
                  <c:v>3000</c:v>
                </c:pt>
                <c:pt idx="481">
                  <c:v>3000</c:v>
                </c:pt>
                <c:pt idx="482">
                  <c:v>3100</c:v>
                </c:pt>
                <c:pt idx="483">
                  <c:v>3100</c:v>
                </c:pt>
                <c:pt idx="484">
                  <c:v>3000</c:v>
                </c:pt>
                <c:pt idx="485">
                  <c:v>3000</c:v>
                </c:pt>
                <c:pt idx="486">
                  <c:v>3020</c:v>
                </c:pt>
                <c:pt idx="487">
                  <c:v>3020</c:v>
                </c:pt>
                <c:pt idx="488">
                  <c:v>3300</c:v>
                </c:pt>
                <c:pt idx="489">
                  <c:v>2700</c:v>
                </c:pt>
                <c:pt idx="490">
                  <c:v>2639.84</c:v>
                </c:pt>
                <c:pt idx="491">
                  <c:v>2639.84</c:v>
                </c:pt>
                <c:pt idx="492">
                  <c:v>2639.84</c:v>
                </c:pt>
                <c:pt idx="493">
                  <c:v>2639.84</c:v>
                </c:pt>
                <c:pt idx="494">
                  <c:v>2657.82</c:v>
                </c:pt>
                <c:pt idx="495">
                  <c:v>2689.712</c:v>
                </c:pt>
                <c:pt idx="496">
                  <c:v>2689.712</c:v>
                </c:pt>
                <c:pt idx="497">
                  <c:v>2689.712</c:v>
                </c:pt>
                <c:pt idx="498">
                  <c:v>2698.94</c:v>
                </c:pt>
                <c:pt idx="499">
                  <c:v>2698.94</c:v>
                </c:pt>
                <c:pt idx="500">
                  <c:v>2700</c:v>
                </c:pt>
                <c:pt idx="501">
                  <c:v>2698.94</c:v>
                </c:pt>
                <c:pt idx="502">
                  <c:v>2700</c:v>
                </c:pt>
                <c:pt idx="503">
                  <c:v>2741.9300000000012</c:v>
                </c:pt>
                <c:pt idx="504">
                  <c:v>2736.6320000000001</c:v>
                </c:pt>
                <c:pt idx="505">
                  <c:v>2736.6320000000001</c:v>
                </c:pt>
                <c:pt idx="506">
                  <c:v>2736.6320000000001</c:v>
                </c:pt>
                <c:pt idx="507">
                  <c:v>2736.6320000000001</c:v>
                </c:pt>
                <c:pt idx="508">
                  <c:v>2639.98</c:v>
                </c:pt>
                <c:pt idx="509">
                  <c:v>2657.82</c:v>
                </c:pt>
                <c:pt idx="510">
                  <c:v>2760</c:v>
                </c:pt>
                <c:pt idx="511">
                  <c:v>2760</c:v>
                </c:pt>
                <c:pt idx="512">
                  <c:v>2760</c:v>
                </c:pt>
                <c:pt idx="513">
                  <c:v>2700</c:v>
                </c:pt>
                <c:pt idx="514">
                  <c:v>2760</c:v>
                </c:pt>
                <c:pt idx="515">
                  <c:v>2760</c:v>
                </c:pt>
                <c:pt idx="516">
                  <c:v>2736.64</c:v>
                </c:pt>
                <c:pt idx="517">
                  <c:v>2736.64</c:v>
                </c:pt>
                <c:pt idx="518">
                  <c:v>2939.08</c:v>
                </c:pt>
                <c:pt idx="519">
                  <c:v>2800</c:v>
                </c:pt>
                <c:pt idx="520">
                  <c:v>2930</c:v>
                </c:pt>
                <c:pt idx="521">
                  <c:v>2800</c:v>
                </c:pt>
                <c:pt idx="522">
                  <c:v>2898.19333333334</c:v>
                </c:pt>
                <c:pt idx="523">
                  <c:v>2850</c:v>
                </c:pt>
                <c:pt idx="524">
                  <c:v>3000</c:v>
                </c:pt>
                <c:pt idx="525">
                  <c:v>2840</c:v>
                </c:pt>
                <c:pt idx="526">
                  <c:v>2850</c:v>
                </c:pt>
                <c:pt idx="527">
                  <c:v>3360</c:v>
                </c:pt>
                <c:pt idx="528">
                  <c:v>3360</c:v>
                </c:pt>
                <c:pt idx="529">
                  <c:v>3360</c:v>
                </c:pt>
                <c:pt idx="530">
                  <c:v>3360</c:v>
                </c:pt>
                <c:pt idx="531">
                  <c:v>3360</c:v>
                </c:pt>
                <c:pt idx="532">
                  <c:v>2889.0600000000004</c:v>
                </c:pt>
                <c:pt idx="533">
                  <c:v>2898.192</c:v>
                </c:pt>
                <c:pt idx="534">
                  <c:v>3000</c:v>
                </c:pt>
                <c:pt idx="535">
                  <c:v>3000</c:v>
                </c:pt>
                <c:pt idx="536">
                  <c:v>2869.12</c:v>
                </c:pt>
                <c:pt idx="537">
                  <c:v>2868.2799999999997</c:v>
                </c:pt>
                <c:pt idx="538">
                  <c:v>2889.0600000000004</c:v>
                </c:pt>
                <c:pt idx="539">
                  <c:v>2869.12</c:v>
                </c:pt>
                <c:pt idx="540">
                  <c:v>2869.12</c:v>
                </c:pt>
                <c:pt idx="541">
                  <c:v>2869.12</c:v>
                </c:pt>
                <c:pt idx="542">
                  <c:v>2889.0600000000004</c:v>
                </c:pt>
                <c:pt idx="543">
                  <c:v>2898.192</c:v>
                </c:pt>
                <c:pt idx="544">
                  <c:v>3000</c:v>
                </c:pt>
                <c:pt idx="545">
                  <c:v>2836.98</c:v>
                </c:pt>
                <c:pt idx="546">
                  <c:v>3360</c:v>
                </c:pt>
                <c:pt idx="547">
                  <c:v>2889.0600000000004</c:v>
                </c:pt>
                <c:pt idx="548">
                  <c:v>2868.2799999999997</c:v>
                </c:pt>
                <c:pt idx="549">
                  <c:v>2781.18</c:v>
                </c:pt>
                <c:pt idx="550">
                  <c:v>2840</c:v>
                </c:pt>
                <c:pt idx="551">
                  <c:v>3100</c:v>
                </c:pt>
                <c:pt idx="552">
                  <c:v>3100</c:v>
                </c:pt>
                <c:pt idx="553">
                  <c:v>2800</c:v>
                </c:pt>
                <c:pt idx="554">
                  <c:v>2800</c:v>
                </c:pt>
                <c:pt idx="555">
                  <c:v>3000</c:v>
                </c:pt>
                <c:pt idx="556">
                  <c:v>2840</c:v>
                </c:pt>
                <c:pt idx="557">
                  <c:v>2850</c:v>
                </c:pt>
                <c:pt idx="558">
                  <c:v>2850</c:v>
                </c:pt>
                <c:pt idx="559">
                  <c:v>2850</c:v>
                </c:pt>
                <c:pt idx="560">
                  <c:v>2800</c:v>
                </c:pt>
                <c:pt idx="561">
                  <c:v>2840</c:v>
                </c:pt>
                <c:pt idx="562">
                  <c:v>2850</c:v>
                </c:pt>
                <c:pt idx="563">
                  <c:v>3000</c:v>
                </c:pt>
                <c:pt idx="564">
                  <c:v>3100</c:v>
                </c:pt>
                <c:pt idx="565">
                  <c:v>2840</c:v>
                </c:pt>
                <c:pt idx="566">
                  <c:v>2836.98</c:v>
                </c:pt>
                <c:pt idx="567">
                  <c:v>2930</c:v>
                </c:pt>
                <c:pt idx="568">
                  <c:v>3257.1428571428542</c:v>
                </c:pt>
                <c:pt idx="569">
                  <c:v>2800</c:v>
                </c:pt>
                <c:pt idx="570">
                  <c:v>2800</c:v>
                </c:pt>
                <c:pt idx="571">
                  <c:v>2850</c:v>
                </c:pt>
                <c:pt idx="572">
                  <c:v>2850</c:v>
                </c:pt>
                <c:pt idx="573">
                  <c:v>2836.98</c:v>
                </c:pt>
                <c:pt idx="574">
                  <c:v>2975</c:v>
                </c:pt>
                <c:pt idx="575">
                  <c:v>2850</c:v>
                </c:pt>
                <c:pt idx="576">
                  <c:v>2850</c:v>
                </c:pt>
                <c:pt idx="577">
                  <c:v>2900</c:v>
                </c:pt>
                <c:pt idx="578">
                  <c:v>2900</c:v>
                </c:pt>
                <c:pt idx="579">
                  <c:v>3300</c:v>
                </c:pt>
                <c:pt idx="580">
                  <c:v>2850</c:v>
                </c:pt>
                <c:pt idx="581">
                  <c:v>2950</c:v>
                </c:pt>
                <c:pt idx="582">
                  <c:v>2950</c:v>
                </c:pt>
                <c:pt idx="583">
                  <c:v>2850</c:v>
                </c:pt>
                <c:pt idx="584">
                  <c:v>2850</c:v>
                </c:pt>
                <c:pt idx="585">
                  <c:v>2850</c:v>
                </c:pt>
                <c:pt idx="586">
                  <c:v>3300</c:v>
                </c:pt>
                <c:pt idx="587">
                  <c:v>4725.9299999999994</c:v>
                </c:pt>
                <c:pt idx="588">
                  <c:v>4330</c:v>
                </c:pt>
                <c:pt idx="589">
                  <c:v>4520</c:v>
                </c:pt>
                <c:pt idx="590">
                  <c:v>3600</c:v>
                </c:pt>
                <c:pt idx="591">
                  <c:v>3600</c:v>
                </c:pt>
                <c:pt idx="592">
                  <c:v>3630</c:v>
                </c:pt>
                <c:pt idx="593">
                  <c:v>3630</c:v>
                </c:pt>
                <c:pt idx="594">
                  <c:v>3630</c:v>
                </c:pt>
                <c:pt idx="595">
                  <c:v>3630</c:v>
                </c:pt>
                <c:pt idx="596">
                  <c:v>3630</c:v>
                </c:pt>
                <c:pt idx="597">
                  <c:v>3630</c:v>
                </c:pt>
                <c:pt idx="598">
                  <c:v>3577.98</c:v>
                </c:pt>
                <c:pt idx="599">
                  <c:v>2800</c:v>
                </c:pt>
                <c:pt idx="600">
                  <c:v>2700</c:v>
                </c:pt>
                <c:pt idx="601">
                  <c:v>2732</c:v>
                </c:pt>
                <c:pt idx="602">
                  <c:v>2760</c:v>
                </c:pt>
                <c:pt idx="603">
                  <c:v>2760</c:v>
                </c:pt>
                <c:pt idx="604">
                  <c:v>2760</c:v>
                </c:pt>
                <c:pt idx="605">
                  <c:v>2830</c:v>
                </c:pt>
                <c:pt idx="606">
                  <c:v>2780</c:v>
                </c:pt>
                <c:pt idx="607">
                  <c:v>2691.172</c:v>
                </c:pt>
                <c:pt idx="608">
                  <c:v>2691.172</c:v>
                </c:pt>
                <c:pt idx="609">
                  <c:v>2691.172</c:v>
                </c:pt>
                <c:pt idx="610">
                  <c:v>2691.172</c:v>
                </c:pt>
                <c:pt idx="611">
                  <c:v>2700</c:v>
                </c:pt>
                <c:pt idx="612">
                  <c:v>2700</c:v>
                </c:pt>
                <c:pt idx="613">
                  <c:v>2700</c:v>
                </c:pt>
                <c:pt idx="614">
                  <c:v>2700</c:v>
                </c:pt>
                <c:pt idx="615">
                  <c:v>2700</c:v>
                </c:pt>
                <c:pt idx="616">
                  <c:v>2700</c:v>
                </c:pt>
                <c:pt idx="617">
                  <c:v>2700</c:v>
                </c:pt>
                <c:pt idx="618">
                  <c:v>2700</c:v>
                </c:pt>
                <c:pt idx="619">
                  <c:v>2800</c:v>
                </c:pt>
                <c:pt idx="620">
                  <c:v>2739.8920000000012</c:v>
                </c:pt>
                <c:pt idx="621">
                  <c:v>2739.8920000000012</c:v>
                </c:pt>
                <c:pt idx="622">
                  <c:v>2739.8920000000012</c:v>
                </c:pt>
                <c:pt idx="623">
                  <c:v>2739.8920000000012</c:v>
                </c:pt>
                <c:pt idx="624">
                  <c:v>2739.8920000000012</c:v>
                </c:pt>
                <c:pt idx="625">
                  <c:v>2739.8920000000012</c:v>
                </c:pt>
                <c:pt idx="626">
                  <c:v>2760</c:v>
                </c:pt>
                <c:pt idx="627">
                  <c:v>2760</c:v>
                </c:pt>
                <c:pt idx="628">
                  <c:v>2760</c:v>
                </c:pt>
                <c:pt idx="629">
                  <c:v>2760</c:v>
                </c:pt>
                <c:pt idx="630">
                  <c:v>2836</c:v>
                </c:pt>
                <c:pt idx="631">
                  <c:v>2741.8300000000022</c:v>
                </c:pt>
                <c:pt idx="632">
                  <c:v>2700</c:v>
                </c:pt>
                <c:pt idx="633">
                  <c:v>2840</c:v>
                </c:pt>
                <c:pt idx="634">
                  <c:v>2840</c:v>
                </c:pt>
                <c:pt idx="635">
                  <c:v>2840</c:v>
                </c:pt>
                <c:pt idx="636">
                  <c:v>2780.94</c:v>
                </c:pt>
                <c:pt idx="637">
                  <c:v>2780.94</c:v>
                </c:pt>
                <c:pt idx="638">
                  <c:v>2790</c:v>
                </c:pt>
                <c:pt idx="639">
                  <c:v>2700</c:v>
                </c:pt>
                <c:pt idx="640">
                  <c:v>2860</c:v>
                </c:pt>
                <c:pt idx="641">
                  <c:v>2840</c:v>
                </c:pt>
                <c:pt idx="642">
                  <c:v>2840.692</c:v>
                </c:pt>
                <c:pt idx="643">
                  <c:v>2840</c:v>
                </c:pt>
                <c:pt idx="644">
                  <c:v>2760</c:v>
                </c:pt>
                <c:pt idx="645">
                  <c:v>2850</c:v>
                </c:pt>
                <c:pt idx="646">
                  <c:v>2850</c:v>
                </c:pt>
                <c:pt idx="647">
                  <c:v>2840</c:v>
                </c:pt>
                <c:pt idx="648">
                  <c:v>2800</c:v>
                </c:pt>
                <c:pt idx="649">
                  <c:v>2850</c:v>
                </c:pt>
                <c:pt idx="650">
                  <c:v>2850</c:v>
                </c:pt>
                <c:pt idx="651">
                  <c:v>2869.3920000000012</c:v>
                </c:pt>
                <c:pt idx="652">
                  <c:v>2869.3920000000012</c:v>
                </c:pt>
                <c:pt idx="653">
                  <c:v>2869.3920000000012</c:v>
                </c:pt>
                <c:pt idx="654">
                  <c:v>2869.3920000000012</c:v>
                </c:pt>
                <c:pt idx="655">
                  <c:v>2869.3920000000012</c:v>
                </c:pt>
                <c:pt idx="656">
                  <c:v>2869.3920000000012</c:v>
                </c:pt>
                <c:pt idx="657">
                  <c:v>2840</c:v>
                </c:pt>
                <c:pt idx="658">
                  <c:v>2760</c:v>
                </c:pt>
                <c:pt idx="659">
                  <c:v>2840</c:v>
                </c:pt>
                <c:pt idx="660">
                  <c:v>2840</c:v>
                </c:pt>
                <c:pt idx="661">
                  <c:v>2800</c:v>
                </c:pt>
                <c:pt idx="662">
                  <c:v>2850</c:v>
                </c:pt>
                <c:pt idx="663">
                  <c:v>2893</c:v>
                </c:pt>
                <c:pt idx="664">
                  <c:v>2869.3900000000012</c:v>
                </c:pt>
                <c:pt idx="665">
                  <c:v>2840</c:v>
                </c:pt>
                <c:pt idx="666">
                  <c:v>2840</c:v>
                </c:pt>
                <c:pt idx="667">
                  <c:v>2840</c:v>
                </c:pt>
                <c:pt idx="668">
                  <c:v>2840</c:v>
                </c:pt>
                <c:pt idx="669">
                  <c:v>2840</c:v>
                </c:pt>
                <c:pt idx="670">
                  <c:v>2889.0600000000004</c:v>
                </c:pt>
                <c:pt idx="671">
                  <c:v>2889.0600000000004</c:v>
                </c:pt>
                <c:pt idx="672">
                  <c:v>2889.0600000000004</c:v>
                </c:pt>
                <c:pt idx="673">
                  <c:v>2889.0600000000004</c:v>
                </c:pt>
                <c:pt idx="674">
                  <c:v>2850</c:v>
                </c:pt>
                <c:pt idx="675">
                  <c:v>2889.3</c:v>
                </c:pt>
                <c:pt idx="676">
                  <c:v>2889.3</c:v>
                </c:pt>
                <c:pt idx="677">
                  <c:v>2889.3</c:v>
                </c:pt>
                <c:pt idx="678">
                  <c:v>2850</c:v>
                </c:pt>
                <c:pt idx="679">
                  <c:v>2850</c:v>
                </c:pt>
                <c:pt idx="680">
                  <c:v>2840</c:v>
                </c:pt>
                <c:pt idx="681">
                  <c:v>0</c:v>
                </c:pt>
                <c:pt idx="682">
                  <c:v>3239.68</c:v>
                </c:pt>
                <c:pt idx="683">
                  <c:v>3050</c:v>
                </c:pt>
                <c:pt idx="684">
                  <c:v>3050</c:v>
                </c:pt>
                <c:pt idx="685">
                  <c:v>3050</c:v>
                </c:pt>
                <c:pt idx="686">
                  <c:v>3050</c:v>
                </c:pt>
                <c:pt idx="687">
                  <c:v>3239.7799999999997</c:v>
                </c:pt>
                <c:pt idx="688">
                  <c:v>3360</c:v>
                </c:pt>
                <c:pt idx="689">
                  <c:v>3360</c:v>
                </c:pt>
                <c:pt idx="690">
                  <c:v>3360</c:v>
                </c:pt>
                <c:pt idx="691">
                  <c:v>3100</c:v>
                </c:pt>
                <c:pt idx="692">
                  <c:v>3050</c:v>
                </c:pt>
                <c:pt idx="693">
                  <c:v>3000</c:v>
                </c:pt>
                <c:pt idx="694">
                  <c:v>3300</c:v>
                </c:pt>
                <c:pt idx="695">
                  <c:v>3300</c:v>
                </c:pt>
                <c:pt idx="696">
                  <c:v>3000</c:v>
                </c:pt>
                <c:pt idx="697">
                  <c:v>3300</c:v>
                </c:pt>
                <c:pt idx="698">
                  <c:v>3239.7799999999997</c:v>
                </c:pt>
                <c:pt idx="699">
                  <c:v>3100</c:v>
                </c:pt>
                <c:pt idx="700">
                  <c:v>3300</c:v>
                </c:pt>
                <c:pt idx="701">
                  <c:v>3300</c:v>
                </c:pt>
                <c:pt idx="702">
                  <c:v>3300</c:v>
                </c:pt>
                <c:pt idx="703">
                  <c:v>3300</c:v>
                </c:pt>
                <c:pt idx="704">
                  <c:v>3300</c:v>
                </c:pt>
                <c:pt idx="705">
                  <c:v>3300</c:v>
                </c:pt>
                <c:pt idx="706">
                  <c:v>3300</c:v>
                </c:pt>
                <c:pt idx="707">
                  <c:v>3300</c:v>
                </c:pt>
                <c:pt idx="708">
                  <c:v>3300</c:v>
                </c:pt>
                <c:pt idx="709">
                  <c:v>2950</c:v>
                </c:pt>
                <c:pt idx="710">
                  <c:v>2950</c:v>
                </c:pt>
                <c:pt idx="711">
                  <c:v>3050</c:v>
                </c:pt>
                <c:pt idx="712">
                  <c:v>3000</c:v>
                </c:pt>
                <c:pt idx="713">
                  <c:v>3360</c:v>
                </c:pt>
                <c:pt idx="714">
                  <c:v>2930</c:v>
                </c:pt>
                <c:pt idx="715">
                  <c:v>3050</c:v>
                </c:pt>
                <c:pt idx="716">
                  <c:v>3000</c:v>
                </c:pt>
                <c:pt idx="717">
                  <c:v>3300</c:v>
                </c:pt>
                <c:pt idx="718">
                  <c:v>3000</c:v>
                </c:pt>
                <c:pt idx="719">
                  <c:v>3100</c:v>
                </c:pt>
                <c:pt idx="720">
                  <c:v>2976.25</c:v>
                </c:pt>
                <c:pt idx="721">
                  <c:v>3000</c:v>
                </c:pt>
                <c:pt idx="722">
                  <c:v>2900</c:v>
                </c:pt>
                <c:pt idx="723">
                  <c:v>3000</c:v>
                </c:pt>
                <c:pt idx="724">
                  <c:v>2950</c:v>
                </c:pt>
                <c:pt idx="725">
                  <c:v>3050</c:v>
                </c:pt>
                <c:pt idx="726">
                  <c:v>3370</c:v>
                </c:pt>
                <c:pt idx="727">
                  <c:v>3000</c:v>
                </c:pt>
                <c:pt idx="728">
                  <c:v>3100</c:v>
                </c:pt>
                <c:pt idx="729">
                  <c:v>2950</c:v>
                </c:pt>
                <c:pt idx="730">
                  <c:v>2950</c:v>
                </c:pt>
                <c:pt idx="731">
                  <c:v>2939.212</c:v>
                </c:pt>
                <c:pt idx="732">
                  <c:v>2950</c:v>
                </c:pt>
                <c:pt idx="733">
                  <c:v>2939.212</c:v>
                </c:pt>
                <c:pt idx="734">
                  <c:v>2939.212</c:v>
                </c:pt>
                <c:pt idx="735">
                  <c:v>2950</c:v>
                </c:pt>
                <c:pt idx="736">
                  <c:v>2950</c:v>
                </c:pt>
                <c:pt idx="737">
                  <c:v>2950</c:v>
                </c:pt>
                <c:pt idx="738">
                  <c:v>2950</c:v>
                </c:pt>
                <c:pt idx="739">
                  <c:v>2950</c:v>
                </c:pt>
                <c:pt idx="740">
                  <c:v>2950</c:v>
                </c:pt>
                <c:pt idx="741">
                  <c:v>2950</c:v>
                </c:pt>
                <c:pt idx="742">
                  <c:v>2939.212</c:v>
                </c:pt>
                <c:pt idx="743">
                  <c:v>2939.212</c:v>
                </c:pt>
                <c:pt idx="744">
                  <c:v>2939.212</c:v>
                </c:pt>
                <c:pt idx="745">
                  <c:v>2950</c:v>
                </c:pt>
                <c:pt idx="746">
                  <c:v>3100</c:v>
                </c:pt>
                <c:pt idx="747">
                  <c:v>2950</c:v>
                </c:pt>
                <c:pt idx="748">
                  <c:v>2950</c:v>
                </c:pt>
                <c:pt idx="749">
                  <c:v>3050</c:v>
                </c:pt>
                <c:pt idx="750">
                  <c:v>3000</c:v>
                </c:pt>
                <c:pt idx="751">
                  <c:v>3050</c:v>
                </c:pt>
                <c:pt idx="752">
                  <c:v>3100</c:v>
                </c:pt>
                <c:pt idx="753">
                  <c:v>2900</c:v>
                </c:pt>
                <c:pt idx="754">
                  <c:v>2930</c:v>
                </c:pt>
                <c:pt idx="755">
                  <c:v>3360</c:v>
                </c:pt>
                <c:pt idx="756">
                  <c:v>3100</c:v>
                </c:pt>
                <c:pt idx="757">
                  <c:v>3100</c:v>
                </c:pt>
                <c:pt idx="758">
                  <c:v>3360</c:v>
                </c:pt>
                <c:pt idx="759">
                  <c:v>3360</c:v>
                </c:pt>
                <c:pt idx="760">
                  <c:v>3300</c:v>
                </c:pt>
                <c:pt idx="761">
                  <c:v>3039.82</c:v>
                </c:pt>
                <c:pt idx="762">
                  <c:v>3100</c:v>
                </c:pt>
                <c:pt idx="763">
                  <c:v>3100</c:v>
                </c:pt>
                <c:pt idx="764">
                  <c:v>3100</c:v>
                </c:pt>
                <c:pt idx="765">
                  <c:v>3360</c:v>
                </c:pt>
                <c:pt idx="766">
                  <c:v>3360</c:v>
                </c:pt>
                <c:pt idx="767">
                  <c:v>2900</c:v>
                </c:pt>
                <c:pt idx="768">
                  <c:v>2900</c:v>
                </c:pt>
                <c:pt idx="769">
                  <c:v>3050</c:v>
                </c:pt>
                <c:pt idx="770">
                  <c:v>3000</c:v>
                </c:pt>
                <c:pt idx="771">
                  <c:v>3300</c:v>
                </c:pt>
                <c:pt idx="772">
                  <c:v>3050</c:v>
                </c:pt>
                <c:pt idx="773">
                  <c:v>3050</c:v>
                </c:pt>
                <c:pt idx="774">
                  <c:v>3100</c:v>
                </c:pt>
                <c:pt idx="775">
                  <c:v>3100</c:v>
                </c:pt>
                <c:pt idx="776">
                  <c:v>3000</c:v>
                </c:pt>
                <c:pt idx="777">
                  <c:v>3000</c:v>
                </c:pt>
                <c:pt idx="778">
                  <c:v>3039.82</c:v>
                </c:pt>
                <c:pt idx="779">
                  <c:v>3050</c:v>
                </c:pt>
                <c:pt idx="780">
                  <c:v>3299.62</c:v>
                </c:pt>
                <c:pt idx="781">
                  <c:v>3300</c:v>
                </c:pt>
                <c:pt idx="782">
                  <c:v>3300</c:v>
                </c:pt>
                <c:pt idx="783">
                  <c:v>3039.82</c:v>
                </c:pt>
                <c:pt idx="784">
                  <c:v>3360</c:v>
                </c:pt>
                <c:pt idx="785">
                  <c:v>3100</c:v>
                </c:pt>
                <c:pt idx="786">
                  <c:v>3039.82</c:v>
                </c:pt>
                <c:pt idx="787">
                  <c:v>3100</c:v>
                </c:pt>
                <c:pt idx="788">
                  <c:v>3039.82</c:v>
                </c:pt>
                <c:pt idx="789">
                  <c:v>3299.62</c:v>
                </c:pt>
                <c:pt idx="790">
                  <c:v>3300</c:v>
                </c:pt>
                <c:pt idx="791">
                  <c:v>2950</c:v>
                </c:pt>
                <c:pt idx="792">
                  <c:v>2950</c:v>
                </c:pt>
                <c:pt idx="793">
                  <c:v>3050</c:v>
                </c:pt>
                <c:pt idx="794">
                  <c:v>3050</c:v>
                </c:pt>
                <c:pt idx="795">
                  <c:v>3100</c:v>
                </c:pt>
                <c:pt idx="796">
                  <c:v>3299.62</c:v>
                </c:pt>
                <c:pt idx="797">
                  <c:v>3300</c:v>
                </c:pt>
                <c:pt idx="798">
                  <c:v>3299.62</c:v>
                </c:pt>
                <c:pt idx="799">
                  <c:v>3100</c:v>
                </c:pt>
                <c:pt idx="800">
                  <c:v>3050</c:v>
                </c:pt>
                <c:pt idx="801">
                  <c:v>3000</c:v>
                </c:pt>
                <c:pt idx="802">
                  <c:v>3000</c:v>
                </c:pt>
                <c:pt idx="803">
                  <c:v>3050</c:v>
                </c:pt>
                <c:pt idx="804">
                  <c:v>3100</c:v>
                </c:pt>
                <c:pt idx="805">
                  <c:v>3239.7799999999997</c:v>
                </c:pt>
                <c:pt idx="806">
                  <c:v>3000</c:v>
                </c:pt>
                <c:pt idx="807">
                  <c:v>2960</c:v>
                </c:pt>
                <c:pt idx="808">
                  <c:v>3100</c:v>
                </c:pt>
                <c:pt idx="809">
                  <c:v>3050</c:v>
                </c:pt>
                <c:pt idx="810">
                  <c:v>3300</c:v>
                </c:pt>
                <c:pt idx="811">
                  <c:v>3000</c:v>
                </c:pt>
                <c:pt idx="812">
                  <c:v>3000</c:v>
                </c:pt>
                <c:pt idx="813">
                  <c:v>3100</c:v>
                </c:pt>
                <c:pt idx="814">
                  <c:v>3299.62</c:v>
                </c:pt>
                <c:pt idx="815">
                  <c:v>3600</c:v>
                </c:pt>
                <c:pt idx="816">
                  <c:v>3577.98</c:v>
                </c:pt>
                <c:pt idx="817">
                  <c:v>3520</c:v>
                </c:pt>
                <c:pt idx="818">
                  <c:v>3520</c:v>
                </c:pt>
                <c:pt idx="819">
                  <c:v>3500</c:v>
                </c:pt>
                <c:pt idx="820">
                  <c:v>3500</c:v>
                </c:pt>
                <c:pt idx="821">
                  <c:v>2500</c:v>
                </c:pt>
                <c:pt idx="822">
                  <c:v>2691.172</c:v>
                </c:pt>
                <c:pt idx="823">
                  <c:v>2691.172</c:v>
                </c:pt>
                <c:pt idx="824">
                  <c:v>2691.172</c:v>
                </c:pt>
                <c:pt idx="825">
                  <c:v>2698.94</c:v>
                </c:pt>
                <c:pt idx="826">
                  <c:v>2698.94</c:v>
                </c:pt>
                <c:pt idx="827">
                  <c:v>2698.94</c:v>
                </c:pt>
                <c:pt idx="828">
                  <c:v>2698.94</c:v>
                </c:pt>
                <c:pt idx="829">
                  <c:v>2698.94</c:v>
                </c:pt>
                <c:pt idx="830">
                  <c:v>2698.94</c:v>
                </c:pt>
                <c:pt idx="831">
                  <c:v>2840</c:v>
                </c:pt>
                <c:pt idx="832">
                  <c:v>2711.1200000000003</c:v>
                </c:pt>
                <c:pt idx="833">
                  <c:v>2720</c:v>
                </c:pt>
                <c:pt idx="834">
                  <c:v>2700</c:v>
                </c:pt>
                <c:pt idx="835">
                  <c:v>2700</c:v>
                </c:pt>
                <c:pt idx="836">
                  <c:v>2700</c:v>
                </c:pt>
                <c:pt idx="837">
                  <c:v>2700</c:v>
                </c:pt>
                <c:pt idx="838">
                  <c:v>2741.152</c:v>
                </c:pt>
                <c:pt idx="839">
                  <c:v>2741.152</c:v>
                </c:pt>
                <c:pt idx="840">
                  <c:v>2741.1511111111122</c:v>
                </c:pt>
                <c:pt idx="841">
                  <c:v>2720</c:v>
                </c:pt>
                <c:pt idx="842">
                  <c:v>2782.1319999999996</c:v>
                </c:pt>
                <c:pt idx="843">
                  <c:v>2782.1319999999996</c:v>
                </c:pt>
                <c:pt idx="844">
                  <c:v>2782.1319999999996</c:v>
                </c:pt>
                <c:pt idx="845">
                  <c:v>2782.1319999999996</c:v>
                </c:pt>
                <c:pt idx="846">
                  <c:v>2800.69</c:v>
                </c:pt>
                <c:pt idx="847">
                  <c:v>2700</c:v>
                </c:pt>
                <c:pt idx="848">
                  <c:v>2736.64</c:v>
                </c:pt>
                <c:pt idx="849">
                  <c:v>2782.14</c:v>
                </c:pt>
                <c:pt idx="850">
                  <c:v>2782.14</c:v>
                </c:pt>
                <c:pt idx="851">
                  <c:v>2760</c:v>
                </c:pt>
                <c:pt idx="852">
                  <c:v>2840.62</c:v>
                </c:pt>
                <c:pt idx="853">
                  <c:v>2840.692</c:v>
                </c:pt>
                <c:pt idx="854">
                  <c:v>2840.692</c:v>
                </c:pt>
                <c:pt idx="855">
                  <c:v>2840.692</c:v>
                </c:pt>
                <c:pt idx="856">
                  <c:v>2840.692</c:v>
                </c:pt>
                <c:pt idx="857">
                  <c:v>2840.692</c:v>
                </c:pt>
                <c:pt idx="858">
                  <c:v>2840.8920000000012</c:v>
                </c:pt>
                <c:pt idx="859">
                  <c:v>2840.8920000000012</c:v>
                </c:pt>
                <c:pt idx="860">
                  <c:v>2840.8920000000012</c:v>
                </c:pt>
                <c:pt idx="861">
                  <c:v>2840.8920000000012</c:v>
                </c:pt>
                <c:pt idx="862">
                  <c:v>2840.8920000000012</c:v>
                </c:pt>
                <c:pt idx="863">
                  <c:v>2840.8920000000012</c:v>
                </c:pt>
                <c:pt idx="864">
                  <c:v>2840.8920000000012</c:v>
                </c:pt>
                <c:pt idx="865">
                  <c:v>2840.8920000000012</c:v>
                </c:pt>
                <c:pt idx="866">
                  <c:v>2840.6222222222223</c:v>
                </c:pt>
                <c:pt idx="867">
                  <c:v>2840.69</c:v>
                </c:pt>
                <c:pt idx="868">
                  <c:v>2840.6933333333395</c:v>
                </c:pt>
                <c:pt idx="869">
                  <c:v>2840.69</c:v>
                </c:pt>
                <c:pt idx="870">
                  <c:v>2840.69</c:v>
                </c:pt>
                <c:pt idx="871">
                  <c:v>2840</c:v>
                </c:pt>
                <c:pt idx="872">
                  <c:v>2850</c:v>
                </c:pt>
                <c:pt idx="873">
                  <c:v>3300.0320000000002</c:v>
                </c:pt>
                <c:pt idx="874">
                  <c:v>2850</c:v>
                </c:pt>
                <c:pt idx="875">
                  <c:v>3239.7799999999997</c:v>
                </c:pt>
                <c:pt idx="876">
                  <c:v>3239.7799999999997</c:v>
                </c:pt>
                <c:pt idx="877">
                  <c:v>3239.7799999999997</c:v>
                </c:pt>
                <c:pt idx="878">
                  <c:v>3038.92</c:v>
                </c:pt>
                <c:pt idx="879">
                  <c:v>3239.7799999999997</c:v>
                </c:pt>
                <c:pt idx="880">
                  <c:v>3239.7799999999997</c:v>
                </c:pt>
                <c:pt idx="881">
                  <c:v>2889.3</c:v>
                </c:pt>
                <c:pt idx="882">
                  <c:v>3300.002133333338</c:v>
                </c:pt>
                <c:pt idx="883">
                  <c:v>3000</c:v>
                </c:pt>
                <c:pt idx="884">
                  <c:v>3000</c:v>
                </c:pt>
                <c:pt idx="885">
                  <c:v>3000</c:v>
                </c:pt>
                <c:pt idx="886">
                  <c:v>2930</c:v>
                </c:pt>
                <c:pt idx="887">
                  <c:v>3300</c:v>
                </c:pt>
                <c:pt idx="888">
                  <c:v>3036.5</c:v>
                </c:pt>
                <c:pt idx="889">
                  <c:v>3000</c:v>
                </c:pt>
                <c:pt idx="890">
                  <c:v>3000</c:v>
                </c:pt>
                <c:pt idx="891">
                  <c:v>3239.36</c:v>
                </c:pt>
                <c:pt idx="892">
                  <c:v>3038.92</c:v>
                </c:pt>
                <c:pt idx="893">
                  <c:v>3050</c:v>
                </c:pt>
                <c:pt idx="894">
                  <c:v>3050</c:v>
                </c:pt>
                <c:pt idx="895">
                  <c:v>3036.54</c:v>
                </c:pt>
                <c:pt idx="896">
                  <c:v>2950</c:v>
                </c:pt>
                <c:pt idx="897">
                  <c:v>3000</c:v>
                </c:pt>
                <c:pt idx="898">
                  <c:v>2850</c:v>
                </c:pt>
                <c:pt idx="899">
                  <c:v>3360</c:v>
                </c:pt>
                <c:pt idx="900">
                  <c:v>2930</c:v>
                </c:pt>
                <c:pt idx="901">
                  <c:v>3360</c:v>
                </c:pt>
                <c:pt idx="902">
                  <c:v>3000</c:v>
                </c:pt>
                <c:pt idx="903">
                  <c:v>3000</c:v>
                </c:pt>
                <c:pt idx="904">
                  <c:v>2950</c:v>
                </c:pt>
                <c:pt idx="905">
                  <c:v>2850</c:v>
                </c:pt>
                <c:pt idx="906">
                  <c:v>2930</c:v>
                </c:pt>
                <c:pt idx="907">
                  <c:v>3360</c:v>
                </c:pt>
                <c:pt idx="908">
                  <c:v>3360</c:v>
                </c:pt>
                <c:pt idx="909">
                  <c:v>3100</c:v>
                </c:pt>
                <c:pt idx="910">
                  <c:v>3000</c:v>
                </c:pt>
                <c:pt idx="911">
                  <c:v>2950</c:v>
                </c:pt>
                <c:pt idx="912">
                  <c:v>3000</c:v>
                </c:pt>
                <c:pt idx="913">
                  <c:v>3360</c:v>
                </c:pt>
                <c:pt idx="914">
                  <c:v>3239.68</c:v>
                </c:pt>
                <c:pt idx="915">
                  <c:v>3050</c:v>
                </c:pt>
                <c:pt idx="916">
                  <c:v>3050</c:v>
                </c:pt>
                <c:pt idx="917">
                  <c:v>2850</c:v>
                </c:pt>
                <c:pt idx="918">
                  <c:v>3050</c:v>
                </c:pt>
                <c:pt idx="919">
                  <c:v>3050</c:v>
                </c:pt>
                <c:pt idx="920">
                  <c:v>3300</c:v>
                </c:pt>
                <c:pt idx="921">
                  <c:v>3050</c:v>
                </c:pt>
                <c:pt idx="922">
                  <c:v>3300</c:v>
                </c:pt>
                <c:pt idx="923">
                  <c:v>3300</c:v>
                </c:pt>
                <c:pt idx="924">
                  <c:v>2850</c:v>
                </c:pt>
                <c:pt idx="925">
                  <c:v>2940.23</c:v>
                </c:pt>
                <c:pt idx="926">
                  <c:v>2850</c:v>
                </c:pt>
                <c:pt idx="927">
                  <c:v>3050</c:v>
                </c:pt>
                <c:pt idx="928">
                  <c:v>2890.56</c:v>
                </c:pt>
                <c:pt idx="929">
                  <c:v>2940.2311111111112</c:v>
                </c:pt>
                <c:pt idx="930">
                  <c:v>2890.56</c:v>
                </c:pt>
                <c:pt idx="931">
                  <c:v>3300</c:v>
                </c:pt>
                <c:pt idx="932">
                  <c:v>3010</c:v>
                </c:pt>
                <c:pt idx="933">
                  <c:v>3370</c:v>
                </c:pt>
                <c:pt idx="934">
                  <c:v>2900</c:v>
                </c:pt>
                <c:pt idx="935">
                  <c:v>3000</c:v>
                </c:pt>
                <c:pt idx="936">
                  <c:v>3100</c:v>
                </c:pt>
                <c:pt idx="937">
                  <c:v>3000</c:v>
                </c:pt>
                <c:pt idx="938">
                  <c:v>3000</c:v>
                </c:pt>
                <c:pt idx="939">
                  <c:v>3000</c:v>
                </c:pt>
                <c:pt idx="940">
                  <c:v>3000</c:v>
                </c:pt>
                <c:pt idx="941">
                  <c:v>2900</c:v>
                </c:pt>
                <c:pt idx="942">
                  <c:v>2930</c:v>
                </c:pt>
                <c:pt idx="943">
                  <c:v>2850</c:v>
                </c:pt>
                <c:pt idx="944">
                  <c:v>2900</c:v>
                </c:pt>
                <c:pt idx="945">
                  <c:v>2900</c:v>
                </c:pt>
                <c:pt idx="946">
                  <c:v>2850.8720000000012</c:v>
                </c:pt>
                <c:pt idx="947">
                  <c:v>2850.88</c:v>
                </c:pt>
                <c:pt idx="948">
                  <c:v>3360</c:v>
                </c:pt>
                <c:pt idx="949">
                  <c:v>3300</c:v>
                </c:pt>
                <c:pt idx="950">
                  <c:v>2900</c:v>
                </c:pt>
                <c:pt idx="951">
                  <c:v>3300</c:v>
                </c:pt>
                <c:pt idx="952">
                  <c:v>3300</c:v>
                </c:pt>
                <c:pt idx="953">
                  <c:v>2900</c:v>
                </c:pt>
                <c:pt idx="954">
                  <c:v>3300</c:v>
                </c:pt>
                <c:pt idx="955">
                  <c:v>3300</c:v>
                </c:pt>
                <c:pt idx="956">
                  <c:v>3360</c:v>
                </c:pt>
                <c:pt idx="957">
                  <c:v>3360</c:v>
                </c:pt>
                <c:pt idx="958">
                  <c:v>2850</c:v>
                </c:pt>
                <c:pt idx="959">
                  <c:v>3300</c:v>
                </c:pt>
                <c:pt idx="960">
                  <c:v>3300</c:v>
                </c:pt>
                <c:pt idx="961">
                  <c:v>3300</c:v>
                </c:pt>
                <c:pt idx="962">
                  <c:v>2900</c:v>
                </c:pt>
                <c:pt idx="963">
                  <c:v>3100</c:v>
                </c:pt>
                <c:pt idx="964">
                  <c:v>3100</c:v>
                </c:pt>
                <c:pt idx="965">
                  <c:v>3000</c:v>
                </c:pt>
                <c:pt idx="966">
                  <c:v>3000</c:v>
                </c:pt>
                <c:pt idx="967">
                  <c:v>33000</c:v>
                </c:pt>
                <c:pt idx="968">
                  <c:v>3630</c:v>
                </c:pt>
                <c:pt idx="969">
                  <c:v>3630</c:v>
                </c:pt>
                <c:pt idx="970">
                  <c:v>3600</c:v>
                </c:pt>
                <c:pt idx="971">
                  <c:v>4625</c:v>
                </c:pt>
                <c:pt idx="972">
                  <c:v>3600</c:v>
                </c:pt>
                <c:pt idx="973">
                  <c:v>3600</c:v>
                </c:pt>
                <c:pt idx="974">
                  <c:v>3600</c:v>
                </c:pt>
                <c:pt idx="975">
                  <c:v>3600</c:v>
                </c:pt>
                <c:pt idx="976">
                  <c:v>2840</c:v>
                </c:pt>
                <c:pt idx="977">
                  <c:v>2800</c:v>
                </c:pt>
                <c:pt idx="978">
                  <c:v>2698.94</c:v>
                </c:pt>
                <c:pt idx="979">
                  <c:v>2698.94</c:v>
                </c:pt>
                <c:pt idx="980">
                  <c:v>2712.38</c:v>
                </c:pt>
                <c:pt idx="981">
                  <c:v>2712.38</c:v>
                </c:pt>
                <c:pt idx="982">
                  <c:v>2712.38</c:v>
                </c:pt>
                <c:pt idx="983">
                  <c:v>2712.38</c:v>
                </c:pt>
                <c:pt idx="984">
                  <c:v>2712.38</c:v>
                </c:pt>
                <c:pt idx="985">
                  <c:v>2712.38</c:v>
                </c:pt>
                <c:pt idx="986">
                  <c:v>2712.38</c:v>
                </c:pt>
                <c:pt idx="987">
                  <c:v>2712.38</c:v>
                </c:pt>
                <c:pt idx="988">
                  <c:v>2720</c:v>
                </c:pt>
                <c:pt idx="989">
                  <c:v>2720</c:v>
                </c:pt>
                <c:pt idx="990">
                  <c:v>2720</c:v>
                </c:pt>
                <c:pt idx="991">
                  <c:v>2720</c:v>
                </c:pt>
                <c:pt idx="992">
                  <c:v>2720</c:v>
                </c:pt>
                <c:pt idx="993">
                  <c:v>2720</c:v>
                </c:pt>
                <c:pt idx="994">
                  <c:v>2720</c:v>
                </c:pt>
                <c:pt idx="995">
                  <c:v>2720</c:v>
                </c:pt>
                <c:pt idx="996">
                  <c:v>2720</c:v>
                </c:pt>
                <c:pt idx="997">
                  <c:v>2720</c:v>
                </c:pt>
                <c:pt idx="998">
                  <c:v>2720</c:v>
                </c:pt>
                <c:pt idx="999">
                  <c:v>2720</c:v>
                </c:pt>
                <c:pt idx="1000">
                  <c:v>2720</c:v>
                </c:pt>
                <c:pt idx="1001">
                  <c:v>2720</c:v>
                </c:pt>
                <c:pt idx="1002">
                  <c:v>2720</c:v>
                </c:pt>
                <c:pt idx="1003">
                  <c:v>2720</c:v>
                </c:pt>
                <c:pt idx="1004">
                  <c:v>2720</c:v>
                </c:pt>
                <c:pt idx="1005">
                  <c:v>2720</c:v>
                </c:pt>
                <c:pt idx="1006">
                  <c:v>2800</c:v>
                </c:pt>
                <c:pt idx="1007">
                  <c:v>2800</c:v>
                </c:pt>
                <c:pt idx="1008">
                  <c:v>2840.62</c:v>
                </c:pt>
                <c:pt idx="1009">
                  <c:v>2850</c:v>
                </c:pt>
                <c:pt idx="1010">
                  <c:v>2840</c:v>
                </c:pt>
                <c:pt idx="1011">
                  <c:v>2848.05</c:v>
                </c:pt>
                <c:pt idx="1012">
                  <c:v>2848.05</c:v>
                </c:pt>
                <c:pt idx="1013">
                  <c:v>2848.05</c:v>
                </c:pt>
                <c:pt idx="1014">
                  <c:v>2850</c:v>
                </c:pt>
                <c:pt idx="1015">
                  <c:v>2800</c:v>
                </c:pt>
                <c:pt idx="1016">
                  <c:v>2800</c:v>
                </c:pt>
                <c:pt idx="1017">
                  <c:v>2840.64</c:v>
                </c:pt>
                <c:pt idx="1018">
                  <c:v>3000</c:v>
                </c:pt>
                <c:pt idx="1019">
                  <c:v>2943.6320000000001</c:v>
                </c:pt>
                <c:pt idx="1020">
                  <c:v>3000</c:v>
                </c:pt>
                <c:pt idx="1021">
                  <c:v>3000</c:v>
                </c:pt>
                <c:pt idx="1022">
                  <c:v>3239.7799999999997</c:v>
                </c:pt>
                <c:pt idx="1023">
                  <c:v>3239.7799999999997</c:v>
                </c:pt>
                <c:pt idx="1024">
                  <c:v>3239.7799999999997</c:v>
                </c:pt>
                <c:pt idx="1025">
                  <c:v>3239.7799999999997</c:v>
                </c:pt>
                <c:pt idx="1026">
                  <c:v>3000</c:v>
                </c:pt>
                <c:pt idx="1027">
                  <c:v>3239.7799999999997</c:v>
                </c:pt>
                <c:pt idx="1028">
                  <c:v>3239.7799999999997</c:v>
                </c:pt>
                <c:pt idx="1029">
                  <c:v>3239.7799999999997</c:v>
                </c:pt>
                <c:pt idx="1030">
                  <c:v>3239.7799999999997</c:v>
                </c:pt>
                <c:pt idx="1031">
                  <c:v>3239.7799999999997</c:v>
                </c:pt>
                <c:pt idx="1032">
                  <c:v>3239.7799999999997</c:v>
                </c:pt>
                <c:pt idx="1033">
                  <c:v>3300</c:v>
                </c:pt>
                <c:pt idx="1034">
                  <c:v>2960</c:v>
                </c:pt>
                <c:pt idx="1035">
                  <c:v>2960</c:v>
                </c:pt>
                <c:pt idx="1036">
                  <c:v>2950</c:v>
                </c:pt>
                <c:pt idx="1037">
                  <c:v>3100</c:v>
                </c:pt>
                <c:pt idx="1038">
                  <c:v>3100</c:v>
                </c:pt>
                <c:pt idx="1039">
                  <c:v>2950</c:v>
                </c:pt>
                <c:pt idx="1040">
                  <c:v>2960</c:v>
                </c:pt>
                <c:pt idx="1041">
                  <c:v>3360</c:v>
                </c:pt>
                <c:pt idx="1042">
                  <c:v>3100</c:v>
                </c:pt>
                <c:pt idx="1043">
                  <c:v>2950</c:v>
                </c:pt>
                <c:pt idx="1044">
                  <c:v>2960</c:v>
                </c:pt>
                <c:pt idx="1045">
                  <c:v>2930</c:v>
                </c:pt>
                <c:pt idx="1046">
                  <c:v>2930</c:v>
                </c:pt>
                <c:pt idx="1047">
                  <c:v>2950</c:v>
                </c:pt>
                <c:pt idx="1048">
                  <c:v>2960</c:v>
                </c:pt>
                <c:pt idx="1049">
                  <c:v>3000</c:v>
                </c:pt>
                <c:pt idx="1050">
                  <c:v>3300</c:v>
                </c:pt>
                <c:pt idx="1051">
                  <c:v>3100</c:v>
                </c:pt>
                <c:pt idx="1052">
                  <c:v>2960</c:v>
                </c:pt>
                <c:pt idx="1053">
                  <c:v>3300</c:v>
                </c:pt>
                <c:pt idx="1054">
                  <c:v>3300</c:v>
                </c:pt>
                <c:pt idx="1055">
                  <c:v>3300</c:v>
                </c:pt>
                <c:pt idx="1056">
                  <c:v>3185</c:v>
                </c:pt>
                <c:pt idx="1057">
                  <c:v>3520</c:v>
                </c:pt>
                <c:pt idx="1058">
                  <c:v>3520</c:v>
                </c:pt>
                <c:pt idx="1059">
                  <c:v>3000</c:v>
                </c:pt>
                <c:pt idx="1060">
                  <c:v>3000</c:v>
                </c:pt>
                <c:pt idx="1061">
                  <c:v>3185</c:v>
                </c:pt>
                <c:pt idx="1062">
                  <c:v>3000</c:v>
                </c:pt>
                <c:pt idx="1063">
                  <c:v>3050</c:v>
                </c:pt>
                <c:pt idx="1064">
                  <c:v>2943.63</c:v>
                </c:pt>
                <c:pt idx="1065">
                  <c:v>3000</c:v>
                </c:pt>
                <c:pt idx="1066">
                  <c:v>3239.9500000000012</c:v>
                </c:pt>
                <c:pt idx="1067">
                  <c:v>3242.6</c:v>
                </c:pt>
                <c:pt idx="1068">
                  <c:v>3100</c:v>
                </c:pt>
                <c:pt idx="1069">
                  <c:v>3000</c:v>
                </c:pt>
                <c:pt idx="1070">
                  <c:v>3520</c:v>
                </c:pt>
                <c:pt idx="1071">
                  <c:v>3020</c:v>
                </c:pt>
                <c:pt idx="1072">
                  <c:v>3020</c:v>
                </c:pt>
                <c:pt idx="1073">
                  <c:v>3160</c:v>
                </c:pt>
                <c:pt idx="1074">
                  <c:v>3100</c:v>
                </c:pt>
                <c:pt idx="1075">
                  <c:v>3300</c:v>
                </c:pt>
                <c:pt idx="1076">
                  <c:v>3300</c:v>
                </c:pt>
                <c:pt idx="1077">
                  <c:v>3300</c:v>
                </c:pt>
                <c:pt idx="1078">
                  <c:v>2930</c:v>
                </c:pt>
                <c:pt idx="1079">
                  <c:v>2950</c:v>
                </c:pt>
                <c:pt idx="1080">
                  <c:v>2930</c:v>
                </c:pt>
                <c:pt idx="1081">
                  <c:v>3100</c:v>
                </c:pt>
                <c:pt idx="1082">
                  <c:v>3160</c:v>
                </c:pt>
                <c:pt idx="1083">
                  <c:v>3050</c:v>
                </c:pt>
                <c:pt idx="1084">
                  <c:v>3300</c:v>
                </c:pt>
                <c:pt idx="1085">
                  <c:v>3300</c:v>
                </c:pt>
                <c:pt idx="1086">
                  <c:v>3300</c:v>
                </c:pt>
                <c:pt idx="1087">
                  <c:v>3300</c:v>
                </c:pt>
                <c:pt idx="1088">
                  <c:v>3000</c:v>
                </c:pt>
                <c:pt idx="1089">
                  <c:v>3000</c:v>
                </c:pt>
                <c:pt idx="1090">
                  <c:v>3000</c:v>
                </c:pt>
                <c:pt idx="1091">
                  <c:v>3300</c:v>
                </c:pt>
                <c:pt idx="1092">
                  <c:v>3000</c:v>
                </c:pt>
                <c:pt idx="1093">
                  <c:v>3050</c:v>
                </c:pt>
                <c:pt idx="1094">
                  <c:v>3300</c:v>
                </c:pt>
                <c:pt idx="1095">
                  <c:v>3000</c:v>
                </c:pt>
                <c:pt idx="1096">
                  <c:v>3000</c:v>
                </c:pt>
                <c:pt idx="1097">
                  <c:v>3000</c:v>
                </c:pt>
                <c:pt idx="1098">
                  <c:v>3000</c:v>
                </c:pt>
                <c:pt idx="1099">
                  <c:v>3300</c:v>
                </c:pt>
                <c:pt idx="1100">
                  <c:v>3100</c:v>
                </c:pt>
                <c:pt idx="1101">
                  <c:v>3000</c:v>
                </c:pt>
                <c:pt idx="1102">
                  <c:v>3000</c:v>
                </c:pt>
                <c:pt idx="1103">
                  <c:v>3360</c:v>
                </c:pt>
                <c:pt idx="1104">
                  <c:v>3000</c:v>
                </c:pt>
                <c:pt idx="1105">
                  <c:v>3000</c:v>
                </c:pt>
                <c:pt idx="1106">
                  <c:v>3000</c:v>
                </c:pt>
                <c:pt idx="1107">
                  <c:v>3000</c:v>
                </c:pt>
                <c:pt idx="1108">
                  <c:v>3000</c:v>
                </c:pt>
                <c:pt idx="1109">
                  <c:v>3300</c:v>
                </c:pt>
                <c:pt idx="1110">
                  <c:v>3000</c:v>
                </c:pt>
                <c:pt idx="1111">
                  <c:v>3000</c:v>
                </c:pt>
                <c:pt idx="1112">
                  <c:v>3000</c:v>
                </c:pt>
                <c:pt idx="1113">
                  <c:v>3000</c:v>
                </c:pt>
                <c:pt idx="1114">
                  <c:v>3000</c:v>
                </c:pt>
                <c:pt idx="1115">
                  <c:v>2848.77</c:v>
                </c:pt>
                <c:pt idx="1116">
                  <c:v>2800</c:v>
                </c:pt>
                <c:pt idx="1117">
                  <c:v>2800</c:v>
                </c:pt>
                <c:pt idx="1118">
                  <c:v>2800</c:v>
                </c:pt>
                <c:pt idx="1119">
                  <c:v>2800</c:v>
                </c:pt>
                <c:pt idx="1120">
                  <c:v>2800</c:v>
                </c:pt>
                <c:pt idx="1121">
                  <c:v>2853.7599999999998</c:v>
                </c:pt>
                <c:pt idx="1122">
                  <c:v>2873.7050000000004</c:v>
                </c:pt>
                <c:pt idx="1123">
                  <c:v>2886.6337271750822</c:v>
                </c:pt>
                <c:pt idx="1124">
                  <c:v>2893.65</c:v>
                </c:pt>
                <c:pt idx="1125">
                  <c:v>2843.7799999999997</c:v>
                </c:pt>
                <c:pt idx="1126">
                  <c:v>2900</c:v>
                </c:pt>
                <c:pt idx="1127">
                  <c:v>2900</c:v>
                </c:pt>
                <c:pt idx="1128">
                  <c:v>2930</c:v>
                </c:pt>
                <c:pt idx="1129">
                  <c:v>3350</c:v>
                </c:pt>
                <c:pt idx="1130">
                  <c:v>3185</c:v>
                </c:pt>
                <c:pt idx="1131">
                  <c:v>3350</c:v>
                </c:pt>
                <c:pt idx="1132">
                  <c:v>3185</c:v>
                </c:pt>
                <c:pt idx="1133">
                  <c:v>3185</c:v>
                </c:pt>
                <c:pt idx="1134">
                  <c:v>3300</c:v>
                </c:pt>
                <c:pt idx="1135">
                  <c:v>3350</c:v>
                </c:pt>
                <c:pt idx="1136">
                  <c:v>2960</c:v>
                </c:pt>
                <c:pt idx="1137">
                  <c:v>3300</c:v>
                </c:pt>
                <c:pt idx="1138">
                  <c:v>3185</c:v>
                </c:pt>
                <c:pt idx="1139">
                  <c:v>3185</c:v>
                </c:pt>
                <c:pt idx="1140">
                  <c:v>3185</c:v>
                </c:pt>
                <c:pt idx="1141">
                  <c:v>3300</c:v>
                </c:pt>
                <c:pt idx="1142">
                  <c:v>3300</c:v>
                </c:pt>
                <c:pt idx="1143">
                  <c:v>3300</c:v>
                </c:pt>
                <c:pt idx="1144">
                  <c:v>3300</c:v>
                </c:pt>
                <c:pt idx="1145">
                  <c:v>3350</c:v>
                </c:pt>
                <c:pt idx="1146">
                  <c:v>3350</c:v>
                </c:pt>
                <c:pt idx="1147">
                  <c:v>3350</c:v>
                </c:pt>
                <c:pt idx="1148">
                  <c:v>2960</c:v>
                </c:pt>
                <c:pt idx="1149">
                  <c:v>3160</c:v>
                </c:pt>
                <c:pt idx="1150">
                  <c:v>3160</c:v>
                </c:pt>
                <c:pt idx="1151">
                  <c:v>3175</c:v>
                </c:pt>
                <c:pt idx="1152">
                  <c:v>3500</c:v>
                </c:pt>
                <c:pt idx="1153">
                  <c:v>3000</c:v>
                </c:pt>
                <c:pt idx="1154">
                  <c:v>3350</c:v>
                </c:pt>
                <c:pt idx="1155">
                  <c:v>3350</c:v>
                </c:pt>
                <c:pt idx="1156">
                  <c:v>3350</c:v>
                </c:pt>
                <c:pt idx="1157">
                  <c:v>3300</c:v>
                </c:pt>
                <c:pt idx="1158">
                  <c:v>3050</c:v>
                </c:pt>
                <c:pt idx="1159">
                  <c:v>3050</c:v>
                </c:pt>
                <c:pt idx="1160">
                  <c:v>3350</c:v>
                </c:pt>
                <c:pt idx="1161">
                  <c:v>3050</c:v>
                </c:pt>
                <c:pt idx="1162">
                  <c:v>3050</c:v>
                </c:pt>
                <c:pt idx="1163">
                  <c:v>3050</c:v>
                </c:pt>
                <c:pt idx="1164">
                  <c:v>2991.9300000000012</c:v>
                </c:pt>
                <c:pt idx="1165">
                  <c:v>2992.6499999999987</c:v>
                </c:pt>
                <c:pt idx="1166">
                  <c:v>2992.6499999999987</c:v>
                </c:pt>
                <c:pt idx="1167">
                  <c:v>3242.02</c:v>
                </c:pt>
                <c:pt idx="1168">
                  <c:v>3050</c:v>
                </c:pt>
                <c:pt idx="1169">
                  <c:v>3350</c:v>
                </c:pt>
                <c:pt idx="1170">
                  <c:v>2991.9300000000012</c:v>
                </c:pt>
                <c:pt idx="1171">
                  <c:v>3050</c:v>
                </c:pt>
                <c:pt idx="1172">
                  <c:v>3100</c:v>
                </c:pt>
                <c:pt idx="1173">
                  <c:v>2992.6499999999987</c:v>
                </c:pt>
                <c:pt idx="1174">
                  <c:v>3242.02</c:v>
                </c:pt>
                <c:pt idx="1175">
                  <c:v>3242.02</c:v>
                </c:pt>
                <c:pt idx="1176">
                  <c:v>3242.02</c:v>
                </c:pt>
                <c:pt idx="1177">
                  <c:v>2992.6499999999987</c:v>
                </c:pt>
                <c:pt idx="1178">
                  <c:v>3100</c:v>
                </c:pt>
                <c:pt idx="1179">
                  <c:v>3350</c:v>
                </c:pt>
                <c:pt idx="1180">
                  <c:v>2992.6499999999987</c:v>
                </c:pt>
                <c:pt idx="1181">
                  <c:v>3350</c:v>
                </c:pt>
                <c:pt idx="1182">
                  <c:v>3100</c:v>
                </c:pt>
                <c:pt idx="1183">
                  <c:v>3100</c:v>
                </c:pt>
                <c:pt idx="1184">
                  <c:v>2930</c:v>
                </c:pt>
                <c:pt idx="1185">
                  <c:v>2991.9300000000012</c:v>
                </c:pt>
                <c:pt idx="1186">
                  <c:v>3350</c:v>
                </c:pt>
                <c:pt idx="1187">
                  <c:v>3050</c:v>
                </c:pt>
                <c:pt idx="1188">
                  <c:v>3350</c:v>
                </c:pt>
                <c:pt idx="1189">
                  <c:v>3500</c:v>
                </c:pt>
                <c:pt idx="1190">
                  <c:v>3500</c:v>
                </c:pt>
                <c:pt idx="1191">
                  <c:v>4140</c:v>
                </c:pt>
                <c:pt idx="1192">
                  <c:v>3500</c:v>
                </c:pt>
                <c:pt idx="1193">
                  <c:v>2711.3900000000012</c:v>
                </c:pt>
                <c:pt idx="1194">
                  <c:v>2711.3900000000012</c:v>
                </c:pt>
                <c:pt idx="1195">
                  <c:v>2711.3900000000012</c:v>
                </c:pt>
                <c:pt idx="1196">
                  <c:v>2711.3900000000012</c:v>
                </c:pt>
                <c:pt idx="1197">
                  <c:v>2711.3900000000012</c:v>
                </c:pt>
                <c:pt idx="1198">
                  <c:v>2712.38</c:v>
                </c:pt>
                <c:pt idx="1199">
                  <c:v>2720</c:v>
                </c:pt>
                <c:pt idx="1200">
                  <c:v>2720</c:v>
                </c:pt>
                <c:pt idx="1201">
                  <c:v>2712.38</c:v>
                </c:pt>
                <c:pt idx="1202">
                  <c:v>2742.3100000000022</c:v>
                </c:pt>
                <c:pt idx="1203">
                  <c:v>2742.3100000000022</c:v>
                </c:pt>
                <c:pt idx="1204">
                  <c:v>2742.3100000000022</c:v>
                </c:pt>
                <c:pt idx="1205">
                  <c:v>3050</c:v>
                </c:pt>
                <c:pt idx="1206">
                  <c:v>3239.9520000000002</c:v>
                </c:pt>
                <c:pt idx="1207">
                  <c:v>2843.44</c:v>
                </c:pt>
                <c:pt idx="1208">
                  <c:v>2843.44</c:v>
                </c:pt>
                <c:pt idx="1209">
                  <c:v>2843.44</c:v>
                </c:pt>
                <c:pt idx="1210">
                  <c:v>3239.9520000000002</c:v>
                </c:pt>
                <c:pt idx="1211">
                  <c:v>3239.9520000000002</c:v>
                </c:pt>
                <c:pt idx="1212">
                  <c:v>3239.9520000000002</c:v>
                </c:pt>
                <c:pt idx="1213">
                  <c:v>3360</c:v>
                </c:pt>
                <c:pt idx="1214">
                  <c:v>2960</c:v>
                </c:pt>
                <c:pt idx="1215">
                  <c:v>2960</c:v>
                </c:pt>
                <c:pt idx="1216">
                  <c:v>3360</c:v>
                </c:pt>
                <c:pt idx="1217">
                  <c:v>3360</c:v>
                </c:pt>
                <c:pt idx="1218">
                  <c:v>3100</c:v>
                </c:pt>
                <c:pt idx="1219">
                  <c:v>3360</c:v>
                </c:pt>
                <c:pt idx="1220">
                  <c:v>3360</c:v>
                </c:pt>
                <c:pt idx="1221">
                  <c:v>3050</c:v>
                </c:pt>
                <c:pt idx="1222">
                  <c:v>3100</c:v>
                </c:pt>
                <c:pt idx="1223">
                  <c:v>3100</c:v>
                </c:pt>
                <c:pt idx="1224">
                  <c:v>3360</c:v>
                </c:pt>
                <c:pt idx="1225">
                  <c:v>3360</c:v>
                </c:pt>
                <c:pt idx="1226">
                  <c:v>3360</c:v>
                </c:pt>
                <c:pt idx="1227">
                  <c:v>3100</c:v>
                </c:pt>
                <c:pt idx="1228">
                  <c:v>3100</c:v>
                </c:pt>
                <c:pt idx="1229">
                  <c:v>3050</c:v>
                </c:pt>
                <c:pt idx="1230">
                  <c:v>3360</c:v>
                </c:pt>
                <c:pt idx="1231">
                  <c:v>3360</c:v>
                </c:pt>
                <c:pt idx="1232">
                  <c:v>2900</c:v>
                </c:pt>
                <c:pt idx="1233">
                  <c:v>3360</c:v>
                </c:pt>
                <c:pt idx="1234">
                  <c:v>2800</c:v>
                </c:pt>
                <c:pt idx="1235">
                  <c:v>3050</c:v>
                </c:pt>
                <c:pt idx="1236">
                  <c:v>2950</c:v>
                </c:pt>
                <c:pt idx="1237">
                  <c:v>2950</c:v>
                </c:pt>
                <c:pt idx="1238">
                  <c:v>2800</c:v>
                </c:pt>
                <c:pt idx="1239">
                  <c:v>2960</c:v>
                </c:pt>
                <c:pt idx="1240">
                  <c:v>2850</c:v>
                </c:pt>
                <c:pt idx="1241">
                  <c:v>3300</c:v>
                </c:pt>
                <c:pt idx="1242">
                  <c:v>3350</c:v>
                </c:pt>
                <c:pt idx="1243">
                  <c:v>3350</c:v>
                </c:pt>
                <c:pt idx="1244">
                  <c:v>3300</c:v>
                </c:pt>
                <c:pt idx="1245">
                  <c:v>3350</c:v>
                </c:pt>
                <c:pt idx="1246">
                  <c:v>3350</c:v>
                </c:pt>
                <c:pt idx="1247">
                  <c:v>2900</c:v>
                </c:pt>
                <c:pt idx="1248">
                  <c:v>3350</c:v>
                </c:pt>
                <c:pt idx="1249">
                  <c:v>2850</c:v>
                </c:pt>
                <c:pt idx="1250">
                  <c:v>2850</c:v>
                </c:pt>
                <c:pt idx="1251">
                  <c:v>2850</c:v>
                </c:pt>
                <c:pt idx="1252">
                  <c:v>3050</c:v>
                </c:pt>
                <c:pt idx="1253">
                  <c:v>2900</c:v>
                </c:pt>
                <c:pt idx="1254">
                  <c:v>2900</c:v>
                </c:pt>
                <c:pt idx="1255">
                  <c:v>2840</c:v>
                </c:pt>
                <c:pt idx="1256">
                  <c:v>2900</c:v>
                </c:pt>
                <c:pt idx="1257">
                  <c:v>2898.6299999999997</c:v>
                </c:pt>
                <c:pt idx="1258">
                  <c:v>2898.6200000000003</c:v>
                </c:pt>
                <c:pt idx="1259">
                  <c:v>2898.6200000000003</c:v>
                </c:pt>
                <c:pt idx="1260">
                  <c:v>3360</c:v>
                </c:pt>
                <c:pt idx="1261">
                  <c:v>2898.6299999999997</c:v>
                </c:pt>
                <c:pt idx="1262">
                  <c:v>2850</c:v>
                </c:pt>
                <c:pt idx="1263">
                  <c:v>2898.6299999999997</c:v>
                </c:pt>
                <c:pt idx="1264">
                  <c:v>2898.6299999999997</c:v>
                </c:pt>
                <c:pt idx="1265">
                  <c:v>5774.8076000000001</c:v>
                </c:pt>
                <c:pt idx="1266">
                  <c:v>3705.2914285714319</c:v>
                </c:pt>
                <c:pt idx="1267">
                  <c:v>3350</c:v>
                </c:pt>
                <c:pt idx="1268">
                  <c:v>3350</c:v>
                </c:pt>
                <c:pt idx="1269">
                  <c:v>3350</c:v>
                </c:pt>
                <c:pt idx="1270">
                  <c:v>3360</c:v>
                </c:pt>
                <c:pt idx="1271">
                  <c:v>3360</c:v>
                </c:pt>
                <c:pt idx="1272">
                  <c:v>3360</c:v>
                </c:pt>
                <c:pt idx="1273">
                  <c:v>3298.63</c:v>
                </c:pt>
                <c:pt idx="1274">
                  <c:v>3298.63</c:v>
                </c:pt>
                <c:pt idx="1275">
                  <c:v>3360</c:v>
                </c:pt>
                <c:pt idx="1276">
                  <c:v>3239.44</c:v>
                </c:pt>
                <c:pt idx="1277">
                  <c:v>3360</c:v>
                </c:pt>
                <c:pt idx="1278">
                  <c:v>3242.77</c:v>
                </c:pt>
                <c:pt idx="1279">
                  <c:v>3242.77</c:v>
                </c:pt>
                <c:pt idx="1280">
                  <c:v>3360</c:v>
                </c:pt>
                <c:pt idx="1281">
                  <c:v>3239.9500000000012</c:v>
                </c:pt>
                <c:pt idx="1282">
                  <c:v>3239.9500000000012</c:v>
                </c:pt>
                <c:pt idx="1283">
                  <c:v>3239.9500000000012</c:v>
                </c:pt>
                <c:pt idx="1284">
                  <c:v>3239.9500000000012</c:v>
                </c:pt>
                <c:pt idx="1285">
                  <c:v>3239.9500000000012</c:v>
                </c:pt>
                <c:pt idx="1286">
                  <c:v>3239.9500000000012</c:v>
                </c:pt>
                <c:pt idx="1287">
                  <c:v>3291.11</c:v>
                </c:pt>
                <c:pt idx="1288">
                  <c:v>3241.92</c:v>
                </c:pt>
                <c:pt idx="1289">
                  <c:v>3239.44</c:v>
                </c:pt>
                <c:pt idx="1290">
                  <c:v>3242.77</c:v>
                </c:pt>
                <c:pt idx="1291">
                  <c:v>3299.8900571428571</c:v>
                </c:pt>
                <c:pt idx="1292">
                  <c:v>3350</c:v>
                </c:pt>
                <c:pt idx="1293">
                  <c:v>3350</c:v>
                </c:pt>
                <c:pt idx="1294">
                  <c:v>3298.63</c:v>
                </c:pt>
                <c:pt idx="1295">
                  <c:v>3298.63</c:v>
                </c:pt>
                <c:pt idx="1296">
                  <c:v>3242.77</c:v>
                </c:pt>
                <c:pt idx="1297">
                  <c:v>2873.8104000000012</c:v>
                </c:pt>
                <c:pt idx="1298">
                  <c:v>2893.48</c:v>
                </c:pt>
                <c:pt idx="1299">
                  <c:v>2850</c:v>
                </c:pt>
                <c:pt idx="1300">
                  <c:v>2853.59</c:v>
                </c:pt>
                <c:pt idx="1301">
                  <c:v>2891.14</c:v>
                </c:pt>
                <c:pt idx="1302">
                  <c:v>2850</c:v>
                </c:pt>
                <c:pt idx="1303">
                  <c:v>2711.3900000000012</c:v>
                </c:pt>
                <c:pt idx="1304">
                  <c:v>2843.44</c:v>
                </c:pt>
                <c:pt idx="1305">
                  <c:v>2712.38</c:v>
                </c:pt>
                <c:pt idx="1306">
                  <c:v>2742.3100000000022</c:v>
                </c:pt>
                <c:pt idx="1307">
                  <c:v>2850</c:v>
                </c:pt>
                <c:pt idx="1308">
                  <c:v>2711.3900000000012</c:v>
                </c:pt>
                <c:pt idx="1309">
                  <c:v>2891.14</c:v>
                </c:pt>
                <c:pt idx="1310">
                  <c:v>2711.3900000000012</c:v>
                </c:pt>
                <c:pt idx="1311">
                  <c:v>2711.3900000000012</c:v>
                </c:pt>
                <c:pt idx="1312">
                  <c:v>2711.3900000000012</c:v>
                </c:pt>
                <c:pt idx="1313">
                  <c:v>2843.44</c:v>
                </c:pt>
                <c:pt idx="1314">
                  <c:v>2843.44</c:v>
                </c:pt>
                <c:pt idx="1315">
                  <c:v>2893.48</c:v>
                </c:pt>
                <c:pt idx="1316">
                  <c:v>3135.0654545454572</c:v>
                </c:pt>
                <c:pt idx="1317">
                  <c:v>2930</c:v>
                </c:pt>
                <c:pt idx="1318">
                  <c:v>2950</c:v>
                </c:pt>
                <c:pt idx="1319">
                  <c:v>3127.62</c:v>
                </c:pt>
                <c:pt idx="1320">
                  <c:v>2891.61</c:v>
                </c:pt>
                <c:pt idx="1321">
                  <c:v>2853.5499999999997</c:v>
                </c:pt>
                <c:pt idx="1322">
                  <c:v>2901.1200000000003</c:v>
                </c:pt>
                <c:pt idx="1323">
                  <c:v>3125.38</c:v>
                </c:pt>
                <c:pt idx="1324">
                  <c:v>3125.38</c:v>
                </c:pt>
                <c:pt idx="1325">
                  <c:v>3040.7599999999998</c:v>
                </c:pt>
                <c:pt idx="1326">
                  <c:v>2712.38</c:v>
                </c:pt>
                <c:pt idx="1327">
                  <c:v>2901.1200000000003</c:v>
                </c:pt>
                <c:pt idx="1328">
                  <c:v>3100</c:v>
                </c:pt>
                <c:pt idx="1329">
                  <c:v>3050</c:v>
                </c:pt>
                <c:pt idx="1330">
                  <c:v>2853.59</c:v>
                </c:pt>
                <c:pt idx="1331">
                  <c:v>3125.38</c:v>
                </c:pt>
                <c:pt idx="1332">
                  <c:v>2891.14</c:v>
                </c:pt>
                <c:pt idx="1333">
                  <c:v>3127.62</c:v>
                </c:pt>
                <c:pt idx="1334">
                  <c:v>3100</c:v>
                </c:pt>
                <c:pt idx="1335">
                  <c:v>3100</c:v>
                </c:pt>
                <c:pt idx="1336">
                  <c:v>3100</c:v>
                </c:pt>
                <c:pt idx="1337">
                  <c:v>2840</c:v>
                </c:pt>
                <c:pt idx="1338">
                  <c:v>2910</c:v>
                </c:pt>
                <c:pt idx="1339">
                  <c:v>3050</c:v>
                </c:pt>
                <c:pt idx="1340">
                  <c:v>3050</c:v>
                </c:pt>
                <c:pt idx="1341">
                  <c:v>3050</c:v>
                </c:pt>
                <c:pt idx="1342">
                  <c:v>3050</c:v>
                </c:pt>
                <c:pt idx="1343">
                  <c:v>3050</c:v>
                </c:pt>
                <c:pt idx="1344">
                  <c:v>3050</c:v>
                </c:pt>
                <c:pt idx="1345">
                  <c:v>2850</c:v>
                </c:pt>
                <c:pt idx="1346">
                  <c:v>2850</c:v>
                </c:pt>
                <c:pt idx="1347">
                  <c:v>2910</c:v>
                </c:pt>
                <c:pt idx="1348">
                  <c:v>2840</c:v>
                </c:pt>
                <c:pt idx="1349">
                  <c:v>2910</c:v>
                </c:pt>
                <c:pt idx="1350">
                  <c:v>3300</c:v>
                </c:pt>
                <c:pt idx="1351">
                  <c:v>3050</c:v>
                </c:pt>
                <c:pt idx="1352">
                  <c:v>3050</c:v>
                </c:pt>
                <c:pt idx="1353">
                  <c:v>3050</c:v>
                </c:pt>
                <c:pt idx="1354">
                  <c:v>3050</c:v>
                </c:pt>
                <c:pt idx="1355">
                  <c:v>3100</c:v>
                </c:pt>
                <c:pt idx="1356">
                  <c:v>2840</c:v>
                </c:pt>
                <c:pt idx="1357">
                  <c:v>2960</c:v>
                </c:pt>
                <c:pt idx="1358">
                  <c:v>2960</c:v>
                </c:pt>
                <c:pt idx="1359">
                  <c:v>3500</c:v>
                </c:pt>
                <c:pt idx="1360">
                  <c:v>3690</c:v>
                </c:pt>
                <c:pt idx="1361">
                  <c:v>3580</c:v>
                </c:pt>
                <c:pt idx="1362">
                  <c:v>3400</c:v>
                </c:pt>
                <c:pt idx="1363">
                  <c:v>3400</c:v>
                </c:pt>
                <c:pt idx="1364">
                  <c:v>3650</c:v>
                </c:pt>
                <c:pt idx="1365">
                  <c:v>3650</c:v>
                </c:pt>
                <c:pt idx="1366">
                  <c:v>3570</c:v>
                </c:pt>
                <c:pt idx="1367">
                  <c:v>3460</c:v>
                </c:pt>
                <c:pt idx="1368">
                  <c:v>3400</c:v>
                </c:pt>
                <c:pt idx="1369">
                  <c:v>3400</c:v>
                </c:pt>
                <c:pt idx="1370">
                  <c:v>3400</c:v>
                </c:pt>
                <c:pt idx="1371">
                  <c:v>3400</c:v>
                </c:pt>
                <c:pt idx="1372">
                  <c:v>3560</c:v>
                </c:pt>
                <c:pt idx="1373">
                  <c:v>3440</c:v>
                </c:pt>
                <c:pt idx="1374">
                  <c:v>3426.6</c:v>
                </c:pt>
                <c:pt idx="1375">
                  <c:v>3426.6</c:v>
                </c:pt>
                <c:pt idx="1376">
                  <c:v>3426.6</c:v>
                </c:pt>
                <c:pt idx="1377">
                  <c:v>3426.6</c:v>
                </c:pt>
                <c:pt idx="1378">
                  <c:v>2951.14</c:v>
                </c:pt>
                <c:pt idx="1379">
                  <c:v>3403024.9110320285</c:v>
                </c:pt>
                <c:pt idx="1380">
                  <c:v>3411697.2477064268</c:v>
                </c:pt>
                <c:pt idx="1381">
                  <c:v>3600</c:v>
                </c:pt>
                <c:pt idx="1382">
                  <c:v>3500</c:v>
                </c:pt>
                <c:pt idx="1383">
                  <c:v>4336.21</c:v>
                </c:pt>
                <c:pt idx="1384">
                  <c:v>3580</c:v>
                </c:pt>
                <c:pt idx="1385">
                  <c:v>3580</c:v>
                </c:pt>
                <c:pt idx="1386">
                  <c:v>3580</c:v>
                </c:pt>
                <c:pt idx="1387">
                  <c:v>3580</c:v>
                </c:pt>
                <c:pt idx="1388">
                  <c:v>3580</c:v>
                </c:pt>
                <c:pt idx="1389">
                  <c:v>3500</c:v>
                </c:pt>
                <c:pt idx="1390">
                  <c:v>3585</c:v>
                </c:pt>
                <c:pt idx="1391">
                  <c:v>3585</c:v>
                </c:pt>
                <c:pt idx="1392">
                  <c:v>3585</c:v>
                </c:pt>
                <c:pt idx="1393">
                  <c:v>3585</c:v>
                </c:pt>
                <c:pt idx="1394">
                  <c:v>3585</c:v>
                </c:pt>
                <c:pt idx="1395">
                  <c:v>3585</c:v>
                </c:pt>
                <c:pt idx="1396">
                  <c:v>3510</c:v>
                </c:pt>
                <c:pt idx="1397">
                  <c:v>3560</c:v>
                </c:pt>
                <c:pt idx="1398">
                  <c:v>3510</c:v>
                </c:pt>
                <c:pt idx="1399">
                  <c:v>3510</c:v>
                </c:pt>
                <c:pt idx="1400">
                  <c:v>3510</c:v>
                </c:pt>
                <c:pt idx="1401">
                  <c:v>3506.3900000000012</c:v>
                </c:pt>
                <c:pt idx="1402">
                  <c:v>3506.3900000000012</c:v>
                </c:pt>
                <c:pt idx="1403">
                  <c:v>3580</c:v>
                </c:pt>
                <c:pt idx="1404">
                  <c:v>3520</c:v>
                </c:pt>
                <c:pt idx="1405">
                  <c:v>3520</c:v>
                </c:pt>
                <c:pt idx="1406">
                  <c:v>3520</c:v>
                </c:pt>
                <c:pt idx="1407">
                  <c:v>3500</c:v>
                </c:pt>
                <c:pt idx="1408">
                  <c:v>3500</c:v>
                </c:pt>
                <c:pt idx="1409">
                  <c:v>3510</c:v>
                </c:pt>
                <c:pt idx="1410">
                  <c:v>3510</c:v>
                </c:pt>
                <c:pt idx="1411">
                  <c:v>3510</c:v>
                </c:pt>
                <c:pt idx="1412">
                  <c:v>3510</c:v>
                </c:pt>
                <c:pt idx="1413">
                  <c:v>3510</c:v>
                </c:pt>
                <c:pt idx="1414">
                  <c:v>3510</c:v>
                </c:pt>
                <c:pt idx="1415">
                  <c:v>3510</c:v>
                </c:pt>
                <c:pt idx="1416">
                  <c:v>3510</c:v>
                </c:pt>
                <c:pt idx="1417">
                  <c:v>3520</c:v>
                </c:pt>
                <c:pt idx="1418">
                  <c:v>3520</c:v>
                </c:pt>
                <c:pt idx="1419">
                  <c:v>3510</c:v>
                </c:pt>
                <c:pt idx="1420">
                  <c:v>3510</c:v>
                </c:pt>
                <c:pt idx="1421">
                  <c:v>305.00027911839192</c:v>
                </c:pt>
                <c:pt idx="1422">
                  <c:v>2700</c:v>
                </c:pt>
                <c:pt idx="1423">
                  <c:v>2700</c:v>
                </c:pt>
                <c:pt idx="1424">
                  <c:v>2700</c:v>
                </c:pt>
                <c:pt idx="1425">
                  <c:v>2700</c:v>
                </c:pt>
                <c:pt idx="1426">
                  <c:v>2700</c:v>
                </c:pt>
                <c:pt idx="1427">
                  <c:v>2711.3920000000012</c:v>
                </c:pt>
                <c:pt idx="1428">
                  <c:v>2711.3920000000012</c:v>
                </c:pt>
                <c:pt idx="1429">
                  <c:v>2711.3920000000012</c:v>
                </c:pt>
                <c:pt idx="1430">
                  <c:v>2711.3920000000012</c:v>
                </c:pt>
                <c:pt idx="1431">
                  <c:v>2711.3920000000012</c:v>
                </c:pt>
                <c:pt idx="1432">
                  <c:v>2711.3920000000012</c:v>
                </c:pt>
                <c:pt idx="1433">
                  <c:v>2711.3920000000012</c:v>
                </c:pt>
                <c:pt idx="1434">
                  <c:v>2742.7919999999999</c:v>
                </c:pt>
                <c:pt idx="1435">
                  <c:v>2743.8720000000012</c:v>
                </c:pt>
                <c:pt idx="1436">
                  <c:v>2743.8720000000012</c:v>
                </c:pt>
                <c:pt idx="1437">
                  <c:v>2743.8720000000012</c:v>
                </c:pt>
                <c:pt idx="1438">
                  <c:v>2700</c:v>
                </c:pt>
                <c:pt idx="1439">
                  <c:v>3125.2719999999999</c:v>
                </c:pt>
                <c:pt idx="1440">
                  <c:v>3400</c:v>
                </c:pt>
                <c:pt idx="1441">
                  <c:v>2873.5400000000004</c:v>
                </c:pt>
                <c:pt idx="1442">
                  <c:v>2873.5400000000004</c:v>
                </c:pt>
                <c:pt idx="1443">
                  <c:v>2963.3120000000022</c:v>
                </c:pt>
                <c:pt idx="1444">
                  <c:v>3416.9</c:v>
                </c:pt>
                <c:pt idx="1445">
                  <c:v>3416.9</c:v>
                </c:pt>
                <c:pt idx="1446">
                  <c:v>3125.2719999999999</c:v>
                </c:pt>
                <c:pt idx="1447">
                  <c:v>2963.3120000000022</c:v>
                </c:pt>
                <c:pt idx="1448">
                  <c:v>3127.62</c:v>
                </c:pt>
                <c:pt idx="1449">
                  <c:v>2873.5400000000004</c:v>
                </c:pt>
                <c:pt idx="1450">
                  <c:v>3127.62</c:v>
                </c:pt>
                <c:pt idx="1451">
                  <c:v>3127.62</c:v>
                </c:pt>
                <c:pt idx="1452">
                  <c:v>3127.62</c:v>
                </c:pt>
                <c:pt idx="1453">
                  <c:v>2873.5400000000004</c:v>
                </c:pt>
                <c:pt idx="1454">
                  <c:v>2873.5400000000004</c:v>
                </c:pt>
                <c:pt idx="1455">
                  <c:v>2873.5400000000004</c:v>
                </c:pt>
                <c:pt idx="1456">
                  <c:v>2963.3120000000022</c:v>
                </c:pt>
                <c:pt idx="1457">
                  <c:v>3125.2719999999999</c:v>
                </c:pt>
                <c:pt idx="1458">
                  <c:v>2873.5400000000004</c:v>
                </c:pt>
                <c:pt idx="1459">
                  <c:v>3386.5520000000001</c:v>
                </c:pt>
                <c:pt idx="1460">
                  <c:v>3127.62</c:v>
                </c:pt>
                <c:pt idx="1461">
                  <c:v>3127.62</c:v>
                </c:pt>
                <c:pt idx="1462">
                  <c:v>2873.5400000000004</c:v>
                </c:pt>
                <c:pt idx="1463">
                  <c:v>3125.2719999999999</c:v>
                </c:pt>
                <c:pt idx="1464">
                  <c:v>2963.3120000000022</c:v>
                </c:pt>
                <c:pt idx="1465">
                  <c:v>3127.62</c:v>
                </c:pt>
                <c:pt idx="1466">
                  <c:v>3125.2719999999999</c:v>
                </c:pt>
                <c:pt idx="1467">
                  <c:v>2963.3120000000022</c:v>
                </c:pt>
                <c:pt idx="1468">
                  <c:v>3416.9</c:v>
                </c:pt>
                <c:pt idx="1469">
                  <c:v>3416.9</c:v>
                </c:pt>
                <c:pt idx="1470">
                  <c:v>3360</c:v>
                </c:pt>
                <c:pt idx="1471">
                  <c:v>3005</c:v>
                </c:pt>
                <c:pt idx="1472">
                  <c:v>3410</c:v>
                </c:pt>
                <c:pt idx="1473">
                  <c:v>2898.6285714285682</c:v>
                </c:pt>
                <c:pt idx="1474">
                  <c:v>2950</c:v>
                </c:pt>
                <c:pt idx="1475">
                  <c:v>3185</c:v>
                </c:pt>
                <c:pt idx="1476">
                  <c:v>3410</c:v>
                </c:pt>
                <c:pt idx="1477">
                  <c:v>3450</c:v>
                </c:pt>
                <c:pt idx="1478">
                  <c:v>3400</c:v>
                </c:pt>
                <c:pt idx="1479">
                  <c:v>3460</c:v>
                </c:pt>
                <c:pt idx="1480">
                  <c:v>3005</c:v>
                </c:pt>
                <c:pt idx="1481">
                  <c:v>3400</c:v>
                </c:pt>
                <c:pt idx="1482">
                  <c:v>3005</c:v>
                </c:pt>
                <c:pt idx="1483">
                  <c:v>3400</c:v>
                </c:pt>
                <c:pt idx="1484">
                  <c:v>3400</c:v>
                </c:pt>
                <c:pt idx="1485">
                  <c:v>3400</c:v>
                </c:pt>
                <c:pt idx="1486">
                  <c:v>3400</c:v>
                </c:pt>
                <c:pt idx="1487">
                  <c:v>3400</c:v>
                </c:pt>
                <c:pt idx="1488">
                  <c:v>3400</c:v>
                </c:pt>
                <c:pt idx="1489">
                  <c:v>3400</c:v>
                </c:pt>
                <c:pt idx="1490">
                  <c:v>3005</c:v>
                </c:pt>
                <c:pt idx="1491">
                  <c:v>3400</c:v>
                </c:pt>
                <c:pt idx="1492">
                  <c:v>3460</c:v>
                </c:pt>
                <c:pt idx="1493">
                  <c:v>3400</c:v>
                </c:pt>
                <c:pt idx="1494">
                  <c:v>3005</c:v>
                </c:pt>
                <c:pt idx="1495">
                  <c:v>3005</c:v>
                </c:pt>
                <c:pt idx="1496">
                  <c:v>3450</c:v>
                </c:pt>
                <c:pt idx="1497">
                  <c:v>3000</c:v>
                </c:pt>
                <c:pt idx="1498">
                  <c:v>2898.6320000000001</c:v>
                </c:pt>
                <c:pt idx="1499">
                  <c:v>2898.6320000000001</c:v>
                </c:pt>
                <c:pt idx="1500">
                  <c:v>3400</c:v>
                </c:pt>
                <c:pt idx="1501">
                  <c:v>3400</c:v>
                </c:pt>
                <c:pt idx="1502">
                  <c:v>3475</c:v>
                </c:pt>
                <c:pt idx="1503">
                  <c:v>3005</c:v>
                </c:pt>
                <c:pt idx="1504">
                  <c:v>3400</c:v>
                </c:pt>
                <c:pt idx="1505">
                  <c:v>3400</c:v>
                </c:pt>
                <c:pt idx="1506">
                  <c:v>3400</c:v>
                </c:pt>
                <c:pt idx="1507">
                  <c:v>3400</c:v>
                </c:pt>
                <c:pt idx="1508">
                  <c:v>3400</c:v>
                </c:pt>
                <c:pt idx="1509">
                  <c:v>2943.52</c:v>
                </c:pt>
                <c:pt idx="1510">
                  <c:v>2943.52</c:v>
                </c:pt>
                <c:pt idx="1511">
                  <c:v>2934.36</c:v>
                </c:pt>
                <c:pt idx="1512">
                  <c:v>2934.36</c:v>
                </c:pt>
                <c:pt idx="1513">
                  <c:v>2960</c:v>
                </c:pt>
                <c:pt idx="1514">
                  <c:v>3400</c:v>
                </c:pt>
                <c:pt idx="1515">
                  <c:v>2910</c:v>
                </c:pt>
                <c:pt idx="1516">
                  <c:v>3450</c:v>
                </c:pt>
                <c:pt idx="1517">
                  <c:v>3420</c:v>
                </c:pt>
                <c:pt idx="1518">
                  <c:v>3410</c:v>
                </c:pt>
                <c:pt idx="1519">
                  <c:v>3450</c:v>
                </c:pt>
                <c:pt idx="1520">
                  <c:v>3000</c:v>
                </c:pt>
                <c:pt idx="1521">
                  <c:v>3386.5485714285687</c:v>
                </c:pt>
                <c:pt idx="1522">
                  <c:v>3005</c:v>
                </c:pt>
                <c:pt idx="1523">
                  <c:v>3450</c:v>
                </c:pt>
                <c:pt idx="1524">
                  <c:v>3450</c:v>
                </c:pt>
                <c:pt idx="1525">
                  <c:v>3410</c:v>
                </c:pt>
                <c:pt idx="1526">
                  <c:v>3400</c:v>
                </c:pt>
                <c:pt idx="1527">
                  <c:v>2950.5699999999997</c:v>
                </c:pt>
                <c:pt idx="1528">
                  <c:v>3005</c:v>
                </c:pt>
                <c:pt idx="1529">
                  <c:v>3005</c:v>
                </c:pt>
                <c:pt idx="1530">
                  <c:v>3005</c:v>
                </c:pt>
                <c:pt idx="1531">
                  <c:v>3005</c:v>
                </c:pt>
                <c:pt idx="1532">
                  <c:v>3005</c:v>
                </c:pt>
                <c:pt idx="1533">
                  <c:v>3005</c:v>
                </c:pt>
                <c:pt idx="1534">
                  <c:v>3005</c:v>
                </c:pt>
                <c:pt idx="1535">
                  <c:v>3005</c:v>
                </c:pt>
                <c:pt idx="1536">
                  <c:v>3420</c:v>
                </c:pt>
                <c:pt idx="1537">
                  <c:v>3460</c:v>
                </c:pt>
                <c:pt idx="1538">
                  <c:v>3430</c:v>
                </c:pt>
                <c:pt idx="1539">
                  <c:v>3400</c:v>
                </c:pt>
                <c:pt idx="1540">
                  <c:v>3470</c:v>
                </c:pt>
                <c:pt idx="1541">
                  <c:v>3440</c:v>
                </c:pt>
                <c:pt idx="1542">
                  <c:v>3450</c:v>
                </c:pt>
                <c:pt idx="1543">
                  <c:v>3470</c:v>
                </c:pt>
                <c:pt idx="1544">
                  <c:v>3420</c:v>
                </c:pt>
                <c:pt idx="1545">
                  <c:v>3435</c:v>
                </c:pt>
                <c:pt idx="1546">
                  <c:v>3440</c:v>
                </c:pt>
                <c:pt idx="1547">
                  <c:v>3450</c:v>
                </c:pt>
                <c:pt idx="1548">
                  <c:v>3420</c:v>
                </c:pt>
                <c:pt idx="1549">
                  <c:v>3420</c:v>
                </c:pt>
                <c:pt idx="1550">
                  <c:v>3400</c:v>
                </c:pt>
                <c:pt idx="1551">
                  <c:v>3450</c:v>
                </c:pt>
                <c:pt idx="1552">
                  <c:v>3460</c:v>
                </c:pt>
                <c:pt idx="1553">
                  <c:v>3450</c:v>
                </c:pt>
                <c:pt idx="1554">
                  <c:v>3450</c:v>
                </c:pt>
                <c:pt idx="1555">
                  <c:v>3450</c:v>
                </c:pt>
                <c:pt idx="1556">
                  <c:v>3450</c:v>
                </c:pt>
                <c:pt idx="1557">
                  <c:v>3420</c:v>
                </c:pt>
                <c:pt idx="1558">
                  <c:v>3460</c:v>
                </c:pt>
                <c:pt idx="1559">
                  <c:v>3360</c:v>
                </c:pt>
                <c:pt idx="1560">
                  <c:v>3475</c:v>
                </c:pt>
                <c:pt idx="1561">
                  <c:v>3426.84</c:v>
                </c:pt>
                <c:pt idx="1562">
                  <c:v>3326.14</c:v>
                </c:pt>
                <c:pt idx="1563">
                  <c:v>3425.58</c:v>
                </c:pt>
                <c:pt idx="1564">
                  <c:v>2942.8</c:v>
                </c:pt>
                <c:pt idx="1565">
                  <c:v>2942.8</c:v>
                </c:pt>
                <c:pt idx="1566">
                  <c:v>3460</c:v>
                </c:pt>
                <c:pt idx="1567">
                  <c:v>3475</c:v>
                </c:pt>
                <c:pt idx="1568">
                  <c:v>3460</c:v>
                </c:pt>
                <c:pt idx="1569">
                  <c:v>3460</c:v>
                </c:pt>
                <c:pt idx="1570">
                  <c:v>3460</c:v>
                </c:pt>
                <c:pt idx="1571">
                  <c:v>3450</c:v>
                </c:pt>
                <c:pt idx="1572">
                  <c:v>3460</c:v>
                </c:pt>
                <c:pt idx="1573">
                  <c:v>3406.82</c:v>
                </c:pt>
                <c:pt idx="1574">
                  <c:v>3426.84</c:v>
                </c:pt>
                <c:pt idx="1575">
                  <c:v>3420</c:v>
                </c:pt>
                <c:pt idx="1576">
                  <c:v>3357.23</c:v>
                </c:pt>
                <c:pt idx="1577">
                  <c:v>3460</c:v>
                </c:pt>
                <c:pt idx="1578">
                  <c:v>3426.34</c:v>
                </c:pt>
                <c:pt idx="1579">
                  <c:v>3460</c:v>
                </c:pt>
                <c:pt idx="1580">
                  <c:v>3460</c:v>
                </c:pt>
                <c:pt idx="1581">
                  <c:v>3400</c:v>
                </c:pt>
                <c:pt idx="1582">
                  <c:v>3426.8100000000022</c:v>
                </c:pt>
                <c:pt idx="1583">
                  <c:v>3460</c:v>
                </c:pt>
                <c:pt idx="1584">
                  <c:v>3450</c:v>
                </c:pt>
                <c:pt idx="1585">
                  <c:v>3430</c:v>
                </c:pt>
                <c:pt idx="1586">
                  <c:v>3355.9720000000002</c:v>
                </c:pt>
                <c:pt idx="1587">
                  <c:v>3416.3920000000012</c:v>
                </c:pt>
                <c:pt idx="1588">
                  <c:v>3420</c:v>
                </c:pt>
                <c:pt idx="1589">
                  <c:v>3420</c:v>
                </c:pt>
                <c:pt idx="1590">
                  <c:v>3460</c:v>
                </c:pt>
                <c:pt idx="1591">
                  <c:v>3406.82</c:v>
                </c:pt>
                <c:pt idx="1592">
                  <c:v>3406.82</c:v>
                </c:pt>
                <c:pt idx="1593">
                  <c:v>3360</c:v>
                </c:pt>
                <c:pt idx="1594">
                  <c:v>3406.82</c:v>
                </c:pt>
                <c:pt idx="1595">
                  <c:v>3430</c:v>
                </c:pt>
                <c:pt idx="1596">
                  <c:v>3050</c:v>
                </c:pt>
                <c:pt idx="1597">
                  <c:v>3420</c:v>
                </c:pt>
                <c:pt idx="1598">
                  <c:v>3450</c:v>
                </c:pt>
                <c:pt idx="1599">
                  <c:v>3326.14</c:v>
                </c:pt>
                <c:pt idx="1600">
                  <c:v>3426.8100000000022</c:v>
                </c:pt>
                <c:pt idx="1601">
                  <c:v>3450</c:v>
                </c:pt>
                <c:pt idx="1602">
                  <c:v>3420</c:v>
                </c:pt>
                <c:pt idx="1603">
                  <c:v>3326.14</c:v>
                </c:pt>
                <c:pt idx="1604">
                  <c:v>3425.58</c:v>
                </c:pt>
                <c:pt idx="1605">
                  <c:v>3326.14</c:v>
                </c:pt>
                <c:pt idx="1606">
                  <c:v>3377.1200000000003</c:v>
                </c:pt>
                <c:pt idx="1607">
                  <c:v>3377.1200000000003</c:v>
                </c:pt>
                <c:pt idx="1608">
                  <c:v>3450</c:v>
                </c:pt>
                <c:pt idx="1609">
                  <c:v>3420</c:v>
                </c:pt>
                <c:pt idx="1610">
                  <c:v>3420</c:v>
                </c:pt>
                <c:pt idx="1611">
                  <c:v>3420</c:v>
                </c:pt>
                <c:pt idx="1612">
                  <c:v>2950</c:v>
                </c:pt>
                <c:pt idx="1613">
                  <c:v>2960</c:v>
                </c:pt>
                <c:pt idx="1614">
                  <c:v>3005</c:v>
                </c:pt>
                <c:pt idx="1615">
                  <c:v>3005</c:v>
                </c:pt>
                <c:pt idx="1616">
                  <c:v>3005</c:v>
                </c:pt>
                <c:pt idx="1617">
                  <c:v>3005</c:v>
                </c:pt>
                <c:pt idx="1618">
                  <c:v>2843.44</c:v>
                </c:pt>
                <c:pt idx="1619">
                  <c:v>3510</c:v>
                </c:pt>
                <c:pt idx="1620">
                  <c:v>3450</c:v>
                </c:pt>
                <c:pt idx="1621">
                  <c:v>3490</c:v>
                </c:pt>
                <c:pt idx="1622">
                  <c:v>3530.36</c:v>
                </c:pt>
                <c:pt idx="1623">
                  <c:v>3490</c:v>
                </c:pt>
                <c:pt idx="1624">
                  <c:v>3490</c:v>
                </c:pt>
                <c:pt idx="1625">
                  <c:v>3585</c:v>
                </c:pt>
                <c:pt idx="1626">
                  <c:v>3520</c:v>
                </c:pt>
                <c:pt idx="1627">
                  <c:v>3520</c:v>
                </c:pt>
                <c:pt idx="1628">
                  <c:v>3585</c:v>
                </c:pt>
                <c:pt idx="1629">
                  <c:v>3410</c:v>
                </c:pt>
                <c:pt idx="1630">
                  <c:v>3450</c:v>
                </c:pt>
                <c:pt idx="1631">
                  <c:v>3520</c:v>
                </c:pt>
                <c:pt idx="1632">
                  <c:v>3450</c:v>
                </c:pt>
                <c:pt idx="1633">
                  <c:v>3410</c:v>
                </c:pt>
                <c:pt idx="1634">
                  <c:v>3430</c:v>
                </c:pt>
                <c:pt idx="1635">
                  <c:v>3520</c:v>
                </c:pt>
                <c:pt idx="1636">
                  <c:v>3520</c:v>
                </c:pt>
                <c:pt idx="1637">
                  <c:v>3570</c:v>
                </c:pt>
                <c:pt idx="1638">
                  <c:v>3400</c:v>
                </c:pt>
                <c:pt idx="1639">
                  <c:v>3450</c:v>
                </c:pt>
                <c:pt idx="1640">
                  <c:v>3450</c:v>
                </c:pt>
                <c:pt idx="1641">
                  <c:v>3400</c:v>
                </c:pt>
                <c:pt idx="1642">
                  <c:v>3460</c:v>
                </c:pt>
                <c:pt idx="1643">
                  <c:v>3460</c:v>
                </c:pt>
                <c:pt idx="1644">
                  <c:v>3570</c:v>
                </c:pt>
                <c:pt idx="1645">
                  <c:v>3570</c:v>
                </c:pt>
                <c:pt idx="1646">
                  <c:v>3400</c:v>
                </c:pt>
                <c:pt idx="1647">
                  <c:v>3570</c:v>
                </c:pt>
                <c:pt idx="1648">
                  <c:v>3570</c:v>
                </c:pt>
                <c:pt idx="1649">
                  <c:v>3400</c:v>
                </c:pt>
                <c:pt idx="1650">
                  <c:v>3570</c:v>
                </c:pt>
                <c:pt idx="1651">
                  <c:v>3570</c:v>
                </c:pt>
                <c:pt idx="1652">
                  <c:v>3426.6</c:v>
                </c:pt>
                <c:pt idx="1653">
                  <c:v>3570</c:v>
                </c:pt>
                <c:pt idx="1654">
                  <c:v>3570</c:v>
                </c:pt>
                <c:pt idx="1655">
                  <c:v>3500</c:v>
                </c:pt>
                <c:pt idx="1656">
                  <c:v>3400</c:v>
                </c:pt>
                <c:pt idx="1657">
                  <c:v>3400</c:v>
                </c:pt>
                <c:pt idx="1658">
                  <c:v>3400</c:v>
                </c:pt>
                <c:pt idx="1659">
                  <c:v>3426.6</c:v>
                </c:pt>
                <c:pt idx="1660">
                  <c:v>3400</c:v>
                </c:pt>
                <c:pt idx="1661">
                  <c:v>3400</c:v>
                </c:pt>
                <c:pt idx="1662">
                  <c:v>3400</c:v>
                </c:pt>
                <c:pt idx="1663">
                  <c:v>3500</c:v>
                </c:pt>
                <c:pt idx="1664">
                  <c:v>3500</c:v>
                </c:pt>
                <c:pt idx="1665">
                  <c:v>3500</c:v>
                </c:pt>
                <c:pt idx="1666">
                  <c:v>3570</c:v>
                </c:pt>
                <c:pt idx="1667">
                  <c:v>3520</c:v>
                </c:pt>
                <c:pt idx="1668">
                  <c:v>3420</c:v>
                </c:pt>
                <c:pt idx="1669">
                  <c:v>3650</c:v>
                </c:pt>
                <c:pt idx="1670">
                  <c:v>3650</c:v>
                </c:pt>
                <c:pt idx="1671">
                  <c:v>3510</c:v>
                </c:pt>
                <c:pt idx="1672">
                  <c:v>3510</c:v>
                </c:pt>
                <c:pt idx="1673">
                  <c:v>3737.904</c:v>
                </c:pt>
                <c:pt idx="1674">
                  <c:v>3490</c:v>
                </c:pt>
                <c:pt idx="1675">
                  <c:v>3490</c:v>
                </c:pt>
                <c:pt idx="1676">
                  <c:v>3420</c:v>
                </c:pt>
                <c:pt idx="1677">
                  <c:v>3520</c:v>
                </c:pt>
                <c:pt idx="1678">
                  <c:v>3450</c:v>
                </c:pt>
                <c:pt idx="1679">
                  <c:v>3420</c:v>
                </c:pt>
                <c:pt idx="1680">
                  <c:v>3576.9900000000002</c:v>
                </c:pt>
                <c:pt idx="1681">
                  <c:v>3520</c:v>
                </c:pt>
                <c:pt idx="1682">
                  <c:v>3580</c:v>
                </c:pt>
                <c:pt idx="1683">
                  <c:v>3650</c:v>
                </c:pt>
                <c:pt idx="1684">
                  <c:v>3378.3100000000022</c:v>
                </c:pt>
                <c:pt idx="1685">
                  <c:v>3580</c:v>
                </c:pt>
                <c:pt idx="1686">
                  <c:v>3410</c:v>
                </c:pt>
                <c:pt idx="1687">
                  <c:v>3510</c:v>
                </c:pt>
                <c:pt idx="1688">
                  <c:v>3410</c:v>
                </c:pt>
                <c:pt idx="1689">
                  <c:v>3410</c:v>
                </c:pt>
                <c:pt idx="1690">
                  <c:v>3580</c:v>
                </c:pt>
                <c:pt idx="1691">
                  <c:v>3377.1200000000003</c:v>
                </c:pt>
                <c:pt idx="1692">
                  <c:v>3570</c:v>
                </c:pt>
                <c:pt idx="1693">
                  <c:v>3510</c:v>
                </c:pt>
                <c:pt idx="1694">
                  <c:v>3400</c:v>
                </c:pt>
                <c:pt idx="1695">
                  <c:v>3500</c:v>
                </c:pt>
                <c:pt idx="1696">
                  <c:v>3400</c:v>
                </c:pt>
                <c:pt idx="1697">
                  <c:v>3570</c:v>
                </c:pt>
                <c:pt idx="1698">
                  <c:v>3570</c:v>
                </c:pt>
                <c:pt idx="1699">
                  <c:v>3580</c:v>
                </c:pt>
                <c:pt idx="1700">
                  <c:v>3520</c:v>
                </c:pt>
                <c:pt idx="1701">
                  <c:v>3520</c:v>
                </c:pt>
                <c:pt idx="1702">
                  <c:v>3520</c:v>
                </c:pt>
                <c:pt idx="1703">
                  <c:v>3580</c:v>
                </c:pt>
                <c:pt idx="1704">
                  <c:v>3500</c:v>
                </c:pt>
                <c:pt idx="1705">
                  <c:v>3580</c:v>
                </c:pt>
                <c:pt idx="1706">
                  <c:v>3490</c:v>
                </c:pt>
                <c:pt idx="1707">
                  <c:v>3580</c:v>
                </c:pt>
                <c:pt idx="1708">
                  <c:v>3400</c:v>
                </c:pt>
                <c:pt idx="1709">
                  <c:v>3400</c:v>
                </c:pt>
                <c:pt idx="1710">
                  <c:v>3520</c:v>
                </c:pt>
                <c:pt idx="1711">
                  <c:v>3520</c:v>
                </c:pt>
                <c:pt idx="1712">
                  <c:v>3430</c:v>
                </c:pt>
                <c:pt idx="1713">
                  <c:v>3440</c:v>
                </c:pt>
                <c:pt idx="1714">
                  <c:v>3470</c:v>
                </c:pt>
                <c:pt idx="1715">
                  <c:v>3510</c:v>
                </c:pt>
                <c:pt idx="1716">
                  <c:v>3435</c:v>
                </c:pt>
                <c:pt idx="1717">
                  <c:v>3420</c:v>
                </c:pt>
                <c:pt idx="1718">
                  <c:v>3460</c:v>
                </c:pt>
                <c:pt idx="1719">
                  <c:v>3400</c:v>
                </c:pt>
                <c:pt idx="1720">
                  <c:v>3450</c:v>
                </c:pt>
                <c:pt idx="1721">
                  <c:v>3690</c:v>
                </c:pt>
                <c:pt idx="1722">
                  <c:v>3520</c:v>
                </c:pt>
                <c:pt idx="1723">
                  <c:v>3510</c:v>
                </c:pt>
                <c:pt idx="1724">
                  <c:v>3600</c:v>
                </c:pt>
                <c:pt idx="1725">
                  <c:v>3570</c:v>
                </c:pt>
                <c:pt idx="1726">
                  <c:v>3500</c:v>
                </c:pt>
                <c:pt idx="1727">
                  <c:v>3570</c:v>
                </c:pt>
                <c:pt idx="1728">
                  <c:v>3400</c:v>
                </c:pt>
                <c:pt idx="1729">
                  <c:v>3512.5</c:v>
                </c:pt>
                <c:pt idx="1730">
                  <c:v>3400</c:v>
                </c:pt>
                <c:pt idx="1731">
                  <c:v>3435</c:v>
                </c:pt>
                <c:pt idx="1732">
                  <c:v>3400</c:v>
                </c:pt>
                <c:pt idx="1733">
                  <c:v>3495.74</c:v>
                </c:pt>
                <c:pt idx="1734">
                  <c:v>3495.74</c:v>
                </c:pt>
                <c:pt idx="1735">
                  <c:v>3437.98</c:v>
                </c:pt>
                <c:pt idx="1736">
                  <c:v>3406.65</c:v>
                </c:pt>
                <c:pt idx="1737">
                  <c:v>3610</c:v>
                </c:pt>
                <c:pt idx="1738">
                  <c:v>3460</c:v>
                </c:pt>
                <c:pt idx="1739">
                  <c:v>3460</c:v>
                </c:pt>
                <c:pt idx="1740">
                  <c:v>3570</c:v>
                </c:pt>
                <c:pt idx="1741">
                  <c:v>3460</c:v>
                </c:pt>
                <c:pt idx="1742">
                  <c:v>3460</c:v>
                </c:pt>
                <c:pt idx="1743">
                  <c:v>3400</c:v>
                </c:pt>
                <c:pt idx="1744">
                  <c:v>3387.1000000000004</c:v>
                </c:pt>
                <c:pt idx="1745">
                  <c:v>3410</c:v>
                </c:pt>
                <c:pt idx="1746">
                  <c:v>3400</c:v>
                </c:pt>
                <c:pt idx="1747">
                  <c:v>3460</c:v>
                </c:pt>
                <c:pt idx="1748">
                  <c:v>3570</c:v>
                </c:pt>
                <c:pt idx="1749">
                  <c:v>3610</c:v>
                </c:pt>
                <c:pt idx="1750">
                  <c:v>3610</c:v>
                </c:pt>
                <c:pt idx="1751">
                  <c:v>3570</c:v>
                </c:pt>
                <c:pt idx="1752">
                  <c:v>3610</c:v>
                </c:pt>
                <c:pt idx="1753">
                  <c:v>3580</c:v>
                </c:pt>
                <c:pt idx="1754">
                  <c:v>3580</c:v>
                </c:pt>
                <c:pt idx="1755">
                  <c:v>3580</c:v>
                </c:pt>
                <c:pt idx="1756">
                  <c:v>3410</c:v>
                </c:pt>
                <c:pt idx="1757">
                  <c:v>3430</c:v>
                </c:pt>
                <c:pt idx="1758">
                  <c:v>3450</c:v>
                </c:pt>
                <c:pt idx="1759">
                  <c:v>3387.2</c:v>
                </c:pt>
                <c:pt idx="1760">
                  <c:v>3387.2</c:v>
                </c:pt>
                <c:pt idx="1761">
                  <c:v>3580</c:v>
                </c:pt>
                <c:pt idx="1762">
                  <c:v>3570</c:v>
                </c:pt>
                <c:pt idx="1763">
                  <c:v>3387.2</c:v>
                </c:pt>
                <c:pt idx="1764">
                  <c:v>3430</c:v>
                </c:pt>
                <c:pt idx="1765">
                  <c:v>3430</c:v>
                </c:pt>
                <c:pt idx="1766">
                  <c:v>3177.8700000000022</c:v>
                </c:pt>
                <c:pt idx="1767">
                  <c:v>3520</c:v>
                </c:pt>
                <c:pt idx="1768">
                  <c:v>3495.7</c:v>
                </c:pt>
                <c:pt idx="1769">
                  <c:v>3495.7</c:v>
                </c:pt>
                <c:pt idx="1770">
                  <c:v>3495.7</c:v>
                </c:pt>
                <c:pt idx="1771">
                  <c:v>3430</c:v>
                </c:pt>
                <c:pt idx="1772">
                  <c:v>3450</c:v>
                </c:pt>
                <c:pt idx="1773">
                  <c:v>3520</c:v>
                </c:pt>
                <c:pt idx="1774">
                  <c:v>3430</c:v>
                </c:pt>
                <c:pt idx="1775">
                  <c:v>3440</c:v>
                </c:pt>
                <c:pt idx="1776">
                  <c:v>3520</c:v>
                </c:pt>
                <c:pt idx="1777">
                  <c:v>3450</c:v>
                </c:pt>
                <c:pt idx="1778">
                  <c:v>3450</c:v>
                </c:pt>
                <c:pt idx="1779">
                  <c:v>3450</c:v>
                </c:pt>
                <c:pt idx="1780">
                  <c:v>3406.88</c:v>
                </c:pt>
                <c:pt idx="1781">
                  <c:v>3495.7</c:v>
                </c:pt>
                <c:pt idx="1782">
                  <c:v>3430</c:v>
                </c:pt>
                <c:pt idx="1783">
                  <c:v>3540</c:v>
                </c:pt>
                <c:pt idx="1784">
                  <c:v>3406.88</c:v>
                </c:pt>
                <c:pt idx="1785">
                  <c:v>3540</c:v>
                </c:pt>
                <c:pt idx="1786">
                  <c:v>3540</c:v>
                </c:pt>
                <c:pt idx="1787">
                  <c:v>3387.2</c:v>
                </c:pt>
                <c:pt idx="1788">
                  <c:v>3437.98</c:v>
                </c:pt>
                <c:pt idx="1789">
                  <c:v>3540</c:v>
                </c:pt>
                <c:pt idx="1790">
                  <c:v>3450</c:v>
                </c:pt>
                <c:pt idx="1791">
                  <c:v>3490</c:v>
                </c:pt>
                <c:pt idx="1792">
                  <c:v>3430</c:v>
                </c:pt>
                <c:pt idx="1793">
                  <c:v>3510</c:v>
                </c:pt>
                <c:pt idx="1794">
                  <c:v>3430</c:v>
                </c:pt>
                <c:pt idx="1795">
                  <c:v>3430</c:v>
                </c:pt>
                <c:pt idx="1796">
                  <c:v>3450</c:v>
                </c:pt>
                <c:pt idx="1797">
                  <c:v>3440</c:v>
                </c:pt>
                <c:pt idx="1798">
                  <c:v>3406.6519999999996</c:v>
                </c:pt>
                <c:pt idx="1799">
                  <c:v>3520</c:v>
                </c:pt>
                <c:pt idx="1800">
                  <c:v>3177.8700000000022</c:v>
                </c:pt>
                <c:pt idx="1801">
                  <c:v>3540</c:v>
                </c:pt>
                <c:pt idx="1802">
                  <c:v>3177.8700000000022</c:v>
                </c:pt>
                <c:pt idx="1803">
                  <c:v>3177.8700000000022</c:v>
                </c:pt>
                <c:pt idx="1804">
                  <c:v>3500</c:v>
                </c:pt>
                <c:pt idx="1805">
                  <c:v>3430</c:v>
                </c:pt>
                <c:pt idx="1806">
                  <c:v>3570</c:v>
                </c:pt>
                <c:pt idx="1807">
                  <c:v>3420</c:v>
                </c:pt>
                <c:pt idx="1808">
                  <c:v>3420</c:v>
                </c:pt>
                <c:pt idx="1809">
                  <c:v>3580</c:v>
                </c:pt>
                <c:pt idx="1810">
                  <c:v>3610</c:v>
                </c:pt>
                <c:pt idx="1811">
                  <c:v>3610</c:v>
                </c:pt>
                <c:pt idx="1812">
                  <c:v>3450</c:v>
                </c:pt>
                <c:pt idx="1813">
                  <c:v>3580</c:v>
                </c:pt>
                <c:pt idx="1814">
                  <c:v>4459.0107526881675</c:v>
                </c:pt>
                <c:pt idx="1815">
                  <c:v>2749</c:v>
                </c:pt>
                <c:pt idx="1816">
                  <c:v>2500</c:v>
                </c:pt>
                <c:pt idx="1817">
                  <c:v>2500</c:v>
                </c:pt>
                <c:pt idx="1818">
                  <c:v>2840</c:v>
                </c:pt>
                <c:pt idx="1819">
                  <c:v>2850</c:v>
                </c:pt>
                <c:pt idx="1820">
                  <c:v>2900</c:v>
                </c:pt>
                <c:pt idx="1821">
                  <c:v>2960</c:v>
                </c:pt>
                <c:pt idx="1822">
                  <c:v>2960</c:v>
                </c:pt>
                <c:pt idx="1823">
                  <c:v>3005</c:v>
                </c:pt>
                <c:pt idx="1824">
                  <c:v>0</c:v>
                </c:pt>
                <c:pt idx="1825">
                  <c:v>3289.8</c:v>
                </c:pt>
                <c:pt idx="1826">
                  <c:v>3326.96</c:v>
                </c:pt>
                <c:pt idx="1827">
                  <c:v>3240</c:v>
                </c:pt>
                <c:pt idx="1828">
                  <c:v>3610</c:v>
                </c:pt>
                <c:pt idx="1829">
                  <c:v>3520</c:v>
                </c:pt>
                <c:pt idx="1830">
                  <c:v>3520</c:v>
                </c:pt>
                <c:pt idx="1831">
                  <c:v>3289.7919999999999</c:v>
                </c:pt>
                <c:pt idx="1832">
                  <c:v>3336.9</c:v>
                </c:pt>
                <c:pt idx="1833">
                  <c:v>3289.7919999999999</c:v>
                </c:pt>
                <c:pt idx="1834">
                  <c:v>3347.152</c:v>
                </c:pt>
                <c:pt idx="1835">
                  <c:v>3507.38</c:v>
                </c:pt>
                <c:pt idx="1836">
                  <c:v>3689.1120000000001</c:v>
                </c:pt>
                <c:pt idx="1837">
                  <c:v>3500</c:v>
                </c:pt>
                <c:pt idx="1838">
                  <c:v>3420</c:v>
                </c:pt>
                <c:pt idx="1839">
                  <c:v>3490</c:v>
                </c:pt>
                <c:pt idx="1840">
                  <c:v>3427.52</c:v>
                </c:pt>
                <c:pt idx="1841">
                  <c:v>3610</c:v>
                </c:pt>
                <c:pt idx="1842">
                  <c:v>3490</c:v>
                </c:pt>
                <c:pt idx="1843">
                  <c:v>3450</c:v>
                </c:pt>
                <c:pt idx="1844">
                  <c:v>3450</c:v>
                </c:pt>
                <c:pt idx="1845">
                  <c:v>3330</c:v>
                </c:pt>
                <c:pt idx="1846">
                  <c:v>3325</c:v>
                </c:pt>
                <c:pt idx="1847">
                  <c:v>3325</c:v>
                </c:pt>
                <c:pt idx="1848">
                  <c:v>3426.6</c:v>
                </c:pt>
                <c:pt idx="1849">
                  <c:v>3426.6</c:v>
                </c:pt>
                <c:pt idx="1850">
                  <c:v>3245</c:v>
                </c:pt>
                <c:pt idx="1851">
                  <c:v>3250</c:v>
                </c:pt>
                <c:pt idx="1852">
                  <c:v>3450</c:v>
                </c:pt>
                <c:pt idx="1853">
                  <c:v>3325</c:v>
                </c:pt>
                <c:pt idx="1854">
                  <c:v>3689.12</c:v>
                </c:pt>
                <c:pt idx="1855">
                  <c:v>3640</c:v>
                </c:pt>
                <c:pt idx="1856">
                  <c:v>3610</c:v>
                </c:pt>
                <c:pt idx="1857">
                  <c:v>3325</c:v>
                </c:pt>
                <c:pt idx="1858">
                  <c:v>3260</c:v>
                </c:pt>
                <c:pt idx="1859">
                  <c:v>3260</c:v>
                </c:pt>
                <c:pt idx="1860">
                  <c:v>3510</c:v>
                </c:pt>
                <c:pt idx="1861">
                  <c:v>3570</c:v>
                </c:pt>
                <c:pt idx="1862">
                  <c:v>3230</c:v>
                </c:pt>
                <c:pt idx="1863">
                  <c:v>3260</c:v>
                </c:pt>
                <c:pt idx="1864">
                  <c:v>3260</c:v>
                </c:pt>
                <c:pt idx="1865">
                  <c:v>3250</c:v>
                </c:pt>
                <c:pt idx="1866">
                  <c:v>3240</c:v>
                </c:pt>
                <c:pt idx="1867">
                  <c:v>3610</c:v>
                </c:pt>
                <c:pt idx="1868">
                  <c:v>3260</c:v>
                </c:pt>
                <c:pt idx="1869">
                  <c:v>3330</c:v>
                </c:pt>
                <c:pt idx="1870">
                  <c:v>3260</c:v>
                </c:pt>
                <c:pt idx="1871">
                  <c:v>3260</c:v>
                </c:pt>
                <c:pt idx="1872">
                  <c:v>3260</c:v>
                </c:pt>
                <c:pt idx="1873">
                  <c:v>3426.6</c:v>
                </c:pt>
                <c:pt idx="1874">
                  <c:v>3570</c:v>
                </c:pt>
                <c:pt idx="1875">
                  <c:v>3245</c:v>
                </c:pt>
                <c:pt idx="1876">
                  <c:v>3330</c:v>
                </c:pt>
                <c:pt idx="1877">
                  <c:v>3330</c:v>
                </c:pt>
                <c:pt idx="1878">
                  <c:v>3426.6</c:v>
                </c:pt>
                <c:pt idx="1879">
                  <c:v>3490</c:v>
                </c:pt>
                <c:pt idx="1880">
                  <c:v>3570</c:v>
                </c:pt>
                <c:pt idx="1881">
                  <c:v>3260</c:v>
                </c:pt>
                <c:pt idx="1882">
                  <c:v>3245</c:v>
                </c:pt>
                <c:pt idx="1883">
                  <c:v>3495.74</c:v>
                </c:pt>
                <c:pt idx="1884">
                  <c:v>3260</c:v>
                </c:pt>
                <c:pt idx="1885">
                  <c:v>3330</c:v>
                </c:pt>
                <c:pt idx="1886">
                  <c:v>3387.1000000000004</c:v>
                </c:pt>
                <c:pt idx="1887">
                  <c:v>3239.92</c:v>
                </c:pt>
                <c:pt idx="1888">
                  <c:v>3260</c:v>
                </c:pt>
                <c:pt idx="1889">
                  <c:v>3580</c:v>
                </c:pt>
                <c:pt idx="1890">
                  <c:v>3427.08</c:v>
                </c:pt>
                <c:pt idx="1891">
                  <c:v>3330</c:v>
                </c:pt>
                <c:pt idx="1892">
                  <c:v>3507.38</c:v>
                </c:pt>
                <c:pt idx="1893">
                  <c:v>3239.92</c:v>
                </c:pt>
                <c:pt idx="1894">
                  <c:v>3496</c:v>
                </c:pt>
                <c:pt idx="1895">
                  <c:v>3490</c:v>
                </c:pt>
                <c:pt idx="1896">
                  <c:v>3240</c:v>
                </c:pt>
                <c:pt idx="1897">
                  <c:v>3570</c:v>
                </c:pt>
                <c:pt idx="1898">
                  <c:v>3230</c:v>
                </c:pt>
                <c:pt idx="1899">
                  <c:v>3580</c:v>
                </c:pt>
                <c:pt idx="1900">
                  <c:v>3580</c:v>
                </c:pt>
                <c:pt idx="1901">
                  <c:v>3580</c:v>
                </c:pt>
                <c:pt idx="1902">
                  <c:v>3580</c:v>
                </c:pt>
                <c:pt idx="1903">
                  <c:v>3580</c:v>
                </c:pt>
                <c:pt idx="1904">
                  <c:v>3580</c:v>
                </c:pt>
                <c:pt idx="1905">
                  <c:v>3580</c:v>
                </c:pt>
                <c:pt idx="1906">
                  <c:v>3580</c:v>
                </c:pt>
                <c:pt idx="1907">
                  <c:v>3580</c:v>
                </c:pt>
                <c:pt idx="1908">
                  <c:v>3580</c:v>
                </c:pt>
                <c:pt idx="1909">
                  <c:v>3460</c:v>
                </c:pt>
                <c:pt idx="1910">
                  <c:v>3460</c:v>
                </c:pt>
                <c:pt idx="1911">
                  <c:v>3460</c:v>
                </c:pt>
                <c:pt idx="1912">
                  <c:v>3426.6</c:v>
                </c:pt>
                <c:pt idx="1913">
                  <c:v>3460</c:v>
                </c:pt>
                <c:pt idx="1914">
                  <c:v>3426.6</c:v>
                </c:pt>
                <c:pt idx="1915">
                  <c:v>3490</c:v>
                </c:pt>
                <c:pt idx="1916">
                  <c:v>3490</c:v>
                </c:pt>
                <c:pt idx="1917">
                  <c:v>3387.74</c:v>
                </c:pt>
                <c:pt idx="1918">
                  <c:v>3507.38</c:v>
                </c:pt>
                <c:pt idx="1919">
                  <c:v>3336.902222222222</c:v>
                </c:pt>
                <c:pt idx="1920">
                  <c:v>3520</c:v>
                </c:pt>
                <c:pt idx="1921">
                  <c:v>3620</c:v>
                </c:pt>
                <c:pt idx="1922">
                  <c:v>3620</c:v>
                </c:pt>
                <c:pt idx="1923">
                  <c:v>3620</c:v>
                </c:pt>
                <c:pt idx="1924">
                  <c:v>3620</c:v>
                </c:pt>
                <c:pt idx="1925">
                  <c:v>3620</c:v>
                </c:pt>
                <c:pt idx="1926">
                  <c:v>3620</c:v>
                </c:pt>
                <c:pt idx="1927">
                  <c:v>3570</c:v>
                </c:pt>
                <c:pt idx="1928">
                  <c:v>3490</c:v>
                </c:pt>
                <c:pt idx="1929">
                  <c:v>3620</c:v>
                </c:pt>
                <c:pt idx="1930">
                  <c:v>3476</c:v>
                </c:pt>
                <c:pt idx="1931">
                  <c:v>3520</c:v>
                </c:pt>
                <c:pt idx="1932">
                  <c:v>3510</c:v>
                </c:pt>
                <c:pt idx="1933">
                  <c:v>3510</c:v>
                </c:pt>
                <c:pt idx="1934">
                  <c:v>3520</c:v>
                </c:pt>
                <c:pt idx="1935">
                  <c:v>3570</c:v>
                </c:pt>
                <c:pt idx="1936">
                  <c:v>3580</c:v>
                </c:pt>
                <c:pt idx="1937">
                  <c:v>3650</c:v>
                </c:pt>
                <c:pt idx="1938">
                  <c:v>3450</c:v>
                </c:pt>
                <c:pt idx="1939">
                  <c:v>3640</c:v>
                </c:pt>
                <c:pt idx="1940">
                  <c:v>3570</c:v>
                </c:pt>
                <c:pt idx="1941">
                  <c:v>3500</c:v>
                </c:pt>
                <c:pt idx="1942">
                  <c:v>3640</c:v>
                </c:pt>
                <c:pt idx="1943">
                  <c:v>3215</c:v>
                </c:pt>
                <c:pt idx="1944">
                  <c:v>3520</c:v>
                </c:pt>
                <c:pt idx="1945">
                  <c:v>3610</c:v>
                </c:pt>
                <c:pt idx="1946">
                  <c:v>3520</c:v>
                </c:pt>
                <c:pt idx="1947">
                  <c:v>3330</c:v>
                </c:pt>
                <c:pt idx="1948">
                  <c:v>3500</c:v>
                </c:pt>
                <c:pt idx="1949">
                  <c:v>3495.74</c:v>
                </c:pt>
                <c:pt idx="1950">
                  <c:v>3495.74</c:v>
                </c:pt>
                <c:pt idx="1951">
                  <c:v>3495.74</c:v>
                </c:pt>
                <c:pt idx="1952">
                  <c:v>3495.74</c:v>
                </c:pt>
                <c:pt idx="1953">
                  <c:v>3530</c:v>
                </c:pt>
                <c:pt idx="1954">
                  <c:v>3530</c:v>
                </c:pt>
                <c:pt idx="1955">
                  <c:v>3570</c:v>
                </c:pt>
                <c:pt idx="1956">
                  <c:v>3500</c:v>
                </c:pt>
                <c:pt idx="1957">
                  <c:v>3500</c:v>
                </c:pt>
                <c:pt idx="1958">
                  <c:v>3500</c:v>
                </c:pt>
                <c:pt idx="1959">
                  <c:v>3500</c:v>
                </c:pt>
                <c:pt idx="1960">
                  <c:v>3610</c:v>
                </c:pt>
                <c:pt idx="1961">
                  <c:v>3530</c:v>
                </c:pt>
                <c:pt idx="1962">
                  <c:v>3530</c:v>
                </c:pt>
                <c:pt idx="1963">
                  <c:v>3530</c:v>
                </c:pt>
                <c:pt idx="1964">
                  <c:v>3256.36</c:v>
                </c:pt>
                <c:pt idx="1965">
                  <c:v>3256.36</c:v>
                </c:pt>
                <c:pt idx="1966">
                  <c:v>3142.62</c:v>
                </c:pt>
                <c:pt idx="1967">
                  <c:v>3256.36</c:v>
                </c:pt>
                <c:pt idx="1968">
                  <c:v>3256.36</c:v>
                </c:pt>
                <c:pt idx="1969">
                  <c:v>3540</c:v>
                </c:pt>
                <c:pt idx="1970">
                  <c:v>3520</c:v>
                </c:pt>
                <c:pt idx="1971">
                  <c:v>3540</c:v>
                </c:pt>
                <c:pt idx="1972">
                  <c:v>3540</c:v>
                </c:pt>
                <c:pt idx="1973">
                  <c:v>3570</c:v>
                </c:pt>
                <c:pt idx="1974">
                  <c:v>3570</c:v>
                </c:pt>
                <c:pt idx="1975">
                  <c:v>3540</c:v>
                </c:pt>
                <c:pt idx="1976">
                  <c:v>3450</c:v>
                </c:pt>
                <c:pt idx="1977">
                  <c:v>3540</c:v>
                </c:pt>
                <c:pt idx="1978">
                  <c:v>3540</c:v>
                </c:pt>
                <c:pt idx="1979">
                  <c:v>3540</c:v>
                </c:pt>
                <c:pt idx="1980">
                  <c:v>3540</c:v>
                </c:pt>
                <c:pt idx="1981">
                  <c:v>3620</c:v>
                </c:pt>
                <c:pt idx="1982">
                  <c:v>3640</c:v>
                </c:pt>
                <c:pt idx="1983">
                  <c:v>3640</c:v>
                </c:pt>
                <c:pt idx="1984">
                  <c:v>35800</c:v>
                </c:pt>
                <c:pt idx="1985">
                  <c:v>3650</c:v>
                </c:pt>
                <c:pt idx="1986">
                  <c:v>3650</c:v>
                </c:pt>
                <c:pt idx="1987">
                  <c:v>3610</c:v>
                </c:pt>
                <c:pt idx="1988">
                  <c:v>3610</c:v>
                </c:pt>
                <c:pt idx="1989">
                  <c:v>3570</c:v>
                </c:pt>
                <c:pt idx="1990">
                  <c:v>4576.1600000000044</c:v>
                </c:pt>
                <c:pt idx="1991">
                  <c:v>3672.2245886449737</c:v>
                </c:pt>
                <c:pt idx="1992">
                  <c:v>3650</c:v>
                </c:pt>
                <c:pt idx="1993">
                  <c:v>3650</c:v>
                </c:pt>
                <c:pt idx="1994">
                  <c:v>3650</c:v>
                </c:pt>
                <c:pt idx="1995">
                  <c:v>3650</c:v>
                </c:pt>
                <c:pt idx="1996">
                  <c:v>3650</c:v>
                </c:pt>
                <c:pt idx="1997">
                  <c:v>3620</c:v>
                </c:pt>
                <c:pt idx="1998">
                  <c:v>3620</c:v>
                </c:pt>
                <c:pt idx="1999">
                  <c:v>3620</c:v>
                </c:pt>
                <c:pt idx="2000">
                  <c:v>3620</c:v>
                </c:pt>
                <c:pt idx="2001">
                  <c:v>3610</c:v>
                </c:pt>
                <c:pt idx="2002">
                  <c:v>3610</c:v>
                </c:pt>
                <c:pt idx="2003">
                  <c:v>3610</c:v>
                </c:pt>
                <c:pt idx="2004">
                  <c:v>3465</c:v>
                </c:pt>
                <c:pt idx="2005">
                  <c:v>3465</c:v>
                </c:pt>
                <c:pt idx="2006">
                  <c:v>3580</c:v>
                </c:pt>
                <c:pt idx="2007">
                  <c:v>3580</c:v>
                </c:pt>
                <c:pt idx="2008">
                  <c:v>3580</c:v>
                </c:pt>
                <c:pt idx="2009">
                  <c:v>3580</c:v>
                </c:pt>
                <c:pt idx="2010">
                  <c:v>3570</c:v>
                </c:pt>
                <c:pt idx="2011">
                  <c:v>3570</c:v>
                </c:pt>
                <c:pt idx="2012">
                  <c:v>3770</c:v>
                </c:pt>
                <c:pt idx="2013">
                  <c:v>3580</c:v>
                </c:pt>
                <c:pt idx="2014">
                  <c:v>3540</c:v>
                </c:pt>
                <c:pt idx="2015">
                  <c:v>3540</c:v>
                </c:pt>
                <c:pt idx="2016">
                  <c:v>3540</c:v>
                </c:pt>
                <c:pt idx="2017">
                  <c:v>3520</c:v>
                </c:pt>
                <c:pt idx="2018">
                  <c:v>3520</c:v>
                </c:pt>
                <c:pt idx="2019">
                  <c:v>3520</c:v>
                </c:pt>
                <c:pt idx="2020">
                  <c:v>3540</c:v>
                </c:pt>
                <c:pt idx="2021">
                  <c:v>3510</c:v>
                </c:pt>
                <c:pt idx="2022">
                  <c:v>3506.9700000000012</c:v>
                </c:pt>
                <c:pt idx="2023">
                  <c:v>3504.66</c:v>
                </c:pt>
                <c:pt idx="2024">
                  <c:v>3494.7200000000003</c:v>
                </c:pt>
                <c:pt idx="2025">
                  <c:v>3494.7200000000003</c:v>
                </c:pt>
                <c:pt idx="2026">
                  <c:v>3510</c:v>
                </c:pt>
                <c:pt idx="2027">
                  <c:v>3510</c:v>
                </c:pt>
                <c:pt idx="2028">
                  <c:v>3650</c:v>
                </c:pt>
                <c:pt idx="2029">
                  <c:v>3496.96</c:v>
                </c:pt>
                <c:pt idx="2030">
                  <c:v>3460</c:v>
                </c:pt>
                <c:pt idx="2031">
                  <c:v>3610</c:v>
                </c:pt>
                <c:pt idx="2032">
                  <c:v>3510</c:v>
                </c:pt>
                <c:pt idx="2033">
                  <c:v>3575.02</c:v>
                </c:pt>
                <c:pt idx="2034">
                  <c:v>3497.03</c:v>
                </c:pt>
                <c:pt idx="2035">
                  <c:v>3540</c:v>
                </c:pt>
                <c:pt idx="2036">
                  <c:v>3490</c:v>
                </c:pt>
                <c:pt idx="2037">
                  <c:v>3460</c:v>
                </c:pt>
                <c:pt idx="2038">
                  <c:v>3460</c:v>
                </c:pt>
                <c:pt idx="2039">
                  <c:v>3510</c:v>
                </c:pt>
                <c:pt idx="2040">
                  <c:v>3460</c:v>
                </c:pt>
                <c:pt idx="2041">
                  <c:v>3490</c:v>
                </c:pt>
                <c:pt idx="2042">
                  <c:v>3437.3700000000022</c:v>
                </c:pt>
                <c:pt idx="2043">
                  <c:v>3435.06</c:v>
                </c:pt>
                <c:pt idx="2044">
                  <c:v>3450</c:v>
                </c:pt>
                <c:pt idx="2045">
                  <c:v>3430</c:v>
                </c:pt>
                <c:pt idx="2046">
                  <c:v>365.00000106908993</c:v>
                </c:pt>
                <c:pt idx="2047">
                  <c:v>3240</c:v>
                </c:pt>
                <c:pt idx="2048">
                  <c:v>3265</c:v>
                </c:pt>
                <c:pt idx="2049">
                  <c:v>3265</c:v>
                </c:pt>
                <c:pt idx="2050">
                  <c:v>3416.6</c:v>
                </c:pt>
                <c:pt idx="2051">
                  <c:v>3265</c:v>
                </c:pt>
                <c:pt idx="2052">
                  <c:v>3265</c:v>
                </c:pt>
                <c:pt idx="2053">
                  <c:v>3337.212</c:v>
                </c:pt>
                <c:pt idx="2054">
                  <c:v>3337.212</c:v>
                </c:pt>
                <c:pt idx="2055">
                  <c:v>3240</c:v>
                </c:pt>
                <c:pt idx="2056">
                  <c:v>3240</c:v>
                </c:pt>
                <c:pt idx="2057">
                  <c:v>3240</c:v>
                </c:pt>
                <c:pt idx="2058">
                  <c:v>3360</c:v>
                </c:pt>
                <c:pt idx="2059">
                  <c:v>3345</c:v>
                </c:pt>
                <c:pt idx="2060">
                  <c:v>3360</c:v>
                </c:pt>
                <c:pt idx="2061">
                  <c:v>3360</c:v>
                </c:pt>
                <c:pt idx="2062">
                  <c:v>3360</c:v>
                </c:pt>
                <c:pt idx="2063">
                  <c:v>3240</c:v>
                </c:pt>
                <c:pt idx="2064">
                  <c:v>3215</c:v>
                </c:pt>
                <c:pt idx="2065">
                  <c:v>3240</c:v>
                </c:pt>
                <c:pt idx="2066">
                  <c:v>3240</c:v>
                </c:pt>
                <c:pt idx="2067">
                  <c:v>2960</c:v>
                </c:pt>
                <c:pt idx="2068">
                  <c:v>3240</c:v>
                </c:pt>
                <c:pt idx="2069">
                  <c:v>2942.9599999999996</c:v>
                </c:pt>
                <c:pt idx="2070">
                  <c:v>3240</c:v>
                </c:pt>
                <c:pt idx="2071">
                  <c:v>3360</c:v>
                </c:pt>
                <c:pt idx="2072">
                  <c:v>3300</c:v>
                </c:pt>
                <c:pt idx="2073">
                  <c:v>3360</c:v>
                </c:pt>
                <c:pt idx="2074">
                  <c:v>3350</c:v>
                </c:pt>
                <c:pt idx="2075">
                  <c:v>3240</c:v>
                </c:pt>
                <c:pt idx="2076">
                  <c:v>3420</c:v>
                </c:pt>
                <c:pt idx="2077">
                  <c:v>3215</c:v>
                </c:pt>
                <c:pt idx="2078">
                  <c:v>3420</c:v>
                </c:pt>
                <c:pt idx="2079">
                  <c:v>3125.38</c:v>
                </c:pt>
                <c:pt idx="2080">
                  <c:v>3125.38</c:v>
                </c:pt>
                <c:pt idx="2081">
                  <c:v>3416.6</c:v>
                </c:pt>
                <c:pt idx="2082">
                  <c:v>3335</c:v>
                </c:pt>
                <c:pt idx="2083">
                  <c:v>3420</c:v>
                </c:pt>
                <c:pt idx="2084">
                  <c:v>3300</c:v>
                </c:pt>
                <c:pt idx="2085">
                  <c:v>3350</c:v>
                </c:pt>
                <c:pt idx="2086">
                  <c:v>3416.6</c:v>
                </c:pt>
                <c:pt idx="2087">
                  <c:v>3211.34</c:v>
                </c:pt>
                <c:pt idx="2088">
                  <c:v>3300</c:v>
                </c:pt>
                <c:pt idx="2089">
                  <c:v>3325</c:v>
                </c:pt>
                <c:pt idx="2090">
                  <c:v>3300</c:v>
                </c:pt>
                <c:pt idx="2091">
                  <c:v>3200</c:v>
                </c:pt>
                <c:pt idx="2092">
                  <c:v>3240</c:v>
                </c:pt>
                <c:pt idx="2093">
                  <c:v>3125.38</c:v>
                </c:pt>
                <c:pt idx="2094">
                  <c:v>3420</c:v>
                </c:pt>
                <c:pt idx="2095">
                  <c:v>3420</c:v>
                </c:pt>
                <c:pt idx="2096">
                  <c:v>3250</c:v>
                </c:pt>
                <c:pt idx="2097">
                  <c:v>3420</c:v>
                </c:pt>
                <c:pt idx="2098">
                  <c:v>3240</c:v>
                </c:pt>
                <c:pt idx="2099">
                  <c:v>3235</c:v>
                </c:pt>
                <c:pt idx="2100">
                  <c:v>3230</c:v>
                </c:pt>
                <c:pt idx="2101">
                  <c:v>3420</c:v>
                </c:pt>
                <c:pt idx="2102">
                  <c:v>3215</c:v>
                </c:pt>
                <c:pt idx="2103">
                  <c:v>3240</c:v>
                </c:pt>
                <c:pt idx="2104">
                  <c:v>3141.7000000000003</c:v>
                </c:pt>
                <c:pt idx="2105">
                  <c:v>3141.7000000000003</c:v>
                </c:pt>
                <c:pt idx="2106">
                  <c:v>3215</c:v>
                </c:pt>
                <c:pt idx="2107">
                  <c:v>3275</c:v>
                </c:pt>
                <c:pt idx="2108">
                  <c:v>3215</c:v>
                </c:pt>
                <c:pt idx="2109">
                  <c:v>3400</c:v>
                </c:pt>
                <c:pt idx="2110">
                  <c:v>3400</c:v>
                </c:pt>
                <c:pt idx="2111">
                  <c:v>3400</c:v>
                </c:pt>
                <c:pt idx="2112">
                  <c:v>3400</c:v>
                </c:pt>
                <c:pt idx="2113">
                  <c:v>3400</c:v>
                </c:pt>
                <c:pt idx="2114">
                  <c:v>3400</c:v>
                </c:pt>
                <c:pt idx="2115">
                  <c:v>3465</c:v>
                </c:pt>
                <c:pt idx="2116">
                  <c:v>3580</c:v>
                </c:pt>
                <c:pt idx="2117">
                  <c:v>3650</c:v>
                </c:pt>
                <c:pt idx="2118">
                  <c:v>3640</c:v>
                </c:pt>
                <c:pt idx="2119">
                  <c:v>3534</c:v>
                </c:pt>
                <c:pt idx="2120">
                  <c:v>3520</c:v>
                </c:pt>
                <c:pt idx="2121">
                  <c:v>3500</c:v>
                </c:pt>
                <c:pt idx="2122">
                  <c:v>3480</c:v>
                </c:pt>
                <c:pt idx="2123">
                  <c:v>3570</c:v>
                </c:pt>
                <c:pt idx="2124">
                  <c:v>3520</c:v>
                </c:pt>
                <c:pt idx="2125">
                  <c:v>3510</c:v>
                </c:pt>
                <c:pt idx="2126">
                  <c:v>3610</c:v>
                </c:pt>
                <c:pt idx="2127">
                  <c:v>3417.4760000000001</c:v>
                </c:pt>
                <c:pt idx="2128">
                  <c:v>3540</c:v>
                </c:pt>
                <c:pt idx="2129">
                  <c:v>3435</c:v>
                </c:pt>
                <c:pt idx="2130">
                  <c:v>3520</c:v>
                </c:pt>
                <c:pt idx="2131">
                  <c:v>3480</c:v>
                </c:pt>
                <c:pt idx="2132">
                  <c:v>3649.9436759199084</c:v>
                </c:pt>
                <c:pt idx="2133">
                  <c:v>3545.19</c:v>
                </c:pt>
                <c:pt idx="2134">
                  <c:v>3430</c:v>
                </c:pt>
                <c:pt idx="2135">
                  <c:v>3480</c:v>
                </c:pt>
                <c:pt idx="2136">
                  <c:v>3480</c:v>
                </c:pt>
                <c:pt idx="2137">
                  <c:v>3391.06</c:v>
                </c:pt>
                <c:pt idx="2138">
                  <c:v>3450</c:v>
                </c:pt>
                <c:pt idx="2139">
                  <c:v>3450</c:v>
                </c:pt>
                <c:pt idx="2140">
                  <c:v>3497.04</c:v>
                </c:pt>
                <c:pt idx="2141">
                  <c:v>3435</c:v>
                </c:pt>
                <c:pt idx="2142">
                  <c:v>3430</c:v>
                </c:pt>
                <c:pt idx="2143">
                  <c:v>3357.8120000000022</c:v>
                </c:pt>
                <c:pt idx="2144">
                  <c:v>3357.8120000000022</c:v>
                </c:pt>
                <c:pt idx="2145">
                  <c:v>3357.8120000000022</c:v>
                </c:pt>
                <c:pt idx="2146">
                  <c:v>3357.8120000000022</c:v>
                </c:pt>
                <c:pt idx="2147">
                  <c:v>3357.8120000000022</c:v>
                </c:pt>
                <c:pt idx="2148">
                  <c:v>3357.8120000000022</c:v>
                </c:pt>
                <c:pt idx="2149">
                  <c:v>3357.8100000000022</c:v>
                </c:pt>
                <c:pt idx="2150">
                  <c:v>3215</c:v>
                </c:pt>
                <c:pt idx="2151">
                  <c:v>3370</c:v>
                </c:pt>
                <c:pt idx="2152">
                  <c:v>3330</c:v>
                </c:pt>
                <c:pt idx="2153">
                  <c:v>3370</c:v>
                </c:pt>
                <c:pt idx="2154">
                  <c:v>3330</c:v>
                </c:pt>
                <c:pt idx="2155">
                  <c:v>3330</c:v>
                </c:pt>
                <c:pt idx="2156">
                  <c:v>3330</c:v>
                </c:pt>
                <c:pt idx="2157">
                  <c:v>3227.5</c:v>
                </c:pt>
                <c:pt idx="2158">
                  <c:v>3280</c:v>
                </c:pt>
                <c:pt idx="2159">
                  <c:v>3240</c:v>
                </c:pt>
                <c:pt idx="2160">
                  <c:v>3240</c:v>
                </c:pt>
                <c:pt idx="2161">
                  <c:v>3370</c:v>
                </c:pt>
                <c:pt idx="2162">
                  <c:v>3245</c:v>
                </c:pt>
                <c:pt idx="2163">
                  <c:v>3335</c:v>
                </c:pt>
                <c:pt idx="2164">
                  <c:v>3240</c:v>
                </c:pt>
                <c:pt idx="2165">
                  <c:v>3275</c:v>
                </c:pt>
                <c:pt idx="2166">
                  <c:v>3240</c:v>
                </c:pt>
                <c:pt idx="2167">
                  <c:v>3240</c:v>
                </c:pt>
                <c:pt idx="2168">
                  <c:v>3240</c:v>
                </c:pt>
                <c:pt idx="2169">
                  <c:v>3300</c:v>
                </c:pt>
                <c:pt idx="2170">
                  <c:v>3240</c:v>
                </c:pt>
                <c:pt idx="2171">
                  <c:v>3240</c:v>
                </c:pt>
                <c:pt idx="2172">
                  <c:v>3167.03</c:v>
                </c:pt>
                <c:pt idx="2173">
                  <c:v>3240</c:v>
                </c:pt>
                <c:pt idx="2174">
                  <c:v>3240</c:v>
                </c:pt>
                <c:pt idx="2175">
                  <c:v>3245</c:v>
                </c:pt>
                <c:pt idx="2176">
                  <c:v>3300</c:v>
                </c:pt>
                <c:pt idx="2177">
                  <c:v>3300</c:v>
                </c:pt>
                <c:pt idx="2178">
                  <c:v>3300</c:v>
                </c:pt>
                <c:pt idx="2179">
                  <c:v>3240</c:v>
                </c:pt>
                <c:pt idx="2180">
                  <c:v>3300</c:v>
                </c:pt>
                <c:pt idx="2181">
                  <c:v>3240</c:v>
                </c:pt>
                <c:pt idx="2182">
                  <c:v>3300</c:v>
                </c:pt>
                <c:pt idx="2183">
                  <c:v>3290</c:v>
                </c:pt>
                <c:pt idx="2184">
                  <c:v>3290</c:v>
                </c:pt>
                <c:pt idx="2185">
                  <c:v>3167.4100000000012</c:v>
                </c:pt>
                <c:pt idx="2186">
                  <c:v>3364894.5147679318</c:v>
                </c:pt>
                <c:pt idx="2187">
                  <c:v>34261.299999999996</c:v>
                </c:pt>
                <c:pt idx="2188">
                  <c:v>33250</c:v>
                </c:pt>
                <c:pt idx="2189">
                  <c:v>3460</c:v>
                </c:pt>
                <c:pt idx="2190">
                  <c:v>3475</c:v>
                </c:pt>
                <c:pt idx="2191">
                  <c:v>3475</c:v>
                </c:pt>
                <c:pt idx="2192">
                  <c:v>3430</c:v>
                </c:pt>
                <c:pt idx="2193">
                  <c:v>3381.25</c:v>
                </c:pt>
                <c:pt idx="2194">
                  <c:v>3570</c:v>
                </c:pt>
                <c:pt idx="2195">
                  <c:v>3380</c:v>
                </c:pt>
                <c:pt idx="2196">
                  <c:v>3620</c:v>
                </c:pt>
                <c:pt idx="2197">
                  <c:v>4162.5</c:v>
                </c:pt>
                <c:pt idx="2198">
                  <c:v>3650</c:v>
                </c:pt>
                <c:pt idx="2199">
                  <c:v>3480</c:v>
                </c:pt>
                <c:pt idx="2200">
                  <c:v>3480</c:v>
                </c:pt>
                <c:pt idx="2201">
                  <c:v>3480</c:v>
                </c:pt>
                <c:pt idx="2202">
                  <c:v>3370</c:v>
                </c:pt>
                <c:pt idx="2203">
                  <c:v>3620</c:v>
                </c:pt>
                <c:pt idx="2204">
                  <c:v>3480</c:v>
                </c:pt>
                <c:pt idx="2205">
                  <c:v>3570</c:v>
                </c:pt>
                <c:pt idx="2206">
                  <c:v>3540</c:v>
                </c:pt>
                <c:pt idx="2207">
                  <c:v>3370</c:v>
                </c:pt>
                <c:pt idx="2208">
                  <c:v>3370</c:v>
                </c:pt>
                <c:pt idx="2209">
                  <c:v>3370</c:v>
                </c:pt>
                <c:pt idx="2210">
                  <c:v>3520</c:v>
                </c:pt>
                <c:pt idx="2211">
                  <c:v>3520</c:v>
                </c:pt>
                <c:pt idx="2212">
                  <c:v>3520</c:v>
                </c:pt>
                <c:pt idx="2213">
                  <c:v>3620</c:v>
                </c:pt>
                <c:pt idx="2214">
                  <c:v>3510</c:v>
                </c:pt>
                <c:pt idx="2215">
                  <c:v>3510</c:v>
                </c:pt>
                <c:pt idx="2216">
                  <c:v>3475</c:v>
                </c:pt>
                <c:pt idx="2217">
                  <c:v>3500</c:v>
                </c:pt>
                <c:pt idx="2218">
                  <c:v>3495.74</c:v>
                </c:pt>
                <c:pt idx="2219">
                  <c:v>3495.74</c:v>
                </c:pt>
                <c:pt idx="2220">
                  <c:v>3475</c:v>
                </c:pt>
                <c:pt idx="2221">
                  <c:v>3475</c:v>
                </c:pt>
                <c:pt idx="2222">
                  <c:v>3475</c:v>
                </c:pt>
                <c:pt idx="2223">
                  <c:v>3475</c:v>
                </c:pt>
                <c:pt idx="2224">
                  <c:v>3540</c:v>
                </c:pt>
                <c:pt idx="2225">
                  <c:v>3450</c:v>
                </c:pt>
                <c:pt idx="2226">
                  <c:v>3450</c:v>
                </c:pt>
                <c:pt idx="2227">
                  <c:v>3475</c:v>
                </c:pt>
                <c:pt idx="2228">
                  <c:v>3435</c:v>
                </c:pt>
                <c:pt idx="2229">
                  <c:v>3435</c:v>
                </c:pt>
                <c:pt idx="2230">
                  <c:v>3426.13</c:v>
                </c:pt>
                <c:pt idx="2231">
                  <c:v>3426.13</c:v>
                </c:pt>
                <c:pt idx="2232">
                  <c:v>3426.13</c:v>
                </c:pt>
                <c:pt idx="2233">
                  <c:v>3496</c:v>
                </c:pt>
                <c:pt idx="2234">
                  <c:v>3370</c:v>
                </c:pt>
                <c:pt idx="2235">
                  <c:v>3370</c:v>
                </c:pt>
                <c:pt idx="2236">
                  <c:v>3370</c:v>
                </c:pt>
                <c:pt idx="2237">
                  <c:v>3370</c:v>
                </c:pt>
                <c:pt idx="2238">
                  <c:v>3800</c:v>
                </c:pt>
                <c:pt idx="2239">
                  <c:v>3410</c:v>
                </c:pt>
                <c:pt idx="2240">
                  <c:v>3410</c:v>
                </c:pt>
                <c:pt idx="2241">
                  <c:v>3410</c:v>
                </c:pt>
                <c:pt idx="2242">
                  <c:v>3410</c:v>
                </c:pt>
                <c:pt idx="2243">
                  <c:v>3406.65</c:v>
                </c:pt>
                <c:pt idx="2244">
                  <c:v>3387.1000000000004</c:v>
                </c:pt>
                <c:pt idx="2245">
                  <c:v>3520</c:v>
                </c:pt>
                <c:pt idx="2246">
                  <c:v>3420</c:v>
                </c:pt>
                <c:pt idx="2247">
                  <c:v>3500</c:v>
                </c:pt>
                <c:pt idx="2248">
                  <c:v>3480</c:v>
                </c:pt>
                <c:pt idx="2249">
                  <c:v>3450</c:v>
                </c:pt>
                <c:pt idx="2250">
                  <c:v>3370</c:v>
                </c:pt>
                <c:pt idx="2251">
                  <c:v>3370</c:v>
                </c:pt>
                <c:pt idx="2252">
                  <c:v>3370</c:v>
                </c:pt>
                <c:pt idx="2253">
                  <c:v>3370</c:v>
                </c:pt>
                <c:pt idx="2254">
                  <c:v>3370</c:v>
                </c:pt>
                <c:pt idx="2255">
                  <c:v>3370</c:v>
                </c:pt>
                <c:pt idx="2256">
                  <c:v>3370</c:v>
                </c:pt>
                <c:pt idx="2257">
                  <c:v>3370</c:v>
                </c:pt>
                <c:pt idx="2258">
                  <c:v>3370</c:v>
                </c:pt>
                <c:pt idx="2259">
                  <c:v>3370</c:v>
                </c:pt>
                <c:pt idx="2260">
                  <c:v>3430</c:v>
                </c:pt>
                <c:pt idx="2261">
                  <c:v>3540</c:v>
                </c:pt>
                <c:pt idx="2262">
                  <c:v>3420</c:v>
                </c:pt>
                <c:pt idx="2263">
                  <c:v>3357.8120000000022</c:v>
                </c:pt>
                <c:pt idx="2264">
                  <c:v>3357.8100000000022</c:v>
                </c:pt>
                <c:pt idx="2265">
                  <c:v>3357.8100000000022</c:v>
                </c:pt>
                <c:pt idx="2266">
                  <c:v>3357.8100000000022</c:v>
                </c:pt>
                <c:pt idx="2267">
                  <c:v>3357.8100000000022</c:v>
                </c:pt>
                <c:pt idx="2268">
                  <c:v>3357.8100000000022</c:v>
                </c:pt>
                <c:pt idx="2269">
                  <c:v>3355</c:v>
                </c:pt>
                <c:pt idx="2270">
                  <c:v>3355</c:v>
                </c:pt>
                <c:pt idx="2271">
                  <c:v>3355</c:v>
                </c:pt>
                <c:pt idx="2272">
                  <c:v>3440</c:v>
                </c:pt>
                <c:pt idx="2273">
                  <c:v>3610</c:v>
                </c:pt>
                <c:pt idx="2274">
                  <c:v>3336.9700000000012</c:v>
                </c:pt>
                <c:pt idx="2275">
                  <c:v>3440</c:v>
                </c:pt>
                <c:pt idx="2276">
                  <c:v>3426.12</c:v>
                </c:pt>
                <c:pt idx="2277">
                  <c:v>3370</c:v>
                </c:pt>
                <c:pt idx="2278">
                  <c:v>3370</c:v>
                </c:pt>
                <c:pt idx="2279">
                  <c:v>3337.2099999999987</c:v>
                </c:pt>
                <c:pt idx="2280">
                  <c:v>3337.2079999999987</c:v>
                </c:pt>
                <c:pt idx="2281">
                  <c:v>3497.03</c:v>
                </c:pt>
                <c:pt idx="2282">
                  <c:v>3335</c:v>
                </c:pt>
                <c:pt idx="2283">
                  <c:v>3335</c:v>
                </c:pt>
                <c:pt idx="2284">
                  <c:v>3335</c:v>
                </c:pt>
                <c:pt idx="2285">
                  <c:v>3335</c:v>
                </c:pt>
                <c:pt idx="2286">
                  <c:v>3335</c:v>
                </c:pt>
                <c:pt idx="2287">
                  <c:v>3335</c:v>
                </c:pt>
                <c:pt idx="2288">
                  <c:v>3335</c:v>
                </c:pt>
                <c:pt idx="2289">
                  <c:v>3357.8100000000022</c:v>
                </c:pt>
                <c:pt idx="2290">
                  <c:v>3347</c:v>
                </c:pt>
                <c:pt idx="2291">
                  <c:v>3330</c:v>
                </c:pt>
                <c:pt idx="2292">
                  <c:v>3330</c:v>
                </c:pt>
                <c:pt idx="2293">
                  <c:v>3345</c:v>
                </c:pt>
                <c:pt idx="2294">
                  <c:v>3345</c:v>
                </c:pt>
                <c:pt idx="2295">
                  <c:v>3330</c:v>
                </c:pt>
                <c:pt idx="2296">
                  <c:v>3337.2099999999987</c:v>
                </c:pt>
                <c:pt idx="2297">
                  <c:v>3325</c:v>
                </c:pt>
                <c:pt idx="2298">
                  <c:v>3330</c:v>
                </c:pt>
                <c:pt idx="2299">
                  <c:v>3330</c:v>
                </c:pt>
                <c:pt idx="2300">
                  <c:v>3325</c:v>
                </c:pt>
                <c:pt idx="2301">
                  <c:v>3345</c:v>
                </c:pt>
                <c:pt idx="2302">
                  <c:v>3327.54</c:v>
                </c:pt>
                <c:pt idx="2303">
                  <c:v>3335</c:v>
                </c:pt>
                <c:pt idx="2304">
                  <c:v>3325</c:v>
                </c:pt>
                <c:pt idx="2305">
                  <c:v>3346.92</c:v>
                </c:pt>
                <c:pt idx="2306">
                  <c:v>3370</c:v>
                </c:pt>
                <c:pt idx="2307">
                  <c:v>3330</c:v>
                </c:pt>
                <c:pt idx="2308">
                  <c:v>324</c:v>
                </c:pt>
                <c:pt idx="2309">
                  <c:v>3230</c:v>
                </c:pt>
                <c:pt idx="2310">
                  <c:v>3141.94</c:v>
                </c:pt>
                <c:pt idx="2311">
                  <c:v>3245</c:v>
                </c:pt>
                <c:pt idx="2312">
                  <c:v>3245</c:v>
                </c:pt>
                <c:pt idx="2313">
                  <c:v>3240</c:v>
                </c:pt>
                <c:pt idx="2314">
                  <c:v>3245</c:v>
                </c:pt>
                <c:pt idx="2315">
                  <c:v>3245</c:v>
                </c:pt>
                <c:pt idx="2316">
                  <c:v>3210</c:v>
                </c:pt>
                <c:pt idx="2317">
                  <c:v>3210</c:v>
                </c:pt>
                <c:pt idx="2318">
                  <c:v>3230</c:v>
                </c:pt>
                <c:pt idx="2319">
                  <c:v>3141.94</c:v>
                </c:pt>
                <c:pt idx="2320">
                  <c:v>3245</c:v>
                </c:pt>
                <c:pt idx="2321">
                  <c:v>3215</c:v>
                </c:pt>
                <c:pt idx="2322">
                  <c:v>3256.98</c:v>
                </c:pt>
                <c:pt idx="2323">
                  <c:v>3256.98</c:v>
                </c:pt>
                <c:pt idx="2324">
                  <c:v>3256.98</c:v>
                </c:pt>
                <c:pt idx="2325">
                  <c:v>3245</c:v>
                </c:pt>
                <c:pt idx="2326">
                  <c:v>3256.98</c:v>
                </c:pt>
                <c:pt idx="2327">
                  <c:v>3275</c:v>
                </c:pt>
                <c:pt idx="2328">
                  <c:v>3235</c:v>
                </c:pt>
                <c:pt idx="2329">
                  <c:v>3256.9104000000002</c:v>
                </c:pt>
                <c:pt idx="2330">
                  <c:v>3250</c:v>
                </c:pt>
                <c:pt idx="2331">
                  <c:v>3230</c:v>
                </c:pt>
                <c:pt idx="2332">
                  <c:v>3230</c:v>
                </c:pt>
                <c:pt idx="2333">
                  <c:v>3230</c:v>
                </c:pt>
                <c:pt idx="2334">
                  <c:v>3230</c:v>
                </c:pt>
                <c:pt idx="2335">
                  <c:v>3240</c:v>
                </c:pt>
                <c:pt idx="2336">
                  <c:v>3240</c:v>
                </c:pt>
                <c:pt idx="2337">
                  <c:v>3275</c:v>
                </c:pt>
                <c:pt idx="2338">
                  <c:v>3260</c:v>
                </c:pt>
                <c:pt idx="2339">
                  <c:v>3245</c:v>
                </c:pt>
                <c:pt idx="2340">
                  <c:v>3260</c:v>
                </c:pt>
                <c:pt idx="2341">
                  <c:v>3245</c:v>
                </c:pt>
                <c:pt idx="2342">
                  <c:v>3230</c:v>
                </c:pt>
                <c:pt idx="2343">
                  <c:v>3210</c:v>
                </c:pt>
                <c:pt idx="2344">
                  <c:v>3230</c:v>
                </c:pt>
                <c:pt idx="2345">
                  <c:v>3240</c:v>
                </c:pt>
                <c:pt idx="2346">
                  <c:v>3314.84</c:v>
                </c:pt>
                <c:pt idx="2347">
                  <c:v>3314.84</c:v>
                </c:pt>
                <c:pt idx="2348">
                  <c:v>3314.84</c:v>
                </c:pt>
                <c:pt idx="2349">
                  <c:v>3167.92</c:v>
                </c:pt>
                <c:pt idx="2350">
                  <c:v>3167.92</c:v>
                </c:pt>
                <c:pt idx="2351">
                  <c:v>3167.92</c:v>
                </c:pt>
                <c:pt idx="2352">
                  <c:v>3314.84</c:v>
                </c:pt>
                <c:pt idx="2353">
                  <c:v>3314.84</c:v>
                </c:pt>
                <c:pt idx="2354">
                  <c:v>3314.84</c:v>
                </c:pt>
                <c:pt idx="2355">
                  <c:v>3314.84</c:v>
                </c:pt>
                <c:pt idx="2356">
                  <c:v>3167.92</c:v>
                </c:pt>
                <c:pt idx="2357">
                  <c:v>3138.09</c:v>
                </c:pt>
                <c:pt idx="2358">
                  <c:v>3138.09</c:v>
                </c:pt>
                <c:pt idx="2359">
                  <c:v>3138.09</c:v>
                </c:pt>
                <c:pt idx="2360">
                  <c:v>3240</c:v>
                </c:pt>
                <c:pt idx="2361">
                  <c:v>3138.09</c:v>
                </c:pt>
                <c:pt idx="2362">
                  <c:v>3141.7999999999997</c:v>
                </c:pt>
                <c:pt idx="2363">
                  <c:v>3138.09</c:v>
                </c:pt>
                <c:pt idx="2364">
                  <c:v>3256.9100000000012</c:v>
                </c:pt>
                <c:pt idx="2365">
                  <c:v>3250</c:v>
                </c:pt>
                <c:pt idx="2366">
                  <c:v>3240</c:v>
                </c:pt>
                <c:pt idx="2367">
                  <c:v>3215</c:v>
                </c:pt>
                <c:pt idx="2368">
                  <c:v>3285.79</c:v>
                </c:pt>
                <c:pt idx="2369">
                  <c:v>3255.96</c:v>
                </c:pt>
                <c:pt idx="2370">
                  <c:v>3275.8500000000022</c:v>
                </c:pt>
                <c:pt idx="2371">
                  <c:v>3275.8500000000022</c:v>
                </c:pt>
                <c:pt idx="2372">
                  <c:v>3255.96</c:v>
                </c:pt>
                <c:pt idx="2373">
                  <c:v>3240</c:v>
                </c:pt>
                <c:pt idx="2374">
                  <c:v>3210</c:v>
                </c:pt>
                <c:pt idx="2375">
                  <c:v>3226.6400000000003</c:v>
                </c:pt>
                <c:pt idx="2376">
                  <c:v>3220</c:v>
                </c:pt>
                <c:pt idx="2377">
                  <c:v>3220</c:v>
                </c:pt>
                <c:pt idx="2378">
                  <c:v>3230</c:v>
                </c:pt>
                <c:pt idx="2379">
                  <c:v>3230</c:v>
                </c:pt>
                <c:pt idx="2380">
                  <c:v>3240</c:v>
                </c:pt>
                <c:pt idx="2381">
                  <c:v>3230</c:v>
                </c:pt>
                <c:pt idx="2382">
                  <c:v>3245</c:v>
                </c:pt>
                <c:pt idx="2383">
                  <c:v>3240</c:v>
                </c:pt>
                <c:pt idx="2384">
                  <c:v>3261.88</c:v>
                </c:pt>
                <c:pt idx="2385">
                  <c:v>3296.3100000000022</c:v>
                </c:pt>
                <c:pt idx="2386">
                  <c:v>3261.88</c:v>
                </c:pt>
                <c:pt idx="2387">
                  <c:v>3210</c:v>
                </c:pt>
                <c:pt idx="2388">
                  <c:v>3280.8500000000022</c:v>
                </c:pt>
                <c:pt idx="2389">
                  <c:v>3280.8500000000022</c:v>
                </c:pt>
                <c:pt idx="2390">
                  <c:v>3230</c:v>
                </c:pt>
                <c:pt idx="2391">
                  <c:v>3220</c:v>
                </c:pt>
                <c:pt idx="2392">
                  <c:v>3172.71</c:v>
                </c:pt>
                <c:pt idx="2393">
                  <c:v>3245</c:v>
                </c:pt>
                <c:pt idx="2394">
                  <c:v>3261.88</c:v>
                </c:pt>
                <c:pt idx="2395">
                  <c:v>3280.8500000000022</c:v>
                </c:pt>
                <c:pt idx="2396">
                  <c:v>3245</c:v>
                </c:pt>
                <c:pt idx="2397">
                  <c:v>3240</c:v>
                </c:pt>
                <c:pt idx="2398">
                  <c:v>3800</c:v>
                </c:pt>
                <c:pt idx="2399">
                  <c:v>3800</c:v>
                </c:pt>
                <c:pt idx="2400">
                  <c:v>3800</c:v>
                </c:pt>
                <c:pt idx="2401">
                  <c:v>3800</c:v>
                </c:pt>
                <c:pt idx="2402">
                  <c:v>3800</c:v>
                </c:pt>
                <c:pt idx="2403">
                  <c:v>3800</c:v>
                </c:pt>
                <c:pt idx="2404">
                  <c:v>3800</c:v>
                </c:pt>
                <c:pt idx="2405">
                  <c:v>3800</c:v>
                </c:pt>
                <c:pt idx="2406">
                  <c:v>3610</c:v>
                </c:pt>
                <c:pt idx="2407">
                  <c:v>3325</c:v>
                </c:pt>
                <c:pt idx="2408">
                  <c:v>3325</c:v>
                </c:pt>
                <c:pt idx="2409">
                  <c:v>3278.29</c:v>
                </c:pt>
                <c:pt idx="2410">
                  <c:v>3278.29</c:v>
                </c:pt>
                <c:pt idx="2411">
                  <c:v>3278.29</c:v>
                </c:pt>
                <c:pt idx="2412">
                  <c:v>3278.29</c:v>
                </c:pt>
                <c:pt idx="2413">
                  <c:v>3256.6000000000004</c:v>
                </c:pt>
                <c:pt idx="2414">
                  <c:v>3370</c:v>
                </c:pt>
                <c:pt idx="2415">
                  <c:v>3370</c:v>
                </c:pt>
                <c:pt idx="2416">
                  <c:v>3370</c:v>
                </c:pt>
                <c:pt idx="2417">
                  <c:v>3370</c:v>
                </c:pt>
                <c:pt idx="2418">
                  <c:v>3330</c:v>
                </c:pt>
                <c:pt idx="2419">
                  <c:v>3399.68</c:v>
                </c:pt>
                <c:pt idx="2420">
                  <c:v>3361</c:v>
                </c:pt>
                <c:pt idx="2421">
                  <c:v>3400</c:v>
                </c:pt>
                <c:pt idx="2422">
                  <c:v>3400</c:v>
                </c:pt>
                <c:pt idx="2423">
                  <c:v>3400.7919999999999</c:v>
                </c:pt>
                <c:pt idx="2424">
                  <c:v>3171</c:v>
                </c:pt>
                <c:pt idx="2425">
                  <c:v>3175</c:v>
                </c:pt>
                <c:pt idx="2426">
                  <c:v>3331.18</c:v>
                </c:pt>
                <c:pt idx="2427">
                  <c:v>3370</c:v>
                </c:pt>
                <c:pt idx="2428">
                  <c:v>3350</c:v>
                </c:pt>
                <c:pt idx="2429">
                  <c:v>3350</c:v>
                </c:pt>
                <c:pt idx="2430">
                  <c:v>3370</c:v>
                </c:pt>
                <c:pt idx="2431">
                  <c:v>3330</c:v>
                </c:pt>
                <c:pt idx="2432">
                  <c:v>3370</c:v>
                </c:pt>
                <c:pt idx="2433">
                  <c:v>3361.0099999999998</c:v>
                </c:pt>
                <c:pt idx="2434">
                  <c:v>3256.6000000000004</c:v>
                </c:pt>
                <c:pt idx="2435">
                  <c:v>3165.98</c:v>
                </c:pt>
                <c:pt idx="2436">
                  <c:v>3285.2799999999997</c:v>
                </c:pt>
                <c:pt idx="2437">
                  <c:v>3275.34</c:v>
                </c:pt>
                <c:pt idx="2438">
                  <c:v>3165.98</c:v>
                </c:pt>
                <c:pt idx="2439">
                  <c:v>3165.98</c:v>
                </c:pt>
                <c:pt idx="2440">
                  <c:v>3275.34</c:v>
                </c:pt>
                <c:pt idx="2441">
                  <c:v>3255.4500000000012</c:v>
                </c:pt>
                <c:pt idx="2442">
                  <c:v>3165.98</c:v>
                </c:pt>
                <c:pt idx="2443">
                  <c:v>3165.98</c:v>
                </c:pt>
                <c:pt idx="2444">
                  <c:v>3165.98</c:v>
                </c:pt>
                <c:pt idx="2445">
                  <c:v>3255.4500000000012</c:v>
                </c:pt>
                <c:pt idx="2446">
                  <c:v>3370</c:v>
                </c:pt>
                <c:pt idx="2447">
                  <c:v>3375</c:v>
                </c:pt>
                <c:pt idx="2448">
                  <c:v>3230</c:v>
                </c:pt>
                <c:pt idx="2449">
                  <c:v>3350</c:v>
                </c:pt>
                <c:pt idx="2450">
                  <c:v>3350</c:v>
                </c:pt>
                <c:pt idx="2451">
                  <c:v>3330</c:v>
                </c:pt>
                <c:pt idx="2452">
                  <c:v>3330</c:v>
                </c:pt>
                <c:pt idx="2453">
                  <c:v>3375</c:v>
                </c:pt>
                <c:pt idx="2454">
                  <c:v>3330</c:v>
                </c:pt>
                <c:pt idx="2455">
                  <c:v>3335</c:v>
                </c:pt>
                <c:pt idx="2456">
                  <c:v>3280</c:v>
                </c:pt>
                <c:pt idx="2457">
                  <c:v>3390</c:v>
                </c:pt>
                <c:pt idx="2458">
                  <c:v>3330</c:v>
                </c:pt>
                <c:pt idx="2459">
                  <c:v>3410</c:v>
                </c:pt>
                <c:pt idx="2460">
                  <c:v>3330</c:v>
                </c:pt>
                <c:pt idx="2461">
                  <c:v>3330</c:v>
                </c:pt>
                <c:pt idx="2462">
                  <c:v>3375</c:v>
                </c:pt>
                <c:pt idx="2463">
                  <c:v>3420</c:v>
                </c:pt>
                <c:pt idx="2464">
                  <c:v>3080</c:v>
                </c:pt>
                <c:pt idx="2465">
                  <c:v>3335</c:v>
                </c:pt>
                <c:pt idx="2466">
                  <c:v>3335</c:v>
                </c:pt>
                <c:pt idx="2467">
                  <c:v>3260.5503999999996</c:v>
                </c:pt>
                <c:pt idx="2468">
                  <c:v>3240</c:v>
                </c:pt>
                <c:pt idx="2469">
                  <c:v>3240</c:v>
                </c:pt>
                <c:pt idx="2470">
                  <c:v>3350</c:v>
                </c:pt>
                <c:pt idx="2471">
                  <c:v>3420</c:v>
                </c:pt>
                <c:pt idx="2472">
                  <c:v>3350</c:v>
                </c:pt>
                <c:pt idx="2473">
                  <c:v>3370</c:v>
                </c:pt>
                <c:pt idx="2474">
                  <c:v>3370</c:v>
                </c:pt>
                <c:pt idx="2475">
                  <c:v>3330</c:v>
                </c:pt>
                <c:pt idx="2476">
                  <c:v>3480</c:v>
                </c:pt>
                <c:pt idx="2477">
                  <c:v>3435</c:v>
                </c:pt>
                <c:pt idx="2478">
                  <c:v>3435</c:v>
                </c:pt>
                <c:pt idx="2479">
                  <c:v>3405.29</c:v>
                </c:pt>
                <c:pt idx="2480">
                  <c:v>3350</c:v>
                </c:pt>
                <c:pt idx="2481">
                  <c:v>3370</c:v>
                </c:pt>
                <c:pt idx="2482">
                  <c:v>3335</c:v>
                </c:pt>
                <c:pt idx="2483">
                  <c:v>3370</c:v>
                </c:pt>
                <c:pt idx="2484">
                  <c:v>3330</c:v>
                </c:pt>
                <c:pt idx="2485">
                  <c:v>3335</c:v>
                </c:pt>
                <c:pt idx="2486">
                  <c:v>3370</c:v>
                </c:pt>
                <c:pt idx="2487">
                  <c:v>3335</c:v>
                </c:pt>
                <c:pt idx="2488">
                  <c:v>3435</c:v>
                </c:pt>
                <c:pt idx="2489">
                  <c:v>3330</c:v>
                </c:pt>
                <c:pt idx="2490">
                  <c:v>3435</c:v>
                </c:pt>
                <c:pt idx="2491">
                  <c:v>3360</c:v>
                </c:pt>
                <c:pt idx="2492">
                  <c:v>3360</c:v>
                </c:pt>
                <c:pt idx="2493">
                  <c:v>3360</c:v>
                </c:pt>
                <c:pt idx="2494">
                  <c:v>3350</c:v>
                </c:pt>
                <c:pt idx="2495">
                  <c:v>3350</c:v>
                </c:pt>
                <c:pt idx="2496">
                  <c:v>3260.55013333334</c:v>
                </c:pt>
                <c:pt idx="2497">
                  <c:v>3375</c:v>
                </c:pt>
                <c:pt idx="2498">
                  <c:v>3346.4100000000012</c:v>
                </c:pt>
                <c:pt idx="2499">
                  <c:v>3346.4100000000012</c:v>
                </c:pt>
                <c:pt idx="2500">
                  <c:v>3261.5699999999997</c:v>
                </c:pt>
                <c:pt idx="2501">
                  <c:v>3800</c:v>
                </c:pt>
                <c:pt idx="2502">
                  <c:v>33300</c:v>
                </c:pt>
                <c:pt idx="2503">
                  <c:v>3800</c:v>
                </c:pt>
                <c:pt idx="2504">
                  <c:v>3650</c:v>
                </c:pt>
                <c:pt idx="2505">
                  <c:v>3650</c:v>
                </c:pt>
                <c:pt idx="2506">
                  <c:v>3475</c:v>
                </c:pt>
                <c:pt idx="2507">
                  <c:v>3475</c:v>
                </c:pt>
                <c:pt idx="2508">
                  <c:v>3455</c:v>
                </c:pt>
                <c:pt idx="2509">
                  <c:v>3455</c:v>
                </c:pt>
                <c:pt idx="2510">
                  <c:v>3610</c:v>
                </c:pt>
                <c:pt idx="2511">
                  <c:v>3475</c:v>
                </c:pt>
                <c:pt idx="2512">
                  <c:v>3475</c:v>
                </c:pt>
                <c:pt idx="2513">
                  <c:v>3475</c:v>
                </c:pt>
                <c:pt idx="2514">
                  <c:v>3475</c:v>
                </c:pt>
                <c:pt idx="2515">
                  <c:v>3475</c:v>
                </c:pt>
                <c:pt idx="2516">
                  <c:v>3475</c:v>
                </c:pt>
                <c:pt idx="2517">
                  <c:v>3475</c:v>
                </c:pt>
                <c:pt idx="2518">
                  <c:v>3475</c:v>
                </c:pt>
                <c:pt idx="2519">
                  <c:v>3490</c:v>
                </c:pt>
                <c:pt idx="2520">
                  <c:v>3800</c:v>
                </c:pt>
                <c:pt idx="2521">
                  <c:v>3470</c:v>
                </c:pt>
                <c:pt idx="2522">
                  <c:v>3420</c:v>
                </c:pt>
                <c:pt idx="2523">
                  <c:v>3420</c:v>
                </c:pt>
                <c:pt idx="2524">
                  <c:v>3394.67</c:v>
                </c:pt>
                <c:pt idx="2525">
                  <c:v>3800</c:v>
                </c:pt>
                <c:pt idx="2526">
                  <c:v>3470</c:v>
                </c:pt>
                <c:pt idx="2527">
                  <c:v>3470</c:v>
                </c:pt>
                <c:pt idx="2528">
                  <c:v>3450</c:v>
                </c:pt>
                <c:pt idx="2529">
                  <c:v>3450</c:v>
                </c:pt>
                <c:pt idx="2530">
                  <c:v>3450</c:v>
                </c:pt>
                <c:pt idx="2531">
                  <c:v>3400</c:v>
                </c:pt>
                <c:pt idx="2532">
                  <c:v>3400</c:v>
                </c:pt>
                <c:pt idx="2533">
                  <c:v>3400</c:v>
                </c:pt>
                <c:pt idx="2534">
                  <c:v>3400</c:v>
                </c:pt>
                <c:pt idx="2535">
                  <c:v>3400</c:v>
                </c:pt>
                <c:pt idx="2536">
                  <c:v>3400</c:v>
                </c:pt>
                <c:pt idx="2537">
                  <c:v>3400</c:v>
                </c:pt>
                <c:pt idx="2538">
                  <c:v>3435</c:v>
                </c:pt>
                <c:pt idx="2539">
                  <c:v>3490</c:v>
                </c:pt>
                <c:pt idx="2540">
                  <c:v>3400</c:v>
                </c:pt>
                <c:pt idx="2541">
                  <c:v>3385.5720000000001</c:v>
                </c:pt>
                <c:pt idx="2542">
                  <c:v>3385.5720000000001</c:v>
                </c:pt>
                <c:pt idx="2543">
                  <c:v>3380</c:v>
                </c:pt>
                <c:pt idx="2544">
                  <c:v>3380</c:v>
                </c:pt>
                <c:pt idx="2545">
                  <c:v>3380</c:v>
                </c:pt>
                <c:pt idx="2546">
                  <c:v>3380</c:v>
                </c:pt>
                <c:pt idx="2547">
                  <c:v>3380</c:v>
                </c:pt>
                <c:pt idx="2548">
                  <c:v>3380</c:v>
                </c:pt>
                <c:pt idx="2549">
                  <c:v>3380</c:v>
                </c:pt>
                <c:pt idx="2550">
                  <c:v>3400</c:v>
                </c:pt>
                <c:pt idx="2551">
                  <c:v>3380</c:v>
                </c:pt>
                <c:pt idx="2552">
                  <c:v>3380</c:v>
                </c:pt>
                <c:pt idx="2553">
                  <c:v>3275.04</c:v>
                </c:pt>
                <c:pt idx="2554">
                  <c:v>3050</c:v>
                </c:pt>
                <c:pt idx="2555">
                  <c:v>3330</c:v>
                </c:pt>
                <c:pt idx="2556">
                  <c:v>3330</c:v>
                </c:pt>
                <c:pt idx="2557">
                  <c:v>3330</c:v>
                </c:pt>
                <c:pt idx="2558">
                  <c:v>3310</c:v>
                </c:pt>
                <c:pt idx="2559">
                  <c:v>3050</c:v>
                </c:pt>
                <c:pt idx="2560">
                  <c:v>3285.17</c:v>
                </c:pt>
                <c:pt idx="2561">
                  <c:v>3296.52</c:v>
                </c:pt>
                <c:pt idx="2562">
                  <c:v>3236.7200000000003</c:v>
                </c:pt>
                <c:pt idx="2563">
                  <c:v>3296.86</c:v>
                </c:pt>
                <c:pt idx="2564">
                  <c:v>3050</c:v>
                </c:pt>
                <c:pt idx="2565">
                  <c:v>3230</c:v>
                </c:pt>
                <c:pt idx="2566">
                  <c:v>3230</c:v>
                </c:pt>
                <c:pt idx="2567">
                  <c:v>3261.88</c:v>
                </c:pt>
                <c:pt idx="2568">
                  <c:v>3261.88</c:v>
                </c:pt>
                <c:pt idx="2569">
                  <c:v>3261.88</c:v>
                </c:pt>
                <c:pt idx="2570">
                  <c:v>3261.88</c:v>
                </c:pt>
                <c:pt idx="2571">
                  <c:v>3261.88</c:v>
                </c:pt>
                <c:pt idx="2572">
                  <c:v>3261.88</c:v>
                </c:pt>
                <c:pt idx="2573">
                  <c:v>3276.192</c:v>
                </c:pt>
                <c:pt idx="2574">
                  <c:v>3276.192</c:v>
                </c:pt>
                <c:pt idx="2575">
                  <c:v>3261.88</c:v>
                </c:pt>
                <c:pt idx="2576">
                  <c:v>3261.88</c:v>
                </c:pt>
                <c:pt idx="2577">
                  <c:v>3261.88</c:v>
                </c:pt>
                <c:pt idx="2578">
                  <c:v>3330</c:v>
                </c:pt>
                <c:pt idx="2579">
                  <c:v>3187.1299999999997</c:v>
                </c:pt>
                <c:pt idx="2580">
                  <c:v>3326.69</c:v>
                </c:pt>
                <c:pt idx="2581">
                  <c:v>3285.2799999999997</c:v>
                </c:pt>
                <c:pt idx="2582">
                  <c:v>3296.86</c:v>
                </c:pt>
                <c:pt idx="2583">
                  <c:v>3296.86</c:v>
                </c:pt>
                <c:pt idx="2584">
                  <c:v>3326.69</c:v>
                </c:pt>
                <c:pt idx="2585">
                  <c:v>3326.69</c:v>
                </c:pt>
                <c:pt idx="2586">
                  <c:v>3326.69</c:v>
                </c:pt>
                <c:pt idx="2587">
                  <c:v>3330</c:v>
                </c:pt>
                <c:pt idx="2588">
                  <c:v>3080</c:v>
                </c:pt>
                <c:pt idx="2589">
                  <c:v>3330</c:v>
                </c:pt>
                <c:pt idx="2590">
                  <c:v>3160</c:v>
                </c:pt>
                <c:pt idx="2591">
                  <c:v>3200</c:v>
                </c:pt>
                <c:pt idx="2592">
                  <c:v>3205</c:v>
                </c:pt>
                <c:pt idx="2593">
                  <c:v>3330</c:v>
                </c:pt>
                <c:pt idx="2594">
                  <c:v>3205</c:v>
                </c:pt>
                <c:pt idx="2595">
                  <c:v>3180</c:v>
                </c:pt>
                <c:pt idx="2596">
                  <c:v>3050</c:v>
                </c:pt>
                <c:pt idx="2597">
                  <c:v>3240</c:v>
                </c:pt>
                <c:pt idx="2598">
                  <c:v>3080</c:v>
                </c:pt>
                <c:pt idx="2599">
                  <c:v>3235</c:v>
                </c:pt>
                <c:pt idx="2600">
                  <c:v>3360</c:v>
                </c:pt>
                <c:pt idx="2601">
                  <c:v>3210</c:v>
                </c:pt>
                <c:pt idx="2602">
                  <c:v>3345</c:v>
                </c:pt>
                <c:pt idx="2603">
                  <c:v>3355</c:v>
                </c:pt>
                <c:pt idx="2604">
                  <c:v>3251.3300000000022</c:v>
                </c:pt>
                <c:pt idx="2605">
                  <c:v>3345</c:v>
                </c:pt>
                <c:pt idx="2606">
                  <c:v>3345</c:v>
                </c:pt>
                <c:pt idx="2607">
                  <c:v>3360</c:v>
                </c:pt>
                <c:pt idx="2608">
                  <c:v>3360</c:v>
                </c:pt>
                <c:pt idx="2609">
                  <c:v>3355</c:v>
                </c:pt>
                <c:pt idx="2610">
                  <c:v>3335</c:v>
                </c:pt>
                <c:pt idx="2611">
                  <c:v>3345</c:v>
                </c:pt>
                <c:pt idx="2612">
                  <c:v>3360</c:v>
                </c:pt>
                <c:pt idx="2613">
                  <c:v>3335</c:v>
                </c:pt>
                <c:pt idx="2614">
                  <c:v>3335</c:v>
                </c:pt>
                <c:pt idx="2615">
                  <c:v>3355</c:v>
                </c:pt>
                <c:pt idx="2616">
                  <c:v>3355</c:v>
                </c:pt>
                <c:pt idx="2617">
                  <c:v>3080</c:v>
                </c:pt>
                <c:pt idx="2618">
                  <c:v>3250</c:v>
                </c:pt>
                <c:pt idx="2619">
                  <c:v>3215</c:v>
                </c:pt>
                <c:pt idx="2620">
                  <c:v>3335</c:v>
                </c:pt>
                <c:pt idx="2621">
                  <c:v>3080</c:v>
                </c:pt>
                <c:pt idx="2622">
                  <c:v>3080</c:v>
                </c:pt>
                <c:pt idx="2623">
                  <c:v>3236.71</c:v>
                </c:pt>
                <c:pt idx="2624">
                  <c:v>3251.3300000000022</c:v>
                </c:pt>
                <c:pt idx="2625">
                  <c:v>3245</c:v>
                </c:pt>
                <c:pt idx="2626">
                  <c:v>3355</c:v>
                </c:pt>
                <c:pt idx="2627">
                  <c:v>3722.8320000000012</c:v>
                </c:pt>
                <c:pt idx="2628">
                  <c:v>3722.8320000000012</c:v>
                </c:pt>
                <c:pt idx="2629">
                  <c:v>3650</c:v>
                </c:pt>
                <c:pt idx="2630">
                  <c:v>3650</c:v>
                </c:pt>
                <c:pt idx="2631">
                  <c:v>3650</c:v>
                </c:pt>
                <c:pt idx="2632">
                  <c:v>3650</c:v>
                </c:pt>
                <c:pt idx="2633">
                  <c:v>3346.71</c:v>
                </c:pt>
                <c:pt idx="2634">
                  <c:v>3610</c:v>
                </c:pt>
                <c:pt idx="2635">
                  <c:v>3520</c:v>
                </c:pt>
                <c:pt idx="2636">
                  <c:v>3520</c:v>
                </c:pt>
                <c:pt idx="2637">
                  <c:v>3518.0017749918052</c:v>
                </c:pt>
                <c:pt idx="2638">
                  <c:v>3510</c:v>
                </c:pt>
                <c:pt idx="2639">
                  <c:v>3510</c:v>
                </c:pt>
                <c:pt idx="2640">
                  <c:v>3495.3300000000022</c:v>
                </c:pt>
                <c:pt idx="2641">
                  <c:v>3495.3300000000022</c:v>
                </c:pt>
                <c:pt idx="2642">
                  <c:v>3495.3300000000022</c:v>
                </c:pt>
                <c:pt idx="2643">
                  <c:v>3495.3300000000022</c:v>
                </c:pt>
                <c:pt idx="2644">
                  <c:v>3490</c:v>
                </c:pt>
                <c:pt idx="2645">
                  <c:v>3416.6</c:v>
                </c:pt>
                <c:pt idx="2646">
                  <c:v>3540</c:v>
                </c:pt>
                <c:pt idx="2647">
                  <c:v>3497.03</c:v>
                </c:pt>
                <c:pt idx="2648">
                  <c:v>3535.7599999999998</c:v>
                </c:pt>
                <c:pt idx="2649">
                  <c:v>3455</c:v>
                </c:pt>
                <c:pt idx="2650">
                  <c:v>3455</c:v>
                </c:pt>
                <c:pt idx="2651">
                  <c:v>3450</c:v>
                </c:pt>
                <c:pt idx="2652">
                  <c:v>3450</c:v>
                </c:pt>
                <c:pt idx="2653">
                  <c:v>3437.54</c:v>
                </c:pt>
                <c:pt idx="2654">
                  <c:v>3437.54</c:v>
                </c:pt>
                <c:pt idx="2655">
                  <c:v>3405.9</c:v>
                </c:pt>
                <c:pt idx="2656">
                  <c:v>3405.9</c:v>
                </c:pt>
                <c:pt idx="2657">
                  <c:v>3400</c:v>
                </c:pt>
                <c:pt idx="2658">
                  <c:v>3400</c:v>
                </c:pt>
                <c:pt idx="2659">
                  <c:v>3400</c:v>
                </c:pt>
                <c:pt idx="2660">
                  <c:v>3400</c:v>
                </c:pt>
                <c:pt idx="2661">
                  <c:v>3497.54</c:v>
                </c:pt>
                <c:pt idx="2662">
                  <c:v>3450</c:v>
                </c:pt>
                <c:pt idx="2663">
                  <c:v>3390.72</c:v>
                </c:pt>
                <c:pt idx="2664">
                  <c:v>3390.72</c:v>
                </c:pt>
                <c:pt idx="2665">
                  <c:v>3390.72</c:v>
                </c:pt>
                <c:pt idx="2666">
                  <c:v>3390.72</c:v>
                </c:pt>
                <c:pt idx="2667">
                  <c:v>3390.72</c:v>
                </c:pt>
                <c:pt idx="2668">
                  <c:v>3370</c:v>
                </c:pt>
                <c:pt idx="2669">
                  <c:v>3370</c:v>
                </c:pt>
                <c:pt idx="2670">
                  <c:v>3370</c:v>
                </c:pt>
                <c:pt idx="2671">
                  <c:v>3370</c:v>
                </c:pt>
                <c:pt idx="2672">
                  <c:v>3370</c:v>
                </c:pt>
                <c:pt idx="2673">
                  <c:v>3390</c:v>
                </c:pt>
                <c:pt idx="2674">
                  <c:v>3356.52</c:v>
                </c:pt>
                <c:pt idx="2675">
                  <c:v>3356.52</c:v>
                </c:pt>
                <c:pt idx="2676">
                  <c:v>3356.52</c:v>
                </c:pt>
                <c:pt idx="2677">
                  <c:v>3355</c:v>
                </c:pt>
                <c:pt idx="2678">
                  <c:v>3355</c:v>
                </c:pt>
                <c:pt idx="2679">
                  <c:v>3390.4100000000012</c:v>
                </c:pt>
                <c:pt idx="2680">
                  <c:v>3330</c:v>
                </c:pt>
                <c:pt idx="2681">
                  <c:v>3330</c:v>
                </c:pt>
                <c:pt idx="2682">
                  <c:v>3330</c:v>
                </c:pt>
                <c:pt idx="2683">
                  <c:v>3330</c:v>
                </c:pt>
                <c:pt idx="2684">
                  <c:v>3370</c:v>
                </c:pt>
                <c:pt idx="2685">
                  <c:v>3325</c:v>
                </c:pt>
                <c:pt idx="2686">
                  <c:v>3325</c:v>
                </c:pt>
                <c:pt idx="2687">
                  <c:v>3346.4100000000012</c:v>
                </c:pt>
                <c:pt idx="2688">
                  <c:v>3300</c:v>
                </c:pt>
                <c:pt idx="2689">
                  <c:v>3300</c:v>
                </c:pt>
                <c:pt idx="2690">
                  <c:v>3300</c:v>
                </c:pt>
                <c:pt idx="2691">
                  <c:v>3300</c:v>
                </c:pt>
                <c:pt idx="2692">
                  <c:v>3330</c:v>
                </c:pt>
                <c:pt idx="2693">
                  <c:v>3356.52</c:v>
                </c:pt>
                <c:pt idx="2694">
                  <c:v>3275.88</c:v>
                </c:pt>
                <c:pt idx="2695">
                  <c:v>3275.88</c:v>
                </c:pt>
                <c:pt idx="2696">
                  <c:v>3275.88</c:v>
                </c:pt>
                <c:pt idx="2697">
                  <c:v>3275.88</c:v>
                </c:pt>
                <c:pt idx="2698">
                  <c:v>3537.32</c:v>
                </c:pt>
                <c:pt idx="2699">
                  <c:v>3296.38</c:v>
                </c:pt>
                <c:pt idx="2700">
                  <c:v>3396.3</c:v>
                </c:pt>
                <c:pt idx="2701">
                  <c:v>3262.0499999999997</c:v>
                </c:pt>
                <c:pt idx="2702">
                  <c:v>3262.0499999999997</c:v>
                </c:pt>
                <c:pt idx="2703">
                  <c:v>3361.08</c:v>
                </c:pt>
                <c:pt idx="2704">
                  <c:v>3240</c:v>
                </c:pt>
                <c:pt idx="2705">
                  <c:v>3240</c:v>
                </c:pt>
                <c:pt idx="2706">
                  <c:v>3356.52</c:v>
                </c:pt>
                <c:pt idx="2707">
                  <c:v>3400</c:v>
                </c:pt>
                <c:pt idx="2708">
                  <c:v>3490</c:v>
                </c:pt>
                <c:pt idx="2709">
                  <c:v>3330</c:v>
                </c:pt>
                <c:pt idx="2710">
                  <c:v>3400</c:v>
                </c:pt>
                <c:pt idx="2711">
                  <c:v>3276.8</c:v>
                </c:pt>
                <c:pt idx="2712">
                  <c:v>3276.8</c:v>
                </c:pt>
                <c:pt idx="2713">
                  <c:v>3276.8</c:v>
                </c:pt>
                <c:pt idx="2714">
                  <c:v>3276.8</c:v>
                </c:pt>
                <c:pt idx="2715">
                  <c:v>3276.8</c:v>
                </c:pt>
                <c:pt idx="2716">
                  <c:v>3276.8</c:v>
                </c:pt>
                <c:pt idx="2717">
                  <c:v>3275.9100000000012</c:v>
                </c:pt>
                <c:pt idx="2718">
                  <c:v>3275.9100000000012</c:v>
                </c:pt>
                <c:pt idx="2719">
                  <c:v>3275.9100000000012</c:v>
                </c:pt>
                <c:pt idx="2720">
                  <c:v>3206.75</c:v>
                </c:pt>
                <c:pt idx="2721">
                  <c:v>3206.75</c:v>
                </c:pt>
                <c:pt idx="2722">
                  <c:v>3206.75</c:v>
                </c:pt>
                <c:pt idx="2723">
                  <c:v>3206.75</c:v>
                </c:pt>
                <c:pt idx="2724">
                  <c:v>3230</c:v>
                </c:pt>
                <c:pt idx="2725">
                  <c:v>3260</c:v>
                </c:pt>
                <c:pt idx="2726">
                  <c:v>3257.01</c:v>
                </c:pt>
                <c:pt idx="2727">
                  <c:v>3350</c:v>
                </c:pt>
                <c:pt idx="2728">
                  <c:v>3206.34</c:v>
                </c:pt>
                <c:pt idx="2729">
                  <c:v>3330</c:v>
                </c:pt>
                <c:pt idx="2730">
                  <c:v>3240</c:v>
                </c:pt>
                <c:pt idx="2731">
                  <c:v>3190.98</c:v>
                </c:pt>
                <c:pt idx="2732">
                  <c:v>3458</c:v>
                </c:pt>
                <c:pt idx="2733">
                  <c:v>3206.34</c:v>
                </c:pt>
                <c:pt idx="2734">
                  <c:v>3395.88</c:v>
                </c:pt>
                <c:pt idx="2735">
                  <c:v>3586</c:v>
                </c:pt>
                <c:pt idx="2736">
                  <c:v>3260</c:v>
                </c:pt>
                <c:pt idx="2737">
                  <c:v>3190.98</c:v>
                </c:pt>
                <c:pt idx="2738">
                  <c:v>3330</c:v>
                </c:pt>
                <c:pt idx="2739">
                  <c:v>3187.13333333334</c:v>
                </c:pt>
                <c:pt idx="2740">
                  <c:v>3166.9869071911203</c:v>
                </c:pt>
                <c:pt idx="2741">
                  <c:v>3166.12</c:v>
                </c:pt>
                <c:pt idx="2742">
                  <c:v>3166.12</c:v>
                </c:pt>
                <c:pt idx="2743">
                  <c:v>3166.12</c:v>
                </c:pt>
                <c:pt idx="2744">
                  <c:v>3166.12</c:v>
                </c:pt>
                <c:pt idx="2745">
                  <c:v>3165</c:v>
                </c:pt>
                <c:pt idx="2746">
                  <c:v>3165</c:v>
                </c:pt>
                <c:pt idx="2747">
                  <c:v>3165</c:v>
                </c:pt>
                <c:pt idx="2748">
                  <c:v>3165</c:v>
                </c:pt>
                <c:pt idx="2749">
                  <c:v>3165</c:v>
                </c:pt>
                <c:pt idx="2750">
                  <c:v>3165</c:v>
                </c:pt>
                <c:pt idx="2751">
                  <c:v>3165</c:v>
                </c:pt>
                <c:pt idx="2752">
                  <c:v>3165</c:v>
                </c:pt>
                <c:pt idx="2753">
                  <c:v>3165</c:v>
                </c:pt>
                <c:pt idx="2754">
                  <c:v>3165</c:v>
                </c:pt>
                <c:pt idx="2755">
                  <c:v>3165</c:v>
                </c:pt>
                <c:pt idx="2756">
                  <c:v>354</c:v>
                </c:pt>
                <c:pt idx="2757">
                  <c:v>2460.6299212598392</c:v>
                </c:pt>
                <c:pt idx="2758">
                  <c:v>2500</c:v>
                </c:pt>
                <c:pt idx="2759">
                  <c:v>2500</c:v>
                </c:pt>
                <c:pt idx="2760">
                  <c:v>2500</c:v>
                </c:pt>
                <c:pt idx="2761">
                  <c:v>2500</c:v>
                </c:pt>
                <c:pt idx="2762">
                  <c:v>2500</c:v>
                </c:pt>
                <c:pt idx="2763">
                  <c:v>2500</c:v>
                </c:pt>
                <c:pt idx="2764">
                  <c:v>3146.24</c:v>
                </c:pt>
                <c:pt idx="2765">
                  <c:v>3080</c:v>
                </c:pt>
                <c:pt idx="2766">
                  <c:v>3080</c:v>
                </c:pt>
                <c:pt idx="2767">
                  <c:v>3008.24</c:v>
                </c:pt>
                <c:pt idx="2768">
                  <c:v>3102.64</c:v>
                </c:pt>
                <c:pt idx="2769">
                  <c:v>3102.64</c:v>
                </c:pt>
                <c:pt idx="2770">
                  <c:v>3080</c:v>
                </c:pt>
                <c:pt idx="2771">
                  <c:v>3078.02</c:v>
                </c:pt>
                <c:pt idx="2772">
                  <c:v>3102.71</c:v>
                </c:pt>
                <c:pt idx="2773">
                  <c:v>3102.712</c:v>
                </c:pt>
                <c:pt idx="2774">
                  <c:v>3102.71</c:v>
                </c:pt>
                <c:pt idx="2775">
                  <c:v>3105</c:v>
                </c:pt>
                <c:pt idx="2776">
                  <c:v>3105</c:v>
                </c:pt>
                <c:pt idx="2777">
                  <c:v>3075.9100000000012</c:v>
                </c:pt>
                <c:pt idx="2778">
                  <c:v>3146.2333333333395</c:v>
                </c:pt>
                <c:pt idx="2779">
                  <c:v>3146.23</c:v>
                </c:pt>
                <c:pt idx="2780">
                  <c:v>3146.23</c:v>
                </c:pt>
                <c:pt idx="2781">
                  <c:v>3008</c:v>
                </c:pt>
                <c:pt idx="2782">
                  <c:v>3008.07</c:v>
                </c:pt>
                <c:pt idx="2783">
                  <c:v>3008.07</c:v>
                </c:pt>
                <c:pt idx="2784">
                  <c:v>3008.07</c:v>
                </c:pt>
                <c:pt idx="2785">
                  <c:v>3008.07</c:v>
                </c:pt>
                <c:pt idx="2786">
                  <c:v>35850</c:v>
                </c:pt>
                <c:pt idx="2787">
                  <c:v>31662.199999999968</c:v>
                </c:pt>
                <c:pt idx="2788">
                  <c:v>31365.200000000001</c:v>
                </c:pt>
                <c:pt idx="2789">
                  <c:v>3510</c:v>
                </c:pt>
                <c:pt idx="2790">
                  <c:v>3722.8320000000012</c:v>
                </c:pt>
                <c:pt idx="2791">
                  <c:v>3722.8320000000012</c:v>
                </c:pt>
                <c:pt idx="2792">
                  <c:v>3620</c:v>
                </c:pt>
                <c:pt idx="2793">
                  <c:v>3620</c:v>
                </c:pt>
                <c:pt idx="2794">
                  <c:v>3620</c:v>
                </c:pt>
                <c:pt idx="2795">
                  <c:v>3585</c:v>
                </c:pt>
                <c:pt idx="2796">
                  <c:v>3585</c:v>
                </c:pt>
                <c:pt idx="2797">
                  <c:v>3585</c:v>
                </c:pt>
                <c:pt idx="2798">
                  <c:v>3470</c:v>
                </c:pt>
                <c:pt idx="2799">
                  <c:v>3570</c:v>
                </c:pt>
                <c:pt idx="2800">
                  <c:v>3570</c:v>
                </c:pt>
                <c:pt idx="2801">
                  <c:v>3544</c:v>
                </c:pt>
                <c:pt idx="2802">
                  <c:v>3495.2999999999997</c:v>
                </c:pt>
                <c:pt idx="2803">
                  <c:v>3396.3233333333405</c:v>
                </c:pt>
                <c:pt idx="2804">
                  <c:v>3620</c:v>
                </c:pt>
                <c:pt idx="2805">
                  <c:v>3474.8</c:v>
                </c:pt>
                <c:pt idx="2806">
                  <c:v>3460</c:v>
                </c:pt>
                <c:pt idx="2807">
                  <c:v>3454.8</c:v>
                </c:pt>
                <c:pt idx="2808">
                  <c:v>3454.8</c:v>
                </c:pt>
                <c:pt idx="2809">
                  <c:v>3454.8</c:v>
                </c:pt>
                <c:pt idx="2810">
                  <c:v>3454.8</c:v>
                </c:pt>
                <c:pt idx="2811">
                  <c:v>3450</c:v>
                </c:pt>
                <c:pt idx="2812">
                  <c:v>3437.88</c:v>
                </c:pt>
                <c:pt idx="2813">
                  <c:v>3424.9700000000012</c:v>
                </c:pt>
                <c:pt idx="2814">
                  <c:v>3424.9700000000012</c:v>
                </c:pt>
                <c:pt idx="2815">
                  <c:v>3520</c:v>
                </c:pt>
                <c:pt idx="2816">
                  <c:v>3400.86</c:v>
                </c:pt>
                <c:pt idx="2817">
                  <c:v>3400.86</c:v>
                </c:pt>
                <c:pt idx="2818">
                  <c:v>3400.86</c:v>
                </c:pt>
                <c:pt idx="2819">
                  <c:v>3400.66</c:v>
                </c:pt>
                <c:pt idx="2820">
                  <c:v>3400.66</c:v>
                </c:pt>
                <c:pt idx="2821">
                  <c:v>3400.62</c:v>
                </c:pt>
                <c:pt idx="2822">
                  <c:v>3400.62</c:v>
                </c:pt>
                <c:pt idx="2823">
                  <c:v>3400.62</c:v>
                </c:pt>
                <c:pt idx="2824">
                  <c:v>3390</c:v>
                </c:pt>
                <c:pt idx="2825">
                  <c:v>3390</c:v>
                </c:pt>
                <c:pt idx="2826">
                  <c:v>3390</c:v>
                </c:pt>
                <c:pt idx="2827">
                  <c:v>3390</c:v>
                </c:pt>
                <c:pt idx="2828">
                  <c:v>3390</c:v>
                </c:pt>
                <c:pt idx="2829">
                  <c:v>3390</c:v>
                </c:pt>
                <c:pt idx="2830">
                  <c:v>3390</c:v>
                </c:pt>
                <c:pt idx="2831">
                  <c:v>3390</c:v>
                </c:pt>
                <c:pt idx="2832">
                  <c:v>3390</c:v>
                </c:pt>
                <c:pt idx="2833">
                  <c:v>3375.25</c:v>
                </c:pt>
                <c:pt idx="2834">
                  <c:v>3300.2</c:v>
                </c:pt>
                <c:pt idx="2835">
                  <c:v>3361.08</c:v>
                </c:pt>
                <c:pt idx="2836">
                  <c:v>3450</c:v>
                </c:pt>
                <c:pt idx="2837">
                  <c:v>3348.38</c:v>
                </c:pt>
                <c:pt idx="2838">
                  <c:v>3348.2799999999997</c:v>
                </c:pt>
                <c:pt idx="2839">
                  <c:v>3348.2799999999997</c:v>
                </c:pt>
                <c:pt idx="2840">
                  <c:v>3348.2799999999997</c:v>
                </c:pt>
                <c:pt idx="2841">
                  <c:v>3275.6400000000003</c:v>
                </c:pt>
                <c:pt idx="2842">
                  <c:v>3336.29</c:v>
                </c:pt>
                <c:pt idx="2843">
                  <c:v>3336.29</c:v>
                </c:pt>
                <c:pt idx="2844">
                  <c:v>3336.29</c:v>
                </c:pt>
                <c:pt idx="2845">
                  <c:v>3336.29</c:v>
                </c:pt>
                <c:pt idx="2846">
                  <c:v>3375.25</c:v>
                </c:pt>
                <c:pt idx="2847">
                  <c:v>3330</c:v>
                </c:pt>
                <c:pt idx="2848">
                  <c:v>3330</c:v>
                </c:pt>
                <c:pt idx="2849">
                  <c:v>3424.9700000000012</c:v>
                </c:pt>
                <c:pt idx="2850">
                  <c:v>3326.82</c:v>
                </c:pt>
                <c:pt idx="2851">
                  <c:v>3326.82</c:v>
                </c:pt>
                <c:pt idx="2852">
                  <c:v>3326.2799999999997</c:v>
                </c:pt>
                <c:pt idx="2853">
                  <c:v>3325.5699999999997</c:v>
                </c:pt>
                <c:pt idx="2854">
                  <c:v>3325.5699999999997</c:v>
                </c:pt>
                <c:pt idx="2855">
                  <c:v>3325.5699999999997</c:v>
                </c:pt>
                <c:pt idx="2856">
                  <c:v>3325.5699999999997</c:v>
                </c:pt>
                <c:pt idx="2857">
                  <c:v>3325.5699999999997</c:v>
                </c:pt>
                <c:pt idx="2858">
                  <c:v>3325.5699999999997</c:v>
                </c:pt>
                <c:pt idx="2859">
                  <c:v>3520</c:v>
                </c:pt>
                <c:pt idx="2860">
                  <c:v>3136.32</c:v>
                </c:pt>
                <c:pt idx="2861">
                  <c:v>3495.2999999999997</c:v>
                </c:pt>
                <c:pt idx="2862">
                  <c:v>3265</c:v>
                </c:pt>
                <c:pt idx="2863">
                  <c:v>3265</c:v>
                </c:pt>
                <c:pt idx="2864">
                  <c:v>3265</c:v>
                </c:pt>
                <c:pt idx="2865">
                  <c:v>3265</c:v>
                </c:pt>
                <c:pt idx="2866">
                  <c:v>3265</c:v>
                </c:pt>
                <c:pt idx="2867">
                  <c:v>3106.52</c:v>
                </c:pt>
                <c:pt idx="2868">
                  <c:v>3106.52</c:v>
                </c:pt>
                <c:pt idx="2869">
                  <c:v>3261.8100000000022</c:v>
                </c:pt>
                <c:pt idx="2870">
                  <c:v>3261.8100000000022</c:v>
                </c:pt>
                <c:pt idx="2871">
                  <c:v>3261.8100000000022</c:v>
                </c:pt>
                <c:pt idx="2872">
                  <c:v>3460</c:v>
                </c:pt>
                <c:pt idx="2873">
                  <c:v>3265</c:v>
                </c:pt>
                <c:pt idx="2874">
                  <c:v>3400.86</c:v>
                </c:pt>
                <c:pt idx="2875">
                  <c:v>3390</c:v>
                </c:pt>
                <c:pt idx="2876">
                  <c:v>3210</c:v>
                </c:pt>
                <c:pt idx="2877">
                  <c:v>3210</c:v>
                </c:pt>
                <c:pt idx="2878">
                  <c:v>3210</c:v>
                </c:pt>
                <c:pt idx="2879">
                  <c:v>3210</c:v>
                </c:pt>
                <c:pt idx="2880">
                  <c:v>3206.75</c:v>
                </c:pt>
                <c:pt idx="2881">
                  <c:v>3206.75</c:v>
                </c:pt>
                <c:pt idx="2882">
                  <c:v>3200</c:v>
                </c:pt>
                <c:pt idx="2883">
                  <c:v>3200</c:v>
                </c:pt>
                <c:pt idx="2884">
                  <c:v>3200</c:v>
                </c:pt>
                <c:pt idx="2885">
                  <c:v>3256.2599999999998</c:v>
                </c:pt>
                <c:pt idx="2886">
                  <c:v>3620</c:v>
                </c:pt>
                <c:pt idx="2887">
                  <c:v>3520</c:v>
                </c:pt>
                <c:pt idx="2888">
                  <c:v>3175</c:v>
                </c:pt>
                <c:pt idx="2889">
                  <c:v>3175</c:v>
                </c:pt>
                <c:pt idx="2890">
                  <c:v>3175</c:v>
                </c:pt>
                <c:pt idx="2891">
                  <c:v>3175</c:v>
                </c:pt>
                <c:pt idx="2892">
                  <c:v>3175</c:v>
                </c:pt>
                <c:pt idx="2893">
                  <c:v>3175</c:v>
                </c:pt>
                <c:pt idx="2894">
                  <c:v>3175</c:v>
                </c:pt>
                <c:pt idx="2895">
                  <c:v>3175</c:v>
                </c:pt>
                <c:pt idx="2896">
                  <c:v>3175</c:v>
                </c:pt>
                <c:pt idx="2897">
                  <c:v>3175</c:v>
                </c:pt>
                <c:pt idx="2898">
                  <c:v>3175</c:v>
                </c:pt>
                <c:pt idx="2899">
                  <c:v>3175</c:v>
                </c:pt>
                <c:pt idx="2900">
                  <c:v>3175</c:v>
                </c:pt>
                <c:pt idx="2901">
                  <c:v>3175</c:v>
                </c:pt>
                <c:pt idx="2902">
                  <c:v>3175</c:v>
                </c:pt>
                <c:pt idx="2903">
                  <c:v>3500</c:v>
                </c:pt>
                <c:pt idx="2904">
                  <c:v>3500</c:v>
                </c:pt>
                <c:pt idx="2905">
                  <c:v>3166.2200000000003</c:v>
                </c:pt>
                <c:pt idx="2906">
                  <c:v>3166.2200000000003</c:v>
                </c:pt>
                <c:pt idx="2907">
                  <c:v>3166.2200000000003</c:v>
                </c:pt>
                <c:pt idx="2908">
                  <c:v>3165</c:v>
                </c:pt>
                <c:pt idx="2909">
                  <c:v>3165</c:v>
                </c:pt>
                <c:pt idx="2910">
                  <c:v>3165</c:v>
                </c:pt>
                <c:pt idx="2911">
                  <c:v>3165</c:v>
                </c:pt>
                <c:pt idx="2912">
                  <c:v>3300.3300000000022</c:v>
                </c:pt>
                <c:pt idx="2913">
                  <c:v>3207.9700000000012</c:v>
                </c:pt>
                <c:pt idx="2914">
                  <c:v>3146.23</c:v>
                </c:pt>
                <c:pt idx="2915">
                  <c:v>3146.23</c:v>
                </c:pt>
                <c:pt idx="2916">
                  <c:v>3141.7999999999997</c:v>
                </c:pt>
                <c:pt idx="2917">
                  <c:v>3141.7999999999997</c:v>
                </c:pt>
                <c:pt idx="2918">
                  <c:v>3141.7999999999997</c:v>
                </c:pt>
                <c:pt idx="2919">
                  <c:v>3136.52</c:v>
                </c:pt>
                <c:pt idx="2920">
                  <c:v>3136.52</c:v>
                </c:pt>
                <c:pt idx="2921">
                  <c:v>3136.52</c:v>
                </c:pt>
                <c:pt idx="2922">
                  <c:v>3136.52</c:v>
                </c:pt>
                <c:pt idx="2923">
                  <c:v>3136.52</c:v>
                </c:pt>
                <c:pt idx="2924">
                  <c:v>3136.52</c:v>
                </c:pt>
                <c:pt idx="2925">
                  <c:v>3136.52</c:v>
                </c:pt>
                <c:pt idx="2926">
                  <c:v>3136.52</c:v>
                </c:pt>
                <c:pt idx="2927">
                  <c:v>3175</c:v>
                </c:pt>
                <c:pt idx="2928">
                  <c:v>3175</c:v>
                </c:pt>
                <c:pt idx="2929">
                  <c:v>3400.7200000000003</c:v>
                </c:pt>
                <c:pt idx="2930">
                  <c:v>3381.4100000000012</c:v>
                </c:pt>
                <c:pt idx="2931">
                  <c:v>3381.4100000000012</c:v>
                </c:pt>
                <c:pt idx="2932">
                  <c:v>3106.8300000000022</c:v>
                </c:pt>
                <c:pt idx="2933">
                  <c:v>3724.32</c:v>
                </c:pt>
                <c:pt idx="2934">
                  <c:v>3102.71</c:v>
                </c:pt>
                <c:pt idx="2935">
                  <c:v>3102.71</c:v>
                </c:pt>
                <c:pt idx="2936">
                  <c:v>3102.71</c:v>
                </c:pt>
                <c:pt idx="2937">
                  <c:v>3102.17</c:v>
                </c:pt>
                <c:pt idx="2938">
                  <c:v>3102.17</c:v>
                </c:pt>
                <c:pt idx="2939">
                  <c:v>3102.17</c:v>
                </c:pt>
                <c:pt idx="2940">
                  <c:v>3102.17</c:v>
                </c:pt>
                <c:pt idx="2941">
                  <c:v>3314.8</c:v>
                </c:pt>
                <c:pt idx="2942">
                  <c:v>3300.98</c:v>
                </c:pt>
                <c:pt idx="2943">
                  <c:v>3300.98</c:v>
                </c:pt>
                <c:pt idx="2944">
                  <c:v>3300.98</c:v>
                </c:pt>
                <c:pt idx="2945">
                  <c:v>3300</c:v>
                </c:pt>
                <c:pt idx="2946">
                  <c:v>3400</c:v>
                </c:pt>
                <c:pt idx="2947">
                  <c:v>3080</c:v>
                </c:pt>
                <c:pt idx="2948">
                  <c:v>3080</c:v>
                </c:pt>
                <c:pt idx="2949">
                  <c:v>3080</c:v>
                </c:pt>
                <c:pt idx="2950">
                  <c:v>3261.8100000000022</c:v>
                </c:pt>
                <c:pt idx="2951">
                  <c:v>3200</c:v>
                </c:pt>
                <c:pt idx="2952">
                  <c:v>3141.7999999999997</c:v>
                </c:pt>
                <c:pt idx="2953">
                  <c:v>3175</c:v>
                </c:pt>
                <c:pt idx="2954">
                  <c:v>3225.9900000000002</c:v>
                </c:pt>
                <c:pt idx="2955">
                  <c:v>3225.9900000000002</c:v>
                </c:pt>
                <c:pt idx="2956">
                  <c:v>3225.9900000000002</c:v>
                </c:pt>
                <c:pt idx="2957">
                  <c:v>3225.9900000000002</c:v>
                </c:pt>
                <c:pt idx="2958">
                  <c:v>3225.9900000000002</c:v>
                </c:pt>
                <c:pt idx="2959">
                  <c:v>3225.9900000000002</c:v>
                </c:pt>
                <c:pt idx="2960">
                  <c:v>3225.9900000000002</c:v>
                </c:pt>
                <c:pt idx="2961">
                  <c:v>3225.9900000000002</c:v>
                </c:pt>
                <c:pt idx="2962">
                  <c:v>3225.9900000000002</c:v>
                </c:pt>
                <c:pt idx="2963">
                  <c:v>3314.84</c:v>
                </c:pt>
                <c:pt idx="2964">
                  <c:v>3495.2999999999997</c:v>
                </c:pt>
                <c:pt idx="2965">
                  <c:v>3300.3300000000022</c:v>
                </c:pt>
                <c:pt idx="2966">
                  <c:v>3206.51</c:v>
                </c:pt>
                <c:pt idx="2967">
                  <c:v>3206.51</c:v>
                </c:pt>
                <c:pt idx="2968">
                  <c:v>3206.51</c:v>
                </c:pt>
                <c:pt idx="2969">
                  <c:v>3206.51</c:v>
                </c:pt>
                <c:pt idx="2970">
                  <c:v>3206.51</c:v>
                </c:pt>
                <c:pt idx="2971">
                  <c:v>3206.51</c:v>
                </c:pt>
                <c:pt idx="2972">
                  <c:v>3206.51</c:v>
                </c:pt>
                <c:pt idx="2973">
                  <c:v>3206.51</c:v>
                </c:pt>
                <c:pt idx="2974">
                  <c:v>3206.51</c:v>
                </c:pt>
                <c:pt idx="2975">
                  <c:v>3206.51</c:v>
                </c:pt>
                <c:pt idx="2976">
                  <c:v>3050</c:v>
                </c:pt>
                <c:pt idx="2977">
                  <c:v>3050</c:v>
                </c:pt>
                <c:pt idx="2978">
                  <c:v>3050</c:v>
                </c:pt>
                <c:pt idx="2979">
                  <c:v>3050</c:v>
                </c:pt>
                <c:pt idx="2980">
                  <c:v>3050</c:v>
                </c:pt>
                <c:pt idx="2981">
                  <c:v>3050</c:v>
                </c:pt>
                <c:pt idx="2982">
                  <c:v>3395.8900000000012</c:v>
                </c:pt>
                <c:pt idx="2983">
                  <c:v>3390.72</c:v>
                </c:pt>
                <c:pt idx="2984">
                  <c:v>3300</c:v>
                </c:pt>
                <c:pt idx="2985">
                  <c:v>3387.8100000000022</c:v>
                </c:pt>
                <c:pt idx="2986">
                  <c:v>3361.0099999999998</c:v>
                </c:pt>
                <c:pt idx="2987">
                  <c:v>3200</c:v>
                </c:pt>
                <c:pt idx="2988">
                  <c:v>3133.08</c:v>
                </c:pt>
                <c:pt idx="2989">
                  <c:v>3300.98</c:v>
                </c:pt>
                <c:pt idx="2990">
                  <c:v>3300</c:v>
                </c:pt>
                <c:pt idx="2991">
                  <c:v>3280</c:v>
                </c:pt>
                <c:pt idx="2992">
                  <c:v>3008.7799999999997</c:v>
                </c:pt>
                <c:pt idx="2993">
                  <c:v>3008.7799999999997</c:v>
                </c:pt>
                <c:pt idx="2994">
                  <c:v>3008.7799999999997</c:v>
                </c:pt>
                <c:pt idx="2995">
                  <c:v>3008.7799999999997</c:v>
                </c:pt>
                <c:pt idx="2996">
                  <c:v>3008.7799999999997</c:v>
                </c:pt>
                <c:pt idx="2997">
                  <c:v>3008.7799999999997</c:v>
                </c:pt>
                <c:pt idx="2998">
                  <c:v>3008.7799999999997</c:v>
                </c:pt>
                <c:pt idx="2999">
                  <c:v>3008.7799999999997</c:v>
                </c:pt>
                <c:pt idx="3000">
                  <c:v>3008.24</c:v>
                </c:pt>
                <c:pt idx="3001">
                  <c:v>3008.24</c:v>
                </c:pt>
                <c:pt idx="3002">
                  <c:v>3008.24</c:v>
                </c:pt>
                <c:pt idx="3003">
                  <c:v>3008.24</c:v>
                </c:pt>
                <c:pt idx="3004">
                  <c:v>3240</c:v>
                </c:pt>
                <c:pt idx="3005">
                  <c:v>3300</c:v>
                </c:pt>
                <c:pt idx="3006">
                  <c:v>3080</c:v>
                </c:pt>
                <c:pt idx="3007">
                  <c:v>3080</c:v>
                </c:pt>
                <c:pt idx="3008">
                  <c:v>3280</c:v>
                </c:pt>
                <c:pt idx="3009">
                  <c:v>2979.25</c:v>
                </c:pt>
                <c:pt idx="3010">
                  <c:v>2979.25</c:v>
                </c:pt>
                <c:pt idx="3011">
                  <c:v>3050</c:v>
                </c:pt>
                <c:pt idx="3012">
                  <c:v>3540</c:v>
                </c:pt>
                <c:pt idx="3013">
                  <c:v>3080</c:v>
                </c:pt>
                <c:pt idx="3014">
                  <c:v>3080</c:v>
                </c:pt>
                <c:pt idx="3015">
                  <c:v>3080</c:v>
                </c:pt>
                <c:pt idx="3016">
                  <c:v>2977.5499999999997</c:v>
                </c:pt>
                <c:pt idx="3017">
                  <c:v>2977.5499999999997</c:v>
                </c:pt>
                <c:pt idx="3018">
                  <c:v>2977.5499999999997</c:v>
                </c:pt>
                <c:pt idx="3019">
                  <c:v>2977.5499999999997</c:v>
                </c:pt>
                <c:pt idx="3020">
                  <c:v>2977.5499999999997</c:v>
                </c:pt>
                <c:pt idx="3021">
                  <c:v>2977.5499999999997</c:v>
                </c:pt>
                <c:pt idx="3022">
                  <c:v>2977.5499999999997</c:v>
                </c:pt>
                <c:pt idx="3023">
                  <c:v>2977.5499999999997</c:v>
                </c:pt>
                <c:pt idx="3024">
                  <c:v>2977.5499999999997</c:v>
                </c:pt>
                <c:pt idx="3025">
                  <c:v>2977.5499999999997</c:v>
                </c:pt>
                <c:pt idx="3026">
                  <c:v>2047.5</c:v>
                </c:pt>
                <c:pt idx="3027">
                  <c:v>0</c:v>
                </c:pt>
                <c:pt idx="3028">
                  <c:v>2546.34</c:v>
                </c:pt>
                <c:pt idx="3029">
                  <c:v>2546.34</c:v>
                </c:pt>
                <c:pt idx="3030">
                  <c:v>2546.34</c:v>
                </c:pt>
                <c:pt idx="3031">
                  <c:v>2546.34</c:v>
                </c:pt>
                <c:pt idx="3032">
                  <c:v>2640.8100000000022</c:v>
                </c:pt>
                <c:pt idx="3033">
                  <c:v>2640.8100000000022</c:v>
                </c:pt>
                <c:pt idx="3034">
                  <c:v>2640.8100000000022</c:v>
                </c:pt>
                <c:pt idx="3035">
                  <c:v>2640.8100000000022</c:v>
                </c:pt>
                <c:pt idx="3036">
                  <c:v>2640.8100000000022</c:v>
                </c:pt>
                <c:pt idx="3037">
                  <c:v>2640.8100000000022</c:v>
                </c:pt>
                <c:pt idx="3038">
                  <c:v>2640.8100000000022</c:v>
                </c:pt>
                <c:pt idx="3039">
                  <c:v>2546.34</c:v>
                </c:pt>
                <c:pt idx="3040">
                  <c:v>2546.34</c:v>
                </c:pt>
                <c:pt idx="3041">
                  <c:v>2546.34</c:v>
                </c:pt>
                <c:pt idx="3042">
                  <c:v>2546.34</c:v>
                </c:pt>
                <c:pt idx="3043">
                  <c:v>31550</c:v>
                </c:pt>
                <c:pt idx="3044">
                  <c:v>3570</c:v>
                </c:pt>
                <c:pt idx="3045">
                  <c:v>314623</c:v>
                </c:pt>
                <c:pt idx="3046">
                  <c:v>32400</c:v>
                </c:pt>
                <c:pt idx="3047">
                  <c:v>31750</c:v>
                </c:pt>
                <c:pt idx="3048">
                  <c:v>3610000</c:v>
                </c:pt>
                <c:pt idx="3049">
                  <c:v>3500</c:v>
                </c:pt>
                <c:pt idx="3050">
                  <c:v>40749.714285714275</c:v>
                </c:pt>
                <c:pt idx="3051">
                  <c:v>33350</c:v>
                </c:pt>
                <c:pt idx="3052">
                  <c:v>6412.68</c:v>
                </c:pt>
                <c:pt idx="3053">
                  <c:v>3620</c:v>
                </c:pt>
                <c:pt idx="3054">
                  <c:v>3521.9578947368418</c:v>
                </c:pt>
                <c:pt idx="3055">
                  <c:v>4535.7142857142835</c:v>
                </c:pt>
                <c:pt idx="3056">
                  <c:v>32400</c:v>
                </c:pt>
                <c:pt idx="3057">
                  <c:v>3361.79</c:v>
                </c:pt>
                <c:pt idx="3058">
                  <c:v>3361.79</c:v>
                </c:pt>
                <c:pt idx="3059">
                  <c:v>3357.2279999999987</c:v>
                </c:pt>
                <c:pt idx="3060">
                  <c:v>3357.2279999999987</c:v>
                </c:pt>
                <c:pt idx="3061">
                  <c:v>3724.32</c:v>
                </c:pt>
                <c:pt idx="3062">
                  <c:v>3437.6099999999997</c:v>
                </c:pt>
                <c:pt idx="3063">
                  <c:v>3724.32</c:v>
                </c:pt>
                <c:pt idx="3064">
                  <c:v>3724.32</c:v>
                </c:pt>
                <c:pt idx="3065">
                  <c:v>3724.32</c:v>
                </c:pt>
                <c:pt idx="3066">
                  <c:v>3724.32</c:v>
                </c:pt>
                <c:pt idx="3067">
                  <c:v>3724.32</c:v>
                </c:pt>
                <c:pt idx="3068">
                  <c:v>3724.32</c:v>
                </c:pt>
                <c:pt idx="3069">
                  <c:v>3724.32</c:v>
                </c:pt>
                <c:pt idx="3070">
                  <c:v>3724.32</c:v>
                </c:pt>
                <c:pt idx="3071">
                  <c:v>3724.32</c:v>
                </c:pt>
                <c:pt idx="3072">
                  <c:v>3724.32</c:v>
                </c:pt>
                <c:pt idx="3073">
                  <c:v>3724.32</c:v>
                </c:pt>
                <c:pt idx="3074">
                  <c:v>3724.32</c:v>
                </c:pt>
                <c:pt idx="3075">
                  <c:v>3230</c:v>
                </c:pt>
                <c:pt idx="3076">
                  <c:v>3230</c:v>
                </c:pt>
                <c:pt idx="3077">
                  <c:v>3230</c:v>
                </c:pt>
                <c:pt idx="3078">
                  <c:v>3230</c:v>
                </c:pt>
                <c:pt idx="3079">
                  <c:v>3230</c:v>
                </c:pt>
                <c:pt idx="3080">
                  <c:v>3230</c:v>
                </c:pt>
                <c:pt idx="3081">
                  <c:v>3650</c:v>
                </c:pt>
                <c:pt idx="3082">
                  <c:v>3650</c:v>
                </c:pt>
                <c:pt idx="3083">
                  <c:v>3620</c:v>
                </c:pt>
                <c:pt idx="3084">
                  <c:v>3620</c:v>
                </c:pt>
                <c:pt idx="3085">
                  <c:v>3620</c:v>
                </c:pt>
                <c:pt idx="3086">
                  <c:v>3610</c:v>
                </c:pt>
                <c:pt idx="3087">
                  <c:v>3610</c:v>
                </c:pt>
                <c:pt idx="3088">
                  <c:v>3610</c:v>
                </c:pt>
                <c:pt idx="3089">
                  <c:v>3419.9900000000002</c:v>
                </c:pt>
                <c:pt idx="3090">
                  <c:v>3540</c:v>
                </c:pt>
                <c:pt idx="3091">
                  <c:v>3722.8300000000022</c:v>
                </c:pt>
                <c:pt idx="3092">
                  <c:v>3530.36</c:v>
                </c:pt>
                <c:pt idx="3093">
                  <c:v>3530.36</c:v>
                </c:pt>
                <c:pt idx="3094">
                  <c:v>3530.36</c:v>
                </c:pt>
                <c:pt idx="3095">
                  <c:v>3155</c:v>
                </c:pt>
                <c:pt idx="3096">
                  <c:v>3155</c:v>
                </c:pt>
                <c:pt idx="3097">
                  <c:v>3155</c:v>
                </c:pt>
                <c:pt idx="3098">
                  <c:v>3155</c:v>
                </c:pt>
                <c:pt idx="3099">
                  <c:v>3155</c:v>
                </c:pt>
                <c:pt idx="3100">
                  <c:v>3400.1800000000003</c:v>
                </c:pt>
                <c:pt idx="3101">
                  <c:v>3520</c:v>
                </c:pt>
                <c:pt idx="3102">
                  <c:v>3520</c:v>
                </c:pt>
                <c:pt idx="3103">
                  <c:v>3510</c:v>
                </c:pt>
                <c:pt idx="3104">
                  <c:v>3510</c:v>
                </c:pt>
                <c:pt idx="3105">
                  <c:v>3510</c:v>
                </c:pt>
                <c:pt idx="3106">
                  <c:v>3510</c:v>
                </c:pt>
                <c:pt idx="3107">
                  <c:v>3510</c:v>
                </c:pt>
                <c:pt idx="3108">
                  <c:v>3510</c:v>
                </c:pt>
                <c:pt idx="3109">
                  <c:v>3500</c:v>
                </c:pt>
                <c:pt idx="3110">
                  <c:v>3500</c:v>
                </c:pt>
                <c:pt idx="3111">
                  <c:v>3497.54</c:v>
                </c:pt>
                <c:pt idx="3112">
                  <c:v>3495.74</c:v>
                </c:pt>
                <c:pt idx="3113">
                  <c:v>3495.74</c:v>
                </c:pt>
                <c:pt idx="3114">
                  <c:v>3495.74</c:v>
                </c:pt>
                <c:pt idx="3115">
                  <c:v>3495.74</c:v>
                </c:pt>
                <c:pt idx="3116">
                  <c:v>3490</c:v>
                </c:pt>
                <c:pt idx="3117">
                  <c:v>3460</c:v>
                </c:pt>
                <c:pt idx="3118">
                  <c:v>3460</c:v>
                </c:pt>
                <c:pt idx="3119">
                  <c:v>3460</c:v>
                </c:pt>
                <c:pt idx="3120">
                  <c:v>3450</c:v>
                </c:pt>
                <c:pt idx="3121">
                  <c:v>3447.82</c:v>
                </c:pt>
                <c:pt idx="3122">
                  <c:v>3447.82</c:v>
                </c:pt>
                <c:pt idx="3123">
                  <c:v>3446.2599999999998</c:v>
                </c:pt>
                <c:pt idx="3124">
                  <c:v>3446.2599999999998</c:v>
                </c:pt>
                <c:pt idx="3125">
                  <c:v>3437.88</c:v>
                </c:pt>
                <c:pt idx="3126">
                  <c:v>3430</c:v>
                </c:pt>
                <c:pt idx="3127">
                  <c:v>3424.9679999999998</c:v>
                </c:pt>
                <c:pt idx="3128">
                  <c:v>3407.0879999999997</c:v>
                </c:pt>
                <c:pt idx="3129">
                  <c:v>3407.0879999999997</c:v>
                </c:pt>
                <c:pt idx="3130">
                  <c:v>3406.88</c:v>
                </c:pt>
                <c:pt idx="3131">
                  <c:v>3406.88</c:v>
                </c:pt>
                <c:pt idx="3132">
                  <c:v>3401.5679999999998</c:v>
                </c:pt>
                <c:pt idx="3133">
                  <c:v>3400.62</c:v>
                </c:pt>
                <c:pt idx="3134">
                  <c:v>3400.62</c:v>
                </c:pt>
                <c:pt idx="3135">
                  <c:v>3400.62</c:v>
                </c:pt>
                <c:pt idx="3136">
                  <c:v>3400</c:v>
                </c:pt>
                <c:pt idx="3137">
                  <c:v>3400</c:v>
                </c:pt>
                <c:pt idx="3138">
                  <c:v>3395.6499999999987</c:v>
                </c:pt>
                <c:pt idx="3139">
                  <c:v>3390.72</c:v>
                </c:pt>
                <c:pt idx="3140">
                  <c:v>3390</c:v>
                </c:pt>
                <c:pt idx="3141">
                  <c:v>3390</c:v>
                </c:pt>
                <c:pt idx="3142">
                  <c:v>3390</c:v>
                </c:pt>
                <c:pt idx="3143">
                  <c:v>3390</c:v>
                </c:pt>
                <c:pt idx="3144">
                  <c:v>3390</c:v>
                </c:pt>
                <c:pt idx="3145">
                  <c:v>3390</c:v>
                </c:pt>
                <c:pt idx="3146">
                  <c:v>3387.808</c:v>
                </c:pt>
                <c:pt idx="3147">
                  <c:v>3387.2</c:v>
                </c:pt>
                <c:pt idx="3148">
                  <c:v>3386.308</c:v>
                </c:pt>
                <c:pt idx="3149">
                  <c:v>3386.308</c:v>
                </c:pt>
                <c:pt idx="3150">
                  <c:v>3386.308</c:v>
                </c:pt>
                <c:pt idx="3151">
                  <c:v>3510</c:v>
                </c:pt>
                <c:pt idx="3152">
                  <c:v>3361.08</c:v>
                </c:pt>
                <c:pt idx="3153">
                  <c:v>3361.08</c:v>
                </c:pt>
                <c:pt idx="3154">
                  <c:v>3361.08</c:v>
                </c:pt>
                <c:pt idx="3155">
                  <c:v>3361.08</c:v>
                </c:pt>
                <c:pt idx="3156">
                  <c:v>3500</c:v>
                </c:pt>
                <c:pt idx="3157">
                  <c:v>3348.38</c:v>
                </c:pt>
                <c:pt idx="3158">
                  <c:v>3348.38</c:v>
                </c:pt>
                <c:pt idx="3159">
                  <c:v>3348.38</c:v>
                </c:pt>
                <c:pt idx="3160">
                  <c:v>3490</c:v>
                </c:pt>
                <c:pt idx="3161">
                  <c:v>3347.2599999999998</c:v>
                </c:pt>
                <c:pt idx="3162">
                  <c:v>3347.2599999999998</c:v>
                </c:pt>
                <c:pt idx="3163">
                  <c:v>3347.2599999999998</c:v>
                </c:pt>
                <c:pt idx="3164">
                  <c:v>3347.2599999999998</c:v>
                </c:pt>
                <c:pt idx="3165">
                  <c:v>3345</c:v>
                </c:pt>
                <c:pt idx="3166">
                  <c:v>3345</c:v>
                </c:pt>
                <c:pt idx="3167">
                  <c:v>3330</c:v>
                </c:pt>
                <c:pt idx="3168">
                  <c:v>3330</c:v>
                </c:pt>
                <c:pt idx="3169">
                  <c:v>3330</c:v>
                </c:pt>
                <c:pt idx="3170">
                  <c:v>3330</c:v>
                </c:pt>
                <c:pt idx="3171">
                  <c:v>3330</c:v>
                </c:pt>
                <c:pt idx="3172">
                  <c:v>3326.04</c:v>
                </c:pt>
                <c:pt idx="3173">
                  <c:v>3455.2799999999997</c:v>
                </c:pt>
                <c:pt idx="3174">
                  <c:v>3315.2479999999987</c:v>
                </c:pt>
                <c:pt idx="3175">
                  <c:v>3315.2479999999987</c:v>
                </c:pt>
                <c:pt idx="3176">
                  <c:v>3315.2479999999987</c:v>
                </c:pt>
                <c:pt idx="3177">
                  <c:v>3315.2479999999987</c:v>
                </c:pt>
                <c:pt idx="3178">
                  <c:v>3300.328</c:v>
                </c:pt>
                <c:pt idx="3179">
                  <c:v>3417.9900000000002</c:v>
                </c:pt>
                <c:pt idx="3180">
                  <c:v>3345</c:v>
                </c:pt>
                <c:pt idx="3181">
                  <c:v>3285.82</c:v>
                </c:pt>
                <c:pt idx="3182">
                  <c:v>3285.82</c:v>
                </c:pt>
                <c:pt idx="3183">
                  <c:v>3620</c:v>
                </c:pt>
                <c:pt idx="3184">
                  <c:v>3280</c:v>
                </c:pt>
                <c:pt idx="3185">
                  <c:v>3280</c:v>
                </c:pt>
                <c:pt idx="3186">
                  <c:v>3400.1800000000003</c:v>
                </c:pt>
                <c:pt idx="3187">
                  <c:v>3400</c:v>
                </c:pt>
                <c:pt idx="3188">
                  <c:v>3275.88</c:v>
                </c:pt>
                <c:pt idx="3189">
                  <c:v>3275.6400000000003</c:v>
                </c:pt>
                <c:pt idx="3190">
                  <c:v>3390.72</c:v>
                </c:pt>
                <c:pt idx="3191">
                  <c:v>3265</c:v>
                </c:pt>
                <c:pt idx="3192">
                  <c:v>3265</c:v>
                </c:pt>
                <c:pt idx="3193">
                  <c:v>3265</c:v>
                </c:pt>
                <c:pt idx="3194">
                  <c:v>3261.808</c:v>
                </c:pt>
                <c:pt idx="3195">
                  <c:v>3580</c:v>
                </c:pt>
                <c:pt idx="3196">
                  <c:v>3250.6079999999997</c:v>
                </c:pt>
                <c:pt idx="3197">
                  <c:v>3330</c:v>
                </c:pt>
                <c:pt idx="3198">
                  <c:v>3245</c:v>
                </c:pt>
                <c:pt idx="3199">
                  <c:v>3245</c:v>
                </c:pt>
                <c:pt idx="3200">
                  <c:v>3245</c:v>
                </c:pt>
                <c:pt idx="3201">
                  <c:v>3220</c:v>
                </c:pt>
                <c:pt idx="3202">
                  <c:v>3220</c:v>
                </c:pt>
                <c:pt idx="3203">
                  <c:v>3220</c:v>
                </c:pt>
                <c:pt idx="3204">
                  <c:v>3328.6600000000003</c:v>
                </c:pt>
                <c:pt idx="3205">
                  <c:v>3215</c:v>
                </c:pt>
                <c:pt idx="3206">
                  <c:v>3215</c:v>
                </c:pt>
                <c:pt idx="3207">
                  <c:v>3210</c:v>
                </c:pt>
                <c:pt idx="3208">
                  <c:v>3210</c:v>
                </c:pt>
                <c:pt idx="3209">
                  <c:v>3210</c:v>
                </c:pt>
                <c:pt idx="3210">
                  <c:v>3206.7479999999987</c:v>
                </c:pt>
                <c:pt idx="3211">
                  <c:v>3206.7479999999987</c:v>
                </c:pt>
                <c:pt idx="3212">
                  <c:v>3206.54</c:v>
                </c:pt>
                <c:pt idx="3213">
                  <c:v>3206.54</c:v>
                </c:pt>
                <c:pt idx="3214">
                  <c:v>3206.54</c:v>
                </c:pt>
                <c:pt idx="3215">
                  <c:v>3206.54</c:v>
                </c:pt>
                <c:pt idx="3216">
                  <c:v>3300</c:v>
                </c:pt>
                <c:pt idx="3217">
                  <c:v>3190.98</c:v>
                </c:pt>
                <c:pt idx="3218">
                  <c:v>3175</c:v>
                </c:pt>
                <c:pt idx="3219">
                  <c:v>3175</c:v>
                </c:pt>
                <c:pt idx="3220">
                  <c:v>3175</c:v>
                </c:pt>
                <c:pt idx="3221">
                  <c:v>3175</c:v>
                </c:pt>
                <c:pt idx="3222">
                  <c:v>3175</c:v>
                </c:pt>
                <c:pt idx="3223">
                  <c:v>3175</c:v>
                </c:pt>
                <c:pt idx="3224">
                  <c:v>3175</c:v>
                </c:pt>
                <c:pt idx="3225">
                  <c:v>3175</c:v>
                </c:pt>
                <c:pt idx="3226">
                  <c:v>3106.3500000000022</c:v>
                </c:pt>
                <c:pt idx="3227">
                  <c:v>3168.05</c:v>
                </c:pt>
                <c:pt idx="3228">
                  <c:v>3167.14</c:v>
                </c:pt>
                <c:pt idx="3229">
                  <c:v>3167.14</c:v>
                </c:pt>
                <c:pt idx="3230">
                  <c:v>3102.4700000000012</c:v>
                </c:pt>
                <c:pt idx="3231">
                  <c:v>3166.66</c:v>
                </c:pt>
                <c:pt idx="3232">
                  <c:v>3166.66</c:v>
                </c:pt>
                <c:pt idx="3233">
                  <c:v>3166.66</c:v>
                </c:pt>
                <c:pt idx="3234">
                  <c:v>3166.66</c:v>
                </c:pt>
                <c:pt idx="3235">
                  <c:v>3165</c:v>
                </c:pt>
                <c:pt idx="3236">
                  <c:v>3396.3</c:v>
                </c:pt>
                <c:pt idx="3237">
                  <c:v>3146.2279999999987</c:v>
                </c:pt>
                <c:pt idx="3238">
                  <c:v>3390</c:v>
                </c:pt>
                <c:pt idx="3239">
                  <c:v>3142.7200000000003</c:v>
                </c:pt>
                <c:pt idx="3240">
                  <c:v>3142.7200000000003</c:v>
                </c:pt>
                <c:pt idx="3241">
                  <c:v>3141.7000000000003</c:v>
                </c:pt>
                <c:pt idx="3242">
                  <c:v>3141.7000000000003</c:v>
                </c:pt>
                <c:pt idx="3243">
                  <c:v>3138.22</c:v>
                </c:pt>
                <c:pt idx="3244">
                  <c:v>3375.86</c:v>
                </c:pt>
                <c:pt idx="3245">
                  <c:v>3137</c:v>
                </c:pt>
                <c:pt idx="3246">
                  <c:v>3175</c:v>
                </c:pt>
                <c:pt idx="3247">
                  <c:v>3175</c:v>
                </c:pt>
                <c:pt idx="3248">
                  <c:v>3650</c:v>
                </c:pt>
                <c:pt idx="3249">
                  <c:v>3650</c:v>
                </c:pt>
                <c:pt idx="3250">
                  <c:v>3650</c:v>
                </c:pt>
                <c:pt idx="3251">
                  <c:v>3207.22</c:v>
                </c:pt>
                <c:pt idx="3252">
                  <c:v>3348.38</c:v>
                </c:pt>
                <c:pt idx="3253">
                  <c:v>3620</c:v>
                </c:pt>
                <c:pt idx="3254">
                  <c:v>3102.808</c:v>
                </c:pt>
                <c:pt idx="3255">
                  <c:v>3102.808</c:v>
                </c:pt>
                <c:pt idx="3256">
                  <c:v>3102.808</c:v>
                </c:pt>
                <c:pt idx="3257">
                  <c:v>3102.808</c:v>
                </c:pt>
                <c:pt idx="3258">
                  <c:v>3102.7079999999987</c:v>
                </c:pt>
                <c:pt idx="3259">
                  <c:v>3102.7079999999987</c:v>
                </c:pt>
                <c:pt idx="3260">
                  <c:v>3102.7079999999987</c:v>
                </c:pt>
                <c:pt idx="3261">
                  <c:v>3102.7079999999987</c:v>
                </c:pt>
                <c:pt idx="3262">
                  <c:v>3102.7079999999987</c:v>
                </c:pt>
                <c:pt idx="3263">
                  <c:v>3400</c:v>
                </c:pt>
                <c:pt idx="3264">
                  <c:v>3080</c:v>
                </c:pt>
                <c:pt idx="3265">
                  <c:v>3080</c:v>
                </c:pt>
                <c:pt idx="3266">
                  <c:v>3520</c:v>
                </c:pt>
                <c:pt idx="3267">
                  <c:v>3142.62</c:v>
                </c:pt>
                <c:pt idx="3268">
                  <c:v>3240</c:v>
                </c:pt>
                <c:pt idx="3269">
                  <c:v>3240</c:v>
                </c:pt>
                <c:pt idx="3270">
                  <c:v>3240</c:v>
                </c:pt>
                <c:pt idx="3271">
                  <c:v>3460</c:v>
                </c:pt>
                <c:pt idx="3272">
                  <c:v>3460</c:v>
                </c:pt>
                <c:pt idx="3273">
                  <c:v>3460</c:v>
                </c:pt>
                <c:pt idx="3274">
                  <c:v>3460</c:v>
                </c:pt>
                <c:pt idx="3275">
                  <c:v>3460</c:v>
                </c:pt>
                <c:pt idx="3276">
                  <c:v>3460</c:v>
                </c:pt>
                <c:pt idx="3277">
                  <c:v>3050</c:v>
                </c:pt>
                <c:pt idx="3278">
                  <c:v>3050</c:v>
                </c:pt>
                <c:pt idx="3279">
                  <c:v>3050</c:v>
                </c:pt>
                <c:pt idx="3280">
                  <c:v>3050</c:v>
                </c:pt>
                <c:pt idx="3281">
                  <c:v>3450</c:v>
                </c:pt>
                <c:pt idx="3282">
                  <c:v>3450</c:v>
                </c:pt>
                <c:pt idx="3283">
                  <c:v>3450</c:v>
                </c:pt>
                <c:pt idx="3284">
                  <c:v>3450</c:v>
                </c:pt>
                <c:pt idx="3285">
                  <c:v>3106.8300000000022</c:v>
                </c:pt>
                <c:pt idx="3286">
                  <c:v>3390</c:v>
                </c:pt>
                <c:pt idx="3287">
                  <c:v>3180</c:v>
                </c:pt>
                <c:pt idx="3288">
                  <c:v>3540</c:v>
                </c:pt>
                <c:pt idx="3289">
                  <c:v>3330</c:v>
                </c:pt>
                <c:pt idx="3290">
                  <c:v>3330</c:v>
                </c:pt>
                <c:pt idx="3291">
                  <c:v>3330</c:v>
                </c:pt>
                <c:pt idx="3292">
                  <c:v>3330</c:v>
                </c:pt>
                <c:pt idx="3293">
                  <c:v>3141.7000000000003</c:v>
                </c:pt>
                <c:pt idx="3294">
                  <c:v>3300.98</c:v>
                </c:pt>
                <c:pt idx="3295">
                  <c:v>3300.98</c:v>
                </c:pt>
                <c:pt idx="3296">
                  <c:v>3300</c:v>
                </c:pt>
                <c:pt idx="3297">
                  <c:v>3300</c:v>
                </c:pt>
                <c:pt idx="3298">
                  <c:v>3300</c:v>
                </c:pt>
                <c:pt idx="3299">
                  <c:v>3300</c:v>
                </c:pt>
                <c:pt idx="3300">
                  <c:v>3280</c:v>
                </c:pt>
                <c:pt idx="3301">
                  <c:v>3275.88</c:v>
                </c:pt>
                <c:pt idx="3302">
                  <c:v>3175</c:v>
                </c:pt>
                <c:pt idx="3303">
                  <c:v>3261.4</c:v>
                </c:pt>
                <c:pt idx="3304">
                  <c:v>3261.4</c:v>
                </c:pt>
                <c:pt idx="3305">
                  <c:v>3256.98</c:v>
                </c:pt>
                <c:pt idx="3306">
                  <c:v>3256.98</c:v>
                </c:pt>
                <c:pt idx="3307">
                  <c:v>3256.98</c:v>
                </c:pt>
                <c:pt idx="3308">
                  <c:v>3256.98</c:v>
                </c:pt>
                <c:pt idx="3309">
                  <c:v>3256.98</c:v>
                </c:pt>
                <c:pt idx="3310">
                  <c:v>3404.4933333333411</c:v>
                </c:pt>
                <c:pt idx="3311">
                  <c:v>3245</c:v>
                </c:pt>
                <c:pt idx="3312">
                  <c:v>3245</c:v>
                </c:pt>
                <c:pt idx="3313">
                  <c:v>3240</c:v>
                </c:pt>
                <c:pt idx="3314">
                  <c:v>3240</c:v>
                </c:pt>
                <c:pt idx="3315">
                  <c:v>3235</c:v>
                </c:pt>
                <c:pt idx="3316">
                  <c:v>3235</c:v>
                </c:pt>
                <c:pt idx="3317">
                  <c:v>3235</c:v>
                </c:pt>
                <c:pt idx="3318">
                  <c:v>3235</c:v>
                </c:pt>
                <c:pt idx="3319">
                  <c:v>3225.9900000000002</c:v>
                </c:pt>
                <c:pt idx="3320">
                  <c:v>3620</c:v>
                </c:pt>
                <c:pt idx="3321">
                  <c:v>3620</c:v>
                </c:pt>
                <c:pt idx="3322">
                  <c:v>3610</c:v>
                </c:pt>
                <c:pt idx="3323">
                  <c:v>3610</c:v>
                </c:pt>
                <c:pt idx="3324">
                  <c:v>3190.98</c:v>
                </c:pt>
                <c:pt idx="3325">
                  <c:v>3580</c:v>
                </c:pt>
                <c:pt idx="3326">
                  <c:v>3570</c:v>
                </c:pt>
                <c:pt idx="3327">
                  <c:v>3570</c:v>
                </c:pt>
                <c:pt idx="3328">
                  <c:v>3160</c:v>
                </c:pt>
                <c:pt idx="3329">
                  <c:v>3146.23</c:v>
                </c:pt>
                <c:pt idx="3330">
                  <c:v>3500</c:v>
                </c:pt>
                <c:pt idx="3331">
                  <c:v>3132.4700000000012</c:v>
                </c:pt>
                <c:pt idx="3332">
                  <c:v>3240</c:v>
                </c:pt>
                <c:pt idx="3333">
                  <c:v>3450</c:v>
                </c:pt>
                <c:pt idx="3334">
                  <c:v>3440</c:v>
                </c:pt>
                <c:pt idx="3335">
                  <c:v>3430</c:v>
                </c:pt>
                <c:pt idx="3336">
                  <c:v>3405.82</c:v>
                </c:pt>
                <c:pt idx="3337">
                  <c:v>3377.1200000000003</c:v>
                </c:pt>
                <c:pt idx="3338">
                  <c:v>3175</c:v>
                </c:pt>
                <c:pt idx="3339">
                  <c:v>3175</c:v>
                </c:pt>
                <c:pt idx="3340">
                  <c:v>3370</c:v>
                </c:pt>
                <c:pt idx="3341">
                  <c:v>3361</c:v>
                </c:pt>
                <c:pt idx="3342">
                  <c:v>3350</c:v>
                </c:pt>
                <c:pt idx="3343">
                  <c:v>3330</c:v>
                </c:pt>
                <c:pt idx="3344">
                  <c:v>3330</c:v>
                </c:pt>
                <c:pt idx="3345">
                  <c:v>3275.6400000000003</c:v>
                </c:pt>
                <c:pt idx="3346">
                  <c:v>2901.02</c:v>
                </c:pt>
                <c:pt idx="3347">
                  <c:v>3245</c:v>
                </c:pt>
                <c:pt idx="3348">
                  <c:v>3245</c:v>
                </c:pt>
                <c:pt idx="3349">
                  <c:v>3240</c:v>
                </c:pt>
                <c:pt idx="3350">
                  <c:v>3235</c:v>
                </c:pt>
                <c:pt idx="3351">
                  <c:v>3146.23</c:v>
                </c:pt>
                <c:pt idx="3352">
                  <c:v>3495.72</c:v>
                </c:pt>
                <c:pt idx="3353">
                  <c:v>3460</c:v>
                </c:pt>
                <c:pt idx="3354">
                  <c:v>3440</c:v>
                </c:pt>
                <c:pt idx="3355">
                  <c:v>3410</c:v>
                </c:pt>
                <c:pt idx="3356">
                  <c:v>3404.48</c:v>
                </c:pt>
                <c:pt idx="3357">
                  <c:v>3400</c:v>
                </c:pt>
                <c:pt idx="3358">
                  <c:v>3328.48</c:v>
                </c:pt>
                <c:pt idx="3359">
                  <c:v>3240</c:v>
                </c:pt>
                <c:pt idx="3360">
                  <c:v>3165</c:v>
                </c:pt>
                <c:pt idx="3361">
                  <c:v>3136.72</c:v>
                </c:pt>
                <c:pt idx="3362">
                  <c:v>3136.72</c:v>
                </c:pt>
                <c:pt idx="3363">
                  <c:v>3008.24</c:v>
                </c:pt>
                <c:pt idx="3364">
                  <c:v>2950.12</c:v>
                </c:pt>
                <c:pt idx="3365">
                  <c:v>2850</c:v>
                </c:pt>
                <c:pt idx="3366">
                  <c:v>2641.12</c:v>
                </c:pt>
                <c:pt idx="3367">
                  <c:v>2641.12</c:v>
                </c:pt>
                <c:pt idx="3368">
                  <c:v>2544.84</c:v>
                </c:pt>
                <c:pt idx="3369">
                  <c:v>2641.12</c:v>
                </c:pt>
                <c:pt idx="3370">
                  <c:v>2641.12</c:v>
                </c:pt>
                <c:pt idx="3371">
                  <c:v>2641.12</c:v>
                </c:pt>
                <c:pt idx="3372">
                  <c:v>2641.12</c:v>
                </c:pt>
                <c:pt idx="3373">
                  <c:v>2640.808</c:v>
                </c:pt>
                <c:pt idx="3374">
                  <c:v>2641.12</c:v>
                </c:pt>
                <c:pt idx="3375">
                  <c:v>2544.84</c:v>
                </c:pt>
                <c:pt idx="3376">
                  <c:v>2544.84</c:v>
                </c:pt>
                <c:pt idx="3377">
                  <c:v>2544.84</c:v>
                </c:pt>
                <c:pt idx="3378">
                  <c:v>2544.84</c:v>
                </c:pt>
                <c:pt idx="3379">
                  <c:v>2544.84</c:v>
                </c:pt>
                <c:pt idx="3380">
                  <c:v>2544.84</c:v>
                </c:pt>
                <c:pt idx="3381">
                  <c:v>2544.84</c:v>
                </c:pt>
                <c:pt idx="3382">
                  <c:v>2724.5454545454572</c:v>
                </c:pt>
                <c:pt idx="3383">
                  <c:v>2718.9066666666636</c:v>
                </c:pt>
                <c:pt idx="3384">
                  <c:v>2610</c:v>
                </c:pt>
                <c:pt idx="3385">
                  <c:v>2610</c:v>
                </c:pt>
                <c:pt idx="3386">
                  <c:v>2610</c:v>
                </c:pt>
                <c:pt idx="3387">
                  <c:v>2641</c:v>
                </c:pt>
                <c:pt idx="3388">
                  <c:v>2610</c:v>
                </c:pt>
                <c:pt idx="3389">
                  <c:v>2610</c:v>
                </c:pt>
                <c:pt idx="3390">
                  <c:v>2610</c:v>
                </c:pt>
                <c:pt idx="3391">
                  <c:v>2610</c:v>
                </c:pt>
                <c:pt idx="3392">
                  <c:v>2610</c:v>
                </c:pt>
                <c:pt idx="3393">
                  <c:v>2610</c:v>
                </c:pt>
                <c:pt idx="3394">
                  <c:v>2610</c:v>
                </c:pt>
                <c:pt idx="3395">
                  <c:v>2610</c:v>
                </c:pt>
                <c:pt idx="3396">
                  <c:v>2610</c:v>
                </c:pt>
                <c:pt idx="3397">
                  <c:v>2610</c:v>
                </c:pt>
                <c:pt idx="3398">
                  <c:v>2610</c:v>
                </c:pt>
                <c:pt idx="3399">
                  <c:v>2610</c:v>
                </c:pt>
                <c:pt idx="3400">
                  <c:v>2610</c:v>
                </c:pt>
                <c:pt idx="3401">
                  <c:v>2610</c:v>
                </c:pt>
                <c:pt idx="3402">
                  <c:v>2610</c:v>
                </c:pt>
                <c:pt idx="3403">
                  <c:v>2610</c:v>
                </c:pt>
                <c:pt idx="3404">
                  <c:v>2610</c:v>
                </c:pt>
                <c:pt idx="3405">
                  <c:v>2610</c:v>
                </c:pt>
                <c:pt idx="3406">
                  <c:v>2610</c:v>
                </c:pt>
                <c:pt idx="3407">
                  <c:v>2610</c:v>
                </c:pt>
                <c:pt idx="3408">
                  <c:v>2610</c:v>
                </c:pt>
                <c:pt idx="3409">
                  <c:v>2542.3200000000002</c:v>
                </c:pt>
                <c:pt idx="3410">
                  <c:v>2542.3200000000002</c:v>
                </c:pt>
                <c:pt idx="3411">
                  <c:v>2542.3200000000002</c:v>
                </c:pt>
                <c:pt idx="3412">
                  <c:v>2542.3200000000002</c:v>
                </c:pt>
                <c:pt idx="3413">
                  <c:v>2610</c:v>
                </c:pt>
                <c:pt idx="3414">
                  <c:v>2610</c:v>
                </c:pt>
                <c:pt idx="3415">
                  <c:v>2610</c:v>
                </c:pt>
                <c:pt idx="3416">
                  <c:v>2542.3200000000002</c:v>
                </c:pt>
                <c:pt idx="3417">
                  <c:v>2610</c:v>
                </c:pt>
                <c:pt idx="3418">
                  <c:v>2542.3200000000002</c:v>
                </c:pt>
                <c:pt idx="3419">
                  <c:v>2542.3200000000002</c:v>
                </c:pt>
                <c:pt idx="3420">
                  <c:v>2542.3200000000002</c:v>
                </c:pt>
                <c:pt idx="3421">
                  <c:v>2542.3200000000002</c:v>
                </c:pt>
                <c:pt idx="3422">
                  <c:v>2542.3200000000002</c:v>
                </c:pt>
                <c:pt idx="3423">
                  <c:v>2542.3200000000002</c:v>
                </c:pt>
                <c:pt idx="3424">
                  <c:v>2610</c:v>
                </c:pt>
                <c:pt idx="3425">
                  <c:v>35600</c:v>
                </c:pt>
                <c:pt idx="3426">
                  <c:v>3680</c:v>
                </c:pt>
                <c:pt idx="3427">
                  <c:v>3510</c:v>
                </c:pt>
                <c:pt idx="3428">
                  <c:v>3680</c:v>
                </c:pt>
                <c:pt idx="3429">
                  <c:v>3610</c:v>
                </c:pt>
                <c:pt idx="3430">
                  <c:v>3400</c:v>
                </c:pt>
                <c:pt idx="3431">
                  <c:v>3401.5694736842102</c:v>
                </c:pt>
                <c:pt idx="3432">
                  <c:v>31800</c:v>
                </c:pt>
                <c:pt idx="3433">
                  <c:v>3480</c:v>
                </c:pt>
                <c:pt idx="3434">
                  <c:v>3602.29</c:v>
                </c:pt>
                <c:pt idx="3435">
                  <c:v>3650</c:v>
                </c:pt>
                <c:pt idx="3436">
                  <c:v>3525</c:v>
                </c:pt>
                <c:pt idx="3437">
                  <c:v>3525</c:v>
                </c:pt>
                <c:pt idx="3438">
                  <c:v>3525</c:v>
                </c:pt>
                <c:pt idx="3439">
                  <c:v>3525</c:v>
                </c:pt>
                <c:pt idx="3440">
                  <c:v>3500</c:v>
                </c:pt>
                <c:pt idx="3441">
                  <c:v>3500</c:v>
                </c:pt>
                <c:pt idx="3442">
                  <c:v>3500</c:v>
                </c:pt>
                <c:pt idx="3443">
                  <c:v>2942.94</c:v>
                </c:pt>
                <c:pt idx="3444">
                  <c:v>3460</c:v>
                </c:pt>
                <c:pt idx="3445">
                  <c:v>3386.3120000000022</c:v>
                </c:pt>
                <c:pt idx="3446">
                  <c:v>3620</c:v>
                </c:pt>
                <c:pt idx="3447">
                  <c:v>3620</c:v>
                </c:pt>
                <c:pt idx="3448">
                  <c:v>3380</c:v>
                </c:pt>
                <c:pt idx="3449">
                  <c:v>3380</c:v>
                </c:pt>
                <c:pt idx="3450">
                  <c:v>3580</c:v>
                </c:pt>
                <c:pt idx="3451">
                  <c:v>3330</c:v>
                </c:pt>
                <c:pt idx="3452">
                  <c:v>3424.9688888888854</c:v>
                </c:pt>
                <c:pt idx="3453">
                  <c:v>3375.2488888888838</c:v>
                </c:pt>
                <c:pt idx="3454">
                  <c:v>3456</c:v>
                </c:pt>
                <c:pt idx="3455">
                  <c:v>3450</c:v>
                </c:pt>
                <c:pt idx="3456">
                  <c:v>3240</c:v>
                </c:pt>
                <c:pt idx="3457">
                  <c:v>3410</c:v>
                </c:pt>
                <c:pt idx="3458">
                  <c:v>3372</c:v>
                </c:pt>
                <c:pt idx="3459">
                  <c:v>3347.0650000000001</c:v>
                </c:pt>
                <c:pt idx="3460">
                  <c:v>3650</c:v>
                </c:pt>
                <c:pt idx="3461">
                  <c:v>3620</c:v>
                </c:pt>
                <c:pt idx="3462">
                  <c:v>3256.2599999999998</c:v>
                </c:pt>
                <c:pt idx="3463">
                  <c:v>3240</c:v>
                </c:pt>
                <c:pt idx="3464">
                  <c:v>3240</c:v>
                </c:pt>
                <c:pt idx="3465">
                  <c:v>3240</c:v>
                </c:pt>
                <c:pt idx="3466">
                  <c:v>3510</c:v>
                </c:pt>
                <c:pt idx="3467">
                  <c:v>3137</c:v>
                </c:pt>
                <c:pt idx="3468">
                  <c:v>3300.3257142857174</c:v>
                </c:pt>
                <c:pt idx="3469">
                  <c:v>3180</c:v>
                </c:pt>
                <c:pt idx="3470">
                  <c:v>3146.23</c:v>
                </c:pt>
                <c:pt idx="3471">
                  <c:v>2695</c:v>
                </c:pt>
                <c:pt idx="3472">
                  <c:v>2695</c:v>
                </c:pt>
                <c:pt idx="3473">
                  <c:v>2695</c:v>
                </c:pt>
                <c:pt idx="3474">
                  <c:v>3275.88</c:v>
                </c:pt>
                <c:pt idx="3475">
                  <c:v>3250</c:v>
                </c:pt>
                <c:pt idx="3476">
                  <c:v>3245</c:v>
                </c:pt>
                <c:pt idx="3477">
                  <c:v>3650</c:v>
                </c:pt>
                <c:pt idx="3478">
                  <c:v>3620</c:v>
                </c:pt>
                <c:pt idx="3479">
                  <c:v>3620</c:v>
                </c:pt>
                <c:pt idx="3480">
                  <c:v>3503.13</c:v>
                </c:pt>
                <c:pt idx="3481">
                  <c:v>3500</c:v>
                </c:pt>
                <c:pt idx="3482">
                  <c:v>3480</c:v>
                </c:pt>
                <c:pt idx="3483">
                  <c:v>3470</c:v>
                </c:pt>
                <c:pt idx="3484">
                  <c:v>3465</c:v>
                </c:pt>
                <c:pt idx="3485">
                  <c:v>3440</c:v>
                </c:pt>
                <c:pt idx="3486">
                  <c:v>3440</c:v>
                </c:pt>
                <c:pt idx="3487">
                  <c:v>3422.75</c:v>
                </c:pt>
                <c:pt idx="3488">
                  <c:v>3410</c:v>
                </c:pt>
                <c:pt idx="3489">
                  <c:v>3410</c:v>
                </c:pt>
                <c:pt idx="3490">
                  <c:v>3400</c:v>
                </c:pt>
                <c:pt idx="3491">
                  <c:v>3400</c:v>
                </c:pt>
                <c:pt idx="3492">
                  <c:v>3400</c:v>
                </c:pt>
                <c:pt idx="3493">
                  <c:v>3400</c:v>
                </c:pt>
                <c:pt idx="3494">
                  <c:v>3400</c:v>
                </c:pt>
                <c:pt idx="3495">
                  <c:v>2610</c:v>
                </c:pt>
                <c:pt idx="3496">
                  <c:v>2610</c:v>
                </c:pt>
                <c:pt idx="3497">
                  <c:v>2610</c:v>
                </c:pt>
                <c:pt idx="3498">
                  <c:v>3257.01</c:v>
                </c:pt>
                <c:pt idx="3499">
                  <c:v>3250</c:v>
                </c:pt>
                <c:pt idx="3500">
                  <c:v>3245</c:v>
                </c:pt>
                <c:pt idx="3501">
                  <c:v>3240</c:v>
                </c:pt>
                <c:pt idx="3502">
                  <c:v>3240</c:v>
                </c:pt>
                <c:pt idx="3503">
                  <c:v>3240</c:v>
                </c:pt>
                <c:pt idx="3504">
                  <c:v>3410</c:v>
                </c:pt>
                <c:pt idx="3505">
                  <c:v>3160</c:v>
                </c:pt>
                <c:pt idx="3506">
                  <c:v>2695</c:v>
                </c:pt>
                <c:pt idx="3507">
                  <c:v>2540.8300000000022</c:v>
                </c:pt>
                <c:pt idx="3508">
                  <c:v>2540.8300000000022</c:v>
                </c:pt>
                <c:pt idx="3509">
                  <c:v>2540.8300000000022</c:v>
                </c:pt>
                <c:pt idx="3510">
                  <c:v>2540.8300000000022</c:v>
                </c:pt>
                <c:pt idx="3511">
                  <c:v>2540.8300000000022</c:v>
                </c:pt>
                <c:pt idx="3512">
                  <c:v>2540.8300000000022</c:v>
                </c:pt>
                <c:pt idx="3513">
                  <c:v>3520</c:v>
                </c:pt>
                <c:pt idx="3514">
                  <c:v>3510</c:v>
                </c:pt>
                <c:pt idx="3515">
                  <c:v>2626.7799999999997</c:v>
                </c:pt>
                <c:pt idx="3516">
                  <c:v>2626.7799999999997</c:v>
                </c:pt>
                <c:pt idx="3517">
                  <c:v>2626.7799999999997</c:v>
                </c:pt>
                <c:pt idx="3518">
                  <c:v>2626.7799999999997</c:v>
                </c:pt>
                <c:pt idx="3519">
                  <c:v>2626.7799999999997</c:v>
                </c:pt>
                <c:pt idx="3520">
                  <c:v>2626.7799999999997</c:v>
                </c:pt>
                <c:pt idx="3521">
                  <c:v>2626.7799999999997</c:v>
                </c:pt>
                <c:pt idx="3522">
                  <c:v>2626.7799999999997</c:v>
                </c:pt>
                <c:pt idx="3523">
                  <c:v>3440</c:v>
                </c:pt>
                <c:pt idx="3524">
                  <c:v>3410</c:v>
                </c:pt>
                <c:pt idx="3525">
                  <c:v>3330</c:v>
                </c:pt>
                <c:pt idx="3526">
                  <c:v>3610</c:v>
                </c:pt>
                <c:pt idx="3527">
                  <c:v>3300</c:v>
                </c:pt>
                <c:pt idx="3528">
                  <c:v>3240</c:v>
                </c:pt>
                <c:pt idx="3529">
                  <c:v>3240</c:v>
                </c:pt>
                <c:pt idx="3530">
                  <c:v>3235</c:v>
                </c:pt>
                <c:pt idx="3531">
                  <c:v>3235</c:v>
                </c:pt>
                <c:pt idx="3532">
                  <c:v>3050</c:v>
                </c:pt>
                <c:pt idx="3533">
                  <c:v>2541.9499999999998</c:v>
                </c:pt>
                <c:pt idx="3534">
                  <c:v>2541.9499999999998</c:v>
                </c:pt>
                <c:pt idx="3535">
                  <c:v>2541.9499999999998</c:v>
                </c:pt>
                <c:pt idx="3536">
                  <c:v>2541.9499999999998</c:v>
                </c:pt>
                <c:pt idx="3537">
                  <c:v>2541.9499999999998</c:v>
                </c:pt>
                <c:pt idx="3538">
                  <c:v>2541.9499999999998</c:v>
                </c:pt>
                <c:pt idx="3539">
                  <c:v>2541.9499999999998</c:v>
                </c:pt>
                <c:pt idx="3540">
                  <c:v>2541.9499999999998</c:v>
                </c:pt>
                <c:pt idx="3541">
                  <c:v>2541.9499999999998</c:v>
                </c:pt>
                <c:pt idx="3542">
                  <c:v>2541.9499999999998</c:v>
                </c:pt>
                <c:pt idx="3543">
                  <c:v>2541.9499999999998</c:v>
                </c:pt>
                <c:pt idx="3544">
                  <c:v>2541.9499999999998</c:v>
                </c:pt>
                <c:pt idx="3545">
                  <c:v>3505.88</c:v>
                </c:pt>
                <c:pt idx="3546">
                  <c:v>3390.72</c:v>
                </c:pt>
                <c:pt idx="3547">
                  <c:v>2889.3</c:v>
                </c:pt>
                <c:pt idx="3548">
                  <c:v>3345.84</c:v>
                </c:pt>
                <c:pt idx="3549">
                  <c:v>2610</c:v>
                </c:pt>
                <c:pt idx="3550">
                  <c:v>3450</c:v>
                </c:pt>
                <c:pt idx="3551">
                  <c:v>2960</c:v>
                </c:pt>
                <c:pt idx="3552">
                  <c:v>2960</c:v>
                </c:pt>
                <c:pt idx="3553">
                  <c:v>269.5</c:v>
                </c:pt>
                <c:pt idx="3554">
                  <c:v>1167.71</c:v>
                </c:pt>
                <c:pt idx="3555">
                  <c:v>1210</c:v>
                </c:pt>
                <c:pt idx="3556">
                  <c:v>3570</c:v>
                </c:pt>
                <c:pt idx="3557">
                  <c:v>3560</c:v>
                </c:pt>
                <c:pt idx="3558">
                  <c:v>3610</c:v>
                </c:pt>
                <c:pt idx="3559">
                  <c:v>3605</c:v>
                </c:pt>
                <c:pt idx="3560">
                  <c:v>3605</c:v>
                </c:pt>
                <c:pt idx="3561">
                  <c:v>3610</c:v>
                </c:pt>
                <c:pt idx="3562">
                  <c:v>3610</c:v>
                </c:pt>
                <c:pt idx="3563">
                  <c:v>3610</c:v>
                </c:pt>
                <c:pt idx="3564">
                  <c:v>3610</c:v>
                </c:pt>
                <c:pt idx="3565">
                  <c:v>3605</c:v>
                </c:pt>
                <c:pt idx="3566">
                  <c:v>3605</c:v>
                </c:pt>
                <c:pt idx="3567">
                  <c:v>3610</c:v>
                </c:pt>
                <c:pt idx="3568">
                  <c:v>3655</c:v>
                </c:pt>
                <c:pt idx="3569">
                  <c:v>3640</c:v>
                </c:pt>
                <c:pt idx="3570">
                  <c:v>3620</c:v>
                </c:pt>
                <c:pt idx="3571">
                  <c:v>3575</c:v>
                </c:pt>
                <c:pt idx="3572">
                  <c:v>3540</c:v>
                </c:pt>
                <c:pt idx="3573">
                  <c:v>3525</c:v>
                </c:pt>
                <c:pt idx="3574">
                  <c:v>3400</c:v>
                </c:pt>
                <c:pt idx="3575">
                  <c:v>36100</c:v>
                </c:pt>
                <c:pt idx="3576">
                  <c:v>35500</c:v>
                </c:pt>
                <c:pt idx="3577">
                  <c:v>3510</c:v>
                </c:pt>
                <c:pt idx="3578">
                  <c:v>3400</c:v>
                </c:pt>
                <c:pt idx="3579">
                  <c:v>3563.74</c:v>
                </c:pt>
                <c:pt idx="3580">
                  <c:v>3563.74</c:v>
                </c:pt>
                <c:pt idx="3581">
                  <c:v>3555</c:v>
                </c:pt>
                <c:pt idx="3582">
                  <c:v>3555</c:v>
                </c:pt>
                <c:pt idx="3583">
                  <c:v>3555</c:v>
                </c:pt>
                <c:pt idx="3584">
                  <c:v>3543.8500000000022</c:v>
                </c:pt>
                <c:pt idx="3585">
                  <c:v>3540</c:v>
                </c:pt>
                <c:pt idx="3586">
                  <c:v>3540</c:v>
                </c:pt>
                <c:pt idx="3587">
                  <c:v>3540</c:v>
                </c:pt>
                <c:pt idx="3588">
                  <c:v>3540</c:v>
                </c:pt>
                <c:pt idx="3589">
                  <c:v>3540</c:v>
                </c:pt>
                <c:pt idx="3590">
                  <c:v>3540</c:v>
                </c:pt>
                <c:pt idx="3591">
                  <c:v>3540</c:v>
                </c:pt>
                <c:pt idx="3592">
                  <c:v>3610</c:v>
                </c:pt>
                <c:pt idx="3593">
                  <c:v>3444.0085714285697</c:v>
                </c:pt>
                <c:pt idx="3594">
                  <c:v>3575</c:v>
                </c:pt>
                <c:pt idx="3595">
                  <c:v>3740</c:v>
                </c:pt>
                <c:pt idx="3596">
                  <c:v>3502.73</c:v>
                </c:pt>
                <c:pt idx="3597">
                  <c:v>3680</c:v>
                </c:pt>
                <c:pt idx="3598">
                  <c:v>3680</c:v>
                </c:pt>
                <c:pt idx="3599">
                  <c:v>3443.4700000000012</c:v>
                </c:pt>
                <c:pt idx="3600">
                  <c:v>3610</c:v>
                </c:pt>
                <c:pt idx="3601">
                  <c:v>3610</c:v>
                </c:pt>
                <c:pt idx="3602">
                  <c:v>3610</c:v>
                </c:pt>
                <c:pt idx="3603">
                  <c:v>3610</c:v>
                </c:pt>
                <c:pt idx="3604">
                  <c:v>3610</c:v>
                </c:pt>
                <c:pt idx="3605">
                  <c:v>3603.98</c:v>
                </c:pt>
                <c:pt idx="3606">
                  <c:v>3603.98</c:v>
                </c:pt>
                <c:pt idx="3607">
                  <c:v>3603.98</c:v>
                </c:pt>
                <c:pt idx="3608">
                  <c:v>3603.98</c:v>
                </c:pt>
                <c:pt idx="3609">
                  <c:v>3603.98</c:v>
                </c:pt>
                <c:pt idx="3610">
                  <c:v>3603.98</c:v>
                </c:pt>
                <c:pt idx="3611">
                  <c:v>3603.98</c:v>
                </c:pt>
                <c:pt idx="3612">
                  <c:v>3603.98</c:v>
                </c:pt>
                <c:pt idx="3613">
                  <c:v>3603.98</c:v>
                </c:pt>
                <c:pt idx="3614">
                  <c:v>3603.98</c:v>
                </c:pt>
                <c:pt idx="3615">
                  <c:v>3603.98</c:v>
                </c:pt>
                <c:pt idx="3616">
                  <c:v>3603.98</c:v>
                </c:pt>
                <c:pt idx="3617">
                  <c:v>3603.98</c:v>
                </c:pt>
                <c:pt idx="3618">
                  <c:v>3603.98</c:v>
                </c:pt>
                <c:pt idx="3619">
                  <c:v>3580</c:v>
                </c:pt>
                <c:pt idx="3620">
                  <c:v>3580</c:v>
                </c:pt>
                <c:pt idx="3621">
                  <c:v>3580</c:v>
                </c:pt>
                <c:pt idx="3622">
                  <c:v>3580</c:v>
                </c:pt>
                <c:pt idx="3623">
                  <c:v>3575</c:v>
                </c:pt>
                <c:pt idx="3624">
                  <c:v>3575</c:v>
                </c:pt>
                <c:pt idx="3625">
                  <c:v>3575</c:v>
                </c:pt>
                <c:pt idx="3626">
                  <c:v>3575</c:v>
                </c:pt>
                <c:pt idx="3627">
                  <c:v>3610</c:v>
                </c:pt>
                <c:pt idx="3628">
                  <c:v>3555</c:v>
                </c:pt>
                <c:pt idx="3629">
                  <c:v>3555</c:v>
                </c:pt>
                <c:pt idx="3630">
                  <c:v>3555</c:v>
                </c:pt>
                <c:pt idx="3631">
                  <c:v>3555</c:v>
                </c:pt>
                <c:pt idx="3632">
                  <c:v>3555</c:v>
                </c:pt>
                <c:pt idx="3633">
                  <c:v>3550</c:v>
                </c:pt>
                <c:pt idx="3634">
                  <c:v>3550</c:v>
                </c:pt>
                <c:pt idx="3635">
                  <c:v>3550</c:v>
                </c:pt>
                <c:pt idx="3636">
                  <c:v>3550</c:v>
                </c:pt>
                <c:pt idx="3637">
                  <c:v>3550</c:v>
                </c:pt>
                <c:pt idx="3638">
                  <c:v>3550</c:v>
                </c:pt>
                <c:pt idx="3639">
                  <c:v>3550</c:v>
                </c:pt>
                <c:pt idx="3640">
                  <c:v>3550</c:v>
                </c:pt>
                <c:pt idx="3641">
                  <c:v>3550</c:v>
                </c:pt>
                <c:pt idx="3642">
                  <c:v>3550</c:v>
                </c:pt>
                <c:pt idx="3643">
                  <c:v>3550</c:v>
                </c:pt>
                <c:pt idx="3644">
                  <c:v>3550</c:v>
                </c:pt>
                <c:pt idx="3645">
                  <c:v>3550</c:v>
                </c:pt>
                <c:pt idx="3646">
                  <c:v>3550</c:v>
                </c:pt>
                <c:pt idx="3647">
                  <c:v>3550</c:v>
                </c:pt>
                <c:pt idx="3648">
                  <c:v>3550</c:v>
                </c:pt>
                <c:pt idx="3649">
                  <c:v>3550</c:v>
                </c:pt>
                <c:pt idx="3650">
                  <c:v>3550</c:v>
                </c:pt>
                <c:pt idx="3651">
                  <c:v>3540</c:v>
                </c:pt>
                <c:pt idx="3652">
                  <c:v>3540</c:v>
                </c:pt>
                <c:pt idx="3653">
                  <c:v>3532.9679999999998</c:v>
                </c:pt>
                <c:pt idx="3654">
                  <c:v>3532.9679999999998</c:v>
                </c:pt>
                <c:pt idx="3655">
                  <c:v>3532.9679999999998</c:v>
                </c:pt>
                <c:pt idx="3656">
                  <c:v>3514.0479999999998</c:v>
                </c:pt>
                <c:pt idx="3657">
                  <c:v>3514.0479999999998</c:v>
                </c:pt>
                <c:pt idx="3658">
                  <c:v>3500</c:v>
                </c:pt>
                <c:pt idx="3659">
                  <c:v>3500</c:v>
                </c:pt>
                <c:pt idx="3660">
                  <c:v>3483.2479999999987</c:v>
                </c:pt>
                <c:pt idx="3661">
                  <c:v>3483.2479999999987</c:v>
                </c:pt>
                <c:pt idx="3662">
                  <c:v>3483.2479999999987</c:v>
                </c:pt>
                <c:pt idx="3663">
                  <c:v>3473.34</c:v>
                </c:pt>
                <c:pt idx="3664">
                  <c:v>3473.34</c:v>
                </c:pt>
                <c:pt idx="3665">
                  <c:v>3473.34</c:v>
                </c:pt>
                <c:pt idx="3666">
                  <c:v>3473.34</c:v>
                </c:pt>
                <c:pt idx="3667">
                  <c:v>3463.9679999999998</c:v>
                </c:pt>
                <c:pt idx="3668">
                  <c:v>3463.9679999999998</c:v>
                </c:pt>
                <c:pt idx="3669">
                  <c:v>3463.9679999999998</c:v>
                </c:pt>
                <c:pt idx="3670">
                  <c:v>3463.9679999999998</c:v>
                </c:pt>
                <c:pt idx="3671">
                  <c:v>3463.828</c:v>
                </c:pt>
                <c:pt idx="3672">
                  <c:v>3463.828</c:v>
                </c:pt>
                <c:pt idx="3673">
                  <c:v>3463.828</c:v>
                </c:pt>
                <c:pt idx="3674">
                  <c:v>3463.828</c:v>
                </c:pt>
                <c:pt idx="3675">
                  <c:v>3680</c:v>
                </c:pt>
                <c:pt idx="3676">
                  <c:v>3443.4680000000003</c:v>
                </c:pt>
                <c:pt idx="3677">
                  <c:v>3532</c:v>
                </c:pt>
                <c:pt idx="3678">
                  <c:v>3423.58</c:v>
                </c:pt>
                <c:pt idx="3679">
                  <c:v>3423.58</c:v>
                </c:pt>
                <c:pt idx="3680">
                  <c:v>3423.58</c:v>
                </c:pt>
                <c:pt idx="3681">
                  <c:v>3423.58</c:v>
                </c:pt>
                <c:pt idx="3682">
                  <c:v>3415.58</c:v>
                </c:pt>
                <c:pt idx="3683">
                  <c:v>3740</c:v>
                </c:pt>
                <c:pt idx="3684">
                  <c:v>3324.14</c:v>
                </c:pt>
                <c:pt idx="3685">
                  <c:v>3324.14</c:v>
                </c:pt>
                <c:pt idx="3686">
                  <c:v>3610</c:v>
                </c:pt>
                <c:pt idx="3687">
                  <c:v>3680</c:v>
                </c:pt>
                <c:pt idx="3688">
                  <c:v>3680</c:v>
                </c:pt>
                <c:pt idx="3689">
                  <c:v>4125.7142857142835</c:v>
                </c:pt>
                <c:pt idx="3690">
                  <c:v>3513.616</c:v>
                </c:pt>
                <c:pt idx="3691">
                  <c:v>3755</c:v>
                </c:pt>
                <c:pt idx="3692">
                  <c:v>3324.14</c:v>
                </c:pt>
                <c:pt idx="3693">
                  <c:v>3324.14</c:v>
                </c:pt>
                <c:pt idx="3694">
                  <c:v>3540</c:v>
                </c:pt>
                <c:pt idx="3695">
                  <c:v>3610</c:v>
                </c:pt>
                <c:pt idx="3696">
                  <c:v>3575</c:v>
                </c:pt>
                <c:pt idx="3697">
                  <c:v>3543.44</c:v>
                </c:pt>
                <c:pt idx="3698">
                  <c:v>3525</c:v>
                </c:pt>
                <c:pt idx="3699">
                  <c:v>3500</c:v>
                </c:pt>
                <c:pt idx="3700">
                  <c:v>3495.74</c:v>
                </c:pt>
                <c:pt idx="3701">
                  <c:v>3400</c:v>
                </c:pt>
                <c:pt idx="3702">
                  <c:v>3400</c:v>
                </c:pt>
                <c:pt idx="3703">
                  <c:v>3400</c:v>
                </c:pt>
                <c:pt idx="3704">
                  <c:v>3175</c:v>
                </c:pt>
                <c:pt idx="3705">
                  <c:v>3330</c:v>
                </c:pt>
                <c:pt idx="3706">
                  <c:v>3260</c:v>
                </c:pt>
                <c:pt idx="3707">
                  <c:v>3423.62</c:v>
                </c:pt>
                <c:pt idx="3708">
                  <c:v>3740</c:v>
                </c:pt>
                <c:pt idx="3709">
                  <c:v>3680</c:v>
                </c:pt>
                <c:pt idx="3710">
                  <c:v>3610</c:v>
                </c:pt>
                <c:pt idx="3711">
                  <c:v>3610</c:v>
                </c:pt>
                <c:pt idx="3712">
                  <c:v>3535</c:v>
                </c:pt>
                <c:pt idx="3713">
                  <c:v>3535</c:v>
                </c:pt>
                <c:pt idx="3714">
                  <c:v>3514.04</c:v>
                </c:pt>
                <c:pt idx="3715">
                  <c:v>3500</c:v>
                </c:pt>
                <c:pt idx="3716">
                  <c:v>3423.62</c:v>
                </c:pt>
                <c:pt idx="3717">
                  <c:v>3401.0650000000001</c:v>
                </c:pt>
                <c:pt idx="3718">
                  <c:v>3175</c:v>
                </c:pt>
                <c:pt idx="3719">
                  <c:v>3400</c:v>
                </c:pt>
                <c:pt idx="3720">
                  <c:v>2610</c:v>
                </c:pt>
                <c:pt idx="3721">
                  <c:v>2541.71</c:v>
                </c:pt>
                <c:pt idx="3722">
                  <c:v>2541.71</c:v>
                </c:pt>
                <c:pt idx="3723">
                  <c:v>35350</c:v>
                </c:pt>
                <c:pt idx="3724">
                  <c:v>3840</c:v>
                </c:pt>
                <c:pt idx="3725">
                  <c:v>3525</c:v>
                </c:pt>
                <c:pt idx="3726">
                  <c:v>3510</c:v>
                </c:pt>
                <c:pt idx="3727">
                  <c:v>3610</c:v>
                </c:pt>
                <c:pt idx="3728">
                  <c:v>3655</c:v>
                </c:pt>
                <c:pt idx="3729">
                  <c:v>3555</c:v>
                </c:pt>
                <c:pt idx="3730">
                  <c:v>3555</c:v>
                </c:pt>
                <c:pt idx="3731">
                  <c:v>3500</c:v>
                </c:pt>
                <c:pt idx="3732">
                  <c:v>3400</c:v>
                </c:pt>
                <c:pt idx="3733">
                  <c:v>3400</c:v>
                </c:pt>
                <c:pt idx="3734">
                  <c:v>3400</c:v>
                </c:pt>
                <c:pt idx="3735">
                  <c:v>3400</c:v>
                </c:pt>
                <c:pt idx="3736">
                  <c:v>34000</c:v>
                </c:pt>
                <c:pt idx="3737">
                  <c:v>33200</c:v>
                </c:pt>
                <c:pt idx="3738">
                  <c:v>3166945.8128078771</c:v>
                </c:pt>
                <c:pt idx="3739">
                  <c:v>3755</c:v>
                </c:pt>
                <c:pt idx="3740">
                  <c:v>3732.32</c:v>
                </c:pt>
                <c:pt idx="3741">
                  <c:v>3732.32</c:v>
                </c:pt>
                <c:pt idx="3742">
                  <c:v>3680</c:v>
                </c:pt>
                <c:pt idx="3743">
                  <c:v>3555</c:v>
                </c:pt>
                <c:pt idx="3744">
                  <c:v>3555</c:v>
                </c:pt>
                <c:pt idx="3745">
                  <c:v>3363.8500000000022</c:v>
                </c:pt>
                <c:pt idx="3746">
                  <c:v>3363.8500000000022</c:v>
                </c:pt>
                <c:pt idx="3747">
                  <c:v>3724.32</c:v>
                </c:pt>
                <c:pt idx="3748">
                  <c:v>3724.32</c:v>
                </c:pt>
                <c:pt idx="3749">
                  <c:v>3724.32</c:v>
                </c:pt>
                <c:pt idx="3750">
                  <c:v>3724.32</c:v>
                </c:pt>
                <c:pt idx="3751">
                  <c:v>3138.3900000000012</c:v>
                </c:pt>
                <c:pt idx="3752">
                  <c:v>3680</c:v>
                </c:pt>
                <c:pt idx="3753">
                  <c:v>3680</c:v>
                </c:pt>
                <c:pt idx="3754">
                  <c:v>3642.75</c:v>
                </c:pt>
                <c:pt idx="3755">
                  <c:v>3642.75</c:v>
                </c:pt>
                <c:pt idx="3756">
                  <c:v>3642.75</c:v>
                </c:pt>
                <c:pt idx="3757">
                  <c:v>3615</c:v>
                </c:pt>
                <c:pt idx="3758">
                  <c:v>3610</c:v>
                </c:pt>
                <c:pt idx="3759">
                  <c:v>3605</c:v>
                </c:pt>
                <c:pt idx="3760">
                  <c:v>3605</c:v>
                </c:pt>
                <c:pt idx="3761">
                  <c:v>3605</c:v>
                </c:pt>
                <c:pt idx="3762">
                  <c:v>3605</c:v>
                </c:pt>
                <c:pt idx="3763">
                  <c:v>3605</c:v>
                </c:pt>
                <c:pt idx="3764">
                  <c:v>3605</c:v>
                </c:pt>
                <c:pt idx="3765">
                  <c:v>3605</c:v>
                </c:pt>
                <c:pt idx="3766">
                  <c:v>3605</c:v>
                </c:pt>
                <c:pt idx="3767">
                  <c:v>3605</c:v>
                </c:pt>
                <c:pt idx="3768">
                  <c:v>3575</c:v>
                </c:pt>
                <c:pt idx="3769">
                  <c:v>3575</c:v>
                </c:pt>
                <c:pt idx="3770">
                  <c:v>3575</c:v>
                </c:pt>
                <c:pt idx="3771">
                  <c:v>3575</c:v>
                </c:pt>
                <c:pt idx="3772">
                  <c:v>3575</c:v>
                </c:pt>
                <c:pt idx="3773">
                  <c:v>3550</c:v>
                </c:pt>
                <c:pt idx="3774">
                  <c:v>3550</c:v>
                </c:pt>
                <c:pt idx="3775">
                  <c:v>3550</c:v>
                </c:pt>
                <c:pt idx="3776">
                  <c:v>3550</c:v>
                </c:pt>
                <c:pt idx="3777">
                  <c:v>3550</c:v>
                </c:pt>
                <c:pt idx="3778">
                  <c:v>3550</c:v>
                </c:pt>
                <c:pt idx="3779">
                  <c:v>3550</c:v>
                </c:pt>
                <c:pt idx="3780">
                  <c:v>3550</c:v>
                </c:pt>
                <c:pt idx="3781">
                  <c:v>3533.98</c:v>
                </c:pt>
                <c:pt idx="3782">
                  <c:v>3533.98</c:v>
                </c:pt>
                <c:pt idx="3783">
                  <c:v>3520</c:v>
                </c:pt>
                <c:pt idx="3784">
                  <c:v>3520</c:v>
                </c:pt>
                <c:pt idx="3785">
                  <c:v>3514.05</c:v>
                </c:pt>
                <c:pt idx="3786">
                  <c:v>3514.05</c:v>
                </c:pt>
                <c:pt idx="3787">
                  <c:v>3513.58</c:v>
                </c:pt>
                <c:pt idx="3788">
                  <c:v>3513.58</c:v>
                </c:pt>
                <c:pt idx="3789">
                  <c:v>3513.58</c:v>
                </c:pt>
                <c:pt idx="3790">
                  <c:v>3513.58</c:v>
                </c:pt>
                <c:pt idx="3791">
                  <c:v>3513.58</c:v>
                </c:pt>
                <c:pt idx="3792">
                  <c:v>3512.86</c:v>
                </c:pt>
                <c:pt idx="3793">
                  <c:v>3505</c:v>
                </c:pt>
                <c:pt idx="3794">
                  <c:v>3330</c:v>
                </c:pt>
                <c:pt idx="3795">
                  <c:v>3473.34</c:v>
                </c:pt>
                <c:pt idx="3796">
                  <c:v>3324.14</c:v>
                </c:pt>
                <c:pt idx="3797">
                  <c:v>3032.3500000000022</c:v>
                </c:pt>
                <c:pt idx="3798">
                  <c:v>3512.86</c:v>
                </c:pt>
                <c:pt idx="3799">
                  <c:v>3463.2879999999968</c:v>
                </c:pt>
                <c:pt idx="3800">
                  <c:v>3463.2879999999968</c:v>
                </c:pt>
                <c:pt idx="3801">
                  <c:v>3458.46</c:v>
                </c:pt>
                <c:pt idx="3802">
                  <c:v>3458.46</c:v>
                </c:pt>
                <c:pt idx="3803">
                  <c:v>3540</c:v>
                </c:pt>
                <c:pt idx="3804">
                  <c:v>3440</c:v>
                </c:pt>
                <c:pt idx="3805">
                  <c:v>3435</c:v>
                </c:pt>
                <c:pt idx="3806">
                  <c:v>3435</c:v>
                </c:pt>
                <c:pt idx="3807">
                  <c:v>3423.58</c:v>
                </c:pt>
                <c:pt idx="3808">
                  <c:v>3423.58</c:v>
                </c:pt>
                <c:pt idx="3809">
                  <c:v>3410</c:v>
                </c:pt>
                <c:pt idx="3810">
                  <c:v>3410</c:v>
                </c:pt>
                <c:pt idx="3811">
                  <c:v>3410</c:v>
                </c:pt>
                <c:pt idx="3812">
                  <c:v>3400</c:v>
                </c:pt>
                <c:pt idx="3813">
                  <c:v>3400</c:v>
                </c:pt>
                <c:pt idx="3814">
                  <c:v>3400</c:v>
                </c:pt>
                <c:pt idx="3815">
                  <c:v>3400</c:v>
                </c:pt>
                <c:pt idx="3816">
                  <c:v>3400</c:v>
                </c:pt>
                <c:pt idx="3817">
                  <c:v>3400</c:v>
                </c:pt>
                <c:pt idx="3818">
                  <c:v>3400</c:v>
                </c:pt>
                <c:pt idx="3819">
                  <c:v>3400</c:v>
                </c:pt>
                <c:pt idx="3820">
                  <c:v>3400</c:v>
                </c:pt>
                <c:pt idx="3821">
                  <c:v>3400</c:v>
                </c:pt>
                <c:pt idx="3822">
                  <c:v>3400</c:v>
                </c:pt>
                <c:pt idx="3823">
                  <c:v>3400</c:v>
                </c:pt>
                <c:pt idx="3824">
                  <c:v>3400</c:v>
                </c:pt>
                <c:pt idx="3825">
                  <c:v>3400</c:v>
                </c:pt>
                <c:pt idx="3826">
                  <c:v>3400</c:v>
                </c:pt>
                <c:pt idx="3827">
                  <c:v>3400</c:v>
                </c:pt>
                <c:pt idx="3828">
                  <c:v>3400</c:v>
                </c:pt>
                <c:pt idx="3829">
                  <c:v>3400</c:v>
                </c:pt>
                <c:pt idx="3830">
                  <c:v>3400</c:v>
                </c:pt>
                <c:pt idx="3831">
                  <c:v>3400</c:v>
                </c:pt>
                <c:pt idx="3832">
                  <c:v>3460.12</c:v>
                </c:pt>
                <c:pt idx="3833">
                  <c:v>3370</c:v>
                </c:pt>
                <c:pt idx="3834">
                  <c:v>3365</c:v>
                </c:pt>
                <c:pt idx="3835">
                  <c:v>3365</c:v>
                </c:pt>
                <c:pt idx="3836">
                  <c:v>3550</c:v>
                </c:pt>
                <c:pt idx="3837">
                  <c:v>3550</c:v>
                </c:pt>
                <c:pt idx="3838">
                  <c:v>3550</c:v>
                </c:pt>
                <c:pt idx="3839">
                  <c:v>3533.0099999999998</c:v>
                </c:pt>
                <c:pt idx="3840">
                  <c:v>3514.05</c:v>
                </c:pt>
                <c:pt idx="3841">
                  <c:v>3330</c:v>
                </c:pt>
                <c:pt idx="3842">
                  <c:v>3330</c:v>
                </c:pt>
                <c:pt idx="3843">
                  <c:v>3513.58</c:v>
                </c:pt>
                <c:pt idx="3844">
                  <c:v>3324.6099999999997</c:v>
                </c:pt>
                <c:pt idx="3845">
                  <c:v>3324.6099999999997</c:v>
                </c:pt>
                <c:pt idx="3846">
                  <c:v>3324.6099999999997</c:v>
                </c:pt>
                <c:pt idx="3847">
                  <c:v>3322.92</c:v>
                </c:pt>
                <c:pt idx="3848">
                  <c:v>3322.92</c:v>
                </c:pt>
                <c:pt idx="3849">
                  <c:v>3320</c:v>
                </c:pt>
                <c:pt idx="3850">
                  <c:v>3320</c:v>
                </c:pt>
                <c:pt idx="3851">
                  <c:v>3320</c:v>
                </c:pt>
                <c:pt idx="3852">
                  <c:v>3320</c:v>
                </c:pt>
                <c:pt idx="3853">
                  <c:v>3320</c:v>
                </c:pt>
                <c:pt idx="3854">
                  <c:v>3320</c:v>
                </c:pt>
                <c:pt idx="3855">
                  <c:v>3196.02</c:v>
                </c:pt>
                <c:pt idx="3856">
                  <c:v>3755</c:v>
                </c:pt>
                <c:pt idx="3857">
                  <c:v>3280</c:v>
                </c:pt>
                <c:pt idx="3858">
                  <c:v>3280</c:v>
                </c:pt>
                <c:pt idx="3859">
                  <c:v>3280</c:v>
                </c:pt>
                <c:pt idx="3860">
                  <c:v>3280</c:v>
                </c:pt>
                <c:pt idx="3861">
                  <c:v>3280</c:v>
                </c:pt>
                <c:pt idx="3862">
                  <c:v>3280</c:v>
                </c:pt>
                <c:pt idx="3863">
                  <c:v>3280</c:v>
                </c:pt>
                <c:pt idx="3864">
                  <c:v>3680</c:v>
                </c:pt>
                <c:pt idx="3865">
                  <c:v>3400</c:v>
                </c:pt>
                <c:pt idx="3866">
                  <c:v>3400</c:v>
                </c:pt>
                <c:pt idx="3867">
                  <c:v>3400</c:v>
                </c:pt>
                <c:pt idx="3868">
                  <c:v>3370</c:v>
                </c:pt>
                <c:pt idx="3869">
                  <c:v>3369.29</c:v>
                </c:pt>
                <c:pt idx="3870">
                  <c:v>3410</c:v>
                </c:pt>
                <c:pt idx="3871">
                  <c:v>3334.55</c:v>
                </c:pt>
                <c:pt idx="3872">
                  <c:v>3575</c:v>
                </c:pt>
                <c:pt idx="3873">
                  <c:v>3146.23</c:v>
                </c:pt>
                <c:pt idx="3874">
                  <c:v>3245</c:v>
                </c:pt>
                <c:pt idx="3875">
                  <c:v>3245</c:v>
                </c:pt>
                <c:pt idx="3876">
                  <c:v>3444.146666666662</c:v>
                </c:pt>
                <c:pt idx="3877">
                  <c:v>3602</c:v>
                </c:pt>
                <c:pt idx="3878">
                  <c:v>3543.848</c:v>
                </c:pt>
                <c:pt idx="3879">
                  <c:v>3370</c:v>
                </c:pt>
                <c:pt idx="3880">
                  <c:v>3630.3700000000022</c:v>
                </c:pt>
                <c:pt idx="3881">
                  <c:v>3610</c:v>
                </c:pt>
                <c:pt idx="3882">
                  <c:v>3610</c:v>
                </c:pt>
                <c:pt idx="3883">
                  <c:v>3610</c:v>
                </c:pt>
                <c:pt idx="3884">
                  <c:v>3610</c:v>
                </c:pt>
                <c:pt idx="3885">
                  <c:v>3610</c:v>
                </c:pt>
                <c:pt idx="3886">
                  <c:v>3610</c:v>
                </c:pt>
                <c:pt idx="3887">
                  <c:v>3555</c:v>
                </c:pt>
                <c:pt idx="3888">
                  <c:v>3550</c:v>
                </c:pt>
                <c:pt idx="3889">
                  <c:v>3535</c:v>
                </c:pt>
                <c:pt idx="3890">
                  <c:v>3525</c:v>
                </c:pt>
                <c:pt idx="3891">
                  <c:v>3520</c:v>
                </c:pt>
                <c:pt idx="3892">
                  <c:v>3504.07</c:v>
                </c:pt>
                <c:pt idx="3893">
                  <c:v>3500</c:v>
                </c:pt>
                <c:pt idx="3894">
                  <c:v>3500</c:v>
                </c:pt>
                <c:pt idx="3895">
                  <c:v>3475</c:v>
                </c:pt>
                <c:pt idx="3896">
                  <c:v>3032.3500000000022</c:v>
                </c:pt>
                <c:pt idx="3897">
                  <c:v>3445</c:v>
                </c:pt>
                <c:pt idx="3898">
                  <c:v>3400</c:v>
                </c:pt>
                <c:pt idx="3899">
                  <c:v>3400</c:v>
                </c:pt>
                <c:pt idx="3900">
                  <c:v>3400</c:v>
                </c:pt>
                <c:pt idx="3901">
                  <c:v>3400</c:v>
                </c:pt>
                <c:pt idx="3902">
                  <c:v>3370</c:v>
                </c:pt>
                <c:pt idx="3903">
                  <c:v>3330</c:v>
                </c:pt>
                <c:pt idx="3904">
                  <c:v>3245</c:v>
                </c:pt>
                <c:pt idx="3905">
                  <c:v>3195.5499999999997</c:v>
                </c:pt>
                <c:pt idx="3906">
                  <c:v>3755</c:v>
                </c:pt>
                <c:pt idx="3907">
                  <c:v>3642.75</c:v>
                </c:pt>
                <c:pt idx="3908">
                  <c:v>3575</c:v>
                </c:pt>
                <c:pt idx="3909">
                  <c:v>3550</c:v>
                </c:pt>
                <c:pt idx="3910">
                  <c:v>3550</c:v>
                </c:pt>
                <c:pt idx="3911">
                  <c:v>3535</c:v>
                </c:pt>
                <c:pt idx="3912">
                  <c:v>3520</c:v>
                </c:pt>
                <c:pt idx="3913">
                  <c:v>3484.15</c:v>
                </c:pt>
                <c:pt idx="3914">
                  <c:v>3473.34</c:v>
                </c:pt>
                <c:pt idx="3915">
                  <c:v>3440</c:v>
                </c:pt>
                <c:pt idx="3916">
                  <c:v>3430</c:v>
                </c:pt>
                <c:pt idx="3917">
                  <c:v>3400</c:v>
                </c:pt>
                <c:pt idx="3918">
                  <c:v>3400</c:v>
                </c:pt>
                <c:pt idx="3919">
                  <c:v>3324.6099999999997</c:v>
                </c:pt>
                <c:pt idx="3920">
                  <c:v>2695</c:v>
                </c:pt>
                <c:pt idx="3921">
                  <c:v>2695</c:v>
                </c:pt>
                <c:pt idx="3922">
                  <c:v>2695</c:v>
                </c:pt>
                <c:pt idx="3923">
                  <c:v>2695</c:v>
                </c:pt>
                <c:pt idx="3924">
                  <c:v>2902.9333333333411</c:v>
                </c:pt>
                <c:pt idx="3925">
                  <c:v>2695</c:v>
                </c:pt>
                <c:pt idx="3926">
                  <c:v>2610</c:v>
                </c:pt>
                <c:pt idx="3927">
                  <c:v>2610</c:v>
                </c:pt>
                <c:pt idx="3928">
                  <c:v>2610</c:v>
                </c:pt>
                <c:pt idx="3929">
                  <c:v>2610</c:v>
                </c:pt>
                <c:pt idx="3930">
                  <c:v>2610</c:v>
                </c:pt>
                <c:pt idx="3931">
                  <c:v>360.5</c:v>
                </c:pt>
                <c:pt idx="3932">
                  <c:v>3820</c:v>
                </c:pt>
                <c:pt idx="3933">
                  <c:v>3820</c:v>
                </c:pt>
                <c:pt idx="3934">
                  <c:v>33330</c:v>
                </c:pt>
                <c:pt idx="3935">
                  <c:v>3840</c:v>
                </c:pt>
                <c:pt idx="3936">
                  <c:v>3840</c:v>
                </c:pt>
                <c:pt idx="3937">
                  <c:v>3715</c:v>
                </c:pt>
                <c:pt idx="3938">
                  <c:v>3710</c:v>
                </c:pt>
                <c:pt idx="3939">
                  <c:v>3580</c:v>
                </c:pt>
                <c:pt idx="3940">
                  <c:v>3550</c:v>
                </c:pt>
                <c:pt idx="3941">
                  <c:v>3520</c:v>
                </c:pt>
                <c:pt idx="3942">
                  <c:v>3520</c:v>
                </c:pt>
                <c:pt idx="3943">
                  <c:v>3820</c:v>
                </c:pt>
                <c:pt idx="3944">
                  <c:v>3810</c:v>
                </c:pt>
                <c:pt idx="3945">
                  <c:v>3810</c:v>
                </c:pt>
                <c:pt idx="3946">
                  <c:v>3810</c:v>
                </c:pt>
                <c:pt idx="3947">
                  <c:v>3610</c:v>
                </c:pt>
                <c:pt idx="3948">
                  <c:v>3400</c:v>
                </c:pt>
                <c:pt idx="3949">
                  <c:v>3400</c:v>
                </c:pt>
                <c:pt idx="3950">
                  <c:v>3590</c:v>
                </c:pt>
                <c:pt idx="3951">
                  <c:v>3495</c:v>
                </c:pt>
                <c:pt idx="3952">
                  <c:v>3610</c:v>
                </c:pt>
                <c:pt idx="3953">
                  <c:v>3765</c:v>
                </c:pt>
                <c:pt idx="3954">
                  <c:v>3590</c:v>
                </c:pt>
                <c:pt idx="3955">
                  <c:v>3430</c:v>
                </c:pt>
                <c:pt idx="3956">
                  <c:v>3400</c:v>
                </c:pt>
                <c:pt idx="3957">
                  <c:v>34400</c:v>
                </c:pt>
                <c:pt idx="3958">
                  <c:v>3290</c:v>
                </c:pt>
                <c:pt idx="3959">
                  <c:v>2807260</c:v>
                </c:pt>
                <c:pt idx="3960">
                  <c:v>3820</c:v>
                </c:pt>
                <c:pt idx="3961">
                  <c:v>3820</c:v>
                </c:pt>
                <c:pt idx="3962">
                  <c:v>2930</c:v>
                </c:pt>
                <c:pt idx="3963">
                  <c:v>2930</c:v>
                </c:pt>
                <c:pt idx="3964">
                  <c:v>3732.32</c:v>
                </c:pt>
                <c:pt idx="3965">
                  <c:v>2890</c:v>
                </c:pt>
                <c:pt idx="3966">
                  <c:v>2710</c:v>
                </c:pt>
                <c:pt idx="3967">
                  <c:v>2710</c:v>
                </c:pt>
                <c:pt idx="3968">
                  <c:v>2710</c:v>
                </c:pt>
                <c:pt idx="3969">
                  <c:v>3440</c:v>
                </c:pt>
                <c:pt idx="3970">
                  <c:v>3363.8500000000022</c:v>
                </c:pt>
                <c:pt idx="3971">
                  <c:v>3363.8500000000022</c:v>
                </c:pt>
                <c:pt idx="3972">
                  <c:v>2660</c:v>
                </c:pt>
                <c:pt idx="3973">
                  <c:v>3810</c:v>
                </c:pt>
                <c:pt idx="3974">
                  <c:v>2655</c:v>
                </c:pt>
                <c:pt idx="3975">
                  <c:v>3760</c:v>
                </c:pt>
                <c:pt idx="3976">
                  <c:v>3760</c:v>
                </c:pt>
                <c:pt idx="3977">
                  <c:v>3760</c:v>
                </c:pt>
                <c:pt idx="3978">
                  <c:v>3760</c:v>
                </c:pt>
                <c:pt idx="3979">
                  <c:v>3760</c:v>
                </c:pt>
                <c:pt idx="3980">
                  <c:v>3760</c:v>
                </c:pt>
                <c:pt idx="3981">
                  <c:v>3760</c:v>
                </c:pt>
                <c:pt idx="3982">
                  <c:v>3760</c:v>
                </c:pt>
                <c:pt idx="3983">
                  <c:v>3760</c:v>
                </c:pt>
                <c:pt idx="3984">
                  <c:v>3760</c:v>
                </c:pt>
                <c:pt idx="3985">
                  <c:v>3760</c:v>
                </c:pt>
                <c:pt idx="3986">
                  <c:v>3760</c:v>
                </c:pt>
                <c:pt idx="3987">
                  <c:v>3760</c:v>
                </c:pt>
                <c:pt idx="3988">
                  <c:v>3760</c:v>
                </c:pt>
                <c:pt idx="3989">
                  <c:v>2650</c:v>
                </c:pt>
                <c:pt idx="3990">
                  <c:v>3525</c:v>
                </c:pt>
                <c:pt idx="3991">
                  <c:v>3724.32</c:v>
                </c:pt>
                <c:pt idx="3992">
                  <c:v>3323.92</c:v>
                </c:pt>
                <c:pt idx="3993">
                  <c:v>4781</c:v>
                </c:pt>
                <c:pt idx="3994">
                  <c:v>3440</c:v>
                </c:pt>
                <c:pt idx="3995">
                  <c:v>3605</c:v>
                </c:pt>
                <c:pt idx="3996">
                  <c:v>3550</c:v>
                </c:pt>
                <c:pt idx="3997">
                  <c:v>3540</c:v>
                </c:pt>
                <c:pt idx="3998">
                  <c:v>3540</c:v>
                </c:pt>
                <c:pt idx="3999">
                  <c:v>3540</c:v>
                </c:pt>
                <c:pt idx="4000">
                  <c:v>3540</c:v>
                </c:pt>
                <c:pt idx="4001">
                  <c:v>3540</c:v>
                </c:pt>
                <c:pt idx="4002">
                  <c:v>3525</c:v>
                </c:pt>
                <c:pt idx="4003">
                  <c:v>3525</c:v>
                </c:pt>
                <c:pt idx="4004">
                  <c:v>3514.05</c:v>
                </c:pt>
                <c:pt idx="4005">
                  <c:v>3514.05</c:v>
                </c:pt>
                <c:pt idx="4006">
                  <c:v>3514.05</c:v>
                </c:pt>
                <c:pt idx="4007">
                  <c:v>3514.05</c:v>
                </c:pt>
                <c:pt idx="4008">
                  <c:v>3513.7599999999998</c:v>
                </c:pt>
                <c:pt idx="4009">
                  <c:v>3513.5499999999997</c:v>
                </c:pt>
                <c:pt idx="4010">
                  <c:v>3512.86</c:v>
                </c:pt>
                <c:pt idx="4011">
                  <c:v>3512.86</c:v>
                </c:pt>
                <c:pt idx="4012">
                  <c:v>3512.86</c:v>
                </c:pt>
                <c:pt idx="4013">
                  <c:v>3512.86</c:v>
                </c:pt>
                <c:pt idx="4014">
                  <c:v>3512.86</c:v>
                </c:pt>
                <c:pt idx="4015">
                  <c:v>3512.86</c:v>
                </c:pt>
                <c:pt idx="4016">
                  <c:v>3760</c:v>
                </c:pt>
                <c:pt idx="4017">
                  <c:v>3505</c:v>
                </c:pt>
                <c:pt idx="4018">
                  <c:v>3505</c:v>
                </c:pt>
                <c:pt idx="4019">
                  <c:v>3505</c:v>
                </c:pt>
                <c:pt idx="4020">
                  <c:v>3503</c:v>
                </c:pt>
                <c:pt idx="4021">
                  <c:v>3500</c:v>
                </c:pt>
                <c:pt idx="4022">
                  <c:v>3495</c:v>
                </c:pt>
                <c:pt idx="4023">
                  <c:v>3470.06</c:v>
                </c:pt>
                <c:pt idx="4024">
                  <c:v>3470.06</c:v>
                </c:pt>
                <c:pt idx="4025">
                  <c:v>3470.06</c:v>
                </c:pt>
                <c:pt idx="4026">
                  <c:v>3470.06</c:v>
                </c:pt>
                <c:pt idx="4027">
                  <c:v>3468.08</c:v>
                </c:pt>
                <c:pt idx="4028">
                  <c:v>3468</c:v>
                </c:pt>
                <c:pt idx="4029">
                  <c:v>3460</c:v>
                </c:pt>
                <c:pt idx="4030">
                  <c:v>3289.65</c:v>
                </c:pt>
                <c:pt idx="4031">
                  <c:v>3445</c:v>
                </c:pt>
                <c:pt idx="4032">
                  <c:v>3440</c:v>
                </c:pt>
                <c:pt idx="4033">
                  <c:v>3440</c:v>
                </c:pt>
                <c:pt idx="4034">
                  <c:v>3440</c:v>
                </c:pt>
                <c:pt idx="4035">
                  <c:v>3440</c:v>
                </c:pt>
                <c:pt idx="4036">
                  <c:v>3440</c:v>
                </c:pt>
                <c:pt idx="4037">
                  <c:v>3440</c:v>
                </c:pt>
                <c:pt idx="4038">
                  <c:v>3440</c:v>
                </c:pt>
                <c:pt idx="4039">
                  <c:v>3440</c:v>
                </c:pt>
                <c:pt idx="4040">
                  <c:v>3430</c:v>
                </c:pt>
                <c:pt idx="4041">
                  <c:v>3430</c:v>
                </c:pt>
                <c:pt idx="4042">
                  <c:v>3430</c:v>
                </c:pt>
                <c:pt idx="4043">
                  <c:v>3430</c:v>
                </c:pt>
                <c:pt idx="4044">
                  <c:v>3430</c:v>
                </c:pt>
                <c:pt idx="4045">
                  <c:v>3520</c:v>
                </c:pt>
                <c:pt idx="4046">
                  <c:v>3410</c:v>
                </c:pt>
                <c:pt idx="4047">
                  <c:v>3410</c:v>
                </c:pt>
                <c:pt idx="4048">
                  <c:v>3410</c:v>
                </c:pt>
                <c:pt idx="4049">
                  <c:v>3410</c:v>
                </c:pt>
                <c:pt idx="4050">
                  <c:v>3410</c:v>
                </c:pt>
                <c:pt idx="4051">
                  <c:v>3410</c:v>
                </c:pt>
                <c:pt idx="4052">
                  <c:v>3410</c:v>
                </c:pt>
                <c:pt idx="4053">
                  <c:v>3410</c:v>
                </c:pt>
                <c:pt idx="4054">
                  <c:v>3410</c:v>
                </c:pt>
                <c:pt idx="4055">
                  <c:v>3410</c:v>
                </c:pt>
                <c:pt idx="4056">
                  <c:v>3410</c:v>
                </c:pt>
                <c:pt idx="4057">
                  <c:v>3410</c:v>
                </c:pt>
                <c:pt idx="4058">
                  <c:v>3410</c:v>
                </c:pt>
                <c:pt idx="4059">
                  <c:v>3400</c:v>
                </c:pt>
                <c:pt idx="4060">
                  <c:v>3400</c:v>
                </c:pt>
                <c:pt idx="4061">
                  <c:v>3365</c:v>
                </c:pt>
                <c:pt idx="4062">
                  <c:v>3365</c:v>
                </c:pt>
                <c:pt idx="4063">
                  <c:v>3365</c:v>
                </c:pt>
                <c:pt idx="4064">
                  <c:v>3365</c:v>
                </c:pt>
                <c:pt idx="4065">
                  <c:v>3365</c:v>
                </c:pt>
                <c:pt idx="4066">
                  <c:v>3365</c:v>
                </c:pt>
                <c:pt idx="4067">
                  <c:v>3363.34</c:v>
                </c:pt>
                <c:pt idx="4068">
                  <c:v>3363.34</c:v>
                </c:pt>
                <c:pt idx="4069">
                  <c:v>3338.9880000000003</c:v>
                </c:pt>
                <c:pt idx="4070">
                  <c:v>3333.6800000000003</c:v>
                </c:pt>
                <c:pt idx="4071">
                  <c:v>3333.6800000000003</c:v>
                </c:pt>
                <c:pt idx="4072">
                  <c:v>3333.6800000000003</c:v>
                </c:pt>
                <c:pt idx="4073">
                  <c:v>3333.6800000000003</c:v>
                </c:pt>
                <c:pt idx="4074">
                  <c:v>3333.6800000000003</c:v>
                </c:pt>
                <c:pt idx="4075">
                  <c:v>3333.6800000000003</c:v>
                </c:pt>
                <c:pt idx="4076">
                  <c:v>3325</c:v>
                </c:pt>
                <c:pt idx="4077">
                  <c:v>3325</c:v>
                </c:pt>
                <c:pt idx="4078">
                  <c:v>3323.92</c:v>
                </c:pt>
                <c:pt idx="4079">
                  <c:v>3320</c:v>
                </c:pt>
                <c:pt idx="4080">
                  <c:v>3320</c:v>
                </c:pt>
                <c:pt idx="4081">
                  <c:v>3320</c:v>
                </c:pt>
                <c:pt idx="4082">
                  <c:v>3320</c:v>
                </c:pt>
                <c:pt idx="4083">
                  <c:v>3320</c:v>
                </c:pt>
                <c:pt idx="4084">
                  <c:v>3320</c:v>
                </c:pt>
                <c:pt idx="4085">
                  <c:v>3320</c:v>
                </c:pt>
                <c:pt idx="4086">
                  <c:v>3320</c:v>
                </c:pt>
                <c:pt idx="4087">
                  <c:v>3320</c:v>
                </c:pt>
                <c:pt idx="4088">
                  <c:v>3300</c:v>
                </c:pt>
                <c:pt idx="4089">
                  <c:v>3300</c:v>
                </c:pt>
                <c:pt idx="4090">
                  <c:v>3300</c:v>
                </c:pt>
                <c:pt idx="4091">
                  <c:v>3300</c:v>
                </c:pt>
                <c:pt idx="4092">
                  <c:v>3300</c:v>
                </c:pt>
                <c:pt idx="4093">
                  <c:v>3495</c:v>
                </c:pt>
                <c:pt idx="4094">
                  <c:v>3289.7279999999987</c:v>
                </c:pt>
                <c:pt idx="4095">
                  <c:v>3289.7279999999987</c:v>
                </c:pt>
                <c:pt idx="4096">
                  <c:v>3289.2599999999998</c:v>
                </c:pt>
                <c:pt idx="4097">
                  <c:v>3289.2599999999998</c:v>
                </c:pt>
                <c:pt idx="4098">
                  <c:v>3479.4300000000012</c:v>
                </c:pt>
                <c:pt idx="4099">
                  <c:v>3280</c:v>
                </c:pt>
                <c:pt idx="4100">
                  <c:v>3280</c:v>
                </c:pt>
                <c:pt idx="4101">
                  <c:v>3275</c:v>
                </c:pt>
                <c:pt idx="4102">
                  <c:v>3275</c:v>
                </c:pt>
                <c:pt idx="4103">
                  <c:v>3275</c:v>
                </c:pt>
                <c:pt idx="4104">
                  <c:v>3275</c:v>
                </c:pt>
                <c:pt idx="4105">
                  <c:v>3275</c:v>
                </c:pt>
                <c:pt idx="4106">
                  <c:v>3244.3679999999999</c:v>
                </c:pt>
                <c:pt idx="4107">
                  <c:v>3244.3679999999999</c:v>
                </c:pt>
                <c:pt idx="4108">
                  <c:v>3235.04</c:v>
                </c:pt>
                <c:pt idx="4109">
                  <c:v>3234.5679999999998</c:v>
                </c:pt>
                <c:pt idx="4110">
                  <c:v>3234.5679999999998</c:v>
                </c:pt>
                <c:pt idx="4111">
                  <c:v>3724.32</c:v>
                </c:pt>
                <c:pt idx="4112">
                  <c:v>3410</c:v>
                </c:pt>
                <c:pt idx="4113">
                  <c:v>3400</c:v>
                </c:pt>
                <c:pt idx="4114">
                  <c:v>3214.68</c:v>
                </c:pt>
                <c:pt idx="4115">
                  <c:v>3214.68</c:v>
                </c:pt>
                <c:pt idx="4116">
                  <c:v>3390</c:v>
                </c:pt>
                <c:pt idx="4117">
                  <c:v>3196.59</c:v>
                </c:pt>
                <c:pt idx="4118">
                  <c:v>3196.59</c:v>
                </c:pt>
                <c:pt idx="4119">
                  <c:v>3196.59</c:v>
                </c:pt>
                <c:pt idx="4120">
                  <c:v>3495</c:v>
                </c:pt>
                <c:pt idx="4121">
                  <c:v>2837.19</c:v>
                </c:pt>
                <c:pt idx="4122">
                  <c:v>2837.19</c:v>
                </c:pt>
                <c:pt idx="4123">
                  <c:v>2837.19</c:v>
                </c:pt>
                <c:pt idx="4124">
                  <c:v>2837.19</c:v>
                </c:pt>
                <c:pt idx="4125">
                  <c:v>2837.19</c:v>
                </c:pt>
                <c:pt idx="4126">
                  <c:v>2837.19</c:v>
                </c:pt>
                <c:pt idx="4127">
                  <c:v>2837.19</c:v>
                </c:pt>
                <c:pt idx="4128">
                  <c:v>3179.88</c:v>
                </c:pt>
                <c:pt idx="4129">
                  <c:v>3169.9279999999999</c:v>
                </c:pt>
                <c:pt idx="4130">
                  <c:v>3330</c:v>
                </c:pt>
                <c:pt idx="4131">
                  <c:v>3320</c:v>
                </c:pt>
                <c:pt idx="4132">
                  <c:v>2817.3100000000022</c:v>
                </c:pt>
                <c:pt idx="4133">
                  <c:v>2817.3100000000022</c:v>
                </c:pt>
                <c:pt idx="4134">
                  <c:v>2817.3100000000022</c:v>
                </c:pt>
                <c:pt idx="4135">
                  <c:v>3555</c:v>
                </c:pt>
                <c:pt idx="4136">
                  <c:v>3555</c:v>
                </c:pt>
                <c:pt idx="4137">
                  <c:v>3280</c:v>
                </c:pt>
                <c:pt idx="4138">
                  <c:v>3513.5499999999997</c:v>
                </c:pt>
                <c:pt idx="4139">
                  <c:v>3495</c:v>
                </c:pt>
                <c:pt idx="4140">
                  <c:v>3440</c:v>
                </c:pt>
                <c:pt idx="4141">
                  <c:v>3440</c:v>
                </c:pt>
                <c:pt idx="4142">
                  <c:v>3196.59</c:v>
                </c:pt>
                <c:pt idx="4143">
                  <c:v>3430</c:v>
                </c:pt>
                <c:pt idx="4144">
                  <c:v>3410</c:v>
                </c:pt>
                <c:pt idx="4145">
                  <c:v>3375</c:v>
                </c:pt>
                <c:pt idx="4146">
                  <c:v>2905</c:v>
                </c:pt>
                <c:pt idx="4147">
                  <c:v>2905</c:v>
                </c:pt>
                <c:pt idx="4148">
                  <c:v>2900</c:v>
                </c:pt>
                <c:pt idx="4149">
                  <c:v>2895</c:v>
                </c:pt>
                <c:pt idx="4150">
                  <c:v>2895</c:v>
                </c:pt>
                <c:pt idx="4151">
                  <c:v>3614.9942857142837</c:v>
                </c:pt>
                <c:pt idx="4152">
                  <c:v>3614.9942857142837</c:v>
                </c:pt>
                <c:pt idx="4153">
                  <c:v>3445</c:v>
                </c:pt>
                <c:pt idx="4154">
                  <c:v>3445</c:v>
                </c:pt>
                <c:pt idx="4155">
                  <c:v>3440</c:v>
                </c:pt>
                <c:pt idx="4156">
                  <c:v>2870</c:v>
                </c:pt>
                <c:pt idx="4157">
                  <c:v>3423.62</c:v>
                </c:pt>
                <c:pt idx="4158">
                  <c:v>3430</c:v>
                </c:pt>
                <c:pt idx="4159">
                  <c:v>3430</c:v>
                </c:pt>
                <c:pt idx="4160">
                  <c:v>3410</c:v>
                </c:pt>
                <c:pt idx="4161">
                  <c:v>2850</c:v>
                </c:pt>
                <c:pt idx="4162">
                  <c:v>2850</c:v>
                </c:pt>
                <c:pt idx="4163">
                  <c:v>2850</c:v>
                </c:pt>
                <c:pt idx="4164">
                  <c:v>2850</c:v>
                </c:pt>
                <c:pt idx="4165">
                  <c:v>3365</c:v>
                </c:pt>
                <c:pt idx="4166">
                  <c:v>3365</c:v>
                </c:pt>
                <c:pt idx="4167">
                  <c:v>3333.8999999999996</c:v>
                </c:pt>
                <c:pt idx="4168">
                  <c:v>3330</c:v>
                </c:pt>
                <c:pt idx="4169">
                  <c:v>3280</c:v>
                </c:pt>
                <c:pt idx="4170">
                  <c:v>2807.2599999999998</c:v>
                </c:pt>
                <c:pt idx="4171">
                  <c:v>2825</c:v>
                </c:pt>
                <c:pt idx="4172">
                  <c:v>3677.66</c:v>
                </c:pt>
                <c:pt idx="4173">
                  <c:v>3610</c:v>
                </c:pt>
                <c:pt idx="4174">
                  <c:v>3535</c:v>
                </c:pt>
                <c:pt idx="4175">
                  <c:v>3520</c:v>
                </c:pt>
                <c:pt idx="4176">
                  <c:v>3520</c:v>
                </c:pt>
                <c:pt idx="4177">
                  <c:v>3460</c:v>
                </c:pt>
                <c:pt idx="4178">
                  <c:v>3460</c:v>
                </c:pt>
                <c:pt idx="4179">
                  <c:v>3445.2</c:v>
                </c:pt>
                <c:pt idx="4180">
                  <c:v>2870</c:v>
                </c:pt>
                <c:pt idx="4181">
                  <c:v>3400</c:v>
                </c:pt>
                <c:pt idx="4182">
                  <c:v>3400</c:v>
                </c:pt>
                <c:pt idx="4183">
                  <c:v>3400</c:v>
                </c:pt>
                <c:pt idx="4184">
                  <c:v>3365</c:v>
                </c:pt>
                <c:pt idx="4185">
                  <c:v>3338.98</c:v>
                </c:pt>
                <c:pt idx="4186">
                  <c:v>3330</c:v>
                </c:pt>
                <c:pt idx="4187">
                  <c:v>3330</c:v>
                </c:pt>
                <c:pt idx="4188">
                  <c:v>3330</c:v>
                </c:pt>
                <c:pt idx="4189">
                  <c:v>3330</c:v>
                </c:pt>
                <c:pt idx="4190">
                  <c:v>2910</c:v>
                </c:pt>
                <c:pt idx="4191">
                  <c:v>3320</c:v>
                </c:pt>
                <c:pt idx="4192">
                  <c:v>3320</c:v>
                </c:pt>
                <c:pt idx="4193">
                  <c:v>3270</c:v>
                </c:pt>
                <c:pt idx="4194">
                  <c:v>3235.04</c:v>
                </c:pt>
                <c:pt idx="4195">
                  <c:v>3196.59</c:v>
                </c:pt>
                <c:pt idx="4196">
                  <c:v>3330</c:v>
                </c:pt>
                <c:pt idx="4197">
                  <c:v>2880</c:v>
                </c:pt>
                <c:pt idx="4198">
                  <c:v>2610</c:v>
                </c:pt>
                <c:pt idx="4199">
                  <c:v>3610</c:v>
                </c:pt>
                <c:pt idx="4200">
                  <c:v>2542.3200000000002</c:v>
                </c:pt>
                <c:pt idx="4201">
                  <c:v>2542.3200000000002</c:v>
                </c:pt>
                <c:pt idx="4202">
                  <c:v>2542.3200000000002</c:v>
                </c:pt>
                <c:pt idx="4203">
                  <c:v>2542.3200000000002</c:v>
                </c:pt>
                <c:pt idx="4204">
                  <c:v>2542.3200000000002</c:v>
                </c:pt>
                <c:pt idx="4205">
                  <c:v>2542.3200000000002</c:v>
                </c:pt>
                <c:pt idx="4206">
                  <c:v>2542.3200000000002</c:v>
                </c:pt>
                <c:pt idx="4207">
                  <c:v>2542.3200000000002</c:v>
                </c:pt>
                <c:pt idx="4208">
                  <c:v>2542.3200000000002</c:v>
                </c:pt>
                <c:pt idx="4209">
                  <c:v>3470</c:v>
                </c:pt>
                <c:pt idx="4210">
                  <c:v>2809.9764705882362</c:v>
                </c:pt>
                <c:pt idx="4211">
                  <c:v>66.079295154185019</c:v>
                </c:pt>
                <c:pt idx="4212">
                  <c:v>0</c:v>
                </c:pt>
                <c:pt idx="4213">
                  <c:v>3820</c:v>
                </c:pt>
                <c:pt idx="4214">
                  <c:v>3460</c:v>
                </c:pt>
                <c:pt idx="4215">
                  <c:v>3460</c:v>
                </c:pt>
                <c:pt idx="4216">
                  <c:v>3390</c:v>
                </c:pt>
                <c:pt idx="4217">
                  <c:v>2850</c:v>
                </c:pt>
                <c:pt idx="4218">
                  <c:v>33300</c:v>
                </c:pt>
                <c:pt idx="4219">
                  <c:v>28800</c:v>
                </c:pt>
                <c:pt idx="4220">
                  <c:v>3445</c:v>
                </c:pt>
                <c:pt idx="4221">
                  <c:v>3324.6099999999997</c:v>
                </c:pt>
                <c:pt idx="4222">
                  <c:v>3324.6099999999997</c:v>
                </c:pt>
                <c:pt idx="4223">
                  <c:v>3302</c:v>
                </c:pt>
                <c:pt idx="4224">
                  <c:v>3302</c:v>
                </c:pt>
                <c:pt idx="4225">
                  <c:v>3289.65</c:v>
                </c:pt>
                <c:pt idx="4226">
                  <c:v>3289.65</c:v>
                </c:pt>
                <c:pt idx="4227">
                  <c:v>3760</c:v>
                </c:pt>
                <c:pt idx="4228">
                  <c:v>3760</c:v>
                </c:pt>
                <c:pt idx="4229">
                  <c:v>3760</c:v>
                </c:pt>
                <c:pt idx="4230">
                  <c:v>3480</c:v>
                </c:pt>
                <c:pt idx="4231">
                  <c:v>3760</c:v>
                </c:pt>
                <c:pt idx="4232">
                  <c:v>3680</c:v>
                </c:pt>
                <c:pt idx="4233">
                  <c:v>3677.66</c:v>
                </c:pt>
                <c:pt idx="4234">
                  <c:v>3610</c:v>
                </c:pt>
                <c:pt idx="4235">
                  <c:v>3555</c:v>
                </c:pt>
                <c:pt idx="4236">
                  <c:v>3555</c:v>
                </c:pt>
                <c:pt idx="4237">
                  <c:v>3550</c:v>
                </c:pt>
                <c:pt idx="4238">
                  <c:v>3513.7599999999998</c:v>
                </c:pt>
                <c:pt idx="4239">
                  <c:v>3513.7599999999998</c:v>
                </c:pt>
                <c:pt idx="4240">
                  <c:v>3513.7599999999998</c:v>
                </c:pt>
                <c:pt idx="4241">
                  <c:v>3505</c:v>
                </c:pt>
                <c:pt idx="4242">
                  <c:v>2910</c:v>
                </c:pt>
                <c:pt idx="4243">
                  <c:v>3495</c:v>
                </c:pt>
                <c:pt idx="4244">
                  <c:v>3443.2200000000003</c:v>
                </c:pt>
                <c:pt idx="4245">
                  <c:v>3443.2200000000003</c:v>
                </c:pt>
                <c:pt idx="4246">
                  <c:v>3430</c:v>
                </c:pt>
                <c:pt idx="4247">
                  <c:v>3430</c:v>
                </c:pt>
                <c:pt idx="4248">
                  <c:v>3430</c:v>
                </c:pt>
                <c:pt idx="4249">
                  <c:v>3430</c:v>
                </c:pt>
                <c:pt idx="4250">
                  <c:v>3430</c:v>
                </c:pt>
                <c:pt idx="4251">
                  <c:v>3430</c:v>
                </c:pt>
                <c:pt idx="4252">
                  <c:v>3430</c:v>
                </c:pt>
                <c:pt idx="4253">
                  <c:v>3430</c:v>
                </c:pt>
                <c:pt idx="4254">
                  <c:v>3430</c:v>
                </c:pt>
                <c:pt idx="4255">
                  <c:v>3430</c:v>
                </c:pt>
                <c:pt idx="4256">
                  <c:v>3430</c:v>
                </c:pt>
                <c:pt idx="4257">
                  <c:v>3428.48</c:v>
                </c:pt>
                <c:pt idx="4258">
                  <c:v>3428.48</c:v>
                </c:pt>
                <c:pt idx="4259">
                  <c:v>3428.48</c:v>
                </c:pt>
                <c:pt idx="4260">
                  <c:v>3428.48</c:v>
                </c:pt>
                <c:pt idx="4261">
                  <c:v>3420</c:v>
                </c:pt>
                <c:pt idx="4262">
                  <c:v>3410</c:v>
                </c:pt>
                <c:pt idx="4263">
                  <c:v>3410</c:v>
                </c:pt>
                <c:pt idx="4264">
                  <c:v>3400</c:v>
                </c:pt>
                <c:pt idx="4265">
                  <c:v>3400</c:v>
                </c:pt>
                <c:pt idx="4266">
                  <c:v>3400</c:v>
                </c:pt>
                <c:pt idx="4267">
                  <c:v>3383.66</c:v>
                </c:pt>
                <c:pt idx="4268">
                  <c:v>3383.66</c:v>
                </c:pt>
                <c:pt idx="4269">
                  <c:v>3383.66</c:v>
                </c:pt>
                <c:pt idx="4270">
                  <c:v>3383.66</c:v>
                </c:pt>
                <c:pt idx="4271">
                  <c:v>3383.66</c:v>
                </c:pt>
                <c:pt idx="4272">
                  <c:v>3383.66</c:v>
                </c:pt>
                <c:pt idx="4273">
                  <c:v>3380</c:v>
                </c:pt>
                <c:pt idx="4274">
                  <c:v>3380</c:v>
                </c:pt>
                <c:pt idx="4275">
                  <c:v>3380</c:v>
                </c:pt>
                <c:pt idx="4276">
                  <c:v>3380</c:v>
                </c:pt>
                <c:pt idx="4277">
                  <c:v>3380</c:v>
                </c:pt>
                <c:pt idx="4278">
                  <c:v>3380</c:v>
                </c:pt>
                <c:pt idx="4279">
                  <c:v>3380</c:v>
                </c:pt>
                <c:pt idx="4280">
                  <c:v>3380</c:v>
                </c:pt>
                <c:pt idx="4281">
                  <c:v>3378.6079999999997</c:v>
                </c:pt>
                <c:pt idx="4282">
                  <c:v>3378.6079999999997</c:v>
                </c:pt>
                <c:pt idx="4283">
                  <c:v>3373.6079999999997</c:v>
                </c:pt>
                <c:pt idx="4284">
                  <c:v>3369.2879999999968</c:v>
                </c:pt>
                <c:pt idx="4285">
                  <c:v>3369.2879999999968</c:v>
                </c:pt>
                <c:pt idx="4286">
                  <c:v>3365</c:v>
                </c:pt>
                <c:pt idx="4287">
                  <c:v>3365</c:v>
                </c:pt>
                <c:pt idx="4288">
                  <c:v>3365</c:v>
                </c:pt>
                <c:pt idx="4289">
                  <c:v>3365</c:v>
                </c:pt>
                <c:pt idx="4290">
                  <c:v>3365</c:v>
                </c:pt>
                <c:pt idx="4291">
                  <c:v>3365</c:v>
                </c:pt>
                <c:pt idx="4292">
                  <c:v>3363.34</c:v>
                </c:pt>
                <c:pt idx="4293">
                  <c:v>3338.92</c:v>
                </c:pt>
                <c:pt idx="4294">
                  <c:v>3338.92</c:v>
                </c:pt>
                <c:pt idx="4295">
                  <c:v>3333.86</c:v>
                </c:pt>
                <c:pt idx="4296">
                  <c:v>3333.6079999999997</c:v>
                </c:pt>
                <c:pt idx="4297">
                  <c:v>3333.6079999999997</c:v>
                </c:pt>
                <c:pt idx="4298">
                  <c:v>3333.6079999999997</c:v>
                </c:pt>
                <c:pt idx="4299">
                  <c:v>3330</c:v>
                </c:pt>
                <c:pt idx="4300">
                  <c:v>3330</c:v>
                </c:pt>
                <c:pt idx="4301">
                  <c:v>3330</c:v>
                </c:pt>
                <c:pt idx="4302">
                  <c:v>3330</c:v>
                </c:pt>
                <c:pt idx="4303">
                  <c:v>3323.92</c:v>
                </c:pt>
                <c:pt idx="4304">
                  <c:v>3323.92</c:v>
                </c:pt>
                <c:pt idx="4305">
                  <c:v>3323.92</c:v>
                </c:pt>
                <c:pt idx="4306">
                  <c:v>3323.92</c:v>
                </c:pt>
                <c:pt idx="4307">
                  <c:v>3320</c:v>
                </c:pt>
                <c:pt idx="4308">
                  <c:v>3315</c:v>
                </c:pt>
                <c:pt idx="4309">
                  <c:v>3315</c:v>
                </c:pt>
                <c:pt idx="4310">
                  <c:v>3315</c:v>
                </c:pt>
                <c:pt idx="4311">
                  <c:v>3315</c:v>
                </c:pt>
                <c:pt idx="4312">
                  <c:v>3560</c:v>
                </c:pt>
                <c:pt idx="4313">
                  <c:v>3560</c:v>
                </c:pt>
                <c:pt idx="4314">
                  <c:v>3555</c:v>
                </c:pt>
                <c:pt idx="4315">
                  <c:v>3305</c:v>
                </c:pt>
                <c:pt idx="4316">
                  <c:v>3294.308</c:v>
                </c:pt>
                <c:pt idx="4317">
                  <c:v>3284.1079999999997</c:v>
                </c:pt>
                <c:pt idx="4318">
                  <c:v>3270</c:v>
                </c:pt>
                <c:pt idx="4319">
                  <c:v>3353.746666666661</c:v>
                </c:pt>
                <c:pt idx="4320">
                  <c:v>3479.42</c:v>
                </c:pt>
                <c:pt idx="4321">
                  <c:v>3235.04</c:v>
                </c:pt>
                <c:pt idx="4322">
                  <c:v>3305</c:v>
                </c:pt>
                <c:pt idx="4323">
                  <c:v>3205.5679999999998</c:v>
                </c:pt>
                <c:pt idx="4324">
                  <c:v>3205.5679999999998</c:v>
                </c:pt>
                <c:pt idx="4325">
                  <c:v>3205.5679999999998</c:v>
                </c:pt>
                <c:pt idx="4326">
                  <c:v>3205.5679999999998</c:v>
                </c:pt>
                <c:pt idx="4327">
                  <c:v>3204.74</c:v>
                </c:pt>
                <c:pt idx="4328">
                  <c:v>3179.88</c:v>
                </c:pt>
                <c:pt idx="4329">
                  <c:v>3169.7479999999987</c:v>
                </c:pt>
                <c:pt idx="4330">
                  <c:v>3169.7479999999987</c:v>
                </c:pt>
                <c:pt idx="4331">
                  <c:v>3360</c:v>
                </c:pt>
                <c:pt idx="4332">
                  <c:v>3680</c:v>
                </c:pt>
                <c:pt idx="4333">
                  <c:v>3324.6099999999997</c:v>
                </c:pt>
                <c:pt idx="4334">
                  <c:v>3323.92</c:v>
                </c:pt>
                <c:pt idx="4335">
                  <c:v>3320</c:v>
                </c:pt>
                <c:pt idx="4336">
                  <c:v>2875</c:v>
                </c:pt>
                <c:pt idx="4337">
                  <c:v>3550</c:v>
                </c:pt>
                <c:pt idx="4338">
                  <c:v>3540</c:v>
                </c:pt>
                <c:pt idx="4339">
                  <c:v>3194.62</c:v>
                </c:pt>
                <c:pt idx="4340">
                  <c:v>3420</c:v>
                </c:pt>
                <c:pt idx="4341">
                  <c:v>33338.6</c:v>
                </c:pt>
                <c:pt idx="4342">
                  <c:v>2910</c:v>
                </c:pt>
                <c:pt idx="4343">
                  <c:v>2900</c:v>
                </c:pt>
                <c:pt idx="4344">
                  <c:v>3270</c:v>
                </c:pt>
                <c:pt idx="4345">
                  <c:v>2881</c:v>
                </c:pt>
                <c:pt idx="4346">
                  <c:v>2880</c:v>
                </c:pt>
                <c:pt idx="4347">
                  <c:v>2880</c:v>
                </c:pt>
                <c:pt idx="4348">
                  <c:v>2880</c:v>
                </c:pt>
                <c:pt idx="4349">
                  <c:v>2880</c:v>
                </c:pt>
                <c:pt idx="4350">
                  <c:v>2880</c:v>
                </c:pt>
                <c:pt idx="4351">
                  <c:v>2880</c:v>
                </c:pt>
                <c:pt idx="4352">
                  <c:v>2880</c:v>
                </c:pt>
                <c:pt idx="4353">
                  <c:v>2880</c:v>
                </c:pt>
                <c:pt idx="4354">
                  <c:v>2870</c:v>
                </c:pt>
                <c:pt idx="4355">
                  <c:v>2870</c:v>
                </c:pt>
                <c:pt idx="4356">
                  <c:v>2856.62</c:v>
                </c:pt>
                <c:pt idx="4357">
                  <c:v>2856.62</c:v>
                </c:pt>
                <c:pt idx="4358">
                  <c:v>2856.62</c:v>
                </c:pt>
                <c:pt idx="4359">
                  <c:v>2850</c:v>
                </c:pt>
                <c:pt idx="4360">
                  <c:v>2850</c:v>
                </c:pt>
                <c:pt idx="4361">
                  <c:v>3365</c:v>
                </c:pt>
                <c:pt idx="4362">
                  <c:v>3590</c:v>
                </c:pt>
                <c:pt idx="4363">
                  <c:v>3590</c:v>
                </c:pt>
                <c:pt idx="4364">
                  <c:v>3590</c:v>
                </c:pt>
                <c:pt idx="4365">
                  <c:v>3590</c:v>
                </c:pt>
                <c:pt idx="4366">
                  <c:v>3590</c:v>
                </c:pt>
                <c:pt idx="4367">
                  <c:v>3330</c:v>
                </c:pt>
                <c:pt idx="4368">
                  <c:v>3330</c:v>
                </c:pt>
                <c:pt idx="4369">
                  <c:v>3315</c:v>
                </c:pt>
                <c:pt idx="4370">
                  <c:v>2811.6338582677163</c:v>
                </c:pt>
                <c:pt idx="4371">
                  <c:v>3555</c:v>
                </c:pt>
                <c:pt idx="4372">
                  <c:v>2815.8679999999999</c:v>
                </c:pt>
                <c:pt idx="4373">
                  <c:v>2815.8679999999999</c:v>
                </c:pt>
                <c:pt idx="4374">
                  <c:v>3475</c:v>
                </c:pt>
                <c:pt idx="4375">
                  <c:v>2777.4279999999999</c:v>
                </c:pt>
                <c:pt idx="4376">
                  <c:v>2777.4279999999999</c:v>
                </c:pt>
                <c:pt idx="4377">
                  <c:v>2777.4279999999999</c:v>
                </c:pt>
                <c:pt idx="4378">
                  <c:v>2777.4279999999999</c:v>
                </c:pt>
                <c:pt idx="4379">
                  <c:v>2777.4279999999999</c:v>
                </c:pt>
                <c:pt idx="4380">
                  <c:v>2777.4279999999999</c:v>
                </c:pt>
                <c:pt idx="4381">
                  <c:v>2777.4279999999999</c:v>
                </c:pt>
                <c:pt idx="4382">
                  <c:v>2777.4279999999999</c:v>
                </c:pt>
                <c:pt idx="4383">
                  <c:v>3440</c:v>
                </c:pt>
                <c:pt idx="4384">
                  <c:v>2880</c:v>
                </c:pt>
                <c:pt idx="4385">
                  <c:v>2880</c:v>
                </c:pt>
                <c:pt idx="4386">
                  <c:v>3430</c:v>
                </c:pt>
                <c:pt idx="4387">
                  <c:v>3415</c:v>
                </c:pt>
                <c:pt idx="4388">
                  <c:v>3410</c:v>
                </c:pt>
                <c:pt idx="4389">
                  <c:v>3410</c:v>
                </c:pt>
                <c:pt idx="4390">
                  <c:v>3410</c:v>
                </c:pt>
                <c:pt idx="4391">
                  <c:v>3410</c:v>
                </c:pt>
                <c:pt idx="4392">
                  <c:v>3410</c:v>
                </c:pt>
                <c:pt idx="4393">
                  <c:v>3400</c:v>
                </c:pt>
                <c:pt idx="4394">
                  <c:v>3400</c:v>
                </c:pt>
                <c:pt idx="4395">
                  <c:v>3391.7599999999998</c:v>
                </c:pt>
                <c:pt idx="4396">
                  <c:v>2850</c:v>
                </c:pt>
                <c:pt idx="4397">
                  <c:v>3365</c:v>
                </c:pt>
                <c:pt idx="4398">
                  <c:v>3355</c:v>
                </c:pt>
                <c:pt idx="4399">
                  <c:v>2730</c:v>
                </c:pt>
                <c:pt idx="4400">
                  <c:v>3335.8100000000022</c:v>
                </c:pt>
                <c:pt idx="4401">
                  <c:v>3333.8999999999996</c:v>
                </c:pt>
                <c:pt idx="4402">
                  <c:v>3324.6099999999997</c:v>
                </c:pt>
                <c:pt idx="4403">
                  <c:v>2720</c:v>
                </c:pt>
                <c:pt idx="4404">
                  <c:v>3300</c:v>
                </c:pt>
                <c:pt idx="4405">
                  <c:v>3299.03</c:v>
                </c:pt>
                <c:pt idx="4406">
                  <c:v>3290</c:v>
                </c:pt>
                <c:pt idx="4407">
                  <c:v>2805.92</c:v>
                </c:pt>
                <c:pt idx="4408">
                  <c:v>3270</c:v>
                </c:pt>
                <c:pt idx="4409">
                  <c:v>3575</c:v>
                </c:pt>
                <c:pt idx="4410">
                  <c:v>3410</c:v>
                </c:pt>
                <c:pt idx="4411">
                  <c:v>3080</c:v>
                </c:pt>
                <c:pt idx="4412">
                  <c:v>3800</c:v>
                </c:pt>
                <c:pt idx="4413">
                  <c:v>3275</c:v>
                </c:pt>
                <c:pt idx="4414">
                  <c:v>3610</c:v>
                </c:pt>
                <c:pt idx="4415">
                  <c:v>3590</c:v>
                </c:pt>
                <c:pt idx="4416">
                  <c:v>3590</c:v>
                </c:pt>
                <c:pt idx="4417">
                  <c:v>3500</c:v>
                </c:pt>
                <c:pt idx="4418">
                  <c:v>3500</c:v>
                </c:pt>
                <c:pt idx="4419">
                  <c:v>3435</c:v>
                </c:pt>
                <c:pt idx="4420">
                  <c:v>3410</c:v>
                </c:pt>
                <c:pt idx="4421">
                  <c:v>3400</c:v>
                </c:pt>
                <c:pt idx="4422">
                  <c:v>3400</c:v>
                </c:pt>
                <c:pt idx="4423">
                  <c:v>3400</c:v>
                </c:pt>
                <c:pt idx="4424">
                  <c:v>3353.58</c:v>
                </c:pt>
                <c:pt idx="4425">
                  <c:v>3343.44</c:v>
                </c:pt>
                <c:pt idx="4426">
                  <c:v>3333.62</c:v>
                </c:pt>
                <c:pt idx="4427">
                  <c:v>3330</c:v>
                </c:pt>
                <c:pt idx="4428">
                  <c:v>3270</c:v>
                </c:pt>
                <c:pt idx="4429">
                  <c:v>3235.04</c:v>
                </c:pt>
                <c:pt idx="4430">
                  <c:v>3175</c:v>
                </c:pt>
                <c:pt idx="4431">
                  <c:v>3175</c:v>
                </c:pt>
                <c:pt idx="4432">
                  <c:v>3080</c:v>
                </c:pt>
                <c:pt idx="4433">
                  <c:v>3430</c:v>
                </c:pt>
                <c:pt idx="4434">
                  <c:v>3410</c:v>
                </c:pt>
                <c:pt idx="4435">
                  <c:v>3365</c:v>
                </c:pt>
                <c:pt idx="4436">
                  <c:v>3324.1200000000003</c:v>
                </c:pt>
                <c:pt idx="4437">
                  <c:v>3100</c:v>
                </c:pt>
                <c:pt idx="4438">
                  <c:v>2800</c:v>
                </c:pt>
                <c:pt idx="4439">
                  <c:v>2405</c:v>
                </c:pt>
                <c:pt idx="4440">
                  <c:v>2710</c:v>
                </c:pt>
                <c:pt idx="4441">
                  <c:v>2902.909090909091</c:v>
                </c:pt>
                <c:pt idx="4442">
                  <c:v>3370</c:v>
                </c:pt>
                <c:pt idx="4443">
                  <c:v>3320</c:v>
                </c:pt>
                <c:pt idx="4444">
                  <c:v>3455</c:v>
                </c:pt>
                <c:pt idx="4445">
                  <c:v>3430</c:v>
                </c:pt>
                <c:pt idx="4446">
                  <c:v>3390</c:v>
                </c:pt>
                <c:pt idx="4447">
                  <c:v>3375</c:v>
                </c:pt>
                <c:pt idx="4448">
                  <c:v>2650</c:v>
                </c:pt>
                <c:pt idx="4449">
                  <c:v>3324.6099999999997</c:v>
                </c:pt>
                <c:pt idx="4450">
                  <c:v>3324.6099999999997</c:v>
                </c:pt>
                <c:pt idx="4451">
                  <c:v>3290</c:v>
                </c:pt>
                <c:pt idx="4452">
                  <c:v>3290</c:v>
                </c:pt>
                <c:pt idx="4453">
                  <c:v>3275</c:v>
                </c:pt>
                <c:pt idx="4454">
                  <c:v>3275</c:v>
                </c:pt>
                <c:pt idx="4455">
                  <c:v>2735</c:v>
                </c:pt>
                <c:pt idx="4456">
                  <c:v>2650</c:v>
                </c:pt>
                <c:pt idx="4457">
                  <c:v>3720</c:v>
                </c:pt>
                <c:pt idx="4458">
                  <c:v>3642.2799999999997</c:v>
                </c:pt>
                <c:pt idx="4459">
                  <c:v>3642.2079999999987</c:v>
                </c:pt>
                <c:pt idx="4460">
                  <c:v>3637.1279999999997</c:v>
                </c:pt>
                <c:pt idx="4461">
                  <c:v>3637.1279999999997</c:v>
                </c:pt>
                <c:pt idx="4462">
                  <c:v>3540</c:v>
                </c:pt>
                <c:pt idx="4463">
                  <c:v>3513.0080000000003</c:v>
                </c:pt>
                <c:pt idx="4464">
                  <c:v>3513.0080000000003</c:v>
                </c:pt>
                <c:pt idx="4465">
                  <c:v>3513.0080000000003</c:v>
                </c:pt>
                <c:pt idx="4466">
                  <c:v>3495</c:v>
                </c:pt>
                <c:pt idx="4467">
                  <c:v>3479.4279999999999</c:v>
                </c:pt>
                <c:pt idx="4468">
                  <c:v>3479.4279999999999</c:v>
                </c:pt>
                <c:pt idx="4469">
                  <c:v>3479.4279999999999</c:v>
                </c:pt>
                <c:pt idx="4470">
                  <c:v>3479.4279999999999</c:v>
                </c:pt>
                <c:pt idx="4471">
                  <c:v>3479.0279999999998</c:v>
                </c:pt>
                <c:pt idx="4472">
                  <c:v>3479.0279999999998</c:v>
                </c:pt>
                <c:pt idx="4473">
                  <c:v>3305</c:v>
                </c:pt>
                <c:pt idx="4474">
                  <c:v>3455</c:v>
                </c:pt>
                <c:pt idx="4475">
                  <c:v>3455</c:v>
                </c:pt>
                <c:pt idx="4476">
                  <c:v>3455</c:v>
                </c:pt>
                <c:pt idx="4477">
                  <c:v>3455</c:v>
                </c:pt>
                <c:pt idx="4478">
                  <c:v>3455</c:v>
                </c:pt>
                <c:pt idx="4479">
                  <c:v>3455</c:v>
                </c:pt>
                <c:pt idx="4480">
                  <c:v>3450</c:v>
                </c:pt>
                <c:pt idx="4481">
                  <c:v>3450</c:v>
                </c:pt>
                <c:pt idx="4482">
                  <c:v>3450</c:v>
                </c:pt>
                <c:pt idx="4483">
                  <c:v>3450</c:v>
                </c:pt>
                <c:pt idx="4484">
                  <c:v>3444.5879999999997</c:v>
                </c:pt>
                <c:pt idx="4485">
                  <c:v>3444.5879999999997</c:v>
                </c:pt>
                <c:pt idx="4486">
                  <c:v>3444.5879999999997</c:v>
                </c:pt>
                <c:pt idx="4487">
                  <c:v>3444.5879999999997</c:v>
                </c:pt>
                <c:pt idx="4488">
                  <c:v>3430</c:v>
                </c:pt>
                <c:pt idx="4489">
                  <c:v>3430</c:v>
                </c:pt>
                <c:pt idx="4490">
                  <c:v>3430</c:v>
                </c:pt>
                <c:pt idx="4491">
                  <c:v>3430</c:v>
                </c:pt>
                <c:pt idx="4492">
                  <c:v>3430</c:v>
                </c:pt>
                <c:pt idx="4493">
                  <c:v>3430</c:v>
                </c:pt>
                <c:pt idx="4494">
                  <c:v>3430</c:v>
                </c:pt>
                <c:pt idx="4495">
                  <c:v>3430</c:v>
                </c:pt>
                <c:pt idx="4496">
                  <c:v>3430</c:v>
                </c:pt>
                <c:pt idx="4497">
                  <c:v>3430</c:v>
                </c:pt>
                <c:pt idx="4498">
                  <c:v>3424.1879999999987</c:v>
                </c:pt>
                <c:pt idx="4499">
                  <c:v>3424.1879999999987</c:v>
                </c:pt>
                <c:pt idx="4500">
                  <c:v>3423.5079999999998</c:v>
                </c:pt>
                <c:pt idx="4501">
                  <c:v>3423.5079999999998</c:v>
                </c:pt>
                <c:pt idx="4502">
                  <c:v>3423.5079999999998</c:v>
                </c:pt>
                <c:pt idx="4503">
                  <c:v>3423.5079999999998</c:v>
                </c:pt>
                <c:pt idx="4504">
                  <c:v>3423.5079999999998</c:v>
                </c:pt>
                <c:pt idx="4505">
                  <c:v>3423.5079999999998</c:v>
                </c:pt>
                <c:pt idx="4506">
                  <c:v>3423.5079999999998</c:v>
                </c:pt>
                <c:pt idx="4507">
                  <c:v>3423.5079999999998</c:v>
                </c:pt>
                <c:pt idx="4508">
                  <c:v>3513.0088888888854</c:v>
                </c:pt>
                <c:pt idx="4509">
                  <c:v>3410</c:v>
                </c:pt>
                <c:pt idx="4510">
                  <c:v>3410</c:v>
                </c:pt>
                <c:pt idx="4511">
                  <c:v>3410</c:v>
                </c:pt>
                <c:pt idx="4512">
                  <c:v>3410</c:v>
                </c:pt>
                <c:pt idx="4513">
                  <c:v>3405</c:v>
                </c:pt>
                <c:pt idx="4514">
                  <c:v>3400</c:v>
                </c:pt>
                <c:pt idx="4515">
                  <c:v>3400</c:v>
                </c:pt>
                <c:pt idx="4516">
                  <c:v>3400</c:v>
                </c:pt>
                <c:pt idx="4517">
                  <c:v>3380</c:v>
                </c:pt>
                <c:pt idx="4518">
                  <c:v>3380</c:v>
                </c:pt>
                <c:pt idx="4519">
                  <c:v>3380</c:v>
                </c:pt>
                <c:pt idx="4520">
                  <c:v>3380</c:v>
                </c:pt>
                <c:pt idx="4521">
                  <c:v>3375</c:v>
                </c:pt>
                <c:pt idx="4522">
                  <c:v>3370</c:v>
                </c:pt>
                <c:pt idx="4523">
                  <c:v>3370</c:v>
                </c:pt>
                <c:pt idx="4524">
                  <c:v>3370</c:v>
                </c:pt>
                <c:pt idx="4525">
                  <c:v>3370</c:v>
                </c:pt>
                <c:pt idx="4526">
                  <c:v>3370</c:v>
                </c:pt>
                <c:pt idx="4527">
                  <c:v>3370</c:v>
                </c:pt>
                <c:pt idx="4528">
                  <c:v>3369.2879999999968</c:v>
                </c:pt>
                <c:pt idx="4529">
                  <c:v>3369.2879999999968</c:v>
                </c:pt>
                <c:pt idx="4530">
                  <c:v>3365</c:v>
                </c:pt>
                <c:pt idx="4531">
                  <c:v>3365</c:v>
                </c:pt>
                <c:pt idx="4532">
                  <c:v>3365</c:v>
                </c:pt>
                <c:pt idx="4533">
                  <c:v>3364.32</c:v>
                </c:pt>
                <c:pt idx="4534">
                  <c:v>3364.32</c:v>
                </c:pt>
                <c:pt idx="4535">
                  <c:v>3354.44</c:v>
                </c:pt>
                <c:pt idx="4536">
                  <c:v>3354.44</c:v>
                </c:pt>
                <c:pt idx="4537">
                  <c:v>3354.44</c:v>
                </c:pt>
                <c:pt idx="4538">
                  <c:v>3354.44</c:v>
                </c:pt>
                <c:pt idx="4539">
                  <c:v>3353.86</c:v>
                </c:pt>
                <c:pt idx="4540">
                  <c:v>3555</c:v>
                </c:pt>
                <c:pt idx="4541">
                  <c:v>3334.7479999999987</c:v>
                </c:pt>
                <c:pt idx="4542">
                  <c:v>3334.5479999999998</c:v>
                </c:pt>
                <c:pt idx="4543">
                  <c:v>3334.5479999999998</c:v>
                </c:pt>
                <c:pt idx="4544">
                  <c:v>3334.5479999999998</c:v>
                </c:pt>
                <c:pt idx="4545">
                  <c:v>3334.5479999999998</c:v>
                </c:pt>
                <c:pt idx="4546">
                  <c:v>3334.5479999999998</c:v>
                </c:pt>
                <c:pt idx="4547">
                  <c:v>3334.48</c:v>
                </c:pt>
                <c:pt idx="4548">
                  <c:v>3334.48</c:v>
                </c:pt>
                <c:pt idx="4549">
                  <c:v>3333.6079999999997</c:v>
                </c:pt>
                <c:pt idx="4550">
                  <c:v>3333.6079999999997</c:v>
                </c:pt>
                <c:pt idx="4551">
                  <c:v>3330</c:v>
                </c:pt>
                <c:pt idx="4552">
                  <c:v>3324.54</c:v>
                </c:pt>
                <c:pt idx="4553">
                  <c:v>3324.54</c:v>
                </c:pt>
                <c:pt idx="4554">
                  <c:v>3323.92</c:v>
                </c:pt>
                <c:pt idx="4555">
                  <c:v>3323.92</c:v>
                </c:pt>
                <c:pt idx="4556">
                  <c:v>3323.92</c:v>
                </c:pt>
                <c:pt idx="4557">
                  <c:v>3320</c:v>
                </c:pt>
                <c:pt idx="4558">
                  <c:v>3320</c:v>
                </c:pt>
                <c:pt idx="4559">
                  <c:v>3320</c:v>
                </c:pt>
                <c:pt idx="4560">
                  <c:v>3320</c:v>
                </c:pt>
                <c:pt idx="4561">
                  <c:v>3320</c:v>
                </c:pt>
                <c:pt idx="4562">
                  <c:v>3315</c:v>
                </c:pt>
                <c:pt idx="4563">
                  <c:v>3315</c:v>
                </c:pt>
                <c:pt idx="4564">
                  <c:v>3315</c:v>
                </c:pt>
                <c:pt idx="4565">
                  <c:v>3315</c:v>
                </c:pt>
                <c:pt idx="4566">
                  <c:v>3310</c:v>
                </c:pt>
                <c:pt idx="4567">
                  <c:v>3305</c:v>
                </c:pt>
                <c:pt idx="4568">
                  <c:v>3305</c:v>
                </c:pt>
                <c:pt idx="4569">
                  <c:v>3302.9480000000003</c:v>
                </c:pt>
                <c:pt idx="4570">
                  <c:v>3302.9480000000003</c:v>
                </c:pt>
                <c:pt idx="4571">
                  <c:v>3294.308</c:v>
                </c:pt>
                <c:pt idx="4572">
                  <c:v>3289.0079999999998</c:v>
                </c:pt>
                <c:pt idx="4573">
                  <c:v>3268.3679999999999</c:v>
                </c:pt>
                <c:pt idx="4574">
                  <c:v>3265</c:v>
                </c:pt>
                <c:pt idx="4575">
                  <c:v>3254.308</c:v>
                </c:pt>
                <c:pt idx="4576">
                  <c:v>3254.308</c:v>
                </c:pt>
                <c:pt idx="4577">
                  <c:v>3244.12</c:v>
                </c:pt>
                <c:pt idx="4578">
                  <c:v>3234.3879999999999</c:v>
                </c:pt>
                <c:pt idx="4579">
                  <c:v>3233.7</c:v>
                </c:pt>
                <c:pt idx="4580">
                  <c:v>3315</c:v>
                </c:pt>
                <c:pt idx="4581">
                  <c:v>3410</c:v>
                </c:pt>
                <c:pt idx="4582">
                  <c:v>3224.52</c:v>
                </c:pt>
                <c:pt idx="4583">
                  <c:v>3224.52</c:v>
                </c:pt>
                <c:pt idx="4584">
                  <c:v>3214.5</c:v>
                </c:pt>
                <c:pt idx="4585">
                  <c:v>3214.5</c:v>
                </c:pt>
                <c:pt idx="4586">
                  <c:v>3390</c:v>
                </c:pt>
                <c:pt idx="4587">
                  <c:v>3205.5679999999998</c:v>
                </c:pt>
                <c:pt idx="4588">
                  <c:v>3205.5679999999998</c:v>
                </c:pt>
                <c:pt idx="4589">
                  <c:v>3204.56</c:v>
                </c:pt>
                <c:pt idx="4590">
                  <c:v>3204.56</c:v>
                </c:pt>
                <c:pt idx="4591">
                  <c:v>3380</c:v>
                </c:pt>
                <c:pt idx="4592">
                  <c:v>3202.3879999999999</c:v>
                </c:pt>
                <c:pt idx="4593">
                  <c:v>3179.7</c:v>
                </c:pt>
                <c:pt idx="4594">
                  <c:v>3179.5</c:v>
                </c:pt>
                <c:pt idx="4595">
                  <c:v>3345</c:v>
                </c:pt>
                <c:pt idx="4596">
                  <c:v>3170.7599999999998</c:v>
                </c:pt>
                <c:pt idx="4597">
                  <c:v>3244.12</c:v>
                </c:pt>
                <c:pt idx="4598">
                  <c:v>3455</c:v>
                </c:pt>
                <c:pt idx="4599">
                  <c:v>3330</c:v>
                </c:pt>
                <c:pt idx="4600">
                  <c:v>3315</c:v>
                </c:pt>
                <c:pt idx="4601">
                  <c:v>3305</c:v>
                </c:pt>
                <c:pt idx="4602">
                  <c:v>3555</c:v>
                </c:pt>
                <c:pt idx="4603">
                  <c:v>3400</c:v>
                </c:pt>
                <c:pt idx="4604">
                  <c:v>3545</c:v>
                </c:pt>
                <c:pt idx="4605">
                  <c:v>3525</c:v>
                </c:pt>
                <c:pt idx="4606">
                  <c:v>3239.5</c:v>
                </c:pt>
                <c:pt idx="4607">
                  <c:v>3464.6666666666611</c:v>
                </c:pt>
                <c:pt idx="4608">
                  <c:v>3400</c:v>
                </c:pt>
                <c:pt idx="4609">
                  <c:v>3370</c:v>
                </c:pt>
                <c:pt idx="4610">
                  <c:v>3239.497142857148</c:v>
                </c:pt>
                <c:pt idx="4611">
                  <c:v>3345</c:v>
                </c:pt>
                <c:pt idx="4612">
                  <c:v>3756.56</c:v>
                </c:pt>
                <c:pt idx="4613">
                  <c:v>3330</c:v>
                </c:pt>
                <c:pt idx="4614">
                  <c:v>3330</c:v>
                </c:pt>
                <c:pt idx="4615">
                  <c:v>3440</c:v>
                </c:pt>
                <c:pt idx="4616">
                  <c:v>3440</c:v>
                </c:pt>
                <c:pt idx="4617">
                  <c:v>3440</c:v>
                </c:pt>
                <c:pt idx="4618">
                  <c:v>2940</c:v>
                </c:pt>
                <c:pt idx="4619">
                  <c:v>2940</c:v>
                </c:pt>
                <c:pt idx="4620">
                  <c:v>2940</c:v>
                </c:pt>
                <c:pt idx="4621">
                  <c:v>2940</c:v>
                </c:pt>
                <c:pt idx="4622">
                  <c:v>2940</c:v>
                </c:pt>
                <c:pt idx="4623">
                  <c:v>2940</c:v>
                </c:pt>
                <c:pt idx="4624">
                  <c:v>2940</c:v>
                </c:pt>
                <c:pt idx="4625">
                  <c:v>3610</c:v>
                </c:pt>
                <c:pt idx="4626">
                  <c:v>3610</c:v>
                </c:pt>
                <c:pt idx="4627">
                  <c:v>3610</c:v>
                </c:pt>
                <c:pt idx="4628">
                  <c:v>3610</c:v>
                </c:pt>
                <c:pt idx="4629">
                  <c:v>3610</c:v>
                </c:pt>
                <c:pt idx="4630">
                  <c:v>3555</c:v>
                </c:pt>
                <c:pt idx="4631">
                  <c:v>3550</c:v>
                </c:pt>
                <c:pt idx="4632">
                  <c:v>3195.626666666662</c:v>
                </c:pt>
                <c:pt idx="4633">
                  <c:v>2910</c:v>
                </c:pt>
                <c:pt idx="4634">
                  <c:v>2910</c:v>
                </c:pt>
                <c:pt idx="4635">
                  <c:v>2910</c:v>
                </c:pt>
                <c:pt idx="4636">
                  <c:v>2910</c:v>
                </c:pt>
                <c:pt idx="4637">
                  <c:v>3525</c:v>
                </c:pt>
                <c:pt idx="4638">
                  <c:v>2900</c:v>
                </c:pt>
                <c:pt idx="4639">
                  <c:v>2900</c:v>
                </c:pt>
                <c:pt idx="4640">
                  <c:v>2900</c:v>
                </c:pt>
                <c:pt idx="4641">
                  <c:v>2900</c:v>
                </c:pt>
                <c:pt idx="4642">
                  <c:v>2900</c:v>
                </c:pt>
                <c:pt idx="4643">
                  <c:v>2900</c:v>
                </c:pt>
                <c:pt idx="4644">
                  <c:v>2900</c:v>
                </c:pt>
                <c:pt idx="4645">
                  <c:v>2900</c:v>
                </c:pt>
                <c:pt idx="4646">
                  <c:v>2900</c:v>
                </c:pt>
                <c:pt idx="4647">
                  <c:v>2900</c:v>
                </c:pt>
                <c:pt idx="4648">
                  <c:v>2900</c:v>
                </c:pt>
                <c:pt idx="4649">
                  <c:v>2900</c:v>
                </c:pt>
                <c:pt idx="4650">
                  <c:v>2900</c:v>
                </c:pt>
                <c:pt idx="4651">
                  <c:v>2900</c:v>
                </c:pt>
                <c:pt idx="4652">
                  <c:v>2900</c:v>
                </c:pt>
                <c:pt idx="4653">
                  <c:v>2900</c:v>
                </c:pt>
                <c:pt idx="4654">
                  <c:v>2900</c:v>
                </c:pt>
                <c:pt idx="4655">
                  <c:v>2900</c:v>
                </c:pt>
                <c:pt idx="4656">
                  <c:v>2900</c:v>
                </c:pt>
                <c:pt idx="4657">
                  <c:v>3170.7599999999998</c:v>
                </c:pt>
                <c:pt idx="4658">
                  <c:v>3500</c:v>
                </c:pt>
                <c:pt idx="4659">
                  <c:v>3500</c:v>
                </c:pt>
                <c:pt idx="4660">
                  <c:v>3500</c:v>
                </c:pt>
                <c:pt idx="4661">
                  <c:v>3500</c:v>
                </c:pt>
                <c:pt idx="4662">
                  <c:v>3500</c:v>
                </c:pt>
                <c:pt idx="4663">
                  <c:v>2890</c:v>
                </c:pt>
                <c:pt idx="4664">
                  <c:v>2890</c:v>
                </c:pt>
                <c:pt idx="4665">
                  <c:v>2880</c:v>
                </c:pt>
                <c:pt idx="4666">
                  <c:v>2880</c:v>
                </c:pt>
                <c:pt idx="4667">
                  <c:v>2880</c:v>
                </c:pt>
                <c:pt idx="4668">
                  <c:v>2880</c:v>
                </c:pt>
                <c:pt idx="4669">
                  <c:v>2880</c:v>
                </c:pt>
                <c:pt idx="4670">
                  <c:v>2880</c:v>
                </c:pt>
                <c:pt idx="4671">
                  <c:v>2880</c:v>
                </c:pt>
                <c:pt idx="4672">
                  <c:v>2880</c:v>
                </c:pt>
                <c:pt idx="4673">
                  <c:v>3455</c:v>
                </c:pt>
                <c:pt idx="4674">
                  <c:v>2875</c:v>
                </c:pt>
                <c:pt idx="4675">
                  <c:v>2875</c:v>
                </c:pt>
                <c:pt idx="4676">
                  <c:v>2875</c:v>
                </c:pt>
                <c:pt idx="4677">
                  <c:v>2875</c:v>
                </c:pt>
                <c:pt idx="4678">
                  <c:v>3445</c:v>
                </c:pt>
                <c:pt idx="4679">
                  <c:v>3445</c:v>
                </c:pt>
                <c:pt idx="4680">
                  <c:v>3440</c:v>
                </c:pt>
                <c:pt idx="4681">
                  <c:v>3424.19</c:v>
                </c:pt>
                <c:pt idx="4682">
                  <c:v>3415</c:v>
                </c:pt>
                <c:pt idx="4683">
                  <c:v>2855.68</c:v>
                </c:pt>
                <c:pt idx="4684">
                  <c:v>2855.68</c:v>
                </c:pt>
                <c:pt idx="4685">
                  <c:v>2850</c:v>
                </c:pt>
                <c:pt idx="4686">
                  <c:v>2850</c:v>
                </c:pt>
                <c:pt idx="4687">
                  <c:v>3375</c:v>
                </c:pt>
                <c:pt idx="4688">
                  <c:v>3365</c:v>
                </c:pt>
                <c:pt idx="4689">
                  <c:v>3355</c:v>
                </c:pt>
                <c:pt idx="4690">
                  <c:v>3350</c:v>
                </c:pt>
                <c:pt idx="4691">
                  <c:v>3345</c:v>
                </c:pt>
                <c:pt idx="4692">
                  <c:v>2831.72</c:v>
                </c:pt>
                <c:pt idx="4693">
                  <c:v>2831.72</c:v>
                </c:pt>
                <c:pt idx="4694">
                  <c:v>2826.7879999999968</c:v>
                </c:pt>
                <c:pt idx="4695">
                  <c:v>2826.7879999999968</c:v>
                </c:pt>
                <c:pt idx="4696">
                  <c:v>2825.848</c:v>
                </c:pt>
                <c:pt idx="4697">
                  <c:v>2825.848</c:v>
                </c:pt>
                <c:pt idx="4698">
                  <c:v>2825.4879999999998</c:v>
                </c:pt>
                <c:pt idx="4699">
                  <c:v>3324.46</c:v>
                </c:pt>
                <c:pt idx="4700">
                  <c:v>2900</c:v>
                </c:pt>
                <c:pt idx="4701">
                  <c:v>3305</c:v>
                </c:pt>
                <c:pt idx="4702">
                  <c:v>3305</c:v>
                </c:pt>
                <c:pt idx="4703">
                  <c:v>3305</c:v>
                </c:pt>
                <c:pt idx="4704">
                  <c:v>3305</c:v>
                </c:pt>
                <c:pt idx="4705">
                  <c:v>3305</c:v>
                </c:pt>
                <c:pt idx="4706">
                  <c:v>3305</c:v>
                </c:pt>
                <c:pt idx="4707">
                  <c:v>2807</c:v>
                </c:pt>
                <c:pt idx="4708">
                  <c:v>2807</c:v>
                </c:pt>
                <c:pt idx="4709">
                  <c:v>2806.86</c:v>
                </c:pt>
                <c:pt idx="4710">
                  <c:v>2806.86</c:v>
                </c:pt>
                <c:pt idx="4711">
                  <c:v>2806.86</c:v>
                </c:pt>
                <c:pt idx="4712">
                  <c:v>2806.86</c:v>
                </c:pt>
                <c:pt idx="4713">
                  <c:v>2805.6</c:v>
                </c:pt>
                <c:pt idx="4714">
                  <c:v>2805.6</c:v>
                </c:pt>
                <c:pt idx="4715">
                  <c:v>2805.6</c:v>
                </c:pt>
                <c:pt idx="4716">
                  <c:v>2805.6</c:v>
                </c:pt>
                <c:pt idx="4717">
                  <c:v>2805.6</c:v>
                </c:pt>
                <c:pt idx="4718">
                  <c:v>2805.6</c:v>
                </c:pt>
                <c:pt idx="4719">
                  <c:v>2805.6</c:v>
                </c:pt>
                <c:pt idx="4720">
                  <c:v>2870</c:v>
                </c:pt>
                <c:pt idx="4721">
                  <c:v>2870</c:v>
                </c:pt>
                <c:pt idx="4722">
                  <c:v>3245</c:v>
                </c:pt>
                <c:pt idx="4723">
                  <c:v>3495</c:v>
                </c:pt>
                <c:pt idx="4724">
                  <c:v>2866.53</c:v>
                </c:pt>
                <c:pt idx="4725">
                  <c:v>3223.62</c:v>
                </c:pt>
                <c:pt idx="4726">
                  <c:v>2776.1279999999997</c:v>
                </c:pt>
                <c:pt idx="4727">
                  <c:v>2776.1279999999997</c:v>
                </c:pt>
                <c:pt idx="4728">
                  <c:v>2775.9079999999999</c:v>
                </c:pt>
                <c:pt idx="4729">
                  <c:v>2775.9079999999999</c:v>
                </c:pt>
                <c:pt idx="4730">
                  <c:v>2775.9079999999999</c:v>
                </c:pt>
                <c:pt idx="4731">
                  <c:v>2775.9079999999999</c:v>
                </c:pt>
                <c:pt idx="4732">
                  <c:v>2775.9079999999999</c:v>
                </c:pt>
                <c:pt idx="4733">
                  <c:v>3170.7599999999998</c:v>
                </c:pt>
                <c:pt idx="4734">
                  <c:v>2940</c:v>
                </c:pt>
                <c:pt idx="4735">
                  <c:v>2850</c:v>
                </c:pt>
                <c:pt idx="4736">
                  <c:v>3720</c:v>
                </c:pt>
                <c:pt idx="4737">
                  <c:v>3300</c:v>
                </c:pt>
                <c:pt idx="4738">
                  <c:v>2730</c:v>
                </c:pt>
                <c:pt idx="4739">
                  <c:v>2730</c:v>
                </c:pt>
                <c:pt idx="4740">
                  <c:v>3525</c:v>
                </c:pt>
                <c:pt idx="4741">
                  <c:v>2900</c:v>
                </c:pt>
                <c:pt idx="4742">
                  <c:v>3440</c:v>
                </c:pt>
                <c:pt idx="4743">
                  <c:v>3400</c:v>
                </c:pt>
                <c:pt idx="4744">
                  <c:v>3400</c:v>
                </c:pt>
                <c:pt idx="4745">
                  <c:v>3400</c:v>
                </c:pt>
                <c:pt idx="4746">
                  <c:v>3355</c:v>
                </c:pt>
                <c:pt idx="4747">
                  <c:v>3353.86</c:v>
                </c:pt>
                <c:pt idx="4748">
                  <c:v>3330</c:v>
                </c:pt>
                <c:pt idx="4749">
                  <c:v>3320</c:v>
                </c:pt>
                <c:pt idx="4750">
                  <c:v>3320</c:v>
                </c:pt>
                <c:pt idx="4751">
                  <c:v>3310</c:v>
                </c:pt>
                <c:pt idx="4752">
                  <c:v>2900</c:v>
                </c:pt>
                <c:pt idx="4753">
                  <c:v>3300</c:v>
                </c:pt>
                <c:pt idx="4754">
                  <c:v>3289</c:v>
                </c:pt>
                <c:pt idx="4755">
                  <c:v>2650</c:v>
                </c:pt>
                <c:pt idx="4756">
                  <c:v>3268.36</c:v>
                </c:pt>
                <c:pt idx="4757">
                  <c:v>2880</c:v>
                </c:pt>
                <c:pt idx="4758">
                  <c:v>2880</c:v>
                </c:pt>
                <c:pt idx="4759">
                  <c:v>2880</c:v>
                </c:pt>
                <c:pt idx="4760">
                  <c:v>2880</c:v>
                </c:pt>
                <c:pt idx="4761">
                  <c:v>2875</c:v>
                </c:pt>
                <c:pt idx="4762">
                  <c:v>3233.7</c:v>
                </c:pt>
                <c:pt idx="4763">
                  <c:v>2637.848</c:v>
                </c:pt>
                <c:pt idx="4764">
                  <c:v>2637.848</c:v>
                </c:pt>
                <c:pt idx="4765">
                  <c:v>2650</c:v>
                </c:pt>
                <c:pt idx="4766">
                  <c:v>3195.62</c:v>
                </c:pt>
                <c:pt idx="4767">
                  <c:v>2730</c:v>
                </c:pt>
                <c:pt idx="4768">
                  <c:v>2730</c:v>
                </c:pt>
                <c:pt idx="4769">
                  <c:v>2730</c:v>
                </c:pt>
                <c:pt idx="4770">
                  <c:v>2650</c:v>
                </c:pt>
                <c:pt idx="4771">
                  <c:v>2705</c:v>
                </c:pt>
                <c:pt idx="4772">
                  <c:v>2577.2479999999987</c:v>
                </c:pt>
                <c:pt idx="4773">
                  <c:v>2577.2479999999987</c:v>
                </c:pt>
                <c:pt idx="4774">
                  <c:v>2577.2479999999987</c:v>
                </c:pt>
                <c:pt idx="4775">
                  <c:v>2577.2479999999987</c:v>
                </c:pt>
                <c:pt idx="4776">
                  <c:v>3320</c:v>
                </c:pt>
                <c:pt idx="4777">
                  <c:v>3315</c:v>
                </c:pt>
                <c:pt idx="4778">
                  <c:v>3300</c:v>
                </c:pt>
                <c:pt idx="4779">
                  <c:v>2880</c:v>
                </c:pt>
                <c:pt idx="4780">
                  <c:v>2850</c:v>
                </c:pt>
                <c:pt idx="4781">
                  <c:v>2850</c:v>
                </c:pt>
                <c:pt idx="4782">
                  <c:v>2577.2457142857152</c:v>
                </c:pt>
                <c:pt idx="4783">
                  <c:v>2775.9</c:v>
                </c:pt>
                <c:pt idx="4784">
                  <c:v>3280</c:v>
                </c:pt>
                <c:pt idx="4785">
                  <c:v>2405</c:v>
                </c:pt>
                <c:pt idx="4786">
                  <c:v>2405</c:v>
                </c:pt>
                <c:pt idx="4787">
                  <c:v>2333.6079999999997</c:v>
                </c:pt>
                <c:pt idx="4788">
                  <c:v>2333.6079999999997</c:v>
                </c:pt>
                <c:pt idx="4789">
                  <c:v>2333.6079999999997</c:v>
                </c:pt>
                <c:pt idx="4790">
                  <c:v>2333.6079999999997</c:v>
                </c:pt>
                <c:pt idx="4791">
                  <c:v>2333.6079999999997</c:v>
                </c:pt>
                <c:pt idx="4792">
                  <c:v>2333.6079999999997</c:v>
                </c:pt>
                <c:pt idx="4793">
                  <c:v>2405</c:v>
                </c:pt>
                <c:pt idx="4794">
                  <c:v>3390</c:v>
                </c:pt>
                <c:pt idx="4795">
                  <c:v>3755</c:v>
                </c:pt>
                <c:pt idx="4796">
                  <c:v>2940</c:v>
                </c:pt>
                <c:pt idx="4797">
                  <c:v>33736.080000000002</c:v>
                </c:pt>
                <c:pt idx="4798">
                  <c:v>33300</c:v>
                </c:pt>
                <c:pt idx="4799">
                  <c:v>32383.079999999973</c:v>
                </c:pt>
                <c:pt idx="4800">
                  <c:v>29000</c:v>
                </c:pt>
                <c:pt idx="4801">
                  <c:v>28258.480000000021</c:v>
                </c:pt>
                <c:pt idx="4802">
                  <c:v>28258.480000000021</c:v>
                </c:pt>
                <c:pt idx="4803">
                  <c:v>28258.480000000021</c:v>
                </c:pt>
                <c:pt idx="4804">
                  <c:v>2654246.794871795</c:v>
                </c:pt>
                <c:pt idx="4805">
                  <c:v>5530.55</c:v>
                </c:pt>
                <c:pt idx="4806">
                  <c:v>27771.7</c:v>
                </c:pt>
                <c:pt idx="4807">
                  <c:v>350000</c:v>
                </c:pt>
                <c:pt idx="4808">
                  <c:v>3244.5499999999997</c:v>
                </c:pt>
                <c:pt idx="4809">
                  <c:v>4644.04</c:v>
                </c:pt>
                <c:pt idx="4810">
                  <c:v>3760</c:v>
                </c:pt>
                <c:pt idx="4811">
                  <c:v>3479.6800000000003</c:v>
                </c:pt>
                <c:pt idx="4812">
                  <c:v>3610</c:v>
                </c:pt>
                <c:pt idx="4813">
                  <c:v>3610</c:v>
                </c:pt>
                <c:pt idx="4814">
                  <c:v>3555</c:v>
                </c:pt>
                <c:pt idx="4815">
                  <c:v>3550</c:v>
                </c:pt>
                <c:pt idx="4816">
                  <c:v>3545</c:v>
                </c:pt>
                <c:pt idx="4817">
                  <c:v>3540</c:v>
                </c:pt>
                <c:pt idx="4818">
                  <c:v>3540</c:v>
                </c:pt>
                <c:pt idx="4819">
                  <c:v>3540</c:v>
                </c:pt>
                <c:pt idx="4820">
                  <c:v>3525</c:v>
                </c:pt>
                <c:pt idx="4821">
                  <c:v>3525</c:v>
                </c:pt>
                <c:pt idx="4822">
                  <c:v>3525</c:v>
                </c:pt>
                <c:pt idx="4823">
                  <c:v>3520</c:v>
                </c:pt>
                <c:pt idx="4824">
                  <c:v>3495</c:v>
                </c:pt>
                <c:pt idx="4825">
                  <c:v>3473.34</c:v>
                </c:pt>
                <c:pt idx="4826">
                  <c:v>3463.7599999999998</c:v>
                </c:pt>
                <c:pt idx="4827">
                  <c:v>3463.7599999999998</c:v>
                </c:pt>
                <c:pt idx="4828">
                  <c:v>3455</c:v>
                </c:pt>
                <c:pt idx="4829">
                  <c:v>3445</c:v>
                </c:pt>
                <c:pt idx="4830">
                  <c:v>3445</c:v>
                </c:pt>
                <c:pt idx="4831">
                  <c:v>3440</c:v>
                </c:pt>
                <c:pt idx="4832">
                  <c:v>3440</c:v>
                </c:pt>
                <c:pt idx="4833">
                  <c:v>3440</c:v>
                </c:pt>
                <c:pt idx="4834">
                  <c:v>3430</c:v>
                </c:pt>
                <c:pt idx="4835">
                  <c:v>3430</c:v>
                </c:pt>
                <c:pt idx="4836">
                  <c:v>3424.1879999999987</c:v>
                </c:pt>
                <c:pt idx="4837">
                  <c:v>3415</c:v>
                </c:pt>
                <c:pt idx="4838">
                  <c:v>3405</c:v>
                </c:pt>
                <c:pt idx="4839">
                  <c:v>3405</c:v>
                </c:pt>
                <c:pt idx="4840">
                  <c:v>3380</c:v>
                </c:pt>
                <c:pt idx="4841">
                  <c:v>3379.8700000000022</c:v>
                </c:pt>
                <c:pt idx="4842">
                  <c:v>3379.8700000000022</c:v>
                </c:pt>
                <c:pt idx="4843">
                  <c:v>3375</c:v>
                </c:pt>
                <c:pt idx="4844">
                  <c:v>3373.6079999999997</c:v>
                </c:pt>
                <c:pt idx="4845">
                  <c:v>3373.6079999999997</c:v>
                </c:pt>
                <c:pt idx="4846">
                  <c:v>3365</c:v>
                </c:pt>
                <c:pt idx="4847">
                  <c:v>3234.5</c:v>
                </c:pt>
                <c:pt idx="4848">
                  <c:v>3363.34</c:v>
                </c:pt>
                <c:pt idx="4849">
                  <c:v>3555</c:v>
                </c:pt>
                <c:pt idx="4850">
                  <c:v>3555</c:v>
                </c:pt>
                <c:pt idx="4851">
                  <c:v>3555</c:v>
                </c:pt>
                <c:pt idx="4852">
                  <c:v>3360</c:v>
                </c:pt>
                <c:pt idx="4853">
                  <c:v>3355.01</c:v>
                </c:pt>
                <c:pt idx="4854">
                  <c:v>3352.6679999999997</c:v>
                </c:pt>
                <c:pt idx="4855">
                  <c:v>3352.6679999999997</c:v>
                </c:pt>
                <c:pt idx="4856">
                  <c:v>3330</c:v>
                </c:pt>
                <c:pt idx="4857">
                  <c:v>3330</c:v>
                </c:pt>
                <c:pt idx="4858">
                  <c:v>3330</c:v>
                </c:pt>
                <c:pt idx="4859">
                  <c:v>3330</c:v>
                </c:pt>
                <c:pt idx="4860">
                  <c:v>3330</c:v>
                </c:pt>
                <c:pt idx="4861">
                  <c:v>3330</c:v>
                </c:pt>
                <c:pt idx="4862">
                  <c:v>3330</c:v>
                </c:pt>
                <c:pt idx="4863">
                  <c:v>3330</c:v>
                </c:pt>
                <c:pt idx="4864">
                  <c:v>3320</c:v>
                </c:pt>
                <c:pt idx="4865">
                  <c:v>3320</c:v>
                </c:pt>
                <c:pt idx="4866">
                  <c:v>3320</c:v>
                </c:pt>
                <c:pt idx="4867">
                  <c:v>3320</c:v>
                </c:pt>
                <c:pt idx="4868">
                  <c:v>3194.69</c:v>
                </c:pt>
                <c:pt idx="4869">
                  <c:v>3305</c:v>
                </c:pt>
                <c:pt idx="4870">
                  <c:v>3479.4300000000012</c:v>
                </c:pt>
                <c:pt idx="4871">
                  <c:v>3473.9100000000012</c:v>
                </c:pt>
                <c:pt idx="4872">
                  <c:v>3290.55</c:v>
                </c:pt>
                <c:pt idx="4873">
                  <c:v>3290.55</c:v>
                </c:pt>
                <c:pt idx="4874">
                  <c:v>3290</c:v>
                </c:pt>
                <c:pt idx="4875">
                  <c:v>3275</c:v>
                </c:pt>
                <c:pt idx="4876">
                  <c:v>3275</c:v>
                </c:pt>
                <c:pt idx="4877">
                  <c:v>3440</c:v>
                </c:pt>
                <c:pt idx="4878">
                  <c:v>3249.34</c:v>
                </c:pt>
                <c:pt idx="4879">
                  <c:v>3245.6299999999997</c:v>
                </c:pt>
                <c:pt idx="4880">
                  <c:v>3245.6299999999997</c:v>
                </c:pt>
                <c:pt idx="4881">
                  <c:v>3243.5079999999998</c:v>
                </c:pt>
                <c:pt idx="4882">
                  <c:v>3243.5079999999998</c:v>
                </c:pt>
                <c:pt idx="4883">
                  <c:v>3243.5079999999998</c:v>
                </c:pt>
                <c:pt idx="4884">
                  <c:v>3241.12</c:v>
                </c:pt>
                <c:pt idx="4885">
                  <c:v>3241.12</c:v>
                </c:pt>
                <c:pt idx="4886">
                  <c:v>3238.308</c:v>
                </c:pt>
                <c:pt idx="4887">
                  <c:v>3230.71</c:v>
                </c:pt>
                <c:pt idx="4888">
                  <c:v>3230.71</c:v>
                </c:pt>
                <c:pt idx="4889">
                  <c:v>3230.71</c:v>
                </c:pt>
                <c:pt idx="4890">
                  <c:v>3230.71</c:v>
                </c:pt>
                <c:pt idx="4891">
                  <c:v>3230.71</c:v>
                </c:pt>
                <c:pt idx="4892">
                  <c:v>3230.71</c:v>
                </c:pt>
                <c:pt idx="4893">
                  <c:v>3495</c:v>
                </c:pt>
                <c:pt idx="4894">
                  <c:v>3365</c:v>
                </c:pt>
                <c:pt idx="4895">
                  <c:v>3365</c:v>
                </c:pt>
                <c:pt idx="4896">
                  <c:v>3365</c:v>
                </c:pt>
                <c:pt idx="4897">
                  <c:v>3194.7279999999987</c:v>
                </c:pt>
                <c:pt idx="4898">
                  <c:v>3194.7279999999987</c:v>
                </c:pt>
                <c:pt idx="4899">
                  <c:v>3590</c:v>
                </c:pt>
                <c:pt idx="4900">
                  <c:v>3590</c:v>
                </c:pt>
                <c:pt idx="4901">
                  <c:v>3330</c:v>
                </c:pt>
                <c:pt idx="4902">
                  <c:v>3575</c:v>
                </c:pt>
                <c:pt idx="4903">
                  <c:v>3322.92</c:v>
                </c:pt>
                <c:pt idx="4904">
                  <c:v>3320</c:v>
                </c:pt>
                <c:pt idx="4905">
                  <c:v>3555</c:v>
                </c:pt>
                <c:pt idx="4906">
                  <c:v>3295.71</c:v>
                </c:pt>
                <c:pt idx="4907">
                  <c:v>3530</c:v>
                </c:pt>
                <c:pt idx="4908">
                  <c:v>3289.01</c:v>
                </c:pt>
                <c:pt idx="4909">
                  <c:v>3280</c:v>
                </c:pt>
                <c:pt idx="4910">
                  <c:v>3320</c:v>
                </c:pt>
                <c:pt idx="4911">
                  <c:v>3483.9</c:v>
                </c:pt>
                <c:pt idx="4912">
                  <c:v>3330</c:v>
                </c:pt>
                <c:pt idx="4913">
                  <c:v>3445</c:v>
                </c:pt>
                <c:pt idx="4914">
                  <c:v>3440</c:v>
                </c:pt>
                <c:pt idx="4915">
                  <c:v>3440</c:v>
                </c:pt>
                <c:pt idx="4916">
                  <c:v>3430</c:v>
                </c:pt>
                <c:pt idx="4917">
                  <c:v>3305</c:v>
                </c:pt>
                <c:pt idx="4918">
                  <c:v>3835</c:v>
                </c:pt>
                <c:pt idx="4919">
                  <c:v>3575</c:v>
                </c:pt>
                <c:pt idx="4920">
                  <c:v>26576.2</c:v>
                </c:pt>
                <c:pt idx="4921">
                  <c:v>3360</c:v>
                </c:pt>
                <c:pt idx="4922">
                  <c:v>3330</c:v>
                </c:pt>
                <c:pt idx="4923">
                  <c:v>3652.23</c:v>
                </c:pt>
                <c:pt idx="4924">
                  <c:v>3290</c:v>
                </c:pt>
                <c:pt idx="4925">
                  <c:v>3275</c:v>
                </c:pt>
                <c:pt idx="4926">
                  <c:v>3275</c:v>
                </c:pt>
                <c:pt idx="4927">
                  <c:v>2650</c:v>
                </c:pt>
                <c:pt idx="4928">
                  <c:v>3555</c:v>
                </c:pt>
                <c:pt idx="4929">
                  <c:v>3230.71</c:v>
                </c:pt>
                <c:pt idx="4930">
                  <c:v>3535</c:v>
                </c:pt>
                <c:pt idx="4931">
                  <c:v>3532.9700000000012</c:v>
                </c:pt>
                <c:pt idx="4932">
                  <c:v>3520</c:v>
                </c:pt>
                <c:pt idx="4933">
                  <c:v>3330</c:v>
                </c:pt>
                <c:pt idx="4934">
                  <c:v>3500</c:v>
                </c:pt>
                <c:pt idx="4935">
                  <c:v>3500</c:v>
                </c:pt>
                <c:pt idx="4936">
                  <c:v>3500</c:v>
                </c:pt>
                <c:pt idx="4937">
                  <c:v>3480</c:v>
                </c:pt>
                <c:pt idx="4938">
                  <c:v>3470</c:v>
                </c:pt>
                <c:pt idx="4939">
                  <c:v>2930</c:v>
                </c:pt>
                <c:pt idx="4940">
                  <c:v>2920</c:v>
                </c:pt>
                <c:pt idx="4941">
                  <c:v>2920</c:v>
                </c:pt>
                <c:pt idx="4942">
                  <c:v>3400</c:v>
                </c:pt>
                <c:pt idx="4943">
                  <c:v>3400</c:v>
                </c:pt>
                <c:pt idx="4944">
                  <c:v>3400</c:v>
                </c:pt>
                <c:pt idx="4945">
                  <c:v>3400</c:v>
                </c:pt>
                <c:pt idx="4946">
                  <c:v>3400</c:v>
                </c:pt>
                <c:pt idx="4947">
                  <c:v>2900</c:v>
                </c:pt>
                <c:pt idx="4948">
                  <c:v>2900</c:v>
                </c:pt>
                <c:pt idx="4949">
                  <c:v>2900</c:v>
                </c:pt>
                <c:pt idx="4950">
                  <c:v>2900</c:v>
                </c:pt>
                <c:pt idx="4951">
                  <c:v>2900</c:v>
                </c:pt>
                <c:pt idx="4952">
                  <c:v>2900</c:v>
                </c:pt>
                <c:pt idx="4953">
                  <c:v>2900</c:v>
                </c:pt>
                <c:pt idx="4954">
                  <c:v>2900</c:v>
                </c:pt>
                <c:pt idx="4955">
                  <c:v>2900</c:v>
                </c:pt>
                <c:pt idx="4956">
                  <c:v>3365</c:v>
                </c:pt>
                <c:pt idx="4957">
                  <c:v>3360</c:v>
                </c:pt>
                <c:pt idx="4958">
                  <c:v>3360</c:v>
                </c:pt>
                <c:pt idx="4959">
                  <c:v>3330</c:v>
                </c:pt>
                <c:pt idx="4960">
                  <c:v>3330</c:v>
                </c:pt>
                <c:pt idx="4961">
                  <c:v>2880</c:v>
                </c:pt>
                <c:pt idx="4962">
                  <c:v>2880</c:v>
                </c:pt>
                <c:pt idx="4963">
                  <c:v>2880</c:v>
                </c:pt>
                <c:pt idx="4964">
                  <c:v>2880</c:v>
                </c:pt>
                <c:pt idx="4965">
                  <c:v>3555</c:v>
                </c:pt>
                <c:pt idx="4966">
                  <c:v>3305</c:v>
                </c:pt>
                <c:pt idx="4967">
                  <c:v>2866.5279999999998</c:v>
                </c:pt>
                <c:pt idx="4968">
                  <c:v>2930</c:v>
                </c:pt>
                <c:pt idx="4969">
                  <c:v>3275</c:v>
                </c:pt>
                <c:pt idx="4970">
                  <c:v>3495</c:v>
                </c:pt>
                <c:pt idx="4971">
                  <c:v>2920</c:v>
                </c:pt>
                <c:pt idx="4972">
                  <c:v>3455</c:v>
                </c:pt>
                <c:pt idx="4973">
                  <c:v>2797.8900000000012</c:v>
                </c:pt>
                <c:pt idx="4974">
                  <c:v>2797.8900000000012</c:v>
                </c:pt>
                <c:pt idx="4975">
                  <c:v>3810</c:v>
                </c:pt>
                <c:pt idx="4976">
                  <c:v>3400</c:v>
                </c:pt>
                <c:pt idx="4977">
                  <c:v>2827.65</c:v>
                </c:pt>
                <c:pt idx="4978">
                  <c:v>2827.65</c:v>
                </c:pt>
                <c:pt idx="4979">
                  <c:v>2827.65</c:v>
                </c:pt>
                <c:pt idx="4980">
                  <c:v>2825.848</c:v>
                </c:pt>
                <c:pt idx="4981">
                  <c:v>2825.848</c:v>
                </c:pt>
                <c:pt idx="4982">
                  <c:v>2825.848</c:v>
                </c:pt>
                <c:pt idx="4983">
                  <c:v>2825.848</c:v>
                </c:pt>
                <c:pt idx="4984">
                  <c:v>2880</c:v>
                </c:pt>
                <c:pt idx="4985">
                  <c:v>3760</c:v>
                </c:pt>
                <c:pt idx="4986">
                  <c:v>3330</c:v>
                </c:pt>
                <c:pt idx="4987">
                  <c:v>2900</c:v>
                </c:pt>
                <c:pt idx="4988">
                  <c:v>3305</c:v>
                </c:pt>
                <c:pt idx="4989">
                  <c:v>3290</c:v>
                </c:pt>
                <c:pt idx="4990">
                  <c:v>2930</c:v>
                </c:pt>
                <c:pt idx="4991">
                  <c:v>3101.5899999999997</c:v>
                </c:pt>
                <c:pt idx="4992">
                  <c:v>3590</c:v>
                </c:pt>
                <c:pt idx="4993">
                  <c:v>3320</c:v>
                </c:pt>
                <c:pt idx="4994">
                  <c:v>3550</c:v>
                </c:pt>
                <c:pt idx="4995">
                  <c:v>2777.1679999999997</c:v>
                </c:pt>
                <c:pt idx="4996">
                  <c:v>3520</c:v>
                </c:pt>
                <c:pt idx="4997">
                  <c:v>3520</c:v>
                </c:pt>
                <c:pt idx="4998">
                  <c:v>3520</c:v>
                </c:pt>
                <c:pt idx="4999">
                  <c:v>3319.766067121705</c:v>
                </c:pt>
                <c:pt idx="5000">
                  <c:v>3500</c:v>
                </c:pt>
                <c:pt idx="5001">
                  <c:v>3500</c:v>
                </c:pt>
                <c:pt idx="5002">
                  <c:v>2801.8500000000022</c:v>
                </c:pt>
                <c:pt idx="5003">
                  <c:v>3445</c:v>
                </c:pt>
                <c:pt idx="5004">
                  <c:v>3440</c:v>
                </c:pt>
                <c:pt idx="5005">
                  <c:v>3425.3</c:v>
                </c:pt>
                <c:pt idx="5006">
                  <c:v>2750</c:v>
                </c:pt>
                <c:pt idx="5007">
                  <c:v>2750</c:v>
                </c:pt>
                <c:pt idx="5008">
                  <c:v>3410</c:v>
                </c:pt>
                <c:pt idx="5009">
                  <c:v>3380</c:v>
                </c:pt>
                <c:pt idx="5010">
                  <c:v>2900</c:v>
                </c:pt>
                <c:pt idx="5011">
                  <c:v>3365</c:v>
                </c:pt>
                <c:pt idx="5012">
                  <c:v>2735</c:v>
                </c:pt>
                <c:pt idx="5013">
                  <c:v>2735</c:v>
                </c:pt>
                <c:pt idx="5014">
                  <c:v>3324.14</c:v>
                </c:pt>
                <c:pt idx="5015">
                  <c:v>3280</c:v>
                </c:pt>
                <c:pt idx="5016">
                  <c:v>3280</c:v>
                </c:pt>
                <c:pt idx="5017">
                  <c:v>3280</c:v>
                </c:pt>
                <c:pt idx="5018">
                  <c:v>3275</c:v>
                </c:pt>
                <c:pt idx="5019">
                  <c:v>3500</c:v>
                </c:pt>
                <c:pt idx="5020">
                  <c:v>3270</c:v>
                </c:pt>
                <c:pt idx="5021">
                  <c:v>2777.1714285714329</c:v>
                </c:pt>
                <c:pt idx="5022">
                  <c:v>3256.04</c:v>
                </c:pt>
                <c:pt idx="5023">
                  <c:v>3241.12</c:v>
                </c:pt>
                <c:pt idx="5024">
                  <c:v>2880</c:v>
                </c:pt>
                <c:pt idx="5025">
                  <c:v>2880</c:v>
                </c:pt>
                <c:pt idx="5026">
                  <c:v>2880</c:v>
                </c:pt>
                <c:pt idx="5027">
                  <c:v>2880</c:v>
                </c:pt>
                <c:pt idx="5028">
                  <c:v>2880</c:v>
                </c:pt>
                <c:pt idx="5029">
                  <c:v>2880</c:v>
                </c:pt>
                <c:pt idx="5030">
                  <c:v>3740</c:v>
                </c:pt>
                <c:pt idx="5031">
                  <c:v>2700</c:v>
                </c:pt>
                <c:pt idx="5032">
                  <c:v>2870</c:v>
                </c:pt>
                <c:pt idx="5033">
                  <c:v>3555</c:v>
                </c:pt>
                <c:pt idx="5034">
                  <c:v>2825.8500000000022</c:v>
                </c:pt>
                <c:pt idx="5035">
                  <c:v>2825.8500000000022</c:v>
                </c:pt>
                <c:pt idx="5036">
                  <c:v>3540</c:v>
                </c:pt>
                <c:pt idx="5037">
                  <c:v>3520</c:v>
                </c:pt>
                <c:pt idx="5038">
                  <c:v>3483</c:v>
                </c:pt>
                <c:pt idx="5039">
                  <c:v>3185</c:v>
                </c:pt>
                <c:pt idx="5040">
                  <c:v>3363.9199999999996</c:v>
                </c:pt>
                <c:pt idx="5041">
                  <c:v>2662.6</c:v>
                </c:pt>
                <c:pt idx="5042">
                  <c:v>2662.6</c:v>
                </c:pt>
                <c:pt idx="5043">
                  <c:v>2777.17</c:v>
                </c:pt>
                <c:pt idx="5044">
                  <c:v>2657.7000000000003</c:v>
                </c:pt>
                <c:pt idx="5045">
                  <c:v>2657.7000000000003</c:v>
                </c:pt>
                <c:pt idx="5046">
                  <c:v>2657.7000000000003</c:v>
                </c:pt>
                <c:pt idx="5047">
                  <c:v>2657.7000000000003</c:v>
                </c:pt>
                <c:pt idx="5048">
                  <c:v>2657.7000000000003</c:v>
                </c:pt>
                <c:pt idx="5049">
                  <c:v>2657.7000000000003</c:v>
                </c:pt>
                <c:pt idx="5050">
                  <c:v>2657.6279999999997</c:v>
                </c:pt>
                <c:pt idx="5051">
                  <c:v>3306.08</c:v>
                </c:pt>
                <c:pt idx="5052">
                  <c:v>3265</c:v>
                </c:pt>
                <c:pt idx="5053">
                  <c:v>2920</c:v>
                </c:pt>
                <c:pt idx="5054">
                  <c:v>2806.56</c:v>
                </c:pt>
                <c:pt idx="5055">
                  <c:v>2750</c:v>
                </c:pt>
                <c:pt idx="5056">
                  <c:v>2657.6977777777779</c:v>
                </c:pt>
                <c:pt idx="5057">
                  <c:v>2650</c:v>
                </c:pt>
                <c:pt idx="5058">
                  <c:v>2650</c:v>
                </c:pt>
                <c:pt idx="5059">
                  <c:v>2650</c:v>
                </c:pt>
                <c:pt idx="5060">
                  <c:v>2650</c:v>
                </c:pt>
                <c:pt idx="5061">
                  <c:v>2650</c:v>
                </c:pt>
                <c:pt idx="5062">
                  <c:v>2650</c:v>
                </c:pt>
                <c:pt idx="5063">
                  <c:v>2650</c:v>
                </c:pt>
                <c:pt idx="5064">
                  <c:v>2650</c:v>
                </c:pt>
                <c:pt idx="5065">
                  <c:v>2650</c:v>
                </c:pt>
                <c:pt idx="5066">
                  <c:v>2650</c:v>
                </c:pt>
                <c:pt idx="5067">
                  <c:v>2650</c:v>
                </c:pt>
                <c:pt idx="5068">
                  <c:v>2650</c:v>
                </c:pt>
                <c:pt idx="5069">
                  <c:v>2650</c:v>
                </c:pt>
                <c:pt idx="5070">
                  <c:v>2650</c:v>
                </c:pt>
                <c:pt idx="5071">
                  <c:v>2650</c:v>
                </c:pt>
                <c:pt idx="5072">
                  <c:v>2650</c:v>
                </c:pt>
                <c:pt idx="5073">
                  <c:v>2900</c:v>
                </c:pt>
                <c:pt idx="5074">
                  <c:v>2662.09</c:v>
                </c:pt>
                <c:pt idx="5075">
                  <c:v>2645</c:v>
                </c:pt>
                <c:pt idx="5076">
                  <c:v>2880</c:v>
                </c:pt>
                <c:pt idx="5077">
                  <c:v>2650</c:v>
                </c:pt>
                <c:pt idx="5078">
                  <c:v>2657.7000000000003</c:v>
                </c:pt>
                <c:pt idx="5079">
                  <c:v>2777.1733333333395</c:v>
                </c:pt>
                <c:pt idx="5080">
                  <c:v>2866.52</c:v>
                </c:pt>
                <c:pt idx="5081">
                  <c:v>2637.848</c:v>
                </c:pt>
                <c:pt idx="5082">
                  <c:v>2637.848</c:v>
                </c:pt>
                <c:pt idx="5083">
                  <c:v>2637.848</c:v>
                </c:pt>
                <c:pt idx="5084">
                  <c:v>2637.848</c:v>
                </c:pt>
                <c:pt idx="5085">
                  <c:v>2637.848</c:v>
                </c:pt>
                <c:pt idx="5086">
                  <c:v>3550</c:v>
                </c:pt>
                <c:pt idx="5087">
                  <c:v>3500</c:v>
                </c:pt>
                <c:pt idx="5088">
                  <c:v>2650</c:v>
                </c:pt>
                <c:pt idx="5089">
                  <c:v>2650</c:v>
                </c:pt>
                <c:pt idx="5090">
                  <c:v>2645</c:v>
                </c:pt>
                <c:pt idx="5091">
                  <c:v>1740</c:v>
                </c:pt>
                <c:pt idx="5092">
                  <c:v>2333.6079999999997</c:v>
                </c:pt>
                <c:pt idx="5093">
                  <c:v>2333.6079999999997</c:v>
                </c:pt>
                <c:pt idx="5094">
                  <c:v>2333.6079999999997</c:v>
                </c:pt>
                <c:pt idx="5095">
                  <c:v>2333.6079999999997</c:v>
                </c:pt>
                <c:pt idx="5096">
                  <c:v>2333.6079999999997</c:v>
                </c:pt>
                <c:pt idx="5097">
                  <c:v>2333.6079999999997</c:v>
                </c:pt>
                <c:pt idx="5098">
                  <c:v>2577.2479999999987</c:v>
                </c:pt>
                <c:pt idx="5099">
                  <c:v>2577.2479999999987</c:v>
                </c:pt>
                <c:pt idx="5100">
                  <c:v>2333.16</c:v>
                </c:pt>
                <c:pt idx="5101">
                  <c:v>2333.1799999999998</c:v>
                </c:pt>
                <c:pt idx="5102">
                  <c:v>2333.1799999999998</c:v>
                </c:pt>
                <c:pt idx="5103">
                  <c:v>2333.3879999999999</c:v>
                </c:pt>
                <c:pt idx="5104">
                  <c:v>2333.3900000000012</c:v>
                </c:pt>
                <c:pt idx="5105">
                  <c:v>2333.3900000000012</c:v>
                </c:pt>
                <c:pt idx="5106">
                  <c:v>2405</c:v>
                </c:pt>
                <c:pt idx="5107">
                  <c:v>2405</c:v>
                </c:pt>
                <c:pt idx="5108">
                  <c:v>2334.44</c:v>
                </c:pt>
                <c:pt idx="5109">
                  <c:v>2334.44</c:v>
                </c:pt>
                <c:pt idx="5110">
                  <c:v>2334.44</c:v>
                </c:pt>
                <c:pt idx="5111">
                  <c:v>2334.44</c:v>
                </c:pt>
                <c:pt idx="5112">
                  <c:v>2334.44</c:v>
                </c:pt>
                <c:pt idx="5113">
                  <c:v>2334.44</c:v>
                </c:pt>
                <c:pt idx="5114">
                  <c:v>2334.44</c:v>
                </c:pt>
                <c:pt idx="5115">
                  <c:v>2334.44</c:v>
                </c:pt>
                <c:pt idx="5116">
                  <c:v>2334.44</c:v>
                </c:pt>
                <c:pt idx="5117">
                  <c:v>2334.44</c:v>
                </c:pt>
                <c:pt idx="5118">
                  <c:v>2334.44</c:v>
                </c:pt>
                <c:pt idx="5119">
                  <c:v>2334.44</c:v>
                </c:pt>
                <c:pt idx="5120">
                  <c:v>2334.44</c:v>
                </c:pt>
                <c:pt idx="5121">
                  <c:v>2334.44</c:v>
                </c:pt>
                <c:pt idx="5122">
                  <c:v>2333.61</c:v>
                </c:pt>
                <c:pt idx="5123">
                  <c:v>2334.44</c:v>
                </c:pt>
                <c:pt idx="5124">
                  <c:v>2333.61</c:v>
                </c:pt>
                <c:pt idx="5125">
                  <c:v>2333.61</c:v>
                </c:pt>
                <c:pt idx="5126">
                  <c:v>2333.61</c:v>
                </c:pt>
                <c:pt idx="5127">
                  <c:v>2334.44</c:v>
                </c:pt>
                <c:pt idx="5128">
                  <c:v>2333.61</c:v>
                </c:pt>
                <c:pt idx="5129">
                  <c:v>2333.61</c:v>
                </c:pt>
                <c:pt idx="5130">
                  <c:v>2333.61</c:v>
                </c:pt>
                <c:pt idx="5131">
                  <c:v>2333.61</c:v>
                </c:pt>
                <c:pt idx="5132">
                  <c:v>3460</c:v>
                </c:pt>
                <c:pt idx="5133">
                  <c:v>8727822.5806451607</c:v>
                </c:pt>
                <c:pt idx="5134">
                  <c:v>3324.6099999999997</c:v>
                </c:pt>
                <c:pt idx="5135">
                  <c:v>3324.6099999999997</c:v>
                </c:pt>
                <c:pt idx="5136">
                  <c:v>3800</c:v>
                </c:pt>
                <c:pt idx="5137">
                  <c:v>3755</c:v>
                </c:pt>
                <c:pt idx="5138">
                  <c:v>3680</c:v>
                </c:pt>
                <c:pt idx="5139">
                  <c:v>3680</c:v>
                </c:pt>
                <c:pt idx="5140">
                  <c:v>3550</c:v>
                </c:pt>
                <c:pt idx="5141">
                  <c:v>3513.7599999999998</c:v>
                </c:pt>
                <c:pt idx="5142">
                  <c:v>3463.2879999999968</c:v>
                </c:pt>
                <c:pt idx="5143">
                  <c:v>3460</c:v>
                </c:pt>
                <c:pt idx="5144">
                  <c:v>3460</c:v>
                </c:pt>
                <c:pt idx="5145">
                  <c:v>3460</c:v>
                </c:pt>
                <c:pt idx="5146">
                  <c:v>3460</c:v>
                </c:pt>
                <c:pt idx="5147">
                  <c:v>3610</c:v>
                </c:pt>
                <c:pt idx="5148">
                  <c:v>3555</c:v>
                </c:pt>
                <c:pt idx="5149">
                  <c:v>3534.09</c:v>
                </c:pt>
                <c:pt idx="5150">
                  <c:v>3325</c:v>
                </c:pt>
                <c:pt idx="5151">
                  <c:v>3325</c:v>
                </c:pt>
                <c:pt idx="5152">
                  <c:v>3325</c:v>
                </c:pt>
                <c:pt idx="5153">
                  <c:v>3195.63</c:v>
                </c:pt>
                <c:pt idx="5154">
                  <c:v>3400</c:v>
                </c:pt>
                <c:pt idx="5155">
                  <c:v>3400</c:v>
                </c:pt>
                <c:pt idx="5156">
                  <c:v>3390</c:v>
                </c:pt>
                <c:pt idx="5157">
                  <c:v>3590</c:v>
                </c:pt>
                <c:pt idx="5158">
                  <c:v>3590</c:v>
                </c:pt>
                <c:pt idx="5159">
                  <c:v>3320</c:v>
                </c:pt>
                <c:pt idx="5160">
                  <c:v>3810</c:v>
                </c:pt>
                <c:pt idx="5161">
                  <c:v>3460</c:v>
                </c:pt>
                <c:pt idx="5162">
                  <c:v>3330</c:v>
                </c:pt>
                <c:pt idx="5163">
                  <c:v>3575</c:v>
                </c:pt>
                <c:pt idx="5164">
                  <c:v>3540</c:v>
                </c:pt>
                <c:pt idx="5165">
                  <c:v>3540</c:v>
                </c:pt>
                <c:pt idx="5166">
                  <c:v>3525</c:v>
                </c:pt>
                <c:pt idx="5167">
                  <c:v>3415</c:v>
                </c:pt>
                <c:pt idx="5168">
                  <c:v>3400</c:v>
                </c:pt>
                <c:pt idx="5169">
                  <c:v>3400</c:v>
                </c:pt>
                <c:pt idx="5170">
                  <c:v>3400</c:v>
                </c:pt>
                <c:pt idx="5171">
                  <c:v>3400</c:v>
                </c:pt>
                <c:pt idx="5172">
                  <c:v>3330</c:v>
                </c:pt>
                <c:pt idx="5173">
                  <c:v>3330</c:v>
                </c:pt>
                <c:pt idx="5174">
                  <c:v>3265</c:v>
                </c:pt>
                <c:pt idx="5175">
                  <c:v>3270</c:v>
                </c:pt>
                <c:pt idx="5176">
                  <c:v>3680</c:v>
                </c:pt>
                <c:pt idx="5177">
                  <c:v>3194.62</c:v>
                </c:pt>
                <c:pt idx="5178">
                  <c:v>3590</c:v>
                </c:pt>
                <c:pt idx="5179">
                  <c:v>2920</c:v>
                </c:pt>
                <c:pt idx="5180">
                  <c:v>2920</c:v>
                </c:pt>
                <c:pt idx="5181">
                  <c:v>2920</c:v>
                </c:pt>
                <c:pt idx="5182">
                  <c:v>2915</c:v>
                </c:pt>
                <c:pt idx="5183">
                  <c:v>2915</c:v>
                </c:pt>
                <c:pt idx="5184">
                  <c:v>3520</c:v>
                </c:pt>
                <c:pt idx="5185">
                  <c:v>3495</c:v>
                </c:pt>
                <c:pt idx="5186">
                  <c:v>3470</c:v>
                </c:pt>
                <c:pt idx="5187">
                  <c:v>2900</c:v>
                </c:pt>
                <c:pt idx="5188">
                  <c:v>2900</c:v>
                </c:pt>
                <c:pt idx="5189">
                  <c:v>2900</c:v>
                </c:pt>
                <c:pt idx="5190">
                  <c:v>2900</c:v>
                </c:pt>
                <c:pt idx="5191">
                  <c:v>2900</c:v>
                </c:pt>
                <c:pt idx="5192">
                  <c:v>2900</c:v>
                </c:pt>
                <c:pt idx="5193">
                  <c:v>2900</c:v>
                </c:pt>
                <c:pt idx="5194">
                  <c:v>2900</c:v>
                </c:pt>
                <c:pt idx="5195">
                  <c:v>3435</c:v>
                </c:pt>
                <c:pt idx="5196">
                  <c:v>2900</c:v>
                </c:pt>
                <c:pt idx="5197">
                  <c:v>2880</c:v>
                </c:pt>
                <c:pt idx="5198">
                  <c:v>2880</c:v>
                </c:pt>
                <c:pt idx="5199">
                  <c:v>2880</c:v>
                </c:pt>
                <c:pt idx="5200">
                  <c:v>3330</c:v>
                </c:pt>
                <c:pt idx="5201">
                  <c:v>2875</c:v>
                </c:pt>
                <c:pt idx="5202">
                  <c:v>2875</c:v>
                </c:pt>
                <c:pt idx="5203">
                  <c:v>2875</c:v>
                </c:pt>
                <c:pt idx="5204">
                  <c:v>3415</c:v>
                </c:pt>
                <c:pt idx="5205">
                  <c:v>2827.65</c:v>
                </c:pt>
                <c:pt idx="5206">
                  <c:v>2827.65</c:v>
                </c:pt>
                <c:pt idx="5207">
                  <c:v>2827.65</c:v>
                </c:pt>
                <c:pt idx="5208">
                  <c:v>2900</c:v>
                </c:pt>
                <c:pt idx="5209">
                  <c:v>2850</c:v>
                </c:pt>
                <c:pt idx="5210">
                  <c:v>2579.36</c:v>
                </c:pt>
                <c:pt idx="5211">
                  <c:v>2579.3679999999999</c:v>
                </c:pt>
                <c:pt idx="5212">
                  <c:v>2579.3679999999999</c:v>
                </c:pt>
                <c:pt idx="5213">
                  <c:v>2579.3679999999999</c:v>
                </c:pt>
                <c:pt idx="5214">
                  <c:v>2538.748031496059</c:v>
                </c:pt>
                <c:pt idx="5215">
                  <c:v>2405</c:v>
                </c:pt>
                <c:pt idx="5216">
                  <c:v>2650</c:v>
                </c:pt>
                <c:pt idx="5217">
                  <c:v>2650</c:v>
                </c:pt>
                <c:pt idx="5218">
                  <c:v>2650</c:v>
                </c:pt>
                <c:pt idx="5219">
                  <c:v>2650</c:v>
                </c:pt>
                <c:pt idx="5220">
                  <c:v>2650</c:v>
                </c:pt>
                <c:pt idx="5221">
                  <c:v>2650</c:v>
                </c:pt>
                <c:pt idx="5222">
                  <c:v>2650</c:v>
                </c:pt>
                <c:pt idx="5223">
                  <c:v>2645</c:v>
                </c:pt>
                <c:pt idx="5224">
                  <c:v>2645</c:v>
                </c:pt>
                <c:pt idx="5225">
                  <c:v>2645</c:v>
                </c:pt>
                <c:pt idx="5226">
                  <c:v>2645</c:v>
                </c:pt>
                <c:pt idx="5227">
                  <c:v>2678.62</c:v>
                </c:pt>
                <c:pt idx="5228">
                  <c:v>2333.1799999999998</c:v>
                </c:pt>
                <c:pt idx="5229">
                  <c:v>2579.3666666666636</c:v>
                </c:pt>
                <c:pt idx="5230">
                  <c:v>2650</c:v>
                </c:pt>
                <c:pt idx="5231">
                  <c:v>2650</c:v>
                </c:pt>
                <c:pt idx="5232">
                  <c:v>2650</c:v>
                </c:pt>
                <c:pt idx="5233">
                  <c:v>2574.21</c:v>
                </c:pt>
                <c:pt idx="5234">
                  <c:v>2574.21</c:v>
                </c:pt>
                <c:pt idx="5235">
                  <c:v>2574.21</c:v>
                </c:pt>
                <c:pt idx="5236">
                  <c:v>2574.21</c:v>
                </c:pt>
                <c:pt idx="5237">
                  <c:v>2405</c:v>
                </c:pt>
                <c:pt idx="5238">
                  <c:v>2574.21</c:v>
                </c:pt>
                <c:pt idx="5239">
                  <c:v>2574.21</c:v>
                </c:pt>
                <c:pt idx="5240">
                  <c:v>2574.21</c:v>
                </c:pt>
                <c:pt idx="5241">
                  <c:v>2574.21</c:v>
                </c:pt>
                <c:pt idx="5242">
                  <c:v>2405</c:v>
                </c:pt>
                <c:pt idx="5243">
                  <c:v>2645000</c:v>
                </c:pt>
                <c:pt idx="5244">
                  <c:v>3540</c:v>
                </c:pt>
                <c:pt idx="5245">
                  <c:v>3368.7500173913072</c:v>
                </c:pt>
                <c:pt idx="5246">
                  <c:v>3400</c:v>
                </c:pt>
                <c:pt idx="5247">
                  <c:v>3289.65</c:v>
                </c:pt>
                <c:pt idx="5248">
                  <c:v>3246.07</c:v>
                </c:pt>
                <c:pt idx="5249">
                  <c:v>3330</c:v>
                </c:pt>
                <c:pt idx="5250">
                  <c:v>3315</c:v>
                </c:pt>
                <c:pt idx="5251">
                  <c:v>3305</c:v>
                </c:pt>
                <c:pt idx="5252">
                  <c:v>2930</c:v>
                </c:pt>
                <c:pt idx="5253">
                  <c:v>2930</c:v>
                </c:pt>
                <c:pt idx="5254">
                  <c:v>2920</c:v>
                </c:pt>
                <c:pt idx="5255">
                  <c:v>2920</c:v>
                </c:pt>
                <c:pt idx="5256">
                  <c:v>2920</c:v>
                </c:pt>
                <c:pt idx="5257">
                  <c:v>2920</c:v>
                </c:pt>
                <c:pt idx="5258">
                  <c:v>2930</c:v>
                </c:pt>
                <c:pt idx="5259">
                  <c:v>2900</c:v>
                </c:pt>
                <c:pt idx="5260">
                  <c:v>2900</c:v>
                </c:pt>
                <c:pt idx="5261">
                  <c:v>2900</c:v>
                </c:pt>
                <c:pt idx="5262">
                  <c:v>2900</c:v>
                </c:pt>
                <c:pt idx="5263">
                  <c:v>2900</c:v>
                </c:pt>
                <c:pt idx="5264">
                  <c:v>2900</c:v>
                </c:pt>
                <c:pt idx="5265">
                  <c:v>2920</c:v>
                </c:pt>
                <c:pt idx="5266">
                  <c:v>2900</c:v>
                </c:pt>
                <c:pt idx="5267">
                  <c:v>2900</c:v>
                </c:pt>
                <c:pt idx="5268">
                  <c:v>2900</c:v>
                </c:pt>
                <c:pt idx="5269">
                  <c:v>2020</c:v>
                </c:pt>
                <c:pt idx="5270">
                  <c:v>2020</c:v>
                </c:pt>
                <c:pt idx="5271">
                  <c:v>2020</c:v>
                </c:pt>
                <c:pt idx="5272">
                  <c:v>2244.5499999999997</c:v>
                </c:pt>
                <c:pt idx="5273">
                  <c:v>2333.1799999999998</c:v>
                </c:pt>
                <c:pt idx="5274">
                  <c:v>2657.7000000000003</c:v>
                </c:pt>
                <c:pt idx="5275">
                  <c:v>2405</c:v>
                </c:pt>
                <c:pt idx="5276">
                  <c:v>2405</c:v>
                </c:pt>
                <c:pt idx="5277">
                  <c:v>2405</c:v>
                </c:pt>
                <c:pt idx="5278">
                  <c:v>2797.4199999999996</c:v>
                </c:pt>
                <c:pt idx="5279">
                  <c:v>2678.625</c:v>
                </c:pt>
                <c:pt idx="5280">
                  <c:v>2678.63</c:v>
                </c:pt>
                <c:pt idx="5281">
                  <c:v>2579.3700000000022</c:v>
                </c:pt>
                <c:pt idx="5282">
                  <c:v>2662.6</c:v>
                </c:pt>
                <c:pt idx="5283">
                  <c:v>2579.3700000000022</c:v>
                </c:pt>
                <c:pt idx="5284">
                  <c:v>2650</c:v>
                </c:pt>
                <c:pt idx="5285">
                  <c:v>2650</c:v>
                </c:pt>
                <c:pt idx="5286">
                  <c:v>2650</c:v>
                </c:pt>
                <c:pt idx="5287">
                  <c:v>2650</c:v>
                </c:pt>
                <c:pt idx="5288">
                  <c:v>2650</c:v>
                </c:pt>
                <c:pt idx="5289">
                  <c:v>2650</c:v>
                </c:pt>
                <c:pt idx="5290">
                  <c:v>2807.8300000000022</c:v>
                </c:pt>
                <c:pt idx="5291">
                  <c:v>2573.7799999999997</c:v>
                </c:pt>
                <c:pt idx="5292">
                  <c:v>2807.8300000000022</c:v>
                </c:pt>
                <c:pt idx="5293">
                  <c:v>2807.8300000000022</c:v>
                </c:pt>
                <c:pt idx="5294">
                  <c:v>2807.8300000000022</c:v>
                </c:pt>
                <c:pt idx="5295">
                  <c:v>2650</c:v>
                </c:pt>
                <c:pt idx="5296">
                  <c:v>2650</c:v>
                </c:pt>
                <c:pt idx="5297">
                  <c:v>2817.7799999999997</c:v>
                </c:pt>
                <c:pt idx="5298">
                  <c:v>2650</c:v>
                </c:pt>
                <c:pt idx="5299">
                  <c:v>2573.8200000000002</c:v>
                </c:pt>
                <c:pt idx="5300">
                  <c:v>2573.7799999999997</c:v>
                </c:pt>
                <c:pt idx="5301">
                  <c:v>2750</c:v>
                </c:pt>
                <c:pt idx="5302">
                  <c:v>2650</c:v>
                </c:pt>
                <c:pt idx="5303">
                  <c:v>2807.8300000000022</c:v>
                </c:pt>
                <c:pt idx="5304">
                  <c:v>2573.7799999999997</c:v>
                </c:pt>
                <c:pt idx="5305">
                  <c:v>2573.7799999999997</c:v>
                </c:pt>
                <c:pt idx="5306">
                  <c:v>2573.7799999999997</c:v>
                </c:pt>
                <c:pt idx="5307">
                  <c:v>2807.8300000000022</c:v>
                </c:pt>
                <c:pt idx="5308">
                  <c:v>2750</c:v>
                </c:pt>
                <c:pt idx="5309">
                  <c:v>2573.7799999999997</c:v>
                </c:pt>
                <c:pt idx="5310">
                  <c:v>2574.79</c:v>
                </c:pt>
                <c:pt idx="5311">
                  <c:v>2573.7799999999997</c:v>
                </c:pt>
                <c:pt idx="5312">
                  <c:v>2573.7799999999997</c:v>
                </c:pt>
                <c:pt idx="5313">
                  <c:v>2817.7799999999997</c:v>
                </c:pt>
                <c:pt idx="5314">
                  <c:v>2645</c:v>
                </c:pt>
                <c:pt idx="5315">
                  <c:v>2645</c:v>
                </c:pt>
                <c:pt idx="5316">
                  <c:v>20200</c:v>
                </c:pt>
                <c:pt idx="5317">
                  <c:v>2650000</c:v>
                </c:pt>
                <c:pt idx="5318">
                  <c:v>2645000</c:v>
                </c:pt>
                <c:pt idx="5319">
                  <c:v>29000</c:v>
                </c:pt>
                <c:pt idx="5320">
                  <c:v>3230</c:v>
                </c:pt>
                <c:pt idx="5321">
                  <c:v>3495</c:v>
                </c:pt>
                <c:pt idx="5322">
                  <c:v>3368.7500173913072</c:v>
                </c:pt>
                <c:pt idx="5323">
                  <c:v>3365</c:v>
                </c:pt>
                <c:pt idx="5324">
                  <c:v>3365</c:v>
                </c:pt>
                <c:pt idx="5325">
                  <c:v>3365</c:v>
                </c:pt>
                <c:pt idx="5326">
                  <c:v>3365</c:v>
                </c:pt>
                <c:pt idx="5327">
                  <c:v>3244.5499999999997</c:v>
                </c:pt>
                <c:pt idx="5328">
                  <c:v>3495</c:v>
                </c:pt>
                <c:pt idx="5329">
                  <c:v>3495</c:v>
                </c:pt>
                <c:pt idx="5330">
                  <c:v>3320</c:v>
                </c:pt>
                <c:pt idx="5331">
                  <c:v>3320</c:v>
                </c:pt>
                <c:pt idx="5332">
                  <c:v>3290.55</c:v>
                </c:pt>
                <c:pt idx="5333">
                  <c:v>3290.55</c:v>
                </c:pt>
                <c:pt idx="5334">
                  <c:v>3254.8500000000022</c:v>
                </c:pt>
                <c:pt idx="5335">
                  <c:v>3248.34</c:v>
                </c:pt>
                <c:pt idx="5336">
                  <c:v>3248.34</c:v>
                </c:pt>
                <c:pt idx="5337">
                  <c:v>3248.34</c:v>
                </c:pt>
                <c:pt idx="5338">
                  <c:v>3248.34</c:v>
                </c:pt>
                <c:pt idx="5339">
                  <c:v>3241.0899999999997</c:v>
                </c:pt>
                <c:pt idx="5340">
                  <c:v>3240.2599999999998</c:v>
                </c:pt>
                <c:pt idx="5341">
                  <c:v>3240.2599999999998</c:v>
                </c:pt>
                <c:pt idx="5342">
                  <c:v>3234.5</c:v>
                </c:pt>
                <c:pt idx="5343">
                  <c:v>3480</c:v>
                </c:pt>
                <c:pt idx="5344">
                  <c:v>3280</c:v>
                </c:pt>
                <c:pt idx="5345">
                  <c:v>3256.0099999999998</c:v>
                </c:pt>
                <c:pt idx="5346">
                  <c:v>3255.1800000000003</c:v>
                </c:pt>
                <c:pt idx="5347">
                  <c:v>3254.8500000000022</c:v>
                </c:pt>
                <c:pt idx="5348">
                  <c:v>3440</c:v>
                </c:pt>
                <c:pt idx="5349">
                  <c:v>3330</c:v>
                </c:pt>
                <c:pt idx="5350">
                  <c:v>3330</c:v>
                </c:pt>
                <c:pt idx="5351">
                  <c:v>3320</c:v>
                </c:pt>
                <c:pt idx="5352">
                  <c:v>3315</c:v>
                </c:pt>
                <c:pt idx="5353">
                  <c:v>3305</c:v>
                </c:pt>
                <c:pt idx="5354">
                  <c:v>3255.1800000000003</c:v>
                </c:pt>
                <c:pt idx="5355">
                  <c:v>3246.07</c:v>
                </c:pt>
                <c:pt idx="5356">
                  <c:v>2915</c:v>
                </c:pt>
                <c:pt idx="5357">
                  <c:v>2915</c:v>
                </c:pt>
                <c:pt idx="5358">
                  <c:v>2900</c:v>
                </c:pt>
                <c:pt idx="5359">
                  <c:v>2900</c:v>
                </c:pt>
                <c:pt idx="5360">
                  <c:v>2900</c:v>
                </c:pt>
                <c:pt idx="5361">
                  <c:v>2900</c:v>
                </c:pt>
                <c:pt idx="5362">
                  <c:v>2900</c:v>
                </c:pt>
                <c:pt idx="5363">
                  <c:v>2900</c:v>
                </c:pt>
                <c:pt idx="5364">
                  <c:v>2900</c:v>
                </c:pt>
                <c:pt idx="5365">
                  <c:v>2900</c:v>
                </c:pt>
                <c:pt idx="5366">
                  <c:v>2900</c:v>
                </c:pt>
                <c:pt idx="5367">
                  <c:v>2900</c:v>
                </c:pt>
                <c:pt idx="5368">
                  <c:v>2900</c:v>
                </c:pt>
                <c:pt idx="5369">
                  <c:v>2900</c:v>
                </c:pt>
                <c:pt idx="5370">
                  <c:v>2900</c:v>
                </c:pt>
                <c:pt idx="5371">
                  <c:v>2857.62</c:v>
                </c:pt>
                <c:pt idx="5372">
                  <c:v>2795.8100000000022</c:v>
                </c:pt>
                <c:pt idx="5373">
                  <c:v>2870</c:v>
                </c:pt>
                <c:pt idx="5374">
                  <c:v>2870</c:v>
                </c:pt>
                <c:pt idx="5375">
                  <c:v>2900</c:v>
                </c:pt>
                <c:pt idx="5376">
                  <c:v>2900</c:v>
                </c:pt>
                <c:pt idx="5377">
                  <c:v>2858.2000000000003</c:v>
                </c:pt>
                <c:pt idx="5378">
                  <c:v>2858.2000000000003</c:v>
                </c:pt>
                <c:pt idx="5379">
                  <c:v>2858.2000000000003</c:v>
                </c:pt>
                <c:pt idx="5380">
                  <c:v>2858.2000000000003</c:v>
                </c:pt>
                <c:pt idx="5381">
                  <c:v>3289.65</c:v>
                </c:pt>
                <c:pt idx="5382">
                  <c:v>2900</c:v>
                </c:pt>
                <c:pt idx="5383">
                  <c:v>2801.53</c:v>
                </c:pt>
                <c:pt idx="5384">
                  <c:v>3240.2599999999998</c:v>
                </c:pt>
                <c:pt idx="5385">
                  <c:v>3234.5</c:v>
                </c:pt>
                <c:pt idx="5386">
                  <c:v>2798.58</c:v>
                </c:pt>
                <c:pt idx="5387">
                  <c:v>2900</c:v>
                </c:pt>
                <c:pt idx="5388">
                  <c:v>2900</c:v>
                </c:pt>
                <c:pt idx="5389">
                  <c:v>2900</c:v>
                </c:pt>
                <c:pt idx="5390">
                  <c:v>2915</c:v>
                </c:pt>
                <c:pt idx="5391">
                  <c:v>2857.62</c:v>
                </c:pt>
                <c:pt idx="5392">
                  <c:v>2900</c:v>
                </c:pt>
                <c:pt idx="5393">
                  <c:v>2850</c:v>
                </c:pt>
                <c:pt idx="5394">
                  <c:v>2850</c:v>
                </c:pt>
                <c:pt idx="5395">
                  <c:v>2837.34</c:v>
                </c:pt>
                <c:pt idx="5396">
                  <c:v>2801.53</c:v>
                </c:pt>
                <c:pt idx="5397">
                  <c:v>2798.58</c:v>
                </c:pt>
                <c:pt idx="5398">
                  <c:v>2900</c:v>
                </c:pt>
                <c:pt idx="5399">
                  <c:v>2798.58</c:v>
                </c:pt>
                <c:pt idx="5400">
                  <c:v>2750</c:v>
                </c:pt>
                <c:pt idx="5401">
                  <c:v>2750</c:v>
                </c:pt>
                <c:pt idx="5402">
                  <c:v>2732</c:v>
                </c:pt>
                <c:pt idx="5403">
                  <c:v>2005</c:v>
                </c:pt>
                <c:pt idx="5404">
                  <c:v>2005</c:v>
                </c:pt>
                <c:pt idx="5405">
                  <c:v>2005</c:v>
                </c:pt>
                <c:pt idx="5406">
                  <c:v>2005</c:v>
                </c:pt>
                <c:pt idx="5407">
                  <c:v>2020</c:v>
                </c:pt>
                <c:pt idx="5408">
                  <c:v>2020</c:v>
                </c:pt>
                <c:pt idx="5409">
                  <c:v>2020</c:v>
                </c:pt>
                <c:pt idx="5410">
                  <c:v>2020</c:v>
                </c:pt>
                <c:pt idx="5411">
                  <c:v>2020</c:v>
                </c:pt>
                <c:pt idx="5412">
                  <c:v>2020</c:v>
                </c:pt>
                <c:pt idx="5413">
                  <c:v>2020</c:v>
                </c:pt>
                <c:pt idx="5414">
                  <c:v>1811.8315336983776</c:v>
                </c:pt>
                <c:pt idx="5415">
                  <c:v>2405</c:v>
                </c:pt>
                <c:pt idx="5416">
                  <c:v>2405</c:v>
                </c:pt>
                <c:pt idx="5417">
                  <c:v>2405</c:v>
                </c:pt>
                <c:pt idx="5418">
                  <c:v>2657.74</c:v>
                </c:pt>
                <c:pt idx="5419">
                  <c:v>2657.74</c:v>
                </c:pt>
                <c:pt idx="5420">
                  <c:v>2678.96</c:v>
                </c:pt>
                <c:pt idx="5421">
                  <c:v>2574.790133333338</c:v>
                </c:pt>
                <c:pt idx="5422">
                  <c:v>2589.13</c:v>
                </c:pt>
                <c:pt idx="5423">
                  <c:v>2234.5</c:v>
                </c:pt>
                <c:pt idx="5424">
                  <c:v>2645</c:v>
                </c:pt>
                <c:pt idx="5425">
                  <c:v>2650</c:v>
                </c:pt>
                <c:pt idx="5426">
                  <c:v>2650</c:v>
                </c:pt>
                <c:pt idx="5427">
                  <c:v>2645</c:v>
                </c:pt>
                <c:pt idx="5428">
                  <c:v>2650</c:v>
                </c:pt>
                <c:pt idx="5429">
                  <c:v>2650</c:v>
                </c:pt>
                <c:pt idx="5430">
                  <c:v>2700</c:v>
                </c:pt>
                <c:pt idx="5431">
                  <c:v>2650</c:v>
                </c:pt>
                <c:pt idx="5432">
                  <c:v>2650</c:v>
                </c:pt>
                <c:pt idx="5433">
                  <c:v>2650</c:v>
                </c:pt>
                <c:pt idx="5434">
                  <c:v>2650</c:v>
                </c:pt>
                <c:pt idx="5435">
                  <c:v>2650</c:v>
                </c:pt>
                <c:pt idx="5436">
                  <c:v>2645</c:v>
                </c:pt>
                <c:pt idx="5437">
                  <c:v>2645</c:v>
                </c:pt>
                <c:pt idx="5438">
                  <c:v>2650</c:v>
                </c:pt>
                <c:pt idx="5439">
                  <c:v>2678.63</c:v>
                </c:pt>
                <c:pt idx="5440">
                  <c:v>2650</c:v>
                </c:pt>
                <c:pt idx="5441">
                  <c:v>2650</c:v>
                </c:pt>
                <c:pt idx="5442">
                  <c:v>2678.63</c:v>
                </c:pt>
                <c:pt idx="5443">
                  <c:v>2678.63</c:v>
                </c:pt>
                <c:pt idx="5444">
                  <c:v>2650</c:v>
                </c:pt>
                <c:pt idx="5445">
                  <c:v>2572.1428571428537</c:v>
                </c:pt>
                <c:pt idx="5446">
                  <c:v>2650</c:v>
                </c:pt>
                <c:pt idx="5447">
                  <c:v>2650</c:v>
                </c:pt>
                <c:pt idx="5448">
                  <c:v>2650</c:v>
                </c:pt>
                <c:pt idx="5449">
                  <c:v>2650</c:v>
                </c:pt>
                <c:pt idx="5450">
                  <c:v>2650</c:v>
                </c:pt>
                <c:pt idx="5451">
                  <c:v>2650</c:v>
                </c:pt>
                <c:pt idx="5452">
                  <c:v>2650</c:v>
                </c:pt>
                <c:pt idx="5453">
                  <c:v>2650</c:v>
                </c:pt>
                <c:pt idx="5454">
                  <c:v>2650</c:v>
                </c:pt>
                <c:pt idx="5455">
                  <c:v>2678.63</c:v>
                </c:pt>
                <c:pt idx="5456">
                  <c:v>2650</c:v>
                </c:pt>
                <c:pt idx="5457">
                  <c:v>2574.36</c:v>
                </c:pt>
                <c:pt idx="5458">
                  <c:v>2650</c:v>
                </c:pt>
                <c:pt idx="5459">
                  <c:v>2574.36</c:v>
                </c:pt>
                <c:pt idx="5460">
                  <c:v>2650</c:v>
                </c:pt>
                <c:pt idx="5461">
                  <c:v>2574.36</c:v>
                </c:pt>
                <c:pt idx="5462">
                  <c:v>2574.36</c:v>
                </c:pt>
                <c:pt idx="5463">
                  <c:v>2650</c:v>
                </c:pt>
                <c:pt idx="5464">
                  <c:v>2574.3200000000002</c:v>
                </c:pt>
                <c:pt idx="5465">
                  <c:v>2678.63</c:v>
                </c:pt>
                <c:pt idx="5466">
                  <c:v>2578.7599999999998</c:v>
                </c:pt>
                <c:pt idx="5467">
                  <c:v>2577.71</c:v>
                </c:pt>
                <c:pt idx="5468">
                  <c:v>2578.7599999999998</c:v>
                </c:pt>
                <c:pt idx="5469">
                  <c:v>2678.63</c:v>
                </c:pt>
                <c:pt idx="5470">
                  <c:v>2678.63</c:v>
                </c:pt>
                <c:pt idx="5471">
                  <c:v>2578.7599999999998</c:v>
                </c:pt>
                <c:pt idx="5472">
                  <c:v>2677.73</c:v>
                </c:pt>
                <c:pt idx="5473">
                  <c:v>2645</c:v>
                </c:pt>
                <c:pt idx="5474">
                  <c:v>2650</c:v>
                </c:pt>
                <c:pt idx="5475">
                  <c:v>2645</c:v>
                </c:pt>
                <c:pt idx="5476">
                  <c:v>2678.63</c:v>
                </c:pt>
                <c:pt idx="5477">
                  <c:v>2662.71</c:v>
                </c:pt>
                <c:pt idx="5478">
                  <c:v>2577.71</c:v>
                </c:pt>
                <c:pt idx="5479">
                  <c:v>2637.9900000000002</c:v>
                </c:pt>
                <c:pt idx="5480">
                  <c:v>2662.71</c:v>
                </c:pt>
                <c:pt idx="5481">
                  <c:v>2578.7599999999998</c:v>
                </c:pt>
                <c:pt idx="5482">
                  <c:v>2662.71</c:v>
                </c:pt>
                <c:pt idx="5483">
                  <c:v>2662.71</c:v>
                </c:pt>
                <c:pt idx="5484">
                  <c:v>2662.71</c:v>
                </c:pt>
                <c:pt idx="5485">
                  <c:v>2662.71</c:v>
                </c:pt>
                <c:pt idx="5486">
                  <c:v>2662.71</c:v>
                </c:pt>
                <c:pt idx="5487">
                  <c:v>2662.71</c:v>
                </c:pt>
                <c:pt idx="5488">
                  <c:v>2573.8200000000002</c:v>
                </c:pt>
                <c:pt idx="5489">
                  <c:v>2662.71</c:v>
                </c:pt>
                <c:pt idx="5490">
                  <c:v>2662.71</c:v>
                </c:pt>
                <c:pt idx="5491">
                  <c:v>2662.71</c:v>
                </c:pt>
                <c:pt idx="5492">
                  <c:v>2578.7599999999998</c:v>
                </c:pt>
                <c:pt idx="5493">
                  <c:v>2573.8200000000002</c:v>
                </c:pt>
                <c:pt idx="5494">
                  <c:v>2573.8200000000002</c:v>
                </c:pt>
                <c:pt idx="5495">
                  <c:v>3810</c:v>
                </c:pt>
                <c:pt idx="5496">
                  <c:v>3800</c:v>
                </c:pt>
                <c:pt idx="5497">
                  <c:v>3540</c:v>
                </c:pt>
                <c:pt idx="5498">
                  <c:v>3540</c:v>
                </c:pt>
                <c:pt idx="5499">
                  <c:v>3410</c:v>
                </c:pt>
                <c:pt idx="5500">
                  <c:v>3360</c:v>
                </c:pt>
                <c:pt idx="5501">
                  <c:v>3360</c:v>
                </c:pt>
                <c:pt idx="5502">
                  <c:v>3320</c:v>
                </c:pt>
                <c:pt idx="5503">
                  <c:v>3320</c:v>
                </c:pt>
                <c:pt idx="5504">
                  <c:v>3320</c:v>
                </c:pt>
                <c:pt idx="5505">
                  <c:v>3310</c:v>
                </c:pt>
                <c:pt idx="5506">
                  <c:v>3440</c:v>
                </c:pt>
                <c:pt idx="5507">
                  <c:v>3330</c:v>
                </c:pt>
                <c:pt idx="5508">
                  <c:v>3400</c:v>
                </c:pt>
                <c:pt idx="5509">
                  <c:v>3256.0099999999998</c:v>
                </c:pt>
                <c:pt idx="5510">
                  <c:v>3256.0099999999998</c:v>
                </c:pt>
                <c:pt idx="5511">
                  <c:v>3275</c:v>
                </c:pt>
                <c:pt idx="5512">
                  <c:v>3440</c:v>
                </c:pt>
                <c:pt idx="5513">
                  <c:v>6820</c:v>
                </c:pt>
                <c:pt idx="5514">
                  <c:v>3320</c:v>
                </c:pt>
                <c:pt idx="5515">
                  <c:v>3030</c:v>
                </c:pt>
                <c:pt idx="5516">
                  <c:v>3445</c:v>
                </c:pt>
                <c:pt idx="5517">
                  <c:v>3440</c:v>
                </c:pt>
                <c:pt idx="5518">
                  <c:v>3440</c:v>
                </c:pt>
                <c:pt idx="5519">
                  <c:v>3440</c:v>
                </c:pt>
                <c:pt idx="5520">
                  <c:v>3410</c:v>
                </c:pt>
                <c:pt idx="5521">
                  <c:v>3410</c:v>
                </c:pt>
                <c:pt idx="5522">
                  <c:v>3410</c:v>
                </c:pt>
                <c:pt idx="5523">
                  <c:v>3310</c:v>
                </c:pt>
                <c:pt idx="5524">
                  <c:v>3270</c:v>
                </c:pt>
                <c:pt idx="5525">
                  <c:v>3270</c:v>
                </c:pt>
                <c:pt idx="5526">
                  <c:v>2900</c:v>
                </c:pt>
                <c:pt idx="5527">
                  <c:v>2910</c:v>
                </c:pt>
                <c:pt idx="5528">
                  <c:v>2910</c:v>
                </c:pt>
                <c:pt idx="5529">
                  <c:v>3445</c:v>
                </c:pt>
                <c:pt idx="5530">
                  <c:v>3440</c:v>
                </c:pt>
                <c:pt idx="5531">
                  <c:v>3410</c:v>
                </c:pt>
                <c:pt idx="5532">
                  <c:v>3410</c:v>
                </c:pt>
                <c:pt idx="5533">
                  <c:v>3410</c:v>
                </c:pt>
                <c:pt idx="5534">
                  <c:v>3410</c:v>
                </c:pt>
                <c:pt idx="5535">
                  <c:v>3310</c:v>
                </c:pt>
                <c:pt idx="5536">
                  <c:v>3305</c:v>
                </c:pt>
                <c:pt idx="5537">
                  <c:v>3280</c:v>
                </c:pt>
                <c:pt idx="5538">
                  <c:v>3275</c:v>
                </c:pt>
                <c:pt idx="5539">
                  <c:v>3270</c:v>
                </c:pt>
                <c:pt idx="5540">
                  <c:v>3440</c:v>
                </c:pt>
                <c:pt idx="5541">
                  <c:v>3315</c:v>
                </c:pt>
                <c:pt idx="5542">
                  <c:v>3270</c:v>
                </c:pt>
                <c:pt idx="5543">
                  <c:v>2910</c:v>
                </c:pt>
                <c:pt idx="5544">
                  <c:v>2900</c:v>
                </c:pt>
                <c:pt idx="5545">
                  <c:v>2915</c:v>
                </c:pt>
                <c:pt idx="5546">
                  <c:v>2005</c:v>
                </c:pt>
                <c:pt idx="5547">
                  <c:v>2005</c:v>
                </c:pt>
                <c:pt idx="5548">
                  <c:v>2005</c:v>
                </c:pt>
                <c:pt idx="5549">
                  <c:v>2005</c:v>
                </c:pt>
                <c:pt idx="5550">
                  <c:v>2005</c:v>
                </c:pt>
                <c:pt idx="5551">
                  <c:v>2005</c:v>
                </c:pt>
                <c:pt idx="5552">
                  <c:v>2550.625</c:v>
                </c:pt>
                <c:pt idx="5553">
                  <c:v>2650</c:v>
                </c:pt>
                <c:pt idx="5554">
                  <c:v>2565</c:v>
                </c:pt>
                <c:pt idx="5555">
                  <c:v>2600</c:v>
                </c:pt>
                <c:pt idx="5556">
                  <c:v>2445</c:v>
                </c:pt>
                <c:pt idx="5557">
                  <c:v>2520</c:v>
                </c:pt>
                <c:pt idx="5558">
                  <c:v>2565</c:v>
                </c:pt>
                <c:pt idx="5559">
                  <c:v>2520</c:v>
                </c:pt>
                <c:pt idx="5560">
                  <c:v>2600</c:v>
                </c:pt>
                <c:pt idx="5561">
                  <c:v>2677.73</c:v>
                </c:pt>
                <c:pt idx="5562">
                  <c:v>2678.63</c:v>
                </c:pt>
                <c:pt idx="5563">
                  <c:v>2678.63</c:v>
                </c:pt>
                <c:pt idx="5564">
                  <c:v>2678.24</c:v>
                </c:pt>
                <c:pt idx="5565">
                  <c:v>2678.24</c:v>
                </c:pt>
                <c:pt idx="5566">
                  <c:v>2678.24</c:v>
                </c:pt>
                <c:pt idx="5567">
                  <c:v>2678.24</c:v>
                </c:pt>
                <c:pt idx="5568">
                  <c:v>2678.24</c:v>
                </c:pt>
                <c:pt idx="5569">
                  <c:v>2678.24</c:v>
                </c:pt>
                <c:pt idx="5570">
                  <c:v>2678.24</c:v>
                </c:pt>
                <c:pt idx="5571">
                  <c:v>2678.24</c:v>
                </c:pt>
                <c:pt idx="5572">
                  <c:v>2678.24</c:v>
                </c:pt>
                <c:pt idx="5573">
                  <c:v>2678.24</c:v>
                </c:pt>
                <c:pt idx="5574">
                  <c:v>2678.24</c:v>
                </c:pt>
                <c:pt idx="5575">
                  <c:v>2678.24</c:v>
                </c:pt>
                <c:pt idx="5576">
                  <c:v>2678.24</c:v>
                </c:pt>
                <c:pt idx="5577">
                  <c:v>2678.24</c:v>
                </c:pt>
                <c:pt idx="5578">
                  <c:v>2678.63</c:v>
                </c:pt>
                <c:pt idx="5579">
                  <c:v>2678.63</c:v>
                </c:pt>
                <c:pt idx="5580">
                  <c:v>2678.24</c:v>
                </c:pt>
                <c:pt idx="5581">
                  <c:v>2678.24</c:v>
                </c:pt>
                <c:pt idx="5582">
                  <c:v>20050</c:v>
                </c:pt>
                <c:pt idx="5583">
                  <c:v>3410</c:v>
                </c:pt>
                <c:pt idx="5584">
                  <c:v>3650</c:v>
                </c:pt>
                <c:pt idx="5585">
                  <c:v>3365</c:v>
                </c:pt>
                <c:pt idx="5586">
                  <c:v>3315</c:v>
                </c:pt>
                <c:pt idx="5587">
                  <c:v>3305</c:v>
                </c:pt>
                <c:pt idx="5588">
                  <c:v>3787.5</c:v>
                </c:pt>
                <c:pt idx="5589">
                  <c:v>3315</c:v>
                </c:pt>
                <c:pt idx="5590">
                  <c:v>3066.75</c:v>
                </c:pt>
                <c:pt idx="5591">
                  <c:v>3365</c:v>
                </c:pt>
                <c:pt idx="5592">
                  <c:v>3365</c:v>
                </c:pt>
                <c:pt idx="5593">
                  <c:v>3315</c:v>
                </c:pt>
                <c:pt idx="5594">
                  <c:v>3365</c:v>
                </c:pt>
                <c:pt idx="5595">
                  <c:v>3365</c:v>
                </c:pt>
                <c:pt idx="5596">
                  <c:v>3365</c:v>
                </c:pt>
                <c:pt idx="5597">
                  <c:v>3305</c:v>
                </c:pt>
                <c:pt idx="5598">
                  <c:v>2880</c:v>
                </c:pt>
                <c:pt idx="5599">
                  <c:v>3365</c:v>
                </c:pt>
                <c:pt idx="5600">
                  <c:v>3315</c:v>
                </c:pt>
                <c:pt idx="5601">
                  <c:v>2005</c:v>
                </c:pt>
                <c:pt idx="5602">
                  <c:v>2445.1304</c:v>
                </c:pt>
                <c:pt idx="5603">
                  <c:v>2473.7200000000003</c:v>
                </c:pt>
                <c:pt idx="5604">
                  <c:v>2455</c:v>
                </c:pt>
                <c:pt idx="5605">
                  <c:v>2403.4100000000012</c:v>
                </c:pt>
                <c:pt idx="5606">
                  <c:v>2403.4100000000012</c:v>
                </c:pt>
                <c:pt idx="5607">
                  <c:v>2473.48</c:v>
                </c:pt>
                <c:pt idx="5608">
                  <c:v>2455</c:v>
                </c:pt>
                <c:pt idx="5609">
                  <c:v>2460</c:v>
                </c:pt>
                <c:pt idx="5610">
                  <c:v>2473.48</c:v>
                </c:pt>
                <c:pt idx="5611">
                  <c:v>2403.4100000000012</c:v>
                </c:pt>
                <c:pt idx="5612">
                  <c:v>2473.2799999999997</c:v>
                </c:pt>
                <c:pt idx="5613">
                  <c:v>2473.2399999999998</c:v>
                </c:pt>
                <c:pt idx="5614">
                  <c:v>2473.2399999999998</c:v>
                </c:pt>
                <c:pt idx="5615">
                  <c:v>2473.2399999999998</c:v>
                </c:pt>
                <c:pt idx="5616">
                  <c:v>2473.2399999999998</c:v>
                </c:pt>
                <c:pt idx="5617">
                  <c:v>2473.2399999999998</c:v>
                </c:pt>
                <c:pt idx="5618">
                  <c:v>2455</c:v>
                </c:pt>
                <c:pt idx="5619">
                  <c:v>2455</c:v>
                </c:pt>
                <c:pt idx="5620">
                  <c:v>2460</c:v>
                </c:pt>
                <c:pt idx="5621">
                  <c:v>2510</c:v>
                </c:pt>
                <c:pt idx="5622">
                  <c:v>2480</c:v>
                </c:pt>
                <c:pt idx="5623">
                  <c:v>2443.88</c:v>
                </c:pt>
                <c:pt idx="5624">
                  <c:v>2443.88</c:v>
                </c:pt>
                <c:pt idx="5625">
                  <c:v>2510</c:v>
                </c:pt>
                <c:pt idx="5626">
                  <c:v>2445</c:v>
                </c:pt>
                <c:pt idx="5627">
                  <c:v>2530</c:v>
                </c:pt>
                <c:pt idx="5628">
                  <c:v>2453.1299999999997</c:v>
                </c:pt>
                <c:pt idx="5629">
                  <c:v>2473.2399999999998</c:v>
                </c:pt>
                <c:pt idx="5630">
                  <c:v>2473.2399999999998</c:v>
                </c:pt>
                <c:pt idx="5631">
                  <c:v>2454</c:v>
                </c:pt>
                <c:pt idx="5632">
                  <c:v>2379.02</c:v>
                </c:pt>
                <c:pt idx="5633">
                  <c:v>2453.6</c:v>
                </c:pt>
                <c:pt idx="5634">
                  <c:v>2379.02</c:v>
                </c:pt>
                <c:pt idx="5635">
                  <c:v>2379.02</c:v>
                </c:pt>
                <c:pt idx="5636">
                  <c:v>2379.02</c:v>
                </c:pt>
                <c:pt idx="5637">
                  <c:v>2480</c:v>
                </c:pt>
                <c:pt idx="5638">
                  <c:v>2530</c:v>
                </c:pt>
                <c:pt idx="5639">
                  <c:v>2480</c:v>
                </c:pt>
                <c:pt idx="5640">
                  <c:v>2480</c:v>
                </c:pt>
                <c:pt idx="5641">
                  <c:v>2480</c:v>
                </c:pt>
                <c:pt idx="5642">
                  <c:v>2480</c:v>
                </c:pt>
                <c:pt idx="5643">
                  <c:v>2550</c:v>
                </c:pt>
                <c:pt idx="5644">
                  <c:v>2550</c:v>
                </c:pt>
                <c:pt idx="5645">
                  <c:v>2550</c:v>
                </c:pt>
                <c:pt idx="5646">
                  <c:v>2525</c:v>
                </c:pt>
                <c:pt idx="5647">
                  <c:v>2513.02</c:v>
                </c:pt>
                <c:pt idx="5648">
                  <c:v>2473.48</c:v>
                </c:pt>
                <c:pt idx="5649">
                  <c:v>2403.4100000000012</c:v>
                </c:pt>
                <c:pt idx="5650">
                  <c:v>2453.6</c:v>
                </c:pt>
                <c:pt idx="5651">
                  <c:v>2650000</c:v>
                </c:pt>
                <c:pt idx="5652">
                  <c:v>26000</c:v>
                </c:pt>
                <c:pt idx="5653">
                  <c:v>2725</c:v>
                </c:pt>
                <c:pt idx="5654">
                  <c:v>2570000</c:v>
                </c:pt>
                <c:pt idx="5655">
                  <c:v>2600</c:v>
                </c:pt>
                <c:pt idx="5656">
                  <c:v>2650</c:v>
                </c:pt>
                <c:pt idx="5657">
                  <c:v>2650</c:v>
                </c:pt>
                <c:pt idx="5658">
                  <c:v>5040</c:v>
                </c:pt>
                <c:pt idx="5659">
                  <c:v>2455000</c:v>
                </c:pt>
                <c:pt idx="5660">
                  <c:v>2600</c:v>
                </c:pt>
                <c:pt idx="5661">
                  <c:v>3370</c:v>
                </c:pt>
                <c:pt idx="5662">
                  <c:v>3370</c:v>
                </c:pt>
                <c:pt idx="5663">
                  <c:v>2555</c:v>
                </c:pt>
                <c:pt idx="5664">
                  <c:v>2895</c:v>
                </c:pt>
                <c:pt idx="5665">
                  <c:v>2895</c:v>
                </c:pt>
                <c:pt idx="5666">
                  <c:v>2550</c:v>
                </c:pt>
                <c:pt idx="5667">
                  <c:v>2828.652</c:v>
                </c:pt>
                <c:pt idx="5668">
                  <c:v>2828.65</c:v>
                </c:pt>
                <c:pt idx="5669">
                  <c:v>2828.4100000000012</c:v>
                </c:pt>
                <c:pt idx="5670">
                  <c:v>2828.4100000000012</c:v>
                </c:pt>
                <c:pt idx="5671">
                  <c:v>2915</c:v>
                </c:pt>
                <c:pt idx="5672">
                  <c:v>2565</c:v>
                </c:pt>
                <c:pt idx="5673">
                  <c:v>2550</c:v>
                </c:pt>
                <c:pt idx="5674">
                  <c:v>3370</c:v>
                </c:pt>
                <c:pt idx="5675">
                  <c:v>2661.9047619047597</c:v>
                </c:pt>
                <c:pt idx="5676">
                  <c:v>2650</c:v>
                </c:pt>
                <c:pt idx="5677">
                  <c:v>2650</c:v>
                </c:pt>
                <c:pt idx="5678">
                  <c:v>2650</c:v>
                </c:pt>
                <c:pt idx="5679">
                  <c:v>2650</c:v>
                </c:pt>
                <c:pt idx="5680">
                  <c:v>2565</c:v>
                </c:pt>
                <c:pt idx="5681">
                  <c:v>2650</c:v>
                </c:pt>
                <c:pt idx="5682">
                  <c:v>2610</c:v>
                </c:pt>
                <c:pt idx="5683">
                  <c:v>2610</c:v>
                </c:pt>
                <c:pt idx="5684">
                  <c:v>2600</c:v>
                </c:pt>
                <c:pt idx="5685">
                  <c:v>2600</c:v>
                </c:pt>
                <c:pt idx="5686">
                  <c:v>2600</c:v>
                </c:pt>
                <c:pt idx="5687">
                  <c:v>2600</c:v>
                </c:pt>
                <c:pt idx="5688">
                  <c:v>2600</c:v>
                </c:pt>
                <c:pt idx="5689">
                  <c:v>2550</c:v>
                </c:pt>
                <c:pt idx="5690">
                  <c:v>2590</c:v>
                </c:pt>
                <c:pt idx="5691">
                  <c:v>2590</c:v>
                </c:pt>
                <c:pt idx="5692">
                  <c:v>2590</c:v>
                </c:pt>
                <c:pt idx="5693">
                  <c:v>2540</c:v>
                </c:pt>
                <c:pt idx="5694">
                  <c:v>2600</c:v>
                </c:pt>
                <c:pt idx="5695">
                  <c:v>2570</c:v>
                </c:pt>
                <c:pt idx="5696">
                  <c:v>2570</c:v>
                </c:pt>
                <c:pt idx="5697">
                  <c:v>2600</c:v>
                </c:pt>
                <c:pt idx="5698">
                  <c:v>2510</c:v>
                </c:pt>
                <c:pt idx="5699">
                  <c:v>2570</c:v>
                </c:pt>
                <c:pt idx="5700">
                  <c:v>2550</c:v>
                </c:pt>
                <c:pt idx="5701">
                  <c:v>2550</c:v>
                </c:pt>
                <c:pt idx="5702">
                  <c:v>2550</c:v>
                </c:pt>
                <c:pt idx="5703">
                  <c:v>2550</c:v>
                </c:pt>
                <c:pt idx="5704">
                  <c:v>2550</c:v>
                </c:pt>
                <c:pt idx="5705">
                  <c:v>2560</c:v>
                </c:pt>
                <c:pt idx="5706">
                  <c:v>2900</c:v>
                </c:pt>
                <c:pt idx="5707">
                  <c:v>2600</c:v>
                </c:pt>
                <c:pt idx="5708">
                  <c:v>2560</c:v>
                </c:pt>
                <c:pt idx="5709">
                  <c:v>2522.9699999999998</c:v>
                </c:pt>
                <c:pt idx="5710">
                  <c:v>2522.9699999999998</c:v>
                </c:pt>
                <c:pt idx="5711">
                  <c:v>2522.9699999999998</c:v>
                </c:pt>
                <c:pt idx="5712">
                  <c:v>2522.9699999999998</c:v>
                </c:pt>
                <c:pt idx="5713">
                  <c:v>2522.9699999999998</c:v>
                </c:pt>
                <c:pt idx="5714">
                  <c:v>2522.9699999999998</c:v>
                </c:pt>
                <c:pt idx="5715">
                  <c:v>2522.9699999999998</c:v>
                </c:pt>
                <c:pt idx="5716">
                  <c:v>2522.9699999999998</c:v>
                </c:pt>
                <c:pt idx="5717">
                  <c:v>2522.9699999999998</c:v>
                </c:pt>
                <c:pt idx="5718">
                  <c:v>2522.9699999999998</c:v>
                </c:pt>
                <c:pt idx="5719">
                  <c:v>2522.9699999999998</c:v>
                </c:pt>
                <c:pt idx="5720">
                  <c:v>2522.9699999999998</c:v>
                </c:pt>
                <c:pt idx="5721">
                  <c:v>2522.9699999999998</c:v>
                </c:pt>
                <c:pt idx="5722">
                  <c:v>2522.9699999999998</c:v>
                </c:pt>
                <c:pt idx="5723">
                  <c:v>2522.9699999999998</c:v>
                </c:pt>
                <c:pt idx="5724">
                  <c:v>2550</c:v>
                </c:pt>
                <c:pt idx="5725">
                  <c:v>2520</c:v>
                </c:pt>
                <c:pt idx="5726">
                  <c:v>2520</c:v>
                </c:pt>
                <c:pt idx="5727">
                  <c:v>2520</c:v>
                </c:pt>
                <c:pt idx="5728">
                  <c:v>2550</c:v>
                </c:pt>
                <c:pt idx="5729">
                  <c:v>2510</c:v>
                </c:pt>
                <c:pt idx="5730">
                  <c:v>2510</c:v>
                </c:pt>
                <c:pt idx="5731">
                  <c:v>2520</c:v>
                </c:pt>
                <c:pt idx="5732">
                  <c:v>2383.52</c:v>
                </c:pt>
                <c:pt idx="5733">
                  <c:v>2383.52</c:v>
                </c:pt>
                <c:pt idx="5734">
                  <c:v>2455</c:v>
                </c:pt>
                <c:pt idx="5735">
                  <c:v>2383.52</c:v>
                </c:pt>
                <c:pt idx="5736">
                  <c:v>2383.52</c:v>
                </c:pt>
                <c:pt idx="5737">
                  <c:v>2383.52</c:v>
                </c:pt>
                <c:pt idx="5738">
                  <c:v>2383.52</c:v>
                </c:pt>
                <c:pt idx="5739">
                  <c:v>2455</c:v>
                </c:pt>
                <c:pt idx="5740">
                  <c:v>2480</c:v>
                </c:pt>
                <c:pt idx="5741">
                  <c:v>2450</c:v>
                </c:pt>
                <c:pt idx="5742">
                  <c:v>2403.3700000000022</c:v>
                </c:pt>
                <c:pt idx="5743">
                  <c:v>2403.3700000000022</c:v>
                </c:pt>
                <c:pt idx="5744">
                  <c:v>2480</c:v>
                </c:pt>
                <c:pt idx="5745">
                  <c:v>2450</c:v>
                </c:pt>
                <c:pt idx="5746">
                  <c:v>2473.2799999999997</c:v>
                </c:pt>
                <c:pt idx="5747">
                  <c:v>2492.94</c:v>
                </c:pt>
                <c:pt idx="5748">
                  <c:v>2368.64</c:v>
                </c:pt>
                <c:pt idx="5749">
                  <c:v>2480</c:v>
                </c:pt>
                <c:pt idx="5750">
                  <c:v>2480</c:v>
                </c:pt>
                <c:pt idx="5751">
                  <c:v>2473.48</c:v>
                </c:pt>
                <c:pt idx="5752">
                  <c:v>2500</c:v>
                </c:pt>
                <c:pt idx="5753">
                  <c:v>2500</c:v>
                </c:pt>
                <c:pt idx="5754">
                  <c:v>2500</c:v>
                </c:pt>
                <c:pt idx="5755">
                  <c:v>2500</c:v>
                </c:pt>
                <c:pt idx="5756">
                  <c:v>2455</c:v>
                </c:pt>
                <c:pt idx="5757">
                  <c:v>2500</c:v>
                </c:pt>
                <c:pt idx="5758">
                  <c:v>2480</c:v>
                </c:pt>
                <c:pt idx="5759">
                  <c:v>2480</c:v>
                </c:pt>
                <c:pt idx="5760">
                  <c:v>2455</c:v>
                </c:pt>
                <c:pt idx="5761">
                  <c:v>2475</c:v>
                </c:pt>
                <c:pt idx="5762">
                  <c:v>2480</c:v>
                </c:pt>
                <c:pt idx="5763">
                  <c:v>2480</c:v>
                </c:pt>
                <c:pt idx="5764">
                  <c:v>2460</c:v>
                </c:pt>
                <c:pt idx="5765">
                  <c:v>2490</c:v>
                </c:pt>
                <c:pt idx="5766">
                  <c:v>2500</c:v>
                </c:pt>
                <c:pt idx="5767">
                  <c:v>2500</c:v>
                </c:pt>
                <c:pt idx="5768">
                  <c:v>2483.23</c:v>
                </c:pt>
                <c:pt idx="5769">
                  <c:v>2473.2799999999997</c:v>
                </c:pt>
                <c:pt idx="5770">
                  <c:v>2473.2799999999997</c:v>
                </c:pt>
                <c:pt idx="5771">
                  <c:v>2473.2799999999997</c:v>
                </c:pt>
                <c:pt idx="5772">
                  <c:v>2473.2799999999997</c:v>
                </c:pt>
                <c:pt idx="5773">
                  <c:v>2445</c:v>
                </c:pt>
                <c:pt idx="5774">
                  <c:v>2473.2799999999997</c:v>
                </c:pt>
                <c:pt idx="5775">
                  <c:v>2465</c:v>
                </c:pt>
                <c:pt idx="5776">
                  <c:v>2483.23</c:v>
                </c:pt>
                <c:pt idx="5777">
                  <c:v>2483.23</c:v>
                </c:pt>
                <c:pt idx="5778">
                  <c:v>2483.23</c:v>
                </c:pt>
                <c:pt idx="5779">
                  <c:v>2483.23</c:v>
                </c:pt>
                <c:pt idx="5780">
                  <c:v>2473.2799999999997</c:v>
                </c:pt>
                <c:pt idx="5781">
                  <c:v>2473.2799999999997</c:v>
                </c:pt>
                <c:pt idx="5782">
                  <c:v>2483.23</c:v>
                </c:pt>
                <c:pt idx="5783">
                  <c:v>2483.23</c:v>
                </c:pt>
                <c:pt idx="5784">
                  <c:v>2483.23</c:v>
                </c:pt>
                <c:pt idx="5785">
                  <c:v>2483.23</c:v>
                </c:pt>
                <c:pt idx="5786">
                  <c:v>2483.23</c:v>
                </c:pt>
                <c:pt idx="5787">
                  <c:v>2483.23</c:v>
                </c:pt>
                <c:pt idx="5788">
                  <c:v>2473.2799999999997</c:v>
                </c:pt>
                <c:pt idx="5789">
                  <c:v>2460</c:v>
                </c:pt>
                <c:pt idx="5790">
                  <c:v>2465</c:v>
                </c:pt>
                <c:pt idx="5791">
                  <c:v>2465</c:v>
                </c:pt>
                <c:pt idx="5792">
                  <c:v>2465</c:v>
                </c:pt>
                <c:pt idx="5793">
                  <c:v>2483.23</c:v>
                </c:pt>
                <c:pt idx="5794">
                  <c:v>26050</c:v>
                </c:pt>
                <c:pt idx="5795">
                  <c:v>2560</c:v>
                </c:pt>
                <c:pt idx="5796">
                  <c:v>25900</c:v>
                </c:pt>
                <c:pt idx="5797">
                  <c:v>2605</c:v>
                </c:pt>
                <c:pt idx="5798">
                  <c:v>2560</c:v>
                </c:pt>
                <c:pt idx="5799">
                  <c:v>10220</c:v>
                </c:pt>
                <c:pt idx="5800">
                  <c:v>2540</c:v>
                </c:pt>
                <c:pt idx="5801">
                  <c:v>2565</c:v>
                </c:pt>
                <c:pt idx="5802">
                  <c:v>2535</c:v>
                </c:pt>
                <c:pt idx="5803">
                  <c:v>2535</c:v>
                </c:pt>
                <c:pt idx="5804">
                  <c:v>2510</c:v>
                </c:pt>
                <c:pt idx="5805">
                  <c:v>2560</c:v>
                </c:pt>
                <c:pt idx="5806">
                  <c:v>2560</c:v>
                </c:pt>
                <c:pt idx="5807">
                  <c:v>2540</c:v>
                </c:pt>
                <c:pt idx="5808">
                  <c:v>2735</c:v>
                </c:pt>
                <c:pt idx="5809">
                  <c:v>2575</c:v>
                </c:pt>
                <c:pt idx="5810">
                  <c:v>2480158.7301587267</c:v>
                </c:pt>
                <c:pt idx="5811">
                  <c:v>2565</c:v>
                </c:pt>
                <c:pt idx="5812">
                  <c:v>2550</c:v>
                </c:pt>
                <c:pt idx="5813">
                  <c:v>2550</c:v>
                </c:pt>
                <c:pt idx="5814">
                  <c:v>2550</c:v>
                </c:pt>
                <c:pt idx="5815">
                  <c:v>2920</c:v>
                </c:pt>
                <c:pt idx="5816">
                  <c:v>2540</c:v>
                </c:pt>
                <c:pt idx="5817">
                  <c:v>2520</c:v>
                </c:pt>
                <c:pt idx="5818">
                  <c:v>2920</c:v>
                </c:pt>
                <c:pt idx="5819">
                  <c:v>2510</c:v>
                </c:pt>
                <c:pt idx="5820">
                  <c:v>2600</c:v>
                </c:pt>
                <c:pt idx="5821">
                  <c:v>2505</c:v>
                </c:pt>
                <c:pt idx="5822">
                  <c:v>2500</c:v>
                </c:pt>
                <c:pt idx="5823">
                  <c:v>2560</c:v>
                </c:pt>
                <c:pt idx="5824">
                  <c:v>2550</c:v>
                </c:pt>
                <c:pt idx="5825">
                  <c:v>2550</c:v>
                </c:pt>
                <c:pt idx="5826">
                  <c:v>2550</c:v>
                </c:pt>
                <c:pt idx="5827">
                  <c:v>2545</c:v>
                </c:pt>
                <c:pt idx="5828">
                  <c:v>2475</c:v>
                </c:pt>
                <c:pt idx="5829">
                  <c:v>2600</c:v>
                </c:pt>
                <c:pt idx="5830">
                  <c:v>2600</c:v>
                </c:pt>
                <c:pt idx="5831">
                  <c:v>2600</c:v>
                </c:pt>
                <c:pt idx="5832">
                  <c:v>2600</c:v>
                </c:pt>
                <c:pt idx="5833">
                  <c:v>2600</c:v>
                </c:pt>
                <c:pt idx="5834">
                  <c:v>2600</c:v>
                </c:pt>
                <c:pt idx="5835">
                  <c:v>2600</c:v>
                </c:pt>
                <c:pt idx="5836">
                  <c:v>2600</c:v>
                </c:pt>
                <c:pt idx="5837">
                  <c:v>2460</c:v>
                </c:pt>
                <c:pt idx="5838">
                  <c:v>2460</c:v>
                </c:pt>
                <c:pt idx="5839">
                  <c:v>2460</c:v>
                </c:pt>
                <c:pt idx="5840">
                  <c:v>2570</c:v>
                </c:pt>
                <c:pt idx="5841">
                  <c:v>2570</c:v>
                </c:pt>
                <c:pt idx="5842">
                  <c:v>2560</c:v>
                </c:pt>
                <c:pt idx="5843">
                  <c:v>2560</c:v>
                </c:pt>
                <c:pt idx="5844">
                  <c:v>2560</c:v>
                </c:pt>
                <c:pt idx="5845">
                  <c:v>2550</c:v>
                </c:pt>
                <c:pt idx="5846">
                  <c:v>2550</c:v>
                </c:pt>
                <c:pt idx="5847">
                  <c:v>2550</c:v>
                </c:pt>
                <c:pt idx="5848">
                  <c:v>2550</c:v>
                </c:pt>
                <c:pt idx="5849">
                  <c:v>2560</c:v>
                </c:pt>
                <c:pt idx="5850">
                  <c:v>2550</c:v>
                </c:pt>
                <c:pt idx="5851">
                  <c:v>2550</c:v>
                </c:pt>
                <c:pt idx="5852">
                  <c:v>2522.9699999999998</c:v>
                </c:pt>
                <c:pt idx="5853">
                  <c:v>2522.9699999999998</c:v>
                </c:pt>
                <c:pt idx="5854">
                  <c:v>2522.9699999999998</c:v>
                </c:pt>
                <c:pt idx="5855">
                  <c:v>2522.9699999999998</c:v>
                </c:pt>
                <c:pt idx="5856">
                  <c:v>2510</c:v>
                </c:pt>
                <c:pt idx="5857">
                  <c:v>2510</c:v>
                </c:pt>
                <c:pt idx="5858">
                  <c:v>2510</c:v>
                </c:pt>
                <c:pt idx="5859">
                  <c:v>2500</c:v>
                </c:pt>
                <c:pt idx="5860">
                  <c:v>2500</c:v>
                </c:pt>
                <c:pt idx="5861">
                  <c:v>2500</c:v>
                </c:pt>
                <c:pt idx="5862">
                  <c:v>2500</c:v>
                </c:pt>
                <c:pt idx="5863">
                  <c:v>2500</c:v>
                </c:pt>
                <c:pt idx="5864">
                  <c:v>2500</c:v>
                </c:pt>
                <c:pt idx="5865">
                  <c:v>2500</c:v>
                </c:pt>
                <c:pt idx="5866">
                  <c:v>2500</c:v>
                </c:pt>
                <c:pt idx="5867">
                  <c:v>2500</c:v>
                </c:pt>
                <c:pt idx="5868">
                  <c:v>2500</c:v>
                </c:pt>
                <c:pt idx="5869">
                  <c:v>2500</c:v>
                </c:pt>
                <c:pt idx="5870">
                  <c:v>2500</c:v>
                </c:pt>
                <c:pt idx="5871">
                  <c:v>2500</c:v>
                </c:pt>
                <c:pt idx="5872">
                  <c:v>2500</c:v>
                </c:pt>
                <c:pt idx="5873">
                  <c:v>2500</c:v>
                </c:pt>
                <c:pt idx="5874">
                  <c:v>2500</c:v>
                </c:pt>
                <c:pt idx="5875">
                  <c:v>2500</c:v>
                </c:pt>
                <c:pt idx="5876">
                  <c:v>2500</c:v>
                </c:pt>
                <c:pt idx="5877">
                  <c:v>2500</c:v>
                </c:pt>
                <c:pt idx="5878">
                  <c:v>2500</c:v>
                </c:pt>
                <c:pt idx="5879">
                  <c:v>2500</c:v>
                </c:pt>
                <c:pt idx="5880">
                  <c:v>2500</c:v>
                </c:pt>
                <c:pt idx="5881">
                  <c:v>2500</c:v>
                </c:pt>
                <c:pt idx="5882">
                  <c:v>2500</c:v>
                </c:pt>
                <c:pt idx="5883">
                  <c:v>2455</c:v>
                </c:pt>
                <c:pt idx="5884">
                  <c:v>2455</c:v>
                </c:pt>
                <c:pt idx="5885">
                  <c:v>2455</c:v>
                </c:pt>
                <c:pt idx="5886">
                  <c:v>2455</c:v>
                </c:pt>
                <c:pt idx="5887">
                  <c:v>2600</c:v>
                </c:pt>
                <c:pt idx="5888">
                  <c:v>2460</c:v>
                </c:pt>
                <c:pt idx="5889">
                  <c:v>2460</c:v>
                </c:pt>
                <c:pt idx="5890">
                  <c:v>2460</c:v>
                </c:pt>
                <c:pt idx="5891">
                  <c:v>2560</c:v>
                </c:pt>
                <c:pt idx="5892">
                  <c:v>2444.7000000000003</c:v>
                </c:pt>
                <c:pt idx="5893">
                  <c:v>2444.7000000000003</c:v>
                </c:pt>
                <c:pt idx="5894">
                  <c:v>2444.7000000000003</c:v>
                </c:pt>
                <c:pt idx="5895">
                  <c:v>2444.7000000000003</c:v>
                </c:pt>
                <c:pt idx="5896">
                  <c:v>2444.7000000000003</c:v>
                </c:pt>
                <c:pt idx="5897">
                  <c:v>2444.7000000000003</c:v>
                </c:pt>
                <c:pt idx="5898">
                  <c:v>2444.7000000000003</c:v>
                </c:pt>
                <c:pt idx="5899">
                  <c:v>2444.7000000000003</c:v>
                </c:pt>
                <c:pt idx="5900">
                  <c:v>2444.7000000000003</c:v>
                </c:pt>
                <c:pt idx="5901">
                  <c:v>2444.7000000000003</c:v>
                </c:pt>
                <c:pt idx="5902">
                  <c:v>2444.7000000000003</c:v>
                </c:pt>
                <c:pt idx="5903">
                  <c:v>2444.7000000000003</c:v>
                </c:pt>
                <c:pt idx="5904">
                  <c:v>2444.7000000000003</c:v>
                </c:pt>
                <c:pt idx="5905">
                  <c:v>2444.7000000000003</c:v>
                </c:pt>
                <c:pt idx="5906">
                  <c:v>2444.7000000000003</c:v>
                </c:pt>
                <c:pt idx="5907">
                  <c:v>2444.7000000000003</c:v>
                </c:pt>
                <c:pt idx="5908">
                  <c:v>2444.7000000000003</c:v>
                </c:pt>
                <c:pt idx="5909">
                  <c:v>2444.7000000000003</c:v>
                </c:pt>
                <c:pt idx="5910">
                  <c:v>2444.7000000000003</c:v>
                </c:pt>
                <c:pt idx="5911">
                  <c:v>2444.7000000000003</c:v>
                </c:pt>
                <c:pt idx="5912">
                  <c:v>2550</c:v>
                </c:pt>
                <c:pt idx="5913">
                  <c:v>2460</c:v>
                </c:pt>
                <c:pt idx="5914">
                  <c:v>2460</c:v>
                </c:pt>
                <c:pt idx="5915">
                  <c:v>2460</c:v>
                </c:pt>
                <c:pt idx="5916">
                  <c:v>2460</c:v>
                </c:pt>
                <c:pt idx="5917">
                  <c:v>2460</c:v>
                </c:pt>
                <c:pt idx="5918">
                  <c:v>2460</c:v>
                </c:pt>
                <c:pt idx="5919">
                  <c:v>2398.86</c:v>
                </c:pt>
                <c:pt idx="5920">
                  <c:v>2640</c:v>
                </c:pt>
                <c:pt idx="5921">
                  <c:v>2590</c:v>
                </c:pt>
                <c:pt idx="5922">
                  <c:v>2510</c:v>
                </c:pt>
                <c:pt idx="5923">
                  <c:v>2540</c:v>
                </c:pt>
                <c:pt idx="5924">
                  <c:v>2560</c:v>
                </c:pt>
                <c:pt idx="5925">
                  <c:v>2575</c:v>
                </c:pt>
                <c:pt idx="5926">
                  <c:v>2560</c:v>
                </c:pt>
                <c:pt idx="5927">
                  <c:v>2560</c:v>
                </c:pt>
                <c:pt idx="5928">
                  <c:v>2750</c:v>
                </c:pt>
                <c:pt idx="5929">
                  <c:v>2900</c:v>
                </c:pt>
                <c:pt idx="5930">
                  <c:v>2570</c:v>
                </c:pt>
                <c:pt idx="5931">
                  <c:v>2565</c:v>
                </c:pt>
                <c:pt idx="5932">
                  <c:v>2560</c:v>
                </c:pt>
                <c:pt idx="5933">
                  <c:v>2560</c:v>
                </c:pt>
                <c:pt idx="5934">
                  <c:v>2560</c:v>
                </c:pt>
                <c:pt idx="5935">
                  <c:v>2560</c:v>
                </c:pt>
                <c:pt idx="5936">
                  <c:v>2560</c:v>
                </c:pt>
                <c:pt idx="5937">
                  <c:v>2560</c:v>
                </c:pt>
                <c:pt idx="5938">
                  <c:v>2560</c:v>
                </c:pt>
                <c:pt idx="5939">
                  <c:v>2560</c:v>
                </c:pt>
                <c:pt idx="5940">
                  <c:v>2540</c:v>
                </c:pt>
                <c:pt idx="5941">
                  <c:v>2555</c:v>
                </c:pt>
                <c:pt idx="5942">
                  <c:v>2555</c:v>
                </c:pt>
                <c:pt idx="5943">
                  <c:v>2555</c:v>
                </c:pt>
                <c:pt idx="5944">
                  <c:v>2555</c:v>
                </c:pt>
                <c:pt idx="5945">
                  <c:v>2550</c:v>
                </c:pt>
                <c:pt idx="5946">
                  <c:v>2550</c:v>
                </c:pt>
                <c:pt idx="5947">
                  <c:v>2550</c:v>
                </c:pt>
                <c:pt idx="5948">
                  <c:v>2550</c:v>
                </c:pt>
                <c:pt idx="5949">
                  <c:v>2550</c:v>
                </c:pt>
                <c:pt idx="5950">
                  <c:v>2550</c:v>
                </c:pt>
                <c:pt idx="5951">
                  <c:v>2550</c:v>
                </c:pt>
                <c:pt idx="5952">
                  <c:v>2550</c:v>
                </c:pt>
                <c:pt idx="5953">
                  <c:v>2550</c:v>
                </c:pt>
                <c:pt idx="5954">
                  <c:v>2550</c:v>
                </c:pt>
                <c:pt idx="5955">
                  <c:v>2550</c:v>
                </c:pt>
                <c:pt idx="5956">
                  <c:v>2550</c:v>
                </c:pt>
                <c:pt idx="5957">
                  <c:v>2550</c:v>
                </c:pt>
                <c:pt idx="5958">
                  <c:v>2540</c:v>
                </c:pt>
                <c:pt idx="5959">
                  <c:v>2540</c:v>
                </c:pt>
                <c:pt idx="5960">
                  <c:v>2540</c:v>
                </c:pt>
                <c:pt idx="5961">
                  <c:v>2540</c:v>
                </c:pt>
                <c:pt idx="5962">
                  <c:v>2540</c:v>
                </c:pt>
                <c:pt idx="5963">
                  <c:v>2540</c:v>
                </c:pt>
                <c:pt idx="5964">
                  <c:v>2550</c:v>
                </c:pt>
                <c:pt idx="5965">
                  <c:v>2545</c:v>
                </c:pt>
                <c:pt idx="5966">
                  <c:v>2565</c:v>
                </c:pt>
                <c:pt idx="5967">
                  <c:v>2550</c:v>
                </c:pt>
                <c:pt idx="5968">
                  <c:v>2510</c:v>
                </c:pt>
                <c:pt idx="5969">
                  <c:v>2510</c:v>
                </c:pt>
                <c:pt idx="5970">
                  <c:v>2510</c:v>
                </c:pt>
                <c:pt idx="5971">
                  <c:v>2510</c:v>
                </c:pt>
                <c:pt idx="5972">
                  <c:v>2510</c:v>
                </c:pt>
                <c:pt idx="5973">
                  <c:v>2510</c:v>
                </c:pt>
                <c:pt idx="5974">
                  <c:v>2510</c:v>
                </c:pt>
                <c:pt idx="5975">
                  <c:v>2510</c:v>
                </c:pt>
                <c:pt idx="5976">
                  <c:v>2500</c:v>
                </c:pt>
                <c:pt idx="5977">
                  <c:v>2500</c:v>
                </c:pt>
                <c:pt idx="5978">
                  <c:v>2500</c:v>
                </c:pt>
                <c:pt idx="5979">
                  <c:v>2500</c:v>
                </c:pt>
                <c:pt idx="5980">
                  <c:v>2500</c:v>
                </c:pt>
                <c:pt idx="5981">
                  <c:v>2500</c:v>
                </c:pt>
                <c:pt idx="5982">
                  <c:v>2500</c:v>
                </c:pt>
                <c:pt idx="5983">
                  <c:v>2500</c:v>
                </c:pt>
                <c:pt idx="5984">
                  <c:v>2495</c:v>
                </c:pt>
                <c:pt idx="5985">
                  <c:v>2495</c:v>
                </c:pt>
                <c:pt idx="5986">
                  <c:v>2495</c:v>
                </c:pt>
                <c:pt idx="5987">
                  <c:v>2495</c:v>
                </c:pt>
                <c:pt idx="5988">
                  <c:v>2495</c:v>
                </c:pt>
                <c:pt idx="5989">
                  <c:v>2495</c:v>
                </c:pt>
                <c:pt idx="5990">
                  <c:v>2510</c:v>
                </c:pt>
                <c:pt idx="5991">
                  <c:v>2480</c:v>
                </c:pt>
                <c:pt idx="5992">
                  <c:v>2480</c:v>
                </c:pt>
                <c:pt idx="5993">
                  <c:v>2480</c:v>
                </c:pt>
                <c:pt idx="5994">
                  <c:v>2480</c:v>
                </c:pt>
                <c:pt idx="5995">
                  <c:v>2480</c:v>
                </c:pt>
                <c:pt idx="5996">
                  <c:v>2480</c:v>
                </c:pt>
                <c:pt idx="5997">
                  <c:v>2480</c:v>
                </c:pt>
                <c:pt idx="5998">
                  <c:v>2480</c:v>
                </c:pt>
                <c:pt idx="5999">
                  <c:v>2480</c:v>
                </c:pt>
                <c:pt idx="6000">
                  <c:v>2480</c:v>
                </c:pt>
                <c:pt idx="6001">
                  <c:v>2480</c:v>
                </c:pt>
                <c:pt idx="6002">
                  <c:v>2480</c:v>
                </c:pt>
                <c:pt idx="6003">
                  <c:v>2480</c:v>
                </c:pt>
                <c:pt idx="6004">
                  <c:v>2480</c:v>
                </c:pt>
                <c:pt idx="6005">
                  <c:v>2480</c:v>
                </c:pt>
                <c:pt idx="6006">
                  <c:v>2480</c:v>
                </c:pt>
                <c:pt idx="6007">
                  <c:v>2480</c:v>
                </c:pt>
                <c:pt idx="6008">
                  <c:v>2490</c:v>
                </c:pt>
                <c:pt idx="6009">
                  <c:v>2550</c:v>
                </c:pt>
                <c:pt idx="6010">
                  <c:v>2550</c:v>
                </c:pt>
                <c:pt idx="6011">
                  <c:v>2550</c:v>
                </c:pt>
                <c:pt idx="6012">
                  <c:v>2550</c:v>
                </c:pt>
                <c:pt idx="6013">
                  <c:v>2560</c:v>
                </c:pt>
                <c:pt idx="6014">
                  <c:v>2463.15</c:v>
                </c:pt>
                <c:pt idx="6015">
                  <c:v>2600</c:v>
                </c:pt>
                <c:pt idx="6016">
                  <c:v>2460</c:v>
                </c:pt>
                <c:pt idx="6017">
                  <c:v>2460</c:v>
                </c:pt>
                <c:pt idx="6018">
                  <c:v>2460</c:v>
                </c:pt>
                <c:pt idx="6019">
                  <c:v>2460</c:v>
                </c:pt>
                <c:pt idx="6020">
                  <c:v>2480.15</c:v>
                </c:pt>
                <c:pt idx="6021">
                  <c:v>2480</c:v>
                </c:pt>
                <c:pt idx="6022">
                  <c:v>2480</c:v>
                </c:pt>
                <c:pt idx="6023">
                  <c:v>2510</c:v>
                </c:pt>
                <c:pt idx="6024">
                  <c:v>2510</c:v>
                </c:pt>
                <c:pt idx="6025">
                  <c:v>2560</c:v>
                </c:pt>
                <c:pt idx="6026">
                  <c:v>2560</c:v>
                </c:pt>
                <c:pt idx="6027">
                  <c:v>2560</c:v>
                </c:pt>
                <c:pt idx="6028">
                  <c:v>2560</c:v>
                </c:pt>
                <c:pt idx="6029">
                  <c:v>2520</c:v>
                </c:pt>
                <c:pt idx="6030">
                  <c:v>2600</c:v>
                </c:pt>
                <c:pt idx="6031">
                  <c:v>2433.1999999999998</c:v>
                </c:pt>
                <c:pt idx="6032">
                  <c:v>2560</c:v>
                </c:pt>
                <c:pt idx="6033">
                  <c:v>2510</c:v>
                </c:pt>
                <c:pt idx="6034">
                  <c:v>2510</c:v>
                </c:pt>
                <c:pt idx="6035">
                  <c:v>2480</c:v>
                </c:pt>
                <c:pt idx="6036">
                  <c:v>2480</c:v>
                </c:pt>
                <c:pt idx="6037">
                  <c:v>2460</c:v>
                </c:pt>
                <c:pt idx="6038">
                  <c:v>2460</c:v>
                </c:pt>
                <c:pt idx="6039">
                  <c:v>2455</c:v>
                </c:pt>
                <c:pt idx="6040">
                  <c:v>2610</c:v>
                </c:pt>
                <c:pt idx="6041">
                  <c:v>2465</c:v>
                </c:pt>
                <c:pt idx="6042">
                  <c:v>2600</c:v>
                </c:pt>
                <c:pt idx="6043">
                  <c:v>2465</c:v>
                </c:pt>
                <c:pt idx="6044">
                  <c:v>2560</c:v>
                </c:pt>
                <c:pt idx="6045">
                  <c:v>2560</c:v>
                </c:pt>
                <c:pt idx="6046">
                  <c:v>2555</c:v>
                </c:pt>
                <c:pt idx="6047">
                  <c:v>2460</c:v>
                </c:pt>
                <c:pt idx="6048">
                  <c:v>2460</c:v>
                </c:pt>
                <c:pt idx="6049">
                  <c:v>2460</c:v>
                </c:pt>
                <c:pt idx="6050">
                  <c:v>2460</c:v>
                </c:pt>
                <c:pt idx="6051">
                  <c:v>2455</c:v>
                </c:pt>
                <c:pt idx="6052">
                  <c:v>2455</c:v>
                </c:pt>
                <c:pt idx="6053">
                  <c:v>2455</c:v>
                </c:pt>
                <c:pt idx="6054">
                  <c:v>2455</c:v>
                </c:pt>
                <c:pt idx="6055">
                  <c:v>2475</c:v>
                </c:pt>
                <c:pt idx="6056">
                  <c:v>2525</c:v>
                </c:pt>
                <c:pt idx="6057">
                  <c:v>2510</c:v>
                </c:pt>
                <c:pt idx="6058">
                  <c:v>2510</c:v>
                </c:pt>
                <c:pt idx="6059">
                  <c:v>2490</c:v>
                </c:pt>
                <c:pt idx="6060">
                  <c:v>2480</c:v>
                </c:pt>
                <c:pt idx="6061">
                  <c:v>2480</c:v>
                </c:pt>
                <c:pt idx="6062">
                  <c:v>2540</c:v>
                </c:pt>
                <c:pt idx="6063">
                  <c:v>2480</c:v>
                </c:pt>
                <c:pt idx="6064">
                  <c:v>2510</c:v>
                </c:pt>
                <c:pt idx="6065">
                  <c:v>2475</c:v>
                </c:pt>
                <c:pt idx="6066">
                  <c:v>2550</c:v>
                </c:pt>
                <c:pt idx="6067">
                  <c:v>5526.73</c:v>
                </c:pt>
                <c:pt idx="6068">
                  <c:v>6350</c:v>
                </c:pt>
                <c:pt idx="6069">
                  <c:v>2730</c:v>
                </c:pt>
                <c:pt idx="6070">
                  <c:v>2730</c:v>
                </c:pt>
                <c:pt idx="6071">
                  <c:v>2730</c:v>
                </c:pt>
                <c:pt idx="6072">
                  <c:v>3610</c:v>
                </c:pt>
                <c:pt idx="6073">
                  <c:v>2560</c:v>
                </c:pt>
                <c:pt idx="6074">
                  <c:v>2833.3333333333421</c:v>
                </c:pt>
                <c:pt idx="6075">
                  <c:v>4960</c:v>
                </c:pt>
                <c:pt idx="6076">
                  <c:v>2880</c:v>
                </c:pt>
                <c:pt idx="6077">
                  <c:v>2545</c:v>
                </c:pt>
                <c:pt idx="6078">
                  <c:v>2640</c:v>
                </c:pt>
                <c:pt idx="6079">
                  <c:v>2640</c:v>
                </c:pt>
                <c:pt idx="6080">
                  <c:v>2740</c:v>
                </c:pt>
                <c:pt idx="6081">
                  <c:v>2730</c:v>
                </c:pt>
                <c:pt idx="6082">
                  <c:v>2730</c:v>
                </c:pt>
                <c:pt idx="6083">
                  <c:v>2600</c:v>
                </c:pt>
                <c:pt idx="6084">
                  <c:v>2586.2199999999998</c:v>
                </c:pt>
                <c:pt idx="6085">
                  <c:v>2586.2199999999998</c:v>
                </c:pt>
                <c:pt idx="6086">
                  <c:v>2586.2199999999998</c:v>
                </c:pt>
                <c:pt idx="6087">
                  <c:v>2586.2199999999998</c:v>
                </c:pt>
                <c:pt idx="6088">
                  <c:v>2586.2199999999998</c:v>
                </c:pt>
                <c:pt idx="6089">
                  <c:v>2586.2199999999998</c:v>
                </c:pt>
                <c:pt idx="6090">
                  <c:v>2586.2199999999998</c:v>
                </c:pt>
                <c:pt idx="6091">
                  <c:v>2586.2199999999998</c:v>
                </c:pt>
                <c:pt idx="6092">
                  <c:v>2586.2199999999998</c:v>
                </c:pt>
                <c:pt idx="6093">
                  <c:v>2586.2199999999998</c:v>
                </c:pt>
                <c:pt idx="6094">
                  <c:v>2660</c:v>
                </c:pt>
                <c:pt idx="6095">
                  <c:v>2640</c:v>
                </c:pt>
                <c:pt idx="6096">
                  <c:v>2617</c:v>
                </c:pt>
                <c:pt idx="6097">
                  <c:v>2560</c:v>
                </c:pt>
                <c:pt idx="6098">
                  <c:v>2560</c:v>
                </c:pt>
                <c:pt idx="6099">
                  <c:v>2560</c:v>
                </c:pt>
                <c:pt idx="6100">
                  <c:v>2560</c:v>
                </c:pt>
                <c:pt idx="6101">
                  <c:v>2560</c:v>
                </c:pt>
                <c:pt idx="6102">
                  <c:v>2560</c:v>
                </c:pt>
                <c:pt idx="6103">
                  <c:v>2560</c:v>
                </c:pt>
                <c:pt idx="6104">
                  <c:v>2560</c:v>
                </c:pt>
                <c:pt idx="6105">
                  <c:v>2560</c:v>
                </c:pt>
                <c:pt idx="6106">
                  <c:v>2575</c:v>
                </c:pt>
                <c:pt idx="6107">
                  <c:v>2555</c:v>
                </c:pt>
                <c:pt idx="6108">
                  <c:v>2555</c:v>
                </c:pt>
                <c:pt idx="6109">
                  <c:v>2555</c:v>
                </c:pt>
                <c:pt idx="6110">
                  <c:v>2555</c:v>
                </c:pt>
                <c:pt idx="6111">
                  <c:v>2555</c:v>
                </c:pt>
                <c:pt idx="6112">
                  <c:v>2550</c:v>
                </c:pt>
                <c:pt idx="6113">
                  <c:v>2550</c:v>
                </c:pt>
                <c:pt idx="6114">
                  <c:v>2550</c:v>
                </c:pt>
                <c:pt idx="6115">
                  <c:v>2550</c:v>
                </c:pt>
                <c:pt idx="6116">
                  <c:v>2550</c:v>
                </c:pt>
                <c:pt idx="6117">
                  <c:v>2550</c:v>
                </c:pt>
                <c:pt idx="6118">
                  <c:v>2550</c:v>
                </c:pt>
                <c:pt idx="6119">
                  <c:v>2550</c:v>
                </c:pt>
                <c:pt idx="6120">
                  <c:v>2550</c:v>
                </c:pt>
                <c:pt idx="6121">
                  <c:v>2550</c:v>
                </c:pt>
                <c:pt idx="6122">
                  <c:v>2550</c:v>
                </c:pt>
                <c:pt idx="6123">
                  <c:v>2600</c:v>
                </c:pt>
                <c:pt idx="6124">
                  <c:v>2545.04</c:v>
                </c:pt>
                <c:pt idx="6125">
                  <c:v>2545</c:v>
                </c:pt>
                <c:pt idx="6126">
                  <c:v>2545</c:v>
                </c:pt>
                <c:pt idx="6127">
                  <c:v>2545</c:v>
                </c:pt>
                <c:pt idx="6128">
                  <c:v>2550</c:v>
                </c:pt>
                <c:pt idx="6129">
                  <c:v>2560</c:v>
                </c:pt>
                <c:pt idx="6130">
                  <c:v>2560</c:v>
                </c:pt>
                <c:pt idx="6131">
                  <c:v>2560</c:v>
                </c:pt>
                <c:pt idx="6132">
                  <c:v>2560</c:v>
                </c:pt>
                <c:pt idx="6133">
                  <c:v>2560</c:v>
                </c:pt>
                <c:pt idx="6134">
                  <c:v>2560</c:v>
                </c:pt>
                <c:pt idx="6135">
                  <c:v>2560</c:v>
                </c:pt>
                <c:pt idx="6136">
                  <c:v>2560</c:v>
                </c:pt>
                <c:pt idx="6137">
                  <c:v>2560</c:v>
                </c:pt>
                <c:pt idx="6138">
                  <c:v>2640</c:v>
                </c:pt>
                <c:pt idx="6139">
                  <c:v>2540</c:v>
                </c:pt>
                <c:pt idx="6140">
                  <c:v>2540</c:v>
                </c:pt>
                <c:pt idx="6141">
                  <c:v>2550</c:v>
                </c:pt>
                <c:pt idx="6142">
                  <c:v>2560</c:v>
                </c:pt>
                <c:pt idx="6143">
                  <c:v>2560</c:v>
                </c:pt>
                <c:pt idx="6144">
                  <c:v>2560</c:v>
                </c:pt>
                <c:pt idx="6145">
                  <c:v>2550</c:v>
                </c:pt>
                <c:pt idx="6146">
                  <c:v>2540</c:v>
                </c:pt>
                <c:pt idx="6147">
                  <c:v>2550</c:v>
                </c:pt>
                <c:pt idx="6148">
                  <c:v>2575</c:v>
                </c:pt>
                <c:pt idx="6149">
                  <c:v>2530</c:v>
                </c:pt>
                <c:pt idx="6150">
                  <c:v>2560</c:v>
                </c:pt>
                <c:pt idx="6151">
                  <c:v>2525</c:v>
                </c:pt>
                <c:pt idx="6152">
                  <c:v>2550</c:v>
                </c:pt>
                <c:pt idx="6153">
                  <c:v>2540</c:v>
                </c:pt>
                <c:pt idx="6154">
                  <c:v>2525</c:v>
                </c:pt>
                <c:pt idx="6155">
                  <c:v>358.57142857142861</c:v>
                </c:pt>
                <c:pt idx="6156">
                  <c:v>2475</c:v>
                </c:pt>
                <c:pt idx="6157">
                  <c:v>2384.4520000000002</c:v>
                </c:pt>
                <c:pt idx="6158">
                  <c:v>2384.4520000000002</c:v>
                </c:pt>
                <c:pt idx="6159">
                  <c:v>2460</c:v>
                </c:pt>
                <c:pt idx="6160">
                  <c:v>2480</c:v>
                </c:pt>
                <c:pt idx="6161">
                  <c:v>2480</c:v>
                </c:pt>
                <c:pt idx="6162">
                  <c:v>2480</c:v>
                </c:pt>
                <c:pt idx="6163">
                  <c:v>2460</c:v>
                </c:pt>
                <c:pt idx="6164">
                  <c:v>2436.98</c:v>
                </c:pt>
                <c:pt idx="6165">
                  <c:v>2520</c:v>
                </c:pt>
                <c:pt idx="6166">
                  <c:v>2510</c:v>
                </c:pt>
                <c:pt idx="6167">
                  <c:v>2500</c:v>
                </c:pt>
                <c:pt idx="6168">
                  <c:v>2510</c:v>
                </c:pt>
                <c:pt idx="6169">
                  <c:v>2510</c:v>
                </c:pt>
                <c:pt idx="6170">
                  <c:v>2455</c:v>
                </c:pt>
                <c:pt idx="6171">
                  <c:v>2465</c:v>
                </c:pt>
                <c:pt idx="6172">
                  <c:v>2475</c:v>
                </c:pt>
                <c:pt idx="6173">
                  <c:v>2475</c:v>
                </c:pt>
                <c:pt idx="6174">
                  <c:v>2455</c:v>
                </c:pt>
                <c:pt idx="6175">
                  <c:v>2520</c:v>
                </c:pt>
                <c:pt idx="6176">
                  <c:v>2475</c:v>
                </c:pt>
                <c:pt idx="6177">
                  <c:v>2460</c:v>
                </c:pt>
                <c:pt idx="6178">
                  <c:v>2480</c:v>
                </c:pt>
                <c:pt idx="6179">
                  <c:v>2465</c:v>
                </c:pt>
                <c:pt idx="6180">
                  <c:v>2455</c:v>
                </c:pt>
                <c:pt idx="6181">
                  <c:v>2487.0100000000002</c:v>
                </c:pt>
                <c:pt idx="6182">
                  <c:v>2487.0100000000002</c:v>
                </c:pt>
                <c:pt idx="6183">
                  <c:v>2475</c:v>
                </c:pt>
                <c:pt idx="6184">
                  <c:v>2500</c:v>
                </c:pt>
                <c:pt idx="6185">
                  <c:v>2487.0100000000002</c:v>
                </c:pt>
                <c:pt idx="6186">
                  <c:v>2487.0100000000002</c:v>
                </c:pt>
                <c:pt idx="6187">
                  <c:v>2465</c:v>
                </c:pt>
                <c:pt idx="6188">
                  <c:v>2495</c:v>
                </c:pt>
                <c:pt idx="6189">
                  <c:v>2490</c:v>
                </c:pt>
                <c:pt idx="6190">
                  <c:v>2495</c:v>
                </c:pt>
                <c:pt idx="6191">
                  <c:v>2465</c:v>
                </c:pt>
                <c:pt idx="6192">
                  <c:v>2465</c:v>
                </c:pt>
                <c:pt idx="6193">
                  <c:v>2487.0100000000002</c:v>
                </c:pt>
                <c:pt idx="6194">
                  <c:v>2487.0100000000002</c:v>
                </c:pt>
                <c:pt idx="6195">
                  <c:v>2510</c:v>
                </c:pt>
                <c:pt idx="6196">
                  <c:v>2487.0100000000002</c:v>
                </c:pt>
                <c:pt idx="6197">
                  <c:v>2465</c:v>
                </c:pt>
                <c:pt idx="6198">
                  <c:v>2475</c:v>
                </c:pt>
                <c:pt idx="6199">
                  <c:v>24135.8</c:v>
                </c:pt>
                <c:pt idx="6200">
                  <c:v>12500</c:v>
                </c:pt>
                <c:pt idx="6201">
                  <c:v>2890</c:v>
                </c:pt>
                <c:pt idx="6202">
                  <c:v>2845</c:v>
                </c:pt>
                <c:pt idx="6203">
                  <c:v>18045</c:v>
                </c:pt>
                <c:pt idx="6204">
                  <c:v>2830</c:v>
                </c:pt>
                <c:pt idx="6205">
                  <c:v>2810</c:v>
                </c:pt>
                <c:pt idx="6206">
                  <c:v>2900</c:v>
                </c:pt>
                <c:pt idx="6207">
                  <c:v>2890</c:v>
                </c:pt>
                <c:pt idx="6208">
                  <c:v>3755</c:v>
                </c:pt>
                <c:pt idx="6209">
                  <c:v>2730</c:v>
                </c:pt>
                <c:pt idx="6210">
                  <c:v>2730</c:v>
                </c:pt>
                <c:pt idx="6211">
                  <c:v>3445</c:v>
                </c:pt>
                <c:pt idx="6212">
                  <c:v>3445</c:v>
                </c:pt>
                <c:pt idx="6213">
                  <c:v>3383.3</c:v>
                </c:pt>
                <c:pt idx="6214">
                  <c:v>3383.3</c:v>
                </c:pt>
                <c:pt idx="6215">
                  <c:v>2710</c:v>
                </c:pt>
                <c:pt idx="6216">
                  <c:v>2710</c:v>
                </c:pt>
                <c:pt idx="6217">
                  <c:v>2705</c:v>
                </c:pt>
                <c:pt idx="6218">
                  <c:v>3310</c:v>
                </c:pt>
                <c:pt idx="6219">
                  <c:v>3288.8320000000012</c:v>
                </c:pt>
                <c:pt idx="6220">
                  <c:v>3288.8320000000012</c:v>
                </c:pt>
                <c:pt idx="6221">
                  <c:v>3445</c:v>
                </c:pt>
                <c:pt idx="6222">
                  <c:v>3533.2</c:v>
                </c:pt>
                <c:pt idx="6223">
                  <c:v>3410</c:v>
                </c:pt>
                <c:pt idx="6224">
                  <c:v>3410</c:v>
                </c:pt>
                <c:pt idx="6225">
                  <c:v>2740</c:v>
                </c:pt>
                <c:pt idx="6226">
                  <c:v>2670</c:v>
                </c:pt>
                <c:pt idx="6227">
                  <c:v>2670</c:v>
                </c:pt>
                <c:pt idx="6228">
                  <c:v>2670</c:v>
                </c:pt>
                <c:pt idx="6229">
                  <c:v>3250</c:v>
                </c:pt>
                <c:pt idx="6230">
                  <c:v>3290</c:v>
                </c:pt>
                <c:pt idx="6231">
                  <c:v>3175</c:v>
                </c:pt>
                <c:pt idx="6232">
                  <c:v>2810</c:v>
                </c:pt>
                <c:pt idx="6233">
                  <c:v>3720</c:v>
                </c:pt>
                <c:pt idx="6234">
                  <c:v>3720</c:v>
                </c:pt>
                <c:pt idx="6235">
                  <c:v>3270</c:v>
                </c:pt>
                <c:pt idx="6236">
                  <c:v>3078.8900000000012</c:v>
                </c:pt>
                <c:pt idx="6237">
                  <c:v>3280</c:v>
                </c:pt>
                <c:pt idx="6238">
                  <c:v>3280</c:v>
                </c:pt>
                <c:pt idx="6239">
                  <c:v>2640</c:v>
                </c:pt>
                <c:pt idx="6240">
                  <c:v>2640</c:v>
                </c:pt>
                <c:pt idx="6241">
                  <c:v>2640</c:v>
                </c:pt>
                <c:pt idx="6242">
                  <c:v>3140</c:v>
                </c:pt>
                <c:pt idx="6243">
                  <c:v>3445</c:v>
                </c:pt>
                <c:pt idx="6244">
                  <c:v>3445</c:v>
                </c:pt>
                <c:pt idx="6245">
                  <c:v>3440</c:v>
                </c:pt>
                <c:pt idx="6246">
                  <c:v>3410</c:v>
                </c:pt>
                <c:pt idx="6247">
                  <c:v>2740</c:v>
                </c:pt>
                <c:pt idx="6248">
                  <c:v>3365</c:v>
                </c:pt>
                <c:pt idx="6249">
                  <c:v>2791.851428571435</c:v>
                </c:pt>
                <c:pt idx="6250">
                  <c:v>3310</c:v>
                </c:pt>
                <c:pt idx="6251">
                  <c:v>2600</c:v>
                </c:pt>
                <c:pt idx="6252">
                  <c:v>2600</c:v>
                </c:pt>
                <c:pt idx="6253">
                  <c:v>2875</c:v>
                </c:pt>
                <c:pt idx="6254">
                  <c:v>2660</c:v>
                </c:pt>
                <c:pt idx="6255">
                  <c:v>2660</c:v>
                </c:pt>
                <c:pt idx="6256">
                  <c:v>2605</c:v>
                </c:pt>
                <c:pt idx="6257">
                  <c:v>2645</c:v>
                </c:pt>
                <c:pt idx="6258">
                  <c:v>2645</c:v>
                </c:pt>
                <c:pt idx="6259">
                  <c:v>2645</c:v>
                </c:pt>
                <c:pt idx="6260">
                  <c:v>2645</c:v>
                </c:pt>
                <c:pt idx="6261">
                  <c:v>2645</c:v>
                </c:pt>
                <c:pt idx="6262">
                  <c:v>2900</c:v>
                </c:pt>
                <c:pt idx="6263">
                  <c:v>2645</c:v>
                </c:pt>
                <c:pt idx="6264">
                  <c:v>2626.232</c:v>
                </c:pt>
                <c:pt idx="6265">
                  <c:v>2626.232</c:v>
                </c:pt>
                <c:pt idx="6266">
                  <c:v>2645</c:v>
                </c:pt>
                <c:pt idx="6267">
                  <c:v>2660</c:v>
                </c:pt>
                <c:pt idx="6268">
                  <c:v>2610</c:v>
                </c:pt>
                <c:pt idx="6269">
                  <c:v>2610</c:v>
                </c:pt>
                <c:pt idx="6270">
                  <c:v>2610</c:v>
                </c:pt>
                <c:pt idx="6271">
                  <c:v>2610</c:v>
                </c:pt>
                <c:pt idx="6272">
                  <c:v>2610</c:v>
                </c:pt>
                <c:pt idx="6273">
                  <c:v>2610</c:v>
                </c:pt>
                <c:pt idx="6274">
                  <c:v>2610</c:v>
                </c:pt>
                <c:pt idx="6275">
                  <c:v>2645</c:v>
                </c:pt>
                <c:pt idx="6276">
                  <c:v>2640</c:v>
                </c:pt>
                <c:pt idx="6277">
                  <c:v>2600</c:v>
                </c:pt>
                <c:pt idx="6278">
                  <c:v>2600</c:v>
                </c:pt>
                <c:pt idx="6279">
                  <c:v>2600</c:v>
                </c:pt>
                <c:pt idx="6280">
                  <c:v>2600</c:v>
                </c:pt>
                <c:pt idx="6281">
                  <c:v>2600</c:v>
                </c:pt>
                <c:pt idx="6282">
                  <c:v>2600</c:v>
                </c:pt>
                <c:pt idx="6283">
                  <c:v>2600</c:v>
                </c:pt>
                <c:pt idx="6284">
                  <c:v>2600</c:v>
                </c:pt>
                <c:pt idx="6285">
                  <c:v>2600</c:v>
                </c:pt>
                <c:pt idx="6286">
                  <c:v>2600</c:v>
                </c:pt>
                <c:pt idx="6287">
                  <c:v>2600</c:v>
                </c:pt>
                <c:pt idx="6288">
                  <c:v>2590</c:v>
                </c:pt>
                <c:pt idx="6289">
                  <c:v>2590</c:v>
                </c:pt>
                <c:pt idx="6290">
                  <c:v>2590</c:v>
                </c:pt>
                <c:pt idx="6291">
                  <c:v>2590</c:v>
                </c:pt>
                <c:pt idx="6292">
                  <c:v>2590</c:v>
                </c:pt>
                <c:pt idx="6293">
                  <c:v>2600</c:v>
                </c:pt>
                <c:pt idx="6294">
                  <c:v>2590</c:v>
                </c:pt>
                <c:pt idx="6295">
                  <c:v>2586.2199999999998</c:v>
                </c:pt>
                <c:pt idx="6296">
                  <c:v>2586.2199999999998</c:v>
                </c:pt>
                <c:pt idx="6297">
                  <c:v>2590</c:v>
                </c:pt>
                <c:pt idx="6298">
                  <c:v>689.25199999999938</c:v>
                </c:pt>
                <c:pt idx="6299">
                  <c:v>66.266666666666666</c:v>
                </c:pt>
                <c:pt idx="6300">
                  <c:v>2005</c:v>
                </c:pt>
                <c:pt idx="6301">
                  <c:v>2005</c:v>
                </c:pt>
                <c:pt idx="6302">
                  <c:v>2550</c:v>
                </c:pt>
                <c:pt idx="6303">
                  <c:v>2468.08</c:v>
                </c:pt>
                <c:pt idx="6304">
                  <c:v>2510</c:v>
                </c:pt>
                <c:pt idx="6305">
                  <c:v>2480</c:v>
                </c:pt>
                <c:pt idx="6306">
                  <c:v>2500</c:v>
                </c:pt>
                <c:pt idx="6307">
                  <c:v>2500</c:v>
                </c:pt>
                <c:pt idx="6308">
                  <c:v>2530</c:v>
                </c:pt>
                <c:pt idx="6309">
                  <c:v>2566.1800000000003</c:v>
                </c:pt>
                <c:pt idx="6310">
                  <c:v>2566.56</c:v>
                </c:pt>
                <c:pt idx="6311">
                  <c:v>2500</c:v>
                </c:pt>
                <c:pt idx="6312">
                  <c:v>2555</c:v>
                </c:pt>
                <c:pt idx="6313">
                  <c:v>2555</c:v>
                </c:pt>
                <c:pt idx="6314">
                  <c:v>2403.4399999999996</c:v>
                </c:pt>
                <c:pt idx="6315">
                  <c:v>2566.1800000000003</c:v>
                </c:pt>
                <c:pt idx="6316">
                  <c:v>2566.1800000000003</c:v>
                </c:pt>
                <c:pt idx="6317">
                  <c:v>2500</c:v>
                </c:pt>
                <c:pt idx="6318">
                  <c:v>2510</c:v>
                </c:pt>
                <c:pt idx="6319">
                  <c:v>2473.2399999999998</c:v>
                </c:pt>
                <c:pt idx="6320">
                  <c:v>2473.2399999999998</c:v>
                </c:pt>
                <c:pt idx="6321">
                  <c:v>2540</c:v>
                </c:pt>
                <c:pt idx="6322">
                  <c:v>2480</c:v>
                </c:pt>
                <c:pt idx="6323">
                  <c:v>2480</c:v>
                </c:pt>
                <c:pt idx="6324">
                  <c:v>2460</c:v>
                </c:pt>
                <c:pt idx="6325">
                  <c:v>2402.98</c:v>
                </c:pt>
                <c:pt idx="6326">
                  <c:v>2530</c:v>
                </c:pt>
                <c:pt idx="6327">
                  <c:v>2530</c:v>
                </c:pt>
                <c:pt idx="6328">
                  <c:v>2473.2399999999998</c:v>
                </c:pt>
                <c:pt idx="6329">
                  <c:v>2510</c:v>
                </c:pt>
                <c:pt idx="6330">
                  <c:v>2404.34</c:v>
                </c:pt>
                <c:pt idx="6331">
                  <c:v>2530</c:v>
                </c:pt>
                <c:pt idx="6332">
                  <c:v>2473.2399999999998</c:v>
                </c:pt>
                <c:pt idx="6333">
                  <c:v>2488.12</c:v>
                </c:pt>
                <c:pt idx="6334">
                  <c:v>2460</c:v>
                </c:pt>
                <c:pt idx="6335">
                  <c:v>2467.59</c:v>
                </c:pt>
                <c:pt idx="6336">
                  <c:v>2467.59</c:v>
                </c:pt>
                <c:pt idx="6337">
                  <c:v>2468.08</c:v>
                </c:pt>
                <c:pt idx="6338">
                  <c:v>2480</c:v>
                </c:pt>
                <c:pt idx="6339">
                  <c:v>2480</c:v>
                </c:pt>
                <c:pt idx="6340">
                  <c:v>2480</c:v>
                </c:pt>
                <c:pt idx="6341">
                  <c:v>2468.08</c:v>
                </c:pt>
                <c:pt idx="6342">
                  <c:v>2500</c:v>
                </c:pt>
                <c:pt idx="6343">
                  <c:v>2468.08</c:v>
                </c:pt>
                <c:pt idx="6344">
                  <c:v>2463.1120000000001</c:v>
                </c:pt>
                <c:pt idx="6345">
                  <c:v>2463.1120000000001</c:v>
                </c:pt>
                <c:pt idx="6346">
                  <c:v>2473.2399999999998</c:v>
                </c:pt>
                <c:pt idx="6347">
                  <c:v>2463.152</c:v>
                </c:pt>
                <c:pt idx="6348">
                  <c:v>2500</c:v>
                </c:pt>
                <c:pt idx="6349">
                  <c:v>2463.1120000000001</c:v>
                </c:pt>
                <c:pt idx="6350">
                  <c:v>2473.2399999999998</c:v>
                </c:pt>
                <c:pt idx="6351">
                  <c:v>2463.1120000000001</c:v>
                </c:pt>
                <c:pt idx="6352">
                  <c:v>2500</c:v>
                </c:pt>
                <c:pt idx="6353">
                  <c:v>2463.1120000000001</c:v>
                </c:pt>
                <c:pt idx="6354">
                  <c:v>2502</c:v>
                </c:pt>
                <c:pt idx="6355">
                  <c:v>2398.86</c:v>
                </c:pt>
                <c:pt idx="6356">
                  <c:v>2480</c:v>
                </c:pt>
                <c:pt idx="6357">
                  <c:v>2480</c:v>
                </c:pt>
                <c:pt idx="6358">
                  <c:v>2473.2399999999998</c:v>
                </c:pt>
                <c:pt idx="6359">
                  <c:v>2383.52</c:v>
                </c:pt>
                <c:pt idx="6360">
                  <c:v>2560</c:v>
                </c:pt>
                <c:pt idx="6361">
                  <c:v>2468.08</c:v>
                </c:pt>
                <c:pt idx="6362">
                  <c:v>2473.2399999999998</c:v>
                </c:pt>
                <c:pt idx="6363">
                  <c:v>2522.9720000000002</c:v>
                </c:pt>
                <c:pt idx="6364">
                  <c:v>2413.58</c:v>
                </c:pt>
                <c:pt idx="6365">
                  <c:v>2433.4720000000002</c:v>
                </c:pt>
                <c:pt idx="6366">
                  <c:v>2468.08</c:v>
                </c:pt>
                <c:pt idx="6367">
                  <c:v>2433.1999999999998</c:v>
                </c:pt>
                <c:pt idx="6368">
                  <c:v>2403.212</c:v>
                </c:pt>
                <c:pt idx="6369">
                  <c:v>2403.212</c:v>
                </c:pt>
                <c:pt idx="6370">
                  <c:v>2404.34</c:v>
                </c:pt>
                <c:pt idx="6371">
                  <c:v>2465</c:v>
                </c:pt>
                <c:pt idx="6372">
                  <c:v>2465</c:v>
                </c:pt>
                <c:pt idx="6373">
                  <c:v>2460</c:v>
                </c:pt>
                <c:pt idx="6374">
                  <c:v>2515</c:v>
                </c:pt>
                <c:pt idx="6375">
                  <c:v>2500</c:v>
                </c:pt>
                <c:pt idx="6376">
                  <c:v>2460</c:v>
                </c:pt>
                <c:pt idx="6377">
                  <c:v>2552.4475524475565</c:v>
                </c:pt>
                <c:pt idx="6378">
                  <c:v>2560</c:v>
                </c:pt>
                <c:pt idx="6379">
                  <c:v>2560</c:v>
                </c:pt>
                <c:pt idx="6380">
                  <c:v>2515</c:v>
                </c:pt>
                <c:pt idx="6381">
                  <c:v>2540</c:v>
                </c:pt>
                <c:pt idx="6382">
                  <c:v>2510</c:v>
                </c:pt>
                <c:pt idx="6383">
                  <c:v>2510</c:v>
                </c:pt>
                <c:pt idx="6384">
                  <c:v>2488.12</c:v>
                </c:pt>
                <c:pt idx="6385">
                  <c:v>2403.4399999999996</c:v>
                </c:pt>
                <c:pt idx="6386">
                  <c:v>2473.2399999999998</c:v>
                </c:pt>
                <c:pt idx="6387">
                  <c:v>2560</c:v>
                </c:pt>
                <c:pt idx="6388">
                  <c:v>2480</c:v>
                </c:pt>
                <c:pt idx="6389">
                  <c:v>2540</c:v>
                </c:pt>
                <c:pt idx="6390">
                  <c:v>2540</c:v>
                </c:pt>
                <c:pt idx="6391">
                  <c:v>2485</c:v>
                </c:pt>
                <c:pt idx="6392">
                  <c:v>2480</c:v>
                </c:pt>
                <c:pt idx="6393">
                  <c:v>2460</c:v>
                </c:pt>
                <c:pt idx="6394">
                  <c:v>2515</c:v>
                </c:pt>
                <c:pt idx="6395">
                  <c:v>2560</c:v>
                </c:pt>
                <c:pt idx="6396">
                  <c:v>2550</c:v>
                </c:pt>
                <c:pt idx="6397">
                  <c:v>2560</c:v>
                </c:pt>
                <c:pt idx="6398">
                  <c:v>2515</c:v>
                </c:pt>
                <c:pt idx="6399">
                  <c:v>2540</c:v>
                </c:pt>
                <c:pt idx="6400">
                  <c:v>2500</c:v>
                </c:pt>
                <c:pt idx="6401">
                  <c:v>2530</c:v>
                </c:pt>
                <c:pt idx="6402">
                  <c:v>2510</c:v>
                </c:pt>
                <c:pt idx="6403">
                  <c:v>2473.2799999999997</c:v>
                </c:pt>
                <c:pt idx="6404">
                  <c:v>2488.12</c:v>
                </c:pt>
                <c:pt idx="6405">
                  <c:v>2433.16</c:v>
                </c:pt>
                <c:pt idx="6406">
                  <c:v>2475.23</c:v>
                </c:pt>
                <c:pt idx="6407">
                  <c:v>2482.96</c:v>
                </c:pt>
                <c:pt idx="6408">
                  <c:v>2433.04</c:v>
                </c:pt>
                <c:pt idx="6409">
                  <c:v>2473.2399999999998</c:v>
                </c:pt>
                <c:pt idx="6410">
                  <c:v>2460.0320000000002</c:v>
                </c:pt>
                <c:pt idx="6411">
                  <c:v>2460.0320000000002</c:v>
                </c:pt>
                <c:pt idx="6412">
                  <c:v>2463.0320000000002</c:v>
                </c:pt>
                <c:pt idx="6413">
                  <c:v>2463.0320000000002</c:v>
                </c:pt>
                <c:pt idx="6414">
                  <c:v>2463.0320000000002</c:v>
                </c:pt>
                <c:pt idx="6415">
                  <c:v>2463.0320000000002</c:v>
                </c:pt>
                <c:pt idx="6416">
                  <c:v>2460.0320000000002</c:v>
                </c:pt>
                <c:pt idx="6417">
                  <c:v>2403.212</c:v>
                </c:pt>
                <c:pt idx="6418">
                  <c:v>2373.38</c:v>
                </c:pt>
                <c:pt idx="6419">
                  <c:v>2464.4333333333411</c:v>
                </c:pt>
                <c:pt idx="6420">
                  <c:v>2560</c:v>
                </c:pt>
                <c:pt idx="6421">
                  <c:v>2393.6933333333395</c:v>
                </c:pt>
                <c:pt idx="6422">
                  <c:v>2475</c:v>
                </c:pt>
                <c:pt idx="6423">
                  <c:v>2545</c:v>
                </c:pt>
                <c:pt idx="6424">
                  <c:v>2565</c:v>
                </c:pt>
                <c:pt idx="6425">
                  <c:v>2510</c:v>
                </c:pt>
                <c:pt idx="6426">
                  <c:v>2505</c:v>
                </c:pt>
                <c:pt idx="6427">
                  <c:v>2550</c:v>
                </c:pt>
                <c:pt idx="6428">
                  <c:v>2550</c:v>
                </c:pt>
                <c:pt idx="6429">
                  <c:v>2550</c:v>
                </c:pt>
                <c:pt idx="6430">
                  <c:v>2550</c:v>
                </c:pt>
                <c:pt idx="6431">
                  <c:v>2550</c:v>
                </c:pt>
                <c:pt idx="6432">
                  <c:v>2550</c:v>
                </c:pt>
                <c:pt idx="6433">
                  <c:v>2500</c:v>
                </c:pt>
                <c:pt idx="6434">
                  <c:v>2443.4100000000012</c:v>
                </c:pt>
                <c:pt idx="6435">
                  <c:v>2525</c:v>
                </c:pt>
                <c:pt idx="6436">
                  <c:v>2515</c:v>
                </c:pt>
                <c:pt idx="6437">
                  <c:v>2490</c:v>
                </c:pt>
                <c:pt idx="6438">
                  <c:v>2510</c:v>
                </c:pt>
                <c:pt idx="6439">
                  <c:v>2530</c:v>
                </c:pt>
                <c:pt idx="6440">
                  <c:v>2530</c:v>
                </c:pt>
                <c:pt idx="6441">
                  <c:v>2565</c:v>
                </c:pt>
                <c:pt idx="6442">
                  <c:v>2550</c:v>
                </c:pt>
                <c:pt idx="6443">
                  <c:v>2545</c:v>
                </c:pt>
                <c:pt idx="6444">
                  <c:v>2560</c:v>
                </c:pt>
                <c:pt idx="6445">
                  <c:v>2475</c:v>
                </c:pt>
                <c:pt idx="6446">
                  <c:v>2550</c:v>
                </c:pt>
                <c:pt idx="6447">
                  <c:v>2550</c:v>
                </c:pt>
                <c:pt idx="6448">
                  <c:v>2550</c:v>
                </c:pt>
                <c:pt idx="6449">
                  <c:v>2490</c:v>
                </c:pt>
                <c:pt idx="6450">
                  <c:v>2560</c:v>
                </c:pt>
                <c:pt idx="6451">
                  <c:v>2460</c:v>
                </c:pt>
                <c:pt idx="6452">
                  <c:v>2550</c:v>
                </c:pt>
                <c:pt idx="6453">
                  <c:v>2510</c:v>
                </c:pt>
                <c:pt idx="6454">
                  <c:v>2550</c:v>
                </c:pt>
                <c:pt idx="6455">
                  <c:v>2550</c:v>
                </c:pt>
                <c:pt idx="6456">
                  <c:v>2465</c:v>
                </c:pt>
                <c:pt idx="6457">
                  <c:v>2550</c:v>
                </c:pt>
                <c:pt idx="6458">
                  <c:v>2555</c:v>
                </c:pt>
                <c:pt idx="6459">
                  <c:v>2530</c:v>
                </c:pt>
                <c:pt idx="6460">
                  <c:v>2560</c:v>
                </c:pt>
                <c:pt idx="6461">
                  <c:v>2491.48</c:v>
                </c:pt>
                <c:pt idx="6462">
                  <c:v>2465</c:v>
                </c:pt>
                <c:pt idx="6463">
                  <c:v>2550</c:v>
                </c:pt>
                <c:pt idx="6464">
                  <c:v>2455</c:v>
                </c:pt>
                <c:pt idx="6465">
                  <c:v>2560</c:v>
                </c:pt>
                <c:pt idx="6466">
                  <c:v>2510</c:v>
                </c:pt>
                <c:pt idx="6467">
                  <c:v>2560</c:v>
                </c:pt>
                <c:pt idx="6468">
                  <c:v>2495</c:v>
                </c:pt>
                <c:pt idx="6469">
                  <c:v>2510</c:v>
                </c:pt>
                <c:pt idx="6470">
                  <c:v>2555</c:v>
                </c:pt>
                <c:pt idx="6471">
                  <c:v>2540</c:v>
                </c:pt>
                <c:pt idx="6472">
                  <c:v>2510</c:v>
                </c:pt>
                <c:pt idx="6473">
                  <c:v>2560</c:v>
                </c:pt>
                <c:pt idx="6474">
                  <c:v>2560</c:v>
                </c:pt>
                <c:pt idx="6475">
                  <c:v>2540</c:v>
                </c:pt>
                <c:pt idx="6476">
                  <c:v>2500</c:v>
                </c:pt>
                <c:pt idx="6477">
                  <c:v>2480</c:v>
                </c:pt>
                <c:pt idx="6478">
                  <c:v>2500</c:v>
                </c:pt>
                <c:pt idx="6479">
                  <c:v>2500</c:v>
                </c:pt>
                <c:pt idx="6480">
                  <c:v>2510</c:v>
                </c:pt>
                <c:pt idx="6481">
                  <c:v>2500</c:v>
                </c:pt>
                <c:pt idx="6482">
                  <c:v>2545</c:v>
                </c:pt>
                <c:pt idx="6483">
                  <c:v>2555</c:v>
                </c:pt>
                <c:pt idx="6484">
                  <c:v>2486.6999999999998</c:v>
                </c:pt>
                <c:pt idx="6485">
                  <c:v>2486.5100000000002</c:v>
                </c:pt>
                <c:pt idx="6486">
                  <c:v>2486.5100000000002</c:v>
                </c:pt>
                <c:pt idx="6487">
                  <c:v>2560</c:v>
                </c:pt>
                <c:pt idx="6488">
                  <c:v>2550</c:v>
                </c:pt>
                <c:pt idx="6489">
                  <c:v>2453.6</c:v>
                </c:pt>
                <c:pt idx="6490">
                  <c:v>2550</c:v>
                </c:pt>
                <c:pt idx="6491">
                  <c:v>2491.48</c:v>
                </c:pt>
                <c:pt idx="6492">
                  <c:v>2486.6999999999998</c:v>
                </c:pt>
                <c:pt idx="6493">
                  <c:v>2486.6999999999998</c:v>
                </c:pt>
                <c:pt idx="6494">
                  <c:v>2455</c:v>
                </c:pt>
                <c:pt idx="6495">
                  <c:v>2486.6999999999998</c:v>
                </c:pt>
                <c:pt idx="6496">
                  <c:v>24816.533333333304</c:v>
                </c:pt>
                <c:pt idx="6497">
                  <c:v>3337.84</c:v>
                </c:pt>
                <c:pt idx="6498">
                  <c:v>3337.84</c:v>
                </c:pt>
                <c:pt idx="6499">
                  <c:v>3325.8</c:v>
                </c:pt>
                <c:pt idx="6500">
                  <c:v>3325.8</c:v>
                </c:pt>
                <c:pt idx="6501">
                  <c:v>3288.1120000000001</c:v>
                </c:pt>
                <c:pt idx="6502">
                  <c:v>3288.1120000000001</c:v>
                </c:pt>
                <c:pt idx="6503">
                  <c:v>2880</c:v>
                </c:pt>
                <c:pt idx="6504">
                  <c:v>2880</c:v>
                </c:pt>
                <c:pt idx="6505">
                  <c:v>2828.4120000000012</c:v>
                </c:pt>
                <c:pt idx="6506">
                  <c:v>2828.4120000000012</c:v>
                </c:pt>
                <c:pt idx="6507">
                  <c:v>2828.4120000000012</c:v>
                </c:pt>
                <c:pt idx="6508">
                  <c:v>2828.4120000000012</c:v>
                </c:pt>
                <c:pt idx="6509">
                  <c:v>2810</c:v>
                </c:pt>
                <c:pt idx="6510">
                  <c:v>2810</c:v>
                </c:pt>
                <c:pt idx="6511">
                  <c:v>2810</c:v>
                </c:pt>
                <c:pt idx="6512">
                  <c:v>2810</c:v>
                </c:pt>
                <c:pt idx="6513">
                  <c:v>2803.98</c:v>
                </c:pt>
                <c:pt idx="6514">
                  <c:v>2803.98</c:v>
                </c:pt>
                <c:pt idx="6515">
                  <c:v>4939.5600000000004</c:v>
                </c:pt>
                <c:pt idx="6516">
                  <c:v>2754.652</c:v>
                </c:pt>
                <c:pt idx="6517">
                  <c:v>2754.652</c:v>
                </c:pt>
                <c:pt idx="6518">
                  <c:v>2754.652</c:v>
                </c:pt>
                <c:pt idx="6519">
                  <c:v>2754.652</c:v>
                </c:pt>
                <c:pt idx="6520">
                  <c:v>2754.652</c:v>
                </c:pt>
                <c:pt idx="6521">
                  <c:v>2734.3720000000012</c:v>
                </c:pt>
                <c:pt idx="6522">
                  <c:v>2734.3720000000012</c:v>
                </c:pt>
                <c:pt idx="6523">
                  <c:v>2734.3720000000012</c:v>
                </c:pt>
                <c:pt idx="6524">
                  <c:v>2727.3911111111156</c:v>
                </c:pt>
                <c:pt idx="6525">
                  <c:v>2700</c:v>
                </c:pt>
                <c:pt idx="6526">
                  <c:v>2730</c:v>
                </c:pt>
                <c:pt idx="6527">
                  <c:v>2730</c:v>
                </c:pt>
                <c:pt idx="6528">
                  <c:v>2725</c:v>
                </c:pt>
                <c:pt idx="6529">
                  <c:v>2666666.6666666665</c:v>
                </c:pt>
                <c:pt idx="6530">
                  <c:v>2550</c:v>
                </c:pt>
                <c:pt idx="6531">
                  <c:v>2660</c:v>
                </c:pt>
                <c:pt idx="6532">
                  <c:v>2660</c:v>
                </c:pt>
                <c:pt idx="6533">
                  <c:v>2660</c:v>
                </c:pt>
                <c:pt idx="6534">
                  <c:v>2660</c:v>
                </c:pt>
                <c:pt idx="6535">
                  <c:v>2660</c:v>
                </c:pt>
                <c:pt idx="6536">
                  <c:v>2660</c:v>
                </c:pt>
                <c:pt idx="6537">
                  <c:v>2660</c:v>
                </c:pt>
                <c:pt idx="6538">
                  <c:v>2660</c:v>
                </c:pt>
                <c:pt idx="6539">
                  <c:v>2660</c:v>
                </c:pt>
                <c:pt idx="6540">
                  <c:v>2660</c:v>
                </c:pt>
                <c:pt idx="6541">
                  <c:v>2660</c:v>
                </c:pt>
                <c:pt idx="6542">
                  <c:v>2645</c:v>
                </c:pt>
                <c:pt idx="6543">
                  <c:v>2640</c:v>
                </c:pt>
                <c:pt idx="6544">
                  <c:v>2640</c:v>
                </c:pt>
                <c:pt idx="6545">
                  <c:v>2640</c:v>
                </c:pt>
                <c:pt idx="6546">
                  <c:v>2640</c:v>
                </c:pt>
                <c:pt idx="6547">
                  <c:v>2640</c:v>
                </c:pt>
                <c:pt idx="6548">
                  <c:v>2640</c:v>
                </c:pt>
                <c:pt idx="6549">
                  <c:v>2640</c:v>
                </c:pt>
                <c:pt idx="6550">
                  <c:v>2640</c:v>
                </c:pt>
                <c:pt idx="6551">
                  <c:v>2640</c:v>
                </c:pt>
                <c:pt idx="6552">
                  <c:v>2640</c:v>
                </c:pt>
                <c:pt idx="6553">
                  <c:v>2640</c:v>
                </c:pt>
                <c:pt idx="6554">
                  <c:v>2650.24</c:v>
                </c:pt>
                <c:pt idx="6555">
                  <c:v>2810</c:v>
                </c:pt>
                <c:pt idx="6556">
                  <c:v>2810</c:v>
                </c:pt>
                <c:pt idx="6557">
                  <c:v>2660</c:v>
                </c:pt>
                <c:pt idx="6558">
                  <c:v>2610</c:v>
                </c:pt>
                <c:pt idx="6559">
                  <c:v>2610</c:v>
                </c:pt>
                <c:pt idx="6560">
                  <c:v>2610</c:v>
                </c:pt>
                <c:pt idx="6561">
                  <c:v>2610</c:v>
                </c:pt>
                <c:pt idx="6562">
                  <c:v>2610</c:v>
                </c:pt>
                <c:pt idx="6563">
                  <c:v>2610</c:v>
                </c:pt>
                <c:pt idx="6564">
                  <c:v>2610</c:v>
                </c:pt>
                <c:pt idx="6565">
                  <c:v>2610</c:v>
                </c:pt>
                <c:pt idx="6566">
                  <c:v>2605</c:v>
                </c:pt>
                <c:pt idx="6567">
                  <c:v>2605</c:v>
                </c:pt>
                <c:pt idx="6568">
                  <c:v>2735.62</c:v>
                </c:pt>
                <c:pt idx="6569">
                  <c:v>2600</c:v>
                </c:pt>
                <c:pt idx="6570">
                  <c:v>2600</c:v>
                </c:pt>
                <c:pt idx="6571">
                  <c:v>2600</c:v>
                </c:pt>
                <c:pt idx="6572">
                  <c:v>2600</c:v>
                </c:pt>
                <c:pt idx="6573">
                  <c:v>2600</c:v>
                </c:pt>
                <c:pt idx="6574">
                  <c:v>3365</c:v>
                </c:pt>
                <c:pt idx="6575">
                  <c:v>2590</c:v>
                </c:pt>
                <c:pt idx="6576">
                  <c:v>2590</c:v>
                </c:pt>
                <c:pt idx="6577">
                  <c:v>2640</c:v>
                </c:pt>
                <c:pt idx="6578">
                  <c:v>2670</c:v>
                </c:pt>
                <c:pt idx="6579">
                  <c:v>2575</c:v>
                </c:pt>
                <c:pt idx="6580">
                  <c:v>2575</c:v>
                </c:pt>
                <c:pt idx="6581">
                  <c:v>2575</c:v>
                </c:pt>
                <c:pt idx="6582">
                  <c:v>2665.07</c:v>
                </c:pt>
                <c:pt idx="6583">
                  <c:v>2660</c:v>
                </c:pt>
                <c:pt idx="6584">
                  <c:v>2650.08</c:v>
                </c:pt>
                <c:pt idx="6585">
                  <c:v>2566.56</c:v>
                </c:pt>
                <c:pt idx="6586">
                  <c:v>2565</c:v>
                </c:pt>
                <c:pt idx="6587">
                  <c:v>2600</c:v>
                </c:pt>
                <c:pt idx="6588">
                  <c:v>2640</c:v>
                </c:pt>
                <c:pt idx="6589">
                  <c:v>2640</c:v>
                </c:pt>
                <c:pt idx="6590">
                  <c:v>2640</c:v>
                </c:pt>
                <c:pt idx="6591">
                  <c:v>2593.3333333333421</c:v>
                </c:pt>
                <c:pt idx="6592">
                  <c:v>2754.66</c:v>
                </c:pt>
                <c:pt idx="6593">
                  <c:v>2560</c:v>
                </c:pt>
                <c:pt idx="6594">
                  <c:v>2560</c:v>
                </c:pt>
                <c:pt idx="6595">
                  <c:v>2560</c:v>
                </c:pt>
                <c:pt idx="6596">
                  <c:v>2560</c:v>
                </c:pt>
                <c:pt idx="6597">
                  <c:v>2560</c:v>
                </c:pt>
                <c:pt idx="6598">
                  <c:v>2555</c:v>
                </c:pt>
                <c:pt idx="6599">
                  <c:v>2555</c:v>
                </c:pt>
                <c:pt idx="6600">
                  <c:v>2596.864</c:v>
                </c:pt>
                <c:pt idx="6601">
                  <c:v>2565</c:v>
                </c:pt>
                <c:pt idx="6602">
                  <c:v>2565</c:v>
                </c:pt>
                <c:pt idx="6603">
                  <c:v>2550</c:v>
                </c:pt>
                <c:pt idx="6604">
                  <c:v>2550</c:v>
                </c:pt>
                <c:pt idx="6605">
                  <c:v>2550</c:v>
                </c:pt>
                <c:pt idx="6606">
                  <c:v>2550</c:v>
                </c:pt>
                <c:pt idx="6607">
                  <c:v>2550</c:v>
                </c:pt>
                <c:pt idx="6608">
                  <c:v>2670</c:v>
                </c:pt>
                <c:pt idx="6609">
                  <c:v>2670</c:v>
                </c:pt>
                <c:pt idx="6610">
                  <c:v>2560</c:v>
                </c:pt>
                <c:pt idx="6611">
                  <c:v>2660</c:v>
                </c:pt>
                <c:pt idx="6612">
                  <c:v>2560</c:v>
                </c:pt>
                <c:pt idx="6613">
                  <c:v>2560</c:v>
                </c:pt>
                <c:pt idx="6614">
                  <c:v>2560</c:v>
                </c:pt>
                <c:pt idx="6615">
                  <c:v>2650.24</c:v>
                </c:pt>
                <c:pt idx="6616">
                  <c:v>2535</c:v>
                </c:pt>
                <c:pt idx="6617">
                  <c:v>2550</c:v>
                </c:pt>
                <c:pt idx="6618">
                  <c:v>2550</c:v>
                </c:pt>
                <c:pt idx="6619">
                  <c:v>2565</c:v>
                </c:pt>
                <c:pt idx="6620">
                  <c:v>2560</c:v>
                </c:pt>
                <c:pt idx="6621">
                  <c:v>2560</c:v>
                </c:pt>
                <c:pt idx="6622">
                  <c:v>2560</c:v>
                </c:pt>
                <c:pt idx="6623">
                  <c:v>2530.52</c:v>
                </c:pt>
                <c:pt idx="6624">
                  <c:v>2530.52</c:v>
                </c:pt>
                <c:pt idx="6625">
                  <c:v>2530</c:v>
                </c:pt>
                <c:pt idx="6626">
                  <c:v>2530</c:v>
                </c:pt>
                <c:pt idx="6627">
                  <c:v>2530</c:v>
                </c:pt>
                <c:pt idx="6628">
                  <c:v>2540</c:v>
                </c:pt>
                <c:pt idx="6629">
                  <c:v>2550</c:v>
                </c:pt>
                <c:pt idx="6630">
                  <c:v>2530</c:v>
                </c:pt>
                <c:pt idx="6631">
                  <c:v>2650.08</c:v>
                </c:pt>
                <c:pt idx="6632">
                  <c:v>2555</c:v>
                </c:pt>
                <c:pt idx="6633">
                  <c:v>2640</c:v>
                </c:pt>
                <c:pt idx="6634">
                  <c:v>2540</c:v>
                </c:pt>
                <c:pt idx="6635">
                  <c:v>2540</c:v>
                </c:pt>
                <c:pt idx="6636">
                  <c:v>2560</c:v>
                </c:pt>
                <c:pt idx="6637">
                  <c:v>2560</c:v>
                </c:pt>
                <c:pt idx="6638">
                  <c:v>2560</c:v>
                </c:pt>
                <c:pt idx="6639">
                  <c:v>2600</c:v>
                </c:pt>
                <c:pt idx="6640">
                  <c:v>2555</c:v>
                </c:pt>
                <c:pt idx="6641">
                  <c:v>2520</c:v>
                </c:pt>
                <c:pt idx="6642">
                  <c:v>2550</c:v>
                </c:pt>
                <c:pt idx="6643">
                  <c:v>2550</c:v>
                </c:pt>
                <c:pt idx="6644">
                  <c:v>2530</c:v>
                </c:pt>
                <c:pt idx="6645">
                  <c:v>2520</c:v>
                </c:pt>
                <c:pt idx="6646">
                  <c:v>2540</c:v>
                </c:pt>
                <c:pt idx="6647">
                  <c:v>2540</c:v>
                </c:pt>
                <c:pt idx="6648">
                  <c:v>2565</c:v>
                </c:pt>
                <c:pt idx="6649">
                  <c:v>2550</c:v>
                </c:pt>
                <c:pt idx="6650">
                  <c:v>2530.52</c:v>
                </c:pt>
                <c:pt idx="6651">
                  <c:v>2530</c:v>
                </c:pt>
                <c:pt idx="6652">
                  <c:v>2530</c:v>
                </c:pt>
                <c:pt idx="6653">
                  <c:v>2530</c:v>
                </c:pt>
                <c:pt idx="6654">
                  <c:v>2530</c:v>
                </c:pt>
                <c:pt idx="6655">
                  <c:v>2540</c:v>
                </c:pt>
                <c:pt idx="6656">
                  <c:v>2512.36</c:v>
                </c:pt>
                <c:pt idx="6657">
                  <c:v>1986.0239999999999</c:v>
                </c:pt>
                <c:pt idx="6658">
                  <c:v>2442.88</c:v>
                </c:pt>
                <c:pt idx="6659">
                  <c:v>2383.712</c:v>
                </c:pt>
                <c:pt idx="6660">
                  <c:v>2442.0320000000002</c:v>
                </c:pt>
                <c:pt idx="6661">
                  <c:v>2477.3320000000012</c:v>
                </c:pt>
                <c:pt idx="6662">
                  <c:v>2483.8920000000012</c:v>
                </c:pt>
                <c:pt idx="6663">
                  <c:v>2491.48</c:v>
                </c:pt>
                <c:pt idx="6664">
                  <c:v>2483.8920000000012</c:v>
                </c:pt>
                <c:pt idx="6665">
                  <c:v>2483.8920000000012</c:v>
                </c:pt>
                <c:pt idx="6666">
                  <c:v>2473.2799999999997</c:v>
                </c:pt>
                <c:pt idx="6667">
                  <c:v>2477.3320000000012</c:v>
                </c:pt>
                <c:pt idx="6668">
                  <c:v>2476.8320000000012</c:v>
                </c:pt>
                <c:pt idx="6669">
                  <c:v>2506.16</c:v>
                </c:pt>
                <c:pt idx="6670">
                  <c:v>2473.2799999999997</c:v>
                </c:pt>
                <c:pt idx="6671">
                  <c:v>2374.5</c:v>
                </c:pt>
                <c:pt idx="6672">
                  <c:v>2486.7799999999997</c:v>
                </c:pt>
                <c:pt idx="6673">
                  <c:v>2486.7799999999997</c:v>
                </c:pt>
                <c:pt idx="6674">
                  <c:v>2481.54</c:v>
                </c:pt>
                <c:pt idx="6675">
                  <c:v>2384.4520000000002</c:v>
                </c:pt>
                <c:pt idx="6676">
                  <c:v>2486.7799999999997</c:v>
                </c:pt>
                <c:pt idx="6677">
                  <c:v>2481.652</c:v>
                </c:pt>
                <c:pt idx="6678">
                  <c:v>2471.5919999999996</c:v>
                </c:pt>
                <c:pt idx="6679">
                  <c:v>2383.712</c:v>
                </c:pt>
                <c:pt idx="6680">
                  <c:v>2486.7799999999997</c:v>
                </c:pt>
                <c:pt idx="6681">
                  <c:v>2486.7799999999997</c:v>
                </c:pt>
                <c:pt idx="6682">
                  <c:v>2383.712</c:v>
                </c:pt>
                <c:pt idx="6683">
                  <c:v>2383.712</c:v>
                </c:pt>
                <c:pt idx="6684">
                  <c:v>2471.5919999999996</c:v>
                </c:pt>
                <c:pt idx="6685">
                  <c:v>2384.4520000000002</c:v>
                </c:pt>
                <c:pt idx="6686">
                  <c:v>2486.7799999999997</c:v>
                </c:pt>
                <c:pt idx="6687">
                  <c:v>2388.6799999999998</c:v>
                </c:pt>
                <c:pt idx="6688">
                  <c:v>2388.6799999999998</c:v>
                </c:pt>
                <c:pt idx="6689">
                  <c:v>2486.7799999999997</c:v>
                </c:pt>
                <c:pt idx="6690">
                  <c:v>2442.0320000000002</c:v>
                </c:pt>
                <c:pt idx="6691">
                  <c:v>2454.652</c:v>
                </c:pt>
                <c:pt idx="6692">
                  <c:v>2476.8320000000012</c:v>
                </c:pt>
                <c:pt idx="6693">
                  <c:v>2506.16</c:v>
                </c:pt>
                <c:pt idx="6694">
                  <c:v>2486.7799999999997</c:v>
                </c:pt>
                <c:pt idx="6695">
                  <c:v>2388.6799999999998</c:v>
                </c:pt>
                <c:pt idx="6696">
                  <c:v>2510</c:v>
                </c:pt>
                <c:pt idx="6697">
                  <c:v>2510</c:v>
                </c:pt>
                <c:pt idx="6698">
                  <c:v>2398.8999999999996</c:v>
                </c:pt>
                <c:pt idx="6699">
                  <c:v>2500</c:v>
                </c:pt>
                <c:pt idx="6700">
                  <c:v>2476.84</c:v>
                </c:pt>
                <c:pt idx="6701">
                  <c:v>2481.6600000000003</c:v>
                </c:pt>
                <c:pt idx="6702">
                  <c:v>2510</c:v>
                </c:pt>
                <c:pt idx="6703">
                  <c:v>2510</c:v>
                </c:pt>
                <c:pt idx="6704">
                  <c:v>2444.6993548387122</c:v>
                </c:pt>
                <c:pt idx="6705">
                  <c:v>2383.09</c:v>
                </c:pt>
                <c:pt idx="6706">
                  <c:v>2510</c:v>
                </c:pt>
                <c:pt idx="6707">
                  <c:v>2383.71</c:v>
                </c:pt>
                <c:pt idx="6708">
                  <c:v>2462.64</c:v>
                </c:pt>
                <c:pt idx="6709">
                  <c:v>2510</c:v>
                </c:pt>
                <c:pt idx="6710">
                  <c:v>2510</c:v>
                </c:pt>
                <c:pt idx="6711">
                  <c:v>2510</c:v>
                </c:pt>
                <c:pt idx="6712">
                  <c:v>2450</c:v>
                </c:pt>
                <c:pt idx="6713">
                  <c:v>2403.48</c:v>
                </c:pt>
                <c:pt idx="6714">
                  <c:v>2374.5</c:v>
                </c:pt>
                <c:pt idx="6715">
                  <c:v>2486.5133333333411</c:v>
                </c:pt>
                <c:pt idx="6716">
                  <c:v>2486.5133333333411</c:v>
                </c:pt>
                <c:pt idx="6717">
                  <c:v>2388.6799999999998</c:v>
                </c:pt>
                <c:pt idx="6718">
                  <c:v>2427.811428571436</c:v>
                </c:pt>
                <c:pt idx="6719">
                  <c:v>2510</c:v>
                </c:pt>
                <c:pt idx="6720">
                  <c:v>2455</c:v>
                </c:pt>
                <c:pt idx="6721">
                  <c:v>2455</c:v>
                </c:pt>
                <c:pt idx="6722">
                  <c:v>2471.86</c:v>
                </c:pt>
                <c:pt idx="6723">
                  <c:v>2444.69333333334</c:v>
                </c:pt>
                <c:pt idx="6724">
                  <c:v>2510</c:v>
                </c:pt>
                <c:pt idx="6725">
                  <c:v>2460</c:v>
                </c:pt>
                <c:pt idx="6726">
                  <c:v>2500</c:v>
                </c:pt>
                <c:pt idx="6727">
                  <c:v>2500</c:v>
                </c:pt>
                <c:pt idx="6728">
                  <c:v>2460</c:v>
                </c:pt>
                <c:pt idx="6729">
                  <c:v>2500</c:v>
                </c:pt>
                <c:pt idx="6730">
                  <c:v>2480</c:v>
                </c:pt>
                <c:pt idx="6731">
                  <c:v>2480</c:v>
                </c:pt>
                <c:pt idx="6732">
                  <c:v>2510</c:v>
                </c:pt>
                <c:pt idx="6733">
                  <c:v>2465</c:v>
                </c:pt>
                <c:pt idx="6734">
                  <c:v>2460</c:v>
                </c:pt>
                <c:pt idx="6735">
                  <c:v>26300</c:v>
                </c:pt>
                <c:pt idx="6736">
                  <c:v>2740</c:v>
                </c:pt>
                <c:pt idx="6737">
                  <c:v>2640</c:v>
                </c:pt>
                <c:pt idx="6738">
                  <c:v>3324.14</c:v>
                </c:pt>
                <c:pt idx="6739">
                  <c:v>3280</c:v>
                </c:pt>
                <c:pt idx="6740">
                  <c:v>3280</c:v>
                </c:pt>
                <c:pt idx="6741">
                  <c:v>3280</c:v>
                </c:pt>
                <c:pt idx="6742">
                  <c:v>2913.1034482758623</c:v>
                </c:pt>
                <c:pt idx="6743">
                  <c:v>2890</c:v>
                </c:pt>
                <c:pt idx="6744">
                  <c:v>2890</c:v>
                </c:pt>
                <c:pt idx="6745">
                  <c:v>2890</c:v>
                </c:pt>
                <c:pt idx="6746">
                  <c:v>2828.652</c:v>
                </c:pt>
                <c:pt idx="6747">
                  <c:v>2828.652</c:v>
                </c:pt>
                <c:pt idx="6748">
                  <c:v>2828.4120000000012</c:v>
                </c:pt>
                <c:pt idx="6749">
                  <c:v>2828.4120000000012</c:v>
                </c:pt>
                <c:pt idx="6750">
                  <c:v>2814.5099999999998</c:v>
                </c:pt>
                <c:pt idx="6751">
                  <c:v>2810</c:v>
                </c:pt>
                <c:pt idx="6752">
                  <c:v>2565</c:v>
                </c:pt>
                <c:pt idx="6753">
                  <c:v>2827.4</c:v>
                </c:pt>
                <c:pt idx="6754">
                  <c:v>2890</c:v>
                </c:pt>
                <c:pt idx="6755">
                  <c:v>2640</c:v>
                </c:pt>
                <c:pt idx="6756">
                  <c:v>2735</c:v>
                </c:pt>
                <c:pt idx="6757">
                  <c:v>2735</c:v>
                </c:pt>
                <c:pt idx="6758">
                  <c:v>2734.3720000000012</c:v>
                </c:pt>
                <c:pt idx="6759">
                  <c:v>2730</c:v>
                </c:pt>
                <c:pt idx="6760">
                  <c:v>2880</c:v>
                </c:pt>
                <c:pt idx="6761">
                  <c:v>2810</c:v>
                </c:pt>
                <c:pt idx="6762">
                  <c:v>2810</c:v>
                </c:pt>
                <c:pt idx="6763">
                  <c:v>2700</c:v>
                </c:pt>
                <c:pt idx="6764">
                  <c:v>2700</c:v>
                </c:pt>
                <c:pt idx="6765">
                  <c:v>2700</c:v>
                </c:pt>
                <c:pt idx="6766">
                  <c:v>2734.29</c:v>
                </c:pt>
                <c:pt idx="6767">
                  <c:v>2730</c:v>
                </c:pt>
                <c:pt idx="6768">
                  <c:v>2730</c:v>
                </c:pt>
                <c:pt idx="6769">
                  <c:v>2730</c:v>
                </c:pt>
                <c:pt idx="6770">
                  <c:v>2830</c:v>
                </c:pt>
                <c:pt idx="6771">
                  <c:v>2605</c:v>
                </c:pt>
                <c:pt idx="6772">
                  <c:v>2605</c:v>
                </c:pt>
                <c:pt idx="6773">
                  <c:v>2605</c:v>
                </c:pt>
                <c:pt idx="6774">
                  <c:v>2605</c:v>
                </c:pt>
                <c:pt idx="6775">
                  <c:v>2660</c:v>
                </c:pt>
                <c:pt idx="6776">
                  <c:v>2660</c:v>
                </c:pt>
                <c:pt idx="6777">
                  <c:v>2660</c:v>
                </c:pt>
                <c:pt idx="6778">
                  <c:v>2660</c:v>
                </c:pt>
                <c:pt idx="6779">
                  <c:v>2660</c:v>
                </c:pt>
                <c:pt idx="6780">
                  <c:v>2660</c:v>
                </c:pt>
                <c:pt idx="6781">
                  <c:v>2660</c:v>
                </c:pt>
                <c:pt idx="6782">
                  <c:v>2660</c:v>
                </c:pt>
                <c:pt idx="6783">
                  <c:v>2660</c:v>
                </c:pt>
                <c:pt idx="6784">
                  <c:v>2660</c:v>
                </c:pt>
                <c:pt idx="6785">
                  <c:v>2660</c:v>
                </c:pt>
                <c:pt idx="6786">
                  <c:v>2660</c:v>
                </c:pt>
                <c:pt idx="6787">
                  <c:v>2660</c:v>
                </c:pt>
                <c:pt idx="6788">
                  <c:v>2660</c:v>
                </c:pt>
                <c:pt idx="6789">
                  <c:v>2660</c:v>
                </c:pt>
                <c:pt idx="6790">
                  <c:v>2660</c:v>
                </c:pt>
                <c:pt idx="6791">
                  <c:v>2660</c:v>
                </c:pt>
                <c:pt idx="6792">
                  <c:v>2660</c:v>
                </c:pt>
                <c:pt idx="6793">
                  <c:v>2660</c:v>
                </c:pt>
                <c:pt idx="6794">
                  <c:v>2660</c:v>
                </c:pt>
                <c:pt idx="6795">
                  <c:v>2660</c:v>
                </c:pt>
                <c:pt idx="6796">
                  <c:v>2660</c:v>
                </c:pt>
                <c:pt idx="6797">
                  <c:v>2660</c:v>
                </c:pt>
                <c:pt idx="6798">
                  <c:v>2660</c:v>
                </c:pt>
                <c:pt idx="6799">
                  <c:v>2700</c:v>
                </c:pt>
                <c:pt idx="6800">
                  <c:v>2645</c:v>
                </c:pt>
                <c:pt idx="6801">
                  <c:v>2645</c:v>
                </c:pt>
                <c:pt idx="6802">
                  <c:v>2645</c:v>
                </c:pt>
                <c:pt idx="6803">
                  <c:v>2645</c:v>
                </c:pt>
                <c:pt idx="6804">
                  <c:v>2645</c:v>
                </c:pt>
                <c:pt idx="6805">
                  <c:v>2645</c:v>
                </c:pt>
                <c:pt idx="6806">
                  <c:v>2645</c:v>
                </c:pt>
                <c:pt idx="6807">
                  <c:v>2645</c:v>
                </c:pt>
                <c:pt idx="6808">
                  <c:v>2645</c:v>
                </c:pt>
                <c:pt idx="6809">
                  <c:v>2645</c:v>
                </c:pt>
                <c:pt idx="6810">
                  <c:v>2640</c:v>
                </c:pt>
                <c:pt idx="6811">
                  <c:v>2640</c:v>
                </c:pt>
                <c:pt idx="6812">
                  <c:v>2640</c:v>
                </c:pt>
                <c:pt idx="6813">
                  <c:v>2640</c:v>
                </c:pt>
                <c:pt idx="6814">
                  <c:v>2640</c:v>
                </c:pt>
                <c:pt idx="6815">
                  <c:v>2640</c:v>
                </c:pt>
                <c:pt idx="6816">
                  <c:v>2640</c:v>
                </c:pt>
                <c:pt idx="6817">
                  <c:v>2640</c:v>
                </c:pt>
                <c:pt idx="6818">
                  <c:v>2640</c:v>
                </c:pt>
                <c:pt idx="6819">
                  <c:v>2640</c:v>
                </c:pt>
                <c:pt idx="6820">
                  <c:v>2640</c:v>
                </c:pt>
                <c:pt idx="6821">
                  <c:v>2635</c:v>
                </c:pt>
                <c:pt idx="6822">
                  <c:v>2630</c:v>
                </c:pt>
                <c:pt idx="6823">
                  <c:v>2630</c:v>
                </c:pt>
                <c:pt idx="6824">
                  <c:v>2630</c:v>
                </c:pt>
                <c:pt idx="6825">
                  <c:v>2630</c:v>
                </c:pt>
                <c:pt idx="6826">
                  <c:v>2630</c:v>
                </c:pt>
                <c:pt idx="6827">
                  <c:v>2630</c:v>
                </c:pt>
                <c:pt idx="6828">
                  <c:v>2630</c:v>
                </c:pt>
                <c:pt idx="6829">
                  <c:v>2640</c:v>
                </c:pt>
                <c:pt idx="6830">
                  <c:v>2625.9199999999996</c:v>
                </c:pt>
                <c:pt idx="6831">
                  <c:v>2625.9199999999996</c:v>
                </c:pt>
                <c:pt idx="6832">
                  <c:v>2645</c:v>
                </c:pt>
                <c:pt idx="6833">
                  <c:v>2640</c:v>
                </c:pt>
                <c:pt idx="6834">
                  <c:v>2640</c:v>
                </c:pt>
                <c:pt idx="6835">
                  <c:v>2640</c:v>
                </c:pt>
                <c:pt idx="6836">
                  <c:v>2610</c:v>
                </c:pt>
                <c:pt idx="6837">
                  <c:v>2610</c:v>
                </c:pt>
                <c:pt idx="6838">
                  <c:v>2610</c:v>
                </c:pt>
                <c:pt idx="6839">
                  <c:v>2610</c:v>
                </c:pt>
                <c:pt idx="6840">
                  <c:v>2610</c:v>
                </c:pt>
                <c:pt idx="6841">
                  <c:v>2610</c:v>
                </c:pt>
                <c:pt idx="6842">
                  <c:v>2610</c:v>
                </c:pt>
                <c:pt idx="6843">
                  <c:v>2610</c:v>
                </c:pt>
                <c:pt idx="6844">
                  <c:v>2890</c:v>
                </c:pt>
                <c:pt idx="6845">
                  <c:v>2605</c:v>
                </c:pt>
                <c:pt idx="6846">
                  <c:v>2605</c:v>
                </c:pt>
                <c:pt idx="6847">
                  <c:v>2605</c:v>
                </c:pt>
                <c:pt idx="6848">
                  <c:v>2605</c:v>
                </c:pt>
                <c:pt idx="6849">
                  <c:v>2605</c:v>
                </c:pt>
                <c:pt idx="6850">
                  <c:v>2605</c:v>
                </c:pt>
                <c:pt idx="6851">
                  <c:v>2605</c:v>
                </c:pt>
                <c:pt idx="6852">
                  <c:v>2605</c:v>
                </c:pt>
                <c:pt idx="6853">
                  <c:v>2600</c:v>
                </c:pt>
                <c:pt idx="6854">
                  <c:v>2600</c:v>
                </c:pt>
                <c:pt idx="6855">
                  <c:v>2600</c:v>
                </c:pt>
                <c:pt idx="6856">
                  <c:v>2600</c:v>
                </c:pt>
                <c:pt idx="6857">
                  <c:v>2600</c:v>
                </c:pt>
                <c:pt idx="6858">
                  <c:v>2640</c:v>
                </c:pt>
                <c:pt idx="6859">
                  <c:v>2640</c:v>
                </c:pt>
                <c:pt idx="6860">
                  <c:v>2730</c:v>
                </c:pt>
                <c:pt idx="6861">
                  <c:v>2596.0800000000004</c:v>
                </c:pt>
                <c:pt idx="6862">
                  <c:v>2814.5099999999998</c:v>
                </c:pt>
                <c:pt idx="6863">
                  <c:v>2630</c:v>
                </c:pt>
                <c:pt idx="6864">
                  <c:v>2880</c:v>
                </c:pt>
                <c:pt idx="6865">
                  <c:v>2590</c:v>
                </c:pt>
                <c:pt idx="6866">
                  <c:v>2590</c:v>
                </c:pt>
                <c:pt idx="6867">
                  <c:v>2590</c:v>
                </c:pt>
                <c:pt idx="6868">
                  <c:v>2590</c:v>
                </c:pt>
                <c:pt idx="6869">
                  <c:v>2590</c:v>
                </c:pt>
                <c:pt idx="6870">
                  <c:v>2590</c:v>
                </c:pt>
                <c:pt idx="6871">
                  <c:v>2590</c:v>
                </c:pt>
                <c:pt idx="6872">
                  <c:v>2590</c:v>
                </c:pt>
                <c:pt idx="6873">
                  <c:v>2590</c:v>
                </c:pt>
                <c:pt idx="6874">
                  <c:v>2590</c:v>
                </c:pt>
                <c:pt idx="6875">
                  <c:v>2590</c:v>
                </c:pt>
                <c:pt idx="6876">
                  <c:v>2640</c:v>
                </c:pt>
                <c:pt idx="6877">
                  <c:v>2640</c:v>
                </c:pt>
                <c:pt idx="6878">
                  <c:v>2660</c:v>
                </c:pt>
                <c:pt idx="6879">
                  <c:v>2600</c:v>
                </c:pt>
                <c:pt idx="6880">
                  <c:v>2610</c:v>
                </c:pt>
                <c:pt idx="6881">
                  <c:v>2560</c:v>
                </c:pt>
                <c:pt idx="6882">
                  <c:v>2640</c:v>
                </c:pt>
                <c:pt idx="6883">
                  <c:v>2740</c:v>
                </c:pt>
                <c:pt idx="6884">
                  <c:v>2640</c:v>
                </c:pt>
                <c:pt idx="6885">
                  <c:v>2630</c:v>
                </c:pt>
                <c:pt idx="6886">
                  <c:v>2570</c:v>
                </c:pt>
                <c:pt idx="6887">
                  <c:v>2570</c:v>
                </c:pt>
                <c:pt idx="6888">
                  <c:v>2570</c:v>
                </c:pt>
                <c:pt idx="6889">
                  <c:v>2830</c:v>
                </c:pt>
                <c:pt idx="6890">
                  <c:v>2596.0800000000004</c:v>
                </c:pt>
                <c:pt idx="6891">
                  <c:v>2610</c:v>
                </c:pt>
                <c:pt idx="6892">
                  <c:v>2566.56</c:v>
                </c:pt>
                <c:pt idx="6893">
                  <c:v>2566.1800000000003</c:v>
                </c:pt>
                <c:pt idx="6894">
                  <c:v>2566.14</c:v>
                </c:pt>
                <c:pt idx="6895">
                  <c:v>2566.14</c:v>
                </c:pt>
                <c:pt idx="6896">
                  <c:v>2565.3200000000002</c:v>
                </c:pt>
                <c:pt idx="6897">
                  <c:v>2565.3200000000002</c:v>
                </c:pt>
                <c:pt idx="6898">
                  <c:v>2565.0400000000004</c:v>
                </c:pt>
                <c:pt idx="6899">
                  <c:v>2565</c:v>
                </c:pt>
                <c:pt idx="6900">
                  <c:v>2565</c:v>
                </c:pt>
                <c:pt idx="6901">
                  <c:v>2565</c:v>
                </c:pt>
                <c:pt idx="6902">
                  <c:v>2565</c:v>
                </c:pt>
                <c:pt idx="6903">
                  <c:v>2565</c:v>
                </c:pt>
                <c:pt idx="6904">
                  <c:v>2565</c:v>
                </c:pt>
                <c:pt idx="6905">
                  <c:v>2563.9920000000002</c:v>
                </c:pt>
                <c:pt idx="6906">
                  <c:v>2563.9920000000002</c:v>
                </c:pt>
                <c:pt idx="6907">
                  <c:v>2563.9920000000002</c:v>
                </c:pt>
                <c:pt idx="6908">
                  <c:v>2563.9920000000002</c:v>
                </c:pt>
                <c:pt idx="6909">
                  <c:v>2563.9920000000002</c:v>
                </c:pt>
                <c:pt idx="6910">
                  <c:v>2563.9920000000002</c:v>
                </c:pt>
                <c:pt idx="6911">
                  <c:v>2563.9920000000002</c:v>
                </c:pt>
                <c:pt idx="6912">
                  <c:v>2563.9920000000002</c:v>
                </c:pt>
                <c:pt idx="6913">
                  <c:v>2600</c:v>
                </c:pt>
                <c:pt idx="6914">
                  <c:v>2600</c:v>
                </c:pt>
                <c:pt idx="6915">
                  <c:v>2565.4311111111147</c:v>
                </c:pt>
                <c:pt idx="6916">
                  <c:v>2560</c:v>
                </c:pt>
                <c:pt idx="6917">
                  <c:v>2560</c:v>
                </c:pt>
                <c:pt idx="6918">
                  <c:v>2560</c:v>
                </c:pt>
                <c:pt idx="6919">
                  <c:v>2560</c:v>
                </c:pt>
                <c:pt idx="6920">
                  <c:v>2560</c:v>
                </c:pt>
                <c:pt idx="6921">
                  <c:v>2560</c:v>
                </c:pt>
                <c:pt idx="6922">
                  <c:v>2560</c:v>
                </c:pt>
                <c:pt idx="6923">
                  <c:v>2590</c:v>
                </c:pt>
                <c:pt idx="6924">
                  <c:v>2640</c:v>
                </c:pt>
                <c:pt idx="6925">
                  <c:v>2640</c:v>
                </c:pt>
                <c:pt idx="6926">
                  <c:v>2640</c:v>
                </c:pt>
                <c:pt idx="6927">
                  <c:v>2590.005333333339</c:v>
                </c:pt>
                <c:pt idx="6928">
                  <c:v>2600</c:v>
                </c:pt>
                <c:pt idx="6929">
                  <c:v>2630</c:v>
                </c:pt>
                <c:pt idx="6930">
                  <c:v>2660</c:v>
                </c:pt>
                <c:pt idx="6931">
                  <c:v>2556.3520000000012</c:v>
                </c:pt>
                <c:pt idx="6932">
                  <c:v>2556.3520000000012</c:v>
                </c:pt>
                <c:pt idx="6933">
                  <c:v>2556.3520000000012</c:v>
                </c:pt>
                <c:pt idx="6934">
                  <c:v>2556.3520000000012</c:v>
                </c:pt>
                <c:pt idx="6935">
                  <c:v>2556.3520000000012</c:v>
                </c:pt>
                <c:pt idx="6936">
                  <c:v>2556.3520000000012</c:v>
                </c:pt>
                <c:pt idx="6937">
                  <c:v>2556.3520000000012</c:v>
                </c:pt>
                <c:pt idx="6938">
                  <c:v>2556.3520000000012</c:v>
                </c:pt>
                <c:pt idx="6939">
                  <c:v>2560</c:v>
                </c:pt>
                <c:pt idx="6940">
                  <c:v>2560</c:v>
                </c:pt>
                <c:pt idx="6941">
                  <c:v>2580</c:v>
                </c:pt>
                <c:pt idx="6942">
                  <c:v>2555</c:v>
                </c:pt>
                <c:pt idx="6943">
                  <c:v>2555</c:v>
                </c:pt>
                <c:pt idx="6944">
                  <c:v>2555</c:v>
                </c:pt>
                <c:pt idx="6945">
                  <c:v>2555</c:v>
                </c:pt>
                <c:pt idx="6946">
                  <c:v>2555</c:v>
                </c:pt>
                <c:pt idx="6947">
                  <c:v>2555</c:v>
                </c:pt>
                <c:pt idx="6948">
                  <c:v>2560</c:v>
                </c:pt>
                <c:pt idx="6949">
                  <c:v>2560</c:v>
                </c:pt>
                <c:pt idx="6950">
                  <c:v>2660</c:v>
                </c:pt>
                <c:pt idx="6951">
                  <c:v>2550</c:v>
                </c:pt>
                <c:pt idx="6952">
                  <c:v>2550</c:v>
                </c:pt>
                <c:pt idx="6953">
                  <c:v>2550</c:v>
                </c:pt>
                <c:pt idx="6954">
                  <c:v>2550</c:v>
                </c:pt>
                <c:pt idx="6955">
                  <c:v>2550</c:v>
                </c:pt>
                <c:pt idx="6956">
                  <c:v>2550</c:v>
                </c:pt>
                <c:pt idx="6957">
                  <c:v>2550</c:v>
                </c:pt>
                <c:pt idx="6958">
                  <c:v>2550</c:v>
                </c:pt>
                <c:pt idx="6959">
                  <c:v>2550</c:v>
                </c:pt>
                <c:pt idx="6960">
                  <c:v>2550</c:v>
                </c:pt>
                <c:pt idx="6961">
                  <c:v>2550</c:v>
                </c:pt>
                <c:pt idx="6962">
                  <c:v>2550</c:v>
                </c:pt>
                <c:pt idx="6963">
                  <c:v>2550</c:v>
                </c:pt>
                <c:pt idx="6964">
                  <c:v>2590</c:v>
                </c:pt>
                <c:pt idx="6965">
                  <c:v>2550</c:v>
                </c:pt>
                <c:pt idx="6966">
                  <c:v>2560</c:v>
                </c:pt>
                <c:pt idx="6967">
                  <c:v>2560</c:v>
                </c:pt>
                <c:pt idx="6968">
                  <c:v>2565.4266666666636</c:v>
                </c:pt>
                <c:pt idx="6969">
                  <c:v>2560</c:v>
                </c:pt>
                <c:pt idx="6970">
                  <c:v>2550</c:v>
                </c:pt>
                <c:pt idx="6971">
                  <c:v>2550</c:v>
                </c:pt>
                <c:pt idx="6972">
                  <c:v>2555</c:v>
                </c:pt>
                <c:pt idx="6973">
                  <c:v>2600</c:v>
                </c:pt>
                <c:pt idx="6974">
                  <c:v>2600</c:v>
                </c:pt>
                <c:pt idx="6975">
                  <c:v>2545</c:v>
                </c:pt>
                <c:pt idx="6976">
                  <c:v>2545</c:v>
                </c:pt>
                <c:pt idx="6977">
                  <c:v>2545</c:v>
                </c:pt>
                <c:pt idx="6978">
                  <c:v>2566.3000000000002</c:v>
                </c:pt>
                <c:pt idx="6979">
                  <c:v>2565.3200000000002</c:v>
                </c:pt>
                <c:pt idx="6980">
                  <c:v>2545</c:v>
                </c:pt>
                <c:pt idx="6981">
                  <c:v>2550</c:v>
                </c:pt>
                <c:pt idx="6982">
                  <c:v>2550</c:v>
                </c:pt>
                <c:pt idx="6983">
                  <c:v>2560</c:v>
                </c:pt>
                <c:pt idx="6984">
                  <c:v>2560</c:v>
                </c:pt>
                <c:pt idx="6985">
                  <c:v>2560</c:v>
                </c:pt>
                <c:pt idx="6986">
                  <c:v>2560</c:v>
                </c:pt>
                <c:pt idx="6987">
                  <c:v>2560</c:v>
                </c:pt>
                <c:pt idx="6988">
                  <c:v>2565.3200000000002</c:v>
                </c:pt>
                <c:pt idx="6989">
                  <c:v>2590</c:v>
                </c:pt>
                <c:pt idx="6990">
                  <c:v>2545</c:v>
                </c:pt>
                <c:pt idx="6991">
                  <c:v>2545</c:v>
                </c:pt>
                <c:pt idx="6992">
                  <c:v>2550</c:v>
                </c:pt>
                <c:pt idx="6993">
                  <c:v>2560</c:v>
                </c:pt>
                <c:pt idx="6994">
                  <c:v>2560</c:v>
                </c:pt>
                <c:pt idx="6995">
                  <c:v>2540</c:v>
                </c:pt>
                <c:pt idx="6996">
                  <c:v>2540</c:v>
                </c:pt>
                <c:pt idx="6997">
                  <c:v>2540</c:v>
                </c:pt>
                <c:pt idx="6998">
                  <c:v>2540</c:v>
                </c:pt>
                <c:pt idx="6999">
                  <c:v>2545</c:v>
                </c:pt>
                <c:pt idx="7000">
                  <c:v>2540</c:v>
                </c:pt>
                <c:pt idx="7001">
                  <c:v>2545.04</c:v>
                </c:pt>
                <c:pt idx="7002">
                  <c:v>2540</c:v>
                </c:pt>
                <c:pt idx="7003">
                  <c:v>2540</c:v>
                </c:pt>
                <c:pt idx="7004">
                  <c:v>2540</c:v>
                </c:pt>
                <c:pt idx="7005">
                  <c:v>2540</c:v>
                </c:pt>
                <c:pt idx="7006">
                  <c:v>2540</c:v>
                </c:pt>
                <c:pt idx="7007">
                  <c:v>1950</c:v>
                </c:pt>
                <c:pt idx="7008">
                  <c:v>1950</c:v>
                </c:pt>
                <c:pt idx="7009">
                  <c:v>1950</c:v>
                </c:pt>
                <c:pt idx="7010">
                  <c:v>1950</c:v>
                </c:pt>
                <c:pt idx="7011">
                  <c:v>1950</c:v>
                </c:pt>
                <c:pt idx="7012">
                  <c:v>1950</c:v>
                </c:pt>
                <c:pt idx="7013">
                  <c:v>2005</c:v>
                </c:pt>
                <c:pt idx="7014">
                  <c:v>2005</c:v>
                </c:pt>
                <c:pt idx="7015">
                  <c:v>2005</c:v>
                </c:pt>
                <c:pt idx="7016">
                  <c:v>2005</c:v>
                </c:pt>
                <c:pt idx="7017">
                  <c:v>0</c:v>
                </c:pt>
                <c:pt idx="7018">
                  <c:v>0</c:v>
                </c:pt>
                <c:pt idx="7019">
                  <c:v>0</c:v>
                </c:pt>
                <c:pt idx="7020">
                  <c:v>2365</c:v>
                </c:pt>
                <c:pt idx="7021">
                  <c:v>2403.4120000000012</c:v>
                </c:pt>
                <c:pt idx="7022">
                  <c:v>2447.8000000000002</c:v>
                </c:pt>
                <c:pt idx="7023">
                  <c:v>2447.8000000000002</c:v>
                </c:pt>
                <c:pt idx="7024">
                  <c:v>2432.9720000000002</c:v>
                </c:pt>
                <c:pt idx="7025">
                  <c:v>2464.712</c:v>
                </c:pt>
                <c:pt idx="7026">
                  <c:v>2393.692</c:v>
                </c:pt>
                <c:pt idx="7027">
                  <c:v>2472.1000000000004</c:v>
                </c:pt>
                <c:pt idx="7028">
                  <c:v>2447.8000000000002</c:v>
                </c:pt>
                <c:pt idx="7029">
                  <c:v>2387.8320000000012</c:v>
                </c:pt>
                <c:pt idx="7030">
                  <c:v>2530</c:v>
                </c:pt>
                <c:pt idx="7031">
                  <c:v>2387.8320000000012</c:v>
                </c:pt>
                <c:pt idx="7032">
                  <c:v>2472.1000000000004</c:v>
                </c:pt>
                <c:pt idx="7033">
                  <c:v>2403.212</c:v>
                </c:pt>
                <c:pt idx="7034">
                  <c:v>2403.212</c:v>
                </c:pt>
                <c:pt idx="7035">
                  <c:v>2472.1000000000004</c:v>
                </c:pt>
                <c:pt idx="7036">
                  <c:v>2403.212</c:v>
                </c:pt>
                <c:pt idx="7037">
                  <c:v>2413.08</c:v>
                </c:pt>
                <c:pt idx="7038">
                  <c:v>2530.52</c:v>
                </c:pt>
                <c:pt idx="7039">
                  <c:v>2530</c:v>
                </c:pt>
                <c:pt idx="7040">
                  <c:v>2403.212</c:v>
                </c:pt>
                <c:pt idx="7041">
                  <c:v>2479.0800000000004</c:v>
                </c:pt>
                <c:pt idx="7042">
                  <c:v>2505.192</c:v>
                </c:pt>
                <c:pt idx="7043">
                  <c:v>2428.46</c:v>
                </c:pt>
                <c:pt idx="7044">
                  <c:v>2403.212</c:v>
                </c:pt>
                <c:pt idx="7045">
                  <c:v>2463.2599999999998</c:v>
                </c:pt>
                <c:pt idx="7046">
                  <c:v>2432.9720000000002</c:v>
                </c:pt>
                <c:pt idx="7047">
                  <c:v>2432.9720000000002</c:v>
                </c:pt>
                <c:pt idx="7048">
                  <c:v>2393.692</c:v>
                </c:pt>
                <c:pt idx="7049">
                  <c:v>2393.692</c:v>
                </c:pt>
                <c:pt idx="7050">
                  <c:v>2403.212</c:v>
                </c:pt>
                <c:pt idx="7051">
                  <c:v>2505.192</c:v>
                </c:pt>
                <c:pt idx="7052">
                  <c:v>2373.3000000000002</c:v>
                </c:pt>
                <c:pt idx="7053">
                  <c:v>2479.0800000000004</c:v>
                </c:pt>
                <c:pt idx="7054">
                  <c:v>2479.0800000000004</c:v>
                </c:pt>
                <c:pt idx="7055">
                  <c:v>2530</c:v>
                </c:pt>
                <c:pt idx="7056">
                  <c:v>2403.212</c:v>
                </c:pt>
                <c:pt idx="7057">
                  <c:v>2480</c:v>
                </c:pt>
                <c:pt idx="7058">
                  <c:v>2522.9320000000002</c:v>
                </c:pt>
                <c:pt idx="7059">
                  <c:v>2475.2399999999998</c:v>
                </c:pt>
                <c:pt idx="7060">
                  <c:v>2384.4520000000002</c:v>
                </c:pt>
                <c:pt idx="7061">
                  <c:v>2466.62</c:v>
                </c:pt>
                <c:pt idx="7062">
                  <c:v>2510</c:v>
                </c:pt>
                <c:pt idx="7063">
                  <c:v>2383.712</c:v>
                </c:pt>
                <c:pt idx="7064">
                  <c:v>2403.212</c:v>
                </c:pt>
                <c:pt idx="7065">
                  <c:v>2382.86</c:v>
                </c:pt>
                <c:pt idx="7066">
                  <c:v>2483.8120000000022</c:v>
                </c:pt>
                <c:pt idx="7067">
                  <c:v>2530.52</c:v>
                </c:pt>
                <c:pt idx="7068">
                  <c:v>2473.1999999999998</c:v>
                </c:pt>
                <c:pt idx="7069">
                  <c:v>2403.4120000000012</c:v>
                </c:pt>
                <c:pt idx="7070">
                  <c:v>2463.2599999999998</c:v>
                </c:pt>
                <c:pt idx="7071">
                  <c:v>2471.86</c:v>
                </c:pt>
                <c:pt idx="7072">
                  <c:v>2403.4120000000012</c:v>
                </c:pt>
                <c:pt idx="7073">
                  <c:v>2403.4120000000012</c:v>
                </c:pt>
                <c:pt idx="7074">
                  <c:v>2473.1999999999998</c:v>
                </c:pt>
                <c:pt idx="7075">
                  <c:v>2471.86</c:v>
                </c:pt>
                <c:pt idx="7076">
                  <c:v>2461</c:v>
                </c:pt>
                <c:pt idx="7077">
                  <c:v>2433.6999999999998</c:v>
                </c:pt>
                <c:pt idx="7078">
                  <c:v>2413.08</c:v>
                </c:pt>
                <c:pt idx="7079">
                  <c:v>2488.12</c:v>
                </c:pt>
                <c:pt idx="7080">
                  <c:v>2484.1319999999996</c:v>
                </c:pt>
                <c:pt idx="7081">
                  <c:v>2484.1319999999996</c:v>
                </c:pt>
                <c:pt idx="7082">
                  <c:v>2436.3200000000002</c:v>
                </c:pt>
                <c:pt idx="7083">
                  <c:v>2464.4320000000002</c:v>
                </c:pt>
                <c:pt idx="7084">
                  <c:v>2414.2399999999998</c:v>
                </c:pt>
                <c:pt idx="7085">
                  <c:v>2483.8920000000012</c:v>
                </c:pt>
                <c:pt idx="7086">
                  <c:v>2383.712</c:v>
                </c:pt>
                <c:pt idx="7087">
                  <c:v>2383.712</c:v>
                </c:pt>
                <c:pt idx="7088">
                  <c:v>2466.62</c:v>
                </c:pt>
                <c:pt idx="7089">
                  <c:v>2402.7399999999998</c:v>
                </c:pt>
                <c:pt idx="7090">
                  <c:v>2484.3200000000002</c:v>
                </c:pt>
                <c:pt idx="7091">
                  <c:v>2430.6519999999996</c:v>
                </c:pt>
                <c:pt idx="7092">
                  <c:v>2472.1000000000004</c:v>
                </c:pt>
                <c:pt idx="7093">
                  <c:v>2463.2599999999998</c:v>
                </c:pt>
                <c:pt idx="7094">
                  <c:v>2463.9720000000002</c:v>
                </c:pt>
                <c:pt idx="7095">
                  <c:v>2429.44</c:v>
                </c:pt>
                <c:pt idx="7096">
                  <c:v>2384.4520000000002</c:v>
                </c:pt>
                <c:pt idx="7097">
                  <c:v>2480</c:v>
                </c:pt>
                <c:pt idx="7098">
                  <c:v>2407.232</c:v>
                </c:pt>
                <c:pt idx="7099">
                  <c:v>2484.3200000000002</c:v>
                </c:pt>
                <c:pt idx="7100">
                  <c:v>2480</c:v>
                </c:pt>
                <c:pt idx="7101">
                  <c:v>2480</c:v>
                </c:pt>
                <c:pt idx="7102">
                  <c:v>2463.2599999999998</c:v>
                </c:pt>
                <c:pt idx="7103">
                  <c:v>2479.0800000000004</c:v>
                </c:pt>
                <c:pt idx="7104">
                  <c:v>2483.8120000000022</c:v>
                </c:pt>
                <c:pt idx="7105">
                  <c:v>2463.9720000000002</c:v>
                </c:pt>
                <c:pt idx="7106">
                  <c:v>2433.6999999999998</c:v>
                </c:pt>
                <c:pt idx="7107">
                  <c:v>2483.8120000000022</c:v>
                </c:pt>
                <c:pt idx="7108">
                  <c:v>2483.8120000000022</c:v>
                </c:pt>
                <c:pt idx="7109">
                  <c:v>2461</c:v>
                </c:pt>
                <c:pt idx="7110">
                  <c:v>2506.16</c:v>
                </c:pt>
                <c:pt idx="7111">
                  <c:v>2483.8920000000012</c:v>
                </c:pt>
                <c:pt idx="7112">
                  <c:v>2483.8920000000012</c:v>
                </c:pt>
                <c:pt idx="7113">
                  <c:v>2478.92</c:v>
                </c:pt>
                <c:pt idx="7114">
                  <c:v>2382.86</c:v>
                </c:pt>
                <c:pt idx="7115">
                  <c:v>2484.3200000000002</c:v>
                </c:pt>
                <c:pt idx="7116">
                  <c:v>2506.16</c:v>
                </c:pt>
                <c:pt idx="7117">
                  <c:v>2480</c:v>
                </c:pt>
                <c:pt idx="7118">
                  <c:v>2454.652</c:v>
                </c:pt>
                <c:pt idx="7119">
                  <c:v>2414.2399999999998</c:v>
                </c:pt>
                <c:pt idx="7120">
                  <c:v>2484.3200000000002</c:v>
                </c:pt>
                <c:pt idx="7121">
                  <c:v>2436.3200000000002</c:v>
                </c:pt>
                <c:pt idx="7122">
                  <c:v>2530</c:v>
                </c:pt>
                <c:pt idx="7123">
                  <c:v>2530</c:v>
                </c:pt>
                <c:pt idx="7124">
                  <c:v>2530</c:v>
                </c:pt>
                <c:pt idx="7125">
                  <c:v>2530</c:v>
                </c:pt>
                <c:pt idx="7126">
                  <c:v>2431.3520000000012</c:v>
                </c:pt>
                <c:pt idx="7127">
                  <c:v>2483.8920000000012</c:v>
                </c:pt>
                <c:pt idx="7128">
                  <c:v>2455</c:v>
                </c:pt>
                <c:pt idx="7129">
                  <c:v>2460</c:v>
                </c:pt>
                <c:pt idx="7130">
                  <c:v>2455</c:v>
                </c:pt>
                <c:pt idx="7131">
                  <c:v>2445</c:v>
                </c:pt>
                <c:pt idx="7132">
                  <c:v>2500</c:v>
                </c:pt>
                <c:pt idx="7133">
                  <c:v>2510</c:v>
                </c:pt>
                <c:pt idx="7134">
                  <c:v>2447.8000000000002</c:v>
                </c:pt>
                <c:pt idx="7135">
                  <c:v>2488.12</c:v>
                </c:pt>
                <c:pt idx="7136">
                  <c:v>2382.86</c:v>
                </c:pt>
                <c:pt idx="7137">
                  <c:v>2430.66</c:v>
                </c:pt>
                <c:pt idx="7138">
                  <c:v>2407.2399999999998</c:v>
                </c:pt>
                <c:pt idx="7139">
                  <c:v>2463.2599999999998</c:v>
                </c:pt>
                <c:pt idx="7140">
                  <c:v>2444.3920000000012</c:v>
                </c:pt>
                <c:pt idx="7141">
                  <c:v>2510</c:v>
                </c:pt>
                <c:pt idx="7142">
                  <c:v>2460</c:v>
                </c:pt>
                <c:pt idx="7143">
                  <c:v>2460</c:v>
                </c:pt>
                <c:pt idx="7144">
                  <c:v>2520</c:v>
                </c:pt>
                <c:pt idx="7145">
                  <c:v>2520</c:v>
                </c:pt>
                <c:pt idx="7146">
                  <c:v>2442.8320000000012</c:v>
                </c:pt>
                <c:pt idx="7147">
                  <c:v>2520</c:v>
                </c:pt>
                <c:pt idx="7148">
                  <c:v>2520</c:v>
                </c:pt>
                <c:pt idx="7149">
                  <c:v>2475</c:v>
                </c:pt>
                <c:pt idx="7150">
                  <c:v>2530</c:v>
                </c:pt>
                <c:pt idx="7151">
                  <c:v>2460</c:v>
                </c:pt>
                <c:pt idx="7152">
                  <c:v>2473.1999999999998</c:v>
                </c:pt>
                <c:pt idx="7153">
                  <c:v>2473.44</c:v>
                </c:pt>
                <c:pt idx="7154">
                  <c:v>2393.69</c:v>
                </c:pt>
                <c:pt idx="7155">
                  <c:v>2447.8000000000002</c:v>
                </c:pt>
                <c:pt idx="7156">
                  <c:v>2478.92</c:v>
                </c:pt>
                <c:pt idx="7157">
                  <c:v>2505.1899999999987</c:v>
                </c:pt>
                <c:pt idx="7158">
                  <c:v>2434.92</c:v>
                </c:pt>
                <c:pt idx="7159">
                  <c:v>2473.1999999999998</c:v>
                </c:pt>
                <c:pt idx="7160">
                  <c:v>2530</c:v>
                </c:pt>
                <c:pt idx="7161">
                  <c:v>2383.7133333333395</c:v>
                </c:pt>
                <c:pt idx="7162">
                  <c:v>2476.8285714285707</c:v>
                </c:pt>
                <c:pt idx="7163">
                  <c:v>2523.21</c:v>
                </c:pt>
                <c:pt idx="7164">
                  <c:v>2475</c:v>
                </c:pt>
                <c:pt idx="7165">
                  <c:v>2510</c:v>
                </c:pt>
                <c:pt idx="7166">
                  <c:v>2460</c:v>
                </c:pt>
                <c:pt idx="7167">
                  <c:v>2464.75</c:v>
                </c:pt>
                <c:pt idx="7168">
                  <c:v>2484.6400000000003</c:v>
                </c:pt>
                <c:pt idx="7169">
                  <c:v>2455</c:v>
                </c:pt>
                <c:pt idx="7170">
                  <c:v>2475</c:v>
                </c:pt>
                <c:pt idx="7171">
                  <c:v>2403.0499999999997</c:v>
                </c:pt>
                <c:pt idx="7172">
                  <c:v>2414.2399999999998</c:v>
                </c:pt>
                <c:pt idx="7173">
                  <c:v>2478.92</c:v>
                </c:pt>
                <c:pt idx="7174">
                  <c:v>2403.4100000000012</c:v>
                </c:pt>
                <c:pt idx="7175">
                  <c:v>2475.2399999999998</c:v>
                </c:pt>
                <c:pt idx="7176">
                  <c:v>2398.8999999999996</c:v>
                </c:pt>
                <c:pt idx="7177">
                  <c:v>2374.04</c:v>
                </c:pt>
                <c:pt idx="7178">
                  <c:v>2444.7022222222217</c:v>
                </c:pt>
                <c:pt idx="7179">
                  <c:v>2480</c:v>
                </c:pt>
                <c:pt idx="7180">
                  <c:v>2530</c:v>
                </c:pt>
                <c:pt idx="7181">
                  <c:v>2460</c:v>
                </c:pt>
                <c:pt idx="7182">
                  <c:v>2260</c:v>
                </c:pt>
                <c:pt idx="7183">
                  <c:v>2460</c:v>
                </c:pt>
                <c:pt idx="7184">
                  <c:v>2510</c:v>
                </c:pt>
                <c:pt idx="7185">
                  <c:v>2460</c:v>
                </c:pt>
                <c:pt idx="7186">
                  <c:v>2460</c:v>
                </c:pt>
                <c:pt idx="7187">
                  <c:v>2460</c:v>
                </c:pt>
                <c:pt idx="7188">
                  <c:v>2465</c:v>
                </c:pt>
                <c:pt idx="7189">
                  <c:v>2495</c:v>
                </c:pt>
                <c:pt idx="7190">
                  <c:v>2465</c:v>
                </c:pt>
                <c:pt idx="7191">
                  <c:v>2495</c:v>
                </c:pt>
                <c:pt idx="7192">
                  <c:v>10645161.290322568</c:v>
                </c:pt>
                <c:pt idx="7193">
                  <c:v>12827.75</c:v>
                </c:pt>
                <c:pt idx="7194">
                  <c:v>5280</c:v>
                </c:pt>
                <c:pt idx="7195">
                  <c:v>2690217.3913043477</c:v>
                </c:pt>
                <c:pt idx="7196">
                  <c:v>3440</c:v>
                </c:pt>
                <c:pt idx="7197">
                  <c:v>3330</c:v>
                </c:pt>
                <c:pt idx="7198">
                  <c:v>3755</c:v>
                </c:pt>
                <c:pt idx="7199">
                  <c:v>3720</c:v>
                </c:pt>
                <c:pt idx="7200">
                  <c:v>2823.94</c:v>
                </c:pt>
                <c:pt idx="7201">
                  <c:v>2814.75</c:v>
                </c:pt>
                <c:pt idx="7202">
                  <c:v>2814.75</c:v>
                </c:pt>
                <c:pt idx="7203">
                  <c:v>2814.75</c:v>
                </c:pt>
                <c:pt idx="7204">
                  <c:v>3275</c:v>
                </c:pt>
                <c:pt idx="7205">
                  <c:v>2870</c:v>
                </c:pt>
                <c:pt idx="7206">
                  <c:v>2810</c:v>
                </c:pt>
                <c:pt idx="7207">
                  <c:v>3270</c:v>
                </c:pt>
                <c:pt idx="7208">
                  <c:v>1950</c:v>
                </c:pt>
                <c:pt idx="7209">
                  <c:v>1950</c:v>
                </c:pt>
                <c:pt idx="7210">
                  <c:v>1970</c:v>
                </c:pt>
                <c:pt idx="7211">
                  <c:v>1970</c:v>
                </c:pt>
                <c:pt idx="7212">
                  <c:v>1970</c:v>
                </c:pt>
                <c:pt idx="7213">
                  <c:v>1970</c:v>
                </c:pt>
                <c:pt idx="7214">
                  <c:v>2630</c:v>
                </c:pt>
                <c:pt idx="7215">
                  <c:v>2556.1</c:v>
                </c:pt>
                <c:pt idx="7216">
                  <c:v>2530</c:v>
                </c:pt>
                <c:pt idx="7217">
                  <c:v>2476.8320000000012</c:v>
                </c:pt>
                <c:pt idx="7218">
                  <c:v>2486.7799999999997</c:v>
                </c:pt>
                <c:pt idx="7219">
                  <c:v>2530</c:v>
                </c:pt>
                <c:pt idx="7220">
                  <c:v>2530</c:v>
                </c:pt>
                <c:pt idx="7221">
                  <c:v>2565.3200000000002</c:v>
                </c:pt>
                <c:pt idx="7222">
                  <c:v>2550</c:v>
                </c:pt>
                <c:pt idx="7223">
                  <c:v>2550</c:v>
                </c:pt>
                <c:pt idx="7224">
                  <c:v>2536.3120000000022</c:v>
                </c:pt>
                <c:pt idx="7225">
                  <c:v>2556.3520000000012</c:v>
                </c:pt>
                <c:pt idx="7226">
                  <c:v>2530</c:v>
                </c:pt>
                <c:pt idx="7227">
                  <c:v>2565.3200000000002</c:v>
                </c:pt>
                <c:pt idx="7228">
                  <c:v>2630</c:v>
                </c:pt>
                <c:pt idx="7229">
                  <c:v>2640</c:v>
                </c:pt>
                <c:pt idx="7230">
                  <c:v>2486.7799999999997</c:v>
                </c:pt>
                <c:pt idx="7231">
                  <c:v>2486.6999999999998</c:v>
                </c:pt>
                <c:pt idx="7232">
                  <c:v>2640</c:v>
                </c:pt>
                <c:pt idx="7233">
                  <c:v>2566.56</c:v>
                </c:pt>
                <c:pt idx="7234">
                  <c:v>2630</c:v>
                </c:pt>
                <c:pt idx="7235">
                  <c:v>2630</c:v>
                </c:pt>
                <c:pt idx="7236">
                  <c:v>2640</c:v>
                </c:pt>
                <c:pt idx="7237">
                  <c:v>2660</c:v>
                </c:pt>
                <c:pt idx="7238">
                  <c:v>2660</c:v>
                </c:pt>
                <c:pt idx="7239">
                  <c:v>2640</c:v>
                </c:pt>
                <c:pt idx="7240">
                  <c:v>2640</c:v>
                </c:pt>
                <c:pt idx="7241">
                  <c:v>2564.38</c:v>
                </c:pt>
                <c:pt idx="7242">
                  <c:v>2536.3200000000002</c:v>
                </c:pt>
                <c:pt idx="7243">
                  <c:v>2566.3700000000022</c:v>
                </c:pt>
                <c:pt idx="7244">
                  <c:v>2565.5500000000002</c:v>
                </c:pt>
                <c:pt idx="7245">
                  <c:v>2505.1899999999987</c:v>
                </c:pt>
                <c:pt idx="7246">
                  <c:v>2640</c:v>
                </c:pt>
                <c:pt idx="7247">
                  <c:v>2640</c:v>
                </c:pt>
                <c:pt idx="7248">
                  <c:v>2566.16</c:v>
                </c:pt>
                <c:pt idx="7249">
                  <c:v>2630</c:v>
                </c:pt>
                <c:pt idx="7250">
                  <c:v>2500</c:v>
                </c:pt>
                <c:pt idx="7251">
                  <c:v>2525</c:v>
                </c:pt>
                <c:pt idx="7252">
                  <c:v>2530</c:v>
                </c:pt>
                <c:pt idx="7253">
                  <c:v>2610</c:v>
                </c:pt>
                <c:pt idx="7254">
                  <c:v>2640</c:v>
                </c:pt>
                <c:pt idx="7255">
                  <c:v>2670</c:v>
                </c:pt>
                <c:pt idx="7256">
                  <c:v>2545</c:v>
                </c:pt>
                <c:pt idx="7257">
                  <c:v>2556.3533333333421</c:v>
                </c:pt>
                <c:pt idx="7258">
                  <c:v>2640</c:v>
                </c:pt>
                <c:pt idx="7259">
                  <c:v>2630</c:v>
                </c:pt>
                <c:pt idx="7260">
                  <c:v>2580.88</c:v>
                </c:pt>
                <c:pt idx="7261">
                  <c:v>2566.29</c:v>
                </c:pt>
                <c:pt idx="7262">
                  <c:v>2640</c:v>
                </c:pt>
                <c:pt idx="7263">
                  <c:v>2476.8300000000022</c:v>
                </c:pt>
                <c:pt idx="7264">
                  <c:v>2640</c:v>
                </c:pt>
                <c:pt idx="7265">
                  <c:v>2590</c:v>
                </c:pt>
                <c:pt idx="7266">
                  <c:v>2590</c:v>
                </c:pt>
                <c:pt idx="7267">
                  <c:v>2600</c:v>
                </c:pt>
                <c:pt idx="7268">
                  <c:v>2445</c:v>
                </c:pt>
                <c:pt idx="7269">
                  <c:v>2520</c:v>
                </c:pt>
                <c:pt idx="7270">
                  <c:v>2560</c:v>
                </c:pt>
                <c:pt idx="7271">
                  <c:v>2460</c:v>
                </c:pt>
                <c:pt idx="7272">
                  <c:v>2465</c:v>
                </c:pt>
                <c:pt idx="7273">
                  <c:v>2460</c:v>
                </c:pt>
                <c:pt idx="7274">
                  <c:v>2520</c:v>
                </c:pt>
                <c:pt idx="7275">
                  <c:v>2505</c:v>
                </c:pt>
                <c:pt idx="7276">
                  <c:v>2550</c:v>
                </c:pt>
                <c:pt idx="7277">
                  <c:v>2525</c:v>
                </c:pt>
                <c:pt idx="7278">
                  <c:v>2610</c:v>
                </c:pt>
                <c:pt idx="7279">
                  <c:v>2560</c:v>
                </c:pt>
                <c:pt idx="7280">
                  <c:v>2460</c:v>
                </c:pt>
                <c:pt idx="7281">
                  <c:v>2480</c:v>
                </c:pt>
                <c:pt idx="7282">
                  <c:v>2560</c:v>
                </c:pt>
                <c:pt idx="7283">
                  <c:v>2560</c:v>
                </c:pt>
                <c:pt idx="7284">
                  <c:v>2600</c:v>
                </c:pt>
                <c:pt idx="7285">
                  <c:v>2510</c:v>
                </c:pt>
                <c:pt idx="7286">
                  <c:v>2460</c:v>
                </c:pt>
                <c:pt idx="7287">
                  <c:v>2460</c:v>
                </c:pt>
                <c:pt idx="7288">
                  <c:v>2460</c:v>
                </c:pt>
                <c:pt idx="7289">
                  <c:v>2560</c:v>
                </c:pt>
                <c:pt idx="7290">
                  <c:v>2510</c:v>
                </c:pt>
                <c:pt idx="7291">
                  <c:v>2627.9700000000012</c:v>
                </c:pt>
                <c:pt idx="7292">
                  <c:v>2544.2399999999998</c:v>
                </c:pt>
                <c:pt idx="7293">
                  <c:v>2650.66</c:v>
                </c:pt>
                <c:pt idx="7294">
                  <c:v>2660</c:v>
                </c:pt>
                <c:pt idx="7295">
                  <c:v>2550</c:v>
                </c:pt>
                <c:pt idx="7296">
                  <c:v>2525</c:v>
                </c:pt>
                <c:pt idx="7297">
                  <c:v>2600</c:v>
                </c:pt>
                <c:pt idx="7298">
                  <c:v>2510</c:v>
                </c:pt>
                <c:pt idx="7299">
                  <c:v>2566.14</c:v>
                </c:pt>
                <c:pt idx="7300">
                  <c:v>2490</c:v>
                </c:pt>
                <c:pt idx="7301">
                  <c:v>2660</c:v>
                </c:pt>
                <c:pt idx="7302">
                  <c:v>2630</c:v>
                </c:pt>
                <c:pt idx="7303">
                  <c:v>2550</c:v>
                </c:pt>
                <c:pt idx="7304">
                  <c:v>2660</c:v>
                </c:pt>
                <c:pt idx="7305">
                  <c:v>2600</c:v>
                </c:pt>
                <c:pt idx="7306">
                  <c:v>2550</c:v>
                </c:pt>
                <c:pt idx="7307">
                  <c:v>2610</c:v>
                </c:pt>
                <c:pt idx="7308">
                  <c:v>2660</c:v>
                </c:pt>
                <c:pt idx="7309">
                  <c:v>2640</c:v>
                </c:pt>
                <c:pt idx="7310">
                  <c:v>2640</c:v>
                </c:pt>
                <c:pt idx="7311">
                  <c:v>2630</c:v>
                </c:pt>
                <c:pt idx="7312">
                  <c:v>2630</c:v>
                </c:pt>
                <c:pt idx="7313">
                  <c:v>2630</c:v>
                </c:pt>
                <c:pt idx="7314">
                  <c:v>2540</c:v>
                </c:pt>
                <c:pt idx="7315">
                  <c:v>2550</c:v>
                </c:pt>
                <c:pt idx="7316">
                  <c:v>2480</c:v>
                </c:pt>
                <c:pt idx="7317">
                  <c:v>2630</c:v>
                </c:pt>
                <c:pt idx="7318">
                  <c:v>2594.4100000000012</c:v>
                </c:pt>
                <c:pt idx="7319">
                  <c:v>2610</c:v>
                </c:pt>
                <c:pt idx="7320">
                  <c:v>2630</c:v>
                </c:pt>
                <c:pt idx="7321">
                  <c:v>2630</c:v>
                </c:pt>
                <c:pt idx="7322">
                  <c:v>2566.14</c:v>
                </c:pt>
                <c:pt idx="7323">
                  <c:v>2566.14</c:v>
                </c:pt>
                <c:pt idx="7324">
                  <c:v>2650.66</c:v>
                </c:pt>
                <c:pt idx="7325">
                  <c:v>2495</c:v>
                </c:pt>
                <c:pt idx="7326">
                  <c:v>2481.65</c:v>
                </c:pt>
                <c:pt idx="7327">
                  <c:v>2481.65</c:v>
                </c:pt>
                <c:pt idx="7328">
                  <c:v>3170.7599999999998</c:v>
                </c:pt>
                <c:pt idx="7329">
                  <c:v>3170.7599999999998</c:v>
                </c:pt>
                <c:pt idx="7330">
                  <c:v>3170.7599999999998</c:v>
                </c:pt>
                <c:pt idx="7331">
                  <c:v>3611.04</c:v>
                </c:pt>
                <c:pt idx="7332">
                  <c:v>1970</c:v>
                </c:pt>
                <c:pt idx="7333">
                  <c:v>2005</c:v>
                </c:pt>
                <c:pt idx="7334">
                  <c:v>2005</c:v>
                </c:pt>
                <c:pt idx="7335">
                  <c:v>2005</c:v>
                </c:pt>
                <c:pt idx="7336">
                  <c:v>2005</c:v>
                </c:pt>
                <c:pt idx="7337">
                  <c:v>2227.7777777777778</c:v>
                </c:pt>
                <c:pt idx="7338">
                  <c:v>2660</c:v>
                </c:pt>
                <c:pt idx="7339">
                  <c:v>2550</c:v>
                </c:pt>
                <c:pt idx="7340">
                  <c:v>2510</c:v>
                </c:pt>
                <c:pt idx="7341">
                  <c:v>2555</c:v>
                </c:pt>
                <c:pt idx="7342">
                  <c:v>2481.54</c:v>
                </c:pt>
                <c:pt idx="7343">
                  <c:v>2481.54</c:v>
                </c:pt>
                <c:pt idx="7344">
                  <c:v>2481.54</c:v>
                </c:pt>
                <c:pt idx="7345">
                  <c:v>2481.73</c:v>
                </c:pt>
                <c:pt idx="7346">
                  <c:v>2427.0299999999997</c:v>
                </c:pt>
                <c:pt idx="7347">
                  <c:v>2630</c:v>
                </c:pt>
                <c:pt idx="7348">
                  <c:v>2556.348</c:v>
                </c:pt>
                <c:pt idx="7349">
                  <c:v>2383.71</c:v>
                </c:pt>
                <c:pt idx="7350">
                  <c:v>2510</c:v>
                </c:pt>
                <c:pt idx="7351">
                  <c:v>2635</c:v>
                </c:pt>
                <c:pt idx="7352">
                  <c:v>2560</c:v>
                </c:pt>
                <c:pt idx="7353">
                  <c:v>2640</c:v>
                </c:pt>
                <c:pt idx="7354">
                  <c:v>2635</c:v>
                </c:pt>
                <c:pt idx="7355">
                  <c:v>2635</c:v>
                </c:pt>
                <c:pt idx="7356">
                  <c:v>2450</c:v>
                </c:pt>
                <c:pt idx="7357">
                  <c:v>2809.9700000000012</c:v>
                </c:pt>
                <c:pt idx="7358">
                  <c:v>2540</c:v>
                </c:pt>
                <c:pt idx="7359">
                  <c:v>2481.7288888888843</c:v>
                </c:pt>
                <c:pt idx="7360">
                  <c:v>2550</c:v>
                </c:pt>
                <c:pt idx="7361">
                  <c:v>2590</c:v>
                </c:pt>
                <c:pt idx="7362">
                  <c:v>2390.8700000000022</c:v>
                </c:pt>
                <c:pt idx="7363">
                  <c:v>2453.6</c:v>
                </c:pt>
                <c:pt idx="7364">
                  <c:v>2480</c:v>
                </c:pt>
                <c:pt idx="7365">
                  <c:v>2550</c:v>
                </c:pt>
                <c:pt idx="7366">
                  <c:v>2550</c:v>
                </c:pt>
                <c:pt idx="7367">
                  <c:v>2465</c:v>
                </c:pt>
                <c:pt idx="7368">
                  <c:v>2463</c:v>
                </c:pt>
                <c:pt idx="7369">
                  <c:v>2465</c:v>
                </c:pt>
                <c:pt idx="7370">
                  <c:v>2550</c:v>
                </c:pt>
                <c:pt idx="7371">
                  <c:v>2550</c:v>
                </c:pt>
                <c:pt idx="7372">
                  <c:v>2600</c:v>
                </c:pt>
                <c:pt idx="7373">
                  <c:v>2550</c:v>
                </c:pt>
                <c:pt idx="7374">
                  <c:v>2465</c:v>
                </c:pt>
                <c:pt idx="7375">
                  <c:v>2390.8700000000022</c:v>
                </c:pt>
                <c:pt idx="7376">
                  <c:v>2630</c:v>
                </c:pt>
                <c:pt idx="7377">
                  <c:v>2550</c:v>
                </c:pt>
                <c:pt idx="7378">
                  <c:v>2465</c:v>
                </c:pt>
                <c:pt idx="7379">
                  <c:v>2560</c:v>
                </c:pt>
                <c:pt idx="7380">
                  <c:v>26300</c:v>
                </c:pt>
                <c:pt idx="7381">
                  <c:v>9972.9599999999773</c:v>
                </c:pt>
                <c:pt idx="7382">
                  <c:v>1970</c:v>
                </c:pt>
                <c:pt idx="7383">
                  <c:v>1970</c:v>
                </c:pt>
                <c:pt idx="7384">
                  <c:v>1970</c:v>
                </c:pt>
                <c:pt idx="7385">
                  <c:v>1970</c:v>
                </c:pt>
                <c:pt idx="7386">
                  <c:v>1970</c:v>
                </c:pt>
                <c:pt idx="7387">
                  <c:v>1970</c:v>
                </c:pt>
                <c:pt idx="7388">
                  <c:v>1970</c:v>
                </c:pt>
                <c:pt idx="7389">
                  <c:v>1970</c:v>
                </c:pt>
                <c:pt idx="7390">
                  <c:v>1970</c:v>
                </c:pt>
                <c:pt idx="7391">
                  <c:v>1970</c:v>
                </c:pt>
                <c:pt idx="7392">
                  <c:v>1970</c:v>
                </c:pt>
                <c:pt idx="7393">
                  <c:v>1970</c:v>
                </c:pt>
                <c:pt idx="7394">
                  <c:v>1970</c:v>
                </c:pt>
                <c:pt idx="7395">
                  <c:v>1970</c:v>
                </c:pt>
                <c:pt idx="7396">
                  <c:v>2393.65</c:v>
                </c:pt>
                <c:pt idx="7397">
                  <c:v>2393.65</c:v>
                </c:pt>
                <c:pt idx="7398">
                  <c:v>2393.65</c:v>
                </c:pt>
                <c:pt idx="7399">
                  <c:v>2403.6</c:v>
                </c:pt>
                <c:pt idx="7400">
                  <c:v>2393.65</c:v>
                </c:pt>
                <c:pt idx="7401">
                  <c:v>2428.46</c:v>
                </c:pt>
                <c:pt idx="7402">
                  <c:v>2403.6</c:v>
                </c:pt>
                <c:pt idx="7403">
                  <c:v>2393.65</c:v>
                </c:pt>
                <c:pt idx="7404">
                  <c:v>2561.17</c:v>
                </c:pt>
                <c:pt idx="7405">
                  <c:v>2742.9900000000002</c:v>
                </c:pt>
                <c:pt idx="7406">
                  <c:v>2742.9900000000002</c:v>
                </c:pt>
                <c:pt idx="7407">
                  <c:v>2486.5120000000002</c:v>
                </c:pt>
                <c:pt idx="7408">
                  <c:v>2486.5120000000002</c:v>
                </c:pt>
                <c:pt idx="7409">
                  <c:v>2660</c:v>
                </c:pt>
                <c:pt idx="7410">
                  <c:v>2566.29</c:v>
                </c:pt>
                <c:pt idx="7411">
                  <c:v>2660</c:v>
                </c:pt>
                <c:pt idx="7412">
                  <c:v>2660</c:v>
                </c:pt>
                <c:pt idx="7413">
                  <c:v>2468.23</c:v>
                </c:pt>
                <c:pt idx="7414">
                  <c:v>2468.23</c:v>
                </c:pt>
                <c:pt idx="7415">
                  <c:v>2742.9900000000002</c:v>
                </c:pt>
                <c:pt idx="7416">
                  <c:v>2635</c:v>
                </c:pt>
                <c:pt idx="7417">
                  <c:v>2465</c:v>
                </c:pt>
                <c:pt idx="7418">
                  <c:v>2566.3700000000022</c:v>
                </c:pt>
                <c:pt idx="7419">
                  <c:v>2566.29</c:v>
                </c:pt>
                <c:pt idx="7420">
                  <c:v>2640</c:v>
                </c:pt>
                <c:pt idx="7421">
                  <c:v>2630</c:v>
                </c:pt>
                <c:pt idx="7422">
                  <c:v>2730</c:v>
                </c:pt>
                <c:pt idx="7423">
                  <c:v>2640</c:v>
                </c:pt>
                <c:pt idx="7424">
                  <c:v>2630</c:v>
                </c:pt>
                <c:pt idx="7425">
                  <c:v>2630</c:v>
                </c:pt>
                <c:pt idx="7426">
                  <c:v>2640</c:v>
                </c:pt>
                <c:pt idx="7427">
                  <c:v>2640</c:v>
                </c:pt>
                <c:pt idx="7428">
                  <c:v>2640</c:v>
                </c:pt>
                <c:pt idx="7429">
                  <c:v>2640</c:v>
                </c:pt>
                <c:pt idx="7430">
                  <c:v>2640</c:v>
                </c:pt>
                <c:pt idx="7431">
                  <c:v>2640</c:v>
                </c:pt>
                <c:pt idx="7432">
                  <c:v>2640</c:v>
                </c:pt>
                <c:pt idx="7433">
                  <c:v>2640</c:v>
                </c:pt>
                <c:pt idx="7434">
                  <c:v>2566.1</c:v>
                </c:pt>
                <c:pt idx="7435">
                  <c:v>2566.1</c:v>
                </c:pt>
                <c:pt idx="7436">
                  <c:v>2465</c:v>
                </c:pt>
                <c:pt idx="7437">
                  <c:v>2566.1</c:v>
                </c:pt>
                <c:pt idx="7438">
                  <c:v>2566.1</c:v>
                </c:pt>
                <c:pt idx="7439">
                  <c:v>2566.1</c:v>
                </c:pt>
                <c:pt idx="7440">
                  <c:v>2660</c:v>
                </c:pt>
                <c:pt idx="7441">
                  <c:v>2655.64</c:v>
                </c:pt>
                <c:pt idx="7442">
                  <c:v>2550</c:v>
                </c:pt>
                <c:pt idx="7443">
                  <c:v>2550</c:v>
                </c:pt>
                <c:pt idx="7444">
                  <c:v>2566.1</c:v>
                </c:pt>
                <c:pt idx="7445">
                  <c:v>2655.64</c:v>
                </c:pt>
                <c:pt idx="7446">
                  <c:v>2660</c:v>
                </c:pt>
                <c:pt idx="7447">
                  <c:v>2629.9933817660067</c:v>
                </c:pt>
                <c:pt idx="7448">
                  <c:v>2630</c:v>
                </c:pt>
                <c:pt idx="7449">
                  <c:v>2655.9900000000002</c:v>
                </c:pt>
                <c:pt idx="7450">
                  <c:v>2473.1999999999998</c:v>
                </c:pt>
                <c:pt idx="7451">
                  <c:v>2566.16</c:v>
                </c:pt>
                <c:pt idx="7452">
                  <c:v>2566.16</c:v>
                </c:pt>
                <c:pt idx="7453">
                  <c:v>2630</c:v>
                </c:pt>
                <c:pt idx="7454">
                  <c:v>2630</c:v>
                </c:pt>
                <c:pt idx="7455">
                  <c:v>2630</c:v>
                </c:pt>
                <c:pt idx="7456">
                  <c:v>2655.9900000000002</c:v>
                </c:pt>
                <c:pt idx="7457">
                  <c:v>2640</c:v>
                </c:pt>
                <c:pt idx="7458">
                  <c:v>2655.9900000000002</c:v>
                </c:pt>
                <c:pt idx="7459">
                  <c:v>5976558.0900000008</c:v>
                </c:pt>
                <c:pt idx="7460">
                  <c:v>24447</c:v>
                </c:pt>
                <c:pt idx="7461">
                  <c:v>26400</c:v>
                </c:pt>
                <c:pt idx="7462">
                  <c:v>2814506.4102564077</c:v>
                </c:pt>
                <c:pt idx="7463">
                  <c:v>4224</c:v>
                </c:pt>
                <c:pt idx="7464">
                  <c:v>1950</c:v>
                </c:pt>
                <c:pt idx="7465">
                  <c:v>1950</c:v>
                </c:pt>
                <c:pt idx="7466">
                  <c:v>1950</c:v>
                </c:pt>
                <c:pt idx="7467">
                  <c:v>1950</c:v>
                </c:pt>
                <c:pt idx="7468">
                  <c:v>1950</c:v>
                </c:pt>
                <c:pt idx="7469">
                  <c:v>1950</c:v>
                </c:pt>
                <c:pt idx="7470">
                  <c:v>1950</c:v>
                </c:pt>
                <c:pt idx="7471">
                  <c:v>1950</c:v>
                </c:pt>
                <c:pt idx="7472">
                  <c:v>1950</c:v>
                </c:pt>
                <c:pt idx="7473">
                  <c:v>1950</c:v>
                </c:pt>
                <c:pt idx="7474">
                  <c:v>1950</c:v>
                </c:pt>
                <c:pt idx="7475">
                  <c:v>1950</c:v>
                </c:pt>
                <c:pt idx="7476">
                  <c:v>1970</c:v>
                </c:pt>
                <c:pt idx="7477">
                  <c:v>1970</c:v>
                </c:pt>
                <c:pt idx="7478">
                  <c:v>2444.7000000000003</c:v>
                </c:pt>
                <c:pt idx="7479">
                  <c:v>2444.7000000000003</c:v>
                </c:pt>
                <c:pt idx="7480">
                  <c:v>2465</c:v>
                </c:pt>
                <c:pt idx="7481">
                  <c:v>2640</c:v>
                </c:pt>
                <c:pt idx="7482">
                  <c:v>2564.6</c:v>
                </c:pt>
                <c:pt idx="7483">
                  <c:v>2556.3500000000022</c:v>
                </c:pt>
                <c:pt idx="7484">
                  <c:v>2556.3500000000022</c:v>
                </c:pt>
                <c:pt idx="7485">
                  <c:v>2610</c:v>
                </c:pt>
                <c:pt idx="7486">
                  <c:v>2556.3500000000022</c:v>
                </c:pt>
                <c:pt idx="7487">
                  <c:v>2556.3500000000022</c:v>
                </c:pt>
                <c:pt idx="7488">
                  <c:v>2610</c:v>
                </c:pt>
                <c:pt idx="7489">
                  <c:v>2486.5100000000002</c:v>
                </c:pt>
                <c:pt idx="7490">
                  <c:v>2486.5100000000002</c:v>
                </c:pt>
                <c:pt idx="7491">
                  <c:v>2610</c:v>
                </c:pt>
                <c:pt idx="7492">
                  <c:v>2640</c:v>
                </c:pt>
                <c:pt idx="7493">
                  <c:v>2630.004210526316</c:v>
                </c:pt>
                <c:pt idx="7494">
                  <c:v>2640</c:v>
                </c:pt>
                <c:pt idx="7495">
                  <c:v>2640</c:v>
                </c:pt>
                <c:pt idx="7496">
                  <c:v>2640</c:v>
                </c:pt>
                <c:pt idx="7497">
                  <c:v>2640</c:v>
                </c:pt>
                <c:pt idx="7498">
                  <c:v>2640</c:v>
                </c:pt>
                <c:pt idx="7499">
                  <c:v>2610</c:v>
                </c:pt>
                <c:pt idx="7500">
                  <c:v>2640</c:v>
                </c:pt>
                <c:pt idx="7501">
                  <c:v>2610</c:v>
                </c:pt>
                <c:pt idx="7502">
                  <c:v>2660</c:v>
                </c:pt>
                <c:pt idx="7503">
                  <c:v>2480</c:v>
                </c:pt>
                <c:pt idx="7504">
                  <c:v>2640</c:v>
                </c:pt>
                <c:pt idx="7505">
                  <c:v>2630</c:v>
                </c:pt>
                <c:pt idx="7506">
                  <c:v>2561.17</c:v>
                </c:pt>
                <c:pt idx="7507">
                  <c:v>2561.17</c:v>
                </c:pt>
                <c:pt idx="7508">
                  <c:v>2640</c:v>
                </c:pt>
                <c:pt idx="7509">
                  <c:v>2630</c:v>
                </c:pt>
                <c:pt idx="7510">
                  <c:v>2660</c:v>
                </c:pt>
                <c:pt idx="7511">
                  <c:v>2554.75</c:v>
                </c:pt>
                <c:pt idx="7512">
                  <c:v>2561.17</c:v>
                </c:pt>
                <c:pt idx="7513">
                  <c:v>2640</c:v>
                </c:pt>
                <c:pt idx="7514">
                  <c:v>2640</c:v>
                </c:pt>
                <c:pt idx="7515">
                  <c:v>2880</c:v>
                </c:pt>
                <c:pt idx="7516">
                  <c:v>2905</c:v>
                </c:pt>
                <c:pt idx="7517">
                  <c:v>2630</c:v>
                </c:pt>
                <c:pt idx="7518">
                  <c:v>2905</c:v>
                </c:pt>
                <c:pt idx="7519">
                  <c:v>2554.75</c:v>
                </c:pt>
                <c:pt idx="7520">
                  <c:v>2820</c:v>
                </c:pt>
                <c:pt idx="7521">
                  <c:v>2905</c:v>
                </c:pt>
                <c:pt idx="7522">
                  <c:v>2905</c:v>
                </c:pt>
                <c:pt idx="7523">
                  <c:v>2630</c:v>
                </c:pt>
                <c:pt idx="7524">
                  <c:v>2660</c:v>
                </c:pt>
                <c:pt idx="7525">
                  <c:v>2635</c:v>
                </c:pt>
                <c:pt idx="7526">
                  <c:v>2830</c:v>
                </c:pt>
                <c:pt idx="7527">
                  <c:v>2830</c:v>
                </c:pt>
                <c:pt idx="7528">
                  <c:v>2640</c:v>
                </c:pt>
                <c:pt idx="7529">
                  <c:v>2635</c:v>
                </c:pt>
                <c:pt idx="7530">
                  <c:v>2830</c:v>
                </c:pt>
                <c:pt idx="7531">
                  <c:v>2640</c:v>
                </c:pt>
                <c:pt idx="7532">
                  <c:v>2830</c:v>
                </c:pt>
                <c:pt idx="7533">
                  <c:v>2830</c:v>
                </c:pt>
                <c:pt idx="7534">
                  <c:v>2830</c:v>
                </c:pt>
                <c:pt idx="7535">
                  <c:v>2830</c:v>
                </c:pt>
                <c:pt idx="7536">
                  <c:v>2500</c:v>
                </c:pt>
                <c:pt idx="7537">
                  <c:v>2500</c:v>
                </c:pt>
                <c:pt idx="7538">
                  <c:v>2640</c:v>
                </c:pt>
                <c:pt idx="7539">
                  <c:v>23031.72</c:v>
                </c:pt>
                <c:pt idx="7540">
                  <c:v>28300</c:v>
                </c:pt>
                <c:pt idx="7541">
                  <c:v>2260</c:v>
                </c:pt>
                <c:pt idx="7542">
                  <c:v>2480</c:v>
                </c:pt>
                <c:pt idx="7543">
                  <c:v>2260</c:v>
                </c:pt>
                <c:pt idx="7544">
                  <c:v>2260</c:v>
                </c:pt>
                <c:pt idx="7545">
                  <c:v>2260</c:v>
                </c:pt>
                <c:pt idx="7546">
                  <c:v>2260</c:v>
                </c:pt>
                <c:pt idx="7547">
                  <c:v>2260</c:v>
                </c:pt>
                <c:pt idx="7548">
                  <c:v>2260</c:v>
                </c:pt>
                <c:pt idx="7549">
                  <c:v>2260</c:v>
                </c:pt>
                <c:pt idx="7550">
                  <c:v>2269.5520000000001</c:v>
                </c:pt>
                <c:pt idx="7551">
                  <c:v>2269.5520000000001</c:v>
                </c:pt>
                <c:pt idx="7552">
                  <c:v>2269.5520000000001</c:v>
                </c:pt>
                <c:pt idx="7553">
                  <c:v>2260</c:v>
                </c:pt>
                <c:pt idx="7554">
                  <c:v>2288.8120000000022</c:v>
                </c:pt>
                <c:pt idx="7555">
                  <c:v>2293.7799999999997</c:v>
                </c:pt>
                <c:pt idx="7556">
                  <c:v>2303.7200000000003</c:v>
                </c:pt>
                <c:pt idx="7557">
                  <c:v>2288.8100000000022</c:v>
                </c:pt>
                <c:pt idx="7558">
                  <c:v>2370</c:v>
                </c:pt>
                <c:pt idx="7559">
                  <c:v>2269.553333333341</c:v>
                </c:pt>
                <c:pt idx="7560">
                  <c:v>2293.7799999999997</c:v>
                </c:pt>
                <c:pt idx="7561">
                  <c:v>2407.15</c:v>
                </c:pt>
                <c:pt idx="7562">
                  <c:v>2407.15</c:v>
                </c:pt>
                <c:pt idx="7563">
                  <c:v>2303.7200000000003</c:v>
                </c:pt>
                <c:pt idx="7564">
                  <c:v>2260</c:v>
                </c:pt>
                <c:pt idx="7565">
                  <c:v>2432.0100000000002</c:v>
                </c:pt>
                <c:pt idx="7566">
                  <c:v>2432.0100000000002</c:v>
                </c:pt>
                <c:pt idx="7567">
                  <c:v>2269.5500000000002</c:v>
                </c:pt>
                <c:pt idx="7568">
                  <c:v>2481.73</c:v>
                </c:pt>
                <c:pt idx="7569">
                  <c:v>2481.73</c:v>
                </c:pt>
                <c:pt idx="7570">
                  <c:v>2481.73</c:v>
                </c:pt>
                <c:pt idx="7571">
                  <c:v>2481.73</c:v>
                </c:pt>
                <c:pt idx="7572">
                  <c:v>2269.56</c:v>
                </c:pt>
                <c:pt idx="7573">
                  <c:v>2670</c:v>
                </c:pt>
                <c:pt idx="7574">
                  <c:v>2670</c:v>
                </c:pt>
                <c:pt idx="7575">
                  <c:v>2670</c:v>
                </c:pt>
                <c:pt idx="7576">
                  <c:v>2670</c:v>
                </c:pt>
                <c:pt idx="7577">
                  <c:v>2670</c:v>
                </c:pt>
                <c:pt idx="7578">
                  <c:v>2610</c:v>
                </c:pt>
                <c:pt idx="7579">
                  <c:v>2610</c:v>
                </c:pt>
                <c:pt idx="7580">
                  <c:v>2607.2599999999998</c:v>
                </c:pt>
                <c:pt idx="7581">
                  <c:v>2650</c:v>
                </c:pt>
                <c:pt idx="7582">
                  <c:v>2650</c:v>
                </c:pt>
                <c:pt idx="7583">
                  <c:v>2830</c:v>
                </c:pt>
                <c:pt idx="7584">
                  <c:v>2830</c:v>
                </c:pt>
                <c:pt idx="7585">
                  <c:v>2670</c:v>
                </c:pt>
                <c:pt idx="7586">
                  <c:v>2560</c:v>
                </c:pt>
                <c:pt idx="7587">
                  <c:v>2670</c:v>
                </c:pt>
                <c:pt idx="7588">
                  <c:v>2670</c:v>
                </c:pt>
                <c:pt idx="7589">
                  <c:v>2607.2599999999998</c:v>
                </c:pt>
                <c:pt idx="7590">
                  <c:v>2660</c:v>
                </c:pt>
                <c:pt idx="7591">
                  <c:v>2615</c:v>
                </c:pt>
                <c:pt idx="7592">
                  <c:v>2615</c:v>
                </c:pt>
                <c:pt idx="7593">
                  <c:v>2630</c:v>
                </c:pt>
                <c:pt idx="7594">
                  <c:v>2630</c:v>
                </c:pt>
                <c:pt idx="7595">
                  <c:v>2640</c:v>
                </c:pt>
                <c:pt idx="7596">
                  <c:v>2660</c:v>
                </c:pt>
                <c:pt idx="7597">
                  <c:v>2640</c:v>
                </c:pt>
                <c:pt idx="7598">
                  <c:v>2640</c:v>
                </c:pt>
                <c:pt idx="7599">
                  <c:v>2630</c:v>
                </c:pt>
                <c:pt idx="7600">
                  <c:v>2640</c:v>
                </c:pt>
                <c:pt idx="7601">
                  <c:v>2630</c:v>
                </c:pt>
                <c:pt idx="7602">
                  <c:v>2830</c:v>
                </c:pt>
                <c:pt idx="7603">
                  <c:v>2650</c:v>
                </c:pt>
                <c:pt idx="7604">
                  <c:v>2650</c:v>
                </c:pt>
                <c:pt idx="7605">
                  <c:v>2650</c:v>
                </c:pt>
                <c:pt idx="7606">
                  <c:v>2830</c:v>
                </c:pt>
                <c:pt idx="7607">
                  <c:v>2640</c:v>
                </c:pt>
                <c:pt idx="7608">
                  <c:v>2630</c:v>
                </c:pt>
                <c:pt idx="7609">
                  <c:v>2640</c:v>
                </c:pt>
                <c:pt idx="7610">
                  <c:v>230372</c:v>
                </c:pt>
                <c:pt idx="7611">
                  <c:v>3400</c:v>
                </c:pt>
                <c:pt idx="7612">
                  <c:v>2260</c:v>
                </c:pt>
                <c:pt idx="7613">
                  <c:v>2185.5500000000002</c:v>
                </c:pt>
                <c:pt idx="7614">
                  <c:v>2345</c:v>
                </c:pt>
                <c:pt idx="7615">
                  <c:v>2345</c:v>
                </c:pt>
                <c:pt idx="7616">
                  <c:v>2370</c:v>
                </c:pt>
                <c:pt idx="7617">
                  <c:v>2390</c:v>
                </c:pt>
                <c:pt idx="7618">
                  <c:v>2400</c:v>
                </c:pt>
                <c:pt idx="7619">
                  <c:v>2365</c:v>
                </c:pt>
                <c:pt idx="7620">
                  <c:v>1896</c:v>
                </c:pt>
                <c:pt idx="7621">
                  <c:v>2475</c:v>
                </c:pt>
                <c:pt idx="7622">
                  <c:v>2475</c:v>
                </c:pt>
                <c:pt idx="7623">
                  <c:v>2480</c:v>
                </c:pt>
                <c:pt idx="7624">
                  <c:v>2185.5500000000002</c:v>
                </c:pt>
                <c:pt idx="7625">
                  <c:v>2185.5500000000002</c:v>
                </c:pt>
                <c:pt idx="7626">
                  <c:v>2185.5500000000002</c:v>
                </c:pt>
                <c:pt idx="7627">
                  <c:v>2185.5500000000002</c:v>
                </c:pt>
                <c:pt idx="7628">
                  <c:v>2185.5500000000002</c:v>
                </c:pt>
                <c:pt idx="7629">
                  <c:v>2185.5500000000002</c:v>
                </c:pt>
                <c:pt idx="7630">
                  <c:v>2185.5500000000002</c:v>
                </c:pt>
                <c:pt idx="7631">
                  <c:v>2185.5500000000002</c:v>
                </c:pt>
                <c:pt idx="7632">
                  <c:v>2185.5500000000002</c:v>
                </c:pt>
                <c:pt idx="7633">
                  <c:v>2185.5500000000002</c:v>
                </c:pt>
                <c:pt idx="7634">
                  <c:v>2185.5500000000002</c:v>
                </c:pt>
                <c:pt idx="7635">
                  <c:v>2232</c:v>
                </c:pt>
                <c:pt idx="7636">
                  <c:v>2260</c:v>
                </c:pt>
                <c:pt idx="7637">
                  <c:v>2260</c:v>
                </c:pt>
                <c:pt idx="7638">
                  <c:v>2260</c:v>
                </c:pt>
                <c:pt idx="7639">
                  <c:v>2260</c:v>
                </c:pt>
                <c:pt idx="7640">
                  <c:v>2400</c:v>
                </c:pt>
                <c:pt idx="7641">
                  <c:v>2268.84</c:v>
                </c:pt>
                <c:pt idx="7642">
                  <c:v>2268.84</c:v>
                </c:pt>
                <c:pt idx="7643">
                  <c:v>2268.84</c:v>
                </c:pt>
                <c:pt idx="7644">
                  <c:v>2268.84</c:v>
                </c:pt>
                <c:pt idx="7645">
                  <c:v>2280.0600000000004</c:v>
                </c:pt>
                <c:pt idx="7646">
                  <c:v>2280.0600000000004</c:v>
                </c:pt>
                <c:pt idx="7647">
                  <c:v>2288.8120000000022</c:v>
                </c:pt>
                <c:pt idx="7648">
                  <c:v>2288.8120000000022</c:v>
                </c:pt>
                <c:pt idx="7649">
                  <c:v>2289.2000000000003</c:v>
                </c:pt>
                <c:pt idx="7650">
                  <c:v>2293.7799999999997</c:v>
                </c:pt>
                <c:pt idx="7651">
                  <c:v>2293.7799999999997</c:v>
                </c:pt>
                <c:pt idx="7652">
                  <c:v>2294.172</c:v>
                </c:pt>
                <c:pt idx="7653">
                  <c:v>2303.7200000000003</c:v>
                </c:pt>
                <c:pt idx="7654">
                  <c:v>2304.5120000000002</c:v>
                </c:pt>
                <c:pt idx="7655">
                  <c:v>2304.5120000000002</c:v>
                </c:pt>
                <c:pt idx="7656">
                  <c:v>2289.2000000000003</c:v>
                </c:pt>
                <c:pt idx="7657">
                  <c:v>2330</c:v>
                </c:pt>
                <c:pt idx="7658">
                  <c:v>2330</c:v>
                </c:pt>
                <c:pt idx="7659">
                  <c:v>2330</c:v>
                </c:pt>
                <c:pt idx="7660">
                  <c:v>2330</c:v>
                </c:pt>
                <c:pt idx="7661">
                  <c:v>2365</c:v>
                </c:pt>
                <c:pt idx="7662">
                  <c:v>2365</c:v>
                </c:pt>
                <c:pt idx="7663">
                  <c:v>2370</c:v>
                </c:pt>
                <c:pt idx="7664">
                  <c:v>2370</c:v>
                </c:pt>
                <c:pt idx="7665">
                  <c:v>2370</c:v>
                </c:pt>
                <c:pt idx="7666">
                  <c:v>2370</c:v>
                </c:pt>
                <c:pt idx="7667">
                  <c:v>2370</c:v>
                </c:pt>
                <c:pt idx="7668">
                  <c:v>2370</c:v>
                </c:pt>
                <c:pt idx="7669">
                  <c:v>2370</c:v>
                </c:pt>
                <c:pt idx="7670">
                  <c:v>2370</c:v>
                </c:pt>
                <c:pt idx="7671">
                  <c:v>2370</c:v>
                </c:pt>
                <c:pt idx="7672">
                  <c:v>2370</c:v>
                </c:pt>
                <c:pt idx="7673">
                  <c:v>2370</c:v>
                </c:pt>
                <c:pt idx="7674">
                  <c:v>2370</c:v>
                </c:pt>
                <c:pt idx="7675">
                  <c:v>2370</c:v>
                </c:pt>
                <c:pt idx="7676">
                  <c:v>2370</c:v>
                </c:pt>
                <c:pt idx="7677">
                  <c:v>2370</c:v>
                </c:pt>
                <c:pt idx="7678">
                  <c:v>2370</c:v>
                </c:pt>
                <c:pt idx="7679">
                  <c:v>2370</c:v>
                </c:pt>
                <c:pt idx="7680">
                  <c:v>2370</c:v>
                </c:pt>
                <c:pt idx="7681">
                  <c:v>2370</c:v>
                </c:pt>
                <c:pt idx="7682">
                  <c:v>2370</c:v>
                </c:pt>
                <c:pt idx="7683">
                  <c:v>2370</c:v>
                </c:pt>
                <c:pt idx="7684">
                  <c:v>2370</c:v>
                </c:pt>
                <c:pt idx="7685">
                  <c:v>2370</c:v>
                </c:pt>
                <c:pt idx="7686">
                  <c:v>2380</c:v>
                </c:pt>
                <c:pt idx="7687">
                  <c:v>2380</c:v>
                </c:pt>
                <c:pt idx="7688">
                  <c:v>2380</c:v>
                </c:pt>
                <c:pt idx="7689">
                  <c:v>2280.0600000000004</c:v>
                </c:pt>
                <c:pt idx="7690">
                  <c:v>2280.0600000000004</c:v>
                </c:pt>
                <c:pt idx="7691">
                  <c:v>2345</c:v>
                </c:pt>
                <c:pt idx="7692">
                  <c:v>2355</c:v>
                </c:pt>
                <c:pt idx="7693">
                  <c:v>2355</c:v>
                </c:pt>
                <c:pt idx="7694">
                  <c:v>2397.4520000000002</c:v>
                </c:pt>
                <c:pt idx="7695">
                  <c:v>2397.4520000000002</c:v>
                </c:pt>
                <c:pt idx="7696">
                  <c:v>2397.4520000000002</c:v>
                </c:pt>
                <c:pt idx="7697">
                  <c:v>2397.4520000000002</c:v>
                </c:pt>
                <c:pt idx="7698">
                  <c:v>2405</c:v>
                </c:pt>
                <c:pt idx="7699">
                  <c:v>2405</c:v>
                </c:pt>
                <c:pt idx="7700">
                  <c:v>2405</c:v>
                </c:pt>
                <c:pt idx="7701">
                  <c:v>2405</c:v>
                </c:pt>
                <c:pt idx="7702">
                  <c:v>2405</c:v>
                </c:pt>
                <c:pt idx="7703">
                  <c:v>2405</c:v>
                </c:pt>
                <c:pt idx="7704">
                  <c:v>2405</c:v>
                </c:pt>
                <c:pt idx="7705">
                  <c:v>2480</c:v>
                </c:pt>
                <c:pt idx="7706">
                  <c:v>2424.9499999999998</c:v>
                </c:pt>
                <c:pt idx="7707">
                  <c:v>2424.9499999999998</c:v>
                </c:pt>
                <c:pt idx="7708">
                  <c:v>2424.9499999999998</c:v>
                </c:pt>
                <c:pt idx="7709">
                  <c:v>2424.9499999999998</c:v>
                </c:pt>
                <c:pt idx="7710">
                  <c:v>2424.9499999999998</c:v>
                </c:pt>
                <c:pt idx="7711">
                  <c:v>2424.9499999999998</c:v>
                </c:pt>
                <c:pt idx="7712">
                  <c:v>2424.9499999999998</c:v>
                </c:pt>
                <c:pt idx="7713">
                  <c:v>2424.9499999999998</c:v>
                </c:pt>
                <c:pt idx="7714">
                  <c:v>2424.9499999999998</c:v>
                </c:pt>
                <c:pt idx="7715">
                  <c:v>2424.9499999999998</c:v>
                </c:pt>
                <c:pt idx="7716">
                  <c:v>2424.9499999999998</c:v>
                </c:pt>
                <c:pt idx="7717">
                  <c:v>2424.9499999999998</c:v>
                </c:pt>
                <c:pt idx="7718">
                  <c:v>2424.9499999999998</c:v>
                </c:pt>
                <c:pt idx="7719">
                  <c:v>2424.9499999999998</c:v>
                </c:pt>
                <c:pt idx="7720">
                  <c:v>2424.9499999999998</c:v>
                </c:pt>
                <c:pt idx="7721">
                  <c:v>2424.9499999999998</c:v>
                </c:pt>
                <c:pt idx="7722">
                  <c:v>2260</c:v>
                </c:pt>
                <c:pt idx="7723">
                  <c:v>2380</c:v>
                </c:pt>
                <c:pt idx="7724">
                  <c:v>2370</c:v>
                </c:pt>
                <c:pt idx="7725">
                  <c:v>2293.7799999999997</c:v>
                </c:pt>
                <c:pt idx="7726">
                  <c:v>2444.8500000000022</c:v>
                </c:pt>
                <c:pt idx="7727">
                  <c:v>2444.8500000000022</c:v>
                </c:pt>
                <c:pt idx="7728">
                  <c:v>2444.8500000000022</c:v>
                </c:pt>
                <c:pt idx="7729">
                  <c:v>2444.8500000000022</c:v>
                </c:pt>
                <c:pt idx="7730">
                  <c:v>2444.8500000000022</c:v>
                </c:pt>
                <c:pt idx="7731">
                  <c:v>2444.8500000000022</c:v>
                </c:pt>
                <c:pt idx="7732">
                  <c:v>2444.8500000000022</c:v>
                </c:pt>
                <c:pt idx="7733">
                  <c:v>2330</c:v>
                </c:pt>
                <c:pt idx="7734">
                  <c:v>2365</c:v>
                </c:pt>
                <c:pt idx="7735">
                  <c:v>2370</c:v>
                </c:pt>
                <c:pt idx="7736">
                  <c:v>2480</c:v>
                </c:pt>
                <c:pt idx="7737">
                  <c:v>2260</c:v>
                </c:pt>
                <c:pt idx="7738">
                  <c:v>2260</c:v>
                </c:pt>
                <c:pt idx="7739">
                  <c:v>2380</c:v>
                </c:pt>
                <c:pt idx="7740">
                  <c:v>2480</c:v>
                </c:pt>
                <c:pt idx="7741">
                  <c:v>2365</c:v>
                </c:pt>
                <c:pt idx="7742">
                  <c:v>2365</c:v>
                </c:pt>
                <c:pt idx="7743">
                  <c:v>2260</c:v>
                </c:pt>
                <c:pt idx="7744">
                  <c:v>2288.8000000000002</c:v>
                </c:pt>
                <c:pt idx="7745">
                  <c:v>2294.1600000000003</c:v>
                </c:pt>
                <c:pt idx="7746">
                  <c:v>2370</c:v>
                </c:pt>
                <c:pt idx="7747">
                  <c:v>2480</c:v>
                </c:pt>
                <c:pt idx="7748">
                  <c:v>2670</c:v>
                </c:pt>
                <c:pt idx="7749">
                  <c:v>2630</c:v>
                </c:pt>
                <c:pt idx="7750">
                  <c:v>2962.5</c:v>
                </c:pt>
                <c:pt idx="7751">
                  <c:v>2670</c:v>
                </c:pt>
                <c:pt idx="7752">
                  <c:v>2630</c:v>
                </c:pt>
                <c:pt idx="7753">
                  <c:v>2680</c:v>
                </c:pt>
                <c:pt idx="7754">
                  <c:v>2690</c:v>
                </c:pt>
                <c:pt idx="7755">
                  <c:v>2685</c:v>
                </c:pt>
                <c:pt idx="7756">
                  <c:v>2685</c:v>
                </c:pt>
                <c:pt idx="7757">
                  <c:v>3030</c:v>
                </c:pt>
                <c:pt idx="7758">
                  <c:v>2685</c:v>
                </c:pt>
                <c:pt idx="7759">
                  <c:v>2610</c:v>
                </c:pt>
                <c:pt idx="7760">
                  <c:v>2620</c:v>
                </c:pt>
                <c:pt idx="7761">
                  <c:v>2575</c:v>
                </c:pt>
                <c:pt idx="7762">
                  <c:v>2575</c:v>
                </c:pt>
                <c:pt idx="7763">
                  <c:v>2610</c:v>
                </c:pt>
                <c:pt idx="7764">
                  <c:v>2680</c:v>
                </c:pt>
                <c:pt idx="7765">
                  <c:v>2665</c:v>
                </c:pt>
                <c:pt idx="7766">
                  <c:v>2680</c:v>
                </c:pt>
                <c:pt idx="7767">
                  <c:v>2665</c:v>
                </c:pt>
                <c:pt idx="7768">
                  <c:v>2730</c:v>
                </c:pt>
                <c:pt idx="7769">
                  <c:v>2650</c:v>
                </c:pt>
                <c:pt idx="7770">
                  <c:v>2650</c:v>
                </c:pt>
                <c:pt idx="7771">
                  <c:v>2685</c:v>
                </c:pt>
                <c:pt idx="7772">
                  <c:v>2680</c:v>
                </c:pt>
                <c:pt idx="7773">
                  <c:v>2680</c:v>
                </c:pt>
                <c:pt idx="7774">
                  <c:v>2680</c:v>
                </c:pt>
                <c:pt idx="7775">
                  <c:v>2665</c:v>
                </c:pt>
                <c:pt idx="7776">
                  <c:v>2660</c:v>
                </c:pt>
                <c:pt idx="7777">
                  <c:v>2574.42</c:v>
                </c:pt>
                <c:pt idx="7778">
                  <c:v>2574.42</c:v>
                </c:pt>
                <c:pt idx="7779">
                  <c:v>2574.42</c:v>
                </c:pt>
                <c:pt idx="7780">
                  <c:v>2574.42</c:v>
                </c:pt>
                <c:pt idx="7781">
                  <c:v>2574.42</c:v>
                </c:pt>
                <c:pt idx="7782">
                  <c:v>2574.42</c:v>
                </c:pt>
                <c:pt idx="7783">
                  <c:v>2574.42</c:v>
                </c:pt>
                <c:pt idx="7784">
                  <c:v>2574.42</c:v>
                </c:pt>
                <c:pt idx="7785">
                  <c:v>2574.42</c:v>
                </c:pt>
                <c:pt idx="7786">
                  <c:v>2574.42</c:v>
                </c:pt>
                <c:pt idx="7787">
                  <c:v>2574.42</c:v>
                </c:pt>
                <c:pt idx="7788">
                  <c:v>2685</c:v>
                </c:pt>
                <c:pt idx="7789">
                  <c:v>2685</c:v>
                </c:pt>
                <c:pt idx="7790">
                  <c:v>2685</c:v>
                </c:pt>
                <c:pt idx="7791">
                  <c:v>2685</c:v>
                </c:pt>
                <c:pt idx="7792">
                  <c:v>2680</c:v>
                </c:pt>
                <c:pt idx="7793">
                  <c:v>2680</c:v>
                </c:pt>
                <c:pt idx="7794">
                  <c:v>3780.1666666666611</c:v>
                </c:pt>
                <c:pt idx="7795">
                  <c:v>1793.3333333333305</c:v>
                </c:pt>
                <c:pt idx="7796">
                  <c:v>2380</c:v>
                </c:pt>
                <c:pt idx="7797">
                  <c:v>2480</c:v>
                </c:pt>
                <c:pt idx="7798">
                  <c:v>2510</c:v>
                </c:pt>
                <c:pt idx="7799">
                  <c:v>2520</c:v>
                </c:pt>
                <c:pt idx="7800">
                  <c:v>2650</c:v>
                </c:pt>
                <c:pt idx="7801">
                  <c:v>1245</c:v>
                </c:pt>
                <c:pt idx="7802">
                  <c:v>2185.5500000000002</c:v>
                </c:pt>
                <c:pt idx="7803">
                  <c:v>2260</c:v>
                </c:pt>
                <c:pt idx="7804">
                  <c:v>2260</c:v>
                </c:pt>
                <c:pt idx="7805">
                  <c:v>2268.0320000000002</c:v>
                </c:pt>
                <c:pt idx="7806">
                  <c:v>2268.1</c:v>
                </c:pt>
                <c:pt idx="7807">
                  <c:v>2268.1</c:v>
                </c:pt>
                <c:pt idx="7808">
                  <c:v>2268.1</c:v>
                </c:pt>
                <c:pt idx="7809">
                  <c:v>2268.1</c:v>
                </c:pt>
                <c:pt idx="7810">
                  <c:v>2268.14</c:v>
                </c:pt>
                <c:pt idx="7811">
                  <c:v>2268.14</c:v>
                </c:pt>
                <c:pt idx="7812">
                  <c:v>2287.7599999999998</c:v>
                </c:pt>
                <c:pt idx="7813">
                  <c:v>2287.7599999999998</c:v>
                </c:pt>
                <c:pt idx="7814">
                  <c:v>2294.172</c:v>
                </c:pt>
                <c:pt idx="7815">
                  <c:v>2294.172</c:v>
                </c:pt>
                <c:pt idx="7816">
                  <c:v>2294.172</c:v>
                </c:pt>
                <c:pt idx="7817">
                  <c:v>2294.172</c:v>
                </c:pt>
                <c:pt idx="7818">
                  <c:v>2294.4100000000012</c:v>
                </c:pt>
                <c:pt idx="7819">
                  <c:v>2303.7200000000003</c:v>
                </c:pt>
                <c:pt idx="7820">
                  <c:v>2303.7200000000003</c:v>
                </c:pt>
                <c:pt idx="7821">
                  <c:v>2303.7200000000003</c:v>
                </c:pt>
                <c:pt idx="7822">
                  <c:v>2303.7200000000003</c:v>
                </c:pt>
                <c:pt idx="7823">
                  <c:v>2330</c:v>
                </c:pt>
                <c:pt idx="7824">
                  <c:v>2345</c:v>
                </c:pt>
                <c:pt idx="7825">
                  <c:v>2345</c:v>
                </c:pt>
                <c:pt idx="7826">
                  <c:v>2260</c:v>
                </c:pt>
                <c:pt idx="7827">
                  <c:v>2268.1</c:v>
                </c:pt>
                <c:pt idx="7828">
                  <c:v>2355</c:v>
                </c:pt>
                <c:pt idx="7829">
                  <c:v>2365</c:v>
                </c:pt>
                <c:pt idx="7830">
                  <c:v>2380</c:v>
                </c:pt>
                <c:pt idx="7831">
                  <c:v>2380</c:v>
                </c:pt>
                <c:pt idx="7832">
                  <c:v>2192.66</c:v>
                </c:pt>
                <c:pt idx="7833">
                  <c:v>2400</c:v>
                </c:pt>
                <c:pt idx="7834">
                  <c:v>2260</c:v>
                </c:pt>
                <c:pt idx="7835">
                  <c:v>2435</c:v>
                </c:pt>
                <c:pt idx="7836">
                  <c:v>2268.14</c:v>
                </c:pt>
                <c:pt idx="7837">
                  <c:v>2330</c:v>
                </c:pt>
                <c:pt idx="7838">
                  <c:v>2380</c:v>
                </c:pt>
                <c:pt idx="7839">
                  <c:v>2260</c:v>
                </c:pt>
                <c:pt idx="7840">
                  <c:v>2480</c:v>
                </c:pt>
                <c:pt idx="7841">
                  <c:v>2400</c:v>
                </c:pt>
                <c:pt idx="7842">
                  <c:v>2490</c:v>
                </c:pt>
                <c:pt idx="7843">
                  <c:v>2490</c:v>
                </c:pt>
                <c:pt idx="7844">
                  <c:v>2490</c:v>
                </c:pt>
                <c:pt idx="7845">
                  <c:v>2490</c:v>
                </c:pt>
                <c:pt idx="7846">
                  <c:v>2490</c:v>
                </c:pt>
                <c:pt idx="7847">
                  <c:v>2490</c:v>
                </c:pt>
                <c:pt idx="7848">
                  <c:v>2365</c:v>
                </c:pt>
                <c:pt idx="7849">
                  <c:v>2380</c:v>
                </c:pt>
                <c:pt idx="7850">
                  <c:v>2330</c:v>
                </c:pt>
                <c:pt idx="7851">
                  <c:v>2515</c:v>
                </c:pt>
                <c:pt idx="7852">
                  <c:v>2515</c:v>
                </c:pt>
                <c:pt idx="7853">
                  <c:v>2535</c:v>
                </c:pt>
                <c:pt idx="7854">
                  <c:v>2535</c:v>
                </c:pt>
                <c:pt idx="7855">
                  <c:v>2535</c:v>
                </c:pt>
                <c:pt idx="7856">
                  <c:v>2303.7200000000003</c:v>
                </c:pt>
                <c:pt idx="7857">
                  <c:v>2550</c:v>
                </c:pt>
                <c:pt idx="7858">
                  <c:v>2515</c:v>
                </c:pt>
                <c:pt idx="7859">
                  <c:v>2490</c:v>
                </c:pt>
                <c:pt idx="7860">
                  <c:v>2560</c:v>
                </c:pt>
                <c:pt idx="7861">
                  <c:v>2560</c:v>
                </c:pt>
                <c:pt idx="7862">
                  <c:v>2365</c:v>
                </c:pt>
                <c:pt idx="7863">
                  <c:v>2365</c:v>
                </c:pt>
                <c:pt idx="7864">
                  <c:v>2475</c:v>
                </c:pt>
                <c:pt idx="7865">
                  <c:v>2260</c:v>
                </c:pt>
                <c:pt idx="7866">
                  <c:v>2380</c:v>
                </c:pt>
                <c:pt idx="7867">
                  <c:v>2380</c:v>
                </c:pt>
                <c:pt idx="7868">
                  <c:v>2573.84</c:v>
                </c:pt>
                <c:pt idx="7869">
                  <c:v>2573.84</c:v>
                </c:pt>
                <c:pt idx="7870">
                  <c:v>2573.84</c:v>
                </c:pt>
                <c:pt idx="7871">
                  <c:v>2573.84</c:v>
                </c:pt>
                <c:pt idx="7872">
                  <c:v>2573.84</c:v>
                </c:pt>
                <c:pt idx="7873">
                  <c:v>2573.84</c:v>
                </c:pt>
                <c:pt idx="7874">
                  <c:v>2573.84</c:v>
                </c:pt>
                <c:pt idx="7875">
                  <c:v>2573.84</c:v>
                </c:pt>
                <c:pt idx="7876">
                  <c:v>2573.84</c:v>
                </c:pt>
                <c:pt idx="7877">
                  <c:v>2573.84</c:v>
                </c:pt>
                <c:pt idx="7878">
                  <c:v>2580</c:v>
                </c:pt>
                <c:pt idx="7879">
                  <c:v>2475</c:v>
                </c:pt>
                <c:pt idx="7880">
                  <c:v>2330</c:v>
                </c:pt>
                <c:pt idx="7881">
                  <c:v>2380</c:v>
                </c:pt>
                <c:pt idx="7882">
                  <c:v>2380</c:v>
                </c:pt>
                <c:pt idx="7883">
                  <c:v>2400</c:v>
                </c:pt>
                <c:pt idx="7884">
                  <c:v>2475</c:v>
                </c:pt>
                <c:pt idx="7885">
                  <c:v>2260</c:v>
                </c:pt>
                <c:pt idx="7886">
                  <c:v>2268.1</c:v>
                </c:pt>
                <c:pt idx="7887">
                  <c:v>2610</c:v>
                </c:pt>
                <c:pt idx="7888">
                  <c:v>2485</c:v>
                </c:pt>
                <c:pt idx="7889">
                  <c:v>2287.7599999999998</c:v>
                </c:pt>
                <c:pt idx="7890">
                  <c:v>2655</c:v>
                </c:pt>
                <c:pt idx="7891">
                  <c:v>2330</c:v>
                </c:pt>
                <c:pt idx="7892">
                  <c:v>2355</c:v>
                </c:pt>
                <c:pt idx="7893">
                  <c:v>2365</c:v>
                </c:pt>
                <c:pt idx="7894">
                  <c:v>2260</c:v>
                </c:pt>
                <c:pt idx="7895">
                  <c:v>2370</c:v>
                </c:pt>
                <c:pt idx="7896">
                  <c:v>2380</c:v>
                </c:pt>
                <c:pt idx="7897">
                  <c:v>2183.52</c:v>
                </c:pt>
                <c:pt idx="7898">
                  <c:v>2535</c:v>
                </c:pt>
                <c:pt idx="7899">
                  <c:v>2650</c:v>
                </c:pt>
                <c:pt idx="7900">
                  <c:v>2650</c:v>
                </c:pt>
                <c:pt idx="7901">
                  <c:v>2650</c:v>
                </c:pt>
                <c:pt idx="7902">
                  <c:v>2650</c:v>
                </c:pt>
                <c:pt idx="7903">
                  <c:v>2480</c:v>
                </c:pt>
                <c:pt idx="7904">
                  <c:v>2289.2000000000003</c:v>
                </c:pt>
                <c:pt idx="7905">
                  <c:v>2294.1600000000003</c:v>
                </c:pt>
                <c:pt idx="7906">
                  <c:v>2660</c:v>
                </c:pt>
                <c:pt idx="7907">
                  <c:v>2360</c:v>
                </c:pt>
                <c:pt idx="7908">
                  <c:v>2365</c:v>
                </c:pt>
                <c:pt idx="7909">
                  <c:v>2380</c:v>
                </c:pt>
                <c:pt idx="7910">
                  <c:v>2650</c:v>
                </c:pt>
                <c:pt idx="7911">
                  <c:v>2690</c:v>
                </c:pt>
                <c:pt idx="7912">
                  <c:v>2650</c:v>
                </c:pt>
                <c:pt idx="7913">
                  <c:v>2670</c:v>
                </c:pt>
                <c:pt idx="7914">
                  <c:v>2670</c:v>
                </c:pt>
                <c:pt idx="7915">
                  <c:v>2670</c:v>
                </c:pt>
                <c:pt idx="7916">
                  <c:v>2670</c:v>
                </c:pt>
                <c:pt idx="7917">
                  <c:v>2670</c:v>
                </c:pt>
                <c:pt idx="7918">
                  <c:v>2670</c:v>
                </c:pt>
                <c:pt idx="7919">
                  <c:v>2670</c:v>
                </c:pt>
                <c:pt idx="7920">
                  <c:v>2580</c:v>
                </c:pt>
                <c:pt idx="7921">
                  <c:v>2680</c:v>
                </c:pt>
                <c:pt idx="7922">
                  <c:v>2680</c:v>
                </c:pt>
                <c:pt idx="7923">
                  <c:v>2680</c:v>
                </c:pt>
                <c:pt idx="7924">
                  <c:v>2680</c:v>
                </c:pt>
                <c:pt idx="7925">
                  <c:v>2680</c:v>
                </c:pt>
                <c:pt idx="7926">
                  <c:v>2660</c:v>
                </c:pt>
                <c:pt idx="7927">
                  <c:v>2650</c:v>
                </c:pt>
                <c:pt idx="7928">
                  <c:v>2580</c:v>
                </c:pt>
                <c:pt idx="7929">
                  <c:v>2580</c:v>
                </c:pt>
                <c:pt idx="7930">
                  <c:v>2680</c:v>
                </c:pt>
                <c:pt idx="7931">
                  <c:v>2685</c:v>
                </c:pt>
                <c:pt idx="7932">
                  <c:v>2685</c:v>
                </c:pt>
                <c:pt idx="7933">
                  <c:v>2685</c:v>
                </c:pt>
                <c:pt idx="7934">
                  <c:v>2685</c:v>
                </c:pt>
                <c:pt idx="7935">
                  <c:v>2685</c:v>
                </c:pt>
                <c:pt idx="7936">
                  <c:v>2680</c:v>
                </c:pt>
                <c:pt idx="7937">
                  <c:v>2550</c:v>
                </c:pt>
                <c:pt idx="7938">
                  <c:v>2680</c:v>
                </c:pt>
                <c:pt idx="7939">
                  <c:v>2680</c:v>
                </c:pt>
                <c:pt idx="7940">
                  <c:v>2680</c:v>
                </c:pt>
                <c:pt idx="7941">
                  <c:v>2680</c:v>
                </c:pt>
                <c:pt idx="7942">
                  <c:v>2680</c:v>
                </c:pt>
                <c:pt idx="7943">
                  <c:v>2680</c:v>
                </c:pt>
                <c:pt idx="7944">
                  <c:v>2690</c:v>
                </c:pt>
                <c:pt idx="7945">
                  <c:v>2690</c:v>
                </c:pt>
                <c:pt idx="7946">
                  <c:v>2690</c:v>
                </c:pt>
                <c:pt idx="7947">
                  <c:v>3030</c:v>
                </c:pt>
                <c:pt idx="7948">
                  <c:v>3030</c:v>
                </c:pt>
                <c:pt idx="7949">
                  <c:v>2978</c:v>
                </c:pt>
                <c:pt idx="7950">
                  <c:v>2730</c:v>
                </c:pt>
                <c:pt idx="7951">
                  <c:v>25550</c:v>
                </c:pt>
                <c:pt idx="7952">
                  <c:v>23813.72</c:v>
                </c:pt>
                <c:pt idx="7953">
                  <c:v>3415</c:v>
                </c:pt>
                <c:pt idx="7954">
                  <c:v>3365</c:v>
                </c:pt>
                <c:pt idx="7955">
                  <c:v>2.4916205962059621</c:v>
                </c:pt>
                <c:pt idx="7956">
                  <c:v>2430</c:v>
                </c:pt>
                <c:pt idx="7957">
                  <c:v>2270</c:v>
                </c:pt>
                <c:pt idx="7958">
                  <c:v>2260</c:v>
                </c:pt>
                <c:pt idx="7959">
                  <c:v>2475</c:v>
                </c:pt>
                <c:pt idx="7960">
                  <c:v>2510</c:v>
                </c:pt>
                <c:pt idx="7961">
                  <c:v>2520</c:v>
                </c:pt>
                <c:pt idx="7962">
                  <c:v>2456.61</c:v>
                </c:pt>
                <c:pt idx="7963">
                  <c:v>2183.58</c:v>
                </c:pt>
                <c:pt idx="7964">
                  <c:v>2183.8920000000012</c:v>
                </c:pt>
                <c:pt idx="7965">
                  <c:v>2183.8920000000012</c:v>
                </c:pt>
                <c:pt idx="7966">
                  <c:v>2183.8920000000012</c:v>
                </c:pt>
                <c:pt idx="7967">
                  <c:v>2183.8920000000012</c:v>
                </c:pt>
                <c:pt idx="7968">
                  <c:v>2185.54</c:v>
                </c:pt>
                <c:pt idx="7969">
                  <c:v>2185.54</c:v>
                </c:pt>
                <c:pt idx="7970">
                  <c:v>2192.98</c:v>
                </c:pt>
                <c:pt idx="7971">
                  <c:v>2192.9822222222224</c:v>
                </c:pt>
                <c:pt idx="7972">
                  <c:v>2575</c:v>
                </c:pt>
                <c:pt idx="7973">
                  <c:v>2575</c:v>
                </c:pt>
                <c:pt idx="7974">
                  <c:v>2260</c:v>
                </c:pt>
                <c:pt idx="7975">
                  <c:v>2260</c:v>
                </c:pt>
                <c:pt idx="7976">
                  <c:v>2260</c:v>
                </c:pt>
                <c:pt idx="7977">
                  <c:v>2260</c:v>
                </c:pt>
                <c:pt idx="7978">
                  <c:v>2260</c:v>
                </c:pt>
                <c:pt idx="7979">
                  <c:v>2260</c:v>
                </c:pt>
                <c:pt idx="7980">
                  <c:v>2580</c:v>
                </c:pt>
                <c:pt idx="7981">
                  <c:v>2580</c:v>
                </c:pt>
                <c:pt idx="7982">
                  <c:v>2267.7520000000004</c:v>
                </c:pt>
                <c:pt idx="7983">
                  <c:v>2267.7520000000004</c:v>
                </c:pt>
                <c:pt idx="7984">
                  <c:v>2267.7520000000004</c:v>
                </c:pt>
                <c:pt idx="7985">
                  <c:v>2267.8720000000012</c:v>
                </c:pt>
                <c:pt idx="7986">
                  <c:v>2267.8720000000012</c:v>
                </c:pt>
                <c:pt idx="7987">
                  <c:v>2268.1800000000003</c:v>
                </c:pt>
                <c:pt idx="7988">
                  <c:v>2268.1800000000003</c:v>
                </c:pt>
                <c:pt idx="7989">
                  <c:v>2660</c:v>
                </c:pt>
                <c:pt idx="7990">
                  <c:v>2287.7599999999998</c:v>
                </c:pt>
                <c:pt idx="7991">
                  <c:v>2287.7599999999998</c:v>
                </c:pt>
                <c:pt idx="7992">
                  <c:v>2303.56</c:v>
                </c:pt>
                <c:pt idx="7993">
                  <c:v>2330</c:v>
                </c:pt>
                <c:pt idx="7994">
                  <c:v>2330</c:v>
                </c:pt>
                <c:pt idx="7995">
                  <c:v>2330</c:v>
                </c:pt>
                <c:pt idx="7996">
                  <c:v>2330</c:v>
                </c:pt>
                <c:pt idx="7997">
                  <c:v>2330</c:v>
                </c:pt>
                <c:pt idx="7998">
                  <c:v>2260</c:v>
                </c:pt>
                <c:pt idx="7999">
                  <c:v>2345</c:v>
                </c:pt>
                <c:pt idx="8000">
                  <c:v>2345</c:v>
                </c:pt>
                <c:pt idx="8001">
                  <c:v>2345</c:v>
                </c:pt>
                <c:pt idx="8002">
                  <c:v>2355</c:v>
                </c:pt>
                <c:pt idx="8003">
                  <c:v>2370</c:v>
                </c:pt>
                <c:pt idx="8004">
                  <c:v>2370</c:v>
                </c:pt>
                <c:pt idx="8005">
                  <c:v>2370</c:v>
                </c:pt>
                <c:pt idx="8006">
                  <c:v>2370</c:v>
                </c:pt>
                <c:pt idx="8007">
                  <c:v>2370</c:v>
                </c:pt>
                <c:pt idx="8008">
                  <c:v>2370</c:v>
                </c:pt>
                <c:pt idx="8009">
                  <c:v>2370</c:v>
                </c:pt>
                <c:pt idx="8010">
                  <c:v>2370</c:v>
                </c:pt>
                <c:pt idx="8011">
                  <c:v>2370</c:v>
                </c:pt>
                <c:pt idx="8012">
                  <c:v>2370</c:v>
                </c:pt>
                <c:pt idx="8013">
                  <c:v>2370</c:v>
                </c:pt>
                <c:pt idx="8014">
                  <c:v>2330</c:v>
                </c:pt>
                <c:pt idx="8015">
                  <c:v>2380</c:v>
                </c:pt>
                <c:pt idx="8016">
                  <c:v>2380</c:v>
                </c:pt>
                <c:pt idx="8017">
                  <c:v>2380</c:v>
                </c:pt>
                <c:pt idx="8018">
                  <c:v>2380</c:v>
                </c:pt>
                <c:pt idx="8019">
                  <c:v>2381.3720000000012</c:v>
                </c:pt>
                <c:pt idx="8020">
                  <c:v>2690</c:v>
                </c:pt>
                <c:pt idx="8021">
                  <c:v>2395</c:v>
                </c:pt>
                <c:pt idx="8022">
                  <c:v>2401.2920000000004</c:v>
                </c:pt>
                <c:pt idx="8023">
                  <c:v>2407.2799999999997</c:v>
                </c:pt>
                <c:pt idx="8024">
                  <c:v>2330</c:v>
                </c:pt>
                <c:pt idx="8025">
                  <c:v>2330</c:v>
                </c:pt>
                <c:pt idx="8026">
                  <c:v>2411.9799999999996</c:v>
                </c:pt>
                <c:pt idx="8027">
                  <c:v>2380</c:v>
                </c:pt>
                <c:pt idx="8028">
                  <c:v>2345</c:v>
                </c:pt>
                <c:pt idx="8029">
                  <c:v>2431.752</c:v>
                </c:pt>
                <c:pt idx="8030">
                  <c:v>2431.752</c:v>
                </c:pt>
                <c:pt idx="8031">
                  <c:v>2431.752</c:v>
                </c:pt>
                <c:pt idx="8032">
                  <c:v>2431.752</c:v>
                </c:pt>
                <c:pt idx="8033">
                  <c:v>2435</c:v>
                </c:pt>
                <c:pt idx="8034">
                  <c:v>2380</c:v>
                </c:pt>
                <c:pt idx="8035">
                  <c:v>2460</c:v>
                </c:pt>
                <c:pt idx="8036">
                  <c:v>2475</c:v>
                </c:pt>
                <c:pt idx="8037">
                  <c:v>2475</c:v>
                </c:pt>
                <c:pt idx="8038">
                  <c:v>2475</c:v>
                </c:pt>
                <c:pt idx="8039">
                  <c:v>2475</c:v>
                </c:pt>
                <c:pt idx="8040">
                  <c:v>2475</c:v>
                </c:pt>
                <c:pt idx="8041">
                  <c:v>2303.56</c:v>
                </c:pt>
                <c:pt idx="8042">
                  <c:v>2486.02</c:v>
                </c:pt>
                <c:pt idx="8043">
                  <c:v>2486.02</c:v>
                </c:pt>
                <c:pt idx="8044">
                  <c:v>2490</c:v>
                </c:pt>
                <c:pt idx="8045">
                  <c:v>2490</c:v>
                </c:pt>
                <c:pt idx="8046">
                  <c:v>2490</c:v>
                </c:pt>
                <c:pt idx="8047">
                  <c:v>2490</c:v>
                </c:pt>
                <c:pt idx="8048">
                  <c:v>2491.42</c:v>
                </c:pt>
                <c:pt idx="8049">
                  <c:v>2491.6120000000001</c:v>
                </c:pt>
                <c:pt idx="8050">
                  <c:v>2330</c:v>
                </c:pt>
                <c:pt idx="8051">
                  <c:v>2500</c:v>
                </c:pt>
                <c:pt idx="8052">
                  <c:v>2500</c:v>
                </c:pt>
                <c:pt idx="8053">
                  <c:v>2500</c:v>
                </c:pt>
                <c:pt idx="8054">
                  <c:v>2500</c:v>
                </c:pt>
                <c:pt idx="8055">
                  <c:v>2501.56</c:v>
                </c:pt>
                <c:pt idx="8056">
                  <c:v>2501.56</c:v>
                </c:pt>
                <c:pt idx="8057">
                  <c:v>2501.56</c:v>
                </c:pt>
                <c:pt idx="8058">
                  <c:v>2501.56</c:v>
                </c:pt>
                <c:pt idx="8059">
                  <c:v>2502.2599999999998</c:v>
                </c:pt>
                <c:pt idx="8060">
                  <c:v>2510</c:v>
                </c:pt>
                <c:pt idx="8061">
                  <c:v>2510</c:v>
                </c:pt>
                <c:pt idx="8062">
                  <c:v>2510</c:v>
                </c:pt>
                <c:pt idx="8063">
                  <c:v>2510</c:v>
                </c:pt>
                <c:pt idx="8064">
                  <c:v>2185.54</c:v>
                </c:pt>
                <c:pt idx="8065">
                  <c:v>2380</c:v>
                </c:pt>
                <c:pt idx="8066">
                  <c:v>2525</c:v>
                </c:pt>
                <c:pt idx="8067">
                  <c:v>2525</c:v>
                </c:pt>
                <c:pt idx="8068">
                  <c:v>2525</c:v>
                </c:pt>
                <c:pt idx="8069">
                  <c:v>2525</c:v>
                </c:pt>
                <c:pt idx="8070">
                  <c:v>2330</c:v>
                </c:pt>
                <c:pt idx="8071">
                  <c:v>2535</c:v>
                </c:pt>
                <c:pt idx="8072">
                  <c:v>2400</c:v>
                </c:pt>
                <c:pt idx="8073">
                  <c:v>2400</c:v>
                </c:pt>
                <c:pt idx="8074">
                  <c:v>2401.293333333339</c:v>
                </c:pt>
                <c:pt idx="8075">
                  <c:v>2407.2799999999997</c:v>
                </c:pt>
                <c:pt idx="8076">
                  <c:v>2355</c:v>
                </c:pt>
                <c:pt idx="8077">
                  <c:v>2260</c:v>
                </c:pt>
                <c:pt idx="8078">
                  <c:v>2268.11</c:v>
                </c:pt>
                <c:pt idx="8079">
                  <c:v>2550</c:v>
                </c:pt>
                <c:pt idx="8080">
                  <c:v>2550</c:v>
                </c:pt>
                <c:pt idx="8081">
                  <c:v>2550</c:v>
                </c:pt>
                <c:pt idx="8082">
                  <c:v>2550</c:v>
                </c:pt>
                <c:pt idx="8083">
                  <c:v>2550</c:v>
                </c:pt>
                <c:pt idx="8084">
                  <c:v>2550</c:v>
                </c:pt>
                <c:pt idx="8085">
                  <c:v>2550</c:v>
                </c:pt>
                <c:pt idx="8086">
                  <c:v>2550</c:v>
                </c:pt>
                <c:pt idx="8087">
                  <c:v>2550</c:v>
                </c:pt>
                <c:pt idx="8088">
                  <c:v>2550</c:v>
                </c:pt>
                <c:pt idx="8089">
                  <c:v>2550</c:v>
                </c:pt>
                <c:pt idx="8090">
                  <c:v>2550</c:v>
                </c:pt>
                <c:pt idx="8091">
                  <c:v>2550</c:v>
                </c:pt>
                <c:pt idx="8092">
                  <c:v>2365</c:v>
                </c:pt>
                <c:pt idx="8093">
                  <c:v>2555</c:v>
                </c:pt>
                <c:pt idx="8094">
                  <c:v>2555</c:v>
                </c:pt>
                <c:pt idx="8095">
                  <c:v>2555</c:v>
                </c:pt>
                <c:pt idx="8096">
                  <c:v>2555</c:v>
                </c:pt>
                <c:pt idx="8097">
                  <c:v>2555</c:v>
                </c:pt>
                <c:pt idx="8098">
                  <c:v>2555</c:v>
                </c:pt>
                <c:pt idx="8099">
                  <c:v>2555</c:v>
                </c:pt>
                <c:pt idx="8100">
                  <c:v>2560</c:v>
                </c:pt>
                <c:pt idx="8101">
                  <c:v>2560</c:v>
                </c:pt>
                <c:pt idx="8102">
                  <c:v>2565</c:v>
                </c:pt>
                <c:pt idx="8103">
                  <c:v>2565</c:v>
                </c:pt>
                <c:pt idx="8104">
                  <c:v>2565</c:v>
                </c:pt>
                <c:pt idx="8105">
                  <c:v>2655</c:v>
                </c:pt>
                <c:pt idx="8106">
                  <c:v>2573.84</c:v>
                </c:pt>
                <c:pt idx="8107">
                  <c:v>2573.84</c:v>
                </c:pt>
                <c:pt idx="8108">
                  <c:v>2573.84</c:v>
                </c:pt>
                <c:pt idx="8109">
                  <c:v>2573.84</c:v>
                </c:pt>
                <c:pt idx="8110">
                  <c:v>2573.84</c:v>
                </c:pt>
                <c:pt idx="8111">
                  <c:v>2573.84</c:v>
                </c:pt>
                <c:pt idx="8112">
                  <c:v>2573.84</c:v>
                </c:pt>
                <c:pt idx="8113">
                  <c:v>2573.84</c:v>
                </c:pt>
                <c:pt idx="8114">
                  <c:v>2573.84</c:v>
                </c:pt>
                <c:pt idx="8115">
                  <c:v>2573.84</c:v>
                </c:pt>
                <c:pt idx="8116">
                  <c:v>2330</c:v>
                </c:pt>
                <c:pt idx="8117">
                  <c:v>2330</c:v>
                </c:pt>
                <c:pt idx="8118">
                  <c:v>2345</c:v>
                </c:pt>
                <c:pt idx="8119">
                  <c:v>2365</c:v>
                </c:pt>
                <c:pt idx="8120">
                  <c:v>2365</c:v>
                </c:pt>
                <c:pt idx="8121">
                  <c:v>2365</c:v>
                </c:pt>
                <c:pt idx="8122">
                  <c:v>2565.0023529411806</c:v>
                </c:pt>
                <c:pt idx="8123">
                  <c:v>2260</c:v>
                </c:pt>
                <c:pt idx="8124">
                  <c:v>2380</c:v>
                </c:pt>
                <c:pt idx="8125">
                  <c:v>2550</c:v>
                </c:pt>
                <c:pt idx="8126">
                  <c:v>2400</c:v>
                </c:pt>
                <c:pt idx="8127">
                  <c:v>2515</c:v>
                </c:pt>
                <c:pt idx="8128">
                  <c:v>2607.2599999999998</c:v>
                </c:pt>
                <c:pt idx="8129">
                  <c:v>2607.2599999999998</c:v>
                </c:pt>
                <c:pt idx="8130">
                  <c:v>2330</c:v>
                </c:pt>
                <c:pt idx="8131">
                  <c:v>2630</c:v>
                </c:pt>
                <c:pt idx="8132">
                  <c:v>2630</c:v>
                </c:pt>
                <c:pt idx="8133">
                  <c:v>2630</c:v>
                </c:pt>
                <c:pt idx="8134">
                  <c:v>2380</c:v>
                </c:pt>
                <c:pt idx="8135">
                  <c:v>2561.17333333334</c:v>
                </c:pt>
                <c:pt idx="8136">
                  <c:v>2480</c:v>
                </c:pt>
                <c:pt idx="8137">
                  <c:v>2490</c:v>
                </c:pt>
                <c:pt idx="8138">
                  <c:v>2491.42</c:v>
                </c:pt>
                <c:pt idx="8139">
                  <c:v>2640</c:v>
                </c:pt>
                <c:pt idx="8140">
                  <c:v>2640</c:v>
                </c:pt>
                <c:pt idx="8141">
                  <c:v>2260</c:v>
                </c:pt>
                <c:pt idx="8142">
                  <c:v>2287.7599999999998</c:v>
                </c:pt>
                <c:pt idx="8143">
                  <c:v>2287.7599999999998</c:v>
                </c:pt>
                <c:pt idx="8144">
                  <c:v>2650</c:v>
                </c:pt>
                <c:pt idx="8145">
                  <c:v>2650</c:v>
                </c:pt>
                <c:pt idx="8146">
                  <c:v>2650</c:v>
                </c:pt>
                <c:pt idx="8147">
                  <c:v>2650</c:v>
                </c:pt>
                <c:pt idx="8148">
                  <c:v>2303.7200000000003</c:v>
                </c:pt>
                <c:pt idx="8149">
                  <c:v>2525</c:v>
                </c:pt>
                <c:pt idx="8150">
                  <c:v>2525</c:v>
                </c:pt>
                <c:pt idx="8151">
                  <c:v>2330</c:v>
                </c:pt>
                <c:pt idx="8152">
                  <c:v>2330</c:v>
                </c:pt>
                <c:pt idx="8153">
                  <c:v>2535</c:v>
                </c:pt>
                <c:pt idx="8154">
                  <c:v>2550</c:v>
                </c:pt>
                <c:pt idx="8155">
                  <c:v>2365</c:v>
                </c:pt>
                <c:pt idx="8156">
                  <c:v>2380</c:v>
                </c:pt>
                <c:pt idx="8157">
                  <c:v>2380</c:v>
                </c:pt>
                <c:pt idx="8158">
                  <c:v>2380</c:v>
                </c:pt>
                <c:pt idx="8159">
                  <c:v>2561.17</c:v>
                </c:pt>
                <c:pt idx="8160">
                  <c:v>2565</c:v>
                </c:pt>
                <c:pt idx="8161">
                  <c:v>2670</c:v>
                </c:pt>
                <c:pt idx="8162">
                  <c:v>2670</c:v>
                </c:pt>
                <c:pt idx="8163">
                  <c:v>2670</c:v>
                </c:pt>
                <c:pt idx="8164">
                  <c:v>2670</c:v>
                </c:pt>
                <c:pt idx="8165">
                  <c:v>2670</c:v>
                </c:pt>
                <c:pt idx="8166">
                  <c:v>2670</c:v>
                </c:pt>
                <c:pt idx="8167">
                  <c:v>2670</c:v>
                </c:pt>
                <c:pt idx="8168">
                  <c:v>2525</c:v>
                </c:pt>
                <c:pt idx="8169">
                  <c:v>2685</c:v>
                </c:pt>
                <c:pt idx="8170">
                  <c:v>2685</c:v>
                </c:pt>
                <c:pt idx="8171">
                  <c:v>2650</c:v>
                </c:pt>
                <c:pt idx="8172">
                  <c:v>2680</c:v>
                </c:pt>
                <c:pt idx="8173">
                  <c:v>2490</c:v>
                </c:pt>
                <c:pt idx="8174">
                  <c:v>2260</c:v>
                </c:pt>
                <c:pt idx="8175">
                  <c:v>2260</c:v>
                </c:pt>
                <c:pt idx="8176">
                  <c:v>2502.2599999999998</c:v>
                </c:pt>
                <c:pt idx="8177">
                  <c:v>2330</c:v>
                </c:pt>
                <c:pt idx="8178">
                  <c:v>2535</c:v>
                </c:pt>
                <c:pt idx="8179">
                  <c:v>2550</c:v>
                </c:pt>
                <c:pt idx="8180">
                  <c:v>2380</c:v>
                </c:pt>
                <c:pt idx="8181">
                  <c:v>2380</c:v>
                </c:pt>
                <c:pt idx="8182">
                  <c:v>2640</c:v>
                </c:pt>
                <c:pt idx="8183">
                  <c:v>2690</c:v>
                </c:pt>
                <c:pt idx="8184">
                  <c:v>2690</c:v>
                </c:pt>
                <c:pt idx="8185">
                  <c:v>2640</c:v>
                </c:pt>
                <c:pt idx="8186">
                  <c:v>2690</c:v>
                </c:pt>
                <c:pt idx="8187">
                  <c:v>2580</c:v>
                </c:pt>
                <c:pt idx="8188">
                  <c:v>2680</c:v>
                </c:pt>
                <c:pt idx="8189">
                  <c:v>2690</c:v>
                </c:pt>
                <c:pt idx="8190">
                  <c:v>2745.16</c:v>
                </c:pt>
                <c:pt idx="8191">
                  <c:v>2745.1400000000003</c:v>
                </c:pt>
                <c:pt idx="8192">
                  <c:v>3030</c:v>
                </c:pt>
                <c:pt idx="8193">
                  <c:v>3030</c:v>
                </c:pt>
                <c:pt idx="8194">
                  <c:v>3030</c:v>
                </c:pt>
                <c:pt idx="8195">
                  <c:v>2745.1439999999998</c:v>
                </c:pt>
                <c:pt idx="8196">
                  <c:v>3030</c:v>
                </c:pt>
                <c:pt idx="8197">
                  <c:v>25800</c:v>
                </c:pt>
                <c:pt idx="8198">
                  <c:v>23300</c:v>
                </c:pt>
                <c:pt idx="8199">
                  <c:v>10600</c:v>
                </c:pt>
                <c:pt idx="8200">
                  <c:v>4275</c:v>
                </c:pt>
                <c:pt idx="8201">
                  <c:v>2701612.9032258065</c:v>
                </c:pt>
                <c:pt idx="8202">
                  <c:v>3795</c:v>
                </c:pt>
                <c:pt idx="8203">
                  <c:v>2330</c:v>
                </c:pt>
                <c:pt idx="8204">
                  <c:v>2400</c:v>
                </c:pt>
                <c:pt idx="8205">
                  <c:v>2192.12</c:v>
                </c:pt>
                <c:pt idx="8206">
                  <c:v>2192.12</c:v>
                </c:pt>
                <c:pt idx="8207">
                  <c:v>2192.98</c:v>
                </c:pt>
                <c:pt idx="8208">
                  <c:v>2192.98</c:v>
                </c:pt>
                <c:pt idx="8209">
                  <c:v>2192.98</c:v>
                </c:pt>
                <c:pt idx="8210">
                  <c:v>2192.98</c:v>
                </c:pt>
                <c:pt idx="8211">
                  <c:v>2192.98</c:v>
                </c:pt>
                <c:pt idx="8212">
                  <c:v>2260</c:v>
                </c:pt>
                <c:pt idx="8213">
                  <c:v>2303.7200000000003</c:v>
                </c:pt>
                <c:pt idx="8214">
                  <c:v>2313.672</c:v>
                </c:pt>
                <c:pt idx="8215">
                  <c:v>2313.672</c:v>
                </c:pt>
                <c:pt idx="8216">
                  <c:v>2313.672</c:v>
                </c:pt>
                <c:pt idx="8217">
                  <c:v>2323.6079999999997</c:v>
                </c:pt>
                <c:pt idx="8218">
                  <c:v>2323.6119999999996</c:v>
                </c:pt>
                <c:pt idx="8219">
                  <c:v>2323.6119999999996</c:v>
                </c:pt>
                <c:pt idx="8220">
                  <c:v>2323.6119999999996</c:v>
                </c:pt>
                <c:pt idx="8221">
                  <c:v>2330</c:v>
                </c:pt>
                <c:pt idx="8222">
                  <c:v>2330</c:v>
                </c:pt>
                <c:pt idx="8223">
                  <c:v>2330</c:v>
                </c:pt>
                <c:pt idx="8224">
                  <c:v>2330</c:v>
                </c:pt>
                <c:pt idx="8225">
                  <c:v>2330</c:v>
                </c:pt>
                <c:pt idx="8226">
                  <c:v>2330</c:v>
                </c:pt>
                <c:pt idx="8227">
                  <c:v>2330</c:v>
                </c:pt>
                <c:pt idx="8228">
                  <c:v>2330</c:v>
                </c:pt>
                <c:pt idx="8229">
                  <c:v>2330</c:v>
                </c:pt>
                <c:pt idx="8230">
                  <c:v>2330</c:v>
                </c:pt>
                <c:pt idx="8231">
                  <c:v>2330</c:v>
                </c:pt>
                <c:pt idx="8232">
                  <c:v>2330</c:v>
                </c:pt>
                <c:pt idx="8233">
                  <c:v>2345</c:v>
                </c:pt>
                <c:pt idx="8234">
                  <c:v>2270</c:v>
                </c:pt>
                <c:pt idx="8235">
                  <c:v>2330</c:v>
                </c:pt>
                <c:pt idx="8236">
                  <c:v>2295.5665024630543</c:v>
                </c:pt>
                <c:pt idx="8237">
                  <c:v>2411.9799999999996</c:v>
                </c:pt>
                <c:pt idx="8238">
                  <c:v>2330</c:v>
                </c:pt>
                <c:pt idx="8239">
                  <c:v>2370</c:v>
                </c:pt>
                <c:pt idx="8240">
                  <c:v>2431.3200000000002</c:v>
                </c:pt>
                <c:pt idx="8241">
                  <c:v>2431.3200000000002</c:v>
                </c:pt>
                <c:pt idx="8242">
                  <c:v>2431.3200000000002</c:v>
                </c:pt>
                <c:pt idx="8243">
                  <c:v>1282.5</c:v>
                </c:pt>
                <c:pt idx="8244">
                  <c:v>2268.84</c:v>
                </c:pt>
                <c:pt idx="8245">
                  <c:v>2490</c:v>
                </c:pt>
                <c:pt idx="8246">
                  <c:v>2510</c:v>
                </c:pt>
                <c:pt idx="8247">
                  <c:v>2510</c:v>
                </c:pt>
                <c:pt idx="8248">
                  <c:v>2510</c:v>
                </c:pt>
                <c:pt idx="8249">
                  <c:v>2510</c:v>
                </c:pt>
                <c:pt idx="8250">
                  <c:v>2515</c:v>
                </c:pt>
                <c:pt idx="8251">
                  <c:v>2515</c:v>
                </c:pt>
                <c:pt idx="8252">
                  <c:v>2460</c:v>
                </c:pt>
                <c:pt idx="8253">
                  <c:v>2330</c:v>
                </c:pt>
                <c:pt idx="8254">
                  <c:v>2550</c:v>
                </c:pt>
                <c:pt idx="8255">
                  <c:v>2550</c:v>
                </c:pt>
                <c:pt idx="8256">
                  <c:v>2550</c:v>
                </c:pt>
                <c:pt idx="8257">
                  <c:v>2550</c:v>
                </c:pt>
                <c:pt idx="8258">
                  <c:v>2550</c:v>
                </c:pt>
                <c:pt idx="8259">
                  <c:v>2550</c:v>
                </c:pt>
                <c:pt idx="8260">
                  <c:v>2550</c:v>
                </c:pt>
                <c:pt idx="8261">
                  <c:v>2550</c:v>
                </c:pt>
                <c:pt idx="8262">
                  <c:v>2550</c:v>
                </c:pt>
                <c:pt idx="8263">
                  <c:v>2550</c:v>
                </c:pt>
                <c:pt idx="8264">
                  <c:v>2550</c:v>
                </c:pt>
                <c:pt idx="8265">
                  <c:v>2260</c:v>
                </c:pt>
                <c:pt idx="8266">
                  <c:v>2270</c:v>
                </c:pt>
                <c:pt idx="8267">
                  <c:v>2380</c:v>
                </c:pt>
                <c:pt idx="8268">
                  <c:v>2330</c:v>
                </c:pt>
                <c:pt idx="8269">
                  <c:v>2330</c:v>
                </c:pt>
                <c:pt idx="8270">
                  <c:v>2330</c:v>
                </c:pt>
                <c:pt idx="8271">
                  <c:v>2580</c:v>
                </c:pt>
                <c:pt idx="8272">
                  <c:v>2580</c:v>
                </c:pt>
                <c:pt idx="8273">
                  <c:v>2580</c:v>
                </c:pt>
                <c:pt idx="8274">
                  <c:v>2490</c:v>
                </c:pt>
                <c:pt idx="8275">
                  <c:v>2555</c:v>
                </c:pt>
                <c:pt idx="8276">
                  <c:v>2555</c:v>
                </c:pt>
                <c:pt idx="8277">
                  <c:v>2565</c:v>
                </c:pt>
                <c:pt idx="8278">
                  <c:v>2490</c:v>
                </c:pt>
                <c:pt idx="8279">
                  <c:v>2490</c:v>
                </c:pt>
                <c:pt idx="8280">
                  <c:v>2260</c:v>
                </c:pt>
                <c:pt idx="8281">
                  <c:v>2260</c:v>
                </c:pt>
                <c:pt idx="8282">
                  <c:v>2515</c:v>
                </c:pt>
                <c:pt idx="8283">
                  <c:v>2515</c:v>
                </c:pt>
                <c:pt idx="8284">
                  <c:v>2515</c:v>
                </c:pt>
                <c:pt idx="8285">
                  <c:v>2288.8009999999999</c:v>
                </c:pt>
                <c:pt idx="8286">
                  <c:v>2330</c:v>
                </c:pt>
                <c:pt idx="8287">
                  <c:v>2330</c:v>
                </c:pt>
                <c:pt idx="8288">
                  <c:v>2330</c:v>
                </c:pt>
                <c:pt idx="8289">
                  <c:v>2330</c:v>
                </c:pt>
                <c:pt idx="8290">
                  <c:v>2330</c:v>
                </c:pt>
                <c:pt idx="8291">
                  <c:v>2550</c:v>
                </c:pt>
                <c:pt idx="8292">
                  <c:v>2556.19</c:v>
                </c:pt>
                <c:pt idx="8293">
                  <c:v>2670</c:v>
                </c:pt>
                <c:pt idx="8294">
                  <c:v>2370</c:v>
                </c:pt>
                <c:pt idx="8295">
                  <c:v>2380</c:v>
                </c:pt>
                <c:pt idx="8296">
                  <c:v>2555</c:v>
                </c:pt>
                <c:pt idx="8297">
                  <c:v>2193</c:v>
                </c:pt>
                <c:pt idx="8298">
                  <c:v>2550</c:v>
                </c:pt>
                <c:pt idx="8299">
                  <c:v>2515</c:v>
                </c:pt>
                <c:pt idx="8300">
                  <c:v>2360</c:v>
                </c:pt>
                <c:pt idx="8301">
                  <c:v>2380</c:v>
                </c:pt>
                <c:pt idx="8302">
                  <c:v>2650</c:v>
                </c:pt>
                <c:pt idx="8303">
                  <c:v>2580</c:v>
                </c:pt>
                <c:pt idx="8304">
                  <c:v>2490</c:v>
                </c:pt>
                <c:pt idx="8305">
                  <c:v>2724</c:v>
                </c:pt>
                <c:pt idx="8306">
                  <c:v>2690</c:v>
                </c:pt>
                <c:pt idx="8307">
                  <c:v>3028</c:v>
                </c:pt>
                <c:pt idx="8308">
                  <c:v>3217.192</c:v>
                </c:pt>
                <c:pt idx="8309">
                  <c:v>3239.32</c:v>
                </c:pt>
                <c:pt idx="8310">
                  <c:v>3030</c:v>
                </c:pt>
                <c:pt idx="8311">
                  <c:v>3217.2000000000003</c:v>
                </c:pt>
                <c:pt idx="8312">
                  <c:v>3239.32</c:v>
                </c:pt>
                <c:pt idx="8313">
                  <c:v>3030</c:v>
                </c:pt>
                <c:pt idx="8314">
                  <c:v>9900</c:v>
                </c:pt>
                <c:pt idx="8315">
                  <c:v>9840</c:v>
                </c:pt>
                <c:pt idx="8316">
                  <c:v>6390.38</c:v>
                </c:pt>
                <c:pt idx="8317">
                  <c:v>5755.5555555555629</c:v>
                </c:pt>
                <c:pt idx="8318">
                  <c:v>7470</c:v>
                </c:pt>
                <c:pt idx="8319">
                  <c:v>3360</c:v>
                </c:pt>
                <c:pt idx="8320">
                  <c:v>3360</c:v>
                </c:pt>
                <c:pt idx="8321">
                  <c:v>248.08520000000001</c:v>
                </c:pt>
                <c:pt idx="8322">
                  <c:v>622.5</c:v>
                </c:pt>
                <c:pt idx="8323">
                  <c:v>2192.98</c:v>
                </c:pt>
                <c:pt idx="8324">
                  <c:v>2362.2047244094488</c:v>
                </c:pt>
                <c:pt idx="8325">
                  <c:v>2330</c:v>
                </c:pt>
                <c:pt idx="8326">
                  <c:v>2267.8720000000012</c:v>
                </c:pt>
                <c:pt idx="8327">
                  <c:v>2268.1</c:v>
                </c:pt>
                <c:pt idx="8328">
                  <c:v>2268.1</c:v>
                </c:pt>
                <c:pt idx="8329">
                  <c:v>2400</c:v>
                </c:pt>
                <c:pt idx="8330">
                  <c:v>2270</c:v>
                </c:pt>
                <c:pt idx="8331">
                  <c:v>2270</c:v>
                </c:pt>
                <c:pt idx="8332">
                  <c:v>2294.4120000000012</c:v>
                </c:pt>
                <c:pt idx="8333">
                  <c:v>2303.7200000000003</c:v>
                </c:pt>
                <c:pt idx="8334">
                  <c:v>2303.7200000000003</c:v>
                </c:pt>
                <c:pt idx="8335">
                  <c:v>2303.7200000000003</c:v>
                </c:pt>
                <c:pt idx="8336">
                  <c:v>2303.7200000000003</c:v>
                </c:pt>
                <c:pt idx="8337">
                  <c:v>2304.5120000000002</c:v>
                </c:pt>
                <c:pt idx="8338">
                  <c:v>2304.5120000000002</c:v>
                </c:pt>
                <c:pt idx="8339">
                  <c:v>2323.6119999999996</c:v>
                </c:pt>
                <c:pt idx="8340">
                  <c:v>2330</c:v>
                </c:pt>
                <c:pt idx="8341">
                  <c:v>2330</c:v>
                </c:pt>
                <c:pt idx="8342">
                  <c:v>2330</c:v>
                </c:pt>
                <c:pt idx="8343">
                  <c:v>2330</c:v>
                </c:pt>
                <c:pt idx="8344">
                  <c:v>2303.7200000000003</c:v>
                </c:pt>
                <c:pt idx="8345">
                  <c:v>2322.25</c:v>
                </c:pt>
                <c:pt idx="8346">
                  <c:v>2407.0920000000001</c:v>
                </c:pt>
                <c:pt idx="8347">
                  <c:v>2407.0920000000001</c:v>
                </c:pt>
                <c:pt idx="8348">
                  <c:v>2407.36</c:v>
                </c:pt>
                <c:pt idx="8349">
                  <c:v>2407.36</c:v>
                </c:pt>
                <c:pt idx="8350">
                  <c:v>2410.8520000000012</c:v>
                </c:pt>
                <c:pt idx="8351">
                  <c:v>2410.8520000000012</c:v>
                </c:pt>
                <c:pt idx="8352">
                  <c:v>2413.13</c:v>
                </c:pt>
                <c:pt idx="8353">
                  <c:v>2422.2399999999998</c:v>
                </c:pt>
                <c:pt idx="8354">
                  <c:v>2422.2399999999998</c:v>
                </c:pt>
                <c:pt idx="8355">
                  <c:v>2422.2399999999998</c:v>
                </c:pt>
                <c:pt idx="8356">
                  <c:v>2422.2399999999998</c:v>
                </c:pt>
                <c:pt idx="8357">
                  <c:v>2294.4114285714345</c:v>
                </c:pt>
                <c:pt idx="8358">
                  <c:v>2436.96</c:v>
                </c:pt>
                <c:pt idx="8359">
                  <c:v>2436.96</c:v>
                </c:pt>
                <c:pt idx="8360">
                  <c:v>2436.96</c:v>
                </c:pt>
                <c:pt idx="8361">
                  <c:v>2436.96</c:v>
                </c:pt>
                <c:pt idx="8362">
                  <c:v>2460</c:v>
                </c:pt>
                <c:pt idx="8363">
                  <c:v>2460</c:v>
                </c:pt>
                <c:pt idx="8364">
                  <c:v>2460</c:v>
                </c:pt>
                <c:pt idx="8365">
                  <c:v>2460</c:v>
                </c:pt>
                <c:pt idx="8366">
                  <c:v>2471.732</c:v>
                </c:pt>
                <c:pt idx="8367">
                  <c:v>2471.732</c:v>
                </c:pt>
                <c:pt idx="8368">
                  <c:v>2471.732</c:v>
                </c:pt>
                <c:pt idx="8369">
                  <c:v>2471.732</c:v>
                </c:pt>
                <c:pt idx="8370">
                  <c:v>2471.7599999999998</c:v>
                </c:pt>
                <c:pt idx="8371">
                  <c:v>2471.7599999999998</c:v>
                </c:pt>
                <c:pt idx="8372">
                  <c:v>2471.7599999999998</c:v>
                </c:pt>
                <c:pt idx="8373">
                  <c:v>2471.7599999999998</c:v>
                </c:pt>
                <c:pt idx="8374">
                  <c:v>2475.84</c:v>
                </c:pt>
                <c:pt idx="8375">
                  <c:v>2475.84</c:v>
                </c:pt>
                <c:pt idx="8376">
                  <c:v>2476.3520000000012</c:v>
                </c:pt>
                <c:pt idx="8377">
                  <c:v>2480.8520000000012</c:v>
                </c:pt>
                <c:pt idx="8378">
                  <c:v>2480.8520000000012</c:v>
                </c:pt>
                <c:pt idx="8379">
                  <c:v>2460</c:v>
                </c:pt>
                <c:pt idx="8380">
                  <c:v>2303.7200000000003</c:v>
                </c:pt>
                <c:pt idx="8381">
                  <c:v>2475</c:v>
                </c:pt>
                <c:pt idx="8382">
                  <c:v>2550</c:v>
                </c:pt>
                <c:pt idx="8383">
                  <c:v>2490</c:v>
                </c:pt>
                <c:pt idx="8384">
                  <c:v>2550</c:v>
                </c:pt>
                <c:pt idx="8385">
                  <c:v>2550</c:v>
                </c:pt>
                <c:pt idx="8386">
                  <c:v>2550</c:v>
                </c:pt>
                <c:pt idx="8387">
                  <c:v>2555</c:v>
                </c:pt>
                <c:pt idx="8388">
                  <c:v>2556.1</c:v>
                </c:pt>
                <c:pt idx="8389">
                  <c:v>2556.1</c:v>
                </c:pt>
                <c:pt idx="8390">
                  <c:v>2556.1</c:v>
                </c:pt>
                <c:pt idx="8391">
                  <c:v>2556.1</c:v>
                </c:pt>
                <c:pt idx="8392">
                  <c:v>2556.14</c:v>
                </c:pt>
                <c:pt idx="8393">
                  <c:v>2556.14</c:v>
                </c:pt>
                <c:pt idx="8394">
                  <c:v>2556.14</c:v>
                </c:pt>
                <c:pt idx="8395">
                  <c:v>2556.14</c:v>
                </c:pt>
                <c:pt idx="8396">
                  <c:v>2556.152</c:v>
                </c:pt>
                <c:pt idx="8397">
                  <c:v>2556.152</c:v>
                </c:pt>
                <c:pt idx="8398">
                  <c:v>2556.152</c:v>
                </c:pt>
                <c:pt idx="8399">
                  <c:v>2556.192</c:v>
                </c:pt>
                <c:pt idx="8400">
                  <c:v>2556.192</c:v>
                </c:pt>
                <c:pt idx="8401">
                  <c:v>2556.192</c:v>
                </c:pt>
                <c:pt idx="8402">
                  <c:v>2556.192</c:v>
                </c:pt>
                <c:pt idx="8403">
                  <c:v>2460</c:v>
                </c:pt>
                <c:pt idx="8404">
                  <c:v>2330</c:v>
                </c:pt>
                <c:pt idx="8405">
                  <c:v>2570</c:v>
                </c:pt>
                <c:pt idx="8406">
                  <c:v>2570</c:v>
                </c:pt>
                <c:pt idx="8407">
                  <c:v>2345</c:v>
                </c:pt>
                <c:pt idx="8408">
                  <c:v>2475</c:v>
                </c:pt>
                <c:pt idx="8409">
                  <c:v>2380</c:v>
                </c:pt>
                <c:pt idx="8410">
                  <c:v>2313.64</c:v>
                </c:pt>
                <c:pt idx="8411">
                  <c:v>2575</c:v>
                </c:pt>
                <c:pt idx="8412">
                  <c:v>2606.672</c:v>
                </c:pt>
                <c:pt idx="8413">
                  <c:v>2606.672</c:v>
                </c:pt>
                <c:pt idx="8414">
                  <c:v>2330</c:v>
                </c:pt>
                <c:pt idx="8415">
                  <c:v>2556.15333333334</c:v>
                </c:pt>
                <c:pt idx="8416">
                  <c:v>2480</c:v>
                </c:pt>
                <c:pt idx="8417">
                  <c:v>2490</c:v>
                </c:pt>
                <c:pt idx="8418">
                  <c:v>2490</c:v>
                </c:pt>
                <c:pt idx="8419">
                  <c:v>2490</c:v>
                </c:pt>
                <c:pt idx="8420">
                  <c:v>2490</c:v>
                </c:pt>
                <c:pt idx="8421">
                  <c:v>2260</c:v>
                </c:pt>
                <c:pt idx="8422">
                  <c:v>2270</c:v>
                </c:pt>
                <c:pt idx="8423">
                  <c:v>2287.7599999999998</c:v>
                </c:pt>
                <c:pt idx="8424">
                  <c:v>2640</c:v>
                </c:pt>
                <c:pt idx="8425">
                  <c:v>2510</c:v>
                </c:pt>
                <c:pt idx="8426">
                  <c:v>2590</c:v>
                </c:pt>
                <c:pt idx="8427">
                  <c:v>2525</c:v>
                </c:pt>
                <c:pt idx="8428">
                  <c:v>2525</c:v>
                </c:pt>
                <c:pt idx="8429">
                  <c:v>2323.62</c:v>
                </c:pt>
                <c:pt idx="8430">
                  <c:v>2330</c:v>
                </c:pt>
                <c:pt idx="8431">
                  <c:v>2330</c:v>
                </c:pt>
                <c:pt idx="8432">
                  <c:v>2330</c:v>
                </c:pt>
                <c:pt idx="8433">
                  <c:v>2607.1799999999998</c:v>
                </c:pt>
                <c:pt idx="8434">
                  <c:v>2490</c:v>
                </c:pt>
                <c:pt idx="8435">
                  <c:v>2575</c:v>
                </c:pt>
                <c:pt idx="8436">
                  <c:v>2590</c:v>
                </c:pt>
                <c:pt idx="8437">
                  <c:v>2183.52</c:v>
                </c:pt>
                <c:pt idx="8438">
                  <c:v>2550</c:v>
                </c:pt>
                <c:pt idx="8439">
                  <c:v>2665</c:v>
                </c:pt>
                <c:pt idx="8440">
                  <c:v>2607.1799999999998</c:v>
                </c:pt>
                <c:pt idx="8441">
                  <c:v>2490</c:v>
                </c:pt>
                <c:pt idx="8442">
                  <c:v>2610</c:v>
                </c:pt>
                <c:pt idx="8443">
                  <c:v>2510</c:v>
                </c:pt>
                <c:pt idx="8444">
                  <c:v>2330</c:v>
                </c:pt>
                <c:pt idx="8445">
                  <c:v>2330</c:v>
                </c:pt>
                <c:pt idx="8446">
                  <c:v>2630</c:v>
                </c:pt>
                <c:pt idx="8447">
                  <c:v>2533.08</c:v>
                </c:pt>
                <c:pt idx="8448">
                  <c:v>2535</c:v>
                </c:pt>
                <c:pt idx="8449">
                  <c:v>2689.52</c:v>
                </c:pt>
                <c:pt idx="8450">
                  <c:v>2550</c:v>
                </c:pt>
                <c:pt idx="8451">
                  <c:v>2550</c:v>
                </c:pt>
                <c:pt idx="8452">
                  <c:v>2550</c:v>
                </c:pt>
                <c:pt idx="8453">
                  <c:v>2380</c:v>
                </c:pt>
                <c:pt idx="8454">
                  <c:v>2556.1999999999998</c:v>
                </c:pt>
                <c:pt idx="8455">
                  <c:v>2565</c:v>
                </c:pt>
                <c:pt idx="8456">
                  <c:v>2575</c:v>
                </c:pt>
                <c:pt idx="8457">
                  <c:v>2575</c:v>
                </c:pt>
                <c:pt idx="8458">
                  <c:v>2575</c:v>
                </c:pt>
                <c:pt idx="8459">
                  <c:v>2565.0133333333411</c:v>
                </c:pt>
                <c:pt idx="8460">
                  <c:v>2690</c:v>
                </c:pt>
                <c:pt idx="8461">
                  <c:v>2685</c:v>
                </c:pt>
                <c:pt idx="8462">
                  <c:v>2472.7999999999997</c:v>
                </c:pt>
                <c:pt idx="8463">
                  <c:v>2665.04</c:v>
                </c:pt>
                <c:pt idx="8464">
                  <c:v>3217.2000000000003</c:v>
                </c:pt>
                <c:pt idx="8465">
                  <c:v>2745.1439999999998</c:v>
                </c:pt>
                <c:pt idx="8466">
                  <c:v>2745.1400000000003</c:v>
                </c:pt>
                <c:pt idx="8467">
                  <c:v>2898.23</c:v>
                </c:pt>
                <c:pt idx="8468">
                  <c:v>3217.1933333333395</c:v>
                </c:pt>
                <c:pt idx="8469">
                  <c:v>5213.34</c:v>
                </c:pt>
                <c:pt idx="8470">
                  <c:v>4540</c:v>
                </c:pt>
                <c:pt idx="8471">
                  <c:v>258</c:v>
                </c:pt>
                <c:pt idx="8472">
                  <c:v>2345</c:v>
                </c:pt>
                <c:pt idx="8473">
                  <c:v>2480</c:v>
                </c:pt>
                <c:pt idx="8474">
                  <c:v>2370</c:v>
                </c:pt>
                <c:pt idx="8475">
                  <c:v>2402.25</c:v>
                </c:pt>
                <c:pt idx="8476">
                  <c:v>2490</c:v>
                </c:pt>
                <c:pt idx="8477">
                  <c:v>2480</c:v>
                </c:pt>
                <c:pt idx="8478">
                  <c:v>2535</c:v>
                </c:pt>
                <c:pt idx="8479">
                  <c:v>2642.59</c:v>
                </c:pt>
                <c:pt idx="8480">
                  <c:v>2642.59</c:v>
                </c:pt>
                <c:pt idx="8481">
                  <c:v>2550</c:v>
                </c:pt>
                <c:pt idx="8482">
                  <c:v>2660</c:v>
                </c:pt>
                <c:pt idx="8483">
                  <c:v>2720</c:v>
                </c:pt>
                <c:pt idx="8484">
                  <c:v>2444.7000000000003</c:v>
                </c:pt>
                <c:pt idx="8485">
                  <c:v>2660</c:v>
                </c:pt>
                <c:pt idx="8486">
                  <c:v>2192.4720000000002</c:v>
                </c:pt>
                <c:pt idx="8487">
                  <c:v>2192.4720000000002</c:v>
                </c:pt>
                <c:pt idx="8488">
                  <c:v>2192.4720000000002</c:v>
                </c:pt>
                <c:pt idx="8489">
                  <c:v>2192.4720000000002</c:v>
                </c:pt>
                <c:pt idx="8490">
                  <c:v>2193.13</c:v>
                </c:pt>
                <c:pt idx="8491">
                  <c:v>1564.3119999999999</c:v>
                </c:pt>
                <c:pt idx="8492">
                  <c:v>2260</c:v>
                </c:pt>
                <c:pt idx="8493">
                  <c:v>2260</c:v>
                </c:pt>
                <c:pt idx="8494">
                  <c:v>2260</c:v>
                </c:pt>
                <c:pt idx="8495">
                  <c:v>2260</c:v>
                </c:pt>
                <c:pt idx="8496">
                  <c:v>2266.7000000000003</c:v>
                </c:pt>
                <c:pt idx="8497">
                  <c:v>2266.7000000000003</c:v>
                </c:pt>
                <c:pt idx="8498">
                  <c:v>2266.7000000000003</c:v>
                </c:pt>
                <c:pt idx="8499">
                  <c:v>2266.7000000000003</c:v>
                </c:pt>
                <c:pt idx="8500">
                  <c:v>2267.0099999999998</c:v>
                </c:pt>
                <c:pt idx="8501">
                  <c:v>2267.0120000000002</c:v>
                </c:pt>
                <c:pt idx="8502">
                  <c:v>2267.0120000000002</c:v>
                </c:pt>
                <c:pt idx="8503">
                  <c:v>2267.0120000000002</c:v>
                </c:pt>
                <c:pt idx="8504">
                  <c:v>2268.84</c:v>
                </c:pt>
                <c:pt idx="8505">
                  <c:v>2268.84</c:v>
                </c:pt>
                <c:pt idx="8506">
                  <c:v>2268.84</c:v>
                </c:pt>
                <c:pt idx="8507">
                  <c:v>2268.84</c:v>
                </c:pt>
                <c:pt idx="8508">
                  <c:v>2270</c:v>
                </c:pt>
                <c:pt idx="8509">
                  <c:v>2270</c:v>
                </c:pt>
                <c:pt idx="8510">
                  <c:v>2270</c:v>
                </c:pt>
                <c:pt idx="8511">
                  <c:v>2278.86</c:v>
                </c:pt>
                <c:pt idx="8512">
                  <c:v>2278.86</c:v>
                </c:pt>
                <c:pt idx="8513">
                  <c:v>2288.3120000000022</c:v>
                </c:pt>
                <c:pt idx="8514">
                  <c:v>2288.3120000000022</c:v>
                </c:pt>
                <c:pt idx="8515">
                  <c:v>2288.3120000000022</c:v>
                </c:pt>
                <c:pt idx="8516">
                  <c:v>2288.3120000000022</c:v>
                </c:pt>
                <c:pt idx="8517">
                  <c:v>2289.0120000000002</c:v>
                </c:pt>
                <c:pt idx="8518">
                  <c:v>2289.0120000000002</c:v>
                </c:pt>
                <c:pt idx="8519">
                  <c:v>2289.0120000000002</c:v>
                </c:pt>
                <c:pt idx="8520">
                  <c:v>2294.4120000000012</c:v>
                </c:pt>
                <c:pt idx="8521">
                  <c:v>2294.4120000000012</c:v>
                </c:pt>
                <c:pt idx="8522">
                  <c:v>1923.3333333333305</c:v>
                </c:pt>
                <c:pt idx="8523">
                  <c:v>2303.7200000000003</c:v>
                </c:pt>
                <c:pt idx="8524">
                  <c:v>2303.7200000000003</c:v>
                </c:pt>
                <c:pt idx="8525">
                  <c:v>2303.7200000000003</c:v>
                </c:pt>
                <c:pt idx="8526">
                  <c:v>2303.7200000000003</c:v>
                </c:pt>
                <c:pt idx="8527">
                  <c:v>2303.7200000000003</c:v>
                </c:pt>
                <c:pt idx="8528">
                  <c:v>2303.7200000000003</c:v>
                </c:pt>
                <c:pt idx="8529">
                  <c:v>2303.7200000000003</c:v>
                </c:pt>
                <c:pt idx="8530">
                  <c:v>2303.7200000000003</c:v>
                </c:pt>
                <c:pt idx="8531">
                  <c:v>2303.7200000000003</c:v>
                </c:pt>
                <c:pt idx="8532">
                  <c:v>2303.7200000000003</c:v>
                </c:pt>
                <c:pt idx="8533">
                  <c:v>2303.7200000000003</c:v>
                </c:pt>
                <c:pt idx="8534">
                  <c:v>2303.7200000000003</c:v>
                </c:pt>
                <c:pt idx="8535">
                  <c:v>2313.67</c:v>
                </c:pt>
                <c:pt idx="8536">
                  <c:v>2183.5</c:v>
                </c:pt>
                <c:pt idx="8537">
                  <c:v>2323.5899999999997</c:v>
                </c:pt>
                <c:pt idx="8538">
                  <c:v>2323.5899999999997</c:v>
                </c:pt>
                <c:pt idx="8539">
                  <c:v>2323.5899999999997</c:v>
                </c:pt>
                <c:pt idx="8540">
                  <c:v>2323.5899999999997</c:v>
                </c:pt>
                <c:pt idx="8541">
                  <c:v>2323.5899999999997</c:v>
                </c:pt>
                <c:pt idx="8542">
                  <c:v>2323.5899999999997</c:v>
                </c:pt>
                <c:pt idx="8543">
                  <c:v>2323.5899999999997</c:v>
                </c:pt>
                <c:pt idx="8544">
                  <c:v>2323.5899999999997</c:v>
                </c:pt>
                <c:pt idx="8545">
                  <c:v>2323.5899999999997</c:v>
                </c:pt>
                <c:pt idx="8546">
                  <c:v>2323.5899999999997</c:v>
                </c:pt>
                <c:pt idx="8547">
                  <c:v>2323.5899999999997</c:v>
                </c:pt>
                <c:pt idx="8548">
                  <c:v>2323.5899999999997</c:v>
                </c:pt>
                <c:pt idx="8549">
                  <c:v>2323.5899999999997</c:v>
                </c:pt>
                <c:pt idx="8550">
                  <c:v>2323.5899999999997</c:v>
                </c:pt>
                <c:pt idx="8551">
                  <c:v>2323.5899999999997</c:v>
                </c:pt>
                <c:pt idx="8552">
                  <c:v>2323.5899999999997</c:v>
                </c:pt>
                <c:pt idx="8553">
                  <c:v>2323.5899999999997</c:v>
                </c:pt>
                <c:pt idx="8554">
                  <c:v>2323.5899999999997</c:v>
                </c:pt>
                <c:pt idx="8555">
                  <c:v>2330</c:v>
                </c:pt>
                <c:pt idx="8556">
                  <c:v>2330</c:v>
                </c:pt>
                <c:pt idx="8557">
                  <c:v>2330</c:v>
                </c:pt>
                <c:pt idx="8558">
                  <c:v>2330</c:v>
                </c:pt>
                <c:pt idx="8559">
                  <c:v>2330</c:v>
                </c:pt>
                <c:pt idx="8560">
                  <c:v>2330</c:v>
                </c:pt>
                <c:pt idx="8561">
                  <c:v>2330</c:v>
                </c:pt>
                <c:pt idx="8562">
                  <c:v>2330</c:v>
                </c:pt>
                <c:pt idx="8563">
                  <c:v>2330</c:v>
                </c:pt>
                <c:pt idx="8564">
                  <c:v>2330</c:v>
                </c:pt>
                <c:pt idx="8565">
                  <c:v>2330</c:v>
                </c:pt>
                <c:pt idx="8566">
                  <c:v>2330</c:v>
                </c:pt>
                <c:pt idx="8567">
                  <c:v>2330</c:v>
                </c:pt>
                <c:pt idx="8568">
                  <c:v>2345</c:v>
                </c:pt>
                <c:pt idx="8569">
                  <c:v>2345</c:v>
                </c:pt>
                <c:pt idx="8570">
                  <c:v>2345</c:v>
                </c:pt>
                <c:pt idx="8571">
                  <c:v>2345</c:v>
                </c:pt>
                <c:pt idx="8572">
                  <c:v>2345</c:v>
                </c:pt>
                <c:pt idx="8573">
                  <c:v>2345</c:v>
                </c:pt>
                <c:pt idx="8574">
                  <c:v>2345</c:v>
                </c:pt>
                <c:pt idx="8575">
                  <c:v>2289.0133333333411</c:v>
                </c:pt>
                <c:pt idx="8576">
                  <c:v>2356.86</c:v>
                </c:pt>
                <c:pt idx="8577">
                  <c:v>2356.86</c:v>
                </c:pt>
                <c:pt idx="8578">
                  <c:v>2370</c:v>
                </c:pt>
                <c:pt idx="8579">
                  <c:v>2370</c:v>
                </c:pt>
                <c:pt idx="8580">
                  <c:v>2260</c:v>
                </c:pt>
                <c:pt idx="8581">
                  <c:v>2380</c:v>
                </c:pt>
                <c:pt idx="8582">
                  <c:v>2390</c:v>
                </c:pt>
                <c:pt idx="8583">
                  <c:v>2390</c:v>
                </c:pt>
                <c:pt idx="8584">
                  <c:v>2390</c:v>
                </c:pt>
                <c:pt idx="8585">
                  <c:v>2390</c:v>
                </c:pt>
                <c:pt idx="8586">
                  <c:v>2390</c:v>
                </c:pt>
                <c:pt idx="8587">
                  <c:v>2390</c:v>
                </c:pt>
                <c:pt idx="8588">
                  <c:v>2398.21</c:v>
                </c:pt>
                <c:pt idx="8589">
                  <c:v>2398.21</c:v>
                </c:pt>
                <c:pt idx="8590">
                  <c:v>2398.21</c:v>
                </c:pt>
                <c:pt idx="8591">
                  <c:v>2398.21</c:v>
                </c:pt>
                <c:pt idx="8592">
                  <c:v>2398.21</c:v>
                </c:pt>
                <c:pt idx="8593">
                  <c:v>2401.69</c:v>
                </c:pt>
                <c:pt idx="8594">
                  <c:v>2401.69</c:v>
                </c:pt>
                <c:pt idx="8595">
                  <c:v>2401.69</c:v>
                </c:pt>
                <c:pt idx="8596">
                  <c:v>2401.69</c:v>
                </c:pt>
                <c:pt idx="8597">
                  <c:v>2401.69</c:v>
                </c:pt>
                <c:pt idx="8598">
                  <c:v>2401.84</c:v>
                </c:pt>
                <c:pt idx="8599">
                  <c:v>2401.84</c:v>
                </c:pt>
                <c:pt idx="8600">
                  <c:v>2401.84</c:v>
                </c:pt>
                <c:pt idx="8601">
                  <c:v>2401.84</c:v>
                </c:pt>
                <c:pt idx="8602">
                  <c:v>2405</c:v>
                </c:pt>
                <c:pt idx="8603">
                  <c:v>2405</c:v>
                </c:pt>
                <c:pt idx="8604">
                  <c:v>2405</c:v>
                </c:pt>
                <c:pt idx="8605">
                  <c:v>2405</c:v>
                </c:pt>
                <c:pt idx="8606">
                  <c:v>2405</c:v>
                </c:pt>
                <c:pt idx="8607">
                  <c:v>2405</c:v>
                </c:pt>
                <c:pt idx="8608">
                  <c:v>2405</c:v>
                </c:pt>
                <c:pt idx="8609">
                  <c:v>2405</c:v>
                </c:pt>
                <c:pt idx="8610">
                  <c:v>2405</c:v>
                </c:pt>
                <c:pt idx="8611">
                  <c:v>2411.8700000000022</c:v>
                </c:pt>
                <c:pt idx="8612">
                  <c:v>2411.8700000000022</c:v>
                </c:pt>
                <c:pt idx="8613">
                  <c:v>2411.8700000000022</c:v>
                </c:pt>
                <c:pt idx="8614">
                  <c:v>2411.9799999999996</c:v>
                </c:pt>
                <c:pt idx="8615">
                  <c:v>2411.9799999999996</c:v>
                </c:pt>
                <c:pt idx="8616">
                  <c:v>2411.9799999999996</c:v>
                </c:pt>
                <c:pt idx="8617">
                  <c:v>2411.9799999999996</c:v>
                </c:pt>
                <c:pt idx="8618">
                  <c:v>2413.13</c:v>
                </c:pt>
                <c:pt idx="8619">
                  <c:v>2413.13</c:v>
                </c:pt>
                <c:pt idx="8620">
                  <c:v>2413.13</c:v>
                </c:pt>
                <c:pt idx="8621">
                  <c:v>2413.13</c:v>
                </c:pt>
                <c:pt idx="8622">
                  <c:v>2413.13</c:v>
                </c:pt>
                <c:pt idx="8623">
                  <c:v>2413.13</c:v>
                </c:pt>
                <c:pt idx="8624">
                  <c:v>2303.7200000000003</c:v>
                </c:pt>
                <c:pt idx="8625">
                  <c:v>2303.7200000000003</c:v>
                </c:pt>
                <c:pt idx="8626">
                  <c:v>2304.3500000000022</c:v>
                </c:pt>
                <c:pt idx="8627">
                  <c:v>2304.3500000000022</c:v>
                </c:pt>
                <c:pt idx="8628">
                  <c:v>2370</c:v>
                </c:pt>
                <c:pt idx="8629">
                  <c:v>2323.5899999999997</c:v>
                </c:pt>
                <c:pt idx="8630">
                  <c:v>2330</c:v>
                </c:pt>
                <c:pt idx="8631">
                  <c:v>2330</c:v>
                </c:pt>
                <c:pt idx="8632">
                  <c:v>2260</c:v>
                </c:pt>
                <c:pt idx="8633">
                  <c:v>2446.92</c:v>
                </c:pt>
                <c:pt idx="8634">
                  <c:v>2446.92</c:v>
                </c:pt>
                <c:pt idx="8635">
                  <c:v>2458.6</c:v>
                </c:pt>
                <c:pt idx="8636">
                  <c:v>2458.6</c:v>
                </c:pt>
                <c:pt idx="8637">
                  <c:v>2458.6</c:v>
                </c:pt>
                <c:pt idx="8638">
                  <c:v>2458.6</c:v>
                </c:pt>
                <c:pt idx="8639">
                  <c:v>2458.6</c:v>
                </c:pt>
                <c:pt idx="8640">
                  <c:v>2458.6</c:v>
                </c:pt>
                <c:pt idx="8641">
                  <c:v>2458.6</c:v>
                </c:pt>
                <c:pt idx="8642">
                  <c:v>2468</c:v>
                </c:pt>
                <c:pt idx="8643">
                  <c:v>2470.0920000000001</c:v>
                </c:pt>
                <c:pt idx="8644">
                  <c:v>2470.0920000000001</c:v>
                </c:pt>
                <c:pt idx="8645">
                  <c:v>2470.0920000000001</c:v>
                </c:pt>
                <c:pt idx="8646">
                  <c:v>2470.0920000000001</c:v>
                </c:pt>
                <c:pt idx="8647">
                  <c:v>2470.2000000000003</c:v>
                </c:pt>
                <c:pt idx="8648">
                  <c:v>2470.2000000000003</c:v>
                </c:pt>
                <c:pt idx="8649">
                  <c:v>2470.2000000000003</c:v>
                </c:pt>
                <c:pt idx="8650">
                  <c:v>2470.4</c:v>
                </c:pt>
                <c:pt idx="8651">
                  <c:v>2470.4</c:v>
                </c:pt>
                <c:pt idx="8652">
                  <c:v>2470.4</c:v>
                </c:pt>
                <c:pt idx="8653">
                  <c:v>2470.52</c:v>
                </c:pt>
                <c:pt idx="8654">
                  <c:v>2470.8720000000012</c:v>
                </c:pt>
                <c:pt idx="8655">
                  <c:v>2470.8720000000012</c:v>
                </c:pt>
                <c:pt idx="8656">
                  <c:v>2470.8720000000012</c:v>
                </c:pt>
                <c:pt idx="8657">
                  <c:v>2471.7799999999997</c:v>
                </c:pt>
                <c:pt idx="8658">
                  <c:v>2471.7799999999997</c:v>
                </c:pt>
                <c:pt idx="8659">
                  <c:v>2471.9299999999998</c:v>
                </c:pt>
                <c:pt idx="8660">
                  <c:v>2471.9299999999998</c:v>
                </c:pt>
                <c:pt idx="8661">
                  <c:v>2471.9299999999998</c:v>
                </c:pt>
                <c:pt idx="8662">
                  <c:v>2471.9299999999998</c:v>
                </c:pt>
                <c:pt idx="8663">
                  <c:v>2475</c:v>
                </c:pt>
                <c:pt idx="8664">
                  <c:v>2475</c:v>
                </c:pt>
                <c:pt idx="8665">
                  <c:v>2475</c:v>
                </c:pt>
                <c:pt idx="8666">
                  <c:v>2475</c:v>
                </c:pt>
                <c:pt idx="8667">
                  <c:v>2475</c:v>
                </c:pt>
                <c:pt idx="8668">
                  <c:v>2475</c:v>
                </c:pt>
                <c:pt idx="8669">
                  <c:v>2475</c:v>
                </c:pt>
                <c:pt idx="8670">
                  <c:v>2475</c:v>
                </c:pt>
                <c:pt idx="8671">
                  <c:v>2475</c:v>
                </c:pt>
                <c:pt idx="8672">
                  <c:v>2475</c:v>
                </c:pt>
                <c:pt idx="8673">
                  <c:v>2475</c:v>
                </c:pt>
                <c:pt idx="8674">
                  <c:v>2475.1799999999998</c:v>
                </c:pt>
                <c:pt idx="8675">
                  <c:v>2475.1799999999998</c:v>
                </c:pt>
                <c:pt idx="8676">
                  <c:v>2475.1799999999998</c:v>
                </c:pt>
                <c:pt idx="8677">
                  <c:v>2475.1799999999998</c:v>
                </c:pt>
                <c:pt idx="8678">
                  <c:v>2380</c:v>
                </c:pt>
                <c:pt idx="8679">
                  <c:v>2475.7199999999998</c:v>
                </c:pt>
                <c:pt idx="8680">
                  <c:v>2475.7199999999998</c:v>
                </c:pt>
                <c:pt idx="8681">
                  <c:v>2475.7199999999998</c:v>
                </c:pt>
                <c:pt idx="8682">
                  <c:v>2475.7199999999998</c:v>
                </c:pt>
                <c:pt idx="8683">
                  <c:v>2475.7199999999998</c:v>
                </c:pt>
                <c:pt idx="8684">
                  <c:v>2475.7199999999998</c:v>
                </c:pt>
                <c:pt idx="8685">
                  <c:v>2475.7199999999998</c:v>
                </c:pt>
                <c:pt idx="8686">
                  <c:v>2475.7199999999998</c:v>
                </c:pt>
                <c:pt idx="8687">
                  <c:v>2475.7199999999998</c:v>
                </c:pt>
                <c:pt idx="8688">
                  <c:v>2475.7199999999998</c:v>
                </c:pt>
                <c:pt idx="8689">
                  <c:v>2475.7199999999998</c:v>
                </c:pt>
                <c:pt idx="8690">
                  <c:v>2475.7199999999998</c:v>
                </c:pt>
                <c:pt idx="8691">
                  <c:v>2475.7199999999998</c:v>
                </c:pt>
                <c:pt idx="8692">
                  <c:v>2475.7199999999998</c:v>
                </c:pt>
                <c:pt idx="8693">
                  <c:v>2475.7199999999998</c:v>
                </c:pt>
                <c:pt idx="8694">
                  <c:v>2475.7199999999998</c:v>
                </c:pt>
                <c:pt idx="8695">
                  <c:v>2475.7199999999998</c:v>
                </c:pt>
                <c:pt idx="8696">
                  <c:v>2475.7199999999998</c:v>
                </c:pt>
                <c:pt idx="8697">
                  <c:v>2475.7199999999998</c:v>
                </c:pt>
                <c:pt idx="8698">
                  <c:v>2475.7199999999998</c:v>
                </c:pt>
                <c:pt idx="8699">
                  <c:v>2475.84</c:v>
                </c:pt>
                <c:pt idx="8700">
                  <c:v>2475.84</c:v>
                </c:pt>
                <c:pt idx="8701">
                  <c:v>2475.84</c:v>
                </c:pt>
                <c:pt idx="8702">
                  <c:v>2475.84</c:v>
                </c:pt>
                <c:pt idx="8703">
                  <c:v>2475.84</c:v>
                </c:pt>
                <c:pt idx="8704">
                  <c:v>2475.84</c:v>
                </c:pt>
                <c:pt idx="8705">
                  <c:v>2476.3500000000022</c:v>
                </c:pt>
                <c:pt idx="8706">
                  <c:v>2476.752</c:v>
                </c:pt>
                <c:pt idx="8707">
                  <c:v>2476.752</c:v>
                </c:pt>
                <c:pt idx="8708">
                  <c:v>2482.7200000000003</c:v>
                </c:pt>
                <c:pt idx="8709">
                  <c:v>2485.7799999999997</c:v>
                </c:pt>
                <c:pt idx="8710">
                  <c:v>2486.02</c:v>
                </c:pt>
                <c:pt idx="8711">
                  <c:v>2486.02</c:v>
                </c:pt>
                <c:pt idx="8712">
                  <c:v>2486.02</c:v>
                </c:pt>
                <c:pt idx="8713">
                  <c:v>2490</c:v>
                </c:pt>
                <c:pt idx="8714">
                  <c:v>2490</c:v>
                </c:pt>
                <c:pt idx="8715">
                  <c:v>2490</c:v>
                </c:pt>
                <c:pt idx="8716">
                  <c:v>2490</c:v>
                </c:pt>
                <c:pt idx="8717">
                  <c:v>2490</c:v>
                </c:pt>
                <c:pt idx="8718">
                  <c:v>2490</c:v>
                </c:pt>
                <c:pt idx="8719">
                  <c:v>2490</c:v>
                </c:pt>
                <c:pt idx="8720">
                  <c:v>2346.4788732394372</c:v>
                </c:pt>
                <c:pt idx="8721">
                  <c:v>2380</c:v>
                </c:pt>
                <c:pt idx="8722">
                  <c:v>2411.0100000000002</c:v>
                </c:pt>
                <c:pt idx="8723">
                  <c:v>2411.0100000000002</c:v>
                </c:pt>
                <c:pt idx="8724">
                  <c:v>2412.2200000000003</c:v>
                </c:pt>
                <c:pt idx="8725">
                  <c:v>2509.7520000000004</c:v>
                </c:pt>
                <c:pt idx="8726">
                  <c:v>2509.7520000000004</c:v>
                </c:pt>
                <c:pt idx="8727">
                  <c:v>2509.7520000000004</c:v>
                </c:pt>
                <c:pt idx="8728">
                  <c:v>2509.7520000000004</c:v>
                </c:pt>
                <c:pt idx="8729">
                  <c:v>2515</c:v>
                </c:pt>
                <c:pt idx="8730">
                  <c:v>2526.0520000000001</c:v>
                </c:pt>
                <c:pt idx="8731">
                  <c:v>2526.0520000000001</c:v>
                </c:pt>
                <c:pt idx="8732">
                  <c:v>2532.6</c:v>
                </c:pt>
                <c:pt idx="8733">
                  <c:v>2402.04</c:v>
                </c:pt>
                <c:pt idx="8734">
                  <c:v>2460</c:v>
                </c:pt>
                <c:pt idx="8735">
                  <c:v>2330</c:v>
                </c:pt>
                <c:pt idx="8736">
                  <c:v>2330</c:v>
                </c:pt>
                <c:pt idx="8737">
                  <c:v>2542.4699999999998</c:v>
                </c:pt>
                <c:pt idx="8738">
                  <c:v>2542.4699999999998</c:v>
                </c:pt>
                <c:pt idx="8739">
                  <c:v>2542.4699999999998</c:v>
                </c:pt>
                <c:pt idx="8740">
                  <c:v>2542.4699999999998</c:v>
                </c:pt>
                <c:pt idx="8741">
                  <c:v>2542.4699999999998</c:v>
                </c:pt>
                <c:pt idx="8742">
                  <c:v>2542.4699999999998</c:v>
                </c:pt>
                <c:pt idx="8743">
                  <c:v>2542.4699999999998</c:v>
                </c:pt>
                <c:pt idx="8744">
                  <c:v>2542.4699999999998</c:v>
                </c:pt>
                <c:pt idx="8745">
                  <c:v>2411.8700000000022</c:v>
                </c:pt>
                <c:pt idx="8746">
                  <c:v>2469.8900000000012</c:v>
                </c:pt>
                <c:pt idx="8747">
                  <c:v>2469.8900000000012</c:v>
                </c:pt>
                <c:pt idx="8748">
                  <c:v>2469.8900000000012</c:v>
                </c:pt>
                <c:pt idx="8749">
                  <c:v>2469.8900000000012</c:v>
                </c:pt>
                <c:pt idx="8750">
                  <c:v>2470.0500000000002</c:v>
                </c:pt>
                <c:pt idx="8751">
                  <c:v>2470.8700000000022</c:v>
                </c:pt>
                <c:pt idx="8752">
                  <c:v>2470.8700000000022</c:v>
                </c:pt>
                <c:pt idx="8753">
                  <c:v>2345</c:v>
                </c:pt>
                <c:pt idx="8754">
                  <c:v>2550</c:v>
                </c:pt>
                <c:pt idx="8755">
                  <c:v>2550</c:v>
                </c:pt>
                <c:pt idx="8756">
                  <c:v>2550</c:v>
                </c:pt>
                <c:pt idx="8757">
                  <c:v>2550</c:v>
                </c:pt>
                <c:pt idx="8758">
                  <c:v>2550</c:v>
                </c:pt>
                <c:pt idx="8759">
                  <c:v>2550</c:v>
                </c:pt>
                <c:pt idx="8760">
                  <c:v>2550</c:v>
                </c:pt>
                <c:pt idx="8761">
                  <c:v>2550</c:v>
                </c:pt>
                <c:pt idx="8762">
                  <c:v>2550</c:v>
                </c:pt>
                <c:pt idx="8763">
                  <c:v>2550</c:v>
                </c:pt>
                <c:pt idx="8764">
                  <c:v>2550</c:v>
                </c:pt>
                <c:pt idx="8765">
                  <c:v>2550</c:v>
                </c:pt>
                <c:pt idx="8766">
                  <c:v>2550</c:v>
                </c:pt>
                <c:pt idx="8767">
                  <c:v>2475</c:v>
                </c:pt>
                <c:pt idx="8768">
                  <c:v>2475</c:v>
                </c:pt>
                <c:pt idx="8769">
                  <c:v>2475.84</c:v>
                </c:pt>
                <c:pt idx="8770">
                  <c:v>2476.3500000000022</c:v>
                </c:pt>
                <c:pt idx="8771">
                  <c:v>2476.3500000000022</c:v>
                </c:pt>
                <c:pt idx="8772">
                  <c:v>2555</c:v>
                </c:pt>
                <c:pt idx="8773">
                  <c:v>2555</c:v>
                </c:pt>
                <c:pt idx="8774">
                  <c:v>2480</c:v>
                </c:pt>
                <c:pt idx="8775">
                  <c:v>2480.8500000000022</c:v>
                </c:pt>
                <c:pt idx="8776">
                  <c:v>2556.152</c:v>
                </c:pt>
                <c:pt idx="8777">
                  <c:v>2556.152</c:v>
                </c:pt>
                <c:pt idx="8778">
                  <c:v>2556.152</c:v>
                </c:pt>
                <c:pt idx="8779">
                  <c:v>2556.152</c:v>
                </c:pt>
                <c:pt idx="8780">
                  <c:v>2556.152</c:v>
                </c:pt>
                <c:pt idx="8781">
                  <c:v>2556.152</c:v>
                </c:pt>
                <c:pt idx="8782">
                  <c:v>2556.152</c:v>
                </c:pt>
                <c:pt idx="8783">
                  <c:v>2556.152</c:v>
                </c:pt>
                <c:pt idx="8784">
                  <c:v>2556.152</c:v>
                </c:pt>
                <c:pt idx="8785">
                  <c:v>2556.152</c:v>
                </c:pt>
                <c:pt idx="8786">
                  <c:v>2556.152</c:v>
                </c:pt>
                <c:pt idx="8787">
                  <c:v>2556.152</c:v>
                </c:pt>
                <c:pt idx="8788">
                  <c:v>2556.192</c:v>
                </c:pt>
                <c:pt idx="8789">
                  <c:v>2556.192</c:v>
                </c:pt>
                <c:pt idx="8790">
                  <c:v>2556.192</c:v>
                </c:pt>
                <c:pt idx="8791">
                  <c:v>2556.192</c:v>
                </c:pt>
                <c:pt idx="8792">
                  <c:v>2556.192</c:v>
                </c:pt>
                <c:pt idx="8793">
                  <c:v>2556.192</c:v>
                </c:pt>
                <c:pt idx="8794">
                  <c:v>2556.192</c:v>
                </c:pt>
                <c:pt idx="8795">
                  <c:v>2556.192</c:v>
                </c:pt>
                <c:pt idx="8796">
                  <c:v>2557.6320000000001</c:v>
                </c:pt>
                <c:pt idx="8797">
                  <c:v>2260</c:v>
                </c:pt>
                <c:pt idx="8798">
                  <c:v>2260</c:v>
                </c:pt>
                <c:pt idx="8799">
                  <c:v>2560</c:v>
                </c:pt>
                <c:pt idx="8800">
                  <c:v>2560</c:v>
                </c:pt>
                <c:pt idx="8801">
                  <c:v>2560</c:v>
                </c:pt>
                <c:pt idx="8802">
                  <c:v>2490</c:v>
                </c:pt>
                <c:pt idx="8803">
                  <c:v>2490</c:v>
                </c:pt>
                <c:pt idx="8804">
                  <c:v>2490</c:v>
                </c:pt>
                <c:pt idx="8805">
                  <c:v>2564.672</c:v>
                </c:pt>
                <c:pt idx="8806">
                  <c:v>2564.672</c:v>
                </c:pt>
                <c:pt idx="8807">
                  <c:v>2370</c:v>
                </c:pt>
                <c:pt idx="8808">
                  <c:v>2565</c:v>
                </c:pt>
                <c:pt idx="8809">
                  <c:v>2565</c:v>
                </c:pt>
                <c:pt idx="8810">
                  <c:v>2565</c:v>
                </c:pt>
                <c:pt idx="8811">
                  <c:v>2565.8200000000002</c:v>
                </c:pt>
                <c:pt idx="8812">
                  <c:v>2565.8200000000002</c:v>
                </c:pt>
                <c:pt idx="8813">
                  <c:v>2555</c:v>
                </c:pt>
                <c:pt idx="8814">
                  <c:v>2555.0021052631578</c:v>
                </c:pt>
                <c:pt idx="8815">
                  <c:v>2501.56</c:v>
                </c:pt>
                <c:pt idx="8816">
                  <c:v>2575</c:v>
                </c:pt>
                <c:pt idx="8817">
                  <c:v>2504.7000000000003</c:v>
                </c:pt>
                <c:pt idx="8818">
                  <c:v>2580</c:v>
                </c:pt>
                <c:pt idx="8819">
                  <c:v>2580</c:v>
                </c:pt>
                <c:pt idx="8820">
                  <c:v>2580</c:v>
                </c:pt>
                <c:pt idx="8821">
                  <c:v>2580</c:v>
                </c:pt>
                <c:pt idx="8822">
                  <c:v>2581.0700000000002</c:v>
                </c:pt>
                <c:pt idx="8823">
                  <c:v>2581.0720000000001</c:v>
                </c:pt>
                <c:pt idx="8824">
                  <c:v>2581.0720000000001</c:v>
                </c:pt>
                <c:pt idx="8825">
                  <c:v>2581.0720000000001</c:v>
                </c:pt>
                <c:pt idx="8826">
                  <c:v>2581.0720000000001</c:v>
                </c:pt>
                <c:pt idx="8827">
                  <c:v>2555</c:v>
                </c:pt>
                <c:pt idx="8828">
                  <c:v>2411.9799999999996</c:v>
                </c:pt>
                <c:pt idx="8829">
                  <c:v>198</c:v>
                </c:pt>
                <c:pt idx="8830">
                  <c:v>2560</c:v>
                </c:pt>
                <c:pt idx="8831">
                  <c:v>2436.65</c:v>
                </c:pt>
                <c:pt idx="8832">
                  <c:v>2607.1799999999998</c:v>
                </c:pt>
                <c:pt idx="8833">
                  <c:v>2607.2599999999998</c:v>
                </c:pt>
                <c:pt idx="8834">
                  <c:v>2550</c:v>
                </c:pt>
                <c:pt idx="8835">
                  <c:v>2611.9920000000002</c:v>
                </c:pt>
                <c:pt idx="8836">
                  <c:v>2611.9920000000002</c:v>
                </c:pt>
                <c:pt idx="8837">
                  <c:v>2555</c:v>
                </c:pt>
                <c:pt idx="8838">
                  <c:v>2260</c:v>
                </c:pt>
                <c:pt idx="8839">
                  <c:v>2260</c:v>
                </c:pt>
                <c:pt idx="8840">
                  <c:v>2260</c:v>
                </c:pt>
                <c:pt idx="8841">
                  <c:v>2260</c:v>
                </c:pt>
                <c:pt idx="8842">
                  <c:v>2380</c:v>
                </c:pt>
                <c:pt idx="8843">
                  <c:v>2560</c:v>
                </c:pt>
                <c:pt idx="8844">
                  <c:v>2560</c:v>
                </c:pt>
                <c:pt idx="8845">
                  <c:v>2268.84</c:v>
                </c:pt>
                <c:pt idx="8846">
                  <c:v>2625.4920000000002</c:v>
                </c:pt>
                <c:pt idx="8847">
                  <c:v>2625.4920000000002</c:v>
                </c:pt>
                <c:pt idx="8848">
                  <c:v>2625.4920000000002</c:v>
                </c:pt>
                <c:pt idx="8849">
                  <c:v>2471.4533333333411</c:v>
                </c:pt>
                <c:pt idx="8850">
                  <c:v>2475</c:v>
                </c:pt>
                <c:pt idx="8851">
                  <c:v>2285.3900000000012</c:v>
                </c:pt>
                <c:pt idx="8852">
                  <c:v>2630</c:v>
                </c:pt>
                <c:pt idx="8853">
                  <c:v>2630</c:v>
                </c:pt>
                <c:pt idx="8854">
                  <c:v>2590</c:v>
                </c:pt>
                <c:pt idx="8855">
                  <c:v>2645</c:v>
                </c:pt>
                <c:pt idx="8856">
                  <c:v>2645</c:v>
                </c:pt>
                <c:pt idx="8857">
                  <c:v>2330</c:v>
                </c:pt>
                <c:pt idx="8858">
                  <c:v>2330</c:v>
                </c:pt>
                <c:pt idx="8859">
                  <c:v>2330</c:v>
                </c:pt>
                <c:pt idx="8860">
                  <c:v>2555.0021818181817</c:v>
                </c:pt>
                <c:pt idx="8861">
                  <c:v>2650</c:v>
                </c:pt>
                <c:pt idx="8862">
                  <c:v>2650</c:v>
                </c:pt>
                <c:pt idx="8863">
                  <c:v>2650</c:v>
                </c:pt>
                <c:pt idx="8864">
                  <c:v>2650.3520000000012</c:v>
                </c:pt>
                <c:pt idx="8865">
                  <c:v>2650.3520000000012</c:v>
                </c:pt>
                <c:pt idx="8866">
                  <c:v>2345</c:v>
                </c:pt>
                <c:pt idx="8867">
                  <c:v>2345</c:v>
                </c:pt>
                <c:pt idx="8868">
                  <c:v>2345</c:v>
                </c:pt>
                <c:pt idx="8869">
                  <c:v>2630</c:v>
                </c:pt>
                <c:pt idx="8870">
                  <c:v>2469</c:v>
                </c:pt>
                <c:pt idx="8871">
                  <c:v>2580</c:v>
                </c:pt>
                <c:pt idx="8872">
                  <c:v>2470.52</c:v>
                </c:pt>
                <c:pt idx="8873">
                  <c:v>2665</c:v>
                </c:pt>
                <c:pt idx="8874">
                  <c:v>2380</c:v>
                </c:pt>
                <c:pt idx="8875">
                  <c:v>2670</c:v>
                </c:pt>
                <c:pt idx="8876">
                  <c:v>2670</c:v>
                </c:pt>
                <c:pt idx="8877">
                  <c:v>2630</c:v>
                </c:pt>
                <c:pt idx="8878">
                  <c:v>2495</c:v>
                </c:pt>
                <c:pt idx="8879">
                  <c:v>2260</c:v>
                </c:pt>
                <c:pt idx="8880">
                  <c:v>2570</c:v>
                </c:pt>
                <c:pt idx="8881">
                  <c:v>2575</c:v>
                </c:pt>
                <c:pt idx="8882">
                  <c:v>2550</c:v>
                </c:pt>
                <c:pt idx="8883">
                  <c:v>2688.66</c:v>
                </c:pt>
                <c:pt idx="8884">
                  <c:v>2688.66</c:v>
                </c:pt>
                <c:pt idx="8885">
                  <c:v>2688.66</c:v>
                </c:pt>
                <c:pt idx="8886">
                  <c:v>2688.66</c:v>
                </c:pt>
                <c:pt idx="8887">
                  <c:v>2689.52</c:v>
                </c:pt>
                <c:pt idx="8888">
                  <c:v>2689.7599999999998</c:v>
                </c:pt>
                <c:pt idx="8889">
                  <c:v>2689.7599999999998</c:v>
                </c:pt>
                <c:pt idx="8890">
                  <c:v>2689.7599999999998</c:v>
                </c:pt>
                <c:pt idx="8891">
                  <c:v>2689.7599999999998</c:v>
                </c:pt>
                <c:pt idx="8892">
                  <c:v>2690</c:v>
                </c:pt>
                <c:pt idx="8893">
                  <c:v>2690</c:v>
                </c:pt>
                <c:pt idx="8894">
                  <c:v>2690.2599999999998</c:v>
                </c:pt>
                <c:pt idx="8895">
                  <c:v>2690.2599999999998</c:v>
                </c:pt>
                <c:pt idx="8896">
                  <c:v>2690.2599999999998</c:v>
                </c:pt>
                <c:pt idx="8897">
                  <c:v>2555.0036363636364</c:v>
                </c:pt>
                <c:pt idx="8898">
                  <c:v>2470.52</c:v>
                </c:pt>
                <c:pt idx="8899">
                  <c:v>2475</c:v>
                </c:pt>
                <c:pt idx="8900">
                  <c:v>2704.44</c:v>
                </c:pt>
                <c:pt idx="8901">
                  <c:v>2704.44</c:v>
                </c:pt>
                <c:pt idx="8902">
                  <c:v>2704.67</c:v>
                </c:pt>
                <c:pt idx="8903">
                  <c:v>2704.672</c:v>
                </c:pt>
                <c:pt idx="8904">
                  <c:v>2490</c:v>
                </c:pt>
                <c:pt idx="8905">
                  <c:v>2370</c:v>
                </c:pt>
                <c:pt idx="8906">
                  <c:v>2495</c:v>
                </c:pt>
                <c:pt idx="8907">
                  <c:v>2680</c:v>
                </c:pt>
                <c:pt idx="8908">
                  <c:v>2625.4933333333411</c:v>
                </c:pt>
                <c:pt idx="8909">
                  <c:v>2510</c:v>
                </c:pt>
                <c:pt idx="8910">
                  <c:v>2510</c:v>
                </c:pt>
                <c:pt idx="8911">
                  <c:v>2550.0068571428542</c:v>
                </c:pt>
                <c:pt idx="8912">
                  <c:v>2532.6</c:v>
                </c:pt>
                <c:pt idx="8913">
                  <c:v>2532.6</c:v>
                </c:pt>
                <c:pt idx="8914">
                  <c:v>2365.0079999999998</c:v>
                </c:pt>
                <c:pt idx="8915">
                  <c:v>2550</c:v>
                </c:pt>
                <c:pt idx="8916">
                  <c:v>2550</c:v>
                </c:pt>
                <c:pt idx="8917">
                  <c:v>2550</c:v>
                </c:pt>
                <c:pt idx="8918">
                  <c:v>2550</c:v>
                </c:pt>
                <c:pt idx="8919">
                  <c:v>2555</c:v>
                </c:pt>
                <c:pt idx="8920">
                  <c:v>2560</c:v>
                </c:pt>
                <c:pt idx="8921">
                  <c:v>2565</c:v>
                </c:pt>
                <c:pt idx="8922">
                  <c:v>2475</c:v>
                </c:pt>
                <c:pt idx="8923">
                  <c:v>2288.8100000000022</c:v>
                </c:pt>
                <c:pt idx="8924">
                  <c:v>2575</c:v>
                </c:pt>
                <c:pt idx="8925">
                  <c:v>2294.42</c:v>
                </c:pt>
                <c:pt idx="8926">
                  <c:v>2745.1439999999998</c:v>
                </c:pt>
                <c:pt idx="8927">
                  <c:v>2303.7200000000003</c:v>
                </c:pt>
                <c:pt idx="8928">
                  <c:v>2303.7200000000003</c:v>
                </c:pt>
                <c:pt idx="8929">
                  <c:v>2640</c:v>
                </c:pt>
                <c:pt idx="8930">
                  <c:v>2590</c:v>
                </c:pt>
                <c:pt idx="8931">
                  <c:v>2330</c:v>
                </c:pt>
                <c:pt idx="8932">
                  <c:v>2330</c:v>
                </c:pt>
                <c:pt idx="8933">
                  <c:v>2607.1799999999998</c:v>
                </c:pt>
                <c:pt idx="8934">
                  <c:v>2380</c:v>
                </c:pt>
                <c:pt idx="8935">
                  <c:v>2625.4900000000002</c:v>
                </c:pt>
                <c:pt idx="8936">
                  <c:v>2555</c:v>
                </c:pt>
                <c:pt idx="8937">
                  <c:v>2556.1600000000003</c:v>
                </c:pt>
                <c:pt idx="8938">
                  <c:v>2560</c:v>
                </c:pt>
                <c:pt idx="8939">
                  <c:v>2412.2200000000003</c:v>
                </c:pt>
                <c:pt idx="8940">
                  <c:v>2413.13</c:v>
                </c:pt>
                <c:pt idx="8941">
                  <c:v>2284.1999999999998</c:v>
                </c:pt>
                <c:pt idx="8942">
                  <c:v>2650</c:v>
                </c:pt>
                <c:pt idx="8943">
                  <c:v>2460</c:v>
                </c:pt>
                <c:pt idx="8944">
                  <c:v>2460</c:v>
                </c:pt>
                <c:pt idx="8945">
                  <c:v>2660</c:v>
                </c:pt>
                <c:pt idx="8946">
                  <c:v>2660</c:v>
                </c:pt>
                <c:pt idx="8947">
                  <c:v>2475</c:v>
                </c:pt>
                <c:pt idx="8948">
                  <c:v>2475.84</c:v>
                </c:pt>
                <c:pt idx="8949">
                  <c:v>2475.84</c:v>
                </c:pt>
                <c:pt idx="8950">
                  <c:v>2476.3500000000022</c:v>
                </c:pt>
                <c:pt idx="8951">
                  <c:v>2476.36</c:v>
                </c:pt>
                <c:pt idx="8952">
                  <c:v>2670</c:v>
                </c:pt>
                <c:pt idx="8953">
                  <c:v>2490</c:v>
                </c:pt>
                <c:pt idx="8954">
                  <c:v>2490</c:v>
                </c:pt>
                <c:pt idx="8955">
                  <c:v>2490</c:v>
                </c:pt>
                <c:pt idx="8956">
                  <c:v>2785</c:v>
                </c:pt>
                <c:pt idx="8957">
                  <c:v>2685</c:v>
                </c:pt>
                <c:pt idx="8958">
                  <c:v>2515</c:v>
                </c:pt>
                <c:pt idx="8959">
                  <c:v>2762.0857142857162</c:v>
                </c:pt>
                <c:pt idx="8960">
                  <c:v>2532.6</c:v>
                </c:pt>
                <c:pt idx="8961">
                  <c:v>2730</c:v>
                </c:pt>
                <c:pt idx="8962">
                  <c:v>2550</c:v>
                </c:pt>
                <c:pt idx="8963">
                  <c:v>2550</c:v>
                </c:pt>
                <c:pt idx="8964">
                  <c:v>2550</c:v>
                </c:pt>
                <c:pt idx="8965">
                  <c:v>2550</c:v>
                </c:pt>
                <c:pt idx="8966">
                  <c:v>2260</c:v>
                </c:pt>
                <c:pt idx="8967">
                  <c:v>2260</c:v>
                </c:pt>
                <c:pt idx="8968">
                  <c:v>2560</c:v>
                </c:pt>
                <c:pt idx="8969">
                  <c:v>2562</c:v>
                </c:pt>
                <c:pt idx="8970">
                  <c:v>2570</c:v>
                </c:pt>
                <c:pt idx="8971">
                  <c:v>2288.84</c:v>
                </c:pt>
                <c:pt idx="8972">
                  <c:v>2289.04</c:v>
                </c:pt>
                <c:pt idx="8973">
                  <c:v>2330</c:v>
                </c:pt>
                <c:pt idx="8974">
                  <c:v>2607.2599999999998</c:v>
                </c:pt>
                <c:pt idx="8975">
                  <c:v>2607.2599999999998</c:v>
                </c:pt>
                <c:pt idx="8976">
                  <c:v>2704.67</c:v>
                </c:pt>
                <c:pt idx="8977">
                  <c:v>2412</c:v>
                </c:pt>
                <c:pt idx="8978">
                  <c:v>2665</c:v>
                </c:pt>
                <c:pt idx="8979">
                  <c:v>2480.38</c:v>
                </c:pt>
                <c:pt idx="8980">
                  <c:v>2670</c:v>
                </c:pt>
                <c:pt idx="8981">
                  <c:v>2670</c:v>
                </c:pt>
                <c:pt idx="8982">
                  <c:v>2680</c:v>
                </c:pt>
                <c:pt idx="8983">
                  <c:v>2704.6800000000003</c:v>
                </c:pt>
                <c:pt idx="8984">
                  <c:v>2555</c:v>
                </c:pt>
                <c:pt idx="8985">
                  <c:v>2565</c:v>
                </c:pt>
                <c:pt idx="8986">
                  <c:v>2741.04</c:v>
                </c:pt>
                <c:pt idx="8987">
                  <c:v>2785</c:v>
                </c:pt>
                <c:pt idx="8988">
                  <c:v>2284.2399999999998</c:v>
                </c:pt>
                <c:pt idx="8989">
                  <c:v>2770</c:v>
                </c:pt>
                <c:pt idx="8990">
                  <c:v>2630</c:v>
                </c:pt>
                <c:pt idx="8991">
                  <c:v>2745.1400000000003</c:v>
                </c:pt>
                <c:pt idx="8992">
                  <c:v>2650</c:v>
                </c:pt>
                <c:pt idx="8993">
                  <c:v>2820</c:v>
                </c:pt>
                <c:pt idx="8994">
                  <c:v>2820</c:v>
                </c:pt>
                <c:pt idx="8995">
                  <c:v>2820</c:v>
                </c:pt>
                <c:pt idx="8996">
                  <c:v>2912.5</c:v>
                </c:pt>
                <c:pt idx="8997">
                  <c:v>3362.2000000000003</c:v>
                </c:pt>
                <c:pt idx="8998">
                  <c:v>3330</c:v>
                </c:pt>
                <c:pt idx="8999">
                  <c:v>3030</c:v>
                </c:pt>
                <c:pt idx="9000">
                  <c:v>2912.5</c:v>
                </c:pt>
                <c:pt idx="9001">
                  <c:v>3116.5</c:v>
                </c:pt>
                <c:pt idx="9002">
                  <c:v>3015.2750000000001</c:v>
                </c:pt>
                <c:pt idx="9003">
                  <c:v>2879.6499999999987</c:v>
                </c:pt>
                <c:pt idx="9004">
                  <c:v>3030</c:v>
                </c:pt>
                <c:pt idx="9005">
                  <c:v>25600</c:v>
                </c:pt>
                <c:pt idx="9006">
                  <c:v>4607.4400000000005</c:v>
                </c:pt>
                <c:pt idx="9007">
                  <c:v>3941.6666666666611</c:v>
                </c:pt>
                <c:pt idx="9008">
                  <c:v>24951.599999999973</c:v>
                </c:pt>
                <c:pt idx="9009">
                  <c:v>3941.68</c:v>
                </c:pt>
                <c:pt idx="9010">
                  <c:v>2560</c:v>
                </c:pt>
                <c:pt idx="9011">
                  <c:v>2585</c:v>
                </c:pt>
                <c:pt idx="9012">
                  <c:v>2770</c:v>
                </c:pt>
                <c:pt idx="9013">
                  <c:v>2770</c:v>
                </c:pt>
                <c:pt idx="9014">
                  <c:v>2345</c:v>
                </c:pt>
                <c:pt idx="9015">
                  <c:v>2345</c:v>
                </c:pt>
                <c:pt idx="9016">
                  <c:v>2345</c:v>
                </c:pt>
                <c:pt idx="9017">
                  <c:v>1419</c:v>
                </c:pt>
                <c:pt idx="9018">
                  <c:v>2515</c:v>
                </c:pt>
                <c:pt idx="9019">
                  <c:v>2550</c:v>
                </c:pt>
                <c:pt idx="9020">
                  <c:v>2550</c:v>
                </c:pt>
                <c:pt idx="9021">
                  <c:v>2550</c:v>
                </c:pt>
                <c:pt idx="9022">
                  <c:v>2550</c:v>
                </c:pt>
                <c:pt idx="9023">
                  <c:v>2660</c:v>
                </c:pt>
                <c:pt idx="9024">
                  <c:v>2640</c:v>
                </c:pt>
                <c:pt idx="9025">
                  <c:v>2183.732</c:v>
                </c:pt>
                <c:pt idx="9026">
                  <c:v>2183.732</c:v>
                </c:pt>
                <c:pt idx="9027">
                  <c:v>2183.732</c:v>
                </c:pt>
                <c:pt idx="9028">
                  <c:v>2183.732</c:v>
                </c:pt>
                <c:pt idx="9029">
                  <c:v>2184.3200000000002</c:v>
                </c:pt>
                <c:pt idx="9030">
                  <c:v>2184.3200000000002</c:v>
                </c:pt>
                <c:pt idx="9031">
                  <c:v>2192.2719999999999</c:v>
                </c:pt>
                <c:pt idx="9032">
                  <c:v>2192.2719999999999</c:v>
                </c:pt>
                <c:pt idx="9033">
                  <c:v>2192.98</c:v>
                </c:pt>
                <c:pt idx="9034">
                  <c:v>2330</c:v>
                </c:pt>
                <c:pt idx="9035">
                  <c:v>2268.5720000000001</c:v>
                </c:pt>
                <c:pt idx="9036">
                  <c:v>2294.4120000000012</c:v>
                </c:pt>
                <c:pt idx="9037">
                  <c:v>2294.4120000000012</c:v>
                </c:pt>
                <c:pt idx="9038">
                  <c:v>2294.4120000000012</c:v>
                </c:pt>
                <c:pt idx="9039">
                  <c:v>2192.94</c:v>
                </c:pt>
                <c:pt idx="9040">
                  <c:v>2330</c:v>
                </c:pt>
                <c:pt idx="9041">
                  <c:v>2330</c:v>
                </c:pt>
                <c:pt idx="9042">
                  <c:v>2330</c:v>
                </c:pt>
                <c:pt idx="9043">
                  <c:v>2330</c:v>
                </c:pt>
                <c:pt idx="9044">
                  <c:v>2330</c:v>
                </c:pt>
                <c:pt idx="9045">
                  <c:v>2330</c:v>
                </c:pt>
                <c:pt idx="9046">
                  <c:v>2330</c:v>
                </c:pt>
                <c:pt idx="9047">
                  <c:v>2330</c:v>
                </c:pt>
                <c:pt idx="9048">
                  <c:v>2345</c:v>
                </c:pt>
                <c:pt idx="9049">
                  <c:v>2345</c:v>
                </c:pt>
                <c:pt idx="9050">
                  <c:v>2345</c:v>
                </c:pt>
                <c:pt idx="9051">
                  <c:v>2345</c:v>
                </c:pt>
                <c:pt idx="9052">
                  <c:v>2345</c:v>
                </c:pt>
                <c:pt idx="9053">
                  <c:v>2345</c:v>
                </c:pt>
                <c:pt idx="9054">
                  <c:v>2345</c:v>
                </c:pt>
                <c:pt idx="9055">
                  <c:v>2345</c:v>
                </c:pt>
                <c:pt idx="9056">
                  <c:v>2345</c:v>
                </c:pt>
                <c:pt idx="9057">
                  <c:v>2345</c:v>
                </c:pt>
                <c:pt idx="9058">
                  <c:v>2345</c:v>
                </c:pt>
                <c:pt idx="9059">
                  <c:v>2345</c:v>
                </c:pt>
                <c:pt idx="9060">
                  <c:v>2345</c:v>
                </c:pt>
                <c:pt idx="9061">
                  <c:v>2345</c:v>
                </c:pt>
                <c:pt idx="9062">
                  <c:v>2345</c:v>
                </c:pt>
                <c:pt idx="9063">
                  <c:v>2356.86</c:v>
                </c:pt>
                <c:pt idx="9064">
                  <c:v>2356.86</c:v>
                </c:pt>
                <c:pt idx="9065">
                  <c:v>2356.86</c:v>
                </c:pt>
                <c:pt idx="9066">
                  <c:v>2356.86</c:v>
                </c:pt>
                <c:pt idx="9067">
                  <c:v>2381.3700000000022</c:v>
                </c:pt>
                <c:pt idx="9068">
                  <c:v>2381.3700000000022</c:v>
                </c:pt>
                <c:pt idx="9069">
                  <c:v>2390</c:v>
                </c:pt>
                <c:pt idx="9070">
                  <c:v>2390</c:v>
                </c:pt>
                <c:pt idx="9071">
                  <c:v>2390</c:v>
                </c:pt>
                <c:pt idx="9072">
                  <c:v>2390</c:v>
                </c:pt>
                <c:pt idx="9073">
                  <c:v>2390</c:v>
                </c:pt>
                <c:pt idx="9074">
                  <c:v>2395</c:v>
                </c:pt>
                <c:pt idx="9075">
                  <c:v>2396.6400000000003</c:v>
                </c:pt>
                <c:pt idx="9076">
                  <c:v>2397.5320000000002</c:v>
                </c:pt>
                <c:pt idx="9077">
                  <c:v>2345</c:v>
                </c:pt>
                <c:pt idx="9078">
                  <c:v>2398.192</c:v>
                </c:pt>
                <c:pt idx="9079">
                  <c:v>2400</c:v>
                </c:pt>
                <c:pt idx="9080">
                  <c:v>2400</c:v>
                </c:pt>
                <c:pt idx="9081">
                  <c:v>2401.6120000000001</c:v>
                </c:pt>
                <c:pt idx="9082">
                  <c:v>2401.6120000000001</c:v>
                </c:pt>
                <c:pt idx="9083">
                  <c:v>2401.69</c:v>
                </c:pt>
                <c:pt idx="9084">
                  <c:v>2403.6</c:v>
                </c:pt>
                <c:pt idx="9085">
                  <c:v>2412.4520000000002</c:v>
                </c:pt>
                <c:pt idx="9086">
                  <c:v>2431.3200000000002</c:v>
                </c:pt>
                <c:pt idx="9087">
                  <c:v>2431.3200000000002</c:v>
                </c:pt>
                <c:pt idx="9088">
                  <c:v>2431.36</c:v>
                </c:pt>
                <c:pt idx="9089">
                  <c:v>2396.6400000000003</c:v>
                </c:pt>
                <c:pt idx="9090">
                  <c:v>2183.7333333333395</c:v>
                </c:pt>
                <c:pt idx="9091">
                  <c:v>2365</c:v>
                </c:pt>
                <c:pt idx="9092">
                  <c:v>2294.4114285714345</c:v>
                </c:pt>
                <c:pt idx="9093">
                  <c:v>2470.0520000000001</c:v>
                </c:pt>
                <c:pt idx="9094">
                  <c:v>2470.0520000000001</c:v>
                </c:pt>
                <c:pt idx="9095">
                  <c:v>2470.2000000000003</c:v>
                </c:pt>
                <c:pt idx="9096">
                  <c:v>2470.2000000000003</c:v>
                </c:pt>
                <c:pt idx="9097">
                  <c:v>2470.2000000000003</c:v>
                </c:pt>
                <c:pt idx="9098">
                  <c:v>2470.52</c:v>
                </c:pt>
                <c:pt idx="9099">
                  <c:v>2470.52</c:v>
                </c:pt>
                <c:pt idx="9100">
                  <c:v>2470.52</c:v>
                </c:pt>
                <c:pt idx="9101">
                  <c:v>2470.9120000000012</c:v>
                </c:pt>
                <c:pt idx="9102">
                  <c:v>2470.98</c:v>
                </c:pt>
                <c:pt idx="9103">
                  <c:v>2475.06</c:v>
                </c:pt>
                <c:pt idx="9104">
                  <c:v>2475.06</c:v>
                </c:pt>
                <c:pt idx="9105">
                  <c:v>2475.88</c:v>
                </c:pt>
                <c:pt idx="9106">
                  <c:v>2475.96</c:v>
                </c:pt>
                <c:pt idx="9107">
                  <c:v>2476.752</c:v>
                </c:pt>
                <c:pt idx="9108">
                  <c:v>2476.752</c:v>
                </c:pt>
                <c:pt idx="9109">
                  <c:v>2480</c:v>
                </c:pt>
                <c:pt idx="9110">
                  <c:v>2480</c:v>
                </c:pt>
                <c:pt idx="9111">
                  <c:v>2482.7200000000003</c:v>
                </c:pt>
                <c:pt idx="9112">
                  <c:v>2550</c:v>
                </c:pt>
                <c:pt idx="9113">
                  <c:v>2485</c:v>
                </c:pt>
                <c:pt idx="9114">
                  <c:v>2485</c:v>
                </c:pt>
                <c:pt idx="9115">
                  <c:v>2490</c:v>
                </c:pt>
                <c:pt idx="9116">
                  <c:v>2490</c:v>
                </c:pt>
                <c:pt idx="9117">
                  <c:v>2490</c:v>
                </c:pt>
                <c:pt idx="9118">
                  <c:v>2490.79</c:v>
                </c:pt>
                <c:pt idx="9119">
                  <c:v>2284.1907692307691</c:v>
                </c:pt>
                <c:pt idx="9120">
                  <c:v>2396.6400000000003</c:v>
                </c:pt>
                <c:pt idx="9121">
                  <c:v>2397.5300000000002</c:v>
                </c:pt>
                <c:pt idx="9122">
                  <c:v>2398.19</c:v>
                </c:pt>
                <c:pt idx="9123">
                  <c:v>2495.1400000000003</c:v>
                </c:pt>
                <c:pt idx="9124">
                  <c:v>2495.1799999999998</c:v>
                </c:pt>
                <c:pt idx="9125">
                  <c:v>2495.1799999999998</c:v>
                </c:pt>
                <c:pt idx="9126">
                  <c:v>2495.1799999999998</c:v>
                </c:pt>
                <c:pt idx="9127">
                  <c:v>2500.7000000000003</c:v>
                </c:pt>
                <c:pt idx="9128">
                  <c:v>2411.0100000000002</c:v>
                </c:pt>
                <c:pt idx="9129">
                  <c:v>2412.2599999999998</c:v>
                </c:pt>
                <c:pt idx="9130">
                  <c:v>2412.4500000000012</c:v>
                </c:pt>
                <c:pt idx="9131">
                  <c:v>2510</c:v>
                </c:pt>
                <c:pt idx="9132">
                  <c:v>2469.6622222222218</c:v>
                </c:pt>
                <c:pt idx="9133">
                  <c:v>2510.64</c:v>
                </c:pt>
                <c:pt idx="9134">
                  <c:v>2510.64</c:v>
                </c:pt>
                <c:pt idx="9135">
                  <c:v>2510.64</c:v>
                </c:pt>
                <c:pt idx="9136">
                  <c:v>2270</c:v>
                </c:pt>
                <c:pt idx="9137">
                  <c:v>2356.8628571428567</c:v>
                </c:pt>
                <c:pt idx="9138">
                  <c:v>2515</c:v>
                </c:pt>
                <c:pt idx="9139">
                  <c:v>2515</c:v>
                </c:pt>
                <c:pt idx="9140">
                  <c:v>2515</c:v>
                </c:pt>
                <c:pt idx="9141">
                  <c:v>2515</c:v>
                </c:pt>
                <c:pt idx="9142">
                  <c:v>2525</c:v>
                </c:pt>
                <c:pt idx="9143">
                  <c:v>2525</c:v>
                </c:pt>
                <c:pt idx="9144">
                  <c:v>2525</c:v>
                </c:pt>
                <c:pt idx="9145">
                  <c:v>2525</c:v>
                </c:pt>
                <c:pt idx="9146">
                  <c:v>2525</c:v>
                </c:pt>
                <c:pt idx="9147">
                  <c:v>2525</c:v>
                </c:pt>
                <c:pt idx="9148">
                  <c:v>2525</c:v>
                </c:pt>
                <c:pt idx="9149">
                  <c:v>2526.0520000000001</c:v>
                </c:pt>
                <c:pt idx="9150">
                  <c:v>2526.0520000000001</c:v>
                </c:pt>
                <c:pt idx="9151">
                  <c:v>2495.1422222222218</c:v>
                </c:pt>
                <c:pt idx="9152">
                  <c:v>2330</c:v>
                </c:pt>
                <c:pt idx="9153">
                  <c:v>2330</c:v>
                </c:pt>
                <c:pt idx="9154">
                  <c:v>2550</c:v>
                </c:pt>
                <c:pt idx="9155">
                  <c:v>2550</c:v>
                </c:pt>
                <c:pt idx="9156">
                  <c:v>2550</c:v>
                </c:pt>
                <c:pt idx="9157">
                  <c:v>2550</c:v>
                </c:pt>
                <c:pt idx="9158">
                  <c:v>2550</c:v>
                </c:pt>
                <c:pt idx="9159">
                  <c:v>2550</c:v>
                </c:pt>
                <c:pt idx="9160">
                  <c:v>2550</c:v>
                </c:pt>
                <c:pt idx="9161">
                  <c:v>2550</c:v>
                </c:pt>
                <c:pt idx="9162">
                  <c:v>2550</c:v>
                </c:pt>
                <c:pt idx="9163">
                  <c:v>2550</c:v>
                </c:pt>
                <c:pt idx="9164">
                  <c:v>2550</c:v>
                </c:pt>
                <c:pt idx="9165">
                  <c:v>2550</c:v>
                </c:pt>
                <c:pt idx="9166">
                  <c:v>2550</c:v>
                </c:pt>
                <c:pt idx="9167">
                  <c:v>2550</c:v>
                </c:pt>
                <c:pt idx="9168">
                  <c:v>2470.0500000000002</c:v>
                </c:pt>
                <c:pt idx="9169">
                  <c:v>2556.14</c:v>
                </c:pt>
                <c:pt idx="9170">
                  <c:v>2480.8500000000022</c:v>
                </c:pt>
                <c:pt idx="9171">
                  <c:v>2480.8500000000022</c:v>
                </c:pt>
                <c:pt idx="9172">
                  <c:v>2560</c:v>
                </c:pt>
                <c:pt idx="9173">
                  <c:v>2560</c:v>
                </c:pt>
                <c:pt idx="9174">
                  <c:v>2560</c:v>
                </c:pt>
                <c:pt idx="9175">
                  <c:v>2560</c:v>
                </c:pt>
                <c:pt idx="9176">
                  <c:v>2560</c:v>
                </c:pt>
                <c:pt idx="9177">
                  <c:v>2560</c:v>
                </c:pt>
                <c:pt idx="9178">
                  <c:v>2560</c:v>
                </c:pt>
                <c:pt idx="9179">
                  <c:v>2560</c:v>
                </c:pt>
                <c:pt idx="9180">
                  <c:v>2560</c:v>
                </c:pt>
                <c:pt idx="9181">
                  <c:v>2560</c:v>
                </c:pt>
                <c:pt idx="9182">
                  <c:v>2560</c:v>
                </c:pt>
                <c:pt idx="9183">
                  <c:v>2567.232</c:v>
                </c:pt>
                <c:pt idx="9184">
                  <c:v>2365</c:v>
                </c:pt>
                <c:pt idx="9185">
                  <c:v>2570</c:v>
                </c:pt>
                <c:pt idx="9186">
                  <c:v>2270</c:v>
                </c:pt>
                <c:pt idx="9187">
                  <c:v>2575</c:v>
                </c:pt>
                <c:pt idx="9188">
                  <c:v>2575</c:v>
                </c:pt>
                <c:pt idx="9189">
                  <c:v>2575</c:v>
                </c:pt>
                <c:pt idx="9190">
                  <c:v>2575</c:v>
                </c:pt>
                <c:pt idx="9191">
                  <c:v>2575</c:v>
                </c:pt>
                <c:pt idx="9192">
                  <c:v>2380</c:v>
                </c:pt>
                <c:pt idx="9193">
                  <c:v>2284.1999999999998</c:v>
                </c:pt>
                <c:pt idx="9194">
                  <c:v>2581.0720000000001</c:v>
                </c:pt>
                <c:pt idx="9195">
                  <c:v>2550</c:v>
                </c:pt>
                <c:pt idx="9196">
                  <c:v>2550</c:v>
                </c:pt>
                <c:pt idx="9197">
                  <c:v>2510.64</c:v>
                </c:pt>
                <c:pt idx="9198">
                  <c:v>2550.0022857142826</c:v>
                </c:pt>
                <c:pt idx="9199">
                  <c:v>2401.6133333333401</c:v>
                </c:pt>
                <c:pt idx="9200">
                  <c:v>2532.6</c:v>
                </c:pt>
                <c:pt idx="9201">
                  <c:v>2335</c:v>
                </c:pt>
                <c:pt idx="9202">
                  <c:v>2610</c:v>
                </c:pt>
                <c:pt idx="9203">
                  <c:v>2550</c:v>
                </c:pt>
                <c:pt idx="9204">
                  <c:v>2355</c:v>
                </c:pt>
                <c:pt idx="9205">
                  <c:v>2560</c:v>
                </c:pt>
                <c:pt idx="9206">
                  <c:v>2380</c:v>
                </c:pt>
                <c:pt idx="9207">
                  <c:v>2670</c:v>
                </c:pt>
                <c:pt idx="9208">
                  <c:v>2260</c:v>
                </c:pt>
                <c:pt idx="9209">
                  <c:v>2525</c:v>
                </c:pt>
                <c:pt idx="9210">
                  <c:v>2630.4599999999996</c:v>
                </c:pt>
                <c:pt idx="9211">
                  <c:v>2630.4599999999996</c:v>
                </c:pt>
                <c:pt idx="9212">
                  <c:v>2475</c:v>
                </c:pt>
                <c:pt idx="9213">
                  <c:v>2475.06</c:v>
                </c:pt>
                <c:pt idx="9214">
                  <c:v>2640</c:v>
                </c:pt>
                <c:pt idx="9215">
                  <c:v>2403.6</c:v>
                </c:pt>
                <c:pt idx="9216">
                  <c:v>2587.06</c:v>
                </c:pt>
                <c:pt idx="9217">
                  <c:v>2550</c:v>
                </c:pt>
                <c:pt idx="9218">
                  <c:v>2650</c:v>
                </c:pt>
                <c:pt idx="9219">
                  <c:v>2650</c:v>
                </c:pt>
                <c:pt idx="9220">
                  <c:v>2510</c:v>
                </c:pt>
                <c:pt idx="9221">
                  <c:v>2330</c:v>
                </c:pt>
                <c:pt idx="9222">
                  <c:v>2662.7859999999987</c:v>
                </c:pt>
                <c:pt idx="9223">
                  <c:v>2345</c:v>
                </c:pt>
                <c:pt idx="9224">
                  <c:v>2345</c:v>
                </c:pt>
                <c:pt idx="9225">
                  <c:v>2345</c:v>
                </c:pt>
                <c:pt idx="9226">
                  <c:v>2670</c:v>
                </c:pt>
                <c:pt idx="9227">
                  <c:v>2670</c:v>
                </c:pt>
                <c:pt idx="9228">
                  <c:v>2469.6639999999998</c:v>
                </c:pt>
                <c:pt idx="9229">
                  <c:v>2475.96</c:v>
                </c:pt>
                <c:pt idx="9230">
                  <c:v>2475.96</c:v>
                </c:pt>
                <c:pt idx="9231">
                  <c:v>2380</c:v>
                </c:pt>
                <c:pt idx="9232">
                  <c:v>2550</c:v>
                </c:pt>
                <c:pt idx="9233">
                  <c:v>2550</c:v>
                </c:pt>
                <c:pt idx="9234">
                  <c:v>2550</c:v>
                </c:pt>
                <c:pt idx="9235">
                  <c:v>2555</c:v>
                </c:pt>
                <c:pt idx="9236">
                  <c:v>2688.3520000000012</c:v>
                </c:pt>
                <c:pt idx="9237">
                  <c:v>2688.3520000000012</c:v>
                </c:pt>
                <c:pt idx="9238">
                  <c:v>2688.66</c:v>
                </c:pt>
                <c:pt idx="9239">
                  <c:v>2688.66</c:v>
                </c:pt>
                <c:pt idx="9240">
                  <c:v>2689.52</c:v>
                </c:pt>
                <c:pt idx="9241">
                  <c:v>2689.52</c:v>
                </c:pt>
                <c:pt idx="9242">
                  <c:v>2689.52</c:v>
                </c:pt>
                <c:pt idx="9243">
                  <c:v>2689.52</c:v>
                </c:pt>
                <c:pt idx="9244">
                  <c:v>2689.52</c:v>
                </c:pt>
                <c:pt idx="9245">
                  <c:v>2689.64</c:v>
                </c:pt>
                <c:pt idx="9246">
                  <c:v>2689.7599999999998</c:v>
                </c:pt>
                <c:pt idx="9247">
                  <c:v>2689.7599999999998</c:v>
                </c:pt>
                <c:pt idx="9248">
                  <c:v>2689.7599999999998</c:v>
                </c:pt>
                <c:pt idx="9249">
                  <c:v>2689.7599999999998</c:v>
                </c:pt>
                <c:pt idx="9250">
                  <c:v>2689.7599999999998</c:v>
                </c:pt>
                <c:pt idx="9251">
                  <c:v>2689.7599999999998</c:v>
                </c:pt>
                <c:pt idx="9252">
                  <c:v>2689.7599999999998</c:v>
                </c:pt>
                <c:pt idx="9253">
                  <c:v>2689.7599999999998</c:v>
                </c:pt>
                <c:pt idx="9254">
                  <c:v>2704.44</c:v>
                </c:pt>
                <c:pt idx="9255">
                  <c:v>2704.44</c:v>
                </c:pt>
                <c:pt idx="9256">
                  <c:v>2704.672</c:v>
                </c:pt>
                <c:pt idx="9257">
                  <c:v>2705.18</c:v>
                </c:pt>
                <c:pt idx="9258">
                  <c:v>2705.18</c:v>
                </c:pt>
                <c:pt idx="9259">
                  <c:v>2705.18</c:v>
                </c:pt>
                <c:pt idx="9260">
                  <c:v>2705.18</c:v>
                </c:pt>
                <c:pt idx="9261">
                  <c:v>2690.2599999999998</c:v>
                </c:pt>
                <c:pt idx="9262">
                  <c:v>2670</c:v>
                </c:pt>
                <c:pt idx="9263">
                  <c:v>2330</c:v>
                </c:pt>
                <c:pt idx="9264">
                  <c:v>2550</c:v>
                </c:pt>
                <c:pt idx="9265">
                  <c:v>2550</c:v>
                </c:pt>
                <c:pt idx="9266">
                  <c:v>2470.06</c:v>
                </c:pt>
                <c:pt idx="9267">
                  <c:v>2470.52</c:v>
                </c:pt>
                <c:pt idx="9268">
                  <c:v>2607.1799999999998</c:v>
                </c:pt>
                <c:pt idx="9269">
                  <c:v>2555</c:v>
                </c:pt>
                <c:pt idx="9270">
                  <c:v>2475</c:v>
                </c:pt>
                <c:pt idx="9271">
                  <c:v>2480</c:v>
                </c:pt>
                <c:pt idx="9272">
                  <c:v>2356.8666666666636</c:v>
                </c:pt>
                <c:pt idx="9273">
                  <c:v>2565</c:v>
                </c:pt>
                <c:pt idx="9274">
                  <c:v>2490</c:v>
                </c:pt>
                <c:pt idx="9275">
                  <c:v>2515</c:v>
                </c:pt>
                <c:pt idx="9276">
                  <c:v>2515</c:v>
                </c:pt>
                <c:pt idx="9277">
                  <c:v>2607.1839999999997</c:v>
                </c:pt>
                <c:pt idx="9278">
                  <c:v>2550</c:v>
                </c:pt>
                <c:pt idx="9279">
                  <c:v>2550</c:v>
                </c:pt>
                <c:pt idx="9280">
                  <c:v>2550</c:v>
                </c:pt>
                <c:pt idx="9281">
                  <c:v>2550</c:v>
                </c:pt>
                <c:pt idx="9282">
                  <c:v>2565</c:v>
                </c:pt>
                <c:pt idx="9283">
                  <c:v>2470.52</c:v>
                </c:pt>
                <c:pt idx="9284">
                  <c:v>2704.6742857142826</c:v>
                </c:pt>
                <c:pt idx="9285">
                  <c:v>2580</c:v>
                </c:pt>
                <c:pt idx="9286">
                  <c:v>2590</c:v>
                </c:pt>
                <c:pt idx="9287">
                  <c:v>2330</c:v>
                </c:pt>
                <c:pt idx="9288">
                  <c:v>2330</c:v>
                </c:pt>
                <c:pt idx="9289">
                  <c:v>2515</c:v>
                </c:pt>
                <c:pt idx="9290">
                  <c:v>2533.08</c:v>
                </c:pt>
                <c:pt idx="9291">
                  <c:v>2550</c:v>
                </c:pt>
                <c:pt idx="9292">
                  <c:v>2555</c:v>
                </c:pt>
                <c:pt idx="9293">
                  <c:v>2396.6400000000003</c:v>
                </c:pt>
                <c:pt idx="9294">
                  <c:v>2397.54</c:v>
                </c:pt>
                <c:pt idx="9295">
                  <c:v>2398.2000000000003</c:v>
                </c:pt>
                <c:pt idx="9296">
                  <c:v>2640</c:v>
                </c:pt>
                <c:pt idx="9297">
                  <c:v>2412.46</c:v>
                </c:pt>
                <c:pt idx="9298">
                  <c:v>2431.96</c:v>
                </c:pt>
                <c:pt idx="9299">
                  <c:v>2590</c:v>
                </c:pt>
                <c:pt idx="9300">
                  <c:v>2460</c:v>
                </c:pt>
                <c:pt idx="9301">
                  <c:v>2785</c:v>
                </c:pt>
                <c:pt idx="9302">
                  <c:v>2550</c:v>
                </c:pt>
                <c:pt idx="9303">
                  <c:v>2474.86</c:v>
                </c:pt>
                <c:pt idx="9304">
                  <c:v>2474.86</c:v>
                </c:pt>
                <c:pt idx="9305">
                  <c:v>2475</c:v>
                </c:pt>
                <c:pt idx="9306">
                  <c:v>2475.88</c:v>
                </c:pt>
                <c:pt idx="9307">
                  <c:v>2490.79</c:v>
                </c:pt>
                <c:pt idx="9308">
                  <c:v>2500.7000000000003</c:v>
                </c:pt>
                <c:pt idx="9309">
                  <c:v>2510</c:v>
                </c:pt>
                <c:pt idx="9310">
                  <c:v>2515</c:v>
                </c:pt>
                <c:pt idx="9311">
                  <c:v>2550</c:v>
                </c:pt>
                <c:pt idx="9312">
                  <c:v>2550</c:v>
                </c:pt>
                <c:pt idx="9313">
                  <c:v>2555</c:v>
                </c:pt>
                <c:pt idx="9314">
                  <c:v>2560</c:v>
                </c:pt>
                <c:pt idx="9315">
                  <c:v>2565</c:v>
                </c:pt>
                <c:pt idx="9316">
                  <c:v>2565</c:v>
                </c:pt>
                <c:pt idx="9317">
                  <c:v>2567.2399999999998</c:v>
                </c:pt>
                <c:pt idx="9318">
                  <c:v>2575</c:v>
                </c:pt>
                <c:pt idx="9319">
                  <c:v>2294.4399999999996</c:v>
                </c:pt>
                <c:pt idx="9320">
                  <c:v>2430.8000000000002</c:v>
                </c:pt>
                <c:pt idx="9321">
                  <c:v>2560</c:v>
                </c:pt>
                <c:pt idx="9322">
                  <c:v>2412.2399999999998</c:v>
                </c:pt>
                <c:pt idx="9323">
                  <c:v>2469.6799999999998</c:v>
                </c:pt>
                <c:pt idx="9324">
                  <c:v>2470.52</c:v>
                </c:pt>
                <c:pt idx="9325">
                  <c:v>2475.0800000000004</c:v>
                </c:pt>
                <c:pt idx="9326">
                  <c:v>2506.0325945725267</c:v>
                </c:pt>
                <c:pt idx="9327">
                  <c:v>2480</c:v>
                </c:pt>
                <c:pt idx="9328">
                  <c:v>2486.04</c:v>
                </c:pt>
                <c:pt idx="9329">
                  <c:v>2689.7599999999998</c:v>
                </c:pt>
                <c:pt idx="9330">
                  <c:v>2525</c:v>
                </c:pt>
                <c:pt idx="9331">
                  <c:v>2550</c:v>
                </c:pt>
                <c:pt idx="9332">
                  <c:v>2555</c:v>
                </c:pt>
                <c:pt idx="9333">
                  <c:v>2555</c:v>
                </c:pt>
                <c:pt idx="9334">
                  <c:v>2665.0133333333411</c:v>
                </c:pt>
                <c:pt idx="9335">
                  <c:v>2565</c:v>
                </c:pt>
                <c:pt idx="9336">
                  <c:v>2565</c:v>
                </c:pt>
                <c:pt idx="9337">
                  <c:v>2580</c:v>
                </c:pt>
                <c:pt idx="9338">
                  <c:v>2380</c:v>
                </c:pt>
                <c:pt idx="9339">
                  <c:v>2684.6800000000003</c:v>
                </c:pt>
                <c:pt idx="9340">
                  <c:v>2785</c:v>
                </c:pt>
                <c:pt idx="9341">
                  <c:v>3216.2903225806472</c:v>
                </c:pt>
                <c:pt idx="9342">
                  <c:v>3216.2920000000004</c:v>
                </c:pt>
                <c:pt idx="9343">
                  <c:v>2948.232</c:v>
                </c:pt>
                <c:pt idx="9344">
                  <c:v>2948.24</c:v>
                </c:pt>
                <c:pt idx="9345">
                  <c:v>2898.3500000000022</c:v>
                </c:pt>
                <c:pt idx="9346">
                  <c:v>2918.16</c:v>
                </c:pt>
                <c:pt idx="9347">
                  <c:v>3116.5</c:v>
                </c:pt>
                <c:pt idx="9348">
                  <c:v>3116.5</c:v>
                </c:pt>
                <c:pt idx="9349">
                  <c:v>2898.3500000000022</c:v>
                </c:pt>
                <c:pt idx="9350">
                  <c:v>2898.3500000000022</c:v>
                </c:pt>
                <c:pt idx="9351">
                  <c:v>3200</c:v>
                </c:pt>
                <c:pt idx="9352">
                  <c:v>3030</c:v>
                </c:pt>
                <c:pt idx="9353">
                  <c:v>3030</c:v>
                </c:pt>
                <c:pt idx="9354">
                  <c:v>247087</c:v>
                </c:pt>
                <c:pt idx="9355">
                  <c:v>24700.505000000001</c:v>
                </c:pt>
                <c:pt idx="9356">
                  <c:v>2493991.4529914479</c:v>
                </c:pt>
                <c:pt idx="9357">
                  <c:v>5100</c:v>
                </c:pt>
                <c:pt idx="9358">
                  <c:v>4641.6666666666843</c:v>
                </c:pt>
                <c:pt idx="9359">
                  <c:v>3799.224242424239</c:v>
                </c:pt>
                <c:pt idx="9360">
                  <c:v>2555</c:v>
                </c:pt>
                <c:pt idx="9361">
                  <c:v>2345</c:v>
                </c:pt>
                <c:pt idx="9362">
                  <c:v>331.64159090909089</c:v>
                </c:pt>
                <c:pt idx="9363">
                  <c:v>2720</c:v>
                </c:pt>
                <c:pt idx="9364">
                  <c:v>2550</c:v>
                </c:pt>
                <c:pt idx="9365">
                  <c:v>2550</c:v>
                </c:pt>
                <c:pt idx="9366">
                  <c:v>2555</c:v>
                </c:pt>
                <c:pt idx="9367">
                  <c:v>2560</c:v>
                </c:pt>
                <c:pt idx="9368">
                  <c:v>991.57285714285752</c:v>
                </c:pt>
                <c:pt idx="9369">
                  <c:v>991.57714285714303</c:v>
                </c:pt>
                <c:pt idx="9370">
                  <c:v>2720</c:v>
                </c:pt>
                <c:pt idx="9371">
                  <c:v>1827.3519999999999</c:v>
                </c:pt>
                <c:pt idx="9372">
                  <c:v>2720</c:v>
                </c:pt>
                <c:pt idx="9373">
                  <c:v>2515</c:v>
                </c:pt>
                <c:pt idx="9374">
                  <c:v>2560</c:v>
                </c:pt>
                <c:pt idx="9375">
                  <c:v>2550</c:v>
                </c:pt>
                <c:pt idx="9376">
                  <c:v>2192.2719999999999</c:v>
                </c:pt>
                <c:pt idx="9377">
                  <c:v>2184.3900000000012</c:v>
                </c:pt>
                <c:pt idx="9378">
                  <c:v>2345</c:v>
                </c:pt>
                <c:pt idx="9379">
                  <c:v>2356.86</c:v>
                </c:pt>
                <c:pt idx="9380">
                  <c:v>2365</c:v>
                </c:pt>
                <c:pt idx="9381">
                  <c:v>2370</c:v>
                </c:pt>
                <c:pt idx="9382">
                  <c:v>2380</c:v>
                </c:pt>
                <c:pt idx="9383">
                  <c:v>2390</c:v>
                </c:pt>
                <c:pt idx="9384">
                  <c:v>2390</c:v>
                </c:pt>
                <c:pt idx="9385">
                  <c:v>2390</c:v>
                </c:pt>
                <c:pt idx="9386">
                  <c:v>2390</c:v>
                </c:pt>
                <c:pt idx="9387">
                  <c:v>2396.6400000000003</c:v>
                </c:pt>
                <c:pt idx="9388">
                  <c:v>2400.9120000000012</c:v>
                </c:pt>
                <c:pt idx="9389">
                  <c:v>2400.9120000000012</c:v>
                </c:pt>
                <c:pt idx="9390">
                  <c:v>2400.9120000000012</c:v>
                </c:pt>
                <c:pt idx="9391">
                  <c:v>2401.69</c:v>
                </c:pt>
                <c:pt idx="9392">
                  <c:v>2401.8520000000012</c:v>
                </c:pt>
                <c:pt idx="9393">
                  <c:v>2401.8520000000012</c:v>
                </c:pt>
                <c:pt idx="9394">
                  <c:v>2182.92</c:v>
                </c:pt>
                <c:pt idx="9395">
                  <c:v>2411.12</c:v>
                </c:pt>
                <c:pt idx="9396">
                  <c:v>2431.36</c:v>
                </c:pt>
                <c:pt idx="9397">
                  <c:v>2431.9520000000002</c:v>
                </c:pt>
                <c:pt idx="9398">
                  <c:v>2446.0520000000001</c:v>
                </c:pt>
                <c:pt idx="9399">
                  <c:v>2446.0520000000001</c:v>
                </c:pt>
                <c:pt idx="9400">
                  <c:v>2446.0520000000001</c:v>
                </c:pt>
                <c:pt idx="9401">
                  <c:v>2446.0520000000001</c:v>
                </c:pt>
                <c:pt idx="9402">
                  <c:v>2446.0520000000001</c:v>
                </c:pt>
                <c:pt idx="9403">
                  <c:v>2446.0520000000001</c:v>
                </c:pt>
                <c:pt idx="9404">
                  <c:v>2456.9700000000012</c:v>
                </c:pt>
                <c:pt idx="9405">
                  <c:v>2456.9700000000012</c:v>
                </c:pt>
                <c:pt idx="9406">
                  <c:v>2456.9700000000012</c:v>
                </c:pt>
                <c:pt idx="9407">
                  <c:v>2469.6600000000003</c:v>
                </c:pt>
                <c:pt idx="9408">
                  <c:v>2469.6600000000003</c:v>
                </c:pt>
                <c:pt idx="9409">
                  <c:v>2469.6600000000003</c:v>
                </c:pt>
                <c:pt idx="9410">
                  <c:v>2470.2000000000003</c:v>
                </c:pt>
                <c:pt idx="9411">
                  <c:v>2470.2000000000003</c:v>
                </c:pt>
                <c:pt idx="9412">
                  <c:v>2470.52</c:v>
                </c:pt>
                <c:pt idx="9413">
                  <c:v>2470.52</c:v>
                </c:pt>
                <c:pt idx="9414">
                  <c:v>2475.96</c:v>
                </c:pt>
                <c:pt idx="9415">
                  <c:v>2475.96</c:v>
                </c:pt>
                <c:pt idx="9416">
                  <c:v>2480</c:v>
                </c:pt>
                <c:pt idx="9417">
                  <c:v>2480.0700000000002</c:v>
                </c:pt>
                <c:pt idx="9418">
                  <c:v>2480.5</c:v>
                </c:pt>
                <c:pt idx="9419">
                  <c:v>2480.5</c:v>
                </c:pt>
                <c:pt idx="9420">
                  <c:v>2480.8520000000012</c:v>
                </c:pt>
                <c:pt idx="9421">
                  <c:v>2480.8520000000012</c:v>
                </c:pt>
                <c:pt idx="9422">
                  <c:v>2485.7799999999997</c:v>
                </c:pt>
                <c:pt idx="9423">
                  <c:v>2485.7799999999997</c:v>
                </c:pt>
                <c:pt idx="9424">
                  <c:v>2485.7799999999997</c:v>
                </c:pt>
                <c:pt idx="9425">
                  <c:v>2490</c:v>
                </c:pt>
                <c:pt idx="9426">
                  <c:v>2490</c:v>
                </c:pt>
                <c:pt idx="9427">
                  <c:v>2510.64</c:v>
                </c:pt>
                <c:pt idx="9428">
                  <c:v>2515</c:v>
                </c:pt>
                <c:pt idx="9429">
                  <c:v>2515</c:v>
                </c:pt>
                <c:pt idx="9430">
                  <c:v>2515</c:v>
                </c:pt>
                <c:pt idx="9431">
                  <c:v>2525</c:v>
                </c:pt>
                <c:pt idx="9432">
                  <c:v>2525</c:v>
                </c:pt>
                <c:pt idx="9433">
                  <c:v>2525</c:v>
                </c:pt>
                <c:pt idx="9434">
                  <c:v>2532.6</c:v>
                </c:pt>
                <c:pt idx="9435">
                  <c:v>2550</c:v>
                </c:pt>
                <c:pt idx="9436">
                  <c:v>2550</c:v>
                </c:pt>
                <c:pt idx="9437">
                  <c:v>2550</c:v>
                </c:pt>
                <c:pt idx="9438">
                  <c:v>2550</c:v>
                </c:pt>
                <c:pt idx="9439">
                  <c:v>2550</c:v>
                </c:pt>
                <c:pt idx="9440">
                  <c:v>2550</c:v>
                </c:pt>
                <c:pt idx="9441">
                  <c:v>2550</c:v>
                </c:pt>
                <c:pt idx="9442">
                  <c:v>2550</c:v>
                </c:pt>
                <c:pt idx="9443">
                  <c:v>2550</c:v>
                </c:pt>
                <c:pt idx="9444">
                  <c:v>2550</c:v>
                </c:pt>
                <c:pt idx="9445">
                  <c:v>2550</c:v>
                </c:pt>
                <c:pt idx="9446">
                  <c:v>2550</c:v>
                </c:pt>
                <c:pt idx="9447">
                  <c:v>2550</c:v>
                </c:pt>
                <c:pt idx="9448">
                  <c:v>2555</c:v>
                </c:pt>
                <c:pt idx="9449">
                  <c:v>2555</c:v>
                </c:pt>
                <c:pt idx="9450">
                  <c:v>2555</c:v>
                </c:pt>
                <c:pt idx="9451">
                  <c:v>2555</c:v>
                </c:pt>
                <c:pt idx="9452">
                  <c:v>2560</c:v>
                </c:pt>
                <c:pt idx="9453">
                  <c:v>2560</c:v>
                </c:pt>
                <c:pt idx="9454">
                  <c:v>2560</c:v>
                </c:pt>
                <c:pt idx="9455">
                  <c:v>2560</c:v>
                </c:pt>
                <c:pt idx="9456">
                  <c:v>2560</c:v>
                </c:pt>
                <c:pt idx="9457">
                  <c:v>2565</c:v>
                </c:pt>
                <c:pt idx="9458">
                  <c:v>2575</c:v>
                </c:pt>
                <c:pt idx="9459">
                  <c:v>2575</c:v>
                </c:pt>
                <c:pt idx="9460">
                  <c:v>2575</c:v>
                </c:pt>
                <c:pt idx="9461">
                  <c:v>2575</c:v>
                </c:pt>
                <c:pt idx="9462">
                  <c:v>2575</c:v>
                </c:pt>
                <c:pt idx="9463">
                  <c:v>2581.0720000000001</c:v>
                </c:pt>
                <c:pt idx="9464">
                  <c:v>2581.0720000000001</c:v>
                </c:pt>
                <c:pt idx="9465">
                  <c:v>2581.0720000000001</c:v>
                </c:pt>
                <c:pt idx="9466">
                  <c:v>2581.0720000000001</c:v>
                </c:pt>
                <c:pt idx="9467">
                  <c:v>2365</c:v>
                </c:pt>
                <c:pt idx="9468">
                  <c:v>2560</c:v>
                </c:pt>
                <c:pt idx="9469">
                  <c:v>2560</c:v>
                </c:pt>
                <c:pt idx="9470">
                  <c:v>2515</c:v>
                </c:pt>
                <c:pt idx="9471">
                  <c:v>2410.8533333333421</c:v>
                </c:pt>
                <c:pt idx="9472">
                  <c:v>2550</c:v>
                </c:pt>
                <c:pt idx="9473">
                  <c:v>2550</c:v>
                </c:pt>
                <c:pt idx="9474">
                  <c:v>2555</c:v>
                </c:pt>
                <c:pt idx="9475">
                  <c:v>2330</c:v>
                </c:pt>
                <c:pt idx="9476">
                  <c:v>2640</c:v>
                </c:pt>
                <c:pt idx="9477">
                  <c:v>2640</c:v>
                </c:pt>
                <c:pt idx="9478">
                  <c:v>2640</c:v>
                </c:pt>
                <c:pt idx="9479">
                  <c:v>2640.5</c:v>
                </c:pt>
                <c:pt idx="9480">
                  <c:v>2640.5</c:v>
                </c:pt>
                <c:pt idx="9481">
                  <c:v>2640.5</c:v>
                </c:pt>
                <c:pt idx="9482">
                  <c:v>2650</c:v>
                </c:pt>
                <c:pt idx="9483">
                  <c:v>2580</c:v>
                </c:pt>
                <c:pt idx="9484">
                  <c:v>2550</c:v>
                </c:pt>
                <c:pt idx="9485">
                  <c:v>2670</c:v>
                </c:pt>
                <c:pt idx="9486">
                  <c:v>2490</c:v>
                </c:pt>
                <c:pt idx="9487">
                  <c:v>2270</c:v>
                </c:pt>
                <c:pt idx="9488">
                  <c:v>2270</c:v>
                </c:pt>
                <c:pt idx="9489">
                  <c:v>2515</c:v>
                </c:pt>
                <c:pt idx="9490">
                  <c:v>2689.64</c:v>
                </c:pt>
                <c:pt idx="9491">
                  <c:v>2703.7799999999997</c:v>
                </c:pt>
                <c:pt idx="9492">
                  <c:v>2703.7799999999997</c:v>
                </c:pt>
                <c:pt idx="9493">
                  <c:v>2703.7799999999997</c:v>
                </c:pt>
                <c:pt idx="9494">
                  <c:v>2703.7799999999997</c:v>
                </c:pt>
                <c:pt idx="9495">
                  <c:v>2703.7799999999997</c:v>
                </c:pt>
                <c:pt idx="9496">
                  <c:v>2703.7799999999997</c:v>
                </c:pt>
                <c:pt idx="9497">
                  <c:v>2703.7799999999997</c:v>
                </c:pt>
                <c:pt idx="9498">
                  <c:v>2703.7799999999997</c:v>
                </c:pt>
                <c:pt idx="9499">
                  <c:v>2345</c:v>
                </c:pt>
                <c:pt idx="9500">
                  <c:v>2345</c:v>
                </c:pt>
                <c:pt idx="9501">
                  <c:v>2345</c:v>
                </c:pt>
                <c:pt idx="9502">
                  <c:v>2365</c:v>
                </c:pt>
                <c:pt idx="9503">
                  <c:v>2565</c:v>
                </c:pt>
                <c:pt idx="9504">
                  <c:v>2495.1839999999997</c:v>
                </c:pt>
                <c:pt idx="9505">
                  <c:v>2575</c:v>
                </c:pt>
                <c:pt idx="9506">
                  <c:v>2670</c:v>
                </c:pt>
                <c:pt idx="9507">
                  <c:v>2670</c:v>
                </c:pt>
                <c:pt idx="9508">
                  <c:v>2410.8500000000022</c:v>
                </c:pt>
                <c:pt idx="9509">
                  <c:v>2680</c:v>
                </c:pt>
                <c:pt idx="9510">
                  <c:v>2555</c:v>
                </c:pt>
                <c:pt idx="9511">
                  <c:v>2480</c:v>
                </c:pt>
                <c:pt idx="9512">
                  <c:v>2480.34</c:v>
                </c:pt>
                <c:pt idx="9513">
                  <c:v>2330</c:v>
                </c:pt>
                <c:pt idx="9514">
                  <c:v>2330</c:v>
                </c:pt>
                <c:pt idx="9515">
                  <c:v>2491.2599999999998</c:v>
                </c:pt>
                <c:pt idx="9516">
                  <c:v>2525</c:v>
                </c:pt>
                <c:pt idx="9517">
                  <c:v>2785</c:v>
                </c:pt>
                <c:pt idx="9518">
                  <c:v>2785</c:v>
                </c:pt>
                <c:pt idx="9519">
                  <c:v>2680</c:v>
                </c:pt>
                <c:pt idx="9520">
                  <c:v>2550</c:v>
                </c:pt>
                <c:pt idx="9521">
                  <c:v>2550</c:v>
                </c:pt>
                <c:pt idx="9522">
                  <c:v>2550</c:v>
                </c:pt>
                <c:pt idx="9523">
                  <c:v>2560</c:v>
                </c:pt>
                <c:pt idx="9524">
                  <c:v>2560</c:v>
                </c:pt>
                <c:pt idx="9525">
                  <c:v>2270</c:v>
                </c:pt>
                <c:pt idx="9526">
                  <c:v>2330</c:v>
                </c:pt>
                <c:pt idx="9527">
                  <c:v>2330</c:v>
                </c:pt>
                <c:pt idx="9528">
                  <c:v>2330</c:v>
                </c:pt>
                <c:pt idx="9529">
                  <c:v>2330</c:v>
                </c:pt>
                <c:pt idx="9530">
                  <c:v>2685</c:v>
                </c:pt>
                <c:pt idx="9531">
                  <c:v>2432.0499999999997</c:v>
                </c:pt>
                <c:pt idx="9532">
                  <c:v>2469.9</c:v>
                </c:pt>
                <c:pt idx="9533">
                  <c:v>2515</c:v>
                </c:pt>
                <c:pt idx="9534">
                  <c:v>2550</c:v>
                </c:pt>
                <c:pt idx="9535">
                  <c:v>2550</c:v>
                </c:pt>
                <c:pt idx="9536">
                  <c:v>2555</c:v>
                </c:pt>
                <c:pt idx="9537">
                  <c:v>2575</c:v>
                </c:pt>
                <c:pt idx="9538">
                  <c:v>2248</c:v>
                </c:pt>
                <c:pt idx="9539">
                  <c:v>2268.16</c:v>
                </c:pt>
                <c:pt idx="9540">
                  <c:v>2270</c:v>
                </c:pt>
                <c:pt idx="9541">
                  <c:v>2345</c:v>
                </c:pt>
                <c:pt idx="9542">
                  <c:v>2670</c:v>
                </c:pt>
                <c:pt idx="9543">
                  <c:v>2515</c:v>
                </c:pt>
                <c:pt idx="9544">
                  <c:v>2740</c:v>
                </c:pt>
                <c:pt idx="9545">
                  <c:v>2550</c:v>
                </c:pt>
                <c:pt idx="9546">
                  <c:v>2560</c:v>
                </c:pt>
                <c:pt idx="9547">
                  <c:v>2565</c:v>
                </c:pt>
                <c:pt idx="9548">
                  <c:v>3030</c:v>
                </c:pt>
                <c:pt idx="9549">
                  <c:v>3030</c:v>
                </c:pt>
                <c:pt idx="9550">
                  <c:v>3544</c:v>
                </c:pt>
                <c:pt idx="9551">
                  <c:v>3116.5028571428547</c:v>
                </c:pt>
                <c:pt idx="9552">
                  <c:v>3030</c:v>
                </c:pt>
                <c:pt idx="9553">
                  <c:v>2948.46</c:v>
                </c:pt>
                <c:pt idx="9554">
                  <c:v>24803.8</c:v>
                </c:pt>
                <c:pt idx="9555">
                  <c:v>2560</c:v>
                </c:pt>
                <c:pt idx="9556">
                  <c:v>300.42222222222199</c:v>
                </c:pt>
                <c:pt idx="9557">
                  <c:v>2330</c:v>
                </c:pt>
                <c:pt idx="9558">
                  <c:v>2550</c:v>
                </c:pt>
                <c:pt idx="9559">
                  <c:v>2550</c:v>
                </c:pt>
                <c:pt idx="9560">
                  <c:v>2560</c:v>
                </c:pt>
                <c:pt idx="9561">
                  <c:v>2590</c:v>
                </c:pt>
                <c:pt idx="9562">
                  <c:v>2550</c:v>
                </c:pt>
                <c:pt idx="9563">
                  <c:v>2100</c:v>
                </c:pt>
                <c:pt idx="9564">
                  <c:v>2100</c:v>
                </c:pt>
                <c:pt idx="9565">
                  <c:v>2192.12</c:v>
                </c:pt>
                <c:pt idx="9566">
                  <c:v>2192.4299999999998</c:v>
                </c:pt>
                <c:pt idx="9567">
                  <c:v>2192.4299999999998</c:v>
                </c:pt>
                <c:pt idx="9568">
                  <c:v>2550</c:v>
                </c:pt>
                <c:pt idx="9569">
                  <c:v>2550</c:v>
                </c:pt>
                <c:pt idx="9570">
                  <c:v>2550</c:v>
                </c:pt>
                <c:pt idx="9571">
                  <c:v>2260</c:v>
                </c:pt>
                <c:pt idx="9572">
                  <c:v>2260</c:v>
                </c:pt>
                <c:pt idx="9573">
                  <c:v>2260</c:v>
                </c:pt>
                <c:pt idx="9574">
                  <c:v>2260</c:v>
                </c:pt>
                <c:pt idx="9575">
                  <c:v>2270</c:v>
                </c:pt>
                <c:pt idx="9576">
                  <c:v>2470.0520000000001</c:v>
                </c:pt>
                <c:pt idx="9577">
                  <c:v>2475.2900000000004</c:v>
                </c:pt>
                <c:pt idx="9578">
                  <c:v>2475.2900000000004</c:v>
                </c:pt>
                <c:pt idx="9579">
                  <c:v>2475.5300000000002</c:v>
                </c:pt>
                <c:pt idx="9580">
                  <c:v>2475.5320000000002</c:v>
                </c:pt>
                <c:pt idx="9581">
                  <c:v>2476.8100000000022</c:v>
                </c:pt>
                <c:pt idx="9582">
                  <c:v>2476.8100000000022</c:v>
                </c:pt>
                <c:pt idx="9583">
                  <c:v>2480.0700000000002</c:v>
                </c:pt>
                <c:pt idx="9584">
                  <c:v>2480.5</c:v>
                </c:pt>
                <c:pt idx="9585">
                  <c:v>2480.5</c:v>
                </c:pt>
                <c:pt idx="9586">
                  <c:v>2495.42</c:v>
                </c:pt>
                <c:pt idx="9587">
                  <c:v>2495.42</c:v>
                </c:pt>
                <c:pt idx="9588">
                  <c:v>2495.42</c:v>
                </c:pt>
                <c:pt idx="9589">
                  <c:v>2510.64</c:v>
                </c:pt>
                <c:pt idx="9590">
                  <c:v>2475.5300000000002</c:v>
                </c:pt>
                <c:pt idx="9591">
                  <c:v>2550</c:v>
                </c:pt>
                <c:pt idx="9592">
                  <c:v>2550</c:v>
                </c:pt>
                <c:pt idx="9593">
                  <c:v>2550</c:v>
                </c:pt>
                <c:pt idx="9594">
                  <c:v>2471.4499999999998</c:v>
                </c:pt>
                <c:pt idx="9595">
                  <c:v>2474.86</c:v>
                </c:pt>
                <c:pt idx="9596">
                  <c:v>2474.86</c:v>
                </c:pt>
                <c:pt idx="9597">
                  <c:v>2476.42</c:v>
                </c:pt>
                <c:pt idx="9598">
                  <c:v>2565</c:v>
                </c:pt>
                <c:pt idx="9599">
                  <c:v>2565</c:v>
                </c:pt>
                <c:pt idx="9600">
                  <c:v>2565</c:v>
                </c:pt>
                <c:pt idx="9601">
                  <c:v>2490</c:v>
                </c:pt>
                <c:pt idx="9602">
                  <c:v>2575</c:v>
                </c:pt>
                <c:pt idx="9603">
                  <c:v>2575</c:v>
                </c:pt>
                <c:pt idx="9604">
                  <c:v>2580</c:v>
                </c:pt>
                <c:pt idx="9605">
                  <c:v>2580</c:v>
                </c:pt>
                <c:pt idx="9606">
                  <c:v>2580</c:v>
                </c:pt>
                <c:pt idx="9607">
                  <c:v>2330</c:v>
                </c:pt>
                <c:pt idx="9608">
                  <c:v>2550</c:v>
                </c:pt>
                <c:pt idx="9609">
                  <c:v>2640.5</c:v>
                </c:pt>
                <c:pt idx="9610">
                  <c:v>2640.5</c:v>
                </c:pt>
                <c:pt idx="9611">
                  <c:v>2640.5</c:v>
                </c:pt>
                <c:pt idx="9612">
                  <c:v>2268.1</c:v>
                </c:pt>
                <c:pt idx="9613">
                  <c:v>2650</c:v>
                </c:pt>
                <c:pt idx="9614">
                  <c:v>2689.52</c:v>
                </c:pt>
                <c:pt idx="9615">
                  <c:v>2689.52</c:v>
                </c:pt>
                <c:pt idx="9616">
                  <c:v>2689.7599999999998</c:v>
                </c:pt>
                <c:pt idx="9617">
                  <c:v>2703.7799999999997</c:v>
                </c:pt>
                <c:pt idx="9618">
                  <c:v>2703.7799999999997</c:v>
                </c:pt>
                <c:pt idx="9619">
                  <c:v>2703.7799999999997</c:v>
                </c:pt>
                <c:pt idx="9620">
                  <c:v>2580</c:v>
                </c:pt>
                <c:pt idx="9621">
                  <c:v>2555</c:v>
                </c:pt>
                <c:pt idx="9622">
                  <c:v>2470.0500000000002</c:v>
                </c:pt>
                <c:pt idx="9623">
                  <c:v>2356.7866666666605</c:v>
                </c:pt>
                <c:pt idx="9624">
                  <c:v>2515</c:v>
                </c:pt>
                <c:pt idx="9625">
                  <c:v>2550</c:v>
                </c:pt>
                <c:pt idx="9626">
                  <c:v>2555</c:v>
                </c:pt>
                <c:pt idx="9627">
                  <c:v>2560</c:v>
                </c:pt>
                <c:pt idx="9628">
                  <c:v>2565</c:v>
                </c:pt>
                <c:pt idx="9629">
                  <c:v>2268.1</c:v>
                </c:pt>
                <c:pt idx="9630">
                  <c:v>2785</c:v>
                </c:pt>
                <c:pt idx="9631">
                  <c:v>2525</c:v>
                </c:pt>
                <c:pt idx="9632">
                  <c:v>2396.6400000000003</c:v>
                </c:pt>
                <c:pt idx="9633">
                  <c:v>2575</c:v>
                </c:pt>
                <c:pt idx="9634">
                  <c:v>2495.42</c:v>
                </c:pt>
                <c:pt idx="9635">
                  <c:v>2550</c:v>
                </c:pt>
                <c:pt idx="9636">
                  <c:v>2555</c:v>
                </c:pt>
                <c:pt idx="9637">
                  <c:v>2555</c:v>
                </c:pt>
                <c:pt idx="9638">
                  <c:v>2555</c:v>
                </c:pt>
                <c:pt idx="9639">
                  <c:v>2330</c:v>
                </c:pt>
                <c:pt idx="9640">
                  <c:v>2330</c:v>
                </c:pt>
                <c:pt idx="9641">
                  <c:v>2475.5300000000002</c:v>
                </c:pt>
                <c:pt idx="9642">
                  <c:v>2555</c:v>
                </c:pt>
                <c:pt idx="9643">
                  <c:v>2898.3500000000022</c:v>
                </c:pt>
                <c:pt idx="9644">
                  <c:v>2899.8300000000022</c:v>
                </c:pt>
                <c:pt idx="9645">
                  <c:v>3264.4520000000002</c:v>
                </c:pt>
                <c:pt idx="9646">
                  <c:v>3264.4520000000002</c:v>
                </c:pt>
                <c:pt idx="9647">
                  <c:v>3264.4500000000012</c:v>
                </c:pt>
                <c:pt idx="9648">
                  <c:v>3264.4500000000012</c:v>
                </c:pt>
                <c:pt idx="9649">
                  <c:v>3264.4500000000012</c:v>
                </c:pt>
                <c:pt idx="9650">
                  <c:v>3264.4500000000012</c:v>
                </c:pt>
                <c:pt idx="9651">
                  <c:v>3350</c:v>
                </c:pt>
                <c:pt idx="9652">
                  <c:v>3350</c:v>
                </c:pt>
                <c:pt idx="9653">
                  <c:v>3264.4500000000012</c:v>
                </c:pt>
                <c:pt idx="9654">
                  <c:v>3264.4500000000012</c:v>
                </c:pt>
                <c:pt idx="9655">
                  <c:v>21000</c:v>
                </c:pt>
                <c:pt idx="9656">
                  <c:v>6250</c:v>
                </c:pt>
                <c:pt idx="9657">
                  <c:v>4138.1333333333305</c:v>
                </c:pt>
                <c:pt idx="9658">
                  <c:v>3957.1428571428542</c:v>
                </c:pt>
                <c:pt idx="9659">
                  <c:v>2550</c:v>
                </c:pt>
                <c:pt idx="9660">
                  <c:v>2550</c:v>
                </c:pt>
                <c:pt idx="9661">
                  <c:v>2345</c:v>
                </c:pt>
                <c:pt idx="9662">
                  <c:v>249.51399999999998</c:v>
                </c:pt>
                <c:pt idx="9663">
                  <c:v>2555</c:v>
                </c:pt>
                <c:pt idx="9664">
                  <c:v>2650</c:v>
                </c:pt>
                <c:pt idx="9665">
                  <c:v>2560</c:v>
                </c:pt>
                <c:pt idx="9666">
                  <c:v>1240.0150000000001</c:v>
                </c:pt>
                <c:pt idx="9667">
                  <c:v>2550</c:v>
                </c:pt>
                <c:pt idx="9668">
                  <c:v>2555</c:v>
                </c:pt>
                <c:pt idx="9669">
                  <c:v>2555</c:v>
                </c:pt>
                <c:pt idx="9670">
                  <c:v>277</c:v>
                </c:pt>
                <c:pt idx="9671">
                  <c:v>2100</c:v>
                </c:pt>
                <c:pt idx="9672">
                  <c:v>2100</c:v>
                </c:pt>
                <c:pt idx="9673">
                  <c:v>2100</c:v>
                </c:pt>
                <c:pt idx="9674">
                  <c:v>2100</c:v>
                </c:pt>
                <c:pt idx="9675">
                  <c:v>2100</c:v>
                </c:pt>
                <c:pt idx="9676">
                  <c:v>2100</c:v>
                </c:pt>
                <c:pt idx="9677">
                  <c:v>2100</c:v>
                </c:pt>
                <c:pt idx="9678">
                  <c:v>2100</c:v>
                </c:pt>
                <c:pt idx="9679">
                  <c:v>2100</c:v>
                </c:pt>
                <c:pt idx="9680">
                  <c:v>2100</c:v>
                </c:pt>
                <c:pt idx="9681">
                  <c:v>2100</c:v>
                </c:pt>
                <c:pt idx="9682">
                  <c:v>2100</c:v>
                </c:pt>
                <c:pt idx="9683">
                  <c:v>2100</c:v>
                </c:pt>
                <c:pt idx="9684">
                  <c:v>2100</c:v>
                </c:pt>
                <c:pt idx="9685">
                  <c:v>2100</c:v>
                </c:pt>
                <c:pt idx="9686">
                  <c:v>2100</c:v>
                </c:pt>
                <c:pt idx="9687">
                  <c:v>2330</c:v>
                </c:pt>
                <c:pt idx="9688">
                  <c:v>2330</c:v>
                </c:pt>
                <c:pt idx="9689">
                  <c:v>2515</c:v>
                </c:pt>
                <c:pt idx="9690">
                  <c:v>2270</c:v>
                </c:pt>
                <c:pt idx="9691">
                  <c:v>2550</c:v>
                </c:pt>
                <c:pt idx="9692">
                  <c:v>2330</c:v>
                </c:pt>
                <c:pt idx="9693">
                  <c:v>2330</c:v>
                </c:pt>
                <c:pt idx="9694">
                  <c:v>2345</c:v>
                </c:pt>
                <c:pt idx="9695">
                  <c:v>2345</c:v>
                </c:pt>
                <c:pt idx="9696">
                  <c:v>2345</c:v>
                </c:pt>
                <c:pt idx="9697">
                  <c:v>2345</c:v>
                </c:pt>
                <c:pt idx="9698">
                  <c:v>2345</c:v>
                </c:pt>
                <c:pt idx="9699">
                  <c:v>2345</c:v>
                </c:pt>
                <c:pt idx="9700">
                  <c:v>2411.9799999999996</c:v>
                </c:pt>
                <c:pt idx="9701">
                  <c:v>2411.9799999999996</c:v>
                </c:pt>
                <c:pt idx="9702">
                  <c:v>2330</c:v>
                </c:pt>
                <c:pt idx="9703">
                  <c:v>2330</c:v>
                </c:pt>
                <c:pt idx="9704">
                  <c:v>2345</c:v>
                </c:pt>
                <c:pt idx="9705">
                  <c:v>2345</c:v>
                </c:pt>
                <c:pt idx="9706">
                  <c:v>2345</c:v>
                </c:pt>
                <c:pt idx="9707">
                  <c:v>2452.15</c:v>
                </c:pt>
                <c:pt idx="9708">
                  <c:v>2452.15</c:v>
                </c:pt>
                <c:pt idx="9709">
                  <c:v>2452.15</c:v>
                </c:pt>
                <c:pt idx="9710">
                  <c:v>2452.15</c:v>
                </c:pt>
                <c:pt idx="9711">
                  <c:v>2452.15</c:v>
                </c:pt>
                <c:pt idx="9712">
                  <c:v>2452.15</c:v>
                </c:pt>
                <c:pt idx="9713">
                  <c:v>2452.15</c:v>
                </c:pt>
                <c:pt idx="9714">
                  <c:v>2452.15</c:v>
                </c:pt>
                <c:pt idx="9715">
                  <c:v>2452.15</c:v>
                </c:pt>
                <c:pt idx="9716">
                  <c:v>2453.63</c:v>
                </c:pt>
                <c:pt idx="9717">
                  <c:v>2453.63</c:v>
                </c:pt>
                <c:pt idx="9718">
                  <c:v>2453.63</c:v>
                </c:pt>
                <c:pt idx="9719">
                  <c:v>2453.63</c:v>
                </c:pt>
                <c:pt idx="9720">
                  <c:v>2453.63</c:v>
                </c:pt>
                <c:pt idx="9721">
                  <c:v>2453.63</c:v>
                </c:pt>
                <c:pt idx="9722">
                  <c:v>2453.63</c:v>
                </c:pt>
                <c:pt idx="9723">
                  <c:v>2453.63</c:v>
                </c:pt>
                <c:pt idx="9724">
                  <c:v>2453.63</c:v>
                </c:pt>
                <c:pt idx="9725">
                  <c:v>2453.63</c:v>
                </c:pt>
                <c:pt idx="9726">
                  <c:v>2510</c:v>
                </c:pt>
                <c:pt idx="9727">
                  <c:v>2456.9700000000012</c:v>
                </c:pt>
                <c:pt idx="9728">
                  <c:v>2457.1200000000003</c:v>
                </c:pt>
                <c:pt idx="9729">
                  <c:v>2458.6</c:v>
                </c:pt>
                <c:pt idx="9730">
                  <c:v>2458.6</c:v>
                </c:pt>
                <c:pt idx="9731">
                  <c:v>2458.6</c:v>
                </c:pt>
                <c:pt idx="9732">
                  <c:v>2470.0520000000001</c:v>
                </c:pt>
                <c:pt idx="9733">
                  <c:v>2470.9100000000012</c:v>
                </c:pt>
                <c:pt idx="9734">
                  <c:v>2470.9100000000012</c:v>
                </c:pt>
                <c:pt idx="9735">
                  <c:v>2474.86</c:v>
                </c:pt>
                <c:pt idx="9736">
                  <c:v>2474.86</c:v>
                </c:pt>
                <c:pt idx="9737">
                  <c:v>2474.86</c:v>
                </c:pt>
                <c:pt idx="9738">
                  <c:v>2474.86</c:v>
                </c:pt>
                <c:pt idx="9739">
                  <c:v>2475</c:v>
                </c:pt>
                <c:pt idx="9740">
                  <c:v>2475</c:v>
                </c:pt>
                <c:pt idx="9741">
                  <c:v>2475</c:v>
                </c:pt>
                <c:pt idx="9742">
                  <c:v>2475</c:v>
                </c:pt>
                <c:pt idx="9743">
                  <c:v>2475.5300000000002</c:v>
                </c:pt>
                <c:pt idx="9744">
                  <c:v>2475.5300000000002</c:v>
                </c:pt>
                <c:pt idx="9745">
                  <c:v>2475.5300000000002</c:v>
                </c:pt>
                <c:pt idx="9746">
                  <c:v>2475.5300000000002</c:v>
                </c:pt>
                <c:pt idx="9747">
                  <c:v>2475.5300000000002</c:v>
                </c:pt>
                <c:pt idx="9748">
                  <c:v>2501.8900000000012</c:v>
                </c:pt>
                <c:pt idx="9749">
                  <c:v>2501.8900000000012</c:v>
                </c:pt>
                <c:pt idx="9750">
                  <c:v>2501.8900000000012</c:v>
                </c:pt>
                <c:pt idx="9751">
                  <c:v>2501.8900000000012</c:v>
                </c:pt>
                <c:pt idx="9752">
                  <c:v>2330</c:v>
                </c:pt>
                <c:pt idx="9753">
                  <c:v>2330</c:v>
                </c:pt>
                <c:pt idx="9754">
                  <c:v>2515</c:v>
                </c:pt>
                <c:pt idx="9755">
                  <c:v>2515</c:v>
                </c:pt>
                <c:pt idx="9756">
                  <c:v>2515</c:v>
                </c:pt>
                <c:pt idx="9757">
                  <c:v>2260</c:v>
                </c:pt>
                <c:pt idx="9758">
                  <c:v>2535</c:v>
                </c:pt>
                <c:pt idx="9759">
                  <c:v>2480</c:v>
                </c:pt>
                <c:pt idx="9760">
                  <c:v>2480</c:v>
                </c:pt>
                <c:pt idx="9761">
                  <c:v>2550</c:v>
                </c:pt>
                <c:pt idx="9762">
                  <c:v>2555</c:v>
                </c:pt>
                <c:pt idx="9763">
                  <c:v>2555</c:v>
                </c:pt>
                <c:pt idx="9764">
                  <c:v>2555</c:v>
                </c:pt>
                <c:pt idx="9765">
                  <c:v>2555</c:v>
                </c:pt>
                <c:pt idx="9766">
                  <c:v>2555</c:v>
                </c:pt>
                <c:pt idx="9767">
                  <c:v>2555</c:v>
                </c:pt>
                <c:pt idx="9768">
                  <c:v>2555</c:v>
                </c:pt>
                <c:pt idx="9769">
                  <c:v>2555</c:v>
                </c:pt>
                <c:pt idx="9770">
                  <c:v>2555</c:v>
                </c:pt>
                <c:pt idx="9771">
                  <c:v>2555</c:v>
                </c:pt>
                <c:pt idx="9772">
                  <c:v>2555</c:v>
                </c:pt>
                <c:pt idx="9773">
                  <c:v>2555</c:v>
                </c:pt>
                <c:pt idx="9774">
                  <c:v>2555</c:v>
                </c:pt>
                <c:pt idx="9775">
                  <c:v>2555</c:v>
                </c:pt>
                <c:pt idx="9776">
                  <c:v>2555</c:v>
                </c:pt>
                <c:pt idx="9777">
                  <c:v>2555</c:v>
                </c:pt>
                <c:pt idx="9778">
                  <c:v>2555</c:v>
                </c:pt>
                <c:pt idx="9779">
                  <c:v>2555</c:v>
                </c:pt>
                <c:pt idx="9780">
                  <c:v>2555</c:v>
                </c:pt>
                <c:pt idx="9781">
                  <c:v>2457.1200000000003</c:v>
                </c:pt>
                <c:pt idx="9782">
                  <c:v>2560</c:v>
                </c:pt>
                <c:pt idx="9783">
                  <c:v>2560</c:v>
                </c:pt>
                <c:pt idx="9784">
                  <c:v>2560</c:v>
                </c:pt>
                <c:pt idx="9785">
                  <c:v>2560</c:v>
                </c:pt>
                <c:pt idx="9786">
                  <c:v>2560</c:v>
                </c:pt>
                <c:pt idx="9787">
                  <c:v>2560</c:v>
                </c:pt>
                <c:pt idx="9788">
                  <c:v>2560</c:v>
                </c:pt>
                <c:pt idx="9789">
                  <c:v>2565</c:v>
                </c:pt>
                <c:pt idx="9790">
                  <c:v>2565</c:v>
                </c:pt>
                <c:pt idx="9791">
                  <c:v>2510</c:v>
                </c:pt>
                <c:pt idx="9792">
                  <c:v>2475.06</c:v>
                </c:pt>
                <c:pt idx="9793">
                  <c:v>2575</c:v>
                </c:pt>
                <c:pt idx="9794">
                  <c:v>2270</c:v>
                </c:pt>
                <c:pt idx="9795">
                  <c:v>2590</c:v>
                </c:pt>
                <c:pt idx="9796">
                  <c:v>2550</c:v>
                </c:pt>
                <c:pt idx="9797">
                  <c:v>2550</c:v>
                </c:pt>
                <c:pt idx="9798">
                  <c:v>2470.98</c:v>
                </c:pt>
                <c:pt idx="9799">
                  <c:v>2471.4499999999998</c:v>
                </c:pt>
                <c:pt idx="9800">
                  <c:v>2555</c:v>
                </c:pt>
                <c:pt idx="9801">
                  <c:v>2555</c:v>
                </c:pt>
                <c:pt idx="9802">
                  <c:v>2560</c:v>
                </c:pt>
                <c:pt idx="9803">
                  <c:v>2330</c:v>
                </c:pt>
                <c:pt idx="9804">
                  <c:v>2607.02</c:v>
                </c:pt>
                <c:pt idx="9805">
                  <c:v>2607.02</c:v>
                </c:pt>
                <c:pt idx="9806">
                  <c:v>2607.02</c:v>
                </c:pt>
                <c:pt idx="9807">
                  <c:v>2607.02</c:v>
                </c:pt>
                <c:pt idx="9808">
                  <c:v>2345</c:v>
                </c:pt>
                <c:pt idx="9809">
                  <c:v>2345</c:v>
                </c:pt>
                <c:pt idx="9810">
                  <c:v>2345</c:v>
                </c:pt>
                <c:pt idx="9811">
                  <c:v>2345</c:v>
                </c:pt>
                <c:pt idx="9812">
                  <c:v>2345</c:v>
                </c:pt>
                <c:pt idx="9813">
                  <c:v>2575</c:v>
                </c:pt>
                <c:pt idx="9814">
                  <c:v>2575</c:v>
                </c:pt>
                <c:pt idx="9815">
                  <c:v>2580</c:v>
                </c:pt>
                <c:pt idx="9816">
                  <c:v>2580</c:v>
                </c:pt>
                <c:pt idx="9817">
                  <c:v>2550</c:v>
                </c:pt>
                <c:pt idx="9818">
                  <c:v>2515</c:v>
                </c:pt>
                <c:pt idx="9819">
                  <c:v>2515</c:v>
                </c:pt>
                <c:pt idx="9820">
                  <c:v>2565</c:v>
                </c:pt>
                <c:pt idx="9821">
                  <c:v>2475.06</c:v>
                </c:pt>
                <c:pt idx="9822">
                  <c:v>2575</c:v>
                </c:pt>
                <c:pt idx="9823">
                  <c:v>2640.5</c:v>
                </c:pt>
                <c:pt idx="9824">
                  <c:v>2640.5</c:v>
                </c:pt>
                <c:pt idx="9825">
                  <c:v>2640.5</c:v>
                </c:pt>
                <c:pt idx="9826">
                  <c:v>2640.5</c:v>
                </c:pt>
                <c:pt idx="9827">
                  <c:v>2640.5</c:v>
                </c:pt>
                <c:pt idx="9828">
                  <c:v>2640.5</c:v>
                </c:pt>
                <c:pt idx="9829">
                  <c:v>2640.5</c:v>
                </c:pt>
                <c:pt idx="9830">
                  <c:v>2640.5</c:v>
                </c:pt>
                <c:pt idx="9831">
                  <c:v>2565</c:v>
                </c:pt>
                <c:pt idx="9832">
                  <c:v>2640.5</c:v>
                </c:pt>
                <c:pt idx="9833">
                  <c:v>2345.006666666663</c:v>
                </c:pt>
                <c:pt idx="9834">
                  <c:v>2356.86</c:v>
                </c:pt>
                <c:pt idx="9835">
                  <c:v>2356.8666666666636</c:v>
                </c:pt>
                <c:pt idx="9836">
                  <c:v>2475</c:v>
                </c:pt>
                <c:pt idx="9837">
                  <c:v>2475.0200000000004</c:v>
                </c:pt>
                <c:pt idx="9838">
                  <c:v>2482.88</c:v>
                </c:pt>
                <c:pt idx="9839">
                  <c:v>2401.69</c:v>
                </c:pt>
                <c:pt idx="9840">
                  <c:v>2500</c:v>
                </c:pt>
                <c:pt idx="9841">
                  <c:v>2515</c:v>
                </c:pt>
                <c:pt idx="9842">
                  <c:v>2515</c:v>
                </c:pt>
                <c:pt idx="9843">
                  <c:v>2525</c:v>
                </c:pt>
                <c:pt idx="9844">
                  <c:v>2580</c:v>
                </c:pt>
                <c:pt idx="9845">
                  <c:v>2580</c:v>
                </c:pt>
                <c:pt idx="9846">
                  <c:v>2270</c:v>
                </c:pt>
                <c:pt idx="9847">
                  <c:v>2687.16</c:v>
                </c:pt>
                <c:pt idx="9848">
                  <c:v>2687.16</c:v>
                </c:pt>
                <c:pt idx="9849">
                  <c:v>2687.16</c:v>
                </c:pt>
                <c:pt idx="9850">
                  <c:v>2687.16</c:v>
                </c:pt>
                <c:pt idx="9851">
                  <c:v>2687.16</c:v>
                </c:pt>
                <c:pt idx="9852">
                  <c:v>2535</c:v>
                </c:pt>
                <c:pt idx="9853">
                  <c:v>2535</c:v>
                </c:pt>
                <c:pt idx="9854">
                  <c:v>2287.7599999999998</c:v>
                </c:pt>
                <c:pt idx="9855">
                  <c:v>2595</c:v>
                </c:pt>
                <c:pt idx="9856">
                  <c:v>2303.7200000000003</c:v>
                </c:pt>
                <c:pt idx="9857">
                  <c:v>2550</c:v>
                </c:pt>
                <c:pt idx="9858">
                  <c:v>2550</c:v>
                </c:pt>
                <c:pt idx="9859">
                  <c:v>2555</c:v>
                </c:pt>
                <c:pt idx="9860">
                  <c:v>2476.5500000000002</c:v>
                </c:pt>
                <c:pt idx="9861">
                  <c:v>2560</c:v>
                </c:pt>
                <c:pt idx="9862">
                  <c:v>2560</c:v>
                </c:pt>
                <c:pt idx="9863">
                  <c:v>2560</c:v>
                </c:pt>
                <c:pt idx="9864">
                  <c:v>2330</c:v>
                </c:pt>
                <c:pt idx="9865">
                  <c:v>2565</c:v>
                </c:pt>
                <c:pt idx="9866">
                  <c:v>2565</c:v>
                </c:pt>
                <c:pt idx="9867">
                  <c:v>2640.5</c:v>
                </c:pt>
                <c:pt idx="9868">
                  <c:v>2345</c:v>
                </c:pt>
                <c:pt idx="9869">
                  <c:v>2345</c:v>
                </c:pt>
                <c:pt idx="9870">
                  <c:v>2703.7799999999997</c:v>
                </c:pt>
                <c:pt idx="9871">
                  <c:v>2703.7799999999997</c:v>
                </c:pt>
                <c:pt idx="9872">
                  <c:v>2703.7799999999997</c:v>
                </c:pt>
                <c:pt idx="9873">
                  <c:v>2703.7799999999997</c:v>
                </c:pt>
                <c:pt idx="9874">
                  <c:v>2703.7799999999997</c:v>
                </c:pt>
                <c:pt idx="9875">
                  <c:v>2703.7799999999997</c:v>
                </c:pt>
                <c:pt idx="9876">
                  <c:v>2703.7799999999997</c:v>
                </c:pt>
                <c:pt idx="9877">
                  <c:v>2703.7799999999997</c:v>
                </c:pt>
                <c:pt idx="9878">
                  <c:v>2703.7799999999997</c:v>
                </c:pt>
                <c:pt idx="9879">
                  <c:v>2703.7799999999997</c:v>
                </c:pt>
                <c:pt idx="9880">
                  <c:v>2703.7799999999997</c:v>
                </c:pt>
                <c:pt idx="9881">
                  <c:v>2575</c:v>
                </c:pt>
                <c:pt idx="9882">
                  <c:v>2575</c:v>
                </c:pt>
                <c:pt idx="9883">
                  <c:v>2650</c:v>
                </c:pt>
                <c:pt idx="9884">
                  <c:v>2650</c:v>
                </c:pt>
                <c:pt idx="9885">
                  <c:v>2580</c:v>
                </c:pt>
                <c:pt idx="9886">
                  <c:v>2580</c:v>
                </c:pt>
                <c:pt idx="9887">
                  <c:v>2580</c:v>
                </c:pt>
                <c:pt idx="9888">
                  <c:v>2580</c:v>
                </c:pt>
                <c:pt idx="9889">
                  <c:v>2380</c:v>
                </c:pt>
                <c:pt idx="9890">
                  <c:v>2525</c:v>
                </c:pt>
                <c:pt idx="9891">
                  <c:v>2535</c:v>
                </c:pt>
                <c:pt idx="9892">
                  <c:v>2560</c:v>
                </c:pt>
                <c:pt idx="9893">
                  <c:v>2704.67</c:v>
                </c:pt>
                <c:pt idx="9894">
                  <c:v>2565</c:v>
                </c:pt>
                <c:pt idx="9895">
                  <c:v>2660</c:v>
                </c:pt>
                <c:pt idx="9896">
                  <c:v>2475.7199999999998</c:v>
                </c:pt>
                <c:pt idx="9897">
                  <c:v>2730</c:v>
                </c:pt>
                <c:pt idx="9898">
                  <c:v>2730</c:v>
                </c:pt>
                <c:pt idx="9899">
                  <c:v>2510</c:v>
                </c:pt>
                <c:pt idx="9900">
                  <c:v>2550</c:v>
                </c:pt>
                <c:pt idx="9901">
                  <c:v>2550</c:v>
                </c:pt>
                <c:pt idx="9902">
                  <c:v>2550</c:v>
                </c:pt>
                <c:pt idx="9903">
                  <c:v>2550</c:v>
                </c:pt>
                <c:pt idx="9904">
                  <c:v>2470.8698666666637</c:v>
                </c:pt>
                <c:pt idx="9905">
                  <c:v>2555</c:v>
                </c:pt>
                <c:pt idx="9906">
                  <c:v>2555</c:v>
                </c:pt>
                <c:pt idx="9907">
                  <c:v>2555</c:v>
                </c:pt>
                <c:pt idx="9908">
                  <c:v>2555</c:v>
                </c:pt>
                <c:pt idx="9909">
                  <c:v>2555</c:v>
                </c:pt>
                <c:pt idx="9910">
                  <c:v>2555</c:v>
                </c:pt>
                <c:pt idx="9911">
                  <c:v>2555</c:v>
                </c:pt>
                <c:pt idx="9912">
                  <c:v>2555</c:v>
                </c:pt>
                <c:pt idx="9913">
                  <c:v>2565</c:v>
                </c:pt>
                <c:pt idx="9914">
                  <c:v>2565</c:v>
                </c:pt>
                <c:pt idx="9915">
                  <c:v>2575</c:v>
                </c:pt>
                <c:pt idx="9916">
                  <c:v>2685</c:v>
                </c:pt>
                <c:pt idx="9917">
                  <c:v>2685</c:v>
                </c:pt>
                <c:pt idx="9918">
                  <c:v>2580</c:v>
                </c:pt>
                <c:pt idx="9919">
                  <c:v>2580</c:v>
                </c:pt>
                <c:pt idx="9920">
                  <c:v>2580</c:v>
                </c:pt>
                <c:pt idx="9921">
                  <c:v>2580</c:v>
                </c:pt>
                <c:pt idx="9922">
                  <c:v>2475.0200000000004</c:v>
                </c:pt>
                <c:pt idx="9923">
                  <c:v>2680</c:v>
                </c:pt>
                <c:pt idx="9924">
                  <c:v>2284.1999999999998</c:v>
                </c:pt>
                <c:pt idx="9925">
                  <c:v>2555</c:v>
                </c:pt>
                <c:pt idx="9926">
                  <c:v>2680</c:v>
                </c:pt>
                <c:pt idx="9927">
                  <c:v>2770</c:v>
                </c:pt>
                <c:pt idx="9928">
                  <c:v>2770</c:v>
                </c:pt>
                <c:pt idx="9929">
                  <c:v>2590</c:v>
                </c:pt>
                <c:pt idx="9930">
                  <c:v>2650</c:v>
                </c:pt>
                <c:pt idx="9931">
                  <c:v>2703.7799999999997</c:v>
                </c:pt>
                <c:pt idx="9932">
                  <c:v>3350</c:v>
                </c:pt>
                <c:pt idx="9933">
                  <c:v>3264.65</c:v>
                </c:pt>
                <c:pt idx="9934">
                  <c:v>3264.65</c:v>
                </c:pt>
                <c:pt idx="9935">
                  <c:v>3264.65</c:v>
                </c:pt>
                <c:pt idx="9936">
                  <c:v>3264.65</c:v>
                </c:pt>
                <c:pt idx="9937">
                  <c:v>3264.65</c:v>
                </c:pt>
                <c:pt idx="9938">
                  <c:v>3264.65</c:v>
                </c:pt>
                <c:pt idx="9939">
                  <c:v>3264.65</c:v>
                </c:pt>
                <c:pt idx="9940">
                  <c:v>3350</c:v>
                </c:pt>
                <c:pt idx="9941">
                  <c:v>3350</c:v>
                </c:pt>
                <c:pt idx="9942">
                  <c:v>3350</c:v>
                </c:pt>
                <c:pt idx="9943">
                  <c:v>3350</c:v>
                </c:pt>
                <c:pt idx="9944">
                  <c:v>2850</c:v>
                </c:pt>
                <c:pt idx="9945">
                  <c:v>2850</c:v>
                </c:pt>
                <c:pt idx="9946">
                  <c:v>2920</c:v>
                </c:pt>
                <c:pt idx="9947">
                  <c:v>2850</c:v>
                </c:pt>
                <c:pt idx="9948">
                  <c:v>2850</c:v>
                </c:pt>
                <c:pt idx="9949">
                  <c:v>3116.2599999999998</c:v>
                </c:pt>
                <c:pt idx="9950">
                  <c:v>3350</c:v>
                </c:pt>
                <c:pt idx="9951">
                  <c:v>3350</c:v>
                </c:pt>
                <c:pt idx="9952">
                  <c:v>3350</c:v>
                </c:pt>
                <c:pt idx="9953">
                  <c:v>3350</c:v>
                </c:pt>
                <c:pt idx="9954">
                  <c:v>3350</c:v>
                </c:pt>
                <c:pt idx="9955">
                  <c:v>3350</c:v>
                </c:pt>
                <c:pt idx="9956">
                  <c:v>3264.65</c:v>
                </c:pt>
                <c:pt idx="9957">
                  <c:v>3264.65</c:v>
                </c:pt>
                <c:pt idx="9958">
                  <c:v>3116.2599999999998</c:v>
                </c:pt>
                <c:pt idx="9959">
                  <c:v>3350</c:v>
                </c:pt>
                <c:pt idx="9960">
                  <c:v>3350</c:v>
                </c:pt>
                <c:pt idx="9961">
                  <c:v>2948.1099999999997</c:v>
                </c:pt>
                <c:pt idx="9962">
                  <c:v>3350</c:v>
                </c:pt>
                <c:pt idx="9963">
                  <c:v>3264.7599999999998</c:v>
                </c:pt>
                <c:pt idx="9964">
                  <c:v>3350</c:v>
                </c:pt>
                <c:pt idx="9965">
                  <c:v>3264.65</c:v>
                </c:pt>
                <c:pt idx="9966">
                  <c:v>3350</c:v>
                </c:pt>
                <c:pt idx="9967">
                  <c:v>3264.65</c:v>
                </c:pt>
                <c:pt idx="9968">
                  <c:v>3030</c:v>
                </c:pt>
                <c:pt idx="9969">
                  <c:v>3350</c:v>
                </c:pt>
                <c:pt idx="9970">
                  <c:v>3340</c:v>
                </c:pt>
                <c:pt idx="9971">
                  <c:v>3350</c:v>
                </c:pt>
                <c:pt idx="9972">
                  <c:v>3264.65</c:v>
                </c:pt>
                <c:pt idx="9973">
                  <c:v>3264.65</c:v>
                </c:pt>
                <c:pt idx="9974">
                  <c:v>3350</c:v>
                </c:pt>
                <c:pt idx="9975">
                  <c:v>3030</c:v>
                </c:pt>
                <c:pt idx="9976">
                  <c:v>3350</c:v>
                </c:pt>
                <c:pt idx="9977">
                  <c:v>3350</c:v>
                </c:pt>
                <c:pt idx="9978">
                  <c:v>3269.212</c:v>
                </c:pt>
                <c:pt idx="9979">
                  <c:v>3269.212</c:v>
                </c:pt>
                <c:pt idx="9980">
                  <c:v>3269.212</c:v>
                </c:pt>
                <c:pt idx="9981">
                  <c:v>3269.212</c:v>
                </c:pt>
                <c:pt idx="9982">
                  <c:v>3269.212</c:v>
                </c:pt>
                <c:pt idx="9983">
                  <c:v>3269.212</c:v>
                </c:pt>
                <c:pt idx="9984">
                  <c:v>3269.212</c:v>
                </c:pt>
                <c:pt idx="9985">
                  <c:v>3269.212</c:v>
                </c:pt>
                <c:pt idx="9986">
                  <c:v>3269.212</c:v>
                </c:pt>
                <c:pt idx="9987">
                  <c:v>3269.212</c:v>
                </c:pt>
                <c:pt idx="9988">
                  <c:v>3269.212</c:v>
                </c:pt>
                <c:pt idx="9989">
                  <c:v>3269.212</c:v>
                </c:pt>
                <c:pt idx="9990">
                  <c:v>3269.21</c:v>
                </c:pt>
                <c:pt idx="9991">
                  <c:v>3269.21</c:v>
                </c:pt>
                <c:pt idx="9992">
                  <c:v>3269.21</c:v>
                </c:pt>
                <c:pt idx="9993">
                  <c:v>3269.21</c:v>
                </c:pt>
                <c:pt idx="9994">
                  <c:v>3269.21</c:v>
                </c:pt>
                <c:pt idx="9995">
                  <c:v>3269.21</c:v>
                </c:pt>
                <c:pt idx="9996">
                  <c:v>3269.21</c:v>
                </c:pt>
                <c:pt idx="9997">
                  <c:v>3264.65</c:v>
                </c:pt>
                <c:pt idx="9998">
                  <c:v>3264.65</c:v>
                </c:pt>
                <c:pt idx="9999">
                  <c:v>3264.65</c:v>
                </c:pt>
                <c:pt idx="10000">
                  <c:v>3264.65</c:v>
                </c:pt>
                <c:pt idx="10001">
                  <c:v>3264.65</c:v>
                </c:pt>
                <c:pt idx="10002">
                  <c:v>3264.65</c:v>
                </c:pt>
                <c:pt idx="10003">
                  <c:v>3264.65</c:v>
                </c:pt>
                <c:pt idx="10004">
                  <c:v>3264.65</c:v>
                </c:pt>
                <c:pt idx="10005">
                  <c:v>3264.65</c:v>
                </c:pt>
                <c:pt idx="10006">
                  <c:v>3264.65</c:v>
                </c:pt>
                <c:pt idx="10007">
                  <c:v>3264.65</c:v>
                </c:pt>
                <c:pt idx="10008">
                  <c:v>3264.65</c:v>
                </c:pt>
                <c:pt idx="10009">
                  <c:v>3269.21</c:v>
                </c:pt>
                <c:pt idx="10010">
                  <c:v>226</c:v>
                </c:pt>
                <c:pt idx="10011">
                  <c:v>249</c:v>
                </c:pt>
                <c:pt idx="10012">
                  <c:v>2550</c:v>
                </c:pt>
                <c:pt idx="10013">
                  <c:v>2304.3500000000022</c:v>
                </c:pt>
                <c:pt idx="10014">
                  <c:v>2304.3500000000022</c:v>
                </c:pt>
                <c:pt idx="10015">
                  <c:v>2313.67</c:v>
                </c:pt>
                <c:pt idx="10016">
                  <c:v>2330</c:v>
                </c:pt>
                <c:pt idx="10017">
                  <c:v>2401.6099999999997</c:v>
                </c:pt>
                <c:pt idx="10018">
                  <c:v>2401.6099999999997</c:v>
                </c:pt>
                <c:pt idx="10019">
                  <c:v>2411.8700000000022</c:v>
                </c:pt>
                <c:pt idx="10020">
                  <c:v>2496.3100000000022</c:v>
                </c:pt>
                <c:pt idx="10021">
                  <c:v>2475</c:v>
                </c:pt>
                <c:pt idx="10022">
                  <c:v>2550</c:v>
                </c:pt>
                <c:pt idx="10023">
                  <c:v>2605</c:v>
                </c:pt>
                <c:pt idx="10024">
                  <c:v>2543.7919999999999</c:v>
                </c:pt>
                <c:pt idx="10025">
                  <c:v>2543.7919999999999</c:v>
                </c:pt>
                <c:pt idx="10026">
                  <c:v>2543.7919999999999</c:v>
                </c:pt>
                <c:pt idx="10027">
                  <c:v>2543.7919999999999</c:v>
                </c:pt>
                <c:pt idx="10028">
                  <c:v>2543.7919999999999</c:v>
                </c:pt>
                <c:pt idx="10029">
                  <c:v>2553.7399999999998</c:v>
                </c:pt>
                <c:pt idx="10030">
                  <c:v>2553.7399999999998</c:v>
                </c:pt>
                <c:pt idx="10031">
                  <c:v>2554.252</c:v>
                </c:pt>
                <c:pt idx="10032">
                  <c:v>2554.252</c:v>
                </c:pt>
                <c:pt idx="10033">
                  <c:v>2555</c:v>
                </c:pt>
                <c:pt idx="10034">
                  <c:v>2555</c:v>
                </c:pt>
                <c:pt idx="10035">
                  <c:v>2555</c:v>
                </c:pt>
                <c:pt idx="10036">
                  <c:v>2555</c:v>
                </c:pt>
                <c:pt idx="10037">
                  <c:v>2560</c:v>
                </c:pt>
                <c:pt idx="10038">
                  <c:v>2560</c:v>
                </c:pt>
                <c:pt idx="10039">
                  <c:v>2560</c:v>
                </c:pt>
                <c:pt idx="10040">
                  <c:v>2480</c:v>
                </c:pt>
                <c:pt idx="10041">
                  <c:v>2480</c:v>
                </c:pt>
                <c:pt idx="10042">
                  <c:v>2550</c:v>
                </c:pt>
                <c:pt idx="10043">
                  <c:v>2555</c:v>
                </c:pt>
                <c:pt idx="10044">
                  <c:v>2480.0700000000002</c:v>
                </c:pt>
                <c:pt idx="10045">
                  <c:v>2550</c:v>
                </c:pt>
                <c:pt idx="10046">
                  <c:v>2560</c:v>
                </c:pt>
                <c:pt idx="10047">
                  <c:v>2560</c:v>
                </c:pt>
                <c:pt idx="10048">
                  <c:v>2590</c:v>
                </c:pt>
                <c:pt idx="10049">
                  <c:v>2510</c:v>
                </c:pt>
                <c:pt idx="10050">
                  <c:v>2412.2200000000003</c:v>
                </c:pt>
                <c:pt idx="10051">
                  <c:v>2555</c:v>
                </c:pt>
                <c:pt idx="10052">
                  <c:v>2575</c:v>
                </c:pt>
                <c:pt idx="10053">
                  <c:v>2550</c:v>
                </c:pt>
                <c:pt idx="10054">
                  <c:v>2555</c:v>
                </c:pt>
                <c:pt idx="10055">
                  <c:v>2555</c:v>
                </c:pt>
                <c:pt idx="10056">
                  <c:v>2555</c:v>
                </c:pt>
                <c:pt idx="10057">
                  <c:v>2565</c:v>
                </c:pt>
                <c:pt idx="10058">
                  <c:v>2550</c:v>
                </c:pt>
                <c:pt idx="10059">
                  <c:v>2560</c:v>
                </c:pt>
                <c:pt idx="10060">
                  <c:v>2606.6699999999987</c:v>
                </c:pt>
                <c:pt idx="10061">
                  <c:v>2620</c:v>
                </c:pt>
                <c:pt idx="10062">
                  <c:v>2720</c:v>
                </c:pt>
                <c:pt idx="10063">
                  <c:v>2687.16</c:v>
                </c:pt>
                <c:pt idx="10064">
                  <c:v>2720</c:v>
                </c:pt>
                <c:pt idx="10065">
                  <c:v>2915</c:v>
                </c:pt>
                <c:pt idx="10066">
                  <c:v>2915</c:v>
                </c:pt>
                <c:pt idx="10067">
                  <c:v>2900</c:v>
                </c:pt>
                <c:pt idx="10068">
                  <c:v>2900</c:v>
                </c:pt>
                <c:pt idx="10069">
                  <c:v>2915</c:v>
                </c:pt>
                <c:pt idx="10070">
                  <c:v>2935</c:v>
                </c:pt>
                <c:pt idx="10071">
                  <c:v>2934</c:v>
                </c:pt>
                <c:pt idx="10072">
                  <c:v>2687.16</c:v>
                </c:pt>
                <c:pt idx="10073">
                  <c:v>2687.16</c:v>
                </c:pt>
                <c:pt idx="10074">
                  <c:v>2935</c:v>
                </c:pt>
                <c:pt idx="10075">
                  <c:v>2900</c:v>
                </c:pt>
                <c:pt idx="10076">
                  <c:v>2900</c:v>
                </c:pt>
                <c:pt idx="10077">
                  <c:v>2620</c:v>
                </c:pt>
                <c:pt idx="10078">
                  <c:v>2687.16</c:v>
                </c:pt>
                <c:pt idx="10079">
                  <c:v>2980</c:v>
                </c:pt>
                <c:pt idx="10080">
                  <c:v>2900</c:v>
                </c:pt>
                <c:pt idx="10081">
                  <c:v>2900</c:v>
                </c:pt>
                <c:pt idx="10082">
                  <c:v>2980</c:v>
                </c:pt>
                <c:pt idx="10083">
                  <c:v>2940</c:v>
                </c:pt>
                <c:pt idx="10084">
                  <c:v>2900</c:v>
                </c:pt>
                <c:pt idx="10085">
                  <c:v>2720</c:v>
                </c:pt>
                <c:pt idx="10086">
                  <c:v>2720</c:v>
                </c:pt>
                <c:pt idx="10087">
                  <c:v>2980</c:v>
                </c:pt>
                <c:pt idx="10088">
                  <c:v>2850</c:v>
                </c:pt>
                <c:pt idx="10089">
                  <c:v>2720</c:v>
                </c:pt>
                <c:pt idx="10090">
                  <c:v>2980</c:v>
                </c:pt>
                <c:pt idx="10091">
                  <c:v>2940</c:v>
                </c:pt>
                <c:pt idx="10092">
                  <c:v>2850</c:v>
                </c:pt>
                <c:pt idx="10093">
                  <c:v>2900</c:v>
                </c:pt>
                <c:pt idx="10094">
                  <c:v>2850</c:v>
                </c:pt>
                <c:pt idx="10095">
                  <c:v>2850</c:v>
                </c:pt>
                <c:pt idx="10096">
                  <c:v>2874.0157480314997</c:v>
                </c:pt>
                <c:pt idx="10097">
                  <c:v>2850</c:v>
                </c:pt>
                <c:pt idx="10098">
                  <c:v>3030</c:v>
                </c:pt>
                <c:pt idx="10099">
                  <c:v>2935</c:v>
                </c:pt>
                <c:pt idx="10100">
                  <c:v>2930</c:v>
                </c:pt>
                <c:pt idx="10101">
                  <c:v>2850</c:v>
                </c:pt>
                <c:pt idx="10102">
                  <c:v>2935</c:v>
                </c:pt>
                <c:pt idx="10103">
                  <c:v>2920</c:v>
                </c:pt>
                <c:pt idx="10104">
                  <c:v>2930</c:v>
                </c:pt>
                <c:pt idx="10105">
                  <c:v>2935</c:v>
                </c:pt>
                <c:pt idx="10106">
                  <c:v>2935</c:v>
                </c:pt>
                <c:pt idx="10107">
                  <c:v>2935</c:v>
                </c:pt>
                <c:pt idx="10108">
                  <c:v>2945</c:v>
                </c:pt>
                <c:pt idx="10109">
                  <c:v>2945</c:v>
                </c:pt>
                <c:pt idx="10110">
                  <c:v>2850</c:v>
                </c:pt>
                <c:pt idx="10111">
                  <c:v>2920</c:v>
                </c:pt>
                <c:pt idx="10112">
                  <c:v>2920</c:v>
                </c:pt>
                <c:pt idx="10113">
                  <c:v>2920</c:v>
                </c:pt>
                <c:pt idx="10114">
                  <c:v>2920</c:v>
                </c:pt>
                <c:pt idx="10115">
                  <c:v>2920</c:v>
                </c:pt>
                <c:pt idx="10116">
                  <c:v>2935</c:v>
                </c:pt>
                <c:pt idx="10117">
                  <c:v>2935</c:v>
                </c:pt>
                <c:pt idx="10118">
                  <c:v>2850</c:v>
                </c:pt>
                <c:pt idx="10119">
                  <c:v>2900</c:v>
                </c:pt>
                <c:pt idx="10120">
                  <c:v>2920</c:v>
                </c:pt>
                <c:pt idx="10121">
                  <c:v>2915</c:v>
                </c:pt>
                <c:pt idx="10122">
                  <c:v>2915</c:v>
                </c:pt>
                <c:pt idx="10123">
                  <c:v>2915</c:v>
                </c:pt>
                <c:pt idx="10124">
                  <c:v>2837.22</c:v>
                </c:pt>
                <c:pt idx="10125">
                  <c:v>2630</c:v>
                </c:pt>
                <c:pt idx="10126">
                  <c:v>2630</c:v>
                </c:pt>
                <c:pt idx="10127">
                  <c:v>2920</c:v>
                </c:pt>
                <c:pt idx="10128">
                  <c:v>2920</c:v>
                </c:pt>
                <c:pt idx="10129">
                  <c:v>2920</c:v>
                </c:pt>
                <c:pt idx="10130">
                  <c:v>2940</c:v>
                </c:pt>
                <c:pt idx="10131">
                  <c:v>2620</c:v>
                </c:pt>
                <c:pt idx="10132">
                  <c:v>2930</c:v>
                </c:pt>
                <c:pt idx="10133">
                  <c:v>2920</c:v>
                </c:pt>
                <c:pt idx="10134">
                  <c:v>2930</c:v>
                </c:pt>
                <c:pt idx="10135">
                  <c:v>2935</c:v>
                </c:pt>
                <c:pt idx="10136">
                  <c:v>2920</c:v>
                </c:pt>
                <c:pt idx="10137">
                  <c:v>2930</c:v>
                </c:pt>
                <c:pt idx="10138">
                  <c:v>2930</c:v>
                </c:pt>
                <c:pt idx="10139">
                  <c:v>2900</c:v>
                </c:pt>
                <c:pt idx="10140">
                  <c:v>2850</c:v>
                </c:pt>
                <c:pt idx="10141">
                  <c:v>2630</c:v>
                </c:pt>
                <c:pt idx="10142">
                  <c:v>2920</c:v>
                </c:pt>
                <c:pt idx="10143">
                  <c:v>2935</c:v>
                </c:pt>
                <c:pt idx="10144">
                  <c:v>2940</c:v>
                </c:pt>
                <c:pt idx="10145">
                  <c:v>2920</c:v>
                </c:pt>
                <c:pt idx="10146">
                  <c:v>2740</c:v>
                </c:pt>
                <c:pt idx="10147">
                  <c:v>2740</c:v>
                </c:pt>
                <c:pt idx="10148">
                  <c:v>2730</c:v>
                </c:pt>
                <c:pt idx="10149">
                  <c:v>2890</c:v>
                </c:pt>
                <c:pt idx="10150">
                  <c:v>2703.7799999999997</c:v>
                </c:pt>
                <c:pt idx="10151">
                  <c:v>2703.7799999999997</c:v>
                </c:pt>
                <c:pt idx="10152">
                  <c:v>2640.5</c:v>
                </c:pt>
                <c:pt idx="10153">
                  <c:v>2640.5</c:v>
                </c:pt>
                <c:pt idx="10154">
                  <c:v>29350</c:v>
                </c:pt>
                <c:pt idx="10155">
                  <c:v>3350</c:v>
                </c:pt>
                <c:pt idx="10156">
                  <c:v>3350</c:v>
                </c:pt>
                <c:pt idx="10157">
                  <c:v>3800</c:v>
                </c:pt>
                <c:pt idx="10158">
                  <c:v>3310</c:v>
                </c:pt>
                <c:pt idx="10159">
                  <c:v>3310</c:v>
                </c:pt>
                <c:pt idx="10160">
                  <c:v>3310</c:v>
                </c:pt>
                <c:pt idx="10161">
                  <c:v>3269.212</c:v>
                </c:pt>
                <c:pt idx="10162">
                  <c:v>3269.212</c:v>
                </c:pt>
                <c:pt idx="10163">
                  <c:v>3269.212</c:v>
                </c:pt>
                <c:pt idx="10164">
                  <c:v>3269.212</c:v>
                </c:pt>
                <c:pt idx="10165">
                  <c:v>3269.212</c:v>
                </c:pt>
                <c:pt idx="10166">
                  <c:v>3269.212</c:v>
                </c:pt>
                <c:pt idx="10167">
                  <c:v>3310</c:v>
                </c:pt>
                <c:pt idx="10168">
                  <c:v>3310</c:v>
                </c:pt>
                <c:pt idx="10169">
                  <c:v>3275</c:v>
                </c:pt>
                <c:pt idx="10170">
                  <c:v>3265.5</c:v>
                </c:pt>
                <c:pt idx="10171">
                  <c:v>3265.5</c:v>
                </c:pt>
                <c:pt idx="10172">
                  <c:v>3265.5</c:v>
                </c:pt>
                <c:pt idx="10173">
                  <c:v>3265.5</c:v>
                </c:pt>
                <c:pt idx="10174">
                  <c:v>3265.5</c:v>
                </c:pt>
                <c:pt idx="10175">
                  <c:v>3265.5</c:v>
                </c:pt>
                <c:pt idx="10176">
                  <c:v>3264.65</c:v>
                </c:pt>
                <c:pt idx="10177">
                  <c:v>3264.65</c:v>
                </c:pt>
                <c:pt idx="10178">
                  <c:v>3264.65</c:v>
                </c:pt>
                <c:pt idx="10179">
                  <c:v>3264.65</c:v>
                </c:pt>
                <c:pt idx="10180">
                  <c:v>3264.65</c:v>
                </c:pt>
                <c:pt idx="10181">
                  <c:v>3264.65</c:v>
                </c:pt>
                <c:pt idx="10182">
                  <c:v>3264.65</c:v>
                </c:pt>
                <c:pt idx="10183">
                  <c:v>3310</c:v>
                </c:pt>
                <c:pt idx="10184">
                  <c:v>2620</c:v>
                </c:pt>
                <c:pt idx="10185">
                  <c:v>2104</c:v>
                </c:pt>
                <c:pt idx="10186">
                  <c:v>2490</c:v>
                </c:pt>
                <c:pt idx="10187">
                  <c:v>2543.7919999999999</c:v>
                </c:pt>
                <c:pt idx="10188">
                  <c:v>2543.7919999999999</c:v>
                </c:pt>
                <c:pt idx="10189">
                  <c:v>2543.7919999999999</c:v>
                </c:pt>
                <c:pt idx="10190">
                  <c:v>2543.7919999999999</c:v>
                </c:pt>
                <c:pt idx="10191">
                  <c:v>2543.7919999999999</c:v>
                </c:pt>
                <c:pt idx="10192">
                  <c:v>2543.7919999999999</c:v>
                </c:pt>
                <c:pt idx="10193">
                  <c:v>2543.7919999999999</c:v>
                </c:pt>
                <c:pt idx="10194">
                  <c:v>2543.7919999999999</c:v>
                </c:pt>
                <c:pt idx="10195">
                  <c:v>2543.7919999999999</c:v>
                </c:pt>
                <c:pt idx="10196">
                  <c:v>2543.7919999999999</c:v>
                </c:pt>
                <c:pt idx="10197">
                  <c:v>2553.7399999999998</c:v>
                </c:pt>
                <c:pt idx="10198">
                  <c:v>2553.7399999999998</c:v>
                </c:pt>
                <c:pt idx="10199">
                  <c:v>2553.7399999999998</c:v>
                </c:pt>
                <c:pt idx="10200">
                  <c:v>2553.7399999999998</c:v>
                </c:pt>
                <c:pt idx="10201">
                  <c:v>2554.252</c:v>
                </c:pt>
                <c:pt idx="10202">
                  <c:v>2554.252</c:v>
                </c:pt>
                <c:pt idx="10203">
                  <c:v>2558.44</c:v>
                </c:pt>
                <c:pt idx="10204">
                  <c:v>2558.44</c:v>
                </c:pt>
                <c:pt idx="10205">
                  <c:v>2558.712</c:v>
                </c:pt>
                <c:pt idx="10206">
                  <c:v>2558.712</c:v>
                </c:pt>
                <c:pt idx="10207">
                  <c:v>2558.9520000000002</c:v>
                </c:pt>
                <c:pt idx="10208">
                  <c:v>2558.9520000000002</c:v>
                </c:pt>
                <c:pt idx="10209">
                  <c:v>2294.1699999999987</c:v>
                </c:pt>
                <c:pt idx="10210">
                  <c:v>2490</c:v>
                </c:pt>
                <c:pt idx="10211">
                  <c:v>2620</c:v>
                </c:pt>
                <c:pt idx="10212">
                  <c:v>2620</c:v>
                </c:pt>
                <c:pt idx="10213">
                  <c:v>2620</c:v>
                </c:pt>
                <c:pt idx="10214">
                  <c:v>2620</c:v>
                </c:pt>
                <c:pt idx="10215">
                  <c:v>2620</c:v>
                </c:pt>
                <c:pt idx="10216">
                  <c:v>2560</c:v>
                </c:pt>
                <c:pt idx="10217">
                  <c:v>2635</c:v>
                </c:pt>
                <c:pt idx="10218">
                  <c:v>2635</c:v>
                </c:pt>
                <c:pt idx="10219">
                  <c:v>2635</c:v>
                </c:pt>
                <c:pt idx="10220">
                  <c:v>2635</c:v>
                </c:pt>
                <c:pt idx="10221">
                  <c:v>2642.7919999999999</c:v>
                </c:pt>
                <c:pt idx="10222">
                  <c:v>2642.7919999999999</c:v>
                </c:pt>
                <c:pt idx="10223">
                  <c:v>2642.7919999999999</c:v>
                </c:pt>
                <c:pt idx="10224">
                  <c:v>2642.9920000000002</c:v>
                </c:pt>
                <c:pt idx="10225">
                  <c:v>2642.9920000000002</c:v>
                </c:pt>
                <c:pt idx="10226">
                  <c:v>2580</c:v>
                </c:pt>
                <c:pt idx="10227">
                  <c:v>2580</c:v>
                </c:pt>
                <c:pt idx="10228">
                  <c:v>2620</c:v>
                </c:pt>
                <c:pt idx="10229">
                  <c:v>2650.3520000000012</c:v>
                </c:pt>
                <c:pt idx="10230">
                  <c:v>2935.04</c:v>
                </c:pt>
                <c:pt idx="10231">
                  <c:v>2842.16</c:v>
                </c:pt>
                <c:pt idx="10232">
                  <c:v>2822.32</c:v>
                </c:pt>
                <c:pt idx="10233">
                  <c:v>2856.652</c:v>
                </c:pt>
                <c:pt idx="10234">
                  <c:v>2856.652</c:v>
                </c:pt>
                <c:pt idx="10235">
                  <c:v>2875.52</c:v>
                </c:pt>
                <c:pt idx="10236">
                  <c:v>3100.9720000000002</c:v>
                </c:pt>
                <c:pt idx="10237">
                  <c:v>3100.9720000000002</c:v>
                </c:pt>
                <c:pt idx="10238">
                  <c:v>2740</c:v>
                </c:pt>
                <c:pt idx="10239">
                  <c:v>2740</c:v>
                </c:pt>
                <c:pt idx="10240">
                  <c:v>2856.652</c:v>
                </c:pt>
                <c:pt idx="10241">
                  <c:v>2940</c:v>
                </c:pt>
                <c:pt idx="10242">
                  <c:v>2856.652</c:v>
                </c:pt>
                <c:pt idx="10243">
                  <c:v>2900</c:v>
                </c:pt>
                <c:pt idx="10244">
                  <c:v>2900</c:v>
                </c:pt>
                <c:pt idx="10245">
                  <c:v>2830</c:v>
                </c:pt>
                <c:pt idx="10246">
                  <c:v>2850</c:v>
                </c:pt>
                <c:pt idx="10247">
                  <c:v>2830</c:v>
                </c:pt>
                <c:pt idx="10248">
                  <c:v>2915</c:v>
                </c:pt>
                <c:pt idx="10249">
                  <c:v>2940</c:v>
                </c:pt>
                <c:pt idx="10250">
                  <c:v>2850</c:v>
                </c:pt>
                <c:pt idx="10251">
                  <c:v>2850</c:v>
                </c:pt>
                <c:pt idx="10252">
                  <c:v>2687.16</c:v>
                </c:pt>
                <c:pt idx="10253">
                  <c:v>2843.4</c:v>
                </c:pt>
                <c:pt idx="10254">
                  <c:v>2940</c:v>
                </c:pt>
                <c:pt idx="10255">
                  <c:v>2915</c:v>
                </c:pt>
                <c:pt idx="10256">
                  <c:v>2915</c:v>
                </c:pt>
                <c:pt idx="10257">
                  <c:v>2915</c:v>
                </c:pt>
                <c:pt idx="10258">
                  <c:v>2980</c:v>
                </c:pt>
                <c:pt idx="10259">
                  <c:v>2980</c:v>
                </c:pt>
                <c:pt idx="10260">
                  <c:v>2915</c:v>
                </c:pt>
                <c:pt idx="10261">
                  <c:v>2843.4</c:v>
                </c:pt>
                <c:pt idx="10262">
                  <c:v>2830</c:v>
                </c:pt>
                <c:pt idx="10263">
                  <c:v>2925</c:v>
                </c:pt>
                <c:pt idx="10264">
                  <c:v>2925</c:v>
                </c:pt>
                <c:pt idx="10265">
                  <c:v>2843.4</c:v>
                </c:pt>
                <c:pt idx="10266">
                  <c:v>2875.52</c:v>
                </c:pt>
                <c:pt idx="10267">
                  <c:v>2740</c:v>
                </c:pt>
                <c:pt idx="10268">
                  <c:v>2850</c:v>
                </c:pt>
                <c:pt idx="10269">
                  <c:v>2850</c:v>
                </c:pt>
                <c:pt idx="10270">
                  <c:v>2725</c:v>
                </c:pt>
                <c:pt idx="10271">
                  <c:v>2900</c:v>
                </c:pt>
                <c:pt idx="10272">
                  <c:v>2910</c:v>
                </c:pt>
                <c:pt idx="10273">
                  <c:v>2687.16</c:v>
                </c:pt>
                <c:pt idx="10274">
                  <c:v>2935</c:v>
                </c:pt>
                <c:pt idx="10275">
                  <c:v>2930</c:v>
                </c:pt>
                <c:pt idx="10276">
                  <c:v>2930</c:v>
                </c:pt>
                <c:pt idx="10277">
                  <c:v>2915</c:v>
                </c:pt>
                <c:pt idx="10278">
                  <c:v>2915</c:v>
                </c:pt>
                <c:pt idx="10279">
                  <c:v>2915</c:v>
                </c:pt>
                <c:pt idx="10280">
                  <c:v>2930</c:v>
                </c:pt>
                <c:pt idx="10281">
                  <c:v>2730</c:v>
                </c:pt>
                <c:pt idx="10282">
                  <c:v>2935</c:v>
                </c:pt>
                <c:pt idx="10283">
                  <c:v>2850</c:v>
                </c:pt>
                <c:pt idx="10284">
                  <c:v>2850</c:v>
                </c:pt>
                <c:pt idx="10285">
                  <c:v>2935</c:v>
                </c:pt>
                <c:pt idx="10286">
                  <c:v>2915</c:v>
                </c:pt>
                <c:pt idx="10287">
                  <c:v>2915</c:v>
                </c:pt>
                <c:pt idx="10288">
                  <c:v>2730</c:v>
                </c:pt>
                <c:pt idx="10289">
                  <c:v>2930</c:v>
                </c:pt>
                <c:pt idx="10290">
                  <c:v>2730</c:v>
                </c:pt>
                <c:pt idx="10291">
                  <c:v>2730</c:v>
                </c:pt>
                <c:pt idx="10292">
                  <c:v>2830</c:v>
                </c:pt>
                <c:pt idx="10293">
                  <c:v>2830</c:v>
                </c:pt>
                <c:pt idx="10294">
                  <c:v>2935</c:v>
                </c:pt>
                <c:pt idx="10295">
                  <c:v>2915</c:v>
                </c:pt>
                <c:pt idx="10296">
                  <c:v>2915</c:v>
                </c:pt>
                <c:pt idx="10297">
                  <c:v>2915</c:v>
                </c:pt>
                <c:pt idx="10298">
                  <c:v>2730</c:v>
                </c:pt>
                <c:pt idx="10299">
                  <c:v>2915</c:v>
                </c:pt>
                <c:pt idx="10300">
                  <c:v>2915</c:v>
                </c:pt>
                <c:pt idx="10301">
                  <c:v>2915</c:v>
                </c:pt>
                <c:pt idx="10302">
                  <c:v>2850</c:v>
                </c:pt>
                <c:pt idx="10303">
                  <c:v>2850</c:v>
                </c:pt>
                <c:pt idx="10304">
                  <c:v>2730</c:v>
                </c:pt>
                <c:pt idx="10305">
                  <c:v>2935</c:v>
                </c:pt>
                <c:pt idx="10306">
                  <c:v>2730</c:v>
                </c:pt>
                <c:pt idx="10307">
                  <c:v>2915</c:v>
                </c:pt>
                <c:pt idx="10308">
                  <c:v>2915</c:v>
                </c:pt>
                <c:pt idx="10309">
                  <c:v>2915</c:v>
                </c:pt>
                <c:pt idx="10310">
                  <c:v>2850</c:v>
                </c:pt>
                <c:pt idx="10311">
                  <c:v>2935</c:v>
                </c:pt>
                <c:pt idx="10312">
                  <c:v>2935</c:v>
                </c:pt>
                <c:pt idx="10313">
                  <c:v>2935</c:v>
                </c:pt>
                <c:pt idx="10314">
                  <c:v>2822.6800000000003</c:v>
                </c:pt>
                <c:pt idx="10315">
                  <c:v>2850</c:v>
                </c:pt>
                <c:pt idx="10316">
                  <c:v>2900</c:v>
                </c:pt>
                <c:pt idx="10317">
                  <c:v>2925</c:v>
                </c:pt>
                <c:pt idx="10318">
                  <c:v>2822.652</c:v>
                </c:pt>
                <c:pt idx="10319">
                  <c:v>2980</c:v>
                </c:pt>
                <c:pt idx="10320">
                  <c:v>2980</c:v>
                </c:pt>
                <c:pt idx="10321">
                  <c:v>2910</c:v>
                </c:pt>
                <c:pt idx="10322">
                  <c:v>2910</c:v>
                </c:pt>
                <c:pt idx="10323">
                  <c:v>2910</c:v>
                </c:pt>
                <c:pt idx="10324">
                  <c:v>2920</c:v>
                </c:pt>
                <c:pt idx="10325">
                  <c:v>2920</c:v>
                </c:pt>
                <c:pt idx="10326">
                  <c:v>3220</c:v>
                </c:pt>
                <c:pt idx="10327">
                  <c:v>2910</c:v>
                </c:pt>
                <c:pt idx="10328">
                  <c:v>2910</c:v>
                </c:pt>
                <c:pt idx="10329">
                  <c:v>2822.652</c:v>
                </c:pt>
                <c:pt idx="10330">
                  <c:v>2980</c:v>
                </c:pt>
                <c:pt idx="10331">
                  <c:v>2980</c:v>
                </c:pt>
                <c:pt idx="10332">
                  <c:v>2837.22</c:v>
                </c:pt>
                <c:pt idx="10333">
                  <c:v>2687.16</c:v>
                </c:pt>
                <c:pt idx="10334">
                  <c:v>2850</c:v>
                </c:pt>
                <c:pt idx="10335">
                  <c:v>3170</c:v>
                </c:pt>
                <c:pt idx="10336">
                  <c:v>2850</c:v>
                </c:pt>
                <c:pt idx="10337">
                  <c:v>2935</c:v>
                </c:pt>
                <c:pt idx="10338">
                  <c:v>2915</c:v>
                </c:pt>
                <c:pt idx="10339">
                  <c:v>2837.22</c:v>
                </c:pt>
                <c:pt idx="10340">
                  <c:v>2725</c:v>
                </c:pt>
                <c:pt idx="10341">
                  <c:v>2940</c:v>
                </c:pt>
                <c:pt idx="10342">
                  <c:v>2940</c:v>
                </c:pt>
                <c:pt idx="10343">
                  <c:v>2900</c:v>
                </c:pt>
                <c:pt idx="10344">
                  <c:v>2822.3028571428567</c:v>
                </c:pt>
                <c:pt idx="10345">
                  <c:v>2850</c:v>
                </c:pt>
                <c:pt idx="10346">
                  <c:v>2850</c:v>
                </c:pt>
                <c:pt idx="10347">
                  <c:v>3170</c:v>
                </c:pt>
                <c:pt idx="10348">
                  <c:v>2915</c:v>
                </c:pt>
                <c:pt idx="10349">
                  <c:v>2830</c:v>
                </c:pt>
                <c:pt idx="10350">
                  <c:v>2830</c:v>
                </c:pt>
                <c:pt idx="10351">
                  <c:v>2830</c:v>
                </c:pt>
                <c:pt idx="10352">
                  <c:v>2900</c:v>
                </c:pt>
                <c:pt idx="10353">
                  <c:v>2900</c:v>
                </c:pt>
                <c:pt idx="10354">
                  <c:v>2915</c:v>
                </c:pt>
                <c:pt idx="10355">
                  <c:v>2740</c:v>
                </c:pt>
                <c:pt idx="10356">
                  <c:v>2985.7333333333395</c:v>
                </c:pt>
                <c:pt idx="10357">
                  <c:v>2945</c:v>
                </c:pt>
                <c:pt idx="10358">
                  <c:v>2935</c:v>
                </c:pt>
                <c:pt idx="10359">
                  <c:v>2930</c:v>
                </c:pt>
                <c:pt idx="10360">
                  <c:v>2920</c:v>
                </c:pt>
                <c:pt idx="10361">
                  <c:v>2920</c:v>
                </c:pt>
                <c:pt idx="10362">
                  <c:v>2920</c:v>
                </c:pt>
                <c:pt idx="10363">
                  <c:v>2920</c:v>
                </c:pt>
                <c:pt idx="10364">
                  <c:v>2930</c:v>
                </c:pt>
                <c:pt idx="10365">
                  <c:v>2740</c:v>
                </c:pt>
                <c:pt idx="10366">
                  <c:v>2920</c:v>
                </c:pt>
                <c:pt idx="10367">
                  <c:v>2920</c:v>
                </c:pt>
                <c:pt idx="10368">
                  <c:v>2930</c:v>
                </c:pt>
                <c:pt idx="10369">
                  <c:v>2920</c:v>
                </c:pt>
                <c:pt idx="10370">
                  <c:v>2920</c:v>
                </c:pt>
                <c:pt idx="10371">
                  <c:v>2920</c:v>
                </c:pt>
                <c:pt idx="10372">
                  <c:v>2920</c:v>
                </c:pt>
                <c:pt idx="10373">
                  <c:v>2920</c:v>
                </c:pt>
                <c:pt idx="10374">
                  <c:v>2930</c:v>
                </c:pt>
                <c:pt idx="10375">
                  <c:v>2930</c:v>
                </c:pt>
                <c:pt idx="10376">
                  <c:v>2920</c:v>
                </c:pt>
                <c:pt idx="10377">
                  <c:v>2930</c:v>
                </c:pt>
                <c:pt idx="10378">
                  <c:v>2930</c:v>
                </c:pt>
                <c:pt idx="10379">
                  <c:v>2730</c:v>
                </c:pt>
                <c:pt idx="10380">
                  <c:v>2730</c:v>
                </c:pt>
                <c:pt idx="10381">
                  <c:v>2850</c:v>
                </c:pt>
                <c:pt idx="10382">
                  <c:v>2900</c:v>
                </c:pt>
                <c:pt idx="10383">
                  <c:v>2915</c:v>
                </c:pt>
                <c:pt idx="10384">
                  <c:v>2900</c:v>
                </c:pt>
                <c:pt idx="10385">
                  <c:v>2900</c:v>
                </c:pt>
                <c:pt idx="10386">
                  <c:v>2900</c:v>
                </c:pt>
                <c:pt idx="10387">
                  <c:v>2930</c:v>
                </c:pt>
                <c:pt idx="10388">
                  <c:v>2740</c:v>
                </c:pt>
                <c:pt idx="10389">
                  <c:v>2935</c:v>
                </c:pt>
                <c:pt idx="10390">
                  <c:v>2930</c:v>
                </c:pt>
                <c:pt idx="10391">
                  <c:v>2850</c:v>
                </c:pt>
                <c:pt idx="10392">
                  <c:v>2935</c:v>
                </c:pt>
                <c:pt idx="10393">
                  <c:v>2740</c:v>
                </c:pt>
                <c:pt idx="10394">
                  <c:v>2930</c:v>
                </c:pt>
                <c:pt idx="10395">
                  <c:v>2930</c:v>
                </c:pt>
                <c:pt idx="10396">
                  <c:v>2835</c:v>
                </c:pt>
                <c:pt idx="10397">
                  <c:v>2930</c:v>
                </c:pt>
                <c:pt idx="10398">
                  <c:v>2930</c:v>
                </c:pt>
                <c:pt idx="10399">
                  <c:v>2920</c:v>
                </c:pt>
                <c:pt idx="10400">
                  <c:v>2920</c:v>
                </c:pt>
                <c:pt idx="10401">
                  <c:v>2915</c:v>
                </c:pt>
                <c:pt idx="10402">
                  <c:v>2920</c:v>
                </c:pt>
                <c:pt idx="10403">
                  <c:v>2920</c:v>
                </c:pt>
                <c:pt idx="10404">
                  <c:v>2850</c:v>
                </c:pt>
                <c:pt idx="10405">
                  <c:v>2850</c:v>
                </c:pt>
                <c:pt idx="10406">
                  <c:v>2920</c:v>
                </c:pt>
                <c:pt idx="10407">
                  <c:v>2850</c:v>
                </c:pt>
                <c:pt idx="10408">
                  <c:v>2920</c:v>
                </c:pt>
                <c:pt idx="10409">
                  <c:v>2900</c:v>
                </c:pt>
                <c:pt idx="10410">
                  <c:v>2850</c:v>
                </c:pt>
                <c:pt idx="10411">
                  <c:v>2850</c:v>
                </c:pt>
                <c:pt idx="10412">
                  <c:v>2920</c:v>
                </c:pt>
                <c:pt idx="10413">
                  <c:v>2850</c:v>
                </c:pt>
                <c:pt idx="10414">
                  <c:v>2920</c:v>
                </c:pt>
                <c:pt idx="10415">
                  <c:v>2920</c:v>
                </c:pt>
                <c:pt idx="10416">
                  <c:v>2920</c:v>
                </c:pt>
                <c:pt idx="10417">
                  <c:v>2920</c:v>
                </c:pt>
                <c:pt idx="10418">
                  <c:v>2920</c:v>
                </c:pt>
                <c:pt idx="10419">
                  <c:v>2720</c:v>
                </c:pt>
                <c:pt idx="10420">
                  <c:v>2720</c:v>
                </c:pt>
                <c:pt idx="10421">
                  <c:v>2852.4900000000002</c:v>
                </c:pt>
                <c:pt idx="10422">
                  <c:v>2920</c:v>
                </c:pt>
                <c:pt idx="10423">
                  <c:v>2852.4900000000002</c:v>
                </c:pt>
                <c:pt idx="10424">
                  <c:v>3070</c:v>
                </c:pt>
                <c:pt idx="10425">
                  <c:v>2940</c:v>
                </c:pt>
                <c:pt idx="10426">
                  <c:v>2850</c:v>
                </c:pt>
                <c:pt idx="10427">
                  <c:v>2940</c:v>
                </c:pt>
                <c:pt idx="10428">
                  <c:v>2822.2999999999997</c:v>
                </c:pt>
                <c:pt idx="10429">
                  <c:v>2822.2999999999997</c:v>
                </c:pt>
                <c:pt idx="10430">
                  <c:v>3070</c:v>
                </c:pt>
                <c:pt idx="10431">
                  <c:v>2821.7599999999998</c:v>
                </c:pt>
                <c:pt idx="10432">
                  <c:v>3070</c:v>
                </c:pt>
                <c:pt idx="10433">
                  <c:v>2910</c:v>
                </c:pt>
                <c:pt idx="10434">
                  <c:v>2852.4900000000002</c:v>
                </c:pt>
                <c:pt idx="10435">
                  <c:v>2852.4900000000002</c:v>
                </c:pt>
                <c:pt idx="10436">
                  <c:v>2822.2999999999997</c:v>
                </c:pt>
                <c:pt idx="10437">
                  <c:v>2850</c:v>
                </c:pt>
                <c:pt idx="10438">
                  <c:v>2852.4900000000002</c:v>
                </c:pt>
                <c:pt idx="10439">
                  <c:v>3070</c:v>
                </c:pt>
                <c:pt idx="10440">
                  <c:v>2852.4900000000002</c:v>
                </c:pt>
                <c:pt idx="10441">
                  <c:v>2852.4900000000002</c:v>
                </c:pt>
                <c:pt idx="10442">
                  <c:v>2852.4900000000002</c:v>
                </c:pt>
                <c:pt idx="10443">
                  <c:v>2852.4900000000002</c:v>
                </c:pt>
                <c:pt idx="10444">
                  <c:v>2910</c:v>
                </c:pt>
                <c:pt idx="10445">
                  <c:v>2852.4900000000002</c:v>
                </c:pt>
                <c:pt idx="10446">
                  <c:v>2852.4900000000002</c:v>
                </c:pt>
                <c:pt idx="10447">
                  <c:v>2920</c:v>
                </c:pt>
                <c:pt idx="10448">
                  <c:v>2910</c:v>
                </c:pt>
                <c:pt idx="10449">
                  <c:v>2910</c:v>
                </c:pt>
                <c:pt idx="10450">
                  <c:v>2852.4900000000002</c:v>
                </c:pt>
              </c:numCache>
            </c:numRef>
          </c:val>
          <c:smooth val="0"/>
          <c:extLst xmlns:c16r2="http://schemas.microsoft.com/office/drawing/2015/06/chart">
            <c:ext xmlns:c16="http://schemas.microsoft.com/office/drawing/2014/chart" uri="{C3380CC4-5D6E-409C-BE32-E72D297353CC}">
              <c16:uniqueId val="{00000000-A97C-4B4B-90AB-B5CD08A6E1D6}"/>
            </c:ext>
          </c:extLst>
        </c:ser>
        <c:ser>
          <c:idx val="2"/>
          <c:order val="1"/>
          <c:tx>
            <c:strRef>
              <c:f>'Cocoa Beans'!$BI$7</c:f>
              <c:strCache>
                <c:ptCount val="1"/>
                <c:pt idx="0">
                  <c:v>P_hi</c:v>
                </c:pt>
              </c:strCache>
            </c:strRef>
          </c:tx>
          <c:spPr>
            <a:ln w="28575" cap="rnd">
              <a:solidFill>
                <a:srgbClr val="C00000"/>
              </a:solidFill>
              <a:round/>
            </a:ln>
            <a:effectLst/>
          </c:spPr>
          <c:marker>
            <c:symbol val="none"/>
          </c:marker>
          <c:cat>
            <c:numRef>
              <c:f>'Cocoa Beans'!$BF$8:$BF$10458</c:f>
              <c:numCache>
                <c:formatCode>0</c:formatCode>
                <c:ptCount val="10451"/>
                <c:pt idx="0">
                  <c:v>201001</c:v>
                </c:pt>
                <c:pt idx="1">
                  <c:v>201001</c:v>
                </c:pt>
                <c:pt idx="2">
                  <c:v>201001</c:v>
                </c:pt>
                <c:pt idx="3">
                  <c:v>201001</c:v>
                </c:pt>
                <c:pt idx="4">
                  <c:v>201001</c:v>
                </c:pt>
                <c:pt idx="5">
                  <c:v>201001</c:v>
                </c:pt>
                <c:pt idx="6">
                  <c:v>201001</c:v>
                </c:pt>
                <c:pt idx="7">
                  <c:v>201001</c:v>
                </c:pt>
                <c:pt idx="8">
                  <c:v>201001</c:v>
                </c:pt>
                <c:pt idx="9">
                  <c:v>201001</c:v>
                </c:pt>
                <c:pt idx="10">
                  <c:v>201001</c:v>
                </c:pt>
                <c:pt idx="11">
                  <c:v>201001</c:v>
                </c:pt>
                <c:pt idx="12">
                  <c:v>201001</c:v>
                </c:pt>
                <c:pt idx="13">
                  <c:v>201001</c:v>
                </c:pt>
                <c:pt idx="14">
                  <c:v>201001</c:v>
                </c:pt>
                <c:pt idx="15">
                  <c:v>201001</c:v>
                </c:pt>
                <c:pt idx="16">
                  <c:v>201001</c:v>
                </c:pt>
                <c:pt idx="17">
                  <c:v>201001</c:v>
                </c:pt>
                <c:pt idx="18">
                  <c:v>201001</c:v>
                </c:pt>
                <c:pt idx="19">
                  <c:v>201001</c:v>
                </c:pt>
                <c:pt idx="20">
                  <c:v>201001</c:v>
                </c:pt>
                <c:pt idx="21">
                  <c:v>201001</c:v>
                </c:pt>
                <c:pt idx="22">
                  <c:v>201001</c:v>
                </c:pt>
                <c:pt idx="23">
                  <c:v>201001</c:v>
                </c:pt>
                <c:pt idx="24">
                  <c:v>201001</c:v>
                </c:pt>
                <c:pt idx="25">
                  <c:v>201001</c:v>
                </c:pt>
                <c:pt idx="26">
                  <c:v>201001</c:v>
                </c:pt>
                <c:pt idx="27">
                  <c:v>201001</c:v>
                </c:pt>
                <c:pt idx="28">
                  <c:v>201001</c:v>
                </c:pt>
                <c:pt idx="29">
                  <c:v>201001</c:v>
                </c:pt>
                <c:pt idx="30">
                  <c:v>201001</c:v>
                </c:pt>
                <c:pt idx="31">
                  <c:v>201001</c:v>
                </c:pt>
                <c:pt idx="32">
                  <c:v>201001</c:v>
                </c:pt>
                <c:pt idx="33">
                  <c:v>201001</c:v>
                </c:pt>
                <c:pt idx="34">
                  <c:v>201001</c:v>
                </c:pt>
                <c:pt idx="35">
                  <c:v>201001</c:v>
                </c:pt>
                <c:pt idx="36">
                  <c:v>201001</c:v>
                </c:pt>
                <c:pt idx="37">
                  <c:v>201001</c:v>
                </c:pt>
                <c:pt idx="38">
                  <c:v>201001</c:v>
                </c:pt>
                <c:pt idx="39">
                  <c:v>201001</c:v>
                </c:pt>
                <c:pt idx="40">
                  <c:v>201001</c:v>
                </c:pt>
                <c:pt idx="41">
                  <c:v>201001</c:v>
                </c:pt>
                <c:pt idx="42">
                  <c:v>201001</c:v>
                </c:pt>
                <c:pt idx="43">
                  <c:v>201001</c:v>
                </c:pt>
                <c:pt idx="44">
                  <c:v>201001</c:v>
                </c:pt>
                <c:pt idx="45">
                  <c:v>201001</c:v>
                </c:pt>
                <c:pt idx="46">
                  <c:v>201001</c:v>
                </c:pt>
                <c:pt idx="47">
                  <c:v>201001</c:v>
                </c:pt>
                <c:pt idx="48">
                  <c:v>201001</c:v>
                </c:pt>
                <c:pt idx="49">
                  <c:v>201001</c:v>
                </c:pt>
                <c:pt idx="50">
                  <c:v>201001</c:v>
                </c:pt>
                <c:pt idx="51">
                  <c:v>201001</c:v>
                </c:pt>
                <c:pt idx="52">
                  <c:v>201001</c:v>
                </c:pt>
                <c:pt idx="53">
                  <c:v>201001</c:v>
                </c:pt>
                <c:pt idx="54">
                  <c:v>201001</c:v>
                </c:pt>
                <c:pt idx="55">
                  <c:v>201001</c:v>
                </c:pt>
                <c:pt idx="56">
                  <c:v>201001</c:v>
                </c:pt>
                <c:pt idx="57">
                  <c:v>201001</c:v>
                </c:pt>
                <c:pt idx="58">
                  <c:v>201001</c:v>
                </c:pt>
                <c:pt idx="59">
                  <c:v>201001</c:v>
                </c:pt>
                <c:pt idx="60">
                  <c:v>201001</c:v>
                </c:pt>
                <c:pt idx="61">
                  <c:v>201001</c:v>
                </c:pt>
                <c:pt idx="62">
                  <c:v>201001</c:v>
                </c:pt>
                <c:pt idx="63">
                  <c:v>201001</c:v>
                </c:pt>
                <c:pt idx="64">
                  <c:v>201001</c:v>
                </c:pt>
                <c:pt idx="65">
                  <c:v>201001</c:v>
                </c:pt>
                <c:pt idx="66">
                  <c:v>201001</c:v>
                </c:pt>
                <c:pt idx="67">
                  <c:v>201001</c:v>
                </c:pt>
                <c:pt idx="68">
                  <c:v>201001</c:v>
                </c:pt>
                <c:pt idx="69">
                  <c:v>201001</c:v>
                </c:pt>
                <c:pt idx="70">
                  <c:v>201001</c:v>
                </c:pt>
                <c:pt idx="71">
                  <c:v>201001</c:v>
                </c:pt>
                <c:pt idx="72">
                  <c:v>201001</c:v>
                </c:pt>
                <c:pt idx="73">
                  <c:v>201001</c:v>
                </c:pt>
                <c:pt idx="74">
                  <c:v>201001</c:v>
                </c:pt>
                <c:pt idx="75">
                  <c:v>201001</c:v>
                </c:pt>
                <c:pt idx="76">
                  <c:v>201001</c:v>
                </c:pt>
                <c:pt idx="77">
                  <c:v>201001</c:v>
                </c:pt>
                <c:pt idx="78">
                  <c:v>201001</c:v>
                </c:pt>
                <c:pt idx="79">
                  <c:v>201001</c:v>
                </c:pt>
                <c:pt idx="80">
                  <c:v>201001</c:v>
                </c:pt>
                <c:pt idx="81">
                  <c:v>201001</c:v>
                </c:pt>
                <c:pt idx="82">
                  <c:v>201001</c:v>
                </c:pt>
                <c:pt idx="83">
                  <c:v>201001</c:v>
                </c:pt>
                <c:pt idx="84">
                  <c:v>201001</c:v>
                </c:pt>
                <c:pt idx="85">
                  <c:v>201001</c:v>
                </c:pt>
                <c:pt idx="86">
                  <c:v>201001</c:v>
                </c:pt>
                <c:pt idx="87">
                  <c:v>201001</c:v>
                </c:pt>
                <c:pt idx="88">
                  <c:v>201001</c:v>
                </c:pt>
                <c:pt idx="89">
                  <c:v>201001</c:v>
                </c:pt>
                <c:pt idx="90">
                  <c:v>201001</c:v>
                </c:pt>
                <c:pt idx="91">
                  <c:v>201001</c:v>
                </c:pt>
                <c:pt idx="92">
                  <c:v>201001</c:v>
                </c:pt>
                <c:pt idx="93">
                  <c:v>201001</c:v>
                </c:pt>
                <c:pt idx="94">
                  <c:v>201001</c:v>
                </c:pt>
                <c:pt idx="95">
                  <c:v>201001</c:v>
                </c:pt>
                <c:pt idx="96">
                  <c:v>201001</c:v>
                </c:pt>
                <c:pt idx="97">
                  <c:v>201001</c:v>
                </c:pt>
                <c:pt idx="98">
                  <c:v>201001</c:v>
                </c:pt>
                <c:pt idx="99">
                  <c:v>201001</c:v>
                </c:pt>
                <c:pt idx="100">
                  <c:v>201001</c:v>
                </c:pt>
                <c:pt idx="101">
                  <c:v>201001</c:v>
                </c:pt>
                <c:pt idx="102">
                  <c:v>201001</c:v>
                </c:pt>
                <c:pt idx="103">
                  <c:v>201001</c:v>
                </c:pt>
                <c:pt idx="104">
                  <c:v>201001</c:v>
                </c:pt>
                <c:pt idx="105">
                  <c:v>201001</c:v>
                </c:pt>
                <c:pt idx="106">
                  <c:v>201001</c:v>
                </c:pt>
                <c:pt idx="107">
                  <c:v>201001</c:v>
                </c:pt>
                <c:pt idx="108">
                  <c:v>201001</c:v>
                </c:pt>
                <c:pt idx="109">
                  <c:v>201001</c:v>
                </c:pt>
                <c:pt idx="110">
                  <c:v>201001</c:v>
                </c:pt>
                <c:pt idx="111">
                  <c:v>201001</c:v>
                </c:pt>
                <c:pt idx="112">
                  <c:v>201001</c:v>
                </c:pt>
                <c:pt idx="113">
                  <c:v>201001</c:v>
                </c:pt>
                <c:pt idx="114">
                  <c:v>201001</c:v>
                </c:pt>
                <c:pt idx="115">
                  <c:v>201001</c:v>
                </c:pt>
                <c:pt idx="116">
                  <c:v>201001</c:v>
                </c:pt>
                <c:pt idx="117">
                  <c:v>201001</c:v>
                </c:pt>
                <c:pt idx="118">
                  <c:v>201001</c:v>
                </c:pt>
                <c:pt idx="119">
                  <c:v>201001</c:v>
                </c:pt>
                <c:pt idx="120">
                  <c:v>201001</c:v>
                </c:pt>
                <c:pt idx="121">
                  <c:v>201001</c:v>
                </c:pt>
                <c:pt idx="122">
                  <c:v>201001</c:v>
                </c:pt>
                <c:pt idx="123">
                  <c:v>201001</c:v>
                </c:pt>
                <c:pt idx="124">
                  <c:v>201001</c:v>
                </c:pt>
                <c:pt idx="125">
                  <c:v>201001</c:v>
                </c:pt>
                <c:pt idx="126">
                  <c:v>201001</c:v>
                </c:pt>
                <c:pt idx="127">
                  <c:v>201001</c:v>
                </c:pt>
                <c:pt idx="128">
                  <c:v>201001</c:v>
                </c:pt>
                <c:pt idx="129">
                  <c:v>201001</c:v>
                </c:pt>
                <c:pt idx="130">
                  <c:v>201001</c:v>
                </c:pt>
                <c:pt idx="131">
                  <c:v>201001</c:v>
                </c:pt>
                <c:pt idx="132">
                  <c:v>201001</c:v>
                </c:pt>
                <c:pt idx="133">
                  <c:v>201001</c:v>
                </c:pt>
                <c:pt idx="134">
                  <c:v>201001</c:v>
                </c:pt>
                <c:pt idx="135">
                  <c:v>201001</c:v>
                </c:pt>
                <c:pt idx="136">
                  <c:v>201001</c:v>
                </c:pt>
                <c:pt idx="137">
                  <c:v>201001</c:v>
                </c:pt>
                <c:pt idx="138">
                  <c:v>201001</c:v>
                </c:pt>
                <c:pt idx="139">
                  <c:v>201001</c:v>
                </c:pt>
                <c:pt idx="140">
                  <c:v>201001</c:v>
                </c:pt>
                <c:pt idx="141">
                  <c:v>201001</c:v>
                </c:pt>
                <c:pt idx="142">
                  <c:v>201001</c:v>
                </c:pt>
                <c:pt idx="143">
                  <c:v>201001</c:v>
                </c:pt>
                <c:pt idx="144">
                  <c:v>201001</c:v>
                </c:pt>
                <c:pt idx="145">
                  <c:v>201001</c:v>
                </c:pt>
                <c:pt idx="146">
                  <c:v>201001</c:v>
                </c:pt>
                <c:pt idx="147">
                  <c:v>201001</c:v>
                </c:pt>
                <c:pt idx="148">
                  <c:v>201001</c:v>
                </c:pt>
                <c:pt idx="149">
                  <c:v>201001</c:v>
                </c:pt>
                <c:pt idx="150">
                  <c:v>201001</c:v>
                </c:pt>
                <c:pt idx="151">
                  <c:v>201001</c:v>
                </c:pt>
                <c:pt idx="152">
                  <c:v>201001</c:v>
                </c:pt>
                <c:pt idx="153">
                  <c:v>201001</c:v>
                </c:pt>
                <c:pt idx="154">
                  <c:v>201001</c:v>
                </c:pt>
                <c:pt idx="155">
                  <c:v>201001</c:v>
                </c:pt>
                <c:pt idx="156">
                  <c:v>201001</c:v>
                </c:pt>
                <c:pt idx="157">
                  <c:v>201001</c:v>
                </c:pt>
                <c:pt idx="158">
                  <c:v>201001</c:v>
                </c:pt>
                <c:pt idx="159">
                  <c:v>201001</c:v>
                </c:pt>
                <c:pt idx="160">
                  <c:v>201001</c:v>
                </c:pt>
                <c:pt idx="161">
                  <c:v>201001</c:v>
                </c:pt>
                <c:pt idx="162">
                  <c:v>201001</c:v>
                </c:pt>
                <c:pt idx="163">
                  <c:v>201001</c:v>
                </c:pt>
                <c:pt idx="164">
                  <c:v>201001</c:v>
                </c:pt>
                <c:pt idx="165">
                  <c:v>201001</c:v>
                </c:pt>
                <c:pt idx="166">
                  <c:v>201001</c:v>
                </c:pt>
                <c:pt idx="167">
                  <c:v>201001</c:v>
                </c:pt>
                <c:pt idx="168">
                  <c:v>201001</c:v>
                </c:pt>
                <c:pt idx="169">
                  <c:v>201001</c:v>
                </c:pt>
                <c:pt idx="170">
                  <c:v>201001</c:v>
                </c:pt>
                <c:pt idx="171">
                  <c:v>201001</c:v>
                </c:pt>
                <c:pt idx="172">
                  <c:v>201001</c:v>
                </c:pt>
                <c:pt idx="173">
                  <c:v>201001</c:v>
                </c:pt>
                <c:pt idx="174">
                  <c:v>201001</c:v>
                </c:pt>
                <c:pt idx="175">
                  <c:v>201001</c:v>
                </c:pt>
                <c:pt idx="176">
                  <c:v>201001</c:v>
                </c:pt>
                <c:pt idx="177">
                  <c:v>201001</c:v>
                </c:pt>
                <c:pt idx="178">
                  <c:v>201001</c:v>
                </c:pt>
                <c:pt idx="179">
                  <c:v>201001</c:v>
                </c:pt>
                <c:pt idx="180">
                  <c:v>201001</c:v>
                </c:pt>
                <c:pt idx="181">
                  <c:v>201001</c:v>
                </c:pt>
                <c:pt idx="182">
                  <c:v>201001</c:v>
                </c:pt>
                <c:pt idx="183">
                  <c:v>201001</c:v>
                </c:pt>
                <c:pt idx="184">
                  <c:v>201001</c:v>
                </c:pt>
                <c:pt idx="185">
                  <c:v>201001</c:v>
                </c:pt>
                <c:pt idx="186">
                  <c:v>201001</c:v>
                </c:pt>
                <c:pt idx="187">
                  <c:v>201001</c:v>
                </c:pt>
                <c:pt idx="188">
                  <c:v>201001</c:v>
                </c:pt>
                <c:pt idx="189">
                  <c:v>201001</c:v>
                </c:pt>
                <c:pt idx="190">
                  <c:v>201001</c:v>
                </c:pt>
                <c:pt idx="191">
                  <c:v>201001</c:v>
                </c:pt>
                <c:pt idx="192">
                  <c:v>201001</c:v>
                </c:pt>
                <c:pt idx="193">
                  <c:v>201001</c:v>
                </c:pt>
                <c:pt idx="194">
                  <c:v>201001</c:v>
                </c:pt>
                <c:pt idx="195">
                  <c:v>201001</c:v>
                </c:pt>
                <c:pt idx="196">
                  <c:v>201001</c:v>
                </c:pt>
                <c:pt idx="197">
                  <c:v>201001</c:v>
                </c:pt>
                <c:pt idx="198">
                  <c:v>201001</c:v>
                </c:pt>
                <c:pt idx="199">
                  <c:v>201001</c:v>
                </c:pt>
                <c:pt idx="200">
                  <c:v>201001</c:v>
                </c:pt>
                <c:pt idx="201">
                  <c:v>201001</c:v>
                </c:pt>
                <c:pt idx="202">
                  <c:v>201001</c:v>
                </c:pt>
                <c:pt idx="203">
                  <c:v>201001</c:v>
                </c:pt>
                <c:pt idx="204">
                  <c:v>201001</c:v>
                </c:pt>
                <c:pt idx="205">
                  <c:v>201001</c:v>
                </c:pt>
                <c:pt idx="206">
                  <c:v>201001</c:v>
                </c:pt>
                <c:pt idx="207">
                  <c:v>201001</c:v>
                </c:pt>
                <c:pt idx="208">
                  <c:v>201001</c:v>
                </c:pt>
                <c:pt idx="209">
                  <c:v>201001</c:v>
                </c:pt>
                <c:pt idx="210">
                  <c:v>201001</c:v>
                </c:pt>
                <c:pt idx="211">
                  <c:v>201001</c:v>
                </c:pt>
                <c:pt idx="212">
                  <c:v>201001</c:v>
                </c:pt>
                <c:pt idx="213">
                  <c:v>201001</c:v>
                </c:pt>
                <c:pt idx="214">
                  <c:v>201001</c:v>
                </c:pt>
                <c:pt idx="215">
                  <c:v>201001</c:v>
                </c:pt>
                <c:pt idx="216">
                  <c:v>201001</c:v>
                </c:pt>
                <c:pt idx="217">
                  <c:v>201001</c:v>
                </c:pt>
                <c:pt idx="218">
                  <c:v>201001</c:v>
                </c:pt>
                <c:pt idx="219">
                  <c:v>201001</c:v>
                </c:pt>
                <c:pt idx="220">
                  <c:v>201001</c:v>
                </c:pt>
                <c:pt idx="221">
                  <c:v>201001</c:v>
                </c:pt>
                <c:pt idx="222">
                  <c:v>201001</c:v>
                </c:pt>
                <c:pt idx="223">
                  <c:v>201001</c:v>
                </c:pt>
                <c:pt idx="224">
                  <c:v>201001</c:v>
                </c:pt>
                <c:pt idx="225">
                  <c:v>201001</c:v>
                </c:pt>
                <c:pt idx="226">
                  <c:v>201001</c:v>
                </c:pt>
                <c:pt idx="227">
                  <c:v>201001</c:v>
                </c:pt>
                <c:pt idx="228">
                  <c:v>201001</c:v>
                </c:pt>
                <c:pt idx="229">
                  <c:v>201001</c:v>
                </c:pt>
                <c:pt idx="230">
                  <c:v>201001</c:v>
                </c:pt>
                <c:pt idx="231">
                  <c:v>201001</c:v>
                </c:pt>
                <c:pt idx="232">
                  <c:v>201001</c:v>
                </c:pt>
                <c:pt idx="233">
                  <c:v>201001</c:v>
                </c:pt>
                <c:pt idx="234">
                  <c:v>201001</c:v>
                </c:pt>
                <c:pt idx="235">
                  <c:v>201001</c:v>
                </c:pt>
                <c:pt idx="236">
                  <c:v>201001</c:v>
                </c:pt>
                <c:pt idx="237">
                  <c:v>201001</c:v>
                </c:pt>
                <c:pt idx="238">
                  <c:v>201001</c:v>
                </c:pt>
                <c:pt idx="239">
                  <c:v>201001</c:v>
                </c:pt>
                <c:pt idx="240">
                  <c:v>201001</c:v>
                </c:pt>
                <c:pt idx="241">
                  <c:v>201001</c:v>
                </c:pt>
                <c:pt idx="242">
                  <c:v>201001</c:v>
                </c:pt>
                <c:pt idx="243">
                  <c:v>201001</c:v>
                </c:pt>
                <c:pt idx="244">
                  <c:v>201001</c:v>
                </c:pt>
                <c:pt idx="245">
                  <c:v>201001</c:v>
                </c:pt>
                <c:pt idx="246">
                  <c:v>201001</c:v>
                </c:pt>
                <c:pt idx="247">
                  <c:v>201001</c:v>
                </c:pt>
                <c:pt idx="248">
                  <c:v>201001</c:v>
                </c:pt>
                <c:pt idx="249">
                  <c:v>201001</c:v>
                </c:pt>
                <c:pt idx="250">
                  <c:v>201001</c:v>
                </c:pt>
                <c:pt idx="251">
                  <c:v>201001</c:v>
                </c:pt>
                <c:pt idx="252">
                  <c:v>201001</c:v>
                </c:pt>
                <c:pt idx="253">
                  <c:v>201001</c:v>
                </c:pt>
                <c:pt idx="254">
                  <c:v>201001</c:v>
                </c:pt>
                <c:pt idx="255">
                  <c:v>201001</c:v>
                </c:pt>
                <c:pt idx="256">
                  <c:v>201001</c:v>
                </c:pt>
                <c:pt idx="257">
                  <c:v>201001</c:v>
                </c:pt>
                <c:pt idx="258">
                  <c:v>201001</c:v>
                </c:pt>
                <c:pt idx="259">
                  <c:v>201001</c:v>
                </c:pt>
                <c:pt idx="260">
                  <c:v>201001</c:v>
                </c:pt>
                <c:pt idx="261">
                  <c:v>201001</c:v>
                </c:pt>
                <c:pt idx="262">
                  <c:v>201001</c:v>
                </c:pt>
                <c:pt idx="263">
                  <c:v>201001</c:v>
                </c:pt>
                <c:pt idx="264">
                  <c:v>201001</c:v>
                </c:pt>
                <c:pt idx="265">
                  <c:v>201001</c:v>
                </c:pt>
                <c:pt idx="266">
                  <c:v>201001</c:v>
                </c:pt>
                <c:pt idx="267">
                  <c:v>201001</c:v>
                </c:pt>
                <c:pt idx="268">
                  <c:v>201001</c:v>
                </c:pt>
                <c:pt idx="269">
                  <c:v>201001</c:v>
                </c:pt>
                <c:pt idx="270">
                  <c:v>201001</c:v>
                </c:pt>
                <c:pt idx="271">
                  <c:v>201001</c:v>
                </c:pt>
                <c:pt idx="272">
                  <c:v>201001</c:v>
                </c:pt>
                <c:pt idx="273">
                  <c:v>201001</c:v>
                </c:pt>
                <c:pt idx="274">
                  <c:v>201001</c:v>
                </c:pt>
                <c:pt idx="275">
                  <c:v>201001</c:v>
                </c:pt>
                <c:pt idx="276">
                  <c:v>201001</c:v>
                </c:pt>
                <c:pt idx="277">
                  <c:v>201002</c:v>
                </c:pt>
                <c:pt idx="278">
                  <c:v>201002</c:v>
                </c:pt>
                <c:pt idx="279">
                  <c:v>201002</c:v>
                </c:pt>
                <c:pt idx="280">
                  <c:v>201002</c:v>
                </c:pt>
                <c:pt idx="281">
                  <c:v>201002</c:v>
                </c:pt>
                <c:pt idx="282">
                  <c:v>201002</c:v>
                </c:pt>
                <c:pt idx="283">
                  <c:v>201002</c:v>
                </c:pt>
                <c:pt idx="284">
                  <c:v>201002</c:v>
                </c:pt>
                <c:pt idx="285">
                  <c:v>201002</c:v>
                </c:pt>
                <c:pt idx="286">
                  <c:v>201002</c:v>
                </c:pt>
                <c:pt idx="287">
                  <c:v>201002</c:v>
                </c:pt>
                <c:pt idx="288">
                  <c:v>201002</c:v>
                </c:pt>
                <c:pt idx="289">
                  <c:v>201002</c:v>
                </c:pt>
                <c:pt idx="290">
                  <c:v>201002</c:v>
                </c:pt>
                <c:pt idx="291">
                  <c:v>201002</c:v>
                </c:pt>
                <c:pt idx="292">
                  <c:v>201002</c:v>
                </c:pt>
                <c:pt idx="293">
                  <c:v>201002</c:v>
                </c:pt>
                <c:pt idx="294">
                  <c:v>201002</c:v>
                </c:pt>
                <c:pt idx="295">
                  <c:v>201002</c:v>
                </c:pt>
                <c:pt idx="296">
                  <c:v>201002</c:v>
                </c:pt>
                <c:pt idx="297">
                  <c:v>201002</c:v>
                </c:pt>
                <c:pt idx="298">
                  <c:v>201002</c:v>
                </c:pt>
                <c:pt idx="299">
                  <c:v>201002</c:v>
                </c:pt>
                <c:pt idx="300">
                  <c:v>201002</c:v>
                </c:pt>
                <c:pt idx="301">
                  <c:v>201002</c:v>
                </c:pt>
                <c:pt idx="302">
                  <c:v>201002</c:v>
                </c:pt>
                <c:pt idx="303">
                  <c:v>201002</c:v>
                </c:pt>
                <c:pt idx="304">
                  <c:v>201002</c:v>
                </c:pt>
                <c:pt idx="305">
                  <c:v>201002</c:v>
                </c:pt>
                <c:pt idx="306">
                  <c:v>201002</c:v>
                </c:pt>
                <c:pt idx="307">
                  <c:v>201002</c:v>
                </c:pt>
                <c:pt idx="308">
                  <c:v>201002</c:v>
                </c:pt>
                <c:pt idx="309">
                  <c:v>201002</c:v>
                </c:pt>
                <c:pt idx="310">
                  <c:v>201002</c:v>
                </c:pt>
                <c:pt idx="311">
                  <c:v>201002</c:v>
                </c:pt>
                <c:pt idx="312">
                  <c:v>201002</c:v>
                </c:pt>
                <c:pt idx="313">
                  <c:v>201002</c:v>
                </c:pt>
                <c:pt idx="314">
                  <c:v>201002</c:v>
                </c:pt>
                <c:pt idx="315">
                  <c:v>201002</c:v>
                </c:pt>
                <c:pt idx="316">
                  <c:v>201002</c:v>
                </c:pt>
                <c:pt idx="317">
                  <c:v>201002</c:v>
                </c:pt>
                <c:pt idx="318">
                  <c:v>201002</c:v>
                </c:pt>
                <c:pt idx="319">
                  <c:v>201002</c:v>
                </c:pt>
                <c:pt idx="320">
                  <c:v>201002</c:v>
                </c:pt>
                <c:pt idx="321">
                  <c:v>201002</c:v>
                </c:pt>
                <c:pt idx="322">
                  <c:v>201002</c:v>
                </c:pt>
                <c:pt idx="323">
                  <c:v>201002</c:v>
                </c:pt>
                <c:pt idx="324">
                  <c:v>201002</c:v>
                </c:pt>
                <c:pt idx="325">
                  <c:v>201002</c:v>
                </c:pt>
                <c:pt idx="326">
                  <c:v>201002</c:v>
                </c:pt>
                <c:pt idx="327">
                  <c:v>201002</c:v>
                </c:pt>
                <c:pt idx="328">
                  <c:v>201002</c:v>
                </c:pt>
                <c:pt idx="329">
                  <c:v>201002</c:v>
                </c:pt>
                <c:pt idx="330">
                  <c:v>201002</c:v>
                </c:pt>
                <c:pt idx="331">
                  <c:v>201002</c:v>
                </c:pt>
                <c:pt idx="332">
                  <c:v>201002</c:v>
                </c:pt>
                <c:pt idx="333">
                  <c:v>201002</c:v>
                </c:pt>
                <c:pt idx="334">
                  <c:v>201002</c:v>
                </c:pt>
                <c:pt idx="335">
                  <c:v>201002</c:v>
                </c:pt>
                <c:pt idx="336">
                  <c:v>201002</c:v>
                </c:pt>
                <c:pt idx="337">
                  <c:v>201002</c:v>
                </c:pt>
                <c:pt idx="338">
                  <c:v>201002</c:v>
                </c:pt>
                <c:pt idx="339">
                  <c:v>201002</c:v>
                </c:pt>
                <c:pt idx="340">
                  <c:v>201002</c:v>
                </c:pt>
                <c:pt idx="341">
                  <c:v>201002</c:v>
                </c:pt>
                <c:pt idx="342">
                  <c:v>201002</c:v>
                </c:pt>
                <c:pt idx="343">
                  <c:v>201002</c:v>
                </c:pt>
                <c:pt idx="344">
                  <c:v>201002</c:v>
                </c:pt>
                <c:pt idx="345">
                  <c:v>201002</c:v>
                </c:pt>
                <c:pt idx="346">
                  <c:v>201002</c:v>
                </c:pt>
                <c:pt idx="347">
                  <c:v>201002</c:v>
                </c:pt>
                <c:pt idx="348">
                  <c:v>201002</c:v>
                </c:pt>
                <c:pt idx="349">
                  <c:v>201002</c:v>
                </c:pt>
                <c:pt idx="350">
                  <c:v>201002</c:v>
                </c:pt>
                <c:pt idx="351">
                  <c:v>201002</c:v>
                </c:pt>
                <c:pt idx="352">
                  <c:v>201002</c:v>
                </c:pt>
                <c:pt idx="353">
                  <c:v>201002</c:v>
                </c:pt>
                <c:pt idx="354">
                  <c:v>201002</c:v>
                </c:pt>
                <c:pt idx="355">
                  <c:v>201002</c:v>
                </c:pt>
                <c:pt idx="356">
                  <c:v>201002</c:v>
                </c:pt>
                <c:pt idx="357">
                  <c:v>201002</c:v>
                </c:pt>
                <c:pt idx="358">
                  <c:v>201002</c:v>
                </c:pt>
                <c:pt idx="359">
                  <c:v>201002</c:v>
                </c:pt>
                <c:pt idx="360">
                  <c:v>201002</c:v>
                </c:pt>
                <c:pt idx="361">
                  <c:v>201002</c:v>
                </c:pt>
                <c:pt idx="362">
                  <c:v>201002</c:v>
                </c:pt>
                <c:pt idx="363">
                  <c:v>201002</c:v>
                </c:pt>
                <c:pt idx="364">
                  <c:v>201002</c:v>
                </c:pt>
                <c:pt idx="365">
                  <c:v>201002</c:v>
                </c:pt>
                <c:pt idx="366">
                  <c:v>201002</c:v>
                </c:pt>
                <c:pt idx="367">
                  <c:v>201002</c:v>
                </c:pt>
                <c:pt idx="368">
                  <c:v>201002</c:v>
                </c:pt>
                <c:pt idx="369">
                  <c:v>201002</c:v>
                </c:pt>
                <c:pt idx="370">
                  <c:v>201002</c:v>
                </c:pt>
                <c:pt idx="371">
                  <c:v>201002</c:v>
                </c:pt>
                <c:pt idx="372">
                  <c:v>201002</c:v>
                </c:pt>
                <c:pt idx="373">
                  <c:v>201002</c:v>
                </c:pt>
                <c:pt idx="374">
                  <c:v>201002</c:v>
                </c:pt>
                <c:pt idx="375">
                  <c:v>201002</c:v>
                </c:pt>
                <c:pt idx="376">
                  <c:v>201002</c:v>
                </c:pt>
                <c:pt idx="377">
                  <c:v>201002</c:v>
                </c:pt>
                <c:pt idx="378">
                  <c:v>201002</c:v>
                </c:pt>
                <c:pt idx="379">
                  <c:v>201002</c:v>
                </c:pt>
                <c:pt idx="380">
                  <c:v>201002</c:v>
                </c:pt>
                <c:pt idx="381">
                  <c:v>201002</c:v>
                </c:pt>
                <c:pt idx="382">
                  <c:v>201002</c:v>
                </c:pt>
                <c:pt idx="383">
                  <c:v>201002</c:v>
                </c:pt>
                <c:pt idx="384">
                  <c:v>201002</c:v>
                </c:pt>
                <c:pt idx="385">
                  <c:v>201002</c:v>
                </c:pt>
                <c:pt idx="386">
                  <c:v>201002</c:v>
                </c:pt>
                <c:pt idx="387">
                  <c:v>201002</c:v>
                </c:pt>
                <c:pt idx="388">
                  <c:v>201002</c:v>
                </c:pt>
                <c:pt idx="389">
                  <c:v>201002</c:v>
                </c:pt>
                <c:pt idx="390">
                  <c:v>201002</c:v>
                </c:pt>
                <c:pt idx="391">
                  <c:v>201002</c:v>
                </c:pt>
                <c:pt idx="392">
                  <c:v>201002</c:v>
                </c:pt>
                <c:pt idx="393">
                  <c:v>201002</c:v>
                </c:pt>
                <c:pt idx="394">
                  <c:v>201002</c:v>
                </c:pt>
                <c:pt idx="395">
                  <c:v>201002</c:v>
                </c:pt>
                <c:pt idx="396">
                  <c:v>201002</c:v>
                </c:pt>
                <c:pt idx="397">
                  <c:v>201002</c:v>
                </c:pt>
                <c:pt idx="398">
                  <c:v>201002</c:v>
                </c:pt>
                <c:pt idx="399">
                  <c:v>201002</c:v>
                </c:pt>
                <c:pt idx="400">
                  <c:v>201002</c:v>
                </c:pt>
                <c:pt idx="401">
                  <c:v>201002</c:v>
                </c:pt>
                <c:pt idx="402">
                  <c:v>201002</c:v>
                </c:pt>
                <c:pt idx="403">
                  <c:v>201002</c:v>
                </c:pt>
                <c:pt idx="404">
                  <c:v>201002</c:v>
                </c:pt>
                <c:pt idx="405">
                  <c:v>201002</c:v>
                </c:pt>
                <c:pt idx="406">
                  <c:v>201002</c:v>
                </c:pt>
                <c:pt idx="407">
                  <c:v>201002</c:v>
                </c:pt>
                <c:pt idx="408">
                  <c:v>201002</c:v>
                </c:pt>
                <c:pt idx="409">
                  <c:v>201002</c:v>
                </c:pt>
                <c:pt idx="410">
                  <c:v>201002</c:v>
                </c:pt>
                <c:pt idx="411">
                  <c:v>201002</c:v>
                </c:pt>
                <c:pt idx="412">
                  <c:v>201002</c:v>
                </c:pt>
                <c:pt idx="413">
                  <c:v>201002</c:v>
                </c:pt>
                <c:pt idx="414">
                  <c:v>201002</c:v>
                </c:pt>
                <c:pt idx="415">
                  <c:v>201002</c:v>
                </c:pt>
                <c:pt idx="416">
                  <c:v>201002</c:v>
                </c:pt>
                <c:pt idx="417">
                  <c:v>201002</c:v>
                </c:pt>
                <c:pt idx="418">
                  <c:v>201002</c:v>
                </c:pt>
                <c:pt idx="419">
                  <c:v>201002</c:v>
                </c:pt>
                <c:pt idx="420">
                  <c:v>201002</c:v>
                </c:pt>
                <c:pt idx="421">
                  <c:v>201002</c:v>
                </c:pt>
                <c:pt idx="422">
                  <c:v>201002</c:v>
                </c:pt>
                <c:pt idx="423">
                  <c:v>201002</c:v>
                </c:pt>
                <c:pt idx="424">
                  <c:v>201002</c:v>
                </c:pt>
                <c:pt idx="425">
                  <c:v>201002</c:v>
                </c:pt>
                <c:pt idx="426">
                  <c:v>201002</c:v>
                </c:pt>
                <c:pt idx="427">
                  <c:v>201002</c:v>
                </c:pt>
                <c:pt idx="428">
                  <c:v>201002</c:v>
                </c:pt>
                <c:pt idx="429">
                  <c:v>201002</c:v>
                </c:pt>
                <c:pt idx="430">
                  <c:v>201002</c:v>
                </c:pt>
                <c:pt idx="431">
                  <c:v>201002</c:v>
                </c:pt>
                <c:pt idx="432">
                  <c:v>201002</c:v>
                </c:pt>
                <c:pt idx="433">
                  <c:v>201002</c:v>
                </c:pt>
                <c:pt idx="434">
                  <c:v>201002</c:v>
                </c:pt>
                <c:pt idx="435">
                  <c:v>201002</c:v>
                </c:pt>
                <c:pt idx="436">
                  <c:v>201002</c:v>
                </c:pt>
                <c:pt idx="437">
                  <c:v>201002</c:v>
                </c:pt>
                <c:pt idx="438">
                  <c:v>201002</c:v>
                </c:pt>
                <c:pt idx="439">
                  <c:v>201002</c:v>
                </c:pt>
                <c:pt idx="440">
                  <c:v>201002</c:v>
                </c:pt>
                <c:pt idx="441">
                  <c:v>201002</c:v>
                </c:pt>
                <c:pt idx="442">
                  <c:v>201002</c:v>
                </c:pt>
                <c:pt idx="443">
                  <c:v>201002</c:v>
                </c:pt>
                <c:pt idx="444">
                  <c:v>201002</c:v>
                </c:pt>
                <c:pt idx="445">
                  <c:v>201002</c:v>
                </c:pt>
                <c:pt idx="446">
                  <c:v>201002</c:v>
                </c:pt>
                <c:pt idx="447">
                  <c:v>201002</c:v>
                </c:pt>
                <c:pt idx="448">
                  <c:v>201002</c:v>
                </c:pt>
                <c:pt idx="449">
                  <c:v>201002</c:v>
                </c:pt>
                <c:pt idx="450">
                  <c:v>201002</c:v>
                </c:pt>
                <c:pt idx="451">
                  <c:v>201002</c:v>
                </c:pt>
                <c:pt idx="452">
                  <c:v>201002</c:v>
                </c:pt>
                <c:pt idx="453">
                  <c:v>201002</c:v>
                </c:pt>
                <c:pt idx="454">
                  <c:v>201002</c:v>
                </c:pt>
                <c:pt idx="455">
                  <c:v>201002</c:v>
                </c:pt>
                <c:pt idx="456">
                  <c:v>201002</c:v>
                </c:pt>
                <c:pt idx="457">
                  <c:v>201002</c:v>
                </c:pt>
                <c:pt idx="458">
                  <c:v>201002</c:v>
                </c:pt>
                <c:pt idx="459">
                  <c:v>201002</c:v>
                </c:pt>
                <c:pt idx="460">
                  <c:v>201002</c:v>
                </c:pt>
                <c:pt idx="461">
                  <c:v>201002</c:v>
                </c:pt>
                <c:pt idx="462">
                  <c:v>201002</c:v>
                </c:pt>
                <c:pt idx="463">
                  <c:v>201002</c:v>
                </c:pt>
                <c:pt idx="464">
                  <c:v>201002</c:v>
                </c:pt>
                <c:pt idx="465">
                  <c:v>201002</c:v>
                </c:pt>
                <c:pt idx="466">
                  <c:v>201002</c:v>
                </c:pt>
                <c:pt idx="467">
                  <c:v>201002</c:v>
                </c:pt>
                <c:pt idx="468">
                  <c:v>201002</c:v>
                </c:pt>
                <c:pt idx="469">
                  <c:v>201002</c:v>
                </c:pt>
                <c:pt idx="470">
                  <c:v>201002</c:v>
                </c:pt>
                <c:pt idx="471">
                  <c:v>201002</c:v>
                </c:pt>
                <c:pt idx="472">
                  <c:v>201002</c:v>
                </c:pt>
                <c:pt idx="473">
                  <c:v>201002</c:v>
                </c:pt>
                <c:pt idx="474">
                  <c:v>201002</c:v>
                </c:pt>
                <c:pt idx="475">
                  <c:v>201002</c:v>
                </c:pt>
                <c:pt idx="476">
                  <c:v>201002</c:v>
                </c:pt>
                <c:pt idx="477">
                  <c:v>201002</c:v>
                </c:pt>
                <c:pt idx="478">
                  <c:v>201002</c:v>
                </c:pt>
                <c:pt idx="479">
                  <c:v>201002</c:v>
                </c:pt>
                <c:pt idx="480">
                  <c:v>201002</c:v>
                </c:pt>
                <c:pt idx="481">
                  <c:v>201002</c:v>
                </c:pt>
                <c:pt idx="482">
                  <c:v>201002</c:v>
                </c:pt>
                <c:pt idx="483">
                  <c:v>201002</c:v>
                </c:pt>
                <c:pt idx="484">
                  <c:v>201002</c:v>
                </c:pt>
                <c:pt idx="485">
                  <c:v>201002</c:v>
                </c:pt>
                <c:pt idx="486">
                  <c:v>201002</c:v>
                </c:pt>
                <c:pt idx="487">
                  <c:v>201002</c:v>
                </c:pt>
                <c:pt idx="488">
                  <c:v>201002</c:v>
                </c:pt>
                <c:pt idx="489">
                  <c:v>201003</c:v>
                </c:pt>
                <c:pt idx="490">
                  <c:v>201003</c:v>
                </c:pt>
                <c:pt idx="491">
                  <c:v>201003</c:v>
                </c:pt>
                <c:pt idx="492">
                  <c:v>201003</c:v>
                </c:pt>
                <c:pt idx="493">
                  <c:v>201003</c:v>
                </c:pt>
                <c:pt idx="494">
                  <c:v>201003</c:v>
                </c:pt>
                <c:pt idx="495">
                  <c:v>201003</c:v>
                </c:pt>
                <c:pt idx="496">
                  <c:v>201003</c:v>
                </c:pt>
                <c:pt idx="497">
                  <c:v>201003</c:v>
                </c:pt>
                <c:pt idx="498">
                  <c:v>201003</c:v>
                </c:pt>
                <c:pt idx="499">
                  <c:v>201003</c:v>
                </c:pt>
                <c:pt idx="500">
                  <c:v>201003</c:v>
                </c:pt>
                <c:pt idx="501">
                  <c:v>201003</c:v>
                </c:pt>
                <c:pt idx="502">
                  <c:v>201003</c:v>
                </c:pt>
                <c:pt idx="503">
                  <c:v>201003</c:v>
                </c:pt>
                <c:pt idx="504">
                  <c:v>201003</c:v>
                </c:pt>
                <c:pt idx="505">
                  <c:v>201003</c:v>
                </c:pt>
                <c:pt idx="506">
                  <c:v>201003</c:v>
                </c:pt>
                <c:pt idx="507">
                  <c:v>201003</c:v>
                </c:pt>
                <c:pt idx="508">
                  <c:v>201003</c:v>
                </c:pt>
                <c:pt idx="509">
                  <c:v>201003</c:v>
                </c:pt>
                <c:pt idx="510">
                  <c:v>201003</c:v>
                </c:pt>
                <c:pt idx="511">
                  <c:v>201003</c:v>
                </c:pt>
                <c:pt idx="512">
                  <c:v>201003</c:v>
                </c:pt>
                <c:pt idx="513">
                  <c:v>201003</c:v>
                </c:pt>
                <c:pt idx="514">
                  <c:v>201003</c:v>
                </c:pt>
                <c:pt idx="515">
                  <c:v>201003</c:v>
                </c:pt>
                <c:pt idx="516">
                  <c:v>201003</c:v>
                </c:pt>
                <c:pt idx="517">
                  <c:v>201003</c:v>
                </c:pt>
                <c:pt idx="518">
                  <c:v>201003</c:v>
                </c:pt>
                <c:pt idx="519">
                  <c:v>201003</c:v>
                </c:pt>
                <c:pt idx="520">
                  <c:v>201003</c:v>
                </c:pt>
                <c:pt idx="521">
                  <c:v>201003</c:v>
                </c:pt>
                <c:pt idx="522">
                  <c:v>201003</c:v>
                </c:pt>
                <c:pt idx="523">
                  <c:v>201003</c:v>
                </c:pt>
                <c:pt idx="524">
                  <c:v>201003</c:v>
                </c:pt>
                <c:pt idx="525">
                  <c:v>201003</c:v>
                </c:pt>
                <c:pt idx="526">
                  <c:v>201003</c:v>
                </c:pt>
                <c:pt idx="527">
                  <c:v>201003</c:v>
                </c:pt>
                <c:pt idx="528">
                  <c:v>201003</c:v>
                </c:pt>
                <c:pt idx="529">
                  <c:v>201003</c:v>
                </c:pt>
                <c:pt idx="530">
                  <c:v>201003</c:v>
                </c:pt>
                <c:pt idx="531">
                  <c:v>201003</c:v>
                </c:pt>
                <c:pt idx="532">
                  <c:v>201003</c:v>
                </c:pt>
                <c:pt idx="533">
                  <c:v>201003</c:v>
                </c:pt>
                <c:pt idx="534">
                  <c:v>201003</c:v>
                </c:pt>
                <c:pt idx="535">
                  <c:v>201003</c:v>
                </c:pt>
                <c:pt idx="536">
                  <c:v>201003</c:v>
                </c:pt>
                <c:pt idx="537">
                  <c:v>201003</c:v>
                </c:pt>
                <c:pt idx="538">
                  <c:v>201003</c:v>
                </c:pt>
                <c:pt idx="539">
                  <c:v>201003</c:v>
                </c:pt>
                <c:pt idx="540">
                  <c:v>201003</c:v>
                </c:pt>
                <c:pt idx="541">
                  <c:v>201003</c:v>
                </c:pt>
                <c:pt idx="542">
                  <c:v>201003</c:v>
                </c:pt>
                <c:pt idx="543">
                  <c:v>201003</c:v>
                </c:pt>
                <c:pt idx="544">
                  <c:v>201003</c:v>
                </c:pt>
                <c:pt idx="545">
                  <c:v>201003</c:v>
                </c:pt>
                <c:pt idx="546">
                  <c:v>201003</c:v>
                </c:pt>
                <c:pt idx="547">
                  <c:v>201003</c:v>
                </c:pt>
                <c:pt idx="548">
                  <c:v>201003</c:v>
                </c:pt>
                <c:pt idx="549">
                  <c:v>201003</c:v>
                </c:pt>
                <c:pt idx="550">
                  <c:v>201003</c:v>
                </c:pt>
                <c:pt idx="551">
                  <c:v>201003</c:v>
                </c:pt>
                <c:pt idx="552">
                  <c:v>201003</c:v>
                </c:pt>
                <c:pt idx="553">
                  <c:v>201003</c:v>
                </c:pt>
                <c:pt idx="554">
                  <c:v>201003</c:v>
                </c:pt>
                <c:pt idx="555">
                  <c:v>201003</c:v>
                </c:pt>
                <c:pt idx="556">
                  <c:v>201003</c:v>
                </c:pt>
                <c:pt idx="557">
                  <c:v>201003</c:v>
                </c:pt>
                <c:pt idx="558">
                  <c:v>201003</c:v>
                </c:pt>
                <c:pt idx="559">
                  <c:v>201003</c:v>
                </c:pt>
                <c:pt idx="560">
                  <c:v>201003</c:v>
                </c:pt>
                <c:pt idx="561">
                  <c:v>201003</c:v>
                </c:pt>
                <c:pt idx="562">
                  <c:v>201003</c:v>
                </c:pt>
                <c:pt idx="563">
                  <c:v>201003</c:v>
                </c:pt>
                <c:pt idx="564">
                  <c:v>201003</c:v>
                </c:pt>
                <c:pt idx="565">
                  <c:v>201003</c:v>
                </c:pt>
                <c:pt idx="566">
                  <c:v>201003</c:v>
                </c:pt>
                <c:pt idx="567">
                  <c:v>201003</c:v>
                </c:pt>
                <c:pt idx="568">
                  <c:v>201003</c:v>
                </c:pt>
                <c:pt idx="569">
                  <c:v>201003</c:v>
                </c:pt>
                <c:pt idx="570">
                  <c:v>201003</c:v>
                </c:pt>
                <c:pt idx="571">
                  <c:v>201003</c:v>
                </c:pt>
                <c:pt idx="572">
                  <c:v>201003</c:v>
                </c:pt>
                <c:pt idx="573">
                  <c:v>201003</c:v>
                </c:pt>
                <c:pt idx="574">
                  <c:v>201003</c:v>
                </c:pt>
                <c:pt idx="575">
                  <c:v>201003</c:v>
                </c:pt>
                <c:pt idx="576">
                  <c:v>201003</c:v>
                </c:pt>
                <c:pt idx="577">
                  <c:v>201003</c:v>
                </c:pt>
                <c:pt idx="578">
                  <c:v>201003</c:v>
                </c:pt>
                <c:pt idx="579">
                  <c:v>201003</c:v>
                </c:pt>
                <c:pt idx="580">
                  <c:v>201003</c:v>
                </c:pt>
                <c:pt idx="581">
                  <c:v>201003</c:v>
                </c:pt>
                <c:pt idx="582">
                  <c:v>201003</c:v>
                </c:pt>
                <c:pt idx="583">
                  <c:v>201003</c:v>
                </c:pt>
                <c:pt idx="584">
                  <c:v>201003</c:v>
                </c:pt>
                <c:pt idx="585">
                  <c:v>201003</c:v>
                </c:pt>
                <c:pt idx="586">
                  <c:v>201003</c:v>
                </c:pt>
                <c:pt idx="587">
                  <c:v>201004</c:v>
                </c:pt>
                <c:pt idx="588">
                  <c:v>201004</c:v>
                </c:pt>
                <c:pt idx="589">
                  <c:v>201004</c:v>
                </c:pt>
                <c:pt idx="590">
                  <c:v>201004</c:v>
                </c:pt>
                <c:pt idx="591">
                  <c:v>201004</c:v>
                </c:pt>
                <c:pt idx="592">
                  <c:v>201004</c:v>
                </c:pt>
                <c:pt idx="593">
                  <c:v>201004</c:v>
                </c:pt>
                <c:pt idx="594">
                  <c:v>201004</c:v>
                </c:pt>
                <c:pt idx="595">
                  <c:v>201004</c:v>
                </c:pt>
                <c:pt idx="596">
                  <c:v>201004</c:v>
                </c:pt>
                <c:pt idx="597">
                  <c:v>201004</c:v>
                </c:pt>
                <c:pt idx="598">
                  <c:v>201004</c:v>
                </c:pt>
                <c:pt idx="599">
                  <c:v>201004</c:v>
                </c:pt>
                <c:pt idx="600">
                  <c:v>201004</c:v>
                </c:pt>
                <c:pt idx="601">
                  <c:v>201004</c:v>
                </c:pt>
                <c:pt idx="602">
                  <c:v>201004</c:v>
                </c:pt>
                <c:pt idx="603">
                  <c:v>201004</c:v>
                </c:pt>
                <c:pt idx="604">
                  <c:v>201004</c:v>
                </c:pt>
                <c:pt idx="605">
                  <c:v>201004</c:v>
                </c:pt>
                <c:pt idx="606">
                  <c:v>201004</c:v>
                </c:pt>
                <c:pt idx="607">
                  <c:v>201004</c:v>
                </c:pt>
                <c:pt idx="608">
                  <c:v>201004</c:v>
                </c:pt>
                <c:pt idx="609">
                  <c:v>201004</c:v>
                </c:pt>
                <c:pt idx="610">
                  <c:v>201004</c:v>
                </c:pt>
                <c:pt idx="611">
                  <c:v>201004</c:v>
                </c:pt>
                <c:pt idx="612">
                  <c:v>201004</c:v>
                </c:pt>
                <c:pt idx="613">
                  <c:v>201004</c:v>
                </c:pt>
                <c:pt idx="614">
                  <c:v>201004</c:v>
                </c:pt>
                <c:pt idx="615">
                  <c:v>201004</c:v>
                </c:pt>
                <c:pt idx="616">
                  <c:v>201004</c:v>
                </c:pt>
                <c:pt idx="617">
                  <c:v>201004</c:v>
                </c:pt>
                <c:pt idx="618">
                  <c:v>201004</c:v>
                </c:pt>
                <c:pt idx="619">
                  <c:v>201004</c:v>
                </c:pt>
                <c:pt idx="620">
                  <c:v>201004</c:v>
                </c:pt>
                <c:pt idx="621">
                  <c:v>201004</c:v>
                </c:pt>
                <c:pt idx="622">
                  <c:v>201004</c:v>
                </c:pt>
                <c:pt idx="623">
                  <c:v>201004</c:v>
                </c:pt>
                <c:pt idx="624">
                  <c:v>201004</c:v>
                </c:pt>
                <c:pt idx="625">
                  <c:v>201004</c:v>
                </c:pt>
                <c:pt idx="626">
                  <c:v>201004</c:v>
                </c:pt>
                <c:pt idx="627">
                  <c:v>201004</c:v>
                </c:pt>
                <c:pt idx="628">
                  <c:v>201004</c:v>
                </c:pt>
                <c:pt idx="629">
                  <c:v>201004</c:v>
                </c:pt>
                <c:pt idx="630">
                  <c:v>201004</c:v>
                </c:pt>
                <c:pt idx="631">
                  <c:v>201004</c:v>
                </c:pt>
                <c:pt idx="632">
                  <c:v>201004</c:v>
                </c:pt>
                <c:pt idx="633">
                  <c:v>201004</c:v>
                </c:pt>
                <c:pt idx="634">
                  <c:v>201004</c:v>
                </c:pt>
                <c:pt idx="635">
                  <c:v>201004</c:v>
                </c:pt>
                <c:pt idx="636">
                  <c:v>201004</c:v>
                </c:pt>
                <c:pt idx="637">
                  <c:v>201004</c:v>
                </c:pt>
                <c:pt idx="638">
                  <c:v>201004</c:v>
                </c:pt>
                <c:pt idx="639">
                  <c:v>201004</c:v>
                </c:pt>
                <c:pt idx="640">
                  <c:v>201004</c:v>
                </c:pt>
                <c:pt idx="641">
                  <c:v>201004</c:v>
                </c:pt>
                <c:pt idx="642">
                  <c:v>201004</c:v>
                </c:pt>
                <c:pt idx="643">
                  <c:v>201004</c:v>
                </c:pt>
                <c:pt idx="644">
                  <c:v>201004</c:v>
                </c:pt>
                <c:pt idx="645">
                  <c:v>201004</c:v>
                </c:pt>
                <c:pt idx="646">
                  <c:v>201004</c:v>
                </c:pt>
                <c:pt idx="647">
                  <c:v>201004</c:v>
                </c:pt>
                <c:pt idx="648">
                  <c:v>201004</c:v>
                </c:pt>
                <c:pt idx="649">
                  <c:v>201004</c:v>
                </c:pt>
                <c:pt idx="650">
                  <c:v>201004</c:v>
                </c:pt>
                <c:pt idx="651">
                  <c:v>201004</c:v>
                </c:pt>
                <c:pt idx="652">
                  <c:v>201004</c:v>
                </c:pt>
                <c:pt idx="653">
                  <c:v>201004</c:v>
                </c:pt>
                <c:pt idx="654">
                  <c:v>201004</c:v>
                </c:pt>
                <c:pt idx="655">
                  <c:v>201004</c:v>
                </c:pt>
                <c:pt idx="656">
                  <c:v>201004</c:v>
                </c:pt>
                <c:pt idx="657">
                  <c:v>201004</c:v>
                </c:pt>
                <c:pt idx="658">
                  <c:v>201004</c:v>
                </c:pt>
                <c:pt idx="659">
                  <c:v>201004</c:v>
                </c:pt>
                <c:pt idx="660">
                  <c:v>201004</c:v>
                </c:pt>
                <c:pt idx="661">
                  <c:v>201004</c:v>
                </c:pt>
                <c:pt idx="662">
                  <c:v>201004</c:v>
                </c:pt>
                <c:pt idx="663">
                  <c:v>201004</c:v>
                </c:pt>
                <c:pt idx="664">
                  <c:v>201004</c:v>
                </c:pt>
                <c:pt idx="665">
                  <c:v>201004</c:v>
                </c:pt>
                <c:pt idx="666">
                  <c:v>201004</c:v>
                </c:pt>
                <c:pt idx="667">
                  <c:v>201004</c:v>
                </c:pt>
                <c:pt idx="668">
                  <c:v>201004</c:v>
                </c:pt>
                <c:pt idx="669">
                  <c:v>201004</c:v>
                </c:pt>
                <c:pt idx="670">
                  <c:v>201004</c:v>
                </c:pt>
                <c:pt idx="671">
                  <c:v>201004</c:v>
                </c:pt>
                <c:pt idx="672">
                  <c:v>201004</c:v>
                </c:pt>
                <c:pt idx="673">
                  <c:v>201004</c:v>
                </c:pt>
                <c:pt idx="674">
                  <c:v>201004</c:v>
                </c:pt>
                <c:pt idx="675">
                  <c:v>201004</c:v>
                </c:pt>
                <c:pt idx="676">
                  <c:v>201004</c:v>
                </c:pt>
                <c:pt idx="677">
                  <c:v>201004</c:v>
                </c:pt>
                <c:pt idx="678">
                  <c:v>201004</c:v>
                </c:pt>
                <c:pt idx="679">
                  <c:v>201004</c:v>
                </c:pt>
                <c:pt idx="680">
                  <c:v>201004</c:v>
                </c:pt>
                <c:pt idx="681">
                  <c:v>201004</c:v>
                </c:pt>
                <c:pt idx="682">
                  <c:v>201004</c:v>
                </c:pt>
                <c:pt idx="683">
                  <c:v>201004</c:v>
                </c:pt>
                <c:pt idx="684">
                  <c:v>201004</c:v>
                </c:pt>
                <c:pt idx="685">
                  <c:v>201004</c:v>
                </c:pt>
                <c:pt idx="686">
                  <c:v>201004</c:v>
                </c:pt>
                <c:pt idx="687">
                  <c:v>201004</c:v>
                </c:pt>
                <c:pt idx="688">
                  <c:v>201004</c:v>
                </c:pt>
                <c:pt idx="689">
                  <c:v>201004</c:v>
                </c:pt>
                <c:pt idx="690">
                  <c:v>201004</c:v>
                </c:pt>
                <c:pt idx="691">
                  <c:v>201004</c:v>
                </c:pt>
                <c:pt idx="692">
                  <c:v>201004</c:v>
                </c:pt>
                <c:pt idx="693">
                  <c:v>201004</c:v>
                </c:pt>
                <c:pt idx="694">
                  <c:v>201004</c:v>
                </c:pt>
                <c:pt idx="695">
                  <c:v>201004</c:v>
                </c:pt>
                <c:pt idx="696">
                  <c:v>201004</c:v>
                </c:pt>
                <c:pt idx="697">
                  <c:v>201004</c:v>
                </c:pt>
                <c:pt idx="698">
                  <c:v>201004</c:v>
                </c:pt>
                <c:pt idx="699">
                  <c:v>201004</c:v>
                </c:pt>
                <c:pt idx="700">
                  <c:v>201004</c:v>
                </c:pt>
                <c:pt idx="701">
                  <c:v>201004</c:v>
                </c:pt>
                <c:pt idx="702">
                  <c:v>201004</c:v>
                </c:pt>
                <c:pt idx="703">
                  <c:v>201004</c:v>
                </c:pt>
                <c:pt idx="704">
                  <c:v>201004</c:v>
                </c:pt>
                <c:pt idx="705">
                  <c:v>201004</c:v>
                </c:pt>
                <c:pt idx="706">
                  <c:v>201004</c:v>
                </c:pt>
                <c:pt idx="707">
                  <c:v>201004</c:v>
                </c:pt>
                <c:pt idx="708">
                  <c:v>201004</c:v>
                </c:pt>
                <c:pt idx="709">
                  <c:v>201004</c:v>
                </c:pt>
                <c:pt idx="710">
                  <c:v>201004</c:v>
                </c:pt>
                <c:pt idx="711">
                  <c:v>201004</c:v>
                </c:pt>
                <c:pt idx="712">
                  <c:v>201004</c:v>
                </c:pt>
                <c:pt idx="713">
                  <c:v>201004</c:v>
                </c:pt>
                <c:pt idx="714">
                  <c:v>201004</c:v>
                </c:pt>
                <c:pt idx="715">
                  <c:v>201004</c:v>
                </c:pt>
                <c:pt idx="716">
                  <c:v>201004</c:v>
                </c:pt>
                <c:pt idx="717">
                  <c:v>201004</c:v>
                </c:pt>
                <c:pt idx="718">
                  <c:v>201004</c:v>
                </c:pt>
                <c:pt idx="719">
                  <c:v>201004</c:v>
                </c:pt>
                <c:pt idx="720">
                  <c:v>201004</c:v>
                </c:pt>
                <c:pt idx="721">
                  <c:v>201004</c:v>
                </c:pt>
                <c:pt idx="722">
                  <c:v>201004</c:v>
                </c:pt>
                <c:pt idx="723">
                  <c:v>201004</c:v>
                </c:pt>
                <c:pt idx="724">
                  <c:v>201004</c:v>
                </c:pt>
                <c:pt idx="725">
                  <c:v>201004</c:v>
                </c:pt>
                <c:pt idx="726">
                  <c:v>201004</c:v>
                </c:pt>
                <c:pt idx="727">
                  <c:v>201004</c:v>
                </c:pt>
                <c:pt idx="728">
                  <c:v>201004</c:v>
                </c:pt>
                <c:pt idx="729">
                  <c:v>201004</c:v>
                </c:pt>
                <c:pt idx="730">
                  <c:v>201004</c:v>
                </c:pt>
                <c:pt idx="731">
                  <c:v>201004</c:v>
                </c:pt>
                <c:pt idx="732">
                  <c:v>201004</c:v>
                </c:pt>
                <c:pt idx="733">
                  <c:v>201004</c:v>
                </c:pt>
                <c:pt idx="734">
                  <c:v>201004</c:v>
                </c:pt>
                <c:pt idx="735">
                  <c:v>201004</c:v>
                </c:pt>
                <c:pt idx="736">
                  <c:v>201004</c:v>
                </c:pt>
                <c:pt idx="737">
                  <c:v>201004</c:v>
                </c:pt>
                <c:pt idx="738">
                  <c:v>201004</c:v>
                </c:pt>
                <c:pt idx="739">
                  <c:v>201004</c:v>
                </c:pt>
                <c:pt idx="740">
                  <c:v>201004</c:v>
                </c:pt>
                <c:pt idx="741">
                  <c:v>201004</c:v>
                </c:pt>
                <c:pt idx="742">
                  <c:v>201004</c:v>
                </c:pt>
                <c:pt idx="743">
                  <c:v>201004</c:v>
                </c:pt>
                <c:pt idx="744">
                  <c:v>201004</c:v>
                </c:pt>
                <c:pt idx="745">
                  <c:v>201004</c:v>
                </c:pt>
                <c:pt idx="746">
                  <c:v>201004</c:v>
                </c:pt>
                <c:pt idx="747">
                  <c:v>201004</c:v>
                </c:pt>
                <c:pt idx="748">
                  <c:v>201004</c:v>
                </c:pt>
                <c:pt idx="749">
                  <c:v>201004</c:v>
                </c:pt>
                <c:pt idx="750">
                  <c:v>201004</c:v>
                </c:pt>
                <c:pt idx="751">
                  <c:v>201004</c:v>
                </c:pt>
                <c:pt idx="752">
                  <c:v>201004</c:v>
                </c:pt>
                <c:pt idx="753">
                  <c:v>201004</c:v>
                </c:pt>
                <c:pt idx="754">
                  <c:v>201004</c:v>
                </c:pt>
                <c:pt idx="755">
                  <c:v>201004</c:v>
                </c:pt>
                <c:pt idx="756">
                  <c:v>201004</c:v>
                </c:pt>
                <c:pt idx="757">
                  <c:v>201004</c:v>
                </c:pt>
                <c:pt idx="758">
                  <c:v>201004</c:v>
                </c:pt>
                <c:pt idx="759">
                  <c:v>201004</c:v>
                </c:pt>
                <c:pt idx="760">
                  <c:v>201004</c:v>
                </c:pt>
                <c:pt idx="761">
                  <c:v>201004</c:v>
                </c:pt>
                <c:pt idx="762">
                  <c:v>201004</c:v>
                </c:pt>
                <c:pt idx="763">
                  <c:v>201004</c:v>
                </c:pt>
                <c:pt idx="764">
                  <c:v>201004</c:v>
                </c:pt>
                <c:pt idx="765">
                  <c:v>201004</c:v>
                </c:pt>
                <c:pt idx="766">
                  <c:v>201004</c:v>
                </c:pt>
                <c:pt idx="767">
                  <c:v>201004</c:v>
                </c:pt>
                <c:pt idx="768">
                  <c:v>201004</c:v>
                </c:pt>
                <c:pt idx="769">
                  <c:v>201004</c:v>
                </c:pt>
                <c:pt idx="770">
                  <c:v>201004</c:v>
                </c:pt>
                <c:pt idx="771">
                  <c:v>201004</c:v>
                </c:pt>
                <c:pt idx="772">
                  <c:v>201004</c:v>
                </c:pt>
                <c:pt idx="773">
                  <c:v>201004</c:v>
                </c:pt>
                <c:pt idx="774">
                  <c:v>201004</c:v>
                </c:pt>
                <c:pt idx="775">
                  <c:v>201004</c:v>
                </c:pt>
                <c:pt idx="776">
                  <c:v>201004</c:v>
                </c:pt>
                <c:pt idx="777">
                  <c:v>201004</c:v>
                </c:pt>
                <c:pt idx="778">
                  <c:v>201004</c:v>
                </c:pt>
                <c:pt idx="779">
                  <c:v>201004</c:v>
                </c:pt>
                <c:pt idx="780">
                  <c:v>201004</c:v>
                </c:pt>
                <c:pt idx="781">
                  <c:v>201004</c:v>
                </c:pt>
                <c:pt idx="782">
                  <c:v>201004</c:v>
                </c:pt>
                <c:pt idx="783">
                  <c:v>201004</c:v>
                </c:pt>
                <c:pt idx="784">
                  <c:v>201004</c:v>
                </c:pt>
                <c:pt idx="785">
                  <c:v>201004</c:v>
                </c:pt>
                <c:pt idx="786">
                  <c:v>201004</c:v>
                </c:pt>
                <c:pt idx="787">
                  <c:v>201004</c:v>
                </c:pt>
                <c:pt idx="788">
                  <c:v>201004</c:v>
                </c:pt>
                <c:pt idx="789">
                  <c:v>201004</c:v>
                </c:pt>
                <c:pt idx="790">
                  <c:v>201004</c:v>
                </c:pt>
                <c:pt idx="791">
                  <c:v>201004</c:v>
                </c:pt>
                <c:pt idx="792">
                  <c:v>201004</c:v>
                </c:pt>
                <c:pt idx="793">
                  <c:v>201004</c:v>
                </c:pt>
                <c:pt idx="794">
                  <c:v>201004</c:v>
                </c:pt>
                <c:pt idx="795">
                  <c:v>201004</c:v>
                </c:pt>
                <c:pt idx="796">
                  <c:v>201004</c:v>
                </c:pt>
                <c:pt idx="797">
                  <c:v>201004</c:v>
                </c:pt>
                <c:pt idx="798">
                  <c:v>201004</c:v>
                </c:pt>
                <c:pt idx="799">
                  <c:v>201004</c:v>
                </c:pt>
                <c:pt idx="800">
                  <c:v>201004</c:v>
                </c:pt>
                <c:pt idx="801">
                  <c:v>201004</c:v>
                </c:pt>
                <c:pt idx="802">
                  <c:v>201004</c:v>
                </c:pt>
                <c:pt idx="803">
                  <c:v>201004</c:v>
                </c:pt>
                <c:pt idx="804">
                  <c:v>201004</c:v>
                </c:pt>
                <c:pt idx="805">
                  <c:v>201004</c:v>
                </c:pt>
                <c:pt idx="806">
                  <c:v>201004</c:v>
                </c:pt>
                <c:pt idx="807">
                  <c:v>201004</c:v>
                </c:pt>
                <c:pt idx="808">
                  <c:v>201004</c:v>
                </c:pt>
                <c:pt idx="809">
                  <c:v>201004</c:v>
                </c:pt>
                <c:pt idx="810">
                  <c:v>201004</c:v>
                </c:pt>
                <c:pt idx="811">
                  <c:v>201004</c:v>
                </c:pt>
                <c:pt idx="812">
                  <c:v>201004</c:v>
                </c:pt>
                <c:pt idx="813">
                  <c:v>201004</c:v>
                </c:pt>
                <c:pt idx="814">
                  <c:v>201004</c:v>
                </c:pt>
                <c:pt idx="815">
                  <c:v>201005</c:v>
                </c:pt>
                <c:pt idx="816">
                  <c:v>201005</c:v>
                </c:pt>
                <c:pt idx="817">
                  <c:v>201005</c:v>
                </c:pt>
                <c:pt idx="818">
                  <c:v>201005</c:v>
                </c:pt>
                <c:pt idx="819">
                  <c:v>201005</c:v>
                </c:pt>
                <c:pt idx="820">
                  <c:v>201005</c:v>
                </c:pt>
                <c:pt idx="821">
                  <c:v>201005</c:v>
                </c:pt>
                <c:pt idx="822">
                  <c:v>201005</c:v>
                </c:pt>
                <c:pt idx="823">
                  <c:v>201005</c:v>
                </c:pt>
                <c:pt idx="824">
                  <c:v>201005</c:v>
                </c:pt>
                <c:pt idx="825">
                  <c:v>201005</c:v>
                </c:pt>
                <c:pt idx="826">
                  <c:v>201005</c:v>
                </c:pt>
                <c:pt idx="827">
                  <c:v>201005</c:v>
                </c:pt>
                <c:pt idx="828">
                  <c:v>201005</c:v>
                </c:pt>
                <c:pt idx="829">
                  <c:v>201005</c:v>
                </c:pt>
                <c:pt idx="830">
                  <c:v>201005</c:v>
                </c:pt>
                <c:pt idx="831">
                  <c:v>201005</c:v>
                </c:pt>
                <c:pt idx="832">
                  <c:v>201005</c:v>
                </c:pt>
                <c:pt idx="833">
                  <c:v>201005</c:v>
                </c:pt>
                <c:pt idx="834">
                  <c:v>201005</c:v>
                </c:pt>
                <c:pt idx="835">
                  <c:v>201005</c:v>
                </c:pt>
                <c:pt idx="836">
                  <c:v>201005</c:v>
                </c:pt>
                <c:pt idx="837">
                  <c:v>201005</c:v>
                </c:pt>
                <c:pt idx="838">
                  <c:v>201005</c:v>
                </c:pt>
                <c:pt idx="839">
                  <c:v>201005</c:v>
                </c:pt>
                <c:pt idx="840">
                  <c:v>201005</c:v>
                </c:pt>
                <c:pt idx="841">
                  <c:v>201005</c:v>
                </c:pt>
                <c:pt idx="842">
                  <c:v>201005</c:v>
                </c:pt>
                <c:pt idx="843">
                  <c:v>201005</c:v>
                </c:pt>
                <c:pt idx="844">
                  <c:v>201005</c:v>
                </c:pt>
                <c:pt idx="845">
                  <c:v>201005</c:v>
                </c:pt>
                <c:pt idx="846">
                  <c:v>201005</c:v>
                </c:pt>
                <c:pt idx="847">
                  <c:v>201005</c:v>
                </c:pt>
                <c:pt idx="848">
                  <c:v>201005</c:v>
                </c:pt>
                <c:pt idx="849">
                  <c:v>201005</c:v>
                </c:pt>
                <c:pt idx="850">
                  <c:v>201005</c:v>
                </c:pt>
                <c:pt idx="851">
                  <c:v>201005</c:v>
                </c:pt>
                <c:pt idx="852">
                  <c:v>201005</c:v>
                </c:pt>
                <c:pt idx="853">
                  <c:v>201005</c:v>
                </c:pt>
                <c:pt idx="854">
                  <c:v>201005</c:v>
                </c:pt>
                <c:pt idx="855">
                  <c:v>201005</c:v>
                </c:pt>
                <c:pt idx="856">
                  <c:v>201005</c:v>
                </c:pt>
                <c:pt idx="857">
                  <c:v>201005</c:v>
                </c:pt>
                <c:pt idx="858">
                  <c:v>201005</c:v>
                </c:pt>
                <c:pt idx="859">
                  <c:v>201005</c:v>
                </c:pt>
                <c:pt idx="860">
                  <c:v>201005</c:v>
                </c:pt>
                <c:pt idx="861">
                  <c:v>201005</c:v>
                </c:pt>
                <c:pt idx="862">
                  <c:v>201005</c:v>
                </c:pt>
                <c:pt idx="863">
                  <c:v>201005</c:v>
                </c:pt>
                <c:pt idx="864">
                  <c:v>201005</c:v>
                </c:pt>
                <c:pt idx="865">
                  <c:v>201005</c:v>
                </c:pt>
                <c:pt idx="866">
                  <c:v>201005</c:v>
                </c:pt>
                <c:pt idx="867">
                  <c:v>201005</c:v>
                </c:pt>
                <c:pt idx="868">
                  <c:v>201005</c:v>
                </c:pt>
                <c:pt idx="869">
                  <c:v>201005</c:v>
                </c:pt>
                <c:pt idx="870">
                  <c:v>201005</c:v>
                </c:pt>
                <c:pt idx="871">
                  <c:v>201005</c:v>
                </c:pt>
                <c:pt idx="872">
                  <c:v>201005</c:v>
                </c:pt>
                <c:pt idx="873">
                  <c:v>201005</c:v>
                </c:pt>
                <c:pt idx="874">
                  <c:v>201005</c:v>
                </c:pt>
                <c:pt idx="875">
                  <c:v>201005</c:v>
                </c:pt>
                <c:pt idx="876">
                  <c:v>201005</c:v>
                </c:pt>
                <c:pt idx="877">
                  <c:v>201005</c:v>
                </c:pt>
                <c:pt idx="878">
                  <c:v>201005</c:v>
                </c:pt>
                <c:pt idx="879">
                  <c:v>201005</c:v>
                </c:pt>
                <c:pt idx="880">
                  <c:v>201005</c:v>
                </c:pt>
                <c:pt idx="881">
                  <c:v>201005</c:v>
                </c:pt>
                <c:pt idx="882">
                  <c:v>201005</c:v>
                </c:pt>
                <c:pt idx="883">
                  <c:v>201005</c:v>
                </c:pt>
                <c:pt idx="884">
                  <c:v>201005</c:v>
                </c:pt>
                <c:pt idx="885">
                  <c:v>201005</c:v>
                </c:pt>
                <c:pt idx="886">
                  <c:v>201005</c:v>
                </c:pt>
                <c:pt idx="887">
                  <c:v>201005</c:v>
                </c:pt>
                <c:pt idx="888">
                  <c:v>201005</c:v>
                </c:pt>
                <c:pt idx="889">
                  <c:v>201005</c:v>
                </c:pt>
                <c:pt idx="890">
                  <c:v>201005</c:v>
                </c:pt>
                <c:pt idx="891">
                  <c:v>201005</c:v>
                </c:pt>
                <c:pt idx="892">
                  <c:v>201005</c:v>
                </c:pt>
                <c:pt idx="893">
                  <c:v>201005</c:v>
                </c:pt>
                <c:pt idx="894">
                  <c:v>201005</c:v>
                </c:pt>
                <c:pt idx="895">
                  <c:v>201005</c:v>
                </c:pt>
                <c:pt idx="896">
                  <c:v>201005</c:v>
                </c:pt>
                <c:pt idx="897">
                  <c:v>201005</c:v>
                </c:pt>
                <c:pt idx="898">
                  <c:v>201005</c:v>
                </c:pt>
                <c:pt idx="899">
                  <c:v>201005</c:v>
                </c:pt>
                <c:pt idx="900">
                  <c:v>201005</c:v>
                </c:pt>
                <c:pt idx="901">
                  <c:v>201005</c:v>
                </c:pt>
                <c:pt idx="902">
                  <c:v>201005</c:v>
                </c:pt>
                <c:pt idx="903">
                  <c:v>201005</c:v>
                </c:pt>
                <c:pt idx="904">
                  <c:v>201005</c:v>
                </c:pt>
                <c:pt idx="905">
                  <c:v>201005</c:v>
                </c:pt>
                <c:pt idx="906">
                  <c:v>201005</c:v>
                </c:pt>
                <c:pt idx="907">
                  <c:v>201005</c:v>
                </c:pt>
                <c:pt idx="908">
                  <c:v>201005</c:v>
                </c:pt>
                <c:pt idx="909">
                  <c:v>201005</c:v>
                </c:pt>
                <c:pt idx="910">
                  <c:v>201005</c:v>
                </c:pt>
                <c:pt idx="911">
                  <c:v>201005</c:v>
                </c:pt>
                <c:pt idx="912">
                  <c:v>201005</c:v>
                </c:pt>
                <c:pt idx="913">
                  <c:v>201005</c:v>
                </c:pt>
                <c:pt idx="914">
                  <c:v>201005</c:v>
                </c:pt>
                <c:pt idx="915">
                  <c:v>201005</c:v>
                </c:pt>
                <c:pt idx="916">
                  <c:v>201005</c:v>
                </c:pt>
                <c:pt idx="917">
                  <c:v>201005</c:v>
                </c:pt>
                <c:pt idx="918">
                  <c:v>201005</c:v>
                </c:pt>
                <c:pt idx="919">
                  <c:v>201005</c:v>
                </c:pt>
                <c:pt idx="920">
                  <c:v>201005</c:v>
                </c:pt>
                <c:pt idx="921">
                  <c:v>201005</c:v>
                </c:pt>
                <c:pt idx="922">
                  <c:v>201005</c:v>
                </c:pt>
                <c:pt idx="923">
                  <c:v>201005</c:v>
                </c:pt>
                <c:pt idx="924">
                  <c:v>201005</c:v>
                </c:pt>
                <c:pt idx="925">
                  <c:v>201005</c:v>
                </c:pt>
                <c:pt idx="926">
                  <c:v>201005</c:v>
                </c:pt>
                <c:pt idx="927">
                  <c:v>201005</c:v>
                </c:pt>
                <c:pt idx="928">
                  <c:v>201005</c:v>
                </c:pt>
                <c:pt idx="929">
                  <c:v>201005</c:v>
                </c:pt>
                <c:pt idx="930">
                  <c:v>201005</c:v>
                </c:pt>
                <c:pt idx="931">
                  <c:v>201005</c:v>
                </c:pt>
                <c:pt idx="932">
                  <c:v>201005</c:v>
                </c:pt>
                <c:pt idx="933">
                  <c:v>201005</c:v>
                </c:pt>
                <c:pt idx="934">
                  <c:v>201005</c:v>
                </c:pt>
                <c:pt idx="935">
                  <c:v>201005</c:v>
                </c:pt>
                <c:pt idx="936">
                  <c:v>201005</c:v>
                </c:pt>
                <c:pt idx="937">
                  <c:v>201005</c:v>
                </c:pt>
                <c:pt idx="938">
                  <c:v>201005</c:v>
                </c:pt>
                <c:pt idx="939">
                  <c:v>201005</c:v>
                </c:pt>
                <c:pt idx="940">
                  <c:v>201005</c:v>
                </c:pt>
                <c:pt idx="941">
                  <c:v>201005</c:v>
                </c:pt>
                <c:pt idx="942">
                  <c:v>201005</c:v>
                </c:pt>
                <c:pt idx="943">
                  <c:v>201005</c:v>
                </c:pt>
                <c:pt idx="944">
                  <c:v>201005</c:v>
                </c:pt>
                <c:pt idx="945">
                  <c:v>201005</c:v>
                </c:pt>
                <c:pt idx="946">
                  <c:v>201005</c:v>
                </c:pt>
                <c:pt idx="947">
                  <c:v>201005</c:v>
                </c:pt>
                <c:pt idx="948">
                  <c:v>201005</c:v>
                </c:pt>
                <c:pt idx="949">
                  <c:v>201005</c:v>
                </c:pt>
                <c:pt idx="950">
                  <c:v>201005</c:v>
                </c:pt>
                <c:pt idx="951">
                  <c:v>201005</c:v>
                </c:pt>
                <c:pt idx="952">
                  <c:v>201005</c:v>
                </c:pt>
                <c:pt idx="953">
                  <c:v>201005</c:v>
                </c:pt>
                <c:pt idx="954">
                  <c:v>201005</c:v>
                </c:pt>
                <c:pt idx="955">
                  <c:v>201005</c:v>
                </c:pt>
                <c:pt idx="956">
                  <c:v>201005</c:v>
                </c:pt>
                <c:pt idx="957">
                  <c:v>201005</c:v>
                </c:pt>
                <c:pt idx="958">
                  <c:v>201005</c:v>
                </c:pt>
                <c:pt idx="959">
                  <c:v>201005</c:v>
                </c:pt>
                <c:pt idx="960">
                  <c:v>201005</c:v>
                </c:pt>
                <c:pt idx="961">
                  <c:v>201005</c:v>
                </c:pt>
                <c:pt idx="962">
                  <c:v>201005</c:v>
                </c:pt>
                <c:pt idx="963">
                  <c:v>201005</c:v>
                </c:pt>
                <c:pt idx="964">
                  <c:v>201005</c:v>
                </c:pt>
                <c:pt idx="965">
                  <c:v>201005</c:v>
                </c:pt>
                <c:pt idx="966">
                  <c:v>201005</c:v>
                </c:pt>
                <c:pt idx="967">
                  <c:v>201006</c:v>
                </c:pt>
                <c:pt idx="968">
                  <c:v>201006</c:v>
                </c:pt>
                <c:pt idx="969">
                  <c:v>201006</c:v>
                </c:pt>
                <c:pt idx="970">
                  <c:v>201006</c:v>
                </c:pt>
                <c:pt idx="971">
                  <c:v>201006</c:v>
                </c:pt>
                <c:pt idx="972">
                  <c:v>201006</c:v>
                </c:pt>
                <c:pt idx="973">
                  <c:v>201006</c:v>
                </c:pt>
                <c:pt idx="974">
                  <c:v>201006</c:v>
                </c:pt>
                <c:pt idx="975">
                  <c:v>201006</c:v>
                </c:pt>
                <c:pt idx="976">
                  <c:v>201006</c:v>
                </c:pt>
                <c:pt idx="977">
                  <c:v>201006</c:v>
                </c:pt>
                <c:pt idx="978">
                  <c:v>201006</c:v>
                </c:pt>
                <c:pt idx="979">
                  <c:v>201006</c:v>
                </c:pt>
                <c:pt idx="980">
                  <c:v>201006</c:v>
                </c:pt>
                <c:pt idx="981">
                  <c:v>201006</c:v>
                </c:pt>
                <c:pt idx="982">
                  <c:v>201006</c:v>
                </c:pt>
                <c:pt idx="983">
                  <c:v>201006</c:v>
                </c:pt>
                <c:pt idx="984">
                  <c:v>201006</c:v>
                </c:pt>
                <c:pt idx="985">
                  <c:v>201006</c:v>
                </c:pt>
                <c:pt idx="986">
                  <c:v>201006</c:v>
                </c:pt>
                <c:pt idx="987">
                  <c:v>201006</c:v>
                </c:pt>
                <c:pt idx="988">
                  <c:v>201006</c:v>
                </c:pt>
                <c:pt idx="989">
                  <c:v>201006</c:v>
                </c:pt>
                <c:pt idx="990">
                  <c:v>201006</c:v>
                </c:pt>
                <c:pt idx="991">
                  <c:v>201006</c:v>
                </c:pt>
                <c:pt idx="992">
                  <c:v>201006</c:v>
                </c:pt>
                <c:pt idx="993">
                  <c:v>201006</c:v>
                </c:pt>
                <c:pt idx="994">
                  <c:v>201006</c:v>
                </c:pt>
                <c:pt idx="995">
                  <c:v>201006</c:v>
                </c:pt>
                <c:pt idx="996">
                  <c:v>201006</c:v>
                </c:pt>
                <c:pt idx="997">
                  <c:v>201006</c:v>
                </c:pt>
                <c:pt idx="998">
                  <c:v>201006</c:v>
                </c:pt>
                <c:pt idx="999">
                  <c:v>201006</c:v>
                </c:pt>
                <c:pt idx="1000">
                  <c:v>201006</c:v>
                </c:pt>
                <c:pt idx="1001">
                  <c:v>201006</c:v>
                </c:pt>
                <c:pt idx="1002">
                  <c:v>201006</c:v>
                </c:pt>
                <c:pt idx="1003">
                  <c:v>201006</c:v>
                </c:pt>
                <c:pt idx="1004">
                  <c:v>201006</c:v>
                </c:pt>
                <c:pt idx="1005">
                  <c:v>201006</c:v>
                </c:pt>
                <c:pt idx="1006">
                  <c:v>201006</c:v>
                </c:pt>
                <c:pt idx="1007">
                  <c:v>201006</c:v>
                </c:pt>
                <c:pt idx="1008">
                  <c:v>201006</c:v>
                </c:pt>
                <c:pt idx="1009">
                  <c:v>201006</c:v>
                </c:pt>
                <c:pt idx="1010">
                  <c:v>201006</c:v>
                </c:pt>
                <c:pt idx="1011">
                  <c:v>201006</c:v>
                </c:pt>
                <c:pt idx="1012">
                  <c:v>201006</c:v>
                </c:pt>
                <c:pt idx="1013">
                  <c:v>201006</c:v>
                </c:pt>
                <c:pt idx="1014">
                  <c:v>201006</c:v>
                </c:pt>
                <c:pt idx="1015">
                  <c:v>201006</c:v>
                </c:pt>
                <c:pt idx="1016">
                  <c:v>201006</c:v>
                </c:pt>
                <c:pt idx="1017">
                  <c:v>201006</c:v>
                </c:pt>
                <c:pt idx="1018">
                  <c:v>201006</c:v>
                </c:pt>
                <c:pt idx="1019">
                  <c:v>201006</c:v>
                </c:pt>
                <c:pt idx="1020">
                  <c:v>201006</c:v>
                </c:pt>
                <c:pt idx="1021">
                  <c:v>201006</c:v>
                </c:pt>
                <c:pt idx="1022">
                  <c:v>201006</c:v>
                </c:pt>
                <c:pt idx="1023">
                  <c:v>201006</c:v>
                </c:pt>
                <c:pt idx="1024">
                  <c:v>201006</c:v>
                </c:pt>
                <c:pt idx="1025">
                  <c:v>201006</c:v>
                </c:pt>
                <c:pt idx="1026">
                  <c:v>201006</c:v>
                </c:pt>
                <c:pt idx="1027">
                  <c:v>201006</c:v>
                </c:pt>
                <c:pt idx="1028">
                  <c:v>201006</c:v>
                </c:pt>
                <c:pt idx="1029">
                  <c:v>201006</c:v>
                </c:pt>
                <c:pt idx="1030">
                  <c:v>201006</c:v>
                </c:pt>
                <c:pt idx="1031">
                  <c:v>201006</c:v>
                </c:pt>
                <c:pt idx="1032">
                  <c:v>201006</c:v>
                </c:pt>
                <c:pt idx="1033">
                  <c:v>201006</c:v>
                </c:pt>
                <c:pt idx="1034">
                  <c:v>201006</c:v>
                </c:pt>
                <c:pt idx="1035">
                  <c:v>201006</c:v>
                </c:pt>
                <c:pt idx="1036">
                  <c:v>201006</c:v>
                </c:pt>
                <c:pt idx="1037">
                  <c:v>201006</c:v>
                </c:pt>
                <c:pt idx="1038">
                  <c:v>201006</c:v>
                </c:pt>
                <c:pt idx="1039">
                  <c:v>201006</c:v>
                </c:pt>
                <c:pt idx="1040">
                  <c:v>201006</c:v>
                </c:pt>
                <c:pt idx="1041">
                  <c:v>201006</c:v>
                </c:pt>
                <c:pt idx="1042">
                  <c:v>201006</c:v>
                </c:pt>
                <c:pt idx="1043">
                  <c:v>201006</c:v>
                </c:pt>
                <c:pt idx="1044">
                  <c:v>201006</c:v>
                </c:pt>
                <c:pt idx="1045">
                  <c:v>201006</c:v>
                </c:pt>
                <c:pt idx="1046">
                  <c:v>201006</c:v>
                </c:pt>
                <c:pt idx="1047">
                  <c:v>201006</c:v>
                </c:pt>
                <c:pt idx="1048">
                  <c:v>201006</c:v>
                </c:pt>
                <c:pt idx="1049">
                  <c:v>201006</c:v>
                </c:pt>
                <c:pt idx="1050">
                  <c:v>201006</c:v>
                </c:pt>
                <c:pt idx="1051">
                  <c:v>201006</c:v>
                </c:pt>
                <c:pt idx="1052">
                  <c:v>201006</c:v>
                </c:pt>
                <c:pt idx="1053">
                  <c:v>201006</c:v>
                </c:pt>
                <c:pt idx="1054">
                  <c:v>201006</c:v>
                </c:pt>
                <c:pt idx="1055">
                  <c:v>201006</c:v>
                </c:pt>
                <c:pt idx="1056">
                  <c:v>201006</c:v>
                </c:pt>
                <c:pt idx="1057">
                  <c:v>201006</c:v>
                </c:pt>
                <c:pt idx="1058">
                  <c:v>201006</c:v>
                </c:pt>
                <c:pt idx="1059">
                  <c:v>201006</c:v>
                </c:pt>
                <c:pt idx="1060">
                  <c:v>201006</c:v>
                </c:pt>
                <c:pt idx="1061">
                  <c:v>201006</c:v>
                </c:pt>
                <c:pt idx="1062">
                  <c:v>201006</c:v>
                </c:pt>
                <c:pt idx="1063">
                  <c:v>201006</c:v>
                </c:pt>
                <c:pt idx="1064">
                  <c:v>201006</c:v>
                </c:pt>
                <c:pt idx="1065">
                  <c:v>201006</c:v>
                </c:pt>
                <c:pt idx="1066">
                  <c:v>201006</c:v>
                </c:pt>
                <c:pt idx="1067">
                  <c:v>201006</c:v>
                </c:pt>
                <c:pt idx="1068">
                  <c:v>201006</c:v>
                </c:pt>
                <c:pt idx="1069">
                  <c:v>201006</c:v>
                </c:pt>
                <c:pt idx="1070">
                  <c:v>201006</c:v>
                </c:pt>
                <c:pt idx="1071">
                  <c:v>201006</c:v>
                </c:pt>
                <c:pt idx="1072">
                  <c:v>201006</c:v>
                </c:pt>
                <c:pt idx="1073">
                  <c:v>201006</c:v>
                </c:pt>
                <c:pt idx="1074">
                  <c:v>201006</c:v>
                </c:pt>
                <c:pt idx="1075">
                  <c:v>201006</c:v>
                </c:pt>
                <c:pt idx="1076">
                  <c:v>201006</c:v>
                </c:pt>
                <c:pt idx="1077">
                  <c:v>201006</c:v>
                </c:pt>
                <c:pt idx="1078">
                  <c:v>201006</c:v>
                </c:pt>
                <c:pt idx="1079">
                  <c:v>201006</c:v>
                </c:pt>
                <c:pt idx="1080">
                  <c:v>201006</c:v>
                </c:pt>
                <c:pt idx="1081">
                  <c:v>201006</c:v>
                </c:pt>
                <c:pt idx="1082">
                  <c:v>201006</c:v>
                </c:pt>
                <c:pt idx="1083">
                  <c:v>201006</c:v>
                </c:pt>
                <c:pt idx="1084">
                  <c:v>201006</c:v>
                </c:pt>
                <c:pt idx="1085">
                  <c:v>201006</c:v>
                </c:pt>
                <c:pt idx="1086">
                  <c:v>201006</c:v>
                </c:pt>
                <c:pt idx="1087">
                  <c:v>201006</c:v>
                </c:pt>
                <c:pt idx="1088">
                  <c:v>201006</c:v>
                </c:pt>
                <c:pt idx="1089">
                  <c:v>201006</c:v>
                </c:pt>
                <c:pt idx="1090">
                  <c:v>201006</c:v>
                </c:pt>
                <c:pt idx="1091">
                  <c:v>201006</c:v>
                </c:pt>
                <c:pt idx="1092">
                  <c:v>201006</c:v>
                </c:pt>
                <c:pt idx="1093">
                  <c:v>201006</c:v>
                </c:pt>
                <c:pt idx="1094">
                  <c:v>201006</c:v>
                </c:pt>
                <c:pt idx="1095">
                  <c:v>201006</c:v>
                </c:pt>
                <c:pt idx="1096">
                  <c:v>201006</c:v>
                </c:pt>
                <c:pt idx="1097">
                  <c:v>201006</c:v>
                </c:pt>
                <c:pt idx="1098">
                  <c:v>201006</c:v>
                </c:pt>
                <c:pt idx="1099">
                  <c:v>201006</c:v>
                </c:pt>
                <c:pt idx="1100">
                  <c:v>201006</c:v>
                </c:pt>
                <c:pt idx="1101">
                  <c:v>201006</c:v>
                </c:pt>
                <c:pt idx="1102">
                  <c:v>201006</c:v>
                </c:pt>
                <c:pt idx="1103">
                  <c:v>201006</c:v>
                </c:pt>
                <c:pt idx="1104">
                  <c:v>201006</c:v>
                </c:pt>
                <c:pt idx="1105">
                  <c:v>201006</c:v>
                </c:pt>
                <c:pt idx="1106">
                  <c:v>201006</c:v>
                </c:pt>
                <c:pt idx="1107">
                  <c:v>201006</c:v>
                </c:pt>
                <c:pt idx="1108">
                  <c:v>201006</c:v>
                </c:pt>
                <c:pt idx="1109">
                  <c:v>201006</c:v>
                </c:pt>
                <c:pt idx="1110">
                  <c:v>201006</c:v>
                </c:pt>
                <c:pt idx="1111">
                  <c:v>201006</c:v>
                </c:pt>
                <c:pt idx="1112">
                  <c:v>201006</c:v>
                </c:pt>
                <c:pt idx="1113">
                  <c:v>201006</c:v>
                </c:pt>
                <c:pt idx="1114">
                  <c:v>201006</c:v>
                </c:pt>
                <c:pt idx="1115">
                  <c:v>201007</c:v>
                </c:pt>
                <c:pt idx="1116">
                  <c:v>201007</c:v>
                </c:pt>
                <c:pt idx="1117">
                  <c:v>201007</c:v>
                </c:pt>
                <c:pt idx="1118">
                  <c:v>201007</c:v>
                </c:pt>
                <c:pt idx="1119">
                  <c:v>201007</c:v>
                </c:pt>
                <c:pt idx="1120">
                  <c:v>201007</c:v>
                </c:pt>
                <c:pt idx="1121">
                  <c:v>201007</c:v>
                </c:pt>
                <c:pt idx="1122">
                  <c:v>201007</c:v>
                </c:pt>
                <c:pt idx="1123">
                  <c:v>201007</c:v>
                </c:pt>
                <c:pt idx="1124">
                  <c:v>201007</c:v>
                </c:pt>
                <c:pt idx="1125">
                  <c:v>201007</c:v>
                </c:pt>
                <c:pt idx="1126">
                  <c:v>201007</c:v>
                </c:pt>
                <c:pt idx="1127">
                  <c:v>201007</c:v>
                </c:pt>
                <c:pt idx="1128">
                  <c:v>201007</c:v>
                </c:pt>
                <c:pt idx="1129">
                  <c:v>201007</c:v>
                </c:pt>
                <c:pt idx="1130">
                  <c:v>201007</c:v>
                </c:pt>
                <c:pt idx="1131">
                  <c:v>201007</c:v>
                </c:pt>
                <c:pt idx="1132">
                  <c:v>201007</c:v>
                </c:pt>
                <c:pt idx="1133">
                  <c:v>201007</c:v>
                </c:pt>
                <c:pt idx="1134">
                  <c:v>201007</c:v>
                </c:pt>
                <c:pt idx="1135">
                  <c:v>201007</c:v>
                </c:pt>
                <c:pt idx="1136">
                  <c:v>201007</c:v>
                </c:pt>
                <c:pt idx="1137">
                  <c:v>201007</c:v>
                </c:pt>
                <c:pt idx="1138">
                  <c:v>201007</c:v>
                </c:pt>
                <c:pt idx="1139">
                  <c:v>201007</c:v>
                </c:pt>
                <c:pt idx="1140">
                  <c:v>201007</c:v>
                </c:pt>
                <c:pt idx="1141">
                  <c:v>201007</c:v>
                </c:pt>
                <c:pt idx="1142">
                  <c:v>201007</c:v>
                </c:pt>
                <c:pt idx="1143">
                  <c:v>201007</c:v>
                </c:pt>
                <c:pt idx="1144">
                  <c:v>201007</c:v>
                </c:pt>
                <c:pt idx="1145">
                  <c:v>201007</c:v>
                </c:pt>
                <c:pt idx="1146">
                  <c:v>201007</c:v>
                </c:pt>
                <c:pt idx="1147">
                  <c:v>201007</c:v>
                </c:pt>
                <c:pt idx="1148">
                  <c:v>201007</c:v>
                </c:pt>
                <c:pt idx="1149">
                  <c:v>201007</c:v>
                </c:pt>
                <c:pt idx="1150">
                  <c:v>201007</c:v>
                </c:pt>
                <c:pt idx="1151">
                  <c:v>201007</c:v>
                </c:pt>
                <c:pt idx="1152">
                  <c:v>201007</c:v>
                </c:pt>
                <c:pt idx="1153">
                  <c:v>201007</c:v>
                </c:pt>
                <c:pt idx="1154">
                  <c:v>201007</c:v>
                </c:pt>
                <c:pt idx="1155">
                  <c:v>201007</c:v>
                </c:pt>
                <c:pt idx="1156">
                  <c:v>201007</c:v>
                </c:pt>
                <c:pt idx="1157">
                  <c:v>201007</c:v>
                </c:pt>
                <c:pt idx="1158">
                  <c:v>201007</c:v>
                </c:pt>
                <c:pt idx="1159">
                  <c:v>201007</c:v>
                </c:pt>
                <c:pt idx="1160">
                  <c:v>201007</c:v>
                </c:pt>
                <c:pt idx="1161">
                  <c:v>201007</c:v>
                </c:pt>
                <c:pt idx="1162">
                  <c:v>201007</c:v>
                </c:pt>
                <c:pt idx="1163">
                  <c:v>201007</c:v>
                </c:pt>
                <c:pt idx="1164">
                  <c:v>201007</c:v>
                </c:pt>
                <c:pt idx="1165">
                  <c:v>201007</c:v>
                </c:pt>
                <c:pt idx="1166">
                  <c:v>201007</c:v>
                </c:pt>
                <c:pt idx="1167">
                  <c:v>201007</c:v>
                </c:pt>
                <c:pt idx="1168">
                  <c:v>201007</c:v>
                </c:pt>
                <c:pt idx="1169">
                  <c:v>201007</c:v>
                </c:pt>
                <c:pt idx="1170">
                  <c:v>201007</c:v>
                </c:pt>
                <c:pt idx="1171">
                  <c:v>201007</c:v>
                </c:pt>
                <c:pt idx="1172">
                  <c:v>201007</c:v>
                </c:pt>
                <c:pt idx="1173">
                  <c:v>201007</c:v>
                </c:pt>
                <c:pt idx="1174">
                  <c:v>201007</c:v>
                </c:pt>
                <c:pt idx="1175">
                  <c:v>201007</c:v>
                </c:pt>
                <c:pt idx="1176">
                  <c:v>201007</c:v>
                </c:pt>
                <c:pt idx="1177">
                  <c:v>201007</c:v>
                </c:pt>
                <c:pt idx="1178">
                  <c:v>201007</c:v>
                </c:pt>
                <c:pt idx="1179">
                  <c:v>201007</c:v>
                </c:pt>
                <c:pt idx="1180">
                  <c:v>201007</c:v>
                </c:pt>
                <c:pt idx="1181">
                  <c:v>201007</c:v>
                </c:pt>
                <c:pt idx="1182">
                  <c:v>201007</c:v>
                </c:pt>
                <c:pt idx="1183">
                  <c:v>201007</c:v>
                </c:pt>
                <c:pt idx="1184">
                  <c:v>201007</c:v>
                </c:pt>
                <c:pt idx="1185">
                  <c:v>201007</c:v>
                </c:pt>
                <c:pt idx="1186">
                  <c:v>201007</c:v>
                </c:pt>
                <c:pt idx="1187">
                  <c:v>201007</c:v>
                </c:pt>
                <c:pt idx="1188">
                  <c:v>201007</c:v>
                </c:pt>
                <c:pt idx="1189">
                  <c:v>201008</c:v>
                </c:pt>
                <c:pt idx="1190">
                  <c:v>201008</c:v>
                </c:pt>
                <c:pt idx="1191">
                  <c:v>201008</c:v>
                </c:pt>
                <c:pt idx="1192">
                  <c:v>201008</c:v>
                </c:pt>
                <c:pt idx="1193">
                  <c:v>201008</c:v>
                </c:pt>
                <c:pt idx="1194">
                  <c:v>201008</c:v>
                </c:pt>
                <c:pt idx="1195">
                  <c:v>201008</c:v>
                </c:pt>
                <c:pt idx="1196">
                  <c:v>201008</c:v>
                </c:pt>
                <c:pt idx="1197">
                  <c:v>201008</c:v>
                </c:pt>
                <c:pt idx="1198">
                  <c:v>201008</c:v>
                </c:pt>
                <c:pt idx="1199">
                  <c:v>201008</c:v>
                </c:pt>
                <c:pt idx="1200">
                  <c:v>201008</c:v>
                </c:pt>
                <c:pt idx="1201">
                  <c:v>201008</c:v>
                </c:pt>
                <c:pt idx="1202">
                  <c:v>201008</c:v>
                </c:pt>
                <c:pt idx="1203">
                  <c:v>201008</c:v>
                </c:pt>
                <c:pt idx="1204">
                  <c:v>201008</c:v>
                </c:pt>
                <c:pt idx="1205">
                  <c:v>201008</c:v>
                </c:pt>
                <c:pt idx="1206">
                  <c:v>201008</c:v>
                </c:pt>
                <c:pt idx="1207">
                  <c:v>201008</c:v>
                </c:pt>
                <c:pt idx="1208">
                  <c:v>201008</c:v>
                </c:pt>
                <c:pt idx="1209">
                  <c:v>201008</c:v>
                </c:pt>
                <c:pt idx="1210">
                  <c:v>201008</c:v>
                </c:pt>
                <c:pt idx="1211">
                  <c:v>201008</c:v>
                </c:pt>
                <c:pt idx="1212">
                  <c:v>201008</c:v>
                </c:pt>
                <c:pt idx="1213">
                  <c:v>201008</c:v>
                </c:pt>
                <c:pt idx="1214">
                  <c:v>201008</c:v>
                </c:pt>
                <c:pt idx="1215">
                  <c:v>201008</c:v>
                </c:pt>
                <c:pt idx="1216">
                  <c:v>201008</c:v>
                </c:pt>
                <c:pt idx="1217">
                  <c:v>201008</c:v>
                </c:pt>
                <c:pt idx="1218">
                  <c:v>201008</c:v>
                </c:pt>
                <c:pt idx="1219">
                  <c:v>201008</c:v>
                </c:pt>
                <c:pt idx="1220">
                  <c:v>201008</c:v>
                </c:pt>
                <c:pt idx="1221">
                  <c:v>201008</c:v>
                </c:pt>
                <c:pt idx="1222">
                  <c:v>201008</c:v>
                </c:pt>
                <c:pt idx="1223">
                  <c:v>201008</c:v>
                </c:pt>
                <c:pt idx="1224">
                  <c:v>201008</c:v>
                </c:pt>
                <c:pt idx="1225">
                  <c:v>201008</c:v>
                </c:pt>
                <c:pt idx="1226">
                  <c:v>201008</c:v>
                </c:pt>
                <c:pt idx="1227">
                  <c:v>201008</c:v>
                </c:pt>
                <c:pt idx="1228">
                  <c:v>201008</c:v>
                </c:pt>
                <c:pt idx="1229">
                  <c:v>201008</c:v>
                </c:pt>
                <c:pt idx="1230">
                  <c:v>201008</c:v>
                </c:pt>
                <c:pt idx="1231">
                  <c:v>201008</c:v>
                </c:pt>
                <c:pt idx="1232">
                  <c:v>201008</c:v>
                </c:pt>
                <c:pt idx="1233">
                  <c:v>201008</c:v>
                </c:pt>
                <c:pt idx="1234">
                  <c:v>201008</c:v>
                </c:pt>
                <c:pt idx="1235">
                  <c:v>201008</c:v>
                </c:pt>
                <c:pt idx="1236">
                  <c:v>201008</c:v>
                </c:pt>
                <c:pt idx="1237">
                  <c:v>201008</c:v>
                </c:pt>
                <c:pt idx="1238">
                  <c:v>201008</c:v>
                </c:pt>
                <c:pt idx="1239">
                  <c:v>201008</c:v>
                </c:pt>
                <c:pt idx="1240">
                  <c:v>201008</c:v>
                </c:pt>
                <c:pt idx="1241">
                  <c:v>201008</c:v>
                </c:pt>
                <c:pt idx="1242">
                  <c:v>201008</c:v>
                </c:pt>
                <c:pt idx="1243">
                  <c:v>201008</c:v>
                </c:pt>
                <c:pt idx="1244">
                  <c:v>201008</c:v>
                </c:pt>
                <c:pt idx="1245">
                  <c:v>201008</c:v>
                </c:pt>
                <c:pt idx="1246">
                  <c:v>201008</c:v>
                </c:pt>
                <c:pt idx="1247">
                  <c:v>201008</c:v>
                </c:pt>
                <c:pt idx="1248">
                  <c:v>201008</c:v>
                </c:pt>
                <c:pt idx="1249">
                  <c:v>201008</c:v>
                </c:pt>
                <c:pt idx="1250">
                  <c:v>201008</c:v>
                </c:pt>
                <c:pt idx="1251">
                  <c:v>201008</c:v>
                </c:pt>
                <c:pt idx="1252">
                  <c:v>201008</c:v>
                </c:pt>
                <c:pt idx="1253">
                  <c:v>201008</c:v>
                </c:pt>
                <c:pt idx="1254">
                  <c:v>201008</c:v>
                </c:pt>
                <c:pt idx="1255">
                  <c:v>201008</c:v>
                </c:pt>
                <c:pt idx="1256">
                  <c:v>201008</c:v>
                </c:pt>
                <c:pt idx="1257">
                  <c:v>201008</c:v>
                </c:pt>
                <c:pt idx="1258">
                  <c:v>201008</c:v>
                </c:pt>
                <c:pt idx="1259">
                  <c:v>201008</c:v>
                </c:pt>
                <c:pt idx="1260">
                  <c:v>201008</c:v>
                </c:pt>
                <c:pt idx="1261">
                  <c:v>201008</c:v>
                </c:pt>
                <c:pt idx="1262">
                  <c:v>201008</c:v>
                </c:pt>
                <c:pt idx="1263">
                  <c:v>201008</c:v>
                </c:pt>
                <c:pt idx="1264">
                  <c:v>201008</c:v>
                </c:pt>
                <c:pt idx="1265">
                  <c:v>201009</c:v>
                </c:pt>
                <c:pt idx="1266">
                  <c:v>201009</c:v>
                </c:pt>
                <c:pt idx="1267">
                  <c:v>201009</c:v>
                </c:pt>
                <c:pt idx="1268">
                  <c:v>201009</c:v>
                </c:pt>
                <c:pt idx="1269">
                  <c:v>201009</c:v>
                </c:pt>
                <c:pt idx="1270">
                  <c:v>201009</c:v>
                </c:pt>
                <c:pt idx="1271">
                  <c:v>201009</c:v>
                </c:pt>
                <c:pt idx="1272">
                  <c:v>201009</c:v>
                </c:pt>
                <c:pt idx="1273">
                  <c:v>201009</c:v>
                </c:pt>
                <c:pt idx="1274">
                  <c:v>201009</c:v>
                </c:pt>
                <c:pt idx="1275">
                  <c:v>201009</c:v>
                </c:pt>
                <c:pt idx="1276">
                  <c:v>201009</c:v>
                </c:pt>
                <c:pt idx="1277">
                  <c:v>201009</c:v>
                </c:pt>
                <c:pt idx="1278">
                  <c:v>201009</c:v>
                </c:pt>
                <c:pt idx="1279">
                  <c:v>201009</c:v>
                </c:pt>
                <c:pt idx="1280">
                  <c:v>201009</c:v>
                </c:pt>
                <c:pt idx="1281">
                  <c:v>201009</c:v>
                </c:pt>
                <c:pt idx="1282">
                  <c:v>201009</c:v>
                </c:pt>
                <c:pt idx="1283">
                  <c:v>201009</c:v>
                </c:pt>
                <c:pt idx="1284">
                  <c:v>201009</c:v>
                </c:pt>
                <c:pt idx="1285">
                  <c:v>201009</c:v>
                </c:pt>
                <c:pt idx="1286">
                  <c:v>201009</c:v>
                </c:pt>
                <c:pt idx="1287">
                  <c:v>201009</c:v>
                </c:pt>
                <c:pt idx="1288">
                  <c:v>201009</c:v>
                </c:pt>
                <c:pt idx="1289">
                  <c:v>201009</c:v>
                </c:pt>
                <c:pt idx="1290">
                  <c:v>201009</c:v>
                </c:pt>
                <c:pt idx="1291">
                  <c:v>201009</c:v>
                </c:pt>
                <c:pt idx="1292">
                  <c:v>201009</c:v>
                </c:pt>
                <c:pt idx="1293">
                  <c:v>201009</c:v>
                </c:pt>
                <c:pt idx="1294">
                  <c:v>201009</c:v>
                </c:pt>
                <c:pt idx="1295">
                  <c:v>201009</c:v>
                </c:pt>
                <c:pt idx="1296">
                  <c:v>201009</c:v>
                </c:pt>
                <c:pt idx="1297">
                  <c:v>201009</c:v>
                </c:pt>
                <c:pt idx="1298">
                  <c:v>201009</c:v>
                </c:pt>
                <c:pt idx="1299">
                  <c:v>201009</c:v>
                </c:pt>
                <c:pt idx="1300">
                  <c:v>201009</c:v>
                </c:pt>
                <c:pt idx="1301">
                  <c:v>201009</c:v>
                </c:pt>
                <c:pt idx="1302">
                  <c:v>201009</c:v>
                </c:pt>
                <c:pt idx="1303">
                  <c:v>201009</c:v>
                </c:pt>
                <c:pt idx="1304">
                  <c:v>201009</c:v>
                </c:pt>
                <c:pt idx="1305">
                  <c:v>201009</c:v>
                </c:pt>
                <c:pt idx="1306">
                  <c:v>201009</c:v>
                </c:pt>
                <c:pt idx="1307">
                  <c:v>201009</c:v>
                </c:pt>
                <c:pt idx="1308">
                  <c:v>201009</c:v>
                </c:pt>
                <c:pt idx="1309">
                  <c:v>201009</c:v>
                </c:pt>
                <c:pt idx="1310">
                  <c:v>201009</c:v>
                </c:pt>
                <c:pt idx="1311">
                  <c:v>201009</c:v>
                </c:pt>
                <c:pt idx="1312">
                  <c:v>201009</c:v>
                </c:pt>
                <c:pt idx="1313">
                  <c:v>201009</c:v>
                </c:pt>
                <c:pt idx="1314">
                  <c:v>201009</c:v>
                </c:pt>
                <c:pt idx="1315">
                  <c:v>201009</c:v>
                </c:pt>
                <c:pt idx="1316">
                  <c:v>201009</c:v>
                </c:pt>
                <c:pt idx="1317">
                  <c:v>201009</c:v>
                </c:pt>
                <c:pt idx="1318">
                  <c:v>201009</c:v>
                </c:pt>
                <c:pt idx="1319">
                  <c:v>201009</c:v>
                </c:pt>
                <c:pt idx="1320">
                  <c:v>201009</c:v>
                </c:pt>
                <c:pt idx="1321">
                  <c:v>201009</c:v>
                </c:pt>
                <c:pt idx="1322">
                  <c:v>201009</c:v>
                </c:pt>
                <c:pt idx="1323">
                  <c:v>201009</c:v>
                </c:pt>
                <c:pt idx="1324">
                  <c:v>201009</c:v>
                </c:pt>
                <c:pt idx="1325">
                  <c:v>201009</c:v>
                </c:pt>
                <c:pt idx="1326">
                  <c:v>201009</c:v>
                </c:pt>
                <c:pt idx="1327">
                  <c:v>201009</c:v>
                </c:pt>
                <c:pt idx="1328">
                  <c:v>201009</c:v>
                </c:pt>
                <c:pt idx="1329">
                  <c:v>201009</c:v>
                </c:pt>
                <c:pt idx="1330">
                  <c:v>201009</c:v>
                </c:pt>
                <c:pt idx="1331">
                  <c:v>201009</c:v>
                </c:pt>
                <c:pt idx="1332">
                  <c:v>201009</c:v>
                </c:pt>
                <c:pt idx="1333">
                  <c:v>201009</c:v>
                </c:pt>
                <c:pt idx="1334">
                  <c:v>201009</c:v>
                </c:pt>
                <c:pt idx="1335">
                  <c:v>201009</c:v>
                </c:pt>
                <c:pt idx="1336">
                  <c:v>201009</c:v>
                </c:pt>
                <c:pt idx="1337">
                  <c:v>201009</c:v>
                </c:pt>
                <c:pt idx="1338">
                  <c:v>201009</c:v>
                </c:pt>
                <c:pt idx="1339">
                  <c:v>201009</c:v>
                </c:pt>
                <c:pt idx="1340">
                  <c:v>201009</c:v>
                </c:pt>
                <c:pt idx="1341">
                  <c:v>201009</c:v>
                </c:pt>
                <c:pt idx="1342">
                  <c:v>201009</c:v>
                </c:pt>
                <c:pt idx="1343">
                  <c:v>201009</c:v>
                </c:pt>
                <c:pt idx="1344">
                  <c:v>201009</c:v>
                </c:pt>
                <c:pt idx="1345">
                  <c:v>201009</c:v>
                </c:pt>
                <c:pt idx="1346">
                  <c:v>201009</c:v>
                </c:pt>
                <c:pt idx="1347">
                  <c:v>201009</c:v>
                </c:pt>
                <c:pt idx="1348">
                  <c:v>201009</c:v>
                </c:pt>
                <c:pt idx="1349">
                  <c:v>201009</c:v>
                </c:pt>
                <c:pt idx="1350">
                  <c:v>201010</c:v>
                </c:pt>
                <c:pt idx="1351">
                  <c:v>201010</c:v>
                </c:pt>
                <c:pt idx="1352">
                  <c:v>201010</c:v>
                </c:pt>
                <c:pt idx="1353">
                  <c:v>201010</c:v>
                </c:pt>
                <c:pt idx="1354">
                  <c:v>201010</c:v>
                </c:pt>
                <c:pt idx="1355">
                  <c:v>201010</c:v>
                </c:pt>
                <c:pt idx="1356">
                  <c:v>201010</c:v>
                </c:pt>
                <c:pt idx="1357">
                  <c:v>201010</c:v>
                </c:pt>
                <c:pt idx="1358">
                  <c:v>201010</c:v>
                </c:pt>
                <c:pt idx="1359">
                  <c:v>201011</c:v>
                </c:pt>
                <c:pt idx="1360">
                  <c:v>201011</c:v>
                </c:pt>
                <c:pt idx="1361">
                  <c:v>201011</c:v>
                </c:pt>
                <c:pt idx="1362">
                  <c:v>201011</c:v>
                </c:pt>
                <c:pt idx="1363">
                  <c:v>201011</c:v>
                </c:pt>
                <c:pt idx="1364">
                  <c:v>201011</c:v>
                </c:pt>
                <c:pt idx="1365">
                  <c:v>201011</c:v>
                </c:pt>
                <c:pt idx="1366">
                  <c:v>201011</c:v>
                </c:pt>
                <c:pt idx="1367">
                  <c:v>201011</c:v>
                </c:pt>
                <c:pt idx="1368">
                  <c:v>201011</c:v>
                </c:pt>
                <c:pt idx="1369">
                  <c:v>201011</c:v>
                </c:pt>
                <c:pt idx="1370">
                  <c:v>201011</c:v>
                </c:pt>
                <c:pt idx="1371">
                  <c:v>201011</c:v>
                </c:pt>
                <c:pt idx="1372">
                  <c:v>201011</c:v>
                </c:pt>
                <c:pt idx="1373">
                  <c:v>201011</c:v>
                </c:pt>
                <c:pt idx="1374">
                  <c:v>201011</c:v>
                </c:pt>
                <c:pt idx="1375">
                  <c:v>201011</c:v>
                </c:pt>
                <c:pt idx="1376">
                  <c:v>201011</c:v>
                </c:pt>
                <c:pt idx="1377">
                  <c:v>201011</c:v>
                </c:pt>
                <c:pt idx="1378">
                  <c:v>201011</c:v>
                </c:pt>
                <c:pt idx="1379">
                  <c:v>201101</c:v>
                </c:pt>
                <c:pt idx="1380">
                  <c:v>201101</c:v>
                </c:pt>
                <c:pt idx="1381">
                  <c:v>201101</c:v>
                </c:pt>
                <c:pt idx="1382">
                  <c:v>201101</c:v>
                </c:pt>
                <c:pt idx="1383">
                  <c:v>201101</c:v>
                </c:pt>
                <c:pt idx="1384">
                  <c:v>201101</c:v>
                </c:pt>
                <c:pt idx="1385">
                  <c:v>201101</c:v>
                </c:pt>
                <c:pt idx="1386">
                  <c:v>201101</c:v>
                </c:pt>
                <c:pt idx="1387">
                  <c:v>201101</c:v>
                </c:pt>
                <c:pt idx="1388">
                  <c:v>201101</c:v>
                </c:pt>
                <c:pt idx="1389">
                  <c:v>201101</c:v>
                </c:pt>
                <c:pt idx="1390">
                  <c:v>201101</c:v>
                </c:pt>
                <c:pt idx="1391">
                  <c:v>201101</c:v>
                </c:pt>
                <c:pt idx="1392">
                  <c:v>201101</c:v>
                </c:pt>
                <c:pt idx="1393">
                  <c:v>201101</c:v>
                </c:pt>
                <c:pt idx="1394">
                  <c:v>201101</c:v>
                </c:pt>
                <c:pt idx="1395">
                  <c:v>201101</c:v>
                </c:pt>
                <c:pt idx="1396">
                  <c:v>201101</c:v>
                </c:pt>
                <c:pt idx="1397">
                  <c:v>201101</c:v>
                </c:pt>
                <c:pt idx="1398">
                  <c:v>201101</c:v>
                </c:pt>
                <c:pt idx="1399">
                  <c:v>201101</c:v>
                </c:pt>
                <c:pt idx="1400">
                  <c:v>201101</c:v>
                </c:pt>
                <c:pt idx="1401">
                  <c:v>201101</c:v>
                </c:pt>
                <c:pt idx="1402">
                  <c:v>201101</c:v>
                </c:pt>
                <c:pt idx="1403">
                  <c:v>201101</c:v>
                </c:pt>
                <c:pt idx="1404">
                  <c:v>201101</c:v>
                </c:pt>
                <c:pt idx="1405">
                  <c:v>201101</c:v>
                </c:pt>
                <c:pt idx="1406">
                  <c:v>201101</c:v>
                </c:pt>
                <c:pt idx="1407">
                  <c:v>201101</c:v>
                </c:pt>
                <c:pt idx="1408">
                  <c:v>201101</c:v>
                </c:pt>
                <c:pt idx="1409">
                  <c:v>201101</c:v>
                </c:pt>
                <c:pt idx="1410">
                  <c:v>201101</c:v>
                </c:pt>
                <c:pt idx="1411">
                  <c:v>201101</c:v>
                </c:pt>
                <c:pt idx="1412">
                  <c:v>201101</c:v>
                </c:pt>
                <c:pt idx="1413">
                  <c:v>201101</c:v>
                </c:pt>
                <c:pt idx="1414">
                  <c:v>201101</c:v>
                </c:pt>
                <c:pt idx="1415">
                  <c:v>201101</c:v>
                </c:pt>
                <c:pt idx="1416">
                  <c:v>201101</c:v>
                </c:pt>
                <c:pt idx="1417">
                  <c:v>201101</c:v>
                </c:pt>
                <c:pt idx="1418">
                  <c:v>201101</c:v>
                </c:pt>
                <c:pt idx="1419">
                  <c:v>201101</c:v>
                </c:pt>
                <c:pt idx="1420">
                  <c:v>201101</c:v>
                </c:pt>
                <c:pt idx="1421">
                  <c:v>201101</c:v>
                </c:pt>
                <c:pt idx="1422">
                  <c:v>201101</c:v>
                </c:pt>
                <c:pt idx="1423">
                  <c:v>201101</c:v>
                </c:pt>
                <c:pt idx="1424">
                  <c:v>201101</c:v>
                </c:pt>
                <c:pt idx="1425">
                  <c:v>201101</c:v>
                </c:pt>
                <c:pt idx="1426">
                  <c:v>201101</c:v>
                </c:pt>
                <c:pt idx="1427">
                  <c:v>201101</c:v>
                </c:pt>
                <c:pt idx="1428">
                  <c:v>201101</c:v>
                </c:pt>
                <c:pt idx="1429">
                  <c:v>201101</c:v>
                </c:pt>
                <c:pt idx="1430">
                  <c:v>201101</c:v>
                </c:pt>
                <c:pt idx="1431">
                  <c:v>201101</c:v>
                </c:pt>
                <c:pt idx="1432">
                  <c:v>201101</c:v>
                </c:pt>
                <c:pt idx="1433">
                  <c:v>201101</c:v>
                </c:pt>
                <c:pt idx="1434">
                  <c:v>201101</c:v>
                </c:pt>
                <c:pt idx="1435">
                  <c:v>201101</c:v>
                </c:pt>
                <c:pt idx="1436">
                  <c:v>201101</c:v>
                </c:pt>
                <c:pt idx="1437">
                  <c:v>201101</c:v>
                </c:pt>
                <c:pt idx="1438">
                  <c:v>201101</c:v>
                </c:pt>
                <c:pt idx="1439">
                  <c:v>201101</c:v>
                </c:pt>
                <c:pt idx="1440">
                  <c:v>201101</c:v>
                </c:pt>
                <c:pt idx="1441">
                  <c:v>201101</c:v>
                </c:pt>
                <c:pt idx="1442">
                  <c:v>201101</c:v>
                </c:pt>
                <c:pt idx="1443">
                  <c:v>201101</c:v>
                </c:pt>
                <c:pt idx="1444">
                  <c:v>201101</c:v>
                </c:pt>
                <c:pt idx="1445">
                  <c:v>201101</c:v>
                </c:pt>
                <c:pt idx="1446">
                  <c:v>201101</c:v>
                </c:pt>
                <c:pt idx="1447">
                  <c:v>201101</c:v>
                </c:pt>
                <c:pt idx="1448">
                  <c:v>201101</c:v>
                </c:pt>
                <c:pt idx="1449">
                  <c:v>201101</c:v>
                </c:pt>
                <c:pt idx="1450">
                  <c:v>201101</c:v>
                </c:pt>
                <c:pt idx="1451">
                  <c:v>201101</c:v>
                </c:pt>
                <c:pt idx="1452">
                  <c:v>201101</c:v>
                </c:pt>
                <c:pt idx="1453">
                  <c:v>201101</c:v>
                </c:pt>
                <c:pt idx="1454">
                  <c:v>201101</c:v>
                </c:pt>
                <c:pt idx="1455">
                  <c:v>201101</c:v>
                </c:pt>
                <c:pt idx="1456">
                  <c:v>201101</c:v>
                </c:pt>
                <c:pt idx="1457">
                  <c:v>201101</c:v>
                </c:pt>
                <c:pt idx="1458">
                  <c:v>201101</c:v>
                </c:pt>
                <c:pt idx="1459">
                  <c:v>201101</c:v>
                </c:pt>
                <c:pt idx="1460">
                  <c:v>201101</c:v>
                </c:pt>
                <c:pt idx="1461">
                  <c:v>201101</c:v>
                </c:pt>
                <c:pt idx="1462">
                  <c:v>201101</c:v>
                </c:pt>
                <c:pt idx="1463">
                  <c:v>201101</c:v>
                </c:pt>
                <c:pt idx="1464">
                  <c:v>201101</c:v>
                </c:pt>
                <c:pt idx="1465">
                  <c:v>201101</c:v>
                </c:pt>
                <c:pt idx="1466">
                  <c:v>201101</c:v>
                </c:pt>
                <c:pt idx="1467">
                  <c:v>201101</c:v>
                </c:pt>
                <c:pt idx="1468">
                  <c:v>201101</c:v>
                </c:pt>
                <c:pt idx="1469">
                  <c:v>201101</c:v>
                </c:pt>
                <c:pt idx="1470">
                  <c:v>201101</c:v>
                </c:pt>
                <c:pt idx="1471">
                  <c:v>201101</c:v>
                </c:pt>
                <c:pt idx="1472">
                  <c:v>201101</c:v>
                </c:pt>
                <c:pt idx="1473">
                  <c:v>201101</c:v>
                </c:pt>
                <c:pt idx="1474">
                  <c:v>201101</c:v>
                </c:pt>
                <c:pt idx="1475">
                  <c:v>201101</c:v>
                </c:pt>
                <c:pt idx="1476">
                  <c:v>201101</c:v>
                </c:pt>
                <c:pt idx="1477">
                  <c:v>201101</c:v>
                </c:pt>
                <c:pt idx="1478">
                  <c:v>201101</c:v>
                </c:pt>
                <c:pt idx="1479">
                  <c:v>201101</c:v>
                </c:pt>
                <c:pt idx="1480">
                  <c:v>201101</c:v>
                </c:pt>
                <c:pt idx="1481">
                  <c:v>201101</c:v>
                </c:pt>
                <c:pt idx="1482">
                  <c:v>201101</c:v>
                </c:pt>
                <c:pt idx="1483">
                  <c:v>201101</c:v>
                </c:pt>
                <c:pt idx="1484">
                  <c:v>201101</c:v>
                </c:pt>
                <c:pt idx="1485">
                  <c:v>201101</c:v>
                </c:pt>
                <c:pt idx="1486">
                  <c:v>201101</c:v>
                </c:pt>
                <c:pt idx="1487">
                  <c:v>201101</c:v>
                </c:pt>
                <c:pt idx="1488">
                  <c:v>201101</c:v>
                </c:pt>
                <c:pt idx="1489">
                  <c:v>201101</c:v>
                </c:pt>
                <c:pt idx="1490">
                  <c:v>201101</c:v>
                </c:pt>
                <c:pt idx="1491">
                  <c:v>201101</c:v>
                </c:pt>
                <c:pt idx="1492">
                  <c:v>201101</c:v>
                </c:pt>
                <c:pt idx="1493">
                  <c:v>201101</c:v>
                </c:pt>
                <c:pt idx="1494">
                  <c:v>201101</c:v>
                </c:pt>
                <c:pt idx="1495">
                  <c:v>201101</c:v>
                </c:pt>
                <c:pt idx="1496">
                  <c:v>201101</c:v>
                </c:pt>
                <c:pt idx="1497">
                  <c:v>201101</c:v>
                </c:pt>
                <c:pt idx="1498">
                  <c:v>201101</c:v>
                </c:pt>
                <c:pt idx="1499">
                  <c:v>201101</c:v>
                </c:pt>
                <c:pt idx="1500">
                  <c:v>201101</c:v>
                </c:pt>
                <c:pt idx="1501">
                  <c:v>201101</c:v>
                </c:pt>
                <c:pt idx="1502">
                  <c:v>201101</c:v>
                </c:pt>
                <c:pt idx="1503">
                  <c:v>201101</c:v>
                </c:pt>
                <c:pt idx="1504">
                  <c:v>201101</c:v>
                </c:pt>
                <c:pt idx="1505">
                  <c:v>201101</c:v>
                </c:pt>
                <c:pt idx="1506">
                  <c:v>201101</c:v>
                </c:pt>
                <c:pt idx="1507">
                  <c:v>201101</c:v>
                </c:pt>
                <c:pt idx="1508">
                  <c:v>201101</c:v>
                </c:pt>
                <c:pt idx="1509">
                  <c:v>201101</c:v>
                </c:pt>
                <c:pt idx="1510">
                  <c:v>201101</c:v>
                </c:pt>
                <c:pt idx="1511">
                  <c:v>201101</c:v>
                </c:pt>
                <c:pt idx="1512">
                  <c:v>201101</c:v>
                </c:pt>
                <c:pt idx="1513">
                  <c:v>201101</c:v>
                </c:pt>
                <c:pt idx="1514">
                  <c:v>201101</c:v>
                </c:pt>
                <c:pt idx="1515">
                  <c:v>201101</c:v>
                </c:pt>
                <c:pt idx="1516">
                  <c:v>201101</c:v>
                </c:pt>
                <c:pt idx="1517">
                  <c:v>201101</c:v>
                </c:pt>
                <c:pt idx="1518">
                  <c:v>201101</c:v>
                </c:pt>
                <c:pt idx="1519">
                  <c:v>201101</c:v>
                </c:pt>
                <c:pt idx="1520">
                  <c:v>201101</c:v>
                </c:pt>
                <c:pt idx="1521">
                  <c:v>201101</c:v>
                </c:pt>
                <c:pt idx="1522">
                  <c:v>201101</c:v>
                </c:pt>
                <c:pt idx="1523">
                  <c:v>201101</c:v>
                </c:pt>
                <c:pt idx="1524">
                  <c:v>201101</c:v>
                </c:pt>
                <c:pt idx="1525">
                  <c:v>201101</c:v>
                </c:pt>
                <c:pt idx="1526">
                  <c:v>201101</c:v>
                </c:pt>
                <c:pt idx="1527">
                  <c:v>201101</c:v>
                </c:pt>
                <c:pt idx="1528">
                  <c:v>201101</c:v>
                </c:pt>
                <c:pt idx="1529">
                  <c:v>201101</c:v>
                </c:pt>
                <c:pt idx="1530">
                  <c:v>201101</c:v>
                </c:pt>
                <c:pt idx="1531">
                  <c:v>201101</c:v>
                </c:pt>
                <c:pt idx="1532">
                  <c:v>201101</c:v>
                </c:pt>
                <c:pt idx="1533">
                  <c:v>201101</c:v>
                </c:pt>
                <c:pt idx="1534">
                  <c:v>201101</c:v>
                </c:pt>
                <c:pt idx="1535">
                  <c:v>201101</c:v>
                </c:pt>
                <c:pt idx="1536">
                  <c:v>201101</c:v>
                </c:pt>
                <c:pt idx="1537">
                  <c:v>201101</c:v>
                </c:pt>
                <c:pt idx="1538">
                  <c:v>201101</c:v>
                </c:pt>
                <c:pt idx="1539">
                  <c:v>201101</c:v>
                </c:pt>
                <c:pt idx="1540">
                  <c:v>201101</c:v>
                </c:pt>
                <c:pt idx="1541">
                  <c:v>201101</c:v>
                </c:pt>
                <c:pt idx="1542">
                  <c:v>201101</c:v>
                </c:pt>
                <c:pt idx="1543">
                  <c:v>201101</c:v>
                </c:pt>
                <c:pt idx="1544">
                  <c:v>201101</c:v>
                </c:pt>
                <c:pt idx="1545">
                  <c:v>201101</c:v>
                </c:pt>
                <c:pt idx="1546">
                  <c:v>201101</c:v>
                </c:pt>
                <c:pt idx="1547">
                  <c:v>201101</c:v>
                </c:pt>
                <c:pt idx="1548">
                  <c:v>201101</c:v>
                </c:pt>
                <c:pt idx="1549">
                  <c:v>201101</c:v>
                </c:pt>
                <c:pt idx="1550">
                  <c:v>201101</c:v>
                </c:pt>
                <c:pt idx="1551">
                  <c:v>201101</c:v>
                </c:pt>
                <c:pt idx="1552">
                  <c:v>201101</c:v>
                </c:pt>
                <c:pt idx="1553">
                  <c:v>201101</c:v>
                </c:pt>
                <c:pt idx="1554">
                  <c:v>201101</c:v>
                </c:pt>
                <c:pt idx="1555">
                  <c:v>201101</c:v>
                </c:pt>
                <c:pt idx="1556">
                  <c:v>201101</c:v>
                </c:pt>
                <c:pt idx="1557">
                  <c:v>201101</c:v>
                </c:pt>
                <c:pt idx="1558">
                  <c:v>201101</c:v>
                </c:pt>
                <c:pt idx="1559">
                  <c:v>201101</c:v>
                </c:pt>
                <c:pt idx="1560">
                  <c:v>201101</c:v>
                </c:pt>
                <c:pt idx="1561">
                  <c:v>201101</c:v>
                </c:pt>
                <c:pt idx="1562">
                  <c:v>201101</c:v>
                </c:pt>
                <c:pt idx="1563">
                  <c:v>201101</c:v>
                </c:pt>
                <c:pt idx="1564">
                  <c:v>201101</c:v>
                </c:pt>
                <c:pt idx="1565">
                  <c:v>201101</c:v>
                </c:pt>
                <c:pt idx="1566">
                  <c:v>201101</c:v>
                </c:pt>
                <c:pt idx="1567">
                  <c:v>201101</c:v>
                </c:pt>
                <c:pt idx="1568">
                  <c:v>201101</c:v>
                </c:pt>
                <c:pt idx="1569">
                  <c:v>201101</c:v>
                </c:pt>
                <c:pt idx="1570">
                  <c:v>201101</c:v>
                </c:pt>
                <c:pt idx="1571">
                  <c:v>201101</c:v>
                </c:pt>
                <c:pt idx="1572">
                  <c:v>201101</c:v>
                </c:pt>
                <c:pt idx="1573">
                  <c:v>201101</c:v>
                </c:pt>
                <c:pt idx="1574">
                  <c:v>201101</c:v>
                </c:pt>
                <c:pt idx="1575">
                  <c:v>201101</c:v>
                </c:pt>
                <c:pt idx="1576">
                  <c:v>201101</c:v>
                </c:pt>
                <c:pt idx="1577">
                  <c:v>201101</c:v>
                </c:pt>
                <c:pt idx="1578">
                  <c:v>201101</c:v>
                </c:pt>
                <c:pt idx="1579">
                  <c:v>201101</c:v>
                </c:pt>
                <c:pt idx="1580">
                  <c:v>201101</c:v>
                </c:pt>
                <c:pt idx="1581">
                  <c:v>201101</c:v>
                </c:pt>
                <c:pt idx="1582">
                  <c:v>201101</c:v>
                </c:pt>
                <c:pt idx="1583">
                  <c:v>201101</c:v>
                </c:pt>
                <c:pt idx="1584">
                  <c:v>201101</c:v>
                </c:pt>
                <c:pt idx="1585">
                  <c:v>201101</c:v>
                </c:pt>
                <c:pt idx="1586">
                  <c:v>201101</c:v>
                </c:pt>
                <c:pt idx="1587">
                  <c:v>201101</c:v>
                </c:pt>
                <c:pt idx="1588">
                  <c:v>201101</c:v>
                </c:pt>
                <c:pt idx="1589">
                  <c:v>201101</c:v>
                </c:pt>
                <c:pt idx="1590">
                  <c:v>201101</c:v>
                </c:pt>
                <c:pt idx="1591">
                  <c:v>201101</c:v>
                </c:pt>
                <c:pt idx="1592">
                  <c:v>201101</c:v>
                </c:pt>
                <c:pt idx="1593">
                  <c:v>201101</c:v>
                </c:pt>
                <c:pt idx="1594">
                  <c:v>201101</c:v>
                </c:pt>
                <c:pt idx="1595">
                  <c:v>201101</c:v>
                </c:pt>
                <c:pt idx="1596">
                  <c:v>201101</c:v>
                </c:pt>
                <c:pt idx="1597">
                  <c:v>201101</c:v>
                </c:pt>
                <c:pt idx="1598">
                  <c:v>201101</c:v>
                </c:pt>
                <c:pt idx="1599">
                  <c:v>201101</c:v>
                </c:pt>
                <c:pt idx="1600">
                  <c:v>201101</c:v>
                </c:pt>
                <c:pt idx="1601">
                  <c:v>201101</c:v>
                </c:pt>
                <c:pt idx="1602">
                  <c:v>201101</c:v>
                </c:pt>
                <c:pt idx="1603">
                  <c:v>201101</c:v>
                </c:pt>
                <c:pt idx="1604">
                  <c:v>201101</c:v>
                </c:pt>
                <c:pt idx="1605">
                  <c:v>201101</c:v>
                </c:pt>
                <c:pt idx="1606">
                  <c:v>201101</c:v>
                </c:pt>
                <c:pt idx="1607">
                  <c:v>201101</c:v>
                </c:pt>
                <c:pt idx="1608">
                  <c:v>201101</c:v>
                </c:pt>
                <c:pt idx="1609">
                  <c:v>201101</c:v>
                </c:pt>
                <c:pt idx="1610">
                  <c:v>201101</c:v>
                </c:pt>
                <c:pt idx="1611">
                  <c:v>201101</c:v>
                </c:pt>
                <c:pt idx="1612">
                  <c:v>201102</c:v>
                </c:pt>
                <c:pt idx="1613">
                  <c:v>201102</c:v>
                </c:pt>
                <c:pt idx="1614">
                  <c:v>201102</c:v>
                </c:pt>
                <c:pt idx="1615">
                  <c:v>201102</c:v>
                </c:pt>
                <c:pt idx="1616">
                  <c:v>201102</c:v>
                </c:pt>
                <c:pt idx="1617">
                  <c:v>201102</c:v>
                </c:pt>
                <c:pt idx="1618">
                  <c:v>201102</c:v>
                </c:pt>
                <c:pt idx="1619">
                  <c:v>201102</c:v>
                </c:pt>
                <c:pt idx="1620">
                  <c:v>201102</c:v>
                </c:pt>
                <c:pt idx="1621">
                  <c:v>201102</c:v>
                </c:pt>
                <c:pt idx="1622">
                  <c:v>201102</c:v>
                </c:pt>
                <c:pt idx="1623">
                  <c:v>201102</c:v>
                </c:pt>
                <c:pt idx="1624">
                  <c:v>201102</c:v>
                </c:pt>
                <c:pt idx="1625">
                  <c:v>201102</c:v>
                </c:pt>
                <c:pt idx="1626">
                  <c:v>201102</c:v>
                </c:pt>
                <c:pt idx="1627">
                  <c:v>201102</c:v>
                </c:pt>
                <c:pt idx="1628">
                  <c:v>201102</c:v>
                </c:pt>
                <c:pt idx="1629">
                  <c:v>201102</c:v>
                </c:pt>
                <c:pt idx="1630">
                  <c:v>201102</c:v>
                </c:pt>
                <c:pt idx="1631">
                  <c:v>201102</c:v>
                </c:pt>
                <c:pt idx="1632">
                  <c:v>201102</c:v>
                </c:pt>
                <c:pt idx="1633">
                  <c:v>201102</c:v>
                </c:pt>
                <c:pt idx="1634">
                  <c:v>201102</c:v>
                </c:pt>
                <c:pt idx="1635">
                  <c:v>201102</c:v>
                </c:pt>
                <c:pt idx="1636">
                  <c:v>201102</c:v>
                </c:pt>
                <c:pt idx="1637">
                  <c:v>201102</c:v>
                </c:pt>
                <c:pt idx="1638">
                  <c:v>201102</c:v>
                </c:pt>
                <c:pt idx="1639">
                  <c:v>201102</c:v>
                </c:pt>
                <c:pt idx="1640">
                  <c:v>201102</c:v>
                </c:pt>
                <c:pt idx="1641">
                  <c:v>201102</c:v>
                </c:pt>
                <c:pt idx="1642">
                  <c:v>201102</c:v>
                </c:pt>
                <c:pt idx="1643">
                  <c:v>201102</c:v>
                </c:pt>
                <c:pt idx="1644">
                  <c:v>201102</c:v>
                </c:pt>
                <c:pt idx="1645">
                  <c:v>201102</c:v>
                </c:pt>
                <c:pt idx="1646">
                  <c:v>201102</c:v>
                </c:pt>
                <c:pt idx="1647">
                  <c:v>201102</c:v>
                </c:pt>
                <c:pt idx="1648">
                  <c:v>201102</c:v>
                </c:pt>
                <c:pt idx="1649">
                  <c:v>201102</c:v>
                </c:pt>
                <c:pt idx="1650">
                  <c:v>201102</c:v>
                </c:pt>
                <c:pt idx="1651">
                  <c:v>201102</c:v>
                </c:pt>
                <c:pt idx="1652">
                  <c:v>201102</c:v>
                </c:pt>
                <c:pt idx="1653">
                  <c:v>201102</c:v>
                </c:pt>
                <c:pt idx="1654">
                  <c:v>201102</c:v>
                </c:pt>
                <c:pt idx="1655">
                  <c:v>201102</c:v>
                </c:pt>
                <c:pt idx="1656">
                  <c:v>201102</c:v>
                </c:pt>
                <c:pt idx="1657">
                  <c:v>201102</c:v>
                </c:pt>
                <c:pt idx="1658">
                  <c:v>201102</c:v>
                </c:pt>
                <c:pt idx="1659">
                  <c:v>201102</c:v>
                </c:pt>
                <c:pt idx="1660">
                  <c:v>201102</c:v>
                </c:pt>
                <c:pt idx="1661">
                  <c:v>201102</c:v>
                </c:pt>
                <c:pt idx="1662">
                  <c:v>201102</c:v>
                </c:pt>
                <c:pt idx="1663">
                  <c:v>201102</c:v>
                </c:pt>
                <c:pt idx="1664">
                  <c:v>201102</c:v>
                </c:pt>
                <c:pt idx="1665">
                  <c:v>201102</c:v>
                </c:pt>
                <c:pt idx="1666">
                  <c:v>201102</c:v>
                </c:pt>
                <c:pt idx="1667">
                  <c:v>201102</c:v>
                </c:pt>
                <c:pt idx="1668">
                  <c:v>201102</c:v>
                </c:pt>
                <c:pt idx="1669">
                  <c:v>201102</c:v>
                </c:pt>
                <c:pt idx="1670">
                  <c:v>201102</c:v>
                </c:pt>
                <c:pt idx="1671">
                  <c:v>201102</c:v>
                </c:pt>
                <c:pt idx="1672">
                  <c:v>201102</c:v>
                </c:pt>
                <c:pt idx="1673">
                  <c:v>201102</c:v>
                </c:pt>
                <c:pt idx="1674">
                  <c:v>201102</c:v>
                </c:pt>
                <c:pt idx="1675">
                  <c:v>201102</c:v>
                </c:pt>
                <c:pt idx="1676">
                  <c:v>201102</c:v>
                </c:pt>
                <c:pt idx="1677">
                  <c:v>201102</c:v>
                </c:pt>
                <c:pt idx="1678">
                  <c:v>201102</c:v>
                </c:pt>
                <c:pt idx="1679">
                  <c:v>201102</c:v>
                </c:pt>
                <c:pt idx="1680">
                  <c:v>201102</c:v>
                </c:pt>
                <c:pt idx="1681">
                  <c:v>201102</c:v>
                </c:pt>
                <c:pt idx="1682">
                  <c:v>201102</c:v>
                </c:pt>
                <c:pt idx="1683">
                  <c:v>201102</c:v>
                </c:pt>
                <c:pt idx="1684">
                  <c:v>201102</c:v>
                </c:pt>
                <c:pt idx="1685">
                  <c:v>201102</c:v>
                </c:pt>
                <c:pt idx="1686">
                  <c:v>201102</c:v>
                </c:pt>
                <c:pt idx="1687">
                  <c:v>201102</c:v>
                </c:pt>
                <c:pt idx="1688">
                  <c:v>201102</c:v>
                </c:pt>
                <c:pt idx="1689">
                  <c:v>201102</c:v>
                </c:pt>
                <c:pt idx="1690">
                  <c:v>201102</c:v>
                </c:pt>
                <c:pt idx="1691">
                  <c:v>201102</c:v>
                </c:pt>
                <c:pt idx="1692">
                  <c:v>201102</c:v>
                </c:pt>
                <c:pt idx="1693">
                  <c:v>201102</c:v>
                </c:pt>
                <c:pt idx="1694">
                  <c:v>201102</c:v>
                </c:pt>
                <c:pt idx="1695">
                  <c:v>201102</c:v>
                </c:pt>
                <c:pt idx="1696">
                  <c:v>201102</c:v>
                </c:pt>
                <c:pt idx="1697">
                  <c:v>201102</c:v>
                </c:pt>
                <c:pt idx="1698">
                  <c:v>201102</c:v>
                </c:pt>
                <c:pt idx="1699">
                  <c:v>201102</c:v>
                </c:pt>
                <c:pt idx="1700">
                  <c:v>201102</c:v>
                </c:pt>
                <c:pt idx="1701">
                  <c:v>201102</c:v>
                </c:pt>
                <c:pt idx="1702">
                  <c:v>201102</c:v>
                </c:pt>
                <c:pt idx="1703">
                  <c:v>201102</c:v>
                </c:pt>
                <c:pt idx="1704">
                  <c:v>201102</c:v>
                </c:pt>
                <c:pt idx="1705">
                  <c:v>201102</c:v>
                </c:pt>
                <c:pt idx="1706">
                  <c:v>201102</c:v>
                </c:pt>
                <c:pt idx="1707">
                  <c:v>201102</c:v>
                </c:pt>
                <c:pt idx="1708">
                  <c:v>201102</c:v>
                </c:pt>
                <c:pt idx="1709">
                  <c:v>201102</c:v>
                </c:pt>
                <c:pt idx="1710">
                  <c:v>201102</c:v>
                </c:pt>
                <c:pt idx="1711">
                  <c:v>201102</c:v>
                </c:pt>
                <c:pt idx="1712">
                  <c:v>201102</c:v>
                </c:pt>
                <c:pt idx="1713">
                  <c:v>201102</c:v>
                </c:pt>
                <c:pt idx="1714">
                  <c:v>201102</c:v>
                </c:pt>
                <c:pt idx="1715">
                  <c:v>201102</c:v>
                </c:pt>
                <c:pt idx="1716">
                  <c:v>201102</c:v>
                </c:pt>
                <c:pt idx="1717">
                  <c:v>201102</c:v>
                </c:pt>
                <c:pt idx="1718">
                  <c:v>201102</c:v>
                </c:pt>
                <c:pt idx="1719">
                  <c:v>201102</c:v>
                </c:pt>
                <c:pt idx="1720">
                  <c:v>201102</c:v>
                </c:pt>
                <c:pt idx="1721">
                  <c:v>201102</c:v>
                </c:pt>
                <c:pt idx="1722">
                  <c:v>201102</c:v>
                </c:pt>
                <c:pt idx="1723">
                  <c:v>201102</c:v>
                </c:pt>
                <c:pt idx="1724">
                  <c:v>201102</c:v>
                </c:pt>
                <c:pt idx="1725">
                  <c:v>201102</c:v>
                </c:pt>
                <c:pt idx="1726">
                  <c:v>201102</c:v>
                </c:pt>
                <c:pt idx="1727">
                  <c:v>201102</c:v>
                </c:pt>
                <c:pt idx="1728">
                  <c:v>201102</c:v>
                </c:pt>
                <c:pt idx="1729">
                  <c:v>201102</c:v>
                </c:pt>
                <c:pt idx="1730">
                  <c:v>201102</c:v>
                </c:pt>
                <c:pt idx="1731">
                  <c:v>201102</c:v>
                </c:pt>
                <c:pt idx="1732">
                  <c:v>201102</c:v>
                </c:pt>
                <c:pt idx="1733">
                  <c:v>201102</c:v>
                </c:pt>
                <c:pt idx="1734">
                  <c:v>201102</c:v>
                </c:pt>
                <c:pt idx="1735">
                  <c:v>201102</c:v>
                </c:pt>
                <c:pt idx="1736">
                  <c:v>201102</c:v>
                </c:pt>
                <c:pt idx="1737">
                  <c:v>201102</c:v>
                </c:pt>
                <c:pt idx="1738">
                  <c:v>201102</c:v>
                </c:pt>
                <c:pt idx="1739">
                  <c:v>201102</c:v>
                </c:pt>
                <c:pt idx="1740">
                  <c:v>201102</c:v>
                </c:pt>
                <c:pt idx="1741">
                  <c:v>201102</c:v>
                </c:pt>
                <c:pt idx="1742">
                  <c:v>201102</c:v>
                </c:pt>
                <c:pt idx="1743">
                  <c:v>201102</c:v>
                </c:pt>
                <c:pt idx="1744">
                  <c:v>201102</c:v>
                </c:pt>
                <c:pt idx="1745">
                  <c:v>201102</c:v>
                </c:pt>
                <c:pt idx="1746">
                  <c:v>201102</c:v>
                </c:pt>
                <c:pt idx="1747">
                  <c:v>201102</c:v>
                </c:pt>
                <c:pt idx="1748">
                  <c:v>201102</c:v>
                </c:pt>
                <c:pt idx="1749">
                  <c:v>201102</c:v>
                </c:pt>
                <c:pt idx="1750">
                  <c:v>201102</c:v>
                </c:pt>
                <c:pt idx="1751">
                  <c:v>201102</c:v>
                </c:pt>
                <c:pt idx="1752">
                  <c:v>201102</c:v>
                </c:pt>
                <c:pt idx="1753">
                  <c:v>201102</c:v>
                </c:pt>
                <c:pt idx="1754">
                  <c:v>201102</c:v>
                </c:pt>
                <c:pt idx="1755">
                  <c:v>201102</c:v>
                </c:pt>
                <c:pt idx="1756">
                  <c:v>201102</c:v>
                </c:pt>
                <c:pt idx="1757">
                  <c:v>201102</c:v>
                </c:pt>
                <c:pt idx="1758">
                  <c:v>201102</c:v>
                </c:pt>
                <c:pt idx="1759">
                  <c:v>201102</c:v>
                </c:pt>
                <c:pt idx="1760">
                  <c:v>201102</c:v>
                </c:pt>
                <c:pt idx="1761">
                  <c:v>201102</c:v>
                </c:pt>
                <c:pt idx="1762">
                  <c:v>201102</c:v>
                </c:pt>
                <c:pt idx="1763">
                  <c:v>201102</c:v>
                </c:pt>
                <c:pt idx="1764">
                  <c:v>201102</c:v>
                </c:pt>
                <c:pt idx="1765">
                  <c:v>201102</c:v>
                </c:pt>
                <c:pt idx="1766">
                  <c:v>201102</c:v>
                </c:pt>
                <c:pt idx="1767">
                  <c:v>201102</c:v>
                </c:pt>
                <c:pt idx="1768">
                  <c:v>201102</c:v>
                </c:pt>
                <c:pt idx="1769">
                  <c:v>201102</c:v>
                </c:pt>
                <c:pt idx="1770">
                  <c:v>201102</c:v>
                </c:pt>
                <c:pt idx="1771">
                  <c:v>201102</c:v>
                </c:pt>
                <c:pt idx="1772">
                  <c:v>201102</c:v>
                </c:pt>
                <c:pt idx="1773">
                  <c:v>201102</c:v>
                </c:pt>
                <c:pt idx="1774">
                  <c:v>201102</c:v>
                </c:pt>
                <c:pt idx="1775">
                  <c:v>201102</c:v>
                </c:pt>
                <c:pt idx="1776">
                  <c:v>201102</c:v>
                </c:pt>
                <c:pt idx="1777">
                  <c:v>201102</c:v>
                </c:pt>
                <c:pt idx="1778">
                  <c:v>201102</c:v>
                </c:pt>
                <c:pt idx="1779">
                  <c:v>201102</c:v>
                </c:pt>
                <c:pt idx="1780">
                  <c:v>201102</c:v>
                </c:pt>
                <c:pt idx="1781">
                  <c:v>201102</c:v>
                </c:pt>
                <c:pt idx="1782">
                  <c:v>201102</c:v>
                </c:pt>
                <c:pt idx="1783">
                  <c:v>201102</c:v>
                </c:pt>
                <c:pt idx="1784">
                  <c:v>201102</c:v>
                </c:pt>
                <c:pt idx="1785">
                  <c:v>201102</c:v>
                </c:pt>
                <c:pt idx="1786">
                  <c:v>201102</c:v>
                </c:pt>
                <c:pt idx="1787">
                  <c:v>201102</c:v>
                </c:pt>
                <c:pt idx="1788">
                  <c:v>201102</c:v>
                </c:pt>
                <c:pt idx="1789">
                  <c:v>201102</c:v>
                </c:pt>
                <c:pt idx="1790">
                  <c:v>201102</c:v>
                </c:pt>
                <c:pt idx="1791">
                  <c:v>201102</c:v>
                </c:pt>
                <c:pt idx="1792">
                  <c:v>201102</c:v>
                </c:pt>
                <c:pt idx="1793">
                  <c:v>201102</c:v>
                </c:pt>
                <c:pt idx="1794">
                  <c:v>201102</c:v>
                </c:pt>
                <c:pt idx="1795">
                  <c:v>201102</c:v>
                </c:pt>
                <c:pt idx="1796">
                  <c:v>201102</c:v>
                </c:pt>
                <c:pt idx="1797">
                  <c:v>201102</c:v>
                </c:pt>
                <c:pt idx="1798">
                  <c:v>201102</c:v>
                </c:pt>
                <c:pt idx="1799">
                  <c:v>201102</c:v>
                </c:pt>
                <c:pt idx="1800">
                  <c:v>201102</c:v>
                </c:pt>
                <c:pt idx="1801">
                  <c:v>201102</c:v>
                </c:pt>
                <c:pt idx="1802">
                  <c:v>201102</c:v>
                </c:pt>
                <c:pt idx="1803">
                  <c:v>201102</c:v>
                </c:pt>
                <c:pt idx="1804">
                  <c:v>201102</c:v>
                </c:pt>
                <c:pt idx="1805">
                  <c:v>201102</c:v>
                </c:pt>
                <c:pt idx="1806">
                  <c:v>201102</c:v>
                </c:pt>
                <c:pt idx="1807">
                  <c:v>201102</c:v>
                </c:pt>
                <c:pt idx="1808">
                  <c:v>201102</c:v>
                </c:pt>
                <c:pt idx="1809">
                  <c:v>201102</c:v>
                </c:pt>
                <c:pt idx="1810">
                  <c:v>201102</c:v>
                </c:pt>
                <c:pt idx="1811">
                  <c:v>201102</c:v>
                </c:pt>
                <c:pt idx="1812">
                  <c:v>201102</c:v>
                </c:pt>
                <c:pt idx="1813">
                  <c:v>201102</c:v>
                </c:pt>
                <c:pt idx="1814">
                  <c:v>201103</c:v>
                </c:pt>
                <c:pt idx="1815">
                  <c:v>201103</c:v>
                </c:pt>
                <c:pt idx="1816">
                  <c:v>201103</c:v>
                </c:pt>
                <c:pt idx="1817">
                  <c:v>201103</c:v>
                </c:pt>
                <c:pt idx="1818">
                  <c:v>201103</c:v>
                </c:pt>
                <c:pt idx="1819">
                  <c:v>201103</c:v>
                </c:pt>
                <c:pt idx="1820">
                  <c:v>201103</c:v>
                </c:pt>
                <c:pt idx="1821">
                  <c:v>201103</c:v>
                </c:pt>
                <c:pt idx="1822">
                  <c:v>201103</c:v>
                </c:pt>
                <c:pt idx="1823">
                  <c:v>201103</c:v>
                </c:pt>
                <c:pt idx="1824">
                  <c:v>201103</c:v>
                </c:pt>
                <c:pt idx="1825">
                  <c:v>201103</c:v>
                </c:pt>
                <c:pt idx="1826">
                  <c:v>201103</c:v>
                </c:pt>
                <c:pt idx="1827">
                  <c:v>201103</c:v>
                </c:pt>
                <c:pt idx="1828">
                  <c:v>201103</c:v>
                </c:pt>
                <c:pt idx="1829">
                  <c:v>201103</c:v>
                </c:pt>
                <c:pt idx="1830">
                  <c:v>201103</c:v>
                </c:pt>
                <c:pt idx="1831">
                  <c:v>201103</c:v>
                </c:pt>
                <c:pt idx="1832">
                  <c:v>201103</c:v>
                </c:pt>
                <c:pt idx="1833">
                  <c:v>201103</c:v>
                </c:pt>
                <c:pt idx="1834">
                  <c:v>201103</c:v>
                </c:pt>
                <c:pt idx="1835">
                  <c:v>201103</c:v>
                </c:pt>
                <c:pt idx="1836">
                  <c:v>201103</c:v>
                </c:pt>
                <c:pt idx="1837">
                  <c:v>201103</c:v>
                </c:pt>
                <c:pt idx="1838">
                  <c:v>201103</c:v>
                </c:pt>
                <c:pt idx="1839">
                  <c:v>201103</c:v>
                </c:pt>
                <c:pt idx="1840">
                  <c:v>201103</c:v>
                </c:pt>
                <c:pt idx="1841">
                  <c:v>201103</c:v>
                </c:pt>
                <c:pt idx="1842">
                  <c:v>201103</c:v>
                </c:pt>
                <c:pt idx="1843">
                  <c:v>201103</c:v>
                </c:pt>
                <c:pt idx="1844">
                  <c:v>201103</c:v>
                </c:pt>
                <c:pt idx="1845">
                  <c:v>201103</c:v>
                </c:pt>
                <c:pt idx="1846">
                  <c:v>201103</c:v>
                </c:pt>
                <c:pt idx="1847">
                  <c:v>201103</c:v>
                </c:pt>
                <c:pt idx="1848">
                  <c:v>201103</c:v>
                </c:pt>
                <c:pt idx="1849">
                  <c:v>201103</c:v>
                </c:pt>
                <c:pt idx="1850">
                  <c:v>201103</c:v>
                </c:pt>
                <c:pt idx="1851">
                  <c:v>201103</c:v>
                </c:pt>
                <c:pt idx="1852">
                  <c:v>201103</c:v>
                </c:pt>
                <c:pt idx="1853">
                  <c:v>201103</c:v>
                </c:pt>
                <c:pt idx="1854">
                  <c:v>201103</c:v>
                </c:pt>
                <c:pt idx="1855">
                  <c:v>201103</c:v>
                </c:pt>
                <c:pt idx="1856">
                  <c:v>201103</c:v>
                </c:pt>
                <c:pt idx="1857">
                  <c:v>201103</c:v>
                </c:pt>
                <c:pt idx="1858">
                  <c:v>201103</c:v>
                </c:pt>
                <c:pt idx="1859">
                  <c:v>201103</c:v>
                </c:pt>
                <c:pt idx="1860">
                  <c:v>201103</c:v>
                </c:pt>
                <c:pt idx="1861">
                  <c:v>201103</c:v>
                </c:pt>
                <c:pt idx="1862">
                  <c:v>201103</c:v>
                </c:pt>
                <c:pt idx="1863">
                  <c:v>201103</c:v>
                </c:pt>
                <c:pt idx="1864">
                  <c:v>201103</c:v>
                </c:pt>
                <c:pt idx="1865">
                  <c:v>201103</c:v>
                </c:pt>
                <c:pt idx="1866">
                  <c:v>201103</c:v>
                </c:pt>
                <c:pt idx="1867">
                  <c:v>201103</c:v>
                </c:pt>
                <c:pt idx="1868">
                  <c:v>201103</c:v>
                </c:pt>
                <c:pt idx="1869">
                  <c:v>201103</c:v>
                </c:pt>
                <c:pt idx="1870">
                  <c:v>201103</c:v>
                </c:pt>
                <c:pt idx="1871">
                  <c:v>201103</c:v>
                </c:pt>
                <c:pt idx="1872">
                  <c:v>201103</c:v>
                </c:pt>
                <c:pt idx="1873">
                  <c:v>201103</c:v>
                </c:pt>
                <c:pt idx="1874">
                  <c:v>201103</c:v>
                </c:pt>
                <c:pt idx="1875">
                  <c:v>201103</c:v>
                </c:pt>
                <c:pt idx="1876">
                  <c:v>201103</c:v>
                </c:pt>
                <c:pt idx="1877">
                  <c:v>201103</c:v>
                </c:pt>
                <c:pt idx="1878">
                  <c:v>201103</c:v>
                </c:pt>
                <c:pt idx="1879">
                  <c:v>201103</c:v>
                </c:pt>
                <c:pt idx="1880">
                  <c:v>201103</c:v>
                </c:pt>
                <c:pt idx="1881">
                  <c:v>201103</c:v>
                </c:pt>
                <c:pt idx="1882">
                  <c:v>201103</c:v>
                </c:pt>
                <c:pt idx="1883">
                  <c:v>201103</c:v>
                </c:pt>
                <c:pt idx="1884">
                  <c:v>201103</c:v>
                </c:pt>
                <c:pt idx="1885">
                  <c:v>201103</c:v>
                </c:pt>
                <c:pt idx="1886">
                  <c:v>201103</c:v>
                </c:pt>
                <c:pt idx="1887">
                  <c:v>201103</c:v>
                </c:pt>
                <c:pt idx="1888">
                  <c:v>201103</c:v>
                </c:pt>
                <c:pt idx="1889">
                  <c:v>201103</c:v>
                </c:pt>
                <c:pt idx="1890">
                  <c:v>201103</c:v>
                </c:pt>
                <c:pt idx="1891">
                  <c:v>201103</c:v>
                </c:pt>
                <c:pt idx="1892">
                  <c:v>201103</c:v>
                </c:pt>
                <c:pt idx="1893">
                  <c:v>201103</c:v>
                </c:pt>
                <c:pt idx="1894">
                  <c:v>201103</c:v>
                </c:pt>
                <c:pt idx="1895">
                  <c:v>201103</c:v>
                </c:pt>
                <c:pt idx="1896">
                  <c:v>201103</c:v>
                </c:pt>
                <c:pt idx="1897">
                  <c:v>201103</c:v>
                </c:pt>
                <c:pt idx="1898">
                  <c:v>201103</c:v>
                </c:pt>
                <c:pt idx="1899">
                  <c:v>201103</c:v>
                </c:pt>
                <c:pt idx="1900">
                  <c:v>201103</c:v>
                </c:pt>
                <c:pt idx="1901">
                  <c:v>201103</c:v>
                </c:pt>
                <c:pt idx="1902">
                  <c:v>201103</c:v>
                </c:pt>
                <c:pt idx="1903">
                  <c:v>201103</c:v>
                </c:pt>
                <c:pt idx="1904">
                  <c:v>201103</c:v>
                </c:pt>
                <c:pt idx="1905">
                  <c:v>201103</c:v>
                </c:pt>
                <c:pt idx="1906">
                  <c:v>201103</c:v>
                </c:pt>
                <c:pt idx="1907">
                  <c:v>201103</c:v>
                </c:pt>
                <c:pt idx="1908">
                  <c:v>201103</c:v>
                </c:pt>
                <c:pt idx="1909">
                  <c:v>201103</c:v>
                </c:pt>
                <c:pt idx="1910">
                  <c:v>201103</c:v>
                </c:pt>
                <c:pt idx="1911">
                  <c:v>201103</c:v>
                </c:pt>
                <c:pt idx="1912">
                  <c:v>201103</c:v>
                </c:pt>
                <c:pt idx="1913">
                  <c:v>201103</c:v>
                </c:pt>
                <c:pt idx="1914">
                  <c:v>201103</c:v>
                </c:pt>
                <c:pt idx="1915">
                  <c:v>201103</c:v>
                </c:pt>
                <c:pt idx="1916">
                  <c:v>201103</c:v>
                </c:pt>
                <c:pt idx="1917">
                  <c:v>201103</c:v>
                </c:pt>
                <c:pt idx="1918">
                  <c:v>201103</c:v>
                </c:pt>
                <c:pt idx="1919">
                  <c:v>201103</c:v>
                </c:pt>
                <c:pt idx="1920">
                  <c:v>201103</c:v>
                </c:pt>
                <c:pt idx="1921">
                  <c:v>201103</c:v>
                </c:pt>
                <c:pt idx="1922">
                  <c:v>201103</c:v>
                </c:pt>
                <c:pt idx="1923">
                  <c:v>201103</c:v>
                </c:pt>
                <c:pt idx="1924">
                  <c:v>201103</c:v>
                </c:pt>
                <c:pt idx="1925">
                  <c:v>201103</c:v>
                </c:pt>
                <c:pt idx="1926">
                  <c:v>201103</c:v>
                </c:pt>
                <c:pt idx="1927">
                  <c:v>201103</c:v>
                </c:pt>
                <c:pt idx="1928">
                  <c:v>201103</c:v>
                </c:pt>
                <c:pt idx="1929">
                  <c:v>201103</c:v>
                </c:pt>
                <c:pt idx="1930">
                  <c:v>201103</c:v>
                </c:pt>
                <c:pt idx="1931">
                  <c:v>201103</c:v>
                </c:pt>
                <c:pt idx="1932">
                  <c:v>201103</c:v>
                </c:pt>
                <c:pt idx="1933">
                  <c:v>201103</c:v>
                </c:pt>
                <c:pt idx="1934">
                  <c:v>201103</c:v>
                </c:pt>
                <c:pt idx="1935">
                  <c:v>201103</c:v>
                </c:pt>
                <c:pt idx="1936">
                  <c:v>201103</c:v>
                </c:pt>
                <c:pt idx="1937">
                  <c:v>201103</c:v>
                </c:pt>
                <c:pt idx="1938">
                  <c:v>201103</c:v>
                </c:pt>
                <c:pt idx="1939">
                  <c:v>201103</c:v>
                </c:pt>
                <c:pt idx="1940">
                  <c:v>201103</c:v>
                </c:pt>
                <c:pt idx="1941">
                  <c:v>201103</c:v>
                </c:pt>
                <c:pt idx="1942">
                  <c:v>201103</c:v>
                </c:pt>
                <c:pt idx="1943">
                  <c:v>201103</c:v>
                </c:pt>
                <c:pt idx="1944">
                  <c:v>201103</c:v>
                </c:pt>
                <c:pt idx="1945">
                  <c:v>201103</c:v>
                </c:pt>
                <c:pt idx="1946">
                  <c:v>201103</c:v>
                </c:pt>
                <c:pt idx="1947">
                  <c:v>201103</c:v>
                </c:pt>
                <c:pt idx="1948">
                  <c:v>201103</c:v>
                </c:pt>
                <c:pt idx="1949">
                  <c:v>201103</c:v>
                </c:pt>
                <c:pt idx="1950">
                  <c:v>201103</c:v>
                </c:pt>
                <c:pt idx="1951">
                  <c:v>201103</c:v>
                </c:pt>
                <c:pt idx="1952">
                  <c:v>201103</c:v>
                </c:pt>
                <c:pt idx="1953">
                  <c:v>201103</c:v>
                </c:pt>
                <c:pt idx="1954">
                  <c:v>201103</c:v>
                </c:pt>
                <c:pt idx="1955">
                  <c:v>201103</c:v>
                </c:pt>
                <c:pt idx="1956">
                  <c:v>201103</c:v>
                </c:pt>
                <c:pt idx="1957">
                  <c:v>201103</c:v>
                </c:pt>
                <c:pt idx="1958">
                  <c:v>201103</c:v>
                </c:pt>
                <c:pt idx="1959">
                  <c:v>201103</c:v>
                </c:pt>
                <c:pt idx="1960">
                  <c:v>201103</c:v>
                </c:pt>
                <c:pt idx="1961">
                  <c:v>201103</c:v>
                </c:pt>
                <c:pt idx="1962">
                  <c:v>201103</c:v>
                </c:pt>
                <c:pt idx="1963">
                  <c:v>201103</c:v>
                </c:pt>
                <c:pt idx="1964">
                  <c:v>201103</c:v>
                </c:pt>
                <c:pt idx="1965">
                  <c:v>201103</c:v>
                </c:pt>
                <c:pt idx="1966">
                  <c:v>201103</c:v>
                </c:pt>
                <c:pt idx="1967">
                  <c:v>201103</c:v>
                </c:pt>
                <c:pt idx="1968">
                  <c:v>201103</c:v>
                </c:pt>
                <c:pt idx="1969">
                  <c:v>201103</c:v>
                </c:pt>
                <c:pt idx="1970">
                  <c:v>201103</c:v>
                </c:pt>
                <c:pt idx="1971">
                  <c:v>201103</c:v>
                </c:pt>
                <c:pt idx="1972">
                  <c:v>201103</c:v>
                </c:pt>
                <c:pt idx="1973">
                  <c:v>201103</c:v>
                </c:pt>
                <c:pt idx="1974">
                  <c:v>201103</c:v>
                </c:pt>
                <c:pt idx="1975">
                  <c:v>201103</c:v>
                </c:pt>
                <c:pt idx="1976">
                  <c:v>201103</c:v>
                </c:pt>
                <c:pt idx="1977">
                  <c:v>201103</c:v>
                </c:pt>
                <c:pt idx="1978">
                  <c:v>201103</c:v>
                </c:pt>
                <c:pt idx="1979">
                  <c:v>201103</c:v>
                </c:pt>
                <c:pt idx="1980">
                  <c:v>201103</c:v>
                </c:pt>
                <c:pt idx="1981">
                  <c:v>201104</c:v>
                </c:pt>
                <c:pt idx="1982">
                  <c:v>201104</c:v>
                </c:pt>
                <c:pt idx="1983">
                  <c:v>201104</c:v>
                </c:pt>
                <c:pt idx="1984">
                  <c:v>201104</c:v>
                </c:pt>
                <c:pt idx="1985">
                  <c:v>201104</c:v>
                </c:pt>
                <c:pt idx="1986">
                  <c:v>201104</c:v>
                </c:pt>
                <c:pt idx="1987">
                  <c:v>201104</c:v>
                </c:pt>
                <c:pt idx="1988">
                  <c:v>201104</c:v>
                </c:pt>
                <c:pt idx="1989">
                  <c:v>201104</c:v>
                </c:pt>
                <c:pt idx="1990">
                  <c:v>201104</c:v>
                </c:pt>
                <c:pt idx="1991">
                  <c:v>201104</c:v>
                </c:pt>
                <c:pt idx="1992">
                  <c:v>201104</c:v>
                </c:pt>
                <c:pt idx="1993">
                  <c:v>201104</c:v>
                </c:pt>
                <c:pt idx="1994">
                  <c:v>201104</c:v>
                </c:pt>
                <c:pt idx="1995">
                  <c:v>201104</c:v>
                </c:pt>
                <c:pt idx="1996">
                  <c:v>201104</c:v>
                </c:pt>
                <c:pt idx="1997">
                  <c:v>201104</c:v>
                </c:pt>
                <c:pt idx="1998">
                  <c:v>201104</c:v>
                </c:pt>
                <c:pt idx="1999">
                  <c:v>201104</c:v>
                </c:pt>
                <c:pt idx="2000">
                  <c:v>201104</c:v>
                </c:pt>
                <c:pt idx="2001">
                  <c:v>201104</c:v>
                </c:pt>
                <c:pt idx="2002">
                  <c:v>201104</c:v>
                </c:pt>
                <c:pt idx="2003">
                  <c:v>201104</c:v>
                </c:pt>
                <c:pt idx="2004">
                  <c:v>201104</c:v>
                </c:pt>
                <c:pt idx="2005">
                  <c:v>201104</c:v>
                </c:pt>
                <c:pt idx="2006">
                  <c:v>201104</c:v>
                </c:pt>
                <c:pt idx="2007">
                  <c:v>201104</c:v>
                </c:pt>
                <c:pt idx="2008">
                  <c:v>201104</c:v>
                </c:pt>
                <c:pt idx="2009">
                  <c:v>201104</c:v>
                </c:pt>
                <c:pt idx="2010">
                  <c:v>201104</c:v>
                </c:pt>
                <c:pt idx="2011">
                  <c:v>201104</c:v>
                </c:pt>
                <c:pt idx="2012">
                  <c:v>201104</c:v>
                </c:pt>
                <c:pt idx="2013">
                  <c:v>201104</c:v>
                </c:pt>
                <c:pt idx="2014">
                  <c:v>201104</c:v>
                </c:pt>
                <c:pt idx="2015">
                  <c:v>201104</c:v>
                </c:pt>
                <c:pt idx="2016">
                  <c:v>201104</c:v>
                </c:pt>
                <c:pt idx="2017">
                  <c:v>201104</c:v>
                </c:pt>
                <c:pt idx="2018">
                  <c:v>201104</c:v>
                </c:pt>
                <c:pt idx="2019">
                  <c:v>201104</c:v>
                </c:pt>
                <c:pt idx="2020">
                  <c:v>201104</c:v>
                </c:pt>
                <c:pt idx="2021">
                  <c:v>201104</c:v>
                </c:pt>
                <c:pt idx="2022">
                  <c:v>201104</c:v>
                </c:pt>
                <c:pt idx="2023">
                  <c:v>201104</c:v>
                </c:pt>
                <c:pt idx="2024">
                  <c:v>201104</c:v>
                </c:pt>
                <c:pt idx="2025">
                  <c:v>201104</c:v>
                </c:pt>
                <c:pt idx="2026">
                  <c:v>201104</c:v>
                </c:pt>
                <c:pt idx="2027">
                  <c:v>201104</c:v>
                </c:pt>
                <c:pt idx="2028">
                  <c:v>201104</c:v>
                </c:pt>
                <c:pt idx="2029">
                  <c:v>201104</c:v>
                </c:pt>
                <c:pt idx="2030">
                  <c:v>201104</c:v>
                </c:pt>
                <c:pt idx="2031">
                  <c:v>201104</c:v>
                </c:pt>
                <c:pt idx="2032">
                  <c:v>201104</c:v>
                </c:pt>
                <c:pt idx="2033">
                  <c:v>201104</c:v>
                </c:pt>
                <c:pt idx="2034">
                  <c:v>201104</c:v>
                </c:pt>
                <c:pt idx="2035">
                  <c:v>201104</c:v>
                </c:pt>
                <c:pt idx="2036">
                  <c:v>201104</c:v>
                </c:pt>
                <c:pt idx="2037">
                  <c:v>201104</c:v>
                </c:pt>
                <c:pt idx="2038">
                  <c:v>201104</c:v>
                </c:pt>
                <c:pt idx="2039">
                  <c:v>201104</c:v>
                </c:pt>
                <c:pt idx="2040">
                  <c:v>201104</c:v>
                </c:pt>
                <c:pt idx="2041">
                  <c:v>201104</c:v>
                </c:pt>
                <c:pt idx="2042">
                  <c:v>201104</c:v>
                </c:pt>
                <c:pt idx="2043">
                  <c:v>201104</c:v>
                </c:pt>
                <c:pt idx="2044">
                  <c:v>201104</c:v>
                </c:pt>
                <c:pt idx="2045">
                  <c:v>201104</c:v>
                </c:pt>
                <c:pt idx="2046">
                  <c:v>201104</c:v>
                </c:pt>
                <c:pt idx="2047">
                  <c:v>201104</c:v>
                </c:pt>
                <c:pt idx="2048">
                  <c:v>201104</c:v>
                </c:pt>
                <c:pt idx="2049">
                  <c:v>201104</c:v>
                </c:pt>
                <c:pt idx="2050">
                  <c:v>201104</c:v>
                </c:pt>
                <c:pt idx="2051">
                  <c:v>201104</c:v>
                </c:pt>
                <c:pt idx="2052">
                  <c:v>201104</c:v>
                </c:pt>
                <c:pt idx="2053">
                  <c:v>201104</c:v>
                </c:pt>
                <c:pt idx="2054">
                  <c:v>201104</c:v>
                </c:pt>
                <c:pt idx="2055">
                  <c:v>201104</c:v>
                </c:pt>
                <c:pt idx="2056">
                  <c:v>201104</c:v>
                </c:pt>
                <c:pt idx="2057">
                  <c:v>201104</c:v>
                </c:pt>
                <c:pt idx="2058">
                  <c:v>201104</c:v>
                </c:pt>
                <c:pt idx="2059">
                  <c:v>201104</c:v>
                </c:pt>
                <c:pt idx="2060">
                  <c:v>201104</c:v>
                </c:pt>
                <c:pt idx="2061">
                  <c:v>201104</c:v>
                </c:pt>
                <c:pt idx="2062">
                  <c:v>201104</c:v>
                </c:pt>
                <c:pt idx="2063">
                  <c:v>201104</c:v>
                </c:pt>
                <c:pt idx="2064">
                  <c:v>201104</c:v>
                </c:pt>
                <c:pt idx="2065">
                  <c:v>201104</c:v>
                </c:pt>
                <c:pt idx="2066">
                  <c:v>201104</c:v>
                </c:pt>
                <c:pt idx="2067">
                  <c:v>201104</c:v>
                </c:pt>
                <c:pt idx="2068">
                  <c:v>201104</c:v>
                </c:pt>
                <c:pt idx="2069">
                  <c:v>201104</c:v>
                </c:pt>
                <c:pt idx="2070">
                  <c:v>201104</c:v>
                </c:pt>
                <c:pt idx="2071">
                  <c:v>201104</c:v>
                </c:pt>
                <c:pt idx="2072">
                  <c:v>201104</c:v>
                </c:pt>
                <c:pt idx="2073">
                  <c:v>201104</c:v>
                </c:pt>
                <c:pt idx="2074">
                  <c:v>201104</c:v>
                </c:pt>
                <c:pt idx="2075">
                  <c:v>201104</c:v>
                </c:pt>
                <c:pt idx="2076">
                  <c:v>201104</c:v>
                </c:pt>
                <c:pt idx="2077">
                  <c:v>201104</c:v>
                </c:pt>
                <c:pt idx="2078">
                  <c:v>201104</c:v>
                </c:pt>
                <c:pt idx="2079">
                  <c:v>201104</c:v>
                </c:pt>
                <c:pt idx="2080">
                  <c:v>201104</c:v>
                </c:pt>
                <c:pt idx="2081">
                  <c:v>201104</c:v>
                </c:pt>
                <c:pt idx="2082">
                  <c:v>201104</c:v>
                </c:pt>
                <c:pt idx="2083">
                  <c:v>201104</c:v>
                </c:pt>
                <c:pt idx="2084">
                  <c:v>201104</c:v>
                </c:pt>
                <c:pt idx="2085">
                  <c:v>201104</c:v>
                </c:pt>
                <c:pt idx="2086">
                  <c:v>201104</c:v>
                </c:pt>
                <c:pt idx="2087">
                  <c:v>201104</c:v>
                </c:pt>
                <c:pt idx="2088">
                  <c:v>201104</c:v>
                </c:pt>
                <c:pt idx="2089">
                  <c:v>201104</c:v>
                </c:pt>
                <c:pt idx="2090">
                  <c:v>201104</c:v>
                </c:pt>
                <c:pt idx="2091">
                  <c:v>201104</c:v>
                </c:pt>
                <c:pt idx="2092">
                  <c:v>201104</c:v>
                </c:pt>
                <c:pt idx="2093">
                  <c:v>201104</c:v>
                </c:pt>
                <c:pt idx="2094">
                  <c:v>201104</c:v>
                </c:pt>
                <c:pt idx="2095">
                  <c:v>201104</c:v>
                </c:pt>
                <c:pt idx="2096">
                  <c:v>201104</c:v>
                </c:pt>
                <c:pt idx="2097">
                  <c:v>201104</c:v>
                </c:pt>
                <c:pt idx="2098">
                  <c:v>201104</c:v>
                </c:pt>
                <c:pt idx="2099">
                  <c:v>201104</c:v>
                </c:pt>
                <c:pt idx="2100">
                  <c:v>201104</c:v>
                </c:pt>
                <c:pt idx="2101">
                  <c:v>201104</c:v>
                </c:pt>
                <c:pt idx="2102">
                  <c:v>201104</c:v>
                </c:pt>
                <c:pt idx="2103">
                  <c:v>201104</c:v>
                </c:pt>
                <c:pt idx="2104">
                  <c:v>201104</c:v>
                </c:pt>
                <c:pt idx="2105">
                  <c:v>201104</c:v>
                </c:pt>
                <c:pt idx="2106">
                  <c:v>201104</c:v>
                </c:pt>
                <c:pt idx="2107">
                  <c:v>201104</c:v>
                </c:pt>
                <c:pt idx="2108">
                  <c:v>201104</c:v>
                </c:pt>
                <c:pt idx="2109">
                  <c:v>201104</c:v>
                </c:pt>
                <c:pt idx="2110">
                  <c:v>201104</c:v>
                </c:pt>
                <c:pt idx="2111">
                  <c:v>201104</c:v>
                </c:pt>
                <c:pt idx="2112">
                  <c:v>201104</c:v>
                </c:pt>
                <c:pt idx="2113">
                  <c:v>201104</c:v>
                </c:pt>
                <c:pt idx="2114">
                  <c:v>201104</c:v>
                </c:pt>
                <c:pt idx="2115">
                  <c:v>201105</c:v>
                </c:pt>
                <c:pt idx="2116">
                  <c:v>201105</c:v>
                </c:pt>
                <c:pt idx="2117">
                  <c:v>201105</c:v>
                </c:pt>
                <c:pt idx="2118">
                  <c:v>201105</c:v>
                </c:pt>
                <c:pt idx="2119">
                  <c:v>201105</c:v>
                </c:pt>
                <c:pt idx="2120">
                  <c:v>201105</c:v>
                </c:pt>
                <c:pt idx="2121">
                  <c:v>201105</c:v>
                </c:pt>
                <c:pt idx="2122">
                  <c:v>201105</c:v>
                </c:pt>
                <c:pt idx="2123">
                  <c:v>201105</c:v>
                </c:pt>
                <c:pt idx="2124">
                  <c:v>201105</c:v>
                </c:pt>
                <c:pt idx="2125">
                  <c:v>201105</c:v>
                </c:pt>
                <c:pt idx="2126">
                  <c:v>201105</c:v>
                </c:pt>
                <c:pt idx="2127">
                  <c:v>201105</c:v>
                </c:pt>
                <c:pt idx="2128">
                  <c:v>201105</c:v>
                </c:pt>
                <c:pt idx="2129">
                  <c:v>201105</c:v>
                </c:pt>
                <c:pt idx="2130">
                  <c:v>201105</c:v>
                </c:pt>
                <c:pt idx="2131">
                  <c:v>201105</c:v>
                </c:pt>
                <c:pt idx="2132">
                  <c:v>201105</c:v>
                </c:pt>
                <c:pt idx="2133">
                  <c:v>201105</c:v>
                </c:pt>
                <c:pt idx="2134">
                  <c:v>201105</c:v>
                </c:pt>
                <c:pt idx="2135">
                  <c:v>201105</c:v>
                </c:pt>
                <c:pt idx="2136">
                  <c:v>201105</c:v>
                </c:pt>
                <c:pt idx="2137">
                  <c:v>201105</c:v>
                </c:pt>
                <c:pt idx="2138">
                  <c:v>201105</c:v>
                </c:pt>
                <c:pt idx="2139">
                  <c:v>201105</c:v>
                </c:pt>
                <c:pt idx="2140">
                  <c:v>201105</c:v>
                </c:pt>
                <c:pt idx="2141">
                  <c:v>201105</c:v>
                </c:pt>
                <c:pt idx="2142">
                  <c:v>201105</c:v>
                </c:pt>
                <c:pt idx="2143">
                  <c:v>201105</c:v>
                </c:pt>
                <c:pt idx="2144">
                  <c:v>201105</c:v>
                </c:pt>
                <c:pt idx="2145">
                  <c:v>201105</c:v>
                </c:pt>
                <c:pt idx="2146">
                  <c:v>201105</c:v>
                </c:pt>
                <c:pt idx="2147">
                  <c:v>201105</c:v>
                </c:pt>
                <c:pt idx="2148">
                  <c:v>201105</c:v>
                </c:pt>
                <c:pt idx="2149">
                  <c:v>201105</c:v>
                </c:pt>
                <c:pt idx="2150">
                  <c:v>201105</c:v>
                </c:pt>
                <c:pt idx="2151">
                  <c:v>201105</c:v>
                </c:pt>
                <c:pt idx="2152">
                  <c:v>201105</c:v>
                </c:pt>
                <c:pt idx="2153">
                  <c:v>201105</c:v>
                </c:pt>
                <c:pt idx="2154">
                  <c:v>201105</c:v>
                </c:pt>
                <c:pt idx="2155">
                  <c:v>201105</c:v>
                </c:pt>
                <c:pt idx="2156">
                  <c:v>201105</c:v>
                </c:pt>
                <c:pt idx="2157">
                  <c:v>201105</c:v>
                </c:pt>
                <c:pt idx="2158">
                  <c:v>201105</c:v>
                </c:pt>
                <c:pt idx="2159">
                  <c:v>201105</c:v>
                </c:pt>
                <c:pt idx="2160">
                  <c:v>201105</c:v>
                </c:pt>
                <c:pt idx="2161">
                  <c:v>201105</c:v>
                </c:pt>
                <c:pt idx="2162">
                  <c:v>201105</c:v>
                </c:pt>
                <c:pt idx="2163">
                  <c:v>201105</c:v>
                </c:pt>
                <c:pt idx="2164">
                  <c:v>201105</c:v>
                </c:pt>
                <c:pt idx="2165">
                  <c:v>201105</c:v>
                </c:pt>
                <c:pt idx="2166">
                  <c:v>201105</c:v>
                </c:pt>
                <c:pt idx="2167">
                  <c:v>201105</c:v>
                </c:pt>
                <c:pt idx="2168">
                  <c:v>201105</c:v>
                </c:pt>
                <c:pt idx="2169">
                  <c:v>201105</c:v>
                </c:pt>
                <c:pt idx="2170">
                  <c:v>201105</c:v>
                </c:pt>
                <c:pt idx="2171">
                  <c:v>201105</c:v>
                </c:pt>
                <c:pt idx="2172">
                  <c:v>201105</c:v>
                </c:pt>
                <c:pt idx="2173">
                  <c:v>201105</c:v>
                </c:pt>
                <c:pt idx="2174">
                  <c:v>201105</c:v>
                </c:pt>
                <c:pt idx="2175">
                  <c:v>201105</c:v>
                </c:pt>
                <c:pt idx="2176">
                  <c:v>201105</c:v>
                </c:pt>
                <c:pt idx="2177">
                  <c:v>201105</c:v>
                </c:pt>
                <c:pt idx="2178">
                  <c:v>201105</c:v>
                </c:pt>
                <c:pt idx="2179">
                  <c:v>201105</c:v>
                </c:pt>
                <c:pt idx="2180">
                  <c:v>201105</c:v>
                </c:pt>
                <c:pt idx="2181">
                  <c:v>201105</c:v>
                </c:pt>
                <c:pt idx="2182">
                  <c:v>201105</c:v>
                </c:pt>
                <c:pt idx="2183">
                  <c:v>201105</c:v>
                </c:pt>
                <c:pt idx="2184">
                  <c:v>201105</c:v>
                </c:pt>
                <c:pt idx="2185">
                  <c:v>201105</c:v>
                </c:pt>
                <c:pt idx="2186">
                  <c:v>201106</c:v>
                </c:pt>
                <c:pt idx="2187">
                  <c:v>201106</c:v>
                </c:pt>
                <c:pt idx="2188">
                  <c:v>201106</c:v>
                </c:pt>
                <c:pt idx="2189">
                  <c:v>201106</c:v>
                </c:pt>
                <c:pt idx="2190">
                  <c:v>201106</c:v>
                </c:pt>
                <c:pt idx="2191">
                  <c:v>201106</c:v>
                </c:pt>
                <c:pt idx="2192">
                  <c:v>201106</c:v>
                </c:pt>
                <c:pt idx="2193">
                  <c:v>201106</c:v>
                </c:pt>
                <c:pt idx="2194">
                  <c:v>201106</c:v>
                </c:pt>
                <c:pt idx="2195">
                  <c:v>201106</c:v>
                </c:pt>
                <c:pt idx="2196">
                  <c:v>201106</c:v>
                </c:pt>
                <c:pt idx="2197">
                  <c:v>201106</c:v>
                </c:pt>
                <c:pt idx="2198">
                  <c:v>201106</c:v>
                </c:pt>
                <c:pt idx="2199">
                  <c:v>201106</c:v>
                </c:pt>
                <c:pt idx="2200">
                  <c:v>201106</c:v>
                </c:pt>
                <c:pt idx="2201">
                  <c:v>201106</c:v>
                </c:pt>
                <c:pt idx="2202">
                  <c:v>201106</c:v>
                </c:pt>
                <c:pt idx="2203">
                  <c:v>201106</c:v>
                </c:pt>
                <c:pt idx="2204">
                  <c:v>201106</c:v>
                </c:pt>
                <c:pt idx="2205">
                  <c:v>201106</c:v>
                </c:pt>
                <c:pt idx="2206">
                  <c:v>201106</c:v>
                </c:pt>
                <c:pt idx="2207">
                  <c:v>201106</c:v>
                </c:pt>
                <c:pt idx="2208">
                  <c:v>201106</c:v>
                </c:pt>
                <c:pt idx="2209">
                  <c:v>201106</c:v>
                </c:pt>
                <c:pt idx="2210">
                  <c:v>201106</c:v>
                </c:pt>
                <c:pt idx="2211">
                  <c:v>201106</c:v>
                </c:pt>
                <c:pt idx="2212">
                  <c:v>201106</c:v>
                </c:pt>
                <c:pt idx="2213">
                  <c:v>201106</c:v>
                </c:pt>
                <c:pt idx="2214">
                  <c:v>201106</c:v>
                </c:pt>
                <c:pt idx="2215">
                  <c:v>201106</c:v>
                </c:pt>
                <c:pt idx="2216">
                  <c:v>201106</c:v>
                </c:pt>
                <c:pt idx="2217">
                  <c:v>201106</c:v>
                </c:pt>
                <c:pt idx="2218">
                  <c:v>201106</c:v>
                </c:pt>
                <c:pt idx="2219">
                  <c:v>201106</c:v>
                </c:pt>
                <c:pt idx="2220">
                  <c:v>201106</c:v>
                </c:pt>
                <c:pt idx="2221">
                  <c:v>201106</c:v>
                </c:pt>
                <c:pt idx="2222">
                  <c:v>201106</c:v>
                </c:pt>
                <c:pt idx="2223">
                  <c:v>201106</c:v>
                </c:pt>
                <c:pt idx="2224">
                  <c:v>201106</c:v>
                </c:pt>
                <c:pt idx="2225">
                  <c:v>201106</c:v>
                </c:pt>
                <c:pt idx="2226">
                  <c:v>201106</c:v>
                </c:pt>
                <c:pt idx="2227">
                  <c:v>201106</c:v>
                </c:pt>
                <c:pt idx="2228">
                  <c:v>201106</c:v>
                </c:pt>
                <c:pt idx="2229">
                  <c:v>201106</c:v>
                </c:pt>
                <c:pt idx="2230">
                  <c:v>201106</c:v>
                </c:pt>
                <c:pt idx="2231">
                  <c:v>201106</c:v>
                </c:pt>
                <c:pt idx="2232">
                  <c:v>201106</c:v>
                </c:pt>
                <c:pt idx="2233">
                  <c:v>201106</c:v>
                </c:pt>
                <c:pt idx="2234">
                  <c:v>201106</c:v>
                </c:pt>
                <c:pt idx="2235">
                  <c:v>201106</c:v>
                </c:pt>
                <c:pt idx="2236">
                  <c:v>201106</c:v>
                </c:pt>
                <c:pt idx="2237">
                  <c:v>201106</c:v>
                </c:pt>
                <c:pt idx="2238">
                  <c:v>201106</c:v>
                </c:pt>
                <c:pt idx="2239">
                  <c:v>201106</c:v>
                </c:pt>
                <c:pt idx="2240">
                  <c:v>201106</c:v>
                </c:pt>
                <c:pt idx="2241">
                  <c:v>201106</c:v>
                </c:pt>
                <c:pt idx="2242">
                  <c:v>201106</c:v>
                </c:pt>
                <c:pt idx="2243">
                  <c:v>201106</c:v>
                </c:pt>
                <c:pt idx="2244">
                  <c:v>201106</c:v>
                </c:pt>
                <c:pt idx="2245">
                  <c:v>201106</c:v>
                </c:pt>
                <c:pt idx="2246">
                  <c:v>201106</c:v>
                </c:pt>
                <c:pt idx="2247">
                  <c:v>201106</c:v>
                </c:pt>
                <c:pt idx="2248">
                  <c:v>201106</c:v>
                </c:pt>
                <c:pt idx="2249">
                  <c:v>201106</c:v>
                </c:pt>
                <c:pt idx="2250">
                  <c:v>201106</c:v>
                </c:pt>
                <c:pt idx="2251">
                  <c:v>201106</c:v>
                </c:pt>
                <c:pt idx="2252">
                  <c:v>201106</c:v>
                </c:pt>
                <c:pt idx="2253">
                  <c:v>201106</c:v>
                </c:pt>
                <c:pt idx="2254">
                  <c:v>201106</c:v>
                </c:pt>
                <c:pt idx="2255">
                  <c:v>201106</c:v>
                </c:pt>
                <c:pt idx="2256">
                  <c:v>201106</c:v>
                </c:pt>
                <c:pt idx="2257">
                  <c:v>201106</c:v>
                </c:pt>
                <c:pt idx="2258">
                  <c:v>201106</c:v>
                </c:pt>
                <c:pt idx="2259">
                  <c:v>201106</c:v>
                </c:pt>
                <c:pt idx="2260">
                  <c:v>201106</c:v>
                </c:pt>
                <c:pt idx="2261">
                  <c:v>201106</c:v>
                </c:pt>
                <c:pt idx="2262">
                  <c:v>201106</c:v>
                </c:pt>
                <c:pt idx="2263">
                  <c:v>201106</c:v>
                </c:pt>
                <c:pt idx="2264">
                  <c:v>201106</c:v>
                </c:pt>
                <c:pt idx="2265">
                  <c:v>201106</c:v>
                </c:pt>
                <c:pt idx="2266">
                  <c:v>201106</c:v>
                </c:pt>
                <c:pt idx="2267">
                  <c:v>201106</c:v>
                </c:pt>
                <c:pt idx="2268">
                  <c:v>201106</c:v>
                </c:pt>
                <c:pt idx="2269">
                  <c:v>201106</c:v>
                </c:pt>
                <c:pt idx="2270">
                  <c:v>201106</c:v>
                </c:pt>
                <c:pt idx="2271">
                  <c:v>201106</c:v>
                </c:pt>
                <c:pt idx="2272">
                  <c:v>201106</c:v>
                </c:pt>
                <c:pt idx="2273">
                  <c:v>201106</c:v>
                </c:pt>
                <c:pt idx="2274">
                  <c:v>201106</c:v>
                </c:pt>
                <c:pt idx="2275">
                  <c:v>201106</c:v>
                </c:pt>
                <c:pt idx="2276">
                  <c:v>201106</c:v>
                </c:pt>
                <c:pt idx="2277">
                  <c:v>201106</c:v>
                </c:pt>
                <c:pt idx="2278">
                  <c:v>201106</c:v>
                </c:pt>
                <c:pt idx="2279">
                  <c:v>201106</c:v>
                </c:pt>
                <c:pt idx="2280">
                  <c:v>201106</c:v>
                </c:pt>
                <c:pt idx="2281">
                  <c:v>201106</c:v>
                </c:pt>
                <c:pt idx="2282">
                  <c:v>201106</c:v>
                </c:pt>
                <c:pt idx="2283">
                  <c:v>201106</c:v>
                </c:pt>
                <c:pt idx="2284">
                  <c:v>201106</c:v>
                </c:pt>
                <c:pt idx="2285">
                  <c:v>201106</c:v>
                </c:pt>
                <c:pt idx="2286">
                  <c:v>201106</c:v>
                </c:pt>
                <c:pt idx="2287">
                  <c:v>201106</c:v>
                </c:pt>
                <c:pt idx="2288">
                  <c:v>201106</c:v>
                </c:pt>
                <c:pt idx="2289">
                  <c:v>201106</c:v>
                </c:pt>
                <c:pt idx="2290">
                  <c:v>201106</c:v>
                </c:pt>
                <c:pt idx="2291">
                  <c:v>201106</c:v>
                </c:pt>
                <c:pt idx="2292">
                  <c:v>201106</c:v>
                </c:pt>
                <c:pt idx="2293">
                  <c:v>201106</c:v>
                </c:pt>
                <c:pt idx="2294">
                  <c:v>201106</c:v>
                </c:pt>
                <c:pt idx="2295">
                  <c:v>201106</c:v>
                </c:pt>
                <c:pt idx="2296">
                  <c:v>201106</c:v>
                </c:pt>
                <c:pt idx="2297">
                  <c:v>201106</c:v>
                </c:pt>
                <c:pt idx="2298">
                  <c:v>201106</c:v>
                </c:pt>
                <c:pt idx="2299">
                  <c:v>201106</c:v>
                </c:pt>
                <c:pt idx="2300">
                  <c:v>201106</c:v>
                </c:pt>
                <c:pt idx="2301">
                  <c:v>201106</c:v>
                </c:pt>
                <c:pt idx="2302">
                  <c:v>201106</c:v>
                </c:pt>
                <c:pt idx="2303">
                  <c:v>201106</c:v>
                </c:pt>
                <c:pt idx="2304">
                  <c:v>201106</c:v>
                </c:pt>
                <c:pt idx="2305">
                  <c:v>201106</c:v>
                </c:pt>
                <c:pt idx="2306">
                  <c:v>201106</c:v>
                </c:pt>
                <c:pt idx="2307">
                  <c:v>201106</c:v>
                </c:pt>
                <c:pt idx="2308">
                  <c:v>201106</c:v>
                </c:pt>
                <c:pt idx="2309">
                  <c:v>201106</c:v>
                </c:pt>
                <c:pt idx="2310">
                  <c:v>201106</c:v>
                </c:pt>
                <c:pt idx="2311">
                  <c:v>201106</c:v>
                </c:pt>
                <c:pt idx="2312">
                  <c:v>201106</c:v>
                </c:pt>
                <c:pt idx="2313">
                  <c:v>201106</c:v>
                </c:pt>
                <c:pt idx="2314">
                  <c:v>201106</c:v>
                </c:pt>
                <c:pt idx="2315">
                  <c:v>201106</c:v>
                </c:pt>
                <c:pt idx="2316">
                  <c:v>201106</c:v>
                </c:pt>
                <c:pt idx="2317">
                  <c:v>201106</c:v>
                </c:pt>
                <c:pt idx="2318">
                  <c:v>201106</c:v>
                </c:pt>
                <c:pt idx="2319">
                  <c:v>201106</c:v>
                </c:pt>
                <c:pt idx="2320">
                  <c:v>201106</c:v>
                </c:pt>
                <c:pt idx="2321">
                  <c:v>201106</c:v>
                </c:pt>
                <c:pt idx="2322">
                  <c:v>201106</c:v>
                </c:pt>
                <c:pt idx="2323">
                  <c:v>201106</c:v>
                </c:pt>
                <c:pt idx="2324">
                  <c:v>201106</c:v>
                </c:pt>
                <c:pt idx="2325">
                  <c:v>201106</c:v>
                </c:pt>
                <c:pt idx="2326">
                  <c:v>201106</c:v>
                </c:pt>
                <c:pt idx="2327">
                  <c:v>201106</c:v>
                </c:pt>
                <c:pt idx="2328">
                  <c:v>201106</c:v>
                </c:pt>
                <c:pt idx="2329">
                  <c:v>201106</c:v>
                </c:pt>
                <c:pt idx="2330">
                  <c:v>201106</c:v>
                </c:pt>
                <c:pt idx="2331">
                  <c:v>201106</c:v>
                </c:pt>
                <c:pt idx="2332">
                  <c:v>201106</c:v>
                </c:pt>
                <c:pt idx="2333">
                  <c:v>201106</c:v>
                </c:pt>
                <c:pt idx="2334">
                  <c:v>201106</c:v>
                </c:pt>
                <c:pt idx="2335">
                  <c:v>201106</c:v>
                </c:pt>
                <c:pt idx="2336">
                  <c:v>201106</c:v>
                </c:pt>
                <c:pt idx="2337">
                  <c:v>201106</c:v>
                </c:pt>
                <c:pt idx="2338">
                  <c:v>201106</c:v>
                </c:pt>
                <c:pt idx="2339">
                  <c:v>201106</c:v>
                </c:pt>
                <c:pt idx="2340">
                  <c:v>201106</c:v>
                </c:pt>
                <c:pt idx="2341">
                  <c:v>201106</c:v>
                </c:pt>
                <c:pt idx="2342">
                  <c:v>201106</c:v>
                </c:pt>
                <c:pt idx="2343">
                  <c:v>201106</c:v>
                </c:pt>
                <c:pt idx="2344">
                  <c:v>201106</c:v>
                </c:pt>
                <c:pt idx="2345">
                  <c:v>201106</c:v>
                </c:pt>
                <c:pt idx="2346">
                  <c:v>201106</c:v>
                </c:pt>
                <c:pt idx="2347">
                  <c:v>201106</c:v>
                </c:pt>
                <c:pt idx="2348">
                  <c:v>201106</c:v>
                </c:pt>
                <c:pt idx="2349">
                  <c:v>201106</c:v>
                </c:pt>
                <c:pt idx="2350">
                  <c:v>201106</c:v>
                </c:pt>
                <c:pt idx="2351">
                  <c:v>201106</c:v>
                </c:pt>
                <c:pt idx="2352">
                  <c:v>201106</c:v>
                </c:pt>
                <c:pt idx="2353">
                  <c:v>201106</c:v>
                </c:pt>
                <c:pt idx="2354">
                  <c:v>201106</c:v>
                </c:pt>
                <c:pt idx="2355">
                  <c:v>201106</c:v>
                </c:pt>
                <c:pt idx="2356">
                  <c:v>201106</c:v>
                </c:pt>
                <c:pt idx="2357">
                  <c:v>201106</c:v>
                </c:pt>
                <c:pt idx="2358">
                  <c:v>201106</c:v>
                </c:pt>
                <c:pt idx="2359">
                  <c:v>201106</c:v>
                </c:pt>
                <c:pt idx="2360">
                  <c:v>201106</c:v>
                </c:pt>
                <c:pt idx="2361">
                  <c:v>201106</c:v>
                </c:pt>
                <c:pt idx="2362">
                  <c:v>201106</c:v>
                </c:pt>
                <c:pt idx="2363">
                  <c:v>201106</c:v>
                </c:pt>
                <c:pt idx="2364">
                  <c:v>201106</c:v>
                </c:pt>
                <c:pt idx="2365">
                  <c:v>201106</c:v>
                </c:pt>
                <c:pt idx="2366">
                  <c:v>201106</c:v>
                </c:pt>
                <c:pt idx="2367">
                  <c:v>201106</c:v>
                </c:pt>
                <c:pt idx="2368">
                  <c:v>201106</c:v>
                </c:pt>
                <c:pt idx="2369">
                  <c:v>201106</c:v>
                </c:pt>
                <c:pt idx="2370">
                  <c:v>201106</c:v>
                </c:pt>
                <c:pt idx="2371">
                  <c:v>201106</c:v>
                </c:pt>
                <c:pt idx="2372">
                  <c:v>201106</c:v>
                </c:pt>
                <c:pt idx="2373">
                  <c:v>201106</c:v>
                </c:pt>
                <c:pt idx="2374">
                  <c:v>201106</c:v>
                </c:pt>
                <c:pt idx="2375">
                  <c:v>201106</c:v>
                </c:pt>
                <c:pt idx="2376">
                  <c:v>201106</c:v>
                </c:pt>
                <c:pt idx="2377">
                  <c:v>201106</c:v>
                </c:pt>
                <c:pt idx="2378">
                  <c:v>201106</c:v>
                </c:pt>
                <c:pt idx="2379">
                  <c:v>201106</c:v>
                </c:pt>
                <c:pt idx="2380">
                  <c:v>201106</c:v>
                </c:pt>
                <c:pt idx="2381">
                  <c:v>201106</c:v>
                </c:pt>
                <c:pt idx="2382">
                  <c:v>201106</c:v>
                </c:pt>
                <c:pt idx="2383">
                  <c:v>201106</c:v>
                </c:pt>
                <c:pt idx="2384">
                  <c:v>201106</c:v>
                </c:pt>
                <c:pt idx="2385">
                  <c:v>201106</c:v>
                </c:pt>
                <c:pt idx="2386">
                  <c:v>201106</c:v>
                </c:pt>
                <c:pt idx="2387">
                  <c:v>201106</c:v>
                </c:pt>
                <c:pt idx="2388">
                  <c:v>201106</c:v>
                </c:pt>
                <c:pt idx="2389">
                  <c:v>201106</c:v>
                </c:pt>
                <c:pt idx="2390">
                  <c:v>201106</c:v>
                </c:pt>
                <c:pt idx="2391">
                  <c:v>201106</c:v>
                </c:pt>
                <c:pt idx="2392">
                  <c:v>201106</c:v>
                </c:pt>
                <c:pt idx="2393">
                  <c:v>201106</c:v>
                </c:pt>
                <c:pt idx="2394">
                  <c:v>201106</c:v>
                </c:pt>
                <c:pt idx="2395">
                  <c:v>201106</c:v>
                </c:pt>
                <c:pt idx="2396">
                  <c:v>201106</c:v>
                </c:pt>
                <c:pt idx="2397">
                  <c:v>201106</c:v>
                </c:pt>
                <c:pt idx="2398">
                  <c:v>201107</c:v>
                </c:pt>
                <c:pt idx="2399">
                  <c:v>201107</c:v>
                </c:pt>
                <c:pt idx="2400">
                  <c:v>201107</c:v>
                </c:pt>
                <c:pt idx="2401">
                  <c:v>201107</c:v>
                </c:pt>
                <c:pt idx="2402">
                  <c:v>201107</c:v>
                </c:pt>
                <c:pt idx="2403">
                  <c:v>201107</c:v>
                </c:pt>
                <c:pt idx="2404">
                  <c:v>201107</c:v>
                </c:pt>
                <c:pt idx="2405">
                  <c:v>201107</c:v>
                </c:pt>
                <c:pt idx="2406">
                  <c:v>201107</c:v>
                </c:pt>
                <c:pt idx="2407">
                  <c:v>201107</c:v>
                </c:pt>
                <c:pt idx="2408">
                  <c:v>201107</c:v>
                </c:pt>
                <c:pt idx="2409">
                  <c:v>201107</c:v>
                </c:pt>
                <c:pt idx="2410">
                  <c:v>201107</c:v>
                </c:pt>
                <c:pt idx="2411">
                  <c:v>201107</c:v>
                </c:pt>
                <c:pt idx="2412">
                  <c:v>201107</c:v>
                </c:pt>
                <c:pt idx="2413">
                  <c:v>201107</c:v>
                </c:pt>
                <c:pt idx="2414">
                  <c:v>201107</c:v>
                </c:pt>
                <c:pt idx="2415">
                  <c:v>201107</c:v>
                </c:pt>
                <c:pt idx="2416">
                  <c:v>201107</c:v>
                </c:pt>
                <c:pt idx="2417">
                  <c:v>201107</c:v>
                </c:pt>
                <c:pt idx="2418">
                  <c:v>201107</c:v>
                </c:pt>
                <c:pt idx="2419">
                  <c:v>201107</c:v>
                </c:pt>
                <c:pt idx="2420">
                  <c:v>201107</c:v>
                </c:pt>
                <c:pt idx="2421">
                  <c:v>201107</c:v>
                </c:pt>
                <c:pt idx="2422">
                  <c:v>201107</c:v>
                </c:pt>
                <c:pt idx="2423">
                  <c:v>201107</c:v>
                </c:pt>
                <c:pt idx="2424">
                  <c:v>201107</c:v>
                </c:pt>
                <c:pt idx="2425">
                  <c:v>201107</c:v>
                </c:pt>
                <c:pt idx="2426">
                  <c:v>201107</c:v>
                </c:pt>
                <c:pt idx="2427">
                  <c:v>201107</c:v>
                </c:pt>
                <c:pt idx="2428">
                  <c:v>201107</c:v>
                </c:pt>
                <c:pt idx="2429">
                  <c:v>201107</c:v>
                </c:pt>
                <c:pt idx="2430">
                  <c:v>201107</c:v>
                </c:pt>
                <c:pt idx="2431">
                  <c:v>201107</c:v>
                </c:pt>
                <c:pt idx="2432">
                  <c:v>201107</c:v>
                </c:pt>
                <c:pt idx="2433">
                  <c:v>201107</c:v>
                </c:pt>
                <c:pt idx="2434">
                  <c:v>201107</c:v>
                </c:pt>
                <c:pt idx="2435">
                  <c:v>201107</c:v>
                </c:pt>
                <c:pt idx="2436">
                  <c:v>201107</c:v>
                </c:pt>
                <c:pt idx="2437">
                  <c:v>201107</c:v>
                </c:pt>
                <c:pt idx="2438">
                  <c:v>201107</c:v>
                </c:pt>
                <c:pt idx="2439">
                  <c:v>201107</c:v>
                </c:pt>
                <c:pt idx="2440">
                  <c:v>201107</c:v>
                </c:pt>
                <c:pt idx="2441">
                  <c:v>201107</c:v>
                </c:pt>
                <c:pt idx="2442">
                  <c:v>201107</c:v>
                </c:pt>
                <c:pt idx="2443">
                  <c:v>201107</c:v>
                </c:pt>
                <c:pt idx="2444">
                  <c:v>201107</c:v>
                </c:pt>
                <c:pt idx="2445">
                  <c:v>201107</c:v>
                </c:pt>
                <c:pt idx="2446">
                  <c:v>201107</c:v>
                </c:pt>
                <c:pt idx="2447">
                  <c:v>201107</c:v>
                </c:pt>
                <c:pt idx="2448">
                  <c:v>201107</c:v>
                </c:pt>
                <c:pt idx="2449">
                  <c:v>201107</c:v>
                </c:pt>
                <c:pt idx="2450">
                  <c:v>201107</c:v>
                </c:pt>
                <c:pt idx="2451">
                  <c:v>201107</c:v>
                </c:pt>
                <c:pt idx="2452">
                  <c:v>201107</c:v>
                </c:pt>
                <c:pt idx="2453">
                  <c:v>201107</c:v>
                </c:pt>
                <c:pt idx="2454">
                  <c:v>201107</c:v>
                </c:pt>
                <c:pt idx="2455">
                  <c:v>201107</c:v>
                </c:pt>
                <c:pt idx="2456">
                  <c:v>201107</c:v>
                </c:pt>
                <c:pt idx="2457">
                  <c:v>201107</c:v>
                </c:pt>
                <c:pt idx="2458">
                  <c:v>201107</c:v>
                </c:pt>
                <c:pt idx="2459">
                  <c:v>201107</c:v>
                </c:pt>
                <c:pt idx="2460">
                  <c:v>201107</c:v>
                </c:pt>
                <c:pt idx="2461">
                  <c:v>201107</c:v>
                </c:pt>
                <c:pt idx="2462">
                  <c:v>201107</c:v>
                </c:pt>
                <c:pt idx="2463">
                  <c:v>201107</c:v>
                </c:pt>
                <c:pt idx="2464">
                  <c:v>201107</c:v>
                </c:pt>
                <c:pt idx="2465">
                  <c:v>201107</c:v>
                </c:pt>
                <c:pt idx="2466">
                  <c:v>201107</c:v>
                </c:pt>
                <c:pt idx="2467">
                  <c:v>201107</c:v>
                </c:pt>
                <c:pt idx="2468">
                  <c:v>201107</c:v>
                </c:pt>
                <c:pt idx="2469">
                  <c:v>201107</c:v>
                </c:pt>
                <c:pt idx="2470">
                  <c:v>201107</c:v>
                </c:pt>
                <c:pt idx="2471">
                  <c:v>201107</c:v>
                </c:pt>
                <c:pt idx="2472">
                  <c:v>201107</c:v>
                </c:pt>
                <c:pt idx="2473">
                  <c:v>201107</c:v>
                </c:pt>
                <c:pt idx="2474">
                  <c:v>201107</c:v>
                </c:pt>
                <c:pt idx="2475">
                  <c:v>201107</c:v>
                </c:pt>
                <c:pt idx="2476">
                  <c:v>201107</c:v>
                </c:pt>
                <c:pt idx="2477">
                  <c:v>201107</c:v>
                </c:pt>
                <c:pt idx="2478">
                  <c:v>201107</c:v>
                </c:pt>
                <c:pt idx="2479">
                  <c:v>201107</c:v>
                </c:pt>
                <c:pt idx="2480">
                  <c:v>201107</c:v>
                </c:pt>
                <c:pt idx="2481">
                  <c:v>201107</c:v>
                </c:pt>
                <c:pt idx="2482">
                  <c:v>201107</c:v>
                </c:pt>
                <c:pt idx="2483">
                  <c:v>201107</c:v>
                </c:pt>
                <c:pt idx="2484">
                  <c:v>201107</c:v>
                </c:pt>
                <c:pt idx="2485">
                  <c:v>201107</c:v>
                </c:pt>
                <c:pt idx="2486">
                  <c:v>201107</c:v>
                </c:pt>
                <c:pt idx="2487">
                  <c:v>201107</c:v>
                </c:pt>
                <c:pt idx="2488">
                  <c:v>201107</c:v>
                </c:pt>
                <c:pt idx="2489">
                  <c:v>201107</c:v>
                </c:pt>
                <c:pt idx="2490">
                  <c:v>201107</c:v>
                </c:pt>
                <c:pt idx="2491">
                  <c:v>201107</c:v>
                </c:pt>
                <c:pt idx="2492">
                  <c:v>201107</c:v>
                </c:pt>
                <c:pt idx="2493">
                  <c:v>201107</c:v>
                </c:pt>
                <c:pt idx="2494">
                  <c:v>201107</c:v>
                </c:pt>
                <c:pt idx="2495">
                  <c:v>201107</c:v>
                </c:pt>
                <c:pt idx="2496">
                  <c:v>201107</c:v>
                </c:pt>
                <c:pt idx="2497">
                  <c:v>201107</c:v>
                </c:pt>
                <c:pt idx="2498">
                  <c:v>201107</c:v>
                </c:pt>
                <c:pt idx="2499">
                  <c:v>201107</c:v>
                </c:pt>
                <c:pt idx="2500">
                  <c:v>201107</c:v>
                </c:pt>
                <c:pt idx="2501">
                  <c:v>201108</c:v>
                </c:pt>
                <c:pt idx="2502">
                  <c:v>201108</c:v>
                </c:pt>
                <c:pt idx="2503">
                  <c:v>201108</c:v>
                </c:pt>
                <c:pt idx="2504">
                  <c:v>201108</c:v>
                </c:pt>
                <c:pt idx="2505">
                  <c:v>201108</c:v>
                </c:pt>
                <c:pt idx="2506">
                  <c:v>201108</c:v>
                </c:pt>
                <c:pt idx="2507">
                  <c:v>201108</c:v>
                </c:pt>
                <c:pt idx="2508">
                  <c:v>201108</c:v>
                </c:pt>
                <c:pt idx="2509">
                  <c:v>201108</c:v>
                </c:pt>
                <c:pt idx="2510">
                  <c:v>201108</c:v>
                </c:pt>
                <c:pt idx="2511">
                  <c:v>201108</c:v>
                </c:pt>
                <c:pt idx="2512">
                  <c:v>201108</c:v>
                </c:pt>
                <c:pt idx="2513">
                  <c:v>201108</c:v>
                </c:pt>
                <c:pt idx="2514">
                  <c:v>201108</c:v>
                </c:pt>
                <c:pt idx="2515">
                  <c:v>201108</c:v>
                </c:pt>
                <c:pt idx="2516">
                  <c:v>201108</c:v>
                </c:pt>
                <c:pt idx="2517">
                  <c:v>201108</c:v>
                </c:pt>
                <c:pt idx="2518">
                  <c:v>201108</c:v>
                </c:pt>
                <c:pt idx="2519">
                  <c:v>201108</c:v>
                </c:pt>
                <c:pt idx="2520">
                  <c:v>201108</c:v>
                </c:pt>
                <c:pt idx="2521">
                  <c:v>201108</c:v>
                </c:pt>
                <c:pt idx="2522">
                  <c:v>201108</c:v>
                </c:pt>
                <c:pt idx="2523">
                  <c:v>201108</c:v>
                </c:pt>
                <c:pt idx="2524">
                  <c:v>201108</c:v>
                </c:pt>
                <c:pt idx="2525">
                  <c:v>201108</c:v>
                </c:pt>
                <c:pt idx="2526">
                  <c:v>201108</c:v>
                </c:pt>
                <c:pt idx="2527">
                  <c:v>201108</c:v>
                </c:pt>
                <c:pt idx="2528">
                  <c:v>201108</c:v>
                </c:pt>
                <c:pt idx="2529">
                  <c:v>201108</c:v>
                </c:pt>
                <c:pt idx="2530">
                  <c:v>201108</c:v>
                </c:pt>
                <c:pt idx="2531">
                  <c:v>201108</c:v>
                </c:pt>
                <c:pt idx="2532">
                  <c:v>201108</c:v>
                </c:pt>
                <c:pt idx="2533">
                  <c:v>201108</c:v>
                </c:pt>
                <c:pt idx="2534">
                  <c:v>201108</c:v>
                </c:pt>
                <c:pt idx="2535">
                  <c:v>201108</c:v>
                </c:pt>
                <c:pt idx="2536">
                  <c:v>201108</c:v>
                </c:pt>
                <c:pt idx="2537">
                  <c:v>201108</c:v>
                </c:pt>
                <c:pt idx="2538">
                  <c:v>201108</c:v>
                </c:pt>
                <c:pt idx="2539">
                  <c:v>201108</c:v>
                </c:pt>
                <c:pt idx="2540">
                  <c:v>201108</c:v>
                </c:pt>
                <c:pt idx="2541">
                  <c:v>201108</c:v>
                </c:pt>
                <c:pt idx="2542">
                  <c:v>201108</c:v>
                </c:pt>
                <c:pt idx="2543">
                  <c:v>201108</c:v>
                </c:pt>
                <c:pt idx="2544">
                  <c:v>201108</c:v>
                </c:pt>
                <c:pt idx="2545">
                  <c:v>201108</c:v>
                </c:pt>
                <c:pt idx="2546">
                  <c:v>201108</c:v>
                </c:pt>
                <c:pt idx="2547">
                  <c:v>201108</c:v>
                </c:pt>
                <c:pt idx="2548">
                  <c:v>201108</c:v>
                </c:pt>
                <c:pt idx="2549">
                  <c:v>201108</c:v>
                </c:pt>
                <c:pt idx="2550">
                  <c:v>201108</c:v>
                </c:pt>
                <c:pt idx="2551">
                  <c:v>201108</c:v>
                </c:pt>
                <c:pt idx="2552">
                  <c:v>201108</c:v>
                </c:pt>
                <c:pt idx="2553">
                  <c:v>201108</c:v>
                </c:pt>
                <c:pt idx="2554">
                  <c:v>201108</c:v>
                </c:pt>
                <c:pt idx="2555">
                  <c:v>201108</c:v>
                </c:pt>
                <c:pt idx="2556">
                  <c:v>201108</c:v>
                </c:pt>
                <c:pt idx="2557">
                  <c:v>201108</c:v>
                </c:pt>
                <c:pt idx="2558">
                  <c:v>201108</c:v>
                </c:pt>
                <c:pt idx="2559">
                  <c:v>201108</c:v>
                </c:pt>
                <c:pt idx="2560">
                  <c:v>201108</c:v>
                </c:pt>
                <c:pt idx="2561">
                  <c:v>201108</c:v>
                </c:pt>
                <c:pt idx="2562">
                  <c:v>201108</c:v>
                </c:pt>
                <c:pt idx="2563">
                  <c:v>201108</c:v>
                </c:pt>
                <c:pt idx="2564">
                  <c:v>201108</c:v>
                </c:pt>
                <c:pt idx="2565">
                  <c:v>201108</c:v>
                </c:pt>
                <c:pt idx="2566">
                  <c:v>201108</c:v>
                </c:pt>
                <c:pt idx="2567">
                  <c:v>201108</c:v>
                </c:pt>
                <c:pt idx="2568">
                  <c:v>201108</c:v>
                </c:pt>
                <c:pt idx="2569">
                  <c:v>201108</c:v>
                </c:pt>
                <c:pt idx="2570">
                  <c:v>201108</c:v>
                </c:pt>
                <c:pt idx="2571">
                  <c:v>201108</c:v>
                </c:pt>
                <c:pt idx="2572">
                  <c:v>201108</c:v>
                </c:pt>
                <c:pt idx="2573">
                  <c:v>201108</c:v>
                </c:pt>
                <c:pt idx="2574">
                  <c:v>201108</c:v>
                </c:pt>
                <c:pt idx="2575">
                  <c:v>201108</c:v>
                </c:pt>
                <c:pt idx="2576">
                  <c:v>201108</c:v>
                </c:pt>
                <c:pt idx="2577">
                  <c:v>201108</c:v>
                </c:pt>
                <c:pt idx="2578">
                  <c:v>201108</c:v>
                </c:pt>
                <c:pt idx="2579">
                  <c:v>201108</c:v>
                </c:pt>
                <c:pt idx="2580">
                  <c:v>201108</c:v>
                </c:pt>
                <c:pt idx="2581">
                  <c:v>201108</c:v>
                </c:pt>
                <c:pt idx="2582">
                  <c:v>201108</c:v>
                </c:pt>
                <c:pt idx="2583">
                  <c:v>201108</c:v>
                </c:pt>
                <c:pt idx="2584">
                  <c:v>201108</c:v>
                </c:pt>
                <c:pt idx="2585">
                  <c:v>201108</c:v>
                </c:pt>
                <c:pt idx="2586">
                  <c:v>201108</c:v>
                </c:pt>
                <c:pt idx="2587">
                  <c:v>201108</c:v>
                </c:pt>
                <c:pt idx="2588">
                  <c:v>201108</c:v>
                </c:pt>
                <c:pt idx="2589">
                  <c:v>201108</c:v>
                </c:pt>
                <c:pt idx="2590">
                  <c:v>201108</c:v>
                </c:pt>
                <c:pt idx="2591">
                  <c:v>201108</c:v>
                </c:pt>
                <c:pt idx="2592">
                  <c:v>201108</c:v>
                </c:pt>
                <c:pt idx="2593">
                  <c:v>201108</c:v>
                </c:pt>
                <c:pt idx="2594">
                  <c:v>201108</c:v>
                </c:pt>
                <c:pt idx="2595">
                  <c:v>201108</c:v>
                </c:pt>
                <c:pt idx="2596">
                  <c:v>201108</c:v>
                </c:pt>
                <c:pt idx="2597">
                  <c:v>201108</c:v>
                </c:pt>
                <c:pt idx="2598">
                  <c:v>201108</c:v>
                </c:pt>
                <c:pt idx="2599">
                  <c:v>201108</c:v>
                </c:pt>
                <c:pt idx="2600">
                  <c:v>201108</c:v>
                </c:pt>
                <c:pt idx="2601">
                  <c:v>201108</c:v>
                </c:pt>
                <c:pt idx="2602">
                  <c:v>201108</c:v>
                </c:pt>
                <c:pt idx="2603">
                  <c:v>201108</c:v>
                </c:pt>
                <c:pt idx="2604">
                  <c:v>201108</c:v>
                </c:pt>
                <c:pt idx="2605">
                  <c:v>201108</c:v>
                </c:pt>
                <c:pt idx="2606">
                  <c:v>201108</c:v>
                </c:pt>
                <c:pt idx="2607">
                  <c:v>201108</c:v>
                </c:pt>
                <c:pt idx="2608">
                  <c:v>201108</c:v>
                </c:pt>
                <c:pt idx="2609">
                  <c:v>201108</c:v>
                </c:pt>
                <c:pt idx="2610">
                  <c:v>201108</c:v>
                </c:pt>
                <c:pt idx="2611">
                  <c:v>201108</c:v>
                </c:pt>
                <c:pt idx="2612">
                  <c:v>201108</c:v>
                </c:pt>
                <c:pt idx="2613">
                  <c:v>201108</c:v>
                </c:pt>
                <c:pt idx="2614">
                  <c:v>201108</c:v>
                </c:pt>
                <c:pt idx="2615">
                  <c:v>201108</c:v>
                </c:pt>
                <c:pt idx="2616">
                  <c:v>201108</c:v>
                </c:pt>
                <c:pt idx="2617">
                  <c:v>201108</c:v>
                </c:pt>
                <c:pt idx="2618">
                  <c:v>201108</c:v>
                </c:pt>
                <c:pt idx="2619">
                  <c:v>201108</c:v>
                </c:pt>
                <c:pt idx="2620">
                  <c:v>201108</c:v>
                </c:pt>
                <c:pt idx="2621">
                  <c:v>201108</c:v>
                </c:pt>
                <c:pt idx="2622">
                  <c:v>201108</c:v>
                </c:pt>
                <c:pt idx="2623">
                  <c:v>201108</c:v>
                </c:pt>
                <c:pt idx="2624">
                  <c:v>201108</c:v>
                </c:pt>
                <c:pt idx="2625">
                  <c:v>201108</c:v>
                </c:pt>
                <c:pt idx="2626">
                  <c:v>201108</c:v>
                </c:pt>
                <c:pt idx="2627">
                  <c:v>201109</c:v>
                </c:pt>
                <c:pt idx="2628">
                  <c:v>201109</c:v>
                </c:pt>
                <c:pt idx="2629">
                  <c:v>201109</c:v>
                </c:pt>
                <c:pt idx="2630">
                  <c:v>201109</c:v>
                </c:pt>
                <c:pt idx="2631">
                  <c:v>201109</c:v>
                </c:pt>
                <c:pt idx="2632">
                  <c:v>201109</c:v>
                </c:pt>
                <c:pt idx="2633">
                  <c:v>201109</c:v>
                </c:pt>
                <c:pt idx="2634">
                  <c:v>201109</c:v>
                </c:pt>
                <c:pt idx="2635">
                  <c:v>201109</c:v>
                </c:pt>
                <c:pt idx="2636">
                  <c:v>201109</c:v>
                </c:pt>
                <c:pt idx="2637">
                  <c:v>201109</c:v>
                </c:pt>
                <c:pt idx="2638">
                  <c:v>201109</c:v>
                </c:pt>
                <c:pt idx="2639">
                  <c:v>201109</c:v>
                </c:pt>
                <c:pt idx="2640">
                  <c:v>201109</c:v>
                </c:pt>
                <c:pt idx="2641">
                  <c:v>201109</c:v>
                </c:pt>
                <c:pt idx="2642">
                  <c:v>201109</c:v>
                </c:pt>
                <c:pt idx="2643">
                  <c:v>201109</c:v>
                </c:pt>
                <c:pt idx="2644">
                  <c:v>201109</c:v>
                </c:pt>
                <c:pt idx="2645">
                  <c:v>201109</c:v>
                </c:pt>
                <c:pt idx="2646">
                  <c:v>201109</c:v>
                </c:pt>
                <c:pt idx="2647">
                  <c:v>201109</c:v>
                </c:pt>
                <c:pt idx="2648">
                  <c:v>201109</c:v>
                </c:pt>
                <c:pt idx="2649">
                  <c:v>201109</c:v>
                </c:pt>
                <c:pt idx="2650">
                  <c:v>201109</c:v>
                </c:pt>
                <c:pt idx="2651">
                  <c:v>201109</c:v>
                </c:pt>
                <c:pt idx="2652">
                  <c:v>201109</c:v>
                </c:pt>
                <c:pt idx="2653">
                  <c:v>201109</c:v>
                </c:pt>
                <c:pt idx="2654">
                  <c:v>201109</c:v>
                </c:pt>
                <c:pt idx="2655">
                  <c:v>201109</c:v>
                </c:pt>
                <c:pt idx="2656">
                  <c:v>201109</c:v>
                </c:pt>
                <c:pt idx="2657">
                  <c:v>201109</c:v>
                </c:pt>
                <c:pt idx="2658">
                  <c:v>201109</c:v>
                </c:pt>
                <c:pt idx="2659">
                  <c:v>201109</c:v>
                </c:pt>
                <c:pt idx="2660">
                  <c:v>201109</c:v>
                </c:pt>
                <c:pt idx="2661">
                  <c:v>201109</c:v>
                </c:pt>
                <c:pt idx="2662">
                  <c:v>201109</c:v>
                </c:pt>
                <c:pt idx="2663">
                  <c:v>201109</c:v>
                </c:pt>
                <c:pt idx="2664">
                  <c:v>201109</c:v>
                </c:pt>
                <c:pt idx="2665">
                  <c:v>201109</c:v>
                </c:pt>
                <c:pt idx="2666">
                  <c:v>201109</c:v>
                </c:pt>
                <c:pt idx="2667">
                  <c:v>201109</c:v>
                </c:pt>
                <c:pt idx="2668">
                  <c:v>201109</c:v>
                </c:pt>
                <c:pt idx="2669">
                  <c:v>201109</c:v>
                </c:pt>
                <c:pt idx="2670">
                  <c:v>201109</c:v>
                </c:pt>
                <c:pt idx="2671">
                  <c:v>201109</c:v>
                </c:pt>
                <c:pt idx="2672">
                  <c:v>201109</c:v>
                </c:pt>
                <c:pt idx="2673">
                  <c:v>201109</c:v>
                </c:pt>
                <c:pt idx="2674">
                  <c:v>201109</c:v>
                </c:pt>
                <c:pt idx="2675">
                  <c:v>201109</c:v>
                </c:pt>
                <c:pt idx="2676">
                  <c:v>201109</c:v>
                </c:pt>
                <c:pt idx="2677">
                  <c:v>201109</c:v>
                </c:pt>
                <c:pt idx="2678">
                  <c:v>201109</c:v>
                </c:pt>
                <c:pt idx="2679">
                  <c:v>201109</c:v>
                </c:pt>
                <c:pt idx="2680">
                  <c:v>201109</c:v>
                </c:pt>
                <c:pt idx="2681">
                  <c:v>201109</c:v>
                </c:pt>
                <c:pt idx="2682">
                  <c:v>201109</c:v>
                </c:pt>
                <c:pt idx="2683">
                  <c:v>201109</c:v>
                </c:pt>
                <c:pt idx="2684">
                  <c:v>201109</c:v>
                </c:pt>
                <c:pt idx="2685">
                  <c:v>201109</c:v>
                </c:pt>
                <c:pt idx="2686">
                  <c:v>201109</c:v>
                </c:pt>
                <c:pt idx="2687">
                  <c:v>201109</c:v>
                </c:pt>
                <c:pt idx="2688">
                  <c:v>201109</c:v>
                </c:pt>
                <c:pt idx="2689">
                  <c:v>201109</c:v>
                </c:pt>
                <c:pt idx="2690">
                  <c:v>201109</c:v>
                </c:pt>
                <c:pt idx="2691">
                  <c:v>201109</c:v>
                </c:pt>
                <c:pt idx="2692">
                  <c:v>201109</c:v>
                </c:pt>
                <c:pt idx="2693">
                  <c:v>201109</c:v>
                </c:pt>
                <c:pt idx="2694">
                  <c:v>201109</c:v>
                </c:pt>
                <c:pt idx="2695">
                  <c:v>201109</c:v>
                </c:pt>
                <c:pt idx="2696">
                  <c:v>201109</c:v>
                </c:pt>
                <c:pt idx="2697">
                  <c:v>201109</c:v>
                </c:pt>
                <c:pt idx="2698">
                  <c:v>201109</c:v>
                </c:pt>
                <c:pt idx="2699">
                  <c:v>201109</c:v>
                </c:pt>
                <c:pt idx="2700">
                  <c:v>201109</c:v>
                </c:pt>
                <c:pt idx="2701">
                  <c:v>201109</c:v>
                </c:pt>
                <c:pt idx="2702">
                  <c:v>201109</c:v>
                </c:pt>
                <c:pt idx="2703">
                  <c:v>201109</c:v>
                </c:pt>
                <c:pt idx="2704">
                  <c:v>201109</c:v>
                </c:pt>
                <c:pt idx="2705">
                  <c:v>201109</c:v>
                </c:pt>
                <c:pt idx="2706">
                  <c:v>201109</c:v>
                </c:pt>
                <c:pt idx="2707">
                  <c:v>201109</c:v>
                </c:pt>
                <c:pt idx="2708">
                  <c:v>201109</c:v>
                </c:pt>
                <c:pt idx="2709">
                  <c:v>201109</c:v>
                </c:pt>
                <c:pt idx="2710">
                  <c:v>201109</c:v>
                </c:pt>
                <c:pt idx="2711">
                  <c:v>201109</c:v>
                </c:pt>
                <c:pt idx="2712">
                  <c:v>201109</c:v>
                </c:pt>
                <c:pt idx="2713">
                  <c:v>201109</c:v>
                </c:pt>
                <c:pt idx="2714">
                  <c:v>201109</c:v>
                </c:pt>
                <c:pt idx="2715">
                  <c:v>201109</c:v>
                </c:pt>
                <c:pt idx="2716">
                  <c:v>201109</c:v>
                </c:pt>
                <c:pt idx="2717">
                  <c:v>201109</c:v>
                </c:pt>
                <c:pt idx="2718">
                  <c:v>201109</c:v>
                </c:pt>
                <c:pt idx="2719">
                  <c:v>201109</c:v>
                </c:pt>
                <c:pt idx="2720">
                  <c:v>201109</c:v>
                </c:pt>
                <c:pt idx="2721">
                  <c:v>201109</c:v>
                </c:pt>
                <c:pt idx="2722">
                  <c:v>201109</c:v>
                </c:pt>
                <c:pt idx="2723">
                  <c:v>201109</c:v>
                </c:pt>
                <c:pt idx="2724">
                  <c:v>201109</c:v>
                </c:pt>
                <c:pt idx="2725">
                  <c:v>201109</c:v>
                </c:pt>
                <c:pt idx="2726">
                  <c:v>201109</c:v>
                </c:pt>
                <c:pt idx="2727">
                  <c:v>201109</c:v>
                </c:pt>
                <c:pt idx="2728">
                  <c:v>201109</c:v>
                </c:pt>
                <c:pt idx="2729">
                  <c:v>201109</c:v>
                </c:pt>
                <c:pt idx="2730">
                  <c:v>201109</c:v>
                </c:pt>
                <c:pt idx="2731">
                  <c:v>201109</c:v>
                </c:pt>
                <c:pt idx="2732">
                  <c:v>201109</c:v>
                </c:pt>
                <c:pt idx="2733">
                  <c:v>201109</c:v>
                </c:pt>
                <c:pt idx="2734">
                  <c:v>201109</c:v>
                </c:pt>
                <c:pt idx="2735">
                  <c:v>201109</c:v>
                </c:pt>
                <c:pt idx="2736">
                  <c:v>201109</c:v>
                </c:pt>
                <c:pt idx="2737">
                  <c:v>201109</c:v>
                </c:pt>
                <c:pt idx="2738">
                  <c:v>201109</c:v>
                </c:pt>
                <c:pt idx="2739">
                  <c:v>201109</c:v>
                </c:pt>
                <c:pt idx="2740">
                  <c:v>201109</c:v>
                </c:pt>
                <c:pt idx="2741">
                  <c:v>201109</c:v>
                </c:pt>
                <c:pt idx="2742">
                  <c:v>201109</c:v>
                </c:pt>
                <c:pt idx="2743">
                  <c:v>201109</c:v>
                </c:pt>
                <c:pt idx="2744">
                  <c:v>201109</c:v>
                </c:pt>
                <c:pt idx="2745">
                  <c:v>201109</c:v>
                </c:pt>
                <c:pt idx="2746">
                  <c:v>201109</c:v>
                </c:pt>
                <c:pt idx="2747">
                  <c:v>201109</c:v>
                </c:pt>
                <c:pt idx="2748">
                  <c:v>201109</c:v>
                </c:pt>
                <c:pt idx="2749">
                  <c:v>201109</c:v>
                </c:pt>
                <c:pt idx="2750">
                  <c:v>201109</c:v>
                </c:pt>
                <c:pt idx="2751">
                  <c:v>201109</c:v>
                </c:pt>
                <c:pt idx="2752">
                  <c:v>201109</c:v>
                </c:pt>
                <c:pt idx="2753">
                  <c:v>201109</c:v>
                </c:pt>
                <c:pt idx="2754">
                  <c:v>201109</c:v>
                </c:pt>
                <c:pt idx="2755">
                  <c:v>201109</c:v>
                </c:pt>
                <c:pt idx="2756">
                  <c:v>201109</c:v>
                </c:pt>
                <c:pt idx="2757">
                  <c:v>201109</c:v>
                </c:pt>
                <c:pt idx="2758">
                  <c:v>201109</c:v>
                </c:pt>
                <c:pt idx="2759">
                  <c:v>201109</c:v>
                </c:pt>
                <c:pt idx="2760">
                  <c:v>201109</c:v>
                </c:pt>
                <c:pt idx="2761">
                  <c:v>201109</c:v>
                </c:pt>
                <c:pt idx="2762">
                  <c:v>201109</c:v>
                </c:pt>
                <c:pt idx="2763">
                  <c:v>201109</c:v>
                </c:pt>
                <c:pt idx="2764">
                  <c:v>201109</c:v>
                </c:pt>
                <c:pt idx="2765">
                  <c:v>201109</c:v>
                </c:pt>
                <c:pt idx="2766">
                  <c:v>201109</c:v>
                </c:pt>
                <c:pt idx="2767">
                  <c:v>201109</c:v>
                </c:pt>
                <c:pt idx="2768">
                  <c:v>201109</c:v>
                </c:pt>
                <c:pt idx="2769">
                  <c:v>201109</c:v>
                </c:pt>
                <c:pt idx="2770">
                  <c:v>201109</c:v>
                </c:pt>
                <c:pt idx="2771">
                  <c:v>201109</c:v>
                </c:pt>
                <c:pt idx="2772">
                  <c:v>201109</c:v>
                </c:pt>
                <c:pt idx="2773">
                  <c:v>201109</c:v>
                </c:pt>
                <c:pt idx="2774">
                  <c:v>201109</c:v>
                </c:pt>
                <c:pt idx="2775">
                  <c:v>201109</c:v>
                </c:pt>
                <c:pt idx="2776">
                  <c:v>201109</c:v>
                </c:pt>
                <c:pt idx="2777">
                  <c:v>201109</c:v>
                </c:pt>
                <c:pt idx="2778">
                  <c:v>201109</c:v>
                </c:pt>
                <c:pt idx="2779">
                  <c:v>201109</c:v>
                </c:pt>
                <c:pt idx="2780">
                  <c:v>201109</c:v>
                </c:pt>
                <c:pt idx="2781">
                  <c:v>201109</c:v>
                </c:pt>
                <c:pt idx="2782">
                  <c:v>201109</c:v>
                </c:pt>
                <c:pt idx="2783">
                  <c:v>201109</c:v>
                </c:pt>
                <c:pt idx="2784">
                  <c:v>201109</c:v>
                </c:pt>
                <c:pt idx="2785">
                  <c:v>201109</c:v>
                </c:pt>
                <c:pt idx="2786">
                  <c:v>201110</c:v>
                </c:pt>
                <c:pt idx="2787">
                  <c:v>201110</c:v>
                </c:pt>
                <c:pt idx="2788">
                  <c:v>201110</c:v>
                </c:pt>
                <c:pt idx="2789">
                  <c:v>201110</c:v>
                </c:pt>
                <c:pt idx="2790">
                  <c:v>201110</c:v>
                </c:pt>
                <c:pt idx="2791">
                  <c:v>201110</c:v>
                </c:pt>
                <c:pt idx="2792">
                  <c:v>201110</c:v>
                </c:pt>
                <c:pt idx="2793">
                  <c:v>201110</c:v>
                </c:pt>
                <c:pt idx="2794">
                  <c:v>201110</c:v>
                </c:pt>
                <c:pt idx="2795">
                  <c:v>201110</c:v>
                </c:pt>
                <c:pt idx="2796">
                  <c:v>201110</c:v>
                </c:pt>
                <c:pt idx="2797">
                  <c:v>201110</c:v>
                </c:pt>
                <c:pt idx="2798">
                  <c:v>201110</c:v>
                </c:pt>
                <c:pt idx="2799">
                  <c:v>201110</c:v>
                </c:pt>
                <c:pt idx="2800">
                  <c:v>201110</c:v>
                </c:pt>
                <c:pt idx="2801">
                  <c:v>201110</c:v>
                </c:pt>
                <c:pt idx="2802">
                  <c:v>201110</c:v>
                </c:pt>
                <c:pt idx="2803">
                  <c:v>201110</c:v>
                </c:pt>
                <c:pt idx="2804">
                  <c:v>201110</c:v>
                </c:pt>
                <c:pt idx="2805">
                  <c:v>201110</c:v>
                </c:pt>
                <c:pt idx="2806">
                  <c:v>201110</c:v>
                </c:pt>
                <c:pt idx="2807">
                  <c:v>201110</c:v>
                </c:pt>
                <c:pt idx="2808">
                  <c:v>201110</c:v>
                </c:pt>
                <c:pt idx="2809">
                  <c:v>201110</c:v>
                </c:pt>
                <c:pt idx="2810">
                  <c:v>201110</c:v>
                </c:pt>
                <c:pt idx="2811">
                  <c:v>201110</c:v>
                </c:pt>
                <c:pt idx="2812">
                  <c:v>201110</c:v>
                </c:pt>
                <c:pt idx="2813">
                  <c:v>201110</c:v>
                </c:pt>
                <c:pt idx="2814">
                  <c:v>201110</c:v>
                </c:pt>
                <c:pt idx="2815">
                  <c:v>201110</c:v>
                </c:pt>
                <c:pt idx="2816">
                  <c:v>201110</c:v>
                </c:pt>
                <c:pt idx="2817">
                  <c:v>201110</c:v>
                </c:pt>
                <c:pt idx="2818">
                  <c:v>201110</c:v>
                </c:pt>
                <c:pt idx="2819">
                  <c:v>201110</c:v>
                </c:pt>
                <c:pt idx="2820">
                  <c:v>201110</c:v>
                </c:pt>
                <c:pt idx="2821">
                  <c:v>201110</c:v>
                </c:pt>
                <c:pt idx="2822">
                  <c:v>201110</c:v>
                </c:pt>
                <c:pt idx="2823">
                  <c:v>201110</c:v>
                </c:pt>
                <c:pt idx="2824">
                  <c:v>201110</c:v>
                </c:pt>
                <c:pt idx="2825">
                  <c:v>201110</c:v>
                </c:pt>
                <c:pt idx="2826">
                  <c:v>201110</c:v>
                </c:pt>
                <c:pt idx="2827">
                  <c:v>201110</c:v>
                </c:pt>
                <c:pt idx="2828">
                  <c:v>201110</c:v>
                </c:pt>
                <c:pt idx="2829">
                  <c:v>201110</c:v>
                </c:pt>
                <c:pt idx="2830">
                  <c:v>201110</c:v>
                </c:pt>
                <c:pt idx="2831">
                  <c:v>201110</c:v>
                </c:pt>
                <c:pt idx="2832">
                  <c:v>201110</c:v>
                </c:pt>
                <c:pt idx="2833">
                  <c:v>201110</c:v>
                </c:pt>
                <c:pt idx="2834">
                  <c:v>201110</c:v>
                </c:pt>
                <c:pt idx="2835">
                  <c:v>201110</c:v>
                </c:pt>
                <c:pt idx="2836">
                  <c:v>201110</c:v>
                </c:pt>
                <c:pt idx="2837">
                  <c:v>201110</c:v>
                </c:pt>
                <c:pt idx="2838">
                  <c:v>201110</c:v>
                </c:pt>
                <c:pt idx="2839">
                  <c:v>201110</c:v>
                </c:pt>
                <c:pt idx="2840">
                  <c:v>201110</c:v>
                </c:pt>
                <c:pt idx="2841">
                  <c:v>201110</c:v>
                </c:pt>
                <c:pt idx="2842">
                  <c:v>201110</c:v>
                </c:pt>
                <c:pt idx="2843">
                  <c:v>201110</c:v>
                </c:pt>
                <c:pt idx="2844">
                  <c:v>201110</c:v>
                </c:pt>
                <c:pt idx="2845">
                  <c:v>201110</c:v>
                </c:pt>
                <c:pt idx="2846">
                  <c:v>201110</c:v>
                </c:pt>
                <c:pt idx="2847">
                  <c:v>201110</c:v>
                </c:pt>
                <c:pt idx="2848">
                  <c:v>201110</c:v>
                </c:pt>
                <c:pt idx="2849">
                  <c:v>201110</c:v>
                </c:pt>
                <c:pt idx="2850">
                  <c:v>201110</c:v>
                </c:pt>
                <c:pt idx="2851">
                  <c:v>201110</c:v>
                </c:pt>
                <c:pt idx="2852">
                  <c:v>201110</c:v>
                </c:pt>
                <c:pt idx="2853">
                  <c:v>201110</c:v>
                </c:pt>
                <c:pt idx="2854">
                  <c:v>201110</c:v>
                </c:pt>
                <c:pt idx="2855">
                  <c:v>201110</c:v>
                </c:pt>
                <c:pt idx="2856">
                  <c:v>201110</c:v>
                </c:pt>
                <c:pt idx="2857">
                  <c:v>201110</c:v>
                </c:pt>
                <c:pt idx="2858">
                  <c:v>201110</c:v>
                </c:pt>
                <c:pt idx="2859">
                  <c:v>201110</c:v>
                </c:pt>
                <c:pt idx="2860">
                  <c:v>201110</c:v>
                </c:pt>
                <c:pt idx="2861">
                  <c:v>201110</c:v>
                </c:pt>
                <c:pt idx="2862">
                  <c:v>201110</c:v>
                </c:pt>
                <c:pt idx="2863">
                  <c:v>201110</c:v>
                </c:pt>
                <c:pt idx="2864">
                  <c:v>201110</c:v>
                </c:pt>
                <c:pt idx="2865">
                  <c:v>201110</c:v>
                </c:pt>
                <c:pt idx="2866">
                  <c:v>201110</c:v>
                </c:pt>
                <c:pt idx="2867">
                  <c:v>201110</c:v>
                </c:pt>
                <c:pt idx="2868">
                  <c:v>201110</c:v>
                </c:pt>
                <c:pt idx="2869">
                  <c:v>201110</c:v>
                </c:pt>
                <c:pt idx="2870">
                  <c:v>201110</c:v>
                </c:pt>
                <c:pt idx="2871">
                  <c:v>201110</c:v>
                </c:pt>
                <c:pt idx="2872">
                  <c:v>201110</c:v>
                </c:pt>
                <c:pt idx="2873">
                  <c:v>201110</c:v>
                </c:pt>
                <c:pt idx="2874">
                  <c:v>201110</c:v>
                </c:pt>
                <c:pt idx="2875">
                  <c:v>201110</c:v>
                </c:pt>
                <c:pt idx="2876">
                  <c:v>201110</c:v>
                </c:pt>
                <c:pt idx="2877">
                  <c:v>201110</c:v>
                </c:pt>
                <c:pt idx="2878">
                  <c:v>201110</c:v>
                </c:pt>
                <c:pt idx="2879">
                  <c:v>201110</c:v>
                </c:pt>
                <c:pt idx="2880">
                  <c:v>201110</c:v>
                </c:pt>
                <c:pt idx="2881">
                  <c:v>201110</c:v>
                </c:pt>
                <c:pt idx="2882">
                  <c:v>201110</c:v>
                </c:pt>
                <c:pt idx="2883">
                  <c:v>201110</c:v>
                </c:pt>
                <c:pt idx="2884">
                  <c:v>201110</c:v>
                </c:pt>
                <c:pt idx="2885">
                  <c:v>201110</c:v>
                </c:pt>
                <c:pt idx="2886">
                  <c:v>201110</c:v>
                </c:pt>
                <c:pt idx="2887">
                  <c:v>201110</c:v>
                </c:pt>
                <c:pt idx="2888">
                  <c:v>201110</c:v>
                </c:pt>
                <c:pt idx="2889">
                  <c:v>201110</c:v>
                </c:pt>
                <c:pt idx="2890">
                  <c:v>201110</c:v>
                </c:pt>
                <c:pt idx="2891">
                  <c:v>201110</c:v>
                </c:pt>
                <c:pt idx="2892">
                  <c:v>201110</c:v>
                </c:pt>
                <c:pt idx="2893">
                  <c:v>201110</c:v>
                </c:pt>
                <c:pt idx="2894">
                  <c:v>201110</c:v>
                </c:pt>
                <c:pt idx="2895">
                  <c:v>201110</c:v>
                </c:pt>
                <c:pt idx="2896">
                  <c:v>201110</c:v>
                </c:pt>
                <c:pt idx="2897">
                  <c:v>201110</c:v>
                </c:pt>
                <c:pt idx="2898">
                  <c:v>201110</c:v>
                </c:pt>
                <c:pt idx="2899">
                  <c:v>201110</c:v>
                </c:pt>
                <c:pt idx="2900">
                  <c:v>201110</c:v>
                </c:pt>
                <c:pt idx="2901">
                  <c:v>201110</c:v>
                </c:pt>
                <c:pt idx="2902">
                  <c:v>201110</c:v>
                </c:pt>
                <c:pt idx="2903">
                  <c:v>201110</c:v>
                </c:pt>
                <c:pt idx="2904">
                  <c:v>201110</c:v>
                </c:pt>
                <c:pt idx="2905">
                  <c:v>201110</c:v>
                </c:pt>
                <c:pt idx="2906">
                  <c:v>201110</c:v>
                </c:pt>
                <c:pt idx="2907">
                  <c:v>201110</c:v>
                </c:pt>
                <c:pt idx="2908">
                  <c:v>201110</c:v>
                </c:pt>
                <c:pt idx="2909">
                  <c:v>201110</c:v>
                </c:pt>
                <c:pt idx="2910">
                  <c:v>201110</c:v>
                </c:pt>
                <c:pt idx="2911">
                  <c:v>201110</c:v>
                </c:pt>
                <c:pt idx="2912">
                  <c:v>201110</c:v>
                </c:pt>
                <c:pt idx="2913">
                  <c:v>201110</c:v>
                </c:pt>
                <c:pt idx="2914">
                  <c:v>201110</c:v>
                </c:pt>
                <c:pt idx="2915">
                  <c:v>201110</c:v>
                </c:pt>
                <c:pt idx="2916">
                  <c:v>201110</c:v>
                </c:pt>
                <c:pt idx="2917">
                  <c:v>201110</c:v>
                </c:pt>
                <c:pt idx="2918">
                  <c:v>201110</c:v>
                </c:pt>
                <c:pt idx="2919">
                  <c:v>201110</c:v>
                </c:pt>
                <c:pt idx="2920">
                  <c:v>201110</c:v>
                </c:pt>
                <c:pt idx="2921">
                  <c:v>201110</c:v>
                </c:pt>
                <c:pt idx="2922">
                  <c:v>201110</c:v>
                </c:pt>
                <c:pt idx="2923">
                  <c:v>201110</c:v>
                </c:pt>
                <c:pt idx="2924">
                  <c:v>201110</c:v>
                </c:pt>
                <c:pt idx="2925">
                  <c:v>201110</c:v>
                </c:pt>
                <c:pt idx="2926">
                  <c:v>201110</c:v>
                </c:pt>
                <c:pt idx="2927">
                  <c:v>201110</c:v>
                </c:pt>
                <c:pt idx="2928">
                  <c:v>201110</c:v>
                </c:pt>
                <c:pt idx="2929">
                  <c:v>201110</c:v>
                </c:pt>
                <c:pt idx="2930">
                  <c:v>201110</c:v>
                </c:pt>
                <c:pt idx="2931">
                  <c:v>201110</c:v>
                </c:pt>
                <c:pt idx="2932">
                  <c:v>201110</c:v>
                </c:pt>
                <c:pt idx="2933">
                  <c:v>201110</c:v>
                </c:pt>
                <c:pt idx="2934">
                  <c:v>201110</c:v>
                </c:pt>
                <c:pt idx="2935">
                  <c:v>201110</c:v>
                </c:pt>
                <c:pt idx="2936">
                  <c:v>201110</c:v>
                </c:pt>
                <c:pt idx="2937">
                  <c:v>201110</c:v>
                </c:pt>
                <c:pt idx="2938">
                  <c:v>201110</c:v>
                </c:pt>
                <c:pt idx="2939">
                  <c:v>201110</c:v>
                </c:pt>
                <c:pt idx="2940">
                  <c:v>201110</c:v>
                </c:pt>
                <c:pt idx="2941">
                  <c:v>201110</c:v>
                </c:pt>
                <c:pt idx="2942">
                  <c:v>201110</c:v>
                </c:pt>
                <c:pt idx="2943">
                  <c:v>201110</c:v>
                </c:pt>
                <c:pt idx="2944">
                  <c:v>201110</c:v>
                </c:pt>
                <c:pt idx="2945">
                  <c:v>201110</c:v>
                </c:pt>
                <c:pt idx="2946">
                  <c:v>201110</c:v>
                </c:pt>
                <c:pt idx="2947">
                  <c:v>201110</c:v>
                </c:pt>
                <c:pt idx="2948">
                  <c:v>201110</c:v>
                </c:pt>
                <c:pt idx="2949">
                  <c:v>201110</c:v>
                </c:pt>
                <c:pt idx="2950">
                  <c:v>201110</c:v>
                </c:pt>
                <c:pt idx="2951">
                  <c:v>201110</c:v>
                </c:pt>
                <c:pt idx="2952">
                  <c:v>201110</c:v>
                </c:pt>
                <c:pt idx="2953">
                  <c:v>201110</c:v>
                </c:pt>
                <c:pt idx="2954">
                  <c:v>201110</c:v>
                </c:pt>
                <c:pt idx="2955">
                  <c:v>201110</c:v>
                </c:pt>
                <c:pt idx="2956">
                  <c:v>201110</c:v>
                </c:pt>
                <c:pt idx="2957">
                  <c:v>201110</c:v>
                </c:pt>
                <c:pt idx="2958">
                  <c:v>201110</c:v>
                </c:pt>
                <c:pt idx="2959">
                  <c:v>201110</c:v>
                </c:pt>
                <c:pt idx="2960">
                  <c:v>201110</c:v>
                </c:pt>
                <c:pt idx="2961">
                  <c:v>201110</c:v>
                </c:pt>
                <c:pt idx="2962">
                  <c:v>201110</c:v>
                </c:pt>
                <c:pt idx="2963">
                  <c:v>201110</c:v>
                </c:pt>
                <c:pt idx="2964">
                  <c:v>201110</c:v>
                </c:pt>
                <c:pt idx="2965">
                  <c:v>201110</c:v>
                </c:pt>
                <c:pt idx="2966">
                  <c:v>201110</c:v>
                </c:pt>
                <c:pt idx="2967">
                  <c:v>201110</c:v>
                </c:pt>
                <c:pt idx="2968">
                  <c:v>201110</c:v>
                </c:pt>
                <c:pt idx="2969">
                  <c:v>201110</c:v>
                </c:pt>
                <c:pt idx="2970">
                  <c:v>201110</c:v>
                </c:pt>
                <c:pt idx="2971">
                  <c:v>201110</c:v>
                </c:pt>
                <c:pt idx="2972">
                  <c:v>201110</c:v>
                </c:pt>
                <c:pt idx="2973">
                  <c:v>201110</c:v>
                </c:pt>
                <c:pt idx="2974">
                  <c:v>201110</c:v>
                </c:pt>
                <c:pt idx="2975">
                  <c:v>201110</c:v>
                </c:pt>
                <c:pt idx="2976">
                  <c:v>201110</c:v>
                </c:pt>
                <c:pt idx="2977">
                  <c:v>201110</c:v>
                </c:pt>
                <c:pt idx="2978">
                  <c:v>201110</c:v>
                </c:pt>
                <c:pt idx="2979">
                  <c:v>201110</c:v>
                </c:pt>
                <c:pt idx="2980">
                  <c:v>201110</c:v>
                </c:pt>
                <c:pt idx="2981">
                  <c:v>201110</c:v>
                </c:pt>
                <c:pt idx="2982">
                  <c:v>201110</c:v>
                </c:pt>
                <c:pt idx="2983">
                  <c:v>201110</c:v>
                </c:pt>
                <c:pt idx="2984">
                  <c:v>201110</c:v>
                </c:pt>
                <c:pt idx="2985">
                  <c:v>201110</c:v>
                </c:pt>
                <c:pt idx="2986">
                  <c:v>201110</c:v>
                </c:pt>
                <c:pt idx="2987">
                  <c:v>201110</c:v>
                </c:pt>
                <c:pt idx="2988">
                  <c:v>201110</c:v>
                </c:pt>
                <c:pt idx="2989">
                  <c:v>201110</c:v>
                </c:pt>
                <c:pt idx="2990">
                  <c:v>201110</c:v>
                </c:pt>
                <c:pt idx="2991">
                  <c:v>201110</c:v>
                </c:pt>
                <c:pt idx="2992">
                  <c:v>201110</c:v>
                </c:pt>
                <c:pt idx="2993">
                  <c:v>201110</c:v>
                </c:pt>
                <c:pt idx="2994">
                  <c:v>201110</c:v>
                </c:pt>
                <c:pt idx="2995">
                  <c:v>201110</c:v>
                </c:pt>
                <c:pt idx="2996">
                  <c:v>201110</c:v>
                </c:pt>
                <c:pt idx="2997">
                  <c:v>201110</c:v>
                </c:pt>
                <c:pt idx="2998">
                  <c:v>201110</c:v>
                </c:pt>
                <c:pt idx="2999">
                  <c:v>201110</c:v>
                </c:pt>
                <c:pt idx="3000">
                  <c:v>201110</c:v>
                </c:pt>
                <c:pt idx="3001">
                  <c:v>201110</c:v>
                </c:pt>
                <c:pt idx="3002">
                  <c:v>201110</c:v>
                </c:pt>
                <c:pt idx="3003">
                  <c:v>201110</c:v>
                </c:pt>
                <c:pt idx="3004">
                  <c:v>201110</c:v>
                </c:pt>
                <c:pt idx="3005">
                  <c:v>201110</c:v>
                </c:pt>
                <c:pt idx="3006">
                  <c:v>201110</c:v>
                </c:pt>
                <c:pt idx="3007">
                  <c:v>201110</c:v>
                </c:pt>
                <c:pt idx="3008">
                  <c:v>201110</c:v>
                </c:pt>
                <c:pt idx="3009">
                  <c:v>201110</c:v>
                </c:pt>
                <c:pt idx="3010">
                  <c:v>201110</c:v>
                </c:pt>
                <c:pt idx="3011">
                  <c:v>201110</c:v>
                </c:pt>
                <c:pt idx="3012">
                  <c:v>201110</c:v>
                </c:pt>
                <c:pt idx="3013">
                  <c:v>201110</c:v>
                </c:pt>
                <c:pt idx="3014">
                  <c:v>201110</c:v>
                </c:pt>
                <c:pt idx="3015">
                  <c:v>201110</c:v>
                </c:pt>
                <c:pt idx="3016">
                  <c:v>201110</c:v>
                </c:pt>
                <c:pt idx="3017">
                  <c:v>201110</c:v>
                </c:pt>
                <c:pt idx="3018">
                  <c:v>201110</c:v>
                </c:pt>
                <c:pt idx="3019">
                  <c:v>201110</c:v>
                </c:pt>
                <c:pt idx="3020">
                  <c:v>201110</c:v>
                </c:pt>
                <c:pt idx="3021">
                  <c:v>201110</c:v>
                </c:pt>
                <c:pt idx="3022">
                  <c:v>201110</c:v>
                </c:pt>
                <c:pt idx="3023">
                  <c:v>201110</c:v>
                </c:pt>
                <c:pt idx="3024">
                  <c:v>201110</c:v>
                </c:pt>
                <c:pt idx="3025">
                  <c:v>201110</c:v>
                </c:pt>
                <c:pt idx="3026">
                  <c:v>201110</c:v>
                </c:pt>
                <c:pt idx="3027">
                  <c:v>201110</c:v>
                </c:pt>
                <c:pt idx="3028">
                  <c:v>201110</c:v>
                </c:pt>
                <c:pt idx="3029">
                  <c:v>201110</c:v>
                </c:pt>
                <c:pt idx="3030">
                  <c:v>201110</c:v>
                </c:pt>
                <c:pt idx="3031">
                  <c:v>201110</c:v>
                </c:pt>
                <c:pt idx="3032">
                  <c:v>201110</c:v>
                </c:pt>
                <c:pt idx="3033">
                  <c:v>201110</c:v>
                </c:pt>
                <c:pt idx="3034">
                  <c:v>201110</c:v>
                </c:pt>
                <c:pt idx="3035">
                  <c:v>201110</c:v>
                </c:pt>
                <c:pt idx="3036">
                  <c:v>201110</c:v>
                </c:pt>
                <c:pt idx="3037">
                  <c:v>201110</c:v>
                </c:pt>
                <c:pt idx="3038">
                  <c:v>201110</c:v>
                </c:pt>
                <c:pt idx="3039">
                  <c:v>201110</c:v>
                </c:pt>
                <c:pt idx="3040">
                  <c:v>201110</c:v>
                </c:pt>
                <c:pt idx="3041">
                  <c:v>201110</c:v>
                </c:pt>
                <c:pt idx="3042">
                  <c:v>201110</c:v>
                </c:pt>
                <c:pt idx="3043">
                  <c:v>201111</c:v>
                </c:pt>
                <c:pt idx="3044">
                  <c:v>201111</c:v>
                </c:pt>
                <c:pt idx="3045">
                  <c:v>201111</c:v>
                </c:pt>
                <c:pt idx="3046">
                  <c:v>201111</c:v>
                </c:pt>
                <c:pt idx="3047">
                  <c:v>201111</c:v>
                </c:pt>
                <c:pt idx="3048">
                  <c:v>201111</c:v>
                </c:pt>
                <c:pt idx="3049">
                  <c:v>201111</c:v>
                </c:pt>
                <c:pt idx="3050">
                  <c:v>201111</c:v>
                </c:pt>
                <c:pt idx="3051">
                  <c:v>201111</c:v>
                </c:pt>
                <c:pt idx="3052">
                  <c:v>201111</c:v>
                </c:pt>
                <c:pt idx="3053">
                  <c:v>201111</c:v>
                </c:pt>
                <c:pt idx="3054">
                  <c:v>201111</c:v>
                </c:pt>
                <c:pt idx="3055">
                  <c:v>201111</c:v>
                </c:pt>
                <c:pt idx="3056">
                  <c:v>201111</c:v>
                </c:pt>
                <c:pt idx="3057">
                  <c:v>201111</c:v>
                </c:pt>
                <c:pt idx="3058">
                  <c:v>201111</c:v>
                </c:pt>
                <c:pt idx="3059">
                  <c:v>201111</c:v>
                </c:pt>
                <c:pt idx="3060">
                  <c:v>201111</c:v>
                </c:pt>
                <c:pt idx="3061">
                  <c:v>201111</c:v>
                </c:pt>
                <c:pt idx="3062">
                  <c:v>201111</c:v>
                </c:pt>
                <c:pt idx="3063">
                  <c:v>201111</c:v>
                </c:pt>
                <c:pt idx="3064">
                  <c:v>201111</c:v>
                </c:pt>
                <c:pt idx="3065">
                  <c:v>201111</c:v>
                </c:pt>
                <c:pt idx="3066">
                  <c:v>201111</c:v>
                </c:pt>
                <c:pt idx="3067">
                  <c:v>201111</c:v>
                </c:pt>
                <c:pt idx="3068">
                  <c:v>201111</c:v>
                </c:pt>
                <c:pt idx="3069">
                  <c:v>201111</c:v>
                </c:pt>
                <c:pt idx="3070">
                  <c:v>201111</c:v>
                </c:pt>
                <c:pt idx="3071">
                  <c:v>201111</c:v>
                </c:pt>
                <c:pt idx="3072">
                  <c:v>201111</c:v>
                </c:pt>
                <c:pt idx="3073">
                  <c:v>201111</c:v>
                </c:pt>
                <c:pt idx="3074">
                  <c:v>201111</c:v>
                </c:pt>
                <c:pt idx="3075">
                  <c:v>201111</c:v>
                </c:pt>
                <c:pt idx="3076">
                  <c:v>201111</c:v>
                </c:pt>
                <c:pt idx="3077">
                  <c:v>201111</c:v>
                </c:pt>
                <c:pt idx="3078">
                  <c:v>201111</c:v>
                </c:pt>
                <c:pt idx="3079">
                  <c:v>201111</c:v>
                </c:pt>
                <c:pt idx="3080">
                  <c:v>201111</c:v>
                </c:pt>
                <c:pt idx="3081">
                  <c:v>201111</c:v>
                </c:pt>
                <c:pt idx="3082">
                  <c:v>201111</c:v>
                </c:pt>
                <c:pt idx="3083">
                  <c:v>201111</c:v>
                </c:pt>
                <c:pt idx="3084">
                  <c:v>201111</c:v>
                </c:pt>
                <c:pt idx="3085">
                  <c:v>201111</c:v>
                </c:pt>
                <c:pt idx="3086">
                  <c:v>201111</c:v>
                </c:pt>
                <c:pt idx="3087">
                  <c:v>201111</c:v>
                </c:pt>
                <c:pt idx="3088">
                  <c:v>201111</c:v>
                </c:pt>
                <c:pt idx="3089">
                  <c:v>201111</c:v>
                </c:pt>
                <c:pt idx="3090">
                  <c:v>201111</c:v>
                </c:pt>
                <c:pt idx="3091">
                  <c:v>201111</c:v>
                </c:pt>
                <c:pt idx="3092">
                  <c:v>201111</c:v>
                </c:pt>
                <c:pt idx="3093">
                  <c:v>201111</c:v>
                </c:pt>
                <c:pt idx="3094">
                  <c:v>201111</c:v>
                </c:pt>
                <c:pt idx="3095">
                  <c:v>201111</c:v>
                </c:pt>
                <c:pt idx="3096">
                  <c:v>201111</c:v>
                </c:pt>
                <c:pt idx="3097">
                  <c:v>201111</c:v>
                </c:pt>
                <c:pt idx="3098">
                  <c:v>201111</c:v>
                </c:pt>
                <c:pt idx="3099">
                  <c:v>201111</c:v>
                </c:pt>
                <c:pt idx="3100">
                  <c:v>201111</c:v>
                </c:pt>
                <c:pt idx="3101">
                  <c:v>201111</c:v>
                </c:pt>
                <c:pt idx="3102">
                  <c:v>201111</c:v>
                </c:pt>
                <c:pt idx="3103">
                  <c:v>201111</c:v>
                </c:pt>
                <c:pt idx="3104">
                  <c:v>201111</c:v>
                </c:pt>
                <c:pt idx="3105">
                  <c:v>201111</c:v>
                </c:pt>
                <c:pt idx="3106">
                  <c:v>201111</c:v>
                </c:pt>
                <c:pt idx="3107">
                  <c:v>201111</c:v>
                </c:pt>
                <c:pt idx="3108">
                  <c:v>201111</c:v>
                </c:pt>
                <c:pt idx="3109">
                  <c:v>201111</c:v>
                </c:pt>
                <c:pt idx="3110">
                  <c:v>201111</c:v>
                </c:pt>
                <c:pt idx="3111">
                  <c:v>201111</c:v>
                </c:pt>
                <c:pt idx="3112">
                  <c:v>201111</c:v>
                </c:pt>
                <c:pt idx="3113">
                  <c:v>201111</c:v>
                </c:pt>
                <c:pt idx="3114">
                  <c:v>201111</c:v>
                </c:pt>
                <c:pt idx="3115">
                  <c:v>201111</c:v>
                </c:pt>
                <c:pt idx="3116">
                  <c:v>201111</c:v>
                </c:pt>
                <c:pt idx="3117">
                  <c:v>201111</c:v>
                </c:pt>
                <c:pt idx="3118">
                  <c:v>201111</c:v>
                </c:pt>
                <c:pt idx="3119">
                  <c:v>201111</c:v>
                </c:pt>
                <c:pt idx="3120">
                  <c:v>201111</c:v>
                </c:pt>
                <c:pt idx="3121">
                  <c:v>201111</c:v>
                </c:pt>
                <c:pt idx="3122">
                  <c:v>201111</c:v>
                </c:pt>
                <c:pt idx="3123">
                  <c:v>201111</c:v>
                </c:pt>
                <c:pt idx="3124">
                  <c:v>201111</c:v>
                </c:pt>
                <c:pt idx="3125">
                  <c:v>201111</c:v>
                </c:pt>
                <c:pt idx="3126">
                  <c:v>201111</c:v>
                </c:pt>
                <c:pt idx="3127">
                  <c:v>201111</c:v>
                </c:pt>
                <c:pt idx="3128">
                  <c:v>201111</c:v>
                </c:pt>
                <c:pt idx="3129">
                  <c:v>201111</c:v>
                </c:pt>
                <c:pt idx="3130">
                  <c:v>201111</c:v>
                </c:pt>
                <c:pt idx="3131">
                  <c:v>201111</c:v>
                </c:pt>
                <c:pt idx="3132">
                  <c:v>201111</c:v>
                </c:pt>
                <c:pt idx="3133">
                  <c:v>201111</c:v>
                </c:pt>
                <c:pt idx="3134">
                  <c:v>201111</c:v>
                </c:pt>
                <c:pt idx="3135">
                  <c:v>201111</c:v>
                </c:pt>
                <c:pt idx="3136">
                  <c:v>201111</c:v>
                </c:pt>
                <c:pt idx="3137">
                  <c:v>201111</c:v>
                </c:pt>
                <c:pt idx="3138">
                  <c:v>201111</c:v>
                </c:pt>
                <c:pt idx="3139">
                  <c:v>201111</c:v>
                </c:pt>
                <c:pt idx="3140">
                  <c:v>201111</c:v>
                </c:pt>
                <c:pt idx="3141">
                  <c:v>201111</c:v>
                </c:pt>
                <c:pt idx="3142">
                  <c:v>201111</c:v>
                </c:pt>
                <c:pt idx="3143">
                  <c:v>201111</c:v>
                </c:pt>
                <c:pt idx="3144">
                  <c:v>201111</c:v>
                </c:pt>
                <c:pt idx="3145">
                  <c:v>201111</c:v>
                </c:pt>
                <c:pt idx="3146">
                  <c:v>201111</c:v>
                </c:pt>
                <c:pt idx="3147">
                  <c:v>201111</c:v>
                </c:pt>
                <c:pt idx="3148">
                  <c:v>201111</c:v>
                </c:pt>
                <c:pt idx="3149">
                  <c:v>201111</c:v>
                </c:pt>
                <c:pt idx="3150">
                  <c:v>201111</c:v>
                </c:pt>
                <c:pt idx="3151">
                  <c:v>201111</c:v>
                </c:pt>
                <c:pt idx="3152">
                  <c:v>201111</c:v>
                </c:pt>
                <c:pt idx="3153">
                  <c:v>201111</c:v>
                </c:pt>
                <c:pt idx="3154">
                  <c:v>201111</c:v>
                </c:pt>
                <c:pt idx="3155">
                  <c:v>201111</c:v>
                </c:pt>
                <c:pt idx="3156">
                  <c:v>201111</c:v>
                </c:pt>
                <c:pt idx="3157">
                  <c:v>201111</c:v>
                </c:pt>
                <c:pt idx="3158">
                  <c:v>201111</c:v>
                </c:pt>
                <c:pt idx="3159">
                  <c:v>201111</c:v>
                </c:pt>
                <c:pt idx="3160">
                  <c:v>201111</c:v>
                </c:pt>
                <c:pt idx="3161">
                  <c:v>201111</c:v>
                </c:pt>
                <c:pt idx="3162">
                  <c:v>201111</c:v>
                </c:pt>
                <c:pt idx="3163">
                  <c:v>201111</c:v>
                </c:pt>
                <c:pt idx="3164">
                  <c:v>201111</c:v>
                </c:pt>
                <c:pt idx="3165">
                  <c:v>201111</c:v>
                </c:pt>
                <c:pt idx="3166">
                  <c:v>201111</c:v>
                </c:pt>
                <c:pt idx="3167">
                  <c:v>201111</c:v>
                </c:pt>
                <c:pt idx="3168">
                  <c:v>201111</c:v>
                </c:pt>
                <c:pt idx="3169">
                  <c:v>201111</c:v>
                </c:pt>
                <c:pt idx="3170">
                  <c:v>201111</c:v>
                </c:pt>
                <c:pt idx="3171">
                  <c:v>201111</c:v>
                </c:pt>
                <c:pt idx="3172">
                  <c:v>201111</c:v>
                </c:pt>
                <c:pt idx="3173">
                  <c:v>201111</c:v>
                </c:pt>
                <c:pt idx="3174">
                  <c:v>201111</c:v>
                </c:pt>
                <c:pt idx="3175">
                  <c:v>201111</c:v>
                </c:pt>
                <c:pt idx="3176">
                  <c:v>201111</c:v>
                </c:pt>
                <c:pt idx="3177">
                  <c:v>201111</c:v>
                </c:pt>
                <c:pt idx="3178">
                  <c:v>201111</c:v>
                </c:pt>
                <c:pt idx="3179">
                  <c:v>201111</c:v>
                </c:pt>
                <c:pt idx="3180">
                  <c:v>201111</c:v>
                </c:pt>
                <c:pt idx="3181">
                  <c:v>201111</c:v>
                </c:pt>
                <c:pt idx="3182">
                  <c:v>201111</c:v>
                </c:pt>
                <c:pt idx="3183">
                  <c:v>201111</c:v>
                </c:pt>
                <c:pt idx="3184">
                  <c:v>201111</c:v>
                </c:pt>
                <c:pt idx="3185">
                  <c:v>201111</c:v>
                </c:pt>
                <c:pt idx="3186">
                  <c:v>201111</c:v>
                </c:pt>
                <c:pt idx="3187">
                  <c:v>201111</c:v>
                </c:pt>
                <c:pt idx="3188">
                  <c:v>201111</c:v>
                </c:pt>
                <c:pt idx="3189">
                  <c:v>201111</c:v>
                </c:pt>
                <c:pt idx="3190">
                  <c:v>201111</c:v>
                </c:pt>
                <c:pt idx="3191">
                  <c:v>201111</c:v>
                </c:pt>
                <c:pt idx="3192">
                  <c:v>201111</c:v>
                </c:pt>
                <c:pt idx="3193">
                  <c:v>201111</c:v>
                </c:pt>
                <c:pt idx="3194">
                  <c:v>201111</c:v>
                </c:pt>
                <c:pt idx="3195">
                  <c:v>201111</c:v>
                </c:pt>
                <c:pt idx="3196">
                  <c:v>201111</c:v>
                </c:pt>
                <c:pt idx="3197">
                  <c:v>201111</c:v>
                </c:pt>
                <c:pt idx="3198">
                  <c:v>201111</c:v>
                </c:pt>
                <c:pt idx="3199">
                  <c:v>201111</c:v>
                </c:pt>
                <c:pt idx="3200">
                  <c:v>201111</c:v>
                </c:pt>
                <c:pt idx="3201">
                  <c:v>201111</c:v>
                </c:pt>
                <c:pt idx="3202">
                  <c:v>201111</c:v>
                </c:pt>
                <c:pt idx="3203">
                  <c:v>201111</c:v>
                </c:pt>
                <c:pt idx="3204">
                  <c:v>201111</c:v>
                </c:pt>
                <c:pt idx="3205">
                  <c:v>201111</c:v>
                </c:pt>
                <c:pt idx="3206">
                  <c:v>201111</c:v>
                </c:pt>
                <c:pt idx="3207">
                  <c:v>201111</c:v>
                </c:pt>
                <c:pt idx="3208">
                  <c:v>201111</c:v>
                </c:pt>
                <c:pt idx="3209">
                  <c:v>201111</c:v>
                </c:pt>
                <c:pt idx="3210">
                  <c:v>201111</c:v>
                </c:pt>
                <c:pt idx="3211">
                  <c:v>201111</c:v>
                </c:pt>
                <c:pt idx="3212">
                  <c:v>201111</c:v>
                </c:pt>
                <c:pt idx="3213">
                  <c:v>201111</c:v>
                </c:pt>
                <c:pt idx="3214">
                  <c:v>201111</c:v>
                </c:pt>
                <c:pt idx="3215">
                  <c:v>201111</c:v>
                </c:pt>
                <c:pt idx="3216">
                  <c:v>201111</c:v>
                </c:pt>
                <c:pt idx="3217">
                  <c:v>201111</c:v>
                </c:pt>
                <c:pt idx="3218">
                  <c:v>201111</c:v>
                </c:pt>
                <c:pt idx="3219">
                  <c:v>201111</c:v>
                </c:pt>
                <c:pt idx="3220">
                  <c:v>201111</c:v>
                </c:pt>
                <c:pt idx="3221">
                  <c:v>201111</c:v>
                </c:pt>
                <c:pt idx="3222">
                  <c:v>201111</c:v>
                </c:pt>
                <c:pt idx="3223">
                  <c:v>201111</c:v>
                </c:pt>
                <c:pt idx="3224">
                  <c:v>201111</c:v>
                </c:pt>
                <c:pt idx="3225">
                  <c:v>201111</c:v>
                </c:pt>
                <c:pt idx="3226">
                  <c:v>201111</c:v>
                </c:pt>
                <c:pt idx="3227">
                  <c:v>201111</c:v>
                </c:pt>
                <c:pt idx="3228">
                  <c:v>201111</c:v>
                </c:pt>
                <c:pt idx="3229">
                  <c:v>201111</c:v>
                </c:pt>
                <c:pt idx="3230">
                  <c:v>201111</c:v>
                </c:pt>
                <c:pt idx="3231">
                  <c:v>201111</c:v>
                </c:pt>
                <c:pt idx="3232">
                  <c:v>201111</c:v>
                </c:pt>
                <c:pt idx="3233">
                  <c:v>201111</c:v>
                </c:pt>
                <c:pt idx="3234">
                  <c:v>201111</c:v>
                </c:pt>
                <c:pt idx="3235">
                  <c:v>201111</c:v>
                </c:pt>
                <c:pt idx="3236">
                  <c:v>201111</c:v>
                </c:pt>
                <c:pt idx="3237">
                  <c:v>201111</c:v>
                </c:pt>
                <c:pt idx="3238">
                  <c:v>201111</c:v>
                </c:pt>
                <c:pt idx="3239">
                  <c:v>201111</c:v>
                </c:pt>
                <c:pt idx="3240">
                  <c:v>201111</c:v>
                </c:pt>
                <c:pt idx="3241">
                  <c:v>201111</c:v>
                </c:pt>
                <c:pt idx="3242">
                  <c:v>201111</c:v>
                </c:pt>
                <c:pt idx="3243">
                  <c:v>201111</c:v>
                </c:pt>
                <c:pt idx="3244">
                  <c:v>201111</c:v>
                </c:pt>
                <c:pt idx="3245">
                  <c:v>201111</c:v>
                </c:pt>
                <c:pt idx="3246">
                  <c:v>201111</c:v>
                </c:pt>
                <c:pt idx="3247">
                  <c:v>201111</c:v>
                </c:pt>
                <c:pt idx="3248">
                  <c:v>201111</c:v>
                </c:pt>
                <c:pt idx="3249">
                  <c:v>201111</c:v>
                </c:pt>
                <c:pt idx="3250">
                  <c:v>201111</c:v>
                </c:pt>
                <c:pt idx="3251">
                  <c:v>201111</c:v>
                </c:pt>
                <c:pt idx="3252">
                  <c:v>201111</c:v>
                </c:pt>
                <c:pt idx="3253">
                  <c:v>201111</c:v>
                </c:pt>
                <c:pt idx="3254">
                  <c:v>201111</c:v>
                </c:pt>
                <c:pt idx="3255">
                  <c:v>201111</c:v>
                </c:pt>
                <c:pt idx="3256">
                  <c:v>201111</c:v>
                </c:pt>
                <c:pt idx="3257">
                  <c:v>201111</c:v>
                </c:pt>
                <c:pt idx="3258">
                  <c:v>201111</c:v>
                </c:pt>
                <c:pt idx="3259">
                  <c:v>201111</c:v>
                </c:pt>
                <c:pt idx="3260">
                  <c:v>201111</c:v>
                </c:pt>
                <c:pt idx="3261">
                  <c:v>201111</c:v>
                </c:pt>
                <c:pt idx="3262">
                  <c:v>201111</c:v>
                </c:pt>
                <c:pt idx="3263">
                  <c:v>201111</c:v>
                </c:pt>
                <c:pt idx="3264">
                  <c:v>201111</c:v>
                </c:pt>
                <c:pt idx="3265">
                  <c:v>201111</c:v>
                </c:pt>
                <c:pt idx="3266">
                  <c:v>201111</c:v>
                </c:pt>
                <c:pt idx="3267">
                  <c:v>201111</c:v>
                </c:pt>
                <c:pt idx="3268">
                  <c:v>201111</c:v>
                </c:pt>
                <c:pt idx="3269">
                  <c:v>201111</c:v>
                </c:pt>
                <c:pt idx="3270">
                  <c:v>201111</c:v>
                </c:pt>
                <c:pt idx="3271">
                  <c:v>201111</c:v>
                </c:pt>
                <c:pt idx="3272">
                  <c:v>201111</c:v>
                </c:pt>
                <c:pt idx="3273">
                  <c:v>201111</c:v>
                </c:pt>
                <c:pt idx="3274">
                  <c:v>201111</c:v>
                </c:pt>
                <c:pt idx="3275">
                  <c:v>201111</c:v>
                </c:pt>
                <c:pt idx="3276">
                  <c:v>201111</c:v>
                </c:pt>
                <c:pt idx="3277">
                  <c:v>201111</c:v>
                </c:pt>
                <c:pt idx="3278">
                  <c:v>201111</c:v>
                </c:pt>
                <c:pt idx="3279">
                  <c:v>201111</c:v>
                </c:pt>
                <c:pt idx="3280">
                  <c:v>201111</c:v>
                </c:pt>
                <c:pt idx="3281">
                  <c:v>201111</c:v>
                </c:pt>
                <c:pt idx="3282">
                  <c:v>201111</c:v>
                </c:pt>
                <c:pt idx="3283">
                  <c:v>201111</c:v>
                </c:pt>
                <c:pt idx="3284">
                  <c:v>201111</c:v>
                </c:pt>
                <c:pt idx="3285">
                  <c:v>201111</c:v>
                </c:pt>
                <c:pt idx="3286">
                  <c:v>201111</c:v>
                </c:pt>
                <c:pt idx="3287">
                  <c:v>201111</c:v>
                </c:pt>
                <c:pt idx="3288">
                  <c:v>201111</c:v>
                </c:pt>
                <c:pt idx="3289">
                  <c:v>201111</c:v>
                </c:pt>
                <c:pt idx="3290">
                  <c:v>201111</c:v>
                </c:pt>
                <c:pt idx="3291">
                  <c:v>201111</c:v>
                </c:pt>
                <c:pt idx="3292">
                  <c:v>201111</c:v>
                </c:pt>
                <c:pt idx="3293">
                  <c:v>201111</c:v>
                </c:pt>
                <c:pt idx="3294">
                  <c:v>201111</c:v>
                </c:pt>
                <c:pt idx="3295">
                  <c:v>201111</c:v>
                </c:pt>
                <c:pt idx="3296">
                  <c:v>201111</c:v>
                </c:pt>
                <c:pt idx="3297">
                  <c:v>201111</c:v>
                </c:pt>
                <c:pt idx="3298">
                  <c:v>201111</c:v>
                </c:pt>
                <c:pt idx="3299">
                  <c:v>201111</c:v>
                </c:pt>
                <c:pt idx="3300">
                  <c:v>201111</c:v>
                </c:pt>
                <c:pt idx="3301">
                  <c:v>201111</c:v>
                </c:pt>
                <c:pt idx="3302">
                  <c:v>201111</c:v>
                </c:pt>
                <c:pt idx="3303">
                  <c:v>201111</c:v>
                </c:pt>
                <c:pt idx="3304">
                  <c:v>201111</c:v>
                </c:pt>
                <c:pt idx="3305">
                  <c:v>201111</c:v>
                </c:pt>
                <c:pt idx="3306">
                  <c:v>201111</c:v>
                </c:pt>
                <c:pt idx="3307">
                  <c:v>201111</c:v>
                </c:pt>
                <c:pt idx="3308">
                  <c:v>201111</c:v>
                </c:pt>
                <c:pt idx="3309">
                  <c:v>201111</c:v>
                </c:pt>
                <c:pt idx="3310">
                  <c:v>201111</c:v>
                </c:pt>
                <c:pt idx="3311">
                  <c:v>201111</c:v>
                </c:pt>
                <c:pt idx="3312">
                  <c:v>201111</c:v>
                </c:pt>
                <c:pt idx="3313">
                  <c:v>201111</c:v>
                </c:pt>
                <c:pt idx="3314">
                  <c:v>201111</c:v>
                </c:pt>
                <c:pt idx="3315">
                  <c:v>201111</c:v>
                </c:pt>
                <c:pt idx="3316">
                  <c:v>201111</c:v>
                </c:pt>
                <c:pt idx="3317">
                  <c:v>201111</c:v>
                </c:pt>
                <c:pt idx="3318">
                  <c:v>201111</c:v>
                </c:pt>
                <c:pt idx="3319">
                  <c:v>201111</c:v>
                </c:pt>
                <c:pt idx="3320">
                  <c:v>201111</c:v>
                </c:pt>
                <c:pt idx="3321">
                  <c:v>201111</c:v>
                </c:pt>
                <c:pt idx="3322">
                  <c:v>201111</c:v>
                </c:pt>
                <c:pt idx="3323">
                  <c:v>201111</c:v>
                </c:pt>
                <c:pt idx="3324">
                  <c:v>201111</c:v>
                </c:pt>
                <c:pt idx="3325">
                  <c:v>201111</c:v>
                </c:pt>
                <c:pt idx="3326">
                  <c:v>201111</c:v>
                </c:pt>
                <c:pt idx="3327">
                  <c:v>201111</c:v>
                </c:pt>
                <c:pt idx="3328">
                  <c:v>201111</c:v>
                </c:pt>
                <c:pt idx="3329">
                  <c:v>201111</c:v>
                </c:pt>
                <c:pt idx="3330">
                  <c:v>201111</c:v>
                </c:pt>
                <c:pt idx="3331">
                  <c:v>201111</c:v>
                </c:pt>
                <c:pt idx="3332">
                  <c:v>201111</c:v>
                </c:pt>
                <c:pt idx="3333">
                  <c:v>201111</c:v>
                </c:pt>
                <c:pt idx="3334">
                  <c:v>201111</c:v>
                </c:pt>
                <c:pt idx="3335">
                  <c:v>201111</c:v>
                </c:pt>
                <c:pt idx="3336">
                  <c:v>201111</c:v>
                </c:pt>
                <c:pt idx="3337">
                  <c:v>201111</c:v>
                </c:pt>
                <c:pt idx="3338">
                  <c:v>201111</c:v>
                </c:pt>
                <c:pt idx="3339">
                  <c:v>201111</c:v>
                </c:pt>
                <c:pt idx="3340">
                  <c:v>201111</c:v>
                </c:pt>
                <c:pt idx="3341">
                  <c:v>201111</c:v>
                </c:pt>
                <c:pt idx="3342">
                  <c:v>201111</c:v>
                </c:pt>
                <c:pt idx="3343">
                  <c:v>201111</c:v>
                </c:pt>
                <c:pt idx="3344">
                  <c:v>201111</c:v>
                </c:pt>
                <c:pt idx="3345">
                  <c:v>201111</c:v>
                </c:pt>
                <c:pt idx="3346">
                  <c:v>201111</c:v>
                </c:pt>
                <c:pt idx="3347">
                  <c:v>201111</c:v>
                </c:pt>
                <c:pt idx="3348">
                  <c:v>201111</c:v>
                </c:pt>
                <c:pt idx="3349">
                  <c:v>201111</c:v>
                </c:pt>
                <c:pt idx="3350">
                  <c:v>201111</c:v>
                </c:pt>
                <c:pt idx="3351">
                  <c:v>201111</c:v>
                </c:pt>
                <c:pt idx="3352">
                  <c:v>201111</c:v>
                </c:pt>
                <c:pt idx="3353">
                  <c:v>201111</c:v>
                </c:pt>
                <c:pt idx="3354">
                  <c:v>201111</c:v>
                </c:pt>
                <c:pt idx="3355">
                  <c:v>201111</c:v>
                </c:pt>
                <c:pt idx="3356">
                  <c:v>201111</c:v>
                </c:pt>
                <c:pt idx="3357">
                  <c:v>201111</c:v>
                </c:pt>
                <c:pt idx="3358">
                  <c:v>201111</c:v>
                </c:pt>
                <c:pt idx="3359">
                  <c:v>201111</c:v>
                </c:pt>
                <c:pt idx="3360">
                  <c:v>201111</c:v>
                </c:pt>
                <c:pt idx="3361">
                  <c:v>201111</c:v>
                </c:pt>
                <c:pt idx="3362">
                  <c:v>201111</c:v>
                </c:pt>
                <c:pt idx="3363">
                  <c:v>201111</c:v>
                </c:pt>
                <c:pt idx="3364">
                  <c:v>201111</c:v>
                </c:pt>
                <c:pt idx="3365">
                  <c:v>201111</c:v>
                </c:pt>
                <c:pt idx="3366">
                  <c:v>201111</c:v>
                </c:pt>
                <c:pt idx="3367">
                  <c:v>201111</c:v>
                </c:pt>
                <c:pt idx="3368">
                  <c:v>201111</c:v>
                </c:pt>
                <c:pt idx="3369">
                  <c:v>201111</c:v>
                </c:pt>
                <c:pt idx="3370">
                  <c:v>201111</c:v>
                </c:pt>
                <c:pt idx="3371">
                  <c:v>201111</c:v>
                </c:pt>
                <c:pt idx="3372">
                  <c:v>201111</c:v>
                </c:pt>
                <c:pt idx="3373">
                  <c:v>201111</c:v>
                </c:pt>
                <c:pt idx="3374">
                  <c:v>201111</c:v>
                </c:pt>
                <c:pt idx="3375">
                  <c:v>201111</c:v>
                </c:pt>
                <c:pt idx="3376">
                  <c:v>201111</c:v>
                </c:pt>
                <c:pt idx="3377">
                  <c:v>201111</c:v>
                </c:pt>
                <c:pt idx="3378">
                  <c:v>201111</c:v>
                </c:pt>
                <c:pt idx="3379">
                  <c:v>201111</c:v>
                </c:pt>
                <c:pt idx="3380">
                  <c:v>201111</c:v>
                </c:pt>
                <c:pt idx="3381">
                  <c:v>201111</c:v>
                </c:pt>
                <c:pt idx="3382">
                  <c:v>201111</c:v>
                </c:pt>
                <c:pt idx="3383">
                  <c:v>201111</c:v>
                </c:pt>
                <c:pt idx="3384">
                  <c:v>201111</c:v>
                </c:pt>
                <c:pt idx="3385">
                  <c:v>201111</c:v>
                </c:pt>
                <c:pt idx="3386">
                  <c:v>201111</c:v>
                </c:pt>
                <c:pt idx="3387">
                  <c:v>201111</c:v>
                </c:pt>
                <c:pt idx="3388">
                  <c:v>201111</c:v>
                </c:pt>
                <c:pt idx="3389">
                  <c:v>201111</c:v>
                </c:pt>
                <c:pt idx="3390">
                  <c:v>201111</c:v>
                </c:pt>
                <c:pt idx="3391">
                  <c:v>201111</c:v>
                </c:pt>
                <c:pt idx="3392">
                  <c:v>201111</c:v>
                </c:pt>
                <c:pt idx="3393">
                  <c:v>201111</c:v>
                </c:pt>
                <c:pt idx="3394">
                  <c:v>201111</c:v>
                </c:pt>
                <c:pt idx="3395">
                  <c:v>201111</c:v>
                </c:pt>
                <c:pt idx="3396">
                  <c:v>201111</c:v>
                </c:pt>
                <c:pt idx="3397">
                  <c:v>201111</c:v>
                </c:pt>
                <c:pt idx="3398">
                  <c:v>201111</c:v>
                </c:pt>
                <c:pt idx="3399">
                  <c:v>201111</c:v>
                </c:pt>
                <c:pt idx="3400">
                  <c:v>201111</c:v>
                </c:pt>
                <c:pt idx="3401">
                  <c:v>201111</c:v>
                </c:pt>
                <c:pt idx="3402">
                  <c:v>201111</c:v>
                </c:pt>
                <c:pt idx="3403">
                  <c:v>201111</c:v>
                </c:pt>
                <c:pt idx="3404">
                  <c:v>201111</c:v>
                </c:pt>
                <c:pt idx="3405">
                  <c:v>201111</c:v>
                </c:pt>
                <c:pt idx="3406">
                  <c:v>201111</c:v>
                </c:pt>
                <c:pt idx="3407">
                  <c:v>201111</c:v>
                </c:pt>
                <c:pt idx="3408">
                  <c:v>201111</c:v>
                </c:pt>
                <c:pt idx="3409">
                  <c:v>201111</c:v>
                </c:pt>
                <c:pt idx="3410">
                  <c:v>201111</c:v>
                </c:pt>
                <c:pt idx="3411">
                  <c:v>201111</c:v>
                </c:pt>
                <c:pt idx="3412">
                  <c:v>201111</c:v>
                </c:pt>
                <c:pt idx="3413">
                  <c:v>201111</c:v>
                </c:pt>
                <c:pt idx="3414">
                  <c:v>201111</c:v>
                </c:pt>
                <c:pt idx="3415">
                  <c:v>201111</c:v>
                </c:pt>
                <c:pt idx="3416">
                  <c:v>201111</c:v>
                </c:pt>
                <c:pt idx="3417">
                  <c:v>201111</c:v>
                </c:pt>
                <c:pt idx="3418">
                  <c:v>201111</c:v>
                </c:pt>
                <c:pt idx="3419">
                  <c:v>201111</c:v>
                </c:pt>
                <c:pt idx="3420">
                  <c:v>201111</c:v>
                </c:pt>
                <c:pt idx="3421">
                  <c:v>201111</c:v>
                </c:pt>
                <c:pt idx="3422">
                  <c:v>201111</c:v>
                </c:pt>
                <c:pt idx="3423">
                  <c:v>201111</c:v>
                </c:pt>
                <c:pt idx="3424">
                  <c:v>201111</c:v>
                </c:pt>
                <c:pt idx="3425">
                  <c:v>201112</c:v>
                </c:pt>
                <c:pt idx="3426">
                  <c:v>201112</c:v>
                </c:pt>
                <c:pt idx="3427">
                  <c:v>201112</c:v>
                </c:pt>
                <c:pt idx="3428">
                  <c:v>201112</c:v>
                </c:pt>
                <c:pt idx="3429">
                  <c:v>201112</c:v>
                </c:pt>
                <c:pt idx="3430">
                  <c:v>201112</c:v>
                </c:pt>
                <c:pt idx="3431">
                  <c:v>201112</c:v>
                </c:pt>
                <c:pt idx="3432">
                  <c:v>201112</c:v>
                </c:pt>
                <c:pt idx="3433">
                  <c:v>201112</c:v>
                </c:pt>
                <c:pt idx="3434">
                  <c:v>201112</c:v>
                </c:pt>
                <c:pt idx="3435">
                  <c:v>201112</c:v>
                </c:pt>
                <c:pt idx="3436">
                  <c:v>201112</c:v>
                </c:pt>
                <c:pt idx="3437">
                  <c:v>201112</c:v>
                </c:pt>
                <c:pt idx="3438">
                  <c:v>201112</c:v>
                </c:pt>
                <c:pt idx="3439">
                  <c:v>201112</c:v>
                </c:pt>
                <c:pt idx="3440">
                  <c:v>201112</c:v>
                </c:pt>
                <c:pt idx="3441">
                  <c:v>201112</c:v>
                </c:pt>
                <c:pt idx="3442">
                  <c:v>201112</c:v>
                </c:pt>
                <c:pt idx="3443">
                  <c:v>201112</c:v>
                </c:pt>
                <c:pt idx="3444">
                  <c:v>201112</c:v>
                </c:pt>
                <c:pt idx="3445">
                  <c:v>201112</c:v>
                </c:pt>
                <c:pt idx="3446">
                  <c:v>201112</c:v>
                </c:pt>
                <c:pt idx="3447">
                  <c:v>201112</c:v>
                </c:pt>
                <c:pt idx="3448">
                  <c:v>201112</c:v>
                </c:pt>
                <c:pt idx="3449">
                  <c:v>201112</c:v>
                </c:pt>
                <c:pt idx="3450">
                  <c:v>201112</c:v>
                </c:pt>
                <c:pt idx="3451">
                  <c:v>201112</c:v>
                </c:pt>
                <c:pt idx="3452">
                  <c:v>201112</c:v>
                </c:pt>
                <c:pt idx="3453">
                  <c:v>201112</c:v>
                </c:pt>
                <c:pt idx="3454">
                  <c:v>201112</c:v>
                </c:pt>
                <c:pt idx="3455">
                  <c:v>201112</c:v>
                </c:pt>
                <c:pt idx="3456">
                  <c:v>201112</c:v>
                </c:pt>
                <c:pt idx="3457">
                  <c:v>201112</c:v>
                </c:pt>
                <c:pt idx="3458">
                  <c:v>201112</c:v>
                </c:pt>
                <c:pt idx="3459">
                  <c:v>201112</c:v>
                </c:pt>
                <c:pt idx="3460">
                  <c:v>201112</c:v>
                </c:pt>
                <c:pt idx="3461">
                  <c:v>201112</c:v>
                </c:pt>
                <c:pt idx="3462">
                  <c:v>201112</c:v>
                </c:pt>
                <c:pt idx="3463">
                  <c:v>201112</c:v>
                </c:pt>
                <c:pt idx="3464">
                  <c:v>201112</c:v>
                </c:pt>
                <c:pt idx="3465">
                  <c:v>201112</c:v>
                </c:pt>
                <c:pt idx="3466">
                  <c:v>201112</c:v>
                </c:pt>
                <c:pt idx="3467">
                  <c:v>201112</c:v>
                </c:pt>
                <c:pt idx="3468">
                  <c:v>201112</c:v>
                </c:pt>
                <c:pt idx="3469">
                  <c:v>201112</c:v>
                </c:pt>
                <c:pt idx="3470">
                  <c:v>201112</c:v>
                </c:pt>
                <c:pt idx="3471">
                  <c:v>201112</c:v>
                </c:pt>
                <c:pt idx="3472">
                  <c:v>201112</c:v>
                </c:pt>
                <c:pt idx="3473">
                  <c:v>201112</c:v>
                </c:pt>
                <c:pt idx="3474">
                  <c:v>201112</c:v>
                </c:pt>
                <c:pt idx="3475">
                  <c:v>201112</c:v>
                </c:pt>
                <c:pt idx="3476">
                  <c:v>201112</c:v>
                </c:pt>
                <c:pt idx="3477">
                  <c:v>201112</c:v>
                </c:pt>
                <c:pt idx="3478">
                  <c:v>201112</c:v>
                </c:pt>
                <c:pt idx="3479">
                  <c:v>201112</c:v>
                </c:pt>
                <c:pt idx="3480">
                  <c:v>201112</c:v>
                </c:pt>
                <c:pt idx="3481">
                  <c:v>201112</c:v>
                </c:pt>
                <c:pt idx="3482">
                  <c:v>201112</c:v>
                </c:pt>
                <c:pt idx="3483">
                  <c:v>201112</c:v>
                </c:pt>
                <c:pt idx="3484">
                  <c:v>201112</c:v>
                </c:pt>
                <c:pt idx="3485">
                  <c:v>201112</c:v>
                </c:pt>
                <c:pt idx="3486">
                  <c:v>201112</c:v>
                </c:pt>
                <c:pt idx="3487">
                  <c:v>201112</c:v>
                </c:pt>
                <c:pt idx="3488">
                  <c:v>201112</c:v>
                </c:pt>
                <c:pt idx="3489">
                  <c:v>201112</c:v>
                </c:pt>
                <c:pt idx="3490">
                  <c:v>201112</c:v>
                </c:pt>
                <c:pt idx="3491">
                  <c:v>201112</c:v>
                </c:pt>
                <c:pt idx="3492">
                  <c:v>201112</c:v>
                </c:pt>
                <c:pt idx="3493">
                  <c:v>201112</c:v>
                </c:pt>
                <c:pt idx="3494">
                  <c:v>201112</c:v>
                </c:pt>
                <c:pt idx="3495">
                  <c:v>201112</c:v>
                </c:pt>
                <c:pt idx="3496">
                  <c:v>201112</c:v>
                </c:pt>
                <c:pt idx="3497">
                  <c:v>201112</c:v>
                </c:pt>
                <c:pt idx="3498">
                  <c:v>201112</c:v>
                </c:pt>
                <c:pt idx="3499">
                  <c:v>201112</c:v>
                </c:pt>
                <c:pt idx="3500">
                  <c:v>201112</c:v>
                </c:pt>
                <c:pt idx="3501">
                  <c:v>201112</c:v>
                </c:pt>
                <c:pt idx="3502">
                  <c:v>201112</c:v>
                </c:pt>
                <c:pt idx="3503">
                  <c:v>201112</c:v>
                </c:pt>
                <c:pt idx="3504">
                  <c:v>201112</c:v>
                </c:pt>
                <c:pt idx="3505">
                  <c:v>201112</c:v>
                </c:pt>
                <c:pt idx="3506">
                  <c:v>201112</c:v>
                </c:pt>
                <c:pt idx="3507">
                  <c:v>201112</c:v>
                </c:pt>
                <c:pt idx="3508">
                  <c:v>201112</c:v>
                </c:pt>
                <c:pt idx="3509">
                  <c:v>201112</c:v>
                </c:pt>
                <c:pt idx="3510">
                  <c:v>201112</c:v>
                </c:pt>
                <c:pt idx="3511">
                  <c:v>201112</c:v>
                </c:pt>
                <c:pt idx="3512">
                  <c:v>201112</c:v>
                </c:pt>
                <c:pt idx="3513">
                  <c:v>201112</c:v>
                </c:pt>
                <c:pt idx="3514">
                  <c:v>201112</c:v>
                </c:pt>
                <c:pt idx="3515">
                  <c:v>201112</c:v>
                </c:pt>
                <c:pt idx="3516">
                  <c:v>201112</c:v>
                </c:pt>
                <c:pt idx="3517">
                  <c:v>201112</c:v>
                </c:pt>
                <c:pt idx="3518">
                  <c:v>201112</c:v>
                </c:pt>
                <c:pt idx="3519">
                  <c:v>201112</c:v>
                </c:pt>
                <c:pt idx="3520">
                  <c:v>201112</c:v>
                </c:pt>
                <c:pt idx="3521">
                  <c:v>201112</c:v>
                </c:pt>
                <c:pt idx="3522">
                  <c:v>201112</c:v>
                </c:pt>
                <c:pt idx="3523">
                  <c:v>201112</c:v>
                </c:pt>
                <c:pt idx="3524">
                  <c:v>201112</c:v>
                </c:pt>
                <c:pt idx="3525">
                  <c:v>201112</c:v>
                </c:pt>
                <c:pt idx="3526">
                  <c:v>201112</c:v>
                </c:pt>
                <c:pt idx="3527">
                  <c:v>201112</c:v>
                </c:pt>
                <c:pt idx="3528">
                  <c:v>201112</c:v>
                </c:pt>
                <c:pt idx="3529">
                  <c:v>201112</c:v>
                </c:pt>
                <c:pt idx="3530">
                  <c:v>201112</c:v>
                </c:pt>
                <c:pt idx="3531">
                  <c:v>201112</c:v>
                </c:pt>
                <c:pt idx="3532">
                  <c:v>201112</c:v>
                </c:pt>
                <c:pt idx="3533">
                  <c:v>201112</c:v>
                </c:pt>
                <c:pt idx="3534">
                  <c:v>201112</c:v>
                </c:pt>
                <c:pt idx="3535">
                  <c:v>201112</c:v>
                </c:pt>
                <c:pt idx="3536">
                  <c:v>201112</c:v>
                </c:pt>
                <c:pt idx="3537">
                  <c:v>201112</c:v>
                </c:pt>
                <c:pt idx="3538">
                  <c:v>201112</c:v>
                </c:pt>
                <c:pt idx="3539">
                  <c:v>201112</c:v>
                </c:pt>
                <c:pt idx="3540">
                  <c:v>201112</c:v>
                </c:pt>
                <c:pt idx="3541">
                  <c:v>201112</c:v>
                </c:pt>
                <c:pt idx="3542">
                  <c:v>201112</c:v>
                </c:pt>
                <c:pt idx="3543">
                  <c:v>201112</c:v>
                </c:pt>
                <c:pt idx="3544">
                  <c:v>201112</c:v>
                </c:pt>
                <c:pt idx="3545">
                  <c:v>201112</c:v>
                </c:pt>
                <c:pt idx="3546">
                  <c:v>201112</c:v>
                </c:pt>
                <c:pt idx="3547">
                  <c:v>201112</c:v>
                </c:pt>
                <c:pt idx="3548">
                  <c:v>201112</c:v>
                </c:pt>
                <c:pt idx="3549">
                  <c:v>201112</c:v>
                </c:pt>
                <c:pt idx="3550">
                  <c:v>201112</c:v>
                </c:pt>
                <c:pt idx="3551">
                  <c:v>201112</c:v>
                </c:pt>
                <c:pt idx="3552">
                  <c:v>201112</c:v>
                </c:pt>
                <c:pt idx="3553">
                  <c:v>201112</c:v>
                </c:pt>
                <c:pt idx="3554">
                  <c:v>201112</c:v>
                </c:pt>
                <c:pt idx="3555">
                  <c:v>201112</c:v>
                </c:pt>
                <c:pt idx="3556">
                  <c:v>201201</c:v>
                </c:pt>
                <c:pt idx="3557">
                  <c:v>201201</c:v>
                </c:pt>
                <c:pt idx="3558">
                  <c:v>201201</c:v>
                </c:pt>
                <c:pt idx="3559">
                  <c:v>201201</c:v>
                </c:pt>
                <c:pt idx="3560">
                  <c:v>201201</c:v>
                </c:pt>
                <c:pt idx="3561">
                  <c:v>201201</c:v>
                </c:pt>
                <c:pt idx="3562">
                  <c:v>201201</c:v>
                </c:pt>
                <c:pt idx="3563">
                  <c:v>201201</c:v>
                </c:pt>
                <c:pt idx="3564">
                  <c:v>201201</c:v>
                </c:pt>
                <c:pt idx="3565">
                  <c:v>201201</c:v>
                </c:pt>
                <c:pt idx="3566">
                  <c:v>201201</c:v>
                </c:pt>
                <c:pt idx="3567">
                  <c:v>201201</c:v>
                </c:pt>
                <c:pt idx="3568">
                  <c:v>201201</c:v>
                </c:pt>
                <c:pt idx="3569">
                  <c:v>201201</c:v>
                </c:pt>
                <c:pt idx="3570">
                  <c:v>201201</c:v>
                </c:pt>
                <c:pt idx="3571">
                  <c:v>201201</c:v>
                </c:pt>
                <c:pt idx="3572">
                  <c:v>201201</c:v>
                </c:pt>
                <c:pt idx="3573">
                  <c:v>201201</c:v>
                </c:pt>
                <c:pt idx="3574">
                  <c:v>201201</c:v>
                </c:pt>
                <c:pt idx="3575">
                  <c:v>201201</c:v>
                </c:pt>
                <c:pt idx="3576">
                  <c:v>201201</c:v>
                </c:pt>
                <c:pt idx="3577">
                  <c:v>201201</c:v>
                </c:pt>
                <c:pt idx="3578">
                  <c:v>201201</c:v>
                </c:pt>
                <c:pt idx="3579">
                  <c:v>201201</c:v>
                </c:pt>
                <c:pt idx="3580">
                  <c:v>201201</c:v>
                </c:pt>
                <c:pt idx="3581">
                  <c:v>201201</c:v>
                </c:pt>
                <c:pt idx="3582">
                  <c:v>201201</c:v>
                </c:pt>
                <c:pt idx="3583">
                  <c:v>201201</c:v>
                </c:pt>
                <c:pt idx="3584">
                  <c:v>201201</c:v>
                </c:pt>
                <c:pt idx="3585">
                  <c:v>201201</c:v>
                </c:pt>
                <c:pt idx="3586">
                  <c:v>201201</c:v>
                </c:pt>
                <c:pt idx="3587">
                  <c:v>201201</c:v>
                </c:pt>
                <c:pt idx="3588">
                  <c:v>201201</c:v>
                </c:pt>
                <c:pt idx="3589">
                  <c:v>201201</c:v>
                </c:pt>
                <c:pt idx="3590">
                  <c:v>201201</c:v>
                </c:pt>
                <c:pt idx="3591">
                  <c:v>201201</c:v>
                </c:pt>
                <c:pt idx="3592">
                  <c:v>201201</c:v>
                </c:pt>
                <c:pt idx="3593">
                  <c:v>201201</c:v>
                </c:pt>
                <c:pt idx="3594">
                  <c:v>201201</c:v>
                </c:pt>
                <c:pt idx="3595">
                  <c:v>201201</c:v>
                </c:pt>
                <c:pt idx="3596">
                  <c:v>201201</c:v>
                </c:pt>
                <c:pt idx="3597">
                  <c:v>201201</c:v>
                </c:pt>
                <c:pt idx="3598">
                  <c:v>201201</c:v>
                </c:pt>
                <c:pt idx="3599">
                  <c:v>201201</c:v>
                </c:pt>
                <c:pt idx="3600">
                  <c:v>201201</c:v>
                </c:pt>
                <c:pt idx="3601">
                  <c:v>201201</c:v>
                </c:pt>
                <c:pt idx="3602">
                  <c:v>201201</c:v>
                </c:pt>
                <c:pt idx="3603">
                  <c:v>201201</c:v>
                </c:pt>
                <c:pt idx="3604">
                  <c:v>201201</c:v>
                </c:pt>
                <c:pt idx="3605">
                  <c:v>201201</c:v>
                </c:pt>
                <c:pt idx="3606">
                  <c:v>201201</c:v>
                </c:pt>
                <c:pt idx="3607">
                  <c:v>201201</c:v>
                </c:pt>
                <c:pt idx="3608">
                  <c:v>201201</c:v>
                </c:pt>
                <c:pt idx="3609">
                  <c:v>201201</c:v>
                </c:pt>
                <c:pt idx="3610">
                  <c:v>201201</c:v>
                </c:pt>
                <c:pt idx="3611">
                  <c:v>201201</c:v>
                </c:pt>
                <c:pt idx="3612">
                  <c:v>201201</c:v>
                </c:pt>
                <c:pt idx="3613">
                  <c:v>201201</c:v>
                </c:pt>
                <c:pt idx="3614">
                  <c:v>201201</c:v>
                </c:pt>
                <c:pt idx="3615">
                  <c:v>201201</c:v>
                </c:pt>
                <c:pt idx="3616">
                  <c:v>201201</c:v>
                </c:pt>
                <c:pt idx="3617">
                  <c:v>201201</c:v>
                </c:pt>
                <c:pt idx="3618">
                  <c:v>201201</c:v>
                </c:pt>
                <c:pt idx="3619">
                  <c:v>201201</c:v>
                </c:pt>
                <c:pt idx="3620">
                  <c:v>201201</c:v>
                </c:pt>
                <c:pt idx="3621">
                  <c:v>201201</c:v>
                </c:pt>
                <c:pt idx="3622">
                  <c:v>201201</c:v>
                </c:pt>
                <c:pt idx="3623">
                  <c:v>201201</c:v>
                </c:pt>
                <c:pt idx="3624">
                  <c:v>201201</c:v>
                </c:pt>
                <c:pt idx="3625">
                  <c:v>201201</c:v>
                </c:pt>
                <c:pt idx="3626">
                  <c:v>201201</c:v>
                </c:pt>
                <c:pt idx="3627">
                  <c:v>201201</c:v>
                </c:pt>
                <c:pt idx="3628">
                  <c:v>201201</c:v>
                </c:pt>
                <c:pt idx="3629">
                  <c:v>201201</c:v>
                </c:pt>
                <c:pt idx="3630">
                  <c:v>201201</c:v>
                </c:pt>
                <c:pt idx="3631">
                  <c:v>201201</c:v>
                </c:pt>
                <c:pt idx="3632">
                  <c:v>201201</c:v>
                </c:pt>
                <c:pt idx="3633">
                  <c:v>201201</c:v>
                </c:pt>
                <c:pt idx="3634">
                  <c:v>201201</c:v>
                </c:pt>
                <c:pt idx="3635">
                  <c:v>201201</c:v>
                </c:pt>
                <c:pt idx="3636">
                  <c:v>201201</c:v>
                </c:pt>
                <c:pt idx="3637">
                  <c:v>201201</c:v>
                </c:pt>
                <c:pt idx="3638">
                  <c:v>201201</c:v>
                </c:pt>
                <c:pt idx="3639">
                  <c:v>201201</c:v>
                </c:pt>
                <c:pt idx="3640">
                  <c:v>201201</c:v>
                </c:pt>
                <c:pt idx="3641">
                  <c:v>201201</c:v>
                </c:pt>
                <c:pt idx="3642">
                  <c:v>201201</c:v>
                </c:pt>
                <c:pt idx="3643">
                  <c:v>201201</c:v>
                </c:pt>
                <c:pt idx="3644">
                  <c:v>201201</c:v>
                </c:pt>
                <c:pt idx="3645">
                  <c:v>201201</c:v>
                </c:pt>
                <c:pt idx="3646">
                  <c:v>201201</c:v>
                </c:pt>
                <c:pt idx="3647">
                  <c:v>201201</c:v>
                </c:pt>
                <c:pt idx="3648">
                  <c:v>201201</c:v>
                </c:pt>
                <c:pt idx="3649">
                  <c:v>201201</c:v>
                </c:pt>
                <c:pt idx="3650">
                  <c:v>201201</c:v>
                </c:pt>
                <c:pt idx="3651">
                  <c:v>201201</c:v>
                </c:pt>
                <c:pt idx="3652">
                  <c:v>201201</c:v>
                </c:pt>
                <c:pt idx="3653">
                  <c:v>201201</c:v>
                </c:pt>
                <c:pt idx="3654">
                  <c:v>201201</c:v>
                </c:pt>
                <c:pt idx="3655">
                  <c:v>201201</c:v>
                </c:pt>
                <c:pt idx="3656">
                  <c:v>201201</c:v>
                </c:pt>
                <c:pt idx="3657">
                  <c:v>201201</c:v>
                </c:pt>
                <c:pt idx="3658">
                  <c:v>201201</c:v>
                </c:pt>
                <c:pt idx="3659">
                  <c:v>201201</c:v>
                </c:pt>
                <c:pt idx="3660">
                  <c:v>201201</c:v>
                </c:pt>
                <c:pt idx="3661">
                  <c:v>201201</c:v>
                </c:pt>
                <c:pt idx="3662">
                  <c:v>201201</c:v>
                </c:pt>
                <c:pt idx="3663">
                  <c:v>201201</c:v>
                </c:pt>
                <c:pt idx="3664">
                  <c:v>201201</c:v>
                </c:pt>
                <c:pt idx="3665">
                  <c:v>201201</c:v>
                </c:pt>
                <c:pt idx="3666">
                  <c:v>201201</c:v>
                </c:pt>
                <c:pt idx="3667">
                  <c:v>201201</c:v>
                </c:pt>
                <c:pt idx="3668">
                  <c:v>201201</c:v>
                </c:pt>
                <c:pt idx="3669">
                  <c:v>201201</c:v>
                </c:pt>
                <c:pt idx="3670">
                  <c:v>201201</c:v>
                </c:pt>
                <c:pt idx="3671">
                  <c:v>201201</c:v>
                </c:pt>
                <c:pt idx="3672">
                  <c:v>201201</c:v>
                </c:pt>
                <c:pt idx="3673">
                  <c:v>201201</c:v>
                </c:pt>
                <c:pt idx="3674">
                  <c:v>201201</c:v>
                </c:pt>
                <c:pt idx="3675">
                  <c:v>201201</c:v>
                </c:pt>
                <c:pt idx="3676">
                  <c:v>201201</c:v>
                </c:pt>
                <c:pt idx="3677">
                  <c:v>201201</c:v>
                </c:pt>
                <c:pt idx="3678">
                  <c:v>201201</c:v>
                </c:pt>
                <c:pt idx="3679">
                  <c:v>201201</c:v>
                </c:pt>
                <c:pt idx="3680">
                  <c:v>201201</c:v>
                </c:pt>
                <c:pt idx="3681">
                  <c:v>201201</c:v>
                </c:pt>
                <c:pt idx="3682">
                  <c:v>201201</c:v>
                </c:pt>
                <c:pt idx="3683">
                  <c:v>201201</c:v>
                </c:pt>
                <c:pt idx="3684">
                  <c:v>201201</c:v>
                </c:pt>
                <c:pt idx="3685">
                  <c:v>201201</c:v>
                </c:pt>
                <c:pt idx="3686">
                  <c:v>201201</c:v>
                </c:pt>
                <c:pt idx="3687">
                  <c:v>201201</c:v>
                </c:pt>
                <c:pt idx="3688">
                  <c:v>201201</c:v>
                </c:pt>
                <c:pt idx="3689">
                  <c:v>201201</c:v>
                </c:pt>
                <c:pt idx="3690">
                  <c:v>201201</c:v>
                </c:pt>
                <c:pt idx="3691">
                  <c:v>201201</c:v>
                </c:pt>
                <c:pt idx="3692">
                  <c:v>201201</c:v>
                </c:pt>
                <c:pt idx="3693">
                  <c:v>201201</c:v>
                </c:pt>
                <c:pt idx="3694">
                  <c:v>201201</c:v>
                </c:pt>
                <c:pt idx="3695">
                  <c:v>201201</c:v>
                </c:pt>
                <c:pt idx="3696">
                  <c:v>201201</c:v>
                </c:pt>
                <c:pt idx="3697">
                  <c:v>201201</c:v>
                </c:pt>
                <c:pt idx="3698">
                  <c:v>201201</c:v>
                </c:pt>
                <c:pt idx="3699">
                  <c:v>201201</c:v>
                </c:pt>
                <c:pt idx="3700">
                  <c:v>201201</c:v>
                </c:pt>
                <c:pt idx="3701">
                  <c:v>201201</c:v>
                </c:pt>
                <c:pt idx="3702">
                  <c:v>201201</c:v>
                </c:pt>
                <c:pt idx="3703">
                  <c:v>201201</c:v>
                </c:pt>
                <c:pt idx="3704">
                  <c:v>201201</c:v>
                </c:pt>
                <c:pt idx="3705">
                  <c:v>201201</c:v>
                </c:pt>
                <c:pt idx="3706">
                  <c:v>201201</c:v>
                </c:pt>
                <c:pt idx="3707">
                  <c:v>201201</c:v>
                </c:pt>
                <c:pt idx="3708">
                  <c:v>201201</c:v>
                </c:pt>
                <c:pt idx="3709">
                  <c:v>201201</c:v>
                </c:pt>
                <c:pt idx="3710">
                  <c:v>201201</c:v>
                </c:pt>
                <c:pt idx="3711">
                  <c:v>201201</c:v>
                </c:pt>
                <c:pt idx="3712">
                  <c:v>201201</c:v>
                </c:pt>
                <c:pt idx="3713">
                  <c:v>201201</c:v>
                </c:pt>
                <c:pt idx="3714">
                  <c:v>201201</c:v>
                </c:pt>
                <c:pt idx="3715">
                  <c:v>201201</c:v>
                </c:pt>
                <c:pt idx="3716">
                  <c:v>201201</c:v>
                </c:pt>
                <c:pt idx="3717">
                  <c:v>201201</c:v>
                </c:pt>
                <c:pt idx="3718">
                  <c:v>201201</c:v>
                </c:pt>
                <c:pt idx="3719">
                  <c:v>201201</c:v>
                </c:pt>
                <c:pt idx="3720">
                  <c:v>201201</c:v>
                </c:pt>
                <c:pt idx="3721">
                  <c:v>201201</c:v>
                </c:pt>
                <c:pt idx="3722">
                  <c:v>201201</c:v>
                </c:pt>
                <c:pt idx="3723">
                  <c:v>201203</c:v>
                </c:pt>
                <c:pt idx="3724">
                  <c:v>201203</c:v>
                </c:pt>
                <c:pt idx="3725">
                  <c:v>201203</c:v>
                </c:pt>
                <c:pt idx="3726">
                  <c:v>201203</c:v>
                </c:pt>
                <c:pt idx="3727">
                  <c:v>201203</c:v>
                </c:pt>
                <c:pt idx="3728">
                  <c:v>201203</c:v>
                </c:pt>
                <c:pt idx="3729">
                  <c:v>201203</c:v>
                </c:pt>
                <c:pt idx="3730">
                  <c:v>201203</c:v>
                </c:pt>
                <c:pt idx="3731">
                  <c:v>201203</c:v>
                </c:pt>
                <c:pt idx="3732">
                  <c:v>201203</c:v>
                </c:pt>
                <c:pt idx="3733">
                  <c:v>201203</c:v>
                </c:pt>
                <c:pt idx="3734">
                  <c:v>201203</c:v>
                </c:pt>
                <c:pt idx="3735">
                  <c:v>201203</c:v>
                </c:pt>
                <c:pt idx="3736">
                  <c:v>201203</c:v>
                </c:pt>
                <c:pt idx="3737">
                  <c:v>201203</c:v>
                </c:pt>
                <c:pt idx="3738">
                  <c:v>201203</c:v>
                </c:pt>
                <c:pt idx="3739">
                  <c:v>201203</c:v>
                </c:pt>
                <c:pt idx="3740">
                  <c:v>201203</c:v>
                </c:pt>
                <c:pt idx="3741">
                  <c:v>201203</c:v>
                </c:pt>
                <c:pt idx="3742">
                  <c:v>201203</c:v>
                </c:pt>
                <c:pt idx="3743">
                  <c:v>201203</c:v>
                </c:pt>
                <c:pt idx="3744">
                  <c:v>201203</c:v>
                </c:pt>
                <c:pt idx="3745">
                  <c:v>201203</c:v>
                </c:pt>
                <c:pt idx="3746">
                  <c:v>201203</c:v>
                </c:pt>
                <c:pt idx="3747">
                  <c:v>201203</c:v>
                </c:pt>
                <c:pt idx="3748">
                  <c:v>201203</c:v>
                </c:pt>
                <c:pt idx="3749">
                  <c:v>201203</c:v>
                </c:pt>
                <c:pt idx="3750">
                  <c:v>201203</c:v>
                </c:pt>
                <c:pt idx="3751">
                  <c:v>201203</c:v>
                </c:pt>
                <c:pt idx="3752">
                  <c:v>201203</c:v>
                </c:pt>
                <c:pt idx="3753">
                  <c:v>201203</c:v>
                </c:pt>
                <c:pt idx="3754">
                  <c:v>201203</c:v>
                </c:pt>
                <c:pt idx="3755">
                  <c:v>201203</c:v>
                </c:pt>
                <c:pt idx="3756">
                  <c:v>201203</c:v>
                </c:pt>
                <c:pt idx="3757">
                  <c:v>201203</c:v>
                </c:pt>
                <c:pt idx="3758">
                  <c:v>201203</c:v>
                </c:pt>
                <c:pt idx="3759">
                  <c:v>201203</c:v>
                </c:pt>
                <c:pt idx="3760">
                  <c:v>201203</c:v>
                </c:pt>
                <c:pt idx="3761">
                  <c:v>201203</c:v>
                </c:pt>
                <c:pt idx="3762">
                  <c:v>201203</c:v>
                </c:pt>
                <c:pt idx="3763">
                  <c:v>201203</c:v>
                </c:pt>
                <c:pt idx="3764">
                  <c:v>201203</c:v>
                </c:pt>
                <c:pt idx="3765">
                  <c:v>201203</c:v>
                </c:pt>
                <c:pt idx="3766">
                  <c:v>201203</c:v>
                </c:pt>
                <c:pt idx="3767">
                  <c:v>201203</c:v>
                </c:pt>
                <c:pt idx="3768">
                  <c:v>201203</c:v>
                </c:pt>
                <c:pt idx="3769">
                  <c:v>201203</c:v>
                </c:pt>
                <c:pt idx="3770">
                  <c:v>201203</c:v>
                </c:pt>
                <c:pt idx="3771">
                  <c:v>201203</c:v>
                </c:pt>
                <c:pt idx="3772">
                  <c:v>201203</c:v>
                </c:pt>
                <c:pt idx="3773">
                  <c:v>201203</c:v>
                </c:pt>
                <c:pt idx="3774">
                  <c:v>201203</c:v>
                </c:pt>
                <c:pt idx="3775">
                  <c:v>201203</c:v>
                </c:pt>
                <c:pt idx="3776">
                  <c:v>201203</c:v>
                </c:pt>
                <c:pt idx="3777">
                  <c:v>201203</c:v>
                </c:pt>
                <c:pt idx="3778">
                  <c:v>201203</c:v>
                </c:pt>
                <c:pt idx="3779">
                  <c:v>201203</c:v>
                </c:pt>
                <c:pt idx="3780">
                  <c:v>201203</c:v>
                </c:pt>
                <c:pt idx="3781">
                  <c:v>201203</c:v>
                </c:pt>
                <c:pt idx="3782">
                  <c:v>201203</c:v>
                </c:pt>
                <c:pt idx="3783">
                  <c:v>201203</c:v>
                </c:pt>
                <c:pt idx="3784">
                  <c:v>201203</c:v>
                </c:pt>
                <c:pt idx="3785">
                  <c:v>201203</c:v>
                </c:pt>
                <c:pt idx="3786">
                  <c:v>201203</c:v>
                </c:pt>
                <c:pt idx="3787">
                  <c:v>201203</c:v>
                </c:pt>
                <c:pt idx="3788">
                  <c:v>201203</c:v>
                </c:pt>
                <c:pt idx="3789">
                  <c:v>201203</c:v>
                </c:pt>
                <c:pt idx="3790">
                  <c:v>201203</c:v>
                </c:pt>
                <c:pt idx="3791">
                  <c:v>201203</c:v>
                </c:pt>
                <c:pt idx="3792">
                  <c:v>201203</c:v>
                </c:pt>
                <c:pt idx="3793">
                  <c:v>201203</c:v>
                </c:pt>
                <c:pt idx="3794">
                  <c:v>201203</c:v>
                </c:pt>
                <c:pt idx="3795">
                  <c:v>201203</c:v>
                </c:pt>
                <c:pt idx="3796">
                  <c:v>201203</c:v>
                </c:pt>
                <c:pt idx="3797">
                  <c:v>201203</c:v>
                </c:pt>
                <c:pt idx="3798">
                  <c:v>201203</c:v>
                </c:pt>
                <c:pt idx="3799">
                  <c:v>201203</c:v>
                </c:pt>
                <c:pt idx="3800">
                  <c:v>201203</c:v>
                </c:pt>
                <c:pt idx="3801">
                  <c:v>201203</c:v>
                </c:pt>
                <c:pt idx="3802">
                  <c:v>201203</c:v>
                </c:pt>
                <c:pt idx="3803">
                  <c:v>201203</c:v>
                </c:pt>
                <c:pt idx="3804">
                  <c:v>201203</c:v>
                </c:pt>
                <c:pt idx="3805">
                  <c:v>201203</c:v>
                </c:pt>
                <c:pt idx="3806">
                  <c:v>201203</c:v>
                </c:pt>
                <c:pt idx="3807">
                  <c:v>201203</c:v>
                </c:pt>
                <c:pt idx="3808">
                  <c:v>201203</c:v>
                </c:pt>
                <c:pt idx="3809">
                  <c:v>201203</c:v>
                </c:pt>
                <c:pt idx="3810">
                  <c:v>201203</c:v>
                </c:pt>
                <c:pt idx="3811">
                  <c:v>201203</c:v>
                </c:pt>
                <c:pt idx="3812">
                  <c:v>201203</c:v>
                </c:pt>
                <c:pt idx="3813">
                  <c:v>201203</c:v>
                </c:pt>
                <c:pt idx="3814">
                  <c:v>201203</c:v>
                </c:pt>
                <c:pt idx="3815">
                  <c:v>201203</c:v>
                </c:pt>
                <c:pt idx="3816">
                  <c:v>201203</c:v>
                </c:pt>
                <c:pt idx="3817">
                  <c:v>201203</c:v>
                </c:pt>
                <c:pt idx="3818">
                  <c:v>201203</c:v>
                </c:pt>
                <c:pt idx="3819">
                  <c:v>201203</c:v>
                </c:pt>
                <c:pt idx="3820">
                  <c:v>201203</c:v>
                </c:pt>
                <c:pt idx="3821">
                  <c:v>201203</c:v>
                </c:pt>
                <c:pt idx="3822">
                  <c:v>201203</c:v>
                </c:pt>
                <c:pt idx="3823">
                  <c:v>201203</c:v>
                </c:pt>
                <c:pt idx="3824">
                  <c:v>201203</c:v>
                </c:pt>
                <c:pt idx="3825">
                  <c:v>201203</c:v>
                </c:pt>
                <c:pt idx="3826">
                  <c:v>201203</c:v>
                </c:pt>
                <c:pt idx="3827">
                  <c:v>201203</c:v>
                </c:pt>
                <c:pt idx="3828">
                  <c:v>201203</c:v>
                </c:pt>
                <c:pt idx="3829">
                  <c:v>201203</c:v>
                </c:pt>
                <c:pt idx="3830">
                  <c:v>201203</c:v>
                </c:pt>
                <c:pt idx="3831">
                  <c:v>201203</c:v>
                </c:pt>
                <c:pt idx="3832">
                  <c:v>201203</c:v>
                </c:pt>
                <c:pt idx="3833">
                  <c:v>201203</c:v>
                </c:pt>
                <c:pt idx="3834">
                  <c:v>201203</c:v>
                </c:pt>
                <c:pt idx="3835">
                  <c:v>201203</c:v>
                </c:pt>
                <c:pt idx="3836">
                  <c:v>201203</c:v>
                </c:pt>
                <c:pt idx="3837">
                  <c:v>201203</c:v>
                </c:pt>
                <c:pt idx="3838">
                  <c:v>201203</c:v>
                </c:pt>
                <c:pt idx="3839">
                  <c:v>201203</c:v>
                </c:pt>
                <c:pt idx="3840">
                  <c:v>201203</c:v>
                </c:pt>
                <c:pt idx="3841">
                  <c:v>201203</c:v>
                </c:pt>
                <c:pt idx="3842">
                  <c:v>201203</c:v>
                </c:pt>
                <c:pt idx="3843">
                  <c:v>201203</c:v>
                </c:pt>
                <c:pt idx="3844">
                  <c:v>201203</c:v>
                </c:pt>
                <c:pt idx="3845">
                  <c:v>201203</c:v>
                </c:pt>
                <c:pt idx="3846">
                  <c:v>201203</c:v>
                </c:pt>
                <c:pt idx="3847">
                  <c:v>201203</c:v>
                </c:pt>
                <c:pt idx="3848">
                  <c:v>201203</c:v>
                </c:pt>
                <c:pt idx="3849">
                  <c:v>201203</c:v>
                </c:pt>
                <c:pt idx="3850">
                  <c:v>201203</c:v>
                </c:pt>
                <c:pt idx="3851">
                  <c:v>201203</c:v>
                </c:pt>
                <c:pt idx="3852">
                  <c:v>201203</c:v>
                </c:pt>
                <c:pt idx="3853">
                  <c:v>201203</c:v>
                </c:pt>
                <c:pt idx="3854">
                  <c:v>201203</c:v>
                </c:pt>
                <c:pt idx="3855">
                  <c:v>201203</c:v>
                </c:pt>
                <c:pt idx="3856">
                  <c:v>201203</c:v>
                </c:pt>
                <c:pt idx="3857">
                  <c:v>201203</c:v>
                </c:pt>
                <c:pt idx="3858">
                  <c:v>201203</c:v>
                </c:pt>
                <c:pt idx="3859">
                  <c:v>201203</c:v>
                </c:pt>
                <c:pt idx="3860">
                  <c:v>201203</c:v>
                </c:pt>
                <c:pt idx="3861">
                  <c:v>201203</c:v>
                </c:pt>
                <c:pt idx="3862">
                  <c:v>201203</c:v>
                </c:pt>
                <c:pt idx="3863">
                  <c:v>201203</c:v>
                </c:pt>
                <c:pt idx="3864">
                  <c:v>201203</c:v>
                </c:pt>
                <c:pt idx="3865">
                  <c:v>201203</c:v>
                </c:pt>
                <c:pt idx="3866">
                  <c:v>201203</c:v>
                </c:pt>
                <c:pt idx="3867">
                  <c:v>201203</c:v>
                </c:pt>
                <c:pt idx="3868">
                  <c:v>201203</c:v>
                </c:pt>
                <c:pt idx="3869">
                  <c:v>201203</c:v>
                </c:pt>
                <c:pt idx="3870">
                  <c:v>201203</c:v>
                </c:pt>
                <c:pt idx="3871">
                  <c:v>201203</c:v>
                </c:pt>
                <c:pt idx="3872">
                  <c:v>201203</c:v>
                </c:pt>
                <c:pt idx="3873">
                  <c:v>201203</c:v>
                </c:pt>
                <c:pt idx="3874">
                  <c:v>201203</c:v>
                </c:pt>
                <c:pt idx="3875">
                  <c:v>201203</c:v>
                </c:pt>
                <c:pt idx="3876">
                  <c:v>201203</c:v>
                </c:pt>
                <c:pt idx="3877">
                  <c:v>201203</c:v>
                </c:pt>
                <c:pt idx="3878">
                  <c:v>201203</c:v>
                </c:pt>
                <c:pt idx="3879">
                  <c:v>201203</c:v>
                </c:pt>
                <c:pt idx="3880">
                  <c:v>201203</c:v>
                </c:pt>
                <c:pt idx="3881">
                  <c:v>201203</c:v>
                </c:pt>
                <c:pt idx="3882">
                  <c:v>201203</c:v>
                </c:pt>
                <c:pt idx="3883">
                  <c:v>201203</c:v>
                </c:pt>
                <c:pt idx="3884">
                  <c:v>201203</c:v>
                </c:pt>
                <c:pt idx="3885">
                  <c:v>201203</c:v>
                </c:pt>
                <c:pt idx="3886">
                  <c:v>201203</c:v>
                </c:pt>
                <c:pt idx="3887">
                  <c:v>201203</c:v>
                </c:pt>
                <c:pt idx="3888">
                  <c:v>201203</c:v>
                </c:pt>
                <c:pt idx="3889">
                  <c:v>201203</c:v>
                </c:pt>
                <c:pt idx="3890">
                  <c:v>201203</c:v>
                </c:pt>
                <c:pt idx="3891">
                  <c:v>201203</c:v>
                </c:pt>
                <c:pt idx="3892">
                  <c:v>201203</c:v>
                </c:pt>
                <c:pt idx="3893">
                  <c:v>201203</c:v>
                </c:pt>
                <c:pt idx="3894">
                  <c:v>201203</c:v>
                </c:pt>
                <c:pt idx="3895">
                  <c:v>201203</c:v>
                </c:pt>
                <c:pt idx="3896">
                  <c:v>201203</c:v>
                </c:pt>
                <c:pt idx="3897">
                  <c:v>201203</c:v>
                </c:pt>
                <c:pt idx="3898">
                  <c:v>201203</c:v>
                </c:pt>
                <c:pt idx="3899">
                  <c:v>201203</c:v>
                </c:pt>
                <c:pt idx="3900">
                  <c:v>201203</c:v>
                </c:pt>
                <c:pt idx="3901">
                  <c:v>201203</c:v>
                </c:pt>
                <c:pt idx="3902">
                  <c:v>201203</c:v>
                </c:pt>
                <c:pt idx="3903">
                  <c:v>201203</c:v>
                </c:pt>
                <c:pt idx="3904">
                  <c:v>201203</c:v>
                </c:pt>
                <c:pt idx="3905">
                  <c:v>201203</c:v>
                </c:pt>
                <c:pt idx="3906">
                  <c:v>201203</c:v>
                </c:pt>
                <c:pt idx="3907">
                  <c:v>201203</c:v>
                </c:pt>
                <c:pt idx="3908">
                  <c:v>201203</c:v>
                </c:pt>
                <c:pt idx="3909">
                  <c:v>201203</c:v>
                </c:pt>
                <c:pt idx="3910">
                  <c:v>201203</c:v>
                </c:pt>
                <c:pt idx="3911">
                  <c:v>201203</c:v>
                </c:pt>
                <c:pt idx="3912">
                  <c:v>201203</c:v>
                </c:pt>
                <c:pt idx="3913">
                  <c:v>201203</c:v>
                </c:pt>
                <c:pt idx="3914">
                  <c:v>201203</c:v>
                </c:pt>
                <c:pt idx="3915">
                  <c:v>201203</c:v>
                </c:pt>
                <c:pt idx="3916">
                  <c:v>201203</c:v>
                </c:pt>
                <c:pt idx="3917">
                  <c:v>201203</c:v>
                </c:pt>
                <c:pt idx="3918">
                  <c:v>201203</c:v>
                </c:pt>
                <c:pt idx="3919">
                  <c:v>201203</c:v>
                </c:pt>
                <c:pt idx="3920">
                  <c:v>201203</c:v>
                </c:pt>
                <c:pt idx="3921">
                  <c:v>201203</c:v>
                </c:pt>
                <c:pt idx="3922">
                  <c:v>201203</c:v>
                </c:pt>
                <c:pt idx="3923">
                  <c:v>201203</c:v>
                </c:pt>
                <c:pt idx="3924">
                  <c:v>201203</c:v>
                </c:pt>
                <c:pt idx="3925">
                  <c:v>201203</c:v>
                </c:pt>
                <c:pt idx="3926">
                  <c:v>201203</c:v>
                </c:pt>
                <c:pt idx="3927">
                  <c:v>201203</c:v>
                </c:pt>
                <c:pt idx="3928">
                  <c:v>201203</c:v>
                </c:pt>
                <c:pt idx="3929">
                  <c:v>201203</c:v>
                </c:pt>
                <c:pt idx="3930">
                  <c:v>201203</c:v>
                </c:pt>
                <c:pt idx="3931">
                  <c:v>201203</c:v>
                </c:pt>
                <c:pt idx="3932">
                  <c:v>201204</c:v>
                </c:pt>
                <c:pt idx="3933">
                  <c:v>201204</c:v>
                </c:pt>
                <c:pt idx="3934">
                  <c:v>201204</c:v>
                </c:pt>
                <c:pt idx="3935">
                  <c:v>201204</c:v>
                </c:pt>
                <c:pt idx="3936">
                  <c:v>201204</c:v>
                </c:pt>
                <c:pt idx="3937">
                  <c:v>201204</c:v>
                </c:pt>
                <c:pt idx="3938">
                  <c:v>201204</c:v>
                </c:pt>
                <c:pt idx="3939">
                  <c:v>201204</c:v>
                </c:pt>
                <c:pt idx="3940">
                  <c:v>201204</c:v>
                </c:pt>
                <c:pt idx="3941">
                  <c:v>201204</c:v>
                </c:pt>
                <c:pt idx="3942">
                  <c:v>201204</c:v>
                </c:pt>
                <c:pt idx="3943">
                  <c:v>201204</c:v>
                </c:pt>
                <c:pt idx="3944">
                  <c:v>201204</c:v>
                </c:pt>
                <c:pt idx="3945">
                  <c:v>201204</c:v>
                </c:pt>
                <c:pt idx="3946">
                  <c:v>201204</c:v>
                </c:pt>
                <c:pt idx="3947">
                  <c:v>201204</c:v>
                </c:pt>
                <c:pt idx="3948">
                  <c:v>201204</c:v>
                </c:pt>
                <c:pt idx="3949">
                  <c:v>201204</c:v>
                </c:pt>
                <c:pt idx="3950">
                  <c:v>201204</c:v>
                </c:pt>
                <c:pt idx="3951">
                  <c:v>201204</c:v>
                </c:pt>
                <c:pt idx="3952">
                  <c:v>201204</c:v>
                </c:pt>
                <c:pt idx="3953">
                  <c:v>201204</c:v>
                </c:pt>
                <c:pt idx="3954">
                  <c:v>201204</c:v>
                </c:pt>
                <c:pt idx="3955">
                  <c:v>201204</c:v>
                </c:pt>
                <c:pt idx="3956">
                  <c:v>201204</c:v>
                </c:pt>
                <c:pt idx="3957">
                  <c:v>201204</c:v>
                </c:pt>
                <c:pt idx="3958">
                  <c:v>201204</c:v>
                </c:pt>
                <c:pt idx="3959">
                  <c:v>201204</c:v>
                </c:pt>
                <c:pt idx="3960">
                  <c:v>201204</c:v>
                </c:pt>
                <c:pt idx="3961">
                  <c:v>201204</c:v>
                </c:pt>
                <c:pt idx="3962">
                  <c:v>201204</c:v>
                </c:pt>
                <c:pt idx="3963">
                  <c:v>201204</c:v>
                </c:pt>
                <c:pt idx="3964">
                  <c:v>201204</c:v>
                </c:pt>
                <c:pt idx="3965">
                  <c:v>201204</c:v>
                </c:pt>
                <c:pt idx="3966">
                  <c:v>201204</c:v>
                </c:pt>
                <c:pt idx="3967">
                  <c:v>201204</c:v>
                </c:pt>
                <c:pt idx="3968">
                  <c:v>201204</c:v>
                </c:pt>
                <c:pt idx="3969">
                  <c:v>201204</c:v>
                </c:pt>
                <c:pt idx="3970">
                  <c:v>201204</c:v>
                </c:pt>
                <c:pt idx="3971">
                  <c:v>201204</c:v>
                </c:pt>
                <c:pt idx="3972">
                  <c:v>201204</c:v>
                </c:pt>
                <c:pt idx="3973">
                  <c:v>201204</c:v>
                </c:pt>
                <c:pt idx="3974">
                  <c:v>201204</c:v>
                </c:pt>
                <c:pt idx="3975">
                  <c:v>201204</c:v>
                </c:pt>
                <c:pt idx="3976">
                  <c:v>201204</c:v>
                </c:pt>
                <c:pt idx="3977">
                  <c:v>201204</c:v>
                </c:pt>
                <c:pt idx="3978">
                  <c:v>201204</c:v>
                </c:pt>
                <c:pt idx="3979">
                  <c:v>201204</c:v>
                </c:pt>
                <c:pt idx="3980">
                  <c:v>201204</c:v>
                </c:pt>
                <c:pt idx="3981">
                  <c:v>201204</c:v>
                </c:pt>
                <c:pt idx="3982">
                  <c:v>201204</c:v>
                </c:pt>
                <c:pt idx="3983">
                  <c:v>201204</c:v>
                </c:pt>
                <c:pt idx="3984">
                  <c:v>201204</c:v>
                </c:pt>
                <c:pt idx="3985">
                  <c:v>201204</c:v>
                </c:pt>
                <c:pt idx="3986">
                  <c:v>201204</c:v>
                </c:pt>
                <c:pt idx="3987">
                  <c:v>201204</c:v>
                </c:pt>
                <c:pt idx="3988">
                  <c:v>201204</c:v>
                </c:pt>
                <c:pt idx="3989">
                  <c:v>201204</c:v>
                </c:pt>
                <c:pt idx="3990">
                  <c:v>201204</c:v>
                </c:pt>
                <c:pt idx="3991">
                  <c:v>201204</c:v>
                </c:pt>
                <c:pt idx="3992">
                  <c:v>201204</c:v>
                </c:pt>
                <c:pt idx="3993">
                  <c:v>201204</c:v>
                </c:pt>
                <c:pt idx="3994">
                  <c:v>201204</c:v>
                </c:pt>
                <c:pt idx="3995">
                  <c:v>201204</c:v>
                </c:pt>
                <c:pt idx="3996">
                  <c:v>201204</c:v>
                </c:pt>
                <c:pt idx="3997">
                  <c:v>201204</c:v>
                </c:pt>
                <c:pt idx="3998">
                  <c:v>201204</c:v>
                </c:pt>
                <c:pt idx="3999">
                  <c:v>201204</c:v>
                </c:pt>
                <c:pt idx="4000">
                  <c:v>201204</c:v>
                </c:pt>
                <c:pt idx="4001">
                  <c:v>201204</c:v>
                </c:pt>
                <c:pt idx="4002">
                  <c:v>201204</c:v>
                </c:pt>
                <c:pt idx="4003">
                  <c:v>201204</c:v>
                </c:pt>
                <c:pt idx="4004">
                  <c:v>201204</c:v>
                </c:pt>
                <c:pt idx="4005">
                  <c:v>201204</c:v>
                </c:pt>
                <c:pt idx="4006">
                  <c:v>201204</c:v>
                </c:pt>
                <c:pt idx="4007">
                  <c:v>201204</c:v>
                </c:pt>
                <c:pt idx="4008">
                  <c:v>201204</c:v>
                </c:pt>
                <c:pt idx="4009">
                  <c:v>201204</c:v>
                </c:pt>
                <c:pt idx="4010">
                  <c:v>201204</c:v>
                </c:pt>
                <c:pt idx="4011">
                  <c:v>201204</c:v>
                </c:pt>
                <c:pt idx="4012">
                  <c:v>201204</c:v>
                </c:pt>
                <c:pt idx="4013">
                  <c:v>201204</c:v>
                </c:pt>
                <c:pt idx="4014">
                  <c:v>201204</c:v>
                </c:pt>
                <c:pt idx="4015">
                  <c:v>201204</c:v>
                </c:pt>
                <c:pt idx="4016">
                  <c:v>201204</c:v>
                </c:pt>
                <c:pt idx="4017">
                  <c:v>201204</c:v>
                </c:pt>
                <c:pt idx="4018">
                  <c:v>201204</c:v>
                </c:pt>
                <c:pt idx="4019">
                  <c:v>201204</c:v>
                </c:pt>
                <c:pt idx="4020">
                  <c:v>201204</c:v>
                </c:pt>
                <c:pt idx="4021">
                  <c:v>201204</c:v>
                </c:pt>
                <c:pt idx="4022">
                  <c:v>201204</c:v>
                </c:pt>
                <c:pt idx="4023">
                  <c:v>201204</c:v>
                </c:pt>
                <c:pt idx="4024">
                  <c:v>201204</c:v>
                </c:pt>
                <c:pt idx="4025">
                  <c:v>201204</c:v>
                </c:pt>
                <c:pt idx="4026">
                  <c:v>201204</c:v>
                </c:pt>
                <c:pt idx="4027">
                  <c:v>201204</c:v>
                </c:pt>
                <c:pt idx="4028">
                  <c:v>201204</c:v>
                </c:pt>
                <c:pt idx="4029">
                  <c:v>201204</c:v>
                </c:pt>
                <c:pt idx="4030">
                  <c:v>201204</c:v>
                </c:pt>
                <c:pt idx="4031">
                  <c:v>201204</c:v>
                </c:pt>
                <c:pt idx="4032">
                  <c:v>201204</c:v>
                </c:pt>
                <c:pt idx="4033">
                  <c:v>201204</c:v>
                </c:pt>
                <c:pt idx="4034">
                  <c:v>201204</c:v>
                </c:pt>
                <c:pt idx="4035">
                  <c:v>201204</c:v>
                </c:pt>
                <c:pt idx="4036">
                  <c:v>201204</c:v>
                </c:pt>
                <c:pt idx="4037">
                  <c:v>201204</c:v>
                </c:pt>
                <c:pt idx="4038">
                  <c:v>201204</c:v>
                </c:pt>
                <c:pt idx="4039">
                  <c:v>201204</c:v>
                </c:pt>
                <c:pt idx="4040">
                  <c:v>201204</c:v>
                </c:pt>
                <c:pt idx="4041">
                  <c:v>201204</c:v>
                </c:pt>
                <c:pt idx="4042">
                  <c:v>201204</c:v>
                </c:pt>
                <c:pt idx="4043">
                  <c:v>201204</c:v>
                </c:pt>
                <c:pt idx="4044">
                  <c:v>201204</c:v>
                </c:pt>
                <c:pt idx="4045">
                  <c:v>201204</c:v>
                </c:pt>
                <c:pt idx="4046">
                  <c:v>201204</c:v>
                </c:pt>
                <c:pt idx="4047">
                  <c:v>201204</c:v>
                </c:pt>
                <c:pt idx="4048">
                  <c:v>201204</c:v>
                </c:pt>
                <c:pt idx="4049">
                  <c:v>201204</c:v>
                </c:pt>
                <c:pt idx="4050">
                  <c:v>201204</c:v>
                </c:pt>
                <c:pt idx="4051">
                  <c:v>201204</c:v>
                </c:pt>
                <c:pt idx="4052">
                  <c:v>201204</c:v>
                </c:pt>
                <c:pt idx="4053">
                  <c:v>201204</c:v>
                </c:pt>
                <c:pt idx="4054">
                  <c:v>201204</c:v>
                </c:pt>
                <c:pt idx="4055">
                  <c:v>201204</c:v>
                </c:pt>
                <c:pt idx="4056">
                  <c:v>201204</c:v>
                </c:pt>
                <c:pt idx="4057">
                  <c:v>201204</c:v>
                </c:pt>
                <c:pt idx="4058">
                  <c:v>201204</c:v>
                </c:pt>
                <c:pt idx="4059">
                  <c:v>201204</c:v>
                </c:pt>
                <c:pt idx="4060">
                  <c:v>201204</c:v>
                </c:pt>
                <c:pt idx="4061">
                  <c:v>201204</c:v>
                </c:pt>
                <c:pt idx="4062">
                  <c:v>201204</c:v>
                </c:pt>
                <c:pt idx="4063">
                  <c:v>201204</c:v>
                </c:pt>
                <c:pt idx="4064">
                  <c:v>201204</c:v>
                </c:pt>
                <c:pt idx="4065">
                  <c:v>201204</c:v>
                </c:pt>
                <c:pt idx="4066">
                  <c:v>201204</c:v>
                </c:pt>
                <c:pt idx="4067">
                  <c:v>201204</c:v>
                </c:pt>
                <c:pt idx="4068">
                  <c:v>201204</c:v>
                </c:pt>
                <c:pt idx="4069">
                  <c:v>201204</c:v>
                </c:pt>
                <c:pt idx="4070">
                  <c:v>201204</c:v>
                </c:pt>
                <c:pt idx="4071">
                  <c:v>201204</c:v>
                </c:pt>
                <c:pt idx="4072">
                  <c:v>201204</c:v>
                </c:pt>
                <c:pt idx="4073">
                  <c:v>201204</c:v>
                </c:pt>
                <c:pt idx="4074">
                  <c:v>201204</c:v>
                </c:pt>
                <c:pt idx="4075">
                  <c:v>201204</c:v>
                </c:pt>
                <c:pt idx="4076">
                  <c:v>201204</c:v>
                </c:pt>
                <c:pt idx="4077">
                  <c:v>201204</c:v>
                </c:pt>
                <c:pt idx="4078">
                  <c:v>201204</c:v>
                </c:pt>
                <c:pt idx="4079">
                  <c:v>201204</c:v>
                </c:pt>
                <c:pt idx="4080">
                  <c:v>201204</c:v>
                </c:pt>
                <c:pt idx="4081">
                  <c:v>201204</c:v>
                </c:pt>
                <c:pt idx="4082">
                  <c:v>201204</c:v>
                </c:pt>
                <c:pt idx="4083">
                  <c:v>201204</c:v>
                </c:pt>
                <c:pt idx="4084">
                  <c:v>201204</c:v>
                </c:pt>
                <c:pt idx="4085">
                  <c:v>201204</c:v>
                </c:pt>
                <c:pt idx="4086">
                  <c:v>201204</c:v>
                </c:pt>
                <c:pt idx="4087">
                  <c:v>201204</c:v>
                </c:pt>
                <c:pt idx="4088">
                  <c:v>201204</c:v>
                </c:pt>
                <c:pt idx="4089">
                  <c:v>201204</c:v>
                </c:pt>
                <c:pt idx="4090">
                  <c:v>201204</c:v>
                </c:pt>
                <c:pt idx="4091">
                  <c:v>201204</c:v>
                </c:pt>
                <c:pt idx="4092">
                  <c:v>201204</c:v>
                </c:pt>
                <c:pt idx="4093">
                  <c:v>201204</c:v>
                </c:pt>
                <c:pt idx="4094">
                  <c:v>201204</c:v>
                </c:pt>
                <c:pt idx="4095">
                  <c:v>201204</c:v>
                </c:pt>
                <c:pt idx="4096">
                  <c:v>201204</c:v>
                </c:pt>
                <c:pt idx="4097">
                  <c:v>201204</c:v>
                </c:pt>
                <c:pt idx="4098">
                  <c:v>201204</c:v>
                </c:pt>
                <c:pt idx="4099">
                  <c:v>201204</c:v>
                </c:pt>
                <c:pt idx="4100">
                  <c:v>201204</c:v>
                </c:pt>
                <c:pt idx="4101">
                  <c:v>201204</c:v>
                </c:pt>
                <c:pt idx="4102">
                  <c:v>201204</c:v>
                </c:pt>
                <c:pt idx="4103">
                  <c:v>201204</c:v>
                </c:pt>
                <c:pt idx="4104">
                  <c:v>201204</c:v>
                </c:pt>
                <c:pt idx="4105">
                  <c:v>201204</c:v>
                </c:pt>
                <c:pt idx="4106">
                  <c:v>201204</c:v>
                </c:pt>
                <c:pt idx="4107">
                  <c:v>201204</c:v>
                </c:pt>
                <c:pt idx="4108">
                  <c:v>201204</c:v>
                </c:pt>
                <c:pt idx="4109">
                  <c:v>201204</c:v>
                </c:pt>
                <c:pt idx="4110">
                  <c:v>201204</c:v>
                </c:pt>
                <c:pt idx="4111">
                  <c:v>201204</c:v>
                </c:pt>
                <c:pt idx="4112">
                  <c:v>201204</c:v>
                </c:pt>
                <c:pt idx="4113">
                  <c:v>201204</c:v>
                </c:pt>
                <c:pt idx="4114">
                  <c:v>201204</c:v>
                </c:pt>
                <c:pt idx="4115">
                  <c:v>201204</c:v>
                </c:pt>
                <c:pt idx="4116">
                  <c:v>201204</c:v>
                </c:pt>
                <c:pt idx="4117">
                  <c:v>201204</c:v>
                </c:pt>
                <c:pt idx="4118">
                  <c:v>201204</c:v>
                </c:pt>
                <c:pt idx="4119">
                  <c:v>201204</c:v>
                </c:pt>
                <c:pt idx="4120">
                  <c:v>201204</c:v>
                </c:pt>
                <c:pt idx="4121">
                  <c:v>201204</c:v>
                </c:pt>
                <c:pt idx="4122">
                  <c:v>201204</c:v>
                </c:pt>
                <c:pt idx="4123">
                  <c:v>201204</c:v>
                </c:pt>
                <c:pt idx="4124">
                  <c:v>201204</c:v>
                </c:pt>
                <c:pt idx="4125">
                  <c:v>201204</c:v>
                </c:pt>
                <c:pt idx="4126">
                  <c:v>201204</c:v>
                </c:pt>
                <c:pt idx="4127">
                  <c:v>201204</c:v>
                </c:pt>
                <c:pt idx="4128">
                  <c:v>201204</c:v>
                </c:pt>
                <c:pt idx="4129">
                  <c:v>201204</c:v>
                </c:pt>
                <c:pt idx="4130">
                  <c:v>201204</c:v>
                </c:pt>
                <c:pt idx="4131">
                  <c:v>201204</c:v>
                </c:pt>
                <c:pt idx="4132">
                  <c:v>201204</c:v>
                </c:pt>
                <c:pt idx="4133">
                  <c:v>201204</c:v>
                </c:pt>
                <c:pt idx="4134">
                  <c:v>201204</c:v>
                </c:pt>
                <c:pt idx="4135">
                  <c:v>201204</c:v>
                </c:pt>
                <c:pt idx="4136">
                  <c:v>201204</c:v>
                </c:pt>
                <c:pt idx="4137">
                  <c:v>201204</c:v>
                </c:pt>
                <c:pt idx="4138">
                  <c:v>201204</c:v>
                </c:pt>
                <c:pt idx="4139">
                  <c:v>201204</c:v>
                </c:pt>
                <c:pt idx="4140">
                  <c:v>201204</c:v>
                </c:pt>
                <c:pt idx="4141">
                  <c:v>201204</c:v>
                </c:pt>
                <c:pt idx="4142">
                  <c:v>201204</c:v>
                </c:pt>
                <c:pt idx="4143">
                  <c:v>201204</c:v>
                </c:pt>
                <c:pt idx="4144">
                  <c:v>201204</c:v>
                </c:pt>
                <c:pt idx="4145">
                  <c:v>201204</c:v>
                </c:pt>
                <c:pt idx="4146">
                  <c:v>201204</c:v>
                </c:pt>
                <c:pt idx="4147">
                  <c:v>201204</c:v>
                </c:pt>
                <c:pt idx="4148">
                  <c:v>201204</c:v>
                </c:pt>
                <c:pt idx="4149">
                  <c:v>201204</c:v>
                </c:pt>
                <c:pt idx="4150">
                  <c:v>201204</c:v>
                </c:pt>
                <c:pt idx="4151">
                  <c:v>201204</c:v>
                </c:pt>
                <c:pt idx="4152">
                  <c:v>201204</c:v>
                </c:pt>
                <c:pt idx="4153">
                  <c:v>201204</c:v>
                </c:pt>
                <c:pt idx="4154">
                  <c:v>201204</c:v>
                </c:pt>
                <c:pt idx="4155">
                  <c:v>201204</c:v>
                </c:pt>
                <c:pt idx="4156">
                  <c:v>201204</c:v>
                </c:pt>
                <c:pt idx="4157">
                  <c:v>201204</c:v>
                </c:pt>
                <c:pt idx="4158">
                  <c:v>201204</c:v>
                </c:pt>
                <c:pt idx="4159">
                  <c:v>201204</c:v>
                </c:pt>
                <c:pt idx="4160">
                  <c:v>201204</c:v>
                </c:pt>
                <c:pt idx="4161">
                  <c:v>201204</c:v>
                </c:pt>
                <c:pt idx="4162">
                  <c:v>201204</c:v>
                </c:pt>
                <c:pt idx="4163">
                  <c:v>201204</c:v>
                </c:pt>
                <c:pt idx="4164">
                  <c:v>201204</c:v>
                </c:pt>
                <c:pt idx="4165">
                  <c:v>201204</c:v>
                </c:pt>
                <c:pt idx="4166">
                  <c:v>201204</c:v>
                </c:pt>
                <c:pt idx="4167">
                  <c:v>201204</c:v>
                </c:pt>
                <c:pt idx="4168">
                  <c:v>201204</c:v>
                </c:pt>
                <c:pt idx="4169">
                  <c:v>201204</c:v>
                </c:pt>
                <c:pt idx="4170">
                  <c:v>201204</c:v>
                </c:pt>
                <c:pt idx="4171">
                  <c:v>201204</c:v>
                </c:pt>
                <c:pt idx="4172">
                  <c:v>201204</c:v>
                </c:pt>
                <c:pt idx="4173">
                  <c:v>201204</c:v>
                </c:pt>
                <c:pt idx="4174">
                  <c:v>201204</c:v>
                </c:pt>
                <c:pt idx="4175">
                  <c:v>201204</c:v>
                </c:pt>
                <c:pt idx="4176">
                  <c:v>201204</c:v>
                </c:pt>
                <c:pt idx="4177">
                  <c:v>201204</c:v>
                </c:pt>
                <c:pt idx="4178">
                  <c:v>201204</c:v>
                </c:pt>
                <c:pt idx="4179">
                  <c:v>201204</c:v>
                </c:pt>
                <c:pt idx="4180">
                  <c:v>201204</c:v>
                </c:pt>
                <c:pt idx="4181">
                  <c:v>201204</c:v>
                </c:pt>
                <c:pt idx="4182">
                  <c:v>201204</c:v>
                </c:pt>
                <c:pt idx="4183">
                  <c:v>201204</c:v>
                </c:pt>
                <c:pt idx="4184">
                  <c:v>201204</c:v>
                </c:pt>
                <c:pt idx="4185">
                  <c:v>201204</c:v>
                </c:pt>
                <c:pt idx="4186">
                  <c:v>201204</c:v>
                </c:pt>
                <c:pt idx="4187">
                  <c:v>201204</c:v>
                </c:pt>
                <c:pt idx="4188">
                  <c:v>201204</c:v>
                </c:pt>
                <c:pt idx="4189">
                  <c:v>201204</c:v>
                </c:pt>
                <c:pt idx="4190">
                  <c:v>201204</c:v>
                </c:pt>
                <c:pt idx="4191">
                  <c:v>201204</c:v>
                </c:pt>
                <c:pt idx="4192">
                  <c:v>201204</c:v>
                </c:pt>
                <c:pt idx="4193">
                  <c:v>201204</c:v>
                </c:pt>
                <c:pt idx="4194">
                  <c:v>201204</c:v>
                </c:pt>
                <c:pt idx="4195">
                  <c:v>201204</c:v>
                </c:pt>
                <c:pt idx="4196">
                  <c:v>201204</c:v>
                </c:pt>
                <c:pt idx="4197">
                  <c:v>201204</c:v>
                </c:pt>
                <c:pt idx="4198">
                  <c:v>201204</c:v>
                </c:pt>
                <c:pt idx="4199">
                  <c:v>201204</c:v>
                </c:pt>
                <c:pt idx="4200">
                  <c:v>201204</c:v>
                </c:pt>
                <c:pt idx="4201">
                  <c:v>201204</c:v>
                </c:pt>
                <c:pt idx="4202">
                  <c:v>201204</c:v>
                </c:pt>
                <c:pt idx="4203">
                  <c:v>201204</c:v>
                </c:pt>
                <c:pt idx="4204">
                  <c:v>201204</c:v>
                </c:pt>
                <c:pt idx="4205">
                  <c:v>201204</c:v>
                </c:pt>
                <c:pt idx="4206">
                  <c:v>201204</c:v>
                </c:pt>
                <c:pt idx="4207">
                  <c:v>201204</c:v>
                </c:pt>
                <c:pt idx="4208">
                  <c:v>201204</c:v>
                </c:pt>
                <c:pt idx="4209">
                  <c:v>201204</c:v>
                </c:pt>
                <c:pt idx="4210">
                  <c:v>201204</c:v>
                </c:pt>
                <c:pt idx="4211">
                  <c:v>201204</c:v>
                </c:pt>
                <c:pt idx="4212">
                  <c:v>201204</c:v>
                </c:pt>
                <c:pt idx="4213">
                  <c:v>201205</c:v>
                </c:pt>
                <c:pt idx="4214">
                  <c:v>201205</c:v>
                </c:pt>
                <c:pt idx="4215">
                  <c:v>201205</c:v>
                </c:pt>
                <c:pt idx="4216">
                  <c:v>201205</c:v>
                </c:pt>
                <c:pt idx="4217">
                  <c:v>201205</c:v>
                </c:pt>
                <c:pt idx="4218">
                  <c:v>201205</c:v>
                </c:pt>
                <c:pt idx="4219">
                  <c:v>201205</c:v>
                </c:pt>
                <c:pt idx="4220">
                  <c:v>201205</c:v>
                </c:pt>
                <c:pt idx="4221">
                  <c:v>201205</c:v>
                </c:pt>
                <c:pt idx="4222">
                  <c:v>201205</c:v>
                </c:pt>
                <c:pt idx="4223">
                  <c:v>201205</c:v>
                </c:pt>
                <c:pt idx="4224">
                  <c:v>201205</c:v>
                </c:pt>
                <c:pt idx="4225">
                  <c:v>201205</c:v>
                </c:pt>
                <c:pt idx="4226">
                  <c:v>201205</c:v>
                </c:pt>
                <c:pt idx="4227">
                  <c:v>201205</c:v>
                </c:pt>
                <c:pt idx="4228">
                  <c:v>201205</c:v>
                </c:pt>
                <c:pt idx="4229">
                  <c:v>201205</c:v>
                </c:pt>
                <c:pt idx="4230">
                  <c:v>201205</c:v>
                </c:pt>
                <c:pt idx="4231">
                  <c:v>201205</c:v>
                </c:pt>
                <c:pt idx="4232">
                  <c:v>201205</c:v>
                </c:pt>
                <c:pt idx="4233">
                  <c:v>201205</c:v>
                </c:pt>
                <c:pt idx="4234">
                  <c:v>201205</c:v>
                </c:pt>
                <c:pt idx="4235">
                  <c:v>201205</c:v>
                </c:pt>
                <c:pt idx="4236">
                  <c:v>201205</c:v>
                </c:pt>
                <c:pt idx="4237">
                  <c:v>201205</c:v>
                </c:pt>
                <c:pt idx="4238">
                  <c:v>201205</c:v>
                </c:pt>
                <c:pt idx="4239">
                  <c:v>201205</c:v>
                </c:pt>
                <c:pt idx="4240">
                  <c:v>201205</c:v>
                </c:pt>
                <c:pt idx="4241">
                  <c:v>201205</c:v>
                </c:pt>
                <c:pt idx="4242">
                  <c:v>201205</c:v>
                </c:pt>
                <c:pt idx="4243">
                  <c:v>201205</c:v>
                </c:pt>
                <c:pt idx="4244">
                  <c:v>201205</c:v>
                </c:pt>
                <c:pt idx="4245">
                  <c:v>201205</c:v>
                </c:pt>
                <c:pt idx="4246">
                  <c:v>201205</c:v>
                </c:pt>
                <c:pt idx="4247">
                  <c:v>201205</c:v>
                </c:pt>
                <c:pt idx="4248">
                  <c:v>201205</c:v>
                </c:pt>
                <c:pt idx="4249">
                  <c:v>201205</c:v>
                </c:pt>
                <c:pt idx="4250">
                  <c:v>201205</c:v>
                </c:pt>
                <c:pt idx="4251">
                  <c:v>201205</c:v>
                </c:pt>
                <c:pt idx="4252">
                  <c:v>201205</c:v>
                </c:pt>
                <c:pt idx="4253">
                  <c:v>201205</c:v>
                </c:pt>
                <c:pt idx="4254">
                  <c:v>201205</c:v>
                </c:pt>
                <c:pt idx="4255">
                  <c:v>201205</c:v>
                </c:pt>
                <c:pt idx="4256">
                  <c:v>201205</c:v>
                </c:pt>
                <c:pt idx="4257">
                  <c:v>201205</c:v>
                </c:pt>
                <c:pt idx="4258">
                  <c:v>201205</c:v>
                </c:pt>
                <c:pt idx="4259">
                  <c:v>201205</c:v>
                </c:pt>
                <c:pt idx="4260">
                  <c:v>201205</c:v>
                </c:pt>
                <c:pt idx="4261">
                  <c:v>201205</c:v>
                </c:pt>
                <c:pt idx="4262">
                  <c:v>201205</c:v>
                </c:pt>
                <c:pt idx="4263">
                  <c:v>201205</c:v>
                </c:pt>
                <c:pt idx="4264">
                  <c:v>201205</c:v>
                </c:pt>
                <c:pt idx="4265">
                  <c:v>201205</c:v>
                </c:pt>
                <c:pt idx="4266">
                  <c:v>201205</c:v>
                </c:pt>
                <c:pt idx="4267">
                  <c:v>201205</c:v>
                </c:pt>
                <c:pt idx="4268">
                  <c:v>201205</c:v>
                </c:pt>
                <c:pt idx="4269">
                  <c:v>201205</c:v>
                </c:pt>
                <c:pt idx="4270">
                  <c:v>201205</c:v>
                </c:pt>
                <c:pt idx="4271">
                  <c:v>201205</c:v>
                </c:pt>
                <c:pt idx="4272">
                  <c:v>201205</c:v>
                </c:pt>
                <c:pt idx="4273">
                  <c:v>201205</c:v>
                </c:pt>
                <c:pt idx="4274">
                  <c:v>201205</c:v>
                </c:pt>
                <c:pt idx="4275">
                  <c:v>201205</c:v>
                </c:pt>
                <c:pt idx="4276">
                  <c:v>201205</c:v>
                </c:pt>
                <c:pt idx="4277">
                  <c:v>201205</c:v>
                </c:pt>
                <c:pt idx="4278">
                  <c:v>201205</c:v>
                </c:pt>
                <c:pt idx="4279">
                  <c:v>201205</c:v>
                </c:pt>
                <c:pt idx="4280">
                  <c:v>201205</c:v>
                </c:pt>
                <c:pt idx="4281">
                  <c:v>201205</c:v>
                </c:pt>
                <c:pt idx="4282">
                  <c:v>201205</c:v>
                </c:pt>
                <c:pt idx="4283">
                  <c:v>201205</c:v>
                </c:pt>
                <c:pt idx="4284">
                  <c:v>201205</c:v>
                </c:pt>
                <c:pt idx="4285">
                  <c:v>201205</c:v>
                </c:pt>
                <c:pt idx="4286">
                  <c:v>201205</c:v>
                </c:pt>
                <c:pt idx="4287">
                  <c:v>201205</c:v>
                </c:pt>
                <c:pt idx="4288">
                  <c:v>201205</c:v>
                </c:pt>
                <c:pt idx="4289">
                  <c:v>201205</c:v>
                </c:pt>
                <c:pt idx="4290">
                  <c:v>201205</c:v>
                </c:pt>
                <c:pt idx="4291">
                  <c:v>201205</c:v>
                </c:pt>
                <c:pt idx="4292">
                  <c:v>201205</c:v>
                </c:pt>
                <c:pt idx="4293">
                  <c:v>201205</c:v>
                </c:pt>
                <c:pt idx="4294">
                  <c:v>201205</c:v>
                </c:pt>
                <c:pt idx="4295">
                  <c:v>201205</c:v>
                </c:pt>
                <c:pt idx="4296">
                  <c:v>201205</c:v>
                </c:pt>
                <c:pt idx="4297">
                  <c:v>201205</c:v>
                </c:pt>
                <c:pt idx="4298">
                  <c:v>201205</c:v>
                </c:pt>
                <c:pt idx="4299">
                  <c:v>201205</c:v>
                </c:pt>
                <c:pt idx="4300">
                  <c:v>201205</c:v>
                </c:pt>
                <c:pt idx="4301">
                  <c:v>201205</c:v>
                </c:pt>
                <c:pt idx="4302">
                  <c:v>201205</c:v>
                </c:pt>
                <c:pt idx="4303">
                  <c:v>201205</c:v>
                </c:pt>
                <c:pt idx="4304">
                  <c:v>201205</c:v>
                </c:pt>
                <c:pt idx="4305">
                  <c:v>201205</c:v>
                </c:pt>
                <c:pt idx="4306">
                  <c:v>201205</c:v>
                </c:pt>
                <c:pt idx="4307">
                  <c:v>201205</c:v>
                </c:pt>
                <c:pt idx="4308">
                  <c:v>201205</c:v>
                </c:pt>
                <c:pt idx="4309">
                  <c:v>201205</c:v>
                </c:pt>
                <c:pt idx="4310">
                  <c:v>201205</c:v>
                </c:pt>
                <c:pt idx="4311">
                  <c:v>201205</c:v>
                </c:pt>
                <c:pt idx="4312">
                  <c:v>201205</c:v>
                </c:pt>
                <c:pt idx="4313">
                  <c:v>201205</c:v>
                </c:pt>
                <c:pt idx="4314">
                  <c:v>201205</c:v>
                </c:pt>
                <c:pt idx="4315">
                  <c:v>201205</c:v>
                </c:pt>
                <c:pt idx="4316">
                  <c:v>201205</c:v>
                </c:pt>
                <c:pt idx="4317">
                  <c:v>201205</c:v>
                </c:pt>
                <c:pt idx="4318">
                  <c:v>201205</c:v>
                </c:pt>
                <c:pt idx="4319">
                  <c:v>201205</c:v>
                </c:pt>
                <c:pt idx="4320">
                  <c:v>201205</c:v>
                </c:pt>
                <c:pt idx="4321">
                  <c:v>201205</c:v>
                </c:pt>
                <c:pt idx="4322">
                  <c:v>201205</c:v>
                </c:pt>
                <c:pt idx="4323">
                  <c:v>201205</c:v>
                </c:pt>
                <c:pt idx="4324">
                  <c:v>201205</c:v>
                </c:pt>
                <c:pt idx="4325">
                  <c:v>201205</c:v>
                </c:pt>
                <c:pt idx="4326">
                  <c:v>201205</c:v>
                </c:pt>
                <c:pt idx="4327">
                  <c:v>201205</c:v>
                </c:pt>
                <c:pt idx="4328">
                  <c:v>201205</c:v>
                </c:pt>
                <c:pt idx="4329">
                  <c:v>201205</c:v>
                </c:pt>
                <c:pt idx="4330">
                  <c:v>201205</c:v>
                </c:pt>
                <c:pt idx="4331">
                  <c:v>201205</c:v>
                </c:pt>
                <c:pt idx="4332">
                  <c:v>201205</c:v>
                </c:pt>
                <c:pt idx="4333">
                  <c:v>201205</c:v>
                </c:pt>
                <c:pt idx="4334">
                  <c:v>201205</c:v>
                </c:pt>
                <c:pt idx="4335">
                  <c:v>201205</c:v>
                </c:pt>
                <c:pt idx="4336">
                  <c:v>201205</c:v>
                </c:pt>
                <c:pt idx="4337">
                  <c:v>201205</c:v>
                </c:pt>
                <c:pt idx="4338">
                  <c:v>201205</c:v>
                </c:pt>
                <c:pt idx="4339">
                  <c:v>201205</c:v>
                </c:pt>
                <c:pt idx="4340">
                  <c:v>201205</c:v>
                </c:pt>
                <c:pt idx="4341">
                  <c:v>201205</c:v>
                </c:pt>
                <c:pt idx="4342">
                  <c:v>201205</c:v>
                </c:pt>
                <c:pt idx="4343">
                  <c:v>201205</c:v>
                </c:pt>
                <c:pt idx="4344">
                  <c:v>201205</c:v>
                </c:pt>
                <c:pt idx="4345">
                  <c:v>201205</c:v>
                </c:pt>
                <c:pt idx="4346">
                  <c:v>201205</c:v>
                </c:pt>
                <c:pt idx="4347">
                  <c:v>201205</c:v>
                </c:pt>
                <c:pt idx="4348">
                  <c:v>201205</c:v>
                </c:pt>
                <c:pt idx="4349">
                  <c:v>201205</c:v>
                </c:pt>
                <c:pt idx="4350">
                  <c:v>201205</c:v>
                </c:pt>
                <c:pt idx="4351">
                  <c:v>201205</c:v>
                </c:pt>
                <c:pt idx="4352">
                  <c:v>201205</c:v>
                </c:pt>
                <c:pt idx="4353">
                  <c:v>201205</c:v>
                </c:pt>
                <c:pt idx="4354">
                  <c:v>201205</c:v>
                </c:pt>
                <c:pt idx="4355">
                  <c:v>201205</c:v>
                </c:pt>
                <c:pt idx="4356">
                  <c:v>201205</c:v>
                </c:pt>
                <c:pt idx="4357">
                  <c:v>201205</c:v>
                </c:pt>
                <c:pt idx="4358">
                  <c:v>201205</c:v>
                </c:pt>
                <c:pt idx="4359">
                  <c:v>201205</c:v>
                </c:pt>
                <c:pt idx="4360">
                  <c:v>201205</c:v>
                </c:pt>
                <c:pt idx="4361">
                  <c:v>201205</c:v>
                </c:pt>
                <c:pt idx="4362">
                  <c:v>201205</c:v>
                </c:pt>
                <c:pt idx="4363">
                  <c:v>201205</c:v>
                </c:pt>
                <c:pt idx="4364">
                  <c:v>201205</c:v>
                </c:pt>
                <c:pt idx="4365">
                  <c:v>201205</c:v>
                </c:pt>
                <c:pt idx="4366">
                  <c:v>201205</c:v>
                </c:pt>
                <c:pt idx="4367">
                  <c:v>201205</c:v>
                </c:pt>
                <c:pt idx="4368">
                  <c:v>201205</c:v>
                </c:pt>
                <c:pt idx="4369">
                  <c:v>201205</c:v>
                </c:pt>
                <c:pt idx="4370">
                  <c:v>201205</c:v>
                </c:pt>
                <c:pt idx="4371">
                  <c:v>201205</c:v>
                </c:pt>
                <c:pt idx="4372">
                  <c:v>201205</c:v>
                </c:pt>
                <c:pt idx="4373">
                  <c:v>201205</c:v>
                </c:pt>
                <c:pt idx="4374">
                  <c:v>201205</c:v>
                </c:pt>
                <c:pt idx="4375">
                  <c:v>201205</c:v>
                </c:pt>
                <c:pt idx="4376">
                  <c:v>201205</c:v>
                </c:pt>
                <c:pt idx="4377">
                  <c:v>201205</c:v>
                </c:pt>
                <c:pt idx="4378">
                  <c:v>201205</c:v>
                </c:pt>
                <c:pt idx="4379">
                  <c:v>201205</c:v>
                </c:pt>
                <c:pt idx="4380">
                  <c:v>201205</c:v>
                </c:pt>
                <c:pt idx="4381">
                  <c:v>201205</c:v>
                </c:pt>
                <c:pt idx="4382">
                  <c:v>201205</c:v>
                </c:pt>
                <c:pt idx="4383">
                  <c:v>201205</c:v>
                </c:pt>
                <c:pt idx="4384">
                  <c:v>201205</c:v>
                </c:pt>
                <c:pt idx="4385">
                  <c:v>201205</c:v>
                </c:pt>
                <c:pt idx="4386">
                  <c:v>201205</c:v>
                </c:pt>
                <c:pt idx="4387">
                  <c:v>201205</c:v>
                </c:pt>
                <c:pt idx="4388">
                  <c:v>201205</c:v>
                </c:pt>
                <c:pt idx="4389">
                  <c:v>201205</c:v>
                </c:pt>
                <c:pt idx="4390">
                  <c:v>201205</c:v>
                </c:pt>
                <c:pt idx="4391">
                  <c:v>201205</c:v>
                </c:pt>
                <c:pt idx="4392">
                  <c:v>201205</c:v>
                </c:pt>
                <c:pt idx="4393">
                  <c:v>201205</c:v>
                </c:pt>
                <c:pt idx="4394">
                  <c:v>201205</c:v>
                </c:pt>
                <c:pt idx="4395">
                  <c:v>201205</c:v>
                </c:pt>
                <c:pt idx="4396">
                  <c:v>201205</c:v>
                </c:pt>
                <c:pt idx="4397">
                  <c:v>201205</c:v>
                </c:pt>
                <c:pt idx="4398">
                  <c:v>201205</c:v>
                </c:pt>
                <c:pt idx="4399">
                  <c:v>201205</c:v>
                </c:pt>
                <c:pt idx="4400">
                  <c:v>201205</c:v>
                </c:pt>
                <c:pt idx="4401">
                  <c:v>201205</c:v>
                </c:pt>
                <c:pt idx="4402">
                  <c:v>201205</c:v>
                </c:pt>
                <c:pt idx="4403">
                  <c:v>201205</c:v>
                </c:pt>
                <c:pt idx="4404">
                  <c:v>201205</c:v>
                </c:pt>
                <c:pt idx="4405">
                  <c:v>201205</c:v>
                </c:pt>
                <c:pt idx="4406">
                  <c:v>201205</c:v>
                </c:pt>
                <c:pt idx="4407">
                  <c:v>201205</c:v>
                </c:pt>
                <c:pt idx="4408">
                  <c:v>201205</c:v>
                </c:pt>
                <c:pt idx="4409">
                  <c:v>201205</c:v>
                </c:pt>
                <c:pt idx="4410">
                  <c:v>201205</c:v>
                </c:pt>
                <c:pt idx="4411">
                  <c:v>201205</c:v>
                </c:pt>
                <c:pt idx="4412">
                  <c:v>201205</c:v>
                </c:pt>
                <c:pt idx="4413">
                  <c:v>201205</c:v>
                </c:pt>
                <c:pt idx="4414">
                  <c:v>201205</c:v>
                </c:pt>
                <c:pt idx="4415">
                  <c:v>201205</c:v>
                </c:pt>
                <c:pt idx="4416">
                  <c:v>201205</c:v>
                </c:pt>
                <c:pt idx="4417">
                  <c:v>201205</c:v>
                </c:pt>
                <c:pt idx="4418">
                  <c:v>201205</c:v>
                </c:pt>
                <c:pt idx="4419">
                  <c:v>201205</c:v>
                </c:pt>
                <c:pt idx="4420">
                  <c:v>201205</c:v>
                </c:pt>
                <c:pt idx="4421">
                  <c:v>201205</c:v>
                </c:pt>
                <c:pt idx="4422">
                  <c:v>201205</c:v>
                </c:pt>
                <c:pt idx="4423">
                  <c:v>201205</c:v>
                </c:pt>
                <c:pt idx="4424">
                  <c:v>201205</c:v>
                </c:pt>
                <c:pt idx="4425">
                  <c:v>201205</c:v>
                </c:pt>
                <c:pt idx="4426">
                  <c:v>201205</c:v>
                </c:pt>
                <c:pt idx="4427">
                  <c:v>201205</c:v>
                </c:pt>
                <c:pt idx="4428">
                  <c:v>201205</c:v>
                </c:pt>
                <c:pt idx="4429">
                  <c:v>201205</c:v>
                </c:pt>
                <c:pt idx="4430">
                  <c:v>201205</c:v>
                </c:pt>
                <c:pt idx="4431">
                  <c:v>201205</c:v>
                </c:pt>
                <c:pt idx="4432">
                  <c:v>201205</c:v>
                </c:pt>
                <c:pt idx="4433">
                  <c:v>201205</c:v>
                </c:pt>
                <c:pt idx="4434">
                  <c:v>201205</c:v>
                </c:pt>
                <c:pt idx="4435">
                  <c:v>201205</c:v>
                </c:pt>
                <c:pt idx="4436">
                  <c:v>201205</c:v>
                </c:pt>
                <c:pt idx="4437">
                  <c:v>201205</c:v>
                </c:pt>
                <c:pt idx="4438">
                  <c:v>201205</c:v>
                </c:pt>
                <c:pt idx="4439">
                  <c:v>201205</c:v>
                </c:pt>
                <c:pt idx="4440">
                  <c:v>201205</c:v>
                </c:pt>
                <c:pt idx="4441">
                  <c:v>201205</c:v>
                </c:pt>
                <c:pt idx="4442">
                  <c:v>201206</c:v>
                </c:pt>
                <c:pt idx="4443">
                  <c:v>201206</c:v>
                </c:pt>
                <c:pt idx="4444">
                  <c:v>201206</c:v>
                </c:pt>
                <c:pt idx="4445">
                  <c:v>201206</c:v>
                </c:pt>
                <c:pt idx="4446">
                  <c:v>201206</c:v>
                </c:pt>
                <c:pt idx="4447">
                  <c:v>201206</c:v>
                </c:pt>
                <c:pt idx="4448">
                  <c:v>201206</c:v>
                </c:pt>
                <c:pt idx="4449">
                  <c:v>201206</c:v>
                </c:pt>
                <c:pt idx="4450">
                  <c:v>201206</c:v>
                </c:pt>
                <c:pt idx="4451">
                  <c:v>201206</c:v>
                </c:pt>
                <c:pt idx="4452">
                  <c:v>201206</c:v>
                </c:pt>
                <c:pt idx="4453">
                  <c:v>201206</c:v>
                </c:pt>
                <c:pt idx="4454">
                  <c:v>201206</c:v>
                </c:pt>
                <c:pt idx="4455">
                  <c:v>201206</c:v>
                </c:pt>
                <c:pt idx="4456">
                  <c:v>201206</c:v>
                </c:pt>
                <c:pt idx="4457">
                  <c:v>201206</c:v>
                </c:pt>
                <c:pt idx="4458">
                  <c:v>201206</c:v>
                </c:pt>
                <c:pt idx="4459">
                  <c:v>201206</c:v>
                </c:pt>
                <c:pt idx="4460">
                  <c:v>201206</c:v>
                </c:pt>
                <c:pt idx="4461">
                  <c:v>201206</c:v>
                </c:pt>
                <c:pt idx="4462">
                  <c:v>201206</c:v>
                </c:pt>
                <c:pt idx="4463">
                  <c:v>201206</c:v>
                </c:pt>
                <c:pt idx="4464">
                  <c:v>201206</c:v>
                </c:pt>
                <c:pt idx="4465">
                  <c:v>201206</c:v>
                </c:pt>
                <c:pt idx="4466">
                  <c:v>201206</c:v>
                </c:pt>
                <c:pt idx="4467">
                  <c:v>201206</c:v>
                </c:pt>
                <c:pt idx="4468">
                  <c:v>201206</c:v>
                </c:pt>
                <c:pt idx="4469">
                  <c:v>201206</c:v>
                </c:pt>
                <c:pt idx="4470">
                  <c:v>201206</c:v>
                </c:pt>
                <c:pt idx="4471">
                  <c:v>201206</c:v>
                </c:pt>
                <c:pt idx="4472">
                  <c:v>201206</c:v>
                </c:pt>
                <c:pt idx="4473">
                  <c:v>201206</c:v>
                </c:pt>
                <c:pt idx="4474">
                  <c:v>201206</c:v>
                </c:pt>
                <c:pt idx="4475">
                  <c:v>201206</c:v>
                </c:pt>
                <c:pt idx="4476">
                  <c:v>201206</c:v>
                </c:pt>
                <c:pt idx="4477">
                  <c:v>201206</c:v>
                </c:pt>
                <c:pt idx="4478">
                  <c:v>201206</c:v>
                </c:pt>
                <c:pt idx="4479">
                  <c:v>201206</c:v>
                </c:pt>
                <c:pt idx="4480">
                  <c:v>201206</c:v>
                </c:pt>
                <c:pt idx="4481">
                  <c:v>201206</c:v>
                </c:pt>
                <c:pt idx="4482">
                  <c:v>201206</c:v>
                </c:pt>
                <c:pt idx="4483">
                  <c:v>201206</c:v>
                </c:pt>
                <c:pt idx="4484">
                  <c:v>201206</c:v>
                </c:pt>
                <c:pt idx="4485">
                  <c:v>201206</c:v>
                </c:pt>
                <c:pt idx="4486">
                  <c:v>201206</c:v>
                </c:pt>
                <c:pt idx="4487">
                  <c:v>201206</c:v>
                </c:pt>
                <c:pt idx="4488">
                  <c:v>201206</c:v>
                </c:pt>
                <c:pt idx="4489">
                  <c:v>201206</c:v>
                </c:pt>
                <c:pt idx="4490">
                  <c:v>201206</c:v>
                </c:pt>
                <c:pt idx="4491">
                  <c:v>201206</c:v>
                </c:pt>
                <c:pt idx="4492">
                  <c:v>201206</c:v>
                </c:pt>
                <c:pt idx="4493">
                  <c:v>201206</c:v>
                </c:pt>
                <c:pt idx="4494">
                  <c:v>201206</c:v>
                </c:pt>
                <c:pt idx="4495">
                  <c:v>201206</c:v>
                </c:pt>
                <c:pt idx="4496">
                  <c:v>201206</c:v>
                </c:pt>
                <c:pt idx="4497">
                  <c:v>201206</c:v>
                </c:pt>
                <c:pt idx="4498">
                  <c:v>201206</c:v>
                </c:pt>
                <c:pt idx="4499">
                  <c:v>201206</c:v>
                </c:pt>
                <c:pt idx="4500">
                  <c:v>201206</c:v>
                </c:pt>
                <c:pt idx="4501">
                  <c:v>201206</c:v>
                </c:pt>
                <c:pt idx="4502">
                  <c:v>201206</c:v>
                </c:pt>
                <c:pt idx="4503">
                  <c:v>201206</c:v>
                </c:pt>
                <c:pt idx="4504">
                  <c:v>201206</c:v>
                </c:pt>
                <c:pt idx="4505">
                  <c:v>201206</c:v>
                </c:pt>
                <c:pt idx="4506">
                  <c:v>201206</c:v>
                </c:pt>
                <c:pt idx="4507">
                  <c:v>201206</c:v>
                </c:pt>
                <c:pt idx="4508">
                  <c:v>201206</c:v>
                </c:pt>
                <c:pt idx="4509">
                  <c:v>201206</c:v>
                </c:pt>
                <c:pt idx="4510">
                  <c:v>201206</c:v>
                </c:pt>
                <c:pt idx="4511">
                  <c:v>201206</c:v>
                </c:pt>
                <c:pt idx="4512">
                  <c:v>201206</c:v>
                </c:pt>
                <c:pt idx="4513">
                  <c:v>201206</c:v>
                </c:pt>
                <c:pt idx="4514">
                  <c:v>201206</c:v>
                </c:pt>
                <c:pt idx="4515">
                  <c:v>201206</c:v>
                </c:pt>
                <c:pt idx="4516">
                  <c:v>201206</c:v>
                </c:pt>
                <c:pt idx="4517">
                  <c:v>201206</c:v>
                </c:pt>
                <c:pt idx="4518">
                  <c:v>201206</c:v>
                </c:pt>
                <c:pt idx="4519">
                  <c:v>201206</c:v>
                </c:pt>
                <c:pt idx="4520">
                  <c:v>201206</c:v>
                </c:pt>
                <c:pt idx="4521">
                  <c:v>201206</c:v>
                </c:pt>
                <c:pt idx="4522">
                  <c:v>201206</c:v>
                </c:pt>
                <c:pt idx="4523">
                  <c:v>201206</c:v>
                </c:pt>
                <c:pt idx="4524">
                  <c:v>201206</c:v>
                </c:pt>
                <c:pt idx="4525">
                  <c:v>201206</c:v>
                </c:pt>
                <c:pt idx="4526">
                  <c:v>201206</c:v>
                </c:pt>
                <c:pt idx="4527">
                  <c:v>201206</c:v>
                </c:pt>
                <c:pt idx="4528">
                  <c:v>201206</c:v>
                </c:pt>
                <c:pt idx="4529">
                  <c:v>201206</c:v>
                </c:pt>
                <c:pt idx="4530">
                  <c:v>201206</c:v>
                </c:pt>
                <c:pt idx="4531">
                  <c:v>201206</c:v>
                </c:pt>
                <c:pt idx="4532">
                  <c:v>201206</c:v>
                </c:pt>
                <c:pt idx="4533">
                  <c:v>201206</c:v>
                </c:pt>
                <c:pt idx="4534">
                  <c:v>201206</c:v>
                </c:pt>
                <c:pt idx="4535">
                  <c:v>201206</c:v>
                </c:pt>
                <c:pt idx="4536">
                  <c:v>201206</c:v>
                </c:pt>
                <c:pt idx="4537">
                  <c:v>201206</c:v>
                </c:pt>
                <c:pt idx="4538">
                  <c:v>201206</c:v>
                </c:pt>
                <c:pt idx="4539">
                  <c:v>201206</c:v>
                </c:pt>
                <c:pt idx="4540">
                  <c:v>201206</c:v>
                </c:pt>
                <c:pt idx="4541">
                  <c:v>201206</c:v>
                </c:pt>
                <c:pt idx="4542">
                  <c:v>201206</c:v>
                </c:pt>
                <c:pt idx="4543">
                  <c:v>201206</c:v>
                </c:pt>
                <c:pt idx="4544">
                  <c:v>201206</c:v>
                </c:pt>
                <c:pt idx="4545">
                  <c:v>201206</c:v>
                </c:pt>
                <c:pt idx="4546">
                  <c:v>201206</c:v>
                </c:pt>
                <c:pt idx="4547">
                  <c:v>201206</c:v>
                </c:pt>
                <c:pt idx="4548">
                  <c:v>201206</c:v>
                </c:pt>
                <c:pt idx="4549">
                  <c:v>201206</c:v>
                </c:pt>
                <c:pt idx="4550">
                  <c:v>201206</c:v>
                </c:pt>
                <c:pt idx="4551">
                  <c:v>201206</c:v>
                </c:pt>
                <c:pt idx="4552">
                  <c:v>201206</c:v>
                </c:pt>
                <c:pt idx="4553">
                  <c:v>201206</c:v>
                </c:pt>
                <c:pt idx="4554">
                  <c:v>201206</c:v>
                </c:pt>
                <c:pt idx="4555">
                  <c:v>201206</c:v>
                </c:pt>
                <c:pt idx="4556">
                  <c:v>201206</c:v>
                </c:pt>
                <c:pt idx="4557">
                  <c:v>201206</c:v>
                </c:pt>
                <c:pt idx="4558">
                  <c:v>201206</c:v>
                </c:pt>
                <c:pt idx="4559">
                  <c:v>201206</c:v>
                </c:pt>
                <c:pt idx="4560">
                  <c:v>201206</c:v>
                </c:pt>
                <c:pt idx="4561">
                  <c:v>201206</c:v>
                </c:pt>
                <c:pt idx="4562">
                  <c:v>201206</c:v>
                </c:pt>
                <c:pt idx="4563">
                  <c:v>201206</c:v>
                </c:pt>
                <c:pt idx="4564">
                  <c:v>201206</c:v>
                </c:pt>
                <c:pt idx="4565">
                  <c:v>201206</c:v>
                </c:pt>
                <c:pt idx="4566">
                  <c:v>201206</c:v>
                </c:pt>
                <c:pt idx="4567">
                  <c:v>201206</c:v>
                </c:pt>
                <c:pt idx="4568">
                  <c:v>201206</c:v>
                </c:pt>
                <c:pt idx="4569">
                  <c:v>201206</c:v>
                </c:pt>
                <c:pt idx="4570">
                  <c:v>201206</c:v>
                </c:pt>
                <c:pt idx="4571">
                  <c:v>201206</c:v>
                </c:pt>
                <c:pt idx="4572">
                  <c:v>201206</c:v>
                </c:pt>
                <c:pt idx="4573">
                  <c:v>201206</c:v>
                </c:pt>
                <c:pt idx="4574">
                  <c:v>201206</c:v>
                </c:pt>
                <c:pt idx="4575">
                  <c:v>201206</c:v>
                </c:pt>
                <c:pt idx="4576">
                  <c:v>201206</c:v>
                </c:pt>
                <c:pt idx="4577">
                  <c:v>201206</c:v>
                </c:pt>
                <c:pt idx="4578">
                  <c:v>201206</c:v>
                </c:pt>
                <c:pt idx="4579">
                  <c:v>201206</c:v>
                </c:pt>
                <c:pt idx="4580">
                  <c:v>201206</c:v>
                </c:pt>
                <c:pt idx="4581">
                  <c:v>201206</c:v>
                </c:pt>
                <c:pt idx="4582">
                  <c:v>201206</c:v>
                </c:pt>
                <c:pt idx="4583">
                  <c:v>201206</c:v>
                </c:pt>
                <c:pt idx="4584">
                  <c:v>201206</c:v>
                </c:pt>
                <c:pt idx="4585">
                  <c:v>201206</c:v>
                </c:pt>
                <c:pt idx="4586">
                  <c:v>201206</c:v>
                </c:pt>
                <c:pt idx="4587">
                  <c:v>201206</c:v>
                </c:pt>
                <c:pt idx="4588">
                  <c:v>201206</c:v>
                </c:pt>
                <c:pt idx="4589">
                  <c:v>201206</c:v>
                </c:pt>
                <c:pt idx="4590">
                  <c:v>201206</c:v>
                </c:pt>
                <c:pt idx="4591">
                  <c:v>201206</c:v>
                </c:pt>
                <c:pt idx="4592">
                  <c:v>201206</c:v>
                </c:pt>
                <c:pt idx="4593">
                  <c:v>201206</c:v>
                </c:pt>
                <c:pt idx="4594">
                  <c:v>201206</c:v>
                </c:pt>
                <c:pt idx="4595">
                  <c:v>201206</c:v>
                </c:pt>
                <c:pt idx="4596">
                  <c:v>201206</c:v>
                </c:pt>
                <c:pt idx="4597">
                  <c:v>201206</c:v>
                </c:pt>
                <c:pt idx="4598">
                  <c:v>201206</c:v>
                </c:pt>
                <c:pt idx="4599">
                  <c:v>201206</c:v>
                </c:pt>
                <c:pt idx="4600">
                  <c:v>201206</c:v>
                </c:pt>
                <c:pt idx="4601">
                  <c:v>201206</c:v>
                </c:pt>
                <c:pt idx="4602">
                  <c:v>201206</c:v>
                </c:pt>
                <c:pt idx="4603">
                  <c:v>201206</c:v>
                </c:pt>
                <c:pt idx="4604">
                  <c:v>201206</c:v>
                </c:pt>
                <c:pt idx="4605">
                  <c:v>201206</c:v>
                </c:pt>
                <c:pt idx="4606">
                  <c:v>201206</c:v>
                </c:pt>
                <c:pt idx="4607">
                  <c:v>201206</c:v>
                </c:pt>
                <c:pt idx="4608">
                  <c:v>201206</c:v>
                </c:pt>
                <c:pt idx="4609">
                  <c:v>201206</c:v>
                </c:pt>
                <c:pt idx="4610">
                  <c:v>201206</c:v>
                </c:pt>
                <c:pt idx="4611">
                  <c:v>201206</c:v>
                </c:pt>
                <c:pt idx="4612">
                  <c:v>201206</c:v>
                </c:pt>
                <c:pt idx="4613">
                  <c:v>201206</c:v>
                </c:pt>
                <c:pt idx="4614">
                  <c:v>201206</c:v>
                </c:pt>
                <c:pt idx="4615">
                  <c:v>201206</c:v>
                </c:pt>
                <c:pt idx="4616">
                  <c:v>201206</c:v>
                </c:pt>
                <c:pt idx="4617">
                  <c:v>201206</c:v>
                </c:pt>
                <c:pt idx="4618">
                  <c:v>201206</c:v>
                </c:pt>
                <c:pt idx="4619">
                  <c:v>201206</c:v>
                </c:pt>
                <c:pt idx="4620">
                  <c:v>201206</c:v>
                </c:pt>
                <c:pt idx="4621">
                  <c:v>201206</c:v>
                </c:pt>
                <c:pt idx="4622">
                  <c:v>201206</c:v>
                </c:pt>
                <c:pt idx="4623">
                  <c:v>201206</c:v>
                </c:pt>
                <c:pt idx="4624">
                  <c:v>201206</c:v>
                </c:pt>
                <c:pt idx="4625">
                  <c:v>201206</c:v>
                </c:pt>
                <c:pt idx="4626">
                  <c:v>201206</c:v>
                </c:pt>
                <c:pt idx="4627">
                  <c:v>201206</c:v>
                </c:pt>
                <c:pt idx="4628">
                  <c:v>201206</c:v>
                </c:pt>
                <c:pt idx="4629">
                  <c:v>201206</c:v>
                </c:pt>
                <c:pt idx="4630">
                  <c:v>201206</c:v>
                </c:pt>
                <c:pt idx="4631">
                  <c:v>201206</c:v>
                </c:pt>
                <c:pt idx="4632">
                  <c:v>201206</c:v>
                </c:pt>
                <c:pt idx="4633">
                  <c:v>201206</c:v>
                </c:pt>
                <c:pt idx="4634">
                  <c:v>201206</c:v>
                </c:pt>
                <c:pt idx="4635">
                  <c:v>201206</c:v>
                </c:pt>
                <c:pt idx="4636">
                  <c:v>201206</c:v>
                </c:pt>
                <c:pt idx="4637">
                  <c:v>201206</c:v>
                </c:pt>
                <c:pt idx="4638">
                  <c:v>201206</c:v>
                </c:pt>
                <c:pt idx="4639">
                  <c:v>201206</c:v>
                </c:pt>
                <c:pt idx="4640">
                  <c:v>201206</c:v>
                </c:pt>
                <c:pt idx="4641">
                  <c:v>201206</c:v>
                </c:pt>
                <c:pt idx="4642">
                  <c:v>201206</c:v>
                </c:pt>
                <c:pt idx="4643">
                  <c:v>201206</c:v>
                </c:pt>
                <c:pt idx="4644">
                  <c:v>201206</c:v>
                </c:pt>
                <c:pt idx="4645">
                  <c:v>201206</c:v>
                </c:pt>
                <c:pt idx="4646">
                  <c:v>201206</c:v>
                </c:pt>
                <c:pt idx="4647">
                  <c:v>201206</c:v>
                </c:pt>
                <c:pt idx="4648">
                  <c:v>201206</c:v>
                </c:pt>
                <c:pt idx="4649">
                  <c:v>201206</c:v>
                </c:pt>
                <c:pt idx="4650">
                  <c:v>201206</c:v>
                </c:pt>
                <c:pt idx="4651">
                  <c:v>201206</c:v>
                </c:pt>
                <c:pt idx="4652">
                  <c:v>201206</c:v>
                </c:pt>
                <c:pt idx="4653">
                  <c:v>201206</c:v>
                </c:pt>
                <c:pt idx="4654">
                  <c:v>201206</c:v>
                </c:pt>
                <c:pt idx="4655">
                  <c:v>201206</c:v>
                </c:pt>
                <c:pt idx="4656">
                  <c:v>201206</c:v>
                </c:pt>
                <c:pt idx="4657">
                  <c:v>201206</c:v>
                </c:pt>
                <c:pt idx="4658">
                  <c:v>201206</c:v>
                </c:pt>
                <c:pt idx="4659">
                  <c:v>201206</c:v>
                </c:pt>
                <c:pt idx="4660">
                  <c:v>201206</c:v>
                </c:pt>
                <c:pt idx="4661">
                  <c:v>201206</c:v>
                </c:pt>
                <c:pt idx="4662">
                  <c:v>201206</c:v>
                </c:pt>
                <c:pt idx="4663">
                  <c:v>201206</c:v>
                </c:pt>
                <c:pt idx="4664">
                  <c:v>201206</c:v>
                </c:pt>
                <c:pt idx="4665">
                  <c:v>201206</c:v>
                </c:pt>
                <c:pt idx="4666">
                  <c:v>201206</c:v>
                </c:pt>
                <c:pt idx="4667">
                  <c:v>201206</c:v>
                </c:pt>
                <c:pt idx="4668">
                  <c:v>201206</c:v>
                </c:pt>
                <c:pt idx="4669">
                  <c:v>201206</c:v>
                </c:pt>
                <c:pt idx="4670">
                  <c:v>201206</c:v>
                </c:pt>
                <c:pt idx="4671">
                  <c:v>201206</c:v>
                </c:pt>
                <c:pt idx="4672">
                  <c:v>201206</c:v>
                </c:pt>
                <c:pt idx="4673">
                  <c:v>201206</c:v>
                </c:pt>
                <c:pt idx="4674">
                  <c:v>201206</c:v>
                </c:pt>
                <c:pt idx="4675">
                  <c:v>201206</c:v>
                </c:pt>
                <c:pt idx="4676">
                  <c:v>201206</c:v>
                </c:pt>
                <c:pt idx="4677">
                  <c:v>201206</c:v>
                </c:pt>
                <c:pt idx="4678">
                  <c:v>201206</c:v>
                </c:pt>
                <c:pt idx="4679">
                  <c:v>201206</c:v>
                </c:pt>
                <c:pt idx="4680">
                  <c:v>201206</c:v>
                </c:pt>
                <c:pt idx="4681">
                  <c:v>201206</c:v>
                </c:pt>
                <c:pt idx="4682">
                  <c:v>201206</c:v>
                </c:pt>
                <c:pt idx="4683">
                  <c:v>201206</c:v>
                </c:pt>
                <c:pt idx="4684">
                  <c:v>201206</c:v>
                </c:pt>
                <c:pt idx="4685">
                  <c:v>201206</c:v>
                </c:pt>
                <c:pt idx="4686">
                  <c:v>201206</c:v>
                </c:pt>
                <c:pt idx="4687">
                  <c:v>201206</c:v>
                </c:pt>
                <c:pt idx="4688">
                  <c:v>201206</c:v>
                </c:pt>
                <c:pt idx="4689">
                  <c:v>201206</c:v>
                </c:pt>
                <c:pt idx="4690">
                  <c:v>201206</c:v>
                </c:pt>
                <c:pt idx="4691">
                  <c:v>201206</c:v>
                </c:pt>
                <c:pt idx="4692">
                  <c:v>201206</c:v>
                </c:pt>
                <c:pt idx="4693">
                  <c:v>201206</c:v>
                </c:pt>
                <c:pt idx="4694">
                  <c:v>201206</c:v>
                </c:pt>
                <c:pt idx="4695">
                  <c:v>201206</c:v>
                </c:pt>
                <c:pt idx="4696">
                  <c:v>201206</c:v>
                </c:pt>
                <c:pt idx="4697">
                  <c:v>201206</c:v>
                </c:pt>
                <c:pt idx="4698">
                  <c:v>201206</c:v>
                </c:pt>
                <c:pt idx="4699">
                  <c:v>201206</c:v>
                </c:pt>
                <c:pt idx="4700">
                  <c:v>201206</c:v>
                </c:pt>
                <c:pt idx="4701">
                  <c:v>201206</c:v>
                </c:pt>
                <c:pt idx="4702">
                  <c:v>201206</c:v>
                </c:pt>
                <c:pt idx="4703">
                  <c:v>201206</c:v>
                </c:pt>
                <c:pt idx="4704">
                  <c:v>201206</c:v>
                </c:pt>
                <c:pt idx="4705">
                  <c:v>201206</c:v>
                </c:pt>
                <c:pt idx="4706">
                  <c:v>201206</c:v>
                </c:pt>
                <c:pt idx="4707">
                  <c:v>201206</c:v>
                </c:pt>
                <c:pt idx="4708">
                  <c:v>201206</c:v>
                </c:pt>
                <c:pt idx="4709">
                  <c:v>201206</c:v>
                </c:pt>
                <c:pt idx="4710">
                  <c:v>201206</c:v>
                </c:pt>
                <c:pt idx="4711">
                  <c:v>201206</c:v>
                </c:pt>
                <c:pt idx="4712">
                  <c:v>201206</c:v>
                </c:pt>
                <c:pt idx="4713">
                  <c:v>201206</c:v>
                </c:pt>
                <c:pt idx="4714">
                  <c:v>201206</c:v>
                </c:pt>
                <c:pt idx="4715">
                  <c:v>201206</c:v>
                </c:pt>
                <c:pt idx="4716">
                  <c:v>201206</c:v>
                </c:pt>
                <c:pt idx="4717">
                  <c:v>201206</c:v>
                </c:pt>
                <c:pt idx="4718">
                  <c:v>201206</c:v>
                </c:pt>
                <c:pt idx="4719">
                  <c:v>201206</c:v>
                </c:pt>
                <c:pt idx="4720">
                  <c:v>201206</c:v>
                </c:pt>
                <c:pt idx="4721">
                  <c:v>201206</c:v>
                </c:pt>
                <c:pt idx="4722">
                  <c:v>201206</c:v>
                </c:pt>
                <c:pt idx="4723">
                  <c:v>201206</c:v>
                </c:pt>
                <c:pt idx="4724">
                  <c:v>201206</c:v>
                </c:pt>
                <c:pt idx="4725">
                  <c:v>201206</c:v>
                </c:pt>
                <c:pt idx="4726">
                  <c:v>201206</c:v>
                </c:pt>
                <c:pt idx="4727">
                  <c:v>201206</c:v>
                </c:pt>
                <c:pt idx="4728">
                  <c:v>201206</c:v>
                </c:pt>
                <c:pt idx="4729">
                  <c:v>201206</c:v>
                </c:pt>
                <c:pt idx="4730">
                  <c:v>201206</c:v>
                </c:pt>
                <c:pt idx="4731">
                  <c:v>201206</c:v>
                </c:pt>
                <c:pt idx="4732">
                  <c:v>201206</c:v>
                </c:pt>
                <c:pt idx="4733">
                  <c:v>201206</c:v>
                </c:pt>
                <c:pt idx="4734">
                  <c:v>201206</c:v>
                </c:pt>
                <c:pt idx="4735">
                  <c:v>201206</c:v>
                </c:pt>
                <c:pt idx="4736">
                  <c:v>201206</c:v>
                </c:pt>
                <c:pt idx="4737">
                  <c:v>201206</c:v>
                </c:pt>
                <c:pt idx="4738">
                  <c:v>201206</c:v>
                </c:pt>
                <c:pt idx="4739">
                  <c:v>201206</c:v>
                </c:pt>
                <c:pt idx="4740">
                  <c:v>201206</c:v>
                </c:pt>
                <c:pt idx="4741">
                  <c:v>201206</c:v>
                </c:pt>
                <c:pt idx="4742">
                  <c:v>201206</c:v>
                </c:pt>
                <c:pt idx="4743">
                  <c:v>201206</c:v>
                </c:pt>
                <c:pt idx="4744">
                  <c:v>201206</c:v>
                </c:pt>
                <c:pt idx="4745">
                  <c:v>201206</c:v>
                </c:pt>
                <c:pt idx="4746">
                  <c:v>201206</c:v>
                </c:pt>
                <c:pt idx="4747">
                  <c:v>201206</c:v>
                </c:pt>
                <c:pt idx="4748">
                  <c:v>201206</c:v>
                </c:pt>
                <c:pt idx="4749">
                  <c:v>201206</c:v>
                </c:pt>
                <c:pt idx="4750">
                  <c:v>201206</c:v>
                </c:pt>
                <c:pt idx="4751">
                  <c:v>201206</c:v>
                </c:pt>
                <c:pt idx="4752">
                  <c:v>201206</c:v>
                </c:pt>
                <c:pt idx="4753">
                  <c:v>201206</c:v>
                </c:pt>
                <c:pt idx="4754">
                  <c:v>201206</c:v>
                </c:pt>
                <c:pt idx="4755">
                  <c:v>201206</c:v>
                </c:pt>
                <c:pt idx="4756">
                  <c:v>201206</c:v>
                </c:pt>
                <c:pt idx="4757">
                  <c:v>201206</c:v>
                </c:pt>
                <c:pt idx="4758">
                  <c:v>201206</c:v>
                </c:pt>
                <c:pt idx="4759">
                  <c:v>201206</c:v>
                </c:pt>
                <c:pt idx="4760">
                  <c:v>201206</c:v>
                </c:pt>
                <c:pt idx="4761">
                  <c:v>201206</c:v>
                </c:pt>
                <c:pt idx="4762">
                  <c:v>201206</c:v>
                </c:pt>
                <c:pt idx="4763">
                  <c:v>201206</c:v>
                </c:pt>
                <c:pt idx="4764">
                  <c:v>201206</c:v>
                </c:pt>
                <c:pt idx="4765">
                  <c:v>201206</c:v>
                </c:pt>
                <c:pt idx="4766">
                  <c:v>201206</c:v>
                </c:pt>
                <c:pt idx="4767">
                  <c:v>201206</c:v>
                </c:pt>
                <c:pt idx="4768">
                  <c:v>201206</c:v>
                </c:pt>
                <c:pt idx="4769">
                  <c:v>201206</c:v>
                </c:pt>
                <c:pt idx="4770">
                  <c:v>201206</c:v>
                </c:pt>
                <c:pt idx="4771">
                  <c:v>201206</c:v>
                </c:pt>
                <c:pt idx="4772">
                  <c:v>201206</c:v>
                </c:pt>
                <c:pt idx="4773">
                  <c:v>201206</c:v>
                </c:pt>
                <c:pt idx="4774">
                  <c:v>201206</c:v>
                </c:pt>
                <c:pt idx="4775">
                  <c:v>201206</c:v>
                </c:pt>
                <c:pt idx="4776">
                  <c:v>201206</c:v>
                </c:pt>
                <c:pt idx="4777">
                  <c:v>201206</c:v>
                </c:pt>
                <c:pt idx="4778">
                  <c:v>201206</c:v>
                </c:pt>
                <c:pt idx="4779">
                  <c:v>201206</c:v>
                </c:pt>
                <c:pt idx="4780">
                  <c:v>201206</c:v>
                </c:pt>
                <c:pt idx="4781">
                  <c:v>201206</c:v>
                </c:pt>
                <c:pt idx="4782">
                  <c:v>201206</c:v>
                </c:pt>
                <c:pt idx="4783">
                  <c:v>201206</c:v>
                </c:pt>
                <c:pt idx="4784">
                  <c:v>201206</c:v>
                </c:pt>
                <c:pt idx="4785">
                  <c:v>201206</c:v>
                </c:pt>
                <c:pt idx="4786">
                  <c:v>201206</c:v>
                </c:pt>
                <c:pt idx="4787">
                  <c:v>201206</c:v>
                </c:pt>
                <c:pt idx="4788">
                  <c:v>201206</c:v>
                </c:pt>
                <c:pt idx="4789">
                  <c:v>201206</c:v>
                </c:pt>
                <c:pt idx="4790">
                  <c:v>201206</c:v>
                </c:pt>
                <c:pt idx="4791">
                  <c:v>201206</c:v>
                </c:pt>
                <c:pt idx="4792">
                  <c:v>201206</c:v>
                </c:pt>
                <c:pt idx="4793">
                  <c:v>201206</c:v>
                </c:pt>
                <c:pt idx="4794">
                  <c:v>201207</c:v>
                </c:pt>
                <c:pt idx="4795">
                  <c:v>201207</c:v>
                </c:pt>
                <c:pt idx="4796">
                  <c:v>201207</c:v>
                </c:pt>
                <c:pt idx="4797">
                  <c:v>201207</c:v>
                </c:pt>
                <c:pt idx="4798">
                  <c:v>201207</c:v>
                </c:pt>
                <c:pt idx="4799">
                  <c:v>201207</c:v>
                </c:pt>
                <c:pt idx="4800">
                  <c:v>201207</c:v>
                </c:pt>
                <c:pt idx="4801">
                  <c:v>201207</c:v>
                </c:pt>
                <c:pt idx="4802">
                  <c:v>201207</c:v>
                </c:pt>
                <c:pt idx="4803">
                  <c:v>201207</c:v>
                </c:pt>
                <c:pt idx="4804">
                  <c:v>201207</c:v>
                </c:pt>
                <c:pt idx="4805">
                  <c:v>201207</c:v>
                </c:pt>
                <c:pt idx="4806">
                  <c:v>201207</c:v>
                </c:pt>
                <c:pt idx="4807">
                  <c:v>201207</c:v>
                </c:pt>
                <c:pt idx="4808">
                  <c:v>201207</c:v>
                </c:pt>
                <c:pt idx="4809">
                  <c:v>201207</c:v>
                </c:pt>
                <c:pt idx="4810">
                  <c:v>201207</c:v>
                </c:pt>
                <c:pt idx="4811">
                  <c:v>201207</c:v>
                </c:pt>
                <c:pt idx="4812">
                  <c:v>201207</c:v>
                </c:pt>
                <c:pt idx="4813">
                  <c:v>201207</c:v>
                </c:pt>
                <c:pt idx="4814">
                  <c:v>201207</c:v>
                </c:pt>
                <c:pt idx="4815">
                  <c:v>201207</c:v>
                </c:pt>
                <c:pt idx="4816">
                  <c:v>201207</c:v>
                </c:pt>
                <c:pt idx="4817">
                  <c:v>201207</c:v>
                </c:pt>
                <c:pt idx="4818">
                  <c:v>201207</c:v>
                </c:pt>
                <c:pt idx="4819">
                  <c:v>201207</c:v>
                </c:pt>
                <c:pt idx="4820">
                  <c:v>201207</c:v>
                </c:pt>
                <c:pt idx="4821">
                  <c:v>201207</c:v>
                </c:pt>
                <c:pt idx="4822">
                  <c:v>201207</c:v>
                </c:pt>
                <c:pt idx="4823">
                  <c:v>201207</c:v>
                </c:pt>
                <c:pt idx="4824">
                  <c:v>201207</c:v>
                </c:pt>
                <c:pt idx="4825">
                  <c:v>201207</c:v>
                </c:pt>
                <c:pt idx="4826">
                  <c:v>201207</c:v>
                </c:pt>
                <c:pt idx="4827">
                  <c:v>201207</c:v>
                </c:pt>
                <c:pt idx="4828">
                  <c:v>201207</c:v>
                </c:pt>
                <c:pt idx="4829">
                  <c:v>201207</c:v>
                </c:pt>
                <c:pt idx="4830">
                  <c:v>201207</c:v>
                </c:pt>
                <c:pt idx="4831">
                  <c:v>201207</c:v>
                </c:pt>
                <c:pt idx="4832">
                  <c:v>201207</c:v>
                </c:pt>
                <c:pt idx="4833">
                  <c:v>201207</c:v>
                </c:pt>
                <c:pt idx="4834">
                  <c:v>201207</c:v>
                </c:pt>
                <c:pt idx="4835">
                  <c:v>201207</c:v>
                </c:pt>
                <c:pt idx="4836">
                  <c:v>201207</c:v>
                </c:pt>
                <c:pt idx="4837">
                  <c:v>201207</c:v>
                </c:pt>
                <c:pt idx="4838">
                  <c:v>201207</c:v>
                </c:pt>
                <c:pt idx="4839">
                  <c:v>201207</c:v>
                </c:pt>
                <c:pt idx="4840">
                  <c:v>201207</c:v>
                </c:pt>
                <c:pt idx="4841">
                  <c:v>201207</c:v>
                </c:pt>
                <c:pt idx="4842">
                  <c:v>201207</c:v>
                </c:pt>
                <c:pt idx="4843">
                  <c:v>201207</c:v>
                </c:pt>
                <c:pt idx="4844">
                  <c:v>201207</c:v>
                </c:pt>
                <c:pt idx="4845">
                  <c:v>201207</c:v>
                </c:pt>
                <c:pt idx="4846">
                  <c:v>201207</c:v>
                </c:pt>
                <c:pt idx="4847">
                  <c:v>201207</c:v>
                </c:pt>
                <c:pt idx="4848">
                  <c:v>201207</c:v>
                </c:pt>
                <c:pt idx="4849">
                  <c:v>201207</c:v>
                </c:pt>
                <c:pt idx="4850">
                  <c:v>201207</c:v>
                </c:pt>
                <c:pt idx="4851">
                  <c:v>201207</c:v>
                </c:pt>
                <c:pt idx="4852">
                  <c:v>201207</c:v>
                </c:pt>
                <c:pt idx="4853">
                  <c:v>201207</c:v>
                </c:pt>
                <c:pt idx="4854">
                  <c:v>201207</c:v>
                </c:pt>
                <c:pt idx="4855">
                  <c:v>201207</c:v>
                </c:pt>
                <c:pt idx="4856">
                  <c:v>201207</c:v>
                </c:pt>
                <c:pt idx="4857">
                  <c:v>201207</c:v>
                </c:pt>
                <c:pt idx="4858">
                  <c:v>201207</c:v>
                </c:pt>
                <c:pt idx="4859">
                  <c:v>201207</c:v>
                </c:pt>
                <c:pt idx="4860">
                  <c:v>201207</c:v>
                </c:pt>
                <c:pt idx="4861">
                  <c:v>201207</c:v>
                </c:pt>
                <c:pt idx="4862">
                  <c:v>201207</c:v>
                </c:pt>
                <c:pt idx="4863">
                  <c:v>201207</c:v>
                </c:pt>
                <c:pt idx="4864">
                  <c:v>201207</c:v>
                </c:pt>
                <c:pt idx="4865">
                  <c:v>201207</c:v>
                </c:pt>
                <c:pt idx="4866">
                  <c:v>201207</c:v>
                </c:pt>
                <c:pt idx="4867">
                  <c:v>201207</c:v>
                </c:pt>
                <c:pt idx="4868">
                  <c:v>201207</c:v>
                </c:pt>
                <c:pt idx="4869">
                  <c:v>201207</c:v>
                </c:pt>
                <c:pt idx="4870">
                  <c:v>201207</c:v>
                </c:pt>
                <c:pt idx="4871">
                  <c:v>201207</c:v>
                </c:pt>
                <c:pt idx="4872">
                  <c:v>201207</c:v>
                </c:pt>
                <c:pt idx="4873">
                  <c:v>201207</c:v>
                </c:pt>
                <c:pt idx="4874">
                  <c:v>201207</c:v>
                </c:pt>
                <c:pt idx="4875">
                  <c:v>201207</c:v>
                </c:pt>
                <c:pt idx="4876">
                  <c:v>201207</c:v>
                </c:pt>
                <c:pt idx="4877">
                  <c:v>201207</c:v>
                </c:pt>
                <c:pt idx="4878">
                  <c:v>201207</c:v>
                </c:pt>
                <c:pt idx="4879">
                  <c:v>201207</c:v>
                </c:pt>
                <c:pt idx="4880">
                  <c:v>201207</c:v>
                </c:pt>
                <c:pt idx="4881">
                  <c:v>201207</c:v>
                </c:pt>
                <c:pt idx="4882">
                  <c:v>201207</c:v>
                </c:pt>
                <c:pt idx="4883">
                  <c:v>201207</c:v>
                </c:pt>
                <c:pt idx="4884">
                  <c:v>201207</c:v>
                </c:pt>
                <c:pt idx="4885">
                  <c:v>201207</c:v>
                </c:pt>
                <c:pt idx="4886">
                  <c:v>201207</c:v>
                </c:pt>
                <c:pt idx="4887">
                  <c:v>201207</c:v>
                </c:pt>
                <c:pt idx="4888">
                  <c:v>201207</c:v>
                </c:pt>
                <c:pt idx="4889">
                  <c:v>201207</c:v>
                </c:pt>
                <c:pt idx="4890">
                  <c:v>201207</c:v>
                </c:pt>
                <c:pt idx="4891">
                  <c:v>201207</c:v>
                </c:pt>
                <c:pt idx="4892">
                  <c:v>201207</c:v>
                </c:pt>
                <c:pt idx="4893">
                  <c:v>201207</c:v>
                </c:pt>
                <c:pt idx="4894">
                  <c:v>201207</c:v>
                </c:pt>
                <c:pt idx="4895">
                  <c:v>201207</c:v>
                </c:pt>
                <c:pt idx="4896">
                  <c:v>201207</c:v>
                </c:pt>
                <c:pt idx="4897">
                  <c:v>201207</c:v>
                </c:pt>
                <c:pt idx="4898">
                  <c:v>201207</c:v>
                </c:pt>
                <c:pt idx="4899">
                  <c:v>201207</c:v>
                </c:pt>
                <c:pt idx="4900">
                  <c:v>201207</c:v>
                </c:pt>
                <c:pt idx="4901">
                  <c:v>201207</c:v>
                </c:pt>
                <c:pt idx="4902">
                  <c:v>201207</c:v>
                </c:pt>
                <c:pt idx="4903">
                  <c:v>201207</c:v>
                </c:pt>
                <c:pt idx="4904">
                  <c:v>201207</c:v>
                </c:pt>
                <c:pt idx="4905">
                  <c:v>201207</c:v>
                </c:pt>
                <c:pt idx="4906">
                  <c:v>201207</c:v>
                </c:pt>
                <c:pt idx="4907">
                  <c:v>201207</c:v>
                </c:pt>
                <c:pt idx="4908">
                  <c:v>201207</c:v>
                </c:pt>
                <c:pt idx="4909">
                  <c:v>201207</c:v>
                </c:pt>
                <c:pt idx="4910">
                  <c:v>201207</c:v>
                </c:pt>
                <c:pt idx="4911">
                  <c:v>201207</c:v>
                </c:pt>
                <c:pt idx="4912">
                  <c:v>201207</c:v>
                </c:pt>
                <c:pt idx="4913">
                  <c:v>201207</c:v>
                </c:pt>
                <c:pt idx="4914">
                  <c:v>201207</c:v>
                </c:pt>
                <c:pt idx="4915">
                  <c:v>201207</c:v>
                </c:pt>
                <c:pt idx="4916">
                  <c:v>201207</c:v>
                </c:pt>
                <c:pt idx="4917">
                  <c:v>201207</c:v>
                </c:pt>
                <c:pt idx="4918">
                  <c:v>201207</c:v>
                </c:pt>
                <c:pt idx="4919">
                  <c:v>201207</c:v>
                </c:pt>
                <c:pt idx="4920">
                  <c:v>201207</c:v>
                </c:pt>
                <c:pt idx="4921">
                  <c:v>201207</c:v>
                </c:pt>
                <c:pt idx="4922">
                  <c:v>201207</c:v>
                </c:pt>
                <c:pt idx="4923">
                  <c:v>201207</c:v>
                </c:pt>
                <c:pt idx="4924">
                  <c:v>201207</c:v>
                </c:pt>
                <c:pt idx="4925">
                  <c:v>201207</c:v>
                </c:pt>
                <c:pt idx="4926">
                  <c:v>201207</c:v>
                </c:pt>
                <c:pt idx="4927">
                  <c:v>201207</c:v>
                </c:pt>
                <c:pt idx="4928">
                  <c:v>201207</c:v>
                </c:pt>
                <c:pt idx="4929">
                  <c:v>201207</c:v>
                </c:pt>
                <c:pt idx="4930">
                  <c:v>201207</c:v>
                </c:pt>
                <c:pt idx="4931">
                  <c:v>201207</c:v>
                </c:pt>
                <c:pt idx="4932">
                  <c:v>201207</c:v>
                </c:pt>
                <c:pt idx="4933">
                  <c:v>201207</c:v>
                </c:pt>
                <c:pt idx="4934">
                  <c:v>201207</c:v>
                </c:pt>
                <c:pt idx="4935">
                  <c:v>201207</c:v>
                </c:pt>
                <c:pt idx="4936">
                  <c:v>201207</c:v>
                </c:pt>
                <c:pt idx="4937">
                  <c:v>201207</c:v>
                </c:pt>
                <c:pt idx="4938">
                  <c:v>201207</c:v>
                </c:pt>
                <c:pt idx="4939">
                  <c:v>201207</c:v>
                </c:pt>
                <c:pt idx="4940">
                  <c:v>201207</c:v>
                </c:pt>
                <c:pt idx="4941">
                  <c:v>201207</c:v>
                </c:pt>
                <c:pt idx="4942">
                  <c:v>201207</c:v>
                </c:pt>
                <c:pt idx="4943">
                  <c:v>201207</c:v>
                </c:pt>
                <c:pt idx="4944">
                  <c:v>201207</c:v>
                </c:pt>
                <c:pt idx="4945">
                  <c:v>201207</c:v>
                </c:pt>
                <c:pt idx="4946">
                  <c:v>201207</c:v>
                </c:pt>
                <c:pt idx="4947">
                  <c:v>201207</c:v>
                </c:pt>
                <c:pt idx="4948">
                  <c:v>201207</c:v>
                </c:pt>
                <c:pt idx="4949">
                  <c:v>201207</c:v>
                </c:pt>
                <c:pt idx="4950">
                  <c:v>201207</c:v>
                </c:pt>
                <c:pt idx="4951">
                  <c:v>201207</c:v>
                </c:pt>
                <c:pt idx="4952">
                  <c:v>201207</c:v>
                </c:pt>
                <c:pt idx="4953">
                  <c:v>201207</c:v>
                </c:pt>
                <c:pt idx="4954">
                  <c:v>201207</c:v>
                </c:pt>
                <c:pt idx="4955">
                  <c:v>201207</c:v>
                </c:pt>
                <c:pt idx="4956">
                  <c:v>201207</c:v>
                </c:pt>
                <c:pt idx="4957">
                  <c:v>201207</c:v>
                </c:pt>
                <c:pt idx="4958">
                  <c:v>201207</c:v>
                </c:pt>
                <c:pt idx="4959">
                  <c:v>201207</c:v>
                </c:pt>
                <c:pt idx="4960">
                  <c:v>201207</c:v>
                </c:pt>
                <c:pt idx="4961">
                  <c:v>201207</c:v>
                </c:pt>
                <c:pt idx="4962">
                  <c:v>201207</c:v>
                </c:pt>
                <c:pt idx="4963">
                  <c:v>201207</c:v>
                </c:pt>
                <c:pt idx="4964">
                  <c:v>201207</c:v>
                </c:pt>
                <c:pt idx="4965">
                  <c:v>201207</c:v>
                </c:pt>
                <c:pt idx="4966">
                  <c:v>201207</c:v>
                </c:pt>
                <c:pt idx="4967">
                  <c:v>201207</c:v>
                </c:pt>
                <c:pt idx="4968">
                  <c:v>201207</c:v>
                </c:pt>
                <c:pt idx="4969">
                  <c:v>201207</c:v>
                </c:pt>
                <c:pt idx="4970">
                  <c:v>201207</c:v>
                </c:pt>
                <c:pt idx="4971">
                  <c:v>201207</c:v>
                </c:pt>
                <c:pt idx="4972">
                  <c:v>201207</c:v>
                </c:pt>
                <c:pt idx="4973">
                  <c:v>201207</c:v>
                </c:pt>
                <c:pt idx="4974">
                  <c:v>201207</c:v>
                </c:pt>
                <c:pt idx="4975">
                  <c:v>201207</c:v>
                </c:pt>
                <c:pt idx="4976">
                  <c:v>201207</c:v>
                </c:pt>
                <c:pt idx="4977">
                  <c:v>201207</c:v>
                </c:pt>
                <c:pt idx="4978">
                  <c:v>201207</c:v>
                </c:pt>
                <c:pt idx="4979">
                  <c:v>201207</c:v>
                </c:pt>
                <c:pt idx="4980">
                  <c:v>201207</c:v>
                </c:pt>
                <c:pt idx="4981">
                  <c:v>201207</c:v>
                </c:pt>
                <c:pt idx="4982">
                  <c:v>201207</c:v>
                </c:pt>
                <c:pt idx="4983">
                  <c:v>201207</c:v>
                </c:pt>
                <c:pt idx="4984">
                  <c:v>201207</c:v>
                </c:pt>
                <c:pt idx="4985">
                  <c:v>201207</c:v>
                </c:pt>
                <c:pt idx="4986">
                  <c:v>201207</c:v>
                </c:pt>
                <c:pt idx="4987">
                  <c:v>201207</c:v>
                </c:pt>
                <c:pt idx="4988">
                  <c:v>201207</c:v>
                </c:pt>
                <c:pt idx="4989">
                  <c:v>201207</c:v>
                </c:pt>
                <c:pt idx="4990">
                  <c:v>201207</c:v>
                </c:pt>
                <c:pt idx="4991">
                  <c:v>201207</c:v>
                </c:pt>
                <c:pt idx="4992">
                  <c:v>201207</c:v>
                </c:pt>
                <c:pt idx="4993">
                  <c:v>201207</c:v>
                </c:pt>
                <c:pt idx="4994">
                  <c:v>201207</c:v>
                </c:pt>
                <c:pt idx="4995">
                  <c:v>201207</c:v>
                </c:pt>
                <c:pt idx="4996">
                  <c:v>201207</c:v>
                </c:pt>
                <c:pt idx="4997">
                  <c:v>201207</c:v>
                </c:pt>
                <c:pt idx="4998">
                  <c:v>201207</c:v>
                </c:pt>
                <c:pt idx="4999">
                  <c:v>201207</c:v>
                </c:pt>
                <c:pt idx="5000">
                  <c:v>201207</c:v>
                </c:pt>
                <c:pt idx="5001">
                  <c:v>201207</c:v>
                </c:pt>
                <c:pt idx="5002">
                  <c:v>201207</c:v>
                </c:pt>
                <c:pt idx="5003">
                  <c:v>201207</c:v>
                </c:pt>
                <c:pt idx="5004">
                  <c:v>201207</c:v>
                </c:pt>
                <c:pt idx="5005">
                  <c:v>201207</c:v>
                </c:pt>
                <c:pt idx="5006">
                  <c:v>201207</c:v>
                </c:pt>
                <c:pt idx="5007">
                  <c:v>201207</c:v>
                </c:pt>
                <c:pt idx="5008">
                  <c:v>201207</c:v>
                </c:pt>
                <c:pt idx="5009">
                  <c:v>201207</c:v>
                </c:pt>
                <c:pt idx="5010">
                  <c:v>201207</c:v>
                </c:pt>
                <c:pt idx="5011">
                  <c:v>201207</c:v>
                </c:pt>
                <c:pt idx="5012">
                  <c:v>201207</c:v>
                </c:pt>
                <c:pt idx="5013">
                  <c:v>201207</c:v>
                </c:pt>
                <c:pt idx="5014">
                  <c:v>201207</c:v>
                </c:pt>
                <c:pt idx="5015">
                  <c:v>201207</c:v>
                </c:pt>
                <c:pt idx="5016">
                  <c:v>201207</c:v>
                </c:pt>
                <c:pt idx="5017">
                  <c:v>201207</c:v>
                </c:pt>
                <c:pt idx="5018">
                  <c:v>201207</c:v>
                </c:pt>
                <c:pt idx="5019">
                  <c:v>201207</c:v>
                </c:pt>
                <c:pt idx="5020">
                  <c:v>201207</c:v>
                </c:pt>
                <c:pt idx="5021">
                  <c:v>201207</c:v>
                </c:pt>
                <c:pt idx="5022">
                  <c:v>201207</c:v>
                </c:pt>
                <c:pt idx="5023">
                  <c:v>201207</c:v>
                </c:pt>
                <c:pt idx="5024">
                  <c:v>201207</c:v>
                </c:pt>
                <c:pt idx="5025">
                  <c:v>201207</c:v>
                </c:pt>
                <c:pt idx="5026">
                  <c:v>201207</c:v>
                </c:pt>
                <c:pt idx="5027">
                  <c:v>201207</c:v>
                </c:pt>
                <c:pt idx="5028">
                  <c:v>201207</c:v>
                </c:pt>
                <c:pt idx="5029">
                  <c:v>201207</c:v>
                </c:pt>
                <c:pt idx="5030">
                  <c:v>201207</c:v>
                </c:pt>
                <c:pt idx="5031">
                  <c:v>201207</c:v>
                </c:pt>
                <c:pt idx="5032">
                  <c:v>201207</c:v>
                </c:pt>
                <c:pt idx="5033">
                  <c:v>201207</c:v>
                </c:pt>
                <c:pt idx="5034">
                  <c:v>201207</c:v>
                </c:pt>
                <c:pt idx="5035">
                  <c:v>201207</c:v>
                </c:pt>
                <c:pt idx="5036">
                  <c:v>201207</c:v>
                </c:pt>
                <c:pt idx="5037">
                  <c:v>201207</c:v>
                </c:pt>
                <c:pt idx="5038">
                  <c:v>201207</c:v>
                </c:pt>
                <c:pt idx="5039">
                  <c:v>201207</c:v>
                </c:pt>
                <c:pt idx="5040">
                  <c:v>201207</c:v>
                </c:pt>
                <c:pt idx="5041">
                  <c:v>201207</c:v>
                </c:pt>
                <c:pt idx="5042">
                  <c:v>201207</c:v>
                </c:pt>
                <c:pt idx="5043">
                  <c:v>201207</c:v>
                </c:pt>
                <c:pt idx="5044">
                  <c:v>201207</c:v>
                </c:pt>
                <c:pt idx="5045">
                  <c:v>201207</c:v>
                </c:pt>
                <c:pt idx="5046">
                  <c:v>201207</c:v>
                </c:pt>
                <c:pt idx="5047">
                  <c:v>201207</c:v>
                </c:pt>
                <c:pt idx="5048">
                  <c:v>201207</c:v>
                </c:pt>
                <c:pt idx="5049">
                  <c:v>201207</c:v>
                </c:pt>
                <c:pt idx="5050">
                  <c:v>201207</c:v>
                </c:pt>
                <c:pt idx="5051">
                  <c:v>201207</c:v>
                </c:pt>
                <c:pt idx="5052">
                  <c:v>201207</c:v>
                </c:pt>
                <c:pt idx="5053">
                  <c:v>201207</c:v>
                </c:pt>
                <c:pt idx="5054">
                  <c:v>201207</c:v>
                </c:pt>
                <c:pt idx="5055">
                  <c:v>201207</c:v>
                </c:pt>
                <c:pt idx="5056">
                  <c:v>201207</c:v>
                </c:pt>
                <c:pt idx="5057">
                  <c:v>201207</c:v>
                </c:pt>
                <c:pt idx="5058">
                  <c:v>201207</c:v>
                </c:pt>
                <c:pt idx="5059">
                  <c:v>201207</c:v>
                </c:pt>
                <c:pt idx="5060">
                  <c:v>201207</c:v>
                </c:pt>
                <c:pt idx="5061">
                  <c:v>201207</c:v>
                </c:pt>
                <c:pt idx="5062">
                  <c:v>201207</c:v>
                </c:pt>
                <c:pt idx="5063">
                  <c:v>201207</c:v>
                </c:pt>
                <c:pt idx="5064">
                  <c:v>201207</c:v>
                </c:pt>
                <c:pt idx="5065">
                  <c:v>201207</c:v>
                </c:pt>
                <c:pt idx="5066">
                  <c:v>201207</c:v>
                </c:pt>
                <c:pt idx="5067">
                  <c:v>201207</c:v>
                </c:pt>
                <c:pt idx="5068">
                  <c:v>201207</c:v>
                </c:pt>
                <c:pt idx="5069">
                  <c:v>201207</c:v>
                </c:pt>
                <c:pt idx="5070">
                  <c:v>201207</c:v>
                </c:pt>
                <c:pt idx="5071">
                  <c:v>201207</c:v>
                </c:pt>
                <c:pt idx="5072">
                  <c:v>201207</c:v>
                </c:pt>
                <c:pt idx="5073">
                  <c:v>201207</c:v>
                </c:pt>
                <c:pt idx="5074">
                  <c:v>201207</c:v>
                </c:pt>
                <c:pt idx="5075">
                  <c:v>201207</c:v>
                </c:pt>
                <c:pt idx="5076">
                  <c:v>201207</c:v>
                </c:pt>
                <c:pt idx="5077">
                  <c:v>201207</c:v>
                </c:pt>
                <c:pt idx="5078">
                  <c:v>201207</c:v>
                </c:pt>
                <c:pt idx="5079">
                  <c:v>201207</c:v>
                </c:pt>
                <c:pt idx="5080">
                  <c:v>201207</c:v>
                </c:pt>
                <c:pt idx="5081">
                  <c:v>201207</c:v>
                </c:pt>
                <c:pt idx="5082">
                  <c:v>201207</c:v>
                </c:pt>
                <c:pt idx="5083">
                  <c:v>201207</c:v>
                </c:pt>
                <c:pt idx="5084">
                  <c:v>201207</c:v>
                </c:pt>
                <c:pt idx="5085">
                  <c:v>201207</c:v>
                </c:pt>
                <c:pt idx="5086">
                  <c:v>201207</c:v>
                </c:pt>
                <c:pt idx="5087">
                  <c:v>201207</c:v>
                </c:pt>
                <c:pt idx="5088">
                  <c:v>201207</c:v>
                </c:pt>
                <c:pt idx="5089">
                  <c:v>201207</c:v>
                </c:pt>
                <c:pt idx="5090">
                  <c:v>201207</c:v>
                </c:pt>
                <c:pt idx="5091">
                  <c:v>201207</c:v>
                </c:pt>
                <c:pt idx="5092">
                  <c:v>201207</c:v>
                </c:pt>
                <c:pt idx="5093">
                  <c:v>201207</c:v>
                </c:pt>
                <c:pt idx="5094">
                  <c:v>201207</c:v>
                </c:pt>
                <c:pt idx="5095">
                  <c:v>201207</c:v>
                </c:pt>
                <c:pt idx="5096">
                  <c:v>201207</c:v>
                </c:pt>
                <c:pt idx="5097">
                  <c:v>201207</c:v>
                </c:pt>
                <c:pt idx="5098">
                  <c:v>201207</c:v>
                </c:pt>
                <c:pt idx="5099">
                  <c:v>201207</c:v>
                </c:pt>
                <c:pt idx="5100">
                  <c:v>201207</c:v>
                </c:pt>
                <c:pt idx="5101">
                  <c:v>201207</c:v>
                </c:pt>
                <c:pt idx="5102">
                  <c:v>201207</c:v>
                </c:pt>
                <c:pt idx="5103">
                  <c:v>201207</c:v>
                </c:pt>
                <c:pt idx="5104">
                  <c:v>201207</c:v>
                </c:pt>
                <c:pt idx="5105">
                  <c:v>201207</c:v>
                </c:pt>
                <c:pt idx="5106">
                  <c:v>201207</c:v>
                </c:pt>
                <c:pt idx="5107">
                  <c:v>201207</c:v>
                </c:pt>
                <c:pt idx="5108">
                  <c:v>201207</c:v>
                </c:pt>
                <c:pt idx="5109">
                  <c:v>201207</c:v>
                </c:pt>
                <c:pt idx="5110">
                  <c:v>201207</c:v>
                </c:pt>
                <c:pt idx="5111">
                  <c:v>201207</c:v>
                </c:pt>
                <c:pt idx="5112">
                  <c:v>201207</c:v>
                </c:pt>
                <c:pt idx="5113">
                  <c:v>201207</c:v>
                </c:pt>
                <c:pt idx="5114">
                  <c:v>201207</c:v>
                </c:pt>
                <c:pt idx="5115">
                  <c:v>201207</c:v>
                </c:pt>
                <c:pt idx="5116">
                  <c:v>201207</c:v>
                </c:pt>
                <c:pt idx="5117">
                  <c:v>201207</c:v>
                </c:pt>
                <c:pt idx="5118">
                  <c:v>201207</c:v>
                </c:pt>
                <c:pt idx="5119">
                  <c:v>201207</c:v>
                </c:pt>
                <c:pt idx="5120">
                  <c:v>201207</c:v>
                </c:pt>
                <c:pt idx="5121">
                  <c:v>201207</c:v>
                </c:pt>
                <c:pt idx="5122">
                  <c:v>201207</c:v>
                </c:pt>
                <c:pt idx="5123">
                  <c:v>201207</c:v>
                </c:pt>
                <c:pt idx="5124">
                  <c:v>201207</c:v>
                </c:pt>
                <c:pt idx="5125">
                  <c:v>201207</c:v>
                </c:pt>
                <c:pt idx="5126">
                  <c:v>201207</c:v>
                </c:pt>
                <c:pt idx="5127">
                  <c:v>201207</c:v>
                </c:pt>
                <c:pt idx="5128">
                  <c:v>201207</c:v>
                </c:pt>
                <c:pt idx="5129">
                  <c:v>201207</c:v>
                </c:pt>
                <c:pt idx="5130">
                  <c:v>201207</c:v>
                </c:pt>
                <c:pt idx="5131">
                  <c:v>201207</c:v>
                </c:pt>
                <c:pt idx="5132">
                  <c:v>201208</c:v>
                </c:pt>
                <c:pt idx="5133">
                  <c:v>201208</c:v>
                </c:pt>
                <c:pt idx="5134">
                  <c:v>201208</c:v>
                </c:pt>
                <c:pt idx="5135">
                  <c:v>201208</c:v>
                </c:pt>
                <c:pt idx="5136">
                  <c:v>201208</c:v>
                </c:pt>
                <c:pt idx="5137">
                  <c:v>201208</c:v>
                </c:pt>
                <c:pt idx="5138">
                  <c:v>201208</c:v>
                </c:pt>
                <c:pt idx="5139">
                  <c:v>201208</c:v>
                </c:pt>
                <c:pt idx="5140">
                  <c:v>201208</c:v>
                </c:pt>
                <c:pt idx="5141">
                  <c:v>201208</c:v>
                </c:pt>
                <c:pt idx="5142">
                  <c:v>201208</c:v>
                </c:pt>
                <c:pt idx="5143">
                  <c:v>201208</c:v>
                </c:pt>
                <c:pt idx="5144">
                  <c:v>201208</c:v>
                </c:pt>
                <c:pt idx="5145">
                  <c:v>201208</c:v>
                </c:pt>
                <c:pt idx="5146">
                  <c:v>201208</c:v>
                </c:pt>
                <c:pt idx="5147">
                  <c:v>201208</c:v>
                </c:pt>
                <c:pt idx="5148">
                  <c:v>201208</c:v>
                </c:pt>
                <c:pt idx="5149">
                  <c:v>201208</c:v>
                </c:pt>
                <c:pt idx="5150">
                  <c:v>201208</c:v>
                </c:pt>
                <c:pt idx="5151">
                  <c:v>201208</c:v>
                </c:pt>
                <c:pt idx="5152">
                  <c:v>201208</c:v>
                </c:pt>
                <c:pt idx="5153">
                  <c:v>201208</c:v>
                </c:pt>
                <c:pt idx="5154">
                  <c:v>201208</c:v>
                </c:pt>
                <c:pt idx="5155">
                  <c:v>201208</c:v>
                </c:pt>
                <c:pt idx="5156">
                  <c:v>201208</c:v>
                </c:pt>
                <c:pt idx="5157">
                  <c:v>201208</c:v>
                </c:pt>
                <c:pt idx="5158">
                  <c:v>201208</c:v>
                </c:pt>
                <c:pt idx="5159">
                  <c:v>201208</c:v>
                </c:pt>
                <c:pt idx="5160">
                  <c:v>201208</c:v>
                </c:pt>
                <c:pt idx="5161">
                  <c:v>201208</c:v>
                </c:pt>
                <c:pt idx="5162">
                  <c:v>201208</c:v>
                </c:pt>
                <c:pt idx="5163">
                  <c:v>201208</c:v>
                </c:pt>
                <c:pt idx="5164">
                  <c:v>201208</c:v>
                </c:pt>
                <c:pt idx="5165">
                  <c:v>201208</c:v>
                </c:pt>
                <c:pt idx="5166">
                  <c:v>201208</c:v>
                </c:pt>
                <c:pt idx="5167">
                  <c:v>201208</c:v>
                </c:pt>
                <c:pt idx="5168">
                  <c:v>201208</c:v>
                </c:pt>
                <c:pt idx="5169">
                  <c:v>201208</c:v>
                </c:pt>
                <c:pt idx="5170">
                  <c:v>201208</c:v>
                </c:pt>
                <c:pt idx="5171">
                  <c:v>201208</c:v>
                </c:pt>
                <c:pt idx="5172">
                  <c:v>201208</c:v>
                </c:pt>
                <c:pt idx="5173">
                  <c:v>201208</c:v>
                </c:pt>
                <c:pt idx="5174">
                  <c:v>201208</c:v>
                </c:pt>
                <c:pt idx="5175">
                  <c:v>201208</c:v>
                </c:pt>
                <c:pt idx="5176">
                  <c:v>201208</c:v>
                </c:pt>
                <c:pt idx="5177">
                  <c:v>201208</c:v>
                </c:pt>
                <c:pt idx="5178">
                  <c:v>201208</c:v>
                </c:pt>
                <c:pt idx="5179">
                  <c:v>201208</c:v>
                </c:pt>
                <c:pt idx="5180">
                  <c:v>201208</c:v>
                </c:pt>
                <c:pt idx="5181">
                  <c:v>201208</c:v>
                </c:pt>
                <c:pt idx="5182">
                  <c:v>201208</c:v>
                </c:pt>
                <c:pt idx="5183">
                  <c:v>201208</c:v>
                </c:pt>
                <c:pt idx="5184">
                  <c:v>201208</c:v>
                </c:pt>
                <c:pt idx="5185">
                  <c:v>201208</c:v>
                </c:pt>
                <c:pt idx="5186">
                  <c:v>201208</c:v>
                </c:pt>
                <c:pt idx="5187">
                  <c:v>201208</c:v>
                </c:pt>
                <c:pt idx="5188">
                  <c:v>201208</c:v>
                </c:pt>
                <c:pt idx="5189">
                  <c:v>201208</c:v>
                </c:pt>
                <c:pt idx="5190">
                  <c:v>201208</c:v>
                </c:pt>
                <c:pt idx="5191">
                  <c:v>201208</c:v>
                </c:pt>
                <c:pt idx="5192">
                  <c:v>201208</c:v>
                </c:pt>
                <c:pt idx="5193">
                  <c:v>201208</c:v>
                </c:pt>
                <c:pt idx="5194">
                  <c:v>201208</c:v>
                </c:pt>
                <c:pt idx="5195">
                  <c:v>201208</c:v>
                </c:pt>
                <c:pt idx="5196">
                  <c:v>201208</c:v>
                </c:pt>
                <c:pt idx="5197">
                  <c:v>201208</c:v>
                </c:pt>
                <c:pt idx="5198">
                  <c:v>201208</c:v>
                </c:pt>
                <c:pt idx="5199">
                  <c:v>201208</c:v>
                </c:pt>
                <c:pt idx="5200">
                  <c:v>201208</c:v>
                </c:pt>
                <c:pt idx="5201">
                  <c:v>201208</c:v>
                </c:pt>
                <c:pt idx="5202">
                  <c:v>201208</c:v>
                </c:pt>
                <c:pt idx="5203">
                  <c:v>201208</c:v>
                </c:pt>
                <c:pt idx="5204">
                  <c:v>201208</c:v>
                </c:pt>
                <c:pt idx="5205">
                  <c:v>201208</c:v>
                </c:pt>
                <c:pt idx="5206">
                  <c:v>201208</c:v>
                </c:pt>
                <c:pt idx="5207">
                  <c:v>201208</c:v>
                </c:pt>
                <c:pt idx="5208">
                  <c:v>201208</c:v>
                </c:pt>
                <c:pt idx="5209">
                  <c:v>201208</c:v>
                </c:pt>
                <c:pt idx="5210">
                  <c:v>201208</c:v>
                </c:pt>
                <c:pt idx="5211">
                  <c:v>201208</c:v>
                </c:pt>
                <c:pt idx="5212">
                  <c:v>201208</c:v>
                </c:pt>
                <c:pt idx="5213">
                  <c:v>201208</c:v>
                </c:pt>
                <c:pt idx="5214">
                  <c:v>201208</c:v>
                </c:pt>
                <c:pt idx="5215">
                  <c:v>201208</c:v>
                </c:pt>
                <c:pt idx="5216">
                  <c:v>201208</c:v>
                </c:pt>
                <c:pt idx="5217">
                  <c:v>201208</c:v>
                </c:pt>
                <c:pt idx="5218">
                  <c:v>201208</c:v>
                </c:pt>
                <c:pt idx="5219">
                  <c:v>201208</c:v>
                </c:pt>
                <c:pt idx="5220">
                  <c:v>201208</c:v>
                </c:pt>
                <c:pt idx="5221">
                  <c:v>201208</c:v>
                </c:pt>
                <c:pt idx="5222">
                  <c:v>201208</c:v>
                </c:pt>
                <c:pt idx="5223">
                  <c:v>201208</c:v>
                </c:pt>
                <c:pt idx="5224">
                  <c:v>201208</c:v>
                </c:pt>
                <c:pt idx="5225">
                  <c:v>201208</c:v>
                </c:pt>
                <c:pt idx="5226">
                  <c:v>201208</c:v>
                </c:pt>
                <c:pt idx="5227">
                  <c:v>201208</c:v>
                </c:pt>
                <c:pt idx="5228">
                  <c:v>201208</c:v>
                </c:pt>
                <c:pt idx="5229">
                  <c:v>201208</c:v>
                </c:pt>
                <c:pt idx="5230">
                  <c:v>201208</c:v>
                </c:pt>
                <c:pt idx="5231">
                  <c:v>201208</c:v>
                </c:pt>
                <c:pt idx="5232">
                  <c:v>201208</c:v>
                </c:pt>
                <c:pt idx="5233">
                  <c:v>201208</c:v>
                </c:pt>
                <c:pt idx="5234">
                  <c:v>201208</c:v>
                </c:pt>
                <c:pt idx="5235">
                  <c:v>201208</c:v>
                </c:pt>
                <c:pt idx="5236">
                  <c:v>201208</c:v>
                </c:pt>
                <c:pt idx="5237">
                  <c:v>201208</c:v>
                </c:pt>
                <c:pt idx="5238">
                  <c:v>201208</c:v>
                </c:pt>
                <c:pt idx="5239">
                  <c:v>201208</c:v>
                </c:pt>
                <c:pt idx="5240">
                  <c:v>201208</c:v>
                </c:pt>
                <c:pt idx="5241">
                  <c:v>201208</c:v>
                </c:pt>
                <c:pt idx="5242">
                  <c:v>201208</c:v>
                </c:pt>
                <c:pt idx="5243">
                  <c:v>201209</c:v>
                </c:pt>
                <c:pt idx="5244">
                  <c:v>201209</c:v>
                </c:pt>
                <c:pt idx="5245">
                  <c:v>201209</c:v>
                </c:pt>
                <c:pt idx="5246">
                  <c:v>201209</c:v>
                </c:pt>
                <c:pt idx="5247">
                  <c:v>201209</c:v>
                </c:pt>
                <c:pt idx="5248">
                  <c:v>201209</c:v>
                </c:pt>
                <c:pt idx="5249">
                  <c:v>201209</c:v>
                </c:pt>
                <c:pt idx="5250">
                  <c:v>201209</c:v>
                </c:pt>
                <c:pt idx="5251">
                  <c:v>201209</c:v>
                </c:pt>
                <c:pt idx="5252">
                  <c:v>201209</c:v>
                </c:pt>
                <c:pt idx="5253">
                  <c:v>201209</c:v>
                </c:pt>
                <c:pt idx="5254">
                  <c:v>201209</c:v>
                </c:pt>
                <c:pt idx="5255">
                  <c:v>201209</c:v>
                </c:pt>
                <c:pt idx="5256">
                  <c:v>201209</c:v>
                </c:pt>
                <c:pt idx="5257">
                  <c:v>201209</c:v>
                </c:pt>
                <c:pt idx="5258">
                  <c:v>201209</c:v>
                </c:pt>
                <c:pt idx="5259">
                  <c:v>201209</c:v>
                </c:pt>
                <c:pt idx="5260">
                  <c:v>201209</c:v>
                </c:pt>
                <c:pt idx="5261">
                  <c:v>201209</c:v>
                </c:pt>
                <c:pt idx="5262">
                  <c:v>201209</c:v>
                </c:pt>
                <c:pt idx="5263">
                  <c:v>201209</c:v>
                </c:pt>
                <c:pt idx="5264">
                  <c:v>201209</c:v>
                </c:pt>
                <c:pt idx="5265">
                  <c:v>201209</c:v>
                </c:pt>
                <c:pt idx="5266">
                  <c:v>201209</c:v>
                </c:pt>
                <c:pt idx="5267">
                  <c:v>201209</c:v>
                </c:pt>
                <c:pt idx="5268">
                  <c:v>201209</c:v>
                </c:pt>
                <c:pt idx="5269">
                  <c:v>201209</c:v>
                </c:pt>
                <c:pt idx="5270">
                  <c:v>201209</c:v>
                </c:pt>
                <c:pt idx="5271">
                  <c:v>201209</c:v>
                </c:pt>
                <c:pt idx="5272">
                  <c:v>201209</c:v>
                </c:pt>
                <c:pt idx="5273">
                  <c:v>201209</c:v>
                </c:pt>
                <c:pt idx="5274">
                  <c:v>201209</c:v>
                </c:pt>
                <c:pt idx="5275">
                  <c:v>201209</c:v>
                </c:pt>
                <c:pt idx="5276">
                  <c:v>201209</c:v>
                </c:pt>
                <c:pt idx="5277">
                  <c:v>201209</c:v>
                </c:pt>
                <c:pt idx="5278">
                  <c:v>201209</c:v>
                </c:pt>
                <c:pt idx="5279">
                  <c:v>201209</c:v>
                </c:pt>
                <c:pt idx="5280">
                  <c:v>201209</c:v>
                </c:pt>
                <c:pt idx="5281">
                  <c:v>201209</c:v>
                </c:pt>
                <c:pt idx="5282">
                  <c:v>201209</c:v>
                </c:pt>
                <c:pt idx="5283">
                  <c:v>201209</c:v>
                </c:pt>
                <c:pt idx="5284">
                  <c:v>201209</c:v>
                </c:pt>
                <c:pt idx="5285">
                  <c:v>201209</c:v>
                </c:pt>
                <c:pt idx="5286">
                  <c:v>201209</c:v>
                </c:pt>
                <c:pt idx="5287">
                  <c:v>201209</c:v>
                </c:pt>
                <c:pt idx="5288">
                  <c:v>201209</c:v>
                </c:pt>
                <c:pt idx="5289">
                  <c:v>201209</c:v>
                </c:pt>
                <c:pt idx="5290">
                  <c:v>201209</c:v>
                </c:pt>
                <c:pt idx="5291">
                  <c:v>201209</c:v>
                </c:pt>
                <c:pt idx="5292">
                  <c:v>201209</c:v>
                </c:pt>
                <c:pt idx="5293">
                  <c:v>201209</c:v>
                </c:pt>
                <c:pt idx="5294">
                  <c:v>201209</c:v>
                </c:pt>
                <c:pt idx="5295">
                  <c:v>201209</c:v>
                </c:pt>
                <c:pt idx="5296">
                  <c:v>201209</c:v>
                </c:pt>
                <c:pt idx="5297">
                  <c:v>201209</c:v>
                </c:pt>
                <c:pt idx="5298">
                  <c:v>201209</c:v>
                </c:pt>
                <c:pt idx="5299">
                  <c:v>201209</c:v>
                </c:pt>
                <c:pt idx="5300">
                  <c:v>201209</c:v>
                </c:pt>
                <c:pt idx="5301">
                  <c:v>201209</c:v>
                </c:pt>
                <c:pt idx="5302">
                  <c:v>201209</c:v>
                </c:pt>
                <c:pt idx="5303">
                  <c:v>201209</c:v>
                </c:pt>
                <c:pt idx="5304">
                  <c:v>201209</c:v>
                </c:pt>
                <c:pt idx="5305">
                  <c:v>201209</c:v>
                </c:pt>
                <c:pt idx="5306">
                  <c:v>201209</c:v>
                </c:pt>
                <c:pt idx="5307">
                  <c:v>201209</c:v>
                </c:pt>
                <c:pt idx="5308">
                  <c:v>201209</c:v>
                </c:pt>
                <c:pt idx="5309">
                  <c:v>201209</c:v>
                </c:pt>
                <c:pt idx="5310">
                  <c:v>201209</c:v>
                </c:pt>
                <c:pt idx="5311">
                  <c:v>201209</c:v>
                </c:pt>
                <c:pt idx="5312">
                  <c:v>201209</c:v>
                </c:pt>
                <c:pt idx="5313">
                  <c:v>201209</c:v>
                </c:pt>
                <c:pt idx="5314">
                  <c:v>201209</c:v>
                </c:pt>
                <c:pt idx="5315">
                  <c:v>201209</c:v>
                </c:pt>
                <c:pt idx="5316">
                  <c:v>201210</c:v>
                </c:pt>
                <c:pt idx="5317">
                  <c:v>201210</c:v>
                </c:pt>
                <c:pt idx="5318">
                  <c:v>201210</c:v>
                </c:pt>
                <c:pt idx="5319">
                  <c:v>201210</c:v>
                </c:pt>
                <c:pt idx="5320">
                  <c:v>201210</c:v>
                </c:pt>
                <c:pt idx="5321">
                  <c:v>201210</c:v>
                </c:pt>
                <c:pt idx="5322">
                  <c:v>201210</c:v>
                </c:pt>
                <c:pt idx="5323">
                  <c:v>201210</c:v>
                </c:pt>
                <c:pt idx="5324">
                  <c:v>201210</c:v>
                </c:pt>
                <c:pt idx="5325">
                  <c:v>201210</c:v>
                </c:pt>
                <c:pt idx="5326">
                  <c:v>201210</c:v>
                </c:pt>
                <c:pt idx="5327">
                  <c:v>201210</c:v>
                </c:pt>
                <c:pt idx="5328">
                  <c:v>201210</c:v>
                </c:pt>
                <c:pt idx="5329">
                  <c:v>201210</c:v>
                </c:pt>
                <c:pt idx="5330">
                  <c:v>201210</c:v>
                </c:pt>
                <c:pt idx="5331">
                  <c:v>201210</c:v>
                </c:pt>
                <c:pt idx="5332">
                  <c:v>201210</c:v>
                </c:pt>
                <c:pt idx="5333">
                  <c:v>201210</c:v>
                </c:pt>
                <c:pt idx="5334">
                  <c:v>201210</c:v>
                </c:pt>
                <c:pt idx="5335">
                  <c:v>201210</c:v>
                </c:pt>
                <c:pt idx="5336">
                  <c:v>201210</c:v>
                </c:pt>
                <c:pt idx="5337">
                  <c:v>201210</c:v>
                </c:pt>
                <c:pt idx="5338">
                  <c:v>201210</c:v>
                </c:pt>
                <c:pt idx="5339">
                  <c:v>201210</c:v>
                </c:pt>
                <c:pt idx="5340">
                  <c:v>201210</c:v>
                </c:pt>
                <c:pt idx="5341">
                  <c:v>201210</c:v>
                </c:pt>
                <c:pt idx="5342">
                  <c:v>201210</c:v>
                </c:pt>
                <c:pt idx="5343">
                  <c:v>201210</c:v>
                </c:pt>
                <c:pt idx="5344">
                  <c:v>201210</c:v>
                </c:pt>
                <c:pt idx="5345">
                  <c:v>201210</c:v>
                </c:pt>
                <c:pt idx="5346">
                  <c:v>201210</c:v>
                </c:pt>
                <c:pt idx="5347">
                  <c:v>201210</c:v>
                </c:pt>
                <c:pt idx="5348">
                  <c:v>201210</c:v>
                </c:pt>
                <c:pt idx="5349">
                  <c:v>201210</c:v>
                </c:pt>
                <c:pt idx="5350">
                  <c:v>201210</c:v>
                </c:pt>
                <c:pt idx="5351">
                  <c:v>201210</c:v>
                </c:pt>
                <c:pt idx="5352">
                  <c:v>201210</c:v>
                </c:pt>
                <c:pt idx="5353">
                  <c:v>201210</c:v>
                </c:pt>
                <c:pt idx="5354">
                  <c:v>201210</c:v>
                </c:pt>
                <c:pt idx="5355">
                  <c:v>201210</c:v>
                </c:pt>
                <c:pt idx="5356">
                  <c:v>201210</c:v>
                </c:pt>
                <c:pt idx="5357">
                  <c:v>201210</c:v>
                </c:pt>
                <c:pt idx="5358">
                  <c:v>201210</c:v>
                </c:pt>
                <c:pt idx="5359">
                  <c:v>201210</c:v>
                </c:pt>
                <c:pt idx="5360">
                  <c:v>201210</c:v>
                </c:pt>
                <c:pt idx="5361">
                  <c:v>201210</c:v>
                </c:pt>
                <c:pt idx="5362">
                  <c:v>201210</c:v>
                </c:pt>
                <c:pt idx="5363">
                  <c:v>201210</c:v>
                </c:pt>
                <c:pt idx="5364">
                  <c:v>201210</c:v>
                </c:pt>
                <c:pt idx="5365">
                  <c:v>201210</c:v>
                </c:pt>
                <c:pt idx="5366">
                  <c:v>201210</c:v>
                </c:pt>
                <c:pt idx="5367">
                  <c:v>201210</c:v>
                </c:pt>
                <c:pt idx="5368">
                  <c:v>201210</c:v>
                </c:pt>
                <c:pt idx="5369">
                  <c:v>201210</c:v>
                </c:pt>
                <c:pt idx="5370">
                  <c:v>201210</c:v>
                </c:pt>
                <c:pt idx="5371">
                  <c:v>201210</c:v>
                </c:pt>
                <c:pt idx="5372">
                  <c:v>201210</c:v>
                </c:pt>
                <c:pt idx="5373">
                  <c:v>201210</c:v>
                </c:pt>
                <c:pt idx="5374">
                  <c:v>201210</c:v>
                </c:pt>
                <c:pt idx="5375">
                  <c:v>201210</c:v>
                </c:pt>
                <c:pt idx="5376">
                  <c:v>201210</c:v>
                </c:pt>
                <c:pt idx="5377">
                  <c:v>201210</c:v>
                </c:pt>
                <c:pt idx="5378">
                  <c:v>201210</c:v>
                </c:pt>
                <c:pt idx="5379">
                  <c:v>201210</c:v>
                </c:pt>
                <c:pt idx="5380">
                  <c:v>201210</c:v>
                </c:pt>
                <c:pt idx="5381">
                  <c:v>201210</c:v>
                </c:pt>
                <c:pt idx="5382">
                  <c:v>201210</c:v>
                </c:pt>
                <c:pt idx="5383">
                  <c:v>201210</c:v>
                </c:pt>
                <c:pt idx="5384">
                  <c:v>201210</c:v>
                </c:pt>
                <c:pt idx="5385">
                  <c:v>201210</c:v>
                </c:pt>
                <c:pt idx="5386">
                  <c:v>201210</c:v>
                </c:pt>
                <c:pt idx="5387">
                  <c:v>201210</c:v>
                </c:pt>
                <c:pt idx="5388">
                  <c:v>201210</c:v>
                </c:pt>
                <c:pt idx="5389">
                  <c:v>201210</c:v>
                </c:pt>
                <c:pt idx="5390">
                  <c:v>201210</c:v>
                </c:pt>
                <c:pt idx="5391">
                  <c:v>201210</c:v>
                </c:pt>
                <c:pt idx="5392">
                  <c:v>201210</c:v>
                </c:pt>
                <c:pt idx="5393">
                  <c:v>201210</c:v>
                </c:pt>
                <c:pt idx="5394">
                  <c:v>201210</c:v>
                </c:pt>
                <c:pt idx="5395">
                  <c:v>201210</c:v>
                </c:pt>
                <c:pt idx="5396">
                  <c:v>201210</c:v>
                </c:pt>
                <c:pt idx="5397">
                  <c:v>201210</c:v>
                </c:pt>
                <c:pt idx="5398">
                  <c:v>201210</c:v>
                </c:pt>
                <c:pt idx="5399">
                  <c:v>201210</c:v>
                </c:pt>
                <c:pt idx="5400">
                  <c:v>201210</c:v>
                </c:pt>
                <c:pt idx="5401">
                  <c:v>201210</c:v>
                </c:pt>
                <c:pt idx="5402">
                  <c:v>201210</c:v>
                </c:pt>
                <c:pt idx="5403">
                  <c:v>201210</c:v>
                </c:pt>
                <c:pt idx="5404">
                  <c:v>201210</c:v>
                </c:pt>
                <c:pt idx="5405">
                  <c:v>201210</c:v>
                </c:pt>
                <c:pt idx="5406">
                  <c:v>201210</c:v>
                </c:pt>
                <c:pt idx="5407">
                  <c:v>201210</c:v>
                </c:pt>
                <c:pt idx="5408">
                  <c:v>201210</c:v>
                </c:pt>
                <c:pt idx="5409">
                  <c:v>201210</c:v>
                </c:pt>
                <c:pt idx="5410">
                  <c:v>201210</c:v>
                </c:pt>
                <c:pt idx="5411">
                  <c:v>201210</c:v>
                </c:pt>
                <c:pt idx="5412">
                  <c:v>201210</c:v>
                </c:pt>
                <c:pt idx="5413">
                  <c:v>201210</c:v>
                </c:pt>
                <c:pt idx="5414">
                  <c:v>201210</c:v>
                </c:pt>
                <c:pt idx="5415">
                  <c:v>201210</c:v>
                </c:pt>
                <c:pt idx="5416">
                  <c:v>201210</c:v>
                </c:pt>
                <c:pt idx="5417">
                  <c:v>201210</c:v>
                </c:pt>
                <c:pt idx="5418">
                  <c:v>201210</c:v>
                </c:pt>
                <c:pt idx="5419">
                  <c:v>201210</c:v>
                </c:pt>
                <c:pt idx="5420">
                  <c:v>201210</c:v>
                </c:pt>
                <c:pt idx="5421">
                  <c:v>201210</c:v>
                </c:pt>
                <c:pt idx="5422">
                  <c:v>201210</c:v>
                </c:pt>
                <c:pt idx="5423">
                  <c:v>201210</c:v>
                </c:pt>
                <c:pt idx="5424">
                  <c:v>201210</c:v>
                </c:pt>
                <c:pt idx="5425">
                  <c:v>201210</c:v>
                </c:pt>
                <c:pt idx="5426">
                  <c:v>201210</c:v>
                </c:pt>
                <c:pt idx="5427">
                  <c:v>201210</c:v>
                </c:pt>
                <c:pt idx="5428">
                  <c:v>201210</c:v>
                </c:pt>
                <c:pt idx="5429">
                  <c:v>201210</c:v>
                </c:pt>
                <c:pt idx="5430">
                  <c:v>201210</c:v>
                </c:pt>
                <c:pt idx="5431">
                  <c:v>201210</c:v>
                </c:pt>
                <c:pt idx="5432">
                  <c:v>201210</c:v>
                </c:pt>
                <c:pt idx="5433">
                  <c:v>201210</c:v>
                </c:pt>
                <c:pt idx="5434">
                  <c:v>201210</c:v>
                </c:pt>
                <c:pt idx="5435">
                  <c:v>201210</c:v>
                </c:pt>
                <c:pt idx="5436">
                  <c:v>201210</c:v>
                </c:pt>
                <c:pt idx="5437">
                  <c:v>201210</c:v>
                </c:pt>
                <c:pt idx="5438">
                  <c:v>201210</c:v>
                </c:pt>
                <c:pt idx="5439">
                  <c:v>201210</c:v>
                </c:pt>
                <c:pt idx="5440">
                  <c:v>201210</c:v>
                </c:pt>
                <c:pt idx="5441">
                  <c:v>201210</c:v>
                </c:pt>
                <c:pt idx="5442">
                  <c:v>201210</c:v>
                </c:pt>
                <c:pt idx="5443">
                  <c:v>201210</c:v>
                </c:pt>
                <c:pt idx="5444">
                  <c:v>201210</c:v>
                </c:pt>
                <c:pt idx="5445">
                  <c:v>201210</c:v>
                </c:pt>
                <c:pt idx="5446">
                  <c:v>201210</c:v>
                </c:pt>
                <c:pt idx="5447">
                  <c:v>201210</c:v>
                </c:pt>
                <c:pt idx="5448">
                  <c:v>201210</c:v>
                </c:pt>
                <c:pt idx="5449">
                  <c:v>201210</c:v>
                </c:pt>
                <c:pt idx="5450">
                  <c:v>201210</c:v>
                </c:pt>
                <c:pt idx="5451">
                  <c:v>201210</c:v>
                </c:pt>
                <c:pt idx="5452">
                  <c:v>201210</c:v>
                </c:pt>
                <c:pt idx="5453">
                  <c:v>201210</c:v>
                </c:pt>
                <c:pt idx="5454">
                  <c:v>201210</c:v>
                </c:pt>
                <c:pt idx="5455">
                  <c:v>201210</c:v>
                </c:pt>
                <c:pt idx="5456">
                  <c:v>201210</c:v>
                </c:pt>
                <c:pt idx="5457">
                  <c:v>201210</c:v>
                </c:pt>
                <c:pt idx="5458">
                  <c:v>201210</c:v>
                </c:pt>
                <c:pt idx="5459">
                  <c:v>201210</c:v>
                </c:pt>
                <c:pt idx="5460">
                  <c:v>201210</c:v>
                </c:pt>
                <c:pt idx="5461">
                  <c:v>201210</c:v>
                </c:pt>
                <c:pt idx="5462">
                  <c:v>201210</c:v>
                </c:pt>
                <c:pt idx="5463">
                  <c:v>201210</c:v>
                </c:pt>
                <c:pt idx="5464">
                  <c:v>201210</c:v>
                </c:pt>
                <c:pt idx="5465">
                  <c:v>201210</c:v>
                </c:pt>
                <c:pt idx="5466">
                  <c:v>201210</c:v>
                </c:pt>
                <c:pt idx="5467">
                  <c:v>201210</c:v>
                </c:pt>
                <c:pt idx="5468">
                  <c:v>201210</c:v>
                </c:pt>
                <c:pt idx="5469">
                  <c:v>201210</c:v>
                </c:pt>
                <c:pt idx="5470">
                  <c:v>201210</c:v>
                </c:pt>
                <c:pt idx="5471">
                  <c:v>201210</c:v>
                </c:pt>
                <c:pt idx="5472">
                  <c:v>201210</c:v>
                </c:pt>
                <c:pt idx="5473">
                  <c:v>201210</c:v>
                </c:pt>
                <c:pt idx="5474">
                  <c:v>201210</c:v>
                </c:pt>
                <c:pt idx="5475">
                  <c:v>201210</c:v>
                </c:pt>
                <c:pt idx="5476">
                  <c:v>201210</c:v>
                </c:pt>
                <c:pt idx="5477">
                  <c:v>201210</c:v>
                </c:pt>
                <c:pt idx="5478">
                  <c:v>201210</c:v>
                </c:pt>
                <c:pt idx="5479">
                  <c:v>201210</c:v>
                </c:pt>
                <c:pt idx="5480">
                  <c:v>201210</c:v>
                </c:pt>
                <c:pt idx="5481">
                  <c:v>201210</c:v>
                </c:pt>
                <c:pt idx="5482">
                  <c:v>201210</c:v>
                </c:pt>
                <c:pt idx="5483">
                  <c:v>201210</c:v>
                </c:pt>
                <c:pt idx="5484">
                  <c:v>201210</c:v>
                </c:pt>
                <c:pt idx="5485">
                  <c:v>201210</c:v>
                </c:pt>
                <c:pt idx="5486">
                  <c:v>201210</c:v>
                </c:pt>
                <c:pt idx="5487">
                  <c:v>201210</c:v>
                </c:pt>
                <c:pt idx="5488">
                  <c:v>201210</c:v>
                </c:pt>
                <c:pt idx="5489">
                  <c:v>201210</c:v>
                </c:pt>
                <c:pt idx="5490">
                  <c:v>201210</c:v>
                </c:pt>
                <c:pt idx="5491">
                  <c:v>201210</c:v>
                </c:pt>
                <c:pt idx="5492">
                  <c:v>201210</c:v>
                </c:pt>
                <c:pt idx="5493">
                  <c:v>201210</c:v>
                </c:pt>
                <c:pt idx="5494">
                  <c:v>201210</c:v>
                </c:pt>
                <c:pt idx="5495">
                  <c:v>201211</c:v>
                </c:pt>
                <c:pt idx="5496">
                  <c:v>201211</c:v>
                </c:pt>
                <c:pt idx="5497">
                  <c:v>201211</c:v>
                </c:pt>
                <c:pt idx="5498">
                  <c:v>201211</c:v>
                </c:pt>
                <c:pt idx="5499">
                  <c:v>201211</c:v>
                </c:pt>
                <c:pt idx="5500">
                  <c:v>201211</c:v>
                </c:pt>
                <c:pt idx="5501">
                  <c:v>201211</c:v>
                </c:pt>
                <c:pt idx="5502">
                  <c:v>201211</c:v>
                </c:pt>
                <c:pt idx="5503">
                  <c:v>201211</c:v>
                </c:pt>
                <c:pt idx="5504">
                  <c:v>201211</c:v>
                </c:pt>
                <c:pt idx="5505">
                  <c:v>201211</c:v>
                </c:pt>
                <c:pt idx="5506">
                  <c:v>201211</c:v>
                </c:pt>
                <c:pt idx="5507">
                  <c:v>201211</c:v>
                </c:pt>
                <c:pt idx="5508">
                  <c:v>201211</c:v>
                </c:pt>
                <c:pt idx="5509">
                  <c:v>201211</c:v>
                </c:pt>
                <c:pt idx="5510">
                  <c:v>201211</c:v>
                </c:pt>
                <c:pt idx="5511">
                  <c:v>201211</c:v>
                </c:pt>
                <c:pt idx="5512">
                  <c:v>201211</c:v>
                </c:pt>
                <c:pt idx="5513">
                  <c:v>201211</c:v>
                </c:pt>
                <c:pt idx="5514">
                  <c:v>201211</c:v>
                </c:pt>
                <c:pt idx="5515">
                  <c:v>201211</c:v>
                </c:pt>
                <c:pt idx="5516">
                  <c:v>201211</c:v>
                </c:pt>
                <c:pt idx="5517">
                  <c:v>201211</c:v>
                </c:pt>
                <c:pt idx="5518">
                  <c:v>201211</c:v>
                </c:pt>
                <c:pt idx="5519">
                  <c:v>201211</c:v>
                </c:pt>
                <c:pt idx="5520">
                  <c:v>201211</c:v>
                </c:pt>
                <c:pt idx="5521">
                  <c:v>201211</c:v>
                </c:pt>
                <c:pt idx="5522">
                  <c:v>201211</c:v>
                </c:pt>
                <c:pt idx="5523">
                  <c:v>201211</c:v>
                </c:pt>
                <c:pt idx="5524">
                  <c:v>201211</c:v>
                </c:pt>
                <c:pt idx="5525">
                  <c:v>201211</c:v>
                </c:pt>
                <c:pt idx="5526">
                  <c:v>201211</c:v>
                </c:pt>
                <c:pt idx="5527">
                  <c:v>201211</c:v>
                </c:pt>
                <c:pt idx="5528">
                  <c:v>201211</c:v>
                </c:pt>
                <c:pt idx="5529">
                  <c:v>201211</c:v>
                </c:pt>
                <c:pt idx="5530">
                  <c:v>201211</c:v>
                </c:pt>
                <c:pt idx="5531">
                  <c:v>201211</c:v>
                </c:pt>
                <c:pt idx="5532">
                  <c:v>201211</c:v>
                </c:pt>
                <c:pt idx="5533">
                  <c:v>201211</c:v>
                </c:pt>
                <c:pt idx="5534">
                  <c:v>201211</c:v>
                </c:pt>
                <c:pt idx="5535">
                  <c:v>201211</c:v>
                </c:pt>
                <c:pt idx="5536">
                  <c:v>201211</c:v>
                </c:pt>
                <c:pt idx="5537">
                  <c:v>201211</c:v>
                </c:pt>
                <c:pt idx="5538">
                  <c:v>201211</c:v>
                </c:pt>
                <c:pt idx="5539">
                  <c:v>201211</c:v>
                </c:pt>
                <c:pt idx="5540">
                  <c:v>201211</c:v>
                </c:pt>
                <c:pt idx="5541">
                  <c:v>201211</c:v>
                </c:pt>
                <c:pt idx="5542">
                  <c:v>201211</c:v>
                </c:pt>
                <c:pt idx="5543">
                  <c:v>201211</c:v>
                </c:pt>
                <c:pt idx="5544">
                  <c:v>201211</c:v>
                </c:pt>
                <c:pt idx="5545">
                  <c:v>201211</c:v>
                </c:pt>
                <c:pt idx="5546">
                  <c:v>201211</c:v>
                </c:pt>
                <c:pt idx="5547">
                  <c:v>201211</c:v>
                </c:pt>
                <c:pt idx="5548">
                  <c:v>201211</c:v>
                </c:pt>
                <c:pt idx="5549">
                  <c:v>201211</c:v>
                </c:pt>
                <c:pt idx="5550">
                  <c:v>201211</c:v>
                </c:pt>
                <c:pt idx="5551">
                  <c:v>201211</c:v>
                </c:pt>
                <c:pt idx="5552">
                  <c:v>201211</c:v>
                </c:pt>
                <c:pt idx="5553">
                  <c:v>201211</c:v>
                </c:pt>
                <c:pt idx="5554">
                  <c:v>201211</c:v>
                </c:pt>
                <c:pt idx="5555">
                  <c:v>201211</c:v>
                </c:pt>
                <c:pt idx="5556">
                  <c:v>201211</c:v>
                </c:pt>
                <c:pt idx="5557">
                  <c:v>201211</c:v>
                </c:pt>
                <c:pt idx="5558">
                  <c:v>201211</c:v>
                </c:pt>
                <c:pt idx="5559">
                  <c:v>201211</c:v>
                </c:pt>
                <c:pt idx="5560">
                  <c:v>201211</c:v>
                </c:pt>
                <c:pt idx="5561">
                  <c:v>201211</c:v>
                </c:pt>
                <c:pt idx="5562">
                  <c:v>201211</c:v>
                </c:pt>
                <c:pt idx="5563">
                  <c:v>201211</c:v>
                </c:pt>
                <c:pt idx="5564">
                  <c:v>201211</c:v>
                </c:pt>
                <c:pt idx="5565">
                  <c:v>201211</c:v>
                </c:pt>
                <c:pt idx="5566">
                  <c:v>201211</c:v>
                </c:pt>
                <c:pt idx="5567">
                  <c:v>201211</c:v>
                </c:pt>
                <c:pt idx="5568">
                  <c:v>201211</c:v>
                </c:pt>
                <c:pt idx="5569">
                  <c:v>201211</c:v>
                </c:pt>
                <c:pt idx="5570">
                  <c:v>201211</c:v>
                </c:pt>
                <c:pt idx="5571">
                  <c:v>201211</c:v>
                </c:pt>
                <c:pt idx="5572">
                  <c:v>201211</c:v>
                </c:pt>
                <c:pt idx="5573">
                  <c:v>201211</c:v>
                </c:pt>
                <c:pt idx="5574">
                  <c:v>201211</c:v>
                </c:pt>
                <c:pt idx="5575">
                  <c:v>201211</c:v>
                </c:pt>
                <c:pt idx="5576">
                  <c:v>201211</c:v>
                </c:pt>
                <c:pt idx="5577">
                  <c:v>201211</c:v>
                </c:pt>
                <c:pt idx="5578">
                  <c:v>201211</c:v>
                </c:pt>
                <c:pt idx="5579">
                  <c:v>201211</c:v>
                </c:pt>
                <c:pt idx="5580">
                  <c:v>201211</c:v>
                </c:pt>
                <c:pt idx="5581">
                  <c:v>201211</c:v>
                </c:pt>
                <c:pt idx="5582">
                  <c:v>201212</c:v>
                </c:pt>
                <c:pt idx="5583">
                  <c:v>201212</c:v>
                </c:pt>
                <c:pt idx="5584">
                  <c:v>201212</c:v>
                </c:pt>
                <c:pt idx="5585">
                  <c:v>201212</c:v>
                </c:pt>
                <c:pt idx="5586">
                  <c:v>201212</c:v>
                </c:pt>
                <c:pt idx="5587">
                  <c:v>201212</c:v>
                </c:pt>
                <c:pt idx="5588">
                  <c:v>201212</c:v>
                </c:pt>
                <c:pt idx="5589">
                  <c:v>201212</c:v>
                </c:pt>
                <c:pt idx="5590">
                  <c:v>201212</c:v>
                </c:pt>
                <c:pt idx="5591">
                  <c:v>201212</c:v>
                </c:pt>
                <c:pt idx="5592">
                  <c:v>201212</c:v>
                </c:pt>
                <c:pt idx="5593">
                  <c:v>201212</c:v>
                </c:pt>
                <c:pt idx="5594">
                  <c:v>201212</c:v>
                </c:pt>
                <c:pt idx="5595">
                  <c:v>201212</c:v>
                </c:pt>
                <c:pt idx="5596">
                  <c:v>201212</c:v>
                </c:pt>
                <c:pt idx="5597">
                  <c:v>201212</c:v>
                </c:pt>
                <c:pt idx="5598">
                  <c:v>201212</c:v>
                </c:pt>
                <c:pt idx="5599">
                  <c:v>201212</c:v>
                </c:pt>
                <c:pt idx="5600">
                  <c:v>201212</c:v>
                </c:pt>
                <c:pt idx="5601">
                  <c:v>201212</c:v>
                </c:pt>
                <c:pt idx="5602">
                  <c:v>201212</c:v>
                </c:pt>
                <c:pt idx="5603">
                  <c:v>201212</c:v>
                </c:pt>
                <c:pt idx="5604">
                  <c:v>201212</c:v>
                </c:pt>
                <c:pt idx="5605">
                  <c:v>201212</c:v>
                </c:pt>
                <c:pt idx="5606">
                  <c:v>201212</c:v>
                </c:pt>
                <c:pt idx="5607">
                  <c:v>201212</c:v>
                </c:pt>
                <c:pt idx="5608">
                  <c:v>201212</c:v>
                </c:pt>
                <c:pt idx="5609">
                  <c:v>201212</c:v>
                </c:pt>
                <c:pt idx="5610">
                  <c:v>201212</c:v>
                </c:pt>
                <c:pt idx="5611">
                  <c:v>201212</c:v>
                </c:pt>
                <c:pt idx="5612">
                  <c:v>201212</c:v>
                </c:pt>
                <c:pt idx="5613">
                  <c:v>201212</c:v>
                </c:pt>
                <c:pt idx="5614">
                  <c:v>201212</c:v>
                </c:pt>
                <c:pt idx="5615">
                  <c:v>201212</c:v>
                </c:pt>
                <c:pt idx="5616">
                  <c:v>201212</c:v>
                </c:pt>
                <c:pt idx="5617">
                  <c:v>201212</c:v>
                </c:pt>
                <c:pt idx="5618">
                  <c:v>201212</c:v>
                </c:pt>
                <c:pt idx="5619">
                  <c:v>201212</c:v>
                </c:pt>
                <c:pt idx="5620">
                  <c:v>201212</c:v>
                </c:pt>
                <c:pt idx="5621">
                  <c:v>201212</c:v>
                </c:pt>
                <c:pt idx="5622">
                  <c:v>201212</c:v>
                </c:pt>
                <c:pt idx="5623">
                  <c:v>201212</c:v>
                </c:pt>
                <c:pt idx="5624">
                  <c:v>201212</c:v>
                </c:pt>
                <c:pt idx="5625">
                  <c:v>201212</c:v>
                </c:pt>
                <c:pt idx="5626">
                  <c:v>201212</c:v>
                </c:pt>
                <c:pt idx="5627">
                  <c:v>201212</c:v>
                </c:pt>
                <c:pt idx="5628">
                  <c:v>201212</c:v>
                </c:pt>
                <c:pt idx="5629">
                  <c:v>201212</c:v>
                </c:pt>
                <c:pt idx="5630">
                  <c:v>201212</c:v>
                </c:pt>
                <c:pt idx="5631">
                  <c:v>201212</c:v>
                </c:pt>
                <c:pt idx="5632">
                  <c:v>201212</c:v>
                </c:pt>
                <c:pt idx="5633">
                  <c:v>201212</c:v>
                </c:pt>
                <c:pt idx="5634">
                  <c:v>201212</c:v>
                </c:pt>
                <c:pt idx="5635">
                  <c:v>201212</c:v>
                </c:pt>
                <c:pt idx="5636">
                  <c:v>201212</c:v>
                </c:pt>
                <c:pt idx="5637">
                  <c:v>201212</c:v>
                </c:pt>
                <c:pt idx="5638">
                  <c:v>201212</c:v>
                </c:pt>
                <c:pt idx="5639">
                  <c:v>201212</c:v>
                </c:pt>
                <c:pt idx="5640">
                  <c:v>201212</c:v>
                </c:pt>
                <c:pt idx="5641">
                  <c:v>201212</c:v>
                </c:pt>
                <c:pt idx="5642">
                  <c:v>201212</c:v>
                </c:pt>
                <c:pt idx="5643">
                  <c:v>201212</c:v>
                </c:pt>
                <c:pt idx="5644">
                  <c:v>201212</c:v>
                </c:pt>
                <c:pt idx="5645">
                  <c:v>201212</c:v>
                </c:pt>
                <c:pt idx="5646">
                  <c:v>201212</c:v>
                </c:pt>
                <c:pt idx="5647">
                  <c:v>201212</c:v>
                </c:pt>
                <c:pt idx="5648">
                  <c:v>201212</c:v>
                </c:pt>
                <c:pt idx="5649">
                  <c:v>201212</c:v>
                </c:pt>
                <c:pt idx="5650">
                  <c:v>201212</c:v>
                </c:pt>
                <c:pt idx="5651">
                  <c:v>201301</c:v>
                </c:pt>
                <c:pt idx="5652">
                  <c:v>201301</c:v>
                </c:pt>
                <c:pt idx="5653">
                  <c:v>201301</c:v>
                </c:pt>
                <c:pt idx="5654">
                  <c:v>201301</c:v>
                </c:pt>
                <c:pt idx="5655">
                  <c:v>201301</c:v>
                </c:pt>
                <c:pt idx="5656">
                  <c:v>201301</c:v>
                </c:pt>
                <c:pt idx="5657">
                  <c:v>201301</c:v>
                </c:pt>
                <c:pt idx="5658">
                  <c:v>201301</c:v>
                </c:pt>
                <c:pt idx="5659">
                  <c:v>201301</c:v>
                </c:pt>
                <c:pt idx="5660">
                  <c:v>201301</c:v>
                </c:pt>
                <c:pt idx="5661">
                  <c:v>201301</c:v>
                </c:pt>
                <c:pt idx="5662">
                  <c:v>201301</c:v>
                </c:pt>
                <c:pt idx="5663">
                  <c:v>201301</c:v>
                </c:pt>
                <c:pt idx="5664">
                  <c:v>201301</c:v>
                </c:pt>
                <c:pt idx="5665">
                  <c:v>201301</c:v>
                </c:pt>
                <c:pt idx="5666">
                  <c:v>201301</c:v>
                </c:pt>
                <c:pt idx="5667">
                  <c:v>201301</c:v>
                </c:pt>
                <c:pt idx="5668">
                  <c:v>201301</c:v>
                </c:pt>
                <c:pt idx="5669">
                  <c:v>201301</c:v>
                </c:pt>
                <c:pt idx="5670">
                  <c:v>201301</c:v>
                </c:pt>
                <c:pt idx="5671">
                  <c:v>201301</c:v>
                </c:pt>
                <c:pt idx="5672">
                  <c:v>201301</c:v>
                </c:pt>
                <c:pt idx="5673">
                  <c:v>201301</c:v>
                </c:pt>
                <c:pt idx="5674">
                  <c:v>201301</c:v>
                </c:pt>
                <c:pt idx="5675">
                  <c:v>201301</c:v>
                </c:pt>
                <c:pt idx="5676">
                  <c:v>201301</c:v>
                </c:pt>
                <c:pt idx="5677">
                  <c:v>201301</c:v>
                </c:pt>
                <c:pt idx="5678">
                  <c:v>201301</c:v>
                </c:pt>
                <c:pt idx="5679">
                  <c:v>201301</c:v>
                </c:pt>
                <c:pt idx="5680">
                  <c:v>201301</c:v>
                </c:pt>
                <c:pt idx="5681">
                  <c:v>201301</c:v>
                </c:pt>
                <c:pt idx="5682">
                  <c:v>201301</c:v>
                </c:pt>
                <c:pt idx="5683">
                  <c:v>201301</c:v>
                </c:pt>
                <c:pt idx="5684">
                  <c:v>201301</c:v>
                </c:pt>
                <c:pt idx="5685">
                  <c:v>201301</c:v>
                </c:pt>
                <c:pt idx="5686">
                  <c:v>201301</c:v>
                </c:pt>
                <c:pt idx="5687">
                  <c:v>201301</c:v>
                </c:pt>
                <c:pt idx="5688">
                  <c:v>201301</c:v>
                </c:pt>
                <c:pt idx="5689">
                  <c:v>201301</c:v>
                </c:pt>
                <c:pt idx="5690">
                  <c:v>201301</c:v>
                </c:pt>
                <c:pt idx="5691">
                  <c:v>201301</c:v>
                </c:pt>
                <c:pt idx="5692">
                  <c:v>201301</c:v>
                </c:pt>
                <c:pt idx="5693">
                  <c:v>201301</c:v>
                </c:pt>
                <c:pt idx="5694">
                  <c:v>201301</c:v>
                </c:pt>
                <c:pt idx="5695">
                  <c:v>201301</c:v>
                </c:pt>
                <c:pt idx="5696">
                  <c:v>201301</c:v>
                </c:pt>
                <c:pt idx="5697">
                  <c:v>201301</c:v>
                </c:pt>
                <c:pt idx="5698">
                  <c:v>201301</c:v>
                </c:pt>
                <c:pt idx="5699">
                  <c:v>201301</c:v>
                </c:pt>
                <c:pt idx="5700">
                  <c:v>201301</c:v>
                </c:pt>
                <c:pt idx="5701">
                  <c:v>201301</c:v>
                </c:pt>
                <c:pt idx="5702">
                  <c:v>201301</c:v>
                </c:pt>
                <c:pt idx="5703">
                  <c:v>201301</c:v>
                </c:pt>
                <c:pt idx="5704">
                  <c:v>201301</c:v>
                </c:pt>
                <c:pt idx="5705">
                  <c:v>201301</c:v>
                </c:pt>
                <c:pt idx="5706">
                  <c:v>201301</c:v>
                </c:pt>
                <c:pt idx="5707">
                  <c:v>201301</c:v>
                </c:pt>
                <c:pt idx="5708">
                  <c:v>201301</c:v>
                </c:pt>
                <c:pt idx="5709">
                  <c:v>201301</c:v>
                </c:pt>
                <c:pt idx="5710">
                  <c:v>201301</c:v>
                </c:pt>
                <c:pt idx="5711">
                  <c:v>201301</c:v>
                </c:pt>
                <c:pt idx="5712">
                  <c:v>201301</c:v>
                </c:pt>
                <c:pt idx="5713">
                  <c:v>201301</c:v>
                </c:pt>
                <c:pt idx="5714">
                  <c:v>201301</c:v>
                </c:pt>
                <c:pt idx="5715">
                  <c:v>201301</c:v>
                </c:pt>
                <c:pt idx="5716">
                  <c:v>201301</c:v>
                </c:pt>
                <c:pt idx="5717">
                  <c:v>201301</c:v>
                </c:pt>
                <c:pt idx="5718">
                  <c:v>201301</c:v>
                </c:pt>
                <c:pt idx="5719">
                  <c:v>201301</c:v>
                </c:pt>
                <c:pt idx="5720">
                  <c:v>201301</c:v>
                </c:pt>
                <c:pt idx="5721">
                  <c:v>201301</c:v>
                </c:pt>
                <c:pt idx="5722">
                  <c:v>201301</c:v>
                </c:pt>
                <c:pt idx="5723">
                  <c:v>201301</c:v>
                </c:pt>
                <c:pt idx="5724">
                  <c:v>201301</c:v>
                </c:pt>
                <c:pt idx="5725">
                  <c:v>201301</c:v>
                </c:pt>
                <c:pt idx="5726">
                  <c:v>201301</c:v>
                </c:pt>
                <c:pt idx="5727">
                  <c:v>201301</c:v>
                </c:pt>
                <c:pt idx="5728">
                  <c:v>201301</c:v>
                </c:pt>
                <c:pt idx="5729">
                  <c:v>201301</c:v>
                </c:pt>
                <c:pt idx="5730">
                  <c:v>201301</c:v>
                </c:pt>
                <c:pt idx="5731">
                  <c:v>201301</c:v>
                </c:pt>
                <c:pt idx="5732">
                  <c:v>201301</c:v>
                </c:pt>
                <c:pt idx="5733">
                  <c:v>201301</c:v>
                </c:pt>
                <c:pt idx="5734">
                  <c:v>201301</c:v>
                </c:pt>
                <c:pt idx="5735">
                  <c:v>201301</c:v>
                </c:pt>
                <c:pt idx="5736">
                  <c:v>201301</c:v>
                </c:pt>
                <c:pt idx="5737">
                  <c:v>201301</c:v>
                </c:pt>
                <c:pt idx="5738">
                  <c:v>201301</c:v>
                </c:pt>
                <c:pt idx="5739">
                  <c:v>201301</c:v>
                </c:pt>
                <c:pt idx="5740">
                  <c:v>201301</c:v>
                </c:pt>
                <c:pt idx="5741">
                  <c:v>201301</c:v>
                </c:pt>
                <c:pt idx="5742">
                  <c:v>201301</c:v>
                </c:pt>
                <c:pt idx="5743">
                  <c:v>201301</c:v>
                </c:pt>
                <c:pt idx="5744">
                  <c:v>201301</c:v>
                </c:pt>
                <c:pt idx="5745">
                  <c:v>201301</c:v>
                </c:pt>
                <c:pt idx="5746">
                  <c:v>201301</c:v>
                </c:pt>
                <c:pt idx="5747">
                  <c:v>201301</c:v>
                </c:pt>
                <c:pt idx="5748">
                  <c:v>201301</c:v>
                </c:pt>
                <c:pt idx="5749">
                  <c:v>201301</c:v>
                </c:pt>
                <c:pt idx="5750">
                  <c:v>201301</c:v>
                </c:pt>
                <c:pt idx="5751">
                  <c:v>201301</c:v>
                </c:pt>
                <c:pt idx="5752">
                  <c:v>201301</c:v>
                </c:pt>
                <c:pt idx="5753">
                  <c:v>201301</c:v>
                </c:pt>
                <c:pt idx="5754">
                  <c:v>201301</c:v>
                </c:pt>
                <c:pt idx="5755">
                  <c:v>201301</c:v>
                </c:pt>
                <c:pt idx="5756">
                  <c:v>201301</c:v>
                </c:pt>
                <c:pt idx="5757">
                  <c:v>201301</c:v>
                </c:pt>
                <c:pt idx="5758">
                  <c:v>201301</c:v>
                </c:pt>
                <c:pt idx="5759">
                  <c:v>201301</c:v>
                </c:pt>
                <c:pt idx="5760">
                  <c:v>201301</c:v>
                </c:pt>
                <c:pt idx="5761">
                  <c:v>201301</c:v>
                </c:pt>
                <c:pt idx="5762">
                  <c:v>201301</c:v>
                </c:pt>
                <c:pt idx="5763">
                  <c:v>201301</c:v>
                </c:pt>
                <c:pt idx="5764">
                  <c:v>201301</c:v>
                </c:pt>
                <c:pt idx="5765">
                  <c:v>201301</c:v>
                </c:pt>
                <c:pt idx="5766">
                  <c:v>201301</c:v>
                </c:pt>
                <c:pt idx="5767">
                  <c:v>201301</c:v>
                </c:pt>
                <c:pt idx="5768">
                  <c:v>201301</c:v>
                </c:pt>
                <c:pt idx="5769">
                  <c:v>201301</c:v>
                </c:pt>
                <c:pt idx="5770">
                  <c:v>201301</c:v>
                </c:pt>
                <c:pt idx="5771">
                  <c:v>201301</c:v>
                </c:pt>
                <c:pt idx="5772">
                  <c:v>201301</c:v>
                </c:pt>
                <c:pt idx="5773">
                  <c:v>201301</c:v>
                </c:pt>
                <c:pt idx="5774">
                  <c:v>201301</c:v>
                </c:pt>
                <c:pt idx="5775">
                  <c:v>201301</c:v>
                </c:pt>
                <c:pt idx="5776">
                  <c:v>201301</c:v>
                </c:pt>
                <c:pt idx="5777">
                  <c:v>201301</c:v>
                </c:pt>
                <c:pt idx="5778">
                  <c:v>201301</c:v>
                </c:pt>
                <c:pt idx="5779">
                  <c:v>201301</c:v>
                </c:pt>
                <c:pt idx="5780">
                  <c:v>201301</c:v>
                </c:pt>
                <c:pt idx="5781">
                  <c:v>201301</c:v>
                </c:pt>
                <c:pt idx="5782">
                  <c:v>201301</c:v>
                </c:pt>
                <c:pt idx="5783">
                  <c:v>201301</c:v>
                </c:pt>
                <c:pt idx="5784">
                  <c:v>201301</c:v>
                </c:pt>
                <c:pt idx="5785">
                  <c:v>201301</c:v>
                </c:pt>
                <c:pt idx="5786">
                  <c:v>201301</c:v>
                </c:pt>
                <c:pt idx="5787">
                  <c:v>201301</c:v>
                </c:pt>
                <c:pt idx="5788">
                  <c:v>201301</c:v>
                </c:pt>
                <c:pt idx="5789">
                  <c:v>201301</c:v>
                </c:pt>
                <c:pt idx="5790">
                  <c:v>201301</c:v>
                </c:pt>
                <c:pt idx="5791">
                  <c:v>201301</c:v>
                </c:pt>
                <c:pt idx="5792">
                  <c:v>201301</c:v>
                </c:pt>
                <c:pt idx="5793">
                  <c:v>201301</c:v>
                </c:pt>
                <c:pt idx="5794">
                  <c:v>201302</c:v>
                </c:pt>
                <c:pt idx="5795">
                  <c:v>201302</c:v>
                </c:pt>
                <c:pt idx="5796">
                  <c:v>201302</c:v>
                </c:pt>
                <c:pt idx="5797">
                  <c:v>201302</c:v>
                </c:pt>
                <c:pt idx="5798">
                  <c:v>201302</c:v>
                </c:pt>
                <c:pt idx="5799">
                  <c:v>201302</c:v>
                </c:pt>
                <c:pt idx="5800">
                  <c:v>201302</c:v>
                </c:pt>
                <c:pt idx="5801">
                  <c:v>201302</c:v>
                </c:pt>
                <c:pt idx="5802">
                  <c:v>201302</c:v>
                </c:pt>
                <c:pt idx="5803">
                  <c:v>201302</c:v>
                </c:pt>
                <c:pt idx="5804">
                  <c:v>201302</c:v>
                </c:pt>
                <c:pt idx="5805">
                  <c:v>201302</c:v>
                </c:pt>
                <c:pt idx="5806">
                  <c:v>201302</c:v>
                </c:pt>
                <c:pt idx="5807">
                  <c:v>201302</c:v>
                </c:pt>
                <c:pt idx="5808">
                  <c:v>201302</c:v>
                </c:pt>
                <c:pt idx="5809">
                  <c:v>201302</c:v>
                </c:pt>
                <c:pt idx="5810">
                  <c:v>201302</c:v>
                </c:pt>
                <c:pt idx="5811">
                  <c:v>201302</c:v>
                </c:pt>
                <c:pt idx="5812">
                  <c:v>201302</c:v>
                </c:pt>
                <c:pt idx="5813">
                  <c:v>201302</c:v>
                </c:pt>
                <c:pt idx="5814">
                  <c:v>201302</c:v>
                </c:pt>
                <c:pt idx="5815">
                  <c:v>201302</c:v>
                </c:pt>
                <c:pt idx="5816">
                  <c:v>201302</c:v>
                </c:pt>
                <c:pt idx="5817">
                  <c:v>201302</c:v>
                </c:pt>
                <c:pt idx="5818">
                  <c:v>201302</c:v>
                </c:pt>
                <c:pt idx="5819">
                  <c:v>201302</c:v>
                </c:pt>
                <c:pt idx="5820">
                  <c:v>201302</c:v>
                </c:pt>
                <c:pt idx="5821">
                  <c:v>201302</c:v>
                </c:pt>
                <c:pt idx="5822">
                  <c:v>201302</c:v>
                </c:pt>
                <c:pt idx="5823">
                  <c:v>201302</c:v>
                </c:pt>
                <c:pt idx="5824">
                  <c:v>201302</c:v>
                </c:pt>
                <c:pt idx="5825">
                  <c:v>201302</c:v>
                </c:pt>
                <c:pt idx="5826">
                  <c:v>201302</c:v>
                </c:pt>
                <c:pt idx="5827">
                  <c:v>201302</c:v>
                </c:pt>
                <c:pt idx="5828">
                  <c:v>201302</c:v>
                </c:pt>
                <c:pt idx="5829">
                  <c:v>201302</c:v>
                </c:pt>
                <c:pt idx="5830">
                  <c:v>201302</c:v>
                </c:pt>
                <c:pt idx="5831">
                  <c:v>201302</c:v>
                </c:pt>
                <c:pt idx="5832">
                  <c:v>201302</c:v>
                </c:pt>
                <c:pt idx="5833">
                  <c:v>201302</c:v>
                </c:pt>
                <c:pt idx="5834">
                  <c:v>201302</c:v>
                </c:pt>
                <c:pt idx="5835">
                  <c:v>201302</c:v>
                </c:pt>
                <c:pt idx="5836">
                  <c:v>201302</c:v>
                </c:pt>
                <c:pt idx="5837">
                  <c:v>201302</c:v>
                </c:pt>
                <c:pt idx="5838">
                  <c:v>201302</c:v>
                </c:pt>
                <c:pt idx="5839">
                  <c:v>201302</c:v>
                </c:pt>
                <c:pt idx="5840">
                  <c:v>201302</c:v>
                </c:pt>
                <c:pt idx="5841">
                  <c:v>201302</c:v>
                </c:pt>
                <c:pt idx="5842">
                  <c:v>201302</c:v>
                </c:pt>
                <c:pt idx="5843">
                  <c:v>201302</c:v>
                </c:pt>
                <c:pt idx="5844">
                  <c:v>201302</c:v>
                </c:pt>
                <c:pt idx="5845">
                  <c:v>201302</c:v>
                </c:pt>
                <c:pt idx="5846">
                  <c:v>201302</c:v>
                </c:pt>
                <c:pt idx="5847">
                  <c:v>201302</c:v>
                </c:pt>
                <c:pt idx="5848">
                  <c:v>201302</c:v>
                </c:pt>
                <c:pt idx="5849">
                  <c:v>201302</c:v>
                </c:pt>
                <c:pt idx="5850">
                  <c:v>201302</c:v>
                </c:pt>
                <c:pt idx="5851">
                  <c:v>201302</c:v>
                </c:pt>
                <c:pt idx="5852">
                  <c:v>201302</c:v>
                </c:pt>
                <c:pt idx="5853">
                  <c:v>201302</c:v>
                </c:pt>
                <c:pt idx="5854">
                  <c:v>201302</c:v>
                </c:pt>
                <c:pt idx="5855">
                  <c:v>201302</c:v>
                </c:pt>
                <c:pt idx="5856">
                  <c:v>201302</c:v>
                </c:pt>
                <c:pt idx="5857">
                  <c:v>201302</c:v>
                </c:pt>
                <c:pt idx="5858">
                  <c:v>201302</c:v>
                </c:pt>
                <c:pt idx="5859">
                  <c:v>201302</c:v>
                </c:pt>
                <c:pt idx="5860">
                  <c:v>201302</c:v>
                </c:pt>
                <c:pt idx="5861">
                  <c:v>201302</c:v>
                </c:pt>
                <c:pt idx="5862">
                  <c:v>201302</c:v>
                </c:pt>
                <c:pt idx="5863">
                  <c:v>201302</c:v>
                </c:pt>
                <c:pt idx="5864">
                  <c:v>201302</c:v>
                </c:pt>
                <c:pt idx="5865">
                  <c:v>201302</c:v>
                </c:pt>
                <c:pt idx="5866">
                  <c:v>201302</c:v>
                </c:pt>
                <c:pt idx="5867">
                  <c:v>201302</c:v>
                </c:pt>
                <c:pt idx="5868">
                  <c:v>201302</c:v>
                </c:pt>
                <c:pt idx="5869">
                  <c:v>201302</c:v>
                </c:pt>
                <c:pt idx="5870">
                  <c:v>201302</c:v>
                </c:pt>
                <c:pt idx="5871">
                  <c:v>201302</c:v>
                </c:pt>
                <c:pt idx="5872">
                  <c:v>201302</c:v>
                </c:pt>
                <c:pt idx="5873">
                  <c:v>201302</c:v>
                </c:pt>
                <c:pt idx="5874">
                  <c:v>201302</c:v>
                </c:pt>
                <c:pt idx="5875">
                  <c:v>201302</c:v>
                </c:pt>
                <c:pt idx="5876">
                  <c:v>201302</c:v>
                </c:pt>
                <c:pt idx="5877">
                  <c:v>201302</c:v>
                </c:pt>
                <c:pt idx="5878">
                  <c:v>201302</c:v>
                </c:pt>
                <c:pt idx="5879">
                  <c:v>201302</c:v>
                </c:pt>
                <c:pt idx="5880">
                  <c:v>201302</c:v>
                </c:pt>
                <c:pt idx="5881">
                  <c:v>201302</c:v>
                </c:pt>
                <c:pt idx="5882">
                  <c:v>201302</c:v>
                </c:pt>
                <c:pt idx="5883">
                  <c:v>201302</c:v>
                </c:pt>
                <c:pt idx="5884">
                  <c:v>201302</c:v>
                </c:pt>
                <c:pt idx="5885">
                  <c:v>201302</c:v>
                </c:pt>
                <c:pt idx="5886">
                  <c:v>201302</c:v>
                </c:pt>
                <c:pt idx="5887">
                  <c:v>201302</c:v>
                </c:pt>
                <c:pt idx="5888">
                  <c:v>201302</c:v>
                </c:pt>
                <c:pt idx="5889">
                  <c:v>201302</c:v>
                </c:pt>
                <c:pt idx="5890">
                  <c:v>201302</c:v>
                </c:pt>
                <c:pt idx="5891">
                  <c:v>201302</c:v>
                </c:pt>
                <c:pt idx="5892">
                  <c:v>201302</c:v>
                </c:pt>
                <c:pt idx="5893">
                  <c:v>201302</c:v>
                </c:pt>
                <c:pt idx="5894">
                  <c:v>201302</c:v>
                </c:pt>
                <c:pt idx="5895">
                  <c:v>201302</c:v>
                </c:pt>
                <c:pt idx="5896">
                  <c:v>201302</c:v>
                </c:pt>
                <c:pt idx="5897">
                  <c:v>201302</c:v>
                </c:pt>
                <c:pt idx="5898">
                  <c:v>201302</c:v>
                </c:pt>
                <c:pt idx="5899">
                  <c:v>201302</c:v>
                </c:pt>
                <c:pt idx="5900">
                  <c:v>201302</c:v>
                </c:pt>
                <c:pt idx="5901">
                  <c:v>201302</c:v>
                </c:pt>
                <c:pt idx="5902">
                  <c:v>201302</c:v>
                </c:pt>
                <c:pt idx="5903">
                  <c:v>201302</c:v>
                </c:pt>
                <c:pt idx="5904">
                  <c:v>201302</c:v>
                </c:pt>
                <c:pt idx="5905">
                  <c:v>201302</c:v>
                </c:pt>
                <c:pt idx="5906">
                  <c:v>201302</c:v>
                </c:pt>
                <c:pt idx="5907">
                  <c:v>201302</c:v>
                </c:pt>
                <c:pt idx="5908">
                  <c:v>201302</c:v>
                </c:pt>
                <c:pt idx="5909">
                  <c:v>201302</c:v>
                </c:pt>
                <c:pt idx="5910">
                  <c:v>201302</c:v>
                </c:pt>
                <c:pt idx="5911">
                  <c:v>201302</c:v>
                </c:pt>
                <c:pt idx="5912">
                  <c:v>201302</c:v>
                </c:pt>
                <c:pt idx="5913">
                  <c:v>201302</c:v>
                </c:pt>
                <c:pt idx="5914">
                  <c:v>201302</c:v>
                </c:pt>
                <c:pt idx="5915">
                  <c:v>201302</c:v>
                </c:pt>
                <c:pt idx="5916">
                  <c:v>201302</c:v>
                </c:pt>
                <c:pt idx="5917">
                  <c:v>201302</c:v>
                </c:pt>
                <c:pt idx="5918">
                  <c:v>201302</c:v>
                </c:pt>
                <c:pt idx="5919">
                  <c:v>201302</c:v>
                </c:pt>
                <c:pt idx="5920">
                  <c:v>201303</c:v>
                </c:pt>
                <c:pt idx="5921">
                  <c:v>201303</c:v>
                </c:pt>
                <c:pt idx="5922">
                  <c:v>201303</c:v>
                </c:pt>
                <c:pt idx="5923">
                  <c:v>201303</c:v>
                </c:pt>
                <c:pt idx="5924">
                  <c:v>201303</c:v>
                </c:pt>
                <c:pt idx="5925">
                  <c:v>201303</c:v>
                </c:pt>
                <c:pt idx="5926">
                  <c:v>201303</c:v>
                </c:pt>
                <c:pt idx="5927">
                  <c:v>201303</c:v>
                </c:pt>
                <c:pt idx="5928">
                  <c:v>201303</c:v>
                </c:pt>
                <c:pt idx="5929">
                  <c:v>201303</c:v>
                </c:pt>
                <c:pt idx="5930">
                  <c:v>201303</c:v>
                </c:pt>
                <c:pt idx="5931">
                  <c:v>201303</c:v>
                </c:pt>
                <c:pt idx="5932">
                  <c:v>201303</c:v>
                </c:pt>
                <c:pt idx="5933">
                  <c:v>201303</c:v>
                </c:pt>
                <c:pt idx="5934">
                  <c:v>201303</c:v>
                </c:pt>
                <c:pt idx="5935">
                  <c:v>201303</c:v>
                </c:pt>
                <c:pt idx="5936">
                  <c:v>201303</c:v>
                </c:pt>
                <c:pt idx="5937">
                  <c:v>201303</c:v>
                </c:pt>
                <c:pt idx="5938">
                  <c:v>201303</c:v>
                </c:pt>
                <c:pt idx="5939">
                  <c:v>201303</c:v>
                </c:pt>
                <c:pt idx="5940">
                  <c:v>201303</c:v>
                </c:pt>
                <c:pt idx="5941">
                  <c:v>201303</c:v>
                </c:pt>
                <c:pt idx="5942">
                  <c:v>201303</c:v>
                </c:pt>
                <c:pt idx="5943">
                  <c:v>201303</c:v>
                </c:pt>
                <c:pt idx="5944">
                  <c:v>201303</c:v>
                </c:pt>
                <c:pt idx="5945">
                  <c:v>201303</c:v>
                </c:pt>
                <c:pt idx="5946">
                  <c:v>201303</c:v>
                </c:pt>
                <c:pt idx="5947">
                  <c:v>201303</c:v>
                </c:pt>
                <c:pt idx="5948">
                  <c:v>201303</c:v>
                </c:pt>
                <c:pt idx="5949">
                  <c:v>201303</c:v>
                </c:pt>
                <c:pt idx="5950">
                  <c:v>201303</c:v>
                </c:pt>
                <c:pt idx="5951">
                  <c:v>201303</c:v>
                </c:pt>
                <c:pt idx="5952">
                  <c:v>201303</c:v>
                </c:pt>
                <c:pt idx="5953">
                  <c:v>201303</c:v>
                </c:pt>
                <c:pt idx="5954">
                  <c:v>201303</c:v>
                </c:pt>
                <c:pt idx="5955">
                  <c:v>201303</c:v>
                </c:pt>
                <c:pt idx="5956">
                  <c:v>201303</c:v>
                </c:pt>
                <c:pt idx="5957">
                  <c:v>201303</c:v>
                </c:pt>
                <c:pt idx="5958">
                  <c:v>201303</c:v>
                </c:pt>
                <c:pt idx="5959">
                  <c:v>201303</c:v>
                </c:pt>
                <c:pt idx="5960">
                  <c:v>201303</c:v>
                </c:pt>
                <c:pt idx="5961">
                  <c:v>201303</c:v>
                </c:pt>
                <c:pt idx="5962">
                  <c:v>201303</c:v>
                </c:pt>
                <c:pt idx="5963">
                  <c:v>201303</c:v>
                </c:pt>
                <c:pt idx="5964">
                  <c:v>201303</c:v>
                </c:pt>
                <c:pt idx="5965">
                  <c:v>201303</c:v>
                </c:pt>
                <c:pt idx="5966">
                  <c:v>201303</c:v>
                </c:pt>
                <c:pt idx="5967">
                  <c:v>201303</c:v>
                </c:pt>
                <c:pt idx="5968">
                  <c:v>201303</c:v>
                </c:pt>
                <c:pt idx="5969">
                  <c:v>201303</c:v>
                </c:pt>
                <c:pt idx="5970">
                  <c:v>201303</c:v>
                </c:pt>
                <c:pt idx="5971">
                  <c:v>201303</c:v>
                </c:pt>
                <c:pt idx="5972">
                  <c:v>201303</c:v>
                </c:pt>
                <c:pt idx="5973">
                  <c:v>201303</c:v>
                </c:pt>
                <c:pt idx="5974">
                  <c:v>201303</c:v>
                </c:pt>
                <c:pt idx="5975">
                  <c:v>201303</c:v>
                </c:pt>
                <c:pt idx="5976">
                  <c:v>201303</c:v>
                </c:pt>
                <c:pt idx="5977">
                  <c:v>201303</c:v>
                </c:pt>
                <c:pt idx="5978">
                  <c:v>201303</c:v>
                </c:pt>
                <c:pt idx="5979">
                  <c:v>201303</c:v>
                </c:pt>
                <c:pt idx="5980">
                  <c:v>201303</c:v>
                </c:pt>
                <c:pt idx="5981">
                  <c:v>201303</c:v>
                </c:pt>
                <c:pt idx="5982">
                  <c:v>201303</c:v>
                </c:pt>
                <c:pt idx="5983">
                  <c:v>201303</c:v>
                </c:pt>
                <c:pt idx="5984">
                  <c:v>201303</c:v>
                </c:pt>
                <c:pt idx="5985">
                  <c:v>201303</c:v>
                </c:pt>
                <c:pt idx="5986">
                  <c:v>201303</c:v>
                </c:pt>
                <c:pt idx="5987">
                  <c:v>201303</c:v>
                </c:pt>
                <c:pt idx="5988">
                  <c:v>201303</c:v>
                </c:pt>
                <c:pt idx="5989">
                  <c:v>201303</c:v>
                </c:pt>
                <c:pt idx="5990">
                  <c:v>201303</c:v>
                </c:pt>
                <c:pt idx="5991">
                  <c:v>201303</c:v>
                </c:pt>
                <c:pt idx="5992">
                  <c:v>201303</c:v>
                </c:pt>
                <c:pt idx="5993">
                  <c:v>201303</c:v>
                </c:pt>
                <c:pt idx="5994">
                  <c:v>201303</c:v>
                </c:pt>
                <c:pt idx="5995">
                  <c:v>201303</c:v>
                </c:pt>
                <c:pt idx="5996">
                  <c:v>201303</c:v>
                </c:pt>
                <c:pt idx="5997">
                  <c:v>201303</c:v>
                </c:pt>
                <c:pt idx="5998">
                  <c:v>201303</c:v>
                </c:pt>
                <c:pt idx="5999">
                  <c:v>201303</c:v>
                </c:pt>
                <c:pt idx="6000">
                  <c:v>201303</c:v>
                </c:pt>
                <c:pt idx="6001">
                  <c:v>201303</c:v>
                </c:pt>
                <c:pt idx="6002">
                  <c:v>201303</c:v>
                </c:pt>
                <c:pt idx="6003">
                  <c:v>201303</c:v>
                </c:pt>
                <c:pt idx="6004">
                  <c:v>201303</c:v>
                </c:pt>
                <c:pt idx="6005">
                  <c:v>201303</c:v>
                </c:pt>
                <c:pt idx="6006">
                  <c:v>201303</c:v>
                </c:pt>
                <c:pt idx="6007">
                  <c:v>201303</c:v>
                </c:pt>
                <c:pt idx="6008">
                  <c:v>201303</c:v>
                </c:pt>
                <c:pt idx="6009">
                  <c:v>201303</c:v>
                </c:pt>
                <c:pt idx="6010">
                  <c:v>201303</c:v>
                </c:pt>
                <c:pt idx="6011">
                  <c:v>201303</c:v>
                </c:pt>
                <c:pt idx="6012">
                  <c:v>201303</c:v>
                </c:pt>
                <c:pt idx="6013">
                  <c:v>201303</c:v>
                </c:pt>
                <c:pt idx="6014">
                  <c:v>201303</c:v>
                </c:pt>
                <c:pt idx="6015">
                  <c:v>201303</c:v>
                </c:pt>
                <c:pt idx="6016">
                  <c:v>201303</c:v>
                </c:pt>
                <c:pt idx="6017">
                  <c:v>201303</c:v>
                </c:pt>
                <c:pt idx="6018">
                  <c:v>201303</c:v>
                </c:pt>
                <c:pt idx="6019">
                  <c:v>201303</c:v>
                </c:pt>
                <c:pt idx="6020">
                  <c:v>201303</c:v>
                </c:pt>
                <c:pt idx="6021">
                  <c:v>201303</c:v>
                </c:pt>
                <c:pt idx="6022">
                  <c:v>201303</c:v>
                </c:pt>
                <c:pt idx="6023">
                  <c:v>201303</c:v>
                </c:pt>
                <c:pt idx="6024">
                  <c:v>201303</c:v>
                </c:pt>
                <c:pt idx="6025">
                  <c:v>201303</c:v>
                </c:pt>
                <c:pt idx="6026">
                  <c:v>201303</c:v>
                </c:pt>
                <c:pt idx="6027">
                  <c:v>201303</c:v>
                </c:pt>
                <c:pt idx="6028">
                  <c:v>201303</c:v>
                </c:pt>
                <c:pt idx="6029">
                  <c:v>201303</c:v>
                </c:pt>
                <c:pt idx="6030">
                  <c:v>201303</c:v>
                </c:pt>
                <c:pt idx="6031">
                  <c:v>201303</c:v>
                </c:pt>
                <c:pt idx="6032">
                  <c:v>201303</c:v>
                </c:pt>
                <c:pt idx="6033">
                  <c:v>201303</c:v>
                </c:pt>
                <c:pt idx="6034">
                  <c:v>201303</c:v>
                </c:pt>
                <c:pt idx="6035">
                  <c:v>201303</c:v>
                </c:pt>
                <c:pt idx="6036">
                  <c:v>201303</c:v>
                </c:pt>
                <c:pt idx="6037">
                  <c:v>201303</c:v>
                </c:pt>
                <c:pt idx="6038">
                  <c:v>201303</c:v>
                </c:pt>
                <c:pt idx="6039">
                  <c:v>201303</c:v>
                </c:pt>
                <c:pt idx="6040">
                  <c:v>201303</c:v>
                </c:pt>
                <c:pt idx="6041">
                  <c:v>201303</c:v>
                </c:pt>
                <c:pt idx="6042">
                  <c:v>201303</c:v>
                </c:pt>
                <c:pt idx="6043">
                  <c:v>201303</c:v>
                </c:pt>
                <c:pt idx="6044">
                  <c:v>201303</c:v>
                </c:pt>
                <c:pt idx="6045">
                  <c:v>201303</c:v>
                </c:pt>
                <c:pt idx="6046">
                  <c:v>201303</c:v>
                </c:pt>
                <c:pt idx="6047">
                  <c:v>201303</c:v>
                </c:pt>
                <c:pt idx="6048">
                  <c:v>201303</c:v>
                </c:pt>
                <c:pt idx="6049">
                  <c:v>201303</c:v>
                </c:pt>
                <c:pt idx="6050">
                  <c:v>201303</c:v>
                </c:pt>
                <c:pt idx="6051">
                  <c:v>201303</c:v>
                </c:pt>
                <c:pt idx="6052">
                  <c:v>201303</c:v>
                </c:pt>
                <c:pt idx="6053">
                  <c:v>201303</c:v>
                </c:pt>
                <c:pt idx="6054">
                  <c:v>201303</c:v>
                </c:pt>
                <c:pt idx="6055">
                  <c:v>201303</c:v>
                </c:pt>
                <c:pt idx="6056">
                  <c:v>201303</c:v>
                </c:pt>
                <c:pt idx="6057">
                  <c:v>201303</c:v>
                </c:pt>
                <c:pt idx="6058">
                  <c:v>201303</c:v>
                </c:pt>
                <c:pt idx="6059">
                  <c:v>201303</c:v>
                </c:pt>
                <c:pt idx="6060">
                  <c:v>201303</c:v>
                </c:pt>
                <c:pt idx="6061">
                  <c:v>201303</c:v>
                </c:pt>
                <c:pt idx="6062">
                  <c:v>201303</c:v>
                </c:pt>
                <c:pt idx="6063">
                  <c:v>201303</c:v>
                </c:pt>
                <c:pt idx="6064">
                  <c:v>201303</c:v>
                </c:pt>
                <c:pt idx="6065">
                  <c:v>201303</c:v>
                </c:pt>
                <c:pt idx="6066">
                  <c:v>201303</c:v>
                </c:pt>
                <c:pt idx="6067">
                  <c:v>201304</c:v>
                </c:pt>
                <c:pt idx="6068">
                  <c:v>201304</c:v>
                </c:pt>
                <c:pt idx="6069">
                  <c:v>201304</c:v>
                </c:pt>
                <c:pt idx="6070">
                  <c:v>201304</c:v>
                </c:pt>
                <c:pt idx="6071">
                  <c:v>201304</c:v>
                </c:pt>
                <c:pt idx="6072">
                  <c:v>201304</c:v>
                </c:pt>
                <c:pt idx="6073">
                  <c:v>201304</c:v>
                </c:pt>
                <c:pt idx="6074">
                  <c:v>201304</c:v>
                </c:pt>
                <c:pt idx="6075">
                  <c:v>201304</c:v>
                </c:pt>
                <c:pt idx="6076">
                  <c:v>201304</c:v>
                </c:pt>
                <c:pt idx="6077">
                  <c:v>201304</c:v>
                </c:pt>
                <c:pt idx="6078">
                  <c:v>201304</c:v>
                </c:pt>
                <c:pt idx="6079">
                  <c:v>201304</c:v>
                </c:pt>
                <c:pt idx="6080">
                  <c:v>201304</c:v>
                </c:pt>
                <c:pt idx="6081">
                  <c:v>201304</c:v>
                </c:pt>
                <c:pt idx="6082">
                  <c:v>201304</c:v>
                </c:pt>
                <c:pt idx="6083">
                  <c:v>201304</c:v>
                </c:pt>
                <c:pt idx="6084">
                  <c:v>201304</c:v>
                </c:pt>
                <c:pt idx="6085">
                  <c:v>201304</c:v>
                </c:pt>
                <c:pt idx="6086">
                  <c:v>201304</c:v>
                </c:pt>
                <c:pt idx="6087">
                  <c:v>201304</c:v>
                </c:pt>
                <c:pt idx="6088">
                  <c:v>201304</c:v>
                </c:pt>
                <c:pt idx="6089">
                  <c:v>201304</c:v>
                </c:pt>
                <c:pt idx="6090">
                  <c:v>201304</c:v>
                </c:pt>
                <c:pt idx="6091">
                  <c:v>201304</c:v>
                </c:pt>
                <c:pt idx="6092">
                  <c:v>201304</c:v>
                </c:pt>
                <c:pt idx="6093">
                  <c:v>201304</c:v>
                </c:pt>
                <c:pt idx="6094">
                  <c:v>201304</c:v>
                </c:pt>
                <c:pt idx="6095">
                  <c:v>201304</c:v>
                </c:pt>
                <c:pt idx="6096">
                  <c:v>201304</c:v>
                </c:pt>
                <c:pt idx="6097">
                  <c:v>201304</c:v>
                </c:pt>
                <c:pt idx="6098">
                  <c:v>201304</c:v>
                </c:pt>
                <c:pt idx="6099">
                  <c:v>201304</c:v>
                </c:pt>
                <c:pt idx="6100">
                  <c:v>201304</c:v>
                </c:pt>
                <c:pt idx="6101">
                  <c:v>201304</c:v>
                </c:pt>
                <c:pt idx="6102">
                  <c:v>201304</c:v>
                </c:pt>
                <c:pt idx="6103">
                  <c:v>201304</c:v>
                </c:pt>
                <c:pt idx="6104">
                  <c:v>201304</c:v>
                </c:pt>
                <c:pt idx="6105">
                  <c:v>201304</c:v>
                </c:pt>
                <c:pt idx="6106">
                  <c:v>201304</c:v>
                </c:pt>
                <c:pt idx="6107">
                  <c:v>201304</c:v>
                </c:pt>
                <c:pt idx="6108">
                  <c:v>201304</c:v>
                </c:pt>
                <c:pt idx="6109">
                  <c:v>201304</c:v>
                </c:pt>
                <c:pt idx="6110">
                  <c:v>201304</c:v>
                </c:pt>
                <c:pt idx="6111">
                  <c:v>201304</c:v>
                </c:pt>
                <c:pt idx="6112">
                  <c:v>201304</c:v>
                </c:pt>
                <c:pt idx="6113">
                  <c:v>201304</c:v>
                </c:pt>
                <c:pt idx="6114">
                  <c:v>201304</c:v>
                </c:pt>
                <c:pt idx="6115">
                  <c:v>201304</c:v>
                </c:pt>
                <c:pt idx="6116">
                  <c:v>201304</c:v>
                </c:pt>
                <c:pt idx="6117">
                  <c:v>201304</c:v>
                </c:pt>
                <c:pt idx="6118">
                  <c:v>201304</c:v>
                </c:pt>
                <c:pt idx="6119">
                  <c:v>201304</c:v>
                </c:pt>
                <c:pt idx="6120">
                  <c:v>201304</c:v>
                </c:pt>
                <c:pt idx="6121">
                  <c:v>201304</c:v>
                </c:pt>
                <c:pt idx="6122">
                  <c:v>201304</c:v>
                </c:pt>
                <c:pt idx="6123">
                  <c:v>201304</c:v>
                </c:pt>
                <c:pt idx="6124">
                  <c:v>201304</c:v>
                </c:pt>
                <c:pt idx="6125">
                  <c:v>201304</c:v>
                </c:pt>
                <c:pt idx="6126">
                  <c:v>201304</c:v>
                </c:pt>
                <c:pt idx="6127">
                  <c:v>201304</c:v>
                </c:pt>
                <c:pt idx="6128">
                  <c:v>201304</c:v>
                </c:pt>
                <c:pt idx="6129">
                  <c:v>201304</c:v>
                </c:pt>
                <c:pt idx="6130">
                  <c:v>201304</c:v>
                </c:pt>
                <c:pt idx="6131">
                  <c:v>201304</c:v>
                </c:pt>
                <c:pt idx="6132">
                  <c:v>201304</c:v>
                </c:pt>
                <c:pt idx="6133">
                  <c:v>201304</c:v>
                </c:pt>
                <c:pt idx="6134">
                  <c:v>201304</c:v>
                </c:pt>
                <c:pt idx="6135">
                  <c:v>201304</c:v>
                </c:pt>
                <c:pt idx="6136">
                  <c:v>201304</c:v>
                </c:pt>
                <c:pt idx="6137">
                  <c:v>201304</c:v>
                </c:pt>
                <c:pt idx="6138">
                  <c:v>201304</c:v>
                </c:pt>
                <c:pt idx="6139">
                  <c:v>201304</c:v>
                </c:pt>
                <c:pt idx="6140">
                  <c:v>201304</c:v>
                </c:pt>
                <c:pt idx="6141">
                  <c:v>201304</c:v>
                </c:pt>
                <c:pt idx="6142">
                  <c:v>201304</c:v>
                </c:pt>
                <c:pt idx="6143">
                  <c:v>201304</c:v>
                </c:pt>
                <c:pt idx="6144">
                  <c:v>201304</c:v>
                </c:pt>
                <c:pt idx="6145">
                  <c:v>201304</c:v>
                </c:pt>
                <c:pt idx="6146">
                  <c:v>201304</c:v>
                </c:pt>
                <c:pt idx="6147">
                  <c:v>201304</c:v>
                </c:pt>
                <c:pt idx="6148">
                  <c:v>201304</c:v>
                </c:pt>
                <c:pt idx="6149">
                  <c:v>201304</c:v>
                </c:pt>
                <c:pt idx="6150">
                  <c:v>201304</c:v>
                </c:pt>
                <c:pt idx="6151">
                  <c:v>201304</c:v>
                </c:pt>
                <c:pt idx="6152">
                  <c:v>201304</c:v>
                </c:pt>
                <c:pt idx="6153">
                  <c:v>201304</c:v>
                </c:pt>
                <c:pt idx="6154">
                  <c:v>201304</c:v>
                </c:pt>
                <c:pt idx="6155">
                  <c:v>201304</c:v>
                </c:pt>
                <c:pt idx="6156">
                  <c:v>201304</c:v>
                </c:pt>
                <c:pt idx="6157">
                  <c:v>201304</c:v>
                </c:pt>
                <c:pt idx="6158">
                  <c:v>201304</c:v>
                </c:pt>
                <c:pt idx="6159">
                  <c:v>201304</c:v>
                </c:pt>
                <c:pt idx="6160">
                  <c:v>201304</c:v>
                </c:pt>
                <c:pt idx="6161">
                  <c:v>201304</c:v>
                </c:pt>
                <c:pt idx="6162">
                  <c:v>201304</c:v>
                </c:pt>
                <c:pt idx="6163">
                  <c:v>201304</c:v>
                </c:pt>
                <c:pt idx="6164">
                  <c:v>201304</c:v>
                </c:pt>
                <c:pt idx="6165">
                  <c:v>201304</c:v>
                </c:pt>
                <c:pt idx="6166">
                  <c:v>201304</c:v>
                </c:pt>
                <c:pt idx="6167">
                  <c:v>201304</c:v>
                </c:pt>
                <c:pt idx="6168">
                  <c:v>201304</c:v>
                </c:pt>
                <c:pt idx="6169">
                  <c:v>201304</c:v>
                </c:pt>
                <c:pt idx="6170">
                  <c:v>201304</c:v>
                </c:pt>
                <c:pt idx="6171">
                  <c:v>201304</c:v>
                </c:pt>
                <c:pt idx="6172">
                  <c:v>201304</c:v>
                </c:pt>
                <c:pt idx="6173">
                  <c:v>201304</c:v>
                </c:pt>
                <c:pt idx="6174">
                  <c:v>201304</c:v>
                </c:pt>
                <c:pt idx="6175">
                  <c:v>201304</c:v>
                </c:pt>
                <c:pt idx="6176">
                  <c:v>201304</c:v>
                </c:pt>
                <c:pt idx="6177">
                  <c:v>201304</c:v>
                </c:pt>
                <c:pt idx="6178">
                  <c:v>201304</c:v>
                </c:pt>
                <c:pt idx="6179">
                  <c:v>201304</c:v>
                </c:pt>
                <c:pt idx="6180">
                  <c:v>201304</c:v>
                </c:pt>
                <c:pt idx="6181">
                  <c:v>201304</c:v>
                </c:pt>
                <c:pt idx="6182">
                  <c:v>201304</c:v>
                </c:pt>
                <c:pt idx="6183">
                  <c:v>201304</c:v>
                </c:pt>
                <c:pt idx="6184">
                  <c:v>201304</c:v>
                </c:pt>
                <c:pt idx="6185">
                  <c:v>201304</c:v>
                </c:pt>
                <c:pt idx="6186">
                  <c:v>201304</c:v>
                </c:pt>
                <c:pt idx="6187">
                  <c:v>201304</c:v>
                </c:pt>
                <c:pt idx="6188">
                  <c:v>201304</c:v>
                </c:pt>
                <c:pt idx="6189">
                  <c:v>201304</c:v>
                </c:pt>
                <c:pt idx="6190">
                  <c:v>201304</c:v>
                </c:pt>
                <c:pt idx="6191">
                  <c:v>201304</c:v>
                </c:pt>
                <c:pt idx="6192">
                  <c:v>201304</c:v>
                </c:pt>
                <c:pt idx="6193">
                  <c:v>201304</c:v>
                </c:pt>
                <c:pt idx="6194">
                  <c:v>201304</c:v>
                </c:pt>
                <c:pt idx="6195">
                  <c:v>201304</c:v>
                </c:pt>
                <c:pt idx="6196">
                  <c:v>201304</c:v>
                </c:pt>
                <c:pt idx="6197">
                  <c:v>201304</c:v>
                </c:pt>
                <c:pt idx="6198">
                  <c:v>201304</c:v>
                </c:pt>
                <c:pt idx="6199">
                  <c:v>201305</c:v>
                </c:pt>
                <c:pt idx="6200">
                  <c:v>201305</c:v>
                </c:pt>
                <c:pt idx="6201">
                  <c:v>201305</c:v>
                </c:pt>
                <c:pt idx="6202">
                  <c:v>201305</c:v>
                </c:pt>
                <c:pt idx="6203">
                  <c:v>201305</c:v>
                </c:pt>
                <c:pt idx="6204">
                  <c:v>201305</c:v>
                </c:pt>
                <c:pt idx="6205">
                  <c:v>201305</c:v>
                </c:pt>
                <c:pt idx="6206">
                  <c:v>201305</c:v>
                </c:pt>
                <c:pt idx="6207">
                  <c:v>201305</c:v>
                </c:pt>
                <c:pt idx="6208">
                  <c:v>201305</c:v>
                </c:pt>
                <c:pt idx="6209">
                  <c:v>201305</c:v>
                </c:pt>
                <c:pt idx="6210">
                  <c:v>201305</c:v>
                </c:pt>
                <c:pt idx="6211">
                  <c:v>201305</c:v>
                </c:pt>
                <c:pt idx="6212">
                  <c:v>201305</c:v>
                </c:pt>
                <c:pt idx="6213">
                  <c:v>201305</c:v>
                </c:pt>
                <c:pt idx="6214">
                  <c:v>201305</c:v>
                </c:pt>
                <c:pt idx="6215">
                  <c:v>201305</c:v>
                </c:pt>
                <c:pt idx="6216">
                  <c:v>201305</c:v>
                </c:pt>
                <c:pt idx="6217">
                  <c:v>201305</c:v>
                </c:pt>
                <c:pt idx="6218">
                  <c:v>201305</c:v>
                </c:pt>
                <c:pt idx="6219">
                  <c:v>201305</c:v>
                </c:pt>
                <c:pt idx="6220">
                  <c:v>201305</c:v>
                </c:pt>
                <c:pt idx="6221">
                  <c:v>201305</c:v>
                </c:pt>
                <c:pt idx="6222">
                  <c:v>201305</c:v>
                </c:pt>
                <c:pt idx="6223">
                  <c:v>201305</c:v>
                </c:pt>
                <c:pt idx="6224">
                  <c:v>201305</c:v>
                </c:pt>
                <c:pt idx="6225">
                  <c:v>201305</c:v>
                </c:pt>
                <c:pt idx="6226">
                  <c:v>201305</c:v>
                </c:pt>
                <c:pt idx="6227">
                  <c:v>201305</c:v>
                </c:pt>
                <c:pt idx="6228">
                  <c:v>201305</c:v>
                </c:pt>
                <c:pt idx="6229">
                  <c:v>201305</c:v>
                </c:pt>
                <c:pt idx="6230">
                  <c:v>201305</c:v>
                </c:pt>
                <c:pt idx="6231">
                  <c:v>201305</c:v>
                </c:pt>
                <c:pt idx="6232">
                  <c:v>201305</c:v>
                </c:pt>
                <c:pt idx="6233">
                  <c:v>201305</c:v>
                </c:pt>
                <c:pt idx="6234">
                  <c:v>201305</c:v>
                </c:pt>
                <c:pt idx="6235">
                  <c:v>201305</c:v>
                </c:pt>
                <c:pt idx="6236">
                  <c:v>201305</c:v>
                </c:pt>
                <c:pt idx="6237">
                  <c:v>201305</c:v>
                </c:pt>
                <c:pt idx="6238">
                  <c:v>201305</c:v>
                </c:pt>
                <c:pt idx="6239">
                  <c:v>201305</c:v>
                </c:pt>
                <c:pt idx="6240">
                  <c:v>201305</c:v>
                </c:pt>
                <c:pt idx="6241">
                  <c:v>201305</c:v>
                </c:pt>
                <c:pt idx="6242">
                  <c:v>201305</c:v>
                </c:pt>
                <c:pt idx="6243">
                  <c:v>201305</c:v>
                </c:pt>
                <c:pt idx="6244">
                  <c:v>201305</c:v>
                </c:pt>
                <c:pt idx="6245">
                  <c:v>201305</c:v>
                </c:pt>
                <c:pt idx="6246">
                  <c:v>201305</c:v>
                </c:pt>
                <c:pt idx="6247">
                  <c:v>201305</c:v>
                </c:pt>
                <c:pt idx="6248">
                  <c:v>201305</c:v>
                </c:pt>
                <c:pt idx="6249">
                  <c:v>201305</c:v>
                </c:pt>
                <c:pt idx="6250">
                  <c:v>201305</c:v>
                </c:pt>
                <c:pt idx="6251">
                  <c:v>201305</c:v>
                </c:pt>
                <c:pt idx="6252">
                  <c:v>201305</c:v>
                </c:pt>
                <c:pt idx="6253">
                  <c:v>201305</c:v>
                </c:pt>
                <c:pt idx="6254">
                  <c:v>201305</c:v>
                </c:pt>
                <c:pt idx="6255">
                  <c:v>201305</c:v>
                </c:pt>
                <c:pt idx="6256">
                  <c:v>201305</c:v>
                </c:pt>
                <c:pt idx="6257">
                  <c:v>201305</c:v>
                </c:pt>
                <c:pt idx="6258">
                  <c:v>201305</c:v>
                </c:pt>
                <c:pt idx="6259">
                  <c:v>201305</c:v>
                </c:pt>
                <c:pt idx="6260">
                  <c:v>201305</c:v>
                </c:pt>
                <c:pt idx="6261">
                  <c:v>201305</c:v>
                </c:pt>
                <c:pt idx="6262">
                  <c:v>201305</c:v>
                </c:pt>
                <c:pt idx="6263">
                  <c:v>201305</c:v>
                </c:pt>
                <c:pt idx="6264">
                  <c:v>201305</c:v>
                </c:pt>
                <c:pt idx="6265">
                  <c:v>201305</c:v>
                </c:pt>
                <c:pt idx="6266">
                  <c:v>201305</c:v>
                </c:pt>
                <c:pt idx="6267">
                  <c:v>201305</c:v>
                </c:pt>
                <c:pt idx="6268">
                  <c:v>201305</c:v>
                </c:pt>
                <c:pt idx="6269">
                  <c:v>201305</c:v>
                </c:pt>
                <c:pt idx="6270">
                  <c:v>201305</c:v>
                </c:pt>
                <c:pt idx="6271">
                  <c:v>201305</c:v>
                </c:pt>
                <c:pt idx="6272">
                  <c:v>201305</c:v>
                </c:pt>
                <c:pt idx="6273">
                  <c:v>201305</c:v>
                </c:pt>
                <c:pt idx="6274">
                  <c:v>201305</c:v>
                </c:pt>
                <c:pt idx="6275">
                  <c:v>201305</c:v>
                </c:pt>
                <c:pt idx="6276">
                  <c:v>201305</c:v>
                </c:pt>
                <c:pt idx="6277">
                  <c:v>201305</c:v>
                </c:pt>
                <c:pt idx="6278">
                  <c:v>201305</c:v>
                </c:pt>
                <c:pt idx="6279">
                  <c:v>201305</c:v>
                </c:pt>
                <c:pt idx="6280">
                  <c:v>201305</c:v>
                </c:pt>
                <c:pt idx="6281">
                  <c:v>201305</c:v>
                </c:pt>
                <c:pt idx="6282">
                  <c:v>201305</c:v>
                </c:pt>
                <c:pt idx="6283">
                  <c:v>201305</c:v>
                </c:pt>
                <c:pt idx="6284">
                  <c:v>201305</c:v>
                </c:pt>
                <c:pt idx="6285">
                  <c:v>201305</c:v>
                </c:pt>
                <c:pt idx="6286">
                  <c:v>201305</c:v>
                </c:pt>
                <c:pt idx="6287">
                  <c:v>201305</c:v>
                </c:pt>
                <c:pt idx="6288">
                  <c:v>201305</c:v>
                </c:pt>
                <c:pt idx="6289">
                  <c:v>201305</c:v>
                </c:pt>
                <c:pt idx="6290">
                  <c:v>201305</c:v>
                </c:pt>
                <c:pt idx="6291">
                  <c:v>201305</c:v>
                </c:pt>
                <c:pt idx="6292">
                  <c:v>201305</c:v>
                </c:pt>
                <c:pt idx="6293">
                  <c:v>201305</c:v>
                </c:pt>
                <c:pt idx="6294">
                  <c:v>201305</c:v>
                </c:pt>
                <c:pt idx="6295">
                  <c:v>201305</c:v>
                </c:pt>
                <c:pt idx="6296">
                  <c:v>201305</c:v>
                </c:pt>
                <c:pt idx="6297">
                  <c:v>201305</c:v>
                </c:pt>
                <c:pt idx="6298">
                  <c:v>201305</c:v>
                </c:pt>
                <c:pt idx="6299">
                  <c:v>201305</c:v>
                </c:pt>
                <c:pt idx="6300">
                  <c:v>201305</c:v>
                </c:pt>
                <c:pt idx="6301">
                  <c:v>201305</c:v>
                </c:pt>
                <c:pt idx="6302">
                  <c:v>201305</c:v>
                </c:pt>
                <c:pt idx="6303">
                  <c:v>201305</c:v>
                </c:pt>
                <c:pt idx="6304">
                  <c:v>201305</c:v>
                </c:pt>
                <c:pt idx="6305">
                  <c:v>201305</c:v>
                </c:pt>
                <c:pt idx="6306">
                  <c:v>201305</c:v>
                </c:pt>
                <c:pt idx="6307">
                  <c:v>201305</c:v>
                </c:pt>
                <c:pt idx="6308">
                  <c:v>201305</c:v>
                </c:pt>
                <c:pt idx="6309">
                  <c:v>201305</c:v>
                </c:pt>
                <c:pt idx="6310">
                  <c:v>201305</c:v>
                </c:pt>
                <c:pt idx="6311">
                  <c:v>201305</c:v>
                </c:pt>
                <c:pt idx="6312">
                  <c:v>201305</c:v>
                </c:pt>
                <c:pt idx="6313">
                  <c:v>201305</c:v>
                </c:pt>
                <c:pt idx="6314">
                  <c:v>201305</c:v>
                </c:pt>
                <c:pt idx="6315">
                  <c:v>201305</c:v>
                </c:pt>
                <c:pt idx="6316">
                  <c:v>201305</c:v>
                </c:pt>
                <c:pt idx="6317">
                  <c:v>201305</c:v>
                </c:pt>
                <c:pt idx="6318">
                  <c:v>201305</c:v>
                </c:pt>
                <c:pt idx="6319">
                  <c:v>201305</c:v>
                </c:pt>
                <c:pt idx="6320">
                  <c:v>201305</c:v>
                </c:pt>
                <c:pt idx="6321">
                  <c:v>201305</c:v>
                </c:pt>
                <c:pt idx="6322">
                  <c:v>201305</c:v>
                </c:pt>
                <c:pt idx="6323">
                  <c:v>201305</c:v>
                </c:pt>
                <c:pt idx="6324">
                  <c:v>201305</c:v>
                </c:pt>
                <c:pt idx="6325">
                  <c:v>201305</c:v>
                </c:pt>
                <c:pt idx="6326">
                  <c:v>201305</c:v>
                </c:pt>
                <c:pt idx="6327">
                  <c:v>201305</c:v>
                </c:pt>
                <c:pt idx="6328">
                  <c:v>201305</c:v>
                </c:pt>
                <c:pt idx="6329">
                  <c:v>201305</c:v>
                </c:pt>
                <c:pt idx="6330">
                  <c:v>201305</c:v>
                </c:pt>
                <c:pt idx="6331">
                  <c:v>201305</c:v>
                </c:pt>
                <c:pt idx="6332">
                  <c:v>201305</c:v>
                </c:pt>
                <c:pt idx="6333">
                  <c:v>201305</c:v>
                </c:pt>
                <c:pt idx="6334">
                  <c:v>201305</c:v>
                </c:pt>
                <c:pt idx="6335">
                  <c:v>201305</c:v>
                </c:pt>
                <c:pt idx="6336">
                  <c:v>201305</c:v>
                </c:pt>
                <c:pt idx="6337">
                  <c:v>201305</c:v>
                </c:pt>
                <c:pt idx="6338">
                  <c:v>201305</c:v>
                </c:pt>
                <c:pt idx="6339">
                  <c:v>201305</c:v>
                </c:pt>
                <c:pt idx="6340">
                  <c:v>201305</c:v>
                </c:pt>
                <c:pt idx="6341">
                  <c:v>201305</c:v>
                </c:pt>
                <c:pt idx="6342">
                  <c:v>201305</c:v>
                </c:pt>
                <c:pt idx="6343">
                  <c:v>201305</c:v>
                </c:pt>
                <c:pt idx="6344">
                  <c:v>201305</c:v>
                </c:pt>
                <c:pt idx="6345">
                  <c:v>201305</c:v>
                </c:pt>
                <c:pt idx="6346">
                  <c:v>201305</c:v>
                </c:pt>
                <c:pt idx="6347">
                  <c:v>201305</c:v>
                </c:pt>
                <c:pt idx="6348">
                  <c:v>201305</c:v>
                </c:pt>
                <c:pt idx="6349">
                  <c:v>201305</c:v>
                </c:pt>
                <c:pt idx="6350">
                  <c:v>201305</c:v>
                </c:pt>
                <c:pt idx="6351">
                  <c:v>201305</c:v>
                </c:pt>
                <c:pt idx="6352">
                  <c:v>201305</c:v>
                </c:pt>
                <c:pt idx="6353">
                  <c:v>201305</c:v>
                </c:pt>
                <c:pt idx="6354">
                  <c:v>201305</c:v>
                </c:pt>
                <c:pt idx="6355">
                  <c:v>201305</c:v>
                </c:pt>
                <c:pt idx="6356">
                  <c:v>201305</c:v>
                </c:pt>
                <c:pt idx="6357">
                  <c:v>201305</c:v>
                </c:pt>
                <c:pt idx="6358">
                  <c:v>201305</c:v>
                </c:pt>
                <c:pt idx="6359">
                  <c:v>201305</c:v>
                </c:pt>
                <c:pt idx="6360">
                  <c:v>201305</c:v>
                </c:pt>
                <c:pt idx="6361">
                  <c:v>201305</c:v>
                </c:pt>
                <c:pt idx="6362">
                  <c:v>201305</c:v>
                </c:pt>
                <c:pt idx="6363">
                  <c:v>201305</c:v>
                </c:pt>
                <c:pt idx="6364">
                  <c:v>201305</c:v>
                </c:pt>
                <c:pt idx="6365">
                  <c:v>201305</c:v>
                </c:pt>
                <c:pt idx="6366">
                  <c:v>201305</c:v>
                </c:pt>
                <c:pt idx="6367">
                  <c:v>201305</c:v>
                </c:pt>
                <c:pt idx="6368">
                  <c:v>201305</c:v>
                </c:pt>
                <c:pt idx="6369">
                  <c:v>201305</c:v>
                </c:pt>
                <c:pt idx="6370">
                  <c:v>201305</c:v>
                </c:pt>
                <c:pt idx="6371">
                  <c:v>201305</c:v>
                </c:pt>
                <c:pt idx="6372">
                  <c:v>201305</c:v>
                </c:pt>
                <c:pt idx="6373">
                  <c:v>201305</c:v>
                </c:pt>
                <c:pt idx="6374">
                  <c:v>201305</c:v>
                </c:pt>
                <c:pt idx="6375">
                  <c:v>201305</c:v>
                </c:pt>
                <c:pt idx="6376">
                  <c:v>201305</c:v>
                </c:pt>
                <c:pt idx="6377">
                  <c:v>201305</c:v>
                </c:pt>
                <c:pt idx="6378">
                  <c:v>201305</c:v>
                </c:pt>
                <c:pt idx="6379">
                  <c:v>201305</c:v>
                </c:pt>
                <c:pt idx="6380">
                  <c:v>201305</c:v>
                </c:pt>
                <c:pt idx="6381">
                  <c:v>201305</c:v>
                </c:pt>
                <c:pt idx="6382">
                  <c:v>201305</c:v>
                </c:pt>
                <c:pt idx="6383">
                  <c:v>201305</c:v>
                </c:pt>
                <c:pt idx="6384">
                  <c:v>201305</c:v>
                </c:pt>
                <c:pt idx="6385">
                  <c:v>201305</c:v>
                </c:pt>
                <c:pt idx="6386">
                  <c:v>201305</c:v>
                </c:pt>
                <c:pt idx="6387">
                  <c:v>201305</c:v>
                </c:pt>
                <c:pt idx="6388">
                  <c:v>201305</c:v>
                </c:pt>
                <c:pt idx="6389">
                  <c:v>201305</c:v>
                </c:pt>
                <c:pt idx="6390">
                  <c:v>201305</c:v>
                </c:pt>
                <c:pt idx="6391">
                  <c:v>201305</c:v>
                </c:pt>
                <c:pt idx="6392">
                  <c:v>201305</c:v>
                </c:pt>
                <c:pt idx="6393">
                  <c:v>201305</c:v>
                </c:pt>
                <c:pt idx="6394">
                  <c:v>201305</c:v>
                </c:pt>
                <c:pt idx="6395">
                  <c:v>201305</c:v>
                </c:pt>
                <c:pt idx="6396">
                  <c:v>201305</c:v>
                </c:pt>
                <c:pt idx="6397">
                  <c:v>201305</c:v>
                </c:pt>
                <c:pt idx="6398">
                  <c:v>201305</c:v>
                </c:pt>
                <c:pt idx="6399">
                  <c:v>201305</c:v>
                </c:pt>
                <c:pt idx="6400">
                  <c:v>201305</c:v>
                </c:pt>
                <c:pt idx="6401">
                  <c:v>201305</c:v>
                </c:pt>
                <c:pt idx="6402">
                  <c:v>201305</c:v>
                </c:pt>
                <c:pt idx="6403">
                  <c:v>201305</c:v>
                </c:pt>
                <c:pt idx="6404">
                  <c:v>201305</c:v>
                </c:pt>
                <c:pt idx="6405">
                  <c:v>201305</c:v>
                </c:pt>
                <c:pt idx="6406">
                  <c:v>201305</c:v>
                </c:pt>
                <c:pt idx="6407">
                  <c:v>201305</c:v>
                </c:pt>
                <c:pt idx="6408">
                  <c:v>201305</c:v>
                </c:pt>
                <c:pt idx="6409">
                  <c:v>201305</c:v>
                </c:pt>
                <c:pt idx="6410">
                  <c:v>201305</c:v>
                </c:pt>
                <c:pt idx="6411">
                  <c:v>201305</c:v>
                </c:pt>
                <c:pt idx="6412">
                  <c:v>201305</c:v>
                </c:pt>
                <c:pt idx="6413">
                  <c:v>201305</c:v>
                </c:pt>
                <c:pt idx="6414">
                  <c:v>201305</c:v>
                </c:pt>
                <c:pt idx="6415">
                  <c:v>201305</c:v>
                </c:pt>
                <c:pt idx="6416">
                  <c:v>201305</c:v>
                </c:pt>
                <c:pt idx="6417">
                  <c:v>201305</c:v>
                </c:pt>
                <c:pt idx="6418">
                  <c:v>201305</c:v>
                </c:pt>
                <c:pt idx="6419">
                  <c:v>201305</c:v>
                </c:pt>
                <c:pt idx="6420">
                  <c:v>201305</c:v>
                </c:pt>
                <c:pt idx="6421">
                  <c:v>201305</c:v>
                </c:pt>
                <c:pt idx="6422">
                  <c:v>201305</c:v>
                </c:pt>
                <c:pt idx="6423">
                  <c:v>201305</c:v>
                </c:pt>
                <c:pt idx="6424">
                  <c:v>201305</c:v>
                </c:pt>
                <c:pt idx="6425">
                  <c:v>201305</c:v>
                </c:pt>
                <c:pt idx="6426">
                  <c:v>201305</c:v>
                </c:pt>
                <c:pt idx="6427">
                  <c:v>201305</c:v>
                </c:pt>
                <c:pt idx="6428">
                  <c:v>201305</c:v>
                </c:pt>
                <c:pt idx="6429">
                  <c:v>201305</c:v>
                </c:pt>
                <c:pt idx="6430">
                  <c:v>201305</c:v>
                </c:pt>
                <c:pt idx="6431">
                  <c:v>201305</c:v>
                </c:pt>
                <c:pt idx="6432">
                  <c:v>201305</c:v>
                </c:pt>
                <c:pt idx="6433">
                  <c:v>201305</c:v>
                </c:pt>
                <c:pt idx="6434">
                  <c:v>201305</c:v>
                </c:pt>
                <c:pt idx="6435">
                  <c:v>201305</c:v>
                </c:pt>
                <c:pt idx="6436">
                  <c:v>201305</c:v>
                </c:pt>
                <c:pt idx="6437">
                  <c:v>201305</c:v>
                </c:pt>
                <c:pt idx="6438">
                  <c:v>201305</c:v>
                </c:pt>
                <c:pt idx="6439">
                  <c:v>201305</c:v>
                </c:pt>
                <c:pt idx="6440">
                  <c:v>201305</c:v>
                </c:pt>
                <c:pt idx="6441">
                  <c:v>201305</c:v>
                </c:pt>
                <c:pt idx="6442">
                  <c:v>201305</c:v>
                </c:pt>
                <c:pt idx="6443">
                  <c:v>201305</c:v>
                </c:pt>
                <c:pt idx="6444">
                  <c:v>201305</c:v>
                </c:pt>
                <c:pt idx="6445">
                  <c:v>201305</c:v>
                </c:pt>
                <c:pt idx="6446">
                  <c:v>201305</c:v>
                </c:pt>
                <c:pt idx="6447">
                  <c:v>201305</c:v>
                </c:pt>
                <c:pt idx="6448">
                  <c:v>201305</c:v>
                </c:pt>
                <c:pt idx="6449">
                  <c:v>201305</c:v>
                </c:pt>
                <c:pt idx="6450">
                  <c:v>201305</c:v>
                </c:pt>
                <c:pt idx="6451">
                  <c:v>201305</c:v>
                </c:pt>
                <c:pt idx="6452">
                  <c:v>201305</c:v>
                </c:pt>
                <c:pt idx="6453">
                  <c:v>201305</c:v>
                </c:pt>
                <c:pt idx="6454">
                  <c:v>201305</c:v>
                </c:pt>
                <c:pt idx="6455">
                  <c:v>201305</c:v>
                </c:pt>
                <c:pt idx="6456">
                  <c:v>201305</c:v>
                </c:pt>
                <c:pt idx="6457">
                  <c:v>201305</c:v>
                </c:pt>
                <c:pt idx="6458">
                  <c:v>201305</c:v>
                </c:pt>
                <c:pt idx="6459">
                  <c:v>201305</c:v>
                </c:pt>
                <c:pt idx="6460">
                  <c:v>201305</c:v>
                </c:pt>
                <c:pt idx="6461">
                  <c:v>201305</c:v>
                </c:pt>
                <c:pt idx="6462">
                  <c:v>201305</c:v>
                </c:pt>
                <c:pt idx="6463">
                  <c:v>201305</c:v>
                </c:pt>
                <c:pt idx="6464">
                  <c:v>201305</c:v>
                </c:pt>
                <c:pt idx="6465">
                  <c:v>201305</c:v>
                </c:pt>
                <c:pt idx="6466">
                  <c:v>201305</c:v>
                </c:pt>
                <c:pt idx="6467">
                  <c:v>201305</c:v>
                </c:pt>
                <c:pt idx="6468">
                  <c:v>201305</c:v>
                </c:pt>
                <c:pt idx="6469">
                  <c:v>201305</c:v>
                </c:pt>
                <c:pt idx="6470">
                  <c:v>201305</c:v>
                </c:pt>
                <c:pt idx="6471">
                  <c:v>201305</c:v>
                </c:pt>
                <c:pt idx="6472">
                  <c:v>201305</c:v>
                </c:pt>
                <c:pt idx="6473">
                  <c:v>201305</c:v>
                </c:pt>
                <c:pt idx="6474">
                  <c:v>201305</c:v>
                </c:pt>
                <c:pt idx="6475">
                  <c:v>201305</c:v>
                </c:pt>
                <c:pt idx="6476">
                  <c:v>201305</c:v>
                </c:pt>
                <c:pt idx="6477">
                  <c:v>201305</c:v>
                </c:pt>
                <c:pt idx="6478">
                  <c:v>201305</c:v>
                </c:pt>
                <c:pt idx="6479">
                  <c:v>201305</c:v>
                </c:pt>
                <c:pt idx="6480">
                  <c:v>201305</c:v>
                </c:pt>
                <c:pt idx="6481">
                  <c:v>201305</c:v>
                </c:pt>
                <c:pt idx="6482">
                  <c:v>201305</c:v>
                </c:pt>
                <c:pt idx="6483">
                  <c:v>201305</c:v>
                </c:pt>
                <c:pt idx="6484">
                  <c:v>201305</c:v>
                </c:pt>
                <c:pt idx="6485">
                  <c:v>201305</c:v>
                </c:pt>
                <c:pt idx="6486">
                  <c:v>201305</c:v>
                </c:pt>
                <c:pt idx="6487">
                  <c:v>201305</c:v>
                </c:pt>
                <c:pt idx="6488">
                  <c:v>201305</c:v>
                </c:pt>
                <c:pt idx="6489">
                  <c:v>201305</c:v>
                </c:pt>
                <c:pt idx="6490">
                  <c:v>201305</c:v>
                </c:pt>
                <c:pt idx="6491">
                  <c:v>201305</c:v>
                </c:pt>
                <c:pt idx="6492">
                  <c:v>201305</c:v>
                </c:pt>
                <c:pt idx="6493">
                  <c:v>201305</c:v>
                </c:pt>
                <c:pt idx="6494">
                  <c:v>201305</c:v>
                </c:pt>
                <c:pt idx="6495">
                  <c:v>201305</c:v>
                </c:pt>
                <c:pt idx="6496">
                  <c:v>201306</c:v>
                </c:pt>
                <c:pt idx="6497">
                  <c:v>201306</c:v>
                </c:pt>
                <c:pt idx="6498">
                  <c:v>201306</c:v>
                </c:pt>
                <c:pt idx="6499">
                  <c:v>201306</c:v>
                </c:pt>
                <c:pt idx="6500">
                  <c:v>201306</c:v>
                </c:pt>
                <c:pt idx="6501">
                  <c:v>201306</c:v>
                </c:pt>
                <c:pt idx="6502">
                  <c:v>201306</c:v>
                </c:pt>
                <c:pt idx="6503">
                  <c:v>201306</c:v>
                </c:pt>
                <c:pt idx="6504">
                  <c:v>201306</c:v>
                </c:pt>
                <c:pt idx="6505">
                  <c:v>201306</c:v>
                </c:pt>
                <c:pt idx="6506">
                  <c:v>201306</c:v>
                </c:pt>
                <c:pt idx="6507">
                  <c:v>201306</c:v>
                </c:pt>
                <c:pt idx="6508">
                  <c:v>201306</c:v>
                </c:pt>
                <c:pt idx="6509">
                  <c:v>201306</c:v>
                </c:pt>
                <c:pt idx="6510">
                  <c:v>201306</c:v>
                </c:pt>
                <c:pt idx="6511">
                  <c:v>201306</c:v>
                </c:pt>
                <c:pt idx="6512">
                  <c:v>201306</c:v>
                </c:pt>
                <c:pt idx="6513">
                  <c:v>201306</c:v>
                </c:pt>
                <c:pt idx="6514">
                  <c:v>201306</c:v>
                </c:pt>
                <c:pt idx="6515">
                  <c:v>201306</c:v>
                </c:pt>
                <c:pt idx="6516">
                  <c:v>201306</c:v>
                </c:pt>
                <c:pt idx="6517">
                  <c:v>201306</c:v>
                </c:pt>
                <c:pt idx="6518">
                  <c:v>201306</c:v>
                </c:pt>
                <c:pt idx="6519">
                  <c:v>201306</c:v>
                </c:pt>
                <c:pt idx="6520">
                  <c:v>201306</c:v>
                </c:pt>
                <c:pt idx="6521">
                  <c:v>201306</c:v>
                </c:pt>
                <c:pt idx="6522">
                  <c:v>201306</c:v>
                </c:pt>
                <c:pt idx="6523">
                  <c:v>201306</c:v>
                </c:pt>
                <c:pt idx="6524">
                  <c:v>201306</c:v>
                </c:pt>
                <c:pt idx="6525">
                  <c:v>201306</c:v>
                </c:pt>
                <c:pt idx="6526">
                  <c:v>201306</c:v>
                </c:pt>
                <c:pt idx="6527">
                  <c:v>201306</c:v>
                </c:pt>
                <c:pt idx="6528">
                  <c:v>201306</c:v>
                </c:pt>
                <c:pt idx="6529">
                  <c:v>201306</c:v>
                </c:pt>
                <c:pt idx="6530">
                  <c:v>201306</c:v>
                </c:pt>
                <c:pt idx="6531">
                  <c:v>201306</c:v>
                </c:pt>
                <c:pt idx="6532">
                  <c:v>201306</c:v>
                </c:pt>
                <c:pt idx="6533">
                  <c:v>201306</c:v>
                </c:pt>
                <c:pt idx="6534">
                  <c:v>201306</c:v>
                </c:pt>
                <c:pt idx="6535">
                  <c:v>201306</c:v>
                </c:pt>
                <c:pt idx="6536">
                  <c:v>201306</c:v>
                </c:pt>
                <c:pt idx="6537">
                  <c:v>201306</c:v>
                </c:pt>
                <c:pt idx="6538">
                  <c:v>201306</c:v>
                </c:pt>
                <c:pt idx="6539">
                  <c:v>201306</c:v>
                </c:pt>
                <c:pt idx="6540">
                  <c:v>201306</c:v>
                </c:pt>
                <c:pt idx="6541">
                  <c:v>201306</c:v>
                </c:pt>
                <c:pt idx="6542">
                  <c:v>201306</c:v>
                </c:pt>
                <c:pt idx="6543">
                  <c:v>201306</c:v>
                </c:pt>
                <c:pt idx="6544">
                  <c:v>201306</c:v>
                </c:pt>
                <c:pt idx="6545">
                  <c:v>201306</c:v>
                </c:pt>
                <c:pt idx="6546">
                  <c:v>201306</c:v>
                </c:pt>
                <c:pt idx="6547">
                  <c:v>201306</c:v>
                </c:pt>
                <c:pt idx="6548">
                  <c:v>201306</c:v>
                </c:pt>
                <c:pt idx="6549">
                  <c:v>201306</c:v>
                </c:pt>
                <c:pt idx="6550">
                  <c:v>201306</c:v>
                </c:pt>
                <c:pt idx="6551">
                  <c:v>201306</c:v>
                </c:pt>
                <c:pt idx="6552">
                  <c:v>201306</c:v>
                </c:pt>
                <c:pt idx="6553">
                  <c:v>201306</c:v>
                </c:pt>
                <c:pt idx="6554">
                  <c:v>201306</c:v>
                </c:pt>
                <c:pt idx="6555">
                  <c:v>201306</c:v>
                </c:pt>
                <c:pt idx="6556">
                  <c:v>201306</c:v>
                </c:pt>
                <c:pt idx="6557">
                  <c:v>201306</c:v>
                </c:pt>
                <c:pt idx="6558">
                  <c:v>201306</c:v>
                </c:pt>
                <c:pt idx="6559">
                  <c:v>201306</c:v>
                </c:pt>
                <c:pt idx="6560">
                  <c:v>201306</c:v>
                </c:pt>
                <c:pt idx="6561">
                  <c:v>201306</c:v>
                </c:pt>
                <c:pt idx="6562">
                  <c:v>201306</c:v>
                </c:pt>
                <c:pt idx="6563">
                  <c:v>201306</c:v>
                </c:pt>
                <c:pt idx="6564">
                  <c:v>201306</c:v>
                </c:pt>
                <c:pt idx="6565">
                  <c:v>201306</c:v>
                </c:pt>
                <c:pt idx="6566">
                  <c:v>201306</c:v>
                </c:pt>
                <c:pt idx="6567">
                  <c:v>201306</c:v>
                </c:pt>
                <c:pt idx="6568">
                  <c:v>201306</c:v>
                </c:pt>
                <c:pt idx="6569">
                  <c:v>201306</c:v>
                </c:pt>
                <c:pt idx="6570">
                  <c:v>201306</c:v>
                </c:pt>
                <c:pt idx="6571">
                  <c:v>201306</c:v>
                </c:pt>
                <c:pt idx="6572">
                  <c:v>201306</c:v>
                </c:pt>
                <c:pt idx="6573">
                  <c:v>201306</c:v>
                </c:pt>
                <c:pt idx="6574">
                  <c:v>201306</c:v>
                </c:pt>
                <c:pt idx="6575">
                  <c:v>201306</c:v>
                </c:pt>
                <c:pt idx="6576">
                  <c:v>201306</c:v>
                </c:pt>
                <c:pt idx="6577">
                  <c:v>201306</c:v>
                </c:pt>
                <c:pt idx="6578">
                  <c:v>201306</c:v>
                </c:pt>
                <c:pt idx="6579">
                  <c:v>201306</c:v>
                </c:pt>
                <c:pt idx="6580">
                  <c:v>201306</c:v>
                </c:pt>
                <c:pt idx="6581">
                  <c:v>201306</c:v>
                </c:pt>
                <c:pt idx="6582">
                  <c:v>201306</c:v>
                </c:pt>
                <c:pt idx="6583">
                  <c:v>201306</c:v>
                </c:pt>
                <c:pt idx="6584">
                  <c:v>201306</c:v>
                </c:pt>
                <c:pt idx="6585">
                  <c:v>201306</c:v>
                </c:pt>
                <c:pt idx="6586">
                  <c:v>201306</c:v>
                </c:pt>
                <c:pt idx="6587">
                  <c:v>201306</c:v>
                </c:pt>
                <c:pt idx="6588">
                  <c:v>201306</c:v>
                </c:pt>
                <c:pt idx="6589">
                  <c:v>201306</c:v>
                </c:pt>
                <c:pt idx="6590">
                  <c:v>201306</c:v>
                </c:pt>
                <c:pt idx="6591">
                  <c:v>201306</c:v>
                </c:pt>
                <c:pt idx="6592">
                  <c:v>201306</c:v>
                </c:pt>
                <c:pt idx="6593">
                  <c:v>201306</c:v>
                </c:pt>
                <c:pt idx="6594">
                  <c:v>201306</c:v>
                </c:pt>
                <c:pt idx="6595">
                  <c:v>201306</c:v>
                </c:pt>
                <c:pt idx="6596">
                  <c:v>201306</c:v>
                </c:pt>
                <c:pt idx="6597">
                  <c:v>201306</c:v>
                </c:pt>
                <c:pt idx="6598">
                  <c:v>201306</c:v>
                </c:pt>
                <c:pt idx="6599">
                  <c:v>201306</c:v>
                </c:pt>
                <c:pt idx="6600">
                  <c:v>201306</c:v>
                </c:pt>
                <c:pt idx="6601">
                  <c:v>201306</c:v>
                </c:pt>
                <c:pt idx="6602">
                  <c:v>201306</c:v>
                </c:pt>
                <c:pt idx="6603">
                  <c:v>201306</c:v>
                </c:pt>
                <c:pt idx="6604">
                  <c:v>201306</c:v>
                </c:pt>
                <c:pt idx="6605">
                  <c:v>201306</c:v>
                </c:pt>
                <c:pt idx="6606">
                  <c:v>201306</c:v>
                </c:pt>
                <c:pt idx="6607">
                  <c:v>201306</c:v>
                </c:pt>
                <c:pt idx="6608">
                  <c:v>201306</c:v>
                </c:pt>
                <c:pt idx="6609">
                  <c:v>201306</c:v>
                </c:pt>
                <c:pt idx="6610">
                  <c:v>201306</c:v>
                </c:pt>
                <c:pt idx="6611">
                  <c:v>201306</c:v>
                </c:pt>
                <c:pt idx="6612">
                  <c:v>201306</c:v>
                </c:pt>
                <c:pt idx="6613">
                  <c:v>201306</c:v>
                </c:pt>
                <c:pt idx="6614">
                  <c:v>201306</c:v>
                </c:pt>
                <c:pt idx="6615">
                  <c:v>201306</c:v>
                </c:pt>
                <c:pt idx="6616">
                  <c:v>201306</c:v>
                </c:pt>
                <c:pt idx="6617">
                  <c:v>201306</c:v>
                </c:pt>
                <c:pt idx="6618">
                  <c:v>201306</c:v>
                </c:pt>
                <c:pt idx="6619">
                  <c:v>201306</c:v>
                </c:pt>
                <c:pt idx="6620">
                  <c:v>201306</c:v>
                </c:pt>
                <c:pt idx="6621">
                  <c:v>201306</c:v>
                </c:pt>
                <c:pt idx="6622">
                  <c:v>201306</c:v>
                </c:pt>
                <c:pt idx="6623">
                  <c:v>201306</c:v>
                </c:pt>
                <c:pt idx="6624">
                  <c:v>201306</c:v>
                </c:pt>
                <c:pt idx="6625">
                  <c:v>201306</c:v>
                </c:pt>
                <c:pt idx="6626">
                  <c:v>201306</c:v>
                </c:pt>
                <c:pt idx="6627">
                  <c:v>201306</c:v>
                </c:pt>
                <c:pt idx="6628">
                  <c:v>201306</c:v>
                </c:pt>
                <c:pt idx="6629">
                  <c:v>201306</c:v>
                </c:pt>
                <c:pt idx="6630">
                  <c:v>201306</c:v>
                </c:pt>
                <c:pt idx="6631">
                  <c:v>201306</c:v>
                </c:pt>
                <c:pt idx="6632">
                  <c:v>201306</c:v>
                </c:pt>
                <c:pt idx="6633">
                  <c:v>201306</c:v>
                </c:pt>
                <c:pt idx="6634">
                  <c:v>201306</c:v>
                </c:pt>
                <c:pt idx="6635">
                  <c:v>201306</c:v>
                </c:pt>
                <c:pt idx="6636">
                  <c:v>201306</c:v>
                </c:pt>
                <c:pt idx="6637">
                  <c:v>201306</c:v>
                </c:pt>
                <c:pt idx="6638">
                  <c:v>201306</c:v>
                </c:pt>
                <c:pt idx="6639">
                  <c:v>201306</c:v>
                </c:pt>
                <c:pt idx="6640">
                  <c:v>201306</c:v>
                </c:pt>
                <c:pt idx="6641">
                  <c:v>201306</c:v>
                </c:pt>
                <c:pt idx="6642">
                  <c:v>201306</c:v>
                </c:pt>
                <c:pt idx="6643">
                  <c:v>201306</c:v>
                </c:pt>
                <c:pt idx="6644">
                  <c:v>201306</c:v>
                </c:pt>
                <c:pt idx="6645">
                  <c:v>201306</c:v>
                </c:pt>
                <c:pt idx="6646">
                  <c:v>201306</c:v>
                </c:pt>
                <c:pt idx="6647">
                  <c:v>201306</c:v>
                </c:pt>
                <c:pt idx="6648">
                  <c:v>201306</c:v>
                </c:pt>
                <c:pt idx="6649">
                  <c:v>201306</c:v>
                </c:pt>
                <c:pt idx="6650">
                  <c:v>201306</c:v>
                </c:pt>
                <c:pt idx="6651">
                  <c:v>201306</c:v>
                </c:pt>
                <c:pt idx="6652">
                  <c:v>201306</c:v>
                </c:pt>
                <c:pt idx="6653">
                  <c:v>201306</c:v>
                </c:pt>
                <c:pt idx="6654">
                  <c:v>201306</c:v>
                </c:pt>
                <c:pt idx="6655">
                  <c:v>201306</c:v>
                </c:pt>
                <c:pt idx="6656">
                  <c:v>201306</c:v>
                </c:pt>
                <c:pt idx="6657">
                  <c:v>201306</c:v>
                </c:pt>
                <c:pt idx="6658">
                  <c:v>201306</c:v>
                </c:pt>
                <c:pt idx="6659">
                  <c:v>201306</c:v>
                </c:pt>
                <c:pt idx="6660">
                  <c:v>201306</c:v>
                </c:pt>
                <c:pt idx="6661">
                  <c:v>201306</c:v>
                </c:pt>
                <c:pt idx="6662">
                  <c:v>201306</c:v>
                </c:pt>
                <c:pt idx="6663">
                  <c:v>201306</c:v>
                </c:pt>
                <c:pt idx="6664">
                  <c:v>201306</c:v>
                </c:pt>
                <c:pt idx="6665">
                  <c:v>201306</c:v>
                </c:pt>
                <c:pt idx="6666">
                  <c:v>201306</c:v>
                </c:pt>
                <c:pt idx="6667">
                  <c:v>201306</c:v>
                </c:pt>
                <c:pt idx="6668">
                  <c:v>201306</c:v>
                </c:pt>
                <c:pt idx="6669">
                  <c:v>201306</c:v>
                </c:pt>
                <c:pt idx="6670">
                  <c:v>201306</c:v>
                </c:pt>
                <c:pt idx="6671">
                  <c:v>201306</c:v>
                </c:pt>
                <c:pt idx="6672">
                  <c:v>201306</c:v>
                </c:pt>
                <c:pt idx="6673">
                  <c:v>201306</c:v>
                </c:pt>
                <c:pt idx="6674">
                  <c:v>201306</c:v>
                </c:pt>
                <c:pt idx="6675">
                  <c:v>201306</c:v>
                </c:pt>
                <c:pt idx="6676">
                  <c:v>201306</c:v>
                </c:pt>
                <c:pt idx="6677">
                  <c:v>201306</c:v>
                </c:pt>
                <c:pt idx="6678">
                  <c:v>201306</c:v>
                </c:pt>
                <c:pt idx="6679">
                  <c:v>201306</c:v>
                </c:pt>
                <c:pt idx="6680">
                  <c:v>201306</c:v>
                </c:pt>
                <c:pt idx="6681">
                  <c:v>201306</c:v>
                </c:pt>
                <c:pt idx="6682">
                  <c:v>201306</c:v>
                </c:pt>
                <c:pt idx="6683">
                  <c:v>201306</c:v>
                </c:pt>
                <c:pt idx="6684">
                  <c:v>201306</c:v>
                </c:pt>
                <c:pt idx="6685">
                  <c:v>201306</c:v>
                </c:pt>
                <c:pt idx="6686">
                  <c:v>201306</c:v>
                </c:pt>
                <c:pt idx="6687">
                  <c:v>201306</c:v>
                </c:pt>
                <c:pt idx="6688">
                  <c:v>201306</c:v>
                </c:pt>
                <c:pt idx="6689">
                  <c:v>201306</c:v>
                </c:pt>
                <c:pt idx="6690">
                  <c:v>201306</c:v>
                </c:pt>
                <c:pt idx="6691">
                  <c:v>201306</c:v>
                </c:pt>
                <c:pt idx="6692">
                  <c:v>201306</c:v>
                </c:pt>
                <c:pt idx="6693">
                  <c:v>201306</c:v>
                </c:pt>
                <c:pt idx="6694">
                  <c:v>201306</c:v>
                </c:pt>
                <c:pt idx="6695">
                  <c:v>201306</c:v>
                </c:pt>
                <c:pt idx="6696">
                  <c:v>201306</c:v>
                </c:pt>
                <c:pt idx="6697">
                  <c:v>201306</c:v>
                </c:pt>
                <c:pt idx="6698">
                  <c:v>201306</c:v>
                </c:pt>
                <c:pt idx="6699">
                  <c:v>201306</c:v>
                </c:pt>
                <c:pt idx="6700">
                  <c:v>201306</c:v>
                </c:pt>
                <c:pt idx="6701">
                  <c:v>201306</c:v>
                </c:pt>
                <c:pt idx="6702">
                  <c:v>201306</c:v>
                </c:pt>
                <c:pt idx="6703">
                  <c:v>201306</c:v>
                </c:pt>
                <c:pt idx="6704">
                  <c:v>201306</c:v>
                </c:pt>
                <c:pt idx="6705">
                  <c:v>201306</c:v>
                </c:pt>
                <c:pt idx="6706">
                  <c:v>201306</c:v>
                </c:pt>
                <c:pt idx="6707">
                  <c:v>201306</c:v>
                </c:pt>
                <c:pt idx="6708">
                  <c:v>201306</c:v>
                </c:pt>
                <c:pt idx="6709">
                  <c:v>201306</c:v>
                </c:pt>
                <c:pt idx="6710">
                  <c:v>201306</c:v>
                </c:pt>
                <c:pt idx="6711">
                  <c:v>201306</c:v>
                </c:pt>
                <c:pt idx="6712">
                  <c:v>201306</c:v>
                </c:pt>
                <c:pt idx="6713">
                  <c:v>201306</c:v>
                </c:pt>
                <c:pt idx="6714">
                  <c:v>201306</c:v>
                </c:pt>
                <c:pt idx="6715">
                  <c:v>201306</c:v>
                </c:pt>
                <c:pt idx="6716">
                  <c:v>201306</c:v>
                </c:pt>
                <c:pt idx="6717">
                  <c:v>201306</c:v>
                </c:pt>
                <c:pt idx="6718">
                  <c:v>201306</c:v>
                </c:pt>
                <c:pt idx="6719">
                  <c:v>201306</c:v>
                </c:pt>
                <c:pt idx="6720">
                  <c:v>201306</c:v>
                </c:pt>
                <c:pt idx="6721">
                  <c:v>201306</c:v>
                </c:pt>
                <c:pt idx="6722">
                  <c:v>201306</c:v>
                </c:pt>
                <c:pt idx="6723">
                  <c:v>201306</c:v>
                </c:pt>
                <c:pt idx="6724">
                  <c:v>201306</c:v>
                </c:pt>
                <c:pt idx="6725">
                  <c:v>201306</c:v>
                </c:pt>
                <c:pt idx="6726">
                  <c:v>201306</c:v>
                </c:pt>
                <c:pt idx="6727">
                  <c:v>201306</c:v>
                </c:pt>
                <c:pt idx="6728">
                  <c:v>201306</c:v>
                </c:pt>
                <c:pt idx="6729">
                  <c:v>201306</c:v>
                </c:pt>
                <c:pt idx="6730">
                  <c:v>201306</c:v>
                </c:pt>
                <c:pt idx="6731">
                  <c:v>201306</c:v>
                </c:pt>
                <c:pt idx="6732">
                  <c:v>201306</c:v>
                </c:pt>
                <c:pt idx="6733">
                  <c:v>201306</c:v>
                </c:pt>
                <c:pt idx="6734">
                  <c:v>201306</c:v>
                </c:pt>
                <c:pt idx="6735">
                  <c:v>201307</c:v>
                </c:pt>
                <c:pt idx="6736">
                  <c:v>201307</c:v>
                </c:pt>
                <c:pt idx="6737">
                  <c:v>201307</c:v>
                </c:pt>
                <c:pt idx="6738">
                  <c:v>201307</c:v>
                </c:pt>
                <c:pt idx="6739">
                  <c:v>201307</c:v>
                </c:pt>
                <c:pt idx="6740">
                  <c:v>201307</c:v>
                </c:pt>
                <c:pt idx="6741">
                  <c:v>201307</c:v>
                </c:pt>
                <c:pt idx="6742">
                  <c:v>201307</c:v>
                </c:pt>
                <c:pt idx="6743">
                  <c:v>201307</c:v>
                </c:pt>
                <c:pt idx="6744">
                  <c:v>201307</c:v>
                </c:pt>
                <c:pt idx="6745">
                  <c:v>201307</c:v>
                </c:pt>
                <c:pt idx="6746">
                  <c:v>201307</c:v>
                </c:pt>
                <c:pt idx="6747">
                  <c:v>201307</c:v>
                </c:pt>
                <c:pt idx="6748">
                  <c:v>201307</c:v>
                </c:pt>
                <c:pt idx="6749">
                  <c:v>201307</c:v>
                </c:pt>
                <c:pt idx="6750">
                  <c:v>201307</c:v>
                </c:pt>
                <c:pt idx="6751">
                  <c:v>201307</c:v>
                </c:pt>
                <c:pt idx="6752">
                  <c:v>201307</c:v>
                </c:pt>
                <c:pt idx="6753">
                  <c:v>201307</c:v>
                </c:pt>
                <c:pt idx="6754">
                  <c:v>201307</c:v>
                </c:pt>
                <c:pt idx="6755">
                  <c:v>201307</c:v>
                </c:pt>
                <c:pt idx="6756">
                  <c:v>201307</c:v>
                </c:pt>
                <c:pt idx="6757">
                  <c:v>201307</c:v>
                </c:pt>
                <c:pt idx="6758">
                  <c:v>201307</c:v>
                </c:pt>
                <c:pt idx="6759">
                  <c:v>201307</c:v>
                </c:pt>
                <c:pt idx="6760">
                  <c:v>201307</c:v>
                </c:pt>
                <c:pt idx="6761">
                  <c:v>201307</c:v>
                </c:pt>
                <c:pt idx="6762">
                  <c:v>201307</c:v>
                </c:pt>
                <c:pt idx="6763">
                  <c:v>201307</c:v>
                </c:pt>
                <c:pt idx="6764">
                  <c:v>201307</c:v>
                </c:pt>
                <c:pt idx="6765">
                  <c:v>201307</c:v>
                </c:pt>
                <c:pt idx="6766">
                  <c:v>201307</c:v>
                </c:pt>
                <c:pt idx="6767">
                  <c:v>201307</c:v>
                </c:pt>
                <c:pt idx="6768">
                  <c:v>201307</c:v>
                </c:pt>
                <c:pt idx="6769">
                  <c:v>201307</c:v>
                </c:pt>
                <c:pt idx="6770">
                  <c:v>201307</c:v>
                </c:pt>
                <c:pt idx="6771">
                  <c:v>201307</c:v>
                </c:pt>
                <c:pt idx="6772">
                  <c:v>201307</c:v>
                </c:pt>
                <c:pt idx="6773">
                  <c:v>201307</c:v>
                </c:pt>
                <c:pt idx="6774">
                  <c:v>201307</c:v>
                </c:pt>
                <c:pt idx="6775">
                  <c:v>201307</c:v>
                </c:pt>
                <c:pt idx="6776">
                  <c:v>201307</c:v>
                </c:pt>
                <c:pt idx="6777">
                  <c:v>201307</c:v>
                </c:pt>
                <c:pt idx="6778">
                  <c:v>201307</c:v>
                </c:pt>
                <c:pt idx="6779">
                  <c:v>201307</c:v>
                </c:pt>
                <c:pt idx="6780">
                  <c:v>201307</c:v>
                </c:pt>
                <c:pt idx="6781">
                  <c:v>201307</c:v>
                </c:pt>
                <c:pt idx="6782">
                  <c:v>201307</c:v>
                </c:pt>
                <c:pt idx="6783">
                  <c:v>201307</c:v>
                </c:pt>
                <c:pt idx="6784">
                  <c:v>201307</c:v>
                </c:pt>
                <c:pt idx="6785">
                  <c:v>201307</c:v>
                </c:pt>
                <c:pt idx="6786">
                  <c:v>201307</c:v>
                </c:pt>
                <c:pt idx="6787">
                  <c:v>201307</c:v>
                </c:pt>
                <c:pt idx="6788">
                  <c:v>201307</c:v>
                </c:pt>
                <c:pt idx="6789">
                  <c:v>201307</c:v>
                </c:pt>
                <c:pt idx="6790">
                  <c:v>201307</c:v>
                </c:pt>
                <c:pt idx="6791">
                  <c:v>201307</c:v>
                </c:pt>
                <c:pt idx="6792">
                  <c:v>201307</c:v>
                </c:pt>
                <c:pt idx="6793">
                  <c:v>201307</c:v>
                </c:pt>
                <c:pt idx="6794">
                  <c:v>201307</c:v>
                </c:pt>
                <c:pt idx="6795">
                  <c:v>201307</c:v>
                </c:pt>
                <c:pt idx="6796">
                  <c:v>201307</c:v>
                </c:pt>
                <c:pt idx="6797">
                  <c:v>201307</c:v>
                </c:pt>
                <c:pt idx="6798">
                  <c:v>201307</c:v>
                </c:pt>
                <c:pt idx="6799">
                  <c:v>201307</c:v>
                </c:pt>
                <c:pt idx="6800">
                  <c:v>201307</c:v>
                </c:pt>
                <c:pt idx="6801">
                  <c:v>201307</c:v>
                </c:pt>
                <c:pt idx="6802">
                  <c:v>201307</c:v>
                </c:pt>
                <c:pt idx="6803">
                  <c:v>201307</c:v>
                </c:pt>
                <c:pt idx="6804">
                  <c:v>201307</c:v>
                </c:pt>
                <c:pt idx="6805">
                  <c:v>201307</c:v>
                </c:pt>
                <c:pt idx="6806">
                  <c:v>201307</c:v>
                </c:pt>
                <c:pt idx="6807">
                  <c:v>201307</c:v>
                </c:pt>
                <c:pt idx="6808">
                  <c:v>201307</c:v>
                </c:pt>
                <c:pt idx="6809">
                  <c:v>201307</c:v>
                </c:pt>
                <c:pt idx="6810">
                  <c:v>201307</c:v>
                </c:pt>
                <c:pt idx="6811">
                  <c:v>201307</c:v>
                </c:pt>
                <c:pt idx="6812">
                  <c:v>201307</c:v>
                </c:pt>
                <c:pt idx="6813">
                  <c:v>201307</c:v>
                </c:pt>
                <c:pt idx="6814">
                  <c:v>201307</c:v>
                </c:pt>
                <c:pt idx="6815">
                  <c:v>201307</c:v>
                </c:pt>
                <c:pt idx="6816">
                  <c:v>201307</c:v>
                </c:pt>
                <c:pt idx="6817">
                  <c:v>201307</c:v>
                </c:pt>
                <c:pt idx="6818">
                  <c:v>201307</c:v>
                </c:pt>
                <c:pt idx="6819">
                  <c:v>201307</c:v>
                </c:pt>
                <c:pt idx="6820">
                  <c:v>201307</c:v>
                </c:pt>
                <c:pt idx="6821">
                  <c:v>201307</c:v>
                </c:pt>
                <c:pt idx="6822">
                  <c:v>201307</c:v>
                </c:pt>
                <c:pt idx="6823">
                  <c:v>201307</c:v>
                </c:pt>
                <c:pt idx="6824">
                  <c:v>201307</c:v>
                </c:pt>
                <c:pt idx="6825">
                  <c:v>201307</c:v>
                </c:pt>
                <c:pt idx="6826">
                  <c:v>201307</c:v>
                </c:pt>
                <c:pt idx="6827">
                  <c:v>201307</c:v>
                </c:pt>
                <c:pt idx="6828">
                  <c:v>201307</c:v>
                </c:pt>
                <c:pt idx="6829">
                  <c:v>201307</c:v>
                </c:pt>
                <c:pt idx="6830">
                  <c:v>201307</c:v>
                </c:pt>
                <c:pt idx="6831">
                  <c:v>201307</c:v>
                </c:pt>
                <c:pt idx="6832">
                  <c:v>201307</c:v>
                </c:pt>
                <c:pt idx="6833">
                  <c:v>201307</c:v>
                </c:pt>
                <c:pt idx="6834">
                  <c:v>201307</c:v>
                </c:pt>
                <c:pt idx="6835">
                  <c:v>201307</c:v>
                </c:pt>
                <c:pt idx="6836">
                  <c:v>201307</c:v>
                </c:pt>
                <c:pt idx="6837">
                  <c:v>201307</c:v>
                </c:pt>
                <c:pt idx="6838">
                  <c:v>201307</c:v>
                </c:pt>
                <c:pt idx="6839">
                  <c:v>201307</c:v>
                </c:pt>
                <c:pt idx="6840">
                  <c:v>201307</c:v>
                </c:pt>
                <c:pt idx="6841">
                  <c:v>201307</c:v>
                </c:pt>
                <c:pt idx="6842">
                  <c:v>201307</c:v>
                </c:pt>
                <c:pt idx="6843">
                  <c:v>201307</c:v>
                </c:pt>
                <c:pt idx="6844">
                  <c:v>201307</c:v>
                </c:pt>
                <c:pt idx="6845">
                  <c:v>201307</c:v>
                </c:pt>
                <c:pt idx="6846">
                  <c:v>201307</c:v>
                </c:pt>
                <c:pt idx="6847">
                  <c:v>201307</c:v>
                </c:pt>
                <c:pt idx="6848">
                  <c:v>201307</c:v>
                </c:pt>
                <c:pt idx="6849">
                  <c:v>201307</c:v>
                </c:pt>
                <c:pt idx="6850">
                  <c:v>201307</c:v>
                </c:pt>
                <c:pt idx="6851">
                  <c:v>201307</c:v>
                </c:pt>
                <c:pt idx="6852">
                  <c:v>201307</c:v>
                </c:pt>
                <c:pt idx="6853">
                  <c:v>201307</c:v>
                </c:pt>
                <c:pt idx="6854">
                  <c:v>201307</c:v>
                </c:pt>
                <c:pt idx="6855">
                  <c:v>201307</c:v>
                </c:pt>
                <c:pt idx="6856">
                  <c:v>201307</c:v>
                </c:pt>
                <c:pt idx="6857">
                  <c:v>201307</c:v>
                </c:pt>
                <c:pt idx="6858">
                  <c:v>201307</c:v>
                </c:pt>
                <c:pt idx="6859">
                  <c:v>201307</c:v>
                </c:pt>
                <c:pt idx="6860">
                  <c:v>201307</c:v>
                </c:pt>
                <c:pt idx="6861">
                  <c:v>201307</c:v>
                </c:pt>
                <c:pt idx="6862">
                  <c:v>201307</c:v>
                </c:pt>
                <c:pt idx="6863">
                  <c:v>201307</c:v>
                </c:pt>
                <c:pt idx="6864">
                  <c:v>201307</c:v>
                </c:pt>
                <c:pt idx="6865">
                  <c:v>201307</c:v>
                </c:pt>
                <c:pt idx="6866">
                  <c:v>201307</c:v>
                </c:pt>
                <c:pt idx="6867">
                  <c:v>201307</c:v>
                </c:pt>
                <c:pt idx="6868">
                  <c:v>201307</c:v>
                </c:pt>
                <c:pt idx="6869">
                  <c:v>201307</c:v>
                </c:pt>
                <c:pt idx="6870">
                  <c:v>201307</c:v>
                </c:pt>
                <c:pt idx="6871">
                  <c:v>201307</c:v>
                </c:pt>
                <c:pt idx="6872">
                  <c:v>201307</c:v>
                </c:pt>
                <c:pt idx="6873">
                  <c:v>201307</c:v>
                </c:pt>
                <c:pt idx="6874">
                  <c:v>201307</c:v>
                </c:pt>
                <c:pt idx="6875">
                  <c:v>201307</c:v>
                </c:pt>
                <c:pt idx="6876">
                  <c:v>201307</c:v>
                </c:pt>
                <c:pt idx="6877">
                  <c:v>201307</c:v>
                </c:pt>
                <c:pt idx="6878">
                  <c:v>201307</c:v>
                </c:pt>
                <c:pt idx="6879">
                  <c:v>201307</c:v>
                </c:pt>
                <c:pt idx="6880">
                  <c:v>201307</c:v>
                </c:pt>
                <c:pt idx="6881">
                  <c:v>201307</c:v>
                </c:pt>
                <c:pt idx="6882">
                  <c:v>201307</c:v>
                </c:pt>
                <c:pt idx="6883">
                  <c:v>201307</c:v>
                </c:pt>
                <c:pt idx="6884">
                  <c:v>201307</c:v>
                </c:pt>
                <c:pt idx="6885">
                  <c:v>201307</c:v>
                </c:pt>
                <c:pt idx="6886">
                  <c:v>201307</c:v>
                </c:pt>
                <c:pt idx="6887">
                  <c:v>201307</c:v>
                </c:pt>
                <c:pt idx="6888">
                  <c:v>201307</c:v>
                </c:pt>
                <c:pt idx="6889">
                  <c:v>201307</c:v>
                </c:pt>
                <c:pt idx="6890">
                  <c:v>201307</c:v>
                </c:pt>
                <c:pt idx="6891">
                  <c:v>201307</c:v>
                </c:pt>
                <c:pt idx="6892">
                  <c:v>201307</c:v>
                </c:pt>
                <c:pt idx="6893">
                  <c:v>201307</c:v>
                </c:pt>
                <c:pt idx="6894">
                  <c:v>201307</c:v>
                </c:pt>
                <c:pt idx="6895">
                  <c:v>201307</c:v>
                </c:pt>
                <c:pt idx="6896">
                  <c:v>201307</c:v>
                </c:pt>
                <c:pt idx="6897">
                  <c:v>201307</c:v>
                </c:pt>
                <c:pt idx="6898">
                  <c:v>201307</c:v>
                </c:pt>
                <c:pt idx="6899">
                  <c:v>201307</c:v>
                </c:pt>
                <c:pt idx="6900">
                  <c:v>201307</c:v>
                </c:pt>
                <c:pt idx="6901">
                  <c:v>201307</c:v>
                </c:pt>
                <c:pt idx="6902">
                  <c:v>201307</c:v>
                </c:pt>
                <c:pt idx="6903">
                  <c:v>201307</c:v>
                </c:pt>
                <c:pt idx="6904">
                  <c:v>201307</c:v>
                </c:pt>
                <c:pt idx="6905">
                  <c:v>201307</c:v>
                </c:pt>
                <c:pt idx="6906">
                  <c:v>201307</c:v>
                </c:pt>
                <c:pt idx="6907">
                  <c:v>201307</c:v>
                </c:pt>
                <c:pt idx="6908">
                  <c:v>201307</c:v>
                </c:pt>
                <c:pt idx="6909">
                  <c:v>201307</c:v>
                </c:pt>
                <c:pt idx="6910">
                  <c:v>201307</c:v>
                </c:pt>
                <c:pt idx="6911">
                  <c:v>201307</c:v>
                </c:pt>
                <c:pt idx="6912">
                  <c:v>201307</c:v>
                </c:pt>
                <c:pt idx="6913">
                  <c:v>201307</c:v>
                </c:pt>
                <c:pt idx="6914">
                  <c:v>201307</c:v>
                </c:pt>
                <c:pt idx="6915">
                  <c:v>201307</c:v>
                </c:pt>
                <c:pt idx="6916">
                  <c:v>201307</c:v>
                </c:pt>
                <c:pt idx="6917">
                  <c:v>201307</c:v>
                </c:pt>
                <c:pt idx="6918">
                  <c:v>201307</c:v>
                </c:pt>
                <c:pt idx="6919">
                  <c:v>201307</c:v>
                </c:pt>
                <c:pt idx="6920">
                  <c:v>201307</c:v>
                </c:pt>
                <c:pt idx="6921">
                  <c:v>201307</c:v>
                </c:pt>
                <c:pt idx="6922">
                  <c:v>201307</c:v>
                </c:pt>
                <c:pt idx="6923">
                  <c:v>201307</c:v>
                </c:pt>
                <c:pt idx="6924">
                  <c:v>201307</c:v>
                </c:pt>
                <c:pt idx="6925">
                  <c:v>201307</c:v>
                </c:pt>
                <c:pt idx="6926">
                  <c:v>201307</c:v>
                </c:pt>
                <c:pt idx="6927">
                  <c:v>201307</c:v>
                </c:pt>
                <c:pt idx="6928">
                  <c:v>201307</c:v>
                </c:pt>
                <c:pt idx="6929">
                  <c:v>201307</c:v>
                </c:pt>
                <c:pt idx="6930">
                  <c:v>201307</c:v>
                </c:pt>
                <c:pt idx="6931">
                  <c:v>201307</c:v>
                </c:pt>
                <c:pt idx="6932">
                  <c:v>201307</c:v>
                </c:pt>
                <c:pt idx="6933">
                  <c:v>201307</c:v>
                </c:pt>
                <c:pt idx="6934">
                  <c:v>201307</c:v>
                </c:pt>
                <c:pt idx="6935">
                  <c:v>201307</c:v>
                </c:pt>
                <c:pt idx="6936">
                  <c:v>201307</c:v>
                </c:pt>
                <c:pt idx="6937">
                  <c:v>201307</c:v>
                </c:pt>
                <c:pt idx="6938">
                  <c:v>201307</c:v>
                </c:pt>
                <c:pt idx="6939">
                  <c:v>201307</c:v>
                </c:pt>
                <c:pt idx="6940">
                  <c:v>201307</c:v>
                </c:pt>
                <c:pt idx="6941">
                  <c:v>201307</c:v>
                </c:pt>
                <c:pt idx="6942">
                  <c:v>201307</c:v>
                </c:pt>
                <c:pt idx="6943">
                  <c:v>201307</c:v>
                </c:pt>
                <c:pt idx="6944">
                  <c:v>201307</c:v>
                </c:pt>
                <c:pt idx="6945">
                  <c:v>201307</c:v>
                </c:pt>
                <c:pt idx="6946">
                  <c:v>201307</c:v>
                </c:pt>
                <c:pt idx="6947">
                  <c:v>201307</c:v>
                </c:pt>
                <c:pt idx="6948">
                  <c:v>201307</c:v>
                </c:pt>
                <c:pt idx="6949">
                  <c:v>201307</c:v>
                </c:pt>
                <c:pt idx="6950">
                  <c:v>201307</c:v>
                </c:pt>
                <c:pt idx="6951">
                  <c:v>201307</c:v>
                </c:pt>
                <c:pt idx="6952">
                  <c:v>201307</c:v>
                </c:pt>
                <c:pt idx="6953">
                  <c:v>201307</c:v>
                </c:pt>
                <c:pt idx="6954">
                  <c:v>201307</c:v>
                </c:pt>
                <c:pt idx="6955">
                  <c:v>201307</c:v>
                </c:pt>
                <c:pt idx="6956">
                  <c:v>201307</c:v>
                </c:pt>
                <c:pt idx="6957">
                  <c:v>201307</c:v>
                </c:pt>
                <c:pt idx="6958">
                  <c:v>201307</c:v>
                </c:pt>
                <c:pt idx="6959">
                  <c:v>201307</c:v>
                </c:pt>
                <c:pt idx="6960">
                  <c:v>201307</c:v>
                </c:pt>
                <c:pt idx="6961">
                  <c:v>201307</c:v>
                </c:pt>
                <c:pt idx="6962">
                  <c:v>201307</c:v>
                </c:pt>
                <c:pt idx="6963">
                  <c:v>201307</c:v>
                </c:pt>
                <c:pt idx="6964">
                  <c:v>201307</c:v>
                </c:pt>
                <c:pt idx="6965">
                  <c:v>201307</c:v>
                </c:pt>
                <c:pt idx="6966">
                  <c:v>201307</c:v>
                </c:pt>
                <c:pt idx="6967">
                  <c:v>201307</c:v>
                </c:pt>
                <c:pt idx="6968">
                  <c:v>201307</c:v>
                </c:pt>
                <c:pt idx="6969">
                  <c:v>201307</c:v>
                </c:pt>
                <c:pt idx="6970">
                  <c:v>201307</c:v>
                </c:pt>
                <c:pt idx="6971">
                  <c:v>201307</c:v>
                </c:pt>
                <c:pt idx="6972">
                  <c:v>201307</c:v>
                </c:pt>
                <c:pt idx="6973">
                  <c:v>201307</c:v>
                </c:pt>
                <c:pt idx="6974">
                  <c:v>201307</c:v>
                </c:pt>
                <c:pt idx="6975">
                  <c:v>201307</c:v>
                </c:pt>
                <c:pt idx="6976">
                  <c:v>201307</c:v>
                </c:pt>
                <c:pt idx="6977">
                  <c:v>201307</c:v>
                </c:pt>
                <c:pt idx="6978">
                  <c:v>201307</c:v>
                </c:pt>
                <c:pt idx="6979">
                  <c:v>201307</c:v>
                </c:pt>
                <c:pt idx="6980">
                  <c:v>201307</c:v>
                </c:pt>
                <c:pt idx="6981">
                  <c:v>201307</c:v>
                </c:pt>
                <c:pt idx="6982">
                  <c:v>201307</c:v>
                </c:pt>
                <c:pt idx="6983">
                  <c:v>201307</c:v>
                </c:pt>
                <c:pt idx="6984">
                  <c:v>201307</c:v>
                </c:pt>
                <c:pt idx="6985">
                  <c:v>201307</c:v>
                </c:pt>
                <c:pt idx="6986">
                  <c:v>201307</c:v>
                </c:pt>
                <c:pt idx="6987">
                  <c:v>201307</c:v>
                </c:pt>
                <c:pt idx="6988">
                  <c:v>201307</c:v>
                </c:pt>
                <c:pt idx="6989">
                  <c:v>201307</c:v>
                </c:pt>
                <c:pt idx="6990">
                  <c:v>201307</c:v>
                </c:pt>
                <c:pt idx="6991">
                  <c:v>201307</c:v>
                </c:pt>
                <c:pt idx="6992">
                  <c:v>201307</c:v>
                </c:pt>
                <c:pt idx="6993">
                  <c:v>201307</c:v>
                </c:pt>
                <c:pt idx="6994">
                  <c:v>201307</c:v>
                </c:pt>
                <c:pt idx="6995">
                  <c:v>201307</c:v>
                </c:pt>
                <c:pt idx="6996">
                  <c:v>201307</c:v>
                </c:pt>
                <c:pt idx="6997">
                  <c:v>201307</c:v>
                </c:pt>
                <c:pt idx="6998">
                  <c:v>201307</c:v>
                </c:pt>
                <c:pt idx="6999">
                  <c:v>201307</c:v>
                </c:pt>
                <c:pt idx="7000">
                  <c:v>201307</c:v>
                </c:pt>
                <c:pt idx="7001">
                  <c:v>201307</c:v>
                </c:pt>
                <c:pt idx="7002">
                  <c:v>201307</c:v>
                </c:pt>
                <c:pt idx="7003">
                  <c:v>201307</c:v>
                </c:pt>
                <c:pt idx="7004">
                  <c:v>201307</c:v>
                </c:pt>
                <c:pt idx="7005">
                  <c:v>201307</c:v>
                </c:pt>
                <c:pt idx="7006">
                  <c:v>201307</c:v>
                </c:pt>
                <c:pt idx="7007">
                  <c:v>201307</c:v>
                </c:pt>
                <c:pt idx="7008">
                  <c:v>201307</c:v>
                </c:pt>
                <c:pt idx="7009">
                  <c:v>201307</c:v>
                </c:pt>
                <c:pt idx="7010">
                  <c:v>201307</c:v>
                </c:pt>
                <c:pt idx="7011">
                  <c:v>201307</c:v>
                </c:pt>
                <c:pt idx="7012">
                  <c:v>201307</c:v>
                </c:pt>
                <c:pt idx="7013">
                  <c:v>201307</c:v>
                </c:pt>
                <c:pt idx="7014">
                  <c:v>201307</c:v>
                </c:pt>
                <c:pt idx="7015">
                  <c:v>201307</c:v>
                </c:pt>
                <c:pt idx="7016">
                  <c:v>201307</c:v>
                </c:pt>
                <c:pt idx="7017">
                  <c:v>201307</c:v>
                </c:pt>
                <c:pt idx="7018">
                  <c:v>201307</c:v>
                </c:pt>
                <c:pt idx="7019">
                  <c:v>201307</c:v>
                </c:pt>
                <c:pt idx="7020">
                  <c:v>201307</c:v>
                </c:pt>
                <c:pt idx="7021">
                  <c:v>201307</c:v>
                </c:pt>
                <c:pt idx="7022">
                  <c:v>201307</c:v>
                </c:pt>
                <c:pt idx="7023">
                  <c:v>201307</c:v>
                </c:pt>
                <c:pt idx="7024">
                  <c:v>201307</c:v>
                </c:pt>
                <c:pt idx="7025">
                  <c:v>201307</c:v>
                </c:pt>
                <c:pt idx="7026">
                  <c:v>201307</c:v>
                </c:pt>
                <c:pt idx="7027">
                  <c:v>201307</c:v>
                </c:pt>
                <c:pt idx="7028">
                  <c:v>201307</c:v>
                </c:pt>
                <c:pt idx="7029">
                  <c:v>201307</c:v>
                </c:pt>
                <c:pt idx="7030">
                  <c:v>201307</c:v>
                </c:pt>
                <c:pt idx="7031">
                  <c:v>201307</c:v>
                </c:pt>
                <c:pt idx="7032">
                  <c:v>201307</c:v>
                </c:pt>
                <c:pt idx="7033">
                  <c:v>201307</c:v>
                </c:pt>
                <c:pt idx="7034">
                  <c:v>201307</c:v>
                </c:pt>
                <c:pt idx="7035">
                  <c:v>201307</c:v>
                </c:pt>
                <c:pt idx="7036">
                  <c:v>201307</c:v>
                </c:pt>
                <c:pt idx="7037">
                  <c:v>201307</c:v>
                </c:pt>
                <c:pt idx="7038">
                  <c:v>201307</c:v>
                </c:pt>
                <c:pt idx="7039">
                  <c:v>201307</c:v>
                </c:pt>
                <c:pt idx="7040">
                  <c:v>201307</c:v>
                </c:pt>
                <c:pt idx="7041">
                  <c:v>201307</c:v>
                </c:pt>
                <c:pt idx="7042">
                  <c:v>201307</c:v>
                </c:pt>
                <c:pt idx="7043">
                  <c:v>201307</c:v>
                </c:pt>
                <c:pt idx="7044">
                  <c:v>201307</c:v>
                </c:pt>
                <c:pt idx="7045">
                  <c:v>201307</c:v>
                </c:pt>
                <c:pt idx="7046">
                  <c:v>201307</c:v>
                </c:pt>
                <c:pt idx="7047">
                  <c:v>201307</c:v>
                </c:pt>
                <c:pt idx="7048">
                  <c:v>201307</c:v>
                </c:pt>
                <c:pt idx="7049">
                  <c:v>201307</c:v>
                </c:pt>
                <c:pt idx="7050">
                  <c:v>201307</c:v>
                </c:pt>
                <c:pt idx="7051">
                  <c:v>201307</c:v>
                </c:pt>
                <c:pt idx="7052">
                  <c:v>201307</c:v>
                </c:pt>
                <c:pt idx="7053">
                  <c:v>201307</c:v>
                </c:pt>
                <c:pt idx="7054">
                  <c:v>201307</c:v>
                </c:pt>
                <c:pt idx="7055">
                  <c:v>201307</c:v>
                </c:pt>
                <c:pt idx="7056">
                  <c:v>201307</c:v>
                </c:pt>
                <c:pt idx="7057">
                  <c:v>201307</c:v>
                </c:pt>
                <c:pt idx="7058">
                  <c:v>201307</c:v>
                </c:pt>
                <c:pt idx="7059">
                  <c:v>201307</c:v>
                </c:pt>
                <c:pt idx="7060">
                  <c:v>201307</c:v>
                </c:pt>
                <c:pt idx="7061">
                  <c:v>201307</c:v>
                </c:pt>
                <c:pt idx="7062">
                  <c:v>201307</c:v>
                </c:pt>
                <c:pt idx="7063">
                  <c:v>201307</c:v>
                </c:pt>
                <c:pt idx="7064">
                  <c:v>201307</c:v>
                </c:pt>
                <c:pt idx="7065">
                  <c:v>201307</c:v>
                </c:pt>
                <c:pt idx="7066">
                  <c:v>201307</c:v>
                </c:pt>
                <c:pt idx="7067">
                  <c:v>201307</c:v>
                </c:pt>
                <c:pt idx="7068">
                  <c:v>201307</c:v>
                </c:pt>
                <c:pt idx="7069">
                  <c:v>201307</c:v>
                </c:pt>
                <c:pt idx="7070">
                  <c:v>201307</c:v>
                </c:pt>
                <c:pt idx="7071">
                  <c:v>201307</c:v>
                </c:pt>
                <c:pt idx="7072">
                  <c:v>201307</c:v>
                </c:pt>
                <c:pt idx="7073">
                  <c:v>201307</c:v>
                </c:pt>
                <c:pt idx="7074">
                  <c:v>201307</c:v>
                </c:pt>
                <c:pt idx="7075">
                  <c:v>201307</c:v>
                </c:pt>
                <c:pt idx="7076">
                  <c:v>201307</c:v>
                </c:pt>
                <c:pt idx="7077">
                  <c:v>201307</c:v>
                </c:pt>
                <c:pt idx="7078">
                  <c:v>201307</c:v>
                </c:pt>
                <c:pt idx="7079">
                  <c:v>201307</c:v>
                </c:pt>
                <c:pt idx="7080">
                  <c:v>201307</c:v>
                </c:pt>
                <c:pt idx="7081">
                  <c:v>201307</c:v>
                </c:pt>
                <c:pt idx="7082">
                  <c:v>201307</c:v>
                </c:pt>
                <c:pt idx="7083">
                  <c:v>201307</c:v>
                </c:pt>
                <c:pt idx="7084">
                  <c:v>201307</c:v>
                </c:pt>
                <c:pt idx="7085">
                  <c:v>201307</c:v>
                </c:pt>
                <c:pt idx="7086">
                  <c:v>201307</c:v>
                </c:pt>
                <c:pt idx="7087">
                  <c:v>201307</c:v>
                </c:pt>
                <c:pt idx="7088">
                  <c:v>201307</c:v>
                </c:pt>
                <c:pt idx="7089">
                  <c:v>201307</c:v>
                </c:pt>
                <c:pt idx="7090">
                  <c:v>201307</c:v>
                </c:pt>
                <c:pt idx="7091">
                  <c:v>201307</c:v>
                </c:pt>
                <c:pt idx="7092">
                  <c:v>201307</c:v>
                </c:pt>
                <c:pt idx="7093">
                  <c:v>201307</c:v>
                </c:pt>
                <c:pt idx="7094">
                  <c:v>201307</c:v>
                </c:pt>
                <c:pt idx="7095">
                  <c:v>201307</c:v>
                </c:pt>
                <c:pt idx="7096">
                  <c:v>201307</c:v>
                </c:pt>
                <c:pt idx="7097">
                  <c:v>201307</c:v>
                </c:pt>
                <c:pt idx="7098">
                  <c:v>201307</c:v>
                </c:pt>
                <c:pt idx="7099">
                  <c:v>201307</c:v>
                </c:pt>
                <c:pt idx="7100">
                  <c:v>201307</c:v>
                </c:pt>
                <c:pt idx="7101">
                  <c:v>201307</c:v>
                </c:pt>
                <c:pt idx="7102">
                  <c:v>201307</c:v>
                </c:pt>
                <c:pt idx="7103">
                  <c:v>201307</c:v>
                </c:pt>
                <c:pt idx="7104">
                  <c:v>201307</c:v>
                </c:pt>
                <c:pt idx="7105">
                  <c:v>201307</c:v>
                </c:pt>
                <c:pt idx="7106">
                  <c:v>201307</c:v>
                </c:pt>
                <c:pt idx="7107">
                  <c:v>201307</c:v>
                </c:pt>
                <c:pt idx="7108">
                  <c:v>201307</c:v>
                </c:pt>
                <c:pt idx="7109">
                  <c:v>201307</c:v>
                </c:pt>
                <c:pt idx="7110">
                  <c:v>201307</c:v>
                </c:pt>
                <c:pt idx="7111">
                  <c:v>201307</c:v>
                </c:pt>
                <c:pt idx="7112">
                  <c:v>201307</c:v>
                </c:pt>
                <c:pt idx="7113">
                  <c:v>201307</c:v>
                </c:pt>
                <c:pt idx="7114">
                  <c:v>201307</c:v>
                </c:pt>
                <c:pt idx="7115">
                  <c:v>201307</c:v>
                </c:pt>
                <c:pt idx="7116">
                  <c:v>201307</c:v>
                </c:pt>
                <c:pt idx="7117">
                  <c:v>201307</c:v>
                </c:pt>
                <c:pt idx="7118">
                  <c:v>201307</c:v>
                </c:pt>
                <c:pt idx="7119">
                  <c:v>201307</c:v>
                </c:pt>
                <c:pt idx="7120">
                  <c:v>201307</c:v>
                </c:pt>
                <c:pt idx="7121">
                  <c:v>201307</c:v>
                </c:pt>
                <c:pt idx="7122">
                  <c:v>201307</c:v>
                </c:pt>
                <c:pt idx="7123">
                  <c:v>201307</c:v>
                </c:pt>
                <c:pt idx="7124">
                  <c:v>201307</c:v>
                </c:pt>
                <c:pt idx="7125">
                  <c:v>201307</c:v>
                </c:pt>
                <c:pt idx="7126">
                  <c:v>201307</c:v>
                </c:pt>
                <c:pt idx="7127">
                  <c:v>201307</c:v>
                </c:pt>
                <c:pt idx="7128">
                  <c:v>201307</c:v>
                </c:pt>
                <c:pt idx="7129">
                  <c:v>201307</c:v>
                </c:pt>
                <c:pt idx="7130">
                  <c:v>201307</c:v>
                </c:pt>
                <c:pt idx="7131">
                  <c:v>201307</c:v>
                </c:pt>
                <c:pt idx="7132">
                  <c:v>201307</c:v>
                </c:pt>
                <c:pt idx="7133">
                  <c:v>201307</c:v>
                </c:pt>
                <c:pt idx="7134">
                  <c:v>201307</c:v>
                </c:pt>
                <c:pt idx="7135">
                  <c:v>201307</c:v>
                </c:pt>
                <c:pt idx="7136">
                  <c:v>201307</c:v>
                </c:pt>
                <c:pt idx="7137">
                  <c:v>201307</c:v>
                </c:pt>
                <c:pt idx="7138">
                  <c:v>201307</c:v>
                </c:pt>
                <c:pt idx="7139">
                  <c:v>201307</c:v>
                </c:pt>
                <c:pt idx="7140">
                  <c:v>201307</c:v>
                </c:pt>
                <c:pt idx="7141">
                  <c:v>201307</c:v>
                </c:pt>
                <c:pt idx="7142">
                  <c:v>201307</c:v>
                </c:pt>
                <c:pt idx="7143">
                  <c:v>201307</c:v>
                </c:pt>
                <c:pt idx="7144">
                  <c:v>201307</c:v>
                </c:pt>
                <c:pt idx="7145">
                  <c:v>201307</c:v>
                </c:pt>
                <c:pt idx="7146">
                  <c:v>201307</c:v>
                </c:pt>
                <c:pt idx="7147">
                  <c:v>201307</c:v>
                </c:pt>
                <c:pt idx="7148">
                  <c:v>201307</c:v>
                </c:pt>
                <c:pt idx="7149">
                  <c:v>201307</c:v>
                </c:pt>
                <c:pt idx="7150">
                  <c:v>201307</c:v>
                </c:pt>
                <c:pt idx="7151">
                  <c:v>201307</c:v>
                </c:pt>
                <c:pt idx="7152">
                  <c:v>201307</c:v>
                </c:pt>
                <c:pt idx="7153">
                  <c:v>201307</c:v>
                </c:pt>
                <c:pt idx="7154">
                  <c:v>201307</c:v>
                </c:pt>
                <c:pt idx="7155">
                  <c:v>201307</c:v>
                </c:pt>
                <c:pt idx="7156">
                  <c:v>201307</c:v>
                </c:pt>
                <c:pt idx="7157">
                  <c:v>201307</c:v>
                </c:pt>
                <c:pt idx="7158">
                  <c:v>201307</c:v>
                </c:pt>
                <c:pt idx="7159">
                  <c:v>201307</c:v>
                </c:pt>
                <c:pt idx="7160">
                  <c:v>201307</c:v>
                </c:pt>
                <c:pt idx="7161">
                  <c:v>201307</c:v>
                </c:pt>
                <c:pt idx="7162">
                  <c:v>201307</c:v>
                </c:pt>
                <c:pt idx="7163">
                  <c:v>201307</c:v>
                </c:pt>
                <c:pt idx="7164">
                  <c:v>201307</c:v>
                </c:pt>
                <c:pt idx="7165">
                  <c:v>201307</c:v>
                </c:pt>
                <c:pt idx="7166">
                  <c:v>201307</c:v>
                </c:pt>
                <c:pt idx="7167">
                  <c:v>201307</c:v>
                </c:pt>
                <c:pt idx="7168">
                  <c:v>201307</c:v>
                </c:pt>
                <c:pt idx="7169">
                  <c:v>201307</c:v>
                </c:pt>
                <c:pt idx="7170">
                  <c:v>201307</c:v>
                </c:pt>
                <c:pt idx="7171">
                  <c:v>201307</c:v>
                </c:pt>
                <c:pt idx="7172">
                  <c:v>201307</c:v>
                </c:pt>
                <c:pt idx="7173">
                  <c:v>201307</c:v>
                </c:pt>
                <c:pt idx="7174">
                  <c:v>201307</c:v>
                </c:pt>
                <c:pt idx="7175">
                  <c:v>201307</c:v>
                </c:pt>
                <c:pt idx="7176">
                  <c:v>201307</c:v>
                </c:pt>
                <c:pt idx="7177">
                  <c:v>201307</c:v>
                </c:pt>
                <c:pt idx="7178">
                  <c:v>201307</c:v>
                </c:pt>
                <c:pt idx="7179">
                  <c:v>201307</c:v>
                </c:pt>
                <c:pt idx="7180">
                  <c:v>201307</c:v>
                </c:pt>
                <c:pt idx="7181">
                  <c:v>201307</c:v>
                </c:pt>
                <c:pt idx="7182">
                  <c:v>201307</c:v>
                </c:pt>
                <c:pt idx="7183">
                  <c:v>201307</c:v>
                </c:pt>
                <c:pt idx="7184">
                  <c:v>201307</c:v>
                </c:pt>
                <c:pt idx="7185">
                  <c:v>201307</c:v>
                </c:pt>
                <c:pt idx="7186">
                  <c:v>201307</c:v>
                </c:pt>
                <c:pt idx="7187">
                  <c:v>201307</c:v>
                </c:pt>
                <c:pt idx="7188">
                  <c:v>201307</c:v>
                </c:pt>
                <c:pt idx="7189">
                  <c:v>201307</c:v>
                </c:pt>
                <c:pt idx="7190">
                  <c:v>201307</c:v>
                </c:pt>
                <c:pt idx="7191">
                  <c:v>201307</c:v>
                </c:pt>
                <c:pt idx="7192">
                  <c:v>201308</c:v>
                </c:pt>
                <c:pt idx="7193">
                  <c:v>201308</c:v>
                </c:pt>
                <c:pt idx="7194">
                  <c:v>201308</c:v>
                </c:pt>
                <c:pt idx="7195">
                  <c:v>201308</c:v>
                </c:pt>
                <c:pt idx="7196">
                  <c:v>201308</c:v>
                </c:pt>
                <c:pt idx="7197">
                  <c:v>201308</c:v>
                </c:pt>
                <c:pt idx="7198">
                  <c:v>201308</c:v>
                </c:pt>
                <c:pt idx="7199">
                  <c:v>201308</c:v>
                </c:pt>
                <c:pt idx="7200">
                  <c:v>201308</c:v>
                </c:pt>
                <c:pt idx="7201">
                  <c:v>201308</c:v>
                </c:pt>
                <c:pt idx="7202">
                  <c:v>201308</c:v>
                </c:pt>
                <c:pt idx="7203">
                  <c:v>201308</c:v>
                </c:pt>
                <c:pt idx="7204">
                  <c:v>201308</c:v>
                </c:pt>
                <c:pt idx="7205">
                  <c:v>201308</c:v>
                </c:pt>
                <c:pt idx="7206">
                  <c:v>201308</c:v>
                </c:pt>
                <c:pt idx="7207">
                  <c:v>201308</c:v>
                </c:pt>
                <c:pt idx="7208">
                  <c:v>201308</c:v>
                </c:pt>
                <c:pt idx="7209">
                  <c:v>201308</c:v>
                </c:pt>
                <c:pt idx="7210">
                  <c:v>201308</c:v>
                </c:pt>
                <c:pt idx="7211">
                  <c:v>201308</c:v>
                </c:pt>
                <c:pt idx="7212">
                  <c:v>201308</c:v>
                </c:pt>
                <c:pt idx="7213">
                  <c:v>201308</c:v>
                </c:pt>
                <c:pt idx="7214">
                  <c:v>201308</c:v>
                </c:pt>
                <c:pt idx="7215">
                  <c:v>201308</c:v>
                </c:pt>
                <c:pt idx="7216">
                  <c:v>201308</c:v>
                </c:pt>
                <c:pt idx="7217">
                  <c:v>201308</c:v>
                </c:pt>
                <c:pt idx="7218">
                  <c:v>201308</c:v>
                </c:pt>
                <c:pt idx="7219">
                  <c:v>201308</c:v>
                </c:pt>
                <c:pt idx="7220">
                  <c:v>201308</c:v>
                </c:pt>
                <c:pt idx="7221">
                  <c:v>201308</c:v>
                </c:pt>
                <c:pt idx="7222">
                  <c:v>201308</c:v>
                </c:pt>
                <c:pt idx="7223">
                  <c:v>201308</c:v>
                </c:pt>
                <c:pt idx="7224">
                  <c:v>201308</c:v>
                </c:pt>
                <c:pt idx="7225">
                  <c:v>201308</c:v>
                </c:pt>
                <c:pt idx="7226">
                  <c:v>201308</c:v>
                </c:pt>
                <c:pt idx="7227">
                  <c:v>201308</c:v>
                </c:pt>
                <c:pt idx="7228">
                  <c:v>201308</c:v>
                </c:pt>
                <c:pt idx="7229">
                  <c:v>201308</c:v>
                </c:pt>
                <c:pt idx="7230">
                  <c:v>201308</c:v>
                </c:pt>
                <c:pt idx="7231">
                  <c:v>201308</c:v>
                </c:pt>
                <c:pt idx="7232">
                  <c:v>201308</c:v>
                </c:pt>
                <c:pt idx="7233">
                  <c:v>201308</c:v>
                </c:pt>
                <c:pt idx="7234">
                  <c:v>201308</c:v>
                </c:pt>
                <c:pt idx="7235">
                  <c:v>201308</c:v>
                </c:pt>
                <c:pt idx="7236">
                  <c:v>201308</c:v>
                </c:pt>
                <c:pt idx="7237">
                  <c:v>201308</c:v>
                </c:pt>
                <c:pt idx="7238">
                  <c:v>201308</c:v>
                </c:pt>
                <c:pt idx="7239">
                  <c:v>201308</c:v>
                </c:pt>
                <c:pt idx="7240">
                  <c:v>201308</c:v>
                </c:pt>
                <c:pt idx="7241">
                  <c:v>201308</c:v>
                </c:pt>
                <c:pt idx="7242">
                  <c:v>201308</c:v>
                </c:pt>
                <c:pt idx="7243">
                  <c:v>201308</c:v>
                </c:pt>
                <c:pt idx="7244">
                  <c:v>201308</c:v>
                </c:pt>
                <c:pt idx="7245">
                  <c:v>201308</c:v>
                </c:pt>
                <c:pt idx="7246">
                  <c:v>201308</c:v>
                </c:pt>
                <c:pt idx="7247">
                  <c:v>201308</c:v>
                </c:pt>
                <c:pt idx="7248">
                  <c:v>201308</c:v>
                </c:pt>
                <c:pt idx="7249">
                  <c:v>201308</c:v>
                </c:pt>
                <c:pt idx="7250">
                  <c:v>201308</c:v>
                </c:pt>
                <c:pt idx="7251">
                  <c:v>201308</c:v>
                </c:pt>
                <c:pt idx="7252">
                  <c:v>201308</c:v>
                </c:pt>
                <c:pt idx="7253">
                  <c:v>201308</c:v>
                </c:pt>
                <c:pt idx="7254">
                  <c:v>201308</c:v>
                </c:pt>
                <c:pt idx="7255">
                  <c:v>201308</c:v>
                </c:pt>
                <c:pt idx="7256">
                  <c:v>201308</c:v>
                </c:pt>
                <c:pt idx="7257">
                  <c:v>201308</c:v>
                </c:pt>
                <c:pt idx="7258">
                  <c:v>201308</c:v>
                </c:pt>
                <c:pt idx="7259">
                  <c:v>201308</c:v>
                </c:pt>
                <c:pt idx="7260">
                  <c:v>201308</c:v>
                </c:pt>
                <c:pt idx="7261">
                  <c:v>201308</c:v>
                </c:pt>
                <c:pt idx="7262">
                  <c:v>201308</c:v>
                </c:pt>
                <c:pt idx="7263">
                  <c:v>201308</c:v>
                </c:pt>
                <c:pt idx="7264">
                  <c:v>201308</c:v>
                </c:pt>
                <c:pt idx="7265">
                  <c:v>201308</c:v>
                </c:pt>
                <c:pt idx="7266">
                  <c:v>201308</c:v>
                </c:pt>
                <c:pt idx="7267">
                  <c:v>201308</c:v>
                </c:pt>
                <c:pt idx="7268">
                  <c:v>201308</c:v>
                </c:pt>
                <c:pt idx="7269">
                  <c:v>201308</c:v>
                </c:pt>
                <c:pt idx="7270">
                  <c:v>201308</c:v>
                </c:pt>
                <c:pt idx="7271">
                  <c:v>201308</c:v>
                </c:pt>
                <c:pt idx="7272">
                  <c:v>201308</c:v>
                </c:pt>
                <c:pt idx="7273">
                  <c:v>201308</c:v>
                </c:pt>
                <c:pt idx="7274">
                  <c:v>201308</c:v>
                </c:pt>
                <c:pt idx="7275">
                  <c:v>201308</c:v>
                </c:pt>
                <c:pt idx="7276">
                  <c:v>201308</c:v>
                </c:pt>
                <c:pt idx="7277">
                  <c:v>201308</c:v>
                </c:pt>
                <c:pt idx="7278">
                  <c:v>201308</c:v>
                </c:pt>
                <c:pt idx="7279">
                  <c:v>201308</c:v>
                </c:pt>
                <c:pt idx="7280">
                  <c:v>201308</c:v>
                </c:pt>
                <c:pt idx="7281">
                  <c:v>201308</c:v>
                </c:pt>
                <c:pt idx="7282">
                  <c:v>201308</c:v>
                </c:pt>
                <c:pt idx="7283">
                  <c:v>201308</c:v>
                </c:pt>
                <c:pt idx="7284">
                  <c:v>201308</c:v>
                </c:pt>
                <c:pt idx="7285">
                  <c:v>201308</c:v>
                </c:pt>
                <c:pt idx="7286">
                  <c:v>201308</c:v>
                </c:pt>
                <c:pt idx="7287">
                  <c:v>201308</c:v>
                </c:pt>
                <c:pt idx="7288">
                  <c:v>201308</c:v>
                </c:pt>
                <c:pt idx="7289">
                  <c:v>201308</c:v>
                </c:pt>
                <c:pt idx="7290">
                  <c:v>201308</c:v>
                </c:pt>
                <c:pt idx="7291">
                  <c:v>201308</c:v>
                </c:pt>
                <c:pt idx="7292">
                  <c:v>201308</c:v>
                </c:pt>
                <c:pt idx="7293">
                  <c:v>201308</c:v>
                </c:pt>
                <c:pt idx="7294">
                  <c:v>201308</c:v>
                </c:pt>
                <c:pt idx="7295">
                  <c:v>201308</c:v>
                </c:pt>
                <c:pt idx="7296">
                  <c:v>201308</c:v>
                </c:pt>
                <c:pt idx="7297">
                  <c:v>201308</c:v>
                </c:pt>
                <c:pt idx="7298">
                  <c:v>201308</c:v>
                </c:pt>
                <c:pt idx="7299">
                  <c:v>201308</c:v>
                </c:pt>
                <c:pt idx="7300">
                  <c:v>201308</c:v>
                </c:pt>
                <c:pt idx="7301">
                  <c:v>201308</c:v>
                </c:pt>
                <c:pt idx="7302">
                  <c:v>201308</c:v>
                </c:pt>
                <c:pt idx="7303">
                  <c:v>201308</c:v>
                </c:pt>
                <c:pt idx="7304">
                  <c:v>201308</c:v>
                </c:pt>
                <c:pt idx="7305">
                  <c:v>201308</c:v>
                </c:pt>
                <c:pt idx="7306">
                  <c:v>201308</c:v>
                </c:pt>
                <c:pt idx="7307">
                  <c:v>201308</c:v>
                </c:pt>
                <c:pt idx="7308">
                  <c:v>201308</c:v>
                </c:pt>
                <c:pt idx="7309">
                  <c:v>201308</c:v>
                </c:pt>
                <c:pt idx="7310">
                  <c:v>201308</c:v>
                </c:pt>
                <c:pt idx="7311">
                  <c:v>201308</c:v>
                </c:pt>
                <c:pt idx="7312">
                  <c:v>201308</c:v>
                </c:pt>
                <c:pt idx="7313">
                  <c:v>201308</c:v>
                </c:pt>
                <c:pt idx="7314">
                  <c:v>201308</c:v>
                </c:pt>
                <c:pt idx="7315">
                  <c:v>201308</c:v>
                </c:pt>
                <c:pt idx="7316">
                  <c:v>201308</c:v>
                </c:pt>
                <c:pt idx="7317">
                  <c:v>201308</c:v>
                </c:pt>
                <c:pt idx="7318">
                  <c:v>201308</c:v>
                </c:pt>
                <c:pt idx="7319">
                  <c:v>201308</c:v>
                </c:pt>
                <c:pt idx="7320">
                  <c:v>201308</c:v>
                </c:pt>
                <c:pt idx="7321">
                  <c:v>201308</c:v>
                </c:pt>
                <c:pt idx="7322">
                  <c:v>201308</c:v>
                </c:pt>
                <c:pt idx="7323">
                  <c:v>201308</c:v>
                </c:pt>
                <c:pt idx="7324">
                  <c:v>201308</c:v>
                </c:pt>
                <c:pt idx="7325">
                  <c:v>201308</c:v>
                </c:pt>
                <c:pt idx="7326">
                  <c:v>201308</c:v>
                </c:pt>
                <c:pt idx="7327">
                  <c:v>201308</c:v>
                </c:pt>
                <c:pt idx="7328">
                  <c:v>201309</c:v>
                </c:pt>
                <c:pt idx="7329">
                  <c:v>201309</c:v>
                </c:pt>
                <c:pt idx="7330">
                  <c:v>201309</c:v>
                </c:pt>
                <c:pt idx="7331">
                  <c:v>201309</c:v>
                </c:pt>
                <c:pt idx="7332">
                  <c:v>201309</c:v>
                </c:pt>
                <c:pt idx="7333">
                  <c:v>201309</c:v>
                </c:pt>
                <c:pt idx="7334">
                  <c:v>201309</c:v>
                </c:pt>
                <c:pt idx="7335">
                  <c:v>201309</c:v>
                </c:pt>
                <c:pt idx="7336">
                  <c:v>201309</c:v>
                </c:pt>
                <c:pt idx="7337">
                  <c:v>201309</c:v>
                </c:pt>
                <c:pt idx="7338">
                  <c:v>201309</c:v>
                </c:pt>
                <c:pt idx="7339">
                  <c:v>201309</c:v>
                </c:pt>
                <c:pt idx="7340">
                  <c:v>201309</c:v>
                </c:pt>
                <c:pt idx="7341">
                  <c:v>201309</c:v>
                </c:pt>
                <c:pt idx="7342">
                  <c:v>201309</c:v>
                </c:pt>
                <c:pt idx="7343">
                  <c:v>201309</c:v>
                </c:pt>
                <c:pt idx="7344">
                  <c:v>201309</c:v>
                </c:pt>
                <c:pt idx="7345">
                  <c:v>201309</c:v>
                </c:pt>
                <c:pt idx="7346">
                  <c:v>201309</c:v>
                </c:pt>
                <c:pt idx="7347">
                  <c:v>201309</c:v>
                </c:pt>
                <c:pt idx="7348">
                  <c:v>201309</c:v>
                </c:pt>
                <c:pt idx="7349">
                  <c:v>201309</c:v>
                </c:pt>
                <c:pt idx="7350">
                  <c:v>201309</c:v>
                </c:pt>
                <c:pt idx="7351">
                  <c:v>201309</c:v>
                </c:pt>
                <c:pt idx="7352">
                  <c:v>201309</c:v>
                </c:pt>
                <c:pt idx="7353">
                  <c:v>201309</c:v>
                </c:pt>
                <c:pt idx="7354">
                  <c:v>201309</c:v>
                </c:pt>
                <c:pt idx="7355">
                  <c:v>201309</c:v>
                </c:pt>
                <c:pt idx="7356">
                  <c:v>201309</c:v>
                </c:pt>
                <c:pt idx="7357">
                  <c:v>201309</c:v>
                </c:pt>
                <c:pt idx="7358">
                  <c:v>201309</c:v>
                </c:pt>
                <c:pt idx="7359">
                  <c:v>201309</c:v>
                </c:pt>
                <c:pt idx="7360">
                  <c:v>201309</c:v>
                </c:pt>
                <c:pt idx="7361">
                  <c:v>201309</c:v>
                </c:pt>
                <c:pt idx="7362">
                  <c:v>201309</c:v>
                </c:pt>
                <c:pt idx="7363">
                  <c:v>201309</c:v>
                </c:pt>
                <c:pt idx="7364">
                  <c:v>201309</c:v>
                </c:pt>
                <c:pt idx="7365">
                  <c:v>201309</c:v>
                </c:pt>
                <c:pt idx="7366">
                  <c:v>201309</c:v>
                </c:pt>
                <c:pt idx="7367">
                  <c:v>201309</c:v>
                </c:pt>
                <c:pt idx="7368">
                  <c:v>201309</c:v>
                </c:pt>
                <c:pt idx="7369">
                  <c:v>201309</c:v>
                </c:pt>
                <c:pt idx="7370">
                  <c:v>201309</c:v>
                </c:pt>
                <c:pt idx="7371">
                  <c:v>201309</c:v>
                </c:pt>
                <c:pt idx="7372">
                  <c:v>201309</c:v>
                </c:pt>
                <c:pt idx="7373">
                  <c:v>201309</c:v>
                </c:pt>
                <c:pt idx="7374">
                  <c:v>201309</c:v>
                </c:pt>
                <c:pt idx="7375">
                  <c:v>201309</c:v>
                </c:pt>
                <c:pt idx="7376">
                  <c:v>201309</c:v>
                </c:pt>
                <c:pt idx="7377">
                  <c:v>201309</c:v>
                </c:pt>
                <c:pt idx="7378">
                  <c:v>201309</c:v>
                </c:pt>
                <c:pt idx="7379">
                  <c:v>201309</c:v>
                </c:pt>
                <c:pt idx="7380">
                  <c:v>201310</c:v>
                </c:pt>
                <c:pt idx="7381">
                  <c:v>201310</c:v>
                </c:pt>
                <c:pt idx="7382">
                  <c:v>201310</c:v>
                </c:pt>
                <c:pt idx="7383">
                  <c:v>201310</c:v>
                </c:pt>
                <c:pt idx="7384">
                  <c:v>201310</c:v>
                </c:pt>
                <c:pt idx="7385">
                  <c:v>201310</c:v>
                </c:pt>
                <c:pt idx="7386">
                  <c:v>201310</c:v>
                </c:pt>
                <c:pt idx="7387">
                  <c:v>201310</c:v>
                </c:pt>
                <c:pt idx="7388">
                  <c:v>201310</c:v>
                </c:pt>
                <c:pt idx="7389">
                  <c:v>201310</c:v>
                </c:pt>
                <c:pt idx="7390">
                  <c:v>201310</c:v>
                </c:pt>
                <c:pt idx="7391">
                  <c:v>201310</c:v>
                </c:pt>
                <c:pt idx="7392">
                  <c:v>201310</c:v>
                </c:pt>
                <c:pt idx="7393">
                  <c:v>201310</c:v>
                </c:pt>
                <c:pt idx="7394">
                  <c:v>201310</c:v>
                </c:pt>
                <c:pt idx="7395">
                  <c:v>201310</c:v>
                </c:pt>
                <c:pt idx="7396">
                  <c:v>201310</c:v>
                </c:pt>
                <c:pt idx="7397">
                  <c:v>201310</c:v>
                </c:pt>
                <c:pt idx="7398">
                  <c:v>201310</c:v>
                </c:pt>
                <c:pt idx="7399">
                  <c:v>201310</c:v>
                </c:pt>
                <c:pt idx="7400">
                  <c:v>201310</c:v>
                </c:pt>
                <c:pt idx="7401">
                  <c:v>201310</c:v>
                </c:pt>
                <c:pt idx="7402">
                  <c:v>201310</c:v>
                </c:pt>
                <c:pt idx="7403">
                  <c:v>201310</c:v>
                </c:pt>
                <c:pt idx="7404">
                  <c:v>201310</c:v>
                </c:pt>
                <c:pt idx="7405">
                  <c:v>201310</c:v>
                </c:pt>
                <c:pt idx="7406">
                  <c:v>201310</c:v>
                </c:pt>
                <c:pt idx="7407">
                  <c:v>201310</c:v>
                </c:pt>
                <c:pt idx="7408">
                  <c:v>201310</c:v>
                </c:pt>
                <c:pt idx="7409">
                  <c:v>201310</c:v>
                </c:pt>
                <c:pt idx="7410">
                  <c:v>201310</c:v>
                </c:pt>
                <c:pt idx="7411">
                  <c:v>201310</c:v>
                </c:pt>
                <c:pt idx="7412">
                  <c:v>201310</c:v>
                </c:pt>
                <c:pt idx="7413">
                  <c:v>201310</c:v>
                </c:pt>
                <c:pt idx="7414">
                  <c:v>201310</c:v>
                </c:pt>
                <c:pt idx="7415">
                  <c:v>201310</c:v>
                </c:pt>
                <c:pt idx="7416">
                  <c:v>201310</c:v>
                </c:pt>
                <c:pt idx="7417">
                  <c:v>201310</c:v>
                </c:pt>
                <c:pt idx="7418">
                  <c:v>201310</c:v>
                </c:pt>
                <c:pt idx="7419">
                  <c:v>201310</c:v>
                </c:pt>
                <c:pt idx="7420">
                  <c:v>201310</c:v>
                </c:pt>
                <c:pt idx="7421">
                  <c:v>201310</c:v>
                </c:pt>
                <c:pt idx="7422">
                  <c:v>201310</c:v>
                </c:pt>
                <c:pt idx="7423">
                  <c:v>201310</c:v>
                </c:pt>
                <c:pt idx="7424">
                  <c:v>201310</c:v>
                </c:pt>
                <c:pt idx="7425">
                  <c:v>201310</c:v>
                </c:pt>
                <c:pt idx="7426">
                  <c:v>201310</c:v>
                </c:pt>
                <c:pt idx="7427">
                  <c:v>201310</c:v>
                </c:pt>
                <c:pt idx="7428">
                  <c:v>201310</c:v>
                </c:pt>
                <c:pt idx="7429">
                  <c:v>201310</c:v>
                </c:pt>
                <c:pt idx="7430">
                  <c:v>201310</c:v>
                </c:pt>
                <c:pt idx="7431">
                  <c:v>201310</c:v>
                </c:pt>
                <c:pt idx="7432">
                  <c:v>201310</c:v>
                </c:pt>
                <c:pt idx="7433">
                  <c:v>201310</c:v>
                </c:pt>
                <c:pt idx="7434">
                  <c:v>201310</c:v>
                </c:pt>
                <c:pt idx="7435">
                  <c:v>201310</c:v>
                </c:pt>
                <c:pt idx="7436">
                  <c:v>201310</c:v>
                </c:pt>
                <c:pt idx="7437">
                  <c:v>201310</c:v>
                </c:pt>
                <c:pt idx="7438">
                  <c:v>201310</c:v>
                </c:pt>
                <c:pt idx="7439">
                  <c:v>201310</c:v>
                </c:pt>
                <c:pt idx="7440">
                  <c:v>201310</c:v>
                </c:pt>
                <c:pt idx="7441">
                  <c:v>201310</c:v>
                </c:pt>
                <c:pt idx="7442">
                  <c:v>201310</c:v>
                </c:pt>
                <c:pt idx="7443">
                  <c:v>201310</c:v>
                </c:pt>
                <c:pt idx="7444">
                  <c:v>201310</c:v>
                </c:pt>
                <c:pt idx="7445">
                  <c:v>201310</c:v>
                </c:pt>
                <c:pt idx="7446">
                  <c:v>201310</c:v>
                </c:pt>
                <c:pt idx="7447">
                  <c:v>201310</c:v>
                </c:pt>
                <c:pt idx="7448">
                  <c:v>201310</c:v>
                </c:pt>
                <c:pt idx="7449">
                  <c:v>201310</c:v>
                </c:pt>
                <c:pt idx="7450">
                  <c:v>201310</c:v>
                </c:pt>
                <c:pt idx="7451">
                  <c:v>201310</c:v>
                </c:pt>
                <c:pt idx="7452">
                  <c:v>201310</c:v>
                </c:pt>
                <c:pt idx="7453">
                  <c:v>201310</c:v>
                </c:pt>
                <c:pt idx="7454">
                  <c:v>201310</c:v>
                </c:pt>
                <c:pt idx="7455">
                  <c:v>201310</c:v>
                </c:pt>
                <c:pt idx="7456">
                  <c:v>201310</c:v>
                </c:pt>
                <c:pt idx="7457">
                  <c:v>201310</c:v>
                </c:pt>
                <c:pt idx="7458">
                  <c:v>201310</c:v>
                </c:pt>
                <c:pt idx="7459">
                  <c:v>201311</c:v>
                </c:pt>
                <c:pt idx="7460">
                  <c:v>201311</c:v>
                </c:pt>
                <c:pt idx="7461">
                  <c:v>201311</c:v>
                </c:pt>
                <c:pt idx="7462">
                  <c:v>201311</c:v>
                </c:pt>
                <c:pt idx="7463">
                  <c:v>201311</c:v>
                </c:pt>
                <c:pt idx="7464">
                  <c:v>201311</c:v>
                </c:pt>
                <c:pt idx="7465">
                  <c:v>201311</c:v>
                </c:pt>
                <c:pt idx="7466">
                  <c:v>201311</c:v>
                </c:pt>
                <c:pt idx="7467">
                  <c:v>201311</c:v>
                </c:pt>
                <c:pt idx="7468">
                  <c:v>201311</c:v>
                </c:pt>
                <c:pt idx="7469">
                  <c:v>201311</c:v>
                </c:pt>
                <c:pt idx="7470">
                  <c:v>201311</c:v>
                </c:pt>
                <c:pt idx="7471">
                  <c:v>201311</c:v>
                </c:pt>
                <c:pt idx="7472">
                  <c:v>201311</c:v>
                </c:pt>
                <c:pt idx="7473">
                  <c:v>201311</c:v>
                </c:pt>
                <c:pt idx="7474">
                  <c:v>201311</c:v>
                </c:pt>
                <c:pt idx="7475">
                  <c:v>201311</c:v>
                </c:pt>
                <c:pt idx="7476">
                  <c:v>201311</c:v>
                </c:pt>
                <c:pt idx="7477">
                  <c:v>201311</c:v>
                </c:pt>
                <c:pt idx="7478">
                  <c:v>201311</c:v>
                </c:pt>
                <c:pt idx="7479">
                  <c:v>201311</c:v>
                </c:pt>
                <c:pt idx="7480">
                  <c:v>201311</c:v>
                </c:pt>
                <c:pt idx="7481">
                  <c:v>201311</c:v>
                </c:pt>
                <c:pt idx="7482">
                  <c:v>201311</c:v>
                </c:pt>
                <c:pt idx="7483">
                  <c:v>201311</c:v>
                </c:pt>
                <c:pt idx="7484">
                  <c:v>201311</c:v>
                </c:pt>
                <c:pt idx="7485">
                  <c:v>201311</c:v>
                </c:pt>
                <c:pt idx="7486">
                  <c:v>201311</c:v>
                </c:pt>
                <c:pt idx="7487">
                  <c:v>201311</c:v>
                </c:pt>
                <c:pt idx="7488">
                  <c:v>201311</c:v>
                </c:pt>
                <c:pt idx="7489">
                  <c:v>201311</c:v>
                </c:pt>
                <c:pt idx="7490">
                  <c:v>201311</c:v>
                </c:pt>
                <c:pt idx="7491">
                  <c:v>201311</c:v>
                </c:pt>
                <c:pt idx="7492">
                  <c:v>201311</c:v>
                </c:pt>
                <c:pt idx="7493">
                  <c:v>201311</c:v>
                </c:pt>
                <c:pt idx="7494">
                  <c:v>201311</c:v>
                </c:pt>
                <c:pt idx="7495">
                  <c:v>201311</c:v>
                </c:pt>
                <c:pt idx="7496">
                  <c:v>201311</c:v>
                </c:pt>
                <c:pt idx="7497">
                  <c:v>201311</c:v>
                </c:pt>
                <c:pt idx="7498">
                  <c:v>201311</c:v>
                </c:pt>
                <c:pt idx="7499">
                  <c:v>201311</c:v>
                </c:pt>
                <c:pt idx="7500">
                  <c:v>201311</c:v>
                </c:pt>
                <c:pt idx="7501">
                  <c:v>201311</c:v>
                </c:pt>
                <c:pt idx="7502">
                  <c:v>201311</c:v>
                </c:pt>
                <c:pt idx="7503">
                  <c:v>201311</c:v>
                </c:pt>
                <c:pt idx="7504">
                  <c:v>201311</c:v>
                </c:pt>
                <c:pt idx="7505">
                  <c:v>201311</c:v>
                </c:pt>
                <c:pt idx="7506">
                  <c:v>201311</c:v>
                </c:pt>
                <c:pt idx="7507">
                  <c:v>201311</c:v>
                </c:pt>
                <c:pt idx="7508">
                  <c:v>201311</c:v>
                </c:pt>
                <c:pt idx="7509">
                  <c:v>201311</c:v>
                </c:pt>
                <c:pt idx="7510">
                  <c:v>201311</c:v>
                </c:pt>
                <c:pt idx="7511">
                  <c:v>201311</c:v>
                </c:pt>
                <c:pt idx="7512">
                  <c:v>201311</c:v>
                </c:pt>
                <c:pt idx="7513">
                  <c:v>201311</c:v>
                </c:pt>
                <c:pt idx="7514">
                  <c:v>201311</c:v>
                </c:pt>
                <c:pt idx="7515">
                  <c:v>201311</c:v>
                </c:pt>
                <c:pt idx="7516">
                  <c:v>201311</c:v>
                </c:pt>
                <c:pt idx="7517">
                  <c:v>201311</c:v>
                </c:pt>
                <c:pt idx="7518">
                  <c:v>201311</c:v>
                </c:pt>
                <c:pt idx="7519">
                  <c:v>201311</c:v>
                </c:pt>
                <c:pt idx="7520">
                  <c:v>201311</c:v>
                </c:pt>
                <c:pt idx="7521">
                  <c:v>201311</c:v>
                </c:pt>
                <c:pt idx="7522">
                  <c:v>201311</c:v>
                </c:pt>
                <c:pt idx="7523">
                  <c:v>201311</c:v>
                </c:pt>
                <c:pt idx="7524">
                  <c:v>201311</c:v>
                </c:pt>
                <c:pt idx="7525">
                  <c:v>201311</c:v>
                </c:pt>
                <c:pt idx="7526">
                  <c:v>201311</c:v>
                </c:pt>
                <c:pt idx="7527">
                  <c:v>201311</c:v>
                </c:pt>
                <c:pt idx="7528">
                  <c:v>201311</c:v>
                </c:pt>
                <c:pt idx="7529">
                  <c:v>201311</c:v>
                </c:pt>
                <c:pt idx="7530">
                  <c:v>201311</c:v>
                </c:pt>
                <c:pt idx="7531">
                  <c:v>201311</c:v>
                </c:pt>
                <c:pt idx="7532">
                  <c:v>201311</c:v>
                </c:pt>
                <c:pt idx="7533">
                  <c:v>201311</c:v>
                </c:pt>
                <c:pt idx="7534">
                  <c:v>201311</c:v>
                </c:pt>
                <c:pt idx="7535">
                  <c:v>201311</c:v>
                </c:pt>
                <c:pt idx="7536">
                  <c:v>201311</c:v>
                </c:pt>
                <c:pt idx="7537">
                  <c:v>201311</c:v>
                </c:pt>
                <c:pt idx="7538">
                  <c:v>201311</c:v>
                </c:pt>
                <c:pt idx="7539">
                  <c:v>201312</c:v>
                </c:pt>
                <c:pt idx="7540">
                  <c:v>201312</c:v>
                </c:pt>
                <c:pt idx="7541">
                  <c:v>201312</c:v>
                </c:pt>
                <c:pt idx="7542">
                  <c:v>201312</c:v>
                </c:pt>
                <c:pt idx="7543">
                  <c:v>201312</c:v>
                </c:pt>
                <c:pt idx="7544">
                  <c:v>201312</c:v>
                </c:pt>
                <c:pt idx="7545">
                  <c:v>201312</c:v>
                </c:pt>
                <c:pt idx="7546">
                  <c:v>201312</c:v>
                </c:pt>
                <c:pt idx="7547">
                  <c:v>201312</c:v>
                </c:pt>
                <c:pt idx="7548">
                  <c:v>201312</c:v>
                </c:pt>
                <c:pt idx="7549">
                  <c:v>201312</c:v>
                </c:pt>
                <c:pt idx="7550">
                  <c:v>201312</c:v>
                </c:pt>
                <c:pt idx="7551">
                  <c:v>201312</c:v>
                </c:pt>
                <c:pt idx="7552">
                  <c:v>201312</c:v>
                </c:pt>
                <c:pt idx="7553">
                  <c:v>201312</c:v>
                </c:pt>
                <c:pt idx="7554">
                  <c:v>201312</c:v>
                </c:pt>
                <c:pt idx="7555">
                  <c:v>201312</c:v>
                </c:pt>
                <c:pt idx="7556">
                  <c:v>201312</c:v>
                </c:pt>
                <c:pt idx="7557">
                  <c:v>201312</c:v>
                </c:pt>
                <c:pt idx="7558">
                  <c:v>201312</c:v>
                </c:pt>
                <c:pt idx="7559">
                  <c:v>201312</c:v>
                </c:pt>
                <c:pt idx="7560">
                  <c:v>201312</c:v>
                </c:pt>
                <c:pt idx="7561">
                  <c:v>201312</c:v>
                </c:pt>
                <c:pt idx="7562">
                  <c:v>201312</c:v>
                </c:pt>
                <c:pt idx="7563">
                  <c:v>201312</c:v>
                </c:pt>
                <c:pt idx="7564">
                  <c:v>201312</c:v>
                </c:pt>
                <c:pt idx="7565">
                  <c:v>201312</c:v>
                </c:pt>
                <c:pt idx="7566">
                  <c:v>201312</c:v>
                </c:pt>
                <c:pt idx="7567">
                  <c:v>201312</c:v>
                </c:pt>
                <c:pt idx="7568">
                  <c:v>201312</c:v>
                </c:pt>
                <c:pt idx="7569">
                  <c:v>201312</c:v>
                </c:pt>
                <c:pt idx="7570">
                  <c:v>201312</c:v>
                </c:pt>
                <c:pt idx="7571">
                  <c:v>201312</c:v>
                </c:pt>
                <c:pt idx="7572">
                  <c:v>201312</c:v>
                </c:pt>
                <c:pt idx="7573">
                  <c:v>201312</c:v>
                </c:pt>
                <c:pt idx="7574">
                  <c:v>201312</c:v>
                </c:pt>
                <c:pt idx="7575">
                  <c:v>201312</c:v>
                </c:pt>
                <c:pt idx="7576">
                  <c:v>201312</c:v>
                </c:pt>
                <c:pt idx="7577">
                  <c:v>201312</c:v>
                </c:pt>
                <c:pt idx="7578">
                  <c:v>201312</c:v>
                </c:pt>
                <c:pt idx="7579">
                  <c:v>201312</c:v>
                </c:pt>
                <c:pt idx="7580">
                  <c:v>201312</c:v>
                </c:pt>
                <c:pt idx="7581">
                  <c:v>201312</c:v>
                </c:pt>
                <c:pt idx="7582">
                  <c:v>201312</c:v>
                </c:pt>
                <c:pt idx="7583">
                  <c:v>201312</c:v>
                </c:pt>
                <c:pt idx="7584">
                  <c:v>201312</c:v>
                </c:pt>
                <c:pt idx="7585">
                  <c:v>201312</c:v>
                </c:pt>
                <c:pt idx="7586">
                  <c:v>201312</c:v>
                </c:pt>
                <c:pt idx="7587">
                  <c:v>201312</c:v>
                </c:pt>
                <c:pt idx="7588">
                  <c:v>201312</c:v>
                </c:pt>
                <c:pt idx="7589">
                  <c:v>201312</c:v>
                </c:pt>
                <c:pt idx="7590">
                  <c:v>201312</c:v>
                </c:pt>
                <c:pt idx="7591">
                  <c:v>201312</c:v>
                </c:pt>
                <c:pt idx="7592">
                  <c:v>201312</c:v>
                </c:pt>
                <c:pt idx="7593">
                  <c:v>201312</c:v>
                </c:pt>
                <c:pt idx="7594">
                  <c:v>201312</c:v>
                </c:pt>
                <c:pt idx="7595">
                  <c:v>201312</c:v>
                </c:pt>
                <c:pt idx="7596">
                  <c:v>201312</c:v>
                </c:pt>
                <c:pt idx="7597">
                  <c:v>201312</c:v>
                </c:pt>
                <c:pt idx="7598">
                  <c:v>201312</c:v>
                </c:pt>
                <c:pt idx="7599">
                  <c:v>201312</c:v>
                </c:pt>
                <c:pt idx="7600">
                  <c:v>201312</c:v>
                </c:pt>
                <c:pt idx="7601">
                  <c:v>201312</c:v>
                </c:pt>
                <c:pt idx="7602">
                  <c:v>201312</c:v>
                </c:pt>
                <c:pt idx="7603">
                  <c:v>201312</c:v>
                </c:pt>
                <c:pt idx="7604">
                  <c:v>201312</c:v>
                </c:pt>
                <c:pt idx="7605">
                  <c:v>201312</c:v>
                </c:pt>
                <c:pt idx="7606">
                  <c:v>201312</c:v>
                </c:pt>
                <c:pt idx="7607">
                  <c:v>201312</c:v>
                </c:pt>
                <c:pt idx="7608">
                  <c:v>201312</c:v>
                </c:pt>
                <c:pt idx="7609">
                  <c:v>201312</c:v>
                </c:pt>
                <c:pt idx="7610">
                  <c:v>201401</c:v>
                </c:pt>
                <c:pt idx="7611">
                  <c:v>201401</c:v>
                </c:pt>
                <c:pt idx="7612">
                  <c:v>201401</c:v>
                </c:pt>
                <c:pt idx="7613">
                  <c:v>201401</c:v>
                </c:pt>
                <c:pt idx="7614">
                  <c:v>201401</c:v>
                </c:pt>
                <c:pt idx="7615">
                  <c:v>201401</c:v>
                </c:pt>
                <c:pt idx="7616">
                  <c:v>201401</c:v>
                </c:pt>
                <c:pt idx="7617">
                  <c:v>201401</c:v>
                </c:pt>
                <c:pt idx="7618">
                  <c:v>201401</c:v>
                </c:pt>
                <c:pt idx="7619">
                  <c:v>201401</c:v>
                </c:pt>
                <c:pt idx="7620">
                  <c:v>201401</c:v>
                </c:pt>
                <c:pt idx="7621">
                  <c:v>201401</c:v>
                </c:pt>
                <c:pt idx="7622">
                  <c:v>201401</c:v>
                </c:pt>
                <c:pt idx="7623">
                  <c:v>201401</c:v>
                </c:pt>
                <c:pt idx="7624">
                  <c:v>201401</c:v>
                </c:pt>
                <c:pt idx="7625">
                  <c:v>201401</c:v>
                </c:pt>
                <c:pt idx="7626">
                  <c:v>201401</c:v>
                </c:pt>
                <c:pt idx="7627">
                  <c:v>201401</c:v>
                </c:pt>
                <c:pt idx="7628">
                  <c:v>201401</c:v>
                </c:pt>
                <c:pt idx="7629">
                  <c:v>201401</c:v>
                </c:pt>
                <c:pt idx="7630">
                  <c:v>201401</c:v>
                </c:pt>
                <c:pt idx="7631">
                  <c:v>201401</c:v>
                </c:pt>
                <c:pt idx="7632">
                  <c:v>201401</c:v>
                </c:pt>
                <c:pt idx="7633">
                  <c:v>201401</c:v>
                </c:pt>
                <c:pt idx="7634">
                  <c:v>201401</c:v>
                </c:pt>
                <c:pt idx="7635">
                  <c:v>201401</c:v>
                </c:pt>
                <c:pt idx="7636">
                  <c:v>201401</c:v>
                </c:pt>
                <c:pt idx="7637">
                  <c:v>201401</c:v>
                </c:pt>
                <c:pt idx="7638">
                  <c:v>201401</c:v>
                </c:pt>
                <c:pt idx="7639">
                  <c:v>201401</c:v>
                </c:pt>
                <c:pt idx="7640">
                  <c:v>201401</c:v>
                </c:pt>
                <c:pt idx="7641">
                  <c:v>201401</c:v>
                </c:pt>
                <c:pt idx="7642">
                  <c:v>201401</c:v>
                </c:pt>
                <c:pt idx="7643">
                  <c:v>201401</c:v>
                </c:pt>
                <c:pt idx="7644">
                  <c:v>201401</c:v>
                </c:pt>
                <c:pt idx="7645">
                  <c:v>201401</c:v>
                </c:pt>
                <c:pt idx="7646">
                  <c:v>201401</c:v>
                </c:pt>
                <c:pt idx="7647">
                  <c:v>201401</c:v>
                </c:pt>
                <c:pt idx="7648">
                  <c:v>201401</c:v>
                </c:pt>
                <c:pt idx="7649">
                  <c:v>201401</c:v>
                </c:pt>
                <c:pt idx="7650">
                  <c:v>201401</c:v>
                </c:pt>
                <c:pt idx="7651">
                  <c:v>201401</c:v>
                </c:pt>
                <c:pt idx="7652">
                  <c:v>201401</c:v>
                </c:pt>
                <c:pt idx="7653">
                  <c:v>201401</c:v>
                </c:pt>
                <c:pt idx="7654">
                  <c:v>201401</c:v>
                </c:pt>
                <c:pt idx="7655">
                  <c:v>201401</c:v>
                </c:pt>
                <c:pt idx="7656">
                  <c:v>201401</c:v>
                </c:pt>
                <c:pt idx="7657">
                  <c:v>201401</c:v>
                </c:pt>
                <c:pt idx="7658">
                  <c:v>201401</c:v>
                </c:pt>
                <c:pt idx="7659">
                  <c:v>201401</c:v>
                </c:pt>
                <c:pt idx="7660">
                  <c:v>201401</c:v>
                </c:pt>
                <c:pt idx="7661">
                  <c:v>201401</c:v>
                </c:pt>
                <c:pt idx="7662">
                  <c:v>201401</c:v>
                </c:pt>
                <c:pt idx="7663">
                  <c:v>201401</c:v>
                </c:pt>
                <c:pt idx="7664">
                  <c:v>201401</c:v>
                </c:pt>
                <c:pt idx="7665">
                  <c:v>201401</c:v>
                </c:pt>
                <c:pt idx="7666">
                  <c:v>201401</c:v>
                </c:pt>
                <c:pt idx="7667">
                  <c:v>201401</c:v>
                </c:pt>
                <c:pt idx="7668">
                  <c:v>201401</c:v>
                </c:pt>
                <c:pt idx="7669">
                  <c:v>201401</c:v>
                </c:pt>
                <c:pt idx="7670">
                  <c:v>201401</c:v>
                </c:pt>
                <c:pt idx="7671">
                  <c:v>201401</c:v>
                </c:pt>
                <c:pt idx="7672">
                  <c:v>201401</c:v>
                </c:pt>
                <c:pt idx="7673">
                  <c:v>201401</c:v>
                </c:pt>
                <c:pt idx="7674">
                  <c:v>201401</c:v>
                </c:pt>
                <c:pt idx="7675">
                  <c:v>201401</c:v>
                </c:pt>
                <c:pt idx="7676">
                  <c:v>201401</c:v>
                </c:pt>
                <c:pt idx="7677">
                  <c:v>201401</c:v>
                </c:pt>
                <c:pt idx="7678">
                  <c:v>201401</c:v>
                </c:pt>
                <c:pt idx="7679">
                  <c:v>201401</c:v>
                </c:pt>
                <c:pt idx="7680">
                  <c:v>201401</c:v>
                </c:pt>
                <c:pt idx="7681">
                  <c:v>201401</c:v>
                </c:pt>
                <c:pt idx="7682">
                  <c:v>201401</c:v>
                </c:pt>
                <c:pt idx="7683">
                  <c:v>201401</c:v>
                </c:pt>
                <c:pt idx="7684">
                  <c:v>201401</c:v>
                </c:pt>
                <c:pt idx="7685">
                  <c:v>201401</c:v>
                </c:pt>
                <c:pt idx="7686">
                  <c:v>201401</c:v>
                </c:pt>
                <c:pt idx="7687">
                  <c:v>201401</c:v>
                </c:pt>
                <c:pt idx="7688">
                  <c:v>201401</c:v>
                </c:pt>
                <c:pt idx="7689">
                  <c:v>201401</c:v>
                </c:pt>
                <c:pt idx="7690">
                  <c:v>201401</c:v>
                </c:pt>
                <c:pt idx="7691">
                  <c:v>201401</c:v>
                </c:pt>
                <c:pt idx="7692">
                  <c:v>201401</c:v>
                </c:pt>
                <c:pt idx="7693">
                  <c:v>201401</c:v>
                </c:pt>
                <c:pt idx="7694">
                  <c:v>201401</c:v>
                </c:pt>
                <c:pt idx="7695">
                  <c:v>201401</c:v>
                </c:pt>
                <c:pt idx="7696">
                  <c:v>201401</c:v>
                </c:pt>
                <c:pt idx="7697">
                  <c:v>201401</c:v>
                </c:pt>
                <c:pt idx="7698">
                  <c:v>201401</c:v>
                </c:pt>
                <c:pt idx="7699">
                  <c:v>201401</c:v>
                </c:pt>
                <c:pt idx="7700">
                  <c:v>201401</c:v>
                </c:pt>
                <c:pt idx="7701">
                  <c:v>201401</c:v>
                </c:pt>
                <c:pt idx="7702">
                  <c:v>201401</c:v>
                </c:pt>
                <c:pt idx="7703">
                  <c:v>201401</c:v>
                </c:pt>
                <c:pt idx="7704">
                  <c:v>201401</c:v>
                </c:pt>
                <c:pt idx="7705">
                  <c:v>201401</c:v>
                </c:pt>
                <c:pt idx="7706">
                  <c:v>201401</c:v>
                </c:pt>
                <c:pt idx="7707">
                  <c:v>201401</c:v>
                </c:pt>
                <c:pt idx="7708">
                  <c:v>201401</c:v>
                </c:pt>
                <c:pt idx="7709">
                  <c:v>201401</c:v>
                </c:pt>
                <c:pt idx="7710">
                  <c:v>201401</c:v>
                </c:pt>
                <c:pt idx="7711">
                  <c:v>201401</c:v>
                </c:pt>
                <c:pt idx="7712">
                  <c:v>201401</c:v>
                </c:pt>
                <c:pt idx="7713">
                  <c:v>201401</c:v>
                </c:pt>
                <c:pt idx="7714">
                  <c:v>201401</c:v>
                </c:pt>
                <c:pt idx="7715">
                  <c:v>201401</c:v>
                </c:pt>
                <c:pt idx="7716">
                  <c:v>201401</c:v>
                </c:pt>
                <c:pt idx="7717">
                  <c:v>201401</c:v>
                </c:pt>
                <c:pt idx="7718">
                  <c:v>201401</c:v>
                </c:pt>
                <c:pt idx="7719">
                  <c:v>201401</c:v>
                </c:pt>
                <c:pt idx="7720">
                  <c:v>201401</c:v>
                </c:pt>
                <c:pt idx="7721">
                  <c:v>201401</c:v>
                </c:pt>
                <c:pt idx="7722">
                  <c:v>201401</c:v>
                </c:pt>
                <c:pt idx="7723">
                  <c:v>201401</c:v>
                </c:pt>
                <c:pt idx="7724">
                  <c:v>201401</c:v>
                </c:pt>
                <c:pt idx="7725">
                  <c:v>201401</c:v>
                </c:pt>
                <c:pt idx="7726">
                  <c:v>201401</c:v>
                </c:pt>
                <c:pt idx="7727">
                  <c:v>201401</c:v>
                </c:pt>
                <c:pt idx="7728">
                  <c:v>201401</c:v>
                </c:pt>
                <c:pt idx="7729">
                  <c:v>201401</c:v>
                </c:pt>
                <c:pt idx="7730">
                  <c:v>201401</c:v>
                </c:pt>
                <c:pt idx="7731">
                  <c:v>201401</c:v>
                </c:pt>
                <c:pt idx="7732">
                  <c:v>201401</c:v>
                </c:pt>
                <c:pt idx="7733">
                  <c:v>201401</c:v>
                </c:pt>
                <c:pt idx="7734">
                  <c:v>201401</c:v>
                </c:pt>
                <c:pt idx="7735">
                  <c:v>201401</c:v>
                </c:pt>
                <c:pt idx="7736">
                  <c:v>201401</c:v>
                </c:pt>
                <c:pt idx="7737">
                  <c:v>201401</c:v>
                </c:pt>
                <c:pt idx="7738">
                  <c:v>201401</c:v>
                </c:pt>
                <c:pt idx="7739">
                  <c:v>201401</c:v>
                </c:pt>
                <c:pt idx="7740">
                  <c:v>201401</c:v>
                </c:pt>
                <c:pt idx="7741">
                  <c:v>201401</c:v>
                </c:pt>
                <c:pt idx="7742">
                  <c:v>201401</c:v>
                </c:pt>
                <c:pt idx="7743">
                  <c:v>201401</c:v>
                </c:pt>
                <c:pt idx="7744">
                  <c:v>201401</c:v>
                </c:pt>
                <c:pt idx="7745">
                  <c:v>201401</c:v>
                </c:pt>
                <c:pt idx="7746">
                  <c:v>201401</c:v>
                </c:pt>
                <c:pt idx="7747">
                  <c:v>201401</c:v>
                </c:pt>
                <c:pt idx="7748">
                  <c:v>201401</c:v>
                </c:pt>
                <c:pt idx="7749">
                  <c:v>201401</c:v>
                </c:pt>
                <c:pt idx="7750">
                  <c:v>201401</c:v>
                </c:pt>
                <c:pt idx="7751">
                  <c:v>201401</c:v>
                </c:pt>
                <c:pt idx="7752">
                  <c:v>201401</c:v>
                </c:pt>
                <c:pt idx="7753">
                  <c:v>201401</c:v>
                </c:pt>
                <c:pt idx="7754">
                  <c:v>201401</c:v>
                </c:pt>
                <c:pt idx="7755">
                  <c:v>201401</c:v>
                </c:pt>
                <c:pt idx="7756">
                  <c:v>201401</c:v>
                </c:pt>
                <c:pt idx="7757">
                  <c:v>201401</c:v>
                </c:pt>
                <c:pt idx="7758">
                  <c:v>201401</c:v>
                </c:pt>
                <c:pt idx="7759">
                  <c:v>201401</c:v>
                </c:pt>
                <c:pt idx="7760">
                  <c:v>201401</c:v>
                </c:pt>
                <c:pt idx="7761">
                  <c:v>201401</c:v>
                </c:pt>
                <c:pt idx="7762">
                  <c:v>201401</c:v>
                </c:pt>
                <c:pt idx="7763">
                  <c:v>201401</c:v>
                </c:pt>
                <c:pt idx="7764">
                  <c:v>201401</c:v>
                </c:pt>
                <c:pt idx="7765">
                  <c:v>201401</c:v>
                </c:pt>
                <c:pt idx="7766">
                  <c:v>201401</c:v>
                </c:pt>
                <c:pt idx="7767">
                  <c:v>201401</c:v>
                </c:pt>
                <c:pt idx="7768">
                  <c:v>201401</c:v>
                </c:pt>
                <c:pt idx="7769">
                  <c:v>201401</c:v>
                </c:pt>
                <c:pt idx="7770">
                  <c:v>201401</c:v>
                </c:pt>
                <c:pt idx="7771">
                  <c:v>201401</c:v>
                </c:pt>
                <c:pt idx="7772">
                  <c:v>201401</c:v>
                </c:pt>
                <c:pt idx="7773">
                  <c:v>201401</c:v>
                </c:pt>
                <c:pt idx="7774">
                  <c:v>201401</c:v>
                </c:pt>
                <c:pt idx="7775">
                  <c:v>201401</c:v>
                </c:pt>
                <c:pt idx="7776">
                  <c:v>201401</c:v>
                </c:pt>
                <c:pt idx="7777">
                  <c:v>201401</c:v>
                </c:pt>
                <c:pt idx="7778">
                  <c:v>201401</c:v>
                </c:pt>
                <c:pt idx="7779">
                  <c:v>201401</c:v>
                </c:pt>
                <c:pt idx="7780">
                  <c:v>201401</c:v>
                </c:pt>
                <c:pt idx="7781">
                  <c:v>201401</c:v>
                </c:pt>
                <c:pt idx="7782">
                  <c:v>201401</c:v>
                </c:pt>
                <c:pt idx="7783">
                  <c:v>201401</c:v>
                </c:pt>
                <c:pt idx="7784">
                  <c:v>201401</c:v>
                </c:pt>
                <c:pt idx="7785">
                  <c:v>201401</c:v>
                </c:pt>
                <c:pt idx="7786">
                  <c:v>201401</c:v>
                </c:pt>
                <c:pt idx="7787">
                  <c:v>201401</c:v>
                </c:pt>
                <c:pt idx="7788">
                  <c:v>201401</c:v>
                </c:pt>
                <c:pt idx="7789">
                  <c:v>201401</c:v>
                </c:pt>
                <c:pt idx="7790">
                  <c:v>201401</c:v>
                </c:pt>
                <c:pt idx="7791">
                  <c:v>201401</c:v>
                </c:pt>
                <c:pt idx="7792">
                  <c:v>201401</c:v>
                </c:pt>
                <c:pt idx="7793">
                  <c:v>201401</c:v>
                </c:pt>
                <c:pt idx="7794">
                  <c:v>201402</c:v>
                </c:pt>
                <c:pt idx="7795">
                  <c:v>201402</c:v>
                </c:pt>
                <c:pt idx="7796">
                  <c:v>201402</c:v>
                </c:pt>
                <c:pt idx="7797">
                  <c:v>201402</c:v>
                </c:pt>
                <c:pt idx="7798">
                  <c:v>201402</c:v>
                </c:pt>
                <c:pt idx="7799">
                  <c:v>201402</c:v>
                </c:pt>
                <c:pt idx="7800">
                  <c:v>201402</c:v>
                </c:pt>
                <c:pt idx="7801">
                  <c:v>201402</c:v>
                </c:pt>
                <c:pt idx="7802">
                  <c:v>201402</c:v>
                </c:pt>
                <c:pt idx="7803">
                  <c:v>201402</c:v>
                </c:pt>
                <c:pt idx="7804">
                  <c:v>201402</c:v>
                </c:pt>
                <c:pt idx="7805">
                  <c:v>201402</c:v>
                </c:pt>
                <c:pt idx="7806">
                  <c:v>201402</c:v>
                </c:pt>
                <c:pt idx="7807">
                  <c:v>201402</c:v>
                </c:pt>
                <c:pt idx="7808">
                  <c:v>201402</c:v>
                </c:pt>
                <c:pt idx="7809">
                  <c:v>201402</c:v>
                </c:pt>
                <c:pt idx="7810">
                  <c:v>201402</c:v>
                </c:pt>
                <c:pt idx="7811">
                  <c:v>201402</c:v>
                </c:pt>
                <c:pt idx="7812">
                  <c:v>201402</c:v>
                </c:pt>
                <c:pt idx="7813">
                  <c:v>201402</c:v>
                </c:pt>
                <c:pt idx="7814">
                  <c:v>201402</c:v>
                </c:pt>
                <c:pt idx="7815">
                  <c:v>201402</c:v>
                </c:pt>
                <c:pt idx="7816">
                  <c:v>201402</c:v>
                </c:pt>
                <c:pt idx="7817">
                  <c:v>201402</c:v>
                </c:pt>
                <c:pt idx="7818">
                  <c:v>201402</c:v>
                </c:pt>
                <c:pt idx="7819">
                  <c:v>201402</c:v>
                </c:pt>
                <c:pt idx="7820">
                  <c:v>201402</c:v>
                </c:pt>
                <c:pt idx="7821">
                  <c:v>201402</c:v>
                </c:pt>
                <c:pt idx="7822">
                  <c:v>201402</c:v>
                </c:pt>
                <c:pt idx="7823">
                  <c:v>201402</c:v>
                </c:pt>
                <c:pt idx="7824">
                  <c:v>201402</c:v>
                </c:pt>
                <c:pt idx="7825">
                  <c:v>201402</c:v>
                </c:pt>
                <c:pt idx="7826">
                  <c:v>201402</c:v>
                </c:pt>
                <c:pt idx="7827">
                  <c:v>201402</c:v>
                </c:pt>
                <c:pt idx="7828">
                  <c:v>201402</c:v>
                </c:pt>
                <c:pt idx="7829">
                  <c:v>201402</c:v>
                </c:pt>
                <c:pt idx="7830">
                  <c:v>201402</c:v>
                </c:pt>
                <c:pt idx="7831">
                  <c:v>201402</c:v>
                </c:pt>
                <c:pt idx="7832">
                  <c:v>201402</c:v>
                </c:pt>
                <c:pt idx="7833">
                  <c:v>201402</c:v>
                </c:pt>
                <c:pt idx="7834">
                  <c:v>201402</c:v>
                </c:pt>
                <c:pt idx="7835">
                  <c:v>201402</c:v>
                </c:pt>
                <c:pt idx="7836">
                  <c:v>201402</c:v>
                </c:pt>
                <c:pt idx="7837">
                  <c:v>201402</c:v>
                </c:pt>
                <c:pt idx="7838">
                  <c:v>201402</c:v>
                </c:pt>
                <c:pt idx="7839">
                  <c:v>201402</c:v>
                </c:pt>
                <c:pt idx="7840">
                  <c:v>201402</c:v>
                </c:pt>
                <c:pt idx="7841">
                  <c:v>201402</c:v>
                </c:pt>
                <c:pt idx="7842">
                  <c:v>201402</c:v>
                </c:pt>
                <c:pt idx="7843">
                  <c:v>201402</c:v>
                </c:pt>
                <c:pt idx="7844">
                  <c:v>201402</c:v>
                </c:pt>
                <c:pt idx="7845">
                  <c:v>201402</c:v>
                </c:pt>
                <c:pt idx="7846">
                  <c:v>201402</c:v>
                </c:pt>
                <c:pt idx="7847">
                  <c:v>201402</c:v>
                </c:pt>
                <c:pt idx="7848">
                  <c:v>201402</c:v>
                </c:pt>
                <c:pt idx="7849">
                  <c:v>201402</c:v>
                </c:pt>
                <c:pt idx="7850">
                  <c:v>201402</c:v>
                </c:pt>
                <c:pt idx="7851">
                  <c:v>201402</c:v>
                </c:pt>
                <c:pt idx="7852">
                  <c:v>201402</c:v>
                </c:pt>
                <c:pt idx="7853">
                  <c:v>201402</c:v>
                </c:pt>
                <c:pt idx="7854">
                  <c:v>201402</c:v>
                </c:pt>
                <c:pt idx="7855">
                  <c:v>201402</c:v>
                </c:pt>
                <c:pt idx="7856">
                  <c:v>201402</c:v>
                </c:pt>
                <c:pt idx="7857">
                  <c:v>201402</c:v>
                </c:pt>
                <c:pt idx="7858">
                  <c:v>201402</c:v>
                </c:pt>
                <c:pt idx="7859">
                  <c:v>201402</c:v>
                </c:pt>
                <c:pt idx="7860">
                  <c:v>201402</c:v>
                </c:pt>
                <c:pt idx="7861">
                  <c:v>201402</c:v>
                </c:pt>
                <c:pt idx="7862">
                  <c:v>201402</c:v>
                </c:pt>
                <c:pt idx="7863">
                  <c:v>201402</c:v>
                </c:pt>
                <c:pt idx="7864">
                  <c:v>201402</c:v>
                </c:pt>
                <c:pt idx="7865">
                  <c:v>201402</c:v>
                </c:pt>
                <c:pt idx="7866">
                  <c:v>201402</c:v>
                </c:pt>
                <c:pt idx="7867">
                  <c:v>201402</c:v>
                </c:pt>
                <c:pt idx="7868">
                  <c:v>201402</c:v>
                </c:pt>
                <c:pt idx="7869">
                  <c:v>201402</c:v>
                </c:pt>
                <c:pt idx="7870">
                  <c:v>201402</c:v>
                </c:pt>
                <c:pt idx="7871">
                  <c:v>201402</c:v>
                </c:pt>
                <c:pt idx="7872">
                  <c:v>201402</c:v>
                </c:pt>
                <c:pt idx="7873">
                  <c:v>201402</c:v>
                </c:pt>
                <c:pt idx="7874">
                  <c:v>201402</c:v>
                </c:pt>
                <c:pt idx="7875">
                  <c:v>201402</c:v>
                </c:pt>
                <c:pt idx="7876">
                  <c:v>201402</c:v>
                </c:pt>
                <c:pt idx="7877">
                  <c:v>201402</c:v>
                </c:pt>
                <c:pt idx="7878">
                  <c:v>201402</c:v>
                </c:pt>
                <c:pt idx="7879">
                  <c:v>201402</c:v>
                </c:pt>
                <c:pt idx="7880">
                  <c:v>201402</c:v>
                </c:pt>
                <c:pt idx="7881">
                  <c:v>201402</c:v>
                </c:pt>
                <c:pt idx="7882">
                  <c:v>201402</c:v>
                </c:pt>
                <c:pt idx="7883">
                  <c:v>201402</c:v>
                </c:pt>
                <c:pt idx="7884">
                  <c:v>201402</c:v>
                </c:pt>
                <c:pt idx="7885">
                  <c:v>201402</c:v>
                </c:pt>
                <c:pt idx="7886">
                  <c:v>201402</c:v>
                </c:pt>
                <c:pt idx="7887">
                  <c:v>201402</c:v>
                </c:pt>
                <c:pt idx="7888">
                  <c:v>201402</c:v>
                </c:pt>
                <c:pt idx="7889">
                  <c:v>201402</c:v>
                </c:pt>
                <c:pt idx="7890">
                  <c:v>201402</c:v>
                </c:pt>
                <c:pt idx="7891">
                  <c:v>201402</c:v>
                </c:pt>
                <c:pt idx="7892">
                  <c:v>201402</c:v>
                </c:pt>
                <c:pt idx="7893">
                  <c:v>201402</c:v>
                </c:pt>
                <c:pt idx="7894">
                  <c:v>201402</c:v>
                </c:pt>
                <c:pt idx="7895">
                  <c:v>201402</c:v>
                </c:pt>
                <c:pt idx="7896">
                  <c:v>201402</c:v>
                </c:pt>
                <c:pt idx="7897">
                  <c:v>201402</c:v>
                </c:pt>
                <c:pt idx="7898">
                  <c:v>201402</c:v>
                </c:pt>
                <c:pt idx="7899">
                  <c:v>201402</c:v>
                </c:pt>
                <c:pt idx="7900">
                  <c:v>201402</c:v>
                </c:pt>
                <c:pt idx="7901">
                  <c:v>201402</c:v>
                </c:pt>
                <c:pt idx="7902">
                  <c:v>201402</c:v>
                </c:pt>
                <c:pt idx="7903">
                  <c:v>201402</c:v>
                </c:pt>
                <c:pt idx="7904">
                  <c:v>201402</c:v>
                </c:pt>
                <c:pt idx="7905">
                  <c:v>201402</c:v>
                </c:pt>
                <c:pt idx="7906">
                  <c:v>201402</c:v>
                </c:pt>
                <c:pt idx="7907">
                  <c:v>201402</c:v>
                </c:pt>
                <c:pt idx="7908">
                  <c:v>201402</c:v>
                </c:pt>
                <c:pt idx="7909">
                  <c:v>201402</c:v>
                </c:pt>
                <c:pt idx="7910">
                  <c:v>201402</c:v>
                </c:pt>
                <c:pt idx="7911">
                  <c:v>201402</c:v>
                </c:pt>
                <c:pt idx="7912">
                  <c:v>201402</c:v>
                </c:pt>
                <c:pt idx="7913">
                  <c:v>201402</c:v>
                </c:pt>
                <c:pt idx="7914">
                  <c:v>201402</c:v>
                </c:pt>
                <c:pt idx="7915">
                  <c:v>201402</c:v>
                </c:pt>
                <c:pt idx="7916">
                  <c:v>201402</c:v>
                </c:pt>
                <c:pt idx="7917">
                  <c:v>201402</c:v>
                </c:pt>
                <c:pt idx="7918">
                  <c:v>201402</c:v>
                </c:pt>
                <c:pt idx="7919">
                  <c:v>201402</c:v>
                </c:pt>
                <c:pt idx="7920">
                  <c:v>201402</c:v>
                </c:pt>
                <c:pt idx="7921">
                  <c:v>201402</c:v>
                </c:pt>
                <c:pt idx="7922">
                  <c:v>201402</c:v>
                </c:pt>
                <c:pt idx="7923">
                  <c:v>201402</c:v>
                </c:pt>
                <c:pt idx="7924">
                  <c:v>201402</c:v>
                </c:pt>
                <c:pt idx="7925">
                  <c:v>201402</c:v>
                </c:pt>
                <c:pt idx="7926">
                  <c:v>201402</c:v>
                </c:pt>
                <c:pt idx="7927">
                  <c:v>201402</c:v>
                </c:pt>
                <c:pt idx="7928">
                  <c:v>201402</c:v>
                </c:pt>
                <c:pt idx="7929">
                  <c:v>201402</c:v>
                </c:pt>
                <c:pt idx="7930">
                  <c:v>201402</c:v>
                </c:pt>
                <c:pt idx="7931">
                  <c:v>201402</c:v>
                </c:pt>
                <c:pt idx="7932">
                  <c:v>201402</c:v>
                </c:pt>
                <c:pt idx="7933">
                  <c:v>201402</c:v>
                </c:pt>
                <c:pt idx="7934">
                  <c:v>201402</c:v>
                </c:pt>
                <c:pt idx="7935">
                  <c:v>201402</c:v>
                </c:pt>
                <c:pt idx="7936">
                  <c:v>201402</c:v>
                </c:pt>
                <c:pt idx="7937">
                  <c:v>201402</c:v>
                </c:pt>
                <c:pt idx="7938">
                  <c:v>201402</c:v>
                </c:pt>
                <c:pt idx="7939">
                  <c:v>201402</c:v>
                </c:pt>
                <c:pt idx="7940">
                  <c:v>201402</c:v>
                </c:pt>
                <c:pt idx="7941">
                  <c:v>201402</c:v>
                </c:pt>
                <c:pt idx="7942">
                  <c:v>201402</c:v>
                </c:pt>
                <c:pt idx="7943">
                  <c:v>201402</c:v>
                </c:pt>
                <c:pt idx="7944">
                  <c:v>201402</c:v>
                </c:pt>
                <c:pt idx="7945">
                  <c:v>201402</c:v>
                </c:pt>
                <c:pt idx="7946">
                  <c:v>201402</c:v>
                </c:pt>
                <c:pt idx="7947">
                  <c:v>201402</c:v>
                </c:pt>
                <c:pt idx="7948">
                  <c:v>201402</c:v>
                </c:pt>
                <c:pt idx="7949">
                  <c:v>201402</c:v>
                </c:pt>
                <c:pt idx="7950">
                  <c:v>201402</c:v>
                </c:pt>
                <c:pt idx="7951">
                  <c:v>201403</c:v>
                </c:pt>
                <c:pt idx="7952">
                  <c:v>201403</c:v>
                </c:pt>
                <c:pt idx="7953">
                  <c:v>201403</c:v>
                </c:pt>
                <c:pt idx="7954">
                  <c:v>201403</c:v>
                </c:pt>
                <c:pt idx="7955">
                  <c:v>201403</c:v>
                </c:pt>
                <c:pt idx="7956">
                  <c:v>201403</c:v>
                </c:pt>
                <c:pt idx="7957">
                  <c:v>201403</c:v>
                </c:pt>
                <c:pt idx="7958">
                  <c:v>201403</c:v>
                </c:pt>
                <c:pt idx="7959">
                  <c:v>201403</c:v>
                </c:pt>
                <c:pt idx="7960">
                  <c:v>201403</c:v>
                </c:pt>
                <c:pt idx="7961">
                  <c:v>201403</c:v>
                </c:pt>
                <c:pt idx="7962">
                  <c:v>201403</c:v>
                </c:pt>
                <c:pt idx="7963">
                  <c:v>201403</c:v>
                </c:pt>
                <c:pt idx="7964">
                  <c:v>201403</c:v>
                </c:pt>
                <c:pt idx="7965">
                  <c:v>201403</c:v>
                </c:pt>
                <c:pt idx="7966">
                  <c:v>201403</c:v>
                </c:pt>
                <c:pt idx="7967">
                  <c:v>201403</c:v>
                </c:pt>
                <c:pt idx="7968">
                  <c:v>201403</c:v>
                </c:pt>
                <c:pt idx="7969">
                  <c:v>201403</c:v>
                </c:pt>
                <c:pt idx="7970">
                  <c:v>201403</c:v>
                </c:pt>
                <c:pt idx="7971">
                  <c:v>201403</c:v>
                </c:pt>
                <c:pt idx="7972">
                  <c:v>201403</c:v>
                </c:pt>
                <c:pt idx="7973">
                  <c:v>201403</c:v>
                </c:pt>
                <c:pt idx="7974">
                  <c:v>201403</c:v>
                </c:pt>
                <c:pt idx="7975">
                  <c:v>201403</c:v>
                </c:pt>
                <c:pt idx="7976">
                  <c:v>201403</c:v>
                </c:pt>
                <c:pt idx="7977">
                  <c:v>201403</c:v>
                </c:pt>
                <c:pt idx="7978">
                  <c:v>201403</c:v>
                </c:pt>
                <c:pt idx="7979">
                  <c:v>201403</c:v>
                </c:pt>
                <c:pt idx="7980">
                  <c:v>201403</c:v>
                </c:pt>
                <c:pt idx="7981">
                  <c:v>201403</c:v>
                </c:pt>
                <c:pt idx="7982">
                  <c:v>201403</c:v>
                </c:pt>
                <c:pt idx="7983">
                  <c:v>201403</c:v>
                </c:pt>
                <c:pt idx="7984">
                  <c:v>201403</c:v>
                </c:pt>
                <c:pt idx="7985">
                  <c:v>201403</c:v>
                </c:pt>
                <c:pt idx="7986">
                  <c:v>201403</c:v>
                </c:pt>
                <c:pt idx="7987">
                  <c:v>201403</c:v>
                </c:pt>
                <c:pt idx="7988">
                  <c:v>201403</c:v>
                </c:pt>
                <c:pt idx="7989">
                  <c:v>201403</c:v>
                </c:pt>
                <c:pt idx="7990">
                  <c:v>201403</c:v>
                </c:pt>
                <c:pt idx="7991">
                  <c:v>201403</c:v>
                </c:pt>
                <c:pt idx="7992">
                  <c:v>201403</c:v>
                </c:pt>
                <c:pt idx="7993">
                  <c:v>201403</c:v>
                </c:pt>
                <c:pt idx="7994">
                  <c:v>201403</c:v>
                </c:pt>
                <c:pt idx="7995">
                  <c:v>201403</c:v>
                </c:pt>
                <c:pt idx="7996">
                  <c:v>201403</c:v>
                </c:pt>
                <c:pt idx="7997">
                  <c:v>201403</c:v>
                </c:pt>
                <c:pt idx="7998">
                  <c:v>201403</c:v>
                </c:pt>
                <c:pt idx="7999">
                  <c:v>201403</c:v>
                </c:pt>
                <c:pt idx="8000">
                  <c:v>201403</c:v>
                </c:pt>
                <c:pt idx="8001">
                  <c:v>201403</c:v>
                </c:pt>
                <c:pt idx="8002">
                  <c:v>201403</c:v>
                </c:pt>
                <c:pt idx="8003">
                  <c:v>201403</c:v>
                </c:pt>
                <c:pt idx="8004">
                  <c:v>201403</c:v>
                </c:pt>
                <c:pt idx="8005">
                  <c:v>201403</c:v>
                </c:pt>
                <c:pt idx="8006">
                  <c:v>201403</c:v>
                </c:pt>
                <c:pt idx="8007">
                  <c:v>201403</c:v>
                </c:pt>
                <c:pt idx="8008">
                  <c:v>201403</c:v>
                </c:pt>
                <c:pt idx="8009">
                  <c:v>201403</c:v>
                </c:pt>
                <c:pt idx="8010">
                  <c:v>201403</c:v>
                </c:pt>
                <c:pt idx="8011">
                  <c:v>201403</c:v>
                </c:pt>
                <c:pt idx="8012">
                  <c:v>201403</c:v>
                </c:pt>
                <c:pt idx="8013">
                  <c:v>201403</c:v>
                </c:pt>
                <c:pt idx="8014">
                  <c:v>201403</c:v>
                </c:pt>
                <c:pt idx="8015">
                  <c:v>201403</c:v>
                </c:pt>
                <c:pt idx="8016">
                  <c:v>201403</c:v>
                </c:pt>
                <c:pt idx="8017">
                  <c:v>201403</c:v>
                </c:pt>
                <c:pt idx="8018">
                  <c:v>201403</c:v>
                </c:pt>
                <c:pt idx="8019">
                  <c:v>201403</c:v>
                </c:pt>
                <c:pt idx="8020">
                  <c:v>201403</c:v>
                </c:pt>
                <c:pt idx="8021">
                  <c:v>201403</c:v>
                </c:pt>
                <c:pt idx="8022">
                  <c:v>201403</c:v>
                </c:pt>
                <c:pt idx="8023">
                  <c:v>201403</c:v>
                </c:pt>
                <c:pt idx="8024">
                  <c:v>201403</c:v>
                </c:pt>
                <c:pt idx="8025">
                  <c:v>201403</c:v>
                </c:pt>
                <c:pt idx="8026">
                  <c:v>201403</c:v>
                </c:pt>
                <c:pt idx="8027">
                  <c:v>201403</c:v>
                </c:pt>
                <c:pt idx="8028">
                  <c:v>201403</c:v>
                </c:pt>
                <c:pt idx="8029">
                  <c:v>201403</c:v>
                </c:pt>
                <c:pt idx="8030">
                  <c:v>201403</c:v>
                </c:pt>
                <c:pt idx="8031">
                  <c:v>201403</c:v>
                </c:pt>
                <c:pt idx="8032">
                  <c:v>201403</c:v>
                </c:pt>
                <c:pt idx="8033">
                  <c:v>201403</c:v>
                </c:pt>
                <c:pt idx="8034">
                  <c:v>201403</c:v>
                </c:pt>
                <c:pt idx="8035">
                  <c:v>201403</c:v>
                </c:pt>
                <c:pt idx="8036">
                  <c:v>201403</c:v>
                </c:pt>
                <c:pt idx="8037">
                  <c:v>201403</c:v>
                </c:pt>
                <c:pt idx="8038">
                  <c:v>201403</c:v>
                </c:pt>
                <c:pt idx="8039">
                  <c:v>201403</c:v>
                </c:pt>
                <c:pt idx="8040">
                  <c:v>201403</c:v>
                </c:pt>
                <c:pt idx="8041">
                  <c:v>201403</c:v>
                </c:pt>
                <c:pt idx="8042">
                  <c:v>201403</c:v>
                </c:pt>
                <c:pt idx="8043">
                  <c:v>201403</c:v>
                </c:pt>
                <c:pt idx="8044">
                  <c:v>201403</c:v>
                </c:pt>
                <c:pt idx="8045">
                  <c:v>201403</c:v>
                </c:pt>
                <c:pt idx="8046">
                  <c:v>201403</c:v>
                </c:pt>
                <c:pt idx="8047">
                  <c:v>201403</c:v>
                </c:pt>
                <c:pt idx="8048">
                  <c:v>201403</c:v>
                </c:pt>
                <c:pt idx="8049">
                  <c:v>201403</c:v>
                </c:pt>
                <c:pt idx="8050">
                  <c:v>201403</c:v>
                </c:pt>
                <c:pt idx="8051">
                  <c:v>201403</c:v>
                </c:pt>
                <c:pt idx="8052">
                  <c:v>201403</c:v>
                </c:pt>
                <c:pt idx="8053">
                  <c:v>201403</c:v>
                </c:pt>
                <c:pt idx="8054">
                  <c:v>201403</c:v>
                </c:pt>
                <c:pt idx="8055">
                  <c:v>201403</c:v>
                </c:pt>
                <c:pt idx="8056">
                  <c:v>201403</c:v>
                </c:pt>
                <c:pt idx="8057">
                  <c:v>201403</c:v>
                </c:pt>
                <c:pt idx="8058">
                  <c:v>201403</c:v>
                </c:pt>
                <c:pt idx="8059">
                  <c:v>201403</c:v>
                </c:pt>
                <c:pt idx="8060">
                  <c:v>201403</c:v>
                </c:pt>
                <c:pt idx="8061">
                  <c:v>201403</c:v>
                </c:pt>
                <c:pt idx="8062">
                  <c:v>201403</c:v>
                </c:pt>
                <c:pt idx="8063">
                  <c:v>201403</c:v>
                </c:pt>
                <c:pt idx="8064">
                  <c:v>201403</c:v>
                </c:pt>
                <c:pt idx="8065">
                  <c:v>201403</c:v>
                </c:pt>
                <c:pt idx="8066">
                  <c:v>201403</c:v>
                </c:pt>
                <c:pt idx="8067">
                  <c:v>201403</c:v>
                </c:pt>
                <c:pt idx="8068">
                  <c:v>201403</c:v>
                </c:pt>
                <c:pt idx="8069">
                  <c:v>201403</c:v>
                </c:pt>
                <c:pt idx="8070">
                  <c:v>201403</c:v>
                </c:pt>
                <c:pt idx="8071">
                  <c:v>201403</c:v>
                </c:pt>
                <c:pt idx="8072">
                  <c:v>201403</c:v>
                </c:pt>
                <c:pt idx="8073">
                  <c:v>201403</c:v>
                </c:pt>
                <c:pt idx="8074">
                  <c:v>201403</c:v>
                </c:pt>
                <c:pt idx="8075">
                  <c:v>201403</c:v>
                </c:pt>
                <c:pt idx="8076">
                  <c:v>201403</c:v>
                </c:pt>
                <c:pt idx="8077">
                  <c:v>201403</c:v>
                </c:pt>
                <c:pt idx="8078">
                  <c:v>201403</c:v>
                </c:pt>
                <c:pt idx="8079">
                  <c:v>201403</c:v>
                </c:pt>
                <c:pt idx="8080">
                  <c:v>201403</c:v>
                </c:pt>
                <c:pt idx="8081">
                  <c:v>201403</c:v>
                </c:pt>
                <c:pt idx="8082">
                  <c:v>201403</c:v>
                </c:pt>
                <c:pt idx="8083">
                  <c:v>201403</c:v>
                </c:pt>
                <c:pt idx="8084">
                  <c:v>201403</c:v>
                </c:pt>
                <c:pt idx="8085">
                  <c:v>201403</c:v>
                </c:pt>
                <c:pt idx="8086">
                  <c:v>201403</c:v>
                </c:pt>
                <c:pt idx="8087">
                  <c:v>201403</c:v>
                </c:pt>
                <c:pt idx="8088">
                  <c:v>201403</c:v>
                </c:pt>
                <c:pt idx="8089">
                  <c:v>201403</c:v>
                </c:pt>
                <c:pt idx="8090">
                  <c:v>201403</c:v>
                </c:pt>
                <c:pt idx="8091">
                  <c:v>201403</c:v>
                </c:pt>
                <c:pt idx="8092">
                  <c:v>201403</c:v>
                </c:pt>
                <c:pt idx="8093">
                  <c:v>201403</c:v>
                </c:pt>
                <c:pt idx="8094">
                  <c:v>201403</c:v>
                </c:pt>
                <c:pt idx="8095">
                  <c:v>201403</c:v>
                </c:pt>
                <c:pt idx="8096">
                  <c:v>201403</c:v>
                </c:pt>
                <c:pt idx="8097">
                  <c:v>201403</c:v>
                </c:pt>
                <c:pt idx="8098">
                  <c:v>201403</c:v>
                </c:pt>
                <c:pt idx="8099">
                  <c:v>201403</c:v>
                </c:pt>
                <c:pt idx="8100">
                  <c:v>201403</c:v>
                </c:pt>
                <c:pt idx="8101">
                  <c:v>201403</c:v>
                </c:pt>
                <c:pt idx="8102">
                  <c:v>201403</c:v>
                </c:pt>
                <c:pt idx="8103">
                  <c:v>201403</c:v>
                </c:pt>
                <c:pt idx="8104">
                  <c:v>201403</c:v>
                </c:pt>
                <c:pt idx="8105">
                  <c:v>201403</c:v>
                </c:pt>
                <c:pt idx="8106">
                  <c:v>201403</c:v>
                </c:pt>
                <c:pt idx="8107">
                  <c:v>201403</c:v>
                </c:pt>
                <c:pt idx="8108">
                  <c:v>201403</c:v>
                </c:pt>
                <c:pt idx="8109">
                  <c:v>201403</c:v>
                </c:pt>
                <c:pt idx="8110">
                  <c:v>201403</c:v>
                </c:pt>
                <c:pt idx="8111">
                  <c:v>201403</c:v>
                </c:pt>
                <c:pt idx="8112">
                  <c:v>201403</c:v>
                </c:pt>
                <c:pt idx="8113">
                  <c:v>201403</c:v>
                </c:pt>
                <c:pt idx="8114">
                  <c:v>201403</c:v>
                </c:pt>
                <c:pt idx="8115">
                  <c:v>201403</c:v>
                </c:pt>
                <c:pt idx="8116">
                  <c:v>201403</c:v>
                </c:pt>
                <c:pt idx="8117">
                  <c:v>201403</c:v>
                </c:pt>
                <c:pt idx="8118">
                  <c:v>201403</c:v>
                </c:pt>
                <c:pt idx="8119">
                  <c:v>201403</c:v>
                </c:pt>
                <c:pt idx="8120">
                  <c:v>201403</c:v>
                </c:pt>
                <c:pt idx="8121">
                  <c:v>201403</c:v>
                </c:pt>
                <c:pt idx="8122">
                  <c:v>201403</c:v>
                </c:pt>
                <c:pt idx="8123">
                  <c:v>201403</c:v>
                </c:pt>
                <c:pt idx="8124">
                  <c:v>201403</c:v>
                </c:pt>
                <c:pt idx="8125">
                  <c:v>201403</c:v>
                </c:pt>
                <c:pt idx="8126">
                  <c:v>201403</c:v>
                </c:pt>
                <c:pt idx="8127">
                  <c:v>201403</c:v>
                </c:pt>
                <c:pt idx="8128">
                  <c:v>201403</c:v>
                </c:pt>
                <c:pt idx="8129">
                  <c:v>201403</c:v>
                </c:pt>
                <c:pt idx="8130">
                  <c:v>201403</c:v>
                </c:pt>
                <c:pt idx="8131">
                  <c:v>201403</c:v>
                </c:pt>
                <c:pt idx="8132">
                  <c:v>201403</c:v>
                </c:pt>
                <c:pt idx="8133">
                  <c:v>201403</c:v>
                </c:pt>
                <c:pt idx="8134">
                  <c:v>201403</c:v>
                </c:pt>
                <c:pt idx="8135">
                  <c:v>201403</c:v>
                </c:pt>
                <c:pt idx="8136">
                  <c:v>201403</c:v>
                </c:pt>
                <c:pt idx="8137">
                  <c:v>201403</c:v>
                </c:pt>
                <c:pt idx="8138">
                  <c:v>201403</c:v>
                </c:pt>
                <c:pt idx="8139">
                  <c:v>201403</c:v>
                </c:pt>
                <c:pt idx="8140">
                  <c:v>201403</c:v>
                </c:pt>
                <c:pt idx="8141">
                  <c:v>201403</c:v>
                </c:pt>
                <c:pt idx="8142">
                  <c:v>201403</c:v>
                </c:pt>
                <c:pt idx="8143">
                  <c:v>201403</c:v>
                </c:pt>
                <c:pt idx="8144">
                  <c:v>201403</c:v>
                </c:pt>
                <c:pt idx="8145">
                  <c:v>201403</c:v>
                </c:pt>
                <c:pt idx="8146">
                  <c:v>201403</c:v>
                </c:pt>
                <c:pt idx="8147">
                  <c:v>201403</c:v>
                </c:pt>
                <c:pt idx="8148">
                  <c:v>201403</c:v>
                </c:pt>
                <c:pt idx="8149">
                  <c:v>201403</c:v>
                </c:pt>
                <c:pt idx="8150">
                  <c:v>201403</c:v>
                </c:pt>
                <c:pt idx="8151">
                  <c:v>201403</c:v>
                </c:pt>
                <c:pt idx="8152">
                  <c:v>201403</c:v>
                </c:pt>
                <c:pt idx="8153">
                  <c:v>201403</c:v>
                </c:pt>
                <c:pt idx="8154">
                  <c:v>201403</c:v>
                </c:pt>
                <c:pt idx="8155">
                  <c:v>201403</c:v>
                </c:pt>
                <c:pt idx="8156">
                  <c:v>201403</c:v>
                </c:pt>
                <c:pt idx="8157">
                  <c:v>201403</c:v>
                </c:pt>
                <c:pt idx="8158">
                  <c:v>201403</c:v>
                </c:pt>
                <c:pt idx="8159">
                  <c:v>201403</c:v>
                </c:pt>
                <c:pt idx="8160">
                  <c:v>201403</c:v>
                </c:pt>
                <c:pt idx="8161">
                  <c:v>201403</c:v>
                </c:pt>
                <c:pt idx="8162">
                  <c:v>201403</c:v>
                </c:pt>
                <c:pt idx="8163">
                  <c:v>201403</c:v>
                </c:pt>
                <c:pt idx="8164">
                  <c:v>201403</c:v>
                </c:pt>
                <c:pt idx="8165">
                  <c:v>201403</c:v>
                </c:pt>
                <c:pt idx="8166">
                  <c:v>201403</c:v>
                </c:pt>
                <c:pt idx="8167">
                  <c:v>201403</c:v>
                </c:pt>
                <c:pt idx="8168">
                  <c:v>201403</c:v>
                </c:pt>
                <c:pt idx="8169">
                  <c:v>201403</c:v>
                </c:pt>
                <c:pt idx="8170">
                  <c:v>201403</c:v>
                </c:pt>
                <c:pt idx="8171">
                  <c:v>201403</c:v>
                </c:pt>
                <c:pt idx="8172">
                  <c:v>201403</c:v>
                </c:pt>
                <c:pt idx="8173">
                  <c:v>201403</c:v>
                </c:pt>
                <c:pt idx="8174">
                  <c:v>201403</c:v>
                </c:pt>
                <c:pt idx="8175">
                  <c:v>201403</c:v>
                </c:pt>
                <c:pt idx="8176">
                  <c:v>201403</c:v>
                </c:pt>
                <c:pt idx="8177">
                  <c:v>201403</c:v>
                </c:pt>
                <c:pt idx="8178">
                  <c:v>201403</c:v>
                </c:pt>
                <c:pt idx="8179">
                  <c:v>201403</c:v>
                </c:pt>
                <c:pt idx="8180">
                  <c:v>201403</c:v>
                </c:pt>
                <c:pt idx="8181">
                  <c:v>201403</c:v>
                </c:pt>
                <c:pt idx="8182">
                  <c:v>201403</c:v>
                </c:pt>
                <c:pt idx="8183">
                  <c:v>201403</c:v>
                </c:pt>
                <c:pt idx="8184">
                  <c:v>201403</c:v>
                </c:pt>
                <c:pt idx="8185">
                  <c:v>201403</c:v>
                </c:pt>
                <c:pt idx="8186">
                  <c:v>201403</c:v>
                </c:pt>
                <c:pt idx="8187">
                  <c:v>201403</c:v>
                </c:pt>
                <c:pt idx="8188">
                  <c:v>201403</c:v>
                </c:pt>
                <c:pt idx="8189">
                  <c:v>201403</c:v>
                </c:pt>
                <c:pt idx="8190">
                  <c:v>201403</c:v>
                </c:pt>
                <c:pt idx="8191">
                  <c:v>201403</c:v>
                </c:pt>
                <c:pt idx="8192">
                  <c:v>201403</c:v>
                </c:pt>
                <c:pt idx="8193">
                  <c:v>201403</c:v>
                </c:pt>
                <c:pt idx="8194">
                  <c:v>201403</c:v>
                </c:pt>
                <c:pt idx="8195">
                  <c:v>201403</c:v>
                </c:pt>
                <c:pt idx="8196">
                  <c:v>201403</c:v>
                </c:pt>
                <c:pt idx="8197">
                  <c:v>201404</c:v>
                </c:pt>
                <c:pt idx="8198">
                  <c:v>201404</c:v>
                </c:pt>
                <c:pt idx="8199">
                  <c:v>201404</c:v>
                </c:pt>
                <c:pt idx="8200">
                  <c:v>201404</c:v>
                </c:pt>
                <c:pt idx="8201">
                  <c:v>201404</c:v>
                </c:pt>
                <c:pt idx="8202">
                  <c:v>201404</c:v>
                </c:pt>
                <c:pt idx="8203">
                  <c:v>201404</c:v>
                </c:pt>
                <c:pt idx="8204">
                  <c:v>201404</c:v>
                </c:pt>
                <c:pt idx="8205">
                  <c:v>201404</c:v>
                </c:pt>
                <c:pt idx="8206">
                  <c:v>201404</c:v>
                </c:pt>
                <c:pt idx="8207">
                  <c:v>201404</c:v>
                </c:pt>
                <c:pt idx="8208">
                  <c:v>201404</c:v>
                </c:pt>
                <c:pt idx="8209">
                  <c:v>201404</c:v>
                </c:pt>
                <c:pt idx="8210">
                  <c:v>201404</c:v>
                </c:pt>
                <c:pt idx="8211">
                  <c:v>201404</c:v>
                </c:pt>
                <c:pt idx="8212">
                  <c:v>201404</c:v>
                </c:pt>
                <c:pt idx="8213">
                  <c:v>201404</c:v>
                </c:pt>
                <c:pt idx="8214">
                  <c:v>201404</c:v>
                </c:pt>
                <c:pt idx="8215">
                  <c:v>201404</c:v>
                </c:pt>
                <c:pt idx="8216">
                  <c:v>201404</c:v>
                </c:pt>
                <c:pt idx="8217">
                  <c:v>201404</c:v>
                </c:pt>
                <c:pt idx="8218">
                  <c:v>201404</c:v>
                </c:pt>
                <c:pt idx="8219">
                  <c:v>201404</c:v>
                </c:pt>
                <c:pt idx="8220">
                  <c:v>201404</c:v>
                </c:pt>
                <c:pt idx="8221">
                  <c:v>201404</c:v>
                </c:pt>
                <c:pt idx="8222">
                  <c:v>201404</c:v>
                </c:pt>
                <c:pt idx="8223">
                  <c:v>201404</c:v>
                </c:pt>
                <c:pt idx="8224">
                  <c:v>201404</c:v>
                </c:pt>
                <c:pt idx="8225">
                  <c:v>201404</c:v>
                </c:pt>
                <c:pt idx="8226">
                  <c:v>201404</c:v>
                </c:pt>
                <c:pt idx="8227">
                  <c:v>201404</c:v>
                </c:pt>
                <c:pt idx="8228">
                  <c:v>201404</c:v>
                </c:pt>
                <c:pt idx="8229">
                  <c:v>201404</c:v>
                </c:pt>
                <c:pt idx="8230">
                  <c:v>201404</c:v>
                </c:pt>
                <c:pt idx="8231">
                  <c:v>201404</c:v>
                </c:pt>
                <c:pt idx="8232">
                  <c:v>201404</c:v>
                </c:pt>
                <c:pt idx="8233">
                  <c:v>201404</c:v>
                </c:pt>
                <c:pt idx="8234">
                  <c:v>201404</c:v>
                </c:pt>
                <c:pt idx="8235">
                  <c:v>201404</c:v>
                </c:pt>
                <c:pt idx="8236">
                  <c:v>201404</c:v>
                </c:pt>
                <c:pt idx="8237">
                  <c:v>201404</c:v>
                </c:pt>
                <c:pt idx="8238">
                  <c:v>201404</c:v>
                </c:pt>
                <c:pt idx="8239">
                  <c:v>201404</c:v>
                </c:pt>
                <c:pt idx="8240">
                  <c:v>201404</c:v>
                </c:pt>
                <c:pt idx="8241">
                  <c:v>201404</c:v>
                </c:pt>
                <c:pt idx="8242">
                  <c:v>201404</c:v>
                </c:pt>
                <c:pt idx="8243">
                  <c:v>201404</c:v>
                </c:pt>
                <c:pt idx="8244">
                  <c:v>201404</c:v>
                </c:pt>
                <c:pt idx="8245">
                  <c:v>201404</c:v>
                </c:pt>
                <c:pt idx="8246">
                  <c:v>201404</c:v>
                </c:pt>
                <c:pt idx="8247">
                  <c:v>201404</c:v>
                </c:pt>
                <c:pt idx="8248">
                  <c:v>201404</c:v>
                </c:pt>
                <c:pt idx="8249">
                  <c:v>201404</c:v>
                </c:pt>
                <c:pt idx="8250">
                  <c:v>201404</c:v>
                </c:pt>
                <c:pt idx="8251">
                  <c:v>201404</c:v>
                </c:pt>
                <c:pt idx="8252">
                  <c:v>201404</c:v>
                </c:pt>
                <c:pt idx="8253">
                  <c:v>201404</c:v>
                </c:pt>
                <c:pt idx="8254">
                  <c:v>201404</c:v>
                </c:pt>
                <c:pt idx="8255">
                  <c:v>201404</c:v>
                </c:pt>
                <c:pt idx="8256">
                  <c:v>201404</c:v>
                </c:pt>
                <c:pt idx="8257">
                  <c:v>201404</c:v>
                </c:pt>
                <c:pt idx="8258">
                  <c:v>201404</c:v>
                </c:pt>
                <c:pt idx="8259">
                  <c:v>201404</c:v>
                </c:pt>
                <c:pt idx="8260">
                  <c:v>201404</c:v>
                </c:pt>
                <c:pt idx="8261">
                  <c:v>201404</c:v>
                </c:pt>
                <c:pt idx="8262">
                  <c:v>201404</c:v>
                </c:pt>
                <c:pt idx="8263">
                  <c:v>201404</c:v>
                </c:pt>
                <c:pt idx="8264">
                  <c:v>201404</c:v>
                </c:pt>
                <c:pt idx="8265">
                  <c:v>201404</c:v>
                </c:pt>
                <c:pt idx="8266">
                  <c:v>201404</c:v>
                </c:pt>
                <c:pt idx="8267">
                  <c:v>201404</c:v>
                </c:pt>
                <c:pt idx="8268">
                  <c:v>201404</c:v>
                </c:pt>
                <c:pt idx="8269">
                  <c:v>201404</c:v>
                </c:pt>
                <c:pt idx="8270">
                  <c:v>201404</c:v>
                </c:pt>
                <c:pt idx="8271">
                  <c:v>201404</c:v>
                </c:pt>
                <c:pt idx="8272">
                  <c:v>201404</c:v>
                </c:pt>
                <c:pt idx="8273">
                  <c:v>201404</c:v>
                </c:pt>
                <c:pt idx="8274">
                  <c:v>201404</c:v>
                </c:pt>
                <c:pt idx="8275">
                  <c:v>201404</c:v>
                </c:pt>
                <c:pt idx="8276">
                  <c:v>201404</c:v>
                </c:pt>
                <c:pt idx="8277">
                  <c:v>201404</c:v>
                </c:pt>
                <c:pt idx="8278">
                  <c:v>201404</c:v>
                </c:pt>
                <c:pt idx="8279">
                  <c:v>201404</c:v>
                </c:pt>
                <c:pt idx="8280">
                  <c:v>201404</c:v>
                </c:pt>
                <c:pt idx="8281">
                  <c:v>201404</c:v>
                </c:pt>
                <c:pt idx="8282">
                  <c:v>201404</c:v>
                </c:pt>
                <c:pt idx="8283">
                  <c:v>201404</c:v>
                </c:pt>
                <c:pt idx="8284">
                  <c:v>201404</c:v>
                </c:pt>
                <c:pt idx="8285">
                  <c:v>201404</c:v>
                </c:pt>
                <c:pt idx="8286">
                  <c:v>201404</c:v>
                </c:pt>
                <c:pt idx="8287">
                  <c:v>201404</c:v>
                </c:pt>
                <c:pt idx="8288">
                  <c:v>201404</c:v>
                </c:pt>
                <c:pt idx="8289">
                  <c:v>201404</c:v>
                </c:pt>
                <c:pt idx="8290">
                  <c:v>201404</c:v>
                </c:pt>
                <c:pt idx="8291">
                  <c:v>201404</c:v>
                </c:pt>
                <c:pt idx="8292">
                  <c:v>201404</c:v>
                </c:pt>
                <c:pt idx="8293">
                  <c:v>201404</c:v>
                </c:pt>
                <c:pt idx="8294">
                  <c:v>201404</c:v>
                </c:pt>
                <c:pt idx="8295">
                  <c:v>201404</c:v>
                </c:pt>
                <c:pt idx="8296">
                  <c:v>201404</c:v>
                </c:pt>
                <c:pt idx="8297">
                  <c:v>201404</c:v>
                </c:pt>
                <c:pt idx="8298">
                  <c:v>201404</c:v>
                </c:pt>
                <c:pt idx="8299">
                  <c:v>201404</c:v>
                </c:pt>
                <c:pt idx="8300">
                  <c:v>201404</c:v>
                </c:pt>
                <c:pt idx="8301">
                  <c:v>201404</c:v>
                </c:pt>
                <c:pt idx="8302">
                  <c:v>201404</c:v>
                </c:pt>
                <c:pt idx="8303">
                  <c:v>201404</c:v>
                </c:pt>
                <c:pt idx="8304">
                  <c:v>201404</c:v>
                </c:pt>
                <c:pt idx="8305">
                  <c:v>201404</c:v>
                </c:pt>
                <c:pt idx="8306">
                  <c:v>201404</c:v>
                </c:pt>
                <c:pt idx="8307">
                  <c:v>201404</c:v>
                </c:pt>
                <c:pt idx="8308">
                  <c:v>201404</c:v>
                </c:pt>
                <c:pt idx="8309">
                  <c:v>201404</c:v>
                </c:pt>
                <c:pt idx="8310">
                  <c:v>201404</c:v>
                </c:pt>
                <c:pt idx="8311">
                  <c:v>201404</c:v>
                </c:pt>
                <c:pt idx="8312">
                  <c:v>201404</c:v>
                </c:pt>
                <c:pt idx="8313">
                  <c:v>201404</c:v>
                </c:pt>
                <c:pt idx="8314">
                  <c:v>201405</c:v>
                </c:pt>
                <c:pt idx="8315">
                  <c:v>201405</c:v>
                </c:pt>
                <c:pt idx="8316">
                  <c:v>201405</c:v>
                </c:pt>
                <c:pt idx="8317">
                  <c:v>201405</c:v>
                </c:pt>
                <c:pt idx="8318">
                  <c:v>201405</c:v>
                </c:pt>
                <c:pt idx="8319">
                  <c:v>201405</c:v>
                </c:pt>
                <c:pt idx="8320">
                  <c:v>201405</c:v>
                </c:pt>
                <c:pt idx="8321">
                  <c:v>201405</c:v>
                </c:pt>
                <c:pt idx="8322">
                  <c:v>201405</c:v>
                </c:pt>
                <c:pt idx="8323">
                  <c:v>201405</c:v>
                </c:pt>
                <c:pt idx="8324">
                  <c:v>201405</c:v>
                </c:pt>
                <c:pt idx="8325">
                  <c:v>201405</c:v>
                </c:pt>
                <c:pt idx="8326">
                  <c:v>201405</c:v>
                </c:pt>
                <c:pt idx="8327">
                  <c:v>201405</c:v>
                </c:pt>
                <c:pt idx="8328">
                  <c:v>201405</c:v>
                </c:pt>
                <c:pt idx="8329">
                  <c:v>201405</c:v>
                </c:pt>
                <c:pt idx="8330">
                  <c:v>201405</c:v>
                </c:pt>
                <c:pt idx="8331">
                  <c:v>201405</c:v>
                </c:pt>
                <c:pt idx="8332">
                  <c:v>201405</c:v>
                </c:pt>
                <c:pt idx="8333">
                  <c:v>201405</c:v>
                </c:pt>
                <c:pt idx="8334">
                  <c:v>201405</c:v>
                </c:pt>
                <c:pt idx="8335">
                  <c:v>201405</c:v>
                </c:pt>
                <c:pt idx="8336">
                  <c:v>201405</c:v>
                </c:pt>
                <c:pt idx="8337">
                  <c:v>201405</c:v>
                </c:pt>
                <c:pt idx="8338">
                  <c:v>201405</c:v>
                </c:pt>
                <c:pt idx="8339">
                  <c:v>201405</c:v>
                </c:pt>
                <c:pt idx="8340">
                  <c:v>201405</c:v>
                </c:pt>
                <c:pt idx="8341">
                  <c:v>201405</c:v>
                </c:pt>
                <c:pt idx="8342">
                  <c:v>201405</c:v>
                </c:pt>
                <c:pt idx="8343">
                  <c:v>201405</c:v>
                </c:pt>
                <c:pt idx="8344">
                  <c:v>201405</c:v>
                </c:pt>
                <c:pt idx="8345">
                  <c:v>201405</c:v>
                </c:pt>
                <c:pt idx="8346">
                  <c:v>201405</c:v>
                </c:pt>
                <c:pt idx="8347">
                  <c:v>201405</c:v>
                </c:pt>
                <c:pt idx="8348">
                  <c:v>201405</c:v>
                </c:pt>
                <c:pt idx="8349">
                  <c:v>201405</c:v>
                </c:pt>
                <c:pt idx="8350">
                  <c:v>201405</c:v>
                </c:pt>
                <c:pt idx="8351">
                  <c:v>201405</c:v>
                </c:pt>
                <c:pt idx="8352">
                  <c:v>201405</c:v>
                </c:pt>
                <c:pt idx="8353">
                  <c:v>201405</c:v>
                </c:pt>
                <c:pt idx="8354">
                  <c:v>201405</c:v>
                </c:pt>
                <c:pt idx="8355">
                  <c:v>201405</c:v>
                </c:pt>
                <c:pt idx="8356">
                  <c:v>201405</c:v>
                </c:pt>
                <c:pt idx="8357">
                  <c:v>201405</c:v>
                </c:pt>
                <c:pt idx="8358">
                  <c:v>201405</c:v>
                </c:pt>
                <c:pt idx="8359">
                  <c:v>201405</c:v>
                </c:pt>
                <c:pt idx="8360">
                  <c:v>201405</c:v>
                </c:pt>
                <c:pt idx="8361">
                  <c:v>201405</c:v>
                </c:pt>
                <c:pt idx="8362">
                  <c:v>201405</c:v>
                </c:pt>
                <c:pt idx="8363">
                  <c:v>201405</c:v>
                </c:pt>
                <c:pt idx="8364">
                  <c:v>201405</c:v>
                </c:pt>
                <c:pt idx="8365">
                  <c:v>201405</c:v>
                </c:pt>
                <c:pt idx="8366">
                  <c:v>201405</c:v>
                </c:pt>
                <c:pt idx="8367">
                  <c:v>201405</c:v>
                </c:pt>
                <c:pt idx="8368">
                  <c:v>201405</c:v>
                </c:pt>
                <c:pt idx="8369">
                  <c:v>201405</c:v>
                </c:pt>
                <c:pt idx="8370">
                  <c:v>201405</c:v>
                </c:pt>
                <c:pt idx="8371">
                  <c:v>201405</c:v>
                </c:pt>
                <c:pt idx="8372">
                  <c:v>201405</c:v>
                </c:pt>
                <c:pt idx="8373">
                  <c:v>201405</c:v>
                </c:pt>
                <c:pt idx="8374">
                  <c:v>201405</c:v>
                </c:pt>
                <c:pt idx="8375">
                  <c:v>201405</c:v>
                </c:pt>
                <c:pt idx="8376">
                  <c:v>201405</c:v>
                </c:pt>
                <c:pt idx="8377">
                  <c:v>201405</c:v>
                </c:pt>
                <c:pt idx="8378">
                  <c:v>201405</c:v>
                </c:pt>
                <c:pt idx="8379">
                  <c:v>201405</c:v>
                </c:pt>
                <c:pt idx="8380">
                  <c:v>201405</c:v>
                </c:pt>
                <c:pt idx="8381">
                  <c:v>201405</c:v>
                </c:pt>
                <c:pt idx="8382">
                  <c:v>201405</c:v>
                </c:pt>
                <c:pt idx="8383">
                  <c:v>201405</c:v>
                </c:pt>
                <c:pt idx="8384">
                  <c:v>201405</c:v>
                </c:pt>
                <c:pt idx="8385">
                  <c:v>201405</c:v>
                </c:pt>
                <c:pt idx="8386">
                  <c:v>201405</c:v>
                </c:pt>
                <c:pt idx="8387">
                  <c:v>201405</c:v>
                </c:pt>
                <c:pt idx="8388">
                  <c:v>201405</c:v>
                </c:pt>
                <c:pt idx="8389">
                  <c:v>201405</c:v>
                </c:pt>
                <c:pt idx="8390">
                  <c:v>201405</c:v>
                </c:pt>
                <c:pt idx="8391">
                  <c:v>201405</c:v>
                </c:pt>
                <c:pt idx="8392">
                  <c:v>201405</c:v>
                </c:pt>
                <c:pt idx="8393">
                  <c:v>201405</c:v>
                </c:pt>
                <c:pt idx="8394">
                  <c:v>201405</c:v>
                </c:pt>
                <c:pt idx="8395">
                  <c:v>201405</c:v>
                </c:pt>
                <c:pt idx="8396">
                  <c:v>201405</c:v>
                </c:pt>
                <c:pt idx="8397">
                  <c:v>201405</c:v>
                </c:pt>
                <c:pt idx="8398">
                  <c:v>201405</c:v>
                </c:pt>
                <c:pt idx="8399">
                  <c:v>201405</c:v>
                </c:pt>
                <c:pt idx="8400">
                  <c:v>201405</c:v>
                </c:pt>
                <c:pt idx="8401">
                  <c:v>201405</c:v>
                </c:pt>
                <c:pt idx="8402">
                  <c:v>201405</c:v>
                </c:pt>
                <c:pt idx="8403">
                  <c:v>201405</c:v>
                </c:pt>
                <c:pt idx="8404">
                  <c:v>201405</c:v>
                </c:pt>
                <c:pt idx="8405">
                  <c:v>201405</c:v>
                </c:pt>
                <c:pt idx="8406">
                  <c:v>201405</c:v>
                </c:pt>
                <c:pt idx="8407">
                  <c:v>201405</c:v>
                </c:pt>
                <c:pt idx="8408">
                  <c:v>201405</c:v>
                </c:pt>
                <c:pt idx="8409">
                  <c:v>201405</c:v>
                </c:pt>
                <c:pt idx="8410">
                  <c:v>201405</c:v>
                </c:pt>
                <c:pt idx="8411">
                  <c:v>201405</c:v>
                </c:pt>
                <c:pt idx="8412">
                  <c:v>201405</c:v>
                </c:pt>
                <c:pt idx="8413">
                  <c:v>201405</c:v>
                </c:pt>
                <c:pt idx="8414">
                  <c:v>201405</c:v>
                </c:pt>
                <c:pt idx="8415">
                  <c:v>201405</c:v>
                </c:pt>
                <c:pt idx="8416">
                  <c:v>201405</c:v>
                </c:pt>
                <c:pt idx="8417">
                  <c:v>201405</c:v>
                </c:pt>
                <c:pt idx="8418">
                  <c:v>201405</c:v>
                </c:pt>
                <c:pt idx="8419">
                  <c:v>201405</c:v>
                </c:pt>
                <c:pt idx="8420">
                  <c:v>201405</c:v>
                </c:pt>
                <c:pt idx="8421">
                  <c:v>201405</c:v>
                </c:pt>
                <c:pt idx="8422">
                  <c:v>201405</c:v>
                </c:pt>
                <c:pt idx="8423">
                  <c:v>201405</c:v>
                </c:pt>
                <c:pt idx="8424">
                  <c:v>201405</c:v>
                </c:pt>
                <c:pt idx="8425">
                  <c:v>201405</c:v>
                </c:pt>
                <c:pt idx="8426">
                  <c:v>201405</c:v>
                </c:pt>
                <c:pt idx="8427">
                  <c:v>201405</c:v>
                </c:pt>
                <c:pt idx="8428">
                  <c:v>201405</c:v>
                </c:pt>
                <c:pt idx="8429">
                  <c:v>201405</c:v>
                </c:pt>
                <c:pt idx="8430">
                  <c:v>201405</c:v>
                </c:pt>
                <c:pt idx="8431">
                  <c:v>201405</c:v>
                </c:pt>
                <c:pt idx="8432">
                  <c:v>201405</c:v>
                </c:pt>
                <c:pt idx="8433">
                  <c:v>201405</c:v>
                </c:pt>
                <c:pt idx="8434">
                  <c:v>201405</c:v>
                </c:pt>
                <c:pt idx="8435">
                  <c:v>201405</c:v>
                </c:pt>
                <c:pt idx="8436">
                  <c:v>201405</c:v>
                </c:pt>
                <c:pt idx="8437">
                  <c:v>201405</c:v>
                </c:pt>
                <c:pt idx="8438">
                  <c:v>201405</c:v>
                </c:pt>
                <c:pt idx="8439">
                  <c:v>201405</c:v>
                </c:pt>
                <c:pt idx="8440">
                  <c:v>201405</c:v>
                </c:pt>
                <c:pt idx="8441">
                  <c:v>201405</c:v>
                </c:pt>
                <c:pt idx="8442">
                  <c:v>201405</c:v>
                </c:pt>
                <c:pt idx="8443">
                  <c:v>201405</c:v>
                </c:pt>
                <c:pt idx="8444">
                  <c:v>201405</c:v>
                </c:pt>
                <c:pt idx="8445">
                  <c:v>201405</c:v>
                </c:pt>
                <c:pt idx="8446">
                  <c:v>201405</c:v>
                </c:pt>
                <c:pt idx="8447">
                  <c:v>201405</c:v>
                </c:pt>
                <c:pt idx="8448">
                  <c:v>201405</c:v>
                </c:pt>
                <c:pt idx="8449">
                  <c:v>201405</c:v>
                </c:pt>
                <c:pt idx="8450">
                  <c:v>201405</c:v>
                </c:pt>
                <c:pt idx="8451">
                  <c:v>201405</c:v>
                </c:pt>
                <c:pt idx="8452">
                  <c:v>201405</c:v>
                </c:pt>
                <c:pt idx="8453">
                  <c:v>201405</c:v>
                </c:pt>
                <c:pt idx="8454">
                  <c:v>201405</c:v>
                </c:pt>
                <c:pt idx="8455">
                  <c:v>201405</c:v>
                </c:pt>
                <c:pt idx="8456">
                  <c:v>201405</c:v>
                </c:pt>
                <c:pt idx="8457">
                  <c:v>201405</c:v>
                </c:pt>
                <c:pt idx="8458">
                  <c:v>201405</c:v>
                </c:pt>
                <c:pt idx="8459">
                  <c:v>201405</c:v>
                </c:pt>
                <c:pt idx="8460">
                  <c:v>201405</c:v>
                </c:pt>
                <c:pt idx="8461">
                  <c:v>201405</c:v>
                </c:pt>
                <c:pt idx="8462">
                  <c:v>201405</c:v>
                </c:pt>
                <c:pt idx="8463">
                  <c:v>201405</c:v>
                </c:pt>
                <c:pt idx="8464">
                  <c:v>201405</c:v>
                </c:pt>
                <c:pt idx="8465">
                  <c:v>201405</c:v>
                </c:pt>
                <c:pt idx="8466">
                  <c:v>201405</c:v>
                </c:pt>
                <c:pt idx="8467">
                  <c:v>201405</c:v>
                </c:pt>
                <c:pt idx="8468">
                  <c:v>201405</c:v>
                </c:pt>
                <c:pt idx="8469">
                  <c:v>201406</c:v>
                </c:pt>
                <c:pt idx="8470">
                  <c:v>201406</c:v>
                </c:pt>
                <c:pt idx="8471">
                  <c:v>201406</c:v>
                </c:pt>
                <c:pt idx="8472">
                  <c:v>201406</c:v>
                </c:pt>
                <c:pt idx="8473">
                  <c:v>201406</c:v>
                </c:pt>
                <c:pt idx="8474">
                  <c:v>201406</c:v>
                </c:pt>
                <c:pt idx="8475">
                  <c:v>201406</c:v>
                </c:pt>
                <c:pt idx="8476">
                  <c:v>201406</c:v>
                </c:pt>
                <c:pt idx="8477">
                  <c:v>201406</c:v>
                </c:pt>
                <c:pt idx="8478">
                  <c:v>201406</c:v>
                </c:pt>
                <c:pt idx="8479">
                  <c:v>201406</c:v>
                </c:pt>
                <c:pt idx="8480">
                  <c:v>201406</c:v>
                </c:pt>
                <c:pt idx="8481">
                  <c:v>201406</c:v>
                </c:pt>
                <c:pt idx="8482">
                  <c:v>201406</c:v>
                </c:pt>
                <c:pt idx="8483">
                  <c:v>201406</c:v>
                </c:pt>
                <c:pt idx="8484">
                  <c:v>201406</c:v>
                </c:pt>
                <c:pt idx="8485">
                  <c:v>201406</c:v>
                </c:pt>
                <c:pt idx="8486">
                  <c:v>201406</c:v>
                </c:pt>
                <c:pt idx="8487">
                  <c:v>201406</c:v>
                </c:pt>
                <c:pt idx="8488">
                  <c:v>201406</c:v>
                </c:pt>
                <c:pt idx="8489">
                  <c:v>201406</c:v>
                </c:pt>
                <c:pt idx="8490">
                  <c:v>201406</c:v>
                </c:pt>
                <c:pt idx="8491">
                  <c:v>201406</c:v>
                </c:pt>
                <c:pt idx="8492">
                  <c:v>201406</c:v>
                </c:pt>
                <c:pt idx="8493">
                  <c:v>201406</c:v>
                </c:pt>
                <c:pt idx="8494">
                  <c:v>201406</c:v>
                </c:pt>
                <c:pt idx="8495">
                  <c:v>201406</c:v>
                </c:pt>
                <c:pt idx="8496">
                  <c:v>201406</c:v>
                </c:pt>
                <c:pt idx="8497">
                  <c:v>201406</c:v>
                </c:pt>
                <c:pt idx="8498">
                  <c:v>201406</c:v>
                </c:pt>
                <c:pt idx="8499">
                  <c:v>201406</c:v>
                </c:pt>
                <c:pt idx="8500">
                  <c:v>201406</c:v>
                </c:pt>
                <c:pt idx="8501">
                  <c:v>201406</c:v>
                </c:pt>
                <c:pt idx="8502">
                  <c:v>201406</c:v>
                </c:pt>
                <c:pt idx="8503">
                  <c:v>201406</c:v>
                </c:pt>
                <c:pt idx="8504">
                  <c:v>201406</c:v>
                </c:pt>
                <c:pt idx="8505">
                  <c:v>201406</c:v>
                </c:pt>
                <c:pt idx="8506">
                  <c:v>201406</c:v>
                </c:pt>
                <c:pt idx="8507">
                  <c:v>201406</c:v>
                </c:pt>
                <c:pt idx="8508">
                  <c:v>201406</c:v>
                </c:pt>
                <c:pt idx="8509">
                  <c:v>201406</c:v>
                </c:pt>
                <c:pt idx="8510">
                  <c:v>201406</c:v>
                </c:pt>
                <c:pt idx="8511">
                  <c:v>201406</c:v>
                </c:pt>
                <c:pt idx="8512">
                  <c:v>201406</c:v>
                </c:pt>
                <c:pt idx="8513">
                  <c:v>201406</c:v>
                </c:pt>
                <c:pt idx="8514">
                  <c:v>201406</c:v>
                </c:pt>
                <c:pt idx="8515">
                  <c:v>201406</c:v>
                </c:pt>
                <c:pt idx="8516">
                  <c:v>201406</c:v>
                </c:pt>
                <c:pt idx="8517">
                  <c:v>201406</c:v>
                </c:pt>
                <c:pt idx="8518">
                  <c:v>201406</c:v>
                </c:pt>
                <c:pt idx="8519">
                  <c:v>201406</c:v>
                </c:pt>
                <c:pt idx="8520">
                  <c:v>201406</c:v>
                </c:pt>
                <c:pt idx="8521">
                  <c:v>201406</c:v>
                </c:pt>
                <c:pt idx="8522">
                  <c:v>201406</c:v>
                </c:pt>
                <c:pt idx="8523">
                  <c:v>201406</c:v>
                </c:pt>
                <c:pt idx="8524">
                  <c:v>201406</c:v>
                </c:pt>
                <c:pt idx="8525">
                  <c:v>201406</c:v>
                </c:pt>
                <c:pt idx="8526">
                  <c:v>201406</c:v>
                </c:pt>
                <c:pt idx="8527">
                  <c:v>201406</c:v>
                </c:pt>
                <c:pt idx="8528">
                  <c:v>201406</c:v>
                </c:pt>
                <c:pt idx="8529">
                  <c:v>201406</c:v>
                </c:pt>
                <c:pt idx="8530">
                  <c:v>201406</c:v>
                </c:pt>
                <c:pt idx="8531">
                  <c:v>201406</c:v>
                </c:pt>
                <c:pt idx="8532">
                  <c:v>201406</c:v>
                </c:pt>
                <c:pt idx="8533">
                  <c:v>201406</c:v>
                </c:pt>
                <c:pt idx="8534">
                  <c:v>201406</c:v>
                </c:pt>
                <c:pt idx="8535">
                  <c:v>201406</c:v>
                </c:pt>
                <c:pt idx="8536">
                  <c:v>201406</c:v>
                </c:pt>
                <c:pt idx="8537">
                  <c:v>201406</c:v>
                </c:pt>
                <c:pt idx="8538">
                  <c:v>201406</c:v>
                </c:pt>
                <c:pt idx="8539">
                  <c:v>201406</c:v>
                </c:pt>
                <c:pt idx="8540">
                  <c:v>201406</c:v>
                </c:pt>
                <c:pt idx="8541">
                  <c:v>201406</c:v>
                </c:pt>
                <c:pt idx="8542">
                  <c:v>201406</c:v>
                </c:pt>
                <c:pt idx="8543">
                  <c:v>201406</c:v>
                </c:pt>
                <c:pt idx="8544">
                  <c:v>201406</c:v>
                </c:pt>
                <c:pt idx="8545">
                  <c:v>201406</c:v>
                </c:pt>
                <c:pt idx="8546">
                  <c:v>201406</c:v>
                </c:pt>
                <c:pt idx="8547">
                  <c:v>201406</c:v>
                </c:pt>
                <c:pt idx="8548">
                  <c:v>201406</c:v>
                </c:pt>
                <c:pt idx="8549">
                  <c:v>201406</c:v>
                </c:pt>
                <c:pt idx="8550">
                  <c:v>201406</c:v>
                </c:pt>
                <c:pt idx="8551">
                  <c:v>201406</c:v>
                </c:pt>
                <c:pt idx="8552">
                  <c:v>201406</c:v>
                </c:pt>
                <c:pt idx="8553">
                  <c:v>201406</c:v>
                </c:pt>
                <c:pt idx="8554">
                  <c:v>201406</c:v>
                </c:pt>
                <c:pt idx="8555">
                  <c:v>201406</c:v>
                </c:pt>
                <c:pt idx="8556">
                  <c:v>201406</c:v>
                </c:pt>
                <c:pt idx="8557">
                  <c:v>201406</c:v>
                </c:pt>
                <c:pt idx="8558">
                  <c:v>201406</c:v>
                </c:pt>
                <c:pt idx="8559">
                  <c:v>201406</c:v>
                </c:pt>
                <c:pt idx="8560">
                  <c:v>201406</c:v>
                </c:pt>
                <c:pt idx="8561">
                  <c:v>201406</c:v>
                </c:pt>
                <c:pt idx="8562">
                  <c:v>201406</c:v>
                </c:pt>
                <c:pt idx="8563">
                  <c:v>201406</c:v>
                </c:pt>
                <c:pt idx="8564">
                  <c:v>201406</c:v>
                </c:pt>
                <c:pt idx="8565">
                  <c:v>201406</c:v>
                </c:pt>
                <c:pt idx="8566">
                  <c:v>201406</c:v>
                </c:pt>
                <c:pt idx="8567">
                  <c:v>201406</c:v>
                </c:pt>
                <c:pt idx="8568">
                  <c:v>201406</c:v>
                </c:pt>
                <c:pt idx="8569">
                  <c:v>201406</c:v>
                </c:pt>
                <c:pt idx="8570">
                  <c:v>201406</c:v>
                </c:pt>
                <c:pt idx="8571">
                  <c:v>201406</c:v>
                </c:pt>
                <c:pt idx="8572">
                  <c:v>201406</c:v>
                </c:pt>
                <c:pt idx="8573">
                  <c:v>201406</c:v>
                </c:pt>
                <c:pt idx="8574">
                  <c:v>201406</c:v>
                </c:pt>
                <c:pt idx="8575">
                  <c:v>201406</c:v>
                </c:pt>
                <c:pt idx="8576">
                  <c:v>201406</c:v>
                </c:pt>
                <c:pt idx="8577">
                  <c:v>201406</c:v>
                </c:pt>
                <c:pt idx="8578">
                  <c:v>201406</c:v>
                </c:pt>
                <c:pt idx="8579">
                  <c:v>201406</c:v>
                </c:pt>
                <c:pt idx="8580">
                  <c:v>201406</c:v>
                </c:pt>
                <c:pt idx="8581">
                  <c:v>201406</c:v>
                </c:pt>
                <c:pt idx="8582">
                  <c:v>201406</c:v>
                </c:pt>
                <c:pt idx="8583">
                  <c:v>201406</c:v>
                </c:pt>
                <c:pt idx="8584">
                  <c:v>201406</c:v>
                </c:pt>
                <c:pt idx="8585">
                  <c:v>201406</c:v>
                </c:pt>
                <c:pt idx="8586">
                  <c:v>201406</c:v>
                </c:pt>
                <c:pt idx="8587">
                  <c:v>201406</c:v>
                </c:pt>
                <c:pt idx="8588">
                  <c:v>201406</c:v>
                </c:pt>
                <c:pt idx="8589">
                  <c:v>201406</c:v>
                </c:pt>
                <c:pt idx="8590">
                  <c:v>201406</c:v>
                </c:pt>
                <c:pt idx="8591">
                  <c:v>201406</c:v>
                </c:pt>
                <c:pt idx="8592">
                  <c:v>201406</c:v>
                </c:pt>
                <c:pt idx="8593">
                  <c:v>201406</c:v>
                </c:pt>
                <c:pt idx="8594">
                  <c:v>201406</c:v>
                </c:pt>
                <c:pt idx="8595">
                  <c:v>201406</c:v>
                </c:pt>
                <c:pt idx="8596">
                  <c:v>201406</c:v>
                </c:pt>
                <c:pt idx="8597">
                  <c:v>201406</c:v>
                </c:pt>
                <c:pt idx="8598">
                  <c:v>201406</c:v>
                </c:pt>
                <c:pt idx="8599">
                  <c:v>201406</c:v>
                </c:pt>
                <c:pt idx="8600">
                  <c:v>201406</c:v>
                </c:pt>
                <c:pt idx="8601">
                  <c:v>201406</c:v>
                </c:pt>
                <c:pt idx="8602">
                  <c:v>201406</c:v>
                </c:pt>
                <c:pt idx="8603">
                  <c:v>201406</c:v>
                </c:pt>
                <c:pt idx="8604">
                  <c:v>201406</c:v>
                </c:pt>
                <c:pt idx="8605">
                  <c:v>201406</c:v>
                </c:pt>
                <c:pt idx="8606">
                  <c:v>201406</c:v>
                </c:pt>
                <c:pt idx="8607">
                  <c:v>201406</c:v>
                </c:pt>
                <c:pt idx="8608">
                  <c:v>201406</c:v>
                </c:pt>
                <c:pt idx="8609">
                  <c:v>201406</c:v>
                </c:pt>
                <c:pt idx="8610">
                  <c:v>201406</c:v>
                </c:pt>
                <c:pt idx="8611">
                  <c:v>201406</c:v>
                </c:pt>
                <c:pt idx="8612">
                  <c:v>201406</c:v>
                </c:pt>
                <c:pt idx="8613">
                  <c:v>201406</c:v>
                </c:pt>
                <c:pt idx="8614">
                  <c:v>201406</c:v>
                </c:pt>
                <c:pt idx="8615">
                  <c:v>201406</c:v>
                </c:pt>
                <c:pt idx="8616">
                  <c:v>201406</c:v>
                </c:pt>
                <c:pt idx="8617">
                  <c:v>201406</c:v>
                </c:pt>
                <c:pt idx="8618">
                  <c:v>201406</c:v>
                </c:pt>
                <c:pt idx="8619">
                  <c:v>201406</c:v>
                </c:pt>
                <c:pt idx="8620">
                  <c:v>201406</c:v>
                </c:pt>
                <c:pt idx="8621">
                  <c:v>201406</c:v>
                </c:pt>
                <c:pt idx="8622">
                  <c:v>201406</c:v>
                </c:pt>
                <c:pt idx="8623">
                  <c:v>201406</c:v>
                </c:pt>
                <c:pt idx="8624">
                  <c:v>201406</c:v>
                </c:pt>
                <c:pt idx="8625">
                  <c:v>201406</c:v>
                </c:pt>
                <c:pt idx="8626">
                  <c:v>201406</c:v>
                </c:pt>
                <c:pt idx="8627">
                  <c:v>201406</c:v>
                </c:pt>
                <c:pt idx="8628">
                  <c:v>201406</c:v>
                </c:pt>
                <c:pt idx="8629">
                  <c:v>201406</c:v>
                </c:pt>
                <c:pt idx="8630">
                  <c:v>201406</c:v>
                </c:pt>
                <c:pt idx="8631">
                  <c:v>201406</c:v>
                </c:pt>
                <c:pt idx="8632">
                  <c:v>201406</c:v>
                </c:pt>
                <c:pt idx="8633">
                  <c:v>201406</c:v>
                </c:pt>
                <c:pt idx="8634">
                  <c:v>201406</c:v>
                </c:pt>
                <c:pt idx="8635">
                  <c:v>201406</c:v>
                </c:pt>
                <c:pt idx="8636">
                  <c:v>201406</c:v>
                </c:pt>
                <c:pt idx="8637">
                  <c:v>201406</c:v>
                </c:pt>
                <c:pt idx="8638">
                  <c:v>201406</c:v>
                </c:pt>
                <c:pt idx="8639">
                  <c:v>201406</c:v>
                </c:pt>
                <c:pt idx="8640">
                  <c:v>201406</c:v>
                </c:pt>
                <c:pt idx="8641">
                  <c:v>201406</c:v>
                </c:pt>
                <c:pt idx="8642">
                  <c:v>201406</c:v>
                </c:pt>
                <c:pt idx="8643">
                  <c:v>201406</c:v>
                </c:pt>
                <c:pt idx="8644">
                  <c:v>201406</c:v>
                </c:pt>
                <c:pt idx="8645">
                  <c:v>201406</c:v>
                </c:pt>
                <c:pt idx="8646">
                  <c:v>201406</c:v>
                </c:pt>
                <c:pt idx="8647">
                  <c:v>201406</c:v>
                </c:pt>
                <c:pt idx="8648">
                  <c:v>201406</c:v>
                </c:pt>
                <c:pt idx="8649">
                  <c:v>201406</c:v>
                </c:pt>
                <c:pt idx="8650">
                  <c:v>201406</c:v>
                </c:pt>
                <c:pt idx="8651">
                  <c:v>201406</c:v>
                </c:pt>
                <c:pt idx="8652">
                  <c:v>201406</c:v>
                </c:pt>
                <c:pt idx="8653">
                  <c:v>201406</c:v>
                </c:pt>
                <c:pt idx="8654">
                  <c:v>201406</c:v>
                </c:pt>
                <c:pt idx="8655">
                  <c:v>201406</c:v>
                </c:pt>
                <c:pt idx="8656">
                  <c:v>201406</c:v>
                </c:pt>
                <c:pt idx="8657">
                  <c:v>201406</c:v>
                </c:pt>
                <c:pt idx="8658">
                  <c:v>201406</c:v>
                </c:pt>
                <c:pt idx="8659">
                  <c:v>201406</c:v>
                </c:pt>
                <c:pt idx="8660">
                  <c:v>201406</c:v>
                </c:pt>
                <c:pt idx="8661">
                  <c:v>201406</c:v>
                </c:pt>
                <c:pt idx="8662">
                  <c:v>201406</c:v>
                </c:pt>
                <c:pt idx="8663">
                  <c:v>201406</c:v>
                </c:pt>
                <c:pt idx="8664">
                  <c:v>201406</c:v>
                </c:pt>
                <c:pt idx="8665">
                  <c:v>201406</c:v>
                </c:pt>
                <c:pt idx="8666">
                  <c:v>201406</c:v>
                </c:pt>
                <c:pt idx="8667">
                  <c:v>201406</c:v>
                </c:pt>
                <c:pt idx="8668">
                  <c:v>201406</c:v>
                </c:pt>
                <c:pt idx="8669">
                  <c:v>201406</c:v>
                </c:pt>
                <c:pt idx="8670">
                  <c:v>201406</c:v>
                </c:pt>
                <c:pt idx="8671">
                  <c:v>201406</c:v>
                </c:pt>
                <c:pt idx="8672">
                  <c:v>201406</c:v>
                </c:pt>
                <c:pt idx="8673">
                  <c:v>201406</c:v>
                </c:pt>
                <c:pt idx="8674">
                  <c:v>201406</c:v>
                </c:pt>
                <c:pt idx="8675">
                  <c:v>201406</c:v>
                </c:pt>
                <c:pt idx="8676">
                  <c:v>201406</c:v>
                </c:pt>
                <c:pt idx="8677">
                  <c:v>201406</c:v>
                </c:pt>
                <c:pt idx="8678">
                  <c:v>201406</c:v>
                </c:pt>
                <c:pt idx="8679">
                  <c:v>201406</c:v>
                </c:pt>
                <c:pt idx="8680">
                  <c:v>201406</c:v>
                </c:pt>
                <c:pt idx="8681">
                  <c:v>201406</c:v>
                </c:pt>
                <c:pt idx="8682">
                  <c:v>201406</c:v>
                </c:pt>
                <c:pt idx="8683">
                  <c:v>201406</c:v>
                </c:pt>
                <c:pt idx="8684">
                  <c:v>201406</c:v>
                </c:pt>
                <c:pt idx="8685">
                  <c:v>201406</c:v>
                </c:pt>
                <c:pt idx="8686">
                  <c:v>201406</c:v>
                </c:pt>
                <c:pt idx="8687">
                  <c:v>201406</c:v>
                </c:pt>
                <c:pt idx="8688">
                  <c:v>201406</c:v>
                </c:pt>
                <c:pt idx="8689">
                  <c:v>201406</c:v>
                </c:pt>
                <c:pt idx="8690">
                  <c:v>201406</c:v>
                </c:pt>
                <c:pt idx="8691">
                  <c:v>201406</c:v>
                </c:pt>
                <c:pt idx="8692">
                  <c:v>201406</c:v>
                </c:pt>
                <c:pt idx="8693">
                  <c:v>201406</c:v>
                </c:pt>
                <c:pt idx="8694">
                  <c:v>201406</c:v>
                </c:pt>
                <c:pt idx="8695">
                  <c:v>201406</c:v>
                </c:pt>
                <c:pt idx="8696">
                  <c:v>201406</c:v>
                </c:pt>
                <c:pt idx="8697">
                  <c:v>201406</c:v>
                </c:pt>
                <c:pt idx="8698">
                  <c:v>201406</c:v>
                </c:pt>
                <c:pt idx="8699">
                  <c:v>201406</c:v>
                </c:pt>
                <c:pt idx="8700">
                  <c:v>201406</c:v>
                </c:pt>
                <c:pt idx="8701">
                  <c:v>201406</c:v>
                </c:pt>
                <c:pt idx="8702">
                  <c:v>201406</c:v>
                </c:pt>
                <c:pt idx="8703">
                  <c:v>201406</c:v>
                </c:pt>
                <c:pt idx="8704">
                  <c:v>201406</c:v>
                </c:pt>
                <c:pt idx="8705">
                  <c:v>201406</c:v>
                </c:pt>
                <c:pt idx="8706">
                  <c:v>201406</c:v>
                </c:pt>
                <c:pt idx="8707">
                  <c:v>201406</c:v>
                </c:pt>
                <c:pt idx="8708">
                  <c:v>201406</c:v>
                </c:pt>
                <c:pt idx="8709">
                  <c:v>201406</c:v>
                </c:pt>
                <c:pt idx="8710">
                  <c:v>201406</c:v>
                </c:pt>
                <c:pt idx="8711">
                  <c:v>201406</c:v>
                </c:pt>
                <c:pt idx="8712">
                  <c:v>201406</c:v>
                </c:pt>
                <c:pt idx="8713">
                  <c:v>201406</c:v>
                </c:pt>
                <c:pt idx="8714">
                  <c:v>201406</c:v>
                </c:pt>
                <c:pt idx="8715">
                  <c:v>201406</c:v>
                </c:pt>
                <c:pt idx="8716">
                  <c:v>201406</c:v>
                </c:pt>
                <c:pt idx="8717">
                  <c:v>201406</c:v>
                </c:pt>
                <c:pt idx="8718">
                  <c:v>201406</c:v>
                </c:pt>
                <c:pt idx="8719">
                  <c:v>201406</c:v>
                </c:pt>
                <c:pt idx="8720">
                  <c:v>201406</c:v>
                </c:pt>
                <c:pt idx="8721">
                  <c:v>201406</c:v>
                </c:pt>
                <c:pt idx="8722">
                  <c:v>201406</c:v>
                </c:pt>
                <c:pt idx="8723">
                  <c:v>201406</c:v>
                </c:pt>
                <c:pt idx="8724">
                  <c:v>201406</c:v>
                </c:pt>
                <c:pt idx="8725">
                  <c:v>201406</c:v>
                </c:pt>
                <c:pt idx="8726">
                  <c:v>201406</c:v>
                </c:pt>
                <c:pt idx="8727">
                  <c:v>201406</c:v>
                </c:pt>
                <c:pt idx="8728">
                  <c:v>201406</c:v>
                </c:pt>
                <c:pt idx="8729">
                  <c:v>201406</c:v>
                </c:pt>
                <c:pt idx="8730">
                  <c:v>201406</c:v>
                </c:pt>
                <c:pt idx="8731">
                  <c:v>201406</c:v>
                </c:pt>
                <c:pt idx="8732">
                  <c:v>201406</c:v>
                </c:pt>
                <c:pt idx="8733">
                  <c:v>201406</c:v>
                </c:pt>
                <c:pt idx="8734">
                  <c:v>201406</c:v>
                </c:pt>
                <c:pt idx="8735">
                  <c:v>201406</c:v>
                </c:pt>
                <c:pt idx="8736">
                  <c:v>201406</c:v>
                </c:pt>
                <c:pt idx="8737">
                  <c:v>201406</c:v>
                </c:pt>
                <c:pt idx="8738">
                  <c:v>201406</c:v>
                </c:pt>
                <c:pt idx="8739">
                  <c:v>201406</c:v>
                </c:pt>
                <c:pt idx="8740">
                  <c:v>201406</c:v>
                </c:pt>
                <c:pt idx="8741">
                  <c:v>201406</c:v>
                </c:pt>
                <c:pt idx="8742">
                  <c:v>201406</c:v>
                </c:pt>
                <c:pt idx="8743">
                  <c:v>201406</c:v>
                </c:pt>
                <c:pt idx="8744">
                  <c:v>201406</c:v>
                </c:pt>
                <c:pt idx="8745">
                  <c:v>201406</c:v>
                </c:pt>
                <c:pt idx="8746">
                  <c:v>201406</c:v>
                </c:pt>
                <c:pt idx="8747">
                  <c:v>201406</c:v>
                </c:pt>
                <c:pt idx="8748">
                  <c:v>201406</c:v>
                </c:pt>
                <c:pt idx="8749">
                  <c:v>201406</c:v>
                </c:pt>
                <c:pt idx="8750">
                  <c:v>201406</c:v>
                </c:pt>
                <c:pt idx="8751">
                  <c:v>201406</c:v>
                </c:pt>
                <c:pt idx="8752">
                  <c:v>201406</c:v>
                </c:pt>
                <c:pt idx="8753">
                  <c:v>201406</c:v>
                </c:pt>
                <c:pt idx="8754">
                  <c:v>201406</c:v>
                </c:pt>
                <c:pt idx="8755">
                  <c:v>201406</c:v>
                </c:pt>
                <c:pt idx="8756">
                  <c:v>201406</c:v>
                </c:pt>
                <c:pt idx="8757">
                  <c:v>201406</c:v>
                </c:pt>
                <c:pt idx="8758">
                  <c:v>201406</c:v>
                </c:pt>
                <c:pt idx="8759">
                  <c:v>201406</c:v>
                </c:pt>
                <c:pt idx="8760">
                  <c:v>201406</c:v>
                </c:pt>
                <c:pt idx="8761">
                  <c:v>201406</c:v>
                </c:pt>
                <c:pt idx="8762">
                  <c:v>201406</c:v>
                </c:pt>
                <c:pt idx="8763">
                  <c:v>201406</c:v>
                </c:pt>
                <c:pt idx="8764">
                  <c:v>201406</c:v>
                </c:pt>
                <c:pt idx="8765">
                  <c:v>201406</c:v>
                </c:pt>
                <c:pt idx="8766">
                  <c:v>201406</c:v>
                </c:pt>
                <c:pt idx="8767">
                  <c:v>201406</c:v>
                </c:pt>
                <c:pt idx="8768">
                  <c:v>201406</c:v>
                </c:pt>
                <c:pt idx="8769">
                  <c:v>201406</c:v>
                </c:pt>
                <c:pt idx="8770">
                  <c:v>201406</c:v>
                </c:pt>
                <c:pt idx="8771">
                  <c:v>201406</c:v>
                </c:pt>
                <c:pt idx="8772">
                  <c:v>201406</c:v>
                </c:pt>
                <c:pt idx="8773">
                  <c:v>201406</c:v>
                </c:pt>
                <c:pt idx="8774">
                  <c:v>201406</c:v>
                </c:pt>
                <c:pt idx="8775">
                  <c:v>201406</c:v>
                </c:pt>
                <c:pt idx="8776">
                  <c:v>201406</c:v>
                </c:pt>
                <c:pt idx="8777">
                  <c:v>201406</c:v>
                </c:pt>
                <c:pt idx="8778">
                  <c:v>201406</c:v>
                </c:pt>
                <c:pt idx="8779">
                  <c:v>201406</c:v>
                </c:pt>
                <c:pt idx="8780">
                  <c:v>201406</c:v>
                </c:pt>
                <c:pt idx="8781">
                  <c:v>201406</c:v>
                </c:pt>
                <c:pt idx="8782">
                  <c:v>201406</c:v>
                </c:pt>
                <c:pt idx="8783">
                  <c:v>201406</c:v>
                </c:pt>
                <c:pt idx="8784">
                  <c:v>201406</c:v>
                </c:pt>
                <c:pt idx="8785">
                  <c:v>201406</c:v>
                </c:pt>
                <c:pt idx="8786">
                  <c:v>201406</c:v>
                </c:pt>
                <c:pt idx="8787">
                  <c:v>201406</c:v>
                </c:pt>
                <c:pt idx="8788">
                  <c:v>201406</c:v>
                </c:pt>
                <c:pt idx="8789">
                  <c:v>201406</c:v>
                </c:pt>
                <c:pt idx="8790">
                  <c:v>201406</c:v>
                </c:pt>
                <c:pt idx="8791">
                  <c:v>201406</c:v>
                </c:pt>
                <c:pt idx="8792">
                  <c:v>201406</c:v>
                </c:pt>
                <c:pt idx="8793">
                  <c:v>201406</c:v>
                </c:pt>
                <c:pt idx="8794">
                  <c:v>201406</c:v>
                </c:pt>
                <c:pt idx="8795">
                  <c:v>201406</c:v>
                </c:pt>
                <c:pt idx="8796">
                  <c:v>201406</c:v>
                </c:pt>
                <c:pt idx="8797">
                  <c:v>201406</c:v>
                </c:pt>
                <c:pt idx="8798">
                  <c:v>201406</c:v>
                </c:pt>
                <c:pt idx="8799">
                  <c:v>201406</c:v>
                </c:pt>
                <c:pt idx="8800">
                  <c:v>201406</c:v>
                </c:pt>
                <c:pt idx="8801">
                  <c:v>201406</c:v>
                </c:pt>
                <c:pt idx="8802">
                  <c:v>201406</c:v>
                </c:pt>
                <c:pt idx="8803">
                  <c:v>201406</c:v>
                </c:pt>
                <c:pt idx="8804">
                  <c:v>201406</c:v>
                </c:pt>
                <c:pt idx="8805">
                  <c:v>201406</c:v>
                </c:pt>
                <c:pt idx="8806">
                  <c:v>201406</c:v>
                </c:pt>
                <c:pt idx="8807">
                  <c:v>201406</c:v>
                </c:pt>
                <c:pt idx="8808">
                  <c:v>201406</c:v>
                </c:pt>
                <c:pt idx="8809">
                  <c:v>201406</c:v>
                </c:pt>
                <c:pt idx="8810">
                  <c:v>201406</c:v>
                </c:pt>
                <c:pt idx="8811">
                  <c:v>201406</c:v>
                </c:pt>
                <c:pt idx="8812">
                  <c:v>201406</c:v>
                </c:pt>
                <c:pt idx="8813">
                  <c:v>201406</c:v>
                </c:pt>
                <c:pt idx="8814">
                  <c:v>201406</c:v>
                </c:pt>
                <c:pt idx="8815">
                  <c:v>201406</c:v>
                </c:pt>
                <c:pt idx="8816">
                  <c:v>201406</c:v>
                </c:pt>
                <c:pt idx="8817">
                  <c:v>201406</c:v>
                </c:pt>
                <c:pt idx="8818">
                  <c:v>201406</c:v>
                </c:pt>
                <c:pt idx="8819">
                  <c:v>201406</c:v>
                </c:pt>
                <c:pt idx="8820">
                  <c:v>201406</c:v>
                </c:pt>
                <c:pt idx="8821">
                  <c:v>201406</c:v>
                </c:pt>
                <c:pt idx="8822">
                  <c:v>201406</c:v>
                </c:pt>
                <c:pt idx="8823">
                  <c:v>201406</c:v>
                </c:pt>
                <c:pt idx="8824">
                  <c:v>201406</c:v>
                </c:pt>
                <c:pt idx="8825">
                  <c:v>201406</c:v>
                </c:pt>
                <c:pt idx="8826">
                  <c:v>201406</c:v>
                </c:pt>
                <c:pt idx="8827">
                  <c:v>201406</c:v>
                </c:pt>
                <c:pt idx="8828">
                  <c:v>201406</c:v>
                </c:pt>
                <c:pt idx="8829">
                  <c:v>201406</c:v>
                </c:pt>
                <c:pt idx="8830">
                  <c:v>201406</c:v>
                </c:pt>
                <c:pt idx="8831">
                  <c:v>201406</c:v>
                </c:pt>
                <c:pt idx="8832">
                  <c:v>201406</c:v>
                </c:pt>
                <c:pt idx="8833">
                  <c:v>201406</c:v>
                </c:pt>
                <c:pt idx="8834">
                  <c:v>201406</c:v>
                </c:pt>
                <c:pt idx="8835">
                  <c:v>201406</c:v>
                </c:pt>
                <c:pt idx="8836">
                  <c:v>201406</c:v>
                </c:pt>
                <c:pt idx="8837">
                  <c:v>201406</c:v>
                </c:pt>
                <c:pt idx="8838">
                  <c:v>201406</c:v>
                </c:pt>
                <c:pt idx="8839">
                  <c:v>201406</c:v>
                </c:pt>
                <c:pt idx="8840">
                  <c:v>201406</c:v>
                </c:pt>
                <c:pt idx="8841">
                  <c:v>201406</c:v>
                </c:pt>
                <c:pt idx="8842">
                  <c:v>201406</c:v>
                </c:pt>
                <c:pt idx="8843">
                  <c:v>201406</c:v>
                </c:pt>
                <c:pt idx="8844">
                  <c:v>201406</c:v>
                </c:pt>
                <c:pt idx="8845">
                  <c:v>201406</c:v>
                </c:pt>
                <c:pt idx="8846">
                  <c:v>201406</c:v>
                </c:pt>
                <c:pt idx="8847">
                  <c:v>201406</c:v>
                </c:pt>
                <c:pt idx="8848">
                  <c:v>201406</c:v>
                </c:pt>
                <c:pt idx="8849">
                  <c:v>201406</c:v>
                </c:pt>
                <c:pt idx="8850">
                  <c:v>201406</c:v>
                </c:pt>
                <c:pt idx="8851">
                  <c:v>201406</c:v>
                </c:pt>
                <c:pt idx="8852">
                  <c:v>201406</c:v>
                </c:pt>
                <c:pt idx="8853">
                  <c:v>201406</c:v>
                </c:pt>
                <c:pt idx="8854">
                  <c:v>201406</c:v>
                </c:pt>
                <c:pt idx="8855">
                  <c:v>201406</c:v>
                </c:pt>
                <c:pt idx="8856">
                  <c:v>201406</c:v>
                </c:pt>
                <c:pt idx="8857">
                  <c:v>201406</c:v>
                </c:pt>
                <c:pt idx="8858">
                  <c:v>201406</c:v>
                </c:pt>
                <c:pt idx="8859">
                  <c:v>201406</c:v>
                </c:pt>
                <c:pt idx="8860">
                  <c:v>201406</c:v>
                </c:pt>
                <c:pt idx="8861">
                  <c:v>201406</c:v>
                </c:pt>
                <c:pt idx="8862">
                  <c:v>201406</c:v>
                </c:pt>
                <c:pt idx="8863">
                  <c:v>201406</c:v>
                </c:pt>
                <c:pt idx="8864">
                  <c:v>201406</c:v>
                </c:pt>
                <c:pt idx="8865">
                  <c:v>201406</c:v>
                </c:pt>
                <c:pt idx="8866">
                  <c:v>201406</c:v>
                </c:pt>
                <c:pt idx="8867">
                  <c:v>201406</c:v>
                </c:pt>
                <c:pt idx="8868">
                  <c:v>201406</c:v>
                </c:pt>
                <c:pt idx="8869">
                  <c:v>201406</c:v>
                </c:pt>
                <c:pt idx="8870">
                  <c:v>201406</c:v>
                </c:pt>
                <c:pt idx="8871">
                  <c:v>201406</c:v>
                </c:pt>
                <c:pt idx="8872">
                  <c:v>201406</c:v>
                </c:pt>
                <c:pt idx="8873">
                  <c:v>201406</c:v>
                </c:pt>
                <c:pt idx="8874">
                  <c:v>201406</c:v>
                </c:pt>
                <c:pt idx="8875">
                  <c:v>201406</c:v>
                </c:pt>
                <c:pt idx="8876">
                  <c:v>201406</c:v>
                </c:pt>
                <c:pt idx="8877">
                  <c:v>201406</c:v>
                </c:pt>
                <c:pt idx="8878">
                  <c:v>201406</c:v>
                </c:pt>
                <c:pt idx="8879">
                  <c:v>201406</c:v>
                </c:pt>
                <c:pt idx="8880">
                  <c:v>201406</c:v>
                </c:pt>
                <c:pt idx="8881">
                  <c:v>201406</c:v>
                </c:pt>
                <c:pt idx="8882">
                  <c:v>201406</c:v>
                </c:pt>
                <c:pt idx="8883">
                  <c:v>201406</c:v>
                </c:pt>
                <c:pt idx="8884">
                  <c:v>201406</c:v>
                </c:pt>
                <c:pt idx="8885">
                  <c:v>201406</c:v>
                </c:pt>
                <c:pt idx="8886">
                  <c:v>201406</c:v>
                </c:pt>
                <c:pt idx="8887">
                  <c:v>201406</c:v>
                </c:pt>
                <c:pt idx="8888">
                  <c:v>201406</c:v>
                </c:pt>
                <c:pt idx="8889">
                  <c:v>201406</c:v>
                </c:pt>
                <c:pt idx="8890">
                  <c:v>201406</c:v>
                </c:pt>
                <c:pt idx="8891">
                  <c:v>201406</c:v>
                </c:pt>
                <c:pt idx="8892">
                  <c:v>201406</c:v>
                </c:pt>
                <c:pt idx="8893">
                  <c:v>201406</c:v>
                </c:pt>
                <c:pt idx="8894">
                  <c:v>201406</c:v>
                </c:pt>
                <c:pt idx="8895">
                  <c:v>201406</c:v>
                </c:pt>
                <c:pt idx="8896">
                  <c:v>201406</c:v>
                </c:pt>
                <c:pt idx="8897">
                  <c:v>201406</c:v>
                </c:pt>
                <c:pt idx="8898">
                  <c:v>201406</c:v>
                </c:pt>
                <c:pt idx="8899">
                  <c:v>201406</c:v>
                </c:pt>
                <c:pt idx="8900">
                  <c:v>201406</c:v>
                </c:pt>
                <c:pt idx="8901">
                  <c:v>201406</c:v>
                </c:pt>
                <c:pt idx="8902">
                  <c:v>201406</c:v>
                </c:pt>
                <c:pt idx="8903">
                  <c:v>201406</c:v>
                </c:pt>
                <c:pt idx="8904">
                  <c:v>201406</c:v>
                </c:pt>
                <c:pt idx="8905">
                  <c:v>201406</c:v>
                </c:pt>
                <c:pt idx="8906">
                  <c:v>201406</c:v>
                </c:pt>
                <c:pt idx="8907">
                  <c:v>201406</c:v>
                </c:pt>
                <c:pt idx="8908">
                  <c:v>201406</c:v>
                </c:pt>
                <c:pt idx="8909">
                  <c:v>201406</c:v>
                </c:pt>
                <c:pt idx="8910">
                  <c:v>201406</c:v>
                </c:pt>
                <c:pt idx="8911">
                  <c:v>201406</c:v>
                </c:pt>
                <c:pt idx="8912">
                  <c:v>201406</c:v>
                </c:pt>
                <c:pt idx="8913">
                  <c:v>201406</c:v>
                </c:pt>
                <c:pt idx="8914">
                  <c:v>201406</c:v>
                </c:pt>
                <c:pt idx="8915">
                  <c:v>201406</c:v>
                </c:pt>
                <c:pt idx="8916">
                  <c:v>201406</c:v>
                </c:pt>
                <c:pt idx="8917">
                  <c:v>201406</c:v>
                </c:pt>
                <c:pt idx="8918">
                  <c:v>201406</c:v>
                </c:pt>
                <c:pt idx="8919">
                  <c:v>201406</c:v>
                </c:pt>
                <c:pt idx="8920">
                  <c:v>201406</c:v>
                </c:pt>
                <c:pt idx="8921">
                  <c:v>201406</c:v>
                </c:pt>
                <c:pt idx="8922">
                  <c:v>201406</c:v>
                </c:pt>
                <c:pt idx="8923">
                  <c:v>201406</c:v>
                </c:pt>
                <c:pt idx="8924">
                  <c:v>201406</c:v>
                </c:pt>
                <c:pt idx="8925">
                  <c:v>201406</c:v>
                </c:pt>
                <c:pt idx="8926">
                  <c:v>201406</c:v>
                </c:pt>
                <c:pt idx="8927">
                  <c:v>201406</c:v>
                </c:pt>
                <c:pt idx="8928">
                  <c:v>201406</c:v>
                </c:pt>
                <c:pt idx="8929">
                  <c:v>201406</c:v>
                </c:pt>
                <c:pt idx="8930">
                  <c:v>201406</c:v>
                </c:pt>
                <c:pt idx="8931">
                  <c:v>201406</c:v>
                </c:pt>
                <c:pt idx="8932">
                  <c:v>201406</c:v>
                </c:pt>
                <c:pt idx="8933">
                  <c:v>201406</c:v>
                </c:pt>
                <c:pt idx="8934">
                  <c:v>201406</c:v>
                </c:pt>
                <c:pt idx="8935">
                  <c:v>201406</c:v>
                </c:pt>
                <c:pt idx="8936">
                  <c:v>201406</c:v>
                </c:pt>
                <c:pt idx="8937">
                  <c:v>201406</c:v>
                </c:pt>
                <c:pt idx="8938">
                  <c:v>201406</c:v>
                </c:pt>
                <c:pt idx="8939">
                  <c:v>201406</c:v>
                </c:pt>
                <c:pt idx="8940">
                  <c:v>201406</c:v>
                </c:pt>
                <c:pt idx="8941">
                  <c:v>201406</c:v>
                </c:pt>
                <c:pt idx="8942">
                  <c:v>201406</c:v>
                </c:pt>
                <c:pt idx="8943">
                  <c:v>201406</c:v>
                </c:pt>
                <c:pt idx="8944">
                  <c:v>201406</c:v>
                </c:pt>
                <c:pt idx="8945">
                  <c:v>201406</c:v>
                </c:pt>
                <c:pt idx="8946">
                  <c:v>201406</c:v>
                </c:pt>
                <c:pt idx="8947">
                  <c:v>201406</c:v>
                </c:pt>
                <c:pt idx="8948">
                  <c:v>201406</c:v>
                </c:pt>
                <c:pt idx="8949">
                  <c:v>201406</c:v>
                </c:pt>
                <c:pt idx="8950">
                  <c:v>201406</c:v>
                </c:pt>
                <c:pt idx="8951">
                  <c:v>201406</c:v>
                </c:pt>
                <c:pt idx="8952">
                  <c:v>201406</c:v>
                </c:pt>
                <c:pt idx="8953">
                  <c:v>201406</c:v>
                </c:pt>
                <c:pt idx="8954">
                  <c:v>201406</c:v>
                </c:pt>
                <c:pt idx="8955">
                  <c:v>201406</c:v>
                </c:pt>
                <c:pt idx="8956">
                  <c:v>201406</c:v>
                </c:pt>
                <c:pt idx="8957">
                  <c:v>201406</c:v>
                </c:pt>
                <c:pt idx="8958">
                  <c:v>201406</c:v>
                </c:pt>
                <c:pt idx="8959">
                  <c:v>201406</c:v>
                </c:pt>
                <c:pt idx="8960">
                  <c:v>201406</c:v>
                </c:pt>
                <c:pt idx="8961">
                  <c:v>201406</c:v>
                </c:pt>
                <c:pt idx="8962">
                  <c:v>201406</c:v>
                </c:pt>
                <c:pt idx="8963">
                  <c:v>201406</c:v>
                </c:pt>
                <c:pt idx="8964">
                  <c:v>201406</c:v>
                </c:pt>
                <c:pt idx="8965">
                  <c:v>201406</c:v>
                </c:pt>
                <c:pt idx="8966">
                  <c:v>201406</c:v>
                </c:pt>
                <c:pt idx="8967">
                  <c:v>201406</c:v>
                </c:pt>
                <c:pt idx="8968">
                  <c:v>201406</c:v>
                </c:pt>
                <c:pt idx="8969">
                  <c:v>201406</c:v>
                </c:pt>
                <c:pt idx="8970">
                  <c:v>201406</c:v>
                </c:pt>
                <c:pt idx="8971">
                  <c:v>201406</c:v>
                </c:pt>
                <c:pt idx="8972">
                  <c:v>201406</c:v>
                </c:pt>
                <c:pt idx="8973">
                  <c:v>201406</c:v>
                </c:pt>
                <c:pt idx="8974">
                  <c:v>201406</c:v>
                </c:pt>
                <c:pt idx="8975">
                  <c:v>201406</c:v>
                </c:pt>
                <c:pt idx="8976">
                  <c:v>201406</c:v>
                </c:pt>
                <c:pt idx="8977">
                  <c:v>201406</c:v>
                </c:pt>
                <c:pt idx="8978">
                  <c:v>201406</c:v>
                </c:pt>
                <c:pt idx="8979">
                  <c:v>201406</c:v>
                </c:pt>
                <c:pt idx="8980">
                  <c:v>201406</c:v>
                </c:pt>
                <c:pt idx="8981">
                  <c:v>201406</c:v>
                </c:pt>
                <c:pt idx="8982">
                  <c:v>201406</c:v>
                </c:pt>
                <c:pt idx="8983">
                  <c:v>201406</c:v>
                </c:pt>
                <c:pt idx="8984">
                  <c:v>201406</c:v>
                </c:pt>
                <c:pt idx="8985">
                  <c:v>201406</c:v>
                </c:pt>
                <c:pt idx="8986">
                  <c:v>201406</c:v>
                </c:pt>
                <c:pt idx="8987">
                  <c:v>201406</c:v>
                </c:pt>
                <c:pt idx="8988">
                  <c:v>201406</c:v>
                </c:pt>
                <c:pt idx="8989">
                  <c:v>201406</c:v>
                </c:pt>
                <c:pt idx="8990">
                  <c:v>201406</c:v>
                </c:pt>
                <c:pt idx="8991">
                  <c:v>201406</c:v>
                </c:pt>
                <c:pt idx="8992">
                  <c:v>201406</c:v>
                </c:pt>
                <c:pt idx="8993">
                  <c:v>201406</c:v>
                </c:pt>
                <c:pt idx="8994">
                  <c:v>201406</c:v>
                </c:pt>
                <c:pt idx="8995">
                  <c:v>201406</c:v>
                </c:pt>
                <c:pt idx="8996">
                  <c:v>201406</c:v>
                </c:pt>
                <c:pt idx="8997">
                  <c:v>201406</c:v>
                </c:pt>
                <c:pt idx="8998">
                  <c:v>201406</c:v>
                </c:pt>
                <c:pt idx="8999">
                  <c:v>201406</c:v>
                </c:pt>
                <c:pt idx="9000">
                  <c:v>201406</c:v>
                </c:pt>
                <c:pt idx="9001">
                  <c:v>201406</c:v>
                </c:pt>
                <c:pt idx="9002">
                  <c:v>201406</c:v>
                </c:pt>
                <c:pt idx="9003">
                  <c:v>201406</c:v>
                </c:pt>
                <c:pt idx="9004">
                  <c:v>201406</c:v>
                </c:pt>
                <c:pt idx="9005">
                  <c:v>201407</c:v>
                </c:pt>
                <c:pt idx="9006">
                  <c:v>201407</c:v>
                </c:pt>
                <c:pt idx="9007">
                  <c:v>201407</c:v>
                </c:pt>
                <c:pt idx="9008">
                  <c:v>201407</c:v>
                </c:pt>
                <c:pt idx="9009">
                  <c:v>201407</c:v>
                </c:pt>
                <c:pt idx="9010">
                  <c:v>201407</c:v>
                </c:pt>
                <c:pt idx="9011">
                  <c:v>201407</c:v>
                </c:pt>
                <c:pt idx="9012">
                  <c:v>201407</c:v>
                </c:pt>
                <c:pt idx="9013">
                  <c:v>201407</c:v>
                </c:pt>
                <c:pt idx="9014">
                  <c:v>201407</c:v>
                </c:pt>
                <c:pt idx="9015">
                  <c:v>201407</c:v>
                </c:pt>
                <c:pt idx="9016">
                  <c:v>201407</c:v>
                </c:pt>
                <c:pt idx="9017">
                  <c:v>201407</c:v>
                </c:pt>
                <c:pt idx="9018">
                  <c:v>201407</c:v>
                </c:pt>
                <c:pt idx="9019">
                  <c:v>201407</c:v>
                </c:pt>
                <c:pt idx="9020">
                  <c:v>201407</c:v>
                </c:pt>
                <c:pt idx="9021">
                  <c:v>201407</c:v>
                </c:pt>
                <c:pt idx="9022">
                  <c:v>201407</c:v>
                </c:pt>
                <c:pt idx="9023">
                  <c:v>201407</c:v>
                </c:pt>
                <c:pt idx="9024">
                  <c:v>201407</c:v>
                </c:pt>
                <c:pt idx="9025">
                  <c:v>201407</c:v>
                </c:pt>
                <c:pt idx="9026">
                  <c:v>201407</c:v>
                </c:pt>
                <c:pt idx="9027">
                  <c:v>201407</c:v>
                </c:pt>
                <c:pt idx="9028">
                  <c:v>201407</c:v>
                </c:pt>
                <c:pt idx="9029">
                  <c:v>201407</c:v>
                </c:pt>
                <c:pt idx="9030">
                  <c:v>201407</c:v>
                </c:pt>
                <c:pt idx="9031">
                  <c:v>201407</c:v>
                </c:pt>
                <c:pt idx="9032">
                  <c:v>201407</c:v>
                </c:pt>
                <c:pt idx="9033">
                  <c:v>201407</c:v>
                </c:pt>
                <c:pt idx="9034">
                  <c:v>201407</c:v>
                </c:pt>
                <c:pt idx="9035">
                  <c:v>201407</c:v>
                </c:pt>
                <c:pt idx="9036">
                  <c:v>201407</c:v>
                </c:pt>
                <c:pt idx="9037">
                  <c:v>201407</c:v>
                </c:pt>
                <c:pt idx="9038">
                  <c:v>201407</c:v>
                </c:pt>
                <c:pt idx="9039">
                  <c:v>201407</c:v>
                </c:pt>
                <c:pt idx="9040">
                  <c:v>201407</c:v>
                </c:pt>
                <c:pt idx="9041">
                  <c:v>201407</c:v>
                </c:pt>
                <c:pt idx="9042">
                  <c:v>201407</c:v>
                </c:pt>
                <c:pt idx="9043">
                  <c:v>201407</c:v>
                </c:pt>
                <c:pt idx="9044">
                  <c:v>201407</c:v>
                </c:pt>
                <c:pt idx="9045">
                  <c:v>201407</c:v>
                </c:pt>
                <c:pt idx="9046">
                  <c:v>201407</c:v>
                </c:pt>
                <c:pt idx="9047">
                  <c:v>201407</c:v>
                </c:pt>
                <c:pt idx="9048">
                  <c:v>201407</c:v>
                </c:pt>
                <c:pt idx="9049">
                  <c:v>201407</c:v>
                </c:pt>
                <c:pt idx="9050">
                  <c:v>201407</c:v>
                </c:pt>
                <c:pt idx="9051">
                  <c:v>201407</c:v>
                </c:pt>
                <c:pt idx="9052">
                  <c:v>201407</c:v>
                </c:pt>
                <c:pt idx="9053">
                  <c:v>201407</c:v>
                </c:pt>
                <c:pt idx="9054">
                  <c:v>201407</c:v>
                </c:pt>
                <c:pt idx="9055">
                  <c:v>201407</c:v>
                </c:pt>
                <c:pt idx="9056">
                  <c:v>201407</c:v>
                </c:pt>
                <c:pt idx="9057">
                  <c:v>201407</c:v>
                </c:pt>
                <c:pt idx="9058">
                  <c:v>201407</c:v>
                </c:pt>
                <c:pt idx="9059">
                  <c:v>201407</c:v>
                </c:pt>
                <c:pt idx="9060">
                  <c:v>201407</c:v>
                </c:pt>
                <c:pt idx="9061">
                  <c:v>201407</c:v>
                </c:pt>
                <c:pt idx="9062">
                  <c:v>201407</c:v>
                </c:pt>
                <c:pt idx="9063">
                  <c:v>201407</c:v>
                </c:pt>
                <c:pt idx="9064">
                  <c:v>201407</c:v>
                </c:pt>
                <c:pt idx="9065">
                  <c:v>201407</c:v>
                </c:pt>
                <c:pt idx="9066">
                  <c:v>201407</c:v>
                </c:pt>
                <c:pt idx="9067">
                  <c:v>201407</c:v>
                </c:pt>
                <c:pt idx="9068">
                  <c:v>201407</c:v>
                </c:pt>
                <c:pt idx="9069">
                  <c:v>201407</c:v>
                </c:pt>
                <c:pt idx="9070">
                  <c:v>201407</c:v>
                </c:pt>
                <c:pt idx="9071">
                  <c:v>201407</c:v>
                </c:pt>
                <c:pt idx="9072">
                  <c:v>201407</c:v>
                </c:pt>
                <c:pt idx="9073">
                  <c:v>201407</c:v>
                </c:pt>
                <c:pt idx="9074">
                  <c:v>201407</c:v>
                </c:pt>
                <c:pt idx="9075">
                  <c:v>201407</c:v>
                </c:pt>
                <c:pt idx="9076">
                  <c:v>201407</c:v>
                </c:pt>
                <c:pt idx="9077">
                  <c:v>201407</c:v>
                </c:pt>
                <c:pt idx="9078">
                  <c:v>201407</c:v>
                </c:pt>
                <c:pt idx="9079">
                  <c:v>201407</c:v>
                </c:pt>
                <c:pt idx="9080">
                  <c:v>201407</c:v>
                </c:pt>
                <c:pt idx="9081">
                  <c:v>201407</c:v>
                </c:pt>
                <c:pt idx="9082">
                  <c:v>201407</c:v>
                </c:pt>
                <c:pt idx="9083">
                  <c:v>201407</c:v>
                </c:pt>
                <c:pt idx="9084">
                  <c:v>201407</c:v>
                </c:pt>
                <c:pt idx="9085">
                  <c:v>201407</c:v>
                </c:pt>
                <c:pt idx="9086">
                  <c:v>201407</c:v>
                </c:pt>
                <c:pt idx="9087">
                  <c:v>201407</c:v>
                </c:pt>
                <c:pt idx="9088">
                  <c:v>201407</c:v>
                </c:pt>
                <c:pt idx="9089">
                  <c:v>201407</c:v>
                </c:pt>
                <c:pt idx="9090">
                  <c:v>201407</c:v>
                </c:pt>
                <c:pt idx="9091">
                  <c:v>201407</c:v>
                </c:pt>
                <c:pt idx="9092">
                  <c:v>201407</c:v>
                </c:pt>
                <c:pt idx="9093">
                  <c:v>201407</c:v>
                </c:pt>
                <c:pt idx="9094">
                  <c:v>201407</c:v>
                </c:pt>
                <c:pt idx="9095">
                  <c:v>201407</c:v>
                </c:pt>
                <c:pt idx="9096">
                  <c:v>201407</c:v>
                </c:pt>
                <c:pt idx="9097">
                  <c:v>201407</c:v>
                </c:pt>
                <c:pt idx="9098">
                  <c:v>201407</c:v>
                </c:pt>
                <c:pt idx="9099">
                  <c:v>201407</c:v>
                </c:pt>
                <c:pt idx="9100">
                  <c:v>201407</c:v>
                </c:pt>
                <c:pt idx="9101">
                  <c:v>201407</c:v>
                </c:pt>
                <c:pt idx="9102">
                  <c:v>201407</c:v>
                </c:pt>
                <c:pt idx="9103">
                  <c:v>201407</c:v>
                </c:pt>
                <c:pt idx="9104">
                  <c:v>201407</c:v>
                </c:pt>
                <c:pt idx="9105">
                  <c:v>201407</c:v>
                </c:pt>
                <c:pt idx="9106">
                  <c:v>201407</c:v>
                </c:pt>
                <c:pt idx="9107">
                  <c:v>201407</c:v>
                </c:pt>
                <c:pt idx="9108">
                  <c:v>201407</c:v>
                </c:pt>
                <c:pt idx="9109">
                  <c:v>201407</c:v>
                </c:pt>
                <c:pt idx="9110">
                  <c:v>201407</c:v>
                </c:pt>
                <c:pt idx="9111">
                  <c:v>201407</c:v>
                </c:pt>
                <c:pt idx="9112">
                  <c:v>201407</c:v>
                </c:pt>
                <c:pt idx="9113">
                  <c:v>201407</c:v>
                </c:pt>
                <c:pt idx="9114">
                  <c:v>201407</c:v>
                </c:pt>
                <c:pt idx="9115">
                  <c:v>201407</c:v>
                </c:pt>
                <c:pt idx="9116">
                  <c:v>201407</c:v>
                </c:pt>
                <c:pt idx="9117">
                  <c:v>201407</c:v>
                </c:pt>
                <c:pt idx="9118">
                  <c:v>201407</c:v>
                </c:pt>
                <c:pt idx="9119">
                  <c:v>201407</c:v>
                </c:pt>
                <c:pt idx="9120">
                  <c:v>201407</c:v>
                </c:pt>
                <c:pt idx="9121">
                  <c:v>201407</c:v>
                </c:pt>
                <c:pt idx="9122">
                  <c:v>201407</c:v>
                </c:pt>
                <c:pt idx="9123">
                  <c:v>201407</c:v>
                </c:pt>
                <c:pt idx="9124">
                  <c:v>201407</c:v>
                </c:pt>
                <c:pt idx="9125">
                  <c:v>201407</c:v>
                </c:pt>
                <c:pt idx="9126">
                  <c:v>201407</c:v>
                </c:pt>
                <c:pt idx="9127">
                  <c:v>201407</c:v>
                </c:pt>
                <c:pt idx="9128">
                  <c:v>201407</c:v>
                </c:pt>
                <c:pt idx="9129">
                  <c:v>201407</c:v>
                </c:pt>
                <c:pt idx="9130">
                  <c:v>201407</c:v>
                </c:pt>
                <c:pt idx="9131">
                  <c:v>201407</c:v>
                </c:pt>
                <c:pt idx="9132">
                  <c:v>201407</c:v>
                </c:pt>
                <c:pt idx="9133">
                  <c:v>201407</c:v>
                </c:pt>
                <c:pt idx="9134">
                  <c:v>201407</c:v>
                </c:pt>
                <c:pt idx="9135">
                  <c:v>201407</c:v>
                </c:pt>
                <c:pt idx="9136">
                  <c:v>201407</c:v>
                </c:pt>
                <c:pt idx="9137">
                  <c:v>201407</c:v>
                </c:pt>
                <c:pt idx="9138">
                  <c:v>201407</c:v>
                </c:pt>
                <c:pt idx="9139">
                  <c:v>201407</c:v>
                </c:pt>
                <c:pt idx="9140">
                  <c:v>201407</c:v>
                </c:pt>
                <c:pt idx="9141">
                  <c:v>201407</c:v>
                </c:pt>
                <c:pt idx="9142">
                  <c:v>201407</c:v>
                </c:pt>
                <c:pt idx="9143">
                  <c:v>201407</c:v>
                </c:pt>
                <c:pt idx="9144">
                  <c:v>201407</c:v>
                </c:pt>
                <c:pt idx="9145">
                  <c:v>201407</c:v>
                </c:pt>
                <c:pt idx="9146">
                  <c:v>201407</c:v>
                </c:pt>
                <c:pt idx="9147">
                  <c:v>201407</c:v>
                </c:pt>
                <c:pt idx="9148">
                  <c:v>201407</c:v>
                </c:pt>
                <c:pt idx="9149">
                  <c:v>201407</c:v>
                </c:pt>
                <c:pt idx="9150">
                  <c:v>201407</c:v>
                </c:pt>
                <c:pt idx="9151">
                  <c:v>201407</c:v>
                </c:pt>
                <c:pt idx="9152">
                  <c:v>201407</c:v>
                </c:pt>
                <c:pt idx="9153">
                  <c:v>201407</c:v>
                </c:pt>
                <c:pt idx="9154">
                  <c:v>201407</c:v>
                </c:pt>
                <c:pt idx="9155">
                  <c:v>201407</c:v>
                </c:pt>
                <c:pt idx="9156">
                  <c:v>201407</c:v>
                </c:pt>
                <c:pt idx="9157">
                  <c:v>201407</c:v>
                </c:pt>
                <c:pt idx="9158">
                  <c:v>201407</c:v>
                </c:pt>
                <c:pt idx="9159">
                  <c:v>201407</c:v>
                </c:pt>
                <c:pt idx="9160">
                  <c:v>201407</c:v>
                </c:pt>
                <c:pt idx="9161">
                  <c:v>201407</c:v>
                </c:pt>
                <c:pt idx="9162">
                  <c:v>201407</c:v>
                </c:pt>
                <c:pt idx="9163">
                  <c:v>201407</c:v>
                </c:pt>
                <c:pt idx="9164">
                  <c:v>201407</c:v>
                </c:pt>
                <c:pt idx="9165">
                  <c:v>201407</c:v>
                </c:pt>
                <c:pt idx="9166">
                  <c:v>201407</c:v>
                </c:pt>
                <c:pt idx="9167">
                  <c:v>201407</c:v>
                </c:pt>
                <c:pt idx="9168">
                  <c:v>201407</c:v>
                </c:pt>
                <c:pt idx="9169">
                  <c:v>201407</c:v>
                </c:pt>
                <c:pt idx="9170">
                  <c:v>201407</c:v>
                </c:pt>
                <c:pt idx="9171">
                  <c:v>201407</c:v>
                </c:pt>
                <c:pt idx="9172">
                  <c:v>201407</c:v>
                </c:pt>
                <c:pt idx="9173">
                  <c:v>201407</c:v>
                </c:pt>
                <c:pt idx="9174">
                  <c:v>201407</c:v>
                </c:pt>
                <c:pt idx="9175">
                  <c:v>201407</c:v>
                </c:pt>
                <c:pt idx="9176">
                  <c:v>201407</c:v>
                </c:pt>
                <c:pt idx="9177">
                  <c:v>201407</c:v>
                </c:pt>
                <c:pt idx="9178">
                  <c:v>201407</c:v>
                </c:pt>
                <c:pt idx="9179">
                  <c:v>201407</c:v>
                </c:pt>
                <c:pt idx="9180">
                  <c:v>201407</c:v>
                </c:pt>
                <c:pt idx="9181">
                  <c:v>201407</c:v>
                </c:pt>
                <c:pt idx="9182">
                  <c:v>201407</c:v>
                </c:pt>
                <c:pt idx="9183">
                  <c:v>201407</c:v>
                </c:pt>
                <c:pt idx="9184">
                  <c:v>201407</c:v>
                </c:pt>
                <c:pt idx="9185">
                  <c:v>201407</c:v>
                </c:pt>
                <c:pt idx="9186">
                  <c:v>201407</c:v>
                </c:pt>
                <c:pt idx="9187">
                  <c:v>201407</c:v>
                </c:pt>
                <c:pt idx="9188">
                  <c:v>201407</c:v>
                </c:pt>
                <c:pt idx="9189">
                  <c:v>201407</c:v>
                </c:pt>
                <c:pt idx="9190">
                  <c:v>201407</c:v>
                </c:pt>
                <c:pt idx="9191">
                  <c:v>201407</c:v>
                </c:pt>
                <c:pt idx="9192">
                  <c:v>201407</c:v>
                </c:pt>
                <c:pt idx="9193">
                  <c:v>201407</c:v>
                </c:pt>
                <c:pt idx="9194">
                  <c:v>201407</c:v>
                </c:pt>
                <c:pt idx="9195">
                  <c:v>201407</c:v>
                </c:pt>
                <c:pt idx="9196">
                  <c:v>201407</c:v>
                </c:pt>
                <c:pt idx="9197">
                  <c:v>201407</c:v>
                </c:pt>
                <c:pt idx="9198">
                  <c:v>201407</c:v>
                </c:pt>
                <c:pt idx="9199">
                  <c:v>201407</c:v>
                </c:pt>
                <c:pt idx="9200">
                  <c:v>201407</c:v>
                </c:pt>
                <c:pt idx="9201">
                  <c:v>201407</c:v>
                </c:pt>
                <c:pt idx="9202">
                  <c:v>201407</c:v>
                </c:pt>
                <c:pt idx="9203">
                  <c:v>201407</c:v>
                </c:pt>
                <c:pt idx="9204">
                  <c:v>201407</c:v>
                </c:pt>
                <c:pt idx="9205">
                  <c:v>201407</c:v>
                </c:pt>
                <c:pt idx="9206">
                  <c:v>201407</c:v>
                </c:pt>
                <c:pt idx="9207">
                  <c:v>201407</c:v>
                </c:pt>
                <c:pt idx="9208">
                  <c:v>201407</c:v>
                </c:pt>
                <c:pt idx="9209">
                  <c:v>201407</c:v>
                </c:pt>
                <c:pt idx="9210">
                  <c:v>201407</c:v>
                </c:pt>
                <c:pt idx="9211">
                  <c:v>201407</c:v>
                </c:pt>
                <c:pt idx="9212">
                  <c:v>201407</c:v>
                </c:pt>
                <c:pt idx="9213">
                  <c:v>201407</c:v>
                </c:pt>
                <c:pt idx="9214">
                  <c:v>201407</c:v>
                </c:pt>
                <c:pt idx="9215">
                  <c:v>201407</c:v>
                </c:pt>
                <c:pt idx="9216">
                  <c:v>201407</c:v>
                </c:pt>
                <c:pt idx="9217">
                  <c:v>201407</c:v>
                </c:pt>
                <c:pt idx="9218">
                  <c:v>201407</c:v>
                </c:pt>
                <c:pt idx="9219">
                  <c:v>201407</c:v>
                </c:pt>
                <c:pt idx="9220">
                  <c:v>201407</c:v>
                </c:pt>
                <c:pt idx="9221">
                  <c:v>201407</c:v>
                </c:pt>
                <c:pt idx="9222">
                  <c:v>201407</c:v>
                </c:pt>
                <c:pt idx="9223">
                  <c:v>201407</c:v>
                </c:pt>
                <c:pt idx="9224">
                  <c:v>201407</c:v>
                </c:pt>
                <c:pt idx="9225">
                  <c:v>201407</c:v>
                </c:pt>
                <c:pt idx="9226">
                  <c:v>201407</c:v>
                </c:pt>
                <c:pt idx="9227">
                  <c:v>201407</c:v>
                </c:pt>
                <c:pt idx="9228">
                  <c:v>201407</c:v>
                </c:pt>
                <c:pt idx="9229">
                  <c:v>201407</c:v>
                </c:pt>
                <c:pt idx="9230">
                  <c:v>201407</c:v>
                </c:pt>
                <c:pt idx="9231">
                  <c:v>201407</c:v>
                </c:pt>
                <c:pt idx="9232">
                  <c:v>201407</c:v>
                </c:pt>
                <c:pt idx="9233">
                  <c:v>201407</c:v>
                </c:pt>
                <c:pt idx="9234">
                  <c:v>201407</c:v>
                </c:pt>
                <c:pt idx="9235">
                  <c:v>201407</c:v>
                </c:pt>
                <c:pt idx="9236">
                  <c:v>201407</c:v>
                </c:pt>
                <c:pt idx="9237">
                  <c:v>201407</c:v>
                </c:pt>
                <c:pt idx="9238">
                  <c:v>201407</c:v>
                </c:pt>
                <c:pt idx="9239">
                  <c:v>201407</c:v>
                </c:pt>
                <c:pt idx="9240">
                  <c:v>201407</c:v>
                </c:pt>
                <c:pt idx="9241">
                  <c:v>201407</c:v>
                </c:pt>
                <c:pt idx="9242">
                  <c:v>201407</c:v>
                </c:pt>
                <c:pt idx="9243">
                  <c:v>201407</c:v>
                </c:pt>
                <c:pt idx="9244">
                  <c:v>201407</c:v>
                </c:pt>
                <c:pt idx="9245">
                  <c:v>201407</c:v>
                </c:pt>
                <c:pt idx="9246">
                  <c:v>201407</c:v>
                </c:pt>
                <c:pt idx="9247">
                  <c:v>201407</c:v>
                </c:pt>
                <c:pt idx="9248">
                  <c:v>201407</c:v>
                </c:pt>
                <c:pt idx="9249">
                  <c:v>201407</c:v>
                </c:pt>
                <c:pt idx="9250">
                  <c:v>201407</c:v>
                </c:pt>
                <c:pt idx="9251">
                  <c:v>201407</c:v>
                </c:pt>
                <c:pt idx="9252">
                  <c:v>201407</c:v>
                </c:pt>
                <c:pt idx="9253">
                  <c:v>201407</c:v>
                </c:pt>
                <c:pt idx="9254">
                  <c:v>201407</c:v>
                </c:pt>
                <c:pt idx="9255">
                  <c:v>201407</c:v>
                </c:pt>
                <c:pt idx="9256">
                  <c:v>201407</c:v>
                </c:pt>
                <c:pt idx="9257">
                  <c:v>201407</c:v>
                </c:pt>
                <c:pt idx="9258">
                  <c:v>201407</c:v>
                </c:pt>
                <c:pt idx="9259">
                  <c:v>201407</c:v>
                </c:pt>
                <c:pt idx="9260">
                  <c:v>201407</c:v>
                </c:pt>
                <c:pt idx="9261">
                  <c:v>201407</c:v>
                </c:pt>
                <c:pt idx="9262">
                  <c:v>201407</c:v>
                </c:pt>
                <c:pt idx="9263">
                  <c:v>201407</c:v>
                </c:pt>
                <c:pt idx="9264">
                  <c:v>201407</c:v>
                </c:pt>
                <c:pt idx="9265">
                  <c:v>201407</c:v>
                </c:pt>
                <c:pt idx="9266">
                  <c:v>201407</c:v>
                </c:pt>
                <c:pt idx="9267">
                  <c:v>201407</c:v>
                </c:pt>
                <c:pt idx="9268">
                  <c:v>201407</c:v>
                </c:pt>
                <c:pt idx="9269">
                  <c:v>201407</c:v>
                </c:pt>
                <c:pt idx="9270">
                  <c:v>201407</c:v>
                </c:pt>
                <c:pt idx="9271">
                  <c:v>201407</c:v>
                </c:pt>
                <c:pt idx="9272">
                  <c:v>201407</c:v>
                </c:pt>
                <c:pt idx="9273">
                  <c:v>201407</c:v>
                </c:pt>
                <c:pt idx="9274">
                  <c:v>201407</c:v>
                </c:pt>
                <c:pt idx="9275">
                  <c:v>201407</c:v>
                </c:pt>
                <c:pt idx="9276">
                  <c:v>201407</c:v>
                </c:pt>
                <c:pt idx="9277">
                  <c:v>201407</c:v>
                </c:pt>
                <c:pt idx="9278">
                  <c:v>201407</c:v>
                </c:pt>
                <c:pt idx="9279">
                  <c:v>201407</c:v>
                </c:pt>
                <c:pt idx="9280">
                  <c:v>201407</c:v>
                </c:pt>
                <c:pt idx="9281">
                  <c:v>201407</c:v>
                </c:pt>
                <c:pt idx="9282">
                  <c:v>201407</c:v>
                </c:pt>
                <c:pt idx="9283">
                  <c:v>201407</c:v>
                </c:pt>
                <c:pt idx="9284">
                  <c:v>201407</c:v>
                </c:pt>
                <c:pt idx="9285">
                  <c:v>201407</c:v>
                </c:pt>
                <c:pt idx="9286">
                  <c:v>201407</c:v>
                </c:pt>
                <c:pt idx="9287">
                  <c:v>201407</c:v>
                </c:pt>
                <c:pt idx="9288">
                  <c:v>201407</c:v>
                </c:pt>
                <c:pt idx="9289">
                  <c:v>201407</c:v>
                </c:pt>
                <c:pt idx="9290">
                  <c:v>201407</c:v>
                </c:pt>
                <c:pt idx="9291">
                  <c:v>201407</c:v>
                </c:pt>
                <c:pt idx="9292">
                  <c:v>201407</c:v>
                </c:pt>
                <c:pt idx="9293">
                  <c:v>201407</c:v>
                </c:pt>
                <c:pt idx="9294">
                  <c:v>201407</c:v>
                </c:pt>
                <c:pt idx="9295">
                  <c:v>201407</c:v>
                </c:pt>
                <c:pt idx="9296">
                  <c:v>201407</c:v>
                </c:pt>
                <c:pt idx="9297">
                  <c:v>201407</c:v>
                </c:pt>
                <c:pt idx="9298">
                  <c:v>201407</c:v>
                </c:pt>
                <c:pt idx="9299">
                  <c:v>201407</c:v>
                </c:pt>
                <c:pt idx="9300">
                  <c:v>201407</c:v>
                </c:pt>
                <c:pt idx="9301">
                  <c:v>201407</c:v>
                </c:pt>
                <c:pt idx="9302">
                  <c:v>201407</c:v>
                </c:pt>
                <c:pt idx="9303">
                  <c:v>201407</c:v>
                </c:pt>
                <c:pt idx="9304">
                  <c:v>201407</c:v>
                </c:pt>
                <c:pt idx="9305">
                  <c:v>201407</c:v>
                </c:pt>
                <c:pt idx="9306">
                  <c:v>201407</c:v>
                </c:pt>
                <c:pt idx="9307">
                  <c:v>201407</c:v>
                </c:pt>
                <c:pt idx="9308">
                  <c:v>201407</c:v>
                </c:pt>
                <c:pt idx="9309">
                  <c:v>201407</c:v>
                </c:pt>
                <c:pt idx="9310">
                  <c:v>201407</c:v>
                </c:pt>
                <c:pt idx="9311">
                  <c:v>201407</c:v>
                </c:pt>
                <c:pt idx="9312">
                  <c:v>201407</c:v>
                </c:pt>
                <c:pt idx="9313">
                  <c:v>201407</c:v>
                </c:pt>
                <c:pt idx="9314">
                  <c:v>201407</c:v>
                </c:pt>
                <c:pt idx="9315">
                  <c:v>201407</c:v>
                </c:pt>
                <c:pt idx="9316">
                  <c:v>201407</c:v>
                </c:pt>
                <c:pt idx="9317">
                  <c:v>201407</c:v>
                </c:pt>
                <c:pt idx="9318">
                  <c:v>201407</c:v>
                </c:pt>
                <c:pt idx="9319">
                  <c:v>201407</c:v>
                </c:pt>
                <c:pt idx="9320">
                  <c:v>201407</c:v>
                </c:pt>
                <c:pt idx="9321">
                  <c:v>201407</c:v>
                </c:pt>
                <c:pt idx="9322">
                  <c:v>201407</c:v>
                </c:pt>
                <c:pt idx="9323">
                  <c:v>201407</c:v>
                </c:pt>
                <c:pt idx="9324">
                  <c:v>201407</c:v>
                </c:pt>
                <c:pt idx="9325">
                  <c:v>201407</c:v>
                </c:pt>
                <c:pt idx="9326">
                  <c:v>201407</c:v>
                </c:pt>
                <c:pt idx="9327">
                  <c:v>201407</c:v>
                </c:pt>
                <c:pt idx="9328">
                  <c:v>201407</c:v>
                </c:pt>
                <c:pt idx="9329">
                  <c:v>201407</c:v>
                </c:pt>
                <c:pt idx="9330">
                  <c:v>201407</c:v>
                </c:pt>
                <c:pt idx="9331">
                  <c:v>201407</c:v>
                </c:pt>
                <c:pt idx="9332">
                  <c:v>201407</c:v>
                </c:pt>
                <c:pt idx="9333">
                  <c:v>201407</c:v>
                </c:pt>
                <c:pt idx="9334">
                  <c:v>201407</c:v>
                </c:pt>
                <c:pt idx="9335">
                  <c:v>201407</c:v>
                </c:pt>
                <c:pt idx="9336">
                  <c:v>201407</c:v>
                </c:pt>
                <c:pt idx="9337">
                  <c:v>201407</c:v>
                </c:pt>
                <c:pt idx="9338">
                  <c:v>201407</c:v>
                </c:pt>
                <c:pt idx="9339">
                  <c:v>201407</c:v>
                </c:pt>
                <c:pt idx="9340">
                  <c:v>201407</c:v>
                </c:pt>
                <c:pt idx="9341">
                  <c:v>201407</c:v>
                </c:pt>
                <c:pt idx="9342">
                  <c:v>201407</c:v>
                </c:pt>
                <c:pt idx="9343">
                  <c:v>201407</c:v>
                </c:pt>
                <c:pt idx="9344">
                  <c:v>201407</c:v>
                </c:pt>
                <c:pt idx="9345">
                  <c:v>201407</c:v>
                </c:pt>
                <c:pt idx="9346">
                  <c:v>201407</c:v>
                </c:pt>
                <c:pt idx="9347">
                  <c:v>201407</c:v>
                </c:pt>
                <c:pt idx="9348">
                  <c:v>201407</c:v>
                </c:pt>
                <c:pt idx="9349">
                  <c:v>201407</c:v>
                </c:pt>
                <c:pt idx="9350">
                  <c:v>201407</c:v>
                </c:pt>
                <c:pt idx="9351">
                  <c:v>201407</c:v>
                </c:pt>
                <c:pt idx="9352">
                  <c:v>201407</c:v>
                </c:pt>
                <c:pt idx="9353">
                  <c:v>201407</c:v>
                </c:pt>
                <c:pt idx="9354">
                  <c:v>201408</c:v>
                </c:pt>
                <c:pt idx="9355">
                  <c:v>201408</c:v>
                </c:pt>
                <c:pt idx="9356">
                  <c:v>201408</c:v>
                </c:pt>
                <c:pt idx="9357">
                  <c:v>201408</c:v>
                </c:pt>
                <c:pt idx="9358">
                  <c:v>201408</c:v>
                </c:pt>
                <c:pt idx="9359">
                  <c:v>201408</c:v>
                </c:pt>
                <c:pt idx="9360">
                  <c:v>201408</c:v>
                </c:pt>
                <c:pt idx="9361">
                  <c:v>201408</c:v>
                </c:pt>
                <c:pt idx="9362">
                  <c:v>201408</c:v>
                </c:pt>
                <c:pt idx="9363">
                  <c:v>201408</c:v>
                </c:pt>
                <c:pt idx="9364">
                  <c:v>201408</c:v>
                </c:pt>
                <c:pt idx="9365">
                  <c:v>201408</c:v>
                </c:pt>
                <c:pt idx="9366">
                  <c:v>201408</c:v>
                </c:pt>
                <c:pt idx="9367">
                  <c:v>201408</c:v>
                </c:pt>
                <c:pt idx="9368">
                  <c:v>201408</c:v>
                </c:pt>
                <c:pt idx="9369">
                  <c:v>201408</c:v>
                </c:pt>
                <c:pt idx="9370">
                  <c:v>201408</c:v>
                </c:pt>
                <c:pt idx="9371">
                  <c:v>201408</c:v>
                </c:pt>
                <c:pt idx="9372">
                  <c:v>201408</c:v>
                </c:pt>
                <c:pt idx="9373">
                  <c:v>201408</c:v>
                </c:pt>
                <c:pt idx="9374">
                  <c:v>201408</c:v>
                </c:pt>
                <c:pt idx="9375">
                  <c:v>201408</c:v>
                </c:pt>
                <c:pt idx="9376">
                  <c:v>201408</c:v>
                </c:pt>
                <c:pt idx="9377">
                  <c:v>201408</c:v>
                </c:pt>
                <c:pt idx="9378">
                  <c:v>201408</c:v>
                </c:pt>
                <c:pt idx="9379">
                  <c:v>201408</c:v>
                </c:pt>
                <c:pt idx="9380">
                  <c:v>201408</c:v>
                </c:pt>
                <c:pt idx="9381">
                  <c:v>201408</c:v>
                </c:pt>
                <c:pt idx="9382">
                  <c:v>201408</c:v>
                </c:pt>
                <c:pt idx="9383">
                  <c:v>201408</c:v>
                </c:pt>
                <c:pt idx="9384">
                  <c:v>201408</c:v>
                </c:pt>
                <c:pt idx="9385">
                  <c:v>201408</c:v>
                </c:pt>
                <c:pt idx="9386">
                  <c:v>201408</c:v>
                </c:pt>
                <c:pt idx="9387">
                  <c:v>201408</c:v>
                </c:pt>
                <c:pt idx="9388">
                  <c:v>201408</c:v>
                </c:pt>
                <c:pt idx="9389">
                  <c:v>201408</c:v>
                </c:pt>
                <c:pt idx="9390">
                  <c:v>201408</c:v>
                </c:pt>
                <c:pt idx="9391">
                  <c:v>201408</c:v>
                </c:pt>
                <c:pt idx="9392">
                  <c:v>201408</c:v>
                </c:pt>
                <c:pt idx="9393">
                  <c:v>201408</c:v>
                </c:pt>
                <c:pt idx="9394">
                  <c:v>201408</c:v>
                </c:pt>
                <c:pt idx="9395">
                  <c:v>201408</c:v>
                </c:pt>
                <c:pt idx="9396">
                  <c:v>201408</c:v>
                </c:pt>
                <c:pt idx="9397">
                  <c:v>201408</c:v>
                </c:pt>
                <c:pt idx="9398">
                  <c:v>201408</c:v>
                </c:pt>
                <c:pt idx="9399">
                  <c:v>201408</c:v>
                </c:pt>
                <c:pt idx="9400">
                  <c:v>201408</c:v>
                </c:pt>
                <c:pt idx="9401">
                  <c:v>201408</c:v>
                </c:pt>
                <c:pt idx="9402">
                  <c:v>201408</c:v>
                </c:pt>
                <c:pt idx="9403">
                  <c:v>201408</c:v>
                </c:pt>
                <c:pt idx="9404">
                  <c:v>201408</c:v>
                </c:pt>
                <c:pt idx="9405">
                  <c:v>201408</c:v>
                </c:pt>
                <c:pt idx="9406">
                  <c:v>201408</c:v>
                </c:pt>
                <c:pt idx="9407">
                  <c:v>201408</c:v>
                </c:pt>
                <c:pt idx="9408">
                  <c:v>201408</c:v>
                </c:pt>
                <c:pt idx="9409">
                  <c:v>201408</c:v>
                </c:pt>
                <c:pt idx="9410">
                  <c:v>201408</c:v>
                </c:pt>
                <c:pt idx="9411">
                  <c:v>201408</c:v>
                </c:pt>
                <c:pt idx="9412">
                  <c:v>201408</c:v>
                </c:pt>
                <c:pt idx="9413">
                  <c:v>201408</c:v>
                </c:pt>
                <c:pt idx="9414">
                  <c:v>201408</c:v>
                </c:pt>
                <c:pt idx="9415">
                  <c:v>201408</c:v>
                </c:pt>
                <c:pt idx="9416">
                  <c:v>201408</c:v>
                </c:pt>
                <c:pt idx="9417">
                  <c:v>201408</c:v>
                </c:pt>
                <c:pt idx="9418">
                  <c:v>201408</c:v>
                </c:pt>
                <c:pt idx="9419">
                  <c:v>201408</c:v>
                </c:pt>
                <c:pt idx="9420">
                  <c:v>201408</c:v>
                </c:pt>
                <c:pt idx="9421">
                  <c:v>201408</c:v>
                </c:pt>
                <c:pt idx="9422">
                  <c:v>201408</c:v>
                </c:pt>
                <c:pt idx="9423">
                  <c:v>201408</c:v>
                </c:pt>
                <c:pt idx="9424">
                  <c:v>201408</c:v>
                </c:pt>
                <c:pt idx="9425">
                  <c:v>201408</c:v>
                </c:pt>
                <c:pt idx="9426">
                  <c:v>201408</c:v>
                </c:pt>
                <c:pt idx="9427">
                  <c:v>201408</c:v>
                </c:pt>
                <c:pt idx="9428">
                  <c:v>201408</c:v>
                </c:pt>
                <c:pt idx="9429">
                  <c:v>201408</c:v>
                </c:pt>
                <c:pt idx="9430">
                  <c:v>201408</c:v>
                </c:pt>
                <c:pt idx="9431">
                  <c:v>201408</c:v>
                </c:pt>
                <c:pt idx="9432">
                  <c:v>201408</c:v>
                </c:pt>
                <c:pt idx="9433">
                  <c:v>201408</c:v>
                </c:pt>
                <c:pt idx="9434">
                  <c:v>201408</c:v>
                </c:pt>
                <c:pt idx="9435">
                  <c:v>201408</c:v>
                </c:pt>
                <c:pt idx="9436">
                  <c:v>201408</c:v>
                </c:pt>
                <c:pt idx="9437">
                  <c:v>201408</c:v>
                </c:pt>
                <c:pt idx="9438">
                  <c:v>201408</c:v>
                </c:pt>
                <c:pt idx="9439">
                  <c:v>201408</c:v>
                </c:pt>
                <c:pt idx="9440">
                  <c:v>201408</c:v>
                </c:pt>
                <c:pt idx="9441">
                  <c:v>201408</c:v>
                </c:pt>
                <c:pt idx="9442">
                  <c:v>201408</c:v>
                </c:pt>
                <c:pt idx="9443">
                  <c:v>201408</c:v>
                </c:pt>
                <c:pt idx="9444">
                  <c:v>201408</c:v>
                </c:pt>
                <c:pt idx="9445">
                  <c:v>201408</c:v>
                </c:pt>
                <c:pt idx="9446">
                  <c:v>201408</c:v>
                </c:pt>
                <c:pt idx="9447">
                  <c:v>201408</c:v>
                </c:pt>
                <c:pt idx="9448">
                  <c:v>201408</c:v>
                </c:pt>
                <c:pt idx="9449">
                  <c:v>201408</c:v>
                </c:pt>
                <c:pt idx="9450">
                  <c:v>201408</c:v>
                </c:pt>
                <c:pt idx="9451">
                  <c:v>201408</c:v>
                </c:pt>
                <c:pt idx="9452">
                  <c:v>201408</c:v>
                </c:pt>
                <c:pt idx="9453">
                  <c:v>201408</c:v>
                </c:pt>
                <c:pt idx="9454">
                  <c:v>201408</c:v>
                </c:pt>
                <c:pt idx="9455">
                  <c:v>201408</c:v>
                </c:pt>
                <c:pt idx="9456">
                  <c:v>201408</c:v>
                </c:pt>
                <c:pt idx="9457">
                  <c:v>201408</c:v>
                </c:pt>
                <c:pt idx="9458">
                  <c:v>201408</c:v>
                </c:pt>
                <c:pt idx="9459">
                  <c:v>201408</c:v>
                </c:pt>
                <c:pt idx="9460">
                  <c:v>201408</c:v>
                </c:pt>
                <c:pt idx="9461">
                  <c:v>201408</c:v>
                </c:pt>
                <c:pt idx="9462">
                  <c:v>201408</c:v>
                </c:pt>
                <c:pt idx="9463">
                  <c:v>201408</c:v>
                </c:pt>
                <c:pt idx="9464">
                  <c:v>201408</c:v>
                </c:pt>
                <c:pt idx="9465">
                  <c:v>201408</c:v>
                </c:pt>
                <c:pt idx="9466">
                  <c:v>201408</c:v>
                </c:pt>
                <c:pt idx="9467">
                  <c:v>201408</c:v>
                </c:pt>
                <c:pt idx="9468">
                  <c:v>201408</c:v>
                </c:pt>
                <c:pt idx="9469">
                  <c:v>201408</c:v>
                </c:pt>
                <c:pt idx="9470">
                  <c:v>201408</c:v>
                </c:pt>
                <c:pt idx="9471">
                  <c:v>201408</c:v>
                </c:pt>
                <c:pt idx="9472">
                  <c:v>201408</c:v>
                </c:pt>
                <c:pt idx="9473">
                  <c:v>201408</c:v>
                </c:pt>
                <c:pt idx="9474">
                  <c:v>201408</c:v>
                </c:pt>
                <c:pt idx="9475">
                  <c:v>201408</c:v>
                </c:pt>
                <c:pt idx="9476">
                  <c:v>201408</c:v>
                </c:pt>
                <c:pt idx="9477">
                  <c:v>201408</c:v>
                </c:pt>
                <c:pt idx="9478">
                  <c:v>201408</c:v>
                </c:pt>
                <c:pt idx="9479">
                  <c:v>201408</c:v>
                </c:pt>
                <c:pt idx="9480">
                  <c:v>201408</c:v>
                </c:pt>
                <c:pt idx="9481">
                  <c:v>201408</c:v>
                </c:pt>
                <c:pt idx="9482">
                  <c:v>201408</c:v>
                </c:pt>
                <c:pt idx="9483">
                  <c:v>201408</c:v>
                </c:pt>
                <c:pt idx="9484">
                  <c:v>201408</c:v>
                </c:pt>
                <c:pt idx="9485">
                  <c:v>201408</c:v>
                </c:pt>
                <c:pt idx="9486">
                  <c:v>201408</c:v>
                </c:pt>
                <c:pt idx="9487">
                  <c:v>201408</c:v>
                </c:pt>
                <c:pt idx="9488">
                  <c:v>201408</c:v>
                </c:pt>
                <c:pt idx="9489">
                  <c:v>201408</c:v>
                </c:pt>
                <c:pt idx="9490">
                  <c:v>201408</c:v>
                </c:pt>
                <c:pt idx="9491">
                  <c:v>201408</c:v>
                </c:pt>
                <c:pt idx="9492">
                  <c:v>201408</c:v>
                </c:pt>
                <c:pt idx="9493">
                  <c:v>201408</c:v>
                </c:pt>
                <c:pt idx="9494">
                  <c:v>201408</c:v>
                </c:pt>
                <c:pt idx="9495">
                  <c:v>201408</c:v>
                </c:pt>
                <c:pt idx="9496">
                  <c:v>201408</c:v>
                </c:pt>
                <c:pt idx="9497">
                  <c:v>201408</c:v>
                </c:pt>
                <c:pt idx="9498">
                  <c:v>201408</c:v>
                </c:pt>
                <c:pt idx="9499">
                  <c:v>201408</c:v>
                </c:pt>
                <c:pt idx="9500">
                  <c:v>201408</c:v>
                </c:pt>
                <c:pt idx="9501">
                  <c:v>201408</c:v>
                </c:pt>
                <c:pt idx="9502">
                  <c:v>201408</c:v>
                </c:pt>
                <c:pt idx="9503">
                  <c:v>201408</c:v>
                </c:pt>
                <c:pt idx="9504">
                  <c:v>201408</c:v>
                </c:pt>
                <c:pt idx="9505">
                  <c:v>201408</c:v>
                </c:pt>
                <c:pt idx="9506">
                  <c:v>201408</c:v>
                </c:pt>
                <c:pt idx="9507">
                  <c:v>201408</c:v>
                </c:pt>
                <c:pt idx="9508">
                  <c:v>201408</c:v>
                </c:pt>
                <c:pt idx="9509">
                  <c:v>201408</c:v>
                </c:pt>
                <c:pt idx="9510">
                  <c:v>201408</c:v>
                </c:pt>
                <c:pt idx="9511">
                  <c:v>201408</c:v>
                </c:pt>
                <c:pt idx="9512">
                  <c:v>201408</c:v>
                </c:pt>
                <c:pt idx="9513">
                  <c:v>201408</c:v>
                </c:pt>
                <c:pt idx="9514">
                  <c:v>201408</c:v>
                </c:pt>
                <c:pt idx="9515">
                  <c:v>201408</c:v>
                </c:pt>
                <c:pt idx="9516">
                  <c:v>201408</c:v>
                </c:pt>
                <c:pt idx="9517">
                  <c:v>201408</c:v>
                </c:pt>
                <c:pt idx="9518">
                  <c:v>201408</c:v>
                </c:pt>
                <c:pt idx="9519">
                  <c:v>201408</c:v>
                </c:pt>
                <c:pt idx="9520">
                  <c:v>201408</c:v>
                </c:pt>
                <c:pt idx="9521">
                  <c:v>201408</c:v>
                </c:pt>
                <c:pt idx="9522">
                  <c:v>201408</c:v>
                </c:pt>
                <c:pt idx="9523">
                  <c:v>201408</c:v>
                </c:pt>
                <c:pt idx="9524">
                  <c:v>201408</c:v>
                </c:pt>
                <c:pt idx="9525">
                  <c:v>201408</c:v>
                </c:pt>
                <c:pt idx="9526">
                  <c:v>201408</c:v>
                </c:pt>
                <c:pt idx="9527">
                  <c:v>201408</c:v>
                </c:pt>
                <c:pt idx="9528">
                  <c:v>201408</c:v>
                </c:pt>
                <c:pt idx="9529">
                  <c:v>201408</c:v>
                </c:pt>
                <c:pt idx="9530">
                  <c:v>201408</c:v>
                </c:pt>
                <c:pt idx="9531">
                  <c:v>201408</c:v>
                </c:pt>
                <c:pt idx="9532">
                  <c:v>201408</c:v>
                </c:pt>
                <c:pt idx="9533">
                  <c:v>201408</c:v>
                </c:pt>
                <c:pt idx="9534">
                  <c:v>201408</c:v>
                </c:pt>
                <c:pt idx="9535">
                  <c:v>201408</c:v>
                </c:pt>
                <c:pt idx="9536">
                  <c:v>201408</c:v>
                </c:pt>
                <c:pt idx="9537">
                  <c:v>201408</c:v>
                </c:pt>
                <c:pt idx="9538">
                  <c:v>201408</c:v>
                </c:pt>
                <c:pt idx="9539">
                  <c:v>201408</c:v>
                </c:pt>
                <c:pt idx="9540">
                  <c:v>201408</c:v>
                </c:pt>
                <c:pt idx="9541">
                  <c:v>201408</c:v>
                </c:pt>
                <c:pt idx="9542">
                  <c:v>201408</c:v>
                </c:pt>
                <c:pt idx="9543">
                  <c:v>201408</c:v>
                </c:pt>
                <c:pt idx="9544">
                  <c:v>201408</c:v>
                </c:pt>
                <c:pt idx="9545">
                  <c:v>201408</c:v>
                </c:pt>
                <c:pt idx="9546">
                  <c:v>201408</c:v>
                </c:pt>
                <c:pt idx="9547">
                  <c:v>201408</c:v>
                </c:pt>
                <c:pt idx="9548">
                  <c:v>201408</c:v>
                </c:pt>
                <c:pt idx="9549">
                  <c:v>201408</c:v>
                </c:pt>
                <c:pt idx="9550">
                  <c:v>201408</c:v>
                </c:pt>
                <c:pt idx="9551">
                  <c:v>201408</c:v>
                </c:pt>
                <c:pt idx="9552">
                  <c:v>201408</c:v>
                </c:pt>
                <c:pt idx="9553">
                  <c:v>201408</c:v>
                </c:pt>
                <c:pt idx="9554">
                  <c:v>201409</c:v>
                </c:pt>
                <c:pt idx="9555">
                  <c:v>201409</c:v>
                </c:pt>
                <c:pt idx="9556">
                  <c:v>201409</c:v>
                </c:pt>
                <c:pt idx="9557">
                  <c:v>201409</c:v>
                </c:pt>
                <c:pt idx="9558">
                  <c:v>201409</c:v>
                </c:pt>
                <c:pt idx="9559">
                  <c:v>201409</c:v>
                </c:pt>
                <c:pt idx="9560">
                  <c:v>201409</c:v>
                </c:pt>
                <c:pt idx="9561">
                  <c:v>201409</c:v>
                </c:pt>
                <c:pt idx="9562">
                  <c:v>201409</c:v>
                </c:pt>
                <c:pt idx="9563">
                  <c:v>201409</c:v>
                </c:pt>
                <c:pt idx="9564">
                  <c:v>201409</c:v>
                </c:pt>
                <c:pt idx="9565">
                  <c:v>201409</c:v>
                </c:pt>
                <c:pt idx="9566">
                  <c:v>201409</c:v>
                </c:pt>
                <c:pt idx="9567">
                  <c:v>201409</c:v>
                </c:pt>
                <c:pt idx="9568">
                  <c:v>201409</c:v>
                </c:pt>
                <c:pt idx="9569">
                  <c:v>201409</c:v>
                </c:pt>
                <c:pt idx="9570">
                  <c:v>201409</c:v>
                </c:pt>
                <c:pt idx="9571">
                  <c:v>201409</c:v>
                </c:pt>
                <c:pt idx="9572">
                  <c:v>201409</c:v>
                </c:pt>
                <c:pt idx="9573">
                  <c:v>201409</c:v>
                </c:pt>
                <c:pt idx="9574">
                  <c:v>201409</c:v>
                </c:pt>
                <c:pt idx="9575">
                  <c:v>201409</c:v>
                </c:pt>
                <c:pt idx="9576">
                  <c:v>201409</c:v>
                </c:pt>
                <c:pt idx="9577">
                  <c:v>201409</c:v>
                </c:pt>
                <c:pt idx="9578">
                  <c:v>201409</c:v>
                </c:pt>
                <c:pt idx="9579">
                  <c:v>201409</c:v>
                </c:pt>
                <c:pt idx="9580">
                  <c:v>201409</c:v>
                </c:pt>
                <c:pt idx="9581">
                  <c:v>201409</c:v>
                </c:pt>
                <c:pt idx="9582">
                  <c:v>201409</c:v>
                </c:pt>
                <c:pt idx="9583">
                  <c:v>201409</c:v>
                </c:pt>
                <c:pt idx="9584">
                  <c:v>201409</c:v>
                </c:pt>
                <c:pt idx="9585">
                  <c:v>201409</c:v>
                </c:pt>
                <c:pt idx="9586">
                  <c:v>201409</c:v>
                </c:pt>
                <c:pt idx="9587">
                  <c:v>201409</c:v>
                </c:pt>
                <c:pt idx="9588">
                  <c:v>201409</c:v>
                </c:pt>
                <c:pt idx="9589">
                  <c:v>201409</c:v>
                </c:pt>
                <c:pt idx="9590">
                  <c:v>201409</c:v>
                </c:pt>
                <c:pt idx="9591">
                  <c:v>201409</c:v>
                </c:pt>
                <c:pt idx="9592">
                  <c:v>201409</c:v>
                </c:pt>
                <c:pt idx="9593">
                  <c:v>201409</c:v>
                </c:pt>
                <c:pt idx="9594">
                  <c:v>201409</c:v>
                </c:pt>
                <c:pt idx="9595">
                  <c:v>201409</c:v>
                </c:pt>
                <c:pt idx="9596">
                  <c:v>201409</c:v>
                </c:pt>
                <c:pt idx="9597">
                  <c:v>201409</c:v>
                </c:pt>
                <c:pt idx="9598">
                  <c:v>201409</c:v>
                </c:pt>
                <c:pt idx="9599">
                  <c:v>201409</c:v>
                </c:pt>
                <c:pt idx="9600">
                  <c:v>201409</c:v>
                </c:pt>
                <c:pt idx="9601">
                  <c:v>201409</c:v>
                </c:pt>
                <c:pt idx="9602">
                  <c:v>201409</c:v>
                </c:pt>
                <c:pt idx="9603">
                  <c:v>201409</c:v>
                </c:pt>
                <c:pt idx="9604">
                  <c:v>201409</c:v>
                </c:pt>
                <c:pt idx="9605">
                  <c:v>201409</c:v>
                </c:pt>
                <c:pt idx="9606">
                  <c:v>201409</c:v>
                </c:pt>
                <c:pt idx="9607">
                  <c:v>201409</c:v>
                </c:pt>
                <c:pt idx="9608">
                  <c:v>201409</c:v>
                </c:pt>
                <c:pt idx="9609">
                  <c:v>201409</c:v>
                </c:pt>
                <c:pt idx="9610">
                  <c:v>201409</c:v>
                </c:pt>
                <c:pt idx="9611">
                  <c:v>201409</c:v>
                </c:pt>
                <c:pt idx="9612">
                  <c:v>201409</c:v>
                </c:pt>
                <c:pt idx="9613">
                  <c:v>201409</c:v>
                </c:pt>
                <c:pt idx="9614">
                  <c:v>201409</c:v>
                </c:pt>
                <c:pt idx="9615">
                  <c:v>201409</c:v>
                </c:pt>
                <c:pt idx="9616">
                  <c:v>201409</c:v>
                </c:pt>
                <c:pt idx="9617">
                  <c:v>201409</c:v>
                </c:pt>
                <c:pt idx="9618">
                  <c:v>201409</c:v>
                </c:pt>
                <c:pt idx="9619">
                  <c:v>201409</c:v>
                </c:pt>
                <c:pt idx="9620">
                  <c:v>201409</c:v>
                </c:pt>
                <c:pt idx="9621">
                  <c:v>201409</c:v>
                </c:pt>
                <c:pt idx="9622">
                  <c:v>201409</c:v>
                </c:pt>
                <c:pt idx="9623">
                  <c:v>201409</c:v>
                </c:pt>
                <c:pt idx="9624">
                  <c:v>201409</c:v>
                </c:pt>
                <c:pt idx="9625">
                  <c:v>201409</c:v>
                </c:pt>
                <c:pt idx="9626">
                  <c:v>201409</c:v>
                </c:pt>
                <c:pt idx="9627">
                  <c:v>201409</c:v>
                </c:pt>
                <c:pt idx="9628">
                  <c:v>201409</c:v>
                </c:pt>
                <c:pt idx="9629">
                  <c:v>201409</c:v>
                </c:pt>
                <c:pt idx="9630">
                  <c:v>201409</c:v>
                </c:pt>
                <c:pt idx="9631">
                  <c:v>201409</c:v>
                </c:pt>
                <c:pt idx="9632">
                  <c:v>201409</c:v>
                </c:pt>
                <c:pt idx="9633">
                  <c:v>201409</c:v>
                </c:pt>
                <c:pt idx="9634">
                  <c:v>201409</c:v>
                </c:pt>
                <c:pt idx="9635">
                  <c:v>201409</c:v>
                </c:pt>
                <c:pt idx="9636">
                  <c:v>201409</c:v>
                </c:pt>
                <c:pt idx="9637">
                  <c:v>201409</c:v>
                </c:pt>
                <c:pt idx="9638">
                  <c:v>201409</c:v>
                </c:pt>
                <c:pt idx="9639">
                  <c:v>201409</c:v>
                </c:pt>
                <c:pt idx="9640">
                  <c:v>201409</c:v>
                </c:pt>
                <c:pt idx="9641">
                  <c:v>201409</c:v>
                </c:pt>
                <c:pt idx="9642">
                  <c:v>201409</c:v>
                </c:pt>
                <c:pt idx="9643">
                  <c:v>201409</c:v>
                </c:pt>
                <c:pt idx="9644">
                  <c:v>201409</c:v>
                </c:pt>
                <c:pt idx="9645">
                  <c:v>201409</c:v>
                </c:pt>
                <c:pt idx="9646">
                  <c:v>201409</c:v>
                </c:pt>
                <c:pt idx="9647">
                  <c:v>201409</c:v>
                </c:pt>
                <c:pt idx="9648">
                  <c:v>201409</c:v>
                </c:pt>
                <c:pt idx="9649">
                  <c:v>201409</c:v>
                </c:pt>
                <c:pt idx="9650">
                  <c:v>201409</c:v>
                </c:pt>
                <c:pt idx="9651">
                  <c:v>201409</c:v>
                </c:pt>
                <c:pt idx="9652">
                  <c:v>201409</c:v>
                </c:pt>
                <c:pt idx="9653">
                  <c:v>201409</c:v>
                </c:pt>
                <c:pt idx="9654">
                  <c:v>201409</c:v>
                </c:pt>
                <c:pt idx="9655">
                  <c:v>201410</c:v>
                </c:pt>
                <c:pt idx="9656">
                  <c:v>201410</c:v>
                </c:pt>
                <c:pt idx="9657">
                  <c:v>201410</c:v>
                </c:pt>
                <c:pt idx="9658">
                  <c:v>201410</c:v>
                </c:pt>
                <c:pt idx="9659">
                  <c:v>201410</c:v>
                </c:pt>
                <c:pt idx="9660">
                  <c:v>201410</c:v>
                </c:pt>
                <c:pt idx="9661">
                  <c:v>201410</c:v>
                </c:pt>
                <c:pt idx="9662">
                  <c:v>201410</c:v>
                </c:pt>
                <c:pt idx="9663">
                  <c:v>201410</c:v>
                </c:pt>
                <c:pt idx="9664">
                  <c:v>201410</c:v>
                </c:pt>
                <c:pt idx="9665">
                  <c:v>201410</c:v>
                </c:pt>
                <c:pt idx="9666">
                  <c:v>201410</c:v>
                </c:pt>
                <c:pt idx="9667">
                  <c:v>201410</c:v>
                </c:pt>
                <c:pt idx="9668">
                  <c:v>201410</c:v>
                </c:pt>
                <c:pt idx="9669">
                  <c:v>201410</c:v>
                </c:pt>
                <c:pt idx="9670">
                  <c:v>201410</c:v>
                </c:pt>
                <c:pt idx="9671">
                  <c:v>201410</c:v>
                </c:pt>
                <c:pt idx="9672">
                  <c:v>201410</c:v>
                </c:pt>
                <c:pt idx="9673">
                  <c:v>201410</c:v>
                </c:pt>
                <c:pt idx="9674">
                  <c:v>201410</c:v>
                </c:pt>
                <c:pt idx="9675">
                  <c:v>201410</c:v>
                </c:pt>
                <c:pt idx="9676">
                  <c:v>201410</c:v>
                </c:pt>
                <c:pt idx="9677">
                  <c:v>201410</c:v>
                </c:pt>
                <c:pt idx="9678">
                  <c:v>201410</c:v>
                </c:pt>
                <c:pt idx="9679">
                  <c:v>201410</c:v>
                </c:pt>
                <c:pt idx="9680">
                  <c:v>201410</c:v>
                </c:pt>
                <c:pt idx="9681">
                  <c:v>201410</c:v>
                </c:pt>
                <c:pt idx="9682">
                  <c:v>201410</c:v>
                </c:pt>
                <c:pt idx="9683">
                  <c:v>201410</c:v>
                </c:pt>
                <c:pt idx="9684">
                  <c:v>201410</c:v>
                </c:pt>
                <c:pt idx="9685">
                  <c:v>201410</c:v>
                </c:pt>
                <c:pt idx="9686">
                  <c:v>201410</c:v>
                </c:pt>
                <c:pt idx="9687">
                  <c:v>201410</c:v>
                </c:pt>
                <c:pt idx="9688">
                  <c:v>201410</c:v>
                </c:pt>
                <c:pt idx="9689">
                  <c:v>201410</c:v>
                </c:pt>
                <c:pt idx="9690">
                  <c:v>201410</c:v>
                </c:pt>
                <c:pt idx="9691">
                  <c:v>201410</c:v>
                </c:pt>
                <c:pt idx="9692">
                  <c:v>201410</c:v>
                </c:pt>
                <c:pt idx="9693">
                  <c:v>201410</c:v>
                </c:pt>
                <c:pt idx="9694">
                  <c:v>201410</c:v>
                </c:pt>
                <c:pt idx="9695">
                  <c:v>201410</c:v>
                </c:pt>
                <c:pt idx="9696">
                  <c:v>201410</c:v>
                </c:pt>
                <c:pt idx="9697">
                  <c:v>201410</c:v>
                </c:pt>
                <c:pt idx="9698">
                  <c:v>201410</c:v>
                </c:pt>
                <c:pt idx="9699">
                  <c:v>201410</c:v>
                </c:pt>
                <c:pt idx="9700">
                  <c:v>201410</c:v>
                </c:pt>
                <c:pt idx="9701">
                  <c:v>201410</c:v>
                </c:pt>
                <c:pt idx="9702">
                  <c:v>201410</c:v>
                </c:pt>
                <c:pt idx="9703">
                  <c:v>201410</c:v>
                </c:pt>
                <c:pt idx="9704">
                  <c:v>201410</c:v>
                </c:pt>
                <c:pt idx="9705">
                  <c:v>201410</c:v>
                </c:pt>
                <c:pt idx="9706">
                  <c:v>201410</c:v>
                </c:pt>
                <c:pt idx="9707">
                  <c:v>201410</c:v>
                </c:pt>
                <c:pt idx="9708">
                  <c:v>201410</c:v>
                </c:pt>
                <c:pt idx="9709">
                  <c:v>201410</c:v>
                </c:pt>
                <c:pt idx="9710">
                  <c:v>201410</c:v>
                </c:pt>
                <c:pt idx="9711">
                  <c:v>201410</c:v>
                </c:pt>
                <c:pt idx="9712">
                  <c:v>201410</c:v>
                </c:pt>
                <c:pt idx="9713">
                  <c:v>201410</c:v>
                </c:pt>
                <c:pt idx="9714">
                  <c:v>201410</c:v>
                </c:pt>
                <c:pt idx="9715">
                  <c:v>201410</c:v>
                </c:pt>
                <c:pt idx="9716">
                  <c:v>201410</c:v>
                </c:pt>
                <c:pt idx="9717">
                  <c:v>201410</c:v>
                </c:pt>
                <c:pt idx="9718">
                  <c:v>201410</c:v>
                </c:pt>
                <c:pt idx="9719">
                  <c:v>201410</c:v>
                </c:pt>
                <c:pt idx="9720">
                  <c:v>201410</c:v>
                </c:pt>
                <c:pt idx="9721">
                  <c:v>201410</c:v>
                </c:pt>
                <c:pt idx="9722">
                  <c:v>201410</c:v>
                </c:pt>
                <c:pt idx="9723">
                  <c:v>201410</c:v>
                </c:pt>
                <c:pt idx="9724">
                  <c:v>201410</c:v>
                </c:pt>
                <c:pt idx="9725">
                  <c:v>201410</c:v>
                </c:pt>
                <c:pt idx="9726">
                  <c:v>201410</c:v>
                </c:pt>
                <c:pt idx="9727">
                  <c:v>201410</c:v>
                </c:pt>
                <c:pt idx="9728">
                  <c:v>201410</c:v>
                </c:pt>
                <c:pt idx="9729">
                  <c:v>201410</c:v>
                </c:pt>
                <c:pt idx="9730">
                  <c:v>201410</c:v>
                </c:pt>
                <c:pt idx="9731">
                  <c:v>201410</c:v>
                </c:pt>
                <c:pt idx="9732">
                  <c:v>201410</c:v>
                </c:pt>
                <c:pt idx="9733">
                  <c:v>201410</c:v>
                </c:pt>
                <c:pt idx="9734">
                  <c:v>201410</c:v>
                </c:pt>
                <c:pt idx="9735">
                  <c:v>201410</c:v>
                </c:pt>
                <c:pt idx="9736">
                  <c:v>201410</c:v>
                </c:pt>
                <c:pt idx="9737">
                  <c:v>201410</c:v>
                </c:pt>
                <c:pt idx="9738">
                  <c:v>201410</c:v>
                </c:pt>
                <c:pt idx="9739">
                  <c:v>201410</c:v>
                </c:pt>
                <c:pt idx="9740">
                  <c:v>201410</c:v>
                </c:pt>
                <c:pt idx="9741">
                  <c:v>201410</c:v>
                </c:pt>
                <c:pt idx="9742">
                  <c:v>201410</c:v>
                </c:pt>
                <c:pt idx="9743">
                  <c:v>201410</c:v>
                </c:pt>
                <c:pt idx="9744">
                  <c:v>201410</c:v>
                </c:pt>
                <c:pt idx="9745">
                  <c:v>201410</c:v>
                </c:pt>
                <c:pt idx="9746">
                  <c:v>201410</c:v>
                </c:pt>
                <c:pt idx="9747">
                  <c:v>201410</c:v>
                </c:pt>
                <c:pt idx="9748">
                  <c:v>201410</c:v>
                </c:pt>
                <c:pt idx="9749">
                  <c:v>201410</c:v>
                </c:pt>
                <c:pt idx="9750">
                  <c:v>201410</c:v>
                </c:pt>
                <c:pt idx="9751">
                  <c:v>201410</c:v>
                </c:pt>
                <c:pt idx="9752">
                  <c:v>201410</c:v>
                </c:pt>
                <c:pt idx="9753">
                  <c:v>201410</c:v>
                </c:pt>
                <c:pt idx="9754">
                  <c:v>201410</c:v>
                </c:pt>
                <c:pt idx="9755">
                  <c:v>201410</c:v>
                </c:pt>
                <c:pt idx="9756">
                  <c:v>201410</c:v>
                </c:pt>
                <c:pt idx="9757">
                  <c:v>201410</c:v>
                </c:pt>
                <c:pt idx="9758">
                  <c:v>201410</c:v>
                </c:pt>
                <c:pt idx="9759">
                  <c:v>201410</c:v>
                </c:pt>
                <c:pt idx="9760">
                  <c:v>201410</c:v>
                </c:pt>
                <c:pt idx="9761">
                  <c:v>201410</c:v>
                </c:pt>
                <c:pt idx="9762">
                  <c:v>201410</c:v>
                </c:pt>
                <c:pt idx="9763">
                  <c:v>201410</c:v>
                </c:pt>
                <c:pt idx="9764">
                  <c:v>201410</c:v>
                </c:pt>
                <c:pt idx="9765">
                  <c:v>201410</c:v>
                </c:pt>
                <c:pt idx="9766">
                  <c:v>201410</c:v>
                </c:pt>
                <c:pt idx="9767">
                  <c:v>201410</c:v>
                </c:pt>
                <c:pt idx="9768">
                  <c:v>201410</c:v>
                </c:pt>
                <c:pt idx="9769">
                  <c:v>201410</c:v>
                </c:pt>
                <c:pt idx="9770">
                  <c:v>201410</c:v>
                </c:pt>
                <c:pt idx="9771">
                  <c:v>201410</c:v>
                </c:pt>
                <c:pt idx="9772">
                  <c:v>201410</c:v>
                </c:pt>
                <c:pt idx="9773">
                  <c:v>201410</c:v>
                </c:pt>
                <c:pt idx="9774">
                  <c:v>201410</c:v>
                </c:pt>
                <c:pt idx="9775">
                  <c:v>201410</c:v>
                </c:pt>
                <c:pt idx="9776">
                  <c:v>201410</c:v>
                </c:pt>
                <c:pt idx="9777">
                  <c:v>201410</c:v>
                </c:pt>
                <c:pt idx="9778">
                  <c:v>201410</c:v>
                </c:pt>
                <c:pt idx="9779">
                  <c:v>201410</c:v>
                </c:pt>
                <c:pt idx="9780">
                  <c:v>201410</c:v>
                </c:pt>
                <c:pt idx="9781">
                  <c:v>201410</c:v>
                </c:pt>
                <c:pt idx="9782">
                  <c:v>201410</c:v>
                </c:pt>
                <c:pt idx="9783">
                  <c:v>201410</c:v>
                </c:pt>
                <c:pt idx="9784">
                  <c:v>201410</c:v>
                </c:pt>
                <c:pt idx="9785">
                  <c:v>201410</c:v>
                </c:pt>
                <c:pt idx="9786">
                  <c:v>201410</c:v>
                </c:pt>
                <c:pt idx="9787">
                  <c:v>201410</c:v>
                </c:pt>
                <c:pt idx="9788">
                  <c:v>201410</c:v>
                </c:pt>
                <c:pt idx="9789">
                  <c:v>201410</c:v>
                </c:pt>
                <c:pt idx="9790">
                  <c:v>201410</c:v>
                </c:pt>
                <c:pt idx="9791">
                  <c:v>201410</c:v>
                </c:pt>
                <c:pt idx="9792">
                  <c:v>201410</c:v>
                </c:pt>
                <c:pt idx="9793">
                  <c:v>201410</c:v>
                </c:pt>
                <c:pt idx="9794">
                  <c:v>201410</c:v>
                </c:pt>
                <c:pt idx="9795">
                  <c:v>201410</c:v>
                </c:pt>
                <c:pt idx="9796">
                  <c:v>201410</c:v>
                </c:pt>
                <c:pt idx="9797">
                  <c:v>201410</c:v>
                </c:pt>
                <c:pt idx="9798">
                  <c:v>201410</c:v>
                </c:pt>
                <c:pt idx="9799">
                  <c:v>201410</c:v>
                </c:pt>
                <c:pt idx="9800">
                  <c:v>201410</c:v>
                </c:pt>
                <c:pt idx="9801">
                  <c:v>201410</c:v>
                </c:pt>
                <c:pt idx="9802">
                  <c:v>201410</c:v>
                </c:pt>
                <c:pt idx="9803">
                  <c:v>201410</c:v>
                </c:pt>
                <c:pt idx="9804">
                  <c:v>201410</c:v>
                </c:pt>
                <c:pt idx="9805">
                  <c:v>201410</c:v>
                </c:pt>
                <c:pt idx="9806">
                  <c:v>201410</c:v>
                </c:pt>
                <c:pt idx="9807">
                  <c:v>201410</c:v>
                </c:pt>
                <c:pt idx="9808">
                  <c:v>201410</c:v>
                </c:pt>
                <c:pt idx="9809">
                  <c:v>201410</c:v>
                </c:pt>
                <c:pt idx="9810">
                  <c:v>201410</c:v>
                </c:pt>
                <c:pt idx="9811">
                  <c:v>201410</c:v>
                </c:pt>
                <c:pt idx="9812">
                  <c:v>201410</c:v>
                </c:pt>
                <c:pt idx="9813">
                  <c:v>201410</c:v>
                </c:pt>
                <c:pt idx="9814">
                  <c:v>201410</c:v>
                </c:pt>
                <c:pt idx="9815">
                  <c:v>201410</c:v>
                </c:pt>
                <c:pt idx="9816">
                  <c:v>201410</c:v>
                </c:pt>
                <c:pt idx="9817">
                  <c:v>201410</c:v>
                </c:pt>
                <c:pt idx="9818">
                  <c:v>201410</c:v>
                </c:pt>
                <c:pt idx="9819">
                  <c:v>201410</c:v>
                </c:pt>
                <c:pt idx="9820">
                  <c:v>201410</c:v>
                </c:pt>
                <c:pt idx="9821">
                  <c:v>201410</c:v>
                </c:pt>
                <c:pt idx="9822">
                  <c:v>201410</c:v>
                </c:pt>
                <c:pt idx="9823">
                  <c:v>201410</c:v>
                </c:pt>
                <c:pt idx="9824">
                  <c:v>201410</c:v>
                </c:pt>
                <c:pt idx="9825">
                  <c:v>201410</c:v>
                </c:pt>
                <c:pt idx="9826">
                  <c:v>201410</c:v>
                </c:pt>
                <c:pt idx="9827">
                  <c:v>201410</c:v>
                </c:pt>
                <c:pt idx="9828">
                  <c:v>201410</c:v>
                </c:pt>
                <c:pt idx="9829">
                  <c:v>201410</c:v>
                </c:pt>
                <c:pt idx="9830">
                  <c:v>201410</c:v>
                </c:pt>
                <c:pt idx="9831">
                  <c:v>201410</c:v>
                </c:pt>
                <c:pt idx="9832">
                  <c:v>201410</c:v>
                </c:pt>
                <c:pt idx="9833">
                  <c:v>201410</c:v>
                </c:pt>
                <c:pt idx="9834">
                  <c:v>201410</c:v>
                </c:pt>
                <c:pt idx="9835">
                  <c:v>201410</c:v>
                </c:pt>
                <c:pt idx="9836">
                  <c:v>201410</c:v>
                </c:pt>
                <c:pt idx="9837">
                  <c:v>201410</c:v>
                </c:pt>
                <c:pt idx="9838">
                  <c:v>201410</c:v>
                </c:pt>
                <c:pt idx="9839">
                  <c:v>201410</c:v>
                </c:pt>
                <c:pt idx="9840">
                  <c:v>201410</c:v>
                </c:pt>
                <c:pt idx="9841">
                  <c:v>201410</c:v>
                </c:pt>
                <c:pt idx="9842">
                  <c:v>201410</c:v>
                </c:pt>
                <c:pt idx="9843">
                  <c:v>201410</c:v>
                </c:pt>
                <c:pt idx="9844">
                  <c:v>201410</c:v>
                </c:pt>
                <c:pt idx="9845">
                  <c:v>201410</c:v>
                </c:pt>
                <c:pt idx="9846">
                  <c:v>201410</c:v>
                </c:pt>
                <c:pt idx="9847">
                  <c:v>201410</c:v>
                </c:pt>
                <c:pt idx="9848">
                  <c:v>201410</c:v>
                </c:pt>
                <c:pt idx="9849">
                  <c:v>201410</c:v>
                </c:pt>
                <c:pt idx="9850">
                  <c:v>201410</c:v>
                </c:pt>
                <c:pt idx="9851">
                  <c:v>201410</c:v>
                </c:pt>
                <c:pt idx="9852">
                  <c:v>201410</c:v>
                </c:pt>
                <c:pt idx="9853">
                  <c:v>201410</c:v>
                </c:pt>
                <c:pt idx="9854">
                  <c:v>201410</c:v>
                </c:pt>
                <c:pt idx="9855">
                  <c:v>201410</c:v>
                </c:pt>
                <c:pt idx="9856">
                  <c:v>201410</c:v>
                </c:pt>
                <c:pt idx="9857">
                  <c:v>201410</c:v>
                </c:pt>
                <c:pt idx="9858">
                  <c:v>201410</c:v>
                </c:pt>
                <c:pt idx="9859">
                  <c:v>201410</c:v>
                </c:pt>
                <c:pt idx="9860">
                  <c:v>201410</c:v>
                </c:pt>
                <c:pt idx="9861">
                  <c:v>201410</c:v>
                </c:pt>
                <c:pt idx="9862">
                  <c:v>201410</c:v>
                </c:pt>
                <c:pt idx="9863">
                  <c:v>201410</c:v>
                </c:pt>
                <c:pt idx="9864">
                  <c:v>201410</c:v>
                </c:pt>
                <c:pt idx="9865">
                  <c:v>201410</c:v>
                </c:pt>
                <c:pt idx="9866">
                  <c:v>201410</c:v>
                </c:pt>
                <c:pt idx="9867">
                  <c:v>201410</c:v>
                </c:pt>
                <c:pt idx="9868">
                  <c:v>201410</c:v>
                </c:pt>
                <c:pt idx="9869">
                  <c:v>201410</c:v>
                </c:pt>
                <c:pt idx="9870">
                  <c:v>201410</c:v>
                </c:pt>
                <c:pt idx="9871">
                  <c:v>201410</c:v>
                </c:pt>
                <c:pt idx="9872">
                  <c:v>201410</c:v>
                </c:pt>
                <c:pt idx="9873">
                  <c:v>201410</c:v>
                </c:pt>
                <c:pt idx="9874">
                  <c:v>201410</c:v>
                </c:pt>
                <c:pt idx="9875">
                  <c:v>201410</c:v>
                </c:pt>
                <c:pt idx="9876">
                  <c:v>201410</c:v>
                </c:pt>
                <c:pt idx="9877">
                  <c:v>201410</c:v>
                </c:pt>
                <c:pt idx="9878">
                  <c:v>201410</c:v>
                </c:pt>
                <c:pt idx="9879">
                  <c:v>201410</c:v>
                </c:pt>
                <c:pt idx="9880">
                  <c:v>201410</c:v>
                </c:pt>
                <c:pt idx="9881">
                  <c:v>201410</c:v>
                </c:pt>
                <c:pt idx="9882">
                  <c:v>201410</c:v>
                </c:pt>
                <c:pt idx="9883">
                  <c:v>201410</c:v>
                </c:pt>
                <c:pt idx="9884">
                  <c:v>201410</c:v>
                </c:pt>
                <c:pt idx="9885">
                  <c:v>201410</c:v>
                </c:pt>
                <c:pt idx="9886">
                  <c:v>201410</c:v>
                </c:pt>
                <c:pt idx="9887">
                  <c:v>201410</c:v>
                </c:pt>
                <c:pt idx="9888">
                  <c:v>201410</c:v>
                </c:pt>
                <c:pt idx="9889">
                  <c:v>201410</c:v>
                </c:pt>
                <c:pt idx="9890">
                  <c:v>201410</c:v>
                </c:pt>
                <c:pt idx="9891">
                  <c:v>201410</c:v>
                </c:pt>
                <c:pt idx="9892">
                  <c:v>201410</c:v>
                </c:pt>
                <c:pt idx="9893">
                  <c:v>201410</c:v>
                </c:pt>
                <c:pt idx="9894">
                  <c:v>201410</c:v>
                </c:pt>
                <c:pt idx="9895">
                  <c:v>201410</c:v>
                </c:pt>
                <c:pt idx="9896">
                  <c:v>201410</c:v>
                </c:pt>
                <c:pt idx="9897">
                  <c:v>201410</c:v>
                </c:pt>
                <c:pt idx="9898">
                  <c:v>201410</c:v>
                </c:pt>
                <c:pt idx="9899">
                  <c:v>201410</c:v>
                </c:pt>
                <c:pt idx="9900">
                  <c:v>201410</c:v>
                </c:pt>
                <c:pt idx="9901">
                  <c:v>201410</c:v>
                </c:pt>
                <c:pt idx="9902">
                  <c:v>201410</c:v>
                </c:pt>
                <c:pt idx="9903">
                  <c:v>201410</c:v>
                </c:pt>
                <c:pt idx="9904">
                  <c:v>201410</c:v>
                </c:pt>
                <c:pt idx="9905">
                  <c:v>201410</c:v>
                </c:pt>
                <c:pt idx="9906">
                  <c:v>201410</c:v>
                </c:pt>
                <c:pt idx="9907">
                  <c:v>201410</c:v>
                </c:pt>
                <c:pt idx="9908">
                  <c:v>201410</c:v>
                </c:pt>
                <c:pt idx="9909">
                  <c:v>201410</c:v>
                </c:pt>
                <c:pt idx="9910">
                  <c:v>201410</c:v>
                </c:pt>
                <c:pt idx="9911">
                  <c:v>201410</c:v>
                </c:pt>
                <c:pt idx="9912">
                  <c:v>201410</c:v>
                </c:pt>
                <c:pt idx="9913">
                  <c:v>201410</c:v>
                </c:pt>
                <c:pt idx="9914">
                  <c:v>201410</c:v>
                </c:pt>
                <c:pt idx="9915">
                  <c:v>201410</c:v>
                </c:pt>
                <c:pt idx="9916">
                  <c:v>201410</c:v>
                </c:pt>
                <c:pt idx="9917">
                  <c:v>201410</c:v>
                </c:pt>
                <c:pt idx="9918">
                  <c:v>201410</c:v>
                </c:pt>
                <c:pt idx="9919">
                  <c:v>201410</c:v>
                </c:pt>
                <c:pt idx="9920">
                  <c:v>201410</c:v>
                </c:pt>
                <c:pt idx="9921">
                  <c:v>201410</c:v>
                </c:pt>
                <c:pt idx="9922">
                  <c:v>201410</c:v>
                </c:pt>
                <c:pt idx="9923">
                  <c:v>201410</c:v>
                </c:pt>
                <c:pt idx="9924">
                  <c:v>201410</c:v>
                </c:pt>
                <c:pt idx="9925">
                  <c:v>201410</c:v>
                </c:pt>
                <c:pt idx="9926">
                  <c:v>201410</c:v>
                </c:pt>
                <c:pt idx="9927">
                  <c:v>201410</c:v>
                </c:pt>
                <c:pt idx="9928">
                  <c:v>201410</c:v>
                </c:pt>
                <c:pt idx="9929">
                  <c:v>201410</c:v>
                </c:pt>
                <c:pt idx="9930">
                  <c:v>201410</c:v>
                </c:pt>
                <c:pt idx="9931">
                  <c:v>201410</c:v>
                </c:pt>
                <c:pt idx="9932">
                  <c:v>201410</c:v>
                </c:pt>
                <c:pt idx="9933">
                  <c:v>201410</c:v>
                </c:pt>
                <c:pt idx="9934">
                  <c:v>201410</c:v>
                </c:pt>
                <c:pt idx="9935">
                  <c:v>201410</c:v>
                </c:pt>
                <c:pt idx="9936">
                  <c:v>201410</c:v>
                </c:pt>
                <c:pt idx="9937">
                  <c:v>201410</c:v>
                </c:pt>
                <c:pt idx="9938">
                  <c:v>201410</c:v>
                </c:pt>
                <c:pt idx="9939">
                  <c:v>201410</c:v>
                </c:pt>
                <c:pt idx="9940">
                  <c:v>201410</c:v>
                </c:pt>
                <c:pt idx="9941">
                  <c:v>201410</c:v>
                </c:pt>
                <c:pt idx="9942">
                  <c:v>201410</c:v>
                </c:pt>
                <c:pt idx="9943">
                  <c:v>201410</c:v>
                </c:pt>
                <c:pt idx="9944">
                  <c:v>201410</c:v>
                </c:pt>
                <c:pt idx="9945">
                  <c:v>201410</c:v>
                </c:pt>
                <c:pt idx="9946">
                  <c:v>201410</c:v>
                </c:pt>
                <c:pt idx="9947">
                  <c:v>201410</c:v>
                </c:pt>
                <c:pt idx="9948">
                  <c:v>201410</c:v>
                </c:pt>
                <c:pt idx="9949">
                  <c:v>201410</c:v>
                </c:pt>
                <c:pt idx="9950">
                  <c:v>201410</c:v>
                </c:pt>
                <c:pt idx="9951">
                  <c:v>201410</c:v>
                </c:pt>
                <c:pt idx="9952">
                  <c:v>201410</c:v>
                </c:pt>
                <c:pt idx="9953">
                  <c:v>201410</c:v>
                </c:pt>
                <c:pt idx="9954">
                  <c:v>201410</c:v>
                </c:pt>
                <c:pt idx="9955">
                  <c:v>201410</c:v>
                </c:pt>
                <c:pt idx="9956">
                  <c:v>201410</c:v>
                </c:pt>
                <c:pt idx="9957">
                  <c:v>201410</c:v>
                </c:pt>
                <c:pt idx="9958">
                  <c:v>201410</c:v>
                </c:pt>
                <c:pt idx="9959">
                  <c:v>201410</c:v>
                </c:pt>
                <c:pt idx="9960">
                  <c:v>201410</c:v>
                </c:pt>
                <c:pt idx="9961">
                  <c:v>201410</c:v>
                </c:pt>
                <c:pt idx="9962">
                  <c:v>201410</c:v>
                </c:pt>
                <c:pt idx="9963">
                  <c:v>201410</c:v>
                </c:pt>
                <c:pt idx="9964">
                  <c:v>201410</c:v>
                </c:pt>
                <c:pt idx="9965">
                  <c:v>201410</c:v>
                </c:pt>
                <c:pt idx="9966">
                  <c:v>201410</c:v>
                </c:pt>
                <c:pt idx="9967">
                  <c:v>201410</c:v>
                </c:pt>
                <c:pt idx="9968">
                  <c:v>201410</c:v>
                </c:pt>
                <c:pt idx="9969">
                  <c:v>201410</c:v>
                </c:pt>
                <c:pt idx="9970">
                  <c:v>201410</c:v>
                </c:pt>
                <c:pt idx="9971">
                  <c:v>201410</c:v>
                </c:pt>
                <c:pt idx="9972">
                  <c:v>201410</c:v>
                </c:pt>
                <c:pt idx="9973">
                  <c:v>201410</c:v>
                </c:pt>
                <c:pt idx="9974">
                  <c:v>201410</c:v>
                </c:pt>
                <c:pt idx="9975">
                  <c:v>201410</c:v>
                </c:pt>
                <c:pt idx="9976">
                  <c:v>201411</c:v>
                </c:pt>
                <c:pt idx="9977">
                  <c:v>201411</c:v>
                </c:pt>
                <c:pt idx="9978">
                  <c:v>201411</c:v>
                </c:pt>
                <c:pt idx="9979">
                  <c:v>201411</c:v>
                </c:pt>
                <c:pt idx="9980">
                  <c:v>201411</c:v>
                </c:pt>
                <c:pt idx="9981">
                  <c:v>201411</c:v>
                </c:pt>
                <c:pt idx="9982">
                  <c:v>201411</c:v>
                </c:pt>
                <c:pt idx="9983">
                  <c:v>201411</c:v>
                </c:pt>
                <c:pt idx="9984">
                  <c:v>201411</c:v>
                </c:pt>
                <c:pt idx="9985">
                  <c:v>201411</c:v>
                </c:pt>
                <c:pt idx="9986">
                  <c:v>201411</c:v>
                </c:pt>
                <c:pt idx="9987">
                  <c:v>201411</c:v>
                </c:pt>
                <c:pt idx="9988">
                  <c:v>201411</c:v>
                </c:pt>
                <c:pt idx="9989">
                  <c:v>201411</c:v>
                </c:pt>
                <c:pt idx="9990">
                  <c:v>201411</c:v>
                </c:pt>
                <c:pt idx="9991">
                  <c:v>201411</c:v>
                </c:pt>
                <c:pt idx="9992">
                  <c:v>201411</c:v>
                </c:pt>
                <c:pt idx="9993">
                  <c:v>201411</c:v>
                </c:pt>
                <c:pt idx="9994">
                  <c:v>201411</c:v>
                </c:pt>
                <c:pt idx="9995">
                  <c:v>201411</c:v>
                </c:pt>
                <c:pt idx="9996">
                  <c:v>201411</c:v>
                </c:pt>
                <c:pt idx="9997">
                  <c:v>201411</c:v>
                </c:pt>
                <c:pt idx="9998">
                  <c:v>201411</c:v>
                </c:pt>
                <c:pt idx="9999">
                  <c:v>201411</c:v>
                </c:pt>
                <c:pt idx="10000">
                  <c:v>201411</c:v>
                </c:pt>
                <c:pt idx="10001">
                  <c:v>201411</c:v>
                </c:pt>
                <c:pt idx="10002">
                  <c:v>201411</c:v>
                </c:pt>
                <c:pt idx="10003">
                  <c:v>201411</c:v>
                </c:pt>
                <c:pt idx="10004">
                  <c:v>201411</c:v>
                </c:pt>
                <c:pt idx="10005">
                  <c:v>201411</c:v>
                </c:pt>
                <c:pt idx="10006">
                  <c:v>201411</c:v>
                </c:pt>
                <c:pt idx="10007">
                  <c:v>201411</c:v>
                </c:pt>
                <c:pt idx="10008">
                  <c:v>201411</c:v>
                </c:pt>
                <c:pt idx="10009">
                  <c:v>201411</c:v>
                </c:pt>
                <c:pt idx="10010">
                  <c:v>201411</c:v>
                </c:pt>
                <c:pt idx="10011">
                  <c:v>201411</c:v>
                </c:pt>
                <c:pt idx="10012">
                  <c:v>201411</c:v>
                </c:pt>
                <c:pt idx="10013">
                  <c:v>201411</c:v>
                </c:pt>
                <c:pt idx="10014">
                  <c:v>201411</c:v>
                </c:pt>
                <c:pt idx="10015">
                  <c:v>201411</c:v>
                </c:pt>
                <c:pt idx="10016">
                  <c:v>201411</c:v>
                </c:pt>
                <c:pt idx="10017">
                  <c:v>201411</c:v>
                </c:pt>
                <c:pt idx="10018">
                  <c:v>201411</c:v>
                </c:pt>
                <c:pt idx="10019">
                  <c:v>201411</c:v>
                </c:pt>
                <c:pt idx="10020">
                  <c:v>201411</c:v>
                </c:pt>
                <c:pt idx="10021">
                  <c:v>201411</c:v>
                </c:pt>
                <c:pt idx="10022">
                  <c:v>201411</c:v>
                </c:pt>
                <c:pt idx="10023">
                  <c:v>201411</c:v>
                </c:pt>
                <c:pt idx="10024">
                  <c:v>201411</c:v>
                </c:pt>
                <c:pt idx="10025">
                  <c:v>201411</c:v>
                </c:pt>
                <c:pt idx="10026">
                  <c:v>201411</c:v>
                </c:pt>
                <c:pt idx="10027">
                  <c:v>201411</c:v>
                </c:pt>
                <c:pt idx="10028">
                  <c:v>201411</c:v>
                </c:pt>
                <c:pt idx="10029">
                  <c:v>201411</c:v>
                </c:pt>
                <c:pt idx="10030">
                  <c:v>201411</c:v>
                </c:pt>
                <c:pt idx="10031">
                  <c:v>201411</c:v>
                </c:pt>
                <c:pt idx="10032">
                  <c:v>201411</c:v>
                </c:pt>
                <c:pt idx="10033">
                  <c:v>201411</c:v>
                </c:pt>
                <c:pt idx="10034">
                  <c:v>201411</c:v>
                </c:pt>
                <c:pt idx="10035">
                  <c:v>201411</c:v>
                </c:pt>
                <c:pt idx="10036">
                  <c:v>201411</c:v>
                </c:pt>
                <c:pt idx="10037">
                  <c:v>201411</c:v>
                </c:pt>
                <c:pt idx="10038">
                  <c:v>201411</c:v>
                </c:pt>
                <c:pt idx="10039">
                  <c:v>201411</c:v>
                </c:pt>
                <c:pt idx="10040">
                  <c:v>201411</c:v>
                </c:pt>
                <c:pt idx="10041">
                  <c:v>201411</c:v>
                </c:pt>
                <c:pt idx="10042">
                  <c:v>201411</c:v>
                </c:pt>
                <c:pt idx="10043">
                  <c:v>201411</c:v>
                </c:pt>
                <c:pt idx="10044">
                  <c:v>201411</c:v>
                </c:pt>
                <c:pt idx="10045">
                  <c:v>201411</c:v>
                </c:pt>
                <c:pt idx="10046">
                  <c:v>201411</c:v>
                </c:pt>
                <c:pt idx="10047">
                  <c:v>201411</c:v>
                </c:pt>
                <c:pt idx="10048">
                  <c:v>201411</c:v>
                </c:pt>
                <c:pt idx="10049">
                  <c:v>201411</c:v>
                </c:pt>
                <c:pt idx="10050">
                  <c:v>201411</c:v>
                </c:pt>
                <c:pt idx="10051">
                  <c:v>201411</c:v>
                </c:pt>
                <c:pt idx="10052">
                  <c:v>201411</c:v>
                </c:pt>
                <c:pt idx="10053">
                  <c:v>201411</c:v>
                </c:pt>
                <c:pt idx="10054">
                  <c:v>201411</c:v>
                </c:pt>
                <c:pt idx="10055">
                  <c:v>201411</c:v>
                </c:pt>
                <c:pt idx="10056">
                  <c:v>201411</c:v>
                </c:pt>
                <c:pt idx="10057">
                  <c:v>201411</c:v>
                </c:pt>
                <c:pt idx="10058">
                  <c:v>201411</c:v>
                </c:pt>
                <c:pt idx="10059">
                  <c:v>201411</c:v>
                </c:pt>
                <c:pt idx="10060">
                  <c:v>201411</c:v>
                </c:pt>
                <c:pt idx="10061">
                  <c:v>201411</c:v>
                </c:pt>
                <c:pt idx="10062">
                  <c:v>201411</c:v>
                </c:pt>
                <c:pt idx="10063">
                  <c:v>201411</c:v>
                </c:pt>
                <c:pt idx="10064">
                  <c:v>201411</c:v>
                </c:pt>
                <c:pt idx="10065">
                  <c:v>201411</c:v>
                </c:pt>
                <c:pt idx="10066">
                  <c:v>201411</c:v>
                </c:pt>
                <c:pt idx="10067">
                  <c:v>201411</c:v>
                </c:pt>
                <c:pt idx="10068">
                  <c:v>201411</c:v>
                </c:pt>
                <c:pt idx="10069">
                  <c:v>201411</c:v>
                </c:pt>
                <c:pt idx="10070">
                  <c:v>201411</c:v>
                </c:pt>
                <c:pt idx="10071">
                  <c:v>201411</c:v>
                </c:pt>
                <c:pt idx="10072">
                  <c:v>201411</c:v>
                </c:pt>
                <c:pt idx="10073">
                  <c:v>201411</c:v>
                </c:pt>
                <c:pt idx="10074">
                  <c:v>201411</c:v>
                </c:pt>
                <c:pt idx="10075">
                  <c:v>201411</c:v>
                </c:pt>
                <c:pt idx="10076">
                  <c:v>201411</c:v>
                </c:pt>
                <c:pt idx="10077">
                  <c:v>201411</c:v>
                </c:pt>
                <c:pt idx="10078">
                  <c:v>201411</c:v>
                </c:pt>
                <c:pt idx="10079">
                  <c:v>201411</c:v>
                </c:pt>
                <c:pt idx="10080">
                  <c:v>201411</c:v>
                </c:pt>
                <c:pt idx="10081">
                  <c:v>201411</c:v>
                </c:pt>
                <c:pt idx="10082">
                  <c:v>201411</c:v>
                </c:pt>
                <c:pt idx="10083">
                  <c:v>201411</c:v>
                </c:pt>
                <c:pt idx="10084">
                  <c:v>201411</c:v>
                </c:pt>
                <c:pt idx="10085">
                  <c:v>201411</c:v>
                </c:pt>
                <c:pt idx="10086">
                  <c:v>201411</c:v>
                </c:pt>
                <c:pt idx="10087">
                  <c:v>201411</c:v>
                </c:pt>
                <c:pt idx="10088">
                  <c:v>201411</c:v>
                </c:pt>
                <c:pt idx="10089">
                  <c:v>201411</c:v>
                </c:pt>
                <c:pt idx="10090">
                  <c:v>201411</c:v>
                </c:pt>
                <c:pt idx="10091">
                  <c:v>201411</c:v>
                </c:pt>
                <c:pt idx="10092">
                  <c:v>201411</c:v>
                </c:pt>
                <c:pt idx="10093">
                  <c:v>201411</c:v>
                </c:pt>
                <c:pt idx="10094">
                  <c:v>201411</c:v>
                </c:pt>
                <c:pt idx="10095">
                  <c:v>201411</c:v>
                </c:pt>
                <c:pt idx="10096">
                  <c:v>201411</c:v>
                </c:pt>
                <c:pt idx="10097">
                  <c:v>201411</c:v>
                </c:pt>
                <c:pt idx="10098">
                  <c:v>201411</c:v>
                </c:pt>
                <c:pt idx="10099">
                  <c:v>201411</c:v>
                </c:pt>
                <c:pt idx="10100">
                  <c:v>201411</c:v>
                </c:pt>
                <c:pt idx="10101">
                  <c:v>201411</c:v>
                </c:pt>
                <c:pt idx="10102">
                  <c:v>201411</c:v>
                </c:pt>
                <c:pt idx="10103">
                  <c:v>201411</c:v>
                </c:pt>
                <c:pt idx="10104">
                  <c:v>201411</c:v>
                </c:pt>
                <c:pt idx="10105">
                  <c:v>201411</c:v>
                </c:pt>
                <c:pt idx="10106">
                  <c:v>201411</c:v>
                </c:pt>
                <c:pt idx="10107">
                  <c:v>201411</c:v>
                </c:pt>
                <c:pt idx="10108">
                  <c:v>201411</c:v>
                </c:pt>
                <c:pt idx="10109">
                  <c:v>201411</c:v>
                </c:pt>
                <c:pt idx="10110">
                  <c:v>201411</c:v>
                </c:pt>
                <c:pt idx="10111">
                  <c:v>201411</c:v>
                </c:pt>
                <c:pt idx="10112">
                  <c:v>201411</c:v>
                </c:pt>
                <c:pt idx="10113">
                  <c:v>201411</c:v>
                </c:pt>
                <c:pt idx="10114">
                  <c:v>201411</c:v>
                </c:pt>
                <c:pt idx="10115">
                  <c:v>201411</c:v>
                </c:pt>
                <c:pt idx="10116">
                  <c:v>201411</c:v>
                </c:pt>
                <c:pt idx="10117">
                  <c:v>201411</c:v>
                </c:pt>
                <c:pt idx="10118">
                  <c:v>201411</c:v>
                </c:pt>
                <c:pt idx="10119">
                  <c:v>201411</c:v>
                </c:pt>
                <c:pt idx="10120">
                  <c:v>201411</c:v>
                </c:pt>
                <c:pt idx="10121">
                  <c:v>201411</c:v>
                </c:pt>
                <c:pt idx="10122">
                  <c:v>201411</c:v>
                </c:pt>
                <c:pt idx="10123">
                  <c:v>201411</c:v>
                </c:pt>
                <c:pt idx="10124">
                  <c:v>201411</c:v>
                </c:pt>
                <c:pt idx="10125">
                  <c:v>201411</c:v>
                </c:pt>
                <c:pt idx="10126">
                  <c:v>201411</c:v>
                </c:pt>
                <c:pt idx="10127">
                  <c:v>201411</c:v>
                </c:pt>
                <c:pt idx="10128">
                  <c:v>201411</c:v>
                </c:pt>
                <c:pt idx="10129">
                  <c:v>201411</c:v>
                </c:pt>
                <c:pt idx="10130">
                  <c:v>201411</c:v>
                </c:pt>
                <c:pt idx="10131">
                  <c:v>201411</c:v>
                </c:pt>
                <c:pt idx="10132">
                  <c:v>201411</c:v>
                </c:pt>
                <c:pt idx="10133">
                  <c:v>201411</c:v>
                </c:pt>
                <c:pt idx="10134">
                  <c:v>201411</c:v>
                </c:pt>
                <c:pt idx="10135">
                  <c:v>201411</c:v>
                </c:pt>
                <c:pt idx="10136">
                  <c:v>201411</c:v>
                </c:pt>
                <c:pt idx="10137">
                  <c:v>201411</c:v>
                </c:pt>
                <c:pt idx="10138">
                  <c:v>201411</c:v>
                </c:pt>
                <c:pt idx="10139">
                  <c:v>201411</c:v>
                </c:pt>
                <c:pt idx="10140">
                  <c:v>201411</c:v>
                </c:pt>
                <c:pt idx="10141">
                  <c:v>201411</c:v>
                </c:pt>
                <c:pt idx="10142">
                  <c:v>201411</c:v>
                </c:pt>
                <c:pt idx="10143">
                  <c:v>201411</c:v>
                </c:pt>
                <c:pt idx="10144">
                  <c:v>201411</c:v>
                </c:pt>
                <c:pt idx="10145">
                  <c:v>201411</c:v>
                </c:pt>
                <c:pt idx="10146">
                  <c:v>201411</c:v>
                </c:pt>
                <c:pt idx="10147">
                  <c:v>201411</c:v>
                </c:pt>
                <c:pt idx="10148">
                  <c:v>201411</c:v>
                </c:pt>
                <c:pt idx="10149">
                  <c:v>201411</c:v>
                </c:pt>
                <c:pt idx="10150">
                  <c:v>201411</c:v>
                </c:pt>
                <c:pt idx="10151">
                  <c:v>201411</c:v>
                </c:pt>
                <c:pt idx="10152">
                  <c:v>201411</c:v>
                </c:pt>
                <c:pt idx="10153">
                  <c:v>201411</c:v>
                </c:pt>
                <c:pt idx="10154">
                  <c:v>201412</c:v>
                </c:pt>
                <c:pt idx="10155">
                  <c:v>201412</c:v>
                </c:pt>
                <c:pt idx="10156">
                  <c:v>201412</c:v>
                </c:pt>
                <c:pt idx="10157">
                  <c:v>201412</c:v>
                </c:pt>
                <c:pt idx="10158">
                  <c:v>201412</c:v>
                </c:pt>
                <c:pt idx="10159">
                  <c:v>201412</c:v>
                </c:pt>
                <c:pt idx="10160">
                  <c:v>201412</c:v>
                </c:pt>
                <c:pt idx="10161">
                  <c:v>201412</c:v>
                </c:pt>
                <c:pt idx="10162">
                  <c:v>201412</c:v>
                </c:pt>
                <c:pt idx="10163">
                  <c:v>201412</c:v>
                </c:pt>
                <c:pt idx="10164">
                  <c:v>201412</c:v>
                </c:pt>
                <c:pt idx="10165">
                  <c:v>201412</c:v>
                </c:pt>
                <c:pt idx="10166">
                  <c:v>201412</c:v>
                </c:pt>
                <c:pt idx="10167">
                  <c:v>201412</c:v>
                </c:pt>
                <c:pt idx="10168">
                  <c:v>201412</c:v>
                </c:pt>
                <c:pt idx="10169">
                  <c:v>201412</c:v>
                </c:pt>
                <c:pt idx="10170">
                  <c:v>201412</c:v>
                </c:pt>
                <c:pt idx="10171">
                  <c:v>201412</c:v>
                </c:pt>
                <c:pt idx="10172">
                  <c:v>201412</c:v>
                </c:pt>
                <c:pt idx="10173">
                  <c:v>201412</c:v>
                </c:pt>
                <c:pt idx="10174">
                  <c:v>201412</c:v>
                </c:pt>
                <c:pt idx="10175">
                  <c:v>201412</c:v>
                </c:pt>
                <c:pt idx="10176">
                  <c:v>201412</c:v>
                </c:pt>
                <c:pt idx="10177">
                  <c:v>201412</c:v>
                </c:pt>
                <c:pt idx="10178">
                  <c:v>201412</c:v>
                </c:pt>
                <c:pt idx="10179">
                  <c:v>201412</c:v>
                </c:pt>
                <c:pt idx="10180">
                  <c:v>201412</c:v>
                </c:pt>
                <c:pt idx="10181">
                  <c:v>201412</c:v>
                </c:pt>
                <c:pt idx="10182">
                  <c:v>201412</c:v>
                </c:pt>
                <c:pt idx="10183">
                  <c:v>201412</c:v>
                </c:pt>
                <c:pt idx="10184">
                  <c:v>201412</c:v>
                </c:pt>
                <c:pt idx="10185">
                  <c:v>201412</c:v>
                </c:pt>
                <c:pt idx="10186">
                  <c:v>201412</c:v>
                </c:pt>
                <c:pt idx="10187">
                  <c:v>201412</c:v>
                </c:pt>
                <c:pt idx="10188">
                  <c:v>201412</c:v>
                </c:pt>
                <c:pt idx="10189">
                  <c:v>201412</c:v>
                </c:pt>
                <c:pt idx="10190">
                  <c:v>201412</c:v>
                </c:pt>
                <c:pt idx="10191">
                  <c:v>201412</c:v>
                </c:pt>
                <c:pt idx="10192">
                  <c:v>201412</c:v>
                </c:pt>
                <c:pt idx="10193">
                  <c:v>201412</c:v>
                </c:pt>
                <c:pt idx="10194">
                  <c:v>201412</c:v>
                </c:pt>
                <c:pt idx="10195">
                  <c:v>201412</c:v>
                </c:pt>
                <c:pt idx="10196">
                  <c:v>201412</c:v>
                </c:pt>
                <c:pt idx="10197">
                  <c:v>201412</c:v>
                </c:pt>
                <c:pt idx="10198">
                  <c:v>201412</c:v>
                </c:pt>
                <c:pt idx="10199">
                  <c:v>201412</c:v>
                </c:pt>
                <c:pt idx="10200">
                  <c:v>201412</c:v>
                </c:pt>
                <c:pt idx="10201">
                  <c:v>201412</c:v>
                </c:pt>
                <c:pt idx="10202">
                  <c:v>201412</c:v>
                </c:pt>
                <c:pt idx="10203">
                  <c:v>201412</c:v>
                </c:pt>
                <c:pt idx="10204">
                  <c:v>201412</c:v>
                </c:pt>
                <c:pt idx="10205">
                  <c:v>201412</c:v>
                </c:pt>
                <c:pt idx="10206">
                  <c:v>201412</c:v>
                </c:pt>
                <c:pt idx="10207">
                  <c:v>201412</c:v>
                </c:pt>
                <c:pt idx="10208">
                  <c:v>201412</c:v>
                </c:pt>
                <c:pt idx="10209">
                  <c:v>201412</c:v>
                </c:pt>
                <c:pt idx="10210">
                  <c:v>201412</c:v>
                </c:pt>
                <c:pt idx="10211">
                  <c:v>201412</c:v>
                </c:pt>
                <c:pt idx="10212">
                  <c:v>201412</c:v>
                </c:pt>
                <c:pt idx="10213">
                  <c:v>201412</c:v>
                </c:pt>
                <c:pt idx="10214">
                  <c:v>201412</c:v>
                </c:pt>
                <c:pt idx="10215">
                  <c:v>201412</c:v>
                </c:pt>
                <c:pt idx="10216">
                  <c:v>201412</c:v>
                </c:pt>
                <c:pt idx="10217">
                  <c:v>201412</c:v>
                </c:pt>
                <c:pt idx="10218">
                  <c:v>201412</c:v>
                </c:pt>
                <c:pt idx="10219">
                  <c:v>201412</c:v>
                </c:pt>
                <c:pt idx="10220">
                  <c:v>201412</c:v>
                </c:pt>
                <c:pt idx="10221">
                  <c:v>201412</c:v>
                </c:pt>
                <c:pt idx="10222">
                  <c:v>201412</c:v>
                </c:pt>
                <c:pt idx="10223">
                  <c:v>201412</c:v>
                </c:pt>
                <c:pt idx="10224">
                  <c:v>201412</c:v>
                </c:pt>
                <c:pt idx="10225">
                  <c:v>201412</c:v>
                </c:pt>
                <c:pt idx="10226">
                  <c:v>201412</c:v>
                </c:pt>
                <c:pt idx="10227">
                  <c:v>201412</c:v>
                </c:pt>
                <c:pt idx="10228">
                  <c:v>201412</c:v>
                </c:pt>
                <c:pt idx="10229">
                  <c:v>201412</c:v>
                </c:pt>
                <c:pt idx="10230">
                  <c:v>201412</c:v>
                </c:pt>
                <c:pt idx="10231">
                  <c:v>201412</c:v>
                </c:pt>
                <c:pt idx="10232">
                  <c:v>201412</c:v>
                </c:pt>
                <c:pt idx="10233">
                  <c:v>201412</c:v>
                </c:pt>
                <c:pt idx="10234">
                  <c:v>201412</c:v>
                </c:pt>
                <c:pt idx="10235">
                  <c:v>201412</c:v>
                </c:pt>
                <c:pt idx="10236">
                  <c:v>201412</c:v>
                </c:pt>
                <c:pt idx="10237">
                  <c:v>201412</c:v>
                </c:pt>
                <c:pt idx="10238">
                  <c:v>201412</c:v>
                </c:pt>
                <c:pt idx="10239">
                  <c:v>201412</c:v>
                </c:pt>
                <c:pt idx="10240">
                  <c:v>201412</c:v>
                </c:pt>
                <c:pt idx="10241">
                  <c:v>201412</c:v>
                </c:pt>
                <c:pt idx="10242">
                  <c:v>201412</c:v>
                </c:pt>
                <c:pt idx="10243">
                  <c:v>201412</c:v>
                </c:pt>
                <c:pt idx="10244">
                  <c:v>201412</c:v>
                </c:pt>
                <c:pt idx="10245">
                  <c:v>201412</c:v>
                </c:pt>
                <c:pt idx="10246">
                  <c:v>201412</c:v>
                </c:pt>
                <c:pt idx="10247">
                  <c:v>201412</c:v>
                </c:pt>
                <c:pt idx="10248">
                  <c:v>201412</c:v>
                </c:pt>
                <c:pt idx="10249">
                  <c:v>201412</c:v>
                </c:pt>
                <c:pt idx="10250">
                  <c:v>201412</c:v>
                </c:pt>
                <c:pt idx="10251">
                  <c:v>201412</c:v>
                </c:pt>
                <c:pt idx="10252">
                  <c:v>201412</c:v>
                </c:pt>
                <c:pt idx="10253">
                  <c:v>201412</c:v>
                </c:pt>
                <c:pt idx="10254">
                  <c:v>201412</c:v>
                </c:pt>
                <c:pt idx="10255">
                  <c:v>201412</c:v>
                </c:pt>
                <c:pt idx="10256">
                  <c:v>201412</c:v>
                </c:pt>
                <c:pt idx="10257">
                  <c:v>201412</c:v>
                </c:pt>
                <c:pt idx="10258">
                  <c:v>201412</c:v>
                </c:pt>
                <c:pt idx="10259">
                  <c:v>201412</c:v>
                </c:pt>
                <c:pt idx="10260">
                  <c:v>201412</c:v>
                </c:pt>
                <c:pt idx="10261">
                  <c:v>201412</c:v>
                </c:pt>
                <c:pt idx="10262">
                  <c:v>201412</c:v>
                </c:pt>
                <c:pt idx="10263">
                  <c:v>201412</c:v>
                </c:pt>
                <c:pt idx="10264">
                  <c:v>201412</c:v>
                </c:pt>
                <c:pt idx="10265">
                  <c:v>201412</c:v>
                </c:pt>
                <c:pt idx="10266">
                  <c:v>201412</c:v>
                </c:pt>
                <c:pt idx="10267">
                  <c:v>201412</c:v>
                </c:pt>
                <c:pt idx="10268">
                  <c:v>201412</c:v>
                </c:pt>
                <c:pt idx="10269">
                  <c:v>201412</c:v>
                </c:pt>
                <c:pt idx="10270">
                  <c:v>201412</c:v>
                </c:pt>
                <c:pt idx="10271">
                  <c:v>201412</c:v>
                </c:pt>
                <c:pt idx="10272">
                  <c:v>201412</c:v>
                </c:pt>
                <c:pt idx="10273">
                  <c:v>201412</c:v>
                </c:pt>
                <c:pt idx="10274">
                  <c:v>201412</c:v>
                </c:pt>
                <c:pt idx="10275">
                  <c:v>201412</c:v>
                </c:pt>
                <c:pt idx="10276">
                  <c:v>201412</c:v>
                </c:pt>
                <c:pt idx="10277">
                  <c:v>201412</c:v>
                </c:pt>
                <c:pt idx="10278">
                  <c:v>201412</c:v>
                </c:pt>
                <c:pt idx="10279">
                  <c:v>201412</c:v>
                </c:pt>
                <c:pt idx="10280">
                  <c:v>201412</c:v>
                </c:pt>
                <c:pt idx="10281">
                  <c:v>201412</c:v>
                </c:pt>
                <c:pt idx="10282">
                  <c:v>201412</c:v>
                </c:pt>
                <c:pt idx="10283">
                  <c:v>201412</c:v>
                </c:pt>
                <c:pt idx="10284">
                  <c:v>201412</c:v>
                </c:pt>
                <c:pt idx="10285">
                  <c:v>201412</c:v>
                </c:pt>
                <c:pt idx="10286">
                  <c:v>201412</c:v>
                </c:pt>
                <c:pt idx="10287">
                  <c:v>201412</c:v>
                </c:pt>
                <c:pt idx="10288">
                  <c:v>201412</c:v>
                </c:pt>
                <c:pt idx="10289">
                  <c:v>201412</c:v>
                </c:pt>
                <c:pt idx="10290">
                  <c:v>201412</c:v>
                </c:pt>
                <c:pt idx="10291">
                  <c:v>201412</c:v>
                </c:pt>
                <c:pt idx="10292">
                  <c:v>201412</c:v>
                </c:pt>
                <c:pt idx="10293">
                  <c:v>201412</c:v>
                </c:pt>
                <c:pt idx="10294">
                  <c:v>201412</c:v>
                </c:pt>
                <c:pt idx="10295">
                  <c:v>201412</c:v>
                </c:pt>
                <c:pt idx="10296">
                  <c:v>201412</c:v>
                </c:pt>
                <c:pt idx="10297">
                  <c:v>201412</c:v>
                </c:pt>
                <c:pt idx="10298">
                  <c:v>201412</c:v>
                </c:pt>
                <c:pt idx="10299">
                  <c:v>201412</c:v>
                </c:pt>
                <c:pt idx="10300">
                  <c:v>201412</c:v>
                </c:pt>
                <c:pt idx="10301">
                  <c:v>201412</c:v>
                </c:pt>
                <c:pt idx="10302">
                  <c:v>201412</c:v>
                </c:pt>
                <c:pt idx="10303">
                  <c:v>201412</c:v>
                </c:pt>
                <c:pt idx="10304">
                  <c:v>201412</c:v>
                </c:pt>
                <c:pt idx="10305">
                  <c:v>201412</c:v>
                </c:pt>
                <c:pt idx="10306">
                  <c:v>201412</c:v>
                </c:pt>
                <c:pt idx="10307">
                  <c:v>201412</c:v>
                </c:pt>
                <c:pt idx="10308">
                  <c:v>201412</c:v>
                </c:pt>
                <c:pt idx="10309">
                  <c:v>201412</c:v>
                </c:pt>
                <c:pt idx="10310">
                  <c:v>201412</c:v>
                </c:pt>
                <c:pt idx="10311">
                  <c:v>201412</c:v>
                </c:pt>
                <c:pt idx="10312">
                  <c:v>201412</c:v>
                </c:pt>
                <c:pt idx="10313">
                  <c:v>201412</c:v>
                </c:pt>
                <c:pt idx="10314">
                  <c:v>201412</c:v>
                </c:pt>
                <c:pt idx="10315">
                  <c:v>201412</c:v>
                </c:pt>
                <c:pt idx="10316">
                  <c:v>201412</c:v>
                </c:pt>
                <c:pt idx="10317">
                  <c:v>201412</c:v>
                </c:pt>
                <c:pt idx="10318">
                  <c:v>201412</c:v>
                </c:pt>
                <c:pt idx="10319">
                  <c:v>201412</c:v>
                </c:pt>
                <c:pt idx="10320">
                  <c:v>201412</c:v>
                </c:pt>
                <c:pt idx="10321">
                  <c:v>201412</c:v>
                </c:pt>
                <c:pt idx="10322">
                  <c:v>201412</c:v>
                </c:pt>
                <c:pt idx="10323">
                  <c:v>201412</c:v>
                </c:pt>
                <c:pt idx="10324">
                  <c:v>201412</c:v>
                </c:pt>
                <c:pt idx="10325">
                  <c:v>201412</c:v>
                </c:pt>
                <c:pt idx="10326">
                  <c:v>201412</c:v>
                </c:pt>
                <c:pt idx="10327">
                  <c:v>201412</c:v>
                </c:pt>
                <c:pt idx="10328">
                  <c:v>201412</c:v>
                </c:pt>
                <c:pt idx="10329">
                  <c:v>201412</c:v>
                </c:pt>
                <c:pt idx="10330">
                  <c:v>201412</c:v>
                </c:pt>
                <c:pt idx="10331">
                  <c:v>201412</c:v>
                </c:pt>
                <c:pt idx="10332">
                  <c:v>201412</c:v>
                </c:pt>
                <c:pt idx="10333">
                  <c:v>201412</c:v>
                </c:pt>
                <c:pt idx="10334">
                  <c:v>201412</c:v>
                </c:pt>
                <c:pt idx="10335">
                  <c:v>201412</c:v>
                </c:pt>
                <c:pt idx="10336">
                  <c:v>201412</c:v>
                </c:pt>
                <c:pt idx="10337">
                  <c:v>201412</c:v>
                </c:pt>
                <c:pt idx="10338">
                  <c:v>201412</c:v>
                </c:pt>
                <c:pt idx="10339">
                  <c:v>201412</c:v>
                </c:pt>
                <c:pt idx="10340">
                  <c:v>201412</c:v>
                </c:pt>
                <c:pt idx="10341">
                  <c:v>201412</c:v>
                </c:pt>
                <c:pt idx="10342">
                  <c:v>201412</c:v>
                </c:pt>
                <c:pt idx="10343">
                  <c:v>201412</c:v>
                </c:pt>
                <c:pt idx="10344">
                  <c:v>201412</c:v>
                </c:pt>
                <c:pt idx="10345">
                  <c:v>201412</c:v>
                </c:pt>
                <c:pt idx="10346">
                  <c:v>201412</c:v>
                </c:pt>
                <c:pt idx="10347">
                  <c:v>201412</c:v>
                </c:pt>
                <c:pt idx="10348">
                  <c:v>201412</c:v>
                </c:pt>
                <c:pt idx="10349">
                  <c:v>201412</c:v>
                </c:pt>
                <c:pt idx="10350">
                  <c:v>201412</c:v>
                </c:pt>
                <c:pt idx="10351">
                  <c:v>201412</c:v>
                </c:pt>
                <c:pt idx="10352">
                  <c:v>201412</c:v>
                </c:pt>
                <c:pt idx="10353">
                  <c:v>201412</c:v>
                </c:pt>
                <c:pt idx="10354">
                  <c:v>201412</c:v>
                </c:pt>
                <c:pt idx="10355">
                  <c:v>201412</c:v>
                </c:pt>
                <c:pt idx="10356">
                  <c:v>201412</c:v>
                </c:pt>
                <c:pt idx="10357">
                  <c:v>201412</c:v>
                </c:pt>
                <c:pt idx="10358">
                  <c:v>201412</c:v>
                </c:pt>
                <c:pt idx="10359">
                  <c:v>201412</c:v>
                </c:pt>
                <c:pt idx="10360">
                  <c:v>201412</c:v>
                </c:pt>
                <c:pt idx="10361">
                  <c:v>201412</c:v>
                </c:pt>
                <c:pt idx="10362">
                  <c:v>201412</c:v>
                </c:pt>
                <c:pt idx="10363">
                  <c:v>201412</c:v>
                </c:pt>
                <c:pt idx="10364">
                  <c:v>201412</c:v>
                </c:pt>
                <c:pt idx="10365">
                  <c:v>201412</c:v>
                </c:pt>
                <c:pt idx="10366">
                  <c:v>201412</c:v>
                </c:pt>
                <c:pt idx="10367">
                  <c:v>201412</c:v>
                </c:pt>
                <c:pt idx="10368">
                  <c:v>201412</c:v>
                </c:pt>
                <c:pt idx="10369">
                  <c:v>201412</c:v>
                </c:pt>
                <c:pt idx="10370">
                  <c:v>201412</c:v>
                </c:pt>
                <c:pt idx="10371">
                  <c:v>201412</c:v>
                </c:pt>
                <c:pt idx="10372">
                  <c:v>201412</c:v>
                </c:pt>
                <c:pt idx="10373">
                  <c:v>201412</c:v>
                </c:pt>
                <c:pt idx="10374">
                  <c:v>201412</c:v>
                </c:pt>
                <c:pt idx="10375">
                  <c:v>201412</c:v>
                </c:pt>
                <c:pt idx="10376">
                  <c:v>201412</c:v>
                </c:pt>
                <c:pt idx="10377">
                  <c:v>201412</c:v>
                </c:pt>
                <c:pt idx="10378">
                  <c:v>201412</c:v>
                </c:pt>
                <c:pt idx="10379">
                  <c:v>201412</c:v>
                </c:pt>
                <c:pt idx="10380">
                  <c:v>201412</c:v>
                </c:pt>
                <c:pt idx="10381">
                  <c:v>201412</c:v>
                </c:pt>
                <c:pt idx="10382">
                  <c:v>201412</c:v>
                </c:pt>
                <c:pt idx="10383">
                  <c:v>201412</c:v>
                </c:pt>
                <c:pt idx="10384">
                  <c:v>201412</c:v>
                </c:pt>
                <c:pt idx="10385">
                  <c:v>201412</c:v>
                </c:pt>
                <c:pt idx="10386">
                  <c:v>201412</c:v>
                </c:pt>
                <c:pt idx="10387">
                  <c:v>201412</c:v>
                </c:pt>
                <c:pt idx="10388">
                  <c:v>201412</c:v>
                </c:pt>
                <c:pt idx="10389">
                  <c:v>201412</c:v>
                </c:pt>
                <c:pt idx="10390">
                  <c:v>201412</c:v>
                </c:pt>
                <c:pt idx="10391">
                  <c:v>201412</c:v>
                </c:pt>
                <c:pt idx="10392">
                  <c:v>201412</c:v>
                </c:pt>
                <c:pt idx="10393">
                  <c:v>201412</c:v>
                </c:pt>
                <c:pt idx="10394">
                  <c:v>201412</c:v>
                </c:pt>
                <c:pt idx="10395">
                  <c:v>201412</c:v>
                </c:pt>
                <c:pt idx="10396">
                  <c:v>201412</c:v>
                </c:pt>
                <c:pt idx="10397">
                  <c:v>201412</c:v>
                </c:pt>
                <c:pt idx="10398">
                  <c:v>201412</c:v>
                </c:pt>
                <c:pt idx="10399">
                  <c:v>201412</c:v>
                </c:pt>
                <c:pt idx="10400">
                  <c:v>201412</c:v>
                </c:pt>
                <c:pt idx="10401">
                  <c:v>201412</c:v>
                </c:pt>
                <c:pt idx="10402">
                  <c:v>201412</c:v>
                </c:pt>
                <c:pt idx="10403">
                  <c:v>201412</c:v>
                </c:pt>
                <c:pt idx="10404">
                  <c:v>201412</c:v>
                </c:pt>
                <c:pt idx="10405">
                  <c:v>201412</c:v>
                </c:pt>
                <c:pt idx="10406">
                  <c:v>201412</c:v>
                </c:pt>
                <c:pt idx="10407">
                  <c:v>201412</c:v>
                </c:pt>
                <c:pt idx="10408">
                  <c:v>201412</c:v>
                </c:pt>
                <c:pt idx="10409">
                  <c:v>201412</c:v>
                </c:pt>
                <c:pt idx="10410">
                  <c:v>201412</c:v>
                </c:pt>
                <c:pt idx="10411">
                  <c:v>201412</c:v>
                </c:pt>
                <c:pt idx="10412">
                  <c:v>201412</c:v>
                </c:pt>
                <c:pt idx="10413">
                  <c:v>201412</c:v>
                </c:pt>
                <c:pt idx="10414">
                  <c:v>201412</c:v>
                </c:pt>
                <c:pt idx="10415">
                  <c:v>201412</c:v>
                </c:pt>
                <c:pt idx="10416">
                  <c:v>201412</c:v>
                </c:pt>
                <c:pt idx="10417">
                  <c:v>201412</c:v>
                </c:pt>
                <c:pt idx="10418">
                  <c:v>201412</c:v>
                </c:pt>
                <c:pt idx="10419">
                  <c:v>201412</c:v>
                </c:pt>
                <c:pt idx="10420">
                  <c:v>201412</c:v>
                </c:pt>
                <c:pt idx="10421">
                  <c:v>201412</c:v>
                </c:pt>
                <c:pt idx="10422">
                  <c:v>201412</c:v>
                </c:pt>
                <c:pt idx="10423">
                  <c:v>201412</c:v>
                </c:pt>
                <c:pt idx="10424">
                  <c:v>201412</c:v>
                </c:pt>
                <c:pt idx="10425">
                  <c:v>201412</c:v>
                </c:pt>
                <c:pt idx="10426">
                  <c:v>201412</c:v>
                </c:pt>
                <c:pt idx="10427">
                  <c:v>201412</c:v>
                </c:pt>
                <c:pt idx="10428">
                  <c:v>201412</c:v>
                </c:pt>
                <c:pt idx="10429">
                  <c:v>201412</c:v>
                </c:pt>
                <c:pt idx="10430">
                  <c:v>201412</c:v>
                </c:pt>
                <c:pt idx="10431">
                  <c:v>201412</c:v>
                </c:pt>
                <c:pt idx="10432">
                  <c:v>201412</c:v>
                </c:pt>
                <c:pt idx="10433">
                  <c:v>201412</c:v>
                </c:pt>
                <c:pt idx="10434">
                  <c:v>201412</c:v>
                </c:pt>
                <c:pt idx="10435">
                  <c:v>201412</c:v>
                </c:pt>
                <c:pt idx="10436">
                  <c:v>201412</c:v>
                </c:pt>
                <c:pt idx="10437">
                  <c:v>201412</c:v>
                </c:pt>
                <c:pt idx="10438">
                  <c:v>201412</c:v>
                </c:pt>
                <c:pt idx="10439">
                  <c:v>201412</c:v>
                </c:pt>
                <c:pt idx="10440">
                  <c:v>201412</c:v>
                </c:pt>
                <c:pt idx="10441">
                  <c:v>201412</c:v>
                </c:pt>
                <c:pt idx="10442">
                  <c:v>201412</c:v>
                </c:pt>
                <c:pt idx="10443">
                  <c:v>201412</c:v>
                </c:pt>
                <c:pt idx="10444">
                  <c:v>201412</c:v>
                </c:pt>
                <c:pt idx="10445">
                  <c:v>201412</c:v>
                </c:pt>
                <c:pt idx="10446">
                  <c:v>201412</c:v>
                </c:pt>
                <c:pt idx="10447">
                  <c:v>201412</c:v>
                </c:pt>
                <c:pt idx="10448">
                  <c:v>201412</c:v>
                </c:pt>
                <c:pt idx="10449">
                  <c:v>201412</c:v>
                </c:pt>
                <c:pt idx="10450">
                  <c:v>201412</c:v>
                </c:pt>
              </c:numCache>
            </c:numRef>
          </c:cat>
          <c:val>
            <c:numRef>
              <c:f>'Cocoa Beans'!$BI$8:$BI$10458</c:f>
              <c:numCache>
                <c:formatCode>#,##0.00</c:formatCode>
                <c:ptCount val="10451"/>
                <c:pt idx="0">
                  <c:v>3874.3143483355607</c:v>
                </c:pt>
                <c:pt idx="1">
                  <c:v>3874.3143483355607</c:v>
                </c:pt>
                <c:pt idx="2">
                  <c:v>3874.3143483355607</c:v>
                </c:pt>
                <c:pt idx="3">
                  <c:v>3874.3143483355607</c:v>
                </c:pt>
                <c:pt idx="4">
                  <c:v>3874.3143483355607</c:v>
                </c:pt>
                <c:pt idx="5">
                  <c:v>3874.3143483355607</c:v>
                </c:pt>
                <c:pt idx="6">
                  <c:v>3874.3143483355607</c:v>
                </c:pt>
                <c:pt idx="7">
                  <c:v>3874.3143483355607</c:v>
                </c:pt>
                <c:pt idx="8">
                  <c:v>3874.3143483355607</c:v>
                </c:pt>
                <c:pt idx="9">
                  <c:v>3874.3143483355607</c:v>
                </c:pt>
                <c:pt idx="10">
                  <c:v>3874.3143483355607</c:v>
                </c:pt>
                <c:pt idx="11">
                  <c:v>3874.3143483355607</c:v>
                </c:pt>
                <c:pt idx="12">
                  <c:v>3874.3143483355607</c:v>
                </c:pt>
                <c:pt idx="13">
                  <c:v>3874.3143483355607</c:v>
                </c:pt>
                <c:pt idx="14">
                  <c:v>3874.3143483355607</c:v>
                </c:pt>
                <c:pt idx="15">
                  <c:v>3874.3143483355607</c:v>
                </c:pt>
                <c:pt idx="16">
                  <c:v>3874.3143483355607</c:v>
                </c:pt>
                <c:pt idx="17">
                  <c:v>3874.3143483355607</c:v>
                </c:pt>
                <c:pt idx="18">
                  <c:v>3874.3143483355607</c:v>
                </c:pt>
                <c:pt idx="19">
                  <c:v>3874.3143483355607</c:v>
                </c:pt>
                <c:pt idx="20">
                  <c:v>3874.3143483355607</c:v>
                </c:pt>
                <c:pt idx="21">
                  <c:v>3874.3143483355607</c:v>
                </c:pt>
                <c:pt idx="22">
                  <c:v>3874.3143483355607</c:v>
                </c:pt>
                <c:pt idx="23">
                  <c:v>3874.3143483355607</c:v>
                </c:pt>
                <c:pt idx="24">
                  <c:v>3874.3143483355607</c:v>
                </c:pt>
                <c:pt idx="25">
                  <c:v>3874.3143483355607</c:v>
                </c:pt>
                <c:pt idx="26">
                  <c:v>3874.3143483355607</c:v>
                </c:pt>
                <c:pt idx="27">
                  <c:v>3874.3143483355607</c:v>
                </c:pt>
                <c:pt idx="28">
                  <c:v>3874.3143483355607</c:v>
                </c:pt>
                <c:pt idx="29">
                  <c:v>3874.3143483355607</c:v>
                </c:pt>
                <c:pt idx="30">
                  <c:v>3874.3143483355607</c:v>
                </c:pt>
                <c:pt idx="31">
                  <c:v>3874.3143483355607</c:v>
                </c:pt>
                <c:pt idx="32">
                  <c:v>3874.3143483355607</c:v>
                </c:pt>
                <c:pt idx="33">
                  <c:v>3874.3143483355607</c:v>
                </c:pt>
                <c:pt idx="34">
                  <c:v>3874.3143483355607</c:v>
                </c:pt>
                <c:pt idx="35">
                  <c:v>3874.3143483355607</c:v>
                </c:pt>
                <c:pt idx="36">
                  <c:v>3874.3143483355607</c:v>
                </c:pt>
                <c:pt idx="37">
                  <c:v>3874.3143483355607</c:v>
                </c:pt>
                <c:pt idx="38">
                  <c:v>3874.3143483355607</c:v>
                </c:pt>
                <c:pt idx="39">
                  <c:v>3874.3143483355607</c:v>
                </c:pt>
                <c:pt idx="40">
                  <c:v>3874.3143483355607</c:v>
                </c:pt>
                <c:pt idx="41">
                  <c:v>3874.3143483355607</c:v>
                </c:pt>
                <c:pt idx="42">
                  <c:v>3874.3143483355607</c:v>
                </c:pt>
                <c:pt idx="43">
                  <c:v>3874.3143483355607</c:v>
                </c:pt>
                <c:pt idx="44">
                  <c:v>3874.3143483355607</c:v>
                </c:pt>
                <c:pt idx="45">
                  <c:v>3874.3143483355607</c:v>
                </c:pt>
                <c:pt idx="46">
                  <c:v>3874.3143483355607</c:v>
                </c:pt>
                <c:pt idx="47">
                  <c:v>3874.3143483355607</c:v>
                </c:pt>
                <c:pt idx="48">
                  <c:v>3874.3143483355607</c:v>
                </c:pt>
                <c:pt idx="49">
                  <c:v>3874.3143483355607</c:v>
                </c:pt>
                <c:pt idx="50">
                  <c:v>3874.3143483355607</c:v>
                </c:pt>
                <c:pt idx="51">
                  <c:v>3874.3143483355607</c:v>
                </c:pt>
                <c:pt idx="52">
                  <c:v>3874.3143483355607</c:v>
                </c:pt>
                <c:pt idx="53">
                  <c:v>3874.3143483355607</c:v>
                </c:pt>
                <c:pt idx="54">
                  <c:v>3874.3143483355607</c:v>
                </c:pt>
                <c:pt idx="55">
                  <c:v>3874.3143483355607</c:v>
                </c:pt>
                <c:pt idx="56">
                  <c:v>3874.3143483355607</c:v>
                </c:pt>
                <c:pt idx="57">
                  <c:v>3874.3143483355607</c:v>
                </c:pt>
                <c:pt idx="58">
                  <c:v>3874.3143483355607</c:v>
                </c:pt>
                <c:pt idx="59">
                  <c:v>3874.3143483355607</c:v>
                </c:pt>
                <c:pt idx="60">
                  <c:v>3874.3143483355607</c:v>
                </c:pt>
                <c:pt idx="61">
                  <c:v>3874.3143483355607</c:v>
                </c:pt>
                <c:pt idx="62">
                  <c:v>3874.3143483355607</c:v>
                </c:pt>
                <c:pt idx="63">
                  <c:v>3874.3143483355607</c:v>
                </c:pt>
                <c:pt idx="64">
                  <c:v>3874.3143483355607</c:v>
                </c:pt>
                <c:pt idx="65">
                  <c:v>3874.3143483355607</c:v>
                </c:pt>
                <c:pt idx="66">
                  <c:v>3874.3143483355607</c:v>
                </c:pt>
                <c:pt idx="67">
                  <c:v>3874.3143483355607</c:v>
                </c:pt>
                <c:pt idx="68">
                  <c:v>3874.3143483355607</c:v>
                </c:pt>
                <c:pt idx="69">
                  <c:v>3874.3143483355607</c:v>
                </c:pt>
                <c:pt idx="70">
                  <c:v>3874.3143483355607</c:v>
                </c:pt>
                <c:pt idx="71">
                  <c:v>3874.3143483355607</c:v>
                </c:pt>
                <c:pt idx="72">
                  <c:v>3874.3143483355607</c:v>
                </c:pt>
                <c:pt idx="73">
                  <c:v>3874.3143483355607</c:v>
                </c:pt>
                <c:pt idx="74">
                  <c:v>3874.3143483355607</c:v>
                </c:pt>
                <c:pt idx="75">
                  <c:v>3874.3143483355607</c:v>
                </c:pt>
                <c:pt idx="76">
                  <c:v>3874.3143483355607</c:v>
                </c:pt>
                <c:pt idx="77">
                  <c:v>3874.3143483355607</c:v>
                </c:pt>
                <c:pt idx="78">
                  <c:v>3874.3143483355607</c:v>
                </c:pt>
                <c:pt idx="79">
                  <c:v>3874.3143483355607</c:v>
                </c:pt>
                <c:pt idx="80">
                  <c:v>3874.3143483355607</c:v>
                </c:pt>
                <c:pt idx="81">
                  <c:v>3874.3143483355607</c:v>
                </c:pt>
                <c:pt idx="82">
                  <c:v>3874.3143483355607</c:v>
                </c:pt>
                <c:pt idx="83">
                  <c:v>3874.3143483355607</c:v>
                </c:pt>
                <c:pt idx="84">
                  <c:v>3874.3143483355607</c:v>
                </c:pt>
                <c:pt idx="85">
                  <c:v>3874.3143483355607</c:v>
                </c:pt>
                <c:pt idx="86">
                  <c:v>3874.3143483355607</c:v>
                </c:pt>
                <c:pt idx="87">
                  <c:v>3874.3143483355607</c:v>
                </c:pt>
                <c:pt idx="88">
                  <c:v>3874.3143483355607</c:v>
                </c:pt>
                <c:pt idx="89">
                  <c:v>3874.3143483355607</c:v>
                </c:pt>
                <c:pt idx="90">
                  <c:v>3874.3143483355607</c:v>
                </c:pt>
                <c:pt idx="91">
                  <c:v>3874.3143483355607</c:v>
                </c:pt>
                <c:pt idx="92">
                  <c:v>3874.3143483355607</c:v>
                </c:pt>
                <c:pt idx="93">
                  <c:v>3874.3143483355607</c:v>
                </c:pt>
                <c:pt idx="94">
                  <c:v>3874.3143483355607</c:v>
                </c:pt>
                <c:pt idx="95">
                  <c:v>3874.3143483355607</c:v>
                </c:pt>
                <c:pt idx="96">
                  <c:v>3874.3143483355607</c:v>
                </c:pt>
                <c:pt idx="97">
                  <c:v>3874.3143483355607</c:v>
                </c:pt>
                <c:pt idx="98">
                  <c:v>3874.3143483355607</c:v>
                </c:pt>
                <c:pt idx="99">
                  <c:v>3874.3143483355607</c:v>
                </c:pt>
                <c:pt idx="100">
                  <c:v>3874.3143483355607</c:v>
                </c:pt>
                <c:pt idx="101">
                  <c:v>3874.3143483355607</c:v>
                </c:pt>
                <c:pt idx="102">
                  <c:v>3874.3143483355607</c:v>
                </c:pt>
                <c:pt idx="103">
                  <c:v>3874.3143483355607</c:v>
                </c:pt>
                <c:pt idx="104">
                  <c:v>3874.3143483355607</c:v>
                </c:pt>
                <c:pt idx="105">
                  <c:v>3874.3143483355607</c:v>
                </c:pt>
                <c:pt idx="106">
                  <c:v>3874.3143483355607</c:v>
                </c:pt>
                <c:pt idx="107">
                  <c:v>3874.3143483355607</c:v>
                </c:pt>
                <c:pt idx="108">
                  <c:v>3874.3143483355607</c:v>
                </c:pt>
                <c:pt idx="109">
                  <c:v>3874.3143483355607</c:v>
                </c:pt>
                <c:pt idx="110">
                  <c:v>3874.3143483355607</c:v>
                </c:pt>
                <c:pt idx="111">
                  <c:v>3874.3143483355607</c:v>
                </c:pt>
                <c:pt idx="112">
                  <c:v>3874.3143483355607</c:v>
                </c:pt>
                <c:pt idx="113">
                  <c:v>3874.3143483355607</c:v>
                </c:pt>
                <c:pt idx="114">
                  <c:v>3874.3143483355607</c:v>
                </c:pt>
                <c:pt idx="115">
                  <c:v>3874.3143483355607</c:v>
                </c:pt>
                <c:pt idx="116">
                  <c:v>3874.3143483355607</c:v>
                </c:pt>
                <c:pt idx="117">
                  <c:v>3874.3143483355607</c:v>
                </c:pt>
                <c:pt idx="118">
                  <c:v>3874.3143483355607</c:v>
                </c:pt>
                <c:pt idx="119">
                  <c:v>3874.3143483355607</c:v>
                </c:pt>
                <c:pt idx="120">
                  <c:v>3874.3143483355607</c:v>
                </c:pt>
                <c:pt idx="121">
                  <c:v>3874.3143483355607</c:v>
                </c:pt>
                <c:pt idx="122">
                  <c:v>3874.3143483355607</c:v>
                </c:pt>
                <c:pt idx="123">
                  <c:v>3874.3143483355607</c:v>
                </c:pt>
                <c:pt idx="124">
                  <c:v>3874.3143483355607</c:v>
                </c:pt>
                <c:pt idx="125">
                  <c:v>3874.3143483355607</c:v>
                </c:pt>
                <c:pt idx="126">
                  <c:v>3874.3143483355607</c:v>
                </c:pt>
                <c:pt idx="127">
                  <c:v>3874.3143483355607</c:v>
                </c:pt>
                <c:pt idx="128">
                  <c:v>3874.3143483355607</c:v>
                </c:pt>
                <c:pt idx="129">
                  <c:v>3874.3143483355607</c:v>
                </c:pt>
                <c:pt idx="130">
                  <c:v>3874.3143483355607</c:v>
                </c:pt>
                <c:pt idx="131">
                  <c:v>3874.3143483355607</c:v>
                </c:pt>
                <c:pt idx="132">
                  <c:v>3874.3143483355607</c:v>
                </c:pt>
                <c:pt idx="133">
                  <c:v>3874.3143483355607</c:v>
                </c:pt>
                <c:pt idx="134">
                  <c:v>3874.3143483355607</c:v>
                </c:pt>
                <c:pt idx="135">
                  <c:v>3874.3143483355607</c:v>
                </c:pt>
                <c:pt idx="136">
                  <c:v>3874.3143483355607</c:v>
                </c:pt>
                <c:pt idx="137">
                  <c:v>3874.3143483355607</c:v>
                </c:pt>
                <c:pt idx="138">
                  <c:v>3874.3143483355607</c:v>
                </c:pt>
                <c:pt idx="139">
                  <c:v>3874.3143483355607</c:v>
                </c:pt>
                <c:pt idx="140">
                  <c:v>3874.3143483355607</c:v>
                </c:pt>
                <c:pt idx="141">
                  <c:v>3874.3143483355607</c:v>
                </c:pt>
                <c:pt idx="142">
                  <c:v>3874.3143483355607</c:v>
                </c:pt>
                <c:pt idx="143">
                  <c:v>3874.3143483355607</c:v>
                </c:pt>
                <c:pt idx="144">
                  <c:v>3874.3143483355607</c:v>
                </c:pt>
                <c:pt idx="145">
                  <c:v>3874.3143483355607</c:v>
                </c:pt>
                <c:pt idx="146">
                  <c:v>3874.3143483355607</c:v>
                </c:pt>
                <c:pt idx="147">
                  <c:v>3874.3143483355607</c:v>
                </c:pt>
                <c:pt idx="148">
                  <c:v>3874.3143483355607</c:v>
                </c:pt>
                <c:pt idx="149">
                  <c:v>3874.3143483355607</c:v>
                </c:pt>
                <c:pt idx="150">
                  <c:v>3874.3143483355607</c:v>
                </c:pt>
                <c:pt idx="151">
                  <c:v>3874.3143483355607</c:v>
                </c:pt>
                <c:pt idx="152">
                  <c:v>3874.3143483355607</c:v>
                </c:pt>
                <c:pt idx="153">
                  <c:v>3874.3143483355607</c:v>
                </c:pt>
                <c:pt idx="154">
                  <c:v>3874.3143483355607</c:v>
                </c:pt>
                <c:pt idx="155">
                  <c:v>3874.3143483355607</c:v>
                </c:pt>
                <c:pt idx="156">
                  <c:v>3874.3143483355607</c:v>
                </c:pt>
                <c:pt idx="157">
                  <c:v>3874.3143483355607</c:v>
                </c:pt>
                <c:pt idx="158">
                  <c:v>3874.3143483355607</c:v>
                </c:pt>
                <c:pt idx="159">
                  <c:v>3874.3143483355607</c:v>
                </c:pt>
                <c:pt idx="160">
                  <c:v>3874.3143483355607</c:v>
                </c:pt>
                <c:pt idx="161">
                  <c:v>3874.3143483355607</c:v>
                </c:pt>
                <c:pt idx="162">
                  <c:v>3874.3143483355607</c:v>
                </c:pt>
                <c:pt idx="163">
                  <c:v>3874.3143483355607</c:v>
                </c:pt>
                <c:pt idx="164">
                  <c:v>3874.3143483355607</c:v>
                </c:pt>
                <c:pt idx="165">
                  <c:v>3874.3143483355607</c:v>
                </c:pt>
                <c:pt idx="166">
                  <c:v>3874.3143483355607</c:v>
                </c:pt>
                <c:pt idx="167">
                  <c:v>3874.3143483355607</c:v>
                </c:pt>
                <c:pt idx="168">
                  <c:v>3874.3143483355607</c:v>
                </c:pt>
                <c:pt idx="169">
                  <c:v>3874.3143483355607</c:v>
                </c:pt>
                <c:pt idx="170">
                  <c:v>3874.3143483355607</c:v>
                </c:pt>
                <c:pt idx="171">
                  <c:v>3874.3143483355607</c:v>
                </c:pt>
                <c:pt idx="172">
                  <c:v>3874.3143483355607</c:v>
                </c:pt>
                <c:pt idx="173">
                  <c:v>3874.3143483355607</c:v>
                </c:pt>
                <c:pt idx="174">
                  <c:v>3874.3143483355607</c:v>
                </c:pt>
                <c:pt idx="175">
                  <c:v>3874.3143483355607</c:v>
                </c:pt>
                <c:pt idx="176">
                  <c:v>3874.3143483355607</c:v>
                </c:pt>
                <c:pt idx="177">
                  <c:v>3874.3143483355607</c:v>
                </c:pt>
                <c:pt idx="178">
                  <c:v>3874.3143483355607</c:v>
                </c:pt>
                <c:pt idx="179">
                  <c:v>3874.3143483355607</c:v>
                </c:pt>
                <c:pt idx="180">
                  <c:v>3874.3143483355607</c:v>
                </c:pt>
                <c:pt idx="181">
                  <c:v>3874.3143483355607</c:v>
                </c:pt>
                <c:pt idx="182">
                  <c:v>3874.3143483355607</c:v>
                </c:pt>
                <c:pt idx="183">
                  <c:v>3874.3143483355607</c:v>
                </c:pt>
                <c:pt idx="184">
                  <c:v>3874.3143483355607</c:v>
                </c:pt>
                <c:pt idx="185">
                  <c:v>3874.3143483355607</c:v>
                </c:pt>
                <c:pt idx="186">
                  <c:v>3874.3143483355607</c:v>
                </c:pt>
                <c:pt idx="187">
                  <c:v>3874.3143483355607</c:v>
                </c:pt>
                <c:pt idx="188">
                  <c:v>3874.3143483355607</c:v>
                </c:pt>
                <c:pt idx="189">
                  <c:v>3874.3143483355607</c:v>
                </c:pt>
                <c:pt idx="190">
                  <c:v>3874.3143483355607</c:v>
                </c:pt>
                <c:pt idx="191">
                  <c:v>3874.3143483355607</c:v>
                </c:pt>
                <c:pt idx="192">
                  <c:v>3874.3143483355607</c:v>
                </c:pt>
                <c:pt idx="193">
                  <c:v>3874.3143483355607</c:v>
                </c:pt>
                <c:pt idx="194">
                  <c:v>3874.3143483355607</c:v>
                </c:pt>
                <c:pt idx="195">
                  <c:v>3874.3143483355607</c:v>
                </c:pt>
                <c:pt idx="196">
                  <c:v>3874.3143483355607</c:v>
                </c:pt>
                <c:pt idx="197">
                  <c:v>3874.3143483355607</c:v>
                </c:pt>
                <c:pt idx="198">
                  <c:v>3874.3143483355607</c:v>
                </c:pt>
                <c:pt idx="199">
                  <c:v>3874.3143483355607</c:v>
                </c:pt>
                <c:pt idx="200">
                  <c:v>3874.3143483355607</c:v>
                </c:pt>
                <c:pt idx="201">
                  <c:v>3874.3143483355607</c:v>
                </c:pt>
                <c:pt idx="202">
                  <c:v>3874.3143483355607</c:v>
                </c:pt>
                <c:pt idx="203">
                  <c:v>3874.3143483355607</c:v>
                </c:pt>
                <c:pt idx="204">
                  <c:v>3874.3143483355607</c:v>
                </c:pt>
                <c:pt idx="205">
                  <c:v>3874.3143483355607</c:v>
                </c:pt>
                <c:pt idx="206">
                  <c:v>3874.3143483355607</c:v>
                </c:pt>
                <c:pt idx="207">
                  <c:v>3874.3143483355607</c:v>
                </c:pt>
                <c:pt idx="208">
                  <c:v>3874.3143483355607</c:v>
                </c:pt>
                <c:pt idx="209">
                  <c:v>3874.3143483355607</c:v>
                </c:pt>
                <c:pt idx="210">
                  <c:v>3874.3143483355607</c:v>
                </c:pt>
                <c:pt idx="211">
                  <c:v>3874.3143483355607</c:v>
                </c:pt>
                <c:pt idx="212">
                  <c:v>3874.3143483355607</c:v>
                </c:pt>
                <c:pt idx="213">
                  <c:v>3874.3143483355607</c:v>
                </c:pt>
                <c:pt idx="214">
                  <c:v>3874.3143483355607</c:v>
                </c:pt>
                <c:pt idx="215">
                  <c:v>3874.3143483355607</c:v>
                </c:pt>
                <c:pt idx="216">
                  <c:v>3874.3143483355607</c:v>
                </c:pt>
                <c:pt idx="217">
                  <c:v>3874.3143483355607</c:v>
                </c:pt>
                <c:pt idx="218">
                  <c:v>3874.3143483355607</c:v>
                </c:pt>
                <c:pt idx="219">
                  <c:v>3874.3143483355607</c:v>
                </c:pt>
                <c:pt idx="220">
                  <c:v>3874.3143483355607</c:v>
                </c:pt>
                <c:pt idx="221">
                  <c:v>3874.3143483355607</c:v>
                </c:pt>
                <c:pt idx="222">
                  <c:v>3874.3143483355607</c:v>
                </c:pt>
                <c:pt idx="223">
                  <c:v>3874.3143483355607</c:v>
                </c:pt>
                <c:pt idx="224">
                  <c:v>3874.3143483355607</c:v>
                </c:pt>
                <c:pt idx="225">
                  <c:v>3874.3143483355607</c:v>
                </c:pt>
                <c:pt idx="226">
                  <c:v>3874.3143483355607</c:v>
                </c:pt>
                <c:pt idx="227">
                  <c:v>3874.3143483355607</c:v>
                </c:pt>
                <c:pt idx="228">
                  <c:v>3874.3143483355607</c:v>
                </c:pt>
                <c:pt idx="229">
                  <c:v>3874.3143483355607</c:v>
                </c:pt>
                <c:pt idx="230">
                  <c:v>3874.3143483355607</c:v>
                </c:pt>
                <c:pt idx="231">
                  <c:v>3874.3143483355607</c:v>
                </c:pt>
                <c:pt idx="232">
                  <c:v>3874.3143483355607</c:v>
                </c:pt>
                <c:pt idx="233">
                  <c:v>3874.3143483355607</c:v>
                </c:pt>
                <c:pt idx="234">
                  <c:v>3874.3143483355607</c:v>
                </c:pt>
                <c:pt idx="235">
                  <c:v>3874.3143483355607</c:v>
                </c:pt>
                <c:pt idx="236">
                  <c:v>3874.3143483355607</c:v>
                </c:pt>
                <c:pt idx="237">
                  <c:v>3874.3143483355607</c:v>
                </c:pt>
                <c:pt idx="238">
                  <c:v>3874.3143483355607</c:v>
                </c:pt>
                <c:pt idx="239">
                  <c:v>3874.3143483355607</c:v>
                </c:pt>
                <c:pt idx="240">
                  <c:v>3874.3143483355607</c:v>
                </c:pt>
                <c:pt idx="241">
                  <c:v>3874.3143483355607</c:v>
                </c:pt>
                <c:pt idx="242">
                  <c:v>3874.3143483355607</c:v>
                </c:pt>
                <c:pt idx="243">
                  <c:v>3874.3143483355607</c:v>
                </c:pt>
                <c:pt idx="244">
                  <c:v>3874.3143483355607</c:v>
                </c:pt>
                <c:pt idx="245">
                  <c:v>3874.3143483355607</c:v>
                </c:pt>
                <c:pt idx="246">
                  <c:v>3874.3143483355607</c:v>
                </c:pt>
                <c:pt idx="247">
                  <c:v>3874.3143483355607</c:v>
                </c:pt>
                <c:pt idx="248">
                  <c:v>3874.3143483355607</c:v>
                </c:pt>
                <c:pt idx="249">
                  <c:v>3874.3143483355607</c:v>
                </c:pt>
                <c:pt idx="250">
                  <c:v>3874.3143483355607</c:v>
                </c:pt>
                <c:pt idx="251">
                  <c:v>3874.3143483355607</c:v>
                </c:pt>
                <c:pt idx="252">
                  <c:v>3874.3143483355607</c:v>
                </c:pt>
                <c:pt idx="253">
                  <c:v>3874.3143483355607</c:v>
                </c:pt>
                <c:pt idx="254">
                  <c:v>3874.3143483355607</c:v>
                </c:pt>
                <c:pt idx="255">
                  <c:v>3874.3143483355607</c:v>
                </c:pt>
                <c:pt idx="256">
                  <c:v>3874.3143483355607</c:v>
                </c:pt>
                <c:pt idx="257">
                  <c:v>3874.3143483355607</c:v>
                </c:pt>
                <c:pt idx="258">
                  <c:v>3874.3143483355607</c:v>
                </c:pt>
                <c:pt idx="259">
                  <c:v>3874.3143483355607</c:v>
                </c:pt>
                <c:pt idx="260">
                  <c:v>3874.3143483355607</c:v>
                </c:pt>
                <c:pt idx="261">
                  <c:v>3874.3143483355607</c:v>
                </c:pt>
                <c:pt idx="262">
                  <c:v>3874.3143483355607</c:v>
                </c:pt>
                <c:pt idx="263">
                  <c:v>3874.3143483355607</c:v>
                </c:pt>
                <c:pt idx="264">
                  <c:v>3874.3143483355607</c:v>
                </c:pt>
                <c:pt idx="265">
                  <c:v>3874.3143483355607</c:v>
                </c:pt>
                <c:pt idx="266">
                  <c:v>3874.3143483355607</c:v>
                </c:pt>
                <c:pt idx="267">
                  <c:v>3874.3143483355607</c:v>
                </c:pt>
                <c:pt idx="268">
                  <c:v>3874.3143483355607</c:v>
                </c:pt>
                <c:pt idx="269">
                  <c:v>3874.3143483355607</c:v>
                </c:pt>
                <c:pt idx="270">
                  <c:v>3874.3143483355607</c:v>
                </c:pt>
                <c:pt idx="271">
                  <c:v>3874.3143483355607</c:v>
                </c:pt>
                <c:pt idx="272">
                  <c:v>3874.3143483355607</c:v>
                </c:pt>
                <c:pt idx="273">
                  <c:v>3874.3143483355607</c:v>
                </c:pt>
                <c:pt idx="274">
                  <c:v>3874.3143483355607</c:v>
                </c:pt>
                <c:pt idx="275">
                  <c:v>3874.3143483355607</c:v>
                </c:pt>
                <c:pt idx="276">
                  <c:v>3874.3143483355607</c:v>
                </c:pt>
                <c:pt idx="277">
                  <c:v>3604.2142111947387</c:v>
                </c:pt>
                <c:pt idx="278">
                  <c:v>3604.2142111947387</c:v>
                </c:pt>
                <c:pt idx="279">
                  <c:v>3604.2142111947387</c:v>
                </c:pt>
                <c:pt idx="280">
                  <c:v>3604.2142111947387</c:v>
                </c:pt>
                <c:pt idx="281">
                  <c:v>3604.2142111947387</c:v>
                </c:pt>
                <c:pt idx="282">
                  <c:v>3604.2142111947387</c:v>
                </c:pt>
                <c:pt idx="283">
                  <c:v>3604.2142111947387</c:v>
                </c:pt>
                <c:pt idx="284">
                  <c:v>3604.2142111947387</c:v>
                </c:pt>
                <c:pt idx="285">
                  <c:v>3604.2142111947387</c:v>
                </c:pt>
                <c:pt idx="286">
                  <c:v>3604.2142111947387</c:v>
                </c:pt>
                <c:pt idx="287">
                  <c:v>3604.2142111947387</c:v>
                </c:pt>
                <c:pt idx="288">
                  <c:v>3604.2142111947387</c:v>
                </c:pt>
                <c:pt idx="289">
                  <c:v>3604.2142111947387</c:v>
                </c:pt>
                <c:pt idx="290">
                  <c:v>3604.2142111947387</c:v>
                </c:pt>
                <c:pt idx="291">
                  <c:v>3604.2142111947387</c:v>
                </c:pt>
                <c:pt idx="292">
                  <c:v>3604.2142111947387</c:v>
                </c:pt>
                <c:pt idx="293">
                  <c:v>3604.2142111947387</c:v>
                </c:pt>
                <c:pt idx="294">
                  <c:v>3604.2142111947387</c:v>
                </c:pt>
                <c:pt idx="295">
                  <c:v>3604.2142111947387</c:v>
                </c:pt>
                <c:pt idx="296">
                  <c:v>3604.2142111947387</c:v>
                </c:pt>
                <c:pt idx="297">
                  <c:v>3604.2142111947387</c:v>
                </c:pt>
                <c:pt idx="298">
                  <c:v>3604.2142111947387</c:v>
                </c:pt>
                <c:pt idx="299">
                  <c:v>3604.2142111947387</c:v>
                </c:pt>
                <c:pt idx="300">
                  <c:v>3604.2142111947387</c:v>
                </c:pt>
                <c:pt idx="301">
                  <c:v>3604.2142111947387</c:v>
                </c:pt>
                <c:pt idx="302">
                  <c:v>3604.2142111947387</c:v>
                </c:pt>
                <c:pt idx="303">
                  <c:v>3604.2142111947387</c:v>
                </c:pt>
                <c:pt idx="304">
                  <c:v>3604.2142111947387</c:v>
                </c:pt>
                <c:pt idx="305">
                  <c:v>3604.2142111947387</c:v>
                </c:pt>
                <c:pt idx="306">
                  <c:v>3604.2142111947387</c:v>
                </c:pt>
                <c:pt idx="307">
                  <c:v>3604.2142111947387</c:v>
                </c:pt>
                <c:pt idx="308">
                  <c:v>3604.2142111947387</c:v>
                </c:pt>
                <c:pt idx="309">
                  <c:v>3604.2142111947387</c:v>
                </c:pt>
                <c:pt idx="310">
                  <c:v>3604.2142111947387</c:v>
                </c:pt>
                <c:pt idx="311">
                  <c:v>3604.2142111947387</c:v>
                </c:pt>
                <c:pt idx="312">
                  <c:v>3604.2142111947387</c:v>
                </c:pt>
                <c:pt idx="313">
                  <c:v>3604.2142111947387</c:v>
                </c:pt>
                <c:pt idx="314">
                  <c:v>3604.2142111947387</c:v>
                </c:pt>
                <c:pt idx="315">
                  <c:v>3604.2142111947387</c:v>
                </c:pt>
                <c:pt idx="316">
                  <c:v>3604.2142111947387</c:v>
                </c:pt>
                <c:pt idx="317">
                  <c:v>3604.2142111947387</c:v>
                </c:pt>
                <c:pt idx="318">
                  <c:v>3604.2142111947387</c:v>
                </c:pt>
                <c:pt idx="319">
                  <c:v>3604.2142111947387</c:v>
                </c:pt>
                <c:pt idx="320">
                  <c:v>3604.2142111947387</c:v>
                </c:pt>
                <c:pt idx="321">
                  <c:v>3604.2142111947387</c:v>
                </c:pt>
                <c:pt idx="322">
                  <c:v>3604.2142111947387</c:v>
                </c:pt>
                <c:pt idx="323">
                  <c:v>3604.2142111947387</c:v>
                </c:pt>
                <c:pt idx="324">
                  <c:v>3604.2142111947387</c:v>
                </c:pt>
                <c:pt idx="325">
                  <c:v>3604.2142111947387</c:v>
                </c:pt>
                <c:pt idx="326">
                  <c:v>3604.2142111947387</c:v>
                </c:pt>
                <c:pt idx="327">
                  <c:v>3604.2142111947387</c:v>
                </c:pt>
                <c:pt idx="328">
                  <c:v>3604.2142111947387</c:v>
                </c:pt>
                <c:pt idx="329">
                  <c:v>3604.2142111947387</c:v>
                </c:pt>
                <c:pt idx="330">
                  <c:v>3604.2142111947387</c:v>
                </c:pt>
                <c:pt idx="331">
                  <c:v>3604.2142111947387</c:v>
                </c:pt>
                <c:pt idx="332">
                  <c:v>3604.2142111947387</c:v>
                </c:pt>
                <c:pt idx="333">
                  <c:v>3604.2142111947387</c:v>
                </c:pt>
                <c:pt idx="334">
                  <c:v>3604.2142111947387</c:v>
                </c:pt>
                <c:pt idx="335">
                  <c:v>3604.2142111947387</c:v>
                </c:pt>
                <c:pt idx="336">
                  <c:v>3604.2142111947387</c:v>
                </c:pt>
                <c:pt idx="337">
                  <c:v>3604.2142111947387</c:v>
                </c:pt>
                <c:pt idx="338">
                  <c:v>3604.2142111947387</c:v>
                </c:pt>
                <c:pt idx="339">
                  <c:v>3604.2142111947387</c:v>
                </c:pt>
                <c:pt idx="340">
                  <c:v>3604.2142111947387</c:v>
                </c:pt>
                <c:pt idx="341">
                  <c:v>3604.2142111947387</c:v>
                </c:pt>
                <c:pt idx="342">
                  <c:v>3604.2142111947387</c:v>
                </c:pt>
                <c:pt idx="343">
                  <c:v>3604.2142111947387</c:v>
                </c:pt>
                <c:pt idx="344">
                  <c:v>3604.2142111947387</c:v>
                </c:pt>
                <c:pt idx="345">
                  <c:v>3604.2142111947387</c:v>
                </c:pt>
                <c:pt idx="346">
                  <c:v>3604.2142111947387</c:v>
                </c:pt>
                <c:pt idx="347">
                  <c:v>3604.2142111947387</c:v>
                </c:pt>
                <c:pt idx="348">
                  <c:v>3604.2142111947387</c:v>
                </c:pt>
                <c:pt idx="349">
                  <c:v>3604.2142111947387</c:v>
                </c:pt>
                <c:pt idx="350">
                  <c:v>3604.2142111947387</c:v>
                </c:pt>
                <c:pt idx="351">
                  <c:v>3604.2142111947387</c:v>
                </c:pt>
                <c:pt idx="352">
                  <c:v>3604.2142111947387</c:v>
                </c:pt>
                <c:pt idx="353">
                  <c:v>3604.2142111947387</c:v>
                </c:pt>
                <c:pt idx="354">
                  <c:v>3604.2142111947387</c:v>
                </c:pt>
                <c:pt idx="355">
                  <c:v>3604.2142111947387</c:v>
                </c:pt>
                <c:pt idx="356">
                  <c:v>3604.2142111947387</c:v>
                </c:pt>
                <c:pt idx="357">
                  <c:v>3604.2142111947387</c:v>
                </c:pt>
                <c:pt idx="358">
                  <c:v>3604.2142111947387</c:v>
                </c:pt>
                <c:pt idx="359">
                  <c:v>3604.2142111947387</c:v>
                </c:pt>
                <c:pt idx="360">
                  <c:v>3604.2142111947387</c:v>
                </c:pt>
                <c:pt idx="361">
                  <c:v>3604.2142111947387</c:v>
                </c:pt>
                <c:pt idx="362">
                  <c:v>3604.2142111947387</c:v>
                </c:pt>
                <c:pt idx="363">
                  <c:v>3604.2142111947387</c:v>
                </c:pt>
                <c:pt idx="364">
                  <c:v>3604.2142111947387</c:v>
                </c:pt>
                <c:pt idx="365">
                  <c:v>3604.2142111947387</c:v>
                </c:pt>
                <c:pt idx="366">
                  <c:v>3604.2142111947387</c:v>
                </c:pt>
                <c:pt idx="367">
                  <c:v>3604.2142111947387</c:v>
                </c:pt>
                <c:pt idx="368">
                  <c:v>3604.2142111947387</c:v>
                </c:pt>
                <c:pt idx="369">
                  <c:v>3604.2142111947387</c:v>
                </c:pt>
                <c:pt idx="370">
                  <c:v>3604.2142111947387</c:v>
                </c:pt>
                <c:pt idx="371">
                  <c:v>3604.2142111947387</c:v>
                </c:pt>
                <c:pt idx="372">
                  <c:v>3604.2142111947387</c:v>
                </c:pt>
                <c:pt idx="373">
                  <c:v>3604.2142111947387</c:v>
                </c:pt>
                <c:pt idx="374">
                  <c:v>3604.2142111947387</c:v>
                </c:pt>
                <c:pt idx="375">
                  <c:v>3604.2142111947387</c:v>
                </c:pt>
                <c:pt idx="376">
                  <c:v>3604.2142111947387</c:v>
                </c:pt>
                <c:pt idx="377">
                  <c:v>3604.2142111947387</c:v>
                </c:pt>
                <c:pt idx="378">
                  <c:v>3604.2142111947387</c:v>
                </c:pt>
                <c:pt idx="379">
                  <c:v>3604.2142111947387</c:v>
                </c:pt>
                <c:pt idx="380">
                  <c:v>3604.2142111947387</c:v>
                </c:pt>
                <c:pt idx="381">
                  <c:v>3604.2142111947387</c:v>
                </c:pt>
                <c:pt idx="382">
                  <c:v>3604.2142111947387</c:v>
                </c:pt>
                <c:pt idx="383">
                  <c:v>3604.2142111947387</c:v>
                </c:pt>
                <c:pt idx="384">
                  <c:v>3604.2142111947387</c:v>
                </c:pt>
                <c:pt idx="385">
                  <c:v>3604.2142111947387</c:v>
                </c:pt>
                <c:pt idx="386">
                  <c:v>3604.2142111947387</c:v>
                </c:pt>
                <c:pt idx="387">
                  <c:v>3604.2142111947387</c:v>
                </c:pt>
                <c:pt idx="388">
                  <c:v>3604.2142111947387</c:v>
                </c:pt>
                <c:pt idx="389">
                  <c:v>3604.2142111947387</c:v>
                </c:pt>
                <c:pt idx="390">
                  <c:v>3604.2142111947387</c:v>
                </c:pt>
                <c:pt idx="391">
                  <c:v>3604.2142111947387</c:v>
                </c:pt>
                <c:pt idx="392">
                  <c:v>3604.2142111947387</c:v>
                </c:pt>
                <c:pt idx="393">
                  <c:v>3604.2142111947387</c:v>
                </c:pt>
                <c:pt idx="394">
                  <c:v>3604.2142111947387</c:v>
                </c:pt>
                <c:pt idx="395">
                  <c:v>3604.2142111947387</c:v>
                </c:pt>
                <c:pt idx="396">
                  <c:v>3604.2142111947387</c:v>
                </c:pt>
                <c:pt idx="397">
                  <c:v>3604.2142111947387</c:v>
                </c:pt>
                <c:pt idx="398">
                  <c:v>3604.2142111947387</c:v>
                </c:pt>
                <c:pt idx="399">
                  <c:v>3604.2142111947387</c:v>
                </c:pt>
                <c:pt idx="400">
                  <c:v>3604.2142111947387</c:v>
                </c:pt>
                <c:pt idx="401">
                  <c:v>3604.2142111947387</c:v>
                </c:pt>
                <c:pt idx="402">
                  <c:v>3604.2142111947387</c:v>
                </c:pt>
                <c:pt idx="403">
                  <c:v>3604.2142111947387</c:v>
                </c:pt>
                <c:pt idx="404">
                  <c:v>3604.2142111947387</c:v>
                </c:pt>
                <c:pt idx="405">
                  <c:v>3604.2142111947387</c:v>
                </c:pt>
                <c:pt idx="406">
                  <c:v>3604.2142111947387</c:v>
                </c:pt>
                <c:pt idx="407">
                  <c:v>3604.2142111947387</c:v>
                </c:pt>
                <c:pt idx="408">
                  <c:v>3604.2142111947387</c:v>
                </c:pt>
                <c:pt idx="409">
                  <c:v>3604.2142111947387</c:v>
                </c:pt>
                <c:pt idx="410">
                  <c:v>3604.2142111947387</c:v>
                </c:pt>
                <c:pt idx="411">
                  <c:v>3604.2142111947387</c:v>
                </c:pt>
                <c:pt idx="412">
                  <c:v>3604.2142111947387</c:v>
                </c:pt>
                <c:pt idx="413">
                  <c:v>3604.2142111947387</c:v>
                </c:pt>
                <c:pt idx="414">
                  <c:v>3604.2142111947387</c:v>
                </c:pt>
                <c:pt idx="415">
                  <c:v>3604.2142111947387</c:v>
                </c:pt>
                <c:pt idx="416">
                  <c:v>3604.2142111947387</c:v>
                </c:pt>
                <c:pt idx="417">
                  <c:v>3604.2142111947387</c:v>
                </c:pt>
                <c:pt idx="418">
                  <c:v>3604.2142111947387</c:v>
                </c:pt>
                <c:pt idx="419">
                  <c:v>3604.2142111947387</c:v>
                </c:pt>
                <c:pt idx="420">
                  <c:v>3604.2142111947387</c:v>
                </c:pt>
                <c:pt idx="421">
                  <c:v>3604.2142111947387</c:v>
                </c:pt>
                <c:pt idx="422">
                  <c:v>3604.2142111947387</c:v>
                </c:pt>
                <c:pt idx="423">
                  <c:v>3604.2142111947387</c:v>
                </c:pt>
                <c:pt idx="424">
                  <c:v>3604.2142111947387</c:v>
                </c:pt>
                <c:pt idx="425">
                  <c:v>3604.2142111947387</c:v>
                </c:pt>
                <c:pt idx="426">
                  <c:v>3604.2142111947387</c:v>
                </c:pt>
                <c:pt idx="427">
                  <c:v>3604.2142111947387</c:v>
                </c:pt>
                <c:pt idx="428">
                  <c:v>3604.2142111947387</c:v>
                </c:pt>
                <c:pt idx="429">
                  <c:v>3604.2142111947387</c:v>
                </c:pt>
                <c:pt idx="430">
                  <c:v>3604.2142111947387</c:v>
                </c:pt>
                <c:pt idx="431">
                  <c:v>3604.2142111947387</c:v>
                </c:pt>
                <c:pt idx="432">
                  <c:v>3604.2142111947387</c:v>
                </c:pt>
                <c:pt idx="433">
                  <c:v>3604.2142111947387</c:v>
                </c:pt>
                <c:pt idx="434">
                  <c:v>3604.2142111947387</c:v>
                </c:pt>
                <c:pt idx="435">
                  <c:v>3604.2142111947387</c:v>
                </c:pt>
                <c:pt idx="436">
                  <c:v>3604.2142111947387</c:v>
                </c:pt>
                <c:pt idx="437">
                  <c:v>3604.2142111947387</c:v>
                </c:pt>
                <c:pt idx="438">
                  <c:v>3604.2142111947387</c:v>
                </c:pt>
                <c:pt idx="439">
                  <c:v>3604.2142111947387</c:v>
                </c:pt>
                <c:pt idx="440">
                  <c:v>3604.2142111947387</c:v>
                </c:pt>
                <c:pt idx="441">
                  <c:v>3604.2142111947387</c:v>
                </c:pt>
                <c:pt idx="442">
                  <c:v>3604.2142111947387</c:v>
                </c:pt>
                <c:pt idx="443">
                  <c:v>3604.2142111947387</c:v>
                </c:pt>
                <c:pt idx="444">
                  <c:v>3604.2142111947387</c:v>
                </c:pt>
                <c:pt idx="445">
                  <c:v>3604.2142111947387</c:v>
                </c:pt>
                <c:pt idx="446">
                  <c:v>3604.2142111947387</c:v>
                </c:pt>
                <c:pt idx="447">
                  <c:v>3604.2142111947387</c:v>
                </c:pt>
                <c:pt idx="448">
                  <c:v>3604.2142111947387</c:v>
                </c:pt>
                <c:pt idx="449">
                  <c:v>3604.2142111947387</c:v>
                </c:pt>
                <c:pt idx="450">
                  <c:v>3604.2142111947387</c:v>
                </c:pt>
                <c:pt idx="451">
                  <c:v>3604.2142111947387</c:v>
                </c:pt>
                <c:pt idx="452">
                  <c:v>3604.2142111947387</c:v>
                </c:pt>
                <c:pt idx="453">
                  <c:v>3604.2142111947387</c:v>
                </c:pt>
                <c:pt idx="454">
                  <c:v>3604.2142111947387</c:v>
                </c:pt>
                <c:pt idx="455">
                  <c:v>3604.2142111947387</c:v>
                </c:pt>
                <c:pt idx="456">
                  <c:v>3604.2142111947387</c:v>
                </c:pt>
                <c:pt idx="457">
                  <c:v>3604.2142111947387</c:v>
                </c:pt>
                <c:pt idx="458">
                  <c:v>3604.2142111947387</c:v>
                </c:pt>
                <c:pt idx="459">
                  <c:v>3604.2142111947387</c:v>
                </c:pt>
                <c:pt idx="460">
                  <c:v>3604.2142111947387</c:v>
                </c:pt>
                <c:pt idx="461">
                  <c:v>3604.2142111947387</c:v>
                </c:pt>
                <c:pt idx="462">
                  <c:v>3604.2142111947387</c:v>
                </c:pt>
                <c:pt idx="463">
                  <c:v>3604.2142111947387</c:v>
                </c:pt>
                <c:pt idx="464">
                  <c:v>3604.2142111947387</c:v>
                </c:pt>
                <c:pt idx="465">
                  <c:v>3604.2142111947387</c:v>
                </c:pt>
                <c:pt idx="466">
                  <c:v>3604.2142111947387</c:v>
                </c:pt>
                <c:pt idx="467">
                  <c:v>3604.2142111947387</c:v>
                </c:pt>
                <c:pt idx="468">
                  <c:v>3604.2142111947387</c:v>
                </c:pt>
                <c:pt idx="469">
                  <c:v>3604.2142111947387</c:v>
                </c:pt>
                <c:pt idx="470">
                  <c:v>3604.2142111947387</c:v>
                </c:pt>
                <c:pt idx="471">
                  <c:v>3604.2142111947387</c:v>
                </c:pt>
                <c:pt idx="472">
                  <c:v>3604.2142111947387</c:v>
                </c:pt>
                <c:pt idx="473">
                  <c:v>3604.2142111947387</c:v>
                </c:pt>
                <c:pt idx="474">
                  <c:v>3604.2142111947387</c:v>
                </c:pt>
                <c:pt idx="475">
                  <c:v>3604.2142111947387</c:v>
                </c:pt>
                <c:pt idx="476">
                  <c:v>3604.2142111947387</c:v>
                </c:pt>
                <c:pt idx="477">
                  <c:v>3604.2142111947387</c:v>
                </c:pt>
                <c:pt idx="478">
                  <c:v>3604.2142111947387</c:v>
                </c:pt>
                <c:pt idx="479">
                  <c:v>3604.2142111947387</c:v>
                </c:pt>
                <c:pt idx="480">
                  <c:v>3604.2142111947387</c:v>
                </c:pt>
                <c:pt idx="481">
                  <c:v>3604.2142111947387</c:v>
                </c:pt>
                <c:pt idx="482">
                  <c:v>3604.2142111947387</c:v>
                </c:pt>
                <c:pt idx="483">
                  <c:v>3604.2142111947387</c:v>
                </c:pt>
                <c:pt idx="484">
                  <c:v>3604.2142111947387</c:v>
                </c:pt>
                <c:pt idx="485">
                  <c:v>3604.2142111947387</c:v>
                </c:pt>
                <c:pt idx="486">
                  <c:v>3604.2142111947387</c:v>
                </c:pt>
                <c:pt idx="487">
                  <c:v>3604.2142111947387</c:v>
                </c:pt>
                <c:pt idx="488">
                  <c:v>3604.2142111947387</c:v>
                </c:pt>
                <c:pt idx="489">
                  <c:v>3398.6189132234422</c:v>
                </c:pt>
                <c:pt idx="490">
                  <c:v>3398.6189132234422</c:v>
                </c:pt>
                <c:pt idx="491">
                  <c:v>3398.6189132234422</c:v>
                </c:pt>
                <c:pt idx="492">
                  <c:v>3398.6189132234422</c:v>
                </c:pt>
                <c:pt idx="493">
                  <c:v>3398.6189132234422</c:v>
                </c:pt>
                <c:pt idx="494">
                  <c:v>3398.6189132234422</c:v>
                </c:pt>
                <c:pt idx="495">
                  <c:v>3398.6189132234422</c:v>
                </c:pt>
                <c:pt idx="496">
                  <c:v>3398.6189132234422</c:v>
                </c:pt>
                <c:pt idx="497">
                  <c:v>3398.6189132234422</c:v>
                </c:pt>
                <c:pt idx="498">
                  <c:v>3398.6189132234422</c:v>
                </c:pt>
                <c:pt idx="499">
                  <c:v>3398.6189132234422</c:v>
                </c:pt>
                <c:pt idx="500">
                  <c:v>3398.6189132234422</c:v>
                </c:pt>
                <c:pt idx="501">
                  <c:v>3398.6189132234422</c:v>
                </c:pt>
                <c:pt idx="502">
                  <c:v>3398.6189132234422</c:v>
                </c:pt>
                <c:pt idx="503">
                  <c:v>3398.6189132234422</c:v>
                </c:pt>
                <c:pt idx="504">
                  <c:v>3398.6189132234422</c:v>
                </c:pt>
                <c:pt idx="505">
                  <c:v>3398.6189132234422</c:v>
                </c:pt>
                <c:pt idx="506">
                  <c:v>3398.6189132234422</c:v>
                </c:pt>
                <c:pt idx="507">
                  <c:v>3398.6189132234422</c:v>
                </c:pt>
                <c:pt idx="508">
                  <c:v>3398.6189132234422</c:v>
                </c:pt>
                <c:pt idx="509">
                  <c:v>3398.6189132234422</c:v>
                </c:pt>
                <c:pt idx="510">
                  <c:v>3398.6189132234422</c:v>
                </c:pt>
                <c:pt idx="511">
                  <c:v>3398.6189132234422</c:v>
                </c:pt>
                <c:pt idx="512">
                  <c:v>3398.6189132234422</c:v>
                </c:pt>
                <c:pt idx="513">
                  <c:v>3398.6189132234422</c:v>
                </c:pt>
                <c:pt idx="514">
                  <c:v>3398.6189132234422</c:v>
                </c:pt>
                <c:pt idx="515">
                  <c:v>3398.6189132234422</c:v>
                </c:pt>
                <c:pt idx="516">
                  <c:v>3398.6189132234422</c:v>
                </c:pt>
                <c:pt idx="517">
                  <c:v>3398.6189132234422</c:v>
                </c:pt>
                <c:pt idx="518">
                  <c:v>3398.6189132234422</c:v>
                </c:pt>
                <c:pt idx="519">
                  <c:v>3398.6189132234422</c:v>
                </c:pt>
                <c:pt idx="520">
                  <c:v>3398.6189132234422</c:v>
                </c:pt>
                <c:pt idx="521">
                  <c:v>3398.6189132234422</c:v>
                </c:pt>
                <c:pt idx="522">
                  <c:v>3398.6189132234422</c:v>
                </c:pt>
                <c:pt idx="523">
                  <c:v>3398.6189132234422</c:v>
                </c:pt>
                <c:pt idx="524">
                  <c:v>3398.6189132234422</c:v>
                </c:pt>
                <c:pt idx="525">
                  <c:v>3398.6189132234422</c:v>
                </c:pt>
                <c:pt idx="526">
                  <c:v>3398.6189132234422</c:v>
                </c:pt>
                <c:pt idx="527">
                  <c:v>3398.6189132234422</c:v>
                </c:pt>
                <c:pt idx="528">
                  <c:v>3398.6189132234422</c:v>
                </c:pt>
                <c:pt idx="529">
                  <c:v>3398.6189132234422</c:v>
                </c:pt>
                <c:pt idx="530">
                  <c:v>3398.6189132234422</c:v>
                </c:pt>
                <c:pt idx="531">
                  <c:v>3398.6189132234422</c:v>
                </c:pt>
                <c:pt idx="532">
                  <c:v>3398.6189132234422</c:v>
                </c:pt>
                <c:pt idx="533">
                  <c:v>3398.6189132234422</c:v>
                </c:pt>
                <c:pt idx="534">
                  <c:v>3398.6189132234422</c:v>
                </c:pt>
                <c:pt idx="535">
                  <c:v>3398.6189132234422</c:v>
                </c:pt>
                <c:pt idx="536">
                  <c:v>3398.6189132234422</c:v>
                </c:pt>
                <c:pt idx="537">
                  <c:v>3398.6189132234422</c:v>
                </c:pt>
                <c:pt idx="538">
                  <c:v>3398.6189132234422</c:v>
                </c:pt>
                <c:pt idx="539">
                  <c:v>3398.6189132234422</c:v>
                </c:pt>
                <c:pt idx="540">
                  <c:v>3398.6189132234422</c:v>
                </c:pt>
                <c:pt idx="541">
                  <c:v>3398.6189132234422</c:v>
                </c:pt>
                <c:pt idx="542">
                  <c:v>3398.6189132234422</c:v>
                </c:pt>
                <c:pt idx="543">
                  <c:v>3398.6189132234422</c:v>
                </c:pt>
                <c:pt idx="544">
                  <c:v>3398.6189132234422</c:v>
                </c:pt>
                <c:pt idx="545">
                  <c:v>3398.6189132234422</c:v>
                </c:pt>
                <c:pt idx="546">
                  <c:v>3398.6189132234422</c:v>
                </c:pt>
                <c:pt idx="547">
                  <c:v>3398.6189132234422</c:v>
                </c:pt>
                <c:pt idx="548">
                  <c:v>3398.6189132234422</c:v>
                </c:pt>
                <c:pt idx="549">
                  <c:v>3398.6189132234422</c:v>
                </c:pt>
                <c:pt idx="550">
                  <c:v>3398.6189132234422</c:v>
                </c:pt>
                <c:pt idx="551">
                  <c:v>3398.6189132234422</c:v>
                </c:pt>
                <c:pt idx="552">
                  <c:v>3398.6189132234422</c:v>
                </c:pt>
                <c:pt idx="553">
                  <c:v>3398.6189132234422</c:v>
                </c:pt>
                <c:pt idx="554">
                  <c:v>3398.6189132234422</c:v>
                </c:pt>
                <c:pt idx="555">
                  <c:v>3398.6189132234422</c:v>
                </c:pt>
                <c:pt idx="556">
                  <c:v>3398.6189132234422</c:v>
                </c:pt>
                <c:pt idx="557">
                  <c:v>3398.6189132234422</c:v>
                </c:pt>
                <c:pt idx="558">
                  <c:v>3398.6189132234422</c:v>
                </c:pt>
                <c:pt idx="559">
                  <c:v>3398.6189132234422</c:v>
                </c:pt>
                <c:pt idx="560">
                  <c:v>3398.6189132234422</c:v>
                </c:pt>
                <c:pt idx="561">
                  <c:v>3398.6189132234422</c:v>
                </c:pt>
                <c:pt idx="562">
                  <c:v>3398.6189132234422</c:v>
                </c:pt>
                <c:pt idx="563">
                  <c:v>3398.6189132234422</c:v>
                </c:pt>
                <c:pt idx="564">
                  <c:v>3398.6189132234422</c:v>
                </c:pt>
                <c:pt idx="565">
                  <c:v>3398.6189132234422</c:v>
                </c:pt>
                <c:pt idx="566">
                  <c:v>3398.6189132234422</c:v>
                </c:pt>
                <c:pt idx="567">
                  <c:v>3398.6189132234422</c:v>
                </c:pt>
                <c:pt idx="568">
                  <c:v>3398.6189132234422</c:v>
                </c:pt>
                <c:pt idx="569">
                  <c:v>3398.6189132234422</c:v>
                </c:pt>
                <c:pt idx="570">
                  <c:v>3398.6189132234422</c:v>
                </c:pt>
                <c:pt idx="571">
                  <c:v>3398.6189132234422</c:v>
                </c:pt>
                <c:pt idx="572">
                  <c:v>3398.6189132234422</c:v>
                </c:pt>
                <c:pt idx="573">
                  <c:v>3398.6189132234422</c:v>
                </c:pt>
                <c:pt idx="574">
                  <c:v>3398.6189132234422</c:v>
                </c:pt>
                <c:pt idx="575">
                  <c:v>3398.6189132234422</c:v>
                </c:pt>
                <c:pt idx="576">
                  <c:v>3398.6189132234422</c:v>
                </c:pt>
                <c:pt idx="577">
                  <c:v>3398.6189132234422</c:v>
                </c:pt>
                <c:pt idx="578">
                  <c:v>3398.6189132234422</c:v>
                </c:pt>
                <c:pt idx="579">
                  <c:v>3398.6189132234422</c:v>
                </c:pt>
                <c:pt idx="580">
                  <c:v>3398.6189132234422</c:v>
                </c:pt>
                <c:pt idx="581">
                  <c:v>3398.6189132234422</c:v>
                </c:pt>
                <c:pt idx="582">
                  <c:v>3398.6189132234422</c:v>
                </c:pt>
                <c:pt idx="583">
                  <c:v>3398.6189132234422</c:v>
                </c:pt>
                <c:pt idx="584">
                  <c:v>3398.6189132234422</c:v>
                </c:pt>
                <c:pt idx="585">
                  <c:v>3398.6189132234422</c:v>
                </c:pt>
                <c:pt idx="586">
                  <c:v>3398.6189132234422</c:v>
                </c:pt>
                <c:pt idx="587">
                  <c:v>3543.3507582251455</c:v>
                </c:pt>
                <c:pt idx="588">
                  <c:v>3543.3507582251455</c:v>
                </c:pt>
                <c:pt idx="589">
                  <c:v>3543.3507582251455</c:v>
                </c:pt>
                <c:pt idx="590">
                  <c:v>3543.3507582251455</c:v>
                </c:pt>
                <c:pt idx="591">
                  <c:v>3543.3507582251455</c:v>
                </c:pt>
                <c:pt idx="592">
                  <c:v>3543.3507582251455</c:v>
                </c:pt>
                <c:pt idx="593">
                  <c:v>3543.3507582251455</c:v>
                </c:pt>
                <c:pt idx="594">
                  <c:v>3543.3507582251455</c:v>
                </c:pt>
                <c:pt idx="595">
                  <c:v>3543.3507582251455</c:v>
                </c:pt>
                <c:pt idx="596">
                  <c:v>3543.3507582251455</c:v>
                </c:pt>
                <c:pt idx="597">
                  <c:v>3543.3507582251455</c:v>
                </c:pt>
                <c:pt idx="598">
                  <c:v>3543.3507582251455</c:v>
                </c:pt>
                <c:pt idx="599">
                  <c:v>3543.3507582251455</c:v>
                </c:pt>
                <c:pt idx="600">
                  <c:v>3543.3507582251455</c:v>
                </c:pt>
                <c:pt idx="601">
                  <c:v>3543.3507582251455</c:v>
                </c:pt>
                <c:pt idx="602">
                  <c:v>3543.3507582251455</c:v>
                </c:pt>
                <c:pt idx="603">
                  <c:v>3543.3507582251455</c:v>
                </c:pt>
                <c:pt idx="604">
                  <c:v>3543.3507582251455</c:v>
                </c:pt>
                <c:pt idx="605">
                  <c:v>3543.3507582251455</c:v>
                </c:pt>
                <c:pt idx="606">
                  <c:v>3543.3507582251455</c:v>
                </c:pt>
                <c:pt idx="607">
                  <c:v>3543.3507582251455</c:v>
                </c:pt>
                <c:pt idx="608">
                  <c:v>3543.3507582251455</c:v>
                </c:pt>
                <c:pt idx="609">
                  <c:v>3543.3507582251455</c:v>
                </c:pt>
                <c:pt idx="610">
                  <c:v>3543.3507582251455</c:v>
                </c:pt>
                <c:pt idx="611">
                  <c:v>3543.3507582251455</c:v>
                </c:pt>
                <c:pt idx="612">
                  <c:v>3543.3507582251455</c:v>
                </c:pt>
                <c:pt idx="613">
                  <c:v>3543.3507582251455</c:v>
                </c:pt>
                <c:pt idx="614">
                  <c:v>3543.3507582251455</c:v>
                </c:pt>
                <c:pt idx="615">
                  <c:v>3543.3507582251455</c:v>
                </c:pt>
                <c:pt idx="616">
                  <c:v>3543.3507582251455</c:v>
                </c:pt>
                <c:pt idx="617">
                  <c:v>3543.3507582251455</c:v>
                </c:pt>
                <c:pt idx="618">
                  <c:v>3543.3507582251455</c:v>
                </c:pt>
                <c:pt idx="619">
                  <c:v>3543.3507582251455</c:v>
                </c:pt>
                <c:pt idx="620">
                  <c:v>3543.3507582251455</c:v>
                </c:pt>
                <c:pt idx="621">
                  <c:v>3543.3507582251455</c:v>
                </c:pt>
                <c:pt idx="622">
                  <c:v>3543.3507582251455</c:v>
                </c:pt>
                <c:pt idx="623">
                  <c:v>3543.3507582251455</c:v>
                </c:pt>
                <c:pt idx="624">
                  <c:v>3543.3507582251455</c:v>
                </c:pt>
                <c:pt idx="625">
                  <c:v>3543.3507582251455</c:v>
                </c:pt>
                <c:pt idx="626">
                  <c:v>3543.3507582251455</c:v>
                </c:pt>
                <c:pt idx="627">
                  <c:v>3543.3507582251455</c:v>
                </c:pt>
                <c:pt idx="628">
                  <c:v>3543.3507582251455</c:v>
                </c:pt>
                <c:pt idx="629">
                  <c:v>3543.3507582251455</c:v>
                </c:pt>
                <c:pt idx="630">
                  <c:v>3543.3507582251455</c:v>
                </c:pt>
                <c:pt idx="631">
                  <c:v>3543.3507582251455</c:v>
                </c:pt>
                <c:pt idx="632">
                  <c:v>3543.3507582251455</c:v>
                </c:pt>
                <c:pt idx="633">
                  <c:v>3543.3507582251455</c:v>
                </c:pt>
                <c:pt idx="634">
                  <c:v>3543.3507582251455</c:v>
                </c:pt>
                <c:pt idx="635">
                  <c:v>3543.3507582251455</c:v>
                </c:pt>
                <c:pt idx="636">
                  <c:v>3543.3507582251455</c:v>
                </c:pt>
                <c:pt idx="637">
                  <c:v>3543.3507582251455</c:v>
                </c:pt>
                <c:pt idx="638">
                  <c:v>3543.3507582251455</c:v>
                </c:pt>
                <c:pt idx="639">
                  <c:v>3543.3507582251455</c:v>
                </c:pt>
                <c:pt idx="640">
                  <c:v>3543.3507582251455</c:v>
                </c:pt>
                <c:pt idx="641">
                  <c:v>3543.3507582251455</c:v>
                </c:pt>
                <c:pt idx="642">
                  <c:v>3543.3507582251455</c:v>
                </c:pt>
                <c:pt idx="643">
                  <c:v>3543.3507582251455</c:v>
                </c:pt>
                <c:pt idx="644">
                  <c:v>3543.3507582251455</c:v>
                </c:pt>
                <c:pt idx="645">
                  <c:v>3543.3507582251455</c:v>
                </c:pt>
                <c:pt idx="646">
                  <c:v>3543.3507582251455</c:v>
                </c:pt>
                <c:pt idx="647">
                  <c:v>3543.3507582251455</c:v>
                </c:pt>
                <c:pt idx="648">
                  <c:v>3543.3507582251455</c:v>
                </c:pt>
                <c:pt idx="649">
                  <c:v>3543.3507582251455</c:v>
                </c:pt>
                <c:pt idx="650">
                  <c:v>3543.3507582251455</c:v>
                </c:pt>
                <c:pt idx="651">
                  <c:v>3543.3507582251455</c:v>
                </c:pt>
                <c:pt idx="652">
                  <c:v>3543.3507582251455</c:v>
                </c:pt>
                <c:pt idx="653">
                  <c:v>3543.3507582251455</c:v>
                </c:pt>
                <c:pt idx="654">
                  <c:v>3543.3507582251455</c:v>
                </c:pt>
                <c:pt idx="655">
                  <c:v>3543.3507582251455</c:v>
                </c:pt>
                <c:pt idx="656">
                  <c:v>3543.3507582251455</c:v>
                </c:pt>
                <c:pt idx="657">
                  <c:v>3543.3507582251455</c:v>
                </c:pt>
                <c:pt idx="658">
                  <c:v>3543.3507582251455</c:v>
                </c:pt>
                <c:pt idx="659">
                  <c:v>3543.3507582251455</c:v>
                </c:pt>
                <c:pt idx="660">
                  <c:v>3543.3507582251455</c:v>
                </c:pt>
                <c:pt idx="661">
                  <c:v>3543.3507582251455</c:v>
                </c:pt>
                <c:pt idx="662">
                  <c:v>3543.3507582251455</c:v>
                </c:pt>
                <c:pt idx="663">
                  <c:v>3543.3507582251455</c:v>
                </c:pt>
                <c:pt idx="664">
                  <c:v>3543.3507582251455</c:v>
                </c:pt>
                <c:pt idx="665">
                  <c:v>3543.3507582251455</c:v>
                </c:pt>
                <c:pt idx="666">
                  <c:v>3543.3507582251455</c:v>
                </c:pt>
                <c:pt idx="667">
                  <c:v>3543.3507582251455</c:v>
                </c:pt>
                <c:pt idx="668">
                  <c:v>3543.3507582251455</c:v>
                </c:pt>
                <c:pt idx="669">
                  <c:v>3543.3507582251455</c:v>
                </c:pt>
                <c:pt idx="670">
                  <c:v>3543.3507582251455</c:v>
                </c:pt>
                <c:pt idx="671">
                  <c:v>3543.3507582251455</c:v>
                </c:pt>
                <c:pt idx="672">
                  <c:v>3543.3507582251455</c:v>
                </c:pt>
                <c:pt idx="673">
                  <c:v>3543.3507582251455</c:v>
                </c:pt>
                <c:pt idx="674">
                  <c:v>3543.3507582251455</c:v>
                </c:pt>
                <c:pt idx="675">
                  <c:v>3543.3507582251455</c:v>
                </c:pt>
                <c:pt idx="676">
                  <c:v>3543.3507582251455</c:v>
                </c:pt>
                <c:pt idx="677">
                  <c:v>3543.3507582251455</c:v>
                </c:pt>
                <c:pt idx="678">
                  <c:v>3543.3507582251455</c:v>
                </c:pt>
                <c:pt idx="679">
                  <c:v>3543.3507582251455</c:v>
                </c:pt>
                <c:pt idx="680">
                  <c:v>3543.3507582251455</c:v>
                </c:pt>
                <c:pt idx="681">
                  <c:v>3543.3507582251455</c:v>
                </c:pt>
                <c:pt idx="682">
                  <c:v>3543.3507582251455</c:v>
                </c:pt>
                <c:pt idx="683">
                  <c:v>3543.3507582251455</c:v>
                </c:pt>
                <c:pt idx="684">
                  <c:v>3543.3507582251455</c:v>
                </c:pt>
                <c:pt idx="685">
                  <c:v>3543.3507582251455</c:v>
                </c:pt>
                <c:pt idx="686">
                  <c:v>3543.3507582251455</c:v>
                </c:pt>
                <c:pt idx="687">
                  <c:v>3543.3507582251455</c:v>
                </c:pt>
                <c:pt idx="688">
                  <c:v>3543.3507582251455</c:v>
                </c:pt>
                <c:pt idx="689">
                  <c:v>3543.3507582251455</c:v>
                </c:pt>
                <c:pt idx="690">
                  <c:v>3543.3507582251455</c:v>
                </c:pt>
                <c:pt idx="691">
                  <c:v>3543.3507582251455</c:v>
                </c:pt>
                <c:pt idx="692">
                  <c:v>3543.3507582251455</c:v>
                </c:pt>
                <c:pt idx="693">
                  <c:v>3543.3507582251455</c:v>
                </c:pt>
                <c:pt idx="694">
                  <c:v>3543.3507582251455</c:v>
                </c:pt>
                <c:pt idx="695">
                  <c:v>3543.3507582251455</c:v>
                </c:pt>
                <c:pt idx="696">
                  <c:v>3543.3507582251455</c:v>
                </c:pt>
                <c:pt idx="697">
                  <c:v>3543.3507582251455</c:v>
                </c:pt>
                <c:pt idx="698">
                  <c:v>3543.3507582251455</c:v>
                </c:pt>
                <c:pt idx="699">
                  <c:v>3543.3507582251455</c:v>
                </c:pt>
                <c:pt idx="700">
                  <c:v>3543.3507582251455</c:v>
                </c:pt>
                <c:pt idx="701">
                  <c:v>3543.3507582251455</c:v>
                </c:pt>
                <c:pt idx="702">
                  <c:v>3543.3507582251455</c:v>
                </c:pt>
                <c:pt idx="703">
                  <c:v>3543.3507582251455</c:v>
                </c:pt>
                <c:pt idx="704">
                  <c:v>3543.3507582251455</c:v>
                </c:pt>
                <c:pt idx="705">
                  <c:v>3543.3507582251455</c:v>
                </c:pt>
                <c:pt idx="706">
                  <c:v>3543.3507582251455</c:v>
                </c:pt>
                <c:pt idx="707">
                  <c:v>3543.3507582251455</c:v>
                </c:pt>
                <c:pt idx="708">
                  <c:v>3543.3507582251455</c:v>
                </c:pt>
                <c:pt idx="709">
                  <c:v>3543.3507582251455</c:v>
                </c:pt>
                <c:pt idx="710">
                  <c:v>3543.3507582251455</c:v>
                </c:pt>
                <c:pt idx="711">
                  <c:v>3543.3507582251455</c:v>
                </c:pt>
                <c:pt idx="712">
                  <c:v>3543.3507582251455</c:v>
                </c:pt>
                <c:pt idx="713">
                  <c:v>3543.3507582251455</c:v>
                </c:pt>
                <c:pt idx="714">
                  <c:v>3543.3507582251455</c:v>
                </c:pt>
                <c:pt idx="715">
                  <c:v>3543.3507582251455</c:v>
                </c:pt>
                <c:pt idx="716">
                  <c:v>3543.3507582251455</c:v>
                </c:pt>
                <c:pt idx="717">
                  <c:v>3543.3507582251455</c:v>
                </c:pt>
                <c:pt idx="718">
                  <c:v>3543.3507582251455</c:v>
                </c:pt>
                <c:pt idx="719">
                  <c:v>3543.3507582251455</c:v>
                </c:pt>
                <c:pt idx="720">
                  <c:v>3543.3507582251455</c:v>
                </c:pt>
                <c:pt idx="721">
                  <c:v>3543.3507582251455</c:v>
                </c:pt>
                <c:pt idx="722">
                  <c:v>3543.3507582251455</c:v>
                </c:pt>
                <c:pt idx="723">
                  <c:v>3543.3507582251455</c:v>
                </c:pt>
                <c:pt idx="724">
                  <c:v>3543.3507582251455</c:v>
                </c:pt>
                <c:pt idx="725">
                  <c:v>3543.3507582251455</c:v>
                </c:pt>
                <c:pt idx="726">
                  <c:v>3543.3507582251455</c:v>
                </c:pt>
                <c:pt idx="727">
                  <c:v>3543.3507582251455</c:v>
                </c:pt>
                <c:pt idx="728">
                  <c:v>3543.3507582251455</c:v>
                </c:pt>
                <c:pt idx="729">
                  <c:v>3543.3507582251455</c:v>
                </c:pt>
                <c:pt idx="730">
                  <c:v>3543.3507582251455</c:v>
                </c:pt>
                <c:pt idx="731">
                  <c:v>3543.3507582251455</c:v>
                </c:pt>
                <c:pt idx="732">
                  <c:v>3543.3507582251455</c:v>
                </c:pt>
                <c:pt idx="733">
                  <c:v>3543.3507582251455</c:v>
                </c:pt>
                <c:pt idx="734">
                  <c:v>3543.3507582251455</c:v>
                </c:pt>
                <c:pt idx="735">
                  <c:v>3543.3507582251455</c:v>
                </c:pt>
                <c:pt idx="736">
                  <c:v>3543.3507582251455</c:v>
                </c:pt>
                <c:pt idx="737">
                  <c:v>3543.3507582251455</c:v>
                </c:pt>
                <c:pt idx="738">
                  <c:v>3543.3507582251455</c:v>
                </c:pt>
                <c:pt idx="739">
                  <c:v>3543.3507582251455</c:v>
                </c:pt>
                <c:pt idx="740">
                  <c:v>3543.3507582251455</c:v>
                </c:pt>
                <c:pt idx="741">
                  <c:v>3543.3507582251455</c:v>
                </c:pt>
                <c:pt idx="742">
                  <c:v>3543.3507582251455</c:v>
                </c:pt>
                <c:pt idx="743">
                  <c:v>3543.3507582251455</c:v>
                </c:pt>
                <c:pt idx="744">
                  <c:v>3543.3507582251455</c:v>
                </c:pt>
                <c:pt idx="745">
                  <c:v>3543.3507582251455</c:v>
                </c:pt>
                <c:pt idx="746">
                  <c:v>3543.3507582251455</c:v>
                </c:pt>
                <c:pt idx="747">
                  <c:v>3543.3507582251455</c:v>
                </c:pt>
                <c:pt idx="748">
                  <c:v>3543.3507582251455</c:v>
                </c:pt>
                <c:pt idx="749">
                  <c:v>3543.3507582251455</c:v>
                </c:pt>
                <c:pt idx="750">
                  <c:v>3543.3507582251455</c:v>
                </c:pt>
                <c:pt idx="751">
                  <c:v>3543.3507582251455</c:v>
                </c:pt>
                <c:pt idx="752">
                  <c:v>3543.3507582251455</c:v>
                </c:pt>
                <c:pt idx="753">
                  <c:v>3543.3507582251455</c:v>
                </c:pt>
                <c:pt idx="754">
                  <c:v>3543.3507582251455</c:v>
                </c:pt>
                <c:pt idx="755">
                  <c:v>3543.3507582251455</c:v>
                </c:pt>
                <c:pt idx="756">
                  <c:v>3543.3507582251455</c:v>
                </c:pt>
                <c:pt idx="757">
                  <c:v>3543.3507582251455</c:v>
                </c:pt>
                <c:pt idx="758">
                  <c:v>3543.3507582251455</c:v>
                </c:pt>
                <c:pt idx="759">
                  <c:v>3543.3507582251455</c:v>
                </c:pt>
                <c:pt idx="760">
                  <c:v>3543.3507582251455</c:v>
                </c:pt>
                <c:pt idx="761">
                  <c:v>3543.3507582251455</c:v>
                </c:pt>
                <c:pt idx="762">
                  <c:v>3543.3507582251455</c:v>
                </c:pt>
                <c:pt idx="763">
                  <c:v>3543.3507582251455</c:v>
                </c:pt>
                <c:pt idx="764">
                  <c:v>3543.3507582251455</c:v>
                </c:pt>
                <c:pt idx="765">
                  <c:v>3543.3507582251455</c:v>
                </c:pt>
                <c:pt idx="766">
                  <c:v>3543.3507582251455</c:v>
                </c:pt>
                <c:pt idx="767">
                  <c:v>3543.3507582251455</c:v>
                </c:pt>
                <c:pt idx="768">
                  <c:v>3543.3507582251455</c:v>
                </c:pt>
                <c:pt idx="769">
                  <c:v>3543.3507582251455</c:v>
                </c:pt>
                <c:pt idx="770">
                  <c:v>3543.3507582251455</c:v>
                </c:pt>
                <c:pt idx="771">
                  <c:v>3543.3507582251455</c:v>
                </c:pt>
                <c:pt idx="772">
                  <c:v>3543.3507582251455</c:v>
                </c:pt>
                <c:pt idx="773">
                  <c:v>3543.3507582251455</c:v>
                </c:pt>
                <c:pt idx="774">
                  <c:v>3543.3507582251455</c:v>
                </c:pt>
                <c:pt idx="775">
                  <c:v>3543.3507582251455</c:v>
                </c:pt>
                <c:pt idx="776">
                  <c:v>3543.3507582251455</c:v>
                </c:pt>
                <c:pt idx="777">
                  <c:v>3543.3507582251455</c:v>
                </c:pt>
                <c:pt idx="778">
                  <c:v>3543.3507582251455</c:v>
                </c:pt>
                <c:pt idx="779">
                  <c:v>3543.3507582251455</c:v>
                </c:pt>
                <c:pt idx="780">
                  <c:v>3543.3507582251455</c:v>
                </c:pt>
                <c:pt idx="781">
                  <c:v>3543.3507582251455</c:v>
                </c:pt>
                <c:pt idx="782">
                  <c:v>3543.3507582251455</c:v>
                </c:pt>
                <c:pt idx="783">
                  <c:v>3543.3507582251455</c:v>
                </c:pt>
                <c:pt idx="784">
                  <c:v>3543.3507582251455</c:v>
                </c:pt>
                <c:pt idx="785">
                  <c:v>3543.3507582251455</c:v>
                </c:pt>
                <c:pt idx="786">
                  <c:v>3543.3507582251455</c:v>
                </c:pt>
                <c:pt idx="787">
                  <c:v>3543.3507582251455</c:v>
                </c:pt>
                <c:pt idx="788">
                  <c:v>3543.3507582251455</c:v>
                </c:pt>
                <c:pt idx="789">
                  <c:v>3543.3507582251455</c:v>
                </c:pt>
                <c:pt idx="790">
                  <c:v>3543.3507582251455</c:v>
                </c:pt>
                <c:pt idx="791">
                  <c:v>3543.3507582251455</c:v>
                </c:pt>
                <c:pt idx="792">
                  <c:v>3543.3507582251455</c:v>
                </c:pt>
                <c:pt idx="793">
                  <c:v>3543.3507582251455</c:v>
                </c:pt>
                <c:pt idx="794">
                  <c:v>3543.3507582251455</c:v>
                </c:pt>
                <c:pt idx="795">
                  <c:v>3543.3507582251455</c:v>
                </c:pt>
                <c:pt idx="796">
                  <c:v>3543.3507582251455</c:v>
                </c:pt>
                <c:pt idx="797">
                  <c:v>3543.3507582251455</c:v>
                </c:pt>
                <c:pt idx="798">
                  <c:v>3543.3507582251455</c:v>
                </c:pt>
                <c:pt idx="799">
                  <c:v>3543.3507582251455</c:v>
                </c:pt>
                <c:pt idx="800">
                  <c:v>3543.3507582251455</c:v>
                </c:pt>
                <c:pt idx="801">
                  <c:v>3543.3507582251455</c:v>
                </c:pt>
                <c:pt idx="802">
                  <c:v>3543.3507582251455</c:v>
                </c:pt>
                <c:pt idx="803">
                  <c:v>3543.3507582251455</c:v>
                </c:pt>
                <c:pt idx="804">
                  <c:v>3543.3507582251455</c:v>
                </c:pt>
                <c:pt idx="805">
                  <c:v>3543.3507582251455</c:v>
                </c:pt>
                <c:pt idx="806">
                  <c:v>3543.3507582251455</c:v>
                </c:pt>
                <c:pt idx="807">
                  <c:v>3543.3507582251455</c:v>
                </c:pt>
                <c:pt idx="808">
                  <c:v>3543.3507582251455</c:v>
                </c:pt>
                <c:pt idx="809">
                  <c:v>3543.3507582251455</c:v>
                </c:pt>
                <c:pt idx="810">
                  <c:v>3543.3507582251455</c:v>
                </c:pt>
                <c:pt idx="811">
                  <c:v>3543.3507582251455</c:v>
                </c:pt>
                <c:pt idx="812">
                  <c:v>3543.3507582251455</c:v>
                </c:pt>
                <c:pt idx="813">
                  <c:v>3543.3507582251455</c:v>
                </c:pt>
                <c:pt idx="814">
                  <c:v>3543.3507582251455</c:v>
                </c:pt>
                <c:pt idx="815">
                  <c:v>3482.3110169962961</c:v>
                </c:pt>
                <c:pt idx="816">
                  <c:v>3482.3110169962961</c:v>
                </c:pt>
                <c:pt idx="817">
                  <c:v>3482.3110169962961</c:v>
                </c:pt>
                <c:pt idx="818">
                  <c:v>3482.3110169962961</c:v>
                </c:pt>
                <c:pt idx="819">
                  <c:v>3482.3110169962961</c:v>
                </c:pt>
                <c:pt idx="820">
                  <c:v>3482.3110169962961</c:v>
                </c:pt>
                <c:pt idx="821">
                  <c:v>3482.3110169962961</c:v>
                </c:pt>
                <c:pt idx="822">
                  <c:v>3482.3110169962961</c:v>
                </c:pt>
                <c:pt idx="823">
                  <c:v>3482.3110169962961</c:v>
                </c:pt>
                <c:pt idx="824">
                  <c:v>3482.3110169962961</c:v>
                </c:pt>
                <c:pt idx="825">
                  <c:v>3482.3110169962961</c:v>
                </c:pt>
                <c:pt idx="826">
                  <c:v>3482.3110169962961</c:v>
                </c:pt>
                <c:pt idx="827">
                  <c:v>3482.3110169962961</c:v>
                </c:pt>
                <c:pt idx="828">
                  <c:v>3482.3110169962961</c:v>
                </c:pt>
                <c:pt idx="829">
                  <c:v>3482.3110169962961</c:v>
                </c:pt>
                <c:pt idx="830">
                  <c:v>3482.3110169962961</c:v>
                </c:pt>
                <c:pt idx="831">
                  <c:v>3482.3110169962961</c:v>
                </c:pt>
                <c:pt idx="832">
                  <c:v>3482.3110169962961</c:v>
                </c:pt>
                <c:pt idx="833">
                  <c:v>3482.3110169962961</c:v>
                </c:pt>
                <c:pt idx="834">
                  <c:v>3482.3110169962961</c:v>
                </c:pt>
                <c:pt idx="835">
                  <c:v>3482.3110169962961</c:v>
                </c:pt>
                <c:pt idx="836">
                  <c:v>3482.3110169962961</c:v>
                </c:pt>
                <c:pt idx="837">
                  <c:v>3482.3110169962961</c:v>
                </c:pt>
                <c:pt idx="838">
                  <c:v>3482.3110169962961</c:v>
                </c:pt>
                <c:pt idx="839">
                  <c:v>3482.3110169962961</c:v>
                </c:pt>
                <c:pt idx="840">
                  <c:v>3482.3110169962961</c:v>
                </c:pt>
                <c:pt idx="841">
                  <c:v>3482.3110169962961</c:v>
                </c:pt>
                <c:pt idx="842">
                  <c:v>3482.3110169962961</c:v>
                </c:pt>
                <c:pt idx="843">
                  <c:v>3482.3110169962961</c:v>
                </c:pt>
                <c:pt idx="844">
                  <c:v>3482.3110169962961</c:v>
                </c:pt>
                <c:pt idx="845">
                  <c:v>3482.3110169962961</c:v>
                </c:pt>
                <c:pt idx="846">
                  <c:v>3482.3110169962961</c:v>
                </c:pt>
                <c:pt idx="847">
                  <c:v>3482.3110169962961</c:v>
                </c:pt>
                <c:pt idx="848">
                  <c:v>3482.3110169962961</c:v>
                </c:pt>
                <c:pt idx="849">
                  <c:v>3482.3110169962961</c:v>
                </c:pt>
                <c:pt idx="850">
                  <c:v>3482.3110169962961</c:v>
                </c:pt>
                <c:pt idx="851">
                  <c:v>3482.3110169962961</c:v>
                </c:pt>
                <c:pt idx="852">
                  <c:v>3482.3110169962961</c:v>
                </c:pt>
                <c:pt idx="853">
                  <c:v>3482.3110169962961</c:v>
                </c:pt>
                <c:pt idx="854">
                  <c:v>3482.3110169962961</c:v>
                </c:pt>
                <c:pt idx="855">
                  <c:v>3482.3110169962961</c:v>
                </c:pt>
                <c:pt idx="856">
                  <c:v>3482.3110169962961</c:v>
                </c:pt>
                <c:pt idx="857">
                  <c:v>3482.3110169962961</c:v>
                </c:pt>
                <c:pt idx="858">
                  <c:v>3482.3110169962961</c:v>
                </c:pt>
                <c:pt idx="859">
                  <c:v>3482.3110169962961</c:v>
                </c:pt>
                <c:pt idx="860">
                  <c:v>3482.3110169962961</c:v>
                </c:pt>
                <c:pt idx="861">
                  <c:v>3482.3110169962961</c:v>
                </c:pt>
                <c:pt idx="862">
                  <c:v>3482.3110169962961</c:v>
                </c:pt>
                <c:pt idx="863">
                  <c:v>3482.3110169962961</c:v>
                </c:pt>
                <c:pt idx="864">
                  <c:v>3482.3110169962961</c:v>
                </c:pt>
                <c:pt idx="865">
                  <c:v>3482.3110169962961</c:v>
                </c:pt>
                <c:pt idx="866">
                  <c:v>3482.3110169962961</c:v>
                </c:pt>
                <c:pt idx="867">
                  <c:v>3482.3110169962961</c:v>
                </c:pt>
                <c:pt idx="868">
                  <c:v>3482.3110169962961</c:v>
                </c:pt>
                <c:pt idx="869">
                  <c:v>3482.3110169962961</c:v>
                </c:pt>
                <c:pt idx="870">
                  <c:v>3482.3110169962961</c:v>
                </c:pt>
                <c:pt idx="871">
                  <c:v>3482.3110169962961</c:v>
                </c:pt>
                <c:pt idx="872">
                  <c:v>3482.3110169962961</c:v>
                </c:pt>
                <c:pt idx="873">
                  <c:v>3482.3110169962961</c:v>
                </c:pt>
                <c:pt idx="874">
                  <c:v>3482.3110169962961</c:v>
                </c:pt>
                <c:pt idx="875">
                  <c:v>3482.3110169962961</c:v>
                </c:pt>
                <c:pt idx="876">
                  <c:v>3482.3110169962961</c:v>
                </c:pt>
                <c:pt idx="877">
                  <c:v>3482.3110169962961</c:v>
                </c:pt>
                <c:pt idx="878">
                  <c:v>3482.3110169962961</c:v>
                </c:pt>
                <c:pt idx="879">
                  <c:v>3482.3110169962961</c:v>
                </c:pt>
                <c:pt idx="880">
                  <c:v>3482.3110169962961</c:v>
                </c:pt>
                <c:pt idx="881">
                  <c:v>3482.3110169962961</c:v>
                </c:pt>
                <c:pt idx="882">
                  <c:v>3482.3110169962961</c:v>
                </c:pt>
                <c:pt idx="883">
                  <c:v>3482.3110169962961</c:v>
                </c:pt>
                <c:pt idx="884">
                  <c:v>3482.3110169962961</c:v>
                </c:pt>
                <c:pt idx="885">
                  <c:v>3482.3110169962961</c:v>
                </c:pt>
                <c:pt idx="886">
                  <c:v>3482.3110169962961</c:v>
                </c:pt>
                <c:pt idx="887">
                  <c:v>3482.3110169962961</c:v>
                </c:pt>
                <c:pt idx="888">
                  <c:v>3482.3110169962961</c:v>
                </c:pt>
                <c:pt idx="889">
                  <c:v>3482.3110169962961</c:v>
                </c:pt>
                <c:pt idx="890">
                  <c:v>3482.3110169962961</c:v>
                </c:pt>
                <c:pt idx="891">
                  <c:v>3482.3110169962961</c:v>
                </c:pt>
                <c:pt idx="892">
                  <c:v>3482.3110169962961</c:v>
                </c:pt>
                <c:pt idx="893">
                  <c:v>3482.3110169962961</c:v>
                </c:pt>
                <c:pt idx="894">
                  <c:v>3482.3110169962961</c:v>
                </c:pt>
                <c:pt idx="895">
                  <c:v>3482.3110169962961</c:v>
                </c:pt>
                <c:pt idx="896">
                  <c:v>3482.3110169962961</c:v>
                </c:pt>
                <c:pt idx="897">
                  <c:v>3482.3110169962961</c:v>
                </c:pt>
                <c:pt idx="898">
                  <c:v>3482.3110169962961</c:v>
                </c:pt>
                <c:pt idx="899">
                  <c:v>3482.3110169962961</c:v>
                </c:pt>
                <c:pt idx="900">
                  <c:v>3482.3110169962961</c:v>
                </c:pt>
                <c:pt idx="901">
                  <c:v>3482.3110169962961</c:v>
                </c:pt>
                <c:pt idx="902">
                  <c:v>3482.3110169962961</c:v>
                </c:pt>
                <c:pt idx="903">
                  <c:v>3482.3110169962961</c:v>
                </c:pt>
                <c:pt idx="904">
                  <c:v>3482.3110169962961</c:v>
                </c:pt>
                <c:pt idx="905">
                  <c:v>3482.3110169962961</c:v>
                </c:pt>
                <c:pt idx="906">
                  <c:v>3482.3110169962961</c:v>
                </c:pt>
                <c:pt idx="907">
                  <c:v>3482.3110169962961</c:v>
                </c:pt>
                <c:pt idx="908">
                  <c:v>3482.3110169962961</c:v>
                </c:pt>
                <c:pt idx="909">
                  <c:v>3482.3110169962961</c:v>
                </c:pt>
                <c:pt idx="910">
                  <c:v>3482.3110169962961</c:v>
                </c:pt>
                <c:pt idx="911">
                  <c:v>3482.3110169962961</c:v>
                </c:pt>
                <c:pt idx="912">
                  <c:v>3482.3110169962961</c:v>
                </c:pt>
                <c:pt idx="913">
                  <c:v>3482.3110169962961</c:v>
                </c:pt>
                <c:pt idx="914">
                  <c:v>3482.3110169962961</c:v>
                </c:pt>
                <c:pt idx="915">
                  <c:v>3482.3110169962961</c:v>
                </c:pt>
                <c:pt idx="916">
                  <c:v>3482.3110169962961</c:v>
                </c:pt>
                <c:pt idx="917">
                  <c:v>3482.3110169962961</c:v>
                </c:pt>
                <c:pt idx="918">
                  <c:v>3482.3110169962961</c:v>
                </c:pt>
                <c:pt idx="919">
                  <c:v>3482.3110169962961</c:v>
                </c:pt>
                <c:pt idx="920">
                  <c:v>3482.3110169962961</c:v>
                </c:pt>
                <c:pt idx="921">
                  <c:v>3482.3110169962961</c:v>
                </c:pt>
                <c:pt idx="922">
                  <c:v>3482.3110169962961</c:v>
                </c:pt>
                <c:pt idx="923">
                  <c:v>3482.3110169962961</c:v>
                </c:pt>
                <c:pt idx="924">
                  <c:v>3482.3110169962961</c:v>
                </c:pt>
                <c:pt idx="925">
                  <c:v>3482.3110169962961</c:v>
                </c:pt>
                <c:pt idx="926">
                  <c:v>3482.3110169962961</c:v>
                </c:pt>
                <c:pt idx="927">
                  <c:v>3482.3110169962961</c:v>
                </c:pt>
                <c:pt idx="928">
                  <c:v>3482.3110169962961</c:v>
                </c:pt>
                <c:pt idx="929">
                  <c:v>3482.3110169962961</c:v>
                </c:pt>
                <c:pt idx="930">
                  <c:v>3482.3110169962961</c:v>
                </c:pt>
                <c:pt idx="931">
                  <c:v>3482.3110169962961</c:v>
                </c:pt>
                <c:pt idx="932">
                  <c:v>3482.3110169962961</c:v>
                </c:pt>
                <c:pt idx="933">
                  <c:v>3482.3110169962961</c:v>
                </c:pt>
                <c:pt idx="934">
                  <c:v>3482.3110169962961</c:v>
                </c:pt>
                <c:pt idx="935">
                  <c:v>3482.3110169962961</c:v>
                </c:pt>
                <c:pt idx="936">
                  <c:v>3482.3110169962961</c:v>
                </c:pt>
                <c:pt idx="937">
                  <c:v>3482.3110169962961</c:v>
                </c:pt>
                <c:pt idx="938">
                  <c:v>3482.3110169962961</c:v>
                </c:pt>
                <c:pt idx="939">
                  <c:v>3482.3110169962961</c:v>
                </c:pt>
                <c:pt idx="940">
                  <c:v>3482.3110169962961</c:v>
                </c:pt>
                <c:pt idx="941">
                  <c:v>3482.3110169962961</c:v>
                </c:pt>
                <c:pt idx="942">
                  <c:v>3482.3110169962961</c:v>
                </c:pt>
                <c:pt idx="943">
                  <c:v>3482.3110169962961</c:v>
                </c:pt>
                <c:pt idx="944">
                  <c:v>3482.3110169962961</c:v>
                </c:pt>
                <c:pt idx="945">
                  <c:v>3482.3110169962961</c:v>
                </c:pt>
                <c:pt idx="946">
                  <c:v>3482.3110169962961</c:v>
                </c:pt>
                <c:pt idx="947">
                  <c:v>3482.3110169962961</c:v>
                </c:pt>
                <c:pt idx="948">
                  <c:v>3482.3110169962961</c:v>
                </c:pt>
                <c:pt idx="949">
                  <c:v>3482.3110169962961</c:v>
                </c:pt>
                <c:pt idx="950">
                  <c:v>3482.3110169962961</c:v>
                </c:pt>
                <c:pt idx="951">
                  <c:v>3482.3110169962961</c:v>
                </c:pt>
                <c:pt idx="952">
                  <c:v>3482.3110169962961</c:v>
                </c:pt>
                <c:pt idx="953">
                  <c:v>3482.3110169962961</c:v>
                </c:pt>
                <c:pt idx="954">
                  <c:v>3482.3110169962961</c:v>
                </c:pt>
                <c:pt idx="955">
                  <c:v>3482.3110169962961</c:v>
                </c:pt>
                <c:pt idx="956">
                  <c:v>3482.3110169962961</c:v>
                </c:pt>
                <c:pt idx="957">
                  <c:v>3482.3110169962961</c:v>
                </c:pt>
                <c:pt idx="958">
                  <c:v>3482.3110169962961</c:v>
                </c:pt>
                <c:pt idx="959">
                  <c:v>3482.3110169962961</c:v>
                </c:pt>
                <c:pt idx="960">
                  <c:v>3482.3110169962961</c:v>
                </c:pt>
                <c:pt idx="961">
                  <c:v>3482.3110169962961</c:v>
                </c:pt>
                <c:pt idx="962">
                  <c:v>3482.3110169962961</c:v>
                </c:pt>
                <c:pt idx="963">
                  <c:v>3482.3110169962961</c:v>
                </c:pt>
                <c:pt idx="964">
                  <c:v>3482.3110169962961</c:v>
                </c:pt>
                <c:pt idx="965">
                  <c:v>3482.3110169962961</c:v>
                </c:pt>
                <c:pt idx="966">
                  <c:v>3482.3110169962961</c:v>
                </c:pt>
                <c:pt idx="967">
                  <c:v>3553.907374375513</c:v>
                </c:pt>
                <c:pt idx="968">
                  <c:v>3553.907374375513</c:v>
                </c:pt>
                <c:pt idx="969">
                  <c:v>3553.907374375513</c:v>
                </c:pt>
                <c:pt idx="970">
                  <c:v>3553.907374375513</c:v>
                </c:pt>
                <c:pt idx="971">
                  <c:v>3553.907374375513</c:v>
                </c:pt>
                <c:pt idx="972">
                  <c:v>3553.907374375513</c:v>
                </c:pt>
                <c:pt idx="973">
                  <c:v>3553.907374375513</c:v>
                </c:pt>
                <c:pt idx="974">
                  <c:v>3553.907374375513</c:v>
                </c:pt>
                <c:pt idx="975">
                  <c:v>3553.907374375513</c:v>
                </c:pt>
                <c:pt idx="976">
                  <c:v>3553.907374375513</c:v>
                </c:pt>
                <c:pt idx="977">
                  <c:v>3553.907374375513</c:v>
                </c:pt>
                <c:pt idx="978">
                  <c:v>3553.907374375513</c:v>
                </c:pt>
                <c:pt idx="979">
                  <c:v>3553.907374375513</c:v>
                </c:pt>
                <c:pt idx="980">
                  <c:v>3553.907374375513</c:v>
                </c:pt>
                <c:pt idx="981">
                  <c:v>3553.907374375513</c:v>
                </c:pt>
                <c:pt idx="982">
                  <c:v>3553.907374375513</c:v>
                </c:pt>
                <c:pt idx="983">
                  <c:v>3553.907374375513</c:v>
                </c:pt>
                <c:pt idx="984">
                  <c:v>3553.907374375513</c:v>
                </c:pt>
                <c:pt idx="985">
                  <c:v>3553.907374375513</c:v>
                </c:pt>
                <c:pt idx="986">
                  <c:v>3553.907374375513</c:v>
                </c:pt>
                <c:pt idx="987">
                  <c:v>3553.907374375513</c:v>
                </c:pt>
                <c:pt idx="988">
                  <c:v>3553.907374375513</c:v>
                </c:pt>
                <c:pt idx="989">
                  <c:v>3553.907374375513</c:v>
                </c:pt>
                <c:pt idx="990">
                  <c:v>3553.907374375513</c:v>
                </c:pt>
                <c:pt idx="991">
                  <c:v>3553.907374375513</c:v>
                </c:pt>
                <c:pt idx="992">
                  <c:v>3553.907374375513</c:v>
                </c:pt>
                <c:pt idx="993">
                  <c:v>3553.907374375513</c:v>
                </c:pt>
                <c:pt idx="994">
                  <c:v>3553.907374375513</c:v>
                </c:pt>
                <c:pt idx="995">
                  <c:v>3553.907374375513</c:v>
                </c:pt>
                <c:pt idx="996">
                  <c:v>3553.907374375513</c:v>
                </c:pt>
                <c:pt idx="997">
                  <c:v>3553.907374375513</c:v>
                </c:pt>
                <c:pt idx="998">
                  <c:v>3553.907374375513</c:v>
                </c:pt>
                <c:pt idx="999">
                  <c:v>3553.907374375513</c:v>
                </c:pt>
                <c:pt idx="1000">
                  <c:v>3553.907374375513</c:v>
                </c:pt>
                <c:pt idx="1001">
                  <c:v>3553.907374375513</c:v>
                </c:pt>
                <c:pt idx="1002">
                  <c:v>3553.907374375513</c:v>
                </c:pt>
                <c:pt idx="1003">
                  <c:v>3553.907374375513</c:v>
                </c:pt>
                <c:pt idx="1004">
                  <c:v>3553.907374375513</c:v>
                </c:pt>
                <c:pt idx="1005">
                  <c:v>3553.907374375513</c:v>
                </c:pt>
                <c:pt idx="1006">
                  <c:v>3553.907374375513</c:v>
                </c:pt>
                <c:pt idx="1007">
                  <c:v>3553.907374375513</c:v>
                </c:pt>
                <c:pt idx="1008">
                  <c:v>3553.907374375513</c:v>
                </c:pt>
                <c:pt idx="1009">
                  <c:v>3553.907374375513</c:v>
                </c:pt>
                <c:pt idx="1010">
                  <c:v>3553.907374375513</c:v>
                </c:pt>
                <c:pt idx="1011">
                  <c:v>3553.907374375513</c:v>
                </c:pt>
                <c:pt idx="1012">
                  <c:v>3553.907374375513</c:v>
                </c:pt>
                <c:pt idx="1013">
                  <c:v>3553.907374375513</c:v>
                </c:pt>
                <c:pt idx="1014">
                  <c:v>3553.907374375513</c:v>
                </c:pt>
                <c:pt idx="1015">
                  <c:v>3553.907374375513</c:v>
                </c:pt>
                <c:pt idx="1016">
                  <c:v>3553.907374375513</c:v>
                </c:pt>
                <c:pt idx="1017">
                  <c:v>3553.907374375513</c:v>
                </c:pt>
                <c:pt idx="1018">
                  <c:v>3553.907374375513</c:v>
                </c:pt>
                <c:pt idx="1019">
                  <c:v>3553.907374375513</c:v>
                </c:pt>
                <c:pt idx="1020">
                  <c:v>3553.907374375513</c:v>
                </c:pt>
                <c:pt idx="1021">
                  <c:v>3553.907374375513</c:v>
                </c:pt>
                <c:pt idx="1022">
                  <c:v>3553.907374375513</c:v>
                </c:pt>
                <c:pt idx="1023">
                  <c:v>3553.907374375513</c:v>
                </c:pt>
                <c:pt idx="1024">
                  <c:v>3553.907374375513</c:v>
                </c:pt>
                <c:pt idx="1025">
                  <c:v>3553.907374375513</c:v>
                </c:pt>
                <c:pt idx="1026">
                  <c:v>3553.907374375513</c:v>
                </c:pt>
                <c:pt idx="1027">
                  <c:v>3553.907374375513</c:v>
                </c:pt>
                <c:pt idx="1028">
                  <c:v>3553.907374375513</c:v>
                </c:pt>
                <c:pt idx="1029">
                  <c:v>3553.907374375513</c:v>
                </c:pt>
                <c:pt idx="1030">
                  <c:v>3553.907374375513</c:v>
                </c:pt>
                <c:pt idx="1031">
                  <c:v>3553.907374375513</c:v>
                </c:pt>
                <c:pt idx="1032">
                  <c:v>3553.907374375513</c:v>
                </c:pt>
                <c:pt idx="1033">
                  <c:v>3553.907374375513</c:v>
                </c:pt>
                <c:pt idx="1034">
                  <c:v>3553.907374375513</c:v>
                </c:pt>
                <c:pt idx="1035">
                  <c:v>3553.907374375513</c:v>
                </c:pt>
                <c:pt idx="1036">
                  <c:v>3553.907374375513</c:v>
                </c:pt>
                <c:pt idx="1037">
                  <c:v>3553.907374375513</c:v>
                </c:pt>
                <c:pt idx="1038">
                  <c:v>3553.907374375513</c:v>
                </c:pt>
                <c:pt idx="1039">
                  <c:v>3553.907374375513</c:v>
                </c:pt>
                <c:pt idx="1040">
                  <c:v>3553.907374375513</c:v>
                </c:pt>
                <c:pt idx="1041">
                  <c:v>3553.907374375513</c:v>
                </c:pt>
                <c:pt idx="1042">
                  <c:v>3553.907374375513</c:v>
                </c:pt>
                <c:pt idx="1043">
                  <c:v>3553.907374375513</c:v>
                </c:pt>
                <c:pt idx="1044">
                  <c:v>3553.907374375513</c:v>
                </c:pt>
                <c:pt idx="1045">
                  <c:v>3553.907374375513</c:v>
                </c:pt>
                <c:pt idx="1046">
                  <c:v>3553.907374375513</c:v>
                </c:pt>
                <c:pt idx="1047">
                  <c:v>3553.907374375513</c:v>
                </c:pt>
                <c:pt idx="1048">
                  <c:v>3553.907374375513</c:v>
                </c:pt>
                <c:pt idx="1049">
                  <c:v>3553.907374375513</c:v>
                </c:pt>
                <c:pt idx="1050">
                  <c:v>3553.907374375513</c:v>
                </c:pt>
                <c:pt idx="1051">
                  <c:v>3553.907374375513</c:v>
                </c:pt>
                <c:pt idx="1052">
                  <c:v>3553.907374375513</c:v>
                </c:pt>
                <c:pt idx="1053">
                  <c:v>3553.907374375513</c:v>
                </c:pt>
                <c:pt idx="1054">
                  <c:v>3553.907374375513</c:v>
                </c:pt>
                <c:pt idx="1055">
                  <c:v>3553.907374375513</c:v>
                </c:pt>
                <c:pt idx="1056">
                  <c:v>3553.907374375513</c:v>
                </c:pt>
                <c:pt idx="1057">
                  <c:v>3553.907374375513</c:v>
                </c:pt>
                <c:pt idx="1058">
                  <c:v>3553.907374375513</c:v>
                </c:pt>
                <c:pt idx="1059">
                  <c:v>3553.907374375513</c:v>
                </c:pt>
                <c:pt idx="1060">
                  <c:v>3553.907374375513</c:v>
                </c:pt>
                <c:pt idx="1061">
                  <c:v>3553.907374375513</c:v>
                </c:pt>
                <c:pt idx="1062">
                  <c:v>3553.907374375513</c:v>
                </c:pt>
                <c:pt idx="1063">
                  <c:v>3553.907374375513</c:v>
                </c:pt>
                <c:pt idx="1064">
                  <c:v>3553.907374375513</c:v>
                </c:pt>
                <c:pt idx="1065">
                  <c:v>3553.907374375513</c:v>
                </c:pt>
                <c:pt idx="1066">
                  <c:v>3553.907374375513</c:v>
                </c:pt>
                <c:pt idx="1067">
                  <c:v>3553.907374375513</c:v>
                </c:pt>
                <c:pt idx="1068">
                  <c:v>3553.907374375513</c:v>
                </c:pt>
                <c:pt idx="1069">
                  <c:v>3553.907374375513</c:v>
                </c:pt>
                <c:pt idx="1070">
                  <c:v>3553.907374375513</c:v>
                </c:pt>
                <c:pt idx="1071">
                  <c:v>3553.907374375513</c:v>
                </c:pt>
                <c:pt idx="1072">
                  <c:v>3553.907374375513</c:v>
                </c:pt>
                <c:pt idx="1073">
                  <c:v>3553.907374375513</c:v>
                </c:pt>
                <c:pt idx="1074">
                  <c:v>3553.907374375513</c:v>
                </c:pt>
                <c:pt idx="1075">
                  <c:v>3553.907374375513</c:v>
                </c:pt>
                <c:pt idx="1076">
                  <c:v>3553.907374375513</c:v>
                </c:pt>
                <c:pt idx="1077">
                  <c:v>3553.907374375513</c:v>
                </c:pt>
                <c:pt idx="1078">
                  <c:v>3553.907374375513</c:v>
                </c:pt>
                <c:pt idx="1079">
                  <c:v>3553.907374375513</c:v>
                </c:pt>
                <c:pt idx="1080">
                  <c:v>3553.907374375513</c:v>
                </c:pt>
                <c:pt idx="1081">
                  <c:v>3553.907374375513</c:v>
                </c:pt>
                <c:pt idx="1082">
                  <c:v>3553.907374375513</c:v>
                </c:pt>
                <c:pt idx="1083">
                  <c:v>3553.907374375513</c:v>
                </c:pt>
                <c:pt idx="1084">
                  <c:v>3553.907374375513</c:v>
                </c:pt>
                <c:pt idx="1085">
                  <c:v>3553.907374375513</c:v>
                </c:pt>
                <c:pt idx="1086">
                  <c:v>3553.907374375513</c:v>
                </c:pt>
                <c:pt idx="1087">
                  <c:v>3553.907374375513</c:v>
                </c:pt>
                <c:pt idx="1088">
                  <c:v>3553.907374375513</c:v>
                </c:pt>
                <c:pt idx="1089">
                  <c:v>3553.907374375513</c:v>
                </c:pt>
                <c:pt idx="1090">
                  <c:v>3553.907374375513</c:v>
                </c:pt>
                <c:pt idx="1091">
                  <c:v>3553.907374375513</c:v>
                </c:pt>
                <c:pt idx="1092">
                  <c:v>3553.907374375513</c:v>
                </c:pt>
                <c:pt idx="1093">
                  <c:v>3553.907374375513</c:v>
                </c:pt>
                <c:pt idx="1094">
                  <c:v>3553.907374375513</c:v>
                </c:pt>
                <c:pt idx="1095">
                  <c:v>3553.907374375513</c:v>
                </c:pt>
                <c:pt idx="1096">
                  <c:v>3553.907374375513</c:v>
                </c:pt>
                <c:pt idx="1097">
                  <c:v>3553.907374375513</c:v>
                </c:pt>
                <c:pt idx="1098">
                  <c:v>3553.907374375513</c:v>
                </c:pt>
                <c:pt idx="1099">
                  <c:v>3553.907374375513</c:v>
                </c:pt>
                <c:pt idx="1100">
                  <c:v>3553.907374375513</c:v>
                </c:pt>
                <c:pt idx="1101">
                  <c:v>3553.907374375513</c:v>
                </c:pt>
                <c:pt idx="1102">
                  <c:v>3553.907374375513</c:v>
                </c:pt>
                <c:pt idx="1103">
                  <c:v>3553.907374375513</c:v>
                </c:pt>
                <c:pt idx="1104">
                  <c:v>3553.907374375513</c:v>
                </c:pt>
                <c:pt idx="1105">
                  <c:v>3553.907374375513</c:v>
                </c:pt>
                <c:pt idx="1106">
                  <c:v>3553.907374375513</c:v>
                </c:pt>
                <c:pt idx="1107">
                  <c:v>3553.907374375513</c:v>
                </c:pt>
                <c:pt idx="1108">
                  <c:v>3553.907374375513</c:v>
                </c:pt>
                <c:pt idx="1109">
                  <c:v>3553.907374375513</c:v>
                </c:pt>
                <c:pt idx="1110">
                  <c:v>3553.907374375513</c:v>
                </c:pt>
                <c:pt idx="1111">
                  <c:v>3553.907374375513</c:v>
                </c:pt>
                <c:pt idx="1112">
                  <c:v>3553.907374375513</c:v>
                </c:pt>
                <c:pt idx="1113">
                  <c:v>3553.907374375513</c:v>
                </c:pt>
                <c:pt idx="1114">
                  <c:v>3553.907374375513</c:v>
                </c:pt>
                <c:pt idx="1115">
                  <c:v>3552.5010019732526</c:v>
                </c:pt>
                <c:pt idx="1116">
                  <c:v>3552.5010019732526</c:v>
                </c:pt>
                <c:pt idx="1117">
                  <c:v>3552.5010019732526</c:v>
                </c:pt>
                <c:pt idx="1118">
                  <c:v>3552.5010019732526</c:v>
                </c:pt>
                <c:pt idx="1119">
                  <c:v>3552.5010019732526</c:v>
                </c:pt>
                <c:pt idx="1120">
                  <c:v>3552.5010019732526</c:v>
                </c:pt>
                <c:pt idx="1121">
                  <c:v>3552.5010019732526</c:v>
                </c:pt>
                <c:pt idx="1122">
                  <c:v>3552.5010019732526</c:v>
                </c:pt>
                <c:pt idx="1123">
                  <c:v>3552.5010019732526</c:v>
                </c:pt>
                <c:pt idx="1124">
                  <c:v>3552.5010019732526</c:v>
                </c:pt>
                <c:pt idx="1125">
                  <c:v>3552.5010019732526</c:v>
                </c:pt>
                <c:pt idx="1126">
                  <c:v>3552.5010019732526</c:v>
                </c:pt>
                <c:pt idx="1127">
                  <c:v>3552.5010019732526</c:v>
                </c:pt>
                <c:pt idx="1128">
                  <c:v>3552.5010019732526</c:v>
                </c:pt>
                <c:pt idx="1129">
                  <c:v>3552.5010019732526</c:v>
                </c:pt>
                <c:pt idx="1130">
                  <c:v>3552.5010019732526</c:v>
                </c:pt>
                <c:pt idx="1131">
                  <c:v>3552.5010019732526</c:v>
                </c:pt>
                <c:pt idx="1132">
                  <c:v>3552.5010019732526</c:v>
                </c:pt>
                <c:pt idx="1133">
                  <c:v>3552.5010019732526</c:v>
                </c:pt>
                <c:pt idx="1134">
                  <c:v>3552.5010019732526</c:v>
                </c:pt>
                <c:pt idx="1135">
                  <c:v>3552.5010019732526</c:v>
                </c:pt>
                <c:pt idx="1136">
                  <c:v>3552.5010019732526</c:v>
                </c:pt>
                <c:pt idx="1137">
                  <c:v>3552.5010019732526</c:v>
                </c:pt>
                <c:pt idx="1138">
                  <c:v>3552.5010019732526</c:v>
                </c:pt>
                <c:pt idx="1139">
                  <c:v>3552.5010019732526</c:v>
                </c:pt>
                <c:pt idx="1140">
                  <c:v>3552.5010019732526</c:v>
                </c:pt>
                <c:pt idx="1141">
                  <c:v>3552.5010019732526</c:v>
                </c:pt>
                <c:pt idx="1142">
                  <c:v>3552.5010019732526</c:v>
                </c:pt>
                <c:pt idx="1143">
                  <c:v>3552.5010019732526</c:v>
                </c:pt>
                <c:pt idx="1144">
                  <c:v>3552.5010019732526</c:v>
                </c:pt>
                <c:pt idx="1145">
                  <c:v>3552.5010019732526</c:v>
                </c:pt>
                <c:pt idx="1146">
                  <c:v>3552.5010019732526</c:v>
                </c:pt>
                <c:pt idx="1147">
                  <c:v>3552.5010019732526</c:v>
                </c:pt>
                <c:pt idx="1148">
                  <c:v>3552.5010019732526</c:v>
                </c:pt>
                <c:pt idx="1149">
                  <c:v>3552.5010019732526</c:v>
                </c:pt>
                <c:pt idx="1150">
                  <c:v>3552.5010019732526</c:v>
                </c:pt>
                <c:pt idx="1151">
                  <c:v>3552.5010019732526</c:v>
                </c:pt>
                <c:pt idx="1152">
                  <c:v>3552.5010019732526</c:v>
                </c:pt>
                <c:pt idx="1153">
                  <c:v>3552.5010019732526</c:v>
                </c:pt>
                <c:pt idx="1154">
                  <c:v>3552.5010019732526</c:v>
                </c:pt>
                <c:pt idx="1155">
                  <c:v>3552.5010019732526</c:v>
                </c:pt>
                <c:pt idx="1156">
                  <c:v>3552.5010019732526</c:v>
                </c:pt>
                <c:pt idx="1157">
                  <c:v>3552.5010019732526</c:v>
                </c:pt>
                <c:pt idx="1158">
                  <c:v>3552.5010019732526</c:v>
                </c:pt>
                <c:pt idx="1159">
                  <c:v>3552.5010019732526</c:v>
                </c:pt>
                <c:pt idx="1160">
                  <c:v>3552.5010019732526</c:v>
                </c:pt>
                <c:pt idx="1161">
                  <c:v>3552.5010019732526</c:v>
                </c:pt>
                <c:pt idx="1162">
                  <c:v>3552.5010019732526</c:v>
                </c:pt>
                <c:pt idx="1163">
                  <c:v>3552.5010019732526</c:v>
                </c:pt>
                <c:pt idx="1164">
                  <c:v>3552.5010019732526</c:v>
                </c:pt>
                <c:pt idx="1165">
                  <c:v>3552.5010019732526</c:v>
                </c:pt>
                <c:pt idx="1166">
                  <c:v>3552.5010019732526</c:v>
                </c:pt>
                <c:pt idx="1167">
                  <c:v>3552.5010019732526</c:v>
                </c:pt>
                <c:pt idx="1168">
                  <c:v>3552.5010019732526</c:v>
                </c:pt>
                <c:pt idx="1169">
                  <c:v>3552.5010019732526</c:v>
                </c:pt>
                <c:pt idx="1170">
                  <c:v>3552.5010019732526</c:v>
                </c:pt>
                <c:pt idx="1171">
                  <c:v>3552.5010019732526</c:v>
                </c:pt>
                <c:pt idx="1172">
                  <c:v>3552.5010019732526</c:v>
                </c:pt>
                <c:pt idx="1173">
                  <c:v>3552.5010019732526</c:v>
                </c:pt>
                <c:pt idx="1174">
                  <c:v>3552.5010019732526</c:v>
                </c:pt>
                <c:pt idx="1175">
                  <c:v>3552.5010019732526</c:v>
                </c:pt>
                <c:pt idx="1176">
                  <c:v>3552.5010019732526</c:v>
                </c:pt>
                <c:pt idx="1177">
                  <c:v>3552.5010019732526</c:v>
                </c:pt>
                <c:pt idx="1178">
                  <c:v>3552.5010019732526</c:v>
                </c:pt>
                <c:pt idx="1179">
                  <c:v>3552.5010019732526</c:v>
                </c:pt>
                <c:pt idx="1180">
                  <c:v>3552.5010019732526</c:v>
                </c:pt>
                <c:pt idx="1181">
                  <c:v>3552.5010019732526</c:v>
                </c:pt>
                <c:pt idx="1182">
                  <c:v>3552.5010019732526</c:v>
                </c:pt>
                <c:pt idx="1183">
                  <c:v>3552.5010019732526</c:v>
                </c:pt>
                <c:pt idx="1184">
                  <c:v>3552.5010019732526</c:v>
                </c:pt>
                <c:pt idx="1185">
                  <c:v>3552.5010019732526</c:v>
                </c:pt>
                <c:pt idx="1186">
                  <c:v>3552.5010019732526</c:v>
                </c:pt>
                <c:pt idx="1187">
                  <c:v>3552.5010019732526</c:v>
                </c:pt>
                <c:pt idx="1188">
                  <c:v>3552.5010019732526</c:v>
                </c:pt>
                <c:pt idx="1189">
                  <c:v>3378.8819461799521</c:v>
                </c:pt>
                <c:pt idx="1190">
                  <c:v>3378.8819461799521</c:v>
                </c:pt>
                <c:pt idx="1191">
                  <c:v>3378.8819461799521</c:v>
                </c:pt>
                <c:pt idx="1192">
                  <c:v>3378.8819461799521</c:v>
                </c:pt>
                <c:pt idx="1193">
                  <c:v>3378.8819461799521</c:v>
                </c:pt>
                <c:pt idx="1194">
                  <c:v>3378.8819461799521</c:v>
                </c:pt>
                <c:pt idx="1195">
                  <c:v>3378.8819461799521</c:v>
                </c:pt>
                <c:pt idx="1196">
                  <c:v>3378.8819461799521</c:v>
                </c:pt>
                <c:pt idx="1197">
                  <c:v>3378.8819461799521</c:v>
                </c:pt>
                <c:pt idx="1198">
                  <c:v>3378.8819461799521</c:v>
                </c:pt>
                <c:pt idx="1199">
                  <c:v>3378.8819461799521</c:v>
                </c:pt>
                <c:pt idx="1200">
                  <c:v>3378.8819461799521</c:v>
                </c:pt>
                <c:pt idx="1201">
                  <c:v>3378.8819461799521</c:v>
                </c:pt>
                <c:pt idx="1202">
                  <c:v>3378.8819461799521</c:v>
                </c:pt>
                <c:pt idx="1203">
                  <c:v>3378.8819461799521</c:v>
                </c:pt>
                <c:pt idx="1204">
                  <c:v>3378.8819461799521</c:v>
                </c:pt>
                <c:pt idx="1205">
                  <c:v>3378.8819461799521</c:v>
                </c:pt>
                <c:pt idx="1206">
                  <c:v>3378.8819461799521</c:v>
                </c:pt>
                <c:pt idx="1207">
                  <c:v>3378.8819461799521</c:v>
                </c:pt>
                <c:pt idx="1208">
                  <c:v>3378.8819461799521</c:v>
                </c:pt>
                <c:pt idx="1209">
                  <c:v>3378.8819461799521</c:v>
                </c:pt>
                <c:pt idx="1210">
                  <c:v>3378.8819461799521</c:v>
                </c:pt>
                <c:pt idx="1211">
                  <c:v>3378.8819461799521</c:v>
                </c:pt>
                <c:pt idx="1212">
                  <c:v>3378.8819461799521</c:v>
                </c:pt>
                <c:pt idx="1213">
                  <c:v>3378.8819461799521</c:v>
                </c:pt>
                <c:pt idx="1214">
                  <c:v>3378.8819461799521</c:v>
                </c:pt>
                <c:pt idx="1215">
                  <c:v>3378.8819461799521</c:v>
                </c:pt>
                <c:pt idx="1216">
                  <c:v>3378.8819461799521</c:v>
                </c:pt>
                <c:pt idx="1217">
                  <c:v>3378.8819461799521</c:v>
                </c:pt>
                <c:pt idx="1218">
                  <c:v>3378.8819461799521</c:v>
                </c:pt>
                <c:pt idx="1219">
                  <c:v>3378.8819461799521</c:v>
                </c:pt>
                <c:pt idx="1220">
                  <c:v>3378.8819461799521</c:v>
                </c:pt>
                <c:pt idx="1221">
                  <c:v>3378.8819461799521</c:v>
                </c:pt>
                <c:pt idx="1222">
                  <c:v>3378.8819461799521</c:v>
                </c:pt>
                <c:pt idx="1223">
                  <c:v>3378.8819461799521</c:v>
                </c:pt>
                <c:pt idx="1224">
                  <c:v>3378.8819461799521</c:v>
                </c:pt>
                <c:pt idx="1225">
                  <c:v>3378.8819461799521</c:v>
                </c:pt>
                <c:pt idx="1226">
                  <c:v>3378.8819461799521</c:v>
                </c:pt>
                <c:pt idx="1227">
                  <c:v>3378.8819461799521</c:v>
                </c:pt>
                <c:pt idx="1228">
                  <c:v>3378.8819461799521</c:v>
                </c:pt>
                <c:pt idx="1229">
                  <c:v>3378.8819461799521</c:v>
                </c:pt>
                <c:pt idx="1230">
                  <c:v>3378.8819461799521</c:v>
                </c:pt>
                <c:pt idx="1231">
                  <c:v>3378.8819461799521</c:v>
                </c:pt>
                <c:pt idx="1232">
                  <c:v>3378.8819461799521</c:v>
                </c:pt>
                <c:pt idx="1233">
                  <c:v>3378.8819461799521</c:v>
                </c:pt>
                <c:pt idx="1234">
                  <c:v>3378.8819461799521</c:v>
                </c:pt>
                <c:pt idx="1235">
                  <c:v>3378.8819461799521</c:v>
                </c:pt>
                <c:pt idx="1236">
                  <c:v>3378.8819461799521</c:v>
                </c:pt>
                <c:pt idx="1237">
                  <c:v>3378.8819461799521</c:v>
                </c:pt>
                <c:pt idx="1238">
                  <c:v>3378.8819461799521</c:v>
                </c:pt>
                <c:pt idx="1239">
                  <c:v>3378.8819461799521</c:v>
                </c:pt>
                <c:pt idx="1240">
                  <c:v>3378.8819461799521</c:v>
                </c:pt>
                <c:pt idx="1241">
                  <c:v>3378.8819461799521</c:v>
                </c:pt>
                <c:pt idx="1242">
                  <c:v>3378.8819461799521</c:v>
                </c:pt>
                <c:pt idx="1243">
                  <c:v>3378.8819461799521</c:v>
                </c:pt>
                <c:pt idx="1244">
                  <c:v>3378.8819461799521</c:v>
                </c:pt>
                <c:pt idx="1245">
                  <c:v>3378.8819461799521</c:v>
                </c:pt>
                <c:pt idx="1246">
                  <c:v>3378.8819461799521</c:v>
                </c:pt>
                <c:pt idx="1247">
                  <c:v>3378.8819461799521</c:v>
                </c:pt>
                <c:pt idx="1248">
                  <c:v>3378.8819461799521</c:v>
                </c:pt>
                <c:pt idx="1249">
                  <c:v>3378.8819461799521</c:v>
                </c:pt>
                <c:pt idx="1250">
                  <c:v>3378.8819461799521</c:v>
                </c:pt>
                <c:pt idx="1251">
                  <c:v>3378.8819461799521</c:v>
                </c:pt>
                <c:pt idx="1252">
                  <c:v>3378.8819461799521</c:v>
                </c:pt>
                <c:pt idx="1253">
                  <c:v>3378.8819461799521</c:v>
                </c:pt>
                <c:pt idx="1254">
                  <c:v>3378.8819461799521</c:v>
                </c:pt>
                <c:pt idx="1255">
                  <c:v>3378.8819461799521</c:v>
                </c:pt>
                <c:pt idx="1256">
                  <c:v>3378.8819461799521</c:v>
                </c:pt>
                <c:pt idx="1257">
                  <c:v>3378.8819461799521</c:v>
                </c:pt>
                <c:pt idx="1258">
                  <c:v>3378.8819461799521</c:v>
                </c:pt>
                <c:pt idx="1259">
                  <c:v>3378.8819461799521</c:v>
                </c:pt>
                <c:pt idx="1260">
                  <c:v>3378.8819461799521</c:v>
                </c:pt>
                <c:pt idx="1261">
                  <c:v>3378.8819461799521</c:v>
                </c:pt>
                <c:pt idx="1262">
                  <c:v>3378.8819461799521</c:v>
                </c:pt>
                <c:pt idx="1263">
                  <c:v>3378.8819461799521</c:v>
                </c:pt>
                <c:pt idx="1264">
                  <c:v>3378.8819461799521</c:v>
                </c:pt>
                <c:pt idx="1265">
                  <c:v>3162.4766711127027</c:v>
                </c:pt>
                <c:pt idx="1266">
                  <c:v>3162.4766711127027</c:v>
                </c:pt>
                <c:pt idx="1267">
                  <c:v>3162.4766711127027</c:v>
                </c:pt>
                <c:pt idx="1268">
                  <c:v>3162.4766711127027</c:v>
                </c:pt>
                <c:pt idx="1269">
                  <c:v>3162.4766711127027</c:v>
                </c:pt>
                <c:pt idx="1270">
                  <c:v>3162.4766711127027</c:v>
                </c:pt>
                <c:pt idx="1271">
                  <c:v>3162.4766711127027</c:v>
                </c:pt>
                <c:pt idx="1272">
                  <c:v>3162.4766711127027</c:v>
                </c:pt>
                <c:pt idx="1273">
                  <c:v>3162.4766711127027</c:v>
                </c:pt>
                <c:pt idx="1274">
                  <c:v>3162.4766711127027</c:v>
                </c:pt>
                <c:pt idx="1275">
                  <c:v>3162.4766711127027</c:v>
                </c:pt>
                <c:pt idx="1276">
                  <c:v>3162.4766711127027</c:v>
                </c:pt>
                <c:pt idx="1277">
                  <c:v>3162.4766711127027</c:v>
                </c:pt>
                <c:pt idx="1278">
                  <c:v>3162.4766711127027</c:v>
                </c:pt>
                <c:pt idx="1279">
                  <c:v>3162.4766711127027</c:v>
                </c:pt>
                <c:pt idx="1280">
                  <c:v>3162.4766711127027</c:v>
                </c:pt>
                <c:pt idx="1281">
                  <c:v>3162.4766711127027</c:v>
                </c:pt>
                <c:pt idx="1282">
                  <c:v>3162.4766711127027</c:v>
                </c:pt>
                <c:pt idx="1283">
                  <c:v>3162.4766711127027</c:v>
                </c:pt>
                <c:pt idx="1284">
                  <c:v>3162.4766711127027</c:v>
                </c:pt>
                <c:pt idx="1285">
                  <c:v>3162.4766711127027</c:v>
                </c:pt>
                <c:pt idx="1286">
                  <c:v>3162.4766711127027</c:v>
                </c:pt>
                <c:pt idx="1287">
                  <c:v>3162.4766711127027</c:v>
                </c:pt>
                <c:pt idx="1288">
                  <c:v>3162.4766711127027</c:v>
                </c:pt>
                <c:pt idx="1289">
                  <c:v>3162.4766711127027</c:v>
                </c:pt>
                <c:pt idx="1290">
                  <c:v>3162.4766711127027</c:v>
                </c:pt>
                <c:pt idx="1291">
                  <c:v>3162.4766711127027</c:v>
                </c:pt>
                <c:pt idx="1292">
                  <c:v>3162.4766711127027</c:v>
                </c:pt>
                <c:pt idx="1293">
                  <c:v>3162.4766711127027</c:v>
                </c:pt>
                <c:pt idx="1294">
                  <c:v>3162.4766711127027</c:v>
                </c:pt>
                <c:pt idx="1295">
                  <c:v>3162.4766711127027</c:v>
                </c:pt>
                <c:pt idx="1296">
                  <c:v>3162.4766711127027</c:v>
                </c:pt>
                <c:pt idx="1297">
                  <c:v>3162.4766711127027</c:v>
                </c:pt>
                <c:pt idx="1298">
                  <c:v>3162.4766711127027</c:v>
                </c:pt>
                <c:pt idx="1299">
                  <c:v>3162.4766711127027</c:v>
                </c:pt>
                <c:pt idx="1300">
                  <c:v>3162.4766711127027</c:v>
                </c:pt>
                <c:pt idx="1301">
                  <c:v>3162.4766711127027</c:v>
                </c:pt>
                <c:pt idx="1302">
                  <c:v>3162.4766711127027</c:v>
                </c:pt>
                <c:pt idx="1303">
                  <c:v>3162.4766711127027</c:v>
                </c:pt>
                <c:pt idx="1304">
                  <c:v>3162.4766711127027</c:v>
                </c:pt>
                <c:pt idx="1305">
                  <c:v>3162.4766711127027</c:v>
                </c:pt>
                <c:pt idx="1306">
                  <c:v>3162.4766711127027</c:v>
                </c:pt>
                <c:pt idx="1307">
                  <c:v>3162.4766711127027</c:v>
                </c:pt>
                <c:pt idx="1308">
                  <c:v>3162.4766711127027</c:v>
                </c:pt>
                <c:pt idx="1309">
                  <c:v>3162.4766711127027</c:v>
                </c:pt>
                <c:pt idx="1310">
                  <c:v>3162.4766711127027</c:v>
                </c:pt>
                <c:pt idx="1311">
                  <c:v>3162.4766711127027</c:v>
                </c:pt>
                <c:pt idx="1312">
                  <c:v>3162.4766711127027</c:v>
                </c:pt>
                <c:pt idx="1313">
                  <c:v>3162.4766711127027</c:v>
                </c:pt>
                <c:pt idx="1314">
                  <c:v>3162.4766711127027</c:v>
                </c:pt>
                <c:pt idx="1315">
                  <c:v>3162.4766711127027</c:v>
                </c:pt>
                <c:pt idx="1316">
                  <c:v>3162.4766711127027</c:v>
                </c:pt>
                <c:pt idx="1317">
                  <c:v>3162.4766711127027</c:v>
                </c:pt>
                <c:pt idx="1318">
                  <c:v>3162.4766711127027</c:v>
                </c:pt>
                <c:pt idx="1319">
                  <c:v>3162.4766711127027</c:v>
                </c:pt>
                <c:pt idx="1320">
                  <c:v>3162.4766711127027</c:v>
                </c:pt>
                <c:pt idx="1321">
                  <c:v>3162.4766711127027</c:v>
                </c:pt>
                <c:pt idx="1322">
                  <c:v>3162.4766711127027</c:v>
                </c:pt>
                <c:pt idx="1323">
                  <c:v>3162.4766711127027</c:v>
                </c:pt>
                <c:pt idx="1324">
                  <c:v>3162.4766711127027</c:v>
                </c:pt>
                <c:pt idx="1325">
                  <c:v>3162.4766711127027</c:v>
                </c:pt>
                <c:pt idx="1326">
                  <c:v>3162.4766711127027</c:v>
                </c:pt>
                <c:pt idx="1327">
                  <c:v>3162.4766711127027</c:v>
                </c:pt>
                <c:pt idx="1328">
                  <c:v>3162.4766711127027</c:v>
                </c:pt>
                <c:pt idx="1329">
                  <c:v>3162.4766711127027</c:v>
                </c:pt>
                <c:pt idx="1330">
                  <c:v>3162.4766711127027</c:v>
                </c:pt>
                <c:pt idx="1331">
                  <c:v>3162.4766711127027</c:v>
                </c:pt>
                <c:pt idx="1332">
                  <c:v>3162.4766711127027</c:v>
                </c:pt>
                <c:pt idx="1333">
                  <c:v>3162.4766711127027</c:v>
                </c:pt>
                <c:pt idx="1334">
                  <c:v>3162.4766711127027</c:v>
                </c:pt>
                <c:pt idx="1335">
                  <c:v>3162.4766711127027</c:v>
                </c:pt>
                <c:pt idx="1336">
                  <c:v>3162.4766711127027</c:v>
                </c:pt>
                <c:pt idx="1337">
                  <c:v>3162.4766711127027</c:v>
                </c:pt>
                <c:pt idx="1338">
                  <c:v>3162.4766711127027</c:v>
                </c:pt>
                <c:pt idx="1339">
                  <c:v>3162.4766711127027</c:v>
                </c:pt>
                <c:pt idx="1340">
                  <c:v>3162.4766711127027</c:v>
                </c:pt>
                <c:pt idx="1341">
                  <c:v>3162.4766711127027</c:v>
                </c:pt>
                <c:pt idx="1342">
                  <c:v>3162.4766711127027</c:v>
                </c:pt>
                <c:pt idx="1343">
                  <c:v>3162.4766711127027</c:v>
                </c:pt>
                <c:pt idx="1344">
                  <c:v>3162.4766711127027</c:v>
                </c:pt>
                <c:pt idx="1345">
                  <c:v>3162.4766711127027</c:v>
                </c:pt>
                <c:pt idx="1346">
                  <c:v>3162.4766711127027</c:v>
                </c:pt>
                <c:pt idx="1347">
                  <c:v>3162.4766711127027</c:v>
                </c:pt>
                <c:pt idx="1348">
                  <c:v>3162.4766711127027</c:v>
                </c:pt>
                <c:pt idx="1349">
                  <c:v>3162.4766711127027</c:v>
                </c:pt>
                <c:pt idx="1350">
                  <c:v>3220.1959498630449</c:v>
                </c:pt>
                <c:pt idx="1351">
                  <c:v>3220.1959498630449</c:v>
                </c:pt>
                <c:pt idx="1352">
                  <c:v>3220.1959498630449</c:v>
                </c:pt>
                <c:pt idx="1353">
                  <c:v>3220.1959498630449</c:v>
                </c:pt>
                <c:pt idx="1354">
                  <c:v>3220.1959498630449</c:v>
                </c:pt>
                <c:pt idx="1355">
                  <c:v>3220.1959498630449</c:v>
                </c:pt>
                <c:pt idx="1356">
                  <c:v>3220.1959498630449</c:v>
                </c:pt>
                <c:pt idx="1357">
                  <c:v>3220.1959498630449</c:v>
                </c:pt>
                <c:pt idx="1358">
                  <c:v>3220.1959498630449</c:v>
                </c:pt>
                <c:pt idx="1359">
                  <c:v>3201.3394892938149</c:v>
                </c:pt>
                <c:pt idx="1360">
                  <c:v>3201.3394892938149</c:v>
                </c:pt>
                <c:pt idx="1361">
                  <c:v>3201.3394892938149</c:v>
                </c:pt>
                <c:pt idx="1362">
                  <c:v>3201.3394892938149</c:v>
                </c:pt>
                <c:pt idx="1363">
                  <c:v>3201.3394892938149</c:v>
                </c:pt>
                <c:pt idx="1364">
                  <c:v>3201.3394892938149</c:v>
                </c:pt>
                <c:pt idx="1365">
                  <c:v>3201.3394892938149</c:v>
                </c:pt>
                <c:pt idx="1366">
                  <c:v>3201.3394892938149</c:v>
                </c:pt>
                <c:pt idx="1367">
                  <c:v>3201.3394892938149</c:v>
                </c:pt>
                <c:pt idx="1368">
                  <c:v>3201.3394892938149</c:v>
                </c:pt>
                <c:pt idx="1369">
                  <c:v>3201.3394892938149</c:v>
                </c:pt>
                <c:pt idx="1370">
                  <c:v>3201.3394892938149</c:v>
                </c:pt>
                <c:pt idx="1371">
                  <c:v>3201.3394892938149</c:v>
                </c:pt>
                <c:pt idx="1372">
                  <c:v>3201.3394892938149</c:v>
                </c:pt>
                <c:pt idx="1373">
                  <c:v>3201.3394892938149</c:v>
                </c:pt>
                <c:pt idx="1374">
                  <c:v>3201.3394892938149</c:v>
                </c:pt>
                <c:pt idx="1375">
                  <c:v>3201.3394892938149</c:v>
                </c:pt>
                <c:pt idx="1376">
                  <c:v>3201.3394892938149</c:v>
                </c:pt>
                <c:pt idx="1377">
                  <c:v>3201.3394892938149</c:v>
                </c:pt>
                <c:pt idx="1378">
                  <c:v>3201.3394892938149</c:v>
                </c:pt>
                <c:pt idx="1379">
                  <c:v>3480.9321759404093</c:v>
                </c:pt>
                <c:pt idx="1380">
                  <c:v>3480.9321759404093</c:v>
                </c:pt>
                <c:pt idx="1381">
                  <c:v>3480.9321759404093</c:v>
                </c:pt>
                <c:pt idx="1382">
                  <c:v>3480.9321759404093</c:v>
                </c:pt>
                <c:pt idx="1383">
                  <c:v>3480.9321759404093</c:v>
                </c:pt>
                <c:pt idx="1384">
                  <c:v>3480.9321759404093</c:v>
                </c:pt>
                <c:pt idx="1385">
                  <c:v>3480.9321759404093</c:v>
                </c:pt>
                <c:pt idx="1386">
                  <c:v>3480.9321759404093</c:v>
                </c:pt>
                <c:pt idx="1387">
                  <c:v>3480.9321759404093</c:v>
                </c:pt>
                <c:pt idx="1388">
                  <c:v>3480.9321759404093</c:v>
                </c:pt>
                <c:pt idx="1389">
                  <c:v>3480.9321759404093</c:v>
                </c:pt>
                <c:pt idx="1390">
                  <c:v>3480.9321759404093</c:v>
                </c:pt>
                <c:pt idx="1391">
                  <c:v>3480.9321759404093</c:v>
                </c:pt>
                <c:pt idx="1392">
                  <c:v>3480.9321759404093</c:v>
                </c:pt>
                <c:pt idx="1393">
                  <c:v>3480.9321759404093</c:v>
                </c:pt>
                <c:pt idx="1394">
                  <c:v>3480.9321759404093</c:v>
                </c:pt>
                <c:pt idx="1395">
                  <c:v>3480.9321759404093</c:v>
                </c:pt>
                <c:pt idx="1396">
                  <c:v>3480.9321759404093</c:v>
                </c:pt>
                <c:pt idx="1397">
                  <c:v>3480.9321759404093</c:v>
                </c:pt>
                <c:pt idx="1398">
                  <c:v>3480.9321759404093</c:v>
                </c:pt>
                <c:pt idx="1399">
                  <c:v>3480.9321759404093</c:v>
                </c:pt>
                <c:pt idx="1400">
                  <c:v>3480.9321759404093</c:v>
                </c:pt>
                <c:pt idx="1401">
                  <c:v>3480.9321759404093</c:v>
                </c:pt>
                <c:pt idx="1402">
                  <c:v>3480.9321759404093</c:v>
                </c:pt>
                <c:pt idx="1403">
                  <c:v>3480.9321759404093</c:v>
                </c:pt>
                <c:pt idx="1404">
                  <c:v>3480.9321759404093</c:v>
                </c:pt>
                <c:pt idx="1405">
                  <c:v>3480.9321759404093</c:v>
                </c:pt>
                <c:pt idx="1406">
                  <c:v>3480.9321759404093</c:v>
                </c:pt>
                <c:pt idx="1407">
                  <c:v>3480.9321759404093</c:v>
                </c:pt>
                <c:pt idx="1408">
                  <c:v>3480.9321759404093</c:v>
                </c:pt>
                <c:pt idx="1409">
                  <c:v>3480.9321759404093</c:v>
                </c:pt>
                <c:pt idx="1410">
                  <c:v>3480.9321759404093</c:v>
                </c:pt>
                <c:pt idx="1411">
                  <c:v>3480.9321759404093</c:v>
                </c:pt>
                <c:pt idx="1412">
                  <c:v>3480.9321759404093</c:v>
                </c:pt>
                <c:pt idx="1413">
                  <c:v>3480.9321759404093</c:v>
                </c:pt>
                <c:pt idx="1414">
                  <c:v>3480.9321759404093</c:v>
                </c:pt>
                <c:pt idx="1415">
                  <c:v>3480.9321759404093</c:v>
                </c:pt>
                <c:pt idx="1416">
                  <c:v>3480.9321759404093</c:v>
                </c:pt>
                <c:pt idx="1417">
                  <c:v>3480.9321759404093</c:v>
                </c:pt>
                <c:pt idx="1418">
                  <c:v>3480.9321759404093</c:v>
                </c:pt>
                <c:pt idx="1419">
                  <c:v>3480.9321759404093</c:v>
                </c:pt>
                <c:pt idx="1420">
                  <c:v>3480.9321759404093</c:v>
                </c:pt>
                <c:pt idx="1421">
                  <c:v>3480.9321759404093</c:v>
                </c:pt>
                <c:pt idx="1422">
                  <c:v>3480.9321759404093</c:v>
                </c:pt>
                <c:pt idx="1423">
                  <c:v>3480.9321759404093</c:v>
                </c:pt>
                <c:pt idx="1424">
                  <c:v>3480.9321759404093</c:v>
                </c:pt>
                <c:pt idx="1425">
                  <c:v>3480.9321759404093</c:v>
                </c:pt>
                <c:pt idx="1426">
                  <c:v>3480.9321759404093</c:v>
                </c:pt>
                <c:pt idx="1427">
                  <c:v>3480.9321759404093</c:v>
                </c:pt>
                <c:pt idx="1428">
                  <c:v>3480.9321759404093</c:v>
                </c:pt>
                <c:pt idx="1429">
                  <c:v>3480.9321759404093</c:v>
                </c:pt>
                <c:pt idx="1430">
                  <c:v>3480.9321759404093</c:v>
                </c:pt>
                <c:pt idx="1431">
                  <c:v>3480.9321759404093</c:v>
                </c:pt>
                <c:pt idx="1432">
                  <c:v>3480.9321759404093</c:v>
                </c:pt>
                <c:pt idx="1433">
                  <c:v>3480.9321759404093</c:v>
                </c:pt>
                <c:pt idx="1434">
                  <c:v>3480.9321759404093</c:v>
                </c:pt>
                <c:pt idx="1435">
                  <c:v>3480.9321759404093</c:v>
                </c:pt>
                <c:pt idx="1436">
                  <c:v>3480.9321759404093</c:v>
                </c:pt>
                <c:pt idx="1437">
                  <c:v>3480.9321759404093</c:v>
                </c:pt>
                <c:pt idx="1438">
                  <c:v>3480.9321759404093</c:v>
                </c:pt>
                <c:pt idx="1439">
                  <c:v>3480.9321759404093</c:v>
                </c:pt>
                <c:pt idx="1440">
                  <c:v>3480.9321759404093</c:v>
                </c:pt>
                <c:pt idx="1441">
                  <c:v>3480.9321759404093</c:v>
                </c:pt>
                <c:pt idx="1442">
                  <c:v>3480.9321759404093</c:v>
                </c:pt>
                <c:pt idx="1443">
                  <c:v>3480.9321759404093</c:v>
                </c:pt>
                <c:pt idx="1444">
                  <c:v>3480.9321759404093</c:v>
                </c:pt>
                <c:pt idx="1445">
                  <c:v>3480.9321759404093</c:v>
                </c:pt>
                <c:pt idx="1446">
                  <c:v>3480.9321759404093</c:v>
                </c:pt>
                <c:pt idx="1447">
                  <c:v>3480.9321759404093</c:v>
                </c:pt>
                <c:pt idx="1448">
                  <c:v>3480.9321759404093</c:v>
                </c:pt>
                <c:pt idx="1449">
                  <c:v>3480.9321759404093</c:v>
                </c:pt>
                <c:pt idx="1450">
                  <c:v>3480.9321759404093</c:v>
                </c:pt>
                <c:pt idx="1451">
                  <c:v>3480.9321759404093</c:v>
                </c:pt>
                <c:pt idx="1452">
                  <c:v>3480.9321759404093</c:v>
                </c:pt>
                <c:pt idx="1453">
                  <c:v>3480.9321759404093</c:v>
                </c:pt>
                <c:pt idx="1454">
                  <c:v>3480.9321759404093</c:v>
                </c:pt>
                <c:pt idx="1455">
                  <c:v>3480.9321759404093</c:v>
                </c:pt>
                <c:pt idx="1456">
                  <c:v>3480.9321759404093</c:v>
                </c:pt>
                <c:pt idx="1457">
                  <c:v>3480.9321759404093</c:v>
                </c:pt>
                <c:pt idx="1458">
                  <c:v>3480.9321759404093</c:v>
                </c:pt>
                <c:pt idx="1459">
                  <c:v>3480.9321759404093</c:v>
                </c:pt>
                <c:pt idx="1460">
                  <c:v>3480.9321759404093</c:v>
                </c:pt>
                <c:pt idx="1461">
                  <c:v>3480.9321759404093</c:v>
                </c:pt>
                <c:pt idx="1462">
                  <c:v>3480.9321759404093</c:v>
                </c:pt>
                <c:pt idx="1463">
                  <c:v>3480.9321759404093</c:v>
                </c:pt>
                <c:pt idx="1464">
                  <c:v>3480.9321759404093</c:v>
                </c:pt>
                <c:pt idx="1465">
                  <c:v>3480.9321759404093</c:v>
                </c:pt>
                <c:pt idx="1466">
                  <c:v>3480.9321759404093</c:v>
                </c:pt>
                <c:pt idx="1467">
                  <c:v>3480.9321759404093</c:v>
                </c:pt>
                <c:pt idx="1468">
                  <c:v>3480.9321759404093</c:v>
                </c:pt>
                <c:pt idx="1469">
                  <c:v>3480.9321759404093</c:v>
                </c:pt>
                <c:pt idx="1470">
                  <c:v>3480.9321759404093</c:v>
                </c:pt>
                <c:pt idx="1471">
                  <c:v>3480.9321759404093</c:v>
                </c:pt>
                <c:pt idx="1472">
                  <c:v>3480.9321759404093</c:v>
                </c:pt>
                <c:pt idx="1473">
                  <c:v>3480.9321759404093</c:v>
                </c:pt>
                <c:pt idx="1474">
                  <c:v>3480.9321759404093</c:v>
                </c:pt>
                <c:pt idx="1475">
                  <c:v>3480.9321759404093</c:v>
                </c:pt>
                <c:pt idx="1476">
                  <c:v>3480.9321759404093</c:v>
                </c:pt>
                <c:pt idx="1477">
                  <c:v>3480.9321759404093</c:v>
                </c:pt>
                <c:pt idx="1478">
                  <c:v>3480.9321759404093</c:v>
                </c:pt>
                <c:pt idx="1479">
                  <c:v>3480.9321759404093</c:v>
                </c:pt>
                <c:pt idx="1480">
                  <c:v>3480.9321759404093</c:v>
                </c:pt>
                <c:pt idx="1481">
                  <c:v>3480.9321759404093</c:v>
                </c:pt>
                <c:pt idx="1482">
                  <c:v>3480.9321759404093</c:v>
                </c:pt>
                <c:pt idx="1483">
                  <c:v>3480.9321759404093</c:v>
                </c:pt>
                <c:pt idx="1484">
                  <c:v>3480.9321759404093</c:v>
                </c:pt>
                <c:pt idx="1485">
                  <c:v>3480.9321759404093</c:v>
                </c:pt>
                <c:pt idx="1486">
                  <c:v>3480.9321759404093</c:v>
                </c:pt>
                <c:pt idx="1487">
                  <c:v>3480.9321759404093</c:v>
                </c:pt>
                <c:pt idx="1488">
                  <c:v>3480.9321759404093</c:v>
                </c:pt>
                <c:pt idx="1489">
                  <c:v>3480.9321759404093</c:v>
                </c:pt>
                <c:pt idx="1490">
                  <c:v>3480.9321759404093</c:v>
                </c:pt>
                <c:pt idx="1491">
                  <c:v>3480.9321759404093</c:v>
                </c:pt>
                <c:pt idx="1492">
                  <c:v>3480.9321759404093</c:v>
                </c:pt>
                <c:pt idx="1493">
                  <c:v>3480.9321759404093</c:v>
                </c:pt>
                <c:pt idx="1494">
                  <c:v>3480.9321759404093</c:v>
                </c:pt>
                <c:pt idx="1495">
                  <c:v>3480.9321759404093</c:v>
                </c:pt>
                <c:pt idx="1496">
                  <c:v>3480.9321759404093</c:v>
                </c:pt>
                <c:pt idx="1497">
                  <c:v>3480.9321759404093</c:v>
                </c:pt>
                <c:pt idx="1498">
                  <c:v>3480.9321759404093</c:v>
                </c:pt>
                <c:pt idx="1499">
                  <c:v>3480.9321759404093</c:v>
                </c:pt>
                <c:pt idx="1500">
                  <c:v>3480.9321759404093</c:v>
                </c:pt>
                <c:pt idx="1501">
                  <c:v>3480.9321759404093</c:v>
                </c:pt>
                <c:pt idx="1502">
                  <c:v>3480.9321759404093</c:v>
                </c:pt>
                <c:pt idx="1503">
                  <c:v>3480.9321759404093</c:v>
                </c:pt>
                <c:pt idx="1504">
                  <c:v>3480.9321759404093</c:v>
                </c:pt>
                <c:pt idx="1505">
                  <c:v>3480.9321759404093</c:v>
                </c:pt>
                <c:pt idx="1506">
                  <c:v>3480.9321759404093</c:v>
                </c:pt>
                <c:pt idx="1507">
                  <c:v>3480.9321759404093</c:v>
                </c:pt>
                <c:pt idx="1508">
                  <c:v>3480.9321759404093</c:v>
                </c:pt>
                <c:pt idx="1509">
                  <c:v>3480.9321759404093</c:v>
                </c:pt>
                <c:pt idx="1510">
                  <c:v>3480.9321759404093</c:v>
                </c:pt>
                <c:pt idx="1511">
                  <c:v>3480.9321759404093</c:v>
                </c:pt>
                <c:pt idx="1512">
                  <c:v>3480.9321759404093</c:v>
                </c:pt>
                <c:pt idx="1513">
                  <c:v>3480.9321759404093</c:v>
                </c:pt>
                <c:pt idx="1514">
                  <c:v>3480.9321759404093</c:v>
                </c:pt>
                <c:pt idx="1515">
                  <c:v>3480.9321759404093</c:v>
                </c:pt>
                <c:pt idx="1516">
                  <c:v>3480.9321759404093</c:v>
                </c:pt>
                <c:pt idx="1517">
                  <c:v>3480.9321759404093</c:v>
                </c:pt>
                <c:pt idx="1518">
                  <c:v>3480.9321759404093</c:v>
                </c:pt>
                <c:pt idx="1519">
                  <c:v>3480.9321759404093</c:v>
                </c:pt>
                <c:pt idx="1520">
                  <c:v>3480.9321759404093</c:v>
                </c:pt>
                <c:pt idx="1521">
                  <c:v>3480.9321759404093</c:v>
                </c:pt>
                <c:pt idx="1522">
                  <c:v>3480.9321759404093</c:v>
                </c:pt>
                <c:pt idx="1523">
                  <c:v>3480.9321759404093</c:v>
                </c:pt>
                <c:pt idx="1524">
                  <c:v>3480.9321759404093</c:v>
                </c:pt>
                <c:pt idx="1525">
                  <c:v>3480.9321759404093</c:v>
                </c:pt>
                <c:pt idx="1526">
                  <c:v>3480.9321759404093</c:v>
                </c:pt>
                <c:pt idx="1527">
                  <c:v>3480.9321759404093</c:v>
                </c:pt>
                <c:pt idx="1528">
                  <c:v>3480.9321759404093</c:v>
                </c:pt>
                <c:pt idx="1529">
                  <c:v>3480.9321759404093</c:v>
                </c:pt>
                <c:pt idx="1530">
                  <c:v>3480.9321759404093</c:v>
                </c:pt>
                <c:pt idx="1531">
                  <c:v>3480.9321759404093</c:v>
                </c:pt>
                <c:pt idx="1532">
                  <c:v>3480.9321759404093</c:v>
                </c:pt>
                <c:pt idx="1533">
                  <c:v>3480.9321759404093</c:v>
                </c:pt>
                <c:pt idx="1534">
                  <c:v>3480.9321759404093</c:v>
                </c:pt>
                <c:pt idx="1535">
                  <c:v>3480.9321759404093</c:v>
                </c:pt>
                <c:pt idx="1536">
                  <c:v>3480.9321759404093</c:v>
                </c:pt>
                <c:pt idx="1537">
                  <c:v>3480.9321759404093</c:v>
                </c:pt>
                <c:pt idx="1538">
                  <c:v>3480.9321759404093</c:v>
                </c:pt>
                <c:pt idx="1539">
                  <c:v>3480.9321759404093</c:v>
                </c:pt>
                <c:pt idx="1540">
                  <c:v>3480.9321759404093</c:v>
                </c:pt>
                <c:pt idx="1541">
                  <c:v>3480.9321759404093</c:v>
                </c:pt>
                <c:pt idx="1542">
                  <c:v>3480.9321759404093</c:v>
                </c:pt>
                <c:pt idx="1543">
                  <c:v>3480.9321759404093</c:v>
                </c:pt>
                <c:pt idx="1544">
                  <c:v>3480.9321759404093</c:v>
                </c:pt>
                <c:pt idx="1545">
                  <c:v>3480.9321759404093</c:v>
                </c:pt>
                <c:pt idx="1546">
                  <c:v>3480.9321759404093</c:v>
                </c:pt>
                <c:pt idx="1547">
                  <c:v>3480.9321759404093</c:v>
                </c:pt>
                <c:pt idx="1548">
                  <c:v>3480.9321759404093</c:v>
                </c:pt>
                <c:pt idx="1549">
                  <c:v>3480.9321759404093</c:v>
                </c:pt>
                <c:pt idx="1550">
                  <c:v>3480.9321759404093</c:v>
                </c:pt>
                <c:pt idx="1551">
                  <c:v>3480.9321759404093</c:v>
                </c:pt>
                <c:pt idx="1552">
                  <c:v>3480.9321759404093</c:v>
                </c:pt>
                <c:pt idx="1553">
                  <c:v>3480.9321759404093</c:v>
                </c:pt>
                <c:pt idx="1554">
                  <c:v>3480.9321759404093</c:v>
                </c:pt>
                <c:pt idx="1555">
                  <c:v>3480.9321759404093</c:v>
                </c:pt>
                <c:pt idx="1556">
                  <c:v>3480.9321759404093</c:v>
                </c:pt>
                <c:pt idx="1557">
                  <c:v>3480.9321759404093</c:v>
                </c:pt>
                <c:pt idx="1558">
                  <c:v>3480.9321759404093</c:v>
                </c:pt>
                <c:pt idx="1559">
                  <c:v>3480.9321759404093</c:v>
                </c:pt>
                <c:pt idx="1560">
                  <c:v>3480.9321759404093</c:v>
                </c:pt>
                <c:pt idx="1561">
                  <c:v>3480.9321759404093</c:v>
                </c:pt>
                <c:pt idx="1562">
                  <c:v>3480.9321759404093</c:v>
                </c:pt>
                <c:pt idx="1563">
                  <c:v>3480.9321759404093</c:v>
                </c:pt>
                <c:pt idx="1564">
                  <c:v>3480.9321759404093</c:v>
                </c:pt>
                <c:pt idx="1565">
                  <c:v>3480.9321759404093</c:v>
                </c:pt>
                <c:pt idx="1566">
                  <c:v>3480.9321759404093</c:v>
                </c:pt>
                <c:pt idx="1567">
                  <c:v>3480.9321759404093</c:v>
                </c:pt>
                <c:pt idx="1568">
                  <c:v>3480.9321759404093</c:v>
                </c:pt>
                <c:pt idx="1569">
                  <c:v>3480.9321759404093</c:v>
                </c:pt>
                <c:pt idx="1570">
                  <c:v>3480.9321759404093</c:v>
                </c:pt>
                <c:pt idx="1571">
                  <c:v>3480.9321759404093</c:v>
                </c:pt>
                <c:pt idx="1572">
                  <c:v>3480.9321759404093</c:v>
                </c:pt>
                <c:pt idx="1573">
                  <c:v>3480.9321759404093</c:v>
                </c:pt>
                <c:pt idx="1574">
                  <c:v>3480.9321759404093</c:v>
                </c:pt>
                <c:pt idx="1575">
                  <c:v>3480.9321759404093</c:v>
                </c:pt>
                <c:pt idx="1576">
                  <c:v>3480.9321759404093</c:v>
                </c:pt>
                <c:pt idx="1577">
                  <c:v>3480.9321759404093</c:v>
                </c:pt>
                <c:pt idx="1578">
                  <c:v>3480.9321759404093</c:v>
                </c:pt>
                <c:pt idx="1579">
                  <c:v>3480.9321759404093</c:v>
                </c:pt>
                <c:pt idx="1580">
                  <c:v>3480.9321759404093</c:v>
                </c:pt>
                <c:pt idx="1581">
                  <c:v>3480.9321759404093</c:v>
                </c:pt>
                <c:pt idx="1582">
                  <c:v>3480.9321759404093</c:v>
                </c:pt>
                <c:pt idx="1583">
                  <c:v>3480.9321759404093</c:v>
                </c:pt>
                <c:pt idx="1584">
                  <c:v>3480.9321759404093</c:v>
                </c:pt>
                <c:pt idx="1585">
                  <c:v>3480.9321759404093</c:v>
                </c:pt>
                <c:pt idx="1586">
                  <c:v>3480.9321759404093</c:v>
                </c:pt>
                <c:pt idx="1587">
                  <c:v>3480.9321759404093</c:v>
                </c:pt>
                <c:pt idx="1588">
                  <c:v>3480.9321759404093</c:v>
                </c:pt>
                <c:pt idx="1589">
                  <c:v>3480.9321759404093</c:v>
                </c:pt>
                <c:pt idx="1590">
                  <c:v>3480.9321759404093</c:v>
                </c:pt>
                <c:pt idx="1591">
                  <c:v>3480.9321759404093</c:v>
                </c:pt>
                <c:pt idx="1592">
                  <c:v>3480.9321759404093</c:v>
                </c:pt>
                <c:pt idx="1593">
                  <c:v>3480.9321759404093</c:v>
                </c:pt>
                <c:pt idx="1594">
                  <c:v>3480.9321759404093</c:v>
                </c:pt>
                <c:pt idx="1595">
                  <c:v>3480.9321759404093</c:v>
                </c:pt>
                <c:pt idx="1596">
                  <c:v>3480.9321759404093</c:v>
                </c:pt>
                <c:pt idx="1597">
                  <c:v>3480.9321759404093</c:v>
                </c:pt>
                <c:pt idx="1598">
                  <c:v>3480.9321759404093</c:v>
                </c:pt>
                <c:pt idx="1599">
                  <c:v>3480.9321759404093</c:v>
                </c:pt>
                <c:pt idx="1600">
                  <c:v>3480.9321759404093</c:v>
                </c:pt>
                <c:pt idx="1601">
                  <c:v>3480.9321759404093</c:v>
                </c:pt>
                <c:pt idx="1602">
                  <c:v>3480.9321759404093</c:v>
                </c:pt>
                <c:pt idx="1603">
                  <c:v>3480.9321759404093</c:v>
                </c:pt>
                <c:pt idx="1604">
                  <c:v>3480.9321759404093</c:v>
                </c:pt>
                <c:pt idx="1605">
                  <c:v>3480.9321759404093</c:v>
                </c:pt>
                <c:pt idx="1606">
                  <c:v>3480.9321759404093</c:v>
                </c:pt>
                <c:pt idx="1607">
                  <c:v>3480.9321759404093</c:v>
                </c:pt>
                <c:pt idx="1608">
                  <c:v>3480.9321759404093</c:v>
                </c:pt>
                <c:pt idx="1609">
                  <c:v>3480.9321759404093</c:v>
                </c:pt>
                <c:pt idx="1610">
                  <c:v>3480.9321759404093</c:v>
                </c:pt>
                <c:pt idx="1611">
                  <c:v>3480.9321759404093</c:v>
                </c:pt>
                <c:pt idx="1612">
                  <c:v>3818.2071040771202</c:v>
                </c:pt>
                <c:pt idx="1613">
                  <c:v>3818.2071040771202</c:v>
                </c:pt>
                <c:pt idx="1614">
                  <c:v>3818.2071040771202</c:v>
                </c:pt>
                <c:pt idx="1615">
                  <c:v>3818.2071040771202</c:v>
                </c:pt>
                <c:pt idx="1616">
                  <c:v>3818.2071040771202</c:v>
                </c:pt>
                <c:pt idx="1617">
                  <c:v>3818.2071040771202</c:v>
                </c:pt>
                <c:pt idx="1618">
                  <c:v>3818.2071040771202</c:v>
                </c:pt>
                <c:pt idx="1619">
                  <c:v>3818.2071040771202</c:v>
                </c:pt>
                <c:pt idx="1620">
                  <c:v>3818.2071040771202</c:v>
                </c:pt>
                <c:pt idx="1621">
                  <c:v>3818.2071040771202</c:v>
                </c:pt>
                <c:pt idx="1622">
                  <c:v>3818.2071040771202</c:v>
                </c:pt>
                <c:pt idx="1623">
                  <c:v>3818.2071040771202</c:v>
                </c:pt>
                <c:pt idx="1624">
                  <c:v>3818.2071040771202</c:v>
                </c:pt>
                <c:pt idx="1625">
                  <c:v>3818.2071040771202</c:v>
                </c:pt>
                <c:pt idx="1626">
                  <c:v>3818.2071040771202</c:v>
                </c:pt>
                <c:pt idx="1627">
                  <c:v>3818.2071040771202</c:v>
                </c:pt>
                <c:pt idx="1628">
                  <c:v>3818.2071040771202</c:v>
                </c:pt>
                <c:pt idx="1629">
                  <c:v>3818.2071040771202</c:v>
                </c:pt>
                <c:pt idx="1630">
                  <c:v>3818.2071040771202</c:v>
                </c:pt>
                <c:pt idx="1631">
                  <c:v>3818.2071040771202</c:v>
                </c:pt>
                <c:pt idx="1632">
                  <c:v>3818.2071040771202</c:v>
                </c:pt>
                <c:pt idx="1633">
                  <c:v>3818.2071040771202</c:v>
                </c:pt>
                <c:pt idx="1634">
                  <c:v>3818.2071040771202</c:v>
                </c:pt>
                <c:pt idx="1635">
                  <c:v>3818.2071040771202</c:v>
                </c:pt>
                <c:pt idx="1636">
                  <c:v>3818.2071040771202</c:v>
                </c:pt>
                <c:pt idx="1637">
                  <c:v>3818.2071040771202</c:v>
                </c:pt>
                <c:pt idx="1638">
                  <c:v>3818.2071040771202</c:v>
                </c:pt>
                <c:pt idx="1639">
                  <c:v>3818.2071040771202</c:v>
                </c:pt>
                <c:pt idx="1640">
                  <c:v>3818.2071040771202</c:v>
                </c:pt>
                <c:pt idx="1641">
                  <c:v>3818.2071040771202</c:v>
                </c:pt>
                <c:pt idx="1642">
                  <c:v>3818.2071040771202</c:v>
                </c:pt>
                <c:pt idx="1643">
                  <c:v>3818.2071040771202</c:v>
                </c:pt>
                <c:pt idx="1644">
                  <c:v>3818.2071040771202</c:v>
                </c:pt>
                <c:pt idx="1645">
                  <c:v>3818.2071040771202</c:v>
                </c:pt>
                <c:pt idx="1646">
                  <c:v>3818.2071040771202</c:v>
                </c:pt>
                <c:pt idx="1647">
                  <c:v>3818.2071040771202</c:v>
                </c:pt>
                <c:pt idx="1648">
                  <c:v>3818.2071040771202</c:v>
                </c:pt>
                <c:pt idx="1649">
                  <c:v>3818.2071040771202</c:v>
                </c:pt>
                <c:pt idx="1650">
                  <c:v>3818.2071040771202</c:v>
                </c:pt>
                <c:pt idx="1651">
                  <c:v>3818.2071040771202</c:v>
                </c:pt>
                <c:pt idx="1652">
                  <c:v>3818.2071040771202</c:v>
                </c:pt>
                <c:pt idx="1653">
                  <c:v>3818.2071040771202</c:v>
                </c:pt>
                <c:pt idx="1654">
                  <c:v>3818.2071040771202</c:v>
                </c:pt>
                <c:pt idx="1655">
                  <c:v>3818.2071040771202</c:v>
                </c:pt>
                <c:pt idx="1656">
                  <c:v>3818.2071040771202</c:v>
                </c:pt>
                <c:pt idx="1657">
                  <c:v>3818.2071040771202</c:v>
                </c:pt>
                <c:pt idx="1658">
                  <c:v>3818.2071040771202</c:v>
                </c:pt>
                <c:pt idx="1659">
                  <c:v>3818.2071040771202</c:v>
                </c:pt>
                <c:pt idx="1660">
                  <c:v>3818.2071040771202</c:v>
                </c:pt>
                <c:pt idx="1661">
                  <c:v>3818.2071040771202</c:v>
                </c:pt>
                <c:pt idx="1662">
                  <c:v>3818.2071040771202</c:v>
                </c:pt>
                <c:pt idx="1663">
                  <c:v>3818.2071040771202</c:v>
                </c:pt>
                <c:pt idx="1664">
                  <c:v>3818.2071040771202</c:v>
                </c:pt>
                <c:pt idx="1665">
                  <c:v>3818.2071040771202</c:v>
                </c:pt>
                <c:pt idx="1666">
                  <c:v>3818.2071040771202</c:v>
                </c:pt>
                <c:pt idx="1667">
                  <c:v>3818.2071040771202</c:v>
                </c:pt>
                <c:pt idx="1668">
                  <c:v>3818.2071040771202</c:v>
                </c:pt>
                <c:pt idx="1669">
                  <c:v>3818.2071040771202</c:v>
                </c:pt>
                <c:pt idx="1670">
                  <c:v>3818.2071040771202</c:v>
                </c:pt>
                <c:pt idx="1671">
                  <c:v>3818.2071040771202</c:v>
                </c:pt>
                <c:pt idx="1672">
                  <c:v>3818.2071040771202</c:v>
                </c:pt>
                <c:pt idx="1673">
                  <c:v>3818.2071040771202</c:v>
                </c:pt>
                <c:pt idx="1674">
                  <c:v>3818.2071040771202</c:v>
                </c:pt>
                <c:pt idx="1675">
                  <c:v>3818.2071040771202</c:v>
                </c:pt>
                <c:pt idx="1676">
                  <c:v>3818.2071040771202</c:v>
                </c:pt>
                <c:pt idx="1677">
                  <c:v>3818.2071040771202</c:v>
                </c:pt>
                <c:pt idx="1678">
                  <c:v>3818.2071040771202</c:v>
                </c:pt>
                <c:pt idx="1679">
                  <c:v>3818.2071040771202</c:v>
                </c:pt>
                <c:pt idx="1680">
                  <c:v>3818.2071040771202</c:v>
                </c:pt>
                <c:pt idx="1681">
                  <c:v>3818.2071040771202</c:v>
                </c:pt>
                <c:pt idx="1682">
                  <c:v>3818.2071040771202</c:v>
                </c:pt>
                <c:pt idx="1683">
                  <c:v>3818.2071040771202</c:v>
                </c:pt>
                <c:pt idx="1684">
                  <c:v>3818.2071040771202</c:v>
                </c:pt>
                <c:pt idx="1685">
                  <c:v>3818.2071040771202</c:v>
                </c:pt>
                <c:pt idx="1686">
                  <c:v>3818.2071040771202</c:v>
                </c:pt>
                <c:pt idx="1687">
                  <c:v>3818.2071040771202</c:v>
                </c:pt>
                <c:pt idx="1688">
                  <c:v>3818.2071040771202</c:v>
                </c:pt>
                <c:pt idx="1689">
                  <c:v>3818.2071040771202</c:v>
                </c:pt>
                <c:pt idx="1690">
                  <c:v>3818.2071040771202</c:v>
                </c:pt>
                <c:pt idx="1691">
                  <c:v>3818.2071040771202</c:v>
                </c:pt>
                <c:pt idx="1692">
                  <c:v>3818.2071040771202</c:v>
                </c:pt>
                <c:pt idx="1693">
                  <c:v>3818.2071040771202</c:v>
                </c:pt>
                <c:pt idx="1694">
                  <c:v>3818.2071040771202</c:v>
                </c:pt>
                <c:pt idx="1695">
                  <c:v>3818.2071040771202</c:v>
                </c:pt>
                <c:pt idx="1696">
                  <c:v>3818.2071040771202</c:v>
                </c:pt>
                <c:pt idx="1697">
                  <c:v>3818.2071040771202</c:v>
                </c:pt>
                <c:pt idx="1698">
                  <c:v>3818.2071040771202</c:v>
                </c:pt>
                <c:pt idx="1699">
                  <c:v>3818.2071040771202</c:v>
                </c:pt>
                <c:pt idx="1700">
                  <c:v>3818.2071040771202</c:v>
                </c:pt>
                <c:pt idx="1701">
                  <c:v>3818.2071040771202</c:v>
                </c:pt>
                <c:pt idx="1702">
                  <c:v>3818.2071040771202</c:v>
                </c:pt>
                <c:pt idx="1703">
                  <c:v>3818.2071040771202</c:v>
                </c:pt>
                <c:pt idx="1704">
                  <c:v>3818.2071040771202</c:v>
                </c:pt>
                <c:pt idx="1705">
                  <c:v>3818.2071040771202</c:v>
                </c:pt>
                <c:pt idx="1706">
                  <c:v>3818.2071040771202</c:v>
                </c:pt>
                <c:pt idx="1707">
                  <c:v>3818.2071040771202</c:v>
                </c:pt>
                <c:pt idx="1708">
                  <c:v>3818.2071040771202</c:v>
                </c:pt>
                <c:pt idx="1709">
                  <c:v>3818.2071040771202</c:v>
                </c:pt>
                <c:pt idx="1710">
                  <c:v>3818.2071040771202</c:v>
                </c:pt>
                <c:pt idx="1711">
                  <c:v>3818.2071040771202</c:v>
                </c:pt>
                <c:pt idx="1712">
                  <c:v>3818.2071040771202</c:v>
                </c:pt>
                <c:pt idx="1713">
                  <c:v>3818.2071040771202</c:v>
                </c:pt>
                <c:pt idx="1714">
                  <c:v>3818.2071040771202</c:v>
                </c:pt>
                <c:pt idx="1715">
                  <c:v>3818.2071040771202</c:v>
                </c:pt>
                <c:pt idx="1716">
                  <c:v>3818.2071040771202</c:v>
                </c:pt>
                <c:pt idx="1717">
                  <c:v>3818.2071040771202</c:v>
                </c:pt>
                <c:pt idx="1718">
                  <c:v>3818.2071040771202</c:v>
                </c:pt>
                <c:pt idx="1719">
                  <c:v>3818.2071040771202</c:v>
                </c:pt>
                <c:pt idx="1720">
                  <c:v>3818.2071040771202</c:v>
                </c:pt>
                <c:pt idx="1721">
                  <c:v>3818.2071040771202</c:v>
                </c:pt>
                <c:pt idx="1722">
                  <c:v>3818.2071040771202</c:v>
                </c:pt>
                <c:pt idx="1723">
                  <c:v>3818.2071040771202</c:v>
                </c:pt>
                <c:pt idx="1724">
                  <c:v>3818.2071040771202</c:v>
                </c:pt>
                <c:pt idx="1725">
                  <c:v>3818.2071040771202</c:v>
                </c:pt>
                <c:pt idx="1726">
                  <c:v>3818.2071040771202</c:v>
                </c:pt>
                <c:pt idx="1727">
                  <c:v>3818.2071040771202</c:v>
                </c:pt>
                <c:pt idx="1728">
                  <c:v>3818.2071040771202</c:v>
                </c:pt>
                <c:pt idx="1729">
                  <c:v>3818.2071040771202</c:v>
                </c:pt>
                <c:pt idx="1730">
                  <c:v>3818.2071040771202</c:v>
                </c:pt>
                <c:pt idx="1731">
                  <c:v>3818.2071040771202</c:v>
                </c:pt>
                <c:pt idx="1732">
                  <c:v>3818.2071040771202</c:v>
                </c:pt>
                <c:pt idx="1733">
                  <c:v>3818.2071040771202</c:v>
                </c:pt>
                <c:pt idx="1734">
                  <c:v>3818.2071040771202</c:v>
                </c:pt>
                <c:pt idx="1735">
                  <c:v>3818.2071040771202</c:v>
                </c:pt>
                <c:pt idx="1736">
                  <c:v>3818.2071040771202</c:v>
                </c:pt>
                <c:pt idx="1737">
                  <c:v>3818.2071040771202</c:v>
                </c:pt>
                <c:pt idx="1738">
                  <c:v>3818.2071040771202</c:v>
                </c:pt>
                <c:pt idx="1739">
                  <c:v>3818.2071040771202</c:v>
                </c:pt>
                <c:pt idx="1740">
                  <c:v>3818.2071040771202</c:v>
                </c:pt>
                <c:pt idx="1741">
                  <c:v>3818.2071040771202</c:v>
                </c:pt>
                <c:pt idx="1742">
                  <c:v>3818.2071040771202</c:v>
                </c:pt>
                <c:pt idx="1743">
                  <c:v>3818.2071040771202</c:v>
                </c:pt>
                <c:pt idx="1744">
                  <c:v>3818.2071040771202</c:v>
                </c:pt>
                <c:pt idx="1745">
                  <c:v>3818.2071040771202</c:v>
                </c:pt>
                <c:pt idx="1746">
                  <c:v>3818.2071040771202</c:v>
                </c:pt>
                <c:pt idx="1747">
                  <c:v>3818.2071040771202</c:v>
                </c:pt>
                <c:pt idx="1748">
                  <c:v>3818.2071040771202</c:v>
                </c:pt>
                <c:pt idx="1749">
                  <c:v>3818.2071040771202</c:v>
                </c:pt>
                <c:pt idx="1750">
                  <c:v>3818.2071040771202</c:v>
                </c:pt>
                <c:pt idx="1751">
                  <c:v>3818.2071040771202</c:v>
                </c:pt>
                <c:pt idx="1752">
                  <c:v>3818.2071040771202</c:v>
                </c:pt>
                <c:pt idx="1753">
                  <c:v>3818.2071040771202</c:v>
                </c:pt>
                <c:pt idx="1754">
                  <c:v>3818.2071040771202</c:v>
                </c:pt>
                <c:pt idx="1755">
                  <c:v>3818.2071040771202</c:v>
                </c:pt>
                <c:pt idx="1756">
                  <c:v>3818.2071040771202</c:v>
                </c:pt>
                <c:pt idx="1757">
                  <c:v>3818.2071040771202</c:v>
                </c:pt>
                <c:pt idx="1758">
                  <c:v>3818.2071040771202</c:v>
                </c:pt>
                <c:pt idx="1759">
                  <c:v>3818.2071040771202</c:v>
                </c:pt>
                <c:pt idx="1760">
                  <c:v>3818.2071040771202</c:v>
                </c:pt>
                <c:pt idx="1761">
                  <c:v>3818.2071040771202</c:v>
                </c:pt>
                <c:pt idx="1762">
                  <c:v>3818.2071040771202</c:v>
                </c:pt>
                <c:pt idx="1763">
                  <c:v>3818.2071040771202</c:v>
                </c:pt>
                <c:pt idx="1764">
                  <c:v>3818.2071040771202</c:v>
                </c:pt>
                <c:pt idx="1765">
                  <c:v>3818.2071040771202</c:v>
                </c:pt>
                <c:pt idx="1766">
                  <c:v>3818.2071040771202</c:v>
                </c:pt>
                <c:pt idx="1767">
                  <c:v>3818.2071040771202</c:v>
                </c:pt>
                <c:pt idx="1768">
                  <c:v>3818.2071040771202</c:v>
                </c:pt>
                <c:pt idx="1769">
                  <c:v>3818.2071040771202</c:v>
                </c:pt>
                <c:pt idx="1770">
                  <c:v>3818.2071040771202</c:v>
                </c:pt>
                <c:pt idx="1771">
                  <c:v>3818.2071040771202</c:v>
                </c:pt>
                <c:pt idx="1772">
                  <c:v>3818.2071040771202</c:v>
                </c:pt>
                <c:pt idx="1773">
                  <c:v>3818.2071040771202</c:v>
                </c:pt>
                <c:pt idx="1774">
                  <c:v>3818.2071040771202</c:v>
                </c:pt>
                <c:pt idx="1775">
                  <c:v>3818.2071040771202</c:v>
                </c:pt>
                <c:pt idx="1776">
                  <c:v>3818.2071040771202</c:v>
                </c:pt>
                <c:pt idx="1777">
                  <c:v>3818.2071040771202</c:v>
                </c:pt>
                <c:pt idx="1778">
                  <c:v>3818.2071040771202</c:v>
                </c:pt>
                <c:pt idx="1779">
                  <c:v>3818.2071040771202</c:v>
                </c:pt>
                <c:pt idx="1780">
                  <c:v>3818.2071040771202</c:v>
                </c:pt>
                <c:pt idx="1781">
                  <c:v>3818.2071040771202</c:v>
                </c:pt>
                <c:pt idx="1782">
                  <c:v>3818.2071040771202</c:v>
                </c:pt>
                <c:pt idx="1783">
                  <c:v>3818.2071040771202</c:v>
                </c:pt>
                <c:pt idx="1784">
                  <c:v>3818.2071040771202</c:v>
                </c:pt>
                <c:pt idx="1785">
                  <c:v>3818.2071040771202</c:v>
                </c:pt>
                <c:pt idx="1786">
                  <c:v>3818.2071040771202</c:v>
                </c:pt>
                <c:pt idx="1787">
                  <c:v>3818.2071040771202</c:v>
                </c:pt>
                <c:pt idx="1788">
                  <c:v>3818.2071040771202</c:v>
                </c:pt>
                <c:pt idx="1789">
                  <c:v>3818.2071040771202</c:v>
                </c:pt>
                <c:pt idx="1790">
                  <c:v>3818.2071040771202</c:v>
                </c:pt>
                <c:pt idx="1791">
                  <c:v>3818.2071040771202</c:v>
                </c:pt>
                <c:pt idx="1792">
                  <c:v>3818.2071040771202</c:v>
                </c:pt>
                <c:pt idx="1793">
                  <c:v>3818.2071040771202</c:v>
                </c:pt>
                <c:pt idx="1794">
                  <c:v>3818.2071040771202</c:v>
                </c:pt>
                <c:pt idx="1795">
                  <c:v>3818.2071040771202</c:v>
                </c:pt>
                <c:pt idx="1796">
                  <c:v>3818.2071040771202</c:v>
                </c:pt>
                <c:pt idx="1797">
                  <c:v>3818.2071040771202</c:v>
                </c:pt>
                <c:pt idx="1798">
                  <c:v>3818.2071040771202</c:v>
                </c:pt>
                <c:pt idx="1799">
                  <c:v>3818.2071040771202</c:v>
                </c:pt>
                <c:pt idx="1800">
                  <c:v>3818.2071040771202</c:v>
                </c:pt>
                <c:pt idx="1801">
                  <c:v>3818.2071040771202</c:v>
                </c:pt>
                <c:pt idx="1802">
                  <c:v>3818.2071040771202</c:v>
                </c:pt>
                <c:pt idx="1803">
                  <c:v>3818.2071040771202</c:v>
                </c:pt>
                <c:pt idx="1804">
                  <c:v>3818.2071040771202</c:v>
                </c:pt>
                <c:pt idx="1805">
                  <c:v>3818.2071040771202</c:v>
                </c:pt>
                <c:pt idx="1806">
                  <c:v>3818.2071040771202</c:v>
                </c:pt>
                <c:pt idx="1807">
                  <c:v>3818.2071040771202</c:v>
                </c:pt>
                <c:pt idx="1808">
                  <c:v>3818.2071040771202</c:v>
                </c:pt>
                <c:pt idx="1809">
                  <c:v>3818.2071040771202</c:v>
                </c:pt>
                <c:pt idx="1810">
                  <c:v>3818.2071040771202</c:v>
                </c:pt>
                <c:pt idx="1811">
                  <c:v>3818.2071040771202</c:v>
                </c:pt>
                <c:pt idx="1812">
                  <c:v>3818.2071040771202</c:v>
                </c:pt>
                <c:pt idx="1813">
                  <c:v>3818.2071040771202</c:v>
                </c:pt>
                <c:pt idx="1814">
                  <c:v>3732.2624215455435</c:v>
                </c:pt>
                <c:pt idx="1815">
                  <c:v>3732.2624215455435</c:v>
                </c:pt>
                <c:pt idx="1816">
                  <c:v>3732.2624215455435</c:v>
                </c:pt>
                <c:pt idx="1817">
                  <c:v>3732.2624215455435</c:v>
                </c:pt>
                <c:pt idx="1818">
                  <c:v>3732.2624215455435</c:v>
                </c:pt>
                <c:pt idx="1819">
                  <c:v>3732.2624215455435</c:v>
                </c:pt>
                <c:pt idx="1820">
                  <c:v>3732.2624215455435</c:v>
                </c:pt>
                <c:pt idx="1821">
                  <c:v>3732.2624215455435</c:v>
                </c:pt>
                <c:pt idx="1822">
                  <c:v>3732.2624215455435</c:v>
                </c:pt>
                <c:pt idx="1823">
                  <c:v>3732.2624215455435</c:v>
                </c:pt>
                <c:pt idx="1824">
                  <c:v>3732.2624215455435</c:v>
                </c:pt>
                <c:pt idx="1825">
                  <c:v>3732.2624215455435</c:v>
                </c:pt>
                <c:pt idx="1826">
                  <c:v>3732.2624215455435</c:v>
                </c:pt>
                <c:pt idx="1827">
                  <c:v>3732.2624215455435</c:v>
                </c:pt>
                <c:pt idx="1828">
                  <c:v>3732.2624215455435</c:v>
                </c:pt>
                <c:pt idx="1829">
                  <c:v>3732.2624215455435</c:v>
                </c:pt>
                <c:pt idx="1830">
                  <c:v>3732.2624215455435</c:v>
                </c:pt>
                <c:pt idx="1831">
                  <c:v>3732.2624215455435</c:v>
                </c:pt>
                <c:pt idx="1832">
                  <c:v>3732.2624215455435</c:v>
                </c:pt>
                <c:pt idx="1833">
                  <c:v>3732.2624215455435</c:v>
                </c:pt>
                <c:pt idx="1834">
                  <c:v>3732.2624215455435</c:v>
                </c:pt>
                <c:pt idx="1835">
                  <c:v>3732.2624215455435</c:v>
                </c:pt>
                <c:pt idx="1836">
                  <c:v>3732.2624215455435</c:v>
                </c:pt>
                <c:pt idx="1837">
                  <c:v>3732.2624215455435</c:v>
                </c:pt>
                <c:pt idx="1838">
                  <c:v>3732.2624215455435</c:v>
                </c:pt>
                <c:pt idx="1839">
                  <c:v>3732.2624215455435</c:v>
                </c:pt>
                <c:pt idx="1840">
                  <c:v>3732.2624215455435</c:v>
                </c:pt>
                <c:pt idx="1841">
                  <c:v>3732.2624215455435</c:v>
                </c:pt>
                <c:pt idx="1842">
                  <c:v>3732.2624215455435</c:v>
                </c:pt>
                <c:pt idx="1843">
                  <c:v>3732.2624215455435</c:v>
                </c:pt>
                <c:pt idx="1844">
                  <c:v>3732.2624215455435</c:v>
                </c:pt>
                <c:pt idx="1845">
                  <c:v>3732.2624215455435</c:v>
                </c:pt>
                <c:pt idx="1846">
                  <c:v>3732.2624215455435</c:v>
                </c:pt>
                <c:pt idx="1847">
                  <c:v>3732.2624215455435</c:v>
                </c:pt>
                <c:pt idx="1848">
                  <c:v>3732.2624215455435</c:v>
                </c:pt>
                <c:pt idx="1849">
                  <c:v>3732.2624215455435</c:v>
                </c:pt>
                <c:pt idx="1850">
                  <c:v>3732.2624215455435</c:v>
                </c:pt>
                <c:pt idx="1851">
                  <c:v>3732.2624215455435</c:v>
                </c:pt>
                <c:pt idx="1852">
                  <c:v>3732.2624215455435</c:v>
                </c:pt>
                <c:pt idx="1853">
                  <c:v>3732.2624215455435</c:v>
                </c:pt>
                <c:pt idx="1854">
                  <c:v>3732.2624215455435</c:v>
                </c:pt>
                <c:pt idx="1855">
                  <c:v>3732.2624215455435</c:v>
                </c:pt>
                <c:pt idx="1856">
                  <c:v>3732.2624215455435</c:v>
                </c:pt>
                <c:pt idx="1857">
                  <c:v>3732.2624215455435</c:v>
                </c:pt>
                <c:pt idx="1858">
                  <c:v>3732.2624215455435</c:v>
                </c:pt>
                <c:pt idx="1859">
                  <c:v>3732.2624215455435</c:v>
                </c:pt>
                <c:pt idx="1860">
                  <c:v>3732.2624215455435</c:v>
                </c:pt>
                <c:pt idx="1861">
                  <c:v>3732.2624215455435</c:v>
                </c:pt>
                <c:pt idx="1862">
                  <c:v>3732.2624215455435</c:v>
                </c:pt>
                <c:pt idx="1863">
                  <c:v>3732.2624215455435</c:v>
                </c:pt>
                <c:pt idx="1864">
                  <c:v>3732.2624215455435</c:v>
                </c:pt>
                <c:pt idx="1865">
                  <c:v>3732.2624215455435</c:v>
                </c:pt>
                <c:pt idx="1866">
                  <c:v>3732.2624215455435</c:v>
                </c:pt>
                <c:pt idx="1867">
                  <c:v>3732.2624215455435</c:v>
                </c:pt>
                <c:pt idx="1868">
                  <c:v>3732.2624215455435</c:v>
                </c:pt>
                <c:pt idx="1869">
                  <c:v>3732.2624215455435</c:v>
                </c:pt>
                <c:pt idx="1870">
                  <c:v>3732.2624215455435</c:v>
                </c:pt>
                <c:pt idx="1871">
                  <c:v>3732.2624215455435</c:v>
                </c:pt>
                <c:pt idx="1872">
                  <c:v>3732.2624215455435</c:v>
                </c:pt>
                <c:pt idx="1873">
                  <c:v>3732.2624215455435</c:v>
                </c:pt>
                <c:pt idx="1874">
                  <c:v>3732.2624215455435</c:v>
                </c:pt>
                <c:pt idx="1875">
                  <c:v>3732.2624215455435</c:v>
                </c:pt>
                <c:pt idx="1876">
                  <c:v>3732.2624215455435</c:v>
                </c:pt>
                <c:pt idx="1877">
                  <c:v>3732.2624215455435</c:v>
                </c:pt>
                <c:pt idx="1878">
                  <c:v>3732.2624215455435</c:v>
                </c:pt>
                <c:pt idx="1879">
                  <c:v>3732.2624215455435</c:v>
                </c:pt>
                <c:pt idx="1880">
                  <c:v>3732.2624215455435</c:v>
                </c:pt>
                <c:pt idx="1881">
                  <c:v>3732.2624215455435</c:v>
                </c:pt>
                <c:pt idx="1882">
                  <c:v>3732.2624215455435</c:v>
                </c:pt>
                <c:pt idx="1883">
                  <c:v>3732.2624215455435</c:v>
                </c:pt>
                <c:pt idx="1884">
                  <c:v>3732.2624215455435</c:v>
                </c:pt>
                <c:pt idx="1885">
                  <c:v>3732.2624215455435</c:v>
                </c:pt>
                <c:pt idx="1886">
                  <c:v>3732.2624215455435</c:v>
                </c:pt>
                <c:pt idx="1887">
                  <c:v>3732.2624215455435</c:v>
                </c:pt>
                <c:pt idx="1888">
                  <c:v>3732.2624215455435</c:v>
                </c:pt>
                <c:pt idx="1889">
                  <c:v>3732.2624215455435</c:v>
                </c:pt>
                <c:pt idx="1890">
                  <c:v>3732.2624215455435</c:v>
                </c:pt>
                <c:pt idx="1891">
                  <c:v>3732.2624215455435</c:v>
                </c:pt>
                <c:pt idx="1892">
                  <c:v>3732.2624215455435</c:v>
                </c:pt>
                <c:pt idx="1893">
                  <c:v>3732.2624215455435</c:v>
                </c:pt>
                <c:pt idx="1894">
                  <c:v>3732.2624215455435</c:v>
                </c:pt>
                <c:pt idx="1895">
                  <c:v>3732.2624215455435</c:v>
                </c:pt>
                <c:pt idx="1896">
                  <c:v>3732.2624215455435</c:v>
                </c:pt>
                <c:pt idx="1897">
                  <c:v>3732.2624215455435</c:v>
                </c:pt>
                <c:pt idx="1898">
                  <c:v>3732.2624215455435</c:v>
                </c:pt>
                <c:pt idx="1899">
                  <c:v>3732.2624215455435</c:v>
                </c:pt>
                <c:pt idx="1900">
                  <c:v>3732.2624215455435</c:v>
                </c:pt>
                <c:pt idx="1901">
                  <c:v>3732.2624215455435</c:v>
                </c:pt>
                <c:pt idx="1902">
                  <c:v>3732.2624215455435</c:v>
                </c:pt>
                <c:pt idx="1903">
                  <c:v>3732.2624215455435</c:v>
                </c:pt>
                <c:pt idx="1904">
                  <c:v>3732.2624215455435</c:v>
                </c:pt>
                <c:pt idx="1905">
                  <c:v>3732.2624215455435</c:v>
                </c:pt>
                <c:pt idx="1906">
                  <c:v>3732.2624215455435</c:v>
                </c:pt>
                <c:pt idx="1907">
                  <c:v>3732.2624215455435</c:v>
                </c:pt>
                <c:pt idx="1908">
                  <c:v>3732.2624215455435</c:v>
                </c:pt>
                <c:pt idx="1909">
                  <c:v>3732.2624215455435</c:v>
                </c:pt>
                <c:pt idx="1910">
                  <c:v>3732.2624215455435</c:v>
                </c:pt>
                <c:pt idx="1911">
                  <c:v>3732.2624215455435</c:v>
                </c:pt>
                <c:pt idx="1912">
                  <c:v>3732.2624215455435</c:v>
                </c:pt>
                <c:pt idx="1913">
                  <c:v>3732.2624215455435</c:v>
                </c:pt>
                <c:pt idx="1914">
                  <c:v>3732.2624215455435</c:v>
                </c:pt>
                <c:pt idx="1915">
                  <c:v>3732.2624215455435</c:v>
                </c:pt>
                <c:pt idx="1916">
                  <c:v>3732.2624215455435</c:v>
                </c:pt>
                <c:pt idx="1917">
                  <c:v>3732.2624215455435</c:v>
                </c:pt>
                <c:pt idx="1918">
                  <c:v>3732.2624215455435</c:v>
                </c:pt>
                <c:pt idx="1919">
                  <c:v>3732.2624215455435</c:v>
                </c:pt>
                <c:pt idx="1920">
                  <c:v>3732.2624215455435</c:v>
                </c:pt>
                <c:pt idx="1921">
                  <c:v>3732.2624215455435</c:v>
                </c:pt>
                <c:pt idx="1922">
                  <c:v>3732.2624215455435</c:v>
                </c:pt>
                <c:pt idx="1923">
                  <c:v>3732.2624215455435</c:v>
                </c:pt>
                <c:pt idx="1924">
                  <c:v>3732.2624215455435</c:v>
                </c:pt>
                <c:pt idx="1925">
                  <c:v>3732.2624215455435</c:v>
                </c:pt>
                <c:pt idx="1926">
                  <c:v>3732.2624215455435</c:v>
                </c:pt>
                <c:pt idx="1927">
                  <c:v>3732.2624215455435</c:v>
                </c:pt>
                <c:pt idx="1928">
                  <c:v>3732.2624215455435</c:v>
                </c:pt>
                <c:pt idx="1929">
                  <c:v>3732.2624215455435</c:v>
                </c:pt>
                <c:pt idx="1930">
                  <c:v>3732.2624215455435</c:v>
                </c:pt>
                <c:pt idx="1931">
                  <c:v>3732.2624215455435</c:v>
                </c:pt>
                <c:pt idx="1932">
                  <c:v>3732.2624215455435</c:v>
                </c:pt>
                <c:pt idx="1933">
                  <c:v>3732.2624215455435</c:v>
                </c:pt>
                <c:pt idx="1934">
                  <c:v>3732.2624215455435</c:v>
                </c:pt>
                <c:pt idx="1935">
                  <c:v>3732.2624215455435</c:v>
                </c:pt>
                <c:pt idx="1936">
                  <c:v>3732.2624215455435</c:v>
                </c:pt>
                <c:pt idx="1937">
                  <c:v>3732.2624215455435</c:v>
                </c:pt>
                <c:pt idx="1938">
                  <c:v>3732.2624215455435</c:v>
                </c:pt>
                <c:pt idx="1939">
                  <c:v>3732.2624215455435</c:v>
                </c:pt>
                <c:pt idx="1940">
                  <c:v>3732.2624215455435</c:v>
                </c:pt>
                <c:pt idx="1941">
                  <c:v>3732.2624215455435</c:v>
                </c:pt>
                <c:pt idx="1942">
                  <c:v>3732.2624215455435</c:v>
                </c:pt>
                <c:pt idx="1943">
                  <c:v>3732.2624215455435</c:v>
                </c:pt>
                <c:pt idx="1944">
                  <c:v>3732.2624215455435</c:v>
                </c:pt>
                <c:pt idx="1945">
                  <c:v>3732.2624215455435</c:v>
                </c:pt>
                <c:pt idx="1946">
                  <c:v>3732.2624215455435</c:v>
                </c:pt>
                <c:pt idx="1947">
                  <c:v>3732.2624215455435</c:v>
                </c:pt>
                <c:pt idx="1948">
                  <c:v>3732.2624215455435</c:v>
                </c:pt>
                <c:pt idx="1949">
                  <c:v>3732.2624215455435</c:v>
                </c:pt>
                <c:pt idx="1950">
                  <c:v>3732.2624215455435</c:v>
                </c:pt>
                <c:pt idx="1951">
                  <c:v>3732.2624215455435</c:v>
                </c:pt>
                <c:pt idx="1952">
                  <c:v>3732.2624215455435</c:v>
                </c:pt>
                <c:pt idx="1953">
                  <c:v>3732.2624215455435</c:v>
                </c:pt>
                <c:pt idx="1954">
                  <c:v>3732.2624215455435</c:v>
                </c:pt>
                <c:pt idx="1955">
                  <c:v>3732.2624215455435</c:v>
                </c:pt>
                <c:pt idx="1956">
                  <c:v>3732.2624215455435</c:v>
                </c:pt>
                <c:pt idx="1957">
                  <c:v>3732.2624215455435</c:v>
                </c:pt>
                <c:pt idx="1958">
                  <c:v>3732.2624215455435</c:v>
                </c:pt>
                <c:pt idx="1959">
                  <c:v>3732.2624215455435</c:v>
                </c:pt>
                <c:pt idx="1960">
                  <c:v>3732.2624215455435</c:v>
                </c:pt>
                <c:pt idx="1961">
                  <c:v>3732.2624215455435</c:v>
                </c:pt>
                <c:pt idx="1962">
                  <c:v>3732.2624215455435</c:v>
                </c:pt>
                <c:pt idx="1963">
                  <c:v>3732.2624215455435</c:v>
                </c:pt>
                <c:pt idx="1964">
                  <c:v>3732.2624215455435</c:v>
                </c:pt>
                <c:pt idx="1965">
                  <c:v>3732.2624215455435</c:v>
                </c:pt>
                <c:pt idx="1966">
                  <c:v>3732.2624215455435</c:v>
                </c:pt>
                <c:pt idx="1967">
                  <c:v>3732.2624215455435</c:v>
                </c:pt>
                <c:pt idx="1968">
                  <c:v>3732.2624215455435</c:v>
                </c:pt>
                <c:pt idx="1969">
                  <c:v>3732.2624215455435</c:v>
                </c:pt>
                <c:pt idx="1970">
                  <c:v>3732.2624215455435</c:v>
                </c:pt>
                <c:pt idx="1971">
                  <c:v>3732.2624215455435</c:v>
                </c:pt>
                <c:pt idx="1972">
                  <c:v>3732.2624215455435</c:v>
                </c:pt>
                <c:pt idx="1973">
                  <c:v>3732.2624215455435</c:v>
                </c:pt>
                <c:pt idx="1974">
                  <c:v>3732.2624215455435</c:v>
                </c:pt>
                <c:pt idx="1975">
                  <c:v>3732.2624215455435</c:v>
                </c:pt>
                <c:pt idx="1976">
                  <c:v>3732.2624215455435</c:v>
                </c:pt>
                <c:pt idx="1977">
                  <c:v>3732.2624215455435</c:v>
                </c:pt>
                <c:pt idx="1978">
                  <c:v>3732.2624215455435</c:v>
                </c:pt>
                <c:pt idx="1979">
                  <c:v>3732.2624215455435</c:v>
                </c:pt>
                <c:pt idx="1980">
                  <c:v>3732.2624215455435</c:v>
                </c:pt>
                <c:pt idx="1981">
                  <c:v>3424.8550662280072</c:v>
                </c:pt>
                <c:pt idx="1982">
                  <c:v>3424.8550662280072</c:v>
                </c:pt>
                <c:pt idx="1983">
                  <c:v>3424.8550662280072</c:v>
                </c:pt>
                <c:pt idx="1984">
                  <c:v>3424.8550662280072</c:v>
                </c:pt>
                <c:pt idx="1985">
                  <c:v>3424.8550662280072</c:v>
                </c:pt>
                <c:pt idx="1986">
                  <c:v>3424.8550662280072</c:v>
                </c:pt>
                <c:pt idx="1987">
                  <c:v>3424.8550662280072</c:v>
                </c:pt>
                <c:pt idx="1988">
                  <c:v>3424.8550662280072</c:v>
                </c:pt>
                <c:pt idx="1989">
                  <c:v>3424.8550662280072</c:v>
                </c:pt>
                <c:pt idx="1990">
                  <c:v>3424.8550662280072</c:v>
                </c:pt>
                <c:pt idx="1991">
                  <c:v>3424.8550662280072</c:v>
                </c:pt>
                <c:pt idx="1992">
                  <c:v>3424.8550662280072</c:v>
                </c:pt>
                <c:pt idx="1993">
                  <c:v>3424.8550662280072</c:v>
                </c:pt>
                <c:pt idx="1994">
                  <c:v>3424.8550662280072</c:v>
                </c:pt>
                <c:pt idx="1995">
                  <c:v>3424.8550662280072</c:v>
                </c:pt>
                <c:pt idx="1996">
                  <c:v>3424.8550662280072</c:v>
                </c:pt>
                <c:pt idx="1997">
                  <c:v>3424.8550662280072</c:v>
                </c:pt>
                <c:pt idx="1998">
                  <c:v>3424.8550662280072</c:v>
                </c:pt>
                <c:pt idx="1999">
                  <c:v>3424.8550662280072</c:v>
                </c:pt>
                <c:pt idx="2000">
                  <c:v>3424.8550662280072</c:v>
                </c:pt>
                <c:pt idx="2001">
                  <c:v>3424.8550662280072</c:v>
                </c:pt>
                <c:pt idx="2002">
                  <c:v>3424.8550662280072</c:v>
                </c:pt>
                <c:pt idx="2003">
                  <c:v>3424.8550662280072</c:v>
                </c:pt>
                <c:pt idx="2004">
                  <c:v>3424.8550662280072</c:v>
                </c:pt>
                <c:pt idx="2005">
                  <c:v>3424.8550662280072</c:v>
                </c:pt>
                <c:pt idx="2006">
                  <c:v>3424.8550662280072</c:v>
                </c:pt>
                <c:pt idx="2007">
                  <c:v>3424.8550662280072</c:v>
                </c:pt>
                <c:pt idx="2008">
                  <c:v>3424.8550662280072</c:v>
                </c:pt>
                <c:pt idx="2009">
                  <c:v>3424.8550662280072</c:v>
                </c:pt>
                <c:pt idx="2010">
                  <c:v>3424.8550662280072</c:v>
                </c:pt>
                <c:pt idx="2011">
                  <c:v>3424.8550662280072</c:v>
                </c:pt>
                <c:pt idx="2012">
                  <c:v>3424.8550662280072</c:v>
                </c:pt>
                <c:pt idx="2013">
                  <c:v>3424.8550662280072</c:v>
                </c:pt>
                <c:pt idx="2014">
                  <c:v>3424.8550662280072</c:v>
                </c:pt>
                <c:pt idx="2015">
                  <c:v>3424.8550662280072</c:v>
                </c:pt>
                <c:pt idx="2016">
                  <c:v>3424.8550662280072</c:v>
                </c:pt>
                <c:pt idx="2017">
                  <c:v>3424.8550662280072</c:v>
                </c:pt>
                <c:pt idx="2018">
                  <c:v>3424.8550662280072</c:v>
                </c:pt>
                <c:pt idx="2019">
                  <c:v>3424.8550662280072</c:v>
                </c:pt>
                <c:pt idx="2020">
                  <c:v>3424.8550662280072</c:v>
                </c:pt>
                <c:pt idx="2021">
                  <c:v>3424.8550662280072</c:v>
                </c:pt>
                <c:pt idx="2022">
                  <c:v>3424.8550662280072</c:v>
                </c:pt>
                <c:pt idx="2023">
                  <c:v>3424.8550662280072</c:v>
                </c:pt>
                <c:pt idx="2024">
                  <c:v>3424.8550662280072</c:v>
                </c:pt>
                <c:pt idx="2025">
                  <c:v>3424.8550662280072</c:v>
                </c:pt>
                <c:pt idx="2026">
                  <c:v>3424.8550662280072</c:v>
                </c:pt>
                <c:pt idx="2027">
                  <c:v>3424.8550662280072</c:v>
                </c:pt>
                <c:pt idx="2028">
                  <c:v>3424.8550662280072</c:v>
                </c:pt>
                <c:pt idx="2029">
                  <c:v>3424.8550662280072</c:v>
                </c:pt>
                <c:pt idx="2030">
                  <c:v>3424.8550662280072</c:v>
                </c:pt>
                <c:pt idx="2031">
                  <c:v>3424.8550662280072</c:v>
                </c:pt>
                <c:pt idx="2032">
                  <c:v>3424.8550662280072</c:v>
                </c:pt>
                <c:pt idx="2033">
                  <c:v>3424.8550662280072</c:v>
                </c:pt>
                <c:pt idx="2034">
                  <c:v>3424.8550662280072</c:v>
                </c:pt>
                <c:pt idx="2035">
                  <c:v>3424.8550662280072</c:v>
                </c:pt>
                <c:pt idx="2036">
                  <c:v>3424.8550662280072</c:v>
                </c:pt>
                <c:pt idx="2037">
                  <c:v>3424.8550662280072</c:v>
                </c:pt>
                <c:pt idx="2038">
                  <c:v>3424.8550662280072</c:v>
                </c:pt>
                <c:pt idx="2039">
                  <c:v>3424.8550662280072</c:v>
                </c:pt>
                <c:pt idx="2040">
                  <c:v>3424.8550662280072</c:v>
                </c:pt>
                <c:pt idx="2041">
                  <c:v>3424.8550662280072</c:v>
                </c:pt>
                <c:pt idx="2042">
                  <c:v>3424.8550662280072</c:v>
                </c:pt>
                <c:pt idx="2043">
                  <c:v>3424.8550662280072</c:v>
                </c:pt>
                <c:pt idx="2044">
                  <c:v>3424.8550662280072</c:v>
                </c:pt>
                <c:pt idx="2045">
                  <c:v>3424.8550662280072</c:v>
                </c:pt>
                <c:pt idx="2046">
                  <c:v>3424.8550662280072</c:v>
                </c:pt>
                <c:pt idx="2047">
                  <c:v>3424.8550662280072</c:v>
                </c:pt>
                <c:pt idx="2048">
                  <c:v>3424.8550662280072</c:v>
                </c:pt>
                <c:pt idx="2049">
                  <c:v>3424.8550662280072</c:v>
                </c:pt>
                <c:pt idx="2050">
                  <c:v>3424.8550662280072</c:v>
                </c:pt>
                <c:pt idx="2051">
                  <c:v>3424.8550662280072</c:v>
                </c:pt>
                <c:pt idx="2052">
                  <c:v>3424.8550662280072</c:v>
                </c:pt>
                <c:pt idx="2053">
                  <c:v>3424.8550662280072</c:v>
                </c:pt>
                <c:pt idx="2054">
                  <c:v>3424.8550662280072</c:v>
                </c:pt>
                <c:pt idx="2055">
                  <c:v>3424.8550662280072</c:v>
                </c:pt>
                <c:pt idx="2056">
                  <c:v>3424.8550662280072</c:v>
                </c:pt>
                <c:pt idx="2057">
                  <c:v>3424.8550662280072</c:v>
                </c:pt>
                <c:pt idx="2058">
                  <c:v>3424.8550662280072</c:v>
                </c:pt>
                <c:pt idx="2059">
                  <c:v>3424.8550662280072</c:v>
                </c:pt>
                <c:pt idx="2060">
                  <c:v>3424.8550662280072</c:v>
                </c:pt>
                <c:pt idx="2061">
                  <c:v>3424.8550662280072</c:v>
                </c:pt>
                <c:pt idx="2062">
                  <c:v>3424.8550662280072</c:v>
                </c:pt>
                <c:pt idx="2063">
                  <c:v>3424.8550662280072</c:v>
                </c:pt>
                <c:pt idx="2064">
                  <c:v>3424.8550662280072</c:v>
                </c:pt>
                <c:pt idx="2065">
                  <c:v>3424.8550662280072</c:v>
                </c:pt>
                <c:pt idx="2066">
                  <c:v>3424.8550662280072</c:v>
                </c:pt>
                <c:pt idx="2067">
                  <c:v>3424.8550662280072</c:v>
                </c:pt>
                <c:pt idx="2068">
                  <c:v>3424.8550662280072</c:v>
                </c:pt>
                <c:pt idx="2069">
                  <c:v>3424.8550662280072</c:v>
                </c:pt>
                <c:pt idx="2070">
                  <c:v>3424.8550662280072</c:v>
                </c:pt>
                <c:pt idx="2071">
                  <c:v>3424.8550662280072</c:v>
                </c:pt>
                <c:pt idx="2072">
                  <c:v>3424.8550662280072</c:v>
                </c:pt>
                <c:pt idx="2073">
                  <c:v>3424.8550662280072</c:v>
                </c:pt>
                <c:pt idx="2074">
                  <c:v>3424.8550662280072</c:v>
                </c:pt>
                <c:pt idx="2075">
                  <c:v>3424.8550662280072</c:v>
                </c:pt>
                <c:pt idx="2076">
                  <c:v>3424.8550662280072</c:v>
                </c:pt>
                <c:pt idx="2077">
                  <c:v>3424.8550662280072</c:v>
                </c:pt>
                <c:pt idx="2078">
                  <c:v>3424.8550662280072</c:v>
                </c:pt>
                <c:pt idx="2079">
                  <c:v>3424.8550662280072</c:v>
                </c:pt>
                <c:pt idx="2080">
                  <c:v>3424.8550662280072</c:v>
                </c:pt>
                <c:pt idx="2081">
                  <c:v>3424.8550662280072</c:v>
                </c:pt>
                <c:pt idx="2082">
                  <c:v>3424.8550662280072</c:v>
                </c:pt>
                <c:pt idx="2083">
                  <c:v>3424.8550662280072</c:v>
                </c:pt>
                <c:pt idx="2084">
                  <c:v>3424.8550662280072</c:v>
                </c:pt>
                <c:pt idx="2085">
                  <c:v>3424.8550662280072</c:v>
                </c:pt>
                <c:pt idx="2086">
                  <c:v>3424.8550662280072</c:v>
                </c:pt>
                <c:pt idx="2087">
                  <c:v>3424.8550662280072</c:v>
                </c:pt>
                <c:pt idx="2088">
                  <c:v>3424.8550662280072</c:v>
                </c:pt>
                <c:pt idx="2089">
                  <c:v>3424.8550662280072</c:v>
                </c:pt>
                <c:pt idx="2090">
                  <c:v>3424.8550662280072</c:v>
                </c:pt>
                <c:pt idx="2091">
                  <c:v>3424.8550662280072</c:v>
                </c:pt>
                <c:pt idx="2092">
                  <c:v>3424.8550662280072</c:v>
                </c:pt>
                <c:pt idx="2093">
                  <c:v>3424.8550662280072</c:v>
                </c:pt>
                <c:pt idx="2094">
                  <c:v>3424.8550662280072</c:v>
                </c:pt>
                <c:pt idx="2095">
                  <c:v>3424.8550662280072</c:v>
                </c:pt>
                <c:pt idx="2096">
                  <c:v>3424.8550662280072</c:v>
                </c:pt>
                <c:pt idx="2097">
                  <c:v>3424.8550662280072</c:v>
                </c:pt>
                <c:pt idx="2098">
                  <c:v>3424.8550662280072</c:v>
                </c:pt>
                <c:pt idx="2099">
                  <c:v>3424.8550662280072</c:v>
                </c:pt>
                <c:pt idx="2100">
                  <c:v>3424.8550662280072</c:v>
                </c:pt>
                <c:pt idx="2101">
                  <c:v>3424.8550662280072</c:v>
                </c:pt>
                <c:pt idx="2102">
                  <c:v>3424.8550662280072</c:v>
                </c:pt>
                <c:pt idx="2103">
                  <c:v>3424.8550662280072</c:v>
                </c:pt>
                <c:pt idx="2104">
                  <c:v>3424.8550662280072</c:v>
                </c:pt>
                <c:pt idx="2105">
                  <c:v>3424.8550662280072</c:v>
                </c:pt>
                <c:pt idx="2106">
                  <c:v>3424.8550662280072</c:v>
                </c:pt>
                <c:pt idx="2107">
                  <c:v>3424.8550662280072</c:v>
                </c:pt>
                <c:pt idx="2108">
                  <c:v>3424.8550662280072</c:v>
                </c:pt>
                <c:pt idx="2109">
                  <c:v>3424.8550662280072</c:v>
                </c:pt>
                <c:pt idx="2110">
                  <c:v>3424.8550662280072</c:v>
                </c:pt>
                <c:pt idx="2111">
                  <c:v>3424.8550662280072</c:v>
                </c:pt>
                <c:pt idx="2112">
                  <c:v>3424.8550662280072</c:v>
                </c:pt>
                <c:pt idx="2113">
                  <c:v>3424.8550662280072</c:v>
                </c:pt>
                <c:pt idx="2114">
                  <c:v>3424.8550662280072</c:v>
                </c:pt>
                <c:pt idx="2115">
                  <c:v>3377.8443051180757</c:v>
                </c:pt>
                <c:pt idx="2116">
                  <c:v>3377.8443051180757</c:v>
                </c:pt>
                <c:pt idx="2117">
                  <c:v>3377.8443051180757</c:v>
                </c:pt>
                <c:pt idx="2118">
                  <c:v>3377.8443051180757</c:v>
                </c:pt>
                <c:pt idx="2119">
                  <c:v>3377.8443051180757</c:v>
                </c:pt>
                <c:pt idx="2120">
                  <c:v>3377.8443051180757</c:v>
                </c:pt>
                <c:pt idx="2121">
                  <c:v>3377.8443051180757</c:v>
                </c:pt>
                <c:pt idx="2122">
                  <c:v>3377.8443051180757</c:v>
                </c:pt>
                <c:pt idx="2123">
                  <c:v>3377.8443051180757</c:v>
                </c:pt>
                <c:pt idx="2124">
                  <c:v>3377.8443051180757</c:v>
                </c:pt>
                <c:pt idx="2125">
                  <c:v>3377.8443051180757</c:v>
                </c:pt>
                <c:pt idx="2126">
                  <c:v>3377.8443051180757</c:v>
                </c:pt>
                <c:pt idx="2127">
                  <c:v>3377.8443051180757</c:v>
                </c:pt>
                <c:pt idx="2128">
                  <c:v>3377.8443051180757</c:v>
                </c:pt>
                <c:pt idx="2129">
                  <c:v>3377.8443051180757</c:v>
                </c:pt>
                <c:pt idx="2130">
                  <c:v>3377.8443051180757</c:v>
                </c:pt>
                <c:pt idx="2131">
                  <c:v>3377.8443051180757</c:v>
                </c:pt>
                <c:pt idx="2132">
                  <c:v>3377.8443051180757</c:v>
                </c:pt>
                <c:pt idx="2133">
                  <c:v>3377.8443051180757</c:v>
                </c:pt>
                <c:pt idx="2134">
                  <c:v>3377.8443051180757</c:v>
                </c:pt>
                <c:pt idx="2135">
                  <c:v>3377.8443051180757</c:v>
                </c:pt>
                <c:pt idx="2136">
                  <c:v>3377.8443051180757</c:v>
                </c:pt>
                <c:pt idx="2137">
                  <c:v>3377.8443051180757</c:v>
                </c:pt>
                <c:pt idx="2138">
                  <c:v>3377.8443051180757</c:v>
                </c:pt>
                <c:pt idx="2139">
                  <c:v>3377.8443051180757</c:v>
                </c:pt>
                <c:pt idx="2140">
                  <c:v>3377.8443051180757</c:v>
                </c:pt>
                <c:pt idx="2141">
                  <c:v>3377.8443051180757</c:v>
                </c:pt>
                <c:pt idx="2142">
                  <c:v>3377.8443051180757</c:v>
                </c:pt>
                <c:pt idx="2143">
                  <c:v>3377.8443051180757</c:v>
                </c:pt>
                <c:pt idx="2144">
                  <c:v>3377.8443051180757</c:v>
                </c:pt>
                <c:pt idx="2145">
                  <c:v>3377.8443051180757</c:v>
                </c:pt>
                <c:pt idx="2146">
                  <c:v>3377.8443051180757</c:v>
                </c:pt>
                <c:pt idx="2147">
                  <c:v>3377.8443051180757</c:v>
                </c:pt>
                <c:pt idx="2148">
                  <c:v>3377.8443051180757</c:v>
                </c:pt>
                <c:pt idx="2149">
                  <c:v>3377.8443051180757</c:v>
                </c:pt>
                <c:pt idx="2150">
                  <c:v>3377.8443051180757</c:v>
                </c:pt>
                <c:pt idx="2151">
                  <c:v>3377.8443051180757</c:v>
                </c:pt>
                <c:pt idx="2152">
                  <c:v>3377.8443051180757</c:v>
                </c:pt>
                <c:pt idx="2153">
                  <c:v>3377.8443051180757</c:v>
                </c:pt>
                <c:pt idx="2154">
                  <c:v>3377.8443051180757</c:v>
                </c:pt>
                <c:pt idx="2155">
                  <c:v>3377.8443051180757</c:v>
                </c:pt>
                <c:pt idx="2156">
                  <c:v>3377.8443051180757</c:v>
                </c:pt>
                <c:pt idx="2157">
                  <c:v>3377.8443051180757</c:v>
                </c:pt>
                <c:pt idx="2158">
                  <c:v>3377.8443051180757</c:v>
                </c:pt>
                <c:pt idx="2159">
                  <c:v>3377.8443051180757</c:v>
                </c:pt>
                <c:pt idx="2160">
                  <c:v>3377.8443051180757</c:v>
                </c:pt>
                <c:pt idx="2161">
                  <c:v>3377.8443051180757</c:v>
                </c:pt>
                <c:pt idx="2162">
                  <c:v>3377.8443051180757</c:v>
                </c:pt>
                <c:pt idx="2163">
                  <c:v>3377.8443051180757</c:v>
                </c:pt>
                <c:pt idx="2164">
                  <c:v>3377.8443051180757</c:v>
                </c:pt>
                <c:pt idx="2165">
                  <c:v>3377.8443051180757</c:v>
                </c:pt>
                <c:pt idx="2166">
                  <c:v>3377.8443051180757</c:v>
                </c:pt>
                <c:pt idx="2167">
                  <c:v>3377.8443051180757</c:v>
                </c:pt>
                <c:pt idx="2168">
                  <c:v>3377.8443051180757</c:v>
                </c:pt>
                <c:pt idx="2169">
                  <c:v>3377.8443051180757</c:v>
                </c:pt>
                <c:pt idx="2170">
                  <c:v>3377.8443051180757</c:v>
                </c:pt>
                <c:pt idx="2171">
                  <c:v>3377.8443051180757</c:v>
                </c:pt>
                <c:pt idx="2172">
                  <c:v>3377.8443051180757</c:v>
                </c:pt>
                <c:pt idx="2173">
                  <c:v>3377.8443051180757</c:v>
                </c:pt>
                <c:pt idx="2174">
                  <c:v>3377.8443051180757</c:v>
                </c:pt>
                <c:pt idx="2175">
                  <c:v>3377.8443051180757</c:v>
                </c:pt>
                <c:pt idx="2176">
                  <c:v>3377.8443051180757</c:v>
                </c:pt>
                <c:pt idx="2177">
                  <c:v>3377.8443051180757</c:v>
                </c:pt>
                <c:pt idx="2178">
                  <c:v>3377.8443051180757</c:v>
                </c:pt>
                <c:pt idx="2179">
                  <c:v>3377.8443051180757</c:v>
                </c:pt>
                <c:pt idx="2180">
                  <c:v>3377.8443051180757</c:v>
                </c:pt>
                <c:pt idx="2181">
                  <c:v>3377.8443051180757</c:v>
                </c:pt>
                <c:pt idx="2182">
                  <c:v>3377.8443051180757</c:v>
                </c:pt>
                <c:pt idx="2183">
                  <c:v>3377.8443051180757</c:v>
                </c:pt>
                <c:pt idx="2184">
                  <c:v>3377.8443051180757</c:v>
                </c:pt>
                <c:pt idx="2185">
                  <c:v>3377.8443051180757</c:v>
                </c:pt>
                <c:pt idx="2186">
                  <c:v>3317.1987579726992</c:v>
                </c:pt>
                <c:pt idx="2187">
                  <c:v>3317.1987579726992</c:v>
                </c:pt>
                <c:pt idx="2188">
                  <c:v>3317.1987579726992</c:v>
                </c:pt>
                <c:pt idx="2189">
                  <c:v>3317.1987579726992</c:v>
                </c:pt>
                <c:pt idx="2190">
                  <c:v>3317.1987579726992</c:v>
                </c:pt>
                <c:pt idx="2191">
                  <c:v>3317.1987579726992</c:v>
                </c:pt>
                <c:pt idx="2192">
                  <c:v>3317.1987579726992</c:v>
                </c:pt>
                <c:pt idx="2193">
                  <c:v>3317.1987579726992</c:v>
                </c:pt>
                <c:pt idx="2194">
                  <c:v>3317.1987579726992</c:v>
                </c:pt>
                <c:pt idx="2195">
                  <c:v>3317.1987579726992</c:v>
                </c:pt>
                <c:pt idx="2196">
                  <c:v>3317.1987579726992</c:v>
                </c:pt>
                <c:pt idx="2197">
                  <c:v>3317.1987579726992</c:v>
                </c:pt>
                <c:pt idx="2198">
                  <c:v>3317.1987579726992</c:v>
                </c:pt>
                <c:pt idx="2199">
                  <c:v>3317.1987579726992</c:v>
                </c:pt>
                <c:pt idx="2200">
                  <c:v>3317.1987579726992</c:v>
                </c:pt>
                <c:pt idx="2201">
                  <c:v>3317.1987579726992</c:v>
                </c:pt>
                <c:pt idx="2202">
                  <c:v>3317.1987579726992</c:v>
                </c:pt>
                <c:pt idx="2203">
                  <c:v>3317.1987579726992</c:v>
                </c:pt>
                <c:pt idx="2204">
                  <c:v>3317.1987579726992</c:v>
                </c:pt>
                <c:pt idx="2205">
                  <c:v>3317.1987579726992</c:v>
                </c:pt>
                <c:pt idx="2206">
                  <c:v>3317.1987579726992</c:v>
                </c:pt>
                <c:pt idx="2207">
                  <c:v>3317.1987579726992</c:v>
                </c:pt>
                <c:pt idx="2208">
                  <c:v>3317.1987579726992</c:v>
                </c:pt>
                <c:pt idx="2209">
                  <c:v>3317.1987579726992</c:v>
                </c:pt>
                <c:pt idx="2210">
                  <c:v>3317.1987579726992</c:v>
                </c:pt>
                <c:pt idx="2211">
                  <c:v>3317.1987579726992</c:v>
                </c:pt>
                <c:pt idx="2212">
                  <c:v>3317.1987579726992</c:v>
                </c:pt>
                <c:pt idx="2213">
                  <c:v>3317.1987579726992</c:v>
                </c:pt>
                <c:pt idx="2214">
                  <c:v>3317.1987579726992</c:v>
                </c:pt>
                <c:pt idx="2215">
                  <c:v>3317.1987579726992</c:v>
                </c:pt>
                <c:pt idx="2216">
                  <c:v>3317.1987579726992</c:v>
                </c:pt>
                <c:pt idx="2217">
                  <c:v>3317.1987579726992</c:v>
                </c:pt>
                <c:pt idx="2218">
                  <c:v>3317.1987579726992</c:v>
                </c:pt>
                <c:pt idx="2219">
                  <c:v>3317.1987579726992</c:v>
                </c:pt>
                <c:pt idx="2220">
                  <c:v>3317.1987579726992</c:v>
                </c:pt>
                <c:pt idx="2221">
                  <c:v>3317.1987579726992</c:v>
                </c:pt>
                <c:pt idx="2222">
                  <c:v>3317.1987579726992</c:v>
                </c:pt>
                <c:pt idx="2223">
                  <c:v>3317.1987579726992</c:v>
                </c:pt>
                <c:pt idx="2224">
                  <c:v>3317.1987579726992</c:v>
                </c:pt>
                <c:pt idx="2225">
                  <c:v>3317.1987579726992</c:v>
                </c:pt>
                <c:pt idx="2226">
                  <c:v>3317.1987579726992</c:v>
                </c:pt>
                <c:pt idx="2227">
                  <c:v>3317.1987579726992</c:v>
                </c:pt>
                <c:pt idx="2228">
                  <c:v>3317.1987579726992</c:v>
                </c:pt>
                <c:pt idx="2229">
                  <c:v>3317.1987579726992</c:v>
                </c:pt>
                <c:pt idx="2230">
                  <c:v>3317.1987579726992</c:v>
                </c:pt>
                <c:pt idx="2231">
                  <c:v>3317.1987579726992</c:v>
                </c:pt>
                <c:pt idx="2232">
                  <c:v>3317.1987579726992</c:v>
                </c:pt>
                <c:pt idx="2233">
                  <c:v>3317.1987579726992</c:v>
                </c:pt>
                <c:pt idx="2234">
                  <c:v>3317.1987579726992</c:v>
                </c:pt>
                <c:pt idx="2235">
                  <c:v>3317.1987579726992</c:v>
                </c:pt>
                <c:pt idx="2236">
                  <c:v>3317.1987579726992</c:v>
                </c:pt>
                <c:pt idx="2237">
                  <c:v>3317.1987579726992</c:v>
                </c:pt>
                <c:pt idx="2238">
                  <c:v>3317.1987579726992</c:v>
                </c:pt>
                <c:pt idx="2239">
                  <c:v>3317.1987579726992</c:v>
                </c:pt>
                <c:pt idx="2240">
                  <c:v>3317.1987579726992</c:v>
                </c:pt>
                <c:pt idx="2241">
                  <c:v>3317.1987579726992</c:v>
                </c:pt>
                <c:pt idx="2242">
                  <c:v>3317.1987579726992</c:v>
                </c:pt>
                <c:pt idx="2243">
                  <c:v>3317.1987579726992</c:v>
                </c:pt>
                <c:pt idx="2244">
                  <c:v>3317.1987579726992</c:v>
                </c:pt>
                <c:pt idx="2245">
                  <c:v>3317.1987579726992</c:v>
                </c:pt>
                <c:pt idx="2246">
                  <c:v>3317.1987579726992</c:v>
                </c:pt>
                <c:pt idx="2247">
                  <c:v>3317.1987579726992</c:v>
                </c:pt>
                <c:pt idx="2248">
                  <c:v>3317.1987579726992</c:v>
                </c:pt>
                <c:pt idx="2249">
                  <c:v>3317.1987579726992</c:v>
                </c:pt>
                <c:pt idx="2250">
                  <c:v>3317.1987579726992</c:v>
                </c:pt>
                <c:pt idx="2251">
                  <c:v>3317.1987579726992</c:v>
                </c:pt>
                <c:pt idx="2252">
                  <c:v>3317.1987579726992</c:v>
                </c:pt>
                <c:pt idx="2253">
                  <c:v>3317.1987579726992</c:v>
                </c:pt>
                <c:pt idx="2254">
                  <c:v>3317.1987579726992</c:v>
                </c:pt>
                <c:pt idx="2255">
                  <c:v>3317.1987579726992</c:v>
                </c:pt>
                <c:pt idx="2256">
                  <c:v>3317.1987579726992</c:v>
                </c:pt>
                <c:pt idx="2257">
                  <c:v>3317.1987579726992</c:v>
                </c:pt>
                <c:pt idx="2258">
                  <c:v>3317.1987579726992</c:v>
                </c:pt>
                <c:pt idx="2259">
                  <c:v>3317.1987579726992</c:v>
                </c:pt>
                <c:pt idx="2260">
                  <c:v>3317.1987579726992</c:v>
                </c:pt>
                <c:pt idx="2261">
                  <c:v>3317.1987579726992</c:v>
                </c:pt>
                <c:pt idx="2262">
                  <c:v>3317.1987579726992</c:v>
                </c:pt>
                <c:pt idx="2263">
                  <c:v>3317.1987579726992</c:v>
                </c:pt>
                <c:pt idx="2264">
                  <c:v>3317.1987579726992</c:v>
                </c:pt>
                <c:pt idx="2265">
                  <c:v>3317.1987579726992</c:v>
                </c:pt>
                <c:pt idx="2266">
                  <c:v>3317.1987579726992</c:v>
                </c:pt>
                <c:pt idx="2267">
                  <c:v>3317.1987579726992</c:v>
                </c:pt>
                <c:pt idx="2268">
                  <c:v>3317.1987579726992</c:v>
                </c:pt>
                <c:pt idx="2269">
                  <c:v>3317.1987579726992</c:v>
                </c:pt>
                <c:pt idx="2270">
                  <c:v>3317.1987579726992</c:v>
                </c:pt>
                <c:pt idx="2271">
                  <c:v>3317.1987579726992</c:v>
                </c:pt>
                <c:pt idx="2272">
                  <c:v>3317.1987579726992</c:v>
                </c:pt>
                <c:pt idx="2273">
                  <c:v>3317.1987579726992</c:v>
                </c:pt>
                <c:pt idx="2274">
                  <c:v>3317.1987579726992</c:v>
                </c:pt>
                <c:pt idx="2275">
                  <c:v>3317.1987579726992</c:v>
                </c:pt>
                <c:pt idx="2276">
                  <c:v>3317.1987579726992</c:v>
                </c:pt>
                <c:pt idx="2277">
                  <c:v>3317.1987579726992</c:v>
                </c:pt>
                <c:pt idx="2278">
                  <c:v>3317.1987579726992</c:v>
                </c:pt>
                <c:pt idx="2279">
                  <c:v>3317.1987579726992</c:v>
                </c:pt>
                <c:pt idx="2280">
                  <c:v>3317.1987579726992</c:v>
                </c:pt>
                <c:pt idx="2281">
                  <c:v>3317.1987579726992</c:v>
                </c:pt>
                <c:pt idx="2282">
                  <c:v>3317.1987579726992</c:v>
                </c:pt>
                <c:pt idx="2283">
                  <c:v>3317.1987579726992</c:v>
                </c:pt>
                <c:pt idx="2284">
                  <c:v>3317.1987579726992</c:v>
                </c:pt>
                <c:pt idx="2285">
                  <c:v>3317.1987579726992</c:v>
                </c:pt>
                <c:pt idx="2286">
                  <c:v>3317.1987579726992</c:v>
                </c:pt>
                <c:pt idx="2287">
                  <c:v>3317.1987579726992</c:v>
                </c:pt>
                <c:pt idx="2288">
                  <c:v>3317.1987579726992</c:v>
                </c:pt>
                <c:pt idx="2289">
                  <c:v>3317.1987579726992</c:v>
                </c:pt>
                <c:pt idx="2290">
                  <c:v>3317.1987579726992</c:v>
                </c:pt>
                <c:pt idx="2291">
                  <c:v>3317.1987579726992</c:v>
                </c:pt>
                <c:pt idx="2292">
                  <c:v>3317.1987579726992</c:v>
                </c:pt>
                <c:pt idx="2293">
                  <c:v>3317.1987579726992</c:v>
                </c:pt>
                <c:pt idx="2294">
                  <c:v>3317.1987579726992</c:v>
                </c:pt>
                <c:pt idx="2295">
                  <c:v>3317.1987579726992</c:v>
                </c:pt>
                <c:pt idx="2296">
                  <c:v>3317.1987579726992</c:v>
                </c:pt>
                <c:pt idx="2297">
                  <c:v>3317.1987579726992</c:v>
                </c:pt>
                <c:pt idx="2298">
                  <c:v>3317.1987579726992</c:v>
                </c:pt>
                <c:pt idx="2299">
                  <c:v>3317.1987579726992</c:v>
                </c:pt>
                <c:pt idx="2300">
                  <c:v>3317.1987579726992</c:v>
                </c:pt>
                <c:pt idx="2301">
                  <c:v>3317.1987579726992</c:v>
                </c:pt>
                <c:pt idx="2302">
                  <c:v>3317.1987579726992</c:v>
                </c:pt>
                <c:pt idx="2303">
                  <c:v>3317.1987579726992</c:v>
                </c:pt>
                <c:pt idx="2304">
                  <c:v>3317.1987579726992</c:v>
                </c:pt>
                <c:pt idx="2305">
                  <c:v>3317.1987579726992</c:v>
                </c:pt>
                <c:pt idx="2306">
                  <c:v>3317.1987579726992</c:v>
                </c:pt>
                <c:pt idx="2307">
                  <c:v>3317.1987579726992</c:v>
                </c:pt>
                <c:pt idx="2308">
                  <c:v>3317.1987579726992</c:v>
                </c:pt>
                <c:pt idx="2309">
                  <c:v>3317.1987579726992</c:v>
                </c:pt>
                <c:pt idx="2310">
                  <c:v>3317.1987579726992</c:v>
                </c:pt>
                <c:pt idx="2311">
                  <c:v>3317.1987579726992</c:v>
                </c:pt>
                <c:pt idx="2312">
                  <c:v>3317.1987579726992</c:v>
                </c:pt>
                <c:pt idx="2313">
                  <c:v>3317.1987579726992</c:v>
                </c:pt>
                <c:pt idx="2314">
                  <c:v>3317.1987579726992</c:v>
                </c:pt>
                <c:pt idx="2315">
                  <c:v>3317.1987579726992</c:v>
                </c:pt>
                <c:pt idx="2316">
                  <c:v>3317.1987579726992</c:v>
                </c:pt>
                <c:pt idx="2317">
                  <c:v>3317.1987579726992</c:v>
                </c:pt>
                <c:pt idx="2318">
                  <c:v>3317.1987579726992</c:v>
                </c:pt>
                <c:pt idx="2319">
                  <c:v>3317.1987579726992</c:v>
                </c:pt>
                <c:pt idx="2320">
                  <c:v>3317.1987579726992</c:v>
                </c:pt>
                <c:pt idx="2321">
                  <c:v>3317.1987579726992</c:v>
                </c:pt>
                <c:pt idx="2322">
                  <c:v>3317.1987579726992</c:v>
                </c:pt>
                <c:pt idx="2323">
                  <c:v>3317.1987579726992</c:v>
                </c:pt>
                <c:pt idx="2324">
                  <c:v>3317.1987579726992</c:v>
                </c:pt>
                <c:pt idx="2325">
                  <c:v>3317.1987579726992</c:v>
                </c:pt>
                <c:pt idx="2326">
                  <c:v>3317.1987579726992</c:v>
                </c:pt>
                <c:pt idx="2327">
                  <c:v>3317.1987579726992</c:v>
                </c:pt>
                <c:pt idx="2328">
                  <c:v>3317.1987579726992</c:v>
                </c:pt>
                <c:pt idx="2329">
                  <c:v>3317.1987579726992</c:v>
                </c:pt>
                <c:pt idx="2330">
                  <c:v>3317.1987579726992</c:v>
                </c:pt>
                <c:pt idx="2331">
                  <c:v>3317.1987579726992</c:v>
                </c:pt>
                <c:pt idx="2332">
                  <c:v>3317.1987579726992</c:v>
                </c:pt>
                <c:pt idx="2333">
                  <c:v>3317.1987579726992</c:v>
                </c:pt>
                <c:pt idx="2334">
                  <c:v>3317.1987579726992</c:v>
                </c:pt>
                <c:pt idx="2335">
                  <c:v>3317.1987579726992</c:v>
                </c:pt>
                <c:pt idx="2336">
                  <c:v>3317.1987579726992</c:v>
                </c:pt>
                <c:pt idx="2337">
                  <c:v>3317.1987579726992</c:v>
                </c:pt>
                <c:pt idx="2338">
                  <c:v>3317.1987579726992</c:v>
                </c:pt>
                <c:pt idx="2339">
                  <c:v>3317.1987579726992</c:v>
                </c:pt>
                <c:pt idx="2340">
                  <c:v>3317.1987579726992</c:v>
                </c:pt>
                <c:pt idx="2341">
                  <c:v>3317.1987579726992</c:v>
                </c:pt>
                <c:pt idx="2342">
                  <c:v>3317.1987579726992</c:v>
                </c:pt>
                <c:pt idx="2343">
                  <c:v>3317.1987579726992</c:v>
                </c:pt>
                <c:pt idx="2344">
                  <c:v>3317.1987579726992</c:v>
                </c:pt>
                <c:pt idx="2345">
                  <c:v>3317.1987579726992</c:v>
                </c:pt>
                <c:pt idx="2346">
                  <c:v>3317.1987579726992</c:v>
                </c:pt>
                <c:pt idx="2347">
                  <c:v>3317.1987579726992</c:v>
                </c:pt>
                <c:pt idx="2348">
                  <c:v>3317.1987579726992</c:v>
                </c:pt>
                <c:pt idx="2349">
                  <c:v>3317.1987579726992</c:v>
                </c:pt>
                <c:pt idx="2350">
                  <c:v>3317.1987579726992</c:v>
                </c:pt>
                <c:pt idx="2351">
                  <c:v>3317.1987579726992</c:v>
                </c:pt>
                <c:pt idx="2352">
                  <c:v>3317.1987579726992</c:v>
                </c:pt>
                <c:pt idx="2353">
                  <c:v>3317.1987579726992</c:v>
                </c:pt>
                <c:pt idx="2354">
                  <c:v>3317.1987579726992</c:v>
                </c:pt>
                <c:pt idx="2355">
                  <c:v>3317.1987579726992</c:v>
                </c:pt>
                <c:pt idx="2356">
                  <c:v>3317.1987579726992</c:v>
                </c:pt>
                <c:pt idx="2357">
                  <c:v>3317.1987579726992</c:v>
                </c:pt>
                <c:pt idx="2358">
                  <c:v>3317.1987579726992</c:v>
                </c:pt>
                <c:pt idx="2359">
                  <c:v>3317.1987579726992</c:v>
                </c:pt>
                <c:pt idx="2360">
                  <c:v>3317.1987579726992</c:v>
                </c:pt>
                <c:pt idx="2361">
                  <c:v>3317.1987579726992</c:v>
                </c:pt>
                <c:pt idx="2362">
                  <c:v>3317.1987579726992</c:v>
                </c:pt>
                <c:pt idx="2363">
                  <c:v>3317.1987579726992</c:v>
                </c:pt>
                <c:pt idx="2364">
                  <c:v>3317.1987579726992</c:v>
                </c:pt>
                <c:pt idx="2365">
                  <c:v>3317.1987579726992</c:v>
                </c:pt>
                <c:pt idx="2366">
                  <c:v>3317.1987579726992</c:v>
                </c:pt>
                <c:pt idx="2367">
                  <c:v>3317.1987579726992</c:v>
                </c:pt>
                <c:pt idx="2368">
                  <c:v>3317.1987579726992</c:v>
                </c:pt>
                <c:pt idx="2369">
                  <c:v>3317.1987579726992</c:v>
                </c:pt>
                <c:pt idx="2370">
                  <c:v>3317.1987579726992</c:v>
                </c:pt>
                <c:pt idx="2371">
                  <c:v>3317.1987579726992</c:v>
                </c:pt>
                <c:pt idx="2372">
                  <c:v>3317.1987579726992</c:v>
                </c:pt>
                <c:pt idx="2373">
                  <c:v>3317.1987579726992</c:v>
                </c:pt>
                <c:pt idx="2374">
                  <c:v>3317.1987579726992</c:v>
                </c:pt>
                <c:pt idx="2375">
                  <c:v>3317.1987579726992</c:v>
                </c:pt>
                <c:pt idx="2376">
                  <c:v>3317.1987579726992</c:v>
                </c:pt>
                <c:pt idx="2377">
                  <c:v>3317.1987579726992</c:v>
                </c:pt>
                <c:pt idx="2378">
                  <c:v>3317.1987579726992</c:v>
                </c:pt>
                <c:pt idx="2379">
                  <c:v>3317.1987579726992</c:v>
                </c:pt>
                <c:pt idx="2380">
                  <c:v>3317.1987579726992</c:v>
                </c:pt>
                <c:pt idx="2381">
                  <c:v>3317.1987579726992</c:v>
                </c:pt>
                <c:pt idx="2382">
                  <c:v>3317.1987579726992</c:v>
                </c:pt>
                <c:pt idx="2383">
                  <c:v>3317.1987579726992</c:v>
                </c:pt>
                <c:pt idx="2384">
                  <c:v>3317.1987579726992</c:v>
                </c:pt>
                <c:pt idx="2385">
                  <c:v>3317.1987579726992</c:v>
                </c:pt>
                <c:pt idx="2386">
                  <c:v>3317.1987579726992</c:v>
                </c:pt>
                <c:pt idx="2387">
                  <c:v>3317.1987579726992</c:v>
                </c:pt>
                <c:pt idx="2388">
                  <c:v>3317.1987579726992</c:v>
                </c:pt>
                <c:pt idx="2389">
                  <c:v>3317.1987579726992</c:v>
                </c:pt>
                <c:pt idx="2390">
                  <c:v>3317.1987579726992</c:v>
                </c:pt>
                <c:pt idx="2391">
                  <c:v>3317.1987579726992</c:v>
                </c:pt>
                <c:pt idx="2392">
                  <c:v>3317.1987579726992</c:v>
                </c:pt>
                <c:pt idx="2393">
                  <c:v>3317.1987579726992</c:v>
                </c:pt>
                <c:pt idx="2394">
                  <c:v>3317.1987579726992</c:v>
                </c:pt>
                <c:pt idx="2395">
                  <c:v>3317.1987579726992</c:v>
                </c:pt>
                <c:pt idx="2396">
                  <c:v>3317.1987579726992</c:v>
                </c:pt>
                <c:pt idx="2397">
                  <c:v>3317.1987579726992</c:v>
                </c:pt>
                <c:pt idx="2398">
                  <c:v>3483.8982155876802</c:v>
                </c:pt>
                <c:pt idx="2399">
                  <c:v>3483.8982155876802</c:v>
                </c:pt>
                <c:pt idx="2400">
                  <c:v>3483.8982155876802</c:v>
                </c:pt>
                <c:pt idx="2401">
                  <c:v>3483.8982155876802</c:v>
                </c:pt>
                <c:pt idx="2402">
                  <c:v>3483.8982155876802</c:v>
                </c:pt>
                <c:pt idx="2403">
                  <c:v>3483.8982155876802</c:v>
                </c:pt>
                <c:pt idx="2404">
                  <c:v>3483.8982155876802</c:v>
                </c:pt>
                <c:pt idx="2405">
                  <c:v>3483.8982155876802</c:v>
                </c:pt>
                <c:pt idx="2406">
                  <c:v>3483.8982155876802</c:v>
                </c:pt>
                <c:pt idx="2407">
                  <c:v>3483.8982155876802</c:v>
                </c:pt>
                <c:pt idx="2408">
                  <c:v>3483.8982155876802</c:v>
                </c:pt>
                <c:pt idx="2409">
                  <c:v>3483.8982155876802</c:v>
                </c:pt>
                <c:pt idx="2410">
                  <c:v>3483.8982155876802</c:v>
                </c:pt>
                <c:pt idx="2411">
                  <c:v>3483.8982155876802</c:v>
                </c:pt>
                <c:pt idx="2412">
                  <c:v>3483.8982155876802</c:v>
                </c:pt>
                <c:pt idx="2413">
                  <c:v>3483.8982155876802</c:v>
                </c:pt>
                <c:pt idx="2414">
                  <c:v>3483.8982155876802</c:v>
                </c:pt>
                <c:pt idx="2415">
                  <c:v>3483.8982155876802</c:v>
                </c:pt>
                <c:pt idx="2416">
                  <c:v>3483.8982155876802</c:v>
                </c:pt>
                <c:pt idx="2417">
                  <c:v>3483.8982155876802</c:v>
                </c:pt>
                <c:pt idx="2418">
                  <c:v>3483.8982155876802</c:v>
                </c:pt>
                <c:pt idx="2419">
                  <c:v>3483.8982155876802</c:v>
                </c:pt>
                <c:pt idx="2420">
                  <c:v>3483.8982155876802</c:v>
                </c:pt>
                <c:pt idx="2421">
                  <c:v>3483.8982155876802</c:v>
                </c:pt>
                <c:pt idx="2422">
                  <c:v>3483.8982155876802</c:v>
                </c:pt>
                <c:pt idx="2423">
                  <c:v>3483.8982155876802</c:v>
                </c:pt>
                <c:pt idx="2424">
                  <c:v>3483.8982155876802</c:v>
                </c:pt>
                <c:pt idx="2425">
                  <c:v>3483.8982155876802</c:v>
                </c:pt>
                <c:pt idx="2426">
                  <c:v>3483.8982155876802</c:v>
                </c:pt>
                <c:pt idx="2427">
                  <c:v>3483.8982155876802</c:v>
                </c:pt>
                <c:pt idx="2428">
                  <c:v>3483.8982155876802</c:v>
                </c:pt>
                <c:pt idx="2429">
                  <c:v>3483.8982155876802</c:v>
                </c:pt>
                <c:pt idx="2430">
                  <c:v>3483.8982155876802</c:v>
                </c:pt>
                <c:pt idx="2431">
                  <c:v>3483.8982155876802</c:v>
                </c:pt>
                <c:pt idx="2432">
                  <c:v>3483.8982155876802</c:v>
                </c:pt>
                <c:pt idx="2433">
                  <c:v>3483.8982155876802</c:v>
                </c:pt>
                <c:pt idx="2434">
                  <c:v>3483.8982155876802</c:v>
                </c:pt>
                <c:pt idx="2435">
                  <c:v>3483.8982155876802</c:v>
                </c:pt>
                <c:pt idx="2436">
                  <c:v>3483.8982155876802</c:v>
                </c:pt>
                <c:pt idx="2437">
                  <c:v>3483.8982155876802</c:v>
                </c:pt>
                <c:pt idx="2438">
                  <c:v>3483.8982155876802</c:v>
                </c:pt>
                <c:pt idx="2439">
                  <c:v>3483.8982155876802</c:v>
                </c:pt>
                <c:pt idx="2440">
                  <c:v>3483.8982155876802</c:v>
                </c:pt>
                <c:pt idx="2441">
                  <c:v>3483.8982155876802</c:v>
                </c:pt>
                <c:pt idx="2442">
                  <c:v>3483.8982155876802</c:v>
                </c:pt>
                <c:pt idx="2443">
                  <c:v>3483.8982155876802</c:v>
                </c:pt>
                <c:pt idx="2444">
                  <c:v>3483.8982155876802</c:v>
                </c:pt>
                <c:pt idx="2445">
                  <c:v>3483.8982155876802</c:v>
                </c:pt>
                <c:pt idx="2446">
                  <c:v>3483.8982155876802</c:v>
                </c:pt>
                <c:pt idx="2447">
                  <c:v>3483.8982155876802</c:v>
                </c:pt>
                <c:pt idx="2448">
                  <c:v>3483.8982155876802</c:v>
                </c:pt>
                <c:pt idx="2449">
                  <c:v>3483.8982155876802</c:v>
                </c:pt>
                <c:pt idx="2450">
                  <c:v>3483.8982155876802</c:v>
                </c:pt>
                <c:pt idx="2451">
                  <c:v>3483.8982155876802</c:v>
                </c:pt>
                <c:pt idx="2452">
                  <c:v>3483.8982155876802</c:v>
                </c:pt>
                <c:pt idx="2453">
                  <c:v>3483.8982155876802</c:v>
                </c:pt>
                <c:pt idx="2454">
                  <c:v>3483.8982155876802</c:v>
                </c:pt>
                <c:pt idx="2455">
                  <c:v>3483.8982155876802</c:v>
                </c:pt>
                <c:pt idx="2456">
                  <c:v>3483.8982155876802</c:v>
                </c:pt>
                <c:pt idx="2457">
                  <c:v>3483.8982155876802</c:v>
                </c:pt>
                <c:pt idx="2458">
                  <c:v>3483.8982155876802</c:v>
                </c:pt>
                <c:pt idx="2459">
                  <c:v>3483.8982155876802</c:v>
                </c:pt>
                <c:pt idx="2460">
                  <c:v>3483.8982155876802</c:v>
                </c:pt>
                <c:pt idx="2461">
                  <c:v>3483.8982155876802</c:v>
                </c:pt>
                <c:pt idx="2462">
                  <c:v>3483.8982155876802</c:v>
                </c:pt>
                <c:pt idx="2463">
                  <c:v>3483.8982155876802</c:v>
                </c:pt>
                <c:pt idx="2464">
                  <c:v>3483.8982155876802</c:v>
                </c:pt>
                <c:pt idx="2465">
                  <c:v>3483.8982155876802</c:v>
                </c:pt>
                <c:pt idx="2466">
                  <c:v>3483.8982155876802</c:v>
                </c:pt>
                <c:pt idx="2467">
                  <c:v>3483.8982155876802</c:v>
                </c:pt>
                <c:pt idx="2468">
                  <c:v>3483.8982155876802</c:v>
                </c:pt>
                <c:pt idx="2469">
                  <c:v>3483.8982155876802</c:v>
                </c:pt>
                <c:pt idx="2470">
                  <c:v>3483.8982155876802</c:v>
                </c:pt>
                <c:pt idx="2471">
                  <c:v>3483.8982155876802</c:v>
                </c:pt>
                <c:pt idx="2472">
                  <c:v>3483.8982155876802</c:v>
                </c:pt>
                <c:pt idx="2473">
                  <c:v>3483.8982155876802</c:v>
                </c:pt>
                <c:pt idx="2474">
                  <c:v>3483.8982155876802</c:v>
                </c:pt>
                <c:pt idx="2475">
                  <c:v>3483.8982155876802</c:v>
                </c:pt>
                <c:pt idx="2476">
                  <c:v>3483.8982155876802</c:v>
                </c:pt>
                <c:pt idx="2477">
                  <c:v>3483.8982155876802</c:v>
                </c:pt>
                <c:pt idx="2478">
                  <c:v>3483.8982155876802</c:v>
                </c:pt>
                <c:pt idx="2479">
                  <c:v>3483.8982155876802</c:v>
                </c:pt>
                <c:pt idx="2480">
                  <c:v>3483.8982155876802</c:v>
                </c:pt>
                <c:pt idx="2481">
                  <c:v>3483.8982155876802</c:v>
                </c:pt>
                <c:pt idx="2482">
                  <c:v>3483.8982155876802</c:v>
                </c:pt>
                <c:pt idx="2483">
                  <c:v>3483.8982155876802</c:v>
                </c:pt>
                <c:pt idx="2484">
                  <c:v>3483.8982155876802</c:v>
                </c:pt>
                <c:pt idx="2485">
                  <c:v>3483.8982155876802</c:v>
                </c:pt>
                <c:pt idx="2486">
                  <c:v>3483.8982155876802</c:v>
                </c:pt>
                <c:pt idx="2487">
                  <c:v>3483.8982155876802</c:v>
                </c:pt>
                <c:pt idx="2488">
                  <c:v>3483.8982155876802</c:v>
                </c:pt>
                <c:pt idx="2489">
                  <c:v>3483.8982155876802</c:v>
                </c:pt>
                <c:pt idx="2490">
                  <c:v>3483.8982155876802</c:v>
                </c:pt>
                <c:pt idx="2491">
                  <c:v>3483.8982155876802</c:v>
                </c:pt>
                <c:pt idx="2492">
                  <c:v>3483.8982155876802</c:v>
                </c:pt>
                <c:pt idx="2493">
                  <c:v>3483.8982155876802</c:v>
                </c:pt>
                <c:pt idx="2494">
                  <c:v>3483.8982155876802</c:v>
                </c:pt>
                <c:pt idx="2495">
                  <c:v>3483.8982155876802</c:v>
                </c:pt>
                <c:pt idx="2496">
                  <c:v>3483.8982155876802</c:v>
                </c:pt>
                <c:pt idx="2497">
                  <c:v>3483.8982155876802</c:v>
                </c:pt>
                <c:pt idx="2498">
                  <c:v>3483.8982155876802</c:v>
                </c:pt>
                <c:pt idx="2499">
                  <c:v>3483.8982155876802</c:v>
                </c:pt>
                <c:pt idx="2500">
                  <c:v>3483.8982155876802</c:v>
                </c:pt>
                <c:pt idx="2501">
                  <c:v>3370.7414074029657</c:v>
                </c:pt>
                <c:pt idx="2502">
                  <c:v>3370.7414074029657</c:v>
                </c:pt>
                <c:pt idx="2503">
                  <c:v>3370.7414074029657</c:v>
                </c:pt>
                <c:pt idx="2504">
                  <c:v>3370.7414074029657</c:v>
                </c:pt>
                <c:pt idx="2505">
                  <c:v>3370.7414074029657</c:v>
                </c:pt>
                <c:pt idx="2506">
                  <c:v>3370.7414074029657</c:v>
                </c:pt>
                <c:pt idx="2507">
                  <c:v>3370.7414074029657</c:v>
                </c:pt>
                <c:pt idx="2508">
                  <c:v>3370.7414074029657</c:v>
                </c:pt>
                <c:pt idx="2509">
                  <c:v>3370.7414074029657</c:v>
                </c:pt>
                <c:pt idx="2510">
                  <c:v>3370.7414074029657</c:v>
                </c:pt>
                <c:pt idx="2511">
                  <c:v>3370.7414074029657</c:v>
                </c:pt>
                <c:pt idx="2512">
                  <c:v>3370.7414074029657</c:v>
                </c:pt>
                <c:pt idx="2513">
                  <c:v>3370.7414074029657</c:v>
                </c:pt>
                <c:pt idx="2514">
                  <c:v>3370.7414074029657</c:v>
                </c:pt>
                <c:pt idx="2515">
                  <c:v>3370.7414074029657</c:v>
                </c:pt>
                <c:pt idx="2516">
                  <c:v>3370.7414074029657</c:v>
                </c:pt>
                <c:pt idx="2517">
                  <c:v>3370.7414074029657</c:v>
                </c:pt>
                <c:pt idx="2518">
                  <c:v>3370.7414074029657</c:v>
                </c:pt>
                <c:pt idx="2519">
                  <c:v>3370.7414074029657</c:v>
                </c:pt>
                <c:pt idx="2520">
                  <c:v>3370.7414074029657</c:v>
                </c:pt>
                <c:pt idx="2521">
                  <c:v>3370.7414074029657</c:v>
                </c:pt>
                <c:pt idx="2522">
                  <c:v>3370.7414074029657</c:v>
                </c:pt>
                <c:pt idx="2523">
                  <c:v>3370.7414074029657</c:v>
                </c:pt>
                <c:pt idx="2524">
                  <c:v>3370.7414074029657</c:v>
                </c:pt>
                <c:pt idx="2525">
                  <c:v>3370.7414074029657</c:v>
                </c:pt>
                <c:pt idx="2526">
                  <c:v>3370.7414074029657</c:v>
                </c:pt>
                <c:pt idx="2527">
                  <c:v>3370.7414074029657</c:v>
                </c:pt>
                <c:pt idx="2528">
                  <c:v>3370.7414074029657</c:v>
                </c:pt>
                <c:pt idx="2529">
                  <c:v>3370.7414074029657</c:v>
                </c:pt>
                <c:pt idx="2530">
                  <c:v>3370.7414074029657</c:v>
                </c:pt>
                <c:pt idx="2531">
                  <c:v>3370.7414074029657</c:v>
                </c:pt>
                <c:pt idx="2532">
                  <c:v>3370.7414074029657</c:v>
                </c:pt>
                <c:pt idx="2533">
                  <c:v>3370.7414074029657</c:v>
                </c:pt>
                <c:pt idx="2534">
                  <c:v>3370.7414074029657</c:v>
                </c:pt>
                <c:pt idx="2535">
                  <c:v>3370.7414074029657</c:v>
                </c:pt>
                <c:pt idx="2536">
                  <c:v>3370.7414074029657</c:v>
                </c:pt>
                <c:pt idx="2537">
                  <c:v>3370.7414074029657</c:v>
                </c:pt>
                <c:pt idx="2538">
                  <c:v>3370.7414074029657</c:v>
                </c:pt>
                <c:pt idx="2539">
                  <c:v>3370.7414074029657</c:v>
                </c:pt>
                <c:pt idx="2540">
                  <c:v>3370.7414074029657</c:v>
                </c:pt>
                <c:pt idx="2541">
                  <c:v>3370.7414074029657</c:v>
                </c:pt>
                <c:pt idx="2542">
                  <c:v>3370.7414074029657</c:v>
                </c:pt>
                <c:pt idx="2543">
                  <c:v>3370.7414074029657</c:v>
                </c:pt>
                <c:pt idx="2544">
                  <c:v>3370.7414074029657</c:v>
                </c:pt>
                <c:pt idx="2545">
                  <c:v>3370.7414074029657</c:v>
                </c:pt>
                <c:pt idx="2546">
                  <c:v>3370.7414074029657</c:v>
                </c:pt>
                <c:pt idx="2547">
                  <c:v>3370.7414074029657</c:v>
                </c:pt>
                <c:pt idx="2548">
                  <c:v>3370.7414074029657</c:v>
                </c:pt>
                <c:pt idx="2549">
                  <c:v>3370.7414074029657</c:v>
                </c:pt>
                <c:pt idx="2550">
                  <c:v>3370.7414074029657</c:v>
                </c:pt>
                <c:pt idx="2551">
                  <c:v>3370.7414074029657</c:v>
                </c:pt>
                <c:pt idx="2552">
                  <c:v>3370.7414074029657</c:v>
                </c:pt>
                <c:pt idx="2553">
                  <c:v>3370.7414074029657</c:v>
                </c:pt>
                <c:pt idx="2554">
                  <c:v>3370.7414074029657</c:v>
                </c:pt>
                <c:pt idx="2555">
                  <c:v>3370.7414074029657</c:v>
                </c:pt>
                <c:pt idx="2556">
                  <c:v>3370.7414074029657</c:v>
                </c:pt>
                <c:pt idx="2557">
                  <c:v>3370.7414074029657</c:v>
                </c:pt>
                <c:pt idx="2558">
                  <c:v>3370.7414074029657</c:v>
                </c:pt>
                <c:pt idx="2559">
                  <c:v>3370.7414074029657</c:v>
                </c:pt>
                <c:pt idx="2560">
                  <c:v>3370.7414074029657</c:v>
                </c:pt>
                <c:pt idx="2561">
                  <c:v>3370.7414074029657</c:v>
                </c:pt>
                <c:pt idx="2562">
                  <c:v>3370.7414074029657</c:v>
                </c:pt>
                <c:pt idx="2563">
                  <c:v>3370.7414074029657</c:v>
                </c:pt>
                <c:pt idx="2564">
                  <c:v>3370.7414074029657</c:v>
                </c:pt>
                <c:pt idx="2565">
                  <c:v>3370.7414074029657</c:v>
                </c:pt>
                <c:pt idx="2566">
                  <c:v>3370.7414074029657</c:v>
                </c:pt>
                <c:pt idx="2567">
                  <c:v>3370.7414074029657</c:v>
                </c:pt>
                <c:pt idx="2568">
                  <c:v>3370.7414074029657</c:v>
                </c:pt>
                <c:pt idx="2569">
                  <c:v>3370.7414074029657</c:v>
                </c:pt>
                <c:pt idx="2570">
                  <c:v>3370.7414074029657</c:v>
                </c:pt>
                <c:pt idx="2571">
                  <c:v>3370.7414074029657</c:v>
                </c:pt>
                <c:pt idx="2572">
                  <c:v>3370.7414074029657</c:v>
                </c:pt>
                <c:pt idx="2573">
                  <c:v>3370.7414074029657</c:v>
                </c:pt>
                <c:pt idx="2574">
                  <c:v>3370.7414074029657</c:v>
                </c:pt>
                <c:pt idx="2575">
                  <c:v>3370.7414074029657</c:v>
                </c:pt>
                <c:pt idx="2576">
                  <c:v>3370.7414074029657</c:v>
                </c:pt>
                <c:pt idx="2577">
                  <c:v>3370.7414074029657</c:v>
                </c:pt>
                <c:pt idx="2578">
                  <c:v>3370.7414074029657</c:v>
                </c:pt>
                <c:pt idx="2579">
                  <c:v>3370.7414074029657</c:v>
                </c:pt>
                <c:pt idx="2580">
                  <c:v>3370.7414074029657</c:v>
                </c:pt>
                <c:pt idx="2581">
                  <c:v>3370.7414074029657</c:v>
                </c:pt>
                <c:pt idx="2582">
                  <c:v>3370.7414074029657</c:v>
                </c:pt>
                <c:pt idx="2583">
                  <c:v>3370.7414074029657</c:v>
                </c:pt>
                <c:pt idx="2584">
                  <c:v>3370.7414074029657</c:v>
                </c:pt>
                <c:pt idx="2585">
                  <c:v>3370.7414074029657</c:v>
                </c:pt>
                <c:pt idx="2586">
                  <c:v>3370.7414074029657</c:v>
                </c:pt>
                <c:pt idx="2587">
                  <c:v>3370.7414074029657</c:v>
                </c:pt>
                <c:pt idx="2588">
                  <c:v>3370.7414074029657</c:v>
                </c:pt>
                <c:pt idx="2589">
                  <c:v>3370.7414074029657</c:v>
                </c:pt>
                <c:pt idx="2590">
                  <c:v>3370.7414074029657</c:v>
                </c:pt>
                <c:pt idx="2591">
                  <c:v>3370.7414074029657</c:v>
                </c:pt>
                <c:pt idx="2592">
                  <c:v>3370.7414074029657</c:v>
                </c:pt>
                <c:pt idx="2593">
                  <c:v>3370.7414074029657</c:v>
                </c:pt>
                <c:pt idx="2594">
                  <c:v>3370.7414074029657</c:v>
                </c:pt>
                <c:pt idx="2595">
                  <c:v>3370.7414074029657</c:v>
                </c:pt>
                <c:pt idx="2596">
                  <c:v>3370.7414074029657</c:v>
                </c:pt>
                <c:pt idx="2597">
                  <c:v>3370.7414074029657</c:v>
                </c:pt>
                <c:pt idx="2598">
                  <c:v>3370.7414074029657</c:v>
                </c:pt>
                <c:pt idx="2599">
                  <c:v>3370.7414074029657</c:v>
                </c:pt>
                <c:pt idx="2600">
                  <c:v>3370.7414074029657</c:v>
                </c:pt>
                <c:pt idx="2601">
                  <c:v>3370.7414074029657</c:v>
                </c:pt>
                <c:pt idx="2602">
                  <c:v>3370.7414074029657</c:v>
                </c:pt>
                <c:pt idx="2603">
                  <c:v>3370.7414074029657</c:v>
                </c:pt>
                <c:pt idx="2604">
                  <c:v>3370.7414074029657</c:v>
                </c:pt>
                <c:pt idx="2605">
                  <c:v>3370.7414074029657</c:v>
                </c:pt>
                <c:pt idx="2606">
                  <c:v>3370.7414074029657</c:v>
                </c:pt>
                <c:pt idx="2607">
                  <c:v>3370.7414074029657</c:v>
                </c:pt>
                <c:pt idx="2608">
                  <c:v>3370.7414074029657</c:v>
                </c:pt>
                <c:pt idx="2609">
                  <c:v>3370.7414074029657</c:v>
                </c:pt>
                <c:pt idx="2610">
                  <c:v>3370.7414074029657</c:v>
                </c:pt>
                <c:pt idx="2611">
                  <c:v>3370.7414074029657</c:v>
                </c:pt>
                <c:pt idx="2612">
                  <c:v>3370.7414074029657</c:v>
                </c:pt>
                <c:pt idx="2613">
                  <c:v>3370.7414074029657</c:v>
                </c:pt>
                <c:pt idx="2614">
                  <c:v>3370.7414074029657</c:v>
                </c:pt>
                <c:pt idx="2615">
                  <c:v>3370.7414074029657</c:v>
                </c:pt>
                <c:pt idx="2616">
                  <c:v>3370.7414074029657</c:v>
                </c:pt>
                <c:pt idx="2617">
                  <c:v>3370.7414074029657</c:v>
                </c:pt>
                <c:pt idx="2618">
                  <c:v>3370.7414074029657</c:v>
                </c:pt>
                <c:pt idx="2619">
                  <c:v>3370.7414074029657</c:v>
                </c:pt>
                <c:pt idx="2620">
                  <c:v>3370.7414074029657</c:v>
                </c:pt>
                <c:pt idx="2621">
                  <c:v>3370.7414074029657</c:v>
                </c:pt>
                <c:pt idx="2622">
                  <c:v>3370.7414074029657</c:v>
                </c:pt>
                <c:pt idx="2623">
                  <c:v>3370.7414074029657</c:v>
                </c:pt>
                <c:pt idx="2624">
                  <c:v>3370.7414074029657</c:v>
                </c:pt>
                <c:pt idx="2625">
                  <c:v>3370.7414074029657</c:v>
                </c:pt>
                <c:pt idx="2626">
                  <c:v>3370.7414074029657</c:v>
                </c:pt>
                <c:pt idx="2627">
                  <c:v>3161.2655908919578</c:v>
                </c:pt>
                <c:pt idx="2628">
                  <c:v>3161.2655908919578</c:v>
                </c:pt>
                <c:pt idx="2629">
                  <c:v>3161.2655908919578</c:v>
                </c:pt>
                <c:pt idx="2630">
                  <c:v>3161.2655908919578</c:v>
                </c:pt>
                <c:pt idx="2631">
                  <c:v>3161.2655908919578</c:v>
                </c:pt>
                <c:pt idx="2632">
                  <c:v>3161.2655908919578</c:v>
                </c:pt>
                <c:pt idx="2633">
                  <c:v>3161.2655908919578</c:v>
                </c:pt>
                <c:pt idx="2634">
                  <c:v>3161.2655908919578</c:v>
                </c:pt>
                <c:pt idx="2635">
                  <c:v>3161.2655908919578</c:v>
                </c:pt>
                <c:pt idx="2636">
                  <c:v>3161.2655908919578</c:v>
                </c:pt>
                <c:pt idx="2637">
                  <c:v>3161.2655908919578</c:v>
                </c:pt>
                <c:pt idx="2638">
                  <c:v>3161.2655908919578</c:v>
                </c:pt>
                <c:pt idx="2639">
                  <c:v>3161.2655908919578</c:v>
                </c:pt>
                <c:pt idx="2640">
                  <c:v>3161.2655908919578</c:v>
                </c:pt>
                <c:pt idx="2641">
                  <c:v>3161.2655908919578</c:v>
                </c:pt>
                <c:pt idx="2642">
                  <c:v>3161.2655908919578</c:v>
                </c:pt>
                <c:pt idx="2643">
                  <c:v>3161.2655908919578</c:v>
                </c:pt>
                <c:pt idx="2644">
                  <c:v>3161.2655908919578</c:v>
                </c:pt>
                <c:pt idx="2645">
                  <c:v>3161.2655908919578</c:v>
                </c:pt>
                <c:pt idx="2646">
                  <c:v>3161.2655908919578</c:v>
                </c:pt>
                <c:pt idx="2647">
                  <c:v>3161.2655908919578</c:v>
                </c:pt>
                <c:pt idx="2648">
                  <c:v>3161.2655908919578</c:v>
                </c:pt>
                <c:pt idx="2649">
                  <c:v>3161.2655908919578</c:v>
                </c:pt>
                <c:pt idx="2650">
                  <c:v>3161.2655908919578</c:v>
                </c:pt>
                <c:pt idx="2651">
                  <c:v>3161.2655908919578</c:v>
                </c:pt>
                <c:pt idx="2652">
                  <c:v>3161.2655908919578</c:v>
                </c:pt>
                <c:pt idx="2653">
                  <c:v>3161.2655908919578</c:v>
                </c:pt>
                <c:pt idx="2654">
                  <c:v>3161.2655908919578</c:v>
                </c:pt>
                <c:pt idx="2655">
                  <c:v>3161.2655908919578</c:v>
                </c:pt>
                <c:pt idx="2656">
                  <c:v>3161.2655908919578</c:v>
                </c:pt>
                <c:pt idx="2657">
                  <c:v>3161.2655908919578</c:v>
                </c:pt>
                <c:pt idx="2658">
                  <c:v>3161.2655908919578</c:v>
                </c:pt>
                <c:pt idx="2659">
                  <c:v>3161.2655908919578</c:v>
                </c:pt>
                <c:pt idx="2660">
                  <c:v>3161.2655908919578</c:v>
                </c:pt>
                <c:pt idx="2661">
                  <c:v>3161.2655908919578</c:v>
                </c:pt>
                <c:pt idx="2662">
                  <c:v>3161.2655908919578</c:v>
                </c:pt>
                <c:pt idx="2663">
                  <c:v>3161.2655908919578</c:v>
                </c:pt>
                <c:pt idx="2664">
                  <c:v>3161.2655908919578</c:v>
                </c:pt>
                <c:pt idx="2665">
                  <c:v>3161.2655908919578</c:v>
                </c:pt>
                <c:pt idx="2666">
                  <c:v>3161.2655908919578</c:v>
                </c:pt>
                <c:pt idx="2667">
                  <c:v>3161.2655908919578</c:v>
                </c:pt>
                <c:pt idx="2668">
                  <c:v>3161.2655908919578</c:v>
                </c:pt>
                <c:pt idx="2669">
                  <c:v>3161.2655908919578</c:v>
                </c:pt>
                <c:pt idx="2670">
                  <c:v>3161.2655908919578</c:v>
                </c:pt>
                <c:pt idx="2671">
                  <c:v>3161.2655908919578</c:v>
                </c:pt>
                <c:pt idx="2672">
                  <c:v>3161.2655908919578</c:v>
                </c:pt>
                <c:pt idx="2673">
                  <c:v>3161.2655908919578</c:v>
                </c:pt>
                <c:pt idx="2674">
                  <c:v>3161.2655908919578</c:v>
                </c:pt>
                <c:pt idx="2675">
                  <c:v>3161.2655908919578</c:v>
                </c:pt>
                <c:pt idx="2676">
                  <c:v>3161.2655908919578</c:v>
                </c:pt>
                <c:pt idx="2677">
                  <c:v>3161.2655908919578</c:v>
                </c:pt>
                <c:pt idx="2678">
                  <c:v>3161.2655908919578</c:v>
                </c:pt>
                <c:pt idx="2679">
                  <c:v>3161.2655908919578</c:v>
                </c:pt>
                <c:pt idx="2680">
                  <c:v>3161.2655908919578</c:v>
                </c:pt>
                <c:pt idx="2681">
                  <c:v>3161.2655908919578</c:v>
                </c:pt>
                <c:pt idx="2682">
                  <c:v>3161.2655908919578</c:v>
                </c:pt>
                <c:pt idx="2683">
                  <c:v>3161.2655908919578</c:v>
                </c:pt>
                <c:pt idx="2684">
                  <c:v>3161.2655908919578</c:v>
                </c:pt>
                <c:pt idx="2685">
                  <c:v>3161.2655908919578</c:v>
                </c:pt>
                <c:pt idx="2686">
                  <c:v>3161.2655908919578</c:v>
                </c:pt>
                <c:pt idx="2687">
                  <c:v>3161.2655908919578</c:v>
                </c:pt>
                <c:pt idx="2688">
                  <c:v>3161.2655908919578</c:v>
                </c:pt>
                <c:pt idx="2689">
                  <c:v>3161.2655908919578</c:v>
                </c:pt>
                <c:pt idx="2690">
                  <c:v>3161.2655908919578</c:v>
                </c:pt>
                <c:pt idx="2691">
                  <c:v>3161.2655908919578</c:v>
                </c:pt>
                <c:pt idx="2692">
                  <c:v>3161.2655908919578</c:v>
                </c:pt>
                <c:pt idx="2693">
                  <c:v>3161.2655908919578</c:v>
                </c:pt>
                <c:pt idx="2694">
                  <c:v>3161.2655908919578</c:v>
                </c:pt>
                <c:pt idx="2695">
                  <c:v>3161.2655908919578</c:v>
                </c:pt>
                <c:pt idx="2696">
                  <c:v>3161.2655908919578</c:v>
                </c:pt>
                <c:pt idx="2697">
                  <c:v>3161.2655908919578</c:v>
                </c:pt>
                <c:pt idx="2698">
                  <c:v>3161.2655908919578</c:v>
                </c:pt>
                <c:pt idx="2699">
                  <c:v>3161.2655908919578</c:v>
                </c:pt>
                <c:pt idx="2700">
                  <c:v>3161.2655908919578</c:v>
                </c:pt>
                <c:pt idx="2701">
                  <c:v>3161.2655908919578</c:v>
                </c:pt>
                <c:pt idx="2702">
                  <c:v>3161.2655908919578</c:v>
                </c:pt>
                <c:pt idx="2703">
                  <c:v>3161.2655908919578</c:v>
                </c:pt>
                <c:pt idx="2704">
                  <c:v>3161.2655908919578</c:v>
                </c:pt>
                <c:pt idx="2705">
                  <c:v>3161.2655908919578</c:v>
                </c:pt>
                <c:pt idx="2706">
                  <c:v>3161.2655908919578</c:v>
                </c:pt>
                <c:pt idx="2707">
                  <c:v>3161.2655908919578</c:v>
                </c:pt>
                <c:pt idx="2708">
                  <c:v>3161.2655908919578</c:v>
                </c:pt>
                <c:pt idx="2709">
                  <c:v>3161.2655908919578</c:v>
                </c:pt>
                <c:pt idx="2710">
                  <c:v>3161.2655908919578</c:v>
                </c:pt>
                <c:pt idx="2711">
                  <c:v>3161.2655908919578</c:v>
                </c:pt>
                <c:pt idx="2712">
                  <c:v>3161.2655908919578</c:v>
                </c:pt>
                <c:pt idx="2713">
                  <c:v>3161.2655908919578</c:v>
                </c:pt>
                <c:pt idx="2714">
                  <c:v>3161.2655908919578</c:v>
                </c:pt>
                <c:pt idx="2715">
                  <c:v>3161.2655908919578</c:v>
                </c:pt>
                <c:pt idx="2716">
                  <c:v>3161.2655908919578</c:v>
                </c:pt>
                <c:pt idx="2717">
                  <c:v>3161.2655908919578</c:v>
                </c:pt>
                <c:pt idx="2718">
                  <c:v>3161.2655908919578</c:v>
                </c:pt>
                <c:pt idx="2719">
                  <c:v>3161.2655908919578</c:v>
                </c:pt>
                <c:pt idx="2720">
                  <c:v>3161.2655908919578</c:v>
                </c:pt>
                <c:pt idx="2721">
                  <c:v>3161.2655908919578</c:v>
                </c:pt>
                <c:pt idx="2722">
                  <c:v>3161.2655908919578</c:v>
                </c:pt>
                <c:pt idx="2723">
                  <c:v>3161.2655908919578</c:v>
                </c:pt>
                <c:pt idx="2724">
                  <c:v>3161.2655908919578</c:v>
                </c:pt>
                <c:pt idx="2725">
                  <c:v>3161.2655908919578</c:v>
                </c:pt>
                <c:pt idx="2726">
                  <c:v>3161.2655908919578</c:v>
                </c:pt>
                <c:pt idx="2727">
                  <c:v>3161.2655908919578</c:v>
                </c:pt>
                <c:pt idx="2728">
                  <c:v>3161.2655908919578</c:v>
                </c:pt>
                <c:pt idx="2729">
                  <c:v>3161.2655908919578</c:v>
                </c:pt>
                <c:pt idx="2730">
                  <c:v>3161.2655908919578</c:v>
                </c:pt>
                <c:pt idx="2731">
                  <c:v>3161.2655908919578</c:v>
                </c:pt>
                <c:pt idx="2732">
                  <c:v>3161.2655908919578</c:v>
                </c:pt>
                <c:pt idx="2733">
                  <c:v>3161.2655908919578</c:v>
                </c:pt>
                <c:pt idx="2734">
                  <c:v>3161.2655908919578</c:v>
                </c:pt>
                <c:pt idx="2735">
                  <c:v>3161.2655908919578</c:v>
                </c:pt>
                <c:pt idx="2736">
                  <c:v>3161.2655908919578</c:v>
                </c:pt>
                <c:pt idx="2737">
                  <c:v>3161.2655908919578</c:v>
                </c:pt>
                <c:pt idx="2738">
                  <c:v>3161.2655908919578</c:v>
                </c:pt>
                <c:pt idx="2739">
                  <c:v>3161.2655908919578</c:v>
                </c:pt>
                <c:pt idx="2740">
                  <c:v>3161.2655908919578</c:v>
                </c:pt>
                <c:pt idx="2741">
                  <c:v>3161.2655908919578</c:v>
                </c:pt>
                <c:pt idx="2742">
                  <c:v>3161.2655908919578</c:v>
                </c:pt>
                <c:pt idx="2743">
                  <c:v>3161.2655908919578</c:v>
                </c:pt>
                <c:pt idx="2744">
                  <c:v>3161.2655908919578</c:v>
                </c:pt>
                <c:pt idx="2745">
                  <c:v>3161.2655908919578</c:v>
                </c:pt>
                <c:pt idx="2746">
                  <c:v>3161.2655908919578</c:v>
                </c:pt>
                <c:pt idx="2747">
                  <c:v>3161.2655908919578</c:v>
                </c:pt>
                <c:pt idx="2748">
                  <c:v>3161.2655908919578</c:v>
                </c:pt>
                <c:pt idx="2749">
                  <c:v>3161.2655908919578</c:v>
                </c:pt>
                <c:pt idx="2750">
                  <c:v>3161.2655908919578</c:v>
                </c:pt>
                <c:pt idx="2751">
                  <c:v>3161.2655908919578</c:v>
                </c:pt>
                <c:pt idx="2752">
                  <c:v>3161.2655908919578</c:v>
                </c:pt>
                <c:pt idx="2753">
                  <c:v>3161.2655908919578</c:v>
                </c:pt>
                <c:pt idx="2754">
                  <c:v>3161.2655908919578</c:v>
                </c:pt>
                <c:pt idx="2755">
                  <c:v>3161.2655908919578</c:v>
                </c:pt>
                <c:pt idx="2756">
                  <c:v>3161.2655908919578</c:v>
                </c:pt>
                <c:pt idx="2757">
                  <c:v>3161.2655908919578</c:v>
                </c:pt>
                <c:pt idx="2758">
                  <c:v>3161.2655908919578</c:v>
                </c:pt>
                <c:pt idx="2759">
                  <c:v>3161.2655908919578</c:v>
                </c:pt>
                <c:pt idx="2760">
                  <c:v>3161.2655908919578</c:v>
                </c:pt>
                <c:pt idx="2761">
                  <c:v>3161.2655908919578</c:v>
                </c:pt>
                <c:pt idx="2762">
                  <c:v>3161.2655908919578</c:v>
                </c:pt>
                <c:pt idx="2763">
                  <c:v>3161.2655908919578</c:v>
                </c:pt>
                <c:pt idx="2764">
                  <c:v>3161.2655908919578</c:v>
                </c:pt>
                <c:pt idx="2765">
                  <c:v>3161.2655908919578</c:v>
                </c:pt>
                <c:pt idx="2766">
                  <c:v>3161.2655908919578</c:v>
                </c:pt>
                <c:pt idx="2767">
                  <c:v>3161.2655908919578</c:v>
                </c:pt>
                <c:pt idx="2768">
                  <c:v>3161.2655908919578</c:v>
                </c:pt>
                <c:pt idx="2769">
                  <c:v>3161.2655908919578</c:v>
                </c:pt>
                <c:pt idx="2770">
                  <c:v>3161.2655908919578</c:v>
                </c:pt>
                <c:pt idx="2771">
                  <c:v>3161.2655908919578</c:v>
                </c:pt>
                <c:pt idx="2772">
                  <c:v>3161.2655908919578</c:v>
                </c:pt>
                <c:pt idx="2773">
                  <c:v>3161.2655908919578</c:v>
                </c:pt>
                <c:pt idx="2774">
                  <c:v>3161.2655908919578</c:v>
                </c:pt>
                <c:pt idx="2775">
                  <c:v>3161.2655908919578</c:v>
                </c:pt>
                <c:pt idx="2776">
                  <c:v>3161.2655908919578</c:v>
                </c:pt>
                <c:pt idx="2777">
                  <c:v>3161.2655908919578</c:v>
                </c:pt>
                <c:pt idx="2778">
                  <c:v>3161.2655908919578</c:v>
                </c:pt>
                <c:pt idx="2779">
                  <c:v>3161.2655908919578</c:v>
                </c:pt>
                <c:pt idx="2780">
                  <c:v>3161.2655908919578</c:v>
                </c:pt>
                <c:pt idx="2781">
                  <c:v>3161.2655908919578</c:v>
                </c:pt>
                <c:pt idx="2782">
                  <c:v>3161.2655908919578</c:v>
                </c:pt>
                <c:pt idx="2783">
                  <c:v>3161.2655908919578</c:v>
                </c:pt>
                <c:pt idx="2784">
                  <c:v>3161.2655908919578</c:v>
                </c:pt>
                <c:pt idx="2785">
                  <c:v>3161.2655908919578</c:v>
                </c:pt>
                <c:pt idx="2786">
                  <c:v>2948.0454911315696</c:v>
                </c:pt>
                <c:pt idx="2787">
                  <c:v>2948.0454911315696</c:v>
                </c:pt>
                <c:pt idx="2788">
                  <c:v>2948.0454911315696</c:v>
                </c:pt>
                <c:pt idx="2789">
                  <c:v>2948.0454911315696</c:v>
                </c:pt>
                <c:pt idx="2790">
                  <c:v>2948.0454911315696</c:v>
                </c:pt>
                <c:pt idx="2791">
                  <c:v>2948.0454911315696</c:v>
                </c:pt>
                <c:pt idx="2792">
                  <c:v>2948.0454911315696</c:v>
                </c:pt>
                <c:pt idx="2793">
                  <c:v>2948.0454911315696</c:v>
                </c:pt>
                <c:pt idx="2794">
                  <c:v>2948.0454911315696</c:v>
                </c:pt>
                <c:pt idx="2795">
                  <c:v>2948.0454911315696</c:v>
                </c:pt>
                <c:pt idx="2796">
                  <c:v>2948.0454911315696</c:v>
                </c:pt>
                <c:pt idx="2797">
                  <c:v>2948.0454911315696</c:v>
                </c:pt>
                <c:pt idx="2798">
                  <c:v>2948.0454911315696</c:v>
                </c:pt>
                <c:pt idx="2799">
                  <c:v>2948.0454911315696</c:v>
                </c:pt>
                <c:pt idx="2800">
                  <c:v>2948.0454911315696</c:v>
                </c:pt>
                <c:pt idx="2801">
                  <c:v>2948.0454911315696</c:v>
                </c:pt>
                <c:pt idx="2802">
                  <c:v>2948.0454911315696</c:v>
                </c:pt>
                <c:pt idx="2803">
                  <c:v>2948.0454911315696</c:v>
                </c:pt>
                <c:pt idx="2804">
                  <c:v>2948.0454911315696</c:v>
                </c:pt>
                <c:pt idx="2805">
                  <c:v>2948.0454911315696</c:v>
                </c:pt>
                <c:pt idx="2806">
                  <c:v>2948.0454911315696</c:v>
                </c:pt>
                <c:pt idx="2807">
                  <c:v>2948.0454911315696</c:v>
                </c:pt>
                <c:pt idx="2808">
                  <c:v>2948.0454911315696</c:v>
                </c:pt>
                <c:pt idx="2809">
                  <c:v>2948.0454911315696</c:v>
                </c:pt>
                <c:pt idx="2810">
                  <c:v>2948.0454911315696</c:v>
                </c:pt>
                <c:pt idx="2811">
                  <c:v>2948.0454911315696</c:v>
                </c:pt>
                <c:pt idx="2812">
                  <c:v>2948.0454911315696</c:v>
                </c:pt>
                <c:pt idx="2813">
                  <c:v>2948.0454911315696</c:v>
                </c:pt>
                <c:pt idx="2814">
                  <c:v>2948.0454911315696</c:v>
                </c:pt>
                <c:pt idx="2815">
                  <c:v>2948.0454911315696</c:v>
                </c:pt>
                <c:pt idx="2816">
                  <c:v>2948.0454911315696</c:v>
                </c:pt>
                <c:pt idx="2817">
                  <c:v>2948.0454911315696</c:v>
                </c:pt>
                <c:pt idx="2818">
                  <c:v>2948.0454911315696</c:v>
                </c:pt>
                <c:pt idx="2819">
                  <c:v>2948.0454911315696</c:v>
                </c:pt>
                <c:pt idx="2820">
                  <c:v>2948.0454911315696</c:v>
                </c:pt>
                <c:pt idx="2821">
                  <c:v>2948.0454911315696</c:v>
                </c:pt>
                <c:pt idx="2822">
                  <c:v>2948.0454911315696</c:v>
                </c:pt>
                <c:pt idx="2823">
                  <c:v>2948.0454911315696</c:v>
                </c:pt>
                <c:pt idx="2824">
                  <c:v>2948.0454911315696</c:v>
                </c:pt>
                <c:pt idx="2825">
                  <c:v>2948.0454911315696</c:v>
                </c:pt>
                <c:pt idx="2826">
                  <c:v>2948.0454911315696</c:v>
                </c:pt>
                <c:pt idx="2827">
                  <c:v>2948.0454911315696</c:v>
                </c:pt>
                <c:pt idx="2828">
                  <c:v>2948.0454911315696</c:v>
                </c:pt>
                <c:pt idx="2829">
                  <c:v>2948.0454911315696</c:v>
                </c:pt>
                <c:pt idx="2830">
                  <c:v>2948.0454911315696</c:v>
                </c:pt>
                <c:pt idx="2831">
                  <c:v>2948.0454911315696</c:v>
                </c:pt>
                <c:pt idx="2832">
                  <c:v>2948.0454911315696</c:v>
                </c:pt>
                <c:pt idx="2833">
                  <c:v>2948.0454911315696</c:v>
                </c:pt>
                <c:pt idx="2834">
                  <c:v>2948.0454911315696</c:v>
                </c:pt>
                <c:pt idx="2835">
                  <c:v>2948.0454911315696</c:v>
                </c:pt>
                <c:pt idx="2836">
                  <c:v>2948.0454911315696</c:v>
                </c:pt>
                <c:pt idx="2837">
                  <c:v>2948.0454911315696</c:v>
                </c:pt>
                <c:pt idx="2838">
                  <c:v>2948.0454911315696</c:v>
                </c:pt>
                <c:pt idx="2839">
                  <c:v>2948.0454911315696</c:v>
                </c:pt>
                <c:pt idx="2840">
                  <c:v>2948.0454911315696</c:v>
                </c:pt>
                <c:pt idx="2841">
                  <c:v>2948.0454911315696</c:v>
                </c:pt>
                <c:pt idx="2842">
                  <c:v>2948.0454911315696</c:v>
                </c:pt>
                <c:pt idx="2843">
                  <c:v>2948.0454911315696</c:v>
                </c:pt>
                <c:pt idx="2844">
                  <c:v>2948.0454911315696</c:v>
                </c:pt>
                <c:pt idx="2845">
                  <c:v>2948.0454911315696</c:v>
                </c:pt>
                <c:pt idx="2846">
                  <c:v>2948.0454911315696</c:v>
                </c:pt>
                <c:pt idx="2847">
                  <c:v>2948.0454911315696</c:v>
                </c:pt>
                <c:pt idx="2848">
                  <c:v>2948.0454911315696</c:v>
                </c:pt>
                <c:pt idx="2849">
                  <c:v>2948.0454911315696</c:v>
                </c:pt>
                <c:pt idx="2850">
                  <c:v>2948.0454911315696</c:v>
                </c:pt>
                <c:pt idx="2851">
                  <c:v>2948.0454911315696</c:v>
                </c:pt>
                <c:pt idx="2852">
                  <c:v>2948.0454911315696</c:v>
                </c:pt>
                <c:pt idx="2853">
                  <c:v>2948.0454911315696</c:v>
                </c:pt>
                <c:pt idx="2854">
                  <c:v>2948.0454911315696</c:v>
                </c:pt>
                <c:pt idx="2855">
                  <c:v>2948.0454911315696</c:v>
                </c:pt>
                <c:pt idx="2856">
                  <c:v>2948.0454911315696</c:v>
                </c:pt>
                <c:pt idx="2857">
                  <c:v>2948.0454911315696</c:v>
                </c:pt>
                <c:pt idx="2858">
                  <c:v>2948.0454911315696</c:v>
                </c:pt>
                <c:pt idx="2859">
                  <c:v>2948.0454911315696</c:v>
                </c:pt>
                <c:pt idx="2860">
                  <c:v>2948.0454911315696</c:v>
                </c:pt>
                <c:pt idx="2861">
                  <c:v>2948.0454911315696</c:v>
                </c:pt>
                <c:pt idx="2862">
                  <c:v>2948.0454911315696</c:v>
                </c:pt>
                <c:pt idx="2863">
                  <c:v>2948.0454911315696</c:v>
                </c:pt>
                <c:pt idx="2864">
                  <c:v>2948.0454911315696</c:v>
                </c:pt>
                <c:pt idx="2865">
                  <c:v>2948.0454911315696</c:v>
                </c:pt>
                <c:pt idx="2866">
                  <c:v>2948.0454911315696</c:v>
                </c:pt>
                <c:pt idx="2867">
                  <c:v>2948.0454911315696</c:v>
                </c:pt>
                <c:pt idx="2868">
                  <c:v>2948.0454911315696</c:v>
                </c:pt>
                <c:pt idx="2869">
                  <c:v>2948.0454911315696</c:v>
                </c:pt>
                <c:pt idx="2870">
                  <c:v>2948.0454911315696</c:v>
                </c:pt>
                <c:pt idx="2871">
                  <c:v>2948.0454911315696</c:v>
                </c:pt>
                <c:pt idx="2872">
                  <c:v>2948.0454911315696</c:v>
                </c:pt>
                <c:pt idx="2873">
                  <c:v>2948.0454911315696</c:v>
                </c:pt>
                <c:pt idx="2874">
                  <c:v>2948.0454911315696</c:v>
                </c:pt>
                <c:pt idx="2875">
                  <c:v>2948.0454911315696</c:v>
                </c:pt>
                <c:pt idx="2876">
                  <c:v>2948.0454911315696</c:v>
                </c:pt>
                <c:pt idx="2877">
                  <c:v>2948.0454911315696</c:v>
                </c:pt>
                <c:pt idx="2878">
                  <c:v>2948.0454911315696</c:v>
                </c:pt>
                <c:pt idx="2879">
                  <c:v>2948.0454911315696</c:v>
                </c:pt>
                <c:pt idx="2880">
                  <c:v>2948.0454911315696</c:v>
                </c:pt>
                <c:pt idx="2881">
                  <c:v>2948.0454911315696</c:v>
                </c:pt>
                <c:pt idx="2882">
                  <c:v>2948.0454911315696</c:v>
                </c:pt>
                <c:pt idx="2883">
                  <c:v>2948.0454911315696</c:v>
                </c:pt>
                <c:pt idx="2884">
                  <c:v>2948.0454911315696</c:v>
                </c:pt>
                <c:pt idx="2885">
                  <c:v>2948.0454911315696</c:v>
                </c:pt>
                <c:pt idx="2886">
                  <c:v>2948.0454911315696</c:v>
                </c:pt>
                <c:pt idx="2887">
                  <c:v>2948.0454911315696</c:v>
                </c:pt>
                <c:pt idx="2888">
                  <c:v>2948.0454911315696</c:v>
                </c:pt>
                <c:pt idx="2889">
                  <c:v>2948.0454911315696</c:v>
                </c:pt>
                <c:pt idx="2890">
                  <c:v>2948.0454911315696</c:v>
                </c:pt>
                <c:pt idx="2891">
                  <c:v>2948.0454911315696</c:v>
                </c:pt>
                <c:pt idx="2892">
                  <c:v>2948.0454911315696</c:v>
                </c:pt>
                <c:pt idx="2893">
                  <c:v>2948.0454911315696</c:v>
                </c:pt>
                <c:pt idx="2894">
                  <c:v>2948.0454911315696</c:v>
                </c:pt>
                <c:pt idx="2895">
                  <c:v>2948.0454911315696</c:v>
                </c:pt>
                <c:pt idx="2896">
                  <c:v>2948.0454911315696</c:v>
                </c:pt>
                <c:pt idx="2897">
                  <c:v>2948.0454911315696</c:v>
                </c:pt>
                <c:pt idx="2898">
                  <c:v>2948.0454911315696</c:v>
                </c:pt>
                <c:pt idx="2899">
                  <c:v>2948.0454911315696</c:v>
                </c:pt>
                <c:pt idx="2900">
                  <c:v>2948.0454911315696</c:v>
                </c:pt>
                <c:pt idx="2901">
                  <c:v>2948.0454911315696</c:v>
                </c:pt>
                <c:pt idx="2902">
                  <c:v>2948.0454911315696</c:v>
                </c:pt>
                <c:pt idx="2903">
                  <c:v>2948.0454911315696</c:v>
                </c:pt>
                <c:pt idx="2904">
                  <c:v>2948.0454911315696</c:v>
                </c:pt>
                <c:pt idx="2905">
                  <c:v>2948.0454911315696</c:v>
                </c:pt>
                <c:pt idx="2906">
                  <c:v>2948.0454911315696</c:v>
                </c:pt>
                <c:pt idx="2907">
                  <c:v>2948.0454911315696</c:v>
                </c:pt>
                <c:pt idx="2908">
                  <c:v>2948.0454911315696</c:v>
                </c:pt>
                <c:pt idx="2909">
                  <c:v>2948.0454911315696</c:v>
                </c:pt>
                <c:pt idx="2910">
                  <c:v>2948.0454911315696</c:v>
                </c:pt>
                <c:pt idx="2911">
                  <c:v>2948.0454911315696</c:v>
                </c:pt>
                <c:pt idx="2912">
                  <c:v>2948.0454911315696</c:v>
                </c:pt>
                <c:pt idx="2913">
                  <c:v>2948.0454911315696</c:v>
                </c:pt>
                <c:pt idx="2914">
                  <c:v>2948.0454911315696</c:v>
                </c:pt>
                <c:pt idx="2915">
                  <c:v>2948.0454911315696</c:v>
                </c:pt>
                <c:pt idx="2916">
                  <c:v>2948.0454911315696</c:v>
                </c:pt>
                <c:pt idx="2917">
                  <c:v>2948.0454911315696</c:v>
                </c:pt>
                <c:pt idx="2918">
                  <c:v>2948.0454911315696</c:v>
                </c:pt>
                <c:pt idx="2919">
                  <c:v>2948.0454911315696</c:v>
                </c:pt>
                <c:pt idx="2920">
                  <c:v>2948.0454911315696</c:v>
                </c:pt>
                <c:pt idx="2921">
                  <c:v>2948.0454911315696</c:v>
                </c:pt>
                <c:pt idx="2922">
                  <c:v>2948.0454911315696</c:v>
                </c:pt>
                <c:pt idx="2923">
                  <c:v>2948.0454911315696</c:v>
                </c:pt>
                <c:pt idx="2924">
                  <c:v>2948.0454911315696</c:v>
                </c:pt>
                <c:pt idx="2925">
                  <c:v>2948.0454911315696</c:v>
                </c:pt>
                <c:pt idx="2926">
                  <c:v>2948.0454911315696</c:v>
                </c:pt>
                <c:pt idx="2927">
                  <c:v>2948.0454911315696</c:v>
                </c:pt>
                <c:pt idx="2928">
                  <c:v>2948.0454911315696</c:v>
                </c:pt>
                <c:pt idx="2929">
                  <c:v>2948.0454911315696</c:v>
                </c:pt>
                <c:pt idx="2930">
                  <c:v>2948.0454911315696</c:v>
                </c:pt>
                <c:pt idx="2931">
                  <c:v>2948.0454911315696</c:v>
                </c:pt>
                <c:pt idx="2932">
                  <c:v>2948.0454911315696</c:v>
                </c:pt>
                <c:pt idx="2933">
                  <c:v>2948.0454911315696</c:v>
                </c:pt>
                <c:pt idx="2934">
                  <c:v>2948.0454911315696</c:v>
                </c:pt>
                <c:pt idx="2935">
                  <c:v>2948.0454911315696</c:v>
                </c:pt>
                <c:pt idx="2936">
                  <c:v>2948.0454911315696</c:v>
                </c:pt>
                <c:pt idx="2937">
                  <c:v>2948.0454911315696</c:v>
                </c:pt>
                <c:pt idx="2938">
                  <c:v>2948.0454911315696</c:v>
                </c:pt>
                <c:pt idx="2939">
                  <c:v>2948.0454911315696</c:v>
                </c:pt>
                <c:pt idx="2940">
                  <c:v>2948.0454911315696</c:v>
                </c:pt>
                <c:pt idx="2941">
                  <c:v>2948.0454911315696</c:v>
                </c:pt>
                <c:pt idx="2942">
                  <c:v>2948.0454911315696</c:v>
                </c:pt>
                <c:pt idx="2943">
                  <c:v>2948.0454911315696</c:v>
                </c:pt>
                <c:pt idx="2944">
                  <c:v>2948.0454911315696</c:v>
                </c:pt>
                <c:pt idx="2945">
                  <c:v>2948.0454911315696</c:v>
                </c:pt>
                <c:pt idx="2946">
                  <c:v>2948.0454911315696</c:v>
                </c:pt>
                <c:pt idx="2947">
                  <c:v>2948.0454911315696</c:v>
                </c:pt>
                <c:pt idx="2948">
                  <c:v>2948.0454911315696</c:v>
                </c:pt>
                <c:pt idx="2949">
                  <c:v>2948.0454911315696</c:v>
                </c:pt>
                <c:pt idx="2950">
                  <c:v>2948.0454911315696</c:v>
                </c:pt>
                <c:pt idx="2951">
                  <c:v>2948.0454911315696</c:v>
                </c:pt>
                <c:pt idx="2952">
                  <c:v>2948.0454911315696</c:v>
                </c:pt>
                <c:pt idx="2953">
                  <c:v>2948.0454911315696</c:v>
                </c:pt>
                <c:pt idx="2954">
                  <c:v>2948.0454911315696</c:v>
                </c:pt>
                <c:pt idx="2955">
                  <c:v>2948.0454911315696</c:v>
                </c:pt>
                <c:pt idx="2956">
                  <c:v>2948.0454911315696</c:v>
                </c:pt>
                <c:pt idx="2957">
                  <c:v>2948.0454911315696</c:v>
                </c:pt>
                <c:pt idx="2958">
                  <c:v>2948.0454911315696</c:v>
                </c:pt>
                <c:pt idx="2959">
                  <c:v>2948.0454911315696</c:v>
                </c:pt>
                <c:pt idx="2960">
                  <c:v>2948.0454911315696</c:v>
                </c:pt>
                <c:pt idx="2961">
                  <c:v>2948.0454911315696</c:v>
                </c:pt>
                <c:pt idx="2962">
                  <c:v>2948.0454911315696</c:v>
                </c:pt>
                <c:pt idx="2963">
                  <c:v>2948.0454911315696</c:v>
                </c:pt>
                <c:pt idx="2964">
                  <c:v>2948.0454911315696</c:v>
                </c:pt>
                <c:pt idx="2965">
                  <c:v>2948.0454911315696</c:v>
                </c:pt>
                <c:pt idx="2966">
                  <c:v>2948.0454911315696</c:v>
                </c:pt>
                <c:pt idx="2967">
                  <c:v>2948.0454911315696</c:v>
                </c:pt>
                <c:pt idx="2968">
                  <c:v>2948.0454911315696</c:v>
                </c:pt>
                <c:pt idx="2969">
                  <c:v>2948.0454911315696</c:v>
                </c:pt>
                <c:pt idx="2970">
                  <c:v>2948.0454911315696</c:v>
                </c:pt>
                <c:pt idx="2971">
                  <c:v>2948.0454911315696</c:v>
                </c:pt>
                <c:pt idx="2972">
                  <c:v>2948.0454911315696</c:v>
                </c:pt>
                <c:pt idx="2973">
                  <c:v>2948.0454911315696</c:v>
                </c:pt>
                <c:pt idx="2974">
                  <c:v>2948.0454911315696</c:v>
                </c:pt>
                <c:pt idx="2975">
                  <c:v>2948.0454911315696</c:v>
                </c:pt>
                <c:pt idx="2976">
                  <c:v>2948.0454911315696</c:v>
                </c:pt>
                <c:pt idx="2977">
                  <c:v>2948.0454911315696</c:v>
                </c:pt>
                <c:pt idx="2978">
                  <c:v>2948.0454911315696</c:v>
                </c:pt>
                <c:pt idx="2979">
                  <c:v>2948.0454911315696</c:v>
                </c:pt>
                <c:pt idx="2980">
                  <c:v>2948.0454911315696</c:v>
                </c:pt>
                <c:pt idx="2981">
                  <c:v>2948.0454911315696</c:v>
                </c:pt>
                <c:pt idx="2982">
                  <c:v>2948.0454911315696</c:v>
                </c:pt>
                <c:pt idx="2983">
                  <c:v>2948.0454911315696</c:v>
                </c:pt>
                <c:pt idx="2984">
                  <c:v>2948.0454911315696</c:v>
                </c:pt>
                <c:pt idx="2985">
                  <c:v>2948.0454911315696</c:v>
                </c:pt>
                <c:pt idx="2986">
                  <c:v>2948.0454911315696</c:v>
                </c:pt>
                <c:pt idx="2987">
                  <c:v>2948.0454911315696</c:v>
                </c:pt>
                <c:pt idx="2988">
                  <c:v>2948.0454911315696</c:v>
                </c:pt>
                <c:pt idx="2989">
                  <c:v>2948.0454911315696</c:v>
                </c:pt>
                <c:pt idx="2990">
                  <c:v>2948.0454911315696</c:v>
                </c:pt>
                <c:pt idx="2991">
                  <c:v>2948.0454911315696</c:v>
                </c:pt>
                <c:pt idx="2992">
                  <c:v>2948.0454911315696</c:v>
                </c:pt>
                <c:pt idx="2993">
                  <c:v>2948.0454911315696</c:v>
                </c:pt>
                <c:pt idx="2994">
                  <c:v>2948.0454911315696</c:v>
                </c:pt>
                <c:pt idx="2995">
                  <c:v>2948.0454911315696</c:v>
                </c:pt>
                <c:pt idx="2996">
                  <c:v>2948.0454911315696</c:v>
                </c:pt>
                <c:pt idx="2997">
                  <c:v>2948.0454911315696</c:v>
                </c:pt>
                <c:pt idx="2998">
                  <c:v>2948.0454911315696</c:v>
                </c:pt>
                <c:pt idx="2999">
                  <c:v>2948.0454911315696</c:v>
                </c:pt>
                <c:pt idx="3000">
                  <c:v>2948.0454911315696</c:v>
                </c:pt>
                <c:pt idx="3001">
                  <c:v>2948.0454911315696</c:v>
                </c:pt>
                <c:pt idx="3002">
                  <c:v>2948.0454911315696</c:v>
                </c:pt>
                <c:pt idx="3003">
                  <c:v>2948.0454911315696</c:v>
                </c:pt>
                <c:pt idx="3004">
                  <c:v>2948.0454911315696</c:v>
                </c:pt>
                <c:pt idx="3005">
                  <c:v>2948.0454911315696</c:v>
                </c:pt>
                <c:pt idx="3006">
                  <c:v>2948.0454911315696</c:v>
                </c:pt>
                <c:pt idx="3007">
                  <c:v>2948.0454911315696</c:v>
                </c:pt>
                <c:pt idx="3008">
                  <c:v>2948.0454911315696</c:v>
                </c:pt>
                <c:pt idx="3009">
                  <c:v>2948.0454911315696</c:v>
                </c:pt>
                <c:pt idx="3010">
                  <c:v>2948.0454911315696</c:v>
                </c:pt>
                <c:pt idx="3011">
                  <c:v>2948.0454911315696</c:v>
                </c:pt>
                <c:pt idx="3012">
                  <c:v>2948.0454911315696</c:v>
                </c:pt>
                <c:pt idx="3013">
                  <c:v>2948.0454911315696</c:v>
                </c:pt>
                <c:pt idx="3014">
                  <c:v>2948.0454911315696</c:v>
                </c:pt>
                <c:pt idx="3015">
                  <c:v>2948.0454911315696</c:v>
                </c:pt>
                <c:pt idx="3016">
                  <c:v>2948.0454911315696</c:v>
                </c:pt>
                <c:pt idx="3017">
                  <c:v>2948.0454911315696</c:v>
                </c:pt>
                <c:pt idx="3018">
                  <c:v>2948.0454911315696</c:v>
                </c:pt>
                <c:pt idx="3019">
                  <c:v>2948.0454911315696</c:v>
                </c:pt>
                <c:pt idx="3020">
                  <c:v>2948.0454911315696</c:v>
                </c:pt>
                <c:pt idx="3021">
                  <c:v>2948.0454911315696</c:v>
                </c:pt>
                <c:pt idx="3022">
                  <c:v>2948.0454911315696</c:v>
                </c:pt>
                <c:pt idx="3023">
                  <c:v>2948.0454911315696</c:v>
                </c:pt>
                <c:pt idx="3024">
                  <c:v>2948.0454911315696</c:v>
                </c:pt>
                <c:pt idx="3025">
                  <c:v>2948.0454911315696</c:v>
                </c:pt>
                <c:pt idx="3026">
                  <c:v>2948.0454911315696</c:v>
                </c:pt>
                <c:pt idx="3027">
                  <c:v>2948.0454911315696</c:v>
                </c:pt>
                <c:pt idx="3028">
                  <c:v>2948.0454911315696</c:v>
                </c:pt>
                <c:pt idx="3029">
                  <c:v>2948.0454911315696</c:v>
                </c:pt>
                <c:pt idx="3030">
                  <c:v>2948.0454911315696</c:v>
                </c:pt>
                <c:pt idx="3031">
                  <c:v>2948.0454911315696</c:v>
                </c:pt>
                <c:pt idx="3032">
                  <c:v>2948.0454911315696</c:v>
                </c:pt>
                <c:pt idx="3033">
                  <c:v>2948.0454911315696</c:v>
                </c:pt>
                <c:pt idx="3034">
                  <c:v>2948.0454911315696</c:v>
                </c:pt>
                <c:pt idx="3035">
                  <c:v>2948.0454911315696</c:v>
                </c:pt>
                <c:pt idx="3036">
                  <c:v>2948.0454911315696</c:v>
                </c:pt>
                <c:pt idx="3037">
                  <c:v>2948.0454911315696</c:v>
                </c:pt>
                <c:pt idx="3038">
                  <c:v>2948.0454911315696</c:v>
                </c:pt>
                <c:pt idx="3039">
                  <c:v>2948.0454911315696</c:v>
                </c:pt>
                <c:pt idx="3040">
                  <c:v>2948.0454911315696</c:v>
                </c:pt>
                <c:pt idx="3041">
                  <c:v>2948.0454911315696</c:v>
                </c:pt>
                <c:pt idx="3042">
                  <c:v>2948.0454911315696</c:v>
                </c:pt>
                <c:pt idx="3043">
                  <c:v>2780.1637017916887</c:v>
                </c:pt>
                <c:pt idx="3044">
                  <c:v>2780.1637017916887</c:v>
                </c:pt>
                <c:pt idx="3045">
                  <c:v>2780.1637017916887</c:v>
                </c:pt>
                <c:pt idx="3046">
                  <c:v>2780.1637017916887</c:v>
                </c:pt>
                <c:pt idx="3047">
                  <c:v>2780.1637017916887</c:v>
                </c:pt>
                <c:pt idx="3048">
                  <c:v>2780.1637017916887</c:v>
                </c:pt>
                <c:pt idx="3049">
                  <c:v>2780.1637017916887</c:v>
                </c:pt>
                <c:pt idx="3050">
                  <c:v>2780.1637017916887</c:v>
                </c:pt>
                <c:pt idx="3051">
                  <c:v>2780.1637017916887</c:v>
                </c:pt>
                <c:pt idx="3052">
                  <c:v>2780.1637017916887</c:v>
                </c:pt>
                <c:pt idx="3053">
                  <c:v>2780.1637017916887</c:v>
                </c:pt>
                <c:pt idx="3054">
                  <c:v>2780.1637017916887</c:v>
                </c:pt>
                <c:pt idx="3055">
                  <c:v>2780.1637017916887</c:v>
                </c:pt>
                <c:pt idx="3056">
                  <c:v>2780.1637017916887</c:v>
                </c:pt>
                <c:pt idx="3057">
                  <c:v>2780.1637017916887</c:v>
                </c:pt>
                <c:pt idx="3058">
                  <c:v>2780.1637017916887</c:v>
                </c:pt>
                <c:pt idx="3059">
                  <c:v>2780.1637017916887</c:v>
                </c:pt>
                <c:pt idx="3060">
                  <c:v>2780.1637017916887</c:v>
                </c:pt>
                <c:pt idx="3061">
                  <c:v>2780.1637017916887</c:v>
                </c:pt>
                <c:pt idx="3062">
                  <c:v>2780.1637017916887</c:v>
                </c:pt>
                <c:pt idx="3063">
                  <c:v>2780.1637017916887</c:v>
                </c:pt>
                <c:pt idx="3064">
                  <c:v>2780.1637017916887</c:v>
                </c:pt>
                <c:pt idx="3065">
                  <c:v>2780.1637017916887</c:v>
                </c:pt>
                <c:pt idx="3066">
                  <c:v>2780.1637017916887</c:v>
                </c:pt>
                <c:pt idx="3067">
                  <c:v>2780.1637017916887</c:v>
                </c:pt>
                <c:pt idx="3068">
                  <c:v>2780.1637017916887</c:v>
                </c:pt>
                <c:pt idx="3069">
                  <c:v>2780.1637017916887</c:v>
                </c:pt>
                <c:pt idx="3070">
                  <c:v>2780.1637017916887</c:v>
                </c:pt>
                <c:pt idx="3071">
                  <c:v>2780.1637017916887</c:v>
                </c:pt>
                <c:pt idx="3072">
                  <c:v>2780.1637017916887</c:v>
                </c:pt>
                <c:pt idx="3073">
                  <c:v>2780.1637017916887</c:v>
                </c:pt>
                <c:pt idx="3074">
                  <c:v>2780.1637017916887</c:v>
                </c:pt>
                <c:pt idx="3075">
                  <c:v>2780.1637017916887</c:v>
                </c:pt>
                <c:pt idx="3076">
                  <c:v>2780.1637017916887</c:v>
                </c:pt>
                <c:pt idx="3077">
                  <c:v>2780.1637017916887</c:v>
                </c:pt>
                <c:pt idx="3078">
                  <c:v>2780.1637017916887</c:v>
                </c:pt>
                <c:pt idx="3079">
                  <c:v>2780.1637017916887</c:v>
                </c:pt>
                <c:pt idx="3080">
                  <c:v>2780.1637017916887</c:v>
                </c:pt>
                <c:pt idx="3081">
                  <c:v>2780.1637017916887</c:v>
                </c:pt>
                <c:pt idx="3082">
                  <c:v>2780.1637017916887</c:v>
                </c:pt>
                <c:pt idx="3083">
                  <c:v>2780.1637017916887</c:v>
                </c:pt>
                <c:pt idx="3084">
                  <c:v>2780.1637017916887</c:v>
                </c:pt>
                <c:pt idx="3085">
                  <c:v>2780.1637017916887</c:v>
                </c:pt>
                <c:pt idx="3086">
                  <c:v>2780.1637017916887</c:v>
                </c:pt>
                <c:pt idx="3087">
                  <c:v>2780.1637017916887</c:v>
                </c:pt>
                <c:pt idx="3088">
                  <c:v>2780.1637017916887</c:v>
                </c:pt>
                <c:pt idx="3089">
                  <c:v>2780.1637017916887</c:v>
                </c:pt>
                <c:pt idx="3090">
                  <c:v>2780.1637017916887</c:v>
                </c:pt>
                <c:pt idx="3091">
                  <c:v>2780.1637017916887</c:v>
                </c:pt>
                <c:pt idx="3092">
                  <c:v>2780.1637017916887</c:v>
                </c:pt>
                <c:pt idx="3093">
                  <c:v>2780.1637017916887</c:v>
                </c:pt>
                <c:pt idx="3094">
                  <c:v>2780.1637017916887</c:v>
                </c:pt>
                <c:pt idx="3095">
                  <c:v>2780.1637017916887</c:v>
                </c:pt>
                <c:pt idx="3096">
                  <c:v>2780.1637017916887</c:v>
                </c:pt>
                <c:pt idx="3097">
                  <c:v>2780.1637017916887</c:v>
                </c:pt>
                <c:pt idx="3098">
                  <c:v>2780.1637017916887</c:v>
                </c:pt>
                <c:pt idx="3099">
                  <c:v>2780.1637017916887</c:v>
                </c:pt>
                <c:pt idx="3100">
                  <c:v>2780.1637017916887</c:v>
                </c:pt>
                <c:pt idx="3101">
                  <c:v>2780.1637017916887</c:v>
                </c:pt>
                <c:pt idx="3102">
                  <c:v>2780.1637017916887</c:v>
                </c:pt>
                <c:pt idx="3103">
                  <c:v>2780.1637017916887</c:v>
                </c:pt>
                <c:pt idx="3104">
                  <c:v>2780.1637017916887</c:v>
                </c:pt>
                <c:pt idx="3105">
                  <c:v>2780.1637017916887</c:v>
                </c:pt>
                <c:pt idx="3106">
                  <c:v>2780.1637017916887</c:v>
                </c:pt>
                <c:pt idx="3107">
                  <c:v>2780.1637017916887</c:v>
                </c:pt>
                <c:pt idx="3108">
                  <c:v>2780.1637017916887</c:v>
                </c:pt>
                <c:pt idx="3109">
                  <c:v>2780.1637017916887</c:v>
                </c:pt>
                <c:pt idx="3110">
                  <c:v>2780.1637017916887</c:v>
                </c:pt>
                <c:pt idx="3111">
                  <c:v>2780.1637017916887</c:v>
                </c:pt>
                <c:pt idx="3112">
                  <c:v>2780.1637017916887</c:v>
                </c:pt>
                <c:pt idx="3113">
                  <c:v>2780.1637017916887</c:v>
                </c:pt>
                <c:pt idx="3114">
                  <c:v>2780.1637017916887</c:v>
                </c:pt>
                <c:pt idx="3115">
                  <c:v>2780.1637017916887</c:v>
                </c:pt>
                <c:pt idx="3116">
                  <c:v>2780.1637017916887</c:v>
                </c:pt>
                <c:pt idx="3117">
                  <c:v>2780.1637017916887</c:v>
                </c:pt>
                <c:pt idx="3118">
                  <c:v>2780.1637017916887</c:v>
                </c:pt>
                <c:pt idx="3119">
                  <c:v>2780.1637017916887</c:v>
                </c:pt>
                <c:pt idx="3120">
                  <c:v>2780.1637017916887</c:v>
                </c:pt>
                <c:pt idx="3121">
                  <c:v>2780.1637017916887</c:v>
                </c:pt>
                <c:pt idx="3122">
                  <c:v>2780.1637017916887</c:v>
                </c:pt>
                <c:pt idx="3123">
                  <c:v>2780.1637017916887</c:v>
                </c:pt>
                <c:pt idx="3124">
                  <c:v>2780.1637017916887</c:v>
                </c:pt>
                <c:pt idx="3125">
                  <c:v>2780.1637017916887</c:v>
                </c:pt>
                <c:pt idx="3126">
                  <c:v>2780.1637017916887</c:v>
                </c:pt>
                <c:pt idx="3127">
                  <c:v>2780.1637017916887</c:v>
                </c:pt>
                <c:pt idx="3128">
                  <c:v>2780.1637017916887</c:v>
                </c:pt>
                <c:pt idx="3129">
                  <c:v>2780.1637017916887</c:v>
                </c:pt>
                <c:pt idx="3130">
                  <c:v>2780.1637017916887</c:v>
                </c:pt>
                <c:pt idx="3131">
                  <c:v>2780.1637017916887</c:v>
                </c:pt>
                <c:pt idx="3132">
                  <c:v>2780.1637017916887</c:v>
                </c:pt>
                <c:pt idx="3133">
                  <c:v>2780.1637017916887</c:v>
                </c:pt>
                <c:pt idx="3134">
                  <c:v>2780.1637017916887</c:v>
                </c:pt>
                <c:pt idx="3135">
                  <c:v>2780.1637017916887</c:v>
                </c:pt>
                <c:pt idx="3136">
                  <c:v>2780.1637017916887</c:v>
                </c:pt>
                <c:pt idx="3137">
                  <c:v>2780.1637017916887</c:v>
                </c:pt>
                <c:pt idx="3138">
                  <c:v>2780.1637017916887</c:v>
                </c:pt>
                <c:pt idx="3139">
                  <c:v>2780.1637017916887</c:v>
                </c:pt>
                <c:pt idx="3140">
                  <c:v>2780.1637017916887</c:v>
                </c:pt>
                <c:pt idx="3141">
                  <c:v>2780.1637017916887</c:v>
                </c:pt>
                <c:pt idx="3142">
                  <c:v>2780.1637017916887</c:v>
                </c:pt>
                <c:pt idx="3143">
                  <c:v>2780.1637017916887</c:v>
                </c:pt>
                <c:pt idx="3144">
                  <c:v>2780.1637017916887</c:v>
                </c:pt>
                <c:pt idx="3145">
                  <c:v>2780.1637017916887</c:v>
                </c:pt>
                <c:pt idx="3146">
                  <c:v>2780.1637017916887</c:v>
                </c:pt>
                <c:pt idx="3147">
                  <c:v>2780.1637017916887</c:v>
                </c:pt>
                <c:pt idx="3148">
                  <c:v>2780.1637017916887</c:v>
                </c:pt>
                <c:pt idx="3149">
                  <c:v>2780.1637017916887</c:v>
                </c:pt>
                <c:pt idx="3150">
                  <c:v>2780.1637017916887</c:v>
                </c:pt>
                <c:pt idx="3151">
                  <c:v>2780.1637017916887</c:v>
                </c:pt>
                <c:pt idx="3152">
                  <c:v>2780.1637017916887</c:v>
                </c:pt>
                <c:pt idx="3153">
                  <c:v>2780.1637017916887</c:v>
                </c:pt>
                <c:pt idx="3154">
                  <c:v>2780.1637017916887</c:v>
                </c:pt>
                <c:pt idx="3155">
                  <c:v>2780.1637017916887</c:v>
                </c:pt>
                <c:pt idx="3156">
                  <c:v>2780.1637017916887</c:v>
                </c:pt>
                <c:pt idx="3157">
                  <c:v>2780.1637017916887</c:v>
                </c:pt>
                <c:pt idx="3158">
                  <c:v>2780.1637017916887</c:v>
                </c:pt>
                <c:pt idx="3159">
                  <c:v>2780.1637017916887</c:v>
                </c:pt>
                <c:pt idx="3160">
                  <c:v>2780.1637017916887</c:v>
                </c:pt>
                <c:pt idx="3161">
                  <c:v>2780.1637017916887</c:v>
                </c:pt>
                <c:pt idx="3162">
                  <c:v>2780.1637017916887</c:v>
                </c:pt>
                <c:pt idx="3163">
                  <c:v>2780.1637017916887</c:v>
                </c:pt>
                <c:pt idx="3164">
                  <c:v>2780.1637017916887</c:v>
                </c:pt>
                <c:pt idx="3165">
                  <c:v>2780.1637017916887</c:v>
                </c:pt>
                <c:pt idx="3166">
                  <c:v>2780.1637017916887</c:v>
                </c:pt>
                <c:pt idx="3167">
                  <c:v>2780.1637017916887</c:v>
                </c:pt>
                <c:pt idx="3168">
                  <c:v>2780.1637017916887</c:v>
                </c:pt>
                <c:pt idx="3169">
                  <c:v>2780.1637017916887</c:v>
                </c:pt>
                <c:pt idx="3170">
                  <c:v>2780.1637017916887</c:v>
                </c:pt>
                <c:pt idx="3171">
                  <c:v>2780.1637017916887</c:v>
                </c:pt>
                <c:pt idx="3172">
                  <c:v>2780.1637017916887</c:v>
                </c:pt>
                <c:pt idx="3173">
                  <c:v>2780.1637017916887</c:v>
                </c:pt>
                <c:pt idx="3174">
                  <c:v>2780.1637017916887</c:v>
                </c:pt>
                <c:pt idx="3175">
                  <c:v>2780.1637017916887</c:v>
                </c:pt>
                <c:pt idx="3176">
                  <c:v>2780.1637017916887</c:v>
                </c:pt>
                <c:pt idx="3177">
                  <c:v>2780.1637017916887</c:v>
                </c:pt>
                <c:pt idx="3178">
                  <c:v>2780.1637017916887</c:v>
                </c:pt>
                <c:pt idx="3179">
                  <c:v>2780.1637017916887</c:v>
                </c:pt>
                <c:pt idx="3180">
                  <c:v>2780.1637017916887</c:v>
                </c:pt>
                <c:pt idx="3181">
                  <c:v>2780.1637017916887</c:v>
                </c:pt>
                <c:pt idx="3182">
                  <c:v>2780.1637017916887</c:v>
                </c:pt>
                <c:pt idx="3183">
                  <c:v>2780.1637017916887</c:v>
                </c:pt>
                <c:pt idx="3184">
                  <c:v>2780.1637017916887</c:v>
                </c:pt>
                <c:pt idx="3185">
                  <c:v>2780.1637017916887</c:v>
                </c:pt>
                <c:pt idx="3186">
                  <c:v>2780.1637017916887</c:v>
                </c:pt>
                <c:pt idx="3187">
                  <c:v>2780.1637017916887</c:v>
                </c:pt>
                <c:pt idx="3188">
                  <c:v>2780.1637017916887</c:v>
                </c:pt>
                <c:pt idx="3189">
                  <c:v>2780.1637017916887</c:v>
                </c:pt>
                <c:pt idx="3190">
                  <c:v>2780.1637017916887</c:v>
                </c:pt>
                <c:pt idx="3191">
                  <c:v>2780.1637017916887</c:v>
                </c:pt>
                <c:pt idx="3192">
                  <c:v>2780.1637017916887</c:v>
                </c:pt>
                <c:pt idx="3193">
                  <c:v>2780.1637017916887</c:v>
                </c:pt>
                <c:pt idx="3194">
                  <c:v>2780.1637017916887</c:v>
                </c:pt>
                <c:pt idx="3195">
                  <c:v>2780.1637017916887</c:v>
                </c:pt>
                <c:pt idx="3196">
                  <c:v>2780.1637017916887</c:v>
                </c:pt>
                <c:pt idx="3197">
                  <c:v>2780.1637017916887</c:v>
                </c:pt>
                <c:pt idx="3198">
                  <c:v>2780.1637017916887</c:v>
                </c:pt>
                <c:pt idx="3199">
                  <c:v>2780.1637017916887</c:v>
                </c:pt>
                <c:pt idx="3200">
                  <c:v>2780.1637017916887</c:v>
                </c:pt>
                <c:pt idx="3201">
                  <c:v>2780.1637017916887</c:v>
                </c:pt>
                <c:pt idx="3202">
                  <c:v>2780.1637017916887</c:v>
                </c:pt>
                <c:pt idx="3203">
                  <c:v>2780.1637017916887</c:v>
                </c:pt>
                <c:pt idx="3204">
                  <c:v>2780.1637017916887</c:v>
                </c:pt>
                <c:pt idx="3205">
                  <c:v>2780.1637017916887</c:v>
                </c:pt>
                <c:pt idx="3206">
                  <c:v>2780.1637017916887</c:v>
                </c:pt>
                <c:pt idx="3207">
                  <c:v>2780.1637017916887</c:v>
                </c:pt>
                <c:pt idx="3208">
                  <c:v>2780.1637017916887</c:v>
                </c:pt>
                <c:pt idx="3209">
                  <c:v>2780.1637017916887</c:v>
                </c:pt>
                <c:pt idx="3210">
                  <c:v>2780.1637017916887</c:v>
                </c:pt>
                <c:pt idx="3211">
                  <c:v>2780.1637017916887</c:v>
                </c:pt>
                <c:pt idx="3212">
                  <c:v>2780.1637017916887</c:v>
                </c:pt>
                <c:pt idx="3213">
                  <c:v>2780.1637017916887</c:v>
                </c:pt>
                <c:pt idx="3214">
                  <c:v>2780.1637017916887</c:v>
                </c:pt>
                <c:pt idx="3215">
                  <c:v>2780.1637017916887</c:v>
                </c:pt>
                <c:pt idx="3216">
                  <c:v>2780.1637017916887</c:v>
                </c:pt>
                <c:pt idx="3217">
                  <c:v>2780.1637017916887</c:v>
                </c:pt>
                <c:pt idx="3218">
                  <c:v>2780.1637017916887</c:v>
                </c:pt>
                <c:pt idx="3219">
                  <c:v>2780.1637017916887</c:v>
                </c:pt>
                <c:pt idx="3220">
                  <c:v>2780.1637017916887</c:v>
                </c:pt>
                <c:pt idx="3221">
                  <c:v>2780.1637017916887</c:v>
                </c:pt>
                <c:pt idx="3222">
                  <c:v>2780.1637017916887</c:v>
                </c:pt>
                <c:pt idx="3223">
                  <c:v>2780.1637017916887</c:v>
                </c:pt>
                <c:pt idx="3224">
                  <c:v>2780.1637017916887</c:v>
                </c:pt>
                <c:pt idx="3225">
                  <c:v>2780.1637017916887</c:v>
                </c:pt>
                <c:pt idx="3226">
                  <c:v>2780.1637017916887</c:v>
                </c:pt>
                <c:pt idx="3227">
                  <c:v>2780.1637017916887</c:v>
                </c:pt>
                <c:pt idx="3228">
                  <c:v>2780.1637017916887</c:v>
                </c:pt>
                <c:pt idx="3229">
                  <c:v>2780.1637017916887</c:v>
                </c:pt>
                <c:pt idx="3230">
                  <c:v>2780.1637017916887</c:v>
                </c:pt>
                <c:pt idx="3231">
                  <c:v>2780.1637017916887</c:v>
                </c:pt>
                <c:pt idx="3232">
                  <c:v>2780.1637017916887</c:v>
                </c:pt>
                <c:pt idx="3233">
                  <c:v>2780.1637017916887</c:v>
                </c:pt>
                <c:pt idx="3234">
                  <c:v>2780.1637017916887</c:v>
                </c:pt>
                <c:pt idx="3235">
                  <c:v>2780.1637017916887</c:v>
                </c:pt>
                <c:pt idx="3236">
                  <c:v>2780.1637017916887</c:v>
                </c:pt>
                <c:pt idx="3237">
                  <c:v>2780.1637017916887</c:v>
                </c:pt>
                <c:pt idx="3238">
                  <c:v>2780.1637017916887</c:v>
                </c:pt>
                <c:pt idx="3239">
                  <c:v>2780.1637017916887</c:v>
                </c:pt>
                <c:pt idx="3240">
                  <c:v>2780.1637017916887</c:v>
                </c:pt>
                <c:pt idx="3241">
                  <c:v>2780.1637017916887</c:v>
                </c:pt>
                <c:pt idx="3242">
                  <c:v>2780.1637017916887</c:v>
                </c:pt>
                <c:pt idx="3243">
                  <c:v>2780.1637017916887</c:v>
                </c:pt>
                <c:pt idx="3244">
                  <c:v>2780.1637017916887</c:v>
                </c:pt>
                <c:pt idx="3245">
                  <c:v>2780.1637017916887</c:v>
                </c:pt>
                <c:pt idx="3246">
                  <c:v>2780.1637017916887</c:v>
                </c:pt>
                <c:pt idx="3247">
                  <c:v>2780.1637017916887</c:v>
                </c:pt>
                <c:pt idx="3248">
                  <c:v>2780.1637017916887</c:v>
                </c:pt>
                <c:pt idx="3249">
                  <c:v>2780.1637017916887</c:v>
                </c:pt>
                <c:pt idx="3250">
                  <c:v>2780.1637017916887</c:v>
                </c:pt>
                <c:pt idx="3251">
                  <c:v>2780.1637017916887</c:v>
                </c:pt>
                <c:pt idx="3252">
                  <c:v>2780.1637017916887</c:v>
                </c:pt>
                <c:pt idx="3253">
                  <c:v>2780.1637017916887</c:v>
                </c:pt>
                <c:pt idx="3254">
                  <c:v>2780.1637017916887</c:v>
                </c:pt>
                <c:pt idx="3255">
                  <c:v>2780.1637017916887</c:v>
                </c:pt>
                <c:pt idx="3256">
                  <c:v>2780.1637017916887</c:v>
                </c:pt>
                <c:pt idx="3257">
                  <c:v>2780.1637017916887</c:v>
                </c:pt>
                <c:pt idx="3258">
                  <c:v>2780.1637017916887</c:v>
                </c:pt>
                <c:pt idx="3259">
                  <c:v>2780.1637017916887</c:v>
                </c:pt>
                <c:pt idx="3260">
                  <c:v>2780.1637017916887</c:v>
                </c:pt>
                <c:pt idx="3261">
                  <c:v>2780.1637017916887</c:v>
                </c:pt>
                <c:pt idx="3262">
                  <c:v>2780.1637017916887</c:v>
                </c:pt>
                <c:pt idx="3263">
                  <c:v>2780.1637017916887</c:v>
                </c:pt>
                <c:pt idx="3264">
                  <c:v>2780.1637017916887</c:v>
                </c:pt>
                <c:pt idx="3265">
                  <c:v>2780.1637017916887</c:v>
                </c:pt>
                <c:pt idx="3266">
                  <c:v>2780.1637017916887</c:v>
                </c:pt>
                <c:pt idx="3267">
                  <c:v>2780.1637017916887</c:v>
                </c:pt>
                <c:pt idx="3268">
                  <c:v>2780.1637017916887</c:v>
                </c:pt>
                <c:pt idx="3269">
                  <c:v>2780.1637017916887</c:v>
                </c:pt>
                <c:pt idx="3270">
                  <c:v>2780.1637017916887</c:v>
                </c:pt>
                <c:pt idx="3271">
                  <c:v>2780.1637017916887</c:v>
                </c:pt>
                <c:pt idx="3272">
                  <c:v>2780.1637017916887</c:v>
                </c:pt>
                <c:pt idx="3273">
                  <c:v>2780.1637017916887</c:v>
                </c:pt>
                <c:pt idx="3274">
                  <c:v>2780.1637017916887</c:v>
                </c:pt>
                <c:pt idx="3275">
                  <c:v>2780.1637017916887</c:v>
                </c:pt>
                <c:pt idx="3276">
                  <c:v>2780.1637017916887</c:v>
                </c:pt>
                <c:pt idx="3277">
                  <c:v>2780.1637017916887</c:v>
                </c:pt>
                <c:pt idx="3278">
                  <c:v>2780.1637017916887</c:v>
                </c:pt>
                <c:pt idx="3279">
                  <c:v>2780.1637017916887</c:v>
                </c:pt>
                <c:pt idx="3280">
                  <c:v>2780.1637017916887</c:v>
                </c:pt>
                <c:pt idx="3281">
                  <c:v>2780.1637017916887</c:v>
                </c:pt>
                <c:pt idx="3282">
                  <c:v>2780.1637017916887</c:v>
                </c:pt>
                <c:pt idx="3283">
                  <c:v>2780.1637017916887</c:v>
                </c:pt>
                <c:pt idx="3284">
                  <c:v>2780.1637017916887</c:v>
                </c:pt>
                <c:pt idx="3285">
                  <c:v>2780.1637017916887</c:v>
                </c:pt>
                <c:pt idx="3286">
                  <c:v>2780.1637017916887</c:v>
                </c:pt>
                <c:pt idx="3287">
                  <c:v>2780.1637017916887</c:v>
                </c:pt>
                <c:pt idx="3288">
                  <c:v>2780.1637017916887</c:v>
                </c:pt>
                <c:pt idx="3289">
                  <c:v>2780.1637017916887</c:v>
                </c:pt>
                <c:pt idx="3290">
                  <c:v>2780.1637017916887</c:v>
                </c:pt>
                <c:pt idx="3291">
                  <c:v>2780.1637017916887</c:v>
                </c:pt>
                <c:pt idx="3292">
                  <c:v>2780.1637017916887</c:v>
                </c:pt>
                <c:pt idx="3293">
                  <c:v>2780.1637017916887</c:v>
                </c:pt>
                <c:pt idx="3294">
                  <c:v>2780.1637017916887</c:v>
                </c:pt>
                <c:pt idx="3295">
                  <c:v>2780.1637017916887</c:v>
                </c:pt>
                <c:pt idx="3296">
                  <c:v>2780.1637017916887</c:v>
                </c:pt>
                <c:pt idx="3297">
                  <c:v>2780.1637017916887</c:v>
                </c:pt>
                <c:pt idx="3298">
                  <c:v>2780.1637017916887</c:v>
                </c:pt>
                <c:pt idx="3299">
                  <c:v>2780.1637017916887</c:v>
                </c:pt>
                <c:pt idx="3300">
                  <c:v>2780.1637017916887</c:v>
                </c:pt>
                <c:pt idx="3301">
                  <c:v>2780.1637017916887</c:v>
                </c:pt>
                <c:pt idx="3302">
                  <c:v>2780.1637017916887</c:v>
                </c:pt>
                <c:pt idx="3303">
                  <c:v>2780.1637017916887</c:v>
                </c:pt>
                <c:pt idx="3304">
                  <c:v>2780.1637017916887</c:v>
                </c:pt>
                <c:pt idx="3305">
                  <c:v>2780.1637017916887</c:v>
                </c:pt>
                <c:pt idx="3306">
                  <c:v>2780.1637017916887</c:v>
                </c:pt>
                <c:pt idx="3307">
                  <c:v>2780.1637017916887</c:v>
                </c:pt>
                <c:pt idx="3308">
                  <c:v>2780.1637017916887</c:v>
                </c:pt>
                <c:pt idx="3309">
                  <c:v>2780.1637017916887</c:v>
                </c:pt>
                <c:pt idx="3310">
                  <c:v>2780.1637017916887</c:v>
                </c:pt>
                <c:pt idx="3311">
                  <c:v>2780.1637017916887</c:v>
                </c:pt>
                <c:pt idx="3312">
                  <c:v>2780.1637017916887</c:v>
                </c:pt>
                <c:pt idx="3313">
                  <c:v>2780.1637017916887</c:v>
                </c:pt>
                <c:pt idx="3314">
                  <c:v>2780.1637017916887</c:v>
                </c:pt>
                <c:pt idx="3315">
                  <c:v>2780.1637017916887</c:v>
                </c:pt>
                <c:pt idx="3316">
                  <c:v>2780.1637017916887</c:v>
                </c:pt>
                <c:pt idx="3317">
                  <c:v>2780.1637017916887</c:v>
                </c:pt>
                <c:pt idx="3318">
                  <c:v>2780.1637017916887</c:v>
                </c:pt>
                <c:pt idx="3319">
                  <c:v>2780.1637017916887</c:v>
                </c:pt>
                <c:pt idx="3320">
                  <c:v>2780.1637017916887</c:v>
                </c:pt>
                <c:pt idx="3321">
                  <c:v>2780.1637017916887</c:v>
                </c:pt>
                <c:pt idx="3322">
                  <c:v>2780.1637017916887</c:v>
                </c:pt>
                <c:pt idx="3323">
                  <c:v>2780.1637017916887</c:v>
                </c:pt>
                <c:pt idx="3324">
                  <c:v>2780.1637017916887</c:v>
                </c:pt>
                <c:pt idx="3325">
                  <c:v>2780.1637017916887</c:v>
                </c:pt>
                <c:pt idx="3326">
                  <c:v>2780.1637017916887</c:v>
                </c:pt>
                <c:pt idx="3327">
                  <c:v>2780.1637017916887</c:v>
                </c:pt>
                <c:pt idx="3328">
                  <c:v>2780.1637017916887</c:v>
                </c:pt>
                <c:pt idx="3329">
                  <c:v>2780.1637017916887</c:v>
                </c:pt>
                <c:pt idx="3330">
                  <c:v>2780.1637017916887</c:v>
                </c:pt>
                <c:pt idx="3331">
                  <c:v>2780.1637017916887</c:v>
                </c:pt>
                <c:pt idx="3332">
                  <c:v>2780.1637017916887</c:v>
                </c:pt>
                <c:pt idx="3333">
                  <c:v>2780.1637017916887</c:v>
                </c:pt>
                <c:pt idx="3334">
                  <c:v>2780.1637017916887</c:v>
                </c:pt>
                <c:pt idx="3335">
                  <c:v>2780.1637017916887</c:v>
                </c:pt>
                <c:pt idx="3336">
                  <c:v>2780.1637017916887</c:v>
                </c:pt>
                <c:pt idx="3337">
                  <c:v>2780.1637017916887</c:v>
                </c:pt>
                <c:pt idx="3338">
                  <c:v>2780.1637017916887</c:v>
                </c:pt>
                <c:pt idx="3339">
                  <c:v>2780.1637017916887</c:v>
                </c:pt>
                <c:pt idx="3340">
                  <c:v>2780.1637017916887</c:v>
                </c:pt>
                <c:pt idx="3341">
                  <c:v>2780.1637017916887</c:v>
                </c:pt>
                <c:pt idx="3342">
                  <c:v>2780.1637017916887</c:v>
                </c:pt>
                <c:pt idx="3343">
                  <c:v>2780.1637017916887</c:v>
                </c:pt>
                <c:pt idx="3344">
                  <c:v>2780.1637017916887</c:v>
                </c:pt>
                <c:pt idx="3345">
                  <c:v>2780.1637017916887</c:v>
                </c:pt>
                <c:pt idx="3346">
                  <c:v>2780.1637017916887</c:v>
                </c:pt>
                <c:pt idx="3347">
                  <c:v>2780.1637017916887</c:v>
                </c:pt>
                <c:pt idx="3348">
                  <c:v>2780.1637017916887</c:v>
                </c:pt>
                <c:pt idx="3349">
                  <c:v>2780.1637017916887</c:v>
                </c:pt>
                <c:pt idx="3350">
                  <c:v>2780.1637017916887</c:v>
                </c:pt>
                <c:pt idx="3351">
                  <c:v>2780.1637017916887</c:v>
                </c:pt>
                <c:pt idx="3352">
                  <c:v>2780.1637017916887</c:v>
                </c:pt>
                <c:pt idx="3353">
                  <c:v>2780.1637017916887</c:v>
                </c:pt>
                <c:pt idx="3354">
                  <c:v>2780.1637017916887</c:v>
                </c:pt>
                <c:pt idx="3355">
                  <c:v>2780.1637017916887</c:v>
                </c:pt>
                <c:pt idx="3356">
                  <c:v>2780.1637017916887</c:v>
                </c:pt>
                <c:pt idx="3357">
                  <c:v>2780.1637017916887</c:v>
                </c:pt>
                <c:pt idx="3358">
                  <c:v>2780.1637017916887</c:v>
                </c:pt>
                <c:pt idx="3359">
                  <c:v>2780.1637017916887</c:v>
                </c:pt>
                <c:pt idx="3360">
                  <c:v>2780.1637017916887</c:v>
                </c:pt>
                <c:pt idx="3361">
                  <c:v>2780.1637017916887</c:v>
                </c:pt>
                <c:pt idx="3362">
                  <c:v>2780.1637017916887</c:v>
                </c:pt>
                <c:pt idx="3363">
                  <c:v>2780.1637017916887</c:v>
                </c:pt>
                <c:pt idx="3364">
                  <c:v>2780.1637017916887</c:v>
                </c:pt>
                <c:pt idx="3365">
                  <c:v>2780.1637017916887</c:v>
                </c:pt>
                <c:pt idx="3366">
                  <c:v>2780.1637017916887</c:v>
                </c:pt>
                <c:pt idx="3367">
                  <c:v>2780.1637017916887</c:v>
                </c:pt>
                <c:pt idx="3368">
                  <c:v>2780.1637017916887</c:v>
                </c:pt>
                <c:pt idx="3369">
                  <c:v>2780.1637017916887</c:v>
                </c:pt>
                <c:pt idx="3370">
                  <c:v>2780.1637017916887</c:v>
                </c:pt>
                <c:pt idx="3371">
                  <c:v>2780.1637017916887</c:v>
                </c:pt>
                <c:pt idx="3372">
                  <c:v>2780.1637017916887</c:v>
                </c:pt>
                <c:pt idx="3373">
                  <c:v>2780.1637017916887</c:v>
                </c:pt>
                <c:pt idx="3374">
                  <c:v>2780.1637017916887</c:v>
                </c:pt>
                <c:pt idx="3375">
                  <c:v>2780.1637017916887</c:v>
                </c:pt>
                <c:pt idx="3376">
                  <c:v>2780.1637017916887</c:v>
                </c:pt>
                <c:pt idx="3377">
                  <c:v>2780.1637017916887</c:v>
                </c:pt>
                <c:pt idx="3378">
                  <c:v>2780.1637017916887</c:v>
                </c:pt>
                <c:pt idx="3379">
                  <c:v>2780.1637017916887</c:v>
                </c:pt>
                <c:pt idx="3380">
                  <c:v>2780.1637017916887</c:v>
                </c:pt>
                <c:pt idx="3381">
                  <c:v>2780.1637017916887</c:v>
                </c:pt>
                <c:pt idx="3382">
                  <c:v>2780.1637017916887</c:v>
                </c:pt>
                <c:pt idx="3383">
                  <c:v>2780.1637017916887</c:v>
                </c:pt>
                <c:pt idx="3384">
                  <c:v>2780.1637017916887</c:v>
                </c:pt>
                <c:pt idx="3385">
                  <c:v>2780.1637017916887</c:v>
                </c:pt>
                <c:pt idx="3386">
                  <c:v>2780.1637017916887</c:v>
                </c:pt>
                <c:pt idx="3387">
                  <c:v>2780.1637017916887</c:v>
                </c:pt>
                <c:pt idx="3388">
                  <c:v>2780.1637017916887</c:v>
                </c:pt>
                <c:pt idx="3389">
                  <c:v>2780.1637017916887</c:v>
                </c:pt>
                <c:pt idx="3390">
                  <c:v>2780.1637017916887</c:v>
                </c:pt>
                <c:pt idx="3391">
                  <c:v>2780.1637017916887</c:v>
                </c:pt>
                <c:pt idx="3392">
                  <c:v>2780.1637017916887</c:v>
                </c:pt>
                <c:pt idx="3393">
                  <c:v>2780.1637017916887</c:v>
                </c:pt>
                <c:pt idx="3394">
                  <c:v>2780.1637017916887</c:v>
                </c:pt>
                <c:pt idx="3395">
                  <c:v>2780.1637017916887</c:v>
                </c:pt>
                <c:pt idx="3396">
                  <c:v>2780.1637017916887</c:v>
                </c:pt>
                <c:pt idx="3397">
                  <c:v>2780.1637017916887</c:v>
                </c:pt>
                <c:pt idx="3398">
                  <c:v>2780.1637017916887</c:v>
                </c:pt>
                <c:pt idx="3399">
                  <c:v>2780.1637017916887</c:v>
                </c:pt>
                <c:pt idx="3400">
                  <c:v>2780.1637017916887</c:v>
                </c:pt>
                <c:pt idx="3401">
                  <c:v>2780.1637017916887</c:v>
                </c:pt>
                <c:pt idx="3402">
                  <c:v>2780.1637017916887</c:v>
                </c:pt>
                <c:pt idx="3403">
                  <c:v>2780.1637017916887</c:v>
                </c:pt>
                <c:pt idx="3404">
                  <c:v>2780.1637017916887</c:v>
                </c:pt>
                <c:pt idx="3405">
                  <c:v>2780.1637017916887</c:v>
                </c:pt>
                <c:pt idx="3406">
                  <c:v>2780.1637017916887</c:v>
                </c:pt>
                <c:pt idx="3407">
                  <c:v>2780.1637017916887</c:v>
                </c:pt>
                <c:pt idx="3408">
                  <c:v>2780.1637017916887</c:v>
                </c:pt>
                <c:pt idx="3409">
                  <c:v>2780.1637017916887</c:v>
                </c:pt>
                <c:pt idx="3410">
                  <c:v>2780.1637017916887</c:v>
                </c:pt>
                <c:pt idx="3411">
                  <c:v>2780.1637017916887</c:v>
                </c:pt>
                <c:pt idx="3412">
                  <c:v>2780.1637017916887</c:v>
                </c:pt>
                <c:pt idx="3413">
                  <c:v>2780.1637017916887</c:v>
                </c:pt>
                <c:pt idx="3414">
                  <c:v>2780.1637017916887</c:v>
                </c:pt>
                <c:pt idx="3415">
                  <c:v>2780.1637017916887</c:v>
                </c:pt>
                <c:pt idx="3416">
                  <c:v>2780.1637017916887</c:v>
                </c:pt>
                <c:pt idx="3417">
                  <c:v>2780.1637017916887</c:v>
                </c:pt>
                <c:pt idx="3418">
                  <c:v>2780.1637017916887</c:v>
                </c:pt>
                <c:pt idx="3419">
                  <c:v>2780.1637017916887</c:v>
                </c:pt>
                <c:pt idx="3420">
                  <c:v>2780.1637017916887</c:v>
                </c:pt>
                <c:pt idx="3421">
                  <c:v>2780.1637017916887</c:v>
                </c:pt>
                <c:pt idx="3422">
                  <c:v>2780.1637017916887</c:v>
                </c:pt>
                <c:pt idx="3423">
                  <c:v>2780.1637017916887</c:v>
                </c:pt>
                <c:pt idx="3424">
                  <c:v>2780.1637017916887</c:v>
                </c:pt>
                <c:pt idx="3425">
                  <c:v>2420.6635428413633</c:v>
                </c:pt>
                <c:pt idx="3426">
                  <c:v>2420.6635428413633</c:v>
                </c:pt>
                <c:pt idx="3427">
                  <c:v>2420.6635428413633</c:v>
                </c:pt>
                <c:pt idx="3428">
                  <c:v>2420.6635428413633</c:v>
                </c:pt>
                <c:pt idx="3429">
                  <c:v>2420.6635428413633</c:v>
                </c:pt>
                <c:pt idx="3430">
                  <c:v>2420.6635428413633</c:v>
                </c:pt>
                <c:pt idx="3431">
                  <c:v>2420.6635428413633</c:v>
                </c:pt>
                <c:pt idx="3432">
                  <c:v>2420.6635428413633</c:v>
                </c:pt>
                <c:pt idx="3433">
                  <c:v>2420.6635428413633</c:v>
                </c:pt>
                <c:pt idx="3434">
                  <c:v>2420.6635428413633</c:v>
                </c:pt>
                <c:pt idx="3435">
                  <c:v>2420.6635428413633</c:v>
                </c:pt>
                <c:pt idx="3436">
                  <c:v>2420.6635428413633</c:v>
                </c:pt>
                <c:pt idx="3437">
                  <c:v>2420.6635428413633</c:v>
                </c:pt>
                <c:pt idx="3438">
                  <c:v>2420.6635428413633</c:v>
                </c:pt>
                <c:pt idx="3439">
                  <c:v>2420.6635428413633</c:v>
                </c:pt>
                <c:pt idx="3440">
                  <c:v>2420.6635428413633</c:v>
                </c:pt>
                <c:pt idx="3441">
                  <c:v>2420.6635428413633</c:v>
                </c:pt>
                <c:pt idx="3442">
                  <c:v>2420.6635428413633</c:v>
                </c:pt>
                <c:pt idx="3443">
                  <c:v>2420.6635428413633</c:v>
                </c:pt>
                <c:pt idx="3444">
                  <c:v>2420.6635428413633</c:v>
                </c:pt>
                <c:pt idx="3445">
                  <c:v>2420.6635428413633</c:v>
                </c:pt>
                <c:pt idx="3446">
                  <c:v>2420.6635428413633</c:v>
                </c:pt>
                <c:pt idx="3447">
                  <c:v>2420.6635428413633</c:v>
                </c:pt>
                <c:pt idx="3448">
                  <c:v>2420.6635428413633</c:v>
                </c:pt>
                <c:pt idx="3449">
                  <c:v>2420.6635428413633</c:v>
                </c:pt>
                <c:pt idx="3450">
                  <c:v>2420.6635428413633</c:v>
                </c:pt>
                <c:pt idx="3451">
                  <c:v>2420.6635428413633</c:v>
                </c:pt>
                <c:pt idx="3452">
                  <c:v>2420.6635428413633</c:v>
                </c:pt>
                <c:pt idx="3453">
                  <c:v>2420.6635428413633</c:v>
                </c:pt>
                <c:pt idx="3454">
                  <c:v>2420.6635428413633</c:v>
                </c:pt>
                <c:pt idx="3455">
                  <c:v>2420.6635428413633</c:v>
                </c:pt>
                <c:pt idx="3456">
                  <c:v>2420.6635428413633</c:v>
                </c:pt>
                <c:pt idx="3457">
                  <c:v>2420.6635428413633</c:v>
                </c:pt>
                <c:pt idx="3458">
                  <c:v>2420.6635428413633</c:v>
                </c:pt>
                <c:pt idx="3459">
                  <c:v>2420.6635428413633</c:v>
                </c:pt>
                <c:pt idx="3460">
                  <c:v>2420.6635428413633</c:v>
                </c:pt>
                <c:pt idx="3461">
                  <c:v>2420.6635428413633</c:v>
                </c:pt>
                <c:pt idx="3462">
                  <c:v>2420.6635428413633</c:v>
                </c:pt>
                <c:pt idx="3463">
                  <c:v>2420.6635428413633</c:v>
                </c:pt>
                <c:pt idx="3464">
                  <c:v>2420.6635428413633</c:v>
                </c:pt>
                <c:pt idx="3465">
                  <c:v>2420.6635428413633</c:v>
                </c:pt>
                <c:pt idx="3466">
                  <c:v>2420.6635428413633</c:v>
                </c:pt>
                <c:pt idx="3467">
                  <c:v>2420.6635428413633</c:v>
                </c:pt>
                <c:pt idx="3468">
                  <c:v>2420.6635428413633</c:v>
                </c:pt>
                <c:pt idx="3469">
                  <c:v>2420.6635428413633</c:v>
                </c:pt>
                <c:pt idx="3470">
                  <c:v>2420.6635428413633</c:v>
                </c:pt>
                <c:pt idx="3471">
                  <c:v>2420.6635428413633</c:v>
                </c:pt>
                <c:pt idx="3472">
                  <c:v>2420.6635428413633</c:v>
                </c:pt>
                <c:pt idx="3473">
                  <c:v>2420.6635428413633</c:v>
                </c:pt>
                <c:pt idx="3474">
                  <c:v>2420.6635428413633</c:v>
                </c:pt>
                <c:pt idx="3475">
                  <c:v>2420.6635428413633</c:v>
                </c:pt>
                <c:pt idx="3476">
                  <c:v>2420.6635428413633</c:v>
                </c:pt>
                <c:pt idx="3477">
                  <c:v>2420.6635428413633</c:v>
                </c:pt>
                <c:pt idx="3478">
                  <c:v>2420.6635428413633</c:v>
                </c:pt>
                <c:pt idx="3479">
                  <c:v>2420.6635428413633</c:v>
                </c:pt>
                <c:pt idx="3480">
                  <c:v>2420.6635428413633</c:v>
                </c:pt>
                <c:pt idx="3481">
                  <c:v>2420.6635428413633</c:v>
                </c:pt>
                <c:pt idx="3482">
                  <c:v>2420.6635428413633</c:v>
                </c:pt>
                <c:pt idx="3483">
                  <c:v>2420.6635428413633</c:v>
                </c:pt>
                <c:pt idx="3484">
                  <c:v>2420.6635428413633</c:v>
                </c:pt>
                <c:pt idx="3485">
                  <c:v>2420.6635428413633</c:v>
                </c:pt>
                <c:pt idx="3486">
                  <c:v>2420.6635428413633</c:v>
                </c:pt>
                <c:pt idx="3487">
                  <c:v>2420.6635428413633</c:v>
                </c:pt>
                <c:pt idx="3488">
                  <c:v>2420.6635428413633</c:v>
                </c:pt>
                <c:pt idx="3489">
                  <c:v>2420.6635428413633</c:v>
                </c:pt>
                <c:pt idx="3490">
                  <c:v>2420.6635428413633</c:v>
                </c:pt>
                <c:pt idx="3491">
                  <c:v>2420.6635428413633</c:v>
                </c:pt>
                <c:pt idx="3492">
                  <c:v>2420.6635428413633</c:v>
                </c:pt>
                <c:pt idx="3493">
                  <c:v>2420.6635428413633</c:v>
                </c:pt>
                <c:pt idx="3494">
                  <c:v>2420.6635428413633</c:v>
                </c:pt>
                <c:pt idx="3495">
                  <c:v>2420.6635428413633</c:v>
                </c:pt>
                <c:pt idx="3496">
                  <c:v>2420.6635428413633</c:v>
                </c:pt>
                <c:pt idx="3497">
                  <c:v>2420.6635428413633</c:v>
                </c:pt>
                <c:pt idx="3498">
                  <c:v>2420.6635428413633</c:v>
                </c:pt>
                <c:pt idx="3499">
                  <c:v>2420.6635428413633</c:v>
                </c:pt>
                <c:pt idx="3500">
                  <c:v>2420.6635428413633</c:v>
                </c:pt>
                <c:pt idx="3501">
                  <c:v>2420.6635428413633</c:v>
                </c:pt>
                <c:pt idx="3502">
                  <c:v>2420.6635428413633</c:v>
                </c:pt>
                <c:pt idx="3503">
                  <c:v>2420.6635428413633</c:v>
                </c:pt>
                <c:pt idx="3504">
                  <c:v>2420.6635428413633</c:v>
                </c:pt>
                <c:pt idx="3505">
                  <c:v>2420.6635428413633</c:v>
                </c:pt>
                <c:pt idx="3506">
                  <c:v>2420.6635428413633</c:v>
                </c:pt>
                <c:pt idx="3507">
                  <c:v>2420.6635428413633</c:v>
                </c:pt>
                <c:pt idx="3508">
                  <c:v>2420.6635428413633</c:v>
                </c:pt>
                <c:pt idx="3509">
                  <c:v>2420.6635428413633</c:v>
                </c:pt>
                <c:pt idx="3510">
                  <c:v>2420.6635428413633</c:v>
                </c:pt>
                <c:pt idx="3511">
                  <c:v>2420.6635428413633</c:v>
                </c:pt>
                <c:pt idx="3512">
                  <c:v>2420.6635428413633</c:v>
                </c:pt>
                <c:pt idx="3513">
                  <c:v>2420.6635428413633</c:v>
                </c:pt>
                <c:pt idx="3514">
                  <c:v>2420.6635428413633</c:v>
                </c:pt>
                <c:pt idx="3515">
                  <c:v>2420.6635428413633</c:v>
                </c:pt>
                <c:pt idx="3516">
                  <c:v>2420.6635428413633</c:v>
                </c:pt>
                <c:pt idx="3517">
                  <c:v>2420.6635428413633</c:v>
                </c:pt>
                <c:pt idx="3518">
                  <c:v>2420.6635428413633</c:v>
                </c:pt>
                <c:pt idx="3519">
                  <c:v>2420.6635428413633</c:v>
                </c:pt>
                <c:pt idx="3520">
                  <c:v>2420.6635428413633</c:v>
                </c:pt>
                <c:pt idx="3521">
                  <c:v>2420.6635428413633</c:v>
                </c:pt>
                <c:pt idx="3522">
                  <c:v>2420.6635428413633</c:v>
                </c:pt>
                <c:pt idx="3523">
                  <c:v>2420.6635428413633</c:v>
                </c:pt>
                <c:pt idx="3524">
                  <c:v>2420.6635428413633</c:v>
                </c:pt>
                <c:pt idx="3525">
                  <c:v>2420.6635428413633</c:v>
                </c:pt>
                <c:pt idx="3526">
                  <c:v>2420.6635428413633</c:v>
                </c:pt>
                <c:pt idx="3527">
                  <c:v>2420.6635428413633</c:v>
                </c:pt>
                <c:pt idx="3528">
                  <c:v>2420.6635428413633</c:v>
                </c:pt>
                <c:pt idx="3529">
                  <c:v>2420.6635428413633</c:v>
                </c:pt>
                <c:pt idx="3530">
                  <c:v>2420.6635428413633</c:v>
                </c:pt>
                <c:pt idx="3531">
                  <c:v>2420.6635428413633</c:v>
                </c:pt>
                <c:pt idx="3532">
                  <c:v>2420.6635428413633</c:v>
                </c:pt>
                <c:pt idx="3533">
                  <c:v>2420.6635428413633</c:v>
                </c:pt>
                <c:pt idx="3534">
                  <c:v>2420.6635428413633</c:v>
                </c:pt>
                <c:pt idx="3535">
                  <c:v>2420.6635428413633</c:v>
                </c:pt>
                <c:pt idx="3536">
                  <c:v>2420.6635428413633</c:v>
                </c:pt>
                <c:pt idx="3537">
                  <c:v>2420.6635428413633</c:v>
                </c:pt>
                <c:pt idx="3538">
                  <c:v>2420.6635428413633</c:v>
                </c:pt>
                <c:pt idx="3539">
                  <c:v>2420.6635428413633</c:v>
                </c:pt>
                <c:pt idx="3540">
                  <c:v>2420.6635428413633</c:v>
                </c:pt>
                <c:pt idx="3541">
                  <c:v>2420.6635428413633</c:v>
                </c:pt>
                <c:pt idx="3542">
                  <c:v>2420.6635428413633</c:v>
                </c:pt>
                <c:pt idx="3543">
                  <c:v>2420.6635428413633</c:v>
                </c:pt>
                <c:pt idx="3544">
                  <c:v>2420.6635428413633</c:v>
                </c:pt>
                <c:pt idx="3545">
                  <c:v>2420.6635428413633</c:v>
                </c:pt>
                <c:pt idx="3546">
                  <c:v>2420.6635428413633</c:v>
                </c:pt>
                <c:pt idx="3547">
                  <c:v>2420.6635428413633</c:v>
                </c:pt>
                <c:pt idx="3548">
                  <c:v>2420.6635428413633</c:v>
                </c:pt>
                <c:pt idx="3549">
                  <c:v>2420.6635428413633</c:v>
                </c:pt>
                <c:pt idx="3550">
                  <c:v>2420.6635428413633</c:v>
                </c:pt>
                <c:pt idx="3551">
                  <c:v>2420.6635428413633</c:v>
                </c:pt>
                <c:pt idx="3552">
                  <c:v>2420.6635428413633</c:v>
                </c:pt>
                <c:pt idx="3553">
                  <c:v>2420.6635428413633</c:v>
                </c:pt>
                <c:pt idx="3554">
                  <c:v>2420.6635428413633</c:v>
                </c:pt>
                <c:pt idx="3555">
                  <c:v>2420.6635428413633</c:v>
                </c:pt>
                <c:pt idx="3556">
                  <c:v>2538.5312227611462</c:v>
                </c:pt>
                <c:pt idx="3557">
                  <c:v>2538.5312227611462</c:v>
                </c:pt>
                <c:pt idx="3558">
                  <c:v>2538.5312227611462</c:v>
                </c:pt>
                <c:pt idx="3559">
                  <c:v>2538.5312227611462</c:v>
                </c:pt>
                <c:pt idx="3560">
                  <c:v>2538.5312227611462</c:v>
                </c:pt>
                <c:pt idx="3561">
                  <c:v>2538.5312227611462</c:v>
                </c:pt>
                <c:pt idx="3562">
                  <c:v>2538.5312227611462</c:v>
                </c:pt>
                <c:pt idx="3563">
                  <c:v>2538.5312227611462</c:v>
                </c:pt>
                <c:pt idx="3564">
                  <c:v>2538.5312227611462</c:v>
                </c:pt>
                <c:pt idx="3565">
                  <c:v>2538.5312227611462</c:v>
                </c:pt>
                <c:pt idx="3566">
                  <c:v>2538.5312227611462</c:v>
                </c:pt>
                <c:pt idx="3567">
                  <c:v>2538.5312227611462</c:v>
                </c:pt>
                <c:pt idx="3568">
                  <c:v>2538.5312227611462</c:v>
                </c:pt>
                <c:pt idx="3569">
                  <c:v>2538.5312227611462</c:v>
                </c:pt>
                <c:pt idx="3570">
                  <c:v>2538.5312227611462</c:v>
                </c:pt>
                <c:pt idx="3571">
                  <c:v>2538.5312227611462</c:v>
                </c:pt>
                <c:pt idx="3572">
                  <c:v>2538.5312227611462</c:v>
                </c:pt>
                <c:pt idx="3573">
                  <c:v>2538.5312227611462</c:v>
                </c:pt>
                <c:pt idx="3574">
                  <c:v>2538.5312227611462</c:v>
                </c:pt>
                <c:pt idx="3575">
                  <c:v>2538.5312227611462</c:v>
                </c:pt>
                <c:pt idx="3576">
                  <c:v>2538.5312227611462</c:v>
                </c:pt>
                <c:pt idx="3577">
                  <c:v>2538.5312227611462</c:v>
                </c:pt>
                <c:pt idx="3578">
                  <c:v>2538.5312227611462</c:v>
                </c:pt>
                <c:pt idx="3579">
                  <c:v>2538.5312227611462</c:v>
                </c:pt>
                <c:pt idx="3580">
                  <c:v>2538.5312227611462</c:v>
                </c:pt>
                <c:pt idx="3581">
                  <c:v>2538.5312227611462</c:v>
                </c:pt>
                <c:pt idx="3582">
                  <c:v>2538.5312227611462</c:v>
                </c:pt>
                <c:pt idx="3583">
                  <c:v>2538.5312227611462</c:v>
                </c:pt>
                <c:pt idx="3584">
                  <c:v>2538.5312227611462</c:v>
                </c:pt>
                <c:pt idx="3585">
                  <c:v>2538.5312227611462</c:v>
                </c:pt>
                <c:pt idx="3586">
                  <c:v>2538.5312227611462</c:v>
                </c:pt>
                <c:pt idx="3587">
                  <c:v>2538.5312227611462</c:v>
                </c:pt>
                <c:pt idx="3588">
                  <c:v>2538.5312227611462</c:v>
                </c:pt>
                <c:pt idx="3589">
                  <c:v>2538.5312227611462</c:v>
                </c:pt>
                <c:pt idx="3590">
                  <c:v>2538.5312227611462</c:v>
                </c:pt>
                <c:pt idx="3591">
                  <c:v>2538.5312227611462</c:v>
                </c:pt>
                <c:pt idx="3592">
                  <c:v>2538.5312227611462</c:v>
                </c:pt>
                <c:pt idx="3593">
                  <c:v>2538.5312227611462</c:v>
                </c:pt>
                <c:pt idx="3594">
                  <c:v>2538.5312227611462</c:v>
                </c:pt>
                <c:pt idx="3595">
                  <c:v>2538.5312227611462</c:v>
                </c:pt>
                <c:pt idx="3596">
                  <c:v>2538.5312227611462</c:v>
                </c:pt>
                <c:pt idx="3597">
                  <c:v>2538.5312227611462</c:v>
                </c:pt>
                <c:pt idx="3598">
                  <c:v>2538.5312227611462</c:v>
                </c:pt>
                <c:pt idx="3599">
                  <c:v>2538.5312227611462</c:v>
                </c:pt>
                <c:pt idx="3600">
                  <c:v>2538.5312227611462</c:v>
                </c:pt>
                <c:pt idx="3601">
                  <c:v>2538.5312227611462</c:v>
                </c:pt>
                <c:pt idx="3602">
                  <c:v>2538.5312227611462</c:v>
                </c:pt>
                <c:pt idx="3603">
                  <c:v>2538.5312227611462</c:v>
                </c:pt>
                <c:pt idx="3604">
                  <c:v>2538.5312227611462</c:v>
                </c:pt>
                <c:pt idx="3605">
                  <c:v>2538.5312227611462</c:v>
                </c:pt>
                <c:pt idx="3606">
                  <c:v>2538.5312227611462</c:v>
                </c:pt>
                <c:pt idx="3607">
                  <c:v>2538.5312227611462</c:v>
                </c:pt>
                <c:pt idx="3608">
                  <c:v>2538.5312227611462</c:v>
                </c:pt>
                <c:pt idx="3609">
                  <c:v>2538.5312227611462</c:v>
                </c:pt>
                <c:pt idx="3610">
                  <c:v>2538.5312227611462</c:v>
                </c:pt>
                <c:pt idx="3611">
                  <c:v>2538.5312227611462</c:v>
                </c:pt>
                <c:pt idx="3612">
                  <c:v>2538.5312227611462</c:v>
                </c:pt>
                <c:pt idx="3613">
                  <c:v>2538.5312227611462</c:v>
                </c:pt>
                <c:pt idx="3614">
                  <c:v>2538.5312227611462</c:v>
                </c:pt>
                <c:pt idx="3615">
                  <c:v>2538.5312227611462</c:v>
                </c:pt>
                <c:pt idx="3616">
                  <c:v>2538.5312227611462</c:v>
                </c:pt>
                <c:pt idx="3617">
                  <c:v>2538.5312227611462</c:v>
                </c:pt>
                <c:pt idx="3618">
                  <c:v>2538.5312227611462</c:v>
                </c:pt>
                <c:pt idx="3619">
                  <c:v>2538.5312227611462</c:v>
                </c:pt>
                <c:pt idx="3620">
                  <c:v>2538.5312227611462</c:v>
                </c:pt>
                <c:pt idx="3621">
                  <c:v>2538.5312227611462</c:v>
                </c:pt>
                <c:pt idx="3622">
                  <c:v>2538.5312227611462</c:v>
                </c:pt>
                <c:pt idx="3623">
                  <c:v>2538.5312227611462</c:v>
                </c:pt>
                <c:pt idx="3624">
                  <c:v>2538.5312227611462</c:v>
                </c:pt>
                <c:pt idx="3625">
                  <c:v>2538.5312227611462</c:v>
                </c:pt>
                <c:pt idx="3626">
                  <c:v>2538.5312227611462</c:v>
                </c:pt>
                <c:pt idx="3627">
                  <c:v>2538.5312227611462</c:v>
                </c:pt>
                <c:pt idx="3628">
                  <c:v>2538.5312227611462</c:v>
                </c:pt>
                <c:pt idx="3629">
                  <c:v>2538.5312227611462</c:v>
                </c:pt>
                <c:pt idx="3630">
                  <c:v>2538.5312227611462</c:v>
                </c:pt>
                <c:pt idx="3631">
                  <c:v>2538.5312227611462</c:v>
                </c:pt>
                <c:pt idx="3632">
                  <c:v>2538.5312227611462</c:v>
                </c:pt>
                <c:pt idx="3633">
                  <c:v>2538.5312227611462</c:v>
                </c:pt>
                <c:pt idx="3634">
                  <c:v>2538.5312227611462</c:v>
                </c:pt>
                <c:pt idx="3635">
                  <c:v>2538.5312227611462</c:v>
                </c:pt>
                <c:pt idx="3636">
                  <c:v>2538.5312227611462</c:v>
                </c:pt>
                <c:pt idx="3637">
                  <c:v>2538.5312227611462</c:v>
                </c:pt>
                <c:pt idx="3638">
                  <c:v>2538.5312227611462</c:v>
                </c:pt>
                <c:pt idx="3639">
                  <c:v>2538.5312227611462</c:v>
                </c:pt>
                <c:pt idx="3640">
                  <c:v>2538.5312227611462</c:v>
                </c:pt>
                <c:pt idx="3641">
                  <c:v>2538.5312227611462</c:v>
                </c:pt>
                <c:pt idx="3642">
                  <c:v>2538.5312227611462</c:v>
                </c:pt>
                <c:pt idx="3643">
                  <c:v>2538.5312227611462</c:v>
                </c:pt>
                <c:pt idx="3644">
                  <c:v>2538.5312227611462</c:v>
                </c:pt>
                <c:pt idx="3645">
                  <c:v>2538.5312227611462</c:v>
                </c:pt>
                <c:pt idx="3646">
                  <c:v>2538.5312227611462</c:v>
                </c:pt>
                <c:pt idx="3647">
                  <c:v>2538.5312227611462</c:v>
                </c:pt>
                <c:pt idx="3648">
                  <c:v>2538.5312227611462</c:v>
                </c:pt>
                <c:pt idx="3649">
                  <c:v>2538.5312227611462</c:v>
                </c:pt>
                <c:pt idx="3650">
                  <c:v>2538.5312227611462</c:v>
                </c:pt>
                <c:pt idx="3651">
                  <c:v>2538.5312227611462</c:v>
                </c:pt>
                <c:pt idx="3652">
                  <c:v>2538.5312227611462</c:v>
                </c:pt>
                <c:pt idx="3653">
                  <c:v>2538.5312227611462</c:v>
                </c:pt>
                <c:pt idx="3654">
                  <c:v>2538.5312227611462</c:v>
                </c:pt>
                <c:pt idx="3655">
                  <c:v>2538.5312227611462</c:v>
                </c:pt>
                <c:pt idx="3656">
                  <c:v>2538.5312227611462</c:v>
                </c:pt>
                <c:pt idx="3657">
                  <c:v>2538.5312227611462</c:v>
                </c:pt>
                <c:pt idx="3658">
                  <c:v>2538.5312227611462</c:v>
                </c:pt>
                <c:pt idx="3659">
                  <c:v>2538.5312227611462</c:v>
                </c:pt>
                <c:pt idx="3660">
                  <c:v>2538.5312227611462</c:v>
                </c:pt>
                <c:pt idx="3661">
                  <c:v>2538.5312227611462</c:v>
                </c:pt>
                <c:pt idx="3662">
                  <c:v>2538.5312227611462</c:v>
                </c:pt>
                <c:pt idx="3663">
                  <c:v>2538.5312227611462</c:v>
                </c:pt>
                <c:pt idx="3664">
                  <c:v>2538.5312227611462</c:v>
                </c:pt>
                <c:pt idx="3665">
                  <c:v>2538.5312227611462</c:v>
                </c:pt>
                <c:pt idx="3666">
                  <c:v>2538.5312227611462</c:v>
                </c:pt>
                <c:pt idx="3667">
                  <c:v>2538.5312227611462</c:v>
                </c:pt>
                <c:pt idx="3668">
                  <c:v>2538.5312227611462</c:v>
                </c:pt>
                <c:pt idx="3669">
                  <c:v>2538.5312227611462</c:v>
                </c:pt>
                <c:pt idx="3670">
                  <c:v>2538.5312227611462</c:v>
                </c:pt>
                <c:pt idx="3671">
                  <c:v>2538.5312227611462</c:v>
                </c:pt>
                <c:pt idx="3672">
                  <c:v>2538.5312227611462</c:v>
                </c:pt>
                <c:pt idx="3673">
                  <c:v>2538.5312227611462</c:v>
                </c:pt>
                <c:pt idx="3674">
                  <c:v>2538.5312227611462</c:v>
                </c:pt>
                <c:pt idx="3675">
                  <c:v>2538.5312227611462</c:v>
                </c:pt>
                <c:pt idx="3676">
                  <c:v>2538.5312227611462</c:v>
                </c:pt>
                <c:pt idx="3677">
                  <c:v>2538.5312227611462</c:v>
                </c:pt>
                <c:pt idx="3678">
                  <c:v>2538.5312227611462</c:v>
                </c:pt>
                <c:pt idx="3679">
                  <c:v>2538.5312227611462</c:v>
                </c:pt>
                <c:pt idx="3680">
                  <c:v>2538.5312227611462</c:v>
                </c:pt>
                <c:pt idx="3681">
                  <c:v>2538.5312227611462</c:v>
                </c:pt>
                <c:pt idx="3682">
                  <c:v>2538.5312227611462</c:v>
                </c:pt>
                <c:pt idx="3683">
                  <c:v>2538.5312227611462</c:v>
                </c:pt>
                <c:pt idx="3684">
                  <c:v>2538.5312227611462</c:v>
                </c:pt>
                <c:pt idx="3685">
                  <c:v>2538.5312227611462</c:v>
                </c:pt>
                <c:pt idx="3686">
                  <c:v>2538.5312227611462</c:v>
                </c:pt>
                <c:pt idx="3687">
                  <c:v>2538.5312227611462</c:v>
                </c:pt>
                <c:pt idx="3688">
                  <c:v>2538.5312227611462</c:v>
                </c:pt>
                <c:pt idx="3689">
                  <c:v>2538.5312227611462</c:v>
                </c:pt>
                <c:pt idx="3690">
                  <c:v>2538.5312227611462</c:v>
                </c:pt>
                <c:pt idx="3691">
                  <c:v>2538.5312227611462</c:v>
                </c:pt>
                <c:pt idx="3692">
                  <c:v>2538.5312227611462</c:v>
                </c:pt>
                <c:pt idx="3693">
                  <c:v>2538.5312227611462</c:v>
                </c:pt>
                <c:pt idx="3694">
                  <c:v>2538.5312227611462</c:v>
                </c:pt>
                <c:pt idx="3695">
                  <c:v>2538.5312227611462</c:v>
                </c:pt>
                <c:pt idx="3696">
                  <c:v>2538.5312227611462</c:v>
                </c:pt>
                <c:pt idx="3697">
                  <c:v>2538.5312227611462</c:v>
                </c:pt>
                <c:pt idx="3698">
                  <c:v>2538.5312227611462</c:v>
                </c:pt>
                <c:pt idx="3699">
                  <c:v>2538.5312227611462</c:v>
                </c:pt>
                <c:pt idx="3700">
                  <c:v>2538.5312227611462</c:v>
                </c:pt>
                <c:pt idx="3701">
                  <c:v>2538.5312227611462</c:v>
                </c:pt>
                <c:pt idx="3702">
                  <c:v>2538.5312227611462</c:v>
                </c:pt>
                <c:pt idx="3703">
                  <c:v>2538.5312227611462</c:v>
                </c:pt>
                <c:pt idx="3704">
                  <c:v>2538.5312227611462</c:v>
                </c:pt>
                <c:pt idx="3705">
                  <c:v>2538.5312227611462</c:v>
                </c:pt>
                <c:pt idx="3706">
                  <c:v>2538.5312227611462</c:v>
                </c:pt>
                <c:pt idx="3707">
                  <c:v>2538.5312227611462</c:v>
                </c:pt>
                <c:pt idx="3708">
                  <c:v>2538.5312227611462</c:v>
                </c:pt>
                <c:pt idx="3709">
                  <c:v>2538.5312227611462</c:v>
                </c:pt>
                <c:pt idx="3710">
                  <c:v>2538.5312227611462</c:v>
                </c:pt>
                <c:pt idx="3711">
                  <c:v>2538.5312227611462</c:v>
                </c:pt>
                <c:pt idx="3712">
                  <c:v>2538.5312227611462</c:v>
                </c:pt>
                <c:pt idx="3713">
                  <c:v>2538.5312227611462</c:v>
                </c:pt>
                <c:pt idx="3714">
                  <c:v>2538.5312227611462</c:v>
                </c:pt>
                <c:pt idx="3715">
                  <c:v>2538.5312227611462</c:v>
                </c:pt>
                <c:pt idx="3716">
                  <c:v>2538.5312227611462</c:v>
                </c:pt>
                <c:pt idx="3717">
                  <c:v>2538.5312227611462</c:v>
                </c:pt>
                <c:pt idx="3718">
                  <c:v>2538.5312227611462</c:v>
                </c:pt>
                <c:pt idx="3719">
                  <c:v>2538.5312227611462</c:v>
                </c:pt>
                <c:pt idx="3720">
                  <c:v>2538.5312227611462</c:v>
                </c:pt>
                <c:pt idx="3721">
                  <c:v>2538.5312227611462</c:v>
                </c:pt>
                <c:pt idx="3722">
                  <c:v>2538.5312227611462</c:v>
                </c:pt>
                <c:pt idx="3723">
                  <c:v>2595.1742025385115</c:v>
                </c:pt>
                <c:pt idx="3724">
                  <c:v>2595.1742025385115</c:v>
                </c:pt>
                <c:pt idx="3725">
                  <c:v>2595.1742025385115</c:v>
                </c:pt>
                <c:pt idx="3726">
                  <c:v>2595.1742025385115</c:v>
                </c:pt>
                <c:pt idx="3727">
                  <c:v>2595.1742025385115</c:v>
                </c:pt>
                <c:pt idx="3728">
                  <c:v>2595.1742025385115</c:v>
                </c:pt>
                <c:pt idx="3729">
                  <c:v>2595.1742025385115</c:v>
                </c:pt>
                <c:pt idx="3730">
                  <c:v>2595.1742025385115</c:v>
                </c:pt>
                <c:pt idx="3731">
                  <c:v>2595.1742025385115</c:v>
                </c:pt>
                <c:pt idx="3732">
                  <c:v>2595.1742025385115</c:v>
                </c:pt>
                <c:pt idx="3733">
                  <c:v>2595.1742025385115</c:v>
                </c:pt>
                <c:pt idx="3734">
                  <c:v>2595.1742025385115</c:v>
                </c:pt>
                <c:pt idx="3735">
                  <c:v>2595.1742025385115</c:v>
                </c:pt>
                <c:pt idx="3736">
                  <c:v>2595.1742025385115</c:v>
                </c:pt>
                <c:pt idx="3737">
                  <c:v>2595.1742025385115</c:v>
                </c:pt>
                <c:pt idx="3738">
                  <c:v>2595.1742025385115</c:v>
                </c:pt>
                <c:pt idx="3739">
                  <c:v>2595.1742025385115</c:v>
                </c:pt>
                <c:pt idx="3740">
                  <c:v>2595.1742025385115</c:v>
                </c:pt>
                <c:pt idx="3741">
                  <c:v>2595.1742025385115</c:v>
                </c:pt>
                <c:pt idx="3742">
                  <c:v>2595.1742025385115</c:v>
                </c:pt>
                <c:pt idx="3743">
                  <c:v>2595.1742025385115</c:v>
                </c:pt>
                <c:pt idx="3744">
                  <c:v>2595.1742025385115</c:v>
                </c:pt>
                <c:pt idx="3745">
                  <c:v>2595.1742025385115</c:v>
                </c:pt>
                <c:pt idx="3746">
                  <c:v>2595.1742025385115</c:v>
                </c:pt>
                <c:pt idx="3747">
                  <c:v>2595.1742025385115</c:v>
                </c:pt>
                <c:pt idx="3748">
                  <c:v>2595.1742025385115</c:v>
                </c:pt>
                <c:pt idx="3749">
                  <c:v>2595.1742025385115</c:v>
                </c:pt>
                <c:pt idx="3750">
                  <c:v>2595.1742025385115</c:v>
                </c:pt>
                <c:pt idx="3751">
                  <c:v>2595.1742025385115</c:v>
                </c:pt>
                <c:pt idx="3752">
                  <c:v>2595.1742025385115</c:v>
                </c:pt>
                <c:pt idx="3753">
                  <c:v>2595.1742025385115</c:v>
                </c:pt>
                <c:pt idx="3754">
                  <c:v>2595.1742025385115</c:v>
                </c:pt>
                <c:pt idx="3755">
                  <c:v>2595.1742025385115</c:v>
                </c:pt>
                <c:pt idx="3756">
                  <c:v>2595.1742025385115</c:v>
                </c:pt>
                <c:pt idx="3757">
                  <c:v>2595.1742025385115</c:v>
                </c:pt>
                <c:pt idx="3758">
                  <c:v>2595.1742025385115</c:v>
                </c:pt>
                <c:pt idx="3759">
                  <c:v>2595.1742025385115</c:v>
                </c:pt>
                <c:pt idx="3760">
                  <c:v>2595.1742025385115</c:v>
                </c:pt>
                <c:pt idx="3761">
                  <c:v>2595.1742025385115</c:v>
                </c:pt>
                <c:pt idx="3762">
                  <c:v>2595.1742025385115</c:v>
                </c:pt>
                <c:pt idx="3763">
                  <c:v>2595.1742025385115</c:v>
                </c:pt>
                <c:pt idx="3764">
                  <c:v>2595.1742025385115</c:v>
                </c:pt>
                <c:pt idx="3765">
                  <c:v>2595.1742025385115</c:v>
                </c:pt>
                <c:pt idx="3766">
                  <c:v>2595.1742025385115</c:v>
                </c:pt>
                <c:pt idx="3767">
                  <c:v>2595.1742025385115</c:v>
                </c:pt>
                <c:pt idx="3768">
                  <c:v>2595.1742025385115</c:v>
                </c:pt>
                <c:pt idx="3769">
                  <c:v>2595.1742025385115</c:v>
                </c:pt>
                <c:pt idx="3770">
                  <c:v>2595.1742025385115</c:v>
                </c:pt>
                <c:pt idx="3771">
                  <c:v>2595.1742025385115</c:v>
                </c:pt>
                <c:pt idx="3772">
                  <c:v>2595.1742025385115</c:v>
                </c:pt>
                <c:pt idx="3773">
                  <c:v>2595.1742025385115</c:v>
                </c:pt>
                <c:pt idx="3774">
                  <c:v>2595.1742025385115</c:v>
                </c:pt>
                <c:pt idx="3775">
                  <c:v>2595.1742025385115</c:v>
                </c:pt>
                <c:pt idx="3776">
                  <c:v>2595.1742025385115</c:v>
                </c:pt>
                <c:pt idx="3777">
                  <c:v>2595.1742025385115</c:v>
                </c:pt>
                <c:pt idx="3778">
                  <c:v>2595.1742025385115</c:v>
                </c:pt>
                <c:pt idx="3779">
                  <c:v>2595.1742025385115</c:v>
                </c:pt>
                <c:pt idx="3780">
                  <c:v>2595.1742025385115</c:v>
                </c:pt>
                <c:pt idx="3781">
                  <c:v>2595.1742025385115</c:v>
                </c:pt>
                <c:pt idx="3782">
                  <c:v>2595.1742025385115</c:v>
                </c:pt>
                <c:pt idx="3783">
                  <c:v>2595.1742025385115</c:v>
                </c:pt>
                <c:pt idx="3784">
                  <c:v>2595.1742025385115</c:v>
                </c:pt>
                <c:pt idx="3785">
                  <c:v>2595.1742025385115</c:v>
                </c:pt>
                <c:pt idx="3786">
                  <c:v>2595.1742025385115</c:v>
                </c:pt>
                <c:pt idx="3787">
                  <c:v>2595.1742025385115</c:v>
                </c:pt>
                <c:pt idx="3788">
                  <c:v>2595.1742025385115</c:v>
                </c:pt>
                <c:pt idx="3789">
                  <c:v>2595.1742025385115</c:v>
                </c:pt>
                <c:pt idx="3790">
                  <c:v>2595.1742025385115</c:v>
                </c:pt>
                <c:pt idx="3791">
                  <c:v>2595.1742025385115</c:v>
                </c:pt>
                <c:pt idx="3792">
                  <c:v>2595.1742025385115</c:v>
                </c:pt>
                <c:pt idx="3793">
                  <c:v>2595.1742025385115</c:v>
                </c:pt>
                <c:pt idx="3794">
                  <c:v>2595.1742025385115</c:v>
                </c:pt>
                <c:pt idx="3795">
                  <c:v>2595.1742025385115</c:v>
                </c:pt>
                <c:pt idx="3796">
                  <c:v>2595.1742025385115</c:v>
                </c:pt>
                <c:pt idx="3797">
                  <c:v>2595.1742025385115</c:v>
                </c:pt>
                <c:pt idx="3798">
                  <c:v>2595.1742025385115</c:v>
                </c:pt>
                <c:pt idx="3799">
                  <c:v>2595.1742025385115</c:v>
                </c:pt>
                <c:pt idx="3800">
                  <c:v>2595.1742025385115</c:v>
                </c:pt>
                <c:pt idx="3801">
                  <c:v>2595.1742025385115</c:v>
                </c:pt>
                <c:pt idx="3802">
                  <c:v>2595.1742025385115</c:v>
                </c:pt>
                <c:pt idx="3803">
                  <c:v>2595.1742025385115</c:v>
                </c:pt>
                <c:pt idx="3804">
                  <c:v>2595.1742025385115</c:v>
                </c:pt>
                <c:pt idx="3805">
                  <c:v>2595.1742025385115</c:v>
                </c:pt>
                <c:pt idx="3806">
                  <c:v>2595.1742025385115</c:v>
                </c:pt>
                <c:pt idx="3807">
                  <c:v>2595.1742025385115</c:v>
                </c:pt>
                <c:pt idx="3808">
                  <c:v>2595.1742025385115</c:v>
                </c:pt>
                <c:pt idx="3809">
                  <c:v>2595.1742025385115</c:v>
                </c:pt>
                <c:pt idx="3810">
                  <c:v>2595.1742025385115</c:v>
                </c:pt>
                <c:pt idx="3811">
                  <c:v>2595.1742025385115</c:v>
                </c:pt>
                <c:pt idx="3812">
                  <c:v>2595.1742025385115</c:v>
                </c:pt>
                <c:pt idx="3813">
                  <c:v>2595.1742025385115</c:v>
                </c:pt>
                <c:pt idx="3814">
                  <c:v>2595.1742025385115</c:v>
                </c:pt>
                <c:pt idx="3815">
                  <c:v>2595.1742025385115</c:v>
                </c:pt>
                <c:pt idx="3816">
                  <c:v>2595.1742025385115</c:v>
                </c:pt>
                <c:pt idx="3817">
                  <c:v>2595.1742025385115</c:v>
                </c:pt>
                <c:pt idx="3818">
                  <c:v>2595.1742025385115</c:v>
                </c:pt>
                <c:pt idx="3819">
                  <c:v>2595.1742025385115</c:v>
                </c:pt>
                <c:pt idx="3820">
                  <c:v>2595.1742025385115</c:v>
                </c:pt>
                <c:pt idx="3821">
                  <c:v>2595.1742025385115</c:v>
                </c:pt>
                <c:pt idx="3822">
                  <c:v>2595.1742025385115</c:v>
                </c:pt>
                <c:pt idx="3823">
                  <c:v>2595.1742025385115</c:v>
                </c:pt>
                <c:pt idx="3824">
                  <c:v>2595.1742025385115</c:v>
                </c:pt>
                <c:pt idx="3825">
                  <c:v>2595.1742025385115</c:v>
                </c:pt>
                <c:pt idx="3826">
                  <c:v>2595.1742025385115</c:v>
                </c:pt>
                <c:pt idx="3827">
                  <c:v>2595.1742025385115</c:v>
                </c:pt>
                <c:pt idx="3828">
                  <c:v>2595.1742025385115</c:v>
                </c:pt>
                <c:pt idx="3829">
                  <c:v>2595.1742025385115</c:v>
                </c:pt>
                <c:pt idx="3830">
                  <c:v>2595.1742025385115</c:v>
                </c:pt>
                <c:pt idx="3831">
                  <c:v>2595.1742025385115</c:v>
                </c:pt>
                <c:pt idx="3832">
                  <c:v>2595.1742025385115</c:v>
                </c:pt>
                <c:pt idx="3833">
                  <c:v>2595.1742025385115</c:v>
                </c:pt>
                <c:pt idx="3834">
                  <c:v>2595.1742025385115</c:v>
                </c:pt>
                <c:pt idx="3835">
                  <c:v>2595.1742025385115</c:v>
                </c:pt>
                <c:pt idx="3836">
                  <c:v>2595.1742025385115</c:v>
                </c:pt>
                <c:pt idx="3837">
                  <c:v>2595.1742025385115</c:v>
                </c:pt>
                <c:pt idx="3838">
                  <c:v>2595.1742025385115</c:v>
                </c:pt>
                <c:pt idx="3839">
                  <c:v>2595.1742025385115</c:v>
                </c:pt>
                <c:pt idx="3840">
                  <c:v>2595.1742025385115</c:v>
                </c:pt>
                <c:pt idx="3841">
                  <c:v>2595.1742025385115</c:v>
                </c:pt>
                <c:pt idx="3842">
                  <c:v>2595.1742025385115</c:v>
                </c:pt>
                <c:pt idx="3843">
                  <c:v>2595.1742025385115</c:v>
                </c:pt>
                <c:pt idx="3844">
                  <c:v>2595.1742025385115</c:v>
                </c:pt>
                <c:pt idx="3845">
                  <c:v>2595.1742025385115</c:v>
                </c:pt>
                <c:pt idx="3846">
                  <c:v>2595.1742025385115</c:v>
                </c:pt>
                <c:pt idx="3847">
                  <c:v>2595.1742025385115</c:v>
                </c:pt>
                <c:pt idx="3848">
                  <c:v>2595.1742025385115</c:v>
                </c:pt>
                <c:pt idx="3849">
                  <c:v>2595.1742025385115</c:v>
                </c:pt>
                <c:pt idx="3850">
                  <c:v>2595.1742025385115</c:v>
                </c:pt>
                <c:pt idx="3851">
                  <c:v>2595.1742025385115</c:v>
                </c:pt>
                <c:pt idx="3852">
                  <c:v>2595.1742025385115</c:v>
                </c:pt>
                <c:pt idx="3853">
                  <c:v>2595.1742025385115</c:v>
                </c:pt>
                <c:pt idx="3854">
                  <c:v>2595.1742025385115</c:v>
                </c:pt>
                <c:pt idx="3855">
                  <c:v>2595.1742025385115</c:v>
                </c:pt>
                <c:pt idx="3856">
                  <c:v>2595.1742025385115</c:v>
                </c:pt>
                <c:pt idx="3857">
                  <c:v>2595.1742025385115</c:v>
                </c:pt>
                <c:pt idx="3858">
                  <c:v>2595.1742025385115</c:v>
                </c:pt>
                <c:pt idx="3859">
                  <c:v>2595.1742025385115</c:v>
                </c:pt>
                <c:pt idx="3860">
                  <c:v>2595.1742025385115</c:v>
                </c:pt>
                <c:pt idx="3861">
                  <c:v>2595.1742025385115</c:v>
                </c:pt>
                <c:pt idx="3862">
                  <c:v>2595.1742025385115</c:v>
                </c:pt>
                <c:pt idx="3863">
                  <c:v>2595.1742025385115</c:v>
                </c:pt>
                <c:pt idx="3864">
                  <c:v>2595.1742025385115</c:v>
                </c:pt>
                <c:pt idx="3865">
                  <c:v>2595.1742025385115</c:v>
                </c:pt>
                <c:pt idx="3866">
                  <c:v>2595.1742025385115</c:v>
                </c:pt>
                <c:pt idx="3867">
                  <c:v>2595.1742025385115</c:v>
                </c:pt>
                <c:pt idx="3868">
                  <c:v>2595.1742025385115</c:v>
                </c:pt>
                <c:pt idx="3869">
                  <c:v>2595.1742025385115</c:v>
                </c:pt>
                <c:pt idx="3870">
                  <c:v>2595.1742025385115</c:v>
                </c:pt>
                <c:pt idx="3871">
                  <c:v>2595.1742025385115</c:v>
                </c:pt>
                <c:pt idx="3872">
                  <c:v>2595.1742025385115</c:v>
                </c:pt>
                <c:pt idx="3873">
                  <c:v>2595.1742025385115</c:v>
                </c:pt>
                <c:pt idx="3874">
                  <c:v>2595.1742025385115</c:v>
                </c:pt>
                <c:pt idx="3875">
                  <c:v>2595.1742025385115</c:v>
                </c:pt>
                <c:pt idx="3876">
                  <c:v>2595.1742025385115</c:v>
                </c:pt>
                <c:pt idx="3877">
                  <c:v>2595.1742025385115</c:v>
                </c:pt>
                <c:pt idx="3878">
                  <c:v>2595.1742025385115</c:v>
                </c:pt>
                <c:pt idx="3879">
                  <c:v>2595.1742025385115</c:v>
                </c:pt>
                <c:pt idx="3880">
                  <c:v>2595.1742025385115</c:v>
                </c:pt>
                <c:pt idx="3881">
                  <c:v>2595.1742025385115</c:v>
                </c:pt>
                <c:pt idx="3882">
                  <c:v>2595.1742025385115</c:v>
                </c:pt>
                <c:pt idx="3883">
                  <c:v>2595.1742025385115</c:v>
                </c:pt>
                <c:pt idx="3884">
                  <c:v>2595.1742025385115</c:v>
                </c:pt>
                <c:pt idx="3885">
                  <c:v>2595.1742025385115</c:v>
                </c:pt>
                <c:pt idx="3886">
                  <c:v>2595.1742025385115</c:v>
                </c:pt>
                <c:pt idx="3887">
                  <c:v>2595.1742025385115</c:v>
                </c:pt>
                <c:pt idx="3888">
                  <c:v>2595.1742025385115</c:v>
                </c:pt>
                <c:pt idx="3889">
                  <c:v>2595.1742025385115</c:v>
                </c:pt>
                <c:pt idx="3890">
                  <c:v>2595.1742025385115</c:v>
                </c:pt>
                <c:pt idx="3891">
                  <c:v>2595.1742025385115</c:v>
                </c:pt>
                <c:pt idx="3892">
                  <c:v>2595.1742025385115</c:v>
                </c:pt>
                <c:pt idx="3893">
                  <c:v>2595.1742025385115</c:v>
                </c:pt>
                <c:pt idx="3894">
                  <c:v>2595.1742025385115</c:v>
                </c:pt>
                <c:pt idx="3895">
                  <c:v>2595.1742025385115</c:v>
                </c:pt>
                <c:pt idx="3896">
                  <c:v>2595.1742025385115</c:v>
                </c:pt>
                <c:pt idx="3897">
                  <c:v>2595.1742025385115</c:v>
                </c:pt>
                <c:pt idx="3898">
                  <c:v>2595.1742025385115</c:v>
                </c:pt>
                <c:pt idx="3899">
                  <c:v>2595.1742025385115</c:v>
                </c:pt>
                <c:pt idx="3900">
                  <c:v>2595.1742025385115</c:v>
                </c:pt>
                <c:pt idx="3901">
                  <c:v>2595.1742025385115</c:v>
                </c:pt>
                <c:pt idx="3902">
                  <c:v>2595.1742025385115</c:v>
                </c:pt>
                <c:pt idx="3903">
                  <c:v>2595.1742025385115</c:v>
                </c:pt>
                <c:pt idx="3904">
                  <c:v>2595.1742025385115</c:v>
                </c:pt>
                <c:pt idx="3905">
                  <c:v>2595.1742025385115</c:v>
                </c:pt>
                <c:pt idx="3906">
                  <c:v>2595.1742025385115</c:v>
                </c:pt>
                <c:pt idx="3907">
                  <c:v>2595.1742025385115</c:v>
                </c:pt>
                <c:pt idx="3908">
                  <c:v>2595.1742025385115</c:v>
                </c:pt>
                <c:pt idx="3909">
                  <c:v>2595.1742025385115</c:v>
                </c:pt>
                <c:pt idx="3910">
                  <c:v>2595.1742025385115</c:v>
                </c:pt>
                <c:pt idx="3911">
                  <c:v>2595.1742025385115</c:v>
                </c:pt>
                <c:pt idx="3912">
                  <c:v>2595.1742025385115</c:v>
                </c:pt>
                <c:pt idx="3913">
                  <c:v>2595.1742025385115</c:v>
                </c:pt>
                <c:pt idx="3914">
                  <c:v>2595.1742025385115</c:v>
                </c:pt>
                <c:pt idx="3915">
                  <c:v>2595.1742025385115</c:v>
                </c:pt>
                <c:pt idx="3916">
                  <c:v>2595.1742025385115</c:v>
                </c:pt>
                <c:pt idx="3917">
                  <c:v>2595.1742025385115</c:v>
                </c:pt>
                <c:pt idx="3918">
                  <c:v>2595.1742025385115</c:v>
                </c:pt>
                <c:pt idx="3919">
                  <c:v>2595.1742025385115</c:v>
                </c:pt>
                <c:pt idx="3920">
                  <c:v>2595.1742025385115</c:v>
                </c:pt>
                <c:pt idx="3921">
                  <c:v>2595.1742025385115</c:v>
                </c:pt>
                <c:pt idx="3922">
                  <c:v>2595.1742025385115</c:v>
                </c:pt>
                <c:pt idx="3923">
                  <c:v>2595.1742025385115</c:v>
                </c:pt>
                <c:pt idx="3924">
                  <c:v>2595.1742025385115</c:v>
                </c:pt>
                <c:pt idx="3925">
                  <c:v>2595.1742025385115</c:v>
                </c:pt>
                <c:pt idx="3926">
                  <c:v>2595.1742025385115</c:v>
                </c:pt>
                <c:pt idx="3927">
                  <c:v>2595.1742025385115</c:v>
                </c:pt>
                <c:pt idx="3928">
                  <c:v>2595.1742025385115</c:v>
                </c:pt>
                <c:pt idx="3929">
                  <c:v>2595.1742025385115</c:v>
                </c:pt>
                <c:pt idx="3930">
                  <c:v>2595.1742025385115</c:v>
                </c:pt>
                <c:pt idx="3931">
                  <c:v>2595.1742025385115</c:v>
                </c:pt>
                <c:pt idx="3932">
                  <c:v>2493.4630126548686</c:v>
                </c:pt>
                <c:pt idx="3933">
                  <c:v>2493.4630126548686</c:v>
                </c:pt>
                <c:pt idx="3934">
                  <c:v>2493.4630126548686</c:v>
                </c:pt>
                <c:pt idx="3935">
                  <c:v>2493.4630126548686</c:v>
                </c:pt>
                <c:pt idx="3936">
                  <c:v>2493.4630126548686</c:v>
                </c:pt>
                <c:pt idx="3937">
                  <c:v>2493.4630126548686</c:v>
                </c:pt>
                <c:pt idx="3938">
                  <c:v>2493.4630126548686</c:v>
                </c:pt>
                <c:pt idx="3939">
                  <c:v>2493.4630126548686</c:v>
                </c:pt>
                <c:pt idx="3940">
                  <c:v>2493.4630126548686</c:v>
                </c:pt>
                <c:pt idx="3941">
                  <c:v>2493.4630126548686</c:v>
                </c:pt>
                <c:pt idx="3942">
                  <c:v>2493.4630126548686</c:v>
                </c:pt>
                <c:pt idx="3943">
                  <c:v>2493.4630126548686</c:v>
                </c:pt>
                <c:pt idx="3944">
                  <c:v>2493.4630126548686</c:v>
                </c:pt>
                <c:pt idx="3945">
                  <c:v>2493.4630126548686</c:v>
                </c:pt>
                <c:pt idx="3946">
                  <c:v>2493.4630126548686</c:v>
                </c:pt>
                <c:pt idx="3947">
                  <c:v>2493.4630126548686</c:v>
                </c:pt>
                <c:pt idx="3948">
                  <c:v>2493.4630126548686</c:v>
                </c:pt>
                <c:pt idx="3949">
                  <c:v>2493.4630126548686</c:v>
                </c:pt>
                <c:pt idx="3950">
                  <c:v>2493.4630126548686</c:v>
                </c:pt>
                <c:pt idx="3951">
                  <c:v>2493.4630126548686</c:v>
                </c:pt>
                <c:pt idx="3952">
                  <c:v>2493.4630126548686</c:v>
                </c:pt>
                <c:pt idx="3953">
                  <c:v>2493.4630126548686</c:v>
                </c:pt>
                <c:pt idx="3954">
                  <c:v>2493.4630126548686</c:v>
                </c:pt>
                <c:pt idx="3955">
                  <c:v>2493.4630126548686</c:v>
                </c:pt>
                <c:pt idx="3956">
                  <c:v>2493.4630126548686</c:v>
                </c:pt>
                <c:pt idx="3957">
                  <c:v>2493.4630126548686</c:v>
                </c:pt>
                <c:pt idx="3958">
                  <c:v>2493.4630126548686</c:v>
                </c:pt>
                <c:pt idx="3959">
                  <c:v>2493.4630126548686</c:v>
                </c:pt>
                <c:pt idx="3960">
                  <c:v>2493.4630126548686</c:v>
                </c:pt>
                <c:pt idx="3961">
                  <c:v>2493.4630126548686</c:v>
                </c:pt>
                <c:pt idx="3962">
                  <c:v>2493.4630126548686</c:v>
                </c:pt>
                <c:pt idx="3963">
                  <c:v>2493.4630126548686</c:v>
                </c:pt>
                <c:pt idx="3964">
                  <c:v>2493.4630126548686</c:v>
                </c:pt>
                <c:pt idx="3965">
                  <c:v>2493.4630126548686</c:v>
                </c:pt>
                <c:pt idx="3966">
                  <c:v>2493.4630126548686</c:v>
                </c:pt>
                <c:pt idx="3967">
                  <c:v>2493.4630126548686</c:v>
                </c:pt>
                <c:pt idx="3968">
                  <c:v>2493.4630126548686</c:v>
                </c:pt>
                <c:pt idx="3969">
                  <c:v>2493.4630126548686</c:v>
                </c:pt>
                <c:pt idx="3970">
                  <c:v>2493.4630126548686</c:v>
                </c:pt>
                <c:pt idx="3971">
                  <c:v>2493.4630126548686</c:v>
                </c:pt>
                <c:pt idx="3972">
                  <c:v>2493.4630126548686</c:v>
                </c:pt>
                <c:pt idx="3973">
                  <c:v>2493.4630126548686</c:v>
                </c:pt>
                <c:pt idx="3974">
                  <c:v>2493.4630126548686</c:v>
                </c:pt>
                <c:pt idx="3975">
                  <c:v>2493.4630126548686</c:v>
                </c:pt>
                <c:pt idx="3976">
                  <c:v>2493.4630126548686</c:v>
                </c:pt>
                <c:pt idx="3977">
                  <c:v>2493.4630126548686</c:v>
                </c:pt>
                <c:pt idx="3978">
                  <c:v>2493.4630126548686</c:v>
                </c:pt>
                <c:pt idx="3979">
                  <c:v>2493.4630126548686</c:v>
                </c:pt>
                <c:pt idx="3980">
                  <c:v>2493.4630126548686</c:v>
                </c:pt>
                <c:pt idx="3981">
                  <c:v>2493.4630126548686</c:v>
                </c:pt>
                <c:pt idx="3982">
                  <c:v>2493.4630126548686</c:v>
                </c:pt>
                <c:pt idx="3983">
                  <c:v>2493.4630126548686</c:v>
                </c:pt>
                <c:pt idx="3984">
                  <c:v>2493.4630126548686</c:v>
                </c:pt>
                <c:pt idx="3985">
                  <c:v>2493.4630126548686</c:v>
                </c:pt>
                <c:pt idx="3986">
                  <c:v>2493.4630126548686</c:v>
                </c:pt>
                <c:pt idx="3987">
                  <c:v>2493.4630126548686</c:v>
                </c:pt>
                <c:pt idx="3988">
                  <c:v>2493.4630126548686</c:v>
                </c:pt>
                <c:pt idx="3989">
                  <c:v>2493.4630126548686</c:v>
                </c:pt>
                <c:pt idx="3990">
                  <c:v>2493.4630126548686</c:v>
                </c:pt>
                <c:pt idx="3991">
                  <c:v>2493.4630126548686</c:v>
                </c:pt>
                <c:pt idx="3992">
                  <c:v>2493.4630126548686</c:v>
                </c:pt>
                <c:pt idx="3993">
                  <c:v>2493.4630126548686</c:v>
                </c:pt>
                <c:pt idx="3994">
                  <c:v>2493.4630126548686</c:v>
                </c:pt>
                <c:pt idx="3995">
                  <c:v>2493.4630126548686</c:v>
                </c:pt>
                <c:pt idx="3996">
                  <c:v>2493.4630126548686</c:v>
                </c:pt>
                <c:pt idx="3997">
                  <c:v>2493.4630126548686</c:v>
                </c:pt>
                <c:pt idx="3998">
                  <c:v>2493.4630126548686</c:v>
                </c:pt>
                <c:pt idx="3999">
                  <c:v>2493.4630126548686</c:v>
                </c:pt>
                <c:pt idx="4000">
                  <c:v>2493.4630126548686</c:v>
                </c:pt>
                <c:pt idx="4001">
                  <c:v>2493.4630126548686</c:v>
                </c:pt>
                <c:pt idx="4002">
                  <c:v>2493.4630126548686</c:v>
                </c:pt>
                <c:pt idx="4003">
                  <c:v>2493.4630126548686</c:v>
                </c:pt>
                <c:pt idx="4004">
                  <c:v>2493.4630126548686</c:v>
                </c:pt>
                <c:pt idx="4005">
                  <c:v>2493.4630126548686</c:v>
                </c:pt>
                <c:pt idx="4006">
                  <c:v>2493.4630126548686</c:v>
                </c:pt>
                <c:pt idx="4007">
                  <c:v>2493.4630126548686</c:v>
                </c:pt>
                <c:pt idx="4008">
                  <c:v>2493.4630126548686</c:v>
                </c:pt>
                <c:pt idx="4009">
                  <c:v>2493.4630126548686</c:v>
                </c:pt>
                <c:pt idx="4010">
                  <c:v>2493.4630126548686</c:v>
                </c:pt>
                <c:pt idx="4011">
                  <c:v>2493.4630126548686</c:v>
                </c:pt>
                <c:pt idx="4012">
                  <c:v>2493.4630126548686</c:v>
                </c:pt>
                <c:pt idx="4013">
                  <c:v>2493.4630126548686</c:v>
                </c:pt>
                <c:pt idx="4014">
                  <c:v>2493.4630126548686</c:v>
                </c:pt>
                <c:pt idx="4015">
                  <c:v>2493.4630126548686</c:v>
                </c:pt>
                <c:pt idx="4016">
                  <c:v>2493.4630126548686</c:v>
                </c:pt>
                <c:pt idx="4017">
                  <c:v>2493.4630126548686</c:v>
                </c:pt>
                <c:pt idx="4018">
                  <c:v>2493.4630126548686</c:v>
                </c:pt>
                <c:pt idx="4019">
                  <c:v>2493.4630126548686</c:v>
                </c:pt>
                <c:pt idx="4020">
                  <c:v>2493.4630126548686</c:v>
                </c:pt>
                <c:pt idx="4021">
                  <c:v>2493.4630126548686</c:v>
                </c:pt>
                <c:pt idx="4022">
                  <c:v>2493.4630126548686</c:v>
                </c:pt>
                <c:pt idx="4023">
                  <c:v>2493.4630126548686</c:v>
                </c:pt>
                <c:pt idx="4024">
                  <c:v>2493.4630126548686</c:v>
                </c:pt>
                <c:pt idx="4025">
                  <c:v>2493.4630126548686</c:v>
                </c:pt>
                <c:pt idx="4026">
                  <c:v>2493.4630126548686</c:v>
                </c:pt>
                <c:pt idx="4027">
                  <c:v>2493.4630126548686</c:v>
                </c:pt>
                <c:pt idx="4028">
                  <c:v>2493.4630126548686</c:v>
                </c:pt>
                <c:pt idx="4029">
                  <c:v>2493.4630126548686</c:v>
                </c:pt>
                <c:pt idx="4030">
                  <c:v>2493.4630126548686</c:v>
                </c:pt>
                <c:pt idx="4031">
                  <c:v>2493.4630126548686</c:v>
                </c:pt>
                <c:pt idx="4032">
                  <c:v>2493.4630126548686</c:v>
                </c:pt>
                <c:pt idx="4033">
                  <c:v>2493.4630126548686</c:v>
                </c:pt>
                <c:pt idx="4034">
                  <c:v>2493.4630126548686</c:v>
                </c:pt>
                <c:pt idx="4035">
                  <c:v>2493.4630126548686</c:v>
                </c:pt>
                <c:pt idx="4036">
                  <c:v>2493.4630126548686</c:v>
                </c:pt>
                <c:pt idx="4037">
                  <c:v>2493.4630126548686</c:v>
                </c:pt>
                <c:pt idx="4038">
                  <c:v>2493.4630126548686</c:v>
                </c:pt>
                <c:pt idx="4039">
                  <c:v>2493.4630126548686</c:v>
                </c:pt>
                <c:pt idx="4040">
                  <c:v>2493.4630126548686</c:v>
                </c:pt>
                <c:pt idx="4041">
                  <c:v>2493.4630126548686</c:v>
                </c:pt>
                <c:pt idx="4042">
                  <c:v>2493.4630126548686</c:v>
                </c:pt>
                <c:pt idx="4043">
                  <c:v>2493.4630126548686</c:v>
                </c:pt>
                <c:pt idx="4044">
                  <c:v>2493.4630126548686</c:v>
                </c:pt>
                <c:pt idx="4045">
                  <c:v>2493.4630126548686</c:v>
                </c:pt>
                <c:pt idx="4046">
                  <c:v>2493.4630126548686</c:v>
                </c:pt>
                <c:pt idx="4047">
                  <c:v>2493.4630126548686</c:v>
                </c:pt>
                <c:pt idx="4048">
                  <c:v>2493.4630126548686</c:v>
                </c:pt>
                <c:pt idx="4049">
                  <c:v>2493.4630126548686</c:v>
                </c:pt>
                <c:pt idx="4050">
                  <c:v>2493.4630126548686</c:v>
                </c:pt>
                <c:pt idx="4051">
                  <c:v>2493.4630126548686</c:v>
                </c:pt>
                <c:pt idx="4052">
                  <c:v>2493.4630126548686</c:v>
                </c:pt>
                <c:pt idx="4053">
                  <c:v>2493.4630126548686</c:v>
                </c:pt>
                <c:pt idx="4054">
                  <c:v>2493.4630126548686</c:v>
                </c:pt>
                <c:pt idx="4055">
                  <c:v>2493.4630126548686</c:v>
                </c:pt>
                <c:pt idx="4056">
                  <c:v>2493.4630126548686</c:v>
                </c:pt>
                <c:pt idx="4057">
                  <c:v>2493.4630126548686</c:v>
                </c:pt>
                <c:pt idx="4058">
                  <c:v>2493.4630126548686</c:v>
                </c:pt>
                <c:pt idx="4059">
                  <c:v>2493.4630126548686</c:v>
                </c:pt>
                <c:pt idx="4060">
                  <c:v>2493.4630126548686</c:v>
                </c:pt>
                <c:pt idx="4061">
                  <c:v>2493.4630126548686</c:v>
                </c:pt>
                <c:pt idx="4062">
                  <c:v>2493.4630126548686</c:v>
                </c:pt>
                <c:pt idx="4063">
                  <c:v>2493.4630126548686</c:v>
                </c:pt>
                <c:pt idx="4064">
                  <c:v>2493.4630126548686</c:v>
                </c:pt>
                <c:pt idx="4065">
                  <c:v>2493.4630126548686</c:v>
                </c:pt>
                <c:pt idx="4066">
                  <c:v>2493.4630126548686</c:v>
                </c:pt>
                <c:pt idx="4067">
                  <c:v>2493.4630126548686</c:v>
                </c:pt>
                <c:pt idx="4068">
                  <c:v>2493.4630126548686</c:v>
                </c:pt>
                <c:pt idx="4069">
                  <c:v>2493.4630126548686</c:v>
                </c:pt>
                <c:pt idx="4070">
                  <c:v>2493.4630126548686</c:v>
                </c:pt>
                <c:pt idx="4071">
                  <c:v>2493.4630126548686</c:v>
                </c:pt>
                <c:pt idx="4072">
                  <c:v>2493.4630126548686</c:v>
                </c:pt>
                <c:pt idx="4073">
                  <c:v>2493.4630126548686</c:v>
                </c:pt>
                <c:pt idx="4074">
                  <c:v>2493.4630126548686</c:v>
                </c:pt>
                <c:pt idx="4075">
                  <c:v>2493.4630126548686</c:v>
                </c:pt>
                <c:pt idx="4076">
                  <c:v>2493.4630126548686</c:v>
                </c:pt>
                <c:pt idx="4077">
                  <c:v>2493.4630126548686</c:v>
                </c:pt>
                <c:pt idx="4078">
                  <c:v>2493.4630126548686</c:v>
                </c:pt>
                <c:pt idx="4079">
                  <c:v>2493.4630126548686</c:v>
                </c:pt>
                <c:pt idx="4080">
                  <c:v>2493.4630126548686</c:v>
                </c:pt>
                <c:pt idx="4081">
                  <c:v>2493.4630126548686</c:v>
                </c:pt>
                <c:pt idx="4082">
                  <c:v>2493.4630126548686</c:v>
                </c:pt>
                <c:pt idx="4083">
                  <c:v>2493.4630126548686</c:v>
                </c:pt>
                <c:pt idx="4084">
                  <c:v>2493.4630126548686</c:v>
                </c:pt>
                <c:pt idx="4085">
                  <c:v>2493.4630126548686</c:v>
                </c:pt>
                <c:pt idx="4086">
                  <c:v>2493.4630126548686</c:v>
                </c:pt>
                <c:pt idx="4087">
                  <c:v>2493.4630126548686</c:v>
                </c:pt>
                <c:pt idx="4088">
                  <c:v>2493.4630126548686</c:v>
                </c:pt>
                <c:pt idx="4089">
                  <c:v>2493.4630126548686</c:v>
                </c:pt>
                <c:pt idx="4090">
                  <c:v>2493.4630126548686</c:v>
                </c:pt>
                <c:pt idx="4091">
                  <c:v>2493.4630126548686</c:v>
                </c:pt>
                <c:pt idx="4092">
                  <c:v>2493.4630126548686</c:v>
                </c:pt>
                <c:pt idx="4093">
                  <c:v>2493.4630126548686</c:v>
                </c:pt>
                <c:pt idx="4094">
                  <c:v>2493.4630126548686</c:v>
                </c:pt>
                <c:pt idx="4095">
                  <c:v>2493.4630126548686</c:v>
                </c:pt>
                <c:pt idx="4096">
                  <c:v>2493.4630126548686</c:v>
                </c:pt>
                <c:pt idx="4097">
                  <c:v>2493.4630126548686</c:v>
                </c:pt>
                <c:pt idx="4098">
                  <c:v>2493.4630126548686</c:v>
                </c:pt>
                <c:pt idx="4099">
                  <c:v>2493.4630126548686</c:v>
                </c:pt>
                <c:pt idx="4100">
                  <c:v>2493.4630126548686</c:v>
                </c:pt>
                <c:pt idx="4101">
                  <c:v>2493.4630126548686</c:v>
                </c:pt>
                <c:pt idx="4102">
                  <c:v>2493.4630126548686</c:v>
                </c:pt>
                <c:pt idx="4103">
                  <c:v>2493.4630126548686</c:v>
                </c:pt>
                <c:pt idx="4104">
                  <c:v>2493.4630126548686</c:v>
                </c:pt>
                <c:pt idx="4105">
                  <c:v>2493.4630126548686</c:v>
                </c:pt>
                <c:pt idx="4106">
                  <c:v>2493.4630126548686</c:v>
                </c:pt>
                <c:pt idx="4107">
                  <c:v>2493.4630126548686</c:v>
                </c:pt>
                <c:pt idx="4108">
                  <c:v>2493.4630126548686</c:v>
                </c:pt>
                <c:pt idx="4109">
                  <c:v>2493.4630126548686</c:v>
                </c:pt>
                <c:pt idx="4110">
                  <c:v>2493.4630126548686</c:v>
                </c:pt>
                <c:pt idx="4111">
                  <c:v>2493.4630126548686</c:v>
                </c:pt>
                <c:pt idx="4112">
                  <c:v>2493.4630126548686</c:v>
                </c:pt>
                <c:pt idx="4113">
                  <c:v>2493.4630126548686</c:v>
                </c:pt>
                <c:pt idx="4114">
                  <c:v>2493.4630126548686</c:v>
                </c:pt>
                <c:pt idx="4115">
                  <c:v>2493.4630126548686</c:v>
                </c:pt>
                <c:pt idx="4116">
                  <c:v>2493.4630126548686</c:v>
                </c:pt>
                <c:pt idx="4117">
                  <c:v>2493.4630126548686</c:v>
                </c:pt>
                <c:pt idx="4118">
                  <c:v>2493.4630126548686</c:v>
                </c:pt>
                <c:pt idx="4119">
                  <c:v>2493.4630126548686</c:v>
                </c:pt>
                <c:pt idx="4120">
                  <c:v>2493.4630126548686</c:v>
                </c:pt>
                <c:pt idx="4121">
                  <c:v>2493.4630126548686</c:v>
                </c:pt>
                <c:pt idx="4122">
                  <c:v>2493.4630126548686</c:v>
                </c:pt>
                <c:pt idx="4123">
                  <c:v>2493.4630126548686</c:v>
                </c:pt>
                <c:pt idx="4124">
                  <c:v>2493.4630126548686</c:v>
                </c:pt>
                <c:pt idx="4125">
                  <c:v>2493.4630126548686</c:v>
                </c:pt>
                <c:pt idx="4126">
                  <c:v>2493.4630126548686</c:v>
                </c:pt>
                <c:pt idx="4127">
                  <c:v>2493.4630126548686</c:v>
                </c:pt>
                <c:pt idx="4128">
                  <c:v>2493.4630126548686</c:v>
                </c:pt>
                <c:pt idx="4129">
                  <c:v>2493.4630126548686</c:v>
                </c:pt>
                <c:pt idx="4130">
                  <c:v>2493.4630126548686</c:v>
                </c:pt>
                <c:pt idx="4131">
                  <c:v>2493.4630126548686</c:v>
                </c:pt>
                <c:pt idx="4132">
                  <c:v>2493.4630126548686</c:v>
                </c:pt>
                <c:pt idx="4133">
                  <c:v>2493.4630126548686</c:v>
                </c:pt>
                <c:pt idx="4134">
                  <c:v>2493.4630126548686</c:v>
                </c:pt>
                <c:pt idx="4135">
                  <c:v>2493.4630126548686</c:v>
                </c:pt>
                <c:pt idx="4136">
                  <c:v>2493.4630126548686</c:v>
                </c:pt>
                <c:pt idx="4137">
                  <c:v>2493.4630126548686</c:v>
                </c:pt>
                <c:pt idx="4138">
                  <c:v>2493.4630126548686</c:v>
                </c:pt>
                <c:pt idx="4139">
                  <c:v>2493.4630126548686</c:v>
                </c:pt>
                <c:pt idx="4140">
                  <c:v>2493.4630126548686</c:v>
                </c:pt>
                <c:pt idx="4141">
                  <c:v>2493.4630126548686</c:v>
                </c:pt>
                <c:pt idx="4142">
                  <c:v>2493.4630126548686</c:v>
                </c:pt>
                <c:pt idx="4143">
                  <c:v>2493.4630126548686</c:v>
                </c:pt>
                <c:pt idx="4144">
                  <c:v>2493.4630126548686</c:v>
                </c:pt>
                <c:pt idx="4145">
                  <c:v>2493.4630126548686</c:v>
                </c:pt>
                <c:pt idx="4146">
                  <c:v>2493.4630126548686</c:v>
                </c:pt>
                <c:pt idx="4147">
                  <c:v>2493.4630126548686</c:v>
                </c:pt>
                <c:pt idx="4148">
                  <c:v>2493.4630126548686</c:v>
                </c:pt>
                <c:pt idx="4149">
                  <c:v>2493.4630126548686</c:v>
                </c:pt>
                <c:pt idx="4150">
                  <c:v>2493.4630126548686</c:v>
                </c:pt>
                <c:pt idx="4151">
                  <c:v>2493.4630126548686</c:v>
                </c:pt>
                <c:pt idx="4152">
                  <c:v>2493.4630126548686</c:v>
                </c:pt>
                <c:pt idx="4153">
                  <c:v>2493.4630126548686</c:v>
                </c:pt>
                <c:pt idx="4154">
                  <c:v>2493.4630126548686</c:v>
                </c:pt>
                <c:pt idx="4155">
                  <c:v>2493.4630126548686</c:v>
                </c:pt>
                <c:pt idx="4156">
                  <c:v>2493.4630126548686</c:v>
                </c:pt>
                <c:pt idx="4157">
                  <c:v>2493.4630126548686</c:v>
                </c:pt>
                <c:pt idx="4158">
                  <c:v>2493.4630126548686</c:v>
                </c:pt>
                <c:pt idx="4159">
                  <c:v>2493.4630126548686</c:v>
                </c:pt>
                <c:pt idx="4160">
                  <c:v>2493.4630126548686</c:v>
                </c:pt>
                <c:pt idx="4161">
                  <c:v>2493.4630126548686</c:v>
                </c:pt>
                <c:pt idx="4162">
                  <c:v>2493.4630126548686</c:v>
                </c:pt>
                <c:pt idx="4163">
                  <c:v>2493.4630126548686</c:v>
                </c:pt>
                <c:pt idx="4164">
                  <c:v>2493.4630126548686</c:v>
                </c:pt>
                <c:pt idx="4165">
                  <c:v>2493.4630126548686</c:v>
                </c:pt>
                <c:pt idx="4166">
                  <c:v>2493.4630126548686</c:v>
                </c:pt>
                <c:pt idx="4167">
                  <c:v>2493.4630126548686</c:v>
                </c:pt>
                <c:pt idx="4168">
                  <c:v>2493.4630126548686</c:v>
                </c:pt>
                <c:pt idx="4169">
                  <c:v>2493.4630126548686</c:v>
                </c:pt>
                <c:pt idx="4170">
                  <c:v>2493.4630126548686</c:v>
                </c:pt>
                <c:pt idx="4171">
                  <c:v>2493.4630126548686</c:v>
                </c:pt>
                <c:pt idx="4172">
                  <c:v>2493.4630126548686</c:v>
                </c:pt>
                <c:pt idx="4173">
                  <c:v>2493.4630126548686</c:v>
                </c:pt>
                <c:pt idx="4174">
                  <c:v>2493.4630126548686</c:v>
                </c:pt>
                <c:pt idx="4175">
                  <c:v>2493.4630126548686</c:v>
                </c:pt>
                <c:pt idx="4176">
                  <c:v>2493.4630126548686</c:v>
                </c:pt>
                <c:pt idx="4177">
                  <c:v>2493.4630126548686</c:v>
                </c:pt>
                <c:pt idx="4178">
                  <c:v>2493.4630126548686</c:v>
                </c:pt>
                <c:pt idx="4179">
                  <c:v>2493.4630126548686</c:v>
                </c:pt>
                <c:pt idx="4180">
                  <c:v>2493.4630126548686</c:v>
                </c:pt>
                <c:pt idx="4181">
                  <c:v>2493.4630126548686</c:v>
                </c:pt>
                <c:pt idx="4182">
                  <c:v>2493.4630126548686</c:v>
                </c:pt>
                <c:pt idx="4183">
                  <c:v>2493.4630126548686</c:v>
                </c:pt>
                <c:pt idx="4184">
                  <c:v>2493.4630126548686</c:v>
                </c:pt>
                <c:pt idx="4185">
                  <c:v>2493.4630126548686</c:v>
                </c:pt>
                <c:pt idx="4186">
                  <c:v>2493.4630126548686</c:v>
                </c:pt>
                <c:pt idx="4187">
                  <c:v>2493.4630126548686</c:v>
                </c:pt>
                <c:pt idx="4188">
                  <c:v>2493.4630126548686</c:v>
                </c:pt>
                <c:pt idx="4189">
                  <c:v>2493.4630126548686</c:v>
                </c:pt>
                <c:pt idx="4190">
                  <c:v>2493.4630126548686</c:v>
                </c:pt>
                <c:pt idx="4191">
                  <c:v>2493.4630126548686</c:v>
                </c:pt>
                <c:pt idx="4192">
                  <c:v>2493.4630126548686</c:v>
                </c:pt>
                <c:pt idx="4193">
                  <c:v>2493.4630126548686</c:v>
                </c:pt>
                <c:pt idx="4194">
                  <c:v>2493.4630126548686</c:v>
                </c:pt>
                <c:pt idx="4195">
                  <c:v>2493.4630126548686</c:v>
                </c:pt>
                <c:pt idx="4196">
                  <c:v>2493.4630126548686</c:v>
                </c:pt>
                <c:pt idx="4197">
                  <c:v>2493.4630126548686</c:v>
                </c:pt>
                <c:pt idx="4198">
                  <c:v>2493.4630126548686</c:v>
                </c:pt>
                <c:pt idx="4199">
                  <c:v>2493.4630126548686</c:v>
                </c:pt>
                <c:pt idx="4200">
                  <c:v>2493.4630126548686</c:v>
                </c:pt>
                <c:pt idx="4201">
                  <c:v>2493.4630126548686</c:v>
                </c:pt>
                <c:pt idx="4202">
                  <c:v>2493.4630126548686</c:v>
                </c:pt>
                <c:pt idx="4203">
                  <c:v>2493.4630126548686</c:v>
                </c:pt>
                <c:pt idx="4204">
                  <c:v>2493.4630126548686</c:v>
                </c:pt>
                <c:pt idx="4205">
                  <c:v>2493.4630126548686</c:v>
                </c:pt>
                <c:pt idx="4206">
                  <c:v>2493.4630126548686</c:v>
                </c:pt>
                <c:pt idx="4207">
                  <c:v>2493.4630126548686</c:v>
                </c:pt>
                <c:pt idx="4208">
                  <c:v>2493.4630126548686</c:v>
                </c:pt>
                <c:pt idx="4209">
                  <c:v>2493.4630126548686</c:v>
                </c:pt>
                <c:pt idx="4210">
                  <c:v>2493.4630126548686</c:v>
                </c:pt>
                <c:pt idx="4211">
                  <c:v>2493.4630126548686</c:v>
                </c:pt>
                <c:pt idx="4212">
                  <c:v>2493.4630126548686</c:v>
                </c:pt>
                <c:pt idx="4213">
                  <c:v>2324.3910028473051</c:v>
                </c:pt>
                <c:pt idx="4214">
                  <c:v>2324.3910028473051</c:v>
                </c:pt>
                <c:pt idx="4215">
                  <c:v>2324.3910028473051</c:v>
                </c:pt>
                <c:pt idx="4216">
                  <c:v>2324.3910028473051</c:v>
                </c:pt>
                <c:pt idx="4217">
                  <c:v>2324.3910028473051</c:v>
                </c:pt>
                <c:pt idx="4218">
                  <c:v>2324.3910028473051</c:v>
                </c:pt>
                <c:pt idx="4219">
                  <c:v>2324.3910028473051</c:v>
                </c:pt>
                <c:pt idx="4220">
                  <c:v>2324.3910028473051</c:v>
                </c:pt>
                <c:pt idx="4221">
                  <c:v>2324.3910028473051</c:v>
                </c:pt>
                <c:pt idx="4222">
                  <c:v>2324.3910028473051</c:v>
                </c:pt>
                <c:pt idx="4223">
                  <c:v>2324.3910028473051</c:v>
                </c:pt>
                <c:pt idx="4224">
                  <c:v>2324.3910028473051</c:v>
                </c:pt>
                <c:pt idx="4225">
                  <c:v>2324.3910028473051</c:v>
                </c:pt>
                <c:pt idx="4226">
                  <c:v>2324.3910028473051</c:v>
                </c:pt>
                <c:pt idx="4227">
                  <c:v>2324.3910028473051</c:v>
                </c:pt>
                <c:pt idx="4228">
                  <c:v>2324.3910028473051</c:v>
                </c:pt>
                <c:pt idx="4229">
                  <c:v>2324.3910028473051</c:v>
                </c:pt>
                <c:pt idx="4230">
                  <c:v>2324.3910028473051</c:v>
                </c:pt>
                <c:pt idx="4231">
                  <c:v>2324.3910028473051</c:v>
                </c:pt>
                <c:pt idx="4232">
                  <c:v>2324.3910028473051</c:v>
                </c:pt>
                <c:pt idx="4233">
                  <c:v>2324.3910028473051</c:v>
                </c:pt>
                <c:pt idx="4234">
                  <c:v>2324.3910028473051</c:v>
                </c:pt>
                <c:pt idx="4235">
                  <c:v>2324.3910028473051</c:v>
                </c:pt>
                <c:pt idx="4236">
                  <c:v>2324.3910028473051</c:v>
                </c:pt>
                <c:pt idx="4237">
                  <c:v>2324.3910028473051</c:v>
                </c:pt>
                <c:pt idx="4238">
                  <c:v>2324.3910028473051</c:v>
                </c:pt>
                <c:pt idx="4239">
                  <c:v>2324.3910028473051</c:v>
                </c:pt>
                <c:pt idx="4240">
                  <c:v>2324.3910028473051</c:v>
                </c:pt>
                <c:pt idx="4241">
                  <c:v>2324.3910028473051</c:v>
                </c:pt>
                <c:pt idx="4242">
                  <c:v>2324.3910028473051</c:v>
                </c:pt>
                <c:pt idx="4243">
                  <c:v>2324.3910028473051</c:v>
                </c:pt>
                <c:pt idx="4244">
                  <c:v>2324.3910028473051</c:v>
                </c:pt>
                <c:pt idx="4245">
                  <c:v>2324.3910028473051</c:v>
                </c:pt>
                <c:pt idx="4246">
                  <c:v>2324.3910028473051</c:v>
                </c:pt>
                <c:pt idx="4247">
                  <c:v>2324.3910028473051</c:v>
                </c:pt>
                <c:pt idx="4248">
                  <c:v>2324.3910028473051</c:v>
                </c:pt>
                <c:pt idx="4249">
                  <c:v>2324.3910028473051</c:v>
                </c:pt>
                <c:pt idx="4250">
                  <c:v>2324.3910028473051</c:v>
                </c:pt>
                <c:pt idx="4251">
                  <c:v>2324.3910028473051</c:v>
                </c:pt>
                <c:pt idx="4252">
                  <c:v>2324.3910028473051</c:v>
                </c:pt>
                <c:pt idx="4253">
                  <c:v>2324.3910028473051</c:v>
                </c:pt>
                <c:pt idx="4254">
                  <c:v>2324.3910028473051</c:v>
                </c:pt>
                <c:pt idx="4255">
                  <c:v>2324.3910028473051</c:v>
                </c:pt>
                <c:pt idx="4256">
                  <c:v>2324.3910028473051</c:v>
                </c:pt>
                <c:pt idx="4257">
                  <c:v>2324.3910028473051</c:v>
                </c:pt>
                <c:pt idx="4258">
                  <c:v>2324.3910028473051</c:v>
                </c:pt>
                <c:pt idx="4259">
                  <c:v>2324.3910028473051</c:v>
                </c:pt>
                <c:pt idx="4260">
                  <c:v>2324.3910028473051</c:v>
                </c:pt>
                <c:pt idx="4261">
                  <c:v>2324.3910028473051</c:v>
                </c:pt>
                <c:pt idx="4262">
                  <c:v>2324.3910028473051</c:v>
                </c:pt>
                <c:pt idx="4263">
                  <c:v>2324.3910028473051</c:v>
                </c:pt>
                <c:pt idx="4264">
                  <c:v>2324.3910028473051</c:v>
                </c:pt>
                <c:pt idx="4265">
                  <c:v>2324.3910028473051</c:v>
                </c:pt>
                <c:pt idx="4266">
                  <c:v>2324.3910028473051</c:v>
                </c:pt>
                <c:pt idx="4267">
                  <c:v>2324.3910028473051</c:v>
                </c:pt>
                <c:pt idx="4268">
                  <c:v>2324.3910028473051</c:v>
                </c:pt>
                <c:pt idx="4269">
                  <c:v>2324.3910028473051</c:v>
                </c:pt>
                <c:pt idx="4270">
                  <c:v>2324.3910028473051</c:v>
                </c:pt>
                <c:pt idx="4271">
                  <c:v>2324.3910028473051</c:v>
                </c:pt>
                <c:pt idx="4272">
                  <c:v>2324.3910028473051</c:v>
                </c:pt>
                <c:pt idx="4273">
                  <c:v>2324.3910028473051</c:v>
                </c:pt>
                <c:pt idx="4274">
                  <c:v>2324.3910028473051</c:v>
                </c:pt>
                <c:pt idx="4275">
                  <c:v>2324.3910028473051</c:v>
                </c:pt>
                <c:pt idx="4276">
                  <c:v>2324.3910028473051</c:v>
                </c:pt>
                <c:pt idx="4277">
                  <c:v>2324.3910028473051</c:v>
                </c:pt>
                <c:pt idx="4278">
                  <c:v>2324.3910028473051</c:v>
                </c:pt>
                <c:pt idx="4279">
                  <c:v>2324.3910028473051</c:v>
                </c:pt>
                <c:pt idx="4280">
                  <c:v>2324.3910028473051</c:v>
                </c:pt>
                <c:pt idx="4281">
                  <c:v>2324.3910028473051</c:v>
                </c:pt>
                <c:pt idx="4282">
                  <c:v>2324.3910028473051</c:v>
                </c:pt>
                <c:pt idx="4283">
                  <c:v>2324.3910028473051</c:v>
                </c:pt>
                <c:pt idx="4284">
                  <c:v>2324.3910028473051</c:v>
                </c:pt>
                <c:pt idx="4285">
                  <c:v>2324.3910028473051</c:v>
                </c:pt>
                <c:pt idx="4286">
                  <c:v>2324.3910028473051</c:v>
                </c:pt>
                <c:pt idx="4287">
                  <c:v>2324.3910028473051</c:v>
                </c:pt>
                <c:pt idx="4288">
                  <c:v>2324.3910028473051</c:v>
                </c:pt>
                <c:pt idx="4289">
                  <c:v>2324.3910028473051</c:v>
                </c:pt>
                <c:pt idx="4290">
                  <c:v>2324.3910028473051</c:v>
                </c:pt>
                <c:pt idx="4291">
                  <c:v>2324.3910028473051</c:v>
                </c:pt>
                <c:pt idx="4292">
                  <c:v>2324.3910028473051</c:v>
                </c:pt>
                <c:pt idx="4293">
                  <c:v>2324.3910028473051</c:v>
                </c:pt>
                <c:pt idx="4294">
                  <c:v>2324.3910028473051</c:v>
                </c:pt>
                <c:pt idx="4295">
                  <c:v>2324.3910028473051</c:v>
                </c:pt>
                <c:pt idx="4296">
                  <c:v>2324.3910028473051</c:v>
                </c:pt>
                <c:pt idx="4297">
                  <c:v>2324.3910028473051</c:v>
                </c:pt>
                <c:pt idx="4298">
                  <c:v>2324.3910028473051</c:v>
                </c:pt>
                <c:pt idx="4299">
                  <c:v>2324.3910028473051</c:v>
                </c:pt>
                <c:pt idx="4300">
                  <c:v>2324.3910028473051</c:v>
                </c:pt>
                <c:pt idx="4301">
                  <c:v>2324.3910028473051</c:v>
                </c:pt>
                <c:pt idx="4302">
                  <c:v>2324.3910028473051</c:v>
                </c:pt>
                <c:pt idx="4303">
                  <c:v>2324.3910028473051</c:v>
                </c:pt>
                <c:pt idx="4304">
                  <c:v>2324.3910028473051</c:v>
                </c:pt>
                <c:pt idx="4305">
                  <c:v>2324.3910028473051</c:v>
                </c:pt>
                <c:pt idx="4306">
                  <c:v>2324.3910028473051</c:v>
                </c:pt>
                <c:pt idx="4307">
                  <c:v>2324.3910028473051</c:v>
                </c:pt>
                <c:pt idx="4308">
                  <c:v>2324.3910028473051</c:v>
                </c:pt>
                <c:pt idx="4309">
                  <c:v>2324.3910028473051</c:v>
                </c:pt>
                <c:pt idx="4310">
                  <c:v>2324.3910028473051</c:v>
                </c:pt>
                <c:pt idx="4311">
                  <c:v>2324.3910028473051</c:v>
                </c:pt>
                <c:pt idx="4312">
                  <c:v>2324.3910028473051</c:v>
                </c:pt>
                <c:pt idx="4313">
                  <c:v>2324.3910028473051</c:v>
                </c:pt>
                <c:pt idx="4314">
                  <c:v>2324.3910028473051</c:v>
                </c:pt>
                <c:pt idx="4315">
                  <c:v>2324.3910028473051</c:v>
                </c:pt>
                <c:pt idx="4316">
                  <c:v>2324.3910028473051</c:v>
                </c:pt>
                <c:pt idx="4317">
                  <c:v>2324.3910028473051</c:v>
                </c:pt>
                <c:pt idx="4318">
                  <c:v>2324.3910028473051</c:v>
                </c:pt>
                <c:pt idx="4319">
                  <c:v>2324.3910028473051</c:v>
                </c:pt>
                <c:pt idx="4320">
                  <c:v>2324.3910028473051</c:v>
                </c:pt>
                <c:pt idx="4321">
                  <c:v>2324.3910028473051</c:v>
                </c:pt>
                <c:pt idx="4322">
                  <c:v>2324.3910028473051</c:v>
                </c:pt>
                <c:pt idx="4323">
                  <c:v>2324.3910028473051</c:v>
                </c:pt>
                <c:pt idx="4324">
                  <c:v>2324.3910028473051</c:v>
                </c:pt>
                <c:pt idx="4325">
                  <c:v>2324.3910028473051</c:v>
                </c:pt>
                <c:pt idx="4326">
                  <c:v>2324.3910028473051</c:v>
                </c:pt>
                <c:pt idx="4327">
                  <c:v>2324.3910028473051</c:v>
                </c:pt>
                <c:pt idx="4328">
                  <c:v>2324.3910028473051</c:v>
                </c:pt>
                <c:pt idx="4329">
                  <c:v>2324.3910028473051</c:v>
                </c:pt>
                <c:pt idx="4330">
                  <c:v>2324.3910028473051</c:v>
                </c:pt>
                <c:pt idx="4331">
                  <c:v>2324.3910028473051</c:v>
                </c:pt>
                <c:pt idx="4332">
                  <c:v>2324.3910028473051</c:v>
                </c:pt>
                <c:pt idx="4333">
                  <c:v>2324.3910028473051</c:v>
                </c:pt>
                <c:pt idx="4334">
                  <c:v>2324.3910028473051</c:v>
                </c:pt>
                <c:pt idx="4335">
                  <c:v>2324.3910028473051</c:v>
                </c:pt>
                <c:pt idx="4336">
                  <c:v>2324.3910028473051</c:v>
                </c:pt>
                <c:pt idx="4337">
                  <c:v>2324.3910028473051</c:v>
                </c:pt>
                <c:pt idx="4338">
                  <c:v>2324.3910028473051</c:v>
                </c:pt>
                <c:pt idx="4339">
                  <c:v>2324.3910028473051</c:v>
                </c:pt>
                <c:pt idx="4340">
                  <c:v>2324.3910028473051</c:v>
                </c:pt>
                <c:pt idx="4341">
                  <c:v>2324.3910028473051</c:v>
                </c:pt>
                <c:pt idx="4342">
                  <c:v>2324.3910028473051</c:v>
                </c:pt>
                <c:pt idx="4343">
                  <c:v>2324.3910028473051</c:v>
                </c:pt>
                <c:pt idx="4344">
                  <c:v>2324.3910028473051</c:v>
                </c:pt>
                <c:pt idx="4345">
                  <c:v>2324.3910028473051</c:v>
                </c:pt>
                <c:pt idx="4346">
                  <c:v>2324.3910028473051</c:v>
                </c:pt>
                <c:pt idx="4347">
                  <c:v>2324.3910028473051</c:v>
                </c:pt>
                <c:pt idx="4348">
                  <c:v>2324.3910028473051</c:v>
                </c:pt>
                <c:pt idx="4349">
                  <c:v>2324.3910028473051</c:v>
                </c:pt>
                <c:pt idx="4350">
                  <c:v>2324.3910028473051</c:v>
                </c:pt>
                <c:pt idx="4351">
                  <c:v>2324.3910028473051</c:v>
                </c:pt>
                <c:pt idx="4352">
                  <c:v>2324.3910028473051</c:v>
                </c:pt>
                <c:pt idx="4353">
                  <c:v>2324.3910028473051</c:v>
                </c:pt>
                <c:pt idx="4354">
                  <c:v>2324.3910028473051</c:v>
                </c:pt>
                <c:pt idx="4355">
                  <c:v>2324.3910028473051</c:v>
                </c:pt>
                <c:pt idx="4356">
                  <c:v>2324.3910028473051</c:v>
                </c:pt>
                <c:pt idx="4357">
                  <c:v>2324.3910028473051</c:v>
                </c:pt>
                <c:pt idx="4358">
                  <c:v>2324.3910028473051</c:v>
                </c:pt>
                <c:pt idx="4359">
                  <c:v>2324.3910028473051</c:v>
                </c:pt>
                <c:pt idx="4360">
                  <c:v>2324.3910028473051</c:v>
                </c:pt>
                <c:pt idx="4361">
                  <c:v>2324.3910028473051</c:v>
                </c:pt>
                <c:pt idx="4362">
                  <c:v>2324.3910028473051</c:v>
                </c:pt>
                <c:pt idx="4363">
                  <c:v>2324.3910028473051</c:v>
                </c:pt>
                <c:pt idx="4364">
                  <c:v>2324.3910028473051</c:v>
                </c:pt>
                <c:pt idx="4365">
                  <c:v>2324.3910028473051</c:v>
                </c:pt>
                <c:pt idx="4366">
                  <c:v>2324.3910028473051</c:v>
                </c:pt>
                <c:pt idx="4367">
                  <c:v>2324.3910028473051</c:v>
                </c:pt>
                <c:pt idx="4368">
                  <c:v>2324.3910028473051</c:v>
                </c:pt>
                <c:pt idx="4369">
                  <c:v>2324.3910028473051</c:v>
                </c:pt>
                <c:pt idx="4370">
                  <c:v>2324.3910028473051</c:v>
                </c:pt>
                <c:pt idx="4371">
                  <c:v>2324.3910028473051</c:v>
                </c:pt>
                <c:pt idx="4372">
                  <c:v>2324.3910028473051</c:v>
                </c:pt>
                <c:pt idx="4373">
                  <c:v>2324.3910028473051</c:v>
                </c:pt>
                <c:pt idx="4374">
                  <c:v>2324.3910028473051</c:v>
                </c:pt>
                <c:pt idx="4375">
                  <c:v>2324.3910028473051</c:v>
                </c:pt>
                <c:pt idx="4376">
                  <c:v>2324.3910028473051</c:v>
                </c:pt>
                <c:pt idx="4377">
                  <c:v>2324.3910028473051</c:v>
                </c:pt>
                <c:pt idx="4378">
                  <c:v>2324.3910028473051</c:v>
                </c:pt>
                <c:pt idx="4379">
                  <c:v>2324.3910028473051</c:v>
                </c:pt>
                <c:pt idx="4380">
                  <c:v>2324.3910028473051</c:v>
                </c:pt>
                <c:pt idx="4381">
                  <c:v>2324.3910028473051</c:v>
                </c:pt>
                <c:pt idx="4382">
                  <c:v>2324.3910028473051</c:v>
                </c:pt>
                <c:pt idx="4383">
                  <c:v>2324.3910028473051</c:v>
                </c:pt>
                <c:pt idx="4384">
                  <c:v>2324.3910028473051</c:v>
                </c:pt>
                <c:pt idx="4385">
                  <c:v>2324.3910028473051</c:v>
                </c:pt>
                <c:pt idx="4386">
                  <c:v>2324.3910028473051</c:v>
                </c:pt>
                <c:pt idx="4387">
                  <c:v>2324.3910028473051</c:v>
                </c:pt>
                <c:pt idx="4388">
                  <c:v>2324.3910028473051</c:v>
                </c:pt>
                <c:pt idx="4389">
                  <c:v>2324.3910028473051</c:v>
                </c:pt>
                <c:pt idx="4390">
                  <c:v>2324.3910028473051</c:v>
                </c:pt>
                <c:pt idx="4391">
                  <c:v>2324.3910028473051</c:v>
                </c:pt>
                <c:pt idx="4392">
                  <c:v>2324.3910028473051</c:v>
                </c:pt>
                <c:pt idx="4393">
                  <c:v>2324.3910028473051</c:v>
                </c:pt>
                <c:pt idx="4394">
                  <c:v>2324.3910028473051</c:v>
                </c:pt>
                <c:pt idx="4395">
                  <c:v>2324.3910028473051</c:v>
                </c:pt>
                <c:pt idx="4396">
                  <c:v>2324.3910028473051</c:v>
                </c:pt>
                <c:pt idx="4397">
                  <c:v>2324.3910028473051</c:v>
                </c:pt>
                <c:pt idx="4398">
                  <c:v>2324.3910028473051</c:v>
                </c:pt>
                <c:pt idx="4399">
                  <c:v>2324.3910028473051</c:v>
                </c:pt>
                <c:pt idx="4400">
                  <c:v>2324.3910028473051</c:v>
                </c:pt>
                <c:pt idx="4401">
                  <c:v>2324.3910028473051</c:v>
                </c:pt>
                <c:pt idx="4402">
                  <c:v>2324.3910028473051</c:v>
                </c:pt>
                <c:pt idx="4403">
                  <c:v>2324.3910028473051</c:v>
                </c:pt>
                <c:pt idx="4404">
                  <c:v>2324.3910028473051</c:v>
                </c:pt>
                <c:pt idx="4405">
                  <c:v>2324.3910028473051</c:v>
                </c:pt>
                <c:pt idx="4406">
                  <c:v>2324.3910028473051</c:v>
                </c:pt>
                <c:pt idx="4407">
                  <c:v>2324.3910028473051</c:v>
                </c:pt>
                <c:pt idx="4408">
                  <c:v>2324.3910028473051</c:v>
                </c:pt>
                <c:pt idx="4409">
                  <c:v>2324.3910028473051</c:v>
                </c:pt>
                <c:pt idx="4410">
                  <c:v>2324.3910028473051</c:v>
                </c:pt>
                <c:pt idx="4411">
                  <c:v>2324.3910028473051</c:v>
                </c:pt>
                <c:pt idx="4412">
                  <c:v>2324.3910028473051</c:v>
                </c:pt>
                <c:pt idx="4413">
                  <c:v>2324.3910028473051</c:v>
                </c:pt>
                <c:pt idx="4414">
                  <c:v>2324.3910028473051</c:v>
                </c:pt>
                <c:pt idx="4415">
                  <c:v>2324.3910028473051</c:v>
                </c:pt>
                <c:pt idx="4416">
                  <c:v>2324.3910028473051</c:v>
                </c:pt>
                <c:pt idx="4417">
                  <c:v>2324.3910028473051</c:v>
                </c:pt>
                <c:pt idx="4418">
                  <c:v>2324.3910028473051</c:v>
                </c:pt>
                <c:pt idx="4419">
                  <c:v>2324.3910028473051</c:v>
                </c:pt>
                <c:pt idx="4420">
                  <c:v>2324.3910028473051</c:v>
                </c:pt>
                <c:pt idx="4421">
                  <c:v>2324.3910028473051</c:v>
                </c:pt>
                <c:pt idx="4422">
                  <c:v>2324.3910028473051</c:v>
                </c:pt>
                <c:pt idx="4423">
                  <c:v>2324.3910028473051</c:v>
                </c:pt>
                <c:pt idx="4424">
                  <c:v>2324.3910028473051</c:v>
                </c:pt>
                <c:pt idx="4425">
                  <c:v>2324.3910028473051</c:v>
                </c:pt>
                <c:pt idx="4426">
                  <c:v>2324.3910028473051</c:v>
                </c:pt>
                <c:pt idx="4427">
                  <c:v>2324.3910028473051</c:v>
                </c:pt>
                <c:pt idx="4428">
                  <c:v>2324.3910028473051</c:v>
                </c:pt>
                <c:pt idx="4429">
                  <c:v>2324.3910028473051</c:v>
                </c:pt>
                <c:pt idx="4430">
                  <c:v>2324.3910028473051</c:v>
                </c:pt>
                <c:pt idx="4431">
                  <c:v>2324.3910028473051</c:v>
                </c:pt>
                <c:pt idx="4432">
                  <c:v>2324.3910028473051</c:v>
                </c:pt>
                <c:pt idx="4433">
                  <c:v>2324.3910028473051</c:v>
                </c:pt>
                <c:pt idx="4434">
                  <c:v>2324.3910028473051</c:v>
                </c:pt>
                <c:pt idx="4435">
                  <c:v>2324.3910028473051</c:v>
                </c:pt>
                <c:pt idx="4436">
                  <c:v>2324.3910028473051</c:v>
                </c:pt>
                <c:pt idx="4437">
                  <c:v>2324.3910028473051</c:v>
                </c:pt>
                <c:pt idx="4438">
                  <c:v>2324.3910028473051</c:v>
                </c:pt>
                <c:pt idx="4439">
                  <c:v>2324.3910028473051</c:v>
                </c:pt>
                <c:pt idx="4440">
                  <c:v>2324.3910028473051</c:v>
                </c:pt>
                <c:pt idx="4441">
                  <c:v>2324.3910028473051</c:v>
                </c:pt>
                <c:pt idx="4442">
                  <c:v>2492.4260522145855</c:v>
                </c:pt>
                <c:pt idx="4443">
                  <c:v>2492.4260522145855</c:v>
                </c:pt>
                <c:pt idx="4444">
                  <c:v>2492.4260522145855</c:v>
                </c:pt>
                <c:pt idx="4445">
                  <c:v>2492.4260522145855</c:v>
                </c:pt>
                <c:pt idx="4446">
                  <c:v>2492.4260522145855</c:v>
                </c:pt>
                <c:pt idx="4447">
                  <c:v>2492.4260522145855</c:v>
                </c:pt>
                <c:pt idx="4448">
                  <c:v>2492.4260522145855</c:v>
                </c:pt>
                <c:pt idx="4449">
                  <c:v>2492.4260522145855</c:v>
                </c:pt>
                <c:pt idx="4450">
                  <c:v>2492.4260522145855</c:v>
                </c:pt>
                <c:pt idx="4451">
                  <c:v>2492.4260522145855</c:v>
                </c:pt>
                <c:pt idx="4452">
                  <c:v>2492.4260522145855</c:v>
                </c:pt>
                <c:pt idx="4453">
                  <c:v>2492.4260522145855</c:v>
                </c:pt>
                <c:pt idx="4454">
                  <c:v>2492.4260522145855</c:v>
                </c:pt>
                <c:pt idx="4455">
                  <c:v>2492.4260522145855</c:v>
                </c:pt>
                <c:pt idx="4456">
                  <c:v>2492.4260522145855</c:v>
                </c:pt>
                <c:pt idx="4457">
                  <c:v>2492.4260522145855</c:v>
                </c:pt>
                <c:pt idx="4458">
                  <c:v>2492.4260522145855</c:v>
                </c:pt>
                <c:pt idx="4459">
                  <c:v>2492.4260522145855</c:v>
                </c:pt>
                <c:pt idx="4460">
                  <c:v>2492.4260522145855</c:v>
                </c:pt>
                <c:pt idx="4461">
                  <c:v>2492.4260522145855</c:v>
                </c:pt>
                <c:pt idx="4462">
                  <c:v>2492.4260522145855</c:v>
                </c:pt>
                <c:pt idx="4463">
                  <c:v>2492.4260522145855</c:v>
                </c:pt>
                <c:pt idx="4464">
                  <c:v>2492.4260522145855</c:v>
                </c:pt>
                <c:pt idx="4465">
                  <c:v>2492.4260522145855</c:v>
                </c:pt>
                <c:pt idx="4466">
                  <c:v>2492.4260522145855</c:v>
                </c:pt>
                <c:pt idx="4467">
                  <c:v>2492.4260522145855</c:v>
                </c:pt>
                <c:pt idx="4468">
                  <c:v>2492.4260522145855</c:v>
                </c:pt>
                <c:pt idx="4469">
                  <c:v>2492.4260522145855</c:v>
                </c:pt>
                <c:pt idx="4470">
                  <c:v>2492.4260522145855</c:v>
                </c:pt>
                <c:pt idx="4471">
                  <c:v>2492.4260522145855</c:v>
                </c:pt>
                <c:pt idx="4472">
                  <c:v>2492.4260522145855</c:v>
                </c:pt>
                <c:pt idx="4473">
                  <c:v>2492.4260522145855</c:v>
                </c:pt>
                <c:pt idx="4474">
                  <c:v>2492.4260522145855</c:v>
                </c:pt>
                <c:pt idx="4475">
                  <c:v>2492.4260522145855</c:v>
                </c:pt>
                <c:pt idx="4476">
                  <c:v>2492.4260522145855</c:v>
                </c:pt>
                <c:pt idx="4477">
                  <c:v>2492.4260522145855</c:v>
                </c:pt>
                <c:pt idx="4478">
                  <c:v>2492.4260522145855</c:v>
                </c:pt>
                <c:pt idx="4479">
                  <c:v>2492.4260522145855</c:v>
                </c:pt>
                <c:pt idx="4480">
                  <c:v>2492.4260522145855</c:v>
                </c:pt>
                <c:pt idx="4481">
                  <c:v>2492.4260522145855</c:v>
                </c:pt>
                <c:pt idx="4482">
                  <c:v>2492.4260522145855</c:v>
                </c:pt>
                <c:pt idx="4483">
                  <c:v>2492.4260522145855</c:v>
                </c:pt>
                <c:pt idx="4484">
                  <c:v>2492.4260522145855</c:v>
                </c:pt>
                <c:pt idx="4485">
                  <c:v>2492.4260522145855</c:v>
                </c:pt>
                <c:pt idx="4486">
                  <c:v>2492.4260522145855</c:v>
                </c:pt>
                <c:pt idx="4487">
                  <c:v>2492.4260522145855</c:v>
                </c:pt>
                <c:pt idx="4488">
                  <c:v>2492.4260522145855</c:v>
                </c:pt>
                <c:pt idx="4489">
                  <c:v>2492.4260522145855</c:v>
                </c:pt>
                <c:pt idx="4490">
                  <c:v>2492.4260522145855</c:v>
                </c:pt>
                <c:pt idx="4491">
                  <c:v>2492.4260522145855</c:v>
                </c:pt>
                <c:pt idx="4492">
                  <c:v>2492.4260522145855</c:v>
                </c:pt>
                <c:pt idx="4493">
                  <c:v>2492.4260522145855</c:v>
                </c:pt>
                <c:pt idx="4494">
                  <c:v>2492.4260522145855</c:v>
                </c:pt>
                <c:pt idx="4495">
                  <c:v>2492.4260522145855</c:v>
                </c:pt>
                <c:pt idx="4496">
                  <c:v>2492.4260522145855</c:v>
                </c:pt>
                <c:pt idx="4497">
                  <c:v>2492.4260522145855</c:v>
                </c:pt>
                <c:pt idx="4498">
                  <c:v>2492.4260522145855</c:v>
                </c:pt>
                <c:pt idx="4499">
                  <c:v>2492.4260522145855</c:v>
                </c:pt>
                <c:pt idx="4500">
                  <c:v>2492.4260522145855</c:v>
                </c:pt>
                <c:pt idx="4501">
                  <c:v>2492.4260522145855</c:v>
                </c:pt>
                <c:pt idx="4502">
                  <c:v>2492.4260522145855</c:v>
                </c:pt>
                <c:pt idx="4503">
                  <c:v>2492.4260522145855</c:v>
                </c:pt>
                <c:pt idx="4504">
                  <c:v>2492.4260522145855</c:v>
                </c:pt>
                <c:pt idx="4505">
                  <c:v>2492.4260522145855</c:v>
                </c:pt>
                <c:pt idx="4506">
                  <c:v>2492.4260522145855</c:v>
                </c:pt>
                <c:pt idx="4507">
                  <c:v>2492.4260522145855</c:v>
                </c:pt>
                <c:pt idx="4508">
                  <c:v>2492.4260522145855</c:v>
                </c:pt>
                <c:pt idx="4509">
                  <c:v>2492.4260522145855</c:v>
                </c:pt>
                <c:pt idx="4510">
                  <c:v>2492.4260522145855</c:v>
                </c:pt>
                <c:pt idx="4511">
                  <c:v>2492.4260522145855</c:v>
                </c:pt>
                <c:pt idx="4512">
                  <c:v>2492.4260522145855</c:v>
                </c:pt>
                <c:pt idx="4513">
                  <c:v>2492.4260522145855</c:v>
                </c:pt>
                <c:pt idx="4514">
                  <c:v>2492.4260522145855</c:v>
                </c:pt>
                <c:pt idx="4515">
                  <c:v>2492.4260522145855</c:v>
                </c:pt>
                <c:pt idx="4516">
                  <c:v>2492.4260522145855</c:v>
                </c:pt>
                <c:pt idx="4517">
                  <c:v>2492.4260522145855</c:v>
                </c:pt>
                <c:pt idx="4518">
                  <c:v>2492.4260522145855</c:v>
                </c:pt>
                <c:pt idx="4519">
                  <c:v>2492.4260522145855</c:v>
                </c:pt>
                <c:pt idx="4520">
                  <c:v>2492.4260522145855</c:v>
                </c:pt>
                <c:pt idx="4521">
                  <c:v>2492.4260522145855</c:v>
                </c:pt>
                <c:pt idx="4522">
                  <c:v>2492.4260522145855</c:v>
                </c:pt>
                <c:pt idx="4523">
                  <c:v>2492.4260522145855</c:v>
                </c:pt>
                <c:pt idx="4524">
                  <c:v>2492.4260522145855</c:v>
                </c:pt>
                <c:pt idx="4525">
                  <c:v>2492.4260522145855</c:v>
                </c:pt>
                <c:pt idx="4526">
                  <c:v>2492.4260522145855</c:v>
                </c:pt>
                <c:pt idx="4527">
                  <c:v>2492.4260522145855</c:v>
                </c:pt>
                <c:pt idx="4528">
                  <c:v>2492.4260522145855</c:v>
                </c:pt>
                <c:pt idx="4529">
                  <c:v>2492.4260522145855</c:v>
                </c:pt>
                <c:pt idx="4530">
                  <c:v>2492.4260522145855</c:v>
                </c:pt>
                <c:pt idx="4531">
                  <c:v>2492.4260522145855</c:v>
                </c:pt>
                <c:pt idx="4532">
                  <c:v>2492.4260522145855</c:v>
                </c:pt>
                <c:pt idx="4533">
                  <c:v>2492.4260522145855</c:v>
                </c:pt>
                <c:pt idx="4534">
                  <c:v>2492.4260522145855</c:v>
                </c:pt>
                <c:pt idx="4535">
                  <c:v>2492.4260522145855</c:v>
                </c:pt>
                <c:pt idx="4536">
                  <c:v>2492.4260522145855</c:v>
                </c:pt>
                <c:pt idx="4537">
                  <c:v>2492.4260522145855</c:v>
                </c:pt>
                <c:pt idx="4538">
                  <c:v>2492.4260522145855</c:v>
                </c:pt>
                <c:pt idx="4539">
                  <c:v>2492.4260522145855</c:v>
                </c:pt>
                <c:pt idx="4540">
                  <c:v>2492.4260522145855</c:v>
                </c:pt>
                <c:pt idx="4541">
                  <c:v>2492.4260522145855</c:v>
                </c:pt>
                <c:pt idx="4542">
                  <c:v>2492.4260522145855</c:v>
                </c:pt>
                <c:pt idx="4543">
                  <c:v>2492.4260522145855</c:v>
                </c:pt>
                <c:pt idx="4544">
                  <c:v>2492.4260522145855</c:v>
                </c:pt>
                <c:pt idx="4545">
                  <c:v>2492.4260522145855</c:v>
                </c:pt>
                <c:pt idx="4546">
                  <c:v>2492.4260522145855</c:v>
                </c:pt>
                <c:pt idx="4547">
                  <c:v>2492.4260522145855</c:v>
                </c:pt>
                <c:pt idx="4548">
                  <c:v>2492.4260522145855</c:v>
                </c:pt>
                <c:pt idx="4549">
                  <c:v>2492.4260522145855</c:v>
                </c:pt>
                <c:pt idx="4550">
                  <c:v>2492.4260522145855</c:v>
                </c:pt>
                <c:pt idx="4551">
                  <c:v>2492.4260522145855</c:v>
                </c:pt>
                <c:pt idx="4552">
                  <c:v>2492.4260522145855</c:v>
                </c:pt>
                <c:pt idx="4553">
                  <c:v>2492.4260522145855</c:v>
                </c:pt>
                <c:pt idx="4554">
                  <c:v>2492.4260522145855</c:v>
                </c:pt>
                <c:pt idx="4555">
                  <c:v>2492.4260522145855</c:v>
                </c:pt>
                <c:pt idx="4556">
                  <c:v>2492.4260522145855</c:v>
                </c:pt>
                <c:pt idx="4557">
                  <c:v>2492.4260522145855</c:v>
                </c:pt>
                <c:pt idx="4558">
                  <c:v>2492.4260522145855</c:v>
                </c:pt>
                <c:pt idx="4559">
                  <c:v>2492.4260522145855</c:v>
                </c:pt>
                <c:pt idx="4560">
                  <c:v>2492.4260522145855</c:v>
                </c:pt>
                <c:pt idx="4561">
                  <c:v>2492.4260522145855</c:v>
                </c:pt>
                <c:pt idx="4562">
                  <c:v>2492.4260522145855</c:v>
                </c:pt>
                <c:pt idx="4563">
                  <c:v>2492.4260522145855</c:v>
                </c:pt>
                <c:pt idx="4564">
                  <c:v>2492.4260522145855</c:v>
                </c:pt>
                <c:pt idx="4565">
                  <c:v>2492.4260522145855</c:v>
                </c:pt>
                <c:pt idx="4566">
                  <c:v>2492.4260522145855</c:v>
                </c:pt>
                <c:pt idx="4567">
                  <c:v>2492.4260522145855</c:v>
                </c:pt>
                <c:pt idx="4568">
                  <c:v>2492.4260522145855</c:v>
                </c:pt>
                <c:pt idx="4569">
                  <c:v>2492.4260522145855</c:v>
                </c:pt>
                <c:pt idx="4570">
                  <c:v>2492.4260522145855</c:v>
                </c:pt>
                <c:pt idx="4571">
                  <c:v>2492.4260522145855</c:v>
                </c:pt>
                <c:pt idx="4572">
                  <c:v>2492.4260522145855</c:v>
                </c:pt>
                <c:pt idx="4573">
                  <c:v>2492.4260522145855</c:v>
                </c:pt>
                <c:pt idx="4574">
                  <c:v>2492.4260522145855</c:v>
                </c:pt>
                <c:pt idx="4575">
                  <c:v>2492.4260522145855</c:v>
                </c:pt>
                <c:pt idx="4576">
                  <c:v>2492.4260522145855</c:v>
                </c:pt>
                <c:pt idx="4577">
                  <c:v>2492.4260522145855</c:v>
                </c:pt>
                <c:pt idx="4578">
                  <c:v>2492.4260522145855</c:v>
                </c:pt>
                <c:pt idx="4579">
                  <c:v>2492.4260522145855</c:v>
                </c:pt>
                <c:pt idx="4580">
                  <c:v>2492.4260522145855</c:v>
                </c:pt>
                <c:pt idx="4581">
                  <c:v>2492.4260522145855</c:v>
                </c:pt>
                <c:pt idx="4582">
                  <c:v>2492.4260522145855</c:v>
                </c:pt>
                <c:pt idx="4583">
                  <c:v>2492.4260522145855</c:v>
                </c:pt>
                <c:pt idx="4584">
                  <c:v>2492.4260522145855</c:v>
                </c:pt>
                <c:pt idx="4585">
                  <c:v>2492.4260522145855</c:v>
                </c:pt>
                <c:pt idx="4586">
                  <c:v>2492.4260522145855</c:v>
                </c:pt>
                <c:pt idx="4587">
                  <c:v>2492.4260522145855</c:v>
                </c:pt>
                <c:pt idx="4588">
                  <c:v>2492.4260522145855</c:v>
                </c:pt>
                <c:pt idx="4589">
                  <c:v>2492.4260522145855</c:v>
                </c:pt>
                <c:pt idx="4590">
                  <c:v>2492.4260522145855</c:v>
                </c:pt>
                <c:pt idx="4591">
                  <c:v>2492.4260522145855</c:v>
                </c:pt>
                <c:pt idx="4592">
                  <c:v>2492.4260522145855</c:v>
                </c:pt>
                <c:pt idx="4593">
                  <c:v>2492.4260522145855</c:v>
                </c:pt>
                <c:pt idx="4594">
                  <c:v>2492.4260522145855</c:v>
                </c:pt>
                <c:pt idx="4595">
                  <c:v>2492.4260522145855</c:v>
                </c:pt>
                <c:pt idx="4596">
                  <c:v>2492.4260522145855</c:v>
                </c:pt>
                <c:pt idx="4597">
                  <c:v>2492.4260522145855</c:v>
                </c:pt>
                <c:pt idx="4598">
                  <c:v>2492.4260522145855</c:v>
                </c:pt>
                <c:pt idx="4599">
                  <c:v>2492.4260522145855</c:v>
                </c:pt>
                <c:pt idx="4600">
                  <c:v>2492.4260522145855</c:v>
                </c:pt>
                <c:pt idx="4601">
                  <c:v>2492.4260522145855</c:v>
                </c:pt>
                <c:pt idx="4602">
                  <c:v>2492.4260522145855</c:v>
                </c:pt>
                <c:pt idx="4603">
                  <c:v>2492.4260522145855</c:v>
                </c:pt>
                <c:pt idx="4604">
                  <c:v>2492.4260522145855</c:v>
                </c:pt>
                <c:pt idx="4605">
                  <c:v>2492.4260522145855</c:v>
                </c:pt>
                <c:pt idx="4606">
                  <c:v>2492.4260522145855</c:v>
                </c:pt>
                <c:pt idx="4607">
                  <c:v>2492.4260522145855</c:v>
                </c:pt>
                <c:pt idx="4608">
                  <c:v>2492.4260522145855</c:v>
                </c:pt>
                <c:pt idx="4609">
                  <c:v>2492.4260522145855</c:v>
                </c:pt>
                <c:pt idx="4610">
                  <c:v>2492.4260522145855</c:v>
                </c:pt>
                <c:pt idx="4611">
                  <c:v>2492.4260522145855</c:v>
                </c:pt>
                <c:pt idx="4612">
                  <c:v>2492.4260522145855</c:v>
                </c:pt>
                <c:pt idx="4613">
                  <c:v>2492.4260522145855</c:v>
                </c:pt>
                <c:pt idx="4614">
                  <c:v>2492.4260522145855</c:v>
                </c:pt>
                <c:pt idx="4615">
                  <c:v>2492.4260522145855</c:v>
                </c:pt>
                <c:pt idx="4616">
                  <c:v>2492.4260522145855</c:v>
                </c:pt>
                <c:pt idx="4617">
                  <c:v>2492.4260522145855</c:v>
                </c:pt>
                <c:pt idx="4618">
                  <c:v>2492.4260522145855</c:v>
                </c:pt>
                <c:pt idx="4619">
                  <c:v>2492.4260522145855</c:v>
                </c:pt>
                <c:pt idx="4620">
                  <c:v>2492.4260522145855</c:v>
                </c:pt>
                <c:pt idx="4621">
                  <c:v>2492.4260522145855</c:v>
                </c:pt>
                <c:pt idx="4622">
                  <c:v>2492.4260522145855</c:v>
                </c:pt>
                <c:pt idx="4623">
                  <c:v>2492.4260522145855</c:v>
                </c:pt>
                <c:pt idx="4624">
                  <c:v>2492.4260522145855</c:v>
                </c:pt>
                <c:pt idx="4625">
                  <c:v>2492.4260522145855</c:v>
                </c:pt>
                <c:pt idx="4626">
                  <c:v>2492.4260522145855</c:v>
                </c:pt>
                <c:pt idx="4627">
                  <c:v>2492.4260522145855</c:v>
                </c:pt>
                <c:pt idx="4628">
                  <c:v>2492.4260522145855</c:v>
                </c:pt>
                <c:pt idx="4629">
                  <c:v>2492.4260522145855</c:v>
                </c:pt>
                <c:pt idx="4630">
                  <c:v>2492.4260522145855</c:v>
                </c:pt>
                <c:pt idx="4631">
                  <c:v>2492.4260522145855</c:v>
                </c:pt>
                <c:pt idx="4632">
                  <c:v>2492.4260522145855</c:v>
                </c:pt>
                <c:pt idx="4633">
                  <c:v>2492.4260522145855</c:v>
                </c:pt>
                <c:pt idx="4634">
                  <c:v>2492.4260522145855</c:v>
                </c:pt>
                <c:pt idx="4635">
                  <c:v>2492.4260522145855</c:v>
                </c:pt>
                <c:pt idx="4636">
                  <c:v>2492.4260522145855</c:v>
                </c:pt>
                <c:pt idx="4637">
                  <c:v>2492.4260522145855</c:v>
                </c:pt>
                <c:pt idx="4638">
                  <c:v>2492.4260522145855</c:v>
                </c:pt>
                <c:pt idx="4639">
                  <c:v>2492.4260522145855</c:v>
                </c:pt>
                <c:pt idx="4640">
                  <c:v>2492.4260522145855</c:v>
                </c:pt>
                <c:pt idx="4641">
                  <c:v>2492.4260522145855</c:v>
                </c:pt>
                <c:pt idx="4642">
                  <c:v>2492.4260522145855</c:v>
                </c:pt>
                <c:pt idx="4643">
                  <c:v>2492.4260522145855</c:v>
                </c:pt>
                <c:pt idx="4644">
                  <c:v>2492.4260522145855</c:v>
                </c:pt>
                <c:pt idx="4645">
                  <c:v>2492.4260522145855</c:v>
                </c:pt>
                <c:pt idx="4646">
                  <c:v>2492.4260522145855</c:v>
                </c:pt>
                <c:pt idx="4647">
                  <c:v>2492.4260522145855</c:v>
                </c:pt>
                <c:pt idx="4648">
                  <c:v>2492.4260522145855</c:v>
                </c:pt>
                <c:pt idx="4649">
                  <c:v>2492.4260522145855</c:v>
                </c:pt>
                <c:pt idx="4650">
                  <c:v>2492.4260522145855</c:v>
                </c:pt>
                <c:pt idx="4651">
                  <c:v>2492.4260522145855</c:v>
                </c:pt>
                <c:pt idx="4652">
                  <c:v>2492.4260522145855</c:v>
                </c:pt>
                <c:pt idx="4653">
                  <c:v>2492.4260522145855</c:v>
                </c:pt>
                <c:pt idx="4654">
                  <c:v>2492.4260522145855</c:v>
                </c:pt>
                <c:pt idx="4655">
                  <c:v>2492.4260522145855</c:v>
                </c:pt>
                <c:pt idx="4656">
                  <c:v>2492.4260522145855</c:v>
                </c:pt>
                <c:pt idx="4657">
                  <c:v>2492.4260522145855</c:v>
                </c:pt>
                <c:pt idx="4658">
                  <c:v>2492.4260522145855</c:v>
                </c:pt>
                <c:pt idx="4659">
                  <c:v>2492.4260522145855</c:v>
                </c:pt>
                <c:pt idx="4660">
                  <c:v>2492.4260522145855</c:v>
                </c:pt>
                <c:pt idx="4661">
                  <c:v>2492.4260522145855</c:v>
                </c:pt>
                <c:pt idx="4662">
                  <c:v>2492.4260522145855</c:v>
                </c:pt>
                <c:pt idx="4663">
                  <c:v>2492.4260522145855</c:v>
                </c:pt>
                <c:pt idx="4664">
                  <c:v>2492.4260522145855</c:v>
                </c:pt>
                <c:pt idx="4665">
                  <c:v>2492.4260522145855</c:v>
                </c:pt>
                <c:pt idx="4666">
                  <c:v>2492.4260522145855</c:v>
                </c:pt>
                <c:pt idx="4667">
                  <c:v>2492.4260522145855</c:v>
                </c:pt>
                <c:pt idx="4668">
                  <c:v>2492.4260522145855</c:v>
                </c:pt>
                <c:pt idx="4669">
                  <c:v>2492.4260522145855</c:v>
                </c:pt>
                <c:pt idx="4670">
                  <c:v>2492.4260522145855</c:v>
                </c:pt>
                <c:pt idx="4671">
                  <c:v>2492.4260522145855</c:v>
                </c:pt>
                <c:pt idx="4672">
                  <c:v>2492.4260522145855</c:v>
                </c:pt>
                <c:pt idx="4673">
                  <c:v>2492.4260522145855</c:v>
                </c:pt>
                <c:pt idx="4674">
                  <c:v>2492.4260522145855</c:v>
                </c:pt>
                <c:pt idx="4675">
                  <c:v>2492.4260522145855</c:v>
                </c:pt>
                <c:pt idx="4676">
                  <c:v>2492.4260522145855</c:v>
                </c:pt>
                <c:pt idx="4677">
                  <c:v>2492.4260522145855</c:v>
                </c:pt>
                <c:pt idx="4678">
                  <c:v>2492.4260522145855</c:v>
                </c:pt>
                <c:pt idx="4679">
                  <c:v>2492.4260522145855</c:v>
                </c:pt>
                <c:pt idx="4680">
                  <c:v>2492.4260522145855</c:v>
                </c:pt>
                <c:pt idx="4681">
                  <c:v>2492.4260522145855</c:v>
                </c:pt>
                <c:pt idx="4682">
                  <c:v>2492.4260522145855</c:v>
                </c:pt>
                <c:pt idx="4683">
                  <c:v>2492.4260522145855</c:v>
                </c:pt>
                <c:pt idx="4684">
                  <c:v>2492.4260522145855</c:v>
                </c:pt>
                <c:pt idx="4685">
                  <c:v>2492.4260522145855</c:v>
                </c:pt>
                <c:pt idx="4686">
                  <c:v>2492.4260522145855</c:v>
                </c:pt>
                <c:pt idx="4687">
                  <c:v>2492.4260522145855</c:v>
                </c:pt>
                <c:pt idx="4688">
                  <c:v>2492.4260522145855</c:v>
                </c:pt>
                <c:pt idx="4689">
                  <c:v>2492.4260522145855</c:v>
                </c:pt>
                <c:pt idx="4690">
                  <c:v>2492.4260522145855</c:v>
                </c:pt>
                <c:pt idx="4691">
                  <c:v>2492.4260522145855</c:v>
                </c:pt>
                <c:pt idx="4692">
                  <c:v>2492.4260522145855</c:v>
                </c:pt>
                <c:pt idx="4693">
                  <c:v>2492.4260522145855</c:v>
                </c:pt>
                <c:pt idx="4694">
                  <c:v>2492.4260522145855</c:v>
                </c:pt>
                <c:pt idx="4695">
                  <c:v>2492.4260522145855</c:v>
                </c:pt>
                <c:pt idx="4696">
                  <c:v>2492.4260522145855</c:v>
                </c:pt>
                <c:pt idx="4697">
                  <c:v>2492.4260522145855</c:v>
                </c:pt>
                <c:pt idx="4698">
                  <c:v>2492.4260522145855</c:v>
                </c:pt>
                <c:pt idx="4699">
                  <c:v>2492.4260522145855</c:v>
                </c:pt>
                <c:pt idx="4700">
                  <c:v>2492.4260522145855</c:v>
                </c:pt>
                <c:pt idx="4701">
                  <c:v>2492.4260522145855</c:v>
                </c:pt>
                <c:pt idx="4702">
                  <c:v>2492.4260522145855</c:v>
                </c:pt>
                <c:pt idx="4703">
                  <c:v>2492.4260522145855</c:v>
                </c:pt>
                <c:pt idx="4704">
                  <c:v>2492.4260522145855</c:v>
                </c:pt>
                <c:pt idx="4705">
                  <c:v>2492.4260522145855</c:v>
                </c:pt>
                <c:pt idx="4706">
                  <c:v>2492.4260522145855</c:v>
                </c:pt>
                <c:pt idx="4707">
                  <c:v>2492.4260522145855</c:v>
                </c:pt>
                <c:pt idx="4708">
                  <c:v>2492.4260522145855</c:v>
                </c:pt>
                <c:pt idx="4709">
                  <c:v>2492.4260522145855</c:v>
                </c:pt>
                <c:pt idx="4710">
                  <c:v>2492.4260522145855</c:v>
                </c:pt>
                <c:pt idx="4711">
                  <c:v>2492.4260522145855</c:v>
                </c:pt>
                <c:pt idx="4712">
                  <c:v>2492.4260522145855</c:v>
                </c:pt>
                <c:pt idx="4713">
                  <c:v>2492.4260522145855</c:v>
                </c:pt>
                <c:pt idx="4714">
                  <c:v>2492.4260522145855</c:v>
                </c:pt>
                <c:pt idx="4715">
                  <c:v>2492.4260522145855</c:v>
                </c:pt>
                <c:pt idx="4716">
                  <c:v>2492.4260522145855</c:v>
                </c:pt>
                <c:pt idx="4717">
                  <c:v>2492.4260522145855</c:v>
                </c:pt>
                <c:pt idx="4718">
                  <c:v>2492.4260522145855</c:v>
                </c:pt>
                <c:pt idx="4719">
                  <c:v>2492.4260522145855</c:v>
                </c:pt>
                <c:pt idx="4720">
                  <c:v>2492.4260522145855</c:v>
                </c:pt>
                <c:pt idx="4721">
                  <c:v>2492.4260522145855</c:v>
                </c:pt>
                <c:pt idx="4722">
                  <c:v>2492.4260522145855</c:v>
                </c:pt>
                <c:pt idx="4723">
                  <c:v>2492.4260522145855</c:v>
                </c:pt>
                <c:pt idx="4724">
                  <c:v>2492.4260522145855</c:v>
                </c:pt>
                <c:pt idx="4725">
                  <c:v>2492.4260522145855</c:v>
                </c:pt>
                <c:pt idx="4726">
                  <c:v>2492.4260522145855</c:v>
                </c:pt>
                <c:pt idx="4727">
                  <c:v>2492.4260522145855</c:v>
                </c:pt>
                <c:pt idx="4728">
                  <c:v>2492.4260522145855</c:v>
                </c:pt>
                <c:pt idx="4729">
                  <c:v>2492.4260522145855</c:v>
                </c:pt>
                <c:pt idx="4730">
                  <c:v>2492.4260522145855</c:v>
                </c:pt>
                <c:pt idx="4731">
                  <c:v>2492.4260522145855</c:v>
                </c:pt>
                <c:pt idx="4732">
                  <c:v>2492.4260522145855</c:v>
                </c:pt>
                <c:pt idx="4733">
                  <c:v>2492.4260522145855</c:v>
                </c:pt>
                <c:pt idx="4734">
                  <c:v>2492.4260522145855</c:v>
                </c:pt>
                <c:pt idx="4735">
                  <c:v>2492.4260522145855</c:v>
                </c:pt>
                <c:pt idx="4736">
                  <c:v>2492.4260522145855</c:v>
                </c:pt>
                <c:pt idx="4737">
                  <c:v>2492.4260522145855</c:v>
                </c:pt>
                <c:pt idx="4738">
                  <c:v>2492.4260522145855</c:v>
                </c:pt>
                <c:pt idx="4739">
                  <c:v>2492.4260522145855</c:v>
                </c:pt>
                <c:pt idx="4740">
                  <c:v>2492.4260522145855</c:v>
                </c:pt>
                <c:pt idx="4741">
                  <c:v>2492.4260522145855</c:v>
                </c:pt>
                <c:pt idx="4742">
                  <c:v>2492.4260522145855</c:v>
                </c:pt>
                <c:pt idx="4743">
                  <c:v>2492.4260522145855</c:v>
                </c:pt>
                <c:pt idx="4744">
                  <c:v>2492.4260522145855</c:v>
                </c:pt>
                <c:pt idx="4745">
                  <c:v>2492.4260522145855</c:v>
                </c:pt>
                <c:pt idx="4746">
                  <c:v>2492.4260522145855</c:v>
                </c:pt>
                <c:pt idx="4747">
                  <c:v>2492.4260522145855</c:v>
                </c:pt>
                <c:pt idx="4748">
                  <c:v>2492.4260522145855</c:v>
                </c:pt>
                <c:pt idx="4749">
                  <c:v>2492.4260522145855</c:v>
                </c:pt>
                <c:pt idx="4750">
                  <c:v>2492.4260522145855</c:v>
                </c:pt>
                <c:pt idx="4751">
                  <c:v>2492.4260522145855</c:v>
                </c:pt>
                <c:pt idx="4752">
                  <c:v>2492.4260522145855</c:v>
                </c:pt>
                <c:pt idx="4753">
                  <c:v>2492.4260522145855</c:v>
                </c:pt>
                <c:pt idx="4754">
                  <c:v>2492.4260522145855</c:v>
                </c:pt>
                <c:pt idx="4755">
                  <c:v>2492.4260522145855</c:v>
                </c:pt>
                <c:pt idx="4756">
                  <c:v>2492.4260522145855</c:v>
                </c:pt>
                <c:pt idx="4757">
                  <c:v>2492.4260522145855</c:v>
                </c:pt>
                <c:pt idx="4758">
                  <c:v>2492.4260522145855</c:v>
                </c:pt>
                <c:pt idx="4759">
                  <c:v>2492.4260522145855</c:v>
                </c:pt>
                <c:pt idx="4760">
                  <c:v>2492.4260522145855</c:v>
                </c:pt>
                <c:pt idx="4761">
                  <c:v>2492.4260522145855</c:v>
                </c:pt>
                <c:pt idx="4762">
                  <c:v>2492.4260522145855</c:v>
                </c:pt>
                <c:pt idx="4763">
                  <c:v>2492.4260522145855</c:v>
                </c:pt>
                <c:pt idx="4764">
                  <c:v>2492.4260522145855</c:v>
                </c:pt>
                <c:pt idx="4765">
                  <c:v>2492.4260522145855</c:v>
                </c:pt>
                <c:pt idx="4766">
                  <c:v>2492.4260522145855</c:v>
                </c:pt>
                <c:pt idx="4767">
                  <c:v>2492.4260522145855</c:v>
                </c:pt>
                <c:pt idx="4768">
                  <c:v>2492.4260522145855</c:v>
                </c:pt>
                <c:pt idx="4769">
                  <c:v>2492.4260522145855</c:v>
                </c:pt>
                <c:pt idx="4770">
                  <c:v>2492.4260522145855</c:v>
                </c:pt>
                <c:pt idx="4771">
                  <c:v>2492.4260522145855</c:v>
                </c:pt>
                <c:pt idx="4772">
                  <c:v>2492.4260522145855</c:v>
                </c:pt>
                <c:pt idx="4773">
                  <c:v>2492.4260522145855</c:v>
                </c:pt>
                <c:pt idx="4774">
                  <c:v>2492.4260522145855</c:v>
                </c:pt>
                <c:pt idx="4775">
                  <c:v>2492.4260522145855</c:v>
                </c:pt>
                <c:pt idx="4776">
                  <c:v>2492.4260522145855</c:v>
                </c:pt>
                <c:pt idx="4777">
                  <c:v>2492.4260522145855</c:v>
                </c:pt>
                <c:pt idx="4778">
                  <c:v>2492.4260522145855</c:v>
                </c:pt>
                <c:pt idx="4779">
                  <c:v>2492.4260522145855</c:v>
                </c:pt>
                <c:pt idx="4780">
                  <c:v>2492.4260522145855</c:v>
                </c:pt>
                <c:pt idx="4781">
                  <c:v>2492.4260522145855</c:v>
                </c:pt>
                <c:pt idx="4782">
                  <c:v>2492.4260522145855</c:v>
                </c:pt>
                <c:pt idx="4783">
                  <c:v>2492.4260522145855</c:v>
                </c:pt>
                <c:pt idx="4784">
                  <c:v>2492.4260522145855</c:v>
                </c:pt>
                <c:pt idx="4785">
                  <c:v>2492.4260522145855</c:v>
                </c:pt>
                <c:pt idx="4786">
                  <c:v>2492.4260522145855</c:v>
                </c:pt>
                <c:pt idx="4787">
                  <c:v>2492.4260522145855</c:v>
                </c:pt>
                <c:pt idx="4788">
                  <c:v>2492.4260522145855</c:v>
                </c:pt>
                <c:pt idx="4789">
                  <c:v>2492.4260522145855</c:v>
                </c:pt>
                <c:pt idx="4790">
                  <c:v>2492.4260522145855</c:v>
                </c:pt>
                <c:pt idx="4791">
                  <c:v>2492.4260522145855</c:v>
                </c:pt>
                <c:pt idx="4792">
                  <c:v>2492.4260522145855</c:v>
                </c:pt>
                <c:pt idx="4793">
                  <c:v>2492.4260522145855</c:v>
                </c:pt>
                <c:pt idx="4794">
                  <c:v>2584.8012108898984</c:v>
                </c:pt>
                <c:pt idx="4795">
                  <c:v>2584.8012108898984</c:v>
                </c:pt>
                <c:pt idx="4796">
                  <c:v>2584.8012108898984</c:v>
                </c:pt>
                <c:pt idx="4797">
                  <c:v>2584.8012108898984</c:v>
                </c:pt>
                <c:pt idx="4798">
                  <c:v>2584.8012108898984</c:v>
                </c:pt>
                <c:pt idx="4799">
                  <c:v>2584.8012108898984</c:v>
                </c:pt>
                <c:pt idx="4800">
                  <c:v>2584.8012108898984</c:v>
                </c:pt>
                <c:pt idx="4801">
                  <c:v>2584.8012108898984</c:v>
                </c:pt>
                <c:pt idx="4802">
                  <c:v>2584.8012108898984</c:v>
                </c:pt>
                <c:pt idx="4803">
                  <c:v>2584.8012108898984</c:v>
                </c:pt>
                <c:pt idx="4804">
                  <c:v>2584.8012108898984</c:v>
                </c:pt>
                <c:pt idx="4805">
                  <c:v>2584.8012108898984</c:v>
                </c:pt>
                <c:pt idx="4806">
                  <c:v>2584.8012108898984</c:v>
                </c:pt>
                <c:pt idx="4807">
                  <c:v>2584.8012108898984</c:v>
                </c:pt>
                <c:pt idx="4808">
                  <c:v>2584.8012108898984</c:v>
                </c:pt>
                <c:pt idx="4809">
                  <c:v>2584.8012108898984</c:v>
                </c:pt>
                <c:pt idx="4810">
                  <c:v>2584.8012108898984</c:v>
                </c:pt>
                <c:pt idx="4811">
                  <c:v>2584.8012108898984</c:v>
                </c:pt>
                <c:pt idx="4812">
                  <c:v>2584.8012108898984</c:v>
                </c:pt>
                <c:pt idx="4813">
                  <c:v>2584.8012108898984</c:v>
                </c:pt>
                <c:pt idx="4814">
                  <c:v>2584.8012108898984</c:v>
                </c:pt>
                <c:pt idx="4815">
                  <c:v>2584.8012108898984</c:v>
                </c:pt>
                <c:pt idx="4816">
                  <c:v>2584.8012108898984</c:v>
                </c:pt>
                <c:pt idx="4817">
                  <c:v>2584.8012108898984</c:v>
                </c:pt>
                <c:pt idx="4818">
                  <c:v>2584.8012108898984</c:v>
                </c:pt>
                <c:pt idx="4819">
                  <c:v>2584.8012108898984</c:v>
                </c:pt>
                <c:pt idx="4820">
                  <c:v>2584.8012108898984</c:v>
                </c:pt>
                <c:pt idx="4821">
                  <c:v>2584.8012108898984</c:v>
                </c:pt>
                <c:pt idx="4822">
                  <c:v>2584.8012108898984</c:v>
                </c:pt>
                <c:pt idx="4823">
                  <c:v>2584.8012108898984</c:v>
                </c:pt>
                <c:pt idx="4824">
                  <c:v>2584.8012108898984</c:v>
                </c:pt>
                <c:pt idx="4825">
                  <c:v>2584.8012108898984</c:v>
                </c:pt>
                <c:pt idx="4826">
                  <c:v>2584.8012108898984</c:v>
                </c:pt>
                <c:pt idx="4827">
                  <c:v>2584.8012108898984</c:v>
                </c:pt>
                <c:pt idx="4828">
                  <c:v>2584.8012108898984</c:v>
                </c:pt>
                <c:pt idx="4829">
                  <c:v>2584.8012108898984</c:v>
                </c:pt>
                <c:pt idx="4830">
                  <c:v>2584.8012108898984</c:v>
                </c:pt>
                <c:pt idx="4831">
                  <c:v>2584.8012108898984</c:v>
                </c:pt>
                <c:pt idx="4832">
                  <c:v>2584.8012108898984</c:v>
                </c:pt>
                <c:pt idx="4833">
                  <c:v>2584.8012108898984</c:v>
                </c:pt>
                <c:pt idx="4834">
                  <c:v>2584.8012108898984</c:v>
                </c:pt>
                <c:pt idx="4835">
                  <c:v>2584.8012108898984</c:v>
                </c:pt>
                <c:pt idx="4836">
                  <c:v>2584.8012108898984</c:v>
                </c:pt>
                <c:pt idx="4837">
                  <c:v>2584.8012108898984</c:v>
                </c:pt>
                <c:pt idx="4838">
                  <c:v>2584.8012108898984</c:v>
                </c:pt>
                <c:pt idx="4839">
                  <c:v>2584.8012108898984</c:v>
                </c:pt>
                <c:pt idx="4840">
                  <c:v>2584.8012108898984</c:v>
                </c:pt>
                <c:pt idx="4841">
                  <c:v>2584.8012108898984</c:v>
                </c:pt>
                <c:pt idx="4842">
                  <c:v>2584.8012108898984</c:v>
                </c:pt>
                <c:pt idx="4843">
                  <c:v>2584.8012108898984</c:v>
                </c:pt>
                <c:pt idx="4844">
                  <c:v>2584.8012108898984</c:v>
                </c:pt>
                <c:pt idx="4845">
                  <c:v>2584.8012108898984</c:v>
                </c:pt>
                <c:pt idx="4846">
                  <c:v>2584.8012108898984</c:v>
                </c:pt>
                <c:pt idx="4847">
                  <c:v>2584.8012108898984</c:v>
                </c:pt>
                <c:pt idx="4848">
                  <c:v>2584.8012108898984</c:v>
                </c:pt>
                <c:pt idx="4849">
                  <c:v>2584.8012108898984</c:v>
                </c:pt>
                <c:pt idx="4850">
                  <c:v>2584.8012108898984</c:v>
                </c:pt>
                <c:pt idx="4851">
                  <c:v>2584.8012108898984</c:v>
                </c:pt>
                <c:pt idx="4852">
                  <c:v>2584.8012108898984</c:v>
                </c:pt>
                <c:pt idx="4853">
                  <c:v>2584.8012108898984</c:v>
                </c:pt>
                <c:pt idx="4854">
                  <c:v>2584.8012108898984</c:v>
                </c:pt>
                <c:pt idx="4855">
                  <c:v>2584.8012108898984</c:v>
                </c:pt>
                <c:pt idx="4856">
                  <c:v>2584.8012108898984</c:v>
                </c:pt>
                <c:pt idx="4857">
                  <c:v>2584.8012108898984</c:v>
                </c:pt>
                <c:pt idx="4858">
                  <c:v>2584.8012108898984</c:v>
                </c:pt>
                <c:pt idx="4859">
                  <c:v>2584.8012108898984</c:v>
                </c:pt>
                <c:pt idx="4860">
                  <c:v>2584.8012108898984</c:v>
                </c:pt>
                <c:pt idx="4861">
                  <c:v>2584.8012108898984</c:v>
                </c:pt>
                <c:pt idx="4862">
                  <c:v>2584.8012108898984</c:v>
                </c:pt>
                <c:pt idx="4863">
                  <c:v>2584.8012108898984</c:v>
                </c:pt>
                <c:pt idx="4864">
                  <c:v>2584.8012108898984</c:v>
                </c:pt>
                <c:pt idx="4865">
                  <c:v>2584.8012108898984</c:v>
                </c:pt>
                <c:pt idx="4866">
                  <c:v>2584.8012108898984</c:v>
                </c:pt>
                <c:pt idx="4867">
                  <c:v>2584.8012108898984</c:v>
                </c:pt>
                <c:pt idx="4868">
                  <c:v>2584.8012108898984</c:v>
                </c:pt>
                <c:pt idx="4869">
                  <c:v>2584.8012108898984</c:v>
                </c:pt>
                <c:pt idx="4870">
                  <c:v>2584.8012108898984</c:v>
                </c:pt>
                <c:pt idx="4871">
                  <c:v>2584.8012108898984</c:v>
                </c:pt>
                <c:pt idx="4872">
                  <c:v>2584.8012108898984</c:v>
                </c:pt>
                <c:pt idx="4873">
                  <c:v>2584.8012108898984</c:v>
                </c:pt>
                <c:pt idx="4874">
                  <c:v>2584.8012108898984</c:v>
                </c:pt>
                <c:pt idx="4875">
                  <c:v>2584.8012108898984</c:v>
                </c:pt>
                <c:pt idx="4876">
                  <c:v>2584.8012108898984</c:v>
                </c:pt>
                <c:pt idx="4877">
                  <c:v>2584.8012108898984</c:v>
                </c:pt>
                <c:pt idx="4878">
                  <c:v>2584.8012108898984</c:v>
                </c:pt>
                <c:pt idx="4879">
                  <c:v>2584.8012108898984</c:v>
                </c:pt>
                <c:pt idx="4880">
                  <c:v>2584.8012108898984</c:v>
                </c:pt>
                <c:pt idx="4881">
                  <c:v>2584.8012108898984</c:v>
                </c:pt>
                <c:pt idx="4882">
                  <c:v>2584.8012108898984</c:v>
                </c:pt>
                <c:pt idx="4883">
                  <c:v>2584.8012108898984</c:v>
                </c:pt>
                <c:pt idx="4884">
                  <c:v>2584.8012108898984</c:v>
                </c:pt>
                <c:pt idx="4885">
                  <c:v>2584.8012108898984</c:v>
                </c:pt>
                <c:pt idx="4886">
                  <c:v>2584.8012108898984</c:v>
                </c:pt>
                <c:pt idx="4887">
                  <c:v>2584.8012108898984</c:v>
                </c:pt>
                <c:pt idx="4888">
                  <c:v>2584.8012108898984</c:v>
                </c:pt>
                <c:pt idx="4889">
                  <c:v>2584.8012108898984</c:v>
                </c:pt>
                <c:pt idx="4890">
                  <c:v>2584.8012108898984</c:v>
                </c:pt>
                <c:pt idx="4891">
                  <c:v>2584.8012108898984</c:v>
                </c:pt>
                <c:pt idx="4892">
                  <c:v>2584.8012108898984</c:v>
                </c:pt>
                <c:pt idx="4893">
                  <c:v>2584.8012108898984</c:v>
                </c:pt>
                <c:pt idx="4894">
                  <c:v>2584.8012108898984</c:v>
                </c:pt>
                <c:pt idx="4895">
                  <c:v>2584.8012108898984</c:v>
                </c:pt>
                <c:pt idx="4896">
                  <c:v>2584.8012108898984</c:v>
                </c:pt>
                <c:pt idx="4897">
                  <c:v>2584.8012108898984</c:v>
                </c:pt>
                <c:pt idx="4898">
                  <c:v>2584.8012108898984</c:v>
                </c:pt>
                <c:pt idx="4899">
                  <c:v>2584.8012108898984</c:v>
                </c:pt>
                <c:pt idx="4900">
                  <c:v>2584.8012108898984</c:v>
                </c:pt>
                <c:pt idx="4901">
                  <c:v>2584.8012108898984</c:v>
                </c:pt>
                <c:pt idx="4902">
                  <c:v>2584.8012108898984</c:v>
                </c:pt>
                <c:pt idx="4903">
                  <c:v>2584.8012108898984</c:v>
                </c:pt>
                <c:pt idx="4904">
                  <c:v>2584.8012108898984</c:v>
                </c:pt>
                <c:pt idx="4905">
                  <c:v>2584.8012108898984</c:v>
                </c:pt>
                <c:pt idx="4906">
                  <c:v>2584.8012108898984</c:v>
                </c:pt>
                <c:pt idx="4907">
                  <c:v>2584.8012108898984</c:v>
                </c:pt>
                <c:pt idx="4908">
                  <c:v>2584.8012108898984</c:v>
                </c:pt>
                <c:pt idx="4909">
                  <c:v>2584.8012108898984</c:v>
                </c:pt>
                <c:pt idx="4910">
                  <c:v>2584.8012108898984</c:v>
                </c:pt>
                <c:pt idx="4911">
                  <c:v>2584.8012108898984</c:v>
                </c:pt>
                <c:pt idx="4912">
                  <c:v>2584.8012108898984</c:v>
                </c:pt>
                <c:pt idx="4913">
                  <c:v>2584.8012108898984</c:v>
                </c:pt>
                <c:pt idx="4914">
                  <c:v>2584.8012108898984</c:v>
                </c:pt>
                <c:pt idx="4915">
                  <c:v>2584.8012108898984</c:v>
                </c:pt>
                <c:pt idx="4916">
                  <c:v>2584.8012108898984</c:v>
                </c:pt>
                <c:pt idx="4917">
                  <c:v>2584.8012108898984</c:v>
                </c:pt>
                <c:pt idx="4918">
                  <c:v>2584.8012108898984</c:v>
                </c:pt>
                <c:pt idx="4919">
                  <c:v>2584.8012108898984</c:v>
                </c:pt>
                <c:pt idx="4920">
                  <c:v>2584.8012108898984</c:v>
                </c:pt>
                <c:pt idx="4921">
                  <c:v>2584.8012108898984</c:v>
                </c:pt>
                <c:pt idx="4922">
                  <c:v>2584.8012108898984</c:v>
                </c:pt>
                <c:pt idx="4923">
                  <c:v>2584.8012108898984</c:v>
                </c:pt>
                <c:pt idx="4924">
                  <c:v>2584.8012108898984</c:v>
                </c:pt>
                <c:pt idx="4925">
                  <c:v>2584.8012108898984</c:v>
                </c:pt>
                <c:pt idx="4926">
                  <c:v>2584.8012108898984</c:v>
                </c:pt>
                <c:pt idx="4927">
                  <c:v>2584.8012108898984</c:v>
                </c:pt>
                <c:pt idx="4928">
                  <c:v>2584.8012108898984</c:v>
                </c:pt>
                <c:pt idx="4929">
                  <c:v>2584.8012108898984</c:v>
                </c:pt>
                <c:pt idx="4930">
                  <c:v>2584.8012108898984</c:v>
                </c:pt>
                <c:pt idx="4931">
                  <c:v>2584.8012108898984</c:v>
                </c:pt>
                <c:pt idx="4932">
                  <c:v>2584.8012108898984</c:v>
                </c:pt>
                <c:pt idx="4933">
                  <c:v>2584.8012108898984</c:v>
                </c:pt>
                <c:pt idx="4934">
                  <c:v>2584.8012108898984</c:v>
                </c:pt>
                <c:pt idx="4935">
                  <c:v>2584.8012108898984</c:v>
                </c:pt>
                <c:pt idx="4936">
                  <c:v>2584.8012108898984</c:v>
                </c:pt>
                <c:pt idx="4937">
                  <c:v>2584.8012108898984</c:v>
                </c:pt>
                <c:pt idx="4938">
                  <c:v>2584.8012108898984</c:v>
                </c:pt>
                <c:pt idx="4939">
                  <c:v>2584.8012108898984</c:v>
                </c:pt>
                <c:pt idx="4940">
                  <c:v>2584.8012108898984</c:v>
                </c:pt>
                <c:pt idx="4941">
                  <c:v>2584.8012108898984</c:v>
                </c:pt>
                <c:pt idx="4942">
                  <c:v>2584.8012108898984</c:v>
                </c:pt>
                <c:pt idx="4943">
                  <c:v>2584.8012108898984</c:v>
                </c:pt>
                <c:pt idx="4944">
                  <c:v>2584.8012108898984</c:v>
                </c:pt>
                <c:pt idx="4945">
                  <c:v>2584.8012108898984</c:v>
                </c:pt>
                <c:pt idx="4946">
                  <c:v>2584.8012108898984</c:v>
                </c:pt>
                <c:pt idx="4947">
                  <c:v>2584.8012108898984</c:v>
                </c:pt>
                <c:pt idx="4948">
                  <c:v>2584.8012108898984</c:v>
                </c:pt>
                <c:pt idx="4949">
                  <c:v>2584.8012108898984</c:v>
                </c:pt>
                <c:pt idx="4950">
                  <c:v>2584.8012108898984</c:v>
                </c:pt>
                <c:pt idx="4951">
                  <c:v>2584.8012108898984</c:v>
                </c:pt>
                <c:pt idx="4952">
                  <c:v>2584.8012108898984</c:v>
                </c:pt>
                <c:pt idx="4953">
                  <c:v>2584.8012108898984</c:v>
                </c:pt>
                <c:pt idx="4954">
                  <c:v>2584.8012108898984</c:v>
                </c:pt>
                <c:pt idx="4955">
                  <c:v>2584.8012108898984</c:v>
                </c:pt>
                <c:pt idx="4956">
                  <c:v>2584.8012108898984</c:v>
                </c:pt>
                <c:pt idx="4957">
                  <c:v>2584.8012108898984</c:v>
                </c:pt>
                <c:pt idx="4958">
                  <c:v>2584.8012108898984</c:v>
                </c:pt>
                <c:pt idx="4959">
                  <c:v>2584.8012108898984</c:v>
                </c:pt>
                <c:pt idx="4960">
                  <c:v>2584.8012108898984</c:v>
                </c:pt>
                <c:pt idx="4961">
                  <c:v>2584.8012108898984</c:v>
                </c:pt>
                <c:pt idx="4962">
                  <c:v>2584.8012108898984</c:v>
                </c:pt>
                <c:pt idx="4963">
                  <c:v>2584.8012108898984</c:v>
                </c:pt>
                <c:pt idx="4964">
                  <c:v>2584.8012108898984</c:v>
                </c:pt>
                <c:pt idx="4965">
                  <c:v>2584.8012108898984</c:v>
                </c:pt>
                <c:pt idx="4966">
                  <c:v>2584.8012108898984</c:v>
                </c:pt>
                <c:pt idx="4967">
                  <c:v>2584.8012108898984</c:v>
                </c:pt>
                <c:pt idx="4968">
                  <c:v>2584.8012108898984</c:v>
                </c:pt>
                <c:pt idx="4969">
                  <c:v>2584.8012108898984</c:v>
                </c:pt>
                <c:pt idx="4970">
                  <c:v>2584.8012108898984</c:v>
                </c:pt>
                <c:pt idx="4971">
                  <c:v>2584.8012108898984</c:v>
                </c:pt>
                <c:pt idx="4972">
                  <c:v>2584.8012108898984</c:v>
                </c:pt>
                <c:pt idx="4973">
                  <c:v>2584.8012108898984</c:v>
                </c:pt>
                <c:pt idx="4974">
                  <c:v>2584.8012108898984</c:v>
                </c:pt>
                <c:pt idx="4975">
                  <c:v>2584.8012108898984</c:v>
                </c:pt>
                <c:pt idx="4976">
                  <c:v>2584.8012108898984</c:v>
                </c:pt>
                <c:pt idx="4977">
                  <c:v>2584.8012108898984</c:v>
                </c:pt>
                <c:pt idx="4978">
                  <c:v>2584.8012108898984</c:v>
                </c:pt>
                <c:pt idx="4979">
                  <c:v>2584.8012108898984</c:v>
                </c:pt>
                <c:pt idx="4980">
                  <c:v>2584.8012108898984</c:v>
                </c:pt>
                <c:pt idx="4981">
                  <c:v>2584.8012108898984</c:v>
                </c:pt>
                <c:pt idx="4982">
                  <c:v>2584.8012108898984</c:v>
                </c:pt>
                <c:pt idx="4983">
                  <c:v>2584.8012108898984</c:v>
                </c:pt>
                <c:pt idx="4984">
                  <c:v>2584.8012108898984</c:v>
                </c:pt>
                <c:pt idx="4985">
                  <c:v>2584.8012108898984</c:v>
                </c:pt>
                <c:pt idx="4986">
                  <c:v>2584.8012108898984</c:v>
                </c:pt>
                <c:pt idx="4987">
                  <c:v>2584.8012108898984</c:v>
                </c:pt>
                <c:pt idx="4988">
                  <c:v>2584.8012108898984</c:v>
                </c:pt>
                <c:pt idx="4989">
                  <c:v>2584.8012108898984</c:v>
                </c:pt>
                <c:pt idx="4990">
                  <c:v>2584.8012108898984</c:v>
                </c:pt>
                <c:pt idx="4991">
                  <c:v>2584.8012108898984</c:v>
                </c:pt>
                <c:pt idx="4992">
                  <c:v>2584.8012108898984</c:v>
                </c:pt>
                <c:pt idx="4993">
                  <c:v>2584.8012108898984</c:v>
                </c:pt>
                <c:pt idx="4994">
                  <c:v>2584.8012108898984</c:v>
                </c:pt>
                <c:pt idx="4995">
                  <c:v>2584.8012108898984</c:v>
                </c:pt>
                <c:pt idx="4996">
                  <c:v>2584.8012108898984</c:v>
                </c:pt>
                <c:pt idx="4997">
                  <c:v>2584.8012108898984</c:v>
                </c:pt>
                <c:pt idx="4998">
                  <c:v>2584.8012108898984</c:v>
                </c:pt>
                <c:pt idx="4999">
                  <c:v>2584.8012108898984</c:v>
                </c:pt>
                <c:pt idx="5000">
                  <c:v>2584.8012108898984</c:v>
                </c:pt>
                <c:pt idx="5001">
                  <c:v>2584.8012108898984</c:v>
                </c:pt>
                <c:pt idx="5002">
                  <c:v>2584.8012108898984</c:v>
                </c:pt>
                <c:pt idx="5003">
                  <c:v>2584.8012108898984</c:v>
                </c:pt>
                <c:pt idx="5004">
                  <c:v>2584.8012108898984</c:v>
                </c:pt>
                <c:pt idx="5005">
                  <c:v>2584.8012108898984</c:v>
                </c:pt>
                <c:pt idx="5006">
                  <c:v>2584.8012108898984</c:v>
                </c:pt>
                <c:pt idx="5007">
                  <c:v>2584.8012108898984</c:v>
                </c:pt>
                <c:pt idx="5008">
                  <c:v>2584.8012108898984</c:v>
                </c:pt>
                <c:pt idx="5009">
                  <c:v>2584.8012108898984</c:v>
                </c:pt>
                <c:pt idx="5010">
                  <c:v>2584.8012108898984</c:v>
                </c:pt>
                <c:pt idx="5011">
                  <c:v>2584.8012108898984</c:v>
                </c:pt>
                <c:pt idx="5012">
                  <c:v>2584.8012108898984</c:v>
                </c:pt>
                <c:pt idx="5013">
                  <c:v>2584.8012108898984</c:v>
                </c:pt>
                <c:pt idx="5014">
                  <c:v>2584.8012108898984</c:v>
                </c:pt>
                <c:pt idx="5015">
                  <c:v>2584.8012108898984</c:v>
                </c:pt>
                <c:pt idx="5016">
                  <c:v>2584.8012108898984</c:v>
                </c:pt>
                <c:pt idx="5017">
                  <c:v>2584.8012108898984</c:v>
                </c:pt>
                <c:pt idx="5018">
                  <c:v>2584.8012108898984</c:v>
                </c:pt>
                <c:pt idx="5019">
                  <c:v>2584.8012108898984</c:v>
                </c:pt>
                <c:pt idx="5020">
                  <c:v>2584.8012108898984</c:v>
                </c:pt>
                <c:pt idx="5021">
                  <c:v>2584.8012108898984</c:v>
                </c:pt>
                <c:pt idx="5022">
                  <c:v>2584.8012108898984</c:v>
                </c:pt>
                <c:pt idx="5023">
                  <c:v>2584.8012108898984</c:v>
                </c:pt>
                <c:pt idx="5024">
                  <c:v>2584.8012108898984</c:v>
                </c:pt>
                <c:pt idx="5025">
                  <c:v>2584.8012108898984</c:v>
                </c:pt>
                <c:pt idx="5026">
                  <c:v>2584.8012108898984</c:v>
                </c:pt>
                <c:pt idx="5027">
                  <c:v>2584.8012108898984</c:v>
                </c:pt>
                <c:pt idx="5028">
                  <c:v>2584.8012108898984</c:v>
                </c:pt>
                <c:pt idx="5029">
                  <c:v>2584.8012108898984</c:v>
                </c:pt>
                <c:pt idx="5030">
                  <c:v>2584.8012108898984</c:v>
                </c:pt>
                <c:pt idx="5031">
                  <c:v>2584.8012108898984</c:v>
                </c:pt>
                <c:pt idx="5032">
                  <c:v>2584.8012108898984</c:v>
                </c:pt>
                <c:pt idx="5033">
                  <c:v>2584.8012108898984</c:v>
                </c:pt>
                <c:pt idx="5034">
                  <c:v>2584.8012108898984</c:v>
                </c:pt>
                <c:pt idx="5035">
                  <c:v>2584.8012108898984</c:v>
                </c:pt>
                <c:pt idx="5036">
                  <c:v>2584.8012108898984</c:v>
                </c:pt>
                <c:pt idx="5037">
                  <c:v>2584.8012108898984</c:v>
                </c:pt>
                <c:pt idx="5038">
                  <c:v>2584.8012108898984</c:v>
                </c:pt>
                <c:pt idx="5039">
                  <c:v>2584.8012108898984</c:v>
                </c:pt>
                <c:pt idx="5040">
                  <c:v>2584.8012108898984</c:v>
                </c:pt>
                <c:pt idx="5041">
                  <c:v>2584.8012108898984</c:v>
                </c:pt>
                <c:pt idx="5042">
                  <c:v>2584.8012108898984</c:v>
                </c:pt>
                <c:pt idx="5043">
                  <c:v>2584.8012108898984</c:v>
                </c:pt>
                <c:pt idx="5044">
                  <c:v>2584.8012108898984</c:v>
                </c:pt>
                <c:pt idx="5045">
                  <c:v>2584.8012108898984</c:v>
                </c:pt>
                <c:pt idx="5046">
                  <c:v>2584.8012108898984</c:v>
                </c:pt>
                <c:pt idx="5047">
                  <c:v>2584.8012108898984</c:v>
                </c:pt>
                <c:pt idx="5048">
                  <c:v>2584.8012108898984</c:v>
                </c:pt>
                <c:pt idx="5049">
                  <c:v>2584.8012108898984</c:v>
                </c:pt>
                <c:pt idx="5050">
                  <c:v>2584.8012108898984</c:v>
                </c:pt>
                <c:pt idx="5051">
                  <c:v>2584.8012108898984</c:v>
                </c:pt>
                <c:pt idx="5052">
                  <c:v>2584.8012108898984</c:v>
                </c:pt>
                <c:pt idx="5053">
                  <c:v>2584.8012108898984</c:v>
                </c:pt>
                <c:pt idx="5054">
                  <c:v>2584.8012108898984</c:v>
                </c:pt>
                <c:pt idx="5055">
                  <c:v>2584.8012108898984</c:v>
                </c:pt>
                <c:pt idx="5056">
                  <c:v>2584.8012108898984</c:v>
                </c:pt>
                <c:pt idx="5057">
                  <c:v>2584.8012108898984</c:v>
                </c:pt>
                <c:pt idx="5058">
                  <c:v>2584.8012108898984</c:v>
                </c:pt>
                <c:pt idx="5059">
                  <c:v>2584.8012108898984</c:v>
                </c:pt>
                <c:pt idx="5060">
                  <c:v>2584.8012108898984</c:v>
                </c:pt>
                <c:pt idx="5061">
                  <c:v>2584.8012108898984</c:v>
                </c:pt>
                <c:pt idx="5062">
                  <c:v>2584.8012108898984</c:v>
                </c:pt>
                <c:pt idx="5063">
                  <c:v>2584.8012108898984</c:v>
                </c:pt>
                <c:pt idx="5064">
                  <c:v>2584.8012108898984</c:v>
                </c:pt>
                <c:pt idx="5065">
                  <c:v>2584.8012108898984</c:v>
                </c:pt>
                <c:pt idx="5066">
                  <c:v>2584.8012108898984</c:v>
                </c:pt>
                <c:pt idx="5067">
                  <c:v>2584.8012108898984</c:v>
                </c:pt>
                <c:pt idx="5068">
                  <c:v>2584.8012108898984</c:v>
                </c:pt>
                <c:pt idx="5069">
                  <c:v>2584.8012108898984</c:v>
                </c:pt>
                <c:pt idx="5070">
                  <c:v>2584.8012108898984</c:v>
                </c:pt>
                <c:pt idx="5071">
                  <c:v>2584.8012108898984</c:v>
                </c:pt>
                <c:pt idx="5072">
                  <c:v>2584.8012108898984</c:v>
                </c:pt>
                <c:pt idx="5073">
                  <c:v>2584.8012108898984</c:v>
                </c:pt>
                <c:pt idx="5074">
                  <c:v>2584.8012108898984</c:v>
                </c:pt>
                <c:pt idx="5075">
                  <c:v>2584.8012108898984</c:v>
                </c:pt>
                <c:pt idx="5076">
                  <c:v>2584.8012108898984</c:v>
                </c:pt>
                <c:pt idx="5077">
                  <c:v>2584.8012108898984</c:v>
                </c:pt>
                <c:pt idx="5078">
                  <c:v>2584.8012108898984</c:v>
                </c:pt>
                <c:pt idx="5079">
                  <c:v>2584.8012108898984</c:v>
                </c:pt>
                <c:pt idx="5080">
                  <c:v>2584.8012108898984</c:v>
                </c:pt>
                <c:pt idx="5081">
                  <c:v>2584.8012108898984</c:v>
                </c:pt>
                <c:pt idx="5082">
                  <c:v>2584.8012108898984</c:v>
                </c:pt>
                <c:pt idx="5083">
                  <c:v>2584.8012108898984</c:v>
                </c:pt>
                <c:pt idx="5084">
                  <c:v>2584.8012108898984</c:v>
                </c:pt>
                <c:pt idx="5085">
                  <c:v>2584.8012108898984</c:v>
                </c:pt>
                <c:pt idx="5086">
                  <c:v>2584.8012108898984</c:v>
                </c:pt>
                <c:pt idx="5087">
                  <c:v>2584.8012108898984</c:v>
                </c:pt>
                <c:pt idx="5088">
                  <c:v>2584.8012108898984</c:v>
                </c:pt>
                <c:pt idx="5089">
                  <c:v>2584.8012108898984</c:v>
                </c:pt>
                <c:pt idx="5090">
                  <c:v>2584.8012108898984</c:v>
                </c:pt>
                <c:pt idx="5091">
                  <c:v>2584.8012108898984</c:v>
                </c:pt>
                <c:pt idx="5092">
                  <c:v>2584.8012108898984</c:v>
                </c:pt>
                <c:pt idx="5093">
                  <c:v>2584.8012108898984</c:v>
                </c:pt>
                <c:pt idx="5094">
                  <c:v>2584.8012108898984</c:v>
                </c:pt>
                <c:pt idx="5095">
                  <c:v>2584.8012108898984</c:v>
                </c:pt>
                <c:pt idx="5096">
                  <c:v>2584.8012108898984</c:v>
                </c:pt>
                <c:pt idx="5097">
                  <c:v>2584.8012108898984</c:v>
                </c:pt>
                <c:pt idx="5098">
                  <c:v>2584.8012108898984</c:v>
                </c:pt>
                <c:pt idx="5099">
                  <c:v>2584.8012108898984</c:v>
                </c:pt>
                <c:pt idx="5100">
                  <c:v>2584.8012108898984</c:v>
                </c:pt>
                <c:pt idx="5101">
                  <c:v>2584.8012108898984</c:v>
                </c:pt>
                <c:pt idx="5102">
                  <c:v>2584.8012108898984</c:v>
                </c:pt>
                <c:pt idx="5103">
                  <c:v>2584.8012108898984</c:v>
                </c:pt>
                <c:pt idx="5104">
                  <c:v>2584.8012108898984</c:v>
                </c:pt>
                <c:pt idx="5105">
                  <c:v>2584.8012108898984</c:v>
                </c:pt>
                <c:pt idx="5106">
                  <c:v>2584.8012108898984</c:v>
                </c:pt>
                <c:pt idx="5107">
                  <c:v>2584.8012108898984</c:v>
                </c:pt>
                <c:pt idx="5108">
                  <c:v>2584.8012108898984</c:v>
                </c:pt>
                <c:pt idx="5109">
                  <c:v>2584.8012108898984</c:v>
                </c:pt>
                <c:pt idx="5110">
                  <c:v>2584.8012108898984</c:v>
                </c:pt>
                <c:pt idx="5111">
                  <c:v>2584.8012108898984</c:v>
                </c:pt>
                <c:pt idx="5112">
                  <c:v>2584.8012108898984</c:v>
                </c:pt>
                <c:pt idx="5113">
                  <c:v>2584.8012108898984</c:v>
                </c:pt>
                <c:pt idx="5114">
                  <c:v>2584.8012108898984</c:v>
                </c:pt>
                <c:pt idx="5115">
                  <c:v>2584.8012108898984</c:v>
                </c:pt>
                <c:pt idx="5116">
                  <c:v>2584.8012108898984</c:v>
                </c:pt>
                <c:pt idx="5117">
                  <c:v>2584.8012108898984</c:v>
                </c:pt>
                <c:pt idx="5118">
                  <c:v>2584.8012108898984</c:v>
                </c:pt>
                <c:pt idx="5119">
                  <c:v>2584.8012108898984</c:v>
                </c:pt>
                <c:pt idx="5120">
                  <c:v>2584.8012108898984</c:v>
                </c:pt>
                <c:pt idx="5121">
                  <c:v>2584.8012108898984</c:v>
                </c:pt>
                <c:pt idx="5122">
                  <c:v>2584.8012108898984</c:v>
                </c:pt>
                <c:pt idx="5123">
                  <c:v>2584.8012108898984</c:v>
                </c:pt>
                <c:pt idx="5124">
                  <c:v>2584.8012108898984</c:v>
                </c:pt>
                <c:pt idx="5125">
                  <c:v>2584.8012108898984</c:v>
                </c:pt>
                <c:pt idx="5126">
                  <c:v>2584.8012108898984</c:v>
                </c:pt>
                <c:pt idx="5127">
                  <c:v>2584.8012108898984</c:v>
                </c:pt>
                <c:pt idx="5128">
                  <c:v>2584.8012108898984</c:v>
                </c:pt>
                <c:pt idx="5129">
                  <c:v>2584.8012108898984</c:v>
                </c:pt>
                <c:pt idx="5130">
                  <c:v>2584.8012108898984</c:v>
                </c:pt>
                <c:pt idx="5131">
                  <c:v>2584.8012108898984</c:v>
                </c:pt>
                <c:pt idx="5132">
                  <c:v>2763.4863887756137</c:v>
                </c:pt>
                <c:pt idx="5133">
                  <c:v>2763.4863887756137</c:v>
                </c:pt>
                <c:pt idx="5134">
                  <c:v>2763.4863887756137</c:v>
                </c:pt>
                <c:pt idx="5135">
                  <c:v>2763.4863887756137</c:v>
                </c:pt>
                <c:pt idx="5136">
                  <c:v>2763.4863887756137</c:v>
                </c:pt>
                <c:pt idx="5137">
                  <c:v>2763.4863887756137</c:v>
                </c:pt>
                <c:pt idx="5138">
                  <c:v>2763.4863887756137</c:v>
                </c:pt>
                <c:pt idx="5139">
                  <c:v>2763.4863887756137</c:v>
                </c:pt>
                <c:pt idx="5140">
                  <c:v>2763.4863887756137</c:v>
                </c:pt>
                <c:pt idx="5141">
                  <c:v>2763.4863887756137</c:v>
                </c:pt>
                <c:pt idx="5142">
                  <c:v>2763.4863887756137</c:v>
                </c:pt>
                <c:pt idx="5143">
                  <c:v>2763.4863887756137</c:v>
                </c:pt>
                <c:pt idx="5144">
                  <c:v>2763.4863887756137</c:v>
                </c:pt>
                <c:pt idx="5145">
                  <c:v>2763.4863887756137</c:v>
                </c:pt>
                <c:pt idx="5146">
                  <c:v>2763.4863887756137</c:v>
                </c:pt>
                <c:pt idx="5147">
                  <c:v>2763.4863887756137</c:v>
                </c:pt>
                <c:pt idx="5148">
                  <c:v>2763.4863887756137</c:v>
                </c:pt>
                <c:pt idx="5149">
                  <c:v>2763.4863887756137</c:v>
                </c:pt>
                <c:pt idx="5150">
                  <c:v>2763.4863887756137</c:v>
                </c:pt>
                <c:pt idx="5151">
                  <c:v>2763.4863887756137</c:v>
                </c:pt>
                <c:pt idx="5152">
                  <c:v>2763.4863887756137</c:v>
                </c:pt>
                <c:pt idx="5153">
                  <c:v>2763.4863887756137</c:v>
                </c:pt>
                <c:pt idx="5154">
                  <c:v>2763.4863887756137</c:v>
                </c:pt>
                <c:pt idx="5155">
                  <c:v>2763.4863887756137</c:v>
                </c:pt>
                <c:pt idx="5156">
                  <c:v>2763.4863887756137</c:v>
                </c:pt>
                <c:pt idx="5157">
                  <c:v>2763.4863887756137</c:v>
                </c:pt>
                <c:pt idx="5158">
                  <c:v>2763.4863887756137</c:v>
                </c:pt>
                <c:pt idx="5159">
                  <c:v>2763.4863887756137</c:v>
                </c:pt>
                <c:pt idx="5160">
                  <c:v>2763.4863887756137</c:v>
                </c:pt>
                <c:pt idx="5161">
                  <c:v>2763.4863887756137</c:v>
                </c:pt>
                <c:pt idx="5162">
                  <c:v>2763.4863887756137</c:v>
                </c:pt>
                <c:pt idx="5163">
                  <c:v>2763.4863887756137</c:v>
                </c:pt>
                <c:pt idx="5164">
                  <c:v>2763.4863887756137</c:v>
                </c:pt>
                <c:pt idx="5165">
                  <c:v>2763.4863887756137</c:v>
                </c:pt>
                <c:pt idx="5166">
                  <c:v>2763.4863887756137</c:v>
                </c:pt>
                <c:pt idx="5167">
                  <c:v>2763.4863887756137</c:v>
                </c:pt>
                <c:pt idx="5168">
                  <c:v>2763.4863887756137</c:v>
                </c:pt>
                <c:pt idx="5169">
                  <c:v>2763.4863887756137</c:v>
                </c:pt>
                <c:pt idx="5170">
                  <c:v>2763.4863887756137</c:v>
                </c:pt>
                <c:pt idx="5171">
                  <c:v>2763.4863887756137</c:v>
                </c:pt>
                <c:pt idx="5172">
                  <c:v>2763.4863887756137</c:v>
                </c:pt>
                <c:pt idx="5173">
                  <c:v>2763.4863887756137</c:v>
                </c:pt>
                <c:pt idx="5174">
                  <c:v>2763.4863887756137</c:v>
                </c:pt>
                <c:pt idx="5175">
                  <c:v>2763.4863887756137</c:v>
                </c:pt>
                <c:pt idx="5176">
                  <c:v>2763.4863887756137</c:v>
                </c:pt>
                <c:pt idx="5177">
                  <c:v>2763.4863887756137</c:v>
                </c:pt>
                <c:pt idx="5178">
                  <c:v>2763.4863887756137</c:v>
                </c:pt>
                <c:pt idx="5179">
                  <c:v>2763.4863887756137</c:v>
                </c:pt>
                <c:pt idx="5180">
                  <c:v>2763.4863887756137</c:v>
                </c:pt>
                <c:pt idx="5181">
                  <c:v>2763.4863887756137</c:v>
                </c:pt>
                <c:pt idx="5182">
                  <c:v>2763.4863887756137</c:v>
                </c:pt>
                <c:pt idx="5183">
                  <c:v>2763.4863887756137</c:v>
                </c:pt>
                <c:pt idx="5184">
                  <c:v>2763.4863887756137</c:v>
                </c:pt>
                <c:pt idx="5185">
                  <c:v>2763.4863887756137</c:v>
                </c:pt>
                <c:pt idx="5186">
                  <c:v>2763.4863887756137</c:v>
                </c:pt>
                <c:pt idx="5187">
                  <c:v>2763.4863887756137</c:v>
                </c:pt>
                <c:pt idx="5188">
                  <c:v>2763.4863887756137</c:v>
                </c:pt>
                <c:pt idx="5189">
                  <c:v>2763.4863887756137</c:v>
                </c:pt>
                <c:pt idx="5190">
                  <c:v>2763.4863887756137</c:v>
                </c:pt>
                <c:pt idx="5191">
                  <c:v>2763.4863887756137</c:v>
                </c:pt>
                <c:pt idx="5192">
                  <c:v>2763.4863887756137</c:v>
                </c:pt>
                <c:pt idx="5193">
                  <c:v>2763.4863887756137</c:v>
                </c:pt>
                <c:pt idx="5194">
                  <c:v>2763.4863887756137</c:v>
                </c:pt>
                <c:pt idx="5195">
                  <c:v>2763.4863887756137</c:v>
                </c:pt>
                <c:pt idx="5196">
                  <c:v>2763.4863887756137</c:v>
                </c:pt>
                <c:pt idx="5197">
                  <c:v>2763.4863887756137</c:v>
                </c:pt>
                <c:pt idx="5198">
                  <c:v>2763.4863887756137</c:v>
                </c:pt>
                <c:pt idx="5199">
                  <c:v>2763.4863887756137</c:v>
                </c:pt>
                <c:pt idx="5200">
                  <c:v>2763.4863887756137</c:v>
                </c:pt>
                <c:pt idx="5201">
                  <c:v>2763.4863887756137</c:v>
                </c:pt>
                <c:pt idx="5202">
                  <c:v>2763.4863887756137</c:v>
                </c:pt>
                <c:pt idx="5203">
                  <c:v>2763.4863887756137</c:v>
                </c:pt>
                <c:pt idx="5204">
                  <c:v>2763.4863887756137</c:v>
                </c:pt>
                <c:pt idx="5205">
                  <c:v>2763.4863887756137</c:v>
                </c:pt>
                <c:pt idx="5206">
                  <c:v>2763.4863887756137</c:v>
                </c:pt>
                <c:pt idx="5207">
                  <c:v>2763.4863887756137</c:v>
                </c:pt>
                <c:pt idx="5208">
                  <c:v>2763.4863887756137</c:v>
                </c:pt>
                <c:pt idx="5209">
                  <c:v>2763.4863887756137</c:v>
                </c:pt>
                <c:pt idx="5210">
                  <c:v>2763.4863887756137</c:v>
                </c:pt>
                <c:pt idx="5211">
                  <c:v>2763.4863887756137</c:v>
                </c:pt>
                <c:pt idx="5212">
                  <c:v>2763.4863887756137</c:v>
                </c:pt>
                <c:pt idx="5213">
                  <c:v>2763.4863887756137</c:v>
                </c:pt>
                <c:pt idx="5214">
                  <c:v>2763.4863887756137</c:v>
                </c:pt>
                <c:pt idx="5215">
                  <c:v>2763.4863887756137</c:v>
                </c:pt>
                <c:pt idx="5216">
                  <c:v>2763.4863887756137</c:v>
                </c:pt>
                <c:pt idx="5217">
                  <c:v>2763.4863887756137</c:v>
                </c:pt>
                <c:pt idx="5218">
                  <c:v>2763.4863887756137</c:v>
                </c:pt>
                <c:pt idx="5219">
                  <c:v>2763.4863887756137</c:v>
                </c:pt>
                <c:pt idx="5220">
                  <c:v>2763.4863887756137</c:v>
                </c:pt>
                <c:pt idx="5221">
                  <c:v>2763.4863887756137</c:v>
                </c:pt>
                <c:pt idx="5222">
                  <c:v>2763.4863887756137</c:v>
                </c:pt>
                <c:pt idx="5223">
                  <c:v>2763.4863887756137</c:v>
                </c:pt>
                <c:pt idx="5224">
                  <c:v>2763.4863887756137</c:v>
                </c:pt>
                <c:pt idx="5225">
                  <c:v>2763.4863887756137</c:v>
                </c:pt>
                <c:pt idx="5226">
                  <c:v>2763.4863887756137</c:v>
                </c:pt>
                <c:pt idx="5227">
                  <c:v>2763.4863887756137</c:v>
                </c:pt>
                <c:pt idx="5228">
                  <c:v>2763.4863887756137</c:v>
                </c:pt>
                <c:pt idx="5229">
                  <c:v>2763.4863887756137</c:v>
                </c:pt>
                <c:pt idx="5230">
                  <c:v>2763.4863887756137</c:v>
                </c:pt>
                <c:pt idx="5231">
                  <c:v>2763.4863887756137</c:v>
                </c:pt>
                <c:pt idx="5232">
                  <c:v>2763.4863887756137</c:v>
                </c:pt>
                <c:pt idx="5233">
                  <c:v>2763.4863887756137</c:v>
                </c:pt>
                <c:pt idx="5234">
                  <c:v>2763.4863887756137</c:v>
                </c:pt>
                <c:pt idx="5235">
                  <c:v>2763.4863887756137</c:v>
                </c:pt>
                <c:pt idx="5236">
                  <c:v>2763.4863887756137</c:v>
                </c:pt>
                <c:pt idx="5237">
                  <c:v>2763.4863887756137</c:v>
                </c:pt>
                <c:pt idx="5238">
                  <c:v>2763.4863887756137</c:v>
                </c:pt>
                <c:pt idx="5239">
                  <c:v>2763.4863887756137</c:v>
                </c:pt>
                <c:pt idx="5240">
                  <c:v>2763.4863887756137</c:v>
                </c:pt>
                <c:pt idx="5241">
                  <c:v>2763.4863887756137</c:v>
                </c:pt>
                <c:pt idx="5242">
                  <c:v>2763.4863887756137</c:v>
                </c:pt>
                <c:pt idx="5243">
                  <c:v>2882.3111827043881</c:v>
                </c:pt>
                <c:pt idx="5244">
                  <c:v>2882.3111827043881</c:v>
                </c:pt>
                <c:pt idx="5245">
                  <c:v>2882.3111827043881</c:v>
                </c:pt>
                <c:pt idx="5246">
                  <c:v>2882.3111827043881</c:v>
                </c:pt>
                <c:pt idx="5247">
                  <c:v>2882.3111827043881</c:v>
                </c:pt>
                <c:pt idx="5248">
                  <c:v>2882.3111827043881</c:v>
                </c:pt>
                <c:pt idx="5249">
                  <c:v>2882.3111827043881</c:v>
                </c:pt>
                <c:pt idx="5250">
                  <c:v>2882.3111827043881</c:v>
                </c:pt>
                <c:pt idx="5251">
                  <c:v>2882.3111827043881</c:v>
                </c:pt>
                <c:pt idx="5252">
                  <c:v>2882.3111827043881</c:v>
                </c:pt>
                <c:pt idx="5253">
                  <c:v>2882.3111827043881</c:v>
                </c:pt>
                <c:pt idx="5254">
                  <c:v>2882.3111827043881</c:v>
                </c:pt>
                <c:pt idx="5255">
                  <c:v>2882.3111827043881</c:v>
                </c:pt>
                <c:pt idx="5256">
                  <c:v>2882.3111827043881</c:v>
                </c:pt>
                <c:pt idx="5257">
                  <c:v>2882.3111827043881</c:v>
                </c:pt>
                <c:pt idx="5258">
                  <c:v>2882.3111827043881</c:v>
                </c:pt>
                <c:pt idx="5259">
                  <c:v>2882.3111827043881</c:v>
                </c:pt>
                <c:pt idx="5260">
                  <c:v>2882.3111827043881</c:v>
                </c:pt>
                <c:pt idx="5261">
                  <c:v>2882.3111827043881</c:v>
                </c:pt>
                <c:pt idx="5262">
                  <c:v>2882.3111827043881</c:v>
                </c:pt>
                <c:pt idx="5263">
                  <c:v>2882.3111827043881</c:v>
                </c:pt>
                <c:pt idx="5264">
                  <c:v>2882.3111827043881</c:v>
                </c:pt>
                <c:pt idx="5265">
                  <c:v>2882.3111827043881</c:v>
                </c:pt>
                <c:pt idx="5266">
                  <c:v>2882.3111827043881</c:v>
                </c:pt>
                <c:pt idx="5267">
                  <c:v>2882.3111827043881</c:v>
                </c:pt>
                <c:pt idx="5268">
                  <c:v>2882.3111827043881</c:v>
                </c:pt>
                <c:pt idx="5269">
                  <c:v>2882.3111827043881</c:v>
                </c:pt>
                <c:pt idx="5270">
                  <c:v>2882.3111827043881</c:v>
                </c:pt>
                <c:pt idx="5271">
                  <c:v>2882.3111827043881</c:v>
                </c:pt>
                <c:pt idx="5272">
                  <c:v>2882.3111827043881</c:v>
                </c:pt>
                <c:pt idx="5273">
                  <c:v>2882.3111827043881</c:v>
                </c:pt>
                <c:pt idx="5274">
                  <c:v>2882.3111827043881</c:v>
                </c:pt>
                <c:pt idx="5275">
                  <c:v>2882.3111827043881</c:v>
                </c:pt>
                <c:pt idx="5276">
                  <c:v>2882.3111827043881</c:v>
                </c:pt>
                <c:pt idx="5277">
                  <c:v>2882.3111827043881</c:v>
                </c:pt>
                <c:pt idx="5278">
                  <c:v>2882.3111827043881</c:v>
                </c:pt>
                <c:pt idx="5279">
                  <c:v>2882.3111827043881</c:v>
                </c:pt>
                <c:pt idx="5280">
                  <c:v>2882.3111827043881</c:v>
                </c:pt>
                <c:pt idx="5281">
                  <c:v>2882.3111827043881</c:v>
                </c:pt>
                <c:pt idx="5282">
                  <c:v>2882.3111827043881</c:v>
                </c:pt>
                <c:pt idx="5283">
                  <c:v>2882.3111827043881</c:v>
                </c:pt>
                <c:pt idx="5284">
                  <c:v>2882.3111827043881</c:v>
                </c:pt>
                <c:pt idx="5285">
                  <c:v>2882.3111827043881</c:v>
                </c:pt>
                <c:pt idx="5286">
                  <c:v>2882.3111827043881</c:v>
                </c:pt>
                <c:pt idx="5287">
                  <c:v>2882.3111827043881</c:v>
                </c:pt>
                <c:pt idx="5288">
                  <c:v>2882.3111827043881</c:v>
                </c:pt>
                <c:pt idx="5289">
                  <c:v>2882.3111827043881</c:v>
                </c:pt>
                <c:pt idx="5290">
                  <c:v>2882.3111827043881</c:v>
                </c:pt>
                <c:pt idx="5291">
                  <c:v>2882.3111827043881</c:v>
                </c:pt>
                <c:pt idx="5292">
                  <c:v>2882.3111827043881</c:v>
                </c:pt>
                <c:pt idx="5293">
                  <c:v>2882.3111827043881</c:v>
                </c:pt>
                <c:pt idx="5294">
                  <c:v>2882.3111827043881</c:v>
                </c:pt>
                <c:pt idx="5295">
                  <c:v>2882.3111827043881</c:v>
                </c:pt>
                <c:pt idx="5296">
                  <c:v>2882.3111827043881</c:v>
                </c:pt>
                <c:pt idx="5297">
                  <c:v>2882.3111827043881</c:v>
                </c:pt>
                <c:pt idx="5298">
                  <c:v>2882.3111827043881</c:v>
                </c:pt>
                <c:pt idx="5299">
                  <c:v>2882.3111827043881</c:v>
                </c:pt>
                <c:pt idx="5300">
                  <c:v>2882.3111827043881</c:v>
                </c:pt>
                <c:pt idx="5301">
                  <c:v>2882.3111827043881</c:v>
                </c:pt>
                <c:pt idx="5302">
                  <c:v>2882.3111827043881</c:v>
                </c:pt>
                <c:pt idx="5303">
                  <c:v>2882.3111827043881</c:v>
                </c:pt>
                <c:pt idx="5304">
                  <c:v>2882.3111827043881</c:v>
                </c:pt>
                <c:pt idx="5305">
                  <c:v>2882.3111827043881</c:v>
                </c:pt>
                <c:pt idx="5306">
                  <c:v>2882.3111827043881</c:v>
                </c:pt>
                <c:pt idx="5307">
                  <c:v>2882.3111827043881</c:v>
                </c:pt>
                <c:pt idx="5308">
                  <c:v>2882.3111827043881</c:v>
                </c:pt>
                <c:pt idx="5309">
                  <c:v>2882.3111827043881</c:v>
                </c:pt>
                <c:pt idx="5310">
                  <c:v>2882.3111827043881</c:v>
                </c:pt>
                <c:pt idx="5311">
                  <c:v>2882.3111827043881</c:v>
                </c:pt>
                <c:pt idx="5312">
                  <c:v>2882.3111827043881</c:v>
                </c:pt>
                <c:pt idx="5313">
                  <c:v>2882.3111827043881</c:v>
                </c:pt>
                <c:pt idx="5314">
                  <c:v>2882.3111827043881</c:v>
                </c:pt>
                <c:pt idx="5315">
                  <c:v>2882.3111827043881</c:v>
                </c:pt>
                <c:pt idx="5316">
                  <c:v>2709.8896626562255</c:v>
                </c:pt>
                <c:pt idx="5317">
                  <c:v>2709.8896626562255</c:v>
                </c:pt>
                <c:pt idx="5318">
                  <c:v>2709.8896626562255</c:v>
                </c:pt>
                <c:pt idx="5319">
                  <c:v>2709.8896626562255</c:v>
                </c:pt>
                <c:pt idx="5320">
                  <c:v>2709.8896626562255</c:v>
                </c:pt>
                <c:pt idx="5321">
                  <c:v>2709.8896626562255</c:v>
                </c:pt>
                <c:pt idx="5322">
                  <c:v>2709.8896626562255</c:v>
                </c:pt>
                <c:pt idx="5323">
                  <c:v>2709.8896626562255</c:v>
                </c:pt>
                <c:pt idx="5324">
                  <c:v>2709.8896626562255</c:v>
                </c:pt>
                <c:pt idx="5325">
                  <c:v>2709.8896626562255</c:v>
                </c:pt>
                <c:pt idx="5326">
                  <c:v>2709.8896626562255</c:v>
                </c:pt>
                <c:pt idx="5327">
                  <c:v>2709.8896626562255</c:v>
                </c:pt>
                <c:pt idx="5328">
                  <c:v>2709.8896626562255</c:v>
                </c:pt>
                <c:pt idx="5329">
                  <c:v>2709.8896626562255</c:v>
                </c:pt>
                <c:pt idx="5330">
                  <c:v>2709.8896626562255</c:v>
                </c:pt>
                <c:pt idx="5331">
                  <c:v>2709.8896626562255</c:v>
                </c:pt>
                <c:pt idx="5332">
                  <c:v>2709.8896626562255</c:v>
                </c:pt>
                <c:pt idx="5333">
                  <c:v>2709.8896626562255</c:v>
                </c:pt>
                <c:pt idx="5334">
                  <c:v>2709.8896626562255</c:v>
                </c:pt>
                <c:pt idx="5335">
                  <c:v>2709.8896626562255</c:v>
                </c:pt>
                <c:pt idx="5336">
                  <c:v>2709.8896626562255</c:v>
                </c:pt>
                <c:pt idx="5337">
                  <c:v>2709.8896626562255</c:v>
                </c:pt>
                <c:pt idx="5338">
                  <c:v>2709.8896626562255</c:v>
                </c:pt>
                <c:pt idx="5339">
                  <c:v>2709.8896626562255</c:v>
                </c:pt>
                <c:pt idx="5340">
                  <c:v>2709.8896626562255</c:v>
                </c:pt>
                <c:pt idx="5341">
                  <c:v>2709.8896626562255</c:v>
                </c:pt>
                <c:pt idx="5342">
                  <c:v>2709.8896626562255</c:v>
                </c:pt>
                <c:pt idx="5343">
                  <c:v>2709.8896626562255</c:v>
                </c:pt>
                <c:pt idx="5344">
                  <c:v>2709.8896626562255</c:v>
                </c:pt>
                <c:pt idx="5345">
                  <c:v>2709.8896626562255</c:v>
                </c:pt>
                <c:pt idx="5346">
                  <c:v>2709.8896626562255</c:v>
                </c:pt>
                <c:pt idx="5347">
                  <c:v>2709.8896626562255</c:v>
                </c:pt>
                <c:pt idx="5348">
                  <c:v>2709.8896626562255</c:v>
                </c:pt>
                <c:pt idx="5349">
                  <c:v>2709.8896626562255</c:v>
                </c:pt>
                <c:pt idx="5350">
                  <c:v>2709.8896626562255</c:v>
                </c:pt>
                <c:pt idx="5351">
                  <c:v>2709.8896626562255</c:v>
                </c:pt>
                <c:pt idx="5352">
                  <c:v>2709.8896626562255</c:v>
                </c:pt>
                <c:pt idx="5353">
                  <c:v>2709.8896626562255</c:v>
                </c:pt>
                <c:pt idx="5354">
                  <c:v>2709.8896626562255</c:v>
                </c:pt>
                <c:pt idx="5355">
                  <c:v>2709.8896626562255</c:v>
                </c:pt>
                <c:pt idx="5356">
                  <c:v>2709.8896626562255</c:v>
                </c:pt>
                <c:pt idx="5357">
                  <c:v>2709.8896626562255</c:v>
                </c:pt>
                <c:pt idx="5358">
                  <c:v>2709.8896626562255</c:v>
                </c:pt>
                <c:pt idx="5359">
                  <c:v>2709.8896626562255</c:v>
                </c:pt>
                <c:pt idx="5360">
                  <c:v>2709.8896626562255</c:v>
                </c:pt>
                <c:pt idx="5361">
                  <c:v>2709.8896626562255</c:v>
                </c:pt>
                <c:pt idx="5362">
                  <c:v>2709.8896626562255</c:v>
                </c:pt>
                <c:pt idx="5363">
                  <c:v>2709.8896626562255</c:v>
                </c:pt>
                <c:pt idx="5364">
                  <c:v>2709.8896626562255</c:v>
                </c:pt>
                <c:pt idx="5365">
                  <c:v>2709.8896626562255</c:v>
                </c:pt>
                <c:pt idx="5366">
                  <c:v>2709.8896626562255</c:v>
                </c:pt>
                <c:pt idx="5367">
                  <c:v>2709.8896626562255</c:v>
                </c:pt>
                <c:pt idx="5368">
                  <c:v>2709.8896626562255</c:v>
                </c:pt>
                <c:pt idx="5369">
                  <c:v>2709.8896626562255</c:v>
                </c:pt>
                <c:pt idx="5370">
                  <c:v>2709.8896626562255</c:v>
                </c:pt>
                <c:pt idx="5371">
                  <c:v>2709.8896626562255</c:v>
                </c:pt>
                <c:pt idx="5372">
                  <c:v>2709.8896626562255</c:v>
                </c:pt>
                <c:pt idx="5373">
                  <c:v>2709.8896626562255</c:v>
                </c:pt>
                <c:pt idx="5374">
                  <c:v>2709.8896626562255</c:v>
                </c:pt>
                <c:pt idx="5375">
                  <c:v>2709.8896626562255</c:v>
                </c:pt>
                <c:pt idx="5376">
                  <c:v>2709.8896626562255</c:v>
                </c:pt>
                <c:pt idx="5377">
                  <c:v>2709.8896626562255</c:v>
                </c:pt>
                <c:pt idx="5378">
                  <c:v>2709.8896626562255</c:v>
                </c:pt>
                <c:pt idx="5379">
                  <c:v>2709.8896626562255</c:v>
                </c:pt>
                <c:pt idx="5380">
                  <c:v>2709.8896626562255</c:v>
                </c:pt>
                <c:pt idx="5381">
                  <c:v>2709.8896626562255</c:v>
                </c:pt>
                <c:pt idx="5382">
                  <c:v>2709.8896626562255</c:v>
                </c:pt>
                <c:pt idx="5383">
                  <c:v>2709.8896626562255</c:v>
                </c:pt>
                <c:pt idx="5384">
                  <c:v>2709.8896626562255</c:v>
                </c:pt>
                <c:pt idx="5385">
                  <c:v>2709.8896626562255</c:v>
                </c:pt>
                <c:pt idx="5386">
                  <c:v>2709.8896626562255</c:v>
                </c:pt>
                <c:pt idx="5387">
                  <c:v>2709.8896626562255</c:v>
                </c:pt>
                <c:pt idx="5388">
                  <c:v>2709.8896626562255</c:v>
                </c:pt>
                <c:pt idx="5389">
                  <c:v>2709.8896626562255</c:v>
                </c:pt>
                <c:pt idx="5390">
                  <c:v>2709.8896626562255</c:v>
                </c:pt>
                <c:pt idx="5391">
                  <c:v>2709.8896626562255</c:v>
                </c:pt>
                <c:pt idx="5392">
                  <c:v>2709.8896626562255</c:v>
                </c:pt>
                <c:pt idx="5393">
                  <c:v>2709.8896626562255</c:v>
                </c:pt>
                <c:pt idx="5394">
                  <c:v>2709.8896626562255</c:v>
                </c:pt>
                <c:pt idx="5395">
                  <c:v>2709.8896626562255</c:v>
                </c:pt>
                <c:pt idx="5396">
                  <c:v>2709.8896626562255</c:v>
                </c:pt>
                <c:pt idx="5397">
                  <c:v>2709.8896626562255</c:v>
                </c:pt>
                <c:pt idx="5398">
                  <c:v>2709.8896626562255</c:v>
                </c:pt>
                <c:pt idx="5399">
                  <c:v>2709.8896626562255</c:v>
                </c:pt>
                <c:pt idx="5400">
                  <c:v>2709.8896626562255</c:v>
                </c:pt>
                <c:pt idx="5401">
                  <c:v>2709.8896626562255</c:v>
                </c:pt>
                <c:pt idx="5402">
                  <c:v>2709.8896626562255</c:v>
                </c:pt>
                <c:pt idx="5403">
                  <c:v>2709.8896626562255</c:v>
                </c:pt>
                <c:pt idx="5404">
                  <c:v>2709.8896626562255</c:v>
                </c:pt>
                <c:pt idx="5405">
                  <c:v>2709.8896626562255</c:v>
                </c:pt>
                <c:pt idx="5406">
                  <c:v>2709.8896626562255</c:v>
                </c:pt>
                <c:pt idx="5407">
                  <c:v>2709.8896626562255</c:v>
                </c:pt>
                <c:pt idx="5408">
                  <c:v>2709.8896626562255</c:v>
                </c:pt>
                <c:pt idx="5409">
                  <c:v>2709.8896626562255</c:v>
                </c:pt>
                <c:pt idx="5410">
                  <c:v>2709.8896626562255</c:v>
                </c:pt>
                <c:pt idx="5411">
                  <c:v>2709.8896626562255</c:v>
                </c:pt>
                <c:pt idx="5412">
                  <c:v>2709.8896626562255</c:v>
                </c:pt>
                <c:pt idx="5413">
                  <c:v>2709.8896626562255</c:v>
                </c:pt>
                <c:pt idx="5414">
                  <c:v>2709.8896626562255</c:v>
                </c:pt>
                <c:pt idx="5415">
                  <c:v>2709.8896626562255</c:v>
                </c:pt>
                <c:pt idx="5416">
                  <c:v>2709.8896626562255</c:v>
                </c:pt>
                <c:pt idx="5417">
                  <c:v>2709.8896626562255</c:v>
                </c:pt>
                <c:pt idx="5418">
                  <c:v>2709.8896626562255</c:v>
                </c:pt>
                <c:pt idx="5419">
                  <c:v>2709.8896626562255</c:v>
                </c:pt>
                <c:pt idx="5420">
                  <c:v>2709.8896626562255</c:v>
                </c:pt>
                <c:pt idx="5421">
                  <c:v>2709.8896626562255</c:v>
                </c:pt>
                <c:pt idx="5422">
                  <c:v>2709.8896626562255</c:v>
                </c:pt>
                <c:pt idx="5423">
                  <c:v>2709.8896626562255</c:v>
                </c:pt>
                <c:pt idx="5424">
                  <c:v>2709.8896626562255</c:v>
                </c:pt>
                <c:pt idx="5425">
                  <c:v>2709.8896626562255</c:v>
                </c:pt>
                <c:pt idx="5426">
                  <c:v>2709.8896626562255</c:v>
                </c:pt>
                <c:pt idx="5427">
                  <c:v>2709.8896626562255</c:v>
                </c:pt>
                <c:pt idx="5428">
                  <c:v>2709.8896626562255</c:v>
                </c:pt>
                <c:pt idx="5429">
                  <c:v>2709.8896626562255</c:v>
                </c:pt>
                <c:pt idx="5430">
                  <c:v>2709.8896626562255</c:v>
                </c:pt>
                <c:pt idx="5431">
                  <c:v>2709.8896626562255</c:v>
                </c:pt>
                <c:pt idx="5432">
                  <c:v>2709.8896626562255</c:v>
                </c:pt>
                <c:pt idx="5433">
                  <c:v>2709.8896626562255</c:v>
                </c:pt>
                <c:pt idx="5434">
                  <c:v>2709.8896626562255</c:v>
                </c:pt>
                <c:pt idx="5435">
                  <c:v>2709.8896626562255</c:v>
                </c:pt>
                <c:pt idx="5436">
                  <c:v>2709.8896626562255</c:v>
                </c:pt>
                <c:pt idx="5437">
                  <c:v>2709.8896626562255</c:v>
                </c:pt>
                <c:pt idx="5438">
                  <c:v>2709.8896626562255</c:v>
                </c:pt>
                <c:pt idx="5439">
                  <c:v>2709.8896626562255</c:v>
                </c:pt>
                <c:pt idx="5440">
                  <c:v>2709.8896626562255</c:v>
                </c:pt>
                <c:pt idx="5441">
                  <c:v>2709.8896626562255</c:v>
                </c:pt>
                <c:pt idx="5442">
                  <c:v>2709.8896626562255</c:v>
                </c:pt>
                <c:pt idx="5443">
                  <c:v>2709.8896626562255</c:v>
                </c:pt>
                <c:pt idx="5444">
                  <c:v>2709.8896626562255</c:v>
                </c:pt>
                <c:pt idx="5445">
                  <c:v>2709.8896626562255</c:v>
                </c:pt>
                <c:pt idx="5446">
                  <c:v>2709.8896626562255</c:v>
                </c:pt>
                <c:pt idx="5447">
                  <c:v>2709.8896626562255</c:v>
                </c:pt>
                <c:pt idx="5448">
                  <c:v>2709.8896626562255</c:v>
                </c:pt>
                <c:pt idx="5449">
                  <c:v>2709.8896626562255</c:v>
                </c:pt>
                <c:pt idx="5450">
                  <c:v>2709.8896626562255</c:v>
                </c:pt>
                <c:pt idx="5451">
                  <c:v>2709.8896626562255</c:v>
                </c:pt>
                <c:pt idx="5452">
                  <c:v>2709.8896626562255</c:v>
                </c:pt>
                <c:pt idx="5453">
                  <c:v>2709.8896626562255</c:v>
                </c:pt>
                <c:pt idx="5454">
                  <c:v>2709.8896626562255</c:v>
                </c:pt>
                <c:pt idx="5455">
                  <c:v>2709.8896626562255</c:v>
                </c:pt>
                <c:pt idx="5456">
                  <c:v>2709.8896626562255</c:v>
                </c:pt>
                <c:pt idx="5457">
                  <c:v>2709.8896626562255</c:v>
                </c:pt>
                <c:pt idx="5458">
                  <c:v>2709.8896626562255</c:v>
                </c:pt>
                <c:pt idx="5459">
                  <c:v>2709.8896626562255</c:v>
                </c:pt>
                <c:pt idx="5460">
                  <c:v>2709.8896626562255</c:v>
                </c:pt>
                <c:pt idx="5461">
                  <c:v>2709.8896626562255</c:v>
                </c:pt>
                <c:pt idx="5462">
                  <c:v>2709.8896626562255</c:v>
                </c:pt>
                <c:pt idx="5463">
                  <c:v>2709.8896626562255</c:v>
                </c:pt>
                <c:pt idx="5464">
                  <c:v>2709.8896626562255</c:v>
                </c:pt>
                <c:pt idx="5465">
                  <c:v>2709.8896626562255</c:v>
                </c:pt>
                <c:pt idx="5466">
                  <c:v>2709.8896626562255</c:v>
                </c:pt>
                <c:pt idx="5467">
                  <c:v>2709.8896626562255</c:v>
                </c:pt>
                <c:pt idx="5468">
                  <c:v>2709.8896626562255</c:v>
                </c:pt>
                <c:pt idx="5469">
                  <c:v>2709.8896626562255</c:v>
                </c:pt>
                <c:pt idx="5470">
                  <c:v>2709.8896626562255</c:v>
                </c:pt>
                <c:pt idx="5471">
                  <c:v>2709.8896626562255</c:v>
                </c:pt>
                <c:pt idx="5472">
                  <c:v>2709.8896626562255</c:v>
                </c:pt>
                <c:pt idx="5473">
                  <c:v>2709.8896626562255</c:v>
                </c:pt>
                <c:pt idx="5474">
                  <c:v>2709.8896626562255</c:v>
                </c:pt>
                <c:pt idx="5475">
                  <c:v>2709.8896626562255</c:v>
                </c:pt>
                <c:pt idx="5476">
                  <c:v>2709.8896626562255</c:v>
                </c:pt>
                <c:pt idx="5477">
                  <c:v>2709.8896626562255</c:v>
                </c:pt>
                <c:pt idx="5478">
                  <c:v>2709.8896626562255</c:v>
                </c:pt>
                <c:pt idx="5479">
                  <c:v>2709.8896626562255</c:v>
                </c:pt>
                <c:pt idx="5480">
                  <c:v>2709.8896626562255</c:v>
                </c:pt>
                <c:pt idx="5481">
                  <c:v>2709.8896626562255</c:v>
                </c:pt>
                <c:pt idx="5482">
                  <c:v>2709.8896626562255</c:v>
                </c:pt>
                <c:pt idx="5483">
                  <c:v>2709.8896626562255</c:v>
                </c:pt>
                <c:pt idx="5484">
                  <c:v>2709.8896626562255</c:v>
                </c:pt>
                <c:pt idx="5485">
                  <c:v>2709.8896626562255</c:v>
                </c:pt>
                <c:pt idx="5486">
                  <c:v>2709.8896626562255</c:v>
                </c:pt>
                <c:pt idx="5487">
                  <c:v>2709.8896626562255</c:v>
                </c:pt>
                <c:pt idx="5488">
                  <c:v>2709.8896626562255</c:v>
                </c:pt>
                <c:pt idx="5489">
                  <c:v>2709.8896626562255</c:v>
                </c:pt>
                <c:pt idx="5490">
                  <c:v>2709.8896626562255</c:v>
                </c:pt>
                <c:pt idx="5491">
                  <c:v>2709.8896626562255</c:v>
                </c:pt>
                <c:pt idx="5492">
                  <c:v>2709.8896626562255</c:v>
                </c:pt>
                <c:pt idx="5493">
                  <c:v>2709.8896626562255</c:v>
                </c:pt>
                <c:pt idx="5494">
                  <c:v>2709.8896626562255</c:v>
                </c:pt>
                <c:pt idx="5495">
                  <c:v>2725.9753610144812</c:v>
                </c:pt>
                <c:pt idx="5496">
                  <c:v>2725.9753610144812</c:v>
                </c:pt>
                <c:pt idx="5497">
                  <c:v>2725.9753610144812</c:v>
                </c:pt>
                <c:pt idx="5498">
                  <c:v>2725.9753610144812</c:v>
                </c:pt>
                <c:pt idx="5499">
                  <c:v>2725.9753610144812</c:v>
                </c:pt>
                <c:pt idx="5500">
                  <c:v>2725.9753610144812</c:v>
                </c:pt>
                <c:pt idx="5501">
                  <c:v>2725.9753610144812</c:v>
                </c:pt>
                <c:pt idx="5502">
                  <c:v>2725.9753610144812</c:v>
                </c:pt>
                <c:pt idx="5503">
                  <c:v>2725.9753610144812</c:v>
                </c:pt>
                <c:pt idx="5504">
                  <c:v>2725.9753610144812</c:v>
                </c:pt>
                <c:pt idx="5505">
                  <c:v>2725.9753610144812</c:v>
                </c:pt>
                <c:pt idx="5506">
                  <c:v>2725.9753610144812</c:v>
                </c:pt>
                <c:pt idx="5507">
                  <c:v>2725.9753610144812</c:v>
                </c:pt>
                <c:pt idx="5508">
                  <c:v>2725.9753610144812</c:v>
                </c:pt>
                <c:pt idx="5509">
                  <c:v>2725.9753610144812</c:v>
                </c:pt>
                <c:pt idx="5510">
                  <c:v>2725.9753610144812</c:v>
                </c:pt>
                <c:pt idx="5511">
                  <c:v>2725.9753610144812</c:v>
                </c:pt>
                <c:pt idx="5512">
                  <c:v>2725.9753610144812</c:v>
                </c:pt>
                <c:pt idx="5513">
                  <c:v>2725.9753610144812</c:v>
                </c:pt>
                <c:pt idx="5514">
                  <c:v>2725.9753610144812</c:v>
                </c:pt>
                <c:pt idx="5515">
                  <c:v>2725.9753610144812</c:v>
                </c:pt>
                <c:pt idx="5516">
                  <c:v>2725.9753610144812</c:v>
                </c:pt>
                <c:pt idx="5517">
                  <c:v>2725.9753610144812</c:v>
                </c:pt>
                <c:pt idx="5518">
                  <c:v>2725.9753610144812</c:v>
                </c:pt>
                <c:pt idx="5519">
                  <c:v>2725.9753610144812</c:v>
                </c:pt>
                <c:pt idx="5520">
                  <c:v>2725.9753610144812</c:v>
                </c:pt>
                <c:pt idx="5521">
                  <c:v>2725.9753610144812</c:v>
                </c:pt>
                <c:pt idx="5522">
                  <c:v>2725.9753610144812</c:v>
                </c:pt>
                <c:pt idx="5523">
                  <c:v>2725.9753610144812</c:v>
                </c:pt>
                <c:pt idx="5524">
                  <c:v>2725.9753610144812</c:v>
                </c:pt>
                <c:pt idx="5525">
                  <c:v>2725.9753610144812</c:v>
                </c:pt>
                <c:pt idx="5526">
                  <c:v>2725.9753610144812</c:v>
                </c:pt>
                <c:pt idx="5527">
                  <c:v>2725.9753610144812</c:v>
                </c:pt>
                <c:pt idx="5528">
                  <c:v>2725.9753610144812</c:v>
                </c:pt>
                <c:pt idx="5529">
                  <c:v>2725.9753610144812</c:v>
                </c:pt>
                <c:pt idx="5530">
                  <c:v>2725.9753610144812</c:v>
                </c:pt>
                <c:pt idx="5531">
                  <c:v>2725.9753610144812</c:v>
                </c:pt>
                <c:pt idx="5532">
                  <c:v>2725.9753610144812</c:v>
                </c:pt>
                <c:pt idx="5533">
                  <c:v>2725.9753610144812</c:v>
                </c:pt>
                <c:pt idx="5534">
                  <c:v>2725.9753610144812</c:v>
                </c:pt>
                <c:pt idx="5535">
                  <c:v>2725.9753610144812</c:v>
                </c:pt>
                <c:pt idx="5536">
                  <c:v>2725.9753610144812</c:v>
                </c:pt>
                <c:pt idx="5537">
                  <c:v>2725.9753610144812</c:v>
                </c:pt>
                <c:pt idx="5538">
                  <c:v>2725.9753610144812</c:v>
                </c:pt>
                <c:pt idx="5539">
                  <c:v>2725.9753610144812</c:v>
                </c:pt>
                <c:pt idx="5540">
                  <c:v>2725.9753610144812</c:v>
                </c:pt>
                <c:pt idx="5541">
                  <c:v>2725.9753610144812</c:v>
                </c:pt>
                <c:pt idx="5542">
                  <c:v>2725.9753610144812</c:v>
                </c:pt>
                <c:pt idx="5543">
                  <c:v>2725.9753610144812</c:v>
                </c:pt>
                <c:pt idx="5544">
                  <c:v>2725.9753610144812</c:v>
                </c:pt>
                <c:pt idx="5545">
                  <c:v>2725.9753610144812</c:v>
                </c:pt>
                <c:pt idx="5546">
                  <c:v>2725.9753610144812</c:v>
                </c:pt>
                <c:pt idx="5547">
                  <c:v>2725.9753610144812</c:v>
                </c:pt>
                <c:pt idx="5548">
                  <c:v>2725.9753610144812</c:v>
                </c:pt>
                <c:pt idx="5549">
                  <c:v>2725.9753610144812</c:v>
                </c:pt>
                <c:pt idx="5550">
                  <c:v>2725.9753610144812</c:v>
                </c:pt>
                <c:pt idx="5551">
                  <c:v>2725.9753610144812</c:v>
                </c:pt>
                <c:pt idx="5552">
                  <c:v>2725.9753610144812</c:v>
                </c:pt>
                <c:pt idx="5553">
                  <c:v>2725.9753610144812</c:v>
                </c:pt>
                <c:pt idx="5554">
                  <c:v>2725.9753610144812</c:v>
                </c:pt>
                <c:pt idx="5555">
                  <c:v>2725.9753610144812</c:v>
                </c:pt>
                <c:pt idx="5556">
                  <c:v>2725.9753610144812</c:v>
                </c:pt>
                <c:pt idx="5557">
                  <c:v>2725.9753610144812</c:v>
                </c:pt>
                <c:pt idx="5558">
                  <c:v>2725.9753610144812</c:v>
                </c:pt>
                <c:pt idx="5559">
                  <c:v>2725.9753610144812</c:v>
                </c:pt>
                <c:pt idx="5560">
                  <c:v>2725.9753610144812</c:v>
                </c:pt>
                <c:pt idx="5561">
                  <c:v>2725.9753610144812</c:v>
                </c:pt>
                <c:pt idx="5562">
                  <c:v>2725.9753610144812</c:v>
                </c:pt>
                <c:pt idx="5563">
                  <c:v>2725.9753610144812</c:v>
                </c:pt>
                <c:pt idx="5564">
                  <c:v>2725.9753610144812</c:v>
                </c:pt>
                <c:pt idx="5565">
                  <c:v>2725.9753610144812</c:v>
                </c:pt>
                <c:pt idx="5566">
                  <c:v>2725.9753610144812</c:v>
                </c:pt>
                <c:pt idx="5567">
                  <c:v>2725.9753610144812</c:v>
                </c:pt>
                <c:pt idx="5568">
                  <c:v>2725.9753610144812</c:v>
                </c:pt>
                <c:pt idx="5569">
                  <c:v>2725.9753610144812</c:v>
                </c:pt>
                <c:pt idx="5570">
                  <c:v>2725.9753610144812</c:v>
                </c:pt>
                <c:pt idx="5571">
                  <c:v>2725.9753610144812</c:v>
                </c:pt>
                <c:pt idx="5572">
                  <c:v>2725.9753610144812</c:v>
                </c:pt>
                <c:pt idx="5573">
                  <c:v>2725.9753610144812</c:v>
                </c:pt>
                <c:pt idx="5574">
                  <c:v>2725.9753610144812</c:v>
                </c:pt>
                <c:pt idx="5575">
                  <c:v>2725.9753610144812</c:v>
                </c:pt>
                <c:pt idx="5576">
                  <c:v>2725.9753610144812</c:v>
                </c:pt>
                <c:pt idx="5577">
                  <c:v>2725.9753610144812</c:v>
                </c:pt>
                <c:pt idx="5578">
                  <c:v>2725.9753610144812</c:v>
                </c:pt>
                <c:pt idx="5579">
                  <c:v>2725.9753610144812</c:v>
                </c:pt>
                <c:pt idx="5580">
                  <c:v>2725.9753610144812</c:v>
                </c:pt>
                <c:pt idx="5581">
                  <c:v>2725.9753610144812</c:v>
                </c:pt>
                <c:pt idx="5582">
                  <c:v>2675.0044396985168</c:v>
                </c:pt>
                <c:pt idx="5583">
                  <c:v>2675.0044396985168</c:v>
                </c:pt>
                <c:pt idx="5584">
                  <c:v>2675.0044396985168</c:v>
                </c:pt>
                <c:pt idx="5585">
                  <c:v>2675.0044396985168</c:v>
                </c:pt>
                <c:pt idx="5586">
                  <c:v>2675.0044396985168</c:v>
                </c:pt>
                <c:pt idx="5587">
                  <c:v>2675.0044396985168</c:v>
                </c:pt>
                <c:pt idx="5588">
                  <c:v>2675.0044396985168</c:v>
                </c:pt>
                <c:pt idx="5589">
                  <c:v>2675.0044396985168</c:v>
                </c:pt>
                <c:pt idx="5590">
                  <c:v>2675.0044396985168</c:v>
                </c:pt>
                <c:pt idx="5591">
                  <c:v>2675.0044396985168</c:v>
                </c:pt>
                <c:pt idx="5592">
                  <c:v>2675.0044396985168</c:v>
                </c:pt>
                <c:pt idx="5593">
                  <c:v>2675.0044396985168</c:v>
                </c:pt>
                <c:pt idx="5594">
                  <c:v>2675.0044396985168</c:v>
                </c:pt>
                <c:pt idx="5595">
                  <c:v>2675.0044396985168</c:v>
                </c:pt>
                <c:pt idx="5596">
                  <c:v>2675.0044396985168</c:v>
                </c:pt>
                <c:pt idx="5597">
                  <c:v>2675.0044396985168</c:v>
                </c:pt>
                <c:pt idx="5598">
                  <c:v>2675.0044396985168</c:v>
                </c:pt>
                <c:pt idx="5599">
                  <c:v>2675.0044396985168</c:v>
                </c:pt>
                <c:pt idx="5600">
                  <c:v>2675.0044396985168</c:v>
                </c:pt>
                <c:pt idx="5601">
                  <c:v>2675.0044396985168</c:v>
                </c:pt>
                <c:pt idx="5602">
                  <c:v>2675.0044396985168</c:v>
                </c:pt>
                <c:pt idx="5603">
                  <c:v>2675.0044396985168</c:v>
                </c:pt>
                <c:pt idx="5604">
                  <c:v>2675.0044396985168</c:v>
                </c:pt>
                <c:pt idx="5605">
                  <c:v>2675.0044396985168</c:v>
                </c:pt>
                <c:pt idx="5606">
                  <c:v>2675.0044396985168</c:v>
                </c:pt>
                <c:pt idx="5607">
                  <c:v>2675.0044396985168</c:v>
                </c:pt>
                <c:pt idx="5608">
                  <c:v>2675.0044396985168</c:v>
                </c:pt>
                <c:pt idx="5609">
                  <c:v>2675.0044396985168</c:v>
                </c:pt>
                <c:pt idx="5610">
                  <c:v>2675.0044396985168</c:v>
                </c:pt>
                <c:pt idx="5611">
                  <c:v>2675.0044396985168</c:v>
                </c:pt>
                <c:pt idx="5612">
                  <c:v>2675.0044396985168</c:v>
                </c:pt>
                <c:pt idx="5613">
                  <c:v>2675.0044396985168</c:v>
                </c:pt>
                <c:pt idx="5614">
                  <c:v>2675.0044396985168</c:v>
                </c:pt>
                <c:pt idx="5615">
                  <c:v>2675.0044396985168</c:v>
                </c:pt>
                <c:pt idx="5616">
                  <c:v>2675.0044396985168</c:v>
                </c:pt>
                <c:pt idx="5617">
                  <c:v>2675.0044396985168</c:v>
                </c:pt>
                <c:pt idx="5618">
                  <c:v>2675.0044396985168</c:v>
                </c:pt>
                <c:pt idx="5619">
                  <c:v>2675.0044396985168</c:v>
                </c:pt>
                <c:pt idx="5620">
                  <c:v>2675.0044396985168</c:v>
                </c:pt>
                <c:pt idx="5621">
                  <c:v>2675.0044396985168</c:v>
                </c:pt>
                <c:pt idx="5622">
                  <c:v>2675.0044396985168</c:v>
                </c:pt>
                <c:pt idx="5623">
                  <c:v>2675.0044396985168</c:v>
                </c:pt>
                <c:pt idx="5624">
                  <c:v>2675.0044396985168</c:v>
                </c:pt>
                <c:pt idx="5625">
                  <c:v>2675.0044396985168</c:v>
                </c:pt>
                <c:pt idx="5626">
                  <c:v>2675.0044396985168</c:v>
                </c:pt>
                <c:pt idx="5627">
                  <c:v>2675.0044396985168</c:v>
                </c:pt>
                <c:pt idx="5628">
                  <c:v>2675.0044396985168</c:v>
                </c:pt>
                <c:pt idx="5629">
                  <c:v>2675.0044396985168</c:v>
                </c:pt>
                <c:pt idx="5630">
                  <c:v>2675.0044396985168</c:v>
                </c:pt>
                <c:pt idx="5631">
                  <c:v>2675.0044396985168</c:v>
                </c:pt>
                <c:pt idx="5632">
                  <c:v>2675.0044396985168</c:v>
                </c:pt>
                <c:pt idx="5633">
                  <c:v>2675.0044396985168</c:v>
                </c:pt>
                <c:pt idx="5634">
                  <c:v>2675.0044396985168</c:v>
                </c:pt>
                <c:pt idx="5635">
                  <c:v>2675.0044396985168</c:v>
                </c:pt>
                <c:pt idx="5636">
                  <c:v>2675.0044396985168</c:v>
                </c:pt>
                <c:pt idx="5637">
                  <c:v>2675.0044396985168</c:v>
                </c:pt>
                <c:pt idx="5638">
                  <c:v>2675.0044396985168</c:v>
                </c:pt>
                <c:pt idx="5639">
                  <c:v>2675.0044396985168</c:v>
                </c:pt>
                <c:pt idx="5640">
                  <c:v>2675.0044396985168</c:v>
                </c:pt>
                <c:pt idx="5641">
                  <c:v>2675.0044396985168</c:v>
                </c:pt>
                <c:pt idx="5642">
                  <c:v>2675.0044396985168</c:v>
                </c:pt>
                <c:pt idx="5643">
                  <c:v>2675.0044396985168</c:v>
                </c:pt>
                <c:pt idx="5644">
                  <c:v>2675.0044396985168</c:v>
                </c:pt>
                <c:pt idx="5645">
                  <c:v>2675.0044396985168</c:v>
                </c:pt>
                <c:pt idx="5646">
                  <c:v>2675.0044396985168</c:v>
                </c:pt>
                <c:pt idx="5647">
                  <c:v>2675.0044396985168</c:v>
                </c:pt>
                <c:pt idx="5648">
                  <c:v>2675.0044396985168</c:v>
                </c:pt>
                <c:pt idx="5649">
                  <c:v>2675.0044396985168</c:v>
                </c:pt>
                <c:pt idx="5650">
                  <c:v>2675.0044396985168</c:v>
                </c:pt>
                <c:pt idx="5651">
                  <c:v>2502.9769163315482</c:v>
                </c:pt>
                <c:pt idx="5652">
                  <c:v>2502.9769163315482</c:v>
                </c:pt>
                <c:pt idx="5653">
                  <c:v>2502.9769163315482</c:v>
                </c:pt>
                <c:pt idx="5654">
                  <c:v>2502.9769163315482</c:v>
                </c:pt>
                <c:pt idx="5655">
                  <c:v>2502.9769163315482</c:v>
                </c:pt>
                <c:pt idx="5656">
                  <c:v>2502.9769163315482</c:v>
                </c:pt>
                <c:pt idx="5657">
                  <c:v>2502.9769163315482</c:v>
                </c:pt>
                <c:pt idx="5658">
                  <c:v>2502.9769163315482</c:v>
                </c:pt>
                <c:pt idx="5659">
                  <c:v>2502.9769163315482</c:v>
                </c:pt>
                <c:pt idx="5660">
                  <c:v>2502.9769163315482</c:v>
                </c:pt>
                <c:pt idx="5661">
                  <c:v>2502.9769163315482</c:v>
                </c:pt>
                <c:pt idx="5662">
                  <c:v>2502.9769163315482</c:v>
                </c:pt>
                <c:pt idx="5663">
                  <c:v>2502.9769163315482</c:v>
                </c:pt>
                <c:pt idx="5664">
                  <c:v>2502.9769163315482</c:v>
                </c:pt>
                <c:pt idx="5665">
                  <c:v>2502.9769163315482</c:v>
                </c:pt>
                <c:pt idx="5666">
                  <c:v>2502.9769163315482</c:v>
                </c:pt>
                <c:pt idx="5667">
                  <c:v>2502.9769163315482</c:v>
                </c:pt>
                <c:pt idx="5668">
                  <c:v>2502.9769163315482</c:v>
                </c:pt>
                <c:pt idx="5669">
                  <c:v>2502.9769163315482</c:v>
                </c:pt>
                <c:pt idx="5670">
                  <c:v>2502.9769163315482</c:v>
                </c:pt>
                <c:pt idx="5671">
                  <c:v>2502.9769163315482</c:v>
                </c:pt>
                <c:pt idx="5672">
                  <c:v>2502.9769163315482</c:v>
                </c:pt>
                <c:pt idx="5673">
                  <c:v>2502.9769163315482</c:v>
                </c:pt>
                <c:pt idx="5674">
                  <c:v>2502.9769163315482</c:v>
                </c:pt>
                <c:pt idx="5675">
                  <c:v>2502.9769163315482</c:v>
                </c:pt>
                <c:pt idx="5676">
                  <c:v>2502.9769163315482</c:v>
                </c:pt>
                <c:pt idx="5677">
                  <c:v>2502.9769163315482</c:v>
                </c:pt>
                <c:pt idx="5678">
                  <c:v>2502.9769163315482</c:v>
                </c:pt>
                <c:pt idx="5679">
                  <c:v>2502.9769163315482</c:v>
                </c:pt>
                <c:pt idx="5680">
                  <c:v>2502.9769163315482</c:v>
                </c:pt>
                <c:pt idx="5681">
                  <c:v>2502.9769163315482</c:v>
                </c:pt>
                <c:pt idx="5682">
                  <c:v>2502.9769163315482</c:v>
                </c:pt>
                <c:pt idx="5683">
                  <c:v>2502.9769163315482</c:v>
                </c:pt>
                <c:pt idx="5684">
                  <c:v>2502.9769163315482</c:v>
                </c:pt>
                <c:pt idx="5685">
                  <c:v>2502.9769163315482</c:v>
                </c:pt>
                <c:pt idx="5686">
                  <c:v>2502.9769163315482</c:v>
                </c:pt>
                <c:pt idx="5687">
                  <c:v>2502.9769163315482</c:v>
                </c:pt>
                <c:pt idx="5688">
                  <c:v>2502.9769163315482</c:v>
                </c:pt>
                <c:pt idx="5689">
                  <c:v>2502.9769163315482</c:v>
                </c:pt>
                <c:pt idx="5690">
                  <c:v>2502.9769163315482</c:v>
                </c:pt>
                <c:pt idx="5691">
                  <c:v>2502.9769163315482</c:v>
                </c:pt>
                <c:pt idx="5692">
                  <c:v>2502.9769163315482</c:v>
                </c:pt>
                <c:pt idx="5693">
                  <c:v>2502.9769163315482</c:v>
                </c:pt>
                <c:pt idx="5694">
                  <c:v>2502.9769163315482</c:v>
                </c:pt>
                <c:pt idx="5695">
                  <c:v>2502.9769163315482</c:v>
                </c:pt>
                <c:pt idx="5696">
                  <c:v>2502.9769163315482</c:v>
                </c:pt>
                <c:pt idx="5697">
                  <c:v>2502.9769163315482</c:v>
                </c:pt>
                <c:pt idx="5698">
                  <c:v>2502.9769163315482</c:v>
                </c:pt>
                <c:pt idx="5699">
                  <c:v>2502.9769163315482</c:v>
                </c:pt>
                <c:pt idx="5700">
                  <c:v>2502.9769163315482</c:v>
                </c:pt>
                <c:pt idx="5701">
                  <c:v>2502.9769163315482</c:v>
                </c:pt>
                <c:pt idx="5702">
                  <c:v>2502.9769163315482</c:v>
                </c:pt>
                <c:pt idx="5703">
                  <c:v>2502.9769163315482</c:v>
                </c:pt>
                <c:pt idx="5704">
                  <c:v>2502.9769163315482</c:v>
                </c:pt>
                <c:pt idx="5705">
                  <c:v>2502.9769163315482</c:v>
                </c:pt>
                <c:pt idx="5706">
                  <c:v>2502.9769163315482</c:v>
                </c:pt>
                <c:pt idx="5707">
                  <c:v>2502.9769163315482</c:v>
                </c:pt>
                <c:pt idx="5708">
                  <c:v>2502.9769163315482</c:v>
                </c:pt>
                <c:pt idx="5709">
                  <c:v>2502.9769163315482</c:v>
                </c:pt>
                <c:pt idx="5710">
                  <c:v>2502.9769163315482</c:v>
                </c:pt>
                <c:pt idx="5711">
                  <c:v>2502.9769163315482</c:v>
                </c:pt>
                <c:pt idx="5712">
                  <c:v>2502.9769163315482</c:v>
                </c:pt>
                <c:pt idx="5713">
                  <c:v>2502.9769163315482</c:v>
                </c:pt>
                <c:pt idx="5714">
                  <c:v>2502.9769163315482</c:v>
                </c:pt>
                <c:pt idx="5715">
                  <c:v>2502.9769163315482</c:v>
                </c:pt>
                <c:pt idx="5716">
                  <c:v>2502.9769163315482</c:v>
                </c:pt>
                <c:pt idx="5717">
                  <c:v>2502.9769163315482</c:v>
                </c:pt>
                <c:pt idx="5718">
                  <c:v>2502.9769163315482</c:v>
                </c:pt>
                <c:pt idx="5719">
                  <c:v>2502.9769163315482</c:v>
                </c:pt>
                <c:pt idx="5720">
                  <c:v>2502.9769163315482</c:v>
                </c:pt>
                <c:pt idx="5721">
                  <c:v>2502.9769163315482</c:v>
                </c:pt>
                <c:pt idx="5722">
                  <c:v>2502.9769163315482</c:v>
                </c:pt>
                <c:pt idx="5723">
                  <c:v>2502.9769163315482</c:v>
                </c:pt>
                <c:pt idx="5724">
                  <c:v>2502.9769163315482</c:v>
                </c:pt>
                <c:pt idx="5725">
                  <c:v>2502.9769163315482</c:v>
                </c:pt>
                <c:pt idx="5726">
                  <c:v>2502.9769163315482</c:v>
                </c:pt>
                <c:pt idx="5727">
                  <c:v>2502.9769163315482</c:v>
                </c:pt>
                <c:pt idx="5728">
                  <c:v>2502.9769163315482</c:v>
                </c:pt>
                <c:pt idx="5729">
                  <c:v>2502.9769163315482</c:v>
                </c:pt>
                <c:pt idx="5730">
                  <c:v>2502.9769163315482</c:v>
                </c:pt>
                <c:pt idx="5731">
                  <c:v>2502.9769163315482</c:v>
                </c:pt>
                <c:pt idx="5732">
                  <c:v>2502.9769163315482</c:v>
                </c:pt>
                <c:pt idx="5733">
                  <c:v>2502.9769163315482</c:v>
                </c:pt>
                <c:pt idx="5734">
                  <c:v>2502.9769163315482</c:v>
                </c:pt>
                <c:pt idx="5735">
                  <c:v>2502.9769163315482</c:v>
                </c:pt>
                <c:pt idx="5736">
                  <c:v>2502.9769163315482</c:v>
                </c:pt>
                <c:pt idx="5737">
                  <c:v>2502.9769163315482</c:v>
                </c:pt>
                <c:pt idx="5738">
                  <c:v>2502.9769163315482</c:v>
                </c:pt>
                <c:pt idx="5739">
                  <c:v>2502.9769163315482</c:v>
                </c:pt>
                <c:pt idx="5740">
                  <c:v>2502.9769163315482</c:v>
                </c:pt>
                <c:pt idx="5741">
                  <c:v>2502.9769163315482</c:v>
                </c:pt>
                <c:pt idx="5742">
                  <c:v>2502.9769163315482</c:v>
                </c:pt>
                <c:pt idx="5743">
                  <c:v>2502.9769163315482</c:v>
                </c:pt>
                <c:pt idx="5744">
                  <c:v>2502.9769163315482</c:v>
                </c:pt>
                <c:pt idx="5745">
                  <c:v>2502.9769163315482</c:v>
                </c:pt>
                <c:pt idx="5746">
                  <c:v>2502.9769163315482</c:v>
                </c:pt>
                <c:pt idx="5747">
                  <c:v>2502.9769163315482</c:v>
                </c:pt>
                <c:pt idx="5748">
                  <c:v>2502.9769163315482</c:v>
                </c:pt>
                <c:pt idx="5749">
                  <c:v>2502.9769163315482</c:v>
                </c:pt>
                <c:pt idx="5750">
                  <c:v>2502.9769163315482</c:v>
                </c:pt>
                <c:pt idx="5751">
                  <c:v>2502.9769163315482</c:v>
                </c:pt>
                <c:pt idx="5752">
                  <c:v>2502.9769163315482</c:v>
                </c:pt>
                <c:pt idx="5753">
                  <c:v>2502.9769163315482</c:v>
                </c:pt>
                <c:pt idx="5754">
                  <c:v>2502.9769163315482</c:v>
                </c:pt>
                <c:pt idx="5755">
                  <c:v>2502.9769163315482</c:v>
                </c:pt>
                <c:pt idx="5756">
                  <c:v>2502.9769163315482</c:v>
                </c:pt>
                <c:pt idx="5757">
                  <c:v>2502.9769163315482</c:v>
                </c:pt>
                <c:pt idx="5758">
                  <c:v>2502.9769163315482</c:v>
                </c:pt>
                <c:pt idx="5759">
                  <c:v>2502.9769163315482</c:v>
                </c:pt>
                <c:pt idx="5760">
                  <c:v>2502.9769163315482</c:v>
                </c:pt>
                <c:pt idx="5761">
                  <c:v>2502.9769163315482</c:v>
                </c:pt>
                <c:pt idx="5762">
                  <c:v>2502.9769163315482</c:v>
                </c:pt>
                <c:pt idx="5763">
                  <c:v>2502.9769163315482</c:v>
                </c:pt>
                <c:pt idx="5764">
                  <c:v>2502.9769163315482</c:v>
                </c:pt>
                <c:pt idx="5765">
                  <c:v>2502.9769163315482</c:v>
                </c:pt>
                <c:pt idx="5766">
                  <c:v>2502.9769163315482</c:v>
                </c:pt>
                <c:pt idx="5767">
                  <c:v>2502.9769163315482</c:v>
                </c:pt>
                <c:pt idx="5768">
                  <c:v>2502.9769163315482</c:v>
                </c:pt>
                <c:pt idx="5769">
                  <c:v>2502.9769163315482</c:v>
                </c:pt>
                <c:pt idx="5770">
                  <c:v>2502.9769163315482</c:v>
                </c:pt>
                <c:pt idx="5771">
                  <c:v>2502.9769163315482</c:v>
                </c:pt>
                <c:pt idx="5772">
                  <c:v>2502.9769163315482</c:v>
                </c:pt>
                <c:pt idx="5773">
                  <c:v>2502.9769163315482</c:v>
                </c:pt>
                <c:pt idx="5774">
                  <c:v>2502.9769163315482</c:v>
                </c:pt>
                <c:pt idx="5775">
                  <c:v>2502.9769163315482</c:v>
                </c:pt>
                <c:pt idx="5776">
                  <c:v>2502.9769163315482</c:v>
                </c:pt>
                <c:pt idx="5777">
                  <c:v>2502.9769163315482</c:v>
                </c:pt>
                <c:pt idx="5778">
                  <c:v>2502.9769163315482</c:v>
                </c:pt>
                <c:pt idx="5779">
                  <c:v>2502.9769163315482</c:v>
                </c:pt>
                <c:pt idx="5780">
                  <c:v>2502.9769163315482</c:v>
                </c:pt>
                <c:pt idx="5781">
                  <c:v>2502.9769163315482</c:v>
                </c:pt>
                <c:pt idx="5782">
                  <c:v>2502.9769163315482</c:v>
                </c:pt>
                <c:pt idx="5783">
                  <c:v>2502.9769163315482</c:v>
                </c:pt>
                <c:pt idx="5784">
                  <c:v>2502.9769163315482</c:v>
                </c:pt>
                <c:pt idx="5785">
                  <c:v>2502.9769163315482</c:v>
                </c:pt>
                <c:pt idx="5786">
                  <c:v>2502.9769163315482</c:v>
                </c:pt>
                <c:pt idx="5787">
                  <c:v>2502.9769163315482</c:v>
                </c:pt>
                <c:pt idx="5788">
                  <c:v>2502.9769163315482</c:v>
                </c:pt>
                <c:pt idx="5789">
                  <c:v>2502.9769163315482</c:v>
                </c:pt>
                <c:pt idx="5790">
                  <c:v>2502.9769163315482</c:v>
                </c:pt>
                <c:pt idx="5791">
                  <c:v>2502.9769163315482</c:v>
                </c:pt>
                <c:pt idx="5792">
                  <c:v>2502.9769163315482</c:v>
                </c:pt>
                <c:pt idx="5793">
                  <c:v>2502.9769163315482</c:v>
                </c:pt>
                <c:pt idx="5794">
                  <c:v>2417.4703493775096</c:v>
                </c:pt>
                <c:pt idx="5795">
                  <c:v>2417.4703493775096</c:v>
                </c:pt>
                <c:pt idx="5796">
                  <c:v>2417.4703493775096</c:v>
                </c:pt>
                <c:pt idx="5797">
                  <c:v>2417.4703493775096</c:v>
                </c:pt>
                <c:pt idx="5798">
                  <c:v>2417.4703493775096</c:v>
                </c:pt>
                <c:pt idx="5799">
                  <c:v>2417.4703493775096</c:v>
                </c:pt>
                <c:pt idx="5800">
                  <c:v>2417.4703493775096</c:v>
                </c:pt>
                <c:pt idx="5801">
                  <c:v>2417.4703493775096</c:v>
                </c:pt>
                <c:pt idx="5802">
                  <c:v>2417.4703493775096</c:v>
                </c:pt>
                <c:pt idx="5803">
                  <c:v>2417.4703493775096</c:v>
                </c:pt>
                <c:pt idx="5804">
                  <c:v>2417.4703493775096</c:v>
                </c:pt>
                <c:pt idx="5805">
                  <c:v>2417.4703493775096</c:v>
                </c:pt>
                <c:pt idx="5806">
                  <c:v>2417.4703493775096</c:v>
                </c:pt>
                <c:pt idx="5807">
                  <c:v>2417.4703493775096</c:v>
                </c:pt>
                <c:pt idx="5808">
                  <c:v>2417.4703493775096</c:v>
                </c:pt>
                <c:pt idx="5809">
                  <c:v>2417.4703493775096</c:v>
                </c:pt>
                <c:pt idx="5810">
                  <c:v>2417.4703493775096</c:v>
                </c:pt>
                <c:pt idx="5811">
                  <c:v>2417.4703493775096</c:v>
                </c:pt>
                <c:pt idx="5812">
                  <c:v>2417.4703493775096</c:v>
                </c:pt>
                <c:pt idx="5813">
                  <c:v>2417.4703493775096</c:v>
                </c:pt>
                <c:pt idx="5814">
                  <c:v>2417.4703493775096</c:v>
                </c:pt>
                <c:pt idx="5815">
                  <c:v>2417.4703493775096</c:v>
                </c:pt>
                <c:pt idx="5816">
                  <c:v>2417.4703493775096</c:v>
                </c:pt>
                <c:pt idx="5817">
                  <c:v>2417.4703493775096</c:v>
                </c:pt>
                <c:pt idx="5818">
                  <c:v>2417.4703493775096</c:v>
                </c:pt>
                <c:pt idx="5819">
                  <c:v>2417.4703493775096</c:v>
                </c:pt>
                <c:pt idx="5820">
                  <c:v>2417.4703493775096</c:v>
                </c:pt>
                <c:pt idx="5821">
                  <c:v>2417.4703493775096</c:v>
                </c:pt>
                <c:pt idx="5822">
                  <c:v>2417.4703493775096</c:v>
                </c:pt>
                <c:pt idx="5823">
                  <c:v>2417.4703493775096</c:v>
                </c:pt>
                <c:pt idx="5824">
                  <c:v>2417.4703493775096</c:v>
                </c:pt>
                <c:pt idx="5825">
                  <c:v>2417.4703493775096</c:v>
                </c:pt>
                <c:pt idx="5826">
                  <c:v>2417.4703493775096</c:v>
                </c:pt>
                <c:pt idx="5827">
                  <c:v>2417.4703493775096</c:v>
                </c:pt>
                <c:pt idx="5828">
                  <c:v>2417.4703493775096</c:v>
                </c:pt>
                <c:pt idx="5829">
                  <c:v>2417.4703493775096</c:v>
                </c:pt>
                <c:pt idx="5830">
                  <c:v>2417.4703493775096</c:v>
                </c:pt>
                <c:pt idx="5831">
                  <c:v>2417.4703493775096</c:v>
                </c:pt>
                <c:pt idx="5832">
                  <c:v>2417.4703493775096</c:v>
                </c:pt>
                <c:pt idx="5833">
                  <c:v>2417.4703493775096</c:v>
                </c:pt>
                <c:pt idx="5834">
                  <c:v>2417.4703493775096</c:v>
                </c:pt>
                <c:pt idx="5835">
                  <c:v>2417.4703493775096</c:v>
                </c:pt>
                <c:pt idx="5836">
                  <c:v>2417.4703493775096</c:v>
                </c:pt>
                <c:pt idx="5837">
                  <c:v>2417.4703493775096</c:v>
                </c:pt>
                <c:pt idx="5838">
                  <c:v>2417.4703493775096</c:v>
                </c:pt>
                <c:pt idx="5839">
                  <c:v>2417.4703493775096</c:v>
                </c:pt>
                <c:pt idx="5840">
                  <c:v>2417.4703493775096</c:v>
                </c:pt>
                <c:pt idx="5841">
                  <c:v>2417.4703493775096</c:v>
                </c:pt>
                <c:pt idx="5842">
                  <c:v>2417.4703493775096</c:v>
                </c:pt>
                <c:pt idx="5843">
                  <c:v>2417.4703493775096</c:v>
                </c:pt>
                <c:pt idx="5844">
                  <c:v>2417.4703493775096</c:v>
                </c:pt>
                <c:pt idx="5845">
                  <c:v>2417.4703493775096</c:v>
                </c:pt>
                <c:pt idx="5846">
                  <c:v>2417.4703493775096</c:v>
                </c:pt>
                <c:pt idx="5847">
                  <c:v>2417.4703493775096</c:v>
                </c:pt>
                <c:pt idx="5848">
                  <c:v>2417.4703493775096</c:v>
                </c:pt>
                <c:pt idx="5849">
                  <c:v>2417.4703493775096</c:v>
                </c:pt>
                <c:pt idx="5850">
                  <c:v>2417.4703493775096</c:v>
                </c:pt>
                <c:pt idx="5851">
                  <c:v>2417.4703493775096</c:v>
                </c:pt>
                <c:pt idx="5852">
                  <c:v>2417.4703493775096</c:v>
                </c:pt>
                <c:pt idx="5853">
                  <c:v>2417.4703493775096</c:v>
                </c:pt>
                <c:pt idx="5854">
                  <c:v>2417.4703493775096</c:v>
                </c:pt>
                <c:pt idx="5855">
                  <c:v>2417.4703493775096</c:v>
                </c:pt>
                <c:pt idx="5856">
                  <c:v>2417.4703493775096</c:v>
                </c:pt>
                <c:pt idx="5857">
                  <c:v>2417.4703493775096</c:v>
                </c:pt>
                <c:pt idx="5858">
                  <c:v>2417.4703493775096</c:v>
                </c:pt>
                <c:pt idx="5859">
                  <c:v>2417.4703493775096</c:v>
                </c:pt>
                <c:pt idx="5860">
                  <c:v>2417.4703493775096</c:v>
                </c:pt>
                <c:pt idx="5861">
                  <c:v>2417.4703493775096</c:v>
                </c:pt>
                <c:pt idx="5862">
                  <c:v>2417.4703493775096</c:v>
                </c:pt>
                <c:pt idx="5863">
                  <c:v>2417.4703493775096</c:v>
                </c:pt>
                <c:pt idx="5864">
                  <c:v>2417.4703493775096</c:v>
                </c:pt>
                <c:pt idx="5865">
                  <c:v>2417.4703493775096</c:v>
                </c:pt>
                <c:pt idx="5866">
                  <c:v>2417.4703493775096</c:v>
                </c:pt>
                <c:pt idx="5867">
                  <c:v>2417.4703493775096</c:v>
                </c:pt>
                <c:pt idx="5868">
                  <c:v>2417.4703493775096</c:v>
                </c:pt>
                <c:pt idx="5869">
                  <c:v>2417.4703493775096</c:v>
                </c:pt>
                <c:pt idx="5870">
                  <c:v>2417.4703493775096</c:v>
                </c:pt>
                <c:pt idx="5871">
                  <c:v>2417.4703493775096</c:v>
                </c:pt>
                <c:pt idx="5872">
                  <c:v>2417.4703493775096</c:v>
                </c:pt>
                <c:pt idx="5873">
                  <c:v>2417.4703493775096</c:v>
                </c:pt>
                <c:pt idx="5874">
                  <c:v>2417.4703493775096</c:v>
                </c:pt>
                <c:pt idx="5875">
                  <c:v>2417.4703493775096</c:v>
                </c:pt>
                <c:pt idx="5876">
                  <c:v>2417.4703493775096</c:v>
                </c:pt>
                <c:pt idx="5877">
                  <c:v>2417.4703493775096</c:v>
                </c:pt>
                <c:pt idx="5878">
                  <c:v>2417.4703493775096</c:v>
                </c:pt>
                <c:pt idx="5879">
                  <c:v>2417.4703493775096</c:v>
                </c:pt>
                <c:pt idx="5880">
                  <c:v>2417.4703493775096</c:v>
                </c:pt>
                <c:pt idx="5881">
                  <c:v>2417.4703493775096</c:v>
                </c:pt>
                <c:pt idx="5882">
                  <c:v>2417.4703493775096</c:v>
                </c:pt>
                <c:pt idx="5883">
                  <c:v>2417.4703493775096</c:v>
                </c:pt>
                <c:pt idx="5884">
                  <c:v>2417.4703493775096</c:v>
                </c:pt>
                <c:pt idx="5885">
                  <c:v>2417.4703493775096</c:v>
                </c:pt>
                <c:pt idx="5886">
                  <c:v>2417.4703493775096</c:v>
                </c:pt>
                <c:pt idx="5887">
                  <c:v>2417.4703493775096</c:v>
                </c:pt>
                <c:pt idx="5888">
                  <c:v>2417.4703493775096</c:v>
                </c:pt>
                <c:pt idx="5889">
                  <c:v>2417.4703493775096</c:v>
                </c:pt>
                <c:pt idx="5890">
                  <c:v>2417.4703493775096</c:v>
                </c:pt>
                <c:pt idx="5891">
                  <c:v>2417.4703493775096</c:v>
                </c:pt>
                <c:pt idx="5892">
                  <c:v>2417.4703493775096</c:v>
                </c:pt>
                <c:pt idx="5893">
                  <c:v>2417.4703493775096</c:v>
                </c:pt>
                <c:pt idx="5894">
                  <c:v>2417.4703493775096</c:v>
                </c:pt>
                <c:pt idx="5895">
                  <c:v>2417.4703493775096</c:v>
                </c:pt>
                <c:pt idx="5896">
                  <c:v>2417.4703493775096</c:v>
                </c:pt>
                <c:pt idx="5897">
                  <c:v>2417.4703493775096</c:v>
                </c:pt>
                <c:pt idx="5898">
                  <c:v>2417.4703493775096</c:v>
                </c:pt>
                <c:pt idx="5899">
                  <c:v>2417.4703493775096</c:v>
                </c:pt>
                <c:pt idx="5900">
                  <c:v>2417.4703493775096</c:v>
                </c:pt>
                <c:pt idx="5901">
                  <c:v>2417.4703493775096</c:v>
                </c:pt>
                <c:pt idx="5902">
                  <c:v>2417.4703493775096</c:v>
                </c:pt>
                <c:pt idx="5903">
                  <c:v>2417.4703493775096</c:v>
                </c:pt>
                <c:pt idx="5904">
                  <c:v>2417.4703493775096</c:v>
                </c:pt>
                <c:pt idx="5905">
                  <c:v>2417.4703493775096</c:v>
                </c:pt>
                <c:pt idx="5906">
                  <c:v>2417.4703493775096</c:v>
                </c:pt>
                <c:pt idx="5907">
                  <c:v>2417.4703493775096</c:v>
                </c:pt>
                <c:pt idx="5908">
                  <c:v>2417.4703493775096</c:v>
                </c:pt>
                <c:pt idx="5909">
                  <c:v>2417.4703493775096</c:v>
                </c:pt>
                <c:pt idx="5910">
                  <c:v>2417.4703493775096</c:v>
                </c:pt>
                <c:pt idx="5911">
                  <c:v>2417.4703493775096</c:v>
                </c:pt>
                <c:pt idx="5912">
                  <c:v>2417.4703493775096</c:v>
                </c:pt>
                <c:pt idx="5913">
                  <c:v>2417.4703493775096</c:v>
                </c:pt>
                <c:pt idx="5914">
                  <c:v>2417.4703493775096</c:v>
                </c:pt>
                <c:pt idx="5915">
                  <c:v>2417.4703493775096</c:v>
                </c:pt>
                <c:pt idx="5916">
                  <c:v>2417.4703493775096</c:v>
                </c:pt>
                <c:pt idx="5917">
                  <c:v>2417.4703493775096</c:v>
                </c:pt>
                <c:pt idx="5918">
                  <c:v>2417.4703493775096</c:v>
                </c:pt>
                <c:pt idx="5919">
                  <c:v>2417.4703493775096</c:v>
                </c:pt>
                <c:pt idx="5920">
                  <c:v>2368.6931502181783</c:v>
                </c:pt>
                <c:pt idx="5921">
                  <c:v>2368.6931502181783</c:v>
                </c:pt>
                <c:pt idx="5922">
                  <c:v>2368.6931502181783</c:v>
                </c:pt>
                <c:pt idx="5923">
                  <c:v>2368.6931502181783</c:v>
                </c:pt>
                <c:pt idx="5924">
                  <c:v>2368.6931502181783</c:v>
                </c:pt>
                <c:pt idx="5925">
                  <c:v>2368.6931502181783</c:v>
                </c:pt>
                <c:pt idx="5926">
                  <c:v>2368.6931502181783</c:v>
                </c:pt>
                <c:pt idx="5927">
                  <c:v>2368.6931502181783</c:v>
                </c:pt>
                <c:pt idx="5928">
                  <c:v>2368.6931502181783</c:v>
                </c:pt>
                <c:pt idx="5929">
                  <c:v>2368.6931502181783</c:v>
                </c:pt>
                <c:pt idx="5930">
                  <c:v>2368.6931502181783</c:v>
                </c:pt>
                <c:pt idx="5931">
                  <c:v>2368.6931502181783</c:v>
                </c:pt>
                <c:pt idx="5932">
                  <c:v>2368.6931502181783</c:v>
                </c:pt>
                <c:pt idx="5933">
                  <c:v>2368.6931502181783</c:v>
                </c:pt>
                <c:pt idx="5934">
                  <c:v>2368.6931502181783</c:v>
                </c:pt>
                <c:pt idx="5935">
                  <c:v>2368.6931502181783</c:v>
                </c:pt>
                <c:pt idx="5936">
                  <c:v>2368.6931502181783</c:v>
                </c:pt>
                <c:pt idx="5937">
                  <c:v>2368.6931502181783</c:v>
                </c:pt>
                <c:pt idx="5938">
                  <c:v>2368.6931502181783</c:v>
                </c:pt>
                <c:pt idx="5939">
                  <c:v>2368.6931502181783</c:v>
                </c:pt>
                <c:pt idx="5940">
                  <c:v>2368.6931502181783</c:v>
                </c:pt>
                <c:pt idx="5941">
                  <c:v>2368.6931502181783</c:v>
                </c:pt>
                <c:pt idx="5942">
                  <c:v>2368.6931502181783</c:v>
                </c:pt>
                <c:pt idx="5943">
                  <c:v>2368.6931502181783</c:v>
                </c:pt>
                <c:pt idx="5944">
                  <c:v>2368.6931502181783</c:v>
                </c:pt>
                <c:pt idx="5945">
                  <c:v>2368.6931502181783</c:v>
                </c:pt>
                <c:pt idx="5946">
                  <c:v>2368.6931502181783</c:v>
                </c:pt>
                <c:pt idx="5947">
                  <c:v>2368.6931502181783</c:v>
                </c:pt>
                <c:pt idx="5948">
                  <c:v>2368.6931502181783</c:v>
                </c:pt>
                <c:pt idx="5949">
                  <c:v>2368.6931502181783</c:v>
                </c:pt>
                <c:pt idx="5950">
                  <c:v>2368.6931502181783</c:v>
                </c:pt>
                <c:pt idx="5951">
                  <c:v>2368.6931502181783</c:v>
                </c:pt>
                <c:pt idx="5952">
                  <c:v>2368.6931502181783</c:v>
                </c:pt>
                <c:pt idx="5953">
                  <c:v>2368.6931502181783</c:v>
                </c:pt>
                <c:pt idx="5954">
                  <c:v>2368.6931502181783</c:v>
                </c:pt>
                <c:pt idx="5955">
                  <c:v>2368.6931502181783</c:v>
                </c:pt>
                <c:pt idx="5956">
                  <c:v>2368.6931502181783</c:v>
                </c:pt>
                <c:pt idx="5957">
                  <c:v>2368.6931502181783</c:v>
                </c:pt>
                <c:pt idx="5958">
                  <c:v>2368.6931502181783</c:v>
                </c:pt>
                <c:pt idx="5959">
                  <c:v>2368.6931502181783</c:v>
                </c:pt>
                <c:pt idx="5960">
                  <c:v>2368.6931502181783</c:v>
                </c:pt>
                <c:pt idx="5961">
                  <c:v>2368.6931502181783</c:v>
                </c:pt>
                <c:pt idx="5962">
                  <c:v>2368.6931502181783</c:v>
                </c:pt>
                <c:pt idx="5963">
                  <c:v>2368.6931502181783</c:v>
                </c:pt>
                <c:pt idx="5964">
                  <c:v>2368.6931502181783</c:v>
                </c:pt>
                <c:pt idx="5965">
                  <c:v>2368.6931502181783</c:v>
                </c:pt>
                <c:pt idx="5966">
                  <c:v>2368.6931502181783</c:v>
                </c:pt>
                <c:pt idx="5967">
                  <c:v>2368.6931502181783</c:v>
                </c:pt>
                <c:pt idx="5968">
                  <c:v>2368.6931502181783</c:v>
                </c:pt>
                <c:pt idx="5969">
                  <c:v>2368.6931502181783</c:v>
                </c:pt>
                <c:pt idx="5970">
                  <c:v>2368.6931502181783</c:v>
                </c:pt>
                <c:pt idx="5971">
                  <c:v>2368.6931502181783</c:v>
                </c:pt>
                <c:pt idx="5972">
                  <c:v>2368.6931502181783</c:v>
                </c:pt>
                <c:pt idx="5973">
                  <c:v>2368.6931502181783</c:v>
                </c:pt>
                <c:pt idx="5974">
                  <c:v>2368.6931502181783</c:v>
                </c:pt>
                <c:pt idx="5975">
                  <c:v>2368.6931502181783</c:v>
                </c:pt>
                <c:pt idx="5976">
                  <c:v>2368.6931502181783</c:v>
                </c:pt>
                <c:pt idx="5977">
                  <c:v>2368.6931502181783</c:v>
                </c:pt>
                <c:pt idx="5978">
                  <c:v>2368.6931502181783</c:v>
                </c:pt>
                <c:pt idx="5979">
                  <c:v>2368.6931502181783</c:v>
                </c:pt>
                <c:pt idx="5980">
                  <c:v>2368.6931502181783</c:v>
                </c:pt>
                <c:pt idx="5981">
                  <c:v>2368.6931502181783</c:v>
                </c:pt>
                <c:pt idx="5982">
                  <c:v>2368.6931502181783</c:v>
                </c:pt>
                <c:pt idx="5983">
                  <c:v>2368.6931502181783</c:v>
                </c:pt>
                <c:pt idx="5984">
                  <c:v>2368.6931502181783</c:v>
                </c:pt>
                <c:pt idx="5985">
                  <c:v>2368.6931502181783</c:v>
                </c:pt>
                <c:pt idx="5986">
                  <c:v>2368.6931502181783</c:v>
                </c:pt>
                <c:pt idx="5987">
                  <c:v>2368.6931502181783</c:v>
                </c:pt>
                <c:pt idx="5988">
                  <c:v>2368.6931502181783</c:v>
                </c:pt>
                <c:pt idx="5989">
                  <c:v>2368.6931502181783</c:v>
                </c:pt>
                <c:pt idx="5990">
                  <c:v>2368.6931502181783</c:v>
                </c:pt>
                <c:pt idx="5991">
                  <c:v>2368.6931502181783</c:v>
                </c:pt>
                <c:pt idx="5992">
                  <c:v>2368.6931502181783</c:v>
                </c:pt>
                <c:pt idx="5993">
                  <c:v>2368.6931502181783</c:v>
                </c:pt>
                <c:pt idx="5994">
                  <c:v>2368.6931502181783</c:v>
                </c:pt>
                <c:pt idx="5995">
                  <c:v>2368.6931502181783</c:v>
                </c:pt>
                <c:pt idx="5996">
                  <c:v>2368.6931502181783</c:v>
                </c:pt>
                <c:pt idx="5997">
                  <c:v>2368.6931502181783</c:v>
                </c:pt>
                <c:pt idx="5998">
                  <c:v>2368.6931502181783</c:v>
                </c:pt>
                <c:pt idx="5999">
                  <c:v>2368.6931502181783</c:v>
                </c:pt>
                <c:pt idx="6000">
                  <c:v>2368.6931502181783</c:v>
                </c:pt>
                <c:pt idx="6001">
                  <c:v>2368.6931502181783</c:v>
                </c:pt>
                <c:pt idx="6002">
                  <c:v>2368.6931502181783</c:v>
                </c:pt>
                <c:pt idx="6003">
                  <c:v>2368.6931502181783</c:v>
                </c:pt>
                <c:pt idx="6004">
                  <c:v>2368.6931502181783</c:v>
                </c:pt>
                <c:pt idx="6005">
                  <c:v>2368.6931502181783</c:v>
                </c:pt>
                <c:pt idx="6006">
                  <c:v>2368.6931502181783</c:v>
                </c:pt>
                <c:pt idx="6007">
                  <c:v>2368.6931502181783</c:v>
                </c:pt>
                <c:pt idx="6008">
                  <c:v>2368.6931502181783</c:v>
                </c:pt>
                <c:pt idx="6009">
                  <c:v>2368.6931502181783</c:v>
                </c:pt>
                <c:pt idx="6010">
                  <c:v>2368.6931502181783</c:v>
                </c:pt>
                <c:pt idx="6011">
                  <c:v>2368.6931502181783</c:v>
                </c:pt>
                <c:pt idx="6012">
                  <c:v>2368.6931502181783</c:v>
                </c:pt>
                <c:pt idx="6013">
                  <c:v>2368.6931502181783</c:v>
                </c:pt>
                <c:pt idx="6014">
                  <c:v>2368.6931502181783</c:v>
                </c:pt>
                <c:pt idx="6015">
                  <c:v>2368.6931502181783</c:v>
                </c:pt>
                <c:pt idx="6016">
                  <c:v>2368.6931502181783</c:v>
                </c:pt>
                <c:pt idx="6017">
                  <c:v>2368.6931502181783</c:v>
                </c:pt>
                <c:pt idx="6018">
                  <c:v>2368.6931502181783</c:v>
                </c:pt>
                <c:pt idx="6019">
                  <c:v>2368.6931502181783</c:v>
                </c:pt>
                <c:pt idx="6020">
                  <c:v>2368.6931502181783</c:v>
                </c:pt>
                <c:pt idx="6021">
                  <c:v>2368.6931502181783</c:v>
                </c:pt>
                <c:pt idx="6022">
                  <c:v>2368.6931502181783</c:v>
                </c:pt>
                <c:pt idx="6023">
                  <c:v>2368.6931502181783</c:v>
                </c:pt>
                <c:pt idx="6024">
                  <c:v>2368.6931502181783</c:v>
                </c:pt>
                <c:pt idx="6025">
                  <c:v>2368.6931502181783</c:v>
                </c:pt>
                <c:pt idx="6026">
                  <c:v>2368.6931502181783</c:v>
                </c:pt>
                <c:pt idx="6027">
                  <c:v>2368.6931502181783</c:v>
                </c:pt>
                <c:pt idx="6028">
                  <c:v>2368.6931502181783</c:v>
                </c:pt>
                <c:pt idx="6029">
                  <c:v>2368.6931502181783</c:v>
                </c:pt>
                <c:pt idx="6030">
                  <c:v>2368.6931502181783</c:v>
                </c:pt>
                <c:pt idx="6031">
                  <c:v>2368.6931502181783</c:v>
                </c:pt>
                <c:pt idx="6032">
                  <c:v>2368.6931502181783</c:v>
                </c:pt>
                <c:pt idx="6033">
                  <c:v>2368.6931502181783</c:v>
                </c:pt>
                <c:pt idx="6034">
                  <c:v>2368.6931502181783</c:v>
                </c:pt>
                <c:pt idx="6035">
                  <c:v>2368.6931502181783</c:v>
                </c:pt>
                <c:pt idx="6036">
                  <c:v>2368.6931502181783</c:v>
                </c:pt>
                <c:pt idx="6037">
                  <c:v>2368.6931502181783</c:v>
                </c:pt>
                <c:pt idx="6038">
                  <c:v>2368.6931502181783</c:v>
                </c:pt>
                <c:pt idx="6039">
                  <c:v>2368.6931502181783</c:v>
                </c:pt>
                <c:pt idx="6040">
                  <c:v>2368.6931502181783</c:v>
                </c:pt>
                <c:pt idx="6041">
                  <c:v>2368.6931502181783</c:v>
                </c:pt>
                <c:pt idx="6042">
                  <c:v>2368.6931502181783</c:v>
                </c:pt>
                <c:pt idx="6043">
                  <c:v>2368.6931502181783</c:v>
                </c:pt>
                <c:pt idx="6044">
                  <c:v>2368.6931502181783</c:v>
                </c:pt>
                <c:pt idx="6045">
                  <c:v>2368.6931502181783</c:v>
                </c:pt>
                <c:pt idx="6046">
                  <c:v>2368.6931502181783</c:v>
                </c:pt>
                <c:pt idx="6047">
                  <c:v>2368.6931502181783</c:v>
                </c:pt>
                <c:pt idx="6048">
                  <c:v>2368.6931502181783</c:v>
                </c:pt>
                <c:pt idx="6049">
                  <c:v>2368.6931502181783</c:v>
                </c:pt>
                <c:pt idx="6050">
                  <c:v>2368.6931502181783</c:v>
                </c:pt>
                <c:pt idx="6051">
                  <c:v>2368.6931502181783</c:v>
                </c:pt>
                <c:pt idx="6052">
                  <c:v>2368.6931502181783</c:v>
                </c:pt>
                <c:pt idx="6053">
                  <c:v>2368.6931502181783</c:v>
                </c:pt>
                <c:pt idx="6054">
                  <c:v>2368.6931502181783</c:v>
                </c:pt>
                <c:pt idx="6055">
                  <c:v>2368.6931502181783</c:v>
                </c:pt>
                <c:pt idx="6056">
                  <c:v>2368.6931502181783</c:v>
                </c:pt>
                <c:pt idx="6057">
                  <c:v>2368.6931502181783</c:v>
                </c:pt>
                <c:pt idx="6058">
                  <c:v>2368.6931502181783</c:v>
                </c:pt>
                <c:pt idx="6059">
                  <c:v>2368.6931502181783</c:v>
                </c:pt>
                <c:pt idx="6060">
                  <c:v>2368.6931502181783</c:v>
                </c:pt>
                <c:pt idx="6061">
                  <c:v>2368.6931502181783</c:v>
                </c:pt>
                <c:pt idx="6062">
                  <c:v>2368.6931502181783</c:v>
                </c:pt>
                <c:pt idx="6063">
                  <c:v>2368.6931502181783</c:v>
                </c:pt>
                <c:pt idx="6064">
                  <c:v>2368.6931502181783</c:v>
                </c:pt>
                <c:pt idx="6065">
                  <c:v>2368.6931502181783</c:v>
                </c:pt>
                <c:pt idx="6066">
                  <c:v>2368.6931502181783</c:v>
                </c:pt>
                <c:pt idx="6067">
                  <c:v>2524.191527698636</c:v>
                </c:pt>
                <c:pt idx="6068">
                  <c:v>2524.191527698636</c:v>
                </c:pt>
                <c:pt idx="6069">
                  <c:v>2524.191527698636</c:v>
                </c:pt>
                <c:pt idx="6070">
                  <c:v>2524.191527698636</c:v>
                </c:pt>
                <c:pt idx="6071">
                  <c:v>2524.191527698636</c:v>
                </c:pt>
                <c:pt idx="6072">
                  <c:v>2524.191527698636</c:v>
                </c:pt>
                <c:pt idx="6073">
                  <c:v>2524.191527698636</c:v>
                </c:pt>
                <c:pt idx="6074">
                  <c:v>2524.191527698636</c:v>
                </c:pt>
                <c:pt idx="6075">
                  <c:v>2524.191527698636</c:v>
                </c:pt>
                <c:pt idx="6076">
                  <c:v>2524.191527698636</c:v>
                </c:pt>
                <c:pt idx="6077">
                  <c:v>2524.191527698636</c:v>
                </c:pt>
                <c:pt idx="6078">
                  <c:v>2524.191527698636</c:v>
                </c:pt>
                <c:pt idx="6079">
                  <c:v>2524.191527698636</c:v>
                </c:pt>
                <c:pt idx="6080">
                  <c:v>2524.191527698636</c:v>
                </c:pt>
                <c:pt idx="6081">
                  <c:v>2524.191527698636</c:v>
                </c:pt>
                <c:pt idx="6082">
                  <c:v>2524.191527698636</c:v>
                </c:pt>
                <c:pt idx="6083">
                  <c:v>2524.191527698636</c:v>
                </c:pt>
                <c:pt idx="6084">
                  <c:v>2524.191527698636</c:v>
                </c:pt>
                <c:pt idx="6085">
                  <c:v>2524.191527698636</c:v>
                </c:pt>
                <c:pt idx="6086">
                  <c:v>2524.191527698636</c:v>
                </c:pt>
                <c:pt idx="6087">
                  <c:v>2524.191527698636</c:v>
                </c:pt>
                <c:pt idx="6088">
                  <c:v>2524.191527698636</c:v>
                </c:pt>
                <c:pt idx="6089">
                  <c:v>2524.191527698636</c:v>
                </c:pt>
                <c:pt idx="6090">
                  <c:v>2524.191527698636</c:v>
                </c:pt>
                <c:pt idx="6091">
                  <c:v>2524.191527698636</c:v>
                </c:pt>
                <c:pt idx="6092">
                  <c:v>2524.191527698636</c:v>
                </c:pt>
                <c:pt idx="6093">
                  <c:v>2524.191527698636</c:v>
                </c:pt>
                <c:pt idx="6094">
                  <c:v>2524.191527698636</c:v>
                </c:pt>
                <c:pt idx="6095">
                  <c:v>2524.191527698636</c:v>
                </c:pt>
                <c:pt idx="6096">
                  <c:v>2524.191527698636</c:v>
                </c:pt>
                <c:pt idx="6097">
                  <c:v>2524.191527698636</c:v>
                </c:pt>
                <c:pt idx="6098">
                  <c:v>2524.191527698636</c:v>
                </c:pt>
                <c:pt idx="6099">
                  <c:v>2524.191527698636</c:v>
                </c:pt>
                <c:pt idx="6100">
                  <c:v>2524.191527698636</c:v>
                </c:pt>
                <c:pt idx="6101">
                  <c:v>2524.191527698636</c:v>
                </c:pt>
                <c:pt idx="6102">
                  <c:v>2524.191527698636</c:v>
                </c:pt>
                <c:pt idx="6103">
                  <c:v>2524.191527698636</c:v>
                </c:pt>
                <c:pt idx="6104">
                  <c:v>2524.191527698636</c:v>
                </c:pt>
                <c:pt idx="6105">
                  <c:v>2524.191527698636</c:v>
                </c:pt>
                <c:pt idx="6106">
                  <c:v>2524.191527698636</c:v>
                </c:pt>
                <c:pt idx="6107">
                  <c:v>2524.191527698636</c:v>
                </c:pt>
                <c:pt idx="6108">
                  <c:v>2524.191527698636</c:v>
                </c:pt>
                <c:pt idx="6109">
                  <c:v>2524.191527698636</c:v>
                </c:pt>
                <c:pt idx="6110">
                  <c:v>2524.191527698636</c:v>
                </c:pt>
                <c:pt idx="6111">
                  <c:v>2524.191527698636</c:v>
                </c:pt>
                <c:pt idx="6112">
                  <c:v>2524.191527698636</c:v>
                </c:pt>
                <c:pt idx="6113">
                  <c:v>2524.191527698636</c:v>
                </c:pt>
                <c:pt idx="6114">
                  <c:v>2524.191527698636</c:v>
                </c:pt>
                <c:pt idx="6115">
                  <c:v>2524.191527698636</c:v>
                </c:pt>
                <c:pt idx="6116">
                  <c:v>2524.191527698636</c:v>
                </c:pt>
                <c:pt idx="6117">
                  <c:v>2524.191527698636</c:v>
                </c:pt>
                <c:pt idx="6118">
                  <c:v>2524.191527698636</c:v>
                </c:pt>
                <c:pt idx="6119">
                  <c:v>2524.191527698636</c:v>
                </c:pt>
                <c:pt idx="6120">
                  <c:v>2524.191527698636</c:v>
                </c:pt>
                <c:pt idx="6121">
                  <c:v>2524.191527698636</c:v>
                </c:pt>
                <c:pt idx="6122">
                  <c:v>2524.191527698636</c:v>
                </c:pt>
                <c:pt idx="6123">
                  <c:v>2524.191527698636</c:v>
                </c:pt>
                <c:pt idx="6124">
                  <c:v>2524.191527698636</c:v>
                </c:pt>
                <c:pt idx="6125">
                  <c:v>2524.191527698636</c:v>
                </c:pt>
                <c:pt idx="6126">
                  <c:v>2524.191527698636</c:v>
                </c:pt>
                <c:pt idx="6127">
                  <c:v>2524.191527698636</c:v>
                </c:pt>
                <c:pt idx="6128">
                  <c:v>2524.191527698636</c:v>
                </c:pt>
                <c:pt idx="6129">
                  <c:v>2524.191527698636</c:v>
                </c:pt>
                <c:pt idx="6130">
                  <c:v>2524.191527698636</c:v>
                </c:pt>
                <c:pt idx="6131">
                  <c:v>2524.191527698636</c:v>
                </c:pt>
                <c:pt idx="6132">
                  <c:v>2524.191527698636</c:v>
                </c:pt>
                <c:pt idx="6133">
                  <c:v>2524.191527698636</c:v>
                </c:pt>
                <c:pt idx="6134">
                  <c:v>2524.191527698636</c:v>
                </c:pt>
                <c:pt idx="6135">
                  <c:v>2524.191527698636</c:v>
                </c:pt>
                <c:pt idx="6136">
                  <c:v>2524.191527698636</c:v>
                </c:pt>
                <c:pt idx="6137">
                  <c:v>2524.191527698636</c:v>
                </c:pt>
                <c:pt idx="6138">
                  <c:v>2524.191527698636</c:v>
                </c:pt>
                <c:pt idx="6139">
                  <c:v>2524.191527698636</c:v>
                </c:pt>
                <c:pt idx="6140">
                  <c:v>2524.191527698636</c:v>
                </c:pt>
                <c:pt idx="6141">
                  <c:v>2524.191527698636</c:v>
                </c:pt>
                <c:pt idx="6142">
                  <c:v>2524.191527698636</c:v>
                </c:pt>
                <c:pt idx="6143">
                  <c:v>2524.191527698636</c:v>
                </c:pt>
                <c:pt idx="6144">
                  <c:v>2524.191527698636</c:v>
                </c:pt>
                <c:pt idx="6145">
                  <c:v>2524.191527698636</c:v>
                </c:pt>
                <c:pt idx="6146">
                  <c:v>2524.191527698636</c:v>
                </c:pt>
                <c:pt idx="6147">
                  <c:v>2524.191527698636</c:v>
                </c:pt>
                <c:pt idx="6148">
                  <c:v>2524.191527698636</c:v>
                </c:pt>
                <c:pt idx="6149">
                  <c:v>2524.191527698636</c:v>
                </c:pt>
                <c:pt idx="6150">
                  <c:v>2524.191527698636</c:v>
                </c:pt>
                <c:pt idx="6151">
                  <c:v>2524.191527698636</c:v>
                </c:pt>
                <c:pt idx="6152">
                  <c:v>2524.191527698636</c:v>
                </c:pt>
                <c:pt idx="6153">
                  <c:v>2524.191527698636</c:v>
                </c:pt>
                <c:pt idx="6154">
                  <c:v>2524.191527698636</c:v>
                </c:pt>
                <c:pt idx="6155">
                  <c:v>2524.191527698636</c:v>
                </c:pt>
                <c:pt idx="6156">
                  <c:v>2524.191527698636</c:v>
                </c:pt>
                <c:pt idx="6157">
                  <c:v>2524.191527698636</c:v>
                </c:pt>
                <c:pt idx="6158">
                  <c:v>2524.191527698636</c:v>
                </c:pt>
                <c:pt idx="6159">
                  <c:v>2524.191527698636</c:v>
                </c:pt>
                <c:pt idx="6160">
                  <c:v>2524.191527698636</c:v>
                </c:pt>
                <c:pt idx="6161">
                  <c:v>2524.191527698636</c:v>
                </c:pt>
                <c:pt idx="6162">
                  <c:v>2524.191527698636</c:v>
                </c:pt>
                <c:pt idx="6163">
                  <c:v>2524.191527698636</c:v>
                </c:pt>
                <c:pt idx="6164">
                  <c:v>2524.191527698636</c:v>
                </c:pt>
                <c:pt idx="6165">
                  <c:v>2524.191527698636</c:v>
                </c:pt>
                <c:pt idx="6166">
                  <c:v>2524.191527698636</c:v>
                </c:pt>
                <c:pt idx="6167">
                  <c:v>2524.191527698636</c:v>
                </c:pt>
                <c:pt idx="6168">
                  <c:v>2524.191527698636</c:v>
                </c:pt>
                <c:pt idx="6169">
                  <c:v>2524.191527698636</c:v>
                </c:pt>
                <c:pt idx="6170">
                  <c:v>2524.191527698636</c:v>
                </c:pt>
                <c:pt idx="6171">
                  <c:v>2524.191527698636</c:v>
                </c:pt>
                <c:pt idx="6172">
                  <c:v>2524.191527698636</c:v>
                </c:pt>
                <c:pt idx="6173">
                  <c:v>2524.191527698636</c:v>
                </c:pt>
                <c:pt idx="6174">
                  <c:v>2524.191527698636</c:v>
                </c:pt>
                <c:pt idx="6175">
                  <c:v>2524.191527698636</c:v>
                </c:pt>
                <c:pt idx="6176">
                  <c:v>2524.191527698636</c:v>
                </c:pt>
                <c:pt idx="6177">
                  <c:v>2524.191527698636</c:v>
                </c:pt>
                <c:pt idx="6178">
                  <c:v>2524.191527698636</c:v>
                </c:pt>
                <c:pt idx="6179">
                  <c:v>2524.191527698636</c:v>
                </c:pt>
                <c:pt idx="6180">
                  <c:v>2524.191527698636</c:v>
                </c:pt>
                <c:pt idx="6181">
                  <c:v>2524.191527698636</c:v>
                </c:pt>
                <c:pt idx="6182">
                  <c:v>2524.191527698636</c:v>
                </c:pt>
                <c:pt idx="6183">
                  <c:v>2524.191527698636</c:v>
                </c:pt>
                <c:pt idx="6184">
                  <c:v>2524.191527698636</c:v>
                </c:pt>
                <c:pt idx="6185">
                  <c:v>2524.191527698636</c:v>
                </c:pt>
                <c:pt idx="6186">
                  <c:v>2524.191527698636</c:v>
                </c:pt>
                <c:pt idx="6187">
                  <c:v>2524.191527698636</c:v>
                </c:pt>
                <c:pt idx="6188">
                  <c:v>2524.191527698636</c:v>
                </c:pt>
                <c:pt idx="6189">
                  <c:v>2524.191527698636</c:v>
                </c:pt>
                <c:pt idx="6190">
                  <c:v>2524.191527698636</c:v>
                </c:pt>
                <c:pt idx="6191">
                  <c:v>2524.191527698636</c:v>
                </c:pt>
                <c:pt idx="6192">
                  <c:v>2524.191527698636</c:v>
                </c:pt>
                <c:pt idx="6193">
                  <c:v>2524.191527698636</c:v>
                </c:pt>
                <c:pt idx="6194">
                  <c:v>2524.191527698636</c:v>
                </c:pt>
                <c:pt idx="6195">
                  <c:v>2524.191527698636</c:v>
                </c:pt>
                <c:pt idx="6196">
                  <c:v>2524.191527698636</c:v>
                </c:pt>
                <c:pt idx="6197">
                  <c:v>2524.191527698636</c:v>
                </c:pt>
                <c:pt idx="6198">
                  <c:v>2524.191527698636</c:v>
                </c:pt>
                <c:pt idx="6199">
                  <c:v>2580.3001672546152</c:v>
                </c:pt>
                <c:pt idx="6200">
                  <c:v>2580.3001672546152</c:v>
                </c:pt>
                <c:pt idx="6201">
                  <c:v>2580.3001672546152</c:v>
                </c:pt>
                <c:pt idx="6202">
                  <c:v>2580.3001672546152</c:v>
                </c:pt>
                <c:pt idx="6203">
                  <c:v>2580.3001672546152</c:v>
                </c:pt>
                <c:pt idx="6204">
                  <c:v>2580.3001672546152</c:v>
                </c:pt>
                <c:pt idx="6205">
                  <c:v>2580.3001672546152</c:v>
                </c:pt>
                <c:pt idx="6206">
                  <c:v>2580.3001672546152</c:v>
                </c:pt>
                <c:pt idx="6207">
                  <c:v>2580.3001672546152</c:v>
                </c:pt>
                <c:pt idx="6208">
                  <c:v>2580.3001672546152</c:v>
                </c:pt>
                <c:pt idx="6209">
                  <c:v>2580.3001672546152</c:v>
                </c:pt>
                <c:pt idx="6210">
                  <c:v>2580.3001672546152</c:v>
                </c:pt>
                <c:pt idx="6211">
                  <c:v>2580.3001672546152</c:v>
                </c:pt>
                <c:pt idx="6212">
                  <c:v>2580.3001672546152</c:v>
                </c:pt>
                <c:pt idx="6213">
                  <c:v>2580.3001672546152</c:v>
                </c:pt>
                <c:pt idx="6214">
                  <c:v>2580.3001672546152</c:v>
                </c:pt>
                <c:pt idx="6215">
                  <c:v>2580.3001672546152</c:v>
                </c:pt>
                <c:pt idx="6216">
                  <c:v>2580.3001672546152</c:v>
                </c:pt>
                <c:pt idx="6217">
                  <c:v>2580.3001672546152</c:v>
                </c:pt>
                <c:pt idx="6218">
                  <c:v>2580.3001672546152</c:v>
                </c:pt>
                <c:pt idx="6219">
                  <c:v>2580.3001672546152</c:v>
                </c:pt>
                <c:pt idx="6220">
                  <c:v>2580.3001672546152</c:v>
                </c:pt>
                <c:pt idx="6221">
                  <c:v>2580.3001672546152</c:v>
                </c:pt>
                <c:pt idx="6222">
                  <c:v>2580.3001672546152</c:v>
                </c:pt>
                <c:pt idx="6223">
                  <c:v>2580.3001672546152</c:v>
                </c:pt>
                <c:pt idx="6224">
                  <c:v>2580.3001672546152</c:v>
                </c:pt>
                <c:pt idx="6225">
                  <c:v>2580.3001672546152</c:v>
                </c:pt>
                <c:pt idx="6226">
                  <c:v>2580.3001672546152</c:v>
                </c:pt>
                <c:pt idx="6227">
                  <c:v>2580.3001672546152</c:v>
                </c:pt>
                <c:pt idx="6228">
                  <c:v>2580.3001672546152</c:v>
                </c:pt>
                <c:pt idx="6229">
                  <c:v>2580.3001672546152</c:v>
                </c:pt>
                <c:pt idx="6230">
                  <c:v>2580.3001672546152</c:v>
                </c:pt>
                <c:pt idx="6231">
                  <c:v>2580.3001672546152</c:v>
                </c:pt>
                <c:pt idx="6232">
                  <c:v>2580.3001672546152</c:v>
                </c:pt>
                <c:pt idx="6233">
                  <c:v>2580.3001672546152</c:v>
                </c:pt>
                <c:pt idx="6234">
                  <c:v>2580.3001672546152</c:v>
                </c:pt>
                <c:pt idx="6235">
                  <c:v>2580.3001672546152</c:v>
                </c:pt>
                <c:pt idx="6236">
                  <c:v>2580.3001672546152</c:v>
                </c:pt>
                <c:pt idx="6237">
                  <c:v>2580.3001672546152</c:v>
                </c:pt>
                <c:pt idx="6238">
                  <c:v>2580.3001672546152</c:v>
                </c:pt>
                <c:pt idx="6239">
                  <c:v>2580.3001672546152</c:v>
                </c:pt>
                <c:pt idx="6240">
                  <c:v>2580.3001672546152</c:v>
                </c:pt>
                <c:pt idx="6241">
                  <c:v>2580.3001672546152</c:v>
                </c:pt>
                <c:pt idx="6242">
                  <c:v>2580.3001672546152</c:v>
                </c:pt>
                <c:pt idx="6243">
                  <c:v>2580.3001672546152</c:v>
                </c:pt>
                <c:pt idx="6244">
                  <c:v>2580.3001672546152</c:v>
                </c:pt>
                <c:pt idx="6245">
                  <c:v>2580.3001672546152</c:v>
                </c:pt>
                <c:pt idx="6246">
                  <c:v>2580.3001672546152</c:v>
                </c:pt>
                <c:pt idx="6247">
                  <c:v>2580.3001672546152</c:v>
                </c:pt>
                <c:pt idx="6248">
                  <c:v>2580.3001672546152</c:v>
                </c:pt>
                <c:pt idx="6249">
                  <c:v>2580.3001672546152</c:v>
                </c:pt>
                <c:pt idx="6250">
                  <c:v>2580.3001672546152</c:v>
                </c:pt>
                <c:pt idx="6251">
                  <c:v>2580.3001672546152</c:v>
                </c:pt>
                <c:pt idx="6252">
                  <c:v>2580.3001672546152</c:v>
                </c:pt>
                <c:pt idx="6253">
                  <c:v>2580.3001672546152</c:v>
                </c:pt>
                <c:pt idx="6254">
                  <c:v>2580.3001672546152</c:v>
                </c:pt>
                <c:pt idx="6255">
                  <c:v>2580.3001672546152</c:v>
                </c:pt>
                <c:pt idx="6256">
                  <c:v>2580.3001672546152</c:v>
                </c:pt>
                <c:pt idx="6257">
                  <c:v>2580.3001672546152</c:v>
                </c:pt>
                <c:pt idx="6258">
                  <c:v>2580.3001672546152</c:v>
                </c:pt>
                <c:pt idx="6259">
                  <c:v>2580.3001672546152</c:v>
                </c:pt>
                <c:pt idx="6260">
                  <c:v>2580.3001672546152</c:v>
                </c:pt>
                <c:pt idx="6261">
                  <c:v>2580.3001672546152</c:v>
                </c:pt>
                <c:pt idx="6262">
                  <c:v>2580.3001672546152</c:v>
                </c:pt>
                <c:pt idx="6263">
                  <c:v>2580.3001672546152</c:v>
                </c:pt>
                <c:pt idx="6264">
                  <c:v>2580.3001672546152</c:v>
                </c:pt>
                <c:pt idx="6265">
                  <c:v>2580.3001672546152</c:v>
                </c:pt>
                <c:pt idx="6266">
                  <c:v>2580.3001672546152</c:v>
                </c:pt>
                <c:pt idx="6267">
                  <c:v>2580.3001672546152</c:v>
                </c:pt>
                <c:pt idx="6268">
                  <c:v>2580.3001672546152</c:v>
                </c:pt>
                <c:pt idx="6269">
                  <c:v>2580.3001672546152</c:v>
                </c:pt>
                <c:pt idx="6270">
                  <c:v>2580.3001672546152</c:v>
                </c:pt>
                <c:pt idx="6271">
                  <c:v>2580.3001672546152</c:v>
                </c:pt>
                <c:pt idx="6272">
                  <c:v>2580.3001672546152</c:v>
                </c:pt>
                <c:pt idx="6273">
                  <c:v>2580.3001672546152</c:v>
                </c:pt>
                <c:pt idx="6274">
                  <c:v>2580.3001672546152</c:v>
                </c:pt>
                <c:pt idx="6275">
                  <c:v>2580.3001672546152</c:v>
                </c:pt>
                <c:pt idx="6276">
                  <c:v>2580.3001672546152</c:v>
                </c:pt>
                <c:pt idx="6277">
                  <c:v>2580.3001672546152</c:v>
                </c:pt>
                <c:pt idx="6278">
                  <c:v>2580.3001672546152</c:v>
                </c:pt>
                <c:pt idx="6279">
                  <c:v>2580.3001672546152</c:v>
                </c:pt>
                <c:pt idx="6280">
                  <c:v>2580.3001672546152</c:v>
                </c:pt>
                <c:pt idx="6281">
                  <c:v>2580.3001672546152</c:v>
                </c:pt>
                <c:pt idx="6282">
                  <c:v>2580.3001672546152</c:v>
                </c:pt>
                <c:pt idx="6283">
                  <c:v>2580.3001672546152</c:v>
                </c:pt>
                <c:pt idx="6284">
                  <c:v>2580.3001672546152</c:v>
                </c:pt>
                <c:pt idx="6285">
                  <c:v>2580.3001672546152</c:v>
                </c:pt>
                <c:pt idx="6286">
                  <c:v>2580.3001672546152</c:v>
                </c:pt>
                <c:pt idx="6287">
                  <c:v>2580.3001672546152</c:v>
                </c:pt>
                <c:pt idx="6288">
                  <c:v>2580.3001672546152</c:v>
                </c:pt>
                <c:pt idx="6289">
                  <c:v>2580.3001672546152</c:v>
                </c:pt>
                <c:pt idx="6290">
                  <c:v>2580.3001672546152</c:v>
                </c:pt>
                <c:pt idx="6291">
                  <c:v>2580.3001672546152</c:v>
                </c:pt>
                <c:pt idx="6292">
                  <c:v>2580.3001672546152</c:v>
                </c:pt>
                <c:pt idx="6293">
                  <c:v>2580.3001672546152</c:v>
                </c:pt>
                <c:pt idx="6294">
                  <c:v>2580.3001672546152</c:v>
                </c:pt>
                <c:pt idx="6295">
                  <c:v>2580.3001672546152</c:v>
                </c:pt>
                <c:pt idx="6296">
                  <c:v>2580.3001672546152</c:v>
                </c:pt>
                <c:pt idx="6297">
                  <c:v>2580.3001672546152</c:v>
                </c:pt>
                <c:pt idx="6298">
                  <c:v>2580.3001672546152</c:v>
                </c:pt>
                <c:pt idx="6299">
                  <c:v>2580.3001672546152</c:v>
                </c:pt>
                <c:pt idx="6300">
                  <c:v>2580.3001672546152</c:v>
                </c:pt>
                <c:pt idx="6301">
                  <c:v>2580.3001672546152</c:v>
                </c:pt>
                <c:pt idx="6302">
                  <c:v>2580.3001672546152</c:v>
                </c:pt>
                <c:pt idx="6303">
                  <c:v>2580.3001672546152</c:v>
                </c:pt>
                <c:pt idx="6304">
                  <c:v>2580.3001672546152</c:v>
                </c:pt>
                <c:pt idx="6305">
                  <c:v>2580.3001672546152</c:v>
                </c:pt>
                <c:pt idx="6306">
                  <c:v>2580.3001672546152</c:v>
                </c:pt>
                <c:pt idx="6307">
                  <c:v>2580.3001672546152</c:v>
                </c:pt>
                <c:pt idx="6308">
                  <c:v>2580.3001672546152</c:v>
                </c:pt>
                <c:pt idx="6309">
                  <c:v>2580.3001672546152</c:v>
                </c:pt>
                <c:pt idx="6310">
                  <c:v>2580.3001672546152</c:v>
                </c:pt>
                <c:pt idx="6311">
                  <c:v>2580.3001672546152</c:v>
                </c:pt>
                <c:pt idx="6312">
                  <c:v>2580.3001672546152</c:v>
                </c:pt>
                <c:pt idx="6313">
                  <c:v>2580.3001672546152</c:v>
                </c:pt>
                <c:pt idx="6314">
                  <c:v>2580.3001672546152</c:v>
                </c:pt>
                <c:pt idx="6315">
                  <c:v>2580.3001672546152</c:v>
                </c:pt>
                <c:pt idx="6316">
                  <c:v>2580.3001672546152</c:v>
                </c:pt>
                <c:pt idx="6317">
                  <c:v>2580.3001672546152</c:v>
                </c:pt>
                <c:pt idx="6318">
                  <c:v>2580.3001672546152</c:v>
                </c:pt>
                <c:pt idx="6319">
                  <c:v>2580.3001672546152</c:v>
                </c:pt>
                <c:pt idx="6320">
                  <c:v>2580.3001672546152</c:v>
                </c:pt>
                <c:pt idx="6321">
                  <c:v>2580.3001672546152</c:v>
                </c:pt>
                <c:pt idx="6322">
                  <c:v>2580.3001672546152</c:v>
                </c:pt>
                <c:pt idx="6323">
                  <c:v>2580.3001672546152</c:v>
                </c:pt>
                <c:pt idx="6324">
                  <c:v>2580.3001672546152</c:v>
                </c:pt>
                <c:pt idx="6325">
                  <c:v>2580.3001672546152</c:v>
                </c:pt>
                <c:pt idx="6326">
                  <c:v>2580.3001672546152</c:v>
                </c:pt>
                <c:pt idx="6327">
                  <c:v>2580.3001672546152</c:v>
                </c:pt>
                <c:pt idx="6328">
                  <c:v>2580.3001672546152</c:v>
                </c:pt>
                <c:pt idx="6329">
                  <c:v>2580.3001672546152</c:v>
                </c:pt>
                <c:pt idx="6330">
                  <c:v>2580.3001672546152</c:v>
                </c:pt>
                <c:pt idx="6331">
                  <c:v>2580.3001672546152</c:v>
                </c:pt>
                <c:pt idx="6332">
                  <c:v>2580.3001672546152</c:v>
                </c:pt>
                <c:pt idx="6333">
                  <c:v>2580.3001672546152</c:v>
                </c:pt>
                <c:pt idx="6334">
                  <c:v>2580.3001672546152</c:v>
                </c:pt>
                <c:pt idx="6335">
                  <c:v>2580.3001672546152</c:v>
                </c:pt>
                <c:pt idx="6336">
                  <c:v>2580.3001672546152</c:v>
                </c:pt>
                <c:pt idx="6337">
                  <c:v>2580.3001672546152</c:v>
                </c:pt>
                <c:pt idx="6338">
                  <c:v>2580.3001672546152</c:v>
                </c:pt>
                <c:pt idx="6339">
                  <c:v>2580.3001672546152</c:v>
                </c:pt>
                <c:pt idx="6340">
                  <c:v>2580.3001672546152</c:v>
                </c:pt>
                <c:pt idx="6341">
                  <c:v>2580.3001672546152</c:v>
                </c:pt>
                <c:pt idx="6342">
                  <c:v>2580.3001672546152</c:v>
                </c:pt>
                <c:pt idx="6343">
                  <c:v>2580.3001672546152</c:v>
                </c:pt>
                <c:pt idx="6344">
                  <c:v>2580.3001672546152</c:v>
                </c:pt>
                <c:pt idx="6345">
                  <c:v>2580.3001672546152</c:v>
                </c:pt>
                <c:pt idx="6346">
                  <c:v>2580.3001672546152</c:v>
                </c:pt>
                <c:pt idx="6347">
                  <c:v>2580.3001672546152</c:v>
                </c:pt>
                <c:pt idx="6348">
                  <c:v>2580.3001672546152</c:v>
                </c:pt>
                <c:pt idx="6349">
                  <c:v>2580.3001672546152</c:v>
                </c:pt>
                <c:pt idx="6350">
                  <c:v>2580.3001672546152</c:v>
                </c:pt>
                <c:pt idx="6351">
                  <c:v>2580.3001672546152</c:v>
                </c:pt>
                <c:pt idx="6352">
                  <c:v>2580.3001672546152</c:v>
                </c:pt>
                <c:pt idx="6353">
                  <c:v>2580.3001672546152</c:v>
                </c:pt>
                <c:pt idx="6354">
                  <c:v>2580.3001672546152</c:v>
                </c:pt>
                <c:pt idx="6355">
                  <c:v>2580.3001672546152</c:v>
                </c:pt>
                <c:pt idx="6356">
                  <c:v>2580.3001672546152</c:v>
                </c:pt>
                <c:pt idx="6357">
                  <c:v>2580.3001672546152</c:v>
                </c:pt>
                <c:pt idx="6358">
                  <c:v>2580.3001672546152</c:v>
                </c:pt>
                <c:pt idx="6359">
                  <c:v>2580.3001672546152</c:v>
                </c:pt>
                <c:pt idx="6360">
                  <c:v>2580.3001672546152</c:v>
                </c:pt>
                <c:pt idx="6361">
                  <c:v>2580.3001672546152</c:v>
                </c:pt>
                <c:pt idx="6362">
                  <c:v>2580.3001672546152</c:v>
                </c:pt>
                <c:pt idx="6363">
                  <c:v>2580.3001672546152</c:v>
                </c:pt>
                <c:pt idx="6364">
                  <c:v>2580.3001672546152</c:v>
                </c:pt>
                <c:pt idx="6365">
                  <c:v>2580.3001672546152</c:v>
                </c:pt>
                <c:pt idx="6366">
                  <c:v>2580.3001672546152</c:v>
                </c:pt>
                <c:pt idx="6367">
                  <c:v>2580.3001672546152</c:v>
                </c:pt>
                <c:pt idx="6368">
                  <c:v>2580.3001672546152</c:v>
                </c:pt>
                <c:pt idx="6369">
                  <c:v>2580.3001672546152</c:v>
                </c:pt>
                <c:pt idx="6370">
                  <c:v>2580.3001672546152</c:v>
                </c:pt>
                <c:pt idx="6371">
                  <c:v>2580.3001672546152</c:v>
                </c:pt>
                <c:pt idx="6372">
                  <c:v>2580.3001672546152</c:v>
                </c:pt>
                <c:pt idx="6373">
                  <c:v>2580.3001672546152</c:v>
                </c:pt>
                <c:pt idx="6374">
                  <c:v>2580.3001672546152</c:v>
                </c:pt>
                <c:pt idx="6375">
                  <c:v>2580.3001672546152</c:v>
                </c:pt>
                <c:pt idx="6376">
                  <c:v>2580.3001672546152</c:v>
                </c:pt>
                <c:pt idx="6377">
                  <c:v>2580.3001672546152</c:v>
                </c:pt>
                <c:pt idx="6378">
                  <c:v>2580.3001672546152</c:v>
                </c:pt>
                <c:pt idx="6379">
                  <c:v>2580.3001672546152</c:v>
                </c:pt>
                <c:pt idx="6380">
                  <c:v>2580.3001672546152</c:v>
                </c:pt>
                <c:pt idx="6381">
                  <c:v>2580.3001672546152</c:v>
                </c:pt>
                <c:pt idx="6382">
                  <c:v>2580.3001672546152</c:v>
                </c:pt>
                <c:pt idx="6383">
                  <c:v>2580.3001672546152</c:v>
                </c:pt>
                <c:pt idx="6384">
                  <c:v>2580.3001672546152</c:v>
                </c:pt>
                <c:pt idx="6385">
                  <c:v>2580.3001672546152</c:v>
                </c:pt>
                <c:pt idx="6386">
                  <c:v>2580.3001672546152</c:v>
                </c:pt>
                <c:pt idx="6387">
                  <c:v>2580.3001672546152</c:v>
                </c:pt>
                <c:pt idx="6388">
                  <c:v>2580.3001672546152</c:v>
                </c:pt>
                <c:pt idx="6389">
                  <c:v>2580.3001672546152</c:v>
                </c:pt>
                <c:pt idx="6390">
                  <c:v>2580.3001672546152</c:v>
                </c:pt>
                <c:pt idx="6391">
                  <c:v>2580.3001672546152</c:v>
                </c:pt>
                <c:pt idx="6392">
                  <c:v>2580.3001672546152</c:v>
                </c:pt>
                <c:pt idx="6393">
                  <c:v>2580.3001672546152</c:v>
                </c:pt>
                <c:pt idx="6394">
                  <c:v>2580.3001672546152</c:v>
                </c:pt>
                <c:pt idx="6395">
                  <c:v>2580.3001672546152</c:v>
                </c:pt>
                <c:pt idx="6396">
                  <c:v>2580.3001672546152</c:v>
                </c:pt>
                <c:pt idx="6397">
                  <c:v>2580.3001672546152</c:v>
                </c:pt>
                <c:pt idx="6398">
                  <c:v>2580.3001672546152</c:v>
                </c:pt>
                <c:pt idx="6399">
                  <c:v>2580.3001672546152</c:v>
                </c:pt>
                <c:pt idx="6400">
                  <c:v>2580.3001672546152</c:v>
                </c:pt>
                <c:pt idx="6401">
                  <c:v>2580.3001672546152</c:v>
                </c:pt>
                <c:pt idx="6402">
                  <c:v>2580.3001672546152</c:v>
                </c:pt>
                <c:pt idx="6403">
                  <c:v>2580.3001672546152</c:v>
                </c:pt>
                <c:pt idx="6404">
                  <c:v>2580.3001672546152</c:v>
                </c:pt>
                <c:pt idx="6405">
                  <c:v>2580.3001672546152</c:v>
                </c:pt>
                <c:pt idx="6406">
                  <c:v>2580.3001672546152</c:v>
                </c:pt>
                <c:pt idx="6407">
                  <c:v>2580.3001672546152</c:v>
                </c:pt>
                <c:pt idx="6408">
                  <c:v>2580.3001672546152</c:v>
                </c:pt>
                <c:pt idx="6409">
                  <c:v>2580.3001672546152</c:v>
                </c:pt>
                <c:pt idx="6410">
                  <c:v>2580.3001672546152</c:v>
                </c:pt>
                <c:pt idx="6411">
                  <c:v>2580.3001672546152</c:v>
                </c:pt>
                <c:pt idx="6412">
                  <c:v>2580.3001672546152</c:v>
                </c:pt>
                <c:pt idx="6413">
                  <c:v>2580.3001672546152</c:v>
                </c:pt>
                <c:pt idx="6414">
                  <c:v>2580.3001672546152</c:v>
                </c:pt>
                <c:pt idx="6415">
                  <c:v>2580.3001672546152</c:v>
                </c:pt>
                <c:pt idx="6416">
                  <c:v>2580.3001672546152</c:v>
                </c:pt>
                <c:pt idx="6417">
                  <c:v>2580.3001672546152</c:v>
                </c:pt>
                <c:pt idx="6418">
                  <c:v>2580.3001672546152</c:v>
                </c:pt>
                <c:pt idx="6419">
                  <c:v>2580.3001672546152</c:v>
                </c:pt>
                <c:pt idx="6420">
                  <c:v>2580.3001672546152</c:v>
                </c:pt>
                <c:pt idx="6421">
                  <c:v>2580.3001672546152</c:v>
                </c:pt>
                <c:pt idx="6422">
                  <c:v>2580.3001672546152</c:v>
                </c:pt>
                <c:pt idx="6423">
                  <c:v>2580.3001672546152</c:v>
                </c:pt>
                <c:pt idx="6424">
                  <c:v>2580.3001672546152</c:v>
                </c:pt>
                <c:pt idx="6425">
                  <c:v>2580.3001672546152</c:v>
                </c:pt>
                <c:pt idx="6426">
                  <c:v>2580.3001672546152</c:v>
                </c:pt>
                <c:pt idx="6427">
                  <c:v>2580.3001672546152</c:v>
                </c:pt>
                <c:pt idx="6428">
                  <c:v>2580.3001672546152</c:v>
                </c:pt>
                <c:pt idx="6429">
                  <c:v>2580.3001672546152</c:v>
                </c:pt>
                <c:pt idx="6430">
                  <c:v>2580.3001672546152</c:v>
                </c:pt>
                <c:pt idx="6431">
                  <c:v>2580.3001672546152</c:v>
                </c:pt>
                <c:pt idx="6432">
                  <c:v>2580.3001672546152</c:v>
                </c:pt>
                <c:pt idx="6433">
                  <c:v>2580.3001672546152</c:v>
                </c:pt>
                <c:pt idx="6434">
                  <c:v>2580.3001672546152</c:v>
                </c:pt>
                <c:pt idx="6435">
                  <c:v>2580.3001672546152</c:v>
                </c:pt>
                <c:pt idx="6436">
                  <c:v>2580.3001672546152</c:v>
                </c:pt>
                <c:pt idx="6437">
                  <c:v>2580.3001672546152</c:v>
                </c:pt>
                <c:pt idx="6438">
                  <c:v>2580.3001672546152</c:v>
                </c:pt>
                <c:pt idx="6439">
                  <c:v>2580.3001672546152</c:v>
                </c:pt>
                <c:pt idx="6440">
                  <c:v>2580.3001672546152</c:v>
                </c:pt>
                <c:pt idx="6441">
                  <c:v>2580.3001672546152</c:v>
                </c:pt>
                <c:pt idx="6442">
                  <c:v>2580.3001672546152</c:v>
                </c:pt>
                <c:pt idx="6443">
                  <c:v>2580.3001672546152</c:v>
                </c:pt>
                <c:pt idx="6444">
                  <c:v>2580.3001672546152</c:v>
                </c:pt>
                <c:pt idx="6445">
                  <c:v>2580.3001672546152</c:v>
                </c:pt>
                <c:pt idx="6446">
                  <c:v>2580.3001672546152</c:v>
                </c:pt>
                <c:pt idx="6447">
                  <c:v>2580.3001672546152</c:v>
                </c:pt>
                <c:pt idx="6448">
                  <c:v>2580.3001672546152</c:v>
                </c:pt>
                <c:pt idx="6449">
                  <c:v>2580.3001672546152</c:v>
                </c:pt>
                <c:pt idx="6450">
                  <c:v>2580.3001672546152</c:v>
                </c:pt>
                <c:pt idx="6451">
                  <c:v>2580.3001672546152</c:v>
                </c:pt>
                <c:pt idx="6452">
                  <c:v>2580.3001672546152</c:v>
                </c:pt>
                <c:pt idx="6453">
                  <c:v>2580.3001672546152</c:v>
                </c:pt>
                <c:pt idx="6454">
                  <c:v>2580.3001672546152</c:v>
                </c:pt>
                <c:pt idx="6455">
                  <c:v>2580.3001672546152</c:v>
                </c:pt>
                <c:pt idx="6456">
                  <c:v>2580.3001672546152</c:v>
                </c:pt>
                <c:pt idx="6457">
                  <c:v>2580.3001672546152</c:v>
                </c:pt>
                <c:pt idx="6458">
                  <c:v>2580.3001672546152</c:v>
                </c:pt>
                <c:pt idx="6459">
                  <c:v>2580.3001672546152</c:v>
                </c:pt>
                <c:pt idx="6460">
                  <c:v>2580.3001672546152</c:v>
                </c:pt>
                <c:pt idx="6461">
                  <c:v>2580.3001672546152</c:v>
                </c:pt>
                <c:pt idx="6462">
                  <c:v>2580.3001672546152</c:v>
                </c:pt>
                <c:pt idx="6463">
                  <c:v>2580.3001672546152</c:v>
                </c:pt>
                <c:pt idx="6464">
                  <c:v>2580.3001672546152</c:v>
                </c:pt>
                <c:pt idx="6465">
                  <c:v>2580.3001672546152</c:v>
                </c:pt>
                <c:pt idx="6466">
                  <c:v>2580.3001672546152</c:v>
                </c:pt>
                <c:pt idx="6467">
                  <c:v>2580.3001672546152</c:v>
                </c:pt>
                <c:pt idx="6468">
                  <c:v>2580.3001672546152</c:v>
                </c:pt>
                <c:pt idx="6469">
                  <c:v>2580.3001672546152</c:v>
                </c:pt>
                <c:pt idx="6470">
                  <c:v>2580.3001672546152</c:v>
                </c:pt>
                <c:pt idx="6471">
                  <c:v>2580.3001672546152</c:v>
                </c:pt>
                <c:pt idx="6472">
                  <c:v>2580.3001672546152</c:v>
                </c:pt>
                <c:pt idx="6473">
                  <c:v>2580.3001672546152</c:v>
                </c:pt>
                <c:pt idx="6474">
                  <c:v>2580.3001672546152</c:v>
                </c:pt>
                <c:pt idx="6475">
                  <c:v>2580.3001672546152</c:v>
                </c:pt>
                <c:pt idx="6476">
                  <c:v>2580.3001672546152</c:v>
                </c:pt>
                <c:pt idx="6477">
                  <c:v>2580.3001672546152</c:v>
                </c:pt>
                <c:pt idx="6478">
                  <c:v>2580.3001672546152</c:v>
                </c:pt>
                <c:pt idx="6479">
                  <c:v>2580.3001672546152</c:v>
                </c:pt>
                <c:pt idx="6480">
                  <c:v>2580.3001672546152</c:v>
                </c:pt>
                <c:pt idx="6481">
                  <c:v>2580.3001672546152</c:v>
                </c:pt>
                <c:pt idx="6482">
                  <c:v>2580.3001672546152</c:v>
                </c:pt>
                <c:pt idx="6483">
                  <c:v>2580.3001672546152</c:v>
                </c:pt>
                <c:pt idx="6484">
                  <c:v>2580.3001672546152</c:v>
                </c:pt>
                <c:pt idx="6485">
                  <c:v>2580.3001672546152</c:v>
                </c:pt>
                <c:pt idx="6486">
                  <c:v>2580.3001672546152</c:v>
                </c:pt>
                <c:pt idx="6487">
                  <c:v>2580.3001672546152</c:v>
                </c:pt>
                <c:pt idx="6488">
                  <c:v>2580.3001672546152</c:v>
                </c:pt>
                <c:pt idx="6489">
                  <c:v>2580.3001672546152</c:v>
                </c:pt>
                <c:pt idx="6490">
                  <c:v>2580.3001672546152</c:v>
                </c:pt>
                <c:pt idx="6491">
                  <c:v>2580.3001672546152</c:v>
                </c:pt>
                <c:pt idx="6492">
                  <c:v>2580.3001672546152</c:v>
                </c:pt>
                <c:pt idx="6493">
                  <c:v>2580.3001672546152</c:v>
                </c:pt>
                <c:pt idx="6494">
                  <c:v>2580.3001672546152</c:v>
                </c:pt>
                <c:pt idx="6495">
                  <c:v>2580.3001672546152</c:v>
                </c:pt>
                <c:pt idx="6496">
                  <c:v>2511.9402112464759</c:v>
                </c:pt>
                <c:pt idx="6497">
                  <c:v>2511.9402112464759</c:v>
                </c:pt>
                <c:pt idx="6498">
                  <c:v>2511.9402112464759</c:v>
                </c:pt>
                <c:pt idx="6499">
                  <c:v>2511.9402112464759</c:v>
                </c:pt>
                <c:pt idx="6500">
                  <c:v>2511.9402112464759</c:v>
                </c:pt>
                <c:pt idx="6501">
                  <c:v>2511.9402112464759</c:v>
                </c:pt>
                <c:pt idx="6502">
                  <c:v>2511.9402112464759</c:v>
                </c:pt>
                <c:pt idx="6503">
                  <c:v>2511.9402112464759</c:v>
                </c:pt>
                <c:pt idx="6504">
                  <c:v>2511.9402112464759</c:v>
                </c:pt>
                <c:pt idx="6505">
                  <c:v>2511.9402112464759</c:v>
                </c:pt>
                <c:pt idx="6506">
                  <c:v>2511.9402112464759</c:v>
                </c:pt>
                <c:pt idx="6507">
                  <c:v>2511.9402112464759</c:v>
                </c:pt>
                <c:pt idx="6508">
                  <c:v>2511.9402112464759</c:v>
                </c:pt>
                <c:pt idx="6509">
                  <c:v>2511.9402112464759</c:v>
                </c:pt>
                <c:pt idx="6510">
                  <c:v>2511.9402112464759</c:v>
                </c:pt>
                <c:pt idx="6511">
                  <c:v>2511.9402112464759</c:v>
                </c:pt>
                <c:pt idx="6512">
                  <c:v>2511.9402112464759</c:v>
                </c:pt>
                <c:pt idx="6513">
                  <c:v>2511.9402112464759</c:v>
                </c:pt>
                <c:pt idx="6514">
                  <c:v>2511.9402112464759</c:v>
                </c:pt>
                <c:pt idx="6515">
                  <c:v>2511.9402112464759</c:v>
                </c:pt>
                <c:pt idx="6516">
                  <c:v>2511.9402112464759</c:v>
                </c:pt>
                <c:pt idx="6517">
                  <c:v>2511.9402112464759</c:v>
                </c:pt>
                <c:pt idx="6518">
                  <c:v>2511.9402112464759</c:v>
                </c:pt>
                <c:pt idx="6519">
                  <c:v>2511.9402112464759</c:v>
                </c:pt>
                <c:pt idx="6520">
                  <c:v>2511.9402112464759</c:v>
                </c:pt>
                <c:pt idx="6521">
                  <c:v>2511.9402112464759</c:v>
                </c:pt>
                <c:pt idx="6522">
                  <c:v>2511.9402112464759</c:v>
                </c:pt>
                <c:pt idx="6523">
                  <c:v>2511.9402112464759</c:v>
                </c:pt>
                <c:pt idx="6524">
                  <c:v>2511.9402112464759</c:v>
                </c:pt>
                <c:pt idx="6525">
                  <c:v>2511.9402112464759</c:v>
                </c:pt>
                <c:pt idx="6526">
                  <c:v>2511.9402112464759</c:v>
                </c:pt>
                <c:pt idx="6527">
                  <c:v>2511.9402112464759</c:v>
                </c:pt>
                <c:pt idx="6528">
                  <c:v>2511.9402112464759</c:v>
                </c:pt>
                <c:pt idx="6529">
                  <c:v>2511.9402112464759</c:v>
                </c:pt>
                <c:pt idx="6530">
                  <c:v>2511.9402112464759</c:v>
                </c:pt>
                <c:pt idx="6531">
                  <c:v>2511.9402112464759</c:v>
                </c:pt>
                <c:pt idx="6532">
                  <c:v>2511.9402112464759</c:v>
                </c:pt>
                <c:pt idx="6533">
                  <c:v>2511.9402112464759</c:v>
                </c:pt>
                <c:pt idx="6534">
                  <c:v>2511.9402112464759</c:v>
                </c:pt>
                <c:pt idx="6535">
                  <c:v>2511.9402112464759</c:v>
                </c:pt>
                <c:pt idx="6536">
                  <c:v>2511.9402112464759</c:v>
                </c:pt>
                <c:pt idx="6537">
                  <c:v>2511.9402112464759</c:v>
                </c:pt>
                <c:pt idx="6538">
                  <c:v>2511.9402112464759</c:v>
                </c:pt>
                <c:pt idx="6539">
                  <c:v>2511.9402112464759</c:v>
                </c:pt>
                <c:pt idx="6540">
                  <c:v>2511.9402112464759</c:v>
                </c:pt>
                <c:pt idx="6541">
                  <c:v>2511.9402112464759</c:v>
                </c:pt>
                <c:pt idx="6542">
                  <c:v>2511.9402112464759</c:v>
                </c:pt>
                <c:pt idx="6543">
                  <c:v>2511.9402112464759</c:v>
                </c:pt>
                <c:pt idx="6544">
                  <c:v>2511.9402112464759</c:v>
                </c:pt>
                <c:pt idx="6545">
                  <c:v>2511.9402112464759</c:v>
                </c:pt>
                <c:pt idx="6546">
                  <c:v>2511.9402112464759</c:v>
                </c:pt>
                <c:pt idx="6547">
                  <c:v>2511.9402112464759</c:v>
                </c:pt>
                <c:pt idx="6548">
                  <c:v>2511.9402112464759</c:v>
                </c:pt>
                <c:pt idx="6549">
                  <c:v>2511.9402112464759</c:v>
                </c:pt>
                <c:pt idx="6550">
                  <c:v>2511.9402112464759</c:v>
                </c:pt>
                <c:pt idx="6551">
                  <c:v>2511.9402112464759</c:v>
                </c:pt>
                <c:pt idx="6552">
                  <c:v>2511.9402112464759</c:v>
                </c:pt>
                <c:pt idx="6553">
                  <c:v>2511.9402112464759</c:v>
                </c:pt>
                <c:pt idx="6554">
                  <c:v>2511.9402112464759</c:v>
                </c:pt>
                <c:pt idx="6555">
                  <c:v>2511.9402112464759</c:v>
                </c:pt>
                <c:pt idx="6556">
                  <c:v>2511.9402112464759</c:v>
                </c:pt>
                <c:pt idx="6557">
                  <c:v>2511.9402112464759</c:v>
                </c:pt>
                <c:pt idx="6558">
                  <c:v>2511.9402112464759</c:v>
                </c:pt>
                <c:pt idx="6559">
                  <c:v>2511.9402112464759</c:v>
                </c:pt>
                <c:pt idx="6560">
                  <c:v>2511.9402112464759</c:v>
                </c:pt>
                <c:pt idx="6561">
                  <c:v>2511.9402112464759</c:v>
                </c:pt>
                <c:pt idx="6562">
                  <c:v>2511.9402112464759</c:v>
                </c:pt>
                <c:pt idx="6563">
                  <c:v>2511.9402112464759</c:v>
                </c:pt>
                <c:pt idx="6564">
                  <c:v>2511.9402112464759</c:v>
                </c:pt>
                <c:pt idx="6565">
                  <c:v>2511.9402112464759</c:v>
                </c:pt>
                <c:pt idx="6566">
                  <c:v>2511.9402112464759</c:v>
                </c:pt>
                <c:pt idx="6567">
                  <c:v>2511.9402112464759</c:v>
                </c:pt>
                <c:pt idx="6568">
                  <c:v>2511.9402112464759</c:v>
                </c:pt>
                <c:pt idx="6569">
                  <c:v>2511.9402112464759</c:v>
                </c:pt>
                <c:pt idx="6570">
                  <c:v>2511.9402112464759</c:v>
                </c:pt>
                <c:pt idx="6571">
                  <c:v>2511.9402112464759</c:v>
                </c:pt>
                <c:pt idx="6572">
                  <c:v>2511.9402112464759</c:v>
                </c:pt>
                <c:pt idx="6573">
                  <c:v>2511.9402112464759</c:v>
                </c:pt>
                <c:pt idx="6574">
                  <c:v>2511.9402112464759</c:v>
                </c:pt>
                <c:pt idx="6575">
                  <c:v>2511.9402112464759</c:v>
                </c:pt>
                <c:pt idx="6576">
                  <c:v>2511.9402112464759</c:v>
                </c:pt>
                <c:pt idx="6577">
                  <c:v>2511.9402112464759</c:v>
                </c:pt>
                <c:pt idx="6578">
                  <c:v>2511.9402112464759</c:v>
                </c:pt>
                <c:pt idx="6579">
                  <c:v>2511.9402112464759</c:v>
                </c:pt>
                <c:pt idx="6580">
                  <c:v>2511.9402112464759</c:v>
                </c:pt>
                <c:pt idx="6581">
                  <c:v>2511.9402112464759</c:v>
                </c:pt>
                <c:pt idx="6582">
                  <c:v>2511.9402112464759</c:v>
                </c:pt>
                <c:pt idx="6583">
                  <c:v>2511.9402112464759</c:v>
                </c:pt>
                <c:pt idx="6584">
                  <c:v>2511.9402112464759</c:v>
                </c:pt>
                <c:pt idx="6585">
                  <c:v>2511.9402112464759</c:v>
                </c:pt>
                <c:pt idx="6586">
                  <c:v>2511.9402112464759</c:v>
                </c:pt>
                <c:pt idx="6587">
                  <c:v>2511.9402112464759</c:v>
                </c:pt>
                <c:pt idx="6588">
                  <c:v>2511.9402112464759</c:v>
                </c:pt>
                <c:pt idx="6589">
                  <c:v>2511.9402112464759</c:v>
                </c:pt>
                <c:pt idx="6590">
                  <c:v>2511.9402112464759</c:v>
                </c:pt>
                <c:pt idx="6591">
                  <c:v>2511.9402112464759</c:v>
                </c:pt>
                <c:pt idx="6592">
                  <c:v>2511.9402112464759</c:v>
                </c:pt>
                <c:pt idx="6593">
                  <c:v>2511.9402112464759</c:v>
                </c:pt>
                <c:pt idx="6594">
                  <c:v>2511.9402112464759</c:v>
                </c:pt>
                <c:pt idx="6595">
                  <c:v>2511.9402112464759</c:v>
                </c:pt>
                <c:pt idx="6596">
                  <c:v>2511.9402112464759</c:v>
                </c:pt>
                <c:pt idx="6597">
                  <c:v>2511.9402112464759</c:v>
                </c:pt>
                <c:pt idx="6598">
                  <c:v>2511.9402112464759</c:v>
                </c:pt>
                <c:pt idx="6599">
                  <c:v>2511.9402112464759</c:v>
                </c:pt>
                <c:pt idx="6600">
                  <c:v>2511.9402112464759</c:v>
                </c:pt>
                <c:pt idx="6601">
                  <c:v>2511.9402112464759</c:v>
                </c:pt>
                <c:pt idx="6602">
                  <c:v>2511.9402112464759</c:v>
                </c:pt>
                <c:pt idx="6603">
                  <c:v>2511.9402112464759</c:v>
                </c:pt>
                <c:pt idx="6604">
                  <c:v>2511.9402112464759</c:v>
                </c:pt>
                <c:pt idx="6605">
                  <c:v>2511.9402112464759</c:v>
                </c:pt>
                <c:pt idx="6606">
                  <c:v>2511.9402112464759</c:v>
                </c:pt>
                <c:pt idx="6607">
                  <c:v>2511.9402112464759</c:v>
                </c:pt>
                <c:pt idx="6608">
                  <c:v>2511.9402112464759</c:v>
                </c:pt>
                <c:pt idx="6609">
                  <c:v>2511.9402112464759</c:v>
                </c:pt>
                <c:pt idx="6610">
                  <c:v>2511.9402112464759</c:v>
                </c:pt>
                <c:pt idx="6611">
                  <c:v>2511.9402112464759</c:v>
                </c:pt>
                <c:pt idx="6612">
                  <c:v>2511.9402112464759</c:v>
                </c:pt>
                <c:pt idx="6613">
                  <c:v>2511.9402112464759</c:v>
                </c:pt>
                <c:pt idx="6614">
                  <c:v>2511.9402112464759</c:v>
                </c:pt>
                <c:pt idx="6615">
                  <c:v>2511.9402112464759</c:v>
                </c:pt>
                <c:pt idx="6616">
                  <c:v>2511.9402112464759</c:v>
                </c:pt>
                <c:pt idx="6617">
                  <c:v>2511.9402112464759</c:v>
                </c:pt>
                <c:pt idx="6618">
                  <c:v>2511.9402112464759</c:v>
                </c:pt>
                <c:pt idx="6619">
                  <c:v>2511.9402112464759</c:v>
                </c:pt>
                <c:pt idx="6620">
                  <c:v>2511.9402112464759</c:v>
                </c:pt>
                <c:pt idx="6621">
                  <c:v>2511.9402112464759</c:v>
                </c:pt>
                <c:pt idx="6622">
                  <c:v>2511.9402112464759</c:v>
                </c:pt>
                <c:pt idx="6623">
                  <c:v>2511.9402112464759</c:v>
                </c:pt>
                <c:pt idx="6624">
                  <c:v>2511.9402112464759</c:v>
                </c:pt>
                <c:pt idx="6625">
                  <c:v>2511.9402112464759</c:v>
                </c:pt>
                <c:pt idx="6626">
                  <c:v>2511.9402112464759</c:v>
                </c:pt>
                <c:pt idx="6627">
                  <c:v>2511.9402112464759</c:v>
                </c:pt>
                <c:pt idx="6628">
                  <c:v>2511.9402112464759</c:v>
                </c:pt>
                <c:pt idx="6629">
                  <c:v>2511.9402112464759</c:v>
                </c:pt>
                <c:pt idx="6630">
                  <c:v>2511.9402112464759</c:v>
                </c:pt>
                <c:pt idx="6631">
                  <c:v>2511.9402112464759</c:v>
                </c:pt>
                <c:pt idx="6632">
                  <c:v>2511.9402112464759</c:v>
                </c:pt>
                <c:pt idx="6633">
                  <c:v>2511.9402112464759</c:v>
                </c:pt>
                <c:pt idx="6634">
                  <c:v>2511.9402112464759</c:v>
                </c:pt>
                <c:pt idx="6635">
                  <c:v>2511.9402112464759</c:v>
                </c:pt>
                <c:pt idx="6636">
                  <c:v>2511.9402112464759</c:v>
                </c:pt>
                <c:pt idx="6637">
                  <c:v>2511.9402112464759</c:v>
                </c:pt>
                <c:pt idx="6638">
                  <c:v>2511.9402112464759</c:v>
                </c:pt>
                <c:pt idx="6639">
                  <c:v>2511.9402112464759</c:v>
                </c:pt>
                <c:pt idx="6640">
                  <c:v>2511.9402112464759</c:v>
                </c:pt>
                <c:pt idx="6641">
                  <c:v>2511.9402112464759</c:v>
                </c:pt>
                <c:pt idx="6642">
                  <c:v>2511.9402112464759</c:v>
                </c:pt>
                <c:pt idx="6643">
                  <c:v>2511.9402112464759</c:v>
                </c:pt>
                <c:pt idx="6644">
                  <c:v>2511.9402112464759</c:v>
                </c:pt>
                <c:pt idx="6645">
                  <c:v>2511.9402112464759</c:v>
                </c:pt>
                <c:pt idx="6646">
                  <c:v>2511.9402112464759</c:v>
                </c:pt>
                <c:pt idx="6647">
                  <c:v>2511.9402112464759</c:v>
                </c:pt>
                <c:pt idx="6648">
                  <c:v>2511.9402112464759</c:v>
                </c:pt>
                <c:pt idx="6649">
                  <c:v>2511.9402112464759</c:v>
                </c:pt>
                <c:pt idx="6650">
                  <c:v>2511.9402112464759</c:v>
                </c:pt>
                <c:pt idx="6651">
                  <c:v>2511.9402112464759</c:v>
                </c:pt>
                <c:pt idx="6652">
                  <c:v>2511.9402112464759</c:v>
                </c:pt>
                <c:pt idx="6653">
                  <c:v>2511.9402112464759</c:v>
                </c:pt>
                <c:pt idx="6654">
                  <c:v>2511.9402112464759</c:v>
                </c:pt>
                <c:pt idx="6655">
                  <c:v>2511.9402112464759</c:v>
                </c:pt>
                <c:pt idx="6656">
                  <c:v>2511.9402112464759</c:v>
                </c:pt>
                <c:pt idx="6657">
                  <c:v>2511.9402112464759</c:v>
                </c:pt>
                <c:pt idx="6658">
                  <c:v>2511.9402112464759</c:v>
                </c:pt>
                <c:pt idx="6659">
                  <c:v>2511.9402112464759</c:v>
                </c:pt>
                <c:pt idx="6660">
                  <c:v>2511.9402112464759</c:v>
                </c:pt>
                <c:pt idx="6661">
                  <c:v>2511.9402112464759</c:v>
                </c:pt>
                <c:pt idx="6662">
                  <c:v>2511.9402112464759</c:v>
                </c:pt>
                <c:pt idx="6663">
                  <c:v>2511.9402112464759</c:v>
                </c:pt>
                <c:pt idx="6664">
                  <c:v>2511.9402112464759</c:v>
                </c:pt>
                <c:pt idx="6665">
                  <c:v>2511.9402112464759</c:v>
                </c:pt>
                <c:pt idx="6666">
                  <c:v>2511.9402112464759</c:v>
                </c:pt>
                <c:pt idx="6667">
                  <c:v>2511.9402112464759</c:v>
                </c:pt>
                <c:pt idx="6668">
                  <c:v>2511.9402112464759</c:v>
                </c:pt>
                <c:pt idx="6669">
                  <c:v>2511.9402112464759</c:v>
                </c:pt>
                <c:pt idx="6670">
                  <c:v>2511.9402112464759</c:v>
                </c:pt>
                <c:pt idx="6671">
                  <c:v>2511.9402112464759</c:v>
                </c:pt>
                <c:pt idx="6672">
                  <c:v>2511.9402112464759</c:v>
                </c:pt>
                <c:pt idx="6673">
                  <c:v>2511.9402112464759</c:v>
                </c:pt>
                <c:pt idx="6674">
                  <c:v>2511.9402112464759</c:v>
                </c:pt>
                <c:pt idx="6675">
                  <c:v>2511.9402112464759</c:v>
                </c:pt>
                <c:pt idx="6676">
                  <c:v>2511.9402112464759</c:v>
                </c:pt>
                <c:pt idx="6677">
                  <c:v>2511.9402112464759</c:v>
                </c:pt>
                <c:pt idx="6678">
                  <c:v>2511.9402112464759</c:v>
                </c:pt>
                <c:pt idx="6679">
                  <c:v>2511.9402112464759</c:v>
                </c:pt>
                <c:pt idx="6680">
                  <c:v>2511.9402112464759</c:v>
                </c:pt>
                <c:pt idx="6681">
                  <c:v>2511.9402112464759</c:v>
                </c:pt>
                <c:pt idx="6682">
                  <c:v>2511.9402112464759</c:v>
                </c:pt>
                <c:pt idx="6683">
                  <c:v>2511.9402112464759</c:v>
                </c:pt>
                <c:pt idx="6684">
                  <c:v>2511.9402112464759</c:v>
                </c:pt>
                <c:pt idx="6685">
                  <c:v>2511.9402112464759</c:v>
                </c:pt>
                <c:pt idx="6686">
                  <c:v>2511.9402112464759</c:v>
                </c:pt>
                <c:pt idx="6687">
                  <c:v>2511.9402112464759</c:v>
                </c:pt>
                <c:pt idx="6688">
                  <c:v>2511.9402112464759</c:v>
                </c:pt>
                <c:pt idx="6689">
                  <c:v>2511.9402112464759</c:v>
                </c:pt>
                <c:pt idx="6690">
                  <c:v>2511.9402112464759</c:v>
                </c:pt>
                <c:pt idx="6691">
                  <c:v>2511.9402112464759</c:v>
                </c:pt>
                <c:pt idx="6692">
                  <c:v>2511.9402112464759</c:v>
                </c:pt>
                <c:pt idx="6693">
                  <c:v>2511.9402112464759</c:v>
                </c:pt>
                <c:pt idx="6694">
                  <c:v>2511.9402112464759</c:v>
                </c:pt>
                <c:pt idx="6695">
                  <c:v>2511.9402112464759</c:v>
                </c:pt>
                <c:pt idx="6696">
                  <c:v>2511.9402112464759</c:v>
                </c:pt>
                <c:pt idx="6697">
                  <c:v>2511.9402112464759</c:v>
                </c:pt>
                <c:pt idx="6698">
                  <c:v>2511.9402112464759</c:v>
                </c:pt>
                <c:pt idx="6699">
                  <c:v>2511.9402112464759</c:v>
                </c:pt>
                <c:pt idx="6700">
                  <c:v>2511.9402112464759</c:v>
                </c:pt>
                <c:pt idx="6701">
                  <c:v>2511.9402112464759</c:v>
                </c:pt>
                <c:pt idx="6702">
                  <c:v>2511.9402112464759</c:v>
                </c:pt>
                <c:pt idx="6703">
                  <c:v>2511.9402112464759</c:v>
                </c:pt>
                <c:pt idx="6704">
                  <c:v>2511.9402112464759</c:v>
                </c:pt>
                <c:pt idx="6705">
                  <c:v>2511.9402112464759</c:v>
                </c:pt>
                <c:pt idx="6706">
                  <c:v>2511.9402112464759</c:v>
                </c:pt>
                <c:pt idx="6707">
                  <c:v>2511.9402112464759</c:v>
                </c:pt>
                <c:pt idx="6708">
                  <c:v>2511.9402112464759</c:v>
                </c:pt>
                <c:pt idx="6709">
                  <c:v>2511.9402112464759</c:v>
                </c:pt>
                <c:pt idx="6710">
                  <c:v>2511.9402112464759</c:v>
                </c:pt>
                <c:pt idx="6711">
                  <c:v>2511.9402112464759</c:v>
                </c:pt>
                <c:pt idx="6712">
                  <c:v>2511.9402112464759</c:v>
                </c:pt>
                <c:pt idx="6713">
                  <c:v>2511.9402112464759</c:v>
                </c:pt>
                <c:pt idx="6714">
                  <c:v>2511.9402112464759</c:v>
                </c:pt>
                <c:pt idx="6715">
                  <c:v>2511.9402112464759</c:v>
                </c:pt>
                <c:pt idx="6716">
                  <c:v>2511.9402112464759</c:v>
                </c:pt>
                <c:pt idx="6717">
                  <c:v>2511.9402112464759</c:v>
                </c:pt>
                <c:pt idx="6718">
                  <c:v>2511.9402112464759</c:v>
                </c:pt>
                <c:pt idx="6719">
                  <c:v>2511.9402112464759</c:v>
                </c:pt>
                <c:pt idx="6720">
                  <c:v>2511.9402112464759</c:v>
                </c:pt>
                <c:pt idx="6721">
                  <c:v>2511.9402112464759</c:v>
                </c:pt>
                <c:pt idx="6722">
                  <c:v>2511.9402112464759</c:v>
                </c:pt>
                <c:pt idx="6723">
                  <c:v>2511.9402112464759</c:v>
                </c:pt>
                <c:pt idx="6724">
                  <c:v>2511.9402112464759</c:v>
                </c:pt>
                <c:pt idx="6725">
                  <c:v>2511.9402112464759</c:v>
                </c:pt>
                <c:pt idx="6726">
                  <c:v>2511.9402112464759</c:v>
                </c:pt>
                <c:pt idx="6727">
                  <c:v>2511.9402112464759</c:v>
                </c:pt>
                <c:pt idx="6728">
                  <c:v>2511.9402112464759</c:v>
                </c:pt>
                <c:pt idx="6729">
                  <c:v>2511.9402112464759</c:v>
                </c:pt>
                <c:pt idx="6730">
                  <c:v>2511.9402112464759</c:v>
                </c:pt>
                <c:pt idx="6731">
                  <c:v>2511.9402112464759</c:v>
                </c:pt>
                <c:pt idx="6732">
                  <c:v>2511.9402112464759</c:v>
                </c:pt>
                <c:pt idx="6733">
                  <c:v>2511.9402112464759</c:v>
                </c:pt>
                <c:pt idx="6734">
                  <c:v>2511.9402112464759</c:v>
                </c:pt>
                <c:pt idx="6735">
                  <c:v>2539.3784963324274</c:v>
                </c:pt>
                <c:pt idx="6736">
                  <c:v>2539.3784963324274</c:v>
                </c:pt>
                <c:pt idx="6737">
                  <c:v>2539.3784963324274</c:v>
                </c:pt>
                <c:pt idx="6738">
                  <c:v>2539.3784963324274</c:v>
                </c:pt>
                <c:pt idx="6739">
                  <c:v>2539.3784963324274</c:v>
                </c:pt>
                <c:pt idx="6740">
                  <c:v>2539.3784963324274</c:v>
                </c:pt>
                <c:pt idx="6741">
                  <c:v>2539.3784963324274</c:v>
                </c:pt>
                <c:pt idx="6742">
                  <c:v>2539.3784963324274</c:v>
                </c:pt>
                <c:pt idx="6743">
                  <c:v>2539.3784963324274</c:v>
                </c:pt>
                <c:pt idx="6744">
                  <c:v>2539.3784963324274</c:v>
                </c:pt>
                <c:pt idx="6745">
                  <c:v>2539.3784963324274</c:v>
                </c:pt>
                <c:pt idx="6746">
                  <c:v>2539.3784963324274</c:v>
                </c:pt>
                <c:pt idx="6747">
                  <c:v>2539.3784963324274</c:v>
                </c:pt>
                <c:pt idx="6748">
                  <c:v>2539.3784963324274</c:v>
                </c:pt>
                <c:pt idx="6749">
                  <c:v>2539.3784963324274</c:v>
                </c:pt>
                <c:pt idx="6750">
                  <c:v>2539.3784963324274</c:v>
                </c:pt>
                <c:pt idx="6751">
                  <c:v>2539.3784963324274</c:v>
                </c:pt>
                <c:pt idx="6752">
                  <c:v>2539.3784963324274</c:v>
                </c:pt>
                <c:pt idx="6753">
                  <c:v>2539.3784963324274</c:v>
                </c:pt>
                <c:pt idx="6754">
                  <c:v>2539.3784963324274</c:v>
                </c:pt>
                <c:pt idx="6755">
                  <c:v>2539.3784963324274</c:v>
                </c:pt>
                <c:pt idx="6756">
                  <c:v>2539.3784963324274</c:v>
                </c:pt>
                <c:pt idx="6757">
                  <c:v>2539.3784963324274</c:v>
                </c:pt>
                <c:pt idx="6758">
                  <c:v>2539.3784963324274</c:v>
                </c:pt>
                <c:pt idx="6759">
                  <c:v>2539.3784963324274</c:v>
                </c:pt>
                <c:pt idx="6760">
                  <c:v>2539.3784963324274</c:v>
                </c:pt>
                <c:pt idx="6761">
                  <c:v>2539.3784963324274</c:v>
                </c:pt>
                <c:pt idx="6762">
                  <c:v>2539.3784963324274</c:v>
                </c:pt>
                <c:pt idx="6763">
                  <c:v>2539.3784963324274</c:v>
                </c:pt>
                <c:pt idx="6764">
                  <c:v>2539.3784963324274</c:v>
                </c:pt>
                <c:pt idx="6765">
                  <c:v>2539.3784963324274</c:v>
                </c:pt>
                <c:pt idx="6766">
                  <c:v>2539.3784963324274</c:v>
                </c:pt>
                <c:pt idx="6767">
                  <c:v>2539.3784963324274</c:v>
                </c:pt>
                <c:pt idx="6768">
                  <c:v>2539.3784963324274</c:v>
                </c:pt>
                <c:pt idx="6769">
                  <c:v>2539.3784963324274</c:v>
                </c:pt>
                <c:pt idx="6770">
                  <c:v>2539.3784963324274</c:v>
                </c:pt>
                <c:pt idx="6771">
                  <c:v>2539.3784963324274</c:v>
                </c:pt>
                <c:pt idx="6772">
                  <c:v>2539.3784963324274</c:v>
                </c:pt>
                <c:pt idx="6773">
                  <c:v>2539.3784963324274</c:v>
                </c:pt>
                <c:pt idx="6774">
                  <c:v>2539.3784963324274</c:v>
                </c:pt>
                <c:pt idx="6775">
                  <c:v>2539.3784963324274</c:v>
                </c:pt>
                <c:pt idx="6776">
                  <c:v>2539.3784963324274</c:v>
                </c:pt>
                <c:pt idx="6777">
                  <c:v>2539.3784963324274</c:v>
                </c:pt>
                <c:pt idx="6778">
                  <c:v>2539.3784963324274</c:v>
                </c:pt>
                <c:pt idx="6779">
                  <c:v>2539.3784963324274</c:v>
                </c:pt>
                <c:pt idx="6780">
                  <c:v>2539.3784963324274</c:v>
                </c:pt>
                <c:pt idx="6781">
                  <c:v>2539.3784963324274</c:v>
                </c:pt>
                <c:pt idx="6782">
                  <c:v>2539.3784963324274</c:v>
                </c:pt>
                <c:pt idx="6783">
                  <c:v>2539.3784963324274</c:v>
                </c:pt>
                <c:pt idx="6784">
                  <c:v>2539.3784963324274</c:v>
                </c:pt>
                <c:pt idx="6785">
                  <c:v>2539.3784963324274</c:v>
                </c:pt>
                <c:pt idx="6786">
                  <c:v>2539.3784963324274</c:v>
                </c:pt>
                <c:pt idx="6787">
                  <c:v>2539.3784963324274</c:v>
                </c:pt>
                <c:pt idx="6788">
                  <c:v>2539.3784963324274</c:v>
                </c:pt>
                <c:pt idx="6789">
                  <c:v>2539.3784963324274</c:v>
                </c:pt>
                <c:pt idx="6790">
                  <c:v>2539.3784963324274</c:v>
                </c:pt>
                <c:pt idx="6791">
                  <c:v>2539.3784963324274</c:v>
                </c:pt>
                <c:pt idx="6792">
                  <c:v>2539.3784963324274</c:v>
                </c:pt>
                <c:pt idx="6793">
                  <c:v>2539.3784963324274</c:v>
                </c:pt>
                <c:pt idx="6794">
                  <c:v>2539.3784963324274</c:v>
                </c:pt>
                <c:pt idx="6795">
                  <c:v>2539.3784963324274</c:v>
                </c:pt>
                <c:pt idx="6796">
                  <c:v>2539.3784963324274</c:v>
                </c:pt>
                <c:pt idx="6797">
                  <c:v>2539.3784963324274</c:v>
                </c:pt>
                <c:pt idx="6798">
                  <c:v>2539.3784963324274</c:v>
                </c:pt>
                <c:pt idx="6799">
                  <c:v>2539.3784963324274</c:v>
                </c:pt>
                <c:pt idx="6800">
                  <c:v>2539.3784963324274</c:v>
                </c:pt>
                <c:pt idx="6801">
                  <c:v>2539.3784963324274</c:v>
                </c:pt>
                <c:pt idx="6802">
                  <c:v>2539.3784963324274</c:v>
                </c:pt>
                <c:pt idx="6803">
                  <c:v>2539.3784963324274</c:v>
                </c:pt>
                <c:pt idx="6804">
                  <c:v>2539.3784963324274</c:v>
                </c:pt>
                <c:pt idx="6805">
                  <c:v>2539.3784963324274</c:v>
                </c:pt>
                <c:pt idx="6806">
                  <c:v>2539.3784963324274</c:v>
                </c:pt>
                <c:pt idx="6807">
                  <c:v>2539.3784963324274</c:v>
                </c:pt>
                <c:pt idx="6808">
                  <c:v>2539.3784963324274</c:v>
                </c:pt>
                <c:pt idx="6809">
                  <c:v>2539.3784963324274</c:v>
                </c:pt>
                <c:pt idx="6810">
                  <c:v>2539.3784963324274</c:v>
                </c:pt>
                <c:pt idx="6811">
                  <c:v>2539.3784963324274</c:v>
                </c:pt>
                <c:pt idx="6812">
                  <c:v>2539.3784963324274</c:v>
                </c:pt>
                <c:pt idx="6813">
                  <c:v>2539.3784963324274</c:v>
                </c:pt>
                <c:pt idx="6814">
                  <c:v>2539.3784963324274</c:v>
                </c:pt>
                <c:pt idx="6815">
                  <c:v>2539.3784963324274</c:v>
                </c:pt>
                <c:pt idx="6816">
                  <c:v>2539.3784963324274</c:v>
                </c:pt>
                <c:pt idx="6817">
                  <c:v>2539.3784963324274</c:v>
                </c:pt>
                <c:pt idx="6818">
                  <c:v>2539.3784963324274</c:v>
                </c:pt>
                <c:pt idx="6819">
                  <c:v>2539.3784963324274</c:v>
                </c:pt>
                <c:pt idx="6820">
                  <c:v>2539.3784963324274</c:v>
                </c:pt>
                <c:pt idx="6821">
                  <c:v>2539.3784963324274</c:v>
                </c:pt>
                <c:pt idx="6822">
                  <c:v>2539.3784963324274</c:v>
                </c:pt>
                <c:pt idx="6823">
                  <c:v>2539.3784963324274</c:v>
                </c:pt>
                <c:pt idx="6824">
                  <c:v>2539.3784963324274</c:v>
                </c:pt>
                <c:pt idx="6825">
                  <c:v>2539.3784963324274</c:v>
                </c:pt>
                <c:pt idx="6826">
                  <c:v>2539.3784963324274</c:v>
                </c:pt>
                <c:pt idx="6827">
                  <c:v>2539.3784963324274</c:v>
                </c:pt>
                <c:pt idx="6828">
                  <c:v>2539.3784963324274</c:v>
                </c:pt>
                <c:pt idx="6829">
                  <c:v>2539.3784963324274</c:v>
                </c:pt>
                <c:pt idx="6830">
                  <c:v>2539.3784963324274</c:v>
                </c:pt>
                <c:pt idx="6831">
                  <c:v>2539.3784963324274</c:v>
                </c:pt>
                <c:pt idx="6832">
                  <c:v>2539.3784963324274</c:v>
                </c:pt>
                <c:pt idx="6833">
                  <c:v>2539.3784963324274</c:v>
                </c:pt>
                <c:pt idx="6834">
                  <c:v>2539.3784963324274</c:v>
                </c:pt>
                <c:pt idx="6835">
                  <c:v>2539.3784963324274</c:v>
                </c:pt>
                <c:pt idx="6836">
                  <c:v>2539.3784963324274</c:v>
                </c:pt>
                <c:pt idx="6837">
                  <c:v>2539.3784963324274</c:v>
                </c:pt>
                <c:pt idx="6838">
                  <c:v>2539.3784963324274</c:v>
                </c:pt>
                <c:pt idx="6839">
                  <c:v>2539.3784963324274</c:v>
                </c:pt>
                <c:pt idx="6840">
                  <c:v>2539.3784963324274</c:v>
                </c:pt>
                <c:pt idx="6841">
                  <c:v>2539.3784963324274</c:v>
                </c:pt>
                <c:pt idx="6842">
                  <c:v>2539.3784963324274</c:v>
                </c:pt>
                <c:pt idx="6843">
                  <c:v>2539.3784963324274</c:v>
                </c:pt>
                <c:pt idx="6844">
                  <c:v>2539.3784963324274</c:v>
                </c:pt>
                <c:pt idx="6845">
                  <c:v>2539.3784963324274</c:v>
                </c:pt>
                <c:pt idx="6846">
                  <c:v>2539.3784963324274</c:v>
                </c:pt>
                <c:pt idx="6847">
                  <c:v>2539.3784963324274</c:v>
                </c:pt>
                <c:pt idx="6848">
                  <c:v>2539.3784963324274</c:v>
                </c:pt>
                <c:pt idx="6849">
                  <c:v>2539.3784963324274</c:v>
                </c:pt>
                <c:pt idx="6850">
                  <c:v>2539.3784963324274</c:v>
                </c:pt>
                <c:pt idx="6851">
                  <c:v>2539.3784963324274</c:v>
                </c:pt>
                <c:pt idx="6852">
                  <c:v>2539.3784963324274</c:v>
                </c:pt>
                <c:pt idx="6853">
                  <c:v>2539.3784963324274</c:v>
                </c:pt>
                <c:pt idx="6854">
                  <c:v>2539.3784963324274</c:v>
                </c:pt>
                <c:pt idx="6855">
                  <c:v>2539.3784963324274</c:v>
                </c:pt>
                <c:pt idx="6856">
                  <c:v>2539.3784963324274</c:v>
                </c:pt>
                <c:pt idx="6857">
                  <c:v>2539.3784963324274</c:v>
                </c:pt>
                <c:pt idx="6858">
                  <c:v>2539.3784963324274</c:v>
                </c:pt>
                <c:pt idx="6859">
                  <c:v>2539.3784963324274</c:v>
                </c:pt>
                <c:pt idx="6860">
                  <c:v>2539.3784963324274</c:v>
                </c:pt>
                <c:pt idx="6861">
                  <c:v>2539.3784963324274</c:v>
                </c:pt>
                <c:pt idx="6862">
                  <c:v>2539.3784963324274</c:v>
                </c:pt>
                <c:pt idx="6863">
                  <c:v>2539.3784963324274</c:v>
                </c:pt>
                <c:pt idx="6864">
                  <c:v>2539.3784963324274</c:v>
                </c:pt>
                <c:pt idx="6865">
                  <c:v>2539.3784963324274</c:v>
                </c:pt>
                <c:pt idx="6866">
                  <c:v>2539.3784963324274</c:v>
                </c:pt>
                <c:pt idx="6867">
                  <c:v>2539.3784963324274</c:v>
                </c:pt>
                <c:pt idx="6868">
                  <c:v>2539.3784963324274</c:v>
                </c:pt>
                <c:pt idx="6869">
                  <c:v>2539.3784963324274</c:v>
                </c:pt>
                <c:pt idx="6870">
                  <c:v>2539.3784963324274</c:v>
                </c:pt>
                <c:pt idx="6871">
                  <c:v>2539.3784963324274</c:v>
                </c:pt>
                <c:pt idx="6872">
                  <c:v>2539.3784963324274</c:v>
                </c:pt>
                <c:pt idx="6873">
                  <c:v>2539.3784963324274</c:v>
                </c:pt>
                <c:pt idx="6874">
                  <c:v>2539.3784963324274</c:v>
                </c:pt>
                <c:pt idx="6875">
                  <c:v>2539.3784963324274</c:v>
                </c:pt>
                <c:pt idx="6876">
                  <c:v>2539.3784963324274</c:v>
                </c:pt>
                <c:pt idx="6877">
                  <c:v>2539.3784963324274</c:v>
                </c:pt>
                <c:pt idx="6878">
                  <c:v>2539.3784963324274</c:v>
                </c:pt>
                <c:pt idx="6879">
                  <c:v>2539.3784963324274</c:v>
                </c:pt>
                <c:pt idx="6880">
                  <c:v>2539.3784963324274</c:v>
                </c:pt>
                <c:pt idx="6881">
                  <c:v>2539.3784963324274</c:v>
                </c:pt>
                <c:pt idx="6882">
                  <c:v>2539.3784963324274</c:v>
                </c:pt>
                <c:pt idx="6883">
                  <c:v>2539.3784963324274</c:v>
                </c:pt>
                <c:pt idx="6884">
                  <c:v>2539.3784963324274</c:v>
                </c:pt>
                <c:pt idx="6885">
                  <c:v>2539.3784963324274</c:v>
                </c:pt>
                <c:pt idx="6886">
                  <c:v>2539.3784963324274</c:v>
                </c:pt>
                <c:pt idx="6887">
                  <c:v>2539.3784963324274</c:v>
                </c:pt>
                <c:pt idx="6888">
                  <c:v>2539.3784963324274</c:v>
                </c:pt>
                <c:pt idx="6889">
                  <c:v>2539.3784963324274</c:v>
                </c:pt>
                <c:pt idx="6890">
                  <c:v>2539.3784963324274</c:v>
                </c:pt>
                <c:pt idx="6891">
                  <c:v>2539.3784963324274</c:v>
                </c:pt>
                <c:pt idx="6892">
                  <c:v>2539.3784963324274</c:v>
                </c:pt>
                <c:pt idx="6893">
                  <c:v>2539.3784963324274</c:v>
                </c:pt>
                <c:pt idx="6894">
                  <c:v>2539.3784963324274</c:v>
                </c:pt>
                <c:pt idx="6895">
                  <c:v>2539.3784963324274</c:v>
                </c:pt>
                <c:pt idx="6896">
                  <c:v>2539.3784963324274</c:v>
                </c:pt>
                <c:pt idx="6897">
                  <c:v>2539.3784963324274</c:v>
                </c:pt>
                <c:pt idx="6898">
                  <c:v>2539.3784963324274</c:v>
                </c:pt>
                <c:pt idx="6899">
                  <c:v>2539.3784963324274</c:v>
                </c:pt>
                <c:pt idx="6900">
                  <c:v>2539.3784963324274</c:v>
                </c:pt>
                <c:pt idx="6901">
                  <c:v>2539.3784963324274</c:v>
                </c:pt>
                <c:pt idx="6902">
                  <c:v>2539.3784963324274</c:v>
                </c:pt>
                <c:pt idx="6903">
                  <c:v>2539.3784963324274</c:v>
                </c:pt>
                <c:pt idx="6904">
                  <c:v>2539.3784963324274</c:v>
                </c:pt>
                <c:pt idx="6905">
                  <c:v>2539.3784963324274</c:v>
                </c:pt>
                <c:pt idx="6906">
                  <c:v>2539.3784963324274</c:v>
                </c:pt>
                <c:pt idx="6907">
                  <c:v>2539.3784963324274</c:v>
                </c:pt>
                <c:pt idx="6908">
                  <c:v>2539.3784963324274</c:v>
                </c:pt>
                <c:pt idx="6909">
                  <c:v>2539.3784963324274</c:v>
                </c:pt>
                <c:pt idx="6910">
                  <c:v>2539.3784963324274</c:v>
                </c:pt>
                <c:pt idx="6911">
                  <c:v>2539.3784963324274</c:v>
                </c:pt>
                <c:pt idx="6912">
                  <c:v>2539.3784963324274</c:v>
                </c:pt>
                <c:pt idx="6913">
                  <c:v>2539.3784963324274</c:v>
                </c:pt>
                <c:pt idx="6914">
                  <c:v>2539.3784963324274</c:v>
                </c:pt>
                <c:pt idx="6915">
                  <c:v>2539.3784963324274</c:v>
                </c:pt>
                <c:pt idx="6916">
                  <c:v>2539.3784963324274</c:v>
                </c:pt>
                <c:pt idx="6917">
                  <c:v>2539.3784963324274</c:v>
                </c:pt>
                <c:pt idx="6918">
                  <c:v>2539.3784963324274</c:v>
                </c:pt>
                <c:pt idx="6919">
                  <c:v>2539.3784963324274</c:v>
                </c:pt>
                <c:pt idx="6920">
                  <c:v>2539.3784963324274</c:v>
                </c:pt>
                <c:pt idx="6921">
                  <c:v>2539.3784963324274</c:v>
                </c:pt>
                <c:pt idx="6922">
                  <c:v>2539.3784963324274</c:v>
                </c:pt>
                <c:pt idx="6923">
                  <c:v>2539.3784963324274</c:v>
                </c:pt>
                <c:pt idx="6924">
                  <c:v>2539.3784963324274</c:v>
                </c:pt>
                <c:pt idx="6925">
                  <c:v>2539.3784963324274</c:v>
                </c:pt>
                <c:pt idx="6926">
                  <c:v>2539.3784963324274</c:v>
                </c:pt>
                <c:pt idx="6927">
                  <c:v>2539.3784963324274</c:v>
                </c:pt>
                <c:pt idx="6928">
                  <c:v>2539.3784963324274</c:v>
                </c:pt>
                <c:pt idx="6929">
                  <c:v>2539.3784963324274</c:v>
                </c:pt>
                <c:pt idx="6930">
                  <c:v>2539.3784963324274</c:v>
                </c:pt>
                <c:pt idx="6931">
                  <c:v>2539.3784963324274</c:v>
                </c:pt>
                <c:pt idx="6932">
                  <c:v>2539.3784963324274</c:v>
                </c:pt>
                <c:pt idx="6933">
                  <c:v>2539.3784963324274</c:v>
                </c:pt>
                <c:pt idx="6934">
                  <c:v>2539.3784963324274</c:v>
                </c:pt>
                <c:pt idx="6935">
                  <c:v>2539.3784963324274</c:v>
                </c:pt>
                <c:pt idx="6936">
                  <c:v>2539.3784963324274</c:v>
                </c:pt>
                <c:pt idx="6937">
                  <c:v>2539.3784963324274</c:v>
                </c:pt>
                <c:pt idx="6938">
                  <c:v>2539.3784963324274</c:v>
                </c:pt>
                <c:pt idx="6939">
                  <c:v>2539.3784963324274</c:v>
                </c:pt>
                <c:pt idx="6940">
                  <c:v>2539.3784963324274</c:v>
                </c:pt>
                <c:pt idx="6941">
                  <c:v>2539.3784963324274</c:v>
                </c:pt>
                <c:pt idx="6942">
                  <c:v>2539.3784963324274</c:v>
                </c:pt>
                <c:pt idx="6943">
                  <c:v>2539.3784963324274</c:v>
                </c:pt>
                <c:pt idx="6944">
                  <c:v>2539.3784963324274</c:v>
                </c:pt>
                <c:pt idx="6945">
                  <c:v>2539.3784963324274</c:v>
                </c:pt>
                <c:pt idx="6946">
                  <c:v>2539.3784963324274</c:v>
                </c:pt>
                <c:pt idx="6947">
                  <c:v>2539.3784963324274</c:v>
                </c:pt>
                <c:pt idx="6948">
                  <c:v>2539.3784963324274</c:v>
                </c:pt>
                <c:pt idx="6949">
                  <c:v>2539.3784963324274</c:v>
                </c:pt>
                <c:pt idx="6950">
                  <c:v>2539.3784963324274</c:v>
                </c:pt>
                <c:pt idx="6951">
                  <c:v>2539.3784963324274</c:v>
                </c:pt>
                <c:pt idx="6952">
                  <c:v>2539.3784963324274</c:v>
                </c:pt>
                <c:pt idx="6953">
                  <c:v>2539.3784963324274</c:v>
                </c:pt>
                <c:pt idx="6954">
                  <c:v>2539.3784963324274</c:v>
                </c:pt>
                <c:pt idx="6955">
                  <c:v>2539.3784963324274</c:v>
                </c:pt>
                <c:pt idx="6956">
                  <c:v>2539.3784963324274</c:v>
                </c:pt>
                <c:pt idx="6957">
                  <c:v>2539.3784963324274</c:v>
                </c:pt>
                <c:pt idx="6958">
                  <c:v>2539.3784963324274</c:v>
                </c:pt>
                <c:pt idx="6959">
                  <c:v>2539.3784963324274</c:v>
                </c:pt>
                <c:pt idx="6960">
                  <c:v>2539.3784963324274</c:v>
                </c:pt>
                <c:pt idx="6961">
                  <c:v>2539.3784963324274</c:v>
                </c:pt>
                <c:pt idx="6962">
                  <c:v>2539.3784963324274</c:v>
                </c:pt>
                <c:pt idx="6963">
                  <c:v>2539.3784963324274</c:v>
                </c:pt>
                <c:pt idx="6964">
                  <c:v>2539.3784963324274</c:v>
                </c:pt>
                <c:pt idx="6965">
                  <c:v>2539.3784963324274</c:v>
                </c:pt>
                <c:pt idx="6966">
                  <c:v>2539.3784963324274</c:v>
                </c:pt>
                <c:pt idx="6967">
                  <c:v>2539.3784963324274</c:v>
                </c:pt>
                <c:pt idx="6968">
                  <c:v>2539.3784963324274</c:v>
                </c:pt>
                <c:pt idx="6969">
                  <c:v>2539.3784963324274</c:v>
                </c:pt>
                <c:pt idx="6970">
                  <c:v>2539.3784963324274</c:v>
                </c:pt>
                <c:pt idx="6971">
                  <c:v>2539.3784963324274</c:v>
                </c:pt>
                <c:pt idx="6972">
                  <c:v>2539.3784963324274</c:v>
                </c:pt>
                <c:pt idx="6973">
                  <c:v>2539.3784963324274</c:v>
                </c:pt>
                <c:pt idx="6974">
                  <c:v>2539.3784963324274</c:v>
                </c:pt>
                <c:pt idx="6975">
                  <c:v>2539.3784963324274</c:v>
                </c:pt>
                <c:pt idx="6976">
                  <c:v>2539.3784963324274</c:v>
                </c:pt>
                <c:pt idx="6977">
                  <c:v>2539.3784963324274</c:v>
                </c:pt>
                <c:pt idx="6978">
                  <c:v>2539.3784963324274</c:v>
                </c:pt>
                <c:pt idx="6979">
                  <c:v>2539.3784963324274</c:v>
                </c:pt>
                <c:pt idx="6980">
                  <c:v>2539.3784963324274</c:v>
                </c:pt>
                <c:pt idx="6981">
                  <c:v>2539.3784963324274</c:v>
                </c:pt>
                <c:pt idx="6982">
                  <c:v>2539.3784963324274</c:v>
                </c:pt>
                <c:pt idx="6983">
                  <c:v>2539.3784963324274</c:v>
                </c:pt>
                <c:pt idx="6984">
                  <c:v>2539.3784963324274</c:v>
                </c:pt>
                <c:pt idx="6985">
                  <c:v>2539.3784963324274</c:v>
                </c:pt>
                <c:pt idx="6986">
                  <c:v>2539.3784963324274</c:v>
                </c:pt>
                <c:pt idx="6987">
                  <c:v>2539.3784963324274</c:v>
                </c:pt>
                <c:pt idx="6988">
                  <c:v>2539.3784963324274</c:v>
                </c:pt>
                <c:pt idx="6989">
                  <c:v>2539.3784963324274</c:v>
                </c:pt>
                <c:pt idx="6990">
                  <c:v>2539.3784963324274</c:v>
                </c:pt>
                <c:pt idx="6991">
                  <c:v>2539.3784963324274</c:v>
                </c:pt>
                <c:pt idx="6992">
                  <c:v>2539.3784963324274</c:v>
                </c:pt>
                <c:pt idx="6993">
                  <c:v>2539.3784963324274</c:v>
                </c:pt>
                <c:pt idx="6994">
                  <c:v>2539.3784963324274</c:v>
                </c:pt>
                <c:pt idx="6995">
                  <c:v>2539.3784963324274</c:v>
                </c:pt>
                <c:pt idx="6996">
                  <c:v>2539.3784963324274</c:v>
                </c:pt>
                <c:pt idx="6997">
                  <c:v>2539.3784963324274</c:v>
                </c:pt>
                <c:pt idx="6998">
                  <c:v>2539.3784963324274</c:v>
                </c:pt>
                <c:pt idx="6999">
                  <c:v>2539.3784963324274</c:v>
                </c:pt>
                <c:pt idx="7000">
                  <c:v>2539.3784963324274</c:v>
                </c:pt>
                <c:pt idx="7001">
                  <c:v>2539.3784963324274</c:v>
                </c:pt>
                <c:pt idx="7002">
                  <c:v>2539.3784963324274</c:v>
                </c:pt>
                <c:pt idx="7003">
                  <c:v>2539.3784963324274</c:v>
                </c:pt>
                <c:pt idx="7004">
                  <c:v>2539.3784963324274</c:v>
                </c:pt>
                <c:pt idx="7005">
                  <c:v>2539.3784963324274</c:v>
                </c:pt>
                <c:pt idx="7006">
                  <c:v>2539.3784963324274</c:v>
                </c:pt>
                <c:pt idx="7007">
                  <c:v>2539.3784963324274</c:v>
                </c:pt>
                <c:pt idx="7008">
                  <c:v>2539.3784963324274</c:v>
                </c:pt>
                <c:pt idx="7009">
                  <c:v>2539.3784963324274</c:v>
                </c:pt>
                <c:pt idx="7010">
                  <c:v>2539.3784963324274</c:v>
                </c:pt>
                <c:pt idx="7011">
                  <c:v>2539.3784963324274</c:v>
                </c:pt>
                <c:pt idx="7012">
                  <c:v>2539.3784963324274</c:v>
                </c:pt>
                <c:pt idx="7013">
                  <c:v>2539.3784963324274</c:v>
                </c:pt>
                <c:pt idx="7014">
                  <c:v>2539.3784963324274</c:v>
                </c:pt>
                <c:pt idx="7015">
                  <c:v>2539.3784963324274</c:v>
                </c:pt>
                <c:pt idx="7016">
                  <c:v>2539.3784963324274</c:v>
                </c:pt>
                <c:pt idx="7017">
                  <c:v>2539.3784963324274</c:v>
                </c:pt>
                <c:pt idx="7018">
                  <c:v>2539.3784963324274</c:v>
                </c:pt>
                <c:pt idx="7019">
                  <c:v>2539.3784963324274</c:v>
                </c:pt>
                <c:pt idx="7020">
                  <c:v>2539.3784963324274</c:v>
                </c:pt>
                <c:pt idx="7021">
                  <c:v>2539.3784963324274</c:v>
                </c:pt>
                <c:pt idx="7022">
                  <c:v>2539.3784963324274</c:v>
                </c:pt>
                <c:pt idx="7023">
                  <c:v>2539.3784963324274</c:v>
                </c:pt>
                <c:pt idx="7024">
                  <c:v>2539.3784963324274</c:v>
                </c:pt>
                <c:pt idx="7025">
                  <c:v>2539.3784963324274</c:v>
                </c:pt>
                <c:pt idx="7026">
                  <c:v>2539.3784963324274</c:v>
                </c:pt>
                <c:pt idx="7027">
                  <c:v>2539.3784963324274</c:v>
                </c:pt>
                <c:pt idx="7028">
                  <c:v>2539.3784963324274</c:v>
                </c:pt>
                <c:pt idx="7029">
                  <c:v>2539.3784963324274</c:v>
                </c:pt>
                <c:pt idx="7030">
                  <c:v>2539.3784963324274</c:v>
                </c:pt>
                <c:pt idx="7031">
                  <c:v>2539.3784963324274</c:v>
                </c:pt>
                <c:pt idx="7032">
                  <c:v>2539.3784963324274</c:v>
                </c:pt>
                <c:pt idx="7033">
                  <c:v>2539.3784963324274</c:v>
                </c:pt>
                <c:pt idx="7034">
                  <c:v>2539.3784963324274</c:v>
                </c:pt>
                <c:pt idx="7035">
                  <c:v>2539.3784963324274</c:v>
                </c:pt>
                <c:pt idx="7036">
                  <c:v>2539.3784963324274</c:v>
                </c:pt>
                <c:pt idx="7037">
                  <c:v>2539.3784963324274</c:v>
                </c:pt>
                <c:pt idx="7038">
                  <c:v>2539.3784963324274</c:v>
                </c:pt>
                <c:pt idx="7039">
                  <c:v>2539.3784963324274</c:v>
                </c:pt>
                <c:pt idx="7040">
                  <c:v>2539.3784963324274</c:v>
                </c:pt>
                <c:pt idx="7041">
                  <c:v>2539.3784963324274</c:v>
                </c:pt>
                <c:pt idx="7042">
                  <c:v>2539.3784963324274</c:v>
                </c:pt>
                <c:pt idx="7043">
                  <c:v>2539.3784963324274</c:v>
                </c:pt>
                <c:pt idx="7044">
                  <c:v>2539.3784963324274</c:v>
                </c:pt>
                <c:pt idx="7045">
                  <c:v>2539.3784963324274</c:v>
                </c:pt>
                <c:pt idx="7046">
                  <c:v>2539.3784963324274</c:v>
                </c:pt>
                <c:pt idx="7047">
                  <c:v>2539.3784963324274</c:v>
                </c:pt>
                <c:pt idx="7048">
                  <c:v>2539.3784963324274</c:v>
                </c:pt>
                <c:pt idx="7049">
                  <c:v>2539.3784963324274</c:v>
                </c:pt>
                <c:pt idx="7050">
                  <c:v>2539.3784963324274</c:v>
                </c:pt>
                <c:pt idx="7051">
                  <c:v>2539.3784963324274</c:v>
                </c:pt>
                <c:pt idx="7052">
                  <c:v>2539.3784963324274</c:v>
                </c:pt>
                <c:pt idx="7053">
                  <c:v>2539.3784963324274</c:v>
                </c:pt>
                <c:pt idx="7054">
                  <c:v>2539.3784963324274</c:v>
                </c:pt>
                <c:pt idx="7055">
                  <c:v>2539.3784963324274</c:v>
                </c:pt>
                <c:pt idx="7056">
                  <c:v>2539.3784963324274</c:v>
                </c:pt>
                <c:pt idx="7057">
                  <c:v>2539.3784963324274</c:v>
                </c:pt>
                <c:pt idx="7058">
                  <c:v>2539.3784963324274</c:v>
                </c:pt>
                <c:pt idx="7059">
                  <c:v>2539.3784963324274</c:v>
                </c:pt>
                <c:pt idx="7060">
                  <c:v>2539.3784963324274</c:v>
                </c:pt>
                <c:pt idx="7061">
                  <c:v>2539.3784963324274</c:v>
                </c:pt>
                <c:pt idx="7062">
                  <c:v>2539.3784963324274</c:v>
                </c:pt>
                <c:pt idx="7063">
                  <c:v>2539.3784963324274</c:v>
                </c:pt>
                <c:pt idx="7064">
                  <c:v>2539.3784963324274</c:v>
                </c:pt>
                <c:pt idx="7065">
                  <c:v>2539.3784963324274</c:v>
                </c:pt>
                <c:pt idx="7066">
                  <c:v>2539.3784963324274</c:v>
                </c:pt>
                <c:pt idx="7067">
                  <c:v>2539.3784963324274</c:v>
                </c:pt>
                <c:pt idx="7068">
                  <c:v>2539.3784963324274</c:v>
                </c:pt>
                <c:pt idx="7069">
                  <c:v>2539.3784963324274</c:v>
                </c:pt>
                <c:pt idx="7070">
                  <c:v>2539.3784963324274</c:v>
                </c:pt>
                <c:pt idx="7071">
                  <c:v>2539.3784963324274</c:v>
                </c:pt>
                <c:pt idx="7072">
                  <c:v>2539.3784963324274</c:v>
                </c:pt>
                <c:pt idx="7073">
                  <c:v>2539.3784963324274</c:v>
                </c:pt>
                <c:pt idx="7074">
                  <c:v>2539.3784963324274</c:v>
                </c:pt>
                <c:pt idx="7075">
                  <c:v>2539.3784963324274</c:v>
                </c:pt>
                <c:pt idx="7076">
                  <c:v>2539.3784963324274</c:v>
                </c:pt>
                <c:pt idx="7077">
                  <c:v>2539.3784963324274</c:v>
                </c:pt>
                <c:pt idx="7078">
                  <c:v>2539.3784963324274</c:v>
                </c:pt>
                <c:pt idx="7079">
                  <c:v>2539.3784963324274</c:v>
                </c:pt>
                <c:pt idx="7080">
                  <c:v>2539.3784963324274</c:v>
                </c:pt>
                <c:pt idx="7081">
                  <c:v>2539.3784963324274</c:v>
                </c:pt>
                <c:pt idx="7082">
                  <c:v>2539.3784963324274</c:v>
                </c:pt>
                <c:pt idx="7083">
                  <c:v>2539.3784963324274</c:v>
                </c:pt>
                <c:pt idx="7084">
                  <c:v>2539.3784963324274</c:v>
                </c:pt>
                <c:pt idx="7085">
                  <c:v>2539.3784963324274</c:v>
                </c:pt>
                <c:pt idx="7086">
                  <c:v>2539.3784963324274</c:v>
                </c:pt>
                <c:pt idx="7087">
                  <c:v>2539.3784963324274</c:v>
                </c:pt>
                <c:pt idx="7088">
                  <c:v>2539.3784963324274</c:v>
                </c:pt>
                <c:pt idx="7089">
                  <c:v>2539.3784963324274</c:v>
                </c:pt>
                <c:pt idx="7090">
                  <c:v>2539.3784963324274</c:v>
                </c:pt>
                <c:pt idx="7091">
                  <c:v>2539.3784963324274</c:v>
                </c:pt>
                <c:pt idx="7092">
                  <c:v>2539.3784963324274</c:v>
                </c:pt>
                <c:pt idx="7093">
                  <c:v>2539.3784963324274</c:v>
                </c:pt>
                <c:pt idx="7094">
                  <c:v>2539.3784963324274</c:v>
                </c:pt>
                <c:pt idx="7095">
                  <c:v>2539.3784963324274</c:v>
                </c:pt>
                <c:pt idx="7096">
                  <c:v>2539.3784963324274</c:v>
                </c:pt>
                <c:pt idx="7097">
                  <c:v>2539.3784963324274</c:v>
                </c:pt>
                <c:pt idx="7098">
                  <c:v>2539.3784963324274</c:v>
                </c:pt>
                <c:pt idx="7099">
                  <c:v>2539.3784963324274</c:v>
                </c:pt>
                <c:pt idx="7100">
                  <c:v>2539.3784963324274</c:v>
                </c:pt>
                <c:pt idx="7101">
                  <c:v>2539.3784963324274</c:v>
                </c:pt>
                <c:pt idx="7102">
                  <c:v>2539.3784963324274</c:v>
                </c:pt>
                <c:pt idx="7103">
                  <c:v>2539.3784963324274</c:v>
                </c:pt>
                <c:pt idx="7104">
                  <c:v>2539.3784963324274</c:v>
                </c:pt>
                <c:pt idx="7105">
                  <c:v>2539.3784963324274</c:v>
                </c:pt>
                <c:pt idx="7106">
                  <c:v>2539.3784963324274</c:v>
                </c:pt>
                <c:pt idx="7107">
                  <c:v>2539.3784963324274</c:v>
                </c:pt>
                <c:pt idx="7108">
                  <c:v>2539.3784963324274</c:v>
                </c:pt>
                <c:pt idx="7109">
                  <c:v>2539.3784963324274</c:v>
                </c:pt>
                <c:pt idx="7110">
                  <c:v>2539.3784963324274</c:v>
                </c:pt>
                <c:pt idx="7111">
                  <c:v>2539.3784963324274</c:v>
                </c:pt>
                <c:pt idx="7112">
                  <c:v>2539.3784963324274</c:v>
                </c:pt>
                <c:pt idx="7113">
                  <c:v>2539.3784963324274</c:v>
                </c:pt>
                <c:pt idx="7114">
                  <c:v>2539.3784963324274</c:v>
                </c:pt>
                <c:pt idx="7115">
                  <c:v>2539.3784963324274</c:v>
                </c:pt>
                <c:pt idx="7116">
                  <c:v>2539.3784963324274</c:v>
                </c:pt>
                <c:pt idx="7117">
                  <c:v>2539.3784963324274</c:v>
                </c:pt>
                <c:pt idx="7118">
                  <c:v>2539.3784963324274</c:v>
                </c:pt>
                <c:pt idx="7119">
                  <c:v>2539.3784963324274</c:v>
                </c:pt>
                <c:pt idx="7120">
                  <c:v>2539.3784963324274</c:v>
                </c:pt>
                <c:pt idx="7121">
                  <c:v>2539.3784963324274</c:v>
                </c:pt>
                <c:pt idx="7122">
                  <c:v>2539.3784963324274</c:v>
                </c:pt>
                <c:pt idx="7123">
                  <c:v>2539.3784963324274</c:v>
                </c:pt>
                <c:pt idx="7124">
                  <c:v>2539.3784963324274</c:v>
                </c:pt>
                <c:pt idx="7125">
                  <c:v>2539.3784963324274</c:v>
                </c:pt>
                <c:pt idx="7126">
                  <c:v>2539.3784963324274</c:v>
                </c:pt>
                <c:pt idx="7127">
                  <c:v>2539.3784963324274</c:v>
                </c:pt>
                <c:pt idx="7128">
                  <c:v>2539.3784963324274</c:v>
                </c:pt>
                <c:pt idx="7129">
                  <c:v>2539.3784963324274</c:v>
                </c:pt>
                <c:pt idx="7130">
                  <c:v>2539.3784963324274</c:v>
                </c:pt>
                <c:pt idx="7131">
                  <c:v>2539.3784963324274</c:v>
                </c:pt>
                <c:pt idx="7132">
                  <c:v>2539.3784963324274</c:v>
                </c:pt>
                <c:pt idx="7133">
                  <c:v>2539.3784963324274</c:v>
                </c:pt>
                <c:pt idx="7134">
                  <c:v>2539.3784963324274</c:v>
                </c:pt>
                <c:pt idx="7135">
                  <c:v>2539.3784963324274</c:v>
                </c:pt>
                <c:pt idx="7136">
                  <c:v>2539.3784963324274</c:v>
                </c:pt>
                <c:pt idx="7137">
                  <c:v>2539.3784963324274</c:v>
                </c:pt>
                <c:pt idx="7138">
                  <c:v>2539.3784963324274</c:v>
                </c:pt>
                <c:pt idx="7139">
                  <c:v>2539.3784963324274</c:v>
                </c:pt>
                <c:pt idx="7140">
                  <c:v>2539.3784963324274</c:v>
                </c:pt>
                <c:pt idx="7141">
                  <c:v>2539.3784963324274</c:v>
                </c:pt>
                <c:pt idx="7142">
                  <c:v>2539.3784963324274</c:v>
                </c:pt>
                <c:pt idx="7143">
                  <c:v>2539.3784963324274</c:v>
                </c:pt>
                <c:pt idx="7144">
                  <c:v>2539.3784963324274</c:v>
                </c:pt>
                <c:pt idx="7145">
                  <c:v>2539.3784963324274</c:v>
                </c:pt>
                <c:pt idx="7146">
                  <c:v>2539.3784963324274</c:v>
                </c:pt>
                <c:pt idx="7147">
                  <c:v>2539.3784963324274</c:v>
                </c:pt>
                <c:pt idx="7148">
                  <c:v>2539.3784963324274</c:v>
                </c:pt>
                <c:pt idx="7149">
                  <c:v>2539.3784963324274</c:v>
                </c:pt>
                <c:pt idx="7150">
                  <c:v>2539.3784963324274</c:v>
                </c:pt>
                <c:pt idx="7151">
                  <c:v>2539.3784963324274</c:v>
                </c:pt>
                <c:pt idx="7152">
                  <c:v>2539.3784963324274</c:v>
                </c:pt>
                <c:pt idx="7153">
                  <c:v>2539.3784963324274</c:v>
                </c:pt>
                <c:pt idx="7154">
                  <c:v>2539.3784963324274</c:v>
                </c:pt>
                <c:pt idx="7155">
                  <c:v>2539.3784963324274</c:v>
                </c:pt>
                <c:pt idx="7156">
                  <c:v>2539.3784963324274</c:v>
                </c:pt>
                <c:pt idx="7157">
                  <c:v>2539.3784963324274</c:v>
                </c:pt>
                <c:pt idx="7158">
                  <c:v>2539.3784963324274</c:v>
                </c:pt>
                <c:pt idx="7159">
                  <c:v>2539.3784963324274</c:v>
                </c:pt>
                <c:pt idx="7160">
                  <c:v>2539.3784963324274</c:v>
                </c:pt>
                <c:pt idx="7161">
                  <c:v>2539.3784963324274</c:v>
                </c:pt>
                <c:pt idx="7162">
                  <c:v>2539.3784963324274</c:v>
                </c:pt>
                <c:pt idx="7163">
                  <c:v>2539.3784963324274</c:v>
                </c:pt>
                <c:pt idx="7164">
                  <c:v>2539.3784963324274</c:v>
                </c:pt>
                <c:pt idx="7165">
                  <c:v>2539.3784963324274</c:v>
                </c:pt>
                <c:pt idx="7166">
                  <c:v>2539.3784963324274</c:v>
                </c:pt>
                <c:pt idx="7167">
                  <c:v>2539.3784963324274</c:v>
                </c:pt>
                <c:pt idx="7168">
                  <c:v>2539.3784963324274</c:v>
                </c:pt>
                <c:pt idx="7169">
                  <c:v>2539.3784963324274</c:v>
                </c:pt>
                <c:pt idx="7170">
                  <c:v>2539.3784963324274</c:v>
                </c:pt>
                <c:pt idx="7171">
                  <c:v>2539.3784963324274</c:v>
                </c:pt>
                <c:pt idx="7172">
                  <c:v>2539.3784963324274</c:v>
                </c:pt>
                <c:pt idx="7173">
                  <c:v>2539.3784963324274</c:v>
                </c:pt>
                <c:pt idx="7174">
                  <c:v>2539.3784963324274</c:v>
                </c:pt>
                <c:pt idx="7175">
                  <c:v>2539.3784963324274</c:v>
                </c:pt>
                <c:pt idx="7176">
                  <c:v>2539.3784963324274</c:v>
                </c:pt>
                <c:pt idx="7177">
                  <c:v>2539.3784963324274</c:v>
                </c:pt>
                <c:pt idx="7178">
                  <c:v>2539.3784963324274</c:v>
                </c:pt>
                <c:pt idx="7179">
                  <c:v>2539.3784963324274</c:v>
                </c:pt>
                <c:pt idx="7180">
                  <c:v>2539.3784963324274</c:v>
                </c:pt>
                <c:pt idx="7181">
                  <c:v>2539.3784963324274</c:v>
                </c:pt>
                <c:pt idx="7182">
                  <c:v>2539.3784963324274</c:v>
                </c:pt>
                <c:pt idx="7183">
                  <c:v>2539.3784963324274</c:v>
                </c:pt>
                <c:pt idx="7184">
                  <c:v>2539.3784963324274</c:v>
                </c:pt>
                <c:pt idx="7185">
                  <c:v>2539.3784963324274</c:v>
                </c:pt>
                <c:pt idx="7186">
                  <c:v>2539.3784963324274</c:v>
                </c:pt>
                <c:pt idx="7187">
                  <c:v>2539.3784963324274</c:v>
                </c:pt>
                <c:pt idx="7188">
                  <c:v>2539.3784963324274</c:v>
                </c:pt>
                <c:pt idx="7189">
                  <c:v>2539.3784963324274</c:v>
                </c:pt>
                <c:pt idx="7190">
                  <c:v>2539.3784963324274</c:v>
                </c:pt>
                <c:pt idx="7191">
                  <c:v>2539.3784963324274</c:v>
                </c:pt>
                <c:pt idx="7192">
                  <c:v>2731.9645485251285</c:v>
                </c:pt>
                <c:pt idx="7193">
                  <c:v>2731.9645485251285</c:v>
                </c:pt>
                <c:pt idx="7194">
                  <c:v>2731.9645485251285</c:v>
                </c:pt>
                <c:pt idx="7195">
                  <c:v>2731.9645485251285</c:v>
                </c:pt>
                <c:pt idx="7196">
                  <c:v>2731.9645485251285</c:v>
                </c:pt>
                <c:pt idx="7197">
                  <c:v>2731.9645485251285</c:v>
                </c:pt>
                <c:pt idx="7198">
                  <c:v>2731.9645485251285</c:v>
                </c:pt>
                <c:pt idx="7199">
                  <c:v>2731.9645485251285</c:v>
                </c:pt>
                <c:pt idx="7200">
                  <c:v>2731.9645485251285</c:v>
                </c:pt>
                <c:pt idx="7201">
                  <c:v>2731.9645485251285</c:v>
                </c:pt>
                <c:pt idx="7202">
                  <c:v>2731.9645485251285</c:v>
                </c:pt>
                <c:pt idx="7203">
                  <c:v>2731.9645485251285</c:v>
                </c:pt>
                <c:pt idx="7204">
                  <c:v>2731.9645485251285</c:v>
                </c:pt>
                <c:pt idx="7205">
                  <c:v>2731.9645485251285</c:v>
                </c:pt>
                <c:pt idx="7206">
                  <c:v>2731.9645485251285</c:v>
                </c:pt>
                <c:pt idx="7207">
                  <c:v>2731.9645485251285</c:v>
                </c:pt>
                <c:pt idx="7208">
                  <c:v>2731.9645485251285</c:v>
                </c:pt>
                <c:pt idx="7209">
                  <c:v>2731.9645485251285</c:v>
                </c:pt>
                <c:pt idx="7210">
                  <c:v>2731.9645485251285</c:v>
                </c:pt>
                <c:pt idx="7211">
                  <c:v>2731.9645485251285</c:v>
                </c:pt>
                <c:pt idx="7212">
                  <c:v>2731.9645485251285</c:v>
                </c:pt>
                <c:pt idx="7213">
                  <c:v>2731.9645485251285</c:v>
                </c:pt>
                <c:pt idx="7214">
                  <c:v>2731.9645485251285</c:v>
                </c:pt>
                <c:pt idx="7215">
                  <c:v>2731.9645485251285</c:v>
                </c:pt>
                <c:pt idx="7216">
                  <c:v>2731.9645485251285</c:v>
                </c:pt>
                <c:pt idx="7217">
                  <c:v>2731.9645485251285</c:v>
                </c:pt>
                <c:pt idx="7218">
                  <c:v>2731.9645485251285</c:v>
                </c:pt>
                <c:pt idx="7219">
                  <c:v>2731.9645485251285</c:v>
                </c:pt>
                <c:pt idx="7220">
                  <c:v>2731.9645485251285</c:v>
                </c:pt>
                <c:pt idx="7221">
                  <c:v>2731.9645485251285</c:v>
                </c:pt>
                <c:pt idx="7222">
                  <c:v>2731.9645485251285</c:v>
                </c:pt>
                <c:pt idx="7223">
                  <c:v>2731.9645485251285</c:v>
                </c:pt>
                <c:pt idx="7224">
                  <c:v>2731.9645485251285</c:v>
                </c:pt>
                <c:pt idx="7225">
                  <c:v>2731.9645485251285</c:v>
                </c:pt>
                <c:pt idx="7226">
                  <c:v>2731.9645485251285</c:v>
                </c:pt>
                <c:pt idx="7227">
                  <c:v>2731.9645485251285</c:v>
                </c:pt>
                <c:pt idx="7228">
                  <c:v>2731.9645485251285</c:v>
                </c:pt>
                <c:pt idx="7229">
                  <c:v>2731.9645485251285</c:v>
                </c:pt>
                <c:pt idx="7230">
                  <c:v>2731.9645485251285</c:v>
                </c:pt>
                <c:pt idx="7231">
                  <c:v>2731.9645485251285</c:v>
                </c:pt>
                <c:pt idx="7232">
                  <c:v>2731.9645485251285</c:v>
                </c:pt>
                <c:pt idx="7233">
                  <c:v>2731.9645485251285</c:v>
                </c:pt>
                <c:pt idx="7234">
                  <c:v>2731.9645485251285</c:v>
                </c:pt>
                <c:pt idx="7235">
                  <c:v>2731.9645485251285</c:v>
                </c:pt>
                <c:pt idx="7236">
                  <c:v>2731.9645485251285</c:v>
                </c:pt>
                <c:pt idx="7237">
                  <c:v>2731.9645485251285</c:v>
                </c:pt>
                <c:pt idx="7238">
                  <c:v>2731.9645485251285</c:v>
                </c:pt>
                <c:pt idx="7239">
                  <c:v>2731.9645485251285</c:v>
                </c:pt>
                <c:pt idx="7240">
                  <c:v>2731.9645485251285</c:v>
                </c:pt>
                <c:pt idx="7241">
                  <c:v>2731.9645485251285</c:v>
                </c:pt>
                <c:pt idx="7242">
                  <c:v>2731.9645485251285</c:v>
                </c:pt>
                <c:pt idx="7243">
                  <c:v>2731.9645485251285</c:v>
                </c:pt>
                <c:pt idx="7244">
                  <c:v>2731.9645485251285</c:v>
                </c:pt>
                <c:pt idx="7245">
                  <c:v>2731.9645485251285</c:v>
                </c:pt>
                <c:pt idx="7246">
                  <c:v>2731.9645485251285</c:v>
                </c:pt>
                <c:pt idx="7247">
                  <c:v>2731.9645485251285</c:v>
                </c:pt>
                <c:pt idx="7248">
                  <c:v>2731.9645485251285</c:v>
                </c:pt>
                <c:pt idx="7249">
                  <c:v>2731.9645485251285</c:v>
                </c:pt>
                <c:pt idx="7250">
                  <c:v>2731.9645485251285</c:v>
                </c:pt>
                <c:pt idx="7251">
                  <c:v>2731.9645485251285</c:v>
                </c:pt>
                <c:pt idx="7252">
                  <c:v>2731.9645485251285</c:v>
                </c:pt>
                <c:pt idx="7253">
                  <c:v>2731.9645485251285</c:v>
                </c:pt>
                <c:pt idx="7254">
                  <c:v>2731.9645485251285</c:v>
                </c:pt>
                <c:pt idx="7255">
                  <c:v>2731.9645485251285</c:v>
                </c:pt>
                <c:pt idx="7256">
                  <c:v>2731.9645485251285</c:v>
                </c:pt>
                <c:pt idx="7257">
                  <c:v>2731.9645485251285</c:v>
                </c:pt>
                <c:pt idx="7258">
                  <c:v>2731.9645485251285</c:v>
                </c:pt>
                <c:pt idx="7259">
                  <c:v>2731.9645485251285</c:v>
                </c:pt>
                <c:pt idx="7260">
                  <c:v>2731.9645485251285</c:v>
                </c:pt>
                <c:pt idx="7261">
                  <c:v>2731.9645485251285</c:v>
                </c:pt>
                <c:pt idx="7262">
                  <c:v>2731.9645485251285</c:v>
                </c:pt>
                <c:pt idx="7263">
                  <c:v>2731.9645485251285</c:v>
                </c:pt>
                <c:pt idx="7264">
                  <c:v>2731.9645485251285</c:v>
                </c:pt>
                <c:pt idx="7265">
                  <c:v>2731.9645485251285</c:v>
                </c:pt>
                <c:pt idx="7266">
                  <c:v>2731.9645485251285</c:v>
                </c:pt>
                <c:pt idx="7267">
                  <c:v>2731.9645485251285</c:v>
                </c:pt>
                <c:pt idx="7268">
                  <c:v>2731.9645485251285</c:v>
                </c:pt>
                <c:pt idx="7269">
                  <c:v>2731.9645485251285</c:v>
                </c:pt>
                <c:pt idx="7270">
                  <c:v>2731.9645485251285</c:v>
                </c:pt>
                <c:pt idx="7271">
                  <c:v>2731.9645485251285</c:v>
                </c:pt>
                <c:pt idx="7272">
                  <c:v>2731.9645485251285</c:v>
                </c:pt>
                <c:pt idx="7273">
                  <c:v>2731.9645485251285</c:v>
                </c:pt>
                <c:pt idx="7274">
                  <c:v>2731.9645485251285</c:v>
                </c:pt>
                <c:pt idx="7275">
                  <c:v>2731.9645485251285</c:v>
                </c:pt>
                <c:pt idx="7276">
                  <c:v>2731.9645485251285</c:v>
                </c:pt>
                <c:pt idx="7277">
                  <c:v>2731.9645485251285</c:v>
                </c:pt>
                <c:pt idx="7278">
                  <c:v>2731.9645485251285</c:v>
                </c:pt>
                <c:pt idx="7279">
                  <c:v>2731.9645485251285</c:v>
                </c:pt>
                <c:pt idx="7280">
                  <c:v>2731.9645485251285</c:v>
                </c:pt>
                <c:pt idx="7281">
                  <c:v>2731.9645485251285</c:v>
                </c:pt>
                <c:pt idx="7282">
                  <c:v>2731.9645485251285</c:v>
                </c:pt>
                <c:pt idx="7283">
                  <c:v>2731.9645485251285</c:v>
                </c:pt>
                <c:pt idx="7284">
                  <c:v>2731.9645485251285</c:v>
                </c:pt>
                <c:pt idx="7285">
                  <c:v>2731.9645485251285</c:v>
                </c:pt>
                <c:pt idx="7286">
                  <c:v>2731.9645485251285</c:v>
                </c:pt>
                <c:pt idx="7287">
                  <c:v>2731.9645485251285</c:v>
                </c:pt>
                <c:pt idx="7288">
                  <c:v>2731.9645485251285</c:v>
                </c:pt>
                <c:pt idx="7289">
                  <c:v>2731.9645485251285</c:v>
                </c:pt>
                <c:pt idx="7290">
                  <c:v>2731.9645485251285</c:v>
                </c:pt>
                <c:pt idx="7291">
                  <c:v>2731.9645485251285</c:v>
                </c:pt>
                <c:pt idx="7292">
                  <c:v>2731.9645485251285</c:v>
                </c:pt>
                <c:pt idx="7293">
                  <c:v>2731.9645485251285</c:v>
                </c:pt>
                <c:pt idx="7294">
                  <c:v>2731.9645485251285</c:v>
                </c:pt>
                <c:pt idx="7295">
                  <c:v>2731.9645485251285</c:v>
                </c:pt>
                <c:pt idx="7296">
                  <c:v>2731.9645485251285</c:v>
                </c:pt>
                <c:pt idx="7297">
                  <c:v>2731.9645485251285</c:v>
                </c:pt>
                <c:pt idx="7298">
                  <c:v>2731.9645485251285</c:v>
                </c:pt>
                <c:pt idx="7299">
                  <c:v>2731.9645485251285</c:v>
                </c:pt>
                <c:pt idx="7300">
                  <c:v>2731.9645485251285</c:v>
                </c:pt>
                <c:pt idx="7301">
                  <c:v>2731.9645485251285</c:v>
                </c:pt>
                <c:pt idx="7302">
                  <c:v>2731.9645485251285</c:v>
                </c:pt>
                <c:pt idx="7303">
                  <c:v>2731.9645485251285</c:v>
                </c:pt>
                <c:pt idx="7304">
                  <c:v>2731.9645485251285</c:v>
                </c:pt>
                <c:pt idx="7305">
                  <c:v>2731.9645485251285</c:v>
                </c:pt>
                <c:pt idx="7306">
                  <c:v>2731.9645485251285</c:v>
                </c:pt>
                <c:pt idx="7307">
                  <c:v>2731.9645485251285</c:v>
                </c:pt>
                <c:pt idx="7308">
                  <c:v>2731.9645485251285</c:v>
                </c:pt>
                <c:pt idx="7309">
                  <c:v>2731.9645485251285</c:v>
                </c:pt>
                <c:pt idx="7310">
                  <c:v>2731.9645485251285</c:v>
                </c:pt>
                <c:pt idx="7311">
                  <c:v>2731.9645485251285</c:v>
                </c:pt>
                <c:pt idx="7312">
                  <c:v>2731.9645485251285</c:v>
                </c:pt>
                <c:pt idx="7313">
                  <c:v>2731.9645485251285</c:v>
                </c:pt>
                <c:pt idx="7314">
                  <c:v>2731.9645485251285</c:v>
                </c:pt>
                <c:pt idx="7315">
                  <c:v>2731.9645485251285</c:v>
                </c:pt>
                <c:pt idx="7316">
                  <c:v>2731.9645485251285</c:v>
                </c:pt>
                <c:pt idx="7317">
                  <c:v>2731.9645485251285</c:v>
                </c:pt>
                <c:pt idx="7318">
                  <c:v>2731.9645485251285</c:v>
                </c:pt>
                <c:pt idx="7319">
                  <c:v>2731.9645485251285</c:v>
                </c:pt>
                <c:pt idx="7320">
                  <c:v>2731.9645485251285</c:v>
                </c:pt>
                <c:pt idx="7321">
                  <c:v>2731.9645485251285</c:v>
                </c:pt>
                <c:pt idx="7322">
                  <c:v>2731.9645485251285</c:v>
                </c:pt>
                <c:pt idx="7323">
                  <c:v>2731.9645485251285</c:v>
                </c:pt>
                <c:pt idx="7324">
                  <c:v>2731.9645485251285</c:v>
                </c:pt>
                <c:pt idx="7325">
                  <c:v>2731.9645485251285</c:v>
                </c:pt>
                <c:pt idx="7326">
                  <c:v>2731.9645485251285</c:v>
                </c:pt>
                <c:pt idx="7327">
                  <c:v>2731.9645485251285</c:v>
                </c:pt>
                <c:pt idx="7328">
                  <c:v>2877.6475264529813</c:v>
                </c:pt>
                <c:pt idx="7329">
                  <c:v>2877.6475264529813</c:v>
                </c:pt>
                <c:pt idx="7330">
                  <c:v>2877.6475264529813</c:v>
                </c:pt>
                <c:pt idx="7331">
                  <c:v>2877.6475264529813</c:v>
                </c:pt>
                <c:pt idx="7332">
                  <c:v>2877.6475264529813</c:v>
                </c:pt>
                <c:pt idx="7333">
                  <c:v>2877.6475264529813</c:v>
                </c:pt>
                <c:pt idx="7334">
                  <c:v>2877.6475264529813</c:v>
                </c:pt>
                <c:pt idx="7335">
                  <c:v>2877.6475264529813</c:v>
                </c:pt>
                <c:pt idx="7336">
                  <c:v>2877.6475264529813</c:v>
                </c:pt>
                <c:pt idx="7337">
                  <c:v>2877.6475264529813</c:v>
                </c:pt>
                <c:pt idx="7338">
                  <c:v>2877.6475264529813</c:v>
                </c:pt>
                <c:pt idx="7339">
                  <c:v>2877.6475264529813</c:v>
                </c:pt>
                <c:pt idx="7340">
                  <c:v>2877.6475264529813</c:v>
                </c:pt>
                <c:pt idx="7341">
                  <c:v>2877.6475264529813</c:v>
                </c:pt>
                <c:pt idx="7342">
                  <c:v>2877.6475264529813</c:v>
                </c:pt>
                <c:pt idx="7343">
                  <c:v>2877.6475264529813</c:v>
                </c:pt>
                <c:pt idx="7344">
                  <c:v>2877.6475264529813</c:v>
                </c:pt>
                <c:pt idx="7345">
                  <c:v>2877.6475264529813</c:v>
                </c:pt>
                <c:pt idx="7346">
                  <c:v>2877.6475264529813</c:v>
                </c:pt>
                <c:pt idx="7347">
                  <c:v>2877.6475264529813</c:v>
                </c:pt>
                <c:pt idx="7348">
                  <c:v>2877.6475264529813</c:v>
                </c:pt>
                <c:pt idx="7349">
                  <c:v>2877.6475264529813</c:v>
                </c:pt>
                <c:pt idx="7350">
                  <c:v>2877.6475264529813</c:v>
                </c:pt>
                <c:pt idx="7351">
                  <c:v>2877.6475264529813</c:v>
                </c:pt>
                <c:pt idx="7352">
                  <c:v>2877.6475264529813</c:v>
                </c:pt>
                <c:pt idx="7353">
                  <c:v>2877.6475264529813</c:v>
                </c:pt>
                <c:pt idx="7354">
                  <c:v>2877.6475264529813</c:v>
                </c:pt>
                <c:pt idx="7355">
                  <c:v>2877.6475264529813</c:v>
                </c:pt>
                <c:pt idx="7356">
                  <c:v>2877.6475264529813</c:v>
                </c:pt>
                <c:pt idx="7357">
                  <c:v>2877.6475264529813</c:v>
                </c:pt>
                <c:pt idx="7358">
                  <c:v>2877.6475264529813</c:v>
                </c:pt>
                <c:pt idx="7359">
                  <c:v>2877.6475264529813</c:v>
                </c:pt>
                <c:pt idx="7360">
                  <c:v>2877.6475264529813</c:v>
                </c:pt>
                <c:pt idx="7361">
                  <c:v>2877.6475264529813</c:v>
                </c:pt>
                <c:pt idx="7362">
                  <c:v>2877.6475264529813</c:v>
                </c:pt>
                <c:pt idx="7363">
                  <c:v>2877.6475264529813</c:v>
                </c:pt>
                <c:pt idx="7364">
                  <c:v>2877.6475264529813</c:v>
                </c:pt>
                <c:pt idx="7365">
                  <c:v>2877.6475264529813</c:v>
                </c:pt>
                <c:pt idx="7366">
                  <c:v>2877.6475264529813</c:v>
                </c:pt>
                <c:pt idx="7367">
                  <c:v>2877.6475264529813</c:v>
                </c:pt>
                <c:pt idx="7368">
                  <c:v>2877.6475264529813</c:v>
                </c:pt>
                <c:pt idx="7369">
                  <c:v>2877.6475264529813</c:v>
                </c:pt>
                <c:pt idx="7370">
                  <c:v>2877.6475264529813</c:v>
                </c:pt>
                <c:pt idx="7371">
                  <c:v>2877.6475264529813</c:v>
                </c:pt>
                <c:pt idx="7372">
                  <c:v>2877.6475264529813</c:v>
                </c:pt>
                <c:pt idx="7373">
                  <c:v>2877.6475264529813</c:v>
                </c:pt>
                <c:pt idx="7374">
                  <c:v>2877.6475264529813</c:v>
                </c:pt>
                <c:pt idx="7375">
                  <c:v>2877.6475264529813</c:v>
                </c:pt>
                <c:pt idx="7376">
                  <c:v>2877.6475264529813</c:v>
                </c:pt>
                <c:pt idx="7377">
                  <c:v>2877.6475264529813</c:v>
                </c:pt>
                <c:pt idx="7378">
                  <c:v>2877.6475264529813</c:v>
                </c:pt>
                <c:pt idx="7379">
                  <c:v>2877.6475264529813</c:v>
                </c:pt>
                <c:pt idx="7380">
                  <c:v>3003.7650529108973</c:v>
                </c:pt>
                <c:pt idx="7381">
                  <c:v>3003.7650529108973</c:v>
                </c:pt>
                <c:pt idx="7382">
                  <c:v>3003.7650529108973</c:v>
                </c:pt>
                <c:pt idx="7383">
                  <c:v>3003.7650529108973</c:v>
                </c:pt>
                <c:pt idx="7384">
                  <c:v>3003.7650529108973</c:v>
                </c:pt>
                <c:pt idx="7385">
                  <c:v>3003.7650529108973</c:v>
                </c:pt>
                <c:pt idx="7386">
                  <c:v>3003.7650529108973</c:v>
                </c:pt>
                <c:pt idx="7387">
                  <c:v>3003.7650529108973</c:v>
                </c:pt>
                <c:pt idx="7388">
                  <c:v>3003.7650529108973</c:v>
                </c:pt>
                <c:pt idx="7389">
                  <c:v>3003.7650529108973</c:v>
                </c:pt>
                <c:pt idx="7390">
                  <c:v>3003.7650529108973</c:v>
                </c:pt>
                <c:pt idx="7391">
                  <c:v>3003.7650529108973</c:v>
                </c:pt>
                <c:pt idx="7392">
                  <c:v>3003.7650529108973</c:v>
                </c:pt>
                <c:pt idx="7393">
                  <c:v>3003.7650529108973</c:v>
                </c:pt>
                <c:pt idx="7394">
                  <c:v>3003.7650529108973</c:v>
                </c:pt>
                <c:pt idx="7395">
                  <c:v>3003.7650529108973</c:v>
                </c:pt>
                <c:pt idx="7396">
                  <c:v>3003.7650529108973</c:v>
                </c:pt>
                <c:pt idx="7397">
                  <c:v>3003.7650529108973</c:v>
                </c:pt>
                <c:pt idx="7398">
                  <c:v>3003.7650529108973</c:v>
                </c:pt>
                <c:pt idx="7399">
                  <c:v>3003.7650529108973</c:v>
                </c:pt>
                <c:pt idx="7400">
                  <c:v>3003.7650529108973</c:v>
                </c:pt>
                <c:pt idx="7401">
                  <c:v>3003.7650529108973</c:v>
                </c:pt>
                <c:pt idx="7402">
                  <c:v>3003.7650529108973</c:v>
                </c:pt>
                <c:pt idx="7403">
                  <c:v>3003.7650529108973</c:v>
                </c:pt>
                <c:pt idx="7404">
                  <c:v>3003.7650529108973</c:v>
                </c:pt>
                <c:pt idx="7405">
                  <c:v>3003.7650529108973</c:v>
                </c:pt>
                <c:pt idx="7406">
                  <c:v>3003.7650529108973</c:v>
                </c:pt>
                <c:pt idx="7407">
                  <c:v>3003.7650529108973</c:v>
                </c:pt>
                <c:pt idx="7408">
                  <c:v>3003.7650529108973</c:v>
                </c:pt>
                <c:pt idx="7409">
                  <c:v>3003.7650529108973</c:v>
                </c:pt>
                <c:pt idx="7410">
                  <c:v>3003.7650529108973</c:v>
                </c:pt>
                <c:pt idx="7411">
                  <c:v>3003.7650529108973</c:v>
                </c:pt>
                <c:pt idx="7412">
                  <c:v>3003.7650529108973</c:v>
                </c:pt>
                <c:pt idx="7413">
                  <c:v>3003.7650529108973</c:v>
                </c:pt>
                <c:pt idx="7414">
                  <c:v>3003.7650529108973</c:v>
                </c:pt>
                <c:pt idx="7415">
                  <c:v>3003.7650529108973</c:v>
                </c:pt>
                <c:pt idx="7416">
                  <c:v>3003.7650529108973</c:v>
                </c:pt>
                <c:pt idx="7417">
                  <c:v>3003.7650529108973</c:v>
                </c:pt>
                <c:pt idx="7418">
                  <c:v>3003.7650529108973</c:v>
                </c:pt>
                <c:pt idx="7419">
                  <c:v>3003.7650529108973</c:v>
                </c:pt>
                <c:pt idx="7420">
                  <c:v>3003.7650529108973</c:v>
                </c:pt>
                <c:pt idx="7421">
                  <c:v>3003.7650529108973</c:v>
                </c:pt>
                <c:pt idx="7422">
                  <c:v>3003.7650529108973</c:v>
                </c:pt>
                <c:pt idx="7423">
                  <c:v>3003.7650529108973</c:v>
                </c:pt>
                <c:pt idx="7424">
                  <c:v>3003.7650529108973</c:v>
                </c:pt>
                <c:pt idx="7425">
                  <c:v>3003.7650529108973</c:v>
                </c:pt>
                <c:pt idx="7426">
                  <c:v>3003.7650529108973</c:v>
                </c:pt>
                <c:pt idx="7427">
                  <c:v>3003.7650529108973</c:v>
                </c:pt>
                <c:pt idx="7428">
                  <c:v>3003.7650529108973</c:v>
                </c:pt>
                <c:pt idx="7429">
                  <c:v>3003.7650529108973</c:v>
                </c:pt>
                <c:pt idx="7430">
                  <c:v>3003.7650529108973</c:v>
                </c:pt>
                <c:pt idx="7431">
                  <c:v>3003.7650529108973</c:v>
                </c:pt>
                <c:pt idx="7432">
                  <c:v>3003.7650529108973</c:v>
                </c:pt>
                <c:pt idx="7433">
                  <c:v>3003.7650529108973</c:v>
                </c:pt>
                <c:pt idx="7434">
                  <c:v>3003.7650529108973</c:v>
                </c:pt>
                <c:pt idx="7435">
                  <c:v>3003.7650529108973</c:v>
                </c:pt>
                <c:pt idx="7436">
                  <c:v>3003.7650529108973</c:v>
                </c:pt>
                <c:pt idx="7437">
                  <c:v>3003.7650529108973</c:v>
                </c:pt>
                <c:pt idx="7438">
                  <c:v>3003.7650529108973</c:v>
                </c:pt>
                <c:pt idx="7439">
                  <c:v>3003.7650529108973</c:v>
                </c:pt>
                <c:pt idx="7440">
                  <c:v>3003.7650529108973</c:v>
                </c:pt>
                <c:pt idx="7441">
                  <c:v>3003.7650529108973</c:v>
                </c:pt>
                <c:pt idx="7442">
                  <c:v>3003.7650529108973</c:v>
                </c:pt>
                <c:pt idx="7443">
                  <c:v>3003.7650529108973</c:v>
                </c:pt>
                <c:pt idx="7444">
                  <c:v>3003.7650529108973</c:v>
                </c:pt>
                <c:pt idx="7445">
                  <c:v>3003.7650529108973</c:v>
                </c:pt>
                <c:pt idx="7446">
                  <c:v>3003.7650529108973</c:v>
                </c:pt>
                <c:pt idx="7447">
                  <c:v>3003.7650529108973</c:v>
                </c:pt>
                <c:pt idx="7448">
                  <c:v>3003.7650529108973</c:v>
                </c:pt>
                <c:pt idx="7449">
                  <c:v>3003.7650529108973</c:v>
                </c:pt>
                <c:pt idx="7450">
                  <c:v>3003.7650529108973</c:v>
                </c:pt>
                <c:pt idx="7451">
                  <c:v>3003.7650529108973</c:v>
                </c:pt>
                <c:pt idx="7452">
                  <c:v>3003.7650529108973</c:v>
                </c:pt>
                <c:pt idx="7453">
                  <c:v>3003.7650529108973</c:v>
                </c:pt>
                <c:pt idx="7454">
                  <c:v>3003.7650529108973</c:v>
                </c:pt>
                <c:pt idx="7455">
                  <c:v>3003.7650529108973</c:v>
                </c:pt>
                <c:pt idx="7456">
                  <c:v>3003.7650529108973</c:v>
                </c:pt>
                <c:pt idx="7457">
                  <c:v>3003.7650529108973</c:v>
                </c:pt>
                <c:pt idx="7458">
                  <c:v>3003.7650529108973</c:v>
                </c:pt>
                <c:pt idx="7459">
                  <c:v>3030.6859118152774</c:v>
                </c:pt>
                <c:pt idx="7460">
                  <c:v>3030.6859118152774</c:v>
                </c:pt>
                <c:pt idx="7461">
                  <c:v>3030.6859118152774</c:v>
                </c:pt>
                <c:pt idx="7462">
                  <c:v>3030.6859118152774</c:v>
                </c:pt>
                <c:pt idx="7463">
                  <c:v>3030.6859118152774</c:v>
                </c:pt>
                <c:pt idx="7464">
                  <c:v>3030.6859118152774</c:v>
                </c:pt>
                <c:pt idx="7465">
                  <c:v>3030.6859118152774</c:v>
                </c:pt>
                <c:pt idx="7466">
                  <c:v>3030.6859118152774</c:v>
                </c:pt>
                <c:pt idx="7467">
                  <c:v>3030.6859118152774</c:v>
                </c:pt>
                <c:pt idx="7468">
                  <c:v>3030.6859118152774</c:v>
                </c:pt>
                <c:pt idx="7469">
                  <c:v>3030.6859118152774</c:v>
                </c:pt>
                <c:pt idx="7470">
                  <c:v>3030.6859118152774</c:v>
                </c:pt>
                <c:pt idx="7471">
                  <c:v>3030.6859118152774</c:v>
                </c:pt>
                <c:pt idx="7472">
                  <c:v>3030.6859118152774</c:v>
                </c:pt>
                <c:pt idx="7473">
                  <c:v>3030.6859118152774</c:v>
                </c:pt>
                <c:pt idx="7474">
                  <c:v>3030.6859118152774</c:v>
                </c:pt>
                <c:pt idx="7475">
                  <c:v>3030.6859118152774</c:v>
                </c:pt>
                <c:pt idx="7476">
                  <c:v>3030.6859118152774</c:v>
                </c:pt>
                <c:pt idx="7477">
                  <c:v>3030.6859118152774</c:v>
                </c:pt>
                <c:pt idx="7478">
                  <c:v>3030.6859118152774</c:v>
                </c:pt>
                <c:pt idx="7479">
                  <c:v>3030.6859118152774</c:v>
                </c:pt>
                <c:pt idx="7480">
                  <c:v>3030.6859118152774</c:v>
                </c:pt>
                <c:pt idx="7481">
                  <c:v>3030.6859118152774</c:v>
                </c:pt>
                <c:pt idx="7482">
                  <c:v>3030.6859118152774</c:v>
                </c:pt>
                <c:pt idx="7483">
                  <c:v>3030.6859118152774</c:v>
                </c:pt>
                <c:pt idx="7484">
                  <c:v>3030.6859118152774</c:v>
                </c:pt>
                <c:pt idx="7485">
                  <c:v>3030.6859118152774</c:v>
                </c:pt>
                <c:pt idx="7486">
                  <c:v>3030.6859118152774</c:v>
                </c:pt>
                <c:pt idx="7487">
                  <c:v>3030.6859118152774</c:v>
                </c:pt>
                <c:pt idx="7488">
                  <c:v>3030.6859118152774</c:v>
                </c:pt>
                <c:pt idx="7489">
                  <c:v>3030.6859118152774</c:v>
                </c:pt>
                <c:pt idx="7490">
                  <c:v>3030.6859118152774</c:v>
                </c:pt>
                <c:pt idx="7491">
                  <c:v>3030.6859118152774</c:v>
                </c:pt>
                <c:pt idx="7492">
                  <c:v>3030.6859118152774</c:v>
                </c:pt>
                <c:pt idx="7493">
                  <c:v>3030.6859118152774</c:v>
                </c:pt>
                <c:pt idx="7494">
                  <c:v>3030.6859118152774</c:v>
                </c:pt>
                <c:pt idx="7495">
                  <c:v>3030.6859118152774</c:v>
                </c:pt>
                <c:pt idx="7496">
                  <c:v>3030.6859118152774</c:v>
                </c:pt>
                <c:pt idx="7497">
                  <c:v>3030.6859118152774</c:v>
                </c:pt>
                <c:pt idx="7498">
                  <c:v>3030.6859118152774</c:v>
                </c:pt>
                <c:pt idx="7499">
                  <c:v>3030.6859118152774</c:v>
                </c:pt>
                <c:pt idx="7500">
                  <c:v>3030.6859118152774</c:v>
                </c:pt>
                <c:pt idx="7501">
                  <c:v>3030.6859118152774</c:v>
                </c:pt>
                <c:pt idx="7502">
                  <c:v>3030.6859118152774</c:v>
                </c:pt>
                <c:pt idx="7503">
                  <c:v>3030.6859118152774</c:v>
                </c:pt>
                <c:pt idx="7504">
                  <c:v>3030.6859118152774</c:v>
                </c:pt>
                <c:pt idx="7505">
                  <c:v>3030.6859118152774</c:v>
                </c:pt>
                <c:pt idx="7506">
                  <c:v>3030.6859118152774</c:v>
                </c:pt>
                <c:pt idx="7507">
                  <c:v>3030.6859118152774</c:v>
                </c:pt>
                <c:pt idx="7508">
                  <c:v>3030.6859118152774</c:v>
                </c:pt>
                <c:pt idx="7509">
                  <c:v>3030.6859118152774</c:v>
                </c:pt>
                <c:pt idx="7510">
                  <c:v>3030.6859118152774</c:v>
                </c:pt>
                <c:pt idx="7511">
                  <c:v>3030.6859118152774</c:v>
                </c:pt>
                <c:pt idx="7512">
                  <c:v>3030.6859118152774</c:v>
                </c:pt>
                <c:pt idx="7513">
                  <c:v>3030.6859118152774</c:v>
                </c:pt>
                <c:pt idx="7514">
                  <c:v>3030.6859118152774</c:v>
                </c:pt>
                <c:pt idx="7515">
                  <c:v>3030.6859118152774</c:v>
                </c:pt>
                <c:pt idx="7516">
                  <c:v>3030.6859118152774</c:v>
                </c:pt>
                <c:pt idx="7517">
                  <c:v>3030.6859118152774</c:v>
                </c:pt>
                <c:pt idx="7518">
                  <c:v>3030.6859118152774</c:v>
                </c:pt>
                <c:pt idx="7519">
                  <c:v>3030.6859118152774</c:v>
                </c:pt>
                <c:pt idx="7520">
                  <c:v>3030.6859118152774</c:v>
                </c:pt>
                <c:pt idx="7521">
                  <c:v>3030.6859118152774</c:v>
                </c:pt>
                <c:pt idx="7522">
                  <c:v>3030.6859118152774</c:v>
                </c:pt>
                <c:pt idx="7523">
                  <c:v>3030.6859118152774</c:v>
                </c:pt>
                <c:pt idx="7524">
                  <c:v>3030.6859118152774</c:v>
                </c:pt>
                <c:pt idx="7525">
                  <c:v>3030.6859118152774</c:v>
                </c:pt>
                <c:pt idx="7526">
                  <c:v>3030.6859118152774</c:v>
                </c:pt>
                <c:pt idx="7527">
                  <c:v>3030.6859118152774</c:v>
                </c:pt>
                <c:pt idx="7528">
                  <c:v>3030.6859118152774</c:v>
                </c:pt>
                <c:pt idx="7529">
                  <c:v>3030.6859118152774</c:v>
                </c:pt>
                <c:pt idx="7530">
                  <c:v>3030.6859118152774</c:v>
                </c:pt>
                <c:pt idx="7531">
                  <c:v>3030.6859118152774</c:v>
                </c:pt>
                <c:pt idx="7532">
                  <c:v>3030.6859118152774</c:v>
                </c:pt>
                <c:pt idx="7533">
                  <c:v>3030.6859118152774</c:v>
                </c:pt>
                <c:pt idx="7534">
                  <c:v>3030.6859118152774</c:v>
                </c:pt>
                <c:pt idx="7535">
                  <c:v>3030.6859118152774</c:v>
                </c:pt>
                <c:pt idx="7536">
                  <c:v>3030.6859118152774</c:v>
                </c:pt>
                <c:pt idx="7537">
                  <c:v>3030.6859118152774</c:v>
                </c:pt>
                <c:pt idx="7538">
                  <c:v>3030.6859118152774</c:v>
                </c:pt>
                <c:pt idx="7539">
                  <c:v>3106.9935436155861</c:v>
                </c:pt>
                <c:pt idx="7540">
                  <c:v>3106.9935436155861</c:v>
                </c:pt>
                <c:pt idx="7541">
                  <c:v>3106.9935436155861</c:v>
                </c:pt>
                <c:pt idx="7542">
                  <c:v>3106.9935436155861</c:v>
                </c:pt>
                <c:pt idx="7543">
                  <c:v>3106.9935436155861</c:v>
                </c:pt>
                <c:pt idx="7544">
                  <c:v>3106.9935436155861</c:v>
                </c:pt>
                <c:pt idx="7545">
                  <c:v>3106.9935436155861</c:v>
                </c:pt>
                <c:pt idx="7546">
                  <c:v>3106.9935436155861</c:v>
                </c:pt>
                <c:pt idx="7547">
                  <c:v>3106.9935436155861</c:v>
                </c:pt>
                <c:pt idx="7548">
                  <c:v>3106.9935436155861</c:v>
                </c:pt>
                <c:pt idx="7549">
                  <c:v>3106.9935436155861</c:v>
                </c:pt>
                <c:pt idx="7550">
                  <c:v>3106.9935436155861</c:v>
                </c:pt>
                <c:pt idx="7551">
                  <c:v>3106.9935436155861</c:v>
                </c:pt>
                <c:pt idx="7552">
                  <c:v>3106.9935436155861</c:v>
                </c:pt>
                <c:pt idx="7553">
                  <c:v>3106.9935436155861</c:v>
                </c:pt>
                <c:pt idx="7554">
                  <c:v>3106.9935436155861</c:v>
                </c:pt>
                <c:pt idx="7555">
                  <c:v>3106.9935436155861</c:v>
                </c:pt>
                <c:pt idx="7556">
                  <c:v>3106.9935436155861</c:v>
                </c:pt>
                <c:pt idx="7557">
                  <c:v>3106.9935436155861</c:v>
                </c:pt>
                <c:pt idx="7558">
                  <c:v>3106.9935436155861</c:v>
                </c:pt>
                <c:pt idx="7559">
                  <c:v>3106.9935436155861</c:v>
                </c:pt>
                <c:pt idx="7560">
                  <c:v>3106.9935436155861</c:v>
                </c:pt>
                <c:pt idx="7561">
                  <c:v>3106.9935436155861</c:v>
                </c:pt>
                <c:pt idx="7562">
                  <c:v>3106.9935436155861</c:v>
                </c:pt>
                <c:pt idx="7563">
                  <c:v>3106.9935436155861</c:v>
                </c:pt>
                <c:pt idx="7564">
                  <c:v>3106.9935436155861</c:v>
                </c:pt>
                <c:pt idx="7565">
                  <c:v>3106.9935436155861</c:v>
                </c:pt>
                <c:pt idx="7566">
                  <c:v>3106.9935436155861</c:v>
                </c:pt>
                <c:pt idx="7567">
                  <c:v>3106.9935436155861</c:v>
                </c:pt>
                <c:pt idx="7568">
                  <c:v>3106.9935436155861</c:v>
                </c:pt>
                <c:pt idx="7569">
                  <c:v>3106.9935436155861</c:v>
                </c:pt>
                <c:pt idx="7570">
                  <c:v>3106.9935436155861</c:v>
                </c:pt>
                <c:pt idx="7571">
                  <c:v>3106.9935436155861</c:v>
                </c:pt>
                <c:pt idx="7572">
                  <c:v>3106.9935436155861</c:v>
                </c:pt>
                <c:pt idx="7573">
                  <c:v>3106.9935436155861</c:v>
                </c:pt>
                <c:pt idx="7574">
                  <c:v>3106.9935436155861</c:v>
                </c:pt>
                <c:pt idx="7575">
                  <c:v>3106.9935436155861</c:v>
                </c:pt>
                <c:pt idx="7576">
                  <c:v>3106.9935436155861</c:v>
                </c:pt>
                <c:pt idx="7577">
                  <c:v>3106.9935436155861</c:v>
                </c:pt>
                <c:pt idx="7578">
                  <c:v>3106.9935436155861</c:v>
                </c:pt>
                <c:pt idx="7579">
                  <c:v>3106.9935436155861</c:v>
                </c:pt>
                <c:pt idx="7580">
                  <c:v>3106.9935436155861</c:v>
                </c:pt>
                <c:pt idx="7581">
                  <c:v>3106.9935436155861</c:v>
                </c:pt>
                <c:pt idx="7582">
                  <c:v>3106.9935436155861</c:v>
                </c:pt>
                <c:pt idx="7583">
                  <c:v>3106.9935436155861</c:v>
                </c:pt>
                <c:pt idx="7584">
                  <c:v>3106.9935436155861</c:v>
                </c:pt>
                <c:pt idx="7585">
                  <c:v>3106.9935436155861</c:v>
                </c:pt>
                <c:pt idx="7586">
                  <c:v>3106.9935436155861</c:v>
                </c:pt>
                <c:pt idx="7587">
                  <c:v>3106.9935436155861</c:v>
                </c:pt>
                <c:pt idx="7588">
                  <c:v>3106.9935436155861</c:v>
                </c:pt>
                <c:pt idx="7589">
                  <c:v>3106.9935436155861</c:v>
                </c:pt>
                <c:pt idx="7590">
                  <c:v>3106.9935436155861</c:v>
                </c:pt>
                <c:pt idx="7591">
                  <c:v>3106.9935436155861</c:v>
                </c:pt>
                <c:pt idx="7592">
                  <c:v>3106.9935436155861</c:v>
                </c:pt>
                <c:pt idx="7593">
                  <c:v>3106.9935436155861</c:v>
                </c:pt>
                <c:pt idx="7594">
                  <c:v>3106.9935436155861</c:v>
                </c:pt>
                <c:pt idx="7595">
                  <c:v>3106.9935436155861</c:v>
                </c:pt>
                <c:pt idx="7596">
                  <c:v>3106.9935436155861</c:v>
                </c:pt>
                <c:pt idx="7597">
                  <c:v>3106.9935436155861</c:v>
                </c:pt>
                <c:pt idx="7598">
                  <c:v>3106.9935436155861</c:v>
                </c:pt>
                <c:pt idx="7599">
                  <c:v>3106.9935436155861</c:v>
                </c:pt>
                <c:pt idx="7600">
                  <c:v>3106.9935436155861</c:v>
                </c:pt>
                <c:pt idx="7601">
                  <c:v>3106.9935436155861</c:v>
                </c:pt>
                <c:pt idx="7602">
                  <c:v>3106.9935436155861</c:v>
                </c:pt>
                <c:pt idx="7603">
                  <c:v>3106.9935436155861</c:v>
                </c:pt>
                <c:pt idx="7604">
                  <c:v>3106.9935436155861</c:v>
                </c:pt>
                <c:pt idx="7605">
                  <c:v>3106.9935436155861</c:v>
                </c:pt>
                <c:pt idx="7606">
                  <c:v>3106.9935436155861</c:v>
                </c:pt>
                <c:pt idx="7607">
                  <c:v>3106.9935436155861</c:v>
                </c:pt>
                <c:pt idx="7608">
                  <c:v>3106.9935436155861</c:v>
                </c:pt>
                <c:pt idx="7609">
                  <c:v>3106.9935436155861</c:v>
                </c:pt>
                <c:pt idx="7610">
                  <c:v>3101.3668975651335</c:v>
                </c:pt>
                <c:pt idx="7611">
                  <c:v>3101.3668975651335</c:v>
                </c:pt>
                <c:pt idx="7612">
                  <c:v>3101.3668975651335</c:v>
                </c:pt>
                <c:pt idx="7613">
                  <c:v>3101.3668975651335</c:v>
                </c:pt>
                <c:pt idx="7614">
                  <c:v>3101.3668975651335</c:v>
                </c:pt>
                <c:pt idx="7615">
                  <c:v>3101.3668975651335</c:v>
                </c:pt>
                <c:pt idx="7616">
                  <c:v>3101.3668975651335</c:v>
                </c:pt>
                <c:pt idx="7617">
                  <c:v>3101.3668975651335</c:v>
                </c:pt>
                <c:pt idx="7618">
                  <c:v>3101.3668975651335</c:v>
                </c:pt>
                <c:pt idx="7619">
                  <c:v>3101.3668975651335</c:v>
                </c:pt>
                <c:pt idx="7620">
                  <c:v>3101.3668975651335</c:v>
                </c:pt>
                <c:pt idx="7621">
                  <c:v>3101.3668975651335</c:v>
                </c:pt>
                <c:pt idx="7622">
                  <c:v>3101.3668975651335</c:v>
                </c:pt>
                <c:pt idx="7623">
                  <c:v>3101.3668975651335</c:v>
                </c:pt>
                <c:pt idx="7624">
                  <c:v>3101.3668975651335</c:v>
                </c:pt>
                <c:pt idx="7625">
                  <c:v>3101.3668975651335</c:v>
                </c:pt>
                <c:pt idx="7626">
                  <c:v>3101.3668975651335</c:v>
                </c:pt>
                <c:pt idx="7627">
                  <c:v>3101.3668975651335</c:v>
                </c:pt>
                <c:pt idx="7628">
                  <c:v>3101.3668975651335</c:v>
                </c:pt>
                <c:pt idx="7629">
                  <c:v>3101.3668975651335</c:v>
                </c:pt>
                <c:pt idx="7630">
                  <c:v>3101.3668975651335</c:v>
                </c:pt>
                <c:pt idx="7631">
                  <c:v>3101.3668975651335</c:v>
                </c:pt>
                <c:pt idx="7632">
                  <c:v>3101.3668975651335</c:v>
                </c:pt>
                <c:pt idx="7633">
                  <c:v>3101.3668975651335</c:v>
                </c:pt>
                <c:pt idx="7634">
                  <c:v>3101.3668975651335</c:v>
                </c:pt>
                <c:pt idx="7635">
                  <c:v>3101.3668975651335</c:v>
                </c:pt>
                <c:pt idx="7636">
                  <c:v>3101.3668975651335</c:v>
                </c:pt>
                <c:pt idx="7637">
                  <c:v>3101.3668975651335</c:v>
                </c:pt>
                <c:pt idx="7638">
                  <c:v>3101.3668975651335</c:v>
                </c:pt>
                <c:pt idx="7639">
                  <c:v>3101.3668975651335</c:v>
                </c:pt>
                <c:pt idx="7640">
                  <c:v>3101.3668975651335</c:v>
                </c:pt>
                <c:pt idx="7641">
                  <c:v>3101.3668975651335</c:v>
                </c:pt>
                <c:pt idx="7642">
                  <c:v>3101.3668975651335</c:v>
                </c:pt>
                <c:pt idx="7643">
                  <c:v>3101.3668975651335</c:v>
                </c:pt>
                <c:pt idx="7644">
                  <c:v>3101.3668975651335</c:v>
                </c:pt>
                <c:pt idx="7645">
                  <c:v>3101.3668975651335</c:v>
                </c:pt>
                <c:pt idx="7646">
                  <c:v>3101.3668975651335</c:v>
                </c:pt>
                <c:pt idx="7647">
                  <c:v>3101.3668975651335</c:v>
                </c:pt>
                <c:pt idx="7648">
                  <c:v>3101.3668975651335</c:v>
                </c:pt>
                <c:pt idx="7649">
                  <c:v>3101.3668975651335</c:v>
                </c:pt>
                <c:pt idx="7650">
                  <c:v>3101.3668975651335</c:v>
                </c:pt>
                <c:pt idx="7651">
                  <c:v>3101.3668975651335</c:v>
                </c:pt>
                <c:pt idx="7652">
                  <c:v>3101.3668975651335</c:v>
                </c:pt>
                <c:pt idx="7653">
                  <c:v>3101.3668975651335</c:v>
                </c:pt>
                <c:pt idx="7654">
                  <c:v>3101.3668975651335</c:v>
                </c:pt>
                <c:pt idx="7655">
                  <c:v>3101.3668975651335</c:v>
                </c:pt>
                <c:pt idx="7656">
                  <c:v>3101.3668975651335</c:v>
                </c:pt>
                <c:pt idx="7657">
                  <c:v>3101.3668975651335</c:v>
                </c:pt>
                <c:pt idx="7658">
                  <c:v>3101.3668975651335</c:v>
                </c:pt>
                <c:pt idx="7659">
                  <c:v>3101.3668975651335</c:v>
                </c:pt>
                <c:pt idx="7660">
                  <c:v>3101.3668975651335</c:v>
                </c:pt>
                <c:pt idx="7661">
                  <c:v>3101.3668975651335</c:v>
                </c:pt>
                <c:pt idx="7662">
                  <c:v>3101.3668975651335</c:v>
                </c:pt>
                <c:pt idx="7663">
                  <c:v>3101.3668975651335</c:v>
                </c:pt>
                <c:pt idx="7664">
                  <c:v>3101.3668975651335</c:v>
                </c:pt>
                <c:pt idx="7665">
                  <c:v>3101.3668975651335</c:v>
                </c:pt>
                <c:pt idx="7666">
                  <c:v>3101.3668975651335</c:v>
                </c:pt>
                <c:pt idx="7667">
                  <c:v>3101.3668975651335</c:v>
                </c:pt>
                <c:pt idx="7668">
                  <c:v>3101.3668975651335</c:v>
                </c:pt>
                <c:pt idx="7669">
                  <c:v>3101.3668975651335</c:v>
                </c:pt>
                <c:pt idx="7670">
                  <c:v>3101.3668975651335</c:v>
                </c:pt>
                <c:pt idx="7671">
                  <c:v>3101.3668975651335</c:v>
                </c:pt>
                <c:pt idx="7672">
                  <c:v>3101.3668975651335</c:v>
                </c:pt>
                <c:pt idx="7673">
                  <c:v>3101.3668975651335</c:v>
                </c:pt>
                <c:pt idx="7674">
                  <c:v>3101.3668975651335</c:v>
                </c:pt>
                <c:pt idx="7675">
                  <c:v>3101.3668975651335</c:v>
                </c:pt>
                <c:pt idx="7676">
                  <c:v>3101.3668975651335</c:v>
                </c:pt>
                <c:pt idx="7677">
                  <c:v>3101.3668975651335</c:v>
                </c:pt>
                <c:pt idx="7678">
                  <c:v>3101.3668975651335</c:v>
                </c:pt>
                <c:pt idx="7679">
                  <c:v>3101.3668975651335</c:v>
                </c:pt>
                <c:pt idx="7680">
                  <c:v>3101.3668975651335</c:v>
                </c:pt>
                <c:pt idx="7681">
                  <c:v>3101.3668975651335</c:v>
                </c:pt>
                <c:pt idx="7682">
                  <c:v>3101.3668975651335</c:v>
                </c:pt>
                <c:pt idx="7683">
                  <c:v>3101.3668975651335</c:v>
                </c:pt>
                <c:pt idx="7684">
                  <c:v>3101.3668975651335</c:v>
                </c:pt>
                <c:pt idx="7685">
                  <c:v>3101.3668975651335</c:v>
                </c:pt>
                <c:pt idx="7686">
                  <c:v>3101.3668975651335</c:v>
                </c:pt>
                <c:pt idx="7687">
                  <c:v>3101.3668975651335</c:v>
                </c:pt>
                <c:pt idx="7688">
                  <c:v>3101.3668975651335</c:v>
                </c:pt>
                <c:pt idx="7689">
                  <c:v>3101.3668975651335</c:v>
                </c:pt>
                <c:pt idx="7690">
                  <c:v>3101.3668975651335</c:v>
                </c:pt>
                <c:pt idx="7691">
                  <c:v>3101.3668975651335</c:v>
                </c:pt>
                <c:pt idx="7692">
                  <c:v>3101.3668975651335</c:v>
                </c:pt>
                <c:pt idx="7693">
                  <c:v>3101.3668975651335</c:v>
                </c:pt>
                <c:pt idx="7694">
                  <c:v>3101.3668975651335</c:v>
                </c:pt>
                <c:pt idx="7695">
                  <c:v>3101.3668975651335</c:v>
                </c:pt>
                <c:pt idx="7696">
                  <c:v>3101.3668975651335</c:v>
                </c:pt>
                <c:pt idx="7697">
                  <c:v>3101.3668975651335</c:v>
                </c:pt>
                <c:pt idx="7698">
                  <c:v>3101.3668975651335</c:v>
                </c:pt>
                <c:pt idx="7699">
                  <c:v>3101.3668975651335</c:v>
                </c:pt>
                <c:pt idx="7700">
                  <c:v>3101.3668975651335</c:v>
                </c:pt>
                <c:pt idx="7701">
                  <c:v>3101.3668975651335</c:v>
                </c:pt>
                <c:pt idx="7702">
                  <c:v>3101.3668975651335</c:v>
                </c:pt>
                <c:pt idx="7703">
                  <c:v>3101.3668975651335</c:v>
                </c:pt>
                <c:pt idx="7704">
                  <c:v>3101.3668975651335</c:v>
                </c:pt>
                <c:pt idx="7705">
                  <c:v>3101.3668975651335</c:v>
                </c:pt>
                <c:pt idx="7706">
                  <c:v>3101.3668975651335</c:v>
                </c:pt>
                <c:pt idx="7707">
                  <c:v>3101.3668975651335</c:v>
                </c:pt>
                <c:pt idx="7708">
                  <c:v>3101.3668975651335</c:v>
                </c:pt>
                <c:pt idx="7709">
                  <c:v>3101.3668975651335</c:v>
                </c:pt>
                <c:pt idx="7710">
                  <c:v>3101.3668975651335</c:v>
                </c:pt>
                <c:pt idx="7711">
                  <c:v>3101.3668975651335</c:v>
                </c:pt>
                <c:pt idx="7712">
                  <c:v>3101.3668975651335</c:v>
                </c:pt>
                <c:pt idx="7713">
                  <c:v>3101.3668975651335</c:v>
                </c:pt>
                <c:pt idx="7714">
                  <c:v>3101.3668975651335</c:v>
                </c:pt>
                <c:pt idx="7715">
                  <c:v>3101.3668975651335</c:v>
                </c:pt>
                <c:pt idx="7716">
                  <c:v>3101.3668975651335</c:v>
                </c:pt>
                <c:pt idx="7717">
                  <c:v>3101.3668975651335</c:v>
                </c:pt>
                <c:pt idx="7718">
                  <c:v>3101.3668975651335</c:v>
                </c:pt>
                <c:pt idx="7719">
                  <c:v>3101.3668975651335</c:v>
                </c:pt>
                <c:pt idx="7720">
                  <c:v>3101.3668975651335</c:v>
                </c:pt>
                <c:pt idx="7721">
                  <c:v>3101.3668975651335</c:v>
                </c:pt>
                <c:pt idx="7722">
                  <c:v>3101.3668975651335</c:v>
                </c:pt>
                <c:pt idx="7723">
                  <c:v>3101.3668975651335</c:v>
                </c:pt>
                <c:pt idx="7724">
                  <c:v>3101.3668975651335</c:v>
                </c:pt>
                <c:pt idx="7725">
                  <c:v>3101.3668975651335</c:v>
                </c:pt>
                <c:pt idx="7726">
                  <c:v>3101.3668975651335</c:v>
                </c:pt>
                <c:pt idx="7727">
                  <c:v>3101.3668975651335</c:v>
                </c:pt>
                <c:pt idx="7728">
                  <c:v>3101.3668975651335</c:v>
                </c:pt>
                <c:pt idx="7729">
                  <c:v>3101.3668975651335</c:v>
                </c:pt>
                <c:pt idx="7730">
                  <c:v>3101.3668975651335</c:v>
                </c:pt>
                <c:pt idx="7731">
                  <c:v>3101.3668975651335</c:v>
                </c:pt>
                <c:pt idx="7732">
                  <c:v>3101.3668975651335</c:v>
                </c:pt>
                <c:pt idx="7733">
                  <c:v>3101.3668975651335</c:v>
                </c:pt>
                <c:pt idx="7734">
                  <c:v>3101.3668975651335</c:v>
                </c:pt>
                <c:pt idx="7735">
                  <c:v>3101.3668975651335</c:v>
                </c:pt>
                <c:pt idx="7736">
                  <c:v>3101.3668975651335</c:v>
                </c:pt>
                <c:pt idx="7737">
                  <c:v>3101.3668975651335</c:v>
                </c:pt>
                <c:pt idx="7738">
                  <c:v>3101.3668975651335</c:v>
                </c:pt>
                <c:pt idx="7739">
                  <c:v>3101.3668975651335</c:v>
                </c:pt>
                <c:pt idx="7740">
                  <c:v>3101.3668975651335</c:v>
                </c:pt>
                <c:pt idx="7741">
                  <c:v>3101.3668975651335</c:v>
                </c:pt>
                <c:pt idx="7742">
                  <c:v>3101.3668975651335</c:v>
                </c:pt>
                <c:pt idx="7743">
                  <c:v>3101.3668975651335</c:v>
                </c:pt>
                <c:pt idx="7744">
                  <c:v>3101.3668975651335</c:v>
                </c:pt>
                <c:pt idx="7745">
                  <c:v>3101.3668975651335</c:v>
                </c:pt>
                <c:pt idx="7746">
                  <c:v>3101.3668975651335</c:v>
                </c:pt>
                <c:pt idx="7747">
                  <c:v>3101.3668975651335</c:v>
                </c:pt>
                <c:pt idx="7748">
                  <c:v>3101.3668975651335</c:v>
                </c:pt>
                <c:pt idx="7749">
                  <c:v>3101.3668975651335</c:v>
                </c:pt>
                <c:pt idx="7750">
                  <c:v>3101.3668975651335</c:v>
                </c:pt>
                <c:pt idx="7751">
                  <c:v>3101.3668975651335</c:v>
                </c:pt>
                <c:pt idx="7752">
                  <c:v>3101.3668975651335</c:v>
                </c:pt>
                <c:pt idx="7753">
                  <c:v>3101.3668975651335</c:v>
                </c:pt>
                <c:pt idx="7754">
                  <c:v>3101.3668975651335</c:v>
                </c:pt>
                <c:pt idx="7755">
                  <c:v>3101.3668975651335</c:v>
                </c:pt>
                <c:pt idx="7756">
                  <c:v>3101.3668975651335</c:v>
                </c:pt>
                <c:pt idx="7757">
                  <c:v>3101.3668975651335</c:v>
                </c:pt>
                <c:pt idx="7758">
                  <c:v>3101.3668975651335</c:v>
                </c:pt>
                <c:pt idx="7759">
                  <c:v>3101.3668975651335</c:v>
                </c:pt>
                <c:pt idx="7760">
                  <c:v>3101.3668975651335</c:v>
                </c:pt>
                <c:pt idx="7761">
                  <c:v>3101.3668975651335</c:v>
                </c:pt>
                <c:pt idx="7762">
                  <c:v>3101.3668975651335</c:v>
                </c:pt>
                <c:pt idx="7763">
                  <c:v>3101.3668975651335</c:v>
                </c:pt>
                <c:pt idx="7764">
                  <c:v>3101.3668975651335</c:v>
                </c:pt>
                <c:pt idx="7765">
                  <c:v>3101.3668975651335</c:v>
                </c:pt>
                <c:pt idx="7766">
                  <c:v>3101.3668975651335</c:v>
                </c:pt>
                <c:pt idx="7767">
                  <c:v>3101.3668975651335</c:v>
                </c:pt>
                <c:pt idx="7768">
                  <c:v>3101.3668975651335</c:v>
                </c:pt>
                <c:pt idx="7769">
                  <c:v>3101.3668975651335</c:v>
                </c:pt>
                <c:pt idx="7770">
                  <c:v>3101.3668975651335</c:v>
                </c:pt>
                <c:pt idx="7771">
                  <c:v>3101.3668975651335</c:v>
                </c:pt>
                <c:pt idx="7772">
                  <c:v>3101.3668975651335</c:v>
                </c:pt>
                <c:pt idx="7773">
                  <c:v>3101.3668975651335</c:v>
                </c:pt>
                <c:pt idx="7774">
                  <c:v>3101.3668975651335</c:v>
                </c:pt>
                <c:pt idx="7775">
                  <c:v>3101.3668975651335</c:v>
                </c:pt>
                <c:pt idx="7776">
                  <c:v>3101.3668975651335</c:v>
                </c:pt>
                <c:pt idx="7777">
                  <c:v>3101.3668975651335</c:v>
                </c:pt>
                <c:pt idx="7778">
                  <c:v>3101.3668975651335</c:v>
                </c:pt>
                <c:pt idx="7779">
                  <c:v>3101.3668975651335</c:v>
                </c:pt>
                <c:pt idx="7780">
                  <c:v>3101.3668975651335</c:v>
                </c:pt>
                <c:pt idx="7781">
                  <c:v>3101.3668975651335</c:v>
                </c:pt>
                <c:pt idx="7782">
                  <c:v>3101.3668975651335</c:v>
                </c:pt>
                <c:pt idx="7783">
                  <c:v>3101.3668975651335</c:v>
                </c:pt>
                <c:pt idx="7784">
                  <c:v>3101.3668975651335</c:v>
                </c:pt>
                <c:pt idx="7785">
                  <c:v>3101.3668975651335</c:v>
                </c:pt>
                <c:pt idx="7786">
                  <c:v>3101.3668975651335</c:v>
                </c:pt>
                <c:pt idx="7787">
                  <c:v>3101.3668975651335</c:v>
                </c:pt>
                <c:pt idx="7788">
                  <c:v>3101.3668975651335</c:v>
                </c:pt>
                <c:pt idx="7789">
                  <c:v>3101.3668975651335</c:v>
                </c:pt>
                <c:pt idx="7790">
                  <c:v>3101.3668975651335</c:v>
                </c:pt>
                <c:pt idx="7791">
                  <c:v>3101.3668975651335</c:v>
                </c:pt>
                <c:pt idx="7792">
                  <c:v>3101.3668975651335</c:v>
                </c:pt>
                <c:pt idx="7793">
                  <c:v>3101.3668975651335</c:v>
                </c:pt>
                <c:pt idx="7794">
                  <c:v>3292.0394878848065</c:v>
                </c:pt>
                <c:pt idx="7795">
                  <c:v>3292.0394878848065</c:v>
                </c:pt>
                <c:pt idx="7796">
                  <c:v>3292.0394878848065</c:v>
                </c:pt>
                <c:pt idx="7797">
                  <c:v>3292.0394878848065</c:v>
                </c:pt>
                <c:pt idx="7798">
                  <c:v>3292.0394878848065</c:v>
                </c:pt>
                <c:pt idx="7799">
                  <c:v>3292.0394878848065</c:v>
                </c:pt>
                <c:pt idx="7800">
                  <c:v>3292.0394878848065</c:v>
                </c:pt>
                <c:pt idx="7801">
                  <c:v>3292.0394878848065</c:v>
                </c:pt>
                <c:pt idx="7802">
                  <c:v>3292.0394878848065</c:v>
                </c:pt>
                <c:pt idx="7803">
                  <c:v>3292.0394878848065</c:v>
                </c:pt>
                <c:pt idx="7804">
                  <c:v>3292.0394878848065</c:v>
                </c:pt>
                <c:pt idx="7805">
                  <c:v>3292.0394878848065</c:v>
                </c:pt>
                <c:pt idx="7806">
                  <c:v>3292.0394878848065</c:v>
                </c:pt>
                <c:pt idx="7807">
                  <c:v>3292.0394878848065</c:v>
                </c:pt>
                <c:pt idx="7808">
                  <c:v>3292.0394878848065</c:v>
                </c:pt>
                <c:pt idx="7809">
                  <c:v>3292.0394878848065</c:v>
                </c:pt>
                <c:pt idx="7810">
                  <c:v>3292.0394878848065</c:v>
                </c:pt>
                <c:pt idx="7811">
                  <c:v>3292.0394878848065</c:v>
                </c:pt>
                <c:pt idx="7812">
                  <c:v>3292.0394878848065</c:v>
                </c:pt>
                <c:pt idx="7813">
                  <c:v>3292.0394878848065</c:v>
                </c:pt>
                <c:pt idx="7814">
                  <c:v>3292.0394878848065</c:v>
                </c:pt>
                <c:pt idx="7815">
                  <c:v>3292.0394878848065</c:v>
                </c:pt>
                <c:pt idx="7816">
                  <c:v>3292.0394878848065</c:v>
                </c:pt>
                <c:pt idx="7817">
                  <c:v>3292.0394878848065</c:v>
                </c:pt>
                <c:pt idx="7818">
                  <c:v>3292.0394878848065</c:v>
                </c:pt>
                <c:pt idx="7819">
                  <c:v>3292.0394878848065</c:v>
                </c:pt>
                <c:pt idx="7820">
                  <c:v>3292.0394878848065</c:v>
                </c:pt>
                <c:pt idx="7821">
                  <c:v>3292.0394878848065</c:v>
                </c:pt>
                <c:pt idx="7822">
                  <c:v>3292.0394878848065</c:v>
                </c:pt>
                <c:pt idx="7823">
                  <c:v>3292.0394878848065</c:v>
                </c:pt>
                <c:pt idx="7824">
                  <c:v>3292.0394878848065</c:v>
                </c:pt>
                <c:pt idx="7825">
                  <c:v>3292.0394878848065</c:v>
                </c:pt>
                <c:pt idx="7826">
                  <c:v>3292.0394878848065</c:v>
                </c:pt>
                <c:pt idx="7827">
                  <c:v>3292.0394878848065</c:v>
                </c:pt>
                <c:pt idx="7828">
                  <c:v>3292.0394878848065</c:v>
                </c:pt>
                <c:pt idx="7829">
                  <c:v>3292.0394878848065</c:v>
                </c:pt>
                <c:pt idx="7830">
                  <c:v>3292.0394878848065</c:v>
                </c:pt>
                <c:pt idx="7831">
                  <c:v>3292.0394878848065</c:v>
                </c:pt>
                <c:pt idx="7832">
                  <c:v>3292.0394878848065</c:v>
                </c:pt>
                <c:pt idx="7833">
                  <c:v>3292.0394878848065</c:v>
                </c:pt>
                <c:pt idx="7834">
                  <c:v>3292.0394878848065</c:v>
                </c:pt>
                <c:pt idx="7835">
                  <c:v>3292.0394878848065</c:v>
                </c:pt>
                <c:pt idx="7836">
                  <c:v>3292.0394878848065</c:v>
                </c:pt>
                <c:pt idx="7837">
                  <c:v>3292.0394878848065</c:v>
                </c:pt>
                <c:pt idx="7838">
                  <c:v>3292.0394878848065</c:v>
                </c:pt>
                <c:pt idx="7839">
                  <c:v>3292.0394878848065</c:v>
                </c:pt>
                <c:pt idx="7840">
                  <c:v>3292.0394878848065</c:v>
                </c:pt>
                <c:pt idx="7841">
                  <c:v>3292.0394878848065</c:v>
                </c:pt>
                <c:pt idx="7842">
                  <c:v>3292.0394878848065</c:v>
                </c:pt>
                <c:pt idx="7843">
                  <c:v>3292.0394878848065</c:v>
                </c:pt>
                <c:pt idx="7844">
                  <c:v>3292.0394878848065</c:v>
                </c:pt>
                <c:pt idx="7845">
                  <c:v>3292.0394878848065</c:v>
                </c:pt>
                <c:pt idx="7846">
                  <c:v>3292.0394878848065</c:v>
                </c:pt>
                <c:pt idx="7847">
                  <c:v>3292.0394878848065</c:v>
                </c:pt>
                <c:pt idx="7848">
                  <c:v>3292.0394878848065</c:v>
                </c:pt>
                <c:pt idx="7849">
                  <c:v>3292.0394878848065</c:v>
                </c:pt>
                <c:pt idx="7850">
                  <c:v>3292.0394878848065</c:v>
                </c:pt>
                <c:pt idx="7851">
                  <c:v>3292.0394878848065</c:v>
                </c:pt>
                <c:pt idx="7852">
                  <c:v>3292.0394878848065</c:v>
                </c:pt>
                <c:pt idx="7853">
                  <c:v>3292.0394878848065</c:v>
                </c:pt>
                <c:pt idx="7854">
                  <c:v>3292.0394878848065</c:v>
                </c:pt>
                <c:pt idx="7855">
                  <c:v>3292.0394878848065</c:v>
                </c:pt>
                <c:pt idx="7856">
                  <c:v>3292.0394878848065</c:v>
                </c:pt>
                <c:pt idx="7857">
                  <c:v>3292.0394878848065</c:v>
                </c:pt>
                <c:pt idx="7858">
                  <c:v>3292.0394878848065</c:v>
                </c:pt>
                <c:pt idx="7859">
                  <c:v>3292.0394878848065</c:v>
                </c:pt>
                <c:pt idx="7860">
                  <c:v>3292.0394878848065</c:v>
                </c:pt>
                <c:pt idx="7861">
                  <c:v>3292.0394878848065</c:v>
                </c:pt>
                <c:pt idx="7862">
                  <c:v>3292.0394878848065</c:v>
                </c:pt>
                <c:pt idx="7863">
                  <c:v>3292.0394878848065</c:v>
                </c:pt>
                <c:pt idx="7864">
                  <c:v>3292.0394878848065</c:v>
                </c:pt>
                <c:pt idx="7865">
                  <c:v>3292.0394878848065</c:v>
                </c:pt>
                <c:pt idx="7866">
                  <c:v>3292.0394878848065</c:v>
                </c:pt>
                <c:pt idx="7867">
                  <c:v>3292.0394878848065</c:v>
                </c:pt>
                <c:pt idx="7868">
                  <c:v>3292.0394878848065</c:v>
                </c:pt>
                <c:pt idx="7869">
                  <c:v>3292.0394878848065</c:v>
                </c:pt>
                <c:pt idx="7870">
                  <c:v>3292.0394878848065</c:v>
                </c:pt>
                <c:pt idx="7871">
                  <c:v>3292.0394878848065</c:v>
                </c:pt>
                <c:pt idx="7872">
                  <c:v>3292.0394878848065</c:v>
                </c:pt>
                <c:pt idx="7873">
                  <c:v>3292.0394878848065</c:v>
                </c:pt>
                <c:pt idx="7874">
                  <c:v>3292.0394878848065</c:v>
                </c:pt>
                <c:pt idx="7875">
                  <c:v>3292.0394878848065</c:v>
                </c:pt>
                <c:pt idx="7876">
                  <c:v>3292.0394878848065</c:v>
                </c:pt>
                <c:pt idx="7877">
                  <c:v>3292.0394878848065</c:v>
                </c:pt>
                <c:pt idx="7878">
                  <c:v>3292.0394878848065</c:v>
                </c:pt>
                <c:pt idx="7879">
                  <c:v>3292.0394878848065</c:v>
                </c:pt>
                <c:pt idx="7880">
                  <c:v>3292.0394878848065</c:v>
                </c:pt>
                <c:pt idx="7881">
                  <c:v>3292.0394878848065</c:v>
                </c:pt>
                <c:pt idx="7882">
                  <c:v>3292.0394878848065</c:v>
                </c:pt>
                <c:pt idx="7883">
                  <c:v>3292.0394878848065</c:v>
                </c:pt>
                <c:pt idx="7884">
                  <c:v>3292.0394878848065</c:v>
                </c:pt>
                <c:pt idx="7885">
                  <c:v>3292.0394878848065</c:v>
                </c:pt>
                <c:pt idx="7886">
                  <c:v>3292.0394878848065</c:v>
                </c:pt>
                <c:pt idx="7887">
                  <c:v>3292.0394878848065</c:v>
                </c:pt>
                <c:pt idx="7888">
                  <c:v>3292.0394878848065</c:v>
                </c:pt>
                <c:pt idx="7889">
                  <c:v>3292.0394878848065</c:v>
                </c:pt>
                <c:pt idx="7890">
                  <c:v>3292.0394878848065</c:v>
                </c:pt>
                <c:pt idx="7891">
                  <c:v>3292.0394878848065</c:v>
                </c:pt>
                <c:pt idx="7892">
                  <c:v>3292.0394878848065</c:v>
                </c:pt>
                <c:pt idx="7893">
                  <c:v>3292.0394878848065</c:v>
                </c:pt>
                <c:pt idx="7894">
                  <c:v>3292.0394878848065</c:v>
                </c:pt>
                <c:pt idx="7895">
                  <c:v>3292.0394878848065</c:v>
                </c:pt>
                <c:pt idx="7896">
                  <c:v>3292.0394878848065</c:v>
                </c:pt>
                <c:pt idx="7897">
                  <c:v>3292.0394878848065</c:v>
                </c:pt>
                <c:pt idx="7898">
                  <c:v>3292.0394878848065</c:v>
                </c:pt>
                <c:pt idx="7899">
                  <c:v>3292.0394878848065</c:v>
                </c:pt>
                <c:pt idx="7900">
                  <c:v>3292.0394878848065</c:v>
                </c:pt>
                <c:pt idx="7901">
                  <c:v>3292.0394878848065</c:v>
                </c:pt>
                <c:pt idx="7902">
                  <c:v>3292.0394878848065</c:v>
                </c:pt>
                <c:pt idx="7903">
                  <c:v>3292.0394878848065</c:v>
                </c:pt>
                <c:pt idx="7904">
                  <c:v>3292.0394878848065</c:v>
                </c:pt>
                <c:pt idx="7905">
                  <c:v>3292.0394878848065</c:v>
                </c:pt>
                <c:pt idx="7906">
                  <c:v>3292.0394878848065</c:v>
                </c:pt>
                <c:pt idx="7907">
                  <c:v>3292.0394878848065</c:v>
                </c:pt>
                <c:pt idx="7908">
                  <c:v>3292.0394878848065</c:v>
                </c:pt>
                <c:pt idx="7909">
                  <c:v>3292.0394878848065</c:v>
                </c:pt>
                <c:pt idx="7910">
                  <c:v>3292.0394878848065</c:v>
                </c:pt>
                <c:pt idx="7911">
                  <c:v>3292.0394878848065</c:v>
                </c:pt>
                <c:pt idx="7912">
                  <c:v>3292.0394878848065</c:v>
                </c:pt>
                <c:pt idx="7913">
                  <c:v>3292.0394878848065</c:v>
                </c:pt>
                <c:pt idx="7914">
                  <c:v>3292.0394878848065</c:v>
                </c:pt>
                <c:pt idx="7915">
                  <c:v>3292.0394878848065</c:v>
                </c:pt>
                <c:pt idx="7916">
                  <c:v>3292.0394878848065</c:v>
                </c:pt>
                <c:pt idx="7917">
                  <c:v>3292.0394878848065</c:v>
                </c:pt>
                <c:pt idx="7918">
                  <c:v>3292.0394878848065</c:v>
                </c:pt>
                <c:pt idx="7919">
                  <c:v>3292.0394878848065</c:v>
                </c:pt>
                <c:pt idx="7920">
                  <c:v>3292.0394878848065</c:v>
                </c:pt>
                <c:pt idx="7921">
                  <c:v>3292.0394878848065</c:v>
                </c:pt>
                <c:pt idx="7922">
                  <c:v>3292.0394878848065</c:v>
                </c:pt>
                <c:pt idx="7923">
                  <c:v>3292.0394878848065</c:v>
                </c:pt>
                <c:pt idx="7924">
                  <c:v>3292.0394878848065</c:v>
                </c:pt>
                <c:pt idx="7925">
                  <c:v>3292.0394878848065</c:v>
                </c:pt>
                <c:pt idx="7926">
                  <c:v>3292.0394878848065</c:v>
                </c:pt>
                <c:pt idx="7927">
                  <c:v>3292.0394878848065</c:v>
                </c:pt>
                <c:pt idx="7928">
                  <c:v>3292.0394878848065</c:v>
                </c:pt>
                <c:pt idx="7929">
                  <c:v>3292.0394878848065</c:v>
                </c:pt>
                <c:pt idx="7930">
                  <c:v>3292.0394878848065</c:v>
                </c:pt>
                <c:pt idx="7931">
                  <c:v>3292.0394878848065</c:v>
                </c:pt>
                <c:pt idx="7932">
                  <c:v>3292.0394878848065</c:v>
                </c:pt>
                <c:pt idx="7933">
                  <c:v>3292.0394878848065</c:v>
                </c:pt>
                <c:pt idx="7934">
                  <c:v>3292.0394878848065</c:v>
                </c:pt>
                <c:pt idx="7935">
                  <c:v>3292.0394878848065</c:v>
                </c:pt>
                <c:pt idx="7936">
                  <c:v>3292.0394878848065</c:v>
                </c:pt>
                <c:pt idx="7937">
                  <c:v>3292.0394878848065</c:v>
                </c:pt>
                <c:pt idx="7938">
                  <c:v>3292.0394878848065</c:v>
                </c:pt>
                <c:pt idx="7939">
                  <c:v>3292.0394878848065</c:v>
                </c:pt>
                <c:pt idx="7940">
                  <c:v>3292.0394878848065</c:v>
                </c:pt>
                <c:pt idx="7941">
                  <c:v>3292.0394878848065</c:v>
                </c:pt>
                <c:pt idx="7942">
                  <c:v>3292.0394878848065</c:v>
                </c:pt>
                <c:pt idx="7943">
                  <c:v>3292.0394878848065</c:v>
                </c:pt>
                <c:pt idx="7944">
                  <c:v>3292.0394878848065</c:v>
                </c:pt>
                <c:pt idx="7945">
                  <c:v>3292.0394878848065</c:v>
                </c:pt>
                <c:pt idx="7946">
                  <c:v>3292.0394878848065</c:v>
                </c:pt>
                <c:pt idx="7947">
                  <c:v>3292.0394878848065</c:v>
                </c:pt>
                <c:pt idx="7948">
                  <c:v>3292.0394878848065</c:v>
                </c:pt>
                <c:pt idx="7949">
                  <c:v>3292.0394878848065</c:v>
                </c:pt>
                <c:pt idx="7950">
                  <c:v>3292.0394878848065</c:v>
                </c:pt>
                <c:pt idx="7951">
                  <c:v>3345.8338811550643</c:v>
                </c:pt>
                <c:pt idx="7952">
                  <c:v>3345.8338811550643</c:v>
                </c:pt>
                <c:pt idx="7953">
                  <c:v>3345.8338811550643</c:v>
                </c:pt>
                <c:pt idx="7954">
                  <c:v>3345.8338811550643</c:v>
                </c:pt>
                <c:pt idx="7955">
                  <c:v>3345.8338811550643</c:v>
                </c:pt>
                <c:pt idx="7956">
                  <c:v>3345.8338811550643</c:v>
                </c:pt>
                <c:pt idx="7957">
                  <c:v>3345.8338811550643</c:v>
                </c:pt>
                <c:pt idx="7958">
                  <c:v>3345.8338811550643</c:v>
                </c:pt>
                <c:pt idx="7959">
                  <c:v>3345.8338811550643</c:v>
                </c:pt>
                <c:pt idx="7960">
                  <c:v>3345.8338811550643</c:v>
                </c:pt>
                <c:pt idx="7961">
                  <c:v>3345.8338811550643</c:v>
                </c:pt>
                <c:pt idx="7962">
                  <c:v>3345.8338811550643</c:v>
                </c:pt>
                <c:pt idx="7963">
                  <c:v>3345.8338811550643</c:v>
                </c:pt>
                <c:pt idx="7964">
                  <c:v>3345.8338811550643</c:v>
                </c:pt>
                <c:pt idx="7965">
                  <c:v>3345.8338811550643</c:v>
                </c:pt>
                <c:pt idx="7966">
                  <c:v>3345.8338811550643</c:v>
                </c:pt>
                <c:pt idx="7967">
                  <c:v>3345.8338811550643</c:v>
                </c:pt>
                <c:pt idx="7968">
                  <c:v>3345.8338811550643</c:v>
                </c:pt>
                <c:pt idx="7969">
                  <c:v>3345.8338811550643</c:v>
                </c:pt>
                <c:pt idx="7970">
                  <c:v>3345.8338811550643</c:v>
                </c:pt>
                <c:pt idx="7971">
                  <c:v>3345.8338811550643</c:v>
                </c:pt>
                <c:pt idx="7972">
                  <c:v>3345.8338811550643</c:v>
                </c:pt>
                <c:pt idx="7973">
                  <c:v>3345.8338811550643</c:v>
                </c:pt>
                <c:pt idx="7974">
                  <c:v>3345.8338811550643</c:v>
                </c:pt>
                <c:pt idx="7975">
                  <c:v>3345.8338811550643</c:v>
                </c:pt>
                <c:pt idx="7976">
                  <c:v>3345.8338811550643</c:v>
                </c:pt>
                <c:pt idx="7977">
                  <c:v>3345.8338811550643</c:v>
                </c:pt>
                <c:pt idx="7978">
                  <c:v>3345.8338811550643</c:v>
                </c:pt>
                <c:pt idx="7979">
                  <c:v>3345.8338811550643</c:v>
                </c:pt>
                <c:pt idx="7980">
                  <c:v>3345.8338811550643</c:v>
                </c:pt>
                <c:pt idx="7981">
                  <c:v>3345.8338811550643</c:v>
                </c:pt>
                <c:pt idx="7982">
                  <c:v>3345.8338811550643</c:v>
                </c:pt>
                <c:pt idx="7983">
                  <c:v>3345.8338811550643</c:v>
                </c:pt>
                <c:pt idx="7984">
                  <c:v>3345.8338811550643</c:v>
                </c:pt>
                <c:pt idx="7985">
                  <c:v>3345.8338811550643</c:v>
                </c:pt>
                <c:pt idx="7986">
                  <c:v>3345.8338811550643</c:v>
                </c:pt>
                <c:pt idx="7987">
                  <c:v>3345.8338811550643</c:v>
                </c:pt>
                <c:pt idx="7988">
                  <c:v>3345.8338811550643</c:v>
                </c:pt>
                <c:pt idx="7989">
                  <c:v>3345.8338811550643</c:v>
                </c:pt>
                <c:pt idx="7990">
                  <c:v>3345.8338811550643</c:v>
                </c:pt>
                <c:pt idx="7991">
                  <c:v>3345.8338811550643</c:v>
                </c:pt>
                <c:pt idx="7992">
                  <c:v>3345.8338811550643</c:v>
                </c:pt>
                <c:pt idx="7993">
                  <c:v>3345.8338811550643</c:v>
                </c:pt>
                <c:pt idx="7994">
                  <c:v>3345.8338811550643</c:v>
                </c:pt>
                <c:pt idx="7995">
                  <c:v>3345.8338811550643</c:v>
                </c:pt>
                <c:pt idx="7996">
                  <c:v>3345.8338811550643</c:v>
                </c:pt>
                <c:pt idx="7997">
                  <c:v>3345.8338811550643</c:v>
                </c:pt>
                <c:pt idx="7998">
                  <c:v>3345.8338811550643</c:v>
                </c:pt>
                <c:pt idx="7999">
                  <c:v>3345.8338811550643</c:v>
                </c:pt>
                <c:pt idx="8000">
                  <c:v>3345.8338811550643</c:v>
                </c:pt>
                <c:pt idx="8001">
                  <c:v>3345.8338811550643</c:v>
                </c:pt>
                <c:pt idx="8002">
                  <c:v>3345.8338811550643</c:v>
                </c:pt>
                <c:pt idx="8003">
                  <c:v>3345.8338811550643</c:v>
                </c:pt>
                <c:pt idx="8004">
                  <c:v>3345.8338811550643</c:v>
                </c:pt>
                <c:pt idx="8005">
                  <c:v>3345.8338811550643</c:v>
                </c:pt>
                <c:pt idx="8006">
                  <c:v>3345.8338811550643</c:v>
                </c:pt>
                <c:pt idx="8007">
                  <c:v>3345.8338811550643</c:v>
                </c:pt>
                <c:pt idx="8008">
                  <c:v>3345.8338811550643</c:v>
                </c:pt>
                <c:pt idx="8009">
                  <c:v>3345.8338811550643</c:v>
                </c:pt>
                <c:pt idx="8010">
                  <c:v>3345.8338811550643</c:v>
                </c:pt>
                <c:pt idx="8011">
                  <c:v>3345.8338811550643</c:v>
                </c:pt>
                <c:pt idx="8012">
                  <c:v>3345.8338811550643</c:v>
                </c:pt>
                <c:pt idx="8013">
                  <c:v>3345.8338811550643</c:v>
                </c:pt>
                <c:pt idx="8014">
                  <c:v>3345.8338811550643</c:v>
                </c:pt>
                <c:pt idx="8015">
                  <c:v>3345.8338811550643</c:v>
                </c:pt>
                <c:pt idx="8016">
                  <c:v>3345.8338811550643</c:v>
                </c:pt>
                <c:pt idx="8017">
                  <c:v>3345.8338811550643</c:v>
                </c:pt>
                <c:pt idx="8018">
                  <c:v>3345.8338811550643</c:v>
                </c:pt>
                <c:pt idx="8019">
                  <c:v>3345.8338811550643</c:v>
                </c:pt>
                <c:pt idx="8020">
                  <c:v>3345.8338811550643</c:v>
                </c:pt>
                <c:pt idx="8021">
                  <c:v>3345.8338811550643</c:v>
                </c:pt>
                <c:pt idx="8022">
                  <c:v>3345.8338811550643</c:v>
                </c:pt>
                <c:pt idx="8023">
                  <c:v>3345.8338811550643</c:v>
                </c:pt>
                <c:pt idx="8024">
                  <c:v>3345.8338811550643</c:v>
                </c:pt>
                <c:pt idx="8025">
                  <c:v>3345.8338811550643</c:v>
                </c:pt>
                <c:pt idx="8026">
                  <c:v>3345.8338811550643</c:v>
                </c:pt>
                <c:pt idx="8027">
                  <c:v>3345.8338811550643</c:v>
                </c:pt>
                <c:pt idx="8028">
                  <c:v>3345.8338811550643</c:v>
                </c:pt>
                <c:pt idx="8029">
                  <c:v>3345.8338811550643</c:v>
                </c:pt>
                <c:pt idx="8030">
                  <c:v>3345.8338811550643</c:v>
                </c:pt>
                <c:pt idx="8031">
                  <c:v>3345.8338811550643</c:v>
                </c:pt>
                <c:pt idx="8032">
                  <c:v>3345.8338811550643</c:v>
                </c:pt>
                <c:pt idx="8033">
                  <c:v>3345.8338811550643</c:v>
                </c:pt>
                <c:pt idx="8034">
                  <c:v>3345.8338811550643</c:v>
                </c:pt>
                <c:pt idx="8035">
                  <c:v>3345.8338811550643</c:v>
                </c:pt>
                <c:pt idx="8036">
                  <c:v>3345.8338811550643</c:v>
                </c:pt>
                <c:pt idx="8037">
                  <c:v>3345.8338811550643</c:v>
                </c:pt>
                <c:pt idx="8038">
                  <c:v>3345.8338811550643</c:v>
                </c:pt>
                <c:pt idx="8039">
                  <c:v>3345.8338811550643</c:v>
                </c:pt>
                <c:pt idx="8040">
                  <c:v>3345.8338811550643</c:v>
                </c:pt>
                <c:pt idx="8041">
                  <c:v>3345.8338811550643</c:v>
                </c:pt>
                <c:pt idx="8042">
                  <c:v>3345.8338811550643</c:v>
                </c:pt>
                <c:pt idx="8043">
                  <c:v>3345.8338811550643</c:v>
                </c:pt>
                <c:pt idx="8044">
                  <c:v>3345.8338811550643</c:v>
                </c:pt>
                <c:pt idx="8045">
                  <c:v>3345.8338811550643</c:v>
                </c:pt>
                <c:pt idx="8046">
                  <c:v>3345.8338811550643</c:v>
                </c:pt>
                <c:pt idx="8047">
                  <c:v>3345.8338811550643</c:v>
                </c:pt>
                <c:pt idx="8048">
                  <c:v>3345.8338811550643</c:v>
                </c:pt>
                <c:pt idx="8049">
                  <c:v>3345.8338811550643</c:v>
                </c:pt>
                <c:pt idx="8050">
                  <c:v>3345.8338811550643</c:v>
                </c:pt>
                <c:pt idx="8051">
                  <c:v>3345.8338811550643</c:v>
                </c:pt>
                <c:pt idx="8052">
                  <c:v>3345.8338811550643</c:v>
                </c:pt>
                <c:pt idx="8053">
                  <c:v>3345.8338811550643</c:v>
                </c:pt>
                <c:pt idx="8054">
                  <c:v>3345.8338811550643</c:v>
                </c:pt>
                <c:pt idx="8055">
                  <c:v>3345.8338811550643</c:v>
                </c:pt>
                <c:pt idx="8056">
                  <c:v>3345.8338811550643</c:v>
                </c:pt>
                <c:pt idx="8057">
                  <c:v>3345.8338811550643</c:v>
                </c:pt>
                <c:pt idx="8058">
                  <c:v>3345.8338811550643</c:v>
                </c:pt>
                <c:pt idx="8059">
                  <c:v>3345.8338811550643</c:v>
                </c:pt>
                <c:pt idx="8060">
                  <c:v>3345.8338811550643</c:v>
                </c:pt>
                <c:pt idx="8061">
                  <c:v>3345.8338811550643</c:v>
                </c:pt>
                <c:pt idx="8062">
                  <c:v>3345.8338811550643</c:v>
                </c:pt>
                <c:pt idx="8063">
                  <c:v>3345.8338811550643</c:v>
                </c:pt>
                <c:pt idx="8064">
                  <c:v>3345.8338811550643</c:v>
                </c:pt>
                <c:pt idx="8065">
                  <c:v>3345.8338811550643</c:v>
                </c:pt>
                <c:pt idx="8066">
                  <c:v>3345.8338811550643</c:v>
                </c:pt>
                <c:pt idx="8067">
                  <c:v>3345.8338811550643</c:v>
                </c:pt>
                <c:pt idx="8068">
                  <c:v>3345.8338811550643</c:v>
                </c:pt>
                <c:pt idx="8069">
                  <c:v>3345.8338811550643</c:v>
                </c:pt>
                <c:pt idx="8070">
                  <c:v>3345.8338811550643</c:v>
                </c:pt>
                <c:pt idx="8071">
                  <c:v>3345.8338811550643</c:v>
                </c:pt>
                <c:pt idx="8072">
                  <c:v>3345.8338811550643</c:v>
                </c:pt>
                <c:pt idx="8073">
                  <c:v>3345.8338811550643</c:v>
                </c:pt>
                <c:pt idx="8074">
                  <c:v>3345.8338811550643</c:v>
                </c:pt>
                <c:pt idx="8075">
                  <c:v>3345.8338811550643</c:v>
                </c:pt>
                <c:pt idx="8076">
                  <c:v>3345.8338811550643</c:v>
                </c:pt>
                <c:pt idx="8077">
                  <c:v>3345.8338811550643</c:v>
                </c:pt>
                <c:pt idx="8078">
                  <c:v>3345.8338811550643</c:v>
                </c:pt>
                <c:pt idx="8079">
                  <c:v>3345.8338811550643</c:v>
                </c:pt>
                <c:pt idx="8080">
                  <c:v>3345.8338811550643</c:v>
                </c:pt>
                <c:pt idx="8081">
                  <c:v>3345.8338811550643</c:v>
                </c:pt>
                <c:pt idx="8082">
                  <c:v>3345.8338811550643</c:v>
                </c:pt>
                <c:pt idx="8083">
                  <c:v>3345.8338811550643</c:v>
                </c:pt>
                <c:pt idx="8084">
                  <c:v>3345.8338811550643</c:v>
                </c:pt>
                <c:pt idx="8085">
                  <c:v>3345.8338811550643</c:v>
                </c:pt>
                <c:pt idx="8086">
                  <c:v>3345.8338811550643</c:v>
                </c:pt>
                <c:pt idx="8087">
                  <c:v>3345.8338811550643</c:v>
                </c:pt>
                <c:pt idx="8088">
                  <c:v>3345.8338811550643</c:v>
                </c:pt>
                <c:pt idx="8089">
                  <c:v>3345.8338811550643</c:v>
                </c:pt>
                <c:pt idx="8090">
                  <c:v>3345.8338811550643</c:v>
                </c:pt>
                <c:pt idx="8091">
                  <c:v>3345.8338811550643</c:v>
                </c:pt>
                <c:pt idx="8092">
                  <c:v>3345.8338811550643</c:v>
                </c:pt>
                <c:pt idx="8093">
                  <c:v>3345.8338811550643</c:v>
                </c:pt>
                <c:pt idx="8094">
                  <c:v>3345.8338811550643</c:v>
                </c:pt>
                <c:pt idx="8095">
                  <c:v>3345.8338811550643</c:v>
                </c:pt>
                <c:pt idx="8096">
                  <c:v>3345.8338811550643</c:v>
                </c:pt>
                <c:pt idx="8097">
                  <c:v>3345.8338811550643</c:v>
                </c:pt>
                <c:pt idx="8098">
                  <c:v>3345.8338811550643</c:v>
                </c:pt>
                <c:pt idx="8099">
                  <c:v>3345.8338811550643</c:v>
                </c:pt>
                <c:pt idx="8100">
                  <c:v>3345.8338811550643</c:v>
                </c:pt>
                <c:pt idx="8101">
                  <c:v>3345.8338811550643</c:v>
                </c:pt>
                <c:pt idx="8102">
                  <c:v>3345.8338811550643</c:v>
                </c:pt>
                <c:pt idx="8103">
                  <c:v>3345.8338811550643</c:v>
                </c:pt>
                <c:pt idx="8104">
                  <c:v>3345.8338811550643</c:v>
                </c:pt>
                <c:pt idx="8105">
                  <c:v>3345.8338811550643</c:v>
                </c:pt>
                <c:pt idx="8106">
                  <c:v>3345.8338811550643</c:v>
                </c:pt>
                <c:pt idx="8107">
                  <c:v>3345.8338811550643</c:v>
                </c:pt>
                <c:pt idx="8108">
                  <c:v>3345.8338811550643</c:v>
                </c:pt>
                <c:pt idx="8109">
                  <c:v>3345.8338811550643</c:v>
                </c:pt>
                <c:pt idx="8110">
                  <c:v>3345.8338811550643</c:v>
                </c:pt>
                <c:pt idx="8111">
                  <c:v>3345.8338811550643</c:v>
                </c:pt>
                <c:pt idx="8112">
                  <c:v>3345.8338811550643</c:v>
                </c:pt>
                <c:pt idx="8113">
                  <c:v>3345.8338811550643</c:v>
                </c:pt>
                <c:pt idx="8114">
                  <c:v>3345.8338811550643</c:v>
                </c:pt>
                <c:pt idx="8115">
                  <c:v>3345.8338811550643</c:v>
                </c:pt>
                <c:pt idx="8116">
                  <c:v>3345.8338811550643</c:v>
                </c:pt>
                <c:pt idx="8117">
                  <c:v>3345.8338811550643</c:v>
                </c:pt>
                <c:pt idx="8118">
                  <c:v>3345.8338811550643</c:v>
                </c:pt>
                <c:pt idx="8119">
                  <c:v>3345.8338811550643</c:v>
                </c:pt>
                <c:pt idx="8120">
                  <c:v>3345.8338811550643</c:v>
                </c:pt>
                <c:pt idx="8121">
                  <c:v>3345.8338811550643</c:v>
                </c:pt>
                <c:pt idx="8122">
                  <c:v>3345.8338811550643</c:v>
                </c:pt>
                <c:pt idx="8123">
                  <c:v>3345.8338811550643</c:v>
                </c:pt>
                <c:pt idx="8124">
                  <c:v>3345.8338811550643</c:v>
                </c:pt>
                <c:pt idx="8125">
                  <c:v>3345.8338811550643</c:v>
                </c:pt>
                <c:pt idx="8126">
                  <c:v>3345.8338811550643</c:v>
                </c:pt>
                <c:pt idx="8127">
                  <c:v>3345.8338811550643</c:v>
                </c:pt>
                <c:pt idx="8128">
                  <c:v>3345.8338811550643</c:v>
                </c:pt>
                <c:pt idx="8129">
                  <c:v>3345.8338811550643</c:v>
                </c:pt>
                <c:pt idx="8130">
                  <c:v>3345.8338811550643</c:v>
                </c:pt>
                <c:pt idx="8131">
                  <c:v>3345.8338811550643</c:v>
                </c:pt>
                <c:pt idx="8132">
                  <c:v>3345.8338811550643</c:v>
                </c:pt>
                <c:pt idx="8133">
                  <c:v>3345.8338811550643</c:v>
                </c:pt>
                <c:pt idx="8134">
                  <c:v>3345.8338811550643</c:v>
                </c:pt>
                <c:pt idx="8135">
                  <c:v>3345.8338811550643</c:v>
                </c:pt>
                <c:pt idx="8136">
                  <c:v>3345.8338811550643</c:v>
                </c:pt>
                <c:pt idx="8137">
                  <c:v>3345.8338811550643</c:v>
                </c:pt>
                <c:pt idx="8138">
                  <c:v>3345.8338811550643</c:v>
                </c:pt>
                <c:pt idx="8139">
                  <c:v>3345.8338811550643</c:v>
                </c:pt>
                <c:pt idx="8140">
                  <c:v>3345.8338811550643</c:v>
                </c:pt>
                <c:pt idx="8141">
                  <c:v>3345.8338811550643</c:v>
                </c:pt>
                <c:pt idx="8142">
                  <c:v>3345.8338811550643</c:v>
                </c:pt>
                <c:pt idx="8143">
                  <c:v>3345.8338811550643</c:v>
                </c:pt>
                <c:pt idx="8144">
                  <c:v>3345.8338811550643</c:v>
                </c:pt>
                <c:pt idx="8145">
                  <c:v>3345.8338811550643</c:v>
                </c:pt>
                <c:pt idx="8146">
                  <c:v>3345.8338811550643</c:v>
                </c:pt>
                <c:pt idx="8147">
                  <c:v>3345.8338811550643</c:v>
                </c:pt>
                <c:pt idx="8148">
                  <c:v>3345.8338811550643</c:v>
                </c:pt>
                <c:pt idx="8149">
                  <c:v>3345.8338811550643</c:v>
                </c:pt>
                <c:pt idx="8150">
                  <c:v>3345.8338811550643</c:v>
                </c:pt>
                <c:pt idx="8151">
                  <c:v>3345.8338811550643</c:v>
                </c:pt>
                <c:pt idx="8152">
                  <c:v>3345.8338811550643</c:v>
                </c:pt>
                <c:pt idx="8153">
                  <c:v>3345.8338811550643</c:v>
                </c:pt>
                <c:pt idx="8154">
                  <c:v>3345.8338811550643</c:v>
                </c:pt>
                <c:pt idx="8155">
                  <c:v>3345.8338811550643</c:v>
                </c:pt>
                <c:pt idx="8156">
                  <c:v>3345.8338811550643</c:v>
                </c:pt>
                <c:pt idx="8157">
                  <c:v>3345.8338811550643</c:v>
                </c:pt>
                <c:pt idx="8158">
                  <c:v>3345.8338811550643</c:v>
                </c:pt>
                <c:pt idx="8159">
                  <c:v>3345.8338811550643</c:v>
                </c:pt>
                <c:pt idx="8160">
                  <c:v>3345.8338811550643</c:v>
                </c:pt>
                <c:pt idx="8161">
                  <c:v>3345.8338811550643</c:v>
                </c:pt>
                <c:pt idx="8162">
                  <c:v>3345.8338811550643</c:v>
                </c:pt>
                <c:pt idx="8163">
                  <c:v>3345.8338811550643</c:v>
                </c:pt>
                <c:pt idx="8164">
                  <c:v>3345.8338811550643</c:v>
                </c:pt>
                <c:pt idx="8165">
                  <c:v>3345.8338811550643</c:v>
                </c:pt>
                <c:pt idx="8166">
                  <c:v>3345.8338811550643</c:v>
                </c:pt>
                <c:pt idx="8167">
                  <c:v>3345.8338811550643</c:v>
                </c:pt>
                <c:pt idx="8168">
                  <c:v>3345.8338811550643</c:v>
                </c:pt>
                <c:pt idx="8169">
                  <c:v>3345.8338811550643</c:v>
                </c:pt>
                <c:pt idx="8170">
                  <c:v>3345.8338811550643</c:v>
                </c:pt>
                <c:pt idx="8171">
                  <c:v>3345.8338811550643</c:v>
                </c:pt>
                <c:pt idx="8172">
                  <c:v>3345.8338811550643</c:v>
                </c:pt>
                <c:pt idx="8173">
                  <c:v>3345.8338811550643</c:v>
                </c:pt>
                <c:pt idx="8174">
                  <c:v>3345.8338811550643</c:v>
                </c:pt>
                <c:pt idx="8175">
                  <c:v>3345.8338811550643</c:v>
                </c:pt>
                <c:pt idx="8176">
                  <c:v>3345.8338811550643</c:v>
                </c:pt>
                <c:pt idx="8177">
                  <c:v>3345.8338811550643</c:v>
                </c:pt>
                <c:pt idx="8178">
                  <c:v>3345.8338811550643</c:v>
                </c:pt>
                <c:pt idx="8179">
                  <c:v>3345.8338811550643</c:v>
                </c:pt>
                <c:pt idx="8180">
                  <c:v>3345.8338811550643</c:v>
                </c:pt>
                <c:pt idx="8181">
                  <c:v>3345.8338811550643</c:v>
                </c:pt>
                <c:pt idx="8182">
                  <c:v>3345.8338811550643</c:v>
                </c:pt>
                <c:pt idx="8183">
                  <c:v>3345.8338811550643</c:v>
                </c:pt>
                <c:pt idx="8184">
                  <c:v>3345.8338811550643</c:v>
                </c:pt>
                <c:pt idx="8185">
                  <c:v>3345.8338811550643</c:v>
                </c:pt>
                <c:pt idx="8186">
                  <c:v>3345.8338811550643</c:v>
                </c:pt>
                <c:pt idx="8187">
                  <c:v>3345.8338811550643</c:v>
                </c:pt>
                <c:pt idx="8188">
                  <c:v>3345.8338811550643</c:v>
                </c:pt>
                <c:pt idx="8189">
                  <c:v>3345.8338811550643</c:v>
                </c:pt>
                <c:pt idx="8190">
                  <c:v>3345.8338811550643</c:v>
                </c:pt>
                <c:pt idx="8191">
                  <c:v>3345.8338811550643</c:v>
                </c:pt>
                <c:pt idx="8192">
                  <c:v>3345.8338811550643</c:v>
                </c:pt>
                <c:pt idx="8193">
                  <c:v>3345.8338811550643</c:v>
                </c:pt>
                <c:pt idx="8194">
                  <c:v>3345.8338811550643</c:v>
                </c:pt>
                <c:pt idx="8195">
                  <c:v>3345.8338811550643</c:v>
                </c:pt>
                <c:pt idx="8196">
                  <c:v>3345.8338811550643</c:v>
                </c:pt>
                <c:pt idx="8197">
                  <c:v>3355.6692803831957</c:v>
                </c:pt>
                <c:pt idx="8198">
                  <c:v>3355.6692803831957</c:v>
                </c:pt>
                <c:pt idx="8199">
                  <c:v>3355.6692803831957</c:v>
                </c:pt>
                <c:pt idx="8200">
                  <c:v>3355.6692803831957</c:v>
                </c:pt>
                <c:pt idx="8201">
                  <c:v>3355.6692803831957</c:v>
                </c:pt>
                <c:pt idx="8202">
                  <c:v>3355.6692803831957</c:v>
                </c:pt>
                <c:pt idx="8203">
                  <c:v>3355.6692803831957</c:v>
                </c:pt>
                <c:pt idx="8204">
                  <c:v>3355.6692803831957</c:v>
                </c:pt>
                <c:pt idx="8205">
                  <c:v>3355.6692803831957</c:v>
                </c:pt>
                <c:pt idx="8206">
                  <c:v>3355.6692803831957</c:v>
                </c:pt>
                <c:pt idx="8207">
                  <c:v>3355.6692803831957</c:v>
                </c:pt>
                <c:pt idx="8208">
                  <c:v>3355.6692803831957</c:v>
                </c:pt>
                <c:pt idx="8209">
                  <c:v>3355.6692803831957</c:v>
                </c:pt>
                <c:pt idx="8210">
                  <c:v>3355.6692803831957</c:v>
                </c:pt>
                <c:pt idx="8211">
                  <c:v>3355.6692803831957</c:v>
                </c:pt>
                <c:pt idx="8212">
                  <c:v>3355.6692803831957</c:v>
                </c:pt>
                <c:pt idx="8213">
                  <c:v>3355.6692803831957</c:v>
                </c:pt>
                <c:pt idx="8214">
                  <c:v>3355.6692803831957</c:v>
                </c:pt>
                <c:pt idx="8215">
                  <c:v>3355.6692803831957</c:v>
                </c:pt>
                <c:pt idx="8216">
                  <c:v>3355.6692803831957</c:v>
                </c:pt>
                <c:pt idx="8217">
                  <c:v>3355.6692803831957</c:v>
                </c:pt>
                <c:pt idx="8218">
                  <c:v>3355.6692803831957</c:v>
                </c:pt>
                <c:pt idx="8219">
                  <c:v>3355.6692803831957</c:v>
                </c:pt>
                <c:pt idx="8220">
                  <c:v>3355.6692803831957</c:v>
                </c:pt>
                <c:pt idx="8221">
                  <c:v>3355.6692803831957</c:v>
                </c:pt>
                <c:pt idx="8222">
                  <c:v>3355.6692803831957</c:v>
                </c:pt>
                <c:pt idx="8223">
                  <c:v>3355.6692803831957</c:v>
                </c:pt>
                <c:pt idx="8224">
                  <c:v>3355.6692803831957</c:v>
                </c:pt>
                <c:pt idx="8225">
                  <c:v>3355.6692803831957</c:v>
                </c:pt>
                <c:pt idx="8226">
                  <c:v>3355.6692803831957</c:v>
                </c:pt>
                <c:pt idx="8227">
                  <c:v>3355.6692803831957</c:v>
                </c:pt>
                <c:pt idx="8228">
                  <c:v>3355.6692803831957</c:v>
                </c:pt>
                <c:pt idx="8229">
                  <c:v>3355.6692803831957</c:v>
                </c:pt>
                <c:pt idx="8230">
                  <c:v>3355.6692803831957</c:v>
                </c:pt>
                <c:pt idx="8231">
                  <c:v>3355.6692803831957</c:v>
                </c:pt>
                <c:pt idx="8232">
                  <c:v>3355.6692803831957</c:v>
                </c:pt>
                <c:pt idx="8233">
                  <c:v>3355.6692803831957</c:v>
                </c:pt>
                <c:pt idx="8234">
                  <c:v>3355.6692803831957</c:v>
                </c:pt>
                <c:pt idx="8235">
                  <c:v>3355.6692803831957</c:v>
                </c:pt>
                <c:pt idx="8236">
                  <c:v>3355.6692803831957</c:v>
                </c:pt>
                <c:pt idx="8237">
                  <c:v>3355.6692803831957</c:v>
                </c:pt>
                <c:pt idx="8238">
                  <c:v>3355.6692803831957</c:v>
                </c:pt>
                <c:pt idx="8239">
                  <c:v>3355.6692803831957</c:v>
                </c:pt>
                <c:pt idx="8240">
                  <c:v>3355.6692803831957</c:v>
                </c:pt>
                <c:pt idx="8241">
                  <c:v>3355.6692803831957</c:v>
                </c:pt>
                <c:pt idx="8242">
                  <c:v>3355.6692803831957</c:v>
                </c:pt>
                <c:pt idx="8243">
                  <c:v>3355.6692803831957</c:v>
                </c:pt>
                <c:pt idx="8244">
                  <c:v>3355.6692803831957</c:v>
                </c:pt>
                <c:pt idx="8245">
                  <c:v>3355.6692803831957</c:v>
                </c:pt>
                <c:pt idx="8246">
                  <c:v>3355.6692803831957</c:v>
                </c:pt>
                <c:pt idx="8247">
                  <c:v>3355.6692803831957</c:v>
                </c:pt>
                <c:pt idx="8248">
                  <c:v>3355.6692803831957</c:v>
                </c:pt>
                <c:pt idx="8249">
                  <c:v>3355.6692803831957</c:v>
                </c:pt>
                <c:pt idx="8250">
                  <c:v>3355.6692803831957</c:v>
                </c:pt>
                <c:pt idx="8251">
                  <c:v>3355.6692803831957</c:v>
                </c:pt>
                <c:pt idx="8252">
                  <c:v>3355.6692803831957</c:v>
                </c:pt>
                <c:pt idx="8253">
                  <c:v>3355.6692803831957</c:v>
                </c:pt>
                <c:pt idx="8254">
                  <c:v>3355.6692803831957</c:v>
                </c:pt>
                <c:pt idx="8255">
                  <c:v>3355.6692803831957</c:v>
                </c:pt>
                <c:pt idx="8256">
                  <c:v>3355.6692803831957</c:v>
                </c:pt>
                <c:pt idx="8257">
                  <c:v>3355.6692803831957</c:v>
                </c:pt>
                <c:pt idx="8258">
                  <c:v>3355.6692803831957</c:v>
                </c:pt>
                <c:pt idx="8259">
                  <c:v>3355.6692803831957</c:v>
                </c:pt>
                <c:pt idx="8260">
                  <c:v>3355.6692803831957</c:v>
                </c:pt>
                <c:pt idx="8261">
                  <c:v>3355.6692803831957</c:v>
                </c:pt>
                <c:pt idx="8262">
                  <c:v>3355.6692803831957</c:v>
                </c:pt>
                <c:pt idx="8263">
                  <c:v>3355.6692803831957</c:v>
                </c:pt>
                <c:pt idx="8264">
                  <c:v>3355.6692803831957</c:v>
                </c:pt>
                <c:pt idx="8265">
                  <c:v>3355.6692803831957</c:v>
                </c:pt>
                <c:pt idx="8266">
                  <c:v>3355.6692803831957</c:v>
                </c:pt>
                <c:pt idx="8267">
                  <c:v>3355.6692803831957</c:v>
                </c:pt>
                <c:pt idx="8268">
                  <c:v>3355.6692803831957</c:v>
                </c:pt>
                <c:pt idx="8269">
                  <c:v>3355.6692803831957</c:v>
                </c:pt>
                <c:pt idx="8270">
                  <c:v>3355.6692803831957</c:v>
                </c:pt>
                <c:pt idx="8271">
                  <c:v>3355.6692803831957</c:v>
                </c:pt>
                <c:pt idx="8272">
                  <c:v>3355.6692803831957</c:v>
                </c:pt>
                <c:pt idx="8273">
                  <c:v>3355.6692803831957</c:v>
                </c:pt>
                <c:pt idx="8274">
                  <c:v>3355.6692803831957</c:v>
                </c:pt>
                <c:pt idx="8275">
                  <c:v>3355.6692803831957</c:v>
                </c:pt>
                <c:pt idx="8276">
                  <c:v>3355.6692803831957</c:v>
                </c:pt>
                <c:pt idx="8277">
                  <c:v>3355.6692803831957</c:v>
                </c:pt>
                <c:pt idx="8278">
                  <c:v>3355.6692803831957</c:v>
                </c:pt>
                <c:pt idx="8279">
                  <c:v>3355.6692803831957</c:v>
                </c:pt>
                <c:pt idx="8280">
                  <c:v>3355.6692803831957</c:v>
                </c:pt>
                <c:pt idx="8281">
                  <c:v>3355.6692803831957</c:v>
                </c:pt>
                <c:pt idx="8282">
                  <c:v>3355.6692803831957</c:v>
                </c:pt>
                <c:pt idx="8283">
                  <c:v>3355.6692803831957</c:v>
                </c:pt>
                <c:pt idx="8284">
                  <c:v>3355.6692803831957</c:v>
                </c:pt>
                <c:pt idx="8285">
                  <c:v>3355.6692803831957</c:v>
                </c:pt>
                <c:pt idx="8286">
                  <c:v>3355.6692803831957</c:v>
                </c:pt>
                <c:pt idx="8287">
                  <c:v>3355.6692803831957</c:v>
                </c:pt>
                <c:pt idx="8288">
                  <c:v>3355.6692803831957</c:v>
                </c:pt>
                <c:pt idx="8289">
                  <c:v>3355.6692803831957</c:v>
                </c:pt>
                <c:pt idx="8290">
                  <c:v>3355.6692803831957</c:v>
                </c:pt>
                <c:pt idx="8291">
                  <c:v>3355.6692803831957</c:v>
                </c:pt>
                <c:pt idx="8292">
                  <c:v>3355.6692803831957</c:v>
                </c:pt>
                <c:pt idx="8293">
                  <c:v>3355.6692803831957</c:v>
                </c:pt>
                <c:pt idx="8294">
                  <c:v>3355.6692803831957</c:v>
                </c:pt>
                <c:pt idx="8295">
                  <c:v>3355.6692803831957</c:v>
                </c:pt>
                <c:pt idx="8296">
                  <c:v>3355.6692803831957</c:v>
                </c:pt>
                <c:pt idx="8297">
                  <c:v>3355.6692803831957</c:v>
                </c:pt>
                <c:pt idx="8298">
                  <c:v>3355.6692803831957</c:v>
                </c:pt>
                <c:pt idx="8299">
                  <c:v>3355.6692803831957</c:v>
                </c:pt>
                <c:pt idx="8300">
                  <c:v>3355.6692803831957</c:v>
                </c:pt>
                <c:pt idx="8301">
                  <c:v>3355.6692803831957</c:v>
                </c:pt>
                <c:pt idx="8302">
                  <c:v>3355.6692803831957</c:v>
                </c:pt>
                <c:pt idx="8303">
                  <c:v>3355.6692803831957</c:v>
                </c:pt>
                <c:pt idx="8304">
                  <c:v>3355.6692803831957</c:v>
                </c:pt>
                <c:pt idx="8305">
                  <c:v>3355.6692803831957</c:v>
                </c:pt>
                <c:pt idx="8306">
                  <c:v>3355.6692803831957</c:v>
                </c:pt>
                <c:pt idx="8307">
                  <c:v>3355.6692803831957</c:v>
                </c:pt>
                <c:pt idx="8308">
                  <c:v>3355.6692803831957</c:v>
                </c:pt>
                <c:pt idx="8309">
                  <c:v>3355.6692803831957</c:v>
                </c:pt>
                <c:pt idx="8310">
                  <c:v>3355.6692803831957</c:v>
                </c:pt>
                <c:pt idx="8311">
                  <c:v>3355.6692803831957</c:v>
                </c:pt>
                <c:pt idx="8312">
                  <c:v>3355.6692803831957</c:v>
                </c:pt>
                <c:pt idx="8313">
                  <c:v>3355.6692803831957</c:v>
                </c:pt>
                <c:pt idx="8314">
                  <c:v>3332.9957160220174</c:v>
                </c:pt>
                <c:pt idx="8315">
                  <c:v>3332.9957160220174</c:v>
                </c:pt>
                <c:pt idx="8316">
                  <c:v>3332.9957160220174</c:v>
                </c:pt>
                <c:pt idx="8317">
                  <c:v>3332.9957160220174</c:v>
                </c:pt>
                <c:pt idx="8318">
                  <c:v>3332.9957160220174</c:v>
                </c:pt>
                <c:pt idx="8319">
                  <c:v>3332.9957160220174</c:v>
                </c:pt>
                <c:pt idx="8320">
                  <c:v>3332.9957160220174</c:v>
                </c:pt>
                <c:pt idx="8321">
                  <c:v>3332.9957160220174</c:v>
                </c:pt>
                <c:pt idx="8322">
                  <c:v>3332.9957160220174</c:v>
                </c:pt>
                <c:pt idx="8323">
                  <c:v>3332.9957160220174</c:v>
                </c:pt>
                <c:pt idx="8324">
                  <c:v>3332.9957160220174</c:v>
                </c:pt>
                <c:pt idx="8325">
                  <c:v>3332.9957160220174</c:v>
                </c:pt>
                <c:pt idx="8326">
                  <c:v>3332.9957160220174</c:v>
                </c:pt>
                <c:pt idx="8327">
                  <c:v>3332.9957160220174</c:v>
                </c:pt>
                <c:pt idx="8328">
                  <c:v>3332.9957160220174</c:v>
                </c:pt>
                <c:pt idx="8329">
                  <c:v>3332.9957160220174</c:v>
                </c:pt>
                <c:pt idx="8330">
                  <c:v>3332.9957160220174</c:v>
                </c:pt>
                <c:pt idx="8331">
                  <c:v>3332.9957160220174</c:v>
                </c:pt>
                <c:pt idx="8332">
                  <c:v>3332.9957160220174</c:v>
                </c:pt>
                <c:pt idx="8333">
                  <c:v>3332.9957160220174</c:v>
                </c:pt>
                <c:pt idx="8334">
                  <c:v>3332.9957160220174</c:v>
                </c:pt>
                <c:pt idx="8335">
                  <c:v>3332.9957160220174</c:v>
                </c:pt>
                <c:pt idx="8336">
                  <c:v>3332.9957160220174</c:v>
                </c:pt>
                <c:pt idx="8337">
                  <c:v>3332.9957160220174</c:v>
                </c:pt>
                <c:pt idx="8338">
                  <c:v>3332.9957160220174</c:v>
                </c:pt>
                <c:pt idx="8339">
                  <c:v>3332.9957160220174</c:v>
                </c:pt>
                <c:pt idx="8340">
                  <c:v>3332.9957160220174</c:v>
                </c:pt>
                <c:pt idx="8341">
                  <c:v>3332.9957160220174</c:v>
                </c:pt>
                <c:pt idx="8342">
                  <c:v>3332.9957160220174</c:v>
                </c:pt>
                <c:pt idx="8343">
                  <c:v>3332.9957160220174</c:v>
                </c:pt>
                <c:pt idx="8344">
                  <c:v>3332.9957160220174</c:v>
                </c:pt>
                <c:pt idx="8345">
                  <c:v>3332.9957160220174</c:v>
                </c:pt>
                <c:pt idx="8346">
                  <c:v>3332.9957160220174</c:v>
                </c:pt>
                <c:pt idx="8347">
                  <c:v>3332.9957160220174</c:v>
                </c:pt>
                <c:pt idx="8348">
                  <c:v>3332.9957160220174</c:v>
                </c:pt>
                <c:pt idx="8349">
                  <c:v>3332.9957160220174</c:v>
                </c:pt>
                <c:pt idx="8350">
                  <c:v>3332.9957160220174</c:v>
                </c:pt>
                <c:pt idx="8351">
                  <c:v>3332.9957160220174</c:v>
                </c:pt>
                <c:pt idx="8352">
                  <c:v>3332.9957160220174</c:v>
                </c:pt>
                <c:pt idx="8353">
                  <c:v>3332.9957160220174</c:v>
                </c:pt>
                <c:pt idx="8354">
                  <c:v>3332.9957160220174</c:v>
                </c:pt>
                <c:pt idx="8355">
                  <c:v>3332.9957160220174</c:v>
                </c:pt>
                <c:pt idx="8356">
                  <c:v>3332.9957160220174</c:v>
                </c:pt>
                <c:pt idx="8357">
                  <c:v>3332.9957160220174</c:v>
                </c:pt>
                <c:pt idx="8358">
                  <c:v>3332.9957160220174</c:v>
                </c:pt>
                <c:pt idx="8359">
                  <c:v>3332.9957160220174</c:v>
                </c:pt>
                <c:pt idx="8360">
                  <c:v>3332.9957160220174</c:v>
                </c:pt>
                <c:pt idx="8361">
                  <c:v>3332.9957160220174</c:v>
                </c:pt>
                <c:pt idx="8362">
                  <c:v>3332.9957160220174</c:v>
                </c:pt>
                <c:pt idx="8363">
                  <c:v>3332.9957160220174</c:v>
                </c:pt>
                <c:pt idx="8364">
                  <c:v>3332.9957160220174</c:v>
                </c:pt>
                <c:pt idx="8365">
                  <c:v>3332.9957160220174</c:v>
                </c:pt>
                <c:pt idx="8366">
                  <c:v>3332.9957160220174</c:v>
                </c:pt>
                <c:pt idx="8367">
                  <c:v>3332.9957160220174</c:v>
                </c:pt>
                <c:pt idx="8368">
                  <c:v>3332.9957160220174</c:v>
                </c:pt>
                <c:pt idx="8369">
                  <c:v>3332.9957160220174</c:v>
                </c:pt>
                <c:pt idx="8370">
                  <c:v>3332.9957160220174</c:v>
                </c:pt>
                <c:pt idx="8371">
                  <c:v>3332.9957160220174</c:v>
                </c:pt>
                <c:pt idx="8372">
                  <c:v>3332.9957160220174</c:v>
                </c:pt>
                <c:pt idx="8373">
                  <c:v>3332.9957160220174</c:v>
                </c:pt>
                <c:pt idx="8374">
                  <c:v>3332.9957160220174</c:v>
                </c:pt>
                <c:pt idx="8375">
                  <c:v>3332.9957160220174</c:v>
                </c:pt>
                <c:pt idx="8376">
                  <c:v>3332.9957160220174</c:v>
                </c:pt>
                <c:pt idx="8377">
                  <c:v>3332.9957160220174</c:v>
                </c:pt>
                <c:pt idx="8378">
                  <c:v>3332.9957160220174</c:v>
                </c:pt>
                <c:pt idx="8379">
                  <c:v>3332.9957160220174</c:v>
                </c:pt>
                <c:pt idx="8380">
                  <c:v>3332.9957160220174</c:v>
                </c:pt>
                <c:pt idx="8381">
                  <c:v>3332.9957160220174</c:v>
                </c:pt>
                <c:pt idx="8382">
                  <c:v>3332.9957160220174</c:v>
                </c:pt>
                <c:pt idx="8383">
                  <c:v>3332.9957160220174</c:v>
                </c:pt>
                <c:pt idx="8384">
                  <c:v>3332.9957160220174</c:v>
                </c:pt>
                <c:pt idx="8385">
                  <c:v>3332.9957160220174</c:v>
                </c:pt>
                <c:pt idx="8386">
                  <c:v>3332.9957160220174</c:v>
                </c:pt>
                <c:pt idx="8387">
                  <c:v>3332.9957160220174</c:v>
                </c:pt>
                <c:pt idx="8388">
                  <c:v>3332.9957160220174</c:v>
                </c:pt>
                <c:pt idx="8389">
                  <c:v>3332.9957160220174</c:v>
                </c:pt>
                <c:pt idx="8390">
                  <c:v>3332.9957160220174</c:v>
                </c:pt>
                <c:pt idx="8391">
                  <c:v>3332.9957160220174</c:v>
                </c:pt>
                <c:pt idx="8392">
                  <c:v>3332.9957160220174</c:v>
                </c:pt>
                <c:pt idx="8393">
                  <c:v>3332.9957160220174</c:v>
                </c:pt>
                <c:pt idx="8394">
                  <c:v>3332.9957160220174</c:v>
                </c:pt>
                <c:pt idx="8395">
                  <c:v>3332.9957160220174</c:v>
                </c:pt>
                <c:pt idx="8396">
                  <c:v>3332.9957160220174</c:v>
                </c:pt>
                <c:pt idx="8397">
                  <c:v>3332.9957160220174</c:v>
                </c:pt>
                <c:pt idx="8398">
                  <c:v>3332.9957160220174</c:v>
                </c:pt>
                <c:pt idx="8399">
                  <c:v>3332.9957160220174</c:v>
                </c:pt>
                <c:pt idx="8400">
                  <c:v>3332.9957160220174</c:v>
                </c:pt>
                <c:pt idx="8401">
                  <c:v>3332.9957160220174</c:v>
                </c:pt>
                <c:pt idx="8402">
                  <c:v>3332.9957160220174</c:v>
                </c:pt>
                <c:pt idx="8403">
                  <c:v>3332.9957160220174</c:v>
                </c:pt>
                <c:pt idx="8404">
                  <c:v>3332.9957160220174</c:v>
                </c:pt>
                <c:pt idx="8405">
                  <c:v>3332.9957160220174</c:v>
                </c:pt>
                <c:pt idx="8406">
                  <c:v>3332.9957160220174</c:v>
                </c:pt>
                <c:pt idx="8407">
                  <c:v>3332.9957160220174</c:v>
                </c:pt>
                <c:pt idx="8408">
                  <c:v>3332.9957160220174</c:v>
                </c:pt>
                <c:pt idx="8409">
                  <c:v>3332.9957160220174</c:v>
                </c:pt>
                <c:pt idx="8410">
                  <c:v>3332.9957160220174</c:v>
                </c:pt>
                <c:pt idx="8411">
                  <c:v>3332.9957160220174</c:v>
                </c:pt>
                <c:pt idx="8412">
                  <c:v>3332.9957160220174</c:v>
                </c:pt>
                <c:pt idx="8413">
                  <c:v>3332.9957160220174</c:v>
                </c:pt>
                <c:pt idx="8414">
                  <c:v>3332.9957160220174</c:v>
                </c:pt>
                <c:pt idx="8415">
                  <c:v>3332.9957160220174</c:v>
                </c:pt>
                <c:pt idx="8416">
                  <c:v>3332.9957160220174</c:v>
                </c:pt>
                <c:pt idx="8417">
                  <c:v>3332.9957160220174</c:v>
                </c:pt>
                <c:pt idx="8418">
                  <c:v>3332.9957160220174</c:v>
                </c:pt>
                <c:pt idx="8419">
                  <c:v>3332.9957160220174</c:v>
                </c:pt>
                <c:pt idx="8420">
                  <c:v>3332.9957160220174</c:v>
                </c:pt>
                <c:pt idx="8421">
                  <c:v>3332.9957160220174</c:v>
                </c:pt>
                <c:pt idx="8422">
                  <c:v>3332.9957160220174</c:v>
                </c:pt>
                <c:pt idx="8423">
                  <c:v>3332.9957160220174</c:v>
                </c:pt>
                <c:pt idx="8424">
                  <c:v>3332.9957160220174</c:v>
                </c:pt>
                <c:pt idx="8425">
                  <c:v>3332.9957160220174</c:v>
                </c:pt>
                <c:pt idx="8426">
                  <c:v>3332.9957160220174</c:v>
                </c:pt>
                <c:pt idx="8427">
                  <c:v>3332.9957160220174</c:v>
                </c:pt>
                <c:pt idx="8428">
                  <c:v>3332.9957160220174</c:v>
                </c:pt>
                <c:pt idx="8429">
                  <c:v>3332.9957160220174</c:v>
                </c:pt>
                <c:pt idx="8430">
                  <c:v>3332.9957160220174</c:v>
                </c:pt>
                <c:pt idx="8431">
                  <c:v>3332.9957160220174</c:v>
                </c:pt>
                <c:pt idx="8432">
                  <c:v>3332.9957160220174</c:v>
                </c:pt>
                <c:pt idx="8433">
                  <c:v>3332.9957160220174</c:v>
                </c:pt>
                <c:pt idx="8434">
                  <c:v>3332.9957160220174</c:v>
                </c:pt>
                <c:pt idx="8435">
                  <c:v>3332.9957160220174</c:v>
                </c:pt>
                <c:pt idx="8436">
                  <c:v>3332.9957160220174</c:v>
                </c:pt>
                <c:pt idx="8437">
                  <c:v>3332.9957160220174</c:v>
                </c:pt>
                <c:pt idx="8438">
                  <c:v>3332.9957160220174</c:v>
                </c:pt>
                <c:pt idx="8439">
                  <c:v>3332.9957160220174</c:v>
                </c:pt>
                <c:pt idx="8440">
                  <c:v>3332.9957160220174</c:v>
                </c:pt>
                <c:pt idx="8441">
                  <c:v>3332.9957160220174</c:v>
                </c:pt>
                <c:pt idx="8442">
                  <c:v>3332.9957160220174</c:v>
                </c:pt>
                <c:pt idx="8443">
                  <c:v>3332.9957160220174</c:v>
                </c:pt>
                <c:pt idx="8444">
                  <c:v>3332.9957160220174</c:v>
                </c:pt>
                <c:pt idx="8445">
                  <c:v>3332.9957160220174</c:v>
                </c:pt>
                <c:pt idx="8446">
                  <c:v>3332.9957160220174</c:v>
                </c:pt>
                <c:pt idx="8447">
                  <c:v>3332.9957160220174</c:v>
                </c:pt>
                <c:pt idx="8448">
                  <c:v>3332.9957160220174</c:v>
                </c:pt>
                <c:pt idx="8449">
                  <c:v>3332.9957160220174</c:v>
                </c:pt>
                <c:pt idx="8450">
                  <c:v>3332.9957160220174</c:v>
                </c:pt>
                <c:pt idx="8451">
                  <c:v>3332.9957160220174</c:v>
                </c:pt>
                <c:pt idx="8452">
                  <c:v>3332.9957160220174</c:v>
                </c:pt>
                <c:pt idx="8453">
                  <c:v>3332.9957160220174</c:v>
                </c:pt>
                <c:pt idx="8454">
                  <c:v>3332.9957160220174</c:v>
                </c:pt>
                <c:pt idx="8455">
                  <c:v>3332.9957160220174</c:v>
                </c:pt>
                <c:pt idx="8456">
                  <c:v>3332.9957160220174</c:v>
                </c:pt>
                <c:pt idx="8457">
                  <c:v>3332.9957160220174</c:v>
                </c:pt>
                <c:pt idx="8458">
                  <c:v>3332.9957160220174</c:v>
                </c:pt>
                <c:pt idx="8459">
                  <c:v>3332.9957160220174</c:v>
                </c:pt>
                <c:pt idx="8460">
                  <c:v>3332.9957160220174</c:v>
                </c:pt>
                <c:pt idx="8461">
                  <c:v>3332.9957160220174</c:v>
                </c:pt>
                <c:pt idx="8462">
                  <c:v>3332.9957160220174</c:v>
                </c:pt>
                <c:pt idx="8463">
                  <c:v>3332.9957160220174</c:v>
                </c:pt>
                <c:pt idx="8464">
                  <c:v>3332.9957160220174</c:v>
                </c:pt>
                <c:pt idx="8465">
                  <c:v>3332.9957160220174</c:v>
                </c:pt>
                <c:pt idx="8466">
                  <c:v>3332.9957160220174</c:v>
                </c:pt>
                <c:pt idx="8467">
                  <c:v>3332.9957160220174</c:v>
                </c:pt>
                <c:pt idx="8468">
                  <c:v>3332.9957160220174</c:v>
                </c:pt>
                <c:pt idx="8469">
                  <c:v>3491.7331050545122</c:v>
                </c:pt>
                <c:pt idx="8470">
                  <c:v>3491.7331050545122</c:v>
                </c:pt>
                <c:pt idx="8471">
                  <c:v>3491.7331050545122</c:v>
                </c:pt>
                <c:pt idx="8472">
                  <c:v>3491.7331050545122</c:v>
                </c:pt>
                <c:pt idx="8473">
                  <c:v>3491.7331050545122</c:v>
                </c:pt>
                <c:pt idx="8474">
                  <c:v>3491.7331050545122</c:v>
                </c:pt>
                <c:pt idx="8475">
                  <c:v>3491.7331050545122</c:v>
                </c:pt>
                <c:pt idx="8476">
                  <c:v>3491.7331050545122</c:v>
                </c:pt>
                <c:pt idx="8477">
                  <c:v>3491.7331050545122</c:v>
                </c:pt>
                <c:pt idx="8478">
                  <c:v>3491.7331050545122</c:v>
                </c:pt>
                <c:pt idx="8479">
                  <c:v>3491.7331050545122</c:v>
                </c:pt>
                <c:pt idx="8480">
                  <c:v>3491.7331050545122</c:v>
                </c:pt>
                <c:pt idx="8481">
                  <c:v>3491.7331050545122</c:v>
                </c:pt>
                <c:pt idx="8482">
                  <c:v>3491.7331050545122</c:v>
                </c:pt>
                <c:pt idx="8483">
                  <c:v>3491.7331050545122</c:v>
                </c:pt>
                <c:pt idx="8484">
                  <c:v>3491.7331050545122</c:v>
                </c:pt>
                <c:pt idx="8485">
                  <c:v>3491.7331050545122</c:v>
                </c:pt>
                <c:pt idx="8486">
                  <c:v>3491.7331050545122</c:v>
                </c:pt>
                <c:pt idx="8487">
                  <c:v>3491.7331050545122</c:v>
                </c:pt>
                <c:pt idx="8488">
                  <c:v>3491.7331050545122</c:v>
                </c:pt>
                <c:pt idx="8489">
                  <c:v>3491.7331050545122</c:v>
                </c:pt>
                <c:pt idx="8490">
                  <c:v>3491.7331050545122</c:v>
                </c:pt>
                <c:pt idx="8491">
                  <c:v>3491.7331050545122</c:v>
                </c:pt>
                <c:pt idx="8492">
                  <c:v>3491.7331050545122</c:v>
                </c:pt>
                <c:pt idx="8493">
                  <c:v>3491.7331050545122</c:v>
                </c:pt>
                <c:pt idx="8494">
                  <c:v>3491.7331050545122</c:v>
                </c:pt>
                <c:pt idx="8495">
                  <c:v>3491.7331050545122</c:v>
                </c:pt>
                <c:pt idx="8496">
                  <c:v>3491.7331050545122</c:v>
                </c:pt>
                <c:pt idx="8497">
                  <c:v>3491.7331050545122</c:v>
                </c:pt>
                <c:pt idx="8498">
                  <c:v>3491.7331050545122</c:v>
                </c:pt>
                <c:pt idx="8499">
                  <c:v>3491.7331050545122</c:v>
                </c:pt>
                <c:pt idx="8500">
                  <c:v>3491.7331050545122</c:v>
                </c:pt>
                <c:pt idx="8501">
                  <c:v>3491.7331050545122</c:v>
                </c:pt>
                <c:pt idx="8502">
                  <c:v>3491.7331050545122</c:v>
                </c:pt>
                <c:pt idx="8503">
                  <c:v>3491.7331050545122</c:v>
                </c:pt>
                <c:pt idx="8504">
                  <c:v>3491.7331050545122</c:v>
                </c:pt>
                <c:pt idx="8505">
                  <c:v>3491.7331050545122</c:v>
                </c:pt>
                <c:pt idx="8506">
                  <c:v>3491.7331050545122</c:v>
                </c:pt>
                <c:pt idx="8507">
                  <c:v>3491.7331050545122</c:v>
                </c:pt>
                <c:pt idx="8508">
                  <c:v>3491.7331050545122</c:v>
                </c:pt>
                <c:pt idx="8509">
                  <c:v>3491.7331050545122</c:v>
                </c:pt>
                <c:pt idx="8510">
                  <c:v>3491.7331050545122</c:v>
                </c:pt>
                <c:pt idx="8511">
                  <c:v>3491.7331050545122</c:v>
                </c:pt>
                <c:pt idx="8512">
                  <c:v>3491.7331050545122</c:v>
                </c:pt>
                <c:pt idx="8513">
                  <c:v>3491.7331050545122</c:v>
                </c:pt>
                <c:pt idx="8514">
                  <c:v>3491.7331050545122</c:v>
                </c:pt>
                <c:pt idx="8515">
                  <c:v>3491.7331050545122</c:v>
                </c:pt>
                <c:pt idx="8516">
                  <c:v>3491.7331050545122</c:v>
                </c:pt>
                <c:pt idx="8517">
                  <c:v>3491.7331050545122</c:v>
                </c:pt>
                <c:pt idx="8518">
                  <c:v>3491.7331050545122</c:v>
                </c:pt>
                <c:pt idx="8519">
                  <c:v>3491.7331050545122</c:v>
                </c:pt>
                <c:pt idx="8520">
                  <c:v>3491.7331050545122</c:v>
                </c:pt>
                <c:pt idx="8521">
                  <c:v>3491.7331050545122</c:v>
                </c:pt>
                <c:pt idx="8522">
                  <c:v>3491.7331050545122</c:v>
                </c:pt>
                <c:pt idx="8523">
                  <c:v>3491.7331050545122</c:v>
                </c:pt>
                <c:pt idx="8524">
                  <c:v>3491.7331050545122</c:v>
                </c:pt>
                <c:pt idx="8525">
                  <c:v>3491.7331050545122</c:v>
                </c:pt>
                <c:pt idx="8526">
                  <c:v>3491.7331050545122</c:v>
                </c:pt>
                <c:pt idx="8527">
                  <c:v>3491.7331050545122</c:v>
                </c:pt>
                <c:pt idx="8528">
                  <c:v>3491.7331050545122</c:v>
                </c:pt>
                <c:pt idx="8529">
                  <c:v>3491.7331050545122</c:v>
                </c:pt>
                <c:pt idx="8530">
                  <c:v>3491.7331050545122</c:v>
                </c:pt>
                <c:pt idx="8531">
                  <c:v>3491.7331050545122</c:v>
                </c:pt>
                <c:pt idx="8532">
                  <c:v>3491.7331050545122</c:v>
                </c:pt>
                <c:pt idx="8533">
                  <c:v>3491.7331050545122</c:v>
                </c:pt>
                <c:pt idx="8534">
                  <c:v>3491.7331050545122</c:v>
                </c:pt>
                <c:pt idx="8535">
                  <c:v>3491.7331050545122</c:v>
                </c:pt>
                <c:pt idx="8536">
                  <c:v>3491.7331050545122</c:v>
                </c:pt>
                <c:pt idx="8537">
                  <c:v>3491.7331050545122</c:v>
                </c:pt>
                <c:pt idx="8538">
                  <c:v>3491.7331050545122</c:v>
                </c:pt>
                <c:pt idx="8539">
                  <c:v>3491.7331050545122</c:v>
                </c:pt>
                <c:pt idx="8540">
                  <c:v>3491.7331050545122</c:v>
                </c:pt>
                <c:pt idx="8541">
                  <c:v>3491.7331050545122</c:v>
                </c:pt>
                <c:pt idx="8542">
                  <c:v>3491.7331050545122</c:v>
                </c:pt>
                <c:pt idx="8543">
                  <c:v>3491.7331050545122</c:v>
                </c:pt>
                <c:pt idx="8544">
                  <c:v>3491.7331050545122</c:v>
                </c:pt>
                <c:pt idx="8545">
                  <c:v>3491.7331050545122</c:v>
                </c:pt>
                <c:pt idx="8546">
                  <c:v>3491.7331050545122</c:v>
                </c:pt>
                <c:pt idx="8547">
                  <c:v>3491.7331050545122</c:v>
                </c:pt>
                <c:pt idx="8548">
                  <c:v>3491.7331050545122</c:v>
                </c:pt>
                <c:pt idx="8549">
                  <c:v>3491.7331050545122</c:v>
                </c:pt>
                <c:pt idx="8550">
                  <c:v>3491.7331050545122</c:v>
                </c:pt>
                <c:pt idx="8551">
                  <c:v>3491.7331050545122</c:v>
                </c:pt>
                <c:pt idx="8552">
                  <c:v>3491.7331050545122</c:v>
                </c:pt>
                <c:pt idx="8553">
                  <c:v>3491.7331050545122</c:v>
                </c:pt>
                <c:pt idx="8554">
                  <c:v>3491.7331050545122</c:v>
                </c:pt>
                <c:pt idx="8555">
                  <c:v>3491.7331050545122</c:v>
                </c:pt>
                <c:pt idx="8556">
                  <c:v>3491.7331050545122</c:v>
                </c:pt>
                <c:pt idx="8557">
                  <c:v>3491.7331050545122</c:v>
                </c:pt>
                <c:pt idx="8558">
                  <c:v>3491.7331050545122</c:v>
                </c:pt>
                <c:pt idx="8559">
                  <c:v>3491.7331050545122</c:v>
                </c:pt>
                <c:pt idx="8560">
                  <c:v>3491.7331050545122</c:v>
                </c:pt>
                <c:pt idx="8561">
                  <c:v>3491.7331050545122</c:v>
                </c:pt>
                <c:pt idx="8562">
                  <c:v>3491.7331050545122</c:v>
                </c:pt>
                <c:pt idx="8563">
                  <c:v>3491.7331050545122</c:v>
                </c:pt>
                <c:pt idx="8564">
                  <c:v>3491.7331050545122</c:v>
                </c:pt>
                <c:pt idx="8565">
                  <c:v>3491.7331050545122</c:v>
                </c:pt>
                <c:pt idx="8566">
                  <c:v>3491.7331050545122</c:v>
                </c:pt>
                <c:pt idx="8567">
                  <c:v>3491.7331050545122</c:v>
                </c:pt>
                <c:pt idx="8568">
                  <c:v>3491.7331050545122</c:v>
                </c:pt>
                <c:pt idx="8569">
                  <c:v>3491.7331050545122</c:v>
                </c:pt>
                <c:pt idx="8570">
                  <c:v>3491.7331050545122</c:v>
                </c:pt>
                <c:pt idx="8571">
                  <c:v>3491.7331050545122</c:v>
                </c:pt>
                <c:pt idx="8572">
                  <c:v>3491.7331050545122</c:v>
                </c:pt>
                <c:pt idx="8573">
                  <c:v>3491.7331050545122</c:v>
                </c:pt>
                <c:pt idx="8574">
                  <c:v>3491.7331050545122</c:v>
                </c:pt>
                <c:pt idx="8575">
                  <c:v>3491.7331050545122</c:v>
                </c:pt>
                <c:pt idx="8576">
                  <c:v>3491.7331050545122</c:v>
                </c:pt>
                <c:pt idx="8577">
                  <c:v>3491.7331050545122</c:v>
                </c:pt>
                <c:pt idx="8578">
                  <c:v>3491.7331050545122</c:v>
                </c:pt>
                <c:pt idx="8579">
                  <c:v>3491.7331050545122</c:v>
                </c:pt>
                <c:pt idx="8580">
                  <c:v>3491.7331050545122</c:v>
                </c:pt>
                <c:pt idx="8581">
                  <c:v>3491.7331050545122</c:v>
                </c:pt>
                <c:pt idx="8582">
                  <c:v>3491.7331050545122</c:v>
                </c:pt>
                <c:pt idx="8583">
                  <c:v>3491.7331050545122</c:v>
                </c:pt>
                <c:pt idx="8584">
                  <c:v>3491.7331050545122</c:v>
                </c:pt>
                <c:pt idx="8585">
                  <c:v>3491.7331050545122</c:v>
                </c:pt>
                <c:pt idx="8586">
                  <c:v>3491.7331050545122</c:v>
                </c:pt>
                <c:pt idx="8587">
                  <c:v>3491.7331050545122</c:v>
                </c:pt>
                <c:pt idx="8588">
                  <c:v>3491.7331050545122</c:v>
                </c:pt>
                <c:pt idx="8589">
                  <c:v>3491.7331050545122</c:v>
                </c:pt>
                <c:pt idx="8590">
                  <c:v>3491.7331050545122</c:v>
                </c:pt>
                <c:pt idx="8591">
                  <c:v>3491.7331050545122</c:v>
                </c:pt>
                <c:pt idx="8592">
                  <c:v>3491.7331050545122</c:v>
                </c:pt>
                <c:pt idx="8593">
                  <c:v>3491.7331050545122</c:v>
                </c:pt>
                <c:pt idx="8594">
                  <c:v>3491.7331050545122</c:v>
                </c:pt>
                <c:pt idx="8595">
                  <c:v>3491.7331050545122</c:v>
                </c:pt>
                <c:pt idx="8596">
                  <c:v>3491.7331050545122</c:v>
                </c:pt>
                <c:pt idx="8597">
                  <c:v>3491.7331050545122</c:v>
                </c:pt>
                <c:pt idx="8598">
                  <c:v>3491.7331050545122</c:v>
                </c:pt>
                <c:pt idx="8599">
                  <c:v>3491.7331050545122</c:v>
                </c:pt>
                <c:pt idx="8600">
                  <c:v>3491.7331050545122</c:v>
                </c:pt>
                <c:pt idx="8601">
                  <c:v>3491.7331050545122</c:v>
                </c:pt>
                <c:pt idx="8602">
                  <c:v>3491.7331050545122</c:v>
                </c:pt>
                <c:pt idx="8603">
                  <c:v>3491.7331050545122</c:v>
                </c:pt>
                <c:pt idx="8604">
                  <c:v>3491.7331050545122</c:v>
                </c:pt>
                <c:pt idx="8605">
                  <c:v>3491.7331050545122</c:v>
                </c:pt>
                <c:pt idx="8606">
                  <c:v>3491.7331050545122</c:v>
                </c:pt>
                <c:pt idx="8607">
                  <c:v>3491.7331050545122</c:v>
                </c:pt>
                <c:pt idx="8608">
                  <c:v>3491.7331050545122</c:v>
                </c:pt>
                <c:pt idx="8609">
                  <c:v>3491.7331050545122</c:v>
                </c:pt>
                <c:pt idx="8610">
                  <c:v>3491.7331050545122</c:v>
                </c:pt>
                <c:pt idx="8611">
                  <c:v>3491.7331050545122</c:v>
                </c:pt>
                <c:pt idx="8612">
                  <c:v>3491.7331050545122</c:v>
                </c:pt>
                <c:pt idx="8613">
                  <c:v>3491.7331050545122</c:v>
                </c:pt>
                <c:pt idx="8614">
                  <c:v>3491.7331050545122</c:v>
                </c:pt>
                <c:pt idx="8615">
                  <c:v>3491.7331050545122</c:v>
                </c:pt>
                <c:pt idx="8616">
                  <c:v>3491.7331050545122</c:v>
                </c:pt>
                <c:pt idx="8617">
                  <c:v>3491.7331050545122</c:v>
                </c:pt>
                <c:pt idx="8618">
                  <c:v>3491.7331050545122</c:v>
                </c:pt>
                <c:pt idx="8619">
                  <c:v>3491.7331050545122</c:v>
                </c:pt>
                <c:pt idx="8620">
                  <c:v>3491.7331050545122</c:v>
                </c:pt>
                <c:pt idx="8621">
                  <c:v>3491.7331050545122</c:v>
                </c:pt>
                <c:pt idx="8622">
                  <c:v>3491.7331050545122</c:v>
                </c:pt>
                <c:pt idx="8623">
                  <c:v>3491.7331050545122</c:v>
                </c:pt>
                <c:pt idx="8624">
                  <c:v>3491.7331050545122</c:v>
                </c:pt>
                <c:pt idx="8625">
                  <c:v>3491.7331050545122</c:v>
                </c:pt>
                <c:pt idx="8626">
                  <c:v>3491.7331050545122</c:v>
                </c:pt>
                <c:pt idx="8627">
                  <c:v>3491.7331050545122</c:v>
                </c:pt>
                <c:pt idx="8628">
                  <c:v>3491.7331050545122</c:v>
                </c:pt>
                <c:pt idx="8629">
                  <c:v>3491.7331050545122</c:v>
                </c:pt>
                <c:pt idx="8630">
                  <c:v>3491.7331050545122</c:v>
                </c:pt>
                <c:pt idx="8631">
                  <c:v>3491.7331050545122</c:v>
                </c:pt>
                <c:pt idx="8632">
                  <c:v>3491.7331050545122</c:v>
                </c:pt>
                <c:pt idx="8633">
                  <c:v>3491.7331050545122</c:v>
                </c:pt>
                <c:pt idx="8634">
                  <c:v>3491.7331050545122</c:v>
                </c:pt>
                <c:pt idx="8635">
                  <c:v>3491.7331050545122</c:v>
                </c:pt>
                <c:pt idx="8636">
                  <c:v>3491.7331050545122</c:v>
                </c:pt>
                <c:pt idx="8637">
                  <c:v>3491.7331050545122</c:v>
                </c:pt>
                <c:pt idx="8638">
                  <c:v>3491.7331050545122</c:v>
                </c:pt>
                <c:pt idx="8639">
                  <c:v>3491.7331050545122</c:v>
                </c:pt>
                <c:pt idx="8640">
                  <c:v>3491.7331050545122</c:v>
                </c:pt>
                <c:pt idx="8641">
                  <c:v>3491.7331050545122</c:v>
                </c:pt>
                <c:pt idx="8642">
                  <c:v>3491.7331050545122</c:v>
                </c:pt>
                <c:pt idx="8643">
                  <c:v>3491.7331050545122</c:v>
                </c:pt>
                <c:pt idx="8644">
                  <c:v>3491.7331050545122</c:v>
                </c:pt>
                <c:pt idx="8645">
                  <c:v>3491.7331050545122</c:v>
                </c:pt>
                <c:pt idx="8646">
                  <c:v>3491.7331050545122</c:v>
                </c:pt>
                <c:pt idx="8647">
                  <c:v>3491.7331050545122</c:v>
                </c:pt>
                <c:pt idx="8648">
                  <c:v>3491.7331050545122</c:v>
                </c:pt>
                <c:pt idx="8649">
                  <c:v>3491.7331050545122</c:v>
                </c:pt>
                <c:pt idx="8650">
                  <c:v>3491.7331050545122</c:v>
                </c:pt>
                <c:pt idx="8651">
                  <c:v>3491.7331050545122</c:v>
                </c:pt>
                <c:pt idx="8652">
                  <c:v>3491.7331050545122</c:v>
                </c:pt>
                <c:pt idx="8653">
                  <c:v>3491.7331050545122</c:v>
                </c:pt>
                <c:pt idx="8654">
                  <c:v>3491.7331050545122</c:v>
                </c:pt>
                <c:pt idx="8655">
                  <c:v>3491.7331050545122</c:v>
                </c:pt>
                <c:pt idx="8656">
                  <c:v>3491.7331050545122</c:v>
                </c:pt>
                <c:pt idx="8657">
                  <c:v>3491.7331050545122</c:v>
                </c:pt>
                <c:pt idx="8658">
                  <c:v>3491.7331050545122</c:v>
                </c:pt>
                <c:pt idx="8659">
                  <c:v>3491.7331050545122</c:v>
                </c:pt>
                <c:pt idx="8660">
                  <c:v>3491.7331050545122</c:v>
                </c:pt>
                <c:pt idx="8661">
                  <c:v>3491.7331050545122</c:v>
                </c:pt>
                <c:pt idx="8662">
                  <c:v>3491.7331050545122</c:v>
                </c:pt>
                <c:pt idx="8663">
                  <c:v>3491.7331050545122</c:v>
                </c:pt>
                <c:pt idx="8664">
                  <c:v>3491.7331050545122</c:v>
                </c:pt>
                <c:pt idx="8665">
                  <c:v>3491.7331050545122</c:v>
                </c:pt>
                <c:pt idx="8666">
                  <c:v>3491.7331050545122</c:v>
                </c:pt>
                <c:pt idx="8667">
                  <c:v>3491.7331050545122</c:v>
                </c:pt>
                <c:pt idx="8668">
                  <c:v>3491.7331050545122</c:v>
                </c:pt>
                <c:pt idx="8669">
                  <c:v>3491.7331050545122</c:v>
                </c:pt>
                <c:pt idx="8670">
                  <c:v>3491.7331050545122</c:v>
                </c:pt>
                <c:pt idx="8671">
                  <c:v>3491.7331050545122</c:v>
                </c:pt>
                <c:pt idx="8672">
                  <c:v>3491.7331050545122</c:v>
                </c:pt>
                <c:pt idx="8673">
                  <c:v>3491.7331050545122</c:v>
                </c:pt>
                <c:pt idx="8674">
                  <c:v>3491.7331050545122</c:v>
                </c:pt>
                <c:pt idx="8675">
                  <c:v>3491.7331050545122</c:v>
                </c:pt>
                <c:pt idx="8676">
                  <c:v>3491.7331050545122</c:v>
                </c:pt>
                <c:pt idx="8677">
                  <c:v>3491.7331050545122</c:v>
                </c:pt>
                <c:pt idx="8678">
                  <c:v>3491.7331050545122</c:v>
                </c:pt>
                <c:pt idx="8679">
                  <c:v>3491.7331050545122</c:v>
                </c:pt>
                <c:pt idx="8680">
                  <c:v>3491.7331050545122</c:v>
                </c:pt>
                <c:pt idx="8681">
                  <c:v>3491.7331050545122</c:v>
                </c:pt>
                <c:pt idx="8682">
                  <c:v>3491.7331050545122</c:v>
                </c:pt>
                <c:pt idx="8683">
                  <c:v>3491.7331050545122</c:v>
                </c:pt>
                <c:pt idx="8684">
                  <c:v>3491.7331050545122</c:v>
                </c:pt>
                <c:pt idx="8685">
                  <c:v>3491.7331050545122</c:v>
                </c:pt>
                <c:pt idx="8686">
                  <c:v>3491.7331050545122</c:v>
                </c:pt>
                <c:pt idx="8687">
                  <c:v>3491.7331050545122</c:v>
                </c:pt>
                <c:pt idx="8688">
                  <c:v>3491.7331050545122</c:v>
                </c:pt>
                <c:pt idx="8689">
                  <c:v>3491.7331050545122</c:v>
                </c:pt>
                <c:pt idx="8690">
                  <c:v>3491.7331050545122</c:v>
                </c:pt>
                <c:pt idx="8691">
                  <c:v>3491.7331050545122</c:v>
                </c:pt>
                <c:pt idx="8692">
                  <c:v>3491.7331050545122</c:v>
                </c:pt>
                <c:pt idx="8693">
                  <c:v>3491.7331050545122</c:v>
                </c:pt>
                <c:pt idx="8694">
                  <c:v>3491.7331050545122</c:v>
                </c:pt>
                <c:pt idx="8695">
                  <c:v>3491.7331050545122</c:v>
                </c:pt>
                <c:pt idx="8696">
                  <c:v>3491.7331050545122</c:v>
                </c:pt>
                <c:pt idx="8697">
                  <c:v>3491.7331050545122</c:v>
                </c:pt>
                <c:pt idx="8698">
                  <c:v>3491.7331050545122</c:v>
                </c:pt>
                <c:pt idx="8699">
                  <c:v>3491.7331050545122</c:v>
                </c:pt>
                <c:pt idx="8700">
                  <c:v>3491.7331050545122</c:v>
                </c:pt>
                <c:pt idx="8701">
                  <c:v>3491.7331050545122</c:v>
                </c:pt>
                <c:pt idx="8702">
                  <c:v>3491.7331050545122</c:v>
                </c:pt>
                <c:pt idx="8703">
                  <c:v>3491.7331050545122</c:v>
                </c:pt>
                <c:pt idx="8704">
                  <c:v>3491.7331050545122</c:v>
                </c:pt>
                <c:pt idx="8705">
                  <c:v>3491.7331050545122</c:v>
                </c:pt>
                <c:pt idx="8706">
                  <c:v>3491.7331050545122</c:v>
                </c:pt>
                <c:pt idx="8707">
                  <c:v>3491.7331050545122</c:v>
                </c:pt>
                <c:pt idx="8708">
                  <c:v>3491.7331050545122</c:v>
                </c:pt>
                <c:pt idx="8709">
                  <c:v>3491.7331050545122</c:v>
                </c:pt>
                <c:pt idx="8710">
                  <c:v>3491.7331050545122</c:v>
                </c:pt>
                <c:pt idx="8711">
                  <c:v>3491.7331050545122</c:v>
                </c:pt>
                <c:pt idx="8712">
                  <c:v>3491.7331050545122</c:v>
                </c:pt>
                <c:pt idx="8713">
                  <c:v>3491.7331050545122</c:v>
                </c:pt>
                <c:pt idx="8714">
                  <c:v>3491.7331050545122</c:v>
                </c:pt>
                <c:pt idx="8715">
                  <c:v>3491.7331050545122</c:v>
                </c:pt>
                <c:pt idx="8716">
                  <c:v>3491.7331050545122</c:v>
                </c:pt>
                <c:pt idx="8717">
                  <c:v>3491.7331050545122</c:v>
                </c:pt>
                <c:pt idx="8718">
                  <c:v>3491.7331050545122</c:v>
                </c:pt>
                <c:pt idx="8719">
                  <c:v>3491.7331050545122</c:v>
                </c:pt>
                <c:pt idx="8720">
                  <c:v>3491.7331050545122</c:v>
                </c:pt>
                <c:pt idx="8721">
                  <c:v>3491.7331050545122</c:v>
                </c:pt>
                <c:pt idx="8722">
                  <c:v>3491.7331050545122</c:v>
                </c:pt>
                <c:pt idx="8723">
                  <c:v>3491.7331050545122</c:v>
                </c:pt>
                <c:pt idx="8724">
                  <c:v>3491.7331050545122</c:v>
                </c:pt>
                <c:pt idx="8725">
                  <c:v>3491.7331050545122</c:v>
                </c:pt>
                <c:pt idx="8726">
                  <c:v>3491.7331050545122</c:v>
                </c:pt>
                <c:pt idx="8727">
                  <c:v>3491.7331050545122</c:v>
                </c:pt>
                <c:pt idx="8728">
                  <c:v>3491.7331050545122</c:v>
                </c:pt>
                <c:pt idx="8729">
                  <c:v>3491.7331050545122</c:v>
                </c:pt>
                <c:pt idx="8730">
                  <c:v>3491.7331050545122</c:v>
                </c:pt>
                <c:pt idx="8731">
                  <c:v>3491.7331050545122</c:v>
                </c:pt>
                <c:pt idx="8732">
                  <c:v>3491.7331050545122</c:v>
                </c:pt>
                <c:pt idx="8733">
                  <c:v>3491.7331050545122</c:v>
                </c:pt>
                <c:pt idx="8734">
                  <c:v>3491.7331050545122</c:v>
                </c:pt>
                <c:pt idx="8735">
                  <c:v>3491.7331050545122</c:v>
                </c:pt>
                <c:pt idx="8736">
                  <c:v>3491.7331050545122</c:v>
                </c:pt>
                <c:pt idx="8737">
                  <c:v>3491.7331050545122</c:v>
                </c:pt>
                <c:pt idx="8738">
                  <c:v>3491.7331050545122</c:v>
                </c:pt>
                <c:pt idx="8739">
                  <c:v>3491.7331050545122</c:v>
                </c:pt>
                <c:pt idx="8740">
                  <c:v>3491.7331050545122</c:v>
                </c:pt>
                <c:pt idx="8741">
                  <c:v>3491.7331050545122</c:v>
                </c:pt>
                <c:pt idx="8742">
                  <c:v>3491.7331050545122</c:v>
                </c:pt>
                <c:pt idx="8743">
                  <c:v>3491.7331050545122</c:v>
                </c:pt>
                <c:pt idx="8744">
                  <c:v>3491.7331050545122</c:v>
                </c:pt>
                <c:pt idx="8745">
                  <c:v>3491.7331050545122</c:v>
                </c:pt>
                <c:pt idx="8746">
                  <c:v>3491.7331050545122</c:v>
                </c:pt>
                <c:pt idx="8747">
                  <c:v>3491.7331050545122</c:v>
                </c:pt>
                <c:pt idx="8748">
                  <c:v>3491.7331050545122</c:v>
                </c:pt>
                <c:pt idx="8749">
                  <c:v>3491.7331050545122</c:v>
                </c:pt>
                <c:pt idx="8750">
                  <c:v>3491.7331050545122</c:v>
                </c:pt>
                <c:pt idx="8751">
                  <c:v>3491.7331050545122</c:v>
                </c:pt>
                <c:pt idx="8752">
                  <c:v>3491.7331050545122</c:v>
                </c:pt>
                <c:pt idx="8753">
                  <c:v>3491.7331050545122</c:v>
                </c:pt>
                <c:pt idx="8754">
                  <c:v>3491.7331050545122</c:v>
                </c:pt>
                <c:pt idx="8755">
                  <c:v>3491.7331050545122</c:v>
                </c:pt>
                <c:pt idx="8756">
                  <c:v>3491.7331050545122</c:v>
                </c:pt>
                <c:pt idx="8757">
                  <c:v>3491.7331050545122</c:v>
                </c:pt>
                <c:pt idx="8758">
                  <c:v>3491.7331050545122</c:v>
                </c:pt>
                <c:pt idx="8759">
                  <c:v>3491.7331050545122</c:v>
                </c:pt>
                <c:pt idx="8760">
                  <c:v>3491.7331050545122</c:v>
                </c:pt>
                <c:pt idx="8761">
                  <c:v>3491.7331050545122</c:v>
                </c:pt>
                <c:pt idx="8762">
                  <c:v>3491.7331050545122</c:v>
                </c:pt>
                <c:pt idx="8763">
                  <c:v>3491.7331050545122</c:v>
                </c:pt>
                <c:pt idx="8764">
                  <c:v>3491.7331050545122</c:v>
                </c:pt>
                <c:pt idx="8765">
                  <c:v>3491.7331050545122</c:v>
                </c:pt>
                <c:pt idx="8766">
                  <c:v>3491.7331050545122</c:v>
                </c:pt>
                <c:pt idx="8767">
                  <c:v>3491.7331050545122</c:v>
                </c:pt>
                <c:pt idx="8768">
                  <c:v>3491.7331050545122</c:v>
                </c:pt>
                <c:pt idx="8769">
                  <c:v>3491.7331050545122</c:v>
                </c:pt>
                <c:pt idx="8770">
                  <c:v>3491.7331050545122</c:v>
                </c:pt>
                <c:pt idx="8771">
                  <c:v>3491.7331050545122</c:v>
                </c:pt>
                <c:pt idx="8772">
                  <c:v>3491.7331050545122</c:v>
                </c:pt>
                <c:pt idx="8773">
                  <c:v>3491.7331050545122</c:v>
                </c:pt>
                <c:pt idx="8774">
                  <c:v>3491.7331050545122</c:v>
                </c:pt>
                <c:pt idx="8775">
                  <c:v>3491.7331050545122</c:v>
                </c:pt>
                <c:pt idx="8776">
                  <c:v>3491.7331050545122</c:v>
                </c:pt>
                <c:pt idx="8777">
                  <c:v>3491.7331050545122</c:v>
                </c:pt>
                <c:pt idx="8778">
                  <c:v>3491.7331050545122</c:v>
                </c:pt>
                <c:pt idx="8779">
                  <c:v>3491.7331050545122</c:v>
                </c:pt>
                <c:pt idx="8780">
                  <c:v>3491.7331050545122</c:v>
                </c:pt>
                <c:pt idx="8781">
                  <c:v>3491.7331050545122</c:v>
                </c:pt>
                <c:pt idx="8782">
                  <c:v>3491.7331050545122</c:v>
                </c:pt>
                <c:pt idx="8783">
                  <c:v>3491.7331050545122</c:v>
                </c:pt>
                <c:pt idx="8784">
                  <c:v>3491.7331050545122</c:v>
                </c:pt>
                <c:pt idx="8785">
                  <c:v>3491.7331050545122</c:v>
                </c:pt>
                <c:pt idx="8786">
                  <c:v>3491.7331050545122</c:v>
                </c:pt>
                <c:pt idx="8787">
                  <c:v>3491.7331050545122</c:v>
                </c:pt>
                <c:pt idx="8788">
                  <c:v>3491.7331050545122</c:v>
                </c:pt>
                <c:pt idx="8789">
                  <c:v>3491.7331050545122</c:v>
                </c:pt>
                <c:pt idx="8790">
                  <c:v>3491.7331050545122</c:v>
                </c:pt>
                <c:pt idx="8791">
                  <c:v>3491.7331050545122</c:v>
                </c:pt>
                <c:pt idx="8792">
                  <c:v>3491.7331050545122</c:v>
                </c:pt>
                <c:pt idx="8793">
                  <c:v>3491.7331050545122</c:v>
                </c:pt>
                <c:pt idx="8794">
                  <c:v>3491.7331050545122</c:v>
                </c:pt>
                <c:pt idx="8795">
                  <c:v>3491.7331050545122</c:v>
                </c:pt>
                <c:pt idx="8796">
                  <c:v>3491.7331050545122</c:v>
                </c:pt>
                <c:pt idx="8797">
                  <c:v>3491.7331050545122</c:v>
                </c:pt>
                <c:pt idx="8798">
                  <c:v>3491.7331050545122</c:v>
                </c:pt>
                <c:pt idx="8799">
                  <c:v>3491.7331050545122</c:v>
                </c:pt>
                <c:pt idx="8800">
                  <c:v>3491.7331050545122</c:v>
                </c:pt>
                <c:pt idx="8801">
                  <c:v>3491.7331050545122</c:v>
                </c:pt>
                <c:pt idx="8802">
                  <c:v>3491.7331050545122</c:v>
                </c:pt>
                <c:pt idx="8803">
                  <c:v>3491.7331050545122</c:v>
                </c:pt>
                <c:pt idx="8804">
                  <c:v>3491.7331050545122</c:v>
                </c:pt>
                <c:pt idx="8805">
                  <c:v>3491.7331050545122</c:v>
                </c:pt>
                <c:pt idx="8806">
                  <c:v>3491.7331050545122</c:v>
                </c:pt>
                <c:pt idx="8807">
                  <c:v>3491.7331050545122</c:v>
                </c:pt>
                <c:pt idx="8808">
                  <c:v>3491.7331050545122</c:v>
                </c:pt>
                <c:pt idx="8809">
                  <c:v>3491.7331050545122</c:v>
                </c:pt>
                <c:pt idx="8810">
                  <c:v>3491.7331050545122</c:v>
                </c:pt>
                <c:pt idx="8811">
                  <c:v>3491.7331050545122</c:v>
                </c:pt>
                <c:pt idx="8812">
                  <c:v>3491.7331050545122</c:v>
                </c:pt>
                <c:pt idx="8813">
                  <c:v>3491.7331050545122</c:v>
                </c:pt>
                <c:pt idx="8814">
                  <c:v>3491.7331050545122</c:v>
                </c:pt>
                <c:pt idx="8815">
                  <c:v>3491.7331050545122</c:v>
                </c:pt>
                <c:pt idx="8816">
                  <c:v>3491.7331050545122</c:v>
                </c:pt>
                <c:pt idx="8817">
                  <c:v>3491.7331050545122</c:v>
                </c:pt>
                <c:pt idx="8818">
                  <c:v>3491.7331050545122</c:v>
                </c:pt>
                <c:pt idx="8819">
                  <c:v>3491.7331050545122</c:v>
                </c:pt>
                <c:pt idx="8820">
                  <c:v>3491.7331050545122</c:v>
                </c:pt>
                <c:pt idx="8821">
                  <c:v>3491.7331050545122</c:v>
                </c:pt>
                <c:pt idx="8822">
                  <c:v>3491.7331050545122</c:v>
                </c:pt>
                <c:pt idx="8823">
                  <c:v>3491.7331050545122</c:v>
                </c:pt>
                <c:pt idx="8824">
                  <c:v>3491.7331050545122</c:v>
                </c:pt>
                <c:pt idx="8825">
                  <c:v>3491.7331050545122</c:v>
                </c:pt>
                <c:pt idx="8826">
                  <c:v>3491.7331050545122</c:v>
                </c:pt>
                <c:pt idx="8827">
                  <c:v>3491.7331050545122</c:v>
                </c:pt>
                <c:pt idx="8828">
                  <c:v>3491.7331050545122</c:v>
                </c:pt>
                <c:pt idx="8829">
                  <c:v>3491.7331050545122</c:v>
                </c:pt>
                <c:pt idx="8830">
                  <c:v>3491.7331050545122</c:v>
                </c:pt>
                <c:pt idx="8831">
                  <c:v>3491.7331050545122</c:v>
                </c:pt>
                <c:pt idx="8832">
                  <c:v>3491.7331050545122</c:v>
                </c:pt>
                <c:pt idx="8833">
                  <c:v>3491.7331050545122</c:v>
                </c:pt>
                <c:pt idx="8834">
                  <c:v>3491.7331050545122</c:v>
                </c:pt>
                <c:pt idx="8835">
                  <c:v>3491.7331050545122</c:v>
                </c:pt>
                <c:pt idx="8836">
                  <c:v>3491.7331050545122</c:v>
                </c:pt>
                <c:pt idx="8837">
                  <c:v>3491.7331050545122</c:v>
                </c:pt>
                <c:pt idx="8838">
                  <c:v>3491.7331050545122</c:v>
                </c:pt>
                <c:pt idx="8839">
                  <c:v>3491.7331050545122</c:v>
                </c:pt>
                <c:pt idx="8840">
                  <c:v>3491.7331050545122</c:v>
                </c:pt>
                <c:pt idx="8841">
                  <c:v>3491.7331050545122</c:v>
                </c:pt>
                <c:pt idx="8842">
                  <c:v>3491.7331050545122</c:v>
                </c:pt>
                <c:pt idx="8843">
                  <c:v>3491.7331050545122</c:v>
                </c:pt>
                <c:pt idx="8844">
                  <c:v>3491.7331050545122</c:v>
                </c:pt>
                <c:pt idx="8845">
                  <c:v>3491.7331050545122</c:v>
                </c:pt>
                <c:pt idx="8846">
                  <c:v>3491.7331050545122</c:v>
                </c:pt>
                <c:pt idx="8847">
                  <c:v>3491.7331050545122</c:v>
                </c:pt>
                <c:pt idx="8848">
                  <c:v>3491.7331050545122</c:v>
                </c:pt>
                <c:pt idx="8849">
                  <c:v>3491.7331050545122</c:v>
                </c:pt>
                <c:pt idx="8850">
                  <c:v>3491.7331050545122</c:v>
                </c:pt>
                <c:pt idx="8851">
                  <c:v>3491.7331050545122</c:v>
                </c:pt>
                <c:pt idx="8852">
                  <c:v>3491.7331050545122</c:v>
                </c:pt>
                <c:pt idx="8853">
                  <c:v>3491.7331050545122</c:v>
                </c:pt>
                <c:pt idx="8854">
                  <c:v>3491.7331050545122</c:v>
                </c:pt>
                <c:pt idx="8855">
                  <c:v>3491.7331050545122</c:v>
                </c:pt>
                <c:pt idx="8856">
                  <c:v>3491.7331050545122</c:v>
                </c:pt>
                <c:pt idx="8857">
                  <c:v>3491.7331050545122</c:v>
                </c:pt>
                <c:pt idx="8858">
                  <c:v>3491.7331050545122</c:v>
                </c:pt>
                <c:pt idx="8859">
                  <c:v>3491.7331050545122</c:v>
                </c:pt>
                <c:pt idx="8860">
                  <c:v>3491.7331050545122</c:v>
                </c:pt>
                <c:pt idx="8861">
                  <c:v>3491.7331050545122</c:v>
                </c:pt>
                <c:pt idx="8862">
                  <c:v>3491.7331050545122</c:v>
                </c:pt>
                <c:pt idx="8863">
                  <c:v>3491.7331050545122</c:v>
                </c:pt>
                <c:pt idx="8864">
                  <c:v>3491.7331050545122</c:v>
                </c:pt>
                <c:pt idx="8865">
                  <c:v>3491.7331050545122</c:v>
                </c:pt>
                <c:pt idx="8866">
                  <c:v>3491.7331050545122</c:v>
                </c:pt>
                <c:pt idx="8867">
                  <c:v>3491.7331050545122</c:v>
                </c:pt>
                <c:pt idx="8868">
                  <c:v>3491.7331050545122</c:v>
                </c:pt>
                <c:pt idx="8869">
                  <c:v>3491.7331050545122</c:v>
                </c:pt>
                <c:pt idx="8870">
                  <c:v>3491.7331050545122</c:v>
                </c:pt>
                <c:pt idx="8871">
                  <c:v>3491.7331050545122</c:v>
                </c:pt>
                <c:pt idx="8872">
                  <c:v>3491.7331050545122</c:v>
                </c:pt>
                <c:pt idx="8873">
                  <c:v>3491.7331050545122</c:v>
                </c:pt>
                <c:pt idx="8874">
                  <c:v>3491.7331050545122</c:v>
                </c:pt>
                <c:pt idx="8875">
                  <c:v>3491.7331050545122</c:v>
                </c:pt>
                <c:pt idx="8876">
                  <c:v>3491.7331050545122</c:v>
                </c:pt>
                <c:pt idx="8877">
                  <c:v>3491.7331050545122</c:v>
                </c:pt>
                <c:pt idx="8878">
                  <c:v>3491.7331050545122</c:v>
                </c:pt>
                <c:pt idx="8879">
                  <c:v>3491.7331050545122</c:v>
                </c:pt>
                <c:pt idx="8880">
                  <c:v>3491.7331050545122</c:v>
                </c:pt>
                <c:pt idx="8881">
                  <c:v>3491.7331050545122</c:v>
                </c:pt>
                <c:pt idx="8882">
                  <c:v>3491.7331050545122</c:v>
                </c:pt>
                <c:pt idx="8883">
                  <c:v>3491.7331050545122</c:v>
                </c:pt>
                <c:pt idx="8884">
                  <c:v>3491.7331050545122</c:v>
                </c:pt>
                <c:pt idx="8885">
                  <c:v>3491.7331050545122</c:v>
                </c:pt>
                <c:pt idx="8886">
                  <c:v>3491.7331050545122</c:v>
                </c:pt>
                <c:pt idx="8887">
                  <c:v>3491.7331050545122</c:v>
                </c:pt>
                <c:pt idx="8888">
                  <c:v>3491.7331050545122</c:v>
                </c:pt>
                <c:pt idx="8889">
                  <c:v>3491.7331050545122</c:v>
                </c:pt>
                <c:pt idx="8890">
                  <c:v>3491.7331050545122</c:v>
                </c:pt>
                <c:pt idx="8891">
                  <c:v>3491.7331050545122</c:v>
                </c:pt>
                <c:pt idx="8892">
                  <c:v>3491.7331050545122</c:v>
                </c:pt>
                <c:pt idx="8893">
                  <c:v>3491.7331050545122</c:v>
                </c:pt>
                <c:pt idx="8894">
                  <c:v>3491.7331050545122</c:v>
                </c:pt>
                <c:pt idx="8895">
                  <c:v>3491.7331050545122</c:v>
                </c:pt>
                <c:pt idx="8896">
                  <c:v>3491.7331050545122</c:v>
                </c:pt>
                <c:pt idx="8897">
                  <c:v>3491.7331050545122</c:v>
                </c:pt>
                <c:pt idx="8898">
                  <c:v>3491.7331050545122</c:v>
                </c:pt>
                <c:pt idx="8899">
                  <c:v>3491.7331050545122</c:v>
                </c:pt>
                <c:pt idx="8900">
                  <c:v>3491.7331050545122</c:v>
                </c:pt>
                <c:pt idx="8901">
                  <c:v>3491.7331050545122</c:v>
                </c:pt>
                <c:pt idx="8902">
                  <c:v>3491.7331050545122</c:v>
                </c:pt>
                <c:pt idx="8903">
                  <c:v>3491.7331050545122</c:v>
                </c:pt>
                <c:pt idx="8904">
                  <c:v>3491.7331050545122</c:v>
                </c:pt>
                <c:pt idx="8905">
                  <c:v>3491.7331050545122</c:v>
                </c:pt>
                <c:pt idx="8906">
                  <c:v>3491.7331050545122</c:v>
                </c:pt>
                <c:pt idx="8907">
                  <c:v>3491.7331050545122</c:v>
                </c:pt>
                <c:pt idx="8908">
                  <c:v>3491.7331050545122</c:v>
                </c:pt>
                <c:pt idx="8909">
                  <c:v>3491.7331050545122</c:v>
                </c:pt>
                <c:pt idx="8910">
                  <c:v>3491.7331050545122</c:v>
                </c:pt>
                <c:pt idx="8911">
                  <c:v>3491.7331050545122</c:v>
                </c:pt>
                <c:pt idx="8912">
                  <c:v>3491.7331050545122</c:v>
                </c:pt>
                <c:pt idx="8913">
                  <c:v>3491.7331050545122</c:v>
                </c:pt>
                <c:pt idx="8914">
                  <c:v>3491.7331050545122</c:v>
                </c:pt>
                <c:pt idx="8915">
                  <c:v>3491.7331050545122</c:v>
                </c:pt>
                <c:pt idx="8916">
                  <c:v>3491.7331050545122</c:v>
                </c:pt>
                <c:pt idx="8917">
                  <c:v>3491.7331050545122</c:v>
                </c:pt>
                <c:pt idx="8918">
                  <c:v>3491.7331050545122</c:v>
                </c:pt>
                <c:pt idx="8919">
                  <c:v>3491.7331050545122</c:v>
                </c:pt>
                <c:pt idx="8920">
                  <c:v>3491.7331050545122</c:v>
                </c:pt>
                <c:pt idx="8921">
                  <c:v>3491.7331050545122</c:v>
                </c:pt>
                <c:pt idx="8922">
                  <c:v>3491.7331050545122</c:v>
                </c:pt>
                <c:pt idx="8923">
                  <c:v>3491.7331050545122</c:v>
                </c:pt>
                <c:pt idx="8924">
                  <c:v>3491.7331050545122</c:v>
                </c:pt>
                <c:pt idx="8925">
                  <c:v>3491.7331050545122</c:v>
                </c:pt>
                <c:pt idx="8926">
                  <c:v>3491.7331050545122</c:v>
                </c:pt>
                <c:pt idx="8927">
                  <c:v>3491.7331050545122</c:v>
                </c:pt>
                <c:pt idx="8928">
                  <c:v>3491.7331050545122</c:v>
                </c:pt>
                <c:pt idx="8929">
                  <c:v>3491.7331050545122</c:v>
                </c:pt>
                <c:pt idx="8930">
                  <c:v>3491.7331050545122</c:v>
                </c:pt>
                <c:pt idx="8931">
                  <c:v>3491.7331050545122</c:v>
                </c:pt>
                <c:pt idx="8932">
                  <c:v>3491.7331050545122</c:v>
                </c:pt>
                <c:pt idx="8933">
                  <c:v>3491.7331050545122</c:v>
                </c:pt>
                <c:pt idx="8934">
                  <c:v>3491.7331050545122</c:v>
                </c:pt>
                <c:pt idx="8935">
                  <c:v>3491.7331050545122</c:v>
                </c:pt>
                <c:pt idx="8936">
                  <c:v>3491.7331050545122</c:v>
                </c:pt>
                <c:pt idx="8937">
                  <c:v>3491.7331050545122</c:v>
                </c:pt>
                <c:pt idx="8938">
                  <c:v>3491.7331050545122</c:v>
                </c:pt>
                <c:pt idx="8939">
                  <c:v>3491.7331050545122</c:v>
                </c:pt>
                <c:pt idx="8940">
                  <c:v>3491.7331050545122</c:v>
                </c:pt>
                <c:pt idx="8941">
                  <c:v>3491.7331050545122</c:v>
                </c:pt>
                <c:pt idx="8942">
                  <c:v>3491.7331050545122</c:v>
                </c:pt>
                <c:pt idx="8943">
                  <c:v>3491.7331050545122</c:v>
                </c:pt>
                <c:pt idx="8944">
                  <c:v>3491.7331050545122</c:v>
                </c:pt>
                <c:pt idx="8945">
                  <c:v>3491.7331050545122</c:v>
                </c:pt>
                <c:pt idx="8946">
                  <c:v>3491.7331050545122</c:v>
                </c:pt>
                <c:pt idx="8947">
                  <c:v>3491.7331050545122</c:v>
                </c:pt>
                <c:pt idx="8948">
                  <c:v>3491.7331050545122</c:v>
                </c:pt>
                <c:pt idx="8949">
                  <c:v>3491.7331050545122</c:v>
                </c:pt>
                <c:pt idx="8950">
                  <c:v>3491.7331050545122</c:v>
                </c:pt>
                <c:pt idx="8951">
                  <c:v>3491.7331050545122</c:v>
                </c:pt>
                <c:pt idx="8952">
                  <c:v>3491.7331050545122</c:v>
                </c:pt>
                <c:pt idx="8953">
                  <c:v>3491.7331050545122</c:v>
                </c:pt>
                <c:pt idx="8954">
                  <c:v>3491.7331050545122</c:v>
                </c:pt>
                <c:pt idx="8955">
                  <c:v>3491.7331050545122</c:v>
                </c:pt>
                <c:pt idx="8956">
                  <c:v>3491.7331050545122</c:v>
                </c:pt>
                <c:pt idx="8957">
                  <c:v>3491.7331050545122</c:v>
                </c:pt>
                <c:pt idx="8958">
                  <c:v>3491.7331050545122</c:v>
                </c:pt>
                <c:pt idx="8959">
                  <c:v>3491.7331050545122</c:v>
                </c:pt>
                <c:pt idx="8960">
                  <c:v>3491.7331050545122</c:v>
                </c:pt>
                <c:pt idx="8961">
                  <c:v>3491.7331050545122</c:v>
                </c:pt>
                <c:pt idx="8962">
                  <c:v>3491.7331050545122</c:v>
                </c:pt>
                <c:pt idx="8963">
                  <c:v>3491.7331050545122</c:v>
                </c:pt>
                <c:pt idx="8964">
                  <c:v>3491.7331050545122</c:v>
                </c:pt>
                <c:pt idx="8965">
                  <c:v>3491.7331050545122</c:v>
                </c:pt>
                <c:pt idx="8966">
                  <c:v>3491.7331050545122</c:v>
                </c:pt>
                <c:pt idx="8967">
                  <c:v>3491.7331050545122</c:v>
                </c:pt>
                <c:pt idx="8968">
                  <c:v>3491.7331050545122</c:v>
                </c:pt>
                <c:pt idx="8969">
                  <c:v>3491.7331050545122</c:v>
                </c:pt>
                <c:pt idx="8970">
                  <c:v>3491.7331050545122</c:v>
                </c:pt>
                <c:pt idx="8971">
                  <c:v>3491.7331050545122</c:v>
                </c:pt>
                <c:pt idx="8972">
                  <c:v>3491.7331050545122</c:v>
                </c:pt>
                <c:pt idx="8973">
                  <c:v>3491.7331050545122</c:v>
                </c:pt>
                <c:pt idx="8974">
                  <c:v>3491.7331050545122</c:v>
                </c:pt>
                <c:pt idx="8975">
                  <c:v>3491.7331050545122</c:v>
                </c:pt>
                <c:pt idx="8976">
                  <c:v>3491.7331050545122</c:v>
                </c:pt>
                <c:pt idx="8977">
                  <c:v>3491.7331050545122</c:v>
                </c:pt>
                <c:pt idx="8978">
                  <c:v>3491.7331050545122</c:v>
                </c:pt>
                <c:pt idx="8979">
                  <c:v>3491.7331050545122</c:v>
                </c:pt>
                <c:pt idx="8980">
                  <c:v>3491.7331050545122</c:v>
                </c:pt>
                <c:pt idx="8981">
                  <c:v>3491.7331050545122</c:v>
                </c:pt>
                <c:pt idx="8982">
                  <c:v>3491.7331050545122</c:v>
                </c:pt>
                <c:pt idx="8983">
                  <c:v>3491.7331050545122</c:v>
                </c:pt>
                <c:pt idx="8984">
                  <c:v>3491.7331050545122</c:v>
                </c:pt>
                <c:pt idx="8985">
                  <c:v>3491.7331050545122</c:v>
                </c:pt>
                <c:pt idx="8986">
                  <c:v>3491.7331050545122</c:v>
                </c:pt>
                <c:pt idx="8987">
                  <c:v>3491.7331050545122</c:v>
                </c:pt>
                <c:pt idx="8988">
                  <c:v>3491.7331050545122</c:v>
                </c:pt>
                <c:pt idx="8989">
                  <c:v>3491.7331050545122</c:v>
                </c:pt>
                <c:pt idx="8990">
                  <c:v>3491.7331050545122</c:v>
                </c:pt>
                <c:pt idx="8991">
                  <c:v>3491.7331050545122</c:v>
                </c:pt>
                <c:pt idx="8992">
                  <c:v>3491.7331050545122</c:v>
                </c:pt>
                <c:pt idx="8993">
                  <c:v>3491.7331050545122</c:v>
                </c:pt>
                <c:pt idx="8994">
                  <c:v>3491.7331050545122</c:v>
                </c:pt>
                <c:pt idx="8995">
                  <c:v>3491.7331050545122</c:v>
                </c:pt>
                <c:pt idx="8996">
                  <c:v>3491.7331050545122</c:v>
                </c:pt>
                <c:pt idx="8997">
                  <c:v>3491.7331050545122</c:v>
                </c:pt>
                <c:pt idx="8998">
                  <c:v>3491.7331050545122</c:v>
                </c:pt>
                <c:pt idx="8999">
                  <c:v>3491.7331050545122</c:v>
                </c:pt>
                <c:pt idx="9000">
                  <c:v>3491.7331050545122</c:v>
                </c:pt>
                <c:pt idx="9001">
                  <c:v>3491.7331050545122</c:v>
                </c:pt>
                <c:pt idx="9002">
                  <c:v>3491.7331050545122</c:v>
                </c:pt>
                <c:pt idx="9003">
                  <c:v>3491.7331050545122</c:v>
                </c:pt>
                <c:pt idx="9004">
                  <c:v>3491.7331050545122</c:v>
                </c:pt>
                <c:pt idx="9005">
                  <c:v>3515.6365697478504</c:v>
                </c:pt>
                <c:pt idx="9006">
                  <c:v>3515.6365697478504</c:v>
                </c:pt>
                <c:pt idx="9007">
                  <c:v>3515.6365697478504</c:v>
                </c:pt>
                <c:pt idx="9008">
                  <c:v>3515.6365697478504</c:v>
                </c:pt>
                <c:pt idx="9009">
                  <c:v>3515.6365697478504</c:v>
                </c:pt>
                <c:pt idx="9010">
                  <c:v>3515.6365697478504</c:v>
                </c:pt>
                <c:pt idx="9011">
                  <c:v>3515.6365697478504</c:v>
                </c:pt>
                <c:pt idx="9012">
                  <c:v>3515.6365697478504</c:v>
                </c:pt>
                <c:pt idx="9013">
                  <c:v>3515.6365697478504</c:v>
                </c:pt>
                <c:pt idx="9014">
                  <c:v>3515.6365697478504</c:v>
                </c:pt>
                <c:pt idx="9015">
                  <c:v>3515.6365697478504</c:v>
                </c:pt>
                <c:pt idx="9016">
                  <c:v>3515.6365697478504</c:v>
                </c:pt>
                <c:pt idx="9017">
                  <c:v>3515.6365697478504</c:v>
                </c:pt>
                <c:pt idx="9018">
                  <c:v>3515.6365697478504</c:v>
                </c:pt>
                <c:pt idx="9019">
                  <c:v>3515.6365697478504</c:v>
                </c:pt>
                <c:pt idx="9020">
                  <c:v>3515.6365697478504</c:v>
                </c:pt>
                <c:pt idx="9021">
                  <c:v>3515.6365697478504</c:v>
                </c:pt>
                <c:pt idx="9022">
                  <c:v>3515.6365697478504</c:v>
                </c:pt>
                <c:pt idx="9023">
                  <c:v>3515.6365697478504</c:v>
                </c:pt>
                <c:pt idx="9024">
                  <c:v>3515.6365697478504</c:v>
                </c:pt>
                <c:pt idx="9025">
                  <c:v>3515.6365697478504</c:v>
                </c:pt>
                <c:pt idx="9026">
                  <c:v>3515.6365697478504</c:v>
                </c:pt>
                <c:pt idx="9027">
                  <c:v>3515.6365697478504</c:v>
                </c:pt>
                <c:pt idx="9028">
                  <c:v>3515.6365697478504</c:v>
                </c:pt>
                <c:pt idx="9029">
                  <c:v>3515.6365697478504</c:v>
                </c:pt>
                <c:pt idx="9030">
                  <c:v>3515.6365697478504</c:v>
                </c:pt>
                <c:pt idx="9031">
                  <c:v>3515.6365697478504</c:v>
                </c:pt>
                <c:pt idx="9032">
                  <c:v>3515.6365697478504</c:v>
                </c:pt>
                <c:pt idx="9033">
                  <c:v>3515.6365697478504</c:v>
                </c:pt>
                <c:pt idx="9034">
                  <c:v>3515.6365697478504</c:v>
                </c:pt>
                <c:pt idx="9035">
                  <c:v>3515.6365697478504</c:v>
                </c:pt>
                <c:pt idx="9036">
                  <c:v>3515.6365697478504</c:v>
                </c:pt>
                <c:pt idx="9037">
                  <c:v>3515.6365697478504</c:v>
                </c:pt>
                <c:pt idx="9038">
                  <c:v>3515.6365697478504</c:v>
                </c:pt>
                <c:pt idx="9039">
                  <c:v>3515.6365697478504</c:v>
                </c:pt>
                <c:pt idx="9040">
                  <c:v>3515.6365697478504</c:v>
                </c:pt>
                <c:pt idx="9041">
                  <c:v>3515.6365697478504</c:v>
                </c:pt>
                <c:pt idx="9042">
                  <c:v>3515.6365697478504</c:v>
                </c:pt>
                <c:pt idx="9043">
                  <c:v>3515.6365697478504</c:v>
                </c:pt>
                <c:pt idx="9044">
                  <c:v>3515.6365697478504</c:v>
                </c:pt>
                <c:pt idx="9045">
                  <c:v>3515.6365697478504</c:v>
                </c:pt>
                <c:pt idx="9046">
                  <c:v>3515.6365697478504</c:v>
                </c:pt>
                <c:pt idx="9047">
                  <c:v>3515.6365697478504</c:v>
                </c:pt>
                <c:pt idx="9048">
                  <c:v>3515.6365697478504</c:v>
                </c:pt>
                <c:pt idx="9049">
                  <c:v>3515.6365697478504</c:v>
                </c:pt>
                <c:pt idx="9050">
                  <c:v>3515.6365697478504</c:v>
                </c:pt>
                <c:pt idx="9051">
                  <c:v>3515.6365697478504</c:v>
                </c:pt>
                <c:pt idx="9052">
                  <c:v>3515.6365697478504</c:v>
                </c:pt>
                <c:pt idx="9053">
                  <c:v>3515.6365697478504</c:v>
                </c:pt>
                <c:pt idx="9054">
                  <c:v>3515.6365697478504</c:v>
                </c:pt>
                <c:pt idx="9055">
                  <c:v>3515.6365697478504</c:v>
                </c:pt>
                <c:pt idx="9056">
                  <c:v>3515.6365697478504</c:v>
                </c:pt>
                <c:pt idx="9057">
                  <c:v>3515.6365697478504</c:v>
                </c:pt>
                <c:pt idx="9058">
                  <c:v>3515.6365697478504</c:v>
                </c:pt>
                <c:pt idx="9059">
                  <c:v>3515.6365697478504</c:v>
                </c:pt>
                <c:pt idx="9060">
                  <c:v>3515.6365697478504</c:v>
                </c:pt>
                <c:pt idx="9061">
                  <c:v>3515.6365697478504</c:v>
                </c:pt>
                <c:pt idx="9062">
                  <c:v>3515.6365697478504</c:v>
                </c:pt>
                <c:pt idx="9063">
                  <c:v>3515.6365697478504</c:v>
                </c:pt>
                <c:pt idx="9064">
                  <c:v>3515.6365697478504</c:v>
                </c:pt>
                <c:pt idx="9065">
                  <c:v>3515.6365697478504</c:v>
                </c:pt>
                <c:pt idx="9066">
                  <c:v>3515.6365697478504</c:v>
                </c:pt>
                <c:pt idx="9067">
                  <c:v>3515.6365697478504</c:v>
                </c:pt>
                <c:pt idx="9068">
                  <c:v>3515.6365697478504</c:v>
                </c:pt>
                <c:pt idx="9069">
                  <c:v>3515.6365697478504</c:v>
                </c:pt>
                <c:pt idx="9070">
                  <c:v>3515.6365697478504</c:v>
                </c:pt>
                <c:pt idx="9071">
                  <c:v>3515.6365697478504</c:v>
                </c:pt>
                <c:pt idx="9072">
                  <c:v>3515.6365697478504</c:v>
                </c:pt>
                <c:pt idx="9073">
                  <c:v>3515.6365697478504</c:v>
                </c:pt>
                <c:pt idx="9074">
                  <c:v>3515.6365697478504</c:v>
                </c:pt>
                <c:pt idx="9075">
                  <c:v>3515.6365697478504</c:v>
                </c:pt>
                <c:pt idx="9076">
                  <c:v>3515.6365697478504</c:v>
                </c:pt>
                <c:pt idx="9077">
                  <c:v>3515.6365697478504</c:v>
                </c:pt>
                <c:pt idx="9078">
                  <c:v>3515.6365697478504</c:v>
                </c:pt>
                <c:pt idx="9079">
                  <c:v>3515.6365697478504</c:v>
                </c:pt>
                <c:pt idx="9080">
                  <c:v>3515.6365697478504</c:v>
                </c:pt>
                <c:pt idx="9081">
                  <c:v>3515.6365697478504</c:v>
                </c:pt>
                <c:pt idx="9082">
                  <c:v>3515.6365697478504</c:v>
                </c:pt>
                <c:pt idx="9083">
                  <c:v>3515.6365697478504</c:v>
                </c:pt>
                <c:pt idx="9084">
                  <c:v>3515.6365697478504</c:v>
                </c:pt>
                <c:pt idx="9085">
                  <c:v>3515.6365697478504</c:v>
                </c:pt>
                <c:pt idx="9086">
                  <c:v>3515.6365697478504</c:v>
                </c:pt>
                <c:pt idx="9087">
                  <c:v>3515.6365697478504</c:v>
                </c:pt>
                <c:pt idx="9088">
                  <c:v>3515.6365697478504</c:v>
                </c:pt>
                <c:pt idx="9089">
                  <c:v>3515.6365697478504</c:v>
                </c:pt>
                <c:pt idx="9090">
                  <c:v>3515.6365697478504</c:v>
                </c:pt>
                <c:pt idx="9091">
                  <c:v>3515.6365697478504</c:v>
                </c:pt>
                <c:pt idx="9092">
                  <c:v>3515.6365697478504</c:v>
                </c:pt>
                <c:pt idx="9093">
                  <c:v>3515.6365697478504</c:v>
                </c:pt>
                <c:pt idx="9094">
                  <c:v>3515.6365697478504</c:v>
                </c:pt>
                <c:pt idx="9095">
                  <c:v>3515.6365697478504</c:v>
                </c:pt>
                <c:pt idx="9096">
                  <c:v>3515.6365697478504</c:v>
                </c:pt>
                <c:pt idx="9097">
                  <c:v>3515.6365697478504</c:v>
                </c:pt>
                <c:pt idx="9098">
                  <c:v>3515.6365697478504</c:v>
                </c:pt>
                <c:pt idx="9099">
                  <c:v>3515.6365697478504</c:v>
                </c:pt>
                <c:pt idx="9100">
                  <c:v>3515.6365697478504</c:v>
                </c:pt>
                <c:pt idx="9101">
                  <c:v>3515.6365697478504</c:v>
                </c:pt>
                <c:pt idx="9102">
                  <c:v>3515.6365697478504</c:v>
                </c:pt>
                <c:pt idx="9103">
                  <c:v>3515.6365697478504</c:v>
                </c:pt>
                <c:pt idx="9104">
                  <c:v>3515.6365697478504</c:v>
                </c:pt>
                <c:pt idx="9105">
                  <c:v>3515.6365697478504</c:v>
                </c:pt>
                <c:pt idx="9106">
                  <c:v>3515.6365697478504</c:v>
                </c:pt>
                <c:pt idx="9107">
                  <c:v>3515.6365697478504</c:v>
                </c:pt>
                <c:pt idx="9108">
                  <c:v>3515.6365697478504</c:v>
                </c:pt>
                <c:pt idx="9109">
                  <c:v>3515.6365697478504</c:v>
                </c:pt>
                <c:pt idx="9110">
                  <c:v>3515.6365697478504</c:v>
                </c:pt>
                <c:pt idx="9111">
                  <c:v>3515.6365697478504</c:v>
                </c:pt>
                <c:pt idx="9112">
                  <c:v>3515.6365697478504</c:v>
                </c:pt>
                <c:pt idx="9113">
                  <c:v>3515.6365697478504</c:v>
                </c:pt>
                <c:pt idx="9114">
                  <c:v>3515.6365697478504</c:v>
                </c:pt>
                <c:pt idx="9115">
                  <c:v>3515.6365697478504</c:v>
                </c:pt>
                <c:pt idx="9116">
                  <c:v>3515.6365697478504</c:v>
                </c:pt>
                <c:pt idx="9117">
                  <c:v>3515.6365697478504</c:v>
                </c:pt>
                <c:pt idx="9118">
                  <c:v>3515.6365697478504</c:v>
                </c:pt>
                <c:pt idx="9119">
                  <c:v>3515.6365697478504</c:v>
                </c:pt>
                <c:pt idx="9120">
                  <c:v>3515.6365697478504</c:v>
                </c:pt>
                <c:pt idx="9121">
                  <c:v>3515.6365697478504</c:v>
                </c:pt>
                <c:pt idx="9122">
                  <c:v>3515.6365697478504</c:v>
                </c:pt>
                <c:pt idx="9123">
                  <c:v>3515.6365697478504</c:v>
                </c:pt>
                <c:pt idx="9124">
                  <c:v>3515.6365697478504</c:v>
                </c:pt>
                <c:pt idx="9125">
                  <c:v>3515.6365697478504</c:v>
                </c:pt>
                <c:pt idx="9126">
                  <c:v>3515.6365697478504</c:v>
                </c:pt>
                <c:pt idx="9127">
                  <c:v>3515.6365697478504</c:v>
                </c:pt>
                <c:pt idx="9128">
                  <c:v>3515.6365697478504</c:v>
                </c:pt>
                <c:pt idx="9129">
                  <c:v>3515.6365697478504</c:v>
                </c:pt>
                <c:pt idx="9130">
                  <c:v>3515.6365697478504</c:v>
                </c:pt>
                <c:pt idx="9131">
                  <c:v>3515.6365697478504</c:v>
                </c:pt>
                <c:pt idx="9132">
                  <c:v>3515.6365697478504</c:v>
                </c:pt>
                <c:pt idx="9133">
                  <c:v>3515.6365697478504</c:v>
                </c:pt>
                <c:pt idx="9134">
                  <c:v>3515.6365697478504</c:v>
                </c:pt>
                <c:pt idx="9135">
                  <c:v>3515.6365697478504</c:v>
                </c:pt>
                <c:pt idx="9136">
                  <c:v>3515.6365697478504</c:v>
                </c:pt>
                <c:pt idx="9137">
                  <c:v>3515.6365697478504</c:v>
                </c:pt>
                <c:pt idx="9138">
                  <c:v>3515.6365697478504</c:v>
                </c:pt>
                <c:pt idx="9139">
                  <c:v>3515.6365697478504</c:v>
                </c:pt>
                <c:pt idx="9140">
                  <c:v>3515.6365697478504</c:v>
                </c:pt>
                <c:pt idx="9141">
                  <c:v>3515.6365697478504</c:v>
                </c:pt>
                <c:pt idx="9142">
                  <c:v>3515.6365697478504</c:v>
                </c:pt>
                <c:pt idx="9143">
                  <c:v>3515.6365697478504</c:v>
                </c:pt>
                <c:pt idx="9144">
                  <c:v>3515.6365697478504</c:v>
                </c:pt>
                <c:pt idx="9145">
                  <c:v>3515.6365697478504</c:v>
                </c:pt>
                <c:pt idx="9146">
                  <c:v>3515.6365697478504</c:v>
                </c:pt>
                <c:pt idx="9147">
                  <c:v>3515.6365697478504</c:v>
                </c:pt>
                <c:pt idx="9148">
                  <c:v>3515.6365697478504</c:v>
                </c:pt>
                <c:pt idx="9149">
                  <c:v>3515.6365697478504</c:v>
                </c:pt>
                <c:pt idx="9150">
                  <c:v>3515.6365697478504</c:v>
                </c:pt>
                <c:pt idx="9151">
                  <c:v>3515.6365697478504</c:v>
                </c:pt>
                <c:pt idx="9152">
                  <c:v>3515.6365697478504</c:v>
                </c:pt>
                <c:pt idx="9153">
                  <c:v>3515.6365697478504</c:v>
                </c:pt>
                <c:pt idx="9154">
                  <c:v>3515.6365697478504</c:v>
                </c:pt>
                <c:pt idx="9155">
                  <c:v>3515.6365697478504</c:v>
                </c:pt>
                <c:pt idx="9156">
                  <c:v>3515.6365697478504</c:v>
                </c:pt>
                <c:pt idx="9157">
                  <c:v>3515.6365697478504</c:v>
                </c:pt>
                <c:pt idx="9158">
                  <c:v>3515.6365697478504</c:v>
                </c:pt>
                <c:pt idx="9159">
                  <c:v>3515.6365697478504</c:v>
                </c:pt>
                <c:pt idx="9160">
                  <c:v>3515.6365697478504</c:v>
                </c:pt>
                <c:pt idx="9161">
                  <c:v>3515.6365697478504</c:v>
                </c:pt>
                <c:pt idx="9162">
                  <c:v>3515.6365697478504</c:v>
                </c:pt>
                <c:pt idx="9163">
                  <c:v>3515.6365697478504</c:v>
                </c:pt>
                <c:pt idx="9164">
                  <c:v>3515.6365697478504</c:v>
                </c:pt>
                <c:pt idx="9165">
                  <c:v>3515.6365697478504</c:v>
                </c:pt>
                <c:pt idx="9166">
                  <c:v>3515.6365697478504</c:v>
                </c:pt>
                <c:pt idx="9167">
                  <c:v>3515.6365697478504</c:v>
                </c:pt>
                <c:pt idx="9168">
                  <c:v>3515.6365697478504</c:v>
                </c:pt>
                <c:pt idx="9169">
                  <c:v>3515.6365697478504</c:v>
                </c:pt>
                <c:pt idx="9170">
                  <c:v>3515.6365697478504</c:v>
                </c:pt>
                <c:pt idx="9171">
                  <c:v>3515.6365697478504</c:v>
                </c:pt>
                <c:pt idx="9172">
                  <c:v>3515.6365697478504</c:v>
                </c:pt>
                <c:pt idx="9173">
                  <c:v>3515.6365697478504</c:v>
                </c:pt>
                <c:pt idx="9174">
                  <c:v>3515.6365697478504</c:v>
                </c:pt>
                <c:pt idx="9175">
                  <c:v>3515.6365697478504</c:v>
                </c:pt>
                <c:pt idx="9176">
                  <c:v>3515.6365697478504</c:v>
                </c:pt>
                <c:pt idx="9177">
                  <c:v>3515.6365697478504</c:v>
                </c:pt>
                <c:pt idx="9178">
                  <c:v>3515.6365697478504</c:v>
                </c:pt>
                <c:pt idx="9179">
                  <c:v>3515.6365697478504</c:v>
                </c:pt>
                <c:pt idx="9180">
                  <c:v>3515.6365697478504</c:v>
                </c:pt>
                <c:pt idx="9181">
                  <c:v>3515.6365697478504</c:v>
                </c:pt>
                <c:pt idx="9182">
                  <c:v>3515.6365697478504</c:v>
                </c:pt>
                <c:pt idx="9183">
                  <c:v>3515.6365697478504</c:v>
                </c:pt>
                <c:pt idx="9184">
                  <c:v>3515.6365697478504</c:v>
                </c:pt>
                <c:pt idx="9185">
                  <c:v>3515.6365697478504</c:v>
                </c:pt>
                <c:pt idx="9186">
                  <c:v>3515.6365697478504</c:v>
                </c:pt>
                <c:pt idx="9187">
                  <c:v>3515.6365697478504</c:v>
                </c:pt>
                <c:pt idx="9188">
                  <c:v>3515.6365697478504</c:v>
                </c:pt>
                <c:pt idx="9189">
                  <c:v>3515.6365697478504</c:v>
                </c:pt>
                <c:pt idx="9190">
                  <c:v>3515.6365697478504</c:v>
                </c:pt>
                <c:pt idx="9191">
                  <c:v>3515.6365697478504</c:v>
                </c:pt>
                <c:pt idx="9192">
                  <c:v>3515.6365697478504</c:v>
                </c:pt>
                <c:pt idx="9193">
                  <c:v>3515.6365697478504</c:v>
                </c:pt>
                <c:pt idx="9194">
                  <c:v>3515.6365697478504</c:v>
                </c:pt>
                <c:pt idx="9195">
                  <c:v>3515.6365697478504</c:v>
                </c:pt>
                <c:pt idx="9196">
                  <c:v>3515.6365697478504</c:v>
                </c:pt>
                <c:pt idx="9197">
                  <c:v>3515.6365697478504</c:v>
                </c:pt>
                <c:pt idx="9198">
                  <c:v>3515.6365697478504</c:v>
                </c:pt>
                <c:pt idx="9199">
                  <c:v>3515.6365697478504</c:v>
                </c:pt>
                <c:pt idx="9200">
                  <c:v>3515.6365697478504</c:v>
                </c:pt>
                <c:pt idx="9201">
                  <c:v>3515.6365697478504</c:v>
                </c:pt>
                <c:pt idx="9202">
                  <c:v>3515.6365697478504</c:v>
                </c:pt>
                <c:pt idx="9203">
                  <c:v>3515.6365697478504</c:v>
                </c:pt>
                <c:pt idx="9204">
                  <c:v>3515.6365697478504</c:v>
                </c:pt>
                <c:pt idx="9205">
                  <c:v>3515.6365697478504</c:v>
                </c:pt>
                <c:pt idx="9206">
                  <c:v>3515.6365697478504</c:v>
                </c:pt>
                <c:pt idx="9207">
                  <c:v>3515.6365697478504</c:v>
                </c:pt>
                <c:pt idx="9208">
                  <c:v>3515.6365697478504</c:v>
                </c:pt>
                <c:pt idx="9209">
                  <c:v>3515.6365697478504</c:v>
                </c:pt>
                <c:pt idx="9210">
                  <c:v>3515.6365697478504</c:v>
                </c:pt>
                <c:pt idx="9211">
                  <c:v>3515.6365697478504</c:v>
                </c:pt>
                <c:pt idx="9212">
                  <c:v>3515.6365697478504</c:v>
                </c:pt>
                <c:pt idx="9213">
                  <c:v>3515.6365697478504</c:v>
                </c:pt>
                <c:pt idx="9214">
                  <c:v>3515.6365697478504</c:v>
                </c:pt>
                <c:pt idx="9215">
                  <c:v>3515.6365697478504</c:v>
                </c:pt>
                <c:pt idx="9216">
                  <c:v>3515.6365697478504</c:v>
                </c:pt>
                <c:pt idx="9217">
                  <c:v>3515.6365697478504</c:v>
                </c:pt>
                <c:pt idx="9218">
                  <c:v>3515.6365697478504</c:v>
                </c:pt>
                <c:pt idx="9219">
                  <c:v>3515.6365697478504</c:v>
                </c:pt>
                <c:pt idx="9220">
                  <c:v>3515.6365697478504</c:v>
                </c:pt>
                <c:pt idx="9221">
                  <c:v>3515.6365697478504</c:v>
                </c:pt>
                <c:pt idx="9222">
                  <c:v>3515.6365697478504</c:v>
                </c:pt>
                <c:pt idx="9223">
                  <c:v>3515.6365697478504</c:v>
                </c:pt>
                <c:pt idx="9224">
                  <c:v>3515.6365697478504</c:v>
                </c:pt>
                <c:pt idx="9225">
                  <c:v>3515.6365697478504</c:v>
                </c:pt>
                <c:pt idx="9226">
                  <c:v>3515.6365697478504</c:v>
                </c:pt>
                <c:pt idx="9227">
                  <c:v>3515.6365697478504</c:v>
                </c:pt>
                <c:pt idx="9228">
                  <c:v>3515.6365697478504</c:v>
                </c:pt>
                <c:pt idx="9229">
                  <c:v>3515.6365697478504</c:v>
                </c:pt>
                <c:pt idx="9230">
                  <c:v>3515.6365697478504</c:v>
                </c:pt>
                <c:pt idx="9231">
                  <c:v>3515.6365697478504</c:v>
                </c:pt>
                <c:pt idx="9232">
                  <c:v>3515.6365697478504</c:v>
                </c:pt>
                <c:pt idx="9233">
                  <c:v>3515.6365697478504</c:v>
                </c:pt>
                <c:pt idx="9234">
                  <c:v>3515.6365697478504</c:v>
                </c:pt>
                <c:pt idx="9235">
                  <c:v>3515.6365697478504</c:v>
                </c:pt>
                <c:pt idx="9236">
                  <c:v>3515.6365697478504</c:v>
                </c:pt>
                <c:pt idx="9237">
                  <c:v>3515.6365697478504</c:v>
                </c:pt>
                <c:pt idx="9238">
                  <c:v>3515.6365697478504</c:v>
                </c:pt>
                <c:pt idx="9239">
                  <c:v>3515.6365697478504</c:v>
                </c:pt>
                <c:pt idx="9240">
                  <c:v>3515.6365697478504</c:v>
                </c:pt>
                <c:pt idx="9241">
                  <c:v>3515.6365697478504</c:v>
                </c:pt>
                <c:pt idx="9242">
                  <c:v>3515.6365697478504</c:v>
                </c:pt>
                <c:pt idx="9243">
                  <c:v>3515.6365697478504</c:v>
                </c:pt>
                <c:pt idx="9244">
                  <c:v>3515.6365697478504</c:v>
                </c:pt>
                <c:pt idx="9245">
                  <c:v>3515.6365697478504</c:v>
                </c:pt>
                <c:pt idx="9246">
                  <c:v>3515.6365697478504</c:v>
                </c:pt>
                <c:pt idx="9247">
                  <c:v>3515.6365697478504</c:v>
                </c:pt>
                <c:pt idx="9248">
                  <c:v>3515.6365697478504</c:v>
                </c:pt>
                <c:pt idx="9249">
                  <c:v>3515.6365697478504</c:v>
                </c:pt>
                <c:pt idx="9250">
                  <c:v>3515.6365697478504</c:v>
                </c:pt>
                <c:pt idx="9251">
                  <c:v>3515.6365697478504</c:v>
                </c:pt>
                <c:pt idx="9252">
                  <c:v>3515.6365697478504</c:v>
                </c:pt>
                <c:pt idx="9253">
                  <c:v>3515.6365697478504</c:v>
                </c:pt>
                <c:pt idx="9254">
                  <c:v>3515.6365697478504</c:v>
                </c:pt>
                <c:pt idx="9255">
                  <c:v>3515.6365697478504</c:v>
                </c:pt>
                <c:pt idx="9256">
                  <c:v>3515.6365697478504</c:v>
                </c:pt>
                <c:pt idx="9257">
                  <c:v>3515.6365697478504</c:v>
                </c:pt>
                <c:pt idx="9258">
                  <c:v>3515.6365697478504</c:v>
                </c:pt>
                <c:pt idx="9259">
                  <c:v>3515.6365697478504</c:v>
                </c:pt>
                <c:pt idx="9260">
                  <c:v>3515.6365697478504</c:v>
                </c:pt>
                <c:pt idx="9261">
                  <c:v>3515.6365697478504</c:v>
                </c:pt>
                <c:pt idx="9262">
                  <c:v>3515.6365697478504</c:v>
                </c:pt>
                <c:pt idx="9263">
                  <c:v>3515.6365697478504</c:v>
                </c:pt>
                <c:pt idx="9264">
                  <c:v>3515.6365697478504</c:v>
                </c:pt>
                <c:pt idx="9265">
                  <c:v>3515.6365697478504</c:v>
                </c:pt>
                <c:pt idx="9266">
                  <c:v>3515.6365697478504</c:v>
                </c:pt>
                <c:pt idx="9267">
                  <c:v>3515.6365697478504</c:v>
                </c:pt>
                <c:pt idx="9268">
                  <c:v>3515.6365697478504</c:v>
                </c:pt>
                <c:pt idx="9269">
                  <c:v>3515.6365697478504</c:v>
                </c:pt>
                <c:pt idx="9270">
                  <c:v>3515.6365697478504</c:v>
                </c:pt>
                <c:pt idx="9271">
                  <c:v>3515.6365697478504</c:v>
                </c:pt>
                <c:pt idx="9272">
                  <c:v>3515.6365697478504</c:v>
                </c:pt>
                <c:pt idx="9273">
                  <c:v>3515.6365697478504</c:v>
                </c:pt>
                <c:pt idx="9274">
                  <c:v>3515.6365697478504</c:v>
                </c:pt>
                <c:pt idx="9275">
                  <c:v>3515.6365697478504</c:v>
                </c:pt>
                <c:pt idx="9276">
                  <c:v>3515.6365697478504</c:v>
                </c:pt>
                <c:pt idx="9277">
                  <c:v>3515.6365697478504</c:v>
                </c:pt>
                <c:pt idx="9278">
                  <c:v>3515.6365697478504</c:v>
                </c:pt>
                <c:pt idx="9279">
                  <c:v>3515.6365697478504</c:v>
                </c:pt>
                <c:pt idx="9280">
                  <c:v>3515.6365697478504</c:v>
                </c:pt>
                <c:pt idx="9281">
                  <c:v>3515.6365697478504</c:v>
                </c:pt>
                <c:pt idx="9282">
                  <c:v>3515.6365697478504</c:v>
                </c:pt>
                <c:pt idx="9283">
                  <c:v>3515.6365697478504</c:v>
                </c:pt>
                <c:pt idx="9284">
                  <c:v>3515.6365697478504</c:v>
                </c:pt>
                <c:pt idx="9285">
                  <c:v>3515.6365697478504</c:v>
                </c:pt>
                <c:pt idx="9286">
                  <c:v>3515.6365697478504</c:v>
                </c:pt>
                <c:pt idx="9287">
                  <c:v>3515.6365697478504</c:v>
                </c:pt>
                <c:pt idx="9288">
                  <c:v>3515.6365697478504</c:v>
                </c:pt>
                <c:pt idx="9289">
                  <c:v>3515.6365697478504</c:v>
                </c:pt>
                <c:pt idx="9290">
                  <c:v>3515.6365697478504</c:v>
                </c:pt>
                <c:pt idx="9291">
                  <c:v>3515.6365697478504</c:v>
                </c:pt>
                <c:pt idx="9292">
                  <c:v>3515.6365697478504</c:v>
                </c:pt>
                <c:pt idx="9293">
                  <c:v>3515.6365697478504</c:v>
                </c:pt>
                <c:pt idx="9294">
                  <c:v>3515.6365697478504</c:v>
                </c:pt>
                <c:pt idx="9295">
                  <c:v>3515.6365697478504</c:v>
                </c:pt>
                <c:pt idx="9296">
                  <c:v>3515.6365697478504</c:v>
                </c:pt>
                <c:pt idx="9297">
                  <c:v>3515.6365697478504</c:v>
                </c:pt>
                <c:pt idx="9298">
                  <c:v>3515.6365697478504</c:v>
                </c:pt>
                <c:pt idx="9299">
                  <c:v>3515.6365697478504</c:v>
                </c:pt>
                <c:pt idx="9300">
                  <c:v>3515.6365697478504</c:v>
                </c:pt>
                <c:pt idx="9301">
                  <c:v>3515.6365697478504</c:v>
                </c:pt>
                <c:pt idx="9302">
                  <c:v>3515.6365697478504</c:v>
                </c:pt>
                <c:pt idx="9303">
                  <c:v>3515.6365697478504</c:v>
                </c:pt>
                <c:pt idx="9304">
                  <c:v>3515.6365697478504</c:v>
                </c:pt>
                <c:pt idx="9305">
                  <c:v>3515.6365697478504</c:v>
                </c:pt>
                <c:pt idx="9306">
                  <c:v>3515.6365697478504</c:v>
                </c:pt>
                <c:pt idx="9307">
                  <c:v>3515.6365697478504</c:v>
                </c:pt>
                <c:pt idx="9308">
                  <c:v>3515.6365697478504</c:v>
                </c:pt>
                <c:pt idx="9309">
                  <c:v>3515.6365697478504</c:v>
                </c:pt>
                <c:pt idx="9310">
                  <c:v>3515.6365697478504</c:v>
                </c:pt>
                <c:pt idx="9311">
                  <c:v>3515.6365697478504</c:v>
                </c:pt>
                <c:pt idx="9312">
                  <c:v>3515.6365697478504</c:v>
                </c:pt>
                <c:pt idx="9313">
                  <c:v>3515.6365697478504</c:v>
                </c:pt>
                <c:pt idx="9314">
                  <c:v>3515.6365697478504</c:v>
                </c:pt>
                <c:pt idx="9315">
                  <c:v>3515.6365697478504</c:v>
                </c:pt>
                <c:pt idx="9316">
                  <c:v>3515.6365697478504</c:v>
                </c:pt>
                <c:pt idx="9317">
                  <c:v>3515.6365697478504</c:v>
                </c:pt>
                <c:pt idx="9318">
                  <c:v>3515.6365697478504</c:v>
                </c:pt>
                <c:pt idx="9319">
                  <c:v>3515.6365697478504</c:v>
                </c:pt>
                <c:pt idx="9320">
                  <c:v>3515.6365697478504</c:v>
                </c:pt>
                <c:pt idx="9321">
                  <c:v>3515.6365697478504</c:v>
                </c:pt>
                <c:pt idx="9322">
                  <c:v>3515.6365697478504</c:v>
                </c:pt>
                <c:pt idx="9323">
                  <c:v>3515.6365697478504</c:v>
                </c:pt>
                <c:pt idx="9324">
                  <c:v>3515.6365697478504</c:v>
                </c:pt>
                <c:pt idx="9325">
                  <c:v>3515.6365697478504</c:v>
                </c:pt>
                <c:pt idx="9326">
                  <c:v>3515.6365697478504</c:v>
                </c:pt>
                <c:pt idx="9327">
                  <c:v>3515.6365697478504</c:v>
                </c:pt>
                <c:pt idx="9328">
                  <c:v>3515.6365697478504</c:v>
                </c:pt>
                <c:pt idx="9329">
                  <c:v>3515.6365697478504</c:v>
                </c:pt>
                <c:pt idx="9330">
                  <c:v>3515.6365697478504</c:v>
                </c:pt>
                <c:pt idx="9331">
                  <c:v>3515.6365697478504</c:v>
                </c:pt>
                <c:pt idx="9332">
                  <c:v>3515.6365697478504</c:v>
                </c:pt>
                <c:pt idx="9333">
                  <c:v>3515.6365697478504</c:v>
                </c:pt>
                <c:pt idx="9334">
                  <c:v>3515.6365697478504</c:v>
                </c:pt>
                <c:pt idx="9335">
                  <c:v>3515.6365697478504</c:v>
                </c:pt>
                <c:pt idx="9336">
                  <c:v>3515.6365697478504</c:v>
                </c:pt>
                <c:pt idx="9337">
                  <c:v>3515.6365697478504</c:v>
                </c:pt>
                <c:pt idx="9338">
                  <c:v>3515.6365697478504</c:v>
                </c:pt>
                <c:pt idx="9339">
                  <c:v>3515.6365697478504</c:v>
                </c:pt>
                <c:pt idx="9340">
                  <c:v>3515.6365697478504</c:v>
                </c:pt>
                <c:pt idx="9341">
                  <c:v>3515.6365697478504</c:v>
                </c:pt>
                <c:pt idx="9342">
                  <c:v>3515.6365697478504</c:v>
                </c:pt>
                <c:pt idx="9343">
                  <c:v>3515.6365697478504</c:v>
                </c:pt>
                <c:pt idx="9344">
                  <c:v>3515.6365697478504</c:v>
                </c:pt>
                <c:pt idx="9345">
                  <c:v>3515.6365697478504</c:v>
                </c:pt>
                <c:pt idx="9346">
                  <c:v>3515.6365697478504</c:v>
                </c:pt>
                <c:pt idx="9347">
                  <c:v>3515.6365697478504</c:v>
                </c:pt>
                <c:pt idx="9348">
                  <c:v>3515.6365697478504</c:v>
                </c:pt>
                <c:pt idx="9349">
                  <c:v>3515.6365697478504</c:v>
                </c:pt>
                <c:pt idx="9350">
                  <c:v>3515.6365697478504</c:v>
                </c:pt>
                <c:pt idx="9351">
                  <c:v>3515.6365697478504</c:v>
                </c:pt>
                <c:pt idx="9352">
                  <c:v>3515.6365697478504</c:v>
                </c:pt>
                <c:pt idx="9353">
                  <c:v>3515.6365697478504</c:v>
                </c:pt>
                <c:pt idx="9354">
                  <c:v>3597.2877065502712</c:v>
                </c:pt>
                <c:pt idx="9355">
                  <c:v>3597.2877065502712</c:v>
                </c:pt>
                <c:pt idx="9356">
                  <c:v>3597.2877065502712</c:v>
                </c:pt>
                <c:pt idx="9357">
                  <c:v>3597.2877065502712</c:v>
                </c:pt>
                <c:pt idx="9358">
                  <c:v>3597.2877065502712</c:v>
                </c:pt>
                <c:pt idx="9359">
                  <c:v>3597.2877065502712</c:v>
                </c:pt>
                <c:pt idx="9360">
                  <c:v>3597.2877065502712</c:v>
                </c:pt>
                <c:pt idx="9361">
                  <c:v>3597.2877065502712</c:v>
                </c:pt>
                <c:pt idx="9362">
                  <c:v>3597.2877065502712</c:v>
                </c:pt>
                <c:pt idx="9363">
                  <c:v>3597.2877065502712</c:v>
                </c:pt>
                <c:pt idx="9364">
                  <c:v>3597.2877065502712</c:v>
                </c:pt>
                <c:pt idx="9365">
                  <c:v>3597.2877065502712</c:v>
                </c:pt>
                <c:pt idx="9366">
                  <c:v>3597.2877065502712</c:v>
                </c:pt>
                <c:pt idx="9367">
                  <c:v>3597.2877065502712</c:v>
                </c:pt>
                <c:pt idx="9368">
                  <c:v>3597.2877065502712</c:v>
                </c:pt>
                <c:pt idx="9369">
                  <c:v>3597.2877065502712</c:v>
                </c:pt>
                <c:pt idx="9370">
                  <c:v>3597.2877065502712</c:v>
                </c:pt>
                <c:pt idx="9371">
                  <c:v>3597.2877065502712</c:v>
                </c:pt>
                <c:pt idx="9372">
                  <c:v>3597.2877065502712</c:v>
                </c:pt>
                <c:pt idx="9373">
                  <c:v>3597.2877065502712</c:v>
                </c:pt>
                <c:pt idx="9374">
                  <c:v>3597.2877065502712</c:v>
                </c:pt>
                <c:pt idx="9375">
                  <c:v>3597.2877065502712</c:v>
                </c:pt>
                <c:pt idx="9376">
                  <c:v>3597.2877065502712</c:v>
                </c:pt>
                <c:pt idx="9377">
                  <c:v>3597.2877065502712</c:v>
                </c:pt>
                <c:pt idx="9378">
                  <c:v>3597.2877065502712</c:v>
                </c:pt>
                <c:pt idx="9379">
                  <c:v>3597.2877065502712</c:v>
                </c:pt>
                <c:pt idx="9380">
                  <c:v>3597.2877065502712</c:v>
                </c:pt>
                <c:pt idx="9381">
                  <c:v>3597.2877065502712</c:v>
                </c:pt>
                <c:pt idx="9382">
                  <c:v>3597.2877065502712</c:v>
                </c:pt>
                <c:pt idx="9383">
                  <c:v>3597.2877065502712</c:v>
                </c:pt>
                <c:pt idx="9384">
                  <c:v>3597.2877065502712</c:v>
                </c:pt>
                <c:pt idx="9385">
                  <c:v>3597.2877065502712</c:v>
                </c:pt>
                <c:pt idx="9386">
                  <c:v>3597.2877065502712</c:v>
                </c:pt>
                <c:pt idx="9387">
                  <c:v>3597.2877065502712</c:v>
                </c:pt>
                <c:pt idx="9388">
                  <c:v>3597.2877065502712</c:v>
                </c:pt>
                <c:pt idx="9389">
                  <c:v>3597.2877065502712</c:v>
                </c:pt>
                <c:pt idx="9390">
                  <c:v>3597.2877065502712</c:v>
                </c:pt>
                <c:pt idx="9391">
                  <c:v>3597.2877065502712</c:v>
                </c:pt>
                <c:pt idx="9392">
                  <c:v>3597.2877065502712</c:v>
                </c:pt>
                <c:pt idx="9393">
                  <c:v>3597.2877065502712</c:v>
                </c:pt>
                <c:pt idx="9394">
                  <c:v>3597.2877065502712</c:v>
                </c:pt>
                <c:pt idx="9395">
                  <c:v>3597.2877065502712</c:v>
                </c:pt>
                <c:pt idx="9396">
                  <c:v>3597.2877065502712</c:v>
                </c:pt>
                <c:pt idx="9397">
                  <c:v>3597.2877065502712</c:v>
                </c:pt>
                <c:pt idx="9398">
                  <c:v>3597.2877065502712</c:v>
                </c:pt>
                <c:pt idx="9399">
                  <c:v>3597.2877065502712</c:v>
                </c:pt>
                <c:pt idx="9400">
                  <c:v>3597.2877065502712</c:v>
                </c:pt>
                <c:pt idx="9401">
                  <c:v>3597.2877065502712</c:v>
                </c:pt>
                <c:pt idx="9402">
                  <c:v>3597.2877065502712</c:v>
                </c:pt>
                <c:pt idx="9403">
                  <c:v>3597.2877065502712</c:v>
                </c:pt>
                <c:pt idx="9404">
                  <c:v>3597.2877065502712</c:v>
                </c:pt>
                <c:pt idx="9405">
                  <c:v>3597.2877065502712</c:v>
                </c:pt>
                <c:pt idx="9406">
                  <c:v>3597.2877065502712</c:v>
                </c:pt>
                <c:pt idx="9407">
                  <c:v>3597.2877065502712</c:v>
                </c:pt>
                <c:pt idx="9408">
                  <c:v>3597.2877065502712</c:v>
                </c:pt>
                <c:pt idx="9409">
                  <c:v>3597.2877065502712</c:v>
                </c:pt>
                <c:pt idx="9410">
                  <c:v>3597.2877065502712</c:v>
                </c:pt>
                <c:pt idx="9411">
                  <c:v>3597.2877065502712</c:v>
                </c:pt>
                <c:pt idx="9412">
                  <c:v>3597.2877065502712</c:v>
                </c:pt>
                <c:pt idx="9413">
                  <c:v>3597.2877065502712</c:v>
                </c:pt>
                <c:pt idx="9414">
                  <c:v>3597.2877065502712</c:v>
                </c:pt>
                <c:pt idx="9415">
                  <c:v>3597.2877065502712</c:v>
                </c:pt>
                <c:pt idx="9416">
                  <c:v>3597.2877065502712</c:v>
                </c:pt>
                <c:pt idx="9417">
                  <c:v>3597.2877065502712</c:v>
                </c:pt>
                <c:pt idx="9418">
                  <c:v>3597.2877065502712</c:v>
                </c:pt>
                <c:pt idx="9419">
                  <c:v>3597.2877065502712</c:v>
                </c:pt>
                <c:pt idx="9420">
                  <c:v>3597.2877065502712</c:v>
                </c:pt>
                <c:pt idx="9421">
                  <c:v>3597.2877065502712</c:v>
                </c:pt>
                <c:pt idx="9422">
                  <c:v>3597.2877065502712</c:v>
                </c:pt>
                <c:pt idx="9423">
                  <c:v>3597.2877065502712</c:v>
                </c:pt>
                <c:pt idx="9424">
                  <c:v>3597.2877065502712</c:v>
                </c:pt>
                <c:pt idx="9425">
                  <c:v>3597.2877065502712</c:v>
                </c:pt>
                <c:pt idx="9426">
                  <c:v>3597.2877065502712</c:v>
                </c:pt>
                <c:pt idx="9427">
                  <c:v>3597.2877065502712</c:v>
                </c:pt>
                <c:pt idx="9428">
                  <c:v>3597.2877065502712</c:v>
                </c:pt>
                <c:pt idx="9429">
                  <c:v>3597.2877065502712</c:v>
                </c:pt>
                <c:pt idx="9430">
                  <c:v>3597.2877065502712</c:v>
                </c:pt>
                <c:pt idx="9431">
                  <c:v>3597.2877065502712</c:v>
                </c:pt>
                <c:pt idx="9432">
                  <c:v>3597.2877065502712</c:v>
                </c:pt>
                <c:pt idx="9433">
                  <c:v>3597.2877065502712</c:v>
                </c:pt>
                <c:pt idx="9434">
                  <c:v>3597.2877065502712</c:v>
                </c:pt>
                <c:pt idx="9435">
                  <c:v>3597.2877065502712</c:v>
                </c:pt>
                <c:pt idx="9436">
                  <c:v>3597.2877065502712</c:v>
                </c:pt>
                <c:pt idx="9437">
                  <c:v>3597.2877065502712</c:v>
                </c:pt>
                <c:pt idx="9438">
                  <c:v>3597.2877065502712</c:v>
                </c:pt>
                <c:pt idx="9439">
                  <c:v>3597.2877065502712</c:v>
                </c:pt>
                <c:pt idx="9440">
                  <c:v>3597.2877065502712</c:v>
                </c:pt>
                <c:pt idx="9441">
                  <c:v>3597.2877065502712</c:v>
                </c:pt>
                <c:pt idx="9442">
                  <c:v>3597.2877065502712</c:v>
                </c:pt>
                <c:pt idx="9443">
                  <c:v>3597.2877065502712</c:v>
                </c:pt>
                <c:pt idx="9444">
                  <c:v>3597.2877065502712</c:v>
                </c:pt>
                <c:pt idx="9445">
                  <c:v>3597.2877065502712</c:v>
                </c:pt>
                <c:pt idx="9446">
                  <c:v>3597.2877065502712</c:v>
                </c:pt>
                <c:pt idx="9447">
                  <c:v>3597.2877065502712</c:v>
                </c:pt>
                <c:pt idx="9448">
                  <c:v>3597.2877065502712</c:v>
                </c:pt>
                <c:pt idx="9449">
                  <c:v>3597.2877065502712</c:v>
                </c:pt>
                <c:pt idx="9450">
                  <c:v>3597.2877065502712</c:v>
                </c:pt>
                <c:pt idx="9451">
                  <c:v>3597.2877065502712</c:v>
                </c:pt>
                <c:pt idx="9452">
                  <c:v>3597.2877065502712</c:v>
                </c:pt>
                <c:pt idx="9453">
                  <c:v>3597.2877065502712</c:v>
                </c:pt>
                <c:pt idx="9454">
                  <c:v>3597.2877065502712</c:v>
                </c:pt>
                <c:pt idx="9455">
                  <c:v>3597.2877065502712</c:v>
                </c:pt>
                <c:pt idx="9456">
                  <c:v>3597.2877065502712</c:v>
                </c:pt>
                <c:pt idx="9457">
                  <c:v>3597.2877065502712</c:v>
                </c:pt>
                <c:pt idx="9458">
                  <c:v>3597.2877065502712</c:v>
                </c:pt>
                <c:pt idx="9459">
                  <c:v>3597.2877065502712</c:v>
                </c:pt>
                <c:pt idx="9460">
                  <c:v>3597.2877065502712</c:v>
                </c:pt>
                <c:pt idx="9461">
                  <c:v>3597.2877065502712</c:v>
                </c:pt>
                <c:pt idx="9462">
                  <c:v>3597.2877065502712</c:v>
                </c:pt>
                <c:pt idx="9463">
                  <c:v>3597.2877065502712</c:v>
                </c:pt>
                <c:pt idx="9464">
                  <c:v>3597.2877065502712</c:v>
                </c:pt>
                <c:pt idx="9465">
                  <c:v>3597.2877065502712</c:v>
                </c:pt>
                <c:pt idx="9466">
                  <c:v>3597.2877065502712</c:v>
                </c:pt>
                <c:pt idx="9467">
                  <c:v>3597.2877065502712</c:v>
                </c:pt>
                <c:pt idx="9468">
                  <c:v>3597.2877065502712</c:v>
                </c:pt>
                <c:pt idx="9469">
                  <c:v>3597.2877065502712</c:v>
                </c:pt>
                <c:pt idx="9470">
                  <c:v>3597.2877065502712</c:v>
                </c:pt>
                <c:pt idx="9471">
                  <c:v>3597.2877065502712</c:v>
                </c:pt>
                <c:pt idx="9472">
                  <c:v>3597.2877065502712</c:v>
                </c:pt>
                <c:pt idx="9473">
                  <c:v>3597.2877065502712</c:v>
                </c:pt>
                <c:pt idx="9474">
                  <c:v>3597.2877065502712</c:v>
                </c:pt>
                <c:pt idx="9475">
                  <c:v>3597.2877065502712</c:v>
                </c:pt>
                <c:pt idx="9476">
                  <c:v>3597.2877065502712</c:v>
                </c:pt>
                <c:pt idx="9477">
                  <c:v>3597.2877065502712</c:v>
                </c:pt>
                <c:pt idx="9478">
                  <c:v>3597.2877065502712</c:v>
                </c:pt>
                <c:pt idx="9479">
                  <c:v>3597.2877065502712</c:v>
                </c:pt>
                <c:pt idx="9480">
                  <c:v>3597.2877065502712</c:v>
                </c:pt>
                <c:pt idx="9481">
                  <c:v>3597.2877065502712</c:v>
                </c:pt>
                <c:pt idx="9482">
                  <c:v>3597.2877065502712</c:v>
                </c:pt>
                <c:pt idx="9483">
                  <c:v>3597.2877065502712</c:v>
                </c:pt>
                <c:pt idx="9484">
                  <c:v>3597.2877065502712</c:v>
                </c:pt>
                <c:pt idx="9485">
                  <c:v>3597.2877065502712</c:v>
                </c:pt>
                <c:pt idx="9486">
                  <c:v>3597.2877065502712</c:v>
                </c:pt>
                <c:pt idx="9487">
                  <c:v>3597.2877065502712</c:v>
                </c:pt>
                <c:pt idx="9488">
                  <c:v>3597.2877065502712</c:v>
                </c:pt>
                <c:pt idx="9489">
                  <c:v>3597.2877065502712</c:v>
                </c:pt>
                <c:pt idx="9490">
                  <c:v>3597.2877065502712</c:v>
                </c:pt>
                <c:pt idx="9491">
                  <c:v>3597.2877065502712</c:v>
                </c:pt>
                <c:pt idx="9492">
                  <c:v>3597.2877065502712</c:v>
                </c:pt>
                <c:pt idx="9493">
                  <c:v>3597.2877065502712</c:v>
                </c:pt>
                <c:pt idx="9494">
                  <c:v>3597.2877065502712</c:v>
                </c:pt>
                <c:pt idx="9495">
                  <c:v>3597.2877065502712</c:v>
                </c:pt>
                <c:pt idx="9496">
                  <c:v>3597.2877065502712</c:v>
                </c:pt>
                <c:pt idx="9497">
                  <c:v>3597.2877065502712</c:v>
                </c:pt>
                <c:pt idx="9498">
                  <c:v>3597.2877065502712</c:v>
                </c:pt>
                <c:pt idx="9499">
                  <c:v>3597.2877065502712</c:v>
                </c:pt>
                <c:pt idx="9500">
                  <c:v>3597.2877065502712</c:v>
                </c:pt>
                <c:pt idx="9501">
                  <c:v>3597.2877065502712</c:v>
                </c:pt>
                <c:pt idx="9502">
                  <c:v>3597.2877065502712</c:v>
                </c:pt>
                <c:pt idx="9503">
                  <c:v>3597.2877065502712</c:v>
                </c:pt>
                <c:pt idx="9504">
                  <c:v>3597.2877065502712</c:v>
                </c:pt>
                <c:pt idx="9505">
                  <c:v>3597.2877065502712</c:v>
                </c:pt>
                <c:pt idx="9506">
                  <c:v>3597.2877065502712</c:v>
                </c:pt>
                <c:pt idx="9507">
                  <c:v>3597.2877065502712</c:v>
                </c:pt>
                <c:pt idx="9508">
                  <c:v>3597.2877065502712</c:v>
                </c:pt>
                <c:pt idx="9509">
                  <c:v>3597.2877065502712</c:v>
                </c:pt>
                <c:pt idx="9510">
                  <c:v>3597.2877065502712</c:v>
                </c:pt>
                <c:pt idx="9511">
                  <c:v>3597.2877065502712</c:v>
                </c:pt>
                <c:pt idx="9512">
                  <c:v>3597.2877065502712</c:v>
                </c:pt>
                <c:pt idx="9513">
                  <c:v>3597.2877065502712</c:v>
                </c:pt>
                <c:pt idx="9514">
                  <c:v>3597.2877065502712</c:v>
                </c:pt>
                <c:pt idx="9515">
                  <c:v>3597.2877065502712</c:v>
                </c:pt>
                <c:pt idx="9516">
                  <c:v>3597.2877065502712</c:v>
                </c:pt>
                <c:pt idx="9517">
                  <c:v>3597.2877065502712</c:v>
                </c:pt>
                <c:pt idx="9518">
                  <c:v>3597.2877065502712</c:v>
                </c:pt>
                <c:pt idx="9519">
                  <c:v>3597.2877065502712</c:v>
                </c:pt>
                <c:pt idx="9520">
                  <c:v>3597.2877065502712</c:v>
                </c:pt>
                <c:pt idx="9521">
                  <c:v>3597.2877065502712</c:v>
                </c:pt>
                <c:pt idx="9522">
                  <c:v>3597.2877065502712</c:v>
                </c:pt>
                <c:pt idx="9523">
                  <c:v>3597.2877065502712</c:v>
                </c:pt>
                <c:pt idx="9524">
                  <c:v>3597.2877065502712</c:v>
                </c:pt>
                <c:pt idx="9525">
                  <c:v>3597.2877065502712</c:v>
                </c:pt>
                <c:pt idx="9526">
                  <c:v>3597.2877065502712</c:v>
                </c:pt>
                <c:pt idx="9527">
                  <c:v>3597.2877065502712</c:v>
                </c:pt>
                <c:pt idx="9528">
                  <c:v>3597.2877065502712</c:v>
                </c:pt>
                <c:pt idx="9529">
                  <c:v>3597.2877065502712</c:v>
                </c:pt>
                <c:pt idx="9530">
                  <c:v>3597.2877065502712</c:v>
                </c:pt>
                <c:pt idx="9531">
                  <c:v>3597.2877065502712</c:v>
                </c:pt>
                <c:pt idx="9532">
                  <c:v>3597.2877065502712</c:v>
                </c:pt>
                <c:pt idx="9533">
                  <c:v>3597.2877065502712</c:v>
                </c:pt>
                <c:pt idx="9534">
                  <c:v>3597.2877065502712</c:v>
                </c:pt>
                <c:pt idx="9535">
                  <c:v>3597.2877065502712</c:v>
                </c:pt>
                <c:pt idx="9536">
                  <c:v>3597.2877065502712</c:v>
                </c:pt>
                <c:pt idx="9537">
                  <c:v>3597.2877065502712</c:v>
                </c:pt>
                <c:pt idx="9538">
                  <c:v>3597.2877065502712</c:v>
                </c:pt>
                <c:pt idx="9539">
                  <c:v>3597.2877065502712</c:v>
                </c:pt>
                <c:pt idx="9540">
                  <c:v>3597.2877065502712</c:v>
                </c:pt>
                <c:pt idx="9541">
                  <c:v>3597.2877065502712</c:v>
                </c:pt>
                <c:pt idx="9542">
                  <c:v>3597.2877065502712</c:v>
                </c:pt>
                <c:pt idx="9543">
                  <c:v>3597.2877065502712</c:v>
                </c:pt>
                <c:pt idx="9544">
                  <c:v>3597.2877065502712</c:v>
                </c:pt>
                <c:pt idx="9545">
                  <c:v>3597.2877065502712</c:v>
                </c:pt>
                <c:pt idx="9546">
                  <c:v>3597.2877065502712</c:v>
                </c:pt>
                <c:pt idx="9547">
                  <c:v>3597.2877065502712</c:v>
                </c:pt>
                <c:pt idx="9548">
                  <c:v>3597.2877065502712</c:v>
                </c:pt>
                <c:pt idx="9549">
                  <c:v>3597.2877065502712</c:v>
                </c:pt>
                <c:pt idx="9550">
                  <c:v>3597.2877065502712</c:v>
                </c:pt>
                <c:pt idx="9551">
                  <c:v>3597.2877065502712</c:v>
                </c:pt>
                <c:pt idx="9552">
                  <c:v>3597.2877065502712</c:v>
                </c:pt>
                <c:pt idx="9553">
                  <c:v>3597.2877065502712</c:v>
                </c:pt>
                <c:pt idx="9554">
                  <c:v>3543.3857459023852</c:v>
                </c:pt>
                <c:pt idx="9555">
                  <c:v>3543.3857459023852</c:v>
                </c:pt>
                <c:pt idx="9556">
                  <c:v>3543.3857459023852</c:v>
                </c:pt>
                <c:pt idx="9557">
                  <c:v>3543.3857459023852</c:v>
                </c:pt>
                <c:pt idx="9558">
                  <c:v>3543.3857459023852</c:v>
                </c:pt>
                <c:pt idx="9559">
                  <c:v>3543.3857459023852</c:v>
                </c:pt>
                <c:pt idx="9560">
                  <c:v>3543.3857459023852</c:v>
                </c:pt>
                <c:pt idx="9561">
                  <c:v>3543.3857459023852</c:v>
                </c:pt>
                <c:pt idx="9562">
                  <c:v>3543.3857459023852</c:v>
                </c:pt>
                <c:pt idx="9563">
                  <c:v>3543.3857459023852</c:v>
                </c:pt>
                <c:pt idx="9564">
                  <c:v>3543.3857459023852</c:v>
                </c:pt>
                <c:pt idx="9565">
                  <c:v>3543.3857459023852</c:v>
                </c:pt>
                <c:pt idx="9566">
                  <c:v>3543.3857459023852</c:v>
                </c:pt>
                <c:pt idx="9567">
                  <c:v>3543.3857459023852</c:v>
                </c:pt>
                <c:pt idx="9568">
                  <c:v>3543.3857459023852</c:v>
                </c:pt>
                <c:pt idx="9569">
                  <c:v>3543.3857459023852</c:v>
                </c:pt>
                <c:pt idx="9570">
                  <c:v>3543.3857459023852</c:v>
                </c:pt>
                <c:pt idx="9571">
                  <c:v>3543.3857459023852</c:v>
                </c:pt>
                <c:pt idx="9572">
                  <c:v>3543.3857459023852</c:v>
                </c:pt>
                <c:pt idx="9573">
                  <c:v>3543.3857459023852</c:v>
                </c:pt>
                <c:pt idx="9574">
                  <c:v>3543.3857459023852</c:v>
                </c:pt>
                <c:pt idx="9575">
                  <c:v>3543.3857459023852</c:v>
                </c:pt>
                <c:pt idx="9576">
                  <c:v>3543.3857459023852</c:v>
                </c:pt>
                <c:pt idx="9577">
                  <c:v>3543.3857459023852</c:v>
                </c:pt>
                <c:pt idx="9578">
                  <c:v>3543.3857459023852</c:v>
                </c:pt>
                <c:pt idx="9579">
                  <c:v>3543.3857459023852</c:v>
                </c:pt>
                <c:pt idx="9580">
                  <c:v>3543.3857459023852</c:v>
                </c:pt>
                <c:pt idx="9581">
                  <c:v>3543.3857459023852</c:v>
                </c:pt>
                <c:pt idx="9582">
                  <c:v>3543.3857459023852</c:v>
                </c:pt>
                <c:pt idx="9583">
                  <c:v>3543.3857459023852</c:v>
                </c:pt>
                <c:pt idx="9584">
                  <c:v>3543.3857459023852</c:v>
                </c:pt>
                <c:pt idx="9585">
                  <c:v>3543.3857459023852</c:v>
                </c:pt>
                <c:pt idx="9586">
                  <c:v>3543.3857459023852</c:v>
                </c:pt>
                <c:pt idx="9587">
                  <c:v>3543.3857459023852</c:v>
                </c:pt>
                <c:pt idx="9588">
                  <c:v>3543.3857459023852</c:v>
                </c:pt>
                <c:pt idx="9589">
                  <c:v>3543.3857459023852</c:v>
                </c:pt>
                <c:pt idx="9590">
                  <c:v>3543.3857459023852</c:v>
                </c:pt>
                <c:pt idx="9591">
                  <c:v>3543.3857459023852</c:v>
                </c:pt>
                <c:pt idx="9592">
                  <c:v>3543.3857459023852</c:v>
                </c:pt>
                <c:pt idx="9593">
                  <c:v>3543.3857459023852</c:v>
                </c:pt>
                <c:pt idx="9594">
                  <c:v>3543.3857459023852</c:v>
                </c:pt>
                <c:pt idx="9595">
                  <c:v>3543.3857459023852</c:v>
                </c:pt>
                <c:pt idx="9596">
                  <c:v>3543.3857459023852</c:v>
                </c:pt>
                <c:pt idx="9597">
                  <c:v>3543.3857459023852</c:v>
                </c:pt>
                <c:pt idx="9598">
                  <c:v>3543.3857459023852</c:v>
                </c:pt>
                <c:pt idx="9599">
                  <c:v>3543.3857459023852</c:v>
                </c:pt>
                <c:pt idx="9600">
                  <c:v>3543.3857459023852</c:v>
                </c:pt>
                <c:pt idx="9601">
                  <c:v>3543.3857459023852</c:v>
                </c:pt>
                <c:pt idx="9602">
                  <c:v>3543.3857459023852</c:v>
                </c:pt>
                <c:pt idx="9603">
                  <c:v>3543.3857459023852</c:v>
                </c:pt>
                <c:pt idx="9604">
                  <c:v>3543.3857459023852</c:v>
                </c:pt>
                <c:pt idx="9605">
                  <c:v>3543.3857459023852</c:v>
                </c:pt>
                <c:pt idx="9606">
                  <c:v>3543.3857459023852</c:v>
                </c:pt>
                <c:pt idx="9607">
                  <c:v>3543.3857459023852</c:v>
                </c:pt>
                <c:pt idx="9608">
                  <c:v>3543.3857459023852</c:v>
                </c:pt>
                <c:pt idx="9609">
                  <c:v>3543.3857459023852</c:v>
                </c:pt>
                <c:pt idx="9610">
                  <c:v>3543.3857459023852</c:v>
                </c:pt>
                <c:pt idx="9611">
                  <c:v>3543.3857459023852</c:v>
                </c:pt>
                <c:pt idx="9612">
                  <c:v>3543.3857459023852</c:v>
                </c:pt>
                <c:pt idx="9613">
                  <c:v>3543.3857459023852</c:v>
                </c:pt>
                <c:pt idx="9614">
                  <c:v>3543.3857459023852</c:v>
                </c:pt>
                <c:pt idx="9615">
                  <c:v>3543.3857459023852</c:v>
                </c:pt>
                <c:pt idx="9616">
                  <c:v>3543.3857459023852</c:v>
                </c:pt>
                <c:pt idx="9617">
                  <c:v>3543.3857459023852</c:v>
                </c:pt>
                <c:pt idx="9618">
                  <c:v>3543.3857459023852</c:v>
                </c:pt>
                <c:pt idx="9619">
                  <c:v>3543.3857459023852</c:v>
                </c:pt>
                <c:pt idx="9620">
                  <c:v>3543.3857459023852</c:v>
                </c:pt>
                <c:pt idx="9621">
                  <c:v>3543.3857459023852</c:v>
                </c:pt>
                <c:pt idx="9622">
                  <c:v>3543.3857459023852</c:v>
                </c:pt>
                <c:pt idx="9623">
                  <c:v>3543.3857459023852</c:v>
                </c:pt>
                <c:pt idx="9624">
                  <c:v>3543.3857459023852</c:v>
                </c:pt>
                <c:pt idx="9625">
                  <c:v>3543.3857459023852</c:v>
                </c:pt>
                <c:pt idx="9626">
                  <c:v>3543.3857459023852</c:v>
                </c:pt>
                <c:pt idx="9627">
                  <c:v>3543.3857459023852</c:v>
                </c:pt>
                <c:pt idx="9628">
                  <c:v>3543.3857459023852</c:v>
                </c:pt>
                <c:pt idx="9629">
                  <c:v>3543.3857459023852</c:v>
                </c:pt>
                <c:pt idx="9630">
                  <c:v>3543.3857459023852</c:v>
                </c:pt>
                <c:pt idx="9631">
                  <c:v>3543.3857459023852</c:v>
                </c:pt>
                <c:pt idx="9632">
                  <c:v>3543.3857459023852</c:v>
                </c:pt>
                <c:pt idx="9633">
                  <c:v>3543.3857459023852</c:v>
                </c:pt>
                <c:pt idx="9634">
                  <c:v>3543.3857459023852</c:v>
                </c:pt>
                <c:pt idx="9635">
                  <c:v>3543.3857459023852</c:v>
                </c:pt>
                <c:pt idx="9636">
                  <c:v>3543.3857459023852</c:v>
                </c:pt>
                <c:pt idx="9637">
                  <c:v>3543.3857459023852</c:v>
                </c:pt>
                <c:pt idx="9638">
                  <c:v>3543.3857459023852</c:v>
                </c:pt>
                <c:pt idx="9639">
                  <c:v>3543.3857459023852</c:v>
                </c:pt>
                <c:pt idx="9640">
                  <c:v>3543.3857459023852</c:v>
                </c:pt>
                <c:pt idx="9641">
                  <c:v>3543.3857459023852</c:v>
                </c:pt>
                <c:pt idx="9642">
                  <c:v>3543.3857459023852</c:v>
                </c:pt>
                <c:pt idx="9643">
                  <c:v>3543.3857459023852</c:v>
                </c:pt>
                <c:pt idx="9644">
                  <c:v>3543.3857459023852</c:v>
                </c:pt>
                <c:pt idx="9645">
                  <c:v>3543.3857459023852</c:v>
                </c:pt>
                <c:pt idx="9646">
                  <c:v>3543.3857459023852</c:v>
                </c:pt>
                <c:pt idx="9647">
                  <c:v>3543.3857459023852</c:v>
                </c:pt>
                <c:pt idx="9648">
                  <c:v>3543.3857459023852</c:v>
                </c:pt>
                <c:pt idx="9649">
                  <c:v>3543.3857459023852</c:v>
                </c:pt>
                <c:pt idx="9650">
                  <c:v>3543.3857459023852</c:v>
                </c:pt>
                <c:pt idx="9651">
                  <c:v>3543.3857459023852</c:v>
                </c:pt>
                <c:pt idx="9652">
                  <c:v>3543.3857459023852</c:v>
                </c:pt>
                <c:pt idx="9653">
                  <c:v>3543.3857459023852</c:v>
                </c:pt>
                <c:pt idx="9654">
                  <c:v>3543.3857459023852</c:v>
                </c:pt>
                <c:pt idx="9655">
                  <c:v>3410.9053983676886</c:v>
                </c:pt>
                <c:pt idx="9656">
                  <c:v>3410.9053983676886</c:v>
                </c:pt>
                <c:pt idx="9657">
                  <c:v>3410.9053983676886</c:v>
                </c:pt>
                <c:pt idx="9658">
                  <c:v>3410.9053983676886</c:v>
                </c:pt>
                <c:pt idx="9659">
                  <c:v>3410.9053983676886</c:v>
                </c:pt>
                <c:pt idx="9660">
                  <c:v>3410.9053983676886</c:v>
                </c:pt>
                <c:pt idx="9661">
                  <c:v>3410.9053983676886</c:v>
                </c:pt>
                <c:pt idx="9662">
                  <c:v>3410.9053983676886</c:v>
                </c:pt>
                <c:pt idx="9663">
                  <c:v>3410.9053983676886</c:v>
                </c:pt>
                <c:pt idx="9664">
                  <c:v>3410.9053983676886</c:v>
                </c:pt>
                <c:pt idx="9665">
                  <c:v>3410.9053983676886</c:v>
                </c:pt>
                <c:pt idx="9666">
                  <c:v>3410.9053983676886</c:v>
                </c:pt>
                <c:pt idx="9667">
                  <c:v>3410.9053983676886</c:v>
                </c:pt>
                <c:pt idx="9668">
                  <c:v>3410.9053983676886</c:v>
                </c:pt>
                <c:pt idx="9669">
                  <c:v>3410.9053983676886</c:v>
                </c:pt>
                <c:pt idx="9670">
                  <c:v>3410.9053983676886</c:v>
                </c:pt>
                <c:pt idx="9671">
                  <c:v>3410.9053983676886</c:v>
                </c:pt>
                <c:pt idx="9672">
                  <c:v>3410.9053983676886</c:v>
                </c:pt>
                <c:pt idx="9673">
                  <c:v>3410.9053983676886</c:v>
                </c:pt>
                <c:pt idx="9674">
                  <c:v>3410.9053983676886</c:v>
                </c:pt>
                <c:pt idx="9675">
                  <c:v>3410.9053983676886</c:v>
                </c:pt>
                <c:pt idx="9676">
                  <c:v>3410.9053983676886</c:v>
                </c:pt>
                <c:pt idx="9677">
                  <c:v>3410.9053983676886</c:v>
                </c:pt>
                <c:pt idx="9678">
                  <c:v>3410.9053983676886</c:v>
                </c:pt>
                <c:pt idx="9679">
                  <c:v>3410.9053983676886</c:v>
                </c:pt>
                <c:pt idx="9680">
                  <c:v>3410.9053983676886</c:v>
                </c:pt>
                <c:pt idx="9681">
                  <c:v>3410.9053983676886</c:v>
                </c:pt>
                <c:pt idx="9682">
                  <c:v>3410.9053983676886</c:v>
                </c:pt>
                <c:pt idx="9683">
                  <c:v>3410.9053983676886</c:v>
                </c:pt>
                <c:pt idx="9684">
                  <c:v>3410.9053983676886</c:v>
                </c:pt>
                <c:pt idx="9685">
                  <c:v>3410.9053983676886</c:v>
                </c:pt>
                <c:pt idx="9686">
                  <c:v>3410.9053983676886</c:v>
                </c:pt>
                <c:pt idx="9687">
                  <c:v>3410.9053983676886</c:v>
                </c:pt>
                <c:pt idx="9688">
                  <c:v>3410.9053983676886</c:v>
                </c:pt>
                <c:pt idx="9689">
                  <c:v>3410.9053983676886</c:v>
                </c:pt>
                <c:pt idx="9690">
                  <c:v>3410.9053983676886</c:v>
                </c:pt>
                <c:pt idx="9691">
                  <c:v>3410.9053983676886</c:v>
                </c:pt>
                <c:pt idx="9692">
                  <c:v>3410.9053983676886</c:v>
                </c:pt>
                <c:pt idx="9693">
                  <c:v>3410.9053983676886</c:v>
                </c:pt>
                <c:pt idx="9694">
                  <c:v>3410.9053983676886</c:v>
                </c:pt>
                <c:pt idx="9695">
                  <c:v>3410.9053983676886</c:v>
                </c:pt>
                <c:pt idx="9696">
                  <c:v>3410.9053983676886</c:v>
                </c:pt>
                <c:pt idx="9697">
                  <c:v>3410.9053983676886</c:v>
                </c:pt>
                <c:pt idx="9698">
                  <c:v>3410.9053983676886</c:v>
                </c:pt>
                <c:pt idx="9699">
                  <c:v>3410.9053983676886</c:v>
                </c:pt>
                <c:pt idx="9700">
                  <c:v>3410.9053983676886</c:v>
                </c:pt>
                <c:pt idx="9701">
                  <c:v>3410.9053983676886</c:v>
                </c:pt>
                <c:pt idx="9702">
                  <c:v>3410.9053983676886</c:v>
                </c:pt>
                <c:pt idx="9703">
                  <c:v>3410.9053983676886</c:v>
                </c:pt>
                <c:pt idx="9704">
                  <c:v>3410.9053983676886</c:v>
                </c:pt>
                <c:pt idx="9705">
                  <c:v>3410.9053983676886</c:v>
                </c:pt>
                <c:pt idx="9706">
                  <c:v>3410.9053983676886</c:v>
                </c:pt>
                <c:pt idx="9707">
                  <c:v>3410.9053983676886</c:v>
                </c:pt>
                <c:pt idx="9708">
                  <c:v>3410.9053983676886</c:v>
                </c:pt>
                <c:pt idx="9709">
                  <c:v>3410.9053983676886</c:v>
                </c:pt>
                <c:pt idx="9710">
                  <c:v>3410.9053983676886</c:v>
                </c:pt>
                <c:pt idx="9711">
                  <c:v>3410.9053983676886</c:v>
                </c:pt>
                <c:pt idx="9712">
                  <c:v>3410.9053983676886</c:v>
                </c:pt>
                <c:pt idx="9713">
                  <c:v>3410.9053983676886</c:v>
                </c:pt>
                <c:pt idx="9714">
                  <c:v>3410.9053983676886</c:v>
                </c:pt>
                <c:pt idx="9715">
                  <c:v>3410.9053983676886</c:v>
                </c:pt>
                <c:pt idx="9716">
                  <c:v>3410.9053983676886</c:v>
                </c:pt>
                <c:pt idx="9717">
                  <c:v>3410.9053983676886</c:v>
                </c:pt>
                <c:pt idx="9718">
                  <c:v>3410.9053983676886</c:v>
                </c:pt>
                <c:pt idx="9719">
                  <c:v>3410.9053983676886</c:v>
                </c:pt>
                <c:pt idx="9720">
                  <c:v>3410.9053983676886</c:v>
                </c:pt>
                <c:pt idx="9721">
                  <c:v>3410.9053983676886</c:v>
                </c:pt>
                <c:pt idx="9722">
                  <c:v>3410.9053983676886</c:v>
                </c:pt>
                <c:pt idx="9723">
                  <c:v>3410.9053983676886</c:v>
                </c:pt>
                <c:pt idx="9724">
                  <c:v>3410.9053983676886</c:v>
                </c:pt>
                <c:pt idx="9725">
                  <c:v>3410.9053983676886</c:v>
                </c:pt>
                <c:pt idx="9726">
                  <c:v>3410.9053983676886</c:v>
                </c:pt>
                <c:pt idx="9727">
                  <c:v>3410.9053983676886</c:v>
                </c:pt>
                <c:pt idx="9728">
                  <c:v>3410.9053983676886</c:v>
                </c:pt>
                <c:pt idx="9729">
                  <c:v>3410.9053983676886</c:v>
                </c:pt>
                <c:pt idx="9730">
                  <c:v>3410.9053983676886</c:v>
                </c:pt>
                <c:pt idx="9731">
                  <c:v>3410.9053983676886</c:v>
                </c:pt>
                <c:pt idx="9732">
                  <c:v>3410.9053983676886</c:v>
                </c:pt>
                <c:pt idx="9733">
                  <c:v>3410.9053983676886</c:v>
                </c:pt>
                <c:pt idx="9734">
                  <c:v>3410.9053983676886</c:v>
                </c:pt>
                <c:pt idx="9735">
                  <c:v>3410.9053983676886</c:v>
                </c:pt>
                <c:pt idx="9736">
                  <c:v>3410.9053983676886</c:v>
                </c:pt>
                <c:pt idx="9737">
                  <c:v>3410.9053983676886</c:v>
                </c:pt>
                <c:pt idx="9738">
                  <c:v>3410.9053983676886</c:v>
                </c:pt>
                <c:pt idx="9739">
                  <c:v>3410.9053983676886</c:v>
                </c:pt>
                <c:pt idx="9740">
                  <c:v>3410.9053983676886</c:v>
                </c:pt>
                <c:pt idx="9741">
                  <c:v>3410.9053983676886</c:v>
                </c:pt>
                <c:pt idx="9742">
                  <c:v>3410.9053983676886</c:v>
                </c:pt>
                <c:pt idx="9743">
                  <c:v>3410.9053983676886</c:v>
                </c:pt>
                <c:pt idx="9744">
                  <c:v>3410.9053983676886</c:v>
                </c:pt>
                <c:pt idx="9745">
                  <c:v>3410.9053983676886</c:v>
                </c:pt>
                <c:pt idx="9746">
                  <c:v>3410.9053983676886</c:v>
                </c:pt>
                <c:pt idx="9747">
                  <c:v>3410.9053983676886</c:v>
                </c:pt>
                <c:pt idx="9748">
                  <c:v>3410.9053983676886</c:v>
                </c:pt>
                <c:pt idx="9749">
                  <c:v>3410.9053983676886</c:v>
                </c:pt>
                <c:pt idx="9750">
                  <c:v>3410.9053983676886</c:v>
                </c:pt>
                <c:pt idx="9751">
                  <c:v>3410.9053983676886</c:v>
                </c:pt>
                <c:pt idx="9752">
                  <c:v>3410.9053983676886</c:v>
                </c:pt>
                <c:pt idx="9753">
                  <c:v>3410.9053983676886</c:v>
                </c:pt>
                <c:pt idx="9754">
                  <c:v>3410.9053983676886</c:v>
                </c:pt>
                <c:pt idx="9755">
                  <c:v>3410.9053983676886</c:v>
                </c:pt>
                <c:pt idx="9756">
                  <c:v>3410.9053983676886</c:v>
                </c:pt>
                <c:pt idx="9757">
                  <c:v>3410.9053983676886</c:v>
                </c:pt>
                <c:pt idx="9758">
                  <c:v>3410.9053983676886</c:v>
                </c:pt>
                <c:pt idx="9759">
                  <c:v>3410.9053983676886</c:v>
                </c:pt>
                <c:pt idx="9760">
                  <c:v>3410.9053983676886</c:v>
                </c:pt>
                <c:pt idx="9761">
                  <c:v>3410.9053983676886</c:v>
                </c:pt>
                <c:pt idx="9762">
                  <c:v>3410.9053983676886</c:v>
                </c:pt>
                <c:pt idx="9763">
                  <c:v>3410.9053983676886</c:v>
                </c:pt>
                <c:pt idx="9764">
                  <c:v>3410.9053983676886</c:v>
                </c:pt>
                <c:pt idx="9765">
                  <c:v>3410.9053983676886</c:v>
                </c:pt>
                <c:pt idx="9766">
                  <c:v>3410.9053983676886</c:v>
                </c:pt>
                <c:pt idx="9767">
                  <c:v>3410.9053983676886</c:v>
                </c:pt>
                <c:pt idx="9768">
                  <c:v>3410.9053983676886</c:v>
                </c:pt>
                <c:pt idx="9769">
                  <c:v>3410.9053983676886</c:v>
                </c:pt>
                <c:pt idx="9770">
                  <c:v>3410.9053983676886</c:v>
                </c:pt>
                <c:pt idx="9771">
                  <c:v>3410.9053983676886</c:v>
                </c:pt>
                <c:pt idx="9772">
                  <c:v>3410.9053983676886</c:v>
                </c:pt>
                <c:pt idx="9773">
                  <c:v>3410.9053983676886</c:v>
                </c:pt>
                <c:pt idx="9774">
                  <c:v>3410.9053983676886</c:v>
                </c:pt>
                <c:pt idx="9775">
                  <c:v>3410.9053983676886</c:v>
                </c:pt>
                <c:pt idx="9776">
                  <c:v>3410.9053983676886</c:v>
                </c:pt>
                <c:pt idx="9777">
                  <c:v>3410.9053983676886</c:v>
                </c:pt>
                <c:pt idx="9778">
                  <c:v>3410.9053983676886</c:v>
                </c:pt>
                <c:pt idx="9779">
                  <c:v>3410.9053983676886</c:v>
                </c:pt>
                <c:pt idx="9780">
                  <c:v>3410.9053983676886</c:v>
                </c:pt>
                <c:pt idx="9781">
                  <c:v>3410.9053983676886</c:v>
                </c:pt>
                <c:pt idx="9782">
                  <c:v>3410.9053983676886</c:v>
                </c:pt>
                <c:pt idx="9783">
                  <c:v>3410.9053983676886</c:v>
                </c:pt>
                <c:pt idx="9784">
                  <c:v>3410.9053983676886</c:v>
                </c:pt>
                <c:pt idx="9785">
                  <c:v>3410.9053983676886</c:v>
                </c:pt>
                <c:pt idx="9786">
                  <c:v>3410.9053983676886</c:v>
                </c:pt>
                <c:pt idx="9787">
                  <c:v>3410.9053983676886</c:v>
                </c:pt>
                <c:pt idx="9788">
                  <c:v>3410.9053983676886</c:v>
                </c:pt>
                <c:pt idx="9789">
                  <c:v>3410.9053983676886</c:v>
                </c:pt>
                <c:pt idx="9790">
                  <c:v>3410.9053983676886</c:v>
                </c:pt>
                <c:pt idx="9791">
                  <c:v>3410.9053983676886</c:v>
                </c:pt>
                <c:pt idx="9792">
                  <c:v>3410.9053983676886</c:v>
                </c:pt>
                <c:pt idx="9793">
                  <c:v>3410.9053983676886</c:v>
                </c:pt>
                <c:pt idx="9794">
                  <c:v>3410.9053983676886</c:v>
                </c:pt>
                <c:pt idx="9795">
                  <c:v>3410.9053983676886</c:v>
                </c:pt>
                <c:pt idx="9796">
                  <c:v>3410.9053983676886</c:v>
                </c:pt>
                <c:pt idx="9797">
                  <c:v>3410.9053983676886</c:v>
                </c:pt>
                <c:pt idx="9798">
                  <c:v>3410.9053983676886</c:v>
                </c:pt>
                <c:pt idx="9799">
                  <c:v>3410.9053983676886</c:v>
                </c:pt>
                <c:pt idx="9800">
                  <c:v>3410.9053983676886</c:v>
                </c:pt>
                <c:pt idx="9801">
                  <c:v>3410.9053983676886</c:v>
                </c:pt>
                <c:pt idx="9802">
                  <c:v>3410.9053983676886</c:v>
                </c:pt>
                <c:pt idx="9803">
                  <c:v>3410.9053983676886</c:v>
                </c:pt>
                <c:pt idx="9804">
                  <c:v>3410.9053983676886</c:v>
                </c:pt>
                <c:pt idx="9805">
                  <c:v>3410.9053983676886</c:v>
                </c:pt>
                <c:pt idx="9806">
                  <c:v>3410.9053983676886</c:v>
                </c:pt>
                <c:pt idx="9807">
                  <c:v>3410.9053983676886</c:v>
                </c:pt>
                <c:pt idx="9808">
                  <c:v>3410.9053983676886</c:v>
                </c:pt>
                <c:pt idx="9809">
                  <c:v>3410.9053983676886</c:v>
                </c:pt>
                <c:pt idx="9810">
                  <c:v>3410.9053983676886</c:v>
                </c:pt>
                <c:pt idx="9811">
                  <c:v>3410.9053983676886</c:v>
                </c:pt>
                <c:pt idx="9812">
                  <c:v>3410.9053983676886</c:v>
                </c:pt>
                <c:pt idx="9813">
                  <c:v>3410.9053983676886</c:v>
                </c:pt>
                <c:pt idx="9814">
                  <c:v>3410.9053983676886</c:v>
                </c:pt>
                <c:pt idx="9815">
                  <c:v>3410.9053983676886</c:v>
                </c:pt>
                <c:pt idx="9816">
                  <c:v>3410.9053983676886</c:v>
                </c:pt>
                <c:pt idx="9817">
                  <c:v>3410.9053983676886</c:v>
                </c:pt>
                <c:pt idx="9818">
                  <c:v>3410.9053983676886</c:v>
                </c:pt>
                <c:pt idx="9819">
                  <c:v>3410.9053983676886</c:v>
                </c:pt>
                <c:pt idx="9820">
                  <c:v>3410.9053983676886</c:v>
                </c:pt>
                <c:pt idx="9821">
                  <c:v>3410.9053983676886</c:v>
                </c:pt>
                <c:pt idx="9822">
                  <c:v>3410.9053983676886</c:v>
                </c:pt>
                <c:pt idx="9823">
                  <c:v>3410.9053983676886</c:v>
                </c:pt>
                <c:pt idx="9824">
                  <c:v>3410.9053983676886</c:v>
                </c:pt>
                <c:pt idx="9825">
                  <c:v>3410.9053983676886</c:v>
                </c:pt>
                <c:pt idx="9826">
                  <c:v>3410.9053983676886</c:v>
                </c:pt>
                <c:pt idx="9827">
                  <c:v>3410.9053983676886</c:v>
                </c:pt>
                <c:pt idx="9828">
                  <c:v>3410.9053983676886</c:v>
                </c:pt>
                <c:pt idx="9829">
                  <c:v>3410.9053983676886</c:v>
                </c:pt>
                <c:pt idx="9830">
                  <c:v>3410.9053983676886</c:v>
                </c:pt>
                <c:pt idx="9831">
                  <c:v>3410.9053983676886</c:v>
                </c:pt>
                <c:pt idx="9832">
                  <c:v>3410.9053983676886</c:v>
                </c:pt>
                <c:pt idx="9833">
                  <c:v>3410.9053983676886</c:v>
                </c:pt>
                <c:pt idx="9834">
                  <c:v>3410.9053983676886</c:v>
                </c:pt>
                <c:pt idx="9835">
                  <c:v>3410.9053983676886</c:v>
                </c:pt>
                <c:pt idx="9836">
                  <c:v>3410.9053983676886</c:v>
                </c:pt>
                <c:pt idx="9837">
                  <c:v>3410.9053983676886</c:v>
                </c:pt>
                <c:pt idx="9838">
                  <c:v>3410.9053983676886</c:v>
                </c:pt>
                <c:pt idx="9839">
                  <c:v>3410.9053983676886</c:v>
                </c:pt>
                <c:pt idx="9840">
                  <c:v>3410.9053983676886</c:v>
                </c:pt>
                <c:pt idx="9841">
                  <c:v>3410.9053983676886</c:v>
                </c:pt>
                <c:pt idx="9842">
                  <c:v>3410.9053983676886</c:v>
                </c:pt>
                <c:pt idx="9843">
                  <c:v>3410.9053983676886</c:v>
                </c:pt>
                <c:pt idx="9844">
                  <c:v>3410.9053983676886</c:v>
                </c:pt>
                <c:pt idx="9845">
                  <c:v>3410.9053983676886</c:v>
                </c:pt>
                <c:pt idx="9846">
                  <c:v>3410.9053983676886</c:v>
                </c:pt>
                <c:pt idx="9847">
                  <c:v>3410.9053983676886</c:v>
                </c:pt>
                <c:pt idx="9848">
                  <c:v>3410.9053983676886</c:v>
                </c:pt>
                <c:pt idx="9849">
                  <c:v>3410.9053983676886</c:v>
                </c:pt>
                <c:pt idx="9850">
                  <c:v>3410.9053983676886</c:v>
                </c:pt>
                <c:pt idx="9851">
                  <c:v>3410.9053983676886</c:v>
                </c:pt>
                <c:pt idx="9852">
                  <c:v>3410.9053983676886</c:v>
                </c:pt>
                <c:pt idx="9853">
                  <c:v>3410.9053983676886</c:v>
                </c:pt>
                <c:pt idx="9854">
                  <c:v>3410.9053983676886</c:v>
                </c:pt>
                <c:pt idx="9855">
                  <c:v>3410.9053983676886</c:v>
                </c:pt>
                <c:pt idx="9856">
                  <c:v>3410.9053983676886</c:v>
                </c:pt>
                <c:pt idx="9857">
                  <c:v>3410.9053983676886</c:v>
                </c:pt>
                <c:pt idx="9858">
                  <c:v>3410.9053983676886</c:v>
                </c:pt>
                <c:pt idx="9859">
                  <c:v>3410.9053983676886</c:v>
                </c:pt>
                <c:pt idx="9860">
                  <c:v>3410.9053983676886</c:v>
                </c:pt>
                <c:pt idx="9861">
                  <c:v>3410.9053983676886</c:v>
                </c:pt>
                <c:pt idx="9862">
                  <c:v>3410.9053983676886</c:v>
                </c:pt>
                <c:pt idx="9863">
                  <c:v>3410.9053983676886</c:v>
                </c:pt>
                <c:pt idx="9864">
                  <c:v>3410.9053983676886</c:v>
                </c:pt>
                <c:pt idx="9865">
                  <c:v>3410.9053983676886</c:v>
                </c:pt>
                <c:pt idx="9866">
                  <c:v>3410.9053983676886</c:v>
                </c:pt>
                <c:pt idx="9867">
                  <c:v>3410.9053983676886</c:v>
                </c:pt>
                <c:pt idx="9868">
                  <c:v>3410.9053983676886</c:v>
                </c:pt>
                <c:pt idx="9869">
                  <c:v>3410.9053983676886</c:v>
                </c:pt>
                <c:pt idx="9870">
                  <c:v>3410.9053983676886</c:v>
                </c:pt>
                <c:pt idx="9871">
                  <c:v>3410.9053983676886</c:v>
                </c:pt>
                <c:pt idx="9872">
                  <c:v>3410.9053983676886</c:v>
                </c:pt>
                <c:pt idx="9873">
                  <c:v>3410.9053983676886</c:v>
                </c:pt>
                <c:pt idx="9874">
                  <c:v>3410.9053983676886</c:v>
                </c:pt>
                <c:pt idx="9875">
                  <c:v>3410.9053983676886</c:v>
                </c:pt>
                <c:pt idx="9876">
                  <c:v>3410.9053983676886</c:v>
                </c:pt>
                <c:pt idx="9877">
                  <c:v>3410.9053983676886</c:v>
                </c:pt>
                <c:pt idx="9878">
                  <c:v>3410.9053983676886</c:v>
                </c:pt>
                <c:pt idx="9879">
                  <c:v>3410.9053983676886</c:v>
                </c:pt>
                <c:pt idx="9880">
                  <c:v>3410.9053983676886</c:v>
                </c:pt>
                <c:pt idx="9881">
                  <c:v>3410.9053983676886</c:v>
                </c:pt>
                <c:pt idx="9882">
                  <c:v>3410.9053983676886</c:v>
                </c:pt>
                <c:pt idx="9883">
                  <c:v>3410.9053983676886</c:v>
                </c:pt>
                <c:pt idx="9884">
                  <c:v>3410.9053983676886</c:v>
                </c:pt>
                <c:pt idx="9885">
                  <c:v>3410.9053983676886</c:v>
                </c:pt>
                <c:pt idx="9886">
                  <c:v>3410.9053983676886</c:v>
                </c:pt>
                <c:pt idx="9887">
                  <c:v>3410.9053983676886</c:v>
                </c:pt>
                <c:pt idx="9888">
                  <c:v>3410.9053983676886</c:v>
                </c:pt>
                <c:pt idx="9889">
                  <c:v>3410.9053983676886</c:v>
                </c:pt>
                <c:pt idx="9890">
                  <c:v>3410.9053983676886</c:v>
                </c:pt>
                <c:pt idx="9891">
                  <c:v>3410.9053983676886</c:v>
                </c:pt>
                <c:pt idx="9892">
                  <c:v>3410.9053983676886</c:v>
                </c:pt>
                <c:pt idx="9893">
                  <c:v>3410.9053983676886</c:v>
                </c:pt>
                <c:pt idx="9894">
                  <c:v>3410.9053983676886</c:v>
                </c:pt>
                <c:pt idx="9895">
                  <c:v>3410.9053983676886</c:v>
                </c:pt>
                <c:pt idx="9896">
                  <c:v>3410.9053983676886</c:v>
                </c:pt>
                <c:pt idx="9897">
                  <c:v>3410.9053983676886</c:v>
                </c:pt>
                <c:pt idx="9898">
                  <c:v>3410.9053983676886</c:v>
                </c:pt>
                <c:pt idx="9899">
                  <c:v>3410.9053983676886</c:v>
                </c:pt>
                <c:pt idx="9900">
                  <c:v>3410.9053983676886</c:v>
                </c:pt>
                <c:pt idx="9901">
                  <c:v>3410.9053983676886</c:v>
                </c:pt>
                <c:pt idx="9902">
                  <c:v>3410.9053983676886</c:v>
                </c:pt>
                <c:pt idx="9903">
                  <c:v>3410.9053983676886</c:v>
                </c:pt>
                <c:pt idx="9904">
                  <c:v>3410.9053983676886</c:v>
                </c:pt>
                <c:pt idx="9905">
                  <c:v>3410.9053983676886</c:v>
                </c:pt>
                <c:pt idx="9906">
                  <c:v>3410.9053983676886</c:v>
                </c:pt>
                <c:pt idx="9907">
                  <c:v>3410.9053983676886</c:v>
                </c:pt>
                <c:pt idx="9908">
                  <c:v>3410.9053983676886</c:v>
                </c:pt>
                <c:pt idx="9909">
                  <c:v>3410.9053983676886</c:v>
                </c:pt>
                <c:pt idx="9910">
                  <c:v>3410.9053983676886</c:v>
                </c:pt>
                <c:pt idx="9911">
                  <c:v>3410.9053983676886</c:v>
                </c:pt>
                <c:pt idx="9912">
                  <c:v>3410.9053983676886</c:v>
                </c:pt>
                <c:pt idx="9913">
                  <c:v>3410.9053983676886</c:v>
                </c:pt>
                <c:pt idx="9914">
                  <c:v>3410.9053983676886</c:v>
                </c:pt>
                <c:pt idx="9915">
                  <c:v>3410.9053983676886</c:v>
                </c:pt>
                <c:pt idx="9916">
                  <c:v>3410.9053983676886</c:v>
                </c:pt>
                <c:pt idx="9917">
                  <c:v>3410.9053983676886</c:v>
                </c:pt>
                <c:pt idx="9918">
                  <c:v>3410.9053983676886</c:v>
                </c:pt>
                <c:pt idx="9919">
                  <c:v>3410.9053983676886</c:v>
                </c:pt>
                <c:pt idx="9920">
                  <c:v>3410.9053983676886</c:v>
                </c:pt>
                <c:pt idx="9921">
                  <c:v>3410.9053983676886</c:v>
                </c:pt>
                <c:pt idx="9922">
                  <c:v>3410.9053983676886</c:v>
                </c:pt>
                <c:pt idx="9923">
                  <c:v>3410.9053983676886</c:v>
                </c:pt>
                <c:pt idx="9924">
                  <c:v>3410.9053983676886</c:v>
                </c:pt>
                <c:pt idx="9925">
                  <c:v>3410.9053983676886</c:v>
                </c:pt>
                <c:pt idx="9926">
                  <c:v>3410.9053983676886</c:v>
                </c:pt>
                <c:pt idx="9927">
                  <c:v>3410.9053983676886</c:v>
                </c:pt>
                <c:pt idx="9928">
                  <c:v>3410.9053983676886</c:v>
                </c:pt>
                <c:pt idx="9929">
                  <c:v>3410.9053983676886</c:v>
                </c:pt>
                <c:pt idx="9930">
                  <c:v>3410.9053983676886</c:v>
                </c:pt>
                <c:pt idx="9931">
                  <c:v>3410.9053983676886</c:v>
                </c:pt>
                <c:pt idx="9932">
                  <c:v>3410.9053983676886</c:v>
                </c:pt>
                <c:pt idx="9933">
                  <c:v>3410.9053983676886</c:v>
                </c:pt>
                <c:pt idx="9934">
                  <c:v>3410.9053983676886</c:v>
                </c:pt>
                <c:pt idx="9935">
                  <c:v>3410.9053983676886</c:v>
                </c:pt>
                <c:pt idx="9936">
                  <c:v>3410.9053983676886</c:v>
                </c:pt>
                <c:pt idx="9937">
                  <c:v>3410.9053983676886</c:v>
                </c:pt>
                <c:pt idx="9938">
                  <c:v>3410.9053983676886</c:v>
                </c:pt>
                <c:pt idx="9939">
                  <c:v>3410.9053983676886</c:v>
                </c:pt>
                <c:pt idx="9940">
                  <c:v>3410.9053983676886</c:v>
                </c:pt>
                <c:pt idx="9941">
                  <c:v>3410.9053983676886</c:v>
                </c:pt>
                <c:pt idx="9942">
                  <c:v>3410.9053983676886</c:v>
                </c:pt>
                <c:pt idx="9943">
                  <c:v>3410.9053983676886</c:v>
                </c:pt>
                <c:pt idx="9944">
                  <c:v>3410.9053983676886</c:v>
                </c:pt>
                <c:pt idx="9945">
                  <c:v>3410.9053983676886</c:v>
                </c:pt>
                <c:pt idx="9946">
                  <c:v>3410.9053983676886</c:v>
                </c:pt>
                <c:pt idx="9947">
                  <c:v>3410.9053983676886</c:v>
                </c:pt>
                <c:pt idx="9948">
                  <c:v>3410.9053983676886</c:v>
                </c:pt>
                <c:pt idx="9949">
                  <c:v>3410.9053983676886</c:v>
                </c:pt>
                <c:pt idx="9950">
                  <c:v>3410.9053983676886</c:v>
                </c:pt>
                <c:pt idx="9951">
                  <c:v>3410.9053983676886</c:v>
                </c:pt>
                <c:pt idx="9952">
                  <c:v>3410.9053983676886</c:v>
                </c:pt>
                <c:pt idx="9953">
                  <c:v>3410.9053983676886</c:v>
                </c:pt>
                <c:pt idx="9954">
                  <c:v>3410.9053983676886</c:v>
                </c:pt>
                <c:pt idx="9955">
                  <c:v>3410.9053983676886</c:v>
                </c:pt>
                <c:pt idx="9956">
                  <c:v>3410.9053983676886</c:v>
                </c:pt>
                <c:pt idx="9957">
                  <c:v>3410.9053983676886</c:v>
                </c:pt>
                <c:pt idx="9958">
                  <c:v>3410.9053983676886</c:v>
                </c:pt>
                <c:pt idx="9959">
                  <c:v>3410.9053983676886</c:v>
                </c:pt>
                <c:pt idx="9960">
                  <c:v>3410.9053983676886</c:v>
                </c:pt>
                <c:pt idx="9961">
                  <c:v>3410.9053983676886</c:v>
                </c:pt>
                <c:pt idx="9962">
                  <c:v>3410.9053983676886</c:v>
                </c:pt>
                <c:pt idx="9963">
                  <c:v>3410.9053983676886</c:v>
                </c:pt>
                <c:pt idx="9964">
                  <c:v>3410.9053983676886</c:v>
                </c:pt>
                <c:pt idx="9965">
                  <c:v>3410.9053983676886</c:v>
                </c:pt>
                <c:pt idx="9966">
                  <c:v>3410.9053983676886</c:v>
                </c:pt>
                <c:pt idx="9967">
                  <c:v>3410.9053983676886</c:v>
                </c:pt>
                <c:pt idx="9968">
                  <c:v>3410.9053983676886</c:v>
                </c:pt>
                <c:pt idx="9969">
                  <c:v>3410.9053983676886</c:v>
                </c:pt>
                <c:pt idx="9970">
                  <c:v>3410.9053983676886</c:v>
                </c:pt>
                <c:pt idx="9971">
                  <c:v>3410.9053983676886</c:v>
                </c:pt>
                <c:pt idx="9972">
                  <c:v>3410.9053983676886</c:v>
                </c:pt>
                <c:pt idx="9973">
                  <c:v>3410.9053983676886</c:v>
                </c:pt>
                <c:pt idx="9974">
                  <c:v>3410.9053983676886</c:v>
                </c:pt>
                <c:pt idx="9975">
                  <c:v>3410.9053983676886</c:v>
                </c:pt>
                <c:pt idx="9976">
                  <c:v>3199.9987084403342</c:v>
                </c:pt>
                <c:pt idx="9977">
                  <c:v>3199.9987084403342</c:v>
                </c:pt>
                <c:pt idx="9978">
                  <c:v>3199.9987084403342</c:v>
                </c:pt>
                <c:pt idx="9979">
                  <c:v>3199.9987084403342</c:v>
                </c:pt>
                <c:pt idx="9980">
                  <c:v>3199.9987084403342</c:v>
                </c:pt>
                <c:pt idx="9981">
                  <c:v>3199.9987084403342</c:v>
                </c:pt>
                <c:pt idx="9982">
                  <c:v>3199.9987084403342</c:v>
                </c:pt>
                <c:pt idx="9983">
                  <c:v>3199.9987084403342</c:v>
                </c:pt>
                <c:pt idx="9984">
                  <c:v>3199.9987084403342</c:v>
                </c:pt>
                <c:pt idx="9985">
                  <c:v>3199.9987084403342</c:v>
                </c:pt>
                <c:pt idx="9986">
                  <c:v>3199.9987084403342</c:v>
                </c:pt>
                <c:pt idx="9987">
                  <c:v>3199.9987084403342</c:v>
                </c:pt>
                <c:pt idx="9988">
                  <c:v>3199.9987084403342</c:v>
                </c:pt>
                <c:pt idx="9989">
                  <c:v>3199.9987084403342</c:v>
                </c:pt>
                <c:pt idx="9990">
                  <c:v>3199.9987084403342</c:v>
                </c:pt>
                <c:pt idx="9991">
                  <c:v>3199.9987084403342</c:v>
                </c:pt>
                <c:pt idx="9992">
                  <c:v>3199.9987084403342</c:v>
                </c:pt>
                <c:pt idx="9993">
                  <c:v>3199.9987084403342</c:v>
                </c:pt>
                <c:pt idx="9994">
                  <c:v>3199.9987084403342</c:v>
                </c:pt>
                <c:pt idx="9995">
                  <c:v>3199.9987084403342</c:v>
                </c:pt>
                <c:pt idx="9996">
                  <c:v>3199.9987084403342</c:v>
                </c:pt>
                <c:pt idx="9997">
                  <c:v>3199.9987084403342</c:v>
                </c:pt>
                <c:pt idx="9998">
                  <c:v>3199.9987084403342</c:v>
                </c:pt>
                <c:pt idx="9999">
                  <c:v>3199.9987084403342</c:v>
                </c:pt>
                <c:pt idx="10000">
                  <c:v>3199.9987084403342</c:v>
                </c:pt>
                <c:pt idx="10001">
                  <c:v>3199.9987084403342</c:v>
                </c:pt>
                <c:pt idx="10002">
                  <c:v>3199.9987084403342</c:v>
                </c:pt>
                <c:pt idx="10003">
                  <c:v>3199.9987084403342</c:v>
                </c:pt>
                <c:pt idx="10004">
                  <c:v>3199.9987084403342</c:v>
                </c:pt>
                <c:pt idx="10005">
                  <c:v>3199.9987084403342</c:v>
                </c:pt>
                <c:pt idx="10006">
                  <c:v>3199.9987084403342</c:v>
                </c:pt>
                <c:pt idx="10007">
                  <c:v>3199.9987084403342</c:v>
                </c:pt>
                <c:pt idx="10008">
                  <c:v>3199.9987084403342</c:v>
                </c:pt>
                <c:pt idx="10009">
                  <c:v>3199.9987084403342</c:v>
                </c:pt>
                <c:pt idx="10010">
                  <c:v>3199.9987084403342</c:v>
                </c:pt>
                <c:pt idx="10011">
                  <c:v>3199.9987084403342</c:v>
                </c:pt>
                <c:pt idx="10012">
                  <c:v>3199.9987084403342</c:v>
                </c:pt>
                <c:pt idx="10013">
                  <c:v>3199.9987084403342</c:v>
                </c:pt>
                <c:pt idx="10014">
                  <c:v>3199.9987084403342</c:v>
                </c:pt>
                <c:pt idx="10015">
                  <c:v>3199.9987084403342</c:v>
                </c:pt>
                <c:pt idx="10016">
                  <c:v>3199.9987084403342</c:v>
                </c:pt>
                <c:pt idx="10017">
                  <c:v>3199.9987084403342</c:v>
                </c:pt>
                <c:pt idx="10018">
                  <c:v>3199.9987084403342</c:v>
                </c:pt>
                <c:pt idx="10019">
                  <c:v>3199.9987084403342</c:v>
                </c:pt>
                <c:pt idx="10020">
                  <c:v>3199.9987084403342</c:v>
                </c:pt>
                <c:pt idx="10021">
                  <c:v>3199.9987084403342</c:v>
                </c:pt>
                <c:pt idx="10022">
                  <c:v>3199.9987084403342</c:v>
                </c:pt>
                <c:pt idx="10023">
                  <c:v>3199.9987084403342</c:v>
                </c:pt>
                <c:pt idx="10024">
                  <c:v>3199.9987084403342</c:v>
                </c:pt>
                <c:pt idx="10025">
                  <c:v>3199.9987084403342</c:v>
                </c:pt>
                <c:pt idx="10026">
                  <c:v>3199.9987084403342</c:v>
                </c:pt>
                <c:pt idx="10027">
                  <c:v>3199.9987084403342</c:v>
                </c:pt>
                <c:pt idx="10028">
                  <c:v>3199.9987084403342</c:v>
                </c:pt>
                <c:pt idx="10029">
                  <c:v>3199.9987084403342</c:v>
                </c:pt>
                <c:pt idx="10030">
                  <c:v>3199.9987084403342</c:v>
                </c:pt>
                <c:pt idx="10031">
                  <c:v>3199.9987084403342</c:v>
                </c:pt>
                <c:pt idx="10032">
                  <c:v>3199.9987084403342</c:v>
                </c:pt>
                <c:pt idx="10033">
                  <c:v>3199.9987084403342</c:v>
                </c:pt>
                <c:pt idx="10034">
                  <c:v>3199.9987084403342</c:v>
                </c:pt>
                <c:pt idx="10035">
                  <c:v>3199.9987084403342</c:v>
                </c:pt>
                <c:pt idx="10036">
                  <c:v>3199.9987084403342</c:v>
                </c:pt>
                <c:pt idx="10037">
                  <c:v>3199.9987084403342</c:v>
                </c:pt>
                <c:pt idx="10038">
                  <c:v>3199.9987084403342</c:v>
                </c:pt>
                <c:pt idx="10039">
                  <c:v>3199.9987084403342</c:v>
                </c:pt>
                <c:pt idx="10040">
                  <c:v>3199.9987084403342</c:v>
                </c:pt>
                <c:pt idx="10041">
                  <c:v>3199.9987084403342</c:v>
                </c:pt>
                <c:pt idx="10042">
                  <c:v>3199.9987084403342</c:v>
                </c:pt>
                <c:pt idx="10043">
                  <c:v>3199.9987084403342</c:v>
                </c:pt>
                <c:pt idx="10044">
                  <c:v>3199.9987084403342</c:v>
                </c:pt>
                <c:pt idx="10045">
                  <c:v>3199.9987084403342</c:v>
                </c:pt>
                <c:pt idx="10046">
                  <c:v>3199.9987084403342</c:v>
                </c:pt>
                <c:pt idx="10047">
                  <c:v>3199.9987084403342</c:v>
                </c:pt>
                <c:pt idx="10048">
                  <c:v>3199.9987084403342</c:v>
                </c:pt>
                <c:pt idx="10049">
                  <c:v>3199.9987084403342</c:v>
                </c:pt>
                <c:pt idx="10050">
                  <c:v>3199.9987084403342</c:v>
                </c:pt>
                <c:pt idx="10051">
                  <c:v>3199.9987084403342</c:v>
                </c:pt>
                <c:pt idx="10052">
                  <c:v>3199.9987084403342</c:v>
                </c:pt>
                <c:pt idx="10053">
                  <c:v>3199.9987084403342</c:v>
                </c:pt>
                <c:pt idx="10054">
                  <c:v>3199.9987084403342</c:v>
                </c:pt>
                <c:pt idx="10055">
                  <c:v>3199.9987084403342</c:v>
                </c:pt>
                <c:pt idx="10056">
                  <c:v>3199.9987084403342</c:v>
                </c:pt>
                <c:pt idx="10057">
                  <c:v>3199.9987084403342</c:v>
                </c:pt>
                <c:pt idx="10058">
                  <c:v>3199.9987084403342</c:v>
                </c:pt>
                <c:pt idx="10059">
                  <c:v>3199.9987084403342</c:v>
                </c:pt>
                <c:pt idx="10060">
                  <c:v>3199.9987084403342</c:v>
                </c:pt>
                <c:pt idx="10061">
                  <c:v>3199.9987084403342</c:v>
                </c:pt>
                <c:pt idx="10062">
                  <c:v>3199.9987084403342</c:v>
                </c:pt>
                <c:pt idx="10063">
                  <c:v>3199.9987084403342</c:v>
                </c:pt>
                <c:pt idx="10064">
                  <c:v>3199.9987084403342</c:v>
                </c:pt>
                <c:pt idx="10065">
                  <c:v>3199.9987084403342</c:v>
                </c:pt>
                <c:pt idx="10066">
                  <c:v>3199.9987084403342</c:v>
                </c:pt>
                <c:pt idx="10067">
                  <c:v>3199.9987084403342</c:v>
                </c:pt>
                <c:pt idx="10068">
                  <c:v>3199.9987084403342</c:v>
                </c:pt>
                <c:pt idx="10069">
                  <c:v>3199.9987084403342</c:v>
                </c:pt>
                <c:pt idx="10070">
                  <c:v>3199.9987084403342</c:v>
                </c:pt>
                <c:pt idx="10071">
                  <c:v>3199.9987084403342</c:v>
                </c:pt>
                <c:pt idx="10072">
                  <c:v>3199.9987084403342</c:v>
                </c:pt>
                <c:pt idx="10073">
                  <c:v>3199.9987084403342</c:v>
                </c:pt>
                <c:pt idx="10074">
                  <c:v>3199.9987084403342</c:v>
                </c:pt>
                <c:pt idx="10075">
                  <c:v>3199.9987084403342</c:v>
                </c:pt>
                <c:pt idx="10076">
                  <c:v>3199.9987084403342</c:v>
                </c:pt>
                <c:pt idx="10077">
                  <c:v>3199.9987084403342</c:v>
                </c:pt>
                <c:pt idx="10078">
                  <c:v>3199.9987084403342</c:v>
                </c:pt>
                <c:pt idx="10079">
                  <c:v>3199.9987084403342</c:v>
                </c:pt>
                <c:pt idx="10080">
                  <c:v>3199.9987084403342</c:v>
                </c:pt>
                <c:pt idx="10081">
                  <c:v>3199.9987084403342</c:v>
                </c:pt>
                <c:pt idx="10082">
                  <c:v>3199.9987084403342</c:v>
                </c:pt>
                <c:pt idx="10083">
                  <c:v>3199.9987084403342</c:v>
                </c:pt>
                <c:pt idx="10084">
                  <c:v>3199.9987084403342</c:v>
                </c:pt>
                <c:pt idx="10085">
                  <c:v>3199.9987084403342</c:v>
                </c:pt>
                <c:pt idx="10086">
                  <c:v>3199.9987084403342</c:v>
                </c:pt>
                <c:pt idx="10087">
                  <c:v>3199.9987084403342</c:v>
                </c:pt>
                <c:pt idx="10088">
                  <c:v>3199.9987084403342</c:v>
                </c:pt>
                <c:pt idx="10089">
                  <c:v>3199.9987084403342</c:v>
                </c:pt>
                <c:pt idx="10090">
                  <c:v>3199.9987084403342</c:v>
                </c:pt>
                <c:pt idx="10091">
                  <c:v>3199.9987084403342</c:v>
                </c:pt>
                <c:pt idx="10092">
                  <c:v>3199.9987084403342</c:v>
                </c:pt>
                <c:pt idx="10093">
                  <c:v>3199.9987084403342</c:v>
                </c:pt>
                <c:pt idx="10094">
                  <c:v>3199.9987084403342</c:v>
                </c:pt>
                <c:pt idx="10095">
                  <c:v>3199.9987084403342</c:v>
                </c:pt>
                <c:pt idx="10096">
                  <c:v>3199.9987084403342</c:v>
                </c:pt>
                <c:pt idx="10097">
                  <c:v>3199.9987084403342</c:v>
                </c:pt>
                <c:pt idx="10098">
                  <c:v>3199.9987084403342</c:v>
                </c:pt>
                <c:pt idx="10099">
                  <c:v>3199.9987084403342</c:v>
                </c:pt>
                <c:pt idx="10100">
                  <c:v>3199.9987084403342</c:v>
                </c:pt>
                <c:pt idx="10101">
                  <c:v>3199.9987084403342</c:v>
                </c:pt>
                <c:pt idx="10102">
                  <c:v>3199.9987084403342</c:v>
                </c:pt>
                <c:pt idx="10103">
                  <c:v>3199.9987084403342</c:v>
                </c:pt>
                <c:pt idx="10104">
                  <c:v>3199.9987084403342</c:v>
                </c:pt>
                <c:pt idx="10105">
                  <c:v>3199.9987084403342</c:v>
                </c:pt>
                <c:pt idx="10106">
                  <c:v>3199.9987084403342</c:v>
                </c:pt>
                <c:pt idx="10107">
                  <c:v>3199.9987084403342</c:v>
                </c:pt>
                <c:pt idx="10108">
                  <c:v>3199.9987084403342</c:v>
                </c:pt>
                <c:pt idx="10109">
                  <c:v>3199.9987084403342</c:v>
                </c:pt>
                <c:pt idx="10110">
                  <c:v>3199.9987084403342</c:v>
                </c:pt>
                <c:pt idx="10111">
                  <c:v>3199.9987084403342</c:v>
                </c:pt>
                <c:pt idx="10112">
                  <c:v>3199.9987084403342</c:v>
                </c:pt>
                <c:pt idx="10113">
                  <c:v>3199.9987084403342</c:v>
                </c:pt>
                <c:pt idx="10114">
                  <c:v>3199.9987084403342</c:v>
                </c:pt>
                <c:pt idx="10115">
                  <c:v>3199.9987084403342</c:v>
                </c:pt>
                <c:pt idx="10116">
                  <c:v>3199.9987084403342</c:v>
                </c:pt>
                <c:pt idx="10117">
                  <c:v>3199.9987084403342</c:v>
                </c:pt>
                <c:pt idx="10118">
                  <c:v>3199.9987084403342</c:v>
                </c:pt>
                <c:pt idx="10119">
                  <c:v>3199.9987084403342</c:v>
                </c:pt>
                <c:pt idx="10120">
                  <c:v>3199.9987084403342</c:v>
                </c:pt>
                <c:pt idx="10121">
                  <c:v>3199.9987084403342</c:v>
                </c:pt>
                <c:pt idx="10122">
                  <c:v>3199.9987084403342</c:v>
                </c:pt>
                <c:pt idx="10123">
                  <c:v>3199.9987084403342</c:v>
                </c:pt>
                <c:pt idx="10124">
                  <c:v>3199.9987084403342</c:v>
                </c:pt>
                <c:pt idx="10125">
                  <c:v>3199.9987084403342</c:v>
                </c:pt>
                <c:pt idx="10126">
                  <c:v>3199.9987084403342</c:v>
                </c:pt>
                <c:pt idx="10127">
                  <c:v>3199.9987084403342</c:v>
                </c:pt>
                <c:pt idx="10128">
                  <c:v>3199.9987084403342</c:v>
                </c:pt>
                <c:pt idx="10129">
                  <c:v>3199.9987084403342</c:v>
                </c:pt>
                <c:pt idx="10130">
                  <c:v>3199.9987084403342</c:v>
                </c:pt>
                <c:pt idx="10131">
                  <c:v>3199.9987084403342</c:v>
                </c:pt>
                <c:pt idx="10132">
                  <c:v>3199.9987084403342</c:v>
                </c:pt>
                <c:pt idx="10133">
                  <c:v>3199.9987084403342</c:v>
                </c:pt>
                <c:pt idx="10134">
                  <c:v>3199.9987084403342</c:v>
                </c:pt>
                <c:pt idx="10135">
                  <c:v>3199.9987084403342</c:v>
                </c:pt>
                <c:pt idx="10136">
                  <c:v>3199.9987084403342</c:v>
                </c:pt>
                <c:pt idx="10137">
                  <c:v>3199.9987084403342</c:v>
                </c:pt>
                <c:pt idx="10138">
                  <c:v>3199.9987084403342</c:v>
                </c:pt>
                <c:pt idx="10139">
                  <c:v>3199.9987084403342</c:v>
                </c:pt>
                <c:pt idx="10140">
                  <c:v>3199.9987084403342</c:v>
                </c:pt>
                <c:pt idx="10141">
                  <c:v>3199.9987084403342</c:v>
                </c:pt>
                <c:pt idx="10142">
                  <c:v>3199.9987084403342</c:v>
                </c:pt>
                <c:pt idx="10143">
                  <c:v>3199.9987084403342</c:v>
                </c:pt>
                <c:pt idx="10144">
                  <c:v>3199.9987084403342</c:v>
                </c:pt>
                <c:pt idx="10145">
                  <c:v>3199.9987084403342</c:v>
                </c:pt>
                <c:pt idx="10146">
                  <c:v>3199.9987084403342</c:v>
                </c:pt>
                <c:pt idx="10147">
                  <c:v>3199.9987084403342</c:v>
                </c:pt>
                <c:pt idx="10148">
                  <c:v>3199.9987084403342</c:v>
                </c:pt>
                <c:pt idx="10149">
                  <c:v>3199.9987084403342</c:v>
                </c:pt>
                <c:pt idx="10150">
                  <c:v>3199.9987084403342</c:v>
                </c:pt>
                <c:pt idx="10151">
                  <c:v>3199.9987084403342</c:v>
                </c:pt>
                <c:pt idx="10152">
                  <c:v>3199.9987084403342</c:v>
                </c:pt>
                <c:pt idx="10153">
                  <c:v>3199.9987084403342</c:v>
                </c:pt>
                <c:pt idx="10154">
                  <c:v>3241.6360024593196</c:v>
                </c:pt>
                <c:pt idx="10155">
                  <c:v>3241.6360024593196</c:v>
                </c:pt>
                <c:pt idx="10156">
                  <c:v>3241.6360024593196</c:v>
                </c:pt>
                <c:pt idx="10157">
                  <c:v>3241.6360024593196</c:v>
                </c:pt>
                <c:pt idx="10158">
                  <c:v>3241.6360024593196</c:v>
                </c:pt>
                <c:pt idx="10159">
                  <c:v>3241.6360024593196</c:v>
                </c:pt>
                <c:pt idx="10160">
                  <c:v>3241.6360024593196</c:v>
                </c:pt>
                <c:pt idx="10161">
                  <c:v>3241.6360024593196</c:v>
                </c:pt>
                <c:pt idx="10162">
                  <c:v>3241.6360024593196</c:v>
                </c:pt>
                <c:pt idx="10163">
                  <c:v>3241.6360024593196</c:v>
                </c:pt>
                <c:pt idx="10164">
                  <c:v>3241.6360024593196</c:v>
                </c:pt>
                <c:pt idx="10165">
                  <c:v>3241.6360024593196</c:v>
                </c:pt>
                <c:pt idx="10166">
                  <c:v>3241.6360024593196</c:v>
                </c:pt>
                <c:pt idx="10167">
                  <c:v>3241.6360024593196</c:v>
                </c:pt>
                <c:pt idx="10168">
                  <c:v>3241.6360024593196</c:v>
                </c:pt>
                <c:pt idx="10169">
                  <c:v>3241.6360024593196</c:v>
                </c:pt>
                <c:pt idx="10170">
                  <c:v>3241.6360024593196</c:v>
                </c:pt>
                <c:pt idx="10171">
                  <c:v>3241.6360024593196</c:v>
                </c:pt>
                <c:pt idx="10172">
                  <c:v>3241.6360024593196</c:v>
                </c:pt>
                <c:pt idx="10173">
                  <c:v>3241.6360024593196</c:v>
                </c:pt>
                <c:pt idx="10174">
                  <c:v>3241.6360024593196</c:v>
                </c:pt>
                <c:pt idx="10175">
                  <c:v>3241.6360024593196</c:v>
                </c:pt>
                <c:pt idx="10176">
                  <c:v>3241.6360024593196</c:v>
                </c:pt>
                <c:pt idx="10177">
                  <c:v>3241.6360024593196</c:v>
                </c:pt>
                <c:pt idx="10178">
                  <c:v>3241.6360024593196</c:v>
                </c:pt>
                <c:pt idx="10179">
                  <c:v>3241.6360024593196</c:v>
                </c:pt>
                <c:pt idx="10180">
                  <c:v>3241.6360024593196</c:v>
                </c:pt>
                <c:pt idx="10181">
                  <c:v>3241.6360024593196</c:v>
                </c:pt>
                <c:pt idx="10182">
                  <c:v>3241.6360024593196</c:v>
                </c:pt>
                <c:pt idx="10183">
                  <c:v>3241.6360024593196</c:v>
                </c:pt>
                <c:pt idx="10184">
                  <c:v>3241.6360024593196</c:v>
                </c:pt>
                <c:pt idx="10185">
                  <c:v>3241.6360024593196</c:v>
                </c:pt>
                <c:pt idx="10186">
                  <c:v>3241.6360024593196</c:v>
                </c:pt>
                <c:pt idx="10187">
                  <c:v>3241.6360024593196</c:v>
                </c:pt>
                <c:pt idx="10188">
                  <c:v>3241.6360024593196</c:v>
                </c:pt>
                <c:pt idx="10189">
                  <c:v>3241.6360024593196</c:v>
                </c:pt>
                <c:pt idx="10190">
                  <c:v>3241.6360024593196</c:v>
                </c:pt>
                <c:pt idx="10191">
                  <c:v>3241.6360024593196</c:v>
                </c:pt>
                <c:pt idx="10192">
                  <c:v>3241.6360024593196</c:v>
                </c:pt>
                <c:pt idx="10193">
                  <c:v>3241.6360024593196</c:v>
                </c:pt>
                <c:pt idx="10194">
                  <c:v>3241.6360024593196</c:v>
                </c:pt>
                <c:pt idx="10195">
                  <c:v>3241.6360024593196</c:v>
                </c:pt>
                <c:pt idx="10196">
                  <c:v>3241.6360024593196</c:v>
                </c:pt>
                <c:pt idx="10197">
                  <c:v>3241.6360024593196</c:v>
                </c:pt>
                <c:pt idx="10198">
                  <c:v>3241.6360024593196</c:v>
                </c:pt>
                <c:pt idx="10199">
                  <c:v>3241.6360024593196</c:v>
                </c:pt>
                <c:pt idx="10200">
                  <c:v>3241.6360024593196</c:v>
                </c:pt>
                <c:pt idx="10201">
                  <c:v>3241.6360024593196</c:v>
                </c:pt>
                <c:pt idx="10202">
                  <c:v>3241.6360024593196</c:v>
                </c:pt>
                <c:pt idx="10203">
                  <c:v>3241.6360024593196</c:v>
                </c:pt>
                <c:pt idx="10204">
                  <c:v>3241.6360024593196</c:v>
                </c:pt>
                <c:pt idx="10205">
                  <c:v>3241.6360024593196</c:v>
                </c:pt>
                <c:pt idx="10206">
                  <c:v>3241.6360024593196</c:v>
                </c:pt>
                <c:pt idx="10207">
                  <c:v>3241.6360024593196</c:v>
                </c:pt>
                <c:pt idx="10208">
                  <c:v>3241.6360024593196</c:v>
                </c:pt>
                <c:pt idx="10209">
                  <c:v>3241.6360024593196</c:v>
                </c:pt>
                <c:pt idx="10210">
                  <c:v>3241.6360024593196</c:v>
                </c:pt>
                <c:pt idx="10211">
                  <c:v>3241.6360024593196</c:v>
                </c:pt>
                <c:pt idx="10212">
                  <c:v>3241.6360024593196</c:v>
                </c:pt>
                <c:pt idx="10213">
                  <c:v>3241.6360024593196</c:v>
                </c:pt>
                <c:pt idx="10214">
                  <c:v>3241.6360024593196</c:v>
                </c:pt>
                <c:pt idx="10215">
                  <c:v>3241.6360024593196</c:v>
                </c:pt>
                <c:pt idx="10216">
                  <c:v>3241.6360024593196</c:v>
                </c:pt>
                <c:pt idx="10217">
                  <c:v>3241.6360024593196</c:v>
                </c:pt>
                <c:pt idx="10218">
                  <c:v>3241.6360024593196</c:v>
                </c:pt>
                <c:pt idx="10219">
                  <c:v>3241.6360024593196</c:v>
                </c:pt>
                <c:pt idx="10220">
                  <c:v>3241.6360024593196</c:v>
                </c:pt>
                <c:pt idx="10221">
                  <c:v>3241.6360024593196</c:v>
                </c:pt>
                <c:pt idx="10222">
                  <c:v>3241.6360024593196</c:v>
                </c:pt>
                <c:pt idx="10223">
                  <c:v>3241.6360024593196</c:v>
                </c:pt>
                <c:pt idx="10224">
                  <c:v>3241.6360024593196</c:v>
                </c:pt>
                <c:pt idx="10225">
                  <c:v>3241.6360024593196</c:v>
                </c:pt>
                <c:pt idx="10226">
                  <c:v>3241.6360024593196</c:v>
                </c:pt>
                <c:pt idx="10227">
                  <c:v>3241.6360024593196</c:v>
                </c:pt>
                <c:pt idx="10228">
                  <c:v>3241.6360024593196</c:v>
                </c:pt>
                <c:pt idx="10229">
                  <c:v>3241.6360024593196</c:v>
                </c:pt>
                <c:pt idx="10230">
                  <c:v>3241.6360024593196</c:v>
                </c:pt>
                <c:pt idx="10231">
                  <c:v>3241.6360024593196</c:v>
                </c:pt>
                <c:pt idx="10232">
                  <c:v>3241.6360024593196</c:v>
                </c:pt>
                <c:pt idx="10233">
                  <c:v>3241.6360024593196</c:v>
                </c:pt>
                <c:pt idx="10234">
                  <c:v>3241.6360024593196</c:v>
                </c:pt>
                <c:pt idx="10235">
                  <c:v>3241.6360024593196</c:v>
                </c:pt>
                <c:pt idx="10236">
                  <c:v>3241.6360024593196</c:v>
                </c:pt>
                <c:pt idx="10237">
                  <c:v>3241.6360024593196</c:v>
                </c:pt>
                <c:pt idx="10238">
                  <c:v>3241.6360024593196</c:v>
                </c:pt>
                <c:pt idx="10239">
                  <c:v>3241.6360024593196</c:v>
                </c:pt>
                <c:pt idx="10240">
                  <c:v>3241.6360024593196</c:v>
                </c:pt>
                <c:pt idx="10241">
                  <c:v>3241.6360024593196</c:v>
                </c:pt>
                <c:pt idx="10242">
                  <c:v>3241.6360024593196</c:v>
                </c:pt>
                <c:pt idx="10243">
                  <c:v>3241.6360024593196</c:v>
                </c:pt>
                <c:pt idx="10244">
                  <c:v>3241.6360024593196</c:v>
                </c:pt>
                <c:pt idx="10245">
                  <c:v>3241.6360024593196</c:v>
                </c:pt>
                <c:pt idx="10246">
                  <c:v>3241.6360024593196</c:v>
                </c:pt>
                <c:pt idx="10247">
                  <c:v>3241.6360024593196</c:v>
                </c:pt>
                <c:pt idx="10248">
                  <c:v>3241.6360024593196</c:v>
                </c:pt>
                <c:pt idx="10249">
                  <c:v>3241.6360024593196</c:v>
                </c:pt>
                <c:pt idx="10250">
                  <c:v>3241.6360024593196</c:v>
                </c:pt>
                <c:pt idx="10251">
                  <c:v>3241.6360024593196</c:v>
                </c:pt>
                <c:pt idx="10252">
                  <c:v>3241.6360024593196</c:v>
                </c:pt>
                <c:pt idx="10253">
                  <c:v>3241.6360024593196</c:v>
                </c:pt>
                <c:pt idx="10254">
                  <c:v>3241.6360024593196</c:v>
                </c:pt>
                <c:pt idx="10255">
                  <c:v>3241.6360024593196</c:v>
                </c:pt>
                <c:pt idx="10256">
                  <c:v>3241.6360024593196</c:v>
                </c:pt>
                <c:pt idx="10257">
                  <c:v>3241.6360024593196</c:v>
                </c:pt>
                <c:pt idx="10258">
                  <c:v>3241.6360024593196</c:v>
                </c:pt>
                <c:pt idx="10259">
                  <c:v>3241.6360024593196</c:v>
                </c:pt>
                <c:pt idx="10260">
                  <c:v>3241.6360024593196</c:v>
                </c:pt>
                <c:pt idx="10261">
                  <c:v>3241.6360024593196</c:v>
                </c:pt>
                <c:pt idx="10262">
                  <c:v>3241.6360024593196</c:v>
                </c:pt>
                <c:pt idx="10263">
                  <c:v>3241.6360024593196</c:v>
                </c:pt>
                <c:pt idx="10264">
                  <c:v>3241.6360024593196</c:v>
                </c:pt>
                <c:pt idx="10265">
                  <c:v>3241.6360024593196</c:v>
                </c:pt>
                <c:pt idx="10266">
                  <c:v>3241.6360024593196</c:v>
                </c:pt>
                <c:pt idx="10267">
                  <c:v>3241.6360024593196</c:v>
                </c:pt>
                <c:pt idx="10268">
                  <c:v>3241.6360024593196</c:v>
                </c:pt>
                <c:pt idx="10269">
                  <c:v>3241.6360024593196</c:v>
                </c:pt>
                <c:pt idx="10270">
                  <c:v>3241.6360024593196</c:v>
                </c:pt>
                <c:pt idx="10271">
                  <c:v>3241.6360024593196</c:v>
                </c:pt>
                <c:pt idx="10272">
                  <c:v>3241.6360024593196</c:v>
                </c:pt>
                <c:pt idx="10273">
                  <c:v>3241.6360024593196</c:v>
                </c:pt>
                <c:pt idx="10274">
                  <c:v>3241.6360024593196</c:v>
                </c:pt>
                <c:pt idx="10275">
                  <c:v>3241.6360024593196</c:v>
                </c:pt>
                <c:pt idx="10276">
                  <c:v>3241.6360024593196</c:v>
                </c:pt>
                <c:pt idx="10277">
                  <c:v>3241.6360024593196</c:v>
                </c:pt>
                <c:pt idx="10278">
                  <c:v>3241.6360024593196</c:v>
                </c:pt>
                <c:pt idx="10279">
                  <c:v>3241.6360024593196</c:v>
                </c:pt>
                <c:pt idx="10280">
                  <c:v>3241.6360024593196</c:v>
                </c:pt>
                <c:pt idx="10281">
                  <c:v>3241.6360024593196</c:v>
                </c:pt>
                <c:pt idx="10282">
                  <c:v>3241.6360024593196</c:v>
                </c:pt>
                <c:pt idx="10283">
                  <c:v>3241.6360024593196</c:v>
                </c:pt>
                <c:pt idx="10284">
                  <c:v>3241.6360024593196</c:v>
                </c:pt>
                <c:pt idx="10285">
                  <c:v>3241.6360024593196</c:v>
                </c:pt>
                <c:pt idx="10286">
                  <c:v>3241.6360024593196</c:v>
                </c:pt>
                <c:pt idx="10287">
                  <c:v>3241.6360024593196</c:v>
                </c:pt>
                <c:pt idx="10288">
                  <c:v>3241.6360024593196</c:v>
                </c:pt>
                <c:pt idx="10289">
                  <c:v>3241.6360024593196</c:v>
                </c:pt>
                <c:pt idx="10290">
                  <c:v>3241.6360024593196</c:v>
                </c:pt>
                <c:pt idx="10291">
                  <c:v>3241.6360024593196</c:v>
                </c:pt>
                <c:pt idx="10292">
                  <c:v>3241.6360024593196</c:v>
                </c:pt>
                <c:pt idx="10293">
                  <c:v>3241.6360024593196</c:v>
                </c:pt>
                <c:pt idx="10294">
                  <c:v>3241.6360024593196</c:v>
                </c:pt>
                <c:pt idx="10295">
                  <c:v>3241.6360024593196</c:v>
                </c:pt>
                <c:pt idx="10296">
                  <c:v>3241.6360024593196</c:v>
                </c:pt>
                <c:pt idx="10297">
                  <c:v>3241.6360024593196</c:v>
                </c:pt>
                <c:pt idx="10298">
                  <c:v>3241.6360024593196</c:v>
                </c:pt>
                <c:pt idx="10299">
                  <c:v>3241.6360024593196</c:v>
                </c:pt>
                <c:pt idx="10300">
                  <c:v>3241.6360024593196</c:v>
                </c:pt>
                <c:pt idx="10301">
                  <c:v>3241.6360024593196</c:v>
                </c:pt>
                <c:pt idx="10302">
                  <c:v>3241.6360024593196</c:v>
                </c:pt>
                <c:pt idx="10303">
                  <c:v>3241.6360024593196</c:v>
                </c:pt>
                <c:pt idx="10304">
                  <c:v>3241.6360024593196</c:v>
                </c:pt>
                <c:pt idx="10305">
                  <c:v>3241.6360024593196</c:v>
                </c:pt>
                <c:pt idx="10306">
                  <c:v>3241.6360024593196</c:v>
                </c:pt>
                <c:pt idx="10307">
                  <c:v>3241.6360024593196</c:v>
                </c:pt>
                <c:pt idx="10308">
                  <c:v>3241.6360024593196</c:v>
                </c:pt>
                <c:pt idx="10309">
                  <c:v>3241.6360024593196</c:v>
                </c:pt>
                <c:pt idx="10310">
                  <c:v>3241.6360024593196</c:v>
                </c:pt>
                <c:pt idx="10311">
                  <c:v>3241.6360024593196</c:v>
                </c:pt>
                <c:pt idx="10312">
                  <c:v>3241.6360024593196</c:v>
                </c:pt>
                <c:pt idx="10313">
                  <c:v>3241.6360024593196</c:v>
                </c:pt>
                <c:pt idx="10314">
                  <c:v>3241.6360024593196</c:v>
                </c:pt>
                <c:pt idx="10315">
                  <c:v>3241.6360024593196</c:v>
                </c:pt>
                <c:pt idx="10316">
                  <c:v>3241.6360024593196</c:v>
                </c:pt>
                <c:pt idx="10317">
                  <c:v>3241.6360024593196</c:v>
                </c:pt>
                <c:pt idx="10318">
                  <c:v>3241.6360024593196</c:v>
                </c:pt>
                <c:pt idx="10319">
                  <c:v>3241.6360024593196</c:v>
                </c:pt>
                <c:pt idx="10320">
                  <c:v>3241.6360024593196</c:v>
                </c:pt>
                <c:pt idx="10321">
                  <c:v>3241.6360024593196</c:v>
                </c:pt>
                <c:pt idx="10322">
                  <c:v>3241.6360024593196</c:v>
                </c:pt>
                <c:pt idx="10323">
                  <c:v>3241.6360024593196</c:v>
                </c:pt>
                <c:pt idx="10324">
                  <c:v>3241.6360024593196</c:v>
                </c:pt>
                <c:pt idx="10325">
                  <c:v>3241.6360024593196</c:v>
                </c:pt>
                <c:pt idx="10326">
                  <c:v>3241.6360024593196</c:v>
                </c:pt>
                <c:pt idx="10327">
                  <c:v>3241.6360024593196</c:v>
                </c:pt>
                <c:pt idx="10328">
                  <c:v>3241.6360024593196</c:v>
                </c:pt>
                <c:pt idx="10329">
                  <c:v>3241.6360024593196</c:v>
                </c:pt>
                <c:pt idx="10330">
                  <c:v>3241.6360024593196</c:v>
                </c:pt>
                <c:pt idx="10331">
                  <c:v>3241.6360024593196</c:v>
                </c:pt>
                <c:pt idx="10332">
                  <c:v>3241.6360024593196</c:v>
                </c:pt>
                <c:pt idx="10333">
                  <c:v>3241.6360024593196</c:v>
                </c:pt>
                <c:pt idx="10334">
                  <c:v>3241.6360024593196</c:v>
                </c:pt>
                <c:pt idx="10335">
                  <c:v>3241.6360024593196</c:v>
                </c:pt>
                <c:pt idx="10336">
                  <c:v>3241.6360024593196</c:v>
                </c:pt>
                <c:pt idx="10337">
                  <c:v>3241.6360024593196</c:v>
                </c:pt>
                <c:pt idx="10338">
                  <c:v>3241.6360024593196</c:v>
                </c:pt>
                <c:pt idx="10339">
                  <c:v>3241.6360024593196</c:v>
                </c:pt>
                <c:pt idx="10340">
                  <c:v>3241.6360024593196</c:v>
                </c:pt>
                <c:pt idx="10341">
                  <c:v>3241.6360024593196</c:v>
                </c:pt>
                <c:pt idx="10342">
                  <c:v>3241.6360024593196</c:v>
                </c:pt>
                <c:pt idx="10343">
                  <c:v>3241.6360024593196</c:v>
                </c:pt>
                <c:pt idx="10344">
                  <c:v>3241.6360024593196</c:v>
                </c:pt>
                <c:pt idx="10345">
                  <c:v>3241.6360024593196</c:v>
                </c:pt>
                <c:pt idx="10346">
                  <c:v>3241.6360024593196</c:v>
                </c:pt>
                <c:pt idx="10347">
                  <c:v>3241.6360024593196</c:v>
                </c:pt>
                <c:pt idx="10348">
                  <c:v>3241.6360024593196</c:v>
                </c:pt>
                <c:pt idx="10349">
                  <c:v>3241.6360024593196</c:v>
                </c:pt>
                <c:pt idx="10350">
                  <c:v>3241.6360024593196</c:v>
                </c:pt>
                <c:pt idx="10351">
                  <c:v>3241.6360024593196</c:v>
                </c:pt>
                <c:pt idx="10352">
                  <c:v>3241.6360024593196</c:v>
                </c:pt>
                <c:pt idx="10353">
                  <c:v>3241.6360024593196</c:v>
                </c:pt>
                <c:pt idx="10354">
                  <c:v>3241.6360024593196</c:v>
                </c:pt>
                <c:pt idx="10355">
                  <c:v>3241.6360024593196</c:v>
                </c:pt>
                <c:pt idx="10356">
                  <c:v>3241.6360024593196</c:v>
                </c:pt>
                <c:pt idx="10357">
                  <c:v>3241.6360024593196</c:v>
                </c:pt>
                <c:pt idx="10358">
                  <c:v>3241.6360024593196</c:v>
                </c:pt>
                <c:pt idx="10359">
                  <c:v>3241.6360024593196</c:v>
                </c:pt>
                <c:pt idx="10360">
                  <c:v>3241.6360024593196</c:v>
                </c:pt>
                <c:pt idx="10361">
                  <c:v>3241.6360024593196</c:v>
                </c:pt>
                <c:pt idx="10362">
                  <c:v>3241.6360024593196</c:v>
                </c:pt>
                <c:pt idx="10363">
                  <c:v>3241.6360024593196</c:v>
                </c:pt>
                <c:pt idx="10364">
                  <c:v>3241.6360024593196</c:v>
                </c:pt>
                <c:pt idx="10365">
                  <c:v>3241.6360024593196</c:v>
                </c:pt>
                <c:pt idx="10366">
                  <c:v>3241.6360024593196</c:v>
                </c:pt>
                <c:pt idx="10367">
                  <c:v>3241.6360024593196</c:v>
                </c:pt>
                <c:pt idx="10368">
                  <c:v>3241.6360024593196</c:v>
                </c:pt>
                <c:pt idx="10369">
                  <c:v>3241.6360024593196</c:v>
                </c:pt>
                <c:pt idx="10370">
                  <c:v>3241.6360024593196</c:v>
                </c:pt>
                <c:pt idx="10371">
                  <c:v>3241.6360024593196</c:v>
                </c:pt>
                <c:pt idx="10372">
                  <c:v>3241.6360024593196</c:v>
                </c:pt>
                <c:pt idx="10373">
                  <c:v>3241.6360024593196</c:v>
                </c:pt>
                <c:pt idx="10374">
                  <c:v>3241.6360024593196</c:v>
                </c:pt>
                <c:pt idx="10375">
                  <c:v>3241.6360024593196</c:v>
                </c:pt>
                <c:pt idx="10376">
                  <c:v>3241.6360024593196</c:v>
                </c:pt>
                <c:pt idx="10377">
                  <c:v>3241.6360024593196</c:v>
                </c:pt>
                <c:pt idx="10378">
                  <c:v>3241.6360024593196</c:v>
                </c:pt>
                <c:pt idx="10379">
                  <c:v>3241.6360024593196</c:v>
                </c:pt>
                <c:pt idx="10380">
                  <c:v>3241.6360024593196</c:v>
                </c:pt>
                <c:pt idx="10381">
                  <c:v>3241.6360024593196</c:v>
                </c:pt>
                <c:pt idx="10382">
                  <c:v>3241.6360024593196</c:v>
                </c:pt>
                <c:pt idx="10383">
                  <c:v>3241.6360024593196</c:v>
                </c:pt>
                <c:pt idx="10384">
                  <c:v>3241.6360024593196</c:v>
                </c:pt>
                <c:pt idx="10385">
                  <c:v>3241.6360024593196</c:v>
                </c:pt>
                <c:pt idx="10386">
                  <c:v>3241.6360024593196</c:v>
                </c:pt>
                <c:pt idx="10387">
                  <c:v>3241.6360024593196</c:v>
                </c:pt>
                <c:pt idx="10388">
                  <c:v>3241.6360024593196</c:v>
                </c:pt>
                <c:pt idx="10389">
                  <c:v>3241.6360024593196</c:v>
                </c:pt>
                <c:pt idx="10390">
                  <c:v>3241.6360024593196</c:v>
                </c:pt>
                <c:pt idx="10391">
                  <c:v>3241.6360024593196</c:v>
                </c:pt>
                <c:pt idx="10392">
                  <c:v>3241.6360024593196</c:v>
                </c:pt>
                <c:pt idx="10393">
                  <c:v>3241.6360024593196</c:v>
                </c:pt>
                <c:pt idx="10394">
                  <c:v>3241.6360024593196</c:v>
                </c:pt>
                <c:pt idx="10395">
                  <c:v>3241.6360024593196</c:v>
                </c:pt>
                <c:pt idx="10396">
                  <c:v>3241.6360024593196</c:v>
                </c:pt>
                <c:pt idx="10397">
                  <c:v>3241.6360024593196</c:v>
                </c:pt>
                <c:pt idx="10398">
                  <c:v>3241.6360024593196</c:v>
                </c:pt>
                <c:pt idx="10399">
                  <c:v>3241.6360024593196</c:v>
                </c:pt>
                <c:pt idx="10400">
                  <c:v>3241.6360024593196</c:v>
                </c:pt>
                <c:pt idx="10401">
                  <c:v>3241.6360024593196</c:v>
                </c:pt>
                <c:pt idx="10402">
                  <c:v>3241.6360024593196</c:v>
                </c:pt>
                <c:pt idx="10403">
                  <c:v>3241.6360024593196</c:v>
                </c:pt>
                <c:pt idx="10404">
                  <c:v>3241.6360024593196</c:v>
                </c:pt>
                <c:pt idx="10405">
                  <c:v>3241.6360024593196</c:v>
                </c:pt>
                <c:pt idx="10406">
                  <c:v>3241.6360024593196</c:v>
                </c:pt>
                <c:pt idx="10407">
                  <c:v>3241.6360024593196</c:v>
                </c:pt>
                <c:pt idx="10408">
                  <c:v>3241.6360024593196</c:v>
                </c:pt>
                <c:pt idx="10409">
                  <c:v>3241.6360024593196</c:v>
                </c:pt>
                <c:pt idx="10410">
                  <c:v>3241.6360024593196</c:v>
                </c:pt>
                <c:pt idx="10411">
                  <c:v>3241.6360024593196</c:v>
                </c:pt>
                <c:pt idx="10412">
                  <c:v>3241.6360024593196</c:v>
                </c:pt>
                <c:pt idx="10413">
                  <c:v>3241.6360024593196</c:v>
                </c:pt>
                <c:pt idx="10414">
                  <c:v>3241.6360024593196</c:v>
                </c:pt>
                <c:pt idx="10415">
                  <c:v>3241.6360024593196</c:v>
                </c:pt>
                <c:pt idx="10416">
                  <c:v>3241.6360024593196</c:v>
                </c:pt>
                <c:pt idx="10417">
                  <c:v>3241.6360024593196</c:v>
                </c:pt>
                <c:pt idx="10418">
                  <c:v>3241.6360024593196</c:v>
                </c:pt>
                <c:pt idx="10419">
                  <c:v>3241.6360024593196</c:v>
                </c:pt>
                <c:pt idx="10420">
                  <c:v>3241.6360024593196</c:v>
                </c:pt>
                <c:pt idx="10421">
                  <c:v>3241.6360024593196</c:v>
                </c:pt>
                <c:pt idx="10422">
                  <c:v>3241.6360024593196</c:v>
                </c:pt>
                <c:pt idx="10423">
                  <c:v>3241.6360024593196</c:v>
                </c:pt>
                <c:pt idx="10424">
                  <c:v>3241.6360024593196</c:v>
                </c:pt>
                <c:pt idx="10425">
                  <c:v>3241.6360024593196</c:v>
                </c:pt>
                <c:pt idx="10426">
                  <c:v>3241.6360024593196</c:v>
                </c:pt>
                <c:pt idx="10427">
                  <c:v>3241.6360024593196</c:v>
                </c:pt>
                <c:pt idx="10428">
                  <c:v>3241.6360024593196</c:v>
                </c:pt>
                <c:pt idx="10429">
                  <c:v>3241.6360024593196</c:v>
                </c:pt>
                <c:pt idx="10430">
                  <c:v>3241.6360024593196</c:v>
                </c:pt>
                <c:pt idx="10431">
                  <c:v>3241.6360024593196</c:v>
                </c:pt>
                <c:pt idx="10432">
                  <c:v>3241.6360024593196</c:v>
                </c:pt>
                <c:pt idx="10433">
                  <c:v>3241.6360024593196</c:v>
                </c:pt>
                <c:pt idx="10434">
                  <c:v>3241.6360024593196</c:v>
                </c:pt>
                <c:pt idx="10435">
                  <c:v>3241.6360024593196</c:v>
                </c:pt>
                <c:pt idx="10436">
                  <c:v>3241.6360024593196</c:v>
                </c:pt>
                <c:pt idx="10437">
                  <c:v>3241.6360024593196</c:v>
                </c:pt>
                <c:pt idx="10438">
                  <c:v>3241.6360024593196</c:v>
                </c:pt>
                <c:pt idx="10439">
                  <c:v>3241.6360024593196</c:v>
                </c:pt>
                <c:pt idx="10440">
                  <c:v>3241.6360024593196</c:v>
                </c:pt>
                <c:pt idx="10441">
                  <c:v>3241.6360024593196</c:v>
                </c:pt>
                <c:pt idx="10442">
                  <c:v>3241.6360024593196</c:v>
                </c:pt>
                <c:pt idx="10443">
                  <c:v>3241.6360024593196</c:v>
                </c:pt>
                <c:pt idx="10444">
                  <c:v>3241.6360024593196</c:v>
                </c:pt>
                <c:pt idx="10445">
                  <c:v>3241.6360024593196</c:v>
                </c:pt>
                <c:pt idx="10446">
                  <c:v>3241.6360024593196</c:v>
                </c:pt>
                <c:pt idx="10447">
                  <c:v>3241.6360024593196</c:v>
                </c:pt>
                <c:pt idx="10448">
                  <c:v>3241.6360024593196</c:v>
                </c:pt>
                <c:pt idx="10449">
                  <c:v>3241.6360024593196</c:v>
                </c:pt>
                <c:pt idx="10450">
                  <c:v>3241.6360024593196</c:v>
                </c:pt>
              </c:numCache>
            </c:numRef>
          </c:val>
          <c:smooth val="0"/>
          <c:extLst xmlns:c16r2="http://schemas.microsoft.com/office/drawing/2015/06/chart">
            <c:ext xmlns:c16="http://schemas.microsoft.com/office/drawing/2014/chart" uri="{C3380CC4-5D6E-409C-BE32-E72D297353CC}">
              <c16:uniqueId val="{00000001-A97C-4B4B-90AB-B5CD08A6E1D6}"/>
            </c:ext>
          </c:extLst>
        </c:ser>
        <c:ser>
          <c:idx val="3"/>
          <c:order val="2"/>
          <c:tx>
            <c:strRef>
              <c:f>'Cocoa Beans'!$BJ$7</c:f>
              <c:strCache>
                <c:ptCount val="1"/>
                <c:pt idx="0">
                  <c:v>P_lo</c:v>
                </c:pt>
              </c:strCache>
            </c:strRef>
          </c:tx>
          <c:spPr>
            <a:ln w="28575" cap="rnd">
              <a:solidFill>
                <a:srgbClr val="66FFCC"/>
              </a:solidFill>
              <a:round/>
            </a:ln>
            <a:effectLst/>
          </c:spPr>
          <c:marker>
            <c:symbol val="none"/>
          </c:marker>
          <c:cat>
            <c:numRef>
              <c:f>'Cocoa Beans'!$BF$8:$BF$10458</c:f>
              <c:numCache>
                <c:formatCode>0</c:formatCode>
                <c:ptCount val="10451"/>
                <c:pt idx="0">
                  <c:v>201001</c:v>
                </c:pt>
                <c:pt idx="1">
                  <c:v>201001</c:v>
                </c:pt>
                <c:pt idx="2">
                  <c:v>201001</c:v>
                </c:pt>
                <c:pt idx="3">
                  <c:v>201001</c:v>
                </c:pt>
                <c:pt idx="4">
                  <c:v>201001</c:v>
                </c:pt>
                <c:pt idx="5">
                  <c:v>201001</c:v>
                </c:pt>
                <c:pt idx="6">
                  <c:v>201001</c:v>
                </c:pt>
                <c:pt idx="7">
                  <c:v>201001</c:v>
                </c:pt>
                <c:pt idx="8">
                  <c:v>201001</c:v>
                </c:pt>
                <c:pt idx="9">
                  <c:v>201001</c:v>
                </c:pt>
                <c:pt idx="10">
                  <c:v>201001</c:v>
                </c:pt>
                <c:pt idx="11">
                  <c:v>201001</c:v>
                </c:pt>
                <c:pt idx="12">
                  <c:v>201001</c:v>
                </c:pt>
                <c:pt idx="13">
                  <c:v>201001</c:v>
                </c:pt>
                <c:pt idx="14">
                  <c:v>201001</c:v>
                </c:pt>
                <c:pt idx="15">
                  <c:v>201001</c:v>
                </c:pt>
                <c:pt idx="16">
                  <c:v>201001</c:v>
                </c:pt>
                <c:pt idx="17">
                  <c:v>201001</c:v>
                </c:pt>
                <c:pt idx="18">
                  <c:v>201001</c:v>
                </c:pt>
                <c:pt idx="19">
                  <c:v>201001</c:v>
                </c:pt>
                <c:pt idx="20">
                  <c:v>201001</c:v>
                </c:pt>
                <c:pt idx="21">
                  <c:v>201001</c:v>
                </c:pt>
                <c:pt idx="22">
                  <c:v>201001</c:v>
                </c:pt>
                <c:pt idx="23">
                  <c:v>201001</c:v>
                </c:pt>
                <c:pt idx="24">
                  <c:v>201001</c:v>
                </c:pt>
                <c:pt idx="25">
                  <c:v>201001</c:v>
                </c:pt>
                <c:pt idx="26">
                  <c:v>201001</c:v>
                </c:pt>
                <c:pt idx="27">
                  <c:v>201001</c:v>
                </c:pt>
                <c:pt idx="28">
                  <c:v>201001</c:v>
                </c:pt>
                <c:pt idx="29">
                  <c:v>201001</c:v>
                </c:pt>
                <c:pt idx="30">
                  <c:v>201001</c:v>
                </c:pt>
                <c:pt idx="31">
                  <c:v>201001</c:v>
                </c:pt>
                <c:pt idx="32">
                  <c:v>201001</c:v>
                </c:pt>
                <c:pt idx="33">
                  <c:v>201001</c:v>
                </c:pt>
                <c:pt idx="34">
                  <c:v>201001</c:v>
                </c:pt>
                <c:pt idx="35">
                  <c:v>201001</c:v>
                </c:pt>
                <c:pt idx="36">
                  <c:v>201001</c:v>
                </c:pt>
                <c:pt idx="37">
                  <c:v>201001</c:v>
                </c:pt>
                <c:pt idx="38">
                  <c:v>201001</c:v>
                </c:pt>
                <c:pt idx="39">
                  <c:v>201001</c:v>
                </c:pt>
                <c:pt idx="40">
                  <c:v>201001</c:v>
                </c:pt>
                <c:pt idx="41">
                  <c:v>201001</c:v>
                </c:pt>
                <c:pt idx="42">
                  <c:v>201001</c:v>
                </c:pt>
                <c:pt idx="43">
                  <c:v>201001</c:v>
                </c:pt>
                <c:pt idx="44">
                  <c:v>201001</c:v>
                </c:pt>
                <c:pt idx="45">
                  <c:v>201001</c:v>
                </c:pt>
                <c:pt idx="46">
                  <c:v>201001</c:v>
                </c:pt>
                <c:pt idx="47">
                  <c:v>201001</c:v>
                </c:pt>
                <c:pt idx="48">
                  <c:v>201001</c:v>
                </c:pt>
                <c:pt idx="49">
                  <c:v>201001</c:v>
                </c:pt>
                <c:pt idx="50">
                  <c:v>201001</c:v>
                </c:pt>
                <c:pt idx="51">
                  <c:v>201001</c:v>
                </c:pt>
                <c:pt idx="52">
                  <c:v>201001</c:v>
                </c:pt>
                <c:pt idx="53">
                  <c:v>201001</c:v>
                </c:pt>
                <c:pt idx="54">
                  <c:v>201001</c:v>
                </c:pt>
                <c:pt idx="55">
                  <c:v>201001</c:v>
                </c:pt>
                <c:pt idx="56">
                  <c:v>201001</c:v>
                </c:pt>
                <c:pt idx="57">
                  <c:v>201001</c:v>
                </c:pt>
                <c:pt idx="58">
                  <c:v>201001</c:v>
                </c:pt>
                <c:pt idx="59">
                  <c:v>201001</c:v>
                </c:pt>
                <c:pt idx="60">
                  <c:v>201001</c:v>
                </c:pt>
                <c:pt idx="61">
                  <c:v>201001</c:v>
                </c:pt>
                <c:pt idx="62">
                  <c:v>201001</c:v>
                </c:pt>
                <c:pt idx="63">
                  <c:v>201001</c:v>
                </c:pt>
                <c:pt idx="64">
                  <c:v>201001</c:v>
                </c:pt>
                <c:pt idx="65">
                  <c:v>201001</c:v>
                </c:pt>
                <c:pt idx="66">
                  <c:v>201001</c:v>
                </c:pt>
                <c:pt idx="67">
                  <c:v>201001</c:v>
                </c:pt>
                <c:pt idx="68">
                  <c:v>201001</c:v>
                </c:pt>
                <c:pt idx="69">
                  <c:v>201001</c:v>
                </c:pt>
                <c:pt idx="70">
                  <c:v>201001</c:v>
                </c:pt>
                <c:pt idx="71">
                  <c:v>201001</c:v>
                </c:pt>
                <c:pt idx="72">
                  <c:v>201001</c:v>
                </c:pt>
                <c:pt idx="73">
                  <c:v>201001</c:v>
                </c:pt>
                <c:pt idx="74">
                  <c:v>201001</c:v>
                </c:pt>
                <c:pt idx="75">
                  <c:v>201001</c:v>
                </c:pt>
                <c:pt idx="76">
                  <c:v>201001</c:v>
                </c:pt>
                <c:pt idx="77">
                  <c:v>201001</c:v>
                </c:pt>
                <c:pt idx="78">
                  <c:v>201001</c:v>
                </c:pt>
                <c:pt idx="79">
                  <c:v>201001</c:v>
                </c:pt>
                <c:pt idx="80">
                  <c:v>201001</c:v>
                </c:pt>
                <c:pt idx="81">
                  <c:v>201001</c:v>
                </c:pt>
                <c:pt idx="82">
                  <c:v>201001</c:v>
                </c:pt>
                <c:pt idx="83">
                  <c:v>201001</c:v>
                </c:pt>
                <c:pt idx="84">
                  <c:v>201001</c:v>
                </c:pt>
                <c:pt idx="85">
                  <c:v>201001</c:v>
                </c:pt>
                <c:pt idx="86">
                  <c:v>201001</c:v>
                </c:pt>
                <c:pt idx="87">
                  <c:v>201001</c:v>
                </c:pt>
                <c:pt idx="88">
                  <c:v>201001</c:v>
                </c:pt>
                <c:pt idx="89">
                  <c:v>201001</c:v>
                </c:pt>
                <c:pt idx="90">
                  <c:v>201001</c:v>
                </c:pt>
                <c:pt idx="91">
                  <c:v>201001</c:v>
                </c:pt>
                <c:pt idx="92">
                  <c:v>201001</c:v>
                </c:pt>
                <c:pt idx="93">
                  <c:v>201001</c:v>
                </c:pt>
                <c:pt idx="94">
                  <c:v>201001</c:v>
                </c:pt>
                <c:pt idx="95">
                  <c:v>201001</c:v>
                </c:pt>
                <c:pt idx="96">
                  <c:v>201001</c:v>
                </c:pt>
                <c:pt idx="97">
                  <c:v>201001</c:v>
                </c:pt>
                <c:pt idx="98">
                  <c:v>201001</c:v>
                </c:pt>
                <c:pt idx="99">
                  <c:v>201001</c:v>
                </c:pt>
                <c:pt idx="100">
                  <c:v>201001</c:v>
                </c:pt>
                <c:pt idx="101">
                  <c:v>201001</c:v>
                </c:pt>
                <c:pt idx="102">
                  <c:v>201001</c:v>
                </c:pt>
                <c:pt idx="103">
                  <c:v>201001</c:v>
                </c:pt>
                <c:pt idx="104">
                  <c:v>201001</c:v>
                </c:pt>
                <c:pt idx="105">
                  <c:v>201001</c:v>
                </c:pt>
                <c:pt idx="106">
                  <c:v>201001</c:v>
                </c:pt>
                <c:pt idx="107">
                  <c:v>201001</c:v>
                </c:pt>
                <c:pt idx="108">
                  <c:v>201001</c:v>
                </c:pt>
                <c:pt idx="109">
                  <c:v>201001</c:v>
                </c:pt>
                <c:pt idx="110">
                  <c:v>201001</c:v>
                </c:pt>
                <c:pt idx="111">
                  <c:v>201001</c:v>
                </c:pt>
                <c:pt idx="112">
                  <c:v>201001</c:v>
                </c:pt>
                <c:pt idx="113">
                  <c:v>201001</c:v>
                </c:pt>
                <c:pt idx="114">
                  <c:v>201001</c:v>
                </c:pt>
                <c:pt idx="115">
                  <c:v>201001</c:v>
                </c:pt>
                <c:pt idx="116">
                  <c:v>201001</c:v>
                </c:pt>
                <c:pt idx="117">
                  <c:v>201001</c:v>
                </c:pt>
                <c:pt idx="118">
                  <c:v>201001</c:v>
                </c:pt>
                <c:pt idx="119">
                  <c:v>201001</c:v>
                </c:pt>
                <c:pt idx="120">
                  <c:v>201001</c:v>
                </c:pt>
                <c:pt idx="121">
                  <c:v>201001</c:v>
                </c:pt>
                <c:pt idx="122">
                  <c:v>201001</c:v>
                </c:pt>
                <c:pt idx="123">
                  <c:v>201001</c:v>
                </c:pt>
                <c:pt idx="124">
                  <c:v>201001</c:v>
                </c:pt>
                <c:pt idx="125">
                  <c:v>201001</c:v>
                </c:pt>
                <c:pt idx="126">
                  <c:v>201001</c:v>
                </c:pt>
                <c:pt idx="127">
                  <c:v>201001</c:v>
                </c:pt>
                <c:pt idx="128">
                  <c:v>201001</c:v>
                </c:pt>
                <c:pt idx="129">
                  <c:v>201001</c:v>
                </c:pt>
                <c:pt idx="130">
                  <c:v>201001</c:v>
                </c:pt>
                <c:pt idx="131">
                  <c:v>201001</c:v>
                </c:pt>
                <c:pt idx="132">
                  <c:v>201001</c:v>
                </c:pt>
                <c:pt idx="133">
                  <c:v>201001</c:v>
                </c:pt>
                <c:pt idx="134">
                  <c:v>201001</c:v>
                </c:pt>
                <c:pt idx="135">
                  <c:v>201001</c:v>
                </c:pt>
                <c:pt idx="136">
                  <c:v>201001</c:v>
                </c:pt>
                <c:pt idx="137">
                  <c:v>201001</c:v>
                </c:pt>
                <c:pt idx="138">
                  <c:v>201001</c:v>
                </c:pt>
                <c:pt idx="139">
                  <c:v>201001</c:v>
                </c:pt>
                <c:pt idx="140">
                  <c:v>201001</c:v>
                </c:pt>
                <c:pt idx="141">
                  <c:v>201001</c:v>
                </c:pt>
                <c:pt idx="142">
                  <c:v>201001</c:v>
                </c:pt>
                <c:pt idx="143">
                  <c:v>201001</c:v>
                </c:pt>
                <c:pt idx="144">
                  <c:v>201001</c:v>
                </c:pt>
                <c:pt idx="145">
                  <c:v>201001</c:v>
                </c:pt>
                <c:pt idx="146">
                  <c:v>201001</c:v>
                </c:pt>
                <c:pt idx="147">
                  <c:v>201001</c:v>
                </c:pt>
                <c:pt idx="148">
                  <c:v>201001</c:v>
                </c:pt>
                <c:pt idx="149">
                  <c:v>201001</c:v>
                </c:pt>
                <c:pt idx="150">
                  <c:v>201001</c:v>
                </c:pt>
                <c:pt idx="151">
                  <c:v>201001</c:v>
                </c:pt>
                <c:pt idx="152">
                  <c:v>201001</c:v>
                </c:pt>
                <c:pt idx="153">
                  <c:v>201001</c:v>
                </c:pt>
                <c:pt idx="154">
                  <c:v>201001</c:v>
                </c:pt>
                <c:pt idx="155">
                  <c:v>201001</c:v>
                </c:pt>
                <c:pt idx="156">
                  <c:v>201001</c:v>
                </c:pt>
                <c:pt idx="157">
                  <c:v>201001</c:v>
                </c:pt>
                <c:pt idx="158">
                  <c:v>201001</c:v>
                </c:pt>
                <c:pt idx="159">
                  <c:v>201001</c:v>
                </c:pt>
                <c:pt idx="160">
                  <c:v>201001</c:v>
                </c:pt>
                <c:pt idx="161">
                  <c:v>201001</c:v>
                </c:pt>
                <c:pt idx="162">
                  <c:v>201001</c:v>
                </c:pt>
                <c:pt idx="163">
                  <c:v>201001</c:v>
                </c:pt>
                <c:pt idx="164">
                  <c:v>201001</c:v>
                </c:pt>
                <c:pt idx="165">
                  <c:v>201001</c:v>
                </c:pt>
                <c:pt idx="166">
                  <c:v>201001</c:v>
                </c:pt>
                <c:pt idx="167">
                  <c:v>201001</c:v>
                </c:pt>
                <c:pt idx="168">
                  <c:v>201001</c:v>
                </c:pt>
                <c:pt idx="169">
                  <c:v>201001</c:v>
                </c:pt>
                <c:pt idx="170">
                  <c:v>201001</c:v>
                </c:pt>
                <c:pt idx="171">
                  <c:v>201001</c:v>
                </c:pt>
                <c:pt idx="172">
                  <c:v>201001</c:v>
                </c:pt>
                <c:pt idx="173">
                  <c:v>201001</c:v>
                </c:pt>
                <c:pt idx="174">
                  <c:v>201001</c:v>
                </c:pt>
                <c:pt idx="175">
                  <c:v>201001</c:v>
                </c:pt>
                <c:pt idx="176">
                  <c:v>201001</c:v>
                </c:pt>
                <c:pt idx="177">
                  <c:v>201001</c:v>
                </c:pt>
                <c:pt idx="178">
                  <c:v>201001</c:v>
                </c:pt>
                <c:pt idx="179">
                  <c:v>201001</c:v>
                </c:pt>
                <c:pt idx="180">
                  <c:v>201001</c:v>
                </c:pt>
                <c:pt idx="181">
                  <c:v>201001</c:v>
                </c:pt>
                <c:pt idx="182">
                  <c:v>201001</c:v>
                </c:pt>
                <c:pt idx="183">
                  <c:v>201001</c:v>
                </c:pt>
                <c:pt idx="184">
                  <c:v>201001</c:v>
                </c:pt>
                <c:pt idx="185">
                  <c:v>201001</c:v>
                </c:pt>
                <c:pt idx="186">
                  <c:v>201001</c:v>
                </c:pt>
                <c:pt idx="187">
                  <c:v>201001</c:v>
                </c:pt>
                <c:pt idx="188">
                  <c:v>201001</c:v>
                </c:pt>
                <c:pt idx="189">
                  <c:v>201001</c:v>
                </c:pt>
                <c:pt idx="190">
                  <c:v>201001</c:v>
                </c:pt>
                <c:pt idx="191">
                  <c:v>201001</c:v>
                </c:pt>
                <c:pt idx="192">
                  <c:v>201001</c:v>
                </c:pt>
                <c:pt idx="193">
                  <c:v>201001</c:v>
                </c:pt>
                <c:pt idx="194">
                  <c:v>201001</c:v>
                </c:pt>
                <c:pt idx="195">
                  <c:v>201001</c:v>
                </c:pt>
                <c:pt idx="196">
                  <c:v>201001</c:v>
                </c:pt>
                <c:pt idx="197">
                  <c:v>201001</c:v>
                </c:pt>
                <c:pt idx="198">
                  <c:v>201001</c:v>
                </c:pt>
                <c:pt idx="199">
                  <c:v>201001</c:v>
                </c:pt>
                <c:pt idx="200">
                  <c:v>201001</c:v>
                </c:pt>
                <c:pt idx="201">
                  <c:v>201001</c:v>
                </c:pt>
                <c:pt idx="202">
                  <c:v>201001</c:v>
                </c:pt>
                <c:pt idx="203">
                  <c:v>201001</c:v>
                </c:pt>
                <c:pt idx="204">
                  <c:v>201001</c:v>
                </c:pt>
                <c:pt idx="205">
                  <c:v>201001</c:v>
                </c:pt>
                <c:pt idx="206">
                  <c:v>201001</c:v>
                </c:pt>
                <c:pt idx="207">
                  <c:v>201001</c:v>
                </c:pt>
                <c:pt idx="208">
                  <c:v>201001</c:v>
                </c:pt>
                <c:pt idx="209">
                  <c:v>201001</c:v>
                </c:pt>
                <c:pt idx="210">
                  <c:v>201001</c:v>
                </c:pt>
                <c:pt idx="211">
                  <c:v>201001</c:v>
                </c:pt>
                <c:pt idx="212">
                  <c:v>201001</c:v>
                </c:pt>
                <c:pt idx="213">
                  <c:v>201001</c:v>
                </c:pt>
                <c:pt idx="214">
                  <c:v>201001</c:v>
                </c:pt>
                <c:pt idx="215">
                  <c:v>201001</c:v>
                </c:pt>
                <c:pt idx="216">
                  <c:v>201001</c:v>
                </c:pt>
                <c:pt idx="217">
                  <c:v>201001</c:v>
                </c:pt>
                <c:pt idx="218">
                  <c:v>201001</c:v>
                </c:pt>
                <c:pt idx="219">
                  <c:v>201001</c:v>
                </c:pt>
                <c:pt idx="220">
                  <c:v>201001</c:v>
                </c:pt>
                <c:pt idx="221">
                  <c:v>201001</c:v>
                </c:pt>
                <c:pt idx="222">
                  <c:v>201001</c:v>
                </c:pt>
                <c:pt idx="223">
                  <c:v>201001</c:v>
                </c:pt>
                <c:pt idx="224">
                  <c:v>201001</c:v>
                </c:pt>
                <c:pt idx="225">
                  <c:v>201001</c:v>
                </c:pt>
                <c:pt idx="226">
                  <c:v>201001</c:v>
                </c:pt>
                <c:pt idx="227">
                  <c:v>201001</c:v>
                </c:pt>
                <c:pt idx="228">
                  <c:v>201001</c:v>
                </c:pt>
                <c:pt idx="229">
                  <c:v>201001</c:v>
                </c:pt>
                <c:pt idx="230">
                  <c:v>201001</c:v>
                </c:pt>
                <c:pt idx="231">
                  <c:v>201001</c:v>
                </c:pt>
                <c:pt idx="232">
                  <c:v>201001</c:v>
                </c:pt>
                <c:pt idx="233">
                  <c:v>201001</c:v>
                </c:pt>
                <c:pt idx="234">
                  <c:v>201001</c:v>
                </c:pt>
                <c:pt idx="235">
                  <c:v>201001</c:v>
                </c:pt>
                <c:pt idx="236">
                  <c:v>201001</c:v>
                </c:pt>
                <c:pt idx="237">
                  <c:v>201001</c:v>
                </c:pt>
                <c:pt idx="238">
                  <c:v>201001</c:v>
                </c:pt>
                <c:pt idx="239">
                  <c:v>201001</c:v>
                </c:pt>
                <c:pt idx="240">
                  <c:v>201001</c:v>
                </c:pt>
                <c:pt idx="241">
                  <c:v>201001</c:v>
                </c:pt>
                <c:pt idx="242">
                  <c:v>201001</c:v>
                </c:pt>
                <c:pt idx="243">
                  <c:v>201001</c:v>
                </c:pt>
                <c:pt idx="244">
                  <c:v>201001</c:v>
                </c:pt>
                <c:pt idx="245">
                  <c:v>201001</c:v>
                </c:pt>
                <c:pt idx="246">
                  <c:v>201001</c:v>
                </c:pt>
                <c:pt idx="247">
                  <c:v>201001</c:v>
                </c:pt>
                <c:pt idx="248">
                  <c:v>201001</c:v>
                </c:pt>
                <c:pt idx="249">
                  <c:v>201001</c:v>
                </c:pt>
                <c:pt idx="250">
                  <c:v>201001</c:v>
                </c:pt>
                <c:pt idx="251">
                  <c:v>201001</c:v>
                </c:pt>
                <c:pt idx="252">
                  <c:v>201001</c:v>
                </c:pt>
                <c:pt idx="253">
                  <c:v>201001</c:v>
                </c:pt>
                <c:pt idx="254">
                  <c:v>201001</c:v>
                </c:pt>
                <c:pt idx="255">
                  <c:v>201001</c:v>
                </c:pt>
                <c:pt idx="256">
                  <c:v>201001</c:v>
                </c:pt>
                <c:pt idx="257">
                  <c:v>201001</c:v>
                </c:pt>
                <c:pt idx="258">
                  <c:v>201001</c:v>
                </c:pt>
                <c:pt idx="259">
                  <c:v>201001</c:v>
                </c:pt>
                <c:pt idx="260">
                  <c:v>201001</c:v>
                </c:pt>
                <c:pt idx="261">
                  <c:v>201001</c:v>
                </c:pt>
                <c:pt idx="262">
                  <c:v>201001</c:v>
                </c:pt>
                <c:pt idx="263">
                  <c:v>201001</c:v>
                </c:pt>
                <c:pt idx="264">
                  <c:v>201001</c:v>
                </c:pt>
                <c:pt idx="265">
                  <c:v>201001</c:v>
                </c:pt>
                <c:pt idx="266">
                  <c:v>201001</c:v>
                </c:pt>
                <c:pt idx="267">
                  <c:v>201001</c:v>
                </c:pt>
                <c:pt idx="268">
                  <c:v>201001</c:v>
                </c:pt>
                <c:pt idx="269">
                  <c:v>201001</c:v>
                </c:pt>
                <c:pt idx="270">
                  <c:v>201001</c:v>
                </c:pt>
                <c:pt idx="271">
                  <c:v>201001</c:v>
                </c:pt>
                <c:pt idx="272">
                  <c:v>201001</c:v>
                </c:pt>
                <c:pt idx="273">
                  <c:v>201001</c:v>
                </c:pt>
                <c:pt idx="274">
                  <c:v>201001</c:v>
                </c:pt>
                <c:pt idx="275">
                  <c:v>201001</c:v>
                </c:pt>
                <c:pt idx="276">
                  <c:v>201001</c:v>
                </c:pt>
                <c:pt idx="277">
                  <c:v>201002</c:v>
                </c:pt>
                <c:pt idx="278">
                  <c:v>201002</c:v>
                </c:pt>
                <c:pt idx="279">
                  <c:v>201002</c:v>
                </c:pt>
                <c:pt idx="280">
                  <c:v>201002</c:v>
                </c:pt>
                <c:pt idx="281">
                  <c:v>201002</c:v>
                </c:pt>
                <c:pt idx="282">
                  <c:v>201002</c:v>
                </c:pt>
                <c:pt idx="283">
                  <c:v>201002</c:v>
                </c:pt>
                <c:pt idx="284">
                  <c:v>201002</c:v>
                </c:pt>
                <c:pt idx="285">
                  <c:v>201002</c:v>
                </c:pt>
                <c:pt idx="286">
                  <c:v>201002</c:v>
                </c:pt>
                <c:pt idx="287">
                  <c:v>201002</c:v>
                </c:pt>
                <c:pt idx="288">
                  <c:v>201002</c:v>
                </c:pt>
                <c:pt idx="289">
                  <c:v>201002</c:v>
                </c:pt>
                <c:pt idx="290">
                  <c:v>201002</c:v>
                </c:pt>
                <c:pt idx="291">
                  <c:v>201002</c:v>
                </c:pt>
                <c:pt idx="292">
                  <c:v>201002</c:v>
                </c:pt>
                <c:pt idx="293">
                  <c:v>201002</c:v>
                </c:pt>
                <c:pt idx="294">
                  <c:v>201002</c:v>
                </c:pt>
                <c:pt idx="295">
                  <c:v>201002</c:v>
                </c:pt>
                <c:pt idx="296">
                  <c:v>201002</c:v>
                </c:pt>
                <c:pt idx="297">
                  <c:v>201002</c:v>
                </c:pt>
                <c:pt idx="298">
                  <c:v>201002</c:v>
                </c:pt>
                <c:pt idx="299">
                  <c:v>201002</c:v>
                </c:pt>
                <c:pt idx="300">
                  <c:v>201002</c:v>
                </c:pt>
                <c:pt idx="301">
                  <c:v>201002</c:v>
                </c:pt>
                <c:pt idx="302">
                  <c:v>201002</c:v>
                </c:pt>
                <c:pt idx="303">
                  <c:v>201002</c:v>
                </c:pt>
                <c:pt idx="304">
                  <c:v>201002</c:v>
                </c:pt>
                <c:pt idx="305">
                  <c:v>201002</c:v>
                </c:pt>
                <c:pt idx="306">
                  <c:v>201002</c:v>
                </c:pt>
                <c:pt idx="307">
                  <c:v>201002</c:v>
                </c:pt>
                <c:pt idx="308">
                  <c:v>201002</c:v>
                </c:pt>
                <c:pt idx="309">
                  <c:v>201002</c:v>
                </c:pt>
                <c:pt idx="310">
                  <c:v>201002</c:v>
                </c:pt>
                <c:pt idx="311">
                  <c:v>201002</c:v>
                </c:pt>
                <c:pt idx="312">
                  <c:v>201002</c:v>
                </c:pt>
                <c:pt idx="313">
                  <c:v>201002</c:v>
                </c:pt>
                <c:pt idx="314">
                  <c:v>201002</c:v>
                </c:pt>
                <c:pt idx="315">
                  <c:v>201002</c:v>
                </c:pt>
                <c:pt idx="316">
                  <c:v>201002</c:v>
                </c:pt>
                <c:pt idx="317">
                  <c:v>201002</c:v>
                </c:pt>
                <c:pt idx="318">
                  <c:v>201002</c:v>
                </c:pt>
                <c:pt idx="319">
                  <c:v>201002</c:v>
                </c:pt>
                <c:pt idx="320">
                  <c:v>201002</c:v>
                </c:pt>
                <c:pt idx="321">
                  <c:v>201002</c:v>
                </c:pt>
                <c:pt idx="322">
                  <c:v>201002</c:v>
                </c:pt>
                <c:pt idx="323">
                  <c:v>201002</c:v>
                </c:pt>
                <c:pt idx="324">
                  <c:v>201002</c:v>
                </c:pt>
                <c:pt idx="325">
                  <c:v>201002</c:v>
                </c:pt>
                <c:pt idx="326">
                  <c:v>201002</c:v>
                </c:pt>
                <c:pt idx="327">
                  <c:v>201002</c:v>
                </c:pt>
                <c:pt idx="328">
                  <c:v>201002</c:v>
                </c:pt>
                <c:pt idx="329">
                  <c:v>201002</c:v>
                </c:pt>
                <c:pt idx="330">
                  <c:v>201002</c:v>
                </c:pt>
                <c:pt idx="331">
                  <c:v>201002</c:v>
                </c:pt>
                <c:pt idx="332">
                  <c:v>201002</c:v>
                </c:pt>
                <c:pt idx="333">
                  <c:v>201002</c:v>
                </c:pt>
                <c:pt idx="334">
                  <c:v>201002</c:v>
                </c:pt>
                <c:pt idx="335">
                  <c:v>201002</c:v>
                </c:pt>
                <c:pt idx="336">
                  <c:v>201002</c:v>
                </c:pt>
                <c:pt idx="337">
                  <c:v>201002</c:v>
                </c:pt>
                <c:pt idx="338">
                  <c:v>201002</c:v>
                </c:pt>
                <c:pt idx="339">
                  <c:v>201002</c:v>
                </c:pt>
                <c:pt idx="340">
                  <c:v>201002</c:v>
                </c:pt>
                <c:pt idx="341">
                  <c:v>201002</c:v>
                </c:pt>
                <c:pt idx="342">
                  <c:v>201002</c:v>
                </c:pt>
                <c:pt idx="343">
                  <c:v>201002</c:v>
                </c:pt>
                <c:pt idx="344">
                  <c:v>201002</c:v>
                </c:pt>
                <c:pt idx="345">
                  <c:v>201002</c:v>
                </c:pt>
                <c:pt idx="346">
                  <c:v>201002</c:v>
                </c:pt>
                <c:pt idx="347">
                  <c:v>201002</c:v>
                </c:pt>
                <c:pt idx="348">
                  <c:v>201002</c:v>
                </c:pt>
                <c:pt idx="349">
                  <c:v>201002</c:v>
                </c:pt>
                <c:pt idx="350">
                  <c:v>201002</c:v>
                </c:pt>
                <c:pt idx="351">
                  <c:v>201002</c:v>
                </c:pt>
                <c:pt idx="352">
                  <c:v>201002</c:v>
                </c:pt>
                <c:pt idx="353">
                  <c:v>201002</c:v>
                </c:pt>
                <c:pt idx="354">
                  <c:v>201002</c:v>
                </c:pt>
                <c:pt idx="355">
                  <c:v>201002</c:v>
                </c:pt>
                <c:pt idx="356">
                  <c:v>201002</c:v>
                </c:pt>
                <c:pt idx="357">
                  <c:v>201002</c:v>
                </c:pt>
                <c:pt idx="358">
                  <c:v>201002</c:v>
                </c:pt>
                <c:pt idx="359">
                  <c:v>201002</c:v>
                </c:pt>
                <c:pt idx="360">
                  <c:v>201002</c:v>
                </c:pt>
                <c:pt idx="361">
                  <c:v>201002</c:v>
                </c:pt>
                <c:pt idx="362">
                  <c:v>201002</c:v>
                </c:pt>
                <c:pt idx="363">
                  <c:v>201002</c:v>
                </c:pt>
                <c:pt idx="364">
                  <c:v>201002</c:v>
                </c:pt>
                <c:pt idx="365">
                  <c:v>201002</c:v>
                </c:pt>
                <c:pt idx="366">
                  <c:v>201002</c:v>
                </c:pt>
                <c:pt idx="367">
                  <c:v>201002</c:v>
                </c:pt>
                <c:pt idx="368">
                  <c:v>201002</c:v>
                </c:pt>
                <c:pt idx="369">
                  <c:v>201002</c:v>
                </c:pt>
                <c:pt idx="370">
                  <c:v>201002</c:v>
                </c:pt>
                <c:pt idx="371">
                  <c:v>201002</c:v>
                </c:pt>
                <c:pt idx="372">
                  <c:v>201002</c:v>
                </c:pt>
                <c:pt idx="373">
                  <c:v>201002</c:v>
                </c:pt>
                <c:pt idx="374">
                  <c:v>201002</c:v>
                </c:pt>
                <c:pt idx="375">
                  <c:v>201002</c:v>
                </c:pt>
                <c:pt idx="376">
                  <c:v>201002</c:v>
                </c:pt>
                <c:pt idx="377">
                  <c:v>201002</c:v>
                </c:pt>
                <c:pt idx="378">
                  <c:v>201002</c:v>
                </c:pt>
                <c:pt idx="379">
                  <c:v>201002</c:v>
                </c:pt>
                <c:pt idx="380">
                  <c:v>201002</c:v>
                </c:pt>
                <c:pt idx="381">
                  <c:v>201002</c:v>
                </c:pt>
                <c:pt idx="382">
                  <c:v>201002</c:v>
                </c:pt>
                <c:pt idx="383">
                  <c:v>201002</c:v>
                </c:pt>
                <c:pt idx="384">
                  <c:v>201002</c:v>
                </c:pt>
                <c:pt idx="385">
                  <c:v>201002</c:v>
                </c:pt>
                <c:pt idx="386">
                  <c:v>201002</c:v>
                </c:pt>
                <c:pt idx="387">
                  <c:v>201002</c:v>
                </c:pt>
                <c:pt idx="388">
                  <c:v>201002</c:v>
                </c:pt>
                <c:pt idx="389">
                  <c:v>201002</c:v>
                </c:pt>
                <c:pt idx="390">
                  <c:v>201002</c:v>
                </c:pt>
                <c:pt idx="391">
                  <c:v>201002</c:v>
                </c:pt>
                <c:pt idx="392">
                  <c:v>201002</c:v>
                </c:pt>
                <c:pt idx="393">
                  <c:v>201002</c:v>
                </c:pt>
                <c:pt idx="394">
                  <c:v>201002</c:v>
                </c:pt>
                <c:pt idx="395">
                  <c:v>201002</c:v>
                </c:pt>
                <c:pt idx="396">
                  <c:v>201002</c:v>
                </c:pt>
                <c:pt idx="397">
                  <c:v>201002</c:v>
                </c:pt>
                <c:pt idx="398">
                  <c:v>201002</c:v>
                </c:pt>
                <c:pt idx="399">
                  <c:v>201002</c:v>
                </c:pt>
                <c:pt idx="400">
                  <c:v>201002</c:v>
                </c:pt>
                <c:pt idx="401">
                  <c:v>201002</c:v>
                </c:pt>
                <c:pt idx="402">
                  <c:v>201002</c:v>
                </c:pt>
                <c:pt idx="403">
                  <c:v>201002</c:v>
                </c:pt>
                <c:pt idx="404">
                  <c:v>201002</c:v>
                </c:pt>
                <c:pt idx="405">
                  <c:v>201002</c:v>
                </c:pt>
                <c:pt idx="406">
                  <c:v>201002</c:v>
                </c:pt>
                <c:pt idx="407">
                  <c:v>201002</c:v>
                </c:pt>
                <c:pt idx="408">
                  <c:v>201002</c:v>
                </c:pt>
                <c:pt idx="409">
                  <c:v>201002</c:v>
                </c:pt>
                <c:pt idx="410">
                  <c:v>201002</c:v>
                </c:pt>
                <c:pt idx="411">
                  <c:v>201002</c:v>
                </c:pt>
                <c:pt idx="412">
                  <c:v>201002</c:v>
                </c:pt>
                <c:pt idx="413">
                  <c:v>201002</c:v>
                </c:pt>
                <c:pt idx="414">
                  <c:v>201002</c:v>
                </c:pt>
                <c:pt idx="415">
                  <c:v>201002</c:v>
                </c:pt>
                <c:pt idx="416">
                  <c:v>201002</c:v>
                </c:pt>
                <c:pt idx="417">
                  <c:v>201002</c:v>
                </c:pt>
                <c:pt idx="418">
                  <c:v>201002</c:v>
                </c:pt>
                <c:pt idx="419">
                  <c:v>201002</c:v>
                </c:pt>
                <c:pt idx="420">
                  <c:v>201002</c:v>
                </c:pt>
                <c:pt idx="421">
                  <c:v>201002</c:v>
                </c:pt>
                <c:pt idx="422">
                  <c:v>201002</c:v>
                </c:pt>
                <c:pt idx="423">
                  <c:v>201002</c:v>
                </c:pt>
                <c:pt idx="424">
                  <c:v>201002</c:v>
                </c:pt>
                <c:pt idx="425">
                  <c:v>201002</c:v>
                </c:pt>
                <c:pt idx="426">
                  <c:v>201002</c:v>
                </c:pt>
                <c:pt idx="427">
                  <c:v>201002</c:v>
                </c:pt>
                <c:pt idx="428">
                  <c:v>201002</c:v>
                </c:pt>
                <c:pt idx="429">
                  <c:v>201002</c:v>
                </c:pt>
                <c:pt idx="430">
                  <c:v>201002</c:v>
                </c:pt>
                <c:pt idx="431">
                  <c:v>201002</c:v>
                </c:pt>
                <c:pt idx="432">
                  <c:v>201002</c:v>
                </c:pt>
                <c:pt idx="433">
                  <c:v>201002</c:v>
                </c:pt>
                <c:pt idx="434">
                  <c:v>201002</c:v>
                </c:pt>
                <c:pt idx="435">
                  <c:v>201002</c:v>
                </c:pt>
                <c:pt idx="436">
                  <c:v>201002</c:v>
                </c:pt>
                <c:pt idx="437">
                  <c:v>201002</c:v>
                </c:pt>
                <c:pt idx="438">
                  <c:v>201002</c:v>
                </c:pt>
                <c:pt idx="439">
                  <c:v>201002</c:v>
                </c:pt>
                <c:pt idx="440">
                  <c:v>201002</c:v>
                </c:pt>
                <c:pt idx="441">
                  <c:v>201002</c:v>
                </c:pt>
                <c:pt idx="442">
                  <c:v>201002</c:v>
                </c:pt>
                <c:pt idx="443">
                  <c:v>201002</c:v>
                </c:pt>
                <c:pt idx="444">
                  <c:v>201002</c:v>
                </c:pt>
                <c:pt idx="445">
                  <c:v>201002</c:v>
                </c:pt>
                <c:pt idx="446">
                  <c:v>201002</c:v>
                </c:pt>
                <c:pt idx="447">
                  <c:v>201002</c:v>
                </c:pt>
                <c:pt idx="448">
                  <c:v>201002</c:v>
                </c:pt>
                <c:pt idx="449">
                  <c:v>201002</c:v>
                </c:pt>
                <c:pt idx="450">
                  <c:v>201002</c:v>
                </c:pt>
                <c:pt idx="451">
                  <c:v>201002</c:v>
                </c:pt>
                <c:pt idx="452">
                  <c:v>201002</c:v>
                </c:pt>
                <c:pt idx="453">
                  <c:v>201002</c:v>
                </c:pt>
                <c:pt idx="454">
                  <c:v>201002</c:v>
                </c:pt>
                <c:pt idx="455">
                  <c:v>201002</c:v>
                </c:pt>
                <c:pt idx="456">
                  <c:v>201002</c:v>
                </c:pt>
                <c:pt idx="457">
                  <c:v>201002</c:v>
                </c:pt>
                <c:pt idx="458">
                  <c:v>201002</c:v>
                </c:pt>
                <c:pt idx="459">
                  <c:v>201002</c:v>
                </c:pt>
                <c:pt idx="460">
                  <c:v>201002</c:v>
                </c:pt>
                <c:pt idx="461">
                  <c:v>201002</c:v>
                </c:pt>
                <c:pt idx="462">
                  <c:v>201002</c:v>
                </c:pt>
                <c:pt idx="463">
                  <c:v>201002</c:v>
                </c:pt>
                <c:pt idx="464">
                  <c:v>201002</c:v>
                </c:pt>
                <c:pt idx="465">
                  <c:v>201002</c:v>
                </c:pt>
                <c:pt idx="466">
                  <c:v>201002</c:v>
                </c:pt>
                <c:pt idx="467">
                  <c:v>201002</c:v>
                </c:pt>
                <c:pt idx="468">
                  <c:v>201002</c:v>
                </c:pt>
                <c:pt idx="469">
                  <c:v>201002</c:v>
                </c:pt>
                <c:pt idx="470">
                  <c:v>201002</c:v>
                </c:pt>
                <c:pt idx="471">
                  <c:v>201002</c:v>
                </c:pt>
                <c:pt idx="472">
                  <c:v>201002</c:v>
                </c:pt>
                <c:pt idx="473">
                  <c:v>201002</c:v>
                </c:pt>
                <c:pt idx="474">
                  <c:v>201002</c:v>
                </c:pt>
                <c:pt idx="475">
                  <c:v>201002</c:v>
                </c:pt>
                <c:pt idx="476">
                  <c:v>201002</c:v>
                </c:pt>
                <c:pt idx="477">
                  <c:v>201002</c:v>
                </c:pt>
                <c:pt idx="478">
                  <c:v>201002</c:v>
                </c:pt>
                <c:pt idx="479">
                  <c:v>201002</c:v>
                </c:pt>
                <c:pt idx="480">
                  <c:v>201002</c:v>
                </c:pt>
                <c:pt idx="481">
                  <c:v>201002</c:v>
                </c:pt>
                <c:pt idx="482">
                  <c:v>201002</c:v>
                </c:pt>
                <c:pt idx="483">
                  <c:v>201002</c:v>
                </c:pt>
                <c:pt idx="484">
                  <c:v>201002</c:v>
                </c:pt>
                <c:pt idx="485">
                  <c:v>201002</c:v>
                </c:pt>
                <c:pt idx="486">
                  <c:v>201002</c:v>
                </c:pt>
                <c:pt idx="487">
                  <c:v>201002</c:v>
                </c:pt>
                <c:pt idx="488">
                  <c:v>201002</c:v>
                </c:pt>
                <c:pt idx="489">
                  <c:v>201003</c:v>
                </c:pt>
                <c:pt idx="490">
                  <c:v>201003</c:v>
                </c:pt>
                <c:pt idx="491">
                  <c:v>201003</c:v>
                </c:pt>
                <c:pt idx="492">
                  <c:v>201003</c:v>
                </c:pt>
                <c:pt idx="493">
                  <c:v>201003</c:v>
                </c:pt>
                <c:pt idx="494">
                  <c:v>201003</c:v>
                </c:pt>
                <c:pt idx="495">
                  <c:v>201003</c:v>
                </c:pt>
                <c:pt idx="496">
                  <c:v>201003</c:v>
                </c:pt>
                <c:pt idx="497">
                  <c:v>201003</c:v>
                </c:pt>
                <c:pt idx="498">
                  <c:v>201003</c:v>
                </c:pt>
                <c:pt idx="499">
                  <c:v>201003</c:v>
                </c:pt>
                <c:pt idx="500">
                  <c:v>201003</c:v>
                </c:pt>
                <c:pt idx="501">
                  <c:v>201003</c:v>
                </c:pt>
                <c:pt idx="502">
                  <c:v>201003</c:v>
                </c:pt>
                <c:pt idx="503">
                  <c:v>201003</c:v>
                </c:pt>
                <c:pt idx="504">
                  <c:v>201003</c:v>
                </c:pt>
                <c:pt idx="505">
                  <c:v>201003</c:v>
                </c:pt>
                <c:pt idx="506">
                  <c:v>201003</c:v>
                </c:pt>
                <c:pt idx="507">
                  <c:v>201003</c:v>
                </c:pt>
                <c:pt idx="508">
                  <c:v>201003</c:v>
                </c:pt>
                <c:pt idx="509">
                  <c:v>201003</c:v>
                </c:pt>
                <c:pt idx="510">
                  <c:v>201003</c:v>
                </c:pt>
                <c:pt idx="511">
                  <c:v>201003</c:v>
                </c:pt>
                <c:pt idx="512">
                  <c:v>201003</c:v>
                </c:pt>
                <c:pt idx="513">
                  <c:v>201003</c:v>
                </c:pt>
                <c:pt idx="514">
                  <c:v>201003</c:v>
                </c:pt>
                <c:pt idx="515">
                  <c:v>201003</c:v>
                </c:pt>
                <c:pt idx="516">
                  <c:v>201003</c:v>
                </c:pt>
                <c:pt idx="517">
                  <c:v>201003</c:v>
                </c:pt>
                <c:pt idx="518">
                  <c:v>201003</c:v>
                </c:pt>
                <c:pt idx="519">
                  <c:v>201003</c:v>
                </c:pt>
                <c:pt idx="520">
                  <c:v>201003</c:v>
                </c:pt>
                <c:pt idx="521">
                  <c:v>201003</c:v>
                </c:pt>
                <c:pt idx="522">
                  <c:v>201003</c:v>
                </c:pt>
                <c:pt idx="523">
                  <c:v>201003</c:v>
                </c:pt>
                <c:pt idx="524">
                  <c:v>201003</c:v>
                </c:pt>
                <c:pt idx="525">
                  <c:v>201003</c:v>
                </c:pt>
                <c:pt idx="526">
                  <c:v>201003</c:v>
                </c:pt>
                <c:pt idx="527">
                  <c:v>201003</c:v>
                </c:pt>
                <c:pt idx="528">
                  <c:v>201003</c:v>
                </c:pt>
                <c:pt idx="529">
                  <c:v>201003</c:v>
                </c:pt>
                <c:pt idx="530">
                  <c:v>201003</c:v>
                </c:pt>
                <c:pt idx="531">
                  <c:v>201003</c:v>
                </c:pt>
                <c:pt idx="532">
                  <c:v>201003</c:v>
                </c:pt>
                <c:pt idx="533">
                  <c:v>201003</c:v>
                </c:pt>
                <c:pt idx="534">
                  <c:v>201003</c:v>
                </c:pt>
                <c:pt idx="535">
                  <c:v>201003</c:v>
                </c:pt>
                <c:pt idx="536">
                  <c:v>201003</c:v>
                </c:pt>
                <c:pt idx="537">
                  <c:v>201003</c:v>
                </c:pt>
                <c:pt idx="538">
                  <c:v>201003</c:v>
                </c:pt>
                <c:pt idx="539">
                  <c:v>201003</c:v>
                </c:pt>
                <c:pt idx="540">
                  <c:v>201003</c:v>
                </c:pt>
                <c:pt idx="541">
                  <c:v>201003</c:v>
                </c:pt>
                <c:pt idx="542">
                  <c:v>201003</c:v>
                </c:pt>
                <c:pt idx="543">
                  <c:v>201003</c:v>
                </c:pt>
                <c:pt idx="544">
                  <c:v>201003</c:v>
                </c:pt>
                <c:pt idx="545">
                  <c:v>201003</c:v>
                </c:pt>
                <c:pt idx="546">
                  <c:v>201003</c:v>
                </c:pt>
                <c:pt idx="547">
                  <c:v>201003</c:v>
                </c:pt>
                <c:pt idx="548">
                  <c:v>201003</c:v>
                </c:pt>
                <c:pt idx="549">
                  <c:v>201003</c:v>
                </c:pt>
                <c:pt idx="550">
                  <c:v>201003</c:v>
                </c:pt>
                <c:pt idx="551">
                  <c:v>201003</c:v>
                </c:pt>
                <c:pt idx="552">
                  <c:v>201003</c:v>
                </c:pt>
                <c:pt idx="553">
                  <c:v>201003</c:v>
                </c:pt>
                <c:pt idx="554">
                  <c:v>201003</c:v>
                </c:pt>
                <c:pt idx="555">
                  <c:v>201003</c:v>
                </c:pt>
                <c:pt idx="556">
                  <c:v>201003</c:v>
                </c:pt>
                <c:pt idx="557">
                  <c:v>201003</c:v>
                </c:pt>
                <c:pt idx="558">
                  <c:v>201003</c:v>
                </c:pt>
                <c:pt idx="559">
                  <c:v>201003</c:v>
                </c:pt>
                <c:pt idx="560">
                  <c:v>201003</c:v>
                </c:pt>
                <c:pt idx="561">
                  <c:v>201003</c:v>
                </c:pt>
                <c:pt idx="562">
                  <c:v>201003</c:v>
                </c:pt>
                <c:pt idx="563">
                  <c:v>201003</c:v>
                </c:pt>
                <c:pt idx="564">
                  <c:v>201003</c:v>
                </c:pt>
                <c:pt idx="565">
                  <c:v>201003</c:v>
                </c:pt>
                <c:pt idx="566">
                  <c:v>201003</c:v>
                </c:pt>
                <c:pt idx="567">
                  <c:v>201003</c:v>
                </c:pt>
                <c:pt idx="568">
                  <c:v>201003</c:v>
                </c:pt>
                <c:pt idx="569">
                  <c:v>201003</c:v>
                </c:pt>
                <c:pt idx="570">
                  <c:v>201003</c:v>
                </c:pt>
                <c:pt idx="571">
                  <c:v>201003</c:v>
                </c:pt>
                <c:pt idx="572">
                  <c:v>201003</c:v>
                </c:pt>
                <c:pt idx="573">
                  <c:v>201003</c:v>
                </c:pt>
                <c:pt idx="574">
                  <c:v>201003</c:v>
                </c:pt>
                <c:pt idx="575">
                  <c:v>201003</c:v>
                </c:pt>
                <c:pt idx="576">
                  <c:v>201003</c:v>
                </c:pt>
                <c:pt idx="577">
                  <c:v>201003</c:v>
                </c:pt>
                <c:pt idx="578">
                  <c:v>201003</c:v>
                </c:pt>
                <c:pt idx="579">
                  <c:v>201003</c:v>
                </c:pt>
                <c:pt idx="580">
                  <c:v>201003</c:v>
                </c:pt>
                <c:pt idx="581">
                  <c:v>201003</c:v>
                </c:pt>
                <c:pt idx="582">
                  <c:v>201003</c:v>
                </c:pt>
                <c:pt idx="583">
                  <c:v>201003</c:v>
                </c:pt>
                <c:pt idx="584">
                  <c:v>201003</c:v>
                </c:pt>
                <c:pt idx="585">
                  <c:v>201003</c:v>
                </c:pt>
                <c:pt idx="586">
                  <c:v>201003</c:v>
                </c:pt>
                <c:pt idx="587">
                  <c:v>201004</c:v>
                </c:pt>
                <c:pt idx="588">
                  <c:v>201004</c:v>
                </c:pt>
                <c:pt idx="589">
                  <c:v>201004</c:v>
                </c:pt>
                <c:pt idx="590">
                  <c:v>201004</c:v>
                </c:pt>
                <c:pt idx="591">
                  <c:v>201004</c:v>
                </c:pt>
                <c:pt idx="592">
                  <c:v>201004</c:v>
                </c:pt>
                <c:pt idx="593">
                  <c:v>201004</c:v>
                </c:pt>
                <c:pt idx="594">
                  <c:v>201004</c:v>
                </c:pt>
                <c:pt idx="595">
                  <c:v>201004</c:v>
                </c:pt>
                <c:pt idx="596">
                  <c:v>201004</c:v>
                </c:pt>
                <c:pt idx="597">
                  <c:v>201004</c:v>
                </c:pt>
                <c:pt idx="598">
                  <c:v>201004</c:v>
                </c:pt>
                <c:pt idx="599">
                  <c:v>201004</c:v>
                </c:pt>
                <c:pt idx="600">
                  <c:v>201004</c:v>
                </c:pt>
                <c:pt idx="601">
                  <c:v>201004</c:v>
                </c:pt>
                <c:pt idx="602">
                  <c:v>201004</c:v>
                </c:pt>
                <c:pt idx="603">
                  <c:v>201004</c:v>
                </c:pt>
                <c:pt idx="604">
                  <c:v>201004</c:v>
                </c:pt>
                <c:pt idx="605">
                  <c:v>201004</c:v>
                </c:pt>
                <c:pt idx="606">
                  <c:v>201004</c:v>
                </c:pt>
                <c:pt idx="607">
                  <c:v>201004</c:v>
                </c:pt>
                <c:pt idx="608">
                  <c:v>201004</c:v>
                </c:pt>
                <c:pt idx="609">
                  <c:v>201004</c:v>
                </c:pt>
                <c:pt idx="610">
                  <c:v>201004</c:v>
                </c:pt>
                <c:pt idx="611">
                  <c:v>201004</c:v>
                </c:pt>
                <c:pt idx="612">
                  <c:v>201004</c:v>
                </c:pt>
                <c:pt idx="613">
                  <c:v>201004</c:v>
                </c:pt>
                <c:pt idx="614">
                  <c:v>201004</c:v>
                </c:pt>
                <c:pt idx="615">
                  <c:v>201004</c:v>
                </c:pt>
                <c:pt idx="616">
                  <c:v>201004</c:v>
                </c:pt>
                <c:pt idx="617">
                  <c:v>201004</c:v>
                </c:pt>
                <c:pt idx="618">
                  <c:v>201004</c:v>
                </c:pt>
                <c:pt idx="619">
                  <c:v>201004</c:v>
                </c:pt>
                <c:pt idx="620">
                  <c:v>201004</c:v>
                </c:pt>
                <c:pt idx="621">
                  <c:v>201004</c:v>
                </c:pt>
                <c:pt idx="622">
                  <c:v>201004</c:v>
                </c:pt>
                <c:pt idx="623">
                  <c:v>201004</c:v>
                </c:pt>
                <c:pt idx="624">
                  <c:v>201004</c:v>
                </c:pt>
                <c:pt idx="625">
                  <c:v>201004</c:v>
                </c:pt>
                <c:pt idx="626">
                  <c:v>201004</c:v>
                </c:pt>
                <c:pt idx="627">
                  <c:v>201004</c:v>
                </c:pt>
                <c:pt idx="628">
                  <c:v>201004</c:v>
                </c:pt>
                <c:pt idx="629">
                  <c:v>201004</c:v>
                </c:pt>
                <c:pt idx="630">
                  <c:v>201004</c:v>
                </c:pt>
                <c:pt idx="631">
                  <c:v>201004</c:v>
                </c:pt>
                <c:pt idx="632">
                  <c:v>201004</c:v>
                </c:pt>
                <c:pt idx="633">
                  <c:v>201004</c:v>
                </c:pt>
                <c:pt idx="634">
                  <c:v>201004</c:v>
                </c:pt>
                <c:pt idx="635">
                  <c:v>201004</c:v>
                </c:pt>
                <c:pt idx="636">
                  <c:v>201004</c:v>
                </c:pt>
                <c:pt idx="637">
                  <c:v>201004</c:v>
                </c:pt>
                <c:pt idx="638">
                  <c:v>201004</c:v>
                </c:pt>
                <c:pt idx="639">
                  <c:v>201004</c:v>
                </c:pt>
                <c:pt idx="640">
                  <c:v>201004</c:v>
                </c:pt>
                <c:pt idx="641">
                  <c:v>201004</c:v>
                </c:pt>
                <c:pt idx="642">
                  <c:v>201004</c:v>
                </c:pt>
                <c:pt idx="643">
                  <c:v>201004</c:v>
                </c:pt>
                <c:pt idx="644">
                  <c:v>201004</c:v>
                </c:pt>
                <c:pt idx="645">
                  <c:v>201004</c:v>
                </c:pt>
                <c:pt idx="646">
                  <c:v>201004</c:v>
                </c:pt>
                <c:pt idx="647">
                  <c:v>201004</c:v>
                </c:pt>
                <c:pt idx="648">
                  <c:v>201004</c:v>
                </c:pt>
                <c:pt idx="649">
                  <c:v>201004</c:v>
                </c:pt>
                <c:pt idx="650">
                  <c:v>201004</c:v>
                </c:pt>
                <c:pt idx="651">
                  <c:v>201004</c:v>
                </c:pt>
                <c:pt idx="652">
                  <c:v>201004</c:v>
                </c:pt>
                <c:pt idx="653">
                  <c:v>201004</c:v>
                </c:pt>
                <c:pt idx="654">
                  <c:v>201004</c:v>
                </c:pt>
                <c:pt idx="655">
                  <c:v>201004</c:v>
                </c:pt>
                <c:pt idx="656">
                  <c:v>201004</c:v>
                </c:pt>
                <c:pt idx="657">
                  <c:v>201004</c:v>
                </c:pt>
                <c:pt idx="658">
                  <c:v>201004</c:v>
                </c:pt>
                <c:pt idx="659">
                  <c:v>201004</c:v>
                </c:pt>
                <c:pt idx="660">
                  <c:v>201004</c:v>
                </c:pt>
                <c:pt idx="661">
                  <c:v>201004</c:v>
                </c:pt>
                <c:pt idx="662">
                  <c:v>201004</c:v>
                </c:pt>
                <c:pt idx="663">
                  <c:v>201004</c:v>
                </c:pt>
                <c:pt idx="664">
                  <c:v>201004</c:v>
                </c:pt>
                <c:pt idx="665">
                  <c:v>201004</c:v>
                </c:pt>
                <c:pt idx="666">
                  <c:v>201004</c:v>
                </c:pt>
                <c:pt idx="667">
                  <c:v>201004</c:v>
                </c:pt>
                <c:pt idx="668">
                  <c:v>201004</c:v>
                </c:pt>
                <c:pt idx="669">
                  <c:v>201004</c:v>
                </c:pt>
                <c:pt idx="670">
                  <c:v>201004</c:v>
                </c:pt>
                <c:pt idx="671">
                  <c:v>201004</c:v>
                </c:pt>
                <c:pt idx="672">
                  <c:v>201004</c:v>
                </c:pt>
                <c:pt idx="673">
                  <c:v>201004</c:v>
                </c:pt>
                <c:pt idx="674">
                  <c:v>201004</c:v>
                </c:pt>
                <c:pt idx="675">
                  <c:v>201004</c:v>
                </c:pt>
                <c:pt idx="676">
                  <c:v>201004</c:v>
                </c:pt>
                <c:pt idx="677">
                  <c:v>201004</c:v>
                </c:pt>
                <c:pt idx="678">
                  <c:v>201004</c:v>
                </c:pt>
                <c:pt idx="679">
                  <c:v>201004</c:v>
                </c:pt>
                <c:pt idx="680">
                  <c:v>201004</c:v>
                </c:pt>
                <c:pt idx="681">
                  <c:v>201004</c:v>
                </c:pt>
                <c:pt idx="682">
                  <c:v>201004</c:v>
                </c:pt>
                <c:pt idx="683">
                  <c:v>201004</c:v>
                </c:pt>
                <c:pt idx="684">
                  <c:v>201004</c:v>
                </c:pt>
                <c:pt idx="685">
                  <c:v>201004</c:v>
                </c:pt>
                <c:pt idx="686">
                  <c:v>201004</c:v>
                </c:pt>
                <c:pt idx="687">
                  <c:v>201004</c:v>
                </c:pt>
                <c:pt idx="688">
                  <c:v>201004</c:v>
                </c:pt>
                <c:pt idx="689">
                  <c:v>201004</c:v>
                </c:pt>
                <c:pt idx="690">
                  <c:v>201004</c:v>
                </c:pt>
                <c:pt idx="691">
                  <c:v>201004</c:v>
                </c:pt>
                <c:pt idx="692">
                  <c:v>201004</c:v>
                </c:pt>
                <c:pt idx="693">
                  <c:v>201004</c:v>
                </c:pt>
                <c:pt idx="694">
                  <c:v>201004</c:v>
                </c:pt>
                <c:pt idx="695">
                  <c:v>201004</c:v>
                </c:pt>
                <c:pt idx="696">
                  <c:v>201004</c:v>
                </c:pt>
                <c:pt idx="697">
                  <c:v>201004</c:v>
                </c:pt>
                <c:pt idx="698">
                  <c:v>201004</c:v>
                </c:pt>
                <c:pt idx="699">
                  <c:v>201004</c:v>
                </c:pt>
                <c:pt idx="700">
                  <c:v>201004</c:v>
                </c:pt>
                <c:pt idx="701">
                  <c:v>201004</c:v>
                </c:pt>
                <c:pt idx="702">
                  <c:v>201004</c:v>
                </c:pt>
                <c:pt idx="703">
                  <c:v>201004</c:v>
                </c:pt>
                <c:pt idx="704">
                  <c:v>201004</c:v>
                </c:pt>
                <c:pt idx="705">
                  <c:v>201004</c:v>
                </c:pt>
                <c:pt idx="706">
                  <c:v>201004</c:v>
                </c:pt>
                <c:pt idx="707">
                  <c:v>201004</c:v>
                </c:pt>
                <c:pt idx="708">
                  <c:v>201004</c:v>
                </c:pt>
                <c:pt idx="709">
                  <c:v>201004</c:v>
                </c:pt>
                <c:pt idx="710">
                  <c:v>201004</c:v>
                </c:pt>
                <c:pt idx="711">
                  <c:v>201004</c:v>
                </c:pt>
                <c:pt idx="712">
                  <c:v>201004</c:v>
                </c:pt>
                <c:pt idx="713">
                  <c:v>201004</c:v>
                </c:pt>
                <c:pt idx="714">
                  <c:v>201004</c:v>
                </c:pt>
                <c:pt idx="715">
                  <c:v>201004</c:v>
                </c:pt>
                <c:pt idx="716">
                  <c:v>201004</c:v>
                </c:pt>
                <c:pt idx="717">
                  <c:v>201004</c:v>
                </c:pt>
                <c:pt idx="718">
                  <c:v>201004</c:v>
                </c:pt>
                <c:pt idx="719">
                  <c:v>201004</c:v>
                </c:pt>
                <c:pt idx="720">
                  <c:v>201004</c:v>
                </c:pt>
                <c:pt idx="721">
                  <c:v>201004</c:v>
                </c:pt>
                <c:pt idx="722">
                  <c:v>201004</c:v>
                </c:pt>
                <c:pt idx="723">
                  <c:v>201004</c:v>
                </c:pt>
                <c:pt idx="724">
                  <c:v>201004</c:v>
                </c:pt>
                <c:pt idx="725">
                  <c:v>201004</c:v>
                </c:pt>
                <c:pt idx="726">
                  <c:v>201004</c:v>
                </c:pt>
                <c:pt idx="727">
                  <c:v>201004</c:v>
                </c:pt>
                <c:pt idx="728">
                  <c:v>201004</c:v>
                </c:pt>
                <c:pt idx="729">
                  <c:v>201004</c:v>
                </c:pt>
                <c:pt idx="730">
                  <c:v>201004</c:v>
                </c:pt>
                <c:pt idx="731">
                  <c:v>201004</c:v>
                </c:pt>
                <c:pt idx="732">
                  <c:v>201004</c:v>
                </c:pt>
                <c:pt idx="733">
                  <c:v>201004</c:v>
                </c:pt>
                <c:pt idx="734">
                  <c:v>201004</c:v>
                </c:pt>
                <c:pt idx="735">
                  <c:v>201004</c:v>
                </c:pt>
                <c:pt idx="736">
                  <c:v>201004</c:v>
                </c:pt>
                <c:pt idx="737">
                  <c:v>201004</c:v>
                </c:pt>
                <c:pt idx="738">
                  <c:v>201004</c:v>
                </c:pt>
                <c:pt idx="739">
                  <c:v>201004</c:v>
                </c:pt>
                <c:pt idx="740">
                  <c:v>201004</c:v>
                </c:pt>
                <c:pt idx="741">
                  <c:v>201004</c:v>
                </c:pt>
                <c:pt idx="742">
                  <c:v>201004</c:v>
                </c:pt>
                <c:pt idx="743">
                  <c:v>201004</c:v>
                </c:pt>
                <c:pt idx="744">
                  <c:v>201004</c:v>
                </c:pt>
                <c:pt idx="745">
                  <c:v>201004</c:v>
                </c:pt>
                <c:pt idx="746">
                  <c:v>201004</c:v>
                </c:pt>
                <c:pt idx="747">
                  <c:v>201004</c:v>
                </c:pt>
                <c:pt idx="748">
                  <c:v>201004</c:v>
                </c:pt>
                <c:pt idx="749">
                  <c:v>201004</c:v>
                </c:pt>
                <c:pt idx="750">
                  <c:v>201004</c:v>
                </c:pt>
                <c:pt idx="751">
                  <c:v>201004</c:v>
                </c:pt>
                <c:pt idx="752">
                  <c:v>201004</c:v>
                </c:pt>
                <c:pt idx="753">
                  <c:v>201004</c:v>
                </c:pt>
                <c:pt idx="754">
                  <c:v>201004</c:v>
                </c:pt>
                <c:pt idx="755">
                  <c:v>201004</c:v>
                </c:pt>
                <c:pt idx="756">
                  <c:v>201004</c:v>
                </c:pt>
                <c:pt idx="757">
                  <c:v>201004</c:v>
                </c:pt>
                <c:pt idx="758">
                  <c:v>201004</c:v>
                </c:pt>
                <c:pt idx="759">
                  <c:v>201004</c:v>
                </c:pt>
                <c:pt idx="760">
                  <c:v>201004</c:v>
                </c:pt>
                <c:pt idx="761">
                  <c:v>201004</c:v>
                </c:pt>
                <c:pt idx="762">
                  <c:v>201004</c:v>
                </c:pt>
                <c:pt idx="763">
                  <c:v>201004</c:v>
                </c:pt>
                <c:pt idx="764">
                  <c:v>201004</c:v>
                </c:pt>
                <c:pt idx="765">
                  <c:v>201004</c:v>
                </c:pt>
                <c:pt idx="766">
                  <c:v>201004</c:v>
                </c:pt>
                <c:pt idx="767">
                  <c:v>201004</c:v>
                </c:pt>
                <c:pt idx="768">
                  <c:v>201004</c:v>
                </c:pt>
                <c:pt idx="769">
                  <c:v>201004</c:v>
                </c:pt>
                <c:pt idx="770">
                  <c:v>201004</c:v>
                </c:pt>
                <c:pt idx="771">
                  <c:v>201004</c:v>
                </c:pt>
                <c:pt idx="772">
                  <c:v>201004</c:v>
                </c:pt>
                <c:pt idx="773">
                  <c:v>201004</c:v>
                </c:pt>
                <c:pt idx="774">
                  <c:v>201004</c:v>
                </c:pt>
                <c:pt idx="775">
                  <c:v>201004</c:v>
                </c:pt>
                <c:pt idx="776">
                  <c:v>201004</c:v>
                </c:pt>
                <c:pt idx="777">
                  <c:v>201004</c:v>
                </c:pt>
                <c:pt idx="778">
                  <c:v>201004</c:v>
                </c:pt>
                <c:pt idx="779">
                  <c:v>201004</c:v>
                </c:pt>
                <c:pt idx="780">
                  <c:v>201004</c:v>
                </c:pt>
                <c:pt idx="781">
                  <c:v>201004</c:v>
                </c:pt>
                <c:pt idx="782">
                  <c:v>201004</c:v>
                </c:pt>
                <c:pt idx="783">
                  <c:v>201004</c:v>
                </c:pt>
                <c:pt idx="784">
                  <c:v>201004</c:v>
                </c:pt>
                <c:pt idx="785">
                  <c:v>201004</c:v>
                </c:pt>
                <c:pt idx="786">
                  <c:v>201004</c:v>
                </c:pt>
                <c:pt idx="787">
                  <c:v>201004</c:v>
                </c:pt>
                <c:pt idx="788">
                  <c:v>201004</c:v>
                </c:pt>
                <c:pt idx="789">
                  <c:v>201004</c:v>
                </c:pt>
                <c:pt idx="790">
                  <c:v>201004</c:v>
                </c:pt>
                <c:pt idx="791">
                  <c:v>201004</c:v>
                </c:pt>
                <c:pt idx="792">
                  <c:v>201004</c:v>
                </c:pt>
                <c:pt idx="793">
                  <c:v>201004</c:v>
                </c:pt>
                <c:pt idx="794">
                  <c:v>201004</c:v>
                </c:pt>
                <c:pt idx="795">
                  <c:v>201004</c:v>
                </c:pt>
                <c:pt idx="796">
                  <c:v>201004</c:v>
                </c:pt>
                <c:pt idx="797">
                  <c:v>201004</c:v>
                </c:pt>
                <c:pt idx="798">
                  <c:v>201004</c:v>
                </c:pt>
                <c:pt idx="799">
                  <c:v>201004</c:v>
                </c:pt>
                <c:pt idx="800">
                  <c:v>201004</c:v>
                </c:pt>
                <c:pt idx="801">
                  <c:v>201004</c:v>
                </c:pt>
                <c:pt idx="802">
                  <c:v>201004</c:v>
                </c:pt>
                <c:pt idx="803">
                  <c:v>201004</c:v>
                </c:pt>
                <c:pt idx="804">
                  <c:v>201004</c:v>
                </c:pt>
                <c:pt idx="805">
                  <c:v>201004</c:v>
                </c:pt>
                <c:pt idx="806">
                  <c:v>201004</c:v>
                </c:pt>
                <c:pt idx="807">
                  <c:v>201004</c:v>
                </c:pt>
                <c:pt idx="808">
                  <c:v>201004</c:v>
                </c:pt>
                <c:pt idx="809">
                  <c:v>201004</c:v>
                </c:pt>
                <c:pt idx="810">
                  <c:v>201004</c:v>
                </c:pt>
                <c:pt idx="811">
                  <c:v>201004</c:v>
                </c:pt>
                <c:pt idx="812">
                  <c:v>201004</c:v>
                </c:pt>
                <c:pt idx="813">
                  <c:v>201004</c:v>
                </c:pt>
                <c:pt idx="814">
                  <c:v>201004</c:v>
                </c:pt>
                <c:pt idx="815">
                  <c:v>201005</c:v>
                </c:pt>
                <c:pt idx="816">
                  <c:v>201005</c:v>
                </c:pt>
                <c:pt idx="817">
                  <c:v>201005</c:v>
                </c:pt>
                <c:pt idx="818">
                  <c:v>201005</c:v>
                </c:pt>
                <c:pt idx="819">
                  <c:v>201005</c:v>
                </c:pt>
                <c:pt idx="820">
                  <c:v>201005</c:v>
                </c:pt>
                <c:pt idx="821">
                  <c:v>201005</c:v>
                </c:pt>
                <c:pt idx="822">
                  <c:v>201005</c:v>
                </c:pt>
                <c:pt idx="823">
                  <c:v>201005</c:v>
                </c:pt>
                <c:pt idx="824">
                  <c:v>201005</c:v>
                </c:pt>
                <c:pt idx="825">
                  <c:v>201005</c:v>
                </c:pt>
                <c:pt idx="826">
                  <c:v>201005</c:v>
                </c:pt>
                <c:pt idx="827">
                  <c:v>201005</c:v>
                </c:pt>
                <c:pt idx="828">
                  <c:v>201005</c:v>
                </c:pt>
                <c:pt idx="829">
                  <c:v>201005</c:v>
                </c:pt>
                <c:pt idx="830">
                  <c:v>201005</c:v>
                </c:pt>
                <c:pt idx="831">
                  <c:v>201005</c:v>
                </c:pt>
                <c:pt idx="832">
                  <c:v>201005</c:v>
                </c:pt>
                <c:pt idx="833">
                  <c:v>201005</c:v>
                </c:pt>
                <c:pt idx="834">
                  <c:v>201005</c:v>
                </c:pt>
                <c:pt idx="835">
                  <c:v>201005</c:v>
                </c:pt>
                <c:pt idx="836">
                  <c:v>201005</c:v>
                </c:pt>
                <c:pt idx="837">
                  <c:v>201005</c:v>
                </c:pt>
                <c:pt idx="838">
                  <c:v>201005</c:v>
                </c:pt>
                <c:pt idx="839">
                  <c:v>201005</c:v>
                </c:pt>
                <c:pt idx="840">
                  <c:v>201005</c:v>
                </c:pt>
                <c:pt idx="841">
                  <c:v>201005</c:v>
                </c:pt>
                <c:pt idx="842">
                  <c:v>201005</c:v>
                </c:pt>
                <c:pt idx="843">
                  <c:v>201005</c:v>
                </c:pt>
                <c:pt idx="844">
                  <c:v>201005</c:v>
                </c:pt>
                <c:pt idx="845">
                  <c:v>201005</c:v>
                </c:pt>
                <c:pt idx="846">
                  <c:v>201005</c:v>
                </c:pt>
                <c:pt idx="847">
                  <c:v>201005</c:v>
                </c:pt>
                <c:pt idx="848">
                  <c:v>201005</c:v>
                </c:pt>
                <c:pt idx="849">
                  <c:v>201005</c:v>
                </c:pt>
                <c:pt idx="850">
                  <c:v>201005</c:v>
                </c:pt>
                <c:pt idx="851">
                  <c:v>201005</c:v>
                </c:pt>
                <c:pt idx="852">
                  <c:v>201005</c:v>
                </c:pt>
                <c:pt idx="853">
                  <c:v>201005</c:v>
                </c:pt>
                <c:pt idx="854">
                  <c:v>201005</c:v>
                </c:pt>
                <c:pt idx="855">
                  <c:v>201005</c:v>
                </c:pt>
                <c:pt idx="856">
                  <c:v>201005</c:v>
                </c:pt>
                <c:pt idx="857">
                  <c:v>201005</c:v>
                </c:pt>
                <c:pt idx="858">
                  <c:v>201005</c:v>
                </c:pt>
                <c:pt idx="859">
                  <c:v>201005</c:v>
                </c:pt>
                <c:pt idx="860">
                  <c:v>201005</c:v>
                </c:pt>
                <c:pt idx="861">
                  <c:v>201005</c:v>
                </c:pt>
                <c:pt idx="862">
                  <c:v>201005</c:v>
                </c:pt>
                <c:pt idx="863">
                  <c:v>201005</c:v>
                </c:pt>
                <c:pt idx="864">
                  <c:v>201005</c:v>
                </c:pt>
                <c:pt idx="865">
                  <c:v>201005</c:v>
                </c:pt>
                <c:pt idx="866">
                  <c:v>201005</c:v>
                </c:pt>
                <c:pt idx="867">
                  <c:v>201005</c:v>
                </c:pt>
                <c:pt idx="868">
                  <c:v>201005</c:v>
                </c:pt>
                <c:pt idx="869">
                  <c:v>201005</c:v>
                </c:pt>
                <c:pt idx="870">
                  <c:v>201005</c:v>
                </c:pt>
                <c:pt idx="871">
                  <c:v>201005</c:v>
                </c:pt>
                <c:pt idx="872">
                  <c:v>201005</c:v>
                </c:pt>
                <c:pt idx="873">
                  <c:v>201005</c:v>
                </c:pt>
                <c:pt idx="874">
                  <c:v>201005</c:v>
                </c:pt>
                <c:pt idx="875">
                  <c:v>201005</c:v>
                </c:pt>
                <c:pt idx="876">
                  <c:v>201005</c:v>
                </c:pt>
                <c:pt idx="877">
                  <c:v>201005</c:v>
                </c:pt>
                <c:pt idx="878">
                  <c:v>201005</c:v>
                </c:pt>
                <c:pt idx="879">
                  <c:v>201005</c:v>
                </c:pt>
                <c:pt idx="880">
                  <c:v>201005</c:v>
                </c:pt>
                <c:pt idx="881">
                  <c:v>201005</c:v>
                </c:pt>
                <c:pt idx="882">
                  <c:v>201005</c:v>
                </c:pt>
                <c:pt idx="883">
                  <c:v>201005</c:v>
                </c:pt>
                <c:pt idx="884">
                  <c:v>201005</c:v>
                </c:pt>
                <c:pt idx="885">
                  <c:v>201005</c:v>
                </c:pt>
                <c:pt idx="886">
                  <c:v>201005</c:v>
                </c:pt>
                <c:pt idx="887">
                  <c:v>201005</c:v>
                </c:pt>
                <c:pt idx="888">
                  <c:v>201005</c:v>
                </c:pt>
                <c:pt idx="889">
                  <c:v>201005</c:v>
                </c:pt>
                <c:pt idx="890">
                  <c:v>201005</c:v>
                </c:pt>
                <c:pt idx="891">
                  <c:v>201005</c:v>
                </c:pt>
                <c:pt idx="892">
                  <c:v>201005</c:v>
                </c:pt>
                <c:pt idx="893">
                  <c:v>201005</c:v>
                </c:pt>
                <c:pt idx="894">
                  <c:v>201005</c:v>
                </c:pt>
                <c:pt idx="895">
                  <c:v>201005</c:v>
                </c:pt>
                <c:pt idx="896">
                  <c:v>201005</c:v>
                </c:pt>
                <c:pt idx="897">
                  <c:v>201005</c:v>
                </c:pt>
                <c:pt idx="898">
                  <c:v>201005</c:v>
                </c:pt>
                <c:pt idx="899">
                  <c:v>201005</c:v>
                </c:pt>
                <c:pt idx="900">
                  <c:v>201005</c:v>
                </c:pt>
                <c:pt idx="901">
                  <c:v>201005</c:v>
                </c:pt>
                <c:pt idx="902">
                  <c:v>201005</c:v>
                </c:pt>
                <c:pt idx="903">
                  <c:v>201005</c:v>
                </c:pt>
                <c:pt idx="904">
                  <c:v>201005</c:v>
                </c:pt>
                <c:pt idx="905">
                  <c:v>201005</c:v>
                </c:pt>
                <c:pt idx="906">
                  <c:v>201005</c:v>
                </c:pt>
                <c:pt idx="907">
                  <c:v>201005</c:v>
                </c:pt>
                <c:pt idx="908">
                  <c:v>201005</c:v>
                </c:pt>
                <c:pt idx="909">
                  <c:v>201005</c:v>
                </c:pt>
                <c:pt idx="910">
                  <c:v>201005</c:v>
                </c:pt>
                <c:pt idx="911">
                  <c:v>201005</c:v>
                </c:pt>
                <c:pt idx="912">
                  <c:v>201005</c:v>
                </c:pt>
                <c:pt idx="913">
                  <c:v>201005</c:v>
                </c:pt>
                <c:pt idx="914">
                  <c:v>201005</c:v>
                </c:pt>
                <c:pt idx="915">
                  <c:v>201005</c:v>
                </c:pt>
                <c:pt idx="916">
                  <c:v>201005</c:v>
                </c:pt>
                <c:pt idx="917">
                  <c:v>201005</c:v>
                </c:pt>
                <c:pt idx="918">
                  <c:v>201005</c:v>
                </c:pt>
                <c:pt idx="919">
                  <c:v>201005</c:v>
                </c:pt>
                <c:pt idx="920">
                  <c:v>201005</c:v>
                </c:pt>
                <c:pt idx="921">
                  <c:v>201005</c:v>
                </c:pt>
                <c:pt idx="922">
                  <c:v>201005</c:v>
                </c:pt>
                <c:pt idx="923">
                  <c:v>201005</c:v>
                </c:pt>
                <c:pt idx="924">
                  <c:v>201005</c:v>
                </c:pt>
                <c:pt idx="925">
                  <c:v>201005</c:v>
                </c:pt>
                <c:pt idx="926">
                  <c:v>201005</c:v>
                </c:pt>
                <c:pt idx="927">
                  <c:v>201005</c:v>
                </c:pt>
                <c:pt idx="928">
                  <c:v>201005</c:v>
                </c:pt>
                <c:pt idx="929">
                  <c:v>201005</c:v>
                </c:pt>
                <c:pt idx="930">
                  <c:v>201005</c:v>
                </c:pt>
                <c:pt idx="931">
                  <c:v>201005</c:v>
                </c:pt>
                <c:pt idx="932">
                  <c:v>201005</c:v>
                </c:pt>
                <c:pt idx="933">
                  <c:v>201005</c:v>
                </c:pt>
                <c:pt idx="934">
                  <c:v>201005</c:v>
                </c:pt>
                <c:pt idx="935">
                  <c:v>201005</c:v>
                </c:pt>
                <c:pt idx="936">
                  <c:v>201005</c:v>
                </c:pt>
                <c:pt idx="937">
                  <c:v>201005</c:v>
                </c:pt>
                <c:pt idx="938">
                  <c:v>201005</c:v>
                </c:pt>
                <c:pt idx="939">
                  <c:v>201005</c:v>
                </c:pt>
                <c:pt idx="940">
                  <c:v>201005</c:v>
                </c:pt>
                <c:pt idx="941">
                  <c:v>201005</c:v>
                </c:pt>
                <c:pt idx="942">
                  <c:v>201005</c:v>
                </c:pt>
                <c:pt idx="943">
                  <c:v>201005</c:v>
                </c:pt>
                <c:pt idx="944">
                  <c:v>201005</c:v>
                </c:pt>
                <c:pt idx="945">
                  <c:v>201005</c:v>
                </c:pt>
                <c:pt idx="946">
                  <c:v>201005</c:v>
                </c:pt>
                <c:pt idx="947">
                  <c:v>201005</c:v>
                </c:pt>
                <c:pt idx="948">
                  <c:v>201005</c:v>
                </c:pt>
                <c:pt idx="949">
                  <c:v>201005</c:v>
                </c:pt>
                <c:pt idx="950">
                  <c:v>201005</c:v>
                </c:pt>
                <c:pt idx="951">
                  <c:v>201005</c:v>
                </c:pt>
                <c:pt idx="952">
                  <c:v>201005</c:v>
                </c:pt>
                <c:pt idx="953">
                  <c:v>201005</c:v>
                </c:pt>
                <c:pt idx="954">
                  <c:v>201005</c:v>
                </c:pt>
                <c:pt idx="955">
                  <c:v>201005</c:v>
                </c:pt>
                <c:pt idx="956">
                  <c:v>201005</c:v>
                </c:pt>
                <c:pt idx="957">
                  <c:v>201005</c:v>
                </c:pt>
                <c:pt idx="958">
                  <c:v>201005</c:v>
                </c:pt>
                <c:pt idx="959">
                  <c:v>201005</c:v>
                </c:pt>
                <c:pt idx="960">
                  <c:v>201005</c:v>
                </c:pt>
                <c:pt idx="961">
                  <c:v>201005</c:v>
                </c:pt>
                <c:pt idx="962">
                  <c:v>201005</c:v>
                </c:pt>
                <c:pt idx="963">
                  <c:v>201005</c:v>
                </c:pt>
                <c:pt idx="964">
                  <c:v>201005</c:v>
                </c:pt>
                <c:pt idx="965">
                  <c:v>201005</c:v>
                </c:pt>
                <c:pt idx="966">
                  <c:v>201005</c:v>
                </c:pt>
                <c:pt idx="967">
                  <c:v>201006</c:v>
                </c:pt>
                <c:pt idx="968">
                  <c:v>201006</c:v>
                </c:pt>
                <c:pt idx="969">
                  <c:v>201006</c:v>
                </c:pt>
                <c:pt idx="970">
                  <c:v>201006</c:v>
                </c:pt>
                <c:pt idx="971">
                  <c:v>201006</c:v>
                </c:pt>
                <c:pt idx="972">
                  <c:v>201006</c:v>
                </c:pt>
                <c:pt idx="973">
                  <c:v>201006</c:v>
                </c:pt>
                <c:pt idx="974">
                  <c:v>201006</c:v>
                </c:pt>
                <c:pt idx="975">
                  <c:v>201006</c:v>
                </c:pt>
                <c:pt idx="976">
                  <c:v>201006</c:v>
                </c:pt>
                <c:pt idx="977">
                  <c:v>201006</c:v>
                </c:pt>
                <c:pt idx="978">
                  <c:v>201006</c:v>
                </c:pt>
                <c:pt idx="979">
                  <c:v>201006</c:v>
                </c:pt>
                <c:pt idx="980">
                  <c:v>201006</c:v>
                </c:pt>
                <c:pt idx="981">
                  <c:v>201006</c:v>
                </c:pt>
                <c:pt idx="982">
                  <c:v>201006</c:v>
                </c:pt>
                <c:pt idx="983">
                  <c:v>201006</c:v>
                </c:pt>
                <c:pt idx="984">
                  <c:v>201006</c:v>
                </c:pt>
                <c:pt idx="985">
                  <c:v>201006</c:v>
                </c:pt>
                <c:pt idx="986">
                  <c:v>201006</c:v>
                </c:pt>
                <c:pt idx="987">
                  <c:v>201006</c:v>
                </c:pt>
                <c:pt idx="988">
                  <c:v>201006</c:v>
                </c:pt>
                <c:pt idx="989">
                  <c:v>201006</c:v>
                </c:pt>
                <c:pt idx="990">
                  <c:v>201006</c:v>
                </c:pt>
                <c:pt idx="991">
                  <c:v>201006</c:v>
                </c:pt>
                <c:pt idx="992">
                  <c:v>201006</c:v>
                </c:pt>
                <c:pt idx="993">
                  <c:v>201006</c:v>
                </c:pt>
                <c:pt idx="994">
                  <c:v>201006</c:v>
                </c:pt>
                <c:pt idx="995">
                  <c:v>201006</c:v>
                </c:pt>
                <c:pt idx="996">
                  <c:v>201006</c:v>
                </c:pt>
                <c:pt idx="997">
                  <c:v>201006</c:v>
                </c:pt>
                <c:pt idx="998">
                  <c:v>201006</c:v>
                </c:pt>
                <c:pt idx="999">
                  <c:v>201006</c:v>
                </c:pt>
                <c:pt idx="1000">
                  <c:v>201006</c:v>
                </c:pt>
                <c:pt idx="1001">
                  <c:v>201006</c:v>
                </c:pt>
                <c:pt idx="1002">
                  <c:v>201006</c:v>
                </c:pt>
                <c:pt idx="1003">
                  <c:v>201006</c:v>
                </c:pt>
                <c:pt idx="1004">
                  <c:v>201006</c:v>
                </c:pt>
                <c:pt idx="1005">
                  <c:v>201006</c:v>
                </c:pt>
                <c:pt idx="1006">
                  <c:v>201006</c:v>
                </c:pt>
                <c:pt idx="1007">
                  <c:v>201006</c:v>
                </c:pt>
                <c:pt idx="1008">
                  <c:v>201006</c:v>
                </c:pt>
                <c:pt idx="1009">
                  <c:v>201006</c:v>
                </c:pt>
                <c:pt idx="1010">
                  <c:v>201006</c:v>
                </c:pt>
                <c:pt idx="1011">
                  <c:v>201006</c:v>
                </c:pt>
                <c:pt idx="1012">
                  <c:v>201006</c:v>
                </c:pt>
                <c:pt idx="1013">
                  <c:v>201006</c:v>
                </c:pt>
                <c:pt idx="1014">
                  <c:v>201006</c:v>
                </c:pt>
                <c:pt idx="1015">
                  <c:v>201006</c:v>
                </c:pt>
                <c:pt idx="1016">
                  <c:v>201006</c:v>
                </c:pt>
                <c:pt idx="1017">
                  <c:v>201006</c:v>
                </c:pt>
                <c:pt idx="1018">
                  <c:v>201006</c:v>
                </c:pt>
                <c:pt idx="1019">
                  <c:v>201006</c:v>
                </c:pt>
                <c:pt idx="1020">
                  <c:v>201006</c:v>
                </c:pt>
                <c:pt idx="1021">
                  <c:v>201006</c:v>
                </c:pt>
                <c:pt idx="1022">
                  <c:v>201006</c:v>
                </c:pt>
                <c:pt idx="1023">
                  <c:v>201006</c:v>
                </c:pt>
                <c:pt idx="1024">
                  <c:v>201006</c:v>
                </c:pt>
                <c:pt idx="1025">
                  <c:v>201006</c:v>
                </c:pt>
                <c:pt idx="1026">
                  <c:v>201006</c:v>
                </c:pt>
                <c:pt idx="1027">
                  <c:v>201006</c:v>
                </c:pt>
                <c:pt idx="1028">
                  <c:v>201006</c:v>
                </c:pt>
                <c:pt idx="1029">
                  <c:v>201006</c:v>
                </c:pt>
                <c:pt idx="1030">
                  <c:v>201006</c:v>
                </c:pt>
                <c:pt idx="1031">
                  <c:v>201006</c:v>
                </c:pt>
                <c:pt idx="1032">
                  <c:v>201006</c:v>
                </c:pt>
                <c:pt idx="1033">
                  <c:v>201006</c:v>
                </c:pt>
                <c:pt idx="1034">
                  <c:v>201006</c:v>
                </c:pt>
                <c:pt idx="1035">
                  <c:v>201006</c:v>
                </c:pt>
                <c:pt idx="1036">
                  <c:v>201006</c:v>
                </c:pt>
                <c:pt idx="1037">
                  <c:v>201006</c:v>
                </c:pt>
                <c:pt idx="1038">
                  <c:v>201006</c:v>
                </c:pt>
                <c:pt idx="1039">
                  <c:v>201006</c:v>
                </c:pt>
                <c:pt idx="1040">
                  <c:v>201006</c:v>
                </c:pt>
                <c:pt idx="1041">
                  <c:v>201006</c:v>
                </c:pt>
                <c:pt idx="1042">
                  <c:v>201006</c:v>
                </c:pt>
                <c:pt idx="1043">
                  <c:v>201006</c:v>
                </c:pt>
                <c:pt idx="1044">
                  <c:v>201006</c:v>
                </c:pt>
                <c:pt idx="1045">
                  <c:v>201006</c:v>
                </c:pt>
                <c:pt idx="1046">
                  <c:v>201006</c:v>
                </c:pt>
                <c:pt idx="1047">
                  <c:v>201006</c:v>
                </c:pt>
                <c:pt idx="1048">
                  <c:v>201006</c:v>
                </c:pt>
                <c:pt idx="1049">
                  <c:v>201006</c:v>
                </c:pt>
                <c:pt idx="1050">
                  <c:v>201006</c:v>
                </c:pt>
                <c:pt idx="1051">
                  <c:v>201006</c:v>
                </c:pt>
                <c:pt idx="1052">
                  <c:v>201006</c:v>
                </c:pt>
                <c:pt idx="1053">
                  <c:v>201006</c:v>
                </c:pt>
                <c:pt idx="1054">
                  <c:v>201006</c:v>
                </c:pt>
                <c:pt idx="1055">
                  <c:v>201006</c:v>
                </c:pt>
                <c:pt idx="1056">
                  <c:v>201006</c:v>
                </c:pt>
                <c:pt idx="1057">
                  <c:v>201006</c:v>
                </c:pt>
                <c:pt idx="1058">
                  <c:v>201006</c:v>
                </c:pt>
                <c:pt idx="1059">
                  <c:v>201006</c:v>
                </c:pt>
                <c:pt idx="1060">
                  <c:v>201006</c:v>
                </c:pt>
                <c:pt idx="1061">
                  <c:v>201006</c:v>
                </c:pt>
                <c:pt idx="1062">
                  <c:v>201006</c:v>
                </c:pt>
                <c:pt idx="1063">
                  <c:v>201006</c:v>
                </c:pt>
                <c:pt idx="1064">
                  <c:v>201006</c:v>
                </c:pt>
                <c:pt idx="1065">
                  <c:v>201006</c:v>
                </c:pt>
                <c:pt idx="1066">
                  <c:v>201006</c:v>
                </c:pt>
                <c:pt idx="1067">
                  <c:v>201006</c:v>
                </c:pt>
                <c:pt idx="1068">
                  <c:v>201006</c:v>
                </c:pt>
                <c:pt idx="1069">
                  <c:v>201006</c:v>
                </c:pt>
                <c:pt idx="1070">
                  <c:v>201006</c:v>
                </c:pt>
                <c:pt idx="1071">
                  <c:v>201006</c:v>
                </c:pt>
                <c:pt idx="1072">
                  <c:v>201006</c:v>
                </c:pt>
                <c:pt idx="1073">
                  <c:v>201006</c:v>
                </c:pt>
                <c:pt idx="1074">
                  <c:v>201006</c:v>
                </c:pt>
                <c:pt idx="1075">
                  <c:v>201006</c:v>
                </c:pt>
                <c:pt idx="1076">
                  <c:v>201006</c:v>
                </c:pt>
                <c:pt idx="1077">
                  <c:v>201006</c:v>
                </c:pt>
                <c:pt idx="1078">
                  <c:v>201006</c:v>
                </c:pt>
                <c:pt idx="1079">
                  <c:v>201006</c:v>
                </c:pt>
                <c:pt idx="1080">
                  <c:v>201006</c:v>
                </c:pt>
                <c:pt idx="1081">
                  <c:v>201006</c:v>
                </c:pt>
                <c:pt idx="1082">
                  <c:v>201006</c:v>
                </c:pt>
                <c:pt idx="1083">
                  <c:v>201006</c:v>
                </c:pt>
                <c:pt idx="1084">
                  <c:v>201006</c:v>
                </c:pt>
                <c:pt idx="1085">
                  <c:v>201006</c:v>
                </c:pt>
                <c:pt idx="1086">
                  <c:v>201006</c:v>
                </c:pt>
                <c:pt idx="1087">
                  <c:v>201006</c:v>
                </c:pt>
                <c:pt idx="1088">
                  <c:v>201006</c:v>
                </c:pt>
                <c:pt idx="1089">
                  <c:v>201006</c:v>
                </c:pt>
                <c:pt idx="1090">
                  <c:v>201006</c:v>
                </c:pt>
                <c:pt idx="1091">
                  <c:v>201006</c:v>
                </c:pt>
                <c:pt idx="1092">
                  <c:v>201006</c:v>
                </c:pt>
                <c:pt idx="1093">
                  <c:v>201006</c:v>
                </c:pt>
                <c:pt idx="1094">
                  <c:v>201006</c:v>
                </c:pt>
                <c:pt idx="1095">
                  <c:v>201006</c:v>
                </c:pt>
                <c:pt idx="1096">
                  <c:v>201006</c:v>
                </c:pt>
                <c:pt idx="1097">
                  <c:v>201006</c:v>
                </c:pt>
                <c:pt idx="1098">
                  <c:v>201006</c:v>
                </c:pt>
                <c:pt idx="1099">
                  <c:v>201006</c:v>
                </c:pt>
                <c:pt idx="1100">
                  <c:v>201006</c:v>
                </c:pt>
                <c:pt idx="1101">
                  <c:v>201006</c:v>
                </c:pt>
                <c:pt idx="1102">
                  <c:v>201006</c:v>
                </c:pt>
                <c:pt idx="1103">
                  <c:v>201006</c:v>
                </c:pt>
                <c:pt idx="1104">
                  <c:v>201006</c:v>
                </c:pt>
                <c:pt idx="1105">
                  <c:v>201006</c:v>
                </c:pt>
                <c:pt idx="1106">
                  <c:v>201006</c:v>
                </c:pt>
                <c:pt idx="1107">
                  <c:v>201006</c:v>
                </c:pt>
                <c:pt idx="1108">
                  <c:v>201006</c:v>
                </c:pt>
                <c:pt idx="1109">
                  <c:v>201006</c:v>
                </c:pt>
                <c:pt idx="1110">
                  <c:v>201006</c:v>
                </c:pt>
                <c:pt idx="1111">
                  <c:v>201006</c:v>
                </c:pt>
                <c:pt idx="1112">
                  <c:v>201006</c:v>
                </c:pt>
                <c:pt idx="1113">
                  <c:v>201006</c:v>
                </c:pt>
                <c:pt idx="1114">
                  <c:v>201006</c:v>
                </c:pt>
                <c:pt idx="1115">
                  <c:v>201007</c:v>
                </c:pt>
                <c:pt idx="1116">
                  <c:v>201007</c:v>
                </c:pt>
                <c:pt idx="1117">
                  <c:v>201007</c:v>
                </c:pt>
                <c:pt idx="1118">
                  <c:v>201007</c:v>
                </c:pt>
                <c:pt idx="1119">
                  <c:v>201007</c:v>
                </c:pt>
                <c:pt idx="1120">
                  <c:v>201007</c:v>
                </c:pt>
                <c:pt idx="1121">
                  <c:v>201007</c:v>
                </c:pt>
                <c:pt idx="1122">
                  <c:v>201007</c:v>
                </c:pt>
                <c:pt idx="1123">
                  <c:v>201007</c:v>
                </c:pt>
                <c:pt idx="1124">
                  <c:v>201007</c:v>
                </c:pt>
                <c:pt idx="1125">
                  <c:v>201007</c:v>
                </c:pt>
                <c:pt idx="1126">
                  <c:v>201007</c:v>
                </c:pt>
                <c:pt idx="1127">
                  <c:v>201007</c:v>
                </c:pt>
                <c:pt idx="1128">
                  <c:v>201007</c:v>
                </c:pt>
                <c:pt idx="1129">
                  <c:v>201007</c:v>
                </c:pt>
                <c:pt idx="1130">
                  <c:v>201007</c:v>
                </c:pt>
                <c:pt idx="1131">
                  <c:v>201007</c:v>
                </c:pt>
                <c:pt idx="1132">
                  <c:v>201007</c:v>
                </c:pt>
                <c:pt idx="1133">
                  <c:v>201007</c:v>
                </c:pt>
                <c:pt idx="1134">
                  <c:v>201007</c:v>
                </c:pt>
                <c:pt idx="1135">
                  <c:v>201007</c:v>
                </c:pt>
                <c:pt idx="1136">
                  <c:v>201007</c:v>
                </c:pt>
                <c:pt idx="1137">
                  <c:v>201007</c:v>
                </c:pt>
                <c:pt idx="1138">
                  <c:v>201007</c:v>
                </c:pt>
                <c:pt idx="1139">
                  <c:v>201007</c:v>
                </c:pt>
                <c:pt idx="1140">
                  <c:v>201007</c:v>
                </c:pt>
                <c:pt idx="1141">
                  <c:v>201007</c:v>
                </c:pt>
                <c:pt idx="1142">
                  <c:v>201007</c:v>
                </c:pt>
                <c:pt idx="1143">
                  <c:v>201007</c:v>
                </c:pt>
                <c:pt idx="1144">
                  <c:v>201007</c:v>
                </c:pt>
                <c:pt idx="1145">
                  <c:v>201007</c:v>
                </c:pt>
                <c:pt idx="1146">
                  <c:v>201007</c:v>
                </c:pt>
                <c:pt idx="1147">
                  <c:v>201007</c:v>
                </c:pt>
                <c:pt idx="1148">
                  <c:v>201007</c:v>
                </c:pt>
                <c:pt idx="1149">
                  <c:v>201007</c:v>
                </c:pt>
                <c:pt idx="1150">
                  <c:v>201007</c:v>
                </c:pt>
                <c:pt idx="1151">
                  <c:v>201007</c:v>
                </c:pt>
                <c:pt idx="1152">
                  <c:v>201007</c:v>
                </c:pt>
                <c:pt idx="1153">
                  <c:v>201007</c:v>
                </c:pt>
                <c:pt idx="1154">
                  <c:v>201007</c:v>
                </c:pt>
                <c:pt idx="1155">
                  <c:v>201007</c:v>
                </c:pt>
                <c:pt idx="1156">
                  <c:v>201007</c:v>
                </c:pt>
                <c:pt idx="1157">
                  <c:v>201007</c:v>
                </c:pt>
                <c:pt idx="1158">
                  <c:v>201007</c:v>
                </c:pt>
                <c:pt idx="1159">
                  <c:v>201007</c:v>
                </c:pt>
                <c:pt idx="1160">
                  <c:v>201007</c:v>
                </c:pt>
                <c:pt idx="1161">
                  <c:v>201007</c:v>
                </c:pt>
                <c:pt idx="1162">
                  <c:v>201007</c:v>
                </c:pt>
                <c:pt idx="1163">
                  <c:v>201007</c:v>
                </c:pt>
                <c:pt idx="1164">
                  <c:v>201007</c:v>
                </c:pt>
                <c:pt idx="1165">
                  <c:v>201007</c:v>
                </c:pt>
                <c:pt idx="1166">
                  <c:v>201007</c:v>
                </c:pt>
                <c:pt idx="1167">
                  <c:v>201007</c:v>
                </c:pt>
                <c:pt idx="1168">
                  <c:v>201007</c:v>
                </c:pt>
                <c:pt idx="1169">
                  <c:v>201007</c:v>
                </c:pt>
                <c:pt idx="1170">
                  <c:v>201007</c:v>
                </c:pt>
                <c:pt idx="1171">
                  <c:v>201007</c:v>
                </c:pt>
                <c:pt idx="1172">
                  <c:v>201007</c:v>
                </c:pt>
                <c:pt idx="1173">
                  <c:v>201007</c:v>
                </c:pt>
                <c:pt idx="1174">
                  <c:v>201007</c:v>
                </c:pt>
                <c:pt idx="1175">
                  <c:v>201007</c:v>
                </c:pt>
                <c:pt idx="1176">
                  <c:v>201007</c:v>
                </c:pt>
                <c:pt idx="1177">
                  <c:v>201007</c:v>
                </c:pt>
                <c:pt idx="1178">
                  <c:v>201007</c:v>
                </c:pt>
                <c:pt idx="1179">
                  <c:v>201007</c:v>
                </c:pt>
                <c:pt idx="1180">
                  <c:v>201007</c:v>
                </c:pt>
                <c:pt idx="1181">
                  <c:v>201007</c:v>
                </c:pt>
                <c:pt idx="1182">
                  <c:v>201007</c:v>
                </c:pt>
                <c:pt idx="1183">
                  <c:v>201007</c:v>
                </c:pt>
                <c:pt idx="1184">
                  <c:v>201007</c:v>
                </c:pt>
                <c:pt idx="1185">
                  <c:v>201007</c:v>
                </c:pt>
                <c:pt idx="1186">
                  <c:v>201007</c:v>
                </c:pt>
                <c:pt idx="1187">
                  <c:v>201007</c:v>
                </c:pt>
                <c:pt idx="1188">
                  <c:v>201007</c:v>
                </c:pt>
                <c:pt idx="1189">
                  <c:v>201008</c:v>
                </c:pt>
                <c:pt idx="1190">
                  <c:v>201008</c:v>
                </c:pt>
                <c:pt idx="1191">
                  <c:v>201008</c:v>
                </c:pt>
                <c:pt idx="1192">
                  <c:v>201008</c:v>
                </c:pt>
                <c:pt idx="1193">
                  <c:v>201008</c:v>
                </c:pt>
                <c:pt idx="1194">
                  <c:v>201008</c:v>
                </c:pt>
                <c:pt idx="1195">
                  <c:v>201008</c:v>
                </c:pt>
                <c:pt idx="1196">
                  <c:v>201008</c:v>
                </c:pt>
                <c:pt idx="1197">
                  <c:v>201008</c:v>
                </c:pt>
                <c:pt idx="1198">
                  <c:v>201008</c:v>
                </c:pt>
                <c:pt idx="1199">
                  <c:v>201008</c:v>
                </c:pt>
                <c:pt idx="1200">
                  <c:v>201008</c:v>
                </c:pt>
                <c:pt idx="1201">
                  <c:v>201008</c:v>
                </c:pt>
                <c:pt idx="1202">
                  <c:v>201008</c:v>
                </c:pt>
                <c:pt idx="1203">
                  <c:v>201008</c:v>
                </c:pt>
                <c:pt idx="1204">
                  <c:v>201008</c:v>
                </c:pt>
                <c:pt idx="1205">
                  <c:v>201008</c:v>
                </c:pt>
                <c:pt idx="1206">
                  <c:v>201008</c:v>
                </c:pt>
                <c:pt idx="1207">
                  <c:v>201008</c:v>
                </c:pt>
                <c:pt idx="1208">
                  <c:v>201008</c:v>
                </c:pt>
                <c:pt idx="1209">
                  <c:v>201008</c:v>
                </c:pt>
                <c:pt idx="1210">
                  <c:v>201008</c:v>
                </c:pt>
                <c:pt idx="1211">
                  <c:v>201008</c:v>
                </c:pt>
                <c:pt idx="1212">
                  <c:v>201008</c:v>
                </c:pt>
                <c:pt idx="1213">
                  <c:v>201008</c:v>
                </c:pt>
                <c:pt idx="1214">
                  <c:v>201008</c:v>
                </c:pt>
                <c:pt idx="1215">
                  <c:v>201008</c:v>
                </c:pt>
                <c:pt idx="1216">
                  <c:v>201008</c:v>
                </c:pt>
                <c:pt idx="1217">
                  <c:v>201008</c:v>
                </c:pt>
                <c:pt idx="1218">
                  <c:v>201008</c:v>
                </c:pt>
                <c:pt idx="1219">
                  <c:v>201008</c:v>
                </c:pt>
                <c:pt idx="1220">
                  <c:v>201008</c:v>
                </c:pt>
                <c:pt idx="1221">
                  <c:v>201008</c:v>
                </c:pt>
                <c:pt idx="1222">
                  <c:v>201008</c:v>
                </c:pt>
                <c:pt idx="1223">
                  <c:v>201008</c:v>
                </c:pt>
                <c:pt idx="1224">
                  <c:v>201008</c:v>
                </c:pt>
                <c:pt idx="1225">
                  <c:v>201008</c:v>
                </c:pt>
                <c:pt idx="1226">
                  <c:v>201008</c:v>
                </c:pt>
                <c:pt idx="1227">
                  <c:v>201008</c:v>
                </c:pt>
                <c:pt idx="1228">
                  <c:v>201008</c:v>
                </c:pt>
                <c:pt idx="1229">
                  <c:v>201008</c:v>
                </c:pt>
                <c:pt idx="1230">
                  <c:v>201008</c:v>
                </c:pt>
                <c:pt idx="1231">
                  <c:v>201008</c:v>
                </c:pt>
                <c:pt idx="1232">
                  <c:v>201008</c:v>
                </c:pt>
                <c:pt idx="1233">
                  <c:v>201008</c:v>
                </c:pt>
                <c:pt idx="1234">
                  <c:v>201008</c:v>
                </c:pt>
                <c:pt idx="1235">
                  <c:v>201008</c:v>
                </c:pt>
                <c:pt idx="1236">
                  <c:v>201008</c:v>
                </c:pt>
                <c:pt idx="1237">
                  <c:v>201008</c:v>
                </c:pt>
                <c:pt idx="1238">
                  <c:v>201008</c:v>
                </c:pt>
                <c:pt idx="1239">
                  <c:v>201008</c:v>
                </c:pt>
                <c:pt idx="1240">
                  <c:v>201008</c:v>
                </c:pt>
                <c:pt idx="1241">
                  <c:v>201008</c:v>
                </c:pt>
                <c:pt idx="1242">
                  <c:v>201008</c:v>
                </c:pt>
                <c:pt idx="1243">
                  <c:v>201008</c:v>
                </c:pt>
                <c:pt idx="1244">
                  <c:v>201008</c:v>
                </c:pt>
                <c:pt idx="1245">
                  <c:v>201008</c:v>
                </c:pt>
                <c:pt idx="1246">
                  <c:v>201008</c:v>
                </c:pt>
                <c:pt idx="1247">
                  <c:v>201008</c:v>
                </c:pt>
                <c:pt idx="1248">
                  <c:v>201008</c:v>
                </c:pt>
                <c:pt idx="1249">
                  <c:v>201008</c:v>
                </c:pt>
                <c:pt idx="1250">
                  <c:v>201008</c:v>
                </c:pt>
                <c:pt idx="1251">
                  <c:v>201008</c:v>
                </c:pt>
                <c:pt idx="1252">
                  <c:v>201008</c:v>
                </c:pt>
                <c:pt idx="1253">
                  <c:v>201008</c:v>
                </c:pt>
                <c:pt idx="1254">
                  <c:v>201008</c:v>
                </c:pt>
                <c:pt idx="1255">
                  <c:v>201008</c:v>
                </c:pt>
                <c:pt idx="1256">
                  <c:v>201008</c:v>
                </c:pt>
                <c:pt idx="1257">
                  <c:v>201008</c:v>
                </c:pt>
                <c:pt idx="1258">
                  <c:v>201008</c:v>
                </c:pt>
                <c:pt idx="1259">
                  <c:v>201008</c:v>
                </c:pt>
                <c:pt idx="1260">
                  <c:v>201008</c:v>
                </c:pt>
                <c:pt idx="1261">
                  <c:v>201008</c:v>
                </c:pt>
                <c:pt idx="1262">
                  <c:v>201008</c:v>
                </c:pt>
                <c:pt idx="1263">
                  <c:v>201008</c:v>
                </c:pt>
                <c:pt idx="1264">
                  <c:v>201008</c:v>
                </c:pt>
                <c:pt idx="1265">
                  <c:v>201009</c:v>
                </c:pt>
                <c:pt idx="1266">
                  <c:v>201009</c:v>
                </c:pt>
                <c:pt idx="1267">
                  <c:v>201009</c:v>
                </c:pt>
                <c:pt idx="1268">
                  <c:v>201009</c:v>
                </c:pt>
                <c:pt idx="1269">
                  <c:v>201009</c:v>
                </c:pt>
                <c:pt idx="1270">
                  <c:v>201009</c:v>
                </c:pt>
                <c:pt idx="1271">
                  <c:v>201009</c:v>
                </c:pt>
                <c:pt idx="1272">
                  <c:v>201009</c:v>
                </c:pt>
                <c:pt idx="1273">
                  <c:v>201009</c:v>
                </c:pt>
                <c:pt idx="1274">
                  <c:v>201009</c:v>
                </c:pt>
                <c:pt idx="1275">
                  <c:v>201009</c:v>
                </c:pt>
                <c:pt idx="1276">
                  <c:v>201009</c:v>
                </c:pt>
                <c:pt idx="1277">
                  <c:v>201009</c:v>
                </c:pt>
                <c:pt idx="1278">
                  <c:v>201009</c:v>
                </c:pt>
                <c:pt idx="1279">
                  <c:v>201009</c:v>
                </c:pt>
                <c:pt idx="1280">
                  <c:v>201009</c:v>
                </c:pt>
                <c:pt idx="1281">
                  <c:v>201009</c:v>
                </c:pt>
                <c:pt idx="1282">
                  <c:v>201009</c:v>
                </c:pt>
                <c:pt idx="1283">
                  <c:v>201009</c:v>
                </c:pt>
                <c:pt idx="1284">
                  <c:v>201009</c:v>
                </c:pt>
                <c:pt idx="1285">
                  <c:v>201009</c:v>
                </c:pt>
                <c:pt idx="1286">
                  <c:v>201009</c:v>
                </c:pt>
                <c:pt idx="1287">
                  <c:v>201009</c:v>
                </c:pt>
                <c:pt idx="1288">
                  <c:v>201009</c:v>
                </c:pt>
                <c:pt idx="1289">
                  <c:v>201009</c:v>
                </c:pt>
                <c:pt idx="1290">
                  <c:v>201009</c:v>
                </c:pt>
                <c:pt idx="1291">
                  <c:v>201009</c:v>
                </c:pt>
                <c:pt idx="1292">
                  <c:v>201009</c:v>
                </c:pt>
                <c:pt idx="1293">
                  <c:v>201009</c:v>
                </c:pt>
                <c:pt idx="1294">
                  <c:v>201009</c:v>
                </c:pt>
                <c:pt idx="1295">
                  <c:v>201009</c:v>
                </c:pt>
                <c:pt idx="1296">
                  <c:v>201009</c:v>
                </c:pt>
                <c:pt idx="1297">
                  <c:v>201009</c:v>
                </c:pt>
                <c:pt idx="1298">
                  <c:v>201009</c:v>
                </c:pt>
                <c:pt idx="1299">
                  <c:v>201009</c:v>
                </c:pt>
                <c:pt idx="1300">
                  <c:v>201009</c:v>
                </c:pt>
                <c:pt idx="1301">
                  <c:v>201009</c:v>
                </c:pt>
                <c:pt idx="1302">
                  <c:v>201009</c:v>
                </c:pt>
                <c:pt idx="1303">
                  <c:v>201009</c:v>
                </c:pt>
                <c:pt idx="1304">
                  <c:v>201009</c:v>
                </c:pt>
                <c:pt idx="1305">
                  <c:v>201009</c:v>
                </c:pt>
                <c:pt idx="1306">
                  <c:v>201009</c:v>
                </c:pt>
                <c:pt idx="1307">
                  <c:v>201009</c:v>
                </c:pt>
                <c:pt idx="1308">
                  <c:v>201009</c:v>
                </c:pt>
                <c:pt idx="1309">
                  <c:v>201009</c:v>
                </c:pt>
                <c:pt idx="1310">
                  <c:v>201009</c:v>
                </c:pt>
                <c:pt idx="1311">
                  <c:v>201009</c:v>
                </c:pt>
                <c:pt idx="1312">
                  <c:v>201009</c:v>
                </c:pt>
                <c:pt idx="1313">
                  <c:v>201009</c:v>
                </c:pt>
                <c:pt idx="1314">
                  <c:v>201009</c:v>
                </c:pt>
                <c:pt idx="1315">
                  <c:v>201009</c:v>
                </c:pt>
                <c:pt idx="1316">
                  <c:v>201009</c:v>
                </c:pt>
                <c:pt idx="1317">
                  <c:v>201009</c:v>
                </c:pt>
                <c:pt idx="1318">
                  <c:v>201009</c:v>
                </c:pt>
                <c:pt idx="1319">
                  <c:v>201009</c:v>
                </c:pt>
                <c:pt idx="1320">
                  <c:v>201009</c:v>
                </c:pt>
                <c:pt idx="1321">
                  <c:v>201009</c:v>
                </c:pt>
                <c:pt idx="1322">
                  <c:v>201009</c:v>
                </c:pt>
                <c:pt idx="1323">
                  <c:v>201009</c:v>
                </c:pt>
                <c:pt idx="1324">
                  <c:v>201009</c:v>
                </c:pt>
                <c:pt idx="1325">
                  <c:v>201009</c:v>
                </c:pt>
                <c:pt idx="1326">
                  <c:v>201009</c:v>
                </c:pt>
                <c:pt idx="1327">
                  <c:v>201009</c:v>
                </c:pt>
                <c:pt idx="1328">
                  <c:v>201009</c:v>
                </c:pt>
                <c:pt idx="1329">
                  <c:v>201009</c:v>
                </c:pt>
                <c:pt idx="1330">
                  <c:v>201009</c:v>
                </c:pt>
                <c:pt idx="1331">
                  <c:v>201009</c:v>
                </c:pt>
                <c:pt idx="1332">
                  <c:v>201009</c:v>
                </c:pt>
                <c:pt idx="1333">
                  <c:v>201009</c:v>
                </c:pt>
                <c:pt idx="1334">
                  <c:v>201009</c:v>
                </c:pt>
                <c:pt idx="1335">
                  <c:v>201009</c:v>
                </c:pt>
                <c:pt idx="1336">
                  <c:v>201009</c:v>
                </c:pt>
                <c:pt idx="1337">
                  <c:v>201009</c:v>
                </c:pt>
                <c:pt idx="1338">
                  <c:v>201009</c:v>
                </c:pt>
                <c:pt idx="1339">
                  <c:v>201009</c:v>
                </c:pt>
                <c:pt idx="1340">
                  <c:v>201009</c:v>
                </c:pt>
                <c:pt idx="1341">
                  <c:v>201009</c:v>
                </c:pt>
                <c:pt idx="1342">
                  <c:v>201009</c:v>
                </c:pt>
                <c:pt idx="1343">
                  <c:v>201009</c:v>
                </c:pt>
                <c:pt idx="1344">
                  <c:v>201009</c:v>
                </c:pt>
                <c:pt idx="1345">
                  <c:v>201009</c:v>
                </c:pt>
                <c:pt idx="1346">
                  <c:v>201009</c:v>
                </c:pt>
                <c:pt idx="1347">
                  <c:v>201009</c:v>
                </c:pt>
                <c:pt idx="1348">
                  <c:v>201009</c:v>
                </c:pt>
                <c:pt idx="1349">
                  <c:v>201009</c:v>
                </c:pt>
                <c:pt idx="1350">
                  <c:v>201010</c:v>
                </c:pt>
                <c:pt idx="1351">
                  <c:v>201010</c:v>
                </c:pt>
                <c:pt idx="1352">
                  <c:v>201010</c:v>
                </c:pt>
                <c:pt idx="1353">
                  <c:v>201010</c:v>
                </c:pt>
                <c:pt idx="1354">
                  <c:v>201010</c:v>
                </c:pt>
                <c:pt idx="1355">
                  <c:v>201010</c:v>
                </c:pt>
                <c:pt idx="1356">
                  <c:v>201010</c:v>
                </c:pt>
                <c:pt idx="1357">
                  <c:v>201010</c:v>
                </c:pt>
                <c:pt idx="1358">
                  <c:v>201010</c:v>
                </c:pt>
                <c:pt idx="1359">
                  <c:v>201011</c:v>
                </c:pt>
                <c:pt idx="1360">
                  <c:v>201011</c:v>
                </c:pt>
                <c:pt idx="1361">
                  <c:v>201011</c:v>
                </c:pt>
                <c:pt idx="1362">
                  <c:v>201011</c:v>
                </c:pt>
                <c:pt idx="1363">
                  <c:v>201011</c:v>
                </c:pt>
                <c:pt idx="1364">
                  <c:v>201011</c:v>
                </c:pt>
                <c:pt idx="1365">
                  <c:v>201011</c:v>
                </c:pt>
                <c:pt idx="1366">
                  <c:v>201011</c:v>
                </c:pt>
                <c:pt idx="1367">
                  <c:v>201011</c:v>
                </c:pt>
                <c:pt idx="1368">
                  <c:v>201011</c:v>
                </c:pt>
                <c:pt idx="1369">
                  <c:v>201011</c:v>
                </c:pt>
                <c:pt idx="1370">
                  <c:v>201011</c:v>
                </c:pt>
                <c:pt idx="1371">
                  <c:v>201011</c:v>
                </c:pt>
                <c:pt idx="1372">
                  <c:v>201011</c:v>
                </c:pt>
                <c:pt idx="1373">
                  <c:v>201011</c:v>
                </c:pt>
                <c:pt idx="1374">
                  <c:v>201011</c:v>
                </c:pt>
                <c:pt idx="1375">
                  <c:v>201011</c:v>
                </c:pt>
                <c:pt idx="1376">
                  <c:v>201011</c:v>
                </c:pt>
                <c:pt idx="1377">
                  <c:v>201011</c:v>
                </c:pt>
                <c:pt idx="1378">
                  <c:v>201011</c:v>
                </c:pt>
                <c:pt idx="1379">
                  <c:v>201101</c:v>
                </c:pt>
                <c:pt idx="1380">
                  <c:v>201101</c:v>
                </c:pt>
                <c:pt idx="1381">
                  <c:v>201101</c:v>
                </c:pt>
                <c:pt idx="1382">
                  <c:v>201101</c:v>
                </c:pt>
                <c:pt idx="1383">
                  <c:v>201101</c:v>
                </c:pt>
                <c:pt idx="1384">
                  <c:v>201101</c:v>
                </c:pt>
                <c:pt idx="1385">
                  <c:v>201101</c:v>
                </c:pt>
                <c:pt idx="1386">
                  <c:v>201101</c:v>
                </c:pt>
                <c:pt idx="1387">
                  <c:v>201101</c:v>
                </c:pt>
                <c:pt idx="1388">
                  <c:v>201101</c:v>
                </c:pt>
                <c:pt idx="1389">
                  <c:v>201101</c:v>
                </c:pt>
                <c:pt idx="1390">
                  <c:v>201101</c:v>
                </c:pt>
                <c:pt idx="1391">
                  <c:v>201101</c:v>
                </c:pt>
                <c:pt idx="1392">
                  <c:v>201101</c:v>
                </c:pt>
                <c:pt idx="1393">
                  <c:v>201101</c:v>
                </c:pt>
                <c:pt idx="1394">
                  <c:v>201101</c:v>
                </c:pt>
                <c:pt idx="1395">
                  <c:v>201101</c:v>
                </c:pt>
                <c:pt idx="1396">
                  <c:v>201101</c:v>
                </c:pt>
                <c:pt idx="1397">
                  <c:v>201101</c:v>
                </c:pt>
                <c:pt idx="1398">
                  <c:v>201101</c:v>
                </c:pt>
                <c:pt idx="1399">
                  <c:v>201101</c:v>
                </c:pt>
                <c:pt idx="1400">
                  <c:v>201101</c:v>
                </c:pt>
                <c:pt idx="1401">
                  <c:v>201101</c:v>
                </c:pt>
                <c:pt idx="1402">
                  <c:v>201101</c:v>
                </c:pt>
                <c:pt idx="1403">
                  <c:v>201101</c:v>
                </c:pt>
                <c:pt idx="1404">
                  <c:v>201101</c:v>
                </c:pt>
                <c:pt idx="1405">
                  <c:v>201101</c:v>
                </c:pt>
                <c:pt idx="1406">
                  <c:v>201101</c:v>
                </c:pt>
                <c:pt idx="1407">
                  <c:v>201101</c:v>
                </c:pt>
                <c:pt idx="1408">
                  <c:v>201101</c:v>
                </c:pt>
                <c:pt idx="1409">
                  <c:v>201101</c:v>
                </c:pt>
                <c:pt idx="1410">
                  <c:v>201101</c:v>
                </c:pt>
                <c:pt idx="1411">
                  <c:v>201101</c:v>
                </c:pt>
                <c:pt idx="1412">
                  <c:v>201101</c:v>
                </c:pt>
                <c:pt idx="1413">
                  <c:v>201101</c:v>
                </c:pt>
                <c:pt idx="1414">
                  <c:v>201101</c:v>
                </c:pt>
                <c:pt idx="1415">
                  <c:v>201101</c:v>
                </c:pt>
                <c:pt idx="1416">
                  <c:v>201101</c:v>
                </c:pt>
                <c:pt idx="1417">
                  <c:v>201101</c:v>
                </c:pt>
                <c:pt idx="1418">
                  <c:v>201101</c:v>
                </c:pt>
                <c:pt idx="1419">
                  <c:v>201101</c:v>
                </c:pt>
                <c:pt idx="1420">
                  <c:v>201101</c:v>
                </c:pt>
                <c:pt idx="1421">
                  <c:v>201101</c:v>
                </c:pt>
                <c:pt idx="1422">
                  <c:v>201101</c:v>
                </c:pt>
                <c:pt idx="1423">
                  <c:v>201101</c:v>
                </c:pt>
                <c:pt idx="1424">
                  <c:v>201101</c:v>
                </c:pt>
                <c:pt idx="1425">
                  <c:v>201101</c:v>
                </c:pt>
                <c:pt idx="1426">
                  <c:v>201101</c:v>
                </c:pt>
                <c:pt idx="1427">
                  <c:v>201101</c:v>
                </c:pt>
                <c:pt idx="1428">
                  <c:v>201101</c:v>
                </c:pt>
                <c:pt idx="1429">
                  <c:v>201101</c:v>
                </c:pt>
                <c:pt idx="1430">
                  <c:v>201101</c:v>
                </c:pt>
                <c:pt idx="1431">
                  <c:v>201101</c:v>
                </c:pt>
                <c:pt idx="1432">
                  <c:v>201101</c:v>
                </c:pt>
                <c:pt idx="1433">
                  <c:v>201101</c:v>
                </c:pt>
                <c:pt idx="1434">
                  <c:v>201101</c:v>
                </c:pt>
                <c:pt idx="1435">
                  <c:v>201101</c:v>
                </c:pt>
                <c:pt idx="1436">
                  <c:v>201101</c:v>
                </c:pt>
                <c:pt idx="1437">
                  <c:v>201101</c:v>
                </c:pt>
                <c:pt idx="1438">
                  <c:v>201101</c:v>
                </c:pt>
                <c:pt idx="1439">
                  <c:v>201101</c:v>
                </c:pt>
                <c:pt idx="1440">
                  <c:v>201101</c:v>
                </c:pt>
                <c:pt idx="1441">
                  <c:v>201101</c:v>
                </c:pt>
                <c:pt idx="1442">
                  <c:v>201101</c:v>
                </c:pt>
                <c:pt idx="1443">
                  <c:v>201101</c:v>
                </c:pt>
                <c:pt idx="1444">
                  <c:v>201101</c:v>
                </c:pt>
                <c:pt idx="1445">
                  <c:v>201101</c:v>
                </c:pt>
                <c:pt idx="1446">
                  <c:v>201101</c:v>
                </c:pt>
                <c:pt idx="1447">
                  <c:v>201101</c:v>
                </c:pt>
                <c:pt idx="1448">
                  <c:v>201101</c:v>
                </c:pt>
                <c:pt idx="1449">
                  <c:v>201101</c:v>
                </c:pt>
                <c:pt idx="1450">
                  <c:v>201101</c:v>
                </c:pt>
                <c:pt idx="1451">
                  <c:v>201101</c:v>
                </c:pt>
                <c:pt idx="1452">
                  <c:v>201101</c:v>
                </c:pt>
                <c:pt idx="1453">
                  <c:v>201101</c:v>
                </c:pt>
                <c:pt idx="1454">
                  <c:v>201101</c:v>
                </c:pt>
                <c:pt idx="1455">
                  <c:v>201101</c:v>
                </c:pt>
                <c:pt idx="1456">
                  <c:v>201101</c:v>
                </c:pt>
                <c:pt idx="1457">
                  <c:v>201101</c:v>
                </c:pt>
                <c:pt idx="1458">
                  <c:v>201101</c:v>
                </c:pt>
                <c:pt idx="1459">
                  <c:v>201101</c:v>
                </c:pt>
                <c:pt idx="1460">
                  <c:v>201101</c:v>
                </c:pt>
                <c:pt idx="1461">
                  <c:v>201101</c:v>
                </c:pt>
                <c:pt idx="1462">
                  <c:v>201101</c:v>
                </c:pt>
                <c:pt idx="1463">
                  <c:v>201101</c:v>
                </c:pt>
                <c:pt idx="1464">
                  <c:v>201101</c:v>
                </c:pt>
                <c:pt idx="1465">
                  <c:v>201101</c:v>
                </c:pt>
                <c:pt idx="1466">
                  <c:v>201101</c:v>
                </c:pt>
                <c:pt idx="1467">
                  <c:v>201101</c:v>
                </c:pt>
                <c:pt idx="1468">
                  <c:v>201101</c:v>
                </c:pt>
                <c:pt idx="1469">
                  <c:v>201101</c:v>
                </c:pt>
                <c:pt idx="1470">
                  <c:v>201101</c:v>
                </c:pt>
                <c:pt idx="1471">
                  <c:v>201101</c:v>
                </c:pt>
                <c:pt idx="1472">
                  <c:v>201101</c:v>
                </c:pt>
                <c:pt idx="1473">
                  <c:v>201101</c:v>
                </c:pt>
                <c:pt idx="1474">
                  <c:v>201101</c:v>
                </c:pt>
                <c:pt idx="1475">
                  <c:v>201101</c:v>
                </c:pt>
                <c:pt idx="1476">
                  <c:v>201101</c:v>
                </c:pt>
                <c:pt idx="1477">
                  <c:v>201101</c:v>
                </c:pt>
                <c:pt idx="1478">
                  <c:v>201101</c:v>
                </c:pt>
                <c:pt idx="1479">
                  <c:v>201101</c:v>
                </c:pt>
                <c:pt idx="1480">
                  <c:v>201101</c:v>
                </c:pt>
                <c:pt idx="1481">
                  <c:v>201101</c:v>
                </c:pt>
                <c:pt idx="1482">
                  <c:v>201101</c:v>
                </c:pt>
                <c:pt idx="1483">
                  <c:v>201101</c:v>
                </c:pt>
                <c:pt idx="1484">
                  <c:v>201101</c:v>
                </c:pt>
                <c:pt idx="1485">
                  <c:v>201101</c:v>
                </c:pt>
                <c:pt idx="1486">
                  <c:v>201101</c:v>
                </c:pt>
                <c:pt idx="1487">
                  <c:v>201101</c:v>
                </c:pt>
                <c:pt idx="1488">
                  <c:v>201101</c:v>
                </c:pt>
                <c:pt idx="1489">
                  <c:v>201101</c:v>
                </c:pt>
                <c:pt idx="1490">
                  <c:v>201101</c:v>
                </c:pt>
                <c:pt idx="1491">
                  <c:v>201101</c:v>
                </c:pt>
                <c:pt idx="1492">
                  <c:v>201101</c:v>
                </c:pt>
                <c:pt idx="1493">
                  <c:v>201101</c:v>
                </c:pt>
                <c:pt idx="1494">
                  <c:v>201101</c:v>
                </c:pt>
                <c:pt idx="1495">
                  <c:v>201101</c:v>
                </c:pt>
                <c:pt idx="1496">
                  <c:v>201101</c:v>
                </c:pt>
                <c:pt idx="1497">
                  <c:v>201101</c:v>
                </c:pt>
                <c:pt idx="1498">
                  <c:v>201101</c:v>
                </c:pt>
                <c:pt idx="1499">
                  <c:v>201101</c:v>
                </c:pt>
                <c:pt idx="1500">
                  <c:v>201101</c:v>
                </c:pt>
                <c:pt idx="1501">
                  <c:v>201101</c:v>
                </c:pt>
                <c:pt idx="1502">
                  <c:v>201101</c:v>
                </c:pt>
                <c:pt idx="1503">
                  <c:v>201101</c:v>
                </c:pt>
                <c:pt idx="1504">
                  <c:v>201101</c:v>
                </c:pt>
                <c:pt idx="1505">
                  <c:v>201101</c:v>
                </c:pt>
                <c:pt idx="1506">
                  <c:v>201101</c:v>
                </c:pt>
                <c:pt idx="1507">
                  <c:v>201101</c:v>
                </c:pt>
                <c:pt idx="1508">
                  <c:v>201101</c:v>
                </c:pt>
                <c:pt idx="1509">
                  <c:v>201101</c:v>
                </c:pt>
                <c:pt idx="1510">
                  <c:v>201101</c:v>
                </c:pt>
                <c:pt idx="1511">
                  <c:v>201101</c:v>
                </c:pt>
                <c:pt idx="1512">
                  <c:v>201101</c:v>
                </c:pt>
                <c:pt idx="1513">
                  <c:v>201101</c:v>
                </c:pt>
                <c:pt idx="1514">
                  <c:v>201101</c:v>
                </c:pt>
                <c:pt idx="1515">
                  <c:v>201101</c:v>
                </c:pt>
                <c:pt idx="1516">
                  <c:v>201101</c:v>
                </c:pt>
                <c:pt idx="1517">
                  <c:v>201101</c:v>
                </c:pt>
                <c:pt idx="1518">
                  <c:v>201101</c:v>
                </c:pt>
                <c:pt idx="1519">
                  <c:v>201101</c:v>
                </c:pt>
                <c:pt idx="1520">
                  <c:v>201101</c:v>
                </c:pt>
                <c:pt idx="1521">
                  <c:v>201101</c:v>
                </c:pt>
                <c:pt idx="1522">
                  <c:v>201101</c:v>
                </c:pt>
                <c:pt idx="1523">
                  <c:v>201101</c:v>
                </c:pt>
                <c:pt idx="1524">
                  <c:v>201101</c:v>
                </c:pt>
                <c:pt idx="1525">
                  <c:v>201101</c:v>
                </c:pt>
                <c:pt idx="1526">
                  <c:v>201101</c:v>
                </c:pt>
                <c:pt idx="1527">
                  <c:v>201101</c:v>
                </c:pt>
                <c:pt idx="1528">
                  <c:v>201101</c:v>
                </c:pt>
                <c:pt idx="1529">
                  <c:v>201101</c:v>
                </c:pt>
                <c:pt idx="1530">
                  <c:v>201101</c:v>
                </c:pt>
                <c:pt idx="1531">
                  <c:v>201101</c:v>
                </c:pt>
                <c:pt idx="1532">
                  <c:v>201101</c:v>
                </c:pt>
                <c:pt idx="1533">
                  <c:v>201101</c:v>
                </c:pt>
                <c:pt idx="1534">
                  <c:v>201101</c:v>
                </c:pt>
                <c:pt idx="1535">
                  <c:v>201101</c:v>
                </c:pt>
                <c:pt idx="1536">
                  <c:v>201101</c:v>
                </c:pt>
                <c:pt idx="1537">
                  <c:v>201101</c:v>
                </c:pt>
                <c:pt idx="1538">
                  <c:v>201101</c:v>
                </c:pt>
                <c:pt idx="1539">
                  <c:v>201101</c:v>
                </c:pt>
                <c:pt idx="1540">
                  <c:v>201101</c:v>
                </c:pt>
                <c:pt idx="1541">
                  <c:v>201101</c:v>
                </c:pt>
                <c:pt idx="1542">
                  <c:v>201101</c:v>
                </c:pt>
                <c:pt idx="1543">
                  <c:v>201101</c:v>
                </c:pt>
                <c:pt idx="1544">
                  <c:v>201101</c:v>
                </c:pt>
                <c:pt idx="1545">
                  <c:v>201101</c:v>
                </c:pt>
                <c:pt idx="1546">
                  <c:v>201101</c:v>
                </c:pt>
                <c:pt idx="1547">
                  <c:v>201101</c:v>
                </c:pt>
                <c:pt idx="1548">
                  <c:v>201101</c:v>
                </c:pt>
                <c:pt idx="1549">
                  <c:v>201101</c:v>
                </c:pt>
                <c:pt idx="1550">
                  <c:v>201101</c:v>
                </c:pt>
                <c:pt idx="1551">
                  <c:v>201101</c:v>
                </c:pt>
                <c:pt idx="1552">
                  <c:v>201101</c:v>
                </c:pt>
                <c:pt idx="1553">
                  <c:v>201101</c:v>
                </c:pt>
                <c:pt idx="1554">
                  <c:v>201101</c:v>
                </c:pt>
                <c:pt idx="1555">
                  <c:v>201101</c:v>
                </c:pt>
                <c:pt idx="1556">
                  <c:v>201101</c:v>
                </c:pt>
                <c:pt idx="1557">
                  <c:v>201101</c:v>
                </c:pt>
                <c:pt idx="1558">
                  <c:v>201101</c:v>
                </c:pt>
                <c:pt idx="1559">
                  <c:v>201101</c:v>
                </c:pt>
                <c:pt idx="1560">
                  <c:v>201101</c:v>
                </c:pt>
                <c:pt idx="1561">
                  <c:v>201101</c:v>
                </c:pt>
                <c:pt idx="1562">
                  <c:v>201101</c:v>
                </c:pt>
                <c:pt idx="1563">
                  <c:v>201101</c:v>
                </c:pt>
                <c:pt idx="1564">
                  <c:v>201101</c:v>
                </c:pt>
                <c:pt idx="1565">
                  <c:v>201101</c:v>
                </c:pt>
                <c:pt idx="1566">
                  <c:v>201101</c:v>
                </c:pt>
                <c:pt idx="1567">
                  <c:v>201101</c:v>
                </c:pt>
                <c:pt idx="1568">
                  <c:v>201101</c:v>
                </c:pt>
                <c:pt idx="1569">
                  <c:v>201101</c:v>
                </c:pt>
                <c:pt idx="1570">
                  <c:v>201101</c:v>
                </c:pt>
                <c:pt idx="1571">
                  <c:v>201101</c:v>
                </c:pt>
                <c:pt idx="1572">
                  <c:v>201101</c:v>
                </c:pt>
                <c:pt idx="1573">
                  <c:v>201101</c:v>
                </c:pt>
                <c:pt idx="1574">
                  <c:v>201101</c:v>
                </c:pt>
                <c:pt idx="1575">
                  <c:v>201101</c:v>
                </c:pt>
                <c:pt idx="1576">
                  <c:v>201101</c:v>
                </c:pt>
                <c:pt idx="1577">
                  <c:v>201101</c:v>
                </c:pt>
                <c:pt idx="1578">
                  <c:v>201101</c:v>
                </c:pt>
                <c:pt idx="1579">
                  <c:v>201101</c:v>
                </c:pt>
                <c:pt idx="1580">
                  <c:v>201101</c:v>
                </c:pt>
                <c:pt idx="1581">
                  <c:v>201101</c:v>
                </c:pt>
                <c:pt idx="1582">
                  <c:v>201101</c:v>
                </c:pt>
                <c:pt idx="1583">
                  <c:v>201101</c:v>
                </c:pt>
                <c:pt idx="1584">
                  <c:v>201101</c:v>
                </c:pt>
                <c:pt idx="1585">
                  <c:v>201101</c:v>
                </c:pt>
                <c:pt idx="1586">
                  <c:v>201101</c:v>
                </c:pt>
                <c:pt idx="1587">
                  <c:v>201101</c:v>
                </c:pt>
                <c:pt idx="1588">
                  <c:v>201101</c:v>
                </c:pt>
                <c:pt idx="1589">
                  <c:v>201101</c:v>
                </c:pt>
                <c:pt idx="1590">
                  <c:v>201101</c:v>
                </c:pt>
                <c:pt idx="1591">
                  <c:v>201101</c:v>
                </c:pt>
                <c:pt idx="1592">
                  <c:v>201101</c:v>
                </c:pt>
                <c:pt idx="1593">
                  <c:v>201101</c:v>
                </c:pt>
                <c:pt idx="1594">
                  <c:v>201101</c:v>
                </c:pt>
                <c:pt idx="1595">
                  <c:v>201101</c:v>
                </c:pt>
                <c:pt idx="1596">
                  <c:v>201101</c:v>
                </c:pt>
                <c:pt idx="1597">
                  <c:v>201101</c:v>
                </c:pt>
                <c:pt idx="1598">
                  <c:v>201101</c:v>
                </c:pt>
                <c:pt idx="1599">
                  <c:v>201101</c:v>
                </c:pt>
                <c:pt idx="1600">
                  <c:v>201101</c:v>
                </c:pt>
                <c:pt idx="1601">
                  <c:v>201101</c:v>
                </c:pt>
                <c:pt idx="1602">
                  <c:v>201101</c:v>
                </c:pt>
                <c:pt idx="1603">
                  <c:v>201101</c:v>
                </c:pt>
                <c:pt idx="1604">
                  <c:v>201101</c:v>
                </c:pt>
                <c:pt idx="1605">
                  <c:v>201101</c:v>
                </c:pt>
                <c:pt idx="1606">
                  <c:v>201101</c:v>
                </c:pt>
                <c:pt idx="1607">
                  <c:v>201101</c:v>
                </c:pt>
                <c:pt idx="1608">
                  <c:v>201101</c:v>
                </c:pt>
                <c:pt idx="1609">
                  <c:v>201101</c:v>
                </c:pt>
                <c:pt idx="1610">
                  <c:v>201101</c:v>
                </c:pt>
                <c:pt idx="1611">
                  <c:v>201101</c:v>
                </c:pt>
                <c:pt idx="1612">
                  <c:v>201102</c:v>
                </c:pt>
                <c:pt idx="1613">
                  <c:v>201102</c:v>
                </c:pt>
                <c:pt idx="1614">
                  <c:v>201102</c:v>
                </c:pt>
                <c:pt idx="1615">
                  <c:v>201102</c:v>
                </c:pt>
                <c:pt idx="1616">
                  <c:v>201102</c:v>
                </c:pt>
                <c:pt idx="1617">
                  <c:v>201102</c:v>
                </c:pt>
                <c:pt idx="1618">
                  <c:v>201102</c:v>
                </c:pt>
                <c:pt idx="1619">
                  <c:v>201102</c:v>
                </c:pt>
                <c:pt idx="1620">
                  <c:v>201102</c:v>
                </c:pt>
                <c:pt idx="1621">
                  <c:v>201102</c:v>
                </c:pt>
                <c:pt idx="1622">
                  <c:v>201102</c:v>
                </c:pt>
                <c:pt idx="1623">
                  <c:v>201102</c:v>
                </c:pt>
                <c:pt idx="1624">
                  <c:v>201102</c:v>
                </c:pt>
                <c:pt idx="1625">
                  <c:v>201102</c:v>
                </c:pt>
                <c:pt idx="1626">
                  <c:v>201102</c:v>
                </c:pt>
                <c:pt idx="1627">
                  <c:v>201102</c:v>
                </c:pt>
                <c:pt idx="1628">
                  <c:v>201102</c:v>
                </c:pt>
                <c:pt idx="1629">
                  <c:v>201102</c:v>
                </c:pt>
                <c:pt idx="1630">
                  <c:v>201102</c:v>
                </c:pt>
                <c:pt idx="1631">
                  <c:v>201102</c:v>
                </c:pt>
                <c:pt idx="1632">
                  <c:v>201102</c:v>
                </c:pt>
                <c:pt idx="1633">
                  <c:v>201102</c:v>
                </c:pt>
                <c:pt idx="1634">
                  <c:v>201102</c:v>
                </c:pt>
                <c:pt idx="1635">
                  <c:v>201102</c:v>
                </c:pt>
                <c:pt idx="1636">
                  <c:v>201102</c:v>
                </c:pt>
                <c:pt idx="1637">
                  <c:v>201102</c:v>
                </c:pt>
                <c:pt idx="1638">
                  <c:v>201102</c:v>
                </c:pt>
                <c:pt idx="1639">
                  <c:v>201102</c:v>
                </c:pt>
                <c:pt idx="1640">
                  <c:v>201102</c:v>
                </c:pt>
                <c:pt idx="1641">
                  <c:v>201102</c:v>
                </c:pt>
                <c:pt idx="1642">
                  <c:v>201102</c:v>
                </c:pt>
                <c:pt idx="1643">
                  <c:v>201102</c:v>
                </c:pt>
                <c:pt idx="1644">
                  <c:v>201102</c:v>
                </c:pt>
                <c:pt idx="1645">
                  <c:v>201102</c:v>
                </c:pt>
                <c:pt idx="1646">
                  <c:v>201102</c:v>
                </c:pt>
                <c:pt idx="1647">
                  <c:v>201102</c:v>
                </c:pt>
                <c:pt idx="1648">
                  <c:v>201102</c:v>
                </c:pt>
                <c:pt idx="1649">
                  <c:v>201102</c:v>
                </c:pt>
                <c:pt idx="1650">
                  <c:v>201102</c:v>
                </c:pt>
                <c:pt idx="1651">
                  <c:v>201102</c:v>
                </c:pt>
                <c:pt idx="1652">
                  <c:v>201102</c:v>
                </c:pt>
                <c:pt idx="1653">
                  <c:v>201102</c:v>
                </c:pt>
                <c:pt idx="1654">
                  <c:v>201102</c:v>
                </c:pt>
                <c:pt idx="1655">
                  <c:v>201102</c:v>
                </c:pt>
                <c:pt idx="1656">
                  <c:v>201102</c:v>
                </c:pt>
                <c:pt idx="1657">
                  <c:v>201102</c:v>
                </c:pt>
                <c:pt idx="1658">
                  <c:v>201102</c:v>
                </c:pt>
                <c:pt idx="1659">
                  <c:v>201102</c:v>
                </c:pt>
                <c:pt idx="1660">
                  <c:v>201102</c:v>
                </c:pt>
                <c:pt idx="1661">
                  <c:v>201102</c:v>
                </c:pt>
                <c:pt idx="1662">
                  <c:v>201102</c:v>
                </c:pt>
                <c:pt idx="1663">
                  <c:v>201102</c:v>
                </c:pt>
                <c:pt idx="1664">
                  <c:v>201102</c:v>
                </c:pt>
                <c:pt idx="1665">
                  <c:v>201102</c:v>
                </c:pt>
                <c:pt idx="1666">
                  <c:v>201102</c:v>
                </c:pt>
                <c:pt idx="1667">
                  <c:v>201102</c:v>
                </c:pt>
                <c:pt idx="1668">
                  <c:v>201102</c:v>
                </c:pt>
                <c:pt idx="1669">
                  <c:v>201102</c:v>
                </c:pt>
                <c:pt idx="1670">
                  <c:v>201102</c:v>
                </c:pt>
                <c:pt idx="1671">
                  <c:v>201102</c:v>
                </c:pt>
                <c:pt idx="1672">
                  <c:v>201102</c:v>
                </c:pt>
                <c:pt idx="1673">
                  <c:v>201102</c:v>
                </c:pt>
                <c:pt idx="1674">
                  <c:v>201102</c:v>
                </c:pt>
                <c:pt idx="1675">
                  <c:v>201102</c:v>
                </c:pt>
                <c:pt idx="1676">
                  <c:v>201102</c:v>
                </c:pt>
                <c:pt idx="1677">
                  <c:v>201102</c:v>
                </c:pt>
                <c:pt idx="1678">
                  <c:v>201102</c:v>
                </c:pt>
                <c:pt idx="1679">
                  <c:v>201102</c:v>
                </c:pt>
                <c:pt idx="1680">
                  <c:v>201102</c:v>
                </c:pt>
                <c:pt idx="1681">
                  <c:v>201102</c:v>
                </c:pt>
                <c:pt idx="1682">
                  <c:v>201102</c:v>
                </c:pt>
                <c:pt idx="1683">
                  <c:v>201102</c:v>
                </c:pt>
                <c:pt idx="1684">
                  <c:v>201102</c:v>
                </c:pt>
                <c:pt idx="1685">
                  <c:v>201102</c:v>
                </c:pt>
                <c:pt idx="1686">
                  <c:v>201102</c:v>
                </c:pt>
                <c:pt idx="1687">
                  <c:v>201102</c:v>
                </c:pt>
                <c:pt idx="1688">
                  <c:v>201102</c:v>
                </c:pt>
                <c:pt idx="1689">
                  <c:v>201102</c:v>
                </c:pt>
                <c:pt idx="1690">
                  <c:v>201102</c:v>
                </c:pt>
                <c:pt idx="1691">
                  <c:v>201102</c:v>
                </c:pt>
                <c:pt idx="1692">
                  <c:v>201102</c:v>
                </c:pt>
                <c:pt idx="1693">
                  <c:v>201102</c:v>
                </c:pt>
                <c:pt idx="1694">
                  <c:v>201102</c:v>
                </c:pt>
                <c:pt idx="1695">
                  <c:v>201102</c:v>
                </c:pt>
                <c:pt idx="1696">
                  <c:v>201102</c:v>
                </c:pt>
                <c:pt idx="1697">
                  <c:v>201102</c:v>
                </c:pt>
                <c:pt idx="1698">
                  <c:v>201102</c:v>
                </c:pt>
                <c:pt idx="1699">
                  <c:v>201102</c:v>
                </c:pt>
                <c:pt idx="1700">
                  <c:v>201102</c:v>
                </c:pt>
                <c:pt idx="1701">
                  <c:v>201102</c:v>
                </c:pt>
                <c:pt idx="1702">
                  <c:v>201102</c:v>
                </c:pt>
                <c:pt idx="1703">
                  <c:v>201102</c:v>
                </c:pt>
                <c:pt idx="1704">
                  <c:v>201102</c:v>
                </c:pt>
                <c:pt idx="1705">
                  <c:v>201102</c:v>
                </c:pt>
                <c:pt idx="1706">
                  <c:v>201102</c:v>
                </c:pt>
                <c:pt idx="1707">
                  <c:v>201102</c:v>
                </c:pt>
                <c:pt idx="1708">
                  <c:v>201102</c:v>
                </c:pt>
                <c:pt idx="1709">
                  <c:v>201102</c:v>
                </c:pt>
                <c:pt idx="1710">
                  <c:v>201102</c:v>
                </c:pt>
                <c:pt idx="1711">
                  <c:v>201102</c:v>
                </c:pt>
                <c:pt idx="1712">
                  <c:v>201102</c:v>
                </c:pt>
                <c:pt idx="1713">
                  <c:v>201102</c:v>
                </c:pt>
                <c:pt idx="1714">
                  <c:v>201102</c:v>
                </c:pt>
                <c:pt idx="1715">
                  <c:v>201102</c:v>
                </c:pt>
                <c:pt idx="1716">
                  <c:v>201102</c:v>
                </c:pt>
                <c:pt idx="1717">
                  <c:v>201102</c:v>
                </c:pt>
                <c:pt idx="1718">
                  <c:v>201102</c:v>
                </c:pt>
                <c:pt idx="1719">
                  <c:v>201102</c:v>
                </c:pt>
                <c:pt idx="1720">
                  <c:v>201102</c:v>
                </c:pt>
                <c:pt idx="1721">
                  <c:v>201102</c:v>
                </c:pt>
                <c:pt idx="1722">
                  <c:v>201102</c:v>
                </c:pt>
                <c:pt idx="1723">
                  <c:v>201102</c:v>
                </c:pt>
                <c:pt idx="1724">
                  <c:v>201102</c:v>
                </c:pt>
                <c:pt idx="1725">
                  <c:v>201102</c:v>
                </c:pt>
                <c:pt idx="1726">
                  <c:v>201102</c:v>
                </c:pt>
                <c:pt idx="1727">
                  <c:v>201102</c:v>
                </c:pt>
                <c:pt idx="1728">
                  <c:v>201102</c:v>
                </c:pt>
                <c:pt idx="1729">
                  <c:v>201102</c:v>
                </c:pt>
                <c:pt idx="1730">
                  <c:v>201102</c:v>
                </c:pt>
                <c:pt idx="1731">
                  <c:v>201102</c:v>
                </c:pt>
                <c:pt idx="1732">
                  <c:v>201102</c:v>
                </c:pt>
                <c:pt idx="1733">
                  <c:v>201102</c:v>
                </c:pt>
                <c:pt idx="1734">
                  <c:v>201102</c:v>
                </c:pt>
                <c:pt idx="1735">
                  <c:v>201102</c:v>
                </c:pt>
                <c:pt idx="1736">
                  <c:v>201102</c:v>
                </c:pt>
                <c:pt idx="1737">
                  <c:v>201102</c:v>
                </c:pt>
                <c:pt idx="1738">
                  <c:v>201102</c:v>
                </c:pt>
                <c:pt idx="1739">
                  <c:v>201102</c:v>
                </c:pt>
                <c:pt idx="1740">
                  <c:v>201102</c:v>
                </c:pt>
                <c:pt idx="1741">
                  <c:v>201102</c:v>
                </c:pt>
                <c:pt idx="1742">
                  <c:v>201102</c:v>
                </c:pt>
                <c:pt idx="1743">
                  <c:v>201102</c:v>
                </c:pt>
                <c:pt idx="1744">
                  <c:v>201102</c:v>
                </c:pt>
                <c:pt idx="1745">
                  <c:v>201102</c:v>
                </c:pt>
                <c:pt idx="1746">
                  <c:v>201102</c:v>
                </c:pt>
                <c:pt idx="1747">
                  <c:v>201102</c:v>
                </c:pt>
                <c:pt idx="1748">
                  <c:v>201102</c:v>
                </c:pt>
                <c:pt idx="1749">
                  <c:v>201102</c:v>
                </c:pt>
                <c:pt idx="1750">
                  <c:v>201102</c:v>
                </c:pt>
                <c:pt idx="1751">
                  <c:v>201102</c:v>
                </c:pt>
                <c:pt idx="1752">
                  <c:v>201102</c:v>
                </c:pt>
                <c:pt idx="1753">
                  <c:v>201102</c:v>
                </c:pt>
                <c:pt idx="1754">
                  <c:v>201102</c:v>
                </c:pt>
                <c:pt idx="1755">
                  <c:v>201102</c:v>
                </c:pt>
                <c:pt idx="1756">
                  <c:v>201102</c:v>
                </c:pt>
                <c:pt idx="1757">
                  <c:v>201102</c:v>
                </c:pt>
                <c:pt idx="1758">
                  <c:v>201102</c:v>
                </c:pt>
                <c:pt idx="1759">
                  <c:v>201102</c:v>
                </c:pt>
                <c:pt idx="1760">
                  <c:v>201102</c:v>
                </c:pt>
                <c:pt idx="1761">
                  <c:v>201102</c:v>
                </c:pt>
                <c:pt idx="1762">
                  <c:v>201102</c:v>
                </c:pt>
                <c:pt idx="1763">
                  <c:v>201102</c:v>
                </c:pt>
                <c:pt idx="1764">
                  <c:v>201102</c:v>
                </c:pt>
                <c:pt idx="1765">
                  <c:v>201102</c:v>
                </c:pt>
                <c:pt idx="1766">
                  <c:v>201102</c:v>
                </c:pt>
                <c:pt idx="1767">
                  <c:v>201102</c:v>
                </c:pt>
                <c:pt idx="1768">
                  <c:v>201102</c:v>
                </c:pt>
                <c:pt idx="1769">
                  <c:v>201102</c:v>
                </c:pt>
                <c:pt idx="1770">
                  <c:v>201102</c:v>
                </c:pt>
                <c:pt idx="1771">
                  <c:v>201102</c:v>
                </c:pt>
                <c:pt idx="1772">
                  <c:v>201102</c:v>
                </c:pt>
                <c:pt idx="1773">
                  <c:v>201102</c:v>
                </c:pt>
                <c:pt idx="1774">
                  <c:v>201102</c:v>
                </c:pt>
                <c:pt idx="1775">
                  <c:v>201102</c:v>
                </c:pt>
                <c:pt idx="1776">
                  <c:v>201102</c:v>
                </c:pt>
                <c:pt idx="1777">
                  <c:v>201102</c:v>
                </c:pt>
                <c:pt idx="1778">
                  <c:v>201102</c:v>
                </c:pt>
                <c:pt idx="1779">
                  <c:v>201102</c:v>
                </c:pt>
                <c:pt idx="1780">
                  <c:v>201102</c:v>
                </c:pt>
                <c:pt idx="1781">
                  <c:v>201102</c:v>
                </c:pt>
                <c:pt idx="1782">
                  <c:v>201102</c:v>
                </c:pt>
                <c:pt idx="1783">
                  <c:v>201102</c:v>
                </c:pt>
                <c:pt idx="1784">
                  <c:v>201102</c:v>
                </c:pt>
                <c:pt idx="1785">
                  <c:v>201102</c:v>
                </c:pt>
                <c:pt idx="1786">
                  <c:v>201102</c:v>
                </c:pt>
                <c:pt idx="1787">
                  <c:v>201102</c:v>
                </c:pt>
                <c:pt idx="1788">
                  <c:v>201102</c:v>
                </c:pt>
                <c:pt idx="1789">
                  <c:v>201102</c:v>
                </c:pt>
                <c:pt idx="1790">
                  <c:v>201102</c:v>
                </c:pt>
                <c:pt idx="1791">
                  <c:v>201102</c:v>
                </c:pt>
                <c:pt idx="1792">
                  <c:v>201102</c:v>
                </c:pt>
                <c:pt idx="1793">
                  <c:v>201102</c:v>
                </c:pt>
                <c:pt idx="1794">
                  <c:v>201102</c:v>
                </c:pt>
                <c:pt idx="1795">
                  <c:v>201102</c:v>
                </c:pt>
                <c:pt idx="1796">
                  <c:v>201102</c:v>
                </c:pt>
                <c:pt idx="1797">
                  <c:v>201102</c:v>
                </c:pt>
                <c:pt idx="1798">
                  <c:v>201102</c:v>
                </c:pt>
                <c:pt idx="1799">
                  <c:v>201102</c:v>
                </c:pt>
                <c:pt idx="1800">
                  <c:v>201102</c:v>
                </c:pt>
                <c:pt idx="1801">
                  <c:v>201102</c:v>
                </c:pt>
                <c:pt idx="1802">
                  <c:v>201102</c:v>
                </c:pt>
                <c:pt idx="1803">
                  <c:v>201102</c:v>
                </c:pt>
                <c:pt idx="1804">
                  <c:v>201102</c:v>
                </c:pt>
                <c:pt idx="1805">
                  <c:v>201102</c:v>
                </c:pt>
                <c:pt idx="1806">
                  <c:v>201102</c:v>
                </c:pt>
                <c:pt idx="1807">
                  <c:v>201102</c:v>
                </c:pt>
                <c:pt idx="1808">
                  <c:v>201102</c:v>
                </c:pt>
                <c:pt idx="1809">
                  <c:v>201102</c:v>
                </c:pt>
                <c:pt idx="1810">
                  <c:v>201102</c:v>
                </c:pt>
                <c:pt idx="1811">
                  <c:v>201102</c:v>
                </c:pt>
                <c:pt idx="1812">
                  <c:v>201102</c:v>
                </c:pt>
                <c:pt idx="1813">
                  <c:v>201102</c:v>
                </c:pt>
                <c:pt idx="1814">
                  <c:v>201103</c:v>
                </c:pt>
                <c:pt idx="1815">
                  <c:v>201103</c:v>
                </c:pt>
                <c:pt idx="1816">
                  <c:v>201103</c:v>
                </c:pt>
                <c:pt idx="1817">
                  <c:v>201103</c:v>
                </c:pt>
                <c:pt idx="1818">
                  <c:v>201103</c:v>
                </c:pt>
                <c:pt idx="1819">
                  <c:v>201103</c:v>
                </c:pt>
                <c:pt idx="1820">
                  <c:v>201103</c:v>
                </c:pt>
                <c:pt idx="1821">
                  <c:v>201103</c:v>
                </c:pt>
                <c:pt idx="1822">
                  <c:v>201103</c:v>
                </c:pt>
                <c:pt idx="1823">
                  <c:v>201103</c:v>
                </c:pt>
                <c:pt idx="1824">
                  <c:v>201103</c:v>
                </c:pt>
                <c:pt idx="1825">
                  <c:v>201103</c:v>
                </c:pt>
                <c:pt idx="1826">
                  <c:v>201103</c:v>
                </c:pt>
                <c:pt idx="1827">
                  <c:v>201103</c:v>
                </c:pt>
                <c:pt idx="1828">
                  <c:v>201103</c:v>
                </c:pt>
                <c:pt idx="1829">
                  <c:v>201103</c:v>
                </c:pt>
                <c:pt idx="1830">
                  <c:v>201103</c:v>
                </c:pt>
                <c:pt idx="1831">
                  <c:v>201103</c:v>
                </c:pt>
                <c:pt idx="1832">
                  <c:v>201103</c:v>
                </c:pt>
                <c:pt idx="1833">
                  <c:v>201103</c:v>
                </c:pt>
                <c:pt idx="1834">
                  <c:v>201103</c:v>
                </c:pt>
                <c:pt idx="1835">
                  <c:v>201103</c:v>
                </c:pt>
                <c:pt idx="1836">
                  <c:v>201103</c:v>
                </c:pt>
                <c:pt idx="1837">
                  <c:v>201103</c:v>
                </c:pt>
                <c:pt idx="1838">
                  <c:v>201103</c:v>
                </c:pt>
                <c:pt idx="1839">
                  <c:v>201103</c:v>
                </c:pt>
                <c:pt idx="1840">
                  <c:v>201103</c:v>
                </c:pt>
                <c:pt idx="1841">
                  <c:v>201103</c:v>
                </c:pt>
                <c:pt idx="1842">
                  <c:v>201103</c:v>
                </c:pt>
                <c:pt idx="1843">
                  <c:v>201103</c:v>
                </c:pt>
                <c:pt idx="1844">
                  <c:v>201103</c:v>
                </c:pt>
                <c:pt idx="1845">
                  <c:v>201103</c:v>
                </c:pt>
                <c:pt idx="1846">
                  <c:v>201103</c:v>
                </c:pt>
                <c:pt idx="1847">
                  <c:v>201103</c:v>
                </c:pt>
                <c:pt idx="1848">
                  <c:v>201103</c:v>
                </c:pt>
                <c:pt idx="1849">
                  <c:v>201103</c:v>
                </c:pt>
                <c:pt idx="1850">
                  <c:v>201103</c:v>
                </c:pt>
                <c:pt idx="1851">
                  <c:v>201103</c:v>
                </c:pt>
                <c:pt idx="1852">
                  <c:v>201103</c:v>
                </c:pt>
                <c:pt idx="1853">
                  <c:v>201103</c:v>
                </c:pt>
                <c:pt idx="1854">
                  <c:v>201103</c:v>
                </c:pt>
                <c:pt idx="1855">
                  <c:v>201103</c:v>
                </c:pt>
                <c:pt idx="1856">
                  <c:v>201103</c:v>
                </c:pt>
                <c:pt idx="1857">
                  <c:v>201103</c:v>
                </c:pt>
                <c:pt idx="1858">
                  <c:v>201103</c:v>
                </c:pt>
                <c:pt idx="1859">
                  <c:v>201103</c:v>
                </c:pt>
                <c:pt idx="1860">
                  <c:v>201103</c:v>
                </c:pt>
                <c:pt idx="1861">
                  <c:v>201103</c:v>
                </c:pt>
                <c:pt idx="1862">
                  <c:v>201103</c:v>
                </c:pt>
                <c:pt idx="1863">
                  <c:v>201103</c:v>
                </c:pt>
                <c:pt idx="1864">
                  <c:v>201103</c:v>
                </c:pt>
                <c:pt idx="1865">
                  <c:v>201103</c:v>
                </c:pt>
                <c:pt idx="1866">
                  <c:v>201103</c:v>
                </c:pt>
                <c:pt idx="1867">
                  <c:v>201103</c:v>
                </c:pt>
                <c:pt idx="1868">
                  <c:v>201103</c:v>
                </c:pt>
                <c:pt idx="1869">
                  <c:v>201103</c:v>
                </c:pt>
                <c:pt idx="1870">
                  <c:v>201103</c:v>
                </c:pt>
                <c:pt idx="1871">
                  <c:v>201103</c:v>
                </c:pt>
                <c:pt idx="1872">
                  <c:v>201103</c:v>
                </c:pt>
                <c:pt idx="1873">
                  <c:v>201103</c:v>
                </c:pt>
                <c:pt idx="1874">
                  <c:v>201103</c:v>
                </c:pt>
                <c:pt idx="1875">
                  <c:v>201103</c:v>
                </c:pt>
                <c:pt idx="1876">
                  <c:v>201103</c:v>
                </c:pt>
                <c:pt idx="1877">
                  <c:v>201103</c:v>
                </c:pt>
                <c:pt idx="1878">
                  <c:v>201103</c:v>
                </c:pt>
                <c:pt idx="1879">
                  <c:v>201103</c:v>
                </c:pt>
                <c:pt idx="1880">
                  <c:v>201103</c:v>
                </c:pt>
                <c:pt idx="1881">
                  <c:v>201103</c:v>
                </c:pt>
                <c:pt idx="1882">
                  <c:v>201103</c:v>
                </c:pt>
                <c:pt idx="1883">
                  <c:v>201103</c:v>
                </c:pt>
                <c:pt idx="1884">
                  <c:v>201103</c:v>
                </c:pt>
                <c:pt idx="1885">
                  <c:v>201103</c:v>
                </c:pt>
                <c:pt idx="1886">
                  <c:v>201103</c:v>
                </c:pt>
                <c:pt idx="1887">
                  <c:v>201103</c:v>
                </c:pt>
                <c:pt idx="1888">
                  <c:v>201103</c:v>
                </c:pt>
                <c:pt idx="1889">
                  <c:v>201103</c:v>
                </c:pt>
                <c:pt idx="1890">
                  <c:v>201103</c:v>
                </c:pt>
                <c:pt idx="1891">
                  <c:v>201103</c:v>
                </c:pt>
                <c:pt idx="1892">
                  <c:v>201103</c:v>
                </c:pt>
                <c:pt idx="1893">
                  <c:v>201103</c:v>
                </c:pt>
                <c:pt idx="1894">
                  <c:v>201103</c:v>
                </c:pt>
                <c:pt idx="1895">
                  <c:v>201103</c:v>
                </c:pt>
                <c:pt idx="1896">
                  <c:v>201103</c:v>
                </c:pt>
                <c:pt idx="1897">
                  <c:v>201103</c:v>
                </c:pt>
                <c:pt idx="1898">
                  <c:v>201103</c:v>
                </c:pt>
                <c:pt idx="1899">
                  <c:v>201103</c:v>
                </c:pt>
                <c:pt idx="1900">
                  <c:v>201103</c:v>
                </c:pt>
                <c:pt idx="1901">
                  <c:v>201103</c:v>
                </c:pt>
                <c:pt idx="1902">
                  <c:v>201103</c:v>
                </c:pt>
                <c:pt idx="1903">
                  <c:v>201103</c:v>
                </c:pt>
                <c:pt idx="1904">
                  <c:v>201103</c:v>
                </c:pt>
                <c:pt idx="1905">
                  <c:v>201103</c:v>
                </c:pt>
                <c:pt idx="1906">
                  <c:v>201103</c:v>
                </c:pt>
                <c:pt idx="1907">
                  <c:v>201103</c:v>
                </c:pt>
                <c:pt idx="1908">
                  <c:v>201103</c:v>
                </c:pt>
                <c:pt idx="1909">
                  <c:v>201103</c:v>
                </c:pt>
                <c:pt idx="1910">
                  <c:v>201103</c:v>
                </c:pt>
                <c:pt idx="1911">
                  <c:v>201103</c:v>
                </c:pt>
                <c:pt idx="1912">
                  <c:v>201103</c:v>
                </c:pt>
                <c:pt idx="1913">
                  <c:v>201103</c:v>
                </c:pt>
                <c:pt idx="1914">
                  <c:v>201103</c:v>
                </c:pt>
                <c:pt idx="1915">
                  <c:v>201103</c:v>
                </c:pt>
                <c:pt idx="1916">
                  <c:v>201103</c:v>
                </c:pt>
                <c:pt idx="1917">
                  <c:v>201103</c:v>
                </c:pt>
                <c:pt idx="1918">
                  <c:v>201103</c:v>
                </c:pt>
                <c:pt idx="1919">
                  <c:v>201103</c:v>
                </c:pt>
                <c:pt idx="1920">
                  <c:v>201103</c:v>
                </c:pt>
                <c:pt idx="1921">
                  <c:v>201103</c:v>
                </c:pt>
                <c:pt idx="1922">
                  <c:v>201103</c:v>
                </c:pt>
                <c:pt idx="1923">
                  <c:v>201103</c:v>
                </c:pt>
                <c:pt idx="1924">
                  <c:v>201103</c:v>
                </c:pt>
                <c:pt idx="1925">
                  <c:v>201103</c:v>
                </c:pt>
                <c:pt idx="1926">
                  <c:v>201103</c:v>
                </c:pt>
                <c:pt idx="1927">
                  <c:v>201103</c:v>
                </c:pt>
                <c:pt idx="1928">
                  <c:v>201103</c:v>
                </c:pt>
                <c:pt idx="1929">
                  <c:v>201103</c:v>
                </c:pt>
                <c:pt idx="1930">
                  <c:v>201103</c:v>
                </c:pt>
                <c:pt idx="1931">
                  <c:v>201103</c:v>
                </c:pt>
                <c:pt idx="1932">
                  <c:v>201103</c:v>
                </c:pt>
                <c:pt idx="1933">
                  <c:v>201103</c:v>
                </c:pt>
                <c:pt idx="1934">
                  <c:v>201103</c:v>
                </c:pt>
                <c:pt idx="1935">
                  <c:v>201103</c:v>
                </c:pt>
                <c:pt idx="1936">
                  <c:v>201103</c:v>
                </c:pt>
                <c:pt idx="1937">
                  <c:v>201103</c:v>
                </c:pt>
                <c:pt idx="1938">
                  <c:v>201103</c:v>
                </c:pt>
                <c:pt idx="1939">
                  <c:v>201103</c:v>
                </c:pt>
                <c:pt idx="1940">
                  <c:v>201103</c:v>
                </c:pt>
                <c:pt idx="1941">
                  <c:v>201103</c:v>
                </c:pt>
                <c:pt idx="1942">
                  <c:v>201103</c:v>
                </c:pt>
                <c:pt idx="1943">
                  <c:v>201103</c:v>
                </c:pt>
                <c:pt idx="1944">
                  <c:v>201103</c:v>
                </c:pt>
                <c:pt idx="1945">
                  <c:v>201103</c:v>
                </c:pt>
                <c:pt idx="1946">
                  <c:v>201103</c:v>
                </c:pt>
                <c:pt idx="1947">
                  <c:v>201103</c:v>
                </c:pt>
                <c:pt idx="1948">
                  <c:v>201103</c:v>
                </c:pt>
                <c:pt idx="1949">
                  <c:v>201103</c:v>
                </c:pt>
                <c:pt idx="1950">
                  <c:v>201103</c:v>
                </c:pt>
                <c:pt idx="1951">
                  <c:v>201103</c:v>
                </c:pt>
                <c:pt idx="1952">
                  <c:v>201103</c:v>
                </c:pt>
                <c:pt idx="1953">
                  <c:v>201103</c:v>
                </c:pt>
                <c:pt idx="1954">
                  <c:v>201103</c:v>
                </c:pt>
                <c:pt idx="1955">
                  <c:v>201103</c:v>
                </c:pt>
                <c:pt idx="1956">
                  <c:v>201103</c:v>
                </c:pt>
                <c:pt idx="1957">
                  <c:v>201103</c:v>
                </c:pt>
                <c:pt idx="1958">
                  <c:v>201103</c:v>
                </c:pt>
                <c:pt idx="1959">
                  <c:v>201103</c:v>
                </c:pt>
                <c:pt idx="1960">
                  <c:v>201103</c:v>
                </c:pt>
                <c:pt idx="1961">
                  <c:v>201103</c:v>
                </c:pt>
                <c:pt idx="1962">
                  <c:v>201103</c:v>
                </c:pt>
                <c:pt idx="1963">
                  <c:v>201103</c:v>
                </c:pt>
                <c:pt idx="1964">
                  <c:v>201103</c:v>
                </c:pt>
                <c:pt idx="1965">
                  <c:v>201103</c:v>
                </c:pt>
                <c:pt idx="1966">
                  <c:v>201103</c:v>
                </c:pt>
                <c:pt idx="1967">
                  <c:v>201103</c:v>
                </c:pt>
                <c:pt idx="1968">
                  <c:v>201103</c:v>
                </c:pt>
                <c:pt idx="1969">
                  <c:v>201103</c:v>
                </c:pt>
                <c:pt idx="1970">
                  <c:v>201103</c:v>
                </c:pt>
                <c:pt idx="1971">
                  <c:v>201103</c:v>
                </c:pt>
                <c:pt idx="1972">
                  <c:v>201103</c:v>
                </c:pt>
                <c:pt idx="1973">
                  <c:v>201103</c:v>
                </c:pt>
                <c:pt idx="1974">
                  <c:v>201103</c:v>
                </c:pt>
                <c:pt idx="1975">
                  <c:v>201103</c:v>
                </c:pt>
                <c:pt idx="1976">
                  <c:v>201103</c:v>
                </c:pt>
                <c:pt idx="1977">
                  <c:v>201103</c:v>
                </c:pt>
                <c:pt idx="1978">
                  <c:v>201103</c:v>
                </c:pt>
                <c:pt idx="1979">
                  <c:v>201103</c:v>
                </c:pt>
                <c:pt idx="1980">
                  <c:v>201103</c:v>
                </c:pt>
                <c:pt idx="1981">
                  <c:v>201104</c:v>
                </c:pt>
                <c:pt idx="1982">
                  <c:v>201104</c:v>
                </c:pt>
                <c:pt idx="1983">
                  <c:v>201104</c:v>
                </c:pt>
                <c:pt idx="1984">
                  <c:v>201104</c:v>
                </c:pt>
                <c:pt idx="1985">
                  <c:v>201104</c:v>
                </c:pt>
                <c:pt idx="1986">
                  <c:v>201104</c:v>
                </c:pt>
                <c:pt idx="1987">
                  <c:v>201104</c:v>
                </c:pt>
                <c:pt idx="1988">
                  <c:v>201104</c:v>
                </c:pt>
                <c:pt idx="1989">
                  <c:v>201104</c:v>
                </c:pt>
                <c:pt idx="1990">
                  <c:v>201104</c:v>
                </c:pt>
                <c:pt idx="1991">
                  <c:v>201104</c:v>
                </c:pt>
                <c:pt idx="1992">
                  <c:v>201104</c:v>
                </c:pt>
                <c:pt idx="1993">
                  <c:v>201104</c:v>
                </c:pt>
                <c:pt idx="1994">
                  <c:v>201104</c:v>
                </c:pt>
                <c:pt idx="1995">
                  <c:v>201104</c:v>
                </c:pt>
                <c:pt idx="1996">
                  <c:v>201104</c:v>
                </c:pt>
                <c:pt idx="1997">
                  <c:v>201104</c:v>
                </c:pt>
                <c:pt idx="1998">
                  <c:v>201104</c:v>
                </c:pt>
                <c:pt idx="1999">
                  <c:v>201104</c:v>
                </c:pt>
                <c:pt idx="2000">
                  <c:v>201104</c:v>
                </c:pt>
                <c:pt idx="2001">
                  <c:v>201104</c:v>
                </c:pt>
                <c:pt idx="2002">
                  <c:v>201104</c:v>
                </c:pt>
                <c:pt idx="2003">
                  <c:v>201104</c:v>
                </c:pt>
                <c:pt idx="2004">
                  <c:v>201104</c:v>
                </c:pt>
                <c:pt idx="2005">
                  <c:v>201104</c:v>
                </c:pt>
                <c:pt idx="2006">
                  <c:v>201104</c:v>
                </c:pt>
                <c:pt idx="2007">
                  <c:v>201104</c:v>
                </c:pt>
                <c:pt idx="2008">
                  <c:v>201104</c:v>
                </c:pt>
                <c:pt idx="2009">
                  <c:v>201104</c:v>
                </c:pt>
                <c:pt idx="2010">
                  <c:v>201104</c:v>
                </c:pt>
                <c:pt idx="2011">
                  <c:v>201104</c:v>
                </c:pt>
                <c:pt idx="2012">
                  <c:v>201104</c:v>
                </c:pt>
                <c:pt idx="2013">
                  <c:v>201104</c:v>
                </c:pt>
                <c:pt idx="2014">
                  <c:v>201104</c:v>
                </c:pt>
                <c:pt idx="2015">
                  <c:v>201104</c:v>
                </c:pt>
                <c:pt idx="2016">
                  <c:v>201104</c:v>
                </c:pt>
                <c:pt idx="2017">
                  <c:v>201104</c:v>
                </c:pt>
                <c:pt idx="2018">
                  <c:v>201104</c:v>
                </c:pt>
                <c:pt idx="2019">
                  <c:v>201104</c:v>
                </c:pt>
                <c:pt idx="2020">
                  <c:v>201104</c:v>
                </c:pt>
                <c:pt idx="2021">
                  <c:v>201104</c:v>
                </c:pt>
                <c:pt idx="2022">
                  <c:v>201104</c:v>
                </c:pt>
                <c:pt idx="2023">
                  <c:v>201104</c:v>
                </c:pt>
                <c:pt idx="2024">
                  <c:v>201104</c:v>
                </c:pt>
                <c:pt idx="2025">
                  <c:v>201104</c:v>
                </c:pt>
                <c:pt idx="2026">
                  <c:v>201104</c:v>
                </c:pt>
                <c:pt idx="2027">
                  <c:v>201104</c:v>
                </c:pt>
                <c:pt idx="2028">
                  <c:v>201104</c:v>
                </c:pt>
                <c:pt idx="2029">
                  <c:v>201104</c:v>
                </c:pt>
                <c:pt idx="2030">
                  <c:v>201104</c:v>
                </c:pt>
                <c:pt idx="2031">
                  <c:v>201104</c:v>
                </c:pt>
                <c:pt idx="2032">
                  <c:v>201104</c:v>
                </c:pt>
                <c:pt idx="2033">
                  <c:v>201104</c:v>
                </c:pt>
                <c:pt idx="2034">
                  <c:v>201104</c:v>
                </c:pt>
                <c:pt idx="2035">
                  <c:v>201104</c:v>
                </c:pt>
                <c:pt idx="2036">
                  <c:v>201104</c:v>
                </c:pt>
                <c:pt idx="2037">
                  <c:v>201104</c:v>
                </c:pt>
                <c:pt idx="2038">
                  <c:v>201104</c:v>
                </c:pt>
                <c:pt idx="2039">
                  <c:v>201104</c:v>
                </c:pt>
                <c:pt idx="2040">
                  <c:v>201104</c:v>
                </c:pt>
                <c:pt idx="2041">
                  <c:v>201104</c:v>
                </c:pt>
                <c:pt idx="2042">
                  <c:v>201104</c:v>
                </c:pt>
                <c:pt idx="2043">
                  <c:v>201104</c:v>
                </c:pt>
                <c:pt idx="2044">
                  <c:v>201104</c:v>
                </c:pt>
                <c:pt idx="2045">
                  <c:v>201104</c:v>
                </c:pt>
                <c:pt idx="2046">
                  <c:v>201104</c:v>
                </c:pt>
                <c:pt idx="2047">
                  <c:v>201104</c:v>
                </c:pt>
                <c:pt idx="2048">
                  <c:v>201104</c:v>
                </c:pt>
                <c:pt idx="2049">
                  <c:v>201104</c:v>
                </c:pt>
                <c:pt idx="2050">
                  <c:v>201104</c:v>
                </c:pt>
                <c:pt idx="2051">
                  <c:v>201104</c:v>
                </c:pt>
                <c:pt idx="2052">
                  <c:v>201104</c:v>
                </c:pt>
                <c:pt idx="2053">
                  <c:v>201104</c:v>
                </c:pt>
                <c:pt idx="2054">
                  <c:v>201104</c:v>
                </c:pt>
                <c:pt idx="2055">
                  <c:v>201104</c:v>
                </c:pt>
                <c:pt idx="2056">
                  <c:v>201104</c:v>
                </c:pt>
                <c:pt idx="2057">
                  <c:v>201104</c:v>
                </c:pt>
                <c:pt idx="2058">
                  <c:v>201104</c:v>
                </c:pt>
                <c:pt idx="2059">
                  <c:v>201104</c:v>
                </c:pt>
                <c:pt idx="2060">
                  <c:v>201104</c:v>
                </c:pt>
                <c:pt idx="2061">
                  <c:v>201104</c:v>
                </c:pt>
                <c:pt idx="2062">
                  <c:v>201104</c:v>
                </c:pt>
                <c:pt idx="2063">
                  <c:v>201104</c:v>
                </c:pt>
                <c:pt idx="2064">
                  <c:v>201104</c:v>
                </c:pt>
                <c:pt idx="2065">
                  <c:v>201104</c:v>
                </c:pt>
                <c:pt idx="2066">
                  <c:v>201104</c:v>
                </c:pt>
                <c:pt idx="2067">
                  <c:v>201104</c:v>
                </c:pt>
                <c:pt idx="2068">
                  <c:v>201104</c:v>
                </c:pt>
                <c:pt idx="2069">
                  <c:v>201104</c:v>
                </c:pt>
                <c:pt idx="2070">
                  <c:v>201104</c:v>
                </c:pt>
                <c:pt idx="2071">
                  <c:v>201104</c:v>
                </c:pt>
                <c:pt idx="2072">
                  <c:v>201104</c:v>
                </c:pt>
                <c:pt idx="2073">
                  <c:v>201104</c:v>
                </c:pt>
                <c:pt idx="2074">
                  <c:v>201104</c:v>
                </c:pt>
                <c:pt idx="2075">
                  <c:v>201104</c:v>
                </c:pt>
                <c:pt idx="2076">
                  <c:v>201104</c:v>
                </c:pt>
                <c:pt idx="2077">
                  <c:v>201104</c:v>
                </c:pt>
                <c:pt idx="2078">
                  <c:v>201104</c:v>
                </c:pt>
                <c:pt idx="2079">
                  <c:v>201104</c:v>
                </c:pt>
                <c:pt idx="2080">
                  <c:v>201104</c:v>
                </c:pt>
                <c:pt idx="2081">
                  <c:v>201104</c:v>
                </c:pt>
                <c:pt idx="2082">
                  <c:v>201104</c:v>
                </c:pt>
                <c:pt idx="2083">
                  <c:v>201104</c:v>
                </c:pt>
                <c:pt idx="2084">
                  <c:v>201104</c:v>
                </c:pt>
                <c:pt idx="2085">
                  <c:v>201104</c:v>
                </c:pt>
                <c:pt idx="2086">
                  <c:v>201104</c:v>
                </c:pt>
                <c:pt idx="2087">
                  <c:v>201104</c:v>
                </c:pt>
                <c:pt idx="2088">
                  <c:v>201104</c:v>
                </c:pt>
                <c:pt idx="2089">
                  <c:v>201104</c:v>
                </c:pt>
                <c:pt idx="2090">
                  <c:v>201104</c:v>
                </c:pt>
                <c:pt idx="2091">
                  <c:v>201104</c:v>
                </c:pt>
                <c:pt idx="2092">
                  <c:v>201104</c:v>
                </c:pt>
                <c:pt idx="2093">
                  <c:v>201104</c:v>
                </c:pt>
                <c:pt idx="2094">
                  <c:v>201104</c:v>
                </c:pt>
                <c:pt idx="2095">
                  <c:v>201104</c:v>
                </c:pt>
                <c:pt idx="2096">
                  <c:v>201104</c:v>
                </c:pt>
                <c:pt idx="2097">
                  <c:v>201104</c:v>
                </c:pt>
                <c:pt idx="2098">
                  <c:v>201104</c:v>
                </c:pt>
                <c:pt idx="2099">
                  <c:v>201104</c:v>
                </c:pt>
                <c:pt idx="2100">
                  <c:v>201104</c:v>
                </c:pt>
                <c:pt idx="2101">
                  <c:v>201104</c:v>
                </c:pt>
                <c:pt idx="2102">
                  <c:v>201104</c:v>
                </c:pt>
                <c:pt idx="2103">
                  <c:v>201104</c:v>
                </c:pt>
                <c:pt idx="2104">
                  <c:v>201104</c:v>
                </c:pt>
                <c:pt idx="2105">
                  <c:v>201104</c:v>
                </c:pt>
                <c:pt idx="2106">
                  <c:v>201104</c:v>
                </c:pt>
                <c:pt idx="2107">
                  <c:v>201104</c:v>
                </c:pt>
                <c:pt idx="2108">
                  <c:v>201104</c:v>
                </c:pt>
                <c:pt idx="2109">
                  <c:v>201104</c:v>
                </c:pt>
                <c:pt idx="2110">
                  <c:v>201104</c:v>
                </c:pt>
                <c:pt idx="2111">
                  <c:v>201104</c:v>
                </c:pt>
                <c:pt idx="2112">
                  <c:v>201104</c:v>
                </c:pt>
                <c:pt idx="2113">
                  <c:v>201104</c:v>
                </c:pt>
                <c:pt idx="2114">
                  <c:v>201104</c:v>
                </c:pt>
                <c:pt idx="2115">
                  <c:v>201105</c:v>
                </c:pt>
                <c:pt idx="2116">
                  <c:v>201105</c:v>
                </c:pt>
                <c:pt idx="2117">
                  <c:v>201105</c:v>
                </c:pt>
                <c:pt idx="2118">
                  <c:v>201105</c:v>
                </c:pt>
                <c:pt idx="2119">
                  <c:v>201105</c:v>
                </c:pt>
                <c:pt idx="2120">
                  <c:v>201105</c:v>
                </c:pt>
                <c:pt idx="2121">
                  <c:v>201105</c:v>
                </c:pt>
                <c:pt idx="2122">
                  <c:v>201105</c:v>
                </c:pt>
                <c:pt idx="2123">
                  <c:v>201105</c:v>
                </c:pt>
                <c:pt idx="2124">
                  <c:v>201105</c:v>
                </c:pt>
                <c:pt idx="2125">
                  <c:v>201105</c:v>
                </c:pt>
                <c:pt idx="2126">
                  <c:v>201105</c:v>
                </c:pt>
                <c:pt idx="2127">
                  <c:v>201105</c:v>
                </c:pt>
                <c:pt idx="2128">
                  <c:v>201105</c:v>
                </c:pt>
                <c:pt idx="2129">
                  <c:v>201105</c:v>
                </c:pt>
                <c:pt idx="2130">
                  <c:v>201105</c:v>
                </c:pt>
                <c:pt idx="2131">
                  <c:v>201105</c:v>
                </c:pt>
                <c:pt idx="2132">
                  <c:v>201105</c:v>
                </c:pt>
                <c:pt idx="2133">
                  <c:v>201105</c:v>
                </c:pt>
                <c:pt idx="2134">
                  <c:v>201105</c:v>
                </c:pt>
                <c:pt idx="2135">
                  <c:v>201105</c:v>
                </c:pt>
                <c:pt idx="2136">
                  <c:v>201105</c:v>
                </c:pt>
                <c:pt idx="2137">
                  <c:v>201105</c:v>
                </c:pt>
                <c:pt idx="2138">
                  <c:v>201105</c:v>
                </c:pt>
                <c:pt idx="2139">
                  <c:v>201105</c:v>
                </c:pt>
                <c:pt idx="2140">
                  <c:v>201105</c:v>
                </c:pt>
                <c:pt idx="2141">
                  <c:v>201105</c:v>
                </c:pt>
                <c:pt idx="2142">
                  <c:v>201105</c:v>
                </c:pt>
                <c:pt idx="2143">
                  <c:v>201105</c:v>
                </c:pt>
                <c:pt idx="2144">
                  <c:v>201105</c:v>
                </c:pt>
                <c:pt idx="2145">
                  <c:v>201105</c:v>
                </c:pt>
                <c:pt idx="2146">
                  <c:v>201105</c:v>
                </c:pt>
                <c:pt idx="2147">
                  <c:v>201105</c:v>
                </c:pt>
                <c:pt idx="2148">
                  <c:v>201105</c:v>
                </c:pt>
                <c:pt idx="2149">
                  <c:v>201105</c:v>
                </c:pt>
                <c:pt idx="2150">
                  <c:v>201105</c:v>
                </c:pt>
                <c:pt idx="2151">
                  <c:v>201105</c:v>
                </c:pt>
                <c:pt idx="2152">
                  <c:v>201105</c:v>
                </c:pt>
                <c:pt idx="2153">
                  <c:v>201105</c:v>
                </c:pt>
                <c:pt idx="2154">
                  <c:v>201105</c:v>
                </c:pt>
                <c:pt idx="2155">
                  <c:v>201105</c:v>
                </c:pt>
                <c:pt idx="2156">
                  <c:v>201105</c:v>
                </c:pt>
                <c:pt idx="2157">
                  <c:v>201105</c:v>
                </c:pt>
                <c:pt idx="2158">
                  <c:v>201105</c:v>
                </c:pt>
                <c:pt idx="2159">
                  <c:v>201105</c:v>
                </c:pt>
                <c:pt idx="2160">
                  <c:v>201105</c:v>
                </c:pt>
                <c:pt idx="2161">
                  <c:v>201105</c:v>
                </c:pt>
                <c:pt idx="2162">
                  <c:v>201105</c:v>
                </c:pt>
                <c:pt idx="2163">
                  <c:v>201105</c:v>
                </c:pt>
                <c:pt idx="2164">
                  <c:v>201105</c:v>
                </c:pt>
                <c:pt idx="2165">
                  <c:v>201105</c:v>
                </c:pt>
                <c:pt idx="2166">
                  <c:v>201105</c:v>
                </c:pt>
                <c:pt idx="2167">
                  <c:v>201105</c:v>
                </c:pt>
                <c:pt idx="2168">
                  <c:v>201105</c:v>
                </c:pt>
                <c:pt idx="2169">
                  <c:v>201105</c:v>
                </c:pt>
                <c:pt idx="2170">
                  <c:v>201105</c:v>
                </c:pt>
                <c:pt idx="2171">
                  <c:v>201105</c:v>
                </c:pt>
                <c:pt idx="2172">
                  <c:v>201105</c:v>
                </c:pt>
                <c:pt idx="2173">
                  <c:v>201105</c:v>
                </c:pt>
                <c:pt idx="2174">
                  <c:v>201105</c:v>
                </c:pt>
                <c:pt idx="2175">
                  <c:v>201105</c:v>
                </c:pt>
                <c:pt idx="2176">
                  <c:v>201105</c:v>
                </c:pt>
                <c:pt idx="2177">
                  <c:v>201105</c:v>
                </c:pt>
                <c:pt idx="2178">
                  <c:v>201105</c:v>
                </c:pt>
                <c:pt idx="2179">
                  <c:v>201105</c:v>
                </c:pt>
                <c:pt idx="2180">
                  <c:v>201105</c:v>
                </c:pt>
                <c:pt idx="2181">
                  <c:v>201105</c:v>
                </c:pt>
                <c:pt idx="2182">
                  <c:v>201105</c:v>
                </c:pt>
                <c:pt idx="2183">
                  <c:v>201105</c:v>
                </c:pt>
                <c:pt idx="2184">
                  <c:v>201105</c:v>
                </c:pt>
                <c:pt idx="2185">
                  <c:v>201105</c:v>
                </c:pt>
                <c:pt idx="2186">
                  <c:v>201106</c:v>
                </c:pt>
                <c:pt idx="2187">
                  <c:v>201106</c:v>
                </c:pt>
                <c:pt idx="2188">
                  <c:v>201106</c:v>
                </c:pt>
                <c:pt idx="2189">
                  <c:v>201106</c:v>
                </c:pt>
                <c:pt idx="2190">
                  <c:v>201106</c:v>
                </c:pt>
                <c:pt idx="2191">
                  <c:v>201106</c:v>
                </c:pt>
                <c:pt idx="2192">
                  <c:v>201106</c:v>
                </c:pt>
                <c:pt idx="2193">
                  <c:v>201106</c:v>
                </c:pt>
                <c:pt idx="2194">
                  <c:v>201106</c:v>
                </c:pt>
                <c:pt idx="2195">
                  <c:v>201106</c:v>
                </c:pt>
                <c:pt idx="2196">
                  <c:v>201106</c:v>
                </c:pt>
                <c:pt idx="2197">
                  <c:v>201106</c:v>
                </c:pt>
                <c:pt idx="2198">
                  <c:v>201106</c:v>
                </c:pt>
                <c:pt idx="2199">
                  <c:v>201106</c:v>
                </c:pt>
                <c:pt idx="2200">
                  <c:v>201106</c:v>
                </c:pt>
                <c:pt idx="2201">
                  <c:v>201106</c:v>
                </c:pt>
                <c:pt idx="2202">
                  <c:v>201106</c:v>
                </c:pt>
                <c:pt idx="2203">
                  <c:v>201106</c:v>
                </c:pt>
                <c:pt idx="2204">
                  <c:v>201106</c:v>
                </c:pt>
                <c:pt idx="2205">
                  <c:v>201106</c:v>
                </c:pt>
                <c:pt idx="2206">
                  <c:v>201106</c:v>
                </c:pt>
                <c:pt idx="2207">
                  <c:v>201106</c:v>
                </c:pt>
                <c:pt idx="2208">
                  <c:v>201106</c:v>
                </c:pt>
                <c:pt idx="2209">
                  <c:v>201106</c:v>
                </c:pt>
                <c:pt idx="2210">
                  <c:v>201106</c:v>
                </c:pt>
                <c:pt idx="2211">
                  <c:v>201106</c:v>
                </c:pt>
                <c:pt idx="2212">
                  <c:v>201106</c:v>
                </c:pt>
                <c:pt idx="2213">
                  <c:v>201106</c:v>
                </c:pt>
                <c:pt idx="2214">
                  <c:v>201106</c:v>
                </c:pt>
                <c:pt idx="2215">
                  <c:v>201106</c:v>
                </c:pt>
                <c:pt idx="2216">
                  <c:v>201106</c:v>
                </c:pt>
                <c:pt idx="2217">
                  <c:v>201106</c:v>
                </c:pt>
                <c:pt idx="2218">
                  <c:v>201106</c:v>
                </c:pt>
                <c:pt idx="2219">
                  <c:v>201106</c:v>
                </c:pt>
                <c:pt idx="2220">
                  <c:v>201106</c:v>
                </c:pt>
                <c:pt idx="2221">
                  <c:v>201106</c:v>
                </c:pt>
                <c:pt idx="2222">
                  <c:v>201106</c:v>
                </c:pt>
                <c:pt idx="2223">
                  <c:v>201106</c:v>
                </c:pt>
                <c:pt idx="2224">
                  <c:v>201106</c:v>
                </c:pt>
                <c:pt idx="2225">
                  <c:v>201106</c:v>
                </c:pt>
                <c:pt idx="2226">
                  <c:v>201106</c:v>
                </c:pt>
                <c:pt idx="2227">
                  <c:v>201106</c:v>
                </c:pt>
                <c:pt idx="2228">
                  <c:v>201106</c:v>
                </c:pt>
                <c:pt idx="2229">
                  <c:v>201106</c:v>
                </c:pt>
                <c:pt idx="2230">
                  <c:v>201106</c:v>
                </c:pt>
                <c:pt idx="2231">
                  <c:v>201106</c:v>
                </c:pt>
                <c:pt idx="2232">
                  <c:v>201106</c:v>
                </c:pt>
                <c:pt idx="2233">
                  <c:v>201106</c:v>
                </c:pt>
                <c:pt idx="2234">
                  <c:v>201106</c:v>
                </c:pt>
                <c:pt idx="2235">
                  <c:v>201106</c:v>
                </c:pt>
                <c:pt idx="2236">
                  <c:v>201106</c:v>
                </c:pt>
                <c:pt idx="2237">
                  <c:v>201106</c:v>
                </c:pt>
                <c:pt idx="2238">
                  <c:v>201106</c:v>
                </c:pt>
                <c:pt idx="2239">
                  <c:v>201106</c:v>
                </c:pt>
                <c:pt idx="2240">
                  <c:v>201106</c:v>
                </c:pt>
                <c:pt idx="2241">
                  <c:v>201106</c:v>
                </c:pt>
                <c:pt idx="2242">
                  <c:v>201106</c:v>
                </c:pt>
                <c:pt idx="2243">
                  <c:v>201106</c:v>
                </c:pt>
                <c:pt idx="2244">
                  <c:v>201106</c:v>
                </c:pt>
                <c:pt idx="2245">
                  <c:v>201106</c:v>
                </c:pt>
                <c:pt idx="2246">
                  <c:v>201106</c:v>
                </c:pt>
                <c:pt idx="2247">
                  <c:v>201106</c:v>
                </c:pt>
                <c:pt idx="2248">
                  <c:v>201106</c:v>
                </c:pt>
                <c:pt idx="2249">
                  <c:v>201106</c:v>
                </c:pt>
                <c:pt idx="2250">
                  <c:v>201106</c:v>
                </c:pt>
                <c:pt idx="2251">
                  <c:v>201106</c:v>
                </c:pt>
                <c:pt idx="2252">
                  <c:v>201106</c:v>
                </c:pt>
                <c:pt idx="2253">
                  <c:v>201106</c:v>
                </c:pt>
                <c:pt idx="2254">
                  <c:v>201106</c:v>
                </c:pt>
                <c:pt idx="2255">
                  <c:v>201106</c:v>
                </c:pt>
                <c:pt idx="2256">
                  <c:v>201106</c:v>
                </c:pt>
                <c:pt idx="2257">
                  <c:v>201106</c:v>
                </c:pt>
                <c:pt idx="2258">
                  <c:v>201106</c:v>
                </c:pt>
                <c:pt idx="2259">
                  <c:v>201106</c:v>
                </c:pt>
                <c:pt idx="2260">
                  <c:v>201106</c:v>
                </c:pt>
                <c:pt idx="2261">
                  <c:v>201106</c:v>
                </c:pt>
                <c:pt idx="2262">
                  <c:v>201106</c:v>
                </c:pt>
                <c:pt idx="2263">
                  <c:v>201106</c:v>
                </c:pt>
                <c:pt idx="2264">
                  <c:v>201106</c:v>
                </c:pt>
                <c:pt idx="2265">
                  <c:v>201106</c:v>
                </c:pt>
                <c:pt idx="2266">
                  <c:v>201106</c:v>
                </c:pt>
                <c:pt idx="2267">
                  <c:v>201106</c:v>
                </c:pt>
                <c:pt idx="2268">
                  <c:v>201106</c:v>
                </c:pt>
                <c:pt idx="2269">
                  <c:v>201106</c:v>
                </c:pt>
                <c:pt idx="2270">
                  <c:v>201106</c:v>
                </c:pt>
                <c:pt idx="2271">
                  <c:v>201106</c:v>
                </c:pt>
                <c:pt idx="2272">
                  <c:v>201106</c:v>
                </c:pt>
                <c:pt idx="2273">
                  <c:v>201106</c:v>
                </c:pt>
                <c:pt idx="2274">
                  <c:v>201106</c:v>
                </c:pt>
                <c:pt idx="2275">
                  <c:v>201106</c:v>
                </c:pt>
                <c:pt idx="2276">
                  <c:v>201106</c:v>
                </c:pt>
                <c:pt idx="2277">
                  <c:v>201106</c:v>
                </c:pt>
                <c:pt idx="2278">
                  <c:v>201106</c:v>
                </c:pt>
                <c:pt idx="2279">
                  <c:v>201106</c:v>
                </c:pt>
                <c:pt idx="2280">
                  <c:v>201106</c:v>
                </c:pt>
                <c:pt idx="2281">
                  <c:v>201106</c:v>
                </c:pt>
                <c:pt idx="2282">
                  <c:v>201106</c:v>
                </c:pt>
                <c:pt idx="2283">
                  <c:v>201106</c:v>
                </c:pt>
                <c:pt idx="2284">
                  <c:v>201106</c:v>
                </c:pt>
                <c:pt idx="2285">
                  <c:v>201106</c:v>
                </c:pt>
                <c:pt idx="2286">
                  <c:v>201106</c:v>
                </c:pt>
                <c:pt idx="2287">
                  <c:v>201106</c:v>
                </c:pt>
                <c:pt idx="2288">
                  <c:v>201106</c:v>
                </c:pt>
                <c:pt idx="2289">
                  <c:v>201106</c:v>
                </c:pt>
                <c:pt idx="2290">
                  <c:v>201106</c:v>
                </c:pt>
                <c:pt idx="2291">
                  <c:v>201106</c:v>
                </c:pt>
                <c:pt idx="2292">
                  <c:v>201106</c:v>
                </c:pt>
                <c:pt idx="2293">
                  <c:v>201106</c:v>
                </c:pt>
                <c:pt idx="2294">
                  <c:v>201106</c:v>
                </c:pt>
                <c:pt idx="2295">
                  <c:v>201106</c:v>
                </c:pt>
                <c:pt idx="2296">
                  <c:v>201106</c:v>
                </c:pt>
                <c:pt idx="2297">
                  <c:v>201106</c:v>
                </c:pt>
                <c:pt idx="2298">
                  <c:v>201106</c:v>
                </c:pt>
                <c:pt idx="2299">
                  <c:v>201106</c:v>
                </c:pt>
                <c:pt idx="2300">
                  <c:v>201106</c:v>
                </c:pt>
                <c:pt idx="2301">
                  <c:v>201106</c:v>
                </c:pt>
                <c:pt idx="2302">
                  <c:v>201106</c:v>
                </c:pt>
                <c:pt idx="2303">
                  <c:v>201106</c:v>
                </c:pt>
                <c:pt idx="2304">
                  <c:v>201106</c:v>
                </c:pt>
                <c:pt idx="2305">
                  <c:v>201106</c:v>
                </c:pt>
                <c:pt idx="2306">
                  <c:v>201106</c:v>
                </c:pt>
                <c:pt idx="2307">
                  <c:v>201106</c:v>
                </c:pt>
                <c:pt idx="2308">
                  <c:v>201106</c:v>
                </c:pt>
                <c:pt idx="2309">
                  <c:v>201106</c:v>
                </c:pt>
                <c:pt idx="2310">
                  <c:v>201106</c:v>
                </c:pt>
                <c:pt idx="2311">
                  <c:v>201106</c:v>
                </c:pt>
                <c:pt idx="2312">
                  <c:v>201106</c:v>
                </c:pt>
                <c:pt idx="2313">
                  <c:v>201106</c:v>
                </c:pt>
                <c:pt idx="2314">
                  <c:v>201106</c:v>
                </c:pt>
                <c:pt idx="2315">
                  <c:v>201106</c:v>
                </c:pt>
                <c:pt idx="2316">
                  <c:v>201106</c:v>
                </c:pt>
                <c:pt idx="2317">
                  <c:v>201106</c:v>
                </c:pt>
                <c:pt idx="2318">
                  <c:v>201106</c:v>
                </c:pt>
                <c:pt idx="2319">
                  <c:v>201106</c:v>
                </c:pt>
                <c:pt idx="2320">
                  <c:v>201106</c:v>
                </c:pt>
                <c:pt idx="2321">
                  <c:v>201106</c:v>
                </c:pt>
                <c:pt idx="2322">
                  <c:v>201106</c:v>
                </c:pt>
                <c:pt idx="2323">
                  <c:v>201106</c:v>
                </c:pt>
                <c:pt idx="2324">
                  <c:v>201106</c:v>
                </c:pt>
                <c:pt idx="2325">
                  <c:v>201106</c:v>
                </c:pt>
                <c:pt idx="2326">
                  <c:v>201106</c:v>
                </c:pt>
                <c:pt idx="2327">
                  <c:v>201106</c:v>
                </c:pt>
                <c:pt idx="2328">
                  <c:v>201106</c:v>
                </c:pt>
                <c:pt idx="2329">
                  <c:v>201106</c:v>
                </c:pt>
                <c:pt idx="2330">
                  <c:v>201106</c:v>
                </c:pt>
                <c:pt idx="2331">
                  <c:v>201106</c:v>
                </c:pt>
                <c:pt idx="2332">
                  <c:v>201106</c:v>
                </c:pt>
                <c:pt idx="2333">
                  <c:v>201106</c:v>
                </c:pt>
                <c:pt idx="2334">
                  <c:v>201106</c:v>
                </c:pt>
                <c:pt idx="2335">
                  <c:v>201106</c:v>
                </c:pt>
                <c:pt idx="2336">
                  <c:v>201106</c:v>
                </c:pt>
                <c:pt idx="2337">
                  <c:v>201106</c:v>
                </c:pt>
                <c:pt idx="2338">
                  <c:v>201106</c:v>
                </c:pt>
                <c:pt idx="2339">
                  <c:v>201106</c:v>
                </c:pt>
                <c:pt idx="2340">
                  <c:v>201106</c:v>
                </c:pt>
                <c:pt idx="2341">
                  <c:v>201106</c:v>
                </c:pt>
                <c:pt idx="2342">
                  <c:v>201106</c:v>
                </c:pt>
                <c:pt idx="2343">
                  <c:v>201106</c:v>
                </c:pt>
                <c:pt idx="2344">
                  <c:v>201106</c:v>
                </c:pt>
                <c:pt idx="2345">
                  <c:v>201106</c:v>
                </c:pt>
                <c:pt idx="2346">
                  <c:v>201106</c:v>
                </c:pt>
                <c:pt idx="2347">
                  <c:v>201106</c:v>
                </c:pt>
                <c:pt idx="2348">
                  <c:v>201106</c:v>
                </c:pt>
                <c:pt idx="2349">
                  <c:v>201106</c:v>
                </c:pt>
                <c:pt idx="2350">
                  <c:v>201106</c:v>
                </c:pt>
                <c:pt idx="2351">
                  <c:v>201106</c:v>
                </c:pt>
                <c:pt idx="2352">
                  <c:v>201106</c:v>
                </c:pt>
                <c:pt idx="2353">
                  <c:v>201106</c:v>
                </c:pt>
                <c:pt idx="2354">
                  <c:v>201106</c:v>
                </c:pt>
                <c:pt idx="2355">
                  <c:v>201106</c:v>
                </c:pt>
                <c:pt idx="2356">
                  <c:v>201106</c:v>
                </c:pt>
                <c:pt idx="2357">
                  <c:v>201106</c:v>
                </c:pt>
                <c:pt idx="2358">
                  <c:v>201106</c:v>
                </c:pt>
                <c:pt idx="2359">
                  <c:v>201106</c:v>
                </c:pt>
                <c:pt idx="2360">
                  <c:v>201106</c:v>
                </c:pt>
                <c:pt idx="2361">
                  <c:v>201106</c:v>
                </c:pt>
                <c:pt idx="2362">
                  <c:v>201106</c:v>
                </c:pt>
                <c:pt idx="2363">
                  <c:v>201106</c:v>
                </c:pt>
                <c:pt idx="2364">
                  <c:v>201106</c:v>
                </c:pt>
                <c:pt idx="2365">
                  <c:v>201106</c:v>
                </c:pt>
                <c:pt idx="2366">
                  <c:v>201106</c:v>
                </c:pt>
                <c:pt idx="2367">
                  <c:v>201106</c:v>
                </c:pt>
                <c:pt idx="2368">
                  <c:v>201106</c:v>
                </c:pt>
                <c:pt idx="2369">
                  <c:v>201106</c:v>
                </c:pt>
                <c:pt idx="2370">
                  <c:v>201106</c:v>
                </c:pt>
                <c:pt idx="2371">
                  <c:v>201106</c:v>
                </c:pt>
                <c:pt idx="2372">
                  <c:v>201106</c:v>
                </c:pt>
                <c:pt idx="2373">
                  <c:v>201106</c:v>
                </c:pt>
                <c:pt idx="2374">
                  <c:v>201106</c:v>
                </c:pt>
                <c:pt idx="2375">
                  <c:v>201106</c:v>
                </c:pt>
                <c:pt idx="2376">
                  <c:v>201106</c:v>
                </c:pt>
                <c:pt idx="2377">
                  <c:v>201106</c:v>
                </c:pt>
                <c:pt idx="2378">
                  <c:v>201106</c:v>
                </c:pt>
                <c:pt idx="2379">
                  <c:v>201106</c:v>
                </c:pt>
                <c:pt idx="2380">
                  <c:v>201106</c:v>
                </c:pt>
                <c:pt idx="2381">
                  <c:v>201106</c:v>
                </c:pt>
                <c:pt idx="2382">
                  <c:v>201106</c:v>
                </c:pt>
                <c:pt idx="2383">
                  <c:v>201106</c:v>
                </c:pt>
                <c:pt idx="2384">
                  <c:v>201106</c:v>
                </c:pt>
                <c:pt idx="2385">
                  <c:v>201106</c:v>
                </c:pt>
                <c:pt idx="2386">
                  <c:v>201106</c:v>
                </c:pt>
                <c:pt idx="2387">
                  <c:v>201106</c:v>
                </c:pt>
                <c:pt idx="2388">
                  <c:v>201106</c:v>
                </c:pt>
                <c:pt idx="2389">
                  <c:v>201106</c:v>
                </c:pt>
                <c:pt idx="2390">
                  <c:v>201106</c:v>
                </c:pt>
                <c:pt idx="2391">
                  <c:v>201106</c:v>
                </c:pt>
                <c:pt idx="2392">
                  <c:v>201106</c:v>
                </c:pt>
                <c:pt idx="2393">
                  <c:v>201106</c:v>
                </c:pt>
                <c:pt idx="2394">
                  <c:v>201106</c:v>
                </c:pt>
                <c:pt idx="2395">
                  <c:v>201106</c:v>
                </c:pt>
                <c:pt idx="2396">
                  <c:v>201106</c:v>
                </c:pt>
                <c:pt idx="2397">
                  <c:v>201106</c:v>
                </c:pt>
                <c:pt idx="2398">
                  <c:v>201107</c:v>
                </c:pt>
                <c:pt idx="2399">
                  <c:v>201107</c:v>
                </c:pt>
                <c:pt idx="2400">
                  <c:v>201107</c:v>
                </c:pt>
                <c:pt idx="2401">
                  <c:v>201107</c:v>
                </c:pt>
                <c:pt idx="2402">
                  <c:v>201107</c:v>
                </c:pt>
                <c:pt idx="2403">
                  <c:v>201107</c:v>
                </c:pt>
                <c:pt idx="2404">
                  <c:v>201107</c:v>
                </c:pt>
                <c:pt idx="2405">
                  <c:v>201107</c:v>
                </c:pt>
                <c:pt idx="2406">
                  <c:v>201107</c:v>
                </c:pt>
                <c:pt idx="2407">
                  <c:v>201107</c:v>
                </c:pt>
                <c:pt idx="2408">
                  <c:v>201107</c:v>
                </c:pt>
                <c:pt idx="2409">
                  <c:v>201107</c:v>
                </c:pt>
                <c:pt idx="2410">
                  <c:v>201107</c:v>
                </c:pt>
                <c:pt idx="2411">
                  <c:v>201107</c:v>
                </c:pt>
                <c:pt idx="2412">
                  <c:v>201107</c:v>
                </c:pt>
                <c:pt idx="2413">
                  <c:v>201107</c:v>
                </c:pt>
                <c:pt idx="2414">
                  <c:v>201107</c:v>
                </c:pt>
                <c:pt idx="2415">
                  <c:v>201107</c:v>
                </c:pt>
                <c:pt idx="2416">
                  <c:v>201107</c:v>
                </c:pt>
                <c:pt idx="2417">
                  <c:v>201107</c:v>
                </c:pt>
                <c:pt idx="2418">
                  <c:v>201107</c:v>
                </c:pt>
                <c:pt idx="2419">
                  <c:v>201107</c:v>
                </c:pt>
                <c:pt idx="2420">
                  <c:v>201107</c:v>
                </c:pt>
                <c:pt idx="2421">
                  <c:v>201107</c:v>
                </c:pt>
                <c:pt idx="2422">
                  <c:v>201107</c:v>
                </c:pt>
                <c:pt idx="2423">
                  <c:v>201107</c:v>
                </c:pt>
                <c:pt idx="2424">
                  <c:v>201107</c:v>
                </c:pt>
                <c:pt idx="2425">
                  <c:v>201107</c:v>
                </c:pt>
                <c:pt idx="2426">
                  <c:v>201107</c:v>
                </c:pt>
                <c:pt idx="2427">
                  <c:v>201107</c:v>
                </c:pt>
                <c:pt idx="2428">
                  <c:v>201107</c:v>
                </c:pt>
                <c:pt idx="2429">
                  <c:v>201107</c:v>
                </c:pt>
                <c:pt idx="2430">
                  <c:v>201107</c:v>
                </c:pt>
                <c:pt idx="2431">
                  <c:v>201107</c:v>
                </c:pt>
                <c:pt idx="2432">
                  <c:v>201107</c:v>
                </c:pt>
                <c:pt idx="2433">
                  <c:v>201107</c:v>
                </c:pt>
                <c:pt idx="2434">
                  <c:v>201107</c:v>
                </c:pt>
                <c:pt idx="2435">
                  <c:v>201107</c:v>
                </c:pt>
                <c:pt idx="2436">
                  <c:v>201107</c:v>
                </c:pt>
                <c:pt idx="2437">
                  <c:v>201107</c:v>
                </c:pt>
                <c:pt idx="2438">
                  <c:v>201107</c:v>
                </c:pt>
                <c:pt idx="2439">
                  <c:v>201107</c:v>
                </c:pt>
                <c:pt idx="2440">
                  <c:v>201107</c:v>
                </c:pt>
                <c:pt idx="2441">
                  <c:v>201107</c:v>
                </c:pt>
                <c:pt idx="2442">
                  <c:v>201107</c:v>
                </c:pt>
                <c:pt idx="2443">
                  <c:v>201107</c:v>
                </c:pt>
                <c:pt idx="2444">
                  <c:v>201107</c:v>
                </c:pt>
                <c:pt idx="2445">
                  <c:v>201107</c:v>
                </c:pt>
                <c:pt idx="2446">
                  <c:v>201107</c:v>
                </c:pt>
                <c:pt idx="2447">
                  <c:v>201107</c:v>
                </c:pt>
                <c:pt idx="2448">
                  <c:v>201107</c:v>
                </c:pt>
                <c:pt idx="2449">
                  <c:v>201107</c:v>
                </c:pt>
                <c:pt idx="2450">
                  <c:v>201107</c:v>
                </c:pt>
                <c:pt idx="2451">
                  <c:v>201107</c:v>
                </c:pt>
                <c:pt idx="2452">
                  <c:v>201107</c:v>
                </c:pt>
                <c:pt idx="2453">
                  <c:v>201107</c:v>
                </c:pt>
                <c:pt idx="2454">
                  <c:v>201107</c:v>
                </c:pt>
                <c:pt idx="2455">
                  <c:v>201107</c:v>
                </c:pt>
                <c:pt idx="2456">
                  <c:v>201107</c:v>
                </c:pt>
                <c:pt idx="2457">
                  <c:v>201107</c:v>
                </c:pt>
                <c:pt idx="2458">
                  <c:v>201107</c:v>
                </c:pt>
                <c:pt idx="2459">
                  <c:v>201107</c:v>
                </c:pt>
                <c:pt idx="2460">
                  <c:v>201107</c:v>
                </c:pt>
                <c:pt idx="2461">
                  <c:v>201107</c:v>
                </c:pt>
                <c:pt idx="2462">
                  <c:v>201107</c:v>
                </c:pt>
                <c:pt idx="2463">
                  <c:v>201107</c:v>
                </c:pt>
                <c:pt idx="2464">
                  <c:v>201107</c:v>
                </c:pt>
                <c:pt idx="2465">
                  <c:v>201107</c:v>
                </c:pt>
                <c:pt idx="2466">
                  <c:v>201107</c:v>
                </c:pt>
                <c:pt idx="2467">
                  <c:v>201107</c:v>
                </c:pt>
                <c:pt idx="2468">
                  <c:v>201107</c:v>
                </c:pt>
                <c:pt idx="2469">
                  <c:v>201107</c:v>
                </c:pt>
                <c:pt idx="2470">
                  <c:v>201107</c:v>
                </c:pt>
                <c:pt idx="2471">
                  <c:v>201107</c:v>
                </c:pt>
                <c:pt idx="2472">
                  <c:v>201107</c:v>
                </c:pt>
                <c:pt idx="2473">
                  <c:v>201107</c:v>
                </c:pt>
                <c:pt idx="2474">
                  <c:v>201107</c:v>
                </c:pt>
                <c:pt idx="2475">
                  <c:v>201107</c:v>
                </c:pt>
                <c:pt idx="2476">
                  <c:v>201107</c:v>
                </c:pt>
                <c:pt idx="2477">
                  <c:v>201107</c:v>
                </c:pt>
                <c:pt idx="2478">
                  <c:v>201107</c:v>
                </c:pt>
                <c:pt idx="2479">
                  <c:v>201107</c:v>
                </c:pt>
                <c:pt idx="2480">
                  <c:v>201107</c:v>
                </c:pt>
                <c:pt idx="2481">
                  <c:v>201107</c:v>
                </c:pt>
                <c:pt idx="2482">
                  <c:v>201107</c:v>
                </c:pt>
                <c:pt idx="2483">
                  <c:v>201107</c:v>
                </c:pt>
                <c:pt idx="2484">
                  <c:v>201107</c:v>
                </c:pt>
                <c:pt idx="2485">
                  <c:v>201107</c:v>
                </c:pt>
                <c:pt idx="2486">
                  <c:v>201107</c:v>
                </c:pt>
                <c:pt idx="2487">
                  <c:v>201107</c:v>
                </c:pt>
                <c:pt idx="2488">
                  <c:v>201107</c:v>
                </c:pt>
                <c:pt idx="2489">
                  <c:v>201107</c:v>
                </c:pt>
                <c:pt idx="2490">
                  <c:v>201107</c:v>
                </c:pt>
                <c:pt idx="2491">
                  <c:v>201107</c:v>
                </c:pt>
                <c:pt idx="2492">
                  <c:v>201107</c:v>
                </c:pt>
                <c:pt idx="2493">
                  <c:v>201107</c:v>
                </c:pt>
                <c:pt idx="2494">
                  <c:v>201107</c:v>
                </c:pt>
                <c:pt idx="2495">
                  <c:v>201107</c:v>
                </c:pt>
                <c:pt idx="2496">
                  <c:v>201107</c:v>
                </c:pt>
                <c:pt idx="2497">
                  <c:v>201107</c:v>
                </c:pt>
                <c:pt idx="2498">
                  <c:v>201107</c:v>
                </c:pt>
                <c:pt idx="2499">
                  <c:v>201107</c:v>
                </c:pt>
                <c:pt idx="2500">
                  <c:v>201107</c:v>
                </c:pt>
                <c:pt idx="2501">
                  <c:v>201108</c:v>
                </c:pt>
                <c:pt idx="2502">
                  <c:v>201108</c:v>
                </c:pt>
                <c:pt idx="2503">
                  <c:v>201108</c:v>
                </c:pt>
                <c:pt idx="2504">
                  <c:v>201108</c:v>
                </c:pt>
                <c:pt idx="2505">
                  <c:v>201108</c:v>
                </c:pt>
                <c:pt idx="2506">
                  <c:v>201108</c:v>
                </c:pt>
                <c:pt idx="2507">
                  <c:v>201108</c:v>
                </c:pt>
                <c:pt idx="2508">
                  <c:v>201108</c:v>
                </c:pt>
                <c:pt idx="2509">
                  <c:v>201108</c:v>
                </c:pt>
                <c:pt idx="2510">
                  <c:v>201108</c:v>
                </c:pt>
                <c:pt idx="2511">
                  <c:v>201108</c:v>
                </c:pt>
                <c:pt idx="2512">
                  <c:v>201108</c:v>
                </c:pt>
                <c:pt idx="2513">
                  <c:v>201108</c:v>
                </c:pt>
                <c:pt idx="2514">
                  <c:v>201108</c:v>
                </c:pt>
                <c:pt idx="2515">
                  <c:v>201108</c:v>
                </c:pt>
                <c:pt idx="2516">
                  <c:v>201108</c:v>
                </c:pt>
                <c:pt idx="2517">
                  <c:v>201108</c:v>
                </c:pt>
                <c:pt idx="2518">
                  <c:v>201108</c:v>
                </c:pt>
                <c:pt idx="2519">
                  <c:v>201108</c:v>
                </c:pt>
                <c:pt idx="2520">
                  <c:v>201108</c:v>
                </c:pt>
                <c:pt idx="2521">
                  <c:v>201108</c:v>
                </c:pt>
                <c:pt idx="2522">
                  <c:v>201108</c:v>
                </c:pt>
                <c:pt idx="2523">
                  <c:v>201108</c:v>
                </c:pt>
                <c:pt idx="2524">
                  <c:v>201108</c:v>
                </c:pt>
                <c:pt idx="2525">
                  <c:v>201108</c:v>
                </c:pt>
                <c:pt idx="2526">
                  <c:v>201108</c:v>
                </c:pt>
                <c:pt idx="2527">
                  <c:v>201108</c:v>
                </c:pt>
                <c:pt idx="2528">
                  <c:v>201108</c:v>
                </c:pt>
                <c:pt idx="2529">
                  <c:v>201108</c:v>
                </c:pt>
                <c:pt idx="2530">
                  <c:v>201108</c:v>
                </c:pt>
                <c:pt idx="2531">
                  <c:v>201108</c:v>
                </c:pt>
                <c:pt idx="2532">
                  <c:v>201108</c:v>
                </c:pt>
                <c:pt idx="2533">
                  <c:v>201108</c:v>
                </c:pt>
                <c:pt idx="2534">
                  <c:v>201108</c:v>
                </c:pt>
                <c:pt idx="2535">
                  <c:v>201108</c:v>
                </c:pt>
                <c:pt idx="2536">
                  <c:v>201108</c:v>
                </c:pt>
                <c:pt idx="2537">
                  <c:v>201108</c:v>
                </c:pt>
                <c:pt idx="2538">
                  <c:v>201108</c:v>
                </c:pt>
                <c:pt idx="2539">
                  <c:v>201108</c:v>
                </c:pt>
                <c:pt idx="2540">
                  <c:v>201108</c:v>
                </c:pt>
                <c:pt idx="2541">
                  <c:v>201108</c:v>
                </c:pt>
                <c:pt idx="2542">
                  <c:v>201108</c:v>
                </c:pt>
                <c:pt idx="2543">
                  <c:v>201108</c:v>
                </c:pt>
                <c:pt idx="2544">
                  <c:v>201108</c:v>
                </c:pt>
                <c:pt idx="2545">
                  <c:v>201108</c:v>
                </c:pt>
                <c:pt idx="2546">
                  <c:v>201108</c:v>
                </c:pt>
                <c:pt idx="2547">
                  <c:v>201108</c:v>
                </c:pt>
                <c:pt idx="2548">
                  <c:v>201108</c:v>
                </c:pt>
                <c:pt idx="2549">
                  <c:v>201108</c:v>
                </c:pt>
                <c:pt idx="2550">
                  <c:v>201108</c:v>
                </c:pt>
                <c:pt idx="2551">
                  <c:v>201108</c:v>
                </c:pt>
                <c:pt idx="2552">
                  <c:v>201108</c:v>
                </c:pt>
                <c:pt idx="2553">
                  <c:v>201108</c:v>
                </c:pt>
                <c:pt idx="2554">
                  <c:v>201108</c:v>
                </c:pt>
                <c:pt idx="2555">
                  <c:v>201108</c:v>
                </c:pt>
                <c:pt idx="2556">
                  <c:v>201108</c:v>
                </c:pt>
                <c:pt idx="2557">
                  <c:v>201108</c:v>
                </c:pt>
                <c:pt idx="2558">
                  <c:v>201108</c:v>
                </c:pt>
                <c:pt idx="2559">
                  <c:v>201108</c:v>
                </c:pt>
                <c:pt idx="2560">
                  <c:v>201108</c:v>
                </c:pt>
                <c:pt idx="2561">
                  <c:v>201108</c:v>
                </c:pt>
                <c:pt idx="2562">
                  <c:v>201108</c:v>
                </c:pt>
                <c:pt idx="2563">
                  <c:v>201108</c:v>
                </c:pt>
                <c:pt idx="2564">
                  <c:v>201108</c:v>
                </c:pt>
                <c:pt idx="2565">
                  <c:v>201108</c:v>
                </c:pt>
                <c:pt idx="2566">
                  <c:v>201108</c:v>
                </c:pt>
                <c:pt idx="2567">
                  <c:v>201108</c:v>
                </c:pt>
                <c:pt idx="2568">
                  <c:v>201108</c:v>
                </c:pt>
                <c:pt idx="2569">
                  <c:v>201108</c:v>
                </c:pt>
                <c:pt idx="2570">
                  <c:v>201108</c:v>
                </c:pt>
                <c:pt idx="2571">
                  <c:v>201108</c:v>
                </c:pt>
                <c:pt idx="2572">
                  <c:v>201108</c:v>
                </c:pt>
                <c:pt idx="2573">
                  <c:v>201108</c:v>
                </c:pt>
                <c:pt idx="2574">
                  <c:v>201108</c:v>
                </c:pt>
                <c:pt idx="2575">
                  <c:v>201108</c:v>
                </c:pt>
                <c:pt idx="2576">
                  <c:v>201108</c:v>
                </c:pt>
                <c:pt idx="2577">
                  <c:v>201108</c:v>
                </c:pt>
                <c:pt idx="2578">
                  <c:v>201108</c:v>
                </c:pt>
                <c:pt idx="2579">
                  <c:v>201108</c:v>
                </c:pt>
                <c:pt idx="2580">
                  <c:v>201108</c:v>
                </c:pt>
                <c:pt idx="2581">
                  <c:v>201108</c:v>
                </c:pt>
                <c:pt idx="2582">
                  <c:v>201108</c:v>
                </c:pt>
                <c:pt idx="2583">
                  <c:v>201108</c:v>
                </c:pt>
                <c:pt idx="2584">
                  <c:v>201108</c:v>
                </c:pt>
                <c:pt idx="2585">
                  <c:v>201108</c:v>
                </c:pt>
                <c:pt idx="2586">
                  <c:v>201108</c:v>
                </c:pt>
                <c:pt idx="2587">
                  <c:v>201108</c:v>
                </c:pt>
                <c:pt idx="2588">
                  <c:v>201108</c:v>
                </c:pt>
                <c:pt idx="2589">
                  <c:v>201108</c:v>
                </c:pt>
                <c:pt idx="2590">
                  <c:v>201108</c:v>
                </c:pt>
                <c:pt idx="2591">
                  <c:v>201108</c:v>
                </c:pt>
                <c:pt idx="2592">
                  <c:v>201108</c:v>
                </c:pt>
                <c:pt idx="2593">
                  <c:v>201108</c:v>
                </c:pt>
                <c:pt idx="2594">
                  <c:v>201108</c:v>
                </c:pt>
                <c:pt idx="2595">
                  <c:v>201108</c:v>
                </c:pt>
                <c:pt idx="2596">
                  <c:v>201108</c:v>
                </c:pt>
                <c:pt idx="2597">
                  <c:v>201108</c:v>
                </c:pt>
                <c:pt idx="2598">
                  <c:v>201108</c:v>
                </c:pt>
                <c:pt idx="2599">
                  <c:v>201108</c:v>
                </c:pt>
                <c:pt idx="2600">
                  <c:v>201108</c:v>
                </c:pt>
                <c:pt idx="2601">
                  <c:v>201108</c:v>
                </c:pt>
                <c:pt idx="2602">
                  <c:v>201108</c:v>
                </c:pt>
                <c:pt idx="2603">
                  <c:v>201108</c:v>
                </c:pt>
                <c:pt idx="2604">
                  <c:v>201108</c:v>
                </c:pt>
                <c:pt idx="2605">
                  <c:v>201108</c:v>
                </c:pt>
                <c:pt idx="2606">
                  <c:v>201108</c:v>
                </c:pt>
                <c:pt idx="2607">
                  <c:v>201108</c:v>
                </c:pt>
                <c:pt idx="2608">
                  <c:v>201108</c:v>
                </c:pt>
                <c:pt idx="2609">
                  <c:v>201108</c:v>
                </c:pt>
                <c:pt idx="2610">
                  <c:v>201108</c:v>
                </c:pt>
                <c:pt idx="2611">
                  <c:v>201108</c:v>
                </c:pt>
                <c:pt idx="2612">
                  <c:v>201108</c:v>
                </c:pt>
                <c:pt idx="2613">
                  <c:v>201108</c:v>
                </c:pt>
                <c:pt idx="2614">
                  <c:v>201108</c:v>
                </c:pt>
                <c:pt idx="2615">
                  <c:v>201108</c:v>
                </c:pt>
                <c:pt idx="2616">
                  <c:v>201108</c:v>
                </c:pt>
                <c:pt idx="2617">
                  <c:v>201108</c:v>
                </c:pt>
                <c:pt idx="2618">
                  <c:v>201108</c:v>
                </c:pt>
                <c:pt idx="2619">
                  <c:v>201108</c:v>
                </c:pt>
                <c:pt idx="2620">
                  <c:v>201108</c:v>
                </c:pt>
                <c:pt idx="2621">
                  <c:v>201108</c:v>
                </c:pt>
                <c:pt idx="2622">
                  <c:v>201108</c:v>
                </c:pt>
                <c:pt idx="2623">
                  <c:v>201108</c:v>
                </c:pt>
                <c:pt idx="2624">
                  <c:v>201108</c:v>
                </c:pt>
                <c:pt idx="2625">
                  <c:v>201108</c:v>
                </c:pt>
                <c:pt idx="2626">
                  <c:v>201108</c:v>
                </c:pt>
                <c:pt idx="2627">
                  <c:v>201109</c:v>
                </c:pt>
                <c:pt idx="2628">
                  <c:v>201109</c:v>
                </c:pt>
                <c:pt idx="2629">
                  <c:v>201109</c:v>
                </c:pt>
                <c:pt idx="2630">
                  <c:v>201109</c:v>
                </c:pt>
                <c:pt idx="2631">
                  <c:v>201109</c:v>
                </c:pt>
                <c:pt idx="2632">
                  <c:v>201109</c:v>
                </c:pt>
                <c:pt idx="2633">
                  <c:v>201109</c:v>
                </c:pt>
                <c:pt idx="2634">
                  <c:v>201109</c:v>
                </c:pt>
                <c:pt idx="2635">
                  <c:v>201109</c:v>
                </c:pt>
                <c:pt idx="2636">
                  <c:v>201109</c:v>
                </c:pt>
                <c:pt idx="2637">
                  <c:v>201109</c:v>
                </c:pt>
                <c:pt idx="2638">
                  <c:v>201109</c:v>
                </c:pt>
                <c:pt idx="2639">
                  <c:v>201109</c:v>
                </c:pt>
                <c:pt idx="2640">
                  <c:v>201109</c:v>
                </c:pt>
                <c:pt idx="2641">
                  <c:v>201109</c:v>
                </c:pt>
                <c:pt idx="2642">
                  <c:v>201109</c:v>
                </c:pt>
                <c:pt idx="2643">
                  <c:v>201109</c:v>
                </c:pt>
                <c:pt idx="2644">
                  <c:v>201109</c:v>
                </c:pt>
                <c:pt idx="2645">
                  <c:v>201109</c:v>
                </c:pt>
                <c:pt idx="2646">
                  <c:v>201109</c:v>
                </c:pt>
                <c:pt idx="2647">
                  <c:v>201109</c:v>
                </c:pt>
                <c:pt idx="2648">
                  <c:v>201109</c:v>
                </c:pt>
                <c:pt idx="2649">
                  <c:v>201109</c:v>
                </c:pt>
                <c:pt idx="2650">
                  <c:v>201109</c:v>
                </c:pt>
                <c:pt idx="2651">
                  <c:v>201109</c:v>
                </c:pt>
                <c:pt idx="2652">
                  <c:v>201109</c:v>
                </c:pt>
                <c:pt idx="2653">
                  <c:v>201109</c:v>
                </c:pt>
                <c:pt idx="2654">
                  <c:v>201109</c:v>
                </c:pt>
                <c:pt idx="2655">
                  <c:v>201109</c:v>
                </c:pt>
                <c:pt idx="2656">
                  <c:v>201109</c:v>
                </c:pt>
                <c:pt idx="2657">
                  <c:v>201109</c:v>
                </c:pt>
                <c:pt idx="2658">
                  <c:v>201109</c:v>
                </c:pt>
                <c:pt idx="2659">
                  <c:v>201109</c:v>
                </c:pt>
                <c:pt idx="2660">
                  <c:v>201109</c:v>
                </c:pt>
                <c:pt idx="2661">
                  <c:v>201109</c:v>
                </c:pt>
                <c:pt idx="2662">
                  <c:v>201109</c:v>
                </c:pt>
                <c:pt idx="2663">
                  <c:v>201109</c:v>
                </c:pt>
                <c:pt idx="2664">
                  <c:v>201109</c:v>
                </c:pt>
                <c:pt idx="2665">
                  <c:v>201109</c:v>
                </c:pt>
                <c:pt idx="2666">
                  <c:v>201109</c:v>
                </c:pt>
                <c:pt idx="2667">
                  <c:v>201109</c:v>
                </c:pt>
                <c:pt idx="2668">
                  <c:v>201109</c:v>
                </c:pt>
                <c:pt idx="2669">
                  <c:v>201109</c:v>
                </c:pt>
                <c:pt idx="2670">
                  <c:v>201109</c:v>
                </c:pt>
                <c:pt idx="2671">
                  <c:v>201109</c:v>
                </c:pt>
                <c:pt idx="2672">
                  <c:v>201109</c:v>
                </c:pt>
                <c:pt idx="2673">
                  <c:v>201109</c:v>
                </c:pt>
                <c:pt idx="2674">
                  <c:v>201109</c:v>
                </c:pt>
                <c:pt idx="2675">
                  <c:v>201109</c:v>
                </c:pt>
                <c:pt idx="2676">
                  <c:v>201109</c:v>
                </c:pt>
                <c:pt idx="2677">
                  <c:v>201109</c:v>
                </c:pt>
                <c:pt idx="2678">
                  <c:v>201109</c:v>
                </c:pt>
                <c:pt idx="2679">
                  <c:v>201109</c:v>
                </c:pt>
                <c:pt idx="2680">
                  <c:v>201109</c:v>
                </c:pt>
                <c:pt idx="2681">
                  <c:v>201109</c:v>
                </c:pt>
                <c:pt idx="2682">
                  <c:v>201109</c:v>
                </c:pt>
                <c:pt idx="2683">
                  <c:v>201109</c:v>
                </c:pt>
                <c:pt idx="2684">
                  <c:v>201109</c:v>
                </c:pt>
                <c:pt idx="2685">
                  <c:v>201109</c:v>
                </c:pt>
                <c:pt idx="2686">
                  <c:v>201109</c:v>
                </c:pt>
                <c:pt idx="2687">
                  <c:v>201109</c:v>
                </c:pt>
                <c:pt idx="2688">
                  <c:v>201109</c:v>
                </c:pt>
                <c:pt idx="2689">
                  <c:v>201109</c:v>
                </c:pt>
                <c:pt idx="2690">
                  <c:v>201109</c:v>
                </c:pt>
                <c:pt idx="2691">
                  <c:v>201109</c:v>
                </c:pt>
                <c:pt idx="2692">
                  <c:v>201109</c:v>
                </c:pt>
                <c:pt idx="2693">
                  <c:v>201109</c:v>
                </c:pt>
                <c:pt idx="2694">
                  <c:v>201109</c:v>
                </c:pt>
                <c:pt idx="2695">
                  <c:v>201109</c:v>
                </c:pt>
                <c:pt idx="2696">
                  <c:v>201109</c:v>
                </c:pt>
                <c:pt idx="2697">
                  <c:v>201109</c:v>
                </c:pt>
                <c:pt idx="2698">
                  <c:v>201109</c:v>
                </c:pt>
                <c:pt idx="2699">
                  <c:v>201109</c:v>
                </c:pt>
                <c:pt idx="2700">
                  <c:v>201109</c:v>
                </c:pt>
                <c:pt idx="2701">
                  <c:v>201109</c:v>
                </c:pt>
                <c:pt idx="2702">
                  <c:v>201109</c:v>
                </c:pt>
                <c:pt idx="2703">
                  <c:v>201109</c:v>
                </c:pt>
                <c:pt idx="2704">
                  <c:v>201109</c:v>
                </c:pt>
                <c:pt idx="2705">
                  <c:v>201109</c:v>
                </c:pt>
                <c:pt idx="2706">
                  <c:v>201109</c:v>
                </c:pt>
                <c:pt idx="2707">
                  <c:v>201109</c:v>
                </c:pt>
                <c:pt idx="2708">
                  <c:v>201109</c:v>
                </c:pt>
                <c:pt idx="2709">
                  <c:v>201109</c:v>
                </c:pt>
                <c:pt idx="2710">
                  <c:v>201109</c:v>
                </c:pt>
                <c:pt idx="2711">
                  <c:v>201109</c:v>
                </c:pt>
                <c:pt idx="2712">
                  <c:v>201109</c:v>
                </c:pt>
                <c:pt idx="2713">
                  <c:v>201109</c:v>
                </c:pt>
                <c:pt idx="2714">
                  <c:v>201109</c:v>
                </c:pt>
                <c:pt idx="2715">
                  <c:v>201109</c:v>
                </c:pt>
                <c:pt idx="2716">
                  <c:v>201109</c:v>
                </c:pt>
                <c:pt idx="2717">
                  <c:v>201109</c:v>
                </c:pt>
                <c:pt idx="2718">
                  <c:v>201109</c:v>
                </c:pt>
                <c:pt idx="2719">
                  <c:v>201109</c:v>
                </c:pt>
                <c:pt idx="2720">
                  <c:v>201109</c:v>
                </c:pt>
                <c:pt idx="2721">
                  <c:v>201109</c:v>
                </c:pt>
                <c:pt idx="2722">
                  <c:v>201109</c:v>
                </c:pt>
                <c:pt idx="2723">
                  <c:v>201109</c:v>
                </c:pt>
                <c:pt idx="2724">
                  <c:v>201109</c:v>
                </c:pt>
                <c:pt idx="2725">
                  <c:v>201109</c:v>
                </c:pt>
                <c:pt idx="2726">
                  <c:v>201109</c:v>
                </c:pt>
                <c:pt idx="2727">
                  <c:v>201109</c:v>
                </c:pt>
                <c:pt idx="2728">
                  <c:v>201109</c:v>
                </c:pt>
                <c:pt idx="2729">
                  <c:v>201109</c:v>
                </c:pt>
                <c:pt idx="2730">
                  <c:v>201109</c:v>
                </c:pt>
                <c:pt idx="2731">
                  <c:v>201109</c:v>
                </c:pt>
                <c:pt idx="2732">
                  <c:v>201109</c:v>
                </c:pt>
                <c:pt idx="2733">
                  <c:v>201109</c:v>
                </c:pt>
                <c:pt idx="2734">
                  <c:v>201109</c:v>
                </c:pt>
                <c:pt idx="2735">
                  <c:v>201109</c:v>
                </c:pt>
                <c:pt idx="2736">
                  <c:v>201109</c:v>
                </c:pt>
                <c:pt idx="2737">
                  <c:v>201109</c:v>
                </c:pt>
                <c:pt idx="2738">
                  <c:v>201109</c:v>
                </c:pt>
                <c:pt idx="2739">
                  <c:v>201109</c:v>
                </c:pt>
                <c:pt idx="2740">
                  <c:v>201109</c:v>
                </c:pt>
                <c:pt idx="2741">
                  <c:v>201109</c:v>
                </c:pt>
                <c:pt idx="2742">
                  <c:v>201109</c:v>
                </c:pt>
                <c:pt idx="2743">
                  <c:v>201109</c:v>
                </c:pt>
                <c:pt idx="2744">
                  <c:v>201109</c:v>
                </c:pt>
                <c:pt idx="2745">
                  <c:v>201109</c:v>
                </c:pt>
                <c:pt idx="2746">
                  <c:v>201109</c:v>
                </c:pt>
                <c:pt idx="2747">
                  <c:v>201109</c:v>
                </c:pt>
                <c:pt idx="2748">
                  <c:v>201109</c:v>
                </c:pt>
                <c:pt idx="2749">
                  <c:v>201109</c:v>
                </c:pt>
                <c:pt idx="2750">
                  <c:v>201109</c:v>
                </c:pt>
                <c:pt idx="2751">
                  <c:v>201109</c:v>
                </c:pt>
                <c:pt idx="2752">
                  <c:v>201109</c:v>
                </c:pt>
                <c:pt idx="2753">
                  <c:v>201109</c:v>
                </c:pt>
                <c:pt idx="2754">
                  <c:v>201109</c:v>
                </c:pt>
                <c:pt idx="2755">
                  <c:v>201109</c:v>
                </c:pt>
                <c:pt idx="2756">
                  <c:v>201109</c:v>
                </c:pt>
                <c:pt idx="2757">
                  <c:v>201109</c:v>
                </c:pt>
                <c:pt idx="2758">
                  <c:v>201109</c:v>
                </c:pt>
                <c:pt idx="2759">
                  <c:v>201109</c:v>
                </c:pt>
                <c:pt idx="2760">
                  <c:v>201109</c:v>
                </c:pt>
                <c:pt idx="2761">
                  <c:v>201109</c:v>
                </c:pt>
                <c:pt idx="2762">
                  <c:v>201109</c:v>
                </c:pt>
                <c:pt idx="2763">
                  <c:v>201109</c:v>
                </c:pt>
                <c:pt idx="2764">
                  <c:v>201109</c:v>
                </c:pt>
                <c:pt idx="2765">
                  <c:v>201109</c:v>
                </c:pt>
                <c:pt idx="2766">
                  <c:v>201109</c:v>
                </c:pt>
                <c:pt idx="2767">
                  <c:v>201109</c:v>
                </c:pt>
                <c:pt idx="2768">
                  <c:v>201109</c:v>
                </c:pt>
                <c:pt idx="2769">
                  <c:v>201109</c:v>
                </c:pt>
                <c:pt idx="2770">
                  <c:v>201109</c:v>
                </c:pt>
                <c:pt idx="2771">
                  <c:v>201109</c:v>
                </c:pt>
                <c:pt idx="2772">
                  <c:v>201109</c:v>
                </c:pt>
                <c:pt idx="2773">
                  <c:v>201109</c:v>
                </c:pt>
                <c:pt idx="2774">
                  <c:v>201109</c:v>
                </c:pt>
                <c:pt idx="2775">
                  <c:v>201109</c:v>
                </c:pt>
                <c:pt idx="2776">
                  <c:v>201109</c:v>
                </c:pt>
                <c:pt idx="2777">
                  <c:v>201109</c:v>
                </c:pt>
                <c:pt idx="2778">
                  <c:v>201109</c:v>
                </c:pt>
                <c:pt idx="2779">
                  <c:v>201109</c:v>
                </c:pt>
                <c:pt idx="2780">
                  <c:v>201109</c:v>
                </c:pt>
                <c:pt idx="2781">
                  <c:v>201109</c:v>
                </c:pt>
                <c:pt idx="2782">
                  <c:v>201109</c:v>
                </c:pt>
                <c:pt idx="2783">
                  <c:v>201109</c:v>
                </c:pt>
                <c:pt idx="2784">
                  <c:v>201109</c:v>
                </c:pt>
                <c:pt idx="2785">
                  <c:v>201109</c:v>
                </c:pt>
                <c:pt idx="2786">
                  <c:v>201110</c:v>
                </c:pt>
                <c:pt idx="2787">
                  <c:v>201110</c:v>
                </c:pt>
                <c:pt idx="2788">
                  <c:v>201110</c:v>
                </c:pt>
                <c:pt idx="2789">
                  <c:v>201110</c:v>
                </c:pt>
                <c:pt idx="2790">
                  <c:v>201110</c:v>
                </c:pt>
                <c:pt idx="2791">
                  <c:v>201110</c:v>
                </c:pt>
                <c:pt idx="2792">
                  <c:v>201110</c:v>
                </c:pt>
                <c:pt idx="2793">
                  <c:v>201110</c:v>
                </c:pt>
                <c:pt idx="2794">
                  <c:v>201110</c:v>
                </c:pt>
                <c:pt idx="2795">
                  <c:v>201110</c:v>
                </c:pt>
                <c:pt idx="2796">
                  <c:v>201110</c:v>
                </c:pt>
                <c:pt idx="2797">
                  <c:v>201110</c:v>
                </c:pt>
                <c:pt idx="2798">
                  <c:v>201110</c:v>
                </c:pt>
                <c:pt idx="2799">
                  <c:v>201110</c:v>
                </c:pt>
                <c:pt idx="2800">
                  <c:v>201110</c:v>
                </c:pt>
                <c:pt idx="2801">
                  <c:v>201110</c:v>
                </c:pt>
                <c:pt idx="2802">
                  <c:v>201110</c:v>
                </c:pt>
                <c:pt idx="2803">
                  <c:v>201110</c:v>
                </c:pt>
                <c:pt idx="2804">
                  <c:v>201110</c:v>
                </c:pt>
                <c:pt idx="2805">
                  <c:v>201110</c:v>
                </c:pt>
                <c:pt idx="2806">
                  <c:v>201110</c:v>
                </c:pt>
                <c:pt idx="2807">
                  <c:v>201110</c:v>
                </c:pt>
                <c:pt idx="2808">
                  <c:v>201110</c:v>
                </c:pt>
                <c:pt idx="2809">
                  <c:v>201110</c:v>
                </c:pt>
                <c:pt idx="2810">
                  <c:v>201110</c:v>
                </c:pt>
                <c:pt idx="2811">
                  <c:v>201110</c:v>
                </c:pt>
                <c:pt idx="2812">
                  <c:v>201110</c:v>
                </c:pt>
                <c:pt idx="2813">
                  <c:v>201110</c:v>
                </c:pt>
                <c:pt idx="2814">
                  <c:v>201110</c:v>
                </c:pt>
                <c:pt idx="2815">
                  <c:v>201110</c:v>
                </c:pt>
                <c:pt idx="2816">
                  <c:v>201110</c:v>
                </c:pt>
                <c:pt idx="2817">
                  <c:v>201110</c:v>
                </c:pt>
                <c:pt idx="2818">
                  <c:v>201110</c:v>
                </c:pt>
                <c:pt idx="2819">
                  <c:v>201110</c:v>
                </c:pt>
                <c:pt idx="2820">
                  <c:v>201110</c:v>
                </c:pt>
                <c:pt idx="2821">
                  <c:v>201110</c:v>
                </c:pt>
                <c:pt idx="2822">
                  <c:v>201110</c:v>
                </c:pt>
                <c:pt idx="2823">
                  <c:v>201110</c:v>
                </c:pt>
                <c:pt idx="2824">
                  <c:v>201110</c:v>
                </c:pt>
                <c:pt idx="2825">
                  <c:v>201110</c:v>
                </c:pt>
                <c:pt idx="2826">
                  <c:v>201110</c:v>
                </c:pt>
                <c:pt idx="2827">
                  <c:v>201110</c:v>
                </c:pt>
                <c:pt idx="2828">
                  <c:v>201110</c:v>
                </c:pt>
                <c:pt idx="2829">
                  <c:v>201110</c:v>
                </c:pt>
                <c:pt idx="2830">
                  <c:v>201110</c:v>
                </c:pt>
                <c:pt idx="2831">
                  <c:v>201110</c:v>
                </c:pt>
                <c:pt idx="2832">
                  <c:v>201110</c:v>
                </c:pt>
                <c:pt idx="2833">
                  <c:v>201110</c:v>
                </c:pt>
                <c:pt idx="2834">
                  <c:v>201110</c:v>
                </c:pt>
                <c:pt idx="2835">
                  <c:v>201110</c:v>
                </c:pt>
                <c:pt idx="2836">
                  <c:v>201110</c:v>
                </c:pt>
                <c:pt idx="2837">
                  <c:v>201110</c:v>
                </c:pt>
                <c:pt idx="2838">
                  <c:v>201110</c:v>
                </c:pt>
                <c:pt idx="2839">
                  <c:v>201110</c:v>
                </c:pt>
                <c:pt idx="2840">
                  <c:v>201110</c:v>
                </c:pt>
                <c:pt idx="2841">
                  <c:v>201110</c:v>
                </c:pt>
                <c:pt idx="2842">
                  <c:v>201110</c:v>
                </c:pt>
                <c:pt idx="2843">
                  <c:v>201110</c:v>
                </c:pt>
                <c:pt idx="2844">
                  <c:v>201110</c:v>
                </c:pt>
                <c:pt idx="2845">
                  <c:v>201110</c:v>
                </c:pt>
                <c:pt idx="2846">
                  <c:v>201110</c:v>
                </c:pt>
                <c:pt idx="2847">
                  <c:v>201110</c:v>
                </c:pt>
                <c:pt idx="2848">
                  <c:v>201110</c:v>
                </c:pt>
                <c:pt idx="2849">
                  <c:v>201110</c:v>
                </c:pt>
                <c:pt idx="2850">
                  <c:v>201110</c:v>
                </c:pt>
                <c:pt idx="2851">
                  <c:v>201110</c:v>
                </c:pt>
                <c:pt idx="2852">
                  <c:v>201110</c:v>
                </c:pt>
                <c:pt idx="2853">
                  <c:v>201110</c:v>
                </c:pt>
                <c:pt idx="2854">
                  <c:v>201110</c:v>
                </c:pt>
                <c:pt idx="2855">
                  <c:v>201110</c:v>
                </c:pt>
                <c:pt idx="2856">
                  <c:v>201110</c:v>
                </c:pt>
                <c:pt idx="2857">
                  <c:v>201110</c:v>
                </c:pt>
                <c:pt idx="2858">
                  <c:v>201110</c:v>
                </c:pt>
                <c:pt idx="2859">
                  <c:v>201110</c:v>
                </c:pt>
                <c:pt idx="2860">
                  <c:v>201110</c:v>
                </c:pt>
                <c:pt idx="2861">
                  <c:v>201110</c:v>
                </c:pt>
                <c:pt idx="2862">
                  <c:v>201110</c:v>
                </c:pt>
                <c:pt idx="2863">
                  <c:v>201110</c:v>
                </c:pt>
                <c:pt idx="2864">
                  <c:v>201110</c:v>
                </c:pt>
                <c:pt idx="2865">
                  <c:v>201110</c:v>
                </c:pt>
                <c:pt idx="2866">
                  <c:v>201110</c:v>
                </c:pt>
                <c:pt idx="2867">
                  <c:v>201110</c:v>
                </c:pt>
                <c:pt idx="2868">
                  <c:v>201110</c:v>
                </c:pt>
                <c:pt idx="2869">
                  <c:v>201110</c:v>
                </c:pt>
                <c:pt idx="2870">
                  <c:v>201110</c:v>
                </c:pt>
                <c:pt idx="2871">
                  <c:v>201110</c:v>
                </c:pt>
                <c:pt idx="2872">
                  <c:v>201110</c:v>
                </c:pt>
                <c:pt idx="2873">
                  <c:v>201110</c:v>
                </c:pt>
                <c:pt idx="2874">
                  <c:v>201110</c:v>
                </c:pt>
                <c:pt idx="2875">
                  <c:v>201110</c:v>
                </c:pt>
                <c:pt idx="2876">
                  <c:v>201110</c:v>
                </c:pt>
                <c:pt idx="2877">
                  <c:v>201110</c:v>
                </c:pt>
                <c:pt idx="2878">
                  <c:v>201110</c:v>
                </c:pt>
                <c:pt idx="2879">
                  <c:v>201110</c:v>
                </c:pt>
                <c:pt idx="2880">
                  <c:v>201110</c:v>
                </c:pt>
                <c:pt idx="2881">
                  <c:v>201110</c:v>
                </c:pt>
                <c:pt idx="2882">
                  <c:v>201110</c:v>
                </c:pt>
                <c:pt idx="2883">
                  <c:v>201110</c:v>
                </c:pt>
                <c:pt idx="2884">
                  <c:v>201110</c:v>
                </c:pt>
                <c:pt idx="2885">
                  <c:v>201110</c:v>
                </c:pt>
                <c:pt idx="2886">
                  <c:v>201110</c:v>
                </c:pt>
                <c:pt idx="2887">
                  <c:v>201110</c:v>
                </c:pt>
                <c:pt idx="2888">
                  <c:v>201110</c:v>
                </c:pt>
                <c:pt idx="2889">
                  <c:v>201110</c:v>
                </c:pt>
                <c:pt idx="2890">
                  <c:v>201110</c:v>
                </c:pt>
                <c:pt idx="2891">
                  <c:v>201110</c:v>
                </c:pt>
                <c:pt idx="2892">
                  <c:v>201110</c:v>
                </c:pt>
                <c:pt idx="2893">
                  <c:v>201110</c:v>
                </c:pt>
                <c:pt idx="2894">
                  <c:v>201110</c:v>
                </c:pt>
                <c:pt idx="2895">
                  <c:v>201110</c:v>
                </c:pt>
                <c:pt idx="2896">
                  <c:v>201110</c:v>
                </c:pt>
                <c:pt idx="2897">
                  <c:v>201110</c:v>
                </c:pt>
                <c:pt idx="2898">
                  <c:v>201110</c:v>
                </c:pt>
                <c:pt idx="2899">
                  <c:v>201110</c:v>
                </c:pt>
                <c:pt idx="2900">
                  <c:v>201110</c:v>
                </c:pt>
                <c:pt idx="2901">
                  <c:v>201110</c:v>
                </c:pt>
                <c:pt idx="2902">
                  <c:v>201110</c:v>
                </c:pt>
                <c:pt idx="2903">
                  <c:v>201110</c:v>
                </c:pt>
                <c:pt idx="2904">
                  <c:v>201110</c:v>
                </c:pt>
                <c:pt idx="2905">
                  <c:v>201110</c:v>
                </c:pt>
                <c:pt idx="2906">
                  <c:v>201110</c:v>
                </c:pt>
                <c:pt idx="2907">
                  <c:v>201110</c:v>
                </c:pt>
                <c:pt idx="2908">
                  <c:v>201110</c:v>
                </c:pt>
                <c:pt idx="2909">
                  <c:v>201110</c:v>
                </c:pt>
                <c:pt idx="2910">
                  <c:v>201110</c:v>
                </c:pt>
                <c:pt idx="2911">
                  <c:v>201110</c:v>
                </c:pt>
                <c:pt idx="2912">
                  <c:v>201110</c:v>
                </c:pt>
                <c:pt idx="2913">
                  <c:v>201110</c:v>
                </c:pt>
                <c:pt idx="2914">
                  <c:v>201110</c:v>
                </c:pt>
                <c:pt idx="2915">
                  <c:v>201110</c:v>
                </c:pt>
                <c:pt idx="2916">
                  <c:v>201110</c:v>
                </c:pt>
                <c:pt idx="2917">
                  <c:v>201110</c:v>
                </c:pt>
                <c:pt idx="2918">
                  <c:v>201110</c:v>
                </c:pt>
                <c:pt idx="2919">
                  <c:v>201110</c:v>
                </c:pt>
                <c:pt idx="2920">
                  <c:v>201110</c:v>
                </c:pt>
                <c:pt idx="2921">
                  <c:v>201110</c:v>
                </c:pt>
                <c:pt idx="2922">
                  <c:v>201110</c:v>
                </c:pt>
                <c:pt idx="2923">
                  <c:v>201110</c:v>
                </c:pt>
                <c:pt idx="2924">
                  <c:v>201110</c:v>
                </c:pt>
                <c:pt idx="2925">
                  <c:v>201110</c:v>
                </c:pt>
                <c:pt idx="2926">
                  <c:v>201110</c:v>
                </c:pt>
                <c:pt idx="2927">
                  <c:v>201110</c:v>
                </c:pt>
                <c:pt idx="2928">
                  <c:v>201110</c:v>
                </c:pt>
                <c:pt idx="2929">
                  <c:v>201110</c:v>
                </c:pt>
                <c:pt idx="2930">
                  <c:v>201110</c:v>
                </c:pt>
                <c:pt idx="2931">
                  <c:v>201110</c:v>
                </c:pt>
                <c:pt idx="2932">
                  <c:v>201110</c:v>
                </c:pt>
                <c:pt idx="2933">
                  <c:v>201110</c:v>
                </c:pt>
                <c:pt idx="2934">
                  <c:v>201110</c:v>
                </c:pt>
                <c:pt idx="2935">
                  <c:v>201110</c:v>
                </c:pt>
                <c:pt idx="2936">
                  <c:v>201110</c:v>
                </c:pt>
                <c:pt idx="2937">
                  <c:v>201110</c:v>
                </c:pt>
                <c:pt idx="2938">
                  <c:v>201110</c:v>
                </c:pt>
                <c:pt idx="2939">
                  <c:v>201110</c:v>
                </c:pt>
                <c:pt idx="2940">
                  <c:v>201110</c:v>
                </c:pt>
                <c:pt idx="2941">
                  <c:v>201110</c:v>
                </c:pt>
                <c:pt idx="2942">
                  <c:v>201110</c:v>
                </c:pt>
                <c:pt idx="2943">
                  <c:v>201110</c:v>
                </c:pt>
                <c:pt idx="2944">
                  <c:v>201110</c:v>
                </c:pt>
                <c:pt idx="2945">
                  <c:v>201110</c:v>
                </c:pt>
                <c:pt idx="2946">
                  <c:v>201110</c:v>
                </c:pt>
                <c:pt idx="2947">
                  <c:v>201110</c:v>
                </c:pt>
                <c:pt idx="2948">
                  <c:v>201110</c:v>
                </c:pt>
                <c:pt idx="2949">
                  <c:v>201110</c:v>
                </c:pt>
                <c:pt idx="2950">
                  <c:v>201110</c:v>
                </c:pt>
                <c:pt idx="2951">
                  <c:v>201110</c:v>
                </c:pt>
                <c:pt idx="2952">
                  <c:v>201110</c:v>
                </c:pt>
                <c:pt idx="2953">
                  <c:v>201110</c:v>
                </c:pt>
                <c:pt idx="2954">
                  <c:v>201110</c:v>
                </c:pt>
                <c:pt idx="2955">
                  <c:v>201110</c:v>
                </c:pt>
                <c:pt idx="2956">
                  <c:v>201110</c:v>
                </c:pt>
                <c:pt idx="2957">
                  <c:v>201110</c:v>
                </c:pt>
                <c:pt idx="2958">
                  <c:v>201110</c:v>
                </c:pt>
                <c:pt idx="2959">
                  <c:v>201110</c:v>
                </c:pt>
                <c:pt idx="2960">
                  <c:v>201110</c:v>
                </c:pt>
                <c:pt idx="2961">
                  <c:v>201110</c:v>
                </c:pt>
                <c:pt idx="2962">
                  <c:v>201110</c:v>
                </c:pt>
                <c:pt idx="2963">
                  <c:v>201110</c:v>
                </c:pt>
                <c:pt idx="2964">
                  <c:v>201110</c:v>
                </c:pt>
                <c:pt idx="2965">
                  <c:v>201110</c:v>
                </c:pt>
                <c:pt idx="2966">
                  <c:v>201110</c:v>
                </c:pt>
                <c:pt idx="2967">
                  <c:v>201110</c:v>
                </c:pt>
                <c:pt idx="2968">
                  <c:v>201110</c:v>
                </c:pt>
                <c:pt idx="2969">
                  <c:v>201110</c:v>
                </c:pt>
                <c:pt idx="2970">
                  <c:v>201110</c:v>
                </c:pt>
                <c:pt idx="2971">
                  <c:v>201110</c:v>
                </c:pt>
                <c:pt idx="2972">
                  <c:v>201110</c:v>
                </c:pt>
                <c:pt idx="2973">
                  <c:v>201110</c:v>
                </c:pt>
                <c:pt idx="2974">
                  <c:v>201110</c:v>
                </c:pt>
                <c:pt idx="2975">
                  <c:v>201110</c:v>
                </c:pt>
                <c:pt idx="2976">
                  <c:v>201110</c:v>
                </c:pt>
                <c:pt idx="2977">
                  <c:v>201110</c:v>
                </c:pt>
                <c:pt idx="2978">
                  <c:v>201110</c:v>
                </c:pt>
                <c:pt idx="2979">
                  <c:v>201110</c:v>
                </c:pt>
                <c:pt idx="2980">
                  <c:v>201110</c:v>
                </c:pt>
                <c:pt idx="2981">
                  <c:v>201110</c:v>
                </c:pt>
                <c:pt idx="2982">
                  <c:v>201110</c:v>
                </c:pt>
                <c:pt idx="2983">
                  <c:v>201110</c:v>
                </c:pt>
                <c:pt idx="2984">
                  <c:v>201110</c:v>
                </c:pt>
                <c:pt idx="2985">
                  <c:v>201110</c:v>
                </c:pt>
                <c:pt idx="2986">
                  <c:v>201110</c:v>
                </c:pt>
                <c:pt idx="2987">
                  <c:v>201110</c:v>
                </c:pt>
                <c:pt idx="2988">
                  <c:v>201110</c:v>
                </c:pt>
                <c:pt idx="2989">
                  <c:v>201110</c:v>
                </c:pt>
                <c:pt idx="2990">
                  <c:v>201110</c:v>
                </c:pt>
                <c:pt idx="2991">
                  <c:v>201110</c:v>
                </c:pt>
                <c:pt idx="2992">
                  <c:v>201110</c:v>
                </c:pt>
                <c:pt idx="2993">
                  <c:v>201110</c:v>
                </c:pt>
                <c:pt idx="2994">
                  <c:v>201110</c:v>
                </c:pt>
                <c:pt idx="2995">
                  <c:v>201110</c:v>
                </c:pt>
                <c:pt idx="2996">
                  <c:v>201110</c:v>
                </c:pt>
                <c:pt idx="2997">
                  <c:v>201110</c:v>
                </c:pt>
                <c:pt idx="2998">
                  <c:v>201110</c:v>
                </c:pt>
                <c:pt idx="2999">
                  <c:v>201110</c:v>
                </c:pt>
                <c:pt idx="3000">
                  <c:v>201110</c:v>
                </c:pt>
                <c:pt idx="3001">
                  <c:v>201110</c:v>
                </c:pt>
                <c:pt idx="3002">
                  <c:v>201110</c:v>
                </c:pt>
                <c:pt idx="3003">
                  <c:v>201110</c:v>
                </c:pt>
                <c:pt idx="3004">
                  <c:v>201110</c:v>
                </c:pt>
                <c:pt idx="3005">
                  <c:v>201110</c:v>
                </c:pt>
                <c:pt idx="3006">
                  <c:v>201110</c:v>
                </c:pt>
                <c:pt idx="3007">
                  <c:v>201110</c:v>
                </c:pt>
                <c:pt idx="3008">
                  <c:v>201110</c:v>
                </c:pt>
                <c:pt idx="3009">
                  <c:v>201110</c:v>
                </c:pt>
                <c:pt idx="3010">
                  <c:v>201110</c:v>
                </c:pt>
                <c:pt idx="3011">
                  <c:v>201110</c:v>
                </c:pt>
                <c:pt idx="3012">
                  <c:v>201110</c:v>
                </c:pt>
                <c:pt idx="3013">
                  <c:v>201110</c:v>
                </c:pt>
                <c:pt idx="3014">
                  <c:v>201110</c:v>
                </c:pt>
                <c:pt idx="3015">
                  <c:v>201110</c:v>
                </c:pt>
                <c:pt idx="3016">
                  <c:v>201110</c:v>
                </c:pt>
                <c:pt idx="3017">
                  <c:v>201110</c:v>
                </c:pt>
                <c:pt idx="3018">
                  <c:v>201110</c:v>
                </c:pt>
                <c:pt idx="3019">
                  <c:v>201110</c:v>
                </c:pt>
                <c:pt idx="3020">
                  <c:v>201110</c:v>
                </c:pt>
                <c:pt idx="3021">
                  <c:v>201110</c:v>
                </c:pt>
                <c:pt idx="3022">
                  <c:v>201110</c:v>
                </c:pt>
                <c:pt idx="3023">
                  <c:v>201110</c:v>
                </c:pt>
                <c:pt idx="3024">
                  <c:v>201110</c:v>
                </c:pt>
                <c:pt idx="3025">
                  <c:v>201110</c:v>
                </c:pt>
                <c:pt idx="3026">
                  <c:v>201110</c:v>
                </c:pt>
                <c:pt idx="3027">
                  <c:v>201110</c:v>
                </c:pt>
                <c:pt idx="3028">
                  <c:v>201110</c:v>
                </c:pt>
                <c:pt idx="3029">
                  <c:v>201110</c:v>
                </c:pt>
                <c:pt idx="3030">
                  <c:v>201110</c:v>
                </c:pt>
                <c:pt idx="3031">
                  <c:v>201110</c:v>
                </c:pt>
                <c:pt idx="3032">
                  <c:v>201110</c:v>
                </c:pt>
                <c:pt idx="3033">
                  <c:v>201110</c:v>
                </c:pt>
                <c:pt idx="3034">
                  <c:v>201110</c:v>
                </c:pt>
                <c:pt idx="3035">
                  <c:v>201110</c:v>
                </c:pt>
                <c:pt idx="3036">
                  <c:v>201110</c:v>
                </c:pt>
                <c:pt idx="3037">
                  <c:v>201110</c:v>
                </c:pt>
                <c:pt idx="3038">
                  <c:v>201110</c:v>
                </c:pt>
                <c:pt idx="3039">
                  <c:v>201110</c:v>
                </c:pt>
                <c:pt idx="3040">
                  <c:v>201110</c:v>
                </c:pt>
                <c:pt idx="3041">
                  <c:v>201110</c:v>
                </c:pt>
                <c:pt idx="3042">
                  <c:v>201110</c:v>
                </c:pt>
                <c:pt idx="3043">
                  <c:v>201111</c:v>
                </c:pt>
                <c:pt idx="3044">
                  <c:v>201111</c:v>
                </c:pt>
                <c:pt idx="3045">
                  <c:v>201111</c:v>
                </c:pt>
                <c:pt idx="3046">
                  <c:v>201111</c:v>
                </c:pt>
                <c:pt idx="3047">
                  <c:v>201111</c:v>
                </c:pt>
                <c:pt idx="3048">
                  <c:v>201111</c:v>
                </c:pt>
                <c:pt idx="3049">
                  <c:v>201111</c:v>
                </c:pt>
                <c:pt idx="3050">
                  <c:v>201111</c:v>
                </c:pt>
                <c:pt idx="3051">
                  <c:v>201111</c:v>
                </c:pt>
                <c:pt idx="3052">
                  <c:v>201111</c:v>
                </c:pt>
                <c:pt idx="3053">
                  <c:v>201111</c:v>
                </c:pt>
                <c:pt idx="3054">
                  <c:v>201111</c:v>
                </c:pt>
                <c:pt idx="3055">
                  <c:v>201111</c:v>
                </c:pt>
                <c:pt idx="3056">
                  <c:v>201111</c:v>
                </c:pt>
                <c:pt idx="3057">
                  <c:v>201111</c:v>
                </c:pt>
                <c:pt idx="3058">
                  <c:v>201111</c:v>
                </c:pt>
                <c:pt idx="3059">
                  <c:v>201111</c:v>
                </c:pt>
                <c:pt idx="3060">
                  <c:v>201111</c:v>
                </c:pt>
                <c:pt idx="3061">
                  <c:v>201111</c:v>
                </c:pt>
                <c:pt idx="3062">
                  <c:v>201111</c:v>
                </c:pt>
                <c:pt idx="3063">
                  <c:v>201111</c:v>
                </c:pt>
                <c:pt idx="3064">
                  <c:v>201111</c:v>
                </c:pt>
                <c:pt idx="3065">
                  <c:v>201111</c:v>
                </c:pt>
                <c:pt idx="3066">
                  <c:v>201111</c:v>
                </c:pt>
                <c:pt idx="3067">
                  <c:v>201111</c:v>
                </c:pt>
                <c:pt idx="3068">
                  <c:v>201111</c:v>
                </c:pt>
                <c:pt idx="3069">
                  <c:v>201111</c:v>
                </c:pt>
                <c:pt idx="3070">
                  <c:v>201111</c:v>
                </c:pt>
                <c:pt idx="3071">
                  <c:v>201111</c:v>
                </c:pt>
                <c:pt idx="3072">
                  <c:v>201111</c:v>
                </c:pt>
                <c:pt idx="3073">
                  <c:v>201111</c:v>
                </c:pt>
                <c:pt idx="3074">
                  <c:v>201111</c:v>
                </c:pt>
                <c:pt idx="3075">
                  <c:v>201111</c:v>
                </c:pt>
                <c:pt idx="3076">
                  <c:v>201111</c:v>
                </c:pt>
                <c:pt idx="3077">
                  <c:v>201111</c:v>
                </c:pt>
                <c:pt idx="3078">
                  <c:v>201111</c:v>
                </c:pt>
                <c:pt idx="3079">
                  <c:v>201111</c:v>
                </c:pt>
                <c:pt idx="3080">
                  <c:v>201111</c:v>
                </c:pt>
                <c:pt idx="3081">
                  <c:v>201111</c:v>
                </c:pt>
                <c:pt idx="3082">
                  <c:v>201111</c:v>
                </c:pt>
                <c:pt idx="3083">
                  <c:v>201111</c:v>
                </c:pt>
                <c:pt idx="3084">
                  <c:v>201111</c:v>
                </c:pt>
                <c:pt idx="3085">
                  <c:v>201111</c:v>
                </c:pt>
                <c:pt idx="3086">
                  <c:v>201111</c:v>
                </c:pt>
                <c:pt idx="3087">
                  <c:v>201111</c:v>
                </c:pt>
                <c:pt idx="3088">
                  <c:v>201111</c:v>
                </c:pt>
                <c:pt idx="3089">
                  <c:v>201111</c:v>
                </c:pt>
                <c:pt idx="3090">
                  <c:v>201111</c:v>
                </c:pt>
                <c:pt idx="3091">
                  <c:v>201111</c:v>
                </c:pt>
                <c:pt idx="3092">
                  <c:v>201111</c:v>
                </c:pt>
                <c:pt idx="3093">
                  <c:v>201111</c:v>
                </c:pt>
                <c:pt idx="3094">
                  <c:v>201111</c:v>
                </c:pt>
                <c:pt idx="3095">
                  <c:v>201111</c:v>
                </c:pt>
                <c:pt idx="3096">
                  <c:v>201111</c:v>
                </c:pt>
                <c:pt idx="3097">
                  <c:v>201111</c:v>
                </c:pt>
                <c:pt idx="3098">
                  <c:v>201111</c:v>
                </c:pt>
                <c:pt idx="3099">
                  <c:v>201111</c:v>
                </c:pt>
                <c:pt idx="3100">
                  <c:v>201111</c:v>
                </c:pt>
                <c:pt idx="3101">
                  <c:v>201111</c:v>
                </c:pt>
                <c:pt idx="3102">
                  <c:v>201111</c:v>
                </c:pt>
                <c:pt idx="3103">
                  <c:v>201111</c:v>
                </c:pt>
                <c:pt idx="3104">
                  <c:v>201111</c:v>
                </c:pt>
                <c:pt idx="3105">
                  <c:v>201111</c:v>
                </c:pt>
                <c:pt idx="3106">
                  <c:v>201111</c:v>
                </c:pt>
                <c:pt idx="3107">
                  <c:v>201111</c:v>
                </c:pt>
                <c:pt idx="3108">
                  <c:v>201111</c:v>
                </c:pt>
                <c:pt idx="3109">
                  <c:v>201111</c:v>
                </c:pt>
                <c:pt idx="3110">
                  <c:v>201111</c:v>
                </c:pt>
                <c:pt idx="3111">
                  <c:v>201111</c:v>
                </c:pt>
                <c:pt idx="3112">
                  <c:v>201111</c:v>
                </c:pt>
                <c:pt idx="3113">
                  <c:v>201111</c:v>
                </c:pt>
                <c:pt idx="3114">
                  <c:v>201111</c:v>
                </c:pt>
                <c:pt idx="3115">
                  <c:v>201111</c:v>
                </c:pt>
                <c:pt idx="3116">
                  <c:v>201111</c:v>
                </c:pt>
                <c:pt idx="3117">
                  <c:v>201111</c:v>
                </c:pt>
                <c:pt idx="3118">
                  <c:v>201111</c:v>
                </c:pt>
                <c:pt idx="3119">
                  <c:v>201111</c:v>
                </c:pt>
                <c:pt idx="3120">
                  <c:v>201111</c:v>
                </c:pt>
                <c:pt idx="3121">
                  <c:v>201111</c:v>
                </c:pt>
                <c:pt idx="3122">
                  <c:v>201111</c:v>
                </c:pt>
                <c:pt idx="3123">
                  <c:v>201111</c:v>
                </c:pt>
                <c:pt idx="3124">
                  <c:v>201111</c:v>
                </c:pt>
                <c:pt idx="3125">
                  <c:v>201111</c:v>
                </c:pt>
                <c:pt idx="3126">
                  <c:v>201111</c:v>
                </c:pt>
                <c:pt idx="3127">
                  <c:v>201111</c:v>
                </c:pt>
                <c:pt idx="3128">
                  <c:v>201111</c:v>
                </c:pt>
                <c:pt idx="3129">
                  <c:v>201111</c:v>
                </c:pt>
                <c:pt idx="3130">
                  <c:v>201111</c:v>
                </c:pt>
                <c:pt idx="3131">
                  <c:v>201111</c:v>
                </c:pt>
                <c:pt idx="3132">
                  <c:v>201111</c:v>
                </c:pt>
                <c:pt idx="3133">
                  <c:v>201111</c:v>
                </c:pt>
                <c:pt idx="3134">
                  <c:v>201111</c:v>
                </c:pt>
                <c:pt idx="3135">
                  <c:v>201111</c:v>
                </c:pt>
                <c:pt idx="3136">
                  <c:v>201111</c:v>
                </c:pt>
                <c:pt idx="3137">
                  <c:v>201111</c:v>
                </c:pt>
                <c:pt idx="3138">
                  <c:v>201111</c:v>
                </c:pt>
                <c:pt idx="3139">
                  <c:v>201111</c:v>
                </c:pt>
                <c:pt idx="3140">
                  <c:v>201111</c:v>
                </c:pt>
                <c:pt idx="3141">
                  <c:v>201111</c:v>
                </c:pt>
                <c:pt idx="3142">
                  <c:v>201111</c:v>
                </c:pt>
                <c:pt idx="3143">
                  <c:v>201111</c:v>
                </c:pt>
                <c:pt idx="3144">
                  <c:v>201111</c:v>
                </c:pt>
                <c:pt idx="3145">
                  <c:v>201111</c:v>
                </c:pt>
                <c:pt idx="3146">
                  <c:v>201111</c:v>
                </c:pt>
                <c:pt idx="3147">
                  <c:v>201111</c:v>
                </c:pt>
                <c:pt idx="3148">
                  <c:v>201111</c:v>
                </c:pt>
                <c:pt idx="3149">
                  <c:v>201111</c:v>
                </c:pt>
                <c:pt idx="3150">
                  <c:v>201111</c:v>
                </c:pt>
                <c:pt idx="3151">
                  <c:v>201111</c:v>
                </c:pt>
                <c:pt idx="3152">
                  <c:v>201111</c:v>
                </c:pt>
                <c:pt idx="3153">
                  <c:v>201111</c:v>
                </c:pt>
                <c:pt idx="3154">
                  <c:v>201111</c:v>
                </c:pt>
                <c:pt idx="3155">
                  <c:v>201111</c:v>
                </c:pt>
                <c:pt idx="3156">
                  <c:v>201111</c:v>
                </c:pt>
                <c:pt idx="3157">
                  <c:v>201111</c:v>
                </c:pt>
                <c:pt idx="3158">
                  <c:v>201111</c:v>
                </c:pt>
                <c:pt idx="3159">
                  <c:v>201111</c:v>
                </c:pt>
                <c:pt idx="3160">
                  <c:v>201111</c:v>
                </c:pt>
                <c:pt idx="3161">
                  <c:v>201111</c:v>
                </c:pt>
                <c:pt idx="3162">
                  <c:v>201111</c:v>
                </c:pt>
                <c:pt idx="3163">
                  <c:v>201111</c:v>
                </c:pt>
                <c:pt idx="3164">
                  <c:v>201111</c:v>
                </c:pt>
                <c:pt idx="3165">
                  <c:v>201111</c:v>
                </c:pt>
                <c:pt idx="3166">
                  <c:v>201111</c:v>
                </c:pt>
                <c:pt idx="3167">
                  <c:v>201111</c:v>
                </c:pt>
                <c:pt idx="3168">
                  <c:v>201111</c:v>
                </c:pt>
                <c:pt idx="3169">
                  <c:v>201111</c:v>
                </c:pt>
                <c:pt idx="3170">
                  <c:v>201111</c:v>
                </c:pt>
                <c:pt idx="3171">
                  <c:v>201111</c:v>
                </c:pt>
                <c:pt idx="3172">
                  <c:v>201111</c:v>
                </c:pt>
                <c:pt idx="3173">
                  <c:v>201111</c:v>
                </c:pt>
                <c:pt idx="3174">
                  <c:v>201111</c:v>
                </c:pt>
                <c:pt idx="3175">
                  <c:v>201111</c:v>
                </c:pt>
                <c:pt idx="3176">
                  <c:v>201111</c:v>
                </c:pt>
                <c:pt idx="3177">
                  <c:v>201111</c:v>
                </c:pt>
                <c:pt idx="3178">
                  <c:v>201111</c:v>
                </c:pt>
                <c:pt idx="3179">
                  <c:v>201111</c:v>
                </c:pt>
                <c:pt idx="3180">
                  <c:v>201111</c:v>
                </c:pt>
                <c:pt idx="3181">
                  <c:v>201111</c:v>
                </c:pt>
                <c:pt idx="3182">
                  <c:v>201111</c:v>
                </c:pt>
                <c:pt idx="3183">
                  <c:v>201111</c:v>
                </c:pt>
                <c:pt idx="3184">
                  <c:v>201111</c:v>
                </c:pt>
                <c:pt idx="3185">
                  <c:v>201111</c:v>
                </c:pt>
                <c:pt idx="3186">
                  <c:v>201111</c:v>
                </c:pt>
                <c:pt idx="3187">
                  <c:v>201111</c:v>
                </c:pt>
                <c:pt idx="3188">
                  <c:v>201111</c:v>
                </c:pt>
                <c:pt idx="3189">
                  <c:v>201111</c:v>
                </c:pt>
                <c:pt idx="3190">
                  <c:v>201111</c:v>
                </c:pt>
                <c:pt idx="3191">
                  <c:v>201111</c:v>
                </c:pt>
                <c:pt idx="3192">
                  <c:v>201111</c:v>
                </c:pt>
                <c:pt idx="3193">
                  <c:v>201111</c:v>
                </c:pt>
                <c:pt idx="3194">
                  <c:v>201111</c:v>
                </c:pt>
                <c:pt idx="3195">
                  <c:v>201111</c:v>
                </c:pt>
                <c:pt idx="3196">
                  <c:v>201111</c:v>
                </c:pt>
                <c:pt idx="3197">
                  <c:v>201111</c:v>
                </c:pt>
                <c:pt idx="3198">
                  <c:v>201111</c:v>
                </c:pt>
                <c:pt idx="3199">
                  <c:v>201111</c:v>
                </c:pt>
                <c:pt idx="3200">
                  <c:v>201111</c:v>
                </c:pt>
                <c:pt idx="3201">
                  <c:v>201111</c:v>
                </c:pt>
                <c:pt idx="3202">
                  <c:v>201111</c:v>
                </c:pt>
                <c:pt idx="3203">
                  <c:v>201111</c:v>
                </c:pt>
                <c:pt idx="3204">
                  <c:v>201111</c:v>
                </c:pt>
                <c:pt idx="3205">
                  <c:v>201111</c:v>
                </c:pt>
                <c:pt idx="3206">
                  <c:v>201111</c:v>
                </c:pt>
                <c:pt idx="3207">
                  <c:v>201111</c:v>
                </c:pt>
                <c:pt idx="3208">
                  <c:v>201111</c:v>
                </c:pt>
                <c:pt idx="3209">
                  <c:v>201111</c:v>
                </c:pt>
                <c:pt idx="3210">
                  <c:v>201111</c:v>
                </c:pt>
                <c:pt idx="3211">
                  <c:v>201111</c:v>
                </c:pt>
                <c:pt idx="3212">
                  <c:v>201111</c:v>
                </c:pt>
                <c:pt idx="3213">
                  <c:v>201111</c:v>
                </c:pt>
                <c:pt idx="3214">
                  <c:v>201111</c:v>
                </c:pt>
                <c:pt idx="3215">
                  <c:v>201111</c:v>
                </c:pt>
                <c:pt idx="3216">
                  <c:v>201111</c:v>
                </c:pt>
                <c:pt idx="3217">
                  <c:v>201111</c:v>
                </c:pt>
                <c:pt idx="3218">
                  <c:v>201111</c:v>
                </c:pt>
                <c:pt idx="3219">
                  <c:v>201111</c:v>
                </c:pt>
                <c:pt idx="3220">
                  <c:v>201111</c:v>
                </c:pt>
                <c:pt idx="3221">
                  <c:v>201111</c:v>
                </c:pt>
                <c:pt idx="3222">
                  <c:v>201111</c:v>
                </c:pt>
                <c:pt idx="3223">
                  <c:v>201111</c:v>
                </c:pt>
                <c:pt idx="3224">
                  <c:v>201111</c:v>
                </c:pt>
                <c:pt idx="3225">
                  <c:v>201111</c:v>
                </c:pt>
                <c:pt idx="3226">
                  <c:v>201111</c:v>
                </c:pt>
                <c:pt idx="3227">
                  <c:v>201111</c:v>
                </c:pt>
                <c:pt idx="3228">
                  <c:v>201111</c:v>
                </c:pt>
                <c:pt idx="3229">
                  <c:v>201111</c:v>
                </c:pt>
                <c:pt idx="3230">
                  <c:v>201111</c:v>
                </c:pt>
                <c:pt idx="3231">
                  <c:v>201111</c:v>
                </c:pt>
                <c:pt idx="3232">
                  <c:v>201111</c:v>
                </c:pt>
                <c:pt idx="3233">
                  <c:v>201111</c:v>
                </c:pt>
                <c:pt idx="3234">
                  <c:v>201111</c:v>
                </c:pt>
                <c:pt idx="3235">
                  <c:v>201111</c:v>
                </c:pt>
                <c:pt idx="3236">
                  <c:v>201111</c:v>
                </c:pt>
                <c:pt idx="3237">
                  <c:v>201111</c:v>
                </c:pt>
                <c:pt idx="3238">
                  <c:v>201111</c:v>
                </c:pt>
                <c:pt idx="3239">
                  <c:v>201111</c:v>
                </c:pt>
                <c:pt idx="3240">
                  <c:v>201111</c:v>
                </c:pt>
                <c:pt idx="3241">
                  <c:v>201111</c:v>
                </c:pt>
                <c:pt idx="3242">
                  <c:v>201111</c:v>
                </c:pt>
                <c:pt idx="3243">
                  <c:v>201111</c:v>
                </c:pt>
                <c:pt idx="3244">
                  <c:v>201111</c:v>
                </c:pt>
                <c:pt idx="3245">
                  <c:v>201111</c:v>
                </c:pt>
                <c:pt idx="3246">
                  <c:v>201111</c:v>
                </c:pt>
                <c:pt idx="3247">
                  <c:v>201111</c:v>
                </c:pt>
                <c:pt idx="3248">
                  <c:v>201111</c:v>
                </c:pt>
                <c:pt idx="3249">
                  <c:v>201111</c:v>
                </c:pt>
                <c:pt idx="3250">
                  <c:v>201111</c:v>
                </c:pt>
                <c:pt idx="3251">
                  <c:v>201111</c:v>
                </c:pt>
                <c:pt idx="3252">
                  <c:v>201111</c:v>
                </c:pt>
                <c:pt idx="3253">
                  <c:v>201111</c:v>
                </c:pt>
                <c:pt idx="3254">
                  <c:v>201111</c:v>
                </c:pt>
                <c:pt idx="3255">
                  <c:v>201111</c:v>
                </c:pt>
                <c:pt idx="3256">
                  <c:v>201111</c:v>
                </c:pt>
                <c:pt idx="3257">
                  <c:v>201111</c:v>
                </c:pt>
                <c:pt idx="3258">
                  <c:v>201111</c:v>
                </c:pt>
                <c:pt idx="3259">
                  <c:v>201111</c:v>
                </c:pt>
                <c:pt idx="3260">
                  <c:v>201111</c:v>
                </c:pt>
                <c:pt idx="3261">
                  <c:v>201111</c:v>
                </c:pt>
                <c:pt idx="3262">
                  <c:v>201111</c:v>
                </c:pt>
                <c:pt idx="3263">
                  <c:v>201111</c:v>
                </c:pt>
                <c:pt idx="3264">
                  <c:v>201111</c:v>
                </c:pt>
                <c:pt idx="3265">
                  <c:v>201111</c:v>
                </c:pt>
                <c:pt idx="3266">
                  <c:v>201111</c:v>
                </c:pt>
                <c:pt idx="3267">
                  <c:v>201111</c:v>
                </c:pt>
                <c:pt idx="3268">
                  <c:v>201111</c:v>
                </c:pt>
                <c:pt idx="3269">
                  <c:v>201111</c:v>
                </c:pt>
                <c:pt idx="3270">
                  <c:v>201111</c:v>
                </c:pt>
                <c:pt idx="3271">
                  <c:v>201111</c:v>
                </c:pt>
                <c:pt idx="3272">
                  <c:v>201111</c:v>
                </c:pt>
                <c:pt idx="3273">
                  <c:v>201111</c:v>
                </c:pt>
                <c:pt idx="3274">
                  <c:v>201111</c:v>
                </c:pt>
                <c:pt idx="3275">
                  <c:v>201111</c:v>
                </c:pt>
                <c:pt idx="3276">
                  <c:v>201111</c:v>
                </c:pt>
                <c:pt idx="3277">
                  <c:v>201111</c:v>
                </c:pt>
                <c:pt idx="3278">
                  <c:v>201111</c:v>
                </c:pt>
                <c:pt idx="3279">
                  <c:v>201111</c:v>
                </c:pt>
                <c:pt idx="3280">
                  <c:v>201111</c:v>
                </c:pt>
                <c:pt idx="3281">
                  <c:v>201111</c:v>
                </c:pt>
                <c:pt idx="3282">
                  <c:v>201111</c:v>
                </c:pt>
                <c:pt idx="3283">
                  <c:v>201111</c:v>
                </c:pt>
                <c:pt idx="3284">
                  <c:v>201111</c:v>
                </c:pt>
                <c:pt idx="3285">
                  <c:v>201111</c:v>
                </c:pt>
                <c:pt idx="3286">
                  <c:v>201111</c:v>
                </c:pt>
                <c:pt idx="3287">
                  <c:v>201111</c:v>
                </c:pt>
                <c:pt idx="3288">
                  <c:v>201111</c:v>
                </c:pt>
                <c:pt idx="3289">
                  <c:v>201111</c:v>
                </c:pt>
                <c:pt idx="3290">
                  <c:v>201111</c:v>
                </c:pt>
                <c:pt idx="3291">
                  <c:v>201111</c:v>
                </c:pt>
                <c:pt idx="3292">
                  <c:v>201111</c:v>
                </c:pt>
                <c:pt idx="3293">
                  <c:v>201111</c:v>
                </c:pt>
                <c:pt idx="3294">
                  <c:v>201111</c:v>
                </c:pt>
                <c:pt idx="3295">
                  <c:v>201111</c:v>
                </c:pt>
                <c:pt idx="3296">
                  <c:v>201111</c:v>
                </c:pt>
                <c:pt idx="3297">
                  <c:v>201111</c:v>
                </c:pt>
                <c:pt idx="3298">
                  <c:v>201111</c:v>
                </c:pt>
                <c:pt idx="3299">
                  <c:v>201111</c:v>
                </c:pt>
                <c:pt idx="3300">
                  <c:v>201111</c:v>
                </c:pt>
                <c:pt idx="3301">
                  <c:v>201111</c:v>
                </c:pt>
                <c:pt idx="3302">
                  <c:v>201111</c:v>
                </c:pt>
                <c:pt idx="3303">
                  <c:v>201111</c:v>
                </c:pt>
                <c:pt idx="3304">
                  <c:v>201111</c:v>
                </c:pt>
                <c:pt idx="3305">
                  <c:v>201111</c:v>
                </c:pt>
                <c:pt idx="3306">
                  <c:v>201111</c:v>
                </c:pt>
                <c:pt idx="3307">
                  <c:v>201111</c:v>
                </c:pt>
                <c:pt idx="3308">
                  <c:v>201111</c:v>
                </c:pt>
                <c:pt idx="3309">
                  <c:v>201111</c:v>
                </c:pt>
                <c:pt idx="3310">
                  <c:v>201111</c:v>
                </c:pt>
                <c:pt idx="3311">
                  <c:v>201111</c:v>
                </c:pt>
                <c:pt idx="3312">
                  <c:v>201111</c:v>
                </c:pt>
                <c:pt idx="3313">
                  <c:v>201111</c:v>
                </c:pt>
                <c:pt idx="3314">
                  <c:v>201111</c:v>
                </c:pt>
                <c:pt idx="3315">
                  <c:v>201111</c:v>
                </c:pt>
                <c:pt idx="3316">
                  <c:v>201111</c:v>
                </c:pt>
                <c:pt idx="3317">
                  <c:v>201111</c:v>
                </c:pt>
                <c:pt idx="3318">
                  <c:v>201111</c:v>
                </c:pt>
                <c:pt idx="3319">
                  <c:v>201111</c:v>
                </c:pt>
                <c:pt idx="3320">
                  <c:v>201111</c:v>
                </c:pt>
                <c:pt idx="3321">
                  <c:v>201111</c:v>
                </c:pt>
                <c:pt idx="3322">
                  <c:v>201111</c:v>
                </c:pt>
                <c:pt idx="3323">
                  <c:v>201111</c:v>
                </c:pt>
                <c:pt idx="3324">
                  <c:v>201111</c:v>
                </c:pt>
                <c:pt idx="3325">
                  <c:v>201111</c:v>
                </c:pt>
                <c:pt idx="3326">
                  <c:v>201111</c:v>
                </c:pt>
                <c:pt idx="3327">
                  <c:v>201111</c:v>
                </c:pt>
                <c:pt idx="3328">
                  <c:v>201111</c:v>
                </c:pt>
                <c:pt idx="3329">
                  <c:v>201111</c:v>
                </c:pt>
                <c:pt idx="3330">
                  <c:v>201111</c:v>
                </c:pt>
                <c:pt idx="3331">
                  <c:v>201111</c:v>
                </c:pt>
                <c:pt idx="3332">
                  <c:v>201111</c:v>
                </c:pt>
                <c:pt idx="3333">
                  <c:v>201111</c:v>
                </c:pt>
                <c:pt idx="3334">
                  <c:v>201111</c:v>
                </c:pt>
                <c:pt idx="3335">
                  <c:v>201111</c:v>
                </c:pt>
                <c:pt idx="3336">
                  <c:v>201111</c:v>
                </c:pt>
                <c:pt idx="3337">
                  <c:v>201111</c:v>
                </c:pt>
                <c:pt idx="3338">
                  <c:v>201111</c:v>
                </c:pt>
                <c:pt idx="3339">
                  <c:v>201111</c:v>
                </c:pt>
                <c:pt idx="3340">
                  <c:v>201111</c:v>
                </c:pt>
                <c:pt idx="3341">
                  <c:v>201111</c:v>
                </c:pt>
                <c:pt idx="3342">
                  <c:v>201111</c:v>
                </c:pt>
                <c:pt idx="3343">
                  <c:v>201111</c:v>
                </c:pt>
                <c:pt idx="3344">
                  <c:v>201111</c:v>
                </c:pt>
                <c:pt idx="3345">
                  <c:v>201111</c:v>
                </c:pt>
                <c:pt idx="3346">
                  <c:v>201111</c:v>
                </c:pt>
                <c:pt idx="3347">
                  <c:v>201111</c:v>
                </c:pt>
                <c:pt idx="3348">
                  <c:v>201111</c:v>
                </c:pt>
                <c:pt idx="3349">
                  <c:v>201111</c:v>
                </c:pt>
                <c:pt idx="3350">
                  <c:v>201111</c:v>
                </c:pt>
                <c:pt idx="3351">
                  <c:v>201111</c:v>
                </c:pt>
                <c:pt idx="3352">
                  <c:v>201111</c:v>
                </c:pt>
                <c:pt idx="3353">
                  <c:v>201111</c:v>
                </c:pt>
                <c:pt idx="3354">
                  <c:v>201111</c:v>
                </c:pt>
                <c:pt idx="3355">
                  <c:v>201111</c:v>
                </c:pt>
                <c:pt idx="3356">
                  <c:v>201111</c:v>
                </c:pt>
                <c:pt idx="3357">
                  <c:v>201111</c:v>
                </c:pt>
                <c:pt idx="3358">
                  <c:v>201111</c:v>
                </c:pt>
                <c:pt idx="3359">
                  <c:v>201111</c:v>
                </c:pt>
                <c:pt idx="3360">
                  <c:v>201111</c:v>
                </c:pt>
                <c:pt idx="3361">
                  <c:v>201111</c:v>
                </c:pt>
                <c:pt idx="3362">
                  <c:v>201111</c:v>
                </c:pt>
                <c:pt idx="3363">
                  <c:v>201111</c:v>
                </c:pt>
                <c:pt idx="3364">
                  <c:v>201111</c:v>
                </c:pt>
                <c:pt idx="3365">
                  <c:v>201111</c:v>
                </c:pt>
                <c:pt idx="3366">
                  <c:v>201111</c:v>
                </c:pt>
                <c:pt idx="3367">
                  <c:v>201111</c:v>
                </c:pt>
                <c:pt idx="3368">
                  <c:v>201111</c:v>
                </c:pt>
                <c:pt idx="3369">
                  <c:v>201111</c:v>
                </c:pt>
                <c:pt idx="3370">
                  <c:v>201111</c:v>
                </c:pt>
                <c:pt idx="3371">
                  <c:v>201111</c:v>
                </c:pt>
                <c:pt idx="3372">
                  <c:v>201111</c:v>
                </c:pt>
                <c:pt idx="3373">
                  <c:v>201111</c:v>
                </c:pt>
                <c:pt idx="3374">
                  <c:v>201111</c:v>
                </c:pt>
                <c:pt idx="3375">
                  <c:v>201111</c:v>
                </c:pt>
                <c:pt idx="3376">
                  <c:v>201111</c:v>
                </c:pt>
                <c:pt idx="3377">
                  <c:v>201111</c:v>
                </c:pt>
                <c:pt idx="3378">
                  <c:v>201111</c:v>
                </c:pt>
                <c:pt idx="3379">
                  <c:v>201111</c:v>
                </c:pt>
                <c:pt idx="3380">
                  <c:v>201111</c:v>
                </c:pt>
                <c:pt idx="3381">
                  <c:v>201111</c:v>
                </c:pt>
                <c:pt idx="3382">
                  <c:v>201111</c:v>
                </c:pt>
                <c:pt idx="3383">
                  <c:v>201111</c:v>
                </c:pt>
                <c:pt idx="3384">
                  <c:v>201111</c:v>
                </c:pt>
                <c:pt idx="3385">
                  <c:v>201111</c:v>
                </c:pt>
                <c:pt idx="3386">
                  <c:v>201111</c:v>
                </c:pt>
                <c:pt idx="3387">
                  <c:v>201111</c:v>
                </c:pt>
                <c:pt idx="3388">
                  <c:v>201111</c:v>
                </c:pt>
                <c:pt idx="3389">
                  <c:v>201111</c:v>
                </c:pt>
                <c:pt idx="3390">
                  <c:v>201111</c:v>
                </c:pt>
                <c:pt idx="3391">
                  <c:v>201111</c:v>
                </c:pt>
                <c:pt idx="3392">
                  <c:v>201111</c:v>
                </c:pt>
                <c:pt idx="3393">
                  <c:v>201111</c:v>
                </c:pt>
                <c:pt idx="3394">
                  <c:v>201111</c:v>
                </c:pt>
                <c:pt idx="3395">
                  <c:v>201111</c:v>
                </c:pt>
                <c:pt idx="3396">
                  <c:v>201111</c:v>
                </c:pt>
                <c:pt idx="3397">
                  <c:v>201111</c:v>
                </c:pt>
                <c:pt idx="3398">
                  <c:v>201111</c:v>
                </c:pt>
                <c:pt idx="3399">
                  <c:v>201111</c:v>
                </c:pt>
                <c:pt idx="3400">
                  <c:v>201111</c:v>
                </c:pt>
                <c:pt idx="3401">
                  <c:v>201111</c:v>
                </c:pt>
                <c:pt idx="3402">
                  <c:v>201111</c:v>
                </c:pt>
                <c:pt idx="3403">
                  <c:v>201111</c:v>
                </c:pt>
                <c:pt idx="3404">
                  <c:v>201111</c:v>
                </c:pt>
                <c:pt idx="3405">
                  <c:v>201111</c:v>
                </c:pt>
                <c:pt idx="3406">
                  <c:v>201111</c:v>
                </c:pt>
                <c:pt idx="3407">
                  <c:v>201111</c:v>
                </c:pt>
                <c:pt idx="3408">
                  <c:v>201111</c:v>
                </c:pt>
                <c:pt idx="3409">
                  <c:v>201111</c:v>
                </c:pt>
                <c:pt idx="3410">
                  <c:v>201111</c:v>
                </c:pt>
                <c:pt idx="3411">
                  <c:v>201111</c:v>
                </c:pt>
                <c:pt idx="3412">
                  <c:v>201111</c:v>
                </c:pt>
                <c:pt idx="3413">
                  <c:v>201111</c:v>
                </c:pt>
                <c:pt idx="3414">
                  <c:v>201111</c:v>
                </c:pt>
                <c:pt idx="3415">
                  <c:v>201111</c:v>
                </c:pt>
                <c:pt idx="3416">
                  <c:v>201111</c:v>
                </c:pt>
                <c:pt idx="3417">
                  <c:v>201111</c:v>
                </c:pt>
                <c:pt idx="3418">
                  <c:v>201111</c:v>
                </c:pt>
                <c:pt idx="3419">
                  <c:v>201111</c:v>
                </c:pt>
                <c:pt idx="3420">
                  <c:v>201111</c:v>
                </c:pt>
                <c:pt idx="3421">
                  <c:v>201111</c:v>
                </c:pt>
                <c:pt idx="3422">
                  <c:v>201111</c:v>
                </c:pt>
                <c:pt idx="3423">
                  <c:v>201111</c:v>
                </c:pt>
                <c:pt idx="3424">
                  <c:v>201111</c:v>
                </c:pt>
                <c:pt idx="3425">
                  <c:v>201112</c:v>
                </c:pt>
                <c:pt idx="3426">
                  <c:v>201112</c:v>
                </c:pt>
                <c:pt idx="3427">
                  <c:v>201112</c:v>
                </c:pt>
                <c:pt idx="3428">
                  <c:v>201112</c:v>
                </c:pt>
                <c:pt idx="3429">
                  <c:v>201112</c:v>
                </c:pt>
                <c:pt idx="3430">
                  <c:v>201112</c:v>
                </c:pt>
                <c:pt idx="3431">
                  <c:v>201112</c:v>
                </c:pt>
                <c:pt idx="3432">
                  <c:v>201112</c:v>
                </c:pt>
                <c:pt idx="3433">
                  <c:v>201112</c:v>
                </c:pt>
                <c:pt idx="3434">
                  <c:v>201112</c:v>
                </c:pt>
                <c:pt idx="3435">
                  <c:v>201112</c:v>
                </c:pt>
                <c:pt idx="3436">
                  <c:v>201112</c:v>
                </c:pt>
                <c:pt idx="3437">
                  <c:v>201112</c:v>
                </c:pt>
                <c:pt idx="3438">
                  <c:v>201112</c:v>
                </c:pt>
                <c:pt idx="3439">
                  <c:v>201112</c:v>
                </c:pt>
                <c:pt idx="3440">
                  <c:v>201112</c:v>
                </c:pt>
                <c:pt idx="3441">
                  <c:v>201112</c:v>
                </c:pt>
                <c:pt idx="3442">
                  <c:v>201112</c:v>
                </c:pt>
                <c:pt idx="3443">
                  <c:v>201112</c:v>
                </c:pt>
                <c:pt idx="3444">
                  <c:v>201112</c:v>
                </c:pt>
                <c:pt idx="3445">
                  <c:v>201112</c:v>
                </c:pt>
                <c:pt idx="3446">
                  <c:v>201112</c:v>
                </c:pt>
                <c:pt idx="3447">
                  <c:v>201112</c:v>
                </c:pt>
                <c:pt idx="3448">
                  <c:v>201112</c:v>
                </c:pt>
                <c:pt idx="3449">
                  <c:v>201112</c:v>
                </c:pt>
                <c:pt idx="3450">
                  <c:v>201112</c:v>
                </c:pt>
                <c:pt idx="3451">
                  <c:v>201112</c:v>
                </c:pt>
                <c:pt idx="3452">
                  <c:v>201112</c:v>
                </c:pt>
                <c:pt idx="3453">
                  <c:v>201112</c:v>
                </c:pt>
                <c:pt idx="3454">
                  <c:v>201112</c:v>
                </c:pt>
                <c:pt idx="3455">
                  <c:v>201112</c:v>
                </c:pt>
                <c:pt idx="3456">
                  <c:v>201112</c:v>
                </c:pt>
                <c:pt idx="3457">
                  <c:v>201112</c:v>
                </c:pt>
                <c:pt idx="3458">
                  <c:v>201112</c:v>
                </c:pt>
                <c:pt idx="3459">
                  <c:v>201112</c:v>
                </c:pt>
                <c:pt idx="3460">
                  <c:v>201112</c:v>
                </c:pt>
                <c:pt idx="3461">
                  <c:v>201112</c:v>
                </c:pt>
                <c:pt idx="3462">
                  <c:v>201112</c:v>
                </c:pt>
                <c:pt idx="3463">
                  <c:v>201112</c:v>
                </c:pt>
                <c:pt idx="3464">
                  <c:v>201112</c:v>
                </c:pt>
                <c:pt idx="3465">
                  <c:v>201112</c:v>
                </c:pt>
                <c:pt idx="3466">
                  <c:v>201112</c:v>
                </c:pt>
                <c:pt idx="3467">
                  <c:v>201112</c:v>
                </c:pt>
                <c:pt idx="3468">
                  <c:v>201112</c:v>
                </c:pt>
                <c:pt idx="3469">
                  <c:v>201112</c:v>
                </c:pt>
                <c:pt idx="3470">
                  <c:v>201112</c:v>
                </c:pt>
                <c:pt idx="3471">
                  <c:v>201112</c:v>
                </c:pt>
                <c:pt idx="3472">
                  <c:v>201112</c:v>
                </c:pt>
                <c:pt idx="3473">
                  <c:v>201112</c:v>
                </c:pt>
                <c:pt idx="3474">
                  <c:v>201112</c:v>
                </c:pt>
                <c:pt idx="3475">
                  <c:v>201112</c:v>
                </c:pt>
                <c:pt idx="3476">
                  <c:v>201112</c:v>
                </c:pt>
                <c:pt idx="3477">
                  <c:v>201112</c:v>
                </c:pt>
                <c:pt idx="3478">
                  <c:v>201112</c:v>
                </c:pt>
                <c:pt idx="3479">
                  <c:v>201112</c:v>
                </c:pt>
                <c:pt idx="3480">
                  <c:v>201112</c:v>
                </c:pt>
                <c:pt idx="3481">
                  <c:v>201112</c:v>
                </c:pt>
                <c:pt idx="3482">
                  <c:v>201112</c:v>
                </c:pt>
                <c:pt idx="3483">
                  <c:v>201112</c:v>
                </c:pt>
                <c:pt idx="3484">
                  <c:v>201112</c:v>
                </c:pt>
                <c:pt idx="3485">
                  <c:v>201112</c:v>
                </c:pt>
                <c:pt idx="3486">
                  <c:v>201112</c:v>
                </c:pt>
                <c:pt idx="3487">
                  <c:v>201112</c:v>
                </c:pt>
                <c:pt idx="3488">
                  <c:v>201112</c:v>
                </c:pt>
                <c:pt idx="3489">
                  <c:v>201112</c:v>
                </c:pt>
                <c:pt idx="3490">
                  <c:v>201112</c:v>
                </c:pt>
                <c:pt idx="3491">
                  <c:v>201112</c:v>
                </c:pt>
                <c:pt idx="3492">
                  <c:v>201112</c:v>
                </c:pt>
                <c:pt idx="3493">
                  <c:v>201112</c:v>
                </c:pt>
                <c:pt idx="3494">
                  <c:v>201112</c:v>
                </c:pt>
                <c:pt idx="3495">
                  <c:v>201112</c:v>
                </c:pt>
                <c:pt idx="3496">
                  <c:v>201112</c:v>
                </c:pt>
                <c:pt idx="3497">
                  <c:v>201112</c:v>
                </c:pt>
                <c:pt idx="3498">
                  <c:v>201112</c:v>
                </c:pt>
                <c:pt idx="3499">
                  <c:v>201112</c:v>
                </c:pt>
                <c:pt idx="3500">
                  <c:v>201112</c:v>
                </c:pt>
                <c:pt idx="3501">
                  <c:v>201112</c:v>
                </c:pt>
                <c:pt idx="3502">
                  <c:v>201112</c:v>
                </c:pt>
                <c:pt idx="3503">
                  <c:v>201112</c:v>
                </c:pt>
                <c:pt idx="3504">
                  <c:v>201112</c:v>
                </c:pt>
                <c:pt idx="3505">
                  <c:v>201112</c:v>
                </c:pt>
                <c:pt idx="3506">
                  <c:v>201112</c:v>
                </c:pt>
                <c:pt idx="3507">
                  <c:v>201112</c:v>
                </c:pt>
                <c:pt idx="3508">
                  <c:v>201112</c:v>
                </c:pt>
                <c:pt idx="3509">
                  <c:v>201112</c:v>
                </c:pt>
                <c:pt idx="3510">
                  <c:v>201112</c:v>
                </c:pt>
                <c:pt idx="3511">
                  <c:v>201112</c:v>
                </c:pt>
                <c:pt idx="3512">
                  <c:v>201112</c:v>
                </c:pt>
                <c:pt idx="3513">
                  <c:v>201112</c:v>
                </c:pt>
                <c:pt idx="3514">
                  <c:v>201112</c:v>
                </c:pt>
                <c:pt idx="3515">
                  <c:v>201112</c:v>
                </c:pt>
                <c:pt idx="3516">
                  <c:v>201112</c:v>
                </c:pt>
                <c:pt idx="3517">
                  <c:v>201112</c:v>
                </c:pt>
                <c:pt idx="3518">
                  <c:v>201112</c:v>
                </c:pt>
                <c:pt idx="3519">
                  <c:v>201112</c:v>
                </c:pt>
                <c:pt idx="3520">
                  <c:v>201112</c:v>
                </c:pt>
                <c:pt idx="3521">
                  <c:v>201112</c:v>
                </c:pt>
                <c:pt idx="3522">
                  <c:v>201112</c:v>
                </c:pt>
                <c:pt idx="3523">
                  <c:v>201112</c:v>
                </c:pt>
                <c:pt idx="3524">
                  <c:v>201112</c:v>
                </c:pt>
                <c:pt idx="3525">
                  <c:v>201112</c:v>
                </c:pt>
                <c:pt idx="3526">
                  <c:v>201112</c:v>
                </c:pt>
                <c:pt idx="3527">
                  <c:v>201112</c:v>
                </c:pt>
                <c:pt idx="3528">
                  <c:v>201112</c:v>
                </c:pt>
                <c:pt idx="3529">
                  <c:v>201112</c:v>
                </c:pt>
                <c:pt idx="3530">
                  <c:v>201112</c:v>
                </c:pt>
                <c:pt idx="3531">
                  <c:v>201112</c:v>
                </c:pt>
                <c:pt idx="3532">
                  <c:v>201112</c:v>
                </c:pt>
                <c:pt idx="3533">
                  <c:v>201112</c:v>
                </c:pt>
                <c:pt idx="3534">
                  <c:v>201112</c:v>
                </c:pt>
                <c:pt idx="3535">
                  <c:v>201112</c:v>
                </c:pt>
                <c:pt idx="3536">
                  <c:v>201112</c:v>
                </c:pt>
                <c:pt idx="3537">
                  <c:v>201112</c:v>
                </c:pt>
                <c:pt idx="3538">
                  <c:v>201112</c:v>
                </c:pt>
                <c:pt idx="3539">
                  <c:v>201112</c:v>
                </c:pt>
                <c:pt idx="3540">
                  <c:v>201112</c:v>
                </c:pt>
                <c:pt idx="3541">
                  <c:v>201112</c:v>
                </c:pt>
                <c:pt idx="3542">
                  <c:v>201112</c:v>
                </c:pt>
                <c:pt idx="3543">
                  <c:v>201112</c:v>
                </c:pt>
                <c:pt idx="3544">
                  <c:v>201112</c:v>
                </c:pt>
                <c:pt idx="3545">
                  <c:v>201112</c:v>
                </c:pt>
                <c:pt idx="3546">
                  <c:v>201112</c:v>
                </c:pt>
                <c:pt idx="3547">
                  <c:v>201112</c:v>
                </c:pt>
                <c:pt idx="3548">
                  <c:v>201112</c:v>
                </c:pt>
                <c:pt idx="3549">
                  <c:v>201112</c:v>
                </c:pt>
                <c:pt idx="3550">
                  <c:v>201112</c:v>
                </c:pt>
                <c:pt idx="3551">
                  <c:v>201112</c:v>
                </c:pt>
                <c:pt idx="3552">
                  <c:v>201112</c:v>
                </c:pt>
                <c:pt idx="3553">
                  <c:v>201112</c:v>
                </c:pt>
                <c:pt idx="3554">
                  <c:v>201112</c:v>
                </c:pt>
                <c:pt idx="3555">
                  <c:v>201112</c:v>
                </c:pt>
                <c:pt idx="3556">
                  <c:v>201201</c:v>
                </c:pt>
                <c:pt idx="3557">
                  <c:v>201201</c:v>
                </c:pt>
                <c:pt idx="3558">
                  <c:v>201201</c:v>
                </c:pt>
                <c:pt idx="3559">
                  <c:v>201201</c:v>
                </c:pt>
                <c:pt idx="3560">
                  <c:v>201201</c:v>
                </c:pt>
                <c:pt idx="3561">
                  <c:v>201201</c:v>
                </c:pt>
                <c:pt idx="3562">
                  <c:v>201201</c:v>
                </c:pt>
                <c:pt idx="3563">
                  <c:v>201201</c:v>
                </c:pt>
                <c:pt idx="3564">
                  <c:v>201201</c:v>
                </c:pt>
                <c:pt idx="3565">
                  <c:v>201201</c:v>
                </c:pt>
                <c:pt idx="3566">
                  <c:v>201201</c:v>
                </c:pt>
                <c:pt idx="3567">
                  <c:v>201201</c:v>
                </c:pt>
                <c:pt idx="3568">
                  <c:v>201201</c:v>
                </c:pt>
                <c:pt idx="3569">
                  <c:v>201201</c:v>
                </c:pt>
                <c:pt idx="3570">
                  <c:v>201201</c:v>
                </c:pt>
                <c:pt idx="3571">
                  <c:v>201201</c:v>
                </c:pt>
                <c:pt idx="3572">
                  <c:v>201201</c:v>
                </c:pt>
                <c:pt idx="3573">
                  <c:v>201201</c:v>
                </c:pt>
                <c:pt idx="3574">
                  <c:v>201201</c:v>
                </c:pt>
                <c:pt idx="3575">
                  <c:v>201201</c:v>
                </c:pt>
                <c:pt idx="3576">
                  <c:v>201201</c:v>
                </c:pt>
                <c:pt idx="3577">
                  <c:v>201201</c:v>
                </c:pt>
                <c:pt idx="3578">
                  <c:v>201201</c:v>
                </c:pt>
                <c:pt idx="3579">
                  <c:v>201201</c:v>
                </c:pt>
                <c:pt idx="3580">
                  <c:v>201201</c:v>
                </c:pt>
                <c:pt idx="3581">
                  <c:v>201201</c:v>
                </c:pt>
                <c:pt idx="3582">
                  <c:v>201201</c:v>
                </c:pt>
                <c:pt idx="3583">
                  <c:v>201201</c:v>
                </c:pt>
                <c:pt idx="3584">
                  <c:v>201201</c:v>
                </c:pt>
                <c:pt idx="3585">
                  <c:v>201201</c:v>
                </c:pt>
                <c:pt idx="3586">
                  <c:v>201201</c:v>
                </c:pt>
                <c:pt idx="3587">
                  <c:v>201201</c:v>
                </c:pt>
                <c:pt idx="3588">
                  <c:v>201201</c:v>
                </c:pt>
                <c:pt idx="3589">
                  <c:v>201201</c:v>
                </c:pt>
                <c:pt idx="3590">
                  <c:v>201201</c:v>
                </c:pt>
                <c:pt idx="3591">
                  <c:v>201201</c:v>
                </c:pt>
                <c:pt idx="3592">
                  <c:v>201201</c:v>
                </c:pt>
                <c:pt idx="3593">
                  <c:v>201201</c:v>
                </c:pt>
                <c:pt idx="3594">
                  <c:v>201201</c:v>
                </c:pt>
                <c:pt idx="3595">
                  <c:v>201201</c:v>
                </c:pt>
                <c:pt idx="3596">
                  <c:v>201201</c:v>
                </c:pt>
                <c:pt idx="3597">
                  <c:v>201201</c:v>
                </c:pt>
                <c:pt idx="3598">
                  <c:v>201201</c:v>
                </c:pt>
                <c:pt idx="3599">
                  <c:v>201201</c:v>
                </c:pt>
                <c:pt idx="3600">
                  <c:v>201201</c:v>
                </c:pt>
                <c:pt idx="3601">
                  <c:v>201201</c:v>
                </c:pt>
                <c:pt idx="3602">
                  <c:v>201201</c:v>
                </c:pt>
                <c:pt idx="3603">
                  <c:v>201201</c:v>
                </c:pt>
                <c:pt idx="3604">
                  <c:v>201201</c:v>
                </c:pt>
                <c:pt idx="3605">
                  <c:v>201201</c:v>
                </c:pt>
                <c:pt idx="3606">
                  <c:v>201201</c:v>
                </c:pt>
                <c:pt idx="3607">
                  <c:v>201201</c:v>
                </c:pt>
                <c:pt idx="3608">
                  <c:v>201201</c:v>
                </c:pt>
                <c:pt idx="3609">
                  <c:v>201201</c:v>
                </c:pt>
                <c:pt idx="3610">
                  <c:v>201201</c:v>
                </c:pt>
                <c:pt idx="3611">
                  <c:v>201201</c:v>
                </c:pt>
                <c:pt idx="3612">
                  <c:v>201201</c:v>
                </c:pt>
                <c:pt idx="3613">
                  <c:v>201201</c:v>
                </c:pt>
                <c:pt idx="3614">
                  <c:v>201201</c:v>
                </c:pt>
                <c:pt idx="3615">
                  <c:v>201201</c:v>
                </c:pt>
                <c:pt idx="3616">
                  <c:v>201201</c:v>
                </c:pt>
                <c:pt idx="3617">
                  <c:v>201201</c:v>
                </c:pt>
                <c:pt idx="3618">
                  <c:v>201201</c:v>
                </c:pt>
                <c:pt idx="3619">
                  <c:v>201201</c:v>
                </c:pt>
                <c:pt idx="3620">
                  <c:v>201201</c:v>
                </c:pt>
                <c:pt idx="3621">
                  <c:v>201201</c:v>
                </c:pt>
                <c:pt idx="3622">
                  <c:v>201201</c:v>
                </c:pt>
                <c:pt idx="3623">
                  <c:v>201201</c:v>
                </c:pt>
                <c:pt idx="3624">
                  <c:v>201201</c:v>
                </c:pt>
                <c:pt idx="3625">
                  <c:v>201201</c:v>
                </c:pt>
                <c:pt idx="3626">
                  <c:v>201201</c:v>
                </c:pt>
                <c:pt idx="3627">
                  <c:v>201201</c:v>
                </c:pt>
                <c:pt idx="3628">
                  <c:v>201201</c:v>
                </c:pt>
                <c:pt idx="3629">
                  <c:v>201201</c:v>
                </c:pt>
                <c:pt idx="3630">
                  <c:v>201201</c:v>
                </c:pt>
                <c:pt idx="3631">
                  <c:v>201201</c:v>
                </c:pt>
                <c:pt idx="3632">
                  <c:v>201201</c:v>
                </c:pt>
                <c:pt idx="3633">
                  <c:v>201201</c:v>
                </c:pt>
                <c:pt idx="3634">
                  <c:v>201201</c:v>
                </c:pt>
                <c:pt idx="3635">
                  <c:v>201201</c:v>
                </c:pt>
                <c:pt idx="3636">
                  <c:v>201201</c:v>
                </c:pt>
                <c:pt idx="3637">
                  <c:v>201201</c:v>
                </c:pt>
                <c:pt idx="3638">
                  <c:v>201201</c:v>
                </c:pt>
                <c:pt idx="3639">
                  <c:v>201201</c:v>
                </c:pt>
                <c:pt idx="3640">
                  <c:v>201201</c:v>
                </c:pt>
                <c:pt idx="3641">
                  <c:v>201201</c:v>
                </c:pt>
                <c:pt idx="3642">
                  <c:v>201201</c:v>
                </c:pt>
                <c:pt idx="3643">
                  <c:v>201201</c:v>
                </c:pt>
                <c:pt idx="3644">
                  <c:v>201201</c:v>
                </c:pt>
                <c:pt idx="3645">
                  <c:v>201201</c:v>
                </c:pt>
                <c:pt idx="3646">
                  <c:v>201201</c:v>
                </c:pt>
                <c:pt idx="3647">
                  <c:v>201201</c:v>
                </c:pt>
                <c:pt idx="3648">
                  <c:v>201201</c:v>
                </c:pt>
                <c:pt idx="3649">
                  <c:v>201201</c:v>
                </c:pt>
                <c:pt idx="3650">
                  <c:v>201201</c:v>
                </c:pt>
                <c:pt idx="3651">
                  <c:v>201201</c:v>
                </c:pt>
                <c:pt idx="3652">
                  <c:v>201201</c:v>
                </c:pt>
                <c:pt idx="3653">
                  <c:v>201201</c:v>
                </c:pt>
                <c:pt idx="3654">
                  <c:v>201201</c:v>
                </c:pt>
                <c:pt idx="3655">
                  <c:v>201201</c:v>
                </c:pt>
                <c:pt idx="3656">
                  <c:v>201201</c:v>
                </c:pt>
                <c:pt idx="3657">
                  <c:v>201201</c:v>
                </c:pt>
                <c:pt idx="3658">
                  <c:v>201201</c:v>
                </c:pt>
                <c:pt idx="3659">
                  <c:v>201201</c:v>
                </c:pt>
                <c:pt idx="3660">
                  <c:v>201201</c:v>
                </c:pt>
                <c:pt idx="3661">
                  <c:v>201201</c:v>
                </c:pt>
                <c:pt idx="3662">
                  <c:v>201201</c:v>
                </c:pt>
                <c:pt idx="3663">
                  <c:v>201201</c:v>
                </c:pt>
                <c:pt idx="3664">
                  <c:v>201201</c:v>
                </c:pt>
                <c:pt idx="3665">
                  <c:v>201201</c:v>
                </c:pt>
                <c:pt idx="3666">
                  <c:v>201201</c:v>
                </c:pt>
                <c:pt idx="3667">
                  <c:v>201201</c:v>
                </c:pt>
                <c:pt idx="3668">
                  <c:v>201201</c:v>
                </c:pt>
                <c:pt idx="3669">
                  <c:v>201201</c:v>
                </c:pt>
                <c:pt idx="3670">
                  <c:v>201201</c:v>
                </c:pt>
                <c:pt idx="3671">
                  <c:v>201201</c:v>
                </c:pt>
                <c:pt idx="3672">
                  <c:v>201201</c:v>
                </c:pt>
                <c:pt idx="3673">
                  <c:v>201201</c:v>
                </c:pt>
                <c:pt idx="3674">
                  <c:v>201201</c:v>
                </c:pt>
                <c:pt idx="3675">
                  <c:v>201201</c:v>
                </c:pt>
                <c:pt idx="3676">
                  <c:v>201201</c:v>
                </c:pt>
                <c:pt idx="3677">
                  <c:v>201201</c:v>
                </c:pt>
                <c:pt idx="3678">
                  <c:v>201201</c:v>
                </c:pt>
                <c:pt idx="3679">
                  <c:v>201201</c:v>
                </c:pt>
                <c:pt idx="3680">
                  <c:v>201201</c:v>
                </c:pt>
                <c:pt idx="3681">
                  <c:v>201201</c:v>
                </c:pt>
                <c:pt idx="3682">
                  <c:v>201201</c:v>
                </c:pt>
                <c:pt idx="3683">
                  <c:v>201201</c:v>
                </c:pt>
                <c:pt idx="3684">
                  <c:v>201201</c:v>
                </c:pt>
                <c:pt idx="3685">
                  <c:v>201201</c:v>
                </c:pt>
                <c:pt idx="3686">
                  <c:v>201201</c:v>
                </c:pt>
                <c:pt idx="3687">
                  <c:v>201201</c:v>
                </c:pt>
                <c:pt idx="3688">
                  <c:v>201201</c:v>
                </c:pt>
                <c:pt idx="3689">
                  <c:v>201201</c:v>
                </c:pt>
                <c:pt idx="3690">
                  <c:v>201201</c:v>
                </c:pt>
                <c:pt idx="3691">
                  <c:v>201201</c:v>
                </c:pt>
                <c:pt idx="3692">
                  <c:v>201201</c:v>
                </c:pt>
                <c:pt idx="3693">
                  <c:v>201201</c:v>
                </c:pt>
                <c:pt idx="3694">
                  <c:v>201201</c:v>
                </c:pt>
                <c:pt idx="3695">
                  <c:v>201201</c:v>
                </c:pt>
                <c:pt idx="3696">
                  <c:v>201201</c:v>
                </c:pt>
                <c:pt idx="3697">
                  <c:v>201201</c:v>
                </c:pt>
                <c:pt idx="3698">
                  <c:v>201201</c:v>
                </c:pt>
                <c:pt idx="3699">
                  <c:v>201201</c:v>
                </c:pt>
                <c:pt idx="3700">
                  <c:v>201201</c:v>
                </c:pt>
                <c:pt idx="3701">
                  <c:v>201201</c:v>
                </c:pt>
                <c:pt idx="3702">
                  <c:v>201201</c:v>
                </c:pt>
                <c:pt idx="3703">
                  <c:v>201201</c:v>
                </c:pt>
                <c:pt idx="3704">
                  <c:v>201201</c:v>
                </c:pt>
                <c:pt idx="3705">
                  <c:v>201201</c:v>
                </c:pt>
                <c:pt idx="3706">
                  <c:v>201201</c:v>
                </c:pt>
                <c:pt idx="3707">
                  <c:v>201201</c:v>
                </c:pt>
                <c:pt idx="3708">
                  <c:v>201201</c:v>
                </c:pt>
                <c:pt idx="3709">
                  <c:v>201201</c:v>
                </c:pt>
                <c:pt idx="3710">
                  <c:v>201201</c:v>
                </c:pt>
                <c:pt idx="3711">
                  <c:v>201201</c:v>
                </c:pt>
                <c:pt idx="3712">
                  <c:v>201201</c:v>
                </c:pt>
                <c:pt idx="3713">
                  <c:v>201201</c:v>
                </c:pt>
                <c:pt idx="3714">
                  <c:v>201201</c:v>
                </c:pt>
                <c:pt idx="3715">
                  <c:v>201201</c:v>
                </c:pt>
                <c:pt idx="3716">
                  <c:v>201201</c:v>
                </c:pt>
                <c:pt idx="3717">
                  <c:v>201201</c:v>
                </c:pt>
                <c:pt idx="3718">
                  <c:v>201201</c:v>
                </c:pt>
                <c:pt idx="3719">
                  <c:v>201201</c:v>
                </c:pt>
                <c:pt idx="3720">
                  <c:v>201201</c:v>
                </c:pt>
                <c:pt idx="3721">
                  <c:v>201201</c:v>
                </c:pt>
                <c:pt idx="3722">
                  <c:v>201201</c:v>
                </c:pt>
                <c:pt idx="3723">
                  <c:v>201203</c:v>
                </c:pt>
                <c:pt idx="3724">
                  <c:v>201203</c:v>
                </c:pt>
                <c:pt idx="3725">
                  <c:v>201203</c:v>
                </c:pt>
                <c:pt idx="3726">
                  <c:v>201203</c:v>
                </c:pt>
                <c:pt idx="3727">
                  <c:v>201203</c:v>
                </c:pt>
                <c:pt idx="3728">
                  <c:v>201203</c:v>
                </c:pt>
                <c:pt idx="3729">
                  <c:v>201203</c:v>
                </c:pt>
                <c:pt idx="3730">
                  <c:v>201203</c:v>
                </c:pt>
                <c:pt idx="3731">
                  <c:v>201203</c:v>
                </c:pt>
                <c:pt idx="3732">
                  <c:v>201203</c:v>
                </c:pt>
                <c:pt idx="3733">
                  <c:v>201203</c:v>
                </c:pt>
                <c:pt idx="3734">
                  <c:v>201203</c:v>
                </c:pt>
                <c:pt idx="3735">
                  <c:v>201203</c:v>
                </c:pt>
                <c:pt idx="3736">
                  <c:v>201203</c:v>
                </c:pt>
                <c:pt idx="3737">
                  <c:v>201203</c:v>
                </c:pt>
                <c:pt idx="3738">
                  <c:v>201203</c:v>
                </c:pt>
                <c:pt idx="3739">
                  <c:v>201203</c:v>
                </c:pt>
                <c:pt idx="3740">
                  <c:v>201203</c:v>
                </c:pt>
                <c:pt idx="3741">
                  <c:v>201203</c:v>
                </c:pt>
                <c:pt idx="3742">
                  <c:v>201203</c:v>
                </c:pt>
                <c:pt idx="3743">
                  <c:v>201203</c:v>
                </c:pt>
                <c:pt idx="3744">
                  <c:v>201203</c:v>
                </c:pt>
                <c:pt idx="3745">
                  <c:v>201203</c:v>
                </c:pt>
                <c:pt idx="3746">
                  <c:v>201203</c:v>
                </c:pt>
                <c:pt idx="3747">
                  <c:v>201203</c:v>
                </c:pt>
                <c:pt idx="3748">
                  <c:v>201203</c:v>
                </c:pt>
                <c:pt idx="3749">
                  <c:v>201203</c:v>
                </c:pt>
                <c:pt idx="3750">
                  <c:v>201203</c:v>
                </c:pt>
                <c:pt idx="3751">
                  <c:v>201203</c:v>
                </c:pt>
                <c:pt idx="3752">
                  <c:v>201203</c:v>
                </c:pt>
                <c:pt idx="3753">
                  <c:v>201203</c:v>
                </c:pt>
                <c:pt idx="3754">
                  <c:v>201203</c:v>
                </c:pt>
                <c:pt idx="3755">
                  <c:v>201203</c:v>
                </c:pt>
                <c:pt idx="3756">
                  <c:v>201203</c:v>
                </c:pt>
                <c:pt idx="3757">
                  <c:v>201203</c:v>
                </c:pt>
                <c:pt idx="3758">
                  <c:v>201203</c:v>
                </c:pt>
                <c:pt idx="3759">
                  <c:v>201203</c:v>
                </c:pt>
                <c:pt idx="3760">
                  <c:v>201203</c:v>
                </c:pt>
                <c:pt idx="3761">
                  <c:v>201203</c:v>
                </c:pt>
                <c:pt idx="3762">
                  <c:v>201203</c:v>
                </c:pt>
                <c:pt idx="3763">
                  <c:v>201203</c:v>
                </c:pt>
                <c:pt idx="3764">
                  <c:v>201203</c:v>
                </c:pt>
                <c:pt idx="3765">
                  <c:v>201203</c:v>
                </c:pt>
                <c:pt idx="3766">
                  <c:v>201203</c:v>
                </c:pt>
                <c:pt idx="3767">
                  <c:v>201203</c:v>
                </c:pt>
                <c:pt idx="3768">
                  <c:v>201203</c:v>
                </c:pt>
                <c:pt idx="3769">
                  <c:v>201203</c:v>
                </c:pt>
                <c:pt idx="3770">
                  <c:v>201203</c:v>
                </c:pt>
                <c:pt idx="3771">
                  <c:v>201203</c:v>
                </c:pt>
                <c:pt idx="3772">
                  <c:v>201203</c:v>
                </c:pt>
                <c:pt idx="3773">
                  <c:v>201203</c:v>
                </c:pt>
                <c:pt idx="3774">
                  <c:v>201203</c:v>
                </c:pt>
                <c:pt idx="3775">
                  <c:v>201203</c:v>
                </c:pt>
                <c:pt idx="3776">
                  <c:v>201203</c:v>
                </c:pt>
                <c:pt idx="3777">
                  <c:v>201203</c:v>
                </c:pt>
                <c:pt idx="3778">
                  <c:v>201203</c:v>
                </c:pt>
                <c:pt idx="3779">
                  <c:v>201203</c:v>
                </c:pt>
                <c:pt idx="3780">
                  <c:v>201203</c:v>
                </c:pt>
                <c:pt idx="3781">
                  <c:v>201203</c:v>
                </c:pt>
                <c:pt idx="3782">
                  <c:v>201203</c:v>
                </c:pt>
                <c:pt idx="3783">
                  <c:v>201203</c:v>
                </c:pt>
                <c:pt idx="3784">
                  <c:v>201203</c:v>
                </c:pt>
                <c:pt idx="3785">
                  <c:v>201203</c:v>
                </c:pt>
                <c:pt idx="3786">
                  <c:v>201203</c:v>
                </c:pt>
                <c:pt idx="3787">
                  <c:v>201203</c:v>
                </c:pt>
                <c:pt idx="3788">
                  <c:v>201203</c:v>
                </c:pt>
                <c:pt idx="3789">
                  <c:v>201203</c:v>
                </c:pt>
                <c:pt idx="3790">
                  <c:v>201203</c:v>
                </c:pt>
                <c:pt idx="3791">
                  <c:v>201203</c:v>
                </c:pt>
                <c:pt idx="3792">
                  <c:v>201203</c:v>
                </c:pt>
                <c:pt idx="3793">
                  <c:v>201203</c:v>
                </c:pt>
                <c:pt idx="3794">
                  <c:v>201203</c:v>
                </c:pt>
                <c:pt idx="3795">
                  <c:v>201203</c:v>
                </c:pt>
                <c:pt idx="3796">
                  <c:v>201203</c:v>
                </c:pt>
                <c:pt idx="3797">
                  <c:v>201203</c:v>
                </c:pt>
                <c:pt idx="3798">
                  <c:v>201203</c:v>
                </c:pt>
                <c:pt idx="3799">
                  <c:v>201203</c:v>
                </c:pt>
                <c:pt idx="3800">
                  <c:v>201203</c:v>
                </c:pt>
                <c:pt idx="3801">
                  <c:v>201203</c:v>
                </c:pt>
                <c:pt idx="3802">
                  <c:v>201203</c:v>
                </c:pt>
                <c:pt idx="3803">
                  <c:v>201203</c:v>
                </c:pt>
                <c:pt idx="3804">
                  <c:v>201203</c:v>
                </c:pt>
                <c:pt idx="3805">
                  <c:v>201203</c:v>
                </c:pt>
                <c:pt idx="3806">
                  <c:v>201203</c:v>
                </c:pt>
                <c:pt idx="3807">
                  <c:v>201203</c:v>
                </c:pt>
                <c:pt idx="3808">
                  <c:v>201203</c:v>
                </c:pt>
                <c:pt idx="3809">
                  <c:v>201203</c:v>
                </c:pt>
                <c:pt idx="3810">
                  <c:v>201203</c:v>
                </c:pt>
                <c:pt idx="3811">
                  <c:v>201203</c:v>
                </c:pt>
                <c:pt idx="3812">
                  <c:v>201203</c:v>
                </c:pt>
                <c:pt idx="3813">
                  <c:v>201203</c:v>
                </c:pt>
                <c:pt idx="3814">
                  <c:v>201203</c:v>
                </c:pt>
                <c:pt idx="3815">
                  <c:v>201203</c:v>
                </c:pt>
                <c:pt idx="3816">
                  <c:v>201203</c:v>
                </c:pt>
                <c:pt idx="3817">
                  <c:v>201203</c:v>
                </c:pt>
                <c:pt idx="3818">
                  <c:v>201203</c:v>
                </c:pt>
                <c:pt idx="3819">
                  <c:v>201203</c:v>
                </c:pt>
                <c:pt idx="3820">
                  <c:v>201203</c:v>
                </c:pt>
                <c:pt idx="3821">
                  <c:v>201203</c:v>
                </c:pt>
                <c:pt idx="3822">
                  <c:v>201203</c:v>
                </c:pt>
                <c:pt idx="3823">
                  <c:v>201203</c:v>
                </c:pt>
                <c:pt idx="3824">
                  <c:v>201203</c:v>
                </c:pt>
                <c:pt idx="3825">
                  <c:v>201203</c:v>
                </c:pt>
                <c:pt idx="3826">
                  <c:v>201203</c:v>
                </c:pt>
                <c:pt idx="3827">
                  <c:v>201203</c:v>
                </c:pt>
                <c:pt idx="3828">
                  <c:v>201203</c:v>
                </c:pt>
                <c:pt idx="3829">
                  <c:v>201203</c:v>
                </c:pt>
                <c:pt idx="3830">
                  <c:v>201203</c:v>
                </c:pt>
                <c:pt idx="3831">
                  <c:v>201203</c:v>
                </c:pt>
                <c:pt idx="3832">
                  <c:v>201203</c:v>
                </c:pt>
                <c:pt idx="3833">
                  <c:v>201203</c:v>
                </c:pt>
                <c:pt idx="3834">
                  <c:v>201203</c:v>
                </c:pt>
                <c:pt idx="3835">
                  <c:v>201203</c:v>
                </c:pt>
                <c:pt idx="3836">
                  <c:v>201203</c:v>
                </c:pt>
                <c:pt idx="3837">
                  <c:v>201203</c:v>
                </c:pt>
                <c:pt idx="3838">
                  <c:v>201203</c:v>
                </c:pt>
                <c:pt idx="3839">
                  <c:v>201203</c:v>
                </c:pt>
                <c:pt idx="3840">
                  <c:v>201203</c:v>
                </c:pt>
                <c:pt idx="3841">
                  <c:v>201203</c:v>
                </c:pt>
                <c:pt idx="3842">
                  <c:v>201203</c:v>
                </c:pt>
                <c:pt idx="3843">
                  <c:v>201203</c:v>
                </c:pt>
                <c:pt idx="3844">
                  <c:v>201203</c:v>
                </c:pt>
                <c:pt idx="3845">
                  <c:v>201203</c:v>
                </c:pt>
                <c:pt idx="3846">
                  <c:v>201203</c:v>
                </c:pt>
                <c:pt idx="3847">
                  <c:v>201203</c:v>
                </c:pt>
                <c:pt idx="3848">
                  <c:v>201203</c:v>
                </c:pt>
                <c:pt idx="3849">
                  <c:v>201203</c:v>
                </c:pt>
                <c:pt idx="3850">
                  <c:v>201203</c:v>
                </c:pt>
                <c:pt idx="3851">
                  <c:v>201203</c:v>
                </c:pt>
                <c:pt idx="3852">
                  <c:v>201203</c:v>
                </c:pt>
                <c:pt idx="3853">
                  <c:v>201203</c:v>
                </c:pt>
                <c:pt idx="3854">
                  <c:v>201203</c:v>
                </c:pt>
                <c:pt idx="3855">
                  <c:v>201203</c:v>
                </c:pt>
                <c:pt idx="3856">
                  <c:v>201203</c:v>
                </c:pt>
                <c:pt idx="3857">
                  <c:v>201203</c:v>
                </c:pt>
                <c:pt idx="3858">
                  <c:v>201203</c:v>
                </c:pt>
                <c:pt idx="3859">
                  <c:v>201203</c:v>
                </c:pt>
                <c:pt idx="3860">
                  <c:v>201203</c:v>
                </c:pt>
                <c:pt idx="3861">
                  <c:v>201203</c:v>
                </c:pt>
                <c:pt idx="3862">
                  <c:v>201203</c:v>
                </c:pt>
                <c:pt idx="3863">
                  <c:v>201203</c:v>
                </c:pt>
                <c:pt idx="3864">
                  <c:v>201203</c:v>
                </c:pt>
                <c:pt idx="3865">
                  <c:v>201203</c:v>
                </c:pt>
                <c:pt idx="3866">
                  <c:v>201203</c:v>
                </c:pt>
                <c:pt idx="3867">
                  <c:v>201203</c:v>
                </c:pt>
                <c:pt idx="3868">
                  <c:v>201203</c:v>
                </c:pt>
                <c:pt idx="3869">
                  <c:v>201203</c:v>
                </c:pt>
                <c:pt idx="3870">
                  <c:v>201203</c:v>
                </c:pt>
                <c:pt idx="3871">
                  <c:v>201203</c:v>
                </c:pt>
                <c:pt idx="3872">
                  <c:v>201203</c:v>
                </c:pt>
                <c:pt idx="3873">
                  <c:v>201203</c:v>
                </c:pt>
                <c:pt idx="3874">
                  <c:v>201203</c:v>
                </c:pt>
                <c:pt idx="3875">
                  <c:v>201203</c:v>
                </c:pt>
                <c:pt idx="3876">
                  <c:v>201203</c:v>
                </c:pt>
                <c:pt idx="3877">
                  <c:v>201203</c:v>
                </c:pt>
                <c:pt idx="3878">
                  <c:v>201203</c:v>
                </c:pt>
                <c:pt idx="3879">
                  <c:v>201203</c:v>
                </c:pt>
                <c:pt idx="3880">
                  <c:v>201203</c:v>
                </c:pt>
                <c:pt idx="3881">
                  <c:v>201203</c:v>
                </c:pt>
                <c:pt idx="3882">
                  <c:v>201203</c:v>
                </c:pt>
                <c:pt idx="3883">
                  <c:v>201203</c:v>
                </c:pt>
                <c:pt idx="3884">
                  <c:v>201203</c:v>
                </c:pt>
                <c:pt idx="3885">
                  <c:v>201203</c:v>
                </c:pt>
                <c:pt idx="3886">
                  <c:v>201203</c:v>
                </c:pt>
                <c:pt idx="3887">
                  <c:v>201203</c:v>
                </c:pt>
                <c:pt idx="3888">
                  <c:v>201203</c:v>
                </c:pt>
                <c:pt idx="3889">
                  <c:v>201203</c:v>
                </c:pt>
                <c:pt idx="3890">
                  <c:v>201203</c:v>
                </c:pt>
                <c:pt idx="3891">
                  <c:v>201203</c:v>
                </c:pt>
                <c:pt idx="3892">
                  <c:v>201203</c:v>
                </c:pt>
                <c:pt idx="3893">
                  <c:v>201203</c:v>
                </c:pt>
                <c:pt idx="3894">
                  <c:v>201203</c:v>
                </c:pt>
                <c:pt idx="3895">
                  <c:v>201203</c:v>
                </c:pt>
                <c:pt idx="3896">
                  <c:v>201203</c:v>
                </c:pt>
                <c:pt idx="3897">
                  <c:v>201203</c:v>
                </c:pt>
                <c:pt idx="3898">
                  <c:v>201203</c:v>
                </c:pt>
                <c:pt idx="3899">
                  <c:v>201203</c:v>
                </c:pt>
                <c:pt idx="3900">
                  <c:v>201203</c:v>
                </c:pt>
                <c:pt idx="3901">
                  <c:v>201203</c:v>
                </c:pt>
                <c:pt idx="3902">
                  <c:v>201203</c:v>
                </c:pt>
                <c:pt idx="3903">
                  <c:v>201203</c:v>
                </c:pt>
                <c:pt idx="3904">
                  <c:v>201203</c:v>
                </c:pt>
                <c:pt idx="3905">
                  <c:v>201203</c:v>
                </c:pt>
                <c:pt idx="3906">
                  <c:v>201203</c:v>
                </c:pt>
                <c:pt idx="3907">
                  <c:v>201203</c:v>
                </c:pt>
                <c:pt idx="3908">
                  <c:v>201203</c:v>
                </c:pt>
                <c:pt idx="3909">
                  <c:v>201203</c:v>
                </c:pt>
                <c:pt idx="3910">
                  <c:v>201203</c:v>
                </c:pt>
                <c:pt idx="3911">
                  <c:v>201203</c:v>
                </c:pt>
                <c:pt idx="3912">
                  <c:v>201203</c:v>
                </c:pt>
                <c:pt idx="3913">
                  <c:v>201203</c:v>
                </c:pt>
                <c:pt idx="3914">
                  <c:v>201203</c:v>
                </c:pt>
                <c:pt idx="3915">
                  <c:v>201203</c:v>
                </c:pt>
                <c:pt idx="3916">
                  <c:v>201203</c:v>
                </c:pt>
                <c:pt idx="3917">
                  <c:v>201203</c:v>
                </c:pt>
                <c:pt idx="3918">
                  <c:v>201203</c:v>
                </c:pt>
                <c:pt idx="3919">
                  <c:v>201203</c:v>
                </c:pt>
                <c:pt idx="3920">
                  <c:v>201203</c:v>
                </c:pt>
                <c:pt idx="3921">
                  <c:v>201203</c:v>
                </c:pt>
                <c:pt idx="3922">
                  <c:v>201203</c:v>
                </c:pt>
                <c:pt idx="3923">
                  <c:v>201203</c:v>
                </c:pt>
                <c:pt idx="3924">
                  <c:v>201203</c:v>
                </c:pt>
                <c:pt idx="3925">
                  <c:v>201203</c:v>
                </c:pt>
                <c:pt idx="3926">
                  <c:v>201203</c:v>
                </c:pt>
                <c:pt idx="3927">
                  <c:v>201203</c:v>
                </c:pt>
                <c:pt idx="3928">
                  <c:v>201203</c:v>
                </c:pt>
                <c:pt idx="3929">
                  <c:v>201203</c:v>
                </c:pt>
                <c:pt idx="3930">
                  <c:v>201203</c:v>
                </c:pt>
                <c:pt idx="3931">
                  <c:v>201203</c:v>
                </c:pt>
                <c:pt idx="3932">
                  <c:v>201204</c:v>
                </c:pt>
                <c:pt idx="3933">
                  <c:v>201204</c:v>
                </c:pt>
                <c:pt idx="3934">
                  <c:v>201204</c:v>
                </c:pt>
                <c:pt idx="3935">
                  <c:v>201204</c:v>
                </c:pt>
                <c:pt idx="3936">
                  <c:v>201204</c:v>
                </c:pt>
                <c:pt idx="3937">
                  <c:v>201204</c:v>
                </c:pt>
                <c:pt idx="3938">
                  <c:v>201204</c:v>
                </c:pt>
                <c:pt idx="3939">
                  <c:v>201204</c:v>
                </c:pt>
                <c:pt idx="3940">
                  <c:v>201204</c:v>
                </c:pt>
                <c:pt idx="3941">
                  <c:v>201204</c:v>
                </c:pt>
                <c:pt idx="3942">
                  <c:v>201204</c:v>
                </c:pt>
                <c:pt idx="3943">
                  <c:v>201204</c:v>
                </c:pt>
                <c:pt idx="3944">
                  <c:v>201204</c:v>
                </c:pt>
                <c:pt idx="3945">
                  <c:v>201204</c:v>
                </c:pt>
                <c:pt idx="3946">
                  <c:v>201204</c:v>
                </c:pt>
                <c:pt idx="3947">
                  <c:v>201204</c:v>
                </c:pt>
                <c:pt idx="3948">
                  <c:v>201204</c:v>
                </c:pt>
                <c:pt idx="3949">
                  <c:v>201204</c:v>
                </c:pt>
                <c:pt idx="3950">
                  <c:v>201204</c:v>
                </c:pt>
                <c:pt idx="3951">
                  <c:v>201204</c:v>
                </c:pt>
                <c:pt idx="3952">
                  <c:v>201204</c:v>
                </c:pt>
                <c:pt idx="3953">
                  <c:v>201204</c:v>
                </c:pt>
                <c:pt idx="3954">
                  <c:v>201204</c:v>
                </c:pt>
                <c:pt idx="3955">
                  <c:v>201204</c:v>
                </c:pt>
                <c:pt idx="3956">
                  <c:v>201204</c:v>
                </c:pt>
                <c:pt idx="3957">
                  <c:v>201204</c:v>
                </c:pt>
                <c:pt idx="3958">
                  <c:v>201204</c:v>
                </c:pt>
                <c:pt idx="3959">
                  <c:v>201204</c:v>
                </c:pt>
                <c:pt idx="3960">
                  <c:v>201204</c:v>
                </c:pt>
                <c:pt idx="3961">
                  <c:v>201204</c:v>
                </c:pt>
                <c:pt idx="3962">
                  <c:v>201204</c:v>
                </c:pt>
                <c:pt idx="3963">
                  <c:v>201204</c:v>
                </c:pt>
                <c:pt idx="3964">
                  <c:v>201204</c:v>
                </c:pt>
                <c:pt idx="3965">
                  <c:v>201204</c:v>
                </c:pt>
                <c:pt idx="3966">
                  <c:v>201204</c:v>
                </c:pt>
                <c:pt idx="3967">
                  <c:v>201204</c:v>
                </c:pt>
                <c:pt idx="3968">
                  <c:v>201204</c:v>
                </c:pt>
                <c:pt idx="3969">
                  <c:v>201204</c:v>
                </c:pt>
                <c:pt idx="3970">
                  <c:v>201204</c:v>
                </c:pt>
                <c:pt idx="3971">
                  <c:v>201204</c:v>
                </c:pt>
                <c:pt idx="3972">
                  <c:v>201204</c:v>
                </c:pt>
                <c:pt idx="3973">
                  <c:v>201204</c:v>
                </c:pt>
                <c:pt idx="3974">
                  <c:v>201204</c:v>
                </c:pt>
                <c:pt idx="3975">
                  <c:v>201204</c:v>
                </c:pt>
                <c:pt idx="3976">
                  <c:v>201204</c:v>
                </c:pt>
                <c:pt idx="3977">
                  <c:v>201204</c:v>
                </c:pt>
                <c:pt idx="3978">
                  <c:v>201204</c:v>
                </c:pt>
                <c:pt idx="3979">
                  <c:v>201204</c:v>
                </c:pt>
                <c:pt idx="3980">
                  <c:v>201204</c:v>
                </c:pt>
                <c:pt idx="3981">
                  <c:v>201204</c:v>
                </c:pt>
                <c:pt idx="3982">
                  <c:v>201204</c:v>
                </c:pt>
                <c:pt idx="3983">
                  <c:v>201204</c:v>
                </c:pt>
                <c:pt idx="3984">
                  <c:v>201204</c:v>
                </c:pt>
                <c:pt idx="3985">
                  <c:v>201204</c:v>
                </c:pt>
                <c:pt idx="3986">
                  <c:v>201204</c:v>
                </c:pt>
                <c:pt idx="3987">
                  <c:v>201204</c:v>
                </c:pt>
                <c:pt idx="3988">
                  <c:v>201204</c:v>
                </c:pt>
                <c:pt idx="3989">
                  <c:v>201204</c:v>
                </c:pt>
                <c:pt idx="3990">
                  <c:v>201204</c:v>
                </c:pt>
                <c:pt idx="3991">
                  <c:v>201204</c:v>
                </c:pt>
                <c:pt idx="3992">
                  <c:v>201204</c:v>
                </c:pt>
                <c:pt idx="3993">
                  <c:v>201204</c:v>
                </c:pt>
                <c:pt idx="3994">
                  <c:v>201204</c:v>
                </c:pt>
                <c:pt idx="3995">
                  <c:v>201204</c:v>
                </c:pt>
                <c:pt idx="3996">
                  <c:v>201204</c:v>
                </c:pt>
                <c:pt idx="3997">
                  <c:v>201204</c:v>
                </c:pt>
                <c:pt idx="3998">
                  <c:v>201204</c:v>
                </c:pt>
                <c:pt idx="3999">
                  <c:v>201204</c:v>
                </c:pt>
                <c:pt idx="4000">
                  <c:v>201204</c:v>
                </c:pt>
                <c:pt idx="4001">
                  <c:v>201204</c:v>
                </c:pt>
                <c:pt idx="4002">
                  <c:v>201204</c:v>
                </c:pt>
                <c:pt idx="4003">
                  <c:v>201204</c:v>
                </c:pt>
                <c:pt idx="4004">
                  <c:v>201204</c:v>
                </c:pt>
                <c:pt idx="4005">
                  <c:v>201204</c:v>
                </c:pt>
                <c:pt idx="4006">
                  <c:v>201204</c:v>
                </c:pt>
                <c:pt idx="4007">
                  <c:v>201204</c:v>
                </c:pt>
                <c:pt idx="4008">
                  <c:v>201204</c:v>
                </c:pt>
                <c:pt idx="4009">
                  <c:v>201204</c:v>
                </c:pt>
                <c:pt idx="4010">
                  <c:v>201204</c:v>
                </c:pt>
                <c:pt idx="4011">
                  <c:v>201204</c:v>
                </c:pt>
                <c:pt idx="4012">
                  <c:v>201204</c:v>
                </c:pt>
                <c:pt idx="4013">
                  <c:v>201204</c:v>
                </c:pt>
                <c:pt idx="4014">
                  <c:v>201204</c:v>
                </c:pt>
                <c:pt idx="4015">
                  <c:v>201204</c:v>
                </c:pt>
                <c:pt idx="4016">
                  <c:v>201204</c:v>
                </c:pt>
                <c:pt idx="4017">
                  <c:v>201204</c:v>
                </c:pt>
                <c:pt idx="4018">
                  <c:v>201204</c:v>
                </c:pt>
                <c:pt idx="4019">
                  <c:v>201204</c:v>
                </c:pt>
                <c:pt idx="4020">
                  <c:v>201204</c:v>
                </c:pt>
                <c:pt idx="4021">
                  <c:v>201204</c:v>
                </c:pt>
                <c:pt idx="4022">
                  <c:v>201204</c:v>
                </c:pt>
                <c:pt idx="4023">
                  <c:v>201204</c:v>
                </c:pt>
                <c:pt idx="4024">
                  <c:v>201204</c:v>
                </c:pt>
                <c:pt idx="4025">
                  <c:v>201204</c:v>
                </c:pt>
                <c:pt idx="4026">
                  <c:v>201204</c:v>
                </c:pt>
                <c:pt idx="4027">
                  <c:v>201204</c:v>
                </c:pt>
                <c:pt idx="4028">
                  <c:v>201204</c:v>
                </c:pt>
                <c:pt idx="4029">
                  <c:v>201204</c:v>
                </c:pt>
                <c:pt idx="4030">
                  <c:v>201204</c:v>
                </c:pt>
                <c:pt idx="4031">
                  <c:v>201204</c:v>
                </c:pt>
                <c:pt idx="4032">
                  <c:v>201204</c:v>
                </c:pt>
                <c:pt idx="4033">
                  <c:v>201204</c:v>
                </c:pt>
                <c:pt idx="4034">
                  <c:v>201204</c:v>
                </c:pt>
                <c:pt idx="4035">
                  <c:v>201204</c:v>
                </c:pt>
                <c:pt idx="4036">
                  <c:v>201204</c:v>
                </c:pt>
                <c:pt idx="4037">
                  <c:v>201204</c:v>
                </c:pt>
                <c:pt idx="4038">
                  <c:v>201204</c:v>
                </c:pt>
                <c:pt idx="4039">
                  <c:v>201204</c:v>
                </c:pt>
                <c:pt idx="4040">
                  <c:v>201204</c:v>
                </c:pt>
                <c:pt idx="4041">
                  <c:v>201204</c:v>
                </c:pt>
                <c:pt idx="4042">
                  <c:v>201204</c:v>
                </c:pt>
                <c:pt idx="4043">
                  <c:v>201204</c:v>
                </c:pt>
                <c:pt idx="4044">
                  <c:v>201204</c:v>
                </c:pt>
                <c:pt idx="4045">
                  <c:v>201204</c:v>
                </c:pt>
                <c:pt idx="4046">
                  <c:v>201204</c:v>
                </c:pt>
                <c:pt idx="4047">
                  <c:v>201204</c:v>
                </c:pt>
                <c:pt idx="4048">
                  <c:v>201204</c:v>
                </c:pt>
                <c:pt idx="4049">
                  <c:v>201204</c:v>
                </c:pt>
                <c:pt idx="4050">
                  <c:v>201204</c:v>
                </c:pt>
                <c:pt idx="4051">
                  <c:v>201204</c:v>
                </c:pt>
                <c:pt idx="4052">
                  <c:v>201204</c:v>
                </c:pt>
                <c:pt idx="4053">
                  <c:v>201204</c:v>
                </c:pt>
                <c:pt idx="4054">
                  <c:v>201204</c:v>
                </c:pt>
                <c:pt idx="4055">
                  <c:v>201204</c:v>
                </c:pt>
                <c:pt idx="4056">
                  <c:v>201204</c:v>
                </c:pt>
                <c:pt idx="4057">
                  <c:v>201204</c:v>
                </c:pt>
                <c:pt idx="4058">
                  <c:v>201204</c:v>
                </c:pt>
                <c:pt idx="4059">
                  <c:v>201204</c:v>
                </c:pt>
                <c:pt idx="4060">
                  <c:v>201204</c:v>
                </c:pt>
                <c:pt idx="4061">
                  <c:v>201204</c:v>
                </c:pt>
                <c:pt idx="4062">
                  <c:v>201204</c:v>
                </c:pt>
                <c:pt idx="4063">
                  <c:v>201204</c:v>
                </c:pt>
                <c:pt idx="4064">
                  <c:v>201204</c:v>
                </c:pt>
                <c:pt idx="4065">
                  <c:v>201204</c:v>
                </c:pt>
                <c:pt idx="4066">
                  <c:v>201204</c:v>
                </c:pt>
                <c:pt idx="4067">
                  <c:v>201204</c:v>
                </c:pt>
                <c:pt idx="4068">
                  <c:v>201204</c:v>
                </c:pt>
                <c:pt idx="4069">
                  <c:v>201204</c:v>
                </c:pt>
                <c:pt idx="4070">
                  <c:v>201204</c:v>
                </c:pt>
                <c:pt idx="4071">
                  <c:v>201204</c:v>
                </c:pt>
                <c:pt idx="4072">
                  <c:v>201204</c:v>
                </c:pt>
                <c:pt idx="4073">
                  <c:v>201204</c:v>
                </c:pt>
                <c:pt idx="4074">
                  <c:v>201204</c:v>
                </c:pt>
                <c:pt idx="4075">
                  <c:v>201204</c:v>
                </c:pt>
                <c:pt idx="4076">
                  <c:v>201204</c:v>
                </c:pt>
                <c:pt idx="4077">
                  <c:v>201204</c:v>
                </c:pt>
                <c:pt idx="4078">
                  <c:v>201204</c:v>
                </c:pt>
                <c:pt idx="4079">
                  <c:v>201204</c:v>
                </c:pt>
                <c:pt idx="4080">
                  <c:v>201204</c:v>
                </c:pt>
                <c:pt idx="4081">
                  <c:v>201204</c:v>
                </c:pt>
                <c:pt idx="4082">
                  <c:v>201204</c:v>
                </c:pt>
                <c:pt idx="4083">
                  <c:v>201204</c:v>
                </c:pt>
                <c:pt idx="4084">
                  <c:v>201204</c:v>
                </c:pt>
                <c:pt idx="4085">
                  <c:v>201204</c:v>
                </c:pt>
                <c:pt idx="4086">
                  <c:v>201204</c:v>
                </c:pt>
                <c:pt idx="4087">
                  <c:v>201204</c:v>
                </c:pt>
                <c:pt idx="4088">
                  <c:v>201204</c:v>
                </c:pt>
                <c:pt idx="4089">
                  <c:v>201204</c:v>
                </c:pt>
                <c:pt idx="4090">
                  <c:v>201204</c:v>
                </c:pt>
                <c:pt idx="4091">
                  <c:v>201204</c:v>
                </c:pt>
                <c:pt idx="4092">
                  <c:v>201204</c:v>
                </c:pt>
                <c:pt idx="4093">
                  <c:v>201204</c:v>
                </c:pt>
                <c:pt idx="4094">
                  <c:v>201204</c:v>
                </c:pt>
                <c:pt idx="4095">
                  <c:v>201204</c:v>
                </c:pt>
                <c:pt idx="4096">
                  <c:v>201204</c:v>
                </c:pt>
                <c:pt idx="4097">
                  <c:v>201204</c:v>
                </c:pt>
                <c:pt idx="4098">
                  <c:v>201204</c:v>
                </c:pt>
                <c:pt idx="4099">
                  <c:v>201204</c:v>
                </c:pt>
                <c:pt idx="4100">
                  <c:v>201204</c:v>
                </c:pt>
                <c:pt idx="4101">
                  <c:v>201204</c:v>
                </c:pt>
                <c:pt idx="4102">
                  <c:v>201204</c:v>
                </c:pt>
                <c:pt idx="4103">
                  <c:v>201204</c:v>
                </c:pt>
                <c:pt idx="4104">
                  <c:v>201204</c:v>
                </c:pt>
                <c:pt idx="4105">
                  <c:v>201204</c:v>
                </c:pt>
                <c:pt idx="4106">
                  <c:v>201204</c:v>
                </c:pt>
                <c:pt idx="4107">
                  <c:v>201204</c:v>
                </c:pt>
                <c:pt idx="4108">
                  <c:v>201204</c:v>
                </c:pt>
                <c:pt idx="4109">
                  <c:v>201204</c:v>
                </c:pt>
                <c:pt idx="4110">
                  <c:v>201204</c:v>
                </c:pt>
                <c:pt idx="4111">
                  <c:v>201204</c:v>
                </c:pt>
                <c:pt idx="4112">
                  <c:v>201204</c:v>
                </c:pt>
                <c:pt idx="4113">
                  <c:v>201204</c:v>
                </c:pt>
                <c:pt idx="4114">
                  <c:v>201204</c:v>
                </c:pt>
                <c:pt idx="4115">
                  <c:v>201204</c:v>
                </c:pt>
                <c:pt idx="4116">
                  <c:v>201204</c:v>
                </c:pt>
                <c:pt idx="4117">
                  <c:v>201204</c:v>
                </c:pt>
                <c:pt idx="4118">
                  <c:v>201204</c:v>
                </c:pt>
                <c:pt idx="4119">
                  <c:v>201204</c:v>
                </c:pt>
                <c:pt idx="4120">
                  <c:v>201204</c:v>
                </c:pt>
                <c:pt idx="4121">
                  <c:v>201204</c:v>
                </c:pt>
                <c:pt idx="4122">
                  <c:v>201204</c:v>
                </c:pt>
                <c:pt idx="4123">
                  <c:v>201204</c:v>
                </c:pt>
                <c:pt idx="4124">
                  <c:v>201204</c:v>
                </c:pt>
                <c:pt idx="4125">
                  <c:v>201204</c:v>
                </c:pt>
                <c:pt idx="4126">
                  <c:v>201204</c:v>
                </c:pt>
                <c:pt idx="4127">
                  <c:v>201204</c:v>
                </c:pt>
                <c:pt idx="4128">
                  <c:v>201204</c:v>
                </c:pt>
                <c:pt idx="4129">
                  <c:v>201204</c:v>
                </c:pt>
                <c:pt idx="4130">
                  <c:v>201204</c:v>
                </c:pt>
                <c:pt idx="4131">
                  <c:v>201204</c:v>
                </c:pt>
                <c:pt idx="4132">
                  <c:v>201204</c:v>
                </c:pt>
                <c:pt idx="4133">
                  <c:v>201204</c:v>
                </c:pt>
                <c:pt idx="4134">
                  <c:v>201204</c:v>
                </c:pt>
                <c:pt idx="4135">
                  <c:v>201204</c:v>
                </c:pt>
                <c:pt idx="4136">
                  <c:v>201204</c:v>
                </c:pt>
                <c:pt idx="4137">
                  <c:v>201204</c:v>
                </c:pt>
                <c:pt idx="4138">
                  <c:v>201204</c:v>
                </c:pt>
                <c:pt idx="4139">
                  <c:v>201204</c:v>
                </c:pt>
                <c:pt idx="4140">
                  <c:v>201204</c:v>
                </c:pt>
                <c:pt idx="4141">
                  <c:v>201204</c:v>
                </c:pt>
                <c:pt idx="4142">
                  <c:v>201204</c:v>
                </c:pt>
                <c:pt idx="4143">
                  <c:v>201204</c:v>
                </c:pt>
                <c:pt idx="4144">
                  <c:v>201204</c:v>
                </c:pt>
                <c:pt idx="4145">
                  <c:v>201204</c:v>
                </c:pt>
                <c:pt idx="4146">
                  <c:v>201204</c:v>
                </c:pt>
                <c:pt idx="4147">
                  <c:v>201204</c:v>
                </c:pt>
                <c:pt idx="4148">
                  <c:v>201204</c:v>
                </c:pt>
                <c:pt idx="4149">
                  <c:v>201204</c:v>
                </c:pt>
                <c:pt idx="4150">
                  <c:v>201204</c:v>
                </c:pt>
                <c:pt idx="4151">
                  <c:v>201204</c:v>
                </c:pt>
                <c:pt idx="4152">
                  <c:v>201204</c:v>
                </c:pt>
                <c:pt idx="4153">
                  <c:v>201204</c:v>
                </c:pt>
                <c:pt idx="4154">
                  <c:v>201204</c:v>
                </c:pt>
                <c:pt idx="4155">
                  <c:v>201204</c:v>
                </c:pt>
                <c:pt idx="4156">
                  <c:v>201204</c:v>
                </c:pt>
                <c:pt idx="4157">
                  <c:v>201204</c:v>
                </c:pt>
                <c:pt idx="4158">
                  <c:v>201204</c:v>
                </c:pt>
                <c:pt idx="4159">
                  <c:v>201204</c:v>
                </c:pt>
                <c:pt idx="4160">
                  <c:v>201204</c:v>
                </c:pt>
                <c:pt idx="4161">
                  <c:v>201204</c:v>
                </c:pt>
                <c:pt idx="4162">
                  <c:v>201204</c:v>
                </c:pt>
                <c:pt idx="4163">
                  <c:v>201204</c:v>
                </c:pt>
                <c:pt idx="4164">
                  <c:v>201204</c:v>
                </c:pt>
                <c:pt idx="4165">
                  <c:v>201204</c:v>
                </c:pt>
                <c:pt idx="4166">
                  <c:v>201204</c:v>
                </c:pt>
                <c:pt idx="4167">
                  <c:v>201204</c:v>
                </c:pt>
                <c:pt idx="4168">
                  <c:v>201204</c:v>
                </c:pt>
                <c:pt idx="4169">
                  <c:v>201204</c:v>
                </c:pt>
                <c:pt idx="4170">
                  <c:v>201204</c:v>
                </c:pt>
                <c:pt idx="4171">
                  <c:v>201204</c:v>
                </c:pt>
                <c:pt idx="4172">
                  <c:v>201204</c:v>
                </c:pt>
                <c:pt idx="4173">
                  <c:v>201204</c:v>
                </c:pt>
                <c:pt idx="4174">
                  <c:v>201204</c:v>
                </c:pt>
                <c:pt idx="4175">
                  <c:v>201204</c:v>
                </c:pt>
                <c:pt idx="4176">
                  <c:v>201204</c:v>
                </c:pt>
                <c:pt idx="4177">
                  <c:v>201204</c:v>
                </c:pt>
                <c:pt idx="4178">
                  <c:v>201204</c:v>
                </c:pt>
                <c:pt idx="4179">
                  <c:v>201204</c:v>
                </c:pt>
                <c:pt idx="4180">
                  <c:v>201204</c:v>
                </c:pt>
                <c:pt idx="4181">
                  <c:v>201204</c:v>
                </c:pt>
                <c:pt idx="4182">
                  <c:v>201204</c:v>
                </c:pt>
                <c:pt idx="4183">
                  <c:v>201204</c:v>
                </c:pt>
                <c:pt idx="4184">
                  <c:v>201204</c:v>
                </c:pt>
                <c:pt idx="4185">
                  <c:v>201204</c:v>
                </c:pt>
                <c:pt idx="4186">
                  <c:v>201204</c:v>
                </c:pt>
                <c:pt idx="4187">
                  <c:v>201204</c:v>
                </c:pt>
                <c:pt idx="4188">
                  <c:v>201204</c:v>
                </c:pt>
                <c:pt idx="4189">
                  <c:v>201204</c:v>
                </c:pt>
                <c:pt idx="4190">
                  <c:v>201204</c:v>
                </c:pt>
                <c:pt idx="4191">
                  <c:v>201204</c:v>
                </c:pt>
                <c:pt idx="4192">
                  <c:v>201204</c:v>
                </c:pt>
                <c:pt idx="4193">
                  <c:v>201204</c:v>
                </c:pt>
                <c:pt idx="4194">
                  <c:v>201204</c:v>
                </c:pt>
                <c:pt idx="4195">
                  <c:v>201204</c:v>
                </c:pt>
                <c:pt idx="4196">
                  <c:v>201204</c:v>
                </c:pt>
                <c:pt idx="4197">
                  <c:v>201204</c:v>
                </c:pt>
                <c:pt idx="4198">
                  <c:v>201204</c:v>
                </c:pt>
                <c:pt idx="4199">
                  <c:v>201204</c:v>
                </c:pt>
                <c:pt idx="4200">
                  <c:v>201204</c:v>
                </c:pt>
                <c:pt idx="4201">
                  <c:v>201204</c:v>
                </c:pt>
                <c:pt idx="4202">
                  <c:v>201204</c:v>
                </c:pt>
                <c:pt idx="4203">
                  <c:v>201204</c:v>
                </c:pt>
                <c:pt idx="4204">
                  <c:v>201204</c:v>
                </c:pt>
                <c:pt idx="4205">
                  <c:v>201204</c:v>
                </c:pt>
                <c:pt idx="4206">
                  <c:v>201204</c:v>
                </c:pt>
                <c:pt idx="4207">
                  <c:v>201204</c:v>
                </c:pt>
                <c:pt idx="4208">
                  <c:v>201204</c:v>
                </c:pt>
                <c:pt idx="4209">
                  <c:v>201204</c:v>
                </c:pt>
                <c:pt idx="4210">
                  <c:v>201204</c:v>
                </c:pt>
                <c:pt idx="4211">
                  <c:v>201204</c:v>
                </c:pt>
                <c:pt idx="4212">
                  <c:v>201204</c:v>
                </c:pt>
                <c:pt idx="4213">
                  <c:v>201205</c:v>
                </c:pt>
                <c:pt idx="4214">
                  <c:v>201205</c:v>
                </c:pt>
                <c:pt idx="4215">
                  <c:v>201205</c:v>
                </c:pt>
                <c:pt idx="4216">
                  <c:v>201205</c:v>
                </c:pt>
                <c:pt idx="4217">
                  <c:v>201205</c:v>
                </c:pt>
                <c:pt idx="4218">
                  <c:v>201205</c:v>
                </c:pt>
                <c:pt idx="4219">
                  <c:v>201205</c:v>
                </c:pt>
                <c:pt idx="4220">
                  <c:v>201205</c:v>
                </c:pt>
                <c:pt idx="4221">
                  <c:v>201205</c:v>
                </c:pt>
                <c:pt idx="4222">
                  <c:v>201205</c:v>
                </c:pt>
                <c:pt idx="4223">
                  <c:v>201205</c:v>
                </c:pt>
                <c:pt idx="4224">
                  <c:v>201205</c:v>
                </c:pt>
                <c:pt idx="4225">
                  <c:v>201205</c:v>
                </c:pt>
                <c:pt idx="4226">
                  <c:v>201205</c:v>
                </c:pt>
                <c:pt idx="4227">
                  <c:v>201205</c:v>
                </c:pt>
                <c:pt idx="4228">
                  <c:v>201205</c:v>
                </c:pt>
                <c:pt idx="4229">
                  <c:v>201205</c:v>
                </c:pt>
                <c:pt idx="4230">
                  <c:v>201205</c:v>
                </c:pt>
                <c:pt idx="4231">
                  <c:v>201205</c:v>
                </c:pt>
                <c:pt idx="4232">
                  <c:v>201205</c:v>
                </c:pt>
                <c:pt idx="4233">
                  <c:v>201205</c:v>
                </c:pt>
                <c:pt idx="4234">
                  <c:v>201205</c:v>
                </c:pt>
                <c:pt idx="4235">
                  <c:v>201205</c:v>
                </c:pt>
                <c:pt idx="4236">
                  <c:v>201205</c:v>
                </c:pt>
                <c:pt idx="4237">
                  <c:v>201205</c:v>
                </c:pt>
                <c:pt idx="4238">
                  <c:v>201205</c:v>
                </c:pt>
                <c:pt idx="4239">
                  <c:v>201205</c:v>
                </c:pt>
                <c:pt idx="4240">
                  <c:v>201205</c:v>
                </c:pt>
                <c:pt idx="4241">
                  <c:v>201205</c:v>
                </c:pt>
                <c:pt idx="4242">
                  <c:v>201205</c:v>
                </c:pt>
                <c:pt idx="4243">
                  <c:v>201205</c:v>
                </c:pt>
                <c:pt idx="4244">
                  <c:v>201205</c:v>
                </c:pt>
                <c:pt idx="4245">
                  <c:v>201205</c:v>
                </c:pt>
                <c:pt idx="4246">
                  <c:v>201205</c:v>
                </c:pt>
                <c:pt idx="4247">
                  <c:v>201205</c:v>
                </c:pt>
                <c:pt idx="4248">
                  <c:v>201205</c:v>
                </c:pt>
                <c:pt idx="4249">
                  <c:v>201205</c:v>
                </c:pt>
                <c:pt idx="4250">
                  <c:v>201205</c:v>
                </c:pt>
                <c:pt idx="4251">
                  <c:v>201205</c:v>
                </c:pt>
                <c:pt idx="4252">
                  <c:v>201205</c:v>
                </c:pt>
                <c:pt idx="4253">
                  <c:v>201205</c:v>
                </c:pt>
                <c:pt idx="4254">
                  <c:v>201205</c:v>
                </c:pt>
                <c:pt idx="4255">
                  <c:v>201205</c:v>
                </c:pt>
                <c:pt idx="4256">
                  <c:v>201205</c:v>
                </c:pt>
                <c:pt idx="4257">
                  <c:v>201205</c:v>
                </c:pt>
                <c:pt idx="4258">
                  <c:v>201205</c:v>
                </c:pt>
                <c:pt idx="4259">
                  <c:v>201205</c:v>
                </c:pt>
                <c:pt idx="4260">
                  <c:v>201205</c:v>
                </c:pt>
                <c:pt idx="4261">
                  <c:v>201205</c:v>
                </c:pt>
                <c:pt idx="4262">
                  <c:v>201205</c:v>
                </c:pt>
                <c:pt idx="4263">
                  <c:v>201205</c:v>
                </c:pt>
                <c:pt idx="4264">
                  <c:v>201205</c:v>
                </c:pt>
                <c:pt idx="4265">
                  <c:v>201205</c:v>
                </c:pt>
                <c:pt idx="4266">
                  <c:v>201205</c:v>
                </c:pt>
                <c:pt idx="4267">
                  <c:v>201205</c:v>
                </c:pt>
                <c:pt idx="4268">
                  <c:v>201205</c:v>
                </c:pt>
                <c:pt idx="4269">
                  <c:v>201205</c:v>
                </c:pt>
                <c:pt idx="4270">
                  <c:v>201205</c:v>
                </c:pt>
                <c:pt idx="4271">
                  <c:v>201205</c:v>
                </c:pt>
                <c:pt idx="4272">
                  <c:v>201205</c:v>
                </c:pt>
                <c:pt idx="4273">
                  <c:v>201205</c:v>
                </c:pt>
                <c:pt idx="4274">
                  <c:v>201205</c:v>
                </c:pt>
                <c:pt idx="4275">
                  <c:v>201205</c:v>
                </c:pt>
                <c:pt idx="4276">
                  <c:v>201205</c:v>
                </c:pt>
                <c:pt idx="4277">
                  <c:v>201205</c:v>
                </c:pt>
                <c:pt idx="4278">
                  <c:v>201205</c:v>
                </c:pt>
                <c:pt idx="4279">
                  <c:v>201205</c:v>
                </c:pt>
                <c:pt idx="4280">
                  <c:v>201205</c:v>
                </c:pt>
                <c:pt idx="4281">
                  <c:v>201205</c:v>
                </c:pt>
                <c:pt idx="4282">
                  <c:v>201205</c:v>
                </c:pt>
                <c:pt idx="4283">
                  <c:v>201205</c:v>
                </c:pt>
                <c:pt idx="4284">
                  <c:v>201205</c:v>
                </c:pt>
                <c:pt idx="4285">
                  <c:v>201205</c:v>
                </c:pt>
                <c:pt idx="4286">
                  <c:v>201205</c:v>
                </c:pt>
                <c:pt idx="4287">
                  <c:v>201205</c:v>
                </c:pt>
                <c:pt idx="4288">
                  <c:v>201205</c:v>
                </c:pt>
                <c:pt idx="4289">
                  <c:v>201205</c:v>
                </c:pt>
                <c:pt idx="4290">
                  <c:v>201205</c:v>
                </c:pt>
                <c:pt idx="4291">
                  <c:v>201205</c:v>
                </c:pt>
                <c:pt idx="4292">
                  <c:v>201205</c:v>
                </c:pt>
                <c:pt idx="4293">
                  <c:v>201205</c:v>
                </c:pt>
                <c:pt idx="4294">
                  <c:v>201205</c:v>
                </c:pt>
                <c:pt idx="4295">
                  <c:v>201205</c:v>
                </c:pt>
                <c:pt idx="4296">
                  <c:v>201205</c:v>
                </c:pt>
                <c:pt idx="4297">
                  <c:v>201205</c:v>
                </c:pt>
                <c:pt idx="4298">
                  <c:v>201205</c:v>
                </c:pt>
                <c:pt idx="4299">
                  <c:v>201205</c:v>
                </c:pt>
                <c:pt idx="4300">
                  <c:v>201205</c:v>
                </c:pt>
                <c:pt idx="4301">
                  <c:v>201205</c:v>
                </c:pt>
                <c:pt idx="4302">
                  <c:v>201205</c:v>
                </c:pt>
                <c:pt idx="4303">
                  <c:v>201205</c:v>
                </c:pt>
                <c:pt idx="4304">
                  <c:v>201205</c:v>
                </c:pt>
                <c:pt idx="4305">
                  <c:v>201205</c:v>
                </c:pt>
                <c:pt idx="4306">
                  <c:v>201205</c:v>
                </c:pt>
                <c:pt idx="4307">
                  <c:v>201205</c:v>
                </c:pt>
                <c:pt idx="4308">
                  <c:v>201205</c:v>
                </c:pt>
                <c:pt idx="4309">
                  <c:v>201205</c:v>
                </c:pt>
                <c:pt idx="4310">
                  <c:v>201205</c:v>
                </c:pt>
                <c:pt idx="4311">
                  <c:v>201205</c:v>
                </c:pt>
                <c:pt idx="4312">
                  <c:v>201205</c:v>
                </c:pt>
                <c:pt idx="4313">
                  <c:v>201205</c:v>
                </c:pt>
                <c:pt idx="4314">
                  <c:v>201205</c:v>
                </c:pt>
                <c:pt idx="4315">
                  <c:v>201205</c:v>
                </c:pt>
                <c:pt idx="4316">
                  <c:v>201205</c:v>
                </c:pt>
                <c:pt idx="4317">
                  <c:v>201205</c:v>
                </c:pt>
                <c:pt idx="4318">
                  <c:v>201205</c:v>
                </c:pt>
                <c:pt idx="4319">
                  <c:v>201205</c:v>
                </c:pt>
                <c:pt idx="4320">
                  <c:v>201205</c:v>
                </c:pt>
                <c:pt idx="4321">
                  <c:v>201205</c:v>
                </c:pt>
                <c:pt idx="4322">
                  <c:v>201205</c:v>
                </c:pt>
                <c:pt idx="4323">
                  <c:v>201205</c:v>
                </c:pt>
                <c:pt idx="4324">
                  <c:v>201205</c:v>
                </c:pt>
                <c:pt idx="4325">
                  <c:v>201205</c:v>
                </c:pt>
                <c:pt idx="4326">
                  <c:v>201205</c:v>
                </c:pt>
                <c:pt idx="4327">
                  <c:v>201205</c:v>
                </c:pt>
                <c:pt idx="4328">
                  <c:v>201205</c:v>
                </c:pt>
                <c:pt idx="4329">
                  <c:v>201205</c:v>
                </c:pt>
                <c:pt idx="4330">
                  <c:v>201205</c:v>
                </c:pt>
                <c:pt idx="4331">
                  <c:v>201205</c:v>
                </c:pt>
                <c:pt idx="4332">
                  <c:v>201205</c:v>
                </c:pt>
                <c:pt idx="4333">
                  <c:v>201205</c:v>
                </c:pt>
                <c:pt idx="4334">
                  <c:v>201205</c:v>
                </c:pt>
                <c:pt idx="4335">
                  <c:v>201205</c:v>
                </c:pt>
                <c:pt idx="4336">
                  <c:v>201205</c:v>
                </c:pt>
                <c:pt idx="4337">
                  <c:v>201205</c:v>
                </c:pt>
                <c:pt idx="4338">
                  <c:v>201205</c:v>
                </c:pt>
                <c:pt idx="4339">
                  <c:v>201205</c:v>
                </c:pt>
                <c:pt idx="4340">
                  <c:v>201205</c:v>
                </c:pt>
                <c:pt idx="4341">
                  <c:v>201205</c:v>
                </c:pt>
                <c:pt idx="4342">
                  <c:v>201205</c:v>
                </c:pt>
                <c:pt idx="4343">
                  <c:v>201205</c:v>
                </c:pt>
                <c:pt idx="4344">
                  <c:v>201205</c:v>
                </c:pt>
                <c:pt idx="4345">
                  <c:v>201205</c:v>
                </c:pt>
                <c:pt idx="4346">
                  <c:v>201205</c:v>
                </c:pt>
                <c:pt idx="4347">
                  <c:v>201205</c:v>
                </c:pt>
                <c:pt idx="4348">
                  <c:v>201205</c:v>
                </c:pt>
                <c:pt idx="4349">
                  <c:v>201205</c:v>
                </c:pt>
                <c:pt idx="4350">
                  <c:v>201205</c:v>
                </c:pt>
                <c:pt idx="4351">
                  <c:v>201205</c:v>
                </c:pt>
                <c:pt idx="4352">
                  <c:v>201205</c:v>
                </c:pt>
                <c:pt idx="4353">
                  <c:v>201205</c:v>
                </c:pt>
                <c:pt idx="4354">
                  <c:v>201205</c:v>
                </c:pt>
                <c:pt idx="4355">
                  <c:v>201205</c:v>
                </c:pt>
                <c:pt idx="4356">
                  <c:v>201205</c:v>
                </c:pt>
                <c:pt idx="4357">
                  <c:v>201205</c:v>
                </c:pt>
                <c:pt idx="4358">
                  <c:v>201205</c:v>
                </c:pt>
                <c:pt idx="4359">
                  <c:v>201205</c:v>
                </c:pt>
                <c:pt idx="4360">
                  <c:v>201205</c:v>
                </c:pt>
                <c:pt idx="4361">
                  <c:v>201205</c:v>
                </c:pt>
                <c:pt idx="4362">
                  <c:v>201205</c:v>
                </c:pt>
                <c:pt idx="4363">
                  <c:v>201205</c:v>
                </c:pt>
                <c:pt idx="4364">
                  <c:v>201205</c:v>
                </c:pt>
                <c:pt idx="4365">
                  <c:v>201205</c:v>
                </c:pt>
                <c:pt idx="4366">
                  <c:v>201205</c:v>
                </c:pt>
                <c:pt idx="4367">
                  <c:v>201205</c:v>
                </c:pt>
                <c:pt idx="4368">
                  <c:v>201205</c:v>
                </c:pt>
                <c:pt idx="4369">
                  <c:v>201205</c:v>
                </c:pt>
                <c:pt idx="4370">
                  <c:v>201205</c:v>
                </c:pt>
                <c:pt idx="4371">
                  <c:v>201205</c:v>
                </c:pt>
                <c:pt idx="4372">
                  <c:v>201205</c:v>
                </c:pt>
                <c:pt idx="4373">
                  <c:v>201205</c:v>
                </c:pt>
                <c:pt idx="4374">
                  <c:v>201205</c:v>
                </c:pt>
                <c:pt idx="4375">
                  <c:v>201205</c:v>
                </c:pt>
                <c:pt idx="4376">
                  <c:v>201205</c:v>
                </c:pt>
                <c:pt idx="4377">
                  <c:v>201205</c:v>
                </c:pt>
                <c:pt idx="4378">
                  <c:v>201205</c:v>
                </c:pt>
                <c:pt idx="4379">
                  <c:v>201205</c:v>
                </c:pt>
                <c:pt idx="4380">
                  <c:v>201205</c:v>
                </c:pt>
                <c:pt idx="4381">
                  <c:v>201205</c:v>
                </c:pt>
                <c:pt idx="4382">
                  <c:v>201205</c:v>
                </c:pt>
                <c:pt idx="4383">
                  <c:v>201205</c:v>
                </c:pt>
                <c:pt idx="4384">
                  <c:v>201205</c:v>
                </c:pt>
                <c:pt idx="4385">
                  <c:v>201205</c:v>
                </c:pt>
                <c:pt idx="4386">
                  <c:v>201205</c:v>
                </c:pt>
                <c:pt idx="4387">
                  <c:v>201205</c:v>
                </c:pt>
                <c:pt idx="4388">
                  <c:v>201205</c:v>
                </c:pt>
                <c:pt idx="4389">
                  <c:v>201205</c:v>
                </c:pt>
                <c:pt idx="4390">
                  <c:v>201205</c:v>
                </c:pt>
                <c:pt idx="4391">
                  <c:v>201205</c:v>
                </c:pt>
                <c:pt idx="4392">
                  <c:v>201205</c:v>
                </c:pt>
                <c:pt idx="4393">
                  <c:v>201205</c:v>
                </c:pt>
                <c:pt idx="4394">
                  <c:v>201205</c:v>
                </c:pt>
                <c:pt idx="4395">
                  <c:v>201205</c:v>
                </c:pt>
                <c:pt idx="4396">
                  <c:v>201205</c:v>
                </c:pt>
                <c:pt idx="4397">
                  <c:v>201205</c:v>
                </c:pt>
                <c:pt idx="4398">
                  <c:v>201205</c:v>
                </c:pt>
                <c:pt idx="4399">
                  <c:v>201205</c:v>
                </c:pt>
                <c:pt idx="4400">
                  <c:v>201205</c:v>
                </c:pt>
                <c:pt idx="4401">
                  <c:v>201205</c:v>
                </c:pt>
                <c:pt idx="4402">
                  <c:v>201205</c:v>
                </c:pt>
                <c:pt idx="4403">
                  <c:v>201205</c:v>
                </c:pt>
                <c:pt idx="4404">
                  <c:v>201205</c:v>
                </c:pt>
                <c:pt idx="4405">
                  <c:v>201205</c:v>
                </c:pt>
                <c:pt idx="4406">
                  <c:v>201205</c:v>
                </c:pt>
                <c:pt idx="4407">
                  <c:v>201205</c:v>
                </c:pt>
                <c:pt idx="4408">
                  <c:v>201205</c:v>
                </c:pt>
                <c:pt idx="4409">
                  <c:v>201205</c:v>
                </c:pt>
                <c:pt idx="4410">
                  <c:v>201205</c:v>
                </c:pt>
                <c:pt idx="4411">
                  <c:v>201205</c:v>
                </c:pt>
                <c:pt idx="4412">
                  <c:v>201205</c:v>
                </c:pt>
                <c:pt idx="4413">
                  <c:v>201205</c:v>
                </c:pt>
                <c:pt idx="4414">
                  <c:v>201205</c:v>
                </c:pt>
                <c:pt idx="4415">
                  <c:v>201205</c:v>
                </c:pt>
                <c:pt idx="4416">
                  <c:v>201205</c:v>
                </c:pt>
                <c:pt idx="4417">
                  <c:v>201205</c:v>
                </c:pt>
                <c:pt idx="4418">
                  <c:v>201205</c:v>
                </c:pt>
                <c:pt idx="4419">
                  <c:v>201205</c:v>
                </c:pt>
                <c:pt idx="4420">
                  <c:v>201205</c:v>
                </c:pt>
                <c:pt idx="4421">
                  <c:v>201205</c:v>
                </c:pt>
                <c:pt idx="4422">
                  <c:v>201205</c:v>
                </c:pt>
                <c:pt idx="4423">
                  <c:v>201205</c:v>
                </c:pt>
                <c:pt idx="4424">
                  <c:v>201205</c:v>
                </c:pt>
                <c:pt idx="4425">
                  <c:v>201205</c:v>
                </c:pt>
                <c:pt idx="4426">
                  <c:v>201205</c:v>
                </c:pt>
                <c:pt idx="4427">
                  <c:v>201205</c:v>
                </c:pt>
                <c:pt idx="4428">
                  <c:v>201205</c:v>
                </c:pt>
                <c:pt idx="4429">
                  <c:v>201205</c:v>
                </c:pt>
                <c:pt idx="4430">
                  <c:v>201205</c:v>
                </c:pt>
                <c:pt idx="4431">
                  <c:v>201205</c:v>
                </c:pt>
                <c:pt idx="4432">
                  <c:v>201205</c:v>
                </c:pt>
                <c:pt idx="4433">
                  <c:v>201205</c:v>
                </c:pt>
                <c:pt idx="4434">
                  <c:v>201205</c:v>
                </c:pt>
                <c:pt idx="4435">
                  <c:v>201205</c:v>
                </c:pt>
                <c:pt idx="4436">
                  <c:v>201205</c:v>
                </c:pt>
                <c:pt idx="4437">
                  <c:v>201205</c:v>
                </c:pt>
                <c:pt idx="4438">
                  <c:v>201205</c:v>
                </c:pt>
                <c:pt idx="4439">
                  <c:v>201205</c:v>
                </c:pt>
                <c:pt idx="4440">
                  <c:v>201205</c:v>
                </c:pt>
                <c:pt idx="4441">
                  <c:v>201205</c:v>
                </c:pt>
                <c:pt idx="4442">
                  <c:v>201206</c:v>
                </c:pt>
                <c:pt idx="4443">
                  <c:v>201206</c:v>
                </c:pt>
                <c:pt idx="4444">
                  <c:v>201206</c:v>
                </c:pt>
                <c:pt idx="4445">
                  <c:v>201206</c:v>
                </c:pt>
                <c:pt idx="4446">
                  <c:v>201206</c:v>
                </c:pt>
                <c:pt idx="4447">
                  <c:v>201206</c:v>
                </c:pt>
                <c:pt idx="4448">
                  <c:v>201206</c:v>
                </c:pt>
                <c:pt idx="4449">
                  <c:v>201206</c:v>
                </c:pt>
                <c:pt idx="4450">
                  <c:v>201206</c:v>
                </c:pt>
                <c:pt idx="4451">
                  <c:v>201206</c:v>
                </c:pt>
                <c:pt idx="4452">
                  <c:v>201206</c:v>
                </c:pt>
                <c:pt idx="4453">
                  <c:v>201206</c:v>
                </c:pt>
                <c:pt idx="4454">
                  <c:v>201206</c:v>
                </c:pt>
                <c:pt idx="4455">
                  <c:v>201206</c:v>
                </c:pt>
                <c:pt idx="4456">
                  <c:v>201206</c:v>
                </c:pt>
                <c:pt idx="4457">
                  <c:v>201206</c:v>
                </c:pt>
                <c:pt idx="4458">
                  <c:v>201206</c:v>
                </c:pt>
                <c:pt idx="4459">
                  <c:v>201206</c:v>
                </c:pt>
                <c:pt idx="4460">
                  <c:v>201206</c:v>
                </c:pt>
                <c:pt idx="4461">
                  <c:v>201206</c:v>
                </c:pt>
                <c:pt idx="4462">
                  <c:v>201206</c:v>
                </c:pt>
                <c:pt idx="4463">
                  <c:v>201206</c:v>
                </c:pt>
                <c:pt idx="4464">
                  <c:v>201206</c:v>
                </c:pt>
                <c:pt idx="4465">
                  <c:v>201206</c:v>
                </c:pt>
                <c:pt idx="4466">
                  <c:v>201206</c:v>
                </c:pt>
                <c:pt idx="4467">
                  <c:v>201206</c:v>
                </c:pt>
                <c:pt idx="4468">
                  <c:v>201206</c:v>
                </c:pt>
                <c:pt idx="4469">
                  <c:v>201206</c:v>
                </c:pt>
                <c:pt idx="4470">
                  <c:v>201206</c:v>
                </c:pt>
                <c:pt idx="4471">
                  <c:v>201206</c:v>
                </c:pt>
                <c:pt idx="4472">
                  <c:v>201206</c:v>
                </c:pt>
                <c:pt idx="4473">
                  <c:v>201206</c:v>
                </c:pt>
                <c:pt idx="4474">
                  <c:v>201206</c:v>
                </c:pt>
                <c:pt idx="4475">
                  <c:v>201206</c:v>
                </c:pt>
                <c:pt idx="4476">
                  <c:v>201206</c:v>
                </c:pt>
                <c:pt idx="4477">
                  <c:v>201206</c:v>
                </c:pt>
                <c:pt idx="4478">
                  <c:v>201206</c:v>
                </c:pt>
                <c:pt idx="4479">
                  <c:v>201206</c:v>
                </c:pt>
                <c:pt idx="4480">
                  <c:v>201206</c:v>
                </c:pt>
                <c:pt idx="4481">
                  <c:v>201206</c:v>
                </c:pt>
                <c:pt idx="4482">
                  <c:v>201206</c:v>
                </c:pt>
                <c:pt idx="4483">
                  <c:v>201206</c:v>
                </c:pt>
                <c:pt idx="4484">
                  <c:v>201206</c:v>
                </c:pt>
                <c:pt idx="4485">
                  <c:v>201206</c:v>
                </c:pt>
                <c:pt idx="4486">
                  <c:v>201206</c:v>
                </c:pt>
                <c:pt idx="4487">
                  <c:v>201206</c:v>
                </c:pt>
                <c:pt idx="4488">
                  <c:v>201206</c:v>
                </c:pt>
                <c:pt idx="4489">
                  <c:v>201206</c:v>
                </c:pt>
                <c:pt idx="4490">
                  <c:v>201206</c:v>
                </c:pt>
                <c:pt idx="4491">
                  <c:v>201206</c:v>
                </c:pt>
                <c:pt idx="4492">
                  <c:v>201206</c:v>
                </c:pt>
                <c:pt idx="4493">
                  <c:v>201206</c:v>
                </c:pt>
                <c:pt idx="4494">
                  <c:v>201206</c:v>
                </c:pt>
                <c:pt idx="4495">
                  <c:v>201206</c:v>
                </c:pt>
                <c:pt idx="4496">
                  <c:v>201206</c:v>
                </c:pt>
                <c:pt idx="4497">
                  <c:v>201206</c:v>
                </c:pt>
                <c:pt idx="4498">
                  <c:v>201206</c:v>
                </c:pt>
                <c:pt idx="4499">
                  <c:v>201206</c:v>
                </c:pt>
                <c:pt idx="4500">
                  <c:v>201206</c:v>
                </c:pt>
                <c:pt idx="4501">
                  <c:v>201206</c:v>
                </c:pt>
                <c:pt idx="4502">
                  <c:v>201206</c:v>
                </c:pt>
                <c:pt idx="4503">
                  <c:v>201206</c:v>
                </c:pt>
                <c:pt idx="4504">
                  <c:v>201206</c:v>
                </c:pt>
                <c:pt idx="4505">
                  <c:v>201206</c:v>
                </c:pt>
                <c:pt idx="4506">
                  <c:v>201206</c:v>
                </c:pt>
                <c:pt idx="4507">
                  <c:v>201206</c:v>
                </c:pt>
                <c:pt idx="4508">
                  <c:v>201206</c:v>
                </c:pt>
                <c:pt idx="4509">
                  <c:v>201206</c:v>
                </c:pt>
                <c:pt idx="4510">
                  <c:v>201206</c:v>
                </c:pt>
                <c:pt idx="4511">
                  <c:v>201206</c:v>
                </c:pt>
                <c:pt idx="4512">
                  <c:v>201206</c:v>
                </c:pt>
                <c:pt idx="4513">
                  <c:v>201206</c:v>
                </c:pt>
                <c:pt idx="4514">
                  <c:v>201206</c:v>
                </c:pt>
                <c:pt idx="4515">
                  <c:v>201206</c:v>
                </c:pt>
                <c:pt idx="4516">
                  <c:v>201206</c:v>
                </c:pt>
                <c:pt idx="4517">
                  <c:v>201206</c:v>
                </c:pt>
                <c:pt idx="4518">
                  <c:v>201206</c:v>
                </c:pt>
                <c:pt idx="4519">
                  <c:v>201206</c:v>
                </c:pt>
                <c:pt idx="4520">
                  <c:v>201206</c:v>
                </c:pt>
                <c:pt idx="4521">
                  <c:v>201206</c:v>
                </c:pt>
                <c:pt idx="4522">
                  <c:v>201206</c:v>
                </c:pt>
                <c:pt idx="4523">
                  <c:v>201206</c:v>
                </c:pt>
                <c:pt idx="4524">
                  <c:v>201206</c:v>
                </c:pt>
                <c:pt idx="4525">
                  <c:v>201206</c:v>
                </c:pt>
                <c:pt idx="4526">
                  <c:v>201206</c:v>
                </c:pt>
                <c:pt idx="4527">
                  <c:v>201206</c:v>
                </c:pt>
                <c:pt idx="4528">
                  <c:v>201206</c:v>
                </c:pt>
                <c:pt idx="4529">
                  <c:v>201206</c:v>
                </c:pt>
                <c:pt idx="4530">
                  <c:v>201206</c:v>
                </c:pt>
                <c:pt idx="4531">
                  <c:v>201206</c:v>
                </c:pt>
                <c:pt idx="4532">
                  <c:v>201206</c:v>
                </c:pt>
                <c:pt idx="4533">
                  <c:v>201206</c:v>
                </c:pt>
                <c:pt idx="4534">
                  <c:v>201206</c:v>
                </c:pt>
                <c:pt idx="4535">
                  <c:v>201206</c:v>
                </c:pt>
                <c:pt idx="4536">
                  <c:v>201206</c:v>
                </c:pt>
                <c:pt idx="4537">
                  <c:v>201206</c:v>
                </c:pt>
                <c:pt idx="4538">
                  <c:v>201206</c:v>
                </c:pt>
                <c:pt idx="4539">
                  <c:v>201206</c:v>
                </c:pt>
                <c:pt idx="4540">
                  <c:v>201206</c:v>
                </c:pt>
                <c:pt idx="4541">
                  <c:v>201206</c:v>
                </c:pt>
                <c:pt idx="4542">
                  <c:v>201206</c:v>
                </c:pt>
                <c:pt idx="4543">
                  <c:v>201206</c:v>
                </c:pt>
                <c:pt idx="4544">
                  <c:v>201206</c:v>
                </c:pt>
                <c:pt idx="4545">
                  <c:v>201206</c:v>
                </c:pt>
                <c:pt idx="4546">
                  <c:v>201206</c:v>
                </c:pt>
                <c:pt idx="4547">
                  <c:v>201206</c:v>
                </c:pt>
                <c:pt idx="4548">
                  <c:v>201206</c:v>
                </c:pt>
                <c:pt idx="4549">
                  <c:v>201206</c:v>
                </c:pt>
                <c:pt idx="4550">
                  <c:v>201206</c:v>
                </c:pt>
                <c:pt idx="4551">
                  <c:v>201206</c:v>
                </c:pt>
                <c:pt idx="4552">
                  <c:v>201206</c:v>
                </c:pt>
                <c:pt idx="4553">
                  <c:v>201206</c:v>
                </c:pt>
                <c:pt idx="4554">
                  <c:v>201206</c:v>
                </c:pt>
                <c:pt idx="4555">
                  <c:v>201206</c:v>
                </c:pt>
                <c:pt idx="4556">
                  <c:v>201206</c:v>
                </c:pt>
                <c:pt idx="4557">
                  <c:v>201206</c:v>
                </c:pt>
                <c:pt idx="4558">
                  <c:v>201206</c:v>
                </c:pt>
                <c:pt idx="4559">
                  <c:v>201206</c:v>
                </c:pt>
                <c:pt idx="4560">
                  <c:v>201206</c:v>
                </c:pt>
                <c:pt idx="4561">
                  <c:v>201206</c:v>
                </c:pt>
                <c:pt idx="4562">
                  <c:v>201206</c:v>
                </c:pt>
                <c:pt idx="4563">
                  <c:v>201206</c:v>
                </c:pt>
                <c:pt idx="4564">
                  <c:v>201206</c:v>
                </c:pt>
                <c:pt idx="4565">
                  <c:v>201206</c:v>
                </c:pt>
                <c:pt idx="4566">
                  <c:v>201206</c:v>
                </c:pt>
                <c:pt idx="4567">
                  <c:v>201206</c:v>
                </c:pt>
                <c:pt idx="4568">
                  <c:v>201206</c:v>
                </c:pt>
                <c:pt idx="4569">
                  <c:v>201206</c:v>
                </c:pt>
                <c:pt idx="4570">
                  <c:v>201206</c:v>
                </c:pt>
                <c:pt idx="4571">
                  <c:v>201206</c:v>
                </c:pt>
                <c:pt idx="4572">
                  <c:v>201206</c:v>
                </c:pt>
                <c:pt idx="4573">
                  <c:v>201206</c:v>
                </c:pt>
                <c:pt idx="4574">
                  <c:v>201206</c:v>
                </c:pt>
                <c:pt idx="4575">
                  <c:v>201206</c:v>
                </c:pt>
                <c:pt idx="4576">
                  <c:v>201206</c:v>
                </c:pt>
                <c:pt idx="4577">
                  <c:v>201206</c:v>
                </c:pt>
                <c:pt idx="4578">
                  <c:v>201206</c:v>
                </c:pt>
                <c:pt idx="4579">
                  <c:v>201206</c:v>
                </c:pt>
                <c:pt idx="4580">
                  <c:v>201206</c:v>
                </c:pt>
                <c:pt idx="4581">
                  <c:v>201206</c:v>
                </c:pt>
                <c:pt idx="4582">
                  <c:v>201206</c:v>
                </c:pt>
                <c:pt idx="4583">
                  <c:v>201206</c:v>
                </c:pt>
                <c:pt idx="4584">
                  <c:v>201206</c:v>
                </c:pt>
                <c:pt idx="4585">
                  <c:v>201206</c:v>
                </c:pt>
                <c:pt idx="4586">
                  <c:v>201206</c:v>
                </c:pt>
                <c:pt idx="4587">
                  <c:v>201206</c:v>
                </c:pt>
                <c:pt idx="4588">
                  <c:v>201206</c:v>
                </c:pt>
                <c:pt idx="4589">
                  <c:v>201206</c:v>
                </c:pt>
                <c:pt idx="4590">
                  <c:v>201206</c:v>
                </c:pt>
                <c:pt idx="4591">
                  <c:v>201206</c:v>
                </c:pt>
                <c:pt idx="4592">
                  <c:v>201206</c:v>
                </c:pt>
                <c:pt idx="4593">
                  <c:v>201206</c:v>
                </c:pt>
                <c:pt idx="4594">
                  <c:v>201206</c:v>
                </c:pt>
                <c:pt idx="4595">
                  <c:v>201206</c:v>
                </c:pt>
                <c:pt idx="4596">
                  <c:v>201206</c:v>
                </c:pt>
                <c:pt idx="4597">
                  <c:v>201206</c:v>
                </c:pt>
                <c:pt idx="4598">
                  <c:v>201206</c:v>
                </c:pt>
                <c:pt idx="4599">
                  <c:v>201206</c:v>
                </c:pt>
                <c:pt idx="4600">
                  <c:v>201206</c:v>
                </c:pt>
                <c:pt idx="4601">
                  <c:v>201206</c:v>
                </c:pt>
                <c:pt idx="4602">
                  <c:v>201206</c:v>
                </c:pt>
                <c:pt idx="4603">
                  <c:v>201206</c:v>
                </c:pt>
                <c:pt idx="4604">
                  <c:v>201206</c:v>
                </c:pt>
                <c:pt idx="4605">
                  <c:v>201206</c:v>
                </c:pt>
                <c:pt idx="4606">
                  <c:v>201206</c:v>
                </c:pt>
                <c:pt idx="4607">
                  <c:v>201206</c:v>
                </c:pt>
                <c:pt idx="4608">
                  <c:v>201206</c:v>
                </c:pt>
                <c:pt idx="4609">
                  <c:v>201206</c:v>
                </c:pt>
                <c:pt idx="4610">
                  <c:v>201206</c:v>
                </c:pt>
                <c:pt idx="4611">
                  <c:v>201206</c:v>
                </c:pt>
                <c:pt idx="4612">
                  <c:v>201206</c:v>
                </c:pt>
                <c:pt idx="4613">
                  <c:v>201206</c:v>
                </c:pt>
                <c:pt idx="4614">
                  <c:v>201206</c:v>
                </c:pt>
                <c:pt idx="4615">
                  <c:v>201206</c:v>
                </c:pt>
                <c:pt idx="4616">
                  <c:v>201206</c:v>
                </c:pt>
                <c:pt idx="4617">
                  <c:v>201206</c:v>
                </c:pt>
                <c:pt idx="4618">
                  <c:v>201206</c:v>
                </c:pt>
                <c:pt idx="4619">
                  <c:v>201206</c:v>
                </c:pt>
                <c:pt idx="4620">
                  <c:v>201206</c:v>
                </c:pt>
                <c:pt idx="4621">
                  <c:v>201206</c:v>
                </c:pt>
                <c:pt idx="4622">
                  <c:v>201206</c:v>
                </c:pt>
                <c:pt idx="4623">
                  <c:v>201206</c:v>
                </c:pt>
                <c:pt idx="4624">
                  <c:v>201206</c:v>
                </c:pt>
                <c:pt idx="4625">
                  <c:v>201206</c:v>
                </c:pt>
                <c:pt idx="4626">
                  <c:v>201206</c:v>
                </c:pt>
                <c:pt idx="4627">
                  <c:v>201206</c:v>
                </c:pt>
                <c:pt idx="4628">
                  <c:v>201206</c:v>
                </c:pt>
                <c:pt idx="4629">
                  <c:v>201206</c:v>
                </c:pt>
                <c:pt idx="4630">
                  <c:v>201206</c:v>
                </c:pt>
                <c:pt idx="4631">
                  <c:v>201206</c:v>
                </c:pt>
                <c:pt idx="4632">
                  <c:v>201206</c:v>
                </c:pt>
                <c:pt idx="4633">
                  <c:v>201206</c:v>
                </c:pt>
                <c:pt idx="4634">
                  <c:v>201206</c:v>
                </c:pt>
                <c:pt idx="4635">
                  <c:v>201206</c:v>
                </c:pt>
                <c:pt idx="4636">
                  <c:v>201206</c:v>
                </c:pt>
                <c:pt idx="4637">
                  <c:v>201206</c:v>
                </c:pt>
                <c:pt idx="4638">
                  <c:v>201206</c:v>
                </c:pt>
                <c:pt idx="4639">
                  <c:v>201206</c:v>
                </c:pt>
                <c:pt idx="4640">
                  <c:v>201206</c:v>
                </c:pt>
                <c:pt idx="4641">
                  <c:v>201206</c:v>
                </c:pt>
                <c:pt idx="4642">
                  <c:v>201206</c:v>
                </c:pt>
                <c:pt idx="4643">
                  <c:v>201206</c:v>
                </c:pt>
                <c:pt idx="4644">
                  <c:v>201206</c:v>
                </c:pt>
                <c:pt idx="4645">
                  <c:v>201206</c:v>
                </c:pt>
                <c:pt idx="4646">
                  <c:v>201206</c:v>
                </c:pt>
                <c:pt idx="4647">
                  <c:v>201206</c:v>
                </c:pt>
                <c:pt idx="4648">
                  <c:v>201206</c:v>
                </c:pt>
                <c:pt idx="4649">
                  <c:v>201206</c:v>
                </c:pt>
                <c:pt idx="4650">
                  <c:v>201206</c:v>
                </c:pt>
                <c:pt idx="4651">
                  <c:v>201206</c:v>
                </c:pt>
                <c:pt idx="4652">
                  <c:v>201206</c:v>
                </c:pt>
                <c:pt idx="4653">
                  <c:v>201206</c:v>
                </c:pt>
                <c:pt idx="4654">
                  <c:v>201206</c:v>
                </c:pt>
                <c:pt idx="4655">
                  <c:v>201206</c:v>
                </c:pt>
                <c:pt idx="4656">
                  <c:v>201206</c:v>
                </c:pt>
                <c:pt idx="4657">
                  <c:v>201206</c:v>
                </c:pt>
                <c:pt idx="4658">
                  <c:v>201206</c:v>
                </c:pt>
                <c:pt idx="4659">
                  <c:v>201206</c:v>
                </c:pt>
                <c:pt idx="4660">
                  <c:v>201206</c:v>
                </c:pt>
                <c:pt idx="4661">
                  <c:v>201206</c:v>
                </c:pt>
                <c:pt idx="4662">
                  <c:v>201206</c:v>
                </c:pt>
                <c:pt idx="4663">
                  <c:v>201206</c:v>
                </c:pt>
                <c:pt idx="4664">
                  <c:v>201206</c:v>
                </c:pt>
                <c:pt idx="4665">
                  <c:v>201206</c:v>
                </c:pt>
                <c:pt idx="4666">
                  <c:v>201206</c:v>
                </c:pt>
                <c:pt idx="4667">
                  <c:v>201206</c:v>
                </c:pt>
                <c:pt idx="4668">
                  <c:v>201206</c:v>
                </c:pt>
                <c:pt idx="4669">
                  <c:v>201206</c:v>
                </c:pt>
                <c:pt idx="4670">
                  <c:v>201206</c:v>
                </c:pt>
                <c:pt idx="4671">
                  <c:v>201206</c:v>
                </c:pt>
                <c:pt idx="4672">
                  <c:v>201206</c:v>
                </c:pt>
                <c:pt idx="4673">
                  <c:v>201206</c:v>
                </c:pt>
                <c:pt idx="4674">
                  <c:v>201206</c:v>
                </c:pt>
                <c:pt idx="4675">
                  <c:v>201206</c:v>
                </c:pt>
                <c:pt idx="4676">
                  <c:v>201206</c:v>
                </c:pt>
                <c:pt idx="4677">
                  <c:v>201206</c:v>
                </c:pt>
                <c:pt idx="4678">
                  <c:v>201206</c:v>
                </c:pt>
                <c:pt idx="4679">
                  <c:v>201206</c:v>
                </c:pt>
                <c:pt idx="4680">
                  <c:v>201206</c:v>
                </c:pt>
                <c:pt idx="4681">
                  <c:v>201206</c:v>
                </c:pt>
                <c:pt idx="4682">
                  <c:v>201206</c:v>
                </c:pt>
                <c:pt idx="4683">
                  <c:v>201206</c:v>
                </c:pt>
                <c:pt idx="4684">
                  <c:v>201206</c:v>
                </c:pt>
                <c:pt idx="4685">
                  <c:v>201206</c:v>
                </c:pt>
                <c:pt idx="4686">
                  <c:v>201206</c:v>
                </c:pt>
                <c:pt idx="4687">
                  <c:v>201206</c:v>
                </c:pt>
                <c:pt idx="4688">
                  <c:v>201206</c:v>
                </c:pt>
                <c:pt idx="4689">
                  <c:v>201206</c:v>
                </c:pt>
                <c:pt idx="4690">
                  <c:v>201206</c:v>
                </c:pt>
                <c:pt idx="4691">
                  <c:v>201206</c:v>
                </c:pt>
                <c:pt idx="4692">
                  <c:v>201206</c:v>
                </c:pt>
                <c:pt idx="4693">
                  <c:v>201206</c:v>
                </c:pt>
                <c:pt idx="4694">
                  <c:v>201206</c:v>
                </c:pt>
                <c:pt idx="4695">
                  <c:v>201206</c:v>
                </c:pt>
                <c:pt idx="4696">
                  <c:v>201206</c:v>
                </c:pt>
                <c:pt idx="4697">
                  <c:v>201206</c:v>
                </c:pt>
                <c:pt idx="4698">
                  <c:v>201206</c:v>
                </c:pt>
                <c:pt idx="4699">
                  <c:v>201206</c:v>
                </c:pt>
                <c:pt idx="4700">
                  <c:v>201206</c:v>
                </c:pt>
                <c:pt idx="4701">
                  <c:v>201206</c:v>
                </c:pt>
                <c:pt idx="4702">
                  <c:v>201206</c:v>
                </c:pt>
                <c:pt idx="4703">
                  <c:v>201206</c:v>
                </c:pt>
                <c:pt idx="4704">
                  <c:v>201206</c:v>
                </c:pt>
                <c:pt idx="4705">
                  <c:v>201206</c:v>
                </c:pt>
                <c:pt idx="4706">
                  <c:v>201206</c:v>
                </c:pt>
                <c:pt idx="4707">
                  <c:v>201206</c:v>
                </c:pt>
                <c:pt idx="4708">
                  <c:v>201206</c:v>
                </c:pt>
                <c:pt idx="4709">
                  <c:v>201206</c:v>
                </c:pt>
                <c:pt idx="4710">
                  <c:v>201206</c:v>
                </c:pt>
                <c:pt idx="4711">
                  <c:v>201206</c:v>
                </c:pt>
                <c:pt idx="4712">
                  <c:v>201206</c:v>
                </c:pt>
                <c:pt idx="4713">
                  <c:v>201206</c:v>
                </c:pt>
                <c:pt idx="4714">
                  <c:v>201206</c:v>
                </c:pt>
                <c:pt idx="4715">
                  <c:v>201206</c:v>
                </c:pt>
                <c:pt idx="4716">
                  <c:v>201206</c:v>
                </c:pt>
                <c:pt idx="4717">
                  <c:v>201206</c:v>
                </c:pt>
                <c:pt idx="4718">
                  <c:v>201206</c:v>
                </c:pt>
                <c:pt idx="4719">
                  <c:v>201206</c:v>
                </c:pt>
                <c:pt idx="4720">
                  <c:v>201206</c:v>
                </c:pt>
                <c:pt idx="4721">
                  <c:v>201206</c:v>
                </c:pt>
                <c:pt idx="4722">
                  <c:v>201206</c:v>
                </c:pt>
                <c:pt idx="4723">
                  <c:v>201206</c:v>
                </c:pt>
                <c:pt idx="4724">
                  <c:v>201206</c:v>
                </c:pt>
                <c:pt idx="4725">
                  <c:v>201206</c:v>
                </c:pt>
                <c:pt idx="4726">
                  <c:v>201206</c:v>
                </c:pt>
                <c:pt idx="4727">
                  <c:v>201206</c:v>
                </c:pt>
                <c:pt idx="4728">
                  <c:v>201206</c:v>
                </c:pt>
                <c:pt idx="4729">
                  <c:v>201206</c:v>
                </c:pt>
                <c:pt idx="4730">
                  <c:v>201206</c:v>
                </c:pt>
                <c:pt idx="4731">
                  <c:v>201206</c:v>
                </c:pt>
                <c:pt idx="4732">
                  <c:v>201206</c:v>
                </c:pt>
                <c:pt idx="4733">
                  <c:v>201206</c:v>
                </c:pt>
                <c:pt idx="4734">
                  <c:v>201206</c:v>
                </c:pt>
                <c:pt idx="4735">
                  <c:v>201206</c:v>
                </c:pt>
                <c:pt idx="4736">
                  <c:v>201206</c:v>
                </c:pt>
                <c:pt idx="4737">
                  <c:v>201206</c:v>
                </c:pt>
                <c:pt idx="4738">
                  <c:v>201206</c:v>
                </c:pt>
                <c:pt idx="4739">
                  <c:v>201206</c:v>
                </c:pt>
                <c:pt idx="4740">
                  <c:v>201206</c:v>
                </c:pt>
                <c:pt idx="4741">
                  <c:v>201206</c:v>
                </c:pt>
                <c:pt idx="4742">
                  <c:v>201206</c:v>
                </c:pt>
                <c:pt idx="4743">
                  <c:v>201206</c:v>
                </c:pt>
                <c:pt idx="4744">
                  <c:v>201206</c:v>
                </c:pt>
                <c:pt idx="4745">
                  <c:v>201206</c:v>
                </c:pt>
                <c:pt idx="4746">
                  <c:v>201206</c:v>
                </c:pt>
                <c:pt idx="4747">
                  <c:v>201206</c:v>
                </c:pt>
                <c:pt idx="4748">
                  <c:v>201206</c:v>
                </c:pt>
                <c:pt idx="4749">
                  <c:v>201206</c:v>
                </c:pt>
                <c:pt idx="4750">
                  <c:v>201206</c:v>
                </c:pt>
                <c:pt idx="4751">
                  <c:v>201206</c:v>
                </c:pt>
                <c:pt idx="4752">
                  <c:v>201206</c:v>
                </c:pt>
                <c:pt idx="4753">
                  <c:v>201206</c:v>
                </c:pt>
                <c:pt idx="4754">
                  <c:v>201206</c:v>
                </c:pt>
                <c:pt idx="4755">
                  <c:v>201206</c:v>
                </c:pt>
                <c:pt idx="4756">
                  <c:v>201206</c:v>
                </c:pt>
                <c:pt idx="4757">
                  <c:v>201206</c:v>
                </c:pt>
                <c:pt idx="4758">
                  <c:v>201206</c:v>
                </c:pt>
                <c:pt idx="4759">
                  <c:v>201206</c:v>
                </c:pt>
                <c:pt idx="4760">
                  <c:v>201206</c:v>
                </c:pt>
                <c:pt idx="4761">
                  <c:v>201206</c:v>
                </c:pt>
                <c:pt idx="4762">
                  <c:v>201206</c:v>
                </c:pt>
                <c:pt idx="4763">
                  <c:v>201206</c:v>
                </c:pt>
                <c:pt idx="4764">
                  <c:v>201206</c:v>
                </c:pt>
                <c:pt idx="4765">
                  <c:v>201206</c:v>
                </c:pt>
                <c:pt idx="4766">
                  <c:v>201206</c:v>
                </c:pt>
                <c:pt idx="4767">
                  <c:v>201206</c:v>
                </c:pt>
                <c:pt idx="4768">
                  <c:v>201206</c:v>
                </c:pt>
                <c:pt idx="4769">
                  <c:v>201206</c:v>
                </c:pt>
                <c:pt idx="4770">
                  <c:v>201206</c:v>
                </c:pt>
                <c:pt idx="4771">
                  <c:v>201206</c:v>
                </c:pt>
                <c:pt idx="4772">
                  <c:v>201206</c:v>
                </c:pt>
                <c:pt idx="4773">
                  <c:v>201206</c:v>
                </c:pt>
                <c:pt idx="4774">
                  <c:v>201206</c:v>
                </c:pt>
                <c:pt idx="4775">
                  <c:v>201206</c:v>
                </c:pt>
                <c:pt idx="4776">
                  <c:v>201206</c:v>
                </c:pt>
                <c:pt idx="4777">
                  <c:v>201206</c:v>
                </c:pt>
                <c:pt idx="4778">
                  <c:v>201206</c:v>
                </c:pt>
                <c:pt idx="4779">
                  <c:v>201206</c:v>
                </c:pt>
                <c:pt idx="4780">
                  <c:v>201206</c:v>
                </c:pt>
                <c:pt idx="4781">
                  <c:v>201206</c:v>
                </c:pt>
                <c:pt idx="4782">
                  <c:v>201206</c:v>
                </c:pt>
                <c:pt idx="4783">
                  <c:v>201206</c:v>
                </c:pt>
                <c:pt idx="4784">
                  <c:v>201206</c:v>
                </c:pt>
                <c:pt idx="4785">
                  <c:v>201206</c:v>
                </c:pt>
                <c:pt idx="4786">
                  <c:v>201206</c:v>
                </c:pt>
                <c:pt idx="4787">
                  <c:v>201206</c:v>
                </c:pt>
                <c:pt idx="4788">
                  <c:v>201206</c:v>
                </c:pt>
                <c:pt idx="4789">
                  <c:v>201206</c:v>
                </c:pt>
                <c:pt idx="4790">
                  <c:v>201206</c:v>
                </c:pt>
                <c:pt idx="4791">
                  <c:v>201206</c:v>
                </c:pt>
                <c:pt idx="4792">
                  <c:v>201206</c:v>
                </c:pt>
                <c:pt idx="4793">
                  <c:v>201206</c:v>
                </c:pt>
                <c:pt idx="4794">
                  <c:v>201207</c:v>
                </c:pt>
                <c:pt idx="4795">
                  <c:v>201207</c:v>
                </c:pt>
                <c:pt idx="4796">
                  <c:v>201207</c:v>
                </c:pt>
                <c:pt idx="4797">
                  <c:v>201207</c:v>
                </c:pt>
                <c:pt idx="4798">
                  <c:v>201207</c:v>
                </c:pt>
                <c:pt idx="4799">
                  <c:v>201207</c:v>
                </c:pt>
                <c:pt idx="4800">
                  <c:v>201207</c:v>
                </c:pt>
                <c:pt idx="4801">
                  <c:v>201207</c:v>
                </c:pt>
                <c:pt idx="4802">
                  <c:v>201207</c:v>
                </c:pt>
                <c:pt idx="4803">
                  <c:v>201207</c:v>
                </c:pt>
                <c:pt idx="4804">
                  <c:v>201207</c:v>
                </c:pt>
                <c:pt idx="4805">
                  <c:v>201207</c:v>
                </c:pt>
                <c:pt idx="4806">
                  <c:v>201207</c:v>
                </c:pt>
                <c:pt idx="4807">
                  <c:v>201207</c:v>
                </c:pt>
                <c:pt idx="4808">
                  <c:v>201207</c:v>
                </c:pt>
                <c:pt idx="4809">
                  <c:v>201207</c:v>
                </c:pt>
                <c:pt idx="4810">
                  <c:v>201207</c:v>
                </c:pt>
                <c:pt idx="4811">
                  <c:v>201207</c:v>
                </c:pt>
                <c:pt idx="4812">
                  <c:v>201207</c:v>
                </c:pt>
                <c:pt idx="4813">
                  <c:v>201207</c:v>
                </c:pt>
                <c:pt idx="4814">
                  <c:v>201207</c:v>
                </c:pt>
                <c:pt idx="4815">
                  <c:v>201207</c:v>
                </c:pt>
                <c:pt idx="4816">
                  <c:v>201207</c:v>
                </c:pt>
                <c:pt idx="4817">
                  <c:v>201207</c:v>
                </c:pt>
                <c:pt idx="4818">
                  <c:v>201207</c:v>
                </c:pt>
                <c:pt idx="4819">
                  <c:v>201207</c:v>
                </c:pt>
                <c:pt idx="4820">
                  <c:v>201207</c:v>
                </c:pt>
                <c:pt idx="4821">
                  <c:v>201207</c:v>
                </c:pt>
                <c:pt idx="4822">
                  <c:v>201207</c:v>
                </c:pt>
                <c:pt idx="4823">
                  <c:v>201207</c:v>
                </c:pt>
                <c:pt idx="4824">
                  <c:v>201207</c:v>
                </c:pt>
                <c:pt idx="4825">
                  <c:v>201207</c:v>
                </c:pt>
                <c:pt idx="4826">
                  <c:v>201207</c:v>
                </c:pt>
                <c:pt idx="4827">
                  <c:v>201207</c:v>
                </c:pt>
                <c:pt idx="4828">
                  <c:v>201207</c:v>
                </c:pt>
                <c:pt idx="4829">
                  <c:v>201207</c:v>
                </c:pt>
                <c:pt idx="4830">
                  <c:v>201207</c:v>
                </c:pt>
                <c:pt idx="4831">
                  <c:v>201207</c:v>
                </c:pt>
                <c:pt idx="4832">
                  <c:v>201207</c:v>
                </c:pt>
                <c:pt idx="4833">
                  <c:v>201207</c:v>
                </c:pt>
                <c:pt idx="4834">
                  <c:v>201207</c:v>
                </c:pt>
                <c:pt idx="4835">
                  <c:v>201207</c:v>
                </c:pt>
                <c:pt idx="4836">
                  <c:v>201207</c:v>
                </c:pt>
                <c:pt idx="4837">
                  <c:v>201207</c:v>
                </c:pt>
                <c:pt idx="4838">
                  <c:v>201207</c:v>
                </c:pt>
                <c:pt idx="4839">
                  <c:v>201207</c:v>
                </c:pt>
                <c:pt idx="4840">
                  <c:v>201207</c:v>
                </c:pt>
                <c:pt idx="4841">
                  <c:v>201207</c:v>
                </c:pt>
                <c:pt idx="4842">
                  <c:v>201207</c:v>
                </c:pt>
                <c:pt idx="4843">
                  <c:v>201207</c:v>
                </c:pt>
                <c:pt idx="4844">
                  <c:v>201207</c:v>
                </c:pt>
                <c:pt idx="4845">
                  <c:v>201207</c:v>
                </c:pt>
                <c:pt idx="4846">
                  <c:v>201207</c:v>
                </c:pt>
                <c:pt idx="4847">
                  <c:v>201207</c:v>
                </c:pt>
                <c:pt idx="4848">
                  <c:v>201207</c:v>
                </c:pt>
                <c:pt idx="4849">
                  <c:v>201207</c:v>
                </c:pt>
                <c:pt idx="4850">
                  <c:v>201207</c:v>
                </c:pt>
                <c:pt idx="4851">
                  <c:v>201207</c:v>
                </c:pt>
                <c:pt idx="4852">
                  <c:v>201207</c:v>
                </c:pt>
                <c:pt idx="4853">
                  <c:v>201207</c:v>
                </c:pt>
                <c:pt idx="4854">
                  <c:v>201207</c:v>
                </c:pt>
                <c:pt idx="4855">
                  <c:v>201207</c:v>
                </c:pt>
                <c:pt idx="4856">
                  <c:v>201207</c:v>
                </c:pt>
                <c:pt idx="4857">
                  <c:v>201207</c:v>
                </c:pt>
                <c:pt idx="4858">
                  <c:v>201207</c:v>
                </c:pt>
                <c:pt idx="4859">
                  <c:v>201207</c:v>
                </c:pt>
                <c:pt idx="4860">
                  <c:v>201207</c:v>
                </c:pt>
                <c:pt idx="4861">
                  <c:v>201207</c:v>
                </c:pt>
                <c:pt idx="4862">
                  <c:v>201207</c:v>
                </c:pt>
                <c:pt idx="4863">
                  <c:v>201207</c:v>
                </c:pt>
                <c:pt idx="4864">
                  <c:v>201207</c:v>
                </c:pt>
                <c:pt idx="4865">
                  <c:v>201207</c:v>
                </c:pt>
                <c:pt idx="4866">
                  <c:v>201207</c:v>
                </c:pt>
                <c:pt idx="4867">
                  <c:v>201207</c:v>
                </c:pt>
                <c:pt idx="4868">
                  <c:v>201207</c:v>
                </c:pt>
                <c:pt idx="4869">
                  <c:v>201207</c:v>
                </c:pt>
                <c:pt idx="4870">
                  <c:v>201207</c:v>
                </c:pt>
                <c:pt idx="4871">
                  <c:v>201207</c:v>
                </c:pt>
                <c:pt idx="4872">
                  <c:v>201207</c:v>
                </c:pt>
                <c:pt idx="4873">
                  <c:v>201207</c:v>
                </c:pt>
                <c:pt idx="4874">
                  <c:v>201207</c:v>
                </c:pt>
                <c:pt idx="4875">
                  <c:v>201207</c:v>
                </c:pt>
                <c:pt idx="4876">
                  <c:v>201207</c:v>
                </c:pt>
                <c:pt idx="4877">
                  <c:v>201207</c:v>
                </c:pt>
                <c:pt idx="4878">
                  <c:v>201207</c:v>
                </c:pt>
                <c:pt idx="4879">
                  <c:v>201207</c:v>
                </c:pt>
                <c:pt idx="4880">
                  <c:v>201207</c:v>
                </c:pt>
                <c:pt idx="4881">
                  <c:v>201207</c:v>
                </c:pt>
                <c:pt idx="4882">
                  <c:v>201207</c:v>
                </c:pt>
                <c:pt idx="4883">
                  <c:v>201207</c:v>
                </c:pt>
                <c:pt idx="4884">
                  <c:v>201207</c:v>
                </c:pt>
                <c:pt idx="4885">
                  <c:v>201207</c:v>
                </c:pt>
                <c:pt idx="4886">
                  <c:v>201207</c:v>
                </c:pt>
                <c:pt idx="4887">
                  <c:v>201207</c:v>
                </c:pt>
                <c:pt idx="4888">
                  <c:v>201207</c:v>
                </c:pt>
                <c:pt idx="4889">
                  <c:v>201207</c:v>
                </c:pt>
                <c:pt idx="4890">
                  <c:v>201207</c:v>
                </c:pt>
                <c:pt idx="4891">
                  <c:v>201207</c:v>
                </c:pt>
                <c:pt idx="4892">
                  <c:v>201207</c:v>
                </c:pt>
                <c:pt idx="4893">
                  <c:v>201207</c:v>
                </c:pt>
                <c:pt idx="4894">
                  <c:v>201207</c:v>
                </c:pt>
                <c:pt idx="4895">
                  <c:v>201207</c:v>
                </c:pt>
                <c:pt idx="4896">
                  <c:v>201207</c:v>
                </c:pt>
                <c:pt idx="4897">
                  <c:v>201207</c:v>
                </c:pt>
                <c:pt idx="4898">
                  <c:v>201207</c:v>
                </c:pt>
                <c:pt idx="4899">
                  <c:v>201207</c:v>
                </c:pt>
                <c:pt idx="4900">
                  <c:v>201207</c:v>
                </c:pt>
                <c:pt idx="4901">
                  <c:v>201207</c:v>
                </c:pt>
                <c:pt idx="4902">
                  <c:v>201207</c:v>
                </c:pt>
                <c:pt idx="4903">
                  <c:v>201207</c:v>
                </c:pt>
                <c:pt idx="4904">
                  <c:v>201207</c:v>
                </c:pt>
                <c:pt idx="4905">
                  <c:v>201207</c:v>
                </c:pt>
                <c:pt idx="4906">
                  <c:v>201207</c:v>
                </c:pt>
                <c:pt idx="4907">
                  <c:v>201207</c:v>
                </c:pt>
                <c:pt idx="4908">
                  <c:v>201207</c:v>
                </c:pt>
                <c:pt idx="4909">
                  <c:v>201207</c:v>
                </c:pt>
                <c:pt idx="4910">
                  <c:v>201207</c:v>
                </c:pt>
                <c:pt idx="4911">
                  <c:v>201207</c:v>
                </c:pt>
                <c:pt idx="4912">
                  <c:v>201207</c:v>
                </c:pt>
                <c:pt idx="4913">
                  <c:v>201207</c:v>
                </c:pt>
                <c:pt idx="4914">
                  <c:v>201207</c:v>
                </c:pt>
                <c:pt idx="4915">
                  <c:v>201207</c:v>
                </c:pt>
                <c:pt idx="4916">
                  <c:v>201207</c:v>
                </c:pt>
                <c:pt idx="4917">
                  <c:v>201207</c:v>
                </c:pt>
                <c:pt idx="4918">
                  <c:v>201207</c:v>
                </c:pt>
                <c:pt idx="4919">
                  <c:v>201207</c:v>
                </c:pt>
                <c:pt idx="4920">
                  <c:v>201207</c:v>
                </c:pt>
                <c:pt idx="4921">
                  <c:v>201207</c:v>
                </c:pt>
                <c:pt idx="4922">
                  <c:v>201207</c:v>
                </c:pt>
                <c:pt idx="4923">
                  <c:v>201207</c:v>
                </c:pt>
                <c:pt idx="4924">
                  <c:v>201207</c:v>
                </c:pt>
                <c:pt idx="4925">
                  <c:v>201207</c:v>
                </c:pt>
                <c:pt idx="4926">
                  <c:v>201207</c:v>
                </c:pt>
                <c:pt idx="4927">
                  <c:v>201207</c:v>
                </c:pt>
                <c:pt idx="4928">
                  <c:v>201207</c:v>
                </c:pt>
                <c:pt idx="4929">
                  <c:v>201207</c:v>
                </c:pt>
                <c:pt idx="4930">
                  <c:v>201207</c:v>
                </c:pt>
                <c:pt idx="4931">
                  <c:v>201207</c:v>
                </c:pt>
                <c:pt idx="4932">
                  <c:v>201207</c:v>
                </c:pt>
                <c:pt idx="4933">
                  <c:v>201207</c:v>
                </c:pt>
                <c:pt idx="4934">
                  <c:v>201207</c:v>
                </c:pt>
                <c:pt idx="4935">
                  <c:v>201207</c:v>
                </c:pt>
                <c:pt idx="4936">
                  <c:v>201207</c:v>
                </c:pt>
                <c:pt idx="4937">
                  <c:v>201207</c:v>
                </c:pt>
                <c:pt idx="4938">
                  <c:v>201207</c:v>
                </c:pt>
                <c:pt idx="4939">
                  <c:v>201207</c:v>
                </c:pt>
                <c:pt idx="4940">
                  <c:v>201207</c:v>
                </c:pt>
                <c:pt idx="4941">
                  <c:v>201207</c:v>
                </c:pt>
                <c:pt idx="4942">
                  <c:v>201207</c:v>
                </c:pt>
                <c:pt idx="4943">
                  <c:v>201207</c:v>
                </c:pt>
                <c:pt idx="4944">
                  <c:v>201207</c:v>
                </c:pt>
                <c:pt idx="4945">
                  <c:v>201207</c:v>
                </c:pt>
                <c:pt idx="4946">
                  <c:v>201207</c:v>
                </c:pt>
                <c:pt idx="4947">
                  <c:v>201207</c:v>
                </c:pt>
                <c:pt idx="4948">
                  <c:v>201207</c:v>
                </c:pt>
                <c:pt idx="4949">
                  <c:v>201207</c:v>
                </c:pt>
                <c:pt idx="4950">
                  <c:v>201207</c:v>
                </c:pt>
                <c:pt idx="4951">
                  <c:v>201207</c:v>
                </c:pt>
                <c:pt idx="4952">
                  <c:v>201207</c:v>
                </c:pt>
                <c:pt idx="4953">
                  <c:v>201207</c:v>
                </c:pt>
                <c:pt idx="4954">
                  <c:v>201207</c:v>
                </c:pt>
                <c:pt idx="4955">
                  <c:v>201207</c:v>
                </c:pt>
                <c:pt idx="4956">
                  <c:v>201207</c:v>
                </c:pt>
                <c:pt idx="4957">
                  <c:v>201207</c:v>
                </c:pt>
                <c:pt idx="4958">
                  <c:v>201207</c:v>
                </c:pt>
                <c:pt idx="4959">
                  <c:v>201207</c:v>
                </c:pt>
                <c:pt idx="4960">
                  <c:v>201207</c:v>
                </c:pt>
                <c:pt idx="4961">
                  <c:v>201207</c:v>
                </c:pt>
                <c:pt idx="4962">
                  <c:v>201207</c:v>
                </c:pt>
                <c:pt idx="4963">
                  <c:v>201207</c:v>
                </c:pt>
                <c:pt idx="4964">
                  <c:v>201207</c:v>
                </c:pt>
                <c:pt idx="4965">
                  <c:v>201207</c:v>
                </c:pt>
                <c:pt idx="4966">
                  <c:v>201207</c:v>
                </c:pt>
                <c:pt idx="4967">
                  <c:v>201207</c:v>
                </c:pt>
                <c:pt idx="4968">
                  <c:v>201207</c:v>
                </c:pt>
                <c:pt idx="4969">
                  <c:v>201207</c:v>
                </c:pt>
                <c:pt idx="4970">
                  <c:v>201207</c:v>
                </c:pt>
                <c:pt idx="4971">
                  <c:v>201207</c:v>
                </c:pt>
                <c:pt idx="4972">
                  <c:v>201207</c:v>
                </c:pt>
                <c:pt idx="4973">
                  <c:v>201207</c:v>
                </c:pt>
                <c:pt idx="4974">
                  <c:v>201207</c:v>
                </c:pt>
                <c:pt idx="4975">
                  <c:v>201207</c:v>
                </c:pt>
                <c:pt idx="4976">
                  <c:v>201207</c:v>
                </c:pt>
                <c:pt idx="4977">
                  <c:v>201207</c:v>
                </c:pt>
                <c:pt idx="4978">
                  <c:v>201207</c:v>
                </c:pt>
                <c:pt idx="4979">
                  <c:v>201207</c:v>
                </c:pt>
                <c:pt idx="4980">
                  <c:v>201207</c:v>
                </c:pt>
                <c:pt idx="4981">
                  <c:v>201207</c:v>
                </c:pt>
                <c:pt idx="4982">
                  <c:v>201207</c:v>
                </c:pt>
                <c:pt idx="4983">
                  <c:v>201207</c:v>
                </c:pt>
                <c:pt idx="4984">
                  <c:v>201207</c:v>
                </c:pt>
                <c:pt idx="4985">
                  <c:v>201207</c:v>
                </c:pt>
                <c:pt idx="4986">
                  <c:v>201207</c:v>
                </c:pt>
                <c:pt idx="4987">
                  <c:v>201207</c:v>
                </c:pt>
                <c:pt idx="4988">
                  <c:v>201207</c:v>
                </c:pt>
                <c:pt idx="4989">
                  <c:v>201207</c:v>
                </c:pt>
                <c:pt idx="4990">
                  <c:v>201207</c:v>
                </c:pt>
                <c:pt idx="4991">
                  <c:v>201207</c:v>
                </c:pt>
                <c:pt idx="4992">
                  <c:v>201207</c:v>
                </c:pt>
                <c:pt idx="4993">
                  <c:v>201207</c:v>
                </c:pt>
                <c:pt idx="4994">
                  <c:v>201207</c:v>
                </c:pt>
                <c:pt idx="4995">
                  <c:v>201207</c:v>
                </c:pt>
                <c:pt idx="4996">
                  <c:v>201207</c:v>
                </c:pt>
                <c:pt idx="4997">
                  <c:v>201207</c:v>
                </c:pt>
                <c:pt idx="4998">
                  <c:v>201207</c:v>
                </c:pt>
                <c:pt idx="4999">
                  <c:v>201207</c:v>
                </c:pt>
                <c:pt idx="5000">
                  <c:v>201207</c:v>
                </c:pt>
                <c:pt idx="5001">
                  <c:v>201207</c:v>
                </c:pt>
                <c:pt idx="5002">
                  <c:v>201207</c:v>
                </c:pt>
                <c:pt idx="5003">
                  <c:v>201207</c:v>
                </c:pt>
                <c:pt idx="5004">
                  <c:v>201207</c:v>
                </c:pt>
                <c:pt idx="5005">
                  <c:v>201207</c:v>
                </c:pt>
                <c:pt idx="5006">
                  <c:v>201207</c:v>
                </c:pt>
                <c:pt idx="5007">
                  <c:v>201207</c:v>
                </c:pt>
                <c:pt idx="5008">
                  <c:v>201207</c:v>
                </c:pt>
                <c:pt idx="5009">
                  <c:v>201207</c:v>
                </c:pt>
                <c:pt idx="5010">
                  <c:v>201207</c:v>
                </c:pt>
                <c:pt idx="5011">
                  <c:v>201207</c:v>
                </c:pt>
                <c:pt idx="5012">
                  <c:v>201207</c:v>
                </c:pt>
                <c:pt idx="5013">
                  <c:v>201207</c:v>
                </c:pt>
                <c:pt idx="5014">
                  <c:v>201207</c:v>
                </c:pt>
                <c:pt idx="5015">
                  <c:v>201207</c:v>
                </c:pt>
                <c:pt idx="5016">
                  <c:v>201207</c:v>
                </c:pt>
                <c:pt idx="5017">
                  <c:v>201207</c:v>
                </c:pt>
                <c:pt idx="5018">
                  <c:v>201207</c:v>
                </c:pt>
                <c:pt idx="5019">
                  <c:v>201207</c:v>
                </c:pt>
                <c:pt idx="5020">
                  <c:v>201207</c:v>
                </c:pt>
                <c:pt idx="5021">
                  <c:v>201207</c:v>
                </c:pt>
                <c:pt idx="5022">
                  <c:v>201207</c:v>
                </c:pt>
                <c:pt idx="5023">
                  <c:v>201207</c:v>
                </c:pt>
                <c:pt idx="5024">
                  <c:v>201207</c:v>
                </c:pt>
                <c:pt idx="5025">
                  <c:v>201207</c:v>
                </c:pt>
                <c:pt idx="5026">
                  <c:v>201207</c:v>
                </c:pt>
                <c:pt idx="5027">
                  <c:v>201207</c:v>
                </c:pt>
                <c:pt idx="5028">
                  <c:v>201207</c:v>
                </c:pt>
                <c:pt idx="5029">
                  <c:v>201207</c:v>
                </c:pt>
                <c:pt idx="5030">
                  <c:v>201207</c:v>
                </c:pt>
                <c:pt idx="5031">
                  <c:v>201207</c:v>
                </c:pt>
                <c:pt idx="5032">
                  <c:v>201207</c:v>
                </c:pt>
                <c:pt idx="5033">
                  <c:v>201207</c:v>
                </c:pt>
                <c:pt idx="5034">
                  <c:v>201207</c:v>
                </c:pt>
                <c:pt idx="5035">
                  <c:v>201207</c:v>
                </c:pt>
                <c:pt idx="5036">
                  <c:v>201207</c:v>
                </c:pt>
                <c:pt idx="5037">
                  <c:v>201207</c:v>
                </c:pt>
                <c:pt idx="5038">
                  <c:v>201207</c:v>
                </c:pt>
                <c:pt idx="5039">
                  <c:v>201207</c:v>
                </c:pt>
                <c:pt idx="5040">
                  <c:v>201207</c:v>
                </c:pt>
                <c:pt idx="5041">
                  <c:v>201207</c:v>
                </c:pt>
                <c:pt idx="5042">
                  <c:v>201207</c:v>
                </c:pt>
                <c:pt idx="5043">
                  <c:v>201207</c:v>
                </c:pt>
                <c:pt idx="5044">
                  <c:v>201207</c:v>
                </c:pt>
                <c:pt idx="5045">
                  <c:v>201207</c:v>
                </c:pt>
                <c:pt idx="5046">
                  <c:v>201207</c:v>
                </c:pt>
                <c:pt idx="5047">
                  <c:v>201207</c:v>
                </c:pt>
                <c:pt idx="5048">
                  <c:v>201207</c:v>
                </c:pt>
                <c:pt idx="5049">
                  <c:v>201207</c:v>
                </c:pt>
                <c:pt idx="5050">
                  <c:v>201207</c:v>
                </c:pt>
                <c:pt idx="5051">
                  <c:v>201207</c:v>
                </c:pt>
                <c:pt idx="5052">
                  <c:v>201207</c:v>
                </c:pt>
                <c:pt idx="5053">
                  <c:v>201207</c:v>
                </c:pt>
                <c:pt idx="5054">
                  <c:v>201207</c:v>
                </c:pt>
                <c:pt idx="5055">
                  <c:v>201207</c:v>
                </c:pt>
                <c:pt idx="5056">
                  <c:v>201207</c:v>
                </c:pt>
                <c:pt idx="5057">
                  <c:v>201207</c:v>
                </c:pt>
                <c:pt idx="5058">
                  <c:v>201207</c:v>
                </c:pt>
                <c:pt idx="5059">
                  <c:v>201207</c:v>
                </c:pt>
                <c:pt idx="5060">
                  <c:v>201207</c:v>
                </c:pt>
                <c:pt idx="5061">
                  <c:v>201207</c:v>
                </c:pt>
                <c:pt idx="5062">
                  <c:v>201207</c:v>
                </c:pt>
                <c:pt idx="5063">
                  <c:v>201207</c:v>
                </c:pt>
                <c:pt idx="5064">
                  <c:v>201207</c:v>
                </c:pt>
                <c:pt idx="5065">
                  <c:v>201207</c:v>
                </c:pt>
                <c:pt idx="5066">
                  <c:v>201207</c:v>
                </c:pt>
                <c:pt idx="5067">
                  <c:v>201207</c:v>
                </c:pt>
                <c:pt idx="5068">
                  <c:v>201207</c:v>
                </c:pt>
                <c:pt idx="5069">
                  <c:v>201207</c:v>
                </c:pt>
                <c:pt idx="5070">
                  <c:v>201207</c:v>
                </c:pt>
                <c:pt idx="5071">
                  <c:v>201207</c:v>
                </c:pt>
                <c:pt idx="5072">
                  <c:v>201207</c:v>
                </c:pt>
                <c:pt idx="5073">
                  <c:v>201207</c:v>
                </c:pt>
                <c:pt idx="5074">
                  <c:v>201207</c:v>
                </c:pt>
                <c:pt idx="5075">
                  <c:v>201207</c:v>
                </c:pt>
                <c:pt idx="5076">
                  <c:v>201207</c:v>
                </c:pt>
                <c:pt idx="5077">
                  <c:v>201207</c:v>
                </c:pt>
                <c:pt idx="5078">
                  <c:v>201207</c:v>
                </c:pt>
                <c:pt idx="5079">
                  <c:v>201207</c:v>
                </c:pt>
                <c:pt idx="5080">
                  <c:v>201207</c:v>
                </c:pt>
                <c:pt idx="5081">
                  <c:v>201207</c:v>
                </c:pt>
                <c:pt idx="5082">
                  <c:v>201207</c:v>
                </c:pt>
                <c:pt idx="5083">
                  <c:v>201207</c:v>
                </c:pt>
                <c:pt idx="5084">
                  <c:v>201207</c:v>
                </c:pt>
                <c:pt idx="5085">
                  <c:v>201207</c:v>
                </c:pt>
                <c:pt idx="5086">
                  <c:v>201207</c:v>
                </c:pt>
                <c:pt idx="5087">
                  <c:v>201207</c:v>
                </c:pt>
                <c:pt idx="5088">
                  <c:v>201207</c:v>
                </c:pt>
                <c:pt idx="5089">
                  <c:v>201207</c:v>
                </c:pt>
                <c:pt idx="5090">
                  <c:v>201207</c:v>
                </c:pt>
                <c:pt idx="5091">
                  <c:v>201207</c:v>
                </c:pt>
                <c:pt idx="5092">
                  <c:v>201207</c:v>
                </c:pt>
                <c:pt idx="5093">
                  <c:v>201207</c:v>
                </c:pt>
                <c:pt idx="5094">
                  <c:v>201207</c:v>
                </c:pt>
                <c:pt idx="5095">
                  <c:v>201207</c:v>
                </c:pt>
                <c:pt idx="5096">
                  <c:v>201207</c:v>
                </c:pt>
                <c:pt idx="5097">
                  <c:v>201207</c:v>
                </c:pt>
                <c:pt idx="5098">
                  <c:v>201207</c:v>
                </c:pt>
                <c:pt idx="5099">
                  <c:v>201207</c:v>
                </c:pt>
                <c:pt idx="5100">
                  <c:v>201207</c:v>
                </c:pt>
                <c:pt idx="5101">
                  <c:v>201207</c:v>
                </c:pt>
                <c:pt idx="5102">
                  <c:v>201207</c:v>
                </c:pt>
                <c:pt idx="5103">
                  <c:v>201207</c:v>
                </c:pt>
                <c:pt idx="5104">
                  <c:v>201207</c:v>
                </c:pt>
                <c:pt idx="5105">
                  <c:v>201207</c:v>
                </c:pt>
                <c:pt idx="5106">
                  <c:v>201207</c:v>
                </c:pt>
                <c:pt idx="5107">
                  <c:v>201207</c:v>
                </c:pt>
                <c:pt idx="5108">
                  <c:v>201207</c:v>
                </c:pt>
                <c:pt idx="5109">
                  <c:v>201207</c:v>
                </c:pt>
                <c:pt idx="5110">
                  <c:v>201207</c:v>
                </c:pt>
                <c:pt idx="5111">
                  <c:v>201207</c:v>
                </c:pt>
                <c:pt idx="5112">
                  <c:v>201207</c:v>
                </c:pt>
                <c:pt idx="5113">
                  <c:v>201207</c:v>
                </c:pt>
                <c:pt idx="5114">
                  <c:v>201207</c:v>
                </c:pt>
                <c:pt idx="5115">
                  <c:v>201207</c:v>
                </c:pt>
                <c:pt idx="5116">
                  <c:v>201207</c:v>
                </c:pt>
                <c:pt idx="5117">
                  <c:v>201207</c:v>
                </c:pt>
                <c:pt idx="5118">
                  <c:v>201207</c:v>
                </c:pt>
                <c:pt idx="5119">
                  <c:v>201207</c:v>
                </c:pt>
                <c:pt idx="5120">
                  <c:v>201207</c:v>
                </c:pt>
                <c:pt idx="5121">
                  <c:v>201207</c:v>
                </c:pt>
                <c:pt idx="5122">
                  <c:v>201207</c:v>
                </c:pt>
                <c:pt idx="5123">
                  <c:v>201207</c:v>
                </c:pt>
                <c:pt idx="5124">
                  <c:v>201207</c:v>
                </c:pt>
                <c:pt idx="5125">
                  <c:v>201207</c:v>
                </c:pt>
                <c:pt idx="5126">
                  <c:v>201207</c:v>
                </c:pt>
                <c:pt idx="5127">
                  <c:v>201207</c:v>
                </c:pt>
                <c:pt idx="5128">
                  <c:v>201207</c:v>
                </c:pt>
                <c:pt idx="5129">
                  <c:v>201207</c:v>
                </c:pt>
                <c:pt idx="5130">
                  <c:v>201207</c:v>
                </c:pt>
                <c:pt idx="5131">
                  <c:v>201207</c:v>
                </c:pt>
                <c:pt idx="5132">
                  <c:v>201208</c:v>
                </c:pt>
                <c:pt idx="5133">
                  <c:v>201208</c:v>
                </c:pt>
                <c:pt idx="5134">
                  <c:v>201208</c:v>
                </c:pt>
                <c:pt idx="5135">
                  <c:v>201208</c:v>
                </c:pt>
                <c:pt idx="5136">
                  <c:v>201208</c:v>
                </c:pt>
                <c:pt idx="5137">
                  <c:v>201208</c:v>
                </c:pt>
                <c:pt idx="5138">
                  <c:v>201208</c:v>
                </c:pt>
                <c:pt idx="5139">
                  <c:v>201208</c:v>
                </c:pt>
                <c:pt idx="5140">
                  <c:v>201208</c:v>
                </c:pt>
                <c:pt idx="5141">
                  <c:v>201208</c:v>
                </c:pt>
                <c:pt idx="5142">
                  <c:v>201208</c:v>
                </c:pt>
                <c:pt idx="5143">
                  <c:v>201208</c:v>
                </c:pt>
                <c:pt idx="5144">
                  <c:v>201208</c:v>
                </c:pt>
                <c:pt idx="5145">
                  <c:v>201208</c:v>
                </c:pt>
                <c:pt idx="5146">
                  <c:v>201208</c:v>
                </c:pt>
                <c:pt idx="5147">
                  <c:v>201208</c:v>
                </c:pt>
                <c:pt idx="5148">
                  <c:v>201208</c:v>
                </c:pt>
                <c:pt idx="5149">
                  <c:v>201208</c:v>
                </c:pt>
                <c:pt idx="5150">
                  <c:v>201208</c:v>
                </c:pt>
                <c:pt idx="5151">
                  <c:v>201208</c:v>
                </c:pt>
                <c:pt idx="5152">
                  <c:v>201208</c:v>
                </c:pt>
                <c:pt idx="5153">
                  <c:v>201208</c:v>
                </c:pt>
                <c:pt idx="5154">
                  <c:v>201208</c:v>
                </c:pt>
                <c:pt idx="5155">
                  <c:v>201208</c:v>
                </c:pt>
                <c:pt idx="5156">
                  <c:v>201208</c:v>
                </c:pt>
                <c:pt idx="5157">
                  <c:v>201208</c:v>
                </c:pt>
                <c:pt idx="5158">
                  <c:v>201208</c:v>
                </c:pt>
                <c:pt idx="5159">
                  <c:v>201208</c:v>
                </c:pt>
                <c:pt idx="5160">
                  <c:v>201208</c:v>
                </c:pt>
                <c:pt idx="5161">
                  <c:v>201208</c:v>
                </c:pt>
                <c:pt idx="5162">
                  <c:v>201208</c:v>
                </c:pt>
                <c:pt idx="5163">
                  <c:v>201208</c:v>
                </c:pt>
                <c:pt idx="5164">
                  <c:v>201208</c:v>
                </c:pt>
                <c:pt idx="5165">
                  <c:v>201208</c:v>
                </c:pt>
                <c:pt idx="5166">
                  <c:v>201208</c:v>
                </c:pt>
                <c:pt idx="5167">
                  <c:v>201208</c:v>
                </c:pt>
                <c:pt idx="5168">
                  <c:v>201208</c:v>
                </c:pt>
                <c:pt idx="5169">
                  <c:v>201208</c:v>
                </c:pt>
                <c:pt idx="5170">
                  <c:v>201208</c:v>
                </c:pt>
                <c:pt idx="5171">
                  <c:v>201208</c:v>
                </c:pt>
                <c:pt idx="5172">
                  <c:v>201208</c:v>
                </c:pt>
                <c:pt idx="5173">
                  <c:v>201208</c:v>
                </c:pt>
                <c:pt idx="5174">
                  <c:v>201208</c:v>
                </c:pt>
                <c:pt idx="5175">
                  <c:v>201208</c:v>
                </c:pt>
                <c:pt idx="5176">
                  <c:v>201208</c:v>
                </c:pt>
                <c:pt idx="5177">
                  <c:v>201208</c:v>
                </c:pt>
                <c:pt idx="5178">
                  <c:v>201208</c:v>
                </c:pt>
                <c:pt idx="5179">
                  <c:v>201208</c:v>
                </c:pt>
                <c:pt idx="5180">
                  <c:v>201208</c:v>
                </c:pt>
                <c:pt idx="5181">
                  <c:v>201208</c:v>
                </c:pt>
                <c:pt idx="5182">
                  <c:v>201208</c:v>
                </c:pt>
                <c:pt idx="5183">
                  <c:v>201208</c:v>
                </c:pt>
                <c:pt idx="5184">
                  <c:v>201208</c:v>
                </c:pt>
                <c:pt idx="5185">
                  <c:v>201208</c:v>
                </c:pt>
                <c:pt idx="5186">
                  <c:v>201208</c:v>
                </c:pt>
                <c:pt idx="5187">
                  <c:v>201208</c:v>
                </c:pt>
                <c:pt idx="5188">
                  <c:v>201208</c:v>
                </c:pt>
                <c:pt idx="5189">
                  <c:v>201208</c:v>
                </c:pt>
                <c:pt idx="5190">
                  <c:v>201208</c:v>
                </c:pt>
                <c:pt idx="5191">
                  <c:v>201208</c:v>
                </c:pt>
                <c:pt idx="5192">
                  <c:v>201208</c:v>
                </c:pt>
                <c:pt idx="5193">
                  <c:v>201208</c:v>
                </c:pt>
                <c:pt idx="5194">
                  <c:v>201208</c:v>
                </c:pt>
                <c:pt idx="5195">
                  <c:v>201208</c:v>
                </c:pt>
                <c:pt idx="5196">
                  <c:v>201208</c:v>
                </c:pt>
                <c:pt idx="5197">
                  <c:v>201208</c:v>
                </c:pt>
                <c:pt idx="5198">
                  <c:v>201208</c:v>
                </c:pt>
                <c:pt idx="5199">
                  <c:v>201208</c:v>
                </c:pt>
                <c:pt idx="5200">
                  <c:v>201208</c:v>
                </c:pt>
                <c:pt idx="5201">
                  <c:v>201208</c:v>
                </c:pt>
                <c:pt idx="5202">
                  <c:v>201208</c:v>
                </c:pt>
                <c:pt idx="5203">
                  <c:v>201208</c:v>
                </c:pt>
                <c:pt idx="5204">
                  <c:v>201208</c:v>
                </c:pt>
                <c:pt idx="5205">
                  <c:v>201208</c:v>
                </c:pt>
                <c:pt idx="5206">
                  <c:v>201208</c:v>
                </c:pt>
                <c:pt idx="5207">
                  <c:v>201208</c:v>
                </c:pt>
                <c:pt idx="5208">
                  <c:v>201208</c:v>
                </c:pt>
                <c:pt idx="5209">
                  <c:v>201208</c:v>
                </c:pt>
                <c:pt idx="5210">
                  <c:v>201208</c:v>
                </c:pt>
                <c:pt idx="5211">
                  <c:v>201208</c:v>
                </c:pt>
                <c:pt idx="5212">
                  <c:v>201208</c:v>
                </c:pt>
                <c:pt idx="5213">
                  <c:v>201208</c:v>
                </c:pt>
                <c:pt idx="5214">
                  <c:v>201208</c:v>
                </c:pt>
                <c:pt idx="5215">
                  <c:v>201208</c:v>
                </c:pt>
                <c:pt idx="5216">
                  <c:v>201208</c:v>
                </c:pt>
                <c:pt idx="5217">
                  <c:v>201208</c:v>
                </c:pt>
                <c:pt idx="5218">
                  <c:v>201208</c:v>
                </c:pt>
                <c:pt idx="5219">
                  <c:v>201208</c:v>
                </c:pt>
                <c:pt idx="5220">
                  <c:v>201208</c:v>
                </c:pt>
                <c:pt idx="5221">
                  <c:v>201208</c:v>
                </c:pt>
                <c:pt idx="5222">
                  <c:v>201208</c:v>
                </c:pt>
                <c:pt idx="5223">
                  <c:v>201208</c:v>
                </c:pt>
                <c:pt idx="5224">
                  <c:v>201208</c:v>
                </c:pt>
                <c:pt idx="5225">
                  <c:v>201208</c:v>
                </c:pt>
                <c:pt idx="5226">
                  <c:v>201208</c:v>
                </c:pt>
                <c:pt idx="5227">
                  <c:v>201208</c:v>
                </c:pt>
                <c:pt idx="5228">
                  <c:v>201208</c:v>
                </c:pt>
                <c:pt idx="5229">
                  <c:v>201208</c:v>
                </c:pt>
                <c:pt idx="5230">
                  <c:v>201208</c:v>
                </c:pt>
                <c:pt idx="5231">
                  <c:v>201208</c:v>
                </c:pt>
                <c:pt idx="5232">
                  <c:v>201208</c:v>
                </c:pt>
                <c:pt idx="5233">
                  <c:v>201208</c:v>
                </c:pt>
                <c:pt idx="5234">
                  <c:v>201208</c:v>
                </c:pt>
                <c:pt idx="5235">
                  <c:v>201208</c:v>
                </c:pt>
                <c:pt idx="5236">
                  <c:v>201208</c:v>
                </c:pt>
                <c:pt idx="5237">
                  <c:v>201208</c:v>
                </c:pt>
                <c:pt idx="5238">
                  <c:v>201208</c:v>
                </c:pt>
                <c:pt idx="5239">
                  <c:v>201208</c:v>
                </c:pt>
                <c:pt idx="5240">
                  <c:v>201208</c:v>
                </c:pt>
                <c:pt idx="5241">
                  <c:v>201208</c:v>
                </c:pt>
                <c:pt idx="5242">
                  <c:v>201208</c:v>
                </c:pt>
                <c:pt idx="5243">
                  <c:v>201209</c:v>
                </c:pt>
                <c:pt idx="5244">
                  <c:v>201209</c:v>
                </c:pt>
                <c:pt idx="5245">
                  <c:v>201209</c:v>
                </c:pt>
                <c:pt idx="5246">
                  <c:v>201209</c:v>
                </c:pt>
                <c:pt idx="5247">
                  <c:v>201209</c:v>
                </c:pt>
                <c:pt idx="5248">
                  <c:v>201209</c:v>
                </c:pt>
                <c:pt idx="5249">
                  <c:v>201209</c:v>
                </c:pt>
                <c:pt idx="5250">
                  <c:v>201209</c:v>
                </c:pt>
                <c:pt idx="5251">
                  <c:v>201209</c:v>
                </c:pt>
                <c:pt idx="5252">
                  <c:v>201209</c:v>
                </c:pt>
                <c:pt idx="5253">
                  <c:v>201209</c:v>
                </c:pt>
                <c:pt idx="5254">
                  <c:v>201209</c:v>
                </c:pt>
                <c:pt idx="5255">
                  <c:v>201209</c:v>
                </c:pt>
                <c:pt idx="5256">
                  <c:v>201209</c:v>
                </c:pt>
                <c:pt idx="5257">
                  <c:v>201209</c:v>
                </c:pt>
                <c:pt idx="5258">
                  <c:v>201209</c:v>
                </c:pt>
                <c:pt idx="5259">
                  <c:v>201209</c:v>
                </c:pt>
                <c:pt idx="5260">
                  <c:v>201209</c:v>
                </c:pt>
                <c:pt idx="5261">
                  <c:v>201209</c:v>
                </c:pt>
                <c:pt idx="5262">
                  <c:v>201209</c:v>
                </c:pt>
                <c:pt idx="5263">
                  <c:v>201209</c:v>
                </c:pt>
                <c:pt idx="5264">
                  <c:v>201209</c:v>
                </c:pt>
                <c:pt idx="5265">
                  <c:v>201209</c:v>
                </c:pt>
                <c:pt idx="5266">
                  <c:v>201209</c:v>
                </c:pt>
                <c:pt idx="5267">
                  <c:v>201209</c:v>
                </c:pt>
                <c:pt idx="5268">
                  <c:v>201209</c:v>
                </c:pt>
                <c:pt idx="5269">
                  <c:v>201209</c:v>
                </c:pt>
                <c:pt idx="5270">
                  <c:v>201209</c:v>
                </c:pt>
                <c:pt idx="5271">
                  <c:v>201209</c:v>
                </c:pt>
                <c:pt idx="5272">
                  <c:v>201209</c:v>
                </c:pt>
                <c:pt idx="5273">
                  <c:v>201209</c:v>
                </c:pt>
                <c:pt idx="5274">
                  <c:v>201209</c:v>
                </c:pt>
                <c:pt idx="5275">
                  <c:v>201209</c:v>
                </c:pt>
                <c:pt idx="5276">
                  <c:v>201209</c:v>
                </c:pt>
                <c:pt idx="5277">
                  <c:v>201209</c:v>
                </c:pt>
                <c:pt idx="5278">
                  <c:v>201209</c:v>
                </c:pt>
                <c:pt idx="5279">
                  <c:v>201209</c:v>
                </c:pt>
                <c:pt idx="5280">
                  <c:v>201209</c:v>
                </c:pt>
                <c:pt idx="5281">
                  <c:v>201209</c:v>
                </c:pt>
                <c:pt idx="5282">
                  <c:v>201209</c:v>
                </c:pt>
                <c:pt idx="5283">
                  <c:v>201209</c:v>
                </c:pt>
                <c:pt idx="5284">
                  <c:v>201209</c:v>
                </c:pt>
                <c:pt idx="5285">
                  <c:v>201209</c:v>
                </c:pt>
                <c:pt idx="5286">
                  <c:v>201209</c:v>
                </c:pt>
                <c:pt idx="5287">
                  <c:v>201209</c:v>
                </c:pt>
                <c:pt idx="5288">
                  <c:v>201209</c:v>
                </c:pt>
                <c:pt idx="5289">
                  <c:v>201209</c:v>
                </c:pt>
                <c:pt idx="5290">
                  <c:v>201209</c:v>
                </c:pt>
                <c:pt idx="5291">
                  <c:v>201209</c:v>
                </c:pt>
                <c:pt idx="5292">
                  <c:v>201209</c:v>
                </c:pt>
                <c:pt idx="5293">
                  <c:v>201209</c:v>
                </c:pt>
                <c:pt idx="5294">
                  <c:v>201209</c:v>
                </c:pt>
                <c:pt idx="5295">
                  <c:v>201209</c:v>
                </c:pt>
                <c:pt idx="5296">
                  <c:v>201209</c:v>
                </c:pt>
                <c:pt idx="5297">
                  <c:v>201209</c:v>
                </c:pt>
                <c:pt idx="5298">
                  <c:v>201209</c:v>
                </c:pt>
                <c:pt idx="5299">
                  <c:v>201209</c:v>
                </c:pt>
                <c:pt idx="5300">
                  <c:v>201209</c:v>
                </c:pt>
                <c:pt idx="5301">
                  <c:v>201209</c:v>
                </c:pt>
                <c:pt idx="5302">
                  <c:v>201209</c:v>
                </c:pt>
                <c:pt idx="5303">
                  <c:v>201209</c:v>
                </c:pt>
                <c:pt idx="5304">
                  <c:v>201209</c:v>
                </c:pt>
                <c:pt idx="5305">
                  <c:v>201209</c:v>
                </c:pt>
                <c:pt idx="5306">
                  <c:v>201209</c:v>
                </c:pt>
                <c:pt idx="5307">
                  <c:v>201209</c:v>
                </c:pt>
                <c:pt idx="5308">
                  <c:v>201209</c:v>
                </c:pt>
                <c:pt idx="5309">
                  <c:v>201209</c:v>
                </c:pt>
                <c:pt idx="5310">
                  <c:v>201209</c:v>
                </c:pt>
                <c:pt idx="5311">
                  <c:v>201209</c:v>
                </c:pt>
                <c:pt idx="5312">
                  <c:v>201209</c:v>
                </c:pt>
                <c:pt idx="5313">
                  <c:v>201209</c:v>
                </c:pt>
                <c:pt idx="5314">
                  <c:v>201209</c:v>
                </c:pt>
                <c:pt idx="5315">
                  <c:v>201209</c:v>
                </c:pt>
                <c:pt idx="5316">
                  <c:v>201210</c:v>
                </c:pt>
                <c:pt idx="5317">
                  <c:v>201210</c:v>
                </c:pt>
                <c:pt idx="5318">
                  <c:v>201210</c:v>
                </c:pt>
                <c:pt idx="5319">
                  <c:v>201210</c:v>
                </c:pt>
                <c:pt idx="5320">
                  <c:v>201210</c:v>
                </c:pt>
                <c:pt idx="5321">
                  <c:v>201210</c:v>
                </c:pt>
                <c:pt idx="5322">
                  <c:v>201210</c:v>
                </c:pt>
                <c:pt idx="5323">
                  <c:v>201210</c:v>
                </c:pt>
                <c:pt idx="5324">
                  <c:v>201210</c:v>
                </c:pt>
                <c:pt idx="5325">
                  <c:v>201210</c:v>
                </c:pt>
                <c:pt idx="5326">
                  <c:v>201210</c:v>
                </c:pt>
                <c:pt idx="5327">
                  <c:v>201210</c:v>
                </c:pt>
                <c:pt idx="5328">
                  <c:v>201210</c:v>
                </c:pt>
                <c:pt idx="5329">
                  <c:v>201210</c:v>
                </c:pt>
                <c:pt idx="5330">
                  <c:v>201210</c:v>
                </c:pt>
                <c:pt idx="5331">
                  <c:v>201210</c:v>
                </c:pt>
                <c:pt idx="5332">
                  <c:v>201210</c:v>
                </c:pt>
                <c:pt idx="5333">
                  <c:v>201210</c:v>
                </c:pt>
                <c:pt idx="5334">
                  <c:v>201210</c:v>
                </c:pt>
                <c:pt idx="5335">
                  <c:v>201210</c:v>
                </c:pt>
                <c:pt idx="5336">
                  <c:v>201210</c:v>
                </c:pt>
                <c:pt idx="5337">
                  <c:v>201210</c:v>
                </c:pt>
                <c:pt idx="5338">
                  <c:v>201210</c:v>
                </c:pt>
                <c:pt idx="5339">
                  <c:v>201210</c:v>
                </c:pt>
                <c:pt idx="5340">
                  <c:v>201210</c:v>
                </c:pt>
                <c:pt idx="5341">
                  <c:v>201210</c:v>
                </c:pt>
                <c:pt idx="5342">
                  <c:v>201210</c:v>
                </c:pt>
                <c:pt idx="5343">
                  <c:v>201210</c:v>
                </c:pt>
                <c:pt idx="5344">
                  <c:v>201210</c:v>
                </c:pt>
                <c:pt idx="5345">
                  <c:v>201210</c:v>
                </c:pt>
                <c:pt idx="5346">
                  <c:v>201210</c:v>
                </c:pt>
                <c:pt idx="5347">
                  <c:v>201210</c:v>
                </c:pt>
                <c:pt idx="5348">
                  <c:v>201210</c:v>
                </c:pt>
                <c:pt idx="5349">
                  <c:v>201210</c:v>
                </c:pt>
                <c:pt idx="5350">
                  <c:v>201210</c:v>
                </c:pt>
                <c:pt idx="5351">
                  <c:v>201210</c:v>
                </c:pt>
                <c:pt idx="5352">
                  <c:v>201210</c:v>
                </c:pt>
                <c:pt idx="5353">
                  <c:v>201210</c:v>
                </c:pt>
                <c:pt idx="5354">
                  <c:v>201210</c:v>
                </c:pt>
                <c:pt idx="5355">
                  <c:v>201210</c:v>
                </c:pt>
                <c:pt idx="5356">
                  <c:v>201210</c:v>
                </c:pt>
                <c:pt idx="5357">
                  <c:v>201210</c:v>
                </c:pt>
                <c:pt idx="5358">
                  <c:v>201210</c:v>
                </c:pt>
                <c:pt idx="5359">
                  <c:v>201210</c:v>
                </c:pt>
                <c:pt idx="5360">
                  <c:v>201210</c:v>
                </c:pt>
                <c:pt idx="5361">
                  <c:v>201210</c:v>
                </c:pt>
                <c:pt idx="5362">
                  <c:v>201210</c:v>
                </c:pt>
                <c:pt idx="5363">
                  <c:v>201210</c:v>
                </c:pt>
                <c:pt idx="5364">
                  <c:v>201210</c:v>
                </c:pt>
                <c:pt idx="5365">
                  <c:v>201210</c:v>
                </c:pt>
                <c:pt idx="5366">
                  <c:v>201210</c:v>
                </c:pt>
                <c:pt idx="5367">
                  <c:v>201210</c:v>
                </c:pt>
                <c:pt idx="5368">
                  <c:v>201210</c:v>
                </c:pt>
                <c:pt idx="5369">
                  <c:v>201210</c:v>
                </c:pt>
                <c:pt idx="5370">
                  <c:v>201210</c:v>
                </c:pt>
                <c:pt idx="5371">
                  <c:v>201210</c:v>
                </c:pt>
                <c:pt idx="5372">
                  <c:v>201210</c:v>
                </c:pt>
                <c:pt idx="5373">
                  <c:v>201210</c:v>
                </c:pt>
                <c:pt idx="5374">
                  <c:v>201210</c:v>
                </c:pt>
                <c:pt idx="5375">
                  <c:v>201210</c:v>
                </c:pt>
                <c:pt idx="5376">
                  <c:v>201210</c:v>
                </c:pt>
                <c:pt idx="5377">
                  <c:v>201210</c:v>
                </c:pt>
                <c:pt idx="5378">
                  <c:v>201210</c:v>
                </c:pt>
                <c:pt idx="5379">
                  <c:v>201210</c:v>
                </c:pt>
                <c:pt idx="5380">
                  <c:v>201210</c:v>
                </c:pt>
                <c:pt idx="5381">
                  <c:v>201210</c:v>
                </c:pt>
                <c:pt idx="5382">
                  <c:v>201210</c:v>
                </c:pt>
                <c:pt idx="5383">
                  <c:v>201210</c:v>
                </c:pt>
                <c:pt idx="5384">
                  <c:v>201210</c:v>
                </c:pt>
                <c:pt idx="5385">
                  <c:v>201210</c:v>
                </c:pt>
                <c:pt idx="5386">
                  <c:v>201210</c:v>
                </c:pt>
                <c:pt idx="5387">
                  <c:v>201210</c:v>
                </c:pt>
                <c:pt idx="5388">
                  <c:v>201210</c:v>
                </c:pt>
                <c:pt idx="5389">
                  <c:v>201210</c:v>
                </c:pt>
                <c:pt idx="5390">
                  <c:v>201210</c:v>
                </c:pt>
                <c:pt idx="5391">
                  <c:v>201210</c:v>
                </c:pt>
                <c:pt idx="5392">
                  <c:v>201210</c:v>
                </c:pt>
                <c:pt idx="5393">
                  <c:v>201210</c:v>
                </c:pt>
                <c:pt idx="5394">
                  <c:v>201210</c:v>
                </c:pt>
                <c:pt idx="5395">
                  <c:v>201210</c:v>
                </c:pt>
                <c:pt idx="5396">
                  <c:v>201210</c:v>
                </c:pt>
                <c:pt idx="5397">
                  <c:v>201210</c:v>
                </c:pt>
                <c:pt idx="5398">
                  <c:v>201210</c:v>
                </c:pt>
                <c:pt idx="5399">
                  <c:v>201210</c:v>
                </c:pt>
                <c:pt idx="5400">
                  <c:v>201210</c:v>
                </c:pt>
                <c:pt idx="5401">
                  <c:v>201210</c:v>
                </c:pt>
                <c:pt idx="5402">
                  <c:v>201210</c:v>
                </c:pt>
                <c:pt idx="5403">
                  <c:v>201210</c:v>
                </c:pt>
                <c:pt idx="5404">
                  <c:v>201210</c:v>
                </c:pt>
                <c:pt idx="5405">
                  <c:v>201210</c:v>
                </c:pt>
                <c:pt idx="5406">
                  <c:v>201210</c:v>
                </c:pt>
                <c:pt idx="5407">
                  <c:v>201210</c:v>
                </c:pt>
                <c:pt idx="5408">
                  <c:v>201210</c:v>
                </c:pt>
                <c:pt idx="5409">
                  <c:v>201210</c:v>
                </c:pt>
                <c:pt idx="5410">
                  <c:v>201210</c:v>
                </c:pt>
                <c:pt idx="5411">
                  <c:v>201210</c:v>
                </c:pt>
                <c:pt idx="5412">
                  <c:v>201210</c:v>
                </c:pt>
                <c:pt idx="5413">
                  <c:v>201210</c:v>
                </c:pt>
                <c:pt idx="5414">
                  <c:v>201210</c:v>
                </c:pt>
                <c:pt idx="5415">
                  <c:v>201210</c:v>
                </c:pt>
                <c:pt idx="5416">
                  <c:v>201210</c:v>
                </c:pt>
                <c:pt idx="5417">
                  <c:v>201210</c:v>
                </c:pt>
                <c:pt idx="5418">
                  <c:v>201210</c:v>
                </c:pt>
                <c:pt idx="5419">
                  <c:v>201210</c:v>
                </c:pt>
                <c:pt idx="5420">
                  <c:v>201210</c:v>
                </c:pt>
                <c:pt idx="5421">
                  <c:v>201210</c:v>
                </c:pt>
                <c:pt idx="5422">
                  <c:v>201210</c:v>
                </c:pt>
                <c:pt idx="5423">
                  <c:v>201210</c:v>
                </c:pt>
                <c:pt idx="5424">
                  <c:v>201210</c:v>
                </c:pt>
                <c:pt idx="5425">
                  <c:v>201210</c:v>
                </c:pt>
                <c:pt idx="5426">
                  <c:v>201210</c:v>
                </c:pt>
                <c:pt idx="5427">
                  <c:v>201210</c:v>
                </c:pt>
                <c:pt idx="5428">
                  <c:v>201210</c:v>
                </c:pt>
                <c:pt idx="5429">
                  <c:v>201210</c:v>
                </c:pt>
                <c:pt idx="5430">
                  <c:v>201210</c:v>
                </c:pt>
                <c:pt idx="5431">
                  <c:v>201210</c:v>
                </c:pt>
                <c:pt idx="5432">
                  <c:v>201210</c:v>
                </c:pt>
                <c:pt idx="5433">
                  <c:v>201210</c:v>
                </c:pt>
                <c:pt idx="5434">
                  <c:v>201210</c:v>
                </c:pt>
                <c:pt idx="5435">
                  <c:v>201210</c:v>
                </c:pt>
                <c:pt idx="5436">
                  <c:v>201210</c:v>
                </c:pt>
                <c:pt idx="5437">
                  <c:v>201210</c:v>
                </c:pt>
                <c:pt idx="5438">
                  <c:v>201210</c:v>
                </c:pt>
                <c:pt idx="5439">
                  <c:v>201210</c:v>
                </c:pt>
                <c:pt idx="5440">
                  <c:v>201210</c:v>
                </c:pt>
                <c:pt idx="5441">
                  <c:v>201210</c:v>
                </c:pt>
                <c:pt idx="5442">
                  <c:v>201210</c:v>
                </c:pt>
                <c:pt idx="5443">
                  <c:v>201210</c:v>
                </c:pt>
                <c:pt idx="5444">
                  <c:v>201210</c:v>
                </c:pt>
                <c:pt idx="5445">
                  <c:v>201210</c:v>
                </c:pt>
                <c:pt idx="5446">
                  <c:v>201210</c:v>
                </c:pt>
                <c:pt idx="5447">
                  <c:v>201210</c:v>
                </c:pt>
                <c:pt idx="5448">
                  <c:v>201210</c:v>
                </c:pt>
                <c:pt idx="5449">
                  <c:v>201210</c:v>
                </c:pt>
                <c:pt idx="5450">
                  <c:v>201210</c:v>
                </c:pt>
                <c:pt idx="5451">
                  <c:v>201210</c:v>
                </c:pt>
                <c:pt idx="5452">
                  <c:v>201210</c:v>
                </c:pt>
                <c:pt idx="5453">
                  <c:v>201210</c:v>
                </c:pt>
                <c:pt idx="5454">
                  <c:v>201210</c:v>
                </c:pt>
                <c:pt idx="5455">
                  <c:v>201210</c:v>
                </c:pt>
                <c:pt idx="5456">
                  <c:v>201210</c:v>
                </c:pt>
                <c:pt idx="5457">
                  <c:v>201210</c:v>
                </c:pt>
                <c:pt idx="5458">
                  <c:v>201210</c:v>
                </c:pt>
                <c:pt idx="5459">
                  <c:v>201210</c:v>
                </c:pt>
                <c:pt idx="5460">
                  <c:v>201210</c:v>
                </c:pt>
                <c:pt idx="5461">
                  <c:v>201210</c:v>
                </c:pt>
                <c:pt idx="5462">
                  <c:v>201210</c:v>
                </c:pt>
                <c:pt idx="5463">
                  <c:v>201210</c:v>
                </c:pt>
                <c:pt idx="5464">
                  <c:v>201210</c:v>
                </c:pt>
                <c:pt idx="5465">
                  <c:v>201210</c:v>
                </c:pt>
                <c:pt idx="5466">
                  <c:v>201210</c:v>
                </c:pt>
                <c:pt idx="5467">
                  <c:v>201210</c:v>
                </c:pt>
                <c:pt idx="5468">
                  <c:v>201210</c:v>
                </c:pt>
                <c:pt idx="5469">
                  <c:v>201210</c:v>
                </c:pt>
                <c:pt idx="5470">
                  <c:v>201210</c:v>
                </c:pt>
                <c:pt idx="5471">
                  <c:v>201210</c:v>
                </c:pt>
                <c:pt idx="5472">
                  <c:v>201210</c:v>
                </c:pt>
                <c:pt idx="5473">
                  <c:v>201210</c:v>
                </c:pt>
                <c:pt idx="5474">
                  <c:v>201210</c:v>
                </c:pt>
                <c:pt idx="5475">
                  <c:v>201210</c:v>
                </c:pt>
                <c:pt idx="5476">
                  <c:v>201210</c:v>
                </c:pt>
                <c:pt idx="5477">
                  <c:v>201210</c:v>
                </c:pt>
                <c:pt idx="5478">
                  <c:v>201210</c:v>
                </c:pt>
                <c:pt idx="5479">
                  <c:v>201210</c:v>
                </c:pt>
                <c:pt idx="5480">
                  <c:v>201210</c:v>
                </c:pt>
                <c:pt idx="5481">
                  <c:v>201210</c:v>
                </c:pt>
                <c:pt idx="5482">
                  <c:v>201210</c:v>
                </c:pt>
                <c:pt idx="5483">
                  <c:v>201210</c:v>
                </c:pt>
                <c:pt idx="5484">
                  <c:v>201210</c:v>
                </c:pt>
                <c:pt idx="5485">
                  <c:v>201210</c:v>
                </c:pt>
                <c:pt idx="5486">
                  <c:v>201210</c:v>
                </c:pt>
                <c:pt idx="5487">
                  <c:v>201210</c:v>
                </c:pt>
                <c:pt idx="5488">
                  <c:v>201210</c:v>
                </c:pt>
                <c:pt idx="5489">
                  <c:v>201210</c:v>
                </c:pt>
                <c:pt idx="5490">
                  <c:v>201210</c:v>
                </c:pt>
                <c:pt idx="5491">
                  <c:v>201210</c:v>
                </c:pt>
                <c:pt idx="5492">
                  <c:v>201210</c:v>
                </c:pt>
                <c:pt idx="5493">
                  <c:v>201210</c:v>
                </c:pt>
                <c:pt idx="5494">
                  <c:v>201210</c:v>
                </c:pt>
                <c:pt idx="5495">
                  <c:v>201211</c:v>
                </c:pt>
                <c:pt idx="5496">
                  <c:v>201211</c:v>
                </c:pt>
                <c:pt idx="5497">
                  <c:v>201211</c:v>
                </c:pt>
                <c:pt idx="5498">
                  <c:v>201211</c:v>
                </c:pt>
                <c:pt idx="5499">
                  <c:v>201211</c:v>
                </c:pt>
                <c:pt idx="5500">
                  <c:v>201211</c:v>
                </c:pt>
                <c:pt idx="5501">
                  <c:v>201211</c:v>
                </c:pt>
                <c:pt idx="5502">
                  <c:v>201211</c:v>
                </c:pt>
                <c:pt idx="5503">
                  <c:v>201211</c:v>
                </c:pt>
                <c:pt idx="5504">
                  <c:v>201211</c:v>
                </c:pt>
                <c:pt idx="5505">
                  <c:v>201211</c:v>
                </c:pt>
                <c:pt idx="5506">
                  <c:v>201211</c:v>
                </c:pt>
                <c:pt idx="5507">
                  <c:v>201211</c:v>
                </c:pt>
                <c:pt idx="5508">
                  <c:v>201211</c:v>
                </c:pt>
                <c:pt idx="5509">
                  <c:v>201211</c:v>
                </c:pt>
                <c:pt idx="5510">
                  <c:v>201211</c:v>
                </c:pt>
                <c:pt idx="5511">
                  <c:v>201211</c:v>
                </c:pt>
                <c:pt idx="5512">
                  <c:v>201211</c:v>
                </c:pt>
                <c:pt idx="5513">
                  <c:v>201211</c:v>
                </c:pt>
                <c:pt idx="5514">
                  <c:v>201211</c:v>
                </c:pt>
                <c:pt idx="5515">
                  <c:v>201211</c:v>
                </c:pt>
                <c:pt idx="5516">
                  <c:v>201211</c:v>
                </c:pt>
                <c:pt idx="5517">
                  <c:v>201211</c:v>
                </c:pt>
                <c:pt idx="5518">
                  <c:v>201211</c:v>
                </c:pt>
                <c:pt idx="5519">
                  <c:v>201211</c:v>
                </c:pt>
                <c:pt idx="5520">
                  <c:v>201211</c:v>
                </c:pt>
                <c:pt idx="5521">
                  <c:v>201211</c:v>
                </c:pt>
                <c:pt idx="5522">
                  <c:v>201211</c:v>
                </c:pt>
                <c:pt idx="5523">
                  <c:v>201211</c:v>
                </c:pt>
                <c:pt idx="5524">
                  <c:v>201211</c:v>
                </c:pt>
                <c:pt idx="5525">
                  <c:v>201211</c:v>
                </c:pt>
                <c:pt idx="5526">
                  <c:v>201211</c:v>
                </c:pt>
                <c:pt idx="5527">
                  <c:v>201211</c:v>
                </c:pt>
                <c:pt idx="5528">
                  <c:v>201211</c:v>
                </c:pt>
                <c:pt idx="5529">
                  <c:v>201211</c:v>
                </c:pt>
                <c:pt idx="5530">
                  <c:v>201211</c:v>
                </c:pt>
                <c:pt idx="5531">
                  <c:v>201211</c:v>
                </c:pt>
                <c:pt idx="5532">
                  <c:v>201211</c:v>
                </c:pt>
                <c:pt idx="5533">
                  <c:v>201211</c:v>
                </c:pt>
                <c:pt idx="5534">
                  <c:v>201211</c:v>
                </c:pt>
                <c:pt idx="5535">
                  <c:v>201211</c:v>
                </c:pt>
                <c:pt idx="5536">
                  <c:v>201211</c:v>
                </c:pt>
                <c:pt idx="5537">
                  <c:v>201211</c:v>
                </c:pt>
                <c:pt idx="5538">
                  <c:v>201211</c:v>
                </c:pt>
                <c:pt idx="5539">
                  <c:v>201211</c:v>
                </c:pt>
                <c:pt idx="5540">
                  <c:v>201211</c:v>
                </c:pt>
                <c:pt idx="5541">
                  <c:v>201211</c:v>
                </c:pt>
                <c:pt idx="5542">
                  <c:v>201211</c:v>
                </c:pt>
                <c:pt idx="5543">
                  <c:v>201211</c:v>
                </c:pt>
                <c:pt idx="5544">
                  <c:v>201211</c:v>
                </c:pt>
                <c:pt idx="5545">
                  <c:v>201211</c:v>
                </c:pt>
                <c:pt idx="5546">
                  <c:v>201211</c:v>
                </c:pt>
                <c:pt idx="5547">
                  <c:v>201211</c:v>
                </c:pt>
                <c:pt idx="5548">
                  <c:v>201211</c:v>
                </c:pt>
                <c:pt idx="5549">
                  <c:v>201211</c:v>
                </c:pt>
                <c:pt idx="5550">
                  <c:v>201211</c:v>
                </c:pt>
                <c:pt idx="5551">
                  <c:v>201211</c:v>
                </c:pt>
                <c:pt idx="5552">
                  <c:v>201211</c:v>
                </c:pt>
                <c:pt idx="5553">
                  <c:v>201211</c:v>
                </c:pt>
                <c:pt idx="5554">
                  <c:v>201211</c:v>
                </c:pt>
                <c:pt idx="5555">
                  <c:v>201211</c:v>
                </c:pt>
                <c:pt idx="5556">
                  <c:v>201211</c:v>
                </c:pt>
                <c:pt idx="5557">
                  <c:v>201211</c:v>
                </c:pt>
                <c:pt idx="5558">
                  <c:v>201211</c:v>
                </c:pt>
                <c:pt idx="5559">
                  <c:v>201211</c:v>
                </c:pt>
                <c:pt idx="5560">
                  <c:v>201211</c:v>
                </c:pt>
                <c:pt idx="5561">
                  <c:v>201211</c:v>
                </c:pt>
                <c:pt idx="5562">
                  <c:v>201211</c:v>
                </c:pt>
                <c:pt idx="5563">
                  <c:v>201211</c:v>
                </c:pt>
                <c:pt idx="5564">
                  <c:v>201211</c:v>
                </c:pt>
                <c:pt idx="5565">
                  <c:v>201211</c:v>
                </c:pt>
                <c:pt idx="5566">
                  <c:v>201211</c:v>
                </c:pt>
                <c:pt idx="5567">
                  <c:v>201211</c:v>
                </c:pt>
                <c:pt idx="5568">
                  <c:v>201211</c:v>
                </c:pt>
                <c:pt idx="5569">
                  <c:v>201211</c:v>
                </c:pt>
                <c:pt idx="5570">
                  <c:v>201211</c:v>
                </c:pt>
                <c:pt idx="5571">
                  <c:v>201211</c:v>
                </c:pt>
                <c:pt idx="5572">
                  <c:v>201211</c:v>
                </c:pt>
                <c:pt idx="5573">
                  <c:v>201211</c:v>
                </c:pt>
                <c:pt idx="5574">
                  <c:v>201211</c:v>
                </c:pt>
                <c:pt idx="5575">
                  <c:v>201211</c:v>
                </c:pt>
                <c:pt idx="5576">
                  <c:v>201211</c:v>
                </c:pt>
                <c:pt idx="5577">
                  <c:v>201211</c:v>
                </c:pt>
                <c:pt idx="5578">
                  <c:v>201211</c:v>
                </c:pt>
                <c:pt idx="5579">
                  <c:v>201211</c:v>
                </c:pt>
                <c:pt idx="5580">
                  <c:v>201211</c:v>
                </c:pt>
                <c:pt idx="5581">
                  <c:v>201211</c:v>
                </c:pt>
                <c:pt idx="5582">
                  <c:v>201212</c:v>
                </c:pt>
                <c:pt idx="5583">
                  <c:v>201212</c:v>
                </c:pt>
                <c:pt idx="5584">
                  <c:v>201212</c:v>
                </c:pt>
                <c:pt idx="5585">
                  <c:v>201212</c:v>
                </c:pt>
                <c:pt idx="5586">
                  <c:v>201212</c:v>
                </c:pt>
                <c:pt idx="5587">
                  <c:v>201212</c:v>
                </c:pt>
                <c:pt idx="5588">
                  <c:v>201212</c:v>
                </c:pt>
                <c:pt idx="5589">
                  <c:v>201212</c:v>
                </c:pt>
                <c:pt idx="5590">
                  <c:v>201212</c:v>
                </c:pt>
                <c:pt idx="5591">
                  <c:v>201212</c:v>
                </c:pt>
                <c:pt idx="5592">
                  <c:v>201212</c:v>
                </c:pt>
                <c:pt idx="5593">
                  <c:v>201212</c:v>
                </c:pt>
                <c:pt idx="5594">
                  <c:v>201212</c:v>
                </c:pt>
                <c:pt idx="5595">
                  <c:v>201212</c:v>
                </c:pt>
                <c:pt idx="5596">
                  <c:v>201212</c:v>
                </c:pt>
                <c:pt idx="5597">
                  <c:v>201212</c:v>
                </c:pt>
                <c:pt idx="5598">
                  <c:v>201212</c:v>
                </c:pt>
                <c:pt idx="5599">
                  <c:v>201212</c:v>
                </c:pt>
                <c:pt idx="5600">
                  <c:v>201212</c:v>
                </c:pt>
                <c:pt idx="5601">
                  <c:v>201212</c:v>
                </c:pt>
                <c:pt idx="5602">
                  <c:v>201212</c:v>
                </c:pt>
                <c:pt idx="5603">
                  <c:v>201212</c:v>
                </c:pt>
                <c:pt idx="5604">
                  <c:v>201212</c:v>
                </c:pt>
                <c:pt idx="5605">
                  <c:v>201212</c:v>
                </c:pt>
                <c:pt idx="5606">
                  <c:v>201212</c:v>
                </c:pt>
                <c:pt idx="5607">
                  <c:v>201212</c:v>
                </c:pt>
                <c:pt idx="5608">
                  <c:v>201212</c:v>
                </c:pt>
                <c:pt idx="5609">
                  <c:v>201212</c:v>
                </c:pt>
                <c:pt idx="5610">
                  <c:v>201212</c:v>
                </c:pt>
                <c:pt idx="5611">
                  <c:v>201212</c:v>
                </c:pt>
                <c:pt idx="5612">
                  <c:v>201212</c:v>
                </c:pt>
                <c:pt idx="5613">
                  <c:v>201212</c:v>
                </c:pt>
                <c:pt idx="5614">
                  <c:v>201212</c:v>
                </c:pt>
                <c:pt idx="5615">
                  <c:v>201212</c:v>
                </c:pt>
                <c:pt idx="5616">
                  <c:v>201212</c:v>
                </c:pt>
                <c:pt idx="5617">
                  <c:v>201212</c:v>
                </c:pt>
                <c:pt idx="5618">
                  <c:v>201212</c:v>
                </c:pt>
                <c:pt idx="5619">
                  <c:v>201212</c:v>
                </c:pt>
                <c:pt idx="5620">
                  <c:v>201212</c:v>
                </c:pt>
                <c:pt idx="5621">
                  <c:v>201212</c:v>
                </c:pt>
                <c:pt idx="5622">
                  <c:v>201212</c:v>
                </c:pt>
                <c:pt idx="5623">
                  <c:v>201212</c:v>
                </c:pt>
                <c:pt idx="5624">
                  <c:v>201212</c:v>
                </c:pt>
                <c:pt idx="5625">
                  <c:v>201212</c:v>
                </c:pt>
                <c:pt idx="5626">
                  <c:v>201212</c:v>
                </c:pt>
                <c:pt idx="5627">
                  <c:v>201212</c:v>
                </c:pt>
                <c:pt idx="5628">
                  <c:v>201212</c:v>
                </c:pt>
                <c:pt idx="5629">
                  <c:v>201212</c:v>
                </c:pt>
                <c:pt idx="5630">
                  <c:v>201212</c:v>
                </c:pt>
                <c:pt idx="5631">
                  <c:v>201212</c:v>
                </c:pt>
                <c:pt idx="5632">
                  <c:v>201212</c:v>
                </c:pt>
                <c:pt idx="5633">
                  <c:v>201212</c:v>
                </c:pt>
                <c:pt idx="5634">
                  <c:v>201212</c:v>
                </c:pt>
                <c:pt idx="5635">
                  <c:v>201212</c:v>
                </c:pt>
                <c:pt idx="5636">
                  <c:v>201212</c:v>
                </c:pt>
                <c:pt idx="5637">
                  <c:v>201212</c:v>
                </c:pt>
                <c:pt idx="5638">
                  <c:v>201212</c:v>
                </c:pt>
                <c:pt idx="5639">
                  <c:v>201212</c:v>
                </c:pt>
                <c:pt idx="5640">
                  <c:v>201212</c:v>
                </c:pt>
                <c:pt idx="5641">
                  <c:v>201212</c:v>
                </c:pt>
                <c:pt idx="5642">
                  <c:v>201212</c:v>
                </c:pt>
                <c:pt idx="5643">
                  <c:v>201212</c:v>
                </c:pt>
                <c:pt idx="5644">
                  <c:v>201212</c:v>
                </c:pt>
                <c:pt idx="5645">
                  <c:v>201212</c:v>
                </c:pt>
                <c:pt idx="5646">
                  <c:v>201212</c:v>
                </c:pt>
                <c:pt idx="5647">
                  <c:v>201212</c:v>
                </c:pt>
                <c:pt idx="5648">
                  <c:v>201212</c:v>
                </c:pt>
                <c:pt idx="5649">
                  <c:v>201212</c:v>
                </c:pt>
                <c:pt idx="5650">
                  <c:v>201212</c:v>
                </c:pt>
                <c:pt idx="5651">
                  <c:v>201301</c:v>
                </c:pt>
                <c:pt idx="5652">
                  <c:v>201301</c:v>
                </c:pt>
                <c:pt idx="5653">
                  <c:v>201301</c:v>
                </c:pt>
                <c:pt idx="5654">
                  <c:v>201301</c:v>
                </c:pt>
                <c:pt idx="5655">
                  <c:v>201301</c:v>
                </c:pt>
                <c:pt idx="5656">
                  <c:v>201301</c:v>
                </c:pt>
                <c:pt idx="5657">
                  <c:v>201301</c:v>
                </c:pt>
                <c:pt idx="5658">
                  <c:v>201301</c:v>
                </c:pt>
                <c:pt idx="5659">
                  <c:v>201301</c:v>
                </c:pt>
                <c:pt idx="5660">
                  <c:v>201301</c:v>
                </c:pt>
                <c:pt idx="5661">
                  <c:v>201301</c:v>
                </c:pt>
                <c:pt idx="5662">
                  <c:v>201301</c:v>
                </c:pt>
                <c:pt idx="5663">
                  <c:v>201301</c:v>
                </c:pt>
                <c:pt idx="5664">
                  <c:v>201301</c:v>
                </c:pt>
                <c:pt idx="5665">
                  <c:v>201301</c:v>
                </c:pt>
                <c:pt idx="5666">
                  <c:v>201301</c:v>
                </c:pt>
                <c:pt idx="5667">
                  <c:v>201301</c:v>
                </c:pt>
                <c:pt idx="5668">
                  <c:v>201301</c:v>
                </c:pt>
                <c:pt idx="5669">
                  <c:v>201301</c:v>
                </c:pt>
                <c:pt idx="5670">
                  <c:v>201301</c:v>
                </c:pt>
                <c:pt idx="5671">
                  <c:v>201301</c:v>
                </c:pt>
                <c:pt idx="5672">
                  <c:v>201301</c:v>
                </c:pt>
                <c:pt idx="5673">
                  <c:v>201301</c:v>
                </c:pt>
                <c:pt idx="5674">
                  <c:v>201301</c:v>
                </c:pt>
                <c:pt idx="5675">
                  <c:v>201301</c:v>
                </c:pt>
                <c:pt idx="5676">
                  <c:v>201301</c:v>
                </c:pt>
                <c:pt idx="5677">
                  <c:v>201301</c:v>
                </c:pt>
                <c:pt idx="5678">
                  <c:v>201301</c:v>
                </c:pt>
                <c:pt idx="5679">
                  <c:v>201301</c:v>
                </c:pt>
                <c:pt idx="5680">
                  <c:v>201301</c:v>
                </c:pt>
                <c:pt idx="5681">
                  <c:v>201301</c:v>
                </c:pt>
                <c:pt idx="5682">
                  <c:v>201301</c:v>
                </c:pt>
                <c:pt idx="5683">
                  <c:v>201301</c:v>
                </c:pt>
                <c:pt idx="5684">
                  <c:v>201301</c:v>
                </c:pt>
                <c:pt idx="5685">
                  <c:v>201301</c:v>
                </c:pt>
                <c:pt idx="5686">
                  <c:v>201301</c:v>
                </c:pt>
                <c:pt idx="5687">
                  <c:v>201301</c:v>
                </c:pt>
                <c:pt idx="5688">
                  <c:v>201301</c:v>
                </c:pt>
                <c:pt idx="5689">
                  <c:v>201301</c:v>
                </c:pt>
                <c:pt idx="5690">
                  <c:v>201301</c:v>
                </c:pt>
                <c:pt idx="5691">
                  <c:v>201301</c:v>
                </c:pt>
                <c:pt idx="5692">
                  <c:v>201301</c:v>
                </c:pt>
                <c:pt idx="5693">
                  <c:v>201301</c:v>
                </c:pt>
                <c:pt idx="5694">
                  <c:v>201301</c:v>
                </c:pt>
                <c:pt idx="5695">
                  <c:v>201301</c:v>
                </c:pt>
                <c:pt idx="5696">
                  <c:v>201301</c:v>
                </c:pt>
                <c:pt idx="5697">
                  <c:v>201301</c:v>
                </c:pt>
                <c:pt idx="5698">
                  <c:v>201301</c:v>
                </c:pt>
                <c:pt idx="5699">
                  <c:v>201301</c:v>
                </c:pt>
                <c:pt idx="5700">
                  <c:v>201301</c:v>
                </c:pt>
                <c:pt idx="5701">
                  <c:v>201301</c:v>
                </c:pt>
                <c:pt idx="5702">
                  <c:v>201301</c:v>
                </c:pt>
                <c:pt idx="5703">
                  <c:v>201301</c:v>
                </c:pt>
                <c:pt idx="5704">
                  <c:v>201301</c:v>
                </c:pt>
                <c:pt idx="5705">
                  <c:v>201301</c:v>
                </c:pt>
                <c:pt idx="5706">
                  <c:v>201301</c:v>
                </c:pt>
                <c:pt idx="5707">
                  <c:v>201301</c:v>
                </c:pt>
                <c:pt idx="5708">
                  <c:v>201301</c:v>
                </c:pt>
                <c:pt idx="5709">
                  <c:v>201301</c:v>
                </c:pt>
                <c:pt idx="5710">
                  <c:v>201301</c:v>
                </c:pt>
                <c:pt idx="5711">
                  <c:v>201301</c:v>
                </c:pt>
                <c:pt idx="5712">
                  <c:v>201301</c:v>
                </c:pt>
                <c:pt idx="5713">
                  <c:v>201301</c:v>
                </c:pt>
                <c:pt idx="5714">
                  <c:v>201301</c:v>
                </c:pt>
                <c:pt idx="5715">
                  <c:v>201301</c:v>
                </c:pt>
                <c:pt idx="5716">
                  <c:v>201301</c:v>
                </c:pt>
                <c:pt idx="5717">
                  <c:v>201301</c:v>
                </c:pt>
                <c:pt idx="5718">
                  <c:v>201301</c:v>
                </c:pt>
                <c:pt idx="5719">
                  <c:v>201301</c:v>
                </c:pt>
                <c:pt idx="5720">
                  <c:v>201301</c:v>
                </c:pt>
                <c:pt idx="5721">
                  <c:v>201301</c:v>
                </c:pt>
                <c:pt idx="5722">
                  <c:v>201301</c:v>
                </c:pt>
                <c:pt idx="5723">
                  <c:v>201301</c:v>
                </c:pt>
                <c:pt idx="5724">
                  <c:v>201301</c:v>
                </c:pt>
                <c:pt idx="5725">
                  <c:v>201301</c:v>
                </c:pt>
                <c:pt idx="5726">
                  <c:v>201301</c:v>
                </c:pt>
                <c:pt idx="5727">
                  <c:v>201301</c:v>
                </c:pt>
                <c:pt idx="5728">
                  <c:v>201301</c:v>
                </c:pt>
                <c:pt idx="5729">
                  <c:v>201301</c:v>
                </c:pt>
                <c:pt idx="5730">
                  <c:v>201301</c:v>
                </c:pt>
                <c:pt idx="5731">
                  <c:v>201301</c:v>
                </c:pt>
                <c:pt idx="5732">
                  <c:v>201301</c:v>
                </c:pt>
                <c:pt idx="5733">
                  <c:v>201301</c:v>
                </c:pt>
                <c:pt idx="5734">
                  <c:v>201301</c:v>
                </c:pt>
                <c:pt idx="5735">
                  <c:v>201301</c:v>
                </c:pt>
                <c:pt idx="5736">
                  <c:v>201301</c:v>
                </c:pt>
                <c:pt idx="5737">
                  <c:v>201301</c:v>
                </c:pt>
                <c:pt idx="5738">
                  <c:v>201301</c:v>
                </c:pt>
                <c:pt idx="5739">
                  <c:v>201301</c:v>
                </c:pt>
                <c:pt idx="5740">
                  <c:v>201301</c:v>
                </c:pt>
                <c:pt idx="5741">
                  <c:v>201301</c:v>
                </c:pt>
                <c:pt idx="5742">
                  <c:v>201301</c:v>
                </c:pt>
                <c:pt idx="5743">
                  <c:v>201301</c:v>
                </c:pt>
                <c:pt idx="5744">
                  <c:v>201301</c:v>
                </c:pt>
                <c:pt idx="5745">
                  <c:v>201301</c:v>
                </c:pt>
                <c:pt idx="5746">
                  <c:v>201301</c:v>
                </c:pt>
                <c:pt idx="5747">
                  <c:v>201301</c:v>
                </c:pt>
                <c:pt idx="5748">
                  <c:v>201301</c:v>
                </c:pt>
                <c:pt idx="5749">
                  <c:v>201301</c:v>
                </c:pt>
                <c:pt idx="5750">
                  <c:v>201301</c:v>
                </c:pt>
                <c:pt idx="5751">
                  <c:v>201301</c:v>
                </c:pt>
                <c:pt idx="5752">
                  <c:v>201301</c:v>
                </c:pt>
                <c:pt idx="5753">
                  <c:v>201301</c:v>
                </c:pt>
                <c:pt idx="5754">
                  <c:v>201301</c:v>
                </c:pt>
                <c:pt idx="5755">
                  <c:v>201301</c:v>
                </c:pt>
                <c:pt idx="5756">
                  <c:v>201301</c:v>
                </c:pt>
                <c:pt idx="5757">
                  <c:v>201301</c:v>
                </c:pt>
                <c:pt idx="5758">
                  <c:v>201301</c:v>
                </c:pt>
                <c:pt idx="5759">
                  <c:v>201301</c:v>
                </c:pt>
                <c:pt idx="5760">
                  <c:v>201301</c:v>
                </c:pt>
                <c:pt idx="5761">
                  <c:v>201301</c:v>
                </c:pt>
                <c:pt idx="5762">
                  <c:v>201301</c:v>
                </c:pt>
                <c:pt idx="5763">
                  <c:v>201301</c:v>
                </c:pt>
                <c:pt idx="5764">
                  <c:v>201301</c:v>
                </c:pt>
                <c:pt idx="5765">
                  <c:v>201301</c:v>
                </c:pt>
                <c:pt idx="5766">
                  <c:v>201301</c:v>
                </c:pt>
                <c:pt idx="5767">
                  <c:v>201301</c:v>
                </c:pt>
                <c:pt idx="5768">
                  <c:v>201301</c:v>
                </c:pt>
                <c:pt idx="5769">
                  <c:v>201301</c:v>
                </c:pt>
                <c:pt idx="5770">
                  <c:v>201301</c:v>
                </c:pt>
                <c:pt idx="5771">
                  <c:v>201301</c:v>
                </c:pt>
                <c:pt idx="5772">
                  <c:v>201301</c:v>
                </c:pt>
                <c:pt idx="5773">
                  <c:v>201301</c:v>
                </c:pt>
                <c:pt idx="5774">
                  <c:v>201301</c:v>
                </c:pt>
                <c:pt idx="5775">
                  <c:v>201301</c:v>
                </c:pt>
                <c:pt idx="5776">
                  <c:v>201301</c:v>
                </c:pt>
                <c:pt idx="5777">
                  <c:v>201301</c:v>
                </c:pt>
                <c:pt idx="5778">
                  <c:v>201301</c:v>
                </c:pt>
                <c:pt idx="5779">
                  <c:v>201301</c:v>
                </c:pt>
                <c:pt idx="5780">
                  <c:v>201301</c:v>
                </c:pt>
                <c:pt idx="5781">
                  <c:v>201301</c:v>
                </c:pt>
                <c:pt idx="5782">
                  <c:v>201301</c:v>
                </c:pt>
                <c:pt idx="5783">
                  <c:v>201301</c:v>
                </c:pt>
                <c:pt idx="5784">
                  <c:v>201301</c:v>
                </c:pt>
                <c:pt idx="5785">
                  <c:v>201301</c:v>
                </c:pt>
                <c:pt idx="5786">
                  <c:v>201301</c:v>
                </c:pt>
                <c:pt idx="5787">
                  <c:v>201301</c:v>
                </c:pt>
                <c:pt idx="5788">
                  <c:v>201301</c:v>
                </c:pt>
                <c:pt idx="5789">
                  <c:v>201301</c:v>
                </c:pt>
                <c:pt idx="5790">
                  <c:v>201301</c:v>
                </c:pt>
                <c:pt idx="5791">
                  <c:v>201301</c:v>
                </c:pt>
                <c:pt idx="5792">
                  <c:v>201301</c:v>
                </c:pt>
                <c:pt idx="5793">
                  <c:v>201301</c:v>
                </c:pt>
                <c:pt idx="5794">
                  <c:v>201302</c:v>
                </c:pt>
                <c:pt idx="5795">
                  <c:v>201302</c:v>
                </c:pt>
                <c:pt idx="5796">
                  <c:v>201302</c:v>
                </c:pt>
                <c:pt idx="5797">
                  <c:v>201302</c:v>
                </c:pt>
                <c:pt idx="5798">
                  <c:v>201302</c:v>
                </c:pt>
                <c:pt idx="5799">
                  <c:v>201302</c:v>
                </c:pt>
                <c:pt idx="5800">
                  <c:v>201302</c:v>
                </c:pt>
                <c:pt idx="5801">
                  <c:v>201302</c:v>
                </c:pt>
                <c:pt idx="5802">
                  <c:v>201302</c:v>
                </c:pt>
                <c:pt idx="5803">
                  <c:v>201302</c:v>
                </c:pt>
                <c:pt idx="5804">
                  <c:v>201302</c:v>
                </c:pt>
                <c:pt idx="5805">
                  <c:v>201302</c:v>
                </c:pt>
                <c:pt idx="5806">
                  <c:v>201302</c:v>
                </c:pt>
                <c:pt idx="5807">
                  <c:v>201302</c:v>
                </c:pt>
                <c:pt idx="5808">
                  <c:v>201302</c:v>
                </c:pt>
                <c:pt idx="5809">
                  <c:v>201302</c:v>
                </c:pt>
                <c:pt idx="5810">
                  <c:v>201302</c:v>
                </c:pt>
                <c:pt idx="5811">
                  <c:v>201302</c:v>
                </c:pt>
                <c:pt idx="5812">
                  <c:v>201302</c:v>
                </c:pt>
                <c:pt idx="5813">
                  <c:v>201302</c:v>
                </c:pt>
                <c:pt idx="5814">
                  <c:v>201302</c:v>
                </c:pt>
                <c:pt idx="5815">
                  <c:v>201302</c:v>
                </c:pt>
                <c:pt idx="5816">
                  <c:v>201302</c:v>
                </c:pt>
                <c:pt idx="5817">
                  <c:v>201302</c:v>
                </c:pt>
                <c:pt idx="5818">
                  <c:v>201302</c:v>
                </c:pt>
                <c:pt idx="5819">
                  <c:v>201302</c:v>
                </c:pt>
                <c:pt idx="5820">
                  <c:v>201302</c:v>
                </c:pt>
                <c:pt idx="5821">
                  <c:v>201302</c:v>
                </c:pt>
                <c:pt idx="5822">
                  <c:v>201302</c:v>
                </c:pt>
                <c:pt idx="5823">
                  <c:v>201302</c:v>
                </c:pt>
                <c:pt idx="5824">
                  <c:v>201302</c:v>
                </c:pt>
                <c:pt idx="5825">
                  <c:v>201302</c:v>
                </c:pt>
                <c:pt idx="5826">
                  <c:v>201302</c:v>
                </c:pt>
                <c:pt idx="5827">
                  <c:v>201302</c:v>
                </c:pt>
                <c:pt idx="5828">
                  <c:v>201302</c:v>
                </c:pt>
                <c:pt idx="5829">
                  <c:v>201302</c:v>
                </c:pt>
                <c:pt idx="5830">
                  <c:v>201302</c:v>
                </c:pt>
                <c:pt idx="5831">
                  <c:v>201302</c:v>
                </c:pt>
                <c:pt idx="5832">
                  <c:v>201302</c:v>
                </c:pt>
                <c:pt idx="5833">
                  <c:v>201302</c:v>
                </c:pt>
                <c:pt idx="5834">
                  <c:v>201302</c:v>
                </c:pt>
                <c:pt idx="5835">
                  <c:v>201302</c:v>
                </c:pt>
                <c:pt idx="5836">
                  <c:v>201302</c:v>
                </c:pt>
                <c:pt idx="5837">
                  <c:v>201302</c:v>
                </c:pt>
                <c:pt idx="5838">
                  <c:v>201302</c:v>
                </c:pt>
                <c:pt idx="5839">
                  <c:v>201302</c:v>
                </c:pt>
                <c:pt idx="5840">
                  <c:v>201302</c:v>
                </c:pt>
                <c:pt idx="5841">
                  <c:v>201302</c:v>
                </c:pt>
                <c:pt idx="5842">
                  <c:v>201302</c:v>
                </c:pt>
                <c:pt idx="5843">
                  <c:v>201302</c:v>
                </c:pt>
                <c:pt idx="5844">
                  <c:v>201302</c:v>
                </c:pt>
                <c:pt idx="5845">
                  <c:v>201302</c:v>
                </c:pt>
                <c:pt idx="5846">
                  <c:v>201302</c:v>
                </c:pt>
                <c:pt idx="5847">
                  <c:v>201302</c:v>
                </c:pt>
                <c:pt idx="5848">
                  <c:v>201302</c:v>
                </c:pt>
                <c:pt idx="5849">
                  <c:v>201302</c:v>
                </c:pt>
                <c:pt idx="5850">
                  <c:v>201302</c:v>
                </c:pt>
                <c:pt idx="5851">
                  <c:v>201302</c:v>
                </c:pt>
                <c:pt idx="5852">
                  <c:v>201302</c:v>
                </c:pt>
                <c:pt idx="5853">
                  <c:v>201302</c:v>
                </c:pt>
                <c:pt idx="5854">
                  <c:v>201302</c:v>
                </c:pt>
                <c:pt idx="5855">
                  <c:v>201302</c:v>
                </c:pt>
                <c:pt idx="5856">
                  <c:v>201302</c:v>
                </c:pt>
                <c:pt idx="5857">
                  <c:v>201302</c:v>
                </c:pt>
                <c:pt idx="5858">
                  <c:v>201302</c:v>
                </c:pt>
                <c:pt idx="5859">
                  <c:v>201302</c:v>
                </c:pt>
                <c:pt idx="5860">
                  <c:v>201302</c:v>
                </c:pt>
                <c:pt idx="5861">
                  <c:v>201302</c:v>
                </c:pt>
                <c:pt idx="5862">
                  <c:v>201302</c:v>
                </c:pt>
                <c:pt idx="5863">
                  <c:v>201302</c:v>
                </c:pt>
                <c:pt idx="5864">
                  <c:v>201302</c:v>
                </c:pt>
                <c:pt idx="5865">
                  <c:v>201302</c:v>
                </c:pt>
                <c:pt idx="5866">
                  <c:v>201302</c:v>
                </c:pt>
                <c:pt idx="5867">
                  <c:v>201302</c:v>
                </c:pt>
                <c:pt idx="5868">
                  <c:v>201302</c:v>
                </c:pt>
                <c:pt idx="5869">
                  <c:v>201302</c:v>
                </c:pt>
                <c:pt idx="5870">
                  <c:v>201302</c:v>
                </c:pt>
                <c:pt idx="5871">
                  <c:v>201302</c:v>
                </c:pt>
                <c:pt idx="5872">
                  <c:v>201302</c:v>
                </c:pt>
                <c:pt idx="5873">
                  <c:v>201302</c:v>
                </c:pt>
                <c:pt idx="5874">
                  <c:v>201302</c:v>
                </c:pt>
                <c:pt idx="5875">
                  <c:v>201302</c:v>
                </c:pt>
                <c:pt idx="5876">
                  <c:v>201302</c:v>
                </c:pt>
                <c:pt idx="5877">
                  <c:v>201302</c:v>
                </c:pt>
                <c:pt idx="5878">
                  <c:v>201302</c:v>
                </c:pt>
                <c:pt idx="5879">
                  <c:v>201302</c:v>
                </c:pt>
                <c:pt idx="5880">
                  <c:v>201302</c:v>
                </c:pt>
                <c:pt idx="5881">
                  <c:v>201302</c:v>
                </c:pt>
                <c:pt idx="5882">
                  <c:v>201302</c:v>
                </c:pt>
                <c:pt idx="5883">
                  <c:v>201302</c:v>
                </c:pt>
                <c:pt idx="5884">
                  <c:v>201302</c:v>
                </c:pt>
                <c:pt idx="5885">
                  <c:v>201302</c:v>
                </c:pt>
                <c:pt idx="5886">
                  <c:v>201302</c:v>
                </c:pt>
                <c:pt idx="5887">
                  <c:v>201302</c:v>
                </c:pt>
                <c:pt idx="5888">
                  <c:v>201302</c:v>
                </c:pt>
                <c:pt idx="5889">
                  <c:v>201302</c:v>
                </c:pt>
                <c:pt idx="5890">
                  <c:v>201302</c:v>
                </c:pt>
                <c:pt idx="5891">
                  <c:v>201302</c:v>
                </c:pt>
                <c:pt idx="5892">
                  <c:v>201302</c:v>
                </c:pt>
                <c:pt idx="5893">
                  <c:v>201302</c:v>
                </c:pt>
                <c:pt idx="5894">
                  <c:v>201302</c:v>
                </c:pt>
                <c:pt idx="5895">
                  <c:v>201302</c:v>
                </c:pt>
                <c:pt idx="5896">
                  <c:v>201302</c:v>
                </c:pt>
                <c:pt idx="5897">
                  <c:v>201302</c:v>
                </c:pt>
                <c:pt idx="5898">
                  <c:v>201302</c:v>
                </c:pt>
                <c:pt idx="5899">
                  <c:v>201302</c:v>
                </c:pt>
                <c:pt idx="5900">
                  <c:v>201302</c:v>
                </c:pt>
                <c:pt idx="5901">
                  <c:v>201302</c:v>
                </c:pt>
                <c:pt idx="5902">
                  <c:v>201302</c:v>
                </c:pt>
                <c:pt idx="5903">
                  <c:v>201302</c:v>
                </c:pt>
                <c:pt idx="5904">
                  <c:v>201302</c:v>
                </c:pt>
                <c:pt idx="5905">
                  <c:v>201302</c:v>
                </c:pt>
                <c:pt idx="5906">
                  <c:v>201302</c:v>
                </c:pt>
                <c:pt idx="5907">
                  <c:v>201302</c:v>
                </c:pt>
                <c:pt idx="5908">
                  <c:v>201302</c:v>
                </c:pt>
                <c:pt idx="5909">
                  <c:v>201302</c:v>
                </c:pt>
                <c:pt idx="5910">
                  <c:v>201302</c:v>
                </c:pt>
                <c:pt idx="5911">
                  <c:v>201302</c:v>
                </c:pt>
                <c:pt idx="5912">
                  <c:v>201302</c:v>
                </c:pt>
                <c:pt idx="5913">
                  <c:v>201302</c:v>
                </c:pt>
                <c:pt idx="5914">
                  <c:v>201302</c:v>
                </c:pt>
                <c:pt idx="5915">
                  <c:v>201302</c:v>
                </c:pt>
                <c:pt idx="5916">
                  <c:v>201302</c:v>
                </c:pt>
                <c:pt idx="5917">
                  <c:v>201302</c:v>
                </c:pt>
                <c:pt idx="5918">
                  <c:v>201302</c:v>
                </c:pt>
                <c:pt idx="5919">
                  <c:v>201302</c:v>
                </c:pt>
                <c:pt idx="5920">
                  <c:v>201303</c:v>
                </c:pt>
                <c:pt idx="5921">
                  <c:v>201303</c:v>
                </c:pt>
                <c:pt idx="5922">
                  <c:v>201303</c:v>
                </c:pt>
                <c:pt idx="5923">
                  <c:v>201303</c:v>
                </c:pt>
                <c:pt idx="5924">
                  <c:v>201303</c:v>
                </c:pt>
                <c:pt idx="5925">
                  <c:v>201303</c:v>
                </c:pt>
                <c:pt idx="5926">
                  <c:v>201303</c:v>
                </c:pt>
                <c:pt idx="5927">
                  <c:v>201303</c:v>
                </c:pt>
                <c:pt idx="5928">
                  <c:v>201303</c:v>
                </c:pt>
                <c:pt idx="5929">
                  <c:v>201303</c:v>
                </c:pt>
                <c:pt idx="5930">
                  <c:v>201303</c:v>
                </c:pt>
                <c:pt idx="5931">
                  <c:v>201303</c:v>
                </c:pt>
                <c:pt idx="5932">
                  <c:v>201303</c:v>
                </c:pt>
                <c:pt idx="5933">
                  <c:v>201303</c:v>
                </c:pt>
                <c:pt idx="5934">
                  <c:v>201303</c:v>
                </c:pt>
                <c:pt idx="5935">
                  <c:v>201303</c:v>
                </c:pt>
                <c:pt idx="5936">
                  <c:v>201303</c:v>
                </c:pt>
                <c:pt idx="5937">
                  <c:v>201303</c:v>
                </c:pt>
                <c:pt idx="5938">
                  <c:v>201303</c:v>
                </c:pt>
                <c:pt idx="5939">
                  <c:v>201303</c:v>
                </c:pt>
                <c:pt idx="5940">
                  <c:v>201303</c:v>
                </c:pt>
                <c:pt idx="5941">
                  <c:v>201303</c:v>
                </c:pt>
                <c:pt idx="5942">
                  <c:v>201303</c:v>
                </c:pt>
                <c:pt idx="5943">
                  <c:v>201303</c:v>
                </c:pt>
                <c:pt idx="5944">
                  <c:v>201303</c:v>
                </c:pt>
                <c:pt idx="5945">
                  <c:v>201303</c:v>
                </c:pt>
                <c:pt idx="5946">
                  <c:v>201303</c:v>
                </c:pt>
                <c:pt idx="5947">
                  <c:v>201303</c:v>
                </c:pt>
                <c:pt idx="5948">
                  <c:v>201303</c:v>
                </c:pt>
                <c:pt idx="5949">
                  <c:v>201303</c:v>
                </c:pt>
                <c:pt idx="5950">
                  <c:v>201303</c:v>
                </c:pt>
                <c:pt idx="5951">
                  <c:v>201303</c:v>
                </c:pt>
                <c:pt idx="5952">
                  <c:v>201303</c:v>
                </c:pt>
                <c:pt idx="5953">
                  <c:v>201303</c:v>
                </c:pt>
                <c:pt idx="5954">
                  <c:v>201303</c:v>
                </c:pt>
                <c:pt idx="5955">
                  <c:v>201303</c:v>
                </c:pt>
                <c:pt idx="5956">
                  <c:v>201303</c:v>
                </c:pt>
                <c:pt idx="5957">
                  <c:v>201303</c:v>
                </c:pt>
                <c:pt idx="5958">
                  <c:v>201303</c:v>
                </c:pt>
                <c:pt idx="5959">
                  <c:v>201303</c:v>
                </c:pt>
                <c:pt idx="5960">
                  <c:v>201303</c:v>
                </c:pt>
                <c:pt idx="5961">
                  <c:v>201303</c:v>
                </c:pt>
                <c:pt idx="5962">
                  <c:v>201303</c:v>
                </c:pt>
                <c:pt idx="5963">
                  <c:v>201303</c:v>
                </c:pt>
                <c:pt idx="5964">
                  <c:v>201303</c:v>
                </c:pt>
                <c:pt idx="5965">
                  <c:v>201303</c:v>
                </c:pt>
                <c:pt idx="5966">
                  <c:v>201303</c:v>
                </c:pt>
                <c:pt idx="5967">
                  <c:v>201303</c:v>
                </c:pt>
                <c:pt idx="5968">
                  <c:v>201303</c:v>
                </c:pt>
                <c:pt idx="5969">
                  <c:v>201303</c:v>
                </c:pt>
                <c:pt idx="5970">
                  <c:v>201303</c:v>
                </c:pt>
                <c:pt idx="5971">
                  <c:v>201303</c:v>
                </c:pt>
                <c:pt idx="5972">
                  <c:v>201303</c:v>
                </c:pt>
                <c:pt idx="5973">
                  <c:v>201303</c:v>
                </c:pt>
                <c:pt idx="5974">
                  <c:v>201303</c:v>
                </c:pt>
                <c:pt idx="5975">
                  <c:v>201303</c:v>
                </c:pt>
                <c:pt idx="5976">
                  <c:v>201303</c:v>
                </c:pt>
                <c:pt idx="5977">
                  <c:v>201303</c:v>
                </c:pt>
                <c:pt idx="5978">
                  <c:v>201303</c:v>
                </c:pt>
                <c:pt idx="5979">
                  <c:v>201303</c:v>
                </c:pt>
                <c:pt idx="5980">
                  <c:v>201303</c:v>
                </c:pt>
                <c:pt idx="5981">
                  <c:v>201303</c:v>
                </c:pt>
                <c:pt idx="5982">
                  <c:v>201303</c:v>
                </c:pt>
                <c:pt idx="5983">
                  <c:v>201303</c:v>
                </c:pt>
                <c:pt idx="5984">
                  <c:v>201303</c:v>
                </c:pt>
                <c:pt idx="5985">
                  <c:v>201303</c:v>
                </c:pt>
                <c:pt idx="5986">
                  <c:v>201303</c:v>
                </c:pt>
                <c:pt idx="5987">
                  <c:v>201303</c:v>
                </c:pt>
                <c:pt idx="5988">
                  <c:v>201303</c:v>
                </c:pt>
                <c:pt idx="5989">
                  <c:v>201303</c:v>
                </c:pt>
                <c:pt idx="5990">
                  <c:v>201303</c:v>
                </c:pt>
                <c:pt idx="5991">
                  <c:v>201303</c:v>
                </c:pt>
                <c:pt idx="5992">
                  <c:v>201303</c:v>
                </c:pt>
                <c:pt idx="5993">
                  <c:v>201303</c:v>
                </c:pt>
                <c:pt idx="5994">
                  <c:v>201303</c:v>
                </c:pt>
                <c:pt idx="5995">
                  <c:v>201303</c:v>
                </c:pt>
                <c:pt idx="5996">
                  <c:v>201303</c:v>
                </c:pt>
                <c:pt idx="5997">
                  <c:v>201303</c:v>
                </c:pt>
                <c:pt idx="5998">
                  <c:v>201303</c:v>
                </c:pt>
                <c:pt idx="5999">
                  <c:v>201303</c:v>
                </c:pt>
                <c:pt idx="6000">
                  <c:v>201303</c:v>
                </c:pt>
                <c:pt idx="6001">
                  <c:v>201303</c:v>
                </c:pt>
                <c:pt idx="6002">
                  <c:v>201303</c:v>
                </c:pt>
                <c:pt idx="6003">
                  <c:v>201303</c:v>
                </c:pt>
                <c:pt idx="6004">
                  <c:v>201303</c:v>
                </c:pt>
                <c:pt idx="6005">
                  <c:v>201303</c:v>
                </c:pt>
                <c:pt idx="6006">
                  <c:v>201303</c:v>
                </c:pt>
                <c:pt idx="6007">
                  <c:v>201303</c:v>
                </c:pt>
                <c:pt idx="6008">
                  <c:v>201303</c:v>
                </c:pt>
                <c:pt idx="6009">
                  <c:v>201303</c:v>
                </c:pt>
                <c:pt idx="6010">
                  <c:v>201303</c:v>
                </c:pt>
                <c:pt idx="6011">
                  <c:v>201303</c:v>
                </c:pt>
                <c:pt idx="6012">
                  <c:v>201303</c:v>
                </c:pt>
                <c:pt idx="6013">
                  <c:v>201303</c:v>
                </c:pt>
                <c:pt idx="6014">
                  <c:v>201303</c:v>
                </c:pt>
                <c:pt idx="6015">
                  <c:v>201303</c:v>
                </c:pt>
                <c:pt idx="6016">
                  <c:v>201303</c:v>
                </c:pt>
                <c:pt idx="6017">
                  <c:v>201303</c:v>
                </c:pt>
                <c:pt idx="6018">
                  <c:v>201303</c:v>
                </c:pt>
                <c:pt idx="6019">
                  <c:v>201303</c:v>
                </c:pt>
                <c:pt idx="6020">
                  <c:v>201303</c:v>
                </c:pt>
                <c:pt idx="6021">
                  <c:v>201303</c:v>
                </c:pt>
                <c:pt idx="6022">
                  <c:v>201303</c:v>
                </c:pt>
                <c:pt idx="6023">
                  <c:v>201303</c:v>
                </c:pt>
                <c:pt idx="6024">
                  <c:v>201303</c:v>
                </c:pt>
                <c:pt idx="6025">
                  <c:v>201303</c:v>
                </c:pt>
                <c:pt idx="6026">
                  <c:v>201303</c:v>
                </c:pt>
                <c:pt idx="6027">
                  <c:v>201303</c:v>
                </c:pt>
                <c:pt idx="6028">
                  <c:v>201303</c:v>
                </c:pt>
                <c:pt idx="6029">
                  <c:v>201303</c:v>
                </c:pt>
                <c:pt idx="6030">
                  <c:v>201303</c:v>
                </c:pt>
                <c:pt idx="6031">
                  <c:v>201303</c:v>
                </c:pt>
                <c:pt idx="6032">
                  <c:v>201303</c:v>
                </c:pt>
                <c:pt idx="6033">
                  <c:v>201303</c:v>
                </c:pt>
                <c:pt idx="6034">
                  <c:v>201303</c:v>
                </c:pt>
                <c:pt idx="6035">
                  <c:v>201303</c:v>
                </c:pt>
                <c:pt idx="6036">
                  <c:v>201303</c:v>
                </c:pt>
                <c:pt idx="6037">
                  <c:v>201303</c:v>
                </c:pt>
                <c:pt idx="6038">
                  <c:v>201303</c:v>
                </c:pt>
                <c:pt idx="6039">
                  <c:v>201303</c:v>
                </c:pt>
                <c:pt idx="6040">
                  <c:v>201303</c:v>
                </c:pt>
                <c:pt idx="6041">
                  <c:v>201303</c:v>
                </c:pt>
                <c:pt idx="6042">
                  <c:v>201303</c:v>
                </c:pt>
                <c:pt idx="6043">
                  <c:v>201303</c:v>
                </c:pt>
                <c:pt idx="6044">
                  <c:v>201303</c:v>
                </c:pt>
                <c:pt idx="6045">
                  <c:v>201303</c:v>
                </c:pt>
                <c:pt idx="6046">
                  <c:v>201303</c:v>
                </c:pt>
                <c:pt idx="6047">
                  <c:v>201303</c:v>
                </c:pt>
                <c:pt idx="6048">
                  <c:v>201303</c:v>
                </c:pt>
                <c:pt idx="6049">
                  <c:v>201303</c:v>
                </c:pt>
                <c:pt idx="6050">
                  <c:v>201303</c:v>
                </c:pt>
                <c:pt idx="6051">
                  <c:v>201303</c:v>
                </c:pt>
                <c:pt idx="6052">
                  <c:v>201303</c:v>
                </c:pt>
                <c:pt idx="6053">
                  <c:v>201303</c:v>
                </c:pt>
                <c:pt idx="6054">
                  <c:v>201303</c:v>
                </c:pt>
                <c:pt idx="6055">
                  <c:v>201303</c:v>
                </c:pt>
                <c:pt idx="6056">
                  <c:v>201303</c:v>
                </c:pt>
                <c:pt idx="6057">
                  <c:v>201303</c:v>
                </c:pt>
                <c:pt idx="6058">
                  <c:v>201303</c:v>
                </c:pt>
                <c:pt idx="6059">
                  <c:v>201303</c:v>
                </c:pt>
                <c:pt idx="6060">
                  <c:v>201303</c:v>
                </c:pt>
                <c:pt idx="6061">
                  <c:v>201303</c:v>
                </c:pt>
                <c:pt idx="6062">
                  <c:v>201303</c:v>
                </c:pt>
                <c:pt idx="6063">
                  <c:v>201303</c:v>
                </c:pt>
                <c:pt idx="6064">
                  <c:v>201303</c:v>
                </c:pt>
                <c:pt idx="6065">
                  <c:v>201303</c:v>
                </c:pt>
                <c:pt idx="6066">
                  <c:v>201303</c:v>
                </c:pt>
                <c:pt idx="6067">
                  <c:v>201304</c:v>
                </c:pt>
                <c:pt idx="6068">
                  <c:v>201304</c:v>
                </c:pt>
                <c:pt idx="6069">
                  <c:v>201304</c:v>
                </c:pt>
                <c:pt idx="6070">
                  <c:v>201304</c:v>
                </c:pt>
                <c:pt idx="6071">
                  <c:v>201304</c:v>
                </c:pt>
                <c:pt idx="6072">
                  <c:v>201304</c:v>
                </c:pt>
                <c:pt idx="6073">
                  <c:v>201304</c:v>
                </c:pt>
                <c:pt idx="6074">
                  <c:v>201304</c:v>
                </c:pt>
                <c:pt idx="6075">
                  <c:v>201304</c:v>
                </c:pt>
                <c:pt idx="6076">
                  <c:v>201304</c:v>
                </c:pt>
                <c:pt idx="6077">
                  <c:v>201304</c:v>
                </c:pt>
                <c:pt idx="6078">
                  <c:v>201304</c:v>
                </c:pt>
                <c:pt idx="6079">
                  <c:v>201304</c:v>
                </c:pt>
                <c:pt idx="6080">
                  <c:v>201304</c:v>
                </c:pt>
                <c:pt idx="6081">
                  <c:v>201304</c:v>
                </c:pt>
                <c:pt idx="6082">
                  <c:v>201304</c:v>
                </c:pt>
                <c:pt idx="6083">
                  <c:v>201304</c:v>
                </c:pt>
                <c:pt idx="6084">
                  <c:v>201304</c:v>
                </c:pt>
                <c:pt idx="6085">
                  <c:v>201304</c:v>
                </c:pt>
                <c:pt idx="6086">
                  <c:v>201304</c:v>
                </c:pt>
                <c:pt idx="6087">
                  <c:v>201304</c:v>
                </c:pt>
                <c:pt idx="6088">
                  <c:v>201304</c:v>
                </c:pt>
                <c:pt idx="6089">
                  <c:v>201304</c:v>
                </c:pt>
                <c:pt idx="6090">
                  <c:v>201304</c:v>
                </c:pt>
                <c:pt idx="6091">
                  <c:v>201304</c:v>
                </c:pt>
                <c:pt idx="6092">
                  <c:v>201304</c:v>
                </c:pt>
                <c:pt idx="6093">
                  <c:v>201304</c:v>
                </c:pt>
                <c:pt idx="6094">
                  <c:v>201304</c:v>
                </c:pt>
                <c:pt idx="6095">
                  <c:v>201304</c:v>
                </c:pt>
                <c:pt idx="6096">
                  <c:v>201304</c:v>
                </c:pt>
                <c:pt idx="6097">
                  <c:v>201304</c:v>
                </c:pt>
                <c:pt idx="6098">
                  <c:v>201304</c:v>
                </c:pt>
                <c:pt idx="6099">
                  <c:v>201304</c:v>
                </c:pt>
                <c:pt idx="6100">
                  <c:v>201304</c:v>
                </c:pt>
                <c:pt idx="6101">
                  <c:v>201304</c:v>
                </c:pt>
                <c:pt idx="6102">
                  <c:v>201304</c:v>
                </c:pt>
                <c:pt idx="6103">
                  <c:v>201304</c:v>
                </c:pt>
                <c:pt idx="6104">
                  <c:v>201304</c:v>
                </c:pt>
                <c:pt idx="6105">
                  <c:v>201304</c:v>
                </c:pt>
                <c:pt idx="6106">
                  <c:v>201304</c:v>
                </c:pt>
                <c:pt idx="6107">
                  <c:v>201304</c:v>
                </c:pt>
                <c:pt idx="6108">
                  <c:v>201304</c:v>
                </c:pt>
                <c:pt idx="6109">
                  <c:v>201304</c:v>
                </c:pt>
                <c:pt idx="6110">
                  <c:v>201304</c:v>
                </c:pt>
                <c:pt idx="6111">
                  <c:v>201304</c:v>
                </c:pt>
                <c:pt idx="6112">
                  <c:v>201304</c:v>
                </c:pt>
                <c:pt idx="6113">
                  <c:v>201304</c:v>
                </c:pt>
                <c:pt idx="6114">
                  <c:v>201304</c:v>
                </c:pt>
                <c:pt idx="6115">
                  <c:v>201304</c:v>
                </c:pt>
                <c:pt idx="6116">
                  <c:v>201304</c:v>
                </c:pt>
                <c:pt idx="6117">
                  <c:v>201304</c:v>
                </c:pt>
                <c:pt idx="6118">
                  <c:v>201304</c:v>
                </c:pt>
                <c:pt idx="6119">
                  <c:v>201304</c:v>
                </c:pt>
                <c:pt idx="6120">
                  <c:v>201304</c:v>
                </c:pt>
                <c:pt idx="6121">
                  <c:v>201304</c:v>
                </c:pt>
                <c:pt idx="6122">
                  <c:v>201304</c:v>
                </c:pt>
                <c:pt idx="6123">
                  <c:v>201304</c:v>
                </c:pt>
                <c:pt idx="6124">
                  <c:v>201304</c:v>
                </c:pt>
                <c:pt idx="6125">
                  <c:v>201304</c:v>
                </c:pt>
                <c:pt idx="6126">
                  <c:v>201304</c:v>
                </c:pt>
                <c:pt idx="6127">
                  <c:v>201304</c:v>
                </c:pt>
                <c:pt idx="6128">
                  <c:v>201304</c:v>
                </c:pt>
                <c:pt idx="6129">
                  <c:v>201304</c:v>
                </c:pt>
                <c:pt idx="6130">
                  <c:v>201304</c:v>
                </c:pt>
                <c:pt idx="6131">
                  <c:v>201304</c:v>
                </c:pt>
                <c:pt idx="6132">
                  <c:v>201304</c:v>
                </c:pt>
                <c:pt idx="6133">
                  <c:v>201304</c:v>
                </c:pt>
                <c:pt idx="6134">
                  <c:v>201304</c:v>
                </c:pt>
                <c:pt idx="6135">
                  <c:v>201304</c:v>
                </c:pt>
                <c:pt idx="6136">
                  <c:v>201304</c:v>
                </c:pt>
                <c:pt idx="6137">
                  <c:v>201304</c:v>
                </c:pt>
                <c:pt idx="6138">
                  <c:v>201304</c:v>
                </c:pt>
                <c:pt idx="6139">
                  <c:v>201304</c:v>
                </c:pt>
                <c:pt idx="6140">
                  <c:v>201304</c:v>
                </c:pt>
                <c:pt idx="6141">
                  <c:v>201304</c:v>
                </c:pt>
                <c:pt idx="6142">
                  <c:v>201304</c:v>
                </c:pt>
                <c:pt idx="6143">
                  <c:v>201304</c:v>
                </c:pt>
                <c:pt idx="6144">
                  <c:v>201304</c:v>
                </c:pt>
                <c:pt idx="6145">
                  <c:v>201304</c:v>
                </c:pt>
                <c:pt idx="6146">
                  <c:v>201304</c:v>
                </c:pt>
                <c:pt idx="6147">
                  <c:v>201304</c:v>
                </c:pt>
                <c:pt idx="6148">
                  <c:v>201304</c:v>
                </c:pt>
                <c:pt idx="6149">
                  <c:v>201304</c:v>
                </c:pt>
                <c:pt idx="6150">
                  <c:v>201304</c:v>
                </c:pt>
                <c:pt idx="6151">
                  <c:v>201304</c:v>
                </c:pt>
                <c:pt idx="6152">
                  <c:v>201304</c:v>
                </c:pt>
                <c:pt idx="6153">
                  <c:v>201304</c:v>
                </c:pt>
                <c:pt idx="6154">
                  <c:v>201304</c:v>
                </c:pt>
                <c:pt idx="6155">
                  <c:v>201304</c:v>
                </c:pt>
                <c:pt idx="6156">
                  <c:v>201304</c:v>
                </c:pt>
                <c:pt idx="6157">
                  <c:v>201304</c:v>
                </c:pt>
                <c:pt idx="6158">
                  <c:v>201304</c:v>
                </c:pt>
                <c:pt idx="6159">
                  <c:v>201304</c:v>
                </c:pt>
                <c:pt idx="6160">
                  <c:v>201304</c:v>
                </c:pt>
                <c:pt idx="6161">
                  <c:v>201304</c:v>
                </c:pt>
                <c:pt idx="6162">
                  <c:v>201304</c:v>
                </c:pt>
                <c:pt idx="6163">
                  <c:v>201304</c:v>
                </c:pt>
                <c:pt idx="6164">
                  <c:v>201304</c:v>
                </c:pt>
                <c:pt idx="6165">
                  <c:v>201304</c:v>
                </c:pt>
                <c:pt idx="6166">
                  <c:v>201304</c:v>
                </c:pt>
                <c:pt idx="6167">
                  <c:v>201304</c:v>
                </c:pt>
                <c:pt idx="6168">
                  <c:v>201304</c:v>
                </c:pt>
                <c:pt idx="6169">
                  <c:v>201304</c:v>
                </c:pt>
                <c:pt idx="6170">
                  <c:v>201304</c:v>
                </c:pt>
                <c:pt idx="6171">
                  <c:v>201304</c:v>
                </c:pt>
                <c:pt idx="6172">
                  <c:v>201304</c:v>
                </c:pt>
                <c:pt idx="6173">
                  <c:v>201304</c:v>
                </c:pt>
                <c:pt idx="6174">
                  <c:v>201304</c:v>
                </c:pt>
                <c:pt idx="6175">
                  <c:v>201304</c:v>
                </c:pt>
                <c:pt idx="6176">
                  <c:v>201304</c:v>
                </c:pt>
                <c:pt idx="6177">
                  <c:v>201304</c:v>
                </c:pt>
                <c:pt idx="6178">
                  <c:v>201304</c:v>
                </c:pt>
                <c:pt idx="6179">
                  <c:v>201304</c:v>
                </c:pt>
                <c:pt idx="6180">
                  <c:v>201304</c:v>
                </c:pt>
                <c:pt idx="6181">
                  <c:v>201304</c:v>
                </c:pt>
                <c:pt idx="6182">
                  <c:v>201304</c:v>
                </c:pt>
                <c:pt idx="6183">
                  <c:v>201304</c:v>
                </c:pt>
                <c:pt idx="6184">
                  <c:v>201304</c:v>
                </c:pt>
                <c:pt idx="6185">
                  <c:v>201304</c:v>
                </c:pt>
                <c:pt idx="6186">
                  <c:v>201304</c:v>
                </c:pt>
                <c:pt idx="6187">
                  <c:v>201304</c:v>
                </c:pt>
                <c:pt idx="6188">
                  <c:v>201304</c:v>
                </c:pt>
                <c:pt idx="6189">
                  <c:v>201304</c:v>
                </c:pt>
                <c:pt idx="6190">
                  <c:v>201304</c:v>
                </c:pt>
                <c:pt idx="6191">
                  <c:v>201304</c:v>
                </c:pt>
                <c:pt idx="6192">
                  <c:v>201304</c:v>
                </c:pt>
                <c:pt idx="6193">
                  <c:v>201304</c:v>
                </c:pt>
                <c:pt idx="6194">
                  <c:v>201304</c:v>
                </c:pt>
                <c:pt idx="6195">
                  <c:v>201304</c:v>
                </c:pt>
                <c:pt idx="6196">
                  <c:v>201304</c:v>
                </c:pt>
                <c:pt idx="6197">
                  <c:v>201304</c:v>
                </c:pt>
                <c:pt idx="6198">
                  <c:v>201304</c:v>
                </c:pt>
                <c:pt idx="6199">
                  <c:v>201305</c:v>
                </c:pt>
                <c:pt idx="6200">
                  <c:v>201305</c:v>
                </c:pt>
                <c:pt idx="6201">
                  <c:v>201305</c:v>
                </c:pt>
                <c:pt idx="6202">
                  <c:v>201305</c:v>
                </c:pt>
                <c:pt idx="6203">
                  <c:v>201305</c:v>
                </c:pt>
                <c:pt idx="6204">
                  <c:v>201305</c:v>
                </c:pt>
                <c:pt idx="6205">
                  <c:v>201305</c:v>
                </c:pt>
                <c:pt idx="6206">
                  <c:v>201305</c:v>
                </c:pt>
                <c:pt idx="6207">
                  <c:v>201305</c:v>
                </c:pt>
                <c:pt idx="6208">
                  <c:v>201305</c:v>
                </c:pt>
                <c:pt idx="6209">
                  <c:v>201305</c:v>
                </c:pt>
                <c:pt idx="6210">
                  <c:v>201305</c:v>
                </c:pt>
                <c:pt idx="6211">
                  <c:v>201305</c:v>
                </c:pt>
                <c:pt idx="6212">
                  <c:v>201305</c:v>
                </c:pt>
                <c:pt idx="6213">
                  <c:v>201305</c:v>
                </c:pt>
                <c:pt idx="6214">
                  <c:v>201305</c:v>
                </c:pt>
                <c:pt idx="6215">
                  <c:v>201305</c:v>
                </c:pt>
                <c:pt idx="6216">
                  <c:v>201305</c:v>
                </c:pt>
                <c:pt idx="6217">
                  <c:v>201305</c:v>
                </c:pt>
                <c:pt idx="6218">
                  <c:v>201305</c:v>
                </c:pt>
                <c:pt idx="6219">
                  <c:v>201305</c:v>
                </c:pt>
                <c:pt idx="6220">
                  <c:v>201305</c:v>
                </c:pt>
                <c:pt idx="6221">
                  <c:v>201305</c:v>
                </c:pt>
                <c:pt idx="6222">
                  <c:v>201305</c:v>
                </c:pt>
                <c:pt idx="6223">
                  <c:v>201305</c:v>
                </c:pt>
                <c:pt idx="6224">
                  <c:v>201305</c:v>
                </c:pt>
                <c:pt idx="6225">
                  <c:v>201305</c:v>
                </c:pt>
                <c:pt idx="6226">
                  <c:v>201305</c:v>
                </c:pt>
                <c:pt idx="6227">
                  <c:v>201305</c:v>
                </c:pt>
                <c:pt idx="6228">
                  <c:v>201305</c:v>
                </c:pt>
                <c:pt idx="6229">
                  <c:v>201305</c:v>
                </c:pt>
                <c:pt idx="6230">
                  <c:v>201305</c:v>
                </c:pt>
                <c:pt idx="6231">
                  <c:v>201305</c:v>
                </c:pt>
                <c:pt idx="6232">
                  <c:v>201305</c:v>
                </c:pt>
                <c:pt idx="6233">
                  <c:v>201305</c:v>
                </c:pt>
                <c:pt idx="6234">
                  <c:v>201305</c:v>
                </c:pt>
                <c:pt idx="6235">
                  <c:v>201305</c:v>
                </c:pt>
                <c:pt idx="6236">
                  <c:v>201305</c:v>
                </c:pt>
                <c:pt idx="6237">
                  <c:v>201305</c:v>
                </c:pt>
                <c:pt idx="6238">
                  <c:v>201305</c:v>
                </c:pt>
                <c:pt idx="6239">
                  <c:v>201305</c:v>
                </c:pt>
                <c:pt idx="6240">
                  <c:v>201305</c:v>
                </c:pt>
                <c:pt idx="6241">
                  <c:v>201305</c:v>
                </c:pt>
                <c:pt idx="6242">
                  <c:v>201305</c:v>
                </c:pt>
                <c:pt idx="6243">
                  <c:v>201305</c:v>
                </c:pt>
                <c:pt idx="6244">
                  <c:v>201305</c:v>
                </c:pt>
                <c:pt idx="6245">
                  <c:v>201305</c:v>
                </c:pt>
                <c:pt idx="6246">
                  <c:v>201305</c:v>
                </c:pt>
                <c:pt idx="6247">
                  <c:v>201305</c:v>
                </c:pt>
                <c:pt idx="6248">
                  <c:v>201305</c:v>
                </c:pt>
                <c:pt idx="6249">
                  <c:v>201305</c:v>
                </c:pt>
                <c:pt idx="6250">
                  <c:v>201305</c:v>
                </c:pt>
                <c:pt idx="6251">
                  <c:v>201305</c:v>
                </c:pt>
                <c:pt idx="6252">
                  <c:v>201305</c:v>
                </c:pt>
                <c:pt idx="6253">
                  <c:v>201305</c:v>
                </c:pt>
                <c:pt idx="6254">
                  <c:v>201305</c:v>
                </c:pt>
                <c:pt idx="6255">
                  <c:v>201305</c:v>
                </c:pt>
                <c:pt idx="6256">
                  <c:v>201305</c:v>
                </c:pt>
                <c:pt idx="6257">
                  <c:v>201305</c:v>
                </c:pt>
                <c:pt idx="6258">
                  <c:v>201305</c:v>
                </c:pt>
                <c:pt idx="6259">
                  <c:v>201305</c:v>
                </c:pt>
                <c:pt idx="6260">
                  <c:v>201305</c:v>
                </c:pt>
                <c:pt idx="6261">
                  <c:v>201305</c:v>
                </c:pt>
                <c:pt idx="6262">
                  <c:v>201305</c:v>
                </c:pt>
                <c:pt idx="6263">
                  <c:v>201305</c:v>
                </c:pt>
                <c:pt idx="6264">
                  <c:v>201305</c:v>
                </c:pt>
                <c:pt idx="6265">
                  <c:v>201305</c:v>
                </c:pt>
                <c:pt idx="6266">
                  <c:v>201305</c:v>
                </c:pt>
                <c:pt idx="6267">
                  <c:v>201305</c:v>
                </c:pt>
                <c:pt idx="6268">
                  <c:v>201305</c:v>
                </c:pt>
                <c:pt idx="6269">
                  <c:v>201305</c:v>
                </c:pt>
                <c:pt idx="6270">
                  <c:v>201305</c:v>
                </c:pt>
                <c:pt idx="6271">
                  <c:v>201305</c:v>
                </c:pt>
                <c:pt idx="6272">
                  <c:v>201305</c:v>
                </c:pt>
                <c:pt idx="6273">
                  <c:v>201305</c:v>
                </c:pt>
                <c:pt idx="6274">
                  <c:v>201305</c:v>
                </c:pt>
                <c:pt idx="6275">
                  <c:v>201305</c:v>
                </c:pt>
                <c:pt idx="6276">
                  <c:v>201305</c:v>
                </c:pt>
                <c:pt idx="6277">
                  <c:v>201305</c:v>
                </c:pt>
                <c:pt idx="6278">
                  <c:v>201305</c:v>
                </c:pt>
                <c:pt idx="6279">
                  <c:v>201305</c:v>
                </c:pt>
                <c:pt idx="6280">
                  <c:v>201305</c:v>
                </c:pt>
                <c:pt idx="6281">
                  <c:v>201305</c:v>
                </c:pt>
                <c:pt idx="6282">
                  <c:v>201305</c:v>
                </c:pt>
                <c:pt idx="6283">
                  <c:v>201305</c:v>
                </c:pt>
                <c:pt idx="6284">
                  <c:v>201305</c:v>
                </c:pt>
                <c:pt idx="6285">
                  <c:v>201305</c:v>
                </c:pt>
                <c:pt idx="6286">
                  <c:v>201305</c:v>
                </c:pt>
                <c:pt idx="6287">
                  <c:v>201305</c:v>
                </c:pt>
                <c:pt idx="6288">
                  <c:v>201305</c:v>
                </c:pt>
                <c:pt idx="6289">
                  <c:v>201305</c:v>
                </c:pt>
                <c:pt idx="6290">
                  <c:v>201305</c:v>
                </c:pt>
                <c:pt idx="6291">
                  <c:v>201305</c:v>
                </c:pt>
                <c:pt idx="6292">
                  <c:v>201305</c:v>
                </c:pt>
                <c:pt idx="6293">
                  <c:v>201305</c:v>
                </c:pt>
                <c:pt idx="6294">
                  <c:v>201305</c:v>
                </c:pt>
                <c:pt idx="6295">
                  <c:v>201305</c:v>
                </c:pt>
                <c:pt idx="6296">
                  <c:v>201305</c:v>
                </c:pt>
                <c:pt idx="6297">
                  <c:v>201305</c:v>
                </c:pt>
                <c:pt idx="6298">
                  <c:v>201305</c:v>
                </c:pt>
                <c:pt idx="6299">
                  <c:v>201305</c:v>
                </c:pt>
                <c:pt idx="6300">
                  <c:v>201305</c:v>
                </c:pt>
                <c:pt idx="6301">
                  <c:v>201305</c:v>
                </c:pt>
                <c:pt idx="6302">
                  <c:v>201305</c:v>
                </c:pt>
                <c:pt idx="6303">
                  <c:v>201305</c:v>
                </c:pt>
                <c:pt idx="6304">
                  <c:v>201305</c:v>
                </c:pt>
                <c:pt idx="6305">
                  <c:v>201305</c:v>
                </c:pt>
                <c:pt idx="6306">
                  <c:v>201305</c:v>
                </c:pt>
                <c:pt idx="6307">
                  <c:v>201305</c:v>
                </c:pt>
                <c:pt idx="6308">
                  <c:v>201305</c:v>
                </c:pt>
                <c:pt idx="6309">
                  <c:v>201305</c:v>
                </c:pt>
                <c:pt idx="6310">
                  <c:v>201305</c:v>
                </c:pt>
                <c:pt idx="6311">
                  <c:v>201305</c:v>
                </c:pt>
                <c:pt idx="6312">
                  <c:v>201305</c:v>
                </c:pt>
                <c:pt idx="6313">
                  <c:v>201305</c:v>
                </c:pt>
                <c:pt idx="6314">
                  <c:v>201305</c:v>
                </c:pt>
                <c:pt idx="6315">
                  <c:v>201305</c:v>
                </c:pt>
                <c:pt idx="6316">
                  <c:v>201305</c:v>
                </c:pt>
                <c:pt idx="6317">
                  <c:v>201305</c:v>
                </c:pt>
                <c:pt idx="6318">
                  <c:v>201305</c:v>
                </c:pt>
                <c:pt idx="6319">
                  <c:v>201305</c:v>
                </c:pt>
                <c:pt idx="6320">
                  <c:v>201305</c:v>
                </c:pt>
                <c:pt idx="6321">
                  <c:v>201305</c:v>
                </c:pt>
                <c:pt idx="6322">
                  <c:v>201305</c:v>
                </c:pt>
                <c:pt idx="6323">
                  <c:v>201305</c:v>
                </c:pt>
                <c:pt idx="6324">
                  <c:v>201305</c:v>
                </c:pt>
                <c:pt idx="6325">
                  <c:v>201305</c:v>
                </c:pt>
                <c:pt idx="6326">
                  <c:v>201305</c:v>
                </c:pt>
                <c:pt idx="6327">
                  <c:v>201305</c:v>
                </c:pt>
                <c:pt idx="6328">
                  <c:v>201305</c:v>
                </c:pt>
                <c:pt idx="6329">
                  <c:v>201305</c:v>
                </c:pt>
                <c:pt idx="6330">
                  <c:v>201305</c:v>
                </c:pt>
                <c:pt idx="6331">
                  <c:v>201305</c:v>
                </c:pt>
                <c:pt idx="6332">
                  <c:v>201305</c:v>
                </c:pt>
                <c:pt idx="6333">
                  <c:v>201305</c:v>
                </c:pt>
                <c:pt idx="6334">
                  <c:v>201305</c:v>
                </c:pt>
                <c:pt idx="6335">
                  <c:v>201305</c:v>
                </c:pt>
                <c:pt idx="6336">
                  <c:v>201305</c:v>
                </c:pt>
                <c:pt idx="6337">
                  <c:v>201305</c:v>
                </c:pt>
                <c:pt idx="6338">
                  <c:v>201305</c:v>
                </c:pt>
                <c:pt idx="6339">
                  <c:v>201305</c:v>
                </c:pt>
                <c:pt idx="6340">
                  <c:v>201305</c:v>
                </c:pt>
                <c:pt idx="6341">
                  <c:v>201305</c:v>
                </c:pt>
                <c:pt idx="6342">
                  <c:v>201305</c:v>
                </c:pt>
                <c:pt idx="6343">
                  <c:v>201305</c:v>
                </c:pt>
                <c:pt idx="6344">
                  <c:v>201305</c:v>
                </c:pt>
                <c:pt idx="6345">
                  <c:v>201305</c:v>
                </c:pt>
                <c:pt idx="6346">
                  <c:v>201305</c:v>
                </c:pt>
                <c:pt idx="6347">
                  <c:v>201305</c:v>
                </c:pt>
                <c:pt idx="6348">
                  <c:v>201305</c:v>
                </c:pt>
                <c:pt idx="6349">
                  <c:v>201305</c:v>
                </c:pt>
                <c:pt idx="6350">
                  <c:v>201305</c:v>
                </c:pt>
                <c:pt idx="6351">
                  <c:v>201305</c:v>
                </c:pt>
                <c:pt idx="6352">
                  <c:v>201305</c:v>
                </c:pt>
                <c:pt idx="6353">
                  <c:v>201305</c:v>
                </c:pt>
                <c:pt idx="6354">
                  <c:v>201305</c:v>
                </c:pt>
                <c:pt idx="6355">
                  <c:v>201305</c:v>
                </c:pt>
                <c:pt idx="6356">
                  <c:v>201305</c:v>
                </c:pt>
                <c:pt idx="6357">
                  <c:v>201305</c:v>
                </c:pt>
                <c:pt idx="6358">
                  <c:v>201305</c:v>
                </c:pt>
                <c:pt idx="6359">
                  <c:v>201305</c:v>
                </c:pt>
                <c:pt idx="6360">
                  <c:v>201305</c:v>
                </c:pt>
                <c:pt idx="6361">
                  <c:v>201305</c:v>
                </c:pt>
                <c:pt idx="6362">
                  <c:v>201305</c:v>
                </c:pt>
                <c:pt idx="6363">
                  <c:v>201305</c:v>
                </c:pt>
                <c:pt idx="6364">
                  <c:v>201305</c:v>
                </c:pt>
                <c:pt idx="6365">
                  <c:v>201305</c:v>
                </c:pt>
                <c:pt idx="6366">
                  <c:v>201305</c:v>
                </c:pt>
                <c:pt idx="6367">
                  <c:v>201305</c:v>
                </c:pt>
                <c:pt idx="6368">
                  <c:v>201305</c:v>
                </c:pt>
                <c:pt idx="6369">
                  <c:v>201305</c:v>
                </c:pt>
                <c:pt idx="6370">
                  <c:v>201305</c:v>
                </c:pt>
                <c:pt idx="6371">
                  <c:v>201305</c:v>
                </c:pt>
                <c:pt idx="6372">
                  <c:v>201305</c:v>
                </c:pt>
                <c:pt idx="6373">
                  <c:v>201305</c:v>
                </c:pt>
                <c:pt idx="6374">
                  <c:v>201305</c:v>
                </c:pt>
                <c:pt idx="6375">
                  <c:v>201305</c:v>
                </c:pt>
                <c:pt idx="6376">
                  <c:v>201305</c:v>
                </c:pt>
                <c:pt idx="6377">
                  <c:v>201305</c:v>
                </c:pt>
                <c:pt idx="6378">
                  <c:v>201305</c:v>
                </c:pt>
                <c:pt idx="6379">
                  <c:v>201305</c:v>
                </c:pt>
                <c:pt idx="6380">
                  <c:v>201305</c:v>
                </c:pt>
                <c:pt idx="6381">
                  <c:v>201305</c:v>
                </c:pt>
                <c:pt idx="6382">
                  <c:v>201305</c:v>
                </c:pt>
                <c:pt idx="6383">
                  <c:v>201305</c:v>
                </c:pt>
                <c:pt idx="6384">
                  <c:v>201305</c:v>
                </c:pt>
                <c:pt idx="6385">
                  <c:v>201305</c:v>
                </c:pt>
                <c:pt idx="6386">
                  <c:v>201305</c:v>
                </c:pt>
                <c:pt idx="6387">
                  <c:v>201305</c:v>
                </c:pt>
                <c:pt idx="6388">
                  <c:v>201305</c:v>
                </c:pt>
                <c:pt idx="6389">
                  <c:v>201305</c:v>
                </c:pt>
                <c:pt idx="6390">
                  <c:v>201305</c:v>
                </c:pt>
                <c:pt idx="6391">
                  <c:v>201305</c:v>
                </c:pt>
                <c:pt idx="6392">
                  <c:v>201305</c:v>
                </c:pt>
                <c:pt idx="6393">
                  <c:v>201305</c:v>
                </c:pt>
                <c:pt idx="6394">
                  <c:v>201305</c:v>
                </c:pt>
                <c:pt idx="6395">
                  <c:v>201305</c:v>
                </c:pt>
                <c:pt idx="6396">
                  <c:v>201305</c:v>
                </c:pt>
                <c:pt idx="6397">
                  <c:v>201305</c:v>
                </c:pt>
                <c:pt idx="6398">
                  <c:v>201305</c:v>
                </c:pt>
                <c:pt idx="6399">
                  <c:v>201305</c:v>
                </c:pt>
                <c:pt idx="6400">
                  <c:v>201305</c:v>
                </c:pt>
                <c:pt idx="6401">
                  <c:v>201305</c:v>
                </c:pt>
                <c:pt idx="6402">
                  <c:v>201305</c:v>
                </c:pt>
                <c:pt idx="6403">
                  <c:v>201305</c:v>
                </c:pt>
                <c:pt idx="6404">
                  <c:v>201305</c:v>
                </c:pt>
                <c:pt idx="6405">
                  <c:v>201305</c:v>
                </c:pt>
                <c:pt idx="6406">
                  <c:v>201305</c:v>
                </c:pt>
                <c:pt idx="6407">
                  <c:v>201305</c:v>
                </c:pt>
                <c:pt idx="6408">
                  <c:v>201305</c:v>
                </c:pt>
                <c:pt idx="6409">
                  <c:v>201305</c:v>
                </c:pt>
                <c:pt idx="6410">
                  <c:v>201305</c:v>
                </c:pt>
                <c:pt idx="6411">
                  <c:v>201305</c:v>
                </c:pt>
                <c:pt idx="6412">
                  <c:v>201305</c:v>
                </c:pt>
                <c:pt idx="6413">
                  <c:v>201305</c:v>
                </c:pt>
                <c:pt idx="6414">
                  <c:v>201305</c:v>
                </c:pt>
                <c:pt idx="6415">
                  <c:v>201305</c:v>
                </c:pt>
                <c:pt idx="6416">
                  <c:v>201305</c:v>
                </c:pt>
                <c:pt idx="6417">
                  <c:v>201305</c:v>
                </c:pt>
                <c:pt idx="6418">
                  <c:v>201305</c:v>
                </c:pt>
                <c:pt idx="6419">
                  <c:v>201305</c:v>
                </c:pt>
                <c:pt idx="6420">
                  <c:v>201305</c:v>
                </c:pt>
                <c:pt idx="6421">
                  <c:v>201305</c:v>
                </c:pt>
                <c:pt idx="6422">
                  <c:v>201305</c:v>
                </c:pt>
                <c:pt idx="6423">
                  <c:v>201305</c:v>
                </c:pt>
                <c:pt idx="6424">
                  <c:v>201305</c:v>
                </c:pt>
                <c:pt idx="6425">
                  <c:v>201305</c:v>
                </c:pt>
                <c:pt idx="6426">
                  <c:v>201305</c:v>
                </c:pt>
                <c:pt idx="6427">
                  <c:v>201305</c:v>
                </c:pt>
                <c:pt idx="6428">
                  <c:v>201305</c:v>
                </c:pt>
                <c:pt idx="6429">
                  <c:v>201305</c:v>
                </c:pt>
                <c:pt idx="6430">
                  <c:v>201305</c:v>
                </c:pt>
                <c:pt idx="6431">
                  <c:v>201305</c:v>
                </c:pt>
                <c:pt idx="6432">
                  <c:v>201305</c:v>
                </c:pt>
                <c:pt idx="6433">
                  <c:v>201305</c:v>
                </c:pt>
                <c:pt idx="6434">
                  <c:v>201305</c:v>
                </c:pt>
                <c:pt idx="6435">
                  <c:v>201305</c:v>
                </c:pt>
                <c:pt idx="6436">
                  <c:v>201305</c:v>
                </c:pt>
                <c:pt idx="6437">
                  <c:v>201305</c:v>
                </c:pt>
                <c:pt idx="6438">
                  <c:v>201305</c:v>
                </c:pt>
                <c:pt idx="6439">
                  <c:v>201305</c:v>
                </c:pt>
                <c:pt idx="6440">
                  <c:v>201305</c:v>
                </c:pt>
                <c:pt idx="6441">
                  <c:v>201305</c:v>
                </c:pt>
                <c:pt idx="6442">
                  <c:v>201305</c:v>
                </c:pt>
                <c:pt idx="6443">
                  <c:v>201305</c:v>
                </c:pt>
                <c:pt idx="6444">
                  <c:v>201305</c:v>
                </c:pt>
                <c:pt idx="6445">
                  <c:v>201305</c:v>
                </c:pt>
                <c:pt idx="6446">
                  <c:v>201305</c:v>
                </c:pt>
                <c:pt idx="6447">
                  <c:v>201305</c:v>
                </c:pt>
                <c:pt idx="6448">
                  <c:v>201305</c:v>
                </c:pt>
                <c:pt idx="6449">
                  <c:v>201305</c:v>
                </c:pt>
                <c:pt idx="6450">
                  <c:v>201305</c:v>
                </c:pt>
                <c:pt idx="6451">
                  <c:v>201305</c:v>
                </c:pt>
                <c:pt idx="6452">
                  <c:v>201305</c:v>
                </c:pt>
                <c:pt idx="6453">
                  <c:v>201305</c:v>
                </c:pt>
                <c:pt idx="6454">
                  <c:v>201305</c:v>
                </c:pt>
                <c:pt idx="6455">
                  <c:v>201305</c:v>
                </c:pt>
                <c:pt idx="6456">
                  <c:v>201305</c:v>
                </c:pt>
                <c:pt idx="6457">
                  <c:v>201305</c:v>
                </c:pt>
                <c:pt idx="6458">
                  <c:v>201305</c:v>
                </c:pt>
                <c:pt idx="6459">
                  <c:v>201305</c:v>
                </c:pt>
                <c:pt idx="6460">
                  <c:v>201305</c:v>
                </c:pt>
                <c:pt idx="6461">
                  <c:v>201305</c:v>
                </c:pt>
                <c:pt idx="6462">
                  <c:v>201305</c:v>
                </c:pt>
                <c:pt idx="6463">
                  <c:v>201305</c:v>
                </c:pt>
                <c:pt idx="6464">
                  <c:v>201305</c:v>
                </c:pt>
                <c:pt idx="6465">
                  <c:v>201305</c:v>
                </c:pt>
                <c:pt idx="6466">
                  <c:v>201305</c:v>
                </c:pt>
                <c:pt idx="6467">
                  <c:v>201305</c:v>
                </c:pt>
                <c:pt idx="6468">
                  <c:v>201305</c:v>
                </c:pt>
                <c:pt idx="6469">
                  <c:v>201305</c:v>
                </c:pt>
                <c:pt idx="6470">
                  <c:v>201305</c:v>
                </c:pt>
                <c:pt idx="6471">
                  <c:v>201305</c:v>
                </c:pt>
                <c:pt idx="6472">
                  <c:v>201305</c:v>
                </c:pt>
                <c:pt idx="6473">
                  <c:v>201305</c:v>
                </c:pt>
                <c:pt idx="6474">
                  <c:v>201305</c:v>
                </c:pt>
                <c:pt idx="6475">
                  <c:v>201305</c:v>
                </c:pt>
                <c:pt idx="6476">
                  <c:v>201305</c:v>
                </c:pt>
                <c:pt idx="6477">
                  <c:v>201305</c:v>
                </c:pt>
                <c:pt idx="6478">
                  <c:v>201305</c:v>
                </c:pt>
                <c:pt idx="6479">
                  <c:v>201305</c:v>
                </c:pt>
                <c:pt idx="6480">
                  <c:v>201305</c:v>
                </c:pt>
                <c:pt idx="6481">
                  <c:v>201305</c:v>
                </c:pt>
                <c:pt idx="6482">
                  <c:v>201305</c:v>
                </c:pt>
                <c:pt idx="6483">
                  <c:v>201305</c:v>
                </c:pt>
                <c:pt idx="6484">
                  <c:v>201305</c:v>
                </c:pt>
                <c:pt idx="6485">
                  <c:v>201305</c:v>
                </c:pt>
                <c:pt idx="6486">
                  <c:v>201305</c:v>
                </c:pt>
                <c:pt idx="6487">
                  <c:v>201305</c:v>
                </c:pt>
                <c:pt idx="6488">
                  <c:v>201305</c:v>
                </c:pt>
                <c:pt idx="6489">
                  <c:v>201305</c:v>
                </c:pt>
                <c:pt idx="6490">
                  <c:v>201305</c:v>
                </c:pt>
                <c:pt idx="6491">
                  <c:v>201305</c:v>
                </c:pt>
                <c:pt idx="6492">
                  <c:v>201305</c:v>
                </c:pt>
                <c:pt idx="6493">
                  <c:v>201305</c:v>
                </c:pt>
                <c:pt idx="6494">
                  <c:v>201305</c:v>
                </c:pt>
                <c:pt idx="6495">
                  <c:v>201305</c:v>
                </c:pt>
                <c:pt idx="6496">
                  <c:v>201306</c:v>
                </c:pt>
                <c:pt idx="6497">
                  <c:v>201306</c:v>
                </c:pt>
                <c:pt idx="6498">
                  <c:v>201306</c:v>
                </c:pt>
                <c:pt idx="6499">
                  <c:v>201306</c:v>
                </c:pt>
                <c:pt idx="6500">
                  <c:v>201306</c:v>
                </c:pt>
                <c:pt idx="6501">
                  <c:v>201306</c:v>
                </c:pt>
                <c:pt idx="6502">
                  <c:v>201306</c:v>
                </c:pt>
                <c:pt idx="6503">
                  <c:v>201306</c:v>
                </c:pt>
                <c:pt idx="6504">
                  <c:v>201306</c:v>
                </c:pt>
                <c:pt idx="6505">
                  <c:v>201306</c:v>
                </c:pt>
                <c:pt idx="6506">
                  <c:v>201306</c:v>
                </c:pt>
                <c:pt idx="6507">
                  <c:v>201306</c:v>
                </c:pt>
                <c:pt idx="6508">
                  <c:v>201306</c:v>
                </c:pt>
                <c:pt idx="6509">
                  <c:v>201306</c:v>
                </c:pt>
                <c:pt idx="6510">
                  <c:v>201306</c:v>
                </c:pt>
                <c:pt idx="6511">
                  <c:v>201306</c:v>
                </c:pt>
                <c:pt idx="6512">
                  <c:v>201306</c:v>
                </c:pt>
                <c:pt idx="6513">
                  <c:v>201306</c:v>
                </c:pt>
                <c:pt idx="6514">
                  <c:v>201306</c:v>
                </c:pt>
                <c:pt idx="6515">
                  <c:v>201306</c:v>
                </c:pt>
                <c:pt idx="6516">
                  <c:v>201306</c:v>
                </c:pt>
                <c:pt idx="6517">
                  <c:v>201306</c:v>
                </c:pt>
                <c:pt idx="6518">
                  <c:v>201306</c:v>
                </c:pt>
                <c:pt idx="6519">
                  <c:v>201306</c:v>
                </c:pt>
                <c:pt idx="6520">
                  <c:v>201306</c:v>
                </c:pt>
                <c:pt idx="6521">
                  <c:v>201306</c:v>
                </c:pt>
                <c:pt idx="6522">
                  <c:v>201306</c:v>
                </c:pt>
                <c:pt idx="6523">
                  <c:v>201306</c:v>
                </c:pt>
                <c:pt idx="6524">
                  <c:v>201306</c:v>
                </c:pt>
                <c:pt idx="6525">
                  <c:v>201306</c:v>
                </c:pt>
                <c:pt idx="6526">
                  <c:v>201306</c:v>
                </c:pt>
                <c:pt idx="6527">
                  <c:v>201306</c:v>
                </c:pt>
                <c:pt idx="6528">
                  <c:v>201306</c:v>
                </c:pt>
                <c:pt idx="6529">
                  <c:v>201306</c:v>
                </c:pt>
                <c:pt idx="6530">
                  <c:v>201306</c:v>
                </c:pt>
                <c:pt idx="6531">
                  <c:v>201306</c:v>
                </c:pt>
                <c:pt idx="6532">
                  <c:v>201306</c:v>
                </c:pt>
                <c:pt idx="6533">
                  <c:v>201306</c:v>
                </c:pt>
                <c:pt idx="6534">
                  <c:v>201306</c:v>
                </c:pt>
                <c:pt idx="6535">
                  <c:v>201306</c:v>
                </c:pt>
                <c:pt idx="6536">
                  <c:v>201306</c:v>
                </c:pt>
                <c:pt idx="6537">
                  <c:v>201306</c:v>
                </c:pt>
                <c:pt idx="6538">
                  <c:v>201306</c:v>
                </c:pt>
                <c:pt idx="6539">
                  <c:v>201306</c:v>
                </c:pt>
                <c:pt idx="6540">
                  <c:v>201306</c:v>
                </c:pt>
                <c:pt idx="6541">
                  <c:v>201306</c:v>
                </c:pt>
                <c:pt idx="6542">
                  <c:v>201306</c:v>
                </c:pt>
                <c:pt idx="6543">
                  <c:v>201306</c:v>
                </c:pt>
                <c:pt idx="6544">
                  <c:v>201306</c:v>
                </c:pt>
                <c:pt idx="6545">
                  <c:v>201306</c:v>
                </c:pt>
                <c:pt idx="6546">
                  <c:v>201306</c:v>
                </c:pt>
                <c:pt idx="6547">
                  <c:v>201306</c:v>
                </c:pt>
                <c:pt idx="6548">
                  <c:v>201306</c:v>
                </c:pt>
                <c:pt idx="6549">
                  <c:v>201306</c:v>
                </c:pt>
                <c:pt idx="6550">
                  <c:v>201306</c:v>
                </c:pt>
                <c:pt idx="6551">
                  <c:v>201306</c:v>
                </c:pt>
                <c:pt idx="6552">
                  <c:v>201306</c:v>
                </c:pt>
                <c:pt idx="6553">
                  <c:v>201306</c:v>
                </c:pt>
                <c:pt idx="6554">
                  <c:v>201306</c:v>
                </c:pt>
                <c:pt idx="6555">
                  <c:v>201306</c:v>
                </c:pt>
                <c:pt idx="6556">
                  <c:v>201306</c:v>
                </c:pt>
                <c:pt idx="6557">
                  <c:v>201306</c:v>
                </c:pt>
                <c:pt idx="6558">
                  <c:v>201306</c:v>
                </c:pt>
                <c:pt idx="6559">
                  <c:v>201306</c:v>
                </c:pt>
                <c:pt idx="6560">
                  <c:v>201306</c:v>
                </c:pt>
                <c:pt idx="6561">
                  <c:v>201306</c:v>
                </c:pt>
                <c:pt idx="6562">
                  <c:v>201306</c:v>
                </c:pt>
                <c:pt idx="6563">
                  <c:v>201306</c:v>
                </c:pt>
                <c:pt idx="6564">
                  <c:v>201306</c:v>
                </c:pt>
                <c:pt idx="6565">
                  <c:v>201306</c:v>
                </c:pt>
                <c:pt idx="6566">
                  <c:v>201306</c:v>
                </c:pt>
                <c:pt idx="6567">
                  <c:v>201306</c:v>
                </c:pt>
                <c:pt idx="6568">
                  <c:v>201306</c:v>
                </c:pt>
                <c:pt idx="6569">
                  <c:v>201306</c:v>
                </c:pt>
                <c:pt idx="6570">
                  <c:v>201306</c:v>
                </c:pt>
                <c:pt idx="6571">
                  <c:v>201306</c:v>
                </c:pt>
                <c:pt idx="6572">
                  <c:v>201306</c:v>
                </c:pt>
                <c:pt idx="6573">
                  <c:v>201306</c:v>
                </c:pt>
                <c:pt idx="6574">
                  <c:v>201306</c:v>
                </c:pt>
                <c:pt idx="6575">
                  <c:v>201306</c:v>
                </c:pt>
                <c:pt idx="6576">
                  <c:v>201306</c:v>
                </c:pt>
                <c:pt idx="6577">
                  <c:v>201306</c:v>
                </c:pt>
                <c:pt idx="6578">
                  <c:v>201306</c:v>
                </c:pt>
                <c:pt idx="6579">
                  <c:v>201306</c:v>
                </c:pt>
                <c:pt idx="6580">
                  <c:v>201306</c:v>
                </c:pt>
                <c:pt idx="6581">
                  <c:v>201306</c:v>
                </c:pt>
                <c:pt idx="6582">
                  <c:v>201306</c:v>
                </c:pt>
                <c:pt idx="6583">
                  <c:v>201306</c:v>
                </c:pt>
                <c:pt idx="6584">
                  <c:v>201306</c:v>
                </c:pt>
                <c:pt idx="6585">
                  <c:v>201306</c:v>
                </c:pt>
                <c:pt idx="6586">
                  <c:v>201306</c:v>
                </c:pt>
                <c:pt idx="6587">
                  <c:v>201306</c:v>
                </c:pt>
                <c:pt idx="6588">
                  <c:v>201306</c:v>
                </c:pt>
                <c:pt idx="6589">
                  <c:v>201306</c:v>
                </c:pt>
                <c:pt idx="6590">
                  <c:v>201306</c:v>
                </c:pt>
                <c:pt idx="6591">
                  <c:v>201306</c:v>
                </c:pt>
                <c:pt idx="6592">
                  <c:v>201306</c:v>
                </c:pt>
                <c:pt idx="6593">
                  <c:v>201306</c:v>
                </c:pt>
                <c:pt idx="6594">
                  <c:v>201306</c:v>
                </c:pt>
                <c:pt idx="6595">
                  <c:v>201306</c:v>
                </c:pt>
                <c:pt idx="6596">
                  <c:v>201306</c:v>
                </c:pt>
                <c:pt idx="6597">
                  <c:v>201306</c:v>
                </c:pt>
                <c:pt idx="6598">
                  <c:v>201306</c:v>
                </c:pt>
                <c:pt idx="6599">
                  <c:v>201306</c:v>
                </c:pt>
                <c:pt idx="6600">
                  <c:v>201306</c:v>
                </c:pt>
                <c:pt idx="6601">
                  <c:v>201306</c:v>
                </c:pt>
                <c:pt idx="6602">
                  <c:v>201306</c:v>
                </c:pt>
                <c:pt idx="6603">
                  <c:v>201306</c:v>
                </c:pt>
                <c:pt idx="6604">
                  <c:v>201306</c:v>
                </c:pt>
                <c:pt idx="6605">
                  <c:v>201306</c:v>
                </c:pt>
                <c:pt idx="6606">
                  <c:v>201306</c:v>
                </c:pt>
                <c:pt idx="6607">
                  <c:v>201306</c:v>
                </c:pt>
                <c:pt idx="6608">
                  <c:v>201306</c:v>
                </c:pt>
                <c:pt idx="6609">
                  <c:v>201306</c:v>
                </c:pt>
                <c:pt idx="6610">
                  <c:v>201306</c:v>
                </c:pt>
                <c:pt idx="6611">
                  <c:v>201306</c:v>
                </c:pt>
                <c:pt idx="6612">
                  <c:v>201306</c:v>
                </c:pt>
                <c:pt idx="6613">
                  <c:v>201306</c:v>
                </c:pt>
                <c:pt idx="6614">
                  <c:v>201306</c:v>
                </c:pt>
                <c:pt idx="6615">
                  <c:v>201306</c:v>
                </c:pt>
                <c:pt idx="6616">
                  <c:v>201306</c:v>
                </c:pt>
                <c:pt idx="6617">
                  <c:v>201306</c:v>
                </c:pt>
                <c:pt idx="6618">
                  <c:v>201306</c:v>
                </c:pt>
                <c:pt idx="6619">
                  <c:v>201306</c:v>
                </c:pt>
                <c:pt idx="6620">
                  <c:v>201306</c:v>
                </c:pt>
                <c:pt idx="6621">
                  <c:v>201306</c:v>
                </c:pt>
                <c:pt idx="6622">
                  <c:v>201306</c:v>
                </c:pt>
                <c:pt idx="6623">
                  <c:v>201306</c:v>
                </c:pt>
                <c:pt idx="6624">
                  <c:v>201306</c:v>
                </c:pt>
                <c:pt idx="6625">
                  <c:v>201306</c:v>
                </c:pt>
                <c:pt idx="6626">
                  <c:v>201306</c:v>
                </c:pt>
                <c:pt idx="6627">
                  <c:v>201306</c:v>
                </c:pt>
                <c:pt idx="6628">
                  <c:v>201306</c:v>
                </c:pt>
                <c:pt idx="6629">
                  <c:v>201306</c:v>
                </c:pt>
                <c:pt idx="6630">
                  <c:v>201306</c:v>
                </c:pt>
                <c:pt idx="6631">
                  <c:v>201306</c:v>
                </c:pt>
                <c:pt idx="6632">
                  <c:v>201306</c:v>
                </c:pt>
                <c:pt idx="6633">
                  <c:v>201306</c:v>
                </c:pt>
                <c:pt idx="6634">
                  <c:v>201306</c:v>
                </c:pt>
                <c:pt idx="6635">
                  <c:v>201306</c:v>
                </c:pt>
                <c:pt idx="6636">
                  <c:v>201306</c:v>
                </c:pt>
                <c:pt idx="6637">
                  <c:v>201306</c:v>
                </c:pt>
                <c:pt idx="6638">
                  <c:v>201306</c:v>
                </c:pt>
                <c:pt idx="6639">
                  <c:v>201306</c:v>
                </c:pt>
                <c:pt idx="6640">
                  <c:v>201306</c:v>
                </c:pt>
                <c:pt idx="6641">
                  <c:v>201306</c:v>
                </c:pt>
                <c:pt idx="6642">
                  <c:v>201306</c:v>
                </c:pt>
                <c:pt idx="6643">
                  <c:v>201306</c:v>
                </c:pt>
                <c:pt idx="6644">
                  <c:v>201306</c:v>
                </c:pt>
                <c:pt idx="6645">
                  <c:v>201306</c:v>
                </c:pt>
                <c:pt idx="6646">
                  <c:v>201306</c:v>
                </c:pt>
                <c:pt idx="6647">
                  <c:v>201306</c:v>
                </c:pt>
                <c:pt idx="6648">
                  <c:v>201306</c:v>
                </c:pt>
                <c:pt idx="6649">
                  <c:v>201306</c:v>
                </c:pt>
                <c:pt idx="6650">
                  <c:v>201306</c:v>
                </c:pt>
                <c:pt idx="6651">
                  <c:v>201306</c:v>
                </c:pt>
                <c:pt idx="6652">
                  <c:v>201306</c:v>
                </c:pt>
                <c:pt idx="6653">
                  <c:v>201306</c:v>
                </c:pt>
                <c:pt idx="6654">
                  <c:v>201306</c:v>
                </c:pt>
                <c:pt idx="6655">
                  <c:v>201306</c:v>
                </c:pt>
                <c:pt idx="6656">
                  <c:v>201306</c:v>
                </c:pt>
                <c:pt idx="6657">
                  <c:v>201306</c:v>
                </c:pt>
                <c:pt idx="6658">
                  <c:v>201306</c:v>
                </c:pt>
                <c:pt idx="6659">
                  <c:v>201306</c:v>
                </c:pt>
                <c:pt idx="6660">
                  <c:v>201306</c:v>
                </c:pt>
                <c:pt idx="6661">
                  <c:v>201306</c:v>
                </c:pt>
                <c:pt idx="6662">
                  <c:v>201306</c:v>
                </c:pt>
                <c:pt idx="6663">
                  <c:v>201306</c:v>
                </c:pt>
                <c:pt idx="6664">
                  <c:v>201306</c:v>
                </c:pt>
                <c:pt idx="6665">
                  <c:v>201306</c:v>
                </c:pt>
                <c:pt idx="6666">
                  <c:v>201306</c:v>
                </c:pt>
                <c:pt idx="6667">
                  <c:v>201306</c:v>
                </c:pt>
                <c:pt idx="6668">
                  <c:v>201306</c:v>
                </c:pt>
                <c:pt idx="6669">
                  <c:v>201306</c:v>
                </c:pt>
                <c:pt idx="6670">
                  <c:v>201306</c:v>
                </c:pt>
                <c:pt idx="6671">
                  <c:v>201306</c:v>
                </c:pt>
                <c:pt idx="6672">
                  <c:v>201306</c:v>
                </c:pt>
                <c:pt idx="6673">
                  <c:v>201306</c:v>
                </c:pt>
                <c:pt idx="6674">
                  <c:v>201306</c:v>
                </c:pt>
                <c:pt idx="6675">
                  <c:v>201306</c:v>
                </c:pt>
                <c:pt idx="6676">
                  <c:v>201306</c:v>
                </c:pt>
                <c:pt idx="6677">
                  <c:v>201306</c:v>
                </c:pt>
                <c:pt idx="6678">
                  <c:v>201306</c:v>
                </c:pt>
                <c:pt idx="6679">
                  <c:v>201306</c:v>
                </c:pt>
                <c:pt idx="6680">
                  <c:v>201306</c:v>
                </c:pt>
                <c:pt idx="6681">
                  <c:v>201306</c:v>
                </c:pt>
                <c:pt idx="6682">
                  <c:v>201306</c:v>
                </c:pt>
                <c:pt idx="6683">
                  <c:v>201306</c:v>
                </c:pt>
                <c:pt idx="6684">
                  <c:v>201306</c:v>
                </c:pt>
                <c:pt idx="6685">
                  <c:v>201306</c:v>
                </c:pt>
                <c:pt idx="6686">
                  <c:v>201306</c:v>
                </c:pt>
                <c:pt idx="6687">
                  <c:v>201306</c:v>
                </c:pt>
                <c:pt idx="6688">
                  <c:v>201306</c:v>
                </c:pt>
                <c:pt idx="6689">
                  <c:v>201306</c:v>
                </c:pt>
                <c:pt idx="6690">
                  <c:v>201306</c:v>
                </c:pt>
                <c:pt idx="6691">
                  <c:v>201306</c:v>
                </c:pt>
                <c:pt idx="6692">
                  <c:v>201306</c:v>
                </c:pt>
                <c:pt idx="6693">
                  <c:v>201306</c:v>
                </c:pt>
                <c:pt idx="6694">
                  <c:v>201306</c:v>
                </c:pt>
                <c:pt idx="6695">
                  <c:v>201306</c:v>
                </c:pt>
                <c:pt idx="6696">
                  <c:v>201306</c:v>
                </c:pt>
                <c:pt idx="6697">
                  <c:v>201306</c:v>
                </c:pt>
                <c:pt idx="6698">
                  <c:v>201306</c:v>
                </c:pt>
                <c:pt idx="6699">
                  <c:v>201306</c:v>
                </c:pt>
                <c:pt idx="6700">
                  <c:v>201306</c:v>
                </c:pt>
                <c:pt idx="6701">
                  <c:v>201306</c:v>
                </c:pt>
                <c:pt idx="6702">
                  <c:v>201306</c:v>
                </c:pt>
                <c:pt idx="6703">
                  <c:v>201306</c:v>
                </c:pt>
                <c:pt idx="6704">
                  <c:v>201306</c:v>
                </c:pt>
                <c:pt idx="6705">
                  <c:v>201306</c:v>
                </c:pt>
                <c:pt idx="6706">
                  <c:v>201306</c:v>
                </c:pt>
                <c:pt idx="6707">
                  <c:v>201306</c:v>
                </c:pt>
                <c:pt idx="6708">
                  <c:v>201306</c:v>
                </c:pt>
                <c:pt idx="6709">
                  <c:v>201306</c:v>
                </c:pt>
                <c:pt idx="6710">
                  <c:v>201306</c:v>
                </c:pt>
                <c:pt idx="6711">
                  <c:v>201306</c:v>
                </c:pt>
                <c:pt idx="6712">
                  <c:v>201306</c:v>
                </c:pt>
                <c:pt idx="6713">
                  <c:v>201306</c:v>
                </c:pt>
                <c:pt idx="6714">
                  <c:v>201306</c:v>
                </c:pt>
                <c:pt idx="6715">
                  <c:v>201306</c:v>
                </c:pt>
                <c:pt idx="6716">
                  <c:v>201306</c:v>
                </c:pt>
                <c:pt idx="6717">
                  <c:v>201306</c:v>
                </c:pt>
                <c:pt idx="6718">
                  <c:v>201306</c:v>
                </c:pt>
                <c:pt idx="6719">
                  <c:v>201306</c:v>
                </c:pt>
                <c:pt idx="6720">
                  <c:v>201306</c:v>
                </c:pt>
                <c:pt idx="6721">
                  <c:v>201306</c:v>
                </c:pt>
                <c:pt idx="6722">
                  <c:v>201306</c:v>
                </c:pt>
                <c:pt idx="6723">
                  <c:v>201306</c:v>
                </c:pt>
                <c:pt idx="6724">
                  <c:v>201306</c:v>
                </c:pt>
                <c:pt idx="6725">
                  <c:v>201306</c:v>
                </c:pt>
                <c:pt idx="6726">
                  <c:v>201306</c:v>
                </c:pt>
                <c:pt idx="6727">
                  <c:v>201306</c:v>
                </c:pt>
                <c:pt idx="6728">
                  <c:v>201306</c:v>
                </c:pt>
                <c:pt idx="6729">
                  <c:v>201306</c:v>
                </c:pt>
                <c:pt idx="6730">
                  <c:v>201306</c:v>
                </c:pt>
                <c:pt idx="6731">
                  <c:v>201306</c:v>
                </c:pt>
                <c:pt idx="6732">
                  <c:v>201306</c:v>
                </c:pt>
                <c:pt idx="6733">
                  <c:v>201306</c:v>
                </c:pt>
                <c:pt idx="6734">
                  <c:v>201306</c:v>
                </c:pt>
                <c:pt idx="6735">
                  <c:v>201307</c:v>
                </c:pt>
                <c:pt idx="6736">
                  <c:v>201307</c:v>
                </c:pt>
                <c:pt idx="6737">
                  <c:v>201307</c:v>
                </c:pt>
                <c:pt idx="6738">
                  <c:v>201307</c:v>
                </c:pt>
                <c:pt idx="6739">
                  <c:v>201307</c:v>
                </c:pt>
                <c:pt idx="6740">
                  <c:v>201307</c:v>
                </c:pt>
                <c:pt idx="6741">
                  <c:v>201307</c:v>
                </c:pt>
                <c:pt idx="6742">
                  <c:v>201307</c:v>
                </c:pt>
                <c:pt idx="6743">
                  <c:v>201307</c:v>
                </c:pt>
                <c:pt idx="6744">
                  <c:v>201307</c:v>
                </c:pt>
                <c:pt idx="6745">
                  <c:v>201307</c:v>
                </c:pt>
                <c:pt idx="6746">
                  <c:v>201307</c:v>
                </c:pt>
                <c:pt idx="6747">
                  <c:v>201307</c:v>
                </c:pt>
                <c:pt idx="6748">
                  <c:v>201307</c:v>
                </c:pt>
                <c:pt idx="6749">
                  <c:v>201307</c:v>
                </c:pt>
                <c:pt idx="6750">
                  <c:v>201307</c:v>
                </c:pt>
                <c:pt idx="6751">
                  <c:v>201307</c:v>
                </c:pt>
                <c:pt idx="6752">
                  <c:v>201307</c:v>
                </c:pt>
                <c:pt idx="6753">
                  <c:v>201307</c:v>
                </c:pt>
                <c:pt idx="6754">
                  <c:v>201307</c:v>
                </c:pt>
                <c:pt idx="6755">
                  <c:v>201307</c:v>
                </c:pt>
                <c:pt idx="6756">
                  <c:v>201307</c:v>
                </c:pt>
                <c:pt idx="6757">
                  <c:v>201307</c:v>
                </c:pt>
                <c:pt idx="6758">
                  <c:v>201307</c:v>
                </c:pt>
                <c:pt idx="6759">
                  <c:v>201307</c:v>
                </c:pt>
                <c:pt idx="6760">
                  <c:v>201307</c:v>
                </c:pt>
                <c:pt idx="6761">
                  <c:v>201307</c:v>
                </c:pt>
                <c:pt idx="6762">
                  <c:v>201307</c:v>
                </c:pt>
                <c:pt idx="6763">
                  <c:v>201307</c:v>
                </c:pt>
                <c:pt idx="6764">
                  <c:v>201307</c:v>
                </c:pt>
                <c:pt idx="6765">
                  <c:v>201307</c:v>
                </c:pt>
                <c:pt idx="6766">
                  <c:v>201307</c:v>
                </c:pt>
                <c:pt idx="6767">
                  <c:v>201307</c:v>
                </c:pt>
                <c:pt idx="6768">
                  <c:v>201307</c:v>
                </c:pt>
                <c:pt idx="6769">
                  <c:v>201307</c:v>
                </c:pt>
                <c:pt idx="6770">
                  <c:v>201307</c:v>
                </c:pt>
                <c:pt idx="6771">
                  <c:v>201307</c:v>
                </c:pt>
                <c:pt idx="6772">
                  <c:v>201307</c:v>
                </c:pt>
                <c:pt idx="6773">
                  <c:v>201307</c:v>
                </c:pt>
                <c:pt idx="6774">
                  <c:v>201307</c:v>
                </c:pt>
                <c:pt idx="6775">
                  <c:v>201307</c:v>
                </c:pt>
                <c:pt idx="6776">
                  <c:v>201307</c:v>
                </c:pt>
                <c:pt idx="6777">
                  <c:v>201307</c:v>
                </c:pt>
                <c:pt idx="6778">
                  <c:v>201307</c:v>
                </c:pt>
                <c:pt idx="6779">
                  <c:v>201307</c:v>
                </c:pt>
                <c:pt idx="6780">
                  <c:v>201307</c:v>
                </c:pt>
                <c:pt idx="6781">
                  <c:v>201307</c:v>
                </c:pt>
                <c:pt idx="6782">
                  <c:v>201307</c:v>
                </c:pt>
                <c:pt idx="6783">
                  <c:v>201307</c:v>
                </c:pt>
                <c:pt idx="6784">
                  <c:v>201307</c:v>
                </c:pt>
                <c:pt idx="6785">
                  <c:v>201307</c:v>
                </c:pt>
                <c:pt idx="6786">
                  <c:v>201307</c:v>
                </c:pt>
                <c:pt idx="6787">
                  <c:v>201307</c:v>
                </c:pt>
                <c:pt idx="6788">
                  <c:v>201307</c:v>
                </c:pt>
                <c:pt idx="6789">
                  <c:v>201307</c:v>
                </c:pt>
                <c:pt idx="6790">
                  <c:v>201307</c:v>
                </c:pt>
                <c:pt idx="6791">
                  <c:v>201307</c:v>
                </c:pt>
                <c:pt idx="6792">
                  <c:v>201307</c:v>
                </c:pt>
                <c:pt idx="6793">
                  <c:v>201307</c:v>
                </c:pt>
                <c:pt idx="6794">
                  <c:v>201307</c:v>
                </c:pt>
                <c:pt idx="6795">
                  <c:v>201307</c:v>
                </c:pt>
                <c:pt idx="6796">
                  <c:v>201307</c:v>
                </c:pt>
                <c:pt idx="6797">
                  <c:v>201307</c:v>
                </c:pt>
                <c:pt idx="6798">
                  <c:v>201307</c:v>
                </c:pt>
                <c:pt idx="6799">
                  <c:v>201307</c:v>
                </c:pt>
                <c:pt idx="6800">
                  <c:v>201307</c:v>
                </c:pt>
                <c:pt idx="6801">
                  <c:v>201307</c:v>
                </c:pt>
                <c:pt idx="6802">
                  <c:v>201307</c:v>
                </c:pt>
                <c:pt idx="6803">
                  <c:v>201307</c:v>
                </c:pt>
                <c:pt idx="6804">
                  <c:v>201307</c:v>
                </c:pt>
                <c:pt idx="6805">
                  <c:v>201307</c:v>
                </c:pt>
                <c:pt idx="6806">
                  <c:v>201307</c:v>
                </c:pt>
                <c:pt idx="6807">
                  <c:v>201307</c:v>
                </c:pt>
                <c:pt idx="6808">
                  <c:v>201307</c:v>
                </c:pt>
                <c:pt idx="6809">
                  <c:v>201307</c:v>
                </c:pt>
                <c:pt idx="6810">
                  <c:v>201307</c:v>
                </c:pt>
                <c:pt idx="6811">
                  <c:v>201307</c:v>
                </c:pt>
                <c:pt idx="6812">
                  <c:v>201307</c:v>
                </c:pt>
                <c:pt idx="6813">
                  <c:v>201307</c:v>
                </c:pt>
                <c:pt idx="6814">
                  <c:v>201307</c:v>
                </c:pt>
                <c:pt idx="6815">
                  <c:v>201307</c:v>
                </c:pt>
                <c:pt idx="6816">
                  <c:v>201307</c:v>
                </c:pt>
                <c:pt idx="6817">
                  <c:v>201307</c:v>
                </c:pt>
                <c:pt idx="6818">
                  <c:v>201307</c:v>
                </c:pt>
                <c:pt idx="6819">
                  <c:v>201307</c:v>
                </c:pt>
                <c:pt idx="6820">
                  <c:v>201307</c:v>
                </c:pt>
                <c:pt idx="6821">
                  <c:v>201307</c:v>
                </c:pt>
                <c:pt idx="6822">
                  <c:v>201307</c:v>
                </c:pt>
                <c:pt idx="6823">
                  <c:v>201307</c:v>
                </c:pt>
                <c:pt idx="6824">
                  <c:v>201307</c:v>
                </c:pt>
                <c:pt idx="6825">
                  <c:v>201307</c:v>
                </c:pt>
                <c:pt idx="6826">
                  <c:v>201307</c:v>
                </c:pt>
                <c:pt idx="6827">
                  <c:v>201307</c:v>
                </c:pt>
                <c:pt idx="6828">
                  <c:v>201307</c:v>
                </c:pt>
                <c:pt idx="6829">
                  <c:v>201307</c:v>
                </c:pt>
                <c:pt idx="6830">
                  <c:v>201307</c:v>
                </c:pt>
                <c:pt idx="6831">
                  <c:v>201307</c:v>
                </c:pt>
                <c:pt idx="6832">
                  <c:v>201307</c:v>
                </c:pt>
                <c:pt idx="6833">
                  <c:v>201307</c:v>
                </c:pt>
                <c:pt idx="6834">
                  <c:v>201307</c:v>
                </c:pt>
                <c:pt idx="6835">
                  <c:v>201307</c:v>
                </c:pt>
                <c:pt idx="6836">
                  <c:v>201307</c:v>
                </c:pt>
                <c:pt idx="6837">
                  <c:v>201307</c:v>
                </c:pt>
                <c:pt idx="6838">
                  <c:v>201307</c:v>
                </c:pt>
                <c:pt idx="6839">
                  <c:v>201307</c:v>
                </c:pt>
                <c:pt idx="6840">
                  <c:v>201307</c:v>
                </c:pt>
                <c:pt idx="6841">
                  <c:v>201307</c:v>
                </c:pt>
                <c:pt idx="6842">
                  <c:v>201307</c:v>
                </c:pt>
                <c:pt idx="6843">
                  <c:v>201307</c:v>
                </c:pt>
                <c:pt idx="6844">
                  <c:v>201307</c:v>
                </c:pt>
                <c:pt idx="6845">
                  <c:v>201307</c:v>
                </c:pt>
                <c:pt idx="6846">
                  <c:v>201307</c:v>
                </c:pt>
                <c:pt idx="6847">
                  <c:v>201307</c:v>
                </c:pt>
                <c:pt idx="6848">
                  <c:v>201307</c:v>
                </c:pt>
                <c:pt idx="6849">
                  <c:v>201307</c:v>
                </c:pt>
                <c:pt idx="6850">
                  <c:v>201307</c:v>
                </c:pt>
                <c:pt idx="6851">
                  <c:v>201307</c:v>
                </c:pt>
                <c:pt idx="6852">
                  <c:v>201307</c:v>
                </c:pt>
                <c:pt idx="6853">
                  <c:v>201307</c:v>
                </c:pt>
                <c:pt idx="6854">
                  <c:v>201307</c:v>
                </c:pt>
                <c:pt idx="6855">
                  <c:v>201307</c:v>
                </c:pt>
                <c:pt idx="6856">
                  <c:v>201307</c:v>
                </c:pt>
                <c:pt idx="6857">
                  <c:v>201307</c:v>
                </c:pt>
                <c:pt idx="6858">
                  <c:v>201307</c:v>
                </c:pt>
                <c:pt idx="6859">
                  <c:v>201307</c:v>
                </c:pt>
                <c:pt idx="6860">
                  <c:v>201307</c:v>
                </c:pt>
                <c:pt idx="6861">
                  <c:v>201307</c:v>
                </c:pt>
                <c:pt idx="6862">
                  <c:v>201307</c:v>
                </c:pt>
                <c:pt idx="6863">
                  <c:v>201307</c:v>
                </c:pt>
                <c:pt idx="6864">
                  <c:v>201307</c:v>
                </c:pt>
                <c:pt idx="6865">
                  <c:v>201307</c:v>
                </c:pt>
                <c:pt idx="6866">
                  <c:v>201307</c:v>
                </c:pt>
                <c:pt idx="6867">
                  <c:v>201307</c:v>
                </c:pt>
                <c:pt idx="6868">
                  <c:v>201307</c:v>
                </c:pt>
                <c:pt idx="6869">
                  <c:v>201307</c:v>
                </c:pt>
                <c:pt idx="6870">
                  <c:v>201307</c:v>
                </c:pt>
                <c:pt idx="6871">
                  <c:v>201307</c:v>
                </c:pt>
                <c:pt idx="6872">
                  <c:v>201307</c:v>
                </c:pt>
                <c:pt idx="6873">
                  <c:v>201307</c:v>
                </c:pt>
                <c:pt idx="6874">
                  <c:v>201307</c:v>
                </c:pt>
                <c:pt idx="6875">
                  <c:v>201307</c:v>
                </c:pt>
                <c:pt idx="6876">
                  <c:v>201307</c:v>
                </c:pt>
                <c:pt idx="6877">
                  <c:v>201307</c:v>
                </c:pt>
                <c:pt idx="6878">
                  <c:v>201307</c:v>
                </c:pt>
                <c:pt idx="6879">
                  <c:v>201307</c:v>
                </c:pt>
                <c:pt idx="6880">
                  <c:v>201307</c:v>
                </c:pt>
                <c:pt idx="6881">
                  <c:v>201307</c:v>
                </c:pt>
                <c:pt idx="6882">
                  <c:v>201307</c:v>
                </c:pt>
                <c:pt idx="6883">
                  <c:v>201307</c:v>
                </c:pt>
                <c:pt idx="6884">
                  <c:v>201307</c:v>
                </c:pt>
                <c:pt idx="6885">
                  <c:v>201307</c:v>
                </c:pt>
                <c:pt idx="6886">
                  <c:v>201307</c:v>
                </c:pt>
                <c:pt idx="6887">
                  <c:v>201307</c:v>
                </c:pt>
                <c:pt idx="6888">
                  <c:v>201307</c:v>
                </c:pt>
                <c:pt idx="6889">
                  <c:v>201307</c:v>
                </c:pt>
                <c:pt idx="6890">
                  <c:v>201307</c:v>
                </c:pt>
                <c:pt idx="6891">
                  <c:v>201307</c:v>
                </c:pt>
                <c:pt idx="6892">
                  <c:v>201307</c:v>
                </c:pt>
                <c:pt idx="6893">
                  <c:v>201307</c:v>
                </c:pt>
                <c:pt idx="6894">
                  <c:v>201307</c:v>
                </c:pt>
                <c:pt idx="6895">
                  <c:v>201307</c:v>
                </c:pt>
                <c:pt idx="6896">
                  <c:v>201307</c:v>
                </c:pt>
                <c:pt idx="6897">
                  <c:v>201307</c:v>
                </c:pt>
                <c:pt idx="6898">
                  <c:v>201307</c:v>
                </c:pt>
                <c:pt idx="6899">
                  <c:v>201307</c:v>
                </c:pt>
                <c:pt idx="6900">
                  <c:v>201307</c:v>
                </c:pt>
                <c:pt idx="6901">
                  <c:v>201307</c:v>
                </c:pt>
                <c:pt idx="6902">
                  <c:v>201307</c:v>
                </c:pt>
                <c:pt idx="6903">
                  <c:v>201307</c:v>
                </c:pt>
                <c:pt idx="6904">
                  <c:v>201307</c:v>
                </c:pt>
                <c:pt idx="6905">
                  <c:v>201307</c:v>
                </c:pt>
                <c:pt idx="6906">
                  <c:v>201307</c:v>
                </c:pt>
                <c:pt idx="6907">
                  <c:v>201307</c:v>
                </c:pt>
                <c:pt idx="6908">
                  <c:v>201307</c:v>
                </c:pt>
                <c:pt idx="6909">
                  <c:v>201307</c:v>
                </c:pt>
                <c:pt idx="6910">
                  <c:v>201307</c:v>
                </c:pt>
                <c:pt idx="6911">
                  <c:v>201307</c:v>
                </c:pt>
                <c:pt idx="6912">
                  <c:v>201307</c:v>
                </c:pt>
                <c:pt idx="6913">
                  <c:v>201307</c:v>
                </c:pt>
                <c:pt idx="6914">
                  <c:v>201307</c:v>
                </c:pt>
                <c:pt idx="6915">
                  <c:v>201307</c:v>
                </c:pt>
                <c:pt idx="6916">
                  <c:v>201307</c:v>
                </c:pt>
                <c:pt idx="6917">
                  <c:v>201307</c:v>
                </c:pt>
                <c:pt idx="6918">
                  <c:v>201307</c:v>
                </c:pt>
                <c:pt idx="6919">
                  <c:v>201307</c:v>
                </c:pt>
                <c:pt idx="6920">
                  <c:v>201307</c:v>
                </c:pt>
                <c:pt idx="6921">
                  <c:v>201307</c:v>
                </c:pt>
                <c:pt idx="6922">
                  <c:v>201307</c:v>
                </c:pt>
                <c:pt idx="6923">
                  <c:v>201307</c:v>
                </c:pt>
                <c:pt idx="6924">
                  <c:v>201307</c:v>
                </c:pt>
                <c:pt idx="6925">
                  <c:v>201307</c:v>
                </c:pt>
                <c:pt idx="6926">
                  <c:v>201307</c:v>
                </c:pt>
                <c:pt idx="6927">
                  <c:v>201307</c:v>
                </c:pt>
                <c:pt idx="6928">
                  <c:v>201307</c:v>
                </c:pt>
                <c:pt idx="6929">
                  <c:v>201307</c:v>
                </c:pt>
                <c:pt idx="6930">
                  <c:v>201307</c:v>
                </c:pt>
                <c:pt idx="6931">
                  <c:v>201307</c:v>
                </c:pt>
                <c:pt idx="6932">
                  <c:v>201307</c:v>
                </c:pt>
                <c:pt idx="6933">
                  <c:v>201307</c:v>
                </c:pt>
                <c:pt idx="6934">
                  <c:v>201307</c:v>
                </c:pt>
                <c:pt idx="6935">
                  <c:v>201307</c:v>
                </c:pt>
                <c:pt idx="6936">
                  <c:v>201307</c:v>
                </c:pt>
                <c:pt idx="6937">
                  <c:v>201307</c:v>
                </c:pt>
                <c:pt idx="6938">
                  <c:v>201307</c:v>
                </c:pt>
                <c:pt idx="6939">
                  <c:v>201307</c:v>
                </c:pt>
                <c:pt idx="6940">
                  <c:v>201307</c:v>
                </c:pt>
                <c:pt idx="6941">
                  <c:v>201307</c:v>
                </c:pt>
                <c:pt idx="6942">
                  <c:v>201307</c:v>
                </c:pt>
                <c:pt idx="6943">
                  <c:v>201307</c:v>
                </c:pt>
                <c:pt idx="6944">
                  <c:v>201307</c:v>
                </c:pt>
                <c:pt idx="6945">
                  <c:v>201307</c:v>
                </c:pt>
                <c:pt idx="6946">
                  <c:v>201307</c:v>
                </c:pt>
                <c:pt idx="6947">
                  <c:v>201307</c:v>
                </c:pt>
                <c:pt idx="6948">
                  <c:v>201307</c:v>
                </c:pt>
                <c:pt idx="6949">
                  <c:v>201307</c:v>
                </c:pt>
                <c:pt idx="6950">
                  <c:v>201307</c:v>
                </c:pt>
                <c:pt idx="6951">
                  <c:v>201307</c:v>
                </c:pt>
                <c:pt idx="6952">
                  <c:v>201307</c:v>
                </c:pt>
                <c:pt idx="6953">
                  <c:v>201307</c:v>
                </c:pt>
                <c:pt idx="6954">
                  <c:v>201307</c:v>
                </c:pt>
                <c:pt idx="6955">
                  <c:v>201307</c:v>
                </c:pt>
                <c:pt idx="6956">
                  <c:v>201307</c:v>
                </c:pt>
                <c:pt idx="6957">
                  <c:v>201307</c:v>
                </c:pt>
                <c:pt idx="6958">
                  <c:v>201307</c:v>
                </c:pt>
                <c:pt idx="6959">
                  <c:v>201307</c:v>
                </c:pt>
                <c:pt idx="6960">
                  <c:v>201307</c:v>
                </c:pt>
                <c:pt idx="6961">
                  <c:v>201307</c:v>
                </c:pt>
                <c:pt idx="6962">
                  <c:v>201307</c:v>
                </c:pt>
                <c:pt idx="6963">
                  <c:v>201307</c:v>
                </c:pt>
                <c:pt idx="6964">
                  <c:v>201307</c:v>
                </c:pt>
                <c:pt idx="6965">
                  <c:v>201307</c:v>
                </c:pt>
                <c:pt idx="6966">
                  <c:v>201307</c:v>
                </c:pt>
                <c:pt idx="6967">
                  <c:v>201307</c:v>
                </c:pt>
                <c:pt idx="6968">
                  <c:v>201307</c:v>
                </c:pt>
                <c:pt idx="6969">
                  <c:v>201307</c:v>
                </c:pt>
                <c:pt idx="6970">
                  <c:v>201307</c:v>
                </c:pt>
                <c:pt idx="6971">
                  <c:v>201307</c:v>
                </c:pt>
                <c:pt idx="6972">
                  <c:v>201307</c:v>
                </c:pt>
                <c:pt idx="6973">
                  <c:v>201307</c:v>
                </c:pt>
                <c:pt idx="6974">
                  <c:v>201307</c:v>
                </c:pt>
                <c:pt idx="6975">
                  <c:v>201307</c:v>
                </c:pt>
                <c:pt idx="6976">
                  <c:v>201307</c:v>
                </c:pt>
                <c:pt idx="6977">
                  <c:v>201307</c:v>
                </c:pt>
                <c:pt idx="6978">
                  <c:v>201307</c:v>
                </c:pt>
                <c:pt idx="6979">
                  <c:v>201307</c:v>
                </c:pt>
                <c:pt idx="6980">
                  <c:v>201307</c:v>
                </c:pt>
                <c:pt idx="6981">
                  <c:v>201307</c:v>
                </c:pt>
                <c:pt idx="6982">
                  <c:v>201307</c:v>
                </c:pt>
                <c:pt idx="6983">
                  <c:v>201307</c:v>
                </c:pt>
                <c:pt idx="6984">
                  <c:v>201307</c:v>
                </c:pt>
                <c:pt idx="6985">
                  <c:v>201307</c:v>
                </c:pt>
                <c:pt idx="6986">
                  <c:v>201307</c:v>
                </c:pt>
                <c:pt idx="6987">
                  <c:v>201307</c:v>
                </c:pt>
                <c:pt idx="6988">
                  <c:v>201307</c:v>
                </c:pt>
                <c:pt idx="6989">
                  <c:v>201307</c:v>
                </c:pt>
                <c:pt idx="6990">
                  <c:v>201307</c:v>
                </c:pt>
                <c:pt idx="6991">
                  <c:v>201307</c:v>
                </c:pt>
                <c:pt idx="6992">
                  <c:v>201307</c:v>
                </c:pt>
                <c:pt idx="6993">
                  <c:v>201307</c:v>
                </c:pt>
                <c:pt idx="6994">
                  <c:v>201307</c:v>
                </c:pt>
                <c:pt idx="6995">
                  <c:v>201307</c:v>
                </c:pt>
                <c:pt idx="6996">
                  <c:v>201307</c:v>
                </c:pt>
                <c:pt idx="6997">
                  <c:v>201307</c:v>
                </c:pt>
                <c:pt idx="6998">
                  <c:v>201307</c:v>
                </c:pt>
                <c:pt idx="6999">
                  <c:v>201307</c:v>
                </c:pt>
                <c:pt idx="7000">
                  <c:v>201307</c:v>
                </c:pt>
                <c:pt idx="7001">
                  <c:v>201307</c:v>
                </c:pt>
                <c:pt idx="7002">
                  <c:v>201307</c:v>
                </c:pt>
                <c:pt idx="7003">
                  <c:v>201307</c:v>
                </c:pt>
                <c:pt idx="7004">
                  <c:v>201307</c:v>
                </c:pt>
                <c:pt idx="7005">
                  <c:v>201307</c:v>
                </c:pt>
                <c:pt idx="7006">
                  <c:v>201307</c:v>
                </c:pt>
                <c:pt idx="7007">
                  <c:v>201307</c:v>
                </c:pt>
                <c:pt idx="7008">
                  <c:v>201307</c:v>
                </c:pt>
                <c:pt idx="7009">
                  <c:v>201307</c:v>
                </c:pt>
                <c:pt idx="7010">
                  <c:v>201307</c:v>
                </c:pt>
                <c:pt idx="7011">
                  <c:v>201307</c:v>
                </c:pt>
                <c:pt idx="7012">
                  <c:v>201307</c:v>
                </c:pt>
                <c:pt idx="7013">
                  <c:v>201307</c:v>
                </c:pt>
                <c:pt idx="7014">
                  <c:v>201307</c:v>
                </c:pt>
                <c:pt idx="7015">
                  <c:v>201307</c:v>
                </c:pt>
                <c:pt idx="7016">
                  <c:v>201307</c:v>
                </c:pt>
                <c:pt idx="7017">
                  <c:v>201307</c:v>
                </c:pt>
                <c:pt idx="7018">
                  <c:v>201307</c:v>
                </c:pt>
                <c:pt idx="7019">
                  <c:v>201307</c:v>
                </c:pt>
                <c:pt idx="7020">
                  <c:v>201307</c:v>
                </c:pt>
                <c:pt idx="7021">
                  <c:v>201307</c:v>
                </c:pt>
                <c:pt idx="7022">
                  <c:v>201307</c:v>
                </c:pt>
                <c:pt idx="7023">
                  <c:v>201307</c:v>
                </c:pt>
                <c:pt idx="7024">
                  <c:v>201307</c:v>
                </c:pt>
                <c:pt idx="7025">
                  <c:v>201307</c:v>
                </c:pt>
                <c:pt idx="7026">
                  <c:v>201307</c:v>
                </c:pt>
                <c:pt idx="7027">
                  <c:v>201307</c:v>
                </c:pt>
                <c:pt idx="7028">
                  <c:v>201307</c:v>
                </c:pt>
                <c:pt idx="7029">
                  <c:v>201307</c:v>
                </c:pt>
                <c:pt idx="7030">
                  <c:v>201307</c:v>
                </c:pt>
                <c:pt idx="7031">
                  <c:v>201307</c:v>
                </c:pt>
                <c:pt idx="7032">
                  <c:v>201307</c:v>
                </c:pt>
                <c:pt idx="7033">
                  <c:v>201307</c:v>
                </c:pt>
                <c:pt idx="7034">
                  <c:v>201307</c:v>
                </c:pt>
                <c:pt idx="7035">
                  <c:v>201307</c:v>
                </c:pt>
                <c:pt idx="7036">
                  <c:v>201307</c:v>
                </c:pt>
                <c:pt idx="7037">
                  <c:v>201307</c:v>
                </c:pt>
                <c:pt idx="7038">
                  <c:v>201307</c:v>
                </c:pt>
                <c:pt idx="7039">
                  <c:v>201307</c:v>
                </c:pt>
                <c:pt idx="7040">
                  <c:v>201307</c:v>
                </c:pt>
                <c:pt idx="7041">
                  <c:v>201307</c:v>
                </c:pt>
                <c:pt idx="7042">
                  <c:v>201307</c:v>
                </c:pt>
                <c:pt idx="7043">
                  <c:v>201307</c:v>
                </c:pt>
                <c:pt idx="7044">
                  <c:v>201307</c:v>
                </c:pt>
                <c:pt idx="7045">
                  <c:v>201307</c:v>
                </c:pt>
                <c:pt idx="7046">
                  <c:v>201307</c:v>
                </c:pt>
                <c:pt idx="7047">
                  <c:v>201307</c:v>
                </c:pt>
                <c:pt idx="7048">
                  <c:v>201307</c:v>
                </c:pt>
                <c:pt idx="7049">
                  <c:v>201307</c:v>
                </c:pt>
                <c:pt idx="7050">
                  <c:v>201307</c:v>
                </c:pt>
                <c:pt idx="7051">
                  <c:v>201307</c:v>
                </c:pt>
                <c:pt idx="7052">
                  <c:v>201307</c:v>
                </c:pt>
                <c:pt idx="7053">
                  <c:v>201307</c:v>
                </c:pt>
                <c:pt idx="7054">
                  <c:v>201307</c:v>
                </c:pt>
                <c:pt idx="7055">
                  <c:v>201307</c:v>
                </c:pt>
                <c:pt idx="7056">
                  <c:v>201307</c:v>
                </c:pt>
                <c:pt idx="7057">
                  <c:v>201307</c:v>
                </c:pt>
                <c:pt idx="7058">
                  <c:v>201307</c:v>
                </c:pt>
                <c:pt idx="7059">
                  <c:v>201307</c:v>
                </c:pt>
                <c:pt idx="7060">
                  <c:v>201307</c:v>
                </c:pt>
                <c:pt idx="7061">
                  <c:v>201307</c:v>
                </c:pt>
                <c:pt idx="7062">
                  <c:v>201307</c:v>
                </c:pt>
                <c:pt idx="7063">
                  <c:v>201307</c:v>
                </c:pt>
                <c:pt idx="7064">
                  <c:v>201307</c:v>
                </c:pt>
                <c:pt idx="7065">
                  <c:v>201307</c:v>
                </c:pt>
                <c:pt idx="7066">
                  <c:v>201307</c:v>
                </c:pt>
                <c:pt idx="7067">
                  <c:v>201307</c:v>
                </c:pt>
                <c:pt idx="7068">
                  <c:v>201307</c:v>
                </c:pt>
                <c:pt idx="7069">
                  <c:v>201307</c:v>
                </c:pt>
                <c:pt idx="7070">
                  <c:v>201307</c:v>
                </c:pt>
                <c:pt idx="7071">
                  <c:v>201307</c:v>
                </c:pt>
                <c:pt idx="7072">
                  <c:v>201307</c:v>
                </c:pt>
                <c:pt idx="7073">
                  <c:v>201307</c:v>
                </c:pt>
                <c:pt idx="7074">
                  <c:v>201307</c:v>
                </c:pt>
                <c:pt idx="7075">
                  <c:v>201307</c:v>
                </c:pt>
                <c:pt idx="7076">
                  <c:v>201307</c:v>
                </c:pt>
                <c:pt idx="7077">
                  <c:v>201307</c:v>
                </c:pt>
                <c:pt idx="7078">
                  <c:v>201307</c:v>
                </c:pt>
                <c:pt idx="7079">
                  <c:v>201307</c:v>
                </c:pt>
                <c:pt idx="7080">
                  <c:v>201307</c:v>
                </c:pt>
                <c:pt idx="7081">
                  <c:v>201307</c:v>
                </c:pt>
                <c:pt idx="7082">
                  <c:v>201307</c:v>
                </c:pt>
                <c:pt idx="7083">
                  <c:v>201307</c:v>
                </c:pt>
                <c:pt idx="7084">
                  <c:v>201307</c:v>
                </c:pt>
                <c:pt idx="7085">
                  <c:v>201307</c:v>
                </c:pt>
                <c:pt idx="7086">
                  <c:v>201307</c:v>
                </c:pt>
                <c:pt idx="7087">
                  <c:v>201307</c:v>
                </c:pt>
                <c:pt idx="7088">
                  <c:v>201307</c:v>
                </c:pt>
                <c:pt idx="7089">
                  <c:v>201307</c:v>
                </c:pt>
                <c:pt idx="7090">
                  <c:v>201307</c:v>
                </c:pt>
                <c:pt idx="7091">
                  <c:v>201307</c:v>
                </c:pt>
                <c:pt idx="7092">
                  <c:v>201307</c:v>
                </c:pt>
                <c:pt idx="7093">
                  <c:v>201307</c:v>
                </c:pt>
                <c:pt idx="7094">
                  <c:v>201307</c:v>
                </c:pt>
                <c:pt idx="7095">
                  <c:v>201307</c:v>
                </c:pt>
                <c:pt idx="7096">
                  <c:v>201307</c:v>
                </c:pt>
                <c:pt idx="7097">
                  <c:v>201307</c:v>
                </c:pt>
                <c:pt idx="7098">
                  <c:v>201307</c:v>
                </c:pt>
                <c:pt idx="7099">
                  <c:v>201307</c:v>
                </c:pt>
                <c:pt idx="7100">
                  <c:v>201307</c:v>
                </c:pt>
                <c:pt idx="7101">
                  <c:v>201307</c:v>
                </c:pt>
                <c:pt idx="7102">
                  <c:v>201307</c:v>
                </c:pt>
                <c:pt idx="7103">
                  <c:v>201307</c:v>
                </c:pt>
                <c:pt idx="7104">
                  <c:v>201307</c:v>
                </c:pt>
                <c:pt idx="7105">
                  <c:v>201307</c:v>
                </c:pt>
                <c:pt idx="7106">
                  <c:v>201307</c:v>
                </c:pt>
                <c:pt idx="7107">
                  <c:v>201307</c:v>
                </c:pt>
                <c:pt idx="7108">
                  <c:v>201307</c:v>
                </c:pt>
                <c:pt idx="7109">
                  <c:v>201307</c:v>
                </c:pt>
                <c:pt idx="7110">
                  <c:v>201307</c:v>
                </c:pt>
                <c:pt idx="7111">
                  <c:v>201307</c:v>
                </c:pt>
                <c:pt idx="7112">
                  <c:v>201307</c:v>
                </c:pt>
                <c:pt idx="7113">
                  <c:v>201307</c:v>
                </c:pt>
                <c:pt idx="7114">
                  <c:v>201307</c:v>
                </c:pt>
                <c:pt idx="7115">
                  <c:v>201307</c:v>
                </c:pt>
                <c:pt idx="7116">
                  <c:v>201307</c:v>
                </c:pt>
                <c:pt idx="7117">
                  <c:v>201307</c:v>
                </c:pt>
                <c:pt idx="7118">
                  <c:v>201307</c:v>
                </c:pt>
                <c:pt idx="7119">
                  <c:v>201307</c:v>
                </c:pt>
                <c:pt idx="7120">
                  <c:v>201307</c:v>
                </c:pt>
                <c:pt idx="7121">
                  <c:v>201307</c:v>
                </c:pt>
                <c:pt idx="7122">
                  <c:v>201307</c:v>
                </c:pt>
                <c:pt idx="7123">
                  <c:v>201307</c:v>
                </c:pt>
                <c:pt idx="7124">
                  <c:v>201307</c:v>
                </c:pt>
                <c:pt idx="7125">
                  <c:v>201307</c:v>
                </c:pt>
                <c:pt idx="7126">
                  <c:v>201307</c:v>
                </c:pt>
                <c:pt idx="7127">
                  <c:v>201307</c:v>
                </c:pt>
                <c:pt idx="7128">
                  <c:v>201307</c:v>
                </c:pt>
                <c:pt idx="7129">
                  <c:v>201307</c:v>
                </c:pt>
                <c:pt idx="7130">
                  <c:v>201307</c:v>
                </c:pt>
                <c:pt idx="7131">
                  <c:v>201307</c:v>
                </c:pt>
                <c:pt idx="7132">
                  <c:v>201307</c:v>
                </c:pt>
                <c:pt idx="7133">
                  <c:v>201307</c:v>
                </c:pt>
                <c:pt idx="7134">
                  <c:v>201307</c:v>
                </c:pt>
                <c:pt idx="7135">
                  <c:v>201307</c:v>
                </c:pt>
                <c:pt idx="7136">
                  <c:v>201307</c:v>
                </c:pt>
                <c:pt idx="7137">
                  <c:v>201307</c:v>
                </c:pt>
                <c:pt idx="7138">
                  <c:v>201307</c:v>
                </c:pt>
                <c:pt idx="7139">
                  <c:v>201307</c:v>
                </c:pt>
                <c:pt idx="7140">
                  <c:v>201307</c:v>
                </c:pt>
                <c:pt idx="7141">
                  <c:v>201307</c:v>
                </c:pt>
                <c:pt idx="7142">
                  <c:v>201307</c:v>
                </c:pt>
                <c:pt idx="7143">
                  <c:v>201307</c:v>
                </c:pt>
                <c:pt idx="7144">
                  <c:v>201307</c:v>
                </c:pt>
                <c:pt idx="7145">
                  <c:v>201307</c:v>
                </c:pt>
                <c:pt idx="7146">
                  <c:v>201307</c:v>
                </c:pt>
                <c:pt idx="7147">
                  <c:v>201307</c:v>
                </c:pt>
                <c:pt idx="7148">
                  <c:v>201307</c:v>
                </c:pt>
                <c:pt idx="7149">
                  <c:v>201307</c:v>
                </c:pt>
                <c:pt idx="7150">
                  <c:v>201307</c:v>
                </c:pt>
                <c:pt idx="7151">
                  <c:v>201307</c:v>
                </c:pt>
                <c:pt idx="7152">
                  <c:v>201307</c:v>
                </c:pt>
                <c:pt idx="7153">
                  <c:v>201307</c:v>
                </c:pt>
                <c:pt idx="7154">
                  <c:v>201307</c:v>
                </c:pt>
                <c:pt idx="7155">
                  <c:v>201307</c:v>
                </c:pt>
                <c:pt idx="7156">
                  <c:v>201307</c:v>
                </c:pt>
                <c:pt idx="7157">
                  <c:v>201307</c:v>
                </c:pt>
                <c:pt idx="7158">
                  <c:v>201307</c:v>
                </c:pt>
                <c:pt idx="7159">
                  <c:v>201307</c:v>
                </c:pt>
                <c:pt idx="7160">
                  <c:v>201307</c:v>
                </c:pt>
                <c:pt idx="7161">
                  <c:v>201307</c:v>
                </c:pt>
                <c:pt idx="7162">
                  <c:v>201307</c:v>
                </c:pt>
                <c:pt idx="7163">
                  <c:v>201307</c:v>
                </c:pt>
                <c:pt idx="7164">
                  <c:v>201307</c:v>
                </c:pt>
                <c:pt idx="7165">
                  <c:v>201307</c:v>
                </c:pt>
                <c:pt idx="7166">
                  <c:v>201307</c:v>
                </c:pt>
                <c:pt idx="7167">
                  <c:v>201307</c:v>
                </c:pt>
                <c:pt idx="7168">
                  <c:v>201307</c:v>
                </c:pt>
                <c:pt idx="7169">
                  <c:v>201307</c:v>
                </c:pt>
                <c:pt idx="7170">
                  <c:v>201307</c:v>
                </c:pt>
                <c:pt idx="7171">
                  <c:v>201307</c:v>
                </c:pt>
                <c:pt idx="7172">
                  <c:v>201307</c:v>
                </c:pt>
                <c:pt idx="7173">
                  <c:v>201307</c:v>
                </c:pt>
                <c:pt idx="7174">
                  <c:v>201307</c:v>
                </c:pt>
                <c:pt idx="7175">
                  <c:v>201307</c:v>
                </c:pt>
                <c:pt idx="7176">
                  <c:v>201307</c:v>
                </c:pt>
                <c:pt idx="7177">
                  <c:v>201307</c:v>
                </c:pt>
                <c:pt idx="7178">
                  <c:v>201307</c:v>
                </c:pt>
                <c:pt idx="7179">
                  <c:v>201307</c:v>
                </c:pt>
                <c:pt idx="7180">
                  <c:v>201307</c:v>
                </c:pt>
                <c:pt idx="7181">
                  <c:v>201307</c:v>
                </c:pt>
                <c:pt idx="7182">
                  <c:v>201307</c:v>
                </c:pt>
                <c:pt idx="7183">
                  <c:v>201307</c:v>
                </c:pt>
                <c:pt idx="7184">
                  <c:v>201307</c:v>
                </c:pt>
                <c:pt idx="7185">
                  <c:v>201307</c:v>
                </c:pt>
                <c:pt idx="7186">
                  <c:v>201307</c:v>
                </c:pt>
                <c:pt idx="7187">
                  <c:v>201307</c:v>
                </c:pt>
                <c:pt idx="7188">
                  <c:v>201307</c:v>
                </c:pt>
                <c:pt idx="7189">
                  <c:v>201307</c:v>
                </c:pt>
                <c:pt idx="7190">
                  <c:v>201307</c:v>
                </c:pt>
                <c:pt idx="7191">
                  <c:v>201307</c:v>
                </c:pt>
                <c:pt idx="7192">
                  <c:v>201308</c:v>
                </c:pt>
                <c:pt idx="7193">
                  <c:v>201308</c:v>
                </c:pt>
                <c:pt idx="7194">
                  <c:v>201308</c:v>
                </c:pt>
                <c:pt idx="7195">
                  <c:v>201308</c:v>
                </c:pt>
                <c:pt idx="7196">
                  <c:v>201308</c:v>
                </c:pt>
                <c:pt idx="7197">
                  <c:v>201308</c:v>
                </c:pt>
                <c:pt idx="7198">
                  <c:v>201308</c:v>
                </c:pt>
                <c:pt idx="7199">
                  <c:v>201308</c:v>
                </c:pt>
                <c:pt idx="7200">
                  <c:v>201308</c:v>
                </c:pt>
                <c:pt idx="7201">
                  <c:v>201308</c:v>
                </c:pt>
                <c:pt idx="7202">
                  <c:v>201308</c:v>
                </c:pt>
                <c:pt idx="7203">
                  <c:v>201308</c:v>
                </c:pt>
                <c:pt idx="7204">
                  <c:v>201308</c:v>
                </c:pt>
                <c:pt idx="7205">
                  <c:v>201308</c:v>
                </c:pt>
                <c:pt idx="7206">
                  <c:v>201308</c:v>
                </c:pt>
                <c:pt idx="7207">
                  <c:v>201308</c:v>
                </c:pt>
                <c:pt idx="7208">
                  <c:v>201308</c:v>
                </c:pt>
                <c:pt idx="7209">
                  <c:v>201308</c:v>
                </c:pt>
                <c:pt idx="7210">
                  <c:v>201308</c:v>
                </c:pt>
                <c:pt idx="7211">
                  <c:v>201308</c:v>
                </c:pt>
                <c:pt idx="7212">
                  <c:v>201308</c:v>
                </c:pt>
                <c:pt idx="7213">
                  <c:v>201308</c:v>
                </c:pt>
                <c:pt idx="7214">
                  <c:v>201308</c:v>
                </c:pt>
                <c:pt idx="7215">
                  <c:v>201308</c:v>
                </c:pt>
                <c:pt idx="7216">
                  <c:v>201308</c:v>
                </c:pt>
                <c:pt idx="7217">
                  <c:v>201308</c:v>
                </c:pt>
                <c:pt idx="7218">
                  <c:v>201308</c:v>
                </c:pt>
                <c:pt idx="7219">
                  <c:v>201308</c:v>
                </c:pt>
                <c:pt idx="7220">
                  <c:v>201308</c:v>
                </c:pt>
                <c:pt idx="7221">
                  <c:v>201308</c:v>
                </c:pt>
                <c:pt idx="7222">
                  <c:v>201308</c:v>
                </c:pt>
                <c:pt idx="7223">
                  <c:v>201308</c:v>
                </c:pt>
                <c:pt idx="7224">
                  <c:v>201308</c:v>
                </c:pt>
                <c:pt idx="7225">
                  <c:v>201308</c:v>
                </c:pt>
                <c:pt idx="7226">
                  <c:v>201308</c:v>
                </c:pt>
                <c:pt idx="7227">
                  <c:v>201308</c:v>
                </c:pt>
                <c:pt idx="7228">
                  <c:v>201308</c:v>
                </c:pt>
                <c:pt idx="7229">
                  <c:v>201308</c:v>
                </c:pt>
                <c:pt idx="7230">
                  <c:v>201308</c:v>
                </c:pt>
                <c:pt idx="7231">
                  <c:v>201308</c:v>
                </c:pt>
                <c:pt idx="7232">
                  <c:v>201308</c:v>
                </c:pt>
                <c:pt idx="7233">
                  <c:v>201308</c:v>
                </c:pt>
                <c:pt idx="7234">
                  <c:v>201308</c:v>
                </c:pt>
                <c:pt idx="7235">
                  <c:v>201308</c:v>
                </c:pt>
                <c:pt idx="7236">
                  <c:v>201308</c:v>
                </c:pt>
                <c:pt idx="7237">
                  <c:v>201308</c:v>
                </c:pt>
                <c:pt idx="7238">
                  <c:v>201308</c:v>
                </c:pt>
                <c:pt idx="7239">
                  <c:v>201308</c:v>
                </c:pt>
                <c:pt idx="7240">
                  <c:v>201308</c:v>
                </c:pt>
                <c:pt idx="7241">
                  <c:v>201308</c:v>
                </c:pt>
                <c:pt idx="7242">
                  <c:v>201308</c:v>
                </c:pt>
                <c:pt idx="7243">
                  <c:v>201308</c:v>
                </c:pt>
                <c:pt idx="7244">
                  <c:v>201308</c:v>
                </c:pt>
                <c:pt idx="7245">
                  <c:v>201308</c:v>
                </c:pt>
                <c:pt idx="7246">
                  <c:v>201308</c:v>
                </c:pt>
                <c:pt idx="7247">
                  <c:v>201308</c:v>
                </c:pt>
                <c:pt idx="7248">
                  <c:v>201308</c:v>
                </c:pt>
                <c:pt idx="7249">
                  <c:v>201308</c:v>
                </c:pt>
                <c:pt idx="7250">
                  <c:v>201308</c:v>
                </c:pt>
                <c:pt idx="7251">
                  <c:v>201308</c:v>
                </c:pt>
                <c:pt idx="7252">
                  <c:v>201308</c:v>
                </c:pt>
                <c:pt idx="7253">
                  <c:v>201308</c:v>
                </c:pt>
                <c:pt idx="7254">
                  <c:v>201308</c:v>
                </c:pt>
                <c:pt idx="7255">
                  <c:v>201308</c:v>
                </c:pt>
                <c:pt idx="7256">
                  <c:v>201308</c:v>
                </c:pt>
                <c:pt idx="7257">
                  <c:v>201308</c:v>
                </c:pt>
                <c:pt idx="7258">
                  <c:v>201308</c:v>
                </c:pt>
                <c:pt idx="7259">
                  <c:v>201308</c:v>
                </c:pt>
                <c:pt idx="7260">
                  <c:v>201308</c:v>
                </c:pt>
                <c:pt idx="7261">
                  <c:v>201308</c:v>
                </c:pt>
                <c:pt idx="7262">
                  <c:v>201308</c:v>
                </c:pt>
                <c:pt idx="7263">
                  <c:v>201308</c:v>
                </c:pt>
                <c:pt idx="7264">
                  <c:v>201308</c:v>
                </c:pt>
                <c:pt idx="7265">
                  <c:v>201308</c:v>
                </c:pt>
                <c:pt idx="7266">
                  <c:v>201308</c:v>
                </c:pt>
                <c:pt idx="7267">
                  <c:v>201308</c:v>
                </c:pt>
                <c:pt idx="7268">
                  <c:v>201308</c:v>
                </c:pt>
                <c:pt idx="7269">
                  <c:v>201308</c:v>
                </c:pt>
                <c:pt idx="7270">
                  <c:v>201308</c:v>
                </c:pt>
                <c:pt idx="7271">
                  <c:v>201308</c:v>
                </c:pt>
                <c:pt idx="7272">
                  <c:v>201308</c:v>
                </c:pt>
                <c:pt idx="7273">
                  <c:v>201308</c:v>
                </c:pt>
                <c:pt idx="7274">
                  <c:v>201308</c:v>
                </c:pt>
                <c:pt idx="7275">
                  <c:v>201308</c:v>
                </c:pt>
                <c:pt idx="7276">
                  <c:v>201308</c:v>
                </c:pt>
                <c:pt idx="7277">
                  <c:v>201308</c:v>
                </c:pt>
                <c:pt idx="7278">
                  <c:v>201308</c:v>
                </c:pt>
                <c:pt idx="7279">
                  <c:v>201308</c:v>
                </c:pt>
                <c:pt idx="7280">
                  <c:v>201308</c:v>
                </c:pt>
                <c:pt idx="7281">
                  <c:v>201308</c:v>
                </c:pt>
                <c:pt idx="7282">
                  <c:v>201308</c:v>
                </c:pt>
                <c:pt idx="7283">
                  <c:v>201308</c:v>
                </c:pt>
                <c:pt idx="7284">
                  <c:v>201308</c:v>
                </c:pt>
                <c:pt idx="7285">
                  <c:v>201308</c:v>
                </c:pt>
                <c:pt idx="7286">
                  <c:v>201308</c:v>
                </c:pt>
                <c:pt idx="7287">
                  <c:v>201308</c:v>
                </c:pt>
                <c:pt idx="7288">
                  <c:v>201308</c:v>
                </c:pt>
                <c:pt idx="7289">
                  <c:v>201308</c:v>
                </c:pt>
                <c:pt idx="7290">
                  <c:v>201308</c:v>
                </c:pt>
                <c:pt idx="7291">
                  <c:v>201308</c:v>
                </c:pt>
                <c:pt idx="7292">
                  <c:v>201308</c:v>
                </c:pt>
                <c:pt idx="7293">
                  <c:v>201308</c:v>
                </c:pt>
                <c:pt idx="7294">
                  <c:v>201308</c:v>
                </c:pt>
                <c:pt idx="7295">
                  <c:v>201308</c:v>
                </c:pt>
                <c:pt idx="7296">
                  <c:v>201308</c:v>
                </c:pt>
                <c:pt idx="7297">
                  <c:v>201308</c:v>
                </c:pt>
                <c:pt idx="7298">
                  <c:v>201308</c:v>
                </c:pt>
                <c:pt idx="7299">
                  <c:v>201308</c:v>
                </c:pt>
                <c:pt idx="7300">
                  <c:v>201308</c:v>
                </c:pt>
                <c:pt idx="7301">
                  <c:v>201308</c:v>
                </c:pt>
                <c:pt idx="7302">
                  <c:v>201308</c:v>
                </c:pt>
                <c:pt idx="7303">
                  <c:v>201308</c:v>
                </c:pt>
                <c:pt idx="7304">
                  <c:v>201308</c:v>
                </c:pt>
                <c:pt idx="7305">
                  <c:v>201308</c:v>
                </c:pt>
                <c:pt idx="7306">
                  <c:v>201308</c:v>
                </c:pt>
                <c:pt idx="7307">
                  <c:v>201308</c:v>
                </c:pt>
                <c:pt idx="7308">
                  <c:v>201308</c:v>
                </c:pt>
                <c:pt idx="7309">
                  <c:v>201308</c:v>
                </c:pt>
                <c:pt idx="7310">
                  <c:v>201308</c:v>
                </c:pt>
                <c:pt idx="7311">
                  <c:v>201308</c:v>
                </c:pt>
                <c:pt idx="7312">
                  <c:v>201308</c:v>
                </c:pt>
                <c:pt idx="7313">
                  <c:v>201308</c:v>
                </c:pt>
                <c:pt idx="7314">
                  <c:v>201308</c:v>
                </c:pt>
                <c:pt idx="7315">
                  <c:v>201308</c:v>
                </c:pt>
                <c:pt idx="7316">
                  <c:v>201308</c:v>
                </c:pt>
                <c:pt idx="7317">
                  <c:v>201308</c:v>
                </c:pt>
                <c:pt idx="7318">
                  <c:v>201308</c:v>
                </c:pt>
                <c:pt idx="7319">
                  <c:v>201308</c:v>
                </c:pt>
                <c:pt idx="7320">
                  <c:v>201308</c:v>
                </c:pt>
                <c:pt idx="7321">
                  <c:v>201308</c:v>
                </c:pt>
                <c:pt idx="7322">
                  <c:v>201308</c:v>
                </c:pt>
                <c:pt idx="7323">
                  <c:v>201308</c:v>
                </c:pt>
                <c:pt idx="7324">
                  <c:v>201308</c:v>
                </c:pt>
                <c:pt idx="7325">
                  <c:v>201308</c:v>
                </c:pt>
                <c:pt idx="7326">
                  <c:v>201308</c:v>
                </c:pt>
                <c:pt idx="7327">
                  <c:v>201308</c:v>
                </c:pt>
                <c:pt idx="7328">
                  <c:v>201309</c:v>
                </c:pt>
                <c:pt idx="7329">
                  <c:v>201309</c:v>
                </c:pt>
                <c:pt idx="7330">
                  <c:v>201309</c:v>
                </c:pt>
                <c:pt idx="7331">
                  <c:v>201309</c:v>
                </c:pt>
                <c:pt idx="7332">
                  <c:v>201309</c:v>
                </c:pt>
                <c:pt idx="7333">
                  <c:v>201309</c:v>
                </c:pt>
                <c:pt idx="7334">
                  <c:v>201309</c:v>
                </c:pt>
                <c:pt idx="7335">
                  <c:v>201309</c:v>
                </c:pt>
                <c:pt idx="7336">
                  <c:v>201309</c:v>
                </c:pt>
                <c:pt idx="7337">
                  <c:v>201309</c:v>
                </c:pt>
                <c:pt idx="7338">
                  <c:v>201309</c:v>
                </c:pt>
                <c:pt idx="7339">
                  <c:v>201309</c:v>
                </c:pt>
                <c:pt idx="7340">
                  <c:v>201309</c:v>
                </c:pt>
                <c:pt idx="7341">
                  <c:v>201309</c:v>
                </c:pt>
                <c:pt idx="7342">
                  <c:v>201309</c:v>
                </c:pt>
                <c:pt idx="7343">
                  <c:v>201309</c:v>
                </c:pt>
                <c:pt idx="7344">
                  <c:v>201309</c:v>
                </c:pt>
                <c:pt idx="7345">
                  <c:v>201309</c:v>
                </c:pt>
                <c:pt idx="7346">
                  <c:v>201309</c:v>
                </c:pt>
                <c:pt idx="7347">
                  <c:v>201309</c:v>
                </c:pt>
                <c:pt idx="7348">
                  <c:v>201309</c:v>
                </c:pt>
                <c:pt idx="7349">
                  <c:v>201309</c:v>
                </c:pt>
                <c:pt idx="7350">
                  <c:v>201309</c:v>
                </c:pt>
                <c:pt idx="7351">
                  <c:v>201309</c:v>
                </c:pt>
                <c:pt idx="7352">
                  <c:v>201309</c:v>
                </c:pt>
                <c:pt idx="7353">
                  <c:v>201309</c:v>
                </c:pt>
                <c:pt idx="7354">
                  <c:v>201309</c:v>
                </c:pt>
                <c:pt idx="7355">
                  <c:v>201309</c:v>
                </c:pt>
                <c:pt idx="7356">
                  <c:v>201309</c:v>
                </c:pt>
                <c:pt idx="7357">
                  <c:v>201309</c:v>
                </c:pt>
                <c:pt idx="7358">
                  <c:v>201309</c:v>
                </c:pt>
                <c:pt idx="7359">
                  <c:v>201309</c:v>
                </c:pt>
                <c:pt idx="7360">
                  <c:v>201309</c:v>
                </c:pt>
                <c:pt idx="7361">
                  <c:v>201309</c:v>
                </c:pt>
                <c:pt idx="7362">
                  <c:v>201309</c:v>
                </c:pt>
                <c:pt idx="7363">
                  <c:v>201309</c:v>
                </c:pt>
                <c:pt idx="7364">
                  <c:v>201309</c:v>
                </c:pt>
                <c:pt idx="7365">
                  <c:v>201309</c:v>
                </c:pt>
                <c:pt idx="7366">
                  <c:v>201309</c:v>
                </c:pt>
                <c:pt idx="7367">
                  <c:v>201309</c:v>
                </c:pt>
                <c:pt idx="7368">
                  <c:v>201309</c:v>
                </c:pt>
                <c:pt idx="7369">
                  <c:v>201309</c:v>
                </c:pt>
                <c:pt idx="7370">
                  <c:v>201309</c:v>
                </c:pt>
                <c:pt idx="7371">
                  <c:v>201309</c:v>
                </c:pt>
                <c:pt idx="7372">
                  <c:v>201309</c:v>
                </c:pt>
                <c:pt idx="7373">
                  <c:v>201309</c:v>
                </c:pt>
                <c:pt idx="7374">
                  <c:v>201309</c:v>
                </c:pt>
                <c:pt idx="7375">
                  <c:v>201309</c:v>
                </c:pt>
                <c:pt idx="7376">
                  <c:v>201309</c:v>
                </c:pt>
                <c:pt idx="7377">
                  <c:v>201309</c:v>
                </c:pt>
                <c:pt idx="7378">
                  <c:v>201309</c:v>
                </c:pt>
                <c:pt idx="7379">
                  <c:v>201309</c:v>
                </c:pt>
                <c:pt idx="7380">
                  <c:v>201310</c:v>
                </c:pt>
                <c:pt idx="7381">
                  <c:v>201310</c:v>
                </c:pt>
                <c:pt idx="7382">
                  <c:v>201310</c:v>
                </c:pt>
                <c:pt idx="7383">
                  <c:v>201310</c:v>
                </c:pt>
                <c:pt idx="7384">
                  <c:v>201310</c:v>
                </c:pt>
                <c:pt idx="7385">
                  <c:v>201310</c:v>
                </c:pt>
                <c:pt idx="7386">
                  <c:v>201310</c:v>
                </c:pt>
                <c:pt idx="7387">
                  <c:v>201310</c:v>
                </c:pt>
                <c:pt idx="7388">
                  <c:v>201310</c:v>
                </c:pt>
                <c:pt idx="7389">
                  <c:v>201310</c:v>
                </c:pt>
                <c:pt idx="7390">
                  <c:v>201310</c:v>
                </c:pt>
                <c:pt idx="7391">
                  <c:v>201310</c:v>
                </c:pt>
                <c:pt idx="7392">
                  <c:v>201310</c:v>
                </c:pt>
                <c:pt idx="7393">
                  <c:v>201310</c:v>
                </c:pt>
                <c:pt idx="7394">
                  <c:v>201310</c:v>
                </c:pt>
                <c:pt idx="7395">
                  <c:v>201310</c:v>
                </c:pt>
                <c:pt idx="7396">
                  <c:v>201310</c:v>
                </c:pt>
                <c:pt idx="7397">
                  <c:v>201310</c:v>
                </c:pt>
                <c:pt idx="7398">
                  <c:v>201310</c:v>
                </c:pt>
                <c:pt idx="7399">
                  <c:v>201310</c:v>
                </c:pt>
                <c:pt idx="7400">
                  <c:v>201310</c:v>
                </c:pt>
                <c:pt idx="7401">
                  <c:v>201310</c:v>
                </c:pt>
                <c:pt idx="7402">
                  <c:v>201310</c:v>
                </c:pt>
                <c:pt idx="7403">
                  <c:v>201310</c:v>
                </c:pt>
                <c:pt idx="7404">
                  <c:v>201310</c:v>
                </c:pt>
                <c:pt idx="7405">
                  <c:v>201310</c:v>
                </c:pt>
                <c:pt idx="7406">
                  <c:v>201310</c:v>
                </c:pt>
                <c:pt idx="7407">
                  <c:v>201310</c:v>
                </c:pt>
                <c:pt idx="7408">
                  <c:v>201310</c:v>
                </c:pt>
                <c:pt idx="7409">
                  <c:v>201310</c:v>
                </c:pt>
                <c:pt idx="7410">
                  <c:v>201310</c:v>
                </c:pt>
                <c:pt idx="7411">
                  <c:v>201310</c:v>
                </c:pt>
                <c:pt idx="7412">
                  <c:v>201310</c:v>
                </c:pt>
                <c:pt idx="7413">
                  <c:v>201310</c:v>
                </c:pt>
                <c:pt idx="7414">
                  <c:v>201310</c:v>
                </c:pt>
                <c:pt idx="7415">
                  <c:v>201310</c:v>
                </c:pt>
                <c:pt idx="7416">
                  <c:v>201310</c:v>
                </c:pt>
                <c:pt idx="7417">
                  <c:v>201310</c:v>
                </c:pt>
                <c:pt idx="7418">
                  <c:v>201310</c:v>
                </c:pt>
                <c:pt idx="7419">
                  <c:v>201310</c:v>
                </c:pt>
                <c:pt idx="7420">
                  <c:v>201310</c:v>
                </c:pt>
                <c:pt idx="7421">
                  <c:v>201310</c:v>
                </c:pt>
                <c:pt idx="7422">
                  <c:v>201310</c:v>
                </c:pt>
                <c:pt idx="7423">
                  <c:v>201310</c:v>
                </c:pt>
                <c:pt idx="7424">
                  <c:v>201310</c:v>
                </c:pt>
                <c:pt idx="7425">
                  <c:v>201310</c:v>
                </c:pt>
                <c:pt idx="7426">
                  <c:v>201310</c:v>
                </c:pt>
                <c:pt idx="7427">
                  <c:v>201310</c:v>
                </c:pt>
                <c:pt idx="7428">
                  <c:v>201310</c:v>
                </c:pt>
                <c:pt idx="7429">
                  <c:v>201310</c:v>
                </c:pt>
                <c:pt idx="7430">
                  <c:v>201310</c:v>
                </c:pt>
                <c:pt idx="7431">
                  <c:v>201310</c:v>
                </c:pt>
                <c:pt idx="7432">
                  <c:v>201310</c:v>
                </c:pt>
                <c:pt idx="7433">
                  <c:v>201310</c:v>
                </c:pt>
                <c:pt idx="7434">
                  <c:v>201310</c:v>
                </c:pt>
                <c:pt idx="7435">
                  <c:v>201310</c:v>
                </c:pt>
                <c:pt idx="7436">
                  <c:v>201310</c:v>
                </c:pt>
                <c:pt idx="7437">
                  <c:v>201310</c:v>
                </c:pt>
                <c:pt idx="7438">
                  <c:v>201310</c:v>
                </c:pt>
                <c:pt idx="7439">
                  <c:v>201310</c:v>
                </c:pt>
                <c:pt idx="7440">
                  <c:v>201310</c:v>
                </c:pt>
                <c:pt idx="7441">
                  <c:v>201310</c:v>
                </c:pt>
                <c:pt idx="7442">
                  <c:v>201310</c:v>
                </c:pt>
                <c:pt idx="7443">
                  <c:v>201310</c:v>
                </c:pt>
                <c:pt idx="7444">
                  <c:v>201310</c:v>
                </c:pt>
                <c:pt idx="7445">
                  <c:v>201310</c:v>
                </c:pt>
                <c:pt idx="7446">
                  <c:v>201310</c:v>
                </c:pt>
                <c:pt idx="7447">
                  <c:v>201310</c:v>
                </c:pt>
                <c:pt idx="7448">
                  <c:v>201310</c:v>
                </c:pt>
                <c:pt idx="7449">
                  <c:v>201310</c:v>
                </c:pt>
                <c:pt idx="7450">
                  <c:v>201310</c:v>
                </c:pt>
                <c:pt idx="7451">
                  <c:v>201310</c:v>
                </c:pt>
                <c:pt idx="7452">
                  <c:v>201310</c:v>
                </c:pt>
                <c:pt idx="7453">
                  <c:v>201310</c:v>
                </c:pt>
                <c:pt idx="7454">
                  <c:v>201310</c:v>
                </c:pt>
                <c:pt idx="7455">
                  <c:v>201310</c:v>
                </c:pt>
                <c:pt idx="7456">
                  <c:v>201310</c:v>
                </c:pt>
                <c:pt idx="7457">
                  <c:v>201310</c:v>
                </c:pt>
                <c:pt idx="7458">
                  <c:v>201310</c:v>
                </c:pt>
                <c:pt idx="7459">
                  <c:v>201311</c:v>
                </c:pt>
                <c:pt idx="7460">
                  <c:v>201311</c:v>
                </c:pt>
                <c:pt idx="7461">
                  <c:v>201311</c:v>
                </c:pt>
                <c:pt idx="7462">
                  <c:v>201311</c:v>
                </c:pt>
                <c:pt idx="7463">
                  <c:v>201311</c:v>
                </c:pt>
                <c:pt idx="7464">
                  <c:v>201311</c:v>
                </c:pt>
                <c:pt idx="7465">
                  <c:v>201311</c:v>
                </c:pt>
                <c:pt idx="7466">
                  <c:v>201311</c:v>
                </c:pt>
                <c:pt idx="7467">
                  <c:v>201311</c:v>
                </c:pt>
                <c:pt idx="7468">
                  <c:v>201311</c:v>
                </c:pt>
                <c:pt idx="7469">
                  <c:v>201311</c:v>
                </c:pt>
                <c:pt idx="7470">
                  <c:v>201311</c:v>
                </c:pt>
                <c:pt idx="7471">
                  <c:v>201311</c:v>
                </c:pt>
                <c:pt idx="7472">
                  <c:v>201311</c:v>
                </c:pt>
                <c:pt idx="7473">
                  <c:v>201311</c:v>
                </c:pt>
                <c:pt idx="7474">
                  <c:v>201311</c:v>
                </c:pt>
                <c:pt idx="7475">
                  <c:v>201311</c:v>
                </c:pt>
                <c:pt idx="7476">
                  <c:v>201311</c:v>
                </c:pt>
                <c:pt idx="7477">
                  <c:v>201311</c:v>
                </c:pt>
                <c:pt idx="7478">
                  <c:v>201311</c:v>
                </c:pt>
                <c:pt idx="7479">
                  <c:v>201311</c:v>
                </c:pt>
                <c:pt idx="7480">
                  <c:v>201311</c:v>
                </c:pt>
                <c:pt idx="7481">
                  <c:v>201311</c:v>
                </c:pt>
                <c:pt idx="7482">
                  <c:v>201311</c:v>
                </c:pt>
                <c:pt idx="7483">
                  <c:v>201311</c:v>
                </c:pt>
                <c:pt idx="7484">
                  <c:v>201311</c:v>
                </c:pt>
                <c:pt idx="7485">
                  <c:v>201311</c:v>
                </c:pt>
                <c:pt idx="7486">
                  <c:v>201311</c:v>
                </c:pt>
                <c:pt idx="7487">
                  <c:v>201311</c:v>
                </c:pt>
                <c:pt idx="7488">
                  <c:v>201311</c:v>
                </c:pt>
                <c:pt idx="7489">
                  <c:v>201311</c:v>
                </c:pt>
                <c:pt idx="7490">
                  <c:v>201311</c:v>
                </c:pt>
                <c:pt idx="7491">
                  <c:v>201311</c:v>
                </c:pt>
                <c:pt idx="7492">
                  <c:v>201311</c:v>
                </c:pt>
                <c:pt idx="7493">
                  <c:v>201311</c:v>
                </c:pt>
                <c:pt idx="7494">
                  <c:v>201311</c:v>
                </c:pt>
                <c:pt idx="7495">
                  <c:v>201311</c:v>
                </c:pt>
                <c:pt idx="7496">
                  <c:v>201311</c:v>
                </c:pt>
                <c:pt idx="7497">
                  <c:v>201311</c:v>
                </c:pt>
                <c:pt idx="7498">
                  <c:v>201311</c:v>
                </c:pt>
                <c:pt idx="7499">
                  <c:v>201311</c:v>
                </c:pt>
                <c:pt idx="7500">
                  <c:v>201311</c:v>
                </c:pt>
                <c:pt idx="7501">
                  <c:v>201311</c:v>
                </c:pt>
                <c:pt idx="7502">
                  <c:v>201311</c:v>
                </c:pt>
                <c:pt idx="7503">
                  <c:v>201311</c:v>
                </c:pt>
                <c:pt idx="7504">
                  <c:v>201311</c:v>
                </c:pt>
                <c:pt idx="7505">
                  <c:v>201311</c:v>
                </c:pt>
                <c:pt idx="7506">
                  <c:v>201311</c:v>
                </c:pt>
                <c:pt idx="7507">
                  <c:v>201311</c:v>
                </c:pt>
                <c:pt idx="7508">
                  <c:v>201311</c:v>
                </c:pt>
                <c:pt idx="7509">
                  <c:v>201311</c:v>
                </c:pt>
                <c:pt idx="7510">
                  <c:v>201311</c:v>
                </c:pt>
                <c:pt idx="7511">
                  <c:v>201311</c:v>
                </c:pt>
                <c:pt idx="7512">
                  <c:v>201311</c:v>
                </c:pt>
                <c:pt idx="7513">
                  <c:v>201311</c:v>
                </c:pt>
                <c:pt idx="7514">
                  <c:v>201311</c:v>
                </c:pt>
                <c:pt idx="7515">
                  <c:v>201311</c:v>
                </c:pt>
                <c:pt idx="7516">
                  <c:v>201311</c:v>
                </c:pt>
                <c:pt idx="7517">
                  <c:v>201311</c:v>
                </c:pt>
                <c:pt idx="7518">
                  <c:v>201311</c:v>
                </c:pt>
                <c:pt idx="7519">
                  <c:v>201311</c:v>
                </c:pt>
                <c:pt idx="7520">
                  <c:v>201311</c:v>
                </c:pt>
                <c:pt idx="7521">
                  <c:v>201311</c:v>
                </c:pt>
                <c:pt idx="7522">
                  <c:v>201311</c:v>
                </c:pt>
                <c:pt idx="7523">
                  <c:v>201311</c:v>
                </c:pt>
                <c:pt idx="7524">
                  <c:v>201311</c:v>
                </c:pt>
                <c:pt idx="7525">
                  <c:v>201311</c:v>
                </c:pt>
                <c:pt idx="7526">
                  <c:v>201311</c:v>
                </c:pt>
                <c:pt idx="7527">
                  <c:v>201311</c:v>
                </c:pt>
                <c:pt idx="7528">
                  <c:v>201311</c:v>
                </c:pt>
                <c:pt idx="7529">
                  <c:v>201311</c:v>
                </c:pt>
                <c:pt idx="7530">
                  <c:v>201311</c:v>
                </c:pt>
                <c:pt idx="7531">
                  <c:v>201311</c:v>
                </c:pt>
                <c:pt idx="7532">
                  <c:v>201311</c:v>
                </c:pt>
                <c:pt idx="7533">
                  <c:v>201311</c:v>
                </c:pt>
                <c:pt idx="7534">
                  <c:v>201311</c:v>
                </c:pt>
                <c:pt idx="7535">
                  <c:v>201311</c:v>
                </c:pt>
                <c:pt idx="7536">
                  <c:v>201311</c:v>
                </c:pt>
                <c:pt idx="7537">
                  <c:v>201311</c:v>
                </c:pt>
                <c:pt idx="7538">
                  <c:v>201311</c:v>
                </c:pt>
                <c:pt idx="7539">
                  <c:v>201312</c:v>
                </c:pt>
                <c:pt idx="7540">
                  <c:v>201312</c:v>
                </c:pt>
                <c:pt idx="7541">
                  <c:v>201312</c:v>
                </c:pt>
                <c:pt idx="7542">
                  <c:v>201312</c:v>
                </c:pt>
                <c:pt idx="7543">
                  <c:v>201312</c:v>
                </c:pt>
                <c:pt idx="7544">
                  <c:v>201312</c:v>
                </c:pt>
                <c:pt idx="7545">
                  <c:v>201312</c:v>
                </c:pt>
                <c:pt idx="7546">
                  <c:v>201312</c:v>
                </c:pt>
                <c:pt idx="7547">
                  <c:v>201312</c:v>
                </c:pt>
                <c:pt idx="7548">
                  <c:v>201312</c:v>
                </c:pt>
                <c:pt idx="7549">
                  <c:v>201312</c:v>
                </c:pt>
                <c:pt idx="7550">
                  <c:v>201312</c:v>
                </c:pt>
                <c:pt idx="7551">
                  <c:v>201312</c:v>
                </c:pt>
                <c:pt idx="7552">
                  <c:v>201312</c:v>
                </c:pt>
                <c:pt idx="7553">
                  <c:v>201312</c:v>
                </c:pt>
                <c:pt idx="7554">
                  <c:v>201312</c:v>
                </c:pt>
                <c:pt idx="7555">
                  <c:v>201312</c:v>
                </c:pt>
                <c:pt idx="7556">
                  <c:v>201312</c:v>
                </c:pt>
                <c:pt idx="7557">
                  <c:v>201312</c:v>
                </c:pt>
                <c:pt idx="7558">
                  <c:v>201312</c:v>
                </c:pt>
                <c:pt idx="7559">
                  <c:v>201312</c:v>
                </c:pt>
                <c:pt idx="7560">
                  <c:v>201312</c:v>
                </c:pt>
                <c:pt idx="7561">
                  <c:v>201312</c:v>
                </c:pt>
                <c:pt idx="7562">
                  <c:v>201312</c:v>
                </c:pt>
                <c:pt idx="7563">
                  <c:v>201312</c:v>
                </c:pt>
                <c:pt idx="7564">
                  <c:v>201312</c:v>
                </c:pt>
                <c:pt idx="7565">
                  <c:v>201312</c:v>
                </c:pt>
                <c:pt idx="7566">
                  <c:v>201312</c:v>
                </c:pt>
                <c:pt idx="7567">
                  <c:v>201312</c:v>
                </c:pt>
                <c:pt idx="7568">
                  <c:v>201312</c:v>
                </c:pt>
                <c:pt idx="7569">
                  <c:v>201312</c:v>
                </c:pt>
                <c:pt idx="7570">
                  <c:v>201312</c:v>
                </c:pt>
                <c:pt idx="7571">
                  <c:v>201312</c:v>
                </c:pt>
                <c:pt idx="7572">
                  <c:v>201312</c:v>
                </c:pt>
                <c:pt idx="7573">
                  <c:v>201312</c:v>
                </c:pt>
                <c:pt idx="7574">
                  <c:v>201312</c:v>
                </c:pt>
                <c:pt idx="7575">
                  <c:v>201312</c:v>
                </c:pt>
                <c:pt idx="7576">
                  <c:v>201312</c:v>
                </c:pt>
                <c:pt idx="7577">
                  <c:v>201312</c:v>
                </c:pt>
                <c:pt idx="7578">
                  <c:v>201312</c:v>
                </c:pt>
                <c:pt idx="7579">
                  <c:v>201312</c:v>
                </c:pt>
                <c:pt idx="7580">
                  <c:v>201312</c:v>
                </c:pt>
                <c:pt idx="7581">
                  <c:v>201312</c:v>
                </c:pt>
                <c:pt idx="7582">
                  <c:v>201312</c:v>
                </c:pt>
                <c:pt idx="7583">
                  <c:v>201312</c:v>
                </c:pt>
                <c:pt idx="7584">
                  <c:v>201312</c:v>
                </c:pt>
                <c:pt idx="7585">
                  <c:v>201312</c:v>
                </c:pt>
                <c:pt idx="7586">
                  <c:v>201312</c:v>
                </c:pt>
                <c:pt idx="7587">
                  <c:v>201312</c:v>
                </c:pt>
                <c:pt idx="7588">
                  <c:v>201312</c:v>
                </c:pt>
                <c:pt idx="7589">
                  <c:v>201312</c:v>
                </c:pt>
                <c:pt idx="7590">
                  <c:v>201312</c:v>
                </c:pt>
                <c:pt idx="7591">
                  <c:v>201312</c:v>
                </c:pt>
                <c:pt idx="7592">
                  <c:v>201312</c:v>
                </c:pt>
                <c:pt idx="7593">
                  <c:v>201312</c:v>
                </c:pt>
                <c:pt idx="7594">
                  <c:v>201312</c:v>
                </c:pt>
                <c:pt idx="7595">
                  <c:v>201312</c:v>
                </c:pt>
                <c:pt idx="7596">
                  <c:v>201312</c:v>
                </c:pt>
                <c:pt idx="7597">
                  <c:v>201312</c:v>
                </c:pt>
                <c:pt idx="7598">
                  <c:v>201312</c:v>
                </c:pt>
                <c:pt idx="7599">
                  <c:v>201312</c:v>
                </c:pt>
                <c:pt idx="7600">
                  <c:v>201312</c:v>
                </c:pt>
                <c:pt idx="7601">
                  <c:v>201312</c:v>
                </c:pt>
                <c:pt idx="7602">
                  <c:v>201312</c:v>
                </c:pt>
                <c:pt idx="7603">
                  <c:v>201312</c:v>
                </c:pt>
                <c:pt idx="7604">
                  <c:v>201312</c:v>
                </c:pt>
                <c:pt idx="7605">
                  <c:v>201312</c:v>
                </c:pt>
                <c:pt idx="7606">
                  <c:v>201312</c:v>
                </c:pt>
                <c:pt idx="7607">
                  <c:v>201312</c:v>
                </c:pt>
                <c:pt idx="7608">
                  <c:v>201312</c:v>
                </c:pt>
                <c:pt idx="7609">
                  <c:v>201312</c:v>
                </c:pt>
                <c:pt idx="7610">
                  <c:v>201401</c:v>
                </c:pt>
                <c:pt idx="7611">
                  <c:v>201401</c:v>
                </c:pt>
                <c:pt idx="7612">
                  <c:v>201401</c:v>
                </c:pt>
                <c:pt idx="7613">
                  <c:v>201401</c:v>
                </c:pt>
                <c:pt idx="7614">
                  <c:v>201401</c:v>
                </c:pt>
                <c:pt idx="7615">
                  <c:v>201401</c:v>
                </c:pt>
                <c:pt idx="7616">
                  <c:v>201401</c:v>
                </c:pt>
                <c:pt idx="7617">
                  <c:v>201401</c:v>
                </c:pt>
                <c:pt idx="7618">
                  <c:v>201401</c:v>
                </c:pt>
                <c:pt idx="7619">
                  <c:v>201401</c:v>
                </c:pt>
                <c:pt idx="7620">
                  <c:v>201401</c:v>
                </c:pt>
                <c:pt idx="7621">
                  <c:v>201401</c:v>
                </c:pt>
                <c:pt idx="7622">
                  <c:v>201401</c:v>
                </c:pt>
                <c:pt idx="7623">
                  <c:v>201401</c:v>
                </c:pt>
                <c:pt idx="7624">
                  <c:v>201401</c:v>
                </c:pt>
                <c:pt idx="7625">
                  <c:v>201401</c:v>
                </c:pt>
                <c:pt idx="7626">
                  <c:v>201401</c:v>
                </c:pt>
                <c:pt idx="7627">
                  <c:v>201401</c:v>
                </c:pt>
                <c:pt idx="7628">
                  <c:v>201401</c:v>
                </c:pt>
                <c:pt idx="7629">
                  <c:v>201401</c:v>
                </c:pt>
                <c:pt idx="7630">
                  <c:v>201401</c:v>
                </c:pt>
                <c:pt idx="7631">
                  <c:v>201401</c:v>
                </c:pt>
                <c:pt idx="7632">
                  <c:v>201401</c:v>
                </c:pt>
                <c:pt idx="7633">
                  <c:v>201401</c:v>
                </c:pt>
                <c:pt idx="7634">
                  <c:v>201401</c:v>
                </c:pt>
                <c:pt idx="7635">
                  <c:v>201401</c:v>
                </c:pt>
                <c:pt idx="7636">
                  <c:v>201401</c:v>
                </c:pt>
                <c:pt idx="7637">
                  <c:v>201401</c:v>
                </c:pt>
                <c:pt idx="7638">
                  <c:v>201401</c:v>
                </c:pt>
                <c:pt idx="7639">
                  <c:v>201401</c:v>
                </c:pt>
                <c:pt idx="7640">
                  <c:v>201401</c:v>
                </c:pt>
                <c:pt idx="7641">
                  <c:v>201401</c:v>
                </c:pt>
                <c:pt idx="7642">
                  <c:v>201401</c:v>
                </c:pt>
                <c:pt idx="7643">
                  <c:v>201401</c:v>
                </c:pt>
                <c:pt idx="7644">
                  <c:v>201401</c:v>
                </c:pt>
                <c:pt idx="7645">
                  <c:v>201401</c:v>
                </c:pt>
                <c:pt idx="7646">
                  <c:v>201401</c:v>
                </c:pt>
                <c:pt idx="7647">
                  <c:v>201401</c:v>
                </c:pt>
                <c:pt idx="7648">
                  <c:v>201401</c:v>
                </c:pt>
                <c:pt idx="7649">
                  <c:v>201401</c:v>
                </c:pt>
                <c:pt idx="7650">
                  <c:v>201401</c:v>
                </c:pt>
                <c:pt idx="7651">
                  <c:v>201401</c:v>
                </c:pt>
                <c:pt idx="7652">
                  <c:v>201401</c:v>
                </c:pt>
                <c:pt idx="7653">
                  <c:v>201401</c:v>
                </c:pt>
                <c:pt idx="7654">
                  <c:v>201401</c:v>
                </c:pt>
                <c:pt idx="7655">
                  <c:v>201401</c:v>
                </c:pt>
                <c:pt idx="7656">
                  <c:v>201401</c:v>
                </c:pt>
                <c:pt idx="7657">
                  <c:v>201401</c:v>
                </c:pt>
                <c:pt idx="7658">
                  <c:v>201401</c:v>
                </c:pt>
                <c:pt idx="7659">
                  <c:v>201401</c:v>
                </c:pt>
                <c:pt idx="7660">
                  <c:v>201401</c:v>
                </c:pt>
                <c:pt idx="7661">
                  <c:v>201401</c:v>
                </c:pt>
                <c:pt idx="7662">
                  <c:v>201401</c:v>
                </c:pt>
                <c:pt idx="7663">
                  <c:v>201401</c:v>
                </c:pt>
                <c:pt idx="7664">
                  <c:v>201401</c:v>
                </c:pt>
                <c:pt idx="7665">
                  <c:v>201401</c:v>
                </c:pt>
                <c:pt idx="7666">
                  <c:v>201401</c:v>
                </c:pt>
                <c:pt idx="7667">
                  <c:v>201401</c:v>
                </c:pt>
                <c:pt idx="7668">
                  <c:v>201401</c:v>
                </c:pt>
                <c:pt idx="7669">
                  <c:v>201401</c:v>
                </c:pt>
                <c:pt idx="7670">
                  <c:v>201401</c:v>
                </c:pt>
                <c:pt idx="7671">
                  <c:v>201401</c:v>
                </c:pt>
                <c:pt idx="7672">
                  <c:v>201401</c:v>
                </c:pt>
                <c:pt idx="7673">
                  <c:v>201401</c:v>
                </c:pt>
                <c:pt idx="7674">
                  <c:v>201401</c:v>
                </c:pt>
                <c:pt idx="7675">
                  <c:v>201401</c:v>
                </c:pt>
                <c:pt idx="7676">
                  <c:v>201401</c:v>
                </c:pt>
                <c:pt idx="7677">
                  <c:v>201401</c:v>
                </c:pt>
                <c:pt idx="7678">
                  <c:v>201401</c:v>
                </c:pt>
                <c:pt idx="7679">
                  <c:v>201401</c:v>
                </c:pt>
                <c:pt idx="7680">
                  <c:v>201401</c:v>
                </c:pt>
                <c:pt idx="7681">
                  <c:v>201401</c:v>
                </c:pt>
                <c:pt idx="7682">
                  <c:v>201401</c:v>
                </c:pt>
                <c:pt idx="7683">
                  <c:v>201401</c:v>
                </c:pt>
                <c:pt idx="7684">
                  <c:v>201401</c:v>
                </c:pt>
                <c:pt idx="7685">
                  <c:v>201401</c:v>
                </c:pt>
                <c:pt idx="7686">
                  <c:v>201401</c:v>
                </c:pt>
                <c:pt idx="7687">
                  <c:v>201401</c:v>
                </c:pt>
                <c:pt idx="7688">
                  <c:v>201401</c:v>
                </c:pt>
                <c:pt idx="7689">
                  <c:v>201401</c:v>
                </c:pt>
                <c:pt idx="7690">
                  <c:v>201401</c:v>
                </c:pt>
                <c:pt idx="7691">
                  <c:v>201401</c:v>
                </c:pt>
                <c:pt idx="7692">
                  <c:v>201401</c:v>
                </c:pt>
                <c:pt idx="7693">
                  <c:v>201401</c:v>
                </c:pt>
                <c:pt idx="7694">
                  <c:v>201401</c:v>
                </c:pt>
                <c:pt idx="7695">
                  <c:v>201401</c:v>
                </c:pt>
                <c:pt idx="7696">
                  <c:v>201401</c:v>
                </c:pt>
                <c:pt idx="7697">
                  <c:v>201401</c:v>
                </c:pt>
                <c:pt idx="7698">
                  <c:v>201401</c:v>
                </c:pt>
                <c:pt idx="7699">
                  <c:v>201401</c:v>
                </c:pt>
                <c:pt idx="7700">
                  <c:v>201401</c:v>
                </c:pt>
                <c:pt idx="7701">
                  <c:v>201401</c:v>
                </c:pt>
                <c:pt idx="7702">
                  <c:v>201401</c:v>
                </c:pt>
                <c:pt idx="7703">
                  <c:v>201401</c:v>
                </c:pt>
                <c:pt idx="7704">
                  <c:v>201401</c:v>
                </c:pt>
                <c:pt idx="7705">
                  <c:v>201401</c:v>
                </c:pt>
                <c:pt idx="7706">
                  <c:v>201401</c:v>
                </c:pt>
                <c:pt idx="7707">
                  <c:v>201401</c:v>
                </c:pt>
                <c:pt idx="7708">
                  <c:v>201401</c:v>
                </c:pt>
                <c:pt idx="7709">
                  <c:v>201401</c:v>
                </c:pt>
                <c:pt idx="7710">
                  <c:v>201401</c:v>
                </c:pt>
                <c:pt idx="7711">
                  <c:v>201401</c:v>
                </c:pt>
                <c:pt idx="7712">
                  <c:v>201401</c:v>
                </c:pt>
                <c:pt idx="7713">
                  <c:v>201401</c:v>
                </c:pt>
                <c:pt idx="7714">
                  <c:v>201401</c:v>
                </c:pt>
                <c:pt idx="7715">
                  <c:v>201401</c:v>
                </c:pt>
                <c:pt idx="7716">
                  <c:v>201401</c:v>
                </c:pt>
                <c:pt idx="7717">
                  <c:v>201401</c:v>
                </c:pt>
                <c:pt idx="7718">
                  <c:v>201401</c:v>
                </c:pt>
                <c:pt idx="7719">
                  <c:v>201401</c:v>
                </c:pt>
                <c:pt idx="7720">
                  <c:v>201401</c:v>
                </c:pt>
                <c:pt idx="7721">
                  <c:v>201401</c:v>
                </c:pt>
                <c:pt idx="7722">
                  <c:v>201401</c:v>
                </c:pt>
                <c:pt idx="7723">
                  <c:v>201401</c:v>
                </c:pt>
                <c:pt idx="7724">
                  <c:v>201401</c:v>
                </c:pt>
                <c:pt idx="7725">
                  <c:v>201401</c:v>
                </c:pt>
                <c:pt idx="7726">
                  <c:v>201401</c:v>
                </c:pt>
                <c:pt idx="7727">
                  <c:v>201401</c:v>
                </c:pt>
                <c:pt idx="7728">
                  <c:v>201401</c:v>
                </c:pt>
                <c:pt idx="7729">
                  <c:v>201401</c:v>
                </c:pt>
                <c:pt idx="7730">
                  <c:v>201401</c:v>
                </c:pt>
                <c:pt idx="7731">
                  <c:v>201401</c:v>
                </c:pt>
                <c:pt idx="7732">
                  <c:v>201401</c:v>
                </c:pt>
                <c:pt idx="7733">
                  <c:v>201401</c:v>
                </c:pt>
                <c:pt idx="7734">
                  <c:v>201401</c:v>
                </c:pt>
                <c:pt idx="7735">
                  <c:v>201401</c:v>
                </c:pt>
                <c:pt idx="7736">
                  <c:v>201401</c:v>
                </c:pt>
                <c:pt idx="7737">
                  <c:v>201401</c:v>
                </c:pt>
                <c:pt idx="7738">
                  <c:v>201401</c:v>
                </c:pt>
                <c:pt idx="7739">
                  <c:v>201401</c:v>
                </c:pt>
                <c:pt idx="7740">
                  <c:v>201401</c:v>
                </c:pt>
                <c:pt idx="7741">
                  <c:v>201401</c:v>
                </c:pt>
                <c:pt idx="7742">
                  <c:v>201401</c:v>
                </c:pt>
                <c:pt idx="7743">
                  <c:v>201401</c:v>
                </c:pt>
                <c:pt idx="7744">
                  <c:v>201401</c:v>
                </c:pt>
                <c:pt idx="7745">
                  <c:v>201401</c:v>
                </c:pt>
                <c:pt idx="7746">
                  <c:v>201401</c:v>
                </c:pt>
                <c:pt idx="7747">
                  <c:v>201401</c:v>
                </c:pt>
                <c:pt idx="7748">
                  <c:v>201401</c:v>
                </c:pt>
                <c:pt idx="7749">
                  <c:v>201401</c:v>
                </c:pt>
                <c:pt idx="7750">
                  <c:v>201401</c:v>
                </c:pt>
                <c:pt idx="7751">
                  <c:v>201401</c:v>
                </c:pt>
                <c:pt idx="7752">
                  <c:v>201401</c:v>
                </c:pt>
                <c:pt idx="7753">
                  <c:v>201401</c:v>
                </c:pt>
                <c:pt idx="7754">
                  <c:v>201401</c:v>
                </c:pt>
                <c:pt idx="7755">
                  <c:v>201401</c:v>
                </c:pt>
                <c:pt idx="7756">
                  <c:v>201401</c:v>
                </c:pt>
                <c:pt idx="7757">
                  <c:v>201401</c:v>
                </c:pt>
                <c:pt idx="7758">
                  <c:v>201401</c:v>
                </c:pt>
                <c:pt idx="7759">
                  <c:v>201401</c:v>
                </c:pt>
                <c:pt idx="7760">
                  <c:v>201401</c:v>
                </c:pt>
                <c:pt idx="7761">
                  <c:v>201401</c:v>
                </c:pt>
                <c:pt idx="7762">
                  <c:v>201401</c:v>
                </c:pt>
                <c:pt idx="7763">
                  <c:v>201401</c:v>
                </c:pt>
                <c:pt idx="7764">
                  <c:v>201401</c:v>
                </c:pt>
                <c:pt idx="7765">
                  <c:v>201401</c:v>
                </c:pt>
                <c:pt idx="7766">
                  <c:v>201401</c:v>
                </c:pt>
                <c:pt idx="7767">
                  <c:v>201401</c:v>
                </c:pt>
                <c:pt idx="7768">
                  <c:v>201401</c:v>
                </c:pt>
                <c:pt idx="7769">
                  <c:v>201401</c:v>
                </c:pt>
                <c:pt idx="7770">
                  <c:v>201401</c:v>
                </c:pt>
                <c:pt idx="7771">
                  <c:v>201401</c:v>
                </c:pt>
                <c:pt idx="7772">
                  <c:v>201401</c:v>
                </c:pt>
                <c:pt idx="7773">
                  <c:v>201401</c:v>
                </c:pt>
                <c:pt idx="7774">
                  <c:v>201401</c:v>
                </c:pt>
                <c:pt idx="7775">
                  <c:v>201401</c:v>
                </c:pt>
                <c:pt idx="7776">
                  <c:v>201401</c:v>
                </c:pt>
                <c:pt idx="7777">
                  <c:v>201401</c:v>
                </c:pt>
                <c:pt idx="7778">
                  <c:v>201401</c:v>
                </c:pt>
                <c:pt idx="7779">
                  <c:v>201401</c:v>
                </c:pt>
                <c:pt idx="7780">
                  <c:v>201401</c:v>
                </c:pt>
                <c:pt idx="7781">
                  <c:v>201401</c:v>
                </c:pt>
                <c:pt idx="7782">
                  <c:v>201401</c:v>
                </c:pt>
                <c:pt idx="7783">
                  <c:v>201401</c:v>
                </c:pt>
                <c:pt idx="7784">
                  <c:v>201401</c:v>
                </c:pt>
                <c:pt idx="7785">
                  <c:v>201401</c:v>
                </c:pt>
                <c:pt idx="7786">
                  <c:v>201401</c:v>
                </c:pt>
                <c:pt idx="7787">
                  <c:v>201401</c:v>
                </c:pt>
                <c:pt idx="7788">
                  <c:v>201401</c:v>
                </c:pt>
                <c:pt idx="7789">
                  <c:v>201401</c:v>
                </c:pt>
                <c:pt idx="7790">
                  <c:v>201401</c:v>
                </c:pt>
                <c:pt idx="7791">
                  <c:v>201401</c:v>
                </c:pt>
                <c:pt idx="7792">
                  <c:v>201401</c:v>
                </c:pt>
                <c:pt idx="7793">
                  <c:v>201401</c:v>
                </c:pt>
                <c:pt idx="7794">
                  <c:v>201402</c:v>
                </c:pt>
                <c:pt idx="7795">
                  <c:v>201402</c:v>
                </c:pt>
                <c:pt idx="7796">
                  <c:v>201402</c:v>
                </c:pt>
                <c:pt idx="7797">
                  <c:v>201402</c:v>
                </c:pt>
                <c:pt idx="7798">
                  <c:v>201402</c:v>
                </c:pt>
                <c:pt idx="7799">
                  <c:v>201402</c:v>
                </c:pt>
                <c:pt idx="7800">
                  <c:v>201402</c:v>
                </c:pt>
                <c:pt idx="7801">
                  <c:v>201402</c:v>
                </c:pt>
                <c:pt idx="7802">
                  <c:v>201402</c:v>
                </c:pt>
                <c:pt idx="7803">
                  <c:v>201402</c:v>
                </c:pt>
                <c:pt idx="7804">
                  <c:v>201402</c:v>
                </c:pt>
                <c:pt idx="7805">
                  <c:v>201402</c:v>
                </c:pt>
                <c:pt idx="7806">
                  <c:v>201402</c:v>
                </c:pt>
                <c:pt idx="7807">
                  <c:v>201402</c:v>
                </c:pt>
                <c:pt idx="7808">
                  <c:v>201402</c:v>
                </c:pt>
                <c:pt idx="7809">
                  <c:v>201402</c:v>
                </c:pt>
                <c:pt idx="7810">
                  <c:v>201402</c:v>
                </c:pt>
                <c:pt idx="7811">
                  <c:v>201402</c:v>
                </c:pt>
                <c:pt idx="7812">
                  <c:v>201402</c:v>
                </c:pt>
                <c:pt idx="7813">
                  <c:v>201402</c:v>
                </c:pt>
                <c:pt idx="7814">
                  <c:v>201402</c:v>
                </c:pt>
                <c:pt idx="7815">
                  <c:v>201402</c:v>
                </c:pt>
                <c:pt idx="7816">
                  <c:v>201402</c:v>
                </c:pt>
                <c:pt idx="7817">
                  <c:v>201402</c:v>
                </c:pt>
                <c:pt idx="7818">
                  <c:v>201402</c:v>
                </c:pt>
                <c:pt idx="7819">
                  <c:v>201402</c:v>
                </c:pt>
                <c:pt idx="7820">
                  <c:v>201402</c:v>
                </c:pt>
                <c:pt idx="7821">
                  <c:v>201402</c:v>
                </c:pt>
                <c:pt idx="7822">
                  <c:v>201402</c:v>
                </c:pt>
                <c:pt idx="7823">
                  <c:v>201402</c:v>
                </c:pt>
                <c:pt idx="7824">
                  <c:v>201402</c:v>
                </c:pt>
                <c:pt idx="7825">
                  <c:v>201402</c:v>
                </c:pt>
                <c:pt idx="7826">
                  <c:v>201402</c:v>
                </c:pt>
                <c:pt idx="7827">
                  <c:v>201402</c:v>
                </c:pt>
                <c:pt idx="7828">
                  <c:v>201402</c:v>
                </c:pt>
                <c:pt idx="7829">
                  <c:v>201402</c:v>
                </c:pt>
                <c:pt idx="7830">
                  <c:v>201402</c:v>
                </c:pt>
                <c:pt idx="7831">
                  <c:v>201402</c:v>
                </c:pt>
                <c:pt idx="7832">
                  <c:v>201402</c:v>
                </c:pt>
                <c:pt idx="7833">
                  <c:v>201402</c:v>
                </c:pt>
                <c:pt idx="7834">
                  <c:v>201402</c:v>
                </c:pt>
                <c:pt idx="7835">
                  <c:v>201402</c:v>
                </c:pt>
                <c:pt idx="7836">
                  <c:v>201402</c:v>
                </c:pt>
                <c:pt idx="7837">
                  <c:v>201402</c:v>
                </c:pt>
                <c:pt idx="7838">
                  <c:v>201402</c:v>
                </c:pt>
                <c:pt idx="7839">
                  <c:v>201402</c:v>
                </c:pt>
                <c:pt idx="7840">
                  <c:v>201402</c:v>
                </c:pt>
                <c:pt idx="7841">
                  <c:v>201402</c:v>
                </c:pt>
                <c:pt idx="7842">
                  <c:v>201402</c:v>
                </c:pt>
                <c:pt idx="7843">
                  <c:v>201402</c:v>
                </c:pt>
                <c:pt idx="7844">
                  <c:v>201402</c:v>
                </c:pt>
                <c:pt idx="7845">
                  <c:v>201402</c:v>
                </c:pt>
                <c:pt idx="7846">
                  <c:v>201402</c:v>
                </c:pt>
                <c:pt idx="7847">
                  <c:v>201402</c:v>
                </c:pt>
                <c:pt idx="7848">
                  <c:v>201402</c:v>
                </c:pt>
                <c:pt idx="7849">
                  <c:v>201402</c:v>
                </c:pt>
                <c:pt idx="7850">
                  <c:v>201402</c:v>
                </c:pt>
                <c:pt idx="7851">
                  <c:v>201402</c:v>
                </c:pt>
                <c:pt idx="7852">
                  <c:v>201402</c:v>
                </c:pt>
                <c:pt idx="7853">
                  <c:v>201402</c:v>
                </c:pt>
                <c:pt idx="7854">
                  <c:v>201402</c:v>
                </c:pt>
                <c:pt idx="7855">
                  <c:v>201402</c:v>
                </c:pt>
                <c:pt idx="7856">
                  <c:v>201402</c:v>
                </c:pt>
                <c:pt idx="7857">
                  <c:v>201402</c:v>
                </c:pt>
                <c:pt idx="7858">
                  <c:v>201402</c:v>
                </c:pt>
                <c:pt idx="7859">
                  <c:v>201402</c:v>
                </c:pt>
                <c:pt idx="7860">
                  <c:v>201402</c:v>
                </c:pt>
                <c:pt idx="7861">
                  <c:v>201402</c:v>
                </c:pt>
                <c:pt idx="7862">
                  <c:v>201402</c:v>
                </c:pt>
                <c:pt idx="7863">
                  <c:v>201402</c:v>
                </c:pt>
                <c:pt idx="7864">
                  <c:v>201402</c:v>
                </c:pt>
                <c:pt idx="7865">
                  <c:v>201402</c:v>
                </c:pt>
                <c:pt idx="7866">
                  <c:v>201402</c:v>
                </c:pt>
                <c:pt idx="7867">
                  <c:v>201402</c:v>
                </c:pt>
                <c:pt idx="7868">
                  <c:v>201402</c:v>
                </c:pt>
                <c:pt idx="7869">
                  <c:v>201402</c:v>
                </c:pt>
                <c:pt idx="7870">
                  <c:v>201402</c:v>
                </c:pt>
                <c:pt idx="7871">
                  <c:v>201402</c:v>
                </c:pt>
                <c:pt idx="7872">
                  <c:v>201402</c:v>
                </c:pt>
                <c:pt idx="7873">
                  <c:v>201402</c:v>
                </c:pt>
                <c:pt idx="7874">
                  <c:v>201402</c:v>
                </c:pt>
                <c:pt idx="7875">
                  <c:v>201402</c:v>
                </c:pt>
                <c:pt idx="7876">
                  <c:v>201402</c:v>
                </c:pt>
                <c:pt idx="7877">
                  <c:v>201402</c:v>
                </c:pt>
                <c:pt idx="7878">
                  <c:v>201402</c:v>
                </c:pt>
                <c:pt idx="7879">
                  <c:v>201402</c:v>
                </c:pt>
                <c:pt idx="7880">
                  <c:v>201402</c:v>
                </c:pt>
                <c:pt idx="7881">
                  <c:v>201402</c:v>
                </c:pt>
                <c:pt idx="7882">
                  <c:v>201402</c:v>
                </c:pt>
                <c:pt idx="7883">
                  <c:v>201402</c:v>
                </c:pt>
                <c:pt idx="7884">
                  <c:v>201402</c:v>
                </c:pt>
                <c:pt idx="7885">
                  <c:v>201402</c:v>
                </c:pt>
                <c:pt idx="7886">
                  <c:v>201402</c:v>
                </c:pt>
                <c:pt idx="7887">
                  <c:v>201402</c:v>
                </c:pt>
                <c:pt idx="7888">
                  <c:v>201402</c:v>
                </c:pt>
                <c:pt idx="7889">
                  <c:v>201402</c:v>
                </c:pt>
                <c:pt idx="7890">
                  <c:v>201402</c:v>
                </c:pt>
                <c:pt idx="7891">
                  <c:v>201402</c:v>
                </c:pt>
                <c:pt idx="7892">
                  <c:v>201402</c:v>
                </c:pt>
                <c:pt idx="7893">
                  <c:v>201402</c:v>
                </c:pt>
                <c:pt idx="7894">
                  <c:v>201402</c:v>
                </c:pt>
                <c:pt idx="7895">
                  <c:v>201402</c:v>
                </c:pt>
                <c:pt idx="7896">
                  <c:v>201402</c:v>
                </c:pt>
                <c:pt idx="7897">
                  <c:v>201402</c:v>
                </c:pt>
                <c:pt idx="7898">
                  <c:v>201402</c:v>
                </c:pt>
                <c:pt idx="7899">
                  <c:v>201402</c:v>
                </c:pt>
                <c:pt idx="7900">
                  <c:v>201402</c:v>
                </c:pt>
                <c:pt idx="7901">
                  <c:v>201402</c:v>
                </c:pt>
                <c:pt idx="7902">
                  <c:v>201402</c:v>
                </c:pt>
                <c:pt idx="7903">
                  <c:v>201402</c:v>
                </c:pt>
                <c:pt idx="7904">
                  <c:v>201402</c:v>
                </c:pt>
                <c:pt idx="7905">
                  <c:v>201402</c:v>
                </c:pt>
                <c:pt idx="7906">
                  <c:v>201402</c:v>
                </c:pt>
                <c:pt idx="7907">
                  <c:v>201402</c:v>
                </c:pt>
                <c:pt idx="7908">
                  <c:v>201402</c:v>
                </c:pt>
                <c:pt idx="7909">
                  <c:v>201402</c:v>
                </c:pt>
                <c:pt idx="7910">
                  <c:v>201402</c:v>
                </c:pt>
                <c:pt idx="7911">
                  <c:v>201402</c:v>
                </c:pt>
                <c:pt idx="7912">
                  <c:v>201402</c:v>
                </c:pt>
                <c:pt idx="7913">
                  <c:v>201402</c:v>
                </c:pt>
                <c:pt idx="7914">
                  <c:v>201402</c:v>
                </c:pt>
                <c:pt idx="7915">
                  <c:v>201402</c:v>
                </c:pt>
                <c:pt idx="7916">
                  <c:v>201402</c:v>
                </c:pt>
                <c:pt idx="7917">
                  <c:v>201402</c:v>
                </c:pt>
                <c:pt idx="7918">
                  <c:v>201402</c:v>
                </c:pt>
                <c:pt idx="7919">
                  <c:v>201402</c:v>
                </c:pt>
                <c:pt idx="7920">
                  <c:v>201402</c:v>
                </c:pt>
                <c:pt idx="7921">
                  <c:v>201402</c:v>
                </c:pt>
                <c:pt idx="7922">
                  <c:v>201402</c:v>
                </c:pt>
                <c:pt idx="7923">
                  <c:v>201402</c:v>
                </c:pt>
                <c:pt idx="7924">
                  <c:v>201402</c:v>
                </c:pt>
                <c:pt idx="7925">
                  <c:v>201402</c:v>
                </c:pt>
                <c:pt idx="7926">
                  <c:v>201402</c:v>
                </c:pt>
                <c:pt idx="7927">
                  <c:v>201402</c:v>
                </c:pt>
                <c:pt idx="7928">
                  <c:v>201402</c:v>
                </c:pt>
                <c:pt idx="7929">
                  <c:v>201402</c:v>
                </c:pt>
                <c:pt idx="7930">
                  <c:v>201402</c:v>
                </c:pt>
                <c:pt idx="7931">
                  <c:v>201402</c:v>
                </c:pt>
                <c:pt idx="7932">
                  <c:v>201402</c:v>
                </c:pt>
                <c:pt idx="7933">
                  <c:v>201402</c:v>
                </c:pt>
                <c:pt idx="7934">
                  <c:v>201402</c:v>
                </c:pt>
                <c:pt idx="7935">
                  <c:v>201402</c:v>
                </c:pt>
                <c:pt idx="7936">
                  <c:v>201402</c:v>
                </c:pt>
                <c:pt idx="7937">
                  <c:v>201402</c:v>
                </c:pt>
                <c:pt idx="7938">
                  <c:v>201402</c:v>
                </c:pt>
                <c:pt idx="7939">
                  <c:v>201402</c:v>
                </c:pt>
                <c:pt idx="7940">
                  <c:v>201402</c:v>
                </c:pt>
                <c:pt idx="7941">
                  <c:v>201402</c:v>
                </c:pt>
                <c:pt idx="7942">
                  <c:v>201402</c:v>
                </c:pt>
                <c:pt idx="7943">
                  <c:v>201402</c:v>
                </c:pt>
                <c:pt idx="7944">
                  <c:v>201402</c:v>
                </c:pt>
                <c:pt idx="7945">
                  <c:v>201402</c:v>
                </c:pt>
                <c:pt idx="7946">
                  <c:v>201402</c:v>
                </c:pt>
                <c:pt idx="7947">
                  <c:v>201402</c:v>
                </c:pt>
                <c:pt idx="7948">
                  <c:v>201402</c:v>
                </c:pt>
                <c:pt idx="7949">
                  <c:v>201402</c:v>
                </c:pt>
                <c:pt idx="7950">
                  <c:v>201402</c:v>
                </c:pt>
                <c:pt idx="7951">
                  <c:v>201403</c:v>
                </c:pt>
                <c:pt idx="7952">
                  <c:v>201403</c:v>
                </c:pt>
                <c:pt idx="7953">
                  <c:v>201403</c:v>
                </c:pt>
                <c:pt idx="7954">
                  <c:v>201403</c:v>
                </c:pt>
                <c:pt idx="7955">
                  <c:v>201403</c:v>
                </c:pt>
                <c:pt idx="7956">
                  <c:v>201403</c:v>
                </c:pt>
                <c:pt idx="7957">
                  <c:v>201403</c:v>
                </c:pt>
                <c:pt idx="7958">
                  <c:v>201403</c:v>
                </c:pt>
                <c:pt idx="7959">
                  <c:v>201403</c:v>
                </c:pt>
                <c:pt idx="7960">
                  <c:v>201403</c:v>
                </c:pt>
                <c:pt idx="7961">
                  <c:v>201403</c:v>
                </c:pt>
                <c:pt idx="7962">
                  <c:v>201403</c:v>
                </c:pt>
                <c:pt idx="7963">
                  <c:v>201403</c:v>
                </c:pt>
                <c:pt idx="7964">
                  <c:v>201403</c:v>
                </c:pt>
                <c:pt idx="7965">
                  <c:v>201403</c:v>
                </c:pt>
                <c:pt idx="7966">
                  <c:v>201403</c:v>
                </c:pt>
                <c:pt idx="7967">
                  <c:v>201403</c:v>
                </c:pt>
                <c:pt idx="7968">
                  <c:v>201403</c:v>
                </c:pt>
                <c:pt idx="7969">
                  <c:v>201403</c:v>
                </c:pt>
                <c:pt idx="7970">
                  <c:v>201403</c:v>
                </c:pt>
                <c:pt idx="7971">
                  <c:v>201403</c:v>
                </c:pt>
                <c:pt idx="7972">
                  <c:v>201403</c:v>
                </c:pt>
                <c:pt idx="7973">
                  <c:v>201403</c:v>
                </c:pt>
                <c:pt idx="7974">
                  <c:v>201403</c:v>
                </c:pt>
                <c:pt idx="7975">
                  <c:v>201403</c:v>
                </c:pt>
                <c:pt idx="7976">
                  <c:v>201403</c:v>
                </c:pt>
                <c:pt idx="7977">
                  <c:v>201403</c:v>
                </c:pt>
                <c:pt idx="7978">
                  <c:v>201403</c:v>
                </c:pt>
                <c:pt idx="7979">
                  <c:v>201403</c:v>
                </c:pt>
                <c:pt idx="7980">
                  <c:v>201403</c:v>
                </c:pt>
                <c:pt idx="7981">
                  <c:v>201403</c:v>
                </c:pt>
                <c:pt idx="7982">
                  <c:v>201403</c:v>
                </c:pt>
                <c:pt idx="7983">
                  <c:v>201403</c:v>
                </c:pt>
                <c:pt idx="7984">
                  <c:v>201403</c:v>
                </c:pt>
                <c:pt idx="7985">
                  <c:v>201403</c:v>
                </c:pt>
                <c:pt idx="7986">
                  <c:v>201403</c:v>
                </c:pt>
                <c:pt idx="7987">
                  <c:v>201403</c:v>
                </c:pt>
                <c:pt idx="7988">
                  <c:v>201403</c:v>
                </c:pt>
                <c:pt idx="7989">
                  <c:v>201403</c:v>
                </c:pt>
                <c:pt idx="7990">
                  <c:v>201403</c:v>
                </c:pt>
                <c:pt idx="7991">
                  <c:v>201403</c:v>
                </c:pt>
                <c:pt idx="7992">
                  <c:v>201403</c:v>
                </c:pt>
                <c:pt idx="7993">
                  <c:v>201403</c:v>
                </c:pt>
                <c:pt idx="7994">
                  <c:v>201403</c:v>
                </c:pt>
                <c:pt idx="7995">
                  <c:v>201403</c:v>
                </c:pt>
                <c:pt idx="7996">
                  <c:v>201403</c:v>
                </c:pt>
                <c:pt idx="7997">
                  <c:v>201403</c:v>
                </c:pt>
                <c:pt idx="7998">
                  <c:v>201403</c:v>
                </c:pt>
                <c:pt idx="7999">
                  <c:v>201403</c:v>
                </c:pt>
                <c:pt idx="8000">
                  <c:v>201403</c:v>
                </c:pt>
                <c:pt idx="8001">
                  <c:v>201403</c:v>
                </c:pt>
                <c:pt idx="8002">
                  <c:v>201403</c:v>
                </c:pt>
                <c:pt idx="8003">
                  <c:v>201403</c:v>
                </c:pt>
                <c:pt idx="8004">
                  <c:v>201403</c:v>
                </c:pt>
                <c:pt idx="8005">
                  <c:v>201403</c:v>
                </c:pt>
                <c:pt idx="8006">
                  <c:v>201403</c:v>
                </c:pt>
                <c:pt idx="8007">
                  <c:v>201403</c:v>
                </c:pt>
                <c:pt idx="8008">
                  <c:v>201403</c:v>
                </c:pt>
                <c:pt idx="8009">
                  <c:v>201403</c:v>
                </c:pt>
                <c:pt idx="8010">
                  <c:v>201403</c:v>
                </c:pt>
                <c:pt idx="8011">
                  <c:v>201403</c:v>
                </c:pt>
                <c:pt idx="8012">
                  <c:v>201403</c:v>
                </c:pt>
                <c:pt idx="8013">
                  <c:v>201403</c:v>
                </c:pt>
                <c:pt idx="8014">
                  <c:v>201403</c:v>
                </c:pt>
                <c:pt idx="8015">
                  <c:v>201403</c:v>
                </c:pt>
                <c:pt idx="8016">
                  <c:v>201403</c:v>
                </c:pt>
                <c:pt idx="8017">
                  <c:v>201403</c:v>
                </c:pt>
                <c:pt idx="8018">
                  <c:v>201403</c:v>
                </c:pt>
                <c:pt idx="8019">
                  <c:v>201403</c:v>
                </c:pt>
                <c:pt idx="8020">
                  <c:v>201403</c:v>
                </c:pt>
                <c:pt idx="8021">
                  <c:v>201403</c:v>
                </c:pt>
                <c:pt idx="8022">
                  <c:v>201403</c:v>
                </c:pt>
                <c:pt idx="8023">
                  <c:v>201403</c:v>
                </c:pt>
                <c:pt idx="8024">
                  <c:v>201403</c:v>
                </c:pt>
                <c:pt idx="8025">
                  <c:v>201403</c:v>
                </c:pt>
                <c:pt idx="8026">
                  <c:v>201403</c:v>
                </c:pt>
                <c:pt idx="8027">
                  <c:v>201403</c:v>
                </c:pt>
                <c:pt idx="8028">
                  <c:v>201403</c:v>
                </c:pt>
                <c:pt idx="8029">
                  <c:v>201403</c:v>
                </c:pt>
                <c:pt idx="8030">
                  <c:v>201403</c:v>
                </c:pt>
                <c:pt idx="8031">
                  <c:v>201403</c:v>
                </c:pt>
                <c:pt idx="8032">
                  <c:v>201403</c:v>
                </c:pt>
                <c:pt idx="8033">
                  <c:v>201403</c:v>
                </c:pt>
                <c:pt idx="8034">
                  <c:v>201403</c:v>
                </c:pt>
                <c:pt idx="8035">
                  <c:v>201403</c:v>
                </c:pt>
                <c:pt idx="8036">
                  <c:v>201403</c:v>
                </c:pt>
                <c:pt idx="8037">
                  <c:v>201403</c:v>
                </c:pt>
                <c:pt idx="8038">
                  <c:v>201403</c:v>
                </c:pt>
                <c:pt idx="8039">
                  <c:v>201403</c:v>
                </c:pt>
                <c:pt idx="8040">
                  <c:v>201403</c:v>
                </c:pt>
                <c:pt idx="8041">
                  <c:v>201403</c:v>
                </c:pt>
                <c:pt idx="8042">
                  <c:v>201403</c:v>
                </c:pt>
                <c:pt idx="8043">
                  <c:v>201403</c:v>
                </c:pt>
                <c:pt idx="8044">
                  <c:v>201403</c:v>
                </c:pt>
                <c:pt idx="8045">
                  <c:v>201403</c:v>
                </c:pt>
                <c:pt idx="8046">
                  <c:v>201403</c:v>
                </c:pt>
                <c:pt idx="8047">
                  <c:v>201403</c:v>
                </c:pt>
                <c:pt idx="8048">
                  <c:v>201403</c:v>
                </c:pt>
                <c:pt idx="8049">
                  <c:v>201403</c:v>
                </c:pt>
                <c:pt idx="8050">
                  <c:v>201403</c:v>
                </c:pt>
                <c:pt idx="8051">
                  <c:v>201403</c:v>
                </c:pt>
                <c:pt idx="8052">
                  <c:v>201403</c:v>
                </c:pt>
                <c:pt idx="8053">
                  <c:v>201403</c:v>
                </c:pt>
                <c:pt idx="8054">
                  <c:v>201403</c:v>
                </c:pt>
                <c:pt idx="8055">
                  <c:v>201403</c:v>
                </c:pt>
                <c:pt idx="8056">
                  <c:v>201403</c:v>
                </c:pt>
                <c:pt idx="8057">
                  <c:v>201403</c:v>
                </c:pt>
                <c:pt idx="8058">
                  <c:v>201403</c:v>
                </c:pt>
                <c:pt idx="8059">
                  <c:v>201403</c:v>
                </c:pt>
                <c:pt idx="8060">
                  <c:v>201403</c:v>
                </c:pt>
                <c:pt idx="8061">
                  <c:v>201403</c:v>
                </c:pt>
                <c:pt idx="8062">
                  <c:v>201403</c:v>
                </c:pt>
                <c:pt idx="8063">
                  <c:v>201403</c:v>
                </c:pt>
                <c:pt idx="8064">
                  <c:v>201403</c:v>
                </c:pt>
                <c:pt idx="8065">
                  <c:v>201403</c:v>
                </c:pt>
                <c:pt idx="8066">
                  <c:v>201403</c:v>
                </c:pt>
                <c:pt idx="8067">
                  <c:v>201403</c:v>
                </c:pt>
                <c:pt idx="8068">
                  <c:v>201403</c:v>
                </c:pt>
                <c:pt idx="8069">
                  <c:v>201403</c:v>
                </c:pt>
                <c:pt idx="8070">
                  <c:v>201403</c:v>
                </c:pt>
                <c:pt idx="8071">
                  <c:v>201403</c:v>
                </c:pt>
                <c:pt idx="8072">
                  <c:v>201403</c:v>
                </c:pt>
                <c:pt idx="8073">
                  <c:v>201403</c:v>
                </c:pt>
                <c:pt idx="8074">
                  <c:v>201403</c:v>
                </c:pt>
                <c:pt idx="8075">
                  <c:v>201403</c:v>
                </c:pt>
                <c:pt idx="8076">
                  <c:v>201403</c:v>
                </c:pt>
                <c:pt idx="8077">
                  <c:v>201403</c:v>
                </c:pt>
                <c:pt idx="8078">
                  <c:v>201403</c:v>
                </c:pt>
                <c:pt idx="8079">
                  <c:v>201403</c:v>
                </c:pt>
                <c:pt idx="8080">
                  <c:v>201403</c:v>
                </c:pt>
                <c:pt idx="8081">
                  <c:v>201403</c:v>
                </c:pt>
                <c:pt idx="8082">
                  <c:v>201403</c:v>
                </c:pt>
                <c:pt idx="8083">
                  <c:v>201403</c:v>
                </c:pt>
                <c:pt idx="8084">
                  <c:v>201403</c:v>
                </c:pt>
                <c:pt idx="8085">
                  <c:v>201403</c:v>
                </c:pt>
                <c:pt idx="8086">
                  <c:v>201403</c:v>
                </c:pt>
                <c:pt idx="8087">
                  <c:v>201403</c:v>
                </c:pt>
                <c:pt idx="8088">
                  <c:v>201403</c:v>
                </c:pt>
                <c:pt idx="8089">
                  <c:v>201403</c:v>
                </c:pt>
                <c:pt idx="8090">
                  <c:v>201403</c:v>
                </c:pt>
                <c:pt idx="8091">
                  <c:v>201403</c:v>
                </c:pt>
                <c:pt idx="8092">
                  <c:v>201403</c:v>
                </c:pt>
                <c:pt idx="8093">
                  <c:v>201403</c:v>
                </c:pt>
                <c:pt idx="8094">
                  <c:v>201403</c:v>
                </c:pt>
                <c:pt idx="8095">
                  <c:v>201403</c:v>
                </c:pt>
                <c:pt idx="8096">
                  <c:v>201403</c:v>
                </c:pt>
                <c:pt idx="8097">
                  <c:v>201403</c:v>
                </c:pt>
                <c:pt idx="8098">
                  <c:v>201403</c:v>
                </c:pt>
                <c:pt idx="8099">
                  <c:v>201403</c:v>
                </c:pt>
                <c:pt idx="8100">
                  <c:v>201403</c:v>
                </c:pt>
                <c:pt idx="8101">
                  <c:v>201403</c:v>
                </c:pt>
                <c:pt idx="8102">
                  <c:v>201403</c:v>
                </c:pt>
                <c:pt idx="8103">
                  <c:v>201403</c:v>
                </c:pt>
                <c:pt idx="8104">
                  <c:v>201403</c:v>
                </c:pt>
                <c:pt idx="8105">
                  <c:v>201403</c:v>
                </c:pt>
                <c:pt idx="8106">
                  <c:v>201403</c:v>
                </c:pt>
                <c:pt idx="8107">
                  <c:v>201403</c:v>
                </c:pt>
                <c:pt idx="8108">
                  <c:v>201403</c:v>
                </c:pt>
                <c:pt idx="8109">
                  <c:v>201403</c:v>
                </c:pt>
                <c:pt idx="8110">
                  <c:v>201403</c:v>
                </c:pt>
                <c:pt idx="8111">
                  <c:v>201403</c:v>
                </c:pt>
                <c:pt idx="8112">
                  <c:v>201403</c:v>
                </c:pt>
                <c:pt idx="8113">
                  <c:v>201403</c:v>
                </c:pt>
                <c:pt idx="8114">
                  <c:v>201403</c:v>
                </c:pt>
                <c:pt idx="8115">
                  <c:v>201403</c:v>
                </c:pt>
                <c:pt idx="8116">
                  <c:v>201403</c:v>
                </c:pt>
                <c:pt idx="8117">
                  <c:v>201403</c:v>
                </c:pt>
                <c:pt idx="8118">
                  <c:v>201403</c:v>
                </c:pt>
                <c:pt idx="8119">
                  <c:v>201403</c:v>
                </c:pt>
                <c:pt idx="8120">
                  <c:v>201403</c:v>
                </c:pt>
                <c:pt idx="8121">
                  <c:v>201403</c:v>
                </c:pt>
                <c:pt idx="8122">
                  <c:v>201403</c:v>
                </c:pt>
                <c:pt idx="8123">
                  <c:v>201403</c:v>
                </c:pt>
                <c:pt idx="8124">
                  <c:v>201403</c:v>
                </c:pt>
                <c:pt idx="8125">
                  <c:v>201403</c:v>
                </c:pt>
                <c:pt idx="8126">
                  <c:v>201403</c:v>
                </c:pt>
                <c:pt idx="8127">
                  <c:v>201403</c:v>
                </c:pt>
                <c:pt idx="8128">
                  <c:v>201403</c:v>
                </c:pt>
                <c:pt idx="8129">
                  <c:v>201403</c:v>
                </c:pt>
                <c:pt idx="8130">
                  <c:v>201403</c:v>
                </c:pt>
                <c:pt idx="8131">
                  <c:v>201403</c:v>
                </c:pt>
                <c:pt idx="8132">
                  <c:v>201403</c:v>
                </c:pt>
                <c:pt idx="8133">
                  <c:v>201403</c:v>
                </c:pt>
                <c:pt idx="8134">
                  <c:v>201403</c:v>
                </c:pt>
                <c:pt idx="8135">
                  <c:v>201403</c:v>
                </c:pt>
                <c:pt idx="8136">
                  <c:v>201403</c:v>
                </c:pt>
                <c:pt idx="8137">
                  <c:v>201403</c:v>
                </c:pt>
                <c:pt idx="8138">
                  <c:v>201403</c:v>
                </c:pt>
                <c:pt idx="8139">
                  <c:v>201403</c:v>
                </c:pt>
                <c:pt idx="8140">
                  <c:v>201403</c:v>
                </c:pt>
                <c:pt idx="8141">
                  <c:v>201403</c:v>
                </c:pt>
                <c:pt idx="8142">
                  <c:v>201403</c:v>
                </c:pt>
                <c:pt idx="8143">
                  <c:v>201403</c:v>
                </c:pt>
                <c:pt idx="8144">
                  <c:v>201403</c:v>
                </c:pt>
                <c:pt idx="8145">
                  <c:v>201403</c:v>
                </c:pt>
                <c:pt idx="8146">
                  <c:v>201403</c:v>
                </c:pt>
                <c:pt idx="8147">
                  <c:v>201403</c:v>
                </c:pt>
                <c:pt idx="8148">
                  <c:v>201403</c:v>
                </c:pt>
                <c:pt idx="8149">
                  <c:v>201403</c:v>
                </c:pt>
                <c:pt idx="8150">
                  <c:v>201403</c:v>
                </c:pt>
                <c:pt idx="8151">
                  <c:v>201403</c:v>
                </c:pt>
                <c:pt idx="8152">
                  <c:v>201403</c:v>
                </c:pt>
                <c:pt idx="8153">
                  <c:v>201403</c:v>
                </c:pt>
                <c:pt idx="8154">
                  <c:v>201403</c:v>
                </c:pt>
                <c:pt idx="8155">
                  <c:v>201403</c:v>
                </c:pt>
                <c:pt idx="8156">
                  <c:v>201403</c:v>
                </c:pt>
                <c:pt idx="8157">
                  <c:v>201403</c:v>
                </c:pt>
                <c:pt idx="8158">
                  <c:v>201403</c:v>
                </c:pt>
                <c:pt idx="8159">
                  <c:v>201403</c:v>
                </c:pt>
                <c:pt idx="8160">
                  <c:v>201403</c:v>
                </c:pt>
                <c:pt idx="8161">
                  <c:v>201403</c:v>
                </c:pt>
                <c:pt idx="8162">
                  <c:v>201403</c:v>
                </c:pt>
                <c:pt idx="8163">
                  <c:v>201403</c:v>
                </c:pt>
                <c:pt idx="8164">
                  <c:v>201403</c:v>
                </c:pt>
                <c:pt idx="8165">
                  <c:v>201403</c:v>
                </c:pt>
                <c:pt idx="8166">
                  <c:v>201403</c:v>
                </c:pt>
                <c:pt idx="8167">
                  <c:v>201403</c:v>
                </c:pt>
                <c:pt idx="8168">
                  <c:v>201403</c:v>
                </c:pt>
                <c:pt idx="8169">
                  <c:v>201403</c:v>
                </c:pt>
                <c:pt idx="8170">
                  <c:v>201403</c:v>
                </c:pt>
                <c:pt idx="8171">
                  <c:v>201403</c:v>
                </c:pt>
                <c:pt idx="8172">
                  <c:v>201403</c:v>
                </c:pt>
                <c:pt idx="8173">
                  <c:v>201403</c:v>
                </c:pt>
                <c:pt idx="8174">
                  <c:v>201403</c:v>
                </c:pt>
                <c:pt idx="8175">
                  <c:v>201403</c:v>
                </c:pt>
                <c:pt idx="8176">
                  <c:v>201403</c:v>
                </c:pt>
                <c:pt idx="8177">
                  <c:v>201403</c:v>
                </c:pt>
                <c:pt idx="8178">
                  <c:v>201403</c:v>
                </c:pt>
                <c:pt idx="8179">
                  <c:v>201403</c:v>
                </c:pt>
                <c:pt idx="8180">
                  <c:v>201403</c:v>
                </c:pt>
                <c:pt idx="8181">
                  <c:v>201403</c:v>
                </c:pt>
                <c:pt idx="8182">
                  <c:v>201403</c:v>
                </c:pt>
                <c:pt idx="8183">
                  <c:v>201403</c:v>
                </c:pt>
                <c:pt idx="8184">
                  <c:v>201403</c:v>
                </c:pt>
                <c:pt idx="8185">
                  <c:v>201403</c:v>
                </c:pt>
                <c:pt idx="8186">
                  <c:v>201403</c:v>
                </c:pt>
                <c:pt idx="8187">
                  <c:v>201403</c:v>
                </c:pt>
                <c:pt idx="8188">
                  <c:v>201403</c:v>
                </c:pt>
                <c:pt idx="8189">
                  <c:v>201403</c:v>
                </c:pt>
                <c:pt idx="8190">
                  <c:v>201403</c:v>
                </c:pt>
                <c:pt idx="8191">
                  <c:v>201403</c:v>
                </c:pt>
                <c:pt idx="8192">
                  <c:v>201403</c:v>
                </c:pt>
                <c:pt idx="8193">
                  <c:v>201403</c:v>
                </c:pt>
                <c:pt idx="8194">
                  <c:v>201403</c:v>
                </c:pt>
                <c:pt idx="8195">
                  <c:v>201403</c:v>
                </c:pt>
                <c:pt idx="8196">
                  <c:v>201403</c:v>
                </c:pt>
                <c:pt idx="8197">
                  <c:v>201404</c:v>
                </c:pt>
                <c:pt idx="8198">
                  <c:v>201404</c:v>
                </c:pt>
                <c:pt idx="8199">
                  <c:v>201404</c:v>
                </c:pt>
                <c:pt idx="8200">
                  <c:v>201404</c:v>
                </c:pt>
                <c:pt idx="8201">
                  <c:v>201404</c:v>
                </c:pt>
                <c:pt idx="8202">
                  <c:v>201404</c:v>
                </c:pt>
                <c:pt idx="8203">
                  <c:v>201404</c:v>
                </c:pt>
                <c:pt idx="8204">
                  <c:v>201404</c:v>
                </c:pt>
                <c:pt idx="8205">
                  <c:v>201404</c:v>
                </c:pt>
                <c:pt idx="8206">
                  <c:v>201404</c:v>
                </c:pt>
                <c:pt idx="8207">
                  <c:v>201404</c:v>
                </c:pt>
                <c:pt idx="8208">
                  <c:v>201404</c:v>
                </c:pt>
                <c:pt idx="8209">
                  <c:v>201404</c:v>
                </c:pt>
                <c:pt idx="8210">
                  <c:v>201404</c:v>
                </c:pt>
                <c:pt idx="8211">
                  <c:v>201404</c:v>
                </c:pt>
                <c:pt idx="8212">
                  <c:v>201404</c:v>
                </c:pt>
                <c:pt idx="8213">
                  <c:v>201404</c:v>
                </c:pt>
                <c:pt idx="8214">
                  <c:v>201404</c:v>
                </c:pt>
                <c:pt idx="8215">
                  <c:v>201404</c:v>
                </c:pt>
                <c:pt idx="8216">
                  <c:v>201404</c:v>
                </c:pt>
                <c:pt idx="8217">
                  <c:v>201404</c:v>
                </c:pt>
                <c:pt idx="8218">
                  <c:v>201404</c:v>
                </c:pt>
                <c:pt idx="8219">
                  <c:v>201404</c:v>
                </c:pt>
                <c:pt idx="8220">
                  <c:v>201404</c:v>
                </c:pt>
                <c:pt idx="8221">
                  <c:v>201404</c:v>
                </c:pt>
                <c:pt idx="8222">
                  <c:v>201404</c:v>
                </c:pt>
                <c:pt idx="8223">
                  <c:v>201404</c:v>
                </c:pt>
                <c:pt idx="8224">
                  <c:v>201404</c:v>
                </c:pt>
                <c:pt idx="8225">
                  <c:v>201404</c:v>
                </c:pt>
                <c:pt idx="8226">
                  <c:v>201404</c:v>
                </c:pt>
                <c:pt idx="8227">
                  <c:v>201404</c:v>
                </c:pt>
                <c:pt idx="8228">
                  <c:v>201404</c:v>
                </c:pt>
                <c:pt idx="8229">
                  <c:v>201404</c:v>
                </c:pt>
                <c:pt idx="8230">
                  <c:v>201404</c:v>
                </c:pt>
                <c:pt idx="8231">
                  <c:v>201404</c:v>
                </c:pt>
                <c:pt idx="8232">
                  <c:v>201404</c:v>
                </c:pt>
                <c:pt idx="8233">
                  <c:v>201404</c:v>
                </c:pt>
                <c:pt idx="8234">
                  <c:v>201404</c:v>
                </c:pt>
                <c:pt idx="8235">
                  <c:v>201404</c:v>
                </c:pt>
                <c:pt idx="8236">
                  <c:v>201404</c:v>
                </c:pt>
                <c:pt idx="8237">
                  <c:v>201404</c:v>
                </c:pt>
                <c:pt idx="8238">
                  <c:v>201404</c:v>
                </c:pt>
                <c:pt idx="8239">
                  <c:v>201404</c:v>
                </c:pt>
                <c:pt idx="8240">
                  <c:v>201404</c:v>
                </c:pt>
                <c:pt idx="8241">
                  <c:v>201404</c:v>
                </c:pt>
                <c:pt idx="8242">
                  <c:v>201404</c:v>
                </c:pt>
                <c:pt idx="8243">
                  <c:v>201404</c:v>
                </c:pt>
                <c:pt idx="8244">
                  <c:v>201404</c:v>
                </c:pt>
                <c:pt idx="8245">
                  <c:v>201404</c:v>
                </c:pt>
                <c:pt idx="8246">
                  <c:v>201404</c:v>
                </c:pt>
                <c:pt idx="8247">
                  <c:v>201404</c:v>
                </c:pt>
                <c:pt idx="8248">
                  <c:v>201404</c:v>
                </c:pt>
                <c:pt idx="8249">
                  <c:v>201404</c:v>
                </c:pt>
                <c:pt idx="8250">
                  <c:v>201404</c:v>
                </c:pt>
                <c:pt idx="8251">
                  <c:v>201404</c:v>
                </c:pt>
                <c:pt idx="8252">
                  <c:v>201404</c:v>
                </c:pt>
                <c:pt idx="8253">
                  <c:v>201404</c:v>
                </c:pt>
                <c:pt idx="8254">
                  <c:v>201404</c:v>
                </c:pt>
                <c:pt idx="8255">
                  <c:v>201404</c:v>
                </c:pt>
                <c:pt idx="8256">
                  <c:v>201404</c:v>
                </c:pt>
                <c:pt idx="8257">
                  <c:v>201404</c:v>
                </c:pt>
                <c:pt idx="8258">
                  <c:v>201404</c:v>
                </c:pt>
                <c:pt idx="8259">
                  <c:v>201404</c:v>
                </c:pt>
                <c:pt idx="8260">
                  <c:v>201404</c:v>
                </c:pt>
                <c:pt idx="8261">
                  <c:v>201404</c:v>
                </c:pt>
                <c:pt idx="8262">
                  <c:v>201404</c:v>
                </c:pt>
                <c:pt idx="8263">
                  <c:v>201404</c:v>
                </c:pt>
                <c:pt idx="8264">
                  <c:v>201404</c:v>
                </c:pt>
                <c:pt idx="8265">
                  <c:v>201404</c:v>
                </c:pt>
                <c:pt idx="8266">
                  <c:v>201404</c:v>
                </c:pt>
                <c:pt idx="8267">
                  <c:v>201404</c:v>
                </c:pt>
                <c:pt idx="8268">
                  <c:v>201404</c:v>
                </c:pt>
                <c:pt idx="8269">
                  <c:v>201404</c:v>
                </c:pt>
                <c:pt idx="8270">
                  <c:v>201404</c:v>
                </c:pt>
                <c:pt idx="8271">
                  <c:v>201404</c:v>
                </c:pt>
                <c:pt idx="8272">
                  <c:v>201404</c:v>
                </c:pt>
                <c:pt idx="8273">
                  <c:v>201404</c:v>
                </c:pt>
                <c:pt idx="8274">
                  <c:v>201404</c:v>
                </c:pt>
                <c:pt idx="8275">
                  <c:v>201404</c:v>
                </c:pt>
                <c:pt idx="8276">
                  <c:v>201404</c:v>
                </c:pt>
                <c:pt idx="8277">
                  <c:v>201404</c:v>
                </c:pt>
                <c:pt idx="8278">
                  <c:v>201404</c:v>
                </c:pt>
                <c:pt idx="8279">
                  <c:v>201404</c:v>
                </c:pt>
                <c:pt idx="8280">
                  <c:v>201404</c:v>
                </c:pt>
                <c:pt idx="8281">
                  <c:v>201404</c:v>
                </c:pt>
                <c:pt idx="8282">
                  <c:v>201404</c:v>
                </c:pt>
                <c:pt idx="8283">
                  <c:v>201404</c:v>
                </c:pt>
                <c:pt idx="8284">
                  <c:v>201404</c:v>
                </c:pt>
                <c:pt idx="8285">
                  <c:v>201404</c:v>
                </c:pt>
                <c:pt idx="8286">
                  <c:v>201404</c:v>
                </c:pt>
                <c:pt idx="8287">
                  <c:v>201404</c:v>
                </c:pt>
                <c:pt idx="8288">
                  <c:v>201404</c:v>
                </c:pt>
                <c:pt idx="8289">
                  <c:v>201404</c:v>
                </c:pt>
                <c:pt idx="8290">
                  <c:v>201404</c:v>
                </c:pt>
                <c:pt idx="8291">
                  <c:v>201404</c:v>
                </c:pt>
                <c:pt idx="8292">
                  <c:v>201404</c:v>
                </c:pt>
                <c:pt idx="8293">
                  <c:v>201404</c:v>
                </c:pt>
                <c:pt idx="8294">
                  <c:v>201404</c:v>
                </c:pt>
                <c:pt idx="8295">
                  <c:v>201404</c:v>
                </c:pt>
                <c:pt idx="8296">
                  <c:v>201404</c:v>
                </c:pt>
                <c:pt idx="8297">
                  <c:v>201404</c:v>
                </c:pt>
                <c:pt idx="8298">
                  <c:v>201404</c:v>
                </c:pt>
                <c:pt idx="8299">
                  <c:v>201404</c:v>
                </c:pt>
                <c:pt idx="8300">
                  <c:v>201404</c:v>
                </c:pt>
                <c:pt idx="8301">
                  <c:v>201404</c:v>
                </c:pt>
                <c:pt idx="8302">
                  <c:v>201404</c:v>
                </c:pt>
                <c:pt idx="8303">
                  <c:v>201404</c:v>
                </c:pt>
                <c:pt idx="8304">
                  <c:v>201404</c:v>
                </c:pt>
                <c:pt idx="8305">
                  <c:v>201404</c:v>
                </c:pt>
                <c:pt idx="8306">
                  <c:v>201404</c:v>
                </c:pt>
                <c:pt idx="8307">
                  <c:v>201404</c:v>
                </c:pt>
                <c:pt idx="8308">
                  <c:v>201404</c:v>
                </c:pt>
                <c:pt idx="8309">
                  <c:v>201404</c:v>
                </c:pt>
                <c:pt idx="8310">
                  <c:v>201404</c:v>
                </c:pt>
                <c:pt idx="8311">
                  <c:v>201404</c:v>
                </c:pt>
                <c:pt idx="8312">
                  <c:v>201404</c:v>
                </c:pt>
                <c:pt idx="8313">
                  <c:v>201404</c:v>
                </c:pt>
                <c:pt idx="8314">
                  <c:v>201405</c:v>
                </c:pt>
                <c:pt idx="8315">
                  <c:v>201405</c:v>
                </c:pt>
                <c:pt idx="8316">
                  <c:v>201405</c:v>
                </c:pt>
                <c:pt idx="8317">
                  <c:v>201405</c:v>
                </c:pt>
                <c:pt idx="8318">
                  <c:v>201405</c:v>
                </c:pt>
                <c:pt idx="8319">
                  <c:v>201405</c:v>
                </c:pt>
                <c:pt idx="8320">
                  <c:v>201405</c:v>
                </c:pt>
                <c:pt idx="8321">
                  <c:v>201405</c:v>
                </c:pt>
                <c:pt idx="8322">
                  <c:v>201405</c:v>
                </c:pt>
                <c:pt idx="8323">
                  <c:v>201405</c:v>
                </c:pt>
                <c:pt idx="8324">
                  <c:v>201405</c:v>
                </c:pt>
                <c:pt idx="8325">
                  <c:v>201405</c:v>
                </c:pt>
                <c:pt idx="8326">
                  <c:v>201405</c:v>
                </c:pt>
                <c:pt idx="8327">
                  <c:v>201405</c:v>
                </c:pt>
                <c:pt idx="8328">
                  <c:v>201405</c:v>
                </c:pt>
                <c:pt idx="8329">
                  <c:v>201405</c:v>
                </c:pt>
                <c:pt idx="8330">
                  <c:v>201405</c:v>
                </c:pt>
                <c:pt idx="8331">
                  <c:v>201405</c:v>
                </c:pt>
                <c:pt idx="8332">
                  <c:v>201405</c:v>
                </c:pt>
                <c:pt idx="8333">
                  <c:v>201405</c:v>
                </c:pt>
                <c:pt idx="8334">
                  <c:v>201405</c:v>
                </c:pt>
                <c:pt idx="8335">
                  <c:v>201405</c:v>
                </c:pt>
                <c:pt idx="8336">
                  <c:v>201405</c:v>
                </c:pt>
                <c:pt idx="8337">
                  <c:v>201405</c:v>
                </c:pt>
                <c:pt idx="8338">
                  <c:v>201405</c:v>
                </c:pt>
                <c:pt idx="8339">
                  <c:v>201405</c:v>
                </c:pt>
                <c:pt idx="8340">
                  <c:v>201405</c:v>
                </c:pt>
                <c:pt idx="8341">
                  <c:v>201405</c:v>
                </c:pt>
                <c:pt idx="8342">
                  <c:v>201405</c:v>
                </c:pt>
                <c:pt idx="8343">
                  <c:v>201405</c:v>
                </c:pt>
                <c:pt idx="8344">
                  <c:v>201405</c:v>
                </c:pt>
                <c:pt idx="8345">
                  <c:v>201405</c:v>
                </c:pt>
                <c:pt idx="8346">
                  <c:v>201405</c:v>
                </c:pt>
                <c:pt idx="8347">
                  <c:v>201405</c:v>
                </c:pt>
                <c:pt idx="8348">
                  <c:v>201405</c:v>
                </c:pt>
                <c:pt idx="8349">
                  <c:v>201405</c:v>
                </c:pt>
                <c:pt idx="8350">
                  <c:v>201405</c:v>
                </c:pt>
                <c:pt idx="8351">
                  <c:v>201405</c:v>
                </c:pt>
                <c:pt idx="8352">
                  <c:v>201405</c:v>
                </c:pt>
                <c:pt idx="8353">
                  <c:v>201405</c:v>
                </c:pt>
                <c:pt idx="8354">
                  <c:v>201405</c:v>
                </c:pt>
                <c:pt idx="8355">
                  <c:v>201405</c:v>
                </c:pt>
                <c:pt idx="8356">
                  <c:v>201405</c:v>
                </c:pt>
                <c:pt idx="8357">
                  <c:v>201405</c:v>
                </c:pt>
                <c:pt idx="8358">
                  <c:v>201405</c:v>
                </c:pt>
                <c:pt idx="8359">
                  <c:v>201405</c:v>
                </c:pt>
                <c:pt idx="8360">
                  <c:v>201405</c:v>
                </c:pt>
                <c:pt idx="8361">
                  <c:v>201405</c:v>
                </c:pt>
                <c:pt idx="8362">
                  <c:v>201405</c:v>
                </c:pt>
                <c:pt idx="8363">
                  <c:v>201405</c:v>
                </c:pt>
                <c:pt idx="8364">
                  <c:v>201405</c:v>
                </c:pt>
                <c:pt idx="8365">
                  <c:v>201405</c:v>
                </c:pt>
                <c:pt idx="8366">
                  <c:v>201405</c:v>
                </c:pt>
                <c:pt idx="8367">
                  <c:v>201405</c:v>
                </c:pt>
                <c:pt idx="8368">
                  <c:v>201405</c:v>
                </c:pt>
                <c:pt idx="8369">
                  <c:v>201405</c:v>
                </c:pt>
                <c:pt idx="8370">
                  <c:v>201405</c:v>
                </c:pt>
                <c:pt idx="8371">
                  <c:v>201405</c:v>
                </c:pt>
                <c:pt idx="8372">
                  <c:v>201405</c:v>
                </c:pt>
                <c:pt idx="8373">
                  <c:v>201405</c:v>
                </c:pt>
                <c:pt idx="8374">
                  <c:v>201405</c:v>
                </c:pt>
                <c:pt idx="8375">
                  <c:v>201405</c:v>
                </c:pt>
                <c:pt idx="8376">
                  <c:v>201405</c:v>
                </c:pt>
                <c:pt idx="8377">
                  <c:v>201405</c:v>
                </c:pt>
                <c:pt idx="8378">
                  <c:v>201405</c:v>
                </c:pt>
                <c:pt idx="8379">
                  <c:v>201405</c:v>
                </c:pt>
                <c:pt idx="8380">
                  <c:v>201405</c:v>
                </c:pt>
                <c:pt idx="8381">
                  <c:v>201405</c:v>
                </c:pt>
                <c:pt idx="8382">
                  <c:v>201405</c:v>
                </c:pt>
                <c:pt idx="8383">
                  <c:v>201405</c:v>
                </c:pt>
                <c:pt idx="8384">
                  <c:v>201405</c:v>
                </c:pt>
                <c:pt idx="8385">
                  <c:v>201405</c:v>
                </c:pt>
                <c:pt idx="8386">
                  <c:v>201405</c:v>
                </c:pt>
                <c:pt idx="8387">
                  <c:v>201405</c:v>
                </c:pt>
                <c:pt idx="8388">
                  <c:v>201405</c:v>
                </c:pt>
                <c:pt idx="8389">
                  <c:v>201405</c:v>
                </c:pt>
                <c:pt idx="8390">
                  <c:v>201405</c:v>
                </c:pt>
                <c:pt idx="8391">
                  <c:v>201405</c:v>
                </c:pt>
                <c:pt idx="8392">
                  <c:v>201405</c:v>
                </c:pt>
                <c:pt idx="8393">
                  <c:v>201405</c:v>
                </c:pt>
                <c:pt idx="8394">
                  <c:v>201405</c:v>
                </c:pt>
                <c:pt idx="8395">
                  <c:v>201405</c:v>
                </c:pt>
                <c:pt idx="8396">
                  <c:v>201405</c:v>
                </c:pt>
                <c:pt idx="8397">
                  <c:v>201405</c:v>
                </c:pt>
                <c:pt idx="8398">
                  <c:v>201405</c:v>
                </c:pt>
                <c:pt idx="8399">
                  <c:v>201405</c:v>
                </c:pt>
                <c:pt idx="8400">
                  <c:v>201405</c:v>
                </c:pt>
                <c:pt idx="8401">
                  <c:v>201405</c:v>
                </c:pt>
                <c:pt idx="8402">
                  <c:v>201405</c:v>
                </c:pt>
                <c:pt idx="8403">
                  <c:v>201405</c:v>
                </c:pt>
                <c:pt idx="8404">
                  <c:v>201405</c:v>
                </c:pt>
                <c:pt idx="8405">
                  <c:v>201405</c:v>
                </c:pt>
                <c:pt idx="8406">
                  <c:v>201405</c:v>
                </c:pt>
                <c:pt idx="8407">
                  <c:v>201405</c:v>
                </c:pt>
                <c:pt idx="8408">
                  <c:v>201405</c:v>
                </c:pt>
                <c:pt idx="8409">
                  <c:v>201405</c:v>
                </c:pt>
                <c:pt idx="8410">
                  <c:v>201405</c:v>
                </c:pt>
                <c:pt idx="8411">
                  <c:v>201405</c:v>
                </c:pt>
                <c:pt idx="8412">
                  <c:v>201405</c:v>
                </c:pt>
                <c:pt idx="8413">
                  <c:v>201405</c:v>
                </c:pt>
                <c:pt idx="8414">
                  <c:v>201405</c:v>
                </c:pt>
                <c:pt idx="8415">
                  <c:v>201405</c:v>
                </c:pt>
                <c:pt idx="8416">
                  <c:v>201405</c:v>
                </c:pt>
                <c:pt idx="8417">
                  <c:v>201405</c:v>
                </c:pt>
                <c:pt idx="8418">
                  <c:v>201405</c:v>
                </c:pt>
                <c:pt idx="8419">
                  <c:v>201405</c:v>
                </c:pt>
                <c:pt idx="8420">
                  <c:v>201405</c:v>
                </c:pt>
                <c:pt idx="8421">
                  <c:v>201405</c:v>
                </c:pt>
                <c:pt idx="8422">
                  <c:v>201405</c:v>
                </c:pt>
                <c:pt idx="8423">
                  <c:v>201405</c:v>
                </c:pt>
                <c:pt idx="8424">
                  <c:v>201405</c:v>
                </c:pt>
                <c:pt idx="8425">
                  <c:v>201405</c:v>
                </c:pt>
                <c:pt idx="8426">
                  <c:v>201405</c:v>
                </c:pt>
                <c:pt idx="8427">
                  <c:v>201405</c:v>
                </c:pt>
                <c:pt idx="8428">
                  <c:v>201405</c:v>
                </c:pt>
                <c:pt idx="8429">
                  <c:v>201405</c:v>
                </c:pt>
                <c:pt idx="8430">
                  <c:v>201405</c:v>
                </c:pt>
                <c:pt idx="8431">
                  <c:v>201405</c:v>
                </c:pt>
                <c:pt idx="8432">
                  <c:v>201405</c:v>
                </c:pt>
                <c:pt idx="8433">
                  <c:v>201405</c:v>
                </c:pt>
                <c:pt idx="8434">
                  <c:v>201405</c:v>
                </c:pt>
                <c:pt idx="8435">
                  <c:v>201405</c:v>
                </c:pt>
                <c:pt idx="8436">
                  <c:v>201405</c:v>
                </c:pt>
                <c:pt idx="8437">
                  <c:v>201405</c:v>
                </c:pt>
                <c:pt idx="8438">
                  <c:v>201405</c:v>
                </c:pt>
                <c:pt idx="8439">
                  <c:v>201405</c:v>
                </c:pt>
                <c:pt idx="8440">
                  <c:v>201405</c:v>
                </c:pt>
                <c:pt idx="8441">
                  <c:v>201405</c:v>
                </c:pt>
                <c:pt idx="8442">
                  <c:v>201405</c:v>
                </c:pt>
                <c:pt idx="8443">
                  <c:v>201405</c:v>
                </c:pt>
                <c:pt idx="8444">
                  <c:v>201405</c:v>
                </c:pt>
                <c:pt idx="8445">
                  <c:v>201405</c:v>
                </c:pt>
                <c:pt idx="8446">
                  <c:v>201405</c:v>
                </c:pt>
                <c:pt idx="8447">
                  <c:v>201405</c:v>
                </c:pt>
                <c:pt idx="8448">
                  <c:v>201405</c:v>
                </c:pt>
                <c:pt idx="8449">
                  <c:v>201405</c:v>
                </c:pt>
                <c:pt idx="8450">
                  <c:v>201405</c:v>
                </c:pt>
                <c:pt idx="8451">
                  <c:v>201405</c:v>
                </c:pt>
                <c:pt idx="8452">
                  <c:v>201405</c:v>
                </c:pt>
                <c:pt idx="8453">
                  <c:v>201405</c:v>
                </c:pt>
                <c:pt idx="8454">
                  <c:v>201405</c:v>
                </c:pt>
                <c:pt idx="8455">
                  <c:v>201405</c:v>
                </c:pt>
                <c:pt idx="8456">
                  <c:v>201405</c:v>
                </c:pt>
                <c:pt idx="8457">
                  <c:v>201405</c:v>
                </c:pt>
                <c:pt idx="8458">
                  <c:v>201405</c:v>
                </c:pt>
                <c:pt idx="8459">
                  <c:v>201405</c:v>
                </c:pt>
                <c:pt idx="8460">
                  <c:v>201405</c:v>
                </c:pt>
                <c:pt idx="8461">
                  <c:v>201405</c:v>
                </c:pt>
                <c:pt idx="8462">
                  <c:v>201405</c:v>
                </c:pt>
                <c:pt idx="8463">
                  <c:v>201405</c:v>
                </c:pt>
                <c:pt idx="8464">
                  <c:v>201405</c:v>
                </c:pt>
                <c:pt idx="8465">
                  <c:v>201405</c:v>
                </c:pt>
                <c:pt idx="8466">
                  <c:v>201405</c:v>
                </c:pt>
                <c:pt idx="8467">
                  <c:v>201405</c:v>
                </c:pt>
                <c:pt idx="8468">
                  <c:v>201405</c:v>
                </c:pt>
                <c:pt idx="8469">
                  <c:v>201406</c:v>
                </c:pt>
                <c:pt idx="8470">
                  <c:v>201406</c:v>
                </c:pt>
                <c:pt idx="8471">
                  <c:v>201406</c:v>
                </c:pt>
                <c:pt idx="8472">
                  <c:v>201406</c:v>
                </c:pt>
                <c:pt idx="8473">
                  <c:v>201406</c:v>
                </c:pt>
                <c:pt idx="8474">
                  <c:v>201406</c:v>
                </c:pt>
                <c:pt idx="8475">
                  <c:v>201406</c:v>
                </c:pt>
                <c:pt idx="8476">
                  <c:v>201406</c:v>
                </c:pt>
                <c:pt idx="8477">
                  <c:v>201406</c:v>
                </c:pt>
                <c:pt idx="8478">
                  <c:v>201406</c:v>
                </c:pt>
                <c:pt idx="8479">
                  <c:v>201406</c:v>
                </c:pt>
                <c:pt idx="8480">
                  <c:v>201406</c:v>
                </c:pt>
                <c:pt idx="8481">
                  <c:v>201406</c:v>
                </c:pt>
                <c:pt idx="8482">
                  <c:v>201406</c:v>
                </c:pt>
                <c:pt idx="8483">
                  <c:v>201406</c:v>
                </c:pt>
                <c:pt idx="8484">
                  <c:v>201406</c:v>
                </c:pt>
                <c:pt idx="8485">
                  <c:v>201406</c:v>
                </c:pt>
                <c:pt idx="8486">
                  <c:v>201406</c:v>
                </c:pt>
                <c:pt idx="8487">
                  <c:v>201406</c:v>
                </c:pt>
                <c:pt idx="8488">
                  <c:v>201406</c:v>
                </c:pt>
                <c:pt idx="8489">
                  <c:v>201406</c:v>
                </c:pt>
                <c:pt idx="8490">
                  <c:v>201406</c:v>
                </c:pt>
                <c:pt idx="8491">
                  <c:v>201406</c:v>
                </c:pt>
                <c:pt idx="8492">
                  <c:v>201406</c:v>
                </c:pt>
                <c:pt idx="8493">
                  <c:v>201406</c:v>
                </c:pt>
                <c:pt idx="8494">
                  <c:v>201406</c:v>
                </c:pt>
                <c:pt idx="8495">
                  <c:v>201406</c:v>
                </c:pt>
                <c:pt idx="8496">
                  <c:v>201406</c:v>
                </c:pt>
                <c:pt idx="8497">
                  <c:v>201406</c:v>
                </c:pt>
                <c:pt idx="8498">
                  <c:v>201406</c:v>
                </c:pt>
                <c:pt idx="8499">
                  <c:v>201406</c:v>
                </c:pt>
                <c:pt idx="8500">
                  <c:v>201406</c:v>
                </c:pt>
                <c:pt idx="8501">
                  <c:v>201406</c:v>
                </c:pt>
                <c:pt idx="8502">
                  <c:v>201406</c:v>
                </c:pt>
                <c:pt idx="8503">
                  <c:v>201406</c:v>
                </c:pt>
                <c:pt idx="8504">
                  <c:v>201406</c:v>
                </c:pt>
                <c:pt idx="8505">
                  <c:v>201406</c:v>
                </c:pt>
                <c:pt idx="8506">
                  <c:v>201406</c:v>
                </c:pt>
                <c:pt idx="8507">
                  <c:v>201406</c:v>
                </c:pt>
                <c:pt idx="8508">
                  <c:v>201406</c:v>
                </c:pt>
                <c:pt idx="8509">
                  <c:v>201406</c:v>
                </c:pt>
                <c:pt idx="8510">
                  <c:v>201406</c:v>
                </c:pt>
                <c:pt idx="8511">
                  <c:v>201406</c:v>
                </c:pt>
                <c:pt idx="8512">
                  <c:v>201406</c:v>
                </c:pt>
                <c:pt idx="8513">
                  <c:v>201406</c:v>
                </c:pt>
                <c:pt idx="8514">
                  <c:v>201406</c:v>
                </c:pt>
                <c:pt idx="8515">
                  <c:v>201406</c:v>
                </c:pt>
                <c:pt idx="8516">
                  <c:v>201406</c:v>
                </c:pt>
                <c:pt idx="8517">
                  <c:v>201406</c:v>
                </c:pt>
                <c:pt idx="8518">
                  <c:v>201406</c:v>
                </c:pt>
                <c:pt idx="8519">
                  <c:v>201406</c:v>
                </c:pt>
                <c:pt idx="8520">
                  <c:v>201406</c:v>
                </c:pt>
                <c:pt idx="8521">
                  <c:v>201406</c:v>
                </c:pt>
                <c:pt idx="8522">
                  <c:v>201406</c:v>
                </c:pt>
                <c:pt idx="8523">
                  <c:v>201406</c:v>
                </c:pt>
                <c:pt idx="8524">
                  <c:v>201406</c:v>
                </c:pt>
                <c:pt idx="8525">
                  <c:v>201406</c:v>
                </c:pt>
                <c:pt idx="8526">
                  <c:v>201406</c:v>
                </c:pt>
                <c:pt idx="8527">
                  <c:v>201406</c:v>
                </c:pt>
                <c:pt idx="8528">
                  <c:v>201406</c:v>
                </c:pt>
                <c:pt idx="8529">
                  <c:v>201406</c:v>
                </c:pt>
                <c:pt idx="8530">
                  <c:v>201406</c:v>
                </c:pt>
                <c:pt idx="8531">
                  <c:v>201406</c:v>
                </c:pt>
                <c:pt idx="8532">
                  <c:v>201406</c:v>
                </c:pt>
                <c:pt idx="8533">
                  <c:v>201406</c:v>
                </c:pt>
                <c:pt idx="8534">
                  <c:v>201406</c:v>
                </c:pt>
                <c:pt idx="8535">
                  <c:v>201406</c:v>
                </c:pt>
                <c:pt idx="8536">
                  <c:v>201406</c:v>
                </c:pt>
                <c:pt idx="8537">
                  <c:v>201406</c:v>
                </c:pt>
                <c:pt idx="8538">
                  <c:v>201406</c:v>
                </c:pt>
                <c:pt idx="8539">
                  <c:v>201406</c:v>
                </c:pt>
                <c:pt idx="8540">
                  <c:v>201406</c:v>
                </c:pt>
                <c:pt idx="8541">
                  <c:v>201406</c:v>
                </c:pt>
                <c:pt idx="8542">
                  <c:v>201406</c:v>
                </c:pt>
                <c:pt idx="8543">
                  <c:v>201406</c:v>
                </c:pt>
                <c:pt idx="8544">
                  <c:v>201406</c:v>
                </c:pt>
                <c:pt idx="8545">
                  <c:v>201406</c:v>
                </c:pt>
                <c:pt idx="8546">
                  <c:v>201406</c:v>
                </c:pt>
                <c:pt idx="8547">
                  <c:v>201406</c:v>
                </c:pt>
                <c:pt idx="8548">
                  <c:v>201406</c:v>
                </c:pt>
                <c:pt idx="8549">
                  <c:v>201406</c:v>
                </c:pt>
                <c:pt idx="8550">
                  <c:v>201406</c:v>
                </c:pt>
                <c:pt idx="8551">
                  <c:v>201406</c:v>
                </c:pt>
                <c:pt idx="8552">
                  <c:v>201406</c:v>
                </c:pt>
                <c:pt idx="8553">
                  <c:v>201406</c:v>
                </c:pt>
                <c:pt idx="8554">
                  <c:v>201406</c:v>
                </c:pt>
                <c:pt idx="8555">
                  <c:v>201406</c:v>
                </c:pt>
                <c:pt idx="8556">
                  <c:v>201406</c:v>
                </c:pt>
                <c:pt idx="8557">
                  <c:v>201406</c:v>
                </c:pt>
                <c:pt idx="8558">
                  <c:v>201406</c:v>
                </c:pt>
                <c:pt idx="8559">
                  <c:v>201406</c:v>
                </c:pt>
                <c:pt idx="8560">
                  <c:v>201406</c:v>
                </c:pt>
                <c:pt idx="8561">
                  <c:v>201406</c:v>
                </c:pt>
                <c:pt idx="8562">
                  <c:v>201406</c:v>
                </c:pt>
                <c:pt idx="8563">
                  <c:v>201406</c:v>
                </c:pt>
                <c:pt idx="8564">
                  <c:v>201406</c:v>
                </c:pt>
                <c:pt idx="8565">
                  <c:v>201406</c:v>
                </c:pt>
                <c:pt idx="8566">
                  <c:v>201406</c:v>
                </c:pt>
                <c:pt idx="8567">
                  <c:v>201406</c:v>
                </c:pt>
                <c:pt idx="8568">
                  <c:v>201406</c:v>
                </c:pt>
                <c:pt idx="8569">
                  <c:v>201406</c:v>
                </c:pt>
                <c:pt idx="8570">
                  <c:v>201406</c:v>
                </c:pt>
                <c:pt idx="8571">
                  <c:v>201406</c:v>
                </c:pt>
                <c:pt idx="8572">
                  <c:v>201406</c:v>
                </c:pt>
                <c:pt idx="8573">
                  <c:v>201406</c:v>
                </c:pt>
                <c:pt idx="8574">
                  <c:v>201406</c:v>
                </c:pt>
                <c:pt idx="8575">
                  <c:v>201406</c:v>
                </c:pt>
                <c:pt idx="8576">
                  <c:v>201406</c:v>
                </c:pt>
                <c:pt idx="8577">
                  <c:v>201406</c:v>
                </c:pt>
                <c:pt idx="8578">
                  <c:v>201406</c:v>
                </c:pt>
                <c:pt idx="8579">
                  <c:v>201406</c:v>
                </c:pt>
                <c:pt idx="8580">
                  <c:v>201406</c:v>
                </c:pt>
                <c:pt idx="8581">
                  <c:v>201406</c:v>
                </c:pt>
                <c:pt idx="8582">
                  <c:v>201406</c:v>
                </c:pt>
                <c:pt idx="8583">
                  <c:v>201406</c:v>
                </c:pt>
                <c:pt idx="8584">
                  <c:v>201406</c:v>
                </c:pt>
                <c:pt idx="8585">
                  <c:v>201406</c:v>
                </c:pt>
                <c:pt idx="8586">
                  <c:v>201406</c:v>
                </c:pt>
                <c:pt idx="8587">
                  <c:v>201406</c:v>
                </c:pt>
                <c:pt idx="8588">
                  <c:v>201406</c:v>
                </c:pt>
                <c:pt idx="8589">
                  <c:v>201406</c:v>
                </c:pt>
                <c:pt idx="8590">
                  <c:v>201406</c:v>
                </c:pt>
                <c:pt idx="8591">
                  <c:v>201406</c:v>
                </c:pt>
                <c:pt idx="8592">
                  <c:v>201406</c:v>
                </c:pt>
                <c:pt idx="8593">
                  <c:v>201406</c:v>
                </c:pt>
                <c:pt idx="8594">
                  <c:v>201406</c:v>
                </c:pt>
                <c:pt idx="8595">
                  <c:v>201406</c:v>
                </c:pt>
                <c:pt idx="8596">
                  <c:v>201406</c:v>
                </c:pt>
                <c:pt idx="8597">
                  <c:v>201406</c:v>
                </c:pt>
                <c:pt idx="8598">
                  <c:v>201406</c:v>
                </c:pt>
                <c:pt idx="8599">
                  <c:v>201406</c:v>
                </c:pt>
                <c:pt idx="8600">
                  <c:v>201406</c:v>
                </c:pt>
                <c:pt idx="8601">
                  <c:v>201406</c:v>
                </c:pt>
                <c:pt idx="8602">
                  <c:v>201406</c:v>
                </c:pt>
                <c:pt idx="8603">
                  <c:v>201406</c:v>
                </c:pt>
                <c:pt idx="8604">
                  <c:v>201406</c:v>
                </c:pt>
                <c:pt idx="8605">
                  <c:v>201406</c:v>
                </c:pt>
                <c:pt idx="8606">
                  <c:v>201406</c:v>
                </c:pt>
                <c:pt idx="8607">
                  <c:v>201406</c:v>
                </c:pt>
                <c:pt idx="8608">
                  <c:v>201406</c:v>
                </c:pt>
                <c:pt idx="8609">
                  <c:v>201406</c:v>
                </c:pt>
                <c:pt idx="8610">
                  <c:v>201406</c:v>
                </c:pt>
                <c:pt idx="8611">
                  <c:v>201406</c:v>
                </c:pt>
                <c:pt idx="8612">
                  <c:v>201406</c:v>
                </c:pt>
                <c:pt idx="8613">
                  <c:v>201406</c:v>
                </c:pt>
                <c:pt idx="8614">
                  <c:v>201406</c:v>
                </c:pt>
                <c:pt idx="8615">
                  <c:v>201406</c:v>
                </c:pt>
                <c:pt idx="8616">
                  <c:v>201406</c:v>
                </c:pt>
                <c:pt idx="8617">
                  <c:v>201406</c:v>
                </c:pt>
                <c:pt idx="8618">
                  <c:v>201406</c:v>
                </c:pt>
                <c:pt idx="8619">
                  <c:v>201406</c:v>
                </c:pt>
                <c:pt idx="8620">
                  <c:v>201406</c:v>
                </c:pt>
                <c:pt idx="8621">
                  <c:v>201406</c:v>
                </c:pt>
                <c:pt idx="8622">
                  <c:v>201406</c:v>
                </c:pt>
                <c:pt idx="8623">
                  <c:v>201406</c:v>
                </c:pt>
                <c:pt idx="8624">
                  <c:v>201406</c:v>
                </c:pt>
                <c:pt idx="8625">
                  <c:v>201406</c:v>
                </c:pt>
                <c:pt idx="8626">
                  <c:v>201406</c:v>
                </c:pt>
                <c:pt idx="8627">
                  <c:v>201406</c:v>
                </c:pt>
                <c:pt idx="8628">
                  <c:v>201406</c:v>
                </c:pt>
                <c:pt idx="8629">
                  <c:v>201406</c:v>
                </c:pt>
                <c:pt idx="8630">
                  <c:v>201406</c:v>
                </c:pt>
                <c:pt idx="8631">
                  <c:v>201406</c:v>
                </c:pt>
                <c:pt idx="8632">
                  <c:v>201406</c:v>
                </c:pt>
                <c:pt idx="8633">
                  <c:v>201406</c:v>
                </c:pt>
                <c:pt idx="8634">
                  <c:v>201406</c:v>
                </c:pt>
                <c:pt idx="8635">
                  <c:v>201406</c:v>
                </c:pt>
                <c:pt idx="8636">
                  <c:v>201406</c:v>
                </c:pt>
                <c:pt idx="8637">
                  <c:v>201406</c:v>
                </c:pt>
                <c:pt idx="8638">
                  <c:v>201406</c:v>
                </c:pt>
                <c:pt idx="8639">
                  <c:v>201406</c:v>
                </c:pt>
                <c:pt idx="8640">
                  <c:v>201406</c:v>
                </c:pt>
                <c:pt idx="8641">
                  <c:v>201406</c:v>
                </c:pt>
                <c:pt idx="8642">
                  <c:v>201406</c:v>
                </c:pt>
                <c:pt idx="8643">
                  <c:v>201406</c:v>
                </c:pt>
                <c:pt idx="8644">
                  <c:v>201406</c:v>
                </c:pt>
                <c:pt idx="8645">
                  <c:v>201406</c:v>
                </c:pt>
                <c:pt idx="8646">
                  <c:v>201406</c:v>
                </c:pt>
                <c:pt idx="8647">
                  <c:v>201406</c:v>
                </c:pt>
                <c:pt idx="8648">
                  <c:v>201406</c:v>
                </c:pt>
                <c:pt idx="8649">
                  <c:v>201406</c:v>
                </c:pt>
                <c:pt idx="8650">
                  <c:v>201406</c:v>
                </c:pt>
                <c:pt idx="8651">
                  <c:v>201406</c:v>
                </c:pt>
                <c:pt idx="8652">
                  <c:v>201406</c:v>
                </c:pt>
                <c:pt idx="8653">
                  <c:v>201406</c:v>
                </c:pt>
                <c:pt idx="8654">
                  <c:v>201406</c:v>
                </c:pt>
                <c:pt idx="8655">
                  <c:v>201406</c:v>
                </c:pt>
                <c:pt idx="8656">
                  <c:v>201406</c:v>
                </c:pt>
                <c:pt idx="8657">
                  <c:v>201406</c:v>
                </c:pt>
                <c:pt idx="8658">
                  <c:v>201406</c:v>
                </c:pt>
                <c:pt idx="8659">
                  <c:v>201406</c:v>
                </c:pt>
                <c:pt idx="8660">
                  <c:v>201406</c:v>
                </c:pt>
                <c:pt idx="8661">
                  <c:v>201406</c:v>
                </c:pt>
                <c:pt idx="8662">
                  <c:v>201406</c:v>
                </c:pt>
                <c:pt idx="8663">
                  <c:v>201406</c:v>
                </c:pt>
                <c:pt idx="8664">
                  <c:v>201406</c:v>
                </c:pt>
                <c:pt idx="8665">
                  <c:v>201406</c:v>
                </c:pt>
                <c:pt idx="8666">
                  <c:v>201406</c:v>
                </c:pt>
                <c:pt idx="8667">
                  <c:v>201406</c:v>
                </c:pt>
                <c:pt idx="8668">
                  <c:v>201406</c:v>
                </c:pt>
                <c:pt idx="8669">
                  <c:v>201406</c:v>
                </c:pt>
                <c:pt idx="8670">
                  <c:v>201406</c:v>
                </c:pt>
                <c:pt idx="8671">
                  <c:v>201406</c:v>
                </c:pt>
                <c:pt idx="8672">
                  <c:v>201406</c:v>
                </c:pt>
                <c:pt idx="8673">
                  <c:v>201406</c:v>
                </c:pt>
                <c:pt idx="8674">
                  <c:v>201406</c:v>
                </c:pt>
                <c:pt idx="8675">
                  <c:v>201406</c:v>
                </c:pt>
                <c:pt idx="8676">
                  <c:v>201406</c:v>
                </c:pt>
                <c:pt idx="8677">
                  <c:v>201406</c:v>
                </c:pt>
                <c:pt idx="8678">
                  <c:v>201406</c:v>
                </c:pt>
                <c:pt idx="8679">
                  <c:v>201406</c:v>
                </c:pt>
                <c:pt idx="8680">
                  <c:v>201406</c:v>
                </c:pt>
                <c:pt idx="8681">
                  <c:v>201406</c:v>
                </c:pt>
                <c:pt idx="8682">
                  <c:v>201406</c:v>
                </c:pt>
                <c:pt idx="8683">
                  <c:v>201406</c:v>
                </c:pt>
                <c:pt idx="8684">
                  <c:v>201406</c:v>
                </c:pt>
                <c:pt idx="8685">
                  <c:v>201406</c:v>
                </c:pt>
                <c:pt idx="8686">
                  <c:v>201406</c:v>
                </c:pt>
                <c:pt idx="8687">
                  <c:v>201406</c:v>
                </c:pt>
                <c:pt idx="8688">
                  <c:v>201406</c:v>
                </c:pt>
                <c:pt idx="8689">
                  <c:v>201406</c:v>
                </c:pt>
                <c:pt idx="8690">
                  <c:v>201406</c:v>
                </c:pt>
                <c:pt idx="8691">
                  <c:v>201406</c:v>
                </c:pt>
                <c:pt idx="8692">
                  <c:v>201406</c:v>
                </c:pt>
                <c:pt idx="8693">
                  <c:v>201406</c:v>
                </c:pt>
                <c:pt idx="8694">
                  <c:v>201406</c:v>
                </c:pt>
                <c:pt idx="8695">
                  <c:v>201406</c:v>
                </c:pt>
                <c:pt idx="8696">
                  <c:v>201406</c:v>
                </c:pt>
                <c:pt idx="8697">
                  <c:v>201406</c:v>
                </c:pt>
                <c:pt idx="8698">
                  <c:v>201406</c:v>
                </c:pt>
                <c:pt idx="8699">
                  <c:v>201406</c:v>
                </c:pt>
                <c:pt idx="8700">
                  <c:v>201406</c:v>
                </c:pt>
                <c:pt idx="8701">
                  <c:v>201406</c:v>
                </c:pt>
                <c:pt idx="8702">
                  <c:v>201406</c:v>
                </c:pt>
                <c:pt idx="8703">
                  <c:v>201406</c:v>
                </c:pt>
                <c:pt idx="8704">
                  <c:v>201406</c:v>
                </c:pt>
                <c:pt idx="8705">
                  <c:v>201406</c:v>
                </c:pt>
                <c:pt idx="8706">
                  <c:v>201406</c:v>
                </c:pt>
                <c:pt idx="8707">
                  <c:v>201406</c:v>
                </c:pt>
                <c:pt idx="8708">
                  <c:v>201406</c:v>
                </c:pt>
                <c:pt idx="8709">
                  <c:v>201406</c:v>
                </c:pt>
                <c:pt idx="8710">
                  <c:v>201406</c:v>
                </c:pt>
                <c:pt idx="8711">
                  <c:v>201406</c:v>
                </c:pt>
                <c:pt idx="8712">
                  <c:v>201406</c:v>
                </c:pt>
                <c:pt idx="8713">
                  <c:v>201406</c:v>
                </c:pt>
                <c:pt idx="8714">
                  <c:v>201406</c:v>
                </c:pt>
                <c:pt idx="8715">
                  <c:v>201406</c:v>
                </c:pt>
                <c:pt idx="8716">
                  <c:v>201406</c:v>
                </c:pt>
                <c:pt idx="8717">
                  <c:v>201406</c:v>
                </c:pt>
                <c:pt idx="8718">
                  <c:v>201406</c:v>
                </c:pt>
                <c:pt idx="8719">
                  <c:v>201406</c:v>
                </c:pt>
                <c:pt idx="8720">
                  <c:v>201406</c:v>
                </c:pt>
                <c:pt idx="8721">
                  <c:v>201406</c:v>
                </c:pt>
                <c:pt idx="8722">
                  <c:v>201406</c:v>
                </c:pt>
                <c:pt idx="8723">
                  <c:v>201406</c:v>
                </c:pt>
                <c:pt idx="8724">
                  <c:v>201406</c:v>
                </c:pt>
                <c:pt idx="8725">
                  <c:v>201406</c:v>
                </c:pt>
                <c:pt idx="8726">
                  <c:v>201406</c:v>
                </c:pt>
                <c:pt idx="8727">
                  <c:v>201406</c:v>
                </c:pt>
                <c:pt idx="8728">
                  <c:v>201406</c:v>
                </c:pt>
                <c:pt idx="8729">
                  <c:v>201406</c:v>
                </c:pt>
                <c:pt idx="8730">
                  <c:v>201406</c:v>
                </c:pt>
                <c:pt idx="8731">
                  <c:v>201406</c:v>
                </c:pt>
                <c:pt idx="8732">
                  <c:v>201406</c:v>
                </c:pt>
                <c:pt idx="8733">
                  <c:v>201406</c:v>
                </c:pt>
                <c:pt idx="8734">
                  <c:v>201406</c:v>
                </c:pt>
                <c:pt idx="8735">
                  <c:v>201406</c:v>
                </c:pt>
                <c:pt idx="8736">
                  <c:v>201406</c:v>
                </c:pt>
                <c:pt idx="8737">
                  <c:v>201406</c:v>
                </c:pt>
                <c:pt idx="8738">
                  <c:v>201406</c:v>
                </c:pt>
                <c:pt idx="8739">
                  <c:v>201406</c:v>
                </c:pt>
                <c:pt idx="8740">
                  <c:v>201406</c:v>
                </c:pt>
                <c:pt idx="8741">
                  <c:v>201406</c:v>
                </c:pt>
                <c:pt idx="8742">
                  <c:v>201406</c:v>
                </c:pt>
                <c:pt idx="8743">
                  <c:v>201406</c:v>
                </c:pt>
                <c:pt idx="8744">
                  <c:v>201406</c:v>
                </c:pt>
                <c:pt idx="8745">
                  <c:v>201406</c:v>
                </c:pt>
                <c:pt idx="8746">
                  <c:v>201406</c:v>
                </c:pt>
                <c:pt idx="8747">
                  <c:v>201406</c:v>
                </c:pt>
                <c:pt idx="8748">
                  <c:v>201406</c:v>
                </c:pt>
                <c:pt idx="8749">
                  <c:v>201406</c:v>
                </c:pt>
                <c:pt idx="8750">
                  <c:v>201406</c:v>
                </c:pt>
                <c:pt idx="8751">
                  <c:v>201406</c:v>
                </c:pt>
                <c:pt idx="8752">
                  <c:v>201406</c:v>
                </c:pt>
                <c:pt idx="8753">
                  <c:v>201406</c:v>
                </c:pt>
                <c:pt idx="8754">
                  <c:v>201406</c:v>
                </c:pt>
                <c:pt idx="8755">
                  <c:v>201406</c:v>
                </c:pt>
                <c:pt idx="8756">
                  <c:v>201406</c:v>
                </c:pt>
                <c:pt idx="8757">
                  <c:v>201406</c:v>
                </c:pt>
                <c:pt idx="8758">
                  <c:v>201406</c:v>
                </c:pt>
                <c:pt idx="8759">
                  <c:v>201406</c:v>
                </c:pt>
                <c:pt idx="8760">
                  <c:v>201406</c:v>
                </c:pt>
                <c:pt idx="8761">
                  <c:v>201406</c:v>
                </c:pt>
                <c:pt idx="8762">
                  <c:v>201406</c:v>
                </c:pt>
                <c:pt idx="8763">
                  <c:v>201406</c:v>
                </c:pt>
                <c:pt idx="8764">
                  <c:v>201406</c:v>
                </c:pt>
                <c:pt idx="8765">
                  <c:v>201406</c:v>
                </c:pt>
                <c:pt idx="8766">
                  <c:v>201406</c:v>
                </c:pt>
                <c:pt idx="8767">
                  <c:v>201406</c:v>
                </c:pt>
                <c:pt idx="8768">
                  <c:v>201406</c:v>
                </c:pt>
                <c:pt idx="8769">
                  <c:v>201406</c:v>
                </c:pt>
                <c:pt idx="8770">
                  <c:v>201406</c:v>
                </c:pt>
                <c:pt idx="8771">
                  <c:v>201406</c:v>
                </c:pt>
                <c:pt idx="8772">
                  <c:v>201406</c:v>
                </c:pt>
                <c:pt idx="8773">
                  <c:v>201406</c:v>
                </c:pt>
                <c:pt idx="8774">
                  <c:v>201406</c:v>
                </c:pt>
                <c:pt idx="8775">
                  <c:v>201406</c:v>
                </c:pt>
                <c:pt idx="8776">
                  <c:v>201406</c:v>
                </c:pt>
                <c:pt idx="8777">
                  <c:v>201406</c:v>
                </c:pt>
                <c:pt idx="8778">
                  <c:v>201406</c:v>
                </c:pt>
                <c:pt idx="8779">
                  <c:v>201406</c:v>
                </c:pt>
                <c:pt idx="8780">
                  <c:v>201406</c:v>
                </c:pt>
                <c:pt idx="8781">
                  <c:v>201406</c:v>
                </c:pt>
                <c:pt idx="8782">
                  <c:v>201406</c:v>
                </c:pt>
                <c:pt idx="8783">
                  <c:v>201406</c:v>
                </c:pt>
                <c:pt idx="8784">
                  <c:v>201406</c:v>
                </c:pt>
                <c:pt idx="8785">
                  <c:v>201406</c:v>
                </c:pt>
                <c:pt idx="8786">
                  <c:v>201406</c:v>
                </c:pt>
                <c:pt idx="8787">
                  <c:v>201406</c:v>
                </c:pt>
                <c:pt idx="8788">
                  <c:v>201406</c:v>
                </c:pt>
                <c:pt idx="8789">
                  <c:v>201406</c:v>
                </c:pt>
                <c:pt idx="8790">
                  <c:v>201406</c:v>
                </c:pt>
                <c:pt idx="8791">
                  <c:v>201406</c:v>
                </c:pt>
                <c:pt idx="8792">
                  <c:v>201406</c:v>
                </c:pt>
                <c:pt idx="8793">
                  <c:v>201406</c:v>
                </c:pt>
                <c:pt idx="8794">
                  <c:v>201406</c:v>
                </c:pt>
                <c:pt idx="8795">
                  <c:v>201406</c:v>
                </c:pt>
                <c:pt idx="8796">
                  <c:v>201406</c:v>
                </c:pt>
                <c:pt idx="8797">
                  <c:v>201406</c:v>
                </c:pt>
                <c:pt idx="8798">
                  <c:v>201406</c:v>
                </c:pt>
                <c:pt idx="8799">
                  <c:v>201406</c:v>
                </c:pt>
                <c:pt idx="8800">
                  <c:v>201406</c:v>
                </c:pt>
                <c:pt idx="8801">
                  <c:v>201406</c:v>
                </c:pt>
                <c:pt idx="8802">
                  <c:v>201406</c:v>
                </c:pt>
                <c:pt idx="8803">
                  <c:v>201406</c:v>
                </c:pt>
                <c:pt idx="8804">
                  <c:v>201406</c:v>
                </c:pt>
                <c:pt idx="8805">
                  <c:v>201406</c:v>
                </c:pt>
                <c:pt idx="8806">
                  <c:v>201406</c:v>
                </c:pt>
                <c:pt idx="8807">
                  <c:v>201406</c:v>
                </c:pt>
                <c:pt idx="8808">
                  <c:v>201406</c:v>
                </c:pt>
                <c:pt idx="8809">
                  <c:v>201406</c:v>
                </c:pt>
                <c:pt idx="8810">
                  <c:v>201406</c:v>
                </c:pt>
                <c:pt idx="8811">
                  <c:v>201406</c:v>
                </c:pt>
                <c:pt idx="8812">
                  <c:v>201406</c:v>
                </c:pt>
                <c:pt idx="8813">
                  <c:v>201406</c:v>
                </c:pt>
                <c:pt idx="8814">
                  <c:v>201406</c:v>
                </c:pt>
                <c:pt idx="8815">
                  <c:v>201406</c:v>
                </c:pt>
                <c:pt idx="8816">
                  <c:v>201406</c:v>
                </c:pt>
                <c:pt idx="8817">
                  <c:v>201406</c:v>
                </c:pt>
                <c:pt idx="8818">
                  <c:v>201406</c:v>
                </c:pt>
                <c:pt idx="8819">
                  <c:v>201406</c:v>
                </c:pt>
                <c:pt idx="8820">
                  <c:v>201406</c:v>
                </c:pt>
                <c:pt idx="8821">
                  <c:v>201406</c:v>
                </c:pt>
                <c:pt idx="8822">
                  <c:v>201406</c:v>
                </c:pt>
                <c:pt idx="8823">
                  <c:v>201406</c:v>
                </c:pt>
                <c:pt idx="8824">
                  <c:v>201406</c:v>
                </c:pt>
                <c:pt idx="8825">
                  <c:v>201406</c:v>
                </c:pt>
                <c:pt idx="8826">
                  <c:v>201406</c:v>
                </c:pt>
                <c:pt idx="8827">
                  <c:v>201406</c:v>
                </c:pt>
                <c:pt idx="8828">
                  <c:v>201406</c:v>
                </c:pt>
                <c:pt idx="8829">
                  <c:v>201406</c:v>
                </c:pt>
                <c:pt idx="8830">
                  <c:v>201406</c:v>
                </c:pt>
                <c:pt idx="8831">
                  <c:v>201406</c:v>
                </c:pt>
                <c:pt idx="8832">
                  <c:v>201406</c:v>
                </c:pt>
                <c:pt idx="8833">
                  <c:v>201406</c:v>
                </c:pt>
                <c:pt idx="8834">
                  <c:v>201406</c:v>
                </c:pt>
                <c:pt idx="8835">
                  <c:v>201406</c:v>
                </c:pt>
                <c:pt idx="8836">
                  <c:v>201406</c:v>
                </c:pt>
                <c:pt idx="8837">
                  <c:v>201406</c:v>
                </c:pt>
                <c:pt idx="8838">
                  <c:v>201406</c:v>
                </c:pt>
                <c:pt idx="8839">
                  <c:v>201406</c:v>
                </c:pt>
                <c:pt idx="8840">
                  <c:v>201406</c:v>
                </c:pt>
                <c:pt idx="8841">
                  <c:v>201406</c:v>
                </c:pt>
                <c:pt idx="8842">
                  <c:v>201406</c:v>
                </c:pt>
                <c:pt idx="8843">
                  <c:v>201406</c:v>
                </c:pt>
                <c:pt idx="8844">
                  <c:v>201406</c:v>
                </c:pt>
                <c:pt idx="8845">
                  <c:v>201406</c:v>
                </c:pt>
                <c:pt idx="8846">
                  <c:v>201406</c:v>
                </c:pt>
                <c:pt idx="8847">
                  <c:v>201406</c:v>
                </c:pt>
                <c:pt idx="8848">
                  <c:v>201406</c:v>
                </c:pt>
                <c:pt idx="8849">
                  <c:v>201406</c:v>
                </c:pt>
                <c:pt idx="8850">
                  <c:v>201406</c:v>
                </c:pt>
                <c:pt idx="8851">
                  <c:v>201406</c:v>
                </c:pt>
                <c:pt idx="8852">
                  <c:v>201406</c:v>
                </c:pt>
                <c:pt idx="8853">
                  <c:v>201406</c:v>
                </c:pt>
                <c:pt idx="8854">
                  <c:v>201406</c:v>
                </c:pt>
                <c:pt idx="8855">
                  <c:v>201406</c:v>
                </c:pt>
                <c:pt idx="8856">
                  <c:v>201406</c:v>
                </c:pt>
                <c:pt idx="8857">
                  <c:v>201406</c:v>
                </c:pt>
                <c:pt idx="8858">
                  <c:v>201406</c:v>
                </c:pt>
                <c:pt idx="8859">
                  <c:v>201406</c:v>
                </c:pt>
                <c:pt idx="8860">
                  <c:v>201406</c:v>
                </c:pt>
                <c:pt idx="8861">
                  <c:v>201406</c:v>
                </c:pt>
                <c:pt idx="8862">
                  <c:v>201406</c:v>
                </c:pt>
                <c:pt idx="8863">
                  <c:v>201406</c:v>
                </c:pt>
                <c:pt idx="8864">
                  <c:v>201406</c:v>
                </c:pt>
                <c:pt idx="8865">
                  <c:v>201406</c:v>
                </c:pt>
                <c:pt idx="8866">
                  <c:v>201406</c:v>
                </c:pt>
                <c:pt idx="8867">
                  <c:v>201406</c:v>
                </c:pt>
                <c:pt idx="8868">
                  <c:v>201406</c:v>
                </c:pt>
                <c:pt idx="8869">
                  <c:v>201406</c:v>
                </c:pt>
                <c:pt idx="8870">
                  <c:v>201406</c:v>
                </c:pt>
                <c:pt idx="8871">
                  <c:v>201406</c:v>
                </c:pt>
                <c:pt idx="8872">
                  <c:v>201406</c:v>
                </c:pt>
                <c:pt idx="8873">
                  <c:v>201406</c:v>
                </c:pt>
                <c:pt idx="8874">
                  <c:v>201406</c:v>
                </c:pt>
                <c:pt idx="8875">
                  <c:v>201406</c:v>
                </c:pt>
                <c:pt idx="8876">
                  <c:v>201406</c:v>
                </c:pt>
                <c:pt idx="8877">
                  <c:v>201406</c:v>
                </c:pt>
                <c:pt idx="8878">
                  <c:v>201406</c:v>
                </c:pt>
                <c:pt idx="8879">
                  <c:v>201406</c:v>
                </c:pt>
                <c:pt idx="8880">
                  <c:v>201406</c:v>
                </c:pt>
                <c:pt idx="8881">
                  <c:v>201406</c:v>
                </c:pt>
                <c:pt idx="8882">
                  <c:v>201406</c:v>
                </c:pt>
                <c:pt idx="8883">
                  <c:v>201406</c:v>
                </c:pt>
                <c:pt idx="8884">
                  <c:v>201406</c:v>
                </c:pt>
                <c:pt idx="8885">
                  <c:v>201406</c:v>
                </c:pt>
                <c:pt idx="8886">
                  <c:v>201406</c:v>
                </c:pt>
                <c:pt idx="8887">
                  <c:v>201406</c:v>
                </c:pt>
                <c:pt idx="8888">
                  <c:v>201406</c:v>
                </c:pt>
                <c:pt idx="8889">
                  <c:v>201406</c:v>
                </c:pt>
                <c:pt idx="8890">
                  <c:v>201406</c:v>
                </c:pt>
                <c:pt idx="8891">
                  <c:v>201406</c:v>
                </c:pt>
                <c:pt idx="8892">
                  <c:v>201406</c:v>
                </c:pt>
                <c:pt idx="8893">
                  <c:v>201406</c:v>
                </c:pt>
                <c:pt idx="8894">
                  <c:v>201406</c:v>
                </c:pt>
                <c:pt idx="8895">
                  <c:v>201406</c:v>
                </c:pt>
                <c:pt idx="8896">
                  <c:v>201406</c:v>
                </c:pt>
                <c:pt idx="8897">
                  <c:v>201406</c:v>
                </c:pt>
                <c:pt idx="8898">
                  <c:v>201406</c:v>
                </c:pt>
                <c:pt idx="8899">
                  <c:v>201406</c:v>
                </c:pt>
                <c:pt idx="8900">
                  <c:v>201406</c:v>
                </c:pt>
                <c:pt idx="8901">
                  <c:v>201406</c:v>
                </c:pt>
                <c:pt idx="8902">
                  <c:v>201406</c:v>
                </c:pt>
                <c:pt idx="8903">
                  <c:v>201406</c:v>
                </c:pt>
                <c:pt idx="8904">
                  <c:v>201406</c:v>
                </c:pt>
                <c:pt idx="8905">
                  <c:v>201406</c:v>
                </c:pt>
                <c:pt idx="8906">
                  <c:v>201406</c:v>
                </c:pt>
                <c:pt idx="8907">
                  <c:v>201406</c:v>
                </c:pt>
                <c:pt idx="8908">
                  <c:v>201406</c:v>
                </c:pt>
                <c:pt idx="8909">
                  <c:v>201406</c:v>
                </c:pt>
                <c:pt idx="8910">
                  <c:v>201406</c:v>
                </c:pt>
                <c:pt idx="8911">
                  <c:v>201406</c:v>
                </c:pt>
                <c:pt idx="8912">
                  <c:v>201406</c:v>
                </c:pt>
                <c:pt idx="8913">
                  <c:v>201406</c:v>
                </c:pt>
                <c:pt idx="8914">
                  <c:v>201406</c:v>
                </c:pt>
                <c:pt idx="8915">
                  <c:v>201406</c:v>
                </c:pt>
                <c:pt idx="8916">
                  <c:v>201406</c:v>
                </c:pt>
                <c:pt idx="8917">
                  <c:v>201406</c:v>
                </c:pt>
                <c:pt idx="8918">
                  <c:v>201406</c:v>
                </c:pt>
                <c:pt idx="8919">
                  <c:v>201406</c:v>
                </c:pt>
                <c:pt idx="8920">
                  <c:v>201406</c:v>
                </c:pt>
                <c:pt idx="8921">
                  <c:v>201406</c:v>
                </c:pt>
                <c:pt idx="8922">
                  <c:v>201406</c:v>
                </c:pt>
                <c:pt idx="8923">
                  <c:v>201406</c:v>
                </c:pt>
                <c:pt idx="8924">
                  <c:v>201406</c:v>
                </c:pt>
                <c:pt idx="8925">
                  <c:v>201406</c:v>
                </c:pt>
                <c:pt idx="8926">
                  <c:v>201406</c:v>
                </c:pt>
                <c:pt idx="8927">
                  <c:v>201406</c:v>
                </c:pt>
                <c:pt idx="8928">
                  <c:v>201406</c:v>
                </c:pt>
                <c:pt idx="8929">
                  <c:v>201406</c:v>
                </c:pt>
                <c:pt idx="8930">
                  <c:v>201406</c:v>
                </c:pt>
                <c:pt idx="8931">
                  <c:v>201406</c:v>
                </c:pt>
                <c:pt idx="8932">
                  <c:v>201406</c:v>
                </c:pt>
                <c:pt idx="8933">
                  <c:v>201406</c:v>
                </c:pt>
                <c:pt idx="8934">
                  <c:v>201406</c:v>
                </c:pt>
                <c:pt idx="8935">
                  <c:v>201406</c:v>
                </c:pt>
                <c:pt idx="8936">
                  <c:v>201406</c:v>
                </c:pt>
                <c:pt idx="8937">
                  <c:v>201406</c:v>
                </c:pt>
                <c:pt idx="8938">
                  <c:v>201406</c:v>
                </c:pt>
                <c:pt idx="8939">
                  <c:v>201406</c:v>
                </c:pt>
                <c:pt idx="8940">
                  <c:v>201406</c:v>
                </c:pt>
                <c:pt idx="8941">
                  <c:v>201406</c:v>
                </c:pt>
                <c:pt idx="8942">
                  <c:v>201406</c:v>
                </c:pt>
                <c:pt idx="8943">
                  <c:v>201406</c:v>
                </c:pt>
                <c:pt idx="8944">
                  <c:v>201406</c:v>
                </c:pt>
                <c:pt idx="8945">
                  <c:v>201406</c:v>
                </c:pt>
                <c:pt idx="8946">
                  <c:v>201406</c:v>
                </c:pt>
                <c:pt idx="8947">
                  <c:v>201406</c:v>
                </c:pt>
                <c:pt idx="8948">
                  <c:v>201406</c:v>
                </c:pt>
                <c:pt idx="8949">
                  <c:v>201406</c:v>
                </c:pt>
                <c:pt idx="8950">
                  <c:v>201406</c:v>
                </c:pt>
                <c:pt idx="8951">
                  <c:v>201406</c:v>
                </c:pt>
                <c:pt idx="8952">
                  <c:v>201406</c:v>
                </c:pt>
                <c:pt idx="8953">
                  <c:v>201406</c:v>
                </c:pt>
                <c:pt idx="8954">
                  <c:v>201406</c:v>
                </c:pt>
                <c:pt idx="8955">
                  <c:v>201406</c:v>
                </c:pt>
                <c:pt idx="8956">
                  <c:v>201406</c:v>
                </c:pt>
                <c:pt idx="8957">
                  <c:v>201406</c:v>
                </c:pt>
                <c:pt idx="8958">
                  <c:v>201406</c:v>
                </c:pt>
                <c:pt idx="8959">
                  <c:v>201406</c:v>
                </c:pt>
                <c:pt idx="8960">
                  <c:v>201406</c:v>
                </c:pt>
                <c:pt idx="8961">
                  <c:v>201406</c:v>
                </c:pt>
                <c:pt idx="8962">
                  <c:v>201406</c:v>
                </c:pt>
                <c:pt idx="8963">
                  <c:v>201406</c:v>
                </c:pt>
                <c:pt idx="8964">
                  <c:v>201406</c:v>
                </c:pt>
                <c:pt idx="8965">
                  <c:v>201406</c:v>
                </c:pt>
                <c:pt idx="8966">
                  <c:v>201406</c:v>
                </c:pt>
                <c:pt idx="8967">
                  <c:v>201406</c:v>
                </c:pt>
                <c:pt idx="8968">
                  <c:v>201406</c:v>
                </c:pt>
                <c:pt idx="8969">
                  <c:v>201406</c:v>
                </c:pt>
                <c:pt idx="8970">
                  <c:v>201406</c:v>
                </c:pt>
                <c:pt idx="8971">
                  <c:v>201406</c:v>
                </c:pt>
                <c:pt idx="8972">
                  <c:v>201406</c:v>
                </c:pt>
                <c:pt idx="8973">
                  <c:v>201406</c:v>
                </c:pt>
                <c:pt idx="8974">
                  <c:v>201406</c:v>
                </c:pt>
                <c:pt idx="8975">
                  <c:v>201406</c:v>
                </c:pt>
                <c:pt idx="8976">
                  <c:v>201406</c:v>
                </c:pt>
                <c:pt idx="8977">
                  <c:v>201406</c:v>
                </c:pt>
                <c:pt idx="8978">
                  <c:v>201406</c:v>
                </c:pt>
                <c:pt idx="8979">
                  <c:v>201406</c:v>
                </c:pt>
                <c:pt idx="8980">
                  <c:v>201406</c:v>
                </c:pt>
                <c:pt idx="8981">
                  <c:v>201406</c:v>
                </c:pt>
                <c:pt idx="8982">
                  <c:v>201406</c:v>
                </c:pt>
                <c:pt idx="8983">
                  <c:v>201406</c:v>
                </c:pt>
                <c:pt idx="8984">
                  <c:v>201406</c:v>
                </c:pt>
                <c:pt idx="8985">
                  <c:v>201406</c:v>
                </c:pt>
                <c:pt idx="8986">
                  <c:v>201406</c:v>
                </c:pt>
                <c:pt idx="8987">
                  <c:v>201406</c:v>
                </c:pt>
                <c:pt idx="8988">
                  <c:v>201406</c:v>
                </c:pt>
                <c:pt idx="8989">
                  <c:v>201406</c:v>
                </c:pt>
                <c:pt idx="8990">
                  <c:v>201406</c:v>
                </c:pt>
                <c:pt idx="8991">
                  <c:v>201406</c:v>
                </c:pt>
                <c:pt idx="8992">
                  <c:v>201406</c:v>
                </c:pt>
                <c:pt idx="8993">
                  <c:v>201406</c:v>
                </c:pt>
                <c:pt idx="8994">
                  <c:v>201406</c:v>
                </c:pt>
                <c:pt idx="8995">
                  <c:v>201406</c:v>
                </c:pt>
                <c:pt idx="8996">
                  <c:v>201406</c:v>
                </c:pt>
                <c:pt idx="8997">
                  <c:v>201406</c:v>
                </c:pt>
                <c:pt idx="8998">
                  <c:v>201406</c:v>
                </c:pt>
                <c:pt idx="8999">
                  <c:v>201406</c:v>
                </c:pt>
                <c:pt idx="9000">
                  <c:v>201406</c:v>
                </c:pt>
                <c:pt idx="9001">
                  <c:v>201406</c:v>
                </c:pt>
                <c:pt idx="9002">
                  <c:v>201406</c:v>
                </c:pt>
                <c:pt idx="9003">
                  <c:v>201406</c:v>
                </c:pt>
                <c:pt idx="9004">
                  <c:v>201406</c:v>
                </c:pt>
                <c:pt idx="9005">
                  <c:v>201407</c:v>
                </c:pt>
                <c:pt idx="9006">
                  <c:v>201407</c:v>
                </c:pt>
                <c:pt idx="9007">
                  <c:v>201407</c:v>
                </c:pt>
                <c:pt idx="9008">
                  <c:v>201407</c:v>
                </c:pt>
                <c:pt idx="9009">
                  <c:v>201407</c:v>
                </c:pt>
                <c:pt idx="9010">
                  <c:v>201407</c:v>
                </c:pt>
                <c:pt idx="9011">
                  <c:v>201407</c:v>
                </c:pt>
                <c:pt idx="9012">
                  <c:v>201407</c:v>
                </c:pt>
                <c:pt idx="9013">
                  <c:v>201407</c:v>
                </c:pt>
                <c:pt idx="9014">
                  <c:v>201407</c:v>
                </c:pt>
                <c:pt idx="9015">
                  <c:v>201407</c:v>
                </c:pt>
                <c:pt idx="9016">
                  <c:v>201407</c:v>
                </c:pt>
                <c:pt idx="9017">
                  <c:v>201407</c:v>
                </c:pt>
                <c:pt idx="9018">
                  <c:v>201407</c:v>
                </c:pt>
                <c:pt idx="9019">
                  <c:v>201407</c:v>
                </c:pt>
                <c:pt idx="9020">
                  <c:v>201407</c:v>
                </c:pt>
                <c:pt idx="9021">
                  <c:v>201407</c:v>
                </c:pt>
                <c:pt idx="9022">
                  <c:v>201407</c:v>
                </c:pt>
                <c:pt idx="9023">
                  <c:v>201407</c:v>
                </c:pt>
                <c:pt idx="9024">
                  <c:v>201407</c:v>
                </c:pt>
                <c:pt idx="9025">
                  <c:v>201407</c:v>
                </c:pt>
                <c:pt idx="9026">
                  <c:v>201407</c:v>
                </c:pt>
                <c:pt idx="9027">
                  <c:v>201407</c:v>
                </c:pt>
                <c:pt idx="9028">
                  <c:v>201407</c:v>
                </c:pt>
                <c:pt idx="9029">
                  <c:v>201407</c:v>
                </c:pt>
                <c:pt idx="9030">
                  <c:v>201407</c:v>
                </c:pt>
                <c:pt idx="9031">
                  <c:v>201407</c:v>
                </c:pt>
                <c:pt idx="9032">
                  <c:v>201407</c:v>
                </c:pt>
                <c:pt idx="9033">
                  <c:v>201407</c:v>
                </c:pt>
                <c:pt idx="9034">
                  <c:v>201407</c:v>
                </c:pt>
                <c:pt idx="9035">
                  <c:v>201407</c:v>
                </c:pt>
                <c:pt idx="9036">
                  <c:v>201407</c:v>
                </c:pt>
                <c:pt idx="9037">
                  <c:v>201407</c:v>
                </c:pt>
                <c:pt idx="9038">
                  <c:v>201407</c:v>
                </c:pt>
                <c:pt idx="9039">
                  <c:v>201407</c:v>
                </c:pt>
                <c:pt idx="9040">
                  <c:v>201407</c:v>
                </c:pt>
                <c:pt idx="9041">
                  <c:v>201407</c:v>
                </c:pt>
                <c:pt idx="9042">
                  <c:v>201407</c:v>
                </c:pt>
                <c:pt idx="9043">
                  <c:v>201407</c:v>
                </c:pt>
                <c:pt idx="9044">
                  <c:v>201407</c:v>
                </c:pt>
                <c:pt idx="9045">
                  <c:v>201407</c:v>
                </c:pt>
                <c:pt idx="9046">
                  <c:v>201407</c:v>
                </c:pt>
                <c:pt idx="9047">
                  <c:v>201407</c:v>
                </c:pt>
                <c:pt idx="9048">
                  <c:v>201407</c:v>
                </c:pt>
                <c:pt idx="9049">
                  <c:v>201407</c:v>
                </c:pt>
                <c:pt idx="9050">
                  <c:v>201407</c:v>
                </c:pt>
                <c:pt idx="9051">
                  <c:v>201407</c:v>
                </c:pt>
                <c:pt idx="9052">
                  <c:v>201407</c:v>
                </c:pt>
                <c:pt idx="9053">
                  <c:v>201407</c:v>
                </c:pt>
                <c:pt idx="9054">
                  <c:v>201407</c:v>
                </c:pt>
                <c:pt idx="9055">
                  <c:v>201407</c:v>
                </c:pt>
                <c:pt idx="9056">
                  <c:v>201407</c:v>
                </c:pt>
                <c:pt idx="9057">
                  <c:v>201407</c:v>
                </c:pt>
                <c:pt idx="9058">
                  <c:v>201407</c:v>
                </c:pt>
                <c:pt idx="9059">
                  <c:v>201407</c:v>
                </c:pt>
                <c:pt idx="9060">
                  <c:v>201407</c:v>
                </c:pt>
                <c:pt idx="9061">
                  <c:v>201407</c:v>
                </c:pt>
                <c:pt idx="9062">
                  <c:v>201407</c:v>
                </c:pt>
                <c:pt idx="9063">
                  <c:v>201407</c:v>
                </c:pt>
                <c:pt idx="9064">
                  <c:v>201407</c:v>
                </c:pt>
                <c:pt idx="9065">
                  <c:v>201407</c:v>
                </c:pt>
                <c:pt idx="9066">
                  <c:v>201407</c:v>
                </c:pt>
                <c:pt idx="9067">
                  <c:v>201407</c:v>
                </c:pt>
                <c:pt idx="9068">
                  <c:v>201407</c:v>
                </c:pt>
                <c:pt idx="9069">
                  <c:v>201407</c:v>
                </c:pt>
                <c:pt idx="9070">
                  <c:v>201407</c:v>
                </c:pt>
                <c:pt idx="9071">
                  <c:v>201407</c:v>
                </c:pt>
                <c:pt idx="9072">
                  <c:v>201407</c:v>
                </c:pt>
                <c:pt idx="9073">
                  <c:v>201407</c:v>
                </c:pt>
                <c:pt idx="9074">
                  <c:v>201407</c:v>
                </c:pt>
                <c:pt idx="9075">
                  <c:v>201407</c:v>
                </c:pt>
                <c:pt idx="9076">
                  <c:v>201407</c:v>
                </c:pt>
                <c:pt idx="9077">
                  <c:v>201407</c:v>
                </c:pt>
                <c:pt idx="9078">
                  <c:v>201407</c:v>
                </c:pt>
                <c:pt idx="9079">
                  <c:v>201407</c:v>
                </c:pt>
                <c:pt idx="9080">
                  <c:v>201407</c:v>
                </c:pt>
                <c:pt idx="9081">
                  <c:v>201407</c:v>
                </c:pt>
                <c:pt idx="9082">
                  <c:v>201407</c:v>
                </c:pt>
                <c:pt idx="9083">
                  <c:v>201407</c:v>
                </c:pt>
                <c:pt idx="9084">
                  <c:v>201407</c:v>
                </c:pt>
                <c:pt idx="9085">
                  <c:v>201407</c:v>
                </c:pt>
                <c:pt idx="9086">
                  <c:v>201407</c:v>
                </c:pt>
                <c:pt idx="9087">
                  <c:v>201407</c:v>
                </c:pt>
                <c:pt idx="9088">
                  <c:v>201407</c:v>
                </c:pt>
                <c:pt idx="9089">
                  <c:v>201407</c:v>
                </c:pt>
                <c:pt idx="9090">
                  <c:v>201407</c:v>
                </c:pt>
                <c:pt idx="9091">
                  <c:v>201407</c:v>
                </c:pt>
                <c:pt idx="9092">
                  <c:v>201407</c:v>
                </c:pt>
                <c:pt idx="9093">
                  <c:v>201407</c:v>
                </c:pt>
                <c:pt idx="9094">
                  <c:v>201407</c:v>
                </c:pt>
                <c:pt idx="9095">
                  <c:v>201407</c:v>
                </c:pt>
                <c:pt idx="9096">
                  <c:v>201407</c:v>
                </c:pt>
                <c:pt idx="9097">
                  <c:v>201407</c:v>
                </c:pt>
                <c:pt idx="9098">
                  <c:v>201407</c:v>
                </c:pt>
                <c:pt idx="9099">
                  <c:v>201407</c:v>
                </c:pt>
                <c:pt idx="9100">
                  <c:v>201407</c:v>
                </c:pt>
                <c:pt idx="9101">
                  <c:v>201407</c:v>
                </c:pt>
                <c:pt idx="9102">
                  <c:v>201407</c:v>
                </c:pt>
                <c:pt idx="9103">
                  <c:v>201407</c:v>
                </c:pt>
                <c:pt idx="9104">
                  <c:v>201407</c:v>
                </c:pt>
                <c:pt idx="9105">
                  <c:v>201407</c:v>
                </c:pt>
                <c:pt idx="9106">
                  <c:v>201407</c:v>
                </c:pt>
                <c:pt idx="9107">
                  <c:v>201407</c:v>
                </c:pt>
                <c:pt idx="9108">
                  <c:v>201407</c:v>
                </c:pt>
                <c:pt idx="9109">
                  <c:v>201407</c:v>
                </c:pt>
                <c:pt idx="9110">
                  <c:v>201407</c:v>
                </c:pt>
                <c:pt idx="9111">
                  <c:v>201407</c:v>
                </c:pt>
                <c:pt idx="9112">
                  <c:v>201407</c:v>
                </c:pt>
                <c:pt idx="9113">
                  <c:v>201407</c:v>
                </c:pt>
                <c:pt idx="9114">
                  <c:v>201407</c:v>
                </c:pt>
                <c:pt idx="9115">
                  <c:v>201407</c:v>
                </c:pt>
                <c:pt idx="9116">
                  <c:v>201407</c:v>
                </c:pt>
                <c:pt idx="9117">
                  <c:v>201407</c:v>
                </c:pt>
                <c:pt idx="9118">
                  <c:v>201407</c:v>
                </c:pt>
                <c:pt idx="9119">
                  <c:v>201407</c:v>
                </c:pt>
                <c:pt idx="9120">
                  <c:v>201407</c:v>
                </c:pt>
                <c:pt idx="9121">
                  <c:v>201407</c:v>
                </c:pt>
                <c:pt idx="9122">
                  <c:v>201407</c:v>
                </c:pt>
                <c:pt idx="9123">
                  <c:v>201407</c:v>
                </c:pt>
                <c:pt idx="9124">
                  <c:v>201407</c:v>
                </c:pt>
                <c:pt idx="9125">
                  <c:v>201407</c:v>
                </c:pt>
                <c:pt idx="9126">
                  <c:v>201407</c:v>
                </c:pt>
                <c:pt idx="9127">
                  <c:v>201407</c:v>
                </c:pt>
                <c:pt idx="9128">
                  <c:v>201407</c:v>
                </c:pt>
                <c:pt idx="9129">
                  <c:v>201407</c:v>
                </c:pt>
                <c:pt idx="9130">
                  <c:v>201407</c:v>
                </c:pt>
                <c:pt idx="9131">
                  <c:v>201407</c:v>
                </c:pt>
                <c:pt idx="9132">
                  <c:v>201407</c:v>
                </c:pt>
                <c:pt idx="9133">
                  <c:v>201407</c:v>
                </c:pt>
                <c:pt idx="9134">
                  <c:v>201407</c:v>
                </c:pt>
                <c:pt idx="9135">
                  <c:v>201407</c:v>
                </c:pt>
                <c:pt idx="9136">
                  <c:v>201407</c:v>
                </c:pt>
                <c:pt idx="9137">
                  <c:v>201407</c:v>
                </c:pt>
                <c:pt idx="9138">
                  <c:v>201407</c:v>
                </c:pt>
                <c:pt idx="9139">
                  <c:v>201407</c:v>
                </c:pt>
                <c:pt idx="9140">
                  <c:v>201407</c:v>
                </c:pt>
                <c:pt idx="9141">
                  <c:v>201407</c:v>
                </c:pt>
                <c:pt idx="9142">
                  <c:v>201407</c:v>
                </c:pt>
                <c:pt idx="9143">
                  <c:v>201407</c:v>
                </c:pt>
                <c:pt idx="9144">
                  <c:v>201407</c:v>
                </c:pt>
                <c:pt idx="9145">
                  <c:v>201407</c:v>
                </c:pt>
                <c:pt idx="9146">
                  <c:v>201407</c:v>
                </c:pt>
                <c:pt idx="9147">
                  <c:v>201407</c:v>
                </c:pt>
                <c:pt idx="9148">
                  <c:v>201407</c:v>
                </c:pt>
                <c:pt idx="9149">
                  <c:v>201407</c:v>
                </c:pt>
                <c:pt idx="9150">
                  <c:v>201407</c:v>
                </c:pt>
                <c:pt idx="9151">
                  <c:v>201407</c:v>
                </c:pt>
                <c:pt idx="9152">
                  <c:v>201407</c:v>
                </c:pt>
                <c:pt idx="9153">
                  <c:v>201407</c:v>
                </c:pt>
                <c:pt idx="9154">
                  <c:v>201407</c:v>
                </c:pt>
                <c:pt idx="9155">
                  <c:v>201407</c:v>
                </c:pt>
                <c:pt idx="9156">
                  <c:v>201407</c:v>
                </c:pt>
                <c:pt idx="9157">
                  <c:v>201407</c:v>
                </c:pt>
                <c:pt idx="9158">
                  <c:v>201407</c:v>
                </c:pt>
                <c:pt idx="9159">
                  <c:v>201407</c:v>
                </c:pt>
                <c:pt idx="9160">
                  <c:v>201407</c:v>
                </c:pt>
                <c:pt idx="9161">
                  <c:v>201407</c:v>
                </c:pt>
                <c:pt idx="9162">
                  <c:v>201407</c:v>
                </c:pt>
                <c:pt idx="9163">
                  <c:v>201407</c:v>
                </c:pt>
                <c:pt idx="9164">
                  <c:v>201407</c:v>
                </c:pt>
                <c:pt idx="9165">
                  <c:v>201407</c:v>
                </c:pt>
                <c:pt idx="9166">
                  <c:v>201407</c:v>
                </c:pt>
                <c:pt idx="9167">
                  <c:v>201407</c:v>
                </c:pt>
                <c:pt idx="9168">
                  <c:v>201407</c:v>
                </c:pt>
                <c:pt idx="9169">
                  <c:v>201407</c:v>
                </c:pt>
                <c:pt idx="9170">
                  <c:v>201407</c:v>
                </c:pt>
                <c:pt idx="9171">
                  <c:v>201407</c:v>
                </c:pt>
                <c:pt idx="9172">
                  <c:v>201407</c:v>
                </c:pt>
                <c:pt idx="9173">
                  <c:v>201407</c:v>
                </c:pt>
                <c:pt idx="9174">
                  <c:v>201407</c:v>
                </c:pt>
                <c:pt idx="9175">
                  <c:v>201407</c:v>
                </c:pt>
                <c:pt idx="9176">
                  <c:v>201407</c:v>
                </c:pt>
                <c:pt idx="9177">
                  <c:v>201407</c:v>
                </c:pt>
                <c:pt idx="9178">
                  <c:v>201407</c:v>
                </c:pt>
                <c:pt idx="9179">
                  <c:v>201407</c:v>
                </c:pt>
                <c:pt idx="9180">
                  <c:v>201407</c:v>
                </c:pt>
                <c:pt idx="9181">
                  <c:v>201407</c:v>
                </c:pt>
                <c:pt idx="9182">
                  <c:v>201407</c:v>
                </c:pt>
                <c:pt idx="9183">
                  <c:v>201407</c:v>
                </c:pt>
                <c:pt idx="9184">
                  <c:v>201407</c:v>
                </c:pt>
                <c:pt idx="9185">
                  <c:v>201407</c:v>
                </c:pt>
                <c:pt idx="9186">
                  <c:v>201407</c:v>
                </c:pt>
                <c:pt idx="9187">
                  <c:v>201407</c:v>
                </c:pt>
                <c:pt idx="9188">
                  <c:v>201407</c:v>
                </c:pt>
                <c:pt idx="9189">
                  <c:v>201407</c:v>
                </c:pt>
                <c:pt idx="9190">
                  <c:v>201407</c:v>
                </c:pt>
                <c:pt idx="9191">
                  <c:v>201407</c:v>
                </c:pt>
                <c:pt idx="9192">
                  <c:v>201407</c:v>
                </c:pt>
                <c:pt idx="9193">
                  <c:v>201407</c:v>
                </c:pt>
                <c:pt idx="9194">
                  <c:v>201407</c:v>
                </c:pt>
                <c:pt idx="9195">
                  <c:v>201407</c:v>
                </c:pt>
                <c:pt idx="9196">
                  <c:v>201407</c:v>
                </c:pt>
                <c:pt idx="9197">
                  <c:v>201407</c:v>
                </c:pt>
                <c:pt idx="9198">
                  <c:v>201407</c:v>
                </c:pt>
                <c:pt idx="9199">
                  <c:v>201407</c:v>
                </c:pt>
                <c:pt idx="9200">
                  <c:v>201407</c:v>
                </c:pt>
                <c:pt idx="9201">
                  <c:v>201407</c:v>
                </c:pt>
                <c:pt idx="9202">
                  <c:v>201407</c:v>
                </c:pt>
                <c:pt idx="9203">
                  <c:v>201407</c:v>
                </c:pt>
                <c:pt idx="9204">
                  <c:v>201407</c:v>
                </c:pt>
                <c:pt idx="9205">
                  <c:v>201407</c:v>
                </c:pt>
                <c:pt idx="9206">
                  <c:v>201407</c:v>
                </c:pt>
                <c:pt idx="9207">
                  <c:v>201407</c:v>
                </c:pt>
                <c:pt idx="9208">
                  <c:v>201407</c:v>
                </c:pt>
                <c:pt idx="9209">
                  <c:v>201407</c:v>
                </c:pt>
                <c:pt idx="9210">
                  <c:v>201407</c:v>
                </c:pt>
                <c:pt idx="9211">
                  <c:v>201407</c:v>
                </c:pt>
                <c:pt idx="9212">
                  <c:v>201407</c:v>
                </c:pt>
                <c:pt idx="9213">
                  <c:v>201407</c:v>
                </c:pt>
                <c:pt idx="9214">
                  <c:v>201407</c:v>
                </c:pt>
                <c:pt idx="9215">
                  <c:v>201407</c:v>
                </c:pt>
                <c:pt idx="9216">
                  <c:v>201407</c:v>
                </c:pt>
                <c:pt idx="9217">
                  <c:v>201407</c:v>
                </c:pt>
                <c:pt idx="9218">
                  <c:v>201407</c:v>
                </c:pt>
                <c:pt idx="9219">
                  <c:v>201407</c:v>
                </c:pt>
                <c:pt idx="9220">
                  <c:v>201407</c:v>
                </c:pt>
                <c:pt idx="9221">
                  <c:v>201407</c:v>
                </c:pt>
                <c:pt idx="9222">
                  <c:v>201407</c:v>
                </c:pt>
                <c:pt idx="9223">
                  <c:v>201407</c:v>
                </c:pt>
                <c:pt idx="9224">
                  <c:v>201407</c:v>
                </c:pt>
                <c:pt idx="9225">
                  <c:v>201407</c:v>
                </c:pt>
                <c:pt idx="9226">
                  <c:v>201407</c:v>
                </c:pt>
                <c:pt idx="9227">
                  <c:v>201407</c:v>
                </c:pt>
                <c:pt idx="9228">
                  <c:v>201407</c:v>
                </c:pt>
                <c:pt idx="9229">
                  <c:v>201407</c:v>
                </c:pt>
                <c:pt idx="9230">
                  <c:v>201407</c:v>
                </c:pt>
                <c:pt idx="9231">
                  <c:v>201407</c:v>
                </c:pt>
                <c:pt idx="9232">
                  <c:v>201407</c:v>
                </c:pt>
                <c:pt idx="9233">
                  <c:v>201407</c:v>
                </c:pt>
                <c:pt idx="9234">
                  <c:v>201407</c:v>
                </c:pt>
                <c:pt idx="9235">
                  <c:v>201407</c:v>
                </c:pt>
                <c:pt idx="9236">
                  <c:v>201407</c:v>
                </c:pt>
                <c:pt idx="9237">
                  <c:v>201407</c:v>
                </c:pt>
                <c:pt idx="9238">
                  <c:v>201407</c:v>
                </c:pt>
                <c:pt idx="9239">
                  <c:v>201407</c:v>
                </c:pt>
                <c:pt idx="9240">
                  <c:v>201407</c:v>
                </c:pt>
                <c:pt idx="9241">
                  <c:v>201407</c:v>
                </c:pt>
                <c:pt idx="9242">
                  <c:v>201407</c:v>
                </c:pt>
                <c:pt idx="9243">
                  <c:v>201407</c:v>
                </c:pt>
                <c:pt idx="9244">
                  <c:v>201407</c:v>
                </c:pt>
                <c:pt idx="9245">
                  <c:v>201407</c:v>
                </c:pt>
                <c:pt idx="9246">
                  <c:v>201407</c:v>
                </c:pt>
                <c:pt idx="9247">
                  <c:v>201407</c:v>
                </c:pt>
                <c:pt idx="9248">
                  <c:v>201407</c:v>
                </c:pt>
                <c:pt idx="9249">
                  <c:v>201407</c:v>
                </c:pt>
                <c:pt idx="9250">
                  <c:v>201407</c:v>
                </c:pt>
                <c:pt idx="9251">
                  <c:v>201407</c:v>
                </c:pt>
                <c:pt idx="9252">
                  <c:v>201407</c:v>
                </c:pt>
                <c:pt idx="9253">
                  <c:v>201407</c:v>
                </c:pt>
                <c:pt idx="9254">
                  <c:v>201407</c:v>
                </c:pt>
                <c:pt idx="9255">
                  <c:v>201407</c:v>
                </c:pt>
                <c:pt idx="9256">
                  <c:v>201407</c:v>
                </c:pt>
                <c:pt idx="9257">
                  <c:v>201407</c:v>
                </c:pt>
                <c:pt idx="9258">
                  <c:v>201407</c:v>
                </c:pt>
                <c:pt idx="9259">
                  <c:v>201407</c:v>
                </c:pt>
                <c:pt idx="9260">
                  <c:v>201407</c:v>
                </c:pt>
                <c:pt idx="9261">
                  <c:v>201407</c:v>
                </c:pt>
                <c:pt idx="9262">
                  <c:v>201407</c:v>
                </c:pt>
                <c:pt idx="9263">
                  <c:v>201407</c:v>
                </c:pt>
                <c:pt idx="9264">
                  <c:v>201407</c:v>
                </c:pt>
                <c:pt idx="9265">
                  <c:v>201407</c:v>
                </c:pt>
                <c:pt idx="9266">
                  <c:v>201407</c:v>
                </c:pt>
                <c:pt idx="9267">
                  <c:v>201407</c:v>
                </c:pt>
                <c:pt idx="9268">
                  <c:v>201407</c:v>
                </c:pt>
                <c:pt idx="9269">
                  <c:v>201407</c:v>
                </c:pt>
                <c:pt idx="9270">
                  <c:v>201407</c:v>
                </c:pt>
                <c:pt idx="9271">
                  <c:v>201407</c:v>
                </c:pt>
                <c:pt idx="9272">
                  <c:v>201407</c:v>
                </c:pt>
                <c:pt idx="9273">
                  <c:v>201407</c:v>
                </c:pt>
                <c:pt idx="9274">
                  <c:v>201407</c:v>
                </c:pt>
                <c:pt idx="9275">
                  <c:v>201407</c:v>
                </c:pt>
                <c:pt idx="9276">
                  <c:v>201407</c:v>
                </c:pt>
                <c:pt idx="9277">
                  <c:v>201407</c:v>
                </c:pt>
                <c:pt idx="9278">
                  <c:v>201407</c:v>
                </c:pt>
                <c:pt idx="9279">
                  <c:v>201407</c:v>
                </c:pt>
                <c:pt idx="9280">
                  <c:v>201407</c:v>
                </c:pt>
                <c:pt idx="9281">
                  <c:v>201407</c:v>
                </c:pt>
                <c:pt idx="9282">
                  <c:v>201407</c:v>
                </c:pt>
                <c:pt idx="9283">
                  <c:v>201407</c:v>
                </c:pt>
                <c:pt idx="9284">
                  <c:v>201407</c:v>
                </c:pt>
                <c:pt idx="9285">
                  <c:v>201407</c:v>
                </c:pt>
                <c:pt idx="9286">
                  <c:v>201407</c:v>
                </c:pt>
                <c:pt idx="9287">
                  <c:v>201407</c:v>
                </c:pt>
                <c:pt idx="9288">
                  <c:v>201407</c:v>
                </c:pt>
                <c:pt idx="9289">
                  <c:v>201407</c:v>
                </c:pt>
                <c:pt idx="9290">
                  <c:v>201407</c:v>
                </c:pt>
                <c:pt idx="9291">
                  <c:v>201407</c:v>
                </c:pt>
                <c:pt idx="9292">
                  <c:v>201407</c:v>
                </c:pt>
                <c:pt idx="9293">
                  <c:v>201407</c:v>
                </c:pt>
                <c:pt idx="9294">
                  <c:v>201407</c:v>
                </c:pt>
                <c:pt idx="9295">
                  <c:v>201407</c:v>
                </c:pt>
                <c:pt idx="9296">
                  <c:v>201407</c:v>
                </c:pt>
                <c:pt idx="9297">
                  <c:v>201407</c:v>
                </c:pt>
                <c:pt idx="9298">
                  <c:v>201407</c:v>
                </c:pt>
                <c:pt idx="9299">
                  <c:v>201407</c:v>
                </c:pt>
                <c:pt idx="9300">
                  <c:v>201407</c:v>
                </c:pt>
                <c:pt idx="9301">
                  <c:v>201407</c:v>
                </c:pt>
                <c:pt idx="9302">
                  <c:v>201407</c:v>
                </c:pt>
                <c:pt idx="9303">
                  <c:v>201407</c:v>
                </c:pt>
                <c:pt idx="9304">
                  <c:v>201407</c:v>
                </c:pt>
                <c:pt idx="9305">
                  <c:v>201407</c:v>
                </c:pt>
                <c:pt idx="9306">
                  <c:v>201407</c:v>
                </c:pt>
                <c:pt idx="9307">
                  <c:v>201407</c:v>
                </c:pt>
                <c:pt idx="9308">
                  <c:v>201407</c:v>
                </c:pt>
                <c:pt idx="9309">
                  <c:v>201407</c:v>
                </c:pt>
                <c:pt idx="9310">
                  <c:v>201407</c:v>
                </c:pt>
                <c:pt idx="9311">
                  <c:v>201407</c:v>
                </c:pt>
                <c:pt idx="9312">
                  <c:v>201407</c:v>
                </c:pt>
                <c:pt idx="9313">
                  <c:v>201407</c:v>
                </c:pt>
                <c:pt idx="9314">
                  <c:v>201407</c:v>
                </c:pt>
                <c:pt idx="9315">
                  <c:v>201407</c:v>
                </c:pt>
                <c:pt idx="9316">
                  <c:v>201407</c:v>
                </c:pt>
                <c:pt idx="9317">
                  <c:v>201407</c:v>
                </c:pt>
                <c:pt idx="9318">
                  <c:v>201407</c:v>
                </c:pt>
                <c:pt idx="9319">
                  <c:v>201407</c:v>
                </c:pt>
                <c:pt idx="9320">
                  <c:v>201407</c:v>
                </c:pt>
                <c:pt idx="9321">
                  <c:v>201407</c:v>
                </c:pt>
                <c:pt idx="9322">
                  <c:v>201407</c:v>
                </c:pt>
                <c:pt idx="9323">
                  <c:v>201407</c:v>
                </c:pt>
                <c:pt idx="9324">
                  <c:v>201407</c:v>
                </c:pt>
                <c:pt idx="9325">
                  <c:v>201407</c:v>
                </c:pt>
                <c:pt idx="9326">
                  <c:v>201407</c:v>
                </c:pt>
                <c:pt idx="9327">
                  <c:v>201407</c:v>
                </c:pt>
                <c:pt idx="9328">
                  <c:v>201407</c:v>
                </c:pt>
                <c:pt idx="9329">
                  <c:v>201407</c:v>
                </c:pt>
                <c:pt idx="9330">
                  <c:v>201407</c:v>
                </c:pt>
                <c:pt idx="9331">
                  <c:v>201407</c:v>
                </c:pt>
                <c:pt idx="9332">
                  <c:v>201407</c:v>
                </c:pt>
                <c:pt idx="9333">
                  <c:v>201407</c:v>
                </c:pt>
                <c:pt idx="9334">
                  <c:v>201407</c:v>
                </c:pt>
                <c:pt idx="9335">
                  <c:v>201407</c:v>
                </c:pt>
                <c:pt idx="9336">
                  <c:v>201407</c:v>
                </c:pt>
                <c:pt idx="9337">
                  <c:v>201407</c:v>
                </c:pt>
                <c:pt idx="9338">
                  <c:v>201407</c:v>
                </c:pt>
                <c:pt idx="9339">
                  <c:v>201407</c:v>
                </c:pt>
                <c:pt idx="9340">
                  <c:v>201407</c:v>
                </c:pt>
                <c:pt idx="9341">
                  <c:v>201407</c:v>
                </c:pt>
                <c:pt idx="9342">
                  <c:v>201407</c:v>
                </c:pt>
                <c:pt idx="9343">
                  <c:v>201407</c:v>
                </c:pt>
                <c:pt idx="9344">
                  <c:v>201407</c:v>
                </c:pt>
                <c:pt idx="9345">
                  <c:v>201407</c:v>
                </c:pt>
                <c:pt idx="9346">
                  <c:v>201407</c:v>
                </c:pt>
                <c:pt idx="9347">
                  <c:v>201407</c:v>
                </c:pt>
                <c:pt idx="9348">
                  <c:v>201407</c:v>
                </c:pt>
                <c:pt idx="9349">
                  <c:v>201407</c:v>
                </c:pt>
                <c:pt idx="9350">
                  <c:v>201407</c:v>
                </c:pt>
                <c:pt idx="9351">
                  <c:v>201407</c:v>
                </c:pt>
                <c:pt idx="9352">
                  <c:v>201407</c:v>
                </c:pt>
                <c:pt idx="9353">
                  <c:v>201407</c:v>
                </c:pt>
                <c:pt idx="9354">
                  <c:v>201408</c:v>
                </c:pt>
                <c:pt idx="9355">
                  <c:v>201408</c:v>
                </c:pt>
                <c:pt idx="9356">
                  <c:v>201408</c:v>
                </c:pt>
                <c:pt idx="9357">
                  <c:v>201408</c:v>
                </c:pt>
                <c:pt idx="9358">
                  <c:v>201408</c:v>
                </c:pt>
                <c:pt idx="9359">
                  <c:v>201408</c:v>
                </c:pt>
                <c:pt idx="9360">
                  <c:v>201408</c:v>
                </c:pt>
                <c:pt idx="9361">
                  <c:v>201408</c:v>
                </c:pt>
                <c:pt idx="9362">
                  <c:v>201408</c:v>
                </c:pt>
                <c:pt idx="9363">
                  <c:v>201408</c:v>
                </c:pt>
                <c:pt idx="9364">
                  <c:v>201408</c:v>
                </c:pt>
                <c:pt idx="9365">
                  <c:v>201408</c:v>
                </c:pt>
                <c:pt idx="9366">
                  <c:v>201408</c:v>
                </c:pt>
                <c:pt idx="9367">
                  <c:v>201408</c:v>
                </c:pt>
                <c:pt idx="9368">
                  <c:v>201408</c:v>
                </c:pt>
                <c:pt idx="9369">
                  <c:v>201408</c:v>
                </c:pt>
                <c:pt idx="9370">
                  <c:v>201408</c:v>
                </c:pt>
                <c:pt idx="9371">
                  <c:v>201408</c:v>
                </c:pt>
                <c:pt idx="9372">
                  <c:v>201408</c:v>
                </c:pt>
                <c:pt idx="9373">
                  <c:v>201408</c:v>
                </c:pt>
                <c:pt idx="9374">
                  <c:v>201408</c:v>
                </c:pt>
                <c:pt idx="9375">
                  <c:v>201408</c:v>
                </c:pt>
                <c:pt idx="9376">
                  <c:v>201408</c:v>
                </c:pt>
                <c:pt idx="9377">
                  <c:v>201408</c:v>
                </c:pt>
                <c:pt idx="9378">
                  <c:v>201408</c:v>
                </c:pt>
                <c:pt idx="9379">
                  <c:v>201408</c:v>
                </c:pt>
                <c:pt idx="9380">
                  <c:v>201408</c:v>
                </c:pt>
                <c:pt idx="9381">
                  <c:v>201408</c:v>
                </c:pt>
                <c:pt idx="9382">
                  <c:v>201408</c:v>
                </c:pt>
                <c:pt idx="9383">
                  <c:v>201408</c:v>
                </c:pt>
                <c:pt idx="9384">
                  <c:v>201408</c:v>
                </c:pt>
                <c:pt idx="9385">
                  <c:v>201408</c:v>
                </c:pt>
                <c:pt idx="9386">
                  <c:v>201408</c:v>
                </c:pt>
                <c:pt idx="9387">
                  <c:v>201408</c:v>
                </c:pt>
                <c:pt idx="9388">
                  <c:v>201408</c:v>
                </c:pt>
                <c:pt idx="9389">
                  <c:v>201408</c:v>
                </c:pt>
                <c:pt idx="9390">
                  <c:v>201408</c:v>
                </c:pt>
                <c:pt idx="9391">
                  <c:v>201408</c:v>
                </c:pt>
                <c:pt idx="9392">
                  <c:v>201408</c:v>
                </c:pt>
                <c:pt idx="9393">
                  <c:v>201408</c:v>
                </c:pt>
                <c:pt idx="9394">
                  <c:v>201408</c:v>
                </c:pt>
                <c:pt idx="9395">
                  <c:v>201408</c:v>
                </c:pt>
                <c:pt idx="9396">
                  <c:v>201408</c:v>
                </c:pt>
                <c:pt idx="9397">
                  <c:v>201408</c:v>
                </c:pt>
                <c:pt idx="9398">
                  <c:v>201408</c:v>
                </c:pt>
                <c:pt idx="9399">
                  <c:v>201408</c:v>
                </c:pt>
                <c:pt idx="9400">
                  <c:v>201408</c:v>
                </c:pt>
                <c:pt idx="9401">
                  <c:v>201408</c:v>
                </c:pt>
                <c:pt idx="9402">
                  <c:v>201408</c:v>
                </c:pt>
                <c:pt idx="9403">
                  <c:v>201408</c:v>
                </c:pt>
                <c:pt idx="9404">
                  <c:v>201408</c:v>
                </c:pt>
                <c:pt idx="9405">
                  <c:v>201408</c:v>
                </c:pt>
                <c:pt idx="9406">
                  <c:v>201408</c:v>
                </c:pt>
                <c:pt idx="9407">
                  <c:v>201408</c:v>
                </c:pt>
                <c:pt idx="9408">
                  <c:v>201408</c:v>
                </c:pt>
                <c:pt idx="9409">
                  <c:v>201408</c:v>
                </c:pt>
                <c:pt idx="9410">
                  <c:v>201408</c:v>
                </c:pt>
                <c:pt idx="9411">
                  <c:v>201408</c:v>
                </c:pt>
                <c:pt idx="9412">
                  <c:v>201408</c:v>
                </c:pt>
                <c:pt idx="9413">
                  <c:v>201408</c:v>
                </c:pt>
                <c:pt idx="9414">
                  <c:v>201408</c:v>
                </c:pt>
                <c:pt idx="9415">
                  <c:v>201408</c:v>
                </c:pt>
                <c:pt idx="9416">
                  <c:v>201408</c:v>
                </c:pt>
                <c:pt idx="9417">
                  <c:v>201408</c:v>
                </c:pt>
                <c:pt idx="9418">
                  <c:v>201408</c:v>
                </c:pt>
                <c:pt idx="9419">
                  <c:v>201408</c:v>
                </c:pt>
                <c:pt idx="9420">
                  <c:v>201408</c:v>
                </c:pt>
                <c:pt idx="9421">
                  <c:v>201408</c:v>
                </c:pt>
                <c:pt idx="9422">
                  <c:v>201408</c:v>
                </c:pt>
                <c:pt idx="9423">
                  <c:v>201408</c:v>
                </c:pt>
                <c:pt idx="9424">
                  <c:v>201408</c:v>
                </c:pt>
                <c:pt idx="9425">
                  <c:v>201408</c:v>
                </c:pt>
                <c:pt idx="9426">
                  <c:v>201408</c:v>
                </c:pt>
                <c:pt idx="9427">
                  <c:v>201408</c:v>
                </c:pt>
                <c:pt idx="9428">
                  <c:v>201408</c:v>
                </c:pt>
                <c:pt idx="9429">
                  <c:v>201408</c:v>
                </c:pt>
                <c:pt idx="9430">
                  <c:v>201408</c:v>
                </c:pt>
                <c:pt idx="9431">
                  <c:v>201408</c:v>
                </c:pt>
                <c:pt idx="9432">
                  <c:v>201408</c:v>
                </c:pt>
                <c:pt idx="9433">
                  <c:v>201408</c:v>
                </c:pt>
                <c:pt idx="9434">
                  <c:v>201408</c:v>
                </c:pt>
                <c:pt idx="9435">
                  <c:v>201408</c:v>
                </c:pt>
                <c:pt idx="9436">
                  <c:v>201408</c:v>
                </c:pt>
                <c:pt idx="9437">
                  <c:v>201408</c:v>
                </c:pt>
                <c:pt idx="9438">
                  <c:v>201408</c:v>
                </c:pt>
                <c:pt idx="9439">
                  <c:v>201408</c:v>
                </c:pt>
                <c:pt idx="9440">
                  <c:v>201408</c:v>
                </c:pt>
                <c:pt idx="9441">
                  <c:v>201408</c:v>
                </c:pt>
                <c:pt idx="9442">
                  <c:v>201408</c:v>
                </c:pt>
                <c:pt idx="9443">
                  <c:v>201408</c:v>
                </c:pt>
                <c:pt idx="9444">
                  <c:v>201408</c:v>
                </c:pt>
                <c:pt idx="9445">
                  <c:v>201408</c:v>
                </c:pt>
                <c:pt idx="9446">
                  <c:v>201408</c:v>
                </c:pt>
                <c:pt idx="9447">
                  <c:v>201408</c:v>
                </c:pt>
                <c:pt idx="9448">
                  <c:v>201408</c:v>
                </c:pt>
                <c:pt idx="9449">
                  <c:v>201408</c:v>
                </c:pt>
                <c:pt idx="9450">
                  <c:v>201408</c:v>
                </c:pt>
                <c:pt idx="9451">
                  <c:v>201408</c:v>
                </c:pt>
                <c:pt idx="9452">
                  <c:v>201408</c:v>
                </c:pt>
                <c:pt idx="9453">
                  <c:v>201408</c:v>
                </c:pt>
                <c:pt idx="9454">
                  <c:v>201408</c:v>
                </c:pt>
                <c:pt idx="9455">
                  <c:v>201408</c:v>
                </c:pt>
                <c:pt idx="9456">
                  <c:v>201408</c:v>
                </c:pt>
                <c:pt idx="9457">
                  <c:v>201408</c:v>
                </c:pt>
                <c:pt idx="9458">
                  <c:v>201408</c:v>
                </c:pt>
                <c:pt idx="9459">
                  <c:v>201408</c:v>
                </c:pt>
                <c:pt idx="9460">
                  <c:v>201408</c:v>
                </c:pt>
                <c:pt idx="9461">
                  <c:v>201408</c:v>
                </c:pt>
                <c:pt idx="9462">
                  <c:v>201408</c:v>
                </c:pt>
                <c:pt idx="9463">
                  <c:v>201408</c:v>
                </c:pt>
                <c:pt idx="9464">
                  <c:v>201408</c:v>
                </c:pt>
                <c:pt idx="9465">
                  <c:v>201408</c:v>
                </c:pt>
                <c:pt idx="9466">
                  <c:v>201408</c:v>
                </c:pt>
                <c:pt idx="9467">
                  <c:v>201408</c:v>
                </c:pt>
                <c:pt idx="9468">
                  <c:v>201408</c:v>
                </c:pt>
                <c:pt idx="9469">
                  <c:v>201408</c:v>
                </c:pt>
                <c:pt idx="9470">
                  <c:v>201408</c:v>
                </c:pt>
                <c:pt idx="9471">
                  <c:v>201408</c:v>
                </c:pt>
                <c:pt idx="9472">
                  <c:v>201408</c:v>
                </c:pt>
                <c:pt idx="9473">
                  <c:v>201408</c:v>
                </c:pt>
                <c:pt idx="9474">
                  <c:v>201408</c:v>
                </c:pt>
                <c:pt idx="9475">
                  <c:v>201408</c:v>
                </c:pt>
                <c:pt idx="9476">
                  <c:v>201408</c:v>
                </c:pt>
                <c:pt idx="9477">
                  <c:v>201408</c:v>
                </c:pt>
                <c:pt idx="9478">
                  <c:v>201408</c:v>
                </c:pt>
                <c:pt idx="9479">
                  <c:v>201408</c:v>
                </c:pt>
                <c:pt idx="9480">
                  <c:v>201408</c:v>
                </c:pt>
                <c:pt idx="9481">
                  <c:v>201408</c:v>
                </c:pt>
                <c:pt idx="9482">
                  <c:v>201408</c:v>
                </c:pt>
                <c:pt idx="9483">
                  <c:v>201408</c:v>
                </c:pt>
                <c:pt idx="9484">
                  <c:v>201408</c:v>
                </c:pt>
                <c:pt idx="9485">
                  <c:v>201408</c:v>
                </c:pt>
                <c:pt idx="9486">
                  <c:v>201408</c:v>
                </c:pt>
                <c:pt idx="9487">
                  <c:v>201408</c:v>
                </c:pt>
                <c:pt idx="9488">
                  <c:v>201408</c:v>
                </c:pt>
                <c:pt idx="9489">
                  <c:v>201408</c:v>
                </c:pt>
                <c:pt idx="9490">
                  <c:v>201408</c:v>
                </c:pt>
                <c:pt idx="9491">
                  <c:v>201408</c:v>
                </c:pt>
                <c:pt idx="9492">
                  <c:v>201408</c:v>
                </c:pt>
                <c:pt idx="9493">
                  <c:v>201408</c:v>
                </c:pt>
                <c:pt idx="9494">
                  <c:v>201408</c:v>
                </c:pt>
                <c:pt idx="9495">
                  <c:v>201408</c:v>
                </c:pt>
                <c:pt idx="9496">
                  <c:v>201408</c:v>
                </c:pt>
                <c:pt idx="9497">
                  <c:v>201408</c:v>
                </c:pt>
                <c:pt idx="9498">
                  <c:v>201408</c:v>
                </c:pt>
                <c:pt idx="9499">
                  <c:v>201408</c:v>
                </c:pt>
                <c:pt idx="9500">
                  <c:v>201408</c:v>
                </c:pt>
                <c:pt idx="9501">
                  <c:v>201408</c:v>
                </c:pt>
                <c:pt idx="9502">
                  <c:v>201408</c:v>
                </c:pt>
                <c:pt idx="9503">
                  <c:v>201408</c:v>
                </c:pt>
                <c:pt idx="9504">
                  <c:v>201408</c:v>
                </c:pt>
                <c:pt idx="9505">
                  <c:v>201408</c:v>
                </c:pt>
                <c:pt idx="9506">
                  <c:v>201408</c:v>
                </c:pt>
                <c:pt idx="9507">
                  <c:v>201408</c:v>
                </c:pt>
                <c:pt idx="9508">
                  <c:v>201408</c:v>
                </c:pt>
                <c:pt idx="9509">
                  <c:v>201408</c:v>
                </c:pt>
                <c:pt idx="9510">
                  <c:v>201408</c:v>
                </c:pt>
                <c:pt idx="9511">
                  <c:v>201408</c:v>
                </c:pt>
                <c:pt idx="9512">
                  <c:v>201408</c:v>
                </c:pt>
                <c:pt idx="9513">
                  <c:v>201408</c:v>
                </c:pt>
                <c:pt idx="9514">
                  <c:v>201408</c:v>
                </c:pt>
                <c:pt idx="9515">
                  <c:v>201408</c:v>
                </c:pt>
                <c:pt idx="9516">
                  <c:v>201408</c:v>
                </c:pt>
                <c:pt idx="9517">
                  <c:v>201408</c:v>
                </c:pt>
                <c:pt idx="9518">
                  <c:v>201408</c:v>
                </c:pt>
                <c:pt idx="9519">
                  <c:v>201408</c:v>
                </c:pt>
                <c:pt idx="9520">
                  <c:v>201408</c:v>
                </c:pt>
                <c:pt idx="9521">
                  <c:v>201408</c:v>
                </c:pt>
                <c:pt idx="9522">
                  <c:v>201408</c:v>
                </c:pt>
                <c:pt idx="9523">
                  <c:v>201408</c:v>
                </c:pt>
                <c:pt idx="9524">
                  <c:v>201408</c:v>
                </c:pt>
                <c:pt idx="9525">
                  <c:v>201408</c:v>
                </c:pt>
                <c:pt idx="9526">
                  <c:v>201408</c:v>
                </c:pt>
                <c:pt idx="9527">
                  <c:v>201408</c:v>
                </c:pt>
                <c:pt idx="9528">
                  <c:v>201408</c:v>
                </c:pt>
                <c:pt idx="9529">
                  <c:v>201408</c:v>
                </c:pt>
                <c:pt idx="9530">
                  <c:v>201408</c:v>
                </c:pt>
                <c:pt idx="9531">
                  <c:v>201408</c:v>
                </c:pt>
                <c:pt idx="9532">
                  <c:v>201408</c:v>
                </c:pt>
                <c:pt idx="9533">
                  <c:v>201408</c:v>
                </c:pt>
                <c:pt idx="9534">
                  <c:v>201408</c:v>
                </c:pt>
                <c:pt idx="9535">
                  <c:v>201408</c:v>
                </c:pt>
                <c:pt idx="9536">
                  <c:v>201408</c:v>
                </c:pt>
                <c:pt idx="9537">
                  <c:v>201408</c:v>
                </c:pt>
                <c:pt idx="9538">
                  <c:v>201408</c:v>
                </c:pt>
                <c:pt idx="9539">
                  <c:v>201408</c:v>
                </c:pt>
                <c:pt idx="9540">
                  <c:v>201408</c:v>
                </c:pt>
                <c:pt idx="9541">
                  <c:v>201408</c:v>
                </c:pt>
                <c:pt idx="9542">
                  <c:v>201408</c:v>
                </c:pt>
                <c:pt idx="9543">
                  <c:v>201408</c:v>
                </c:pt>
                <c:pt idx="9544">
                  <c:v>201408</c:v>
                </c:pt>
                <c:pt idx="9545">
                  <c:v>201408</c:v>
                </c:pt>
                <c:pt idx="9546">
                  <c:v>201408</c:v>
                </c:pt>
                <c:pt idx="9547">
                  <c:v>201408</c:v>
                </c:pt>
                <c:pt idx="9548">
                  <c:v>201408</c:v>
                </c:pt>
                <c:pt idx="9549">
                  <c:v>201408</c:v>
                </c:pt>
                <c:pt idx="9550">
                  <c:v>201408</c:v>
                </c:pt>
                <c:pt idx="9551">
                  <c:v>201408</c:v>
                </c:pt>
                <c:pt idx="9552">
                  <c:v>201408</c:v>
                </c:pt>
                <c:pt idx="9553">
                  <c:v>201408</c:v>
                </c:pt>
                <c:pt idx="9554">
                  <c:v>201409</c:v>
                </c:pt>
                <c:pt idx="9555">
                  <c:v>201409</c:v>
                </c:pt>
                <c:pt idx="9556">
                  <c:v>201409</c:v>
                </c:pt>
                <c:pt idx="9557">
                  <c:v>201409</c:v>
                </c:pt>
                <c:pt idx="9558">
                  <c:v>201409</c:v>
                </c:pt>
                <c:pt idx="9559">
                  <c:v>201409</c:v>
                </c:pt>
                <c:pt idx="9560">
                  <c:v>201409</c:v>
                </c:pt>
                <c:pt idx="9561">
                  <c:v>201409</c:v>
                </c:pt>
                <c:pt idx="9562">
                  <c:v>201409</c:v>
                </c:pt>
                <c:pt idx="9563">
                  <c:v>201409</c:v>
                </c:pt>
                <c:pt idx="9564">
                  <c:v>201409</c:v>
                </c:pt>
                <c:pt idx="9565">
                  <c:v>201409</c:v>
                </c:pt>
                <c:pt idx="9566">
                  <c:v>201409</c:v>
                </c:pt>
                <c:pt idx="9567">
                  <c:v>201409</c:v>
                </c:pt>
                <c:pt idx="9568">
                  <c:v>201409</c:v>
                </c:pt>
                <c:pt idx="9569">
                  <c:v>201409</c:v>
                </c:pt>
                <c:pt idx="9570">
                  <c:v>201409</c:v>
                </c:pt>
                <c:pt idx="9571">
                  <c:v>201409</c:v>
                </c:pt>
                <c:pt idx="9572">
                  <c:v>201409</c:v>
                </c:pt>
                <c:pt idx="9573">
                  <c:v>201409</c:v>
                </c:pt>
                <c:pt idx="9574">
                  <c:v>201409</c:v>
                </c:pt>
                <c:pt idx="9575">
                  <c:v>201409</c:v>
                </c:pt>
                <c:pt idx="9576">
                  <c:v>201409</c:v>
                </c:pt>
                <c:pt idx="9577">
                  <c:v>201409</c:v>
                </c:pt>
                <c:pt idx="9578">
                  <c:v>201409</c:v>
                </c:pt>
                <c:pt idx="9579">
                  <c:v>201409</c:v>
                </c:pt>
                <c:pt idx="9580">
                  <c:v>201409</c:v>
                </c:pt>
                <c:pt idx="9581">
                  <c:v>201409</c:v>
                </c:pt>
                <c:pt idx="9582">
                  <c:v>201409</c:v>
                </c:pt>
                <c:pt idx="9583">
                  <c:v>201409</c:v>
                </c:pt>
                <c:pt idx="9584">
                  <c:v>201409</c:v>
                </c:pt>
                <c:pt idx="9585">
                  <c:v>201409</c:v>
                </c:pt>
                <c:pt idx="9586">
                  <c:v>201409</c:v>
                </c:pt>
                <c:pt idx="9587">
                  <c:v>201409</c:v>
                </c:pt>
                <c:pt idx="9588">
                  <c:v>201409</c:v>
                </c:pt>
                <c:pt idx="9589">
                  <c:v>201409</c:v>
                </c:pt>
                <c:pt idx="9590">
                  <c:v>201409</c:v>
                </c:pt>
                <c:pt idx="9591">
                  <c:v>201409</c:v>
                </c:pt>
                <c:pt idx="9592">
                  <c:v>201409</c:v>
                </c:pt>
                <c:pt idx="9593">
                  <c:v>201409</c:v>
                </c:pt>
                <c:pt idx="9594">
                  <c:v>201409</c:v>
                </c:pt>
                <c:pt idx="9595">
                  <c:v>201409</c:v>
                </c:pt>
                <c:pt idx="9596">
                  <c:v>201409</c:v>
                </c:pt>
                <c:pt idx="9597">
                  <c:v>201409</c:v>
                </c:pt>
                <c:pt idx="9598">
                  <c:v>201409</c:v>
                </c:pt>
                <c:pt idx="9599">
                  <c:v>201409</c:v>
                </c:pt>
                <c:pt idx="9600">
                  <c:v>201409</c:v>
                </c:pt>
                <c:pt idx="9601">
                  <c:v>201409</c:v>
                </c:pt>
                <c:pt idx="9602">
                  <c:v>201409</c:v>
                </c:pt>
                <c:pt idx="9603">
                  <c:v>201409</c:v>
                </c:pt>
                <c:pt idx="9604">
                  <c:v>201409</c:v>
                </c:pt>
                <c:pt idx="9605">
                  <c:v>201409</c:v>
                </c:pt>
                <c:pt idx="9606">
                  <c:v>201409</c:v>
                </c:pt>
                <c:pt idx="9607">
                  <c:v>201409</c:v>
                </c:pt>
                <c:pt idx="9608">
                  <c:v>201409</c:v>
                </c:pt>
                <c:pt idx="9609">
                  <c:v>201409</c:v>
                </c:pt>
                <c:pt idx="9610">
                  <c:v>201409</c:v>
                </c:pt>
                <c:pt idx="9611">
                  <c:v>201409</c:v>
                </c:pt>
                <c:pt idx="9612">
                  <c:v>201409</c:v>
                </c:pt>
                <c:pt idx="9613">
                  <c:v>201409</c:v>
                </c:pt>
                <c:pt idx="9614">
                  <c:v>201409</c:v>
                </c:pt>
                <c:pt idx="9615">
                  <c:v>201409</c:v>
                </c:pt>
                <c:pt idx="9616">
                  <c:v>201409</c:v>
                </c:pt>
                <c:pt idx="9617">
                  <c:v>201409</c:v>
                </c:pt>
                <c:pt idx="9618">
                  <c:v>201409</c:v>
                </c:pt>
                <c:pt idx="9619">
                  <c:v>201409</c:v>
                </c:pt>
                <c:pt idx="9620">
                  <c:v>201409</c:v>
                </c:pt>
                <c:pt idx="9621">
                  <c:v>201409</c:v>
                </c:pt>
                <c:pt idx="9622">
                  <c:v>201409</c:v>
                </c:pt>
                <c:pt idx="9623">
                  <c:v>201409</c:v>
                </c:pt>
                <c:pt idx="9624">
                  <c:v>201409</c:v>
                </c:pt>
                <c:pt idx="9625">
                  <c:v>201409</c:v>
                </c:pt>
                <c:pt idx="9626">
                  <c:v>201409</c:v>
                </c:pt>
                <c:pt idx="9627">
                  <c:v>201409</c:v>
                </c:pt>
                <c:pt idx="9628">
                  <c:v>201409</c:v>
                </c:pt>
                <c:pt idx="9629">
                  <c:v>201409</c:v>
                </c:pt>
                <c:pt idx="9630">
                  <c:v>201409</c:v>
                </c:pt>
                <c:pt idx="9631">
                  <c:v>201409</c:v>
                </c:pt>
                <c:pt idx="9632">
                  <c:v>201409</c:v>
                </c:pt>
                <c:pt idx="9633">
                  <c:v>201409</c:v>
                </c:pt>
                <c:pt idx="9634">
                  <c:v>201409</c:v>
                </c:pt>
                <c:pt idx="9635">
                  <c:v>201409</c:v>
                </c:pt>
                <c:pt idx="9636">
                  <c:v>201409</c:v>
                </c:pt>
                <c:pt idx="9637">
                  <c:v>201409</c:v>
                </c:pt>
                <c:pt idx="9638">
                  <c:v>201409</c:v>
                </c:pt>
                <c:pt idx="9639">
                  <c:v>201409</c:v>
                </c:pt>
                <c:pt idx="9640">
                  <c:v>201409</c:v>
                </c:pt>
                <c:pt idx="9641">
                  <c:v>201409</c:v>
                </c:pt>
                <c:pt idx="9642">
                  <c:v>201409</c:v>
                </c:pt>
                <c:pt idx="9643">
                  <c:v>201409</c:v>
                </c:pt>
                <c:pt idx="9644">
                  <c:v>201409</c:v>
                </c:pt>
                <c:pt idx="9645">
                  <c:v>201409</c:v>
                </c:pt>
                <c:pt idx="9646">
                  <c:v>201409</c:v>
                </c:pt>
                <c:pt idx="9647">
                  <c:v>201409</c:v>
                </c:pt>
                <c:pt idx="9648">
                  <c:v>201409</c:v>
                </c:pt>
                <c:pt idx="9649">
                  <c:v>201409</c:v>
                </c:pt>
                <c:pt idx="9650">
                  <c:v>201409</c:v>
                </c:pt>
                <c:pt idx="9651">
                  <c:v>201409</c:v>
                </c:pt>
                <c:pt idx="9652">
                  <c:v>201409</c:v>
                </c:pt>
                <c:pt idx="9653">
                  <c:v>201409</c:v>
                </c:pt>
                <c:pt idx="9654">
                  <c:v>201409</c:v>
                </c:pt>
                <c:pt idx="9655">
                  <c:v>201410</c:v>
                </c:pt>
                <c:pt idx="9656">
                  <c:v>201410</c:v>
                </c:pt>
                <c:pt idx="9657">
                  <c:v>201410</c:v>
                </c:pt>
                <c:pt idx="9658">
                  <c:v>201410</c:v>
                </c:pt>
                <c:pt idx="9659">
                  <c:v>201410</c:v>
                </c:pt>
                <c:pt idx="9660">
                  <c:v>201410</c:v>
                </c:pt>
                <c:pt idx="9661">
                  <c:v>201410</c:v>
                </c:pt>
                <c:pt idx="9662">
                  <c:v>201410</c:v>
                </c:pt>
                <c:pt idx="9663">
                  <c:v>201410</c:v>
                </c:pt>
                <c:pt idx="9664">
                  <c:v>201410</c:v>
                </c:pt>
                <c:pt idx="9665">
                  <c:v>201410</c:v>
                </c:pt>
                <c:pt idx="9666">
                  <c:v>201410</c:v>
                </c:pt>
                <c:pt idx="9667">
                  <c:v>201410</c:v>
                </c:pt>
                <c:pt idx="9668">
                  <c:v>201410</c:v>
                </c:pt>
                <c:pt idx="9669">
                  <c:v>201410</c:v>
                </c:pt>
                <c:pt idx="9670">
                  <c:v>201410</c:v>
                </c:pt>
                <c:pt idx="9671">
                  <c:v>201410</c:v>
                </c:pt>
                <c:pt idx="9672">
                  <c:v>201410</c:v>
                </c:pt>
                <c:pt idx="9673">
                  <c:v>201410</c:v>
                </c:pt>
                <c:pt idx="9674">
                  <c:v>201410</c:v>
                </c:pt>
                <c:pt idx="9675">
                  <c:v>201410</c:v>
                </c:pt>
                <c:pt idx="9676">
                  <c:v>201410</c:v>
                </c:pt>
                <c:pt idx="9677">
                  <c:v>201410</c:v>
                </c:pt>
                <c:pt idx="9678">
                  <c:v>201410</c:v>
                </c:pt>
                <c:pt idx="9679">
                  <c:v>201410</c:v>
                </c:pt>
                <c:pt idx="9680">
                  <c:v>201410</c:v>
                </c:pt>
                <c:pt idx="9681">
                  <c:v>201410</c:v>
                </c:pt>
                <c:pt idx="9682">
                  <c:v>201410</c:v>
                </c:pt>
                <c:pt idx="9683">
                  <c:v>201410</c:v>
                </c:pt>
                <c:pt idx="9684">
                  <c:v>201410</c:v>
                </c:pt>
                <c:pt idx="9685">
                  <c:v>201410</c:v>
                </c:pt>
                <c:pt idx="9686">
                  <c:v>201410</c:v>
                </c:pt>
                <c:pt idx="9687">
                  <c:v>201410</c:v>
                </c:pt>
                <c:pt idx="9688">
                  <c:v>201410</c:v>
                </c:pt>
                <c:pt idx="9689">
                  <c:v>201410</c:v>
                </c:pt>
                <c:pt idx="9690">
                  <c:v>201410</c:v>
                </c:pt>
                <c:pt idx="9691">
                  <c:v>201410</c:v>
                </c:pt>
                <c:pt idx="9692">
                  <c:v>201410</c:v>
                </c:pt>
                <c:pt idx="9693">
                  <c:v>201410</c:v>
                </c:pt>
                <c:pt idx="9694">
                  <c:v>201410</c:v>
                </c:pt>
                <c:pt idx="9695">
                  <c:v>201410</c:v>
                </c:pt>
                <c:pt idx="9696">
                  <c:v>201410</c:v>
                </c:pt>
                <c:pt idx="9697">
                  <c:v>201410</c:v>
                </c:pt>
                <c:pt idx="9698">
                  <c:v>201410</c:v>
                </c:pt>
                <c:pt idx="9699">
                  <c:v>201410</c:v>
                </c:pt>
                <c:pt idx="9700">
                  <c:v>201410</c:v>
                </c:pt>
                <c:pt idx="9701">
                  <c:v>201410</c:v>
                </c:pt>
                <c:pt idx="9702">
                  <c:v>201410</c:v>
                </c:pt>
                <c:pt idx="9703">
                  <c:v>201410</c:v>
                </c:pt>
                <c:pt idx="9704">
                  <c:v>201410</c:v>
                </c:pt>
                <c:pt idx="9705">
                  <c:v>201410</c:v>
                </c:pt>
                <c:pt idx="9706">
                  <c:v>201410</c:v>
                </c:pt>
                <c:pt idx="9707">
                  <c:v>201410</c:v>
                </c:pt>
                <c:pt idx="9708">
                  <c:v>201410</c:v>
                </c:pt>
                <c:pt idx="9709">
                  <c:v>201410</c:v>
                </c:pt>
                <c:pt idx="9710">
                  <c:v>201410</c:v>
                </c:pt>
                <c:pt idx="9711">
                  <c:v>201410</c:v>
                </c:pt>
                <c:pt idx="9712">
                  <c:v>201410</c:v>
                </c:pt>
                <c:pt idx="9713">
                  <c:v>201410</c:v>
                </c:pt>
                <c:pt idx="9714">
                  <c:v>201410</c:v>
                </c:pt>
                <c:pt idx="9715">
                  <c:v>201410</c:v>
                </c:pt>
                <c:pt idx="9716">
                  <c:v>201410</c:v>
                </c:pt>
                <c:pt idx="9717">
                  <c:v>201410</c:v>
                </c:pt>
                <c:pt idx="9718">
                  <c:v>201410</c:v>
                </c:pt>
                <c:pt idx="9719">
                  <c:v>201410</c:v>
                </c:pt>
                <c:pt idx="9720">
                  <c:v>201410</c:v>
                </c:pt>
                <c:pt idx="9721">
                  <c:v>201410</c:v>
                </c:pt>
                <c:pt idx="9722">
                  <c:v>201410</c:v>
                </c:pt>
                <c:pt idx="9723">
                  <c:v>201410</c:v>
                </c:pt>
                <c:pt idx="9724">
                  <c:v>201410</c:v>
                </c:pt>
                <c:pt idx="9725">
                  <c:v>201410</c:v>
                </c:pt>
                <c:pt idx="9726">
                  <c:v>201410</c:v>
                </c:pt>
                <c:pt idx="9727">
                  <c:v>201410</c:v>
                </c:pt>
                <c:pt idx="9728">
                  <c:v>201410</c:v>
                </c:pt>
                <c:pt idx="9729">
                  <c:v>201410</c:v>
                </c:pt>
                <c:pt idx="9730">
                  <c:v>201410</c:v>
                </c:pt>
                <c:pt idx="9731">
                  <c:v>201410</c:v>
                </c:pt>
                <c:pt idx="9732">
                  <c:v>201410</c:v>
                </c:pt>
                <c:pt idx="9733">
                  <c:v>201410</c:v>
                </c:pt>
                <c:pt idx="9734">
                  <c:v>201410</c:v>
                </c:pt>
                <c:pt idx="9735">
                  <c:v>201410</c:v>
                </c:pt>
                <c:pt idx="9736">
                  <c:v>201410</c:v>
                </c:pt>
                <c:pt idx="9737">
                  <c:v>201410</c:v>
                </c:pt>
                <c:pt idx="9738">
                  <c:v>201410</c:v>
                </c:pt>
                <c:pt idx="9739">
                  <c:v>201410</c:v>
                </c:pt>
                <c:pt idx="9740">
                  <c:v>201410</c:v>
                </c:pt>
                <c:pt idx="9741">
                  <c:v>201410</c:v>
                </c:pt>
                <c:pt idx="9742">
                  <c:v>201410</c:v>
                </c:pt>
                <c:pt idx="9743">
                  <c:v>201410</c:v>
                </c:pt>
                <c:pt idx="9744">
                  <c:v>201410</c:v>
                </c:pt>
                <c:pt idx="9745">
                  <c:v>201410</c:v>
                </c:pt>
                <c:pt idx="9746">
                  <c:v>201410</c:v>
                </c:pt>
                <c:pt idx="9747">
                  <c:v>201410</c:v>
                </c:pt>
                <c:pt idx="9748">
                  <c:v>201410</c:v>
                </c:pt>
                <c:pt idx="9749">
                  <c:v>201410</c:v>
                </c:pt>
                <c:pt idx="9750">
                  <c:v>201410</c:v>
                </c:pt>
                <c:pt idx="9751">
                  <c:v>201410</c:v>
                </c:pt>
                <c:pt idx="9752">
                  <c:v>201410</c:v>
                </c:pt>
                <c:pt idx="9753">
                  <c:v>201410</c:v>
                </c:pt>
                <c:pt idx="9754">
                  <c:v>201410</c:v>
                </c:pt>
                <c:pt idx="9755">
                  <c:v>201410</c:v>
                </c:pt>
                <c:pt idx="9756">
                  <c:v>201410</c:v>
                </c:pt>
                <c:pt idx="9757">
                  <c:v>201410</c:v>
                </c:pt>
                <c:pt idx="9758">
                  <c:v>201410</c:v>
                </c:pt>
                <c:pt idx="9759">
                  <c:v>201410</c:v>
                </c:pt>
                <c:pt idx="9760">
                  <c:v>201410</c:v>
                </c:pt>
                <c:pt idx="9761">
                  <c:v>201410</c:v>
                </c:pt>
                <c:pt idx="9762">
                  <c:v>201410</c:v>
                </c:pt>
                <c:pt idx="9763">
                  <c:v>201410</c:v>
                </c:pt>
                <c:pt idx="9764">
                  <c:v>201410</c:v>
                </c:pt>
                <c:pt idx="9765">
                  <c:v>201410</c:v>
                </c:pt>
                <c:pt idx="9766">
                  <c:v>201410</c:v>
                </c:pt>
                <c:pt idx="9767">
                  <c:v>201410</c:v>
                </c:pt>
                <c:pt idx="9768">
                  <c:v>201410</c:v>
                </c:pt>
                <c:pt idx="9769">
                  <c:v>201410</c:v>
                </c:pt>
                <c:pt idx="9770">
                  <c:v>201410</c:v>
                </c:pt>
                <c:pt idx="9771">
                  <c:v>201410</c:v>
                </c:pt>
                <c:pt idx="9772">
                  <c:v>201410</c:v>
                </c:pt>
                <c:pt idx="9773">
                  <c:v>201410</c:v>
                </c:pt>
                <c:pt idx="9774">
                  <c:v>201410</c:v>
                </c:pt>
                <c:pt idx="9775">
                  <c:v>201410</c:v>
                </c:pt>
                <c:pt idx="9776">
                  <c:v>201410</c:v>
                </c:pt>
                <c:pt idx="9777">
                  <c:v>201410</c:v>
                </c:pt>
                <c:pt idx="9778">
                  <c:v>201410</c:v>
                </c:pt>
                <c:pt idx="9779">
                  <c:v>201410</c:v>
                </c:pt>
                <c:pt idx="9780">
                  <c:v>201410</c:v>
                </c:pt>
                <c:pt idx="9781">
                  <c:v>201410</c:v>
                </c:pt>
                <c:pt idx="9782">
                  <c:v>201410</c:v>
                </c:pt>
                <c:pt idx="9783">
                  <c:v>201410</c:v>
                </c:pt>
                <c:pt idx="9784">
                  <c:v>201410</c:v>
                </c:pt>
                <c:pt idx="9785">
                  <c:v>201410</c:v>
                </c:pt>
                <c:pt idx="9786">
                  <c:v>201410</c:v>
                </c:pt>
                <c:pt idx="9787">
                  <c:v>201410</c:v>
                </c:pt>
                <c:pt idx="9788">
                  <c:v>201410</c:v>
                </c:pt>
                <c:pt idx="9789">
                  <c:v>201410</c:v>
                </c:pt>
                <c:pt idx="9790">
                  <c:v>201410</c:v>
                </c:pt>
                <c:pt idx="9791">
                  <c:v>201410</c:v>
                </c:pt>
                <c:pt idx="9792">
                  <c:v>201410</c:v>
                </c:pt>
                <c:pt idx="9793">
                  <c:v>201410</c:v>
                </c:pt>
                <c:pt idx="9794">
                  <c:v>201410</c:v>
                </c:pt>
                <c:pt idx="9795">
                  <c:v>201410</c:v>
                </c:pt>
                <c:pt idx="9796">
                  <c:v>201410</c:v>
                </c:pt>
                <c:pt idx="9797">
                  <c:v>201410</c:v>
                </c:pt>
                <c:pt idx="9798">
                  <c:v>201410</c:v>
                </c:pt>
                <c:pt idx="9799">
                  <c:v>201410</c:v>
                </c:pt>
                <c:pt idx="9800">
                  <c:v>201410</c:v>
                </c:pt>
                <c:pt idx="9801">
                  <c:v>201410</c:v>
                </c:pt>
                <c:pt idx="9802">
                  <c:v>201410</c:v>
                </c:pt>
                <c:pt idx="9803">
                  <c:v>201410</c:v>
                </c:pt>
                <c:pt idx="9804">
                  <c:v>201410</c:v>
                </c:pt>
                <c:pt idx="9805">
                  <c:v>201410</c:v>
                </c:pt>
                <c:pt idx="9806">
                  <c:v>201410</c:v>
                </c:pt>
                <c:pt idx="9807">
                  <c:v>201410</c:v>
                </c:pt>
                <c:pt idx="9808">
                  <c:v>201410</c:v>
                </c:pt>
                <c:pt idx="9809">
                  <c:v>201410</c:v>
                </c:pt>
                <c:pt idx="9810">
                  <c:v>201410</c:v>
                </c:pt>
                <c:pt idx="9811">
                  <c:v>201410</c:v>
                </c:pt>
                <c:pt idx="9812">
                  <c:v>201410</c:v>
                </c:pt>
                <c:pt idx="9813">
                  <c:v>201410</c:v>
                </c:pt>
                <c:pt idx="9814">
                  <c:v>201410</c:v>
                </c:pt>
                <c:pt idx="9815">
                  <c:v>201410</c:v>
                </c:pt>
                <c:pt idx="9816">
                  <c:v>201410</c:v>
                </c:pt>
                <c:pt idx="9817">
                  <c:v>201410</c:v>
                </c:pt>
                <c:pt idx="9818">
                  <c:v>201410</c:v>
                </c:pt>
                <c:pt idx="9819">
                  <c:v>201410</c:v>
                </c:pt>
                <c:pt idx="9820">
                  <c:v>201410</c:v>
                </c:pt>
                <c:pt idx="9821">
                  <c:v>201410</c:v>
                </c:pt>
                <c:pt idx="9822">
                  <c:v>201410</c:v>
                </c:pt>
                <c:pt idx="9823">
                  <c:v>201410</c:v>
                </c:pt>
                <c:pt idx="9824">
                  <c:v>201410</c:v>
                </c:pt>
                <c:pt idx="9825">
                  <c:v>201410</c:v>
                </c:pt>
                <c:pt idx="9826">
                  <c:v>201410</c:v>
                </c:pt>
                <c:pt idx="9827">
                  <c:v>201410</c:v>
                </c:pt>
                <c:pt idx="9828">
                  <c:v>201410</c:v>
                </c:pt>
                <c:pt idx="9829">
                  <c:v>201410</c:v>
                </c:pt>
                <c:pt idx="9830">
                  <c:v>201410</c:v>
                </c:pt>
                <c:pt idx="9831">
                  <c:v>201410</c:v>
                </c:pt>
                <c:pt idx="9832">
                  <c:v>201410</c:v>
                </c:pt>
                <c:pt idx="9833">
                  <c:v>201410</c:v>
                </c:pt>
                <c:pt idx="9834">
                  <c:v>201410</c:v>
                </c:pt>
                <c:pt idx="9835">
                  <c:v>201410</c:v>
                </c:pt>
                <c:pt idx="9836">
                  <c:v>201410</c:v>
                </c:pt>
                <c:pt idx="9837">
                  <c:v>201410</c:v>
                </c:pt>
                <c:pt idx="9838">
                  <c:v>201410</c:v>
                </c:pt>
                <c:pt idx="9839">
                  <c:v>201410</c:v>
                </c:pt>
                <c:pt idx="9840">
                  <c:v>201410</c:v>
                </c:pt>
                <c:pt idx="9841">
                  <c:v>201410</c:v>
                </c:pt>
                <c:pt idx="9842">
                  <c:v>201410</c:v>
                </c:pt>
                <c:pt idx="9843">
                  <c:v>201410</c:v>
                </c:pt>
                <c:pt idx="9844">
                  <c:v>201410</c:v>
                </c:pt>
                <c:pt idx="9845">
                  <c:v>201410</c:v>
                </c:pt>
                <c:pt idx="9846">
                  <c:v>201410</c:v>
                </c:pt>
                <c:pt idx="9847">
                  <c:v>201410</c:v>
                </c:pt>
                <c:pt idx="9848">
                  <c:v>201410</c:v>
                </c:pt>
                <c:pt idx="9849">
                  <c:v>201410</c:v>
                </c:pt>
                <c:pt idx="9850">
                  <c:v>201410</c:v>
                </c:pt>
                <c:pt idx="9851">
                  <c:v>201410</c:v>
                </c:pt>
                <c:pt idx="9852">
                  <c:v>201410</c:v>
                </c:pt>
                <c:pt idx="9853">
                  <c:v>201410</c:v>
                </c:pt>
                <c:pt idx="9854">
                  <c:v>201410</c:v>
                </c:pt>
                <c:pt idx="9855">
                  <c:v>201410</c:v>
                </c:pt>
                <c:pt idx="9856">
                  <c:v>201410</c:v>
                </c:pt>
                <c:pt idx="9857">
                  <c:v>201410</c:v>
                </c:pt>
                <c:pt idx="9858">
                  <c:v>201410</c:v>
                </c:pt>
                <c:pt idx="9859">
                  <c:v>201410</c:v>
                </c:pt>
                <c:pt idx="9860">
                  <c:v>201410</c:v>
                </c:pt>
                <c:pt idx="9861">
                  <c:v>201410</c:v>
                </c:pt>
                <c:pt idx="9862">
                  <c:v>201410</c:v>
                </c:pt>
                <c:pt idx="9863">
                  <c:v>201410</c:v>
                </c:pt>
                <c:pt idx="9864">
                  <c:v>201410</c:v>
                </c:pt>
                <c:pt idx="9865">
                  <c:v>201410</c:v>
                </c:pt>
                <c:pt idx="9866">
                  <c:v>201410</c:v>
                </c:pt>
                <c:pt idx="9867">
                  <c:v>201410</c:v>
                </c:pt>
                <c:pt idx="9868">
                  <c:v>201410</c:v>
                </c:pt>
                <c:pt idx="9869">
                  <c:v>201410</c:v>
                </c:pt>
                <c:pt idx="9870">
                  <c:v>201410</c:v>
                </c:pt>
                <c:pt idx="9871">
                  <c:v>201410</c:v>
                </c:pt>
                <c:pt idx="9872">
                  <c:v>201410</c:v>
                </c:pt>
                <c:pt idx="9873">
                  <c:v>201410</c:v>
                </c:pt>
                <c:pt idx="9874">
                  <c:v>201410</c:v>
                </c:pt>
                <c:pt idx="9875">
                  <c:v>201410</c:v>
                </c:pt>
                <c:pt idx="9876">
                  <c:v>201410</c:v>
                </c:pt>
                <c:pt idx="9877">
                  <c:v>201410</c:v>
                </c:pt>
                <c:pt idx="9878">
                  <c:v>201410</c:v>
                </c:pt>
                <c:pt idx="9879">
                  <c:v>201410</c:v>
                </c:pt>
                <c:pt idx="9880">
                  <c:v>201410</c:v>
                </c:pt>
                <c:pt idx="9881">
                  <c:v>201410</c:v>
                </c:pt>
                <c:pt idx="9882">
                  <c:v>201410</c:v>
                </c:pt>
                <c:pt idx="9883">
                  <c:v>201410</c:v>
                </c:pt>
                <c:pt idx="9884">
                  <c:v>201410</c:v>
                </c:pt>
                <c:pt idx="9885">
                  <c:v>201410</c:v>
                </c:pt>
                <c:pt idx="9886">
                  <c:v>201410</c:v>
                </c:pt>
                <c:pt idx="9887">
                  <c:v>201410</c:v>
                </c:pt>
                <c:pt idx="9888">
                  <c:v>201410</c:v>
                </c:pt>
                <c:pt idx="9889">
                  <c:v>201410</c:v>
                </c:pt>
                <c:pt idx="9890">
                  <c:v>201410</c:v>
                </c:pt>
                <c:pt idx="9891">
                  <c:v>201410</c:v>
                </c:pt>
                <c:pt idx="9892">
                  <c:v>201410</c:v>
                </c:pt>
                <c:pt idx="9893">
                  <c:v>201410</c:v>
                </c:pt>
                <c:pt idx="9894">
                  <c:v>201410</c:v>
                </c:pt>
                <c:pt idx="9895">
                  <c:v>201410</c:v>
                </c:pt>
                <c:pt idx="9896">
                  <c:v>201410</c:v>
                </c:pt>
                <c:pt idx="9897">
                  <c:v>201410</c:v>
                </c:pt>
                <c:pt idx="9898">
                  <c:v>201410</c:v>
                </c:pt>
                <c:pt idx="9899">
                  <c:v>201410</c:v>
                </c:pt>
                <c:pt idx="9900">
                  <c:v>201410</c:v>
                </c:pt>
                <c:pt idx="9901">
                  <c:v>201410</c:v>
                </c:pt>
                <c:pt idx="9902">
                  <c:v>201410</c:v>
                </c:pt>
                <c:pt idx="9903">
                  <c:v>201410</c:v>
                </c:pt>
                <c:pt idx="9904">
                  <c:v>201410</c:v>
                </c:pt>
                <c:pt idx="9905">
                  <c:v>201410</c:v>
                </c:pt>
                <c:pt idx="9906">
                  <c:v>201410</c:v>
                </c:pt>
                <c:pt idx="9907">
                  <c:v>201410</c:v>
                </c:pt>
                <c:pt idx="9908">
                  <c:v>201410</c:v>
                </c:pt>
                <c:pt idx="9909">
                  <c:v>201410</c:v>
                </c:pt>
                <c:pt idx="9910">
                  <c:v>201410</c:v>
                </c:pt>
                <c:pt idx="9911">
                  <c:v>201410</c:v>
                </c:pt>
                <c:pt idx="9912">
                  <c:v>201410</c:v>
                </c:pt>
                <c:pt idx="9913">
                  <c:v>201410</c:v>
                </c:pt>
                <c:pt idx="9914">
                  <c:v>201410</c:v>
                </c:pt>
                <c:pt idx="9915">
                  <c:v>201410</c:v>
                </c:pt>
                <c:pt idx="9916">
                  <c:v>201410</c:v>
                </c:pt>
                <c:pt idx="9917">
                  <c:v>201410</c:v>
                </c:pt>
                <c:pt idx="9918">
                  <c:v>201410</c:v>
                </c:pt>
                <c:pt idx="9919">
                  <c:v>201410</c:v>
                </c:pt>
                <c:pt idx="9920">
                  <c:v>201410</c:v>
                </c:pt>
                <c:pt idx="9921">
                  <c:v>201410</c:v>
                </c:pt>
                <c:pt idx="9922">
                  <c:v>201410</c:v>
                </c:pt>
                <c:pt idx="9923">
                  <c:v>201410</c:v>
                </c:pt>
                <c:pt idx="9924">
                  <c:v>201410</c:v>
                </c:pt>
                <c:pt idx="9925">
                  <c:v>201410</c:v>
                </c:pt>
                <c:pt idx="9926">
                  <c:v>201410</c:v>
                </c:pt>
                <c:pt idx="9927">
                  <c:v>201410</c:v>
                </c:pt>
                <c:pt idx="9928">
                  <c:v>201410</c:v>
                </c:pt>
                <c:pt idx="9929">
                  <c:v>201410</c:v>
                </c:pt>
                <c:pt idx="9930">
                  <c:v>201410</c:v>
                </c:pt>
                <c:pt idx="9931">
                  <c:v>201410</c:v>
                </c:pt>
                <c:pt idx="9932">
                  <c:v>201410</c:v>
                </c:pt>
                <c:pt idx="9933">
                  <c:v>201410</c:v>
                </c:pt>
                <c:pt idx="9934">
                  <c:v>201410</c:v>
                </c:pt>
                <c:pt idx="9935">
                  <c:v>201410</c:v>
                </c:pt>
                <c:pt idx="9936">
                  <c:v>201410</c:v>
                </c:pt>
                <c:pt idx="9937">
                  <c:v>201410</c:v>
                </c:pt>
                <c:pt idx="9938">
                  <c:v>201410</c:v>
                </c:pt>
                <c:pt idx="9939">
                  <c:v>201410</c:v>
                </c:pt>
                <c:pt idx="9940">
                  <c:v>201410</c:v>
                </c:pt>
                <c:pt idx="9941">
                  <c:v>201410</c:v>
                </c:pt>
                <c:pt idx="9942">
                  <c:v>201410</c:v>
                </c:pt>
                <c:pt idx="9943">
                  <c:v>201410</c:v>
                </c:pt>
                <c:pt idx="9944">
                  <c:v>201410</c:v>
                </c:pt>
                <c:pt idx="9945">
                  <c:v>201410</c:v>
                </c:pt>
                <c:pt idx="9946">
                  <c:v>201410</c:v>
                </c:pt>
                <c:pt idx="9947">
                  <c:v>201410</c:v>
                </c:pt>
                <c:pt idx="9948">
                  <c:v>201410</c:v>
                </c:pt>
                <c:pt idx="9949">
                  <c:v>201410</c:v>
                </c:pt>
                <c:pt idx="9950">
                  <c:v>201410</c:v>
                </c:pt>
                <c:pt idx="9951">
                  <c:v>201410</c:v>
                </c:pt>
                <c:pt idx="9952">
                  <c:v>201410</c:v>
                </c:pt>
                <c:pt idx="9953">
                  <c:v>201410</c:v>
                </c:pt>
                <c:pt idx="9954">
                  <c:v>201410</c:v>
                </c:pt>
                <c:pt idx="9955">
                  <c:v>201410</c:v>
                </c:pt>
                <c:pt idx="9956">
                  <c:v>201410</c:v>
                </c:pt>
                <c:pt idx="9957">
                  <c:v>201410</c:v>
                </c:pt>
                <c:pt idx="9958">
                  <c:v>201410</c:v>
                </c:pt>
                <c:pt idx="9959">
                  <c:v>201410</c:v>
                </c:pt>
                <c:pt idx="9960">
                  <c:v>201410</c:v>
                </c:pt>
                <c:pt idx="9961">
                  <c:v>201410</c:v>
                </c:pt>
                <c:pt idx="9962">
                  <c:v>201410</c:v>
                </c:pt>
                <c:pt idx="9963">
                  <c:v>201410</c:v>
                </c:pt>
                <c:pt idx="9964">
                  <c:v>201410</c:v>
                </c:pt>
                <c:pt idx="9965">
                  <c:v>201410</c:v>
                </c:pt>
                <c:pt idx="9966">
                  <c:v>201410</c:v>
                </c:pt>
                <c:pt idx="9967">
                  <c:v>201410</c:v>
                </c:pt>
                <c:pt idx="9968">
                  <c:v>201410</c:v>
                </c:pt>
                <c:pt idx="9969">
                  <c:v>201410</c:v>
                </c:pt>
                <c:pt idx="9970">
                  <c:v>201410</c:v>
                </c:pt>
                <c:pt idx="9971">
                  <c:v>201410</c:v>
                </c:pt>
                <c:pt idx="9972">
                  <c:v>201410</c:v>
                </c:pt>
                <c:pt idx="9973">
                  <c:v>201410</c:v>
                </c:pt>
                <c:pt idx="9974">
                  <c:v>201410</c:v>
                </c:pt>
                <c:pt idx="9975">
                  <c:v>201410</c:v>
                </c:pt>
                <c:pt idx="9976">
                  <c:v>201411</c:v>
                </c:pt>
                <c:pt idx="9977">
                  <c:v>201411</c:v>
                </c:pt>
                <c:pt idx="9978">
                  <c:v>201411</c:v>
                </c:pt>
                <c:pt idx="9979">
                  <c:v>201411</c:v>
                </c:pt>
                <c:pt idx="9980">
                  <c:v>201411</c:v>
                </c:pt>
                <c:pt idx="9981">
                  <c:v>201411</c:v>
                </c:pt>
                <c:pt idx="9982">
                  <c:v>201411</c:v>
                </c:pt>
                <c:pt idx="9983">
                  <c:v>201411</c:v>
                </c:pt>
                <c:pt idx="9984">
                  <c:v>201411</c:v>
                </c:pt>
                <c:pt idx="9985">
                  <c:v>201411</c:v>
                </c:pt>
                <c:pt idx="9986">
                  <c:v>201411</c:v>
                </c:pt>
                <c:pt idx="9987">
                  <c:v>201411</c:v>
                </c:pt>
                <c:pt idx="9988">
                  <c:v>201411</c:v>
                </c:pt>
                <c:pt idx="9989">
                  <c:v>201411</c:v>
                </c:pt>
                <c:pt idx="9990">
                  <c:v>201411</c:v>
                </c:pt>
                <c:pt idx="9991">
                  <c:v>201411</c:v>
                </c:pt>
                <c:pt idx="9992">
                  <c:v>201411</c:v>
                </c:pt>
                <c:pt idx="9993">
                  <c:v>201411</c:v>
                </c:pt>
                <c:pt idx="9994">
                  <c:v>201411</c:v>
                </c:pt>
                <c:pt idx="9995">
                  <c:v>201411</c:v>
                </c:pt>
                <c:pt idx="9996">
                  <c:v>201411</c:v>
                </c:pt>
                <c:pt idx="9997">
                  <c:v>201411</c:v>
                </c:pt>
                <c:pt idx="9998">
                  <c:v>201411</c:v>
                </c:pt>
                <c:pt idx="9999">
                  <c:v>201411</c:v>
                </c:pt>
                <c:pt idx="10000">
                  <c:v>201411</c:v>
                </c:pt>
                <c:pt idx="10001">
                  <c:v>201411</c:v>
                </c:pt>
                <c:pt idx="10002">
                  <c:v>201411</c:v>
                </c:pt>
                <c:pt idx="10003">
                  <c:v>201411</c:v>
                </c:pt>
                <c:pt idx="10004">
                  <c:v>201411</c:v>
                </c:pt>
                <c:pt idx="10005">
                  <c:v>201411</c:v>
                </c:pt>
                <c:pt idx="10006">
                  <c:v>201411</c:v>
                </c:pt>
                <c:pt idx="10007">
                  <c:v>201411</c:v>
                </c:pt>
                <c:pt idx="10008">
                  <c:v>201411</c:v>
                </c:pt>
                <c:pt idx="10009">
                  <c:v>201411</c:v>
                </c:pt>
                <c:pt idx="10010">
                  <c:v>201411</c:v>
                </c:pt>
                <c:pt idx="10011">
                  <c:v>201411</c:v>
                </c:pt>
                <c:pt idx="10012">
                  <c:v>201411</c:v>
                </c:pt>
                <c:pt idx="10013">
                  <c:v>201411</c:v>
                </c:pt>
                <c:pt idx="10014">
                  <c:v>201411</c:v>
                </c:pt>
                <c:pt idx="10015">
                  <c:v>201411</c:v>
                </c:pt>
                <c:pt idx="10016">
                  <c:v>201411</c:v>
                </c:pt>
                <c:pt idx="10017">
                  <c:v>201411</c:v>
                </c:pt>
                <c:pt idx="10018">
                  <c:v>201411</c:v>
                </c:pt>
                <c:pt idx="10019">
                  <c:v>201411</c:v>
                </c:pt>
                <c:pt idx="10020">
                  <c:v>201411</c:v>
                </c:pt>
                <c:pt idx="10021">
                  <c:v>201411</c:v>
                </c:pt>
                <c:pt idx="10022">
                  <c:v>201411</c:v>
                </c:pt>
                <c:pt idx="10023">
                  <c:v>201411</c:v>
                </c:pt>
                <c:pt idx="10024">
                  <c:v>201411</c:v>
                </c:pt>
                <c:pt idx="10025">
                  <c:v>201411</c:v>
                </c:pt>
                <c:pt idx="10026">
                  <c:v>201411</c:v>
                </c:pt>
                <c:pt idx="10027">
                  <c:v>201411</c:v>
                </c:pt>
                <c:pt idx="10028">
                  <c:v>201411</c:v>
                </c:pt>
                <c:pt idx="10029">
                  <c:v>201411</c:v>
                </c:pt>
                <c:pt idx="10030">
                  <c:v>201411</c:v>
                </c:pt>
                <c:pt idx="10031">
                  <c:v>201411</c:v>
                </c:pt>
                <c:pt idx="10032">
                  <c:v>201411</c:v>
                </c:pt>
                <c:pt idx="10033">
                  <c:v>201411</c:v>
                </c:pt>
                <c:pt idx="10034">
                  <c:v>201411</c:v>
                </c:pt>
                <c:pt idx="10035">
                  <c:v>201411</c:v>
                </c:pt>
                <c:pt idx="10036">
                  <c:v>201411</c:v>
                </c:pt>
                <c:pt idx="10037">
                  <c:v>201411</c:v>
                </c:pt>
                <c:pt idx="10038">
                  <c:v>201411</c:v>
                </c:pt>
                <c:pt idx="10039">
                  <c:v>201411</c:v>
                </c:pt>
                <c:pt idx="10040">
                  <c:v>201411</c:v>
                </c:pt>
                <c:pt idx="10041">
                  <c:v>201411</c:v>
                </c:pt>
                <c:pt idx="10042">
                  <c:v>201411</c:v>
                </c:pt>
                <c:pt idx="10043">
                  <c:v>201411</c:v>
                </c:pt>
                <c:pt idx="10044">
                  <c:v>201411</c:v>
                </c:pt>
                <c:pt idx="10045">
                  <c:v>201411</c:v>
                </c:pt>
                <c:pt idx="10046">
                  <c:v>201411</c:v>
                </c:pt>
                <c:pt idx="10047">
                  <c:v>201411</c:v>
                </c:pt>
                <c:pt idx="10048">
                  <c:v>201411</c:v>
                </c:pt>
                <c:pt idx="10049">
                  <c:v>201411</c:v>
                </c:pt>
                <c:pt idx="10050">
                  <c:v>201411</c:v>
                </c:pt>
                <c:pt idx="10051">
                  <c:v>201411</c:v>
                </c:pt>
                <c:pt idx="10052">
                  <c:v>201411</c:v>
                </c:pt>
                <c:pt idx="10053">
                  <c:v>201411</c:v>
                </c:pt>
                <c:pt idx="10054">
                  <c:v>201411</c:v>
                </c:pt>
                <c:pt idx="10055">
                  <c:v>201411</c:v>
                </c:pt>
                <c:pt idx="10056">
                  <c:v>201411</c:v>
                </c:pt>
                <c:pt idx="10057">
                  <c:v>201411</c:v>
                </c:pt>
                <c:pt idx="10058">
                  <c:v>201411</c:v>
                </c:pt>
                <c:pt idx="10059">
                  <c:v>201411</c:v>
                </c:pt>
                <c:pt idx="10060">
                  <c:v>201411</c:v>
                </c:pt>
                <c:pt idx="10061">
                  <c:v>201411</c:v>
                </c:pt>
                <c:pt idx="10062">
                  <c:v>201411</c:v>
                </c:pt>
                <c:pt idx="10063">
                  <c:v>201411</c:v>
                </c:pt>
                <c:pt idx="10064">
                  <c:v>201411</c:v>
                </c:pt>
                <c:pt idx="10065">
                  <c:v>201411</c:v>
                </c:pt>
                <c:pt idx="10066">
                  <c:v>201411</c:v>
                </c:pt>
                <c:pt idx="10067">
                  <c:v>201411</c:v>
                </c:pt>
                <c:pt idx="10068">
                  <c:v>201411</c:v>
                </c:pt>
                <c:pt idx="10069">
                  <c:v>201411</c:v>
                </c:pt>
                <c:pt idx="10070">
                  <c:v>201411</c:v>
                </c:pt>
                <c:pt idx="10071">
                  <c:v>201411</c:v>
                </c:pt>
                <c:pt idx="10072">
                  <c:v>201411</c:v>
                </c:pt>
                <c:pt idx="10073">
                  <c:v>201411</c:v>
                </c:pt>
                <c:pt idx="10074">
                  <c:v>201411</c:v>
                </c:pt>
                <c:pt idx="10075">
                  <c:v>201411</c:v>
                </c:pt>
                <c:pt idx="10076">
                  <c:v>201411</c:v>
                </c:pt>
                <c:pt idx="10077">
                  <c:v>201411</c:v>
                </c:pt>
                <c:pt idx="10078">
                  <c:v>201411</c:v>
                </c:pt>
                <c:pt idx="10079">
                  <c:v>201411</c:v>
                </c:pt>
                <c:pt idx="10080">
                  <c:v>201411</c:v>
                </c:pt>
                <c:pt idx="10081">
                  <c:v>201411</c:v>
                </c:pt>
                <c:pt idx="10082">
                  <c:v>201411</c:v>
                </c:pt>
                <c:pt idx="10083">
                  <c:v>201411</c:v>
                </c:pt>
                <c:pt idx="10084">
                  <c:v>201411</c:v>
                </c:pt>
                <c:pt idx="10085">
                  <c:v>201411</c:v>
                </c:pt>
                <c:pt idx="10086">
                  <c:v>201411</c:v>
                </c:pt>
                <c:pt idx="10087">
                  <c:v>201411</c:v>
                </c:pt>
                <c:pt idx="10088">
                  <c:v>201411</c:v>
                </c:pt>
                <c:pt idx="10089">
                  <c:v>201411</c:v>
                </c:pt>
                <c:pt idx="10090">
                  <c:v>201411</c:v>
                </c:pt>
                <c:pt idx="10091">
                  <c:v>201411</c:v>
                </c:pt>
                <c:pt idx="10092">
                  <c:v>201411</c:v>
                </c:pt>
                <c:pt idx="10093">
                  <c:v>201411</c:v>
                </c:pt>
                <c:pt idx="10094">
                  <c:v>201411</c:v>
                </c:pt>
                <c:pt idx="10095">
                  <c:v>201411</c:v>
                </c:pt>
                <c:pt idx="10096">
                  <c:v>201411</c:v>
                </c:pt>
                <c:pt idx="10097">
                  <c:v>201411</c:v>
                </c:pt>
                <c:pt idx="10098">
                  <c:v>201411</c:v>
                </c:pt>
                <c:pt idx="10099">
                  <c:v>201411</c:v>
                </c:pt>
                <c:pt idx="10100">
                  <c:v>201411</c:v>
                </c:pt>
                <c:pt idx="10101">
                  <c:v>201411</c:v>
                </c:pt>
                <c:pt idx="10102">
                  <c:v>201411</c:v>
                </c:pt>
                <c:pt idx="10103">
                  <c:v>201411</c:v>
                </c:pt>
                <c:pt idx="10104">
                  <c:v>201411</c:v>
                </c:pt>
                <c:pt idx="10105">
                  <c:v>201411</c:v>
                </c:pt>
                <c:pt idx="10106">
                  <c:v>201411</c:v>
                </c:pt>
                <c:pt idx="10107">
                  <c:v>201411</c:v>
                </c:pt>
                <c:pt idx="10108">
                  <c:v>201411</c:v>
                </c:pt>
                <c:pt idx="10109">
                  <c:v>201411</c:v>
                </c:pt>
                <c:pt idx="10110">
                  <c:v>201411</c:v>
                </c:pt>
                <c:pt idx="10111">
                  <c:v>201411</c:v>
                </c:pt>
                <c:pt idx="10112">
                  <c:v>201411</c:v>
                </c:pt>
                <c:pt idx="10113">
                  <c:v>201411</c:v>
                </c:pt>
                <c:pt idx="10114">
                  <c:v>201411</c:v>
                </c:pt>
                <c:pt idx="10115">
                  <c:v>201411</c:v>
                </c:pt>
                <c:pt idx="10116">
                  <c:v>201411</c:v>
                </c:pt>
                <c:pt idx="10117">
                  <c:v>201411</c:v>
                </c:pt>
                <c:pt idx="10118">
                  <c:v>201411</c:v>
                </c:pt>
                <c:pt idx="10119">
                  <c:v>201411</c:v>
                </c:pt>
                <c:pt idx="10120">
                  <c:v>201411</c:v>
                </c:pt>
                <c:pt idx="10121">
                  <c:v>201411</c:v>
                </c:pt>
                <c:pt idx="10122">
                  <c:v>201411</c:v>
                </c:pt>
                <c:pt idx="10123">
                  <c:v>201411</c:v>
                </c:pt>
                <c:pt idx="10124">
                  <c:v>201411</c:v>
                </c:pt>
                <c:pt idx="10125">
                  <c:v>201411</c:v>
                </c:pt>
                <c:pt idx="10126">
                  <c:v>201411</c:v>
                </c:pt>
                <c:pt idx="10127">
                  <c:v>201411</c:v>
                </c:pt>
                <c:pt idx="10128">
                  <c:v>201411</c:v>
                </c:pt>
                <c:pt idx="10129">
                  <c:v>201411</c:v>
                </c:pt>
                <c:pt idx="10130">
                  <c:v>201411</c:v>
                </c:pt>
                <c:pt idx="10131">
                  <c:v>201411</c:v>
                </c:pt>
                <c:pt idx="10132">
                  <c:v>201411</c:v>
                </c:pt>
                <c:pt idx="10133">
                  <c:v>201411</c:v>
                </c:pt>
                <c:pt idx="10134">
                  <c:v>201411</c:v>
                </c:pt>
                <c:pt idx="10135">
                  <c:v>201411</c:v>
                </c:pt>
                <c:pt idx="10136">
                  <c:v>201411</c:v>
                </c:pt>
                <c:pt idx="10137">
                  <c:v>201411</c:v>
                </c:pt>
                <c:pt idx="10138">
                  <c:v>201411</c:v>
                </c:pt>
                <c:pt idx="10139">
                  <c:v>201411</c:v>
                </c:pt>
                <c:pt idx="10140">
                  <c:v>201411</c:v>
                </c:pt>
                <c:pt idx="10141">
                  <c:v>201411</c:v>
                </c:pt>
                <c:pt idx="10142">
                  <c:v>201411</c:v>
                </c:pt>
                <c:pt idx="10143">
                  <c:v>201411</c:v>
                </c:pt>
                <c:pt idx="10144">
                  <c:v>201411</c:v>
                </c:pt>
                <c:pt idx="10145">
                  <c:v>201411</c:v>
                </c:pt>
                <c:pt idx="10146">
                  <c:v>201411</c:v>
                </c:pt>
                <c:pt idx="10147">
                  <c:v>201411</c:v>
                </c:pt>
                <c:pt idx="10148">
                  <c:v>201411</c:v>
                </c:pt>
                <c:pt idx="10149">
                  <c:v>201411</c:v>
                </c:pt>
                <c:pt idx="10150">
                  <c:v>201411</c:v>
                </c:pt>
                <c:pt idx="10151">
                  <c:v>201411</c:v>
                </c:pt>
                <c:pt idx="10152">
                  <c:v>201411</c:v>
                </c:pt>
                <c:pt idx="10153">
                  <c:v>201411</c:v>
                </c:pt>
                <c:pt idx="10154">
                  <c:v>201412</c:v>
                </c:pt>
                <c:pt idx="10155">
                  <c:v>201412</c:v>
                </c:pt>
                <c:pt idx="10156">
                  <c:v>201412</c:v>
                </c:pt>
                <c:pt idx="10157">
                  <c:v>201412</c:v>
                </c:pt>
                <c:pt idx="10158">
                  <c:v>201412</c:v>
                </c:pt>
                <c:pt idx="10159">
                  <c:v>201412</c:v>
                </c:pt>
                <c:pt idx="10160">
                  <c:v>201412</c:v>
                </c:pt>
                <c:pt idx="10161">
                  <c:v>201412</c:v>
                </c:pt>
                <c:pt idx="10162">
                  <c:v>201412</c:v>
                </c:pt>
                <c:pt idx="10163">
                  <c:v>201412</c:v>
                </c:pt>
                <c:pt idx="10164">
                  <c:v>201412</c:v>
                </c:pt>
                <c:pt idx="10165">
                  <c:v>201412</c:v>
                </c:pt>
                <c:pt idx="10166">
                  <c:v>201412</c:v>
                </c:pt>
                <c:pt idx="10167">
                  <c:v>201412</c:v>
                </c:pt>
                <c:pt idx="10168">
                  <c:v>201412</c:v>
                </c:pt>
                <c:pt idx="10169">
                  <c:v>201412</c:v>
                </c:pt>
                <c:pt idx="10170">
                  <c:v>201412</c:v>
                </c:pt>
                <c:pt idx="10171">
                  <c:v>201412</c:v>
                </c:pt>
                <c:pt idx="10172">
                  <c:v>201412</c:v>
                </c:pt>
                <c:pt idx="10173">
                  <c:v>201412</c:v>
                </c:pt>
                <c:pt idx="10174">
                  <c:v>201412</c:v>
                </c:pt>
                <c:pt idx="10175">
                  <c:v>201412</c:v>
                </c:pt>
                <c:pt idx="10176">
                  <c:v>201412</c:v>
                </c:pt>
                <c:pt idx="10177">
                  <c:v>201412</c:v>
                </c:pt>
                <c:pt idx="10178">
                  <c:v>201412</c:v>
                </c:pt>
                <c:pt idx="10179">
                  <c:v>201412</c:v>
                </c:pt>
                <c:pt idx="10180">
                  <c:v>201412</c:v>
                </c:pt>
                <c:pt idx="10181">
                  <c:v>201412</c:v>
                </c:pt>
                <c:pt idx="10182">
                  <c:v>201412</c:v>
                </c:pt>
                <c:pt idx="10183">
                  <c:v>201412</c:v>
                </c:pt>
                <c:pt idx="10184">
                  <c:v>201412</c:v>
                </c:pt>
                <c:pt idx="10185">
                  <c:v>201412</c:v>
                </c:pt>
                <c:pt idx="10186">
                  <c:v>201412</c:v>
                </c:pt>
                <c:pt idx="10187">
                  <c:v>201412</c:v>
                </c:pt>
                <c:pt idx="10188">
                  <c:v>201412</c:v>
                </c:pt>
                <c:pt idx="10189">
                  <c:v>201412</c:v>
                </c:pt>
                <c:pt idx="10190">
                  <c:v>201412</c:v>
                </c:pt>
                <c:pt idx="10191">
                  <c:v>201412</c:v>
                </c:pt>
                <c:pt idx="10192">
                  <c:v>201412</c:v>
                </c:pt>
                <c:pt idx="10193">
                  <c:v>201412</c:v>
                </c:pt>
                <c:pt idx="10194">
                  <c:v>201412</c:v>
                </c:pt>
                <c:pt idx="10195">
                  <c:v>201412</c:v>
                </c:pt>
                <c:pt idx="10196">
                  <c:v>201412</c:v>
                </c:pt>
                <c:pt idx="10197">
                  <c:v>201412</c:v>
                </c:pt>
                <c:pt idx="10198">
                  <c:v>201412</c:v>
                </c:pt>
                <c:pt idx="10199">
                  <c:v>201412</c:v>
                </c:pt>
                <c:pt idx="10200">
                  <c:v>201412</c:v>
                </c:pt>
                <c:pt idx="10201">
                  <c:v>201412</c:v>
                </c:pt>
                <c:pt idx="10202">
                  <c:v>201412</c:v>
                </c:pt>
                <c:pt idx="10203">
                  <c:v>201412</c:v>
                </c:pt>
                <c:pt idx="10204">
                  <c:v>201412</c:v>
                </c:pt>
                <c:pt idx="10205">
                  <c:v>201412</c:v>
                </c:pt>
                <c:pt idx="10206">
                  <c:v>201412</c:v>
                </c:pt>
                <c:pt idx="10207">
                  <c:v>201412</c:v>
                </c:pt>
                <c:pt idx="10208">
                  <c:v>201412</c:v>
                </c:pt>
                <c:pt idx="10209">
                  <c:v>201412</c:v>
                </c:pt>
                <c:pt idx="10210">
                  <c:v>201412</c:v>
                </c:pt>
                <c:pt idx="10211">
                  <c:v>201412</c:v>
                </c:pt>
                <c:pt idx="10212">
                  <c:v>201412</c:v>
                </c:pt>
                <c:pt idx="10213">
                  <c:v>201412</c:v>
                </c:pt>
                <c:pt idx="10214">
                  <c:v>201412</c:v>
                </c:pt>
                <c:pt idx="10215">
                  <c:v>201412</c:v>
                </c:pt>
                <c:pt idx="10216">
                  <c:v>201412</c:v>
                </c:pt>
                <c:pt idx="10217">
                  <c:v>201412</c:v>
                </c:pt>
                <c:pt idx="10218">
                  <c:v>201412</c:v>
                </c:pt>
                <c:pt idx="10219">
                  <c:v>201412</c:v>
                </c:pt>
                <c:pt idx="10220">
                  <c:v>201412</c:v>
                </c:pt>
                <c:pt idx="10221">
                  <c:v>201412</c:v>
                </c:pt>
                <c:pt idx="10222">
                  <c:v>201412</c:v>
                </c:pt>
                <c:pt idx="10223">
                  <c:v>201412</c:v>
                </c:pt>
                <c:pt idx="10224">
                  <c:v>201412</c:v>
                </c:pt>
                <c:pt idx="10225">
                  <c:v>201412</c:v>
                </c:pt>
                <c:pt idx="10226">
                  <c:v>201412</c:v>
                </c:pt>
                <c:pt idx="10227">
                  <c:v>201412</c:v>
                </c:pt>
                <c:pt idx="10228">
                  <c:v>201412</c:v>
                </c:pt>
                <c:pt idx="10229">
                  <c:v>201412</c:v>
                </c:pt>
                <c:pt idx="10230">
                  <c:v>201412</c:v>
                </c:pt>
                <c:pt idx="10231">
                  <c:v>201412</c:v>
                </c:pt>
                <c:pt idx="10232">
                  <c:v>201412</c:v>
                </c:pt>
                <c:pt idx="10233">
                  <c:v>201412</c:v>
                </c:pt>
                <c:pt idx="10234">
                  <c:v>201412</c:v>
                </c:pt>
                <c:pt idx="10235">
                  <c:v>201412</c:v>
                </c:pt>
                <c:pt idx="10236">
                  <c:v>201412</c:v>
                </c:pt>
                <c:pt idx="10237">
                  <c:v>201412</c:v>
                </c:pt>
                <c:pt idx="10238">
                  <c:v>201412</c:v>
                </c:pt>
                <c:pt idx="10239">
                  <c:v>201412</c:v>
                </c:pt>
                <c:pt idx="10240">
                  <c:v>201412</c:v>
                </c:pt>
                <c:pt idx="10241">
                  <c:v>201412</c:v>
                </c:pt>
                <c:pt idx="10242">
                  <c:v>201412</c:v>
                </c:pt>
                <c:pt idx="10243">
                  <c:v>201412</c:v>
                </c:pt>
                <c:pt idx="10244">
                  <c:v>201412</c:v>
                </c:pt>
                <c:pt idx="10245">
                  <c:v>201412</c:v>
                </c:pt>
                <c:pt idx="10246">
                  <c:v>201412</c:v>
                </c:pt>
                <c:pt idx="10247">
                  <c:v>201412</c:v>
                </c:pt>
                <c:pt idx="10248">
                  <c:v>201412</c:v>
                </c:pt>
                <c:pt idx="10249">
                  <c:v>201412</c:v>
                </c:pt>
                <c:pt idx="10250">
                  <c:v>201412</c:v>
                </c:pt>
                <c:pt idx="10251">
                  <c:v>201412</c:v>
                </c:pt>
                <c:pt idx="10252">
                  <c:v>201412</c:v>
                </c:pt>
                <c:pt idx="10253">
                  <c:v>201412</c:v>
                </c:pt>
                <c:pt idx="10254">
                  <c:v>201412</c:v>
                </c:pt>
                <c:pt idx="10255">
                  <c:v>201412</c:v>
                </c:pt>
                <c:pt idx="10256">
                  <c:v>201412</c:v>
                </c:pt>
                <c:pt idx="10257">
                  <c:v>201412</c:v>
                </c:pt>
                <c:pt idx="10258">
                  <c:v>201412</c:v>
                </c:pt>
                <c:pt idx="10259">
                  <c:v>201412</c:v>
                </c:pt>
                <c:pt idx="10260">
                  <c:v>201412</c:v>
                </c:pt>
                <c:pt idx="10261">
                  <c:v>201412</c:v>
                </c:pt>
                <c:pt idx="10262">
                  <c:v>201412</c:v>
                </c:pt>
                <c:pt idx="10263">
                  <c:v>201412</c:v>
                </c:pt>
                <c:pt idx="10264">
                  <c:v>201412</c:v>
                </c:pt>
                <c:pt idx="10265">
                  <c:v>201412</c:v>
                </c:pt>
                <c:pt idx="10266">
                  <c:v>201412</c:v>
                </c:pt>
                <c:pt idx="10267">
                  <c:v>201412</c:v>
                </c:pt>
                <c:pt idx="10268">
                  <c:v>201412</c:v>
                </c:pt>
                <c:pt idx="10269">
                  <c:v>201412</c:v>
                </c:pt>
                <c:pt idx="10270">
                  <c:v>201412</c:v>
                </c:pt>
                <c:pt idx="10271">
                  <c:v>201412</c:v>
                </c:pt>
                <c:pt idx="10272">
                  <c:v>201412</c:v>
                </c:pt>
                <c:pt idx="10273">
                  <c:v>201412</c:v>
                </c:pt>
                <c:pt idx="10274">
                  <c:v>201412</c:v>
                </c:pt>
                <c:pt idx="10275">
                  <c:v>201412</c:v>
                </c:pt>
                <c:pt idx="10276">
                  <c:v>201412</c:v>
                </c:pt>
                <c:pt idx="10277">
                  <c:v>201412</c:v>
                </c:pt>
                <c:pt idx="10278">
                  <c:v>201412</c:v>
                </c:pt>
                <c:pt idx="10279">
                  <c:v>201412</c:v>
                </c:pt>
                <c:pt idx="10280">
                  <c:v>201412</c:v>
                </c:pt>
                <c:pt idx="10281">
                  <c:v>201412</c:v>
                </c:pt>
                <c:pt idx="10282">
                  <c:v>201412</c:v>
                </c:pt>
                <c:pt idx="10283">
                  <c:v>201412</c:v>
                </c:pt>
                <c:pt idx="10284">
                  <c:v>201412</c:v>
                </c:pt>
                <c:pt idx="10285">
                  <c:v>201412</c:v>
                </c:pt>
                <c:pt idx="10286">
                  <c:v>201412</c:v>
                </c:pt>
                <c:pt idx="10287">
                  <c:v>201412</c:v>
                </c:pt>
                <c:pt idx="10288">
                  <c:v>201412</c:v>
                </c:pt>
                <c:pt idx="10289">
                  <c:v>201412</c:v>
                </c:pt>
                <c:pt idx="10290">
                  <c:v>201412</c:v>
                </c:pt>
                <c:pt idx="10291">
                  <c:v>201412</c:v>
                </c:pt>
                <c:pt idx="10292">
                  <c:v>201412</c:v>
                </c:pt>
                <c:pt idx="10293">
                  <c:v>201412</c:v>
                </c:pt>
                <c:pt idx="10294">
                  <c:v>201412</c:v>
                </c:pt>
                <c:pt idx="10295">
                  <c:v>201412</c:v>
                </c:pt>
                <c:pt idx="10296">
                  <c:v>201412</c:v>
                </c:pt>
                <c:pt idx="10297">
                  <c:v>201412</c:v>
                </c:pt>
                <c:pt idx="10298">
                  <c:v>201412</c:v>
                </c:pt>
                <c:pt idx="10299">
                  <c:v>201412</c:v>
                </c:pt>
                <c:pt idx="10300">
                  <c:v>201412</c:v>
                </c:pt>
                <c:pt idx="10301">
                  <c:v>201412</c:v>
                </c:pt>
                <c:pt idx="10302">
                  <c:v>201412</c:v>
                </c:pt>
                <c:pt idx="10303">
                  <c:v>201412</c:v>
                </c:pt>
                <c:pt idx="10304">
                  <c:v>201412</c:v>
                </c:pt>
                <c:pt idx="10305">
                  <c:v>201412</c:v>
                </c:pt>
                <c:pt idx="10306">
                  <c:v>201412</c:v>
                </c:pt>
                <c:pt idx="10307">
                  <c:v>201412</c:v>
                </c:pt>
                <c:pt idx="10308">
                  <c:v>201412</c:v>
                </c:pt>
                <c:pt idx="10309">
                  <c:v>201412</c:v>
                </c:pt>
                <c:pt idx="10310">
                  <c:v>201412</c:v>
                </c:pt>
                <c:pt idx="10311">
                  <c:v>201412</c:v>
                </c:pt>
                <c:pt idx="10312">
                  <c:v>201412</c:v>
                </c:pt>
                <c:pt idx="10313">
                  <c:v>201412</c:v>
                </c:pt>
                <c:pt idx="10314">
                  <c:v>201412</c:v>
                </c:pt>
                <c:pt idx="10315">
                  <c:v>201412</c:v>
                </c:pt>
                <c:pt idx="10316">
                  <c:v>201412</c:v>
                </c:pt>
                <c:pt idx="10317">
                  <c:v>201412</c:v>
                </c:pt>
                <c:pt idx="10318">
                  <c:v>201412</c:v>
                </c:pt>
                <c:pt idx="10319">
                  <c:v>201412</c:v>
                </c:pt>
                <c:pt idx="10320">
                  <c:v>201412</c:v>
                </c:pt>
                <c:pt idx="10321">
                  <c:v>201412</c:v>
                </c:pt>
                <c:pt idx="10322">
                  <c:v>201412</c:v>
                </c:pt>
                <c:pt idx="10323">
                  <c:v>201412</c:v>
                </c:pt>
                <c:pt idx="10324">
                  <c:v>201412</c:v>
                </c:pt>
                <c:pt idx="10325">
                  <c:v>201412</c:v>
                </c:pt>
                <c:pt idx="10326">
                  <c:v>201412</c:v>
                </c:pt>
                <c:pt idx="10327">
                  <c:v>201412</c:v>
                </c:pt>
                <c:pt idx="10328">
                  <c:v>201412</c:v>
                </c:pt>
                <c:pt idx="10329">
                  <c:v>201412</c:v>
                </c:pt>
                <c:pt idx="10330">
                  <c:v>201412</c:v>
                </c:pt>
                <c:pt idx="10331">
                  <c:v>201412</c:v>
                </c:pt>
                <c:pt idx="10332">
                  <c:v>201412</c:v>
                </c:pt>
                <c:pt idx="10333">
                  <c:v>201412</c:v>
                </c:pt>
                <c:pt idx="10334">
                  <c:v>201412</c:v>
                </c:pt>
                <c:pt idx="10335">
                  <c:v>201412</c:v>
                </c:pt>
                <c:pt idx="10336">
                  <c:v>201412</c:v>
                </c:pt>
                <c:pt idx="10337">
                  <c:v>201412</c:v>
                </c:pt>
                <c:pt idx="10338">
                  <c:v>201412</c:v>
                </c:pt>
                <c:pt idx="10339">
                  <c:v>201412</c:v>
                </c:pt>
                <c:pt idx="10340">
                  <c:v>201412</c:v>
                </c:pt>
                <c:pt idx="10341">
                  <c:v>201412</c:v>
                </c:pt>
                <c:pt idx="10342">
                  <c:v>201412</c:v>
                </c:pt>
                <c:pt idx="10343">
                  <c:v>201412</c:v>
                </c:pt>
                <c:pt idx="10344">
                  <c:v>201412</c:v>
                </c:pt>
                <c:pt idx="10345">
                  <c:v>201412</c:v>
                </c:pt>
                <c:pt idx="10346">
                  <c:v>201412</c:v>
                </c:pt>
                <c:pt idx="10347">
                  <c:v>201412</c:v>
                </c:pt>
                <c:pt idx="10348">
                  <c:v>201412</c:v>
                </c:pt>
                <c:pt idx="10349">
                  <c:v>201412</c:v>
                </c:pt>
                <c:pt idx="10350">
                  <c:v>201412</c:v>
                </c:pt>
                <c:pt idx="10351">
                  <c:v>201412</c:v>
                </c:pt>
                <c:pt idx="10352">
                  <c:v>201412</c:v>
                </c:pt>
                <c:pt idx="10353">
                  <c:v>201412</c:v>
                </c:pt>
                <c:pt idx="10354">
                  <c:v>201412</c:v>
                </c:pt>
                <c:pt idx="10355">
                  <c:v>201412</c:v>
                </c:pt>
                <c:pt idx="10356">
                  <c:v>201412</c:v>
                </c:pt>
                <c:pt idx="10357">
                  <c:v>201412</c:v>
                </c:pt>
                <c:pt idx="10358">
                  <c:v>201412</c:v>
                </c:pt>
                <c:pt idx="10359">
                  <c:v>201412</c:v>
                </c:pt>
                <c:pt idx="10360">
                  <c:v>201412</c:v>
                </c:pt>
                <c:pt idx="10361">
                  <c:v>201412</c:v>
                </c:pt>
                <c:pt idx="10362">
                  <c:v>201412</c:v>
                </c:pt>
                <c:pt idx="10363">
                  <c:v>201412</c:v>
                </c:pt>
                <c:pt idx="10364">
                  <c:v>201412</c:v>
                </c:pt>
                <c:pt idx="10365">
                  <c:v>201412</c:v>
                </c:pt>
                <c:pt idx="10366">
                  <c:v>201412</c:v>
                </c:pt>
                <c:pt idx="10367">
                  <c:v>201412</c:v>
                </c:pt>
                <c:pt idx="10368">
                  <c:v>201412</c:v>
                </c:pt>
                <c:pt idx="10369">
                  <c:v>201412</c:v>
                </c:pt>
                <c:pt idx="10370">
                  <c:v>201412</c:v>
                </c:pt>
                <c:pt idx="10371">
                  <c:v>201412</c:v>
                </c:pt>
                <c:pt idx="10372">
                  <c:v>201412</c:v>
                </c:pt>
                <c:pt idx="10373">
                  <c:v>201412</c:v>
                </c:pt>
                <c:pt idx="10374">
                  <c:v>201412</c:v>
                </c:pt>
                <c:pt idx="10375">
                  <c:v>201412</c:v>
                </c:pt>
                <c:pt idx="10376">
                  <c:v>201412</c:v>
                </c:pt>
                <c:pt idx="10377">
                  <c:v>201412</c:v>
                </c:pt>
                <c:pt idx="10378">
                  <c:v>201412</c:v>
                </c:pt>
                <c:pt idx="10379">
                  <c:v>201412</c:v>
                </c:pt>
                <c:pt idx="10380">
                  <c:v>201412</c:v>
                </c:pt>
                <c:pt idx="10381">
                  <c:v>201412</c:v>
                </c:pt>
                <c:pt idx="10382">
                  <c:v>201412</c:v>
                </c:pt>
                <c:pt idx="10383">
                  <c:v>201412</c:v>
                </c:pt>
                <c:pt idx="10384">
                  <c:v>201412</c:v>
                </c:pt>
                <c:pt idx="10385">
                  <c:v>201412</c:v>
                </c:pt>
                <c:pt idx="10386">
                  <c:v>201412</c:v>
                </c:pt>
                <c:pt idx="10387">
                  <c:v>201412</c:v>
                </c:pt>
                <c:pt idx="10388">
                  <c:v>201412</c:v>
                </c:pt>
                <c:pt idx="10389">
                  <c:v>201412</c:v>
                </c:pt>
                <c:pt idx="10390">
                  <c:v>201412</c:v>
                </c:pt>
                <c:pt idx="10391">
                  <c:v>201412</c:v>
                </c:pt>
                <c:pt idx="10392">
                  <c:v>201412</c:v>
                </c:pt>
                <c:pt idx="10393">
                  <c:v>201412</c:v>
                </c:pt>
                <c:pt idx="10394">
                  <c:v>201412</c:v>
                </c:pt>
                <c:pt idx="10395">
                  <c:v>201412</c:v>
                </c:pt>
                <c:pt idx="10396">
                  <c:v>201412</c:v>
                </c:pt>
                <c:pt idx="10397">
                  <c:v>201412</c:v>
                </c:pt>
                <c:pt idx="10398">
                  <c:v>201412</c:v>
                </c:pt>
                <c:pt idx="10399">
                  <c:v>201412</c:v>
                </c:pt>
                <c:pt idx="10400">
                  <c:v>201412</c:v>
                </c:pt>
                <c:pt idx="10401">
                  <c:v>201412</c:v>
                </c:pt>
                <c:pt idx="10402">
                  <c:v>201412</c:v>
                </c:pt>
                <c:pt idx="10403">
                  <c:v>201412</c:v>
                </c:pt>
                <c:pt idx="10404">
                  <c:v>201412</c:v>
                </c:pt>
                <c:pt idx="10405">
                  <c:v>201412</c:v>
                </c:pt>
                <c:pt idx="10406">
                  <c:v>201412</c:v>
                </c:pt>
                <c:pt idx="10407">
                  <c:v>201412</c:v>
                </c:pt>
                <c:pt idx="10408">
                  <c:v>201412</c:v>
                </c:pt>
                <c:pt idx="10409">
                  <c:v>201412</c:v>
                </c:pt>
                <c:pt idx="10410">
                  <c:v>201412</c:v>
                </c:pt>
                <c:pt idx="10411">
                  <c:v>201412</c:v>
                </c:pt>
                <c:pt idx="10412">
                  <c:v>201412</c:v>
                </c:pt>
                <c:pt idx="10413">
                  <c:v>201412</c:v>
                </c:pt>
                <c:pt idx="10414">
                  <c:v>201412</c:v>
                </c:pt>
                <c:pt idx="10415">
                  <c:v>201412</c:v>
                </c:pt>
                <c:pt idx="10416">
                  <c:v>201412</c:v>
                </c:pt>
                <c:pt idx="10417">
                  <c:v>201412</c:v>
                </c:pt>
                <c:pt idx="10418">
                  <c:v>201412</c:v>
                </c:pt>
                <c:pt idx="10419">
                  <c:v>201412</c:v>
                </c:pt>
                <c:pt idx="10420">
                  <c:v>201412</c:v>
                </c:pt>
                <c:pt idx="10421">
                  <c:v>201412</c:v>
                </c:pt>
                <c:pt idx="10422">
                  <c:v>201412</c:v>
                </c:pt>
                <c:pt idx="10423">
                  <c:v>201412</c:v>
                </c:pt>
                <c:pt idx="10424">
                  <c:v>201412</c:v>
                </c:pt>
                <c:pt idx="10425">
                  <c:v>201412</c:v>
                </c:pt>
                <c:pt idx="10426">
                  <c:v>201412</c:v>
                </c:pt>
                <c:pt idx="10427">
                  <c:v>201412</c:v>
                </c:pt>
                <c:pt idx="10428">
                  <c:v>201412</c:v>
                </c:pt>
                <c:pt idx="10429">
                  <c:v>201412</c:v>
                </c:pt>
                <c:pt idx="10430">
                  <c:v>201412</c:v>
                </c:pt>
                <c:pt idx="10431">
                  <c:v>201412</c:v>
                </c:pt>
                <c:pt idx="10432">
                  <c:v>201412</c:v>
                </c:pt>
                <c:pt idx="10433">
                  <c:v>201412</c:v>
                </c:pt>
                <c:pt idx="10434">
                  <c:v>201412</c:v>
                </c:pt>
                <c:pt idx="10435">
                  <c:v>201412</c:v>
                </c:pt>
                <c:pt idx="10436">
                  <c:v>201412</c:v>
                </c:pt>
                <c:pt idx="10437">
                  <c:v>201412</c:v>
                </c:pt>
                <c:pt idx="10438">
                  <c:v>201412</c:v>
                </c:pt>
                <c:pt idx="10439">
                  <c:v>201412</c:v>
                </c:pt>
                <c:pt idx="10440">
                  <c:v>201412</c:v>
                </c:pt>
                <c:pt idx="10441">
                  <c:v>201412</c:v>
                </c:pt>
                <c:pt idx="10442">
                  <c:v>201412</c:v>
                </c:pt>
                <c:pt idx="10443">
                  <c:v>201412</c:v>
                </c:pt>
                <c:pt idx="10444">
                  <c:v>201412</c:v>
                </c:pt>
                <c:pt idx="10445">
                  <c:v>201412</c:v>
                </c:pt>
                <c:pt idx="10446">
                  <c:v>201412</c:v>
                </c:pt>
                <c:pt idx="10447">
                  <c:v>201412</c:v>
                </c:pt>
                <c:pt idx="10448">
                  <c:v>201412</c:v>
                </c:pt>
                <c:pt idx="10449">
                  <c:v>201412</c:v>
                </c:pt>
                <c:pt idx="10450">
                  <c:v>201412</c:v>
                </c:pt>
              </c:numCache>
            </c:numRef>
          </c:cat>
          <c:val>
            <c:numRef>
              <c:f>'Cocoa Beans'!$BJ$8:$BJ$10458</c:f>
              <c:numCache>
                <c:formatCode>#,##0.00</c:formatCode>
                <c:ptCount val="10451"/>
                <c:pt idx="0">
                  <c:v>3169.8935577290922</c:v>
                </c:pt>
                <c:pt idx="1">
                  <c:v>3169.8935577290922</c:v>
                </c:pt>
                <c:pt idx="2">
                  <c:v>3169.8935577290922</c:v>
                </c:pt>
                <c:pt idx="3">
                  <c:v>3169.8935577290922</c:v>
                </c:pt>
                <c:pt idx="4">
                  <c:v>3169.8935577290922</c:v>
                </c:pt>
                <c:pt idx="5">
                  <c:v>3169.8935577290922</c:v>
                </c:pt>
                <c:pt idx="6">
                  <c:v>3169.8935577290922</c:v>
                </c:pt>
                <c:pt idx="7">
                  <c:v>3169.8935577290922</c:v>
                </c:pt>
                <c:pt idx="8">
                  <c:v>3169.8935577290922</c:v>
                </c:pt>
                <c:pt idx="9">
                  <c:v>3169.8935577290922</c:v>
                </c:pt>
                <c:pt idx="10">
                  <c:v>3169.8935577290922</c:v>
                </c:pt>
                <c:pt idx="11">
                  <c:v>3169.8935577290922</c:v>
                </c:pt>
                <c:pt idx="12">
                  <c:v>3169.8935577290922</c:v>
                </c:pt>
                <c:pt idx="13">
                  <c:v>3169.8935577290922</c:v>
                </c:pt>
                <c:pt idx="14">
                  <c:v>3169.8935577290922</c:v>
                </c:pt>
                <c:pt idx="15">
                  <c:v>3169.8935577290922</c:v>
                </c:pt>
                <c:pt idx="16">
                  <c:v>3169.8935577290922</c:v>
                </c:pt>
                <c:pt idx="17">
                  <c:v>3169.8935577290922</c:v>
                </c:pt>
                <c:pt idx="18">
                  <c:v>3169.8935577290922</c:v>
                </c:pt>
                <c:pt idx="19">
                  <c:v>3169.8935577290922</c:v>
                </c:pt>
                <c:pt idx="20">
                  <c:v>3169.8935577290922</c:v>
                </c:pt>
                <c:pt idx="21">
                  <c:v>3169.8935577290922</c:v>
                </c:pt>
                <c:pt idx="22">
                  <c:v>3169.8935577290922</c:v>
                </c:pt>
                <c:pt idx="23">
                  <c:v>3169.8935577290922</c:v>
                </c:pt>
                <c:pt idx="24">
                  <c:v>3169.8935577290922</c:v>
                </c:pt>
                <c:pt idx="25">
                  <c:v>3169.8935577290922</c:v>
                </c:pt>
                <c:pt idx="26">
                  <c:v>3169.8935577290922</c:v>
                </c:pt>
                <c:pt idx="27">
                  <c:v>3169.8935577290922</c:v>
                </c:pt>
                <c:pt idx="28">
                  <c:v>3169.8935577290922</c:v>
                </c:pt>
                <c:pt idx="29">
                  <c:v>3169.8935577290922</c:v>
                </c:pt>
                <c:pt idx="30">
                  <c:v>3169.8935577290922</c:v>
                </c:pt>
                <c:pt idx="31">
                  <c:v>3169.8935577290922</c:v>
                </c:pt>
                <c:pt idx="32">
                  <c:v>3169.8935577290922</c:v>
                </c:pt>
                <c:pt idx="33">
                  <c:v>3169.8935577290922</c:v>
                </c:pt>
                <c:pt idx="34">
                  <c:v>3169.8935577290922</c:v>
                </c:pt>
                <c:pt idx="35">
                  <c:v>3169.8935577290922</c:v>
                </c:pt>
                <c:pt idx="36">
                  <c:v>3169.8935577290922</c:v>
                </c:pt>
                <c:pt idx="37">
                  <c:v>3169.8935577290922</c:v>
                </c:pt>
                <c:pt idx="38">
                  <c:v>3169.8935577290922</c:v>
                </c:pt>
                <c:pt idx="39">
                  <c:v>3169.8935577290922</c:v>
                </c:pt>
                <c:pt idx="40">
                  <c:v>3169.8935577290922</c:v>
                </c:pt>
                <c:pt idx="41">
                  <c:v>3169.8935577290922</c:v>
                </c:pt>
                <c:pt idx="42">
                  <c:v>3169.8935577290922</c:v>
                </c:pt>
                <c:pt idx="43">
                  <c:v>3169.8935577290922</c:v>
                </c:pt>
                <c:pt idx="44">
                  <c:v>3169.8935577290922</c:v>
                </c:pt>
                <c:pt idx="45">
                  <c:v>3169.8935577290922</c:v>
                </c:pt>
                <c:pt idx="46">
                  <c:v>3169.8935577290922</c:v>
                </c:pt>
                <c:pt idx="47">
                  <c:v>3169.8935577290922</c:v>
                </c:pt>
                <c:pt idx="48">
                  <c:v>3169.8935577290922</c:v>
                </c:pt>
                <c:pt idx="49">
                  <c:v>3169.8935577290922</c:v>
                </c:pt>
                <c:pt idx="50">
                  <c:v>3169.8935577290922</c:v>
                </c:pt>
                <c:pt idx="51">
                  <c:v>3169.8935577290922</c:v>
                </c:pt>
                <c:pt idx="52">
                  <c:v>3169.8935577290922</c:v>
                </c:pt>
                <c:pt idx="53">
                  <c:v>3169.8935577290922</c:v>
                </c:pt>
                <c:pt idx="54">
                  <c:v>3169.8935577290922</c:v>
                </c:pt>
                <c:pt idx="55">
                  <c:v>3169.8935577290922</c:v>
                </c:pt>
                <c:pt idx="56">
                  <c:v>3169.8935577290922</c:v>
                </c:pt>
                <c:pt idx="57">
                  <c:v>3169.8935577290922</c:v>
                </c:pt>
                <c:pt idx="58">
                  <c:v>3169.8935577290922</c:v>
                </c:pt>
                <c:pt idx="59">
                  <c:v>3169.8935577290922</c:v>
                </c:pt>
                <c:pt idx="60">
                  <c:v>3169.8935577290922</c:v>
                </c:pt>
                <c:pt idx="61">
                  <c:v>3169.8935577290922</c:v>
                </c:pt>
                <c:pt idx="62">
                  <c:v>3169.8935577290922</c:v>
                </c:pt>
                <c:pt idx="63">
                  <c:v>3169.8935577290922</c:v>
                </c:pt>
                <c:pt idx="64">
                  <c:v>3169.8935577290922</c:v>
                </c:pt>
                <c:pt idx="65">
                  <c:v>3169.8935577290922</c:v>
                </c:pt>
                <c:pt idx="66">
                  <c:v>3169.8935577290922</c:v>
                </c:pt>
                <c:pt idx="67">
                  <c:v>3169.8935577290922</c:v>
                </c:pt>
                <c:pt idx="68">
                  <c:v>3169.8935577290922</c:v>
                </c:pt>
                <c:pt idx="69">
                  <c:v>3169.8935577290922</c:v>
                </c:pt>
                <c:pt idx="70">
                  <c:v>3169.8935577290922</c:v>
                </c:pt>
                <c:pt idx="71">
                  <c:v>3169.8935577290922</c:v>
                </c:pt>
                <c:pt idx="72">
                  <c:v>3169.8935577290922</c:v>
                </c:pt>
                <c:pt idx="73">
                  <c:v>3169.8935577290922</c:v>
                </c:pt>
                <c:pt idx="74">
                  <c:v>3169.8935577290922</c:v>
                </c:pt>
                <c:pt idx="75">
                  <c:v>3169.8935577290922</c:v>
                </c:pt>
                <c:pt idx="76">
                  <c:v>3169.8935577290922</c:v>
                </c:pt>
                <c:pt idx="77">
                  <c:v>3169.8935577290922</c:v>
                </c:pt>
                <c:pt idx="78">
                  <c:v>3169.8935577290922</c:v>
                </c:pt>
                <c:pt idx="79">
                  <c:v>3169.8935577290922</c:v>
                </c:pt>
                <c:pt idx="80">
                  <c:v>3169.8935577290922</c:v>
                </c:pt>
                <c:pt idx="81">
                  <c:v>3169.8935577290922</c:v>
                </c:pt>
                <c:pt idx="82">
                  <c:v>3169.8935577290922</c:v>
                </c:pt>
                <c:pt idx="83">
                  <c:v>3169.8935577290922</c:v>
                </c:pt>
                <c:pt idx="84">
                  <c:v>3169.8935577290922</c:v>
                </c:pt>
                <c:pt idx="85">
                  <c:v>3169.8935577290922</c:v>
                </c:pt>
                <c:pt idx="86">
                  <c:v>3169.8935577290922</c:v>
                </c:pt>
                <c:pt idx="87">
                  <c:v>3169.8935577290922</c:v>
                </c:pt>
                <c:pt idx="88">
                  <c:v>3169.8935577290922</c:v>
                </c:pt>
                <c:pt idx="89">
                  <c:v>3169.8935577290922</c:v>
                </c:pt>
                <c:pt idx="90">
                  <c:v>3169.8935577290922</c:v>
                </c:pt>
                <c:pt idx="91">
                  <c:v>3169.8935577290922</c:v>
                </c:pt>
                <c:pt idx="92">
                  <c:v>3169.8935577290922</c:v>
                </c:pt>
                <c:pt idx="93">
                  <c:v>3169.8935577290922</c:v>
                </c:pt>
                <c:pt idx="94">
                  <c:v>3169.8935577290922</c:v>
                </c:pt>
                <c:pt idx="95">
                  <c:v>3169.8935577290922</c:v>
                </c:pt>
                <c:pt idx="96">
                  <c:v>3169.8935577290922</c:v>
                </c:pt>
                <c:pt idx="97">
                  <c:v>3169.8935577290922</c:v>
                </c:pt>
                <c:pt idx="98">
                  <c:v>3169.8935577290922</c:v>
                </c:pt>
                <c:pt idx="99">
                  <c:v>3169.8935577290922</c:v>
                </c:pt>
                <c:pt idx="100">
                  <c:v>3169.8935577290922</c:v>
                </c:pt>
                <c:pt idx="101">
                  <c:v>3169.8935577290922</c:v>
                </c:pt>
                <c:pt idx="102">
                  <c:v>3169.8935577290922</c:v>
                </c:pt>
                <c:pt idx="103">
                  <c:v>3169.8935577290922</c:v>
                </c:pt>
                <c:pt idx="104">
                  <c:v>3169.8935577290922</c:v>
                </c:pt>
                <c:pt idx="105">
                  <c:v>3169.8935577290922</c:v>
                </c:pt>
                <c:pt idx="106">
                  <c:v>3169.8935577290922</c:v>
                </c:pt>
                <c:pt idx="107">
                  <c:v>3169.8935577290922</c:v>
                </c:pt>
                <c:pt idx="108">
                  <c:v>3169.8935577290922</c:v>
                </c:pt>
                <c:pt idx="109">
                  <c:v>3169.8935577290922</c:v>
                </c:pt>
                <c:pt idx="110">
                  <c:v>3169.8935577290922</c:v>
                </c:pt>
                <c:pt idx="111">
                  <c:v>3169.8935577290922</c:v>
                </c:pt>
                <c:pt idx="112">
                  <c:v>3169.8935577290922</c:v>
                </c:pt>
                <c:pt idx="113">
                  <c:v>3169.8935577290922</c:v>
                </c:pt>
                <c:pt idx="114">
                  <c:v>3169.8935577290922</c:v>
                </c:pt>
                <c:pt idx="115">
                  <c:v>3169.8935577290922</c:v>
                </c:pt>
                <c:pt idx="116">
                  <c:v>3169.8935577290922</c:v>
                </c:pt>
                <c:pt idx="117">
                  <c:v>3169.8935577290922</c:v>
                </c:pt>
                <c:pt idx="118">
                  <c:v>3169.8935577290922</c:v>
                </c:pt>
                <c:pt idx="119">
                  <c:v>3169.8935577290922</c:v>
                </c:pt>
                <c:pt idx="120">
                  <c:v>3169.8935577290922</c:v>
                </c:pt>
                <c:pt idx="121">
                  <c:v>3169.8935577290922</c:v>
                </c:pt>
                <c:pt idx="122">
                  <c:v>3169.8935577290922</c:v>
                </c:pt>
                <c:pt idx="123">
                  <c:v>3169.8935577290922</c:v>
                </c:pt>
                <c:pt idx="124">
                  <c:v>3169.8935577290922</c:v>
                </c:pt>
                <c:pt idx="125">
                  <c:v>3169.8935577290922</c:v>
                </c:pt>
                <c:pt idx="126">
                  <c:v>3169.8935577290922</c:v>
                </c:pt>
                <c:pt idx="127">
                  <c:v>3169.8935577290922</c:v>
                </c:pt>
                <c:pt idx="128">
                  <c:v>3169.8935577290922</c:v>
                </c:pt>
                <c:pt idx="129">
                  <c:v>3169.8935577290922</c:v>
                </c:pt>
                <c:pt idx="130">
                  <c:v>3169.8935577290922</c:v>
                </c:pt>
                <c:pt idx="131">
                  <c:v>3169.8935577290922</c:v>
                </c:pt>
                <c:pt idx="132">
                  <c:v>3169.8935577290922</c:v>
                </c:pt>
                <c:pt idx="133">
                  <c:v>3169.8935577290922</c:v>
                </c:pt>
                <c:pt idx="134">
                  <c:v>3169.8935577290922</c:v>
                </c:pt>
                <c:pt idx="135">
                  <c:v>3169.8935577290922</c:v>
                </c:pt>
                <c:pt idx="136">
                  <c:v>3169.8935577290922</c:v>
                </c:pt>
                <c:pt idx="137">
                  <c:v>3169.8935577290922</c:v>
                </c:pt>
                <c:pt idx="138">
                  <c:v>3169.8935577290922</c:v>
                </c:pt>
                <c:pt idx="139">
                  <c:v>3169.8935577290922</c:v>
                </c:pt>
                <c:pt idx="140">
                  <c:v>3169.8935577290922</c:v>
                </c:pt>
                <c:pt idx="141">
                  <c:v>3169.8935577290922</c:v>
                </c:pt>
                <c:pt idx="142">
                  <c:v>3169.8935577290922</c:v>
                </c:pt>
                <c:pt idx="143">
                  <c:v>3169.8935577290922</c:v>
                </c:pt>
                <c:pt idx="144">
                  <c:v>3169.8935577290922</c:v>
                </c:pt>
                <c:pt idx="145">
                  <c:v>3169.8935577290922</c:v>
                </c:pt>
                <c:pt idx="146">
                  <c:v>3169.8935577290922</c:v>
                </c:pt>
                <c:pt idx="147">
                  <c:v>3169.8935577290922</c:v>
                </c:pt>
                <c:pt idx="148">
                  <c:v>3169.8935577290922</c:v>
                </c:pt>
                <c:pt idx="149">
                  <c:v>3169.8935577290922</c:v>
                </c:pt>
                <c:pt idx="150">
                  <c:v>3169.8935577290922</c:v>
                </c:pt>
                <c:pt idx="151">
                  <c:v>3169.8935577290922</c:v>
                </c:pt>
                <c:pt idx="152">
                  <c:v>3169.8935577290922</c:v>
                </c:pt>
                <c:pt idx="153">
                  <c:v>3169.8935577290922</c:v>
                </c:pt>
                <c:pt idx="154">
                  <c:v>3169.8935577290922</c:v>
                </c:pt>
                <c:pt idx="155">
                  <c:v>3169.8935577290922</c:v>
                </c:pt>
                <c:pt idx="156">
                  <c:v>3169.8935577290922</c:v>
                </c:pt>
                <c:pt idx="157">
                  <c:v>3169.8935577290922</c:v>
                </c:pt>
                <c:pt idx="158">
                  <c:v>3169.8935577290922</c:v>
                </c:pt>
                <c:pt idx="159">
                  <c:v>3169.8935577290922</c:v>
                </c:pt>
                <c:pt idx="160">
                  <c:v>3169.8935577290922</c:v>
                </c:pt>
                <c:pt idx="161">
                  <c:v>3169.8935577290922</c:v>
                </c:pt>
                <c:pt idx="162">
                  <c:v>3169.8935577290922</c:v>
                </c:pt>
                <c:pt idx="163">
                  <c:v>3169.8935577290922</c:v>
                </c:pt>
                <c:pt idx="164">
                  <c:v>3169.8935577290922</c:v>
                </c:pt>
                <c:pt idx="165">
                  <c:v>3169.8935577290922</c:v>
                </c:pt>
                <c:pt idx="166">
                  <c:v>3169.8935577290922</c:v>
                </c:pt>
                <c:pt idx="167">
                  <c:v>3169.8935577290922</c:v>
                </c:pt>
                <c:pt idx="168">
                  <c:v>3169.8935577290922</c:v>
                </c:pt>
                <c:pt idx="169">
                  <c:v>3169.8935577290922</c:v>
                </c:pt>
                <c:pt idx="170">
                  <c:v>3169.8935577290922</c:v>
                </c:pt>
                <c:pt idx="171">
                  <c:v>3169.8935577290922</c:v>
                </c:pt>
                <c:pt idx="172">
                  <c:v>3169.8935577290922</c:v>
                </c:pt>
                <c:pt idx="173">
                  <c:v>3169.8935577290922</c:v>
                </c:pt>
                <c:pt idx="174">
                  <c:v>3169.8935577290922</c:v>
                </c:pt>
                <c:pt idx="175">
                  <c:v>3169.8935577290922</c:v>
                </c:pt>
                <c:pt idx="176">
                  <c:v>3169.8935577290922</c:v>
                </c:pt>
                <c:pt idx="177">
                  <c:v>3169.8935577290922</c:v>
                </c:pt>
                <c:pt idx="178">
                  <c:v>3169.8935577290922</c:v>
                </c:pt>
                <c:pt idx="179">
                  <c:v>3169.8935577290922</c:v>
                </c:pt>
                <c:pt idx="180">
                  <c:v>3169.8935577290922</c:v>
                </c:pt>
                <c:pt idx="181">
                  <c:v>3169.8935577290922</c:v>
                </c:pt>
                <c:pt idx="182">
                  <c:v>3169.8935577290922</c:v>
                </c:pt>
                <c:pt idx="183">
                  <c:v>3169.8935577290922</c:v>
                </c:pt>
                <c:pt idx="184">
                  <c:v>3169.8935577290922</c:v>
                </c:pt>
                <c:pt idx="185">
                  <c:v>3169.8935577290922</c:v>
                </c:pt>
                <c:pt idx="186">
                  <c:v>3169.8935577290922</c:v>
                </c:pt>
                <c:pt idx="187">
                  <c:v>3169.8935577290922</c:v>
                </c:pt>
                <c:pt idx="188">
                  <c:v>3169.8935577290922</c:v>
                </c:pt>
                <c:pt idx="189">
                  <c:v>3169.8935577290922</c:v>
                </c:pt>
                <c:pt idx="190">
                  <c:v>3169.8935577290922</c:v>
                </c:pt>
                <c:pt idx="191">
                  <c:v>3169.8935577290922</c:v>
                </c:pt>
                <c:pt idx="192">
                  <c:v>3169.8935577290922</c:v>
                </c:pt>
                <c:pt idx="193">
                  <c:v>3169.8935577290922</c:v>
                </c:pt>
                <c:pt idx="194">
                  <c:v>3169.8935577290922</c:v>
                </c:pt>
                <c:pt idx="195">
                  <c:v>3169.8935577290922</c:v>
                </c:pt>
                <c:pt idx="196">
                  <c:v>3169.8935577290922</c:v>
                </c:pt>
                <c:pt idx="197">
                  <c:v>3169.8935577290922</c:v>
                </c:pt>
                <c:pt idx="198">
                  <c:v>3169.8935577290922</c:v>
                </c:pt>
                <c:pt idx="199">
                  <c:v>3169.8935577290922</c:v>
                </c:pt>
                <c:pt idx="200">
                  <c:v>3169.8935577290922</c:v>
                </c:pt>
                <c:pt idx="201">
                  <c:v>3169.8935577290922</c:v>
                </c:pt>
                <c:pt idx="202">
                  <c:v>3169.8935577290922</c:v>
                </c:pt>
                <c:pt idx="203">
                  <c:v>3169.8935577290922</c:v>
                </c:pt>
                <c:pt idx="204">
                  <c:v>3169.8935577290922</c:v>
                </c:pt>
                <c:pt idx="205">
                  <c:v>3169.8935577290922</c:v>
                </c:pt>
                <c:pt idx="206">
                  <c:v>3169.8935577290922</c:v>
                </c:pt>
                <c:pt idx="207">
                  <c:v>3169.8935577290922</c:v>
                </c:pt>
                <c:pt idx="208">
                  <c:v>3169.8935577290922</c:v>
                </c:pt>
                <c:pt idx="209">
                  <c:v>3169.8935577290922</c:v>
                </c:pt>
                <c:pt idx="210">
                  <c:v>3169.8935577290922</c:v>
                </c:pt>
                <c:pt idx="211">
                  <c:v>3169.8935577290922</c:v>
                </c:pt>
                <c:pt idx="212">
                  <c:v>3169.8935577290922</c:v>
                </c:pt>
                <c:pt idx="213">
                  <c:v>3169.8935577290922</c:v>
                </c:pt>
                <c:pt idx="214">
                  <c:v>3169.8935577290922</c:v>
                </c:pt>
                <c:pt idx="215">
                  <c:v>3169.8935577290922</c:v>
                </c:pt>
                <c:pt idx="216">
                  <c:v>3169.8935577290922</c:v>
                </c:pt>
                <c:pt idx="217">
                  <c:v>3169.8935577290922</c:v>
                </c:pt>
                <c:pt idx="218">
                  <c:v>3169.8935577290922</c:v>
                </c:pt>
                <c:pt idx="219">
                  <c:v>3169.8935577290922</c:v>
                </c:pt>
                <c:pt idx="220">
                  <c:v>3169.8935577290922</c:v>
                </c:pt>
                <c:pt idx="221">
                  <c:v>3169.8935577290922</c:v>
                </c:pt>
                <c:pt idx="222">
                  <c:v>3169.8935577290922</c:v>
                </c:pt>
                <c:pt idx="223">
                  <c:v>3169.8935577290922</c:v>
                </c:pt>
                <c:pt idx="224">
                  <c:v>3169.8935577290922</c:v>
                </c:pt>
                <c:pt idx="225">
                  <c:v>3169.8935577290922</c:v>
                </c:pt>
                <c:pt idx="226">
                  <c:v>3169.8935577290922</c:v>
                </c:pt>
                <c:pt idx="227">
                  <c:v>3169.8935577290922</c:v>
                </c:pt>
                <c:pt idx="228">
                  <c:v>3169.8935577290922</c:v>
                </c:pt>
                <c:pt idx="229">
                  <c:v>3169.8935577290922</c:v>
                </c:pt>
                <c:pt idx="230">
                  <c:v>3169.8935577290922</c:v>
                </c:pt>
                <c:pt idx="231">
                  <c:v>3169.8935577290922</c:v>
                </c:pt>
                <c:pt idx="232">
                  <c:v>3169.8935577290922</c:v>
                </c:pt>
                <c:pt idx="233">
                  <c:v>3169.8935577290922</c:v>
                </c:pt>
                <c:pt idx="234">
                  <c:v>3169.8935577290922</c:v>
                </c:pt>
                <c:pt idx="235">
                  <c:v>3169.8935577290922</c:v>
                </c:pt>
                <c:pt idx="236">
                  <c:v>3169.8935577290922</c:v>
                </c:pt>
                <c:pt idx="237">
                  <c:v>3169.8935577290922</c:v>
                </c:pt>
                <c:pt idx="238">
                  <c:v>3169.8935577290922</c:v>
                </c:pt>
                <c:pt idx="239">
                  <c:v>3169.8935577290922</c:v>
                </c:pt>
                <c:pt idx="240">
                  <c:v>3169.8935577290922</c:v>
                </c:pt>
                <c:pt idx="241">
                  <c:v>3169.8935577290922</c:v>
                </c:pt>
                <c:pt idx="242">
                  <c:v>3169.8935577290922</c:v>
                </c:pt>
                <c:pt idx="243">
                  <c:v>3169.8935577290922</c:v>
                </c:pt>
                <c:pt idx="244">
                  <c:v>3169.8935577290922</c:v>
                </c:pt>
                <c:pt idx="245">
                  <c:v>3169.8935577290922</c:v>
                </c:pt>
                <c:pt idx="246">
                  <c:v>3169.8935577290922</c:v>
                </c:pt>
                <c:pt idx="247">
                  <c:v>3169.8935577290922</c:v>
                </c:pt>
                <c:pt idx="248">
                  <c:v>3169.8935577290922</c:v>
                </c:pt>
                <c:pt idx="249">
                  <c:v>3169.8935577290922</c:v>
                </c:pt>
                <c:pt idx="250">
                  <c:v>3169.8935577290922</c:v>
                </c:pt>
                <c:pt idx="251">
                  <c:v>3169.8935577290922</c:v>
                </c:pt>
                <c:pt idx="252">
                  <c:v>3169.8935577290922</c:v>
                </c:pt>
                <c:pt idx="253">
                  <c:v>3169.8935577290922</c:v>
                </c:pt>
                <c:pt idx="254">
                  <c:v>3169.8935577290922</c:v>
                </c:pt>
                <c:pt idx="255">
                  <c:v>3169.8935577290922</c:v>
                </c:pt>
                <c:pt idx="256">
                  <c:v>3169.8935577290922</c:v>
                </c:pt>
                <c:pt idx="257">
                  <c:v>3169.8935577290922</c:v>
                </c:pt>
                <c:pt idx="258">
                  <c:v>3169.8935577290922</c:v>
                </c:pt>
                <c:pt idx="259">
                  <c:v>3169.8935577290922</c:v>
                </c:pt>
                <c:pt idx="260">
                  <c:v>3169.8935577290922</c:v>
                </c:pt>
                <c:pt idx="261">
                  <c:v>3169.8935577290922</c:v>
                </c:pt>
                <c:pt idx="262">
                  <c:v>3169.8935577290922</c:v>
                </c:pt>
                <c:pt idx="263">
                  <c:v>3169.8935577290922</c:v>
                </c:pt>
                <c:pt idx="264">
                  <c:v>3169.8935577290922</c:v>
                </c:pt>
                <c:pt idx="265">
                  <c:v>3169.8935577290922</c:v>
                </c:pt>
                <c:pt idx="266">
                  <c:v>3169.8935577290922</c:v>
                </c:pt>
                <c:pt idx="267">
                  <c:v>3169.8935577290922</c:v>
                </c:pt>
                <c:pt idx="268">
                  <c:v>3169.8935577290922</c:v>
                </c:pt>
                <c:pt idx="269">
                  <c:v>3169.8935577290922</c:v>
                </c:pt>
                <c:pt idx="270">
                  <c:v>3169.8935577290922</c:v>
                </c:pt>
                <c:pt idx="271">
                  <c:v>3169.8935577290922</c:v>
                </c:pt>
                <c:pt idx="272">
                  <c:v>3169.8935577290922</c:v>
                </c:pt>
                <c:pt idx="273">
                  <c:v>3169.8935577290922</c:v>
                </c:pt>
                <c:pt idx="274">
                  <c:v>3169.8935577290922</c:v>
                </c:pt>
                <c:pt idx="275">
                  <c:v>3169.8935577290922</c:v>
                </c:pt>
                <c:pt idx="276">
                  <c:v>3169.8935577290922</c:v>
                </c:pt>
                <c:pt idx="277">
                  <c:v>2948.9025364320623</c:v>
                </c:pt>
                <c:pt idx="278">
                  <c:v>2948.9025364320623</c:v>
                </c:pt>
                <c:pt idx="279">
                  <c:v>2948.9025364320623</c:v>
                </c:pt>
                <c:pt idx="280">
                  <c:v>2948.9025364320623</c:v>
                </c:pt>
                <c:pt idx="281">
                  <c:v>2948.9025364320623</c:v>
                </c:pt>
                <c:pt idx="282">
                  <c:v>2948.9025364320623</c:v>
                </c:pt>
                <c:pt idx="283">
                  <c:v>2948.9025364320623</c:v>
                </c:pt>
                <c:pt idx="284">
                  <c:v>2948.9025364320623</c:v>
                </c:pt>
                <c:pt idx="285">
                  <c:v>2948.9025364320623</c:v>
                </c:pt>
                <c:pt idx="286">
                  <c:v>2948.9025364320623</c:v>
                </c:pt>
                <c:pt idx="287">
                  <c:v>2948.9025364320623</c:v>
                </c:pt>
                <c:pt idx="288">
                  <c:v>2948.9025364320623</c:v>
                </c:pt>
                <c:pt idx="289">
                  <c:v>2948.9025364320623</c:v>
                </c:pt>
                <c:pt idx="290">
                  <c:v>2948.9025364320623</c:v>
                </c:pt>
                <c:pt idx="291">
                  <c:v>2948.9025364320623</c:v>
                </c:pt>
                <c:pt idx="292">
                  <c:v>2948.9025364320623</c:v>
                </c:pt>
                <c:pt idx="293">
                  <c:v>2948.9025364320623</c:v>
                </c:pt>
                <c:pt idx="294">
                  <c:v>2948.9025364320623</c:v>
                </c:pt>
                <c:pt idx="295">
                  <c:v>2948.9025364320623</c:v>
                </c:pt>
                <c:pt idx="296">
                  <c:v>2948.9025364320623</c:v>
                </c:pt>
                <c:pt idx="297">
                  <c:v>2948.9025364320623</c:v>
                </c:pt>
                <c:pt idx="298">
                  <c:v>2948.9025364320623</c:v>
                </c:pt>
                <c:pt idx="299">
                  <c:v>2948.9025364320623</c:v>
                </c:pt>
                <c:pt idx="300">
                  <c:v>2948.9025364320623</c:v>
                </c:pt>
                <c:pt idx="301">
                  <c:v>2948.9025364320623</c:v>
                </c:pt>
                <c:pt idx="302">
                  <c:v>2948.9025364320623</c:v>
                </c:pt>
                <c:pt idx="303">
                  <c:v>2948.9025364320623</c:v>
                </c:pt>
                <c:pt idx="304">
                  <c:v>2948.9025364320623</c:v>
                </c:pt>
                <c:pt idx="305">
                  <c:v>2948.9025364320623</c:v>
                </c:pt>
                <c:pt idx="306">
                  <c:v>2948.9025364320623</c:v>
                </c:pt>
                <c:pt idx="307">
                  <c:v>2948.9025364320623</c:v>
                </c:pt>
                <c:pt idx="308">
                  <c:v>2948.9025364320623</c:v>
                </c:pt>
                <c:pt idx="309">
                  <c:v>2948.9025364320623</c:v>
                </c:pt>
                <c:pt idx="310">
                  <c:v>2948.9025364320623</c:v>
                </c:pt>
                <c:pt idx="311">
                  <c:v>2948.9025364320623</c:v>
                </c:pt>
                <c:pt idx="312">
                  <c:v>2948.9025364320623</c:v>
                </c:pt>
                <c:pt idx="313">
                  <c:v>2948.9025364320623</c:v>
                </c:pt>
                <c:pt idx="314">
                  <c:v>2948.9025364320623</c:v>
                </c:pt>
                <c:pt idx="315">
                  <c:v>2948.9025364320623</c:v>
                </c:pt>
                <c:pt idx="316">
                  <c:v>2948.9025364320623</c:v>
                </c:pt>
                <c:pt idx="317">
                  <c:v>2948.9025364320623</c:v>
                </c:pt>
                <c:pt idx="318">
                  <c:v>2948.9025364320623</c:v>
                </c:pt>
                <c:pt idx="319">
                  <c:v>2948.9025364320623</c:v>
                </c:pt>
                <c:pt idx="320">
                  <c:v>2948.9025364320623</c:v>
                </c:pt>
                <c:pt idx="321">
                  <c:v>2948.9025364320623</c:v>
                </c:pt>
                <c:pt idx="322">
                  <c:v>2948.9025364320623</c:v>
                </c:pt>
                <c:pt idx="323">
                  <c:v>2948.9025364320623</c:v>
                </c:pt>
                <c:pt idx="324">
                  <c:v>2948.9025364320623</c:v>
                </c:pt>
                <c:pt idx="325">
                  <c:v>2948.9025364320623</c:v>
                </c:pt>
                <c:pt idx="326">
                  <c:v>2948.9025364320623</c:v>
                </c:pt>
                <c:pt idx="327">
                  <c:v>2948.9025364320623</c:v>
                </c:pt>
                <c:pt idx="328">
                  <c:v>2948.9025364320623</c:v>
                </c:pt>
                <c:pt idx="329">
                  <c:v>2948.9025364320623</c:v>
                </c:pt>
                <c:pt idx="330">
                  <c:v>2948.9025364320623</c:v>
                </c:pt>
                <c:pt idx="331">
                  <c:v>2948.9025364320623</c:v>
                </c:pt>
                <c:pt idx="332">
                  <c:v>2948.9025364320623</c:v>
                </c:pt>
                <c:pt idx="333">
                  <c:v>2948.9025364320623</c:v>
                </c:pt>
                <c:pt idx="334">
                  <c:v>2948.9025364320623</c:v>
                </c:pt>
                <c:pt idx="335">
                  <c:v>2948.9025364320623</c:v>
                </c:pt>
                <c:pt idx="336">
                  <c:v>2948.9025364320623</c:v>
                </c:pt>
                <c:pt idx="337">
                  <c:v>2948.9025364320623</c:v>
                </c:pt>
                <c:pt idx="338">
                  <c:v>2948.9025364320623</c:v>
                </c:pt>
                <c:pt idx="339">
                  <c:v>2948.9025364320623</c:v>
                </c:pt>
                <c:pt idx="340">
                  <c:v>2948.9025364320623</c:v>
                </c:pt>
                <c:pt idx="341">
                  <c:v>2948.9025364320623</c:v>
                </c:pt>
                <c:pt idx="342">
                  <c:v>2948.9025364320623</c:v>
                </c:pt>
                <c:pt idx="343">
                  <c:v>2948.9025364320623</c:v>
                </c:pt>
                <c:pt idx="344">
                  <c:v>2948.9025364320623</c:v>
                </c:pt>
                <c:pt idx="345">
                  <c:v>2948.9025364320623</c:v>
                </c:pt>
                <c:pt idx="346">
                  <c:v>2948.9025364320623</c:v>
                </c:pt>
                <c:pt idx="347">
                  <c:v>2948.9025364320623</c:v>
                </c:pt>
                <c:pt idx="348">
                  <c:v>2948.9025364320623</c:v>
                </c:pt>
                <c:pt idx="349">
                  <c:v>2948.9025364320623</c:v>
                </c:pt>
                <c:pt idx="350">
                  <c:v>2948.9025364320623</c:v>
                </c:pt>
                <c:pt idx="351">
                  <c:v>2948.9025364320623</c:v>
                </c:pt>
                <c:pt idx="352">
                  <c:v>2948.9025364320623</c:v>
                </c:pt>
                <c:pt idx="353">
                  <c:v>2948.9025364320623</c:v>
                </c:pt>
                <c:pt idx="354">
                  <c:v>2948.9025364320623</c:v>
                </c:pt>
                <c:pt idx="355">
                  <c:v>2948.9025364320623</c:v>
                </c:pt>
                <c:pt idx="356">
                  <c:v>2948.9025364320623</c:v>
                </c:pt>
                <c:pt idx="357">
                  <c:v>2948.9025364320623</c:v>
                </c:pt>
                <c:pt idx="358">
                  <c:v>2948.9025364320623</c:v>
                </c:pt>
                <c:pt idx="359">
                  <c:v>2948.9025364320623</c:v>
                </c:pt>
                <c:pt idx="360">
                  <c:v>2948.9025364320623</c:v>
                </c:pt>
                <c:pt idx="361">
                  <c:v>2948.9025364320623</c:v>
                </c:pt>
                <c:pt idx="362">
                  <c:v>2948.9025364320623</c:v>
                </c:pt>
                <c:pt idx="363">
                  <c:v>2948.9025364320623</c:v>
                </c:pt>
                <c:pt idx="364">
                  <c:v>2948.9025364320623</c:v>
                </c:pt>
                <c:pt idx="365">
                  <c:v>2948.9025364320623</c:v>
                </c:pt>
                <c:pt idx="366">
                  <c:v>2948.9025364320623</c:v>
                </c:pt>
                <c:pt idx="367">
                  <c:v>2948.9025364320623</c:v>
                </c:pt>
                <c:pt idx="368">
                  <c:v>2948.9025364320623</c:v>
                </c:pt>
                <c:pt idx="369">
                  <c:v>2948.9025364320623</c:v>
                </c:pt>
                <c:pt idx="370">
                  <c:v>2948.9025364320623</c:v>
                </c:pt>
                <c:pt idx="371">
                  <c:v>2948.9025364320623</c:v>
                </c:pt>
                <c:pt idx="372">
                  <c:v>2948.9025364320623</c:v>
                </c:pt>
                <c:pt idx="373">
                  <c:v>2948.9025364320623</c:v>
                </c:pt>
                <c:pt idx="374">
                  <c:v>2948.9025364320623</c:v>
                </c:pt>
                <c:pt idx="375">
                  <c:v>2948.9025364320623</c:v>
                </c:pt>
                <c:pt idx="376">
                  <c:v>2948.9025364320623</c:v>
                </c:pt>
                <c:pt idx="377">
                  <c:v>2948.9025364320623</c:v>
                </c:pt>
                <c:pt idx="378">
                  <c:v>2948.9025364320623</c:v>
                </c:pt>
                <c:pt idx="379">
                  <c:v>2948.9025364320623</c:v>
                </c:pt>
                <c:pt idx="380">
                  <c:v>2948.9025364320623</c:v>
                </c:pt>
                <c:pt idx="381">
                  <c:v>2948.9025364320623</c:v>
                </c:pt>
                <c:pt idx="382">
                  <c:v>2948.9025364320623</c:v>
                </c:pt>
                <c:pt idx="383">
                  <c:v>2948.9025364320623</c:v>
                </c:pt>
                <c:pt idx="384">
                  <c:v>2948.9025364320623</c:v>
                </c:pt>
                <c:pt idx="385">
                  <c:v>2948.9025364320623</c:v>
                </c:pt>
                <c:pt idx="386">
                  <c:v>2948.9025364320623</c:v>
                </c:pt>
                <c:pt idx="387">
                  <c:v>2948.9025364320623</c:v>
                </c:pt>
                <c:pt idx="388">
                  <c:v>2948.9025364320623</c:v>
                </c:pt>
                <c:pt idx="389">
                  <c:v>2948.9025364320623</c:v>
                </c:pt>
                <c:pt idx="390">
                  <c:v>2948.9025364320623</c:v>
                </c:pt>
                <c:pt idx="391">
                  <c:v>2948.9025364320623</c:v>
                </c:pt>
                <c:pt idx="392">
                  <c:v>2948.9025364320623</c:v>
                </c:pt>
                <c:pt idx="393">
                  <c:v>2948.9025364320623</c:v>
                </c:pt>
                <c:pt idx="394">
                  <c:v>2948.9025364320623</c:v>
                </c:pt>
                <c:pt idx="395">
                  <c:v>2948.9025364320623</c:v>
                </c:pt>
                <c:pt idx="396">
                  <c:v>2948.9025364320623</c:v>
                </c:pt>
                <c:pt idx="397">
                  <c:v>2948.9025364320623</c:v>
                </c:pt>
                <c:pt idx="398">
                  <c:v>2948.9025364320623</c:v>
                </c:pt>
                <c:pt idx="399">
                  <c:v>2948.9025364320623</c:v>
                </c:pt>
                <c:pt idx="400">
                  <c:v>2948.9025364320623</c:v>
                </c:pt>
                <c:pt idx="401">
                  <c:v>2948.9025364320623</c:v>
                </c:pt>
                <c:pt idx="402">
                  <c:v>2948.9025364320623</c:v>
                </c:pt>
                <c:pt idx="403">
                  <c:v>2948.9025364320623</c:v>
                </c:pt>
                <c:pt idx="404">
                  <c:v>2948.9025364320623</c:v>
                </c:pt>
                <c:pt idx="405">
                  <c:v>2948.9025364320623</c:v>
                </c:pt>
                <c:pt idx="406">
                  <c:v>2948.9025364320623</c:v>
                </c:pt>
                <c:pt idx="407">
                  <c:v>2948.9025364320623</c:v>
                </c:pt>
                <c:pt idx="408">
                  <c:v>2948.9025364320623</c:v>
                </c:pt>
                <c:pt idx="409">
                  <c:v>2948.9025364320623</c:v>
                </c:pt>
                <c:pt idx="410">
                  <c:v>2948.9025364320623</c:v>
                </c:pt>
                <c:pt idx="411">
                  <c:v>2948.9025364320623</c:v>
                </c:pt>
                <c:pt idx="412">
                  <c:v>2948.9025364320623</c:v>
                </c:pt>
                <c:pt idx="413">
                  <c:v>2948.9025364320623</c:v>
                </c:pt>
                <c:pt idx="414">
                  <c:v>2948.9025364320623</c:v>
                </c:pt>
                <c:pt idx="415">
                  <c:v>2948.9025364320623</c:v>
                </c:pt>
                <c:pt idx="416">
                  <c:v>2948.9025364320623</c:v>
                </c:pt>
                <c:pt idx="417">
                  <c:v>2948.9025364320623</c:v>
                </c:pt>
                <c:pt idx="418">
                  <c:v>2948.9025364320623</c:v>
                </c:pt>
                <c:pt idx="419">
                  <c:v>2948.9025364320623</c:v>
                </c:pt>
                <c:pt idx="420">
                  <c:v>2948.9025364320623</c:v>
                </c:pt>
                <c:pt idx="421">
                  <c:v>2948.9025364320623</c:v>
                </c:pt>
                <c:pt idx="422">
                  <c:v>2948.9025364320623</c:v>
                </c:pt>
                <c:pt idx="423">
                  <c:v>2948.9025364320623</c:v>
                </c:pt>
                <c:pt idx="424">
                  <c:v>2948.9025364320623</c:v>
                </c:pt>
                <c:pt idx="425">
                  <c:v>2948.9025364320623</c:v>
                </c:pt>
                <c:pt idx="426">
                  <c:v>2948.9025364320623</c:v>
                </c:pt>
                <c:pt idx="427">
                  <c:v>2948.9025364320623</c:v>
                </c:pt>
                <c:pt idx="428">
                  <c:v>2948.9025364320623</c:v>
                </c:pt>
                <c:pt idx="429">
                  <c:v>2948.9025364320623</c:v>
                </c:pt>
                <c:pt idx="430">
                  <c:v>2948.9025364320623</c:v>
                </c:pt>
                <c:pt idx="431">
                  <c:v>2948.9025364320623</c:v>
                </c:pt>
                <c:pt idx="432">
                  <c:v>2948.9025364320623</c:v>
                </c:pt>
                <c:pt idx="433">
                  <c:v>2948.9025364320623</c:v>
                </c:pt>
                <c:pt idx="434">
                  <c:v>2948.9025364320623</c:v>
                </c:pt>
                <c:pt idx="435">
                  <c:v>2948.9025364320623</c:v>
                </c:pt>
                <c:pt idx="436">
                  <c:v>2948.9025364320623</c:v>
                </c:pt>
                <c:pt idx="437">
                  <c:v>2948.9025364320623</c:v>
                </c:pt>
                <c:pt idx="438">
                  <c:v>2948.9025364320623</c:v>
                </c:pt>
                <c:pt idx="439">
                  <c:v>2948.9025364320623</c:v>
                </c:pt>
                <c:pt idx="440">
                  <c:v>2948.9025364320623</c:v>
                </c:pt>
                <c:pt idx="441">
                  <c:v>2948.9025364320623</c:v>
                </c:pt>
                <c:pt idx="442">
                  <c:v>2948.9025364320623</c:v>
                </c:pt>
                <c:pt idx="443">
                  <c:v>2948.9025364320623</c:v>
                </c:pt>
                <c:pt idx="444">
                  <c:v>2948.9025364320623</c:v>
                </c:pt>
                <c:pt idx="445">
                  <c:v>2948.9025364320623</c:v>
                </c:pt>
                <c:pt idx="446">
                  <c:v>2948.9025364320623</c:v>
                </c:pt>
                <c:pt idx="447">
                  <c:v>2948.9025364320623</c:v>
                </c:pt>
                <c:pt idx="448">
                  <c:v>2948.9025364320623</c:v>
                </c:pt>
                <c:pt idx="449">
                  <c:v>2948.9025364320623</c:v>
                </c:pt>
                <c:pt idx="450">
                  <c:v>2948.9025364320623</c:v>
                </c:pt>
                <c:pt idx="451">
                  <c:v>2948.9025364320623</c:v>
                </c:pt>
                <c:pt idx="452">
                  <c:v>2948.9025364320623</c:v>
                </c:pt>
                <c:pt idx="453">
                  <c:v>2948.9025364320623</c:v>
                </c:pt>
                <c:pt idx="454">
                  <c:v>2948.9025364320623</c:v>
                </c:pt>
                <c:pt idx="455">
                  <c:v>2948.9025364320623</c:v>
                </c:pt>
                <c:pt idx="456">
                  <c:v>2948.9025364320623</c:v>
                </c:pt>
                <c:pt idx="457">
                  <c:v>2948.9025364320623</c:v>
                </c:pt>
                <c:pt idx="458">
                  <c:v>2948.9025364320623</c:v>
                </c:pt>
                <c:pt idx="459">
                  <c:v>2948.9025364320623</c:v>
                </c:pt>
                <c:pt idx="460">
                  <c:v>2948.9025364320623</c:v>
                </c:pt>
                <c:pt idx="461">
                  <c:v>2948.9025364320623</c:v>
                </c:pt>
                <c:pt idx="462">
                  <c:v>2948.9025364320623</c:v>
                </c:pt>
                <c:pt idx="463">
                  <c:v>2948.9025364320623</c:v>
                </c:pt>
                <c:pt idx="464">
                  <c:v>2948.9025364320623</c:v>
                </c:pt>
                <c:pt idx="465">
                  <c:v>2948.9025364320623</c:v>
                </c:pt>
                <c:pt idx="466">
                  <c:v>2948.9025364320623</c:v>
                </c:pt>
                <c:pt idx="467">
                  <c:v>2948.9025364320623</c:v>
                </c:pt>
                <c:pt idx="468">
                  <c:v>2948.9025364320623</c:v>
                </c:pt>
                <c:pt idx="469">
                  <c:v>2948.9025364320623</c:v>
                </c:pt>
                <c:pt idx="470">
                  <c:v>2948.9025364320623</c:v>
                </c:pt>
                <c:pt idx="471">
                  <c:v>2948.9025364320623</c:v>
                </c:pt>
                <c:pt idx="472">
                  <c:v>2948.9025364320623</c:v>
                </c:pt>
                <c:pt idx="473">
                  <c:v>2948.9025364320623</c:v>
                </c:pt>
                <c:pt idx="474">
                  <c:v>2948.9025364320623</c:v>
                </c:pt>
                <c:pt idx="475">
                  <c:v>2948.9025364320623</c:v>
                </c:pt>
                <c:pt idx="476">
                  <c:v>2948.9025364320623</c:v>
                </c:pt>
                <c:pt idx="477">
                  <c:v>2948.9025364320623</c:v>
                </c:pt>
                <c:pt idx="478">
                  <c:v>2948.9025364320623</c:v>
                </c:pt>
                <c:pt idx="479">
                  <c:v>2948.9025364320623</c:v>
                </c:pt>
                <c:pt idx="480">
                  <c:v>2948.9025364320623</c:v>
                </c:pt>
                <c:pt idx="481">
                  <c:v>2948.9025364320623</c:v>
                </c:pt>
                <c:pt idx="482">
                  <c:v>2948.9025364320623</c:v>
                </c:pt>
                <c:pt idx="483">
                  <c:v>2948.9025364320623</c:v>
                </c:pt>
                <c:pt idx="484">
                  <c:v>2948.9025364320623</c:v>
                </c:pt>
                <c:pt idx="485">
                  <c:v>2948.9025364320623</c:v>
                </c:pt>
                <c:pt idx="486">
                  <c:v>2948.9025364320623</c:v>
                </c:pt>
                <c:pt idx="487">
                  <c:v>2948.9025364320623</c:v>
                </c:pt>
                <c:pt idx="488">
                  <c:v>2948.9025364320623</c:v>
                </c:pt>
                <c:pt idx="489">
                  <c:v>2780.6882017282619</c:v>
                </c:pt>
                <c:pt idx="490">
                  <c:v>2780.6882017282619</c:v>
                </c:pt>
                <c:pt idx="491">
                  <c:v>2780.6882017282619</c:v>
                </c:pt>
                <c:pt idx="492">
                  <c:v>2780.6882017282619</c:v>
                </c:pt>
                <c:pt idx="493">
                  <c:v>2780.6882017282619</c:v>
                </c:pt>
                <c:pt idx="494">
                  <c:v>2780.6882017282619</c:v>
                </c:pt>
                <c:pt idx="495">
                  <c:v>2780.6882017282619</c:v>
                </c:pt>
                <c:pt idx="496">
                  <c:v>2780.6882017282619</c:v>
                </c:pt>
                <c:pt idx="497">
                  <c:v>2780.6882017282619</c:v>
                </c:pt>
                <c:pt idx="498">
                  <c:v>2780.6882017282619</c:v>
                </c:pt>
                <c:pt idx="499">
                  <c:v>2780.6882017282619</c:v>
                </c:pt>
                <c:pt idx="500">
                  <c:v>2780.6882017282619</c:v>
                </c:pt>
                <c:pt idx="501">
                  <c:v>2780.6882017282619</c:v>
                </c:pt>
                <c:pt idx="502">
                  <c:v>2780.6882017282619</c:v>
                </c:pt>
                <c:pt idx="503">
                  <c:v>2780.6882017282619</c:v>
                </c:pt>
                <c:pt idx="504">
                  <c:v>2780.6882017282619</c:v>
                </c:pt>
                <c:pt idx="505">
                  <c:v>2780.6882017282619</c:v>
                </c:pt>
                <c:pt idx="506">
                  <c:v>2780.6882017282619</c:v>
                </c:pt>
                <c:pt idx="507">
                  <c:v>2780.6882017282619</c:v>
                </c:pt>
                <c:pt idx="508">
                  <c:v>2780.6882017282619</c:v>
                </c:pt>
                <c:pt idx="509">
                  <c:v>2780.6882017282619</c:v>
                </c:pt>
                <c:pt idx="510">
                  <c:v>2780.6882017282619</c:v>
                </c:pt>
                <c:pt idx="511">
                  <c:v>2780.6882017282619</c:v>
                </c:pt>
                <c:pt idx="512">
                  <c:v>2780.6882017282619</c:v>
                </c:pt>
                <c:pt idx="513">
                  <c:v>2780.6882017282619</c:v>
                </c:pt>
                <c:pt idx="514">
                  <c:v>2780.6882017282619</c:v>
                </c:pt>
                <c:pt idx="515">
                  <c:v>2780.6882017282619</c:v>
                </c:pt>
                <c:pt idx="516">
                  <c:v>2780.6882017282619</c:v>
                </c:pt>
                <c:pt idx="517">
                  <c:v>2780.6882017282619</c:v>
                </c:pt>
                <c:pt idx="518">
                  <c:v>2780.6882017282619</c:v>
                </c:pt>
                <c:pt idx="519">
                  <c:v>2780.6882017282619</c:v>
                </c:pt>
                <c:pt idx="520">
                  <c:v>2780.6882017282619</c:v>
                </c:pt>
                <c:pt idx="521">
                  <c:v>2780.6882017282619</c:v>
                </c:pt>
                <c:pt idx="522">
                  <c:v>2780.6882017282619</c:v>
                </c:pt>
                <c:pt idx="523">
                  <c:v>2780.6882017282619</c:v>
                </c:pt>
                <c:pt idx="524">
                  <c:v>2780.6882017282619</c:v>
                </c:pt>
                <c:pt idx="525">
                  <c:v>2780.6882017282619</c:v>
                </c:pt>
                <c:pt idx="526">
                  <c:v>2780.6882017282619</c:v>
                </c:pt>
                <c:pt idx="527">
                  <c:v>2780.6882017282619</c:v>
                </c:pt>
                <c:pt idx="528">
                  <c:v>2780.6882017282619</c:v>
                </c:pt>
                <c:pt idx="529">
                  <c:v>2780.6882017282619</c:v>
                </c:pt>
                <c:pt idx="530">
                  <c:v>2780.6882017282619</c:v>
                </c:pt>
                <c:pt idx="531">
                  <c:v>2780.6882017282619</c:v>
                </c:pt>
                <c:pt idx="532">
                  <c:v>2780.6882017282619</c:v>
                </c:pt>
                <c:pt idx="533">
                  <c:v>2780.6882017282619</c:v>
                </c:pt>
                <c:pt idx="534">
                  <c:v>2780.6882017282619</c:v>
                </c:pt>
                <c:pt idx="535">
                  <c:v>2780.6882017282619</c:v>
                </c:pt>
                <c:pt idx="536">
                  <c:v>2780.6882017282619</c:v>
                </c:pt>
                <c:pt idx="537">
                  <c:v>2780.6882017282619</c:v>
                </c:pt>
                <c:pt idx="538">
                  <c:v>2780.6882017282619</c:v>
                </c:pt>
                <c:pt idx="539">
                  <c:v>2780.6882017282619</c:v>
                </c:pt>
                <c:pt idx="540">
                  <c:v>2780.6882017282619</c:v>
                </c:pt>
                <c:pt idx="541">
                  <c:v>2780.6882017282619</c:v>
                </c:pt>
                <c:pt idx="542">
                  <c:v>2780.6882017282619</c:v>
                </c:pt>
                <c:pt idx="543">
                  <c:v>2780.6882017282619</c:v>
                </c:pt>
                <c:pt idx="544">
                  <c:v>2780.6882017282619</c:v>
                </c:pt>
                <c:pt idx="545">
                  <c:v>2780.6882017282619</c:v>
                </c:pt>
                <c:pt idx="546">
                  <c:v>2780.6882017282619</c:v>
                </c:pt>
                <c:pt idx="547">
                  <c:v>2780.6882017282619</c:v>
                </c:pt>
                <c:pt idx="548">
                  <c:v>2780.6882017282619</c:v>
                </c:pt>
                <c:pt idx="549">
                  <c:v>2780.6882017282619</c:v>
                </c:pt>
                <c:pt idx="550">
                  <c:v>2780.6882017282619</c:v>
                </c:pt>
                <c:pt idx="551">
                  <c:v>2780.6882017282619</c:v>
                </c:pt>
                <c:pt idx="552">
                  <c:v>2780.6882017282619</c:v>
                </c:pt>
                <c:pt idx="553">
                  <c:v>2780.6882017282619</c:v>
                </c:pt>
                <c:pt idx="554">
                  <c:v>2780.6882017282619</c:v>
                </c:pt>
                <c:pt idx="555">
                  <c:v>2780.6882017282619</c:v>
                </c:pt>
                <c:pt idx="556">
                  <c:v>2780.6882017282619</c:v>
                </c:pt>
                <c:pt idx="557">
                  <c:v>2780.6882017282619</c:v>
                </c:pt>
                <c:pt idx="558">
                  <c:v>2780.6882017282619</c:v>
                </c:pt>
                <c:pt idx="559">
                  <c:v>2780.6882017282619</c:v>
                </c:pt>
                <c:pt idx="560">
                  <c:v>2780.6882017282619</c:v>
                </c:pt>
                <c:pt idx="561">
                  <c:v>2780.6882017282619</c:v>
                </c:pt>
                <c:pt idx="562">
                  <c:v>2780.6882017282619</c:v>
                </c:pt>
                <c:pt idx="563">
                  <c:v>2780.6882017282619</c:v>
                </c:pt>
                <c:pt idx="564">
                  <c:v>2780.6882017282619</c:v>
                </c:pt>
                <c:pt idx="565">
                  <c:v>2780.6882017282619</c:v>
                </c:pt>
                <c:pt idx="566">
                  <c:v>2780.6882017282619</c:v>
                </c:pt>
                <c:pt idx="567">
                  <c:v>2780.6882017282619</c:v>
                </c:pt>
                <c:pt idx="568">
                  <c:v>2780.6882017282619</c:v>
                </c:pt>
                <c:pt idx="569">
                  <c:v>2780.6882017282619</c:v>
                </c:pt>
                <c:pt idx="570">
                  <c:v>2780.6882017282619</c:v>
                </c:pt>
                <c:pt idx="571">
                  <c:v>2780.6882017282619</c:v>
                </c:pt>
                <c:pt idx="572">
                  <c:v>2780.6882017282619</c:v>
                </c:pt>
                <c:pt idx="573">
                  <c:v>2780.6882017282619</c:v>
                </c:pt>
                <c:pt idx="574">
                  <c:v>2780.6882017282619</c:v>
                </c:pt>
                <c:pt idx="575">
                  <c:v>2780.6882017282619</c:v>
                </c:pt>
                <c:pt idx="576">
                  <c:v>2780.6882017282619</c:v>
                </c:pt>
                <c:pt idx="577">
                  <c:v>2780.6882017282619</c:v>
                </c:pt>
                <c:pt idx="578">
                  <c:v>2780.6882017282619</c:v>
                </c:pt>
                <c:pt idx="579">
                  <c:v>2780.6882017282619</c:v>
                </c:pt>
                <c:pt idx="580">
                  <c:v>2780.6882017282619</c:v>
                </c:pt>
                <c:pt idx="581">
                  <c:v>2780.6882017282619</c:v>
                </c:pt>
                <c:pt idx="582">
                  <c:v>2780.6882017282619</c:v>
                </c:pt>
                <c:pt idx="583">
                  <c:v>2780.6882017282619</c:v>
                </c:pt>
                <c:pt idx="584">
                  <c:v>2780.6882017282619</c:v>
                </c:pt>
                <c:pt idx="585">
                  <c:v>2780.6882017282619</c:v>
                </c:pt>
                <c:pt idx="586">
                  <c:v>2780.6882017282619</c:v>
                </c:pt>
                <c:pt idx="587">
                  <c:v>2899.1051658205711</c:v>
                </c:pt>
                <c:pt idx="588">
                  <c:v>2899.1051658205711</c:v>
                </c:pt>
                <c:pt idx="589">
                  <c:v>2899.1051658205711</c:v>
                </c:pt>
                <c:pt idx="590">
                  <c:v>2899.1051658205711</c:v>
                </c:pt>
                <c:pt idx="591">
                  <c:v>2899.1051658205711</c:v>
                </c:pt>
                <c:pt idx="592">
                  <c:v>2899.1051658205711</c:v>
                </c:pt>
                <c:pt idx="593">
                  <c:v>2899.1051658205711</c:v>
                </c:pt>
                <c:pt idx="594">
                  <c:v>2899.1051658205711</c:v>
                </c:pt>
                <c:pt idx="595">
                  <c:v>2899.1051658205711</c:v>
                </c:pt>
                <c:pt idx="596">
                  <c:v>2899.1051658205711</c:v>
                </c:pt>
                <c:pt idx="597">
                  <c:v>2899.1051658205711</c:v>
                </c:pt>
                <c:pt idx="598">
                  <c:v>2899.1051658205711</c:v>
                </c:pt>
                <c:pt idx="599">
                  <c:v>2899.1051658205711</c:v>
                </c:pt>
                <c:pt idx="600">
                  <c:v>2899.1051658205711</c:v>
                </c:pt>
                <c:pt idx="601">
                  <c:v>2899.1051658205711</c:v>
                </c:pt>
                <c:pt idx="602">
                  <c:v>2899.1051658205711</c:v>
                </c:pt>
                <c:pt idx="603">
                  <c:v>2899.1051658205711</c:v>
                </c:pt>
                <c:pt idx="604">
                  <c:v>2899.1051658205711</c:v>
                </c:pt>
                <c:pt idx="605">
                  <c:v>2899.1051658205711</c:v>
                </c:pt>
                <c:pt idx="606">
                  <c:v>2899.1051658205711</c:v>
                </c:pt>
                <c:pt idx="607">
                  <c:v>2899.1051658205711</c:v>
                </c:pt>
                <c:pt idx="608">
                  <c:v>2899.1051658205711</c:v>
                </c:pt>
                <c:pt idx="609">
                  <c:v>2899.1051658205711</c:v>
                </c:pt>
                <c:pt idx="610">
                  <c:v>2899.1051658205711</c:v>
                </c:pt>
                <c:pt idx="611">
                  <c:v>2899.1051658205711</c:v>
                </c:pt>
                <c:pt idx="612">
                  <c:v>2899.1051658205711</c:v>
                </c:pt>
                <c:pt idx="613">
                  <c:v>2899.1051658205711</c:v>
                </c:pt>
                <c:pt idx="614">
                  <c:v>2899.1051658205711</c:v>
                </c:pt>
                <c:pt idx="615">
                  <c:v>2899.1051658205711</c:v>
                </c:pt>
                <c:pt idx="616">
                  <c:v>2899.1051658205711</c:v>
                </c:pt>
                <c:pt idx="617">
                  <c:v>2899.1051658205711</c:v>
                </c:pt>
                <c:pt idx="618">
                  <c:v>2899.1051658205711</c:v>
                </c:pt>
                <c:pt idx="619">
                  <c:v>2899.1051658205711</c:v>
                </c:pt>
                <c:pt idx="620">
                  <c:v>2899.1051658205711</c:v>
                </c:pt>
                <c:pt idx="621">
                  <c:v>2899.1051658205711</c:v>
                </c:pt>
                <c:pt idx="622">
                  <c:v>2899.1051658205711</c:v>
                </c:pt>
                <c:pt idx="623">
                  <c:v>2899.1051658205711</c:v>
                </c:pt>
                <c:pt idx="624">
                  <c:v>2899.1051658205711</c:v>
                </c:pt>
                <c:pt idx="625">
                  <c:v>2899.1051658205711</c:v>
                </c:pt>
                <c:pt idx="626">
                  <c:v>2899.1051658205711</c:v>
                </c:pt>
                <c:pt idx="627">
                  <c:v>2899.1051658205711</c:v>
                </c:pt>
                <c:pt idx="628">
                  <c:v>2899.1051658205711</c:v>
                </c:pt>
                <c:pt idx="629">
                  <c:v>2899.1051658205711</c:v>
                </c:pt>
                <c:pt idx="630">
                  <c:v>2899.1051658205711</c:v>
                </c:pt>
                <c:pt idx="631">
                  <c:v>2899.1051658205711</c:v>
                </c:pt>
                <c:pt idx="632">
                  <c:v>2899.1051658205711</c:v>
                </c:pt>
                <c:pt idx="633">
                  <c:v>2899.1051658205711</c:v>
                </c:pt>
                <c:pt idx="634">
                  <c:v>2899.1051658205711</c:v>
                </c:pt>
                <c:pt idx="635">
                  <c:v>2899.1051658205711</c:v>
                </c:pt>
                <c:pt idx="636">
                  <c:v>2899.1051658205711</c:v>
                </c:pt>
                <c:pt idx="637">
                  <c:v>2899.1051658205711</c:v>
                </c:pt>
                <c:pt idx="638">
                  <c:v>2899.1051658205711</c:v>
                </c:pt>
                <c:pt idx="639">
                  <c:v>2899.1051658205711</c:v>
                </c:pt>
                <c:pt idx="640">
                  <c:v>2899.1051658205711</c:v>
                </c:pt>
                <c:pt idx="641">
                  <c:v>2899.1051658205711</c:v>
                </c:pt>
                <c:pt idx="642">
                  <c:v>2899.1051658205711</c:v>
                </c:pt>
                <c:pt idx="643">
                  <c:v>2899.1051658205711</c:v>
                </c:pt>
                <c:pt idx="644">
                  <c:v>2899.1051658205711</c:v>
                </c:pt>
                <c:pt idx="645">
                  <c:v>2899.1051658205711</c:v>
                </c:pt>
                <c:pt idx="646">
                  <c:v>2899.1051658205711</c:v>
                </c:pt>
                <c:pt idx="647">
                  <c:v>2899.1051658205711</c:v>
                </c:pt>
                <c:pt idx="648">
                  <c:v>2899.1051658205711</c:v>
                </c:pt>
                <c:pt idx="649">
                  <c:v>2899.1051658205711</c:v>
                </c:pt>
                <c:pt idx="650">
                  <c:v>2899.1051658205711</c:v>
                </c:pt>
                <c:pt idx="651">
                  <c:v>2899.1051658205711</c:v>
                </c:pt>
                <c:pt idx="652">
                  <c:v>2899.1051658205711</c:v>
                </c:pt>
                <c:pt idx="653">
                  <c:v>2899.1051658205711</c:v>
                </c:pt>
                <c:pt idx="654">
                  <c:v>2899.1051658205711</c:v>
                </c:pt>
                <c:pt idx="655">
                  <c:v>2899.1051658205711</c:v>
                </c:pt>
                <c:pt idx="656">
                  <c:v>2899.1051658205711</c:v>
                </c:pt>
                <c:pt idx="657">
                  <c:v>2899.1051658205711</c:v>
                </c:pt>
                <c:pt idx="658">
                  <c:v>2899.1051658205711</c:v>
                </c:pt>
                <c:pt idx="659">
                  <c:v>2899.1051658205711</c:v>
                </c:pt>
                <c:pt idx="660">
                  <c:v>2899.1051658205711</c:v>
                </c:pt>
                <c:pt idx="661">
                  <c:v>2899.1051658205711</c:v>
                </c:pt>
                <c:pt idx="662">
                  <c:v>2899.1051658205711</c:v>
                </c:pt>
                <c:pt idx="663">
                  <c:v>2899.1051658205711</c:v>
                </c:pt>
                <c:pt idx="664">
                  <c:v>2899.1051658205711</c:v>
                </c:pt>
                <c:pt idx="665">
                  <c:v>2899.1051658205711</c:v>
                </c:pt>
                <c:pt idx="666">
                  <c:v>2899.1051658205711</c:v>
                </c:pt>
                <c:pt idx="667">
                  <c:v>2899.1051658205711</c:v>
                </c:pt>
                <c:pt idx="668">
                  <c:v>2899.1051658205711</c:v>
                </c:pt>
                <c:pt idx="669">
                  <c:v>2899.1051658205711</c:v>
                </c:pt>
                <c:pt idx="670">
                  <c:v>2899.1051658205711</c:v>
                </c:pt>
                <c:pt idx="671">
                  <c:v>2899.1051658205711</c:v>
                </c:pt>
                <c:pt idx="672">
                  <c:v>2899.1051658205711</c:v>
                </c:pt>
                <c:pt idx="673">
                  <c:v>2899.1051658205711</c:v>
                </c:pt>
                <c:pt idx="674">
                  <c:v>2899.1051658205711</c:v>
                </c:pt>
                <c:pt idx="675">
                  <c:v>2899.1051658205711</c:v>
                </c:pt>
                <c:pt idx="676">
                  <c:v>2899.1051658205711</c:v>
                </c:pt>
                <c:pt idx="677">
                  <c:v>2899.1051658205711</c:v>
                </c:pt>
                <c:pt idx="678">
                  <c:v>2899.1051658205711</c:v>
                </c:pt>
                <c:pt idx="679">
                  <c:v>2899.1051658205711</c:v>
                </c:pt>
                <c:pt idx="680">
                  <c:v>2899.1051658205711</c:v>
                </c:pt>
                <c:pt idx="681">
                  <c:v>2899.1051658205711</c:v>
                </c:pt>
                <c:pt idx="682">
                  <c:v>2899.1051658205711</c:v>
                </c:pt>
                <c:pt idx="683">
                  <c:v>2899.1051658205711</c:v>
                </c:pt>
                <c:pt idx="684">
                  <c:v>2899.1051658205711</c:v>
                </c:pt>
                <c:pt idx="685">
                  <c:v>2899.1051658205711</c:v>
                </c:pt>
                <c:pt idx="686">
                  <c:v>2899.1051658205711</c:v>
                </c:pt>
                <c:pt idx="687">
                  <c:v>2899.1051658205711</c:v>
                </c:pt>
                <c:pt idx="688">
                  <c:v>2899.1051658205711</c:v>
                </c:pt>
                <c:pt idx="689">
                  <c:v>2899.1051658205711</c:v>
                </c:pt>
                <c:pt idx="690">
                  <c:v>2899.1051658205711</c:v>
                </c:pt>
                <c:pt idx="691">
                  <c:v>2899.1051658205711</c:v>
                </c:pt>
                <c:pt idx="692">
                  <c:v>2899.1051658205711</c:v>
                </c:pt>
                <c:pt idx="693">
                  <c:v>2899.1051658205711</c:v>
                </c:pt>
                <c:pt idx="694">
                  <c:v>2899.1051658205711</c:v>
                </c:pt>
                <c:pt idx="695">
                  <c:v>2899.1051658205711</c:v>
                </c:pt>
                <c:pt idx="696">
                  <c:v>2899.1051658205711</c:v>
                </c:pt>
                <c:pt idx="697">
                  <c:v>2899.1051658205711</c:v>
                </c:pt>
                <c:pt idx="698">
                  <c:v>2899.1051658205711</c:v>
                </c:pt>
                <c:pt idx="699">
                  <c:v>2899.1051658205711</c:v>
                </c:pt>
                <c:pt idx="700">
                  <c:v>2899.1051658205711</c:v>
                </c:pt>
                <c:pt idx="701">
                  <c:v>2899.1051658205711</c:v>
                </c:pt>
                <c:pt idx="702">
                  <c:v>2899.1051658205711</c:v>
                </c:pt>
                <c:pt idx="703">
                  <c:v>2899.1051658205711</c:v>
                </c:pt>
                <c:pt idx="704">
                  <c:v>2899.1051658205711</c:v>
                </c:pt>
                <c:pt idx="705">
                  <c:v>2899.1051658205711</c:v>
                </c:pt>
                <c:pt idx="706">
                  <c:v>2899.1051658205711</c:v>
                </c:pt>
                <c:pt idx="707">
                  <c:v>2899.1051658205711</c:v>
                </c:pt>
                <c:pt idx="708">
                  <c:v>2899.1051658205711</c:v>
                </c:pt>
                <c:pt idx="709">
                  <c:v>2899.1051658205711</c:v>
                </c:pt>
                <c:pt idx="710">
                  <c:v>2899.1051658205711</c:v>
                </c:pt>
                <c:pt idx="711">
                  <c:v>2899.1051658205711</c:v>
                </c:pt>
                <c:pt idx="712">
                  <c:v>2899.1051658205711</c:v>
                </c:pt>
                <c:pt idx="713">
                  <c:v>2899.1051658205711</c:v>
                </c:pt>
                <c:pt idx="714">
                  <c:v>2899.1051658205711</c:v>
                </c:pt>
                <c:pt idx="715">
                  <c:v>2899.1051658205711</c:v>
                </c:pt>
                <c:pt idx="716">
                  <c:v>2899.1051658205711</c:v>
                </c:pt>
                <c:pt idx="717">
                  <c:v>2899.1051658205711</c:v>
                </c:pt>
                <c:pt idx="718">
                  <c:v>2899.1051658205711</c:v>
                </c:pt>
                <c:pt idx="719">
                  <c:v>2899.1051658205711</c:v>
                </c:pt>
                <c:pt idx="720">
                  <c:v>2899.1051658205711</c:v>
                </c:pt>
                <c:pt idx="721">
                  <c:v>2899.1051658205711</c:v>
                </c:pt>
                <c:pt idx="722">
                  <c:v>2899.1051658205711</c:v>
                </c:pt>
                <c:pt idx="723">
                  <c:v>2899.1051658205711</c:v>
                </c:pt>
                <c:pt idx="724">
                  <c:v>2899.1051658205711</c:v>
                </c:pt>
                <c:pt idx="725">
                  <c:v>2899.1051658205711</c:v>
                </c:pt>
                <c:pt idx="726">
                  <c:v>2899.1051658205711</c:v>
                </c:pt>
                <c:pt idx="727">
                  <c:v>2899.1051658205711</c:v>
                </c:pt>
                <c:pt idx="728">
                  <c:v>2899.1051658205711</c:v>
                </c:pt>
                <c:pt idx="729">
                  <c:v>2899.1051658205711</c:v>
                </c:pt>
                <c:pt idx="730">
                  <c:v>2899.1051658205711</c:v>
                </c:pt>
                <c:pt idx="731">
                  <c:v>2899.1051658205711</c:v>
                </c:pt>
                <c:pt idx="732">
                  <c:v>2899.1051658205711</c:v>
                </c:pt>
                <c:pt idx="733">
                  <c:v>2899.1051658205711</c:v>
                </c:pt>
                <c:pt idx="734">
                  <c:v>2899.1051658205711</c:v>
                </c:pt>
                <c:pt idx="735">
                  <c:v>2899.1051658205711</c:v>
                </c:pt>
                <c:pt idx="736">
                  <c:v>2899.1051658205711</c:v>
                </c:pt>
                <c:pt idx="737">
                  <c:v>2899.1051658205711</c:v>
                </c:pt>
                <c:pt idx="738">
                  <c:v>2899.1051658205711</c:v>
                </c:pt>
                <c:pt idx="739">
                  <c:v>2899.1051658205711</c:v>
                </c:pt>
                <c:pt idx="740">
                  <c:v>2899.1051658205711</c:v>
                </c:pt>
                <c:pt idx="741">
                  <c:v>2899.1051658205711</c:v>
                </c:pt>
                <c:pt idx="742">
                  <c:v>2899.1051658205711</c:v>
                </c:pt>
                <c:pt idx="743">
                  <c:v>2899.1051658205711</c:v>
                </c:pt>
                <c:pt idx="744">
                  <c:v>2899.1051658205711</c:v>
                </c:pt>
                <c:pt idx="745">
                  <c:v>2899.1051658205711</c:v>
                </c:pt>
                <c:pt idx="746">
                  <c:v>2899.1051658205711</c:v>
                </c:pt>
                <c:pt idx="747">
                  <c:v>2899.1051658205711</c:v>
                </c:pt>
                <c:pt idx="748">
                  <c:v>2899.1051658205711</c:v>
                </c:pt>
                <c:pt idx="749">
                  <c:v>2899.1051658205711</c:v>
                </c:pt>
                <c:pt idx="750">
                  <c:v>2899.1051658205711</c:v>
                </c:pt>
                <c:pt idx="751">
                  <c:v>2899.1051658205711</c:v>
                </c:pt>
                <c:pt idx="752">
                  <c:v>2899.1051658205711</c:v>
                </c:pt>
                <c:pt idx="753">
                  <c:v>2899.1051658205711</c:v>
                </c:pt>
                <c:pt idx="754">
                  <c:v>2899.1051658205711</c:v>
                </c:pt>
                <c:pt idx="755">
                  <c:v>2899.1051658205711</c:v>
                </c:pt>
                <c:pt idx="756">
                  <c:v>2899.1051658205711</c:v>
                </c:pt>
                <c:pt idx="757">
                  <c:v>2899.1051658205711</c:v>
                </c:pt>
                <c:pt idx="758">
                  <c:v>2899.1051658205711</c:v>
                </c:pt>
                <c:pt idx="759">
                  <c:v>2899.1051658205711</c:v>
                </c:pt>
                <c:pt idx="760">
                  <c:v>2899.1051658205711</c:v>
                </c:pt>
                <c:pt idx="761">
                  <c:v>2899.1051658205711</c:v>
                </c:pt>
                <c:pt idx="762">
                  <c:v>2899.1051658205711</c:v>
                </c:pt>
                <c:pt idx="763">
                  <c:v>2899.1051658205711</c:v>
                </c:pt>
                <c:pt idx="764">
                  <c:v>2899.1051658205711</c:v>
                </c:pt>
                <c:pt idx="765">
                  <c:v>2899.1051658205711</c:v>
                </c:pt>
                <c:pt idx="766">
                  <c:v>2899.1051658205711</c:v>
                </c:pt>
                <c:pt idx="767">
                  <c:v>2899.1051658205711</c:v>
                </c:pt>
                <c:pt idx="768">
                  <c:v>2899.1051658205711</c:v>
                </c:pt>
                <c:pt idx="769">
                  <c:v>2899.1051658205711</c:v>
                </c:pt>
                <c:pt idx="770">
                  <c:v>2899.1051658205711</c:v>
                </c:pt>
                <c:pt idx="771">
                  <c:v>2899.1051658205711</c:v>
                </c:pt>
                <c:pt idx="772">
                  <c:v>2899.1051658205711</c:v>
                </c:pt>
                <c:pt idx="773">
                  <c:v>2899.1051658205711</c:v>
                </c:pt>
                <c:pt idx="774">
                  <c:v>2899.1051658205711</c:v>
                </c:pt>
                <c:pt idx="775">
                  <c:v>2899.1051658205711</c:v>
                </c:pt>
                <c:pt idx="776">
                  <c:v>2899.1051658205711</c:v>
                </c:pt>
                <c:pt idx="777">
                  <c:v>2899.1051658205711</c:v>
                </c:pt>
                <c:pt idx="778">
                  <c:v>2899.1051658205711</c:v>
                </c:pt>
                <c:pt idx="779">
                  <c:v>2899.1051658205711</c:v>
                </c:pt>
                <c:pt idx="780">
                  <c:v>2899.1051658205711</c:v>
                </c:pt>
                <c:pt idx="781">
                  <c:v>2899.1051658205711</c:v>
                </c:pt>
                <c:pt idx="782">
                  <c:v>2899.1051658205711</c:v>
                </c:pt>
                <c:pt idx="783">
                  <c:v>2899.1051658205711</c:v>
                </c:pt>
                <c:pt idx="784">
                  <c:v>2899.1051658205711</c:v>
                </c:pt>
                <c:pt idx="785">
                  <c:v>2899.1051658205711</c:v>
                </c:pt>
                <c:pt idx="786">
                  <c:v>2899.1051658205711</c:v>
                </c:pt>
                <c:pt idx="787">
                  <c:v>2899.1051658205711</c:v>
                </c:pt>
                <c:pt idx="788">
                  <c:v>2899.1051658205711</c:v>
                </c:pt>
                <c:pt idx="789">
                  <c:v>2899.1051658205711</c:v>
                </c:pt>
                <c:pt idx="790">
                  <c:v>2899.1051658205711</c:v>
                </c:pt>
                <c:pt idx="791">
                  <c:v>2899.1051658205711</c:v>
                </c:pt>
                <c:pt idx="792">
                  <c:v>2899.1051658205711</c:v>
                </c:pt>
                <c:pt idx="793">
                  <c:v>2899.1051658205711</c:v>
                </c:pt>
                <c:pt idx="794">
                  <c:v>2899.1051658205711</c:v>
                </c:pt>
                <c:pt idx="795">
                  <c:v>2899.1051658205711</c:v>
                </c:pt>
                <c:pt idx="796">
                  <c:v>2899.1051658205711</c:v>
                </c:pt>
                <c:pt idx="797">
                  <c:v>2899.1051658205711</c:v>
                </c:pt>
                <c:pt idx="798">
                  <c:v>2899.1051658205711</c:v>
                </c:pt>
                <c:pt idx="799">
                  <c:v>2899.1051658205711</c:v>
                </c:pt>
                <c:pt idx="800">
                  <c:v>2899.1051658205711</c:v>
                </c:pt>
                <c:pt idx="801">
                  <c:v>2899.1051658205711</c:v>
                </c:pt>
                <c:pt idx="802">
                  <c:v>2899.1051658205711</c:v>
                </c:pt>
                <c:pt idx="803">
                  <c:v>2899.1051658205711</c:v>
                </c:pt>
                <c:pt idx="804">
                  <c:v>2899.1051658205711</c:v>
                </c:pt>
                <c:pt idx="805">
                  <c:v>2899.1051658205711</c:v>
                </c:pt>
                <c:pt idx="806">
                  <c:v>2899.1051658205711</c:v>
                </c:pt>
                <c:pt idx="807">
                  <c:v>2899.1051658205711</c:v>
                </c:pt>
                <c:pt idx="808">
                  <c:v>2899.1051658205711</c:v>
                </c:pt>
                <c:pt idx="809">
                  <c:v>2899.1051658205711</c:v>
                </c:pt>
                <c:pt idx="810">
                  <c:v>2899.1051658205711</c:v>
                </c:pt>
                <c:pt idx="811">
                  <c:v>2899.1051658205711</c:v>
                </c:pt>
                <c:pt idx="812">
                  <c:v>2899.1051658205711</c:v>
                </c:pt>
                <c:pt idx="813">
                  <c:v>2899.1051658205711</c:v>
                </c:pt>
                <c:pt idx="814">
                  <c:v>2899.1051658205711</c:v>
                </c:pt>
                <c:pt idx="815">
                  <c:v>2849.1635593606002</c:v>
                </c:pt>
                <c:pt idx="816">
                  <c:v>2849.1635593606002</c:v>
                </c:pt>
                <c:pt idx="817">
                  <c:v>2849.1635593606002</c:v>
                </c:pt>
                <c:pt idx="818">
                  <c:v>2849.1635593606002</c:v>
                </c:pt>
                <c:pt idx="819">
                  <c:v>2849.1635593606002</c:v>
                </c:pt>
                <c:pt idx="820">
                  <c:v>2849.1635593606002</c:v>
                </c:pt>
                <c:pt idx="821">
                  <c:v>2849.1635593606002</c:v>
                </c:pt>
                <c:pt idx="822">
                  <c:v>2849.1635593606002</c:v>
                </c:pt>
                <c:pt idx="823">
                  <c:v>2849.1635593606002</c:v>
                </c:pt>
                <c:pt idx="824">
                  <c:v>2849.1635593606002</c:v>
                </c:pt>
                <c:pt idx="825">
                  <c:v>2849.1635593606002</c:v>
                </c:pt>
                <c:pt idx="826">
                  <c:v>2849.1635593606002</c:v>
                </c:pt>
                <c:pt idx="827">
                  <c:v>2849.1635593606002</c:v>
                </c:pt>
                <c:pt idx="828">
                  <c:v>2849.1635593606002</c:v>
                </c:pt>
                <c:pt idx="829">
                  <c:v>2849.1635593606002</c:v>
                </c:pt>
                <c:pt idx="830">
                  <c:v>2849.1635593606002</c:v>
                </c:pt>
                <c:pt idx="831">
                  <c:v>2849.1635593606002</c:v>
                </c:pt>
                <c:pt idx="832">
                  <c:v>2849.1635593606002</c:v>
                </c:pt>
                <c:pt idx="833">
                  <c:v>2849.1635593606002</c:v>
                </c:pt>
                <c:pt idx="834">
                  <c:v>2849.1635593606002</c:v>
                </c:pt>
                <c:pt idx="835">
                  <c:v>2849.1635593606002</c:v>
                </c:pt>
                <c:pt idx="836">
                  <c:v>2849.1635593606002</c:v>
                </c:pt>
                <c:pt idx="837">
                  <c:v>2849.1635593606002</c:v>
                </c:pt>
                <c:pt idx="838">
                  <c:v>2849.1635593606002</c:v>
                </c:pt>
                <c:pt idx="839">
                  <c:v>2849.1635593606002</c:v>
                </c:pt>
                <c:pt idx="840">
                  <c:v>2849.1635593606002</c:v>
                </c:pt>
                <c:pt idx="841">
                  <c:v>2849.1635593606002</c:v>
                </c:pt>
                <c:pt idx="842">
                  <c:v>2849.1635593606002</c:v>
                </c:pt>
                <c:pt idx="843">
                  <c:v>2849.1635593606002</c:v>
                </c:pt>
                <c:pt idx="844">
                  <c:v>2849.1635593606002</c:v>
                </c:pt>
                <c:pt idx="845">
                  <c:v>2849.1635593606002</c:v>
                </c:pt>
                <c:pt idx="846">
                  <c:v>2849.1635593606002</c:v>
                </c:pt>
                <c:pt idx="847">
                  <c:v>2849.1635593606002</c:v>
                </c:pt>
                <c:pt idx="848">
                  <c:v>2849.1635593606002</c:v>
                </c:pt>
                <c:pt idx="849">
                  <c:v>2849.1635593606002</c:v>
                </c:pt>
                <c:pt idx="850">
                  <c:v>2849.1635593606002</c:v>
                </c:pt>
                <c:pt idx="851">
                  <c:v>2849.1635593606002</c:v>
                </c:pt>
                <c:pt idx="852">
                  <c:v>2849.1635593606002</c:v>
                </c:pt>
                <c:pt idx="853">
                  <c:v>2849.1635593606002</c:v>
                </c:pt>
                <c:pt idx="854">
                  <c:v>2849.1635593606002</c:v>
                </c:pt>
                <c:pt idx="855">
                  <c:v>2849.1635593606002</c:v>
                </c:pt>
                <c:pt idx="856">
                  <c:v>2849.1635593606002</c:v>
                </c:pt>
                <c:pt idx="857">
                  <c:v>2849.1635593606002</c:v>
                </c:pt>
                <c:pt idx="858">
                  <c:v>2849.1635593606002</c:v>
                </c:pt>
                <c:pt idx="859">
                  <c:v>2849.1635593606002</c:v>
                </c:pt>
                <c:pt idx="860">
                  <c:v>2849.1635593606002</c:v>
                </c:pt>
                <c:pt idx="861">
                  <c:v>2849.1635593606002</c:v>
                </c:pt>
                <c:pt idx="862">
                  <c:v>2849.1635593606002</c:v>
                </c:pt>
                <c:pt idx="863">
                  <c:v>2849.1635593606002</c:v>
                </c:pt>
                <c:pt idx="864">
                  <c:v>2849.1635593606002</c:v>
                </c:pt>
                <c:pt idx="865">
                  <c:v>2849.1635593606002</c:v>
                </c:pt>
                <c:pt idx="866">
                  <c:v>2849.1635593606002</c:v>
                </c:pt>
                <c:pt idx="867">
                  <c:v>2849.1635593606002</c:v>
                </c:pt>
                <c:pt idx="868">
                  <c:v>2849.1635593606002</c:v>
                </c:pt>
                <c:pt idx="869">
                  <c:v>2849.1635593606002</c:v>
                </c:pt>
                <c:pt idx="870">
                  <c:v>2849.1635593606002</c:v>
                </c:pt>
                <c:pt idx="871">
                  <c:v>2849.1635593606002</c:v>
                </c:pt>
                <c:pt idx="872">
                  <c:v>2849.1635593606002</c:v>
                </c:pt>
                <c:pt idx="873">
                  <c:v>2849.1635593606002</c:v>
                </c:pt>
                <c:pt idx="874">
                  <c:v>2849.1635593606002</c:v>
                </c:pt>
                <c:pt idx="875">
                  <c:v>2849.1635593606002</c:v>
                </c:pt>
                <c:pt idx="876">
                  <c:v>2849.1635593606002</c:v>
                </c:pt>
                <c:pt idx="877">
                  <c:v>2849.1635593606002</c:v>
                </c:pt>
                <c:pt idx="878">
                  <c:v>2849.1635593606002</c:v>
                </c:pt>
                <c:pt idx="879">
                  <c:v>2849.1635593606002</c:v>
                </c:pt>
                <c:pt idx="880">
                  <c:v>2849.1635593606002</c:v>
                </c:pt>
                <c:pt idx="881">
                  <c:v>2849.1635593606002</c:v>
                </c:pt>
                <c:pt idx="882">
                  <c:v>2849.1635593606002</c:v>
                </c:pt>
                <c:pt idx="883">
                  <c:v>2849.1635593606002</c:v>
                </c:pt>
                <c:pt idx="884">
                  <c:v>2849.1635593606002</c:v>
                </c:pt>
                <c:pt idx="885">
                  <c:v>2849.1635593606002</c:v>
                </c:pt>
                <c:pt idx="886">
                  <c:v>2849.1635593606002</c:v>
                </c:pt>
                <c:pt idx="887">
                  <c:v>2849.1635593606002</c:v>
                </c:pt>
                <c:pt idx="888">
                  <c:v>2849.1635593606002</c:v>
                </c:pt>
                <c:pt idx="889">
                  <c:v>2849.1635593606002</c:v>
                </c:pt>
                <c:pt idx="890">
                  <c:v>2849.1635593606002</c:v>
                </c:pt>
                <c:pt idx="891">
                  <c:v>2849.1635593606002</c:v>
                </c:pt>
                <c:pt idx="892">
                  <c:v>2849.1635593606002</c:v>
                </c:pt>
                <c:pt idx="893">
                  <c:v>2849.1635593606002</c:v>
                </c:pt>
                <c:pt idx="894">
                  <c:v>2849.1635593606002</c:v>
                </c:pt>
                <c:pt idx="895">
                  <c:v>2849.1635593606002</c:v>
                </c:pt>
                <c:pt idx="896">
                  <c:v>2849.1635593606002</c:v>
                </c:pt>
                <c:pt idx="897">
                  <c:v>2849.1635593606002</c:v>
                </c:pt>
                <c:pt idx="898">
                  <c:v>2849.1635593606002</c:v>
                </c:pt>
                <c:pt idx="899">
                  <c:v>2849.1635593606002</c:v>
                </c:pt>
                <c:pt idx="900">
                  <c:v>2849.1635593606002</c:v>
                </c:pt>
                <c:pt idx="901">
                  <c:v>2849.1635593606002</c:v>
                </c:pt>
                <c:pt idx="902">
                  <c:v>2849.1635593606002</c:v>
                </c:pt>
                <c:pt idx="903">
                  <c:v>2849.1635593606002</c:v>
                </c:pt>
                <c:pt idx="904">
                  <c:v>2849.1635593606002</c:v>
                </c:pt>
                <c:pt idx="905">
                  <c:v>2849.1635593606002</c:v>
                </c:pt>
                <c:pt idx="906">
                  <c:v>2849.1635593606002</c:v>
                </c:pt>
                <c:pt idx="907">
                  <c:v>2849.1635593606002</c:v>
                </c:pt>
                <c:pt idx="908">
                  <c:v>2849.1635593606002</c:v>
                </c:pt>
                <c:pt idx="909">
                  <c:v>2849.1635593606002</c:v>
                </c:pt>
                <c:pt idx="910">
                  <c:v>2849.1635593606002</c:v>
                </c:pt>
                <c:pt idx="911">
                  <c:v>2849.1635593606002</c:v>
                </c:pt>
                <c:pt idx="912">
                  <c:v>2849.1635593606002</c:v>
                </c:pt>
                <c:pt idx="913">
                  <c:v>2849.1635593606002</c:v>
                </c:pt>
                <c:pt idx="914">
                  <c:v>2849.1635593606002</c:v>
                </c:pt>
                <c:pt idx="915">
                  <c:v>2849.1635593606002</c:v>
                </c:pt>
                <c:pt idx="916">
                  <c:v>2849.1635593606002</c:v>
                </c:pt>
                <c:pt idx="917">
                  <c:v>2849.1635593606002</c:v>
                </c:pt>
                <c:pt idx="918">
                  <c:v>2849.1635593606002</c:v>
                </c:pt>
                <c:pt idx="919">
                  <c:v>2849.1635593606002</c:v>
                </c:pt>
                <c:pt idx="920">
                  <c:v>2849.1635593606002</c:v>
                </c:pt>
                <c:pt idx="921">
                  <c:v>2849.1635593606002</c:v>
                </c:pt>
                <c:pt idx="922">
                  <c:v>2849.1635593606002</c:v>
                </c:pt>
                <c:pt idx="923">
                  <c:v>2849.1635593606002</c:v>
                </c:pt>
                <c:pt idx="924">
                  <c:v>2849.1635593606002</c:v>
                </c:pt>
                <c:pt idx="925">
                  <c:v>2849.1635593606002</c:v>
                </c:pt>
                <c:pt idx="926">
                  <c:v>2849.1635593606002</c:v>
                </c:pt>
                <c:pt idx="927">
                  <c:v>2849.1635593606002</c:v>
                </c:pt>
                <c:pt idx="928">
                  <c:v>2849.1635593606002</c:v>
                </c:pt>
                <c:pt idx="929">
                  <c:v>2849.1635593606002</c:v>
                </c:pt>
                <c:pt idx="930">
                  <c:v>2849.1635593606002</c:v>
                </c:pt>
                <c:pt idx="931">
                  <c:v>2849.1635593606002</c:v>
                </c:pt>
                <c:pt idx="932">
                  <c:v>2849.1635593606002</c:v>
                </c:pt>
                <c:pt idx="933">
                  <c:v>2849.1635593606002</c:v>
                </c:pt>
                <c:pt idx="934">
                  <c:v>2849.1635593606002</c:v>
                </c:pt>
                <c:pt idx="935">
                  <c:v>2849.1635593606002</c:v>
                </c:pt>
                <c:pt idx="936">
                  <c:v>2849.1635593606002</c:v>
                </c:pt>
                <c:pt idx="937">
                  <c:v>2849.1635593606002</c:v>
                </c:pt>
                <c:pt idx="938">
                  <c:v>2849.1635593606002</c:v>
                </c:pt>
                <c:pt idx="939">
                  <c:v>2849.1635593606002</c:v>
                </c:pt>
                <c:pt idx="940">
                  <c:v>2849.1635593606002</c:v>
                </c:pt>
                <c:pt idx="941">
                  <c:v>2849.1635593606002</c:v>
                </c:pt>
                <c:pt idx="942">
                  <c:v>2849.1635593606002</c:v>
                </c:pt>
                <c:pt idx="943">
                  <c:v>2849.1635593606002</c:v>
                </c:pt>
                <c:pt idx="944">
                  <c:v>2849.1635593606002</c:v>
                </c:pt>
                <c:pt idx="945">
                  <c:v>2849.1635593606002</c:v>
                </c:pt>
                <c:pt idx="946">
                  <c:v>2849.1635593606002</c:v>
                </c:pt>
                <c:pt idx="947">
                  <c:v>2849.1635593606002</c:v>
                </c:pt>
                <c:pt idx="948">
                  <c:v>2849.1635593606002</c:v>
                </c:pt>
                <c:pt idx="949">
                  <c:v>2849.1635593606002</c:v>
                </c:pt>
                <c:pt idx="950">
                  <c:v>2849.1635593606002</c:v>
                </c:pt>
                <c:pt idx="951">
                  <c:v>2849.1635593606002</c:v>
                </c:pt>
                <c:pt idx="952">
                  <c:v>2849.1635593606002</c:v>
                </c:pt>
                <c:pt idx="953">
                  <c:v>2849.1635593606002</c:v>
                </c:pt>
                <c:pt idx="954">
                  <c:v>2849.1635593606002</c:v>
                </c:pt>
                <c:pt idx="955">
                  <c:v>2849.1635593606002</c:v>
                </c:pt>
                <c:pt idx="956">
                  <c:v>2849.1635593606002</c:v>
                </c:pt>
                <c:pt idx="957">
                  <c:v>2849.1635593606002</c:v>
                </c:pt>
                <c:pt idx="958">
                  <c:v>2849.1635593606002</c:v>
                </c:pt>
                <c:pt idx="959">
                  <c:v>2849.1635593606002</c:v>
                </c:pt>
                <c:pt idx="960">
                  <c:v>2849.1635593606002</c:v>
                </c:pt>
                <c:pt idx="961">
                  <c:v>2849.1635593606002</c:v>
                </c:pt>
                <c:pt idx="962">
                  <c:v>2849.1635593606002</c:v>
                </c:pt>
                <c:pt idx="963">
                  <c:v>2849.1635593606002</c:v>
                </c:pt>
                <c:pt idx="964">
                  <c:v>2849.1635593606002</c:v>
                </c:pt>
                <c:pt idx="965">
                  <c:v>2849.1635593606002</c:v>
                </c:pt>
                <c:pt idx="966">
                  <c:v>2849.1635593606002</c:v>
                </c:pt>
                <c:pt idx="967">
                  <c:v>2907.7423972163251</c:v>
                </c:pt>
                <c:pt idx="968">
                  <c:v>2907.7423972163251</c:v>
                </c:pt>
                <c:pt idx="969">
                  <c:v>2907.7423972163251</c:v>
                </c:pt>
                <c:pt idx="970">
                  <c:v>2907.7423972163251</c:v>
                </c:pt>
                <c:pt idx="971">
                  <c:v>2907.7423972163251</c:v>
                </c:pt>
                <c:pt idx="972">
                  <c:v>2907.7423972163251</c:v>
                </c:pt>
                <c:pt idx="973">
                  <c:v>2907.7423972163251</c:v>
                </c:pt>
                <c:pt idx="974">
                  <c:v>2907.7423972163251</c:v>
                </c:pt>
                <c:pt idx="975">
                  <c:v>2907.7423972163251</c:v>
                </c:pt>
                <c:pt idx="976">
                  <c:v>2907.7423972163251</c:v>
                </c:pt>
                <c:pt idx="977">
                  <c:v>2907.7423972163251</c:v>
                </c:pt>
                <c:pt idx="978">
                  <c:v>2907.7423972163251</c:v>
                </c:pt>
                <c:pt idx="979">
                  <c:v>2907.7423972163251</c:v>
                </c:pt>
                <c:pt idx="980">
                  <c:v>2907.7423972163251</c:v>
                </c:pt>
                <c:pt idx="981">
                  <c:v>2907.7423972163251</c:v>
                </c:pt>
                <c:pt idx="982">
                  <c:v>2907.7423972163251</c:v>
                </c:pt>
                <c:pt idx="983">
                  <c:v>2907.7423972163251</c:v>
                </c:pt>
                <c:pt idx="984">
                  <c:v>2907.7423972163251</c:v>
                </c:pt>
                <c:pt idx="985">
                  <c:v>2907.7423972163251</c:v>
                </c:pt>
                <c:pt idx="986">
                  <c:v>2907.7423972163251</c:v>
                </c:pt>
                <c:pt idx="987">
                  <c:v>2907.7423972163251</c:v>
                </c:pt>
                <c:pt idx="988">
                  <c:v>2907.7423972163251</c:v>
                </c:pt>
                <c:pt idx="989">
                  <c:v>2907.7423972163251</c:v>
                </c:pt>
                <c:pt idx="990">
                  <c:v>2907.7423972163251</c:v>
                </c:pt>
                <c:pt idx="991">
                  <c:v>2907.7423972163251</c:v>
                </c:pt>
                <c:pt idx="992">
                  <c:v>2907.7423972163251</c:v>
                </c:pt>
                <c:pt idx="993">
                  <c:v>2907.7423972163251</c:v>
                </c:pt>
                <c:pt idx="994">
                  <c:v>2907.7423972163251</c:v>
                </c:pt>
                <c:pt idx="995">
                  <c:v>2907.7423972163251</c:v>
                </c:pt>
                <c:pt idx="996">
                  <c:v>2907.7423972163251</c:v>
                </c:pt>
                <c:pt idx="997">
                  <c:v>2907.7423972163251</c:v>
                </c:pt>
                <c:pt idx="998">
                  <c:v>2907.7423972163251</c:v>
                </c:pt>
                <c:pt idx="999">
                  <c:v>2907.7423972163251</c:v>
                </c:pt>
                <c:pt idx="1000">
                  <c:v>2907.7423972163251</c:v>
                </c:pt>
                <c:pt idx="1001">
                  <c:v>2907.7423972163251</c:v>
                </c:pt>
                <c:pt idx="1002">
                  <c:v>2907.7423972163251</c:v>
                </c:pt>
                <c:pt idx="1003">
                  <c:v>2907.7423972163251</c:v>
                </c:pt>
                <c:pt idx="1004">
                  <c:v>2907.7423972163251</c:v>
                </c:pt>
                <c:pt idx="1005">
                  <c:v>2907.7423972163251</c:v>
                </c:pt>
                <c:pt idx="1006">
                  <c:v>2907.7423972163251</c:v>
                </c:pt>
                <c:pt idx="1007">
                  <c:v>2907.7423972163251</c:v>
                </c:pt>
                <c:pt idx="1008">
                  <c:v>2907.7423972163251</c:v>
                </c:pt>
                <c:pt idx="1009">
                  <c:v>2907.7423972163251</c:v>
                </c:pt>
                <c:pt idx="1010">
                  <c:v>2907.7423972163251</c:v>
                </c:pt>
                <c:pt idx="1011">
                  <c:v>2907.7423972163251</c:v>
                </c:pt>
                <c:pt idx="1012">
                  <c:v>2907.7423972163251</c:v>
                </c:pt>
                <c:pt idx="1013">
                  <c:v>2907.7423972163251</c:v>
                </c:pt>
                <c:pt idx="1014">
                  <c:v>2907.7423972163251</c:v>
                </c:pt>
                <c:pt idx="1015">
                  <c:v>2907.7423972163251</c:v>
                </c:pt>
                <c:pt idx="1016">
                  <c:v>2907.7423972163251</c:v>
                </c:pt>
                <c:pt idx="1017">
                  <c:v>2907.7423972163251</c:v>
                </c:pt>
                <c:pt idx="1018">
                  <c:v>2907.7423972163251</c:v>
                </c:pt>
                <c:pt idx="1019">
                  <c:v>2907.7423972163251</c:v>
                </c:pt>
                <c:pt idx="1020">
                  <c:v>2907.7423972163251</c:v>
                </c:pt>
                <c:pt idx="1021">
                  <c:v>2907.7423972163251</c:v>
                </c:pt>
                <c:pt idx="1022">
                  <c:v>2907.7423972163251</c:v>
                </c:pt>
                <c:pt idx="1023">
                  <c:v>2907.7423972163251</c:v>
                </c:pt>
                <c:pt idx="1024">
                  <c:v>2907.7423972163251</c:v>
                </c:pt>
                <c:pt idx="1025">
                  <c:v>2907.7423972163251</c:v>
                </c:pt>
                <c:pt idx="1026">
                  <c:v>2907.7423972163251</c:v>
                </c:pt>
                <c:pt idx="1027">
                  <c:v>2907.7423972163251</c:v>
                </c:pt>
                <c:pt idx="1028">
                  <c:v>2907.7423972163251</c:v>
                </c:pt>
                <c:pt idx="1029">
                  <c:v>2907.7423972163251</c:v>
                </c:pt>
                <c:pt idx="1030">
                  <c:v>2907.7423972163251</c:v>
                </c:pt>
                <c:pt idx="1031">
                  <c:v>2907.7423972163251</c:v>
                </c:pt>
                <c:pt idx="1032">
                  <c:v>2907.7423972163251</c:v>
                </c:pt>
                <c:pt idx="1033">
                  <c:v>2907.7423972163251</c:v>
                </c:pt>
                <c:pt idx="1034">
                  <c:v>2907.7423972163251</c:v>
                </c:pt>
                <c:pt idx="1035">
                  <c:v>2907.7423972163251</c:v>
                </c:pt>
                <c:pt idx="1036">
                  <c:v>2907.7423972163251</c:v>
                </c:pt>
                <c:pt idx="1037">
                  <c:v>2907.7423972163251</c:v>
                </c:pt>
                <c:pt idx="1038">
                  <c:v>2907.7423972163251</c:v>
                </c:pt>
                <c:pt idx="1039">
                  <c:v>2907.7423972163251</c:v>
                </c:pt>
                <c:pt idx="1040">
                  <c:v>2907.7423972163251</c:v>
                </c:pt>
                <c:pt idx="1041">
                  <c:v>2907.7423972163251</c:v>
                </c:pt>
                <c:pt idx="1042">
                  <c:v>2907.7423972163251</c:v>
                </c:pt>
                <c:pt idx="1043">
                  <c:v>2907.7423972163251</c:v>
                </c:pt>
                <c:pt idx="1044">
                  <c:v>2907.7423972163251</c:v>
                </c:pt>
                <c:pt idx="1045">
                  <c:v>2907.7423972163251</c:v>
                </c:pt>
                <c:pt idx="1046">
                  <c:v>2907.7423972163251</c:v>
                </c:pt>
                <c:pt idx="1047">
                  <c:v>2907.7423972163251</c:v>
                </c:pt>
                <c:pt idx="1048">
                  <c:v>2907.7423972163251</c:v>
                </c:pt>
                <c:pt idx="1049">
                  <c:v>2907.7423972163251</c:v>
                </c:pt>
                <c:pt idx="1050">
                  <c:v>2907.7423972163251</c:v>
                </c:pt>
                <c:pt idx="1051">
                  <c:v>2907.7423972163251</c:v>
                </c:pt>
                <c:pt idx="1052">
                  <c:v>2907.7423972163251</c:v>
                </c:pt>
                <c:pt idx="1053">
                  <c:v>2907.7423972163251</c:v>
                </c:pt>
                <c:pt idx="1054">
                  <c:v>2907.7423972163251</c:v>
                </c:pt>
                <c:pt idx="1055">
                  <c:v>2907.7423972163251</c:v>
                </c:pt>
                <c:pt idx="1056">
                  <c:v>2907.7423972163251</c:v>
                </c:pt>
                <c:pt idx="1057">
                  <c:v>2907.7423972163251</c:v>
                </c:pt>
                <c:pt idx="1058">
                  <c:v>2907.7423972163251</c:v>
                </c:pt>
                <c:pt idx="1059">
                  <c:v>2907.7423972163251</c:v>
                </c:pt>
                <c:pt idx="1060">
                  <c:v>2907.7423972163251</c:v>
                </c:pt>
                <c:pt idx="1061">
                  <c:v>2907.7423972163251</c:v>
                </c:pt>
                <c:pt idx="1062">
                  <c:v>2907.7423972163251</c:v>
                </c:pt>
                <c:pt idx="1063">
                  <c:v>2907.7423972163251</c:v>
                </c:pt>
                <c:pt idx="1064">
                  <c:v>2907.7423972163251</c:v>
                </c:pt>
                <c:pt idx="1065">
                  <c:v>2907.7423972163251</c:v>
                </c:pt>
                <c:pt idx="1066">
                  <c:v>2907.7423972163251</c:v>
                </c:pt>
                <c:pt idx="1067">
                  <c:v>2907.7423972163251</c:v>
                </c:pt>
                <c:pt idx="1068">
                  <c:v>2907.7423972163251</c:v>
                </c:pt>
                <c:pt idx="1069">
                  <c:v>2907.7423972163251</c:v>
                </c:pt>
                <c:pt idx="1070">
                  <c:v>2907.7423972163251</c:v>
                </c:pt>
                <c:pt idx="1071">
                  <c:v>2907.7423972163251</c:v>
                </c:pt>
                <c:pt idx="1072">
                  <c:v>2907.7423972163251</c:v>
                </c:pt>
                <c:pt idx="1073">
                  <c:v>2907.7423972163251</c:v>
                </c:pt>
                <c:pt idx="1074">
                  <c:v>2907.7423972163251</c:v>
                </c:pt>
                <c:pt idx="1075">
                  <c:v>2907.7423972163251</c:v>
                </c:pt>
                <c:pt idx="1076">
                  <c:v>2907.7423972163251</c:v>
                </c:pt>
                <c:pt idx="1077">
                  <c:v>2907.7423972163251</c:v>
                </c:pt>
                <c:pt idx="1078">
                  <c:v>2907.7423972163251</c:v>
                </c:pt>
                <c:pt idx="1079">
                  <c:v>2907.7423972163251</c:v>
                </c:pt>
                <c:pt idx="1080">
                  <c:v>2907.7423972163251</c:v>
                </c:pt>
                <c:pt idx="1081">
                  <c:v>2907.7423972163251</c:v>
                </c:pt>
                <c:pt idx="1082">
                  <c:v>2907.7423972163251</c:v>
                </c:pt>
                <c:pt idx="1083">
                  <c:v>2907.7423972163251</c:v>
                </c:pt>
                <c:pt idx="1084">
                  <c:v>2907.7423972163251</c:v>
                </c:pt>
                <c:pt idx="1085">
                  <c:v>2907.7423972163251</c:v>
                </c:pt>
                <c:pt idx="1086">
                  <c:v>2907.7423972163251</c:v>
                </c:pt>
                <c:pt idx="1087">
                  <c:v>2907.7423972163251</c:v>
                </c:pt>
                <c:pt idx="1088">
                  <c:v>2907.7423972163251</c:v>
                </c:pt>
                <c:pt idx="1089">
                  <c:v>2907.7423972163251</c:v>
                </c:pt>
                <c:pt idx="1090">
                  <c:v>2907.7423972163251</c:v>
                </c:pt>
                <c:pt idx="1091">
                  <c:v>2907.7423972163251</c:v>
                </c:pt>
                <c:pt idx="1092">
                  <c:v>2907.7423972163251</c:v>
                </c:pt>
                <c:pt idx="1093">
                  <c:v>2907.7423972163251</c:v>
                </c:pt>
                <c:pt idx="1094">
                  <c:v>2907.7423972163251</c:v>
                </c:pt>
                <c:pt idx="1095">
                  <c:v>2907.7423972163251</c:v>
                </c:pt>
                <c:pt idx="1096">
                  <c:v>2907.7423972163251</c:v>
                </c:pt>
                <c:pt idx="1097">
                  <c:v>2907.7423972163251</c:v>
                </c:pt>
                <c:pt idx="1098">
                  <c:v>2907.7423972163251</c:v>
                </c:pt>
                <c:pt idx="1099">
                  <c:v>2907.7423972163251</c:v>
                </c:pt>
                <c:pt idx="1100">
                  <c:v>2907.7423972163251</c:v>
                </c:pt>
                <c:pt idx="1101">
                  <c:v>2907.7423972163251</c:v>
                </c:pt>
                <c:pt idx="1102">
                  <c:v>2907.7423972163251</c:v>
                </c:pt>
                <c:pt idx="1103">
                  <c:v>2907.7423972163251</c:v>
                </c:pt>
                <c:pt idx="1104">
                  <c:v>2907.7423972163251</c:v>
                </c:pt>
                <c:pt idx="1105">
                  <c:v>2907.7423972163251</c:v>
                </c:pt>
                <c:pt idx="1106">
                  <c:v>2907.7423972163251</c:v>
                </c:pt>
                <c:pt idx="1107">
                  <c:v>2907.7423972163251</c:v>
                </c:pt>
                <c:pt idx="1108">
                  <c:v>2907.7423972163251</c:v>
                </c:pt>
                <c:pt idx="1109">
                  <c:v>2907.7423972163251</c:v>
                </c:pt>
                <c:pt idx="1110">
                  <c:v>2907.7423972163251</c:v>
                </c:pt>
                <c:pt idx="1111">
                  <c:v>2907.7423972163251</c:v>
                </c:pt>
                <c:pt idx="1112">
                  <c:v>2907.7423972163251</c:v>
                </c:pt>
                <c:pt idx="1113">
                  <c:v>2907.7423972163251</c:v>
                </c:pt>
                <c:pt idx="1114">
                  <c:v>2907.7423972163251</c:v>
                </c:pt>
                <c:pt idx="1115">
                  <c:v>2906.5917288872106</c:v>
                </c:pt>
                <c:pt idx="1116">
                  <c:v>2906.5917288872106</c:v>
                </c:pt>
                <c:pt idx="1117">
                  <c:v>2906.5917288872106</c:v>
                </c:pt>
                <c:pt idx="1118">
                  <c:v>2906.5917288872106</c:v>
                </c:pt>
                <c:pt idx="1119">
                  <c:v>2906.5917288872106</c:v>
                </c:pt>
                <c:pt idx="1120">
                  <c:v>2906.5917288872106</c:v>
                </c:pt>
                <c:pt idx="1121">
                  <c:v>2906.5917288872106</c:v>
                </c:pt>
                <c:pt idx="1122">
                  <c:v>2906.5917288872106</c:v>
                </c:pt>
                <c:pt idx="1123">
                  <c:v>2906.5917288872106</c:v>
                </c:pt>
                <c:pt idx="1124">
                  <c:v>2906.5917288872106</c:v>
                </c:pt>
                <c:pt idx="1125">
                  <c:v>2906.5917288872106</c:v>
                </c:pt>
                <c:pt idx="1126">
                  <c:v>2906.5917288872106</c:v>
                </c:pt>
                <c:pt idx="1127">
                  <c:v>2906.5917288872106</c:v>
                </c:pt>
                <c:pt idx="1128">
                  <c:v>2906.5917288872106</c:v>
                </c:pt>
                <c:pt idx="1129">
                  <c:v>2906.5917288872106</c:v>
                </c:pt>
                <c:pt idx="1130">
                  <c:v>2906.5917288872106</c:v>
                </c:pt>
                <c:pt idx="1131">
                  <c:v>2906.5917288872106</c:v>
                </c:pt>
                <c:pt idx="1132">
                  <c:v>2906.5917288872106</c:v>
                </c:pt>
                <c:pt idx="1133">
                  <c:v>2906.5917288872106</c:v>
                </c:pt>
                <c:pt idx="1134">
                  <c:v>2906.5917288872106</c:v>
                </c:pt>
                <c:pt idx="1135">
                  <c:v>2906.5917288872106</c:v>
                </c:pt>
                <c:pt idx="1136">
                  <c:v>2906.5917288872106</c:v>
                </c:pt>
                <c:pt idx="1137">
                  <c:v>2906.5917288872106</c:v>
                </c:pt>
                <c:pt idx="1138">
                  <c:v>2906.5917288872106</c:v>
                </c:pt>
                <c:pt idx="1139">
                  <c:v>2906.5917288872106</c:v>
                </c:pt>
                <c:pt idx="1140">
                  <c:v>2906.5917288872106</c:v>
                </c:pt>
                <c:pt idx="1141">
                  <c:v>2906.5917288872106</c:v>
                </c:pt>
                <c:pt idx="1142">
                  <c:v>2906.5917288872106</c:v>
                </c:pt>
                <c:pt idx="1143">
                  <c:v>2906.5917288872106</c:v>
                </c:pt>
                <c:pt idx="1144">
                  <c:v>2906.5917288872106</c:v>
                </c:pt>
                <c:pt idx="1145">
                  <c:v>2906.5917288872106</c:v>
                </c:pt>
                <c:pt idx="1146">
                  <c:v>2906.5917288872106</c:v>
                </c:pt>
                <c:pt idx="1147">
                  <c:v>2906.5917288872106</c:v>
                </c:pt>
                <c:pt idx="1148">
                  <c:v>2906.5917288872106</c:v>
                </c:pt>
                <c:pt idx="1149">
                  <c:v>2906.5917288872106</c:v>
                </c:pt>
                <c:pt idx="1150">
                  <c:v>2906.5917288872106</c:v>
                </c:pt>
                <c:pt idx="1151">
                  <c:v>2906.5917288872106</c:v>
                </c:pt>
                <c:pt idx="1152">
                  <c:v>2906.5917288872106</c:v>
                </c:pt>
                <c:pt idx="1153">
                  <c:v>2906.5917288872106</c:v>
                </c:pt>
                <c:pt idx="1154">
                  <c:v>2906.5917288872106</c:v>
                </c:pt>
                <c:pt idx="1155">
                  <c:v>2906.5917288872106</c:v>
                </c:pt>
                <c:pt idx="1156">
                  <c:v>2906.5917288872106</c:v>
                </c:pt>
                <c:pt idx="1157">
                  <c:v>2906.5917288872106</c:v>
                </c:pt>
                <c:pt idx="1158">
                  <c:v>2906.5917288872106</c:v>
                </c:pt>
                <c:pt idx="1159">
                  <c:v>2906.5917288872106</c:v>
                </c:pt>
                <c:pt idx="1160">
                  <c:v>2906.5917288872106</c:v>
                </c:pt>
                <c:pt idx="1161">
                  <c:v>2906.5917288872106</c:v>
                </c:pt>
                <c:pt idx="1162">
                  <c:v>2906.5917288872106</c:v>
                </c:pt>
                <c:pt idx="1163">
                  <c:v>2906.5917288872106</c:v>
                </c:pt>
                <c:pt idx="1164">
                  <c:v>2906.5917288872106</c:v>
                </c:pt>
                <c:pt idx="1165">
                  <c:v>2906.5917288872106</c:v>
                </c:pt>
                <c:pt idx="1166">
                  <c:v>2906.5917288872106</c:v>
                </c:pt>
                <c:pt idx="1167">
                  <c:v>2906.5917288872106</c:v>
                </c:pt>
                <c:pt idx="1168">
                  <c:v>2906.5917288872106</c:v>
                </c:pt>
                <c:pt idx="1169">
                  <c:v>2906.5917288872106</c:v>
                </c:pt>
                <c:pt idx="1170">
                  <c:v>2906.5917288872106</c:v>
                </c:pt>
                <c:pt idx="1171">
                  <c:v>2906.5917288872106</c:v>
                </c:pt>
                <c:pt idx="1172">
                  <c:v>2906.5917288872106</c:v>
                </c:pt>
                <c:pt idx="1173">
                  <c:v>2906.5917288872106</c:v>
                </c:pt>
                <c:pt idx="1174">
                  <c:v>2906.5917288872106</c:v>
                </c:pt>
                <c:pt idx="1175">
                  <c:v>2906.5917288872106</c:v>
                </c:pt>
                <c:pt idx="1176">
                  <c:v>2906.5917288872106</c:v>
                </c:pt>
                <c:pt idx="1177">
                  <c:v>2906.5917288872106</c:v>
                </c:pt>
                <c:pt idx="1178">
                  <c:v>2906.5917288872106</c:v>
                </c:pt>
                <c:pt idx="1179">
                  <c:v>2906.5917288872106</c:v>
                </c:pt>
                <c:pt idx="1180">
                  <c:v>2906.5917288872106</c:v>
                </c:pt>
                <c:pt idx="1181">
                  <c:v>2906.5917288872106</c:v>
                </c:pt>
                <c:pt idx="1182">
                  <c:v>2906.5917288872106</c:v>
                </c:pt>
                <c:pt idx="1183">
                  <c:v>2906.5917288872106</c:v>
                </c:pt>
                <c:pt idx="1184">
                  <c:v>2906.5917288872106</c:v>
                </c:pt>
                <c:pt idx="1185">
                  <c:v>2906.5917288872106</c:v>
                </c:pt>
                <c:pt idx="1186">
                  <c:v>2906.5917288872106</c:v>
                </c:pt>
                <c:pt idx="1187">
                  <c:v>2906.5917288872106</c:v>
                </c:pt>
                <c:pt idx="1188">
                  <c:v>2906.5917288872106</c:v>
                </c:pt>
                <c:pt idx="1189">
                  <c:v>2764.5397741472329</c:v>
                </c:pt>
                <c:pt idx="1190">
                  <c:v>2764.5397741472329</c:v>
                </c:pt>
                <c:pt idx="1191">
                  <c:v>2764.5397741472329</c:v>
                </c:pt>
                <c:pt idx="1192">
                  <c:v>2764.5397741472329</c:v>
                </c:pt>
                <c:pt idx="1193">
                  <c:v>2764.5397741472329</c:v>
                </c:pt>
                <c:pt idx="1194">
                  <c:v>2764.5397741472329</c:v>
                </c:pt>
                <c:pt idx="1195">
                  <c:v>2764.5397741472329</c:v>
                </c:pt>
                <c:pt idx="1196">
                  <c:v>2764.5397741472329</c:v>
                </c:pt>
                <c:pt idx="1197">
                  <c:v>2764.5397741472329</c:v>
                </c:pt>
                <c:pt idx="1198">
                  <c:v>2764.5397741472329</c:v>
                </c:pt>
                <c:pt idx="1199">
                  <c:v>2764.5397741472329</c:v>
                </c:pt>
                <c:pt idx="1200">
                  <c:v>2764.5397741472329</c:v>
                </c:pt>
                <c:pt idx="1201">
                  <c:v>2764.5397741472329</c:v>
                </c:pt>
                <c:pt idx="1202">
                  <c:v>2764.5397741472329</c:v>
                </c:pt>
                <c:pt idx="1203">
                  <c:v>2764.5397741472329</c:v>
                </c:pt>
                <c:pt idx="1204">
                  <c:v>2764.5397741472329</c:v>
                </c:pt>
                <c:pt idx="1205">
                  <c:v>2764.5397741472329</c:v>
                </c:pt>
                <c:pt idx="1206">
                  <c:v>2764.5397741472329</c:v>
                </c:pt>
                <c:pt idx="1207">
                  <c:v>2764.5397741472329</c:v>
                </c:pt>
                <c:pt idx="1208">
                  <c:v>2764.5397741472329</c:v>
                </c:pt>
                <c:pt idx="1209">
                  <c:v>2764.5397741472329</c:v>
                </c:pt>
                <c:pt idx="1210">
                  <c:v>2764.5397741472329</c:v>
                </c:pt>
                <c:pt idx="1211">
                  <c:v>2764.5397741472329</c:v>
                </c:pt>
                <c:pt idx="1212">
                  <c:v>2764.5397741472329</c:v>
                </c:pt>
                <c:pt idx="1213">
                  <c:v>2764.5397741472329</c:v>
                </c:pt>
                <c:pt idx="1214">
                  <c:v>2764.5397741472329</c:v>
                </c:pt>
                <c:pt idx="1215">
                  <c:v>2764.5397741472329</c:v>
                </c:pt>
                <c:pt idx="1216">
                  <c:v>2764.5397741472329</c:v>
                </c:pt>
                <c:pt idx="1217">
                  <c:v>2764.5397741472329</c:v>
                </c:pt>
                <c:pt idx="1218">
                  <c:v>2764.5397741472329</c:v>
                </c:pt>
                <c:pt idx="1219">
                  <c:v>2764.5397741472329</c:v>
                </c:pt>
                <c:pt idx="1220">
                  <c:v>2764.5397741472329</c:v>
                </c:pt>
                <c:pt idx="1221">
                  <c:v>2764.5397741472329</c:v>
                </c:pt>
                <c:pt idx="1222">
                  <c:v>2764.5397741472329</c:v>
                </c:pt>
                <c:pt idx="1223">
                  <c:v>2764.5397741472329</c:v>
                </c:pt>
                <c:pt idx="1224">
                  <c:v>2764.5397741472329</c:v>
                </c:pt>
                <c:pt idx="1225">
                  <c:v>2764.5397741472329</c:v>
                </c:pt>
                <c:pt idx="1226">
                  <c:v>2764.5397741472329</c:v>
                </c:pt>
                <c:pt idx="1227">
                  <c:v>2764.5397741472329</c:v>
                </c:pt>
                <c:pt idx="1228">
                  <c:v>2764.5397741472329</c:v>
                </c:pt>
                <c:pt idx="1229">
                  <c:v>2764.5397741472329</c:v>
                </c:pt>
                <c:pt idx="1230">
                  <c:v>2764.5397741472329</c:v>
                </c:pt>
                <c:pt idx="1231">
                  <c:v>2764.5397741472329</c:v>
                </c:pt>
                <c:pt idx="1232">
                  <c:v>2764.5397741472329</c:v>
                </c:pt>
                <c:pt idx="1233">
                  <c:v>2764.5397741472329</c:v>
                </c:pt>
                <c:pt idx="1234">
                  <c:v>2764.5397741472329</c:v>
                </c:pt>
                <c:pt idx="1235">
                  <c:v>2764.5397741472329</c:v>
                </c:pt>
                <c:pt idx="1236">
                  <c:v>2764.5397741472329</c:v>
                </c:pt>
                <c:pt idx="1237">
                  <c:v>2764.5397741472329</c:v>
                </c:pt>
                <c:pt idx="1238">
                  <c:v>2764.5397741472329</c:v>
                </c:pt>
                <c:pt idx="1239">
                  <c:v>2764.5397741472329</c:v>
                </c:pt>
                <c:pt idx="1240">
                  <c:v>2764.5397741472329</c:v>
                </c:pt>
                <c:pt idx="1241">
                  <c:v>2764.5397741472329</c:v>
                </c:pt>
                <c:pt idx="1242">
                  <c:v>2764.5397741472329</c:v>
                </c:pt>
                <c:pt idx="1243">
                  <c:v>2764.5397741472329</c:v>
                </c:pt>
                <c:pt idx="1244">
                  <c:v>2764.5397741472329</c:v>
                </c:pt>
                <c:pt idx="1245">
                  <c:v>2764.5397741472329</c:v>
                </c:pt>
                <c:pt idx="1246">
                  <c:v>2764.5397741472329</c:v>
                </c:pt>
                <c:pt idx="1247">
                  <c:v>2764.5397741472329</c:v>
                </c:pt>
                <c:pt idx="1248">
                  <c:v>2764.5397741472329</c:v>
                </c:pt>
                <c:pt idx="1249">
                  <c:v>2764.5397741472329</c:v>
                </c:pt>
                <c:pt idx="1250">
                  <c:v>2764.5397741472329</c:v>
                </c:pt>
                <c:pt idx="1251">
                  <c:v>2764.5397741472329</c:v>
                </c:pt>
                <c:pt idx="1252">
                  <c:v>2764.5397741472329</c:v>
                </c:pt>
                <c:pt idx="1253">
                  <c:v>2764.5397741472329</c:v>
                </c:pt>
                <c:pt idx="1254">
                  <c:v>2764.5397741472329</c:v>
                </c:pt>
                <c:pt idx="1255">
                  <c:v>2764.5397741472329</c:v>
                </c:pt>
                <c:pt idx="1256">
                  <c:v>2764.5397741472329</c:v>
                </c:pt>
                <c:pt idx="1257">
                  <c:v>2764.5397741472329</c:v>
                </c:pt>
                <c:pt idx="1258">
                  <c:v>2764.5397741472329</c:v>
                </c:pt>
                <c:pt idx="1259">
                  <c:v>2764.5397741472329</c:v>
                </c:pt>
                <c:pt idx="1260">
                  <c:v>2764.5397741472329</c:v>
                </c:pt>
                <c:pt idx="1261">
                  <c:v>2764.5397741472329</c:v>
                </c:pt>
                <c:pt idx="1262">
                  <c:v>2764.5397741472329</c:v>
                </c:pt>
                <c:pt idx="1263">
                  <c:v>2764.5397741472329</c:v>
                </c:pt>
                <c:pt idx="1264">
                  <c:v>2764.5397741472329</c:v>
                </c:pt>
                <c:pt idx="1265">
                  <c:v>2587.4809127285776</c:v>
                </c:pt>
                <c:pt idx="1266">
                  <c:v>2587.4809127285776</c:v>
                </c:pt>
                <c:pt idx="1267">
                  <c:v>2587.4809127285776</c:v>
                </c:pt>
                <c:pt idx="1268">
                  <c:v>2587.4809127285776</c:v>
                </c:pt>
                <c:pt idx="1269">
                  <c:v>2587.4809127285776</c:v>
                </c:pt>
                <c:pt idx="1270">
                  <c:v>2587.4809127285776</c:v>
                </c:pt>
                <c:pt idx="1271">
                  <c:v>2587.4809127285776</c:v>
                </c:pt>
                <c:pt idx="1272">
                  <c:v>2587.4809127285776</c:v>
                </c:pt>
                <c:pt idx="1273">
                  <c:v>2587.4809127285776</c:v>
                </c:pt>
                <c:pt idx="1274">
                  <c:v>2587.4809127285776</c:v>
                </c:pt>
                <c:pt idx="1275">
                  <c:v>2587.4809127285776</c:v>
                </c:pt>
                <c:pt idx="1276">
                  <c:v>2587.4809127285776</c:v>
                </c:pt>
                <c:pt idx="1277">
                  <c:v>2587.4809127285776</c:v>
                </c:pt>
                <c:pt idx="1278">
                  <c:v>2587.4809127285776</c:v>
                </c:pt>
                <c:pt idx="1279">
                  <c:v>2587.4809127285776</c:v>
                </c:pt>
                <c:pt idx="1280">
                  <c:v>2587.4809127285776</c:v>
                </c:pt>
                <c:pt idx="1281">
                  <c:v>2587.4809127285776</c:v>
                </c:pt>
                <c:pt idx="1282">
                  <c:v>2587.4809127285776</c:v>
                </c:pt>
                <c:pt idx="1283">
                  <c:v>2587.4809127285776</c:v>
                </c:pt>
                <c:pt idx="1284">
                  <c:v>2587.4809127285776</c:v>
                </c:pt>
                <c:pt idx="1285">
                  <c:v>2587.4809127285776</c:v>
                </c:pt>
                <c:pt idx="1286">
                  <c:v>2587.4809127285776</c:v>
                </c:pt>
                <c:pt idx="1287">
                  <c:v>2587.4809127285776</c:v>
                </c:pt>
                <c:pt idx="1288">
                  <c:v>2587.4809127285776</c:v>
                </c:pt>
                <c:pt idx="1289">
                  <c:v>2587.4809127285776</c:v>
                </c:pt>
                <c:pt idx="1290">
                  <c:v>2587.4809127285776</c:v>
                </c:pt>
                <c:pt idx="1291">
                  <c:v>2587.4809127285776</c:v>
                </c:pt>
                <c:pt idx="1292">
                  <c:v>2587.4809127285776</c:v>
                </c:pt>
                <c:pt idx="1293">
                  <c:v>2587.4809127285776</c:v>
                </c:pt>
                <c:pt idx="1294">
                  <c:v>2587.4809127285776</c:v>
                </c:pt>
                <c:pt idx="1295">
                  <c:v>2587.4809127285776</c:v>
                </c:pt>
                <c:pt idx="1296">
                  <c:v>2587.4809127285776</c:v>
                </c:pt>
                <c:pt idx="1297">
                  <c:v>2587.4809127285776</c:v>
                </c:pt>
                <c:pt idx="1298">
                  <c:v>2587.4809127285776</c:v>
                </c:pt>
                <c:pt idx="1299">
                  <c:v>2587.4809127285776</c:v>
                </c:pt>
                <c:pt idx="1300">
                  <c:v>2587.4809127285776</c:v>
                </c:pt>
                <c:pt idx="1301">
                  <c:v>2587.4809127285776</c:v>
                </c:pt>
                <c:pt idx="1302">
                  <c:v>2587.4809127285776</c:v>
                </c:pt>
                <c:pt idx="1303">
                  <c:v>2587.4809127285776</c:v>
                </c:pt>
                <c:pt idx="1304">
                  <c:v>2587.4809127285776</c:v>
                </c:pt>
                <c:pt idx="1305">
                  <c:v>2587.4809127285776</c:v>
                </c:pt>
                <c:pt idx="1306">
                  <c:v>2587.4809127285776</c:v>
                </c:pt>
                <c:pt idx="1307">
                  <c:v>2587.4809127285776</c:v>
                </c:pt>
                <c:pt idx="1308">
                  <c:v>2587.4809127285776</c:v>
                </c:pt>
                <c:pt idx="1309">
                  <c:v>2587.4809127285776</c:v>
                </c:pt>
                <c:pt idx="1310">
                  <c:v>2587.4809127285776</c:v>
                </c:pt>
                <c:pt idx="1311">
                  <c:v>2587.4809127285776</c:v>
                </c:pt>
                <c:pt idx="1312">
                  <c:v>2587.4809127285776</c:v>
                </c:pt>
                <c:pt idx="1313">
                  <c:v>2587.4809127285776</c:v>
                </c:pt>
                <c:pt idx="1314">
                  <c:v>2587.4809127285776</c:v>
                </c:pt>
                <c:pt idx="1315">
                  <c:v>2587.4809127285776</c:v>
                </c:pt>
                <c:pt idx="1316">
                  <c:v>2587.4809127285776</c:v>
                </c:pt>
                <c:pt idx="1317">
                  <c:v>2587.4809127285776</c:v>
                </c:pt>
                <c:pt idx="1318">
                  <c:v>2587.4809127285776</c:v>
                </c:pt>
                <c:pt idx="1319">
                  <c:v>2587.4809127285776</c:v>
                </c:pt>
                <c:pt idx="1320">
                  <c:v>2587.4809127285776</c:v>
                </c:pt>
                <c:pt idx="1321">
                  <c:v>2587.4809127285776</c:v>
                </c:pt>
                <c:pt idx="1322">
                  <c:v>2587.4809127285776</c:v>
                </c:pt>
                <c:pt idx="1323">
                  <c:v>2587.4809127285776</c:v>
                </c:pt>
                <c:pt idx="1324">
                  <c:v>2587.4809127285776</c:v>
                </c:pt>
                <c:pt idx="1325">
                  <c:v>2587.4809127285776</c:v>
                </c:pt>
                <c:pt idx="1326">
                  <c:v>2587.4809127285776</c:v>
                </c:pt>
                <c:pt idx="1327">
                  <c:v>2587.4809127285776</c:v>
                </c:pt>
                <c:pt idx="1328">
                  <c:v>2587.4809127285776</c:v>
                </c:pt>
                <c:pt idx="1329">
                  <c:v>2587.4809127285776</c:v>
                </c:pt>
                <c:pt idx="1330">
                  <c:v>2587.4809127285776</c:v>
                </c:pt>
                <c:pt idx="1331">
                  <c:v>2587.4809127285776</c:v>
                </c:pt>
                <c:pt idx="1332">
                  <c:v>2587.4809127285776</c:v>
                </c:pt>
                <c:pt idx="1333">
                  <c:v>2587.4809127285776</c:v>
                </c:pt>
                <c:pt idx="1334">
                  <c:v>2587.4809127285776</c:v>
                </c:pt>
                <c:pt idx="1335">
                  <c:v>2587.4809127285776</c:v>
                </c:pt>
                <c:pt idx="1336">
                  <c:v>2587.4809127285776</c:v>
                </c:pt>
                <c:pt idx="1337">
                  <c:v>2587.4809127285776</c:v>
                </c:pt>
                <c:pt idx="1338">
                  <c:v>2587.4809127285776</c:v>
                </c:pt>
                <c:pt idx="1339">
                  <c:v>2587.4809127285776</c:v>
                </c:pt>
                <c:pt idx="1340">
                  <c:v>2587.4809127285776</c:v>
                </c:pt>
                <c:pt idx="1341">
                  <c:v>2587.4809127285776</c:v>
                </c:pt>
                <c:pt idx="1342">
                  <c:v>2587.4809127285776</c:v>
                </c:pt>
                <c:pt idx="1343">
                  <c:v>2587.4809127285776</c:v>
                </c:pt>
                <c:pt idx="1344">
                  <c:v>2587.4809127285776</c:v>
                </c:pt>
                <c:pt idx="1345">
                  <c:v>2587.4809127285776</c:v>
                </c:pt>
                <c:pt idx="1346">
                  <c:v>2587.4809127285776</c:v>
                </c:pt>
                <c:pt idx="1347">
                  <c:v>2587.4809127285776</c:v>
                </c:pt>
                <c:pt idx="1348">
                  <c:v>2587.4809127285776</c:v>
                </c:pt>
                <c:pt idx="1349">
                  <c:v>2587.4809127285776</c:v>
                </c:pt>
                <c:pt idx="1350">
                  <c:v>2634.7057771606696</c:v>
                </c:pt>
                <c:pt idx="1351">
                  <c:v>2634.7057771606696</c:v>
                </c:pt>
                <c:pt idx="1352">
                  <c:v>2634.7057771606696</c:v>
                </c:pt>
                <c:pt idx="1353">
                  <c:v>2634.7057771606696</c:v>
                </c:pt>
                <c:pt idx="1354">
                  <c:v>2634.7057771606696</c:v>
                </c:pt>
                <c:pt idx="1355">
                  <c:v>2634.7057771606696</c:v>
                </c:pt>
                <c:pt idx="1356">
                  <c:v>2634.7057771606696</c:v>
                </c:pt>
                <c:pt idx="1357">
                  <c:v>2634.7057771606696</c:v>
                </c:pt>
                <c:pt idx="1358">
                  <c:v>2634.7057771606696</c:v>
                </c:pt>
                <c:pt idx="1359">
                  <c:v>2619.2777639676647</c:v>
                </c:pt>
                <c:pt idx="1360">
                  <c:v>2619.2777639676647</c:v>
                </c:pt>
                <c:pt idx="1361">
                  <c:v>2619.2777639676647</c:v>
                </c:pt>
                <c:pt idx="1362">
                  <c:v>2619.2777639676647</c:v>
                </c:pt>
                <c:pt idx="1363">
                  <c:v>2619.2777639676647</c:v>
                </c:pt>
                <c:pt idx="1364">
                  <c:v>2619.2777639676647</c:v>
                </c:pt>
                <c:pt idx="1365">
                  <c:v>2619.2777639676647</c:v>
                </c:pt>
                <c:pt idx="1366">
                  <c:v>2619.2777639676647</c:v>
                </c:pt>
                <c:pt idx="1367">
                  <c:v>2619.2777639676647</c:v>
                </c:pt>
                <c:pt idx="1368">
                  <c:v>2619.2777639676647</c:v>
                </c:pt>
                <c:pt idx="1369">
                  <c:v>2619.2777639676647</c:v>
                </c:pt>
                <c:pt idx="1370">
                  <c:v>2619.2777639676647</c:v>
                </c:pt>
                <c:pt idx="1371">
                  <c:v>2619.2777639676647</c:v>
                </c:pt>
                <c:pt idx="1372">
                  <c:v>2619.2777639676647</c:v>
                </c:pt>
                <c:pt idx="1373">
                  <c:v>2619.2777639676647</c:v>
                </c:pt>
                <c:pt idx="1374">
                  <c:v>2619.2777639676647</c:v>
                </c:pt>
                <c:pt idx="1375">
                  <c:v>2619.2777639676647</c:v>
                </c:pt>
                <c:pt idx="1376">
                  <c:v>2619.2777639676647</c:v>
                </c:pt>
                <c:pt idx="1377">
                  <c:v>2619.2777639676647</c:v>
                </c:pt>
                <c:pt idx="1378">
                  <c:v>2619.2777639676647</c:v>
                </c:pt>
                <c:pt idx="1379">
                  <c:v>2848.0354166785201</c:v>
                </c:pt>
                <c:pt idx="1380">
                  <c:v>2848.0354166785201</c:v>
                </c:pt>
                <c:pt idx="1381">
                  <c:v>2848.0354166785201</c:v>
                </c:pt>
                <c:pt idx="1382">
                  <c:v>2848.0354166785201</c:v>
                </c:pt>
                <c:pt idx="1383">
                  <c:v>2848.0354166785201</c:v>
                </c:pt>
                <c:pt idx="1384">
                  <c:v>2848.0354166785201</c:v>
                </c:pt>
                <c:pt idx="1385">
                  <c:v>2848.0354166785201</c:v>
                </c:pt>
                <c:pt idx="1386">
                  <c:v>2848.0354166785201</c:v>
                </c:pt>
                <c:pt idx="1387">
                  <c:v>2848.0354166785201</c:v>
                </c:pt>
                <c:pt idx="1388">
                  <c:v>2848.0354166785201</c:v>
                </c:pt>
                <c:pt idx="1389">
                  <c:v>2848.0354166785201</c:v>
                </c:pt>
                <c:pt idx="1390">
                  <c:v>2848.0354166785201</c:v>
                </c:pt>
                <c:pt idx="1391">
                  <c:v>2848.0354166785201</c:v>
                </c:pt>
                <c:pt idx="1392">
                  <c:v>2848.0354166785201</c:v>
                </c:pt>
                <c:pt idx="1393">
                  <c:v>2848.0354166785201</c:v>
                </c:pt>
                <c:pt idx="1394">
                  <c:v>2848.0354166785201</c:v>
                </c:pt>
                <c:pt idx="1395">
                  <c:v>2848.0354166785201</c:v>
                </c:pt>
                <c:pt idx="1396">
                  <c:v>2848.0354166785201</c:v>
                </c:pt>
                <c:pt idx="1397">
                  <c:v>2848.0354166785201</c:v>
                </c:pt>
                <c:pt idx="1398">
                  <c:v>2848.0354166785201</c:v>
                </c:pt>
                <c:pt idx="1399">
                  <c:v>2848.0354166785201</c:v>
                </c:pt>
                <c:pt idx="1400">
                  <c:v>2848.0354166785201</c:v>
                </c:pt>
                <c:pt idx="1401">
                  <c:v>2848.0354166785201</c:v>
                </c:pt>
                <c:pt idx="1402">
                  <c:v>2848.0354166785201</c:v>
                </c:pt>
                <c:pt idx="1403">
                  <c:v>2848.0354166785201</c:v>
                </c:pt>
                <c:pt idx="1404">
                  <c:v>2848.0354166785201</c:v>
                </c:pt>
                <c:pt idx="1405">
                  <c:v>2848.0354166785201</c:v>
                </c:pt>
                <c:pt idx="1406">
                  <c:v>2848.0354166785201</c:v>
                </c:pt>
                <c:pt idx="1407">
                  <c:v>2848.0354166785201</c:v>
                </c:pt>
                <c:pt idx="1408">
                  <c:v>2848.0354166785201</c:v>
                </c:pt>
                <c:pt idx="1409">
                  <c:v>2848.0354166785201</c:v>
                </c:pt>
                <c:pt idx="1410">
                  <c:v>2848.0354166785201</c:v>
                </c:pt>
                <c:pt idx="1411">
                  <c:v>2848.0354166785201</c:v>
                </c:pt>
                <c:pt idx="1412">
                  <c:v>2848.0354166785201</c:v>
                </c:pt>
                <c:pt idx="1413">
                  <c:v>2848.0354166785201</c:v>
                </c:pt>
                <c:pt idx="1414">
                  <c:v>2848.0354166785201</c:v>
                </c:pt>
                <c:pt idx="1415">
                  <c:v>2848.0354166785201</c:v>
                </c:pt>
                <c:pt idx="1416">
                  <c:v>2848.0354166785201</c:v>
                </c:pt>
                <c:pt idx="1417">
                  <c:v>2848.0354166785201</c:v>
                </c:pt>
                <c:pt idx="1418">
                  <c:v>2848.0354166785201</c:v>
                </c:pt>
                <c:pt idx="1419">
                  <c:v>2848.0354166785201</c:v>
                </c:pt>
                <c:pt idx="1420">
                  <c:v>2848.0354166785201</c:v>
                </c:pt>
                <c:pt idx="1421">
                  <c:v>2848.0354166785201</c:v>
                </c:pt>
                <c:pt idx="1422">
                  <c:v>2848.0354166785201</c:v>
                </c:pt>
                <c:pt idx="1423">
                  <c:v>2848.0354166785201</c:v>
                </c:pt>
                <c:pt idx="1424">
                  <c:v>2848.0354166785201</c:v>
                </c:pt>
                <c:pt idx="1425">
                  <c:v>2848.0354166785201</c:v>
                </c:pt>
                <c:pt idx="1426">
                  <c:v>2848.0354166785201</c:v>
                </c:pt>
                <c:pt idx="1427">
                  <c:v>2848.0354166785201</c:v>
                </c:pt>
                <c:pt idx="1428">
                  <c:v>2848.0354166785201</c:v>
                </c:pt>
                <c:pt idx="1429">
                  <c:v>2848.0354166785201</c:v>
                </c:pt>
                <c:pt idx="1430">
                  <c:v>2848.0354166785201</c:v>
                </c:pt>
                <c:pt idx="1431">
                  <c:v>2848.0354166785201</c:v>
                </c:pt>
                <c:pt idx="1432">
                  <c:v>2848.0354166785201</c:v>
                </c:pt>
                <c:pt idx="1433">
                  <c:v>2848.0354166785201</c:v>
                </c:pt>
                <c:pt idx="1434">
                  <c:v>2848.0354166785201</c:v>
                </c:pt>
                <c:pt idx="1435">
                  <c:v>2848.0354166785201</c:v>
                </c:pt>
                <c:pt idx="1436">
                  <c:v>2848.0354166785201</c:v>
                </c:pt>
                <c:pt idx="1437">
                  <c:v>2848.0354166785201</c:v>
                </c:pt>
                <c:pt idx="1438">
                  <c:v>2848.0354166785201</c:v>
                </c:pt>
                <c:pt idx="1439">
                  <c:v>2848.0354166785201</c:v>
                </c:pt>
                <c:pt idx="1440">
                  <c:v>2848.0354166785201</c:v>
                </c:pt>
                <c:pt idx="1441">
                  <c:v>2848.0354166785201</c:v>
                </c:pt>
                <c:pt idx="1442">
                  <c:v>2848.0354166785201</c:v>
                </c:pt>
                <c:pt idx="1443">
                  <c:v>2848.0354166785201</c:v>
                </c:pt>
                <c:pt idx="1444">
                  <c:v>2848.0354166785201</c:v>
                </c:pt>
                <c:pt idx="1445">
                  <c:v>2848.0354166785201</c:v>
                </c:pt>
                <c:pt idx="1446">
                  <c:v>2848.0354166785201</c:v>
                </c:pt>
                <c:pt idx="1447">
                  <c:v>2848.0354166785201</c:v>
                </c:pt>
                <c:pt idx="1448">
                  <c:v>2848.0354166785201</c:v>
                </c:pt>
                <c:pt idx="1449">
                  <c:v>2848.0354166785201</c:v>
                </c:pt>
                <c:pt idx="1450">
                  <c:v>2848.0354166785201</c:v>
                </c:pt>
                <c:pt idx="1451">
                  <c:v>2848.0354166785201</c:v>
                </c:pt>
                <c:pt idx="1452">
                  <c:v>2848.0354166785201</c:v>
                </c:pt>
                <c:pt idx="1453">
                  <c:v>2848.0354166785201</c:v>
                </c:pt>
                <c:pt idx="1454">
                  <c:v>2848.0354166785201</c:v>
                </c:pt>
                <c:pt idx="1455">
                  <c:v>2848.0354166785201</c:v>
                </c:pt>
                <c:pt idx="1456">
                  <c:v>2848.0354166785201</c:v>
                </c:pt>
                <c:pt idx="1457">
                  <c:v>2848.0354166785201</c:v>
                </c:pt>
                <c:pt idx="1458">
                  <c:v>2848.0354166785201</c:v>
                </c:pt>
                <c:pt idx="1459">
                  <c:v>2848.0354166785201</c:v>
                </c:pt>
                <c:pt idx="1460">
                  <c:v>2848.0354166785201</c:v>
                </c:pt>
                <c:pt idx="1461">
                  <c:v>2848.0354166785201</c:v>
                </c:pt>
                <c:pt idx="1462">
                  <c:v>2848.0354166785201</c:v>
                </c:pt>
                <c:pt idx="1463">
                  <c:v>2848.0354166785201</c:v>
                </c:pt>
                <c:pt idx="1464">
                  <c:v>2848.0354166785201</c:v>
                </c:pt>
                <c:pt idx="1465">
                  <c:v>2848.0354166785201</c:v>
                </c:pt>
                <c:pt idx="1466">
                  <c:v>2848.0354166785201</c:v>
                </c:pt>
                <c:pt idx="1467">
                  <c:v>2848.0354166785201</c:v>
                </c:pt>
                <c:pt idx="1468">
                  <c:v>2848.0354166785201</c:v>
                </c:pt>
                <c:pt idx="1469">
                  <c:v>2848.0354166785201</c:v>
                </c:pt>
                <c:pt idx="1470">
                  <c:v>2848.0354166785201</c:v>
                </c:pt>
                <c:pt idx="1471">
                  <c:v>2848.0354166785201</c:v>
                </c:pt>
                <c:pt idx="1472">
                  <c:v>2848.0354166785201</c:v>
                </c:pt>
                <c:pt idx="1473">
                  <c:v>2848.0354166785201</c:v>
                </c:pt>
                <c:pt idx="1474">
                  <c:v>2848.0354166785201</c:v>
                </c:pt>
                <c:pt idx="1475">
                  <c:v>2848.0354166785201</c:v>
                </c:pt>
                <c:pt idx="1476">
                  <c:v>2848.0354166785201</c:v>
                </c:pt>
                <c:pt idx="1477">
                  <c:v>2848.0354166785201</c:v>
                </c:pt>
                <c:pt idx="1478">
                  <c:v>2848.0354166785201</c:v>
                </c:pt>
                <c:pt idx="1479">
                  <c:v>2848.0354166785201</c:v>
                </c:pt>
                <c:pt idx="1480">
                  <c:v>2848.0354166785201</c:v>
                </c:pt>
                <c:pt idx="1481">
                  <c:v>2848.0354166785201</c:v>
                </c:pt>
                <c:pt idx="1482">
                  <c:v>2848.0354166785201</c:v>
                </c:pt>
                <c:pt idx="1483">
                  <c:v>2848.0354166785201</c:v>
                </c:pt>
                <c:pt idx="1484">
                  <c:v>2848.0354166785201</c:v>
                </c:pt>
                <c:pt idx="1485">
                  <c:v>2848.0354166785201</c:v>
                </c:pt>
                <c:pt idx="1486">
                  <c:v>2848.0354166785201</c:v>
                </c:pt>
                <c:pt idx="1487">
                  <c:v>2848.0354166785201</c:v>
                </c:pt>
                <c:pt idx="1488">
                  <c:v>2848.0354166785201</c:v>
                </c:pt>
                <c:pt idx="1489">
                  <c:v>2848.0354166785201</c:v>
                </c:pt>
                <c:pt idx="1490">
                  <c:v>2848.0354166785201</c:v>
                </c:pt>
                <c:pt idx="1491">
                  <c:v>2848.0354166785201</c:v>
                </c:pt>
                <c:pt idx="1492">
                  <c:v>2848.0354166785201</c:v>
                </c:pt>
                <c:pt idx="1493">
                  <c:v>2848.0354166785201</c:v>
                </c:pt>
                <c:pt idx="1494">
                  <c:v>2848.0354166785201</c:v>
                </c:pt>
                <c:pt idx="1495">
                  <c:v>2848.0354166785201</c:v>
                </c:pt>
                <c:pt idx="1496">
                  <c:v>2848.0354166785201</c:v>
                </c:pt>
                <c:pt idx="1497">
                  <c:v>2848.0354166785201</c:v>
                </c:pt>
                <c:pt idx="1498">
                  <c:v>2848.0354166785201</c:v>
                </c:pt>
                <c:pt idx="1499">
                  <c:v>2848.0354166785201</c:v>
                </c:pt>
                <c:pt idx="1500">
                  <c:v>2848.0354166785201</c:v>
                </c:pt>
                <c:pt idx="1501">
                  <c:v>2848.0354166785201</c:v>
                </c:pt>
                <c:pt idx="1502">
                  <c:v>2848.0354166785201</c:v>
                </c:pt>
                <c:pt idx="1503">
                  <c:v>2848.0354166785201</c:v>
                </c:pt>
                <c:pt idx="1504">
                  <c:v>2848.0354166785201</c:v>
                </c:pt>
                <c:pt idx="1505">
                  <c:v>2848.0354166785201</c:v>
                </c:pt>
                <c:pt idx="1506">
                  <c:v>2848.0354166785201</c:v>
                </c:pt>
                <c:pt idx="1507">
                  <c:v>2848.0354166785201</c:v>
                </c:pt>
                <c:pt idx="1508">
                  <c:v>2848.0354166785201</c:v>
                </c:pt>
                <c:pt idx="1509">
                  <c:v>2848.0354166785201</c:v>
                </c:pt>
                <c:pt idx="1510">
                  <c:v>2848.0354166785201</c:v>
                </c:pt>
                <c:pt idx="1511">
                  <c:v>2848.0354166785201</c:v>
                </c:pt>
                <c:pt idx="1512">
                  <c:v>2848.0354166785201</c:v>
                </c:pt>
                <c:pt idx="1513">
                  <c:v>2848.0354166785201</c:v>
                </c:pt>
                <c:pt idx="1514">
                  <c:v>2848.0354166785201</c:v>
                </c:pt>
                <c:pt idx="1515">
                  <c:v>2848.0354166785201</c:v>
                </c:pt>
                <c:pt idx="1516">
                  <c:v>2848.0354166785201</c:v>
                </c:pt>
                <c:pt idx="1517">
                  <c:v>2848.0354166785201</c:v>
                </c:pt>
                <c:pt idx="1518">
                  <c:v>2848.0354166785201</c:v>
                </c:pt>
                <c:pt idx="1519">
                  <c:v>2848.0354166785201</c:v>
                </c:pt>
                <c:pt idx="1520">
                  <c:v>2848.0354166785201</c:v>
                </c:pt>
                <c:pt idx="1521">
                  <c:v>2848.0354166785201</c:v>
                </c:pt>
                <c:pt idx="1522">
                  <c:v>2848.0354166785201</c:v>
                </c:pt>
                <c:pt idx="1523">
                  <c:v>2848.0354166785201</c:v>
                </c:pt>
                <c:pt idx="1524">
                  <c:v>2848.0354166785201</c:v>
                </c:pt>
                <c:pt idx="1525">
                  <c:v>2848.0354166785201</c:v>
                </c:pt>
                <c:pt idx="1526">
                  <c:v>2848.0354166785201</c:v>
                </c:pt>
                <c:pt idx="1527">
                  <c:v>2848.0354166785201</c:v>
                </c:pt>
                <c:pt idx="1528">
                  <c:v>2848.0354166785201</c:v>
                </c:pt>
                <c:pt idx="1529">
                  <c:v>2848.0354166785201</c:v>
                </c:pt>
                <c:pt idx="1530">
                  <c:v>2848.0354166785201</c:v>
                </c:pt>
                <c:pt idx="1531">
                  <c:v>2848.0354166785201</c:v>
                </c:pt>
                <c:pt idx="1532">
                  <c:v>2848.0354166785201</c:v>
                </c:pt>
                <c:pt idx="1533">
                  <c:v>2848.0354166785201</c:v>
                </c:pt>
                <c:pt idx="1534">
                  <c:v>2848.0354166785201</c:v>
                </c:pt>
                <c:pt idx="1535">
                  <c:v>2848.0354166785201</c:v>
                </c:pt>
                <c:pt idx="1536">
                  <c:v>2848.0354166785201</c:v>
                </c:pt>
                <c:pt idx="1537">
                  <c:v>2848.0354166785201</c:v>
                </c:pt>
                <c:pt idx="1538">
                  <c:v>2848.0354166785201</c:v>
                </c:pt>
                <c:pt idx="1539">
                  <c:v>2848.0354166785201</c:v>
                </c:pt>
                <c:pt idx="1540">
                  <c:v>2848.0354166785201</c:v>
                </c:pt>
                <c:pt idx="1541">
                  <c:v>2848.0354166785201</c:v>
                </c:pt>
                <c:pt idx="1542">
                  <c:v>2848.0354166785201</c:v>
                </c:pt>
                <c:pt idx="1543">
                  <c:v>2848.0354166785201</c:v>
                </c:pt>
                <c:pt idx="1544">
                  <c:v>2848.0354166785201</c:v>
                </c:pt>
                <c:pt idx="1545">
                  <c:v>2848.0354166785201</c:v>
                </c:pt>
                <c:pt idx="1546">
                  <c:v>2848.0354166785201</c:v>
                </c:pt>
                <c:pt idx="1547">
                  <c:v>2848.0354166785201</c:v>
                </c:pt>
                <c:pt idx="1548">
                  <c:v>2848.0354166785201</c:v>
                </c:pt>
                <c:pt idx="1549">
                  <c:v>2848.0354166785201</c:v>
                </c:pt>
                <c:pt idx="1550">
                  <c:v>2848.0354166785201</c:v>
                </c:pt>
                <c:pt idx="1551">
                  <c:v>2848.0354166785201</c:v>
                </c:pt>
                <c:pt idx="1552">
                  <c:v>2848.0354166785201</c:v>
                </c:pt>
                <c:pt idx="1553">
                  <c:v>2848.0354166785201</c:v>
                </c:pt>
                <c:pt idx="1554">
                  <c:v>2848.0354166785201</c:v>
                </c:pt>
                <c:pt idx="1555">
                  <c:v>2848.0354166785201</c:v>
                </c:pt>
                <c:pt idx="1556">
                  <c:v>2848.0354166785201</c:v>
                </c:pt>
                <c:pt idx="1557">
                  <c:v>2848.0354166785201</c:v>
                </c:pt>
                <c:pt idx="1558">
                  <c:v>2848.0354166785201</c:v>
                </c:pt>
                <c:pt idx="1559">
                  <c:v>2848.0354166785201</c:v>
                </c:pt>
                <c:pt idx="1560">
                  <c:v>2848.0354166785201</c:v>
                </c:pt>
                <c:pt idx="1561">
                  <c:v>2848.0354166785201</c:v>
                </c:pt>
                <c:pt idx="1562">
                  <c:v>2848.0354166785201</c:v>
                </c:pt>
                <c:pt idx="1563">
                  <c:v>2848.0354166785201</c:v>
                </c:pt>
                <c:pt idx="1564">
                  <c:v>2848.0354166785201</c:v>
                </c:pt>
                <c:pt idx="1565">
                  <c:v>2848.0354166785201</c:v>
                </c:pt>
                <c:pt idx="1566">
                  <c:v>2848.0354166785201</c:v>
                </c:pt>
                <c:pt idx="1567">
                  <c:v>2848.0354166785201</c:v>
                </c:pt>
                <c:pt idx="1568">
                  <c:v>2848.0354166785201</c:v>
                </c:pt>
                <c:pt idx="1569">
                  <c:v>2848.0354166785201</c:v>
                </c:pt>
                <c:pt idx="1570">
                  <c:v>2848.0354166785201</c:v>
                </c:pt>
                <c:pt idx="1571">
                  <c:v>2848.0354166785201</c:v>
                </c:pt>
                <c:pt idx="1572">
                  <c:v>2848.0354166785201</c:v>
                </c:pt>
                <c:pt idx="1573">
                  <c:v>2848.0354166785201</c:v>
                </c:pt>
                <c:pt idx="1574">
                  <c:v>2848.0354166785201</c:v>
                </c:pt>
                <c:pt idx="1575">
                  <c:v>2848.0354166785201</c:v>
                </c:pt>
                <c:pt idx="1576">
                  <c:v>2848.0354166785201</c:v>
                </c:pt>
                <c:pt idx="1577">
                  <c:v>2848.0354166785201</c:v>
                </c:pt>
                <c:pt idx="1578">
                  <c:v>2848.0354166785201</c:v>
                </c:pt>
                <c:pt idx="1579">
                  <c:v>2848.0354166785201</c:v>
                </c:pt>
                <c:pt idx="1580">
                  <c:v>2848.0354166785201</c:v>
                </c:pt>
                <c:pt idx="1581">
                  <c:v>2848.0354166785201</c:v>
                </c:pt>
                <c:pt idx="1582">
                  <c:v>2848.0354166785201</c:v>
                </c:pt>
                <c:pt idx="1583">
                  <c:v>2848.0354166785201</c:v>
                </c:pt>
                <c:pt idx="1584">
                  <c:v>2848.0354166785201</c:v>
                </c:pt>
                <c:pt idx="1585">
                  <c:v>2848.0354166785201</c:v>
                </c:pt>
                <c:pt idx="1586">
                  <c:v>2848.0354166785201</c:v>
                </c:pt>
                <c:pt idx="1587">
                  <c:v>2848.0354166785201</c:v>
                </c:pt>
                <c:pt idx="1588">
                  <c:v>2848.0354166785201</c:v>
                </c:pt>
                <c:pt idx="1589">
                  <c:v>2848.0354166785201</c:v>
                </c:pt>
                <c:pt idx="1590">
                  <c:v>2848.0354166785201</c:v>
                </c:pt>
                <c:pt idx="1591">
                  <c:v>2848.0354166785201</c:v>
                </c:pt>
                <c:pt idx="1592">
                  <c:v>2848.0354166785201</c:v>
                </c:pt>
                <c:pt idx="1593">
                  <c:v>2848.0354166785201</c:v>
                </c:pt>
                <c:pt idx="1594">
                  <c:v>2848.0354166785201</c:v>
                </c:pt>
                <c:pt idx="1595">
                  <c:v>2848.0354166785201</c:v>
                </c:pt>
                <c:pt idx="1596">
                  <c:v>2848.0354166785201</c:v>
                </c:pt>
                <c:pt idx="1597">
                  <c:v>2848.0354166785201</c:v>
                </c:pt>
                <c:pt idx="1598">
                  <c:v>2848.0354166785201</c:v>
                </c:pt>
                <c:pt idx="1599">
                  <c:v>2848.0354166785201</c:v>
                </c:pt>
                <c:pt idx="1600">
                  <c:v>2848.0354166785201</c:v>
                </c:pt>
                <c:pt idx="1601">
                  <c:v>2848.0354166785201</c:v>
                </c:pt>
                <c:pt idx="1602">
                  <c:v>2848.0354166785201</c:v>
                </c:pt>
                <c:pt idx="1603">
                  <c:v>2848.0354166785201</c:v>
                </c:pt>
                <c:pt idx="1604">
                  <c:v>2848.0354166785201</c:v>
                </c:pt>
                <c:pt idx="1605">
                  <c:v>2848.0354166785201</c:v>
                </c:pt>
                <c:pt idx="1606">
                  <c:v>2848.0354166785201</c:v>
                </c:pt>
                <c:pt idx="1607">
                  <c:v>2848.0354166785201</c:v>
                </c:pt>
                <c:pt idx="1608">
                  <c:v>2848.0354166785201</c:v>
                </c:pt>
                <c:pt idx="1609">
                  <c:v>2848.0354166785201</c:v>
                </c:pt>
                <c:pt idx="1610">
                  <c:v>2848.0354166785201</c:v>
                </c:pt>
                <c:pt idx="1611">
                  <c:v>2848.0354166785201</c:v>
                </c:pt>
                <c:pt idx="1612">
                  <c:v>3123.9876306085521</c:v>
                </c:pt>
                <c:pt idx="1613">
                  <c:v>3123.9876306085521</c:v>
                </c:pt>
                <c:pt idx="1614">
                  <c:v>3123.9876306085521</c:v>
                </c:pt>
                <c:pt idx="1615">
                  <c:v>3123.9876306085521</c:v>
                </c:pt>
                <c:pt idx="1616">
                  <c:v>3123.9876306085521</c:v>
                </c:pt>
                <c:pt idx="1617">
                  <c:v>3123.9876306085521</c:v>
                </c:pt>
                <c:pt idx="1618">
                  <c:v>3123.9876306085521</c:v>
                </c:pt>
                <c:pt idx="1619">
                  <c:v>3123.9876306085521</c:v>
                </c:pt>
                <c:pt idx="1620">
                  <c:v>3123.9876306085521</c:v>
                </c:pt>
                <c:pt idx="1621">
                  <c:v>3123.9876306085521</c:v>
                </c:pt>
                <c:pt idx="1622">
                  <c:v>3123.9876306085521</c:v>
                </c:pt>
                <c:pt idx="1623">
                  <c:v>3123.9876306085521</c:v>
                </c:pt>
                <c:pt idx="1624">
                  <c:v>3123.9876306085521</c:v>
                </c:pt>
                <c:pt idx="1625">
                  <c:v>3123.9876306085521</c:v>
                </c:pt>
                <c:pt idx="1626">
                  <c:v>3123.9876306085521</c:v>
                </c:pt>
                <c:pt idx="1627">
                  <c:v>3123.9876306085521</c:v>
                </c:pt>
                <c:pt idx="1628">
                  <c:v>3123.9876306085521</c:v>
                </c:pt>
                <c:pt idx="1629">
                  <c:v>3123.9876306085521</c:v>
                </c:pt>
                <c:pt idx="1630">
                  <c:v>3123.9876306085521</c:v>
                </c:pt>
                <c:pt idx="1631">
                  <c:v>3123.9876306085521</c:v>
                </c:pt>
                <c:pt idx="1632">
                  <c:v>3123.9876306085521</c:v>
                </c:pt>
                <c:pt idx="1633">
                  <c:v>3123.9876306085521</c:v>
                </c:pt>
                <c:pt idx="1634">
                  <c:v>3123.9876306085521</c:v>
                </c:pt>
                <c:pt idx="1635">
                  <c:v>3123.9876306085521</c:v>
                </c:pt>
                <c:pt idx="1636">
                  <c:v>3123.9876306085521</c:v>
                </c:pt>
                <c:pt idx="1637">
                  <c:v>3123.9876306085521</c:v>
                </c:pt>
                <c:pt idx="1638">
                  <c:v>3123.9876306085521</c:v>
                </c:pt>
                <c:pt idx="1639">
                  <c:v>3123.9876306085521</c:v>
                </c:pt>
                <c:pt idx="1640">
                  <c:v>3123.9876306085521</c:v>
                </c:pt>
                <c:pt idx="1641">
                  <c:v>3123.9876306085521</c:v>
                </c:pt>
                <c:pt idx="1642">
                  <c:v>3123.9876306085521</c:v>
                </c:pt>
                <c:pt idx="1643">
                  <c:v>3123.9876306085521</c:v>
                </c:pt>
                <c:pt idx="1644">
                  <c:v>3123.9876306085521</c:v>
                </c:pt>
                <c:pt idx="1645">
                  <c:v>3123.9876306085521</c:v>
                </c:pt>
                <c:pt idx="1646">
                  <c:v>3123.9876306085521</c:v>
                </c:pt>
                <c:pt idx="1647">
                  <c:v>3123.9876306085521</c:v>
                </c:pt>
                <c:pt idx="1648">
                  <c:v>3123.9876306085521</c:v>
                </c:pt>
                <c:pt idx="1649">
                  <c:v>3123.9876306085521</c:v>
                </c:pt>
                <c:pt idx="1650">
                  <c:v>3123.9876306085521</c:v>
                </c:pt>
                <c:pt idx="1651">
                  <c:v>3123.9876306085521</c:v>
                </c:pt>
                <c:pt idx="1652">
                  <c:v>3123.9876306085521</c:v>
                </c:pt>
                <c:pt idx="1653">
                  <c:v>3123.9876306085521</c:v>
                </c:pt>
                <c:pt idx="1654">
                  <c:v>3123.9876306085521</c:v>
                </c:pt>
                <c:pt idx="1655">
                  <c:v>3123.9876306085521</c:v>
                </c:pt>
                <c:pt idx="1656">
                  <c:v>3123.9876306085521</c:v>
                </c:pt>
                <c:pt idx="1657">
                  <c:v>3123.9876306085521</c:v>
                </c:pt>
                <c:pt idx="1658">
                  <c:v>3123.9876306085521</c:v>
                </c:pt>
                <c:pt idx="1659">
                  <c:v>3123.9876306085521</c:v>
                </c:pt>
                <c:pt idx="1660">
                  <c:v>3123.9876306085521</c:v>
                </c:pt>
                <c:pt idx="1661">
                  <c:v>3123.9876306085521</c:v>
                </c:pt>
                <c:pt idx="1662">
                  <c:v>3123.9876306085521</c:v>
                </c:pt>
                <c:pt idx="1663">
                  <c:v>3123.9876306085521</c:v>
                </c:pt>
                <c:pt idx="1664">
                  <c:v>3123.9876306085521</c:v>
                </c:pt>
                <c:pt idx="1665">
                  <c:v>3123.9876306085521</c:v>
                </c:pt>
                <c:pt idx="1666">
                  <c:v>3123.9876306085521</c:v>
                </c:pt>
                <c:pt idx="1667">
                  <c:v>3123.9876306085521</c:v>
                </c:pt>
                <c:pt idx="1668">
                  <c:v>3123.9876306085521</c:v>
                </c:pt>
                <c:pt idx="1669">
                  <c:v>3123.9876306085521</c:v>
                </c:pt>
                <c:pt idx="1670">
                  <c:v>3123.9876306085521</c:v>
                </c:pt>
                <c:pt idx="1671">
                  <c:v>3123.9876306085521</c:v>
                </c:pt>
                <c:pt idx="1672">
                  <c:v>3123.9876306085521</c:v>
                </c:pt>
                <c:pt idx="1673">
                  <c:v>3123.9876306085521</c:v>
                </c:pt>
                <c:pt idx="1674">
                  <c:v>3123.9876306085521</c:v>
                </c:pt>
                <c:pt idx="1675">
                  <c:v>3123.9876306085521</c:v>
                </c:pt>
                <c:pt idx="1676">
                  <c:v>3123.9876306085521</c:v>
                </c:pt>
                <c:pt idx="1677">
                  <c:v>3123.9876306085521</c:v>
                </c:pt>
                <c:pt idx="1678">
                  <c:v>3123.9876306085521</c:v>
                </c:pt>
                <c:pt idx="1679">
                  <c:v>3123.9876306085521</c:v>
                </c:pt>
                <c:pt idx="1680">
                  <c:v>3123.9876306085521</c:v>
                </c:pt>
                <c:pt idx="1681">
                  <c:v>3123.9876306085521</c:v>
                </c:pt>
                <c:pt idx="1682">
                  <c:v>3123.9876306085521</c:v>
                </c:pt>
                <c:pt idx="1683">
                  <c:v>3123.9876306085521</c:v>
                </c:pt>
                <c:pt idx="1684">
                  <c:v>3123.9876306085521</c:v>
                </c:pt>
                <c:pt idx="1685">
                  <c:v>3123.9876306085521</c:v>
                </c:pt>
                <c:pt idx="1686">
                  <c:v>3123.9876306085521</c:v>
                </c:pt>
                <c:pt idx="1687">
                  <c:v>3123.9876306085521</c:v>
                </c:pt>
                <c:pt idx="1688">
                  <c:v>3123.9876306085521</c:v>
                </c:pt>
                <c:pt idx="1689">
                  <c:v>3123.9876306085521</c:v>
                </c:pt>
                <c:pt idx="1690">
                  <c:v>3123.9876306085521</c:v>
                </c:pt>
                <c:pt idx="1691">
                  <c:v>3123.9876306085521</c:v>
                </c:pt>
                <c:pt idx="1692">
                  <c:v>3123.9876306085521</c:v>
                </c:pt>
                <c:pt idx="1693">
                  <c:v>3123.9876306085521</c:v>
                </c:pt>
                <c:pt idx="1694">
                  <c:v>3123.9876306085521</c:v>
                </c:pt>
                <c:pt idx="1695">
                  <c:v>3123.9876306085521</c:v>
                </c:pt>
                <c:pt idx="1696">
                  <c:v>3123.9876306085521</c:v>
                </c:pt>
                <c:pt idx="1697">
                  <c:v>3123.9876306085521</c:v>
                </c:pt>
                <c:pt idx="1698">
                  <c:v>3123.9876306085521</c:v>
                </c:pt>
                <c:pt idx="1699">
                  <c:v>3123.9876306085521</c:v>
                </c:pt>
                <c:pt idx="1700">
                  <c:v>3123.9876306085521</c:v>
                </c:pt>
                <c:pt idx="1701">
                  <c:v>3123.9876306085521</c:v>
                </c:pt>
                <c:pt idx="1702">
                  <c:v>3123.9876306085521</c:v>
                </c:pt>
                <c:pt idx="1703">
                  <c:v>3123.9876306085521</c:v>
                </c:pt>
                <c:pt idx="1704">
                  <c:v>3123.9876306085521</c:v>
                </c:pt>
                <c:pt idx="1705">
                  <c:v>3123.9876306085521</c:v>
                </c:pt>
                <c:pt idx="1706">
                  <c:v>3123.9876306085521</c:v>
                </c:pt>
                <c:pt idx="1707">
                  <c:v>3123.9876306085521</c:v>
                </c:pt>
                <c:pt idx="1708">
                  <c:v>3123.9876306085521</c:v>
                </c:pt>
                <c:pt idx="1709">
                  <c:v>3123.9876306085521</c:v>
                </c:pt>
                <c:pt idx="1710">
                  <c:v>3123.9876306085521</c:v>
                </c:pt>
                <c:pt idx="1711">
                  <c:v>3123.9876306085521</c:v>
                </c:pt>
                <c:pt idx="1712">
                  <c:v>3123.9876306085521</c:v>
                </c:pt>
                <c:pt idx="1713">
                  <c:v>3123.9876306085521</c:v>
                </c:pt>
                <c:pt idx="1714">
                  <c:v>3123.9876306085521</c:v>
                </c:pt>
                <c:pt idx="1715">
                  <c:v>3123.9876306085521</c:v>
                </c:pt>
                <c:pt idx="1716">
                  <c:v>3123.9876306085521</c:v>
                </c:pt>
                <c:pt idx="1717">
                  <c:v>3123.9876306085521</c:v>
                </c:pt>
                <c:pt idx="1718">
                  <c:v>3123.9876306085521</c:v>
                </c:pt>
                <c:pt idx="1719">
                  <c:v>3123.9876306085521</c:v>
                </c:pt>
                <c:pt idx="1720">
                  <c:v>3123.9876306085521</c:v>
                </c:pt>
                <c:pt idx="1721">
                  <c:v>3123.9876306085521</c:v>
                </c:pt>
                <c:pt idx="1722">
                  <c:v>3123.9876306085521</c:v>
                </c:pt>
                <c:pt idx="1723">
                  <c:v>3123.9876306085521</c:v>
                </c:pt>
                <c:pt idx="1724">
                  <c:v>3123.9876306085521</c:v>
                </c:pt>
                <c:pt idx="1725">
                  <c:v>3123.9876306085521</c:v>
                </c:pt>
                <c:pt idx="1726">
                  <c:v>3123.9876306085521</c:v>
                </c:pt>
                <c:pt idx="1727">
                  <c:v>3123.9876306085521</c:v>
                </c:pt>
                <c:pt idx="1728">
                  <c:v>3123.9876306085521</c:v>
                </c:pt>
                <c:pt idx="1729">
                  <c:v>3123.9876306085521</c:v>
                </c:pt>
                <c:pt idx="1730">
                  <c:v>3123.9876306085521</c:v>
                </c:pt>
                <c:pt idx="1731">
                  <c:v>3123.9876306085521</c:v>
                </c:pt>
                <c:pt idx="1732">
                  <c:v>3123.9876306085521</c:v>
                </c:pt>
                <c:pt idx="1733">
                  <c:v>3123.9876306085521</c:v>
                </c:pt>
                <c:pt idx="1734">
                  <c:v>3123.9876306085521</c:v>
                </c:pt>
                <c:pt idx="1735">
                  <c:v>3123.9876306085521</c:v>
                </c:pt>
                <c:pt idx="1736">
                  <c:v>3123.9876306085521</c:v>
                </c:pt>
                <c:pt idx="1737">
                  <c:v>3123.9876306085521</c:v>
                </c:pt>
                <c:pt idx="1738">
                  <c:v>3123.9876306085521</c:v>
                </c:pt>
                <c:pt idx="1739">
                  <c:v>3123.9876306085521</c:v>
                </c:pt>
                <c:pt idx="1740">
                  <c:v>3123.9876306085521</c:v>
                </c:pt>
                <c:pt idx="1741">
                  <c:v>3123.9876306085521</c:v>
                </c:pt>
                <c:pt idx="1742">
                  <c:v>3123.9876306085521</c:v>
                </c:pt>
                <c:pt idx="1743">
                  <c:v>3123.9876306085521</c:v>
                </c:pt>
                <c:pt idx="1744">
                  <c:v>3123.9876306085521</c:v>
                </c:pt>
                <c:pt idx="1745">
                  <c:v>3123.9876306085521</c:v>
                </c:pt>
                <c:pt idx="1746">
                  <c:v>3123.9876306085521</c:v>
                </c:pt>
                <c:pt idx="1747">
                  <c:v>3123.9876306085521</c:v>
                </c:pt>
                <c:pt idx="1748">
                  <c:v>3123.9876306085521</c:v>
                </c:pt>
                <c:pt idx="1749">
                  <c:v>3123.9876306085521</c:v>
                </c:pt>
                <c:pt idx="1750">
                  <c:v>3123.9876306085521</c:v>
                </c:pt>
                <c:pt idx="1751">
                  <c:v>3123.9876306085521</c:v>
                </c:pt>
                <c:pt idx="1752">
                  <c:v>3123.9876306085521</c:v>
                </c:pt>
                <c:pt idx="1753">
                  <c:v>3123.9876306085521</c:v>
                </c:pt>
                <c:pt idx="1754">
                  <c:v>3123.9876306085521</c:v>
                </c:pt>
                <c:pt idx="1755">
                  <c:v>3123.9876306085521</c:v>
                </c:pt>
                <c:pt idx="1756">
                  <c:v>3123.9876306085521</c:v>
                </c:pt>
                <c:pt idx="1757">
                  <c:v>3123.9876306085521</c:v>
                </c:pt>
                <c:pt idx="1758">
                  <c:v>3123.9876306085521</c:v>
                </c:pt>
                <c:pt idx="1759">
                  <c:v>3123.9876306085521</c:v>
                </c:pt>
                <c:pt idx="1760">
                  <c:v>3123.9876306085521</c:v>
                </c:pt>
                <c:pt idx="1761">
                  <c:v>3123.9876306085521</c:v>
                </c:pt>
                <c:pt idx="1762">
                  <c:v>3123.9876306085521</c:v>
                </c:pt>
                <c:pt idx="1763">
                  <c:v>3123.9876306085521</c:v>
                </c:pt>
                <c:pt idx="1764">
                  <c:v>3123.9876306085521</c:v>
                </c:pt>
                <c:pt idx="1765">
                  <c:v>3123.9876306085521</c:v>
                </c:pt>
                <c:pt idx="1766">
                  <c:v>3123.9876306085521</c:v>
                </c:pt>
                <c:pt idx="1767">
                  <c:v>3123.9876306085521</c:v>
                </c:pt>
                <c:pt idx="1768">
                  <c:v>3123.9876306085521</c:v>
                </c:pt>
                <c:pt idx="1769">
                  <c:v>3123.9876306085521</c:v>
                </c:pt>
                <c:pt idx="1770">
                  <c:v>3123.9876306085521</c:v>
                </c:pt>
                <c:pt idx="1771">
                  <c:v>3123.9876306085521</c:v>
                </c:pt>
                <c:pt idx="1772">
                  <c:v>3123.9876306085521</c:v>
                </c:pt>
                <c:pt idx="1773">
                  <c:v>3123.9876306085521</c:v>
                </c:pt>
                <c:pt idx="1774">
                  <c:v>3123.9876306085521</c:v>
                </c:pt>
                <c:pt idx="1775">
                  <c:v>3123.9876306085521</c:v>
                </c:pt>
                <c:pt idx="1776">
                  <c:v>3123.9876306085521</c:v>
                </c:pt>
                <c:pt idx="1777">
                  <c:v>3123.9876306085521</c:v>
                </c:pt>
                <c:pt idx="1778">
                  <c:v>3123.9876306085521</c:v>
                </c:pt>
                <c:pt idx="1779">
                  <c:v>3123.9876306085521</c:v>
                </c:pt>
                <c:pt idx="1780">
                  <c:v>3123.9876306085521</c:v>
                </c:pt>
                <c:pt idx="1781">
                  <c:v>3123.9876306085521</c:v>
                </c:pt>
                <c:pt idx="1782">
                  <c:v>3123.9876306085521</c:v>
                </c:pt>
                <c:pt idx="1783">
                  <c:v>3123.9876306085521</c:v>
                </c:pt>
                <c:pt idx="1784">
                  <c:v>3123.9876306085521</c:v>
                </c:pt>
                <c:pt idx="1785">
                  <c:v>3123.9876306085521</c:v>
                </c:pt>
                <c:pt idx="1786">
                  <c:v>3123.9876306085521</c:v>
                </c:pt>
                <c:pt idx="1787">
                  <c:v>3123.9876306085521</c:v>
                </c:pt>
                <c:pt idx="1788">
                  <c:v>3123.9876306085521</c:v>
                </c:pt>
                <c:pt idx="1789">
                  <c:v>3123.9876306085521</c:v>
                </c:pt>
                <c:pt idx="1790">
                  <c:v>3123.9876306085521</c:v>
                </c:pt>
                <c:pt idx="1791">
                  <c:v>3123.9876306085521</c:v>
                </c:pt>
                <c:pt idx="1792">
                  <c:v>3123.9876306085521</c:v>
                </c:pt>
                <c:pt idx="1793">
                  <c:v>3123.9876306085521</c:v>
                </c:pt>
                <c:pt idx="1794">
                  <c:v>3123.9876306085521</c:v>
                </c:pt>
                <c:pt idx="1795">
                  <c:v>3123.9876306085521</c:v>
                </c:pt>
                <c:pt idx="1796">
                  <c:v>3123.9876306085521</c:v>
                </c:pt>
                <c:pt idx="1797">
                  <c:v>3123.9876306085521</c:v>
                </c:pt>
                <c:pt idx="1798">
                  <c:v>3123.9876306085521</c:v>
                </c:pt>
                <c:pt idx="1799">
                  <c:v>3123.9876306085521</c:v>
                </c:pt>
                <c:pt idx="1800">
                  <c:v>3123.9876306085521</c:v>
                </c:pt>
                <c:pt idx="1801">
                  <c:v>3123.9876306085521</c:v>
                </c:pt>
                <c:pt idx="1802">
                  <c:v>3123.9876306085521</c:v>
                </c:pt>
                <c:pt idx="1803">
                  <c:v>3123.9876306085521</c:v>
                </c:pt>
                <c:pt idx="1804">
                  <c:v>3123.9876306085521</c:v>
                </c:pt>
                <c:pt idx="1805">
                  <c:v>3123.9876306085521</c:v>
                </c:pt>
                <c:pt idx="1806">
                  <c:v>3123.9876306085521</c:v>
                </c:pt>
                <c:pt idx="1807">
                  <c:v>3123.9876306085521</c:v>
                </c:pt>
                <c:pt idx="1808">
                  <c:v>3123.9876306085521</c:v>
                </c:pt>
                <c:pt idx="1809">
                  <c:v>3123.9876306085521</c:v>
                </c:pt>
                <c:pt idx="1810">
                  <c:v>3123.9876306085521</c:v>
                </c:pt>
                <c:pt idx="1811">
                  <c:v>3123.9876306085521</c:v>
                </c:pt>
                <c:pt idx="1812">
                  <c:v>3123.9876306085521</c:v>
                </c:pt>
                <c:pt idx="1813">
                  <c:v>3123.9876306085521</c:v>
                </c:pt>
                <c:pt idx="1814">
                  <c:v>3053.6692539918081</c:v>
                </c:pt>
                <c:pt idx="1815">
                  <c:v>3053.6692539918081</c:v>
                </c:pt>
                <c:pt idx="1816">
                  <c:v>3053.6692539918081</c:v>
                </c:pt>
                <c:pt idx="1817">
                  <c:v>3053.6692539918081</c:v>
                </c:pt>
                <c:pt idx="1818">
                  <c:v>3053.6692539918081</c:v>
                </c:pt>
                <c:pt idx="1819">
                  <c:v>3053.6692539918081</c:v>
                </c:pt>
                <c:pt idx="1820">
                  <c:v>3053.6692539918081</c:v>
                </c:pt>
                <c:pt idx="1821">
                  <c:v>3053.6692539918081</c:v>
                </c:pt>
                <c:pt idx="1822">
                  <c:v>3053.6692539918081</c:v>
                </c:pt>
                <c:pt idx="1823">
                  <c:v>3053.6692539918081</c:v>
                </c:pt>
                <c:pt idx="1824">
                  <c:v>3053.6692539918081</c:v>
                </c:pt>
                <c:pt idx="1825">
                  <c:v>3053.6692539918081</c:v>
                </c:pt>
                <c:pt idx="1826">
                  <c:v>3053.6692539918081</c:v>
                </c:pt>
                <c:pt idx="1827">
                  <c:v>3053.6692539918081</c:v>
                </c:pt>
                <c:pt idx="1828">
                  <c:v>3053.6692539918081</c:v>
                </c:pt>
                <c:pt idx="1829">
                  <c:v>3053.6692539918081</c:v>
                </c:pt>
                <c:pt idx="1830">
                  <c:v>3053.6692539918081</c:v>
                </c:pt>
                <c:pt idx="1831">
                  <c:v>3053.6692539918081</c:v>
                </c:pt>
                <c:pt idx="1832">
                  <c:v>3053.6692539918081</c:v>
                </c:pt>
                <c:pt idx="1833">
                  <c:v>3053.6692539918081</c:v>
                </c:pt>
                <c:pt idx="1834">
                  <c:v>3053.6692539918081</c:v>
                </c:pt>
                <c:pt idx="1835">
                  <c:v>3053.6692539918081</c:v>
                </c:pt>
                <c:pt idx="1836">
                  <c:v>3053.6692539918081</c:v>
                </c:pt>
                <c:pt idx="1837">
                  <c:v>3053.6692539918081</c:v>
                </c:pt>
                <c:pt idx="1838">
                  <c:v>3053.6692539918081</c:v>
                </c:pt>
                <c:pt idx="1839">
                  <c:v>3053.6692539918081</c:v>
                </c:pt>
                <c:pt idx="1840">
                  <c:v>3053.6692539918081</c:v>
                </c:pt>
                <c:pt idx="1841">
                  <c:v>3053.6692539918081</c:v>
                </c:pt>
                <c:pt idx="1842">
                  <c:v>3053.6692539918081</c:v>
                </c:pt>
                <c:pt idx="1843">
                  <c:v>3053.6692539918081</c:v>
                </c:pt>
                <c:pt idx="1844">
                  <c:v>3053.6692539918081</c:v>
                </c:pt>
                <c:pt idx="1845">
                  <c:v>3053.6692539918081</c:v>
                </c:pt>
                <c:pt idx="1846">
                  <c:v>3053.6692539918081</c:v>
                </c:pt>
                <c:pt idx="1847">
                  <c:v>3053.6692539918081</c:v>
                </c:pt>
                <c:pt idx="1848">
                  <c:v>3053.6692539918081</c:v>
                </c:pt>
                <c:pt idx="1849">
                  <c:v>3053.6692539918081</c:v>
                </c:pt>
                <c:pt idx="1850">
                  <c:v>3053.6692539918081</c:v>
                </c:pt>
                <c:pt idx="1851">
                  <c:v>3053.6692539918081</c:v>
                </c:pt>
                <c:pt idx="1852">
                  <c:v>3053.6692539918081</c:v>
                </c:pt>
                <c:pt idx="1853">
                  <c:v>3053.6692539918081</c:v>
                </c:pt>
                <c:pt idx="1854">
                  <c:v>3053.6692539918081</c:v>
                </c:pt>
                <c:pt idx="1855">
                  <c:v>3053.6692539918081</c:v>
                </c:pt>
                <c:pt idx="1856">
                  <c:v>3053.6692539918081</c:v>
                </c:pt>
                <c:pt idx="1857">
                  <c:v>3053.6692539918081</c:v>
                </c:pt>
                <c:pt idx="1858">
                  <c:v>3053.6692539918081</c:v>
                </c:pt>
                <c:pt idx="1859">
                  <c:v>3053.6692539918081</c:v>
                </c:pt>
                <c:pt idx="1860">
                  <c:v>3053.6692539918081</c:v>
                </c:pt>
                <c:pt idx="1861">
                  <c:v>3053.6692539918081</c:v>
                </c:pt>
                <c:pt idx="1862">
                  <c:v>3053.6692539918081</c:v>
                </c:pt>
                <c:pt idx="1863">
                  <c:v>3053.6692539918081</c:v>
                </c:pt>
                <c:pt idx="1864">
                  <c:v>3053.6692539918081</c:v>
                </c:pt>
                <c:pt idx="1865">
                  <c:v>3053.6692539918081</c:v>
                </c:pt>
                <c:pt idx="1866">
                  <c:v>3053.6692539918081</c:v>
                </c:pt>
                <c:pt idx="1867">
                  <c:v>3053.6692539918081</c:v>
                </c:pt>
                <c:pt idx="1868">
                  <c:v>3053.6692539918081</c:v>
                </c:pt>
                <c:pt idx="1869">
                  <c:v>3053.6692539918081</c:v>
                </c:pt>
                <c:pt idx="1870">
                  <c:v>3053.6692539918081</c:v>
                </c:pt>
                <c:pt idx="1871">
                  <c:v>3053.6692539918081</c:v>
                </c:pt>
                <c:pt idx="1872">
                  <c:v>3053.6692539918081</c:v>
                </c:pt>
                <c:pt idx="1873">
                  <c:v>3053.6692539918081</c:v>
                </c:pt>
                <c:pt idx="1874">
                  <c:v>3053.6692539918081</c:v>
                </c:pt>
                <c:pt idx="1875">
                  <c:v>3053.6692539918081</c:v>
                </c:pt>
                <c:pt idx="1876">
                  <c:v>3053.6692539918081</c:v>
                </c:pt>
                <c:pt idx="1877">
                  <c:v>3053.6692539918081</c:v>
                </c:pt>
                <c:pt idx="1878">
                  <c:v>3053.6692539918081</c:v>
                </c:pt>
                <c:pt idx="1879">
                  <c:v>3053.6692539918081</c:v>
                </c:pt>
                <c:pt idx="1880">
                  <c:v>3053.6692539918081</c:v>
                </c:pt>
                <c:pt idx="1881">
                  <c:v>3053.6692539918081</c:v>
                </c:pt>
                <c:pt idx="1882">
                  <c:v>3053.6692539918081</c:v>
                </c:pt>
                <c:pt idx="1883">
                  <c:v>3053.6692539918081</c:v>
                </c:pt>
                <c:pt idx="1884">
                  <c:v>3053.6692539918081</c:v>
                </c:pt>
                <c:pt idx="1885">
                  <c:v>3053.6692539918081</c:v>
                </c:pt>
                <c:pt idx="1886">
                  <c:v>3053.6692539918081</c:v>
                </c:pt>
                <c:pt idx="1887">
                  <c:v>3053.6692539918081</c:v>
                </c:pt>
                <c:pt idx="1888">
                  <c:v>3053.6692539918081</c:v>
                </c:pt>
                <c:pt idx="1889">
                  <c:v>3053.6692539918081</c:v>
                </c:pt>
                <c:pt idx="1890">
                  <c:v>3053.6692539918081</c:v>
                </c:pt>
                <c:pt idx="1891">
                  <c:v>3053.6692539918081</c:v>
                </c:pt>
                <c:pt idx="1892">
                  <c:v>3053.6692539918081</c:v>
                </c:pt>
                <c:pt idx="1893">
                  <c:v>3053.6692539918081</c:v>
                </c:pt>
                <c:pt idx="1894">
                  <c:v>3053.6692539918081</c:v>
                </c:pt>
                <c:pt idx="1895">
                  <c:v>3053.6692539918081</c:v>
                </c:pt>
                <c:pt idx="1896">
                  <c:v>3053.6692539918081</c:v>
                </c:pt>
                <c:pt idx="1897">
                  <c:v>3053.6692539918081</c:v>
                </c:pt>
                <c:pt idx="1898">
                  <c:v>3053.6692539918081</c:v>
                </c:pt>
                <c:pt idx="1899">
                  <c:v>3053.6692539918081</c:v>
                </c:pt>
                <c:pt idx="1900">
                  <c:v>3053.6692539918081</c:v>
                </c:pt>
                <c:pt idx="1901">
                  <c:v>3053.6692539918081</c:v>
                </c:pt>
                <c:pt idx="1902">
                  <c:v>3053.6692539918081</c:v>
                </c:pt>
                <c:pt idx="1903">
                  <c:v>3053.6692539918081</c:v>
                </c:pt>
                <c:pt idx="1904">
                  <c:v>3053.6692539918081</c:v>
                </c:pt>
                <c:pt idx="1905">
                  <c:v>3053.6692539918081</c:v>
                </c:pt>
                <c:pt idx="1906">
                  <c:v>3053.6692539918081</c:v>
                </c:pt>
                <c:pt idx="1907">
                  <c:v>3053.6692539918081</c:v>
                </c:pt>
                <c:pt idx="1908">
                  <c:v>3053.6692539918081</c:v>
                </c:pt>
                <c:pt idx="1909">
                  <c:v>3053.6692539918081</c:v>
                </c:pt>
                <c:pt idx="1910">
                  <c:v>3053.6692539918081</c:v>
                </c:pt>
                <c:pt idx="1911">
                  <c:v>3053.6692539918081</c:v>
                </c:pt>
                <c:pt idx="1912">
                  <c:v>3053.6692539918081</c:v>
                </c:pt>
                <c:pt idx="1913">
                  <c:v>3053.6692539918081</c:v>
                </c:pt>
                <c:pt idx="1914">
                  <c:v>3053.6692539918081</c:v>
                </c:pt>
                <c:pt idx="1915">
                  <c:v>3053.6692539918081</c:v>
                </c:pt>
                <c:pt idx="1916">
                  <c:v>3053.6692539918081</c:v>
                </c:pt>
                <c:pt idx="1917">
                  <c:v>3053.6692539918081</c:v>
                </c:pt>
                <c:pt idx="1918">
                  <c:v>3053.6692539918081</c:v>
                </c:pt>
                <c:pt idx="1919">
                  <c:v>3053.6692539918081</c:v>
                </c:pt>
                <c:pt idx="1920">
                  <c:v>3053.6692539918081</c:v>
                </c:pt>
                <c:pt idx="1921">
                  <c:v>3053.6692539918081</c:v>
                </c:pt>
                <c:pt idx="1922">
                  <c:v>3053.6692539918081</c:v>
                </c:pt>
                <c:pt idx="1923">
                  <c:v>3053.6692539918081</c:v>
                </c:pt>
                <c:pt idx="1924">
                  <c:v>3053.6692539918081</c:v>
                </c:pt>
                <c:pt idx="1925">
                  <c:v>3053.6692539918081</c:v>
                </c:pt>
                <c:pt idx="1926">
                  <c:v>3053.6692539918081</c:v>
                </c:pt>
                <c:pt idx="1927">
                  <c:v>3053.6692539918081</c:v>
                </c:pt>
                <c:pt idx="1928">
                  <c:v>3053.6692539918081</c:v>
                </c:pt>
                <c:pt idx="1929">
                  <c:v>3053.6692539918081</c:v>
                </c:pt>
                <c:pt idx="1930">
                  <c:v>3053.6692539918081</c:v>
                </c:pt>
                <c:pt idx="1931">
                  <c:v>3053.6692539918081</c:v>
                </c:pt>
                <c:pt idx="1932">
                  <c:v>3053.6692539918081</c:v>
                </c:pt>
                <c:pt idx="1933">
                  <c:v>3053.6692539918081</c:v>
                </c:pt>
                <c:pt idx="1934">
                  <c:v>3053.6692539918081</c:v>
                </c:pt>
                <c:pt idx="1935">
                  <c:v>3053.6692539918081</c:v>
                </c:pt>
                <c:pt idx="1936">
                  <c:v>3053.6692539918081</c:v>
                </c:pt>
                <c:pt idx="1937">
                  <c:v>3053.6692539918081</c:v>
                </c:pt>
                <c:pt idx="1938">
                  <c:v>3053.6692539918081</c:v>
                </c:pt>
                <c:pt idx="1939">
                  <c:v>3053.6692539918081</c:v>
                </c:pt>
                <c:pt idx="1940">
                  <c:v>3053.6692539918081</c:v>
                </c:pt>
                <c:pt idx="1941">
                  <c:v>3053.6692539918081</c:v>
                </c:pt>
                <c:pt idx="1942">
                  <c:v>3053.6692539918081</c:v>
                </c:pt>
                <c:pt idx="1943">
                  <c:v>3053.6692539918081</c:v>
                </c:pt>
                <c:pt idx="1944">
                  <c:v>3053.6692539918081</c:v>
                </c:pt>
                <c:pt idx="1945">
                  <c:v>3053.6692539918081</c:v>
                </c:pt>
                <c:pt idx="1946">
                  <c:v>3053.6692539918081</c:v>
                </c:pt>
                <c:pt idx="1947">
                  <c:v>3053.6692539918081</c:v>
                </c:pt>
                <c:pt idx="1948">
                  <c:v>3053.6692539918081</c:v>
                </c:pt>
                <c:pt idx="1949">
                  <c:v>3053.6692539918081</c:v>
                </c:pt>
                <c:pt idx="1950">
                  <c:v>3053.6692539918081</c:v>
                </c:pt>
                <c:pt idx="1951">
                  <c:v>3053.6692539918081</c:v>
                </c:pt>
                <c:pt idx="1952">
                  <c:v>3053.6692539918081</c:v>
                </c:pt>
                <c:pt idx="1953">
                  <c:v>3053.6692539918081</c:v>
                </c:pt>
                <c:pt idx="1954">
                  <c:v>3053.6692539918081</c:v>
                </c:pt>
                <c:pt idx="1955">
                  <c:v>3053.6692539918081</c:v>
                </c:pt>
                <c:pt idx="1956">
                  <c:v>3053.6692539918081</c:v>
                </c:pt>
                <c:pt idx="1957">
                  <c:v>3053.6692539918081</c:v>
                </c:pt>
                <c:pt idx="1958">
                  <c:v>3053.6692539918081</c:v>
                </c:pt>
                <c:pt idx="1959">
                  <c:v>3053.6692539918081</c:v>
                </c:pt>
                <c:pt idx="1960">
                  <c:v>3053.6692539918081</c:v>
                </c:pt>
                <c:pt idx="1961">
                  <c:v>3053.6692539918081</c:v>
                </c:pt>
                <c:pt idx="1962">
                  <c:v>3053.6692539918081</c:v>
                </c:pt>
                <c:pt idx="1963">
                  <c:v>3053.6692539918081</c:v>
                </c:pt>
                <c:pt idx="1964">
                  <c:v>3053.6692539918081</c:v>
                </c:pt>
                <c:pt idx="1965">
                  <c:v>3053.6692539918081</c:v>
                </c:pt>
                <c:pt idx="1966">
                  <c:v>3053.6692539918081</c:v>
                </c:pt>
                <c:pt idx="1967">
                  <c:v>3053.6692539918081</c:v>
                </c:pt>
                <c:pt idx="1968">
                  <c:v>3053.6692539918081</c:v>
                </c:pt>
                <c:pt idx="1969">
                  <c:v>3053.6692539918081</c:v>
                </c:pt>
                <c:pt idx="1970">
                  <c:v>3053.6692539918081</c:v>
                </c:pt>
                <c:pt idx="1971">
                  <c:v>3053.6692539918081</c:v>
                </c:pt>
                <c:pt idx="1972">
                  <c:v>3053.6692539918081</c:v>
                </c:pt>
                <c:pt idx="1973">
                  <c:v>3053.6692539918081</c:v>
                </c:pt>
                <c:pt idx="1974">
                  <c:v>3053.6692539918081</c:v>
                </c:pt>
                <c:pt idx="1975">
                  <c:v>3053.6692539918081</c:v>
                </c:pt>
                <c:pt idx="1976">
                  <c:v>3053.6692539918081</c:v>
                </c:pt>
                <c:pt idx="1977">
                  <c:v>3053.6692539918081</c:v>
                </c:pt>
                <c:pt idx="1978">
                  <c:v>3053.6692539918081</c:v>
                </c:pt>
                <c:pt idx="1979">
                  <c:v>3053.6692539918081</c:v>
                </c:pt>
                <c:pt idx="1980">
                  <c:v>3053.6692539918081</c:v>
                </c:pt>
                <c:pt idx="1981">
                  <c:v>2802.1541450956397</c:v>
                </c:pt>
                <c:pt idx="1982">
                  <c:v>2802.1541450956397</c:v>
                </c:pt>
                <c:pt idx="1983">
                  <c:v>2802.1541450956397</c:v>
                </c:pt>
                <c:pt idx="1984">
                  <c:v>2802.1541450956397</c:v>
                </c:pt>
                <c:pt idx="1985">
                  <c:v>2802.1541450956397</c:v>
                </c:pt>
                <c:pt idx="1986">
                  <c:v>2802.1541450956397</c:v>
                </c:pt>
                <c:pt idx="1987">
                  <c:v>2802.1541450956397</c:v>
                </c:pt>
                <c:pt idx="1988">
                  <c:v>2802.1541450956397</c:v>
                </c:pt>
                <c:pt idx="1989">
                  <c:v>2802.1541450956397</c:v>
                </c:pt>
                <c:pt idx="1990">
                  <c:v>2802.1541450956397</c:v>
                </c:pt>
                <c:pt idx="1991">
                  <c:v>2802.1541450956397</c:v>
                </c:pt>
                <c:pt idx="1992">
                  <c:v>2802.1541450956397</c:v>
                </c:pt>
                <c:pt idx="1993">
                  <c:v>2802.1541450956397</c:v>
                </c:pt>
                <c:pt idx="1994">
                  <c:v>2802.1541450956397</c:v>
                </c:pt>
                <c:pt idx="1995">
                  <c:v>2802.1541450956397</c:v>
                </c:pt>
                <c:pt idx="1996">
                  <c:v>2802.1541450956397</c:v>
                </c:pt>
                <c:pt idx="1997">
                  <c:v>2802.1541450956397</c:v>
                </c:pt>
                <c:pt idx="1998">
                  <c:v>2802.1541450956397</c:v>
                </c:pt>
                <c:pt idx="1999">
                  <c:v>2802.1541450956397</c:v>
                </c:pt>
                <c:pt idx="2000">
                  <c:v>2802.1541450956397</c:v>
                </c:pt>
                <c:pt idx="2001">
                  <c:v>2802.1541450956397</c:v>
                </c:pt>
                <c:pt idx="2002">
                  <c:v>2802.1541450956397</c:v>
                </c:pt>
                <c:pt idx="2003">
                  <c:v>2802.1541450956397</c:v>
                </c:pt>
                <c:pt idx="2004">
                  <c:v>2802.1541450956397</c:v>
                </c:pt>
                <c:pt idx="2005">
                  <c:v>2802.1541450956397</c:v>
                </c:pt>
                <c:pt idx="2006">
                  <c:v>2802.1541450956397</c:v>
                </c:pt>
                <c:pt idx="2007">
                  <c:v>2802.1541450956397</c:v>
                </c:pt>
                <c:pt idx="2008">
                  <c:v>2802.1541450956397</c:v>
                </c:pt>
                <c:pt idx="2009">
                  <c:v>2802.1541450956397</c:v>
                </c:pt>
                <c:pt idx="2010">
                  <c:v>2802.1541450956397</c:v>
                </c:pt>
                <c:pt idx="2011">
                  <c:v>2802.1541450956397</c:v>
                </c:pt>
                <c:pt idx="2012">
                  <c:v>2802.1541450956397</c:v>
                </c:pt>
                <c:pt idx="2013">
                  <c:v>2802.1541450956397</c:v>
                </c:pt>
                <c:pt idx="2014">
                  <c:v>2802.1541450956397</c:v>
                </c:pt>
                <c:pt idx="2015">
                  <c:v>2802.1541450956397</c:v>
                </c:pt>
                <c:pt idx="2016">
                  <c:v>2802.1541450956397</c:v>
                </c:pt>
                <c:pt idx="2017">
                  <c:v>2802.1541450956397</c:v>
                </c:pt>
                <c:pt idx="2018">
                  <c:v>2802.1541450956397</c:v>
                </c:pt>
                <c:pt idx="2019">
                  <c:v>2802.1541450956397</c:v>
                </c:pt>
                <c:pt idx="2020">
                  <c:v>2802.1541450956397</c:v>
                </c:pt>
                <c:pt idx="2021">
                  <c:v>2802.1541450956397</c:v>
                </c:pt>
                <c:pt idx="2022">
                  <c:v>2802.1541450956397</c:v>
                </c:pt>
                <c:pt idx="2023">
                  <c:v>2802.1541450956397</c:v>
                </c:pt>
                <c:pt idx="2024">
                  <c:v>2802.1541450956397</c:v>
                </c:pt>
                <c:pt idx="2025">
                  <c:v>2802.1541450956397</c:v>
                </c:pt>
                <c:pt idx="2026">
                  <c:v>2802.1541450956397</c:v>
                </c:pt>
                <c:pt idx="2027">
                  <c:v>2802.1541450956397</c:v>
                </c:pt>
                <c:pt idx="2028">
                  <c:v>2802.1541450956397</c:v>
                </c:pt>
                <c:pt idx="2029">
                  <c:v>2802.1541450956397</c:v>
                </c:pt>
                <c:pt idx="2030">
                  <c:v>2802.1541450956397</c:v>
                </c:pt>
                <c:pt idx="2031">
                  <c:v>2802.1541450956397</c:v>
                </c:pt>
                <c:pt idx="2032">
                  <c:v>2802.1541450956397</c:v>
                </c:pt>
                <c:pt idx="2033">
                  <c:v>2802.1541450956397</c:v>
                </c:pt>
                <c:pt idx="2034">
                  <c:v>2802.1541450956397</c:v>
                </c:pt>
                <c:pt idx="2035">
                  <c:v>2802.1541450956397</c:v>
                </c:pt>
                <c:pt idx="2036">
                  <c:v>2802.1541450956397</c:v>
                </c:pt>
                <c:pt idx="2037">
                  <c:v>2802.1541450956397</c:v>
                </c:pt>
                <c:pt idx="2038">
                  <c:v>2802.1541450956397</c:v>
                </c:pt>
                <c:pt idx="2039">
                  <c:v>2802.1541450956397</c:v>
                </c:pt>
                <c:pt idx="2040">
                  <c:v>2802.1541450956397</c:v>
                </c:pt>
                <c:pt idx="2041">
                  <c:v>2802.1541450956397</c:v>
                </c:pt>
                <c:pt idx="2042">
                  <c:v>2802.1541450956397</c:v>
                </c:pt>
                <c:pt idx="2043">
                  <c:v>2802.1541450956397</c:v>
                </c:pt>
                <c:pt idx="2044">
                  <c:v>2802.1541450956397</c:v>
                </c:pt>
                <c:pt idx="2045">
                  <c:v>2802.1541450956397</c:v>
                </c:pt>
                <c:pt idx="2046">
                  <c:v>2802.1541450956397</c:v>
                </c:pt>
                <c:pt idx="2047">
                  <c:v>2802.1541450956397</c:v>
                </c:pt>
                <c:pt idx="2048">
                  <c:v>2802.1541450956397</c:v>
                </c:pt>
                <c:pt idx="2049">
                  <c:v>2802.1541450956397</c:v>
                </c:pt>
                <c:pt idx="2050">
                  <c:v>2802.1541450956397</c:v>
                </c:pt>
                <c:pt idx="2051">
                  <c:v>2802.1541450956397</c:v>
                </c:pt>
                <c:pt idx="2052">
                  <c:v>2802.1541450956397</c:v>
                </c:pt>
                <c:pt idx="2053">
                  <c:v>2802.1541450956397</c:v>
                </c:pt>
                <c:pt idx="2054">
                  <c:v>2802.1541450956397</c:v>
                </c:pt>
                <c:pt idx="2055">
                  <c:v>2802.1541450956397</c:v>
                </c:pt>
                <c:pt idx="2056">
                  <c:v>2802.1541450956397</c:v>
                </c:pt>
                <c:pt idx="2057">
                  <c:v>2802.1541450956397</c:v>
                </c:pt>
                <c:pt idx="2058">
                  <c:v>2802.1541450956397</c:v>
                </c:pt>
                <c:pt idx="2059">
                  <c:v>2802.1541450956397</c:v>
                </c:pt>
                <c:pt idx="2060">
                  <c:v>2802.1541450956397</c:v>
                </c:pt>
                <c:pt idx="2061">
                  <c:v>2802.1541450956397</c:v>
                </c:pt>
                <c:pt idx="2062">
                  <c:v>2802.1541450956397</c:v>
                </c:pt>
                <c:pt idx="2063">
                  <c:v>2802.1541450956397</c:v>
                </c:pt>
                <c:pt idx="2064">
                  <c:v>2802.1541450956397</c:v>
                </c:pt>
                <c:pt idx="2065">
                  <c:v>2802.1541450956397</c:v>
                </c:pt>
                <c:pt idx="2066">
                  <c:v>2802.1541450956397</c:v>
                </c:pt>
                <c:pt idx="2067">
                  <c:v>2802.1541450956397</c:v>
                </c:pt>
                <c:pt idx="2068">
                  <c:v>2802.1541450956397</c:v>
                </c:pt>
                <c:pt idx="2069">
                  <c:v>2802.1541450956397</c:v>
                </c:pt>
                <c:pt idx="2070">
                  <c:v>2802.1541450956397</c:v>
                </c:pt>
                <c:pt idx="2071">
                  <c:v>2802.1541450956397</c:v>
                </c:pt>
                <c:pt idx="2072">
                  <c:v>2802.1541450956397</c:v>
                </c:pt>
                <c:pt idx="2073">
                  <c:v>2802.1541450956397</c:v>
                </c:pt>
                <c:pt idx="2074">
                  <c:v>2802.1541450956397</c:v>
                </c:pt>
                <c:pt idx="2075">
                  <c:v>2802.1541450956397</c:v>
                </c:pt>
                <c:pt idx="2076">
                  <c:v>2802.1541450956397</c:v>
                </c:pt>
                <c:pt idx="2077">
                  <c:v>2802.1541450956397</c:v>
                </c:pt>
                <c:pt idx="2078">
                  <c:v>2802.1541450956397</c:v>
                </c:pt>
                <c:pt idx="2079">
                  <c:v>2802.1541450956397</c:v>
                </c:pt>
                <c:pt idx="2080">
                  <c:v>2802.1541450956397</c:v>
                </c:pt>
                <c:pt idx="2081">
                  <c:v>2802.1541450956397</c:v>
                </c:pt>
                <c:pt idx="2082">
                  <c:v>2802.1541450956397</c:v>
                </c:pt>
                <c:pt idx="2083">
                  <c:v>2802.1541450956397</c:v>
                </c:pt>
                <c:pt idx="2084">
                  <c:v>2802.1541450956397</c:v>
                </c:pt>
                <c:pt idx="2085">
                  <c:v>2802.1541450956397</c:v>
                </c:pt>
                <c:pt idx="2086">
                  <c:v>2802.1541450956397</c:v>
                </c:pt>
                <c:pt idx="2087">
                  <c:v>2802.1541450956397</c:v>
                </c:pt>
                <c:pt idx="2088">
                  <c:v>2802.1541450956397</c:v>
                </c:pt>
                <c:pt idx="2089">
                  <c:v>2802.1541450956397</c:v>
                </c:pt>
                <c:pt idx="2090">
                  <c:v>2802.1541450956397</c:v>
                </c:pt>
                <c:pt idx="2091">
                  <c:v>2802.1541450956397</c:v>
                </c:pt>
                <c:pt idx="2092">
                  <c:v>2802.1541450956397</c:v>
                </c:pt>
                <c:pt idx="2093">
                  <c:v>2802.1541450956397</c:v>
                </c:pt>
                <c:pt idx="2094">
                  <c:v>2802.1541450956397</c:v>
                </c:pt>
                <c:pt idx="2095">
                  <c:v>2802.1541450956397</c:v>
                </c:pt>
                <c:pt idx="2096">
                  <c:v>2802.1541450956397</c:v>
                </c:pt>
                <c:pt idx="2097">
                  <c:v>2802.1541450956397</c:v>
                </c:pt>
                <c:pt idx="2098">
                  <c:v>2802.1541450956397</c:v>
                </c:pt>
                <c:pt idx="2099">
                  <c:v>2802.1541450956397</c:v>
                </c:pt>
                <c:pt idx="2100">
                  <c:v>2802.1541450956397</c:v>
                </c:pt>
                <c:pt idx="2101">
                  <c:v>2802.1541450956397</c:v>
                </c:pt>
                <c:pt idx="2102">
                  <c:v>2802.1541450956397</c:v>
                </c:pt>
                <c:pt idx="2103">
                  <c:v>2802.1541450956397</c:v>
                </c:pt>
                <c:pt idx="2104">
                  <c:v>2802.1541450956397</c:v>
                </c:pt>
                <c:pt idx="2105">
                  <c:v>2802.1541450956397</c:v>
                </c:pt>
                <c:pt idx="2106">
                  <c:v>2802.1541450956397</c:v>
                </c:pt>
                <c:pt idx="2107">
                  <c:v>2802.1541450956397</c:v>
                </c:pt>
                <c:pt idx="2108">
                  <c:v>2802.1541450956397</c:v>
                </c:pt>
                <c:pt idx="2109">
                  <c:v>2802.1541450956397</c:v>
                </c:pt>
                <c:pt idx="2110">
                  <c:v>2802.1541450956397</c:v>
                </c:pt>
                <c:pt idx="2111">
                  <c:v>2802.1541450956397</c:v>
                </c:pt>
                <c:pt idx="2112">
                  <c:v>2802.1541450956397</c:v>
                </c:pt>
                <c:pt idx="2113">
                  <c:v>2802.1541450956397</c:v>
                </c:pt>
                <c:pt idx="2114">
                  <c:v>2802.1541450956397</c:v>
                </c:pt>
                <c:pt idx="2115">
                  <c:v>2763.6907950966047</c:v>
                </c:pt>
                <c:pt idx="2116">
                  <c:v>2763.6907950966047</c:v>
                </c:pt>
                <c:pt idx="2117">
                  <c:v>2763.6907950966047</c:v>
                </c:pt>
                <c:pt idx="2118">
                  <c:v>2763.6907950966047</c:v>
                </c:pt>
                <c:pt idx="2119">
                  <c:v>2763.6907950966047</c:v>
                </c:pt>
                <c:pt idx="2120">
                  <c:v>2763.6907950966047</c:v>
                </c:pt>
                <c:pt idx="2121">
                  <c:v>2763.6907950966047</c:v>
                </c:pt>
                <c:pt idx="2122">
                  <c:v>2763.6907950966047</c:v>
                </c:pt>
                <c:pt idx="2123">
                  <c:v>2763.6907950966047</c:v>
                </c:pt>
                <c:pt idx="2124">
                  <c:v>2763.6907950966047</c:v>
                </c:pt>
                <c:pt idx="2125">
                  <c:v>2763.6907950966047</c:v>
                </c:pt>
                <c:pt idx="2126">
                  <c:v>2763.6907950966047</c:v>
                </c:pt>
                <c:pt idx="2127">
                  <c:v>2763.6907950966047</c:v>
                </c:pt>
                <c:pt idx="2128">
                  <c:v>2763.6907950966047</c:v>
                </c:pt>
                <c:pt idx="2129">
                  <c:v>2763.6907950966047</c:v>
                </c:pt>
                <c:pt idx="2130">
                  <c:v>2763.6907950966047</c:v>
                </c:pt>
                <c:pt idx="2131">
                  <c:v>2763.6907950966047</c:v>
                </c:pt>
                <c:pt idx="2132">
                  <c:v>2763.6907950966047</c:v>
                </c:pt>
                <c:pt idx="2133">
                  <c:v>2763.6907950966047</c:v>
                </c:pt>
                <c:pt idx="2134">
                  <c:v>2763.6907950966047</c:v>
                </c:pt>
                <c:pt idx="2135">
                  <c:v>2763.6907950966047</c:v>
                </c:pt>
                <c:pt idx="2136">
                  <c:v>2763.6907950966047</c:v>
                </c:pt>
                <c:pt idx="2137">
                  <c:v>2763.6907950966047</c:v>
                </c:pt>
                <c:pt idx="2138">
                  <c:v>2763.6907950966047</c:v>
                </c:pt>
                <c:pt idx="2139">
                  <c:v>2763.6907950966047</c:v>
                </c:pt>
                <c:pt idx="2140">
                  <c:v>2763.6907950966047</c:v>
                </c:pt>
                <c:pt idx="2141">
                  <c:v>2763.6907950966047</c:v>
                </c:pt>
                <c:pt idx="2142">
                  <c:v>2763.6907950966047</c:v>
                </c:pt>
                <c:pt idx="2143">
                  <c:v>2763.6907950966047</c:v>
                </c:pt>
                <c:pt idx="2144">
                  <c:v>2763.6907950966047</c:v>
                </c:pt>
                <c:pt idx="2145">
                  <c:v>2763.6907950966047</c:v>
                </c:pt>
                <c:pt idx="2146">
                  <c:v>2763.6907950966047</c:v>
                </c:pt>
                <c:pt idx="2147">
                  <c:v>2763.6907950966047</c:v>
                </c:pt>
                <c:pt idx="2148">
                  <c:v>2763.6907950966047</c:v>
                </c:pt>
                <c:pt idx="2149">
                  <c:v>2763.6907950966047</c:v>
                </c:pt>
                <c:pt idx="2150">
                  <c:v>2763.6907950966047</c:v>
                </c:pt>
                <c:pt idx="2151">
                  <c:v>2763.6907950966047</c:v>
                </c:pt>
                <c:pt idx="2152">
                  <c:v>2763.6907950966047</c:v>
                </c:pt>
                <c:pt idx="2153">
                  <c:v>2763.6907950966047</c:v>
                </c:pt>
                <c:pt idx="2154">
                  <c:v>2763.6907950966047</c:v>
                </c:pt>
                <c:pt idx="2155">
                  <c:v>2763.6907950966047</c:v>
                </c:pt>
                <c:pt idx="2156">
                  <c:v>2763.6907950966047</c:v>
                </c:pt>
                <c:pt idx="2157">
                  <c:v>2763.6907950966047</c:v>
                </c:pt>
                <c:pt idx="2158">
                  <c:v>2763.6907950966047</c:v>
                </c:pt>
                <c:pt idx="2159">
                  <c:v>2763.6907950966047</c:v>
                </c:pt>
                <c:pt idx="2160">
                  <c:v>2763.6907950966047</c:v>
                </c:pt>
                <c:pt idx="2161">
                  <c:v>2763.6907950966047</c:v>
                </c:pt>
                <c:pt idx="2162">
                  <c:v>2763.6907950966047</c:v>
                </c:pt>
                <c:pt idx="2163">
                  <c:v>2763.6907950966047</c:v>
                </c:pt>
                <c:pt idx="2164">
                  <c:v>2763.6907950966047</c:v>
                </c:pt>
                <c:pt idx="2165">
                  <c:v>2763.6907950966047</c:v>
                </c:pt>
                <c:pt idx="2166">
                  <c:v>2763.6907950966047</c:v>
                </c:pt>
                <c:pt idx="2167">
                  <c:v>2763.6907950966047</c:v>
                </c:pt>
                <c:pt idx="2168">
                  <c:v>2763.6907950966047</c:v>
                </c:pt>
                <c:pt idx="2169">
                  <c:v>2763.6907950966047</c:v>
                </c:pt>
                <c:pt idx="2170">
                  <c:v>2763.6907950966047</c:v>
                </c:pt>
                <c:pt idx="2171">
                  <c:v>2763.6907950966047</c:v>
                </c:pt>
                <c:pt idx="2172">
                  <c:v>2763.6907950966047</c:v>
                </c:pt>
                <c:pt idx="2173">
                  <c:v>2763.6907950966047</c:v>
                </c:pt>
                <c:pt idx="2174">
                  <c:v>2763.6907950966047</c:v>
                </c:pt>
                <c:pt idx="2175">
                  <c:v>2763.6907950966047</c:v>
                </c:pt>
                <c:pt idx="2176">
                  <c:v>2763.6907950966047</c:v>
                </c:pt>
                <c:pt idx="2177">
                  <c:v>2763.6907950966047</c:v>
                </c:pt>
                <c:pt idx="2178">
                  <c:v>2763.6907950966047</c:v>
                </c:pt>
                <c:pt idx="2179">
                  <c:v>2763.6907950966047</c:v>
                </c:pt>
                <c:pt idx="2180">
                  <c:v>2763.6907950966047</c:v>
                </c:pt>
                <c:pt idx="2181">
                  <c:v>2763.6907950966047</c:v>
                </c:pt>
                <c:pt idx="2182">
                  <c:v>2763.6907950966047</c:v>
                </c:pt>
                <c:pt idx="2183">
                  <c:v>2763.6907950966047</c:v>
                </c:pt>
                <c:pt idx="2184">
                  <c:v>2763.6907950966047</c:v>
                </c:pt>
                <c:pt idx="2185">
                  <c:v>2763.6907950966047</c:v>
                </c:pt>
                <c:pt idx="2186">
                  <c:v>2714.0717110685755</c:v>
                </c:pt>
                <c:pt idx="2187">
                  <c:v>2714.0717110685755</c:v>
                </c:pt>
                <c:pt idx="2188">
                  <c:v>2714.0717110685755</c:v>
                </c:pt>
                <c:pt idx="2189">
                  <c:v>2714.0717110685755</c:v>
                </c:pt>
                <c:pt idx="2190">
                  <c:v>2714.0717110685755</c:v>
                </c:pt>
                <c:pt idx="2191">
                  <c:v>2714.0717110685755</c:v>
                </c:pt>
                <c:pt idx="2192">
                  <c:v>2714.0717110685755</c:v>
                </c:pt>
                <c:pt idx="2193">
                  <c:v>2714.0717110685755</c:v>
                </c:pt>
                <c:pt idx="2194">
                  <c:v>2714.0717110685755</c:v>
                </c:pt>
                <c:pt idx="2195">
                  <c:v>2714.0717110685755</c:v>
                </c:pt>
                <c:pt idx="2196">
                  <c:v>2714.0717110685755</c:v>
                </c:pt>
                <c:pt idx="2197">
                  <c:v>2714.0717110685755</c:v>
                </c:pt>
                <c:pt idx="2198">
                  <c:v>2714.0717110685755</c:v>
                </c:pt>
                <c:pt idx="2199">
                  <c:v>2714.0717110685755</c:v>
                </c:pt>
                <c:pt idx="2200">
                  <c:v>2714.0717110685755</c:v>
                </c:pt>
                <c:pt idx="2201">
                  <c:v>2714.0717110685755</c:v>
                </c:pt>
                <c:pt idx="2202">
                  <c:v>2714.0717110685755</c:v>
                </c:pt>
                <c:pt idx="2203">
                  <c:v>2714.0717110685755</c:v>
                </c:pt>
                <c:pt idx="2204">
                  <c:v>2714.0717110685755</c:v>
                </c:pt>
                <c:pt idx="2205">
                  <c:v>2714.0717110685755</c:v>
                </c:pt>
                <c:pt idx="2206">
                  <c:v>2714.0717110685755</c:v>
                </c:pt>
                <c:pt idx="2207">
                  <c:v>2714.0717110685755</c:v>
                </c:pt>
                <c:pt idx="2208">
                  <c:v>2714.0717110685755</c:v>
                </c:pt>
                <c:pt idx="2209">
                  <c:v>2714.0717110685755</c:v>
                </c:pt>
                <c:pt idx="2210">
                  <c:v>2714.0717110685755</c:v>
                </c:pt>
                <c:pt idx="2211">
                  <c:v>2714.0717110685755</c:v>
                </c:pt>
                <c:pt idx="2212">
                  <c:v>2714.0717110685755</c:v>
                </c:pt>
                <c:pt idx="2213">
                  <c:v>2714.0717110685755</c:v>
                </c:pt>
                <c:pt idx="2214">
                  <c:v>2714.0717110685755</c:v>
                </c:pt>
                <c:pt idx="2215">
                  <c:v>2714.0717110685755</c:v>
                </c:pt>
                <c:pt idx="2216">
                  <c:v>2714.0717110685755</c:v>
                </c:pt>
                <c:pt idx="2217">
                  <c:v>2714.0717110685755</c:v>
                </c:pt>
                <c:pt idx="2218">
                  <c:v>2714.0717110685755</c:v>
                </c:pt>
                <c:pt idx="2219">
                  <c:v>2714.0717110685755</c:v>
                </c:pt>
                <c:pt idx="2220">
                  <c:v>2714.0717110685755</c:v>
                </c:pt>
                <c:pt idx="2221">
                  <c:v>2714.0717110685755</c:v>
                </c:pt>
                <c:pt idx="2222">
                  <c:v>2714.0717110685755</c:v>
                </c:pt>
                <c:pt idx="2223">
                  <c:v>2714.0717110685755</c:v>
                </c:pt>
                <c:pt idx="2224">
                  <c:v>2714.0717110685755</c:v>
                </c:pt>
                <c:pt idx="2225">
                  <c:v>2714.0717110685755</c:v>
                </c:pt>
                <c:pt idx="2226">
                  <c:v>2714.0717110685755</c:v>
                </c:pt>
                <c:pt idx="2227">
                  <c:v>2714.0717110685755</c:v>
                </c:pt>
                <c:pt idx="2228">
                  <c:v>2714.0717110685755</c:v>
                </c:pt>
                <c:pt idx="2229">
                  <c:v>2714.0717110685755</c:v>
                </c:pt>
                <c:pt idx="2230">
                  <c:v>2714.0717110685755</c:v>
                </c:pt>
                <c:pt idx="2231">
                  <c:v>2714.0717110685755</c:v>
                </c:pt>
                <c:pt idx="2232">
                  <c:v>2714.0717110685755</c:v>
                </c:pt>
                <c:pt idx="2233">
                  <c:v>2714.0717110685755</c:v>
                </c:pt>
                <c:pt idx="2234">
                  <c:v>2714.0717110685755</c:v>
                </c:pt>
                <c:pt idx="2235">
                  <c:v>2714.0717110685755</c:v>
                </c:pt>
                <c:pt idx="2236">
                  <c:v>2714.0717110685755</c:v>
                </c:pt>
                <c:pt idx="2237">
                  <c:v>2714.0717110685755</c:v>
                </c:pt>
                <c:pt idx="2238">
                  <c:v>2714.0717110685755</c:v>
                </c:pt>
                <c:pt idx="2239">
                  <c:v>2714.0717110685755</c:v>
                </c:pt>
                <c:pt idx="2240">
                  <c:v>2714.0717110685755</c:v>
                </c:pt>
                <c:pt idx="2241">
                  <c:v>2714.0717110685755</c:v>
                </c:pt>
                <c:pt idx="2242">
                  <c:v>2714.0717110685755</c:v>
                </c:pt>
                <c:pt idx="2243">
                  <c:v>2714.0717110685755</c:v>
                </c:pt>
                <c:pt idx="2244">
                  <c:v>2714.0717110685755</c:v>
                </c:pt>
                <c:pt idx="2245">
                  <c:v>2714.0717110685755</c:v>
                </c:pt>
                <c:pt idx="2246">
                  <c:v>2714.0717110685755</c:v>
                </c:pt>
                <c:pt idx="2247">
                  <c:v>2714.0717110685755</c:v>
                </c:pt>
                <c:pt idx="2248">
                  <c:v>2714.0717110685755</c:v>
                </c:pt>
                <c:pt idx="2249">
                  <c:v>2714.0717110685755</c:v>
                </c:pt>
                <c:pt idx="2250">
                  <c:v>2714.0717110685755</c:v>
                </c:pt>
                <c:pt idx="2251">
                  <c:v>2714.0717110685755</c:v>
                </c:pt>
                <c:pt idx="2252">
                  <c:v>2714.0717110685755</c:v>
                </c:pt>
                <c:pt idx="2253">
                  <c:v>2714.0717110685755</c:v>
                </c:pt>
                <c:pt idx="2254">
                  <c:v>2714.0717110685755</c:v>
                </c:pt>
                <c:pt idx="2255">
                  <c:v>2714.0717110685755</c:v>
                </c:pt>
                <c:pt idx="2256">
                  <c:v>2714.0717110685755</c:v>
                </c:pt>
                <c:pt idx="2257">
                  <c:v>2714.0717110685755</c:v>
                </c:pt>
                <c:pt idx="2258">
                  <c:v>2714.0717110685755</c:v>
                </c:pt>
                <c:pt idx="2259">
                  <c:v>2714.0717110685755</c:v>
                </c:pt>
                <c:pt idx="2260">
                  <c:v>2714.0717110685755</c:v>
                </c:pt>
                <c:pt idx="2261">
                  <c:v>2714.0717110685755</c:v>
                </c:pt>
                <c:pt idx="2262">
                  <c:v>2714.0717110685755</c:v>
                </c:pt>
                <c:pt idx="2263">
                  <c:v>2714.0717110685755</c:v>
                </c:pt>
                <c:pt idx="2264">
                  <c:v>2714.0717110685755</c:v>
                </c:pt>
                <c:pt idx="2265">
                  <c:v>2714.0717110685755</c:v>
                </c:pt>
                <c:pt idx="2266">
                  <c:v>2714.0717110685755</c:v>
                </c:pt>
                <c:pt idx="2267">
                  <c:v>2714.0717110685755</c:v>
                </c:pt>
                <c:pt idx="2268">
                  <c:v>2714.0717110685755</c:v>
                </c:pt>
                <c:pt idx="2269">
                  <c:v>2714.0717110685755</c:v>
                </c:pt>
                <c:pt idx="2270">
                  <c:v>2714.0717110685755</c:v>
                </c:pt>
                <c:pt idx="2271">
                  <c:v>2714.0717110685755</c:v>
                </c:pt>
                <c:pt idx="2272">
                  <c:v>2714.0717110685755</c:v>
                </c:pt>
                <c:pt idx="2273">
                  <c:v>2714.0717110685755</c:v>
                </c:pt>
                <c:pt idx="2274">
                  <c:v>2714.0717110685755</c:v>
                </c:pt>
                <c:pt idx="2275">
                  <c:v>2714.0717110685755</c:v>
                </c:pt>
                <c:pt idx="2276">
                  <c:v>2714.0717110685755</c:v>
                </c:pt>
                <c:pt idx="2277">
                  <c:v>2714.0717110685755</c:v>
                </c:pt>
                <c:pt idx="2278">
                  <c:v>2714.0717110685755</c:v>
                </c:pt>
                <c:pt idx="2279">
                  <c:v>2714.0717110685755</c:v>
                </c:pt>
                <c:pt idx="2280">
                  <c:v>2714.0717110685755</c:v>
                </c:pt>
                <c:pt idx="2281">
                  <c:v>2714.0717110685755</c:v>
                </c:pt>
                <c:pt idx="2282">
                  <c:v>2714.0717110685755</c:v>
                </c:pt>
                <c:pt idx="2283">
                  <c:v>2714.0717110685755</c:v>
                </c:pt>
                <c:pt idx="2284">
                  <c:v>2714.0717110685755</c:v>
                </c:pt>
                <c:pt idx="2285">
                  <c:v>2714.0717110685755</c:v>
                </c:pt>
                <c:pt idx="2286">
                  <c:v>2714.0717110685755</c:v>
                </c:pt>
                <c:pt idx="2287">
                  <c:v>2714.0717110685755</c:v>
                </c:pt>
                <c:pt idx="2288">
                  <c:v>2714.0717110685755</c:v>
                </c:pt>
                <c:pt idx="2289">
                  <c:v>2714.0717110685755</c:v>
                </c:pt>
                <c:pt idx="2290">
                  <c:v>2714.0717110685755</c:v>
                </c:pt>
                <c:pt idx="2291">
                  <c:v>2714.0717110685755</c:v>
                </c:pt>
                <c:pt idx="2292">
                  <c:v>2714.0717110685755</c:v>
                </c:pt>
                <c:pt idx="2293">
                  <c:v>2714.0717110685755</c:v>
                </c:pt>
                <c:pt idx="2294">
                  <c:v>2714.0717110685755</c:v>
                </c:pt>
                <c:pt idx="2295">
                  <c:v>2714.0717110685755</c:v>
                </c:pt>
                <c:pt idx="2296">
                  <c:v>2714.0717110685755</c:v>
                </c:pt>
                <c:pt idx="2297">
                  <c:v>2714.0717110685755</c:v>
                </c:pt>
                <c:pt idx="2298">
                  <c:v>2714.0717110685755</c:v>
                </c:pt>
                <c:pt idx="2299">
                  <c:v>2714.0717110685755</c:v>
                </c:pt>
                <c:pt idx="2300">
                  <c:v>2714.0717110685755</c:v>
                </c:pt>
                <c:pt idx="2301">
                  <c:v>2714.0717110685755</c:v>
                </c:pt>
                <c:pt idx="2302">
                  <c:v>2714.0717110685755</c:v>
                </c:pt>
                <c:pt idx="2303">
                  <c:v>2714.0717110685755</c:v>
                </c:pt>
                <c:pt idx="2304">
                  <c:v>2714.0717110685755</c:v>
                </c:pt>
                <c:pt idx="2305">
                  <c:v>2714.0717110685755</c:v>
                </c:pt>
                <c:pt idx="2306">
                  <c:v>2714.0717110685755</c:v>
                </c:pt>
                <c:pt idx="2307">
                  <c:v>2714.0717110685755</c:v>
                </c:pt>
                <c:pt idx="2308">
                  <c:v>2714.0717110685755</c:v>
                </c:pt>
                <c:pt idx="2309">
                  <c:v>2714.0717110685755</c:v>
                </c:pt>
                <c:pt idx="2310">
                  <c:v>2714.0717110685755</c:v>
                </c:pt>
                <c:pt idx="2311">
                  <c:v>2714.0717110685755</c:v>
                </c:pt>
                <c:pt idx="2312">
                  <c:v>2714.0717110685755</c:v>
                </c:pt>
                <c:pt idx="2313">
                  <c:v>2714.0717110685755</c:v>
                </c:pt>
                <c:pt idx="2314">
                  <c:v>2714.0717110685755</c:v>
                </c:pt>
                <c:pt idx="2315">
                  <c:v>2714.0717110685755</c:v>
                </c:pt>
                <c:pt idx="2316">
                  <c:v>2714.0717110685755</c:v>
                </c:pt>
                <c:pt idx="2317">
                  <c:v>2714.0717110685755</c:v>
                </c:pt>
                <c:pt idx="2318">
                  <c:v>2714.0717110685755</c:v>
                </c:pt>
                <c:pt idx="2319">
                  <c:v>2714.0717110685755</c:v>
                </c:pt>
                <c:pt idx="2320">
                  <c:v>2714.0717110685755</c:v>
                </c:pt>
                <c:pt idx="2321">
                  <c:v>2714.0717110685755</c:v>
                </c:pt>
                <c:pt idx="2322">
                  <c:v>2714.0717110685755</c:v>
                </c:pt>
                <c:pt idx="2323">
                  <c:v>2714.0717110685755</c:v>
                </c:pt>
                <c:pt idx="2324">
                  <c:v>2714.0717110685755</c:v>
                </c:pt>
                <c:pt idx="2325">
                  <c:v>2714.0717110685755</c:v>
                </c:pt>
                <c:pt idx="2326">
                  <c:v>2714.0717110685755</c:v>
                </c:pt>
                <c:pt idx="2327">
                  <c:v>2714.0717110685755</c:v>
                </c:pt>
                <c:pt idx="2328">
                  <c:v>2714.0717110685755</c:v>
                </c:pt>
                <c:pt idx="2329">
                  <c:v>2714.0717110685755</c:v>
                </c:pt>
                <c:pt idx="2330">
                  <c:v>2714.0717110685755</c:v>
                </c:pt>
                <c:pt idx="2331">
                  <c:v>2714.0717110685755</c:v>
                </c:pt>
                <c:pt idx="2332">
                  <c:v>2714.0717110685755</c:v>
                </c:pt>
                <c:pt idx="2333">
                  <c:v>2714.0717110685755</c:v>
                </c:pt>
                <c:pt idx="2334">
                  <c:v>2714.0717110685755</c:v>
                </c:pt>
                <c:pt idx="2335">
                  <c:v>2714.0717110685755</c:v>
                </c:pt>
                <c:pt idx="2336">
                  <c:v>2714.0717110685755</c:v>
                </c:pt>
                <c:pt idx="2337">
                  <c:v>2714.0717110685755</c:v>
                </c:pt>
                <c:pt idx="2338">
                  <c:v>2714.0717110685755</c:v>
                </c:pt>
                <c:pt idx="2339">
                  <c:v>2714.0717110685755</c:v>
                </c:pt>
                <c:pt idx="2340">
                  <c:v>2714.0717110685755</c:v>
                </c:pt>
                <c:pt idx="2341">
                  <c:v>2714.0717110685755</c:v>
                </c:pt>
                <c:pt idx="2342">
                  <c:v>2714.0717110685755</c:v>
                </c:pt>
                <c:pt idx="2343">
                  <c:v>2714.0717110685755</c:v>
                </c:pt>
                <c:pt idx="2344">
                  <c:v>2714.0717110685755</c:v>
                </c:pt>
                <c:pt idx="2345">
                  <c:v>2714.0717110685755</c:v>
                </c:pt>
                <c:pt idx="2346">
                  <c:v>2714.0717110685755</c:v>
                </c:pt>
                <c:pt idx="2347">
                  <c:v>2714.0717110685755</c:v>
                </c:pt>
                <c:pt idx="2348">
                  <c:v>2714.0717110685755</c:v>
                </c:pt>
                <c:pt idx="2349">
                  <c:v>2714.0717110685755</c:v>
                </c:pt>
                <c:pt idx="2350">
                  <c:v>2714.0717110685755</c:v>
                </c:pt>
                <c:pt idx="2351">
                  <c:v>2714.0717110685755</c:v>
                </c:pt>
                <c:pt idx="2352">
                  <c:v>2714.0717110685755</c:v>
                </c:pt>
                <c:pt idx="2353">
                  <c:v>2714.0717110685755</c:v>
                </c:pt>
                <c:pt idx="2354">
                  <c:v>2714.0717110685755</c:v>
                </c:pt>
                <c:pt idx="2355">
                  <c:v>2714.0717110685755</c:v>
                </c:pt>
                <c:pt idx="2356">
                  <c:v>2714.0717110685755</c:v>
                </c:pt>
                <c:pt idx="2357">
                  <c:v>2714.0717110685755</c:v>
                </c:pt>
                <c:pt idx="2358">
                  <c:v>2714.0717110685755</c:v>
                </c:pt>
                <c:pt idx="2359">
                  <c:v>2714.0717110685755</c:v>
                </c:pt>
                <c:pt idx="2360">
                  <c:v>2714.0717110685755</c:v>
                </c:pt>
                <c:pt idx="2361">
                  <c:v>2714.0717110685755</c:v>
                </c:pt>
                <c:pt idx="2362">
                  <c:v>2714.0717110685755</c:v>
                </c:pt>
                <c:pt idx="2363">
                  <c:v>2714.0717110685755</c:v>
                </c:pt>
                <c:pt idx="2364">
                  <c:v>2714.0717110685755</c:v>
                </c:pt>
                <c:pt idx="2365">
                  <c:v>2714.0717110685755</c:v>
                </c:pt>
                <c:pt idx="2366">
                  <c:v>2714.0717110685755</c:v>
                </c:pt>
                <c:pt idx="2367">
                  <c:v>2714.0717110685755</c:v>
                </c:pt>
                <c:pt idx="2368">
                  <c:v>2714.0717110685755</c:v>
                </c:pt>
                <c:pt idx="2369">
                  <c:v>2714.0717110685755</c:v>
                </c:pt>
                <c:pt idx="2370">
                  <c:v>2714.0717110685755</c:v>
                </c:pt>
                <c:pt idx="2371">
                  <c:v>2714.0717110685755</c:v>
                </c:pt>
                <c:pt idx="2372">
                  <c:v>2714.0717110685755</c:v>
                </c:pt>
                <c:pt idx="2373">
                  <c:v>2714.0717110685755</c:v>
                </c:pt>
                <c:pt idx="2374">
                  <c:v>2714.0717110685755</c:v>
                </c:pt>
                <c:pt idx="2375">
                  <c:v>2714.0717110685755</c:v>
                </c:pt>
                <c:pt idx="2376">
                  <c:v>2714.0717110685755</c:v>
                </c:pt>
                <c:pt idx="2377">
                  <c:v>2714.0717110685755</c:v>
                </c:pt>
                <c:pt idx="2378">
                  <c:v>2714.0717110685755</c:v>
                </c:pt>
                <c:pt idx="2379">
                  <c:v>2714.0717110685755</c:v>
                </c:pt>
                <c:pt idx="2380">
                  <c:v>2714.0717110685755</c:v>
                </c:pt>
                <c:pt idx="2381">
                  <c:v>2714.0717110685755</c:v>
                </c:pt>
                <c:pt idx="2382">
                  <c:v>2714.0717110685755</c:v>
                </c:pt>
                <c:pt idx="2383">
                  <c:v>2714.0717110685755</c:v>
                </c:pt>
                <c:pt idx="2384">
                  <c:v>2714.0717110685755</c:v>
                </c:pt>
                <c:pt idx="2385">
                  <c:v>2714.0717110685755</c:v>
                </c:pt>
                <c:pt idx="2386">
                  <c:v>2714.0717110685755</c:v>
                </c:pt>
                <c:pt idx="2387">
                  <c:v>2714.0717110685755</c:v>
                </c:pt>
                <c:pt idx="2388">
                  <c:v>2714.0717110685755</c:v>
                </c:pt>
                <c:pt idx="2389">
                  <c:v>2714.0717110685755</c:v>
                </c:pt>
                <c:pt idx="2390">
                  <c:v>2714.0717110685755</c:v>
                </c:pt>
                <c:pt idx="2391">
                  <c:v>2714.0717110685755</c:v>
                </c:pt>
                <c:pt idx="2392">
                  <c:v>2714.0717110685755</c:v>
                </c:pt>
                <c:pt idx="2393">
                  <c:v>2714.0717110685755</c:v>
                </c:pt>
                <c:pt idx="2394">
                  <c:v>2714.0717110685755</c:v>
                </c:pt>
                <c:pt idx="2395">
                  <c:v>2714.0717110685755</c:v>
                </c:pt>
                <c:pt idx="2396">
                  <c:v>2714.0717110685755</c:v>
                </c:pt>
                <c:pt idx="2397">
                  <c:v>2714.0717110685755</c:v>
                </c:pt>
                <c:pt idx="2398">
                  <c:v>2850.4621763899218</c:v>
                </c:pt>
                <c:pt idx="2399">
                  <c:v>2850.4621763899218</c:v>
                </c:pt>
                <c:pt idx="2400">
                  <c:v>2850.4621763899218</c:v>
                </c:pt>
                <c:pt idx="2401">
                  <c:v>2850.4621763899218</c:v>
                </c:pt>
                <c:pt idx="2402">
                  <c:v>2850.4621763899218</c:v>
                </c:pt>
                <c:pt idx="2403">
                  <c:v>2850.4621763899218</c:v>
                </c:pt>
                <c:pt idx="2404">
                  <c:v>2850.4621763899218</c:v>
                </c:pt>
                <c:pt idx="2405">
                  <c:v>2850.4621763899218</c:v>
                </c:pt>
                <c:pt idx="2406">
                  <c:v>2850.4621763899218</c:v>
                </c:pt>
                <c:pt idx="2407">
                  <c:v>2850.4621763899218</c:v>
                </c:pt>
                <c:pt idx="2408">
                  <c:v>2850.4621763899218</c:v>
                </c:pt>
                <c:pt idx="2409">
                  <c:v>2850.4621763899218</c:v>
                </c:pt>
                <c:pt idx="2410">
                  <c:v>2850.4621763899218</c:v>
                </c:pt>
                <c:pt idx="2411">
                  <c:v>2850.4621763899218</c:v>
                </c:pt>
                <c:pt idx="2412">
                  <c:v>2850.4621763899218</c:v>
                </c:pt>
                <c:pt idx="2413">
                  <c:v>2850.4621763899218</c:v>
                </c:pt>
                <c:pt idx="2414">
                  <c:v>2850.4621763899218</c:v>
                </c:pt>
                <c:pt idx="2415">
                  <c:v>2850.4621763899218</c:v>
                </c:pt>
                <c:pt idx="2416">
                  <c:v>2850.4621763899218</c:v>
                </c:pt>
                <c:pt idx="2417">
                  <c:v>2850.4621763899218</c:v>
                </c:pt>
                <c:pt idx="2418">
                  <c:v>2850.4621763899218</c:v>
                </c:pt>
                <c:pt idx="2419">
                  <c:v>2850.4621763899218</c:v>
                </c:pt>
                <c:pt idx="2420">
                  <c:v>2850.4621763899218</c:v>
                </c:pt>
                <c:pt idx="2421">
                  <c:v>2850.4621763899218</c:v>
                </c:pt>
                <c:pt idx="2422">
                  <c:v>2850.4621763899218</c:v>
                </c:pt>
                <c:pt idx="2423">
                  <c:v>2850.4621763899218</c:v>
                </c:pt>
                <c:pt idx="2424">
                  <c:v>2850.4621763899218</c:v>
                </c:pt>
                <c:pt idx="2425">
                  <c:v>2850.4621763899218</c:v>
                </c:pt>
                <c:pt idx="2426">
                  <c:v>2850.4621763899218</c:v>
                </c:pt>
                <c:pt idx="2427">
                  <c:v>2850.4621763899218</c:v>
                </c:pt>
                <c:pt idx="2428">
                  <c:v>2850.4621763899218</c:v>
                </c:pt>
                <c:pt idx="2429">
                  <c:v>2850.4621763899218</c:v>
                </c:pt>
                <c:pt idx="2430">
                  <c:v>2850.4621763899218</c:v>
                </c:pt>
                <c:pt idx="2431">
                  <c:v>2850.4621763899218</c:v>
                </c:pt>
                <c:pt idx="2432">
                  <c:v>2850.4621763899218</c:v>
                </c:pt>
                <c:pt idx="2433">
                  <c:v>2850.4621763899218</c:v>
                </c:pt>
                <c:pt idx="2434">
                  <c:v>2850.4621763899218</c:v>
                </c:pt>
                <c:pt idx="2435">
                  <c:v>2850.4621763899218</c:v>
                </c:pt>
                <c:pt idx="2436">
                  <c:v>2850.4621763899218</c:v>
                </c:pt>
                <c:pt idx="2437">
                  <c:v>2850.4621763899218</c:v>
                </c:pt>
                <c:pt idx="2438">
                  <c:v>2850.4621763899218</c:v>
                </c:pt>
                <c:pt idx="2439">
                  <c:v>2850.4621763899218</c:v>
                </c:pt>
                <c:pt idx="2440">
                  <c:v>2850.4621763899218</c:v>
                </c:pt>
                <c:pt idx="2441">
                  <c:v>2850.4621763899218</c:v>
                </c:pt>
                <c:pt idx="2442">
                  <c:v>2850.4621763899218</c:v>
                </c:pt>
                <c:pt idx="2443">
                  <c:v>2850.4621763899218</c:v>
                </c:pt>
                <c:pt idx="2444">
                  <c:v>2850.4621763899218</c:v>
                </c:pt>
                <c:pt idx="2445">
                  <c:v>2850.4621763899218</c:v>
                </c:pt>
                <c:pt idx="2446">
                  <c:v>2850.4621763899218</c:v>
                </c:pt>
                <c:pt idx="2447">
                  <c:v>2850.4621763899218</c:v>
                </c:pt>
                <c:pt idx="2448">
                  <c:v>2850.4621763899218</c:v>
                </c:pt>
                <c:pt idx="2449">
                  <c:v>2850.4621763899218</c:v>
                </c:pt>
                <c:pt idx="2450">
                  <c:v>2850.4621763899218</c:v>
                </c:pt>
                <c:pt idx="2451">
                  <c:v>2850.4621763899218</c:v>
                </c:pt>
                <c:pt idx="2452">
                  <c:v>2850.4621763899218</c:v>
                </c:pt>
                <c:pt idx="2453">
                  <c:v>2850.4621763899218</c:v>
                </c:pt>
                <c:pt idx="2454">
                  <c:v>2850.4621763899218</c:v>
                </c:pt>
                <c:pt idx="2455">
                  <c:v>2850.4621763899218</c:v>
                </c:pt>
                <c:pt idx="2456">
                  <c:v>2850.4621763899218</c:v>
                </c:pt>
                <c:pt idx="2457">
                  <c:v>2850.4621763899218</c:v>
                </c:pt>
                <c:pt idx="2458">
                  <c:v>2850.4621763899218</c:v>
                </c:pt>
                <c:pt idx="2459">
                  <c:v>2850.4621763899218</c:v>
                </c:pt>
                <c:pt idx="2460">
                  <c:v>2850.4621763899218</c:v>
                </c:pt>
                <c:pt idx="2461">
                  <c:v>2850.4621763899218</c:v>
                </c:pt>
                <c:pt idx="2462">
                  <c:v>2850.4621763899218</c:v>
                </c:pt>
                <c:pt idx="2463">
                  <c:v>2850.4621763899218</c:v>
                </c:pt>
                <c:pt idx="2464">
                  <c:v>2850.4621763899218</c:v>
                </c:pt>
                <c:pt idx="2465">
                  <c:v>2850.4621763899218</c:v>
                </c:pt>
                <c:pt idx="2466">
                  <c:v>2850.4621763899218</c:v>
                </c:pt>
                <c:pt idx="2467">
                  <c:v>2850.4621763899218</c:v>
                </c:pt>
                <c:pt idx="2468">
                  <c:v>2850.4621763899218</c:v>
                </c:pt>
                <c:pt idx="2469">
                  <c:v>2850.4621763899218</c:v>
                </c:pt>
                <c:pt idx="2470">
                  <c:v>2850.4621763899218</c:v>
                </c:pt>
                <c:pt idx="2471">
                  <c:v>2850.4621763899218</c:v>
                </c:pt>
                <c:pt idx="2472">
                  <c:v>2850.4621763899218</c:v>
                </c:pt>
                <c:pt idx="2473">
                  <c:v>2850.4621763899218</c:v>
                </c:pt>
                <c:pt idx="2474">
                  <c:v>2850.4621763899218</c:v>
                </c:pt>
                <c:pt idx="2475">
                  <c:v>2850.4621763899218</c:v>
                </c:pt>
                <c:pt idx="2476">
                  <c:v>2850.4621763899218</c:v>
                </c:pt>
                <c:pt idx="2477">
                  <c:v>2850.4621763899218</c:v>
                </c:pt>
                <c:pt idx="2478">
                  <c:v>2850.4621763899218</c:v>
                </c:pt>
                <c:pt idx="2479">
                  <c:v>2850.4621763899218</c:v>
                </c:pt>
                <c:pt idx="2480">
                  <c:v>2850.4621763899218</c:v>
                </c:pt>
                <c:pt idx="2481">
                  <c:v>2850.4621763899218</c:v>
                </c:pt>
                <c:pt idx="2482">
                  <c:v>2850.4621763899218</c:v>
                </c:pt>
                <c:pt idx="2483">
                  <c:v>2850.4621763899218</c:v>
                </c:pt>
                <c:pt idx="2484">
                  <c:v>2850.4621763899218</c:v>
                </c:pt>
                <c:pt idx="2485">
                  <c:v>2850.4621763899218</c:v>
                </c:pt>
                <c:pt idx="2486">
                  <c:v>2850.4621763899218</c:v>
                </c:pt>
                <c:pt idx="2487">
                  <c:v>2850.4621763899218</c:v>
                </c:pt>
                <c:pt idx="2488">
                  <c:v>2850.4621763899218</c:v>
                </c:pt>
                <c:pt idx="2489">
                  <c:v>2850.4621763899218</c:v>
                </c:pt>
                <c:pt idx="2490">
                  <c:v>2850.4621763899218</c:v>
                </c:pt>
                <c:pt idx="2491">
                  <c:v>2850.4621763899218</c:v>
                </c:pt>
                <c:pt idx="2492">
                  <c:v>2850.4621763899218</c:v>
                </c:pt>
                <c:pt idx="2493">
                  <c:v>2850.4621763899218</c:v>
                </c:pt>
                <c:pt idx="2494">
                  <c:v>2850.4621763899218</c:v>
                </c:pt>
                <c:pt idx="2495">
                  <c:v>2850.4621763899218</c:v>
                </c:pt>
                <c:pt idx="2496">
                  <c:v>2850.4621763899218</c:v>
                </c:pt>
                <c:pt idx="2497">
                  <c:v>2850.4621763899218</c:v>
                </c:pt>
                <c:pt idx="2498">
                  <c:v>2850.4621763899218</c:v>
                </c:pt>
                <c:pt idx="2499">
                  <c:v>2850.4621763899218</c:v>
                </c:pt>
                <c:pt idx="2500">
                  <c:v>2850.4621763899218</c:v>
                </c:pt>
                <c:pt idx="2501">
                  <c:v>2757.8793333297012</c:v>
                </c:pt>
                <c:pt idx="2502">
                  <c:v>2757.8793333297012</c:v>
                </c:pt>
                <c:pt idx="2503">
                  <c:v>2757.8793333297012</c:v>
                </c:pt>
                <c:pt idx="2504">
                  <c:v>2757.8793333297012</c:v>
                </c:pt>
                <c:pt idx="2505">
                  <c:v>2757.8793333297012</c:v>
                </c:pt>
                <c:pt idx="2506">
                  <c:v>2757.8793333297012</c:v>
                </c:pt>
                <c:pt idx="2507">
                  <c:v>2757.8793333297012</c:v>
                </c:pt>
                <c:pt idx="2508">
                  <c:v>2757.8793333297012</c:v>
                </c:pt>
                <c:pt idx="2509">
                  <c:v>2757.8793333297012</c:v>
                </c:pt>
                <c:pt idx="2510">
                  <c:v>2757.8793333297012</c:v>
                </c:pt>
                <c:pt idx="2511">
                  <c:v>2757.8793333297012</c:v>
                </c:pt>
                <c:pt idx="2512">
                  <c:v>2757.8793333297012</c:v>
                </c:pt>
                <c:pt idx="2513">
                  <c:v>2757.8793333297012</c:v>
                </c:pt>
                <c:pt idx="2514">
                  <c:v>2757.8793333297012</c:v>
                </c:pt>
                <c:pt idx="2515">
                  <c:v>2757.8793333297012</c:v>
                </c:pt>
                <c:pt idx="2516">
                  <c:v>2757.8793333297012</c:v>
                </c:pt>
                <c:pt idx="2517">
                  <c:v>2757.8793333297012</c:v>
                </c:pt>
                <c:pt idx="2518">
                  <c:v>2757.8793333297012</c:v>
                </c:pt>
                <c:pt idx="2519">
                  <c:v>2757.8793333297012</c:v>
                </c:pt>
                <c:pt idx="2520">
                  <c:v>2757.8793333297012</c:v>
                </c:pt>
                <c:pt idx="2521">
                  <c:v>2757.8793333297012</c:v>
                </c:pt>
                <c:pt idx="2522">
                  <c:v>2757.8793333297012</c:v>
                </c:pt>
                <c:pt idx="2523">
                  <c:v>2757.8793333297012</c:v>
                </c:pt>
                <c:pt idx="2524">
                  <c:v>2757.8793333297012</c:v>
                </c:pt>
                <c:pt idx="2525">
                  <c:v>2757.8793333297012</c:v>
                </c:pt>
                <c:pt idx="2526">
                  <c:v>2757.8793333297012</c:v>
                </c:pt>
                <c:pt idx="2527">
                  <c:v>2757.8793333297012</c:v>
                </c:pt>
                <c:pt idx="2528">
                  <c:v>2757.8793333297012</c:v>
                </c:pt>
                <c:pt idx="2529">
                  <c:v>2757.8793333297012</c:v>
                </c:pt>
                <c:pt idx="2530">
                  <c:v>2757.8793333297012</c:v>
                </c:pt>
                <c:pt idx="2531">
                  <c:v>2757.8793333297012</c:v>
                </c:pt>
                <c:pt idx="2532">
                  <c:v>2757.8793333297012</c:v>
                </c:pt>
                <c:pt idx="2533">
                  <c:v>2757.8793333297012</c:v>
                </c:pt>
                <c:pt idx="2534">
                  <c:v>2757.8793333297012</c:v>
                </c:pt>
                <c:pt idx="2535">
                  <c:v>2757.8793333297012</c:v>
                </c:pt>
                <c:pt idx="2536">
                  <c:v>2757.8793333297012</c:v>
                </c:pt>
                <c:pt idx="2537">
                  <c:v>2757.8793333297012</c:v>
                </c:pt>
                <c:pt idx="2538">
                  <c:v>2757.8793333297012</c:v>
                </c:pt>
                <c:pt idx="2539">
                  <c:v>2757.8793333297012</c:v>
                </c:pt>
                <c:pt idx="2540">
                  <c:v>2757.8793333297012</c:v>
                </c:pt>
                <c:pt idx="2541">
                  <c:v>2757.8793333297012</c:v>
                </c:pt>
                <c:pt idx="2542">
                  <c:v>2757.8793333297012</c:v>
                </c:pt>
                <c:pt idx="2543">
                  <c:v>2757.8793333297012</c:v>
                </c:pt>
                <c:pt idx="2544">
                  <c:v>2757.8793333297012</c:v>
                </c:pt>
                <c:pt idx="2545">
                  <c:v>2757.8793333297012</c:v>
                </c:pt>
                <c:pt idx="2546">
                  <c:v>2757.8793333297012</c:v>
                </c:pt>
                <c:pt idx="2547">
                  <c:v>2757.8793333297012</c:v>
                </c:pt>
                <c:pt idx="2548">
                  <c:v>2757.8793333297012</c:v>
                </c:pt>
                <c:pt idx="2549">
                  <c:v>2757.8793333297012</c:v>
                </c:pt>
                <c:pt idx="2550">
                  <c:v>2757.8793333297012</c:v>
                </c:pt>
                <c:pt idx="2551">
                  <c:v>2757.8793333297012</c:v>
                </c:pt>
                <c:pt idx="2552">
                  <c:v>2757.8793333297012</c:v>
                </c:pt>
                <c:pt idx="2553">
                  <c:v>2757.8793333297012</c:v>
                </c:pt>
                <c:pt idx="2554">
                  <c:v>2757.8793333297012</c:v>
                </c:pt>
                <c:pt idx="2555">
                  <c:v>2757.8793333297012</c:v>
                </c:pt>
                <c:pt idx="2556">
                  <c:v>2757.8793333297012</c:v>
                </c:pt>
                <c:pt idx="2557">
                  <c:v>2757.8793333297012</c:v>
                </c:pt>
                <c:pt idx="2558">
                  <c:v>2757.8793333297012</c:v>
                </c:pt>
                <c:pt idx="2559">
                  <c:v>2757.8793333297012</c:v>
                </c:pt>
                <c:pt idx="2560">
                  <c:v>2757.8793333297012</c:v>
                </c:pt>
                <c:pt idx="2561">
                  <c:v>2757.8793333297012</c:v>
                </c:pt>
                <c:pt idx="2562">
                  <c:v>2757.8793333297012</c:v>
                </c:pt>
                <c:pt idx="2563">
                  <c:v>2757.8793333297012</c:v>
                </c:pt>
                <c:pt idx="2564">
                  <c:v>2757.8793333297012</c:v>
                </c:pt>
                <c:pt idx="2565">
                  <c:v>2757.8793333297012</c:v>
                </c:pt>
                <c:pt idx="2566">
                  <c:v>2757.8793333297012</c:v>
                </c:pt>
                <c:pt idx="2567">
                  <c:v>2757.8793333297012</c:v>
                </c:pt>
                <c:pt idx="2568">
                  <c:v>2757.8793333297012</c:v>
                </c:pt>
                <c:pt idx="2569">
                  <c:v>2757.8793333297012</c:v>
                </c:pt>
                <c:pt idx="2570">
                  <c:v>2757.8793333297012</c:v>
                </c:pt>
                <c:pt idx="2571">
                  <c:v>2757.8793333297012</c:v>
                </c:pt>
                <c:pt idx="2572">
                  <c:v>2757.8793333297012</c:v>
                </c:pt>
                <c:pt idx="2573">
                  <c:v>2757.8793333297012</c:v>
                </c:pt>
                <c:pt idx="2574">
                  <c:v>2757.8793333297012</c:v>
                </c:pt>
                <c:pt idx="2575">
                  <c:v>2757.8793333297012</c:v>
                </c:pt>
                <c:pt idx="2576">
                  <c:v>2757.8793333297012</c:v>
                </c:pt>
                <c:pt idx="2577">
                  <c:v>2757.8793333297012</c:v>
                </c:pt>
                <c:pt idx="2578">
                  <c:v>2757.8793333297012</c:v>
                </c:pt>
                <c:pt idx="2579">
                  <c:v>2757.8793333297012</c:v>
                </c:pt>
                <c:pt idx="2580">
                  <c:v>2757.8793333297012</c:v>
                </c:pt>
                <c:pt idx="2581">
                  <c:v>2757.8793333297012</c:v>
                </c:pt>
                <c:pt idx="2582">
                  <c:v>2757.8793333297012</c:v>
                </c:pt>
                <c:pt idx="2583">
                  <c:v>2757.8793333297012</c:v>
                </c:pt>
                <c:pt idx="2584">
                  <c:v>2757.8793333297012</c:v>
                </c:pt>
                <c:pt idx="2585">
                  <c:v>2757.8793333297012</c:v>
                </c:pt>
                <c:pt idx="2586">
                  <c:v>2757.8793333297012</c:v>
                </c:pt>
                <c:pt idx="2587">
                  <c:v>2757.8793333297012</c:v>
                </c:pt>
                <c:pt idx="2588">
                  <c:v>2757.8793333297012</c:v>
                </c:pt>
                <c:pt idx="2589">
                  <c:v>2757.8793333297012</c:v>
                </c:pt>
                <c:pt idx="2590">
                  <c:v>2757.8793333297012</c:v>
                </c:pt>
                <c:pt idx="2591">
                  <c:v>2757.8793333297012</c:v>
                </c:pt>
                <c:pt idx="2592">
                  <c:v>2757.8793333297012</c:v>
                </c:pt>
                <c:pt idx="2593">
                  <c:v>2757.8793333297012</c:v>
                </c:pt>
                <c:pt idx="2594">
                  <c:v>2757.8793333297012</c:v>
                </c:pt>
                <c:pt idx="2595">
                  <c:v>2757.8793333297012</c:v>
                </c:pt>
                <c:pt idx="2596">
                  <c:v>2757.8793333297012</c:v>
                </c:pt>
                <c:pt idx="2597">
                  <c:v>2757.8793333297012</c:v>
                </c:pt>
                <c:pt idx="2598">
                  <c:v>2757.8793333297012</c:v>
                </c:pt>
                <c:pt idx="2599">
                  <c:v>2757.8793333297012</c:v>
                </c:pt>
                <c:pt idx="2600">
                  <c:v>2757.8793333297012</c:v>
                </c:pt>
                <c:pt idx="2601">
                  <c:v>2757.8793333297012</c:v>
                </c:pt>
                <c:pt idx="2602">
                  <c:v>2757.8793333297012</c:v>
                </c:pt>
                <c:pt idx="2603">
                  <c:v>2757.8793333297012</c:v>
                </c:pt>
                <c:pt idx="2604">
                  <c:v>2757.8793333297012</c:v>
                </c:pt>
                <c:pt idx="2605">
                  <c:v>2757.8793333297012</c:v>
                </c:pt>
                <c:pt idx="2606">
                  <c:v>2757.8793333297012</c:v>
                </c:pt>
                <c:pt idx="2607">
                  <c:v>2757.8793333297012</c:v>
                </c:pt>
                <c:pt idx="2608">
                  <c:v>2757.8793333297012</c:v>
                </c:pt>
                <c:pt idx="2609">
                  <c:v>2757.8793333297012</c:v>
                </c:pt>
                <c:pt idx="2610">
                  <c:v>2757.8793333297012</c:v>
                </c:pt>
                <c:pt idx="2611">
                  <c:v>2757.8793333297012</c:v>
                </c:pt>
                <c:pt idx="2612">
                  <c:v>2757.8793333297012</c:v>
                </c:pt>
                <c:pt idx="2613">
                  <c:v>2757.8793333297012</c:v>
                </c:pt>
                <c:pt idx="2614">
                  <c:v>2757.8793333297012</c:v>
                </c:pt>
                <c:pt idx="2615">
                  <c:v>2757.8793333297012</c:v>
                </c:pt>
                <c:pt idx="2616">
                  <c:v>2757.8793333297012</c:v>
                </c:pt>
                <c:pt idx="2617">
                  <c:v>2757.8793333297012</c:v>
                </c:pt>
                <c:pt idx="2618">
                  <c:v>2757.8793333297012</c:v>
                </c:pt>
                <c:pt idx="2619">
                  <c:v>2757.8793333297012</c:v>
                </c:pt>
                <c:pt idx="2620">
                  <c:v>2757.8793333297012</c:v>
                </c:pt>
                <c:pt idx="2621">
                  <c:v>2757.8793333297012</c:v>
                </c:pt>
                <c:pt idx="2622">
                  <c:v>2757.8793333297012</c:v>
                </c:pt>
                <c:pt idx="2623">
                  <c:v>2757.8793333297012</c:v>
                </c:pt>
                <c:pt idx="2624">
                  <c:v>2757.8793333297012</c:v>
                </c:pt>
                <c:pt idx="2625">
                  <c:v>2757.8793333297012</c:v>
                </c:pt>
                <c:pt idx="2626">
                  <c:v>2757.8793333297012</c:v>
                </c:pt>
                <c:pt idx="2627">
                  <c:v>2586.4900289116017</c:v>
                </c:pt>
                <c:pt idx="2628">
                  <c:v>2586.4900289116017</c:v>
                </c:pt>
                <c:pt idx="2629">
                  <c:v>2586.4900289116017</c:v>
                </c:pt>
                <c:pt idx="2630">
                  <c:v>2586.4900289116017</c:v>
                </c:pt>
                <c:pt idx="2631">
                  <c:v>2586.4900289116017</c:v>
                </c:pt>
                <c:pt idx="2632">
                  <c:v>2586.4900289116017</c:v>
                </c:pt>
                <c:pt idx="2633">
                  <c:v>2586.4900289116017</c:v>
                </c:pt>
                <c:pt idx="2634">
                  <c:v>2586.4900289116017</c:v>
                </c:pt>
                <c:pt idx="2635">
                  <c:v>2586.4900289116017</c:v>
                </c:pt>
                <c:pt idx="2636">
                  <c:v>2586.4900289116017</c:v>
                </c:pt>
                <c:pt idx="2637">
                  <c:v>2586.4900289116017</c:v>
                </c:pt>
                <c:pt idx="2638">
                  <c:v>2586.4900289116017</c:v>
                </c:pt>
                <c:pt idx="2639">
                  <c:v>2586.4900289116017</c:v>
                </c:pt>
                <c:pt idx="2640">
                  <c:v>2586.4900289116017</c:v>
                </c:pt>
                <c:pt idx="2641">
                  <c:v>2586.4900289116017</c:v>
                </c:pt>
                <c:pt idx="2642">
                  <c:v>2586.4900289116017</c:v>
                </c:pt>
                <c:pt idx="2643">
                  <c:v>2586.4900289116017</c:v>
                </c:pt>
                <c:pt idx="2644">
                  <c:v>2586.4900289116017</c:v>
                </c:pt>
                <c:pt idx="2645">
                  <c:v>2586.4900289116017</c:v>
                </c:pt>
                <c:pt idx="2646">
                  <c:v>2586.4900289116017</c:v>
                </c:pt>
                <c:pt idx="2647">
                  <c:v>2586.4900289116017</c:v>
                </c:pt>
                <c:pt idx="2648">
                  <c:v>2586.4900289116017</c:v>
                </c:pt>
                <c:pt idx="2649">
                  <c:v>2586.4900289116017</c:v>
                </c:pt>
                <c:pt idx="2650">
                  <c:v>2586.4900289116017</c:v>
                </c:pt>
                <c:pt idx="2651">
                  <c:v>2586.4900289116017</c:v>
                </c:pt>
                <c:pt idx="2652">
                  <c:v>2586.4900289116017</c:v>
                </c:pt>
                <c:pt idx="2653">
                  <c:v>2586.4900289116017</c:v>
                </c:pt>
                <c:pt idx="2654">
                  <c:v>2586.4900289116017</c:v>
                </c:pt>
                <c:pt idx="2655">
                  <c:v>2586.4900289116017</c:v>
                </c:pt>
                <c:pt idx="2656">
                  <c:v>2586.4900289116017</c:v>
                </c:pt>
                <c:pt idx="2657">
                  <c:v>2586.4900289116017</c:v>
                </c:pt>
                <c:pt idx="2658">
                  <c:v>2586.4900289116017</c:v>
                </c:pt>
                <c:pt idx="2659">
                  <c:v>2586.4900289116017</c:v>
                </c:pt>
                <c:pt idx="2660">
                  <c:v>2586.4900289116017</c:v>
                </c:pt>
                <c:pt idx="2661">
                  <c:v>2586.4900289116017</c:v>
                </c:pt>
                <c:pt idx="2662">
                  <c:v>2586.4900289116017</c:v>
                </c:pt>
                <c:pt idx="2663">
                  <c:v>2586.4900289116017</c:v>
                </c:pt>
                <c:pt idx="2664">
                  <c:v>2586.4900289116017</c:v>
                </c:pt>
                <c:pt idx="2665">
                  <c:v>2586.4900289116017</c:v>
                </c:pt>
                <c:pt idx="2666">
                  <c:v>2586.4900289116017</c:v>
                </c:pt>
                <c:pt idx="2667">
                  <c:v>2586.4900289116017</c:v>
                </c:pt>
                <c:pt idx="2668">
                  <c:v>2586.4900289116017</c:v>
                </c:pt>
                <c:pt idx="2669">
                  <c:v>2586.4900289116017</c:v>
                </c:pt>
                <c:pt idx="2670">
                  <c:v>2586.4900289116017</c:v>
                </c:pt>
                <c:pt idx="2671">
                  <c:v>2586.4900289116017</c:v>
                </c:pt>
                <c:pt idx="2672">
                  <c:v>2586.4900289116017</c:v>
                </c:pt>
                <c:pt idx="2673">
                  <c:v>2586.4900289116017</c:v>
                </c:pt>
                <c:pt idx="2674">
                  <c:v>2586.4900289116017</c:v>
                </c:pt>
                <c:pt idx="2675">
                  <c:v>2586.4900289116017</c:v>
                </c:pt>
                <c:pt idx="2676">
                  <c:v>2586.4900289116017</c:v>
                </c:pt>
                <c:pt idx="2677">
                  <c:v>2586.4900289116017</c:v>
                </c:pt>
                <c:pt idx="2678">
                  <c:v>2586.4900289116017</c:v>
                </c:pt>
                <c:pt idx="2679">
                  <c:v>2586.4900289116017</c:v>
                </c:pt>
                <c:pt idx="2680">
                  <c:v>2586.4900289116017</c:v>
                </c:pt>
                <c:pt idx="2681">
                  <c:v>2586.4900289116017</c:v>
                </c:pt>
                <c:pt idx="2682">
                  <c:v>2586.4900289116017</c:v>
                </c:pt>
                <c:pt idx="2683">
                  <c:v>2586.4900289116017</c:v>
                </c:pt>
                <c:pt idx="2684">
                  <c:v>2586.4900289116017</c:v>
                </c:pt>
                <c:pt idx="2685">
                  <c:v>2586.4900289116017</c:v>
                </c:pt>
                <c:pt idx="2686">
                  <c:v>2586.4900289116017</c:v>
                </c:pt>
                <c:pt idx="2687">
                  <c:v>2586.4900289116017</c:v>
                </c:pt>
                <c:pt idx="2688">
                  <c:v>2586.4900289116017</c:v>
                </c:pt>
                <c:pt idx="2689">
                  <c:v>2586.4900289116017</c:v>
                </c:pt>
                <c:pt idx="2690">
                  <c:v>2586.4900289116017</c:v>
                </c:pt>
                <c:pt idx="2691">
                  <c:v>2586.4900289116017</c:v>
                </c:pt>
                <c:pt idx="2692">
                  <c:v>2586.4900289116017</c:v>
                </c:pt>
                <c:pt idx="2693">
                  <c:v>2586.4900289116017</c:v>
                </c:pt>
                <c:pt idx="2694">
                  <c:v>2586.4900289116017</c:v>
                </c:pt>
                <c:pt idx="2695">
                  <c:v>2586.4900289116017</c:v>
                </c:pt>
                <c:pt idx="2696">
                  <c:v>2586.4900289116017</c:v>
                </c:pt>
                <c:pt idx="2697">
                  <c:v>2586.4900289116017</c:v>
                </c:pt>
                <c:pt idx="2698">
                  <c:v>2586.4900289116017</c:v>
                </c:pt>
                <c:pt idx="2699">
                  <c:v>2586.4900289116017</c:v>
                </c:pt>
                <c:pt idx="2700">
                  <c:v>2586.4900289116017</c:v>
                </c:pt>
                <c:pt idx="2701">
                  <c:v>2586.4900289116017</c:v>
                </c:pt>
                <c:pt idx="2702">
                  <c:v>2586.4900289116017</c:v>
                </c:pt>
                <c:pt idx="2703">
                  <c:v>2586.4900289116017</c:v>
                </c:pt>
                <c:pt idx="2704">
                  <c:v>2586.4900289116017</c:v>
                </c:pt>
                <c:pt idx="2705">
                  <c:v>2586.4900289116017</c:v>
                </c:pt>
                <c:pt idx="2706">
                  <c:v>2586.4900289116017</c:v>
                </c:pt>
                <c:pt idx="2707">
                  <c:v>2586.4900289116017</c:v>
                </c:pt>
                <c:pt idx="2708">
                  <c:v>2586.4900289116017</c:v>
                </c:pt>
                <c:pt idx="2709">
                  <c:v>2586.4900289116017</c:v>
                </c:pt>
                <c:pt idx="2710">
                  <c:v>2586.4900289116017</c:v>
                </c:pt>
                <c:pt idx="2711">
                  <c:v>2586.4900289116017</c:v>
                </c:pt>
                <c:pt idx="2712">
                  <c:v>2586.4900289116017</c:v>
                </c:pt>
                <c:pt idx="2713">
                  <c:v>2586.4900289116017</c:v>
                </c:pt>
                <c:pt idx="2714">
                  <c:v>2586.4900289116017</c:v>
                </c:pt>
                <c:pt idx="2715">
                  <c:v>2586.4900289116017</c:v>
                </c:pt>
                <c:pt idx="2716">
                  <c:v>2586.4900289116017</c:v>
                </c:pt>
                <c:pt idx="2717">
                  <c:v>2586.4900289116017</c:v>
                </c:pt>
                <c:pt idx="2718">
                  <c:v>2586.4900289116017</c:v>
                </c:pt>
                <c:pt idx="2719">
                  <c:v>2586.4900289116017</c:v>
                </c:pt>
                <c:pt idx="2720">
                  <c:v>2586.4900289116017</c:v>
                </c:pt>
                <c:pt idx="2721">
                  <c:v>2586.4900289116017</c:v>
                </c:pt>
                <c:pt idx="2722">
                  <c:v>2586.4900289116017</c:v>
                </c:pt>
                <c:pt idx="2723">
                  <c:v>2586.4900289116017</c:v>
                </c:pt>
                <c:pt idx="2724">
                  <c:v>2586.4900289116017</c:v>
                </c:pt>
                <c:pt idx="2725">
                  <c:v>2586.4900289116017</c:v>
                </c:pt>
                <c:pt idx="2726">
                  <c:v>2586.4900289116017</c:v>
                </c:pt>
                <c:pt idx="2727">
                  <c:v>2586.4900289116017</c:v>
                </c:pt>
                <c:pt idx="2728">
                  <c:v>2586.4900289116017</c:v>
                </c:pt>
                <c:pt idx="2729">
                  <c:v>2586.4900289116017</c:v>
                </c:pt>
                <c:pt idx="2730">
                  <c:v>2586.4900289116017</c:v>
                </c:pt>
                <c:pt idx="2731">
                  <c:v>2586.4900289116017</c:v>
                </c:pt>
                <c:pt idx="2732">
                  <c:v>2586.4900289116017</c:v>
                </c:pt>
                <c:pt idx="2733">
                  <c:v>2586.4900289116017</c:v>
                </c:pt>
                <c:pt idx="2734">
                  <c:v>2586.4900289116017</c:v>
                </c:pt>
                <c:pt idx="2735">
                  <c:v>2586.4900289116017</c:v>
                </c:pt>
                <c:pt idx="2736">
                  <c:v>2586.4900289116017</c:v>
                </c:pt>
                <c:pt idx="2737">
                  <c:v>2586.4900289116017</c:v>
                </c:pt>
                <c:pt idx="2738">
                  <c:v>2586.4900289116017</c:v>
                </c:pt>
                <c:pt idx="2739">
                  <c:v>2586.4900289116017</c:v>
                </c:pt>
                <c:pt idx="2740">
                  <c:v>2586.4900289116017</c:v>
                </c:pt>
                <c:pt idx="2741">
                  <c:v>2586.4900289116017</c:v>
                </c:pt>
                <c:pt idx="2742">
                  <c:v>2586.4900289116017</c:v>
                </c:pt>
                <c:pt idx="2743">
                  <c:v>2586.4900289116017</c:v>
                </c:pt>
                <c:pt idx="2744">
                  <c:v>2586.4900289116017</c:v>
                </c:pt>
                <c:pt idx="2745">
                  <c:v>2586.4900289116017</c:v>
                </c:pt>
                <c:pt idx="2746">
                  <c:v>2586.4900289116017</c:v>
                </c:pt>
                <c:pt idx="2747">
                  <c:v>2586.4900289116017</c:v>
                </c:pt>
                <c:pt idx="2748">
                  <c:v>2586.4900289116017</c:v>
                </c:pt>
                <c:pt idx="2749">
                  <c:v>2586.4900289116017</c:v>
                </c:pt>
                <c:pt idx="2750">
                  <c:v>2586.4900289116017</c:v>
                </c:pt>
                <c:pt idx="2751">
                  <c:v>2586.4900289116017</c:v>
                </c:pt>
                <c:pt idx="2752">
                  <c:v>2586.4900289116017</c:v>
                </c:pt>
                <c:pt idx="2753">
                  <c:v>2586.4900289116017</c:v>
                </c:pt>
                <c:pt idx="2754">
                  <c:v>2586.4900289116017</c:v>
                </c:pt>
                <c:pt idx="2755">
                  <c:v>2586.4900289116017</c:v>
                </c:pt>
                <c:pt idx="2756">
                  <c:v>2586.4900289116017</c:v>
                </c:pt>
                <c:pt idx="2757">
                  <c:v>2586.4900289116017</c:v>
                </c:pt>
                <c:pt idx="2758">
                  <c:v>2586.4900289116017</c:v>
                </c:pt>
                <c:pt idx="2759">
                  <c:v>2586.4900289116017</c:v>
                </c:pt>
                <c:pt idx="2760">
                  <c:v>2586.4900289116017</c:v>
                </c:pt>
                <c:pt idx="2761">
                  <c:v>2586.4900289116017</c:v>
                </c:pt>
                <c:pt idx="2762">
                  <c:v>2586.4900289116017</c:v>
                </c:pt>
                <c:pt idx="2763">
                  <c:v>2586.4900289116017</c:v>
                </c:pt>
                <c:pt idx="2764">
                  <c:v>2586.4900289116017</c:v>
                </c:pt>
                <c:pt idx="2765">
                  <c:v>2586.4900289116017</c:v>
                </c:pt>
                <c:pt idx="2766">
                  <c:v>2586.4900289116017</c:v>
                </c:pt>
                <c:pt idx="2767">
                  <c:v>2586.4900289116017</c:v>
                </c:pt>
                <c:pt idx="2768">
                  <c:v>2586.4900289116017</c:v>
                </c:pt>
                <c:pt idx="2769">
                  <c:v>2586.4900289116017</c:v>
                </c:pt>
                <c:pt idx="2770">
                  <c:v>2586.4900289116017</c:v>
                </c:pt>
                <c:pt idx="2771">
                  <c:v>2586.4900289116017</c:v>
                </c:pt>
                <c:pt idx="2772">
                  <c:v>2586.4900289116017</c:v>
                </c:pt>
                <c:pt idx="2773">
                  <c:v>2586.4900289116017</c:v>
                </c:pt>
                <c:pt idx="2774">
                  <c:v>2586.4900289116017</c:v>
                </c:pt>
                <c:pt idx="2775">
                  <c:v>2586.4900289116017</c:v>
                </c:pt>
                <c:pt idx="2776">
                  <c:v>2586.4900289116017</c:v>
                </c:pt>
                <c:pt idx="2777">
                  <c:v>2586.4900289116017</c:v>
                </c:pt>
                <c:pt idx="2778">
                  <c:v>2586.4900289116017</c:v>
                </c:pt>
                <c:pt idx="2779">
                  <c:v>2586.4900289116017</c:v>
                </c:pt>
                <c:pt idx="2780">
                  <c:v>2586.4900289116017</c:v>
                </c:pt>
                <c:pt idx="2781">
                  <c:v>2586.4900289116017</c:v>
                </c:pt>
                <c:pt idx="2782">
                  <c:v>2586.4900289116017</c:v>
                </c:pt>
                <c:pt idx="2783">
                  <c:v>2586.4900289116017</c:v>
                </c:pt>
                <c:pt idx="2784">
                  <c:v>2586.4900289116017</c:v>
                </c:pt>
                <c:pt idx="2785">
                  <c:v>2586.4900289116017</c:v>
                </c:pt>
                <c:pt idx="2786">
                  <c:v>2412.0372200167385</c:v>
                </c:pt>
                <c:pt idx="2787">
                  <c:v>2412.0372200167385</c:v>
                </c:pt>
                <c:pt idx="2788">
                  <c:v>2412.0372200167385</c:v>
                </c:pt>
                <c:pt idx="2789">
                  <c:v>2412.0372200167385</c:v>
                </c:pt>
                <c:pt idx="2790">
                  <c:v>2412.0372200167385</c:v>
                </c:pt>
                <c:pt idx="2791">
                  <c:v>2412.0372200167385</c:v>
                </c:pt>
                <c:pt idx="2792">
                  <c:v>2412.0372200167385</c:v>
                </c:pt>
                <c:pt idx="2793">
                  <c:v>2412.0372200167385</c:v>
                </c:pt>
                <c:pt idx="2794">
                  <c:v>2412.0372200167385</c:v>
                </c:pt>
                <c:pt idx="2795">
                  <c:v>2412.0372200167385</c:v>
                </c:pt>
                <c:pt idx="2796">
                  <c:v>2412.0372200167385</c:v>
                </c:pt>
                <c:pt idx="2797">
                  <c:v>2412.0372200167385</c:v>
                </c:pt>
                <c:pt idx="2798">
                  <c:v>2412.0372200167385</c:v>
                </c:pt>
                <c:pt idx="2799">
                  <c:v>2412.0372200167385</c:v>
                </c:pt>
                <c:pt idx="2800">
                  <c:v>2412.0372200167385</c:v>
                </c:pt>
                <c:pt idx="2801">
                  <c:v>2412.0372200167385</c:v>
                </c:pt>
                <c:pt idx="2802">
                  <c:v>2412.0372200167385</c:v>
                </c:pt>
                <c:pt idx="2803">
                  <c:v>2412.0372200167385</c:v>
                </c:pt>
                <c:pt idx="2804">
                  <c:v>2412.0372200167385</c:v>
                </c:pt>
                <c:pt idx="2805">
                  <c:v>2412.0372200167385</c:v>
                </c:pt>
                <c:pt idx="2806">
                  <c:v>2412.0372200167385</c:v>
                </c:pt>
                <c:pt idx="2807">
                  <c:v>2412.0372200167385</c:v>
                </c:pt>
                <c:pt idx="2808">
                  <c:v>2412.0372200167385</c:v>
                </c:pt>
                <c:pt idx="2809">
                  <c:v>2412.0372200167385</c:v>
                </c:pt>
                <c:pt idx="2810">
                  <c:v>2412.0372200167385</c:v>
                </c:pt>
                <c:pt idx="2811">
                  <c:v>2412.0372200167385</c:v>
                </c:pt>
                <c:pt idx="2812">
                  <c:v>2412.0372200167385</c:v>
                </c:pt>
                <c:pt idx="2813">
                  <c:v>2412.0372200167385</c:v>
                </c:pt>
                <c:pt idx="2814">
                  <c:v>2412.0372200167385</c:v>
                </c:pt>
                <c:pt idx="2815">
                  <c:v>2412.0372200167385</c:v>
                </c:pt>
                <c:pt idx="2816">
                  <c:v>2412.0372200167385</c:v>
                </c:pt>
                <c:pt idx="2817">
                  <c:v>2412.0372200167385</c:v>
                </c:pt>
                <c:pt idx="2818">
                  <c:v>2412.0372200167385</c:v>
                </c:pt>
                <c:pt idx="2819">
                  <c:v>2412.0372200167385</c:v>
                </c:pt>
                <c:pt idx="2820">
                  <c:v>2412.0372200167385</c:v>
                </c:pt>
                <c:pt idx="2821">
                  <c:v>2412.0372200167385</c:v>
                </c:pt>
                <c:pt idx="2822">
                  <c:v>2412.0372200167385</c:v>
                </c:pt>
                <c:pt idx="2823">
                  <c:v>2412.0372200167385</c:v>
                </c:pt>
                <c:pt idx="2824">
                  <c:v>2412.0372200167385</c:v>
                </c:pt>
                <c:pt idx="2825">
                  <c:v>2412.0372200167385</c:v>
                </c:pt>
                <c:pt idx="2826">
                  <c:v>2412.0372200167385</c:v>
                </c:pt>
                <c:pt idx="2827">
                  <c:v>2412.0372200167385</c:v>
                </c:pt>
                <c:pt idx="2828">
                  <c:v>2412.0372200167385</c:v>
                </c:pt>
                <c:pt idx="2829">
                  <c:v>2412.0372200167385</c:v>
                </c:pt>
                <c:pt idx="2830">
                  <c:v>2412.0372200167385</c:v>
                </c:pt>
                <c:pt idx="2831">
                  <c:v>2412.0372200167385</c:v>
                </c:pt>
                <c:pt idx="2832">
                  <c:v>2412.0372200167385</c:v>
                </c:pt>
                <c:pt idx="2833">
                  <c:v>2412.0372200167385</c:v>
                </c:pt>
                <c:pt idx="2834">
                  <c:v>2412.0372200167385</c:v>
                </c:pt>
                <c:pt idx="2835">
                  <c:v>2412.0372200167385</c:v>
                </c:pt>
                <c:pt idx="2836">
                  <c:v>2412.0372200167385</c:v>
                </c:pt>
                <c:pt idx="2837">
                  <c:v>2412.0372200167385</c:v>
                </c:pt>
                <c:pt idx="2838">
                  <c:v>2412.0372200167385</c:v>
                </c:pt>
                <c:pt idx="2839">
                  <c:v>2412.0372200167385</c:v>
                </c:pt>
                <c:pt idx="2840">
                  <c:v>2412.0372200167385</c:v>
                </c:pt>
                <c:pt idx="2841">
                  <c:v>2412.0372200167385</c:v>
                </c:pt>
                <c:pt idx="2842">
                  <c:v>2412.0372200167385</c:v>
                </c:pt>
                <c:pt idx="2843">
                  <c:v>2412.0372200167385</c:v>
                </c:pt>
                <c:pt idx="2844">
                  <c:v>2412.0372200167385</c:v>
                </c:pt>
                <c:pt idx="2845">
                  <c:v>2412.0372200167385</c:v>
                </c:pt>
                <c:pt idx="2846">
                  <c:v>2412.0372200167385</c:v>
                </c:pt>
                <c:pt idx="2847">
                  <c:v>2412.0372200167385</c:v>
                </c:pt>
                <c:pt idx="2848">
                  <c:v>2412.0372200167385</c:v>
                </c:pt>
                <c:pt idx="2849">
                  <c:v>2412.0372200167385</c:v>
                </c:pt>
                <c:pt idx="2850">
                  <c:v>2412.0372200167385</c:v>
                </c:pt>
                <c:pt idx="2851">
                  <c:v>2412.0372200167385</c:v>
                </c:pt>
                <c:pt idx="2852">
                  <c:v>2412.0372200167385</c:v>
                </c:pt>
                <c:pt idx="2853">
                  <c:v>2412.0372200167385</c:v>
                </c:pt>
                <c:pt idx="2854">
                  <c:v>2412.0372200167385</c:v>
                </c:pt>
                <c:pt idx="2855">
                  <c:v>2412.0372200167385</c:v>
                </c:pt>
                <c:pt idx="2856">
                  <c:v>2412.0372200167385</c:v>
                </c:pt>
                <c:pt idx="2857">
                  <c:v>2412.0372200167385</c:v>
                </c:pt>
                <c:pt idx="2858">
                  <c:v>2412.0372200167385</c:v>
                </c:pt>
                <c:pt idx="2859">
                  <c:v>2412.0372200167385</c:v>
                </c:pt>
                <c:pt idx="2860">
                  <c:v>2412.0372200167385</c:v>
                </c:pt>
                <c:pt idx="2861">
                  <c:v>2412.0372200167385</c:v>
                </c:pt>
                <c:pt idx="2862">
                  <c:v>2412.0372200167385</c:v>
                </c:pt>
                <c:pt idx="2863">
                  <c:v>2412.0372200167385</c:v>
                </c:pt>
                <c:pt idx="2864">
                  <c:v>2412.0372200167385</c:v>
                </c:pt>
                <c:pt idx="2865">
                  <c:v>2412.0372200167385</c:v>
                </c:pt>
                <c:pt idx="2866">
                  <c:v>2412.0372200167385</c:v>
                </c:pt>
                <c:pt idx="2867">
                  <c:v>2412.0372200167385</c:v>
                </c:pt>
                <c:pt idx="2868">
                  <c:v>2412.0372200167385</c:v>
                </c:pt>
                <c:pt idx="2869">
                  <c:v>2412.0372200167385</c:v>
                </c:pt>
                <c:pt idx="2870">
                  <c:v>2412.0372200167385</c:v>
                </c:pt>
                <c:pt idx="2871">
                  <c:v>2412.0372200167385</c:v>
                </c:pt>
                <c:pt idx="2872">
                  <c:v>2412.0372200167385</c:v>
                </c:pt>
                <c:pt idx="2873">
                  <c:v>2412.0372200167385</c:v>
                </c:pt>
                <c:pt idx="2874">
                  <c:v>2412.0372200167385</c:v>
                </c:pt>
                <c:pt idx="2875">
                  <c:v>2412.0372200167385</c:v>
                </c:pt>
                <c:pt idx="2876">
                  <c:v>2412.0372200167385</c:v>
                </c:pt>
                <c:pt idx="2877">
                  <c:v>2412.0372200167385</c:v>
                </c:pt>
                <c:pt idx="2878">
                  <c:v>2412.0372200167385</c:v>
                </c:pt>
                <c:pt idx="2879">
                  <c:v>2412.0372200167385</c:v>
                </c:pt>
                <c:pt idx="2880">
                  <c:v>2412.0372200167385</c:v>
                </c:pt>
                <c:pt idx="2881">
                  <c:v>2412.0372200167385</c:v>
                </c:pt>
                <c:pt idx="2882">
                  <c:v>2412.0372200167385</c:v>
                </c:pt>
                <c:pt idx="2883">
                  <c:v>2412.0372200167385</c:v>
                </c:pt>
                <c:pt idx="2884">
                  <c:v>2412.0372200167385</c:v>
                </c:pt>
                <c:pt idx="2885">
                  <c:v>2412.0372200167385</c:v>
                </c:pt>
                <c:pt idx="2886">
                  <c:v>2412.0372200167385</c:v>
                </c:pt>
                <c:pt idx="2887">
                  <c:v>2412.0372200167385</c:v>
                </c:pt>
                <c:pt idx="2888">
                  <c:v>2412.0372200167385</c:v>
                </c:pt>
                <c:pt idx="2889">
                  <c:v>2412.0372200167385</c:v>
                </c:pt>
                <c:pt idx="2890">
                  <c:v>2412.0372200167385</c:v>
                </c:pt>
                <c:pt idx="2891">
                  <c:v>2412.0372200167385</c:v>
                </c:pt>
                <c:pt idx="2892">
                  <c:v>2412.0372200167385</c:v>
                </c:pt>
                <c:pt idx="2893">
                  <c:v>2412.0372200167385</c:v>
                </c:pt>
                <c:pt idx="2894">
                  <c:v>2412.0372200167385</c:v>
                </c:pt>
                <c:pt idx="2895">
                  <c:v>2412.0372200167385</c:v>
                </c:pt>
                <c:pt idx="2896">
                  <c:v>2412.0372200167385</c:v>
                </c:pt>
                <c:pt idx="2897">
                  <c:v>2412.0372200167385</c:v>
                </c:pt>
                <c:pt idx="2898">
                  <c:v>2412.0372200167385</c:v>
                </c:pt>
                <c:pt idx="2899">
                  <c:v>2412.0372200167385</c:v>
                </c:pt>
                <c:pt idx="2900">
                  <c:v>2412.0372200167385</c:v>
                </c:pt>
                <c:pt idx="2901">
                  <c:v>2412.0372200167385</c:v>
                </c:pt>
                <c:pt idx="2902">
                  <c:v>2412.0372200167385</c:v>
                </c:pt>
                <c:pt idx="2903">
                  <c:v>2412.0372200167385</c:v>
                </c:pt>
                <c:pt idx="2904">
                  <c:v>2412.0372200167385</c:v>
                </c:pt>
                <c:pt idx="2905">
                  <c:v>2412.0372200167385</c:v>
                </c:pt>
                <c:pt idx="2906">
                  <c:v>2412.0372200167385</c:v>
                </c:pt>
                <c:pt idx="2907">
                  <c:v>2412.0372200167385</c:v>
                </c:pt>
                <c:pt idx="2908">
                  <c:v>2412.0372200167385</c:v>
                </c:pt>
                <c:pt idx="2909">
                  <c:v>2412.0372200167385</c:v>
                </c:pt>
                <c:pt idx="2910">
                  <c:v>2412.0372200167385</c:v>
                </c:pt>
                <c:pt idx="2911">
                  <c:v>2412.0372200167385</c:v>
                </c:pt>
                <c:pt idx="2912">
                  <c:v>2412.0372200167385</c:v>
                </c:pt>
                <c:pt idx="2913">
                  <c:v>2412.0372200167385</c:v>
                </c:pt>
                <c:pt idx="2914">
                  <c:v>2412.0372200167385</c:v>
                </c:pt>
                <c:pt idx="2915">
                  <c:v>2412.0372200167385</c:v>
                </c:pt>
                <c:pt idx="2916">
                  <c:v>2412.0372200167385</c:v>
                </c:pt>
                <c:pt idx="2917">
                  <c:v>2412.0372200167385</c:v>
                </c:pt>
                <c:pt idx="2918">
                  <c:v>2412.0372200167385</c:v>
                </c:pt>
                <c:pt idx="2919">
                  <c:v>2412.0372200167385</c:v>
                </c:pt>
                <c:pt idx="2920">
                  <c:v>2412.0372200167385</c:v>
                </c:pt>
                <c:pt idx="2921">
                  <c:v>2412.0372200167385</c:v>
                </c:pt>
                <c:pt idx="2922">
                  <c:v>2412.0372200167385</c:v>
                </c:pt>
                <c:pt idx="2923">
                  <c:v>2412.0372200167385</c:v>
                </c:pt>
                <c:pt idx="2924">
                  <c:v>2412.0372200167385</c:v>
                </c:pt>
                <c:pt idx="2925">
                  <c:v>2412.0372200167385</c:v>
                </c:pt>
                <c:pt idx="2926">
                  <c:v>2412.0372200167385</c:v>
                </c:pt>
                <c:pt idx="2927">
                  <c:v>2412.0372200167385</c:v>
                </c:pt>
                <c:pt idx="2928">
                  <c:v>2412.0372200167385</c:v>
                </c:pt>
                <c:pt idx="2929">
                  <c:v>2412.0372200167385</c:v>
                </c:pt>
                <c:pt idx="2930">
                  <c:v>2412.0372200167385</c:v>
                </c:pt>
                <c:pt idx="2931">
                  <c:v>2412.0372200167385</c:v>
                </c:pt>
                <c:pt idx="2932">
                  <c:v>2412.0372200167385</c:v>
                </c:pt>
                <c:pt idx="2933">
                  <c:v>2412.0372200167385</c:v>
                </c:pt>
                <c:pt idx="2934">
                  <c:v>2412.0372200167385</c:v>
                </c:pt>
                <c:pt idx="2935">
                  <c:v>2412.0372200167385</c:v>
                </c:pt>
                <c:pt idx="2936">
                  <c:v>2412.0372200167385</c:v>
                </c:pt>
                <c:pt idx="2937">
                  <c:v>2412.0372200167385</c:v>
                </c:pt>
                <c:pt idx="2938">
                  <c:v>2412.0372200167385</c:v>
                </c:pt>
                <c:pt idx="2939">
                  <c:v>2412.0372200167385</c:v>
                </c:pt>
                <c:pt idx="2940">
                  <c:v>2412.0372200167385</c:v>
                </c:pt>
                <c:pt idx="2941">
                  <c:v>2412.0372200167385</c:v>
                </c:pt>
                <c:pt idx="2942">
                  <c:v>2412.0372200167385</c:v>
                </c:pt>
                <c:pt idx="2943">
                  <c:v>2412.0372200167385</c:v>
                </c:pt>
                <c:pt idx="2944">
                  <c:v>2412.0372200167385</c:v>
                </c:pt>
                <c:pt idx="2945">
                  <c:v>2412.0372200167385</c:v>
                </c:pt>
                <c:pt idx="2946">
                  <c:v>2412.0372200167385</c:v>
                </c:pt>
                <c:pt idx="2947">
                  <c:v>2412.0372200167385</c:v>
                </c:pt>
                <c:pt idx="2948">
                  <c:v>2412.0372200167385</c:v>
                </c:pt>
                <c:pt idx="2949">
                  <c:v>2412.0372200167385</c:v>
                </c:pt>
                <c:pt idx="2950">
                  <c:v>2412.0372200167385</c:v>
                </c:pt>
                <c:pt idx="2951">
                  <c:v>2412.0372200167385</c:v>
                </c:pt>
                <c:pt idx="2952">
                  <c:v>2412.0372200167385</c:v>
                </c:pt>
                <c:pt idx="2953">
                  <c:v>2412.0372200167385</c:v>
                </c:pt>
                <c:pt idx="2954">
                  <c:v>2412.0372200167385</c:v>
                </c:pt>
                <c:pt idx="2955">
                  <c:v>2412.0372200167385</c:v>
                </c:pt>
                <c:pt idx="2956">
                  <c:v>2412.0372200167385</c:v>
                </c:pt>
                <c:pt idx="2957">
                  <c:v>2412.0372200167385</c:v>
                </c:pt>
                <c:pt idx="2958">
                  <c:v>2412.0372200167385</c:v>
                </c:pt>
                <c:pt idx="2959">
                  <c:v>2412.0372200167385</c:v>
                </c:pt>
                <c:pt idx="2960">
                  <c:v>2412.0372200167385</c:v>
                </c:pt>
                <c:pt idx="2961">
                  <c:v>2412.0372200167385</c:v>
                </c:pt>
                <c:pt idx="2962">
                  <c:v>2412.0372200167385</c:v>
                </c:pt>
                <c:pt idx="2963">
                  <c:v>2412.0372200167385</c:v>
                </c:pt>
                <c:pt idx="2964">
                  <c:v>2412.0372200167385</c:v>
                </c:pt>
                <c:pt idx="2965">
                  <c:v>2412.0372200167385</c:v>
                </c:pt>
                <c:pt idx="2966">
                  <c:v>2412.0372200167385</c:v>
                </c:pt>
                <c:pt idx="2967">
                  <c:v>2412.0372200167385</c:v>
                </c:pt>
                <c:pt idx="2968">
                  <c:v>2412.0372200167385</c:v>
                </c:pt>
                <c:pt idx="2969">
                  <c:v>2412.0372200167385</c:v>
                </c:pt>
                <c:pt idx="2970">
                  <c:v>2412.0372200167385</c:v>
                </c:pt>
                <c:pt idx="2971">
                  <c:v>2412.0372200167385</c:v>
                </c:pt>
                <c:pt idx="2972">
                  <c:v>2412.0372200167385</c:v>
                </c:pt>
                <c:pt idx="2973">
                  <c:v>2412.0372200167385</c:v>
                </c:pt>
                <c:pt idx="2974">
                  <c:v>2412.0372200167385</c:v>
                </c:pt>
                <c:pt idx="2975">
                  <c:v>2412.0372200167385</c:v>
                </c:pt>
                <c:pt idx="2976">
                  <c:v>2412.0372200167385</c:v>
                </c:pt>
                <c:pt idx="2977">
                  <c:v>2412.0372200167385</c:v>
                </c:pt>
                <c:pt idx="2978">
                  <c:v>2412.0372200167385</c:v>
                </c:pt>
                <c:pt idx="2979">
                  <c:v>2412.0372200167385</c:v>
                </c:pt>
                <c:pt idx="2980">
                  <c:v>2412.0372200167385</c:v>
                </c:pt>
                <c:pt idx="2981">
                  <c:v>2412.0372200167385</c:v>
                </c:pt>
                <c:pt idx="2982">
                  <c:v>2412.0372200167385</c:v>
                </c:pt>
                <c:pt idx="2983">
                  <c:v>2412.0372200167385</c:v>
                </c:pt>
                <c:pt idx="2984">
                  <c:v>2412.0372200167385</c:v>
                </c:pt>
                <c:pt idx="2985">
                  <c:v>2412.0372200167385</c:v>
                </c:pt>
                <c:pt idx="2986">
                  <c:v>2412.0372200167385</c:v>
                </c:pt>
                <c:pt idx="2987">
                  <c:v>2412.0372200167385</c:v>
                </c:pt>
                <c:pt idx="2988">
                  <c:v>2412.0372200167385</c:v>
                </c:pt>
                <c:pt idx="2989">
                  <c:v>2412.0372200167385</c:v>
                </c:pt>
                <c:pt idx="2990">
                  <c:v>2412.0372200167385</c:v>
                </c:pt>
                <c:pt idx="2991">
                  <c:v>2412.0372200167385</c:v>
                </c:pt>
                <c:pt idx="2992">
                  <c:v>2412.0372200167385</c:v>
                </c:pt>
                <c:pt idx="2993">
                  <c:v>2412.0372200167385</c:v>
                </c:pt>
                <c:pt idx="2994">
                  <c:v>2412.0372200167385</c:v>
                </c:pt>
                <c:pt idx="2995">
                  <c:v>2412.0372200167385</c:v>
                </c:pt>
                <c:pt idx="2996">
                  <c:v>2412.0372200167385</c:v>
                </c:pt>
                <c:pt idx="2997">
                  <c:v>2412.0372200167385</c:v>
                </c:pt>
                <c:pt idx="2998">
                  <c:v>2412.0372200167385</c:v>
                </c:pt>
                <c:pt idx="2999">
                  <c:v>2412.0372200167385</c:v>
                </c:pt>
                <c:pt idx="3000">
                  <c:v>2412.0372200167385</c:v>
                </c:pt>
                <c:pt idx="3001">
                  <c:v>2412.0372200167385</c:v>
                </c:pt>
                <c:pt idx="3002">
                  <c:v>2412.0372200167385</c:v>
                </c:pt>
                <c:pt idx="3003">
                  <c:v>2412.0372200167385</c:v>
                </c:pt>
                <c:pt idx="3004">
                  <c:v>2412.0372200167385</c:v>
                </c:pt>
                <c:pt idx="3005">
                  <c:v>2412.0372200167385</c:v>
                </c:pt>
                <c:pt idx="3006">
                  <c:v>2412.0372200167385</c:v>
                </c:pt>
                <c:pt idx="3007">
                  <c:v>2412.0372200167385</c:v>
                </c:pt>
                <c:pt idx="3008">
                  <c:v>2412.0372200167385</c:v>
                </c:pt>
                <c:pt idx="3009">
                  <c:v>2412.0372200167385</c:v>
                </c:pt>
                <c:pt idx="3010">
                  <c:v>2412.0372200167385</c:v>
                </c:pt>
                <c:pt idx="3011">
                  <c:v>2412.0372200167385</c:v>
                </c:pt>
                <c:pt idx="3012">
                  <c:v>2412.0372200167385</c:v>
                </c:pt>
                <c:pt idx="3013">
                  <c:v>2412.0372200167385</c:v>
                </c:pt>
                <c:pt idx="3014">
                  <c:v>2412.0372200167385</c:v>
                </c:pt>
                <c:pt idx="3015">
                  <c:v>2412.0372200167385</c:v>
                </c:pt>
                <c:pt idx="3016">
                  <c:v>2412.0372200167385</c:v>
                </c:pt>
                <c:pt idx="3017">
                  <c:v>2412.0372200167385</c:v>
                </c:pt>
                <c:pt idx="3018">
                  <c:v>2412.0372200167385</c:v>
                </c:pt>
                <c:pt idx="3019">
                  <c:v>2412.0372200167385</c:v>
                </c:pt>
                <c:pt idx="3020">
                  <c:v>2412.0372200167385</c:v>
                </c:pt>
                <c:pt idx="3021">
                  <c:v>2412.0372200167385</c:v>
                </c:pt>
                <c:pt idx="3022">
                  <c:v>2412.0372200167385</c:v>
                </c:pt>
                <c:pt idx="3023">
                  <c:v>2412.0372200167385</c:v>
                </c:pt>
                <c:pt idx="3024">
                  <c:v>2412.0372200167385</c:v>
                </c:pt>
                <c:pt idx="3025">
                  <c:v>2412.0372200167385</c:v>
                </c:pt>
                <c:pt idx="3026">
                  <c:v>2412.0372200167385</c:v>
                </c:pt>
                <c:pt idx="3027">
                  <c:v>2412.0372200167385</c:v>
                </c:pt>
                <c:pt idx="3028">
                  <c:v>2412.0372200167385</c:v>
                </c:pt>
                <c:pt idx="3029">
                  <c:v>2412.0372200167385</c:v>
                </c:pt>
                <c:pt idx="3030">
                  <c:v>2412.0372200167385</c:v>
                </c:pt>
                <c:pt idx="3031">
                  <c:v>2412.0372200167385</c:v>
                </c:pt>
                <c:pt idx="3032">
                  <c:v>2412.0372200167385</c:v>
                </c:pt>
                <c:pt idx="3033">
                  <c:v>2412.0372200167385</c:v>
                </c:pt>
                <c:pt idx="3034">
                  <c:v>2412.0372200167385</c:v>
                </c:pt>
                <c:pt idx="3035">
                  <c:v>2412.0372200167385</c:v>
                </c:pt>
                <c:pt idx="3036">
                  <c:v>2412.0372200167385</c:v>
                </c:pt>
                <c:pt idx="3037">
                  <c:v>2412.0372200167385</c:v>
                </c:pt>
                <c:pt idx="3038">
                  <c:v>2412.0372200167385</c:v>
                </c:pt>
                <c:pt idx="3039">
                  <c:v>2412.0372200167385</c:v>
                </c:pt>
                <c:pt idx="3040">
                  <c:v>2412.0372200167385</c:v>
                </c:pt>
                <c:pt idx="3041">
                  <c:v>2412.0372200167385</c:v>
                </c:pt>
                <c:pt idx="3042">
                  <c:v>2412.0372200167385</c:v>
                </c:pt>
                <c:pt idx="3043">
                  <c:v>2274.6793923750233</c:v>
                </c:pt>
                <c:pt idx="3044">
                  <c:v>2274.6793923750233</c:v>
                </c:pt>
                <c:pt idx="3045">
                  <c:v>2274.6793923750233</c:v>
                </c:pt>
                <c:pt idx="3046">
                  <c:v>2274.6793923750233</c:v>
                </c:pt>
                <c:pt idx="3047">
                  <c:v>2274.6793923750233</c:v>
                </c:pt>
                <c:pt idx="3048">
                  <c:v>2274.6793923750233</c:v>
                </c:pt>
                <c:pt idx="3049">
                  <c:v>2274.6793923750233</c:v>
                </c:pt>
                <c:pt idx="3050">
                  <c:v>2274.6793923750233</c:v>
                </c:pt>
                <c:pt idx="3051">
                  <c:v>2274.6793923750233</c:v>
                </c:pt>
                <c:pt idx="3052">
                  <c:v>2274.6793923750233</c:v>
                </c:pt>
                <c:pt idx="3053">
                  <c:v>2274.6793923750233</c:v>
                </c:pt>
                <c:pt idx="3054">
                  <c:v>2274.6793923750233</c:v>
                </c:pt>
                <c:pt idx="3055">
                  <c:v>2274.6793923750233</c:v>
                </c:pt>
                <c:pt idx="3056">
                  <c:v>2274.6793923750233</c:v>
                </c:pt>
                <c:pt idx="3057">
                  <c:v>2274.6793923750233</c:v>
                </c:pt>
                <c:pt idx="3058">
                  <c:v>2274.6793923750233</c:v>
                </c:pt>
                <c:pt idx="3059">
                  <c:v>2274.6793923750233</c:v>
                </c:pt>
                <c:pt idx="3060">
                  <c:v>2274.6793923750233</c:v>
                </c:pt>
                <c:pt idx="3061">
                  <c:v>2274.6793923750233</c:v>
                </c:pt>
                <c:pt idx="3062">
                  <c:v>2274.6793923750233</c:v>
                </c:pt>
                <c:pt idx="3063">
                  <c:v>2274.6793923750233</c:v>
                </c:pt>
                <c:pt idx="3064">
                  <c:v>2274.6793923750233</c:v>
                </c:pt>
                <c:pt idx="3065">
                  <c:v>2274.6793923750233</c:v>
                </c:pt>
                <c:pt idx="3066">
                  <c:v>2274.6793923750233</c:v>
                </c:pt>
                <c:pt idx="3067">
                  <c:v>2274.6793923750233</c:v>
                </c:pt>
                <c:pt idx="3068">
                  <c:v>2274.6793923750233</c:v>
                </c:pt>
                <c:pt idx="3069">
                  <c:v>2274.6793923750233</c:v>
                </c:pt>
                <c:pt idx="3070">
                  <c:v>2274.6793923750233</c:v>
                </c:pt>
                <c:pt idx="3071">
                  <c:v>2274.6793923750233</c:v>
                </c:pt>
                <c:pt idx="3072">
                  <c:v>2274.6793923750233</c:v>
                </c:pt>
                <c:pt idx="3073">
                  <c:v>2274.6793923750233</c:v>
                </c:pt>
                <c:pt idx="3074">
                  <c:v>2274.6793923750233</c:v>
                </c:pt>
                <c:pt idx="3075">
                  <c:v>2274.6793923750233</c:v>
                </c:pt>
                <c:pt idx="3076">
                  <c:v>2274.6793923750233</c:v>
                </c:pt>
                <c:pt idx="3077">
                  <c:v>2274.6793923750233</c:v>
                </c:pt>
                <c:pt idx="3078">
                  <c:v>2274.6793923750233</c:v>
                </c:pt>
                <c:pt idx="3079">
                  <c:v>2274.6793923750233</c:v>
                </c:pt>
                <c:pt idx="3080">
                  <c:v>2274.6793923750233</c:v>
                </c:pt>
                <c:pt idx="3081">
                  <c:v>2274.6793923750233</c:v>
                </c:pt>
                <c:pt idx="3082">
                  <c:v>2274.6793923750233</c:v>
                </c:pt>
                <c:pt idx="3083">
                  <c:v>2274.6793923750233</c:v>
                </c:pt>
                <c:pt idx="3084">
                  <c:v>2274.6793923750233</c:v>
                </c:pt>
                <c:pt idx="3085">
                  <c:v>2274.6793923750233</c:v>
                </c:pt>
                <c:pt idx="3086">
                  <c:v>2274.6793923750233</c:v>
                </c:pt>
                <c:pt idx="3087">
                  <c:v>2274.6793923750233</c:v>
                </c:pt>
                <c:pt idx="3088">
                  <c:v>2274.6793923750233</c:v>
                </c:pt>
                <c:pt idx="3089">
                  <c:v>2274.6793923750233</c:v>
                </c:pt>
                <c:pt idx="3090">
                  <c:v>2274.6793923750233</c:v>
                </c:pt>
                <c:pt idx="3091">
                  <c:v>2274.6793923750233</c:v>
                </c:pt>
                <c:pt idx="3092">
                  <c:v>2274.6793923750233</c:v>
                </c:pt>
                <c:pt idx="3093">
                  <c:v>2274.6793923750233</c:v>
                </c:pt>
                <c:pt idx="3094">
                  <c:v>2274.6793923750233</c:v>
                </c:pt>
                <c:pt idx="3095">
                  <c:v>2274.6793923750233</c:v>
                </c:pt>
                <c:pt idx="3096">
                  <c:v>2274.6793923750233</c:v>
                </c:pt>
                <c:pt idx="3097">
                  <c:v>2274.6793923750233</c:v>
                </c:pt>
                <c:pt idx="3098">
                  <c:v>2274.6793923750233</c:v>
                </c:pt>
                <c:pt idx="3099">
                  <c:v>2274.6793923750233</c:v>
                </c:pt>
                <c:pt idx="3100">
                  <c:v>2274.6793923750233</c:v>
                </c:pt>
                <c:pt idx="3101">
                  <c:v>2274.6793923750233</c:v>
                </c:pt>
                <c:pt idx="3102">
                  <c:v>2274.6793923750233</c:v>
                </c:pt>
                <c:pt idx="3103">
                  <c:v>2274.6793923750233</c:v>
                </c:pt>
                <c:pt idx="3104">
                  <c:v>2274.6793923750233</c:v>
                </c:pt>
                <c:pt idx="3105">
                  <c:v>2274.6793923750233</c:v>
                </c:pt>
                <c:pt idx="3106">
                  <c:v>2274.6793923750233</c:v>
                </c:pt>
                <c:pt idx="3107">
                  <c:v>2274.6793923750233</c:v>
                </c:pt>
                <c:pt idx="3108">
                  <c:v>2274.6793923750233</c:v>
                </c:pt>
                <c:pt idx="3109">
                  <c:v>2274.6793923750233</c:v>
                </c:pt>
                <c:pt idx="3110">
                  <c:v>2274.6793923750233</c:v>
                </c:pt>
                <c:pt idx="3111">
                  <c:v>2274.6793923750233</c:v>
                </c:pt>
                <c:pt idx="3112">
                  <c:v>2274.6793923750233</c:v>
                </c:pt>
                <c:pt idx="3113">
                  <c:v>2274.6793923750233</c:v>
                </c:pt>
                <c:pt idx="3114">
                  <c:v>2274.6793923750233</c:v>
                </c:pt>
                <c:pt idx="3115">
                  <c:v>2274.6793923750233</c:v>
                </c:pt>
                <c:pt idx="3116">
                  <c:v>2274.6793923750233</c:v>
                </c:pt>
                <c:pt idx="3117">
                  <c:v>2274.6793923750233</c:v>
                </c:pt>
                <c:pt idx="3118">
                  <c:v>2274.6793923750233</c:v>
                </c:pt>
                <c:pt idx="3119">
                  <c:v>2274.6793923750233</c:v>
                </c:pt>
                <c:pt idx="3120">
                  <c:v>2274.6793923750233</c:v>
                </c:pt>
                <c:pt idx="3121">
                  <c:v>2274.6793923750233</c:v>
                </c:pt>
                <c:pt idx="3122">
                  <c:v>2274.6793923750233</c:v>
                </c:pt>
                <c:pt idx="3123">
                  <c:v>2274.6793923750233</c:v>
                </c:pt>
                <c:pt idx="3124">
                  <c:v>2274.6793923750233</c:v>
                </c:pt>
                <c:pt idx="3125">
                  <c:v>2274.6793923750233</c:v>
                </c:pt>
                <c:pt idx="3126">
                  <c:v>2274.6793923750233</c:v>
                </c:pt>
                <c:pt idx="3127">
                  <c:v>2274.6793923750233</c:v>
                </c:pt>
                <c:pt idx="3128">
                  <c:v>2274.6793923750233</c:v>
                </c:pt>
                <c:pt idx="3129">
                  <c:v>2274.6793923750233</c:v>
                </c:pt>
                <c:pt idx="3130">
                  <c:v>2274.6793923750233</c:v>
                </c:pt>
                <c:pt idx="3131">
                  <c:v>2274.6793923750233</c:v>
                </c:pt>
                <c:pt idx="3132">
                  <c:v>2274.6793923750233</c:v>
                </c:pt>
                <c:pt idx="3133">
                  <c:v>2274.6793923750233</c:v>
                </c:pt>
                <c:pt idx="3134">
                  <c:v>2274.6793923750233</c:v>
                </c:pt>
                <c:pt idx="3135">
                  <c:v>2274.6793923750233</c:v>
                </c:pt>
                <c:pt idx="3136">
                  <c:v>2274.6793923750233</c:v>
                </c:pt>
                <c:pt idx="3137">
                  <c:v>2274.6793923750233</c:v>
                </c:pt>
                <c:pt idx="3138">
                  <c:v>2274.6793923750233</c:v>
                </c:pt>
                <c:pt idx="3139">
                  <c:v>2274.6793923750233</c:v>
                </c:pt>
                <c:pt idx="3140">
                  <c:v>2274.6793923750233</c:v>
                </c:pt>
                <c:pt idx="3141">
                  <c:v>2274.6793923750233</c:v>
                </c:pt>
                <c:pt idx="3142">
                  <c:v>2274.6793923750233</c:v>
                </c:pt>
                <c:pt idx="3143">
                  <c:v>2274.6793923750233</c:v>
                </c:pt>
                <c:pt idx="3144">
                  <c:v>2274.6793923750233</c:v>
                </c:pt>
                <c:pt idx="3145">
                  <c:v>2274.6793923750233</c:v>
                </c:pt>
                <c:pt idx="3146">
                  <c:v>2274.6793923750233</c:v>
                </c:pt>
                <c:pt idx="3147">
                  <c:v>2274.6793923750233</c:v>
                </c:pt>
                <c:pt idx="3148">
                  <c:v>2274.6793923750233</c:v>
                </c:pt>
                <c:pt idx="3149">
                  <c:v>2274.6793923750233</c:v>
                </c:pt>
                <c:pt idx="3150">
                  <c:v>2274.6793923750233</c:v>
                </c:pt>
                <c:pt idx="3151">
                  <c:v>2274.6793923750233</c:v>
                </c:pt>
                <c:pt idx="3152">
                  <c:v>2274.6793923750233</c:v>
                </c:pt>
                <c:pt idx="3153">
                  <c:v>2274.6793923750233</c:v>
                </c:pt>
                <c:pt idx="3154">
                  <c:v>2274.6793923750233</c:v>
                </c:pt>
                <c:pt idx="3155">
                  <c:v>2274.6793923750233</c:v>
                </c:pt>
                <c:pt idx="3156">
                  <c:v>2274.6793923750233</c:v>
                </c:pt>
                <c:pt idx="3157">
                  <c:v>2274.6793923750233</c:v>
                </c:pt>
                <c:pt idx="3158">
                  <c:v>2274.6793923750233</c:v>
                </c:pt>
                <c:pt idx="3159">
                  <c:v>2274.6793923750233</c:v>
                </c:pt>
                <c:pt idx="3160">
                  <c:v>2274.6793923750233</c:v>
                </c:pt>
                <c:pt idx="3161">
                  <c:v>2274.6793923750233</c:v>
                </c:pt>
                <c:pt idx="3162">
                  <c:v>2274.6793923750233</c:v>
                </c:pt>
                <c:pt idx="3163">
                  <c:v>2274.6793923750233</c:v>
                </c:pt>
                <c:pt idx="3164">
                  <c:v>2274.6793923750233</c:v>
                </c:pt>
                <c:pt idx="3165">
                  <c:v>2274.6793923750233</c:v>
                </c:pt>
                <c:pt idx="3166">
                  <c:v>2274.6793923750233</c:v>
                </c:pt>
                <c:pt idx="3167">
                  <c:v>2274.6793923750233</c:v>
                </c:pt>
                <c:pt idx="3168">
                  <c:v>2274.6793923750233</c:v>
                </c:pt>
                <c:pt idx="3169">
                  <c:v>2274.6793923750233</c:v>
                </c:pt>
                <c:pt idx="3170">
                  <c:v>2274.6793923750233</c:v>
                </c:pt>
                <c:pt idx="3171">
                  <c:v>2274.6793923750233</c:v>
                </c:pt>
                <c:pt idx="3172">
                  <c:v>2274.6793923750233</c:v>
                </c:pt>
                <c:pt idx="3173">
                  <c:v>2274.6793923750233</c:v>
                </c:pt>
                <c:pt idx="3174">
                  <c:v>2274.6793923750233</c:v>
                </c:pt>
                <c:pt idx="3175">
                  <c:v>2274.6793923750233</c:v>
                </c:pt>
                <c:pt idx="3176">
                  <c:v>2274.6793923750233</c:v>
                </c:pt>
                <c:pt idx="3177">
                  <c:v>2274.6793923750233</c:v>
                </c:pt>
                <c:pt idx="3178">
                  <c:v>2274.6793923750233</c:v>
                </c:pt>
                <c:pt idx="3179">
                  <c:v>2274.6793923750233</c:v>
                </c:pt>
                <c:pt idx="3180">
                  <c:v>2274.6793923750233</c:v>
                </c:pt>
                <c:pt idx="3181">
                  <c:v>2274.6793923750233</c:v>
                </c:pt>
                <c:pt idx="3182">
                  <c:v>2274.6793923750233</c:v>
                </c:pt>
                <c:pt idx="3183">
                  <c:v>2274.6793923750233</c:v>
                </c:pt>
                <c:pt idx="3184">
                  <c:v>2274.6793923750233</c:v>
                </c:pt>
                <c:pt idx="3185">
                  <c:v>2274.6793923750233</c:v>
                </c:pt>
                <c:pt idx="3186">
                  <c:v>2274.6793923750233</c:v>
                </c:pt>
                <c:pt idx="3187">
                  <c:v>2274.6793923750233</c:v>
                </c:pt>
                <c:pt idx="3188">
                  <c:v>2274.6793923750233</c:v>
                </c:pt>
                <c:pt idx="3189">
                  <c:v>2274.6793923750233</c:v>
                </c:pt>
                <c:pt idx="3190">
                  <c:v>2274.6793923750233</c:v>
                </c:pt>
                <c:pt idx="3191">
                  <c:v>2274.6793923750233</c:v>
                </c:pt>
                <c:pt idx="3192">
                  <c:v>2274.6793923750233</c:v>
                </c:pt>
                <c:pt idx="3193">
                  <c:v>2274.6793923750233</c:v>
                </c:pt>
                <c:pt idx="3194">
                  <c:v>2274.6793923750233</c:v>
                </c:pt>
                <c:pt idx="3195">
                  <c:v>2274.6793923750233</c:v>
                </c:pt>
                <c:pt idx="3196">
                  <c:v>2274.6793923750233</c:v>
                </c:pt>
                <c:pt idx="3197">
                  <c:v>2274.6793923750233</c:v>
                </c:pt>
                <c:pt idx="3198">
                  <c:v>2274.6793923750233</c:v>
                </c:pt>
                <c:pt idx="3199">
                  <c:v>2274.6793923750233</c:v>
                </c:pt>
                <c:pt idx="3200">
                  <c:v>2274.6793923750233</c:v>
                </c:pt>
                <c:pt idx="3201">
                  <c:v>2274.6793923750233</c:v>
                </c:pt>
                <c:pt idx="3202">
                  <c:v>2274.6793923750233</c:v>
                </c:pt>
                <c:pt idx="3203">
                  <c:v>2274.6793923750233</c:v>
                </c:pt>
                <c:pt idx="3204">
                  <c:v>2274.6793923750233</c:v>
                </c:pt>
                <c:pt idx="3205">
                  <c:v>2274.6793923750233</c:v>
                </c:pt>
                <c:pt idx="3206">
                  <c:v>2274.6793923750233</c:v>
                </c:pt>
                <c:pt idx="3207">
                  <c:v>2274.6793923750233</c:v>
                </c:pt>
                <c:pt idx="3208">
                  <c:v>2274.6793923750233</c:v>
                </c:pt>
                <c:pt idx="3209">
                  <c:v>2274.6793923750233</c:v>
                </c:pt>
                <c:pt idx="3210">
                  <c:v>2274.6793923750233</c:v>
                </c:pt>
                <c:pt idx="3211">
                  <c:v>2274.6793923750233</c:v>
                </c:pt>
                <c:pt idx="3212">
                  <c:v>2274.6793923750233</c:v>
                </c:pt>
                <c:pt idx="3213">
                  <c:v>2274.6793923750233</c:v>
                </c:pt>
                <c:pt idx="3214">
                  <c:v>2274.6793923750233</c:v>
                </c:pt>
                <c:pt idx="3215">
                  <c:v>2274.6793923750233</c:v>
                </c:pt>
                <c:pt idx="3216">
                  <c:v>2274.6793923750233</c:v>
                </c:pt>
                <c:pt idx="3217">
                  <c:v>2274.6793923750233</c:v>
                </c:pt>
                <c:pt idx="3218">
                  <c:v>2274.6793923750233</c:v>
                </c:pt>
                <c:pt idx="3219">
                  <c:v>2274.6793923750233</c:v>
                </c:pt>
                <c:pt idx="3220">
                  <c:v>2274.6793923750233</c:v>
                </c:pt>
                <c:pt idx="3221">
                  <c:v>2274.6793923750233</c:v>
                </c:pt>
                <c:pt idx="3222">
                  <c:v>2274.6793923750233</c:v>
                </c:pt>
                <c:pt idx="3223">
                  <c:v>2274.6793923750233</c:v>
                </c:pt>
                <c:pt idx="3224">
                  <c:v>2274.6793923750233</c:v>
                </c:pt>
                <c:pt idx="3225">
                  <c:v>2274.6793923750233</c:v>
                </c:pt>
                <c:pt idx="3226">
                  <c:v>2274.6793923750233</c:v>
                </c:pt>
                <c:pt idx="3227">
                  <c:v>2274.6793923750233</c:v>
                </c:pt>
                <c:pt idx="3228">
                  <c:v>2274.6793923750233</c:v>
                </c:pt>
                <c:pt idx="3229">
                  <c:v>2274.6793923750233</c:v>
                </c:pt>
                <c:pt idx="3230">
                  <c:v>2274.6793923750233</c:v>
                </c:pt>
                <c:pt idx="3231">
                  <c:v>2274.6793923750233</c:v>
                </c:pt>
                <c:pt idx="3232">
                  <c:v>2274.6793923750233</c:v>
                </c:pt>
                <c:pt idx="3233">
                  <c:v>2274.6793923750233</c:v>
                </c:pt>
                <c:pt idx="3234">
                  <c:v>2274.6793923750233</c:v>
                </c:pt>
                <c:pt idx="3235">
                  <c:v>2274.6793923750233</c:v>
                </c:pt>
                <c:pt idx="3236">
                  <c:v>2274.6793923750233</c:v>
                </c:pt>
                <c:pt idx="3237">
                  <c:v>2274.6793923750233</c:v>
                </c:pt>
                <c:pt idx="3238">
                  <c:v>2274.6793923750233</c:v>
                </c:pt>
                <c:pt idx="3239">
                  <c:v>2274.6793923750233</c:v>
                </c:pt>
                <c:pt idx="3240">
                  <c:v>2274.6793923750233</c:v>
                </c:pt>
                <c:pt idx="3241">
                  <c:v>2274.6793923750233</c:v>
                </c:pt>
                <c:pt idx="3242">
                  <c:v>2274.6793923750233</c:v>
                </c:pt>
                <c:pt idx="3243">
                  <c:v>2274.6793923750233</c:v>
                </c:pt>
                <c:pt idx="3244">
                  <c:v>2274.6793923750233</c:v>
                </c:pt>
                <c:pt idx="3245">
                  <c:v>2274.6793923750233</c:v>
                </c:pt>
                <c:pt idx="3246">
                  <c:v>2274.6793923750233</c:v>
                </c:pt>
                <c:pt idx="3247">
                  <c:v>2274.6793923750233</c:v>
                </c:pt>
                <c:pt idx="3248">
                  <c:v>2274.6793923750233</c:v>
                </c:pt>
                <c:pt idx="3249">
                  <c:v>2274.6793923750233</c:v>
                </c:pt>
                <c:pt idx="3250">
                  <c:v>2274.6793923750233</c:v>
                </c:pt>
                <c:pt idx="3251">
                  <c:v>2274.6793923750233</c:v>
                </c:pt>
                <c:pt idx="3252">
                  <c:v>2274.6793923750233</c:v>
                </c:pt>
                <c:pt idx="3253">
                  <c:v>2274.6793923750233</c:v>
                </c:pt>
                <c:pt idx="3254">
                  <c:v>2274.6793923750233</c:v>
                </c:pt>
                <c:pt idx="3255">
                  <c:v>2274.6793923750233</c:v>
                </c:pt>
                <c:pt idx="3256">
                  <c:v>2274.6793923750233</c:v>
                </c:pt>
                <c:pt idx="3257">
                  <c:v>2274.6793923750233</c:v>
                </c:pt>
                <c:pt idx="3258">
                  <c:v>2274.6793923750233</c:v>
                </c:pt>
                <c:pt idx="3259">
                  <c:v>2274.6793923750233</c:v>
                </c:pt>
                <c:pt idx="3260">
                  <c:v>2274.6793923750233</c:v>
                </c:pt>
                <c:pt idx="3261">
                  <c:v>2274.6793923750233</c:v>
                </c:pt>
                <c:pt idx="3262">
                  <c:v>2274.6793923750233</c:v>
                </c:pt>
                <c:pt idx="3263">
                  <c:v>2274.6793923750233</c:v>
                </c:pt>
                <c:pt idx="3264">
                  <c:v>2274.6793923750233</c:v>
                </c:pt>
                <c:pt idx="3265">
                  <c:v>2274.6793923750233</c:v>
                </c:pt>
                <c:pt idx="3266">
                  <c:v>2274.6793923750233</c:v>
                </c:pt>
                <c:pt idx="3267">
                  <c:v>2274.6793923750233</c:v>
                </c:pt>
                <c:pt idx="3268">
                  <c:v>2274.6793923750233</c:v>
                </c:pt>
                <c:pt idx="3269">
                  <c:v>2274.6793923750233</c:v>
                </c:pt>
                <c:pt idx="3270">
                  <c:v>2274.6793923750233</c:v>
                </c:pt>
                <c:pt idx="3271">
                  <c:v>2274.6793923750233</c:v>
                </c:pt>
                <c:pt idx="3272">
                  <c:v>2274.6793923750233</c:v>
                </c:pt>
                <c:pt idx="3273">
                  <c:v>2274.6793923750233</c:v>
                </c:pt>
                <c:pt idx="3274">
                  <c:v>2274.6793923750233</c:v>
                </c:pt>
                <c:pt idx="3275">
                  <c:v>2274.6793923750233</c:v>
                </c:pt>
                <c:pt idx="3276">
                  <c:v>2274.6793923750233</c:v>
                </c:pt>
                <c:pt idx="3277">
                  <c:v>2274.6793923750233</c:v>
                </c:pt>
                <c:pt idx="3278">
                  <c:v>2274.6793923750233</c:v>
                </c:pt>
                <c:pt idx="3279">
                  <c:v>2274.6793923750233</c:v>
                </c:pt>
                <c:pt idx="3280">
                  <c:v>2274.6793923750233</c:v>
                </c:pt>
                <c:pt idx="3281">
                  <c:v>2274.6793923750233</c:v>
                </c:pt>
                <c:pt idx="3282">
                  <c:v>2274.6793923750233</c:v>
                </c:pt>
                <c:pt idx="3283">
                  <c:v>2274.6793923750233</c:v>
                </c:pt>
                <c:pt idx="3284">
                  <c:v>2274.6793923750233</c:v>
                </c:pt>
                <c:pt idx="3285">
                  <c:v>2274.6793923750233</c:v>
                </c:pt>
                <c:pt idx="3286">
                  <c:v>2274.6793923750233</c:v>
                </c:pt>
                <c:pt idx="3287">
                  <c:v>2274.6793923750233</c:v>
                </c:pt>
                <c:pt idx="3288">
                  <c:v>2274.6793923750233</c:v>
                </c:pt>
                <c:pt idx="3289">
                  <c:v>2274.6793923750233</c:v>
                </c:pt>
                <c:pt idx="3290">
                  <c:v>2274.6793923750233</c:v>
                </c:pt>
                <c:pt idx="3291">
                  <c:v>2274.6793923750233</c:v>
                </c:pt>
                <c:pt idx="3292">
                  <c:v>2274.6793923750233</c:v>
                </c:pt>
                <c:pt idx="3293">
                  <c:v>2274.6793923750233</c:v>
                </c:pt>
                <c:pt idx="3294">
                  <c:v>2274.6793923750233</c:v>
                </c:pt>
                <c:pt idx="3295">
                  <c:v>2274.6793923750233</c:v>
                </c:pt>
                <c:pt idx="3296">
                  <c:v>2274.6793923750233</c:v>
                </c:pt>
                <c:pt idx="3297">
                  <c:v>2274.6793923750233</c:v>
                </c:pt>
                <c:pt idx="3298">
                  <c:v>2274.6793923750233</c:v>
                </c:pt>
                <c:pt idx="3299">
                  <c:v>2274.6793923750233</c:v>
                </c:pt>
                <c:pt idx="3300">
                  <c:v>2274.6793923750233</c:v>
                </c:pt>
                <c:pt idx="3301">
                  <c:v>2274.6793923750233</c:v>
                </c:pt>
                <c:pt idx="3302">
                  <c:v>2274.6793923750233</c:v>
                </c:pt>
                <c:pt idx="3303">
                  <c:v>2274.6793923750233</c:v>
                </c:pt>
                <c:pt idx="3304">
                  <c:v>2274.6793923750233</c:v>
                </c:pt>
                <c:pt idx="3305">
                  <c:v>2274.6793923750233</c:v>
                </c:pt>
                <c:pt idx="3306">
                  <c:v>2274.6793923750233</c:v>
                </c:pt>
                <c:pt idx="3307">
                  <c:v>2274.6793923750233</c:v>
                </c:pt>
                <c:pt idx="3308">
                  <c:v>2274.6793923750233</c:v>
                </c:pt>
                <c:pt idx="3309">
                  <c:v>2274.6793923750233</c:v>
                </c:pt>
                <c:pt idx="3310">
                  <c:v>2274.6793923750233</c:v>
                </c:pt>
                <c:pt idx="3311">
                  <c:v>2274.6793923750233</c:v>
                </c:pt>
                <c:pt idx="3312">
                  <c:v>2274.6793923750233</c:v>
                </c:pt>
                <c:pt idx="3313">
                  <c:v>2274.6793923750233</c:v>
                </c:pt>
                <c:pt idx="3314">
                  <c:v>2274.6793923750233</c:v>
                </c:pt>
                <c:pt idx="3315">
                  <c:v>2274.6793923750233</c:v>
                </c:pt>
                <c:pt idx="3316">
                  <c:v>2274.6793923750233</c:v>
                </c:pt>
                <c:pt idx="3317">
                  <c:v>2274.6793923750233</c:v>
                </c:pt>
                <c:pt idx="3318">
                  <c:v>2274.6793923750233</c:v>
                </c:pt>
                <c:pt idx="3319">
                  <c:v>2274.6793923750233</c:v>
                </c:pt>
                <c:pt idx="3320">
                  <c:v>2274.6793923750233</c:v>
                </c:pt>
                <c:pt idx="3321">
                  <c:v>2274.6793923750233</c:v>
                </c:pt>
                <c:pt idx="3322">
                  <c:v>2274.6793923750233</c:v>
                </c:pt>
                <c:pt idx="3323">
                  <c:v>2274.6793923750233</c:v>
                </c:pt>
                <c:pt idx="3324">
                  <c:v>2274.6793923750233</c:v>
                </c:pt>
                <c:pt idx="3325">
                  <c:v>2274.6793923750233</c:v>
                </c:pt>
                <c:pt idx="3326">
                  <c:v>2274.6793923750233</c:v>
                </c:pt>
                <c:pt idx="3327">
                  <c:v>2274.6793923750233</c:v>
                </c:pt>
                <c:pt idx="3328">
                  <c:v>2274.6793923750233</c:v>
                </c:pt>
                <c:pt idx="3329">
                  <c:v>2274.6793923750233</c:v>
                </c:pt>
                <c:pt idx="3330">
                  <c:v>2274.6793923750233</c:v>
                </c:pt>
                <c:pt idx="3331">
                  <c:v>2274.6793923750233</c:v>
                </c:pt>
                <c:pt idx="3332">
                  <c:v>2274.6793923750233</c:v>
                </c:pt>
                <c:pt idx="3333">
                  <c:v>2274.6793923750233</c:v>
                </c:pt>
                <c:pt idx="3334">
                  <c:v>2274.6793923750233</c:v>
                </c:pt>
                <c:pt idx="3335">
                  <c:v>2274.6793923750233</c:v>
                </c:pt>
                <c:pt idx="3336">
                  <c:v>2274.6793923750233</c:v>
                </c:pt>
                <c:pt idx="3337">
                  <c:v>2274.6793923750233</c:v>
                </c:pt>
                <c:pt idx="3338">
                  <c:v>2274.6793923750233</c:v>
                </c:pt>
                <c:pt idx="3339">
                  <c:v>2274.6793923750233</c:v>
                </c:pt>
                <c:pt idx="3340">
                  <c:v>2274.6793923750233</c:v>
                </c:pt>
                <c:pt idx="3341">
                  <c:v>2274.6793923750233</c:v>
                </c:pt>
                <c:pt idx="3342">
                  <c:v>2274.6793923750233</c:v>
                </c:pt>
                <c:pt idx="3343">
                  <c:v>2274.6793923750233</c:v>
                </c:pt>
                <c:pt idx="3344">
                  <c:v>2274.6793923750233</c:v>
                </c:pt>
                <c:pt idx="3345">
                  <c:v>2274.6793923750233</c:v>
                </c:pt>
                <c:pt idx="3346">
                  <c:v>2274.6793923750233</c:v>
                </c:pt>
                <c:pt idx="3347">
                  <c:v>2274.6793923750233</c:v>
                </c:pt>
                <c:pt idx="3348">
                  <c:v>2274.6793923750233</c:v>
                </c:pt>
                <c:pt idx="3349">
                  <c:v>2274.6793923750233</c:v>
                </c:pt>
                <c:pt idx="3350">
                  <c:v>2274.6793923750233</c:v>
                </c:pt>
                <c:pt idx="3351">
                  <c:v>2274.6793923750233</c:v>
                </c:pt>
                <c:pt idx="3352">
                  <c:v>2274.6793923750233</c:v>
                </c:pt>
                <c:pt idx="3353">
                  <c:v>2274.6793923750233</c:v>
                </c:pt>
                <c:pt idx="3354">
                  <c:v>2274.6793923750233</c:v>
                </c:pt>
                <c:pt idx="3355">
                  <c:v>2274.6793923750233</c:v>
                </c:pt>
                <c:pt idx="3356">
                  <c:v>2274.6793923750233</c:v>
                </c:pt>
                <c:pt idx="3357">
                  <c:v>2274.6793923750233</c:v>
                </c:pt>
                <c:pt idx="3358">
                  <c:v>2274.6793923750233</c:v>
                </c:pt>
                <c:pt idx="3359">
                  <c:v>2274.6793923750233</c:v>
                </c:pt>
                <c:pt idx="3360">
                  <c:v>2274.6793923750233</c:v>
                </c:pt>
                <c:pt idx="3361">
                  <c:v>2274.6793923750233</c:v>
                </c:pt>
                <c:pt idx="3362">
                  <c:v>2274.6793923750233</c:v>
                </c:pt>
                <c:pt idx="3363">
                  <c:v>2274.6793923750233</c:v>
                </c:pt>
                <c:pt idx="3364">
                  <c:v>2274.6793923750233</c:v>
                </c:pt>
                <c:pt idx="3365">
                  <c:v>2274.6793923750233</c:v>
                </c:pt>
                <c:pt idx="3366">
                  <c:v>2274.6793923750233</c:v>
                </c:pt>
                <c:pt idx="3367">
                  <c:v>2274.6793923750233</c:v>
                </c:pt>
                <c:pt idx="3368">
                  <c:v>2274.6793923750233</c:v>
                </c:pt>
                <c:pt idx="3369">
                  <c:v>2274.6793923750233</c:v>
                </c:pt>
                <c:pt idx="3370">
                  <c:v>2274.6793923750233</c:v>
                </c:pt>
                <c:pt idx="3371">
                  <c:v>2274.6793923750233</c:v>
                </c:pt>
                <c:pt idx="3372">
                  <c:v>2274.6793923750233</c:v>
                </c:pt>
                <c:pt idx="3373">
                  <c:v>2274.6793923750233</c:v>
                </c:pt>
                <c:pt idx="3374">
                  <c:v>2274.6793923750233</c:v>
                </c:pt>
                <c:pt idx="3375">
                  <c:v>2274.6793923750233</c:v>
                </c:pt>
                <c:pt idx="3376">
                  <c:v>2274.6793923750233</c:v>
                </c:pt>
                <c:pt idx="3377">
                  <c:v>2274.6793923750233</c:v>
                </c:pt>
                <c:pt idx="3378">
                  <c:v>2274.6793923750233</c:v>
                </c:pt>
                <c:pt idx="3379">
                  <c:v>2274.6793923750233</c:v>
                </c:pt>
                <c:pt idx="3380">
                  <c:v>2274.6793923750233</c:v>
                </c:pt>
                <c:pt idx="3381">
                  <c:v>2274.6793923750233</c:v>
                </c:pt>
                <c:pt idx="3382">
                  <c:v>2274.6793923750233</c:v>
                </c:pt>
                <c:pt idx="3383">
                  <c:v>2274.6793923750233</c:v>
                </c:pt>
                <c:pt idx="3384">
                  <c:v>2274.6793923750233</c:v>
                </c:pt>
                <c:pt idx="3385">
                  <c:v>2274.6793923750233</c:v>
                </c:pt>
                <c:pt idx="3386">
                  <c:v>2274.6793923750233</c:v>
                </c:pt>
                <c:pt idx="3387">
                  <c:v>2274.6793923750233</c:v>
                </c:pt>
                <c:pt idx="3388">
                  <c:v>2274.6793923750233</c:v>
                </c:pt>
                <c:pt idx="3389">
                  <c:v>2274.6793923750233</c:v>
                </c:pt>
                <c:pt idx="3390">
                  <c:v>2274.6793923750233</c:v>
                </c:pt>
                <c:pt idx="3391">
                  <c:v>2274.6793923750233</c:v>
                </c:pt>
                <c:pt idx="3392">
                  <c:v>2274.6793923750233</c:v>
                </c:pt>
                <c:pt idx="3393">
                  <c:v>2274.6793923750233</c:v>
                </c:pt>
                <c:pt idx="3394">
                  <c:v>2274.6793923750233</c:v>
                </c:pt>
                <c:pt idx="3395">
                  <c:v>2274.6793923750233</c:v>
                </c:pt>
                <c:pt idx="3396">
                  <c:v>2274.6793923750233</c:v>
                </c:pt>
                <c:pt idx="3397">
                  <c:v>2274.6793923750233</c:v>
                </c:pt>
                <c:pt idx="3398">
                  <c:v>2274.6793923750233</c:v>
                </c:pt>
                <c:pt idx="3399">
                  <c:v>2274.6793923750233</c:v>
                </c:pt>
                <c:pt idx="3400">
                  <c:v>2274.6793923750233</c:v>
                </c:pt>
                <c:pt idx="3401">
                  <c:v>2274.6793923750233</c:v>
                </c:pt>
                <c:pt idx="3402">
                  <c:v>2274.6793923750233</c:v>
                </c:pt>
                <c:pt idx="3403">
                  <c:v>2274.6793923750233</c:v>
                </c:pt>
                <c:pt idx="3404">
                  <c:v>2274.6793923750233</c:v>
                </c:pt>
                <c:pt idx="3405">
                  <c:v>2274.6793923750233</c:v>
                </c:pt>
                <c:pt idx="3406">
                  <c:v>2274.6793923750233</c:v>
                </c:pt>
                <c:pt idx="3407">
                  <c:v>2274.6793923750233</c:v>
                </c:pt>
                <c:pt idx="3408">
                  <c:v>2274.6793923750233</c:v>
                </c:pt>
                <c:pt idx="3409">
                  <c:v>2274.6793923750233</c:v>
                </c:pt>
                <c:pt idx="3410">
                  <c:v>2274.6793923750233</c:v>
                </c:pt>
                <c:pt idx="3411">
                  <c:v>2274.6793923750233</c:v>
                </c:pt>
                <c:pt idx="3412">
                  <c:v>2274.6793923750233</c:v>
                </c:pt>
                <c:pt idx="3413">
                  <c:v>2274.6793923750233</c:v>
                </c:pt>
                <c:pt idx="3414">
                  <c:v>2274.6793923750233</c:v>
                </c:pt>
                <c:pt idx="3415">
                  <c:v>2274.6793923750233</c:v>
                </c:pt>
                <c:pt idx="3416">
                  <c:v>2274.6793923750233</c:v>
                </c:pt>
                <c:pt idx="3417">
                  <c:v>2274.6793923750233</c:v>
                </c:pt>
                <c:pt idx="3418">
                  <c:v>2274.6793923750233</c:v>
                </c:pt>
                <c:pt idx="3419">
                  <c:v>2274.6793923750233</c:v>
                </c:pt>
                <c:pt idx="3420">
                  <c:v>2274.6793923750233</c:v>
                </c:pt>
                <c:pt idx="3421">
                  <c:v>2274.6793923750233</c:v>
                </c:pt>
                <c:pt idx="3422">
                  <c:v>2274.6793923750233</c:v>
                </c:pt>
                <c:pt idx="3423">
                  <c:v>2274.6793923750233</c:v>
                </c:pt>
                <c:pt idx="3424">
                  <c:v>2274.6793923750233</c:v>
                </c:pt>
                <c:pt idx="3425">
                  <c:v>1980.5428986883849</c:v>
                </c:pt>
                <c:pt idx="3426">
                  <c:v>1980.5428986883849</c:v>
                </c:pt>
                <c:pt idx="3427">
                  <c:v>1980.5428986883849</c:v>
                </c:pt>
                <c:pt idx="3428">
                  <c:v>1980.5428986883849</c:v>
                </c:pt>
                <c:pt idx="3429">
                  <c:v>1980.5428986883849</c:v>
                </c:pt>
                <c:pt idx="3430">
                  <c:v>1980.5428986883849</c:v>
                </c:pt>
                <c:pt idx="3431">
                  <c:v>1980.5428986883849</c:v>
                </c:pt>
                <c:pt idx="3432">
                  <c:v>1980.5428986883849</c:v>
                </c:pt>
                <c:pt idx="3433">
                  <c:v>1980.5428986883849</c:v>
                </c:pt>
                <c:pt idx="3434">
                  <c:v>1980.5428986883849</c:v>
                </c:pt>
                <c:pt idx="3435">
                  <c:v>1980.5428986883849</c:v>
                </c:pt>
                <c:pt idx="3436">
                  <c:v>1980.5428986883849</c:v>
                </c:pt>
                <c:pt idx="3437">
                  <c:v>1980.5428986883849</c:v>
                </c:pt>
                <c:pt idx="3438">
                  <c:v>1980.5428986883849</c:v>
                </c:pt>
                <c:pt idx="3439">
                  <c:v>1980.5428986883849</c:v>
                </c:pt>
                <c:pt idx="3440">
                  <c:v>1980.5428986883849</c:v>
                </c:pt>
                <c:pt idx="3441">
                  <c:v>1980.5428986883849</c:v>
                </c:pt>
                <c:pt idx="3442">
                  <c:v>1980.5428986883849</c:v>
                </c:pt>
                <c:pt idx="3443">
                  <c:v>1980.5428986883849</c:v>
                </c:pt>
                <c:pt idx="3444">
                  <c:v>1980.5428986883849</c:v>
                </c:pt>
                <c:pt idx="3445">
                  <c:v>1980.5428986883849</c:v>
                </c:pt>
                <c:pt idx="3446">
                  <c:v>1980.5428986883849</c:v>
                </c:pt>
                <c:pt idx="3447">
                  <c:v>1980.5428986883849</c:v>
                </c:pt>
                <c:pt idx="3448">
                  <c:v>1980.5428986883849</c:v>
                </c:pt>
                <c:pt idx="3449">
                  <c:v>1980.5428986883849</c:v>
                </c:pt>
                <c:pt idx="3450">
                  <c:v>1980.5428986883849</c:v>
                </c:pt>
                <c:pt idx="3451">
                  <c:v>1980.5428986883849</c:v>
                </c:pt>
                <c:pt idx="3452">
                  <c:v>1980.5428986883849</c:v>
                </c:pt>
                <c:pt idx="3453">
                  <c:v>1980.5428986883849</c:v>
                </c:pt>
                <c:pt idx="3454">
                  <c:v>1980.5428986883849</c:v>
                </c:pt>
                <c:pt idx="3455">
                  <c:v>1980.5428986883849</c:v>
                </c:pt>
                <c:pt idx="3456">
                  <c:v>1980.5428986883849</c:v>
                </c:pt>
                <c:pt idx="3457">
                  <c:v>1980.5428986883849</c:v>
                </c:pt>
                <c:pt idx="3458">
                  <c:v>1980.5428986883849</c:v>
                </c:pt>
                <c:pt idx="3459">
                  <c:v>1980.5428986883849</c:v>
                </c:pt>
                <c:pt idx="3460">
                  <c:v>1980.5428986883849</c:v>
                </c:pt>
                <c:pt idx="3461">
                  <c:v>1980.5428986883849</c:v>
                </c:pt>
                <c:pt idx="3462">
                  <c:v>1980.5428986883849</c:v>
                </c:pt>
                <c:pt idx="3463">
                  <c:v>1980.5428986883849</c:v>
                </c:pt>
                <c:pt idx="3464">
                  <c:v>1980.5428986883849</c:v>
                </c:pt>
                <c:pt idx="3465">
                  <c:v>1980.5428986883849</c:v>
                </c:pt>
                <c:pt idx="3466">
                  <c:v>1980.5428986883849</c:v>
                </c:pt>
                <c:pt idx="3467">
                  <c:v>1980.5428986883849</c:v>
                </c:pt>
                <c:pt idx="3468">
                  <c:v>1980.5428986883849</c:v>
                </c:pt>
                <c:pt idx="3469">
                  <c:v>1980.5428986883849</c:v>
                </c:pt>
                <c:pt idx="3470">
                  <c:v>1980.5428986883849</c:v>
                </c:pt>
                <c:pt idx="3471">
                  <c:v>1980.5428986883849</c:v>
                </c:pt>
                <c:pt idx="3472">
                  <c:v>1980.5428986883849</c:v>
                </c:pt>
                <c:pt idx="3473">
                  <c:v>1980.5428986883849</c:v>
                </c:pt>
                <c:pt idx="3474">
                  <c:v>1980.5428986883849</c:v>
                </c:pt>
                <c:pt idx="3475">
                  <c:v>1980.5428986883849</c:v>
                </c:pt>
                <c:pt idx="3476">
                  <c:v>1980.5428986883849</c:v>
                </c:pt>
                <c:pt idx="3477">
                  <c:v>1980.5428986883849</c:v>
                </c:pt>
                <c:pt idx="3478">
                  <c:v>1980.5428986883849</c:v>
                </c:pt>
                <c:pt idx="3479">
                  <c:v>1980.5428986883849</c:v>
                </c:pt>
                <c:pt idx="3480">
                  <c:v>1980.5428986883849</c:v>
                </c:pt>
                <c:pt idx="3481">
                  <c:v>1980.5428986883849</c:v>
                </c:pt>
                <c:pt idx="3482">
                  <c:v>1980.5428986883849</c:v>
                </c:pt>
                <c:pt idx="3483">
                  <c:v>1980.5428986883849</c:v>
                </c:pt>
                <c:pt idx="3484">
                  <c:v>1980.5428986883849</c:v>
                </c:pt>
                <c:pt idx="3485">
                  <c:v>1980.5428986883849</c:v>
                </c:pt>
                <c:pt idx="3486">
                  <c:v>1980.5428986883849</c:v>
                </c:pt>
                <c:pt idx="3487">
                  <c:v>1980.5428986883849</c:v>
                </c:pt>
                <c:pt idx="3488">
                  <c:v>1980.5428986883849</c:v>
                </c:pt>
                <c:pt idx="3489">
                  <c:v>1980.5428986883849</c:v>
                </c:pt>
                <c:pt idx="3490">
                  <c:v>1980.5428986883849</c:v>
                </c:pt>
                <c:pt idx="3491">
                  <c:v>1980.5428986883849</c:v>
                </c:pt>
                <c:pt idx="3492">
                  <c:v>1980.5428986883849</c:v>
                </c:pt>
                <c:pt idx="3493">
                  <c:v>1980.5428986883849</c:v>
                </c:pt>
                <c:pt idx="3494">
                  <c:v>1980.5428986883849</c:v>
                </c:pt>
                <c:pt idx="3495">
                  <c:v>1980.5428986883849</c:v>
                </c:pt>
                <c:pt idx="3496">
                  <c:v>1980.5428986883849</c:v>
                </c:pt>
                <c:pt idx="3497">
                  <c:v>1980.5428986883849</c:v>
                </c:pt>
                <c:pt idx="3498">
                  <c:v>1980.5428986883849</c:v>
                </c:pt>
                <c:pt idx="3499">
                  <c:v>1980.5428986883849</c:v>
                </c:pt>
                <c:pt idx="3500">
                  <c:v>1980.5428986883849</c:v>
                </c:pt>
                <c:pt idx="3501">
                  <c:v>1980.5428986883849</c:v>
                </c:pt>
                <c:pt idx="3502">
                  <c:v>1980.5428986883849</c:v>
                </c:pt>
                <c:pt idx="3503">
                  <c:v>1980.5428986883849</c:v>
                </c:pt>
                <c:pt idx="3504">
                  <c:v>1980.5428986883849</c:v>
                </c:pt>
                <c:pt idx="3505">
                  <c:v>1980.5428986883849</c:v>
                </c:pt>
                <c:pt idx="3506">
                  <c:v>1980.5428986883849</c:v>
                </c:pt>
                <c:pt idx="3507">
                  <c:v>1980.5428986883849</c:v>
                </c:pt>
                <c:pt idx="3508">
                  <c:v>1980.5428986883849</c:v>
                </c:pt>
                <c:pt idx="3509">
                  <c:v>1980.5428986883849</c:v>
                </c:pt>
                <c:pt idx="3510">
                  <c:v>1980.5428986883849</c:v>
                </c:pt>
                <c:pt idx="3511">
                  <c:v>1980.5428986883849</c:v>
                </c:pt>
                <c:pt idx="3512">
                  <c:v>1980.5428986883849</c:v>
                </c:pt>
                <c:pt idx="3513">
                  <c:v>1980.5428986883849</c:v>
                </c:pt>
                <c:pt idx="3514">
                  <c:v>1980.5428986883849</c:v>
                </c:pt>
                <c:pt idx="3515">
                  <c:v>1980.5428986883849</c:v>
                </c:pt>
                <c:pt idx="3516">
                  <c:v>1980.5428986883849</c:v>
                </c:pt>
                <c:pt idx="3517">
                  <c:v>1980.5428986883849</c:v>
                </c:pt>
                <c:pt idx="3518">
                  <c:v>1980.5428986883849</c:v>
                </c:pt>
                <c:pt idx="3519">
                  <c:v>1980.5428986883849</c:v>
                </c:pt>
                <c:pt idx="3520">
                  <c:v>1980.5428986883849</c:v>
                </c:pt>
                <c:pt idx="3521">
                  <c:v>1980.5428986883849</c:v>
                </c:pt>
                <c:pt idx="3522">
                  <c:v>1980.5428986883849</c:v>
                </c:pt>
                <c:pt idx="3523">
                  <c:v>1980.5428986883849</c:v>
                </c:pt>
                <c:pt idx="3524">
                  <c:v>1980.5428986883849</c:v>
                </c:pt>
                <c:pt idx="3525">
                  <c:v>1980.5428986883849</c:v>
                </c:pt>
                <c:pt idx="3526">
                  <c:v>1980.5428986883849</c:v>
                </c:pt>
                <c:pt idx="3527">
                  <c:v>1980.5428986883849</c:v>
                </c:pt>
                <c:pt idx="3528">
                  <c:v>1980.5428986883849</c:v>
                </c:pt>
                <c:pt idx="3529">
                  <c:v>1980.5428986883849</c:v>
                </c:pt>
                <c:pt idx="3530">
                  <c:v>1980.5428986883849</c:v>
                </c:pt>
                <c:pt idx="3531">
                  <c:v>1980.5428986883849</c:v>
                </c:pt>
                <c:pt idx="3532">
                  <c:v>1980.5428986883849</c:v>
                </c:pt>
                <c:pt idx="3533">
                  <c:v>1980.5428986883849</c:v>
                </c:pt>
                <c:pt idx="3534">
                  <c:v>1980.5428986883849</c:v>
                </c:pt>
                <c:pt idx="3535">
                  <c:v>1980.5428986883849</c:v>
                </c:pt>
                <c:pt idx="3536">
                  <c:v>1980.5428986883849</c:v>
                </c:pt>
                <c:pt idx="3537">
                  <c:v>1980.5428986883849</c:v>
                </c:pt>
                <c:pt idx="3538">
                  <c:v>1980.5428986883849</c:v>
                </c:pt>
                <c:pt idx="3539">
                  <c:v>1980.5428986883849</c:v>
                </c:pt>
                <c:pt idx="3540">
                  <c:v>1980.5428986883849</c:v>
                </c:pt>
                <c:pt idx="3541">
                  <c:v>1980.5428986883849</c:v>
                </c:pt>
                <c:pt idx="3542">
                  <c:v>1980.5428986883849</c:v>
                </c:pt>
                <c:pt idx="3543">
                  <c:v>1980.5428986883849</c:v>
                </c:pt>
                <c:pt idx="3544">
                  <c:v>1980.5428986883849</c:v>
                </c:pt>
                <c:pt idx="3545">
                  <c:v>1980.5428986883849</c:v>
                </c:pt>
                <c:pt idx="3546">
                  <c:v>1980.5428986883849</c:v>
                </c:pt>
                <c:pt idx="3547">
                  <c:v>1980.5428986883849</c:v>
                </c:pt>
                <c:pt idx="3548">
                  <c:v>1980.5428986883849</c:v>
                </c:pt>
                <c:pt idx="3549">
                  <c:v>1980.5428986883849</c:v>
                </c:pt>
                <c:pt idx="3550">
                  <c:v>1980.5428986883849</c:v>
                </c:pt>
                <c:pt idx="3551">
                  <c:v>1980.5428986883849</c:v>
                </c:pt>
                <c:pt idx="3552">
                  <c:v>1980.5428986883849</c:v>
                </c:pt>
                <c:pt idx="3553">
                  <c:v>1980.5428986883849</c:v>
                </c:pt>
                <c:pt idx="3554">
                  <c:v>1980.5428986883849</c:v>
                </c:pt>
                <c:pt idx="3555">
                  <c:v>1980.5428986883849</c:v>
                </c:pt>
                <c:pt idx="3556">
                  <c:v>2076.9800913500267</c:v>
                </c:pt>
                <c:pt idx="3557">
                  <c:v>2076.9800913500267</c:v>
                </c:pt>
                <c:pt idx="3558">
                  <c:v>2076.9800913500267</c:v>
                </c:pt>
                <c:pt idx="3559">
                  <c:v>2076.9800913500267</c:v>
                </c:pt>
                <c:pt idx="3560">
                  <c:v>2076.9800913500267</c:v>
                </c:pt>
                <c:pt idx="3561">
                  <c:v>2076.9800913500267</c:v>
                </c:pt>
                <c:pt idx="3562">
                  <c:v>2076.9800913500267</c:v>
                </c:pt>
                <c:pt idx="3563">
                  <c:v>2076.9800913500267</c:v>
                </c:pt>
                <c:pt idx="3564">
                  <c:v>2076.9800913500267</c:v>
                </c:pt>
                <c:pt idx="3565">
                  <c:v>2076.9800913500267</c:v>
                </c:pt>
                <c:pt idx="3566">
                  <c:v>2076.9800913500267</c:v>
                </c:pt>
                <c:pt idx="3567">
                  <c:v>2076.9800913500267</c:v>
                </c:pt>
                <c:pt idx="3568">
                  <c:v>2076.9800913500267</c:v>
                </c:pt>
                <c:pt idx="3569">
                  <c:v>2076.9800913500267</c:v>
                </c:pt>
                <c:pt idx="3570">
                  <c:v>2076.9800913500267</c:v>
                </c:pt>
                <c:pt idx="3571">
                  <c:v>2076.9800913500267</c:v>
                </c:pt>
                <c:pt idx="3572">
                  <c:v>2076.9800913500267</c:v>
                </c:pt>
                <c:pt idx="3573">
                  <c:v>2076.9800913500267</c:v>
                </c:pt>
                <c:pt idx="3574">
                  <c:v>2076.9800913500267</c:v>
                </c:pt>
                <c:pt idx="3575">
                  <c:v>2076.9800913500267</c:v>
                </c:pt>
                <c:pt idx="3576">
                  <c:v>2076.9800913500267</c:v>
                </c:pt>
                <c:pt idx="3577">
                  <c:v>2076.9800913500267</c:v>
                </c:pt>
                <c:pt idx="3578">
                  <c:v>2076.9800913500267</c:v>
                </c:pt>
                <c:pt idx="3579">
                  <c:v>2076.9800913500267</c:v>
                </c:pt>
                <c:pt idx="3580">
                  <c:v>2076.9800913500267</c:v>
                </c:pt>
                <c:pt idx="3581">
                  <c:v>2076.9800913500267</c:v>
                </c:pt>
                <c:pt idx="3582">
                  <c:v>2076.9800913500267</c:v>
                </c:pt>
                <c:pt idx="3583">
                  <c:v>2076.9800913500267</c:v>
                </c:pt>
                <c:pt idx="3584">
                  <c:v>2076.9800913500267</c:v>
                </c:pt>
                <c:pt idx="3585">
                  <c:v>2076.9800913500267</c:v>
                </c:pt>
                <c:pt idx="3586">
                  <c:v>2076.9800913500267</c:v>
                </c:pt>
                <c:pt idx="3587">
                  <c:v>2076.9800913500267</c:v>
                </c:pt>
                <c:pt idx="3588">
                  <c:v>2076.9800913500267</c:v>
                </c:pt>
                <c:pt idx="3589">
                  <c:v>2076.9800913500267</c:v>
                </c:pt>
                <c:pt idx="3590">
                  <c:v>2076.9800913500267</c:v>
                </c:pt>
                <c:pt idx="3591">
                  <c:v>2076.9800913500267</c:v>
                </c:pt>
                <c:pt idx="3592">
                  <c:v>2076.9800913500267</c:v>
                </c:pt>
                <c:pt idx="3593">
                  <c:v>2076.9800913500267</c:v>
                </c:pt>
                <c:pt idx="3594">
                  <c:v>2076.9800913500267</c:v>
                </c:pt>
                <c:pt idx="3595">
                  <c:v>2076.9800913500267</c:v>
                </c:pt>
                <c:pt idx="3596">
                  <c:v>2076.9800913500267</c:v>
                </c:pt>
                <c:pt idx="3597">
                  <c:v>2076.9800913500267</c:v>
                </c:pt>
                <c:pt idx="3598">
                  <c:v>2076.9800913500267</c:v>
                </c:pt>
                <c:pt idx="3599">
                  <c:v>2076.9800913500267</c:v>
                </c:pt>
                <c:pt idx="3600">
                  <c:v>2076.9800913500267</c:v>
                </c:pt>
                <c:pt idx="3601">
                  <c:v>2076.9800913500267</c:v>
                </c:pt>
                <c:pt idx="3602">
                  <c:v>2076.9800913500267</c:v>
                </c:pt>
                <c:pt idx="3603">
                  <c:v>2076.9800913500267</c:v>
                </c:pt>
                <c:pt idx="3604">
                  <c:v>2076.9800913500267</c:v>
                </c:pt>
                <c:pt idx="3605">
                  <c:v>2076.9800913500267</c:v>
                </c:pt>
                <c:pt idx="3606">
                  <c:v>2076.9800913500267</c:v>
                </c:pt>
                <c:pt idx="3607">
                  <c:v>2076.9800913500267</c:v>
                </c:pt>
                <c:pt idx="3608">
                  <c:v>2076.9800913500267</c:v>
                </c:pt>
                <c:pt idx="3609">
                  <c:v>2076.9800913500267</c:v>
                </c:pt>
                <c:pt idx="3610">
                  <c:v>2076.9800913500267</c:v>
                </c:pt>
                <c:pt idx="3611">
                  <c:v>2076.9800913500267</c:v>
                </c:pt>
                <c:pt idx="3612">
                  <c:v>2076.9800913500267</c:v>
                </c:pt>
                <c:pt idx="3613">
                  <c:v>2076.9800913500267</c:v>
                </c:pt>
                <c:pt idx="3614">
                  <c:v>2076.9800913500267</c:v>
                </c:pt>
                <c:pt idx="3615">
                  <c:v>2076.9800913500267</c:v>
                </c:pt>
                <c:pt idx="3616">
                  <c:v>2076.9800913500267</c:v>
                </c:pt>
                <c:pt idx="3617">
                  <c:v>2076.9800913500267</c:v>
                </c:pt>
                <c:pt idx="3618">
                  <c:v>2076.9800913500267</c:v>
                </c:pt>
                <c:pt idx="3619">
                  <c:v>2076.9800913500267</c:v>
                </c:pt>
                <c:pt idx="3620">
                  <c:v>2076.9800913500267</c:v>
                </c:pt>
                <c:pt idx="3621">
                  <c:v>2076.9800913500267</c:v>
                </c:pt>
                <c:pt idx="3622">
                  <c:v>2076.9800913500267</c:v>
                </c:pt>
                <c:pt idx="3623">
                  <c:v>2076.9800913500267</c:v>
                </c:pt>
                <c:pt idx="3624">
                  <c:v>2076.9800913500267</c:v>
                </c:pt>
                <c:pt idx="3625">
                  <c:v>2076.9800913500267</c:v>
                </c:pt>
                <c:pt idx="3626">
                  <c:v>2076.9800913500267</c:v>
                </c:pt>
                <c:pt idx="3627">
                  <c:v>2076.9800913500267</c:v>
                </c:pt>
                <c:pt idx="3628">
                  <c:v>2076.9800913500267</c:v>
                </c:pt>
                <c:pt idx="3629">
                  <c:v>2076.9800913500267</c:v>
                </c:pt>
                <c:pt idx="3630">
                  <c:v>2076.9800913500267</c:v>
                </c:pt>
                <c:pt idx="3631">
                  <c:v>2076.9800913500267</c:v>
                </c:pt>
                <c:pt idx="3632">
                  <c:v>2076.9800913500267</c:v>
                </c:pt>
                <c:pt idx="3633">
                  <c:v>2076.9800913500267</c:v>
                </c:pt>
                <c:pt idx="3634">
                  <c:v>2076.9800913500267</c:v>
                </c:pt>
                <c:pt idx="3635">
                  <c:v>2076.9800913500267</c:v>
                </c:pt>
                <c:pt idx="3636">
                  <c:v>2076.9800913500267</c:v>
                </c:pt>
                <c:pt idx="3637">
                  <c:v>2076.9800913500267</c:v>
                </c:pt>
                <c:pt idx="3638">
                  <c:v>2076.9800913500267</c:v>
                </c:pt>
                <c:pt idx="3639">
                  <c:v>2076.9800913500267</c:v>
                </c:pt>
                <c:pt idx="3640">
                  <c:v>2076.9800913500267</c:v>
                </c:pt>
                <c:pt idx="3641">
                  <c:v>2076.9800913500267</c:v>
                </c:pt>
                <c:pt idx="3642">
                  <c:v>2076.9800913500267</c:v>
                </c:pt>
                <c:pt idx="3643">
                  <c:v>2076.9800913500267</c:v>
                </c:pt>
                <c:pt idx="3644">
                  <c:v>2076.9800913500267</c:v>
                </c:pt>
                <c:pt idx="3645">
                  <c:v>2076.9800913500267</c:v>
                </c:pt>
                <c:pt idx="3646">
                  <c:v>2076.9800913500267</c:v>
                </c:pt>
                <c:pt idx="3647">
                  <c:v>2076.9800913500267</c:v>
                </c:pt>
                <c:pt idx="3648">
                  <c:v>2076.9800913500267</c:v>
                </c:pt>
                <c:pt idx="3649">
                  <c:v>2076.9800913500267</c:v>
                </c:pt>
                <c:pt idx="3650">
                  <c:v>2076.9800913500267</c:v>
                </c:pt>
                <c:pt idx="3651">
                  <c:v>2076.9800913500267</c:v>
                </c:pt>
                <c:pt idx="3652">
                  <c:v>2076.9800913500267</c:v>
                </c:pt>
                <c:pt idx="3653">
                  <c:v>2076.9800913500267</c:v>
                </c:pt>
                <c:pt idx="3654">
                  <c:v>2076.9800913500267</c:v>
                </c:pt>
                <c:pt idx="3655">
                  <c:v>2076.9800913500267</c:v>
                </c:pt>
                <c:pt idx="3656">
                  <c:v>2076.9800913500267</c:v>
                </c:pt>
                <c:pt idx="3657">
                  <c:v>2076.9800913500267</c:v>
                </c:pt>
                <c:pt idx="3658">
                  <c:v>2076.9800913500267</c:v>
                </c:pt>
                <c:pt idx="3659">
                  <c:v>2076.9800913500267</c:v>
                </c:pt>
                <c:pt idx="3660">
                  <c:v>2076.9800913500267</c:v>
                </c:pt>
                <c:pt idx="3661">
                  <c:v>2076.9800913500267</c:v>
                </c:pt>
                <c:pt idx="3662">
                  <c:v>2076.9800913500267</c:v>
                </c:pt>
                <c:pt idx="3663">
                  <c:v>2076.9800913500267</c:v>
                </c:pt>
                <c:pt idx="3664">
                  <c:v>2076.9800913500267</c:v>
                </c:pt>
                <c:pt idx="3665">
                  <c:v>2076.9800913500267</c:v>
                </c:pt>
                <c:pt idx="3666">
                  <c:v>2076.9800913500267</c:v>
                </c:pt>
                <c:pt idx="3667">
                  <c:v>2076.9800913500267</c:v>
                </c:pt>
                <c:pt idx="3668">
                  <c:v>2076.9800913500267</c:v>
                </c:pt>
                <c:pt idx="3669">
                  <c:v>2076.9800913500267</c:v>
                </c:pt>
                <c:pt idx="3670">
                  <c:v>2076.9800913500267</c:v>
                </c:pt>
                <c:pt idx="3671">
                  <c:v>2076.9800913500267</c:v>
                </c:pt>
                <c:pt idx="3672">
                  <c:v>2076.9800913500267</c:v>
                </c:pt>
                <c:pt idx="3673">
                  <c:v>2076.9800913500267</c:v>
                </c:pt>
                <c:pt idx="3674">
                  <c:v>2076.9800913500267</c:v>
                </c:pt>
                <c:pt idx="3675">
                  <c:v>2076.9800913500267</c:v>
                </c:pt>
                <c:pt idx="3676">
                  <c:v>2076.9800913500267</c:v>
                </c:pt>
                <c:pt idx="3677">
                  <c:v>2076.9800913500267</c:v>
                </c:pt>
                <c:pt idx="3678">
                  <c:v>2076.9800913500267</c:v>
                </c:pt>
                <c:pt idx="3679">
                  <c:v>2076.9800913500267</c:v>
                </c:pt>
                <c:pt idx="3680">
                  <c:v>2076.9800913500267</c:v>
                </c:pt>
                <c:pt idx="3681">
                  <c:v>2076.9800913500267</c:v>
                </c:pt>
                <c:pt idx="3682">
                  <c:v>2076.9800913500267</c:v>
                </c:pt>
                <c:pt idx="3683">
                  <c:v>2076.9800913500267</c:v>
                </c:pt>
                <c:pt idx="3684">
                  <c:v>2076.9800913500267</c:v>
                </c:pt>
                <c:pt idx="3685">
                  <c:v>2076.9800913500267</c:v>
                </c:pt>
                <c:pt idx="3686">
                  <c:v>2076.9800913500267</c:v>
                </c:pt>
                <c:pt idx="3687">
                  <c:v>2076.9800913500267</c:v>
                </c:pt>
                <c:pt idx="3688">
                  <c:v>2076.9800913500267</c:v>
                </c:pt>
                <c:pt idx="3689">
                  <c:v>2076.9800913500267</c:v>
                </c:pt>
                <c:pt idx="3690">
                  <c:v>2076.9800913500267</c:v>
                </c:pt>
                <c:pt idx="3691">
                  <c:v>2076.9800913500267</c:v>
                </c:pt>
                <c:pt idx="3692">
                  <c:v>2076.9800913500267</c:v>
                </c:pt>
                <c:pt idx="3693">
                  <c:v>2076.9800913500267</c:v>
                </c:pt>
                <c:pt idx="3694">
                  <c:v>2076.9800913500267</c:v>
                </c:pt>
                <c:pt idx="3695">
                  <c:v>2076.9800913500267</c:v>
                </c:pt>
                <c:pt idx="3696">
                  <c:v>2076.9800913500267</c:v>
                </c:pt>
                <c:pt idx="3697">
                  <c:v>2076.9800913500267</c:v>
                </c:pt>
                <c:pt idx="3698">
                  <c:v>2076.9800913500267</c:v>
                </c:pt>
                <c:pt idx="3699">
                  <c:v>2076.9800913500267</c:v>
                </c:pt>
                <c:pt idx="3700">
                  <c:v>2076.9800913500267</c:v>
                </c:pt>
                <c:pt idx="3701">
                  <c:v>2076.9800913500267</c:v>
                </c:pt>
                <c:pt idx="3702">
                  <c:v>2076.9800913500267</c:v>
                </c:pt>
                <c:pt idx="3703">
                  <c:v>2076.9800913500267</c:v>
                </c:pt>
                <c:pt idx="3704">
                  <c:v>2076.9800913500267</c:v>
                </c:pt>
                <c:pt idx="3705">
                  <c:v>2076.9800913500267</c:v>
                </c:pt>
                <c:pt idx="3706">
                  <c:v>2076.9800913500267</c:v>
                </c:pt>
                <c:pt idx="3707">
                  <c:v>2076.9800913500267</c:v>
                </c:pt>
                <c:pt idx="3708">
                  <c:v>2076.9800913500267</c:v>
                </c:pt>
                <c:pt idx="3709">
                  <c:v>2076.9800913500267</c:v>
                </c:pt>
                <c:pt idx="3710">
                  <c:v>2076.9800913500267</c:v>
                </c:pt>
                <c:pt idx="3711">
                  <c:v>2076.9800913500267</c:v>
                </c:pt>
                <c:pt idx="3712">
                  <c:v>2076.9800913500267</c:v>
                </c:pt>
                <c:pt idx="3713">
                  <c:v>2076.9800913500267</c:v>
                </c:pt>
                <c:pt idx="3714">
                  <c:v>2076.9800913500267</c:v>
                </c:pt>
                <c:pt idx="3715">
                  <c:v>2076.9800913500267</c:v>
                </c:pt>
                <c:pt idx="3716">
                  <c:v>2076.9800913500267</c:v>
                </c:pt>
                <c:pt idx="3717">
                  <c:v>2076.9800913500267</c:v>
                </c:pt>
                <c:pt idx="3718">
                  <c:v>2076.9800913500267</c:v>
                </c:pt>
                <c:pt idx="3719">
                  <c:v>2076.9800913500267</c:v>
                </c:pt>
                <c:pt idx="3720">
                  <c:v>2076.9800913500267</c:v>
                </c:pt>
                <c:pt idx="3721">
                  <c:v>2076.9800913500267</c:v>
                </c:pt>
                <c:pt idx="3722">
                  <c:v>2076.9800913500267</c:v>
                </c:pt>
                <c:pt idx="3723">
                  <c:v>2123.3243475315107</c:v>
                </c:pt>
                <c:pt idx="3724">
                  <c:v>2123.3243475315107</c:v>
                </c:pt>
                <c:pt idx="3725">
                  <c:v>2123.3243475315107</c:v>
                </c:pt>
                <c:pt idx="3726">
                  <c:v>2123.3243475315107</c:v>
                </c:pt>
                <c:pt idx="3727">
                  <c:v>2123.3243475315107</c:v>
                </c:pt>
                <c:pt idx="3728">
                  <c:v>2123.3243475315107</c:v>
                </c:pt>
                <c:pt idx="3729">
                  <c:v>2123.3243475315107</c:v>
                </c:pt>
                <c:pt idx="3730">
                  <c:v>2123.3243475315107</c:v>
                </c:pt>
                <c:pt idx="3731">
                  <c:v>2123.3243475315107</c:v>
                </c:pt>
                <c:pt idx="3732">
                  <c:v>2123.3243475315107</c:v>
                </c:pt>
                <c:pt idx="3733">
                  <c:v>2123.3243475315107</c:v>
                </c:pt>
                <c:pt idx="3734">
                  <c:v>2123.3243475315107</c:v>
                </c:pt>
                <c:pt idx="3735">
                  <c:v>2123.3243475315107</c:v>
                </c:pt>
                <c:pt idx="3736">
                  <c:v>2123.3243475315107</c:v>
                </c:pt>
                <c:pt idx="3737">
                  <c:v>2123.3243475315107</c:v>
                </c:pt>
                <c:pt idx="3738">
                  <c:v>2123.3243475315107</c:v>
                </c:pt>
                <c:pt idx="3739">
                  <c:v>2123.3243475315107</c:v>
                </c:pt>
                <c:pt idx="3740">
                  <c:v>2123.3243475315107</c:v>
                </c:pt>
                <c:pt idx="3741">
                  <c:v>2123.3243475315107</c:v>
                </c:pt>
                <c:pt idx="3742">
                  <c:v>2123.3243475315107</c:v>
                </c:pt>
                <c:pt idx="3743">
                  <c:v>2123.3243475315107</c:v>
                </c:pt>
                <c:pt idx="3744">
                  <c:v>2123.3243475315107</c:v>
                </c:pt>
                <c:pt idx="3745">
                  <c:v>2123.3243475315107</c:v>
                </c:pt>
                <c:pt idx="3746">
                  <c:v>2123.3243475315107</c:v>
                </c:pt>
                <c:pt idx="3747">
                  <c:v>2123.3243475315107</c:v>
                </c:pt>
                <c:pt idx="3748">
                  <c:v>2123.3243475315107</c:v>
                </c:pt>
                <c:pt idx="3749">
                  <c:v>2123.3243475315107</c:v>
                </c:pt>
                <c:pt idx="3750">
                  <c:v>2123.3243475315107</c:v>
                </c:pt>
                <c:pt idx="3751">
                  <c:v>2123.3243475315107</c:v>
                </c:pt>
                <c:pt idx="3752">
                  <c:v>2123.3243475315107</c:v>
                </c:pt>
                <c:pt idx="3753">
                  <c:v>2123.3243475315107</c:v>
                </c:pt>
                <c:pt idx="3754">
                  <c:v>2123.3243475315107</c:v>
                </c:pt>
                <c:pt idx="3755">
                  <c:v>2123.3243475315107</c:v>
                </c:pt>
                <c:pt idx="3756">
                  <c:v>2123.3243475315107</c:v>
                </c:pt>
                <c:pt idx="3757">
                  <c:v>2123.3243475315107</c:v>
                </c:pt>
                <c:pt idx="3758">
                  <c:v>2123.3243475315107</c:v>
                </c:pt>
                <c:pt idx="3759">
                  <c:v>2123.3243475315107</c:v>
                </c:pt>
                <c:pt idx="3760">
                  <c:v>2123.3243475315107</c:v>
                </c:pt>
                <c:pt idx="3761">
                  <c:v>2123.3243475315107</c:v>
                </c:pt>
                <c:pt idx="3762">
                  <c:v>2123.3243475315107</c:v>
                </c:pt>
                <c:pt idx="3763">
                  <c:v>2123.3243475315107</c:v>
                </c:pt>
                <c:pt idx="3764">
                  <c:v>2123.3243475315107</c:v>
                </c:pt>
                <c:pt idx="3765">
                  <c:v>2123.3243475315107</c:v>
                </c:pt>
                <c:pt idx="3766">
                  <c:v>2123.3243475315107</c:v>
                </c:pt>
                <c:pt idx="3767">
                  <c:v>2123.3243475315107</c:v>
                </c:pt>
                <c:pt idx="3768">
                  <c:v>2123.3243475315107</c:v>
                </c:pt>
                <c:pt idx="3769">
                  <c:v>2123.3243475315107</c:v>
                </c:pt>
                <c:pt idx="3770">
                  <c:v>2123.3243475315107</c:v>
                </c:pt>
                <c:pt idx="3771">
                  <c:v>2123.3243475315107</c:v>
                </c:pt>
                <c:pt idx="3772">
                  <c:v>2123.3243475315107</c:v>
                </c:pt>
                <c:pt idx="3773">
                  <c:v>2123.3243475315107</c:v>
                </c:pt>
                <c:pt idx="3774">
                  <c:v>2123.3243475315107</c:v>
                </c:pt>
                <c:pt idx="3775">
                  <c:v>2123.3243475315107</c:v>
                </c:pt>
                <c:pt idx="3776">
                  <c:v>2123.3243475315107</c:v>
                </c:pt>
                <c:pt idx="3777">
                  <c:v>2123.3243475315107</c:v>
                </c:pt>
                <c:pt idx="3778">
                  <c:v>2123.3243475315107</c:v>
                </c:pt>
                <c:pt idx="3779">
                  <c:v>2123.3243475315107</c:v>
                </c:pt>
                <c:pt idx="3780">
                  <c:v>2123.3243475315107</c:v>
                </c:pt>
                <c:pt idx="3781">
                  <c:v>2123.3243475315107</c:v>
                </c:pt>
                <c:pt idx="3782">
                  <c:v>2123.3243475315107</c:v>
                </c:pt>
                <c:pt idx="3783">
                  <c:v>2123.3243475315107</c:v>
                </c:pt>
                <c:pt idx="3784">
                  <c:v>2123.3243475315107</c:v>
                </c:pt>
                <c:pt idx="3785">
                  <c:v>2123.3243475315107</c:v>
                </c:pt>
                <c:pt idx="3786">
                  <c:v>2123.3243475315107</c:v>
                </c:pt>
                <c:pt idx="3787">
                  <c:v>2123.3243475315107</c:v>
                </c:pt>
                <c:pt idx="3788">
                  <c:v>2123.3243475315107</c:v>
                </c:pt>
                <c:pt idx="3789">
                  <c:v>2123.3243475315107</c:v>
                </c:pt>
                <c:pt idx="3790">
                  <c:v>2123.3243475315107</c:v>
                </c:pt>
                <c:pt idx="3791">
                  <c:v>2123.3243475315107</c:v>
                </c:pt>
                <c:pt idx="3792">
                  <c:v>2123.3243475315107</c:v>
                </c:pt>
                <c:pt idx="3793">
                  <c:v>2123.3243475315107</c:v>
                </c:pt>
                <c:pt idx="3794">
                  <c:v>2123.3243475315107</c:v>
                </c:pt>
                <c:pt idx="3795">
                  <c:v>2123.3243475315107</c:v>
                </c:pt>
                <c:pt idx="3796">
                  <c:v>2123.3243475315107</c:v>
                </c:pt>
                <c:pt idx="3797">
                  <c:v>2123.3243475315107</c:v>
                </c:pt>
                <c:pt idx="3798">
                  <c:v>2123.3243475315107</c:v>
                </c:pt>
                <c:pt idx="3799">
                  <c:v>2123.3243475315107</c:v>
                </c:pt>
                <c:pt idx="3800">
                  <c:v>2123.3243475315107</c:v>
                </c:pt>
                <c:pt idx="3801">
                  <c:v>2123.3243475315107</c:v>
                </c:pt>
                <c:pt idx="3802">
                  <c:v>2123.3243475315107</c:v>
                </c:pt>
                <c:pt idx="3803">
                  <c:v>2123.3243475315107</c:v>
                </c:pt>
                <c:pt idx="3804">
                  <c:v>2123.3243475315107</c:v>
                </c:pt>
                <c:pt idx="3805">
                  <c:v>2123.3243475315107</c:v>
                </c:pt>
                <c:pt idx="3806">
                  <c:v>2123.3243475315107</c:v>
                </c:pt>
                <c:pt idx="3807">
                  <c:v>2123.3243475315107</c:v>
                </c:pt>
                <c:pt idx="3808">
                  <c:v>2123.3243475315107</c:v>
                </c:pt>
                <c:pt idx="3809">
                  <c:v>2123.3243475315107</c:v>
                </c:pt>
                <c:pt idx="3810">
                  <c:v>2123.3243475315107</c:v>
                </c:pt>
                <c:pt idx="3811">
                  <c:v>2123.3243475315107</c:v>
                </c:pt>
                <c:pt idx="3812">
                  <c:v>2123.3243475315107</c:v>
                </c:pt>
                <c:pt idx="3813">
                  <c:v>2123.3243475315107</c:v>
                </c:pt>
                <c:pt idx="3814">
                  <c:v>2123.3243475315107</c:v>
                </c:pt>
                <c:pt idx="3815">
                  <c:v>2123.3243475315107</c:v>
                </c:pt>
                <c:pt idx="3816">
                  <c:v>2123.3243475315107</c:v>
                </c:pt>
                <c:pt idx="3817">
                  <c:v>2123.3243475315107</c:v>
                </c:pt>
                <c:pt idx="3818">
                  <c:v>2123.3243475315107</c:v>
                </c:pt>
                <c:pt idx="3819">
                  <c:v>2123.3243475315107</c:v>
                </c:pt>
                <c:pt idx="3820">
                  <c:v>2123.3243475315107</c:v>
                </c:pt>
                <c:pt idx="3821">
                  <c:v>2123.3243475315107</c:v>
                </c:pt>
                <c:pt idx="3822">
                  <c:v>2123.3243475315107</c:v>
                </c:pt>
                <c:pt idx="3823">
                  <c:v>2123.3243475315107</c:v>
                </c:pt>
                <c:pt idx="3824">
                  <c:v>2123.3243475315107</c:v>
                </c:pt>
                <c:pt idx="3825">
                  <c:v>2123.3243475315107</c:v>
                </c:pt>
                <c:pt idx="3826">
                  <c:v>2123.3243475315107</c:v>
                </c:pt>
                <c:pt idx="3827">
                  <c:v>2123.3243475315107</c:v>
                </c:pt>
                <c:pt idx="3828">
                  <c:v>2123.3243475315107</c:v>
                </c:pt>
                <c:pt idx="3829">
                  <c:v>2123.3243475315107</c:v>
                </c:pt>
                <c:pt idx="3830">
                  <c:v>2123.3243475315107</c:v>
                </c:pt>
                <c:pt idx="3831">
                  <c:v>2123.3243475315107</c:v>
                </c:pt>
                <c:pt idx="3832">
                  <c:v>2123.3243475315107</c:v>
                </c:pt>
                <c:pt idx="3833">
                  <c:v>2123.3243475315107</c:v>
                </c:pt>
                <c:pt idx="3834">
                  <c:v>2123.3243475315107</c:v>
                </c:pt>
                <c:pt idx="3835">
                  <c:v>2123.3243475315107</c:v>
                </c:pt>
                <c:pt idx="3836">
                  <c:v>2123.3243475315107</c:v>
                </c:pt>
                <c:pt idx="3837">
                  <c:v>2123.3243475315107</c:v>
                </c:pt>
                <c:pt idx="3838">
                  <c:v>2123.3243475315107</c:v>
                </c:pt>
                <c:pt idx="3839">
                  <c:v>2123.3243475315107</c:v>
                </c:pt>
                <c:pt idx="3840">
                  <c:v>2123.3243475315107</c:v>
                </c:pt>
                <c:pt idx="3841">
                  <c:v>2123.3243475315107</c:v>
                </c:pt>
                <c:pt idx="3842">
                  <c:v>2123.3243475315107</c:v>
                </c:pt>
                <c:pt idx="3843">
                  <c:v>2123.3243475315107</c:v>
                </c:pt>
                <c:pt idx="3844">
                  <c:v>2123.3243475315107</c:v>
                </c:pt>
                <c:pt idx="3845">
                  <c:v>2123.3243475315107</c:v>
                </c:pt>
                <c:pt idx="3846">
                  <c:v>2123.3243475315107</c:v>
                </c:pt>
                <c:pt idx="3847">
                  <c:v>2123.3243475315107</c:v>
                </c:pt>
                <c:pt idx="3848">
                  <c:v>2123.3243475315107</c:v>
                </c:pt>
                <c:pt idx="3849">
                  <c:v>2123.3243475315107</c:v>
                </c:pt>
                <c:pt idx="3850">
                  <c:v>2123.3243475315107</c:v>
                </c:pt>
                <c:pt idx="3851">
                  <c:v>2123.3243475315107</c:v>
                </c:pt>
                <c:pt idx="3852">
                  <c:v>2123.3243475315107</c:v>
                </c:pt>
                <c:pt idx="3853">
                  <c:v>2123.3243475315107</c:v>
                </c:pt>
                <c:pt idx="3854">
                  <c:v>2123.3243475315107</c:v>
                </c:pt>
                <c:pt idx="3855">
                  <c:v>2123.3243475315107</c:v>
                </c:pt>
                <c:pt idx="3856">
                  <c:v>2123.3243475315107</c:v>
                </c:pt>
                <c:pt idx="3857">
                  <c:v>2123.3243475315107</c:v>
                </c:pt>
                <c:pt idx="3858">
                  <c:v>2123.3243475315107</c:v>
                </c:pt>
                <c:pt idx="3859">
                  <c:v>2123.3243475315107</c:v>
                </c:pt>
                <c:pt idx="3860">
                  <c:v>2123.3243475315107</c:v>
                </c:pt>
                <c:pt idx="3861">
                  <c:v>2123.3243475315107</c:v>
                </c:pt>
                <c:pt idx="3862">
                  <c:v>2123.3243475315107</c:v>
                </c:pt>
                <c:pt idx="3863">
                  <c:v>2123.3243475315107</c:v>
                </c:pt>
                <c:pt idx="3864">
                  <c:v>2123.3243475315107</c:v>
                </c:pt>
                <c:pt idx="3865">
                  <c:v>2123.3243475315107</c:v>
                </c:pt>
                <c:pt idx="3866">
                  <c:v>2123.3243475315107</c:v>
                </c:pt>
                <c:pt idx="3867">
                  <c:v>2123.3243475315107</c:v>
                </c:pt>
                <c:pt idx="3868">
                  <c:v>2123.3243475315107</c:v>
                </c:pt>
                <c:pt idx="3869">
                  <c:v>2123.3243475315107</c:v>
                </c:pt>
                <c:pt idx="3870">
                  <c:v>2123.3243475315107</c:v>
                </c:pt>
                <c:pt idx="3871">
                  <c:v>2123.3243475315107</c:v>
                </c:pt>
                <c:pt idx="3872">
                  <c:v>2123.3243475315107</c:v>
                </c:pt>
                <c:pt idx="3873">
                  <c:v>2123.3243475315107</c:v>
                </c:pt>
                <c:pt idx="3874">
                  <c:v>2123.3243475315107</c:v>
                </c:pt>
                <c:pt idx="3875">
                  <c:v>2123.3243475315107</c:v>
                </c:pt>
                <c:pt idx="3876">
                  <c:v>2123.3243475315107</c:v>
                </c:pt>
                <c:pt idx="3877">
                  <c:v>2123.3243475315107</c:v>
                </c:pt>
                <c:pt idx="3878">
                  <c:v>2123.3243475315107</c:v>
                </c:pt>
                <c:pt idx="3879">
                  <c:v>2123.3243475315107</c:v>
                </c:pt>
                <c:pt idx="3880">
                  <c:v>2123.3243475315107</c:v>
                </c:pt>
                <c:pt idx="3881">
                  <c:v>2123.3243475315107</c:v>
                </c:pt>
                <c:pt idx="3882">
                  <c:v>2123.3243475315107</c:v>
                </c:pt>
                <c:pt idx="3883">
                  <c:v>2123.3243475315107</c:v>
                </c:pt>
                <c:pt idx="3884">
                  <c:v>2123.3243475315107</c:v>
                </c:pt>
                <c:pt idx="3885">
                  <c:v>2123.3243475315107</c:v>
                </c:pt>
                <c:pt idx="3886">
                  <c:v>2123.3243475315107</c:v>
                </c:pt>
                <c:pt idx="3887">
                  <c:v>2123.3243475315107</c:v>
                </c:pt>
                <c:pt idx="3888">
                  <c:v>2123.3243475315107</c:v>
                </c:pt>
                <c:pt idx="3889">
                  <c:v>2123.3243475315107</c:v>
                </c:pt>
                <c:pt idx="3890">
                  <c:v>2123.3243475315107</c:v>
                </c:pt>
                <c:pt idx="3891">
                  <c:v>2123.3243475315107</c:v>
                </c:pt>
                <c:pt idx="3892">
                  <c:v>2123.3243475315107</c:v>
                </c:pt>
                <c:pt idx="3893">
                  <c:v>2123.3243475315107</c:v>
                </c:pt>
                <c:pt idx="3894">
                  <c:v>2123.3243475315107</c:v>
                </c:pt>
                <c:pt idx="3895">
                  <c:v>2123.3243475315107</c:v>
                </c:pt>
                <c:pt idx="3896">
                  <c:v>2123.3243475315107</c:v>
                </c:pt>
                <c:pt idx="3897">
                  <c:v>2123.3243475315107</c:v>
                </c:pt>
                <c:pt idx="3898">
                  <c:v>2123.3243475315107</c:v>
                </c:pt>
                <c:pt idx="3899">
                  <c:v>2123.3243475315107</c:v>
                </c:pt>
                <c:pt idx="3900">
                  <c:v>2123.3243475315107</c:v>
                </c:pt>
                <c:pt idx="3901">
                  <c:v>2123.3243475315107</c:v>
                </c:pt>
                <c:pt idx="3902">
                  <c:v>2123.3243475315107</c:v>
                </c:pt>
                <c:pt idx="3903">
                  <c:v>2123.3243475315107</c:v>
                </c:pt>
                <c:pt idx="3904">
                  <c:v>2123.3243475315107</c:v>
                </c:pt>
                <c:pt idx="3905">
                  <c:v>2123.3243475315107</c:v>
                </c:pt>
                <c:pt idx="3906">
                  <c:v>2123.3243475315107</c:v>
                </c:pt>
                <c:pt idx="3907">
                  <c:v>2123.3243475315107</c:v>
                </c:pt>
                <c:pt idx="3908">
                  <c:v>2123.3243475315107</c:v>
                </c:pt>
                <c:pt idx="3909">
                  <c:v>2123.3243475315107</c:v>
                </c:pt>
                <c:pt idx="3910">
                  <c:v>2123.3243475315107</c:v>
                </c:pt>
                <c:pt idx="3911">
                  <c:v>2123.3243475315107</c:v>
                </c:pt>
                <c:pt idx="3912">
                  <c:v>2123.3243475315107</c:v>
                </c:pt>
                <c:pt idx="3913">
                  <c:v>2123.3243475315107</c:v>
                </c:pt>
                <c:pt idx="3914">
                  <c:v>2123.3243475315107</c:v>
                </c:pt>
                <c:pt idx="3915">
                  <c:v>2123.3243475315107</c:v>
                </c:pt>
                <c:pt idx="3916">
                  <c:v>2123.3243475315107</c:v>
                </c:pt>
                <c:pt idx="3917">
                  <c:v>2123.3243475315107</c:v>
                </c:pt>
                <c:pt idx="3918">
                  <c:v>2123.3243475315107</c:v>
                </c:pt>
                <c:pt idx="3919">
                  <c:v>2123.3243475315107</c:v>
                </c:pt>
                <c:pt idx="3920">
                  <c:v>2123.3243475315107</c:v>
                </c:pt>
                <c:pt idx="3921">
                  <c:v>2123.3243475315107</c:v>
                </c:pt>
                <c:pt idx="3922">
                  <c:v>2123.3243475315107</c:v>
                </c:pt>
                <c:pt idx="3923">
                  <c:v>2123.3243475315107</c:v>
                </c:pt>
                <c:pt idx="3924">
                  <c:v>2123.3243475315107</c:v>
                </c:pt>
                <c:pt idx="3925">
                  <c:v>2123.3243475315107</c:v>
                </c:pt>
                <c:pt idx="3926">
                  <c:v>2123.3243475315107</c:v>
                </c:pt>
                <c:pt idx="3927">
                  <c:v>2123.3243475315107</c:v>
                </c:pt>
                <c:pt idx="3928">
                  <c:v>2123.3243475315107</c:v>
                </c:pt>
                <c:pt idx="3929">
                  <c:v>2123.3243475315107</c:v>
                </c:pt>
                <c:pt idx="3930">
                  <c:v>2123.3243475315107</c:v>
                </c:pt>
                <c:pt idx="3931">
                  <c:v>2123.3243475315107</c:v>
                </c:pt>
                <c:pt idx="3932">
                  <c:v>2040.1061012630717</c:v>
                </c:pt>
                <c:pt idx="3933">
                  <c:v>2040.1061012630717</c:v>
                </c:pt>
                <c:pt idx="3934">
                  <c:v>2040.1061012630717</c:v>
                </c:pt>
                <c:pt idx="3935">
                  <c:v>2040.1061012630717</c:v>
                </c:pt>
                <c:pt idx="3936">
                  <c:v>2040.1061012630717</c:v>
                </c:pt>
                <c:pt idx="3937">
                  <c:v>2040.1061012630717</c:v>
                </c:pt>
                <c:pt idx="3938">
                  <c:v>2040.1061012630717</c:v>
                </c:pt>
                <c:pt idx="3939">
                  <c:v>2040.1061012630717</c:v>
                </c:pt>
                <c:pt idx="3940">
                  <c:v>2040.1061012630717</c:v>
                </c:pt>
                <c:pt idx="3941">
                  <c:v>2040.1061012630717</c:v>
                </c:pt>
                <c:pt idx="3942">
                  <c:v>2040.1061012630717</c:v>
                </c:pt>
                <c:pt idx="3943">
                  <c:v>2040.1061012630717</c:v>
                </c:pt>
                <c:pt idx="3944">
                  <c:v>2040.1061012630717</c:v>
                </c:pt>
                <c:pt idx="3945">
                  <c:v>2040.1061012630717</c:v>
                </c:pt>
                <c:pt idx="3946">
                  <c:v>2040.1061012630717</c:v>
                </c:pt>
                <c:pt idx="3947">
                  <c:v>2040.1061012630717</c:v>
                </c:pt>
                <c:pt idx="3948">
                  <c:v>2040.1061012630717</c:v>
                </c:pt>
                <c:pt idx="3949">
                  <c:v>2040.1061012630717</c:v>
                </c:pt>
                <c:pt idx="3950">
                  <c:v>2040.1061012630717</c:v>
                </c:pt>
                <c:pt idx="3951">
                  <c:v>2040.1061012630717</c:v>
                </c:pt>
                <c:pt idx="3952">
                  <c:v>2040.1061012630717</c:v>
                </c:pt>
                <c:pt idx="3953">
                  <c:v>2040.1061012630717</c:v>
                </c:pt>
                <c:pt idx="3954">
                  <c:v>2040.1061012630717</c:v>
                </c:pt>
                <c:pt idx="3955">
                  <c:v>2040.1061012630717</c:v>
                </c:pt>
                <c:pt idx="3956">
                  <c:v>2040.1061012630717</c:v>
                </c:pt>
                <c:pt idx="3957">
                  <c:v>2040.1061012630717</c:v>
                </c:pt>
                <c:pt idx="3958">
                  <c:v>2040.1061012630717</c:v>
                </c:pt>
                <c:pt idx="3959">
                  <c:v>2040.1061012630717</c:v>
                </c:pt>
                <c:pt idx="3960">
                  <c:v>2040.1061012630717</c:v>
                </c:pt>
                <c:pt idx="3961">
                  <c:v>2040.1061012630717</c:v>
                </c:pt>
                <c:pt idx="3962">
                  <c:v>2040.1061012630717</c:v>
                </c:pt>
                <c:pt idx="3963">
                  <c:v>2040.1061012630717</c:v>
                </c:pt>
                <c:pt idx="3964">
                  <c:v>2040.1061012630717</c:v>
                </c:pt>
                <c:pt idx="3965">
                  <c:v>2040.1061012630717</c:v>
                </c:pt>
                <c:pt idx="3966">
                  <c:v>2040.1061012630717</c:v>
                </c:pt>
                <c:pt idx="3967">
                  <c:v>2040.1061012630717</c:v>
                </c:pt>
                <c:pt idx="3968">
                  <c:v>2040.1061012630717</c:v>
                </c:pt>
                <c:pt idx="3969">
                  <c:v>2040.1061012630717</c:v>
                </c:pt>
                <c:pt idx="3970">
                  <c:v>2040.1061012630717</c:v>
                </c:pt>
                <c:pt idx="3971">
                  <c:v>2040.1061012630717</c:v>
                </c:pt>
                <c:pt idx="3972">
                  <c:v>2040.1061012630717</c:v>
                </c:pt>
                <c:pt idx="3973">
                  <c:v>2040.1061012630717</c:v>
                </c:pt>
                <c:pt idx="3974">
                  <c:v>2040.1061012630717</c:v>
                </c:pt>
                <c:pt idx="3975">
                  <c:v>2040.1061012630717</c:v>
                </c:pt>
                <c:pt idx="3976">
                  <c:v>2040.1061012630717</c:v>
                </c:pt>
                <c:pt idx="3977">
                  <c:v>2040.1061012630717</c:v>
                </c:pt>
                <c:pt idx="3978">
                  <c:v>2040.1061012630717</c:v>
                </c:pt>
                <c:pt idx="3979">
                  <c:v>2040.1061012630717</c:v>
                </c:pt>
                <c:pt idx="3980">
                  <c:v>2040.1061012630717</c:v>
                </c:pt>
                <c:pt idx="3981">
                  <c:v>2040.1061012630717</c:v>
                </c:pt>
                <c:pt idx="3982">
                  <c:v>2040.1061012630717</c:v>
                </c:pt>
                <c:pt idx="3983">
                  <c:v>2040.1061012630717</c:v>
                </c:pt>
                <c:pt idx="3984">
                  <c:v>2040.1061012630717</c:v>
                </c:pt>
                <c:pt idx="3985">
                  <c:v>2040.1061012630717</c:v>
                </c:pt>
                <c:pt idx="3986">
                  <c:v>2040.1061012630717</c:v>
                </c:pt>
                <c:pt idx="3987">
                  <c:v>2040.1061012630717</c:v>
                </c:pt>
                <c:pt idx="3988">
                  <c:v>2040.1061012630717</c:v>
                </c:pt>
                <c:pt idx="3989">
                  <c:v>2040.1061012630717</c:v>
                </c:pt>
                <c:pt idx="3990">
                  <c:v>2040.1061012630717</c:v>
                </c:pt>
                <c:pt idx="3991">
                  <c:v>2040.1061012630717</c:v>
                </c:pt>
                <c:pt idx="3992">
                  <c:v>2040.1061012630717</c:v>
                </c:pt>
                <c:pt idx="3993">
                  <c:v>2040.1061012630717</c:v>
                </c:pt>
                <c:pt idx="3994">
                  <c:v>2040.1061012630717</c:v>
                </c:pt>
                <c:pt idx="3995">
                  <c:v>2040.1061012630717</c:v>
                </c:pt>
                <c:pt idx="3996">
                  <c:v>2040.1061012630717</c:v>
                </c:pt>
                <c:pt idx="3997">
                  <c:v>2040.1061012630717</c:v>
                </c:pt>
                <c:pt idx="3998">
                  <c:v>2040.1061012630717</c:v>
                </c:pt>
                <c:pt idx="3999">
                  <c:v>2040.1061012630717</c:v>
                </c:pt>
                <c:pt idx="4000">
                  <c:v>2040.1061012630717</c:v>
                </c:pt>
                <c:pt idx="4001">
                  <c:v>2040.1061012630717</c:v>
                </c:pt>
                <c:pt idx="4002">
                  <c:v>2040.1061012630717</c:v>
                </c:pt>
                <c:pt idx="4003">
                  <c:v>2040.1061012630717</c:v>
                </c:pt>
                <c:pt idx="4004">
                  <c:v>2040.1061012630717</c:v>
                </c:pt>
                <c:pt idx="4005">
                  <c:v>2040.1061012630717</c:v>
                </c:pt>
                <c:pt idx="4006">
                  <c:v>2040.1061012630717</c:v>
                </c:pt>
                <c:pt idx="4007">
                  <c:v>2040.1061012630717</c:v>
                </c:pt>
                <c:pt idx="4008">
                  <c:v>2040.1061012630717</c:v>
                </c:pt>
                <c:pt idx="4009">
                  <c:v>2040.1061012630717</c:v>
                </c:pt>
                <c:pt idx="4010">
                  <c:v>2040.1061012630717</c:v>
                </c:pt>
                <c:pt idx="4011">
                  <c:v>2040.1061012630717</c:v>
                </c:pt>
                <c:pt idx="4012">
                  <c:v>2040.1061012630717</c:v>
                </c:pt>
                <c:pt idx="4013">
                  <c:v>2040.1061012630717</c:v>
                </c:pt>
                <c:pt idx="4014">
                  <c:v>2040.1061012630717</c:v>
                </c:pt>
                <c:pt idx="4015">
                  <c:v>2040.1061012630717</c:v>
                </c:pt>
                <c:pt idx="4016">
                  <c:v>2040.1061012630717</c:v>
                </c:pt>
                <c:pt idx="4017">
                  <c:v>2040.1061012630717</c:v>
                </c:pt>
                <c:pt idx="4018">
                  <c:v>2040.1061012630717</c:v>
                </c:pt>
                <c:pt idx="4019">
                  <c:v>2040.1061012630717</c:v>
                </c:pt>
                <c:pt idx="4020">
                  <c:v>2040.1061012630717</c:v>
                </c:pt>
                <c:pt idx="4021">
                  <c:v>2040.1061012630717</c:v>
                </c:pt>
                <c:pt idx="4022">
                  <c:v>2040.1061012630717</c:v>
                </c:pt>
                <c:pt idx="4023">
                  <c:v>2040.1061012630717</c:v>
                </c:pt>
                <c:pt idx="4024">
                  <c:v>2040.1061012630717</c:v>
                </c:pt>
                <c:pt idx="4025">
                  <c:v>2040.1061012630717</c:v>
                </c:pt>
                <c:pt idx="4026">
                  <c:v>2040.1061012630717</c:v>
                </c:pt>
                <c:pt idx="4027">
                  <c:v>2040.1061012630717</c:v>
                </c:pt>
                <c:pt idx="4028">
                  <c:v>2040.1061012630717</c:v>
                </c:pt>
                <c:pt idx="4029">
                  <c:v>2040.1061012630717</c:v>
                </c:pt>
                <c:pt idx="4030">
                  <c:v>2040.1061012630717</c:v>
                </c:pt>
                <c:pt idx="4031">
                  <c:v>2040.1061012630717</c:v>
                </c:pt>
                <c:pt idx="4032">
                  <c:v>2040.1061012630717</c:v>
                </c:pt>
                <c:pt idx="4033">
                  <c:v>2040.1061012630717</c:v>
                </c:pt>
                <c:pt idx="4034">
                  <c:v>2040.1061012630717</c:v>
                </c:pt>
                <c:pt idx="4035">
                  <c:v>2040.1061012630717</c:v>
                </c:pt>
                <c:pt idx="4036">
                  <c:v>2040.1061012630717</c:v>
                </c:pt>
                <c:pt idx="4037">
                  <c:v>2040.1061012630717</c:v>
                </c:pt>
                <c:pt idx="4038">
                  <c:v>2040.1061012630717</c:v>
                </c:pt>
                <c:pt idx="4039">
                  <c:v>2040.1061012630717</c:v>
                </c:pt>
                <c:pt idx="4040">
                  <c:v>2040.1061012630717</c:v>
                </c:pt>
                <c:pt idx="4041">
                  <c:v>2040.1061012630717</c:v>
                </c:pt>
                <c:pt idx="4042">
                  <c:v>2040.1061012630717</c:v>
                </c:pt>
                <c:pt idx="4043">
                  <c:v>2040.1061012630717</c:v>
                </c:pt>
                <c:pt idx="4044">
                  <c:v>2040.1061012630717</c:v>
                </c:pt>
                <c:pt idx="4045">
                  <c:v>2040.1061012630717</c:v>
                </c:pt>
                <c:pt idx="4046">
                  <c:v>2040.1061012630717</c:v>
                </c:pt>
                <c:pt idx="4047">
                  <c:v>2040.1061012630717</c:v>
                </c:pt>
                <c:pt idx="4048">
                  <c:v>2040.1061012630717</c:v>
                </c:pt>
                <c:pt idx="4049">
                  <c:v>2040.1061012630717</c:v>
                </c:pt>
                <c:pt idx="4050">
                  <c:v>2040.1061012630717</c:v>
                </c:pt>
                <c:pt idx="4051">
                  <c:v>2040.1061012630717</c:v>
                </c:pt>
                <c:pt idx="4052">
                  <c:v>2040.1061012630717</c:v>
                </c:pt>
                <c:pt idx="4053">
                  <c:v>2040.1061012630717</c:v>
                </c:pt>
                <c:pt idx="4054">
                  <c:v>2040.1061012630717</c:v>
                </c:pt>
                <c:pt idx="4055">
                  <c:v>2040.1061012630717</c:v>
                </c:pt>
                <c:pt idx="4056">
                  <c:v>2040.1061012630717</c:v>
                </c:pt>
                <c:pt idx="4057">
                  <c:v>2040.1061012630717</c:v>
                </c:pt>
                <c:pt idx="4058">
                  <c:v>2040.1061012630717</c:v>
                </c:pt>
                <c:pt idx="4059">
                  <c:v>2040.1061012630717</c:v>
                </c:pt>
                <c:pt idx="4060">
                  <c:v>2040.1061012630717</c:v>
                </c:pt>
                <c:pt idx="4061">
                  <c:v>2040.1061012630717</c:v>
                </c:pt>
                <c:pt idx="4062">
                  <c:v>2040.1061012630717</c:v>
                </c:pt>
                <c:pt idx="4063">
                  <c:v>2040.1061012630717</c:v>
                </c:pt>
                <c:pt idx="4064">
                  <c:v>2040.1061012630717</c:v>
                </c:pt>
                <c:pt idx="4065">
                  <c:v>2040.1061012630717</c:v>
                </c:pt>
                <c:pt idx="4066">
                  <c:v>2040.1061012630717</c:v>
                </c:pt>
                <c:pt idx="4067">
                  <c:v>2040.1061012630717</c:v>
                </c:pt>
                <c:pt idx="4068">
                  <c:v>2040.1061012630717</c:v>
                </c:pt>
                <c:pt idx="4069">
                  <c:v>2040.1061012630717</c:v>
                </c:pt>
                <c:pt idx="4070">
                  <c:v>2040.1061012630717</c:v>
                </c:pt>
                <c:pt idx="4071">
                  <c:v>2040.1061012630717</c:v>
                </c:pt>
                <c:pt idx="4072">
                  <c:v>2040.1061012630717</c:v>
                </c:pt>
                <c:pt idx="4073">
                  <c:v>2040.1061012630717</c:v>
                </c:pt>
                <c:pt idx="4074">
                  <c:v>2040.1061012630717</c:v>
                </c:pt>
                <c:pt idx="4075">
                  <c:v>2040.1061012630717</c:v>
                </c:pt>
                <c:pt idx="4076">
                  <c:v>2040.1061012630717</c:v>
                </c:pt>
                <c:pt idx="4077">
                  <c:v>2040.1061012630717</c:v>
                </c:pt>
                <c:pt idx="4078">
                  <c:v>2040.1061012630717</c:v>
                </c:pt>
                <c:pt idx="4079">
                  <c:v>2040.1061012630717</c:v>
                </c:pt>
                <c:pt idx="4080">
                  <c:v>2040.1061012630717</c:v>
                </c:pt>
                <c:pt idx="4081">
                  <c:v>2040.1061012630717</c:v>
                </c:pt>
                <c:pt idx="4082">
                  <c:v>2040.1061012630717</c:v>
                </c:pt>
                <c:pt idx="4083">
                  <c:v>2040.1061012630717</c:v>
                </c:pt>
                <c:pt idx="4084">
                  <c:v>2040.1061012630717</c:v>
                </c:pt>
                <c:pt idx="4085">
                  <c:v>2040.1061012630717</c:v>
                </c:pt>
                <c:pt idx="4086">
                  <c:v>2040.1061012630717</c:v>
                </c:pt>
                <c:pt idx="4087">
                  <c:v>2040.1061012630717</c:v>
                </c:pt>
                <c:pt idx="4088">
                  <c:v>2040.1061012630717</c:v>
                </c:pt>
                <c:pt idx="4089">
                  <c:v>2040.1061012630717</c:v>
                </c:pt>
                <c:pt idx="4090">
                  <c:v>2040.1061012630717</c:v>
                </c:pt>
                <c:pt idx="4091">
                  <c:v>2040.1061012630717</c:v>
                </c:pt>
                <c:pt idx="4092">
                  <c:v>2040.1061012630717</c:v>
                </c:pt>
                <c:pt idx="4093">
                  <c:v>2040.1061012630717</c:v>
                </c:pt>
                <c:pt idx="4094">
                  <c:v>2040.1061012630717</c:v>
                </c:pt>
                <c:pt idx="4095">
                  <c:v>2040.1061012630717</c:v>
                </c:pt>
                <c:pt idx="4096">
                  <c:v>2040.1061012630717</c:v>
                </c:pt>
                <c:pt idx="4097">
                  <c:v>2040.1061012630717</c:v>
                </c:pt>
                <c:pt idx="4098">
                  <c:v>2040.1061012630717</c:v>
                </c:pt>
                <c:pt idx="4099">
                  <c:v>2040.1061012630717</c:v>
                </c:pt>
                <c:pt idx="4100">
                  <c:v>2040.1061012630717</c:v>
                </c:pt>
                <c:pt idx="4101">
                  <c:v>2040.1061012630717</c:v>
                </c:pt>
                <c:pt idx="4102">
                  <c:v>2040.1061012630717</c:v>
                </c:pt>
                <c:pt idx="4103">
                  <c:v>2040.1061012630717</c:v>
                </c:pt>
                <c:pt idx="4104">
                  <c:v>2040.1061012630717</c:v>
                </c:pt>
                <c:pt idx="4105">
                  <c:v>2040.1061012630717</c:v>
                </c:pt>
                <c:pt idx="4106">
                  <c:v>2040.1061012630717</c:v>
                </c:pt>
                <c:pt idx="4107">
                  <c:v>2040.1061012630717</c:v>
                </c:pt>
                <c:pt idx="4108">
                  <c:v>2040.1061012630717</c:v>
                </c:pt>
                <c:pt idx="4109">
                  <c:v>2040.1061012630717</c:v>
                </c:pt>
                <c:pt idx="4110">
                  <c:v>2040.1061012630717</c:v>
                </c:pt>
                <c:pt idx="4111">
                  <c:v>2040.1061012630717</c:v>
                </c:pt>
                <c:pt idx="4112">
                  <c:v>2040.1061012630717</c:v>
                </c:pt>
                <c:pt idx="4113">
                  <c:v>2040.1061012630717</c:v>
                </c:pt>
                <c:pt idx="4114">
                  <c:v>2040.1061012630717</c:v>
                </c:pt>
                <c:pt idx="4115">
                  <c:v>2040.1061012630717</c:v>
                </c:pt>
                <c:pt idx="4116">
                  <c:v>2040.1061012630717</c:v>
                </c:pt>
                <c:pt idx="4117">
                  <c:v>2040.1061012630717</c:v>
                </c:pt>
                <c:pt idx="4118">
                  <c:v>2040.1061012630717</c:v>
                </c:pt>
                <c:pt idx="4119">
                  <c:v>2040.1061012630717</c:v>
                </c:pt>
                <c:pt idx="4120">
                  <c:v>2040.1061012630717</c:v>
                </c:pt>
                <c:pt idx="4121">
                  <c:v>2040.1061012630717</c:v>
                </c:pt>
                <c:pt idx="4122">
                  <c:v>2040.1061012630717</c:v>
                </c:pt>
                <c:pt idx="4123">
                  <c:v>2040.1061012630717</c:v>
                </c:pt>
                <c:pt idx="4124">
                  <c:v>2040.1061012630717</c:v>
                </c:pt>
                <c:pt idx="4125">
                  <c:v>2040.1061012630717</c:v>
                </c:pt>
                <c:pt idx="4126">
                  <c:v>2040.1061012630717</c:v>
                </c:pt>
                <c:pt idx="4127">
                  <c:v>2040.1061012630717</c:v>
                </c:pt>
                <c:pt idx="4128">
                  <c:v>2040.1061012630717</c:v>
                </c:pt>
                <c:pt idx="4129">
                  <c:v>2040.1061012630717</c:v>
                </c:pt>
                <c:pt idx="4130">
                  <c:v>2040.1061012630717</c:v>
                </c:pt>
                <c:pt idx="4131">
                  <c:v>2040.1061012630717</c:v>
                </c:pt>
                <c:pt idx="4132">
                  <c:v>2040.1061012630717</c:v>
                </c:pt>
                <c:pt idx="4133">
                  <c:v>2040.1061012630717</c:v>
                </c:pt>
                <c:pt idx="4134">
                  <c:v>2040.1061012630717</c:v>
                </c:pt>
                <c:pt idx="4135">
                  <c:v>2040.1061012630717</c:v>
                </c:pt>
                <c:pt idx="4136">
                  <c:v>2040.1061012630717</c:v>
                </c:pt>
                <c:pt idx="4137">
                  <c:v>2040.1061012630717</c:v>
                </c:pt>
                <c:pt idx="4138">
                  <c:v>2040.1061012630717</c:v>
                </c:pt>
                <c:pt idx="4139">
                  <c:v>2040.1061012630717</c:v>
                </c:pt>
                <c:pt idx="4140">
                  <c:v>2040.1061012630717</c:v>
                </c:pt>
                <c:pt idx="4141">
                  <c:v>2040.1061012630717</c:v>
                </c:pt>
                <c:pt idx="4142">
                  <c:v>2040.1061012630717</c:v>
                </c:pt>
                <c:pt idx="4143">
                  <c:v>2040.1061012630717</c:v>
                </c:pt>
                <c:pt idx="4144">
                  <c:v>2040.1061012630717</c:v>
                </c:pt>
                <c:pt idx="4145">
                  <c:v>2040.1061012630717</c:v>
                </c:pt>
                <c:pt idx="4146">
                  <c:v>2040.1061012630717</c:v>
                </c:pt>
                <c:pt idx="4147">
                  <c:v>2040.1061012630717</c:v>
                </c:pt>
                <c:pt idx="4148">
                  <c:v>2040.1061012630717</c:v>
                </c:pt>
                <c:pt idx="4149">
                  <c:v>2040.1061012630717</c:v>
                </c:pt>
                <c:pt idx="4150">
                  <c:v>2040.1061012630717</c:v>
                </c:pt>
                <c:pt idx="4151">
                  <c:v>2040.1061012630717</c:v>
                </c:pt>
                <c:pt idx="4152">
                  <c:v>2040.1061012630717</c:v>
                </c:pt>
                <c:pt idx="4153">
                  <c:v>2040.1061012630717</c:v>
                </c:pt>
                <c:pt idx="4154">
                  <c:v>2040.1061012630717</c:v>
                </c:pt>
                <c:pt idx="4155">
                  <c:v>2040.1061012630717</c:v>
                </c:pt>
                <c:pt idx="4156">
                  <c:v>2040.1061012630717</c:v>
                </c:pt>
                <c:pt idx="4157">
                  <c:v>2040.1061012630717</c:v>
                </c:pt>
                <c:pt idx="4158">
                  <c:v>2040.1061012630717</c:v>
                </c:pt>
                <c:pt idx="4159">
                  <c:v>2040.1061012630717</c:v>
                </c:pt>
                <c:pt idx="4160">
                  <c:v>2040.1061012630717</c:v>
                </c:pt>
                <c:pt idx="4161">
                  <c:v>2040.1061012630717</c:v>
                </c:pt>
                <c:pt idx="4162">
                  <c:v>2040.1061012630717</c:v>
                </c:pt>
                <c:pt idx="4163">
                  <c:v>2040.1061012630717</c:v>
                </c:pt>
                <c:pt idx="4164">
                  <c:v>2040.1061012630717</c:v>
                </c:pt>
                <c:pt idx="4165">
                  <c:v>2040.1061012630717</c:v>
                </c:pt>
                <c:pt idx="4166">
                  <c:v>2040.1061012630717</c:v>
                </c:pt>
                <c:pt idx="4167">
                  <c:v>2040.1061012630717</c:v>
                </c:pt>
                <c:pt idx="4168">
                  <c:v>2040.1061012630717</c:v>
                </c:pt>
                <c:pt idx="4169">
                  <c:v>2040.1061012630717</c:v>
                </c:pt>
                <c:pt idx="4170">
                  <c:v>2040.1061012630717</c:v>
                </c:pt>
                <c:pt idx="4171">
                  <c:v>2040.1061012630717</c:v>
                </c:pt>
                <c:pt idx="4172">
                  <c:v>2040.1061012630717</c:v>
                </c:pt>
                <c:pt idx="4173">
                  <c:v>2040.1061012630717</c:v>
                </c:pt>
                <c:pt idx="4174">
                  <c:v>2040.1061012630717</c:v>
                </c:pt>
                <c:pt idx="4175">
                  <c:v>2040.1061012630717</c:v>
                </c:pt>
                <c:pt idx="4176">
                  <c:v>2040.1061012630717</c:v>
                </c:pt>
                <c:pt idx="4177">
                  <c:v>2040.1061012630717</c:v>
                </c:pt>
                <c:pt idx="4178">
                  <c:v>2040.1061012630717</c:v>
                </c:pt>
                <c:pt idx="4179">
                  <c:v>2040.1061012630717</c:v>
                </c:pt>
                <c:pt idx="4180">
                  <c:v>2040.1061012630717</c:v>
                </c:pt>
                <c:pt idx="4181">
                  <c:v>2040.1061012630717</c:v>
                </c:pt>
                <c:pt idx="4182">
                  <c:v>2040.1061012630717</c:v>
                </c:pt>
                <c:pt idx="4183">
                  <c:v>2040.1061012630717</c:v>
                </c:pt>
                <c:pt idx="4184">
                  <c:v>2040.1061012630717</c:v>
                </c:pt>
                <c:pt idx="4185">
                  <c:v>2040.1061012630717</c:v>
                </c:pt>
                <c:pt idx="4186">
                  <c:v>2040.1061012630717</c:v>
                </c:pt>
                <c:pt idx="4187">
                  <c:v>2040.1061012630717</c:v>
                </c:pt>
                <c:pt idx="4188">
                  <c:v>2040.1061012630717</c:v>
                </c:pt>
                <c:pt idx="4189">
                  <c:v>2040.1061012630717</c:v>
                </c:pt>
                <c:pt idx="4190">
                  <c:v>2040.1061012630717</c:v>
                </c:pt>
                <c:pt idx="4191">
                  <c:v>2040.1061012630717</c:v>
                </c:pt>
                <c:pt idx="4192">
                  <c:v>2040.1061012630717</c:v>
                </c:pt>
                <c:pt idx="4193">
                  <c:v>2040.1061012630717</c:v>
                </c:pt>
                <c:pt idx="4194">
                  <c:v>2040.1061012630717</c:v>
                </c:pt>
                <c:pt idx="4195">
                  <c:v>2040.1061012630717</c:v>
                </c:pt>
                <c:pt idx="4196">
                  <c:v>2040.1061012630717</c:v>
                </c:pt>
                <c:pt idx="4197">
                  <c:v>2040.1061012630717</c:v>
                </c:pt>
                <c:pt idx="4198">
                  <c:v>2040.1061012630717</c:v>
                </c:pt>
                <c:pt idx="4199">
                  <c:v>2040.1061012630717</c:v>
                </c:pt>
                <c:pt idx="4200">
                  <c:v>2040.1061012630717</c:v>
                </c:pt>
                <c:pt idx="4201">
                  <c:v>2040.1061012630717</c:v>
                </c:pt>
                <c:pt idx="4202">
                  <c:v>2040.1061012630717</c:v>
                </c:pt>
                <c:pt idx="4203">
                  <c:v>2040.1061012630717</c:v>
                </c:pt>
                <c:pt idx="4204">
                  <c:v>2040.1061012630717</c:v>
                </c:pt>
                <c:pt idx="4205">
                  <c:v>2040.1061012630717</c:v>
                </c:pt>
                <c:pt idx="4206">
                  <c:v>2040.1061012630717</c:v>
                </c:pt>
                <c:pt idx="4207">
                  <c:v>2040.1061012630717</c:v>
                </c:pt>
                <c:pt idx="4208">
                  <c:v>2040.1061012630717</c:v>
                </c:pt>
                <c:pt idx="4209">
                  <c:v>2040.1061012630717</c:v>
                </c:pt>
                <c:pt idx="4210">
                  <c:v>2040.1061012630717</c:v>
                </c:pt>
                <c:pt idx="4211">
                  <c:v>2040.1061012630717</c:v>
                </c:pt>
                <c:pt idx="4212">
                  <c:v>2040.1061012630717</c:v>
                </c:pt>
                <c:pt idx="4213">
                  <c:v>1901.7744568750597</c:v>
                </c:pt>
                <c:pt idx="4214">
                  <c:v>1901.7744568750597</c:v>
                </c:pt>
                <c:pt idx="4215">
                  <c:v>1901.7744568750597</c:v>
                </c:pt>
                <c:pt idx="4216">
                  <c:v>1901.7744568750597</c:v>
                </c:pt>
                <c:pt idx="4217">
                  <c:v>1901.7744568750597</c:v>
                </c:pt>
                <c:pt idx="4218">
                  <c:v>1901.7744568750597</c:v>
                </c:pt>
                <c:pt idx="4219">
                  <c:v>1901.7744568750597</c:v>
                </c:pt>
                <c:pt idx="4220">
                  <c:v>1901.7744568750597</c:v>
                </c:pt>
                <c:pt idx="4221">
                  <c:v>1901.7744568750597</c:v>
                </c:pt>
                <c:pt idx="4222">
                  <c:v>1901.7744568750597</c:v>
                </c:pt>
                <c:pt idx="4223">
                  <c:v>1901.7744568750597</c:v>
                </c:pt>
                <c:pt idx="4224">
                  <c:v>1901.7744568750597</c:v>
                </c:pt>
                <c:pt idx="4225">
                  <c:v>1901.7744568750597</c:v>
                </c:pt>
                <c:pt idx="4226">
                  <c:v>1901.7744568750597</c:v>
                </c:pt>
                <c:pt idx="4227">
                  <c:v>1901.7744568750597</c:v>
                </c:pt>
                <c:pt idx="4228">
                  <c:v>1901.7744568750597</c:v>
                </c:pt>
                <c:pt idx="4229">
                  <c:v>1901.7744568750597</c:v>
                </c:pt>
                <c:pt idx="4230">
                  <c:v>1901.7744568750597</c:v>
                </c:pt>
                <c:pt idx="4231">
                  <c:v>1901.7744568750597</c:v>
                </c:pt>
                <c:pt idx="4232">
                  <c:v>1901.7744568750597</c:v>
                </c:pt>
                <c:pt idx="4233">
                  <c:v>1901.7744568750597</c:v>
                </c:pt>
                <c:pt idx="4234">
                  <c:v>1901.7744568750597</c:v>
                </c:pt>
                <c:pt idx="4235">
                  <c:v>1901.7744568750597</c:v>
                </c:pt>
                <c:pt idx="4236">
                  <c:v>1901.7744568750597</c:v>
                </c:pt>
                <c:pt idx="4237">
                  <c:v>1901.7744568750597</c:v>
                </c:pt>
                <c:pt idx="4238">
                  <c:v>1901.7744568750597</c:v>
                </c:pt>
                <c:pt idx="4239">
                  <c:v>1901.7744568750597</c:v>
                </c:pt>
                <c:pt idx="4240">
                  <c:v>1901.7744568750597</c:v>
                </c:pt>
                <c:pt idx="4241">
                  <c:v>1901.7744568750597</c:v>
                </c:pt>
                <c:pt idx="4242">
                  <c:v>1901.7744568750597</c:v>
                </c:pt>
                <c:pt idx="4243">
                  <c:v>1901.7744568750597</c:v>
                </c:pt>
                <c:pt idx="4244">
                  <c:v>1901.7744568750597</c:v>
                </c:pt>
                <c:pt idx="4245">
                  <c:v>1901.7744568750597</c:v>
                </c:pt>
                <c:pt idx="4246">
                  <c:v>1901.7744568750597</c:v>
                </c:pt>
                <c:pt idx="4247">
                  <c:v>1901.7744568750597</c:v>
                </c:pt>
                <c:pt idx="4248">
                  <c:v>1901.7744568750597</c:v>
                </c:pt>
                <c:pt idx="4249">
                  <c:v>1901.7744568750597</c:v>
                </c:pt>
                <c:pt idx="4250">
                  <c:v>1901.7744568750597</c:v>
                </c:pt>
                <c:pt idx="4251">
                  <c:v>1901.7744568750597</c:v>
                </c:pt>
                <c:pt idx="4252">
                  <c:v>1901.7744568750597</c:v>
                </c:pt>
                <c:pt idx="4253">
                  <c:v>1901.7744568750597</c:v>
                </c:pt>
                <c:pt idx="4254">
                  <c:v>1901.7744568750597</c:v>
                </c:pt>
                <c:pt idx="4255">
                  <c:v>1901.7744568750597</c:v>
                </c:pt>
                <c:pt idx="4256">
                  <c:v>1901.7744568750597</c:v>
                </c:pt>
                <c:pt idx="4257">
                  <c:v>1901.7744568750597</c:v>
                </c:pt>
                <c:pt idx="4258">
                  <c:v>1901.7744568750597</c:v>
                </c:pt>
                <c:pt idx="4259">
                  <c:v>1901.7744568750597</c:v>
                </c:pt>
                <c:pt idx="4260">
                  <c:v>1901.7744568750597</c:v>
                </c:pt>
                <c:pt idx="4261">
                  <c:v>1901.7744568750597</c:v>
                </c:pt>
                <c:pt idx="4262">
                  <c:v>1901.7744568750597</c:v>
                </c:pt>
                <c:pt idx="4263">
                  <c:v>1901.7744568750597</c:v>
                </c:pt>
                <c:pt idx="4264">
                  <c:v>1901.7744568750597</c:v>
                </c:pt>
                <c:pt idx="4265">
                  <c:v>1901.7744568750597</c:v>
                </c:pt>
                <c:pt idx="4266">
                  <c:v>1901.7744568750597</c:v>
                </c:pt>
                <c:pt idx="4267">
                  <c:v>1901.7744568750597</c:v>
                </c:pt>
                <c:pt idx="4268">
                  <c:v>1901.7744568750597</c:v>
                </c:pt>
                <c:pt idx="4269">
                  <c:v>1901.7744568750597</c:v>
                </c:pt>
                <c:pt idx="4270">
                  <c:v>1901.7744568750597</c:v>
                </c:pt>
                <c:pt idx="4271">
                  <c:v>1901.7744568750597</c:v>
                </c:pt>
                <c:pt idx="4272">
                  <c:v>1901.7744568750597</c:v>
                </c:pt>
                <c:pt idx="4273">
                  <c:v>1901.7744568750597</c:v>
                </c:pt>
                <c:pt idx="4274">
                  <c:v>1901.7744568750597</c:v>
                </c:pt>
                <c:pt idx="4275">
                  <c:v>1901.7744568750597</c:v>
                </c:pt>
                <c:pt idx="4276">
                  <c:v>1901.7744568750597</c:v>
                </c:pt>
                <c:pt idx="4277">
                  <c:v>1901.7744568750597</c:v>
                </c:pt>
                <c:pt idx="4278">
                  <c:v>1901.7744568750597</c:v>
                </c:pt>
                <c:pt idx="4279">
                  <c:v>1901.7744568750597</c:v>
                </c:pt>
                <c:pt idx="4280">
                  <c:v>1901.7744568750597</c:v>
                </c:pt>
                <c:pt idx="4281">
                  <c:v>1901.7744568750597</c:v>
                </c:pt>
                <c:pt idx="4282">
                  <c:v>1901.7744568750597</c:v>
                </c:pt>
                <c:pt idx="4283">
                  <c:v>1901.7744568750597</c:v>
                </c:pt>
                <c:pt idx="4284">
                  <c:v>1901.7744568750597</c:v>
                </c:pt>
                <c:pt idx="4285">
                  <c:v>1901.7744568750597</c:v>
                </c:pt>
                <c:pt idx="4286">
                  <c:v>1901.7744568750597</c:v>
                </c:pt>
                <c:pt idx="4287">
                  <c:v>1901.7744568750597</c:v>
                </c:pt>
                <c:pt idx="4288">
                  <c:v>1901.7744568750597</c:v>
                </c:pt>
                <c:pt idx="4289">
                  <c:v>1901.7744568750597</c:v>
                </c:pt>
                <c:pt idx="4290">
                  <c:v>1901.7744568750597</c:v>
                </c:pt>
                <c:pt idx="4291">
                  <c:v>1901.7744568750597</c:v>
                </c:pt>
                <c:pt idx="4292">
                  <c:v>1901.7744568750597</c:v>
                </c:pt>
                <c:pt idx="4293">
                  <c:v>1901.7744568750597</c:v>
                </c:pt>
                <c:pt idx="4294">
                  <c:v>1901.7744568750597</c:v>
                </c:pt>
                <c:pt idx="4295">
                  <c:v>1901.7744568750597</c:v>
                </c:pt>
                <c:pt idx="4296">
                  <c:v>1901.7744568750597</c:v>
                </c:pt>
                <c:pt idx="4297">
                  <c:v>1901.7744568750597</c:v>
                </c:pt>
                <c:pt idx="4298">
                  <c:v>1901.7744568750597</c:v>
                </c:pt>
                <c:pt idx="4299">
                  <c:v>1901.7744568750597</c:v>
                </c:pt>
                <c:pt idx="4300">
                  <c:v>1901.7744568750597</c:v>
                </c:pt>
                <c:pt idx="4301">
                  <c:v>1901.7744568750597</c:v>
                </c:pt>
                <c:pt idx="4302">
                  <c:v>1901.7744568750597</c:v>
                </c:pt>
                <c:pt idx="4303">
                  <c:v>1901.7744568750597</c:v>
                </c:pt>
                <c:pt idx="4304">
                  <c:v>1901.7744568750597</c:v>
                </c:pt>
                <c:pt idx="4305">
                  <c:v>1901.7744568750597</c:v>
                </c:pt>
                <c:pt idx="4306">
                  <c:v>1901.7744568750597</c:v>
                </c:pt>
                <c:pt idx="4307">
                  <c:v>1901.7744568750597</c:v>
                </c:pt>
                <c:pt idx="4308">
                  <c:v>1901.7744568750597</c:v>
                </c:pt>
                <c:pt idx="4309">
                  <c:v>1901.7744568750597</c:v>
                </c:pt>
                <c:pt idx="4310">
                  <c:v>1901.7744568750597</c:v>
                </c:pt>
                <c:pt idx="4311">
                  <c:v>1901.7744568750597</c:v>
                </c:pt>
                <c:pt idx="4312">
                  <c:v>1901.7744568750597</c:v>
                </c:pt>
                <c:pt idx="4313">
                  <c:v>1901.7744568750597</c:v>
                </c:pt>
                <c:pt idx="4314">
                  <c:v>1901.7744568750597</c:v>
                </c:pt>
                <c:pt idx="4315">
                  <c:v>1901.7744568750597</c:v>
                </c:pt>
                <c:pt idx="4316">
                  <c:v>1901.7744568750597</c:v>
                </c:pt>
                <c:pt idx="4317">
                  <c:v>1901.7744568750597</c:v>
                </c:pt>
                <c:pt idx="4318">
                  <c:v>1901.7744568750597</c:v>
                </c:pt>
                <c:pt idx="4319">
                  <c:v>1901.7744568750597</c:v>
                </c:pt>
                <c:pt idx="4320">
                  <c:v>1901.7744568750597</c:v>
                </c:pt>
                <c:pt idx="4321">
                  <c:v>1901.7744568750597</c:v>
                </c:pt>
                <c:pt idx="4322">
                  <c:v>1901.7744568750597</c:v>
                </c:pt>
                <c:pt idx="4323">
                  <c:v>1901.7744568750597</c:v>
                </c:pt>
                <c:pt idx="4324">
                  <c:v>1901.7744568750597</c:v>
                </c:pt>
                <c:pt idx="4325">
                  <c:v>1901.7744568750597</c:v>
                </c:pt>
                <c:pt idx="4326">
                  <c:v>1901.7744568750597</c:v>
                </c:pt>
                <c:pt idx="4327">
                  <c:v>1901.7744568750597</c:v>
                </c:pt>
                <c:pt idx="4328">
                  <c:v>1901.7744568750597</c:v>
                </c:pt>
                <c:pt idx="4329">
                  <c:v>1901.7744568750597</c:v>
                </c:pt>
                <c:pt idx="4330">
                  <c:v>1901.7744568750597</c:v>
                </c:pt>
                <c:pt idx="4331">
                  <c:v>1901.7744568750597</c:v>
                </c:pt>
                <c:pt idx="4332">
                  <c:v>1901.7744568750597</c:v>
                </c:pt>
                <c:pt idx="4333">
                  <c:v>1901.7744568750597</c:v>
                </c:pt>
                <c:pt idx="4334">
                  <c:v>1901.7744568750597</c:v>
                </c:pt>
                <c:pt idx="4335">
                  <c:v>1901.7744568750597</c:v>
                </c:pt>
                <c:pt idx="4336">
                  <c:v>1901.7744568750597</c:v>
                </c:pt>
                <c:pt idx="4337">
                  <c:v>1901.7744568750597</c:v>
                </c:pt>
                <c:pt idx="4338">
                  <c:v>1901.7744568750597</c:v>
                </c:pt>
                <c:pt idx="4339">
                  <c:v>1901.7744568750597</c:v>
                </c:pt>
                <c:pt idx="4340">
                  <c:v>1901.7744568750597</c:v>
                </c:pt>
                <c:pt idx="4341">
                  <c:v>1901.7744568750597</c:v>
                </c:pt>
                <c:pt idx="4342">
                  <c:v>1901.7744568750597</c:v>
                </c:pt>
                <c:pt idx="4343">
                  <c:v>1901.7744568750597</c:v>
                </c:pt>
                <c:pt idx="4344">
                  <c:v>1901.7744568750597</c:v>
                </c:pt>
                <c:pt idx="4345">
                  <c:v>1901.7744568750597</c:v>
                </c:pt>
                <c:pt idx="4346">
                  <c:v>1901.7744568750597</c:v>
                </c:pt>
                <c:pt idx="4347">
                  <c:v>1901.7744568750597</c:v>
                </c:pt>
                <c:pt idx="4348">
                  <c:v>1901.7744568750597</c:v>
                </c:pt>
                <c:pt idx="4349">
                  <c:v>1901.7744568750597</c:v>
                </c:pt>
                <c:pt idx="4350">
                  <c:v>1901.7744568750597</c:v>
                </c:pt>
                <c:pt idx="4351">
                  <c:v>1901.7744568750597</c:v>
                </c:pt>
                <c:pt idx="4352">
                  <c:v>1901.7744568750597</c:v>
                </c:pt>
                <c:pt idx="4353">
                  <c:v>1901.7744568750597</c:v>
                </c:pt>
                <c:pt idx="4354">
                  <c:v>1901.7744568750597</c:v>
                </c:pt>
                <c:pt idx="4355">
                  <c:v>1901.7744568750597</c:v>
                </c:pt>
                <c:pt idx="4356">
                  <c:v>1901.7744568750597</c:v>
                </c:pt>
                <c:pt idx="4357">
                  <c:v>1901.7744568750597</c:v>
                </c:pt>
                <c:pt idx="4358">
                  <c:v>1901.7744568750597</c:v>
                </c:pt>
                <c:pt idx="4359">
                  <c:v>1901.7744568750597</c:v>
                </c:pt>
                <c:pt idx="4360">
                  <c:v>1901.7744568750597</c:v>
                </c:pt>
                <c:pt idx="4361">
                  <c:v>1901.7744568750597</c:v>
                </c:pt>
                <c:pt idx="4362">
                  <c:v>1901.7744568750597</c:v>
                </c:pt>
                <c:pt idx="4363">
                  <c:v>1901.7744568750597</c:v>
                </c:pt>
                <c:pt idx="4364">
                  <c:v>1901.7744568750597</c:v>
                </c:pt>
                <c:pt idx="4365">
                  <c:v>1901.7744568750597</c:v>
                </c:pt>
                <c:pt idx="4366">
                  <c:v>1901.7744568750597</c:v>
                </c:pt>
                <c:pt idx="4367">
                  <c:v>1901.7744568750597</c:v>
                </c:pt>
                <c:pt idx="4368">
                  <c:v>1901.7744568750597</c:v>
                </c:pt>
                <c:pt idx="4369">
                  <c:v>1901.7744568750597</c:v>
                </c:pt>
                <c:pt idx="4370">
                  <c:v>1901.7744568750597</c:v>
                </c:pt>
                <c:pt idx="4371">
                  <c:v>1901.7744568750597</c:v>
                </c:pt>
                <c:pt idx="4372">
                  <c:v>1901.7744568750597</c:v>
                </c:pt>
                <c:pt idx="4373">
                  <c:v>1901.7744568750597</c:v>
                </c:pt>
                <c:pt idx="4374">
                  <c:v>1901.7744568750597</c:v>
                </c:pt>
                <c:pt idx="4375">
                  <c:v>1901.7744568750597</c:v>
                </c:pt>
                <c:pt idx="4376">
                  <c:v>1901.7744568750597</c:v>
                </c:pt>
                <c:pt idx="4377">
                  <c:v>1901.7744568750597</c:v>
                </c:pt>
                <c:pt idx="4378">
                  <c:v>1901.7744568750597</c:v>
                </c:pt>
                <c:pt idx="4379">
                  <c:v>1901.7744568750597</c:v>
                </c:pt>
                <c:pt idx="4380">
                  <c:v>1901.7744568750597</c:v>
                </c:pt>
                <c:pt idx="4381">
                  <c:v>1901.7744568750597</c:v>
                </c:pt>
                <c:pt idx="4382">
                  <c:v>1901.7744568750597</c:v>
                </c:pt>
                <c:pt idx="4383">
                  <c:v>1901.7744568750597</c:v>
                </c:pt>
                <c:pt idx="4384">
                  <c:v>1901.7744568750597</c:v>
                </c:pt>
                <c:pt idx="4385">
                  <c:v>1901.7744568750597</c:v>
                </c:pt>
                <c:pt idx="4386">
                  <c:v>1901.7744568750597</c:v>
                </c:pt>
                <c:pt idx="4387">
                  <c:v>1901.7744568750597</c:v>
                </c:pt>
                <c:pt idx="4388">
                  <c:v>1901.7744568750597</c:v>
                </c:pt>
                <c:pt idx="4389">
                  <c:v>1901.7744568750597</c:v>
                </c:pt>
                <c:pt idx="4390">
                  <c:v>1901.7744568750597</c:v>
                </c:pt>
                <c:pt idx="4391">
                  <c:v>1901.7744568750597</c:v>
                </c:pt>
                <c:pt idx="4392">
                  <c:v>1901.7744568750597</c:v>
                </c:pt>
                <c:pt idx="4393">
                  <c:v>1901.7744568750597</c:v>
                </c:pt>
                <c:pt idx="4394">
                  <c:v>1901.7744568750597</c:v>
                </c:pt>
                <c:pt idx="4395">
                  <c:v>1901.7744568750597</c:v>
                </c:pt>
                <c:pt idx="4396">
                  <c:v>1901.7744568750597</c:v>
                </c:pt>
                <c:pt idx="4397">
                  <c:v>1901.7744568750597</c:v>
                </c:pt>
                <c:pt idx="4398">
                  <c:v>1901.7744568750597</c:v>
                </c:pt>
                <c:pt idx="4399">
                  <c:v>1901.7744568750597</c:v>
                </c:pt>
                <c:pt idx="4400">
                  <c:v>1901.7744568750597</c:v>
                </c:pt>
                <c:pt idx="4401">
                  <c:v>1901.7744568750597</c:v>
                </c:pt>
                <c:pt idx="4402">
                  <c:v>1901.7744568750597</c:v>
                </c:pt>
                <c:pt idx="4403">
                  <c:v>1901.7744568750597</c:v>
                </c:pt>
                <c:pt idx="4404">
                  <c:v>1901.7744568750597</c:v>
                </c:pt>
                <c:pt idx="4405">
                  <c:v>1901.7744568750597</c:v>
                </c:pt>
                <c:pt idx="4406">
                  <c:v>1901.7744568750597</c:v>
                </c:pt>
                <c:pt idx="4407">
                  <c:v>1901.7744568750597</c:v>
                </c:pt>
                <c:pt idx="4408">
                  <c:v>1901.7744568750597</c:v>
                </c:pt>
                <c:pt idx="4409">
                  <c:v>1901.7744568750597</c:v>
                </c:pt>
                <c:pt idx="4410">
                  <c:v>1901.7744568750597</c:v>
                </c:pt>
                <c:pt idx="4411">
                  <c:v>1901.7744568750597</c:v>
                </c:pt>
                <c:pt idx="4412">
                  <c:v>1901.7744568750597</c:v>
                </c:pt>
                <c:pt idx="4413">
                  <c:v>1901.7744568750597</c:v>
                </c:pt>
                <c:pt idx="4414">
                  <c:v>1901.7744568750597</c:v>
                </c:pt>
                <c:pt idx="4415">
                  <c:v>1901.7744568750597</c:v>
                </c:pt>
                <c:pt idx="4416">
                  <c:v>1901.7744568750597</c:v>
                </c:pt>
                <c:pt idx="4417">
                  <c:v>1901.7744568750597</c:v>
                </c:pt>
                <c:pt idx="4418">
                  <c:v>1901.7744568750597</c:v>
                </c:pt>
                <c:pt idx="4419">
                  <c:v>1901.7744568750597</c:v>
                </c:pt>
                <c:pt idx="4420">
                  <c:v>1901.7744568750597</c:v>
                </c:pt>
                <c:pt idx="4421">
                  <c:v>1901.7744568750597</c:v>
                </c:pt>
                <c:pt idx="4422">
                  <c:v>1901.7744568750597</c:v>
                </c:pt>
                <c:pt idx="4423">
                  <c:v>1901.7744568750597</c:v>
                </c:pt>
                <c:pt idx="4424">
                  <c:v>1901.7744568750597</c:v>
                </c:pt>
                <c:pt idx="4425">
                  <c:v>1901.7744568750597</c:v>
                </c:pt>
                <c:pt idx="4426">
                  <c:v>1901.7744568750597</c:v>
                </c:pt>
                <c:pt idx="4427">
                  <c:v>1901.7744568750597</c:v>
                </c:pt>
                <c:pt idx="4428">
                  <c:v>1901.7744568750597</c:v>
                </c:pt>
                <c:pt idx="4429">
                  <c:v>1901.7744568750597</c:v>
                </c:pt>
                <c:pt idx="4430">
                  <c:v>1901.7744568750597</c:v>
                </c:pt>
                <c:pt idx="4431">
                  <c:v>1901.7744568750597</c:v>
                </c:pt>
                <c:pt idx="4432">
                  <c:v>1901.7744568750597</c:v>
                </c:pt>
                <c:pt idx="4433">
                  <c:v>1901.7744568750597</c:v>
                </c:pt>
                <c:pt idx="4434">
                  <c:v>1901.7744568750597</c:v>
                </c:pt>
                <c:pt idx="4435">
                  <c:v>1901.7744568750597</c:v>
                </c:pt>
                <c:pt idx="4436">
                  <c:v>1901.7744568750597</c:v>
                </c:pt>
                <c:pt idx="4437">
                  <c:v>1901.7744568750597</c:v>
                </c:pt>
                <c:pt idx="4438">
                  <c:v>1901.7744568750597</c:v>
                </c:pt>
                <c:pt idx="4439">
                  <c:v>1901.7744568750597</c:v>
                </c:pt>
                <c:pt idx="4440">
                  <c:v>1901.7744568750597</c:v>
                </c:pt>
                <c:pt idx="4441">
                  <c:v>1901.7744568750597</c:v>
                </c:pt>
                <c:pt idx="4442">
                  <c:v>2039.2576790846601</c:v>
                </c:pt>
                <c:pt idx="4443">
                  <c:v>2039.2576790846601</c:v>
                </c:pt>
                <c:pt idx="4444">
                  <c:v>2039.2576790846601</c:v>
                </c:pt>
                <c:pt idx="4445">
                  <c:v>2039.2576790846601</c:v>
                </c:pt>
                <c:pt idx="4446">
                  <c:v>2039.2576790846601</c:v>
                </c:pt>
                <c:pt idx="4447">
                  <c:v>2039.2576790846601</c:v>
                </c:pt>
                <c:pt idx="4448">
                  <c:v>2039.2576790846601</c:v>
                </c:pt>
                <c:pt idx="4449">
                  <c:v>2039.2576790846601</c:v>
                </c:pt>
                <c:pt idx="4450">
                  <c:v>2039.2576790846601</c:v>
                </c:pt>
                <c:pt idx="4451">
                  <c:v>2039.2576790846601</c:v>
                </c:pt>
                <c:pt idx="4452">
                  <c:v>2039.2576790846601</c:v>
                </c:pt>
                <c:pt idx="4453">
                  <c:v>2039.2576790846601</c:v>
                </c:pt>
                <c:pt idx="4454">
                  <c:v>2039.2576790846601</c:v>
                </c:pt>
                <c:pt idx="4455">
                  <c:v>2039.2576790846601</c:v>
                </c:pt>
                <c:pt idx="4456">
                  <c:v>2039.2576790846601</c:v>
                </c:pt>
                <c:pt idx="4457">
                  <c:v>2039.2576790846601</c:v>
                </c:pt>
                <c:pt idx="4458">
                  <c:v>2039.2576790846601</c:v>
                </c:pt>
                <c:pt idx="4459">
                  <c:v>2039.2576790846601</c:v>
                </c:pt>
                <c:pt idx="4460">
                  <c:v>2039.2576790846601</c:v>
                </c:pt>
                <c:pt idx="4461">
                  <c:v>2039.2576790846601</c:v>
                </c:pt>
                <c:pt idx="4462">
                  <c:v>2039.2576790846601</c:v>
                </c:pt>
                <c:pt idx="4463">
                  <c:v>2039.2576790846601</c:v>
                </c:pt>
                <c:pt idx="4464">
                  <c:v>2039.2576790846601</c:v>
                </c:pt>
                <c:pt idx="4465">
                  <c:v>2039.2576790846601</c:v>
                </c:pt>
                <c:pt idx="4466">
                  <c:v>2039.2576790846601</c:v>
                </c:pt>
                <c:pt idx="4467">
                  <c:v>2039.2576790846601</c:v>
                </c:pt>
                <c:pt idx="4468">
                  <c:v>2039.2576790846601</c:v>
                </c:pt>
                <c:pt idx="4469">
                  <c:v>2039.2576790846601</c:v>
                </c:pt>
                <c:pt idx="4470">
                  <c:v>2039.2576790846601</c:v>
                </c:pt>
                <c:pt idx="4471">
                  <c:v>2039.2576790846601</c:v>
                </c:pt>
                <c:pt idx="4472">
                  <c:v>2039.2576790846601</c:v>
                </c:pt>
                <c:pt idx="4473">
                  <c:v>2039.2576790846601</c:v>
                </c:pt>
                <c:pt idx="4474">
                  <c:v>2039.2576790846601</c:v>
                </c:pt>
                <c:pt idx="4475">
                  <c:v>2039.2576790846601</c:v>
                </c:pt>
                <c:pt idx="4476">
                  <c:v>2039.2576790846601</c:v>
                </c:pt>
                <c:pt idx="4477">
                  <c:v>2039.2576790846601</c:v>
                </c:pt>
                <c:pt idx="4478">
                  <c:v>2039.2576790846601</c:v>
                </c:pt>
                <c:pt idx="4479">
                  <c:v>2039.2576790846601</c:v>
                </c:pt>
                <c:pt idx="4480">
                  <c:v>2039.2576790846601</c:v>
                </c:pt>
                <c:pt idx="4481">
                  <c:v>2039.2576790846601</c:v>
                </c:pt>
                <c:pt idx="4482">
                  <c:v>2039.2576790846601</c:v>
                </c:pt>
                <c:pt idx="4483">
                  <c:v>2039.2576790846601</c:v>
                </c:pt>
                <c:pt idx="4484">
                  <c:v>2039.2576790846601</c:v>
                </c:pt>
                <c:pt idx="4485">
                  <c:v>2039.2576790846601</c:v>
                </c:pt>
                <c:pt idx="4486">
                  <c:v>2039.2576790846601</c:v>
                </c:pt>
                <c:pt idx="4487">
                  <c:v>2039.2576790846601</c:v>
                </c:pt>
                <c:pt idx="4488">
                  <c:v>2039.2576790846601</c:v>
                </c:pt>
                <c:pt idx="4489">
                  <c:v>2039.2576790846601</c:v>
                </c:pt>
                <c:pt idx="4490">
                  <c:v>2039.2576790846601</c:v>
                </c:pt>
                <c:pt idx="4491">
                  <c:v>2039.2576790846601</c:v>
                </c:pt>
                <c:pt idx="4492">
                  <c:v>2039.2576790846601</c:v>
                </c:pt>
                <c:pt idx="4493">
                  <c:v>2039.2576790846601</c:v>
                </c:pt>
                <c:pt idx="4494">
                  <c:v>2039.2576790846601</c:v>
                </c:pt>
                <c:pt idx="4495">
                  <c:v>2039.2576790846601</c:v>
                </c:pt>
                <c:pt idx="4496">
                  <c:v>2039.2576790846601</c:v>
                </c:pt>
                <c:pt idx="4497">
                  <c:v>2039.2576790846601</c:v>
                </c:pt>
                <c:pt idx="4498">
                  <c:v>2039.2576790846601</c:v>
                </c:pt>
                <c:pt idx="4499">
                  <c:v>2039.2576790846601</c:v>
                </c:pt>
                <c:pt idx="4500">
                  <c:v>2039.2576790846601</c:v>
                </c:pt>
                <c:pt idx="4501">
                  <c:v>2039.2576790846601</c:v>
                </c:pt>
                <c:pt idx="4502">
                  <c:v>2039.2576790846601</c:v>
                </c:pt>
                <c:pt idx="4503">
                  <c:v>2039.2576790846601</c:v>
                </c:pt>
                <c:pt idx="4504">
                  <c:v>2039.2576790846601</c:v>
                </c:pt>
                <c:pt idx="4505">
                  <c:v>2039.2576790846601</c:v>
                </c:pt>
                <c:pt idx="4506">
                  <c:v>2039.2576790846601</c:v>
                </c:pt>
                <c:pt idx="4507">
                  <c:v>2039.2576790846601</c:v>
                </c:pt>
                <c:pt idx="4508">
                  <c:v>2039.2576790846601</c:v>
                </c:pt>
                <c:pt idx="4509">
                  <c:v>2039.2576790846601</c:v>
                </c:pt>
                <c:pt idx="4510">
                  <c:v>2039.2576790846601</c:v>
                </c:pt>
                <c:pt idx="4511">
                  <c:v>2039.2576790846601</c:v>
                </c:pt>
                <c:pt idx="4512">
                  <c:v>2039.2576790846601</c:v>
                </c:pt>
                <c:pt idx="4513">
                  <c:v>2039.2576790846601</c:v>
                </c:pt>
                <c:pt idx="4514">
                  <c:v>2039.2576790846601</c:v>
                </c:pt>
                <c:pt idx="4515">
                  <c:v>2039.2576790846601</c:v>
                </c:pt>
                <c:pt idx="4516">
                  <c:v>2039.2576790846601</c:v>
                </c:pt>
                <c:pt idx="4517">
                  <c:v>2039.2576790846601</c:v>
                </c:pt>
                <c:pt idx="4518">
                  <c:v>2039.2576790846601</c:v>
                </c:pt>
                <c:pt idx="4519">
                  <c:v>2039.2576790846601</c:v>
                </c:pt>
                <c:pt idx="4520">
                  <c:v>2039.2576790846601</c:v>
                </c:pt>
                <c:pt idx="4521">
                  <c:v>2039.2576790846601</c:v>
                </c:pt>
                <c:pt idx="4522">
                  <c:v>2039.2576790846601</c:v>
                </c:pt>
                <c:pt idx="4523">
                  <c:v>2039.2576790846601</c:v>
                </c:pt>
                <c:pt idx="4524">
                  <c:v>2039.2576790846601</c:v>
                </c:pt>
                <c:pt idx="4525">
                  <c:v>2039.2576790846601</c:v>
                </c:pt>
                <c:pt idx="4526">
                  <c:v>2039.2576790846601</c:v>
                </c:pt>
                <c:pt idx="4527">
                  <c:v>2039.2576790846601</c:v>
                </c:pt>
                <c:pt idx="4528">
                  <c:v>2039.2576790846601</c:v>
                </c:pt>
                <c:pt idx="4529">
                  <c:v>2039.2576790846601</c:v>
                </c:pt>
                <c:pt idx="4530">
                  <c:v>2039.2576790846601</c:v>
                </c:pt>
                <c:pt idx="4531">
                  <c:v>2039.2576790846601</c:v>
                </c:pt>
                <c:pt idx="4532">
                  <c:v>2039.2576790846601</c:v>
                </c:pt>
                <c:pt idx="4533">
                  <c:v>2039.2576790846601</c:v>
                </c:pt>
                <c:pt idx="4534">
                  <c:v>2039.2576790846601</c:v>
                </c:pt>
                <c:pt idx="4535">
                  <c:v>2039.2576790846601</c:v>
                </c:pt>
                <c:pt idx="4536">
                  <c:v>2039.2576790846601</c:v>
                </c:pt>
                <c:pt idx="4537">
                  <c:v>2039.2576790846601</c:v>
                </c:pt>
                <c:pt idx="4538">
                  <c:v>2039.2576790846601</c:v>
                </c:pt>
                <c:pt idx="4539">
                  <c:v>2039.2576790846601</c:v>
                </c:pt>
                <c:pt idx="4540">
                  <c:v>2039.2576790846601</c:v>
                </c:pt>
                <c:pt idx="4541">
                  <c:v>2039.2576790846601</c:v>
                </c:pt>
                <c:pt idx="4542">
                  <c:v>2039.2576790846601</c:v>
                </c:pt>
                <c:pt idx="4543">
                  <c:v>2039.2576790846601</c:v>
                </c:pt>
                <c:pt idx="4544">
                  <c:v>2039.2576790846601</c:v>
                </c:pt>
                <c:pt idx="4545">
                  <c:v>2039.2576790846601</c:v>
                </c:pt>
                <c:pt idx="4546">
                  <c:v>2039.2576790846601</c:v>
                </c:pt>
                <c:pt idx="4547">
                  <c:v>2039.2576790846601</c:v>
                </c:pt>
                <c:pt idx="4548">
                  <c:v>2039.2576790846601</c:v>
                </c:pt>
                <c:pt idx="4549">
                  <c:v>2039.2576790846601</c:v>
                </c:pt>
                <c:pt idx="4550">
                  <c:v>2039.2576790846601</c:v>
                </c:pt>
                <c:pt idx="4551">
                  <c:v>2039.2576790846601</c:v>
                </c:pt>
                <c:pt idx="4552">
                  <c:v>2039.2576790846601</c:v>
                </c:pt>
                <c:pt idx="4553">
                  <c:v>2039.2576790846601</c:v>
                </c:pt>
                <c:pt idx="4554">
                  <c:v>2039.2576790846601</c:v>
                </c:pt>
                <c:pt idx="4555">
                  <c:v>2039.2576790846601</c:v>
                </c:pt>
                <c:pt idx="4556">
                  <c:v>2039.2576790846601</c:v>
                </c:pt>
                <c:pt idx="4557">
                  <c:v>2039.2576790846601</c:v>
                </c:pt>
                <c:pt idx="4558">
                  <c:v>2039.2576790846601</c:v>
                </c:pt>
                <c:pt idx="4559">
                  <c:v>2039.2576790846601</c:v>
                </c:pt>
                <c:pt idx="4560">
                  <c:v>2039.2576790846601</c:v>
                </c:pt>
                <c:pt idx="4561">
                  <c:v>2039.2576790846601</c:v>
                </c:pt>
                <c:pt idx="4562">
                  <c:v>2039.2576790846601</c:v>
                </c:pt>
                <c:pt idx="4563">
                  <c:v>2039.2576790846601</c:v>
                </c:pt>
                <c:pt idx="4564">
                  <c:v>2039.2576790846601</c:v>
                </c:pt>
                <c:pt idx="4565">
                  <c:v>2039.2576790846601</c:v>
                </c:pt>
                <c:pt idx="4566">
                  <c:v>2039.2576790846601</c:v>
                </c:pt>
                <c:pt idx="4567">
                  <c:v>2039.2576790846601</c:v>
                </c:pt>
                <c:pt idx="4568">
                  <c:v>2039.2576790846601</c:v>
                </c:pt>
                <c:pt idx="4569">
                  <c:v>2039.2576790846601</c:v>
                </c:pt>
                <c:pt idx="4570">
                  <c:v>2039.2576790846601</c:v>
                </c:pt>
                <c:pt idx="4571">
                  <c:v>2039.2576790846601</c:v>
                </c:pt>
                <c:pt idx="4572">
                  <c:v>2039.2576790846601</c:v>
                </c:pt>
                <c:pt idx="4573">
                  <c:v>2039.2576790846601</c:v>
                </c:pt>
                <c:pt idx="4574">
                  <c:v>2039.2576790846601</c:v>
                </c:pt>
                <c:pt idx="4575">
                  <c:v>2039.2576790846601</c:v>
                </c:pt>
                <c:pt idx="4576">
                  <c:v>2039.2576790846601</c:v>
                </c:pt>
                <c:pt idx="4577">
                  <c:v>2039.2576790846601</c:v>
                </c:pt>
                <c:pt idx="4578">
                  <c:v>2039.2576790846601</c:v>
                </c:pt>
                <c:pt idx="4579">
                  <c:v>2039.2576790846601</c:v>
                </c:pt>
                <c:pt idx="4580">
                  <c:v>2039.2576790846601</c:v>
                </c:pt>
                <c:pt idx="4581">
                  <c:v>2039.2576790846601</c:v>
                </c:pt>
                <c:pt idx="4582">
                  <c:v>2039.2576790846601</c:v>
                </c:pt>
                <c:pt idx="4583">
                  <c:v>2039.2576790846601</c:v>
                </c:pt>
                <c:pt idx="4584">
                  <c:v>2039.2576790846601</c:v>
                </c:pt>
                <c:pt idx="4585">
                  <c:v>2039.2576790846601</c:v>
                </c:pt>
                <c:pt idx="4586">
                  <c:v>2039.2576790846601</c:v>
                </c:pt>
                <c:pt idx="4587">
                  <c:v>2039.2576790846601</c:v>
                </c:pt>
                <c:pt idx="4588">
                  <c:v>2039.2576790846601</c:v>
                </c:pt>
                <c:pt idx="4589">
                  <c:v>2039.2576790846601</c:v>
                </c:pt>
                <c:pt idx="4590">
                  <c:v>2039.2576790846601</c:v>
                </c:pt>
                <c:pt idx="4591">
                  <c:v>2039.2576790846601</c:v>
                </c:pt>
                <c:pt idx="4592">
                  <c:v>2039.2576790846601</c:v>
                </c:pt>
                <c:pt idx="4593">
                  <c:v>2039.2576790846601</c:v>
                </c:pt>
                <c:pt idx="4594">
                  <c:v>2039.2576790846601</c:v>
                </c:pt>
                <c:pt idx="4595">
                  <c:v>2039.2576790846601</c:v>
                </c:pt>
                <c:pt idx="4596">
                  <c:v>2039.2576790846601</c:v>
                </c:pt>
                <c:pt idx="4597">
                  <c:v>2039.2576790846601</c:v>
                </c:pt>
                <c:pt idx="4598">
                  <c:v>2039.2576790846601</c:v>
                </c:pt>
                <c:pt idx="4599">
                  <c:v>2039.2576790846601</c:v>
                </c:pt>
                <c:pt idx="4600">
                  <c:v>2039.2576790846601</c:v>
                </c:pt>
                <c:pt idx="4601">
                  <c:v>2039.2576790846601</c:v>
                </c:pt>
                <c:pt idx="4602">
                  <c:v>2039.2576790846601</c:v>
                </c:pt>
                <c:pt idx="4603">
                  <c:v>2039.2576790846601</c:v>
                </c:pt>
                <c:pt idx="4604">
                  <c:v>2039.2576790846601</c:v>
                </c:pt>
                <c:pt idx="4605">
                  <c:v>2039.2576790846601</c:v>
                </c:pt>
                <c:pt idx="4606">
                  <c:v>2039.2576790846601</c:v>
                </c:pt>
                <c:pt idx="4607">
                  <c:v>2039.2576790846601</c:v>
                </c:pt>
                <c:pt idx="4608">
                  <c:v>2039.2576790846601</c:v>
                </c:pt>
                <c:pt idx="4609">
                  <c:v>2039.2576790846601</c:v>
                </c:pt>
                <c:pt idx="4610">
                  <c:v>2039.2576790846601</c:v>
                </c:pt>
                <c:pt idx="4611">
                  <c:v>2039.2576790846601</c:v>
                </c:pt>
                <c:pt idx="4612">
                  <c:v>2039.2576790846601</c:v>
                </c:pt>
                <c:pt idx="4613">
                  <c:v>2039.2576790846601</c:v>
                </c:pt>
                <c:pt idx="4614">
                  <c:v>2039.2576790846601</c:v>
                </c:pt>
                <c:pt idx="4615">
                  <c:v>2039.2576790846601</c:v>
                </c:pt>
                <c:pt idx="4616">
                  <c:v>2039.2576790846601</c:v>
                </c:pt>
                <c:pt idx="4617">
                  <c:v>2039.2576790846601</c:v>
                </c:pt>
                <c:pt idx="4618">
                  <c:v>2039.2576790846601</c:v>
                </c:pt>
                <c:pt idx="4619">
                  <c:v>2039.2576790846601</c:v>
                </c:pt>
                <c:pt idx="4620">
                  <c:v>2039.2576790846601</c:v>
                </c:pt>
                <c:pt idx="4621">
                  <c:v>2039.2576790846601</c:v>
                </c:pt>
                <c:pt idx="4622">
                  <c:v>2039.2576790846601</c:v>
                </c:pt>
                <c:pt idx="4623">
                  <c:v>2039.2576790846601</c:v>
                </c:pt>
                <c:pt idx="4624">
                  <c:v>2039.2576790846601</c:v>
                </c:pt>
                <c:pt idx="4625">
                  <c:v>2039.2576790846601</c:v>
                </c:pt>
                <c:pt idx="4626">
                  <c:v>2039.2576790846601</c:v>
                </c:pt>
                <c:pt idx="4627">
                  <c:v>2039.2576790846601</c:v>
                </c:pt>
                <c:pt idx="4628">
                  <c:v>2039.2576790846601</c:v>
                </c:pt>
                <c:pt idx="4629">
                  <c:v>2039.2576790846601</c:v>
                </c:pt>
                <c:pt idx="4630">
                  <c:v>2039.2576790846601</c:v>
                </c:pt>
                <c:pt idx="4631">
                  <c:v>2039.2576790846601</c:v>
                </c:pt>
                <c:pt idx="4632">
                  <c:v>2039.2576790846601</c:v>
                </c:pt>
                <c:pt idx="4633">
                  <c:v>2039.2576790846601</c:v>
                </c:pt>
                <c:pt idx="4634">
                  <c:v>2039.2576790846601</c:v>
                </c:pt>
                <c:pt idx="4635">
                  <c:v>2039.2576790846601</c:v>
                </c:pt>
                <c:pt idx="4636">
                  <c:v>2039.2576790846601</c:v>
                </c:pt>
                <c:pt idx="4637">
                  <c:v>2039.2576790846601</c:v>
                </c:pt>
                <c:pt idx="4638">
                  <c:v>2039.2576790846601</c:v>
                </c:pt>
                <c:pt idx="4639">
                  <c:v>2039.2576790846601</c:v>
                </c:pt>
                <c:pt idx="4640">
                  <c:v>2039.2576790846601</c:v>
                </c:pt>
                <c:pt idx="4641">
                  <c:v>2039.2576790846601</c:v>
                </c:pt>
                <c:pt idx="4642">
                  <c:v>2039.2576790846601</c:v>
                </c:pt>
                <c:pt idx="4643">
                  <c:v>2039.2576790846601</c:v>
                </c:pt>
                <c:pt idx="4644">
                  <c:v>2039.2576790846601</c:v>
                </c:pt>
                <c:pt idx="4645">
                  <c:v>2039.2576790846601</c:v>
                </c:pt>
                <c:pt idx="4646">
                  <c:v>2039.2576790846601</c:v>
                </c:pt>
                <c:pt idx="4647">
                  <c:v>2039.2576790846601</c:v>
                </c:pt>
                <c:pt idx="4648">
                  <c:v>2039.2576790846601</c:v>
                </c:pt>
                <c:pt idx="4649">
                  <c:v>2039.2576790846601</c:v>
                </c:pt>
                <c:pt idx="4650">
                  <c:v>2039.2576790846601</c:v>
                </c:pt>
                <c:pt idx="4651">
                  <c:v>2039.2576790846601</c:v>
                </c:pt>
                <c:pt idx="4652">
                  <c:v>2039.2576790846601</c:v>
                </c:pt>
                <c:pt idx="4653">
                  <c:v>2039.2576790846601</c:v>
                </c:pt>
                <c:pt idx="4654">
                  <c:v>2039.2576790846601</c:v>
                </c:pt>
                <c:pt idx="4655">
                  <c:v>2039.2576790846601</c:v>
                </c:pt>
                <c:pt idx="4656">
                  <c:v>2039.2576790846601</c:v>
                </c:pt>
                <c:pt idx="4657">
                  <c:v>2039.2576790846601</c:v>
                </c:pt>
                <c:pt idx="4658">
                  <c:v>2039.2576790846601</c:v>
                </c:pt>
                <c:pt idx="4659">
                  <c:v>2039.2576790846601</c:v>
                </c:pt>
                <c:pt idx="4660">
                  <c:v>2039.2576790846601</c:v>
                </c:pt>
                <c:pt idx="4661">
                  <c:v>2039.2576790846601</c:v>
                </c:pt>
                <c:pt idx="4662">
                  <c:v>2039.2576790846601</c:v>
                </c:pt>
                <c:pt idx="4663">
                  <c:v>2039.2576790846601</c:v>
                </c:pt>
                <c:pt idx="4664">
                  <c:v>2039.2576790846601</c:v>
                </c:pt>
                <c:pt idx="4665">
                  <c:v>2039.2576790846601</c:v>
                </c:pt>
                <c:pt idx="4666">
                  <c:v>2039.2576790846601</c:v>
                </c:pt>
                <c:pt idx="4667">
                  <c:v>2039.2576790846601</c:v>
                </c:pt>
                <c:pt idx="4668">
                  <c:v>2039.2576790846601</c:v>
                </c:pt>
                <c:pt idx="4669">
                  <c:v>2039.2576790846601</c:v>
                </c:pt>
                <c:pt idx="4670">
                  <c:v>2039.2576790846601</c:v>
                </c:pt>
                <c:pt idx="4671">
                  <c:v>2039.2576790846601</c:v>
                </c:pt>
                <c:pt idx="4672">
                  <c:v>2039.2576790846601</c:v>
                </c:pt>
                <c:pt idx="4673">
                  <c:v>2039.2576790846601</c:v>
                </c:pt>
                <c:pt idx="4674">
                  <c:v>2039.2576790846601</c:v>
                </c:pt>
                <c:pt idx="4675">
                  <c:v>2039.2576790846601</c:v>
                </c:pt>
                <c:pt idx="4676">
                  <c:v>2039.2576790846601</c:v>
                </c:pt>
                <c:pt idx="4677">
                  <c:v>2039.2576790846601</c:v>
                </c:pt>
                <c:pt idx="4678">
                  <c:v>2039.2576790846601</c:v>
                </c:pt>
                <c:pt idx="4679">
                  <c:v>2039.2576790846601</c:v>
                </c:pt>
                <c:pt idx="4680">
                  <c:v>2039.2576790846601</c:v>
                </c:pt>
                <c:pt idx="4681">
                  <c:v>2039.2576790846601</c:v>
                </c:pt>
                <c:pt idx="4682">
                  <c:v>2039.2576790846601</c:v>
                </c:pt>
                <c:pt idx="4683">
                  <c:v>2039.2576790846601</c:v>
                </c:pt>
                <c:pt idx="4684">
                  <c:v>2039.2576790846601</c:v>
                </c:pt>
                <c:pt idx="4685">
                  <c:v>2039.2576790846601</c:v>
                </c:pt>
                <c:pt idx="4686">
                  <c:v>2039.2576790846601</c:v>
                </c:pt>
                <c:pt idx="4687">
                  <c:v>2039.2576790846601</c:v>
                </c:pt>
                <c:pt idx="4688">
                  <c:v>2039.2576790846601</c:v>
                </c:pt>
                <c:pt idx="4689">
                  <c:v>2039.2576790846601</c:v>
                </c:pt>
                <c:pt idx="4690">
                  <c:v>2039.2576790846601</c:v>
                </c:pt>
                <c:pt idx="4691">
                  <c:v>2039.2576790846601</c:v>
                </c:pt>
                <c:pt idx="4692">
                  <c:v>2039.2576790846601</c:v>
                </c:pt>
                <c:pt idx="4693">
                  <c:v>2039.2576790846601</c:v>
                </c:pt>
                <c:pt idx="4694">
                  <c:v>2039.2576790846601</c:v>
                </c:pt>
                <c:pt idx="4695">
                  <c:v>2039.2576790846601</c:v>
                </c:pt>
                <c:pt idx="4696">
                  <c:v>2039.2576790846601</c:v>
                </c:pt>
                <c:pt idx="4697">
                  <c:v>2039.2576790846601</c:v>
                </c:pt>
                <c:pt idx="4698">
                  <c:v>2039.2576790846601</c:v>
                </c:pt>
                <c:pt idx="4699">
                  <c:v>2039.2576790846601</c:v>
                </c:pt>
                <c:pt idx="4700">
                  <c:v>2039.2576790846601</c:v>
                </c:pt>
                <c:pt idx="4701">
                  <c:v>2039.2576790846601</c:v>
                </c:pt>
                <c:pt idx="4702">
                  <c:v>2039.2576790846601</c:v>
                </c:pt>
                <c:pt idx="4703">
                  <c:v>2039.2576790846601</c:v>
                </c:pt>
                <c:pt idx="4704">
                  <c:v>2039.2576790846601</c:v>
                </c:pt>
                <c:pt idx="4705">
                  <c:v>2039.2576790846601</c:v>
                </c:pt>
                <c:pt idx="4706">
                  <c:v>2039.2576790846601</c:v>
                </c:pt>
                <c:pt idx="4707">
                  <c:v>2039.2576790846601</c:v>
                </c:pt>
                <c:pt idx="4708">
                  <c:v>2039.2576790846601</c:v>
                </c:pt>
                <c:pt idx="4709">
                  <c:v>2039.2576790846601</c:v>
                </c:pt>
                <c:pt idx="4710">
                  <c:v>2039.2576790846601</c:v>
                </c:pt>
                <c:pt idx="4711">
                  <c:v>2039.2576790846601</c:v>
                </c:pt>
                <c:pt idx="4712">
                  <c:v>2039.2576790846601</c:v>
                </c:pt>
                <c:pt idx="4713">
                  <c:v>2039.2576790846601</c:v>
                </c:pt>
                <c:pt idx="4714">
                  <c:v>2039.2576790846601</c:v>
                </c:pt>
                <c:pt idx="4715">
                  <c:v>2039.2576790846601</c:v>
                </c:pt>
                <c:pt idx="4716">
                  <c:v>2039.2576790846601</c:v>
                </c:pt>
                <c:pt idx="4717">
                  <c:v>2039.2576790846601</c:v>
                </c:pt>
                <c:pt idx="4718">
                  <c:v>2039.2576790846601</c:v>
                </c:pt>
                <c:pt idx="4719">
                  <c:v>2039.2576790846601</c:v>
                </c:pt>
                <c:pt idx="4720">
                  <c:v>2039.2576790846601</c:v>
                </c:pt>
                <c:pt idx="4721">
                  <c:v>2039.2576790846601</c:v>
                </c:pt>
                <c:pt idx="4722">
                  <c:v>2039.2576790846601</c:v>
                </c:pt>
                <c:pt idx="4723">
                  <c:v>2039.2576790846601</c:v>
                </c:pt>
                <c:pt idx="4724">
                  <c:v>2039.2576790846601</c:v>
                </c:pt>
                <c:pt idx="4725">
                  <c:v>2039.2576790846601</c:v>
                </c:pt>
                <c:pt idx="4726">
                  <c:v>2039.2576790846601</c:v>
                </c:pt>
                <c:pt idx="4727">
                  <c:v>2039.2576790846601</c:v>
                </c:pt>
                <c:pt idx="4728">
                  <c:v>2039.2576790846601</c:v>
                </c:pt>
                <c:pt idx="4729">
                  <c:v>2039.2576790846601</c:v>
                </c:pt>
                <c:pt idx="4730">
                  <c:v>2039.2576790846601</c:v>
                </c:pt>
                <c:pt idx="4731">
                  <c:v>2039.2576790846601</c:v>
                </c:pt>
                <c:pt idx="4732">
                  <c:v>2039.2576790846601</c:v>
                </c:pt>
                <c:pt idx="4733">
                  <c:v>2039.2576790846601</c:v>
                </c:pt>
                <c:pt idx="4734">
                  <c:v>2039.2576790846601</c:v>
                </c:pt>
                <c:pt idx="4735">
                  <c:v>2039.2576790846601</c:v>
                </c:pt>
                <c:pt idx="4736">
                  <c:v>2039.2576790846601</c:v>
                </c:pt>
                <c:pt idx="4737">
                  <c:v>2039.2576790846601</c:v>
                </c:pt>
                <c:pt idx="4738">
                  <c:v>2039.2576790846601</c:v>
                </c:pt>
                <c:pt idx="4739">
                  <c:v>2039.2576790846601</c:v>
                </c:pt>
                <c:pt idx="4740">
                  <c:v>2039.2576790846601</c:v>
                </c:pt>
                <c:pt idx="4741">
                  <c:v>2039.2576790846601</c:v>
                </c:pt>
                <c:pt idx="4742">
                  <c:v>2039.2576790846601</c:v>
                </c:pt>
                <c:pt idx="4743">
                  <c:v>2039.2576790846601</c:v>
                </c:pt>
                <c:pt idx="4744">
                  <c:v>2039.2576790846601</c:v>
                </c:pt>
                <c:pt idx="4745">
                  <c:v>2039.2576790846601</c:v>
                </c:pt>
                <c:pt idx="4746">
                  <c:v>2039.2576790846601</c:v>
                </c:pt>
                <c:pt idx="4747">
                  <c:v>2039.2576790846601</c:v>
                </c:pt>
                <c:pt idx="4748">
                  <c:v>2039.2576790846601</c:v>
                </c:pt>
                <c:pt idx="4749">
                  <c:v>2039.2576790846601</c:v>
                </c:pt>
                <c:pt idx="4750">
                  <c:v>2039.2576790846601</c:v>
                </c:pt>
                <c:pt idx="4751">
                  <c:v>2039.2576790846601</c:v>
                </c:pt>
                <c:pt idx="4752">
                  <c:v>2039.2576790846601</c:v>
                </c:pt>
                <c:pt idx="4753">
                  <c:v>2039.2576790846601</c:v>
                </c:pt>
                <c:pt idx="4754">
                  <c:v>2039.2576790846601</c:v>
                </c:pt>
                <c:pt idx="4755">
                  <c:v>2039.2576790846601</c:v>
                </c:pt>
                <c:pt idx="4756">
                  <c:v>2039.2576790846601</c:v>
                </c:pt>
                <c:pt idx="4757">
                  <c:v>2039.2576790846601</c:v>
                </c:pt>
                <c:pt idx="4758">
                  <c:v>2039.2576790846601</c:v>
                </c:pt>
                <c:pt idx="4759">
                  <c:v>2039.2576790846601</c:v>
                </c:pt>
                <c:pt idx="4760">
                  <c:v>2039.2576790846601</c:v>
                </c:pt>
                <c:pt idx="4761">
                  <c:v>2039.2576790846601</c:v>
                </c:pt>
                <c:pt idx="4762">
                  <c:v>2039.2576790846601</c:v>
                </c:pt>
                <c:pt idx="4763">
                  <c:v>2039.2576790846601</c:v>
                </c:pt>
                <c:pt idx="4764">
                  <c:v>2039.2576790846601</c:v>
                </c:pt>
                <c:pt idx="4765">
                  <c:v>2039.2576790846601</c:v>
                </c:pt>
                <c:pt idx="4766">
                  <c:v>2039.2576790846601</c:v>
                </c:pt>
                <c:pt idx="4767">
                  <c:v>2039.2576790846601</c:v>
                </c:pt>
                <c:pt idx="4768">
                  <c:v>2039.2576790846601</c:v>
                </c:pt>
                <c:pt idx="4769">
                  <c:v>2039.2576790846601</c:v>
                </c:pt>
                <c:pt idx="4770">
                  <c:v>2039.2576790846601</c:v>
                </c:pt>
                <c:pt idx="4771">
                  <c:v>2039.2576790846601</c:v>
                </c:pt>
                <c:pt idx="4772">
                  <c:v>2039.2576790846601</c:v>
                </c:pt>
                <c:pt idx="4773">
                  <c:v>2039.2576790846601</c:v>
                </c:pt>
                <c:pt idx="4774">
                  <c:v>2039.2576790846601</c:v>
                </c:pt>
                <c:pt idx="4775">
                  <c:v>2039.2576790846601</c:v>
                </c:pt>
                <c:pt idx="4776">
                  <c:v>2039.2576790846601</c:v>
                </c:pt>
                <c:pt idx="4777">
                  <c:v>2039.2576790846601</c:v>
                </c:pt>
                <c:pt idx="4778">
                  <c:v>2039.2576790846601</c:v>
                </c:pt>
                <c:pt idx="4779">
                  <c:v>2039.2576790846601</c:v>
                </c:pt>
                <c:pt idx="4780">
                  <c:v>2039.2576790846601</c:v>
                </c:pt>
                <c:pt idx="4781">
                  <c:v>2039.2576790846601</c:v>
                </c:pt>
                <c:pt idx="4782">
                  <c:v>2039.2576790846601</c:v>
                </c:pt>
                <c:pt idx="4783">
                  <c:v>2039.2576790846601</c:v>
                </c:pt>
                <c:pt idx="4784">
                  <c:v>2039.2576790846601</c:v>
                </c:pt>
                <c:pt idx="4785">
                  <c:v>2039.2576790846601</c:v>
                </c:pt>
                <c:pt idx="4786">
                  <c:v>2039.2576790846601</c:v>
                </c:pt>
                <c:pt idx="4787">
                  <c:v>2039.2576790846601</c:v>
                </c:pt>
                <c:pt idx="4788">
                  <c:v>2039.2576790846601</c:v>
                </c:pt>
                <c:pt idx="4789">
                  <c:v>2039.2576790846601</c:v>
                </c:pt>
                <c:pt idx="4790">
                  <c:v>2039.2576790846601</c:v>
                </c:pt>
                <c:pt idx="4791">
                  <c:v>2039.2576790846601</c:v>
                </c:pt>
                <c:pt idx="4792">
                  <c:v>2039.2576790846601</c:v>
                </c:pt>
                <c:pt idx="4793">
                  <c:v>2039.2576790846601</c:v>
                </c:pt>
                <c:pt idx="4794">
                  <c:v>2114.8373543644639</c:v>
                </c:pt>
                <c:pt idx="4795">
                  <c:v>2114.8373543644639</c:v>
                </c:pt>
                <c:pt idx="4796">
                  <c:v>2114.8373543644639</c:v>
                </c:pt>
                <c:pt idx="4797">
                  <c:v>2114.8373543644639</c:v>
                </c:pt>
                <c:pt idx="4798">
                  <c:v>2114.8373543644639</c:v>
                </c:pt>
                <c:pt idx="4799">
                  <c:v>2114.8373543644639</c:v>
                </c:pt>
                <c:pt idx="4800">
                  <c:v>2114.8373543644639</c:v>
                </c:pt>
                <c:pt idx="4801">
                  <c:v>2114.8373543644639</c:v>
                </c:pt>
                <c:pt idx="4802">
                  <c:v>2114.8373543644639</c:v>
                </c:pt>
                <c:pt idx="4803">
                  <c:v>2114.8373543644639</c:v>
                </c:pt>
                <c:pt idx="4804">
                  <c:v>2114.8373543644639</c:v>
                </c:pt>
                <c:pt idx="4805">
                  <c:v>2114.8373543644639</c:v>
                </c:pt>
                <c:pt idx="4806">
                  <c:v>2114.8373543644639</c:v>
                </c:pt>
                <c:pt idx="4807">
                  <c:v>2114.8373543644639</c:v>
                </c:pt>
                <c:pt idx="4808">
                  <c:v>2114.8373543644639</c:v>
                </c:pt>
                <c:pt idx="4809">
                  <c:v>2114.8373543644639</c:v>
                </c:pt>
                <c:pt idx="4810">
                  <c:v>2114.8373543644639</c:v>
                </c:pt>
                <c:pt idx="4811">
                  <c:v>2114.8373543644639</c:v>
                </c:pt>
                <c:pt idx="4812">
                  <c:v>2114.8373543644639</c:v>
                </c:pt>
                <c:pt idx="4813">
                  <c:v>2114.8373543644639</c:v>
                </c:pt>
                <c:pt idx="4814">
                  <c:v>2114.8373543644639</c:v>
                </c:pt>
                <c:pt idx="4815">
                  <c:v>2114.8373543644639</c:v>
                </c:pt>
                <c:pt idx="4816">
                  <c:v>2114.8373543644639</c:v>
                </c:pt>
                <c:pt idx="4817">
                  <c:v>2114.8373543644639</c:v>
                </c:pt>
                <c:pt idx="4818">
                  <c:v>2114.8373543644639</c:v>
                </c:pt>
                <c:pt idx="4819">
                  <c:v>2114.8373543644639</c:v>
                </c:pt>
                <c:pt idx="4820">
                  <c:v>2114.8373543644639</c:v>
                </c:pt>
                <c:pt idx="4821">
                  <c:v>2114.8373543644639</c:v>
                </c:pt>
                <c:pt idx="4822">
                  <c:v>2114.8373543644639</c:v>
                </c:pt>
                <c:pt idx="4823">
                  <c:v>2114.8373543644639</c:v>
                </c:pt>
                <c:pt idx="4824">
                  <c:v>2114.8373543644639</c:v>
                </c:pt>
                <c:pt idx="4825">
                  <c:v>2114.8373543644639</c:v>
                </c:pt>
                <c:pt idx="4826">
                  <c:v>2114.8373543644639</c:v>
                </c:pt>
                <c:pt idx="4827">
                  <c:v>2114.8373543644639</c:v>
                </c:pt>
                <c:pt idx="4828">
                  <c:v>2114.8373543644639</c:v>
                </c:pt>
                <c:pt idx="4829">
                  <c:v>2114.8373543644639</c:v>
                </c:pt>
                <c:pt idx="4830">
                  <c:v>2114.8373543644639</c:v>
                </c:pt>
                <c:pt idx="4831">
                  <c:v>2114.8373543644639</c:v>
                </c:pt>
                <c:pt idx="4832">
                  <c:v>2114.8373543644639</c:v>
                </c:pt>
                <c:pt idx="4833">
                  <c:v>2114.8373543644639</c:v>
                </c:pt>
                <c:pt idx="4834">
                  <c:v>2114.8373543644639</c:v>
                </c:pt>
                <c:pt idx="4835">
                  <c:v>2114.8373543644639</c:v>
                </c:pt>
                <c:pt idx="4836">
                  <c:v>2114.8373543644639</c:v>
                </c:pt>
                <c:pt idx="4837">
                  <c:v>2114.8373543644639</c:v>
                </c:pt>
                <c:pt idx="4838">
                  <c:v>2114.8373543644639</c:v>
                </c:pt>
                <c:pt idx="4839">
                  <c:v>2114.8373543644639</c:v>
                </c:pt>
                <c:pt idx="4840">
                  <c:v>2114.8373543644639</c:v>
                </c:pt>
                <c:pt idx="4841">
                  <c:v>2114.8373543644639</c:v>
                </c:pt>
                <c:pt idx="4842">
                  <c:v>2114.8373543644639</c:v>
                </c:pt>
                <c:pt idx="4843">
                  <c:v>2114.8373543644639</c:v>
                </c:pt>
                <c:pt idx="4844">
                  <c:v>2114.8373543644639</c:v>
                </c:pt>
                <c:pt idx="4845">
                  <c:v>2114.8373543644639</c:v>
                </c:pt>
                <c:pt idx="4846">
                  <c:v>2114.8373543644639</c:v>
                </c:pt>
                <c:pt idx="4847">
                  <c:v>2114.8373543644639</c:v>
                </c:pt>
                <c:pt idx="4848">
                  <c:v>2114.8373543644639</c:v>
                </c:pt>
                <c:pt idx="4849">
                  <c:v>2114.8373543644639</c:v>
                </c:pt>
                <c:pt idx="4850">
                  <c:v>2114.8373543644639</c:v>
                </c:pt>
                <c:pt idx="4851">
                  <c:v>2114.8373543644639</c:v>
                </c:pt>
                <c:pt idx="4852">
                  <c:v>2114.8373543644639</c:v>
                </c:pt>
                <c:pt idx="4853">
                  <c:v>2114.8373543644639</c:v>
                </c:pt>
                <c:pt idx="4854">
                  <c:v>2114.8373543644639</c:v>
                </c:pt>
                <c:pt idx="4855">
                  <c:v>2114.8373543644639</c:v>
                </c:pt>
                <c:pt idx="4856">
                  <c:v>2114.8373543644639</c:v>
                </c:pt>
                <c:pt idx="4857">
                  <c:v>2114.8373543644639</c:v>
                </c:pt>
                <c:pt idx="4858">
                  <c:v>2114.8373543644639</c:v>
                </c:pt>
                <c:pt idx="4859">
                  <c:v>2114.8373543644639</c:v>
                </c:pt>
                <c:pt idx="4860">
                  <c:v>2114.8373543644639</c:v>
                </c:pt>
                <c:pt idx="4861">
                  <c:v>2114.8373543644639</c:v>
                </c:pt>
                <c:pt idx="4862">
                  <c:v>2114.8373543644639</c:v>
                </c:pt>
                <c:pt idx="4863">
                  <c:v>2114.8373543644639</c:v>
                </c:pt>
                <c:pt idx="4864">
                  <c:v>2114.8373543644639</c:v>
                </c:pt>
                <c:pt idx="4865">
                  <c:v>2114.8373543644639</c:v>
                </c:pt>
                <c:pt idx="4866">
                  <c:v>2114.8373543644639</c:v>
                </c:pt>
                <c:pt idx="4867">
                  <c:v>2114.8373543644639</c:v>
                </c:pt>
                <c:pt idx="4868">
                  <c:v>2114.8373543644639</c:v>
                </c:pt>
                <c:pt idx="4869">
                  <c:v>2114.8373543644639</c:v>
                </c:pt>
                <c:pt idx="4870">
                  <c:v>2114.8373543644639</c:v>
                </c:pt>
                <c:pt idx="4871">
                  <c:v>2114.8373543644639</c:v>
                </c:pt>
                <c:pt idx="4872">
                  <c:v>2114.8373543644639</c:v>
                </c:pt>
                <c:pt idx="4873">
                  <c:v>2114.8373543644639</c:v>
                </c:pt>
                <c:pt idx="4874">
                  <c:v>2114.8373543644639</c:v>
                </c:pt>
                <c:pt idx="4875">
                  <c:v>2114.8373543644639</c:v>
                </c:pt>
                <c:pt idx="4876">
                  <c:v>2114.8373543644639</c:v>
                </c:pt>
                <c:pt idx="4877">
                  <c:v>2114.8373543644639</c:v>
                </c:pt>
                <c:pt idx="4878">
                  <c:v>2114.8373543644639</c:v>
                </c:pt>
                <c:pt idx="4879">
                  <c:v>2114.8373543644639</c:v>
                </c:pt>
                <c:pt idx="4880">
                  <c:v>2114.8373543644639</c:v>
                </c:pt>
                <c:pt idx="4881">
                  <c:v>2114.8373543644639</c:v>
                </c:pt>
                <c:pt idx="4882">
                  <c:v>2114.8373543644639</c:v>
                </c:pt>
                <c:pt idx="4883">
                  <c:v>2114.8373543644639</c:v>
                </c:pt>
                <c:pt idx="4884">
                  <c:v>2114.8373543644639</c:v>
                </c:pt>
                <c:pt idx="4885">
                  <c:v>2114.8373543644639</c:v>
                </c:pt>
                <c:pt idx="4886">
                  <c:v>2114.8373543644639</c:v>
                </c:pt>
                <c:pt idx="4887">
                  <c:v>2114.8373543644639</c:v>
                </c:pt>
                <c:pt idx="4888">
                  <c:v>2114.8373543644639</c:v>
                </c:pt>
                <c:pt idx="4889">
                  <c:v>2114.8373543644639</c:v>
                </c:pt>
                <c:pt idx="4890">
                  <c:v>2114.8373543644639</c:v>
                </c:pt>
                <c:pt idx="4891">
                  <c:v>2114.8373543644639</c:v>
                </c:pt>
                <c:pt idx="4892">
                  <c:v>2114.8373543644639</c:v>
                </c:pt>
                <c:pt idx="4893">
                  <c:v>2114.8373543644639</c:v>
                </c:pt>
                <c:pt idx="4894">
                  <c:v>2114.8373543644639</c:v>
                </c:pt>
                <c:pt idx="4895">
                  <c:v>2114.8373543644639</c:v>
                </c:pt>
                <c:pt idx="4896">
                  <c:v>2114.8373543644639</c:v>
                </c:pt>
                <c:pt idx="4897">
                  <c:v>2114.8373543644639</c:v>
                </c:pt>
                <c:pt idx="4898">
                  <c:v>2114.8373543644639</c:v>
                </c:pt>
                <c:pt idx="4899">
                  <c:v>2114.8373543644639</c:v>
                </c:pt>
                <c:pt idx="4900">
                  <c:v>2114.8373543644639</c:v>
                </c:pt>
                <c:pt idx="4901">
                  <c:v>2114.8373543644639</c:v>
                </c:pt>
                <c:pt idx="4902">
                  <c:v>2114.8373543644639</c:v>
                </c:pt>
                <c:pt idx="4903">
                  <c:v>2114.8373543644639</c:v>
                </c:pt>
                <c:pt idx="4904">
                  <c:v>2114.8373543644639</c:v>
                </c:pt>
                <c:pt idx="4905">
                  <c:v>2114.8373543644639</c:v>
                </c:pt>
                <c:pt idx="4906">
                  <c:v>2114.8373543644639</c:v>
                </c:pt>
                <c:pt idx="4907">
                  <c:v>2114.8373543644639</c:v>
                </c:pt>
                <c:pt idx="4908">
                  <c:v>2114.8373543644639</c:v>
                </c:pt>
                <c:pt idx="4909">
                  <c:v>2114.8373543644639</c:v>
                </c:pt>
                <c:pt idx="4910">
                  <c:v>2114.8373543644639</c:v>
                </c:pt>
                <c:pt idx="4911">
                  <c:v>2114.8373543644639</c:v>
                </c:pt>
                <c:pt idx="4912">
                  <c:v>2114.8373543644639</c:v>
                </c:pt>
                <c:pt idx="4913">
                  <c:v>2114.8373543644639</c:v>
                </c:pt>
                <c:pt idx="4914">
                  <c:v>2114.8373543644639</c:v>
                </c:pt>
                <c:pt idx="4915">
                  <c:v>2114.8373543644639</c:v>
                </c:pt>
                <c:pt idx="4916">
                  <c:v>2114.8373543644639</c:v>
                </c:pt>
                <c:pt idx="4917">
                  <c:v>2114.8373543644639</c:v>
                </c:pt>
                <c:pt idx="4918">
                  <c:v>2114.8373543644639</c:v>
                </c:pt>
                <c:pt idx="4919">
                  <c:v>2114.8373543644639</c:v>
                </c:pt>
                <c:pt idx="4920">
                  <c:v>2114.8373543644639</c:v>
                </c:pt>
                <c:pt idx="4921">
                  <c:v>2114.8373543644639</c:v>
                </c:pt>
                <c:pt idx="4922">
                  <c:v>2114.8373543644639</c:v>
                </c:pt>
                <c:pt idx="4923">
                  <c:v>2114.8373543644639</c:v>
                </c:pt>
                <c:pt idx="4924">
                  <c:v>2114.8373543644639</c:v>
                </c:pt>
                <c:pt idx="4925">
                  <c:v>2114.8373543644639</c:v>
                </c:pt>
                <c:pt idx="4926">
                  <c:v>2114.8373543644639</c:v>
                </c:pt>
                <c:pt idx="4927">
                  <c:v>2114.8373543644639</c:v>
                </c:pt>
                <c:pt idx="4928">
                  <c:v>2114.8373543644639</c:v>
                </c:pt>
                <c:pt idx="4929">
                  <c:v>2114.8373543644639</c:v>
                </c:pt>
                <c:pt idx="4930">
                  <c:v>2114.8373543644639</c:v>
                </c:pt>
                <c:pt idx="4931">
                  <c:v>2114.8373543644639</c:v>
                </c:pt>
                <c:pt idx="4932">
                  <c:v>2114.8373543644639</c:v>
                </c:pt>
                <c:pt idx="4933">
                  <c:v>2114.8373543644639</c:v>
                </c:pt>
                <c:pt idx="4934">
                  <c:v>2114.8373543644639</c:v>
                </c:pt>
                <c:pt idx="4935">
                  <c:v>2114.8373543644639</c:v>
                </c:pt>
                <c:pt idx="4936">
                  <c:v>2114.8373543644639</c:v>
                </c:pt>
                <c:pt idx="4937">
                  <c:v>2114.8373543644639</c:v>
                </c:pt>
                <c:pt idx="4938">
                  <c:v>2114.8373543644639</c:v>
                </c:pt>
                <c:pt idx="4939">
                  <c:v>2114.8373543644639</c:v>
                </c:pt>
                <c:pt idx="4940">
                  <c:v>2114.8373543644639</c:v>
                </c:pt>
                <c:pt idx="4941">
                  <c:v>2114.8373543644639</c:v>
                </c:pt>
                <c:pt idx="4942">
                  <c:v>2114.8373543644639</c:v>
                </c:pt>
                <c:pt idx="4943">
                  <c:v>2114.8373543644639</c:v>
                </c:pt>
                <c:pt idx="4944">
                  <c:v>2114.8373543644639</c:v>
                </c:pt>
                <c:pt idx="4945">
                  <c:v>2114.8373543644639</c:v>
                </c:pt>
                <c:pt idx="4946">
                  <c:v>2114.8373543644639</c:v>
                </c:pt>
                <c:pt idx="4947">
                  <c:v>2114.8373543644639</c:v>
                </c:pt>
                <c:pt idx="4948">
                  <c:v>2114.8373543644639</c:v>
                </c:pt>
                <c:pt idx="4949">
                  <c:v>2114.8373543644639</c:v>
                </c:pt>
                <c:pt idx="4950">
                  <c:v>2114.8373543644639</c:v>
                </c:pt>
                <c:pt idx="4951">
                  <c:v>2114.8373543644639</c:v>
                </c:pt>
                <c:pt idx="4952">
                  <c:v>2114.8373543644639</c:v>
                </c:pt>
                <c:pt idx="4953">
                  <c:v>2114.8373543644639</c:v>
                </c:pt>
                <c:pt idx="4954">
                  <c:v>2114.8373543644639</c:v>
                </c:pt>
                <c:pt idx="4955">
                  <c:v>2114.8373543644639</c:v>
                </c:pt>
                <c:pt idx="4956">
                  <c:v>2114.8373543644639</c:v>
                </c:pt>
                <c:pt idx="4957">
                  <c:v>2114.8373543644639</c:v>
                </c:pt>
                <c:pt idx="4958">
                  <c:v>2114.8373543644639</c:v>
                </c:pt>
                <c:pt idx="4959">
                  <c:v>2114.8373543644639</c:v>
                </c:pt>
                <c:pt idx="4960">
                  <c:v>2114.8373543644639</c:v>
                </c:pt>
                <c:pt idx="4961">
                  <c:v>2114.8373543644639</c:v>
                </c:pt>
                <c:pt idx="4962">
                  <c:v>2114.8373543644639</c:v>
                </c:pt>
                <c:pt idx="4963">
                  <c:v>2114.8373543644639</c:v>
                </c:pt>
                <c:pt idx="4964">
                  <c:v>2114.8373543644639</c:v>
                </c:pt>
                <c:pt idx="4965">
                  <c:v>2114.8373543644639</c:v>
                </c:pt>
                <c:pt idx="4966">
                  <c:v>2114.8373543644639</c:v>
                </c:pt>
                <c:pt idx="4967">
                  <c:v>2114.8373543644639</c:v>
                </c:pt>
                <c:pt idx="4968">
                  <c:v>2114.8373543644639</c:v>
                </c:pt>
                <c:pt idx="4969">
                  <c:v>2114.8373543644639</c:v>
                </c:pt>
                <c:pt idx="4970">
                  <c:v>2114.8373543644639</c:v>
                </c:pt>
                <c:pt idx="4971">
                  <c:v>2114.8373543644639</c:v>
                </c:pt>
                <c:pt idx="4972">
                  <c:v>2114.8373543644639</c:v>
                </c:pt>
                <c:pt idx="4973">
                  <c:v>2114.8373543644639</c:v>
                </c:pt>
                <c:pt idx="4974">
                  <c:v>2114.8373543644639</c:v>
                </c:pt>
                <c:pt idx="4975">
                  <c:v>2114.8373543644639</c:v>
                </c:pt>
                <c:pt idx="4976">
                  <c:v>2114.8373543644639</c:v>
                </c:pt>
                <c:pt idx="4977">
                  <c:v>2114.8373543644639</c:v>
                </c:pt>
                <c:pt idx="4978">
                  <c:v>2114.8373543644639</c:v>
                </c:pt>
                <c:pt idx="4979">
                  <c:v>2114.8373543644639</c:v>
                </c:pt>
                <c:pt idx="4980">
                  <c:v>2114.8373543644639</c:v>
                </c:pt>
                <c:pt idx="4981">
                  <c:v>2114.8373543644639</c:v>
                </c:pt>
                <c:pt idx="4982">
                  <c:v>2114.8373543644639</c:v>
                </c:pt>
                <c:pt idx="4983">
                  <c:v>2114.8373543644639</c:v>
                </c:pt>
                <c:pt idx="4984">
                  <c:v>2114.8373543644639</c:v>
                </c:pt>
                <c:pt idx="4985">
                  <c:v>2114.8373543644639</c:v>
                </c:pt>
                <c:pt idx="4986">
                  <c:v>2114.8373543644639</c:v>
                </c:pt>
                <c:pt idx="4987">
                  <c:v>2114.8373543644639</c:v>
                </c:pt>
                <c:pt idx="4988">
                  <c:v>2114.8373543644639</c:v>
                </c:pt>
                <c:pt idx="4989">
                  <c:v>2114.8373543644639</c:v>
                </c:pt>
                <c:pt idx="4990">
                  <c:v>2114.8373543644639</c:v>
                </c:pt>
                <c:pt idx="4991">
                  <c:v>2114.8373543644639</c:v>
                </c:pt>
                <c:pt idx="4992">
                  <c:v>2114.8373543644639</c:v>
                </c:pt>
                <c:pt idx="4993">
                  <c:v>2114.8373543644639</c:v>
                </c:pt>
                <c:pt idx="4994">
                  <c:v>2114.8373543644639</c:v>
                </c:pt>
                <c:pt idx="4995">
                  <c:v>2114.8373543644639</c:v>
                </c:pt>
                <c:pt idx="4996">
                  <c:v>2114.8373543644639</c:v>
                </c:pt>
                <c:pt idx="4997">
                  <c:v>2114.8373543644639</c:v>
                </c:pt>
                <c:pt idx="4998">
                  <c:v>2114.8373543644639</c:v>
                </c:pt>
                <c:pt idx="4999">
                  <c:v>2114.8373543644639</c:v>
                </c:pt>
                <c:pt idx="5000">
                  <c:v>2114.8373543644639</c:v>
                </c:pt>
                <c:pt idx="5001">
                  <c:v>2114.8373543644639</c:v>
                </c:pt>
                <c:pt idx="5002">
                  <c:v>2114.8373543644639</c:v>
                </c:pt>
                <c:pt idx="5003">
                  <c:v>2114.8373543644639</c:v>
                </c:pt>
                <c:pt idx="5004">
                  <c:v>2114.8373543644639</c:v>
                </c:pt>
                <c:pt idx="5005">
                  <c:v>2114.8373543644639</c:v>
                </c:pt>
                <c:pt idx="5006">
                  <c:v>2114.8373543644639</c:v>
                </c:pt>
                <c:pt idx="5007">
                  <c:v>2114.8373543644639</c:v>
                </c:pt>
                <c:pt idx="5008">
                  <c:v>2114.8373543644639</c:v>
                </c:pt>
                <c:pt idx="5009">
                  <c:v>2114.8373543644639</c:v>
                </c:pt>
                <c:pt idx="5010">
                  <c:v>2114.8373543644639</c:v>
                </c:pt>
                <c:pt idx="5011">
                  <c:v>2114.8373543644639</c:v>
                </c:pt>
                <c:pt idx="5012">
                  <c:v>2114.8373543644639</c:v>
                </c:pt>
                <c:pt idx="5013">
                  <c:v>2114.8373543644639</c:v>
                </c:pt>
                <c:pt idx="5014">
                  <c:v>2114.8373543644639</c:v>
                </c:pt>
                <c:pt idx="5015">
                  <c:v>2114.8373543644639</c:v>
                </c:pt>
                <c:pt idx="5016">
                  <c:v>2114.8373543644639</c:v>
                </c:pt>
                <c:pt idx="5017">
                  <c:v>2114.8373543644639</c:v>
                </c:pt>
                <c:pt idx="5018">
                  <c:v>2114.8373543644639</c:v>
                </c:pt>
                <c:pt idx="5019">
                  <c:v>2114.8373543644639</c:v>
                </c:pt>
                <c:pt idx="5020">
                  <c:v>2114.8373543644639</c:v>
                </c:pt>
                <c:pt idx="5021">
                  <c:v>2114.8373543644639</c:v>
                </c:pt>
                <c:pt idx="5022">
                  <c:v>2114.8373543644639</c:v>
                </c:pt>
                <c:pt idx="5023">
                  <c:v>2114.8373543644639</c:v>
                </c:pt>
                <c:pt idx="5024">
                  <c:v>2114.8373543644639</c:v>
                </c:pt>
                <c:pt idx="5025">
                  <c:v>2114.8373543644639</c:v>
                </c:pt>
                <c:pt idx="5026">
                  <c:v>2114.8373543644639</c:v>
                </c:pt>
                <c:pt idx="5027">
                  <c:v>2114.8373543644639</c:v>
                </c:pt>
                <c:pt idx="5028">
                  <c:v>2114.8373543644639</c:v>
                </c:pt>
                <c:pt idx="5029">
                  <c:v>2114.8373543644639</c:v>
                </c:pt>
                <c:pt idx="5030">
                  <c:v>2114.8373543644639</c:v>
                </c:pt>
                <c:pt idx="5031">
                  <c:v>2114.8373543644639</c:v>
                </c:pt>
                <c:pt idx="5032">
                  <c:v>2114.8373543644639</c:v>
                </c:pt>
                <c:pt idx="5033">
                  <c:v>2114.8373543644639</c:v>
                </c:pt>
                <c:pt idx="5034">
                  <c:v>2114.8373543644639</c:v>
                </c:pt>
                <c:pt idx="5035">
                  <c:v>2114.8373543644639</c:v>
                </c:pt>
                <c:pt idx="5036">
                  <c:v>2114.8373543644639</c:v>
                </c:pt>
                <c:pt idx="5037">
                  <c:v>2114.8373543644639</c:v>
                </c:pt>
                <c:pt idx="5038">
                  <c:v>2114.8373543644639</c:v>
                </c:pt>
                <c:pt idx="5039">
                  <c:v>2114.8373543644639</c:v>
                </c:pt>
                <c:pt idx="5040">
                  <c:v>2114.8373543644639</c:v>
                </c:pt>
                <c:pt idx="5041">
                  <c:v>2114.8373543644639</c:v>
                </c:pt>
                <c:pt idx="5042">
                  <c:v>2114.8373543644639</c:v>
                </c:pt>
                <c:pt idx="5043">
                  <c:v>2114.8373543644639</c:v>
                </c:pt>
                <c:pt idx="5044">
                  <c:v>2114.8373543644639</c:v>
                </c:pt>
                <c:pt idx="5045">
                  <c:v>2114.8373543644639</c:v>
                </c:pt>
                <c:pt idx="5046">
                  <c:v>2114.8373543644639</c:v>
                </c:pt>
                <c:pt idx="5047">
                  <c:v>2114.8373543644639</c:v>
                </c:pt>
                <c:pt idx="5048">
                  <c:v>2114.8373543644639</c:v>
                </c:pt>
                <c:pt idx="5049">
                  <c:v>2114.8373543644639</c:v>
                </c:pt>
                <c:pt idx="5050">
                  <c:v>2114.8373543644639</c:v>
                </c:pt>
                <c:pt idx="5051">
                  <c:v>2114.8373543644639</c:v>
                </c:pt>
                <c:pt idx="5052">
                  <c:v>2114.8373543644639</c:v>
                </c:pt>
                <c:pt idx="5053">
                  <c:v>2114.8373543644639</c:v>
                </c:pt>
                <c:pt idx="5054">
                  <c:v>2114.8373543644639</c:v>
                </c:pt>
                <c:pt idx="5055">
                  <c:v>2114.8373543644639</c:v>
                </c:pt>
                <c:pt idx="5056">
                  <c:v>2114.8373543644639</c:v>
                </c:pt>
                <c:pt idx="5057">
                  <c:v>2114.8373543644639</c:v>
                </c:pt>
                <c:pt idx="5058">
                  <c:v>2114.8373543644639</c:v>
                </c:pt>
                <c:pt idx="5059">
                  <c:v>2114.8373543644639</c:v>
                </c:pt>
                <c:pt idx="5060">
                  <c:v>2114.8373543644639</c:v>
                </c:pt>
                <c:pt idx="5061">
                  <c:v>2114.8373543644639</c:v>
                </c:pt>
                <c:pt idx="5062">
                  <c:v>2114.8373543644639</c:v>
                </c:pt>
                <c:pt idx="5063">
                  <c:v>2114.8373543644639</c:v>
                </c:pt>
                <c:pt idx="5064">
                  <c:v>2114.8373543644639</c:v>
                </c:pt>
                <c:pt idx="5065">
                  <c:v>2114.8373543644639</c:v>
                </c:pt>
                <c:pt idx="5066">
                  <c:v>2114.8373543644639</c:v>
                </c:pt>
                <c:pt idx="5067">
                  <c:v>2114.8373543644639</c:v>
                </c:pt>
                <c:pt idx="5068">
                  <c:v>2114.8373543644639</c:v>
                </c:pt>
                <c:pt idx="5069">
                  <c:v>2114.8373543644639</c:v>
                </c:pt>
                <c:pt idx="5070">
                  <c:v>2114.8373543644639</c:v>
                </c:pt>
                <c:pt idx="5071">
                  <c:v>2114.8373543644639</c:v>
                </c:pt>
                <c:pt idx="5072">
                  <c:v>2114.8373543644639</c:v>
                </c:pt>
                <c:pt idx="5073">
                  <c:v>2114.8373543644639</c:v>
                </c:pt>
                <c:pt idx="5074">
                  <c:v>2114.8373543644639</c:v>
                </c:pt>
                <c:pt idx="5075">
                  <c:v>2114.8373543644639</c:v>
                </c:pt>
                <c:pt idx="5076">
                  <c:v>2114.8373543644639</c:v>
                </c:pt>
                <c:pt idx="5077">
                  <c:v>2114.8373543644639</c:v>
                </c:pt>
                <c:pt idx="5078">
                  <c:v>2114.8373543644639</c:v>
                </c:pt>
                <c:pt idx="5079">
                  <c:v>2114.8373543644639</c:v>
                </c:pt>
                <c:pt idx="5080">
                  <c:v>2114.8373543644639</c:v>
                </c:pt>
                <c:pt idx="5081">
                  <c:v>2114.8373543644639</c:v>
                </c:pt>
                <c:pt idx="5082">
                  <c:v>2114.8373543644639</c:v>
                </c:pt>
                <c:pt idx="5083">
                  <c:v>2114.8373543644639</c:v>
                </c:pt>
                <c:pt idx="5084">
                  <c:v>2114.8373543644639</c:v>
                </c:pt>
                <c:pt idx="5085">
                  <c:v>2114.8373543644639</c:v>
                </c:pt>
                <c:pt idx="5086">
                  <c:v>2114.8373543644639</c:v>
                </c:pt>
                <c:pt idx="5087">
                  <c:v>2114.8373543644639</c:v>
                </c:pt>
                <c:pt idx="5088">
                  <c:v>2114.8373543644639</c:v>
                </c:pt>
                <c:pt idx="5089">
                  <c:v>2114.8373543644639</c:v>
                </c:pt>
                <c:pt idx="5090">
                  <c:v>2114.8373543644639</c:v>
                </c:pt>
                <c:pt idx="5091">
                  <c:v>2114.8373543644639</c:v>
                </c:pt>
                <c:pt idx="5092">
                  <c:v>2114.8373543644639</c:v>
                </c:pt>
                <c:pt idx="5093">
                  <c:v>2114.8373543644639</c:v>
                </c:pt>
                <c:pt idx="5094">
                  <c:v>2114.8373543644639</c:v>
                </c:pt>
                <c:pt idx="5095">
                  <c:v>2114.8373543644639</c:v>
                </c:pt>
                <c:pt idx="5096">
                  <c:v>2114.8373543644639</c:v>
                </c:pt>
                <c:pt idx="5097">
                  <c:v>2114.8373543644639</c:v>
                </c:pt>
                <c:pt idx="5098">
                  <c:v>2114.8373543644639</c:v>
                </c:pt>
                <c:pt idx="5099">
                  <c:v>2114.8373543644639</c:v>
                </c:pt>
                <c:pt idx="5100">
                  <c:v>2114.8373543644639</c:v>
                </c:pt>
                <c:pt idx="5101">
                  <c:v>2114.8373543644639</c:v>
                </c:pt>
                <c:pt idx="5102">
                  <c:v>2114.8373543644639</c:v>
                </c:pt>
                <c:pt idx="5103">
                  <c:v>2114.8373543644639</c:v>
                </c:pt>
                <c:pt idx="5104">
                  <c:v>2114.8373543644639</c:v>
                </c:pt>
                <c:pt idx="5105">
                  <c:v>2114.8373543644639</c:v>
                </c:pt>
                <c:pt idx="5106">
                  <c:v>2114.8373543644639</c:v>
                </c:pt>
                <c:pt idx="5107">
                  <c:v>2114.8373543644639</c:v>
                </c:pt>
                <c:pt idx="5108">
                  <c:v>2114.8373543644639</c:v>
                </c:pt>
                <c:pt idx="5109">
                  <c:v>2114.8373543644639</c:v>
                </c:pt>
                <c:pt idx="5110">
                  <c:v>2114.8373543644639</c:v>
                </c:pt>
                <c:pt idx="5111">
                  <c:v>2114.8373543644639</c:v>
                </c:pt>
                <c:pt idx="5112">
                  <c:v>2114.8373543644639</c:v>
                </c:pt>
                <c:pt idx="5113">
                  <c:v>2114.8373543644639</c:v>
                </c:pt>
                <c:pt idx="5114">
                  <c:v>2114.8373543644639</c:v>
                </c:pt>
                <c:pt idx="5115">
                  <c:v>2114.8373543644639</c:v>
                </c:pt>
                <c:pt idx="5116">
                  <c:v>2114.8373543644639</c:v>
                </c:pt>
                <c:pt idx="5117">
                  <c:v>2114.8373543644639</c:v>
                </c:pt>
                <c:pt idx="5118">
                  <c:v>2114.8373543644639</c:v>
                </c:pt>
                <c:pt idx="5119">
                  <c:v>2114.8373543644639</c:v>
                </c:pt>
                <c:pt idx="5120">
                  <c:v>2114.8373543644639</c:v>
                </c:pt>
                <c:pt idx="5121">
                  <c:v>2114.8373543644639</c:v>
                </c:pt>
                <c:pt idx="5122">
                  <c:v>2114.8373543644639</c:v>
                </c:pt>
                <c:pt idx="5123">
                  <c:v>2114.8373543644639</c:v>
                </c:pt>
                <c:pt idx="5124">
                  <c:v>2114.8373543644639</c:v>
                </c:pt>
                <c:pt idx="5125">
                  <c:v>2114.8373543644639</c:v>
                </c:pt>
                <c:pt idx="5126">
                  <c:v>2114.8373543644639</c:v>
                </c:pt>
                <c:pt idx="5127">
                  <c:v>2114.8373543644639</c:v>
                </c:pt>
                <c:pt idx="5128">
                  <c:v>2114.8373543644639</c:v>
                </c:pt>
                <c:pt idx="5129">
                  <c:v>2114.8373543644639</c:v>
                </c:pt>
                <c:pt idx="5130">
                  <c:v>2114.8373543644639</c:v>
                </c:pt>
                <c:pt idx="5131">
                  <c:v>2114.8373543644639</c:v>
                </c:pt>
                <c:pt idx="5132">
                  <c:v>2261.0343180891432</c:v>
                </c:pt>
                <c:pt idx="5133">
                  <c:v>2261.0343180891432</c:v>
                </c:pt>
                <c:pt idx="5134">
                  <c:v>2261.0343180891432</c:v>
                </c:pt>
                <c:pt idx="5135">
                  <c:v>2261.0343180891432</c:v>
                </c:pt>
                <c:pt idx="5136">
                  <c:v>2261.0343180891432</c:v>
                </c:pt>
                <c:pt idx="5137">
                  <c:v>2261.0343180891432</c:v>
                </c:pt>
                <c:pt idx="5138">
                  <c:v>2261.0343180891432</c:v>
                </c:pt>
                <c:pt idx="5139">
                  <c:v>2261.0343180891432</c:v>
                </c:pt>
                <c:pt idx="5140">
                  <c:v>2261.0343180891432</c:v>
                </c:pt>
                <c:pt idx="5141">
                  <c:v>2261.0343180891432</c:v>
                </c:pt>
                <c:pt idx="5142">
                  <c:v>2261.0343180891432</c:v>
                </c:pt>
                <c:pt idx="5143">
                  <c:v>2261.0343180891432</c:v>
                </c:pt>
                <c:pt idx="5144">
                  <c:v>2261.0343180891432</c:v>
                </c:pt>
                <c:pt idx="5145">
                  <c:v>2261.0343180891432</c:v>
                </c:pt>
                <c:pt idx="5146">
                  <c:v>2261.0343180891432</c:v>
                </c:pt>
                <c:pt idx="5147">
                  <c:v>2261.0343180891432</c:v>
                </c:pt>
                <c:pt idx="5148">
                  <c:v>2261.0343180891432</c:v>
                </c:pt>
                <c:pt idx="5149">
                  <c:v>2261.0343180891432</c:v>
                </c:pt>
                <c:pt idx="5150">
                  <c:v>2261.0343180891432</c:v>
                </c:pt>
                <c:pt idx="5151">
                  <c:v>2261.0343180891432</c:v>
                </c:pt>
                <c:pt idx="5152">
                  <c:v>2261.0343180891432</c:v>
                </c:pt>
                <c:pt idx="5153">
                  <c:v>2261.0343180891432</c:v>
                </c:pt>
                <c:pt idx="5154">
                  <c:v>2261.0343180891432</c:v>
                </c:pt>
                <c:pt idx="5155">
                  <c:v>2261.0343180891432</c:v>
                </c:pt>
                <c:pt idx="5156">
                  <c:v>2261.0343180891432</c:v>
                </c:pt>
                <c:pt idx="5157">
                  <c:v>2261.0343180891432</c:v>
                </c:pt>
                <c:pt idx="5158">
                  <c:v>2261.0343180891432</c:v>
                </c:pt>
                <c:pt idx="5159">
                  <c:v>2261.0343180891432</c:v>
                </c:pt>
                <c:pt idx="5160">
                  <c:v>2261.0343180891432</c:v>
                </c:pt>
                <c:pt idx="5161">
                  <c:v>2261.0343180891432</c:v>
                </c:pt>
                <c:pt idx="5162">
                  <c:v>2261.0343180891432</c:v>
                </c:pt>
                <c:pt idx="5163">
                  <c:v>2261.0343180891432</c:v>
                </c:pt>
                <c:pt idx="5164">
                  <c:v>2261.0343180891432</c:v>
                </c:pt>
                <c:pt idx="5165">
                  <c:v>2261.0343180891432</c:v>
                </c:pt>
                <c:pt idx="5166">
                  <c:v>2261.0343180891432</c:v>
                </c:pt>
                <c:pt idx="5167">
                  <c:v>2261.0343180891432</c:v>
                </c:pt>
                <c:pt idx="5168">
                  <c:v>2261.0343180891432</c:v>
                </c:pt>
                <c:pt idx="5169">
                  <c:v>2261.0343180891432</c:v>
                </c:pt>
                <c:pt idx="5170">
                  <c:v>2261.0343180891432</c:v>
                </c:pt>
                <c:pt idx="5171">
                  <c:v>2261.0343180891432</c:v>
                </c:pt>
                <c:pt idx="5172">
                  <c:v>2261.0343180891432</c:v>
                </c:pt>
                <c:pt idx="5173">
                  <c:v>2261.0343180891432</c:v>
                </c:pt>
                <c:pt idx="5174">
                  <c:v>2261.0343180891432</c:v>
                </c:pt>
                <c:pt idx="5175">
                  <c:v>2261.0343180891432</c:v>
                </c:pt>
                <c:pt idx="5176">
                  <c:v>2261.0343180891432</c:v>
                </c:pt>
                <c:pt idx="5177">
                  <c:v>2261.0343180891432</c:v>
                </c:pt>
                <c:pt idx="5178">
                  <c:v>2261.0343180891432</c:v>
                </c:pt>
                <c:pt idx="5179">
                  <c:v>2261.0343180891432</c:v>
                </c:pt>
                <c:pt idx="5180">
                  <c:v>2261.0343180891432</c:v>
                </c:pt>
                <c:pt idx="5181">
                  <c:v>2261.0343180891432</c:v>
                </c:pt>
                <c:pt idx="5182">
                  <c:v>2261.0343180891432</c:v>
                </c:pt>
                <c:pt idx="5183">
                  <c:v>2261.0343180891432</c:v>
                </c:pt>
                <c:pt idx="5184">
                  <c:v>2261.0343180891432</c:v>
                </c:pt>
                <c:pt idx="5185">
                  <c:v>2261.0343180891432</c:v>
                </c:pt>
                <c:pt idx="5186">
                  <c:v>2261.0343180891432</c:v>
                </c:pt>
                <c:pt idx="5187">
                  <c:v>2261.0343180891432</c:v>
                </c:pt>
                <c:pt idx="5188">
                  <c:v>2261.0343180891432</c:v>
                </c:pt>
                <c:pt idx="5189">
                  <c:v>2261.0343180891432</c:v>
                </c:pt>
                <c:pt idx="5190">
                  <c:v>2261.0343180891432</c:v>
                </c:pt>
                <c:pt idx="5191">
                  <c:v>2261.0343180891432</c:v>
                </c:pt>
                <c:pt idx="5192">
                  <c:v>2261.0343180891432</c:v>
                </c:pt>
                <c:pt idx="5193">
                  <c:v>2261.0343180891432</c:v>
                </c:pt>
                <c:pt idx="5194">
                  <c:v>2261.0343180891432</c:v>
                </c:pt>
                <c:pt idx="5195">
                  <c:v>2261.0343180891432</c:v>
                </c:pt>
                <c:pt idx="5196">
                  <c:v>2261.0343180891432</c:v>
                </c:pt>
                <c:pt idx="5197">
                  <c:v>2261.0343180891432</c:v>
                </c:pt>
                <c:pt idx="5198">
                  <c:v>2261.0343180891432</c:v>
                </c:pt>
                <c:pt idx="5199">
                  <c:v>2261.0343180891432</c:v>
                </c:pt>
                <c:pt idx="5200">
                  <c:v>2261.0343180891432</c:v>
                </c:pt>
                <c:pt idx="5201">
                  <c:v>2261.0343180891432</c:v>
                </c:pt>
                <c:pt idx="5202">
                  <c:v>2261.0343180891432</c:v>
                </c:pt>
                <c:pt idx="5203">
                  <c:v>2261.0343180891432</c:v>
                </c:pt>
                <c:pt idx="5204">
                  <c:v>2261.0343180891432</c:v>
                </c:pt>
                <c:pt idx="5205">
                  <c:v>2261.0343180891432</c:v>
                </c:pt>
                <c:pt idx="5206">
                  <c:v>2261.0343180891432</c:v>
                </c:pt>
                <c:pt idx="5207">
                  <c:v>2261.0343180891432</c:v>
                </c:pt>
                <c:pt idx="5208">
                  <c:v>2261.0343180891432</c:v>
                </c:pt>
                <c:pt idx="5209">
                  <c:v>2261.0343180891432</c:v>
                </c:pt>
                <c:pt idx="5210">
                  <c:v>2261.0343180891432</c:v>
                </c:pt>
                <c:pt idx="5211">
                  <c:v>2261.0343180891432</c:v>
                </c:pt>
                <c:pt idx="5212">
                  <c:v>2261.0343180891432</c:v>
                </c:pt>
                <c:pt idx="5213">
                  <c:v>2261.0343180891432</c:v>
                </c:pt>
                <c:pt idx="5214">
                  <c:v>2261.0343180891432</c:v>
                </c:pt>
                <c:pt idx="5215">
                  <c:v>2261.0343180891432</c:v>
                </c:pt>
                <c:pt idx="5216">
                  <c:v>2261.0343180891432</c:v>
                </c:pt>
                <c:pt idx="5217">
                  <c:v>2261.0343180891432</c:v>
                </c:pt>
                <c:pt idx="5218">
                  <c:v>2261.0343180891432</c:v>
                </c:pt>
                <c:pt idx="5219">
                  <c:v>2261.0343180891432</c:v>
                </c:pt>
                <c:pt idx="5220">
                  <c:v>2261.0343180891432</c:v>
                </c:pt>
                <c:pt idx="5221">
                  <c:v>2261.0343180891432</c:v>
                </c:pt>
                <c:pt idx="5222">
                  <c:v>2261.0343180891432</c:v>
                </c:pt>
                <c:pt idx="5223">
                  <c:v>2261.0343180891432</c:v>
                </c:pt>
                <c:pt idx="5224">
                  <c:v>2261.0343180891432</c:v>
                </c:pt>
                <c:pt idx="5225">
                  <c:v>2261.0343180891432</c:v>
                </c:pt>
                <c:pt idx="5226">
                  <c:v>2261.0343180891432</c:v>
                </c:pt>
                <c:pt idx="5227">
                  <c:v>2261.0343180891432</c:v>
                </c:pt>
                <c:pt idx="5228">
                  <c:v>2261.0343180891432</c:v>
                </c:pt>
                <c:pt idx="5229">
                  <c:v>2261.0343180891432</c:v>
                </c:pt>
                <c:pt idx="5230">
                  <c:v>2261.0343180891432</c:v>
                </c:pt>
                <c:pt idx="5231">
                  <c:v>2261.0343180891432</c:v>
                </c:pt>
                <c:pt idx="5232">
                  <c:v>2261.0343180891432</c:v>
                </c:pt>
                <c:pt idx="5233">
                  <c:v>2261.0343180891432</c:v>
                </c:pt>
                <c:pt idx="5234">
                  <c:v>2261.0343180891432</c:v>
                </c:pt>
                <c:pt idx="5235">
                  <c:v>2261.0343180891432</c:v>
                </c:pt>
                <c:pt idx="5236">
                  <c:v>2261.0343180891432</c:v>
                </c:pt>
                <c:pt idx="5237">
                  <c:v>2261.0343180891432</c:v>
                </c:pt>
                <c:pt idx="5238">
                  <c:v>2261.0343180891432</c:v>
                </c:pt>
                <c:pt idx="5239">
                  <c:v>2261.0343180891432</c:v>
                </c:pt>
                <c:pt idx="5240">
                  <c:v>2261.0343180891432</c:v>
                </c:pt>
                <c:pt idx="5241">
                  <c:v>2261.0343180891432</c:v>
                </c:pt>
                <c:pt idx="5242">
                  <c:v>2261.0343180891432</c:v>
                </c:pt>
                <c:pt idx="5243">
                  <c:v>2358.2546040308584</c:v>
                </c:pt>
                <c:pt idx="5244">
                  <c:v>2358.2546040308584</c:v>
                </c:pt>
                <c:pt idx="5245">
                  <c:v>2358.2546040308584</c:v>
                </c:pt>
                <c:pt idx="5246">
                  <c:v>2358.2546040308584</c:v>
                </c:pt>
                <c:pt idx="5247">
                  <c:v>2358.2546040308584</c:v>
                </c:pt>
                <c:pt idx="5248">
                  <c:v>2358.2546040308584</c:v>
                </c:pt>
                <c:pt idx="5249">
                  <c:v>2358.2546040308584</c:v>
                </c:pt>
                <c:pt idx="5250">
                  <c:v>2358.2546040308584</c:v>
                </c:pt>
                <c:pt idx="5251">
                  <c:v>2358.2546040308584</c:v>
                </c:pt>
                <c:pt idx="5252">
                  <c:v>2358.2546040308584</c:v>
                </c:pt>
                <c:pt idx="5253">
                  <c:v>2358.2546040308584</c:v>
                </c:pt>
                <c:pt idx="5254">
                  <c:v>2358.2546040308584</c:v>
                </c:pt>
                <c:pt idx="5255">
                  <c:v>2358.2546040308584</c:v>
                </c:pt>
                <c:pt idx="5256">
                  <c:v>2358.2546040308584</c:v>
                </c:pt>
                <c:pt idx="5257">
                  <c:v>2358.2546040308584</c:v>
                </c:pt>
                <c:pt idx="5258">
                  <c:v>2358.2546040308584</c:v>
                </c:pt>
                <c:pt idx="5259">
                  <c:v>2358.2546040308584</c:v>
                </c:pt>
                <c:pt idx="5260">
                  <c:v>2358.2546040308584</c:v>
                </c:pt>
                <c:pt idx="5261">
                  <c:v>2358.2546040308584</c:v>
                </c:pt>
                <c:pt idx="5262">
                  <c:v>2358.2546040308584</c:v>
                </c:pt>
                <c:pt idx="5263">
                  <c:v>2358.2546040308584</c:v>
                </c:pt>
                <c:pt idx="5264">
                  <c:v>2358.2546040308584</c:v>
                </c:pt>
                <c:pt idx="5265">
                  <c:v>2358.2546040308584</c:v>
                </c:pt>
                <c:pt idx="5266">
                  <c:v>2358.2546040308584</c:v>
                </c:pt>
                <c:pt idx="5267">
                  <c:v>2358.2546040308584</c:v>
                </c:pt>
                <c:pt idx="5268">
                  <c:v>2358.2546040308584</c:v>
                </c:pt>
                <c:pt idx="5269">
                  <c:v>2358.2546040308584</c:v>
                </c:pt>
                <c:pt idx="5270">
                  <c:v>2358.2546040308584</c:v>
                </c:pt>
                <c:pt idx="5271">
                  <c:v>2358.2546040308584</c:v>
                </c:pt>
                <c:pt idx="5272">
                  <c:v>2358.2546040308584</c:v>
                </c:pt>
                <c:pt idx="5273">
                  <c:v>2358.2546040308584</c:v>
                </c:pt>
                <c:pt idx="5274">
                  <c:v>2358.2546040308584</c:v>
                </c:pt>
                <c:pt idx="5275">
                  <c:v>2358.2546040308584</c:v>
                </c:pt>
                <c:pt idx="5276">
                  <c:v>2358.2546040308584</c:v>
                </c:pt>
                <c:pt idx="5277">
                  <c:v>2358.2546040308584</c:v>
                </c:pt>
                <c:pt idx="5278">
                  <c:v>2358.2546040308584</c:v>
                </c:pt>
                <c:pt idx="5279">
                  <c:v>2358.2546040308584</c:v>
                </c:pt>
                <c:pt idx="5280">
                  <c:v>2358.2546040308584</c:v>
                </c:pt>
                <c:pt idx="5281">
                  <c:v>2358.2546040308584</c:v>
                </c:pt>
                <c:pt idx="5282">
                  <c:v>2358.2546040308584</c:v>
                </c:pt>
                <c:pt idx="5283">
                  <c:v>2358.2546040308584</c:v>
                </c:pt>
                <c:pt idx="5284">
                  <c:v>2358.2546040308584</c:v>
                </c:pt>
                <c:pt idx="5285">
                  <c:v>2358.2546040308584</c:v>
                </c:pt>
                <c:pt idx="5286">
                  <c:v>2358.2546040308584</c:v>
                </c:pt>
                <c:pt idx="5287">
                  <c:v>2358.2546040308584</c:v>
                </c:pt>
                <c:pt idx="5288">
                  <c:v>2358.2546040308584</c:v>
                </c:pt>
                <c:pt idx="5289">
                  <c:v>2358.2546040308584</c:v>
                </c:pt>
                <c:pt idx="5290">
                  <c:v>2358.2546040308584</c:v>
                </c:pt>
                <c:pt idx="5291">
                  <c:v>2358.2546040308584</c:v>
                </c:pt>
                <c:pt idx="5292">
                  <c:v>2358.2546040308584</c:v>
                </c:pt>
                <c:pt idx="5293">
                  <c:v>2358.2546040308584</c:v>
                </c:pt>
                <c:pt idx="5294">
                  <c:v>2358.2546040308584</c:v>
                </c:pt>
                <c:pt idx="5295">
                  <c:v>2358.2546040308584</c:v>
                </c:pt>
                <c:pt idx="5296">
                  <c:v>2358.2546040308584</c:v>
                </c:pt>
                <c:pt idx="5297">
                  <c:v>2358.2546040308584</c:v>
                </c:pt>
                <c:pt idx="5298">
                  <c:v>2358.2546040308584</c:v>
                </c:pt>
                <c:pt idx="5299">
                  <c:v>2358.2546040308584</c:v>
                </c:pt>
                <c:pt idx="5300">
                  <c:v>2358.2546040308584</c:v>
                </c:pt>
                <c:pt idx="5301">
                  <c:v>2358.2546040308584</c:v>
                </c:pt>
                <c:pt idx="5302">
                  <c:v>2358.2546040308584</c:v>
                </c:pt>
                <c:pt idx="5303">
                  <c:v>2358.2546040308584</c:v>
                </c:pt>
                <c:pt idx="5304">
                  <c:v>2358.2546040308584</c:v>
                </c:pt>
                <c:pt idx="5305">
                  <c:v>2358.2546040308584</c:v>
                </c:pt>
                <c:pt idx="5306">
                  <c:v>2358.2546040308584</c:v>
                </c:pt>
                <c:pt idx="5307">
                  <c:v>2358.2546040308584</c:v>
                </c:pt>
                <c:pt idx="5308">
                  <c:v>2358.2546040308584</c:v>
                </c:pt>
                <c:pt idx="5309">
                  <c:v>2358.2546040308584</c:v>
                </c:pt>
                <c:pt idx="5310">
                  <c:v>2358.2546040308584</c:v>
                </c:pt>
                <c:pt idx="5311">
                  <c:v>2358.2546040308584</c:v>
                </c:pt>
                <c:pt idx="5312">
                  <c:v>2358.2546040308584</c:v>
                </c:pt>
                <c:pt idx="5313">
                  <c:v>2358.2546040308584</c:v>
                </c:pt>
                <c:pt idx="5314">
                  <c:v>2358.2546040308584</c:v>
                </c:pt>
                <c:pt idx="5315">
                  <c:v>2358.2546040308584</c:v>
                </c:pt>
                <c:pt idx="5316">
                  <c:v>2217.1824512641838</c:v>
                </c:pt>
                <c:pt idx="5317">
                  <c:v>2217.1824512641838</c:v>
                </c:pt>
                <c:pt idx="5318">
                  <c:v>2217.1824512641838</c:v>
                </c:pt>
                <c:pt idx="5319">
                  <c:v>2217.1824512641838</c:v>
                </c:pt>
                <c:pt idx="5320">
                  <c:v>2217.1824512641838</c:v>
                </c:pt>
                <c:pt idx="5321">
                  <c:v>2217.1824512641838</c:v>
                </c:pt>
                <c:pt idx="5322">
                  <c:v>2217.1824512641838</c:v>
                </c:pt>
                <c:pt idx="5323">
                  <c:v>2217.1824512641838</c:v>
                </c:pt>
                <c:pt idx="5324">
                  <c:v>2217.1824512641838</c:v>
                </c:pt>
                <c:pt idx="5325">
                  <c:v>2217.1824512641838</c:v>
                </c:pt>
                <c:pt idx="5326">
                  <c:v>2217.1824512641838</c:v>
                </c:pt>
                <c:pt idx="5327">
                  <c:v>2217.1824512641838</c:v>
                </c:pt>
                <c:pt idx="5328">
                  <c:v>2217.1824512641838</c:v>
                </c:pt>
                <c:pt idx="5329">
                  <c:v>2217.1824512641838</c:v>
                </c:pt>
                <c:pt idx="5330">
                  <c:v>2217.1824512641838</c:v>
                </c:pt>
                <c:pt idx="5331">
                  <c:v>2217.1824512641838</c:v>
                </c:pt>
                <c:pt idx="5332">
                  <c:v>2217.1824512641838</c:v>
                </c:pt>
                <c:pt idx="5333">
                  <c:v>2217.1824512641838</c:v>
                </c:pt>
                <c:pt idx="5334">
                  <c:v>2217.1824512641838</c:v>
                </c:pt>
                <c:pt idx="5335">
                  <c:v>2217.1824512641838</c:v>
                </c:pt>
                <c:pt idx="5336">
                  <c:v>2217.1824512641838</c:v>
                </c:pt>
                <c:pt idx="5337">
                  <c:v>2217.1824512641838</c:v>
                </c:pt>
                <c:pt idx="5338">
                  <c:v>2217.1824512641838</c:v>
                </c:pt>
                <c:pt idx="5339">
                  <c:v>2217.1824512641838</c:v>
                </c:pt>
                <c:pt idx="5340">
                  <c:v>2217.1824512641838</c:v>
                </c:pt>
                <c:pt idx="5341">
                  <c:v>2217.1824512641838</c:v>
                </c:pt>
                <c:pt idx="5342">
                  <c:v>2217.1824512641838</c:v>
                </c:pt>
                <c:pt idx="5343">
                  <c:v>2217.1824512641838</c:v>
                </c:pt>
                <c:pt idx="5344">
                  <c:v>2217.1824512641838</c:v>
                </c:pt>
                <c:pt idx="5345">
                  <c:v>2217.1824512641838</c:v>
                </c:pt>
                <c:pt idx="5346">
                  <c:v>2217.1824512641838</c:v>
                </c:pt>
                <c:pt idx="5347">
                  <c:v>2217.1824512641838</c:v>
                </c:pt>
                <c:pt idx="5348">
                  <c:v>2217.1824512641838</c:v>
                </c:pt>
                <c:pt idx="5349">
                  <c:v>2217.1824512641838</c:v>
                </c:pt>
                <c:pt idx="5350">
                  <c:v>2217.1824512641838</c:v>
                </c:pt>
                <c:pt idx="5351">
                  <c:v>2217.1824512641838</c:v>
                </c:pt>
                <c:pt idx="5352">
                  <c:v>2217.1824512641838</c:v>
                </c:pt>
                <c:pt idx="5353">
                  <c:v>2217.1824512641838</c:v>
                </c:pt>
                <c:pt idx="5354">
                  <c:v>2217.1824512641838</c:v>
                </c:pt>
                <c:pt idx="5355">
                  <c:v>2217.1824512641838</c:v>
                </c:pt>
                <c:pt idx="5356">
                  <c:v>2217.1824512641838</c:v>
                </c:pt>
                <c:pt idx="5357">
                  <c:v>2217.1824512641838</c:v>
                </c:pt>
                <c:pt idx="5358">
                  <c:v>2217.1824512641838</c:v>
                </c:pt>
                <c:pt idx="5359">
                  <c:v>2217.1824512641838</c:v>
                </c:pt>
                <c:pt idx="5360">
                  <c:v>2217.1824512641838</c:v>
                </c:pt>
                <c:pt idx="5361">
                  <c:v>2217.1824512641838</c:v>
                </c:pt>
                <c:pt idx="5362">
                  <c:v>2217.1824512641838</c:v>
                </c:pt>
                <c:pt idx="5363">
                  <c:v>2217.1824512641838</c:v>
                </c:pt>
                <c:pt idx="5364">
                  <c:v>2217.1824512641838</c:v>
                </c:pt>
                <c:pt idx="5365">
                  <c:v>2217.1824512641838</c:v>
                </c:pt>
                <c:pt idx="5366">
                  <c:v>2217.1824512641838</c:v>
                </c:pt>
                <c:pt idx="5367">
                  <c:v>2217.1824512641838</c:v>
                </c:pt>
                <c:pt idx="5368">
                  <c:v>2217.1824512641838</c:v>
                </c:pt>
                <c:pt idx="5369">
                  <c:v>2217.1824512641838</c:v>
                </c:pt>
                <c:pt idx="5370">
                  <c:v>2217.1824512641838</c:v>
                </c:pt>
                <c:pt idx="5371">
                  <c:v>2217.1824512641838</c:v>
                </c:pt>
                <c:pt idx="5372">
                  <c:v>2217.1824512641838</c:v>
                </c:pt>
                <c:pt idx="5373">
                  <c:v>2217.1824512641838</c:v>
                </c:pt>
                <c:pt idx="5374">
                  <c:v>2217.1824512641838</c:v>
                </c:pt>
                <c:pt idx="5375">
                  <c:v>2217.1824512641838</c:v>
                </c:pt>
                <c:pt idx="5376">
                  <c:v>2217.1824512641838</c:v>
                </c:pt>
                <c:pt idx="5377">
                  <c:v>2217.1824512641838</c:v>
                </c:pt>
                <c:pt idx="5378">
                  <c:v>2217.1824512641838</c:v>
                </c:pt>
                <c:pt idx="5379">
                  <c:v>2217.1824512641838</c:v>
                </c:pt>
                <c:pt idx="5380">
                  <c:v>2217.1824512641838</c:v>
                </c:pt>
                <c:pt idx="5381">
                  <c:v>2217.1824512641838</c:v>
                </c:pt>
                <c:pt idx="5382">
                  <c:v>2217.1824512641838</c:v>
                </c:pt>
                <c:pt idx="5383">
                  <c:v>2217.1824512641838</c:v>
                </c:pt>
                <c:pt idx="5384">
                  <c:v>2217.1824512641838</c:v>
                </c:pt>
                <c:pt idx="5385">
                  <c:v>2217.1824512641838</c:v>
                </c:pt>
                <c:pt idx="5386">
                  <c:v>2217.1824512641838</c:v>
                </c:pt>
                <c:pt idx="5387">
                  <c:v>2217.1824512641838</c:v>
                </c:pt>
                <c:pt idx="5388">
                  <c:v>2217.1824512641838</c:v>
                </c:pt>
                <c:pt idx="5389">
                  <c:v>2217.1824512641838</c:v>
                </c:pt>
                <c:pt idx="5390">
                  <c:v>2217.1824512641838</c:v>
                </c:pt>
                <c:pt idx="5391">
                  <c:v>2217.1824512641838</c:v>
                </c:pt>
                <c:pt idx="5392">
                  <c:v>2217.1824512641838</c:v>
                </c:pt>
                <c:pt idx="5393">
                  <c:v>2217.1824512641838</c:v>
                </c:pt>
                <c:pt idx="5394">
                  <c:v>2217.1824512641838</c:v>
                </c:pt>
                <c:pt idx="5395">
                  <c:v>2217.1824512641838</c:v>
                </c:pt>
                <c:pt idx="5396">
                  <c:v>2217.1824512641838</c:v>
                </c:pt>
                <c:pt idx="5397">
                  <c:v>2217.1824512641838</c:v>
                </c:pt>
                <c:pt idx="5398">
                  <c:v>2217.1824512641838</c:v>
                </c:pt>
                <c:pt idx="5399">
                  <c:v>2217.1824512641838</c:v>
                </c:pt>
                <c:pt idx="5400">
                  <c:v>2217.1824512641838</c:v>
                </c:pt>
                <c:pt idx="5401">
                  <c:v>2217.1824512641838</c:v>
                </c:pt>
                <c:pt idx="5402">
                  <c:v>2217.1824512641838</c:v>
                </c:pt>
                <c:pt idx="5403">
                  <c:v>2217.1824512641838</c:v>
                </c:pt>
                <c:pt idx="5404">
                  <c:v>2217.1824512641838</c:v>
                </c:pt>
                <c:pt idx="5405">
                  <c:v>2217.1824512641838</c:v>
                </c:pt>
                <c:pt idx="5406">
                  <c:v>2217.1824512641838</c:v>
                </c:pt>
                <c:pt idx="5407">
                  <c:v>2217.1824512641838</c:v>
                </c:pt>
                <c:pt idx="5408">
                  <c:v>2217.1824512641838</c:v>
                </c:pt>
                <c:pt idx="5409">
                  <c:v>2217.1824512641838</c:v>
                </c:pt>
                <c:pt idx="5410">
                  <c:v>2217.1824512641838</c:v>
                </c:pt>
                <c:pt idx="5411">
                  <c:v>2217.1824512641838</c:v>
                </c:pt>
                <c:pt idx="5412">
                  <c:v>2217.1824512641838</c:v>
                </c:pt>
                <c:pt idx="5413">
                  <c:v>2217.1824512641838</c:v>
                </c:pt>
                <c:pt idx="5414">
                  <c:v>2217.1824512641838</c:v>
                </c:pt>
                <c:pt idx="5415">
                  <c:v>2217.1824512641838</c:v>
                </c:pt>
                <c:pt idx="5416">
                  <c:v>2217.1824512641838</c:v>
                </c:pt>
                <c:pt idx="5417">
                  <c:v>2217.1824512641838</c:v>
                </c:pt>
                <c:pt idx="5418">
                  <c:v>2217.1824512641838</c:v>
                </c:pt>
                <c:pt idx="5419">
                  <c:v>2217.1824512641838</c:v>
                </c:pt>
                <c:pt idx="5420">
                  <c:v>2217.1824512641838</c:v>
                </c:pt>
                <c:pt idx="5421">
                  <c:v>2217.1824512641838</c:v>
                </c:pt>
                <c:pt idx="5422">
                  <c:v>2217.1824512641838</c:v>
                </c:pt>
                <c:pt idx="5423">
                  <c:v>2217.1824512641838</c:v>
                </c:pt>
                <c:pt idx="5424">
                  <c:v>2217.1824512641838</c:v>
                </c:pt>
                <c:pt idx="5425">
                  <c:v>2217.1824512641838</c:v>
                </c:pt>
                <c:pt idx="5426">
                  <c:v>2217.1824512641838</c:v>
                </c:pt>
                <c:pt idx="5427">
                  <c:v>2217.1824512641838</c:v>
                </c:pt>
                <c:pt idx="5428">
                  <c:v>2217.1824512641838</c:v>
                </c:pt>
                <c:pt idx="5429">
                  <c:v>2217.1824512641838</c:v>
                </c:pt>
                <c:pt idx="5430">
                  <c:v>2217.1824512641838</c:v>
                </c:pt>
                <c:pt idx="5431">
                  <c:v>2217.1824512641838</c:v>
                </c:pt>
                <c:pt idx="5432">
                  <c:v>2217.1824512641838</c:v>
                </c:pt>
                <c:pt idx="5433">
                  <c:v>2217.1824512641838</c:v>
                </c:pt>
                <c:pt idx="5434">
                  <c:v>2217.1824512641838</c:v>
                </c:pt>
                <c:pt idx="5435">
                  <c:v>2217.1824512641838</c:v>
                </c:pt>
                <c:pt idx="5436">
                  <c:v>2217.1824512641838</c:v>
                </c:pt>
                <c:pt idx="5437">
                  <c:v>2217.1824512641838</c:v>
                </c:pt>
                <c:pt idx="5438">
                  <c:v>2217.1824512641838</c:v>
                </c:pt>
                <c:pt idx="5439">
                  <c:v>2217.1824512641838</c:v>
                </c:pt>
                <c:pt idx="5440">
                  <c:v>2217.1824512641838</c:v>
                </c:pt>
                <c:pt idx="5441">
                  <c:v>2217.1824512641838</c:v>
                </c:pt>
                <c:pt idx="5442">
                  <c:v>2217.1824512641838</c:v>
                </c:pt>
                <c:pt idx="5443">
                  <c:v>2217.1824512641838</c:v>
                </c:pt>
                <c:pt idx="5444">
                  <c:v>2217.1824512641838</c:v>
                </c:pt>
                <c:pt idx="5445">
                  <c:v>2217.1824512641838</c:v>
                </c:pt>
                <c:pt idx="5446">
                  <c:v>2217.1824512641838</c:v>
                </c:pt>
                <c:pt idx="5447">
                  <c:v>2217.1824512641838</c:v>
                </c:pt>
                <c:pt idx="5448">
                  <c:v>2217.1824512641838</c:v>
                </c:pt>
                <c:pt idx="5449">
                  <c:v>2217.1824512641838</c:v>
                </c:pt>
                <c:pt idx="5450">
                  <c:v>2217.1824512641838</c:v>
                </c:pt>
                <c:pt idx="5451">
                  <c:v>2217.1824512641838</c:v>
                </c:pt>
                <c:pt idx="5452">
                  <c:v>2217.1824512641838</c:v>
                </c:pt>
                <c:pt idx="5453">
                  <c:v>2217.1824512641838</c:v>
                </c:pt>
                <c:pt idx="5454">
                  <c:v>2217.1824512641838</c:v>
                </c:pt>
                <c:pt idx="5455">
                  <c:v>2217.1824512641838</c:v>
                </c:pt>
                <c:pt idx="5456">
                  <c:v>2217.1824512641838</c:v>
                </c:pt>
                <c:pt idx="5457">
                  <c:v>2217.1824512641838</c:v>
                </c:pt>
                <c:pt idx="5458">
                  <c:v>2217.1824512641838</c:v>
                </c:pt>
                <c:pt idx="5459">
                  <c:v>2217.1824512641838</c:v>
                </c:pt>
                <c:pt idx="5460">
                  <c:v>2217.1824512641838</c:v>
                </c:pt>
                <c:pt idx="5461">
                  <c:v>2217.1824512641838</c:v>
                </c:pt>
                <c:pt idx="5462">
                  <c:v>2217.1824512641838</c:v>
                </c:pt>
                <c:pt idx="5463">
                  <c:v>2217.1824512641838</c:v>
                </c:pt>
                <c:pt idx="5464">
                  <c:v>2217.1824512641838</c:v>
                </c:pt>
                <c:pt idx="5465">
                  <c:v>2217.1824512641838</c:v>
                </c:pt>
                <c:pt idx="5466">
                  <c:v>2217.1824512641838</c:v>
                </c:pt>
                <c:pt idx="5467">
                  <c:v>2217.1824512641838</c:v>
                </c:pt>
                <c:pt idx="5468">
                  <c:v>2217.1824512641838</c:v>
                </c:pt>
                <c:pt idx="5469">
                  <c:v>2217.1824512641838</c:v>
                </c:pt>
                <c:pt idx="5470">
                  <c:v>2217.1824512641838</c:v>
                </c:pt>
                <c:pt idx="5471">
                  <c:v>2217.1824512641838</c:v>
                </c:pt>
                <c:pt idx="5472">
                  <c:v>2217.1824512641838</c:v>
                </c:pt>
                <c:pt idx="5473">
                  <c:v>2217.1824512641838</c:v>
                </c:pt>
                <c:pt idx="5474">
                  <c:v>2217.1824512641838</c:v>
                </c:pt>
                <c:pt idx="5475">
                  <c:v>2217.1824512641838</c:v>
                </c:pt>
                <c:pt idx="5476">
                  <c:v>2217.1824512641838</c:v>
                </c:pt>
                <c:pt idx="5477">
                  <c:v>2217.1824512641838</c:v>
                </c:pt>
                <c:pt idx="5478">
                  <c:v>2217.1824512641838</c:v>
                </c:pt>
                <c:pt idx="5479">
                  <c:v>2217.1824512641838</c:v>
                </c:pt>
                <c:pt idx="5480">
                  <c:v>2217.1824512641838</c:v>
                </c:pt>
                <c:pt idx="5481">
                  <c:v>2217.1824512641838</c:v>
                </c:pt>
                <c:pt idx="5482">
                  <c:v>2217.1824512641838</c:v>
                </c:pt>
                <c:pt idx="5483">
                  <c:v>2217.1824512641838</c:v>
                </c:pt>
                <c:pt idx="5484">
                  <c:v>2217.1824512641838</c:v>
                </c:pt>
                <c:pt idx="5485">
                  <c:v>2217.1824512641838</c:v>
                </c:pt>
                <c:pt idx="5486">
                  <c:v>2217.1824512641838</c:v>
                </c:pt>
                <c:pt idx="5487">
                  <c:v>2217.1824512641838</c:v>
                </c:pt>
                <c:pt idx="5488">
                  <c:v>2217.1824512641838</c:v>
                </c:pt>
                <c:pt idx="5489">
                  <c:v>2217.1824512641838</c:v>
                </c:pt>
                <c:pt idx="5490">
                  <c:v>2217.1824512641838</c:v>
                </c:pt>
                <c:pt idx="5491">
                  <c:v>2217.1824512641838</c:v>
                </c:pt>
                <c:pt idx="5492">
                  <c:v>2217.1824512641838</c:v>
                </c:pt>
                <c:pt idx="5493">
                  <c:v>2217.1824512641838</c:v>
                </c:pt>
                <c:pt idx="5494">
                  <c:v>2217.1824512641838</c:v>
                </c:pt>
                <c:pt idx="5495">
                  <c:v>2230.3434771936641</c:v>
                </c:pt>
                <c:pt idx="5496">
                  <c:v>2230.3434771936641</c:v>
                </c:pt>
                <c:pt idx="5497">
                  <c:v>2230.3434771936641</c:v>
                </c:pt>
                <c:pt idx="5498">
                  <c:v>2230.3434771936641</c:v>
                </c:pt>
                <c:pt idx="5499">
                  <c:v>2230.3434771936641</c:v>
                </c:pt>
                <c:pt idx="5500">
                  <c:v>2230.3434771936641</c:v>
                </c:pt>
                <c:pt idx="5501">
                  <c:v>2230.3434771936641</c:v>
                </c:pt>
                <c:pt idx="5502">
                  <c:v>2230.3434771936641</c:v>
                </c:pt>
                <c:pt idx="5503">
                  <c:v>2230.3434771936641</c:v>
                </c:pt>
                <c:pt idx="5504">
                  <c:v>2230.3434771936641</c:v>
                </c:pt>
                <c:pt idx="5505">
                  <c:v>2230.3434771936641</c:v>
                </c:pt>
                <c:pt idx="5506">
                  <c:v>2230.3434771936641</c:v>
                </c:pt>
                <c:pt idx="5507">
                  <c:v>2230.3434771936641</c:v>
                </c:pt>
                <c:pt idx="5508">
                  <c:v>2230.3434771936641</c:v>
                </c:pt>
                <c:pt idx="5509">
                  <c:v>2230.3434771936641</c:v>
                </c:pt>
                <c:pt idx="5510">
                  <c:v>2230.3434771936641</c:v>
                </c:pt>
                <c:pt idx="5511">
                  <c:v>2230.3434771936641</c:v>
                </c:pt>
                <c:pt idx="5512">
                  <c:v>2230.3434771936641</c:v>
                </c:pt>
                <c:pt idx="5513">
                  <c:v>2230.3434771936641</c:v>
                </c:pt>
                <c:pt idx="5514">
                  <c:v>2230.3434771936641</c:v>
                </c:pt>
                <c:pt idx="5515">
                  <c:v>2230.3434771936641</c:v>
                </c:pt>
                <c:pt idx="5516">
                  <c:v>2230.3434771936641</c:v>
                </c:pt>
                <c:pt idx="5517">
                  <c:v>2230.3434771936641</c:v>
                </c:pt>
                <c:pt idx="5518">
                  <c:v>2230.3434771936641</c:v>
                </c:pt>
                <c:pt idx="5519">
                  <c:v>2230.3434771936641</c:v>
                </c:pt>
                <c:pt idx="5520">
                  <c:v>2230.3434771936641</c:v>
                </c:pt>
                <c:pt idx="5521">
                  <c:v>2230.3434771936641</c:v>
                </c:pt>
                <c:pt idx="5522">
                  <c:v>2230.3434771936641</c:v>
                </c:pt>
                <c:pt idx="5523">
                  <c:v>2230.3434771936641</c:v>
                </c:pt>
                <c:pt idx="5524">
                  <c:v>2230.3434771936641</c:v>
                </c:pt>
                <c:pt idx="5525">
                  <c:v>2230.3434771936641</c:v>
                </c:pt>
                <c:pt idx="5526">
                  <c:v>2230.3434771936641</c:v>
                </c:pt>
                <c:pt idx="5527">
                  <c:v>2230.3434771936641</c:v>
                </c:pt>
                <c:pt idx="5528">
                  <c:v>2230.3434771936641</c:v>
                </c:pt>
                <c:pt idx="5529">
                  <c:v>2230.3434771936641</c:v>
                </c:pt>
                <c:pt idx="5530">
                  <c:v>2230.3434771936641</c:v>
                </c:pt>
                <c:pt idx="5531">
                  <c:v>2230.3434771936641</c:v>
                </c:pt>
                <c:pt idx="5532">
                  <c:v>2230.3434771936641</c:v>
                </c:pt>
                <c:pt idx="5533">
                  <c:v>2230.3434771936641</c:v>
                </c:pt>
                <c:pt idx="5534">
                  <c:v>2230.3434771936641</c:v>
                </c:pt>
                <c:pt idx="5535">
                  <c:v>2230.3434771936641</c:v>
                </c:pt>
                <c:pt idx="5536">
                  <c:v>2230.3434771936641</c:v>
                </c:pt>
                <c:pt idx="5537">
                  <c:v>2230.3434771936641</c:v>
                </c:pt>
                <c:pt idx="5538">
                  <c:v>2230.3434771936641</c:v>
                </c:pt>
                <c:pt idx="5539">
                  <c:v>2230.3434771936641</c:v>
                </c:pt>
                <c:pt idx="5540">
                  <c:v>2230.3434771936641</c:v>
                </c:pt>
                <c:pt idx="5541">
                  <c:v>2230.3434771936641</c:v>
                </c:pt>
                <c:pt idx="5542">
                  <c:v>2230.3434771936641</c:v>
                </c:pt>
                <c:pt idx="5543">
                  <c:v>2230.3434771936641</c:v>
                </c:pt>
                <c:pt idx="5544">
                  <c:v>2230.3434771936641</c:v>
                </c:pt>
                <c:pt idx="5545">
                  <c:v>2230.3434771936641</c:v>
                </c:pt>
                <c:pt idx="5546">
                  <c:v>2230.3434771936641</c:v>
                </c:pt>
                <c:pt idx="5547">
                  <c:v>2230.3434771936641</c:v>
                </c:pt>
                <c:pt idx="5548">
                  <c:v>2230.3434771936641</c:v>
                </c:pt>
                <c:pt idx="5549">
                  <c:v>2230.3434771936641</c:v>
                </c:pt>
                <c:pt idx="5550">
                  <c:v>2230.3434771936641</c:v>
                </c:pt>
                <c:pt idx="5551">
                  <c:v>2230.3434771936641</c:v>
                </c:pt>
                <c:pt idx="5552">
                  <c:v>2230.3434771936641</c:v>
                </c:pt>
                <c:pt idx="5553">
                  <c:v>2230.3434771936641</c:v>
                </c:pt>
                <c:pt idx="5554">
                  <c:v>2230.3434771936641</c:v>
                </c:pt>
                <c:pt idx="5555">
                  <c:v>2230.3434771936641</c:v>
                </c:pt>
                <c:pt idx="5556">
                  <c:v>2230.3434771936641</c:v>
                </c:pt>
                <c:pt idx="5557">
                  <c:v>2230.3434771936641</c:v>
                </c:pt>
                <c:pt idx="5558">
                  <c:v>2230.3434771936641</c:v>
                </c:pt>
                <c:pt idx="5559">
                  <c:v>2230.3434771936641</c:v>
                </c:pt>
                <c:pt idx="5560">
                  <c:v>2230.3434771936641</c:v>
                </c:pt>
                <c:pt idx="5561">
                  <c:v>2230.3434771936641</c:v>
                </c:pt>
                <c:pt idx="5562">
                  <c:v>2230.3434771936641</c:v>
                </c:pt>
                <c:pt idx="5563">
                  <c:v>2230.3434771936641</c:v>
                </c:pt>
                <c:pt idx="5564">
                  <c:v>2230.3434771936641</c:v>
                </c:pt>
                <c:pt idx="5565">
                  <c:v>2230.3434771936641</c:v>
                </c:pt>
                <c:pt idx="5566">
                  <c:v>2230.3434771936641</c:v>
                </c:pt>
                <c:pt idx="5567">
                  <c:v>2230.3434771936641</c:v>
                </c:pt>
                <c:pt idx="5568">
                  <c:v>2230.3434771936641</c:v>
                </c:pt>
                <c:pt idx="5569">
                  <c:v>2230.3434771936641</c:v>
                </c:pt>
                <c:pt idx="5570">
                  <c:v>2230.3434771936641</c:v>
                </c:pt>
                <c:pt idx="5571">
                  <c:v>2230.3434771936641</c:v>
                </c:pt>
                <c:pt idx="5572">
                  <c:v>2230.3434771936641</c:v>
                </c:pt>
                <c:pt idx="5573">
                  <c:v>2230.3434771936641</c:v>
                </c:pt>
                <c:pt idx="5574">
                  <c:v>2230.3434771936641</c:v>
                </c:pt>
                <c:pt idx="5575">
                  <c:v>2230.3434771936641</c:v>
                </c:pt>
                <c:pt idx="5576">
                  <c:v>2230.3434771936641</c:v>
                </c:pt>
                <c:pt idx="5577">
                  <c:v>2230.3434771936641</c:v>
                </c:pt>
                <c:pt idx="5578">
                  <c:v>2230.3434771936641</c:v>
                </c:pt>
                <c:pt idx="5579">
                  <c:v>2230.3434771936641</c:v>
                </c:pt>
                <c:pt idx="5580">
                  <c:v>2230.3434771936641</c:v>
                </c:pt>
                <c:pt idx="5581">
                  <c:v>2230.3434771936641</c:v>
                </c:pt>
                <c:pt idx="5582">
                  <c:v>2188.6399961169686</c:v>
                </c:pt>
                <c:pt idx="5583">
                  <c:v>2188.6399961169686</c:v>
                </c:pt>
                <c:pt idx="5584">
                  <c:v>2188.6399961169686</c:v>
                </c:pt>
                <c:pt idx="5585">
                  <c:v>2188.6399961169686</c:v>
                </c:pt>
                <c:pt idx="5586">
                  <c:v>2188.6399961169686</c:v>
                </c:pt>
                <c:pt idx="5587">
                  <c:v>2188.6399961169686</c:v>
                </c:pt>
                <c:pt idx="5588">
                  <c:v>2188.6399961169686</c:v>
                </c:pt>
                <c:pt idx="5589">
                  <c:v>2188.6399961169686</c:v>
                </c:pt>
                <c:pt idx="5590">
                  <c:v>2188.6399961169686</c:v>
                </c:pt>
                <c:pt idx="5591">
                  <c:v>2188.6399961169686</c:v>
                </c:pt>
                <c:pt idx="5592">
                  <c:v>2188.6399961169686</c:v>
                </c:pt>
                <c:pt idx="5593">
                  <c:v>2188.6399961169686</c:v>
                </c:pt>
                <c:pt idx="5594">
                  <c:v>2188.6399961169686</c:v>
                </c:pt>
                <c:pt idx="5595">
                  <c:v>2188.6399961169686</c:v>
                </c:pt>
                <c:pt idx="5596">
                  <c:v>2188.6399961169686</c:v>
                </c:pt>
                <c:pt idx="5597">
                  <c:v>2188.6399961169686</c:v>
                </c:pt>
                <c:pt idx="5598">
                  <c:v>2188.6399961169686</c:v>
                </c:pt>
                <c:pt idx="5599">
                  <c:v>2188.6399961169686</c:v>
                </c:pt>
                <c:pt idx="5600">
                  <c:v>2188.6399961169686</c:v>
                </c:pt>
                <c:pt idx="5601">
                  <c:v>2188.6399961169686</c:v>
                </c:pt>
                <c:pt idx="5602">
                  <c:v>2188.6399961169686</c:v>
                </c:pt>
                <c:pt idx="5603">
                  <c:v>2188.6399961169686</c:v>
                </c:pt>
                <c:pt idx="5604">
                  <c:v>2188.6399961169686</c:v>
                </c:pt>
                <c:pt idx="5605">
                  <c:v>2188.6399961169686</c:v>
                </c:pt>
                <c:pt idx="5606">
                  <c:v>2188.6399961169686</c:v>
                </c:pt>
                <c:pt idx="5607">
                  <c:v>2188.6399961169686</c:v>
                </c:pt>
                <c:pt idx="5608">
                  <c:v>2188.6399961169686</c:v>
                </c:pt>
                <c:pt idx="5609">
                  <c:v>2188.6399961169686</c:v>
                </c:pt>
                <c:pt idx="5610">
                  <c:v>2188.6399961169686</c:v>
                </c:pt>
                <c:pt idx="5611">
                  <c:v>2188.6399961169686</c:v>
                </c:pt>
                <c:pt idx="5612">
                  <c:v>2188.6399961169686</c:v>
                </c:pt>
                <c:pt idx="5613">
                  <c:v>2188.6399961169686</c:v>
                </c:pt>
                <c:pt idx="5614">
                  <c:v>2188.6399961169686</c:v>
                </c:pt>
                <c:pt idx="5615">
                  <c:v>2188.6399961169686</c:v>
                </c:pt>
                <c:pt idx="5616">
                  <c:v>2188.6399961169686</c:v>
                </c:pt>
                <c:pt idx="5617">
                  <c:v>2188.6399961169686</c:v>
                </c:pt>
                <c:pt idx="5618">
                  <c:v>2188.6399961169686</c:v>
                </c:pt>
                <c:pt idx="5619">
                  <c:v>2188.6399961169686</c:v>
                </c:pt>
                <c:pt idx="5620">
                  <c:v>2188.6399961169686</c:v>
                </c:pt>
                <c:pt idx="5621">
                  <c:v>2188.6399961169686</c:v>
                </c:pt>
                <c:pt idx="5622">
                  <c:v>2188.6399961169686</c:v>
                </c:pt>
                <c:pt idx="5623">
                  <c:v>2188.6399961169686</c:v>
                </c:pt>
                <c:pt idx="5624">
                  <c:v>2188.6399961169686</c:v>
                </c:pt>
                <c:pt idx="5625">
                  <c:v>2188.6399961169686</c:v>
                </c:pt>
                <c:pt idx="5626">
                  <c:v>2188.6399961169686</c:v>
                </c:pt>
                <c:pt idx="5627">
                  <c:v>2188.6399961169686</c:v>
                </c:pt>
                <c:pt idx="5628">
                  <c:v>2188.6399961169686</c:v>
                </c:pt>
                <c:pt idx="5629">
                  <c:v>2188.6399961169686</c:v>
                </c:pt>
                <c:pt idx="5630">
                  <c:v>2188.6399961169686</c:v>
                </c:pt>
                <c:pt idx="5631">
                  <c:v>2188.6399961169686</c:v>
                </c:pt>
                <c:pt idx="5632">
                  <c:v>2188.6399961169686</c:v>
                </c:pt>
                <c:pt idx="5633">
                  <c:v>2188.6399961169686</c:v>
                </c:pt>
                <c:pt idx="5634">
                  <c:v>2188.6399961169686</c:v>
                </c:pt>
                <c:pt idx="5635">
                  <c:v>2188.6399961169686</c:v>
                </c:pt>
                <c:pt idx="5636">
                  <c:v>2188.6399961169686</c:v>
                </c:pt>
                <c:pt idx="5637">
                  <c:v>2188.6399961169686</c:v>
                </c:pt>
                <c:pt idx="5638">
                  <c:v>2188.6399961169686</c:v>
                </c:pt>
                <c:pt idx="5639">
                  <c:v>2188.6399961169686</c:v>
                </c:pt>
                <c:pt idx="5640">
                  <c:v>2188.6399961169686</c:v>
                </c:pt>
                <c:pt idx="5641">
                  <c:v>2188.6399961169686</c:v>
                </c:pt>
                <c:pt idx="5642">
                  <c:v>2188.6399961169686</c:v>
                </c:pt>
                <c:pt idx="5643">
                  <c:v>2188.6399961169686</c:v>
                </c:pt>
                <c:pt idx="5644">
                  <c:v>2188.6399961169686</c:v>
                </c:pt>
                <c:pt idx="5645">
                  <c:v>2188.6399961169686</c:v>
                </c:pt>
                <c:pt idx="5646">
                  <c:v>2188.6399961169686</c:v>
                </c:pt>
                <c:pt idx="5647">
                  <c:v>2188.6399961169686</c:v>
                </c:pt>
                <c:pt idx="5648">
                  <c:v>2188.6399961169686</c:v>
                </c:pt>
                <c:pt idx="5649">
                  <c:v>2188.6399961169686</c:v>
                </c:pt>
                <c:pt idx="5650">
                  <c:v>2188.6399961169686</c:v>
                </c:pt>
                <c:pt idx="5651">
                  <c:v>2047.8902042712598</c:v>
                </c:pt>
                <c:pt idx="5652">
                  <c:v>2047.8902042712598</c:v>
                </c:pt>
                <c:pt idx="5653">
                  <c:v>2047.8902042712598</c:v>
                </c:pt>
                <c:pt idx="5654">
                  <c:v>2047.8902042712598</c:v>
                </c:pt>
                <c:pt idx="5655">
                  <c:v>2047.8902042712598</c:v>
                </c:pt>
                <c:pt idx="5656">
                  <c:v>2047.8902042712598</c:v>
                </c:pt>
                <c:pt idx="5657">
                  <c:v>2047.8902042712598</c:v>
                </c:pt>
                <c:pt idx="5658">
                  <c:v>2047.8902042712598</c:v>
                </c:pt>
                <c:pt idx="5659">
                  <c:v>2047.8902042712598</c:v>
                </c:pt>
                <c:pt idx="5660">
                  <c:v>2047.8902042712598</c:v>
                </c:pt>
                <c:pt idx="5661">
                  <c:v>2047.8902042712598</c:v>
                </c:pt>
                <c:pt idx="5662">
                  <c:v>2047.8902042712598</c:v>
                </c:pt>
                <c:pt idx="5663">
                  <c:v>2047.8902042712598</c:v>
                </c:pt>
                <c:pt idx="5664">
                  <c:v>2047.8902042712598</c:v>
                </c:pt>
                <c:pt idx="5665">
                  <c:v>2047.8902042712598</c:v>
                </c:pt>
                <c:pt idx="5666">
                  <c:v>2047.8902042712598</c:v>
                </c:pt>
                <c:pt idx="5667">
                  <c:v>2047.8902042712598</c:v>
                </c:pt>
                <c:pt idx="5668">
                  <c:v>2047.8902042712598</c:v>
                </c:pt>
                <c:pt idx="5669">
                  <c:v>2047.8902042712598</c:v>
                </c:pt>
                <c:pt idx="5670">
                  <c:v>2047.8902042712598</c:v>
                </c:pt>
                <c:pt idx="5671">
                  <c:v>2047.8902042712598</c:v>
                </c:pt>
                <c:pt idx="5672">
                  <c:v>2047.8902042712598</c:v>
                </c:pt>
                <c:pt idx="5673">
                  <c:v>2047.8902042712598</c:v>
                </c:pt>
                <c:pt idx="5674">
                  <c:v>2047.8902042712598</c:v>
                </c:pt>
                <c:pt idx="5675">
                  <c:v>2047.8902042712598</c:v>
                </c:pt>
                <c:pt idx="5676">
                  <c:v>2047.8902042712598</c:v>
                </c:pt>
                <c:pt idx="5677">
                  <c:v>2047.8902042712598</c:v>
                </c:pt>
                <c:pt idx="5678">
                  <c:v>2047.8902042712598</c:v>
                </c:pt>
                <c:pt idx="5679">
                  <c:v>2047.8902042712598</c:v>
                </c:pt>
                <c:pt idx="5680">
                  <c:v>2047.8902042712598</c:v>
                </c:pt>
                <c:pt idx="5681">
                  <c:v>2047.8902042712598</c:v>
                </c:pt>
                <c:pt idx="5682">
                  <c:v>2047.8902042712598</c:v>
                </c:pt>
                <c:pt idx="5683">
                  <c:v>2047.8902042712598</c:v>
                </c:pt>
                <c:pt idx="5684">
                  <c:v>2047.8902042712598</c:v>
                </c:pt>
                <c:pt idx="5685">
                  <c:v>2047.8902042712598</c:v>
                </c:pt>
                <c:pt idx="5686">
                  <c:v>2047.8902042712598</c:v>
                </c:pt>
                <c:pt idx="5687">
                  <c:v>2047.8902042712598</c:v>
                </c:pt>
                <c:pt idx="5688">
                  <c:v>2047.8902042712598</c:v>
                </c:pt>
                <c:pt idx="5689">
                  <c:v>2047.8902042712598</c:v>
                </c:pt>
                <c:pt idx="5690">
                  <c:v>2047.8902042712598</c:v>
                </c:pt>
                <c:pt idx="5691">
                  <c:v>2047.8902042712598</c:v>
                </c:pt>
                <c:pt idx="5692">
                  <c:v>2047.8902042712598</c:v>
                </c:pt>
                <c:pt idx="5693">
                  <c:v>2047.8902042712598</c:v>
                </c:pt>
                <c:pt idx="5694">
                  <c:v>2047.8902042712598</c:v>
                </c:pt>
                <c:pt idx="5695">
                  <c:v>2047.8902042712598</c:v>
                </c:pt>
                <c:pt idx="5696">
                  <c:v>2047.8902042712598</c:v>
                </c:pt>
                <c:pt idx="5697">
                  <c:v>2047.8902042712598</c:v>
                </c:pt>
                <c:pt idx="5698">
                  <c:v>2047.8902042712598</c:v>
                </c:pt>
                <c:pt idx="5699">
                  <c:v>2047.8902042712598</c:v>
                </c:pt>
                <c:pt idx="5700">
                  <c:v>2047.8902042712598</c:v>
                </c:pt>
                <c:pt idx="5701">
                  <c:v>2047.8902042712598</c:v>
                </c:pt>
                <c:pt idx="5702">
                  <c:v>2047.8902042712598</c:v>
                </c:pt>
                <c:pt idx="5703">
                  <c:v>2047.8902042712598</c:v>
                </c:pt>
                <c:pt idx="5704">
                  <c:v>2047.8902042712598</c:v>
                </c:pt>
                <c:pt idx="5705">
                  <c:v>2047.8902042712598</c:v>
                </c:pt>
                <c:pt idx="5706">
                  <c:v>2047.8902042712598</c:v>
                </c:pt>
                <c:pt idx="5707">
                  <c:v>2047.8902042712598</c:v>
                </c:pt>
                <c:pt idx="5708">
                  <c:v>2047.8902042712598</c:v>
                </c:pt>
                <c:pt idx="5709">
                  <c:v>2047.8902042712598</c:v>
                </c:pt>
                <c:pt idx="5710">
                  <c:v>2047.8902042712598</c:v>
                </c:pt>
                <c:pt idx="5711">
                  <c:v>2047.8902042712598</c:v>
                </c:pt>
                <c:pt idx="5712">
                  <c:v>2047.8902042712598</c:v>
                </c:pt>
                <c:pt idx="5713">
                  <c:v>2047.8902042712598</c:v>
                </c:pt>
                <c:pt idx="5714">
                  <c:v>2047.8902042712598</c:v>
                </c:pt>
                <c:pt idx="5715">
                  <c:v>2047.8902042712598</c:v>
                </c:pt>
                <c:pt idx="5716">
                  <c:v>2047.8902042712598</c:v>
                </c:pt>
                <c:pt idx="5717">
                  <c:v>2047.8902042712598</c:v>
                </c:pt>
                <c:pt idx="5718">
                  <c:v>2047.8902042712598</c:v>
                </c:pt>
                <c:pt idx="5719">
                  <c:v>2047.8902042712598</c:v>
                </c:pt>
                <c:pt idx="5720">
                  <c:v>2047.8902042712598</c:v>
                </c:pt>
                <c:pt idx="5721">
                  <c:v>2047.8902042712598</c:v>
                </c:pt>
                <c:pt idx="5722">
                  <c:v>2047.8902042712598</c:v>
                </c:pt>
                <c:pt idx="5723">
                  <c:v>2047.8902042712598</c:v>
                </c:pt>
                <c:pt idx="5724">
                  <c:v>2047.8902042712598</c:v>
                </c:pt>
                <c:pt idx="5725">
                  <c:v>2047.8902042712598</c:v>
                </c:pt>
                <c:pt idx="5726">
                  <c:v>2047.8902042712598</c:v>
                </c:pt>
                <c:pt idx="5727">
                  <c:v>2047.8902042712598</c:v>
                </c:pt>
                <c:pt idx="5728">
                  <c:v>2047.8902042712598</c:v>
                </c:pt>
                <c:pt idx="5729">
                  <c:v>2047.8902042712598</c:v>
                </c:pt>
                <c:pt idx="5730">
                  <c:v>2047.8902042712598</c:v>
                </c:pt>
                <c:pt idx="5731">
                  <c:v>2047.8902042712598</c:v>
                </c:pt>
                <c:pt idx="5732">
                  <c:v>2047.8902042712598</c:v>
                </c:pt>
                <c:pt idx="5733">
                  <c:v>2047.8902042712598</c:v>
                </c:pt>
                <c:pt idx="5734">
                  <c:v>2047.8902042712598</c:v>
                </c:pt>
                <c:pt idx="5735">
                  <c:v>2047.8902042712598</c:v>
                </c:pt>
                <c:pt idx="5736">
                  <c:v>2047.8902042712598</c:v>
                </c:pt>
                <c:pt idx="5737">
                  <c:v>2047.8902042712598</c:v>
                </c:pt>
                <c:pt idx="5738">
                  <c:v>2047.8902042712598</c:v>
                </c:pt>
                <c:pt idx="5739">
                  <c:v>2047.8902042712598</c:v>
                </c:pt>
                <c:pt idx="5740">
                  <c:v>2047.8902042712598</c:v>
                </c:pt>
                <c:pt idx="5741">
                  <c:v>2047.8902042712598</c:v>
                </c:pt>
                <c:pt idx="5742">
                  <c:v>2047.8902042712598</c:v>
                </c:pt>
                <c:pt idx="5743">
                  <c:v>2047.8902042712598</c:v>
                </c:pt>
                <c:pt idx="5744">
                  <c:v>2047.8902042712598</c:v>
                </c:pt>
                <c:pt idx="5745">
                  <c:v>2047.8902042712598</c:v>
                </c:pt>
                <c:pt idx="5746">
                  <c:v>2047.8902042712598</c:v>
                </c:pt>
                <c:pt idx="5747">
                  <c:v>2047.8902042712598</c:v>
                </c:pt>
                <c:pt idx="5748">
                  <c:v>2047.8902042712598</c:v>
                </c:pt>
                <c:pt idx="5749">
                  <c:v>2047.8902042712598</c:v>
                </c:pt>
                <c:pt idx="5750">
                  <c:v>2047.8902042712598</c:v>
                </c:pt>
                <c:pt idx="5751">
                  <c:v>2047.8902042712598</c:v>
                </c:pt>
                <c:pt idx="5752">
                  <c:v>2047.8902042712598</c:v>
                </c:pt>
                <c:pt idx="5753">
                  <c:v>2047.8902042712598</c:v>
                </c:pt>
                <c:pt idx="5754">
                  <c:v>2047.8902042712598</c:v>
                </c:pt>
                <c:pt idx="5755">
                  <c:v>2047.8902042712598</c:v>
                </c:pt>
                <c:pt idx="5756">
                  <c:v>2047.8902042712598</c:v>
                </c:pt>
                <c:pt idx="5757">
                  <c:v>2047.8902042712598</c:v>
                </c:pt>
                <c:pt idx="5758">
                  <c:v>2047.8902042712598</c:v>
                </c:pt>
                <c:pt idx="5759">
                  <c:v>2047.8902042712598</c:v>
                </c:pt>
                <c:pt idx="5760">
                  <c:v>2047.8902042712598</c:v>
                </c:pt>
                <c:pt idx="5761">
                  <c:v>2047.8902042712598</c:v>
                </c:pt>
                <c:pt idx="5762">
                  <c:v>2047.8902042712598</c:v>
                </c:pt>
                <c:pt idx="5763">
                  <c:v>2047.8902042712598</c:v>
                </c:pt>
                <c:pt idx="5764">
                  <c:v>2047.8902042712598</c:v>
                </c:pt>
                <c:pt idx="5765">
                  <c:v>2047.8902042712598</c:v>
                </c:pt>
                <c:pt idx="5766">
                  <c:v>2047.8902042712598</c:v>
                </c:pt>
                <c:pt idx="5767">
                  <c:v>2047.8902042712598</c:v>
                </c:pt>
                <c:pt idx="5768">
                  <c:v>2047.8902042712598</c:v>
                </c:pt>
                <c:pt idx="5769">
                  <c:v>2047.8902042712598</c:v>
                </c:pt>
                <c:pt idx="5770">
                  <c:v>2047.8902042712598</c:v>
                </c:pt>
                <c:pt idx="5771">
                  <c:v>2047.8902042712598</c:v>
                </c:pt>
                <c:pt idx="5772">
                  <c:v>2047.8902042712598</c:v>
                </c:pt>
                <c:pt idx="5773">
                  <c:v>2047.8902042712598</c:v>
                </c:pt>
                <c:pt idx="5774">
                  <c:v>2047.8902042712598</c:v>
                </c:pt>
                <c:pt idx="5775">
                  <c:v>2047.8902042712598</c:v>
                </c:pt>
                <c:pt idx="5776">
                  <c:v>2047.8902042712598</c:v>
                </c:pt>
                <c:pt idx="5777">
                  <c:v>2047.8902042712598</c:v>
                </c:pt>
                <c:pt idx="5778">
                  <c:v>2047.8902042712598</c:v>
                </c:pt>
                <c:pt idx="5779">
                  <c:v>2047.8902042712598</c:v>
                </c:pt>
                <c:pt idx="5780">
                  <c:v>2047.8902042712598</c:v>
                </c:pt>
                <c:pt idx="5781">
                  <c:v>2047.8902042712598</c:v>
                </c:pt>
                <c:pt idx="5782">
                  <c:v>2047.8902042712598</c:v>
                </c:pt>
                <c:pt idx="5783">
                  <c:v>2047.8902042712598</c:v>
                </c:pt>
                <c:pt idx="5784">
                  <c:v>2047.8902042712598</c:v>
                </c:pt>
                <c:pt idx="5785">
                  <c:v>2047.8902042712598</c:v>
                </c:pt>
                <c:pt idx="5786">
                  <c:v>2047.8902042712598</c:v>
                </c:pt>
                <c:pt idx="5787">
                  <c:v>2047.8902042712598</c:v>
                </c:pt>
                <c:pt idx="5788">
                  <c:v>2047.8902042712598</c:v>
                </c:pt>
                <c:pt idx="5789">
                  <c:v>2047.8902042712598</c:v>
                </c:pt>
                <c:pt idx="5790">
                  <c:v>2047.8902042712598</c:v>
                </c:pt>
                <c:pt idx="5791">
                  <c:v>2047.8902042712598</c:v>
                </c:pt>
                <c:pt idx="5792">
                  <c:v>2047.8902042712598</c:v>
                </c:pt>
                <c:pt idx="5793">
                  <c:v>2047.8902042712598</c:v>
                </c:pt>
                <c:pt idx="5794">
                  <c:v>1977.9302858543228</c:v>
                </c:pt>
                <c:pt idx="5795">
                  <c:v>1977.9302858543228</c:v>
                </c:pt>
                <c:pt idx="5796">
                  <c:v>1977.9302858543228</c:v>
                </c:pt>
                <c:pt idx="5797">
                  <c:v>1977.9302858543228</c:v>
                </c:pt>
                <c:pt idx="5798">
                  <c:v>1977.9302858543228</c:v>
                </c:pt>
                <c:pt idx="5799">
                  <c:v>1977.9302858543228</c:v>
                </c:pt>
                <c:pt idx="5800">
                  <c:v>1977.9302858543228</c:v>
                </c:pt>
                <c:pt idx="5801">
                  <c:v>1977.9302858543228</c:v>
                </c:pt>
                <c:pt idx="5802">
                  <c:v>1977.9302858543228</c:v>
                </c:pt>
                <c:pt idx="5803">
                  <c:v>1977.9302858543228</c:v>
                </c:pt>
                <c:pt idx="5804">
                  <c:v>1977.9302858543228</c:v>
                </c:pt>
                <c:pt idx="5805">
                  <c:v>1977.9302858543228</c:v>
                </c:pt>
                <c:pt idx="5806">
                  <c:v>1977.9302858543228</c:v>
                </c:pt>
                <c:pt idx="5807">
                  <c:v>1977.9302858543228</c:v>
                </c:pt>
                <c:pt idx="5808">
                  <c:v>1977.9302858543228</c:v>
                </c:pt>
                <c:pt idx="5809">
                  <c:v>1977.9302858543228</c:v>
                </c:pt>
                <c:pt idx="5810">
                  <c:v>1977.9302858543228</c:v>
                </c:pt>
                <c:pt idx="5811">
                  <c:v>1977.9302858543228</c:v>
                </c:pt>
                <c:pt idx="5812">
                  <c:v>1977.9302858543228</c:v>
                </c:pt>
                <c:pt idx="5813">
                  <c:v>1977.9302858543228</c:v>
                </c:pt>
                <c:pt idx="5814">
                  <c:v>1977.9302858543228</c:v>
                </c:pt>
                <c:pt idx="5815">
                  <c:v>1977.9302858543228</c:v>
                </c:pt>
                <c:pt idx="5816">
                  <c:v>1977.9302858543228</c:v>
                </c:pt>
                <c:pt idx="5817">
                  <c:v>1977.9302858543228</c:v>
                </c:pt>
                <c:pt idx="5818">
                  <c:v>1977.9302858543228</c:v>
                </c:pt>
                <c:pt idx="5819">
                  <c:v>1977.9302858543228</c:v>
                </c:pt>
                <c:pt idx="5820">
                  <c:v>1977.9302858543228</c:v>
                </c:pt>
                <c:pt idx="5821">
                  <c:v>1977.9302858543228</c:v>
                </c:pt>
                <c:pt idx="5822">
                  <c:v>1977.9302858543228</c:v>
                </c:pt>
                <c:pt idx="5823">
                  <c:v>1977.9302858543228</c:v>
                </c:pt>
                <c:pt idx="5824">
                  <c:v>1977.9302858543228</c:v>
                </c:pt>
                <c:pt idx="5825">
                  <c:v>1977.9302858543228</c:v>
                </c:pt>
                <c:pt idx="5826">
                  <c:v>1977.9302858543228</c:v>
                </c:pt>
                <c:pt idx="5827">
                  <c:v>1977.9302858543228</c:v>
                </c:pt>
                <c:pt idx="5828">
                  <c:v>1977.9302858543228</c:v>
                </c:pt>
                <c:pt idx="5829">
                  <c:v>1977.9302858543228</c:v>
                </c:pt>
                <c:pt idx="5830">
                  <c:v>1977.9302858543228</c:v>
                </c:pt>
                <c:pt idx="5831">
                  <c:v>1977.9302858543228</c:v>
                </c:pt>
                <c:pt idx="5832">
                  <c:v>1977.9302858543228</c:v>
                </c:pt>
                <c:pt idx="5833">
                  <c:v>1977.9302858543228</c:v>
                </c:pt>
                <c:pt idx="5834">
                  <c:v>1977.9302858543228</c:v>
                </c:pt>
                <c:pt idx="5835">
                  <c:v>1977.9302858543228</c:v>
                </c:pt>
                <c:pt idx="5836">
                  <c:v>1977.9302858543228</c:v>
                </c:pt>
                <c:pt idx="5837">
                  <c:v>1977.9302858543228</c:v>
                </c:pt>
                <c:pt idx="5838">
                  <c:v>1977.9302858543228</c:v>
                </c:pt>
                <c:pt idx="5839">
                  <c:v>1977.9302858543228</c:v>
                </c:pt>
                <c:pt idx="5840">
                  <c:v>1977.9302858543228</c:v>
                </c:pt>
                <c:pt idx="5841">
                  <c:v>1977.9302858543228</c:v>
                </c:pt>
                <c:pt idx="5842">
                  <c:v>1977.9302858543228</c:v>
                </c:pt>
                <c:pt idx="5843">
                  <c:v>1977.9302858543228</c:v>
                </c:pt>
                <c:pt idx="5844">
                  <c:v>1977.9302858543228</c:v>
                </c:pt>
                <c:pt idx="5845">
                  <c:v>1977.9302858543228</c:v>
                </c:pt>
                <c:pt idx="5846">
                  <c:v>1977.9302858543228</c:v>
                </c:pt>
                <c:pt idx="5847">
                  <c:v>1977.9302858543228</c:v>
                </c:pt>
                <c:pt idx="5848">
                  <c:v>1977.9302858543228</c:v>
                </c:pt>
                <c:pt idx="5849">
                  <c:v>1977.9302858543228</c:v>
                </c:pt>
                <c:pt idx="5850">
                  <c:v>1977.9302858543228</c:v>
                </c:pt>
                <c:pt idx="5851">
                  <c:v>1977.9302858543228</c:v>
                </c:pt>
                <c:pt idx="5852">
                  <c:v>1977.9302858543228</c:v>
                </c:pt>
                <c:pt idx="5853">
                  <c:v>1977.9302858543228</c:v>
                </c:pt>
                <c:pt idx="5854">
                  <c:v>1977.9302858543228</c:v>
                </c:pt>
                <c:pt idx="5855">
                  <c:v>1977.9302858543228</c:v>
                </c:pt>
                <c:pt idx="5856">
                  <c:v>1977.9302858543228</c:v>
                </c:pt>
                <c:pt idx="5857">
                  <c:v>1977.9302858543228</c:v>
                </c:pt>
                <c:pt idx="5858">
                  <c:v>1977.9302858543228</c:v>
                </c:pt>
                <c:pt idx="5859">
                  <c:v>1977.9302858543228</c:v>
                </c:pt>
                <c:pt idx="5860">
                  <c:v>1977.9302858543228</c:v>
                </c:pt>
                <c:pt idx="5861">
                  <c:v>1977.9302858543228</c:v>
                </c:pt>
                <c:pt idx="5862">
                  <c:v>1977.9302858543228</c:v>
                </c:pt>
                <c:pt idx="5863">
                  <c:v>1977.9302858543228</c:v>
                </c:pt>
                <c:pt idx="5864">
                  <c:v>1977.9302858543228</c:v>
                </c:pt>
                <c:pt idx="5865">
                  <c:v>1977.9302858543228</c:v>
                </c:pt>
                <c:pt idx="5866">
                  <c:v>1977.9302858543228</c:v>
                </c:pt>
                <c:pt idx="5867">
                  <c:v>1977.9302858543228</c:v>
                </c:pt>
                <c:pt idx="5868">
                  <c:v>1977.9302858543228</c:v>
                </c:pt>
                <c:pt idx="5869">
                  <c:v>1977.9302858543228</c:v>
                </c:pt>
                <c:pt idx="5870">
                  <c:v>1977.9302858543228</c:v>
                </c:pt>
                <c:pt idx="5871">
                  <c:v>1977.9302858543228</c:v>
                </c:pt>
                <c:pt idx="5872">
                  <c:v>1977.9302858543228</c:v>
                </c:pt>
                <c:pt idx="5873">
                  <c:v>1977.9302858543228</c:v>
                </c:pt>
                <c:pt idx="5874">
                  <c:v>1977.9302858543228</c:v>
                </c:pt>
                <c:pt idx="5875">
                  <c:v>1977.9302858543228</c:v>
                </c:pt>
                <c:pt idx="5876">
                  <c:v>1977.9302858543228</c:v>
                </c:pt>
                <c:pt idx="5877">
                  <c:v>1977.9302858543228</c:v>
                </c:pt>
                <c:pt idx="5878">
                  <c:v>1977.9302858543228</c:v>
                </c:pt>
                <c:pt idx="5879">
                  <c:v>1977.9302858543228</c:v>
                </c:pt>
                <c:pt idx="5880">
                  <c:v>1977.9302858543228</c:v>
                </c:pt>
                <c:pt idx="5881">
                  <c:v>1977.9302858543228</c:v>
                </c:pt>
                <c:pt idx="5882">
                  <c:v>1977.9302858543228</c:v>
                </c:pt>
                <c:pt idx="5883">
                  <c:v>1977.9302858543228</c:v>
                </c:pt>
                <c:pt idx="5884">
                  <c:v>1977.9302858543228</c:v>
                </c:pt>
                <c:pt idx="5885">
                  <c:v>1977.9302858543228</c:v>
                </c:pt>
                <c:pt idx="5886">
                  <c:v>1977.9302858543228</c:v>
                </c:pt>
                <c:pt idx="5887">
                  <c:v>1977.9302858543228</c:v>
                </c:pt>
                <c:pt idx="5888">
                  <c:v>1977.9302858543228</c:v>
                </c:pt>
                <c:pt idx="5889">
                  <c:v>1977.9302858543228</c:v>
                </c:pt>
                <c:pt idx="5890">
                  <c:v>1977.9302858543228</c:v>
                </c:pt>
                <c:pt idx="5891">
                  <c:v>1977.9302858543228</c:v>
                </c:pt>
                <c:pt idx="5892">
                  <c:v>1977.9302858543228</c:v>
                </c:pt>
                <c:pt idx="5893">
                  <c:v>1977.9302858543228</c:v>
                </c:pt>
                <c:pt idx="5894">
                  <c:v>1977.9302858543228</c:v>
                </c:pt>
                <c:pt idx="5895">
                  <c:v>1977.9302858543228</c:v>
                </c:pt>
                <c:pt idx="5896">
                  <c:v>1977.9302858543228</c:v>
                </c:pt>
                <c:pt idx="5897">
                  <c:v>1977.9302858543228</c:v>
                </c:pt>
                <c:pt idx="5898">
                  <c:v>1977.9302858543228</c:v>
                </c:pt>
                <c:pt idx="5899">
                  <c:v>1977.9302858543228</c:v>
                </c:pt>
                <c:pt idx="5900">
                  <c:v>1977.9302858543228</c:v>
                </c:pt>
                <c:pt idx="5901">
                  <c:v>1977.9302858543228</c:v>
                </c:pt>
                <c:pt idx="5902">
                  <c:v>1977.9302858543228</c:v>
                </c:pt>
                <c:pt idx="5903">
                  <c:v>1977.9302858543228</c:v>
                </c:pt>
                <c:pt idx="5904">
                  <c:v>1977.9302858543228</c:v>
                </c:pt>
                <c:pt idx="5905">
                  <c:v>1977.9302858543228</c:v>
                </c:pt>
                <c:pt idx="5906">
                  <c:v>1977.9302858543228</c:v>
                </c:pt>
                <c:pt idx="5907">
                  <c:v>1977.9302858543228</c:v>
                </c:pt>
                <c:pt idx="5908">
                  <c:v>1977.9302858543228</c:v>
                </c:pt>
                <c:pt idx="5909">
                  <c:v>1977.9302858543228</c:v>
                </c:pt>
                <c:pt idx="5910">
                  <c:v>1977.9302858543228</c:v>
                </c:pt>
                <c:pt idx="5911">
                  <c:v>1977.9302858543228</c:v>
                </c:pt>
                <c:pt idx="5912">
                  <c:v>1977.9302858543228</c:v>
                </c:pt>
                <c:pt idx="5913">
                  <c:v>1977.9302858543228</c:v>
                </c:pt>
                <c:pt idx="5914">
                  <c:v>1977.9302858543228</c:v>
                </c:pt>
                <c:pt idx="5915">
                  <c:v>1977.9302858543228</c:v>
                </c:pt>
                <c:pt idx="5916">
                  <c:v>1977.9302858543228</c:v>
                </c:pt>
                <c:pt idx="5917">
                  <c:v>1977.9302858543228</c:v>
                </c:pt>
                <c:pt idx="5918">
                  <c:v>1977.9302858543228</c:v>
                </c:pt>
                <c:pt idx="5919">
                  <c:v>1977.9302858543228</c:v>
                </c:pt>
                <c:pt idx="5920">
                  <c:v>1938.0216683603251</c:v>
                </c:pt>
                <c:pt idx="5921">
                  <c:v>1938.0216683603251</c:v>
                </c:pt>
                <c:pt idx="5922">
                  <c:v>1938.0216683603251</c:v>
                </c:pt>
                <c:pt idx="5923">
                  <c:v>1938.0216683603251</c:v>
                </c:pt>
                <c:pt idx="5924">
                  <c:v>1938.0216683603251</c:v>
                </c:pt>
                <c:pt idx="5925">
                  <c:v>1938.0216683603251</c:v>
                </c:pt>
                <c:pt idx="5926">
                  <c:v>1938.0216683603251</c:v>
                </c:pt>
                <c:pt idx="5927">
                  <c:v>1938.0216683603251</c:v>
                </c:pt>
                <c:pt idx="5928">
                  <c:v>1938.0216683603251</c:v>
                </c:pt>
                <c:pt idx="5929">
                  <c:v>1938.0216683603251</c:v>
                </c:pt>
                <c:pt idx="5930">
                  <c:v>1938.0216683603251</c:v>
                </c:pt>
                <c:pt idx="5931">
                  <c:v>1938.0216683603251</c:v>
                </c:pt>
                <c:pt idx="5932">
                  <c:v>1938.0216683603251</c:v>
                </c:pt>
                <c:pt idx="5933">
                  <c:v>1938.0216683603251</c:v>
                </c:pt>
                <c:pt idx="5934">
                  <c:v>1938.0216683603251</c:v>
                </c:pt>
                <c:pt idx="5935">
                  <c:v>1938.0216683603251</c:v>
                </c:pt>
                <c:pt idx="5936">
                  <c:v>1938.0216683603251</c:v>
                </c:pt>
                <c:pt idx="5937">
                  <c:v>1938.0216683603251</c:v>
                </c:pt>
                <c:pt idx="5938">
                  <c:v>1938.0216683603251</c:v>
                </c:pt>
                <c:pt idx="5939">
                  <c:v>1938.0216683603251</c:v>
                </c:pt>
                <c:pt idx="5940">
                  <c:v>1938.0216683603251</c:v>
                </c:pt>
                <c:pt idx="5941">
                  <c:v>1938.0216683603251</c:v>
                </c:pt>
                <c:pt idx="5942">
                  <c:v>1938.0216683603251</c:v>
                </c:pt>
                <c:pt idx="5943">
                  <c:v>1938.0216683603251</c:v>
                </c:pt>
                <c:pt idx="5944">
                  <c:v>1938.0216683603251</c:v>
                </c:pt>
                <c:pt idx="5945">
                  <c:v>1938.0216683603251</c:v>
                </c:pt>
                <c:pt idx="5946">
                  <c:v>1938.0216683603251</c:v>
                </c:pt>
                <c:pt idx="5947">
                  <c:v>1938.0216683603251</c:v>
                </c:pt>
                <c:pt idx="5948">
                  <c:v>1938.0216683603251</c:v>
                </c:pt>
                <c:pt idx="5949">
                  <c:v>1938.0216683603251</c:v>
                </c:pt>
                <c:pt idx="5950">
                  <c:v>1938.0216683603251</c:v>
                </c:pt>
                <c:pt idx="5951">
                  <c:v>1938.0216683603251</c:v>
                </c:pt>
                <c:pt idx="5952">
                  <c:v>1938.0216683603251</c:v>
                </c:pt>
                <c:pt idx="5953">
                  <c:v>1938.0216683603251</c:v>
                </c:pt>
                <c:pt idx="5954">
                  <c:v>1938.0216683603251</c:v>
                </c:pt>
                <c:pt idx="5955">
                  <c:v>1938.0216683603251</c:v>
                </c:pt>
                <c:pt idx="5956">
                  <c:v>1938.0216683603251</c:v>
                </c:pt>
                <c:pt idx="5957">
                  <c:v>1938.0216683603251</c:v>
                </c:pt>
                <c:pt idx="5958">
                  <c:v>1938.0216683603251</c:v>
                </c:pt>
                <c:pt idx="5959">
                  <c:v>1938.0216683603251</c:v>
                </c:pt>
                <c:pt idx="5960">
                  <c:v>1938.0216683603251</c:v>
                </c:pt>
                <c:pt idx="5961">
                  <c:v>1938.0216683603251</c:v>
                </c:pt>
                <c:pt idx="5962">
                  <c:v>1938.0216683603251</c:v>
                </c:pt>
                <c:pt idx="5963">
                  <c:v>1938.0216683603251</c:v>
                </c:pt>
                <c:pt idx="5964">
                  <c:v>1938.0216683603251</c:v>
                </c:pt>
                <c:pt idx="5965">
                  <c:v>1938.0216683603251</c:v>
                </c:pt>
                <c:pt idx="5966">
                  <c:v>1938.0216683603251</c:v>
                </c:pt>
                <c:pt idx="5967">
                  <c:v>1938.0216683603251</c:v>
                </c:pt>
                <c:pt idx="5968">
                  <c:v>1938.0216683603251</c:v>
                </c:pt>
                <c:pt idx="5969">
                  <c:v>1938.0216683603251</c:v>
                </c:pt>
                <c:pt idx="5970">
                  <c:v>1938.0216683603251</c:v>
                </c:pt>
                <c:pt idx="5971">
                  <c:v>1938.0216683603251</c:v>
                </c:pt>
                <c:pt idx="5972">
                  <c:v>1938.0216683603251</c:v>
                </c:pt>
                <c:pt idx="5973">
                  <c:v>1938.0216683603251</c:v>
                </c:pt>
                <c:pt idx="5974">
                  <c:v>1938.0216683603251</c:v>
                </c:pt>
                <c:pt idx="5975">
                  <c:v>1938.0216683603251</c:v>
                </c:pt>
                <c:pt idx="5976">
                  <c:v>1938.0216683603251</c:v>
                </c:pt>
                <c:pt idx="5977">
                  <c:v>1938.0216683603251</c:v>
                </c:pt>
                <c:pt idx="5978">
                  <c:v>1938.0216683603251</c:v>
                </c:pt>
                <c:pt idx="5979">
                  <c:v>1938.0216683603251</c:v>
                </c:pt>
                <c:pt idx="5980">
                  <c:v>1938.0216683603251</c:v>
                </c:pt>
                <c:pt idx="5981">
                  <c:v>1938.0216683603251</c:v>
                </c:pt>
                <c:pt idx="5982">
                  <c:v>1938.0216683603251</c:v>
                </c:pt>
                <c:pt idx="5983">
                  <c:v>1938.0216683603251</c:v>
                </c:pt>
                <c:pt idx="5984">
                  <c:v>1938.0216683603251</c:v>
                </c:pt>
                <c:pt idx="5985">
                  <c:v>1938.0216683603251</c:v>
                </c:pt>
                <c:pt idx="5986">
                  <c:v>1938.0216683603251</c:v>
                </c:pt>
                <c:pt idx="5987">
                  <c:v>1938.0216683603251</c:v>
                </c:pt>
                <c:pt idx="5988">
                  <c:v>1938.0216683603251</c:v>
                </c:pt>
                <c:pt idx="5989">
                  <c:v>1938.0216683603251</c:v>
                </c:pt>
                <c:pt idx="5990">
                  <c:v>1938.0216683603251</c:v>
                </c:pt>
                <c:pt idx="5991">
                  <c:v>1938.0216683603251</c:v>
                </c:pt>
                <c:pt idx="5992">
                  <c:v>1938.0216683603251</c:v>
                </c:pt>
                <c:pt idx="5993">
                  <c:v>1938.0216683603251</c:v>
                </c:pt>
                <c:pt idx="5994">
                  <c:v>1938.0216683603251</c:v>
                </c:pt>
                <c:pt idx="5995">
                  <c:v>1938.0216683603251</c:v>
                </c:pt>
                <c:pt idx="5996">
                  <c:v>1938.0216683603251</c:v>
                </c:pt>
                <c:pt idx="5997">
                  <c:v>1938.0216683603251</c:v>
                </c:pt>
                <c:pt idx="5998">
                  <c:v>1938.0216683603251</c:v>
                </c:pt>
                <c:pt idx="5999">
                  <c:v>1938.0216683603251</c:v>
                </c:pt>
                <c:pt idx="6000">
                  <c:v>1938.0216683603251</c:v>
                </c:pt>
                <c:pt idx="6001">
                  <c:v>1938.0216683603251</c:v>
                </c:pt>
                <c:pt idx="6002">
                  <c:v>1938.0216683603251</c:v>
                </c:pt>
                <c:pt idx="6003">
                  <c:v>1938.0216683603251</c:v>
                </c:pt>
                <c:pt idx="6004">
                  <c:v>1938.0216683603251</c:v>
                </c:pt>
                <c:pt idx="6005">
                  <c:v>1938.0216683603251</c:v>
                </c:pt>
                <c:pt idx="6006">
                  <c:v>1938.0216683603251</c:v>
                </c:pt>
                <c:pt idx="6007">
                  <c:v>1938.0216683603251</c:v>
                </c:pt>
                <c:pt idx="6008">
                  <c:v>1938.0216683603251</c:v>
                </c:pt>
                <c:pt idx="6009">
                  <c:v>1938.0216683603251</c:v>
                </c:pt>
                <c:pt idx="6010">
                  <c:v>1938.0216683603251</c:v>
                </c:pt>
                <c:pt idx="6011">
                  <c:v>1938.0216683603251</c:v>
                </c:pt>
                <c:pt idx="6012">
                  <c:v>1938.0216683603251</c:v>
                </c:pt>
                <c:pt idx="6013">
                  <c:v>1938.0216683603251</c:v>
                </c:pt>
                <c:pt idx="6014">
                  <c:v>1938.0216683603251</c:v>
                </c:pt>
                <c:pt idx="6015">
                  <c:v>1938.0216683603251</c:v>
                </c:pt>
                <c:pt idx="6016">
                  <c:v>1938.0216683603251</c:v>
                </c:pt>
                <c:pt idx="6017">
                  <c:v>1938.0216683603251</c:v>
                </c:pt>
                <c:pt idx="6018">
                  <c:v>1938.0216683603251</c:v>
                </c:pt>
                <c:pt idx="6019">
                  <c:v>1938.0216683603251</c:v>
                </c:pt>
                <c:pt idx="6020">
                  <c:v>1938.0216683603251</c:v>
                </c:pt>
                <c:pt idx="6021">
                  <c:v>1938.0216683603251</c:v>
                </c:pt>
                <c:pt idx="6022">
                  <c:v>1938.0216683603251</c:v>
                </c:pt>
                <c:pt idx="6023">
                  <c:v>1938.0216683603251</c:v>
                </c:pt>
                <c:pt idx="6024">
                  <c:v>1938.0216683603251</c:v>
                </c:pt>
                <c:pt idx="6025">
                  <c:v>1938.0216683603251</c:v>
                </c:pt>
                <c:pt idx="6026">
                  <c:v>1938.0216683603251</c:v>
                </c:pt>
                <c:pt idx="6027">
                  <c:v>1938.0216683603251</c:v>
                </c:pt>
                <c:pt idx="6028">
                  <c:v>1938.0216683603251</c:v>
                </c:pt>
                <c:pt idx="6029">
                  <c:v>1938.0216683603251</c:v>
                </c:pt>
                <c:pt idx="6030">
                  <c:v>1938.0216683603251</c:v>
                </c:pt>
                <c:pt idx="6031">
                  <c:v>1938.0216683603251</c:v>
                </c:pt>
                <c:pt idx="6032">
                  <c:v>1938.0216683603251</c:v>
                </c:pt>
                <c:pt idx="6033">
                  <c:v>1938.0216683603251</c:v>
                </c:pt>
                <c:pt idx="6034">
                  <c:v>1938.0216683603251</c:v>
                </c:pt>
                <c:pt idx="6035">
                  <c:v>1938.0216683603251</c:v>
                </c:pt>
                <c:pt idx="6036">
                  <c:v>1938.0216683603251</c:v>
                </c:pt>
                <c:pt idx="6037">
                  <c:v>1938.0216683603251</c:v>
                </c:pt>
                <c:pt idx="6038">
                  <c:v>1938.0216683603251</c:v>
                </c:pt>
                <c:pt idx="6039">
                  <c:v>1938.0216683603251</c:v>
                </c:pt>
                <c:pt idx="6040">
                  <c:v>1938.0216683603251</c:v>
                </c:pt>
                <c:pt idx="6041">
                  <c:v>1938.0216683603251</c:v>
                </c:pt>
                <c:pt idx="6042">
                  <c:v>1938.0216683603251</c:v>
                </c:pt>
                <c:pt idx="6043">
                  <c:v>1938.0216683603251</c:v>
                </c:pt>
                <c:pt idx="6044">
                  <c:v>1938.0216683603251</c:v>
                </c:pt>
                <c:pt idx="6045">
                  <c:v>1938.0216683603251</c:v>
                </c:pt>
                <c:pt idx="6046">
                  <c:v>1938.0216683603251</c:v>
                </c:pt>
                <c:pt idx="6047">
                  <c:v>1938.0216683603251</c:v>
                </c:pt>
                <c:pt idx="6048">
                  <c:v>1938.0216683603251</c:v>
                </c:pt>
                <c:pt idx="6049">
                  <c:v>1938.0216683603251</c:v>
                </c:pt>
                <c:pt idx="6050">
                  <c:v>1938.0216683603251</c:v>
                </c:pt>
                <c:pt idx="6051">
                  <c:v>1938.0216683603251</c:v>
                </c:pt>
                <c:pt idx="6052">
                  <c:v>1938.0216683603251</c:v>
                </c:pt>
                <c:pt idx="6053">
                  <c:v>1938.0216683603251</c:v>
                </c:pt>
                <c:pt idx="6054">
                  <c:v>1938.0216683603251</c:v>
                </c:pt>
                <c:pt idx="6055">
                  <c:v>1938.0216683603251</c:v>
                </c:pt>
                <c:pt idx="6056">
                  <c:v>1938.0216683603251</c:v>
                </c:pt>
                <c:pt idx="6057">
                  <c:v>1938.0216683603251</c:v>
                </c:pt>
                <c:pt idx="6058">
                  <c:v>1938.0216683603251</c:v>
                </c:pt>
                <c:pt idx="6059">
                  <c:v>1938.0216683603251</c:v>
                </c:pt>
                <c:pt idx="6060">
                  <c:v>1938.0216683603251</c:v>
                </c:pt>
                <c:pt idx="6061">
                  <c:v>1938.0216683603251</c:v>
                </c:pt>
                <c:pt idx="6062">
                  <c:v>1938.0216683603251</c:v>
                </c:pt>
                <c:pt idx="6063">
                  <c:v>1938.0216683603251</c:v>
                </c:pt>
                <c:pt idx="6064">
                  <c:v>1938.0216683603251</c:v>
                </c:pt>
                <c:pt idx="6065">
                  <c:v>1938.0216683603251</c:v>
                </c:pt>
                <c:pt idx="6066">
                  <c:v>1938.0216683603251</c:v>
                </c:pt>
                <c:pt idx="6067">
                  <c:v>2065.2476135716111</c:v>
                </c:pt>
                <c:pt idx="6068">
                  <c:v>2065.2476135716111</c:v>
                </c:pt>
                <c:pt idx="6069">
                  <c:v>2065.2476135716111</c:v>
                </c:pt>
                <c:pt idx="6070">
                  <c:v>2065.2476135716111</c:v>
                </c:pt>
                <c:pt idx="6071">
                  <c:v>2065.2476135716111</c:v>
                </c:pt>
                <c:pt idx="6072">
                  <c:v>2065.2476135716111</c:v>
                </c:pt>
                <c:pt idx="6073">
                  <c:v>2065.2476135716111</c:v>
                </c:pt>
                <c:pt idx="6074">
                  <c:v>2065.2476135716111</c:v>
                </c:pt>
                <c:pt idx="6075">
                  <c:v>2065.2476135716111</c:v>
                </c:pt>
                <c:pt idx="6076">
                  <c:v>2065.2476135716111</c:v>
                </c:pt>
                <c:pt idx="6077">
                  <c:v>2065.2476135716111</c:v>
                </c:pt>
                <c:pt idx="6078">
                  <c:v>2065.2476135716111</c:v>
                </c:pt>
                <c:pt idx="6079">
                  <c:v>2065.2476135716111</c:v>
                </c:pt>
                <c:pt idx="6080">
                  <c:v>2065.2476135716111</c:v>
                </c:pt>
                <c:pt idx="6081">
                  <c:v>2065.2476135716111</c:v>
                </c:pt>
                <c:pt idx="6082">
                  <c:v>2065.2476135716111</c:v>
                </c:pt>
                <c:pt idx="6083">
                  <c:v>2065.2476135716111</c:v>
                </c:pt>
                <c:pt idx="6084">
                  <c:v>2065.2476135716111</c:v>
                </c:pt>
                <c:pt idx="6085">
                  <c:v>2065.2476135716111</c:v>
                </c:pt>
                <c:pt idx="6086">
                  <c:v>2065.2476135716111</c:v>
                </c:pt>
                <c:pt idx="6087">
                  <c:v>2065.2476135716111</c:v>
                </c:pt>
                <c:pt idx="6088">
                  <c:v>2065.2476135716111</c:v>
                </c:pt>
                <c:pt idx="6089">
                  <c:v>2065.2476135716111</c:v>
                </c:pt>
                <c:pt idx="6090">
                  <c:v>2065.2476135716111</c:v>
                </c:pt>
                <c:pt idx="6091">
                  <c:v>2065.2476135716111</c:v>
                </c:pt>
                <c:pt idx="6092">
                  <c:v>2065.2476135716111</c:v>
                </c:pt>
                <c:pt idx="6093">
                  <c:v>2065.2476135716111</c:v>
                </c:pt>
                <c:pt idx="6094">
                  <c:v>2065.2476135716111</c:v>
                </c:pt>
                <c:pt idx="6095">
                  <c:v>2065.2476135716111</c:v>
                </c:pt>
                <c:pt idx="6096">
                  <c:v>2065.2476135716111</c:v>
                </c:pt>
                <c:pt idx="6097">
                  <c:v>2065.2476135716111</c:v>
                </c:pt>
                <c:pt idx="6098">
                  <c:v>2065.2476135716111</c:v>
                </c:pt>
                <c:pt idx="6099">
                  <c:v>2065.2476135716111</c:v>
                </c:pt>
                <c:pt idx="6100">
                  <c:v>2065.2476135716111</c:v>
                </c:pt>
                <c:pt idx="6101">
                  <c:v>2065.2476135716111</c:v>
                </c:pt>
                <c:pt idx="6102">
                  <c:v>2065.2476135716111</c:v>
                </c:pt>
                <c:pt idx="6103">
                  <c:v>2065.2476135716111</c:v>
                </c:pt>
                <c:pt idx="6104">
                  <c:v>2065.2476135716111</c:v>
                </c:pt>
                <c:pt idx="6105">
                  <c:v>2065.2476135716111</c:v>
                </c:pt>
                <c:pt idx="6106">
                  <c:v>2065.2476135716111</c:v>
                </c:pt>
                <c:pt idx="6107">
                  <c:v>2065.2476135716111</c:v>
                </c:pt>
                <c:pt idx="6108">
                  <c:v>2065.2476135716111</c:v>
                </c:pt>
                <c:pt idx="6109">
                  <c:v>2065.2476135716111</c:v>
                </c:pt>
                <c:pt idx="6110">
                  <c:v>2065.2476135716111</c:v>
                </c:pt>
                <c:pt idx="6111">
                  <c:v>2065.2476135716111</c:v>
                </c:pt>
                <c:pt idx="6112">
                  <c:v>2065.2476135716111</c:v>
                </c:pt>
                <c:pt idx="6113">
                  <c:v>2065.2476135716111</c:v>
                </c:pt>
                <c:pt idx="6114">
                  <c:v>2065.2476135716111</c:v>
                </c:pt>
                <c:pt idx="6115">
                  <c:v>2065.2476135716111</c:v>
                </c:pt>
                <c:pt idx="6116">
                  <c:v>2065.2476135716111</c:v>
                </c:pt>
                <c:pt idx="6117">
                  <c:v>2065.2476135716111</c:v>
                </c:pt>
                <c:pt idx="6118">
                  <c:v>2065.2476135716111</c:v>
                </c:pt>
                <c:pt idx="6119">
                  <c:v>2065.2476135716111</c:v>
                </c:pt>
                <c:pt idx="6120">
                  <c:v>2065.2476135716111</c:v>
                </c:pt>
                <c:pt idx="6121">
                  <c:v>2065.2476135716111</c:v>
                </c:pt>
                <c:pt idx="6122">
                  <c:v>2065.2476135716111</c:v>
                </c:pt>
                <c:pt idx="6123">
                  <c:v>2065.2476135716111</c:v>
                </c:pt>
                <c:pt idx="6124">
                  <c:v>2065.2476135716111</c:v>
                </c:pt>
                <c:pt idx="6125">
                  <c:v>2065.2476135716111</c:v>
                </c:pt>
                <c:pt idx="6126">
                  <c:v>2065.2476135716111</c:v>
                </c:pt>
                <c:pt idx="6127">
                  <c:v>2065.2476135716111</c:v>
                </c:pt>
                <c:pt idx="6128">
                  <c:v>2065.2476135716111</c:v>
                </c:pt>
                <c:pt idx="6129">
                  <c:v>2065.2476135716111</c:v>
                </c:pt>
                <c:pt idx="6130">
                  <c:v>2065.2476135716111</c:v>
                </c:pt>
                <c:pt idx="6131">
                  <c:v>2065.2476135716111</c:v>
                </c:pt>
                <c:pt idx="6132">
                  <c:v>2065.2476135716111</c:v>
                </c:pt>
                <c:pt idx="6133">
                  <c:v>2065.2476135716111</c:v>
                </c:pt>
                <c:pt idx="6134">
                  <c:v>2065.2476135716111</c:v>
                </c:pt>
                <c:pt idx="6135">
                  <c:v>2065.2476135716111</c:v>
                </c:pt>
                <c:pt idx="6136">
                  <c:v>2065.2476135716111</c:v>
                </c:pt>
                <c:pt idx="6137">
                  <c:v>2065.2476135716111</c:v>
                </c:pt>
                <c:pt idx="6138">
                  <c:v>2065.2476135716111</c:v>
                </c:pt>
                <c:pt idx="6139">
                  <c:v>2065.2476135716111</c:v>
                </c:pt>
                <c:pt idx="6140">
                  <c:v>2065.2476135716111</c:v>
                </c:pt>
                <c:pt idx="6141">
                  <c:v>2065.2476135716111</c:v>
                </c:pt>
                <c:pt idx="6142">
                  <c:v>2065.2476135716111</c:v>
                </c:pt>
                <c:pt idx="6143">
                  <c:v>2065.2476135716111</c:v>
                </c:pt>
                <c:pt idx="6144">
                  <c:v>2065.2476135716111</c:v>
                </c:pt>
                <c:pt idx="6145">
                  <c:v>2065.2476135716111</c:v>
                </c:pt>
                <c:pt idx="6146">
                  <c:v>2065.2476135716111</c:v>
                </c:pt>
                <c:pt idx="6147">
                  <c:v>2065.2476135716111</c:v>
                </c:pt>
                <c:pt idx="6148">
                  <c:v>2065.2476135716111</c:v>
                </c:pt>
                <c:pt idx="6149">
                  <c:v>2065.2476135716111</c:v>
                </c:pt>
                <c:pt idx="6150">
                  <c:v>2065.2476135716111</c:v>
                </c:pt>
                <c:pt idx="6151">
                  <c:v>2065.2476135716111</c:v>
                </c:pt>
                <c:pt idx="6152">
                  <c:v>2065.2476135716111</c:v>
                </c:pt>
                <c:pt idx="6153">
                  <c:v>2065.2476135716111</c:v>
                </c:pt>
                <c:pt idx="6154">
                  <c:v>2065.2476135716111</c:v>
                </c:pt>
                <c:pt idx="6155">
                  <c:v>2065.2476135716111</c:v>
                </c:pt>
                <c:pt idx="6156">
                  <c:v>2065.2476135716111</c:v>
                </c:pt>
                <c:pt idx="6157">
                  <c:v>2065.2476135716111</c:v>
                </c:pt>
                <c:pt idx="6158">
                  <c:v>2065.2476135716111</c:v>
                </c:pt>
                <c:pt idx="6159">
                  <c:v>2065.2476135716111</c:v>
                </c:pt>
                <c:pt idx="6160">
                  <c:v>2065.2476135716111</c:v>
                </c:pt>
                <c:pt idx="6161">
                  <c:v>2065.2476135716111</c:v>
                </c:pt>
                <c:pt idx="6162">
                  <c:v>2065.2476135716111</c:v>
                </c:pt>
                <c:pt idx="6163">
                  <c:v>2065.2476135716111</c:v>
                </c:pt>
                <c:pt idx="6164">
                  <c:v>2065.2476135716111</c:v>
                </c:pt>
                <c:pt idx="6165">
                  <c:v>2065.2476135716111</c:v>
                </c:pt>
                <c:pt idx="6166">
                  <c:v>2065.2476135716111</c:v>
                </c:pt>
                <c:pt idx="6167">
                  <c:v>2065.2476135716111</c:v>
                </c:pt>
                <c:pt idx="6168">
                  <c:v>2065.2476135716111</c:v>
                </c:pt>
                <c:pt idx="6169">
                  <c:v>2065.2476135716111</c:v>
                </c:pt>
                <c:pt idx="6170">
                  <c:v>2065.2476135716111</c:v>
                </c:pt>
                <c:pt idx="6171">
                  <c:v>2065.2476135716111</c:v>
                </c:pt>
                <c:pt idx="6172">
                  <c:v>2065.2476135716111</c:v>
                </c:pt>
                <c:pt idx="6173">
                  <c:v>2065.2476135716111</c:v>
                </c:pt>
                <c:pt idx="6174">
                  <c:v>2065.2476135716111</c:v>
                </c:pt>
                <c:pt idx="6175">
                  <c:v>2065.2476135716111</c:v>
                </c:pt>
                <c:pt idx="6176">
                  <c:v>2065.2476135716111</c:v>
                </c:pt>
                <c:pt idx="6177">
                  <c:v>2065.2476135716111</c:v>
                </c:pt>
                <c:pt idx="6178">
                  <c:v>2065.2476135716111</c:v>
                </c:pt>
                <c:pt idx="6179">
                  <c:v>2065.2476135716111</c:v>
                </c:pt>
                <c:pt idx="6180">
                  <c:v>2065.2476135716111</c:v>
                </c:pt>
                <c:pt idx="6181">
                  <c:v>2065.2476135716111</c:v>
                </c:pt>
                <c:pt idx="6182">
                  <c:v>2065.2476135716111</c:v>
                </c:pt>
                <c:pt idx="6183">
                  <c:v>2065.2476135716111</c:v>
                </c:pt>
                <c:pt idx="6184">
                  <c:v>2065.2476135716111</c:v>
                </c:pt>
                <c:pt idx="6185">
                  <c:v>2065.2476135716111</c:v>
                </c:pt>
                <c:pt idx="6186">
                  <c:v>2065.2476135716111</c:v>
                </c:pt>
                <c:pt idx="6187">
                  <c:v>2065.2476135716111</c:v>
                </c:pt>
                <c:pt idx="6188">
                  <c:v>2065.2476135716111</c:v>
                </c:pt>
                <c:pt idx="6189">
                  <c:v>2065.2476135716111</c:v>
                </c:pt>
                <c:pt idx="6190">
                  <c:v>2065.2476135716111</c:v>
                </c:pt>
                <c:pt idx="6191">
                  <c:v>2065.2476135716111</c:v>
                </c:pt>
                <c:pt idx="6192">
                  <c:v>2065.2476135716111</c:v>
                </c:pt>
                <c:pt idx="6193">
                  <c:v>2065.2476135716111</c:v>
                </c:pt>
                <c:pt idx="6194">
                  <c:v>2065.2476135716111</c:v>
                </c:pt>
                <c:pt idx="6195">
                  <c:v>2065.2476135716111</c:v>
                </c:pt>
                <c:pt idx="6196">
                  <c:v>2065.2476135716111</c:v>
                </c:pt>
                <c:pt idx="6197">
                  <c:v>2065.2476135716111</c:v>
                </c:pt>
                <c:pt idx="6198">
                  <c:v>2065.2476135716111</c:v>
                </c:pt>
                <c:pt idx="6199">
                  <c:v>2111.1546822992304</c:v>
                </c:pt>
                <c:pt idx="6200">
                  <c:v>2111.1546822992304</c:v>
                </c:pt>
                <c:pt idx="6201">
                  <c:v>2111.1546822992304</c:v>
                </c:pt>
                <c:pt idx="6202">
                  <c:v>2111.1546822992304</c:v>
                </c:pt>
                <c:pt idx="6203">
                  <c:v>2111.1546822992304</c:v>
                </c:pt>
                <c:pt idx="6204">
                  <c:v>2111.1546822992304</c:v>
                </c:pt>
                <c:pt idx="6205">
                  <c:v>2111.1546822992304</c:v>
                </c:pt>
                <c:pt idx="6206">
                  <c:v>2111.1546822992304</c:v>
                </c:pt>
                <c:pt idx="6207">
                  <c:v>2111.1546822992304</c:v>
                </c:pt>
                <c:pt idx="6208">
                  <c:v>2111.1546822992304</c:v>
                </c:pt>
                <c:pt idx="6209">
                  <c:v>2111.1546822992304</c:v>
                </c:pt>
                <c:pt idx="6210">
                  <c:v>2111.1546822992304</c:v>
                </c:pt>
                <c:pt idx="6211">
                  <c:v>2111.1546822992304</c:v>
                </c:pt>
                <c:pt idx="6212">
                  <c:v>2111.1546822992304</c:v>
                </c:pt>
                <c:pt idx="6213">
                  <c:v>2111.1546822992304</c:v>
                </c:pt>
                <c:pt idx="6214">
                  <c:v>2111.1546822992304</c:v>
                </c:pt>
                <c:pt idx="6215">
                  <c:v>2111.1546822992304</c:v>
                </c:pt>
                <c:pt idx="6216">
                  <c:v>2111.1546822992304</c:v>
                </c:pt>
                <c:pt idx="6217">
                  <c:v>2111.1546822992304</c:v>
                </c:pt>
                <c:pt idx="6218">
                  <c:v>2111.1546822992304</c:v>
                </c:pt>
                <c:pt idx="6219">
                  <c:v>2111.1546822992304</c:v>
                </c:pt>
                <c:pt idx="6220">
                  <c:v>2111.1546822992304</c:v>
                </c:pt>
                <c:pt idx="6221">
                  <c:v>2111.1546822992304</c:v>
                </c:pt>
                <c:pt idx="6222">
                  <c:v>2111.1546822992304</c:v>
                </c:pt>
                <c:pt idx="6223">
                  <c:v>2111.1546822992304</c:v>
                </c:pt>
                <c:pt idx="6224">
                  <c:v>2111.1546822992304</c:v>
                </c:pt>
                <c:pt idx="6225">
                  <c:v>2111.1546822992304</c:v>
                </c:pt>
                <c:pt idx="6226">
                  <c:v>2111.1546822992304</c:v>
                </c:pt>
                <c:pt idx="6227">
                  <c:v>2111.1546822992304</c:v>
                </c:pt>
                <c:pt idx="6228">
                  <c:v>2111.1546822992304</c:v>
                </c:pt>
                <c:pt idx="6229">
                  <c:v>2111.1546822992304</c:v>
                </c:pt>
                <c:pt idx="6230">
                  <c:v>2111.1546822992304</c:v>
                </c:pt>
                <c:pt idx="6231">
                  <c:v>2111.1546822992304</c:v>
                </c:pt>
                <c:pt idx="6232">
                  <c:v>2111.1546822992304</c:v>
                </c:pt>
                <c:pt idx="6233">
                  <c:v>2111.1546822992304</c:v>
                </c:pt>
                <c:pt idx="6234">
                  <c:v>2111.1546822992304</c:v>
                </c:pt>
                <c:pt idx="6235">
                  <c:v>2111.1546822992304</c:v>
                </c:pt>
                <c:pt idx="6236">
                  <c:v>2111.1546822992304</c:v>
                </c:pt>
                <c:pt idx="6237">
                  <c:v>2111.1546822992304</c:v>
                </c:pt>
                <c:pt idx="6238">
                  <c:v>2111.1546822992304</c:v>
                </c:pt>
                <c:pt idx="6239">
                  <c:v>2111.1546822992304</c:v>
                </c:pt>
                <c:pt idx="6240">
                  <c:v>2111.1546822992304</c:v>
                </c:pt>
                <c:pt idx="6241">
                  <c:v>2111.1546822992304</c:v>
                </c:pt>
                <c:pt idx="6242">
                  <c:v>2111.1546822992304</c:v>
                </c:pt>
                <c:pt idx="6243">
                  <c:v>2111.1546822992304</c:v>
                </c:pt>
                <c:pt idx="6244">
                  <c:v>2111.1546822992304</c:v>
                </c:pt>
                <c:pt idx="6245">
                  <c:v>2111.1546822992304</c:v>
                </c:pt>
                <c:pt idx="6246">
                  <c:v>2111.1546822992304</c:v>
                </c:pt>
                <c:pt idx="6247">
                  <c:v>2111.1546822992304</c:v>
                </c:pt>
                <c:pt idx="6248">
                  <c:v>2111.1546822992304</c:v>
                </c:pt>
                <c:pt idx="6249">
                  <c:v>2111.1546822992304</c:v>
                </c:pt>
                <c:pt idx="6250">
                  <c:v>2111.1546822992304</c:v>
                </c:pt>
                <c:pt idx="6251">
                  <c:v>2111.1546822992304</c:v>
                </c:pt>
                <c:pt idx="6252">
                  <c:v>2111.1546822992304</c:v>
                </c:pt>
                <c:pt idx="6253">
                  <c:v>2111.1546822992304</c:v>
                </c:pt>
                <c:pt idx="6254">
                  <c:v>2111.1546822992304</c:v>
                </c:pt>
                <c:pt idx="6255">
                  <c:v>2111.1546822992304</c:v>
                </c:pt>
                <c:pt idx="6256">
                  <c:v>2111.1546822992304</c:v>
                </c:pt>
                <c:pt idx="6257">
                  <c:v>2111.1546822992304</c:v>
                </c:pt>
                <c:pt idx="6258">
                  <c:v>2111.1546822992304</c:v>
                </c:pt>
                <c:pt idx="6259">
                  <c:v>2111.1546822992304</c:v>
                </c:pt>
                <c:pt idx="6260">
                  <c:v>2111.1546822992304</c:v>
                </c:pt>
                <c:pt idx="6261">
                  <c:v>2111.1546822992304</c:v>
                </c:pt>
                <c:pt idx="6262">
                  <c:v>2111.1546822992304</c:v>
                </c:pt>
                <c:pt idx="6263">
                  <c:v>2111.1546822992304</c:v>
                </c:pt>
                <c:pt idx="6264">
                  <c:v>2111.1546822992304</c:v>
                </c:pt>
                <c:pt idx="6265">
                  <c:v>2111.1546822992304</c:v>
                </c:pt>
                <c:pt idx="6266">
                  <c:v>2111.1546822992304</c:v>
                </c:pt>
                <c:pt idx="6267">
                  <c:v>2111.1546822992304</c:v>
                </c:pt>
                <c:pt idx="6268">
                  <c:v>2111.1546822992304</c:v>
                </c:pt>
                <c:pt idx="6269">
                  <c:v>2111.1546822992304</c:v>
                </c:pt>
                <c:pt idx="6270">
                  <c:v>2111.1546822992304</c:v>
                </c:pt>
                <c:pt idx="6271">
                  <c:v>2111.1546822992304</c:v>
                </c:pt>
                <c:pt idx="6272">
                  <c:v>2111.1546822992304</c:v>
                </c:pt>
                <c:pt idx="6273">
                  <c:v>2111.1546822992304</c:v>
                </c:pt>
                <c:pt idx="6274">
                  <c:v>2111.1546822992304</c:v>
                </c:pt>
                <c:pt idx="6275">
                  <c:v>2111.1546822992304</c:v>
                </c:pt>
                <c:pt idx="6276">
                  <c:v>2111.1546822992304</c:v>
                </c:pt>
                <c:pt idx="6277">
                  <c:v>2111.1546822992304</c:v>
                </c:pt>
                <c:pt idx="6278">
                  <c:v>2111.1546822992304</c:v>
                </c:pt>
                <c:pt idx="6279">
                  <c:v>2111.1546822992304</c:v>
                </c:pt>
                <c:pt idx="6280">
                  <c:v>2111.1546822992304</c:v>
                </c:pt>
                <c:pt idx="6281">
                  <c:v>2111.1546822992304</c:v>
                </c:pt>
                <c:pt idx="6282">
                  <c:v>2111.1546822992304</c:v>
                </c:pt>
                <c:pt idx="6283">
                  <c:v>2111.1546822992304</c:v>
                </c:pt>
                <c:pt idx="6284">
                  <c:v>2111.1546822992304</c:v>
                </c:pt>
                <c:pt idx="6285">
                  <c:v>2111.1546822992304</c:v>
                </c:pt>
                <c:pt idx="6286">
                  <c:v>2111.1546822992304</c:v>
                </c:pt>
                <c:pt idx="6287">
                  <c:v>2111.1546822992304</c:v>
                </c:pt>
                <c:pt idx="6288">
                  <c:v>2111.1546822992304</c:v>
                </c:pt>
                <c:pt idx="6289">
                  <c:v>2111.1546822992304</c:v>
                </c:pt>
                <c:pt idx="6290">
                  <c:v>2111.1546822992304</c:v>
                </c:pt>
                <c:pt idx="6291">
                  <c:v>2111.1546822992304</c:v>
                </c:pt>
                <c:pt idx="6292">
                  <c:v>2111.1546822992304</c:v>
                </c:pt>
                <c:pt idx="6293">
                  <c:v>2111.1546822992304</c:v>
                </c:pt>
                <c:pt idx="6294">
                  <c:v>2111.1546822992304</c:v>
                </c:pt>
                <c:pt idx="6295">
                  <c:v>2111.1546822992304</c:v>
                </c:pt>
                <c:pt idx="6296">
                  <c:v>2111.1546822992304</c:v>
                </c:pt>
                <c:pt idx="6297">
                  <c:v>2111.1546822992304</c:v>
                </c:pt>
                <c:pt idx="6298">
                  <c:v>2111.1546822992304</c:v>
                </c:pt>
                <c:pt idx="6299">
                  <c:v>2111.1546822992304</c:v>
                </c:pt>
                <c:pt idx="6300">
                  <c:v>2111.1546822992304</c:v>
                </c:pt>
                <c:pt idx="6301">
                  <c:v>2111.1546822992304</c:v>
                </c:pt>
                <c:pt idx="6302">
                  <c:v>2111.1546822992304</c:v>
                </c:pt>
                <c:pt idx="6303">
                  <c:v>2111.1546822992304</c:v>
                </c:pt>
                <c:pt idx="6304">
                  <c:v>2111.1546822992304</c:v>
                </c:pt>
                <c:pt idx="6305">
                  <c:v>2111.1546822992304</c:v>
                </c:pt>
                <c:pt idx="6306">
                  <c:v>2111.1546822992304</c:v>
                </c:pt>
                <c:pt idx="6307">
                  <c:v>2111.1546822992304</c:v>
                </c:pt>
                <c:pt idx="6308">
                  <c:v>2111.1546822992304</c:v>
                </c:pt>
                <c:pt idx="6309">
                  <c:v>2111.1546822992304</c:v>
                </c:pt>
                <c:pt idx="6310">
                  <c:v>2111.1546822992304</c:v>
                </c:pt>
                <c:pt idx="6311">
                  <c:v>2111.1546822992304</c:v>
                </c:pt>
                <c:pt idx="6312">
                  <c:v>2111.1546822992304</c:v>
                </c:pt>
                <c:pt idx="6313">
                  <c:v>2111.1546822992304</c:v>
                </c:pt>
                <c:pt idx="6314">
                  <c:v>2111.1546822992304</c:v>
                </c:pt>
                <c:pt idx="6315">
                  <c:v>2111.1546822992304</c:v>
                </c:pt>
                <c:pt idx="6316">
                  <c:v>2111.1546822992304</c:v>
                </c:pt>
                <c:pt idx="6317">
                  <c:v>2111.1546822992304</c:v>
                </c:pt>
                <c:pt idx="6318">
                  <c:v>2111.1546822992304</c:v>
                </c:pt>
                <c:pt idx="6319">
                  <c:v>2111.1546822992304</c:v>
                </c:pt>
                <c:pt idx="6320">
                  <c:v>2111.1546822992304</c:v>
                </c:pt>
                <c:pt idx="6321">
                  <c:v>2111.1546822992304</c:v>
                </c:pt>
                <c:pt idx="6322">
                  <c:v>2111.1546822992304</c:v>
                </c:pt>
                <c:pt idx="6323">
                  <c:v>2111.1546822992304</c:v>
                </c:pt>
                <c:pt idx="6324">
                  <c:v>2111.1546822992304</c:v>
                </c:pt>
                <c:pt idx="6325">
                  <c:v>2111.1546822992304</c:v>
                </c:pt>
                <c:pt idx="6326">
                  <c:v>2111.1546822992304</c:v>
                </c:pt>
                <c:pt idx="6327">
                  <c:v>2111.1546822992304</c:v>
                </c:pt>
                <c:pt idx="6328">
                  <c:v>2111.1546822992304</c:v>
                </c:pt>
                <c:pt idx="6329">
                  <c:v>2111.1546822992304</c:v>
                </c:pt>
                <c:pt idx="6330">
                  <c:v>2111.1546822992304</c:v>
                </c:pt>
                <c:pt idx="6331">
                  <c:v>2111.1546822992304</c:v>
                </c:pt>
                <c:pt idx="6332">
                  <c:v>2111.1546822992304</c:v>
                </c:pt>
                <c:pt idx="6333">
                  <c:v>2111.1546822992304</c:v>
                </c:pt>
                <c:pt idx="6334">
                  <c:v>2111.1546822992304</c:v>
                </c:pt>
                <c:pt idx="6335">
                  <c:v>2111.1546822992304</c:v>
                </c:pt>
                <c:pt idx="6336">
                  <c:v>2111.1546822992304</c:v>
                </c:pt>
                <c:pt idx="6337">
                  <c:v>2111.1546822992304</c:v>
                </c:pt>
                <c:pt idx="6338">
                  <c:v>2111.1546822992304</c:v>
                </c:pt>
                <c:pt idx="6339">
                  <c:v>2111.1546822992304</c:v>
                </c:pt>
                <c:pt idx="6340">
                  <c:v>2111.1546822992304</c:v>
                </c:pt>
                <c:pt idx="6341">
                  <c:v>2111.1546822992304</c:v>
                </c:pt>
                <c:pt idx="6342">
                  <c:v>2111.1546822992304</c:v>
                </c:pt>
                <c:pt idx="6343">
                  <c:v>2111.1546822992304</c:v>
                </c:pt>
                <c:pt idx="6344">
                  <c:v>2111.1546822992304</c:v>
                </c:pt>
                <c:pt idx="6345">
                  <c:v>2111.1546822992304</c:v>
                </c:pt>
                <c:pt idx="6346">
                  <c:v>2111.1546822992304</c:v>
                </c:pt>
                <c:pt idx="6347">
                  <c:v>2111.1546822992304</c:v>
                </c:pt>
                <c:pt idx="6348">
                  <c:v>2111.1546822992304</c:v>
                </c:pt>
                <c:pt idx="6349">
                  <c:v>2111.1546822992304</c:v>
                </c:pt>
                <c:pt idx="6350">
                  <c:v>2111.1546822992304</c:v>
                </c:pt>
                <c:pt idx="6351">
                  <c:v>2111.1546822992304</c:v>
                </c:pt>
                <c:pt idx="6352">
                  <c:v>2111.1546822992304</c:v>
                </c:pt>
                <c:pt idx="6353">
                  <c:v>2111.1546822992304</c:v>
                </c:pt>
                <c:pt idx="6354">
                  <c:v>2111.1546822992304</c:v>
                </c:pt>
                <c:pt idx="6355">
                  <c:v>2111.1546822992304</c:v>
                </c:pt>
                <c:pt idx="6356">
                  <c:v>2111.1546822992304</c:v>
                </c:pt>
                <c:pt idx="6357">
                  <c:v>2111.1546822992304</c:v>
                </c:pt>
                <c:pt idx="6358">
                  <c:v>2111.1546822992304</c:v>
                </c:pt>
                <c:pt idx="6359">
                  <c:v>2111.1546822992304</c:v>
                </c:pt>
                <c:pt idx="6360">
                  <c:v>2111.1546822992304</c:v>
                </c:pt>
                <c:pt idx="6361">
                  <c:v>2111.1546822992304</c:v>
                </c:pt>
                <c:pt idx="6362">
                  <c:v>2111.1546822992304</c:v>
                </c:pt>
                <c:pt idx="6363">
                  <c:v>2111.1546822992304</c:v>
                </c:pt>
                <c:pt idx="6364">
                  <c:v>2111.1546822992304</c:v>
                </c:pt>
                <c:pt idx="6365">
                  <c:v>2111.1546822992304</c:v>
                </c:pt>
                <c:pt idx="6366">
                  <c:v>2111.1546822992304</c:v>
                </c:pt>
                <c:pt idx="6367">
                  <c:v>2111.1546822992304</c:v>
                </c:pt>
                <c:pt idx="6368">
                  <c:v>2111.1546822992304</c:v>
                </c:pt>
                <c:pt idx="6369">
                  <c:v>2111.1546822992304</c:v>
                </c:pt>
                <c:pt idx="6370">
                  <c:v>2111.1546822992304</c:v>
                </c:pt>
                <c:pt idx="6371">
                  <c:v>2111.1546822992304</c:v>
                </c:pt>
                <c:pt idx="6372">
                  <c:v>2111.1546822992304</c:v>
                </c:pt>
                <c:pt idx="6373">
                  <c:v>2111.1546822992304</c:v>
                </c:pt>
                <c:pt idx="6374">
                  <c:v>2111.1546822992304</c:v>
                </c:pt>
                <c:pt idx="6375">
                  <c:v>2111.1546822992304</c:v>
                </c:pt>
                <c:pt idx="6376">
                  <c:v>2111.1546822992304</c:v>
                </c:pt>
                <c:pt idx="6377">
                  <c:v>2111.1546822992304</c:v>
                </c:pt>
                <c:pt idx="6378">
                  <c:v>2111.1546822992304</c:v>
                </c:pt>
                <c:pt idx="6379">
                  <c:v>2111.1546822992304</c:v>
                </c:pt>
                <c:pt idx="6380">
                  <c:v>2111.1546822992304</c:v>
                </c:pt>
                <c:pt idx="6381">
                  <c:v>2111.1546822992304</c:v>
                </c:pt>
                <c:pt idx="6382">
                  <c:v>2111.1546822992304</c:v>
                </c:pt>
                <c:pt idx="6383">
                  <c:v>2111.1546822992304</c:v>
                </c:pt>
                <c:pt idx="6384">
                  <c:v>2111.1546822992304</c:v>
                </c:pt>
                <c:pt idx="6385">
                  <c:v>2111.1546822992304</c:v>
                </c:pt>
                <c:pt idx="6386">
                  <c:v>2111.1546822992304</c:v>
                </c:pt>
                <c:pt idx="6387">
                  <c:v>2111.1546822992304</c:v>
                </c:pt>
                <c:pt idx="6388">
                  <c:v>2111.1546822992304</c:v>
                </c:pt>
                <c:pt idx="6389">
                  <c:v>2111.1546822992304</c:v>
                </c:pt>
                <c:pt idx="6390">
                  <c:v>2111.1546822992304</c:v>
                </c:pt>
                <c:pt idx="6391">
                  <c:v>2111.1546822992304</c:v>
                </c:pt>
                <c:pt idx="6392">
                  <c:v>2111.1546822992304</c:v>
                </c:pt>
                <c:pt idx="6393">
                  <c:v>2111.1546822992304</c:v>
                </c:pt>
                <c:pt idx="6394">
                  <c:v>2111.1546822992304</c:v>
                </c:pt>
                <c:pt idx="6395">
                  <c:v>2111.1546822992304</c:v>
                </c:pt>
                <c:pt idx="6396">
                  <c:v>2111.1546822992304</c:v>
                </c:pt>
                <c:pt idx="6397">
                  <c:v>2111.1546822992304</c:v>
                </c:pt>
                <c:pt idx="6398">
                  <c:v>2111.1546822992304</c:v>
                </c:pt>
                <c:pt idx="6399">
                  <c:v>2111.1546822992304</c:v>
                </c:pt>
                <c:pt idx="6400">
                  <c:v>2111.1546822992304</c:v>
                </c:pt>
                <c:pt idx="6401">
                  <c:v>2111.1546822992304</c:v>
                </c:pt>
                <c:pt idx="6402">
                  <c:v>2111.1546822992304</c:v>
                </c:pt>
                <c:pt idx="6403">
                  <c:v>2111.1546822992304</c:v>
                </c:pt>
                <c:pt idx="6404">
                  <c:v>2111.1546822992304</c:v>
                </c:pt>
                <c:pt idx="6405">
                  <c:v>2111.1546822992304</c:v>
                </c:pt>
                <c:pt idx="6406">
                  <c:v>2111.1546822992304</c:v>
                </c:pt>
                <c:pt idx="6407">
                  <c:v>2111.1546822992304</c:v>
                </c:pt>
                <c:pt idx="6408">
                  <c:v>2111.1546822992304</c:v>
                </c:pt>
                <c:pt idx="6409">
                  <c:v>2111.1546822992304</c:v>
                </c:pt>
                <c:pt idx="6410">
                  <c:v>2111.1546822992304</c:v>
                </c:pt>
                <c:pt idx="6411">
                  <c:v>2111.1546822992304</c:v>
                </c:pt>
                <c:pt idx="6412">
                  <c:v>2111.1546822992304</c:v>
                </c:pt>
                <c:pt idx="6413">
                  <c:v>2111.1546822992304</c:v>
                </c:pt>
                <c:pt idx="6414">
                  <c:v>2111.1546822992304</c:v>
                </c:pt>
                <c:pt idx="6415">
                  <c:v>2111.1546822992304</c:v>
                </c:pt>
                <c:pt idx="6416">
                  <c:v>2111.1546822992304</c:v>
                </c:pt>
                <c:pt idx="6417">
                  <c:v>2111.1546822992304</c:v>
                </c:pt>
                <c:pt idx="6418">
                  <c:v>2111.1546822992304</c:v>
                </c:pt>
                <c:pt idx="6419">
                  <c:v>2111.1546822992304</c:v>
                </c:pt>
                <c:pt idx="6420">
                  <c:v>2111.1546822992304</c:v>
                </c:pt>
                <c:pt idx="6421">
                  <c:v>2111.1546822992304</c:v>
                </c:pt>
                <c:pt idx="6422">
                  <c:v>2111.1546822992304</c:v>
                </c:pt>
                <c:pt idx="6423">
                  <c:v>2111.1546822992304</c:v>
                </c:pt>
                <c:pt idx="6424">
                  <c:v>2111.1546822992304</c:v>
                </c:pt>
                <c:pt idx="6425">
                  <c:v>2111.1546822992304</c:v>
                </c:pt>
                <c:pt idx="6426">
                  <c:v>2111.1546822992304</c:v>
                </c:pt>
                <c:pt idx="6427">
                  <c:v>2111.1546822992304</c:v>
                </c:pt>
                <c:pt idx="6428">
                  <c:v>2111.1546822992304</c:v>
                </c:pt>
                <c:pt idx="6429">
                  <c:v>2111.1546822992304</c:v>
                </c:pt>
                <c:pt idx="6430">
                  <c:v>2111.1546822992304</c:v>
                </c:pt>
                <c:pt idx="6431">
                  <c:v>2111.1546822992304</c:v>
                </c:pt>
                <c:pt idx="6432">
                  <c:v>2111.1546822992304</c:v>
                </c:pt>
                <c:pt idx="6433">
                  <c:v>2111.1546822992304</c:v>
                </c:pt>
                <c:pt idx="6434">
                  <c:v>2111.1546822992304</c:v>
                </c:pt>
                <c:pt idx="6435">
                  <c:v>2111.1546822992304</c:v>
                </c:pt>
                <c:pt idx="6436">
                  <c:v>2111.1546822992304</c:v>
                </c:pt>
                <c:pt idx="6437">
                  <c:v>2111.1546822992304</c:v>
                </c:pt>
                <c:pt idx="6438">
                  <c:v>2111.1546822992304</c:v>
                </c:pt>
                <c:pt idx="6439">
                  <c:v>2111.1546822992304</c:v>
                </c:pt>
                <c:pt idx="6440">
                  <c:v>2111.1546822992304</c:v>
                </c:pt>
                <c:pt idx="6441">
                  <c:v>2111.1546822992304</c:v>
                </c:pt>
                <c:pt idx="6442">
                  <c:v>2111.1546822992304</c:v>
                </c:pt>
                <c:pt idx="6443">
                  <c:v>2111.1546822992304</c:v>
                </c:pt>
                <c:pt idx="6444">
                  <c:v>2111.1546822992304</c:v>
                </c:pt>
                <c:pt idx="6445">
                  <c:v>2111.1546822992304</c:v>
                </c:pt>
                <c:pt idx="6446">
                  <c:v>2111.1546822992304</c:v>
                </c:pt>
                <c:pt idx="6447">
                  <c:v>2111.1546822992304</c:v>
                </c:pt>
                <c:pt idx="6448">
                  <c:v>2111.1546822992304</c:v>
                </c:pt>
                <c:pt idx="6449">
                  <c:v>2111.1546822992304</c:v>
                </c:pt>
                <c:pt idx="6450">
                  <c:v>2111.1546822992304</c:v>
                </c:pt>
                <c:pt idx="6451">
                  <c:v>2111.1546822992304</c:v>
                </c:pt>
                <c:pt idx="6452">
                  <c:v>2111.1546822992304</c:v>
                </c:pt>
                <c:pt idx="6453">
                  <c:v>2111.1546822992304</c:v>
                </c:pt>
                <c:pt idx="6454">
                  <c:v>2111.1546822992304</c:v>
                </c:pt>
                <c:pt idx="6455">
                  <c:v>2111.1546822992304</c:v>
                </c:pt>
                <c:pt idx="6456">
                  <c:v>2111.1546822992304</c:v>
                </c:pt>
                <c:pt idx="6457">
                  <c:v>2111.1546822992304</c:v>
                </c:pt>
                <c:pt idx="6458">
                  <c:v>2111.1546822992304</c:v>
                </c:pt>
                <c:pt idx="6459">
                  <c:v>2111.1546822992304</c:v>
                </c:pt>
                <c:pt idx="6460">
                  <c:v>2111.1546822992304</c:v>
                </c:pt>
                <c:pt idx="6461">
                  <c:v>2111.1546822992304</c:v>
                </c:pt>
                <c:pt idx="6462">
                  <c:v>2111.1546822992304</c:v>
                </c:pt>
                <c:pt idx="6463">
                  <c:v>2111.1546822992304</c:v>
                </c:pt>
                <c:pt idx="6464">
                  <c:v>2111.1546822992304</c:v>
                </c:pt>
                <c:pt idx="6465">
                  <c:v>2111.1546822992304</c:v>
                </c:pt>
                <c:pt idx="6466">
                  <c:v>2111.1546822992304</c:v>
                </c:pt>
                <c:pt idx="6467">
                  <c:v>2111.1546822992304</c:v>
                </c:pt>
                <c:pt idx="6468">
                  <c:v>2111.1546822992304</c:v>
                </c:pt>
                <c:pt idx="6469">
                  <c:v>2111.1546822992304</c:v>
                </c:pt>
                <c:pt idx="6470">
                  <c:v>2111.1546822992304</c:v>
                </c:pt>
                <c:pt idx="6471">
                  <c:v>2111.1546822992304</c:v>
                </c:pt>
                <c:pt idx="6472">
                  <c:v>2111.1546822992304</c:v>
                </c:pt>
                <c:pt idx="6473">
                  <c:v>2111.1546822992304</c:v>
                </c:pt>
                <c:pt idx="6474">
                  <c:v>2111.1546822992304</c:v>
                </c:pt>
                <c:pt idx="6475">
                  <c:v>2111.1546822992304</c:v>
                </c:pt>
                <c:pt idx="6476">
                  <c:v>2111.1546822992304</c:v>
                </c:pt>
                <c:pt idx="6477">
                  <c:v>2111.1546822992304</c:v>
                </c:pt>
                <c:pt idx="6478">
                  <c:v>2111.1546822992304</c:v>
                </c:pt>
                <c:pt idx="6479">
                  <c:v>2111.1546822992304</c:v>
                </c:pt>
                <c:pt idx="6480">
                  <c:v>2111.1546822992304</c:v>
                </c:pt>
                <c:pt idx="6481">
                  <c:v>2111.1546822992304</c:v>
                </c:pt>
                <c:pt idx="6482">
                  <c:v>2111.1546822992304</c:v>
                </c:pt>
                <c:pt idx="6483">
                  <c:v>2111.1546822992304</c:v>
                </c:pt>
                <c:pt idx="6484">
                  <c:v>2111.1546822992304</c:v>
                </c:pt>
                <c:pt idx="6485">
                  <c:v>2111.1546822992304</c:v>
                </c:pt>
                <c:pt idx="6486">
                  <c:v>2111.1546822992304</c:v>
                </c:pt>
                <c:pt idx="6487">
                  <c:v>2111.1546822992304</c:v>
                </c:pt>
                <c:pt idx="6488">
                  <c:v>2111.1546822992304</c:v>
                </c:pt>
                <c:pt idx="6489">
                  <c:v>2111.1546822992304</c:v>
                </c:pt>
                <c:pt idx="6490">
                  <c:v>2111.1546822992304</c:v>
                </c:pt>
                <c:pt idx="6491">
                  <c:v>2111.1546822992304</c:v>
                </c:pt>
                <c:pt idx="6492">
                  <c:v>2111.1546822992304</c:v>
                </c:pt>
                <c:pt idx="6493">
                  <c:v>2111.1546822992304</c:v>
                </c:pt>
                <c:pt idx="6494">
                  <c:v>2111.1546822992304</c:v>
                </c:pt>
                <c:pt idx="6495">
                  <c:v>2111.1546822992304</c:v>
                </c:pt>
                <c:pt idx="6496">
                  <c:v>2055.2238092016587</c:v>
                </c:pt>
                <c:pt idx="6497">
                  <c:v>2055.2238092016587</c:v>
                </c:pt>
                <c:pt idx="6498">
                  <c:v>2055.2238092016587</c:v>
                </c:pt>
                <c:pt idx="6499">
                  <c:v>2055.2238092016587</c:v>
                </c:pt>
                <c:pt idx="6500">
                  <c:v>2055.2238092016587</c:v>
                </c:pt>
                <c:pt idx="6501">
                  <c:v>2055.2238092016587</c:v>
                </c:pt>
                <c:pt idx="6502">
                  <c:v>2055.2238092016587</c:v>
                </c:pt>
                <c:pt idx="6503">
                  <c:v>2055.2238092016587</c:v>
                </c:pt>
                <c:pt idx="6504">
                  <c:v>2055.2238092016587</c:v>
                </c:pt>
                <c:pt idx="6505">
                  <c:v>2055.2238092016587</c:v>
                </c:pt>
                <c:pt idx="6506">
                  <c:v>2055.2238092016587</c:v>
                </c:pt>
                <c:pt idx="6507">
                  <c:v>2055.2238092016587</c:v>
                </c:pt>
                <c:pt idx="6508">
                  <c:v>2055.2238092016587</c:v>
                </c:pt>
                <c:pt idx="6509">
                  <c:v>2055.2238092016587</c:v>
                </c:pt>
                <c:pt idx="6510">
                  <c:v>2055.2238092016587</c:v>
                </c:pt>
                <c:pt idx="6511">
                  <c:v>2055.2238092016587</c:v>
                </c:pt>
                <c:pt idx="6512">
                  <c:v>2055.2238092016587</c:v>
                </c:pt>
                <c:pt idx="6513">
                  <c:v>2055.2238092016587</c:v>
                </c:pt>
                <c:pt idx="6514">
                  <c:v>2055.2238092016587</c:v>
                </c:pt>
                <c:pt idx="6515">
                  <c:v>2055.2238092016587</c:v>
                </c:pt>
                <c:pt idx="6516">
                  <c:v>2055.2238092016587</c:v>
                </c:pt>
                <c:pt idx="6517">
                  <c:v>2055.2238092016587</c:v>
                </c:pt>
                <c:pt idx="6518">
                  <c:v>2055.2238092016587</c:v>
                </c:pt>
                <c:pt idx="6519">
                  <c:v>2055.2238092016587</c:v>
                </c:pt>
                <c:pt idx="6520">
                  <c:v>2055.2238092016587</c:v>
                </c:pt>
                <c:pt idx="6521">
                  <c:v>2055.2238092016587</c:v>
                </c:pt>
                <c:pt idx="6522">
                  <c:v>2055.2238092016587</c:v>
                </c:pt>
                <c:pt idx="6523">
                  <c:v>2055.2238092016587</c:v>
                </c:pt>
                <c:pt idx="6524">
                  <c:v>2055.2238092016587</c:v>
                </c:pt>
                <c:pt idx="6525">
                  <c:v>2055.2238092016587</c:v>
                </c:pt>
                <c:pt idx="6526">
                  <c:v>2055.2238092016587</c:v>
                </c:pt>
                <c:pt idx="6527">
                  <c:v>2055.2238092016587</c:v>
                </c:pt>
                <c:pt idx="6528">
                  <c:v>2055.2238092016587</c:v>
                </c:pt>
                <c:pt idx="6529">
                  <c:v>2055.2238092016587</c:v>
                </c:pt>
                <c:pt idx="6530">
                  <c:v>2055.2238092016587</c:v>
                </c:pt>
                <c:pt idx="6531">
                  <c:v>2055.2238092016587</c:v>
                </c:pt>
                <c:pt idx="6532">
                  <c:v>2055.2238092016587</c:v>
                </c:pt>
                <c:pt idx="6533">
                  <c:v>2055.2238092016587</c:v>
                </c:pt>
                <c:pt idx="6534">
                  <c:v>2055.2238092016587</c:v>
                </c:pt>
                <c:pt idx="6535">
                  <c:v>2055.2238092016587</c:v>
                </c:pt>
                <c:pt idx="6536">
                  <c:v>2055.2238092016587</c:v>
                </c:pt>
                <c:pt idx="6537">
                  <c:v>2055.2238092016587</c:v>
                </c:pt>
                <c:pt idx="6538">
                  <c:v>2055.2238092016587</c:v>
                </c:pt>
                <c:pt idx="6539">
                  <c:v>2055.2238092016587</c:v>
                </c:pt>
                <c:pt idx="6540">
                  <c:v>2055.2238092016587</c:v>
                </c:pt>
                <c:pt idx="6541">
                  <c:v>2055.2238092016587</c:v>
                </c:pt>
                <c:pt idx="6542">
                  <c:v>2055.2238092016587</c:v>
                </c:pt>
                <c:pt idx="6543">
                  <c:v>2055.2238092016587</c:v>
                </c:pt>
                <c:pt idx="6544">
                  <c:v>2055.2238092016587</c:v>
                </c:pt>
                <c:pt idx="6545">
                  <c:v>2055.2238092016587</c:v>
                </c:pt>
                <c:pt idx="6546">
                  <c:v>2055.2238092016587</c:v>
                </c:pt>
                <c:pt idx="6547">
                  <c:v>2055.2238092016587</c:v>
                </c:pt>
                <c:pt idx="6548">
                  <c:v>2055.2238092016587</c:v>
                </c:pt>
                <c:pt idx="6549">
                  <c:v>2055.2238092016587</c:v>
                </c:pt>
                <c:pt idx="6550">
                  <c:v>2055.2238092016587</c:v>
                </c:pt>
                <c:pt idx="6551">
                  <c:v>2055.2238092016587</c:v>
                </c:pt>
                <c:pt idx="6552">
                  <c:v>2055.2238092016587</c:v>
                </c:pt>
                <c:pt idx="6553">
                  <c:v>2055.2238092016587</c:v>
                </c:pt>
                <c:pt idx="6554">
                  <c:v>2055.2238092016587</c:v>
                </c:pt>
                <c:pt idx="6555">
                  <c:v>2055.2238092016587</c:v>
                </c:pt>
                <c:pt idx="6556">
                  <c:v>2055.2238092016587</c:v>
                </c:pt>
                <c:pt idx="6557">
                  <c:v>2055.2238092016587</c:v>
                </c:pt>
                <c:pt idx="6558">
                  <c:v>2055.2238092016587</c:v>
                </c:pt>
                <c:pt idx="6559">
                  <c:v>2055.2238092016587</c:v>
                </c:pt>
                <c:pt idx="6560">
                  <c:v>2055.2238092016587</c:v>
                </c:pt>
                <c:pt idx="6561">
                  <c:v>2055.2238092016587</c:v>
                </c:pt>
                <c:pt idx="6562">
                  <c:v>2055.2238092016587</c:v>
                </c:pt>
                <c:pt idx="6563">
                  <c:v>2055.2238092016587</c:v>
                </c:pt>
                <c:pt idx="6564">
                  <c:v>2055.2238092016587</c:v>
                </c:pt>
                <c:pt idx="6565">
                  <c:v>2055.2238092016587</c:v>
                </c:pt>
                <c:pt idx="6566">
                  <c:v>2055.2238092016587</c:v>
                </c:pt>
                <c:pt idx="6567">
                  <c:v>2055.2238092016587</c:v>
                </c:pt>
                <c:pt idx="6568">
                  <c:v>2055.2238092016587</c:v>
                </c:pt>
                <c:pt idx="6569">
                  <c:v>2055.2238092016587</c:v>
                </c:pt>
                <c:pt idx="6570">
                  <c:v>2055.2238092016587</c:v>
                </c:pt>
                <c:pt idx="6571">
                  <c:v>2055.2238092016587</c:v>
                </c:pt>
                <c:pt idx="6572">
                  <c:v>2055.2238092016587</c:v>
                </c:pt>
                <c:pt idx="6573">
                  <c:v>2055.2238092016587</c:v>
                </c:pt>
                <c:pt idx="6574">
                  <c:v>2055.2238092016587</c:v>
                </c:pt>
                <c:pt idx="6575">
                  <c:v>2055.2238092016587</c:v>
                </c:pt>
                <c:pt idx="6576">
                  <c:v>2055.2238092016587</c:v>
                </c:pt>
                <c:pt idx="6577">
                  <c:v>2055.2238092016587</c:v>
                </c:pt>
                <c:pt idx="6578">
                  <c:v>2055.2238092016587</c:v>
                </c:pt>
                <c:pt idx="6579">
                  <c:v>2055.2238092016587</c:v>
                </c:pt>
                <c:pt idx="6580">
                  <c:v>2055.2238092016587</c:v>
                </c:pt>
                <c:pt idx="6581">
                  <c:v>2055.2238092016587</c:v>
                </c:pt>
                <c:pt idx="6582">
                  <c:v>2055.2238092016587</c:v>
                </c:pt>
                <c:pt idx="6583">
                  <c:v>2055.2238092016587</c:v>
                </c:pt>
                <c:pt idx="6584">
                  <c:v>2055.2238092016587</c:v>
                </c:pt>
                <c:pt idx="6585">
                  <c:v>2055.2238092016587</c:v>
                </c:pt>
                <c:pt idx="6586">
                  <c:v>2055.2238092016587</c:v>
                </c:pt>
                <c:pt idx="6587">
                  <c:v>2055.2238092016587</c:v>
                </c:pt>
                <c:pt idx="6588">
                  <c:v>2055.2238092016587</c:v>
                </c:pt>
                <c:pt idx="6589">
                  <c:v>2055.2238092016587</c:v>
                </c:pt>
                <c:pt idx="6590">
                  <c:v>2055.2238092016587</c:v>
                </c:pt>
                <c:pt idx="6591">
                  <c:v>2055.2238092016587</c:v>
                </c:pt>
                <c:pt idx="6592">
                  <c:v>2055.2238092016587</c:v>
                </c:pt>
                <c:pt idx="6593">
                  <c:v>2055.2238092016587</c:v>
                </c:pt>
                <c:pt idx="6594">
                  <c:v>2055.2238092016587</c:v>
                </c:pt>
                <c:pt idx="6595">
                  <c:v>2055.2238092016587</c:v>
                </c:pt>
                <c:pt idx="6596">
                  <c:v>2055.2238092016587</c:v>
                </c:pt>
                <c:pt idx="6597">
                  <c:v>2055.2238092016587</c:v>
                </c:pt>
                <c:pt idx="6598">
                  <c:v>2055.2238092016587</c:v>
                </c:pt>
                <c:pt idx="6599">
                  <c:v>2055.2238092016587</c:v>
                </c:pt>
                <c:pt idx="6600">
                  <c:v>2055.2238092016587</c:v>
                </c:pt>
                <c:pt idx="6601">
                  <c:v>2055.2238092016587</c:v>
                </c:pt>
                <c:pt idx="6602">
                  <c:v>2055.2238092016587</c:v>
                </c:pt>
                <c:pt idx="6603">
                  <c:v>2055.2238092016587</c:v>
                </c:pt>
                <c:pt idx="6604">
                  <c:v>2055.2238092016587</c:v>
                </c:pt>
                <c:pt idx="6605">
                  <c:v>2055.2238092016587</c:v>
                </c:pt>
                <c:pt idx="6606">
                  <c:v>2055.2238092016587</c:v>
                </c:pt>
                <c:pt idx="6607">
                  <c:v>2055.2238092016587</c:v>
                </c:pt>
                <c:pt idx="6608">
                  <c:v>2055.2238092016587</c:v>
                </c:pt>
                <c:pt idx="6609">
                  <c:v>2055.2238092016587</c:v>
                </c:pt>
                <c:pt idx="6610">
                  <c:v>2055.2238092016587</c:v>
                </c:pt>
                <c:pt idx="6611">
                  <c:v>2055.2238092016587</c:v>
                </c:pt>
                <c:pt idx="6612">
                  <c:v>2055.2238092016587</c:v>
                </c:pt>
                <c:pt idx="6613">
                  <c:v>2055.2238092016587</c:v>
                </c:pt>
                <c:pt idx="6614">
                  <c:v>2055.2238092016587</c:v>
                </c:pt>
                <c:pt idx="6615">
                  <c:v>2055.2238092016587</c:v>
                </c:pt>
                <c:pt idx="6616">
                  <c:v>2055.2238092016587</c:v>
                </c:pt>
                <c:pt idx="6617">
                  <c:v>2055.2238092016587</c:v>
                </c:pt>
                <c:pt idx="6618">
                  <c:v>2055.2238092016587</c:v>
                </c:pt>
                <c:pt idx="6619">
                  <c:v>2055.2238092016587</c:v>
                </c:pt>
                <c:pt idx="6620">
                  <c:v>2055.2238092016587</c:v>
                </c:pt>
                <c:pt idx="6621">
                  <c:v>2055.2238092016587</c:v>
                </c:pt>
                <c:pt idx="6622">
                  <c:v>2055.2238092016587</c:v>
                </c:pt>
                <c:pt idx="6623">
                  <c:v>2055.2238092016587</c:v>
                </c:pt>
                <c:pt idx="6624">
                  <c:v>2055.2238092016587</c:v>
                </c:pt>
                <c:pt idx="6625">
                  <c:v>2055.2238092016587</c:v>
                </c:pt>
                <c:pt idx="6626">
                  <c:v>2055.2238092016587</c:v>
                </c:pt>
                <c:pt idx="6627">
                  <c:v>2055.2238092016587</c:v>
                </c:pt>
                <c:pt idx="6628">
                  <c:v>2055.2238092016587</c:v>
                </c:pt>
                <c:pt idx="6629">
                  <c:v>2055.2238092016587</c:v>
                </c:pt>
                <c:pt idx="6630">
                  <c:v>2055.2238092016587</c:v>
                </c:pt>
                <c:pt idx="6631">
                  <c:v>2055.2238092016587</c:v>
                </c:pt>
                <c:pt idx="6632">
                  <c:v>2055.2238092016587</c:v>
                </c:pt>
                <c:pt idx="6633">
                  <c:v>2055.2238092016587</c:v>
                </c:pt>
                <c:pt idx="6634">
                  <c:v>2055.2238092016587</c:v>
                </c:pt>
                <c:pt idx="6635">
                  <c:v>2055.2238092016587</c:v>
                </c:pt>
                <c:pt idx="6636">
                  <c:v>2055.2238092016587</c:v>
                </c:pt>
                <c:pt idx="6637">
                  <c:v>2055.2238092016587</c:v>
                </c:pt>
                <c:pt idx="6638">
                  <c:v>2055.2238092016587</c:v>
                </c:pt>
                <c:pt idx="6639">
                  <c:v>2055.2238092016587</c:v>
                </c:pt>
                <c:pt idx="6640">
                  <c:v>2055.2238092016587</c:v>
                </c:pt>
                <c:pt idx="6641">
                  <c:v>2055.2238092016587</c:v>
                </c:pt>
                <c:pt idx="6642">
                  <c:v>2055.2238092016587</c:v>
                </c:pt>
                <c:pt idx="6643">
                  <c:v>2055.2238092016587</c:v>
                </c:pt>
                <c:pt idx="6644">
                  <c:v>2055.2238092016587</c:v>
                </c:pt>
                <c:pt idx="6645">
                  <c:v>2055.2238092016587</c:v>
                </c:pt>
                <c:pt idx="6646">
                  <c:v>2055.2238092016587</c:v>
                </c:pt>
                <c:pt idx="6647">
                  <c:v>2055.2238092016587</c:v>
                </c:pt>
                <c:pt idx="6648">
                  <c:v>2055.2238092016587</c:v>
                </c:pt>
                <c:pt idx="6649">
                  <c:v>2055.2238092016587</c:v>
                </c:pt>
                <c:pt idx="6650">
                  <c:v>2055.2238092016587</c:v>
                </c:pt>
                <c:pt idx="6651">
                  <c:v>2055.2238092016587</c:v>
                </c:pt>
                <c:pt idx="6652">
                  <c:v>2055.2238092016587</c:v>
                </c:pt>
                <c:pt idx="6653">
                  <c:v>2055.2238092016587</c:v>
                </c:pt>
                <c:pt idx="6654">
                  <c:v>2055.2238092016587</c:v>
                </c:pt>
                <c:pt idx="6655">
                  <c:v>2055.2238092016587</c:v>
                </c:pt>
                <c:pt idx="6656">
                  <c:v>2055.2238092016587</c:v>
                </c:pt>
                <c:pt idx="6657">
                  <c:v>2055.2238092016587</c:v>
                </c:pt>
                <c:pt idx="6658">
                  <c:v>2055.2238092016587</c:v>
                </c:pt>
                <c:pt idx="6659">
                  <c:v>2055.2238092016587</c:v>
                </c:pt>
                <c:pt idx="6660">
                  <c:v>2055.2238092016587</c:v>
                </c:pt>
                <c:pt idx="6661">
                  <c:v>2055.2238092016587</c:v>
                </c:pt>
                <c:pt idx="6662">
                  <c:v>2055.2238092016587</c:v>
                </c:pt>
                <c:pt idx="6663">
                  <c:v>2055.2238092016587</c:v>
                </c:pt>
                <c:pt idx="6664">
                  <c:v>2055.2238092016587</c:v>
                </c:pt>
                <c:pt idx="6665">
                  <c:v>2055.2238092016587</c:v>
                </c:pt>
                <c:pt idx="6666">
                  <c:v>2055.2238092016587</c:v>
                </c:pt>
                <c:pt idx="6667">
                  <c:v>2055.2238092016587</c:v>
                </c:pt>
                <c:pt idx="6668">
                  <c:v>2055.2238092016587</c:v>
                </c:pt>
                <c:pt idx="6669">
                  <c:v>2055.2238092016587</c:v>
                </c:pt>
                <c:pt idx="6670">
                  <c:v>2055.2238092016587</c:v>
                </c:pt>
                <c:pt idx="6671">
                  <c:v>2055.2238092016587</c:v>
                </c:pt>
                <c:pt idx="6672">
                  <c:v>2055.2238092016587</c:v>
                </c:pt>
                <c:pt idx="6673">
                  <c:v>2055.2238092016587</c:v>
                </c:pt>
                <c:pt idx="6674">
                  <c:v>2055.2238092016587</c:v>
                </c:pt>
                <c:pt idx="6675">
                  <c:v>2055.2238092016587</c:v>
                </c:pt>
                <c:pt idx="6676">
                  <c:v>2055.2238092016587</c:v>
                </c:pt>
                <c:pt idx="6677">
                  <c:v>2055.2238092016587</c:v>
                </c:pt>
                <c:pt idx="6678">
                  <c:v>2055.2238092016587</c:v>
                </c:pt>
                <c:pt idx="6679">
                  <c:v>2055.2238092016587</c:v>
                </c:pt>
                <c:pt idx="6680">
                  <c:v>2055.2238092016587</c:v>
                </c:pt>
                <c:pt idx="6681">
                  <c:v>2055.2238092016587</c:v>
                </c:pt>
                <c:pt idx="6682">
                  <c:v>2055.2238092016587</c:v>
                </c:pt>
                <c:pt idx="6683">
                  <c:v>2055.2238092016587</c:v>
                </c:pt>
                <c:pt idx="6684">
                  <c:v>2055.2238092016587</c:v>
                </c:pt>
                <c:pt idx="6685">
                  <c:v>2055.2238092016587</c:v>
                </c:pt>
                <c:pt idx="6686">
                  <c:v>2055.2238092016587</c:v>
                </c:pt>
                <c:pt idx="6687">
                  <c:v>2055.2238092016587</c:v>
                </c:pt>
                <c:pt idx="6688">
                  <c:v>2055.2238092016587</c:v>
                </c:pt>
                <c:pt idx="6689">
                  <c:v>2055.2238092016587</c:v>
                </c:pt>
                <c:pt idx="6690">
                  <c:v>2055.2238092016587</c:v>
                </c:pt>
                <c:pt idx="6691">
                  <c:v>2055.2238092016587</c:v>
                </c:pt>
                <c:pt idx="6692">
                  <c:v>2055.2238092016587</c:v>
                </c:pt>
                <c:pt idx="6693">
                  <c:v>2055.2238092016587</c:v>
                </c:pt>
                <c:pt idx="6694">
                  <c:v>2055.2238092016587</c:v>
                </c:pt>
                <c:pt idx="6695">
                  <c:v>2055.2238092016587</c:v>
                </c:pt>
                <c:pt idx="6696">
                  <c:v>2055.2238092016587</c:v>
                </c:pt>
                <c:pt idx="6697">
                  <c:v>2055.2238092016587</c:v>
                </c:pt>
                <c:pt idx="6698">
                  <c:v>2055.2238092016587</c:v>
                </c:pt>
                <c:pt idx="6699">
                  <c:v>2055.2238092016587</c:v>
                </c:pt>
                <c:pt idx="6700">
                  <c:v>2055.2238092016587</c:v>
                </c:pt>
                <c:pt idx="6701">
                  <c:v>2055.2238092016587</c:v>
                </c:pt>
                <c:pt idx="6702">
                  <c:v>2055.2238092016587</c:v>
                </c:pt>
                <c:pt idx="6703">
                  <c:v>2055.2238092016587</c:v>
                </c:pt>
                <c:pt idx="6704">
                  <c:v>2055.2238092016587</c:v>
                </c:pt>
                <c:pt idx="6705">
                  <c:v>2055.2238092016587</c:v>
                </c:pt>
                <c:pt idx="6706">
                  <c:v>2055.2238092016587</c:v>
                </c:pt>
                <c:pt idx="6707">
                  <c:v>2055.2238092016587</c:v>
                </c:pt>
                <c:pt idx="6708">
                  <c:v>2055.2238092016587</c:v>
                </c:pt>
                <c:pt idx="6709">
                  <c:v>2055.2238092016587</c:v>
                </c:pt>
                <c:pt idx="6710">
                  <c:v>2055.2238092016587</c:v>
                </c:pt>
                <c:pt idx="6711">
                  <c:v>2055.2238092016587</c:v>
                </c:pt>
                <c:pt idx="6712">
                  <c:v>2055.2238092016587</c:v>
                </c:pt>
                <c:pt idx="6713">
                  <c:v>2055.2238092016587</c:v>
                </c:pt>
                <c:pt idx="6714">
                  <c:v>2055.2238092016587</c:v>
                </c:pt>
                <c:pt idx="6715">
                  <c:v>2055.2238092016587</c:v>
                </c:pt>
                <c:pt idx="6716">
                  <c:v>2055.2238092016587</c:v>
                </c:pt>
                <c:pt idx="6717">
                  <c:v>2055.2238092016587</c:v>
                </c:pt>
                <c:pt idx="6718">
                  <c:v>2055.2238092016587</c:v>
                </c:pt>
                <c:pt idx="6719">
                  <c:v>2055.2238092016587</c:v>
                </c:pt>
                <c:pt idx="6720">
                  <c:v>2055.2238092016587</c:v>
                </c:pt>
                <c:pt idx="6721">
                  <c:v>2055.2238092016587</c:v>
                </c:pt>
                <c:pt idx="6722">
                  <c:v>2055.2238092016587</c:v>
                </c:pt>
                <c:pt idx="6723">
                  <c:v>2055.2238092016587</c:v>
                </c:pt>
                <c:pt idx="6724">
                  <c:v>2055.2238092016587</c:v>
                </c:pt>
                <c:pt idx="6725">
                  <c:v>2055.2238092016587</c:v>
                </c:pt>
                <c:pt idx="6726">
                  <c:v>2055.2238092016587</c:v>
                </c:pt>
                <c:pt idx="6727">
                  <c:v>2055.2238092016587</c:v>
                </c:pt>
                <c:pt idx="6728">
                  <c:v>2055.2238092016587</c:v>
                </c:pt>
                <c:pt idx="6729">
                  <c:v>2055.2238092016587</c:v>
                </c:pt>
                <c:pt idx="6730">
                  <c:v>2055.2238092016587</c:v>
                </c:pt>
                <c:pt idx="6731">
                  <c:v>2055.2238092016587</c:v>
                </c:pt>
                <c:pt idx="6732">
                  <c:v>2055.2238092016587</c:v>
                </c:pt>
                <c:pt idx="6733">
                  <c:v>2055.2238092016587</c:v>
                </c:pt>
                <c:pt idx="6734">
                  <c:v>2055.2238092016587</c:v>
                </c:pt>
                <c:pt idx="6735">
                  <c:v>2077.6733151810768</c:v>
                </c:pt>
                <c:pt idx="6736">
                  <c:v>2077.6733151810768</c:v>
                </c:pt>
                <c:pt idx="6737">
                  <c:v>2077.6733151810768</c:v>
                </c:pt>
                <c:pt idx="6738">
                  <c:v>2077.6733151810768</c:v>
                </c:pt>
                <c:pt idx="6739">
                  <c:v>2077.6733151810768</c:v>
                </c:pt>
                <c:pt idx="6740">
                  <c:v>2077.6733151810768</c:v>
                </c:pt>
                <c:pt idx="6741">
                  <c:v>2077.6733151810768</c:v>
                </c:pt>
                <c:pt idx="6742">
                  <c:v>2077.6733151810768</c:v>
                </c:pt>
                <c:pt idx="6743">
                  <c:v>2077.6733151810768</c:v>
                </c:pt>
                <c:pt idx="6744">
                  <c:v>2077.6733151810768</c:v>
                </c:pt>
                <c:pt idx="6745">
                  <c:v>2077.6733151810768</c:v>
                </c:pt>
                <c:pt idx="6746">
                  <c:v>2077.6733151810768</c:v>
                </c:pt>
                <c:pt idx="6747">
                  <c:v>2077.6733151810768</c:v>
                </c:pt>
                <c:pt idx="6748">
                  <c:v>2077.6733151810768</c:v>
                </c:pt>
                <c:pt idx="6749">
                  <c:v>2077.6733151810768</c:v>
                </c:pt>
                <c:pt idx="6750">
                  <c:v>2077.6733151810768</c:v>
                </c:pt>
                <c:pt idx="6751">
                  <c:v>2077.6733151810768</c:v>
                </c:pt>
                <c:pt idx="6752">
                  <c:v>2077.6733151810768</c:v>
                </c:pt>
                <c:pt idx="6753">
                  <c:v>2077.6733151810768</c:v>
                </c:pt>
                <c:pt idx="6754">
                  <c:v>2077.6733151810768</c:v>
                </c:pt>
                <c:pt idx="6755">
                  <c:v>2077.6733151810768</c:v>
                </c:pt>
                <c:pt idx="6756">
                  <c:v>2077.6733151810768</c:v>
                </c:pt>
                <c:pt idx="6757">
                  <c:v>2077.6733151810768</c:v>
                </c:pt>
                <c:pt idx="6758">
                  <c:v>2077.6733151810768</c:v>
                </c:pt>
                <c:pt idx="6759">
                  <c:v>2077.6733151810768</c:v>
                </c:pt>
                <c:pt idx="6760">
                  <c:v>2077.6733151810768</c:v>
                </c:pt>
                <c:pt idx="6761">
                  <c:v>2077.6733151810768</c:v>
                </c:pt>
                <c:pt idx="6762">
                  <c:v>2077.6733151810768</c:v>
                </c:pt>
                <c:pt idx="6763">
                  <c:v>2077.6733151810768</c:v>
                </c:pt>
                <c:pt idx="6764">
                  <c:v>2077.6733151810768</c:v>
                </c:pt>
                <c:pt idx="6765">
                  <c:v>2077.6733151810768</c:v>
                </c:pt>
                <c:pt idx="6766">
                  <c:v>2077.6733151810768</c:v>
                </c:pt>
                <c:pt idx="6767">
                  <c:v>2077.6733151810768</c:v>
                </c:pt>
                <c:pt idx="6768">
                  <c:v>2077.6733151810768</c:v>
                </c:pt>
                <c:pt idx="6769">
                  <c:v>2077.6733151810768</c:v>
                </c:pt>
                <c:pt idx="6770">
                  <c:v>2077.6733151810768</c:v>
                </c:pt>
                <c:pt idx="6771">
                  <c:v>2077.6733151810768</c:v>
                </c:pt>
                <c:pt idx="6772">
                  <c:v>2077.6733151810768</c:v>
                </c:pt>
                <c:pt idx="6773">
                  <c:v>2077.6733151810768</c:v>
                </c:pt>
                <c:pt idx="6774">
                  <c:v>2077.6733151810768</c:v>
                </c:pt>
                <c:pt idx="6775">
                  <c:v>2077.6733151810768</c:v>
                </c:pt>
                <c:pt idx="6776">
                  <c:v>2077.6733151810768</c:v>
                </c:pt>
                <c:pt idx="6777">
                  <c:v>2077.6733151810768</c:v>
                </c:pt>
                <c:pt idx="6778">
                  <c:v>2077.6733151810768</c:v>
                </c:pt>
                <c:pt idx="6779">
                  <c:v>2077.6733151810768</c:v>
                </c:pt>
                <c:pt idx="6780">
                  <c:v>2077.6733151810768</c:v>
                </c:pt>
                <c:pt idx="6781">
                  <c:v>2077.6733151810768</c:v>
                </c:pt>
                <c:pt idx="6782">
                  <c:v>2077.6733151810768</c:v>
                </c:pt>
                <c:pt idx="6783">
                  <c:v>2077.6733151810768</c:v>
                </c:pt>
                <c:pt idx="6784">
                  <c:v>2077.6733151810768</c:v>
                </c:pt>
                <c:pt idx="6785">
                  <c:v>2077.6733151810768</c:v>
                </c:pt>
                <c:pt idx="6786">
                  <c:v>2077.6733151810768</c:v>
                </c:pt>
                <c:pt idx="6787">
                  <c:v>2077.6733151810768</c:v>
                </c:pt>
                <c:pt idx="6788">
                  <c:v>2077.6733151810768</c:v>
                </c:pt>
                <c:pt idx="6789">
                  <c:v>2077.6733151810768</c:v>
                </c:pt>
                <c:pt idx="6790">
                  <c:v>2077.6733151810768</c:v>
                </c:pt>
                <c:pt idx="6791">
                  <c:v>2077.6733151810768</c:v>
                </c:pt>
                <c:pt idx="6792">
                  <c:v>2077.6733151810768</c:v>
                </c:pt>
                <c:pt idx="6793">
                  <c:v>2077.6733151810768</c:v>
                </c:pt>
                <c:pt idx="6794">
                  <c:v>2077.6733151810768</c:v>
                </c:pt>
                <c:pt idx="6795">
                  <c:v>2077.6733151810768</c:v>
                </c:pt>
                <c:pt idx="6796">
                  <c:v>2077.6733151810768</c:v>
                </c:pt>
                <c:pt idx="6797">
                  <c:v>2077.6733151810768</c:v>
                </c:pt>
                <c:pt idx="6798">
                  <c:v>2077.6733151810768</c:v>
                </c:pt>
                <c:pt idx="6799">
                  <c:v>2077.6733151810768</c:v>
                </c:pt>
                <c:pt idx="6800">
                  <c:v>2077.6733151810768</c:v>
                </c:pt>
                <c:pt idx="6801">
                  <c:v>2077.6733151810768</c:v>
                </c:pt>
                <c:pt idx="6802">
                  <c:v>2077.6733151810768</c:v>
                </c:pt>
                <c:pt idx="6803">
                  <c:v>2077.6733151810768</c:v>
                </c:pt>
                <c:pt idx="6804">
                  <c:v>2077.6733151810768</c:v>
                </c:pt>
                <c:pt idx="6805">
                  <c:v>2077.6733151810768</c:v>
                </c:pt>
                <c:pt idx="6806">
                  <c:v>2077.6733151810768</c:v>
                </c:pt>
                <c:pt idx="6807">
                  <c:v>2077.6733151810768</c:v>
                </c:pt>
                <c:pt idx="6808">
                  <c:v>2077.6733151810768</c:v>
                </c:pt>
                <c:pt idx="6809">
                  <c:v>2077.6733151810768</c:v>
                </c:pt>
                <c:pt idx="6810">
                  <c:v>2077.6733151810768</c:v>
                </c:pt>
                <c:pt idx="6811">
                  <c:v>2077.6733151810768</c:v>
                </c:pt>
                <c:pt idx="6812">
                  <c:v>2077.6733151810768</c:v>
                </c:pt>
                <c:pt idx="6813">
                  <c:v>2077.6733151810768</c:v>
                </c:pt>
                <c:pt idx="6814">
                  <c:v>2077.6733151810768</c:v>
                </c:pt>
                <c:pt idx="6815">
                  <c:v>2077.6733151810768</c:v>
                </c:pt>
                <c:pt idx="6816">
                  <c:v>2077.6733151810768</c:v>
                </c:pt>
                <c:pt idx="6817">
                  <c:v>2077.6733151810768</c:v>
                </c:pt>
                <c:pt idx="6818">
                  <c:v>2077.6733151810768</c:v>
                </c:pt>
                <c:pt idx="6819">
                  <c:v>2077.6733151810768</c:v>
                </c:pt>
                <c:pt idx="6820">
                  <c:v>2077.6733151810768</c:v>
                </c:pt>
                <c:pt idx="6821">
                  <c:v>2077.6733151810768</c:v>
                </c:pt>
                <c:pt idx="6822">
                  <c:v>2077.6733151810768</c:v>
                </c:pt>
                <c:pt idx="6823">
                  <c:v>2077.6733151810768</c:v>
                </c:pt>
                <c:pt idx="6824">
                  <c:v>2077.6733151810768</c:v>
                </c:pt>
                <c:pt idx="6825">
                  <c:v>2077.6733151810768</c:v>
                </c:pt>
                <c:pt idx="6826">
                  <c:v>2077.6733151810768</c:v>
                </c:pt>
                <c:pt idx="6827">
                  <c:v>2077.6733151810768</c:v>
                </c:pt>
                <c:pt idx="6828">
                  <c:v>2077.6733151810768</c:v>
                </c:pt>
                <c:pt idx="6829">
                  <c:v>2077.6733151810768</c:v>
                </c:pt>
                <c:pt idx="6830">
                  <c:v>2077.6733151810768</c:v>
                </c:pt>
                <c:pt idx="6831">
                  <c:v>2077.6733151810768</c:v>
                </c:pt>
                <c:pt idx="6832">
                  <c:v>2077.6733151810768</c:v>
                </c:pt>
                <c:pt idx="6833">
                  <c:v>2077.6733151810768</c:v>
                </c:pt>
                <c:pt idx="6834">
                  <c:v>2077.6733151810768</c:v>
                </c:pt>
                <c:pt idx="6835">
                  <c:v>2077.6733151810768</c:v>
                </c:pt>
                <c:pt idx="6836">
                  <c:v>2077.6733151810768</c:v>
                </c:pt>
                <c:pt idx="6837">
                  <c:v>2077.6733151810768</c:v>
                </c:pt>
                <c:pt idx="6838">
                  <c:v>2077.6733151810768</c:v>
                </c:pt>
                <c:pt idx="6839">
                  <c:v>2077.6733151810768</c:v>
                </c:pt>
                <c:pt idx="6840">
                  <c:v>2077.6733151810768</c:v>
                </c:pt>
                <c:pt idx="6841">
                  <c:v>2077.6733151810768</c:v>
                </c:pt>
                <c:pt idx="6842">
                  <c:v>2077.6733151810768</c:v>
                </c:pt>
                <c:pt idx="6843">
                  <c:v>2077.6733151810768</c:v>
                </c:pt>
                <c:pt idx="6844">
                  <c:v>2077.6733151810768</c:v>
                </c:pt>
                <c:pt idx="6845">
                  <c:v>2077.6733151810768</c:v>
                </c:pt>
                <c:pt idx="6846">
                  <c:v>2077.6733151810768</c:v>
                </c:pt>
                <c:pt idx="6847">
                  <c:v>2077.6733151810768</c:v>
                </c:pt>
                <c:pt idx="6848">
                  <c:v>2077.6733151810768</c:v>
                </c:pt>
                <c:pt idx="6849">
                  <c:v>2077.6733151810768</c:v>
                </c:pt>
                <c:pt idx="6850">
                  <c:v>2077.6733151810768</c:v>
                </c:pt>
                <c:pt idx="6851">
                  <c:v>2077.6733151810768</c:v>
                </c:pt>
                <c:pt idx="6852">
                  <c:v>2077.6733151810768</c:v>
                </c:pt>
                <c:pt idx="6853">
                  <c:v>2077.6733151810768</c:v>
                </c:pt>
                <c:pt idx="6854">
                  <c:v>2077.6733151810768</c:v>
                </c:pt>
                <c:pt idx="6855">
                  <c:v>2077.6733151810768</c:v>
                </c:pt>
                <c:pt idx="6856">
                  <c:v>2077.6733151810768</c:v>
                </c:pt>
                <c:pt idx="6857">
                  <c:v>2077.6733151810768</c:v>
                </c:pt>
                <c:pt idx="6858">
                  <c:v>2077.6733151810768</c:v>
                </c:pt>
                <c:pt idx="6859">
                  <c:v>2077.6733151810768</c:v>
                </c:pt>
                <c:pt idx="6860">
                  <c:v>2077.6733151810768</c:v>
                </c:pt>
                <c:pt idx="6861">
                  <c:v>2077.6733151810768</c:v>
                </c:pt>
                <c:pt idx="6862">
                  <c:v>2077.6733151810768</c:v>
                </c:pt>
                <c:pt idx="6863">
                  <c:v>2077.6733151810768</c:v>
                </c:pt>
                <c:pt idx="6864">
                  <c:v>2077.6733151810768</c:v>
                </c:pt>
                <c:pt idx="6865">
                  <c:v>2077.6733151810768</c:v>
                </c:pt>
                <c:pt idx="6866">
                  <c:v>2077.6733151810768</c:v>
                </c:pt>
                <c:pt idx="6867">
                  <c:v>2077.6733151810768</c:v>
                </c:pt>
                <c:pt idx="6868">
                  <c:v>2077.6733151810768</c:v>
                </c:pt>
                <c:pt idx="6869">
                  <c:v>2077.6733151810768</c:v>
                </c:pt>
                <c:pt idx="6870">
                  <c:v>2077.6733151810768</c:v>
                </c:pt>
                <c:pt idx="6871">
                  <c:v>2077.6733151810768</c:v>
                </c:pt>
                <c:pt idx="6872">
                  <c:v>2077.6733151810768</c:v>
                </c:pt>
                <c:pt idx="6873">
                  <c:v>2077.6733151810768</c:v>
                </c:pt>
                <c:pt idx="6874">
                  <c:v>2077.6733151810768</c:v>
                </c:pt>
                <c:pt idx="6875">
                  <c:v>2077.6733151810768</c:v>
                </c:pt>
                <c:pt idx="6876">
                  <c:v>2077.6733151810768</c:v>
                </c:pt>
                <c:pt idx="6877">
                  <c:v>2077.6733151810768</c:v>
                </c:pt>
                <c:pt idx="6878">
                  <c:v>2077.6733151810768</c:v>
                </c:pt>
                <c:pt idx="6879">
                  <c:v>2077.6733151810768</c:v>
                </c:pt>
                <c:pt idx="6880">
                  <c:v>2077.6733151810768</c:v>
                </c:pt>
                <c:pt idx="6881">
                  <c:v>2077.6733151810768</c:v>
                </c:pt>
                <c:pt idx="6882">
                  <c:v>2077.6733151810768</c:v>
                </c:pt>
                <c:pt idx="6883">
                  <c:v>2077.6733151810768</c:v>
                </c:pt>
                <c:pt idx="6884">
                  <c:v>2077.6733151810768</c:v>
                </c:pt>
                <c:pt idx="6885">
                  <c:v>2077.6733151810768</c:v>
                </c:pt>
                <c:pt idx="6886">
                  <c:v>2077.6733151810768</c:v>
                </c:pt>
                <c:pt idx="6887">
                  <c:v>2077.6733151810768</c:v>
                </c:pt>
                <c:pt idx="6888">
                  <c:v>2077.6733151810768</c:v>
                </c:pt>
                <c:pt idx="6889">
                  <c:v>2077.6733151810768</c:v>
                </c:pt>
                <c:pt idx="6890">
                  <c:v>2077.6733151810768</c:v>
                </c:pt>
                <c:pt idx="6891">
                  <c:v>2077.6733151810768</c:v>
                </c:pt>
                <c:pt idx="6892">
                  <c:v>2077.6733151810768</c:v>
                </c:pt>
                <c:pt idx="6893">
                  <c:v>2077.6733151810768</c:v>
                </c:pt>
                <c:pt idx="6894">
                  <c:v>2077.6733151810768</c:v>
                </c:pt>
                <c:pt idx="6895">
                  <c:v>2077.6733151810768</c:v>
                </c:pt>
                <c:pt idx="6896">
                  <c:v>2077.6733151810768</c:v>
                </c:pt>
                <c:pt idx="6897">
                  <c:v>2077.6733151810768</c:v>
                </c:pt>
                <c:pt idx="6898">
                  <c:v>2077.6733151810768</c:v>
                </c:pt>
                <c:pt idx="6899">
                  <c:v>2077.6733151810768</c:v>
                </c:pt>
                <c:pt idx="6900">
                  <c:v>2077.6733151810768</c:v>
                </c:pt>
                <c:pt idx="6901">
                  <c:v>2077.6733151810768</c:v>
                </c:pt>
                <c:pt idx="6902">
                  <c:v>2077.6733151810768</c:v>
                </c:pt>
                <c:pt idx="6903">
                  <c:v>2077.6733151810768</c:v>
                </c:pt>
                <c:pt idx="6904">
                  <c:v>2077.6733151810768</c:v>
                </c:pt>
                <c:pt idx="6905">
                  <c:v>2077.6733151810768</c:v>
                </c:pt>
                <c:pt idx="6906">
                  <c:v>2077.6733151810768</c:v>
                </c:pt>
                <c:pt idx="6907">
                  <c:v>2077.6733151810768</c:v>
                </c:pt>
                <c:pt idx="6908">
                  <c:v>2077.6733151810768</c:v>
                </c:pt>
                <c:pt idx="6909">
                  <c:v>2077.6733151810768</c:v>
                </c:pt>
                <c:pt idx="6910">
                  <c:v>2077.6733151810768</c:v>
                </c:pt>
                <c:pt idx="6911">
                  <c:v>2077.6733151810768</c:v>
                </c:pt>
                <c:pt idx="6912">
                  <c:v>2077.6733151810768</c:v>
                </c:pt>
                <c:pt idx="6913">
                  <c:v>2077.6733151810768</c:v>
                </c:pt>
                <c:pt idx="6914">
                  <c:v>2077.6733151810768</c:v>
                </c:pt>
                <c:pt idx="6915">
                  <c:v>2077.6733151810768</c:v>
                </c:pt>
                <c:pt idx="6916">
                  <c:v>2077.6733151810768</c:v>
                </c:pt>
                <c:pt idx="6917">
                  <c:v>2077.6733151810768</c:v>
                </c:pt>
                <c:pt idx="6918">
                  <c:v>2077.6733151810768</c:v>
                </c:pt>
                <c:pt idx="6919">
                  <c:v>2077.6733151810768</c:v>
                </c:pt>
                <c:pt idx="6920">
                  <c:v>2077.6733151810768</c:v>
                </c:pt>
                <c:pt idx="6921">
                  <c:v>2077.6733151810768</c:v>
                </c:pt>
                <c:pt idx="6922">
                  <c:v>2077.6733151810768</c:v>
                </c:pt>
                <c:pt idx="6923">
                  <c:v>2077.6733151810768</c:v>
                </c:pt>
                <c:pt idx="6924">
                  <c:v>2077.6733151810768</c:v>
                </c:pt>
                <c:pt idx="6925">
                  <c:v>2077.6733151810768</c:v>
                </c:pt>
                <c:pt idx="6926">
                  <c:v>2077.6733151810768</c:v>
                </c:pt>
                <c:pt idx="6927">
                  <c:v>2077.6733151810768</c:v>
                </c:pt>
                <c:pt idx="6928">
                  <c:v>2077.6733151810768</c:v>
                </c:pt>
                <c:pt idx="6929">
                  <c:v>2077.6733151810768</c:v>
                </c:pt>
                <c:pt idx="6930">
                  <c:v>2077.6733151810768</c:v>
                </c:pt>
                <c:pt idx="6931">
                  <c:v>2077.6733151810768</c:v>
                </c:pt>
                <c:pt idx="6932">
                  <c:v>2077.6733151810768</c:v>
                </c:pt>
                <c:pt idx="6933">
                  <c:v>2077.6733151810768</c:v>
                </c:pt>
                <c:pt idx="6934">
                  <c:v>2077.6733151810768</c:v>
                </c:pt>
                <c:pt idx="6935">
                  <c:v>2077.6733151810768</c:v>
                </c:pt>
                <c:pt idx="6936">
                  <c:v>2077.6733151810768</c:v>
                </c:pt>
                <c:pt idx="6937">
                  <c:v>2077.6733151810768</c:v>
                </c:pt>
                <c:pt idx="6938">
                  <c:v>2077.6733151810768</c:v>
                </c:pt>
                <c:pt idx="6939">
                  <c:v>2077.6733151810768</c:v>
                </c:pt>
                <c:pt idx="6940">
                  <c:v>2077.6733151810768</c:v>
                </c:pt>
                <c:pt idx="6941">
                  <c:v>2077.6733151810768</c:v>
                </c:pt>
                <c:pt idx="6942">
                  <c:v>2077.6733151810768</c:v>
                </c:pt>
                <c:pt idx="6943">
                  <c:v>2077.6733151810768</c:v>
                </c:pt>
                <c:pt idx="6944">
                  <c:v>2077.6733151810768</c:v>
                </c:pt>
                <c:pt idx="6945">
                  <c:v>2077.6733151810768</c:v>
                </c:pt>
                <c:pt idx="6946">
                  <c:v>2077.6733151810768</c:v>
                </c:pt>
                <c:pt idx="6947">
                  <c:v>2077.6733151810768</c:v>
                </c:pt>
                <c:pt idx="6948">
                  <c:v>2077.6733151810768</c:v>
                </c:pt>
                <c:pt idx="6949">
                  <c:v>2077.6733151810768</c:v>
                </c:pt>
                <c:pt idx="6950">
                  <c:v>2077.6733151810768</c:v>
                </c:pt>
                <c:pt idx="6951">
                  <c:v>2077.6733151810768</c:v>
                </c:pt>
                <c:pt idx="6952">
                  <c:v>2077.6733151810768</c:v>
                </c:pt>
                <c:pt idx="6953">
                  <c:v>2077.6733151810768</c:v>
                </c:pt>
                <c:pt idx="6954">
                  <c:v>2077.6733151810768</c:v>
                </c:pt>
                <c:pt idx="6955">
                  <c:v>2077.6733151810768</c:v>
                </c:pt>
                <c:pt idx="6956">
                  <c:v>2077.6733151810768</c:v>
                </c:pt>
                <c:pt idx="6957">
                  <c:v>2077.6733151810768</c:v>
                </c:pt>
                <c:pt idx="6958">
                  <c:v>2077.6733151810768</c:v>
                </c:pt>
                <c:pt idx="6959">
                  <c:v>2077.6733151810768</c:v>
                </c:pt>
                <c:pt idx="6960">
                  <c:v>2077.6733151810768</c:v>
                </c:pt>
                <c:pt idx="6961">
                  <c:v>2077.6733151810768</c:v>
                </c:pt>
                <c:pt idx="6962">
                  <c:v>2077.6733151810768</c:v>
                </c:pt>
                <c:pt idx="6963">
                  <c:v>2077.6733151810768</c:v>
                </c:pt>
                <c:pt idx="6964">
                  <c:v>2077.6733151810768</c:v>
                </c:pt>
                <c:pt idx="6965">
                  <c:v>2077.6733151810768</c:v>
                </c:pt>
                <c:pt idx="6966">
                  <c:v>2077.6733151810768</c:v>
                </c:pt>
                <c:pt idx="6967">
                  <c:v>2077.6733151810768</c:v>
                </c:pt>
                <c:pt idx="6968">
                  <c:v>2077.6733151810768</c:v>
                </c:pt>
                <c:pt idx="6969">
                  <c:v>2077.6733151810768</c:v>
                </c:pt>
                <c:pt idx="6970">
                  <c:v>2077.6733151810768</c:v>
                </c:pt>
                <c:pt idx="6971">
                  <c:v>2077.6733151810768</c:v>
                </c:pt>
                <c:pt idx="6972">
                  <c:v>2077.6733151810768</c:v>
                </c:pt>
                <c:pt idx="6973">
                  <c:v>2077.6733151810768</c:v>
                </c:pt>
                <c:pt idx="6974">
                  <c:v>2077.6733151810768</c:v>
                </c:pt>
                <c:pt idx="6975">
                  <c:v>2077.6733151810768</c:v>
                </c:pt>
                <c:pt idx="6976">
                  <c:v>2077.6733151810768</c:v>
                </c:pt>
                <c:pt idx="6977">
                  <c:v>2077.6733151810768</c:v>
                </c:pt>
                <c:pt idx="6978">
                  <c:v>2077.6733151810768</c:v>
                </c:pt>
                <c:pt idx="6979">
                  <c:v>2077.6733151810768</c:v>
                </c:pt>
                <c:pt idx="6980">
                  <c:v>2077.6733151810768</c:v>
                </c:pt>
                <c:pt idx="6981">
                  <c:v>2077.6733151810768</c:v>
                </c:pt>
                <c:pt idx="6982">
                  <c:v>2077.6733151810768</c:v>
                </c:pt>
                <c:pt idx="6983">
                  <c:v>2077.6733151810768</c:v>
                </c:pt>
                <c:pt idx="6984">
                  <c:v>2077.6733151810768</c:v>
                </c:pt>
                <c:pt idx="6985">
                  <c:v>2077.6733151810768</c:v>
                </c:pt>
                <c:pt idx="6986">
                  <c:v>2077.6733151810768</c:v>
                </c:pt>
                <c:pt idx="6987">
                  <c:v>2077.6733151810768</c:v>
                </c:pt>
                <c:pt idx="6988">
                  <c:v>2077.6733151810768</c:v>
                </c:pt>
                <c:pt idx="6989">
                  <c:v>2077.6733151810768</c:v>
                </c:pt>
                <c:pt idx="6990">
                  <c:v>2077.6733151810768</c:v>
                </c:pt>
                <c:pt idx="6991">
                  <c:v>2077.6733151810768</c:v>
                </c:pt>
                <c:pt idx="6992">
                  <c:v>2077.6733151810768</c:v>
                </c:pt>
                <c:pt idx="6993">
                  <c:v>2077.6733151810768</c:v>
                </c:pt>
                <c:pt idx="6994">
                  <c:v>2077.6733151810768</c:v>
                </c:pt>
                <c:pt idx="6995">
                  <c:v>2077.6733151810768</c:v>
                </c:pt>
                <c:pt idx="6996">
                  <c:v>2077.6733151810768</c:v>
                </c:pt>
                <c:pt idx="6997">
                  <c:v>2077.6733151810768</c:v>
                </c:pt>
                <c:pt idx="6998">
                  <c:v>2077.6733151810768</c:v>
                </c:pt>
                <c:pt idx="6999">
                  <c:v>2077.6733151810768</c:v>
                </c:pt>
                <c:pt idx="7000">
                  <c:v>2077.6733151810768</c:v>
                </c:pt>
                <c:pt idx="7001">
                  <c:v>2077.6733151810768</c:v>
                </c:pt>
                <c:pt idx="7002">
                  <c:v>2077.6733151810768</c:v>
                </c:pt>
                <c:pt idx="7003">
                  <c:v>2077.6733151810768</c:v>
                </c:pt>
                <c:pt idx="7004">
                  <c:v>2077.6733151810768</c:v>
                </c:pt>
                <c:pt idx="7005">
                  <c:v>2077.6733151810768</c:v>
                </c:pt>
                <c:pt idx="7006">
                  <c:v>2077.6733151810768</c:v>
                </c:pt>
                <c:pt idx="7007">
                  <c:v>2077.6733151810768</c:v>
                </c:pt>
                <c:pt idx="7008">
                  <c:v>2077.6733151810768</c:v>
                </c:pt>
                <c:pt idx="7009">
                  <c:v>2077.6733151810768</c:v>
                </c:pt>
                <c:pt idx="7010">
                  <c:v>2077.6733151810768</c:v>
                </c:pt>
                <c:pt idx="7011">
                  <c:v>2077.6733151810768</c:v>
                </c:pt>
                <c:pt idx="7012">
                  <c:v>2077.6733151810768</c:v>
                </c:pt>
                <c:pt idx="7013">
                  <c:v>2077.6733151810768</c:v>
                </c:pt>
                <c:pt idx="7014">
                  <c:v>2077.6733151810768</c:v>
                </c:pt>
                <c:pt idx="7015">
                  <c:v>2077.6733151810768</c:v>
                </c:pt>
                <c:pt idx="7016">
                  <c:v>2077.6733151810768</c:v>
                </c:pt>
                <c:pt idx="7017">
                  <c:v>2077.6733151810768</c:v>
                </c:pt>
                <c:pt idx="7018">
                  <c:v>2077.6733151810768</c:v>
                </c:pt>
                <c:pt idx="7019">
                  <c:v>2077.6733151810768</c:v>
                </c:pt>
                <c:pt idx="7020">
                  <c:v>2077.6733151810768</c:v>
                </c:pt>
                <c:pt idx="7021">
                  <c:v>2077.6733151810768</c:v>
                </c:pt>
                <c:pt idx="7022">
                  <c:v>2077.6733151810768</c:v>
                </c:pt>
                <c:pt idx="7023">
                  <c:v>2077.6733151810768</c:v>
                </c:pt>
                <c:pt idx="7024">
                  <c:v>2077.6733151810768</c:v>
                </c:pt>
                <c:pt idx="7025">
                  <c:v>2077.6733151810768</c:v>
                </c:pt>
                <c:pt idx="7026">
                  <c:v>2077.6733151810768</c:v>
                </c:pt>
                <c:pt idx="7027">
                  <c:v>2077.6733151810768</c:v>
                </c:pt>
                <c:pt idx="7028">
                  <c:v>2077.6733151810768</c:v>
                </c:pt>
                <c:pt idx="7029">
                  <c:v>2077.6733151810768</c:v>
                </c:pt>
                <c:pt idx="7030">
                  <c:v>2077.6733151810768</c:v>
                </c:pt>
                <c:pt idx="7031">
                  <c:v>2077.6733151810768</c:v>
                </c:pt>
                <c:pt idx="7032">
                  <c:v>2077.6733151810768</c:v>
                </c:pt>
                <c:pt idx="7033">
                  <c:v>2077.6733151810768</c:v>
                </c:pt>
                <c:pt idx="7034">
                  <c:v>2077.6733151810768</c:v>
                </c:pt>
                <c:pt idx="7035">
                  <c:v>2077.6733151810768</c:v>
                </c:pt>
                <c:pt idx="7036">
                  <c:v>2077.6733151810768</c:v>
                </c:pt>
                <c:pt idx="7037">
                  <c:v>2077.6733151810768</c:v>
                </c:pt>
                <c:pt idx="7038">
                  <c:v>2077.6733151810768</c:v>
                </c:pt>
                <c:pt idx="7039">
                  <c:v>2077.6733151810768</c:v>
                </c:pt>
                <c:pt idx="7040">
                  <c:v>2077.6733151810768</c:v>
                </c:pt>
                <c:pt idx="7041">
                  <c:v>2077.6733151810768</c:v>
                </c:pt>
                <c:pt idx="7042">
                  <c:v>2077.6733151810768</c:v>
                </c:pt>
                <c:pt idx="7043">
                  <c:v>2077.6733151810768</c:v>
                </c:pt>
                <c:pt idx="7044">
                  <c:v>2077.6733151810768</c:v>
                </c:pt>
                <c:pt idx="7045">
                  <c:v>2077.6733151810768</c:v>
                </c:pt>
                <c:pt idx="7046">
                  <c:v>2077.6733151810768</c:v>
                </c:pt>
                <c:pt idx="7047">
                  <c:v>2077.6733151810768</c:v>
                </c:pt>
                <c:pt idx="7048">
                  <c:v>2077.6733151810768</c:v>
                </c:pt>
                <c:pt idx="7049">
                  <c:v>2077.6733151810768</c:v>
                </c:pt>
                <c:pt idx="7050">
                  <c:v>2077.6733151810768</c:v>
                </c:pt>
                <c:pt idx="7051">
                  <c:v>2077.6733151810768</c:v>
                </c:pt>
                <c:pt idx="7052">
                  <c:v>2077.6733151810768</c:v>
                </c:pt>
                <c:pt idx="7053">
                  <c:v>2077.6733151810768</c:v>
                </c:pt>
                <c:pt idx="7054">
                  <c:v>2077.6733151810768</c:v>
                </c:pt>
                <c:pt idx="7055">
                  <c:v>2077.6733151810768</c:v>
                </c:pt>
                <c:pt idx="7056">
                  <c:v>2077.6733151810768</c:v>
                </c:pt>
                <c:pt idx="7057">
                  <c:v>2077.6733151810768</c:v>
                </c:pt>
                <c:pt idx="7058">
                  <c:v>2077.6733151810768</c:v>
                </c:pt>
                <c:pt idx="7059">
                  <c:v>2077.6733151810768</c:v>
                </c:pt>
                <c:pt idx="7060">
                  <c:v>2077.6733151810768</c:v>
                </c:pt>
                <c:pt idx="7061">
                  <c:v>2077.6733151810768</c:v>
                </c:pt>
                <c:pt idx="7062">
                  <c:v>2077.6733151810768</c:v>
                </c:pt>
                <c:pt idx="7063">
                  <c:v>2077.6733151810768</c:v>
                </c:pt>
                <c:pt idx="7064">
                  <c:v>2077.6733151810768</c:v>
                </c:pt>
                <c:pt idx="7065">
                  <c:v>2077.6733151810768</c:v>
                </c:pt>
                <c:pt idx="7066">
                  <c:v>2077.6733151810768</c:v>
                </c:pt>
                <c:pt idx="7067">
                  <c:v>2077.6733151810768</c:v>
                </c:pt>
                <c:pt idx="7068">
                  <c:v>2077.6733151810768</c:v>
                </c:pt>
                <c:pt idx="7069">
                  <c:v>2077.6733151810768</c:v>
                </c:pt>
                <c:pt idx="7070">
                  <c:v>2077.6733151810768</c:v>
                </c:pt>
                <c:pt idx="7071">
                  <c:v>2077.6733151810768</c:v>
                </c:pt>
                <c:pt idx="7072">
                  <c:v>2077.6733151810768</c:v>
                </c:pt>
                <c:pt idx="7073">
                  <c:v>2077.6733151810768</c:v>
                </c:pt>
                <c:pt idx="7074">
                  <c:v>2077.6733151810768</c:v>
                </c:pt>
                <c:pt idx="7075">
                  <c:v>2077.6733151810768</c:v>
                </c:pt>
                <c:pt idx="7076">
                  <c:v>2077.6733151810768</c:v>
                </c:pt>
                <c:pt idx="7077">
                  <c:v>2077.6733151810768</c:v>
                </c:pt>
                <c:pt idx="7078">
                  <c:v>2077.6733151810768</c:v>
                </c:pt>
                <c:pt idx="7079">
                  <c:v>2077.6733151810768</c:v>
                </c:pt>
                <c:pt idx="7080">
                  <c:v>2077.6733151810768</c:v>
                </c:pt>
                <c:pt idx="7081">
                  <c:v>2077.6733151810768</c:v>
                </c:pt>
                <c:pt idx="7082">
                  <c:v>2077.6733151810768</c:v>
                </c:pt>
                <c:pt idx="7083">
                  <c:v>2077.6733151810768</c:v>
                </c:pt>
                <c:pt idx="7084">
                  <c:v>2077.6733151810768</c:v>
                </c:pt>
                <c:pt idx="7085">
                  <c:v>2077.6733151810768</c:v>
                </c:pt>
                <c:pt idx="7086">
                  <c:v>2077.6733151810768</c:v>
                </c:pt>
                <c:pt idx="7087">
                  <c:v>2077.6733151810768</c:v>
                </c:pt>
                <c:pt idx="7088">
                  <c:v>2077.6733151810768</c:v>
                </c:pt>
                <c:pt idx="7089">
                  <c:v>2077.6733151810768</c:v>
                </c:pt>
                <c:pt idx="7090">
                  <c:v>2077.6733151810768</c:v>
                </c:pt>
                <c:pt idx="7091">
                  <c:v>2077.6733151810768</c:v>
                </c:pt>
                <c:pt idx="7092">
                  <c:v>2077.6733151810768</c:v>
                </c:pt>
                <c:pt idx="7093">
                  <c:v>2077.6733151810768</c:v>
                </c:pt>
                <c:pt idx="7094">
                  <c:v>2077.6733151810768</c:v>
                </c:pt>
                <c:pt idx="7095">
                  <c:v>2077.6733151810768</c:v>
                </c:pt>
                <c:pt idx="7096">
                  <c:v>2077.6733151810768</c:v>
                </c:pt>
                <c:pt idx="7097">
                  <c:v>2077.6733151810768</c:v>
                </c:pt>
                <c:pt idx="7098">
                  <c:v>2077.6733151810768</c:v>
                </c:pt>
                <c:pt idx="7099">
                  <c:v>2077.6733151810768</c:v>
                </c:pt>
                <c:pt idx="7100">
                  <c:v>2077.6733151810768</c:v>
                </c:pt>
                <c:pt idx="7101">
                  <c:v>2077.6733151810768</c:v>
                </c:pt>
                <c:pt idx="7102">
                  <c:v>2077.6733151810768</c:v>
                </c:pt>
                <c:pt idx="7103">
                  <c:v>2077.6733151810768</c:v>
                </c:pt>
                <c:pt idx="7104">
                  <c:v>2077.6733151810768</c:v>
                </c:pt>
                <c:pt idx="7105">
                  <c:v>2077.6733151810768</c:v>
                </c:pt>
                <c:pt idx="7106">
                  <c:v>2077.6733151810768</c:v>
                </c:pt>
                <c:pt idx="7107">
                  <c:v>2077.6733151810768</c:v>
                </c:pt>
                <c:pt idx="7108">
                  <c:v>2077.6733151810768</c:v>
                </c:pt>
                <c:pt idx="7109">
                  <c:v>2077.6733151810768</c:v>
                </c:pt>
                <c:pt idx="7110">
                  <c:v>2077.6733151810768</c:v>
                </c:pt>
                <c:pt idx="7111">
                  <c:v>2077.6733151810768</c:v>
                </c:pt>
                <c:pt idx="7112">
                  <c:v>2077.6733151810768</c:v>
                </c:pt>
                <c:pt idx="7113">
                  <c:v>2077.6733151810768</c:v>
                </c:pt>
                <c:pt idx="7114">
                  <c:v>2077.6733151810768</c:v>
                </c:pt>
                <c:pt idx="7115">
                  <c:v>2077.6733151810768</c:v>
                </c:pt>
                <c:pt idx="7116">
                  <c:v>2077.6733151810768</c:v>
                </c:pt>
                <c:pt idx="7117">
                  <c:v>2077.6733151810768</c:v>
                </c:pt>
                <c:pt idx="7118">
                  <c:v>2077.6733151810768</c:v>
                </c:pt>
                <c:pt idx="7119">
                  <c:v>2077.6733151810768</c:v>
                </c:pt>
                <c:pt idx="7120">
                  <c:v>2077.6733151810768</c:v>
                </c:pt>
                <c:pt idx="7121">
                  <c:v>2077.6733151810768</c:v>
                </c:pt>
                <c:pt idx="7122">
                  <c:v>2077.6733151810768</c:v>
                </c:pt>
                <c:pt idx="7123">
                  <c:v>2077.6733151810768</c:v>
                </c:pt>
                <c:pt idx="7124">
                  <c:v>2077.6733151810768</c:v>
                </c:pt>
                <c:pt idx="7125">
                  <c:v>2077.6733151810768</c:v>
                </c:pt>
                <c:pt idx="7126">
                  <c:v>2077.6733151810768</c:v>
                </c:pt>
                <c:pt idx="7127">
                  <c:v>2077.6733151810768</c:v>
                </c:pt>
                <c:pt idx="7128">
                  <c:v>2077.6733151810768</c:v>
                </c:pt>
                <c:pt idx="7129">
                  <c:v>2077.6733151810768</c:v>
                </c:pt>
                <c:pt idx="7130">
                  <c:v>2077.6733151810768</c:v>
                </c:pt>
                <c:pt idx="7131">
                  <c:v>2077.6733151810768</c:v>
                </c:pt>
                <c:pt idx="7132">
                  <c:v>2077.6733151810768</c:v>
                </c:pt>
                <c:pt idx="7133">
                  <c:v>2077.6733151810768</c:v>
                </c:pt>
                <c:pt idx="7134">
                  <c:v>2077.6733151810768</c:v>
                </c:pt>
                <c:pt idx="7135">
                  <c:v>2077.6733151810768</c:v>
                </c:pt>
                <c:pt idx="7136">
                  <c:v>2077.6733151810768</c:v>
                </c:pt>
                <c:pt idx="7137">
                  <c:v>2077.6733151810768</c:v>
                </c:pt>
                <c:pt idx="7138">
                  <c:v>2077.6733151810768</c:v>
                </c:pt>
                <c:pt idx="7139">
                  <c:v>2077.6733151810768</c:v>
                </c:pt>
                <c:pt idx="7140">
                  <c:v>2077.6733151810768</c:v>
                </c:pt>
                <c:pt idx="7141">
                  <c:v>2077.6733151810768</c:v>
                </c:pt>
                <c:pt idx="7142">
                  <c:v>2077.6733151810768</c:v>
                </c:pt>
                <c:pt idx="7143">
                  <c:v>2077.6733151810768</c:v>
                </c:pt>
                <c:pt idx="7144">
                  <c:v>2077.6733151810768</c:v>
                </c:pt>
                <c:pt idx="7145">
                  <c:v>2077.6733151810768</c:v>
                </c:pt>
                <c:pt idx="7146">
                  <c:v>2077.6733151810768</c:v>
                </c:pt>
                <c:pt idx="7147">
                  <c:v>2077.6733151810768</c:v>
                </c:pt>
                <c:pt idx="7148">
                  <c:v>2077.6733151810768</c:v>
                </c:pt>
                <c:pt idx="7149">
                  <c:v>2077.6733151810768</c:v>
                </c:pt>
                <c:pt idx="7150">
                  <c:v>2077.6733151810768</c:v>
                </c:pt>
                <c:pt idx="7151">
                  <c:v>2077.6733151810768</c:v>
                </c:pt>
                <c:pt idx="7152">
                  <c:v>2077.6733151810768</c:v>
                </c:pt>
                <c:pt idx="7153">
                  <c:v>2077.6733151810768</c:v>
                </c:pt>
                <c:pt idx="7154">
                  <c:v>2077.6733151810768</c:v>
                </c:pt>
                <c:pt idx="7155">
                  <c:v>2077.6733151810768</c:v>
                </c:pt>
                <c:pt idx="7156">
                  <c:v>2077.6733151810768</c:v>
                </c:pt>
                <c:pt idx="7157">
                  <c:v>2077.6733151810768</c:v>
                </c:pt>
                <c:pt idx="7158">
                  <c:v>2077.6733151810768</c:v>
                </c:pt>
                <c:pt idx="7159">
                  <c:v>2077.6733151810768</c:v>
                </c:pt>
                <c:pt idx="7160">
                  <c:v>2077.6733151810768</c:v>
                </c:pt>
                <c:pt idx="7161">
                  <c:v>2077.6733151810768</c:v>
                </c:pt>
                <c:pt idx="7162">
                  <c:v>2077.6733151810768</c:v>
                </c:pt>
                <c:pt idx="7163">
                  <c:v>2077.6733151810768</c:v>
                </c:pt>
                <c:pt idx="7164">
                  <c:v>2077.6733151810768</c:v>
                </c:pt>
                <c:pt idx="7165">
                  <c:v>2077.6733151810768</c:v>
                </c:pt>
                <c:pt idx="7166">
                  <c:v>2077.6733151810768</c:v>
                </c:pt>
                <c:pt idx="7167">
                  <c:v>2077.6733151810768</c:v>
                </c:pt>
                <c:pt idx="7168">
                  <c:v>2077.6733151810768</c:v>
                </c:pt>
                <c:pt idx="7169">
                  <c:v>2077.6733151810768</c:v>
                </c:pt>
                <c:pt idx="7170">
                  <c:v>2077.6733151810768</c:v>
                </c:pt>
                <c:pt idx="7171">
                  <c:v>2077.6733151810768</c:v>
                </c:pt>
                <c:pt idx="7172">
                  <c:v>2077.6733151810768</c:v>
                </c:pt>
                <c:pt idx="7173">
                  <c:v>2077.6733151810768</c:v>
                </c:pt>
                <c:pt idx="7174">
                  <c:v>2077.6733151810768</c:v>
                </c:pt>
                <c:pt idx="7175">
                  <c:v>2077.6733151810768</c:v>
                </c:pt>
                <c:pt idx="7176">
                  <c:v>2077.6733151810768</c:v>
                </c:pt>
                <c:pt idx="7177">
                  <c:v>2077.6733151810768</c:v>
                </c:pt>
                <c:pt idx="7178">
                  <c:v>2077.6733151810768</c:v>
                </c:pt>
                <c:pt idx="7179">
                  <c:v>2077.6733151810768</c:v>
                </c:pt>
                <c:pt idx="7180">
                  <c:v>2077.6733151810768</c:v>
                </c:pt>
                <c:pt idx="7181">
                  <c:v>2077.6733151810768</c:v>
                </c:pt>
                <c:pt idx="7182">
                  <c:v>2077.6733151810768</c:v>
                </c:pt>
                <c:pt idx="7183">
                  <c:v>2077.6733151810768</c:v>
                </c:pt>
                <c:pt idx="7184">
                  <c:v>2077.6733151810768</c:v>
                </c:pt>
                <c:pt idx="7185">
                  <c:v>2077.6733151810768</c:v>
                </c:pt>
                <c:pt idx="7186">
                  <c:v>2077.6733151810768</c:v>
                </c:pt>
                <c:pt idx="7187">
                  <c:v>2077.6733151810768</c:v>
                </c:pt>
                <c:pt idx="7188">
                  <c:v>2077.6733151810768</c:v>
                </c:pt>
                <c:pt idx="7189">
                  <c:v>2077.6733151810768</c:v>
                </c:pt>
                <c:pt idx="7190">
                  <c:v>2077.6733151810768</c:v>
                </c:pt>
                <c:pt idx="7191">
                  <c:v>2077.6733151810768</c:v>
                </c:pt>
                <c:pt idx="7192">
                  <c:v>2235.2437215205596</c:v>
                </c:pt>
                <c:pt idx="7193">
                  <c:v>2235.2437215205596</c:v>
                </c:pt>
                <c:pt idx="7194">
                  <c:v>2235.2437215205596</c:v>
                </c:pt>
                <c:pt idx="7195">
                  <c:v>2235.2437215205596</c:v>
                </c:pt>
                <c:pt idx="7196">
                  <c:v>2235.2437215205596</c:v>
                </c:pt>
                <c:pt idx="7197">
                  <c:v>2235.2437215205596</c:v>
                </c:pt>
                <c:pt idx="7198">
                  <c:v>2235.2437215205596</c:v>
                </c:pt>
                <c:pt idx="7199">
                  <c:v>2235.2437215205596</c:v>
                </c:pt>
                <c:pt idx="7200">
                  <c:v>2235.2437215205596</c:v>
                </c:pt>
                <c:pt idx="7201">
                  <c:v>2235.2437215205596</c:v>
                </c:pt>
                <c:pt idx="7202">
                  <c:v>2235.2437215205596</c:v>
                </c:pt>
                <c:pt idx="7203">
                  <c:v>2235.2437215205596</c:v>
                </c:pt>
                <c:pt idx="7204">
                  <c:v>2235.2437215205596</c:v>
                </c:pt>
                <c:pt idx="7205">
                  <c:v>2235.2437215205596</c:v>
                </c:pt>
                <c:pt idx="7206">
                  <c:v>2235.2437215205596</c:v>
                </c:pt>
                <c:pt idx="7207">
                  <c:v>2235.2437215205596</c:v>
                </c:pt>
                <c:pt idx="7208">
                  <c:v>2235.2437215205596</c:v>
                </c:pt>
                <c:pt idx="7209">
                  <c:v>2235.2437215205596</c:v>
                </c:pt>
                <c:pt idx="7210">
                  <c:v>2235.2437215205596</c:v>
                </c:pt>
                <c:pt idx="7211">
                  <c:v>2235.2437215205596</c:v>
                </c:pt>
                <c:pt idx="7212">
                  <c:v>2235.2437215205596</c:v>
                </c:pt>
                <c:pt idx="7213">
                  <c:v>2235.2437215205596</c:v>
                </c:pt>
                <c:pt idx="7214">
                  <c:v>2235.2437215205596</c:v>
                </c:pt>
                <c:pt idx="7215">
                  <c:v>2235.2437215205596</c:v>
                </c:pt>
                <c:pt idx="7216">
                  <c:v>2235.2437215205596</c:v>
                </c:pt>
                <c:pt idx="7217">
                  <c:v>2235.2437215205596</c:v>
                </c:pt>
                <c:pt idx="7218">
                  <c:v>2235.2437215205596</c:v>
                </c:pt>
                <c:pt idx="7219">
                  <c:v>2235.2437215205596</c:v>
                </c:pt>
                <c:pt idx="7220">
                  <c:v>2235.2437215205596</c:v>
                </c:pt>
                <c:pt idx="7221">
                  <c:v>2235.2437215205596</c:v>
                </c:pt>
                <c:pt idx="7222">
                  <c:v>2235.2437215205596</c:v>
                </c:pt>
                <c:pt idx="7223">
                  <c:v>2235.2437215205596</c:v>
                </c:pt>
                <c:pt idx="7224">
                  <c:v>2235.2437215205596</c:v>
                </c:pt>
                <c:pt idx="7225">
                  <c:v>2235.2437215205596</c:v>
                </c:pt>
                <c:pt idx="7226">
                  <c:v>2235.2437215205596</c:v>
                </c:pt>
                <c:pt idx="7227">
                  <c:v>2235.2437215205596</c:v>
                </c:pt>
                <c:pt idx="7228">
                  <c:v>2235.2437215205596</c:v>
                </c:pt>
                <c:pt idx="7229">
                  <c:v>2235.2437215205596</c:v>
                </c:pt>
                <c:pt idx="7230">
                  <c:v>2235.2437215205596</c:v>
                </c:pt>
                <c:pt idx="7231">
                  <c:v>2235.2437215205596</c:v>
                </c:pt>
                <c:pt idx="7232">
                  <c:v>2235.2437215205596</c:v>
                </c:pt>
                <c:pt idx="7233">
                  <c:v>2235.2437215205596</c:v>
                </c:pt>
                <c:pt idx="7234">
                  <c:v>2235.2437215205596</c:v>
                </c:pt>
                <c:pt idx="7235">
                  <c:v>2235.2437215205596</c:v>
                </c:pt>
                <c:pt idx="7236">
                  <c:v>2235.2437215205596</c:v>
                </c:pt>
                <c:pt idx="7237">
                  <c:v>2235.2437215205596</c:v>
                </c:pt>
                <c:pt idx="7238">
                  <c:v>2235.2437215205596</c:v>
                </c:pt>
                <c:pt idx="7239">
                  <c:v>2235.2437215205596</c:v>
                </c:pt>
                <c:pt idx="7240">
                  <c:v>2235.2437215205596</c:v>
                </c:pt>
                <c:pt idx="7241">
                  <c:v>2235.2437215205596</c:v>
                </c:pt>
                <c:pt idx="7242">
                  <c:v>2235.2437215205596</c:v>
                </c:pt>
                <c:pt idx="7243">
                  <c:v>2235.2437215205596</c:v>
                </c:pt>
                <c:pt idx="7244">
                  <c:v>2235.2437215205596</c:v>
                </c:pt>
                <c:pt idx="7245">
                  <c:v>2235.2437215205596</c:v>
                </c:pt>
                <c:pt idx="7246">
                  <c:v>2235.2437215205596</c:v>
                </c:pt>
                <c:pt idx="7247">
                  <c:v>2235.2437215205596</c:v>
                </c:pt>
                <c:pt idx="7248">
                  <c:v>2235.2437215205596</c:v>
                </c:pt>
                <c:pt idx="7249">
                  <c:v>2235.2437215205596</c:v>
                </c:pt>
                <c:pt idx="7250">
                  <c:v>2235.2437215205596</c:v>
                </c:pt>
                <c:pt idx="7251">
                  <c:v>2235.2437215205596</c:v>
                </c:pt>
                <c:pt idx="7252">
                  <c:v>2235.2437215205596</c:v>
                </c:pt>
                <c:pt idx="7253">
                  <c:v>2235.2437215205596</c:v>
                </c:pt>
                <c:pt idx="7254">
                  <c:v>2235.2437215205596</c:v>
                </c:pt>
                <c:pt idx="7255">
                  <c:v>2235.2437215205596</c:v>
                </c:pt>
                <c:pt idx="7256">
                  <c:v>2235.2437215205596</c:v>
                </c:pt>
                <c:pt idx="7257">
                  <c:v>2235.2437215205596</c:v>
                </c:pt>
                <c:pt idx="7258">
                  <c:v>2235.2437215205596</c:v>
                </c:pt>
                <c:pt idx="7259">
                  <c:v>2235.2437215205596</c:v>
                </c:pt>
                <c:pt idx="7260">
                  <c:v>2235.2437215205596</c:v>
                </c:pt>
                <c:pt idx="7261">
                  <c:v>2235.2437215205596</c:v>
                </c:pt>
                <c:pt idx="7262">
                  <c:v>2235.2437215205596</c:v>
                </c:pt>
                <c:pt idx="7263">
                  <c:v>2235.2437215205596</c:v>
                </c:pt>
                <c:pt idx="7264">
                  <c:v>2235.2437215205596</c:v>
                </c:pt>
                <c:pt idx="7265">
                  <c:v>2235.2437215205596</c:v>
                </c:pt>
                <c:pt idx="7266">
                  <c:v>2235.2437215205596</c:v>
                </c:pt>
                <c:pt idx="7267">
                  <c:v>2235.2437215205596</c:v>
                </c:pt>
                <c:pt idx="7268">
                  <c:v>2235.2437215205596</c:v>
                </c:pt>
                <c:pt idx="7269">
                  <c:v>2235.2437215205596</c:v>
                </c:pt>
                <c:pt idx="7270">
                  <c:v>2235.2437215205596</c:v>
                </c:pt>
                <c:pt idx="7271">
                  <c:v>2235.2437215205596</c:v>
                </c:pt>
                <c:pt idx="7272">
                  <c:v>2235.2437215205596</c:v>
                </c:pt>
                <c:pt idx="7273">
                  <c:v>2235.2437215205596</c:v>
                </c:pt>
                <c:pt idx="7274">
                  <c:v>2235.2437215205596</c:v>
                </c:pt>
                <c:pt idx="7275">
                  <c:v>2235.2437215205596</c:v>
                </c:pt>
                <c:pt idx="7276">
                  <c:v>2235.2437215205596</c:v>
                </c:pt>
                <c:pt idx="7277">
                  <c:v>2235.2437215205596</c:v>
                </c:pt>
                <c:pt idx="7278">
                  <c:v>2235.2437215205596</c:v>
                </c:pt>
                <c:pt idx="7279">
                  <c:v>2235.2437215205596</c:v>
                </c:pt>
                <c:pt idx="7280">
                  <c:v>2235.2437215205596</c:v>
                </c:pt>
                <c:pt idx="7281">
                  <c:v>2235.2437215205596</c:v>
                </c:pt>
                <c:pt idx="7282">
                  <c:v>2235.2437215205596</c:v>
                </c:pt>
                <c:pt idx="7283">
                  <c:v>2235.2437215205596</c:v>
                </c:pt>
                <c:pt idx="7284">
                  <c:v>2235.2437215205596</c:v>
                </c:pt>
                <c:pt idx="7285">
                  <c:v>2235.2437215205596</c:v>
                </c:pt>
                <c:pt idx="7286">
                  <c:v>2235.2437215205596</c:v>
                </c:pt>
                <c:pt idx="7287">
                  <c:v>2235.2437215205596</c:v>
                </c:pt>
                <c:pt idx="7288">
                  <c:v>2235.2437215205596</c:v>
                </c:pt>
                <c:pt idx="7289">
                  <c:v>2235.2437215205596</c:v>
                </c:pt>
                <c:pt idx="7290">
                  <c:v>2235.2437215205596</c:v>
                </c:pt>
                <c:pt idx="7291">
                  <c:v>2235.2437215205596</c:v>
                </c:pt>
                <c:pt idx="7292">
                  <c:v>2235.2437215205596</c:v>
                </c:pt>
                <c:pt idx="7293">
                  <c:v>2235.2437215205596</c:v>
                </c:pt>
                <c:pt idx="7294">
                  <c:v>2235.2437215205596</c:v>
                </c:pt>
                <c:pt idx="7295">
                  <c:v>2235.2437215205596</c:v>
                </c:pt>
                <c:pt idx="7296">
                  <c:v>2235.2437215205596</c:v>
                </c:pt>
                <c:pt idx="7297">
                  <c:v>2235.2437215205596</c:v>
                </c:pt>
                <c:pt idx="7298">
                  <c:v>2235.2437215205596</c:v>
                </c:pt>
                <c:pt idx="7299">
                  <c:v>2235.2437215205596</c:v>
                </c:pt>
                <c:pt idx="7300">
                  <c:v>2235.2437215205596</c:v>
                </c:pt>
                <c:pt idx="7301">
                  <c:v>2235.2437215205596</c:v>
                </c:pt>
                <c:pt idx="7302">
                  <c:v>2235.2437215205596</c:v>
                </c:pt>
                <c:pt idx="7303">
                  <c:v>2235.2437215205596</c:v>
                </c:pt>
                <c:pt idx="7304">
                  <c:v>2235.2437215205596</c:v>
                </c:pt>
                <c:pt idx="7305">
                  <c:v>2235.2437215205596</c:v>
                </c:pt>
                <c:pt idx="7306">
                  <c:v>2235.2437215205596</c:v>
                </c:pt>
                <c:pt idx="7307">
                  <c:v>2235.2437215205596</c:v>
                </c:pt>
                <c:pt idx="7308">
                  <c:v>2235.2437215205596</c:v>
                </c:pt>
                <c:pt idx="7309">
                  <c:v>2235.2437215205596</c:v>
                </c:pt>
                <c:pt idx="7310">
                  <c:v>2235.2437215205596</c:v>
                </c:pt>
                <c:pt idx="7311">
                  <c:v>2235.2437215205596</c:v>
                </c:pt>
                <c:pt idx="7312">
                  <c:v>2235.2437215205596</c:v>
                </c:pt>
                <c:pt idx="7313">
                  <c:v>2235.2437215205596</c:v>
                </c:pt>
                <c:pt idx="7314">
                  <c:v>2235.2437215205596</c:v>
                </c:pt>
                <c:pt idx="7315">
                  <c:v>2235.2437215205596</c:v>
                </c:pt>
                <c:pt idx="7316">
                  <c:v>2235.2437215205596</c:v>
                </c:pt>
                <c:pt idx="7317">
                  <c:v>2235.2437215205596</c:v>
                </c:pt>
                <c:pt idx="7318">
                  <c:v>2235.2437215205596</c:v>
                </c:pt>
                <c:pt idx="7319">
                  <c:v>2235.2437215205596</c:v>
                </c:pt>
                <c:pt idx="7320">
                  <c:v>2235.2437215205596</c:v>
                </c:pt>
                <c:pt idx="7321">
                  <c:v>2235.2437215205596</c:v>
                </c:pt>
                <c:pt idx="7322">
                  <c:v>2235.2437215205596</c:v>
                </c:pt>
                <c:pt idx="7323">
                  <c:v>2235.2437215205596</c:v>
                </c:pt>
                <c:pt idx="7324">
                  <c:v>2235.2437215205596</c:v>
                </c:pt>
                <c:pt idx="7325">
                  <c:v>2235.2437215205596</c:v>
                </c:pt>
                <c:pt idx="7326">
                  <c:v>2235.2437215205596</c:v>
                </c:pt>
                <c:pt idx="7327">
                  <c:v>2235.2437215205596</c:v>
                </c:pt>
                <c:pt idx="7328">
                  <c:v>2354.4388852797097</c:v>
                </c:pt>
                <c:pt idx="7329">
                  <c:v>2354.4388852797097</c:v>
                </c:pt>
                <c:pt idx="7330">
                  <c:v>2354.4388852797097</c:v>
                </c:pt>
                <c:pt idx="7331">
                  <c:v>2354.4388852797097</c:v>
                </c:pt>
                <c:pt idx="7332">
                  <c:v>2354.4388852797097</c:v>
                </c:pt>
                <c:pt idx="7333">
                  <c:v>2354.4388852797097</c:v>
                </c:pt>
                <c:pt idx="7334">
                  <c:v>2354.4388852797097</c:v>
                </c:pt>
                <c:pt idx="7335">
                  <c:v>2354.4388852797097</c:v>
                </c:pt>
                <c:pt idx="7336">
                  <c:v>2354.4388852797097</c:v>
                </c:pt>
                <c:pt idx="7337">
                  <c:v>2354.4388852797097</c:v>
                </c:pt>
                <c:pt idx="7338">
                  <c:v>2354.4388852797097</c:v>
                </c:pt>
                <c:pt idx="7339">
                  <c:v>2354.4388852797097</c:v>
                </c:pt>
                <c:pt idx="7340">
                  <c:v>2354.4388852797097</c:v>
                </c:pt>
                <c:pt idx="7341">
                  <c:v>2354.4388852797097</c:v>
                </c:pt>
                <c:pt idx="7342">
                  <c:v>2354.4388852797097</c:v>
                </c:pt>
                <c:pt idx="7343">
                  <c:v>2354.4388852797097</c:v>
                </c:pt>
                <c:pt idx="7344">
                  <c:v>2354.4388852797097</c:v>
                </c:pt>
                <c:pt idx="7345">
                  <c:v>2354.4388852797097</c:v>
                </c:pt>
                <c:pt idx="7346">
                  <c:v>2354.4388852797097</c:v>
                </c:pt>
                <c:pt idx="7347">
                  <c:v>2354.4388852797097</c:v>
                </c:pt>
                <c:pt idx="7348">
                  <c:v>2354.4388852797097</c:v>
                </c:pt>
                <c:pt idx="7349">
                  <c:v>2354.4388852797097</c:v>
                </c:pt>
                <c:pt idx="7350">
                  <c:v>2354.4388852797097</c:v>
                </c:pt>
                <c:pt idx="7351">
                  <c:v>2354.4388852797097</c:v>
                </c:pt>
                <c:pt idx="7352">
                  <c:v>2354.4388852797097</c:v>
                </c:pt>
                <c:pt idx="7353">
                  <c:v>2354.4388852797097</c:v>
                </c:pt>
                <c:pt idx="7354">
                  <c:v>2354.4388852797097</c:v>
                </c:pt>
                <c:pt idx="7355">
                  <c:v>2354.4388852797097</c:v>
                </c:pt>
                <c:pt idx="7356">
                  <c:v>2354.4388852797097</c:v>
                </c:pt>
                <c:pt idx="7357">
                  <c:v>2354.4388852797097</c:v>
                </c:pt>
                <c:pt idx="7358">
                  <c:v>2354.4388852797097</c:v>
                </c:pt>
                <c:pt idx="7359">
                  <c:v>2354.4388852797097</c:v>
                </c:pt>
                <c:pt idx="7360">
                  <c:v>2354.4388852797097</c:v>
                </c:pt>
                <c:pt idx="7361">
                  <c:v>2354.4388852797097</c:v>
                </c:pt>
                <c:pt idx="7362">
                  <c:v>2354.4388852797097</c:v>
                </c:pt>
                <c:pt idx="7363">
                  <c:v>2354.4388852797097</c:v>
                </c:pt>
                <c:pt idx="7364">
                  <c:v>2354.4388852797097</c:v>
                </c:pt>
                <c:pt idx="7365">
                  <c:v>2354.4388852797097</c:v>
                </c:pt>
                <c:pt idx="7366">
                  <c:v>2354.4388852797097</c:v>
                </c:pt>
                <c:pt idx="7367">
                  <c:v>2354.4388852797097</c:v>
                </c:pt>
                <c:pt idx="7368">
                  <c:v>2354.4388852797097</c:v>
                </c:pt>
                <c:pt idx="7369">
                  <c:v>2354.4388852797097</c:v>
                </c:pt>
                <c:pt idx="7370">
                  <c:v>2354.4388852797097</c:v>
                </c:pt>
                <c:pt idx="7371">
                  <c:v>2354.4388852797097</c:v>
                </c:pt>
                <c:pt idx="7372">
                  <c:v>2354.4388852797097</c:v>
                </c:pt>
                <c:pt idx="7373">
                  <c:v>2354.4388852797097</c:v>
                </c:pt>
                <c:pt idx="7374">
                  <c:v>2354.4388852797097</c:v>
                </c:pt>
                <c:pt idx="7375">
                  <c:v>2354.4388852797097</c:v>
                </c:pt>
                <c:pt idx="7376">
                  <c:v>2354.4388852797097</c:v>
                </c:pt>
                <c:pt idx="7377">
                  <c:v>2354.4388852797097</c:v>
                </c:pt>
                <c:pt idx="7378">
                  <c:v>2354.4388852797097</c:v>
                </c:pt>
                <c:pt idx="7379">
                  <c:v>2354.4388852797097</c:v>
                </c:pt>
                <c:pt idx="7380">
                  <c:v>2457.6259523816452</c:v>
                </c:pt>
                <c:pt idx="7381">
                  <c:v>2457.6259523816452</c:v>
                </c:pt>
                <c:pt idx="7382">
                  <c:v>2457.6259523816452</c:v>
                </c:pt>
                <c:pt idx="7383">
                  <c:v>2457.6259523816452</c:v>
                </c:pt>
                <c:pt idx="7384">
                  <c:v>2457.6259523816452</c:v>
                </c:pt>
                <c:pt idx="7385">
                  <c:v>2457.6259523816452</c:v>
                </c:pt>
                <c:pt idx="7386">
                  <c:v>2457.6259523816452</c:v>
                </c:pt>
                <c:pt idx="7387">
                  <c:v>2457.6259523816452</c:v>
                </c:pt>
                <c:pt idx="7388">
                  <c:v>2457.6259523816452</c:v>
                </c:pt>
                <c:pt idx="7389">
                  <c:v>2457.6259523816452</c:v>
                </c:pt>
                <c:pt idx="7390">
                  <c:v>2457.6259523816452</c:v>
                </c:pt>
                <c:pt idx="7391">
                  <c:v>2457.6259523816452</c:v>
                </c:pt>
                <c:pt idx="7392">
                  <c:v>2457.6259523816452</c:v>
                </c:pt>
                <c:pt idx="7393">
                  <c:v>2457.6259523816452</c:v>
                </c:pt>
                <c:pt idx="7394">
                  <c:v>2457.6259523816452</c:v>
                </c:pt>
                <c:pt idx="7395">
                  <c:v>2457.6259523816452</c:v>
                </c:pt>
                <c:pt idx="7396">
                  <c:v>2457.6259523816452</c:v>
                </c:pt>
                <c:pt idx="7397">
                  <c:v>2457.6259523816452</c:v>
                </c:pt>
                <c:pt idx="7398">
                  <c:v>2457.6259523816452</c:v>
                </c:pt>
                <c:pt idx="7399">
                  <c:v>2457.6259523816452</c:v>
                </c:pt>
                <c:pt idx="7400">
                  <c:v>2457.6259523816452</c:v>
                </c:pt>
                <c:pt idx="7401">
                  <c:v>2457.6259523816452</c:v>
                </c:pt>
                <c:pt idx="7402">
                  <c:v>2457.6259523816452</c:v>
                </c:pt>
                <c:pt idx="7403">
                  <c:v>2457.6259523816452</c:v>
                </c:pt>
                <c:pt idx="7404">
                  <c:v>2457.6259523816452</c:v>
                </c:pt>
                <c:pt idx="7405">
                  <c:v>2457.6259523816452</c:v>
                </c:pt>
                <c:pt idx="7406">
                  <c:v>2457.6259523816452</c:v>
                </c:pt>
                <c:pt idx="7407">
                  <c:v>2457.6259523816452</c:v>
                </c:pt>
                <c:pt idx="7408">
                  <c:v>2457.6259523816452</c:v>
                </c:pt>
                <c:pt idx="7409">
                  <c:v>2457.6259523816452</c:v>
                </c:pt>
                <c:pt idx="7410">
                  <c:v>2457.6259523816452</c:v>
                </c:pt>
                <c:pt idx="7411">
                  <c:v>2457.6259523816452</c:v>
                </c:pt>
                <c:pt idx="7412">
                  <c:v>2457.6259523816452</c:v>
                </c:pt>
                <c:pt idx="7413">
                  <c:v>2457.6259523816452</c:v>
                </c:pt>
                <c:pt idx="7414">
                  <c:v>2457.6259523816452</c:v>
                </c:pt>
                <c:pt idx="7415">
                  <c:v>2457.6259523816452</c:v>
                </c:pt>
                <c:pt idx="7416">
                  <c:v>2457.6259523816452</c:v>
                </c:pt>
                <c:pt idx="7417">
                  <c:v>2457.6259523816452</c:v>
                </c:pt>
                <c:pt idx="7418">
                  <c:v>2457.6259523816452</c:v>
                </c:pt>
                <c:pt idx="7419">
                  <c:v>2457.6259523816452</c:v>
                </c:pt>
                <c:pt idx="7420">
                  <c:v>2457.6259523816452</c:v>
                </c:pt>
                <c:pt idx="7421">
                  <c:v>2457.6259523816452</c:v>
                </c:pt>
                <c:pt idx="7422">
                  <c:v>2457.6259523816452</c:v>
                </c:pt>
                <c:pt idx="7423">
                  <c:v>2457.6259523816452</c:v>
                </c:pt>
                <c:pt idx="7424">
                  <c:v>2457.6259523816452</c:v>
                </c:pt>
                <c:pt idx="7425">
                  <c:v>2457.6259523816452</c:v>
                </c:pt>
                <c:pt idx="7426">
                  <c:v>2457.6259523816452</c:v>
                </c:pt>
                <c:pt idx="7427">
                  <c:v>2457.6259523816452</c:v>
                </c:pt>
                <c:pt idx="7428">
                  <c:v>2457.6259523816452</c:v>
                </c:pt>
                <c:pt idx="7429">
                  <c:v>2457.6259523816452</c:v>
                </c:pt>
                <c:pt idx="7430">
                  <c:v>2457.6259523816452</c:v>
                </c:pt>
                <c:pt idx="7431">
                  <c:v>2457.6259523816452</c:v>
                </c:pt>
                <c:pt idx="7432">
                  <c:v>2457.6259523816452</c:v>
                </c:pt>
                <c:pt idx="7433">
                  <c:v>2457.6259523816452</c:v>
                </c:pt>
                <c:pt idx="7434">
                  <c:v>2457.6259523816452</c:v>
                </c:pt>
                <c:pt idx="7435">
                  <c:v>2457.6259523816452</c:v>
                </c:pt>
                <c:pt idx="7436">
                  <c:v>2457.6259523816452</c:v>
                </c:pt>
                <c:pt idx="7437">
                  <c:v>2457.6259523816452</c:v>
                </c:pt>
                <c:pt idx="7438">
                  <c:v>2457.6259523816452</c:v>
                </c:pt>
                <c:pt idx="7439">
                  <c:v>2457.6259523816452</c:v>
                </c:pt>
                <c:pt idx="7440">
                  <c:v>2457.6259523816452</c:v>
                </c:pt>
                <c:pt idx="7441">
                  <c:v>2457.6259523816452</c:v>
                </c:pt>
                <c:pt idx="7442">
                  <c:v>2457.6259523816452</c:v>
                </c:pt>
                <c:pt idx="7443">
                  <c:v>2457.6259523816452</c:v>
                </c:pt>
                <c:pt idx="7444">
                  <c:v>2457.6259523816452</c:v>
                </c:pt>
                <c:pt idx="7445">
                  <c:v>2457.6259523816452</c:v>
                </c:pt>
                <c:pt idx="7446">
                  <c:v>2457.6259523816452</c:v>
                </c:pt>
                <c:pt idx="7447">
                  <c:v>2457.6259523816452</c:v>
                </c:pt>
                <c:pt idx="7448">
                  <c:v>2457.6259523816452</c:v>
                </c:pt>
                <c:pt idx="7449">
                  <c:v>2457.6259523816452</c:v>
                </c:pt>
                <c:pt idx="7450">
                  <c:v>2457.6259523816452</c:v>
                </c:pt>
                <c:pt idx="7451">
                  <c:v>2457.6259523816452</c:v>
                </c:pt>
                <c:pt idx="7452">
                  <c:v>2457.6259523816452</c:v>
                </c:pt>
                <c:pt idx="7453">
                  <c:v>2457.6259523816452</c:v>
                </c:pt>
                <c:pt idx="7454">
                  <c:v>2457.6259523816452</c:v>
                </c:pt>
                <c:pt idx="7455">
                  <c:v>2457.6259523816452</c:v>
                </c:pt>
                <c:pt idx="7456">
                  <c:v>2457.6259523816452</c:v>
                </c:pt>
                <c:pt idx="7457">
                  <c:v>2457.6259523816452</c:v>
                </c:pt>
                <c:pt idx="7458">
                  <c:v>2457.6259523816452</c:v>
                </c:pt>
                <c:pt idx="7459">
                  <c:v>2479.6521096670449</c:v>
                </c:pt>
                <c:pt idx="7460">
                  <c:v>2479.6521096670449</c:v>
                </c:pt>
                <c:pt idx="7461">
                  <c:v>2479.6521096670449</c:v>
                </c:pt>
                <c:pt idx="7462">
                  <c:v>2479.6521096670449</c:v>
                </c:pt>
                <c:pt idx="7463">
                  <c:v>2479.6521096670449</c:v>
                </c:pt>
                <c:pt idx="7464">
                  <c:v>2479.6521096670449</c:v>
                </c:pt>
                <c:pt idx="7465">
                  <c:v>2479.6521096670449</c:v>
                </c:pt>
                <c:pt idx="7466">
                  <c:v>2479.6521096670449</c:v>
                </c:pt>
                <c:pt idx="7467">
                  <c:v>2479.6521096670449</c:v>
                </c:pt>
                <c:pt idx="7468">
                  <c:v>2479.6521096670449</c:v>
                </c:pt>
                <c:pt idx="7469">
                  <c:v>2479.6521096670449</c:v>
                </c:pt>
                <c:pt idx="7470">
                  <c:v>2479.6521096670449</c:v>
                </c:pt>
                <c:pt idx="7471">
                  <c:v>2479.6521096670449</c:v>
                </c:pt>
                <c:pt idx="7472">
                  <c:v>2479.6521096670449</c:v>
                </c:pt>
                <c:pt idx="7473">
                  <c:v>2479.6521096670449</c:v>
                </c:pt>
                <c:pt idx="7474">
                  <c:v>2479.6521096670449</c:v>
                </c:pt>
                <c:pt idx="7475">
                  <c:v>2479.6521096670449</c:v>
                </c:pt>
                <c:pt idx="7476">
                  <c:v>2479.6521096670449</c:v>
                </c:pt>
                <c:pt idx="7477">
                  <c:v>2479.6521096670449</c:v>
                </c:pt>
                <c:pt idx="7478">
                  <c:v>2479.6521096670449</c:v>
                </c:pt>
                <c:pt idx="7479">
                  <c:v>2479.6521096670449</c:v>
                </c:pt>
                <c:pt idx="7480">
                  <c:v>2479.6521096670449</c:v>
                </c:pt>
                <c:pt idx="7481">
                  <c:v>2479.6521096670449</c:v>
                </c:pt>
                <c:pt idx="7482">
                  <c:v>2479.6521096670449</c:v>
                </c:pt>
                <c:pt idx="7483">
                  <c:v>2479.6521096670449</c:v>
                </c:pt>
                <c:pt idx="7484">
                  <c:v>2479.6521096670449</c:v>
                </c:pt>
                <c:pt idx="7485">
                  <c:v>2479.6521096670449</c:v>
                </c:pt>
                <c:pt idx="7486">
                  <c:v>2479.6521096670449</c:v>
                </c:pt>
                <c:pt idx="7487">
                  <c:v>2479.6521096670449</c:v>
                </c:pt>
                <c:pt idx="7488">
                  <c:v>2479.6521096670449</c:v>
                </c:pt>
                <c:pt idx="7489">
                  <c:v>2479.6521096670449</c:v>
                </c:pt>
                <c:pt idx="7490">
                  <c:v>2479.6521096670449</c:v>
                </c:pt>
                <c:pt idx="7491">
                  <c:v>2479.6521096670449</c:v>
                </c:pt>
                <c:pt idx="7492">
                  <c:v>2479.6521096670449</c:v>
                </c:pt>
                <c:pt idx="7493">
                  <c:v>2479.6521096670449</c:v>
                </c:pt>
                <c:pt idx="7494">
                  <c:v>2479.6521096670449</c:v>
                </c:pt>
                <c:pt idx="7495">
                  <c:v>2479.6521096670449</c:v>
                </c:pt>
                <c:pt idx="7496">
                  <c:v>2479.6521096670449</c:v>
                </c:pt>
                <c:pt idx="7497">
                  <c:v>2479.6521096670449</c:v>
                </c:pt>
                <c:pt idx="7498">
                  <c:v>2479.6521096670449</c:v>
                </c:pt>
                <c:pt idx="7499">
                  <c:v>2479.6521096670449</c:v>
                </c:pt>
                <c:pt idx="7500">
                  <c:v>2479.6521096670449</c:v>
                </c:pt>
                <c:pt idx="7501">
                  <c:v>2479.6521096670449</c:v>
                </c:pt>
                <c:pt idx="7502">
                  <c:v>2479.6521096670449</c:v>
                </c:pt>
                <c:pt idx="7503">
                  <c:v>2479.6521096670449</c:v>
                </c:pt>
                <c:pt idx="7504">
                  <c:v>2479.6521096670449</c:v>
                </c:pt>
                <c:pt idx="7505">
                  <c:v>2479.6521096670449</c:v>
                </c:pt>
                <c:pt idx="7506">
                  <c:v>2479.6521096670449</c:v>
                </c:pt>
                <c:pt idx="7507">
                  <c:v>2479.6521096670449</c:v>
                </c:pt>
                <c:pt idx="7508">
                  <c:v>2479.6521096670449</c:v>
                </c:pt>
                <c:pt idx="7509">
                  <c:v>2479.6521096670449</c:v>
                </c:pt>
                <c:pt idx="7510">
                  <c:v>2479.6521096670449</c:v>
                </c:pt>
                <c:pt idx="7511">
                  <c:v>2479.6521096670449</c:v>
                </c:pt>
                <c:pt idx="7512">
                  <c:v>2479.6521096670449</c:v>
                </c:pt>
                <c:pt idx="7513">
                  <c:v>2479.6521096670449</c:v>
                </c:pt>
                <c:pt idx="7514">
                  <c:v>2479.6521096670449</c:v>
                </c:pt>
                <c:pt idx="7515">
                  <c:v>2479.6521096670449</c:v>
                </c:pt>
                <c:pt idx="7516">
                  <c:v>2479.6521096670449</c:v>
                </c:pt>
                <c:pt idx="7517">
                  <c:v>2479.6521096670449</c:v>
                </c:pt>
                <c:pt idx="7518">
                  <c:v>2479.6521096670449</c:v>
                </c:pt>
                <c:pt idx="7519">
                  <c:v>2479.6521096670449</c:v>
                </c:pt>
                <c:pt idx="7520">
                  <c:v>2479.6521096670449</c:v>
                </c:pt>
                <c:pt idx="7521">
                  <c:v>2479.6521096670449</c:v>
                </c:pt>
                <c:pt idx="7522">
                  <c:v>2479.6521096670449</c:v>
                </c:pt>
                <c:pt idx="7523">
                  <c:v>2479.6521096670449</c:v>
                </c:pt>
                <c:pt idx="7524">
                  <c:v>2479.6521096670449</c:v>
                </c:pt>
                <c:pt idx="7525">
                  <c:v>2479.6521096670449</c:v>
                </c:pt>
                <c:pt idx="7526">
                  <c:v>2479.6521096670449</c:v>
                </c:pt>
                <c:pt idx="7527">
                  <c:v>2479.6521096670449</c:v>
                </c:pt>
                <c:pt idx="7528">
                  <c:v>2479.6521096670449</c:v>
                </c:pt>
                <c:pt idx="7529">
                  <c:v>2479.6521096670449</c:v>
                </c:pt>
                <c:pt idx="7530">
                  <c:v>2479.6521096670449</c:v>
                </c:pt>
                <c:pt idx="7531">
                  <c:v>2479.6521096670449</c:v>
                </c:pt>
                <c:pt idx="7532">
                  <c:v>2479.6521096670449</c:v>
                </c:pt>
                <c:pt idx="7533">
                  <c:v>2479.6521096670449</c:v>
                </c:pt>
                <c:pt idx="7534">
                  <c:v>2479.6521096670449</c:v>
                </c:pt>
                <c:pt idx="7535">
                  <c:v>2479.6521096670449</c:v>
                </c:pt>
                <c:pt idx="7536">
                  <c:v>2479.6521096670449</c:v>
                </c:pt>
                <c:pt idx="7537">
                  <c:v>2479.6521096670449</c:v>
                </c:pt>
                <c:pt idx="7538">
                  <c:v>2479.6521096670449</c:v>
                </c:pt>
                <c:pt idx="7539">
                  <c:v>2542.0856265945672</c:v>
                </c:pt>
                <c:pt idx="7540">
                  <c:v>2542.0856265945672</c:v>
                </c:pt>
                <c:pt idx="7541">
                  <c:v>2542.0856265945672</c:v>
                </c:pt>
                <c:pt idx="7542">
                  <c:v>2542.0856265945672</c:v>
                </c:pt>
                <c:pt idx="7543">
                  <c:v>2542.0856265945672</c:v>
                </c:pt>
                <c:pt idx="7544">
                  <c:v>2542.0856265945672</c:v>
                </c:pt>
                <c:pt idx="7545">
                  <c:v>2542.0856265945672</c:v>
                </c:pt>
                <c:pt idx="7546">
                  <c:v>2542.0856265945672</c:v>
                </c:pt>
                <c:pt idx="7547">
                  <c:v>2542.0856265945672</c:v>
                </c:pt>
                <c:pt idx="7548">
                  <c:v>2542.0856265945672</c:v>
                </c:pt>
                <c:pt idx="7549">
                  <c:v>2542.0856265945672</c:v>
                </c:pt>
                <c:pt idx="7550">
                  <c:v>2542.0856265945672</c:v>
                </c:pt>
                <c:pt idx="7551">
                  <c:v>2542.0856265945672</c:v>
                </c:pt>
                <c:pt idx="7552">
                  <c:v>2542.0856265945672</c:v>
                </c:pt>
                <c:pt idx="7553">
                  <c:v>2542.0856265945672</c:v>
                </c:pt>
                <c:pt idx="7554">
                  <c:v>2542.0856265945672</c:v>
                </c:pt>
                <c:pt idx="7555">
                  <c:v>2542.0856265945672</c:v>
                </c:pt>
                <c:pt idx="7556">
                  <c:v>2542.0856265945672</c:v>
                </c:pt>
                <c:pt idx="7557">
                  <c:v>2542.0856265945672</c:v>
                </c:pt>
                <c:pt idx="7558">
                  <c:v>2542.0856265945672</c:v>
                </c:pt>
                <c:pt idx="7559">
                  <c:v>2542.0856265945672</c:v>
                </c:pt>
                <c:pt idx="7560">
                  <c:v>2542.0856265945672</c:v>
                </c:pt>
                <c:pt idx="7561">
                  <c:v>2542.0856265945672</c:v>
                </c:pt>
                <c:pt idx="7562">
                  <c:v>2542.0856265945672</c:v>
                </c:pt>
                <c:pt idx="7563">
                  <c:v>2542.0856265945672</c:v>
                </c:pt>
                <c:pt idx="7564">
                  <c:v>2542.0856265945672</c:v>
                </c:pt>
                <c:pt idx="7565">
                  <c:v>2542.0856265945672</c:v>
                </c:pt>
                <c:pt idx="7566">
                  <c:v>2542.0856265945672</c:v>
                </c:pt>
                <c:pt idx="7567">
                  <c:v>2542.0856265945672</c:v>
                </c:pt>
                <c:pt idx="7568">
                  <c:v>2542.0856265945672</c:v>
                </c:pt>
                <c:pt idx="7569">
                  <c:v>2542.0856265945672</c:v>
                </c:pt>
                <c:pt idx="7570">
                  <c:v>2542.0856265945672</c:v>
                </c:pt>
                <c:pt idx="7571">
                  <c:v>2542.0856265945672</c:v>
                </c:pt>
                <c:pt idx="7572">
                  <c:v>2542.0856265945672</c:v>
                </c:pt>
                <c:pt idx="7573">
                  <c:v>2542.0856265945672</c:v>
                </c:pt>
                <c:pt idx="7574">
                  <c:v>2542.0856265945672</c:v>
                </c:pt>
                <c:pt idx="7575">
                  <c:v>2542.0856265945672</c:v>
                </c:pt>
                <c:pt idx="7576">
                  <c:v>2542.0856265945672</c:v>
                </c:pt>
                <c:pt idx="7577">
                  <c:v>2542.0856265945672</c:v>
                </c:pt>
                <c:pt idx="7578">
                  <c:v>2542.0856265945672</c:v>
                </c:pt>
                <c:pt idx="7579">
                  <c:v>2542.0856265945672</c:v>
                </c:pt>
                <c:pt idx="7580">
                  <c:v>2542.0856265945672</c:v>
                </c:pt>
                <c:pt idx="7581">
                  <c:v>2542.0856265945672</c:v>
                </c:pt>
                <c:pt idx="7582">
                  <c:v>2542.0856265945672</c:v>
                </c:pt>
                <c:pt idx="7583">
                  <c:v>2542.0856265945672</c:v>
                </c:pt>
                <c:pt idx="7584">
                  <c:v>2542.0856265945672</c:v>
                </c:pt>
                <c:pt idx="7585">
                  <c:v>2542.0856265945672</c:v>
                </c:pt>
                <c:pt idx="7586">
                  <c:v>2542.0856265945672</c:v>
                </c:pt>
                <c:pt idx="7587">
                  <c:v>2542.0856265945672</c:v>
                </c:pt>
                <c:pt idx="7588">
                  <c:v>2542.0856265945672</c:v>
                </c:pt>
                <c:pt idx="7589">
                  <c:v>2542.0856265945672</c:v>
                </c:pt>
                <c:pt idx="7590">
                  <c:v>2542.0856265945672</c:v>
                </c:pt>
                <c:pt idx="7591">
                  <c:v>2542.0856265945672</c:v>
                </c:pt>
                <c:pt idx="7592">
                  <c:v>2542.0856265945672</c:v>
                </c:pt>
                <c:pt idx="7593">
                  <c:v>2542.0856265945672</c:v>
                </c:pt>
                <c:pt idx="7594">
                  <c:v>2542.0856265945672</c:v>
                </c:pt>
                <c:pt idx="7595">
                  <c:v>2542.0856265945672</c:v>
                </c:pt>
                <c:pt idx="7596">
                  <c:v>2542.0856265945672</c:v>
                </c:pt>
                <c:pt idx="7597">
                  <c:v>2542.0856265945672</c:v>
                </c:pt>
                <c:pt idx="7598">
                  <c:v>2542.0856265945672</c:v>
                </c:pt>
                <c:pt idx="7599">
                  <c:v>2542.0856265945672</c:v>
                </c:pt>
                <c:pt idx="7600">
                  <c:v>2542.0856265945672</c:v>
                </c:pt>
                <c:pt idx="7601">
                  <c:v>2542.0856265945672</c:v>
                </c:pt>
                <c:pt idx="7602">
                  <c:v>2542.0856265945672</c:v>
                </c:pt>
                <c:pt idx="7603">
                  <c:v>2542.0856265945672</c:v>
                </c:pt>
                <c:pt idx="7604">
                  <c:v>2542.0856265945672</c:v>
                </c:pt>
                <c:pt idx="7605">
                  <c:v>2542.0856265945672</c:v>
                </c:pt>
                <c:pt idx="7606">
                  <c:v>2542.0856265945672</c:v>
                </c:pt>
                <c:pt idx="7607">
                  <c:v>2542.0856265945672</c:v>
                </c:pt>
                <c:pt idx="7608">
                  <c:v>2542.0856265945672</c:v>
                </c:pt>
                <c:pt idx="7609">
                  <c:v>2542.0856265945672</c:v>
                </c:pt>
                <c:pt idx="7610">
                  <c:v>2537.4820070987457</c:v>
                </c:pt>
                <c:pt idx="7611">
                  <c:v>2537.4820070987457</c:v>
                </c:pt>
                <c:pt idx="7612">
                  <c:v>2537.4820070987457</c:v>
                </c:pt>
                <c:pt idx="7613">
                  <c:v>2537.4820070987457</c:v>
                </c:pt>
                <c:pt idx="7614">
                  <c:v>2537.4820070987457</c:v>
                </c:pt>
                <c:pt idx="7615">
                  <c:v>2537.4820070987457</c:v>
                </c:pt>
                <c:pt idx="7616">
                  <c:v>2537.4820070987457</c:v>
                </c:pt>
                <c:pt idx="7617">
                  <c:v>2537.4820070987457</c:v>
                </c:pt>
                <c:pt idx="7618">
                  <c:v>2537.4820070987457</c:v>
                </c:pt>
                <c:pt idx="7619">
                  <c:v>2537.4820070987457</c:v>
                </c:pt>
                <c:pt idx="7620">
                  <c:v>2537.4820070987457</c:v>
                </c:pt>
                <c:pt idx="7621">
                  <c:v>2537.4820070987457</c:v>
                </c:pt>
                <c:pt idx="7622">
                  <c:v>2537.4820070987457</c:v>
                </c:pt>
                <c:pt idx="7623">
                  <c:v>2537.4820070987457</c:v>
                </c:pt>
                <c:pt idx="7624">
                  <c:v>2537.4820070987457</c:v>
                </c:pt>
                <c:pt idx="7625">
                  <c:v>2537.4820070987457</c:v>
                </c:pt>
                <c:pt idx="7626">
                  <c:v>2537.4820070987457</c:v>
                </c:pt>
                <c:pt idx="7627">
                  <c:v>2537.4820070987457</c:v>
                </c:pt>
                <c:pt idx="7628">
                  <c:v>2537.4820070987457</c:v>
                </c:pt>
                <c:pt idx="7629">
                  <c:v>2537.4820070987457</c:v>
                </c:pt>
                <c:pt idx="7630">
                  <c:v>2537.4820070987457</c:v>
                </c:pt>
                <c:pt idx="7631">
                  <c:v>2537.4820070987457</c:v>
                </c:pt>
                <c:pt idx="7632">
                  <c:v>2537.4820070987457</c:v>
                </c:pt>
                <c:pt idx="7633">
                  <c:v>2537.4820070987457</c:v>
                </c:pt>
                <c:pt idx="7634">
                  <c:v>2537.4820070987457</c:v>
                </c:pt>
                <c:pt idx="7635">
                  <c:v>2537.4820070987457</c:v>
                </c:pt>
                <c:pt idx="7636">
                  <c:v>2537.4820070987457</c:v>
                </c:pt>
                <c:pt idx="7637">
                  <c:v>2537.4820070987457</c:v>
                </c:pt>
                <c:pt idx="7638">
                  <c:v>2537.4820070987457</c:v>
                </c:pt>
                <c:pt idx="7639">
                  <c:v>2537.4820070987457</c:v>
                </c:pt>
                <c:pt idx="7640">
                  <c:v>2537.4820070987457</c:v>
                </c:pt>
                <c:pt idx="7641">
                  <c:v>2537.4820070987457</c:v>
                </c:pt>
                <c:pt idx="7642">
                  <c:v>2537.4820070987457</c:v>
                </c:pt>
                <c:pt idx="7643">
                  <c:v>2537.4820070987457</c:v>
                </c:pt>
                <c:pt idx="7644">
                  <c:v>2537.4820070987457</c:v>
                </c:pt>
                <c:pt idx="7645">
                  <c:v>2537.4820070987457</c:v>
                </c:pt>
                <c:pt idx="7646">
                  <c:v>2537.4820070987457</c:v>
                </c:pt>
                <c:pt idx="7647">
                  <c:v>2537.4820070987457</c:v>
                </c:pt>
                <c:pt idx="7648">
                  <c:v>2537.4820070987457</c:v>
                </c:pt>
                <c:pt idx="7649">
                  <c:v>2537.4820070987457</c:v>
                </c:pt>
                <c:pt idx="7650">
                  <c:v>2537.4820070987457</c:v>
                </c:pt>
                <c:pt idx="7651">
                  <c:v>2537.4820070987457</c:v>
                </c:pt>
                <c:pt idx="7652">
                  <c:v>2537.4820070987457</c:v>
                </c:pt>
                <c:pt idx="7653">
                  <c:v>2537.4820070987457</c:v>
                </c:pt>
                <c:pt idx="7654">
                  <c:v>2537.4820070987457</c:v>
                </c:pt>
                <c:pt idx="7655">
                  <c:v>2537.4820070987457</c:v>
                </c:pt>
                <c:pt idx="7656">
                  <c:v>2537.4820070987457</c:v>
                </c:pt>
                <c:pt idx="7657">
                  <c:v>2537.4820070987457</c:v>
                </c:pt>
                <c:pt idx="7658">
                  <c:v>2537.4820070987457</c:v>
                </c:pt>
                <c:pt idx="7659">
                  <c:v>2537.4820070987457</c:v>
                </c:pt>
                <c:pt idx="7660">
                  <c:v>2537.4820070987457</c:v>
                </c:pt>
                <c:pt idx="7661">
                  <c:v>2537.4820070987457</c:v>
                </c:pt>
                <c:pt idx="7662">
                  <c:v>2537.4820070987457</c:v>
                </c:pt>
                <c:pt idx="7663">
                  <c:v>2537.4820070987457</c:v>
                </c:pt>
                <c:pt idx="7664">
                  <c:v>2537.4820070987457</c:v>
                </c:pt>
                <c:pt idx="7665">
                  <c:v>2537.4820070987457</c:v>
                </c:pt>
                <c:pt idx="7666">
                  <c:v>2537.4820070987457</c:v>
                </c:pt>
                <c:pt idx="7667">
                  <c:v>2537.4820070987457</c:v>
                </c:pt>
                <c:pt idx="7668">
                  <c:v>2537.4820070987457</c:v>
                </c:pt>
                <c:pt idx="7669">
                  <c:v>2537.4820070987457</c:v>
                </c:pt>
                <c:pt idx="7670">
                  <c:v>2537.4820070987457</c:v>
                </c:pt>
                <c:pt idx="7671">
                  <c:v>2537.4820070987457</c:v>
                </c:pt>
                <c:pt idx="7672">
                  <c:v>2537.4820070987457</c:v>
                </c:pt>
                <c:pt idx="7673">
                  <c:v>2537.4820070987457</c:v>
                </c:pt>
                <c:pt idx="7674">
                  <c:v>2537.4820070987457</c:v>
                </c:pt>
                <c:pt idx="7675">
                  <c:v>2537.4820070987457</c:v>
                </c:pt>
                <c:pt idx="7676">
                  <c:v>2537.4820070987457</c:v>
                </c:pt>
                <c:pt idx="7677">
                  <c:v>2537.4820070987457</c:v>
                </c:pt>
                <c:pt idx="7678">
                  <c:v>2537.4820070987457</c:v>
                </c:pt>
                <c:pt idx="7679">
                  <c:v>2537.4820070987457</c:v>
                </c:pt>
                <c:pt idx="7680">
                  <c:v>2537.4820070987457</c:v>
                </c:pt>
                <c:pt idx="7681">
                  <c:v>2537.4820070987457</c:v>
                </c:pt>
                <c:pt idx="7682">
                  <c:v>2537.4820070987457</c:v>
                </c:pt>
                <c:pt idx="7683">
                  <c:v>2537.4820070987457</c:v>
                </c:pt>
                <c:pt idx="7684">
                  <c:v>2537.4820070987457</c:v>
                </c:pt>
                <c:pt idx="7685">
                  <c:v>2537.4820070987457</c:v>
                </c:pt>
                <c:pt idx="7686">
                  <c:v>2537.4820070987457</c:v>
                </c:pt>
                <c:pt idx="7687">
                  <c:v>2537.4820070987457</c:v>
                </c:pt>
                <c:pt idx="7688">
                  <c:v>2537.4820070987457</c:v>
                </c:pt>
                <c:pt idx="7689">
                  <c:v>2537.4820070987457</c:v>
                </c:pt>
                <c:pt idx="7690">
                  <c:v>2537.4820070987457</c:v>
                </c:pt>
                <c:pt idx="7691">
                  <c:v>2537.4820070987457</c:v>
                </c:pt>
                <c:pt idx="7692">
                  <c:v>2537.4820070987457</c:v>
                </c:pt>
                <c:pt idx="7693">
                  <c:v>2537.4820070987457</c:v>
                </c:pt>
                <c:pt idx="7694">
                  <c:v>2537.4820070987457</c:v>
                </c:pt>
                <c:pt idx="7695">
                  <c:v>2537.4820070987457</c:v>
                </c:pt>
                <c:pt idx="7696">
                  <c:v>2537.4820070987457</c:v>
                </c:pt>
                <c:pt idx="7697">
                  <c:v>2537.4820070987457</c:v>
                </c:pt>
                <c:pt idx="7698">
                  <c:v>2537.4820070987457</c:v>
                </c:pt>
                <c:pt idx="7699">
                  <c:v>2537.4820070987457</c:v>
                </c:pt>
                <c:pt idx="7700">
                  <c:v>2537.4820070987457</c:v>
                </c:pt>
                <c:pt idx="7701">
                  <c:v>2537.4820070987457</c:v>
                </c:pt>
                <c:pt idx="7702">
                  <c:v>2537.4820070987457</c:v>
                </c:pt>
                <c:pt idx="7703">
                  <c:v>2537.4820070987457</c:v>
                </c:pt>
                <c:pt idx="7704">
                  <c:v>2537.4820070987457</c:v>
                </c:pt>
                <c:pt idx="7705">
                  <c:v>2537.4820070987457</c:v>
                </c:pt>
                <c:pt idx="7706">
                  <c:v>2537.4820070987457</c:v>
                </c:pt>
                <c:pt idx="7707">
                  <c:v>2537.4820070987457</c:v>
                </c:pt>
                <c:pt idx="7708">
                  <c:v>2537.4820070987457</c:v>
                </c:pt>
                <c:pt idx="7709">
                  <c:v>2537.4820070987457</c:v>
                </c:pt>
                <c:pt idx="7710">
                  <c:v>2537.4820070987457</c:v>
                </c:pt>
                <c:pt idx="7711">
                  <c:v>2537.4820070987457</c:v>
                </c:pt>
                <c:pt idx="7712">
                  <c:v>2537.4820070987457</c:v>
                </c:pt>
                <c:pt idx="7713">
                  <c:v>2537.4820070987457</c:v>
                </c:pt>
                <c:pt idx="7714">
                  <c:v>2537.4820070987457</c:v>
                </c:pt>
                <c:pt idx="7715">
                  <c:v>2537.4820070987457</c:v>
                </c:pt>
                <c:pt idx="7716">
                  <c:v>2537.4820070987457</c:v>
                </c:pt>
                <c:pt idx="7717">
                  <c:v>2537.4820070987457</c:v>
                </c:pt>
                <c:pt idx="7718">
                  <c:v>2537.4820070987457</c:v>
                </c:pt>
                <c:pt idx="7719">
                  <c:v>2537.4820070987457</c:v>
                </c:pt>
                <c:pt idx="7720">
                  <c:v>2537.4820070987457</c:v>
                </c:pt>
                <c:pt idx="7721">
                  <c:v>2537.4820070987457</c:v>
                </c:pt>
                <c:pt idx="7722">
                  <c:v>2537.4820070987457</c:v>
                </c:pt>
                <c:pt idx="7723">
                  <c:v>2537.4820070987457</c:v>
                </c:pt>
                <c:pt idx="7724">
                  <c:v>2537.4820070987457</c:v>
                </c:pt>
                <c:pt idx="7725">
                  <c:v>2537.4820070987457</c:v>
                </c:pt>
                <c:pt idx="7726">
                  <c:v>2537.4820070987457</c:v>
                </c:pt>
                <c:pt idx="7727">
                  <c:v>2537.4820070987457</c:v>
                </c:pt>
                <c:pt idx="7728">
                  <c:v>2537.4820070987457</c:v>
                </c:pt>
                <c:pt idx="7729">
                  <c:v>2537.4820070987457</c:v>
                </c:pt>
                <c:pt idx="7730">
                  <c:v>2537.4820070987457</c:v>
                </c:pt>
                <c:pt idx="7731">
                  <c:v>2537.4820070987457</c:v>
                </c:pt>
                <c:pt idx="7732">
                  <c:v>2537.4820070987457</c:v>
                </c:pt>
                <c:pt idx="7733">
                  <c:v>2537.4820070987457</c:v>
                </c:pt>
                <c:pt idx="7734">
                  <c:v>2537.4820070987457</c:v>
                </c:pt>
                <c:pt idx="7735">
                  <c:v>2537.4820070987457</c:v>
                </c:pt>
                <c:pt idx="7736">
                  <c:v>2537.4820070987457</c:v>
                </c:pt>
                <c:pt idx="7737">
                  <c:v>2537.4820070987457</c:v>
                </c:pt>
                <c:pt idx="7738">
                  <c:v>2537.4820070987457</c:v>
                </c:pt>
                <c:pt idx="7739">
                  <c:v>2537.4820070987457</c:v>
                </c:pt>
                <c:pt idx="7740">
                  <c:v>2537.4820070987457</c:v>
                </c:pt>
                <c:pt idx="7741">
                  <c:v>2537.4820070987457</c:v>
                </c:pt>
                <c:pt idx="7742">
                  <c:v>2537.4820070987457</c:v>
                </c:pt>
                <c:pt idx="7743">
                  <c:v>2537.4820070987457</c:v>
                </c:pt>
                <c:pt idx="7744">
                  <c:v>2537.4820070987457</c:v>
                </c:pt>
                <c:pt idx="7745">
                  <c:v>2537.4820070987457</c:v>
                </c:pt>
                <c:pt idx="7746">
                  <c:v>2537.4820070987457</c:v>
                </c:pt>
                <c:pt idx="7747">
                  <c:v>2537.4820070987457</c:v>
                </c:pt>
                <c:pt idx="7748">
                  <c:v>2537.4820070987457</c:v>
                </c:pt>
                <c:pt idx="7749">
                  <c:v>2537.4820070987457</c:v>
                </c:pt>
                <c:pt idx="7750">
                  <c:v>2537.4820070987457</c:v>
                </c:pt>
                <c:pt idx="7751">
                  <c:v>2537.4820070987457</c:v>
                </c:pt>
                <c:pt idx="7752">
                  <c:v>2537.4820070987457</c:v>
                </c:pt>
                <c:pt idx="7753">
                  <c:v>2537.4820070987457</c:v>
                </c:pt>
                <c:pt idx="7754">
                  <c:v>2537.4820070987457</c:v>
                </c:pt>
                <c:pt idx="7755">
                  <c:v>2537.4820070987457</c:v>
                </c:pt>
                <c:pt idx="7756">
                  <c:v>2537.4820070987457</c:v>
                </c:pt>
                <c:pt idx="7757">
                  <c:v>2537.4820070987457</c:v>
                </c:pt>
                <c:pt idx="7758">
                  <c:v>2537.4820070987457</c:v>
                </c:pt>
                <c:pt idx="7759">
                  <c:v>2537.4820070987457</c:v>
                </c:pt>
                <c:pt idx="7760">
                  <c:v>2537.4820070987457</c:v>
                </c:pt>
                <c:pt idx="7761">
                  <c:v>2537.4820070987457</c:v>
                </c:pt>
                <c:pt idx="7762">
                  <c:v>2537.4820070987457</c:v>
                </c:pt>
                <c:pt idx="7763">
                  <c:v>2537.4820070987457</c:v>
                </c:pt>
                <c:pt idx="7764">
                  <c:v>2537.4820070987457</c:v>
                </c:pt>
                <c:pt idx="7765">
                  <c:v>2537.4820070987457</c:v>
                </c:pt>
                <c:pt idx="7766">
                  <c:v>2537.4820070987457</c:v>
                </c:pt>
                <c:pt idx="7767">
                  <c:v>2537.4820070987457</c:v>
                </c:pt>
                <c:pt idx="7768">
                  <c:v>2537.4820070987457</c:v>
                </c:pt>
                <c:pt idx="7769">
                  <c:v>2537.4820070987457</c:v>
                </c:pt>
                <c:pt idx="7770">
                  <c:v>2537.4820070987457</c:v>
                </c:pt>
                <c:pt idx="7771">
                  <c:v>2537.4820070987457</c:v>
                </c:pt>
                <c:pt idx="7772">
                  <c:v>2537.4820070987457</c:v>
                </c:pt>
                <c:pt idx="7773">
                  <c:v>2537.4820070987457</c:v>
                </c:pt>
                <c:pt idx="7774">
                  <c:v>2537.4820070987457</c:v>
                </c:pt>
                <c:pt idx="7775">
                  <c:v>2537.4820070987457</c:v>
                </c:pt>
                <c:pt idx="7776">
                  <c:v>2537.4820070987457</c:v>
                </c:pt>
                <c:pt idx="7777">
                  <c:v>2537.4820070987457</c:v>
                </c:pt>
                <c:pt idx="7778">
                  <c:v>2537.4820070987457</c:v>
                </c:pt>
                <c:pt idx="7779">
                  <c:v>2537.4820070987457</c:v>
                </c:pt>
                <c:pt idx="7780">
                  <c:v>2537.4820070987457</c:v>
                </c:pt>
                <c:pt idx="7781">
                  <c:v>2537.4820070987457</c:v>
                </c:pt>
                <c:pt idx="7782">
                  <c:v>2537.4820070987457</c:v>
                </c:pt>
                <c:pt idx="7783">
                  <c:v>2537.4820070987457</c:v>
                </c:pt>
                <c:pt idx="7784">
                  <c:v>2537.4820070987457</c:v>
                </c:pt>
                <c:pt idx="7785">
                  <c:v>2537.4820070987457</c:v>
                </c:pt>
                <c:pt idx="7786">
                  <c:v>2537.4820070987457</c:v>
                </c:pt>
                <c:pt idx="7787">
                  <c:v>2537.4820070987457</c:v>
                </c:pt>
                <c:pt idx="7788">
                  <c:v>2537.4820070987457</c:v>
                </c:pt>
                <c:pt idx="7789">
                  <c:v>2537.4820070987457</c:v>
                </c:pt>
                <c:pt idx="7790">
                  <c:v>2537.4820070987457</c:v>
                </c:pt>
                <c:pt idx="7791">
                  <c:v>2537.4820070987457</c:v>
                </c:pt>
                <c:pt idx="7792">
                  <c:v>2537.4820070987457</c:v>
                </c:pt>
                <c:pt idx="7793">
                  <c:v>2537.4820070987457</c:v>
                </c:pt>
                <c:pt idx="7794">
                  <c:v>2693.4868537239286</c:v>
                </c:pt>
                <c:pt idx="7795">
                  <c:v>2693.4868537239286</c:v>
                </c:pt>
                <c:pt idx="7796">
                  <c:v>2693.4868537239286</c:v>
                </c:pt>
                <c:pt idx="7797">
                  <c:v>2693.4868537239286</c:v>
                </c:pt>
                <c:pt idx="7798">
                  <c:v>2693.4868537239286</c:v>
                </c:pt>
                <c:pt idx="7799">
                  <c:v>2693.4868537239286</c:v>
                </c:pt>
                <c:pt idx="7800">
                  <c:v>2693.4868537239286</c:v>
                </c:pt>
                <c:pt idx="7801">
                  <c:v>2693.4868537239286</c:v>
                </c:pt>
                <c:pt idx="7802">
                  <c:v>2693.4868537239286</c:v>
                </c:pt>
                <c:pt idx="7803">
                  <c:v>2693.4868537239286</c:v>
                </c:pt>
                <c:pt idx="7804">
                  <c:v>2693.4868537239286</c:v>
                </c:pt>
                <c:pt idx="7805">
                  <c:v>2693.4868537239286</c:v>
                </c:pt>
                <c:pt idx="7806">
                  <c:v>2693.4868537239286</c:v>
                </c:pt>
                <c:pt idx="7807">
                  <c:v>2693.4868537239286</c:v>
                </c:pt>
                <c:pt idx="7808">
                  <c:v>2693.4868537239286</c:v>
                </c:pt>
                <c:pt idx="7809">
                  <c:v>2693.4868537239286</c:v>
                </c:pt>
                <c:pt idx="7810">
                  <c:v>2693.4868537239286</c:v>
                </c:pt>
                <c:pt idx="7811">
                  <c:v>2693.4868537239286</c:v>
                </c:pt>
                <c:pt idx="7812">
                  <c:v>2693.4868537239286</c:v>
                </c:pt>
                <c:pt idx="7813">
                  <c:v>2693.4868537239286</c:v>
                </c:pt>
                <c:pt idx="7814">
                  <c:v>2693.4868537239286</c:v>
                </c:pt>
                <c:pt idx="7815">
                  <c:v>2693.4868537239286</c:v>
                </c:pt>
                <c:pt idx="7816">
                  <c:v>2693.4868537239286</c:v>
                </c:pt>
                <c:pt idx="7817">
                  <c:v>2693.4868537239286</c:v>
                </c:pt>
                <c:pt idx="7818">
                  <c:v>2693.4868537239286</c:v>
                </c:pt>
                <c:pt idx="7819">
                  <c:v>2693.4868537239286</c:v>
                </c:pt>
                <c:pt idx="7820">
                  <c:v>2693.4868537239286</c:v>
                </c:pt>
                <c:pt idx="7821">
                  <c:v>2693.4868537239286</c:v>
                </c:pt>
                <c:pt idx="7822">
                  <c:v>2693.4868537239286</c:v>
                </c:pt>
                <c:pt idx="7823">
                  <c:v>2693.4868537239286</c:v>
                </c:pt>
                <c:pt idx="7824">
                  <c:v>2693.4868537239286</c:v>
                </c:pt>
                <c:pt idx="7825">
                  <c:v>2693.4868537239286</c:v>
                </c:pt>
                <c:pt idx="7826">
                  <c:v>2693.4868537239286</c:v>
                </c:pt>
                <c:pt idx="7827">
                  <c:v>2693.4868537239286</c:v>
                </c:pt>
                <c:pt idx="7828">
                  <c:v>2693.4868537239286</c:v>
                </c:pt>
                <c:pt idx="7829">
                  <c:v>2693.4868537239286</c:v>
                </c:pt>
                <c:pt idx="7830">
                  <c:v>2693.4868537239286</c:v>
                </c:pt>
                <c:pt idx="7831">
                  <c:v>2693.4868537239286</c:v>
                </c:pt>
                <c:pt idx="7832">
                  <c:v>2693.4868537239286</c:v>
                </c:pt>
                <c:pt idx="7833">
                  <c:v>2693.4868537239286</c:v>
                </c:pt>
                <c:pt idx="7834">
                  <c:v>2693.4868537239286</c:v>
                </c:pt>
                <c:pt idx="7835">
                  <c:v>2693.4868537239286</c:v>
                </c:pt>
                <c:pt idx="7836">
                  <c:v>2693.4868537239286</c:v>
                </c:pt>
                <c:pt idx="7837">
                  <c:v>2693.4868537239286</c:v>
                </c:pt>
                <c:pt idx="7838">
                  <c:v>2693.4868537239286</c:v>
                </c:pt>
                <c:pt idx="7839">
                  <c:v>2693.4868537239286</c:v>
                </c:pt>
                <c:pt idx="7840">
                  <c:v>2693.4868537239286</c:v>
                </c:pt>
                <c:pt idx="7841">
                  <c:v>2693.4868537239286</c:v>
                </c:pt>
                <c:pt idx="7842">
                  <c:v>2693.4868537239286</c:v>
                </c:pt>
                <c:pt idx="7843">
                  <c:v>2693.4868537239286</c:v>
                </c:pt>
                <c:pt idx="7844">
                  <c:v>2693.4868537239286</c:v>
                </c:pt>
                <c:pt idx="7845">
                  <c:v>2693.4868537239286</c:v>
                </c:pt>
                <c:pt idx="7846">
                  <c:v>2693.4868537239286</c:v>
                </c:pt>
                <c:pt idx="7847">
                  <c:v>2693.4868537239286</c:v>
                </c:pt>
                <c:pt idx="7848">
                  <c:v>2693.4868537239286</c:v>
                </c:pt>
                <c:pt idx="7849">
                  <c:v>2693.4868537239286</c:v>
                </c:pt>
                <c:pt idx="7850">
                  <c:v>2693.4868537239286</c:v>
                </c:pt>
                <c:pt idx="7851">
                  <c:v>2693.4868537239286</c:v>
                </c:pt>
                <c:pt idx="7852">
                  <c:v>2693.4868537239286</c:v>
                </c:pt>
                <c:pt idx="7853">
                  <c:v>2693.4868537239286</c:v>
                </c:pt>
                <c:pt idx="7854">
                  <c:v>2693.4868537239286</c:v>
                </c:pt>
                <c:pt idx="7855">
                  <c:v>2693.4868537239286</c:v>
                </c:pt>
                <c:pt idx="7856">
                  <c:v>2693.4868537239286</c:v>
                </c:pt>
                <c:pt idx="7857">
                  <c:v>2693.4868537239286</c:v>
                </c:pt>
                <c:pt idx="7858">
                  <c:v>2693.4868537239286</c:v>
                </c:pt>
                <c:pt idx="7859">
                  <c:v>2693.4868537239286</c:v>
                </c:pt>
                <c:pt idx="7860">
                  <c:v>2693.4868537239286</c:v>
                </c:pt>
                <c:pt idx="7861">
                  <c:v>2693.4868537239286</c:v>
                </c:pt>
                <c:pt idx="7862">
                  <c:v>2693.4868537239286</c:v>
                </c:pt>
                <c:pt idx="7863">
                  <c:v>2693.4868537239286</c:v>
                </c:pt>
                <c:pt idx="7864">
                  <c:v>2693.4868537239286</c:v>
                </c:pt>
                <c:pt idx="7865">
                  <c:v>2693.4868537239286</c:v>
                </c:pt>
                <c:pt idx="7866">
                  <c:v>2693.4868537239286</c:v>
                </c:pt>
                <c:pt idx="7867">
                  <c:v>2693.4868537239286</c:v>
                </c:pt>
                <c:pt idx="7868">
                  <c:v>2693.4868537239286</c:v>
                </c:pt>
                <c:pt idx="7869">
                  <c:v>2693.4868537239286</c:v>
                </c:pt>
                <c:pt idx="7870">
                  <c:v>2693.4868537239286</c:v>
                </c:pt>
                <c:pt idx="7871">
                  <c:v>2693.4868537239286</c:v>
                </c:pt>
                <c:pt idx="7872">
                  <c:v>2693.4868537239286</c:v>
                </c:pt>
                <c:pt idx="7873">
                  <c:v>2693.4868537239286</c:v>
                </c:pt>
                <c:pt idx="7874">
                  <c:v>2693.4868537239286</c:v>
                </c:pt>
                <c:pt idx="7875">
                  <c:v>2693.4868537239286</c:v>
                </c:pt>
                <c:pt idx="7876">
                  <c:v>2693.4868537239286</c:v>
                </c:pt>
                <c:pt idx="7877">
                  <c:v>2693.4868537239286</c:v>
                </c:pt>
                <c:pt idx="7878">
                  <c:v>2693.4868537239286</c:v>
                </c:pt>
                <c:pt idx="7879">
                  <c:v>2693.4868537239286</c:v>
                </c:pt>
                <c:pt idx="7880">
                  <c:v>2693.4868537239286</c:v>
                </c:pt>
                <c:pt idx="7881">
                  <c:v>2693.4868537239286</c:v>
                </c:pt>
                <c:pt idx="7882">
                  <c:v>2693.4868537239286</c:v>
                </c:pt>
                <c:pt idx="7883">
                  <c:v>2693.4868537239286</c:v>
                </c:pt>
                <c:pt idx="7884">
                  <c:v>2693.4868537239286</c:v>
                </c:pt>
                <c:pt idx="7885">
                  <c:v>2693.4868537239286</c:v>
                </c:pt>
                <c:pt idx="7886">
                  <c:v>2693.4868537239286</c:v>
                </c:pt>
                <c:pt idx="7887">
                  <c:v>2693.4868537239286</c:v>
                </c:pt>
                <c:pt idx="7888">
                  <c:v>2693.4868537239286</c:v>
                </c:pt>
                <c:pt idx="7889">
                  <c:v>2693.4868537239286</c:v>
                </c:pt>
                <c:pt idx="7890">
                  <c:v>2693.4868537239286</c:v>
                </c:pt>
                <c:pt idx="7891">
                  <c:v>2693.4868537239286</c:v>
                </c:pt>
                <c:pt idx="7892">
                  <c:v>2693.4868537239286</c:v>
                </c:pt>
                <c:pt idx="7893">
                  <c:v>2693.4868537239286</c:v>
                </c:pt>
                <c:pt idx="7894">
                  <c:v>2693.4868537239286</c:v>
                </c:pt>
                <c:pt idx="7895">
                  <c:v>2693.4868537239286</c:v>
                </c:pt>
                <c:pt idx="7896">
                  <c:v>2693.4868537239286</c:v>
                </c:pt>
                <c:pt idx="7897">
                  <c:v>2693.4868537239286</c:v>
                </c:pt>
                <c:pt idx="7898">
                  <c:v>2693.4868537239286</c:v>
                </c:pt>
                <c:pt idx="7899">
                  <c:v>2693.4868537239286</c:v>
                </c:pt>
                <c:pt idx="7900">
                  <c:v>2693.4868537239286</c:v>
                </c:pt>
                <c:pt idx="7901">
                  <c:v>2693.4868537239286</c:v>
                </c:pt>
                <c:pt idx="7902">
                  <c:v>2693.4868537239286</c:v>
                </c:pt>
                <c:pt idx="7903">
                  <c:v>2693.4868537239286</c:v>
                </c:pt>
                <c:pt idx="7904">
                  <c:v>2693.4868537239286</c:v>
                </c:pt>
                <c:pt idx="7905">
                  <c:v>2693.4868537239286</c:v>
                </c:pt>
                <c:pt idx="7906">
                  <c:v>2693.4868537239286</c:v>
                </c:pt>
                <c:pt idx="7907">
                  <c:v>2693.4868537239286</c:v>
                </c:pt>
                <c:pt idx="7908">
                  <c:v>2693.4868537239286</c:v>
                </c:pt>
                <c:pt idx="7909">
                  <c:v>2693.4868537239286</c:v>
                </c:pt>
                <c:pt idx="7910">
                  <c:v>2693.4868537239286</c:v>
                </c:pt>
                <c:pt idx="7911">
                  <c:v>2693.4868537239286</c:v>
                </c:pt>
                <c:pt idx="7912">
                  <c:v>2693.4868537239286</c:v>
                </c:pt>
                <c:pt idx="7913">
                  <c:v>2693.4868537239286</c:v>
                </c:pt>
                <c:pt idx="7914">
                  <c:v>2693.4868537239286</c:v>
                </c:pt>
                <c:pt idx="7915">
                  <c:v>2693.4868537239286</c:v>
                </c:pt>
                <c:pt idx="7916">
                  <c:v>2693.4868537239286</c:v>
                </c:pt>
                <c:pt idx="7917">
                  <c:v>2693.4868537239286</c:v>
                </c:pt>
                <c:pt idx="7918">
                  <c:v>2693.4868537239286</c:v>
                </c:pt>
                <c:pt idx="7919">
                  <c:v>2693.4868537239286</c:v>
                </c:pt>
                <c:pt idx="7920">
                  <c:v>2693.4868537239286</c:v>
                </c:pt>
                <c:pt idx="7921">
                  <c:v>2693.4868537239286</c:v>
                </c:pt>
                <c:pt idx="7922">
                  <c:v>2693.4868537239286</c:v>
                </c:pt>
                <c:pt idx="7923">
                  <c:v>2693.4868537239286</c:v>
                </c:pt>
                <c:pt idx="7924">
                  <c:v>2693.4868537239286</c:v>
                </c:pt>
                <c:pt idx="7925">
                  <c:v>2693.4868537239286</c:v>
                </c:pt>
                <c:pt idx="7926">
                  <c:v>2693.4868537239286</c:v>
                </c:pt>
                <c:pt idx="7927">
                  <c:v>2693.4868537239286</c:v>
                </c:pt>
                <c:pt idx="7928">
                  <c:v>2693.4868537239286</c:v>
                </c:pt>
                <c:pt idx="7929">
                  <c:v>2693.4868537239286</c:v>
                </c:pt>
                <c:pt idx="7930">
                  <c:v>2693.4868537239286</c:v>
                </c:pt>
                <c:pt idx="7931">
                  <c:v>2693.4868537239286</c:v>
                </c:pt>
                <c:pt idx="7932">
                  <c:v>2693.4868537239286</c:v>
                </c:pt>
                <c:pt idx="7933">
                  <c:v>2693.4868537239286</c:v>
                </c:pt>
                <c:pt idx="7934">
                  <c:v>2693.4868537239286</c:v>
                </c:pt>
                <c:pt idx="7935">
                  <c:v>2693.4868537239286</c:v>
                </c:pt>
                <c:pt idx="7936">
                  <c:v>2693.4868537239286</c:v>
                </c:pt>
                <c:pt idx="7937">
                  <c:v>2693.4868537239286</c:v>
                </c:pt>
                <c:pt idx="7938">
                  <c:v>2693.4868537239286</c:v>
                </c:pt>
                <c:pt idx="7939">
                  <c:v>2693.4868537239286</c:v>
                </c:pt>
                <c:pt idx="7940">
                  <c:v>2693.4868537239286</c:v>
                </c:pt>
                <c:pt idx="7941">
                  <c:v>2693.4868537239286</c:v>
                </c:pt>
                <c:pt idx="7942">
                  <c:v>2693.4868537239286</c:v>
                </c:pt>
                <c:pt idx="7943">
                  <c:v>2693.4868537239286</c:v>
                </c:pt>
                <c:pt idx="7944">
                  <c:v>2693.4868537239286</c:v>
                </c:pt>
                <c:pt idx="7945">
                  <c:v>2693.4868537239286</c:v>
                </c:pt>
                <c:pt idx="7946">
                  <c:v>2693.4868537239286</c:v>
                </c:pt>
                <c:pt idx="7947">
                  <c:v>2693.4868537239286</c:v>
                </c:pt>
                <c:pt idx="7948">
                  <c:v>2693.4868537239286</c:v>
                </c:pt>
                <c:pt idx="7949">
                  <c:v>2693.4868537239286</c:v>
                </c:pt>
                <c:pt idx="7950">
                  <c:v>2693.4868537239286</c:v>
                </c:pt>
                <c:pt idx="7951">
                  <c:v>2737.5004482177787</c:v>
                </c:pt>
                <c:pt idx="7952">
                  <c:v>2737.5004482177787</c:v>
                </c:pt>
                <c:pt idx="7953">
                  <c:v>2737.5004482177787</c:v>
                </c:pt>
                <c:pt idx="7954">
                  <c:v>2737.5004482177787</c:v>
                </c:pt>
                <c:pt idx="7955">
                  <c:v>2737.5004482177787</c:v>
                </c:pt>
                <c:pt idx="7956">
                  <c:v>2737.5004482177787</c:v>
                </c:pt>
                <c:pt idx="7957">
                  <c:v>2737.5004482177787</c:v>
                </c:pt>
                <c:pt idx="7958">
                  <c:v>2737.5004482177787</c:v>
                </c:pt>
                <c:pt idx="7959">
                  <c:v>2737.5004482177787</c:v>
                </c:pt>
                <c:pt idx="7960">
                  <c:v>2737.5004482177787</c:v>
                </c:pt>
                <c:pt idx="7961">
                  <c:v>2737.5004482177787</c:v>
                </c:pt>
                <c:pt idx="7962">
                  <c:v>2737.5004482177787</c:v>
                </c:pt>
                <c:pt idx="7963">
                  <c:v>2737.5004482177787</c:v>
                </c:pt>
                <c:pt idx="7964">
                  <c:v>2737.5004482177787</c:v>
                </c:pt>
                <c:pt idx="7965">
                  <c:v>2737.5004482177787</c:v>
                </c:pt>
                <c:pt idx="7966">
                  <c:v>2737.5004482177787</c:v>
                </c:pt>
                <c:pt idx="7967">
                  <c:v>2737.5004482177787</c:v>
                </c:pt>
                <c:pt idx="7968">
                  <c:v>2737.5004482177787</c:v>
                </c:pt>
                <c:pt idx="7969">
                  <c:v>2737.5004482177787</c:v>
                </c:pt>
                <c:pt idx="7970">
                  <c:v>2737.5004482177787</c:v>
                </c:pt>
                <c:pt idx="7971">
                  <c:v>2737.5004482177787</c:v>
                </c:pt>
                <c:pt idx="7972">
                  <c:v>2737.5004482177787</c:v>
                </c:pt>
                <c:pt idx="7973">
                  <c:v>2737.5004482177787</c:v>
                </c:pt>
                <c:pt idx="7974">
                  <c:v>2737.5004482177787</c:v>
                </c:pt>
                <c:pt idx="7975">
                  <c:v>2737.5004482177787</c:v>
                </c:pt>
                <c:pt idx="7976">
                  <c:v>2737.5004482177787</c:v>
                </c:pt>
                <c:pt idx="7977">
                  <c:v>2737.5004482177787</c:v>
                </c:pt>
                <c:pt idx="7978">
                  <c:v>2737.5004482177787</c:v>
                </c:pt>
                <c:pt idx="7979">
                  <c:v>2737.5004482177787</c:v>
                </c:pt>
                <c:pt idx="7980">
                  <c:v>2737.5004482177787</c:v>
                </c:pt>
                <c:pt idx="7981">
                  <c:v>2737.5004482177787</c:v>
                </c:pt>
                <c:pt idx="7982">
                  <c:v>2737.5004482177787</c:v>
                </c:pt>
                <c:pt idx="7983">
                  <c:v>2737.5004482177787</c:v>
                </c:pt>
                <c:pt idx="7984">
                  <c:v>2737.5004482177787</c:v>
                </c:pt>
                <c:pt idx="7985">
                  <c:v>2737.5004482177787</c:v>
                </c:pt>
                <c:pt idx="7986">
                  <c:v>2737.5004482177787</c:v>
                </c:pt>
                <c:pt idx="7987">
                  <c:v>2737.5004482177787</c:v>
                </c:pt>
                <c:pt idx="7988">
                  <c:v>2737.5004482177787</c:v>
                </c:pt>
                <c:pt idx="7989">
                  <c:v>2737.5004482177787</c:v>
                </c:pt>
                <c:pt idx="7990">
                  <c:v>2737.5004482177787</c:v>
                </c:pt>
                <c:pt idx="7991">
                  <c:v>2737.5004482177787</c:v>
                </c:pt>
                <c:pt idx="7992">
                  <c:v>2737.5004482177787</c:v>
                </c:pt>
                <c:pt idx="7993">
                  <c:v>2737.5004482177787</c:v>
                </c:pt>
                <c:pt idx="7994">
                  <c:v>2737.5004482177787</c:v>
                </c:pt>
                <c:pt idx="7995">
                  <c:v>2737.5004482177787</c:v>
                </c:pt>
                <c:pt idx="7996">
                  <c:v>2737.5004482177787</c:v>
                </c:pt>
                <c:pt idx="7997">
                  <c:v>2737.5004482177787</c:v>
                </c:pt>
                <c:pt idx="7998">
                  <c:v>2737.5004482177787</c:v>
                </c:pt>
                <c:pt idx="7999">
                  <c:v>2737.5004482177787</c:v>
                </c:pt>
                <c:pt idx="8000">
                  <c:v>2737.5004482177787</c:v>
                </c:pt>
                <c:pt idx="8001">
                  <c:v>2737.5004482177787</c:v>
                </c:pt>
                <c:pt idx="8002">
                  <c:v>2737.5004482177787</c:v>
                </c:pt>
                <c:pt idx="8003">
                  <c:v>2737.5004482177787</c:v>
                </c:pt>
                <c:pt idx="8004">
                  <c:v>2737.5004482177787</c:v>
                </c:pt>
                <c:pt idx="8005">
                  <c:v>2737.5004482177787</c:v>
                </c:pt>
                <c:pt idx="8006">
                  <c:v>2737.5004482177787</c:v>
                </c:pt>
                <c:pt idx="8007">
                  <c:v>2737.5004482177787</c:v>
                </c:pt>
                <c:pt idx="8008">
                  <c:v>2737.5004482177787</c:v>
                </c:pt>
                <c:pt idx="8009">
                  <c:v>2737.5004482177787</c:v>
                </c:pt>
                <c:pt idx="8010">
                  <c:v>2737.5004482177787</c:v>
                </c:pt>
                <c:pt idx="8011">
                  <c:v>2737.5004482177787</c:v>
                </c:pt>
                <c:pt idx="8012">
                  <c:v>2737.5004482177787</c:v>
                </c:pt>
                <c:pt idx="8013">
                  <c:v>2737.5004482177787</c:v>
                </c:pt>
                <c:pt idx="8014">
                  <c:v>2737.5004482177787</c:v>
                </c:pt>
                <c:pt idx="8015">
                  <c:v>2737.5004482177787</c:v>
                </c:pt>
                <c:pt idx="8016">
                  <c:v>2737.5004482177787</c:v>
                </c:pt>
                <c:pt idx="8017">
                  <c:v>2737.5004482177787</c:v>
                </c:pt>
                <c:pt idx="8018">
                  <c:v>2737.5004482177787</c:v>
                </c:pt>
                <c:pt idx="8019">
                  <c:v>2737.5004482177787</c:v>
                </c:pt>
                <c:pt idx="8020">
                  <c:v>2737.5004482177787</c:v>
                </c:pt>
                <c:pt idx="8021">
                  <c:v>2737.5004482177787</c:v>
                </c:pt>
                <c:pt idx="8022">
                  <c:v>2737.5004482177787</c:v>
                </c:pt>
                <c:pt idx="8023">
                  <c:v>2737.5004482177787</c:v>
                </c:pt>
                <c:pt idx="8024">
                  <c:v>2737.5004482177787</c:v>
                </c:pt>
                <c:pt idx="8025">
                  <c:v>2737.5004482177787</c:v>
                </c:pt>
                <c:pt idx="8026">
                  <c:v>2737.5004482177787</c:v>
                </c:pt>
                <c:pt idx="8027">
                  <c:v>2737.5004482177787</c:v>
                </c:pt>
                <c:pt idx="8028">
                  <c:v>2737.5004482177787</c:v>
                </c:pt>
                <c:pt idx="8029">
                  <c:v>2737.5004482177787</c:v>
                </c:pt>
                <c:pt idx="8030">
                  <c:v>2737.5004482177787</c:v>
                </c:pt>
                <c:pt idx="8031">
                  <c:v>2737.5004482177787</c:v>
                </c:pt>
                <c:pt idx="8032">
                  <c:v>2737.5004482177787</c:v>
                </c:pt>
                <c:pt idx="8033">
                  <c:v>2737.5004482177787</c:v>
                </c:pt>
                <c:pt idx="8034">
                  <c:v>2737.5004482177787</c:v>
                </c:pt>
                <c:pt idx="8035">
                  <c:v>2737.5004482177787</c:v>
                </c:pt>
                <c:pt idx="8036">
                  <c:v>2737.5004482177787</c:v>
                </c:pt>
                <c:pt idx="8037">
                  <c:v>2737.5004482177787</c:v>
                </c:pt>
                <c:pt idx="8038">
                  <c:v>2737.5004482177787</c:v>
                </c:pt>
                <c:pt idx="8039">
                  <c:v>2737.5004482177787</c:v>
                </c:pt>
                <c:pt idx="8040">
                  <c:v>2737.5004482177787</c:v>
                </c:pt>
                <c:pt idx="8041">
                  <c:v>2737.5004482177787</c:v>
                </c:pt>
                <c:pt idx="8042">
                  <c:v>2737.5004482177787</c:v>
                </c:pt>
                <c:pt idx="8043">
                  <c:v>2737.5004482177787</c:v>
                </c:pt>
                <c:pt idx="8044">
                  <c:v>2737.5004482177787</c:v>
                </c:pt>
                <c:pt idx="8045">
                  <c:v>2737.5004482177787</c:v>
                </c:pt>
                <c:pt idx="8046">
                  <c:v>2737.5004482177787</c:v>
                </c:pt>
                <c:pt idx="8047">
                  <c:v>2737.5004482177787</c:v>
                </c:pt>
                <c:pt idx="8048">
                  <c:v>2737.5004482177787</c:v>
                </c:pt>
                <c:pt idx="8049">
                  <c:v>2737.5004482177787</c:v>
                </c:pt>
                <c:pt idx="8050">
                  <c:v>2737.5004482177787</c:v>
                </c:pt>
                <c:pt idx="8051">
                  <c:v>2737.5004482177787</c:v>
                </c:pt>
                <c:pt idx="8052">
                  <c:v>2737.5004482177787</c:v>
                </c:pt>
                <c:pt idx="8053">
                  <c:v>2737.5004482177787</c:v>
                </c:pt>
                <c:pt idx="8054">
                  <c:v>2737.5004482177787</c:v>
                </c:pt>
                <c:pt idx="8055">
                  <c:v>2737.5004482177787</c:v>
                </c:pt>
                <c:pt idx="8056">
                  <c:v>2737.5004482177787</c:v>
                </c:pt>
                <c:pt idx="8057">
                  <c:v>2737.5004482177787</c:v>
                </c:pt>
                <c:pt idx="8058">
                  <c:v>2737.5004482177787</c:v>
                </c:pt>
                <c:pt idx="8059">
                  <c:v>2737.5004482177787</c:v>
                </c:pt>
                <c:pt idx="8060">
                  <c:v>2737.5004482177787</c:v>
                </c:pt>
                <c:pt idx="8061">
                  <c:v>2737.5004482177787</c:v>
                </c:pt>
                <c:pt idx="8062">
                  <c:v>2737.5004482177787</c:v>
                </c:pt>
                <c:pt idx="8063">
                  <c:v>2737.5004482177787</c:v>
                </c:pt>
                <c:pt idx="8064">
                  <c:v>2737.5004482177787</c:v>
                </c:pt>
                <c:pt idx="8065">
                  <c:v>2737.5004482177787</c:v>
                </c:pt>
                <c:pt idx="8066">
                  <c:v>2737.5004482177787</c:v>
                </c:pt>
                <c:pt idx="8067">
                  <c:v>2737.5004482177787</c:v>
                </c:pt>
                <c:pt idx="8068">
                  <c:v>2737.5004482177787</c:v>
                </c:pt>
                <c:pt idx="8069">
                  <c:v>2737.5004482177787</c:v>
                </c:pt>
                <c:pt idx="8070">
                  <c:v>2737.5004482177787</c:v>
                </c:pt>
                <c:pt idx="8071">
                  <c:v>2737.5004482177787</c:v>
                </c:pt>
                <c:pt idx="8072">
                  <c:v>2737.5004482177787</c:v>
                </c:pt>
                <c:pt idx="8073">
                  <c:v>2737.5004482177787</c:v>
                </c:pt>
                <c:pt idx="8074">
                  <c:v>2737.5004482177787</c:v>
                </c:pt>
                <c:pt idx="8075">
                  <c:v>2737.5004482177787</c:v>
                </c:pt>
                <c:pt idx="8076">
                  <c:v>2737.5004482177787</c:v>
                </c:pt>
                <c:pt idx="8077">
                  <c:v>2737.5004482177787</c:v>
                </c:pt>
                <c:pt idx="8078">
                  <c:v>2737.5004482177787</c:v>
                </c:pt>
                <c:pt idx="8079">
                  <c:v>2737.5004482177787</c:v>
                </c:pt>
                <c:pt idx="8080">
                  <c:v>2737.5004482177787</c:v>
                </c:pt>
                <c:pt idx="8081">
                  <c:v>2737.5004482177787</c:v>
                </c:pt>
                <c:pt idx="8082">
                  <c:v>2737.5004482177787</c:v>
                </c:pt>
                <c:pt idx="8083">
                  <c:v>2737.5004482177787</c:v>
                </c:pt>
                <c:pt idx="8084">
                  <c:v>2737.5004482177787</c:v>
                </c:pt>
                <c:pt idx="8085">
                  <c:v>2737.5004482177787</c:v>
                </c:pt>
                <c:pt idx="8086">
                  <c:v>2737.5004482177787</c:v>
                </c:pt>
                <c:pt idx="8087">
                  <c:v>2737.5004482177787</c:v>
                </c:pt>
                <c:pt idx="8088">
                  <c:v>2737.5004482177787</c:v>
                </c:pt>
                <c:pt idx="8089">
                  <c:v>2737.5004482177787</c:v>
                </c:pt>
                <c:pt idx="8090">
                  <c:v>2737.5004482177787</c:v>
                </c:pt>
                <c:pt idx="8091">
                  <c:v>2737.5004482177787</c:v>
                </c:pt>
                <c:pt idx="8092">
                  <c:v>2737.5004482177787</c:v>
                </c:pt>
                <c:pt idx="8093">
                  <c:v>2737.5004482177787</c:v>
                </c:pt>
                <c:pt idx="8094">
                  <c:v>2737.5004482177787</c:v>
                </c:pt>
                <c:pt idx="8095">
                  <c:v>2737.5004482177787</c:v>
                </c:pt>
                <c:pt idx="8096">
                  <c:v>2737.5004482177787</c:v>
                </c:pt>
                <c:pt idx="8097">
                  <c:v>2737.5004482177787</c:v>
                </c:pt>
                <c:pt idx="8098">
                  <c:v>2737.5004482177787</c:v>
                </c:pt>
                <c:pt idx="8099">
                  <c:v>2737.5004482177787</c:v>
                </c:pt>
                <c:pt idx="8100">
                  <c:v>2737.5004482177787</c:v>
                </c:pt>
                <c:pt idx="8101">
                  <c:v>2737.5004482177787</c:v>
                </c:pt>
                <c:pt idx="8102">
                  <c:v>2737.5004482177787</c:v>
                </c:pt>
                <c:pt idx="8103">
                  <c:v>2737.5004482177787</c:v>
                </c:pt>
                <c:pt idx="8104">
                  <c:v>2737.5004482177787</c:v>
                </c:pt>
                <c:pt idx="8105">
                  <c:v>2737.5004482177787</c:v>
                </c:pt>
                <c:pt idx="8106">
                  <c:v>2737.5004482177787</c:v>
                </c:pt>
                <c:pt idx="8107">
                  <c:v>2737.5004482177787</c:v>
                </c:pt>
                <c:pt idx="8108">
                  <c:v>2737.5004482177787</c:v>
                </c:pt>
                <c:pt idx="8109">
                  <c:v>2737.5004482177787</c:v>
                </c:pt>
                <c:pt idx="8110">
                  <c:v>2737.5004482177787</c:v>
                </c:pt>
                <c:pt idx="8111">
                  <c:v>2737.5004482177787</c:v>
                </c:pt>
                <c:pt idx="8112">
                  <c:v>2737.5004482177787</c:v>
                </c:pt>
                <c:pt idx="8113">
                  <c:v>2737.5004482177787</c:v>
                </c:pt>
                <c:pt idx="8114">
                  <c:v>2737.5004482177787</c:v>
                </c:pt>
                <c:pt idx="8115">
                  <c:v>2737.5004482177787</c:v>
                </c:pt>
                <c:pt idx="8116">
                  <c:v>2737.5004482177787</c:v>
                </c:pt>
                <c:pt idx="8117">
                  <c:v>2737.5004482177787</c:v>
                </c:pt>
                <c:pt idx="8118">
                  <c:v>2737.5004482177787</c:v>
                </c:pt>
                <c:pt idx="8119">
                  <c:v>2737.5004482177787</c:v>
                </c:pt>
                <c:pt idx="8120">
                  <c:v>2737.5004482177787</c:v>
                </c:pt>
                <c:pt idx="8121">
                  <c:v>2737.5004482177787</c:v>
                </c:pt>
                <c:pt idx="8122">
                  <c:v>2737.5004482177787</c:v>
                </c:pt>
                <c:pt idx="8123">
                  <c:v>2737.5004482177787</c:v>
                </c:pt>
                <c:pt idx="8124">
                  <c:v>2737.5004482177787</c:v>
                </c:pt>
                <c:pt idx="8125">
                  <c:v>2737.5004482177787</c:v>
                </c:pt>
                <c:pt idx="8126">
                  <c:v>2737.5004482177787</c:v>
                </c:pt>
                <c:pt idx="8127">
                  <c:v>2737.5004482177787</c:v>
                </c:pt>
                <c:pt idx="8128">
                  <c:v>2737.5004482177787</c:v>
                </c:pt>
                <c:pt idx="8129">
                  <c:v>2737.5004482177787</c:v>
                </c:pt>
                <c:pt idx="8130">
                  <c:v>2737.5004482177787</c:v>
                </c:pt>
                <c:pt idx="8131">
                  <c:v>2737.5004482177787</c:v>
                </c:pt>
                <c:pt idx="8132">
                  <c:v>2737.5004482177787</c:v>
                </c:pt>
                <c:pt idx="8133">
                  <c:v>2737.5004482177787</c:v>
                </c:pt>
                <c:pt idx="8134">
                  <c:v>2737.5004482177787</c:v>
                </c:pt>
                <c:pt idx="8135">
                  <c:v>2737.5004482177787</c:v>
                </c:pt>
                <c:pt idx="8136">
                  <c:v>2737.5004482177787</c:v>
                </c:pt>
                <c:pt idx="8137">
                  <c:v>2737.5004482177787</c:v>
                </c:pt>
                <c:pt idx="8138">
                  <c:v>2737.5004482177787</c:v>
                </c:pt>
                <c:pt idx="8139">
                  <c:v>2737.5004482177787</c:v>
                </c:pt>
                <c:pt idx="8140">
                  <c:v>2737.5004482177787</c:v>
                </c:pt>
                <c:pt idx="8141">
                  <c:v>2737.5004482177787</c:v>
                </c:pt>
                <c:pt idx="8142">
                  <c:v>2737.5004482177787</c:v>
                </c:pt>
                <c:pt idx="8143">
                  <c:v>2737.5004482177787</c:v>
                </c:pt>
                <c:pt idx="8144">
                  <c:v>2737.5004482177787</c:v>
                </c:pt>
                <c:pt idx="8145">
                  <c:v>2737.5004482177787</c:v>
                </c:pt>
                <c:pt idx="8146">
                  <c:v>2737.5004482177787</c:v>
                </c:pt>
                <c:pt idx="8147">
                  <c:v>2737.5004482177787</c:v>
                </c:pt>
                <c:pt idx="8148">
                  <c:v>2737.5004482177787</c:v>
                </c:pt>
                <c:pt idx="8149">
                  <c:v>2737.5004482177787</c:v>
                </c:pt>
                <c:pt idx="8150">
                  <c:v>2737.5004482177787</c:v>
                </c:pt>
                <c:pt idx="8151">
                  <c:v>2737.5004482177787</c:v>
                </c:pt>
                <c:pt idx="8152">
                  <c:v>2737.5004482177787</c:v>
                </c:pt>
                <c:pt idx="8153">
                  <c:v>2737.5004482177787</c:v>
                </c:pt>
                <c:pt idx="8154">
                  <c:v>2737.5004482177787</c:v>
                </c:pt>
                <c:pt idx="8155">
                  <c:v>2737.5004482177787</c:v>
                </c:pt>
                <c:pt idx="8156">
                  <c:v>2737.5004482177787</c:v>
                </c:pt>
                <c:pt idx="8157">
                  <c:v>2737.5004482177787</c:v>
                </c:pt>
                <c:pt idx="8158">
                  <c:v>2737.5004482177787</c:v>
                </c:pt>
                <c:pt idx="8159">
                  <c:v>2737.5004482177787</c:v>
                </c:pt>
                <c:pt idx="8160">
                  <c:v>2737.5004482177787</c:v>
                </c:pt>
                <c:pt idx="8161">
                  <c:v>2737.5004482177787</c:v>
                </c:pt>
                <c:pt idx="8162">
                  <c:v>2737.5004482177787</c:v>
                </c:pt>
                <c:pt idx="8163">
                  <c:v>2737.5004482177787</c:v>
                </c:pt>
                <c:pt idx="8164">
                  <c:v>2737.5004482177787</c:v>
                </c:pt>
                <c:pt idx="8165">
                  <c:v>2737.5004482177787</c:v>
                </c:pt>
                <c:pt idx="8166">
                  <c:v>2737.5004482177787</c:v>
                </c:pt>
                <c:pt idx="8167">
                  <c:v>2737.5004482177787</c:v>
                </c:pt>
                <c:pt idx="8168">
                  <c:v>2737.5004482177787</c:v>
                </c:pt>
                <c:pt idx="8169">
                  <c:v>2737.5004482177787</c:v>
                </c:pt>
                <c:pt idx="8170">
                  <c:v>2737.5004482177787</c:v>
                </c:pt>
                <c:pt idx="8171">
                  <c:v>2737.5004482177787</c:v>
                </c:pt>
                <c:pt idx="8172">
                  <c:v>2737.5004482177787</c:v>
                </c:pt>
                <c:pt idx="8173">
                  <c:v>2737.5004482177787</c:v>
                </c:pt>
                <c:pt idx="8174">
                  <c:v>2737.5004482177787</c:v>
                </c:pt>
                <c:pt idx="8175">
                  <c:v>2737.5004482177787</c:v>
                </c:pt>
                <c:pt idx="8176">
                  <c:v>2737.5004482177787</c:v>
                </c:pt>
                <c:pt idx="8177">
                  <c:v>2737.5004482177787</c:v>
                </c:pt>
                <c:pt idx="8178">
                  <c:v>2737.5004482177787</c:v>
                </c:pt>
                <c:pt idx="8179">
                  <c:v>2737.5004482177787</c:v>
                </c:pt>
                <c:pt idx="8180">
                  <c:v>2737.5004482177787</c:v>
                </c:pt>
                <c:pt idx="8181">
                  <c:v>2737.5004482177787</c:v>
                </c:pt>
                <c:pt idx="8182">
                  <c:v>2737.5004482177787</c:v>
                </c:pt>
                <c:pt idx="8183">
                  <c:v>2737.5004482177787</c:v>
                </c:pt>
                <c:pt idx="8184">
                  <c:v>2737.5004482177787</c:v>
                </c:pt>
                <c:pt idx="8185">
                  <c:v>2737.5004482177787</c:v>
                </c:pt>
                <c:pt idx="8186">
                  <c:v>2737.5004482177787</c:v>
                </c:pt>
                <c:pt idx="8187">
                  <c:v>2737.5004482177787</c:v>
                </c:pt>
                <c:pt idx="8188">
                  <c:v>2737.5004482177787</c:v>
                </c:pt>
                <c:pt idx="8189">
                  <c:v>2737.5004482177787</c:v>
                </c:pt>
                <c:pt idx="8190">
                  <c:v>2737.5004482177787</c:v>
                </c:pt>
                <c:pt idx="8191">
                  <c:v>2737.5004482177787</c:v>
                </c:pt>
                <c:pt idx="8192">
                  <c:v>2737.5004482177787</c:v>
                </c:pt>
                <c:pt idx="8193">
                  <c:v>2737.5004482177787</c:v>
                </c:pt>
                <c:pt idx="8194">
                  <c:v>2737.5004482177787</c:v>
                </c:pt>
                <c:pt idx="8195">
                  <c:v>2737.5004482177787</c:v>
                </c:pt>
                <c:pt idx="8196">
                  <c:v>2737.5004482177787</c:v>
                </c:pt>
                <c:pt idx="8197">
                  <c:v>2745.5475930407961</c:v>
                </c:pt>
                <c:pt idx="8198">
                  <c:v>2745.5475930407961</c:v>
                </c:pt>
                <c:pt idx="8199">
                  <c:v>2745.5475930407961</c:v>
                </c:pt>
                <c:pt idx="8200">
                  <c:v>2745.5475930407961</c:v>
                </c:pt>
                <c:pt idx="8201">
                  <c:v>2745.5475930407961</c:v>
                </c:pt>
                <c:pt idx="8202">
                  <c:v>2745.5475930407961</c:v>
                </c:pt>
                <c:pt idx="8203">
                  <c:v>2745.5475930407961</c:v>
                </c:pt>
                <c:pt idx="8204">
                  <c:v>2745.5475930407961</c:v>
                </c:pt>
                <c:pt idx="8205">
                  <c:v>2745.5475930407961</c:v>
                </c:pt>
                <c:pt idx="8206">
                  <c:v>2745.5475930407961</c:v>
                </c:pt>
                <c:pt idx="8207">
                  <c:v>2745.5475930407961</c:v>
                </c:pt>
                <c:pt idx="8208">
                  <c:v>2745.5475930407961</c:v>
                </c:pt>
                <c:pt idx="8209">
                  <c:v>2745.5475930407961</c:v>
                </c:pt>
                <c:pt idx="8210">
                  <c:v>2745.5475930407961</c:v>
                </c:pt>
                <c:pt idx="8211">
                  <c:v>2745.5475930407961</c:v>
                </c:pt>
                <c:pt idx="8212">
                  <c:v>2745.5475930407961</c:v>
                </c:pt>
                <c:pt idx="8213">
                  <c:v>2745.5475930407961</c:v>
                </c:pt>
                <c:pt idx="8214">
                  <c:v>2745.5475930407961</c:v>
                </c:pt>
                <c:pt idx="8215">
                  <c:v>2745.5475930407961</c:v>
                </c:pt>
                <c:pt idx="8216">
                  <c:v>2745.5475930407961</c:v>
                </c:pt>
                <c:pt idx="8217">
                  <c:v>2745.5475930407961</c:v>
                </c:pt>
                <c:pt idx="8218">
                  <c:v>2745.5475930407961</c:v>
                </c:pt>
                <c:pt idx="8219">
                  <c:v>2745.5475930407961</c:v>
                </c:pt>
                <c:pt idx="8220">
                  <c:v>2745.5475930407961</c:v>
                </c:pt>
                <c:pt idx="8221">
                  <c:v>2745.5475930407961</c:v>
                </c:pt>
                <c:pt idx="8222">
                  <c:v>2745.5475930407961</c:v>
                </c:pt>
                <c:pt idx="8223">
                  <c:v>2745.5475930407961</c:v>
                </c:pt>
                <c:pt idx="8224">
                  <c:v>2745.5475930407961</c:v>
                </c:pt>
                <c:pt idx="8225">
                  <c:v>2745.5475930407961</c:v>
                </c:pt>
                <c:pt idx="8226">
                  <c:v>2745.5475930407961</c:v>
                </c:pt>
                <c:pt idx="8227">
                  <c:v>2745.5475930407961</c:v>
                </c:pt>
                <c:pt idx="8228">
                  <c:v>2745.5475930407961</c:v>
                </c:pt>
                <c:pt idx="8229">
                  <c:v>2745.5475930407961</c:v>
                </c:pt>
                <c:pt idx="8230">
                  <c:v>2745.5475930407961</c:v>
                </c:pt>
                <c:pt idx="8231">
                  <c:v>2745.5475930407961</c:v>
                </c:pt>
                <c:pt idx="8232">
                  <c:v>2745.5475930407961</c:v>
                </c:pt>
                <c:pt idx="8233">
                  <c:v>2745.5475930407961</c:v>
                </c:pt>
                <c:pt idx="8234">
                  <c:v>2745.5475930407961</c:v>
                </c:pt>
                <c:pt idx="8235">
                  <c:v>2745.5475930407961</c:v>
                </c:pt>
                <c:pt idx="8236">
                  <c:v>2745.5475930407961</c:v>
                </c:pt>
                <c:pt idx="8237">
                  <c:v>2745.5475930407961</c:v>
                </c:pt>
                <c:pt idx="8238">
                  <c:v>2745.5475930407961</c:v>
                </c:pt>
                <c:pt idx="8239">
                  <c:v>2745.5475930407961</c:v>
                </c:pt>
                <c:pt idx="8240">
                  <c:v>2745.5475930407961</c:v>
                </c:pt>
                <c:pt idx="8241">
                  <c:v>2745.5475930407961</c:v>
                </c:pt>
                <c:pt idx="8242">
                  <c:v>2745.5475930407961</c:v>
                </c:pt>
                <c:pt idx="8243">
                  <c:v>2745.5475930407961</c:v>
                </c:pt>
                <c:pt idx="8244">
                  <c:v>2745.5475930407961</c:v>
                </c:pt>
                <c:pt idx="8245">
                  <c:v>2745.5475930407961</c:v>
                </c:pt>
                <c:pt idx="8246">
                  <c:v>2745.5475930407961</c:v>
                </c:pt>
                <c:pt idx="8247">
                  <c:v>2745.5475930407961</c:v>
                </c:pt>
                <c:pt idx="8248">
                  <c:v>2745.5475930407961</c:v>
                </c:pt>
                <c:pt idx="8249">
                  <c:v>2745.5475930407961</c:v>
                </c:pt>
                <c:pt idx="8250">
                  <c:v>2745.5475930407961</c:v>
                </c:pt>
                <c:pt idx="8251">
                  <c:v>2745.5475930407961</c:v>
                </c:pt>
                <c:pt idx="8252">
                  <c:v>2745.5475930407961</c:v>
                </c:pt>
                <c:pt idx="8253">
                  <c:v>2745.5475930407961</c:v>
                </c:pt>
                <c:pt idx="8254">
                  <c:v>2745.5475930407961</c:v>
                </c:pt>
                <c:pt idx="8255">
                  <c:v>2745.5475930407961</c:v>
                </c:pt>
                <c:pt idx="8256">
                  <c:v>2745.5475930407961</c:v>
                </c:pt>
                <c:pt idx="8257">
                  <c:v>2745.5475930407961</c:v>
                </c:pt>
                <c:pt idx="8258">
                  <c:v>2745.5475930407961</c:v>
                </c:pt>
                <c:pt idx="8259">
                  <c:v>2745.5475930407961</c:v>
                </c:pt>
                <c:pt idx="8260">
                  <c:v>2745.5475930407961</c:v>
                </c:pt>
                <c:pt idx="8261">
                  <c:v>2745.5475930407961</c:v>
                </c:pt>
                <c:pt idx="8262">
                  <c:v>2745.5475930407961</c:v>
                </c:pt>
                <c:pt idx="8263">
                  <c:v>2745.5475930407961</c:v>
                </c:pt>
                <c:pt idx="8264">
                  <c:v>2745.5475930407961</c:v>
                </c:pt>
                <c:pt idx="8265">
                  <c:v>2745.5475930407961</c:v>
                </c:pt>
                <c:pt idx="8266">
                  <c:v>2745.5475930407961</c:v>
                </c:pt>
                <c:pt idx="8267">
                  <c:v>2745.5475930407961</c:v>
                </c:pt>
                <c:pt idx="8268">
                  <c:v>2745.5475930407961</c:v>
                </c:pt>
                <c:pt idx="8269">
                  <c:v>2745.5475930407961</c:v>
                </c:pt>
                <c:pt idx="8270">
                  <c:v>2745.5475930407961</c:v>
                </c:pt>
                <c:pt idx="8271">
                  <c:v>2745.5475930407961</c:v>
                </c:pt>
                <c:pt idx="8272">
                  <c:v>2745.5475930407961</c:v>
                </c:pt>
                <c:pt idx="8273">
                  <c:v>2745.5475930407961</c:v>
                </c:pt>
                <c:pt idx="8274">
                  <c:v>2745.5475930407961</c:v>
                </c:pt>
                <c:pt idx="8275">
                  <c:v>2745.5475930407961</c:v>
                </c:pt>
                <c:pt idx="8276">
                  <c:v>2745.5475930407961</c:v>
                </c:pt>
                <c:pt idx="8277">
                  <c:v>2745.5475930407961</c:v>
                </c:pt>
                <c:pt idx="8278">
                  <c:v>2745.5475930407961</c:v>
                </c:pt>
                <c:pt idx="8279">
                  <c:v>2745.5475930407961</c:v>
                </c:pt>
                <c:pt idx="8280">
                  <c:v>2745.5475930407961</c:v>
                </c:pt>
                <c:pt idx="8281">
                  <c:v>2745.5475930407961</c:v>
                </c:pt>
                <c:pt idx="8282">
                  <c:v>2745.5475930407961</c:v>
                </c:pt>
                <c:pt idx="8283">
                  <c:v>2745.5475930407961</c:v>
                </c:pt>
                <c:pt idx="8284">
                  <c:v>2745.5475930407961</c:v>
                </c:pt>
                <c:pt idx="8285">
                  <c:v>2745.5475930407961</c:v>
                </c:pt>
                <c:pt idx="8286">
                  <c:v>2745.5475930407961</c:v>
                </c:pt>
                <c:pt idx="8287">
                  <c:v>2745.5475930407961</c:v>
                </c:pt>
                <c:pt idx="8288">
                  <c:v>2745.5475930407961</c:v>
                </c:pt>
                <c:pt idx="8289">
                  <c:v>2745.5475930407961</c:v>
                </c:pt>
                <c:pt idx="8290">
                  <c:v>2745.5475930407961</c:v>
                </c:pt>
                <c:pt idx="8291">
                  <c:v>2745.5475930407961</c:v>
                </c:pt>
                <c:pt idx="8292">
                  <c:v>2745.5475930407961</c:v>
                </c:pt>
                <c:pt idx="8293">
                  <c:v>2745.5475930407961</c:v>
                </c:pt>
                <c:pt idx="8294">
                  <c:v>2745.5475930407961</c:v>
                </c:pt>
                <c:pt idx="8295">
                  <c:v>2745.5475930407961</c:v>
                </c:pt>
                <c:pt idx="8296">
                  <c:v>2745.5475930407961</c:v>
                </c:pt>
                <c:pt idx="8297">
                  <c:v>2745.5475930407961</c:v>
                </c:pt>
                <c:pt idx="8298">
                  <c:v>2745.5475930407961</c:v>
                </c:pt>
                <c:pt idx="8299">
                  <c:v>2745.5475930407961</c:v>
                </c:pt>
                <c:pt idx="8300">
                  <c:v>2745.5475930407961</c:v>
                </c:pt>
                <c:pt idx="8301">
                  <c:v>2745.5475930407961</c:v>
                </c:pt>
                <c:pt idx="8302">
                  <c:v>2745.5475930407961</c:v>
                </c:pt>
                <c:pt idx="8303">
                  <c:v>2745.5475930407961</c:v>
                </c:pt>
                <c:pt idx="8304">
                  <c:v>2745.5475930407961</c:v>
                </c:pt>
                <c:pt idx="8305">
                  <c:v>2745.5475930407961</c:v>
                </c:pt>
                <c:pt idx="8306">
                  <c:v>2745.5475930407961</c:v>
                </c:pt>
                <c:pt idx="8307">
                  <c:v>2745.5475930407961</c:v>
                </c:pt>
                <c:pt idx="8308">
                  <c:v>2745.5475930407961</c:v>
                </c:pt>
                <c:pt idx="8309">
                  <c:v>2745.5475930407961</c:v>
                </c:pt>
                <c:pt idx="8310">
                  <c:v>2745.5475930407961</c:v>
                </c:pt>
                <c:pt idx="8311">
                  <c:v>2745.5475930407961</c:v>
                </c:pt>
                <c:pt idx="8312">
                  <c:v>2745.5475930407961</c:v>
                </c:pt>
                <c:pt idx="8313">
                  <c:v>2745.5475930407961</c:v>
                </c:pt>
                <c:pt idx="8314">
                  <c:v>2726.9964949271007</c:v>
                </c:pt>
                <c:pt idx="8315">
                  <c:v>2726.9964949271007</c:v>
                </c:pt>
                <c:pt idx="8316">
                  <c:v>2726.9964949271007</c:v>
                </c:pt>
                <c:pt idx="8317">
                  <c:v>2726.9964949271007</c:v>
                </c:pt>
                <c:pt idx="8318">
                  <c:v>2726.9964949271007</c:v>
                </c:pt>
                <c:pt idx="8319">
                  <c:v>2726.9964949271007</c:v>
                </c:pt>
                <c:pt idx="8320">
                  <c:v>2726.9964949271007</c:v>
                </c:pt>
                <c:pt idx="8321">
                  <c:v>2726.9964949271007</c:v>
                </c:pt>
                <c:pt idx="8322">
                  <c:v>2726.9964949271007</c:v>
                </c:pt>
                <c:pt idx="8323">
                  <c:v>2726.9964949271007</c:v>
                </c:pt>
                <c:pt idx="8324">
                  <c:v>2726.9964949271007</c:v>
                </c:pt>
                <c:pt idx="8325">
                  <c:v>2726.9964949271007</c:v>
                </c:pt>
                <c:pt idx="8326">
                  <c:v>2726.9964949271007</c:v>
                </c:pt>
                <c:pt idx="8327">
                  <c:v>2726.9964949271007</c:v>
                </c:pt>
                <c:pt idx="8328">
                  <c:v>2726.9964949271007</c:v>
                </c:pt>
                <c:pt idx="8329">
                  <c:v>2726.9964949271007</c:v>
                </c:pt>
                <c:pt idx="8330">
                  <c:v>2726.9964949271007</c:v>
                </c:pt>
                <c:pt idx="8331">
                  <c:v>2726.9964949271007</c:v>
                </c:pt>
                <c:pt idx="8332">
                  <c:v>2726.9964949271007</c:v>
                </c:pt>
                <c:pt idx="8333">
                  <c:v>2726.9964949271007</c:v>
                </c:pt>
                <c:pt idx="8334">
                  <c:v>2726.9964949271007</c:v>
                </c:pt>
                <c:pt idx="8335">
                  <c:v>2726.9964949271007</c:v>
                </c:pt>
                <c:pt idx="8336">
                  <c:v>2726.9964949271007</c:v>
                </c:pt>
                <c:pt idx="8337">
                  <c:v>2726.9964949271007</c:v>
                </c:pt>
                <c:pt idx="8338">
                  <c:v>2726.9964949271007</c:v>
                </c:pt>
                <c:pt idx="8339">
                  <c:v>2726.9964949271007</c:v>
                </c:pt>
                <c:pt idx="8340">
                  <c:v>2726.9964949271007</c:v>
                </c:pt>
                <c:pt idx="8341">
                  <c:v>2726.9964949271007</c:v>
                </c:pt>
                <c:pt idx="8342">
                  <c:v>2726.9964949271007</c:v>
                </c:pt>
                <c:pt idx="8343">
                  <c:v>2726.9964949271007</c:v>
                </c:pt>
                <c:pt idx="8344">
                  <c:v>2726.9964949271007</c:v>
                </c:pt>
                <c:pt idx="8345">
                  <c:v>2726.9964949271007</c:v>
                </c:pt>
                <c:pt idx="8346">
                  <c:v>2726.9964949271007</c:v>
                </c:pt>
                <c:pt idx="8347">
                  <c:v>2726.9964949271007</c:v>
                </c:pt>
                <c:pt idx="8348">
                  <c:v>2726.9964949271007</c:v>
                </c:pt>
                <c:pt idx="8349">
                  <c:v>2726.9964949271007</c:v>
                </c:pt>
                <c:pt idx="8350">
                  <c:v>2726.9964949271007</c:v>
                </c:pt>
                <c:pt idx="8351">
                  <c:v>2726.9964949271007</c:v>
                </c:pt>
                <c:pt idx="8352">
                  <c:v>2726.9964949271007</c:v>
                </c:pt>
                <c:pt idx="8353">
                  <c:v>2726.9964949271007</c:v>
                </c:pt>
                <c:pt idx="8354">
                  <c:v>2726.9964949271007</c:v>
                </c:pt>
                <c:pt idx="8355">
                  <c:v>2726.9964949271007</c:v>
                </c:pt>
                <c:pt idx="8356">
                  <c:v>2726.9964949271007</c:v>
                </c:pt>
                <c:pt idx="8357">
                  <c:v>2726.9964949271007</c:v>
                </c:pt>
                <c:pt idx="8358">
                  <c:v>2726.9964949271007</c:v>
                </c:pt>
                <c:pt idx="8359">
                  <c:v>2726.9964949271007</c:v>
                </c:pt>
                <c:pt idx="8360">
                  <c:v>2726.9964949271007</c:v>
                </c:pt>
                <c:pt idx="8361">
                  <c:v>2726.9964949271007</c:v>
                </c:pt>
                <c:pt idx="8362">
                  <c:v>2726.9964949271007</c:v>
                </c:pt>
                <c:pt idx="8363">
                  <c:v>2726.9964949271007</c:v>
                </c:pt>
                <c:pt idx="8364">
                  <c:v>2726.9964949271007</c:v>
                </c:pt>
                <c:pt idx="8365">
                  <c:v>2726.9964949271007</c:v>
                </c:pt>
                <c:pt idx="8366">
                  <c:v>2726.9964949271007</c:v>
                </c:pt>
                <c:pt idx="8367">
                  <c:v>2726.9964949271007</c:v>
                </c:pt>
                <c:pt idx="8368">
                  <c:v>2726.9964949271007</c:v>
                </c:pt>
                <c:pt idx="8369">
                  <c:v>2726.9964949271007</c:v>
                </c:pt>
                <c:pt idx="8370">
                  <c:v>2726.9964949271007</c:v>
                </c:pt>
                <c:pt idx="8371">
                  <c:v>2726.9964949271007</c:v>
                </c:pt>
                <c:pt idx="8372">
                  <c:v>2726.9964949271007</c:v>
                </c:pt>
                <c:pt idx="8373">
                  <c:v>2726.9964949271007</c:v>
                </c:pt>
                <c:pt idx="8374">
                  <c:v>2726.9964949271007</c:v>
                </c:pt>
                <c:pt idx="8375">
                  <c:v>2726.9964949271007</c:v>
                </c:pt>
                <c:pt idx="8376">
                  <c:v>2726.9964949271007</c:v>
                </c:pt>
                <c:pt idx="8377">
                  <c:v>2726.9964949271007</c:v>
                </c:pt>
                <c:pt idx="8378">
                  <c:v>2726.9964949271007</c:v>
                </c:pt>
                <c:pt idx="8379">
                  <c:v>2726.9964949271007</c:v>
                </c:pt>
                <c:pt idx="8380">
                  <c:v>2726.9964949271007</c:v>
                </c:pt>
                <c:pt idx="8381">
                  <c:v>2726.9964949271007</c:v>
                </c:pt>
                <c:pt idx="8382">
                  <c:v>2726.9964949271007</c:v>
                </c:pt>
                <c:pt idx="8383">
                  <c:v>2726.9964949271007</c:v>
                </c:pt>
                <c:pt idx="8384">
                  <c:v>2726.9964949271007</c:v>
                </c:pt>
                <c:pt idx="8385">
                  <c:v>2726.9964949271007</c:v>
                </c:pt>
                <c:pt idx="8386">
                  <c:v>2726.9964949271007</c:v>
                </c:pt>
                <c:pt idx="8387">
                  <c:v>2726.9964949271007</c:v>
                </c:pt>
                <c:pt idx="8388">
                  <c:v>2726.9964949271007</c:v>
                </c:pt>
                <c:pt idx="8389">
                  <c:v>2726.9964949271007</c:v>
                </c:pt>
                <c:pt idx="8390">
                  <c:v>2726.9964949271007</c:v>
                </c:pt>
                <c:pt idx="8391">
                  <c:v>2726.9964949271007</c:v>
                </c:pt>
                <c:pt idx="8392">
                  <c:v>2726.9964949271007</c:v>
                </c:pt>
                <c:pt idx="8393">
                  <c:v>2726.9964949271007</c:v>
                </c:pt>
                <c:pt idx="8394">
                  <c:v>2726.9964949271007</c:v>
                </c:pt>
                <c:pt idx="8395">
                  <c:v>2726.9964949271007</c:v>
                </c:pt>
                <c:pt idx="8396">
                  <c:v>2726.9964949271007</c:v>
                </c:pt>
                <c:pt idx="8397">
                  <c:v>2726.9964949271007</c:v>
                </c:pt>
                <c:pt idx="8398">
                  <c:v>2726.9964949271007</c:v>
                </c:pt>
                <c:pt idx="8399">
                  <c:v>2726.9964949271007</c:v>
                </c:pt>
                <c:pt idx="8400">
                  <c:v>2726.9964949271007</c:v>
                </c:pt>
                <c:pt idx="8401">
                  <c:v>2726.9964949271007</c:v>
                </c:pt>
                <c:pt idx="8402">
                  <c:v>2726.9964949271007</c:v>
                </c:pt>
                <c:pt idx="8403">
                  <c:v>2726.9964949271007</c:v>
                </c:pt>
                <c:pt idx="8404">
                  <c:v>2726.9964949271007</c:v>
                </c:pt>
                <c:pt idx="8405">
                  <c:v>2726.9964949271007</c:v>
                </c:pt>
                <c:pt idx="8406">
                  <c:v>2726.9964949271007</c:v>
                </c:pt>
                <c:pt idx="8407">
                  <c:v>2726.9964949271007</c:v>
                </c:pt>
                <c:pt idx="8408">
                  <c:v>2726.9964949271007</c:v>
                </c:pt>
                <c:pt idx="8409">
                  <c:v>2726.9964949271007</c:v>
                </c:pt>
                <c:pt idx="8410">
                  <c:v>2726.9964949271007</c:v>
                </c:pt>
                <c:pt idx="8411">
                  <c:v>2726.9964949271007</c:v>
                </c:pt>
                <c:pt idx="8412">
                  <c:v>2726.9964949271007</c:v>
                </c:pt>
                <c:pt idx="8413">
                  <c:v>2726.9964949271007</c:v>
                </c:pt>
                <c:pt idx="8414">
                  <c:v>2726.9964949271007</c:v>
                </c:pt>
                <c:pt idx="8415">
                  <c:v>2726.9964949271007</c:v>
                </c:pt>
                <c:pt idx="8416">
                  <c:v>2726.9964949271007</c:v>
                </c:pt>
                <c:pt idx="8417">
                  <c:v>2726.9964949271007</c:v>
                </c:pt>
                <c:pt idx="8418">
                  <c:v>2726.9964949271007</c:v>
                </c:pt>
                <c:pt idx="8419">
                  <c:v>2726.9964949271007</c:v>
                </c:pt>
                <c:pt idx="8420">
                  <c:v>2726.9964949271007</c:v>
                </c:pt>
                <c:pt idx="8421">
                  <c:v>2726.9964949271007</c:v>
                </c:pt>
                <c:pt idx="8422">
                  <c:v>2726.9964949271007</c:v>
                </c:pt>
                <c:pt idx="8423">
                  <c:v>2726.9964949271007</c:v>
                </c:pt>
                <c:pt idx="8424">
                  <c:v>2726.9964949271007</c:v>
                </c:pt>
                <c:pt idx="8425">
                  <c:v>2726.9964949271007</c:v>
                </c:pt>
                <c:pt idx="8426">
                  <c:v>2726.9964949271007</c:v>
                </c:pt>
                <c:pt idx="8427">
                  <c:v>2726.9964949271007</c:v>
                </c:pt>
                <c:pt idx="8428">
                  <c:v>2726.9964949271007</c:v>
                </c:pt>
                <c:pt idx="8429">
                  <c:v>2726.9964949271007</c:v>
                </c:pt>
                <c:pt idx="8430">
                  <c:v>2726.9964949271007</c:v>
                </c:pt>
                <c:pt idx="8431">
                  <c:v>2726.9964949271007</c:v>
                </c:pt>
                <c:pt idx="8432">
                  <c:v>2726.9964949271007</c:v>
                </c:pt>
                <c:pt idx="8433">
                  <c:v>2726.9964949271007</c:v>
                </c:pt>
                <c:pt idx="8434">
                  <c:v>2726.9964949271007</c:v>
                </c:pt>
                <c:pt idx="8435">
                  <c:v>2726.9964949271007</c:v>
                </c:pt>
                <c:pt idx="8436">
                  <c:v>2726.9964949271007</c:v>
                </c:pt>
                <c:pt idx="8437">
                  <c:v>2726.9964949271007</c:v>
                </c:pt>
                <c:pt idx="8438">
                  <c:v>2726.9964949271007</c:v>
                </c:pt>
                <c:pt idx="8439">
                  <c:v>2726.9964949271007</c:v>
                </c:pt>
                <c:pt idx="8440">
                  <c:v>2726.9964949271007</c:v>
                </c:pt>
                <c:pt idx="8441">
                  <c:v>2726.9964949271007</c:v>
                </c:pt>
                <c:pt idx="8442">
                  <c:v>2726.9964949271007</c:v>
                </c:pt>
                <c:pt idx="8443">
                  <c:v>2726.9964949271007</c:v>
                </c:pt>
                <c:pt idx="8444">
                  <c:v>2726.9964949271007</c:v>
                </c:pt>
                <c:pt idx="8445">
                  <c:v>2726.9964949271007</c:v>
                </c:pt>
                <c:pt idx="8446">
                  <c:v>2726.9964949271007</c:v>
                </c:pt>
                <c:pt idx="8447">
                  <c:v>2726.9964949271007</c:v>
                </c:pt>
                <c:pt idx="8448">
                  <c:v>2726.9964949271007</c:v>
                </c:pt>
                <c:pt idx="8449">
                  <c:v>2726.9964949271007</c:v>
                </c:pt>
                <c:pt idx="8450">
                  <c:v>2726.9964949271007</c:v>
                </c:pt>
                <c:pt idx="8451">
                  <c:v>2726.9964949271007</c:v>
                </c:pt>
                <c:pt idx="8452">
                  <c:v>2726.9964949271007</c:v>
                </c:pt>
                <c:pt idx="8453">
                  <c:v>2726.9964949271007</c:v>
                </c:pt>
                <c:pt idx="8454">
                  <c:v>2726.9964949271007</c:v>
                </c:pt>
                <c:pt idx="8455">
                  <c:v>2726.9964949271007</c:v>
                </c:pt>
                <c:pt idx="8456">
                  <c:v>2726.9964949271007</c:v>
                </c:pt>
                <c:pt idx="8457">
                  <c:v>2726.9964949271007</c:v>
                </c:pt>
                <c:pt idx="8458">
                  <c:v>2726.9964949271007</c:v>
                </c:pt>
                <c:pt idx="8459">
                  <c:v>2726.9964949271007</c:v>
                </c:pt>
                <c:pt idx="8460">
                  <c:v>2726.9964949271007</c:v>
                </c:pt>
                <c:pt idx="8461">
                  <c:v>2726.9964949271007</c:v>
                </c:pt>
                <c:pt idx="8462">
                  <c:v>2726.9964949271007</c:v>
                </c:pt>
                <c:pt idx="8463">
                  <c:v>2726.9964949271007</c:v>
                </c:pt>
                <c:pt idx="8464">
                  <c:v>2726.9964949271007</c:v>
                </c:pt>
                <c:pt idx="8465">
                  <c:v>2726.9964949271007</c:v>
                </c:pt>
                <c:pt idx="8466">
                  <c:v>2726.9964949271007</c:v>
                </c:pt>
                <c:pt idx="8467">
                  <c:v>2726.9964949271007</c:v>
                </c:pt>
                <c:pt idx="8468">
                  <c:v>2726.9964949271007</c:v>
                </c:pt>
                <c:pt idx="8469">
                  <c:v>2856.8725404991451</c:v>
                </c:pt>
                <c:pt idx="8470">
                  <c:v>2856.8725404991451</c:v>
                </c:pt>
                <c:pt idx="8471">
                  <c:v>2856.8725404991451</c:v>
                </c:pt>
                <c:pt idx="8472">
                  <c:v>2856.8725404991451</c:v>
                </c:pt>
                <c:pt idx="8473">
                  <c:v>2856.8725404991451</c:v>
                </c:pt>
                <c:pt idx="8474">
                  <c:v>2856.8725404991451</c:v>
                </c:pt>
                <c:pt idx="8475">
                  <c:v>2856.8725404991451</c:v>
                </c:pt>
                <c:pt idx="8476">
                  <c:v>2856.8725404991451</c:v>
                </c:pt>
                <c:pt idx="8477">
                  <c:v>2856.8725404991451</c:v>
                </c:pt>
                <c:pt idx="8478">
                  <c:v>2856.8725404991451</c:v>
                </c:pt>
                <c:pt idx="8479">
                  <c:v>2856.8725404991451</c:v>
                </c:pt>
                <c:pt idx="8480">
                  <c:v>2856.8725404991451</c:v>
                </c:pt>
                <c:pt idx="8481">
                  <c:v>2856.8725404991451</c:v>
                </c:pt>
                <c:pt idx="8482">
                  <c:v>2856.8725404991451</c:v>
                </c:pt>
                <c:pt idx="8483">
                  <c:v>2856.8725404991451</c:v>
                </c:pt>
                <c:pt idx="8484">
                  <c:v>2856.8725404991451</c:v>
                </c:pt>
                <c:pt idx="8485">
                  <c:v>2856.8725404991451</c:v>
                </c:pt>
                <c:pt idx="8486">
                  <c:v>2856.8725404991451</c:v>
                </c:pt>
                <c:pt idx="8487">
                  <c:v>2856.8725404991451</c:v>
                </c:pt>
                <c:pt idx="8488">
                  <c:v>2856.8725404991451</c:v>
                </c:pt>
                <c:pt idx="8489">
                  <c:v>2856.8725404991451</c:v>
                </c:pt>
                <c:pt idx="8490">
                  <c:v>2856.8725404991451</c:v>
                </c:pt>
                <c:pt idx="8491">
                  <c:v>2856.8725404991451</c:v>
                </c:pt>
                <c:pt idx="8492">
                  <c:v>2856.8725404991451</c:v>
                </c:pt>
                <c:pt idx="8493">
                  <c:v>2856.8725404991451</c:v>
                </c:pt>
                <c:pt idx="8494">
                  <c:v>2856.8725404991451</c:v>
                </c:pt>
                <c:pt idx="8495">
                  <c:v>2856.8725404991451</c:v>
                </c:pt>
                <c:pt idx="8496">
                  <c:v>2856.8725404991451</c:v>
                </c:pt>
                <c:pt idx="8497">
                  <c:v>2856.8725404991451</c:v>
                </c:pt>
                <c:pt idx="8498">
                  <c:v>2856.8725404991451</c:v>
                </c:pt>
                <c:pt idx="8499">
                  <c:v>2856.8725404991451</c:v>
                </c:pt>
                <c:pt idx="8500">
                  <c:v>2856.8725404991451</c:v>
                </c:pt>
                <c:pt idx="8501">
                  <c:v>2856.8725404991451</c:v>
                </c:pt>
                <c:pt idx="8502">
                  <c:v>2856.8725404991451</c:v>
                </c:pt>
                <c:pt idx="8503">
                  <c:v>2856.8725404991451</c:v>
                </c:pt>
                <c:pt idx="8504">
                  <c:v>2856.8725404991451</c:v>
                </c:pt>
                <c:pt idx="8505">
                  <c:v>2856.8725404991451</c:v>
                </c:pt>
                <c:pt idx="8506">
                  <c:v>2856.8725404991451</c:v>
                </c:pt>
                <c:pt idx="8507">
                  <c:v>2856.8725404991451</c:v>
                </c:pt>
                <c:pt idx="8508">
                  <c:v>2856.8725404991451</c:v>
                </c:pt>
                <c:pt idx="8509">
                  <c:v>2856.8725404991451</c:v>
                </c:pt>
                <c:pt idx="8510">
                  <c:v>2856.8725404991451</c:v>
                </c:pt>
                <c:pt idx="8511">
                  <c:v>2856.8725404991451</c:v>
                </c:pt>
                <c:pt idx="8512">
                  <c:v>2856.8725404991451</c:v>
                </c:pt>
                <c:pt idx="8513">
                  <c:v>2856.8725404991451</c:v>
                </c:pt>
                <c:pt idx="8514">
                  <c:v>2856.8725404991451</c:v>
                </c:pt>
                <c:pt idx="8515">
                  <c:v>2856.8725404991451</c:v>
                </c:pt>
                <c:pt idx="8516">
                  <c:v>2856.8725404991451</c:v>
                </c:pt>
                <c:pt idx="8517">
                  <c:v>2856.8725404991451</c:v>
                </c:pt>
                <c:pt idx="8518">
                  <c:v>2856.8725404991451</c:v>
                </c:pt>
                <c:pt idx="8519">
                  <c:v>2856.8725404991451</c:v>
                </c:pt>
                <c:pt idx="8520">
                  <c:v>2856.8725404991451</c:v>
                </c:pt>
                <c:pt idx="8521">
                  <c:v>2856.8725404991451</c:v>
                </c:pt>
                <c:pt idx="8522">
                  <c:v>2856.8725404991451</c:v>
                </c:pt>
                <c:pt idx="8523">
                  <c:v>2856.8725404991451</c:v>
                </c:pt>
                <c:pt idx="8524">
                  <c:v>2856.8725404991451</c:v>
                </c:pt>
                <c:pt idx="8525">
                  <c:v>2856.8725404991451</c:v>
                </c:pt>
                <c:pt idx="8526">
                  <c:v>2856.8725404991451</c:v>
                </c:pt>
                <c:pt idx="8527">
                  <c:v>2856.8725404991451</c:v>
                </c:pt>
                <c:pt idx="8528">
                  <c:v>2856.8725404991451</c:v>
                </c:pt>
                <c:pt idx="8529">
                  <c:v>2856.8725404991451</c:v>
                </c:pt>
                <c:pt idx="8530">
                  <c:v>2856.8725404991451</c:v>
                </c:pt>
                <c:pt idx="8531">
                  <c:v>2856.8725404991451</c:v>
                </c:pt>
                <c:pt idx="8532">
                  <c:v>2856.8725404991451</c:v>
                </c:pt>
                <c:pt idx="8533">
                  <c:v>2856.8725404991451</c:v>
                </c:pt>
                <c:pt idx="8534">
                  <c:v>2856.8725404991451</c:v>
                </c:pt>
                <c:pt idx="8535">
                  <c:v>2856.8725404991451</c:v>
                </c:pt>
                <c:pt idx="8536">
                  <c:v>2856.8725404991451</c:v>
                </c:pt>
                <c:pt idx="8537">
                  <c:v>2856.8725404991451</c:v>
                </c:pt>
                <c:pt idx="8538">
                  <c:v>2856.8725404991451</c:v>
                </c:pt>
                <c:pt idx="8539">
                  <c:v>2856.8725404991451</c:v>
                </c:pt>
                <c:pt idx="8540">
                  <c:v>2856.8725404991451</c:v>
                </c:pt>
                <c:pt idx="8541">
                  <c:v>2856.8725404991451</c:v>
                </c:pt>
                <c:pt idx="8542">
                  <c:v>2856.8725404991451</c:v>
                </c:pt>
                <c:pt idx="8543">
                  <c:v>2856.8725404991451</c:v>
                </c:pt>
                <c:pt idx="8544">
                  <c:v>2856.8725404991451</c:v>
                </c:pt>
                <c:pt idx="8545">
                  <c:v>2856.8725404991451</c:v>
                </c:pt>
                <c:pt idx="8546">
                  <c:v>2856.8725404991451</c:v>
                </c:pt>
                <c:pt idx="8547">
                  <c:v>2856.8725404991451</c:v>
                </c:pt>
                <c:pt idx="8548">
                  <c:v>2856.8725404991451</c:v>
                </c:pt>
                <c:pt idx="8549">
                  <c:v>2856.8725404991451</c:v>
                </c:pt>
                <c:pt idx="8550">
                  <c:v>2856.8725404991451</c:v>
                </c:pt>
                <c:pt idx="8551">
                  <c:v>2856.8725404991451</c:v>
                </c:pt>
                <c:pt idx="8552">
                  <c:v>2856.8725404991451</c:v>
                </c:pt>
                <c:pt idx="8553">
                  <c:v>2856.8725404991451</c:v>
                </c:pt>
                <c:pt idx="8554">
                  <c:v>2856.8725404991451</c:v>
                </c:pt>
                <c:pt idx="8555">
                  <c:v>2856.8725404991451</c:v>
                </c:pt>
                <c:pt idx="8556">
                  <c:v>2856.8725404991451</c:v>
                </c:pt>
                <c:pt idx="8557">
                  <c:v>2856.8725404991451</c:v>
                </c:pt>
                <c:pt idx="8558">
                  <c:v>2856.8725404991451</c:v>
                </c:pt>
                <c:pt idx="8559">
                  <c:v>2856.8725404991451</c:v>
                </c:pt>
                <c:pt idx="8560">
                  <c:v>2856.8725404991451</c:v>
                </c:pt>
                <c:pt idx="8561">
                  <c:v>2856.8725404991451</c:v>
                </c:pt>
                <c:pt idx="8562">
                  <c:v>2856.8725404991451</c:v>
                </c:pt>
                <c:pt idx="8563">
                  <c:v>2856.8725404991451</c:v>
                </c:pt>
                <c:pt idx="8564">
                  <c:v>2856.8725404991451</c:v>
                </c:pt>
                <c:pt idx="8565">
                  <c:v>2856.8725404991451</c:v>
                </c:pt>
                <c:pt idx="8566">
                  <c:v>2856.8725404991451</c:v>
                </c:pt>
                <c:pt idx="8567">
                  <c:v>2856.8725404991451</c:v>
                </c:pt>
                <c:pt idx="8568">
                  <c:v>2856.8725404991451</c:v>
                </c:pt>
                <c:pt idx="8569">
                  <c:v>2856.8725404991451</c:v>
                </c:pt>
                <c:pt idx="8570">
                  <c:v>2856.8725404991451</c:v>
                </c:pt>
                <c:pt idx="8571">
                  <c:v>2856.8725404991451</c:v>
                </c:pt>
                <c:pt idx="8572">
                  <c:v>2856.8725404991451</c:v>
                </c:pt>
                <c:pt idx="8573">
                  <c:v>2856.8725404991451</c:v>
                </c:pt>
                <c:pt idx="8574">
                  <c:v>2856.8725404991451</c:v>
                </c:pt>
                <c:pt idx="8575">
                  <c:v>2856.8725404991451</c:v>
                </c:pt>
                <c:pt idx="8576">
                  <c:v>2856.8725404991451</c:v>
                </c:pt>
                <c:pt idx="8577">
                  <c:v>2856.8725404991451</c:v>
                </c:pt>
                <c:pt idx="8578">
                  <c:v>2856.8725404991451</c:v>
                </c:pt>
                <c:pt idx="8579">
                  <c:v>2856.8725404991451</c:v>
                </c:pt>
                <c:pt idx="8580">
                  <c:v>2856.8725404991451</c:v>
                </c:pt>
                <c:pt idx="8581">
                  <c:v>2856.8725404991451</c:v>
                </c:pt>
                <c:pt idx="8582">
                  <c:v>2856.8725404991451</c:v>
                </c:pt>
                <c:pt idx="8583">
                  <c:v>2856.8725404991451</c:v>
                </c:pt>
                <c:pt idx="8584">
                  <c:v>2856.8725404991451</c:v>
                </c:pt>
                <c:pt idx="8585">
                  <c:v>2856.8725404991451</c:v>
                </c:pt>
                <c:pt idx="8586">
                  <c:v>2856.8725404991451</c:v>
                </c:pt>
                <c:pt idx="8587">
                  <c:v>2856.8725404991451</c:v>
                </c:pt>
                <c:pt idx="8588">
                  <c:v>2856.8725404991451</c:v>
                </c:pt>
                <c:pt idx="8589">
                  <c:v>2856.8725404991451</c:v>
                </c:pt>
                <c:pt idx="8590">
                  <c:v>2856.8725404991451</c:v>
                </c:pt>
                <c:pt idx="8591">
                  <c:v>2856.8725404991451</c:v>
                </c:pt>
                <c:pt idx="8592">
                  <c:v>2856.8725404991451</c:v>
                </c:pt>
                <c:pt idx="8593">
                  <c:v>2856.8725404991451</c:v>
                </c:pt>
                <c:pt idx="8594">
                  <c:v>2856.8725404991451</c:v>
                </c:pt>
                <c:pt idx="8595">
                  <c:v>2856.8725404991451</c:v>
                </c:pt>
                <c:pt idx="8596">
                  <c:v>2856.8725404991451</c:v>
                </c:pt>
                <c:pt idx="8597">
                  <c:v>2856.8725404991451</c:v>
                </c:pt>
                <c:pt idx="8598">
                  <c:v>2856.8725404991451</c:v>
                </c:pt>
                <c:pt idx="8599">
                  <c:v>2856.8725404991451</c:v>
                </c:pt>
                <c:pt idx="8600">
                  <c:v>2856.8725404991451</c:v>
                </c:pt>
                <c:pt idx="8601">
                  <c:v>2856.8725404991451</c:v>
                </c:pt>
                <c:pt idx="8602">
                  <c:v>2856.8725404991451</c:v>
                </c:pt>
                <c:pt idx="8603">
                  <c:v>2856.8725404991451</c:v>
                </c:pt>
                <c:pt idx="8604">
                  <c:v>2856.8725404991451</c:v>
                </c:pt>
                <c:pt idx="8605">
                  <c:v>2856.8725404991451</c:v>
                </c:pt>
                <c:pt idx="8606">
                  <c:v>2856.8725404991451</c:v>
                </c:pt>
                <c:pt idx="8607">
                  <c:v>2856.8725404991451</c:v>
                </c:pt>
                <c:pt idx="8608">
                  <c:v>2856.8725404991451</c:v>
                </c:pt>
                <c:pt idx="8609">
                  <c:v>2856.8725404991451</c:v>
                </c:pt>
                <c:pt idx="8610">
                  <c:v>2856.8725404991451</c:v>
                </c:pt>
                <c:pt idx="8611">
                  <c:v>2856.8725404991451</c:v>
                </c:pt>
                <c:pt idx="8612">
                  <c:v>2856.8725404991451</c:v>
                </c:pt>
                <c:pt idx="8613">
                  <c:v>2856.8725404991451</c:v>
                </c:pt>
                <c:pt idx="8614">
                  <c:v>2856.8725404991451</c:v>
                </c:pt>
                <c:pt idx="8615">
                  <c:v>2856.8725404991451</c:v>
                </c:pt>
                <c:pt idx="8616">
                  <c:v>2856.8725404991451</c:v>
                </c:pt>
                <c:pt idx="8617">
                  <c:v>2856.8725404991451</c:v>
                </c:pt>
                <c:pt idx="8618">
                  <c:v>2856.8725404991451</c:v>
                </c:pt>
                <c:pt idx="8619">
                  <c:v>2856.8725404991451</c:v>
                </c:pt>
                <c:pt idx="8620">
                  <c:v>2856.8725404991451</c:v>
                </c:pt>
                <c:pt idx="8621">
                  <c:v>2856.8725404991451</c:v>
                </c:pt>
                <c:pt idx="8622">
                  <c:v>2856.8725404991451</c:v>
                </c:pt>
                <c:pt idx="8623">
                  <c:v>2856.8725404991451</c:v>
                </c:pt>
                <c:pt idx="8624">
                  <c:v>2856.8725404991451</c:v>
                </c:pt>
                <c:pt idx="8625">
                  <c:v>2856.8725404991451</c:v>
                </c:pt>
                <c:pt idx="8626">
                  <c:v>2856.8725404991451</c:v>
                </c:pt>
                <c:pt idx="8627">
                  <c:v>2856.8725404991451</c:v>
                </c:pt>
                <c:pt idx="8628">
                  <c:v>2856.8725404991451</c:v>
                </c:pt>
                <c:pt idx="8629">
                  <c:v>2856.8725404991451</c:v>
                </c:pt>
                <c:pt idx="8630">
                  <c:v>2856.8725404991451</c:v>
                </c:pt>
                <c:pt idx="8631">
                  <c:v>2856.8725404991451</c:v>
                </c:pt>
                <c:pt idx="8632">
                  <c:v>2856.8725404991451</c:v>
                </c:pt>
                <c:pt idx="8633">
                  <c:v>2856.8725404991451</c:v>
                </c:pt>
                <c:pt idx="8634">
                  <c:v>2856.8725404991451</c:v>
                </c:pt>
                <c:pt idx="8635">
                  <c:v>2856.8725404991451</c:v>
                </c:pt>
                <c:pt idx="8636">
                  <c:v>2856.8725404991451</c:v>
                </c:pt>
                <c:pt idx="8637">
                  <c:v>2856.8725404991451</c:v>
                </c:pt>
                <c:pt idx="8638">
                  <c:v>2856.8725404991451</c:v>
                </c:pt>
                <c:pt idx="8639">
                  <c:v>2856.8725404991451</c:v>
                </c:pt>
                <c:pt idx="8640">
                  <c:v>2856.8725404991451</c:v>
                </c:pt>
                <c:pt idx="8641">
                  <c:v>2856.8725404991451</c:v>
                </c:pt>
                <c:pt idx="8642">
                  <c:v>2856.8725404991451</c:v>
                </c:pt>
                <c:pt idx="8643">
                  <c:v>2856.8725404991451</c:v>
                </c:pt>
                <c:pt idx="8644">
                  <c:v>2856.8725404991451</c:v>
                </c:pt>
                <c:pt idx="8645">
                  <c:v>2856.8725404991451</c:v>
                </c:pt>
                <c:pt idx="8646">
                  <c:v>2856.8725404991451</c:v>
                </c:pt>
                <c:pt idx="8647">
                  <c:v>2856.8725404991451</c:v>
                </c:pt>
                <c:pt idx="8648">
                  <c:v>2856.8725404991451</c:v>
                </c:pt>
                <c:pt idx="8649">
                  <c:v>2856.8725404991451</c:v>
                </c:pt>
                <c:pt idx="8650">
                  <c:v>2856.8725404991451</c:v>
                </c:pt>
                <c:pt idx="8651">
                  <c:v>2856.8725404991451</c:v>
                </c:pt>
                <c:pt idx="8652">
                  <c:v>2856.8725404991451</c:v>
                </c:pt>
                <c:pt idx="8653">
                  <c:v>2856.8725404991451</c:v>
                </c:pt>
                <c:pt idx="8654">
                  <c:v>2856.8725404991451</c:v>
                </c:pt>
                <c:pt idx="8655">
                  <c:v>2856.8725404991451</c:v>
                </c:pt>
                <c:pt idx="8656">
                  <c:v>2856.8725404991451</c:v>
                </c:pt>
                <c:pt idx="8657">
                  <c:v>2856.8725404991451</c:v>
                </c:pt>
                <c:pt idx="8658">
                  <c:v>2856.8725404991451</c:v>
                </c:pt>
                <c:pt idx="8659">
                  <c:v>2856.8725404991451</c:v>
                </c:pt>
                <c:pt idx="8660">
                  <c:v>2856.8725404991451</c:v>
                </c:pt>
                <c:pt idx="8661">
                  <c:v>2856.8725404991451</c:v>
                </c:pt>
                <c:pt idx="8662">
                  <c:v>2856.8725404991451</c:v>
                </c:pt>
                <c:pt idx="8663">
                  <c:v>2856.8725404991451</c:v>
                </c:pt>
                <c:pt idx="8664">
                  <c:v>2856.8725404991451</c:v>
                </c:pt>
                <c:pt idx="8665">
                  <c:v>2856.8725404991451</c:v>
                </c:pt>
                <c:pt idx="8666">
                  <c:v>2856.8725404991451</c:v>
                </c:pt>
                <c:pt idx="8667">
                  <c:v>2856.8725404991451</c:v>
                </c:pt>
                <c:pt idx="8668">
                  <c:v>2856.8725404991451</c:v>
                </c:pt>
                <c:pt idx="8669">
                  <c:v>2856.8725404991451</c:v>
                </c:pt>
                <c:pt idx="8670">
                  <c:v>2856.8725404991451</c:v>
                </c:pt>
                <c:pt idx="8671">
                  <c:v>2856.8725404991451</c:v>
                </c:pt>
                <c:pt idx="8672">
                  <c:v>2856.8725404991451</c:v>
                </c:pt>
                <c:pt idx="8673">
                  <c:v>2856.8725404991451</c:v>
                </c:pt>
                <c:pt idx="8674">
                  <c:v>2856.8725404991451</c:v>
                </c:pt>
                <c:pt idx="8675">
                  <c:v>2856.8725404991451</c:v>
                </c:pt>
                <c:pt idx="8676">
                  <c:v>2856.8725404991451</c:v>
                </c:pt>
                <c:pt idx="8677">
                  <c:v>2856.8725404991451</c:v>
                </c:pt>
                <c:pt idx="8678">
                  <c:v>2856.8725404991451</c:v>
                </c:pt>
                <c:pt idx="8679">
                  <c:v>2856.8725404991451</c:v>
                </c:pt>
                <c:pt idx="8680">
                  <c:v>2856.8725404991451</c:v>
                </c:pt>
                <c:pt idx="8681">
                  <c:v>2856.8725404991451</c:v>
                </c:pt>
                <c:pt idx="8682">
                  <c:v>2856.8725404991451</c:v>
                </c:pt>
                <c:pt idx="8683">
                  <c:v>2856.8725404991451</c:v>
                </c:pt>
                <c:pt idx="8684">
                  <c:v>2856.8725404991451</c:v>
                </c:pt>
                <c:pt idx="8685">
                  <c:v>2856.8725404991451</c:v>
                </c:pt>
                <c:pt idx="8686">
                  <c:v>2856.8725404991451</c:v>
                </c:pt>
                <c:pt idx="8687">
                  <c:v>2856.8725404991451</c:v>
                </c:pt>
                <c:pt idx="8688">
                  <c:v>2856.8725404991451</c:v>
                </c:pt>
                <c:pt idx="8689">
                  <c:v>2856.8725404991451</c:v>
                </c:pt>
                <c:pt idx="8690">
                  <c:v>2856.8725404991451</c:v>
                </c:pt>
                <c:pt idx="8691">
                  <c:v>2856.8725404991451</c:v>
                </c:pt>
                <c:pt idx="8692">
                  <c:v>2856.8725404991451</c:v>
                </c:pt>
                <c:pt idx="8693">
                  <c:v>2856.8725404991451</c:v>
                </c:pt>
                <c:pt idx="8694">
                  <c:v>2856.8725404991451</c:v>
                </c:pt>
                <c:pt idx="8695">
                  <c:v>2856.8725404991451</c:v>
                </c:pt>
                <c:pt idx="8696">
                  <c:v>2856.8725404991451</c:v>
                </c:pt>
                <c:pt idx="8697">
                  <c:v>2856.8725404991451</c:v>
                </c:pt>
                <c:pt idx="8698">
                  <c:v>2856.8725404991451</c:v>
                </c:pt>
                <c:pt idx="8699">
                  <c:v>2856.8725404991451</c:v>
                </c:pt>
                <c:pt idx="8700">
                  <c:v>2856.8725404991451</c:v>
                </c:pt>
                <c:pt idx="8701">
                  <c:v>2856.8725404991451</c:v>
                </c:pt>
                <c:pt idx="8702">
                  <c:v>2856.8725404991451</c:v>
                </c:pt>
                <c:pt idx="8703">
                  <c:v>2856.8725404991451</c:v>
                </c:pt>
                <c:pt idx="8704">
                  <c:v>2856.8725404991451</c:v>
                </c:pt>
                <c:pt idx="8705">
                  <c:v>2856.8725404991451</c:v>
                </c:pt>
                <c:pt idx="8706">
                  <c:v>2856.8725404991451</c:v>
                </c:pt>
                <c:pt idx="8707">
                  <c:v>2856.8725404991451</c:v>
                </c:pt>
                <c:pt idx="8708">
                  <c:v>2856.8725404991451</c:v>
                </c:pt>
                <c:pt idx="8709">
                  <c:v>2856.8725404991451</c:v>
                </c:pt>
                <c:pt idx="8710">
                  <c:v>2856.8725404991451</c:v>
                </c:pt>
                <c:pt idx="8711">
                  <c:v>2856.8725404991451</c:v>
                </c:pt>
                <c:pt idx="8712">
                  <c:v>2856.8725404991451</c:v>
                </c:pt>
                <c:pt idx="8713">
                  <c:v>2856.8725404991451</c:v>
                </c:pt>
                <c:pt idx="8714">
                  <c:v>2856.8725404991451</c:v>
                </c:pt>
                <c:pt idx="8715">
                  <c:v>2856.8725404991451</c:v>
                </c:pt>
                <c:pt idx="8716">
                  <c:v>2856.8725404991451</c:v>
                </c:pt>
                <c:pt idx="8717">
                  <c:v>2856.8725404991451</c:v>
                </c:pt>
                <c:pt idx="8718">
                  <c:v>2856.8725404991451</c:v>
                </c:pt>
                <c:pt idx="8719">
                  <c:v>2856.8725404991451</c:v>
                </c:pt>
                <c:pt idx="8720">
                  <c:v>2856.8725404991451</c:v>
                </c:pt>
                <c:pt idx="8721">
                  <c:v>2856.8725404991451</c:v>
                </c:pt>
                <c:pt idx="8722">
                  <c:v>2856.8725404991451</c:v>
                </c:pt>
                <c:pt idx="8723">
                  <c:v>2856.8725404991451</c:v>
                </c:pt>
                <c:pt idx="8724">
                  <c:v>2856.8725404991451</c:v>
                </c:pt>
                <c:pt idx="8725">
                  <c:v>2856.8725404991451</c:v>
                </c:pt>
                <c:pt idx="8726">
                  <c:v>2856.8725404991451</c:v>
                </c:pt>
                <c:pt idx="8727">
                  <c:v>2856.8725404991451</c:v>
                </c:pt>
                <c:pt idx="8728">
                  <c:v>2856.8725404991451</c:v>
                </c:pt>
                <c:pt idx="8729">
                  <c:v>2856.8725404991451</c:v>
                </c:pt>
                <c:pt idx="8730">
                  <c:v>2856.8725404991451</c:v>
                </c:pt>
                <c:pt idx="8731">
                  <c:v>2856.8725404991451</c:v>
                </c:pt>
                <c:pt idx="8732">
                  <c:v>2856.8725404991451</c:v>
                </c:pt>
                <c:pt idx="8733">
                  <c:v>2856.8725404991451</c:v>
                </c:pt>
                <c:pt idx="8734">
                  <c:v>2856.8725404991451</c:v>
                </c:pt>
                <c:pt idx="8735">
                  <c:v>2856.8725404991451</c:v>
                </c:pt>
                <c:pt idx="8736">
                  <c:v>2856.8725404991451</c:v>
                </c:pt>
                <c:pt idx="8737">
                  <c:v>2856.8725404991451</c:v>
                </c:pt>
                <c:pt idx="8738">
                  <c:v>2856.8725404991451</c:v>
                </c:pt>
                <c:pt idx="8739">
                  <c:v>2856.8725404991451</c:v>
                </c:pt>
                <c:pt idx="8740">
                  <c:v>2856.8725404991451</c:v>
                </c:pt>
                <c:pt idx="8741">
                  <c:v>2856.8725404991451</c:v>
                </c:pt>
                <c:pt idx="8742">
                  <c:v>2856.8725404991451</c:v>
                </c:pt>
                <c:pt idx="8743">
                  <c:v>2856.8725404991451</c:v>
                </c:pt>
                <c:pt idx="8744">
                  <c:v>2856.8725404991451</c:v>
                </c:pt>
                <c:pt idx="8745">
                  <c:v>2856.8725404991451</c:v>
                </c:pt>
                <c:pt idx="8746">
                  <c:v>2856.8725404991451</c:v>
                </c:pt>
                <c:pt idx="8747">
                  <c:v>2856.8725404991451</c:v>
                </c:pt>
                <c:pt idx="8748">
                  <c:v>2856.8725404991451</c:v>
                </c:pt>
                <c:pt idx="8749">
                  <c:v>2856.8725404991451</c:v>
                </c:pt>
                <c:pt idx="8750">
                  <c:v>2856.8725404991451</c:v>
                </c:pt>
                <c:pt idx="8751">
                  <c:v>2856.8725404991451</c:v>
                </c:pt>
                <c:pt idx="8752">
                  <c:v>2856.8725404991451</c:v>
                </c:pt>
                <c:pt idx="8753">
                  <c:v>2856.8725404991451</c:v>
                </c:pt>
                <c:pt idx="8754">
                  <c:v>2856.8725404991451</c:v>
                </c:pt>
                <c:pt idx="8755">
                  <c:v>2856.8725404991451</c:v>
                </c:pt>
                <c:pt idx="8756">
                  <c:v>2856.8725404991451</c:v>
                </c:pt>
                <c:pt idx="8757">
                  <c:v>2856.8725404991451</c:v>
                </c:pt>
                <c:pt idx="8758">
                  <c:v>2856.8725404991451</c:v>
                </c:pt>
                <c:pt idx="8759">
                  <c:v>2856.8725404991451</c:v>
                </c:pt>
                <c:pt idx="8760">
                  <c:v>2856.8725404991451</c:v>
                </c:pt>
                <c:pt idx="8761">
                  <c:v>2856.8725404991451</c:v>
                </c:pt>
                <c:pt idx="8762">
                  <c:v>2856.8725404991451</c:v>
                </c:pt>
                <c:pt idx="8763">
                  <c:v>2856.8725404991451</c:v>
                </c:pt>
                <c:pt idx="8764">
                  <c:v>2856.8725404991451</c:v>
                </c:pt>
                <c:pt idx="8765">
                  <c:v>2856.8725404991451</c:v>
                </c:pt>
                <c:pt idx="8766">
                  <c:v>2856.8725404991451</c:v>
                </c:pt>
                <c:pt idx="8767">
                  <c:v>2856.8725404991451</c:v>
                </c:pt>
                <c:pt idx="8768">
                  <c:v>2856.8725404991451</c:v>
                </c:pt>
                <c:pt idx="8769">
                  <c:v>2856.8725404991451</c:v>
                </c:pt>
                <c:pt idx="8770">
                  <c:v>2856.8725404991451</c:v>
                </c:pt>
                <c:pt idx="8771">
                  <c:v>2856.8725404991451</c:v>
                </c:pt>
                <c:pt idx="8772">
                  <c:v>2856.8725404991451</c:v>
                </c:pt>
                <c:pt idx="8773">
                  <c:v>2856.8725404991451</c:v>
                </c:pt>
                <c:pt idx="8774">
                  <c:v>2856.8725404991451</c:v>
                </c:pt>
                <c:pt idx="8775">
                  <c:v>2856.8725404991451</c:v>
                </c:pt>
                <c:pt idx="8776">
                  <c:v>2856.8725404991451</c:v>
                </c:pt>
                <c:pt idx="8777">
                  <c:v>2856.8725404991451</c:v>
                </c:pt>
                <c:pt idx="8778">
                  <c:v>2856.8725404991451</c:v>
                </c:pt>
                <c:pt idx="8779">
                  <c:v>2856.8725404991451</c:v>
                </c:pt>
                <c:pt idx="8780">
                  <c:v>2856.8725404991451</c:v>
                </c:pt>
                <c:pt idx="8781">
                  <c:v>2856.8725404991451</c:v>
                </c:pt>
                <c:pt idx="8782">
                  <c:v>2856.8725404991451</c:v>
                </c:pt>
                <c:pt idx="8783">
                  <c:v>2856.8725404991451</c:v>
                </c:pt>
                <c:pt idx="8784">
                  <c:v>2856.8725404991451</c:v>
                </c:pt>
                <c:pt idx="8785">
                  <c:v>2856.8725404991451</c:v>
                </c:pt>
                <c:pt idx="8786">
                  <c:v>2856.8725404991451</c:v>
                </c:pt>
                <c:pt idx="8787">
                  <c:v>2856.8725404991451</c:v>
                </c:pt>
                <c:pt idx="8788">
                  <c:v>2856.8725404991451</c:v>
                </c:pt>
                <c:pt idx="8789">
                  <c:v>2856.8725404991451</c:v>
                </c:pt>
                <c:pt idx="8790">
                  <c:v>2856.8725404991451</c:v>
                </c:pt>
                <c:pt idx="8791">
                  <c:v>2856.8725404991451</c:v>
                </c:pt>
                <c:pt idx="8792">
                  <c:v>2856.8725404991451</c:v>
                </c:pt>
                <c:pt idx="8793">
                  <c:v>2856.8725404991451</c:v>
                </c:pt>
                <c:pt idx="8794">
                  <c:v>2856.8725404991451</c:v>
                </c:pt>
                <c:pt idx="8795">
                  <c:v>2856.8725404991451</c:v>
                </c:pt>
                <c:pt idx="8796">
                  <c:v>2856.8725404991451</c:v>
                </c:pt>
                <c:pt idx="8797">
                  <c:v>2856.8725404991451</c:v>
                </c:pt>
                <c:pt idx="8798">
                  <c:v>2856.8725404991451</c:v>
                </c:pt>
                <c:pt idx="8799">
                  <c:v>2856.8725404991451</c:v>
                </c:pt>
                <c:pt idx="8800">
                  <c:v>2856.8725404991451</c:v>
                </c:pt>
                <c:pt idx="8801">
                  <c:v>2856.8725404991451</c:v>
                </c:pt>
                <c:pt idx="8802">
                  <c:v>2856.8725404991451</c:v>
                </c:pt>
                <c:pt idx="8803">
                  <c:v>2856.8725404991451</c:v>
                </c:pt>
                <c:pt idx="8804">
                  <c:v>2856.8725404991451</c:v>
                </c:pt>
                <c:pt idx="8805">
                  <c:v>2856.8725404991451</c:v>
                </c:pt>
                <c:pt idx="8806">
                  <c:v>2856.8725404991451</c:v>
                </c:pt>
                <c:pt idx="8807">
                  <c:v>2856.8725404991451</c:v>
                </c:pt>
                <c:pt idx="8808">
                  <c:v>2856.8725404991451</c:v>
                </c:pt>
                <c:pt idx="8809">
                  <c:v>2856.8725404991451</c:v>
                </c:pt>
                <c:pt idx="8810">
                  <c:v>2856.8725404991451</c:v>
                </c:pt>
                <c:pt idx="8811">
                  <c:v>2856.8725404991451</c:v>
                </c:pt>
                <c:pt idx="8812">
                  <c:v>2856.8725404991451</c:v>
                </c:pt>
                <c:pt idx="8813">
                  <c:v>2856.8725404991451</c:v>
                </c:pt>
                <c:pt idx="8814">
                  <c:v>2856.8725404991451</c:v>
                </c:pt>
                <c:pt idx="8815">
                  <c:v>2856.8725404991451</c:v>
                </c:pt>
                <c:pt idx="8816">
                  <c:v>2856.8725404991451</c:v>
                </c:pt>
                <c:pt idx="8817">
                  <c:v>2856.8725404991451</c:v>
                </c:pt>
                <c:pt idx="8818">
                  <c:v>2856.8725404991451</c:v>
                </c:pt>
                <c:pt idx="8819">
                  <c:v>2856.8725404991451</c:v>
                </c:pt>
                <c:pt idx="8820">
                  <c:v>2856.8725404991451</c:v>
                </c:pt>
                <c:pt idx="8821">
                  <c:v>2856.8725404991451</c:v>
                </c:pt>
                <c:pt idx="8822">
                  <c:v>2856.8725404991451</c:v>
                </c:pt>
                <c:pt idx="8823">
                  <c:v>2856.8725404991451</c:v>
                </c:pt>
                <c:pt idx="8824">
                  <c:v>2856.8725404991451</c:v>
                </c:pt>
                <c:pt idx="8825">
                  <c:v>2856.8725404991451</c:v>
                </c:pt>
                <c:pt idx="8826">
                  <c:v>2856.8725404991451</c:v>
                </c:pt>
                <c:pt idx="8827">
                  <c:v>2856.8725404991451</c:v>
                </c:pt>
                <c:pt idx="8828">
                  <c:v>2856.8725404991451</c:v>
                </c:pt>
                <c:pt idx="8829">
                  <c:v>2856.8725404991451</c:v>
                </c:pt>
                <c:pt idx="8830">
                  <c:v>2856.8725404991451</c:v>
                </c:pt>
                <c:pt idx="8831">
                  <c:v>2856.8725404991451</c:v>
                </c:pt>
                <c:pt idx="8832">
                  <c:v>2856.8725404991451</c:v>
                </c:pt>
                <c:pt idx="8833">
                  <c:v>2856.8725404991451</c:v>
                </c:pt>
                <c:pt idx="8834">
                  <c:v>2856.8725404991451</c:v>
                </c:pt>
                <c:pt idx="8835">
                  <c:v>2856.8725404991451</c:v>
                </c:pt>
                <c:pt idx="8836">
                  <c:v>2856.8725404991451</c:v>
                </c:pt>
                <c:pt idx="8837">
                  <c:v>2856.8725404991451</c:v>
                </c:pt>
                <c:pt idx="8838">
                  <c:v>2856.8725404991451</c:v>
                </c:pt>
                <c:pt idx="8839">
                  <c:v>2856.8725404991451</c:v>
                </c:pt>
                <c:pt idx="8840">
                  <c:v>2856.8725404991451</c:v>
                </c:pt>
                <c:pt idx="8841">
                  <c:v>2856.8725404991451</c:v>
                </c:pt>
                <c:pt idx="8842">
                  <c:v>2856.8725404991451</c:v>
                </c:pt>
                <c:pt idx="8843">
                  <c:v>2856.8725404991451</c:v>
                </c:pt>
                <c:pt idx="8844">
                  <c:v>2856.8725404991451</c:v>
                </c:pt>
                <c:pt idx="8845">
                  <c:v>2856.8725404991451</c:v>
                </c:pt>
                <c:pt idx="8846">
                  <c:v>2856.8725404991451</c:v>
                </c:pt>
                <c:pt idx="8847">
                  <c:v>2856.8725404991451</c:v>
                </c:pt>
                <c:pt idx="8848">
                  <c:v>2856.8725404991451</c:v>
                </c:pt>
                <c:pt idx="8849">
                  <c:v>2856.8725404991451</c:v>
                </c:pt>
                <c:pt idx="8850">
                  <c:v>2856.8725404991451</c:v>
                </c:pt>
                <c:pt idx="8851">
                  <c:v>2856.8725404991451</c:v>
                </c:pt>
                <c:pt idx="8852">
                  <c:v>2856.8725404991451</c:v>
                </c:pt>
                <c:pt idx="8853">
                  <c:v>2856.8725404991451</c:v>
                </c:pt>
                <c:pt idx="8854">
                  <c:v>2856.8725404991451</c:v>
                </c:pt>
                <c:pt idx="8855">
                  <c:v>2856.8725404991451</c:v>
                </c:pt>
                <c:pt idx="8856">
                  <c:v>2856.8725404991451</c:v>
                </c:pt>
                <c:pt idx="8857">
                  <c:v>2856.8725404991451</c:v>
                </c:pt>
                <c:pt idx="8858">
                  <c:v>2856.8725404991451</c:v>
                </c:pt>
                <c:pt idx="8859">
                  <c:v>2856.8725404991451</c:v>
                </c:pt>
                <c:pt idx="8860">
                  <c:v>2856.8725404991451</c:v>
                </c:pt>
                <c:pt idx="8861">
                  <c:v>2856.8725404991451</c:v>
                </c:pt>
                <c:pt idx="8862">
                  <c:v>2856.8725404991451</c:v>
                </c:pt>
                <c:pt idx="8863">
                  <c:v>2856.8725404991451</c:v>
                </c:pt>
                <c:pt idx="8864">
                  <c:v>2856.8725404991451</c:v>
                </c:pt>
                <c:pt idx="8865">
                  <c:v>2856.8725404991451</c:v>
                </c:pt>
                <c:pt idx="8866">
                  <c:v>2856.8725404991451</c:v>
                </c:pt>
                <c:pt idx="8867">
                  <c:v>2856.8725404991451</c:v>
                </c:pt>
                <c:pt idx="8868">
                  <c:v>2856.8725404991451</c:v>
                </c:pt>
                <c:pt idx="8869">
                  <c:v>2856.8725404991451</c:v>
                </c:pt>
                <c:pt idx="8870">
                  <c:v>2856.8725404991451</c:v>
                </c:pt>
                <c:pt idx="8871">
                  <c:v>2856.8725404991451</c:v>
                </c:pt>
                <c:pt idx="8872">
                  <c:v>2856.8725404991451</c:v>
                </c:pt>
                <c:pt idx="8873">
                  <c:v>2856.8725404991451</c:v>
                </c:pt>
                <c:pt idx="8874">
                  <c:v>2856.8725404991451</c:v>
                </c:pt>
                <c:pt idx="8875">
                  <c:v>2856.8725404991451</c:v>
                </c:pt>
                <c:pt idx="8876">
                  <c:v>2856.8725404991451</c:v>
                </c:pt>
                <c:pt idx="8877">
                  <c:v>2856.8725404991451</c:v>
                </c:pt>
                <c:pt idx="8878">
                  <c:v>2856.8725404991451</c:v>
                </c:pt>
                <c:pt idx="8879">
                  <c:v>2856.8725404991451</c:v>
                </c:pt>
                <c:pt idx="8880">
                  <c:v>2856.8725404991451</c:v>
                </c:pt>
                <c:pt idx="8881">
                  <c:v>2856.8725404991451</c:v>
                </c:pt>
                <c:pt idx="8882">
                  <c:v>2856.8725404991451</c:v>
                </c:pt>
                <c:pt idx="8883">
                  <c:v>2856.8725404991451</c:v>
                </c:pt>
                <c:pt idx="8884">
                  <c:v>2856.8725404991451</c:v>
                </c:pt>
                <c:pt idx="8885">
                  <c:v>2856.8725404991451</c:v>
                </c:pt>
                <c:pt idx="8886">
                  <c:v>2856.8725404991451</c:v>
                </c:pt>
                <c:pt idx="8887">
                  <c:v>2856.8725404991451</c:v>
                </c:pt>
                <c:pt idx="8888">
                  <c:v>2856.8725404991451</c:v>
                </c:pt>
                <c:pt idx="8889">
                  <c:v>2856.8725404991451</c:v>
                </c:pt>
                <c:pt idx="8890">
                  <c:v>2856.8725404991451</c:v>
                </c:pt>
                <c:pt idx="8891">
                  <c:v>2856.8725404991451</c:v>
                </c:pt>
                <c:pt idx="8892">
                  <c:v>2856.8725404991451</c:v>
                </c:pt>
                <c:pt idx="8893">
                  <c:v>2856.8725404991451</c:v>
                </c:pt>
                <c:pt idx="8894">
                  <c:v>2856.8725404991451</c:v>
                </c:pt>
                <c:pt idx="8895">
                  <c:v>2856.8725404991451</c:v>
                </c:pt>
                <c:pt idx="8896">
                  <c:v>2856.8725404991451</c:v>
                </c:pt>
                <c:pt idx="8897">
                  <c:v>2856.8725404991451</c:v>
                </c:pt>
                <c:pt idx="8898">
                  <c:v>2856.8725404991451</c:v>
                </c:pt>
                <c:pt idx="8899">
                  <c:v>2856.8725404991451</c:v>
                </c:pt>
                <c:pt idx="8900">
                  <c:v>2856.8725404991451</c:v>
                </c:pt>
                <c:pt idx="8901">
                  <c:v>2856.8725404991451</c:v>
                </c:pt>
                <c:pt idx="8902">
                  <c:v>2856.8725404991451</c:v>
                </c:pt>
                <c:pt idx="8903">
                  <c:v>2856.8725404991451</c:v>
                </c:pt>
                <c:pt idx="8904">
                  <c:v>2856.8725404991451</c:v>
                </c:pt>
                <c:pt idx="8905">
                  <c:v>2856.8725404991451</c:v>
                </c:pt>
                <c:pt idx="8906">
                  <c:v>2856.8725404991451</c:v>
                </c:pt>
                <c:pt idx="8907">
                  <c:v>2856.8725404991451</c:v>
                </c:pt>
                <c:pt idx="8908">
                  <c:v>2856.8725404991451</c:v>
                </c:pt>
                <c:pt idx="8909">
                  <c:v>2856.8725404991451</c:v>
                </c:pt>
                <c:pt idx="8910">
                  <c:v>2856.8725404991451</c:v>
                </c:pt>
                <c:pt idx="8911">
                  <c:v>2856.8725404991451</c:v>
                </c:pt>
                <c:pt idx="8912">
                  <c:v>2856.8725404991451</c:v>
                </c:pt>
                <c:pt idx="8913">
                  <c:v>2856.8725404991451</c:v>
                </c:pt>
                <c:pt idx="8914">
                  <c:v>2856.8725404991451</c:v>
                </c:pt>
                <c:pt idx="8915">
                  <c:v>2856.8725404991451</c:v>
                </c:pt>
                <c:pt idx="8916">
                  <c:v>2856.8725404991451</c:v>
                </c:pt>
                <c:pt idx="8917">
                  <c:v>2856.8725404991451</c:v>
                </c:pt>
                <c:pt idx="8918">
                  <c:v>2856.8725404991451</c:v>
                </c:pt>
                <c:pt idx="8919">
                  <c:v>2856.8725404991451</c:v>
                </c:pt>
                <c:pt idx="8920">
                  <c:v>2856.8725404991451</c:v>
                </c:pt>
                <c:pt idx="8921">
                  <c:v>2856.8725404991451</c:v>
                </c:pt>
                <c:pt idx="8922">
                  <c:v>2856.8725404991451</c:v>
                </c:pt>
                <c:pt idx="8923">
                  <c:v>2856.8725404991451</c:v>
                </c:pt>
                <c:pt idx="8924">
                  <c:v>2856.8725404991451</c:v>
                </c:pt>
                <c:pt idx="8925">
                  <c:v>2856.8725404991451</c:v>
                </c:pt>
                <c:pt idx="8926">
                  <c:v>2856.8725404991451</c:v>
                </c:pt>
                <c:pt idx="8927">
                  <c:v>2856.8725404991451</c:v>
                </c:pt>
                <c:pt idx="8928">
                  <c:v>2856.8725404991451</c:v>
                </c:pt>
                <c:pt idx="8929">
                  <c:v>2856.8725404991451</c:v>
                </c:pt>
                <c:pt idx="8930">
                  <c:v>2856.8725404991451</c:v>
                </c:pt>
                <c:pt idx="8931">
                  <c:v>2856.8725404991451</c:v>
                </c:pt>
                <c:pt idx="8932">
                  <c:v>2856.8725404991451</c:v>
                </c:pt>
                <c:pt idx="8933">
                  <c:v>2856.8725404991451</c:v>
                </c:pt>
                <c:pt idx="8934">
                  <c:v>2856.8725404991451</c:v>
                </c:pt>
                <c:pt idx="8935">
                  <c:v>2856.8725404991451</c:v>
                </c:pt>
                <c:pt idx="8936">
                  <c:v>2856.8725404991451</c:v>
                </c:pt>
                <c:pt idx="8937">
                  <c:v>2856.8725404991451</c:v>
                </c:pt>
                <c:pt idx="8938">
                  <c:v>2856.8725404991451</c:v>
                </c:pt>
                <c:pt idx="8939">
                  <c:v>2856.8725404991451</c:v>
                </c:pt>
                <c:pt idx="8940">
                  <c:v>2856.8725404991451</c:v>
                </c:pt>
                <c:pt idx="8941">
                  <c:v>2856.8725404991451</c:v>
                </c:pt>
                <c:pt idx="8942">
                  <c:v>2856.8725404991451</c:v>
                </c:pt>
                <c:pt idx="8943">
                  <c:v>2856.8725404991451</c:v>
                </c:pt>
                <c:pt idx="8944">
                  <c:v>2856.8725404991451</c:v>
                </c:pt>
                <c:pt idx="8945">
                  <c:v>2856.8725404991451</c:v>
                </c:pt>
                <c:pt idx="8946">
                  <c:v>2856.8725404991451</c:v>
                </c:pt>
                <c:pt idx="8947">
                  <c:v>2856.8725404991451</c:v>
                </c:pt>
                <c:pt idx="8948">
                  <c:v>2856.8725404991451</c:v>
                </c:pt>
                <c:pt idx="8949">
                  <c:v>2856.8725404991451</c:v>
                </c:pt>
                <c:pt idx="8950">
                  <c:v>2856.8725404991451</c:v>
                </c:pt>
                <c:pt idx="8951">
                  <c:v>2856.8725404991451</c:v>
                </c:pt>
                <c:pt idx="8952">
                  <c:v>2856.8725404991451</c:v>
                </c:pt>
                <c:pt idx="8953">
                  <c:v>2856.8725404991451</c:v>
                </c:pt>
                <c:pt idx="8954">
                  <c:v>2856.8725404991451</c:v>
                </c:pt>
                <c:pt idx="8955">
                  <c:v>2856.8725404991451</c:v>
                </c:pt>
                <c:pt idx="8956">
                  <c:v>2856.8725404991451</c:v>
                </c:pt>
                <c:pt idx="8957">
                  <c:v>2856.8725404991451</c:v>
                </c:pt>
                <c:pt idx="8958">
                  <c:v>2856.8725404991451</c:v>
                </c:pt>
                <c:pt idx="8959">
                  <c:v>2856.8725404991451</c:v>
                </c:pt>
                <c:pt idx="8960">
                  <c:v>2856.8725404991451</c:v>
                </c:pt>
                <c:pt idx="8961">
                  <c:v>2856.8725404991451</c:v>
                </c:pt>
                <c:pt idx="8962">
                  <c:v>2856.8725404991451</c:v>
                </c:pt>
                <c:pt idx="8963">
                  <c:v>2856.8725404991451</c:v>
                </c:pt>
                <c:pt idx="8964">
                  <c:v>2856.8725404991451</c:v>
                </c:pt>
                <c:pt idx="8965">
                  <c:v>2856.8725404991451</c:v>
                </c:pt>
                <c:pt idx="8966">
                  <c:v>2856.8725404991451</c:v>
                </c:pt>
                <c:pt idx="8967">
                  <c:v>2856.8725404991451</c:v>
                </c:pt>
                <c:pt idx="8968">
                  <c:v>2856.8725404991451</c:v>
                </c:pt>
                <c:pt idx="8969">
                  <c:v>2856.8725404991451</c:v>
                </c:pt>
                <c:pt idx="8970">
                  <c:v>2856.8725404991451</c:v>
                </c:pt>
                <c:pt idx="8971">
                  <c:v>2856.8725404991451</c:v>
                </c:pt>
                <c:pt idx="8972">
                  <c:v>2856.8725404991451</c:v>
                </c:pt>
                <c:pt idx="8973">
                  <c:v>2856.8725404991451</c:v>
                </c:pt>
                <c:pt idx="8974">
                  <c:v>2856.8725404991451</c:v>
                </c:pt>
                <c:pt idx="8975">
                  <c:v>2856.8725404991451</c:v>
                </c:pt>
                <c:pt idx="8976">
                  <c:v>2856.8725404991451</c:v>
                </c:pt>
                <c:pt idx="8977">
                  <c:v>2856.8725404991451</c:v>
                </c:pt>
                <c:pt idx="8978">
                  <c:v>2856.8725404991451</c:v>
                </c:pt>
                <c:pt idx="8979">
                  <c:v>2856.8725404991451</c:v>
                </c:pt>
                <c:pt idx="8980">
                  <c:v>2856.8725404991451</c:v>
                </c:pt>
                <c:pt idx="8981">
                  <c:v>2856.8725404991451</c:v>
                </c:pt>
                <c:pt idx="8982">
                  <c:v>2856.8725404991451</c:v>
                </c:pt>
                <c:pt idx="8983">
                  <c:v>2856.8725404991451</c:v>
                </c:pt>
                <c:pt idx="8984">
                  <c:v>2856.8725404991451</c:v>
                </c:pt>
                <c:pt idx="8985">
                  <c:v>2856.8725404991451</c:v>
                </c:pt>
                <c:pt idx="8986">
                  <c:v>2856.8725404991451</c:v>
                </c:pt>
                <c:pt idx="8987">
                  <c:v>2856.8725404991451</c:v>
                </c:pt>
                <c:pt idx="8988">
                  <c:v>2856.8725404991451</c:v>
                </c:pt>
                <c:pt idx="8989">
                  <c:v>2856.8725404991451</c:v>
                </c:pt>
                <c:pt idx="8990">
                  <c:v>2856.8725404991451</c:v>
                </c:pt>
                <c:pt idx="8991">
                  <c:v>2856.8725404991451</c:v>
                </c:pt>
                <c:pt idx="8992">
                  <c:v>2856.8725404991451</c:v>
                </c:pt>
                <c:pt idx="8993">
                  <c:v>2856.8725404991451</c:v>
                </c:pt>
                <c:pt idx="8994">
                  <c:v>2856.8725404991451</c:v>
                </c:pt>
                <c:pt idx="8995">
                  <c:v>2856.8725404991451</c:v>
                </c:pt>
                <c:pt idx="8996">
                  <c:v>2856.8725404991451</c:v>
                </c:pt>
                <c:pt idx="8997">
                  <c:v>2856.8725404991451</c:v>
                </c:pt>
                <c:pt idx="8998">
                  <c:v>2856.8725404991451</c:v>
                </c:pt>
                <c:pt idx="8999">
                  <c:v>2856.8725404991451</c:v>
                </c:pt>
                <c:pt idx="9000">
                  <c:v>2856.8725404991451</c:v>
                </c:pt>
                <c:pt idx="9001">
                  <c:v>2856.8725404991451</c:v>
                </c:pt>
                <c:pt idx="9002">
                  <c:v>2856.8725404991451</c:v>
                </c:pt>
                <c:pt idx="9003">
                  <c:v>2856.8725404991451</c:v>
                </c:pt>
                <c:pt idx="9004">
                  <c:v>2856.8725404991451</c:v>
                </c:pt>
                <c:pt idx="9005">
                  <c:v>2876.4299207027889</c:v>
                </c:pt>
                <c:pt idx="9006">
                  <c:v>2876.4299207027889</c:v>
                </c:pt>
                <c:pt idx="9007">
                  <c:v>2876.4299207027889</c:v>
                </c:pt>
                <c:pt idx="9008">
                  <c:v>2876.4299207027889</c:v>
                </c:pt>
                <c:pt idx="9009">
                  <c:v>2876.4299207027889</c:v>
                </c:pt>
                <c:pt idx="9010">
                  <c:v>2876.4299207027889</c:v>
                </c:pt>
                <c:pt idx="9011">
                  <c:v>2876.4299207027889</c:v>
                </c:pt>
                <c:pt idx="9012">
                  <c:v>2876.4299207027889</c:v>
                </c:pt>
                <c:pt idx="9013">
                  <c:v>2876.4299207027889</c:v>
                </c:pt>
                <c:pt idx="9014">
                  <c:v>2876.4299207027889</c:v>
                </c:pt>
                <c:pt idx="9015">
                  <c:v>2876.4299207027889</c:v>
                </c:pt>
                <c:pt idx="9016">
                  <c:v>2876.4299207027889</c:v>
                </c:pt>
                <c:pt idx="9017">
                  <c:v>2876.4299207027889</c:v>
                </c:pt>
                <c:pt idx="9018">
                  <c:v>2876.4299207027889</c:v>
                </c:pt>
                <c:pt idx="9019">
                  <c:v>2876.4299207027889</c:v>
                </c:pt>
                <c:pt idx="9020">
                  <c:v>2876.4299207027889</c:v>
                </c:pt>
                <c:pt idx="9021">
                  <c:v>2876.4299207027889</c:v>
                </c:pt>
                <c:pt idx="9022">
                  <c:v>2876.4299207027889</c:v>
                </c:pt>
                <c:pt idx="9023">
                  <c:v>2876.4299207027889</c:v>
                </c:pt>
                <c:pt idx="9024">
                  <c:v>2876.4299207027889</c:v>
                </c:pt>
                <c:pt idx="9025">
                  <c:v>2876.4299207027889</c:v>
                </c:pt>
                <c:pt idx="9026">
                  <c:v>2876.4299207027889</c:v>
                </c:pt>
                <c:pt idx="9027">
                  <c:v>2876.4299207027889</c:v>
                </c:pt>
                <c:pt idx="9028">
                  <c:v>2876.4299207027889</c:v>
                </c:pt>
                <c:pt idx="9029">
                  <c:v>2876.4299207027889</c:v>
                </c:pt>
                <c:pt idx="9030">
                  <c:v>2876.4299207027889</c:v>
                </c:pt>
                <c:pt idx="9031">
                  <c:v>2876.4299207027889</c:v>
                </c:pt>
                <c:pt idx="9032">
                  <c:v>2876.4299207027889</c:v>
                </c:pt>
                <c:pt idx="9033">
                  <c:v>2876.4299207027889</c:v>
                </c:pt>
                <c:pt idx="9034">
                  <c:v>2876.4299207027889</c:v>
                </c:pt>
                <c:pt idx="9035">
                  <c:v>2876.4299207027889</c:v>
                </c:pt>
                <c:pt idx="9036">
                  <c:v>2876.4299207027889</c:v>
                </c:pt>
                <c:pt idx="9037">
                  <c:v>2876.4299207027889</c:v>
                </c:pt>
                <c:pt idx="9038">
                  <c:v>2876.4299207027889</c:v>
                </c:pt>
                <c:pt idx="9039">
                  <c:v>2876.4299207027889</c:v>
                </c:pt>
                <c:pt idx="9040">
                  <c:v>2876.4299207027889</c:v>
                </c:pt>
                <c:pt idx="9041">
                  <c:v>2876.4299207027889</c:v>
                </c:pt>
                <c:pt idx="9042">
                  <c:v>2876.4299207027889</c:v>
                </c:pt>
                <c:pt idx="9043">
                  <c:v>2876.4299207027889</c:v>
                </c:pt>
                <c:pt idx="9044">
                  <c:v>2876.4299207027889</c:v>
                </c:pt>
                <c:pt idx="9045">
                  <c:v>2876.4299207027889</c:v>
                </c:pt>
                <c:pt idx="9046">
                  <c:v>2876.4299207027889</c:v>
                </c:pt>
                <c:pt idx="9047">
                  <c:v>2876.4299207027889</c:v>
                </c:pt>
                <c:pt idx="9048">
                  <c:v>2876.4299207027889</c:v>
                </c:pt>
                <c:pt idx="9049">
                  <c:v>2876.4299207027889</c:v>
                </c:pt>
                <c:pt idx="9050">
                  <c:v>2876.4299207027889</c:v>
                </c:pt>
                <c:pt idx="9051">
                  <c:v>2876.4299207027889</c:v>
                </c:pt>
                <c:pt idx="9052">
                  <c:v>2876.4299207027889</c:v>
                </c:pt>
                <c:pt idx="9053">
                  <c:v>2876.4299207027889</c:v>
                </c:pt>
                <c:pt idx="9054">
                  <c:v>2876.4299207027889</c:v>
                </c:pt>
                <c:pt idx="9055">
                  <c:v>2876.4299207027889</c:v>
                </c:pt>
                <c:pt idx="9056">
                  <c:v>2876.4299207027889</c:v>
                </c:pt>
                <c:pt idx="9057">
                  <c:v>2876.4299207027889</c:v>
                </c:pt>
                <c:pt idx="9058">
                  <c:v>2876.4299207027889</c:v>
                </c:pt>
                <c:pt idx="9059">
                  <c:v>2876.4299207027889</c:v>
                </c:pt>
                <c:pt idx="9060">
                  <c:v>2876.4299207027889</c:v>
                </c:pt>
                <c:pt idx="9061">
                  <c:v>2876.4299207027889</c:v>
                </c:pt>
                <c:pt idx="9062">
                  <c:v>2876.4299207027889</c:v>
                </c:pt>
                <c:pt idx="9063">
                  <c:v>2876.4299207027889</c:v>
                </c:pt>
                <c:pt idx="9064">
                  <c:v>2876.4299207027889</c:v>
                </c:pt>
                <c:pt idx="9065">
                  <c:v>2876.4299207027889</c:v>
                </c:pt>
                <c:pt idx="9066">
                  <c:v>2876.4299207027889</c:v>
                </c:pt>
                <c:pt idx="9067">
                  <c:v>2876.4299207027889</c:v>
                </c:pt>
                <c:pt idx="9068">
                  <c:v>2876.4299207027889</c:v>
                </c:pt>
                <c:pt idx="9069">
                  <c:v>2876.4299207027889</c:v>
                </c:pt>
                <c:pt idx="9070">
                  <c:v>2876.4299207027889</c:v>
                </c:pt>
                <c:pt idx="9071">
                  <c:v>2876.4299207027889</c:v>
                </c:pt>
                <c:pt idx="9072">
                  <c:v>2876.4299207027889</c:v>
                </c:pt>
                <c:pt idx="9073">
                  <c:v>2876.4299207027889</c:v>
                </c:pt>
                <c:pt idx="9074">
                  <c:v>2876.4299207027889</c:v>
                </c:pt>
                <c:pt idx="9075">
                  <c:v>2876.4299207027889</c:v>
                </c:pt>
                <c:pt idx="9076">
                  <c:v>2876.4299207027889</c:v>
                </c:pt>
                <c:pt idx="9077">
                  <c:v>2876.4299207027889</c:v>
                </c:pt>
                <c:pt idx="9078">
                  <c:v>2876.4299207027889</c:v>
                </c:pt>
                <c:pt idx="9079">
                  <c:v>2876.4299207027889</c:v>
                </c:pt>
                <c:pt idx="9080">
                  <c:v>2876.4299207027889</c:v>
                </c:pt>
                <c:pt idx="9081">
                  <c:v>2876.4299207027889</c:v>
                </c:pt>
                <c:pt idx="9082">
                  <c:v>2876.4299207027889</c:v>
                </c:pt>
                <c:pt idx="9083">
                  <c:v>2876.4299207027889</c:v>
                </c:pt>
                <c:pt idx="9084">
                  <c:v>2876.4299207027889</c:v>
                </c:pt>
                <c:pt idx="9085">
                  <c:v>2876.4299207027889</c:v>
                </c:pt>
                <c:pt idx="9086">
                  <c:v>2876.4299207027889</c:v>
                </c:pt>
                <c:pt idx="9087">
                  <c:v>2876.4299207027889</c:v>
                </c:pt>
                <c:pt idx="9088">
                  <c:v>2876.4299207027889</c:v>
                </c:pt>
                <c:pt idx="9089">
                  <c:v>2876.4299207027889</c:v>
                </c:pt>
                <c:pt idx="9090">
                  <c:v>2876.4299207027889</c:v>
                </c:pt>
                <c:pt idx="9091">
                  <c:v>2876.4299207027889</c:v>
                </c:pt>
                <c:pt idx="9092">
                  <c:v>2876.4299207027889</c:v>
                </c:pt>
                <c:pt idx="9093">
                  <c:v>2876.4299207027889</c:v>
                </c:pt>
                <c:pt idx="9094">
                  <c:v>2876.4299207027889</c:v>
                </c:pt>
                <c:pt idx="9095">
                  <c:v>2876.4299207027889</c:v>
                </c:pt>
                <c:pt idx="9096">
                  <c:v>2876.4299207027889</c:v>
                </c:pt>
                <c:pt idx="9097">
                  <c:v>2876.4299207027889</c:v>
                </c:pt>
                <c:pt idx="9098">
                  <c:v>2876.4299207027889</c:v>
                </c:pt>
                <c:pt idx="9099">
                  <c:v>2876.4299207027889</c:v>
                </c:pt>
                <c:pt idx="9100">
                  <c:v>2876.4299207027889</c:v>
                </c:pt>
                <c:pt idx="9101">
                  <c:v>2876.4299207027889</c:v>
                </c:pt>
                <c:pt idx="9102">
                  <c:v>2876.4299207027889</c:v>
                </c:pt>
                <c:pt idx="9103">
                  <c:v>2876.4299207027889</c:v>
                </c:pt>
                <c:pt idx="9104">
                  <c:v>2876.4299207027889</c:v>
                </c:pt>
                <c:pt idx="9105">
                  <c:v>2876.4299207027889</c:v>
                </c:pt>
                <c:pt idx="9106">
                  <c:v>2876.4299207027889</c:v>
                </c:pt>
                <c:pt idx="9107">
                  <c:v>2876.4299207027889</c:v>
                </c:pt>
                <c:pt idx="9108">
                  <c:v>2876.4299207027889</c:v>
                </c:pt>
                <c:pt idx="9109">
                  <c:v>2876.4299207027889</c:v>
                </c:pt>
                <c:pt idx="9110">
                  <c:v>2876.4299207027889</c:v>
                </c:pt>
                <c:pt idx="9111">
                  <c:v>2876.4299207027889</c:v>
                </c:pt>
                <c:pt idx="9112">
                  <c:v>2876.4299207027889</c:v>
                </c:pt>
                <c:pt idx="9113">
                  <c:v>2876.4299207027889</c:v>
                </c:pt>
                <c:pt idx="9114">
                  <c:v>2876.4299207027889</c:v>
                </c:pt>
                <c:pt idx="9115">
                  <c:v>2876.4299207027889</c:v>
                </c:pt>
                <c:pt idx="9116">
                  <c:v>2876.4299207027889</c:v>
                </c:pt>
                <c:pt idx="9117">
                  <c:v>2876.4299207027889</c:v>
                </c:pt>
                <c:pt idx="9118">
                  <c:v>2876.4299207027889</c:v>
                </c:pt>
                <c:pt idx="9119">
                  <c:v>2876.4299207027889</c:v>
                </c:pt>
                <c:pt idx="9120">
                  <c:v>2876.4299207027889</c:v>
                </c:pt>
                <c:pt idx="9121">
                  <c:v>2876.4299207027889</c:v>
                </c:pt>
                <c:pt idx="9122">
                  <c:v>2876.4299207027889</c:v>
                </c:pt>
                <c:pt idx="9123">
                  <c:v>2876.4299207027889</c:v>
                </c:pt>
                <c:pt idx="9124">
                  <c:v>2876.4299207027889</c:v>
                </c:pt>
                <c:pt idx="9125">
                  <c:v>2876.4299207027889</c:v>
                </c:pt>
                <c:pt idx="9126">
                  <c:v>2876.4299207027889</c:v>
                </c:pt>
                <c:pt idx="9127">
                  <c:v>2876.4299207027889</c:v>
                </c:pt>
                <c:pt idx="9128">
                  <c:v>2876.4299207027889</c:v>
                </c:pt>
                <c:pt idx="9129">
                  <c:v>2876.4299207027889</c:v>
                </c:pt>
                <c:pt idx="9130">
                  <c:v>2876.4299207027889</c:v>
                </c:pt>
                <c:pt idx="9131">
                  <c:v>2876.4299207027889</c:v>
                </c:pt>
                <c:pt idx="9132">
                  <c:v>2876.4299207027889</c:v>
                </c:pt>
                <c:pt idx="9133">
                  <c:v>2876.4299207027889</c:v>
                </c:pt>
                <c:pt idx="9134">
                  <c:v>2876.4299207027889</c:v>
                </c:pt>
                <c:pt idx="9135">
                  <c:v>2876.4299207027889</c:v>
                </c:pt>
                <c:pt idx="9136">
                  <c:v>2876.4299207027889</c:v>
                </c:pt>
                <c:pt idx="9137">
                  <c:v>2876.4299207027889</c:v>
                </c:pt>
                <c:pt idx="9138">
                  <c:v>2876.4299207027889</c:v>
                </c:pt>
                <c:pt idx="9139">
                  <c:v>2876.4299207027889</c:v>
                </c:pt>
                <c:pt idx="9140">
                  <c:v>2876.4299207027889</c:v>
                </c:pt>
                <c:pt idx="9141">
                  <c:v>2876.4299207027889</c:v>
                </c:pt>
                <c:pt idx="9142">
                  <c:v>2876.4299207027889</c:v>
                </c:pt>
                <c:pt idx="9143">
                  <c:v>2876.4299207027889</c:v>
                </c:pt>
                <c:pt idx="9144">
                  <c:v>2876.4299207027889</c:v>
                </c:pt>
                <c:pt idx="9145">
                  <c:v>2876.4299207027889</c:v>
                </c:pt>
                <c:pt idx="9146">
                  <c:v>2876.4299207027889</c:v>
                </c:pt>
                <c:pt idx="9147">
                  <c:v>2876.4299207027889</c:v>
                </c:pt>
                <c:pt idx="9148">
                  <c:v>2876.4299207027889</c:v>
                </c:pt>
                <c:pt idx="9149">
                  <c:v>2876.4299207027889</c:v>
                </c:pt>
                <c:pt idx="9150">
                  <c:v>2876.4299207027889</c:v>
                </c:pt>
                <c:pt idx="9151">
                  <c:v>2876.4299207027889</c:v>
                </c:pt>
                <c:pt idx="9152">
                  <c:v>2876.4299207027889</c:v>
                </c:pt>
                <c:pt idx="9153">
                  <c:v>2876.4299207027889</c:v>
                </c:pt>
                <c:pt idx="9154">
                  <c:v>2876.4299207027889</c:v>
                </c:pt>
                <c:pt idx="9155">
                  <c:v>2876.4299207027889</c:v>
                </c:pt>
                <c:pt idx="9156">
                  <c:v>2876.4299207027889</c:v>
                </c:pt>
                <c:pt idx="9157">
                  <c:v>2876.4299207027889</c:v>
                </c:pt>
                <c:pt idx="9158">
                  <c:v>2876.4299207027889</c:v>
                </c:pt>
                <c:pt idx="9159">
                  <c:v>2876.4299207027889</c:v>
                </c:pt>
                <c:pt idx="9160">
                  <c:v>2876.4299207027889</c:v>
                </c:pt>
                <c:pt idx="9161">
                  <c:v>2876.4299207027889</c:v>
                </c:pt>
                <c:pt idx="9162">
                  <c:v>2876.4299207027889</c:v>
                </c:pt>
                <c:pt idx="9163">
                  <c:v>2876.4299207027889</c:v>
                </c:pt>
                <c:pt idx="9164">
                  <c:v>2876.4299207027889</c:v>
                </c:pt>
                <c:pt idx="9165">
                  <c:v>2876.4299207027889</c:v>
                </c:pt>
                <c:pt idx="9166">
                  <c:v>2876.4299207027889</c:v>
                </c:pt>
                <c:pt idx="9167">
                  <c:v>2876.4299207027889</c:v>
                </c:pt>
                <c:pt idx="9168">
                  <c:v>2876.4299207027889</c:v>
                </c:pt>
                <c:pt idx="9169">
                  <c:v>2876.4299207027889</c:v>
                </c:pt>
                <c:pt idx="9170">
                  <c:v>2876.4299207027889</c:v>
                </c:pt>
                <c:pt idx="9171">
                  <c:v>2876.4299207027889</c:v>
                </c:pt>
                <c:pt idx="9172">
                  <c:v>2876.4299207027889</c:v>
                </c:pt>
                <c:pt idx="9173">
                  <c:v>2876.4299207027889</c:v>
                </c:pt>
                <c:pt idx="9174">
                  <c:v>2876.4299207027889</c:v>
                </c:pt>
                <c:pt idx="9175">
                  <c:v>2876.4299207027889</c:v>
                </c:pt>
                <c:pt idx="9176">
                  <c:v>2876.4299207027889</c:v>
                </c:pt>
                <c:pt idx="9177">
                  <c:v>2876.4299207027889</c:v>
                </c:pt>
                <c:pt idx="9178">
                  <c:v>2876.4299207027889</c:v>
                </c:pt>
                <c:pt idx="9179">
                  <c:v>2876.4299207027889</c:v>
                </c:pt>
                <c:pt idx="9180">
                  <c:v>2876.4299207027889</c:v>
                </c:pt>
                <c:pt idx="9181">
                  <c:v>2876.4299207027889</c:v>
                </c:pt>
                <c:pt idx="9182">
                  <c:v>2876.4299207027889</c:v>
                </c:pt>
                <c:pt idx="9183">
                  <c:v>2876.4299207027889</c:v>
                </c:pt>
                <c:pt idx="9184">
                  <c:v>2876.4299207027889</c:v>
                </c:pt>
                <c:pt idx="9185">
                  <c:v>2876.4299207027889</c:v>
                </c:pt>
                <c:pt idx="9186">
                  <c:v>2876.4299207027889</c:v>
                </c:pt>
                <c:pt idx="9187">
                  <c:v>2876.4299207027889</c:v>
                </c:pt>
                <c:pt idx="9188">
                  <c:v>2876.4299207027889</c:v>
                </c:pt>
                <c:pt idx="9189">
                  <c:v>2876.4299207027889</c:v>
                </c:pt>
                <c:pt idx="9190">
                  <c:v>2876.4299207027889</c:v>
                </c:pt>
                <c:pt idx="9191">
                  <c:v>2876.4299207027889</c:v>
                </c:pt>
                <c:pt idx="9192">
                  <c:v>2876.4299207027889</c:v>
                </c:pt>
                <c:pt idx="9193">
                  <c:v>2876.4299207027889</c:v>
                </c:pt>
                <c:pt idx="9194">
                  <c:v>2876.4299207027889</c:v>
                </c:pt>
                <c:pt idx="9195">
                  <c:v>2876.4299207027889</c:v>
                </c:pt>
                <c:pt idx="9196">
                  <c:v>2876.4299207027889</c:v>
                </c:pt>
                <c:pt idx="9197">
                  <c:v>2876.4299207027889</c:v>
                </c:pt>
                <c:pt idx="9198">
                  <c:v>2876.4299207027889</c:v>
                </c:pt>
                <c:pt idx="9199">
                  <c:v>2876.4299207027889</c:v>
                </c:pt>
                <c:pt idx="9200">
                  <c:v>2876.4299207027889</c:v>
                </c:pt>
                <c:pt idx="9201">
                  <c:v>2876.4299207027889</c:v>
                </c:pt>
                <c:pt idx="9202">
                  <c:v>2876.4299207027889</c:v>
                </c:pt>
                <c:pt idx="9203">
                  <c:v>2876.4299207027889</c:v>
                </c:pt>
                <c:pt idx="9204">
                  <c:v>2876.4299207027889</c:v>
                </c:pt>
                <c:pt idx="9205">
                  <c:v>2876.4299207027889</c:v>
                </c:pt>
                <c:pt idx="9206">
                  <c:v>2876.4299207027889</c:v>
                </c:pt>
                <c:pt idx="9207">
                  <c:v>2876.4299207027889</c:v>
                </c:pt>
                <c:pt idx="9208">
                  <c:v>2876.4299207027889</c:v>
                </c:pt>
                <c:pt idx="9209">
                  <c:v>2876.4299207027889</c:v>
                </c:pt>
                <c:pt idx="9210">
                  <c:v>2876.4299207027889</c:v>
                </c:pt>
                <c:pt idx="9211">
                  <c:v>2876.4299207027889</c:v>
                </c:pt>
                <c:pt idx="9212">
                  <c:v>2876.4299207027889</c:v>
                </c:pt>
                <c:pt idx="9213">
                  <c:v>2876.4299207027889</c:v>
                </c:pt>
                <c:pt idx="9214">
                  <c:v>2876.4299207027889</c:v>
                </c:pt>
                <c:pt idx="9215">
                  <c:v>2876.4299207027889</c:v>
                </c:pt>
                <c:pt idx="9216">
                  <c:v>2876.4299207027889</c:v>
                </c:pt>
                <c:pt idx="9217">
                  <c:v>2876.4299207027889</c:v>
                </c:pt>
                <c:pt idx="9218">
                  <c:v>2876.4299207027889</c:v>
                </c:pt>
                <c:pt idx="9219">
                  <c:v>2876.4299207027889</c:v>
                </c:pt>
                <c:pt idx="9220">
                  <c:v>2876.4299207027889</c:v>
                </c:pt>
                <c:pt idx="9221">
                  <c:v>2876.4299207027889</c:v>
                </c:pt>
                <c:pt idx="9222">
                  <c:v>2876.4299207027889</c:v>
                </c:pt>
                <c:pt idx="9223">
                  <c:v>2876.4299207027889</c:v>
                </c:pt>
                <c:pt idx="9224">
                  <c:v>2876.4299207027889</c:v>
                </c:pt>
                <c:pt idx="9225">
                  <c:v>2876.4299207027889</c:v>
                </c:pt>
                <c:pt idx="9226">
                  <c:v>2876.4299207027889</c:v>
                </c:pt>
                <c:pt idx="9227">
                  <c:v>2876.4299207027889</c:v>
                </c:pt>
                <c:pt idx="9228">
                  <c:v>2876.4299207027889</c:v>
                </c:pt>
                <c:pt idx="9229">
                  <c:v>2876.4299207027889</c:v>
                </c:pt>
                <c:pt idx="9230">
                  <c:v>2876.4299207027889</c:v>
                </c:pt>
                <c:pt idx="9231">
                  <c:v>2876.4299207027889</c:v>
                </c:pt>
                <c:pt idx="9232">
                  <c:v>2876.4299207027889</c:v>
                </c:pt>
                <c:pt idx="9233">
                  <c:v>2876.4299207027889</c:v>
                </c:pt>
                <c:pt idx="9234">
                  <c:v>2876.4299207027889</c:v>
                </c:pt>
                <c:pt idx="9235">
                  <c:v>2876.4299207027889</c:v>
                </c:pt>
                <c:pt idx="9236">
                  <c:v>2876.4299207027889</c:v>
                </c:pt>
                <c:pt idx="9237">
                  <c:v>2876.4299207027889</c:v>
                </c:pt>
                <c:pt idx="9238">
                  <c:v>2876.4299207027889</c:v>
                </c:pt>
                <c:pt idx="9239">
                  <c:v>2876.4299207027889</c:v>
                </c:pt>
                <c:pt idx="9240">
                  <c:v>2876.4299207027889</c:v>
                </c:pt>
                <c:pt idx="9241">
                  <c:v>2876.4299207027889</c:v>
                </c:pt>
                <c:pt idx="9242">
                  <c:v>2876.4299207027889</c:v>
                </c:pt>
                <c:pt idx="9243">
                  <c:v>2876.4299207027889</c:v>
                </c:pt>
                <c:pt idx="9244">
                  <c:v>2876.4299207027889</c:v>
                </c:pt>
                <c:pt idx="9245">
                  <c:v>2876.4299207027889</c:v>
                </c:pt>
                <c:pt idx="9246">
                  <c:v>2876.4299207027889</c:v>
                </c:pt>
                <c:pt idx="9247">
                  <c:v>2876.4299207027889</c:v>
                </c:pt>
                <c:pt idx="9248">
                  <c:v>2876.4299207027889</c:v>
                </c:pt>
                <c:pt idx="9249">
                  <c:v>2876.4299207027889</c:v>
                </c:pt>
                <c:pt idx="9250">
                  <c:v>2876.4299207027889</c:v>
                </c:pt>
                <c:pt idx="9251">
                  <c:v>2876.4299207027889</c:v>
                </c:pt>
                <c:pt idx="9252">
                  <c:v>2876.4299207027889</c:v>
                </c:pt>
                <c:pt idx="9253">
                  <c:v>2876.4299207027889</c:v>
                </c:pt>
                <c:pt idx="9254">
                  <c:v>2876.4299207027889</c:v>
                </c:pt>
                <c:pt idx="9255">
                  <c:v>2876.4299207027889</c:v>
                </c:pt>
                <c:pt idx="9256">
                  <c:v>2876.4299207027889</c:v>
                </c:pt>
                <c:pt idx="9257">
                  <c:v>2876.4299207027889</c:v>
                </c:pt>
                <c:pt idx="9258">
                  <c:v>2876.4299207027889</c:v>
                </c:pt>
                <c:pt idx="9259">
                  <c:v>2876.4299207027889</c:v>
                </c:pt>
                <c:pt idx="9260">
                  <c:v>2876.4299207027889</c:v>
                </c:pt>
                <c:pt idx="9261">
                  <c:v>2876.4299207027889</c:v>
                </c:pt>
                <c:pt idx="9262">
                  <c:v>2876.4299207027889</c:v>
                </c:pt>
                <c:pt idx="9263">
                  <c:v>2876.4299207027889</c:v>
                </c:pt>
                <c:pt idx="9264">
                  <c:v>2876.4299207027889</c:v>
                </c:pt>
                <c:pt idx="9265">
                  <c:v>2876.4299207027889</c:v>
                </c:pt>
                <c:pt idx="9266">
                  <c:v>2876.4299207027889</c:v>
                </c:pt>
                <c:pt idx="9267">
                  <c:v>2876.4299207027889</c:v>
                </c:pt>
                <c:pt idx="9268">
                  <c:v>2876.4299207027889</c:v>
                </c:pt>
                <c:pt idx="9269">
                  <c:v>2876.4299207027889</c:v>
                </c:pt>
                <c:pt idx="9270">
                  <c:v>2876.4299207027889</c:v>
                </c:pt>
                <c:pt idx="9271">
                  <c:v>2876.4299207027889</c:v>
                </c:pt>
                <c:pt idx="9272">
                  <c:v>2876.4299207027889</c:v>
                </c:pt>
                <c:pt idx="9273">
                  <c:v>2876.4299207027889</c:v>
                </c:pt>
                <c:pt idx="9274">
                  <c:v>2876.4299207027889</c:v>
                </c:pt>
                <c:pt idx="9275">
                  <c:v>2876.4299207027889</c:v>
                </c:pt>
                <c:pt idx="9276">
                  <c:v>2876.4299207027889</c:v>
                </c:pt>
                <c:pt idx="9277">
                  <c:v>2876.4299207027889</c:v>
                </c:pt>
                <c:pt idx="9278">
                  <c:v>2876.4299207027889</c:v>
                </c:pt>
                <c:pt idx="9279">
                  <c:v>2876.4299207027889</c:v>
                </c:pt>
                <c:pt idx="9280">
                  <c:v>2876.4299207027889</c:v>
                </c:pt>
                <c:pt idx="9281">
                  <c:v>2876.4299207027889</c:v>
                </c:pt>
                <c:pt idx="9282">
                  <c:v>2876.4299207027889</c:v>
                </c:pt>
                <c:pt idx="9283">
                  <c:v>2876.4299207027889</c:v>
                </c:pt>
                <c:pt idx="9284">
                  <c:v>2876.4299207027889</c:v>
                </c:pt>
                <c:pt idx="9285">
                  <c:v>2876.4299207027889</c:v>
                </c:pt>
                <c:pt idx="9286">
                  <c:v>2876.4299207027889</c:v>
                </c:pt>
                <c:pt idx="9287">
                  <c:v>2876.4299207027889</c:v>
                </c:pt>
                <c:pt idx="9288">
                  <c:v>2876.4299207027889</c:v>
                </c:pt>
                <c:pt idx="9289">
                  <c:v>2876.4299207027889</c:v>
                </c:pt>
                <c:pt idx="9290">
                  <c:v>2876.4299207027889</c:v>
                </c:pt>
                <c:pt idx="9291">
                  <c:v>2876.4299207027889</c:v>
                </c:pt>
                <c:pt idx="9292">
                  <c:v>2876.4299207027889</c:v>
                </c:pt>
                <c:pt idx="9293">
                  <c:v>2876.4299207027889</c:v>
                </c:pt>
                <c:pt idx="9294">
                  <c:v>2876.4299207027889</c:v>
                </c:pt>
                <c:pt idx="9295">
                  <c:v>2876.4299207027889</c:v>
                </c:pt>
                <c:pt idx="9296">
                  <c:v>2876.4299207027889</c:v>
                </c:pt>
                <c:pt idx="9297">
                  <c:v>2876.4299207027889</c:v>
                </c:pt>
                <c:pt idx="9298">
                  <c:v>2876.4299207027889</c:v>
                </c:pt>
                <c:pt idx="9299">
                  <c:v>2876.4299207027889</c:v>
                </c:pt>
                <c:pt idx="9300">
                  <c:v>2876.4299207027889</c:v>
                </c:pt>
                <c:pt idx="9301">
                  <c:v>2876.4299207027889</c:v>
                </c:pt>
                <c:pt idx="9302">
                  <c:v>2876.4299207027889</c:v>
                </c:pt>
                <c:pt idx="9303">
                  <c:v>2876.4299207027889</c:v>
                </c:pt>
                <c:pt idx="9304">
                  <c:v>2876.4299207027889</c:v>
                </c:pt>
                <c:pt idx="9305">
                  <c:v>2876.4299207027889</c:v>
                </c:pt>
                <c:pt idx="9306">
                  <c:v>2876.4299207027889</c:v>
                </c:pt>
                <c:pt idx="9307">
                  <c:v>2876.4299207027889</c:v>
                </c:pt>
                <c:pt idx="9308">
                  <c:v>2876.4299207027889</c:v>
                </c:pt>
                <c:pt idx="9309">
                  <c:v>2876.4299207027889</c:v>
                </c:pt>
                <c:pt idx="9310">
                  <c:v>2876.4299207027889</c:v>
                </c:pt>
                <c:pt idx="9311">
                  <c:v>2876.4299207027889</c:v>
                </c:pt>
                <c:pt idx="9312">
                  <c:v>2876.4299207027889</c:v>
                </c:pt>
                <c:pt idx="9313">
                  <c:v>2876.4299207027889</c:v>
                </c:pt>
                <c:pt idx="9314">
                  <c:v>2876.4299207027889</c:v>
                </c:pt>
                <c:pt idx="9315">
                  <c:v>2876.4299207027889</c:v>
                </c:pt>
                <c:pt idx="9316">
                  <c:v>2876.4299207027889</c:v>
                </c:pt>
                <c:pt idx="9317">
                  <c:v>2876.4299207027889</c:v>
                </c:pt>
                <c:pt idx="9318">
                  <c:v>2876.4299207027889</c:v>
                </c:pt>
                <c:pt idx="9319">
                  <c:v>2876.4299207027889</c:v>
                </c:pt>
                <c:pt idx="9320">
                  <c:v>2876.4299207027889</c:v>
                </c:pt>
                <c:pt idx="9321">
                  <c:v>2876.4299207027889</c:v>
                </c:pt>
                <c:pt idx="9322">
                  <c:v>2876.4299207027889</c:v>
                </c:pt>
                <c:pt idx="9323">
                  <c:v>2876.4299207027889</c:v>
                </c:pt>
                <c:pt idx="9324">
                  <c:v>2876.4299207027889</c:v>
                </c:pt>
                <c:pt idx="9325">
                  <c:v>2876.4299207027889</c:v>
                </c:pt>
                <c:pt idx="9326">
                  <c:v>2876.4299207027889</c:v>
                </c:pt>
                <c:pt idx="9327">
                  <c:v>2876.4299207027889</c:v>
                </c:pt>
                <c:pt idx="9328">
                  <c:v>2876.4299207027889</c:v>
                </c:pt>
                <c:pt idx="9329">
                  <c:v>2876.4299207027889</c:v>
                </c:pt>
                <c:pt idx="9330">
                  <c:v>2876.4299207027889</c:v>
                </c:pt>
                <c:pt idx="9331">
                  <c:v>2876.4299207027889</c:v>
                </c:pt>
                <c:pt idx="9332">
                  <c:v>2876.4299207027889</c:v>
                </c:pt>
                <c:pt idx="9333">
                  <c:v>2876.4299207027889</c:v>
                </c:pt>
                <c:pt idx="9334">
                  <c:v>2876.4299207027889</c:v>
                </c:pt>
                <c:pt idx="9335">
                  <c:v>2876.4299207027889</c:v>
                </c:pt>
                <c:pt idx="9336">
                  <c:v>2876.4299207027889</c:v>
                </c:pt>
                <c:pt idx="9337">
                  <c:v>2876.4299207027889</c:v>
                </c:pt>
                <c:pt idx="9338">
                  <c:v>2876.4299207027889</c:v>
                </c:pt>
                <c:pt idx="9339">
                  <c:v>2876.4299207027889</c:v>
                </c:pt>
                <c:pt idx="9340">
                  <c:v>2876.4299207027889</c:v>
                </c:pt>
                <c:pt idx="9341">
                  <c:v>2876.4299207027889</c:v>
                </c:pt>
                <c:pt idx="9342">
                  <c:v>2876.4299207027889</c:v>
                </c:pt>
                <c:pt idx="9343">
                  <c:v>2876.4299207027889</c:v>
                </c:pt>
                <c:pt idx="9344">
                  <c:v>2876.4299207027889</c:v>
                </c:pt>
                <c:pt idx="9345">
                  <c:v>2876.4299207027889</c:v>
                </c:pt>
                <c:pt idx="9346">
                  <c:v>2876.4299207027889</c:v>
                </c:pt>
                <c:pt idx="9347">
                  <c:v>2876.4299207027889</c:v>
                </c:pt>
                <c:pt idx="9348">
                  <c:v>2876.4299207027889</c:v>
                </c:pt>
                <c:pt idx="9349">
                  <c:v>2876.4299207027889</c:v>
                </c:pt>
                <c:pt idx="9350">
                  <c:v>2876.4299207027889</c:v>
                </c:pt>
                <c:pt idx="9351">
                  <c:v>2876.4299207027889</c:v>
                </c:pt>
                <c:pt idx="9352">
                  <c:v>2876.4299207027889</c:v>
                </c:pt>
                <c:pt idx="9353">
                  <c:v>2876.4299207027889</c:v>
                </c:pt>
                <c:pt idx="9354">
                  <c:v>2943.2353962684056</c:v>
                </c:pt>
                <c:pt idx="9355">
                  <c:v>2943.2353962684056</c:v>
                </c:pt>
                <c:pt idx="9356">
                  <c:v>2943.2353962684056</c:v>
                </c:pt>
                <c:pt idx="9357">
                  <c:v>2943.2353962684056</c:v>
                </c:pt>
                <c:pt idx="9358">
                  <c:v>2943.2353962684056</c:v>
                </c:pt>
                <c:pt idx="9359">
                  <c:v>2943.2353962684056</c:v>
                </c:pt>
                <c:pt idx="9360">
                  <c:v>2943.2353962684056</c:v>
                </c:pt>
                <c:pt idx="9361">
                  <c:v>2943.2353962684056</c:v>
                </c:pt>
                <c:pt idx="9362">
                  <c:v>2943.2353962684056</c:v>
                </c:pt>
                <c:pt idx="9363">
                  <c:v>2943.2353962684056</c:v>
                </c:pt>
                <c:pt idx="9364">
                  <c:v>2943.2353962684056</c:v>
                </c:pt>
                <c:pt idx="9365">
                  <c:v>2943.2353962684056</c:v>
                </c:pt>
                <c:pt idx="9366">
                  <c:v>2943.2353962684056</c:v>
                </c:pt>
                <c:pt idx="9367">
                  <c:v>2943.2353962684056</c:v>
                </c:pt>
                <c:pt idx="9368">
                  <c:v>2943.2353962684056</c:v>
                </c:pt>
                <c:pt idx="9369">
                  <c:v>2943.2353962684056</c:v>
                </c:pt>
                <c:pt idx="9370">
                  <c:v>2943.2353962684056</c:v>
                </c:pt>
                <c:pt idx="9371">
                  <c:v>2943.2353962684056</c:v>
                </c:pt>
                <c:pt idx="9372">
                  <c:v>2943.2353962684056</c:v>
                </c:pt>
                <c:pt idx="9373">
                  <c:v>2943.2353962684056</c:v>
                </c:pt>
                <c:pt idx="9374">
                  <c:v>2943.2353962684056</c:v>
                </c:pt>
                <c:pt idx="9375">
                  <c:v>2943.2353962684056</c:v>
                </c:pt>
                <c:pt idx="9376">
                  <c:v>2943.2353962684056</c:v>
                </c:pt>
                <c:pt idx="9377">
                  <c:v>2943.2353962684056</c:v>
                </c:pt>
                <c:pt idx="9378">
                  <c:v>2943.2353962684056</c:v>
                </c:pt>
                <c:pt idx="9379">
                  <c:v>2943.2353962684056</c:v>
                </c:pt>
                <c:pt idx="9380">
                  <c:v>2943.2353962684056</c:v>
                </c:pt>
                <c:pt idx="9381">
                  <c:v>2943.2353962684056</c:v>
                </c:pt>
                <c:pt idx="9382">
                  <c:v>2943.2353962684056</c:v>
                </c:pt>
                <c:pt idx="9383">
                  <c:v>2943.2353962684056</c:v>
                </c:pt>
                <c:pt idx="9384">
                  <c:v>2943.2353962684056</c:v>
                </c:pt>
                <c:pt idx="9385">
                  <c:v>2943.2353962684056</c:v>
                </c:pt>
                <c:pt idx="9386">
                  <c:v>2943.2353962684056</c:v>
                </c:pt>
                <c:pt idx="9387">
                  <c:v>2943.2353962684056</c:v>
                </c:pt>
                <c:pt idx="9388">
                  <c:v>2943.2353962684056</c:v>
                </c:pt>
                <c:pt idx="9389">
                  <c:v>2943.2353962684056</c:v>
                </c:pt>
                <c:pt idx="9390">
                  <c:v>2943.2353962684056</c:v>
                </c:pt>
                <c:pt idx="9391">
                  <c:v>2943.2353962684056</c:v>
                </c:pt>
                <c:pt idx="9392">
                  <c:v>2943.2353962684056</c:v>
                </c:pt>
                <c:pt idx="9393">
                  <c:v>2943.2353962684056</c:v>
                </c:pt>
                <c:pt idx="9394">
                  <c:v>2943.2353962684056</c:v>
                </c:pt>
                <c:pt idx="9395">
                  <c:v>2943.2353962684056</c:v>
                </c:pt>
                <c:pt idx="9396">
                  <c:v>2943.2353962684056</c:v>
                </c:pt>
                <c:pt idx="9397">
                  <c:v>2943.2353962684056</c:v>
                </c:pt>
                <c:pt idx="9398">
                  <c:v>2943.2353962684056</c:v>
                </c:pt>
                <c:pt idx="9399">
                  <c:v>2943.2353962684056</c:v>
                </c:pt>
                <c:pt idx="9400">
                  <c:v>2943.2353962684056</c:v>
                </c:pt>
                <c:pt idx="9401">
                  <c:v>2943.2353962684056</c:v>
                </c:pt>
                <c:pt idx="9402">
                  <c:v>2943.2353962684056</c:v>
                </c:pt>
                <c:pt idx="9403">
                  <c:v>2943.2353962684056</c:v>
                </c:pt>
                <c:pt idx="9404">
                  <c:v>2943.2353962684056</c:v>
                </c:pt>
                <c:pt idx="9405">
                  <c:v>2943.2353962684056</c:v>
                </c:pt>
                <c:pt idx="9406">
                  <c:v>2943.2353962684056</c:v>
                </c:pt>
                <c:pt idx="9407">
                  <c:v>2943.2353962684056</c:v>
                </c:pt>
                <c:pt idx="9408">
                  <c:v>2943.2353962684056</c:v>
                </c:pt>
                <c:pt idx="9409">
                  <c:v>2943.2353962684056</c:v>
                </c:pt>
                <c:pt idx="9410">
                  <c:v>2943.2353962684056</c:v>
                </c:pt>
                <c:pt idx="9411">
                  <c:v>2943.2353962684056</c:v>
                </c:pt>
                <c:pt idx="9412">
                  <c:v>2943.2353962684056</c:v>
                </c:pt>
                <c:pt idx="9413">
                  <c:v>2943.2353962684056</c:v>
                </c:pt>
                <c:pt idx="9414">
                  <c:v>2943.2353962684056</c:v>
                </c:pt>
                <c:pt idx="9415">
                  <c:v>2943.2353962684056</c:v>
                </c:pt>
                <c:pt idx="9416">
                  <c:v>2943.2353962684056</c:v>
                </c:pt>
                <c:pt idx="9417">
                  <c:v>2943.2353962684056</c:v>
                </c:pt>
                <c:pt idx="9418">
                  <c:v>2943.2353962684056</c:v>
                </c:pt>
                <c:pt idx="9419">
                  <c:v>2943.2353962684056</c:v>
                </c:pt>
                <c:pt idx="9420">
                  <c:v>2943.2353962684056</c:v>
                </c:pt>
                <c:pt idx="9421">
                  <c:v>2943.2353962684056</c:v>
                </c:pt>
                <c:pt idx="9422">
                  <c:v>2943.2353962684056</c:v>
                </c:pt>
                <c:pt idx="9423">
                  <c:v>2943.2353962684056</c:v>
                </c:pt>
                <c:pt idx="9424">
                  <c:v>2943.2353962684056</c:v>
                </c:pt>
                <c:pt idx="9425">
                  <c:v>2943.2353962684056</c:v>
                </c:pt>
                <c:pt idx="9426">
                  <c:v>2943.2353962684056</c:v>
                </c:pt>
                <c:pt idx="9427">
                  <c:v>2943.2353962684056</c:v>
                </c:pt>
                <c:pt idx="9428">
                  <c:v>2943.2353962684056</c:v>
                </c:pt>
                <c:pt idx="9429">
                  <c:v>2943.2353962684056</c:v>
                </c:pt>
                <c:pt idx="9430">
                  <c:v>2943.2353962684056</c:v>
                </c:pt>
                <c:pt idx="9431">
                  <c:v>2943.2353962684056</c:v>
                </c:pt>
                <c:pt idx="9432">
                  <c:v>2943.2353962684056</c:v>
                </c:pt>
                <c:pt idx="9433">
                  <c:v>2943.2353962684056</c:v>
                </c:pt>
                <c:pt idx="9434">
                  <c:v>2943.2353962684056</c:v>
                </c:pt>
                <c:pt idx="9435">
                  <c:v>2943.2353962684056</c:v>
                </c:pt>
                <c:pt idx="9436">
                  <c:v>2943.2353962684056</c:v>
                </c:pt>
                <c:pt idx="9437">
                  <c:v>2943.2353962684056</c:v>
                </c:pt>
                <c:pt idx="9438">
                  <c:v>2943.2353962684056</c:v>
                </c:pt>
                <c:pt idx="9439">
                  <c:v>2943.2353962684056</c:v>
                </c:pt>
                <c:pt idx="9440">
                  <c:v>2943.2353962684056</c:v>
                </c:pt>
                <c:pt idx="9441">
                  <c:v>2943.2353962684056</c:v>
                </c:pt>
                <c:pt idx="9442">
                  <c:v>2943.2353962684056</c:v>
                </c:pt>
                <c:pt idx="9443">
                  <c:v>2943.2353962684056</c:v>
                </c:pt>
                <c:pt idx="9444">
                  <c:v>2943.2353962684056</c:v>
                </c:pt>
                <c:pt idx="9445">
                  <c:v>2943.2353962684056</c:v>
                </c:pt>
                <c:pt idx="9446">
                  <c:v>2943.2353962684056</c:v>
                </c:pt>
                <c:pt idx="9447">
                  <c:v>2943.2353962684056</c:v>
                </c:pt>
                <c:pt idx="9448">
                  <c:v>2943.2353962684056</c:v>
                </c:pt>
                <c:pt idx="9449">
                  <c:v>2943.2353962684056</c:v>
                </c:pt>
                <c:pt idx="9450">
                  <c:v>2943.2353962684056</c:v>
                </c:pt>
                <c:pt idx="9451">
                  <c:v>2943.2353962684056</c:v>
                </c:pt>
                <c:pt idx="9452">
                  <c:v>2943.2353962684056</c:v>
                </c:pt>
                <c:pt idx="9453">
                  <c:v>2943.2353962684056</c:v>
                </c:pt>
                <c:pt idx="9454">
                  <c:v>2943.2353962684056</c:v>
                </c:pt>
                <c:pt idx="9455">
                  <c:v>2943.2353962684056</c:v>
                </c:pt>
                <c:pt idx="9456">
                  <c:v>2943.2353962684056</c:v>
                </c:pt>
                <c:pt idx="9457">
                  <c:v>2943.2353962684056</c:v>
                </c:pt>
                <c:pt idx="9458">
                  <c:v>2943.2353962684056</c:v>
                </c:pt>
                <c:pt idx="9459">
                  <c:v>2943.2353962684056</c:v>
                </c:pt>
                <c:pt idx="9460">
                  <c:v>2943.2353962684056</c:v>
                </c:pt>
                <c:pt idx="9461">
                  <c:v>2943.2353962684056</c:v>
                </c:pt>
                <c:pt idx="9462">
                  <c:v>2943.2353962684056</c:v>
                </c:pt>
                <c:pt idx="9463">
                  <c:v>2943.2353962684056</c:v>
                </c:pt>
                <c:pt idx="9464">
                  <c:v>2943.2353962684056</c:v>
                </c:pt>
                <c:pt idx="9465">
                  <c:v>2943.2353962684056</c:v>
                </c:pt>
                <c:pt idx="9466">
                  <c:v>2943.2353962684056</c:v>
                </c:pt>
                <c:pt idx="9467">
                  <c:v>2943.2353962684056</c:v>
                </c:pt>
                <c:pt idx="9468">
                  <c:v>2943.2353962684056</c:v>
                </c:pt>
                <c:pt idx="9469">
                  <c:v>2943.2353962684056</c:v>
                </c:pt>
                <c:pt idx="9470">
                  <c:v>2943.2353962684056</c:v>
                </c:pt>
                <c:pt idx="9471">
                  <c:v>2943.2353962684056</c:v>
                </c:pt>
                <c:pt idx="9472">
                  <c:v>2943.2353962684056</c:v>
                </c:pt>
                <c:pt idx="9473">
                  <c:v>2943.2353962684056</c:v>
                </c:pt>
                <c:pt idx="9474">
                  <c:v>2943.2353962684056</c:v>
                </c:pt>
                <c:pt idx="9475">
                  <c:v>2943.2353962684056</c:v>
                </c:pt>
                <c:pt idx="9476">
                  <c:v>2943.2353962684056</c:v>
                </c:pt>
                <c:pt idx="9477">
                  <c:v>2943.2353962684056</c:v>
                </c:pt>
                <c:pt idx="9478">
                  <c:v>2943.2353962684056</c:v>
                </c:pt>
                <c:pt idx="9479">
                  <c:v>2943.2353962684056</c:v>
                </c:pt>
                <c:pt idx="9480">
                  <c:v>2943.2353962684056</c:v>
                </c:pt>
                <c:pt idx="9481">
                  <c:v>2943.2353962684056</c:v>
                </c:pt>
                <c:pt idx="9482">
                  <c:v>2943.2353962684056</c:v>
                </c:pt>
                <c:pt idx="9483">
                  <c:v>2943.2353962684056</c:v>
                </c:pt>
                <c:pt idx="9484">
                  <c:v>2943.2353962684056</c:v>
                </c:pt>
                <c:pt idx="9485">
                  <c:v>2943.2353962684056</c:v>
                </c:pt>
                <c:pt idx="9486">
                  <c:v>2943.2353962684056</c:v>
                </c:pt>
                <c:pt idx="9487">
                  <c:v>2943.2353962684056</c:v>
                </c:pt>
                <c:pt idx="9488">
                  <c:v>2943.2353962684056</c:v>
                </c:pt>
                <c:pt idx="9489">
                  <c:v>2943.2353962684056</c:v>
                </c:pt>
                <c:pt idx="9490">
                  <c:v>2943.2353962684056</c:v>
                </c:pt>
                <c:pt idx="9491">
                  <c:v>2943.2353962684056</c:v>
                </c:pt>
                <c:pt idx="9492">
                  <c:v>2943.2353962684056</c:v>
                </c:pt>
                <c:pt idx="9493">
                  <c:v>2943.2353962684056</c:v>
                </c:pt>
                <c:pt idx="9494">
                  <c:v>2943.2353962684056</c:v>
                </c:pt>
                <c:pt idx="9495">
                  <c:v>2943.2353962684056</c:v>
                </c:pt>
                <c:pt idx="9496">
                  <c:v>2943.2353962684056</c:v>
                </c:pt>
                <c:pt idx="9497">
                  <c:v>2943.2353962684056</c:v>
                </c:pt>
                <c:pt idx="9498">
                  <c:v>2943.2353962684056</c:v>
                </c:pt>
                <c:pt idx="9499">
                  <c:v>2943.2353962684056</c:v>
                </c:pt>
                <c:pt idx="9500">
                  <c:v>2943.2353962684056</c:v>
                </c:pt>
                <c:pt idx="9501">
                  <c:v>2943.2353962684056</c:v>
                </c:pt>
                <c:pt idx="9502">
                  <c:v>2943.2353962684056</c:v>
                </c:pt>
                <c:pt idx="9503">
                  <c:v>2943.2353962684056</c:v>
                </c:pt>
                <c:pt idx="9504">
                  <c:v>2943.2353962684056</c:v>
                </c:pt>
                <c:pt idx="9505">
                  <c:v>2943.2353962684056</c:v>
                </c:pt>
                <c:pt idx="9506">
                  <c:v>2943.2353962684056</c:v>
                </c:pt>
                <c:pt idx="9507">
                  <c:v>2943.2353962684056</c:v>
                </c:pt>
                <c:pt idx="9508">
                  <c:v>2943.2353962684056</c:v>
                </c:pt>
                <c:pt idx="9509">
                  <c:v>2943.2353962684056</c:v>
                </c:pt>
                <c:pt idx="9510">
                  <c:v>2943.2353962684056</c:v>
                </c:pt>
                <c:pt idx="9511">
                  <c:v>2943.2353962684056</c:v>
                </c:pt>
                <c:pt idx="9512">
                  <c:v>2943.2353962684056</c:v>
                </c:pt>
                <c:pt idx="9513">
                  <c:v>2943.2353962684056</c:v>
                </c:pt>
                <c:pt idx="9514">
                  <c:v>2943.2353962684056</c:v>
                </c:pt>
                <c:pt idx="9515">
                  <c:v>2943.2353962684056</c:v>
                </c:pt>
                <c:pt idx="9516">
                  <c:v>2943.2353962684056</c:v>
                </c:pt>
                <c:pt idx="9517">
                  <c:v>2943.2353962684056</c:v>
                </c:pt>
                <c:pt idx="9518">
                  <c:v>2943.2353962684056</c:v>
                </c:pt>
                <c:pt idx="9519">
                  <c:v>2943.2353962684056</c:v>
                </c:pt>
                <c:pt idx="9520">
                  <c:v>2943.2353962684056</c:v>
                </c:pt>
                <c:pt idx="9521">
                  <c:v>2943.2353962684056</c:v>
                </c:pt>
                <c:pt idx="9522">
                  <c:v>2943.2353962684056</c:v>
                </c:pt>
                <c:pt idx="9523">
                  <c:v>2943.2353962684056</c:v>
                </c:pt>
                <c:pt idx="9524">
                  <c:v>2943.2353962684056</c:v>
                </c:pt>
                <c:pt idx="9525">
                  <c:v>2943.2353962684056</c:v>
                </c:pt>
                <c:pt idx="9526">
                  <c:v>2943.2353962684056</c:v>
                </c:pt>
                <c:pt idx="9527">
                  <c:v>2943.2353962684056</c:v>
                </c:pt>
                <c:pt idx="9528">
                  <c:v>2943.2353962684056</c:v>
                </c:pt>
                <c:pt idx="9529">
                  <c:v>2943.2353962684056</c:v>
                </c:pt>
                <c:pt idx="9530">
                  <c:v>2943.2353962684056</c:v>
                </c:pt>
                <c:pt idx="9531">
                  <c:v>2943.2353962684056</c:v>
                </c:pt>
                <c:pt idx="9532">
                  <c:v>2943.2353962684056</c:v>
                </c:pt>
                <c:pt idx="9533">
                  <c:v>2943.2353962684056</c:v>
                </c:pt>
                <c:pt idx="9534">
                  <c:v>2943.2353962684056</c:v>
                </c:pt>
                <c:pt idx="9535">
                  <c:v>2943.2353962684056</c:v>
                </c:pt>
                <c:pt idx="9536">
                  <c:v>2943.2353962684056</c:v>
                </c:pt>
                <c:pt idx="9537">
                  <c:v>2943.2353962684056</c:v>
                </c:pt>
                <c:pt idx="9538">
                  <c:v>2943.2353962684056</c:v>
                </c:pt>
                <c:pt idx="9539">
                  <c:v>2943.2353962684056</c:v>
                </c:pt>
                <c:pt idx="9540">
                  <c:v>2943.2353962684056</c:v>
                </c:pt>
                <c:pt idx="9541">
                  <c:v>2943.2353962684056</c:v>
                </c:pt>
                <c:pt idx="9542">
                  <c:v>2943.2353962684056</c:v>
                </c:pt>
                <c:pt idx="9543">
                  <c:v>2943.2353962684056</c:v>
                </c:pt>
                <c:pt idx="9544">
                  <c:v>2943.2353962684056</c:v>
                </c:pt>
                <c:pt idx="9545">
                  <c:v>2943.2353962684056</c:v>
                </c:pt>
                <c:pt idx="9546">
                  <c:v>2943.2353962684056</c:v>
                </c:pt>
                <c:pt idx="9547">
                  <c:v>2943.2353962684056</c:v>
                </c:pt>
                <c:pt idx="9548">
                  <c:v>2943.2353962684056</c:v>
                </c:pt>
                <c:pt idx="9549">
                  <c:v>2943.2353962684056</c:v>
                </c:pt>
                <c:pt idx="9550">
                  <c:v>2943.2353962684056</c:v>
                </c:pt>
                <c:pt idx="9551">
                  <c:v>2943.2353962684056</c:v>
                </c:pt>
                <c:pt idx="9552">
                  <c:v>2943.2353962684056</c:v>
                </c:pt>
                <c:pt idx="9553">
                  <c:v>2943.2353962684056</c:v>
                </c:pt>
                <c:pt idx="9554">
                  <c:v>2899.1337921019522</c:v>
                </c:pt>
                <c:pt idx="9555">
                  <c:v>2899.1337921019522</c:v>
                </c:pt>
                <c:pt idx="9556">
                  <c:v>2899.1337921019522</c:v>
                </c:pt>
                <c:pt idx="9557">
                  <c:v>2899.1337921019522</c:v>
                </c:pt>
                <c:pt idx="9558">
                  <c:v>2899.1337921019522</c:v>
                </c:pt>
                <c:pt idx="9559">
                  <c:v>2899.1337921019522</c:v>
                </c:pt>
                <c:pt idx="9560">
                  <c:v>2899.1337921019522</c:v>
                </c:pt>
                <c:pt idx="9561">
                  <c:v>2899.1337921019522</c:v>
                </c:pt>
                <c:pt idx="9562">
                  <c:v>2899.1337921019522</c:v>
                </c:pt>
                <c:pt idx="9563">
                  <c:v>2899.1337921019522</c:v>
                </c:pt>
                <c:pt idx="9564">
                  <c:v>2899.1337921019522</c:v>
                </c:pt>
                <c:pt idx="9565">
                  <c:v>2899.1337921019522</c:v>
                </c:pt>
                <c:pt idx="9566">
                  <c:v>2899.1337921019522</c:v>
                </c:pt>
                <c:pt idx="9567">
                  <c:v>2899.1337921019522</c:v>
                </c:pt>
                <c:pt idx="9568">
                  <c:v>2899.1337921019522</c:v>
                </c:pt>
                <c:pt idx="9569">
                  <c:v>2899.1337921019522</c:v>
                </c:pt>
                <c:pt idx="9570">
                  <c:v>2899.1337921019522</c:v>
                </c:pt>
                <c:pt idx="9571">
                  <c:v>2899.1337921019522</c:v>
                </c:pt>
                <c:pt idx="9572">
                  <c:v>2899.1337921019522</c:v>
                </c:pt>
                <c:pt idx="9573">
                  <c:v>2899.1337921019522</c:v>
                </c:pt>
                <c:pt idx="9574">
                  <c:v>2899.1337921019522</c:v>
                </c:pt>
                <c:pt idx="9575">
                  <c:v>2899.1337921019522</c:v>
                </c:pt>
                <c:pt idx="9576">
                  <c:v>2899.1337921019522</c:v>
                </c:pt>
                <c:pt idx="9577">
                  <c:v>2899.1337921019522</c:v>
                </c:pt>
                <c:pt idx="9578">
                  <c:v>2899.1337921019522</c:v>
                </c:pt>
                <c:pt idx="9579">
                  <c:v>2899.1337921019522</c:v>
                </c:pt>
                <c:pt idx="9580">
                  <c:v>2899.1337921019522</c:v>
                </c:pt>
                <c:pt idx="9581">
                  <c:v>2899.1337921019522</c:v>
                </c:pt>
                <c:pt idx="9582">
                  <c:v>2899.1337921019522</c:v>
                </c:pt>
                <c:pt idx="9583">
                  <c:v>2899.1337921019522</c:v>
                </c:pt>
                <c:pt idx="9584">
                  <c:v>2899.1337921019522</c:v>
                </c:pt>
                <c:pt idx="9585">
                  <c:v>2899.1337921019522</c:v>
                </c:pt>
                <c:pt idx="9586">
                  <c:v>2899.1337921019522</c:v>
                </c:pt>
                <c:pt idx="9587">
                  <c:v>2899.1337921019522</c:v>
                </c:pt>
                <c:pt idx="9588">
                  <c:v>2899.1337921019522</c:v>
                </c:pt>
                <c:pt idx="9589">
                  <c:v>2899.1337921019522</c:v>
                </c:pt>
                <c:pt idx="9590">
                  <c:v>2899.1337921019522</c:v>
                </c:pt>
                <c:pt idx="9591">
                  <c:v>2899.1337921019522</c:v>
                </c:pt>
                <c:pt idx="9592">
                  <c:v>2899.1337921019522</c:v>
                </c:pt>
                <c:pt idx="9593">
                  <c:v>2899.1337921019522</c:v>
                </c:pt>
                <c:pt idx="9594">
                  <c:v>2899.1337921019522</c:v>
                </c:pt>
                <c:pt idx="9595">
                  <c:v>2899.1337921019522</c:v>
                </c:pt>
                <c:pt idx="9596">
                  <c:v>2899.1337921019522</c:v>
                </c:pt>
                <c:pt idx="9597">
                  <c:v>2899.1337921019522</c:v>
                </c:pt>
                <c:pt idx="9598">
                  <c:v>2899.1337921019522</c:v>
                </c:pt>
                <c:pt idx="9599">
                  <c:v>2899.1337921019522</c:v>
                </c:pt>
                <c:pt idx="9600">
                  <c:v>2899.1337921019522</c:v>
                </c:pt>
                <c:pt idx="9601">
                  <c:v>2899.1337921019522</c:v>
                </c:pt>
                <c:pt idx="9602">
                  <c:v>2899.1337921019522</c:v>
                </c:pt>
                <c:pt idx="9603">
                  <c:v>2899.1337921019522</c:v>
                </c:pt>
                <c:pt idx="9604">
                  <c:v>2899.1337921019522</c:v>
                </c:pt>
                <c:pt idx="9605">
                  <c:v>2899.1337921019522</c:v>
                </c:pt>
                <c:pt idx="9606">
                  <c:v>2899.1337921019522</c:v>
                </c:pt>
                <c:pt idx="9607">
                  <c:v>2899.1337921019522</c:v>
                </c:pt>
                <c:pt idx="9608">
                  <c:v>2899.1337921019522</c:v>
                </c:pt>
                <c:pt idx="9609">
                  <c:v>2899.1337921019522</c:v>
                </c:pt>
                <c:pt idx="9610">
                  <c:v>2899.1337921019522</c:v>
                </c:pt>
                <c:pt idx="9611">
                  <c:v>2899.1337921019522</c:v>
                </c:pt>
                <c:pt idx="9612">
                  <c:v>2899.1337921019522</c:v>
                </c:pt>
                <c:pt idx="9613">
                  <c:v>2899.1337921019522</c:v>
                </c:pt>
                <c:pt idx="9614">
                  <c:v>2899.1337921019522</c:v>
                </c:pt>
                <c:pt idx="9615">
                  <c:v>2899.1337921019522</c:v>
                </c:pt>
                <c:pt idx="9616">
                  <c:v>2899.1337921019522</c:v>
                </c:pt>
                <c:pt idx="9617">
                  <c:v>2899.1337921019522</c:v>
                </c:pt>
                <c:pt idx="9618">
                  <c:v>2899.1337921019522</c:v>
                </c:pt>
                <c:pt idx="9619">
                  <c:v>2899.1337921019522</c:v>
                </c:pt>
                <c:pt idx="9620">
                  <c:v>2899.1337921019522</c:v>
                </c:pt>
                <c:pt idx="9621">
                  <c:v>2899.1337921019522</c:v>
                </c:pt>
                <c:pt idx="9622">
                  <c:v>2899.1337921019522</c:v>
                </c:pt>
                <c:pt idx="9623">
                  <c:v>2899.1337921019522</c:v>
                </c:pt>
                <c:pt idx="9624">
                  <c:v>2899.1337921019522</c:v>
                </c:pt>
                <c:pt idx="9625">
                  <c:v>2899.1337921019522</c:v>
                </c:pt>
                <c:pt idx="9626">
                  <c:v>2899.1337921019522</c:v>
                </c:pt>
                <c:pt idx="9627">
                  <c:v>2899.1337921019522</c:v>
                </c:pt>
                <c:pt idx="9628">
                  <c:v>2899.1337921019522</c:v>
                </c:pt>
                <c:pt idx="9629">
                  <c:v>2899.1337921019522</c:v>
                </c:pt>
                <c:pt idx="9630">
                  <c:v>2899.1337921019522</c:v>
                </c:pt>
                <c:pt idx="9631">
                  <c:v>2899.1337921019522</c:v>
                </c:pt>
                <c:pt idx="9632">
                  <c:v>2899.1337921019522</c:v>
                </c:pt>
                <c:pt idx="9633">
                  <c:v>2899.1337921019522</c:v>
                </c:pt>
                <c:pt idx="9634">
                  <c:v>2899.1337921019522</c:v>
                </c:pt>
                <c:pt idx="9635">
                  <c:v>2899.1337921019522</c:v>
                </c:pt>
                <c:pt idx="9636">
                  <c:v>2899.1337921019522</c:v>
                </c:pt>
                <c:pt idx="9637">
                  <c:v>2899.1337921019522</c:v>
                </c:pt>
                <c:pt idx="9638">
                  <c:v>2899.1337921019522</c:v>
                </c:pt>
                <c:pt idx="9639">
                  <c:v>2899.1337921019522</c:v>
                </c:pt>
                <c:pt idx="9640">
                  <c:v>2899.1337921019522</c:v>
                </c:pt>
                <c:pt idx="9641">
                  <c:v>2899.1337921019522</c:v>
                </c:pt>
                <c:pt idx="9642">
                  <c:v>2899.1337921019522</c:v>
                </c:pt>
                <c:pt idx="9643">
                  <c:v>2899.1337921019522</c:v>
                </c:pt>
                <c:pt idx="9644">
                  <c:v>2899.1337921019522</c:v>
                </c:pt>
                <c:pt idx="9645">
                  <c:v>2899.1337921019522</c:v>
                </c:pt>
                <c:pt idx="9646">
                  <c:v>2899.1337921019522</c:v>
                </c:pt>
                <c:pt idx="9647">
                  <c:v>2899.1337921019522</c:v>
                </c:pt>
                <c:pt idx="9648">
                  <c:v>2899.1337921019522</c:v>
                </c:pt>
                <c:pt idx="9649">
                  <c:v>2899.1337921019522</c:v>
                </c:pt>
                <c:pt idx="9650">
                  <c:v>2899.1337921019522</c:v>
                </c:pt>
                <c:pt idx="9651">
                  <c:v>2899.1337921019522</c:v>
                </c:pt>
                <c:pt idx="9652">
                  <c:v>2899.1337921019522</c:v>
                </c:pt>
                <c:pt idx="9653">
                  <c:v>2899.1337921019522</c:v>
                </c:pt>
                <c:pt idx="9654">
                  <c:v>2899.1337921019522</c:v>
                </c:pt>
                <c:pt idx="9655">
                  <c:v>2790.7407804826498</c:v>
                </c:pt>
                <c:pt idx="9656">
                  <c:v>2790.7407804826498</c:v>
                </c:pt>
                <c:pt idx="9657">
                  <c:v>2790.7407804826498</c:v>
                </c:pt>
                <c:pt idx="9658">
                  <c:v>2790.7407804826498</c:v>
                </c:pt>
                <c:pt idx="9659">
                  <c:v>2790.7407804826498</c:v>
                </c:pt>
                <c:pt idx="9660">
                  <c:v>2790.7407804826498</c:v>
                </c:pt>
                <c:pt idx="9661">
                  <c:v>2790.7407804826498</c:v>
                </c:pt>
                <c:pt idx="9662">
                  <c:v>2790.7407804826498</c:v>
                </c:pt>
                <c:pt idx="9663">
                  <c:v>2790.7407804826498</c:v>
                </c:pt>
                <c:pt idx="9664">
                  <c:v>2790.7407804826498</c:v>
                </c:pt>
                <c:pt idx="9665">
                  <c:v>2790.7407804826498</c:v>
                </c:pt>
                <c:pt idx="9666">
                  <c:v>2790.7407804826498</c:v>
                </c:pt>
                <c:pt idx="9667">
                  <c:v>2790.7407804826498</c:v>
                </c:pt>
                <c:pt idx="9668">
                  <c:v>2790.7407804826498</c:v>
                </c:pt>
                <c:pt idx="9669">
                  <c:v>2790.7407804826498</c:v>
                </c:pt>
                <c:pt idx="9670">
                  <c:v>2790.7407804826498</c:v>
                </c:pt>
                <c:pt idx="9671">
                  <c:v>2790.7407804826498</c:v>
                </c:pt>
                <c:pt idx="9672">
                  <c:v>2790.7407804826498</c:v>
                </c:pt>
                <c:pt idx="9673">
                  <c:v>2790.7407804826498</c:v>
                </c:pt>
                <c:pt idx="9674">
                  <c:v>2790.7407804826498</c:v>
                </c:pt>
                <c:pt idx="9675">
                  <c:v>2790.7407804826498</c:v>
                </c:pt>
                <c:pt idx="9676">
                  <c:v>2790.7407804826498</c:v>
                </c:pt>
                <c:pt idx="9677">
                  <c:v>2790.7407804826498</c:v>
                </c:pt>
                <c:pt idx="9678">
                  <c:v>2790.7407804826498</c:v>
                </c:pt>
                <c:pt idx="9679">
                  <c:v>2790.7407804826498</c:v>
                </c:pt>
                <c:pt idx="9680">
                  <c:v>2790.7407804826498</c:v>
                </c:pt>
                <c:pt idx="9681">
                  <c:v>2790.7407804826498</c:v>
                </c:pt>
                <c:pt idx="9682">
                  <c:v>2790.7407804826498</c:v>
                </c:pt>
                <c:pt idx="9683">
                  <c:v>2790.7407804826498</c:v>
                </c:pt>
                <c:pt idx="9684">
                  <c:v>2790.7407804826498</c:v>
                </c:pt>
                <c:pt idx="9685">
                  <c:v>2790.7407804826498</c:v>
                </c:pt>
                <c:pt idx="9686">
                  <c:v>2790.7407804826498</c:v>
                </c:pt>
                <c:pt idx="9687">
                  <c:v>2790.7407804826498</c:v>
                </c:pt>
                <c:pt idx="9688">
                  <c:v>2790.7407804826498</c:v>
                </c:pt>
                <c:pt idx="9689">
                  <c:v>2790.7407804826498</c:v>
                </c:pt>
                <c:pt idx="9690">
                  <c:v>2790.7407804826498</c:v>
                </c:pt>
                <c:pt idx="9691">
                  <c:v>2790.7407804826498</c:v>
                </c:pt>
                <c:pt idx="9692">
                  <c:v>2790.7407804826498</c:v>
                </c:pt>
                <c:pt idx="9693">
                  <c:v>2790.7407804826498</c:v>
                </c:pt>
                <c:pt idx="9694">
                  <c:v>2790.7407804826498</c:v>
                </c:pt>
                <c:pt idx="9695">
                  <c:v>2790.7407804826498</c:v>
                </c:pt>
                <c:pt idx="9696">
                  <c:v>2790.7407804826498</c:v>
                </c:pt>
                <c:pt idx="9697">
                  <c:v>2790.7407804826498</c:v>
                </c:pt>
                <c:pt idx="9698">
                  <c:v>2790.7407804826498</c:v>
                </c:pt>
                <c:pt idx="9699">
                  <c:v>2790.7407804826498</c:v>
                </c:pt>
                <c:pt idx="9700">
                  <c:v>2790.7407804826498</c:v>
                </c:pt>
                <c:pt idx="9701">
                  <c:v>2790.7407804826498</c:v>
                </c:pt>
                <c:pt idx="9702">
                  <c:v>2790.7407804826498</c:v>
                </c:pt>
                <c:pt idx="9703">
                  <c:v>2790.7407804826498</c:v>
                </c:pt>
                <c:pt idx="9704">
                  <c:v>2790.7407804826498</c:v>
                </c:pt>
                <c:pt idx="9705">
                  <c:v>2790.7407804826498</c:v>
                </c:pt>
                <c:pt idx="9706">
                  <c:v>2790.7407804826498</c:v>
                </c:pt>
                <c:pt idx="9707">
                  <c:v>2790.7407804826498</c:v>
                </c:pt>
                <c:pt idx="9708">
                  <c:v>2790.7407804826498</c:v>
                </c:pt>
                <c:pt idx="9709">
                  <c:v>2790.7407804826498</c:v>
                </c:pt>
                <c:pt idx="9710">
                  <c:v>2790.7407804826498</c:v>
                </c:pt>
                <c:pt idx="9711">
                  <c:v>2790.7407804826498</c:v>
                </c:pt>
                <c:pt idx="9712">
                  <c:v>2790.7407804826498</c:v>
                </c:pt>
                <c:pt idx="9713">
                  <c:v>2790.7407804826498</c:v>
                </c:pt>
                <c:pt idx="9714">
                  <c:v>2790.7407804826498</c:v>
                </c:pt>
                <c:pt idx="9715">
                  <c:v>2790.7407804826498</c:v>
                </c:pt>
                <c:pt idx="9716">
                  <c:v>2790.7407804826498</c:v>
                </c:pt>
                <c:pt idx="9717">
                  <c:v>2790.7407804826498</c:v>
                </c:pt>
                <c:pt idx="9718">
                  <c:v>2790.7407804826498</c:v>
                </c:pt>
                <c:pt idx="9719">
                  <c:v>2790.7407804826498</c:v>
                </c:pt>
                <c:pt idx="9720">
                  <c:v>2790.7407804826498</c:v>
                </c:pt>
                <c:pt idx="9721">
                  <c:v>2790.7407804826498</c:v>
                </c:pt>
                <c:pt idx="9722">
                  <c:v>2790.7407804826498</c:v>
                </c:pt>
                <c:pt idx="9723">
                  <c:v>2790.7407804826498</c:v>
                </c:pt>
                <c:pt idx="9724">
                  <c:v>2790.7407804826498</c:v>
                </c:pt>
                <c:pt idx="9725">
                  <c:v>2790.7407804826498</c:v>
                </c:pt>
                <c:pt idx="9726">
                  <c:v>2790.7407804826498</c:v>
                </c:pt>
                <c:pt idx="9727">
                  <c:v>2790.7407804826498</c:v>
                </c:pt>
                <c:pt idx="9728">
                  <c:v>2790.7407804826498</c:v>
                </c:pt>
                <c:pt idx="9729">
                  <c:v>2790.7407804826498</c:v>
                </c:pt>
                <c:pt idx="9730">
                  <c:v>2790.7407804826498</c:v>
                </c:pt>
                <c:pt idx="9731">
                  <c:v>2790.7407804826498</c:v>
                </c:pt>
                <c:pt idx="9732">
                  <c:v>2790.7407804826498</c:v>
                </c:pt>
                <c:pt idx="9733">
                  <c:v>2790.7407804826498</c:v>
                </c:pt>
                <c:pt idx="9734">
                  <c:v>2790.7407804826498</c:v>
                </c:pt>
                <c:pt idx="9735">
                  <c:v>2790.7407804826498</c:v>
                </c:pt>
                <c:pt idx="9736">
                  <c:v>2790.7407804826498</c:v>
                </c:pt>
                <c:pt idx="9737">
                  <c:v>2790.7407804826498</c:v>
                </c:pt>
                <c:pt idx="9738">
                  <c:v>2790.7407804826498</c:v>
                </c:pt>
                <c:pt idx="9739">
                  <c:v>2790.7407804826498</c:v>
                </c:pt>
                <c:pt idx="9740">
                  <c:v>2790.7407804826498</c:v>
                </c:pt>
                <c:pt idx="9741">
                  <c:v>2790.7407804826498</c:v>
                </c:pt>
                <c:pt idx="9742">
                  <c:v>2790.7407804826498</c:v>
                </c:pt>
                <c:pt idx="9743">
                  <c:v>2790.7407804826498</c:v>
                </c:pt>
                <c:pt idx="9744">
                  <c:v>2790.7407804826498</c:v>
                </c:pt>
                <c:pt idx="9745">
                  <c:v>2790.7407804826498</c:v>
                </c:pt>
                <c:pt idx="9746">
                  <c:v>2790.7407804826498</c:v>
                </c:pt>
                <c:pt idx="9747">
                  <c:v>2790.7407804826498</c:v>
                </c:pt>
                <c:pt idx="9748">
                  <c:v>2790.7407804826498</c:v>
                </c:pt>
                <c:pt idx="9749">
                  <c:v>2790.7407804826498</c:v>
                </c:pt>
                <c:pt idx="9750">
                  <c:v>2790.7407804826498</c:v>
                </c:pt>
                <c:pt idx="9751">
                  <c:v>2790.7407804826498</c:v>
                </c:pt>
                <c:pt idx="9752">
                  <c:v>2790.7407804826498</c:v>
                </c:pt>
                <c:pt idx="9753">
                  <c:v>2790.7407804826498</c:v>
                </c:pt>
                <c:pt idx="9754">
                  <c:v>2790.7407804826498</c:v>
                </c:pt>
                <c:pt idx="9755">
                  <c:v>2790.7407804826498</c:v>
                </c:pt>
                <c:pt idx="9756">
                  <c:v>2790.7407804826498</c:v>
                </c:pt>
                <c:pt idx="9757">
                  <c:v>2790.7407804826498</c:v>
                </c:pt>
                <c:pt idx="9758">
                  <c:v>2790.7407804826498</c:v>
                </c:pt>
                <c:pt idx="9759">
                  <c:v>2790.7407804826498</c:v>
                </c:pt>
                <c:pt idx="9760">
                  <c:v>2790.7407804826498</c:v>
                </c:pt>
                <c:pt idx="9761">
                  <c:v>2790.7407804826498</c:v>
                </c:pt>
                <c:pt idx="9762">
                  <c:v>2790.7407804826498</c:v>
                </c:pt>
                <c:pt idx="9763">
                  <c:v>2790.7407804826498</c:v>
                </c:pt>
                <c:pt idx="9764">
                  <c:v>2790.7407804826498</c:v>
                </c:pt>
                <c:pt idx="9765">
                  <c:v>2790.7407804826498</c:v>
                </c:pt>
                <c:pt idx="9766">
                  <c:v>2790.7407804826498</c:v>
                </c:pt>
                <c:pt idx="9767">
                  <c:v>2790.7407804826498</c:v>
                </c:pt>
                <c:pt idx="9768">
                  <c:v>2790.7407804826498</c:v>
                </c:pt>
                <c:pt idx="9769">
                  <c:v>2790.7407804826498</c:v>
                </c:pt>
                <c:pt idx="9770">
                  <c:v>2790.7407804826498</c:v>
                </c:pt>
                <c:pt idx="9771">
                  <c:v>2790.7407804826498</c:v>
                </c:pt>
                <c:pt idx="9772">
                  <c:v>2790.7407804826498</c:v>
                </c:pt>
                <c:pt idx="9773">
                  <c:v>2790.7407804826498</c:v>
                </c:pt>
                <c:pt idx="9774">
                  <c:v>2790.7407804826498</c:v>
                </c:pt>
                <c:pt idx="9775">
                  <c:v>2790.7407804826498</c:v>
                </c:pt>
                <c:pt idx="9776">
                  <c:v>2790.7407804826498</c:v>
                </c:pt>
                <c:pt idx="9777">
                  <c:v>2790.7407804826498</c:v>
                </c:pt>
                <c:pt idx="9778">
                  <c:v>2790.7407804826498</c:v>
                </c:pt>
                <c:pt idx="9779">
                  <c:v>2790.7407804826498</c:v>
                </c:pt>
                <c:pt idx="9780">
                  <c:v>2790.7407804826498</c:v>
                </c:pt>
                <c:pt idx="9781">
                  <c:v>2790.7407804826498</c:v>
                </c:pt>
                <c:pt idx="9782">
                  <c:v>2790.7407804826498</c:v>
                </c:pt>
                <c:pt idx="9783">
                  <c:v>2790.7407804826498</c:v>
                </c:pt>
                <c:pt idx="9784">
                  <c:v>2790.7407804826498</c:v>
                </c:pt>
                <c:pt idx="9785">
                  <c:v>2790.7407804826498</c:v>
                </c:pt>
                <c:pt idx="9786">
                  <c:v>2790.7407804826498</c:v>
                </c:pt>
                <c:pt idx="9787">
                  <c:v>2790.7407804826498</c:v>
                </c:pt>
                <c:pt idx="9788">
                  <c:v>2790.7407804826498</c:v>
                </c:pt>
                <c:pt idx="9789">
                  <c:v>2790.7407804826498</c:v>
                </c:pt>
                <c:pt idx="9790">
                  <c:v>2790.7407804826498</c:v>
                </c:pt>
                <c:pt idx="9791">
                  <c:v>2790.7407804826498</c:v>
                </c:pt>
                <c:pt idx="9792">
                  <c:v>2790.7407804826498</c:v>
                </c:pt>
                <c:pt idx="9793">
                  <c:v>2790.7407804826498</c:v>
                </c:pt>
                <c:pt idx="9794">
                  <c:v>2790.7407804826498</c:v>
                </c:pt>
                <c:pt idx="9795">
                  <c:v>2790.7407804826498</c:v>
                </c:pt>
                <c:pt idx="9796">
                  <c:v>2790.7407804826498</c:v>
                </c:pt>
                <c:pt idx="9797">
                  <c:v>2790.7407804826498</c:v>
                </c:pt>
                <c:pt idx="9798">
                  <c:v>2790.7407804826498</c:v>
                </c:pt>
                <c:pt idx="9799">
                  <c:v>2790.7407804826498</c:v>
                </c:pt>
                <c:pt idx="9800">
                  <c:v>2790.7407804826498</c:v>
                </c:pt>
                <c:pt idx="9801">
                  <c:v>2790.7407804826498</c:v>
                </c:pt>
                <c:pt idx="9802">
                  <c:v>2790.7407804826498</c:v>
                </c:pt>
                <c:pt idx="9803">
                  <c:v>2790.7407804826498</c:v>
                </c:pt>
                <c:pt idx="9804">
                  <c:v>2790.7407804826498</c:v>
                </c:pt>
                <c:pt idx="9805">
                  <c:v>2790.7407804826498</c:v>
                </c:pt>
                <c:pt idx="9806">
                  <c:v>2790.7407804826498</c:v>
                </c:pt>
                <c:pt idx="9807">
                  <c:v>2790.7407804826498</c:v>
                </c:pt>
                <c:pt idx="9808">
                  <c:v>2790.7407804826498</c:v>
                </c:pt>
                <c:pt idx="9809">
                  <c:v>2790.7407804826498</c:v>
                </c:pt>
                <c:pt idx="9810">
                  <c:v>2790.7407804826498</c:v>
                </c:pt>
                <c:pt idx="9811">
                  <c:v>2790.7407804826498</c:v>
                </c:pt>
                <c:pt idx="9812">
                  <c:v>2790.7407804826498</c:v>
                </c:pt>
                <c:pt idx="9813">
                  <c:v>2790.7407804826498</c:v>
                </c:pt>
                <c:pt idx="9814">
                  <c:v>2790.7407804826498</c:v>
                </c:pt>
                <c:pt idx="9815">
                  <c:v>2790.7407804826498</c:v>
                </c:pt>
                <c:pt idx="9816">
                  <c:v>2790.7407804826498</c:v>
                </c:pt>
                <c:pt idx="9817">
                  <c:v>2790.7407804826498</c:v>
                </c:pt>
                <c:pt idx="9818">
                  <c:v>2790.7407804826498</c:v>
                </c:pt>
                <c:pt idx="9819">
                  <c:v>2790.7407804826498</c:v>
                </c:pt>
                <c:pt idx="9820">
                  <c:v>2790.7407804826498</c:v>
                </c:pt>
                <c:pt idx="9821">
                  <c:v>2790.7407804826498</c:v>
                </c:pt>
                <c:pt idx="9822">
                  <c:v>2790.7407804826498</c:v>
                </c:pt>
                <c:pt idx="9823">
                  <c:v>2790.7407804826498</c:v>
                </c:pt>
                <c:pt idx="9824">
                  <c:v>2790.7407804826498</c:v>
                </c:pt>
                <c:pt idx="9825">
                  <c:v>2790.7407804826498</c:v>
                </c:pt>
                <c:pt idx="9826">
                  <c:v>2790.7407804826498</c:v>
                </c:pt>
                <c:pt idx="9827">
                  <c:v>2790.7407804826498</c:v>
                </c:pt>
                <c:pt idx="9828">
                  <c:v>2790.7407804826498</c:v>
                </c:pt>
                <c:pt idx="9829">
                  <c:v>2790.7407804826498</c:v>
                </c:pt>
                <c:pt idx="9830">
                  <c:v>2790.7407804826498</c:v>
                </c:pt>
                <c:pt idx="9831">
                  <c:v>2790.7407804826498</c:v>
                </c:pt>
                <c:pt idx="9832">
                  <c:v>2790.7407804826498</c:v>
                </c:pt>
                <c:pt idx="9833">
                  <c:v>2790.7407804826498</c:v>
                </c:pt>
                <c:pt idx="9834">
                  <c:v>2790.7407804826498</c:v>
                </c:pt>
                <c:pt idx="9835">
                  <c:v>2790.7407804826498</c:v>
                </c:pt>
                <c:pt idx="9836">
                  <c:v>2790.7407804826498</c:v>
                </c:pt>
                <c:pt idx="9837">
                  <c:v>2790.7407804826498</c:v>
                </c:pt>
                <c:pt idx="9838">
                  <c:v>2790.7407804826498</c:v>
                </c:pt>
                <c:pt idx="9839">
                  <c:v>2790.7407804826498</c:v>
                </c:pt>
                <c:pt idx="9840">
                  <c:v>2790.7407804826498</c:v>
                </c:pt>
                <c:pt idx="9841">
                  <c:v>2790.7407804826498</c:v>
                </c:pt>
                <c:pt idx="9842">
                  <c:v>2790.7407804826498</c:v>
                </c:pt>
                <c:pt idx="9843">
                  <c:v>2790.7407804826498</c:v>
                </c:pt>
                <c:pt idx="9844">
                  <c:v>2790.7407804826498</c:v>
                </c:pt>
                <c:pt idx="9845">
                  <c:v>2790.7407804826498</c:v>
                </c:pt>
                <c:pt idx="9846">
                  <c:v>2790.7407804826498</c:v>
                </c:pt>
                <c:pt idx="9847">
                  <c:v>2790.7407804826498</c:v>
                </c:pt>
                <c:pt idx="9848">
                  <c:v>2790.7407804826498</c:v>
                </c:pt>
                <c:pt idx="9849">
                  <c:v>2790.7407804826498</c:v>
                </c:pt>
                <c:pt idx="9850">
                  <c:v>2790.7407804826498</c:v>
                </c:pt>
                <c:pt idx="9851">
                  <c:v>2790.7407804826498</c:v>
                </c:pt>
                <c:pt idx="9852">
                  <c:v>2790.7407804826498</c:v>
                </c:pt>
                <c:pt idx="9853">
                  <c:v>2790.7407804826498</c:v>
                </c:pt>
                <c:pt idx="9854">
                  <c:v>2790.7407804826498</c:v>
                </c:pt>
                <c:pt idx="9855">
                  <c:v>2790.7407804826498</c:v>
                </c:pt>
                <c:pt idx="9856">
                  <c:v>2790.7407804826498</c:v>
                </c:pt>
                <c:pt idx="9857">
                  <c:v>2790.7407804826498</c:v>
                </c:pt>
                <c:pt idx="9858">
                  <c:v>2790.7407804826498</c:v>
                </c:pt>
                <c:pt idx="9859">
                  <c:v>2790.7407804826498</c:v>
                </c:pt>
                <c:pt idx="9860">
                  <c:v>2790.7407804826498</c:v>
                </c:pt>
                <c:pt idx="9861">
                  <c:v>2790.7407804826498</c:v>
                </c:pt>
                <c:pt idx="9862">
                  <c:v>2790.7407804826498</c:v>
                </c:pt>
                <c:pt idx="9863">
                  <c:v>2790.7407804826498</c:v>
                </c:pt>
                <c:pt idx="9864">
                  <c:v>2790.7407804826498</c:v>
                </c:pt>
                <c:pt idx="9865">
                  <c:v>2790.7407804826498</c:v>
                </c:pt>
                <c:pt idx="9866">
                  <c:v>2790.7407804826498</c:v>
                </c:pt>
                <c:pt idx="9867">
                  <c:v>2790.7407804826498</c:v>
                </c:pt>
                <c:pt idx="9868">
                  <c:v>2790.7407804826498</c:v>
                </c:pt>
                <c:pt idx="9869">
                  <c:v>2790.7407804826498</c:v>
                </c:pt>
                <c:pt idx="9870">
                  <c:v>2790.7407804826498</c:v>
                </c:pt>
                <c:pt idx="9871">
                  <c:v>2790.7407804826498</c:v>
                </c:pt>
                <c:pt idx="9872">
                  <c:v>2790.7407804826498</c:v>
                </c:pt>
                <c:pt idx="9873">
                  <c:v>2790.7407804826498</c:v>
                </c:pt>
                <c:pt idx="9874">
                  <c:v>2790.7407804826498</c:v>
                </c:pt>
                <c:pt idx="9875">
                  <c:v>2790.7407804826498</c:v>
                </c:pt>
                <c:pt idx="9876">
                  <c:v>2790.7407804826498</c:v>
                </c:pt>
                <c:pt idx="9877">
                  <c:v>2790.7407804826498</c:v>
                </c:pt>
                <c:pt idx="9878">
                  <c:v>2790.7407804826498</c:v>
                </c:pt>
                <c:pt idx="9879">
                  <c:v>2790.7407804826498</c:v>
                </c:pt>
                <c:pt idx="9880">
                  <c:v>2790.7407804826498</c:v>
                </c:pt>
                <c:pt idx="9881">
                  <c:v>2790.7407804826498</c:v>
                </c:pt>
                <c:pt idx="9882">
                  <c:v>2790.7407804826498</c:v>
                </c:pt>
                <c:pt idx="9883">
                  <c:v>2790.7407804826498</c:v>
                </c:pt>
                <c:pt idx="9884">
                  <c:v>2790.7407804826498</c:v>
                </c:pt>
                <c:pt idx="9885">
                  <c:v>2790.7407804826498</c:v>
                </c:pt>
                <c:pt idx="9886">
                  <c:v>2790.7407804826498</c:v>
                </c:pt>
                <c:pt idx="9887">
                  <c:v>2790.7407804826498</c:v>
                </c:pt>
                <c:pt idx="9888">
                  <c:v>2790.7407804826498</c:v>
                </c:pt>
                <c:pt idx="9889">
                  <c:v>2790.7407804826498</c:v>
                </c:pt>
                <c:pt idx="9890">
                  <c:v>2790.7407804826498</c:v>
                </c:pt>
                <c:pt idx="9891">
                  <c:v>2790.7407804826498</c:v>
                </c:pt>
                <c:pt idx="9892">
                  <c:v>2790.7407804826498</c:v>
                </c:pt>
                <c:pt idx="9893">
                  <c:v>2790.7407804826498</c:v>
                </c:pt>
                <c:pt idx="9894">
                  <c:v>2790.7407804826498</c:v>
                </c:pt>
                <c:pt idx="9895">
                  <c:v>2790.7407804826498</c:v>
                </c:pt>
                <c:pt idx="9896">
                  <c:v>2790.7407804826498</c:v>
                </c:pt>
                <c:pt idx="9897">
                  <c:v>2790.7407804826498</c:v>
                </c:pt>
                <c:pt idx="9898">
                  <c:v>2790.7407804826498</c:v>
                </c:pt>
                <c:pt idx="9899">
                  <c:v>2790.7407804826498</c:v>
                </c:pt>
                <c:pt idx="9900">
                  <c:v>2790.7407804826498</c:v>
                </c:pt>
                <c:pt idx="9901">
                  <c:v>2790.7407804826498</c:v>
                </c:pt>
                <c:pt idx="9902">
                  <c:v>2790.7407804826498</c:v>
                </c:pt>
                <c:pt idx="9903">
                  <c:v>2790.7407804826498</c:v>
                </c:pt>
                <c:pt idx="9904">
                  <c:v>2790.7407804826498</c:v>
                </c:pt>
                <c:pt idx="9905">
                  <c:v>2790.7407804826498</c:v>
                </c:pt>
                <c:pt idx="9906">
                  <c:v>2790.7407804826498</c:v>
                </c:pt>
                <c:pt idx="9907">
                  <c:v>2790.7407804826498</c:v>
                </c:pt>
                <c:pt idx="9908">
                  <c:v>2790.7407804826498</c:v>
                </c:pt>
                <c:pt idx="9909">
                  <c:v>2790.7407804826498</c:v>
                </c:pt>
                <c:pt idx="9910">
                  <c:v>2790.7407804826498</c:v>
                </c:pt>
                <c:pt idx="9911">
                  <c:v>2790.7407804826498</c:v>
                </c:pt>
                <c:pt idx="9912">
                  <c:v>2790.7407804826498</c:v>
                </c:pt>
                <c:pt idx="9913">
                  <c:v>2790.7407804826498</c:v>
                </c:pt>
                <c:pt idx="9914">
                  <c:v>2790.7407804826498</c:v>
                </c:pt>
                <c:pt idx="9915">
                  <c:v>2790.7407804826498</c:v>
                </c:pt>
                <c:pt idx="9916">
                  <c:v>2790.7407804826498</c:v>
                </c:pt>
                <c:pt idx="9917">
                  <c:v>2790.7407804826498</c:v>
                </c:pt>
                <c:pt idx="9918">
                  <c:v>2790.7407804826498</c:v>
                </c:pt>
                <c:pt idx="9919">
                  <c:v>2790.7407804826498</c:v>
                </c:pt>
                <c:pt idx="9920">
                  <c:v>2790.7407804826498</c:v>
                </c:pt>
                <c:pt idx="9921">
                  <c:v>2790.7407804826498</c:v>
                </c:pt>
                <c:pt idx="9922">
                  <c:v>2790.7407804826498</c:v>
                </c:pt>
                <c:pt idx="9923">
                  <c:v>2790.7407804826498</c:v>
                </c:pt>
                <c:pt idx="9924">
                  <c:v>2790.7407804826498</c:v>
                </c:pt>
                <c:pt idx="9925">
                  <c:v>2790.7407804826498</c:v>
                </c:pt>
                <c:pt idx="9926">
                  <c:v>2790.7407804826498</c:v>
                </c:pt>
                <c:pt idx="9927">
                  <c:v>2790.7407804826498</c:v>
                </c:pt>
                <c:pt idx="9928">
                  <c:v>2790.7407804826498</c:v>
                </c:pt>
                <c:pt idx="9929">
                  <c:v>2790.7407804826498</c:v>
                </c:pt>
                <c:pt idx="9930">
                  <c:v>2790.7407804826498</c:v>
                </c:pt>
                <c:pt idx="9931">
                  <c:v>2790.7407804826498</c:v>
                </c:pt>
                <c:pt idx="9932">
                  <c:v>2790.7407804826498</c:v>
                </c:pt>
                <c:pt idx="9933">
                  <c:v>2790.7407804826498</c:v>
                </c:pt>
                <c:pt idx="9934">
                  <c:v>2790.7407804826498</c:v>
                </c:pt>
                <c:pt idx="9935">
                  <c:v>2790.7407804826498</c:v>
                </c:pt>
                <c:pt idx="9936">
                  <c:v>2790.7407804826498</c:v>
                </c:pt>
                <c:pt idx="9937">
                  <c:v>2790.7407804826498</c:v>
                </c:pt>
                <c:pt idx="9938">
                  <c:v>2790.7407804826498</c:v>
                </c:pt>
                <c:pt idx="9939">
                  <c:v>2790.7407804826498</c:v>
                </c:pt>
                <c:pt idx="9940">
                  <c:v>2790.7407804826498</c:v>
                </c:pt>
                <c:pt idx="9941">
                  <c:v>2790.7407804826498</c:v>
                </c:pt>
                <c:pt idx="9942">
                  <c:v>2790.7407804826498</c:v>
                </c:pt>
                <c:pt idx="9943">
                  <c:v>2790.7407804826498</c:v>
                </c:pt>
                <c:pt idx="9944">
                  <c:v>2790.7407804826498</c:v>
                </c:pt>
                <c:pt idx="9945">
                  <c:v>2790.7407804826498</c:v>
                </c:pt>
                <c:pt idx="9946">
                  <c:v>2790.7407804826498</c:v>
                </c:pt>
                <c:pt idx="9947">
                  <c:v>2790.7407804826498</c:v>
                </c:pt>
                <c:pt idx="9948">
                  <c:v>2790.7407804826498</c:v>
                </c:pt>
                <c:pt idx="9949">
                  <c:v>2790.7407804826498</c:v>
                </c:pt>
                <c:pt idx="9950">
                  <c:v>2790.7407804826498</c:v>
                </c:pt>
                <c:pt idx="9951">
                  <c:v>2790.7407804826498</c:v>
                </c:pt>
                <c:pt idx="9952">
                  <c:v>2790.7407804826498</c:v>
                </c:pt>
                <c:pt idx="9953">
                  <c:v>2790.7407804826498</c:v>
                </c:pt>
                <c:pt idx="9954">
                  <c:v>2790.7407804826498</c:v>
                </c:pt>
                <c:pt idx="9955">
                  <c:v>2790.7407804826498</c:v>
                </c:pt>
                <c:pt idx="9956">
                  <c:v>2790.7407804826498</c:v>
                </c:pt>
                <c:pt idx="9957">
                  <c:v>2790.7407804826498</c:v>
                </c:pt>
                <c:pt idx="9958">
                  <c:v>2790.7407804826498</c:v>
                </c:pt>
                <c:pt idx="9959">
                  <c:v>2790.7407804826498</c:v>
                </c:pt>
                <c:pt idx="9960">
                  <c:v>2790.7407804826498</c:v>
                </c:pt>
                <c:pt idx="9961">
                  <c:v>2790.7407804826498</c:v>
                </c:pt>
                <c:pt idx="9962">
                  <c:v>2790.7407804826498</c:v>
                </c:pt>
                <c:pt idx="9963">
                  <c:v>2790.7407804826498</c:v>
                </c:pt>
                <c:pt idx="9964">
                  <c:v>2790.7407804826498</c:v>
                </c:pt>
                <c:pt idx="9965">
                  <c:v>2790.7407804826498</c:v>
                </c:pt>
                <c:pt idx="9966">
                  <c:v>2790.7407804826498</c:v>
                </c:pt>
                <c:pt idx="9967">
                  <c:v>2790.7407804826498</c:v>
                </c:pt>
                <c:pt idx="9968">
                  <c:v>2790.7407804826498</c:v>
                </c:pt>
                <c:pt idx="9969">
                  <c:v>2790.7407804826498</c:v>
                </c:pt>
                <c:pt idx="9970">
                  <c:v>2790.7407804826498</c:v>
                </c:pt>
                <c:pt idx="9971">
                  <c:v>2790.7407804826498</c:v>
                </c:pt>
                <c:pt idx="9972">
                  <c:v>2790.7407804826498</c:v>
                </c:pt>
                <c:pt idx="9973">
                  <c:v>2790.7407804826498</c:v>
                </c:pt>
                <c:pt idx="9974">
                  <c:v>2790.7407804826498</c:v>
                </c:pt>
                <c:pt idx="9975">
                  <c:v>2790.7407804826498</c:v>
                </c:pt>
                <c:pt idx="9976">
                  <c:v>2618.180761451179</c:v>
                </c:pt>
                <c:pt idx="9977">
                  <c:v>2618.180761451179</c:v>
                </c:pt>
                <c:pt idx="9978">
                  <c:v>2618.180761451179</c:v>
                </c:pt>
                <c:pt idx="9979">
                  <c:v>2618.180761451179</c:v>
                </c:pt>
                <c:pt idx="9980">
                  <c:v>2618.180761451179</c:v>
                </c:pt>
                <c:pt idx="9981">
                  <c:v>2618.180761451179</c:v>
                </c:pt>
                <c:pt idx="9982">
                  <c:v>2618.180761451179</c:v>
                </c:pt>
                <c:pt idx="9983">
                  <c:v>2618.180761451179</c:v>
                </c:pt>
                <c:pt idx="9984">
                  <c:v>2618.180761451179</c:v>
                </c:pt>
                <c:pt idx="9985">
                  <c:v>2618.180761451179</c:v>
                </c:pt>
                <c:pt idx="9986">
                  <c:v>2618.180761451179</c:v>
                </c:pt>
                <c:pt idx="9987">
                  <c:v>2618.180761451179</c:v>
                </c:pt>
                <c:pt idx="9988">
                  <c:v>2618.180761451179</c:v>
                </c:pt>
                <c:pt idx="9989">
                  <c:v>2618.180761451179</c:v>
                </c:pt>
                <c:pt idx="9990">
                  <c:v>2618.180761451179</c:v>
                </c:pt>
                <c:pt idx="9991">
                  <c:v>2618.180761451179</c:v>
                </c:pt>
                <c:pt idx="9992">
                  <c:v>2618.180761451179</c:v>
                </c:pt>
                <c:pt idx="9993">
                  <c:v>2618.180761451179</c:v>
                </c:pt>
                <c:pt idx="9994">
                  <c:v>2618.180761451179</c:v>
                </c:pt>
                <c:pt idx="9995">
                  <c:v>2618.180761451179</c:v>
                </c:pt>
                <c:pt idx="9996">
                  <c:v>2618.180761451179</c:v>
                </c:pt>
                <c:pt idx="9997">
                  <c:v>2618.180761451179</c:v>
                </c:pt>
                <c:pt idx="9998">
                  <c:v>2618.180761451179</c:v>
                </c:pt>
                <c:pt idx="9999">
                  <c:v>2618.180761451179</c:v>
                </c:pt>
                <c:pt idx="10000">
                  <c:v>2618.180761451179</c:v>
                </c:pt>
                <c:pt idx="10001">
                  <c:v>2618.180761451179</c:v>
                </c:pt>
                <c:pt idx="10002">
                  <c:v>2618.180761451179</c:v>
                </c:pt>
                <c:pt idx="10003">
                  <c:v>2618.180761451179</c:v>
                </c:pt>
                <c:pt idx="10004">
                  <c:v>2618.180761451179</c:v>
                </c:pt>
                <c:pt idx="10005">
                  <c:v>2618.180761451179</c:v>
                </c:pt>
                <c:pt idx="10006">
                  <c:v>2618.180761451179</c:v>
                </c:pt>
                <c:pt idx="10007">
                  <c:v>2618.180761451179</c:v>
                </c:pt>
                <c:pt idx="10008">
                  <c:v>2618.180761451179</c:v>
                </c:pt>
                <c:pt idx="10009">
                  <c:v>2618.180761451179</c:v>
                </c:pt>
                <c:pt idx="10010">
                  <c:v>2618.180761451179</c:v>
                </c:pt>
                <c:pt idx="10011">
                  <c:v>2618.180761451179</c:v>
                </c:pt>
                <c:pt idx="10012">
                  <c:v>2618.180761451179</c:v>
                </c:pt>
                <c:pt idx="10013">
                  <c:v>2618.180761451179</c:v>
                </c:pt>
                <c:pt idx="10014">
                  <c:v>2618.180761451179</c:v>
                </c:pt>
                <c:pt idx="10015">
                  <c:v>2618.180761451179</c:v>
                </c:pt>
                <c:pt idx="10016">
                  <c:v>2618.180761451179</c:v>
                </c:pt>
                <c:pt idx="10017">
                  <c:v>2618.180761451179</c:v>
                </c:pt>
                <c:pt idx="10018">
                  <c:v>2618.180761451179</c:v>
                </c:pt>
                <c:pt idx="10019">
                  <c:v>2618.180761451179</c:v>
                </c:pt>
                <c:pt idx="10020">
                  <c:v>2618.180761451179</c:v>
                </c:pt>
                <c:pt idx="10021">
                  <c:v>2618.180761451179</c:v>
                </c:pt>
                <c:pt idx="10022">
                  <c:v>2618.180761451179</c:v>
                </c:pt>
                <c:pt idx="10023">
                  <c:v>2618.180761451179</c:v>
                </c:pt>
                <c:pt idx="10024">
                  <c:v>2618.180761451179</c:v>
                </c:pt>
                <c:pt idx="10025">
                  <c:v>2618.180761451179</c:v>
                </c:pt>
                <c:pt idx="10026">
                  <c:v>2618.180761451179</c:v>
                </c:pt>
                <c:pt idx="10027">
                  <c:v>2618.180761451179</c:v>
                </c:pt>
                <c:pt idx="10028">
                  <c:v>2618.180761451179</c:v>
                </c:pt>
                <c:pt idx="10029">
                  <c:v>2618.180761451179</c:v>
                </c:pt>
                <c:pt idx="10030">
                  <c:v>2618.180761451179</c:v>
                </c:pt>
                <c:pt idx="10031">
                  <c:v>2618.180761451179</c:v>
                </c:pt>
                <c:pt idx="10032">
                  <c:v>2618.180761451179</c:v>
                </c:pt>
                <c:pt idx="10033">
                  <c:v>2618.180761451179</c:v>
                </c:pt>
                <c:pt idx="10034">
                  <c:v>2618.180761451179</c:v>
                </c:pt>
                <c:pt idx="10035">
                  <c:v>2618.180761451179</c:v>
                </c:pt>
                <c:pt idx="10036">
                  <c:v>2618.180761451179</c:v>
                </c:pt>
                <c:pt idx="10037">
                  <c:v>2618.180761451179</c:v>
                </c:pt>
                <c:pt idx="10038">
                  <c:v>2618.180761451179</c:v>
                </c:pt>
                <c:pt idx="10039">
                  <c:v>2618.180761451179</c:v>
                </c:pt>
                <c:pt idx="10040">
                  <c:v>2618.180761451179</c:v>
                </c:pt>
                <c:pt idx="10041">
                  <c:v>2618.180761451179</c:v>
                </c:pt>
                <c:pt idx="10042">
                  <c:v>2618.180761451179</c:v>
                </c:pt>
                <c:pt idx="10043">
                  <c:v>2618.180761451179</c:v>
                </c:pt>
                <c:pt idx="10044">
                  <c:v>2618.180761451179</c:v>
                </c:pt>
                <c:pt idx="10045">
                  <c:v>2618.180761451179</c:v>
                </c:pt>
                <c:pt idx="10046">
                  <c:v>2618.180761451179</c:v>
                </c:pt>
                <c:pt idx="10047">
                  <c:v>2618.180761451179</c:v>
                </c:pt>
                <c:pt idx="10048">
                  <c:v>2618.180761451179</c:v>
                </c:pt>
                <c:pt idx="10049">
                  <c:v>2618.180761451179</c:v>
                </c:pt>
                <c:pt idx="10050">
                  <c:v>2618.180761451179</c:v>
                </c:pt>
                <c:pt idx="10051">
                  <c:v>2618.180761451179</c:v>
                </c:pt>
                <c:pt idx="10052">
                  <c:v>2618.180761451179</c:v>
                </c:pt>
                <c:pt idx="10053">
                  <c:v>2618.180761451179</c:v>
                </c:pt>
                <c:pt idx="10054">
                  <c:v>2618.180761451179</c:v>
                </c:pt>
                <c:pt idx="10055">
                  <c:v>2618.180761451179</c:v>
                </c:pt>
                <c:pt idx="10056">
                  <c:v>2618.180761451179</c:v>
                </c:pt>
                <c:pt idx="10057">
                  <c:v>2618.180761451179</c:v>
                </c:pt>
                <c:pt idx="10058">
                  <c:v>2618.180761451179</c:v>
                </c:pt>
                <c:pt idx="10059">
                  <c:v>2618.180761451179</c:v>
                </c:pt>
                <c:pt idx="10060">
                  <c:v>2618.180761451179</c:v>
                </c:pt>
                <c:pt idx="10061">
                  <c:v>2618.180761451179</c:v>
                </c:pt>
                <c:pt idx="10062">
                  <c:v>2618.180761451179</c:v>
                </c:pt>
                <c:pt idx="10063">
                  <c:v>2618.180761451179</c:v>
                </c:pt>
                <c:pt idx="10064">
                  <c:v>2618.180761451179</c:v>
                </c:pt>
                <c:pt idx="10065">
                  <c:v>2618.180761451179</c:v>
                </c:pt>
                <c:pt idx="10066">
                  <c:v>2618.180761451179</c:v>
                </c:pt>
                <c:pt idx="10067">
                  <c:v>2618.180761451179</c:v>
                </c:pt>
                <c:pt idx="10068">
                  <c:v>2618.180761451179</c:v>
                </c:pt>
                <c:pt idx="10069">
                  <c:v>2618.180761451179</c:v>
                </c:pt>
                <c:pt idx="10070">
                  <c:v>2618.180761451179</c:v>
                </c:pt>
                <c:pt idx="10071">
                  <c:v>2618.180761451179</c:v>
                </c:pt>
                <c:pt idx="10072">
                  <c:v>2618.180761451179</c:v>
                </c:pt>
                <c:pt idx="10073">
                  <c:v>2618.180761451179</c:v>
                </c:pt>
                <c:pt idx="10074">
                  <c:v>2618.180761451179</c:v>
                </c:pt>
                <c:pt idx="10075">
                  <c:v>2618.180761451179</c:v>
                </c:pt>
                <c:pt idx="10076">
                  <c:v>2618.180761451179</c:v>
                </c:pt>
                <c:pt idx="10077">
                  <c:v>2618.180761451179</c:v>
                </c:pt>
                <c:pt idx="10078">
                  <c:v>2618.180761451179</c:v>
                </c:pt>
                <c:pt idx="10079">
                  <c:v>2618.180761451179</c:v>
                </c:pt>
                <c:pt idx="10080">
                  <c:v>2618.180761451179</c:v>
                </c:pt>
                <c:pt idx="10081">
                  <c:v>2618.180761451179</c:v>
                </c:pt>
                <c:pt idx="10082">
                  <c:v>2618.180761451179</c:v>
                </c:pt>
                <c:pt idx="10083">
                  <c:v>2618.180761451179</c:v>
                </c:pt>
                <c:pt idx="10084">
                  <c:v>2618.180761451179</c:v>
                </c:pt>
                <c:pt idx="10085">
                  <c:v>2618.180761451179</c:v>
                </c:pt>
                <c:pt idx="10086">
                  <c:v>2618.180761451179</c:v>
                </c:pt>
                <c:pt idx="10087">
                  <c:v>2618.180761451179</c:v>
                </c:pt>
                <c:pt idx="10088">
                  <c:v>2618.180761451179</c:v>
                </c:pt>
                <c:pt idx="10089">
                  <c:v>2618.180761451179</c:v>
                </c:pt>
                <c:pt idx="10090">
                  <c:v>2618.180761451179</c:v>
                </c:pt>
                <c:pt idx="10091">
                  <c:v>2618.180761451179</c:v>
                </c:pt>
                <c:pt idx="10092">
                  <c:v>2618.180761451179</c:v>
                </c:pt>
                <c:pt idx="10093">
                  <c:v>2618.180761451179</c:v>
                </c:pt>
                <c:pt idx="10094">
                  <c:v>2618.180761451179</c:v>
                </c:pt>
                <c:pt idx="10095">
                  <c:v>2618.180761451179</c:v>
                </c:pt>
                <c:pt idx="10096">
                  <c:v>2618.180761451179</c:v>
                </c:pt>
                <c:pt idx="10097">
                  <c:v>2618.180761451179</c:v>
                </c:pt>
                <c:pt idx="10098">
                  <c:v>2618.180761451179</c:v>
                </c:pt>
                <c:pt idx="10099">
                  <c:v>2618.180761451179</c:v>
                </c:pt>
                <c:pt idx="10100">
                  <c:v>2618.180761451179</c:v>
                </c:pt>
                <c:pt idx="10101">
                  <c:v>2618.180761451179</c:v>
                </c:pt>
                <c:pt idx="10102">
                  <c:v>2618.180761451179</c:v>
                </c:pt>
                <c:pt idx="10103">
                  <c:v>2618.180761451179</c:v>
                </c:pt>
                <c:pt idx="10104">
                  <c:v>2618.180761451179</c:v>
                </c:pt>
                <c:pt idx="10105">
                  <c:v>2618.180761451179</c:v>
                </c:pt>
                <c:pt idx="10106">
                  <c:v>2618.180761451179</c:v>
                </c:pt>
                <c:pt idx="10107">
                  <c:v>2618.180761451179</c:v>
                </c:pt>
                <c:pt idx="10108">
                  <c:v>2618.180761451179</c:v>
                </c:pt>
                <c:pt idx="10109">
                  <c:v>2618.180761451179</c:v>
                </c:pt>
                <c:pt idx="10110">
                  <c:v>2618.180761451179</c:v>
                </c:pt>
                <c:pt idx="10111">
                  <c:v>2618.180761451179</c:v>
                </c:pt>
                <c:pt idx="10112">
                  <c:v>2618.180761451179</c:v>
                </c:pt>
                <c:pt idx="10113">
                  <c:v>2618.180761451179</c:v>
                </c:pt>
                <c:pt idx="10114">
                  <c:v>2618.180761451179</c:v>
                </c:pt>
                <c:pt idx="10115">
                  <c:v>2618.180761451179</c:v>
                </c:pt>
                <c:pt idx="10116">
                  <c:v>2618.180761451179</c:v>
                </c:pt>
                <c:pt idx="10117">
                  <c:v>2618.180761451179</c:v>
                </c:pt>
                <c:pt idx="10118">
                  <c:v>2618.180761451179</c:v>
                </c:pt>
                <c:pt idx="10119">
                  <c:v>2618.180761451179</c:v>
                </c:pt>
                <c:pt idx="10120">
                  <c:v>2618.180761451179</c:v>
                </c:pt>
                <c:pt idx="10121">
                  <c:v>2618.180761451179</c:v>
                </c:pt>
                <c:pt idx="10122">
                  <c:v>2618.180761451179</c:v>
                </c:pt>
                <c:pt idx="10123">
                  <c:v>2618.180761451179</c:v>
                </c:pt>
                <c:pt idx="10124">
                  <c:v>2618.180761451179</c:v>
                </c:pt>
                <c:pt idx="10125">
                  <c:v>2618.180761451179</c:v>
                </c:pt>
                <c:pt idx="10126">
                  <c:v>2618.180761451179</c:v>
                </c:pt>
                <c:pt idx="10127">
                  <c:v>2618.180761451179</c:v>
                </c:pt>
                <c:pt idx="10128">
                  <c:v>2618.180761451179</c:v>
                </c:pt>
                <c:pt idx="10129">
                  <c:v>2618.180761451179</c:v>
                </c:pt>
                <c:pt idx="10130">
                  <c:v>2618.180761451179</c:v>
                </c:pt>
                <c:pt idx="10131">
                  <c:v>2618.180761451179</c:v>
                </c:pt>
                <c:pt idx="10132">
                  <c:v>2618.180761451179</c:v>
                </c:pt>
                <c:pt idx="10133">
                  <c:v>2618.180761451179</c:v>
                </c:pt>
                <c:pt idx="10134">
                  <c:v>2618.180761451179</c:v>
                </c:pt>
                <c:pt idx="10135">
                  <c:v>2618.180761451179</c:v>
                </c:pt>
                <c:pt idx="10136">
                  <c:v>2618.180761451179</c:v>
                </c:pt>
                <c:pt idx="10137">
                  <c:v>2618.180761451179</c:v>
                </c:pt>
                <c:pt idx="10138">
                  <c:v>2618.180761451179</c:v>
                </c:pt>
                <c:pt idx="10139">
                  <c:v>2618.180761451179</c:v>
                </c:pt>
                <c:pt idx="10140">
                  <c:v>2618.180761451179</c:v>
                </c:pt>
                <c:pt idx="10141">
                  <c:v>2618.180761451179</c:v>
                </c:pt>
                <c:pt idx="10142">
                  <c:v>2618.180761451179</c:v>
                </c:pt>
                <c:pt idx="10143">
                  <c:v>2618.180761451179</c:v>
                </c:pt>
                <c:pt idx="10144">
                  <c:v>2618.180761451179</c:v>
                </c:pt>
                <c:pt idx="10145">
                  <c:v>2618.180761451179</c:v>
                </c:pt>
                <c:pt idx="10146">
                  <c:v>2618.180761451179</c:v>
                </c:pt>
                <c:pt idx="10147">
                  <c:v>2618.180761451179</c:v>
                </c:pt>
                <c:pt idx="10148">
                  <c:v>2618.180761451179</c:v>
                </c:pt>
                <c:pt idx="10149">
                  <c:v>2618.180761451179</c:v>
                </c:pt>
                <c:pt idx="10150">
                  <c:v>2618.180761451179</c:v>
                </c:pt>
                <c:pt idx="10151">
                  <c:v>2618.180761451179</c:v>
                </c:pt>
                <c:pt idx="10152">
                  <c:v>2618.180761451179</c:v>
                </c:pt>
                <c:pt idx="10153">
                  <c:v>2618.180761451179</c:v>
                </c:pt>
                <c:pt idx="10154">
                  <c:v>2652.2476383758067</c:v>
                </c:pt>
                <c:pt idx="10155">
                  <c:v>2652.2476383758067</c:v>
                </c:pt>
                <c:pt idx="10156">
                  <c:v>2652.2476383758067</c:v>
                </c:pt>
                <c:pt idx="10157">
                  <c:v>2652.2476383758067</c:v>
                </c:pt>
                <c:pt idx="10158">
                  <c:v>2652.2476383758067</c:v>
                </c:pt>
                <c:pt idx="10159">
                  <c:v>2652.2476383758067</c:v>
                </c:pt>
                <c:pt idx="10160">
                  <c:v>2652.2476383758067</c:v>
                </c:pt>
                <c:pt idx="10161">
                  <c:v>2652.2476383758067</c:v>
                </c:pt>
                <c:pt idx="10162">
                  <c:v>2652.2476383758067</c:v>
                </c:pt>
                <c:pt idx="10163">
                  <c:v>2652.2476383758067</c:v>
                </c:pt>
                <c:pt idx="10164">
                  <c:v>2652.2476383758067</c:v>
                </c:pt>
                <c:pt idx="10165">
                  <c:v>2652.2476383758067</c:v>
                </c:pt>
                <c:pt idx="10166">
                  <c:v>2652.2476383758067</c:v>
                </c:pt>
                <c:pt idx="10167">
                  <c:v>2652.2476383758067</c:v>
                </c:pt>
                <c:pt idx="10168">
                  <c:v>2652.2476383758067</c:v>
                </c:pt>
                <c:pt idx="10169">
                  <c:v>2652.2476383758067</c:v>
                </c:pt>
                <c:pt idx="10170">
                  <c:v>2652.2476383758067</c:v>
                </c:pt>
                <c:pt idx="10171">
                  <c:v>2652.2476383758067</c:v>
                </c:pt>
                <c:pt idx="10172">
                  <c:v>2652.2476383758067</c:v>
                </c:pt>
                <c:pt idx="10173">
                  <c:v>2652.2476383758067</c:v>
                </c:pt>
                <c:pt idx="10174">
                  <c:v>2652.2476383758067</c:v>
                </c:pt>
                <c:pt idx="10175">
                  <c:v>2652.2476383758067</c:v>
                </c:pt>
                <c:pt idx="10176">
                  <c:v>2652.2476383758067</c:v>
                </c:pt>
                <c:pt idx="10177">
                  <c:v>2652.2476383758067</c:v>
                </c:pt>
                <c:pt idx="10178">
                  <c:v>2652.2476383758067</c:v>
                </c:pt>
                <c:pt idx="10179">
                  <c:v>2652.2476383758067</c:v>
                </c:pt>
                <c:pt idx="10180">
                  <c:v>2652.2476383758067</c:v>
                </c:pt>
                <c:pt idx="10181">
                  <c:v>2652.2476383758067</c:v>
                </c:pt>
                <c:pt idx="10182">
                  <c:v>2652.2476383758067</c:v>
                </c:pt>
                <c:pt idx="10183">
                  <c:v>2652.2476383758067</c:v>
                </c:pt>
                <c:pt idx="10184">
                  <c:v>2652.2476383758067</c:v>
                </c:pt>
                <c:pt idx="10185">
                  <c:v>2652.2476383758067</c:v>
                </c:pt>
                <c:pt idx="10186">
                  <c:v>2652.2476383758067</c:v>
                </c:pt>
                <c:pt idx="10187">
                  <c:v>2652.2476383758067</c:v>
                </c:pt>
                <c:pt idx="10188">
                  <c:v>2652.2476383758067</c:v>
                </c:pt>
                <c:pt idx="10189">
                  <c:v>2652.2476383758067</c:v>
                </c:pt>
                <c:pt idx="10190">
                  <c:v>2652.2476383758067</c:v>
                </c:pt>
                <c:pt idx="10191">
                  <c:v>2652.2476383758067</c:v>
                </c:pt>
                <c:pt idx="10192">
                  <c:v>2652.2476383758067</c:v>
                </c:pt>
                <c:pt idx="10193">
                  <c:v>2652.2476383758067</c:v>
                </c:pt>
                <c:pt idx="10194">
                  <c:v>2652.2476383758067</c:v>
                </c:pt>
                <c:pt idx="10195">
                  <c:v>2652.2476383758067</c:v>
                </c:pt>
                <c:pt idx="10196">
                  <c:v>2652.2476383758067</c:v>
                </c:pt>
                <c:pt idx="10197">
                  <c:v>2652.2476383758067</c:v>
                </c:pt>
                <c:pt idx="10198">
                  <c:v>2652.2476383758067</c:v>
                </c:pt>
                <c:pt idx="10199">
                  <c:v>2652.2476383758067</c:v>
                </c:pt>
                <c:pt idx="10200">
                  <c:v>2652.2476383758067</c:v>
                </c:pt>
                <c:pt idx="10201">
                  <c:v>2652.2476383758067</c:v>
                </c:pt>
                <c:pt idx="10202">
                  <c:v>2652.2476383758067</c:v>
                </c:pt>
                <c:pt idx="10203">
                  <c:v>2652.2476383758067</c:v>
                </c:pt>
                <c:pt idx="10204">
                  <c:v>2652.2476383758067</c:v>
                </c:pt>
                <c:pt idx="10205">
                  <c:v>2652.2476383758067</c:v>
                </c:pt>
                <c:pt idx="10206">
                  <c:v>2652.2476383758067</c:v>
                </c:pt>
                <c:pt idx="10207">
                  <c:v>2652.2476383758067</c:v>
                </c:pt>
                <c:pt idx="10208">
                  <c:v>2652.2476383758067</c:v>
                </c:pt>
                <c:pt idx="10209">
                  <c:v>2652.2476383758067</c:v>
                </c:pt>
                <c:pt idx="10210">
                  <c:v>2652.2476383758067</c:v>
                </c:pt>
                <c:pt idx="10211">
                  <c:v>2652.2476383758067</c:v>
                </c:pt>
                <c:pt idx="10212">
                  <c:v>2652.2476383758067</c:v>
                </c:pt>
                <c:pt idx="10213">
                  <c:v>2652.2476383758067</c:v>
                </c:pt>
                <c:pt idx="10214">
                  <c:v>2652.2476383758067</c:v>
                </c:pt>
                <c:pt idx="10215">
                  <c:v>2652.2476383758067</c:v>
                </c:pt>
                <c:pt idx="10216">
                  <c:v>2652.2476383758067</c:v>
                </c:pt>
                <c:pt idx="10217">
                  <c:v>2652.2476383758067</c:v>
                </c:pt>
                <c:pt idx="10218">
                  <c:v>2652.2476383758067</c:v>
                </c:pt>
                <c:pt idx="10219">
                  <c:v>2652.2476383758067</c:v>
                </c:pt>
                <c:pt idx="10220">
                  <c:v>2652.2476383758067</c:v>
                </c:pt>
                <c:pt idx="10221">
                  <c:v>2652.2476383758067</c:v>
                </c:pt>
                <c:pt idx="10222">
                  <c:v>2652.2476383758067</c:v>
                </c:pt>
                <c:pt idx="10223">
                  <c:v>2652.2476383758067</c:v>
                </c:pt>
                <c:pt idx="10224">
                  <c:v>2652.2476383758067</c:v>
                </c:pt>
                <c:pt idx="10225">
                  <c:v>2652.2476383758067</c:v>
                </c:pt>
                <c:pt idx="10226">
                  <c:v>2652.2476383758067</c:v>
                </c:pt>
                <c:pt idx="10227">
                  <c:v>2652.2476383758067</c:v>
                </c:pt>
                <c:pt idx="10228">
                  <c:v>2652.2476383758067</c:v>
                </c:pt>
                <c:pt idx="10229">
                  <c:v>2652.2476383758067</c:v>
                </c:pt>
                <c:pt idx="10230">
                  <c:v>2652.2476383758067</c:v>
                </c:pt>
                <c:pt idx="10231">
                  <c:v>2652.2476383758067</c:v>
                </c:pt>
                <c:pt idx="10232">
                  <c:v>2652.2476383758067</c:v>
                </c:pt>
                <c:pt idx="10233">
                  <c:v>2652.2476383758067</c:v>
                </c:pt>
                <c:pt idx="10234">
                  <c:v>2652.2476383758067</c:v>
                </c:pt>
                <c:pt idx="10235">
                  <c:v>2652.2476383758067</c:v>
                </c:pt>
                <c:pt idx="10236">
                  <c:v>2652.2476383758067</c:v>
                </c:pt>
                <c:pt idx="10237">
                  <c:v>2652.2476383758067</c:v>
                </c:pt>
                <c:pt idx="10238">
                  <c:v>2652.2476383758067</c:v>
                </c:pt>
                <c:pt idx="10239">
                  <c:v>2652.2476383758067</c:v>
                </c:pt>
                <c:pt idx="10240">
                  <c:v>2652.2476383758067</c:v>
                </c:pt>
                <c:pt idx="10241">
                  <c:v>2652.2476383758067</c:v>
                </c:pt>
                <c:pt idx="10242">
                  <c:v>2652.2476383758067</c:v>
                </c:pt>
                <c:pt idx="10243">
                  <c:v>2652.2476383758067</c:v>
                </c:pt>
                <c:pt idx="10244">
                  <c:v>2652.2476383758067</c:v>
                </c:pt>
                <c:pt idx="10245">
                  <c:v>2652.2476383758067</c:v>
                </c:pt>
                <c:pt idx="10246">
                  <c:v>2652.2476383758067</c:v>
                </c:pt>
                <c:pt idx="10247">
                  <c:v>2652.2476383758067</c:v>
                </c:pt>
                <c:pt idx="10248">
                  <c:v>2652.2476383758067</c:v>
                </c:pt>
                <c:pt idx="10249">
                  <c:v>2652.2476383758067</c:v>
                </c:pt>
                <c:pt idx="10250">
                  <c:v>2652.2476383758067</c:v>
                </c:pt>
                <c:pt idx="10251">
                  <c:v>2652.2476383758067</c:v>
                </c:pt>
                <c:pt idx="10252">
                  <c:v>2652.2476383758067</c:v>
                </c:pt>
                <c:pt idx="10253">
                  <c:v>2652.2476383758067</c:v>
                </c:pt>
                <c:pt idx="10254">
                  <c:v>2652.2476383758067</c:v>
                </c:pt>
                <c:pt idx="10255">
                  <c:v>2652.2476383758067</c:v>
                </c:pt>
                <c:pt idx="10256">
                  <c:v>2652.2476383758067</c:v>
                </c:pt>
                <c:pt idx="10257">
                  <c:v>2652.2476383758067</c:v>
                </c:pt>
                <c:pt idx="10258">
                  <c:v>2652.2476383758067</c:v>
                </c:pt>
                <c:pt idx="10259">
                  <c:v>2652.2476383758067</c:v>
                </c:pt>
                <c:pt idx="10260">
                  <c:v>2652.2476383758067</c:v>
                </c:pt>
                <c:pt idx="10261">
                  <c:v>2652.2476383758067</c:v>
                </c:pt>
                <c:pt idx="10262">
                  <c:v>2652.2476383758067</c:v>
                </c:pt>
                <c:pt idx="10263">
                  <c:v>2652.2476383758067</c:v>
                </c:pt>
                <c:pt idx="10264">
                  <c:v>2652.2476383758067</c:v>
                </c:pt>
                <c:pt idx="10265">
                  <c:v>2652.2476383758067</c:v>
                </c:pt>
                <c:pt idx="10266">
                  <c:v>2652.2476383758067</c:v>
                </c:pt>
                <c:pt idx="10267">
                  <c:v>2652.2476383758067</c:v>
                </c:pt>
                <c:pt idx="10268">
                  <c:v>2652.2476383758067</c:v>
                </c:pt>
                <c:pt idx="10269">
                  <c:v>2652.2476383758067</c:v>
                </c:pt>
                <c:pt idx="10270">
                  <c:v>2652.2476383758067</c:v>
                </c:pt>
                <c:pt idx="10271">
                  <c:v>2652.2476383758067</c:v>
                </c:pt>
                <c:pt idx="10272">
                  <c:v>2652.2476383758067</c:v>
                </c:pt>
                <c:pt idx="10273">
                  <c:v>2652.2476383758067</c:v>
                </c:pt>
                <c:pt idx="10274">
                  <c:v>2652.2476383758067</c:v>
                </c:pt>
                <c:pt idx="10275">
                  <c:v>2652.2476383758067</c:v>
                </c:pt>
                <c:pt idx="10276">
                  <c:v>2652.2476383758067</c:v>
                </c:pt>
                <c:pt idx="10277">
                  <c:v>2652.2476383758067</c:v>
                </c:pt>
                <c:pt idx="10278">
                  <c:v>2652.2476383758067</c:v>
                </c:pt>
                <c:pt idx="10279">
                  <c:v>2652.2476383758067</c:v>
                </c:pt>
                <c:pt idx="10280">
                  <c:v>2652.2476383758067</c:v>
                </c:pt>
                <c:pt idx="10281">
                  <c:v>2652.2476383758067</c:v>
                </c:pt>
                <c:pt idx="10282">
                  <c:v>2652.2476383758067</c:v>
                </c:pt>
                <c:pt idx="10283">
                  <c:v>2652.2476383758067</c:v>
                </c:pt>
                <c:pt idx="10284">
                  <c:v>2652.2476383758067</c:v>
                </c:pt>
                <c:pt idx="10285">
                  <c:v>2652.2476383758067</c:v>
                </c:pt>
                <c:pt idx="10286">
                  <c:v>2652.2476383758067</c:v>
                </c:pt>
                <c:pt idx="10287">
                  <c:v>2652.2476383758067</c:v>
                </c:pt>
                <c:pt idx="10288">
                  <c:v>2652.2476383758067</c:v>
                </c:pt>
                <c:pt idx="10289">
                  <c:v>2652.2476383758067</c:v>
                </c:pt>
                <c:pt idx="10290">
                  <c:v>2652.2476383758067</c:v>
                </c:pt>
                <c:pt idx="10291">
                  <c:v>2652.2476383758067</c:v>
                </c:pt>
                <c:pt idx="10292">
                  <c:v>2652.2476383758067</c:v>
                </c:pt>
                <c:pt idx="10293">
                  <c:v>2652.2476383758067</c:v>
                </c:pt>
                <c:pt idx="10294">
                  <c:v>2652.2476383758067</c:v>
                </c:pt>
                <c:pt idx="10295">
                  <c:v>2652.2476383758067</c:v>
                </c:pt>
                <c:pt idx="10296">
                  <c:v>2652.2476383758067</c:v>
                </c:pt>
                <c:pt idx="10297">
                  <c:v>2652.2476383758067</c:v>
                </c:pt>
                <c:pt idx="10298">
                  <c:v>2652.2476383758067</c:v>
                </c:pt>
                <c:pt idx="10299">
                  <c:v>2652.2476383758067</c:v>
                </c:pt>
                <c:pt idx="10300">
                  <c:v>2652.2476383758067</c:v>
                </c:pt>
                <c:pt idx="10301">
                  <c:v>2652.2476383758067</c:v>
                </c:pt>
                <c:pt idx="10302">
                  <c:v>2652.2476383758067</c:v>
                </c:pt>
                <c:pt idx="10303">
                  <c:v>2652.2476383758067</c:v>
                </c:pt>
                <c:pt idx="10304">
                  <c:v>2652.2476383758067</c:v>
                </c:pt>
                <c:pt idx="10305">
                  <c:v>2652.2476383758067</c:v>
                </c:pt>
                <c:pt idx="10306">
                  <c:v>2652.2476383758067</c:v>
                </c:pt>
                <c:pt idx="10307">
                  <c:v>2652.2476383758067</c:v>
                </c:pt>
                <c:pt idx="10308">
                  <c:v>2652.2476383758067</c:v>
                </c:pt>
                <c:pt idx="10309">
                  <c:v>2652.2476383758067</c:v>
                </c:pt>
                <c:pt idx="10310">
                  <c:v>2652.2476383758067</c:v>
                </c:pt>
                <c:pt idx="10311">
                  <c:v>2652.2476383758067</c:v>
                </c:pt>
                <c:pt idx="10312">
                  <c:v>2652.2476383758067</c:v>
                </c:pt>
                <c:pt idx="10313">
                  <c:v>2652.2476383758067</c:v>
                </c:pt>
                <c:pt idx="10314">
                  <c:v>2652.2476383758067</c:v>
                </c:pt>
                <c:pt idx="10315">
                  <c:v>2652.2476383758067</c:v>
                </c:pt>
                <c:pt idx="10316">
                  <c:v>2652.2476383758067</c:v>
                </c:pt>
                <c:pt idx="10317">
                  <c:v>2652.2476383758067</c:v>
                </c:pt>
                <c:pt idx="10318">
                  <c:v>2652.2476383758067</c:v>
                </c:pt>
                <c:pt idx="10319">
                  <c:v>2652.2476383758067</c:v>
                </c:pt>
                <c:pt idx="10320">
                  <c:v>2652.2476383758067</c:v>
                </c:pt>
                <c:pt idx="10321">
                  <c:v>2652.2476383758067</c:v>
                </c:pt>
                <c:pt idx="10322">
                  <c:v>2652.2476383758067</c:v>
                </c:pt>
                <c:pt idx="10323">
                  <c:v>2652.2476383758067</c:v>
                </c:pt>
                <c:pt idx="10324">
                  <c:v>2652.2476383758067</c:v>
                </c:pt>
                <c:pt idx="10325">
                  <c:v>2652.2476383758067</c:v>
                </c:pt>
                <c:pt idx="10326">
                  <c:v>2652.2476383758067</c:v>
                </c:pt>
                <c:pt idx="10327">
                  <c:v>2652.2476383758067</c:v>
                </c:pt>
                <c:pt idx="10328">
                  <c:v>2652.2476383758067</c:v>
                </c:pt>
                <c:pt idx="10329">
                  <c:v>2652.2476383758067</c:v>
                </c:pt>
                <c:pt idx="10330">
                  <c:v>2652.2476383758067</c:v>
                </c:pt>
                <c:pt idx="10331">
                  <c:v>2652.2476383758067</c:v>
                </c:pt>
                <c:pt idx="10332">
                  <c:v>2652.2476383758067</c:v>
                </c:pt>
                <c:pt idx="10333">
                  <c:v>2652.2476383758067</c:v>
                </c:pt>
                <c:pt idx="10334">
                  <c:v>2652.2476383758067</c:v>
                </c:pt>
                <c:pt idx="10335">
                  <c:v>2652.2476383758067</c:v>
                </c:pt>
                <c:pt idx="10336">
                  <c:v>2652.2476383758067</c:v>
                </c:pt>
                <c:pt idx="10337">
                  <c:v>2652.2476383758067</c:v>
                </c:pt>
                <c:pt idx="10338">
                  <c:v>2652.2476383758067</c:v>
                </c:pt>
                <c:pt idx="10339">
                  <c:v>2652.2476383758067</c:v>
                </c:pt>
                <c:pt idx="10340">
                  <c:v>2652.2476383758067</c:v>
                </c:pt>
                <c:pt idx="10341">
                  <c:v>2652.2476383758067</c:v>
                </c:pt>
                <c:pt idx="10342">
                  <c:v>2652.2476383758067</c:v>
                </c:pt>
                <c:pt idx="10343">
                  <c:v>2652.2476383758067</c:v>
                </c:pt>
                <c:pt idx="10344">
                  <c:v>2652.2476383758067</c:v>
                </c:pt>
                <c:pt idx="10345">
                  <c:v>2652.2476383758067</c:v>
                </c:pt>
                <c:pt idx="10346">
                  <c:v>2652.2476383758067</c:v>
                </c:pt>
                <c:pt idx="10347">
                  <c:v>2652.2476383758067</c:v>
                </c:pt>
                <c:pt idx="10348">
                  <c:v>2652.2476383758067</c:v>
                </c:pt>
                <c:pt idx="10349">
                  <c:v>2652.2476383758067</c:v>
                </c:pt>
                <c:pt idx="10350">
                  <c:v>2652.2476383758067</c:v>
                </c:pt>
                <c:pt idx="10351">
                  <c:v>2652.2476383758067</c:v>
                </c:pt>
                <c:pt idx="10352">
                  <c:v>2652.2476383758067</c:v>
                </c:pt>
                <c:pt idx="10353">
                  <c:v>2652.2476383758067</c:v>
                </c:pt>
                <c:pt idx="10354">
                  <c:v>2652.2476383758067</c:v>
                </c:pt>
                <c:pt idx="10355">
                  <c:v>2652.2476383758067</c:v>
                </c:pt>
                <c:pt idx="10356">
                  <c:v>2652.2476383758067</c:v>
                </c:pt>
                <c:pt idx="10357">
                  <c:v>2652.2476383758067</c:v>
                </c:pt>
                <c:pt idx="10358">
                  <c:v>2652.2476383758067</c:v>
                </c:pt>
                <c:pt idx="10359">
                  <c:v>2652.2476383758067</c:v>
                </c:pt>
                <c:pt idx="10360">
                  <c:v>2652.2476383758067</c:v>
                </c:pt>
                <c:pt idx="10361">
                  <c:v>2652.2476383758067</c:v>
                </c:pt>
                <c:pt idx="10362">
                  <c:v>2652.2476383758067</c:v>
                </c:pt>
                <c:pt idx="10363">
                  <c:v>2652.2476383758067</c:v>
                </c:pt>
                <c:pt idx="10364">
                  <c:v>2652.2476383758067</c:v>
                </c:pt>
                <c:pt idx="10365">
                  <c:v>2652.2476383758067</c:v>
                </c:pt>
                <c:pt idx="10366">
                  <c:v>2652.2476383758067</c:v>
                </c:pt>
                <c:pt idx="10367">
                  <c:v>2652.2476383758067</c:v>
                </c:pt>
                <c:pt idx="10368">
                  <c:v>2652.2476383758067</c:v>
                </c:pt>
                <c:pt idx="10369">
                  <c:v>2652.2476383758067</c:v>
                </c:pt>
                <c:pt idx="10370">
                  <c:v>2652.2476383758067</c:v>
                </c:pt>
                <c:pt idx="10371">
                  <c:v>2652.2476383758067</c:v>
                </c:pt>
                <c:pt idx="10372">
                  <c:v>2652.2476383758067</c:v>
                </c:pt>
                <c:pt idx="10373">
                  <c:v>2652.2476383758067</c:v>
                </c:pt>
                <c:pt idx="10374">
                  <c:v>2652.2476383758067</c:v>
                </c:pt>
                <c:pt idx="10375">
                  <c:v>2652.2476383758067</c:v>
                </c:pt>
                <c:pt idx="10376">
                  <c:v>2652.2476383758067</c:v>
                </c:pt>
                <c:pt idx="10377">
                  <c:v>2652.2476383758067</c:v>
                </c:pt>
                <c:pt idx="10378">
                  <c:v>2652.2476383758067</c:v>
                </c:pt>
                <c:pt idx="10379">
                  <c:v>2652.2476383758067</c:v>
                </c:pt>
                <c:pt idx="10380">
                  <c:v>2652.2476383758067</c:v>
                </c:pt>
                <c:pt idx="10381">
                  <c:v>2652.2476383758067</c:v>
                </c:pt>
                <c:pt idx="10382">
                  <c:v>2652.2476383758067</c:v>
                </c:pt>
                <c:pt idx="10383">
                  <c:v>2652.2476383758067</c:v>
                </c:pt>
                <c:pt idx="10384">
                  <c:v>2652.2476383758067</c:v>
                </c:pt>
                <c:pt idx="10385">
                  <c:v>2652.2476383758067</c:v>
                </c:pt>
                <c:pt idx="10386">
                  <c:v>2652.2476383758067</c:v>
                </c:pt>
                <c:pt idx="10387">
                  <c:v>2652.2476383758067</c:v>
                </c:pt>
                <c:pt idx="10388">
                  <c:v>2652.2476383758067</c:v>
                </c:pt>
                <c:pt idx="10389">
                  <c:v>2652.2476383758067</c:v>
                </c:pt>
                <c:pt idx="10390">
                  <c:v>2652.2476383758067</c:v>
                </c:pt>
                <c:pt idx="10391">
                  <c:v>2652.2476383758067</c:v>
                </c:pt>
                <c:pt idx="10392">
                  <c:v>2652.2476383758067</c:v>
                </c:pt>
                <c:pt idx="10393">
                  <c:v>2652.2476383758067</c:v>
                </c:pt>
                <c:pt idx="10394">
                  <c:v>2652.2476383758067</c:v>
                </c:pt>
                <c:pt idx="10395">
                  <c:v>2652.2476383758067</c:v>
                </c:pt>
                <c:pt idx="10396">
                  <c:v>2652.2476383758067</c:v>
                </c:pt>
                <c:pt idx="10397">
                  <c:v>2652.2476383758067</c:v>
                </c:pt>
                <c:pt idx="10398">
                  <c:v>2652.2476383758067</c:v>
                </c:pt>
                <c:pt idx="10399">
                  <c:v>2652.2476383758067</c:v>
                </c:pt>
                <c:pt idx="10400">
                  <c:v>2652.2476383758067</c:v>
                </c:pt>
                <c:pt idx="10401">
                  <c:v>2652.2476383758067</c:v>
                </c:pt>
                <c:pt idx="10402">
                  <c:v>2652.2476383758067</c:v>
                </c:pt>
                <c:pt idx="10403">
                  <c:v>2652.2476383758067</c:v>
                </c:pt>
                <c:pt idx="10404">
                  <c:v>2652.2476383758067</c:v>
                </c:pt>
                <c:pt idx="10405">
                  <c:v>2652.2476383758067</c:v>
                </c:pt>
                <c:pt idx="10406">
                  <c:v>2652.2476383758067</c:v>
                </c:pt>
                <c:pt idx="10407">
                  <c:v>2652.2476383758067</c:v>
                </c:pt>
                <c:pt idx="10408">
                  <c:v>2652.2476383758067</c:v>
                </c:pt>
                <c:pt idx="10409">
                  <c:v>2652.2476383758067</c:v>
                </c:pt>
                <c:pt idx="10410">
                  <c:v>2652.2476383758067</c:v>
                </c:pt>
                <c:pt idx="10411">
                  <c:v>2652.2476383758067</c:v>
                </c:pt>
                <c:pt idx="10412">
                  <c:v>2652.2476383758067</c:v>
                </c:pt>
                <c:pt idx="10413">
                  <c:v>2652.2476383758067</c:v>
                </c:pt>
                <c:pt idx="10414">
                  <c:v>2652.2476383758067</c:v>
                </c:pt>
                <c:pt idx="10415">
                  <c:v>2652.2476383758067</c:v>
                </c:pt>
                <c:pt idx="10416">
                  <c:v>2652.2476383758067</c:v>
                </c:pt>
                <c:pt idx="10417">
                  <c:v>2652.2476383758067</c:v>
                </c:pt>
                <c:pt idx="10418">
                  <c:v>2652.2476383758067</c:v>
                </c:pt>
                <c:pt idx="10419">
                  <c:v>2652.2476383758067</c:v>
                </c:pt>
                <c:pt idx="10420">
                  <c:v>2652.2476383758067</c:v>
                </c:pt>
                <c:pt idx="10421">
                  <c:v>2652.2476383758067</c:v>
                </c:pt>
                <c:pt idx="10422">
                  <c:v>2652.2476383758067</c:v>
                </c:pt>
                <c:pt idx="10423">
                  <c:v>2652.2476383758067</c:v>
                </c:pt>
                <c:pt idx="10424">
                  <c:v>2652.2476383758067</c:v>
                </c:pt>
                <c:pt idx="10425">
                  <c:v>2652.2476383758067</c:v>
                </c:pt>
                <c:pt idx="10426">
                  <c:v>2652.2476383758067</c:v>
                </c:pt>
                <c:pt idx="10427">
                  <c:v>2652.2476383758067</c:v>
                </c:pt>
                <c:pt idx="10428">
                  <c:v>2652.2476383758067</c:v>
                </c:pt>
                <c:pt idx="10429">
                  <c:v>2652.2476383758067</c:v>
                </c:pt>
                <c:pt idx="10430">
                  <c:v>2652.2476383758067</c:v>
                </c:pt>
                <c:pt idx="10431">
                  <c:v>2652.2476383758067</c:v>
                </c:pt>
                <c:pt idx="10432">
                  <c:v>2652.2476383758067</c:v>
                </c:pt>
                <c:pt idx="10433">
                  <c:v>2652.2476383758067</c:v>
                </c:pt>
                <c:pt idx="10434">
                  <c:v>2652.2476383758067</c:v>
                </c:pt>
                <c:pt idx="10435">
                  <c:v>2652.2476383758067</c:v>
                </c:pt>
                <c:pt idx="10436">
                  <c:v>2652.2476383758067</c:v>
                </c:pt>
                <c:pt idx="10437">
                  <c:v>2652.2476383758067</c:v>
                </c:pt>
                <c:pt idx="10438">
                  <c:v>2652.2476383758067</c:v>
                </c:pt>
                <c:pt idx="10439">
                  <c:v>2652.2476383758067</c:v>
                </c:pt>
                <c:pt idx="10440">
                  <c:v>2652.2476383758067</c:v>
                </c:pt>
                <c:pt idx="10441">
                  <c:v>2652.2476383758067</c:v>
                </c:pt>
                <c:pt idx="10442">
                  <c:v>2652.2476383758067</c:v>
                </c:pt>
                <c:pt idx="10443">
                  <c:v>2652.2476383758067</c:v>
                </c:pt>
                <c:pt idx="10444">
                  <c:v>2652.2476383758067</c:v>
                </c:pt>
                <c:pt idx="10445">
                  <c:v>2652.2476383758067</c:v>
                </c:pt>
                <c:pt idx="10446">
                  <c:v>2652.2476383758067</c:v>
                </c:pt>
                <c:pt idx="10447">
                  <c:v>2652.2476383758067</c:v>
                </c:pt>
                <c:pt idx="10448">
                  <c:v>2652.2476383758067</c:v>
                </c:pt>
                <c:pt idx="10449">
                  <c:v>2652.2476383758067</c:v>
                </c:pt>
                <c:pt idx="10450">
                  <c:v>2652.2476383758067</c:v>
                </c:pt>
              </c:numCache>
            </c:numRef>
          </c:val>
          <c:smooth val="0"/>
          <c:extLst xmlns:c16r2="http://schemas.microsoft.com/office/drawing/2015/06/chart">
            <c:ext xmlns:c16="http://schemas.microsoft.com/office/drawing/2014/chart" uri="{C3380CC4-5D6E-409C-BE32-E72D297353CC}">
              <c16:uniqueId val="{00000002-A97C-4B4B-90AB-B5CD08A6E1D6}"/>
            </c:ext>
          </c:extLst>
        </c:ser>
        <c:dLbls>
          <c:showLegendKey val="0"/>
          <c:showVal val="0"/>
          <c:showCatName val="0"/>
          <c:showSerName val="0"/>
          <c:showPercent val="0"/>
          <c:showBubbleSize val="0"/>
        </c:dLbls>
        <c:marker val="1"/>
        <c:smooth val="0"/>
        <c:axId val="193648128"/>
        <c:axId val="193649664"/>
        <c:extLst xmlns:c16r2="http://schemas.microsoft.com/office/drawing/2015/06/chart">
          <c:ext xmlns:c15="http://schemas.microsoft.com/office/drawing/2012/chart" uri="{02D57815-91ED-43cb-92C2-25804820EDAC}">
            <c15:filteredLineSeries>
              <c15:ser>
                <c:idx val="1"/>
                <c:order val="1"/>
                <c:tx>
                  <c:strRef>
                    <c:extLst>
                      <c:ext uri="{02D57815-91ED-43cb-92C2-25804820EDAC}">
                        <c15:formulaRef>
                          <c15:sqref>'Cocoa Beans'!$BH$7</c15:sqref>
                        </c15:formulaRef>
                      </c:ext>
                    </c:extLst>
                    <c:strCache>
                      <c:ptCount val="1"/>
                      <c:pt idx="0">
                        <c:v>Price.IMF</c:v>
                      </c:pt>
                    </c:strCache>
                  </c:strRef>
                </c:tx>
                <c:spPr>
                  <a:ln w="19050" cap="rnd">
                    <a:solidFill>
                      <a:schemeClr val="accent2"/>
                    </a:solidFill>
                    <a:round/>
                  </a:ln>
                  <a:effectLst/>
                </c:spPr>
                <c:marker>
                  <c:symbol val="none"/>
                </c:marker>
                <c:cat>
                  <c:numRef>
                    <c:extLst>
                      <c:ext uri="{02D57815-91ED-43cb-92C2-25804820EDAC}">
                        <c15:formulaRef>
                          <c15:sqref>'Cocoa Beans'!$BF$8:$BF$10458</c15:sqref>
                        </c15:formulaRef>
                      </c:ext>
                    </c:extLst>
                    <c:numCache>
                      <c:formatCode>0</c:formatCode>
                      <c:ptCount val="10451"/>
                      <c:pt idx="0">
                        <c:v>201001</c:v>
                      </c:pt>
                      <c:pt idx="1">
                        <c:v>201001</c:v>
                      </c:pt>
                      <c:pt idx="2">
                        <c:v>201001</c:v>
                      </c:pt>
                      <c:pt idx="3">
                        <c:v>201001</c:v>
                      </c:pt>
                      <c:pt idx="4">
                        <c:v>201001</c:v>
                      </c:pt>
                      <c:pt idx="5">
                        <c:v>201001</c:v>
                      </c:pt>
                      <c:pt idx="6">
                        <c:v>201001</c:v>
                      </c:pt>
                      <c:pt idx="7">
                        <c:v>201001</c:v>
                      </c:pt>
                      <c:pt idx="8">
                        <c:v>201001</c:v>
                      </c:pt>
                      <c:pt idx="9">
                        <c:v>201001</c:v>
                      </c:pt>
                      <c:pt idx="10">
                        <c:v>201001</c:v>
                      </c:pt>
                      <c:pt idx="11">
                        <c:v>201001</c:v>
                      </c:pt>
                      <c:pt idx="12">
                        <c:v>201001</c:v>
                      </c:pt>
                      <c:pt idx="13">
                        <c:v>201001</c:v>
                      </c:pt>
                      <c:pt idx="14">
                        <c:v>201001</c:v>
                      </c:pt>
                      <c:pt idx="15">
                        <c:v>201001</c:v>
                      </c:pt>
                      <c:pt idx="16">
                        <c:v>201001</c:v>
                      </c:pt>
                      <c:pt idx="17">
                        <c:v>201001</c:v>
                      </c:pt>
                      <c:pt idx="18">
                        <c:v>201001</c:v>
                      </c:pt>
                      <c:pt idx="19">
                        <c:v>201001</c:v>
                      </c:pt>
                      <c:pt idx="20">
                        <c:v>201001</c:v>
                      </c:pt>
                      <c:pt idx="21">
                        <c:v>201001</c:v>
                      </c:pt>
                      <c:pt idx="22">
                        <c:v>201001</c:v>
                      </c:pt>
                      <c:pt idx="23">
                        <c:v>201001</c:v>
                      </c:pt>
                      <c:pt idx="24">
                        <c:v>201001</c:v>
                      </c:pt>
                      <c:pt idx="25">
                        <c:v>201001</c:v>
                      </c:pt>
                      <c:pt idx="26">
                        <c:v>201001</c:v>
                      </c:pt>
                      <c:pt idx="27">
                        <c:v>201001</c:v>
                      </c:pt>
                      <c:pt idx="28">
                        <c:v>201001</c:v>
                      </c:pt>
                      <c:pt idx="29">
                        <c:v>201001</c:v>
                      </c:pt>
                      <c:pt idx="30">
                        <c:v>201001</c:v>
                      </c:pt>
                      <c:pt idx="31">
                        <c:v>201001</c:v>
                      </c:pt>
                      <c:pt idx="32">
                        <c:v>201001</c:v>
                      </c:pt>
                      <c:pt idx="33">
                        <c:v>201001</c:v>
                      </c:pt>
                      <c:pt idx="34">
                        <c:v>201001</c:v>
                      </c:pt>
                      <c:pt idx="35">
                        <c:v>201001</c:v>
                      </c:pt>
                      <c:pt idx="36">
                        <c:v>201001</c:v>
                      </c:pt>
                      <c:pt idx="37">
                        <c:v>201001</c:v>
                      </c:pt>
                      <c:pt idx="38">
                        <c:v>201001</c:v>
                      </c:pt>
                      <c:pt idx="39">
                        <c:v>201001</c:v>
                      </c:pt>
                      <c:pt idx="40">
                        <c:v>201001</c:v>
                      </c:pt>
                      <c:pt idx="41">
                        <c:v>201001</c:v>
                      </c:pt>
                      <c:pt idx="42">
                        <c:v>201001</c:v>
                      </c:pt>
                      <c:pt idx="43">
                        <c:v>201001</c:v>
                      </c:pt>
                      <c:pt idx="44">
                        <c:v>201001</c:v>
                      </c:pt>
                      <c:pt idx="45">
                        <c:v>201001</c:v>
                      </c:pt>
                      <c:pt idx="46">
                        <c:v>201001</c:v>
                      </c:pt>
                      <c:pt idx="47">
                        <c:v>201001</c:v>
                      </c:pt>
                      <c:pt idx="48">
                        <c:v>201001</c:v>
                      </c:pt>
                      <c:pt idx="49">
                        <c:v>201001</c:v>
                      </c:pt>
                      <c:pt idx="50">
                        <c:v>201001</c:v>
                      </c:pt>
                      <c:pt idx="51">
                        <c:v>201001</c:v>
                      </c:pt>
                      <c:pt idx="52">
                        <c:v>201001</c:v>
                      </c:pt>
                      <c:pt idx="53">
                        <c:v>201001</c:v>
                      </c:pt>
                      <c:pt idx="54">
                        <c:v>201001</c:v>
                      </c:pt>
                      <c:pt idx="55">
                        <c:v>201001</c:v>
                      </c:pt>
                      <c:pt idx="56">
                        <c:v>201001</c:v>
                      </c:pt>
                      <c:pt idx="57">
                        <c:v>201001</c:v>
                      </c:pt>
                      <c:pt idx="58">
                        <c:v>201001</c:v>
                      </c:pt>
                      <c:pt idx="59">
                        <c:v>201001</c:v>
                      </c:pt>
                      <c:pt idx="60">
                        <c:v>201001</c:v>
                      </c:pt>
                      <c:pt idx="61">
                        <c:v>201001</c:v>
                      </c:pt>
                      <c:pt idx="62">
                        <c:v>201001</c:v>
                      </c:pt>
                      <c:pt idx="63">
                        <c:v>201001</c:v>
                      </c:pt>
                      <c:pt idx="64">
                        <c:v>201001</c:v>
                      </c:pt>
                      <c:pt idx="65">
                        <c:v>201001</c:v>
                      </c:pt>
                      <c:pt idx="66">
                        <c:v>201001</c:v>
                      </c:pt>
                      <c:pt idx="67">
                        <c:v>201001</c:v>
                      </c:pt>
                      <c:pt idx="68">
                        <c:v>201001</c:v>
                      </c:pt>
                      <c:pt idx="69">
                        <c:v>201001</c:v>
                      </c:pt>
                      <c:pt idx="70">
                        <c:v>201001</c:v>
                      </c:pt>
                      <c:pt idx="71">
                        <c:v>201001</c:v>
                      </c:pt>
                      <c:pt idx="72">
                        <c:v>201001</c:v>
                      </c:pt>
                      <c:pt idx="73">
                        <c:v>201001</c:v>
                      </c:pt>
                      <c:pt idx="74">
                        <c:v>201001</c:v>
                      </c:pt>
                      <c:pt idx="75">
                        <c:v>201001</c:v>
                      </c:pt>
                      <c:pt idx="76">
                        <c:v>201001</c:v>
                      </c:pt>
                      <c:pt idx="77">
                        <c:v>201001</c:v>
                      </c:pt>
                      <c:pt idx="78">
                        <c:v>201001</c:v>
                      </c:pt>
                      <c:pt idx="79">
                        <c:v>201001</c:v>
                      </c:pt>
                      <c:pt idx="80">
                        <c:v>201001</c:v>
                      </c:pt>
                      <c:pt idx="81">
                        <c:v>201001</c:v>
                      </c:pt>
                      <c:pt idx="82">
                        <c:v>201001</c:v>
                      </c:pt>
                      <c:pt idx="83">
                        <c:v>201001</c:v>
                      </c:pt>
                      <c:pt idx="84">
                        <c:v>201001</c:v>
                      </c:pt>
                      <c:pt idx="85">
                        <c:v>201001</c:v>
                      </c:pt>
                      <c:pt idx="86">
                        <c:v>201001</c:v>
                      </c:pt>
                      <c:pt idx="87">
                        <c:v>201001</c:v>
                      </c:pt>
                      <c:pt idx="88">
                        <c:v>201001</c:v>
                      </c:pt>
                      <c:pt idx="89">
                        <c:v>201001</c:v>
                      </c:pt>
                      <c:pt idx="90">
                        <c:v>201001</c:v>
                      </c:pt>
                      <c:pt idx="91">
                        <c:v>201001</c:v>
                      </c:pt>
                      <c:pt idx="92">
                        <c:v>201001</c:v>
                      </c:pt>
                      <c:pt idx="93">
                        <c:v>201001</c:v>
                      </c:pt>
                      <c:pt idx="94">
                        <c:v>201001</c:v>
                      </c:pt>
                      <c:pt idx="95">
                        <c:v>201001</c:v>
                      </c:pt>
                      <c:pt idx="96">
                        <c:v>201001</c:v>
                      </c:pt>
                      <c:pt idx="97">
                        <c:v>201001</c:v>
                      </c:pt>
                      <c:pt idx="98">
                        <c:v>201001</c:v>
                      </c:pt>
                      <c:pt idx="99">
                        <c:v>201001</c:v>
                      </c:pt>
                      <c:pt idx="100">
                        <c:v>201001</c:v>
                      </c:pt>
                      <c:pt idx="101">
                        <c:v>201001</c:v>
                      </c:pt>
                      <c:pt idx="102">
                        <c:v>201001</c:v>
                      </c:pt>
                      <c:pt idx="103">
                        <c:v>201001</c:v>
                      </c:pt>
                      <c:pt idx="104">
                        <c:v>201001</c:v>
                      </c:pt>
                      <c:pt idx="105">
                        <c:v>201001</c:v>
                      </c:pt>
                      <c:pt idx="106">
                        <c:v>201001</c:v>
                      </c:pt>
                      <c:pt idx="107">
                        <c:v>201001</c:v>
                      </c:pt>
                      <c:pt idx="108">
                        <c:v>201001</c:v>
                      </c:pt>
                      <c:pt idx="109">
                        <c:v>201001</c:v>
                      </c:pt>
                      <c:pt idx="110">
                        <c:v>201001</c:v>
                      </c:pt>
                      <c:pt idx="111">
                        <c:v>201001</c:v>
                      </c:pt>
                      <c:pt idx="112">
                        <c:v>201001</c:v>
                      </c:pt>
                      <c:pt idx="113">
                        <c:v>201001</c:v>
                      </c:pt>
                      <c:pt idx="114">
                        <c:v>201001</c:v>
                      </c:pt>
                      <c:pt idx="115">
                        <c:v>201001</c:v>
                      </c:pt>
                      <c:pt idx="116">
                        <c:v>201001</c:v>
                      </c:pt>
                      <c:pt idx="117">
                        <c:v>201001</c:v>
                      </c:pt>
                      <c:pt idx="118">
                        <c:v>201001</c:v>
                      </c:pt>
                      <c:pt idx="119">
                        <c:v>201001</c:v>
                      </c:pt>
                      <c:pt idx="120">
                        <c:v>201001</c:v>
                      </c:pt>
                      <c:pt idx="121">
                        <c:v>201001</c:v>
                      </c:pt>
                      <c:pt idx="122">
                        <c:v>201001</c:v>
                      </c:pt>
                      <c:pt idx="123">
                        <c:v>201001</c:v>
                      </c:pt>
                      <c:pt idx="124">
                        <c:v>201001</c:v>
                      </c:pt>
                      <c:pt idx="125">
                        <c:v>201001</c:v>
                      </c:pt>
                      <c:pt idx="126">
                        <c:v>201001</c:v>
                      </c:pt>
                      <c:pt idx="127">
                        <c:v>201001</c:v>
                      </c:pt>
                      <c:pt idx="128">
                        <c:v>201001</c:v>
                      </c:pt>
                      <c:pt idx="129">
                        <c:v>201001</c:v>
                      </c:pt>
                      <c:pt idx="130">
                        <c:v>201001</c:v>
                      </c:pt>
                      <c:pt idx="131">
                        <c:v>201001</c:v>
                      </c:pt>
                      <c:pt idx="132">
                        <c:v>201001</c:v>
                      </c:pt>
                      <c:pt idx="133">
                        <c:v>201001</c:v>
                      </c:pt>
                      <c:pt idx="134">
                        <c:v>201001</c:v>
                      </c:pt>
                      <c:pt idx="135">
                        <c:v>201001</c:v>
                      </c:pt>
                      <c:pt idx="136">
                        <c:v>201001</c:v>
                      </c:pt>
                      <c:pt idx="137">
                        <c:v>201001</c:v>
                      </c:pt>
                      <c:pt idx="138">
                        <c:v>201001</c:v>
                      </c:pt>
                      <c:pt idx="139">
                        <c:v>201001</c:v>
                      </c:pt>
                      <c:pt idx="140">
                        <c:v>201001</c:v>
                      </c:pt>
                      <c:pt idx="141">
                        <c:v>201001</c:v>
                      </c:pt>
                      <c:pt idx="142">
                        <c:v>201001</c:v>
                      </c:pt>
                      <c:pt idx="143">
                        <c:v>201001</c:v>
                      </c:pt>
                      <c:pt idx="144">
                        <c:v>201001</c:v>
                      </c:pt>
                      <c:pt idx="145">
                        <c:v>201001</c:v>
                      </c:pt>
                      <c:pt idx="146">
                        <c:v>201001</c:v>
                      </c:pt>
                      <c:pt idx="147">
                        <c:v>201001</c:v>
                      </c:pt>
                      <c:pt idx="148">
                        <c:v>201001</c:v>
                      </c:pt>
                      <c:pt idx="149">
                        <c:v>201001</c:v>
                      </c:pt>
                      <c:pt idx="150">
                        <c:v>201001</c:v>
                      </c:pt>
                      <c:pt idx="151">
                        <c:v>201001</c:v>
                      </c:pt>
                      <c:pt idx="152">
                        <c:v>201001</c:v>
                      </c:pt>
                      <c:pt idx="153">
                        <c:v>201001</c:v>
                      </c:pt>
                      <c:pt idx="154">
                        <c:v>201001</c:v>
                      </c:pt>
                      <c:pt idx="155">
                        <c:v>201001</c:v>
                      </c:pt>
                      <c:pt idx="156">
                        <c:v>201001</c:v>
                      </c:pt>
                      <c:pt idx="157">
                        <c:v>201001</c:v>
                      </c:pt>
                      <c:pt idx="158">
                        <c:v>201001</c:v>
                      </c:pt>
                      <c:pt idx="159">
                        <c:v>201001</c:v>
                      </c:pt>
                      <c:pt idx="160">
                        <c:v>201001</c:v>
                      </c:pt>
                      <c:pt idx="161">
                        <c:v>201001</c:v>
                      </c:pt>
                      <c:pt idx="162">
                        <c:v>201001</c:v>
                      </c:pt>
                      <c:pt idx="163">
                        <c:v>201001</c:v>
                      </c:pt>
                      <c:pt idx="164">
                        <c:v>201001</c:v>
                      </c:pt>
                      <c:pt idx="165">
                        <c:v>201001</c:v>
                      </c:pt>
                      <c:pt idx="166">
                        <c:v>201001</c:v>
                      </c:pt>
                      <c:pt idx="167">
                        <c:v>201001</c:v>
                      </c:pt>
                      <c:pt idx="168">
                        <c:v>201001</c:v>
                      </c:pt>
                      <c:pt idx="169">
                        <c:v>201001</c:v>
                      </c:pt>
                      <c:pt idx="170">
                        <c:v>201001</c:v>
                      </c:pt>
                      <c:pt idx="171">
                        <c:v>201001</c:v>
                      </c:pt>
                      <c:pt idx="172">
                        <c:v>201001</c:v>
                      </c:pt>
                      <c:pt idx="173">
                        <c:v>201001</c:v>
                      </c:pt>
                      <c:pt idx="174">
                        <c:v>201001</c:v>
                      </c:pt>
                      <c:pt idx="175">
                        <c:v>201001</c:v>
                      </c:pt>
                      <c:pt idx="176">
                        <c:v>201001</c:v>
                      </c:pt>
                      <c:pt idx="177">
                        <c:v>201001</c:v>
                      </c:pt>
                      <c:pt idx="178">
                        <c:v>201001</c:v>
                      </c:pt>
                      <c:pt idx="179">
                        <c:v>201001</c:v>
                      </c:pt>
                      <c:pt idx="180">
                        <c:v>201001</c:v>
                      </c:pt>
                      <c:pt idx="181">
                        <c:v>201001</c:v>
                      </c:pt>
                      <c:pt idx="182">
                        <c:v>201001</c:v>
                      </c:pt>
                      <c:pt idx="183">
                        <c:v>201001</c:v>
                      </c:pt>
                      <c:pt idx="184">
                        <c:v>201001</c:v>
                      </c:pt>
                      <c:pt idx="185">
                        <c:v>201001</c:v>
                      </c:pt>
                      <c:pt idx="186">
                        <c:v>201001</c:v>
                      </c:pt>
                      <c:pt idx="187">
                        <c:v>201001</c:v>
                      </c:pt>
                      <c:pt idx="188">
                        <c:v>201001</c:v>
                      </c:pt>
                      <c:pt idx="189">
                        <c:v>201001</c:v>
                      </c:pt>
                      <c:pt idx="190">
                        <c:v>201001</c:v>
                      </c:pt>
                      <c:pt idx="191">
                        <c:v>201001</c:v>
                      </c:pt>
                      <c:pt idx="192">
                        <c:v>201001</c:v>
                      </c:pt>
                      <c:pt idx="193">
                        <c:v>201001</c:v>
                      </c:pt>
                      <c:pt idx="194">
                        <c:v>201001</c:v>
                      </c:pt>
                      <c:pt idx="195">
                        <c:v>201001</c:v>
                      </c:pt>
                      <c:pt idx="196">
                        <c:v>201001</c:v>
                      </c:pt>
                      <c:pt idx="197">
                        <c:v>201001</c:v>
                      </c:pt>
                      <c:pt idx="198">
                        <c:v>201001</c:v>
                      </c:pt>
                      <c:pt idx="199">
                        <c:v>201001</c:v>
                      </c:pt>
                      <c:pt idx="200">
                        <c:v>201001</c:v>
                      </c:pt>
                      <c:pt idx="201">
                        <c:v>201001</c:v>
                      </c:pt>
                      <c:pt idx="202">
                        <c:v>201001</c:v>
                      </c:pt>
                      <c:pt idx="203">
                        <c:v>201001</c:v>
                      </c:pt>
                      <c:pt idx="204">
                        <c:v>201001</c:v>
                      </c:pt>
                      <c:pt idx="205">
                        <c:v>201001</c:v>
                      </c:pt>
                      <c:pt idx="206">
                        <c:v>201001</c:v>
                      </c:pt>
                      <c:pt idx="207">
                        <c:v>201001</c:v>
                      </c:pt>
                      <c:pt idx="208">
                        <c:v>201001</c:v>
                      </c:pt>
                      <c:pt idx="209">
                        <c:v>201001</c:v>
                      </c:pt>
                      <c:pt idx="210">
                        <c:v>201001</c:v>
                      </c:pt>
                      <c:pt idx="211">
                        <c:v>201001</c:v>
                      </c:pt>
                      <c:pt idx="212">
                        <c:v>201001</c:v>
                      </c:pt>
                      <c:pt idx="213">
                        <c:v>201001</c:v>
                      </c:pt>
                      <c:pt idx="214">
                        <c:v>201001</c:v>
                      </c:pt>
                      <c:pt idx="215">
                        <c:v>201001</c:v>
                      </c:pt>
                      <c:pt idx="216">
                        <c:v>201001</c:v>
                      </c:pt>
                      <c:pt idx="217">
                        <c:v>201001</c:v>
                      </c:pt>
                      <c:pt idx="218">
                        <c:v>201001</c:v>
                      </c:pt>
                      <c:pt idx="219">
                        <c:v>201001</c:v>
                      </c:pt>
                      <c:pt idx="220">
                        <c:v>201001</c:v>
                      </c:pt>
                      <c:pt idx="221">
                        <c:v>201001</c:v>
                      </c:pt>
                      <c:pt idx="222">
                        <c:v>201001</c:v>
                      </c:pt>
                      <c:pt idx="223">
                        <c:v>201001</c:v>
                      </c:pt>
                      <c:pt idx="224">
                        <c:v>201001</c:v>
                      </c:pt>
                      <c:pt idx="225">
                        <c:v>201001</c:v>
                      </c:pt>
                      <c:pt idx="226">
                        <c:v>201001</c:v>
                      </c:pt>
                      <c:pt idx="227">
                        <c:v>201001</c:v>
                      </c:pt>
                      <c:pt idx="228">
                        <c:v>201001</c:v>
                      </c:pt>
                      <c:pt idx="229">
                        <c:v>201001</c:v>
                      </c:pt>
                      <c:pt idx="230">
                        <c:v>201001</c:v>
                      </c:pt>
                      <c:pt idx="231">
                        <c:v>201001</c:v>
                      </c:pt>
                      <c:pt idx="232">
                        <c:v>201001</c:v>
                      </c:pt>
                      <c:pt idx="233">
                        <c:v>201001</c:v>
                      </c:pt>
                      <c:pt idx="234">
                        <c:v>201001</c:v>
                      </c:pt>
                      <c:pt idx="235">
                        <c:v>201001</c:v>
                      </c:pt>
                      <c:pt idx="236">
                        <c:v>201001</c:v>
                      </c:pt>
                      <c:pt idx="237">
                        <c:v>201001</c:v>
                      </c:pt>
                      <c:pt idx="238">
                        <c:v>201001</c:v>
                      </c:pt>
                      <c:pt idx="239">
                        <c:v>201001</c:v>
                      </c:pt>
                      <c:pt idx="240">
                        <c:v>201001</c:v>
                      </c:pt>
                      <c:pt idx="241">
                        <c:v>201001</c:v>
                      </c:pt>
                      <c:pt idx="242">
                        <c:v>201001</c:v>
                      </c:pt>
                      <c:pt idx="243">
                        <c:v>201001</c:v>
                      </c:pt>
                      <c:pt idx="244">
                        <c:v>201001</c:v>
                      </c:pt>
                      <c:pt idx="245">
                        <c:v>201001</c:v>
                      </c:pt>
                      <c:pt idx="246">
                        <c:v>201001</c:v>
                      </c:pt>
                      <c:pt idx="247">
                        <c:v>201001</c:v>
                      </c:pt>
                      <c:pt idx="248">
                        <c:v>201001</c:v>
                      </c:pt>
                      <c:pt idx="249">
                        <c:v>201001</c:v>
                      </c:pt>
                      <c:pt idx="250">
                        <c:v>201001</c:v>
                      </c:pt>
                      <c:pt idx="251">
                        <c:v>201001</c:v>
                      </c:pt>
                      <c:pt idx="252">
                        <c:v>201001</c:v>
                      </c:pt>
                      <c:pt idx="253">
                        <c:v>201001</c:v>
                      </c:pt>
                      <c:pt idx="254">
                        <c:v>201001</c:v>
                      </c:pt>
                      <c:pt idx="255">
                        <c:v>201001</c:v>
                      </c:pt>
                      <c:pt idx="256">
                        <c:v>201001</c:v>
                      </c:pt>
                      <c:pt idx="257">
                        <c:v>201001</c:v>
                      </c:pt>
                      <c:pt idx="258">
                        <c:v>201001</c:v>
                      </c:pt>
                      <c:pt idx="259">
                        <c:v>201001</c:v>
                      </c:pt>
                      <c:pt idx="260">
                        <c:v>201001</c:v>
                      </c:pt>
                      <c:pt idx="261">
                        <c:v>201001</c:v>
                      </c:pt>
                      <c:pt idx="262">
                        <c:v>201001</c:v>
                      </c:pt>
                      <c:pt idx="263">
                        <c:v>201001</c:v>
                      </c:pt>
                      <c:pt idx="264">
                        <c:v>201001</c:v>
                      </c:pt>
                      <c:pt idx="265">
                        <c:v>201001</c:v>
                      </c:pt>
                      <c:pt idx="266">
                        <c:v>201001</c:v>
                      </c:pt>
                      <c:pt idx="267">
                        <c:v>201001</c:v>
                      </c:pt>
                      <c:pt idx="268">
                        <c:v>201001</c:v>
                      </c:pt>
                      <c:pt idx="269">
                        <c:v>201001</c:v>
                      </c:pt>
                      <c:pt idx="270">
                        <c:v>201001</c:v>
                      </c:pt>
                      <c:pt idx="271">
                        <c:v>201001</c:v>
                      </c:pt>
                      <c:pt idx="272">
                        <c:v>201001</c:v>
                      </c:pt>
                      <c:pt idx="273">
                        <c:v>201001</c:v>
                      </c:pt>
                      <c:pt idx="274">
                        <c:v>201001</c:v>
                      </c:pt>
                      <c:pt idx="275">
                        <c:v>201001</c:v>
                      </c:pt>
                      <c:pt idx="276">
                        <c:v>201001</c:v>
                      </c:pt>
                      <c:pt idx="277">
                        <c:v>201002</c:v>
                      </c:pt>
                      <c:pt idx="278">
                        <c:v>201002</c:v>
                      </c:pt>
                      <c:pt idx="279">
                        <c:v>201002</c:v>
                      </c:pt>
                      <c:pt idx="280">
                        <c:v>201002</c:v>
                      </c:pt>
                      <c:pt idx="281">
                        <c:v>201002</c:v>
                      </c:pt>
                      <c:pt idx="282">
                        <c:v>201002</c:v>
                      </c:pt>
                      <c:pt idx="283">
                        <c:v>201002</c:v>
                      </c:pt>
                      <c:pt idx="284">
                        <c:v>201002</c:v>
                      </c:pt>
                      <c:pt idx="285">
                        <c:v>201002</c:v>
                      </c:pt>
                      <c:pt idx="286">
                        <c:v>201002</c:v>
                      </c:pt>
                      <c:pt idx="287">
                        <c:v>201002</c:v>
                      </c:pt>
                      <c:pt idx="288">
                        <c:v>201002</c:v>
                      </c:pt>
                      <c:pt idx="289">
                        <c:v>201002</c:v>
                      </c:pt>
                      <c:pt idx="290">
                        <c:v>201002</c:v>
                      </c:pt>
                      <c:pt idx="291">
                        <c:v>201002</c:v>
                      </c:pt>
                      <c:pt idx="292">
                        <c:v>201002</c:v>
                      </c:pt>
                      <c:pt idx="293">
                        <c:v>201002</c:v>
                      </c:pt>
                      <c:pt idx="294">
                        <c:v>201002</c:v>
                      </c:pt>
                      <c:pt idx="295">
                        <c:v>201002</c:v>
                      </c:pt>
                      <c:pt idx="296">
                        <c:v>201002</c:v>
                      </c:pt>
                      <c:pt idx="297">
                        <c:v>201002</c:v>
                      </c:pt>
                      <c:pt idx="298">
                        <c:v>201002</c:v>
                      </c:pt>
                      <c:pt idx="299">
                        <c:v>201002</c:v>
                      </c:pt>
                      <c:pt idx="300">
                        <c:v>201002</c:v>
                      </c:pt>
                      <c:pt idx="301">
                        <c:v>201002</c:v>
                      </c:pt>
                      <c:pt idx="302">
                        <c:v>201002</c:v>
                      </c:pt>
                      <c:pt idx="303">
                        <c:v>201002</c:v>
                      </c:pt>
                      <c:pt idx="304">
                        <c:v>201002</c:v>
                      </c:pt>
                      <c:pt idx="305">
                        <c:v>201002</c:v>
                      </c:pt>
                      <c:pt idx="306">
                        <c:v>201002</c:v>
                      </c:pt>
                      <c:pt idx="307">
                        <c:v>201002</c:v>
                      </c:pt>
                      <c:pt idx="308">
                        <c:v>201002</c:v>
                      </c:pt>
                      <c:pt idx="309">
                        <c:v>201002</c:v>
                      </c:pt>
                      <c:pt idx="310">
                        <c:v>201002</c:v>
                      </c:pt>
                      <c:pt idx="311">
                        <c:v>201002</c:v>
                      </c:pt>
                      <c:pt idx="312">
                        <c:v>201002</c:v>
                      </c:pt>
                      <c:pt idx="313">
                        <c:v>201002</c:v>
                      </c:pt>
                      <c:pt idx="314">
                        <c:v>201002</c:v>
                      </c:pt>
                      <c:pt idx="315">
                        <c:v>201002</c:v>
                      </c:pt>
                      <c:pt idx="316">
                        <c:v>201002</c:v>
                      </c:pt>
                      <c:pt idx="317">
                        <c:v>201002</c:v>
                      </c:pt>
                      <c:pt idx="318">
                        <c:v>201002</c:v>
                      </c:pt>
                      <c:pt idx="319">
                        <c:v>201002</c:v>
                      </c:pt>
                      <c:pt idx="320">
                        <c:v>201002</c:v>
                      </c:pt>
                      <c:pt idx="321">
                        <c:v>201002</c:v>
                      </c:pt>
                      <c:pt idx="322">
                        <c:v>201002</c:v>
                      </c:pt>
                      <c:pt idx="323">
                        <c:v>201002</c:v>
                      </c:pt>
                      <c:pt idx="324">
                        <c:v>201002</c:v>
                      </c:pt>
                      <c:pt idx="325">
                        <c:v>201002</c:v>
                      </c:pt>
                      <c:pt idx="326">
                        <c:v>201002</c:v>
                      </c:pt>
                      <c:pt idx="327">
                        <c:v>201002</c:v>
                      </c:pt>
                      <c:pt idx="328">
                        <c:v>201002</c:v>
                      </c:pt>
                      <c:pt idx="329">
                        <c:v>201002</c:v>
                      </c:pt>
                      <c:pt idx="330">
                        <c:v>201002</c:v>
                      </c:pt>
                      <c:pt idx="331">
                        <c:v>201002</c:v>
                      </c:pt>
                      <c:pt idx="332">
                        <c:v>201002</c:v>
                      </c:pt>
                      <c:pt idx="333">
                        <c:v>201002</c:v>
                      </c:pt>
                      <c:pt idx="334">
                        <c:v>201002</c:v>
                      </c:pt>
                      <c:pt idx="335">
                        <c:v>201002</c:v>
                      </c:pt>
                      <c:pt idx="336">
                        <c:v>201002</c:v>
                      </c:pt>
                      <c:pt idx="337">
                        <c:v>201002</c:v>
                      </c:pt>
                      <c:pt idx="338">
                        <c:v>201002</c:v>
                      </c:pt>
                      <c:pt idx="339">
                        <c:v>201002</c:v>
                      </c:pt>
                      <c:pt idx="340">
                        <c:v>201002</c:v>
                      </c:pt>
                      <c:pt idx="341">
                        <c:v>201002</c:v>
                      </c:pt>
                      <c:pt idx="342">
                        <c:v>201002</c:v>
                      </c:pt>
                      <c:pt idx="343">
                        <c:v>201002</c:v>
                      </c:pt>
                      <c:pt idx="344">
                        <c:v>201002</c:v>
                      </c:pt>
                      <c:pt idx="345">
                        <c:v>201002</c:v>
                      </c:pt>
                      <c:pt idx="346">
                        <c:v>201002</c:v>
                      </c:pt>
                      <c:pt idx="347">
                        <c:v>201002</c:v>
                      </c:pt>
                      <c:pt idx="348">
                        <c:v>201002</c:v>
                      </c:pt>
                      <c:pt idx="349">
                        <c:v>201002</c:v>
                      </c:pt>
                      <c:pt idx="350">
                        <c:v>201002</c:v>
                      </c:pt>
                      <c:pt idx="351">
                        <c:v>201002</c:v>
                      </c:pt>
                      <c:pt idx="352">
                        <c:v>201002</c:v>
                      </c:pt>
                      <c:pt idx="353">
                        <c:v>201002</c:v>
                      </c:pt>
                      <c:pt idx="354">
                        <c:v>201002</c:v>
                      </c:pt>
                      <c:pt idx="355">
                        <c:v>201002</c:v>
                      </c:pt>
                      <c:pt idx="356">
                        <c:v>201002</c:v>
                      </c:pt>
                      <c:pt idx="357">
                        <c:v>201002</c:v>
                      </c:pt>
                      <c:pt idx="358">
                        <c:v>201002</c:v>
                      </c:pt>
                      <c:pt idx="359">
                        <c:v>201002</c:v>
                      </c:pt>
                      <c:pt idx="360">
                        <c:v>201002</c:v>
                      </c:pt>
                      <c:pt idx="361">
                        <c:v>201002</c:v>
                      </c:pt>
                      <c:pt idx="362">
                        <c:v>201002</c:v>
                      </c:pt>
                      <c:pt idx="363">
                        <c:v>201002</c:v>
                      </c:pt>
                      <c:pt idx="364">
                        <c:v>201002</c:v>
                      </c:pt>
                      <c:pt idx="365">
                        <c:v>201002</c:v>
                      </c:pt>
                      <c:pt idx="366">
                        <c:v>201002</c:v>
                      </c:pt>
                      <c:pt idx="367">
                        <c:v>201002</c:v>
                      </c:pt>
                      <c:pt idx="368">
                        <c:v>201002</c:v>
                      </c:pt>
                      <c:pt idx="369">
                        <c:v>201002</c:v>
                      </c:pt>
                      <c:pt idx="370">
                        <c:v>201002</c:v>
                      </c:pt>
                      <c:pt idx="371">
                        <c:v>201002</c:v>
                      </c:pt>
                      <c:pt idx="372">
                        <c:v>201002</c:v>
                      </c:pt>
                      <c:pt idx="373">
                        <c:v>201002</c:v>
                      </c:pt>
                      <c:pt idx="374">
                        <c:v>201002</c:v>
                      </c:pt>
                      <c:pt idx="375">
                        <c:v>201002</c:v>
                      </c:pt>
                      <c:pt idx="376">
                        <c:v>201002</c:v>
                      </c:pt>
                      <c:pt idx="377">
                        <c:v>201002</c:v>
                      </c:pt>
                      <c:pt idx="378">
                        <c:v>201002</c:v>
                      </c:pt>
                      <c:pt idx="379">
                        <c:v>201002</c:v>
                      </c:pt>
                      <c:pt idx="380">
                        <c:v>201002</c:v>
                      </c:pt>
                      <c:pt idx="381">
                        <c:v>201002</c:v>
                      </c:pt>
                      <c:pt idx="382">
                        <c:v>201002</c:v>
                      </c:pt>
                      <c:pt idx="383">
                        <c:v>201002</c:v>
                      </c:pt>
                      <c:pt idx="384">
                        <c:v>201002</c:v>
                      </c:pt>
                      <c:pt idx="385">
                        <c:v>201002</c:v>
                      </c:pt>
                      <c:pt idx="386">
                        <c:v>201002</c:v>
                      </c:pt>
                      <c:pt idx="387">
                        <c:v>201002</c:v>
                      </c:pt>
                      <c:pt idx="388">
                        <c:v>201002</c:v>
                      </c:pt>
                      <c:pt idx="389">
                        <c:v>201002</c:v>
                      </c:pt>
                      <c:pt idx="390">
                        <c:v>201002</c:v>
                      </c:pt>
                      <c:pt idx="391">
                        <c:v>201002</c:v>
                      </c:pt>
                      <c:pt idx="392">
                        <c:v>201002</c:v>
                      </c:pt>
                      <c:pt idx="393">
                        <c:v>201002</c:v>
                      </c:pt>
                      <c:pt idx="394">
                        <c:v>201002</c:v>
                      </c:pt>
                      <c:pt idx="395">
                        <c:v>201002</c:v>
                      </c:pt>
                      <c:pt idx="396">
                        <c:v>201002</c:v>
                      </c:pt>
                      <c:pt idx="397">
                        <c:v>201002</c:v>
                      </c:pt>
                      <c:pt idx="398">
                        <c:v>201002</c:v>
                      </c:pt>
                      <c:pt idx="399">
                        <c:v>201002</c:v>
                      </c:pt>
                      <c:pt idx="400">
                        <c:v>201002</c:v>
                      </c:pt>
                      <c:pt idx="401">
                        <c:v>201002</c:v>
                      </c:pt>
                      <c:pt idx="402">
                        <c:v>201002</c:v>
                      </c:pt>
                      <c:pt idx="403">
                        <c:v>201002</c:v>
                      </c:pt>
                      <c:pt idx="404">
                        <c:v>201002</c:v>
                      </c:pt>
                      <c:pt idx="405">
                        <c:v>201002</c:v>
                      </c:pt>
                      <c:pt idx="406">
                        <c:v>201002</c:v>
                      </c:pt>
                      <c:pt idx="407">
                        <c:v>201002</c:v>
                      </c:pt>
                      <c:pt idx="408">
                        <c:v>201002</c:v>
                      </c:pt>
                      <c:pt idx="409">
                        <c:v>201002</c:v>
                      </c:pt>
                      <c:pt idx="410">
                        <c:v>201002</c:v>
                      </c:pt>
                      <c:pt idx="411">
                        <c:v>201002</c:v>
                      </c:pt>
                      <c:pt idx="412">
                        <c:v>201002</c:v>
                      </c:pt>
                      <c:pt idx="413">
                        <c:v>201002</c:v>
                      </c:pt>
                      <c:pt idx="414">
                        <c:v>201002</c:v>
                      </c:pt>
                      <c:pt idx="415">
                        <c:v>201002</c:v>
                      </c:pt>
                      <c:pt idx="416">
                        <c:v>201002</c:v>
                      </c:pt>
                      <c:pt idx="417">
                        <c:v>201002</c:v>
                      </c:pt>
                      <c:pt idx="418">
                        <c:v>201002</c:v>
                      </c:pt>
                      <c:pt idx="419">
                        <c:v>201002</c:v>
                      </c:pt>
                      <c:pt idx="420">
                        <c:v>201002</c:v>
                      </c:pt>
                      <c:pt idx="421">
                        <c:v>201002</c:v>
                      </c:pt>
                      <c:pt idx="422">
                        <c:v>201002</c:v>
                      </c:pt>
                      <c:pt idx="423">
                        <c:v>201002</c:v>
                      </c:pt>
                      <c:pt idx="424">
                        <c:v>201002</c:v>
                      </c:pt>
                      <c:pt idx="425">
                        <c:v>201002</c:v>
                      </c:pt>
                      <c:pt idx="426">
                        <c:v>201002</c:v>
                      </c:pt>
                      <c:pt idx="427">
                        <c:v>201002</c:v>
                      </c:pt>
                      <c:pt idx="428">
                        <c:v>201002</c:v>
                      </c:pt>
                      <c:pt idx="429">
                        <c:v>201002</c:v>
                      </c:pt>
                      <c:pt idx="430">
                        <c:v>201002</c:v>
                      </c:pt>
                      <c:pt idx="431">
                        <c:v>201002</c:v>
                      </c:pt>
                      <c:pt idx="432">
                        <c:v>201002</c:v>
                      </c:pt>
                      <c:pt idx="433">
                        <c:v>201002</c:v>
                      </c:pt>
                      <c:pt idx="434">
                        <c:v>201002</c:v>
                      </c:pt>
                      <c:pt idx="435">
                        <c:v>201002</c:v>
                      </c:pt>
                      <c:pt idx="436">
                        <c:v>201002</c:v>
                      </c:pt>
                      <c:pt idx="437">
                        <c:v>201002</c:v>
                      </c:pt>
                      <c:pt idx="438">
                        <c:v>201002</c:v>
                      </c:pt>
                      <c:pt idx="439">
                        <c:v>201002</c:v>
                      </c:pt>
                      <c:pt idx="440">
                        <c:v>201002</c:v>
                      </c:pt>
                      <c:pt idx="441">
                        <c:v>201002</c:v>
                      </c:pt>
                      <c:pt idx="442">
                        <c:v>201002</c:v>
                      </c:pt>
                      <c:pt idx="443">
                        <c:v>201002</c:v>
                      </c:pt>
                      <c:pt idx="444">
                        <c:v>201002</c:v>
                      </c:pt>
                      <c:pt idx="445">
                        <c:v>201002</c:v>
                      </c:pt>
                      <c:pt idx="446">
                        <c:v>201002</c:v>
                      </c:pt>
                      <c:pt idx="447">
                        <c:v>201002</c:v>
                      </c:pt>
                      <c:pt idx="448">
                        <c:v>201002</c:v>
                      </c:pt>
                      <c:pt idx="449">
                        <c:v>201002</c:v>
                      </c:pt>
                      <c:pt idx="450">
                        <c:v>201002</c:v>
                      </c:pt>
                      <c:pt idx="451">
                        <c:v>201002</c:v>
                      </c:pt>
                      <c:pt idx="452">
                        <c:v>201002</c:v>
                      </c:pt>
                      <c:pt idx="453">
                        <c:v>201002</c:v>
                      </c:pt>
                      <c:pt idx="454">
                        <c:v>201002</c:v>
                      </c:pt>
                      <c:pt idx="455">
                        <c:v>201002</c:v>
                      </c:pt>
                      <c:pt idx="456">
                        <c:v>201002</c:v>
                      </c:pt>
                      <c:pt idx="457">
                        <c:v>201002</c:v>
                      </c:pt>
                      <c:pt idx="458">
                        <c:v>201002</c:v>
                      </c:pt>
                      <c:pt idx="459">
                        <c:v>201002</c:v>
                      </c:pt>
                      <c:pt idx="460">
                        <c:v>201002</c:v>
                      </c:pt>
                      <c:pt idx="461">
                        <c:v>201002</c:v>
                      </c:pt>
                      <c:pt idx="462">
                        <c:v>201002</c:v>
                      </c:pt>
                      <c:pt idx="463">
                        <c:v>201002</c:v>
                      </c:pt>
                      <c:pt idx="464">
                        <c:v>201002</c:v>
                      </c:pt>
                      <c:pt idx="465">
                        <c:v>201002</c:v>
                      </c:pt>
                      <c:pt idx="466">
                        <c:v>201002</c:v>
                      </c:pt>
                      <c:pt idx="467">
                        <c:v>201002</c:v>
                      </c:pt>
                      <c:pt idx="468">
                        <c:v>201002</c:v>
                      </c:pt>
                      <c:pt idx="469">
                        <c:v>201002</c:v>
                      </c:pt>
                      <c:pt idx="470">
                        <c:v>201002</c:v>
                      </c:pt>
                      <c:pt idx="471">
                        <c:v>201002</c:v>
                      </c:pt>
                      <c:pt idx="472">
                        <c:v>201002</c:v>
                      </c:pt>
                      <c:pt idx="473">
                        <c:v>201002</c:v>
                      </c:pt>
                      <c:pt idx="474">
                        <c:v>201002</c:v>
                      </c:pt>
                      <c:pt idx="475">
                        <c:v>201002</c:v>
                      </c:pt>
                      <c:pt idx="476">
                        <c:v>201002</c:v>
                      </c:pt>
                      <c:pt idx="477">
                        <c:v>201002</c:v>
                      </c:pt>
                      <c:pt idx="478">
                        <c:v>201002</c:v>
                      </c:pt>
                      <c:pt idx="479">
                        <c:v>201002</c:v>
                      </c:pt>
                      <c:pt idx="480">
                        <c:v>201002</c:v>
                      </c:pt>
                      <c:pt idx="481">
                        <c:v>201002</c:v>
                      </c:pt>
                      <c:pt idx="482">
                        <c:v>201002</c:v>
                      </c:pt>
                      <c:pt idx="483">
                        <c:v>201002</c:v>
                      </c:pt>
                      <c:pt idx="484">
                        <c:v>201002</c:v>
                      </c:pt>
                      <c:pt idx="485">
                        <c:v>201002</c:v>
                      </c:pt>
                      <c:pt idx="486">
                        <c:v>201002</c:v>
                      </c:pt>
                      <c:pt idx="487">
                        <c:v>201002</c:v>
                      </c:pt>
                      <c:pt idx="488">
                        <c:v>201002</c:v>
                      </c:pt>
                      <c:pt idx="489">
                        <c:v>201003</c:v>
                      </c:pt>
                      <c:pt idx="490">
                        <c:v>201003</c:v>
                      </c:pt>
                      <c:pt idx="491">
                        <c:v>201003</c:v>
                      </c:pt>
                      <c:pt idx="492">
                        <c:v>201003</c:v>
                      </c:pt>
                      <c:pt idx="493">
                        <c:v>201003</c:v>
                      </c:pt>
                      <c:pt idx="494">
                        <c:v>201003</c:v>
                      </c:pt>
                      <c:pt idx="495">
                        <c:v>201003</c:v>
                      </c:pt>
                      <c:pt idx="496">
                        <c:v>201003</c:v>
                      </c:pt>
                      <c:pt idx="497">
                        <c:v>201003</c:v>
                      </c:pt>
                      <c:pt idx="498">
                        <c:v>201003</c:v>
                      </c:pt>
                      <c:pt idx="499">
                        <c:v>201003</c:v>
                      </c:pt>
                      <c:pt idx="500">
                        <c:v>201003</c:v>
                      </c:pt>
                      <c:pt idx="501">
                        <c:v>201003</c:v>
                      </c:pt>
                      <c:pt idx="502">
                        <c:v>201003</c:v>
                      </c:pt>
                      <c:pt idx="503">
                        <c:v>201003</c:v>
                      </c:pt>
                      <c:pt idx="504">
                        <c:v>201003</c:v>
                      </c:pt>
                      <c:pt idx="505">
                        <c:v>201003</c:v>
                      </c:pt>
                      <c:pt idx="506">
                        <c:v>201003</c:v>
                      </c:pt>
                      <c:pt idx="507">
                        <c:v>201003</c:v>
                      </c:pt>
                      <c:pt idx="508">
                        <c:v>201003</c:v>
                      </c:pt>
                      <c:pt idx="509">
                        <c:v>201003</c:v>
                      </c:pt>
                      <c:pt idx="510">
                        <c:v>201003</c:v>
                      </c:pt>
                      <c:pt idx="511">
                        <c:v>201003</c:v>
                      </c:pt>
                      <c:pt idx="512">
                        <c:v>201003</c:v>
                      </c:pt>
                      <c:pt idx="513">
                        <c:v>201003</c:v>
                      </c:pt>
                      <c:pt idx="514">
                        <c:v>201003</c:v>
                      </c:pt>
                      <c:pt idx="515">
                        <c:v>201003</c:v>
                      </c:pt>
                      <c:pt idx="516">
                        <c:v>201003</c:v>
                      </c:pt>
                      <c:pt idx="517">
                        <c:v>201003</c:v>
                      </c:pt>
                      <c:pt idx="518">
                        <c:v>201003</c:v>
                      </c:pt>
                      <c:pt idx="519">
                        <c:v>201003</c:v>
                      </c:pt>
                      <c:pt idx="520">
                        <c:v>201003</c:v>
                      </c:pt>
                      <c:pt idx="521">
                        <c:v>201003</c:v>
                      </c:pt>
                      <c:pt idx="522">
                        <c:v>201003</c:v>
                      </c:pt>
                      <c:pt idx="523">
                        <c:v>201003</c:v>
                      </c:pt>
                      <c:pt idx="524">
                        <c:v>201003</c:v>
                      </c:pt>
                      <c:pt idx="525">
                        <c:v>201003</c:v>
                      </c:pt>
                      <c:pt idx="526">
                        <c:v>201003</c:v>
                      </c:pt>
                      <c:pt idx="527">
                        <c:v>201003</c:v>
                      </c:pt>
                      <c:pt idx="528">
                        <c:v>201003</c:v>
                      </c:pt>
                      <c:pt idx="529">
                        <c:v>201003</c:v>
                      </c:pt>
                      <c:pt idx="530">
                        <c:v>201003</c:v>
                      </c:pt>
                      <c:pt idx="531">
                        <c:v>201003</c:v>
                      </c:pt>
                      <c:pt idx="532">
                        <c:v>201003</c:v>
                      </c:pt>
                      <c:pt idx="533">
                        <c:v>201003</c:v>
                      </c:pt>
                      <c:pt idx="534">
                        <c:v>201003</c:v>
                      </c:pt>
                      <c:pt idx="535">
                        <c:v>201003</c:v>
                      </c:pt>
                      <c:pt idx="536">
                        <c:v>201003</c:v>
                      </c:pt>
                      <c:pt idx="537">
                        <c:v>201003</c:v>
                      </c:pt>
                      <c:pt idx="538">
                        <c:v>201003</c:v>
                      </c:pt>
                      <c:pt idx="539">
                        <c:v>201003</c:v>
                      </c:pt>
                      <c:pt idx="540">
                        <c:v>201003</c:v>
                      </c:pt>
                      <c:pt idx="541">
                        <c:v>201003</c:v>
                      </c:pt>
                      <c:pt idx="542">
                        <c:v>201003</c:v>
                      </c:pt>
                      <c:pt idx="543">
                        <c:v>201003</c:v>
                      </c:pt>
                      <c:pt idx="544">
                        <c:v>201003</c:v>
                      </c:pt>
                      <c:pt idx="545">
                        <c:v>201003</c:v>
                      </c:pt>
                      <c:pt idx="546">
                        <c:v>201003</c:v>
                      </c:pt>
                      <c:pt idx="547">
                        <c:v>201003</c:v>
                      </c:pt>
                      <c:pt idx="548">
                        <c:v>201003</c:v>
                      </c:pt>
                      <c:pt idx="549">
                        <c:v>201003</c:v>
                      </c:pt>
                      <c:pt idx="550">
                        <c:v>201003</c:v>
                      </c:pt>
                      <c:pt idx="551">
                        <c:v>201003</c:v>
                      </c:pt>
                      <c:pt idx="552">
                        <c:v>201003</c:v>
                      </c:pt>
                      <c:pt idx="553">
                        <c:v>201003</c:v>
                      </c:pt>
                      <c:pt idx="554">
                        <c:v>201003</c:v>
                      </c:pt>
                      <c:pt idx="555">
                        <c:v>201003</c:v>
                      </c:pt>
                      <c:pt idx="556">
                        <c:v>201003</c:v>
                      </c:pt>
                      <c:pt idx="557">
                        <c:v>201003</c:v>
                      </c:pt>
                      <c:pt idx="558">
                        <c:v>201003</c:v>
                      </c:pt>
                      <c:pt idx="559">
                        <c:v>201003</c:v>
                      </c:pt>
                      <c:pt idx="560">
                        <c:v>201003</c:v>
                      </c:pt>
                      <c:pt idx="561">
                        <c:v>201003</c:v>
                      </c:pt>
                      <c:pt idx="562">
                        <c:v>201003</c:v>
                      </c:pt>
                      <c:pt idx="563">
                        <c:v>201003</c:v>
                      </c:pt>
                      <c:pt idx="564">
                        <c:v>201003</c:v>
                      </c:pt>
                      <c:pt idx="565">
                        <c:v>201003</c:v>
                      </c:pt>
                      <c:pt idx="566">
                        <c:v>201003</c:v>
                      </c:pt>
                      <c:pt idx="567">
                        <c:v>201003</c:v>
                      </c:pt>
                      <c:pt idx="568">
                        <c:v>201003</c:v>
                      </c:pt>
                      <c:pt idx="569">
                        <c:v>201003</c:v>
                      </c:pt>
                      <c:pt idx="570">
                        <c:v>201003</c:v>
                      </c:pt>
                      <c:pt idx="571">
                        <c:v>201003</c:v>
                      </c:pt>
                      <c:pt idx="572">
                        <c:v>201003</c:v>
                      </c:pt>
                      <c:pt idx="573">
                        <c:v>201003</c:v>
                      </c:pt>
                      <c:pt idx="574">
                        <c:v>201003</c:v>
                      </c:pt>
                      <c:pt idx="575">
                        <c:v>201003</c:v>
                      </c:pt>
                      <c:pt idx="576">
                        <c:v>201003</c:v>
                      </c:pt>
                      <c:pt idx="577">
                        <c:v>201003</c:v>
                      </c:pt>
                      <c:pt idx="578">
                        <c:v>201003</c:v>
                      </c:pt>
                      <c:pt idx="579">
                        <c:v>201003</c:v>
                      </c:pt>
                      <c:pt idx="580">
                        <c:v>201003</c:v>
                      </c:pt>
                      <c:pt idx="581">
                        <c:v>201003</c:v>
                      </c:pt>
                      <c:pt idx="582">
                        <c:v>201003</c:v>
                      </c:pt>
                      <c:pt idx="583">
                        <c:v>201003</c:v>
                      </c:pt>
                      <c:pt idx="584">
                        <c:v>201003</c:v>
                      </c:pt>
                      <c:pt idx="585">
                        <c:v>201003</c:v>
                      </c:pt>
                      <c:pt idx="586">
                        <c:v>201003</c:v>
                      </c:pt>
                      <c:pt idx="587">
                        <c:v>201004</c:v>
                      </c:pt>
                      <c:pt idx="588">
                        <c:v>201004</c:v>
                      </c:pt>
                      <c:pt idx="589">
                        <c:v>201004</c:v>
                      </c:pt>
                      <c:pt idx="590">
                        <c:v>201004</c:v>
                      </c:pt>
                      <c:pt idx="591">
                        <c:v>201004</c:v>
                      </c:pt>
                      <c:pt idx="592">
                        <c:v>201004</c:v>
                      </c:pt>
                      <c:pt idx="593">
                        <c:v>201004</c:v>
                      </c:pt>
                      <c:pt idx="594">
                        <c:v>201004</c:v>
                      </c:pt>
                      <c:pt idx="595">
                        <c:v>201004</c:v>
                      </c:pt>
                      <c:pt idx="596">
                        <c:v>201004</c:v>
                      </c:pt>
                      <c:pt idx="597">
                        <c:v>201004</c:v>
                      </c:pt>
                      <c:pt idx="598">
                        <c:v>201004</c:v>
                      </c:pt>
                      <c:pt idx="599">
                        <c:v>201004</c:v>
                      </c:pt>
                      <c:pt idx="600">
                        <c:v>201004</c:v>
                      </c:pt>
                      <c:pt idx="601">
                        <c:v>201004</c:v>
                      </c:pt>
                      <c:pt idx="602">
                        <c:v>201004</c:v>
                      </c:pt>
                      <c:pt idx="603">
                        <c:v>201004</c:v>
                      </c:pt>
                      <c:pt idx="604">
                        <c:v>201004</c:v>
                      </c:pt>
                      <c:pt idx="605">
                        <c:v>201004</c:v>
                      </c:pt>
                      <c:pt idx="606">
                        <c:v>201004</c:v>
                      </c:pt>
                      <c:pt idx="607">
                        <c:v>201004</c:v>
                      </c:pt>
                      <c:pt idx="608">
                        <c:v>201004</c:v>
                      </c:pt>
                      <c:pt idx="609">
                        <c:v>201004</c:v>
                      </c:pt>
                      <c:pt idx="610">
                        <c:v>201004</c:v>
                      </c:pt>
                      <c:pt idx="611">
                        <c:v>201004</c:v>
                      </c:pt>
                      <c:pt idx="612">
                        <c:v>201004</c:v>
                      </c:pt>
                      <c:pt idx="613">
                        <c:v>201004</c:v>
                      </c:pt>
                      <c:pt idx="614">
                        <c:v>201004</c:v>
                      </c:pt>
                      <c:pt idx="615">
                        <c:v>201004</c:v>
                      </c:pt>
                      <c:pt idx="616">
                        <c:v>201004</c:v>
                      </c:pt>
                      <c:pt idx="617">
                        <c:v>201004</c:v>
                      </c:pt>
                      <c:pt idx="618">
                        <c:v>201004</c:v>
                      </c:pt>
                      <c:pt idx="619">
                        <c:v>201004</c:v>
                      </c:pt>
                      <c:pt idx="620">
                        <c:v>201004</c:v>
                      </c:pt>
                      <c:pt idx="621">
                        <c:v>201004</c:v>
                      </c:pt>
                      <c:pt idx="622">
                        <c:v>201004</c:v>
                      </c:pt>
                      <c:pt idx="623">
                        <c:v>201004</c:v>
                      </c:pt>
                      <c:pt idx="624">
                        <c:v>201004</c:v>
                      </c:pt>
                      <c:pt idx="625">
                        <c:v>201004</c:v>
                      </c:pt>
                      <c:pt idx="626">
                        <c:v>201004</c:v>
                      </c:pt>
                      <c:pt idx="627">
                        <c:v>201004</c:v>
                      </c:pt>
                      <c:pt idx="628">
                        <c:v>201004</c:v>
                      </c:pt>
                      <c:pt idx="629">
                        <c:v>201004</c:v>
                      </c:pt>
                      <c:pt idx="630">
                        <c:v>201004</c:v>
                      </c:pt>
                      <c:pt idx="631">
                        <c:v>201004</c:v>
                      </c:pt>
                      <c:pt idx="632">
                        <c:v>201004</c:v>
                      </c:pt>
                      <c:pt idx="633">
                        <c:v>201004</c:v>
                      </c:pt>
                      <c:pt idx="634">
                        <c:v>201004</c:v>
                      </c:pt>
                      <c:pt idx="635">
                        <c:v>201004</c:v>
                      </c:pt>
                      <c:pt idx="636">
                        <c:v>201004</c:v>
                      </c:pt>
                      <c:pt idx="637">
                        <c:v>201004</c:v>
                      </c:pt>
                      <c:pt idx="638">
                        <c:v>201004</c:v>
                      </c:pt>
                      <c:pt idx="639">
                        <c:v>201004</c:v>
                      </c:pt>
                      <c:pt idx="640">
                        <c:v>201004</c:v>
                      </c:pt>
                      <c:pt idx="641">
                        <c:v>201004</c:v>
                      </c:pt>
                      <c:pt idx="642">
                        <c:v>201004</c:v>
                      </c:pt>
                      <c:pt idx="643">
                        <c:v>201004</c:v>
                      </c:pt>
                      <c:pt idx="644">
                        <c:v>201004</c:v>
                      </c:pt>
                      <c:pt idx="645">
                        <c:v>201004</c:v>
                      </c:pt>
                      <c:pt idx="646">
                        <c:v>201004</c:v>
                      </c:pt>
                      <c:pt idx="647">
                        <c:v>201004</c:v>
                      </c:pt>
                      <c:pt idx="648">
                        <c:v>201004</c:v>
                      </c:pt>
                      <c:pt idx="649">
                        <c:v>201004</c:v>
                      </c:pt>
                      <c:pt idx="650">
                        <c:v>201004</c:v>
                      </c:pt>
                      <c:pt idx="651">
                        <c:v>201004</c:v>
                      </c:pt>
                      <c:pt idx="652">
                        <c:v>201004</c:v>
                      </c:pt>
                      <c:pt idx="653">
                        <c:v>201004</c:v>
                      </c:pt>
                      <c:pt idx="654">
                        <c:v>201004</c:v>
                      </c:pt>
                      <c:pt idx="655">
                        <c:v>201004</c:v>
                      </c:pt>
                      <c:pt idx="656">
                        <c:v>201004</c:v>
                      </c:pt>
                      <c:pt idx="657">
                        <c:v>201004</c:v>
                      </c:pt>
                      <c:pt idx="658">
                        <c:v>201004</c:v>
                      </c:pt>
                      <c:pt idx="659">
                        <c:v>201004</c:v>
                      </c:pt>
                      <c:pt idx="660">
                        <c:v>201004</c:v>
                      </c:pt>
                      <c:pt idx="661">
                        <c:v>201004</c:v>
                      </c:pt>
                      <c:pt idx="662">
                        <c:v>201004</c:v>
                      </c:pt>
                      <c:pt idx="663">
                        <c:v>201004</c:v>
                      </c:pt>
                      <c:pt idx="664">
                        <c:v>201004</c:v>
                      </c:pt>
                      <c:pt idx="665">
                        <c:v>201004</c:v>
                      </c:pt>
                      <c:pt idx="666">
                        <c:v>201004</c:v>
                      </c:pt>
                      <c:pt idx="667">
                        <c:v>201004</c:v>
                      </c:pt>
                      <c:pt idx="668">
                        <c:v>201004</c:v>
                      </c:pt>
                      <c:pt idx="669">
                        <c:v>201004</c:v>
                      </c:pt>
                      <c:pt idx="670">
                        <c:v>201004</c:v>
                      </c:pt>
                      <c:pt idx="671">
                        <c:v>201004</c:v>
                      </c:pt>
                      <c:pt idx="672">
                        <c:v>201004</c:v>
                      </c:pt>
                      <c:pt idx="673">
                        <c:v>201004</c:v>
                      </c:pt>
                      <c:pt idx="674">
                        <c:v>201004</c:v>
                      </c:pt>
                      <c:pt idx="675">
                        <c:v>201004</c:v>
                      </c:pt>
                      <c:pt idx="676">
                        <c:v>201004</c:v>
                      </c:pt>
                      <c:pt idx="677">
                        <c:v>201004</c:v>
                      </c:pt>
                      <c:pt idx="678">
                        <c:v>201004</c:v>
                      </c:pt>
                      <c:pt idx="679">
                        <c:v>201004</c:v>
                      </c:pt>
                      <c:pt idx="680">
                        <c:v>201004</c:v>
                      </c:pt>
                      <c:pt idx="681">
                        <c:v>201004</c:v>
                      </c:pt>
                      <c:pt idx="682">
                        <c:v>201004</c:v>
                      </c:pt>
                      <c:pt idx="683">
                        <c:v>201004</c:v>
                      </c:pt>
                      <c:pt idx="684">
                        <c:v>201004</c:v>
                      </c:pt>
                      <c:pt idx="685">
                        <c:v>201004</c:v>
                      </c:pt>
                      <c:pt idx="686">
                        <c:v>201004</c:v>
                      </c:pt>
                      <c:pt idx="687">
                        <c:v>201004</c:v>
                      </c:pt>
                      <c:pt idx="688">
                        <c:v>201004</c:v>
                      </c:pt>
                      <c:pt idx="689">
                        <c:v>201004</c:v>
                      </c:pt>
                      <c:pt idx="690">
                        <c:v>201004</c:v>
                      </c:pt>
                      <c:pt idx="691">
                        <c:v>201004</c:v>
                      </c:pt>
                      <c:pt idx="692">
                        <c:v>201004</c:v>
                      </c:pt>
                      <c:pt idx="693">
                        <c:v>201004</c:v>
                      </c:pt>
                      <c:pt idx="694">
                        <c:v>201004</c:v>
                      </c:pt>
                      <c:pt idx="695">
                        <c:v>201004</c:v>
                      </c:pt>
                      <c:pt idx="696">
                        <c:v>201004</c:v>
                      </c:pt>
                      <c:pt idx="697">
                        <c:v>201004</c:v>
                      </c:pt>
                      <c:pt idx="698">
                        <c:v>201004</c:v>
                      </c:pt>
                      <c:pt idx="699">
                        <c:v>201004</c:v>
                      </c:pt>
                      <c:pt idx="700">
                        <c:v>201004</c:v>
                      </c:pt>
                      <c:pt idx="701">
                        <c:v>201004</c:v>
                      </c:pt>
                      <c:pt idx="702">
                        <c:v>201004</c:v>
                      </c:pt>
                      <c:pt idx="703">
                        <c:v>201004</c:v>
                      </c:pt>
                      <c:pt idx="704">
                        <c:v>201004</c:v>
                      </c:pt>
                      <c:pt idx="705">
                        <c:v>201004</c:v>
                      </c:pt>
                      <c:pt idx="706">
                        <c:v>201004</c:v>
                      </c:pt>
                      <c:pt idx="707">
                        <c:v>201004</c:v>
                      </c:pt>
                      <c:pt idx="708">
                        <c:v>201004</c:v>
                      </c:pt>
                      <c:pt idx="709">
                        <c:v>201004</c:v>
                      </c:pt>
                      <c:pt idx="710">
                        <c:v>201004</c:v>
                      </c:pt>
                      <c:pt idx="711">
                        <c:v>201004</c:v>
                      </c:pt>
                      <c:pt idx="712">
                        <c:v>201004</c:v>
                      </c:pt>
                      <c:pt idx="713">
                        <c:v>201004</c:v>
                      </c:pt>
                      <c:pt idx="714">
                        <c:v>201004</c:v>
                      </c:pt>
                      <c:pt idx="715">
                        <c:v>201004</c:v>
                      </c:pt>
                      <c:pt idx="716">
                        <c:v>201004</c:v>
                      </c:pt>
                      <c:pt idx="717">
                        <c:v>201004</c:v>
                      </c:pt>
                      <c:pt idx="718">
                        <c:v>201004</c:v>
                      </c:pt>
                      <c:pt idx="719">
                        <c:v>201004</c:v>
                      </c:pt>
                      <c:pt idx="720">
                        <c:v>201004</c:v>
                      </c:pt>
                      <c:pt idx="721">
                        <c:v>201004</c:v>
                      </c:pt>
                      <c:pt idx="722">
                        <c:v>201004</c:v>
                      </c:pt>
                      <c:pt idx="723">
                        <c:v>201004</c:v>
                      </c:pt>
                      <c:pt idx="724">
                        <c:v>201004</c:v>
                      </c:pt>
                      <c:pt idx="725">
                        <c:v>201004</c:v>
                      </c:pt>
                      <c:pt idx="726">
                        <c:v>201004</c:v>
                      </c:pt>
                      <c:pt idx="727">
                        <c:v>201004</c:v>
                      </c:pt>
                      <c:pt idx="728">
                        <c:v>201004</c:v>
                      </c:pt>
                      <c:pt idx="729">
                        <c:v>201004</c:v>
                      </c:pt>
                      <c:pt idx="730">
                        <c:v>201004</c:v>
                      </c:pt>
                      <c:pt idx="731">
                        <c:v>201004</c:v>
                      </c:pt>
                      <c:pt idx="732">
                        <c:v>201004</c:v>
                      </c:pt>
                      <c:pt idx="733">
                        <c:v>201004</c:v>
                      </c:pt>
                      <c:pt idx="734">
                        <c:v>201004</c:v>
                      </c:pt>
                      <c:pt idx="735">
                        <c:v>201004</c:v>
                      </c:pt>
                      <c:pt idx="736">
                        <c:v>201004</c:v>
                      </c:pt>
                      <c:pt idx="737">
                        <c:v>201004</c:v>
                      </c:pt>
                      <c:pt idx="738">
                        <c:v>201004</c:v>
                      </c:pt>
                      <c:pt idx="739">
                        <c:v>201004</c:v>
                      </c:pt>
                      <c:pt idx="740">
                        <c:v>201004</c:v>
                      </c:pt>
                      <c:pt idx="741">
                        <c:v>201004</c:v>
                      </c:pt>
                      <c:pt idx="742">
                        <c:v>201004</c:v>
                      </c:pt>
                      <c:pt idx="743">
                        <c:v>201004</c:v>
                      </c:pt>
                      <c:pt idx="744">
                        <c:v>201004</c:v>
                      </c:pt>
                      <c:pt idx="745">
                        <c:v>201004</c:v>
                      </c:pt>
                      <c:pt idx="746">
                        <c:v>201004</c:v>
                      </c:pt>
                      <c:pt idx="747">
                        <c:v>201004</c:v>
                      </c:pt>
                      <c:pt idx="748">
                        <c:v>201004</c:v>
                      </c:pt>
                      <c:pt idx="749">
                        <c:v>201004</c:v>
                      </c:pt>
                      <c:pt idx="750">
                        <c:v>201004</c:v>
                      </c:pt>
                      <c:pt idx="751">
                        <c:v>201004</c:v>
                      </c:pt>
                      <c:pt idx="752">
                        <c:v>201004</c:v>
                      </c:pt>
                      <c:pt idx="753">
                        <c:v>201004</c:v>
                      </c:pt>
                      <c:pt idx="754">
                        <c:v>201004</c:v>
                      </c:pt>
                      <c:pt idx="755">
                        <c:v>201004</c:v>
                      </c:pt>
                      <c:pt idx="756">
                        <c:v>201004</c:v>
                      </c:pt>
                      <c:pt idx="757">
                        <c:v>201004</c:v>
                      </c:pt>
                      <c:pt idx="758">
                        <c:v>201004</c:v>
                      </c:pt>
                      <c:pt idx="759">
                        <c:v>201004</c:v>
                      </c:pt>
                      <c:pt idx="760">
                        <c:v>201004</c:v>
                      </c:pt>
                      <c:pt idx="761">
                        <c:v>201004</c:v>
                      </c:pt>
                      <c:pt idx="762">
                        <c:v>201004</c:v>
                      </c:pt>
                      <c:pt idx="763">
                        <c:v>201004</c:v>
                      </c:pt>
                      <c:pt idx="764">
                        <c:v>201004</c:v>
                      </c:pt>
                      <c:pt idx="765">
                        <c:v>201004</c:v>
                      </c:pt>
                      <c:pt idx="766">
                        <c:v>201004</c:v>
                      </c:pt>
                      <c:pt idx="767">
                        <c:v>201004</c:v>
                      </c:pt>
                      <c:pt idx="768">
                        <c:v>201004</c:v>
                      </c:pt>
                      <c:pt idx="769">
                        <c:v>201004</c:v>
                      </c:pt>
                      <c:pt idx="770">
                        <c:v>201004</c:v>
                      </c:pt>
                      <c:pt idx="771">
                        <c:v>201004</c:v>
                      </c:pt>
                      <c:pt idx="772">
                        <c:v>201004</c:v>
                      </c:pt>
                      <c:pt idx="773">
                        <c:v>201004</c:v>
                      </c:pt>
                      <c:pt idx="774">
                        <c:v>201004</c:v>
                      </c:pt>
                      <c:pt idx="775">
                        <c:v>201004</c:v>
                      </c:pt>
                      <c:pt idx="776">
                        <c:v>201004</c:v>
                      </c:pt>
                      <c:pt idx="777">
                        <c:v>201004</c:v>
                      </c:pt>
                      <c:pt idx="778">
                        <c:v>201004</c:v>
                      </c:pt>
                      <c:pt idx="779">
                        <c:v>201004</c:v>
                      </c:pt>
                      <c:pt idx="780">
                        <c:v>201004</c:v>
                      </c:pt>
                      <c:pt idx="781">
                        <c:v>201004</c:v>
                      </c:pt>
                      <c:pt idx="782">
                        <c:v>201004</c:v>
                      </c:pt>
                      <c:pt idx="783">
                        <c:v>201004</c:v>
                      </c:pt>
                      <c:pt idx="784">
                        <c:v>201004</c:v>
                      </c:pt>
                      <c:pt idx="785">
                        <c:v>201004</c:v>
                      </c:pt>
                      <c:pt idx="786">
                        <c:v>201004</c:v>
                      </c:pt>
                      <c:pt idx="787">
                        <c:v>201004</c:v>
                      </c:pt>
                      <c:pt idx="788">
                        <c:v>201004</c:v>
                      </c:pt>
                      <c:pt idx="789">
                        <c:v>201004</c:v>
                      </c:pt>
                      <c:pt idx="790">
                        <c:v>201004</c:v>
                      </c:pt>
                      <c:pt idx="791">
                        <c:v>201004</c:v>
                      </c:pt>
                      <c:pt idx="792">
                        <c:v>201004</c:v>
                      </c:pt>
                      <c:pt idx="793">
                        <c:v>201004</c:v>
                      </c:pt>
                      <c:pt idx="794">
                        <c:v>201004</c:v>
                      </c:pt>
                      <c:pt idx="795">
                        <c:v>201004</c:v>
                      </c:pt>
                      <c:pt idx="796">
                        <c:v>201004</c:v>
                      </c:pt>
                      <c:pt idx="797">
                        <c:v>201004</c:v>
                      </c:pt>
                      <c:pt idx="798">
                        <c:v>201004</c:v>
                      </c:pt>
                      <c:pt idx="799">
                        <c:v>201004</c:v>
                      </c:pt>
                      <c:pt idx="800">
                        <c:v>201004</c:v>
                      </c:pt>
                      <c:pt idx="801">
                        <c:v>201004</c:v>
                      </c:pt>
                      <c:pt idx="802">
                        <c:v>201004</c:v>
                      </c:pt>
                      <c:pt idx="803">
                        <c:v>201004</c:v>
                      </c:pt>
                      <c:pt idx="804">
                        <c:v>201004</c:v>
                      </c:pt>
                      <c:pt idx="805">
                        <c:v>201004</c:v>
                      </c:pt>
                      <c:pt idx="806">
                        <c:v>201004</c:v>
                      </c:pt>
                      <c:pt idx="807">
                        <c:v>201004</c:v>
                      </c:pt>
                      <c:pt idx="808">
                        <c:v>201004</c:v>
                      </c:pt>
                      <c:pt idx="809">
                        <c:v>201004</c:v>
                      </c:pt>
                      <c:pt idx="810">
                        <c:v>201004</c:v>
                      </c:pt>
                      <c:pt idx="811">
                        <c:v>201004</c:v>
                      </c:pt>
                      <c:pt idx="812">
                        <c:v>201004</c:v>
                      </c:pt>
                      <c:pt idx="813">
                        <c:v>201004</c:v>
                      </c:pt>
                      <c:pt idx="814">
                        <c:v>201004</c:v>
                      </c:pt>
                      <c:pt idx="815">
                        <c:v>201005</c:v>
                      </c:pt>
                      <c:pt idx="816">
                        <c:v>201005</c:v>
                      </c:pt>
                      <c:pt idx="817">
                        <c:v>201005</c:v>
                      </c:pt>
                      <c:pt idx="818">
                        <c:v>201005</c:v>
                      </c:pt>
                      <c:pt idx="819">
                        <c:v>201005</c:v>
                      </c:pt>
                      <c:pt idx="820">
                        <c:v>201005</c:v>
                      </c:pt>
                      <c:pt idx="821">
                        <c:v>201005</c:v>
                      </c:pt>
                      <c:pt idx="822">
                        <c:v>201005</c:v>
                      </c:pt>
                      <c:pt idx="823">
                        <c:v>201005</c:v>
                      </c:pt>
                      <c:pt idx="824">
                        <c:v>201005</c:v>
                      </c:pt>
                      <c:pt idx="825">
                        <c:v>201005</c:v>
                      </c:pt>
                      <c:pt idx="826">
                        <c:v>201005</c:v>
                      </c:pt>
                      <c:pt idx="827">
                        <c:v>201005</c:v>
                      </c:pt>
                      <c:pt idx="828">
                        <c:v>201005</c:v>
                      </c:pt>
                      <c:pt idx="829">
                        <c:v>201005</c:v>
                      </c:pt>
                      <c:pt idx="830">
                        <c:v>201005</c:v>
                      </c:pt>
                      <c:pt idx="831">
                        <c:v>201005</c:v>
                      </c:pt>
                      <c:pt idx="832">
                        <c:v>201005</c:v>
                      </c:pt>
                      <c:pt idx="833">
                        <c:v>201005</c:v>
                      </c:pt>
                      <c:pt idx="834">
                        <c:v>201005</c:v>
                      </c:pt>
                      <c:pt idx="835">
                        <c:v>201005</c:v>
                      </c:pt>
                      <c:pt idx="836">
                        <c:v>201005</c:v>
                      </c:pt>
                      <c:pt idx="837">
                        <c:v>201005</c:v>
                      </c:pt>
                      <c:pt idx="838">
                        <c:v>201005</c:v>
                      </c:pt>
                      <c:pt idx="839">
                        <c:v>201005</c:v>
                      </c:pt>
                      <c:pt idx="840">
                        <c:v>201005</c:v>
                      </c:pt>
                      <c:pt idx="841">
                        <c:v>201005</c:v>
                      </c:pt>
                      <c:pt idx="842">
                        <c:v>201005</c:v>
                      </c:pt>
                      <c:pt idx="843">
                        <c:v>201005</c:v>
                      </c:pt>
                      <c:pt idx="844">
                        <c:v>201005</c:v>
                      </c:pt>
                      <c:pt idx="845">
                        <c:v>201005</c:v>
                      </c:pt>
                      <c:pt idx="846">
                        <c:v>201005</c:v>
                      </c:pt>
                      <c:pt idx="847">
                        <c:v>201005</c:v>
                      </c:pt>
                      <c:pt idx="848">
                        <c:v>201005</c:v>
                      </c:pt>
                      <c:pt idx="849">
                        <c:v>201005</c:v>
                      </c:pt>
                      <c:pt idx="850">
                        <c:v>201005</c:v>
                      </c:pt>
                      <c:pt idx="851">
                        <c:v>201005</c:v>
                      </c:pt>
                      <c:pt idx="852">
                        <c:v>201005</c:v>
                      </c:pt>
                      <c:pt idx="853">
                        <c:v>201005</c:v>
                      </c:pt>
                      <c:pt idx="854">
                        <c:v>201005</c:v>
                      </c:pt>
                      <c:pt idx="855">
                        <c:v>201005</c:v>
                      </c:pt>
                      <c:pt idx="856">
                        <c:v>201005</c:v>
                      </c:pt>
                      <c:pt idx="857">
                        <c:v>201005</c:v>
                      </c:pt>
                      <c:pt idx="858">
                        <c:v>201005</c:v>
                      </c:pt>
                      <c:pt idx="859">
                        <c:v>201005</c:v>
                      </c:pt>
                      <c:pt idx="860">
                        <c:v>201005</c:v>
                      </c:pt>
                      <c:pt idx="861">
                        <c:v>201005</c:v>
                      </c:pt>
                      <c:pt idx="862">
                        <c:v>201005</c:v>
                      </c:pt>
                      <c:pt idx="863">
                        <c:v>201005</c:v>
                      </c:pt>
                      <c:pt idx="864">
                        <c:v>201005</c:v>
                      </c:pt>
                      <c:pt idx="865">
                        <c:v>201005</c:v>
                      </c:pt>
                      <c:pt idx="866">
                        <c:v>201005</c:v>
                      </c:pt>
                      <c:pt idx="867">
                        <c:v>201005</c:v>
                      </c:pt>
                      <c:pt idx="868">
                        <c:v>201005</c:v>
                      </c:pt>
                      <c:pt idx="869">
                        <c:v>201005</c:v>
                      </c:pt>
                      <c:pt idx="870">
                        <c:v>201005</c:v>
                      </c:pt>
                      <c:pt idx="871">
                        <c:v>201005</c:v>
                      </c:pt>
                      <c:pt idx="872">
                        <c:v>201005</c:v>
                      </c:pt>
                      <c:pt idx="873">
                        <c:v>201005</c:v>
                      </c:pt>
                      <c:pt idx="874">
                        <c:v>201005</c:v>
                      </c:pt>
                      <c:pt idx="875">
                        <c:v>201005</c:v>
                      </c:pt>
                      <c:pt idx="876">
                        <c:v>201005</c:v>
                      </c:pt>
                      <c:pt idx="877">
                        <c:v>201005</c:v>
                      </c:pt>
                      <c:pt idx="878">
                        <c:v>201005</c:v>
                      </c:pt>
                      <c:pt idx="879">
                        <c:v>201005</c:v>
                      </c:pt>
                      <c:pt idx="880">
                        <c:v>201005</c:v>
                      </c:pt>
                      <c:pt idx="881">
                        <c:v>201005</c:v>
                      </c:pt>
                      <c:pt idx="882">
                        <c:v>201005</c:v>
                      </c:pt>
                      <c:pt idx="883">
                        <c:v>201005</c:v>
                      </c:pt>
                      <c:pt idx="884">
                        <c:v>201005</c:v>
                      </c:pt>
                      <c:pt idx="885">
                        <c:v>201005</c:v>
                      </c:pt>
                      <c:pt idx="886">
                        <c:v>201005</c:v>
                      </c:pt>
                      <c:pt idx="887">
                        <c:v>201005</c:v>
                      </c:pt>
                      <c:pt idx="888">
                        <c:v>201005</c:v>
                      </c:pt>
                      <c:pt idx="889">
                        <c:v>201005</c:v>
                      </c:pt>
                      <c:pt idx="890">
                        <c:v>201005</c:v>
                      </c:pt>
                      <c:pt idx="891">
                        <c:v>201005</c:v>
                      </c:pt>
                      <c:pt idx="892">
                        <c:v>201005</c:v>
                      </c:pt>
                      <c:pt idx="893">
                        <c:v>201005</c:v>
                      </c:pt>
                      <c:pt idx="894">
                        <c:v>201005</c:v>
                      </c:pt>
                      <c:pt idx="895">
                        <c:v>201005</c:v>
                      </c:pt>
                      <c:pt idx="896">
                        <c:v>201005</c:v>
                      </c:pt>
                      <c:pt idx="897">
                        <c:v>201005</c:v>
                      </c:pt>
                      <c:pt idx="898">
                        <c:v>201005</c:v>
                      </c:pt>
                      <c:pt idx="899">
                        <c:v>201005</c:v>
                      </c:pt>
                      <c:pt idx="900">
                        <c:v>201005</c:v>
                      </c:pt>
                      <c:pt idx="901">
                        <c:v>201005</c:v>
                      </c:pt>
                      <c:pt idx="902">
                        <c:v>201005</c:v>
                      </c:pt>
                      <c:pt idx="903">
                        <c:v>201005</c:v>
                      </c:pt>
                      <c:pt idx="904">
                        <c:v>201005</c:v>
                      </c:pt>
                      <c:pt idx="905">
                        <c:v>201005</c:v>
                      </c:pt>
                      <c:pt idx="906">
                        <c:v>201005</c:v>
                      </c:pt>
                      <c:pt idx="907">
                        <c:v>201005</c:v>
                      </c:pt>
                      <c:pt idx="908">
                        <c:v>201005</c:v>
                      </c:pt>
                      <c:pt idx="909">
                        <c:v>201005</c:v>
                      </c:pt>
                      <c:pt idx="910">
                        <c:v>201005</c:v>
                      </c:pt>
                      <c:pt idx="911">
                        <c:v>201005</c:v>
                      </c:pt>
                      <c:pt idx="912">
                        <c:v>201005</c:v>
                      </c:pt>
                      <c:pt idx="913">
                        <c:v>201005</c:v>
                      </c:pt>
                      <c:pt idx="914">
                        <c:v>201005</c:v>
                      </c:pt>
                      <c:pt idx="915">
                        <c:v>201005</c:v>
                      </c:pt>
                      <c:pt idx="916">
                        <c:v>201005</c:v>
                      </c:pt>
                      <c:pt idx="917">
                        <c:v>201005</c:v>
                      </c:pt>
                      <c:pt idx="918">
                        <c:v>201005</c:v>
                      </c:pt>
                      <c:pt idx="919">
                        <c:v>201005</c:v>
                      </c:pt>
                      <c:pt idx="920">
                        <c:v>201005</c:v>
                      </c:pt>
                      <c:pt idx="921">
                        <c:v>201005</c:v>
                      </c:pt>
                      <c:pt idx="922">
                        <c:v>201005</c:v>
                      </c:pt>
                      <c:pt idx="923">
                        <c:v>201005</c:v>
                      </c:pt>
                      <c:pt idx="924">
                        <c:v>201005</c:v>
                      </c:pt>
                      <c:pt idx="925">
                        <c:v>201005</c:v>
                      </c:pt>
                      <c:pt idx="926">
                        <c:v>201005</c:v>
                      </c:pt>
                      <c:pt idx="927">
                        <c:v>201005</c:v>
                      </c:pt>
                      <c:pt idx="928">
                        <c:v>201005</c:v>
                      </c:pt>
                      <c:pt idx="929">
                        <c:v>201005</c:v>
                      </c:pt>
                      <c:pt idx="930">
                        <c:v>201005</c:v>
                      </c:pt>
                      <c:pt idx="931">
                        <c:v>201005</c:v>
                      </c:pt>
                      <c:pt idx="932">
                        <c:v>201005</c:v>
                      </c:pt>
                      <c:pt idx="933">
                        <c:v>201005</c:v>
                      </c:pt>
                      <c:pt idx="934">
                        <c:v>201005</c:v>
                      </c:pt>
                      <c:pt idx="935">
                        <c:v>201005</c:v>
                      </c:pt>
                      <c:pt idx="936">
                        <c:v>201005</c:v>
                      </c:pt>
                      <c:pt idx="937">
                        <c:v>201005</c:v>
                      </c:pt>
                      <c:pt idx="938">
                        <c:v>201005</c:v>
                      </c:pt>
                      <c:pt idx="939">
                        <c:v>201005</c:v>
                      </c:pt>
                      <c:pt idx="940">
                        <c:v>201005</c:v>
                      </c:pt>
                      <c:pt idx="941">
                        <c:v>201005</c:v>
                      </c:pt>
                      <c:pt idx="942">
                        <c:v>201005</c:v>
                      </c:pt>
                      <c:pt idx="943">
                        <c:v>201005</c:v>
                      </c:pt>
                      <c:pt idx="944">
                        <c:v>201005</c:v>
                      </c:pt>
                      <c:pt idx="945">
                        <c:v>201005</c:v>
                      </c:pt>
                      <c:pt idx="946">
                        <c:v>201005</c:v>
                      </c:pt>
                      <c:pt idx="947">
                        <c:v>201005</c:v>
                      </c:pt>
                      <c:pt idx="948">
                        <c:v>201005</c:v>
                      </c:pt>
                      <c:pt idx="949">
                        <c:v>201005</c:v>
                      </c:pt>
                      <c:pt idx="950">
                        <c:v>201005</c:v>
                      </c:pt>
                      <c:pt idx="951">
                        <c:v>201005</c:v>
                      </c:pt>
                      <c:pt idx="952">
                        <c:v>201005</c:v>
                      </c:pt>
                      <c:pt idx="953">
                        <c:v>201005</c:v>
                      </c:pt>
                      <c:pt idx="954">
                        <c:v>201005</c:v>
                      </c:pt>
                      <c:pt idx="955">
                        <c:v>201005</c:v>
                      </c:pt>
                      <c:pt idx="956">
                        <c:v>201005</c:v>
                      </c:pt>
                      <c:pt idx="957">
                        <c:v>201005</c:v>
                      </c:pt>
                      <c:pt idx="958">
                        <c:v>201005</c:v>
                      </c:pt>
                      <c:pt idx="959">
                        <c:v>201005</c:v>
                      </c:pt>
                      <c:pt idx="960">
                        <c:v>201005</c:v>
                      </c:pt>
                      <c:pt idx="961">
                        <c:v>201005</c:v>
                      </c:pt>
                      <c:pt idx="962">
                        <c:v>201005</c:v>
                      </c:pt>
                      <c:pt idx="963">
                        <c:v>201005</c:v>
                      </c:pt>
                      <c:pt idx="964">
                        <c:v>201005</c:v>
                      </c:pt>
                      <c:pt idx="965">
                        <c:v>201005</c:v>
                      </c:pt>
                      <c:pt idx="966">
                        <c:v>201005</c:v>
                      </c:pt>
                      <c:pt idx="967">
                        <c:v>201006</c:v>
                      </c:pt>
                      <c:pt idx="968">
                        <c:v>201006</c:v>
                      </c:pt>
                      <c:pt idx="969">
                        <c:v>201006</c:v>
                      </c:pt>
                      <c:pt idx="970">
                        <c:v>201006</c:v>
                      </c:pt>
                      <c:pt idx="971">
                        <c:v>201006</c:v>
                      </c:pt>
                      <c:pt idx="972">
                        <c:v>201006</c:v>
                      </c:pt>
                      <c:pt idx="973">
                        <c:v>201006</c:v>
                      </c:pt>
                      <c:pt idx="974">
                        <c:v>201006</c:v>
                      </c:pt>
                      <c:pt idx="975">
                        <c:v>201006</c:v>
                      </c:pt>
                      <c:pt idx="976">
                        <c:v>201006</c:v>
                      </c:pt>
                      <c:pt idx="977">
                        <c:v>201006</c:v>
                      </c:pt>
                      <c:pt idx="978">
                        <c:v>201006</c:v>
                      </c:pt>
                      <c:pt idx="979">
                        <c:v>201006</c:v>
                      </c:pt>
                      <c:pt idx="980">
                        <c:v>201006</c:v>
                      </c:pt>
                      <c:pt idx="981">
                        <c:v>201006</c:v>
                      </c:pt>
                      <c:pt idx="982">
                        <c:v>201006</c:v>
                      </c:pt>
                      <c:pt idx="983">
                        <c:v>201006</c:v>
                      </c:pt>
                      <c:pt idx="984">
                        <c:v>201006</c:v>
                      </c:pt>
                      <c:pt idx="985">
                        <c:v>201006</c:v>
                      </c:pt>
                      <c:pt idx="986">
                        <c:v>201006</c:v>
                      </c:pt>
                      <c:pt idx="987">
                        <c:v>201006</c:v>
                      </c:pt>
                      <c:pt idx="988">
                        <c:v>201006</c:v>
                      </c:pt>
                      <c:pt idx="989">
                        <c:v>201006</c:v>
                      </c:pt>
                      <c:pt idx="990">
                        <c:v>201006</c:v>
                      </c:pt>
                      <c:pt idx="991">
                        <c:v>201006</c:v>
                      </c:pt>
                      <c:pt idx="992">
                        <c:v>201006</c:v>
                      </c:pt>
                      <c:pt idx="993">
                        <c:v>201006</c:v>
                      </c:pt>
                      <c:pt idx="994">
                        <c:v>201006</c:v>
                      </c:pt>
                      <c:pt idx="995">
                        <c:v>201006</c:v>
                      </c:pt>
                      <c:pt idx="996">
                        <c:v>201006</c:v>
                      </c:pt>
                      <c:pt idx="997">
                        <c:v>201006</c:v>
                      </c:pt>
                      <c:pt idx="998">
                        <c:v>201006</c:v>
                      </c:pt>
                      <c:pt idx="999">
                        <c:v>201006</c:v>
                      </c:pt>
                      <c:pt idx="1000">
                        <c:v>201006</c:v>
                      </c:pt>
                      <c:pt idx="1001">
                        <c:v>201006</c:v>
                      </c:pt>
                      <c:pt idx="1002">
                        <c:v>201006</c:v>
                      </c:pt>
                      <c:pt idx="1003">
                        <c:v>201006</c:v>
                      </c:pt>
                      <c:pt idx="1004">
                        <c:v>201006</c:v>
                      </c:pt>
                      <c:pt idx="1005">
                        <c:v>201006</c:v>
                      </c:pt>
                      <c:pt idx="1006">
                        <c:v>201006</c:v>
                      </c:pt>
                      <c:pt idx="1007">
                        <c:v>201006</c:v>
                      </c:pt>
                      <c:pt idx="1008">
                        <c:v>201006</c:v>
                      </c:pt>
                      <c:pt idx="1009">
                        <c:v>201006</c:v>
                      </c:pt>
                      <c:pt idx="1010">
                        <c:v>201006</c:v>
                      </c:pt>
                      <c:pt idx="1011">
                        <c:v>201006</c:v>
                      </c:pt>
                      <c:pt idx="1012">
                        <c:v>201006</c:v>
                      </c:pt>
                      <c:pt idx="1013">
                        <c:v>201006</c:v>
                      </c:pt>
                      <c:pt idx="1014">
                        <c:v>201006</c:v>
                      </c:pt>
                      <c:pt idx="1015">
                        <c:v>201006</c:v>
                      </c:pt>
                      <c:pt idx="1016">
                        <c:v>201006</c:v>
                      </c:pt>
                      <c:pt idx="1017">
                        <c:v>201006</c:v>
                      </c:pt>
                      <c:pt idx="1018">
                        <c:v>201006</c:v>
                      </c:pt>
                      <c:pt idx="1019">
                        <c:v>201006</c:v>
                      </c:pt>
                      <c:pt idx="1020">
                        <c:v>201006</c:v>
                      </c:pt>
                      <c:pt idx="1021">
                        <c:v>201006</c:v>
                      </c:pt>
                      <c:pt idx="1022">
                        <c:v>201006</c:v>
                      </c:pt>
                      <c:pt idx="1023">
                        <c:v>201006</c:v>
                      </c:pt>
                      <c:pt idx="1024">
                        <c:v>201006</c:v>
                      </c:pt>
                      <c:pt idx="1025">
                        <c:v>201006</c:v>
                      </c:pt>
                      <c:pt idx="1026">
                        <c:v>201006</c:v>
                      </c:pt>
                      <c:pt idx="1027">
                        <c:v>201006</c:v>
                      </c:pt>
                      <c:pt idx="1028">
                        <c:v>201006</c:v>
                      </c:pt>
                      <c:pt idx="1029">
                        <c:v>201006</c:v>
                      </c:pt>
                      <c:pt idx="1030">
                        <c:v>201006</c:v>
                      </c:pt>
                      <c:pt idx="1031">
                        <c:v>201006</c:v>
                      </c:pt>
                      <c:pt idx="1032">
                        <c:v>201006</c:v>
                      </c:pt>
                      <c:pt idx="1033">
                        <c:v>201006</c:v>
                      </c:pt>
                      <c:pt idx="1034">
                        <c:v>201006</c:v>
                      </c:pt>
                      <c:pt idx="1035">
                        <c:v>201006</c:v>
                      </c:pt>
                      <c:pt idx="1036">
                        <c:v>201006</c:v>
                      </c:pt>
                      <c:pt idx="1037">
                        <c:v>201006</c:v>
                      </c:pt>
                      <c:pt idx="1038">
                        <c:v>201006</c:v>
                      </c:pt>
                      <c:pt idx="1039">
                        <c:v>201006</c:v>
                      </c:pt>
                      <c:pt idx="1040">
                        <c:v>201006</c:v>
                      </c:pt>
                      <c:pt idx="1041">
                        <c:v>201006</c:v>
                      </c:pt>
                      <c:pt idx="1042">
                        <c:v>201006</c:v>
                      </c:pt>
                      <c:pt idx="1043">
                        <c:v>201006</c:v>
                      </c:pt>
                      <c:pt idx="1044">
                        <c:v>201006</c:v>
                      </c:pt>
                      <c:pt idx="1045">
                        <c:v>201006</c:v>
                      </c:pt>
                      <c:pt idx="1046">
                        <c:v>201006</c:v>
                      </c:pt>
                      <c:pt idx="1047">
                        <c:v>201006</c:v>
                      </c:pt>
                      <c:pt idx="1048">
                        <c:v>201006</c:v>
                      </c:pt>
                      <c:pt idx="1049">
                        <c:v>201006</c:v>
                      </c:pt>
                      <c:pt idx="1050">
                        <c:v>201006</c:v>
                      </c:pt>
                      <c:pt idx="1051">
                        <c:v>201006</c:v>
                      </c:pt>
                      <c:pt idx="1052">
                        <c:v>201006</c:v>
                      </c:pt>
                      <c:pt idx="1053">
                        <c:v>201006</c:v>
                      </c:pt>
                      <c:pt idx="1054">
                        <c:v>201006</c:v>
                      </c:pt>
                      <c:pt idx="1055">
                        <c:v>201006</c:v>
                      </c:pt>
                      <c:pt idx="1056">
                        <c:v>201006</c:v>
                      </c:pt>
                      <c:pt idx="1057">
                        <c:v>201006</c:v>
                      </c:pt>
                      <c:pt idx="1058">
                        <c:v>201006</c:v>
                      </c:pt>
                      <c:pt idx="1059">
                        <c:v>201006</c:v>
                      </c:pt>
                      <c:pt idx="1060">
                        <c:v>201006</c:v>
                      </c:pt>
                      <c:pt idx="1061">
                        <c:v>201006</c:v>
                      </c:pt>
                      <c:pt idx="1062">
                        <c:v>201006</c:v>
                      </c:pt>
                      <c:pt idx="1063">
                        <c:v>201006</c:v>
                      </c:pt>
                      <c:pt idx="1064">
                        <c:v>201006</c:v>
                      </c:pt>
                      <c:pt idx="1065">
                        <c:v>201006</c:v>
                      </c:pt>
                      <c:pt idx="1066">
                        <c:v>201006</c:v>
                      </c:pt>
                      <c:pt idx="1067">
                        <c:v>201006</c:v>
                      </c:pt>
                      <c:pt idx="1068">
                        <c:v>201006</c:v>
                      </c:pt>
                      <c:pt idx="1069">
                        <c:v>201006</c:v>
                      </c:pt>
                      <c:pt idx="1070">
                        <c:v>201006</c:v>
                      </c:pt>
                      <c:pt idx="1071">
                        <c:v>201006</c:v>
                      </c:pt>
                      <c:pt idx="1072">
                        <c:v>201006</c:v>
                      </c:pt>
                      <c:pt idx="1073">
                        <c:v>201006</c:v>
                      </c:pt>
                      <c:pt idx="1074">
                        <c:v>201006</c:v>
                      </c:pt>
                      <c:pt idx="1075">
                        <c:v>201006</c:v>
                      </c:pt>
                      <c:pt idx="1076">
                        <c:v>201006</c:v>
                      </c:pt>
                      <c:pt idx="1077">
                        <c:v>201006</c:v>
                      </c:pt>
                      <c:pt idx="1078">
                        <c:v>201006</c:v>
                      </c:pt>
                      <c:pt idx="1079">
                        <c:v>201006</c:v>
                      </c:pt>
                      <c:pt idx="1080">
                        <c:v>201006</c:v>
                      </c:pt>
                      <c:pt idx="1081">
                        <c:v>201006</c:v>
                      </c:pt>
                      <c:pt idx="1082">
                        <c:v>201006</c:v>
                      </c:pt>
                      <c:pt idx="1083">
                        <c:v>201006</c:v>
                      </c:pt>
                      <c:pt idx="1084">
                        <c:v>201006</c:v>
                      </c:pt>
                      <c:pt idx="1085">
                        <c:v>201006</c:v>
                      </c:pt>
                      <c:pt idx="1086">
                        <c:v>201006</c:v>
                      </c:pt>
                      <c:pt idx="1087">
                        <c:v>201006</c:v>
                      </c:pt>
                      <c:pt idx="1088">
                        <c:v>201006</c:v>
                      </c:pt>
                      <c:pt idx="1089">
                        <c:v>201006</c:v>
                      </c:pt>
                      <c:pt idx="1090">
                        <c:v>201006</c:v>
                      </c:pt>
                      <c:pt idx="1091">
                        <c:v>201006</c:v>
                      </c:pt>
                      <c:pt idx="1092">
                        <c:v>201006</c:v>
                      </c:pt>
                      <c:pt idx="1093">
                        <c:v>201006</c:v>
                      </c:pt>
                      <c:pt idx="1094">
                        <c:v>201006</c:v>
                      </c:pt>
                      <c:pt idx="1095">
                        <c:v>201006</c:v>
                      </c:pt>
                      <c:pt idx="1096">
                        <c:v>201006</c:v>
                      </c:pt>
                      <c:pt idx="1097">
                        <c:v>201006</c:v>
                      </c:pt>
                      <c:pt idx="1098">
                        <c:v>201006</c:v>
                      </c:pt>
                      <c:pt idx="1099">
                        <c:v>201006</c:v>
                      </c:pt>
                      <c:pt idx="1100">
                        <c:v>201006</c:v>
                      </c:pt>
                      <c:pt idx="1101">
                        <c:v>201006</c:v>
                      </c:pt>
                      <c:pt idx="1102">
                        <c:v>201006</c:v>
                      </c:pt>
                      <c:pt idx="1103">
                        <c:v>201006</c:v>
                      </c:pt>
                      <c:pt idx="1104">
                        <c:v>201006</c:v>
                      </c:pt>
                      <c:pt idx="1105">
                        <c:v>201006</c:v>
                      </c:pt>
                      <c:pt idx="1106">
                        <c:v>201006</c:v>
                      </c:pt>
                      <c:pt idx="1107">
                        <c:v>201006</c:v>
                      </c:pt>
                      <c:pt idx="1108">
                        <c:v>201006</c:v>
                      </c:pt>
                      <c:pt idx="1109">
                        <c:v>201006</c:v>
                      </c:pt>
                      <c:pt idx="1110">
                        <c:v>201006</c:v>
                      </c:pt>
                      <c:pt idx="1111">
                        <c:v>201006</c:v>
                      </c:pt>
                      <c:pt idx="1112">
                        <c:v>201006</c:v>
                      </c:pt>
                      <c:pt idx="1113">
                        <c:v>201006</c:v>
                      </c:pt>
                      <c:pt idx="1114">
                        <c:v>201006</c:v>
                      </c:pt>
                      <c:pt idx="1115">
                        <c:v>201007</c:v>
                      </c:pt>
                      <c:pt idx="1116">
                        <c:v>201007</c:v>
                      </c:pt>
                      <c:pt idx="1117">
                        <c:v>201007</c:v>
                      </c:pt>
                      <c:pt idx="1118">
                        <c:v>201007</c:v>
                      </c:pt>
                      <c:pt idx="1119">
                        <c:v>201007</c:v>
                      </c:pt>
                      <c:pt idx="1120">
                        <c:v>201007</c:v>
                      </c:pt>
                      <c:pt idx="1121">
                        <c:v>201007</c:v>
                      </c:pt>
                      <c:pt idx="1122">
                        <c:v>201007</c:v>
                      </c:pt>
                      <c:pt idx="1123">
                        <c:v>201007</c:v>
                      </c:pt>
                      <c:pt idx="1124">
                        <c:v>201007</c:v>
                      </c:pt>
                      <c:pt idx="1125">
                        <c:v>201007</c:v>
                      </c:pt>
                      <c:pt idx="1126">
                        <c:v>201007</c:v>
                      </c:pt>
                      <c:pt idx="1127">
                        <c:v>201007</c:v>
                      </c:pt>
                      <c:pt idx="1128">
                        <c:v>201007</c:v>
                      </c:pt>
                      <c:pt idx="1129">
                        <c:v>201007</c:v>
                      </c:pt>
                      <c:pt idx="1130">
                        <c:v>201007</c:v>
                      </c:pt>
                      <c:pt idx="1131">
                        <c:v>201007</c:v>
                      </c:pt>
                      <c:pt idx="1132">
                        <c:v>201007</c:v>
                      </c:pt>
                      <c:pt idx="1133">
                        <c:v>201007</c:v>
                      </c:pt>
                      <c:pt idx="1134">
                        <c:v>201007</c:v>
                      </c:pt>
                      <c:pt idx="1135">
                        <c:v>201007</c:v>
                      </c:pt>
                      <c:pt idx="1136">
                        <c:v>201007</c:v>
                      </c:pt>
                      <c:pt idx="1137">
                        <c:v>201007</c:v>
                      </c:pt>
                      <c:pt idx="1138">
                        <c:v>201007</c:v>
                      </c:pt>
                      <c:pt idx="1139">
                        <c:v>201007</c:v>
                      </c:pt>
                      <c:pt idx="1140">
                        <c:v>201007</c:v>
                      </c:pt>
                      <c:pt idx="1141">
                        <c:v>201007</c:v>
                      </c:pt>
                      <c:pt idx="1142">
                        <c:v>201007</c:v>
                      </c:pt>
                      <c:pt idx="1143">
                        <c:v>201007</c:v>
                      </c:pt>
                      <c:pt idx="1144">
                        <c:v>201007</c:v>
                      </c:pt>
                      <c:pt idx="1145">
                        <c:v>201007</c:v>
                      </c:pt>
                      <c:pt idx="1146">
                        <c:v>201007</c:v>
                      </c:pt>
                      <c:pt idx="1147">
                        <c:v>201007</c:v>
                      </c:pt>
                      <c:pt idx="1148">
                        <c:v>201007</c:v>
                      </c:pt>
                      <c:pt idx="1149">
                        <c:v>201007</c:v>
                      </c:pt>
                      <c:pt idx="1150">
                        <c:v>201007</c:v>
                      </c:pt>
                      <c:pt idx="1151">
                        <c:v>201007</c:v>
                      </c:pt>
                      <c:pt idx="1152">
                        <c:v>201007</c:v>
                      </c:pt>
                      <c:pt idx="1153">
                        <c:v>201007</c:v>
                      </c:pt>
                      <c:pt idx="1154">
                        <c:v>201007</c:v>
                      </c:pt>
                      <c:pt idx="1155">
                        <c:v>201007</c:v>
                      </c:pt>
                      <c:pt idx="1156">
                        <c:v>201007</c:v>
                      </c:pt>
                      <c:pt idx="1157">
                        <c:v>201007</c:v>
                      </c:pt>
                      <c:pt idx="1158">
                        <c:v>201007</c:v>
                      </c:pt>
                      <c:pt idx="1159">
                        <c:v>201007</c:v>
                      </c:pt>
                      <c:pt idx="1160">
                        <c:v>201007</c:v>
                      </c:pt>
                      <c:pt idx="1161">
                        <c:v>201007</c:v>
                      </c:pt>
                      <c:pt idx="1162">
                        <c:v>201007</c:v>
                      </c:pt>
                      <c:pt idx="1163">
                        <c:v>201007</c:v>
                      </c:pt>
                      <c:pt idx="1164">
                        <c:v>201007</c:v>
                      </c:pt>
                      <c:pt idx="1165">
                        <c:v>201007</c:v>
                      </c:pt>
                      <c:pt idx="1166">
                        <c:v>201007</c:v>
                      </c:pt>
                      <c:pt idx="1167">
                        <c:v>201007</c:v>
                      </c:pt>
                      <c:pt idx="1168">
                        <c:v>201007</c:v>
                      </c:pt>
                      <c:pt idx="1169">
                        <c:v>201007</c:v>
                      </c:pt>
                      <c:pt idx="1170">
                        <c:v>201007</c:v>
                      </c:pt>
                      <c:pt idx="1171">
                        <c:v>201007</c:v>
                      </c:pt>
                      <c:pt idx="1172">
                        <c:v>201007</c:v>
                      </c:pt>
                      <c:pt idx="1173">
                        <c:v>201007</c:v>
                      </c:pt>
                      <c:pt idx="1174">
                        <c:v>201007</c:v>
                      </c:pt>
                      <c:pt idx="1175">
                        <c:v>201007</c:v>
                      </c:pt>
                      <c:pt idx="1176">
                        <c:v>201007</c:v>
                      </c:pt>
                      <c:pt idx="1177">
                        <c:v>201007</c:v>
                      </c:pt>
                      <c:pt idx="1178">
                        <c:v>201007</c:v>
                      </c:pt>
                      <c:pt idx="1179">
                        <c:v>201007</c:v>
                      </c:pt>
                      <c:pt idx="1180">
                        <c:v>201007</c:v>
                      </c:pt>
                      <c:pt idx="1181">
                        <c:v>201007</c:v>
                      </c:pt>
                      <c:pt idx="1182">
                        <c:v>201007</c:v>
                      </c:pt>
                      <c:pt idx="1183">
                        <c:v>201007</c:v>
                      </c:pt>
                      <c:pt idx="1184">
                        <c:v>201007</c:v>
                      </c:pt>
                      <c:pt idx="1185">
                        <c:v>201007</c:v>
                      </c:pt>
                      <c:pt idx="1186">
                        <c:v>201007</c:v>
                      </c:pt>
                      <c:pt idx="1187">
                        <c:v>201007</c:v>
                      </c:pt>
                      <c:pt idx="1188">
                        <c:v>201007</c:v>
                      </c:pt>
                      <c:pt idx="1189">
                        <c:v>201008</c:v>
                      </c:pt>
                      <c:pt idx="1190">
                        <c:v>201008</c:v>
                      </c:pt>
                      <c:pt idx="1191">
                        <c:v>201008</c:v>
                      </c:pt>
                      <c:pt idx="1192">
                        <c:v>201008</c:v>
                      </c:pt>
                      <c:pt idx="1193">
                        <c:v>201008</c:v>
                      </c:pt>
                      <c:pt idx="1194">
                        <c:v>201008</c:v>
                      </c:pt>
                      <c:pt idx="1195">
                        <c:v>201008</c:v>
                      </c:pt>
                      <c:pt idx="1196">
                        <c:v>201008</c:v>
                      </c:pt>
                      <c:pt idx="1197">
                        <c:v>201008</c:v>
                      </c:pt>
                      <c:pt idx="1198">
                        <c:v>201008</c:v>
                      </c:pt>
                      <c:pt idx="1199">
                        <c:v>201008</c:v>
                      </c:pt>
                      <c:pt idx="1200">
                        <c:v>201008</c:v>
                      </c:pt>
                      <c:pt idx="1201">
                        <c:v>201008</c:v>
                      </c:pt>
                      <c:pt idx="1202">
                        <c:v>201008</c:v>
                      </c:pt>
                      <c:pt idx="1203">
                        <c:v>201008</c:v>
                      </c:pt>
                      <c:pt idx="1204">
                        <c:v>201008</c:v>
                      </c:pt>
                      <c:pt idx="1205">
                        <c:v>201008</c:v>
                      </c:pt>
                      <c:pt idx="1206">
                        <c:v>201008</c:v>
                      </c:pt>
                      <c:pt idx="1207">
                        <c:v>201008</c:v>
                      </c:pt>
                      <c:pt idx="1208">
                        <c:v>201008</c:v>
                      </c:pt>
                      <c:pt idx="1209">
                        <c:v>201008</c:v>
                      </c:pt>
                      <c:pt idx="1210">
                        <c:v>201008</c:v>
                      </c:pt>
                      <c:pt idx="1211">
                        <c:v>201008</c:v>
                      </c:pt>
                      <c:pt idx="1212">
                        <c:v>201008</c:v>
                      </c:pt>
                      <c:pt idx="1213">
                        <c:v>201008</c:v>
                      </c:pt>
                      <c:pt idx="1214">
                        <c:v>201008</c:v>
                      </c:pt>
                      <c:pt idx="1215">
                        <c:v>201008</c:v>
                      </c:pt>
                      <c:pt idx="1216">
                        <c:v>201008</c:v>
                      </c:pt>
                      <c:pt idx="1217">
                        <c:v>201008</c:v>
                      </c:pt>
                      <c:pt idx="1218">
                        <c:v>201008</c:v>
                      </c:pt>
                      <c:pt idx="1219">
                        <c:v>201008</c:v>
                      </c:pt>
                      <c:pt idx="1220">
                        <c:v>201008</c:v>
                      </c:pt>
                      <c:pt idx="1221">
                        <c:v>201008</c:v>
                      </c:pt>
                      <c:pt idx="1222">
                        <c:v>201008</c:v>
                      </c:pt>
                      <c:pt idx="1223">
                        <c:v>201008</c:v>
                      </c:pt>
                      <c:pt idx="1224">
                        <c:v>201008</c:v>
                      </c:pt>
                      <c:pt idx="1225">
                        <c:v>201008</c:v>
                      </c:pt>
                      <c:pt idx="1226">
                        <c:v>201008</c:v>
                      </c:pt>
                      <c:pt idx="1227">
                        <c:v>201008</c:v>
                      </c:pt>
                      <c:pt idx="1228">
                        <c:v>201008</c:v>
                      </c:pt>
                      <c:pt idx="1229">
                        <c:v>201008</c:v>
                      </c:pt>
                      <c:pt idx="1230">
                        <c:v>201008</c:v>
                      </c:pt>
                      <c:pt idx="1231">
                        <c:v>201008</c:v>
                      </c:pt>
                      <c:pt idx="1232">
                        <c:v>201008</c:v>
                      </c:pt>
                      <c:pt idx="1233">
                        <c:v>201008</c:v>
                      </c:pt>
                      <c:pt idx="1234">
                        <c:v>201008</c:v>
                      </c:pt>
                      <c:pt idx="1235">
                        <c:v>201008</c:v>
                      </c:pt>
                      <c:pt idx="1236">
                        <c:v>201008</c:v>
                      </c:pt>
                      <c:pt idx="1237">
                        <c:v>201008</c:v>
                      </c:pt>
                      <c:pt idx="1238">
                        <c:v>201008</c:v>
                      </c:pt>
                      <c:pt idx="1239">
                        <c:v>201008</c:v>
                      </c:pt>
                      <c:pt idx="1240">
                        <c:v>201008</c:v>
                      </c:pt>
                      <c:pt idx="1241">
                        <c:v>201008</c:v>
                      </c:pt>
                      <c:pt idx="1242">
                        <c:v>201008</c:v>
                      </c:pt>
                      <c:pt idx="1243">
                        <c:v>201008</c:v>
                      </c:pt>
                      <c:pt idx="1244">
                        <c:v>201008</c:v>
                      </c:pt>
                      <c:pt idx="1245">
                        <c:v>201008</c:v>
                      </c:pt>
                      <c:pt idx="1246">
                        <c:v>201008</c:v>
                      </c:pt>
                      <c:pt idx="1247">
                        <c:v>201008</c:v>
                      </c:pt>
                      <c:pt idx="1248">
                        <c:v>201008</c:v>
                      </c:pt>
                      <c:pt idx="1249">
                        <c:v>201008</c:v>
                      </c:pt>
                      <c:pt idx="1250">
                        <c:v>201008</c:v>
                      </c:pt>
                      <c:pt idx="1251">
                        <c:v>201008</c:v>
                      </c:pt>
                      <c:pt idx="1252">
                        <c:v>201008</c:v>
                      </c:pt>
                      <c:pt idx="1253">
                        <c:v>201008</c:v>
                      </c:pt>
                      <c:pt idx="1254">
                        <c:v>201008</c:v>
                      </c:pt>
                      <c:pt idx="1255">
                        <c:v>201008</c:v>
                      </c:pt>
                      <c:pt idx="1256">
                        <c:v>201008</c:v>
                      </c:pt>
                      <c:pt idx="1257">
                        <c:v>201008</c:v>
                      </c:pt>
                      <c:pt idx="1258">
                        <c:v>201008</c:v>
                      </c:pt>
                      <c:pt idx="1259">
                        <c:v>201008</c:v>
                      </c:pt>
                      <c:pt idx="1260">
                        <c:v>201008</c:v>
                      </c:pt>
                      <c:pt idx="1261">
                        <c:v>201008</c:v>
                      </c:pt>
                      <c:pt idx="1262">
                        <c:v>201008</c:v>
                      </c:pt>
                      <c:pt idx="1263">
                        <c:v>201008</c:v>
                      </c:pt>
                      <c:pt idx="1264">
                        <c:v>201008</c:v>
                      </c:pt>
                      <c:pt idx="1265">
                        <c:v>201009</c:v>
                      </c:pt>
                      <c:pt idx="1266">
                        <c:v>201009</c:v>
                      </c:pt>
                      <c:pt idx="1267">
                        <c:v>201009</c:v>
                      </c:pt>
                      <c:pt idx="1268">
                        <c:v>201009</c:v>
                      </c:pt>
                      <c:pt idx="1269">
                        <c:v>201009</c:v>
                      </c:pt>
                      <c:pt idx="1270">
                        <c:v>201009</c:v>
                      </c:pt>
                      <c:pt idx="1271">
                        <c:v>201009</c:v>
                      </c:pt>
                      <c:pt idx="1272">
                        <c:v>201009</c:v>
                      </c:pt>
                      <c:pt idx="1273">
                        <c:v>201009</c:v>
                      </c:pt>
                      <c:pt idx="1274">
                        <c:v>201009</c:v>
                      </c:pt>
                      <c:pt idx="1275">
                        <c:v>201009</c:v>
                      </c:pt>
                      <c:pt idx="1276">
                        <c:v>201009</c:v>
                      </c:pt>
                      <c:pt idx="1277">
                        <c:v>201009</c:v>
                      </c:pt>
                      <c:pt idx="1278">
                        <c:v>201009</c:v>
                      </c:pt>
                      <c:pt idx="1279">
                        <c:v>201009</c:v>
                      </c:pt>
                      <c:pt idx="1280">
                        <c:v>201009</c:v>
                      </c:pt>
                      <c:pt idx="1281">
                        <c:v>201009</c:v>
                      </c:pt>
                      <c:pt idx="1282">
                        <c:v>201009</c:v>
                      </c:pt>
                      <c:pt idx="1283">
                        <c:v>201009</c:v>
                      </c:pt>
                      <c:pt idx="1284">
                        <c:v>201009</c:v>
                      </c:pt>
                      <c:pt idx="1285">
                        <c:v>201009</c:v>
                      </c:pt>
                      <c:pt idx="1286">
                        <c:v>201009</c:v>
                      </c:pt>
                      <c:pt idx="1287">
                        <c:v>201009</c:v>
                      </c:pt>
                      <c:pt idx="1288">
                        <c:v>201009</c:v>
                      </c:pt>
                      <c:pt idx="1289">
                        <c:v>201009</c:v>
                      </c:pt>
                      <c:pt idx="1290">
                        <c:v>201009</c:v>
                      </c:pt>
                      <c:pt idx="1291">
                        <c:v>201009</c:v>
                      </c:pt>
                      <c:pt idx="1292">
                        <c:v>201009</c:v>
                      </c:pt>
                      <c:pt idx="1293">
                        <c:v>201009</c:v>
                      </c:pt>
                      <c:pt idx="1294">
                        <c:v>201009</c:v>
                      </c:pt>
                      <c:pt idx="1295">
                        <c:v>201009</c:v>
                      </c:pt>
                      <c:pt idx="1296">
                        <c:v>201009</c:v>
                      </c:pt>
                      <c:pt idx="1297">
                        <c:v>201009</c:v>
                      </c:pt>
                      <c:pt idx="1298">
                        <c:v>201009</c:v>
                      </c:pt>
                      <c:pt idx="1299">
                        <c:v>201009</c:v>
                      </c:pt>
                      <c:pt idx="1300">
                        <c:v>201009</c:v>
                      </c:pt>
                      <c:pt idx="1301">
                        <c:v>201009</c:v>
                      </c:pt>
                      <c:pt idx="1302">
                        <c:v>201009</c:v>
                      </c:pt>
                      <c:pt idx="1303">
                        <c:v>201009</c:v>
                      </c:pt>
                      <c:pt idx="1304">
                        <c:v>201009</c:v>
                      </c:pt>
                      <c:pt idx="1305">
                        <c:v>201009</c:v>
                      </c:pt>
                      <c:pt idx="1306">
                        <c:v>201009</c:v>
                      </c:pt>
                      <c:pt idx="1307">
                        <c:v>201009</c:v>
                      </c:pt>
                      <c:pt idx="1308">
                        <c:v>201009</c:v>
                      </c:pt>
                      <c:pt idx="1309">
                        <c:v>201009</c:v>
                      </c:pt>
                      <c:pt idx="1310">
                        <c:v>201009</c:v>
                      </c:pt>
                      <c:pt idx="1311">
                        <c:v>201009</c:v>
                      </c:pt>
                      <c:pt idx="1312">
                        <c:v>201009</c:v>
                      </c:pt>
                      <c:pt idx="1313">
                        <c:v>201009</c:v>
                      </c:pt>
                      <c:pt idx="1314">
                        <c:v>201009</c:v>
                      </c:pt>
                      <c:pt idx="1315">
                        <c:v>201009</c:v>
                      </c:pt>
                      <c:pt idx="1316">
                        <c:v>201009</c:v>
                      </c:pt>
                      <c:pt idx="1317">
                        <c:v>201009</c:v>
                      </c:pt>
                      <c:pt idx="1318">
                        <c:v>201009</c:v>
                      </c:pt>
                      <c:pt idx="1319">
                        <c:v>201009</c:v>
                      </c:pt>
                      <c:pt idx="1320">
                        <c:v>201009</c:v>
                      </c:pt>
                      <c:pt idx="1321">
                        <c:v>201009</c:v>
                      </c:pt>
                      <c:pt idx="1322">
                        <c:v>201009</c:v>
                      </c:pt>
                      <c:pt idx="1323">
                        <c:v>201009</c:v>
                      </c:pt>
                      <c:pt idx="1324">
                        <c:v>201009</c:v>
                      </c:pt>
                      <c:pt idx="1325">
                        <c:v>201009</c:v>
                      </c:pt>
                      <c:pt idx="1326">
                        <c:v>201009</c:v>
                      </c:pt>
                      <c:pt idx="1327">
                        <c:v>201009</c:v>
                      </c:pt>
                      <c:pt idx="1328">
                        <c:v>201009</c:v>
                      </c:pt>
                      <c:pt idx="1329">
                        <c:v>201009</c:v>
                      </c:pt>
                      <c:pt idx="1330">
                        <c:v>201009</c:v>
                      </c:pt>
                      <c:pt idx="1331">
                        <c:v>201009</c:v>
                      </c:pt>
                      <c:pt idx="1332">
                        <c:v>201009</c:v>
                      </c:pt>
                      <c:pt idx="1333">
                        <c:v>201009</c:v>
                      </c:pt>
                      <c:pt idx="1334">
                        <c:v>201009</c:v>
                      </c:pt>
                      <c:pt idx="1335">
                        <c:v>201009</c:v>
                      </c:pt>
                      <c:pt idx="1336">
                        <c:v>201009</c:v>
                      </c:pt>
                      <c:pt idx="1337">
                        <c:v>201009</c:v>
                      </c:pt>
                      <c:pt idx="1338">
                        <c:v>201009</c:v>
                      </c:pt>
                      <c:pt idx="1339">
                        <c:v>201009</c:v>
                      </c:pt>
                      <c:pt idx="1340">
                        <c:v>201009</c:v>
                      </c:pt>
                      <c:pt idx="1341">
                        <c:v>201009</c:v>
                      </c:pt>
                      <c:pt idx="1342">
                        <c:v>201009</c:v>
                      </c:pt>
                      <c:pt idx="1343">
                        <c:v>201009</c:v>
                      </c:pt>
                      <c:pt idx="1344">
                        <c:v>201009</c:v>
                      </c:pt>
                      <c:pt idx="1345">
                        <c:v>201009</c:v>
                      </c:pt>
                      <c:pt idx="1346">
                        <c:v>201009</c:v>
                      </c:pt>
                      <c:pt idx="1347">
                        <c:v>201009</c:v>
                      </c:pt>
                      <c:pt idx="1348">
                        <c:v>201009</c:v>
                      </c:pt>
                      <c:pt idx="1349">
                        <c:v>201009</c:v>
                      </c:pt>
                      <c:pt idx="1350">
                        <c:v>201010</c:v>
                      </c:pt>
                      <c:pt idx="1351">
                        <c:v>201010</c:v>
                      </c:pt>
                      <c:pt idx="1352">
                        <c:v>201010</c:v>
                      </c:pt>
                      <c:pt idx="1353">
                        <c:v>201010</c:v>
                      </c:pt>
                      <c:pt idx="1354">
                        <c:v>201010</c:v>
                      </c:pt>
                      <c:pt idx="1355">
                        <c:v>201010</c:v>
                      </c:pt>
                      <c:pt idx="1356">
                        <c:v>201010</c:v>
                      </c:pt>
                      <c:pt idx="1357">
                        <c:v>201010</c:v>
                      </c:pt>
                      <c:pt idx="1358">
                        <c:v>201010</c:v>
                      </c:pt>
                      <c:pt idx="1359">
                        <c:v>201011</c:v>
                      </c:pt>
                      <c:pt idx="1360">
                        <c:v>201011</c:v>
                      </c:pt>
                      <c:pt idx="1361">
                        <c:v>201011</c:v>
                      </c:pt>
                      <c:pt idx="1362">
                        <c:v>201011</c:v>
                      </c:pt>
                      <c:pt idx="1363">
                        <c:v>201011</c:v>
                      </c:pt>
                      <c:pt idx="1364">
                        <c:v>201011</c:v>
                      </c:pt>
                      <c:pt idx="1365">
                        <c:v>201011</c:v>
                      </c:pt>
                      <c:pt idx="1366">
                        <c:v>201011</c:v>
                      </c:pt>
                      <c:pt idx="1367">
                        <c:v>201011</c:v>
                      </c:pt>
                      <c:pt idx="1368">
                        <c:v>201011</c:v>
                      </c:pt>
                      <c:pt idx="1369">
                        <c:v>201011</c:v>
                      </c:pt>
                      <c:pt idx="1370">
                        <c:v>201011</c:v>
                      </c:pt>
                      <c:pt idx="1371">
                        <c:v>201011</c:v>
                      </c:pt>
                      <c:pt idx="1372">
                        <c:v>201011</c:v>
                      </c:pt>
                      <c:pt idx="1373">
                        <c:v>201011</c:v>
                      </c:pt>
                      <c:pt idx="1374">
                        <c:v>201011</c:v>
                      </c:pt>
                      <c:pt idx="1375">
                        <c:v>201011</c:v>
                      </c:pt>
                      <c:pt idx="1376">
                        <c:v>201011</c:v>
                      </c:pt>
                      <c:pt idx="1377">
                        <c:v>201011</c:v>
                      </c:pt>
                      <c:pt idx="1378">
                        <c:v>201011</c:v>
                      </c:pt>
                      <c:pt idx="1379">
                        <c:v>201101</c:v>
                      </c:pt>
                      <c:pt idx="1380">
                        <c:v>201101</c:v>
                      </c:pt>
                      <c:pt idx="1381">
                        <c:v>201101</c:v>
                      </c:pt>
                      <c:pt idx="1382">
                        <c:v>201101</c:v>
                      </c:pt>
                      <c:pt idx="1383">
                        <c:v>201101</c:v>
                      </c:pt>
                      <c:pt idx="1384">
                        <c:v>201101</c:v>
                      </c:pt>
                      <c:pt idx="1385">
                        <c:v>201101</c:v>
                      </c:pt>
                      <c:pt idx="1386">
                        <c:v>201101</c:v>
                      </c:pt>
                      <c:pt idx="1387">
                        <c:v>201101</c:v>
                      </c:pt>
                      <c:pt idx="1388">
                        <c:v>201101</c:v>
                      </c:pt>
                      <c:pt idx="1389">
                        <c:v>201101</c:v>
                      </c:pt>
                      <c:pt idx="1390">
                        <c:v>201101</c:v>
                      </c:pt>
                      <c:pt idx="1391">
                        <c:v>201101</c:v>
                      </c:pt>
                      <c:pt idx="1392">
                        <c:v>201101</c:v>
                      </c:pt>
                      <c:pt idx="1393">
                        <c:v>201101</c:v>
                      </c:pt>
                      <c:pt idx="1394">
                        <c:v>201101</c:v>
                      </c:pt>
                      <c:pt idx="1395">
                        <c:v>201101</c:v>
                      </c:pt>
                      <c:pt idx="1396">
                        <c:v>201101</c:v>
                      </c:pt>
                      <c:pt idx="1397">
                        <c:v>201101</c:v>
                      </c:pt>
                      <c:pt idx="1398">
                        <c:v>201101</c:v>
                      </c:pt>
                      <c:pt idx="1399">
                        <c:v>201101</c:v>
                      </c:pt>
                      <c:pt idx="1400">
                        <c:v>201101</c:v>
                      </c:pt>
                      <c:pt idx="1401">
                        <c:v>201101</c:v>
                      </c:pt>
                      <c:pt idx="1402">
                        <c:v>201101</c:v>
                      </c:pt>
                      <c:pt idx="1403">
                        <c:v>201101</c:v>
                      </c:pt>
                      <c:pt idx="1404">
                        <c:v>201101</c:v>
                      </c:pt>
                      <c:pt idx="1405">
                        <c:v>201101</c:v>
                      </c:pt>
                      <c:pt idx="1406">
                        <c:v>201101</c:v>
                      </c:pt>
                      <c:pt idx="1407">
                        <c:v>201101</c:v>
                      </c:pt>
                      <c:pt idx="1408">
                        <c:v>201101</c:v>
                      </c:pt>
                      <c:pt idx="1409">
                        <c:v>201101</c:v>
                      </c:pt>
                      <c:pt idx="1410">
                        <c:v>201101</c:v>
                      </c:pt>
                      <c:pt idx="1411">
                        <c:v>201101</c:v>
                      </c:pt>
                      <c:pt idx="1412">
                        <c:v>201101</c:v>
                      </c:pt>
                      <c:pt idx="1413">
                        <c:v>201101</c:v>
                      </c:pt>
                      <c:pt idx="1414">
                        <c:v>201101</c:v>
                      </c:pt>
                      <c:pt idx="1415">
                        <c:v>201101</c:v>
                      </c:pt>
                      <c:pt idx="1416">
                        <c:v>201101</c:v>
                      </c:pt>
                      <c:pt idx="1417">
                        <c:v>201101</c:v>
                      </c:pt>
                      <c:pt idx="1418">
                        <c:v>201101</c:v>
                      </c:pt>
                      <c:pt idx="1419">
                        <c:v>201101</c:v>
                      </c:pt>
                      <c:pt idx="1420">
                        <c:v>201101</c:v>
                      </c:pt>
                      <c:pt idx="1421">
                        <c:v>201101</c:v>
                      </c:pt>
                      <c:pt idx="1422">
                        <c:v>201101</c:v>
                      </c:pt>
                      <c:pt idx="1423">
                        <c:v>201101</c:v>
                      </c:pt>
                      <c:pt idx="1424">
                        <c:v>201101</c:v>
                      </c:pt>
                      <c:pt idx="1425">
                        <c:v>201101</c:v>
                      </c:pt>
                      <c:pt idx="1426">
                        <c:v>201101</c:v>
                      </c:pt>
                      <c:pt idx="1427">
                        <c:v>201101</c:v>
                      </c:pt>
                      <c:pt idx="1428">
                        <c:v>201101</c:v>
                      </c:pt>
                      <c:pt idx="1429">
                        <c:v>201101</c:v>
                      </c:pt>
                      <c:pt idx="1430">
                        <c:v>201101</c:v>
                      </c:pt>
                      <c:pt idx="1431">
                        <c:v>201101</c:v>
                      </c:pt>
                      <c:pt idx="1432">
                        <c:v>201101</c:v>
                      </c:pt>
                      <c:pt idx="1433">
                        <c:v>201101</c:v>
                      </c:pt>
                      <c:pt idx="1434">
                        <c:v>201101</c:v>
                      </c:pt>
                      <c:pt idx="1435">
                        <c:v>201101</c:v>
                      </c:pt>
                      <c:pt idx="1436">
                        <c:v>201101</c:v>
                      </c:pt>
                      <c:pt idx="1437">
                        <c:v>201101</c:v>
                      </c:pt>
                      <c:pt idx="1438">
                        <c:v>201101</c:v>
                      </c:pt>
                      <c:pt idx="1439">
                        <c:v>201101</c:v>
                      </c:pt>
                      <c:pt idx="1440">
                        <c:v>201101</c:v>
                      </c:pt>
                      <c:pt idx="1441">
                        <c:v>201101</c:v>
                      </c:pt>
                      <c:pt idx="1442">
                        <c:v>201101</c:v>
                      </c:pt>
                      <c:pt idx="1443">
                        <c:v>201101</c:v>
                      </c:pt>
                      <c:pt idx="1444">
                        <c:v>201101</c:v>
                      </c:pt>
                      <c:pt idx="1445">
                        <c:v>201101</c:v>
                      </c:pt>
                      <c:pt idx="1446">
                        <c:v>201101</c:v>
                      </c:pt>
                      <c:pt idx="1447">
                        <c:v>201101</c:v>
                      </c:pt>
                      <c:pt idx="1448">
                        <c:v>201101</c:v>
                      </c:pt>
                      <c:pt idx="1449">
                        <c:v>201101</c:v>
                      </c:pt>
                      <c:pt idx="1450">
                        <c:v>201101</c:v>
                      </c:pt>
                      <c:pt idx="1451">
                        <c:v>201101</c:v>
                      </c:pt>
                      <c:pt idx="1452">
                        <c:v>201101</c:v>
                      </c:pt>
                      <c:pt idx="1453">
                        <c:v>201101</c:v>
                      </c:pt>
                      <c:pt idx="1454">
                        <c:v>201101</c:v>
                      </c:pt>
                      <c:pt idx="1455">
                        <c:v>201101</c:v>
                      </c:pt>
                      <c:pt idx="1456">
                        <c:v>201101</c:v>
                      </c:pt>
                      <c:pt idx="1457">
                        <c:v>201101</c:v>
                      </c:pt>
                      <c:pt idx="1458">
                        <c:v>201101</c:v>
                      </c:pt>
                      <c:pt idx="1459">
                        <c:v>201101</c:v>
                      </c:pt>
                      <c:pt idx="1460">
                        <c:v>201101</c:v>
                      </c:pt>
                      <c:pt idx="1461">
                        <c:v>201101</c:v>
                      </c:pt>
                      <c:pt idx="1462">
                        <c:v>201101</c:v>
                      </c:pt>
                      <c:pt idx="1463">
                        <c:v>201101</c:v>
                      </c:pt>
                      <c:pt idx="1464">
                        <c:v>201101</c:v>
                      </c:pt>
                      <c:pt idx="1465">
                        <c:v>201101</c:v>
                      </c:pt>
                      <c:pt idx="1466">
                        <c:v>201101</c:v>
                      </c:pt>
                      <c:pt idx="1467">
                        <c:v>201101</c:v>
                      </c:pt>
                      <c:pt idx="1468">
                        <c:v>201101</c:v>
                      </c:pt>
                      <c:pt idx="1469">
                        <c:v>201101</c:v>
                      </c:pt>
                      <c:pt idx="1470">
                        <c:v>201101</c:v>
                      </c:pt>
                      <c:pt idx="1471">
                        <c:v>201101</c:v>
                      </c:pt>
                      <c:pt idx="1472">
                        <c:v>201101</c:v>
                      </c:pt>
                      <c:pt idx="1473">
                        <c:v>201101</c:v>
                      </c:pt>
                      <c:pt idx="1474">
                        <c:v>201101</c:v>
                      </c:pt>
                      <c:pt idx="1475">
                        <c:v>201101</c:v>
                      </c:pt>
                      <c:pt idx="1476">
                        <c:v>201101</c:v>
                      </c:pt>
                      <c:pt idx="1477">
                        <c:v>201101</c:v>
                      </c:pt>
                      <c:pt idx="1478">
                        <c:v>201101</c:v>
                      </c:pt>
                      <c:pt idx="1479">
                        <c:v>201101</c:v>
                      </c:pt>
                      <c:pt idx="1480">
                        <c:v>201101</c:v>
                      </c:pt>
                      <c:pt idx="1481">
                        <c:v>201101</c:v>
                      </c:pt>
                      <c:pt idx="1482">
                        <c:v>201101</c:v>
                      </c:pt>
                      <c:pt idx="1483">
                        <c:v>201101</c:v>
                      </c:pt>
                      <c:pt idx="1484">
                        <c:v>201101</c:v>
                      </c:pt>
                      <c:pt idx="1485">
                        <c:v>201101</c:v>
                      </c:pt>
                      <c:pt idx="1486">
                        <c:v>201101</c:v>
                      </c:pt>
                      <c:pt idx="1487">
                        <c:v>201101</c:v>
                      </c:pt>
                      <c:pt idx="1488">
                        <c:v>201101</c:v>
                      </c:pt>
                      <c:pt idx="1489">
                        <c:v>201101</c:v>
                      </c:pt>
                      <c:pt idx="1490">
                        <c:v>201101</c:v>
                      </c:pt>
                      <c:pt idx="1491">
                        <c:v>201101</c:v>
                      </c:pt>
                      <c:pt idx="1492">
                        <c:v>201101</c:v>
                      </c:pt>
                      <c:pt idx="1493">
                        <c:v>201101</c:v>
                      </c:pt>
                      <c:pt idx="1494">
                        <c:v>201101</c:v>
                      </c:pt>
                      <c:pt idx="1495">
                        <c:v>201101</c:v>
                      </c:pt>
                      <c:pt idx="1496">
                        <c:v>201101</c:v>
                      </c:pt>
                      <c:pt idx="1497">
                        <c:v>201101</c:v>
                      </c:pt>
                      <c:pt idx="1498">
                        <c:v>201101</c:v>
                      </c:pt>
                      <c:pt idx="1499">
                        <c:v>201101</c:v>
                      </c:pt>
                      <c:pt idx="1500">
                        <c:v>201101</c:v>
                      </c:pt>
                      <c:pt idx="1501">
                        <c:v>201101</c:v>
                      </c:pt>
                      <c:pt idx="1502">
                        <c:v>201101</c:v>
                      </c:pt>
                      <c:pt idx="1503">
                        <c:v>201101</c:v>
                      </c:pt>
                      <c:pt idx="1504">
                        <c:v>201101</c:v>
                      </c:pt>
                      <c:pt idx="1505">
                        <c:v>201101</c:v>
                      </c:pt>
                      <c:pt idx="1506">
                        <c:v>201101</c:v>
                      </c:pt>
                      <c:pt idx="1507">
                        <c:v>201101</c:v>
                      </c:pt>
                      <c:pt idx="1508">
                        <c:v>201101</c:v>
                      </c:pt>
                      <c:pt idx="1509">
                        <c:v>201101</c:v>
                      </c:pt>
                      <c:pt idx="1510">
                        <c:v>201101</c:v>
                      </c:pt>
                      <c:pt idx="1511">
                        <c:v>201101</c:v>
                      </c:pt>
                      <c:pt idx="1512">
                        <c:v>201101</c:v>
                      </c:pt>
                      <c:pt idx="1513">
                        <c:v>201101</c:v>
                      </c:pt>
                      <c:pt idx="1514">
                        <c:v>201101</c:v>
                      </c:pt>
                      <c:pt idx="1515">
                        <c:v>201101</c:v>
                      </c:pt>
                      <c:pt idx="1516">
                        <c:v>201101</c:v>
                      </c:pt>
                      <c:pt idx="1517">
                        <c:v>201101</c:v>
                      </c:pt>
                      <c:pt idx="1518">
                        <c:v>201101</c:v>
                      </c:pt>
                      <c:pt idx="1519">
                        <c:v>201101</c:v>
                      </c:pt>
                      <c:pt idx="1520">
                        <c:v>201101</c:v>
                      </c:pt>
                      <c:pt idx="1521">
                        <c:v>201101</c:v>
                      </c:pt>
                      <c:pt idx="1522">
                        <c:v>201101</c:v>
                      </c:pt>
                      <c:pt idx="1523">
                        <c:v>201101</c:v>
                      </c:pt>
                      <c:pt idx="1524">
                        <c:v>201101</c:v>
                      </c:pt>
                      <c:pt idx="1525">
                        <c:v>201101</c:v>
                      </c:pt>
                      <c:pt idx="1526">
                        <c:v>201101</c:v>
                      </c:pt>
                      <c:pt idx="1527">
                        <c:v>201101</c:v>
                      </c:pt>
                      <c:pt idx="1528">
                        <c:v>201101</c:v>
                      </c:pt>
                      <c:pt idx="1529">
                        <c:v>201101</c:v>
                      </c:pt>
                      <c:pt idx="1530">
                        <c:v>201101</c:v>
                      </c:pt>
                      <c:pt idx="1531">
                        <c:v>201101</c:v>
                      </c:pt>
                      <c:pt idx="1532">
                        <c:v>201101</c:v>
                      </c:pt>
                      <c:pt idx="1533">
                        <c:v>201101</c:v>
                      </c:pt>
                      <c:pt idx="1534">
                        <c:v>201101</c:v>
                      </c:pt>
                      <c:pt idx="1535">
                        <c:v>201101</c:v>
                      </c:pt>
                      <c:pt idx="1536">
                        <c:v>201101</c:v>
                      </c:pt>
                      <c:pt idx="1537">
                        <c:v>201101</c:v>
                      </c:pt>
                      <c:pt idx="1538">
                        <c:v>201101</c:v>
                      </c:pt>
                      <c:pt idx="1539">
                        <c:v>201101</c:v>
                      </c:pt>
                      <c:pt idx="1540">
                        <c:v>201101</c:v>
                      </c:pt>
                      <c:pt idx="1541">
                        <c:v>201101</c:v>
                      </c:pt>
                      <c:pt idx="1542">
                        <c:v>201101</c:v>
                      </c:pt>
                      <c:pt idx="1543">
                        <c:v>201101</c:v>
                      </c:pt>
                      <c:pt idx="1544">
                        <c:v>201101</c:v>
                      </c:pt>
                      <c:pt idx="1545">
                        <c:v>201101</c:v>
                      </c:pt>
                      <c:pt idx="1546">
                        <c:v>201101</c:v>
                      </c:pt>
                      <c:pt idx="1547">
                        <c:v>201101</c:v>
                      </c:pt>
                      <c:pt idx="1548">
                        <c:v>201101</c:v>
                      </c:pt>
                      <c:pt idx="1549">
                        <c:v>201101</c:v>
                      </c:pt>
                      <c:pt idx="1550">
                        <c:v>201101</c:v>
                      </c:pt>
                      <c:pt idx="1551">
                        <c:v>201101</c:v>
                      </c:pt>
                      <c:pt idx="1552">
                        <c:v>201101</c:v>
                      </c:pt>
                      <c:pt idx="1553">
                        <c:v>201101</c:v>
                      </c:pt>
                      <c:pt idx="1554">
                        <c:v>201101</c:v>
                      </c:pt>
                      <c:pt idx="1555">
                        <c:v>201101</c:v>
                      </c:pt>
                      <c:pt idx="1556">
                        <c:v>201101</c:v>
                      </c:pt>
                      <c:pt idx="1557">
                        <c:v>201101</c:v>
                      </c:pt>
                      <c:pt idx="1558">
                        <c:v>201101</c:v>
                      </c:pt>
                      <c:pt idx="1559">
                        <c:v>201101</c:v>
                      </c:pt>
                      <c:pt idx="1560">
                        <c:v>201101</c:v>
                      </c:pt>
                      <c:pt idx="1561">
                        <c:v>201101</c:v>
                      </c:pt>
                      <c:pt idx="1562">
                        <c:v>201101</c:v>
                      </c:pt>
                      <c:pt idx="1563">
                        <c:v>201101</c:v>
                      </c:pt>
                      <c:pt idx="1564">
                        <c:v>201101</c:v>
                      </c:pt>
                      <c:pt idx="1565">
                        <c:v>201101</c:v>
                      </c:pt>
                      <c:pt idx="1566">
                        <c:v>201101</c:v>
                      </c:pt>
                      <c:pt idx="1567">
                        <c:v>201101</c:v>
                      </c:pt>
                      <c:pt idx="1568">
                        <c:v>201101</c:v>
                      </c:pt>
                      <c:pt idx="1569">
                        <c:v>201101</c:v>
                      </c:pt>
                      <c:pt idx="1570">
                        <c:v>201101</c:v>
                      </c:pt>
                      <c:pt idx="1571">
                        <c:v>201101</c:v>
                      </c:pt>
                      <c:pt idx="1572">
                        <c:v>201101</c:v>
                      </c:pt>
                      <c:pt idx="1573">
                        <c:v>201101</c:v>
                      </c:pt>
                      <c:pt idx="1574">
                        <c:v>201101</c:v>
                      </c:pt>
                      <c:pt idx="1575">
                        <c:v>201101</c:v>
                      </c:pt>
                      <c:pt idx="1576">
                        <c:v>201101</c:v>
                      </c:pt>
                      <c:pt idx="1577">
                        <c:v>201101</c:v>
                      </c:pt>
                      <c:pt idx="1578">
                        <c:v>201101</c:v>
                      </c:pt>
                      <c:pt idx="1579">
                        <c:v>201101</c:v>
                      </c:pt>
                      <c:pt idx="1580">
                        <c:v>201101</c:v>
                      </c:pt>
                      <c:pt idx="1581">
                        <c:v>201101</c:v>
                      </c:pt>
                      <c:pt idx="1582">
                        <c:v>201101</c:v>
                      </c:pt>
                      <c:pt idx="1583">
                        <c:v>201101</c:v>
                      </c:pt>
                      <c:pt idx="1584">
                        <c:v>201101</c:v>
                      </c:pt>
                      <c:pt idx="1585">
                        <c:v>201101</c:v>
                      </c:pt>
                      <c:pt idx="1586">
                        <c:v>201101</c:v>
                      </c:pt>
                      <c:pt idx="1587">
                        <c:v>201101</c:v>
                      </c:pt>
                      <c:pt idx="1588">
                        <c:v>201101</c:v>
                      </c:pt>
                      <c:pt idx="1589">
                        <c:v>201101</c:v>
                      </c:pt>
                      <c:pt idx="1590">
                        <c:v>201101</c:v>
                      </c:pt>
                      <c:pt idx="1591">
                        <c:v>201101</c:v>
                      </c:pt>
                      <c:pt idx="1592">
                        <c:v>201101</c:v>
                      </c:pt>
                      <c:pt idx="1593">
                        <c:v>201101</c:v>
                      </c:pt>
                      <c:pt idx="1594">
                        <c:v>201101</c:v>
                      </c:pt>
                      <c:pt idx="1595">
                        <c:v>201101</c:v>
                      </c:pt>
                      <c:pt idx="1596">
                        <c:v>201101</c:v>
                      </c:pt>
                      <c:pt idx="1597">
                        <c:v>201101</c:v>
                      </c:pt>
                      <c:pt idx="1598">
                        <c:v>201101</c:v>
                      </c:pt>
                      <c:pt idx="1599">
                        <c:v>201101</c:v>
                      </c:pt>
                      <c:pt idx="1600">
                        <c:v>201101</c:v>
                      </c:pt>
                      <c:pt idx="1601">
                        <c:v>201101</c:v>
                      </c:pt>
                      <c:pt idx="1602">
                        <c:v>201101</c:v>
                      </c:pt>
                      <c:pt idx="1603">
                        <c:v>201101</c:v>
                      </c:pt>
                      <c:pt idx="1604">
                        <c:v>201101</c:v>
                      </c:pt>
                      <c:pt idx="1605">
                        <c:v>201101</c:v>
                      </c:pt>
                      <c:pt idx="1606">
                        <c:v>201101</c:v>
                      </c:pt>
                      <c:pt idx="1607">
                        <c:v>201101</c:v>
                      </c:pt>
                      <c:pt idx="1608">
                        <c:v>201101</c:v>
                      </c:pt>
                      <c:pt idx="1609">
                        <c:v>201101</c:v>
                      </c:pt>
                      <c:pt idx="1610">
                        <c:v>201101</c:v>
                      </c:pt>
                      <c:pt idx="1611">
                        <c:v>201101</c:v>
                      </c:pt>
                      <c:pt idx="1612">
                        <c:v>201102</c:v>
                      </c:pt>
                      <c:pt idx="1613">
                        <c:v>201102</c:v>
                      </c:pt>
                      <c:pt idx="1614">
                        <c:v>201102</c:v>
                      </c:pt>
                      <c:pt idx="1615">
                        <c:v>201102</c:v>
                      </c:pt>
                      <c:pt idx="1616">
                        <c:v>201102</c:v>
                      </c:pt>
                      <c:pt idx="1617">
                        <c:v>201102</c:v>
                      </c:pt>
                      <c:pt idx="1618">
                        <c:v>201102</c:v>
                      </c:pt>
                      <c:pt idx="1619">
                        <c:v>201102</c:v>
                      </c:pt>
                      <c:pt idx="1620">
                        <c:v>201102</c:v>
                      </c:pt>
                      <c:pt idx="1621">
                        <c:v>201102</c:v>
                      </c:pt>
                      <c:pt idx="1622">
                        <c:v>201102</c:v>
                      </c:pt>
                      <c:pt idx="1623">
                        <c:v>201102</c:v>
                      </c:pt>
                      <c:pt idx="1624">
                        <c:v>201102</c:v>
                      </c:pt>
                      <c:pt idx="1625">
                        <c:v>201102</c:v>
                      </c:pt>
                      <c:pt idx="1626">
                        <c:v>201102</c:v>
                      </c:pt>
                      <c:pt idx="1627">
                        <c:v>201102</c:v>
                      </c:pt>
                      <c:pt idx="1628">
                        <c:v>201102</c:v>
                      </c:pt>
                      <c:pt idx="1629">
                        <c:v>201102</c:v>
                      </c:pt>
                      <c:pt idx="1630">
                        <c:v>201102</c:v>
                      </c:pt>
                      <c:pt idx="1631">
                        <c:v>201102</c:v>
                      </c:pt>
                      <c:pt idx="1632">
                        <c:v>201102</c:v>
                      </c:pt>
                      <c:pt idx="1633">
                        <c:v>201102</c:v>
                      </c:pt>
                      <c:pt idx="1634">
                        <c:v>201102</c:v>
                      </c:pt>
                      <c:pt idx="1635">
                        <c:v>201102</c:v>
                      </c:pt>
                      <c:pt idx="1636">
                        <c:v>201102</c:v>
                      </c:pt>
                      <c:pt idx="1637">
                        <c:v>201102</c:v>
                      </c:pt>
                      <c:pt idx="1638">
                        <c:v>201102</c:v>
                      </c:pt>
                      <c:pt idx="1639">
                        <c:v>201102</c:v>
                      </c:pt>
                      <c:pt idx="1640">
                        <c:v>201102</c:v>
                      </c:pt>
                      <c:pt idx="1641">
                        <c:v>201102</c:v>
                      </c:pt>
                      <c:pt idx="1642">
                        <c:v>201102</c:v>
                      </c:pt>
                      <c:pt idx="1643">
                        <c:v>201102</c:v>
                      </c:pt>
                      <c:pt idx="1644">
                        <c:v>201102</c:v>
                      </c:pt>
                      <c:pt idx="1645">
                        <c:v>201102</c:v>
                      </c:pt>
                      <c:pt idx="1646">
                        <c:v>201102</c:v>
                      </c:pt>
                      <c:pt idx="1647">
                        <c:v>201102</c:v>
                      </c:pt>
                      <c:pt idx="1648">
                        <c:v>201102</c:v>
                      </c:pt>
                      <c:pt idx="1649">
                        <c:v>201102</c:v>
                      </c:pt>
                      <c:pt idx="1650">
                        <c:v>201102</c:v>
                      </c:pt>
                      <c:pt idx="1651">
                        <c:v>201102</c:v>
                      </c:pt>
                      <c:pt idx="1652">
                        <c:v>201102</c:v>
                      </c:pt>
                      <c:pt idx="1653">
                        <c:v>201102</c:v>
                      </c:pt>
                      <c:pt idx="1654">
                        <c:v>201102</c:v>
                      </c:pt>
                      <c:pt idx="1655">
                        <c:v>201102</c:v>
                      </c:pt>
                      <c:pt idx="1656">
                        <c:v>201102</c:v>
                      </c:pt>
                      <c:pt idx="1657">
                        <c:v>201102</c:v>
                      </c:pt>
                      <c:pt idx="1658">
                        <c:v>201102</c:v>
                      </c:pt>
                      <c:pt idx="1659">
                        <c:v>201102</c:v>
                      </c:pt>
                      <c:pt idx="1660">
                        <c:v>201102</c:v>
                      </c:pt>
                      <c:pt idx="1661">
                        <c:v>201102</c:v>
                      </c:pt>
                      <c:pt idx="1662">
                        <c:v>201102</c:v>
                      </c:pt>
                      <c:pt idx="1663">
                        <c:v>201102</c:v>
                      </c:pt>
                      <c:pt idx="1664">
                        <c:v>201102</c:v>
                      </c:pt>
                      <c:pt idx="1665">
                        <c:v>201102</c:v>
                      </c:pt>
                      <c:pt idx="1666">
                        <c:v>201102</c:v>
                      </c:pt>
                      <c:pt idx="1667">
                        <c:v>201102</c:v>
                      </c:pt>
                      <c:pt idx="1668">
                        <c:v>201102</c:v>
                      </c:pt>
                      <c:pt idx="1669">
                        <c:v>201102</c:v>
                      </c:pt>
                      <c:pt idx="1670">
                        <c:v>201102</c:v>
                      </c:pt>
                      <c:pt idx="1671">
                        <c:v>201102</c:v>
                      </c:pt>
                      <c:pt idx="1672">
                        <c:v>201102</c:v>
                      </c:pt>
                      <c:pt idx="1673">
                        <c:v>201102</c:v>
                      </c:pt>
                      <c:pt idx="1674">
                        <c:v>201102</c:v>
                      </c:pt>
                      <c:pt idx="1675">
                        <c:v>201102</c:v>
                      </c:pt>
                      <c:pt idx="1676">
                        <c:v>201102</c:v>
                      </c:pt>
                      <c:pt idx="1677">
                        <c:v>201102</c:v>
                      </c:pt>
                      <c:pt idx="1678">
                        <c:v>201102</c:v>
                      </c:pt>
                      <c:pt idx="1679">
                        <c:v>201102</c:v>
                      </c:pt>
                      <c:pt idx="1680">
                        <c:v>201102</c:v>
                      </c:pt>
                      <c:pt idx="1681">
                        <c:v>201102</c:v>
                      </c:pt>
                      <c:pt idx="1682">
                        <c:v>201102</c:v>
                      </c:pt>
                      <c:pt idx="1683">
                        <c:v>201102</c:v>
                      </c:pt>
                      <c:pt idx="1684">
                        <c:v>201102</c:v>
                      </c:pt>
                      <c:pt idx="1685">
                        <c:v>201102</c:v>
                      </c:pt>
                      <c:pt idx="1686">
                        <c:v>201102</c:v>
                      </c:pt>
                      <c:pt idx="1687">
                        <c:v>201102</c:v>
                      </c:pt>
                      <c:pt idx="1688">
                        <c:v>201102</c:v>
                      </c:pt>
                      <c:pt idx="1689">
                        <c:v>201102</c:v>
                      </c:pt>
                      <c:pt idx="1690">
                        <c:v>201102</c:v>
                      </c:pt>
                      <c:pt idx="1691">
                        <c:v>201102</c:v>
                      </c:pt>
                      <c:pt idx="1692">
                        <c:v>201102</c:v>
                      </c:pt>
                      <c:pt idx="1693">
                        <c:v>201102</c:v>
                      </c:pt>
                      <c:pt idx="1694">
                        <c:v>201102</c:v>
                      </c:pt>
                      <c:pt idx="1695">
                        <c:v>201102</c:v>
                      </c:pt>
                      <c:pt idx="1696">
                        <c:v>201102</c:v>
                      </c:pt>
                      <c:pt idx="1697">
                        <c:v>201102</c:v>
                      </c:pt>
                      <c:pt idx="1698">
                        <c:v>201102</c:v>
                      </c:pt>
                      <c:pt idx="1699">
                        <c:v>201102</c:v>
                      </c:pt>
                      <c:pt idx="1700">
                        <c:v>201102</c:v>
                      </c:pt>
                      <c:pt idx="1701">
                        <c:v>201102</c:v>
                      </c:pt>
                      <c:pt idx="1702">
                        <c:v>201102</c:v>
                      </c:pt>
                      <c:pt idx="1703">
                        <c:v>201102</c:v>
                      </c:pt>
                      <c:pt idx="1704">
                        <c:v>201102</c:v>
                      </c:pt>
                      <c:pt idx="1705">
                        <c:v>201102</c:v>
                      </c:pt>
                      <c:pt idx="1706">
                        <c:v>201102</c:v>
                      </c:pt>
                      <c:pt idx="1707">
                        <c:v>201102</c:v>
                      </c:pt>
                      <c:pt idx="1708">
                        <c:v>201102</c:v>
                      </c:pt>
                      <c:pt idx="1709">
                        <c:v>201102</c:v>
                      </c:pt>
                      <c:pt idx="1710">
                        <c:v>201102</c:v>
                      </c:pt>
                      <c:pt idx="1711">
                        <c:v>201102</c:v>
                      </c:pt>
                      <c:pt idx="1712">
                        <c:v>201102</c:v>
                      </c:pt>
                      <c:pt idx="1713">
                        <c:v>201102</c:v>
                      </c:pt>
                      <c:pt idx="1714">
                        <c:v>201102</c:v>
                      </c:pt>
                      <c:pt idx="1715">
                        <c:v>201102</c:v>
                      </c:pt>
                      <c:pt idx="1716">
                        <c:v>201102</c:v>
                      </c:pt>
                      <c:pt idx="1717">
                        <c:v>201102</c:v>
                      </c:pt>
                      <c:pt idx="1718">
                        <c:v>201102</c:v>
                      </c:pt>
                      <c:pt idx="1719">
                        <c:v>201102</c:v>
                      </c:pt>
                      <c:pt idx="1720">
                        <c:v>201102</c:v>
                      </c:pt>
                      <c:pt idx="1721">
                        <c:v>201102</c:v>
                      </c:pt>
                      <c:pt idx="1722">
                        <c:v>201102</c:v>
                      </c:pt>
                      <c:pt idx="1723">
                        <c:v>201102</c:v>
                      </c:pt>
                      <c:pt idx="1724">
                        <c:v>201102</c:v>
                      </c:pt>
                      <c:pt idx="1725">
                        <c:v>201102</c:v>
                      </c:pt>
                      <c:pt idx="1726">
                        <c:v>201102</c:v>
                      </c:pt>
                      <c:pt idx="1727">
                        <c:v>201102</c:v>
                      </c:pt>
                      <c:pt idx="1728">
                        <c:v>201102</c:v>
                      </c:pt>
                      <c:pt idx="1729">
                        <c:v>201102</c:v>
                      </c:pt>
                      <c:pt idx="1730">
                        <c:v>201102</c:v>
                      </c:pt>
                      <c:pt idx="1731">
                        <c:v>201102</c:v>
                      </c:pt>
                      <c:pt idx="1732">
                        <c:v>201102</c:v>
                      </c:pt>
                      <c:pt idx="1733">
                        <c:v>201102</c:v>
                      </c:pt>
                      <c:pt idx="1734">
                        <c:v>201102</c:v>
                      </c:pt>
                      <c:pt idx="1735">
                        <c:v>201102</c:v>
                      </c:pt>
                      <c:pt idx="1736">
                        <c:v>201102</c:v>
                      </c:pt>
                      <c:pt idx="1737">
                        <c:v>201102</c:v>
                      </c:pt>
                      <c:pt idx="1738">
                        <c:v>201102</c:v>
                      </c:pt>
                      <c:pt idx="1739">
                        <c:v>201102</c:v>
                      </c:pt>
                      <c:pt idx="1740">
                        <c:v>201102</c:v>
                      </c:pt>
                      <c:pt idx="1741">
                        <c:v>201102</c:v>
                      </c:pt>
                      <c:pt idx="1742">
                        <c:v>201102</c:v>
                      </c:pt>
                      <c:pt idx="1743">
                        <c:v>201102</c:v>
                      </c:pt>
                      <c:pt idx="1744">
                        <c:v>201102</c:v>
                      </c:pt>
                      <c:pt idx="1745">
                        <c:v>201102</c:v>
                      </c:pt>
                      <c:pt idx="1746">
                        <c:v>201102</c:v>
                      </c:pt>
                      <c:pt idx="1747">
                        <c:v>201102</c:v>
                      </c:pt>
                      <c:pt idx="1748">
                        <c:v>201102</c:v>
                      </c:pt>
                      <c:pt idx="1749">
                        <c:v>201102</c:v>
                      </c:pt>
                      <c:pt idx="1750">
                        <c:v>201102</c:v>
                      </c:pt>
                      <c:pt idx="1751">
                        <c:v>201102</c:v>
                      </c:pt>
                      <c:pt idx="1752">
                        <c:v>201102</c:v>
                      </c:pt>
                      <c:pt idx="1753">
                        <c:v>201102</c:v>
                      </c:pt>
                      <c:pt idx="1754">
                        <c:v>201102</c:v>
                      </c:pt>
                      <c:pt idx="1755">
                        <c:v>201102</c:v>
                      </c:pt>
                      <c:pt idx="1756">
                        <c:v>201102</c:v>
                      </c:pt>
                      <c:pt idx="1757">
                        <c:v>201102</c:v>
                      </c:pt>
                      <c:pt idx="1758">
                        <c:v>201102</c:v>
                      </c:pt>
                      <c:pt idx="1759">
                        <c:v>201102</c:v>
                      </c:pt>
                      <c:pt idx="1760">
                        <c:v>201102</c:v>
                      </c:pt>
                      <c:pt idx="1761">
                        <c:v>201102</c:v>
                      </c:pt>
                      <c:pt idx="1762">
                        <c:v>201102</c:v>
                      </c:pt>
                      <c:pt idx="1763">
                        <c:v>201102</c:v>
                      </c:pt>
                      <c:pt idx="1764">
                        <c:v>201102</c:v>
                      </c:pt>
                      <c:pt idx="1765">
                        <c:v>201102</c:v>
                      </c:pt>
                      <c:pt idx="1766">
                        <c:v>201102</c:v>
                      </c:pt>
                      <c:pt idx="1767">
                        <c:v>201102</c:v>
                      </c:pt>
                      <c:pt idx="1768">
                        <c:v>201102</c:v>
                      </c:pt>
                      <c:pt idx="1769">
                        <c:v>201102</c:v>
                      </c:pt>
                      <c:pt idx="1770">
                        <c:v>201102</c:v>
                      </c:pt>
                      <c:pt idx="1771">
                        <c:v>201102</c:v>
                      </c:pt>
                      <c:pt idx="1772">
                        <c:v>201102</c:v>
                      </c:pt>
                      <c:pt idx="1773">
                        <c:v>201102</c:v>
                      </c:pt>
                      <c:pt idx="1774">
                        <c:v>201102</c:v>
                      </c:pt>
                      <c:pt idx="1775">
                        <c:v>201102</c:v>
                      </c:pt>
                      <c:pt idx="1776">
                        <c:v>201102</c:v>
                      </c:pt>
                      <c:pt idx="1777">
                        <c:v>201102</c:v>
                      </c:pt>
                      <c:pt idx="1778">
                        <c:v>201102</c:v>
                      </c:pt>
                      <c:pt idx="1779">
                        <c:v>201102</c:v>
                      </c:pt>
                      <c:pt idx="1780">
                        <c:v>201102</c:v>
                      </c:pt>
                      <c:pt idx="1781">
                        <c:v>201102</c:v>
                      </c:pt>
                      <c:pt idx="1782">
                        <c:v>201102</c:v>
                      </c:pt>
                      <c:pt idx="1783">
                        <c:v>201102</c:v>
                      </c:pt>
                      <c:pt idx="1784">
                        <c:v>201102</c:v>
                      </c:pt>
                      <c:pt idx="1785">
                        <c:v>201102</c:v>
                      </c:pt>
                      <c:pt idx="1786">
                        <c:v>201102</c:v>
                      </c:pt>
                      <c:pt idx="1787">
                        <c:v>201102</c:v>
                      </c:pt>
                      <c:pt idx="1788">
                        <c:v>201102</c:v>
                      </c:pt>
                      <c:pt idx="1789">
                        <c:v>201102</c:v>
                      </c:pt>
                      <c:pt idx="1790">
                        <c:v>201102</c:v>
                      </c:pt>
                      <c:pt idx="1791">
                        <c:v>201102</c:v>
                      </c:pt>
                      <c:pt idx="1792">
                        <c:v>201102</c:v>
                      </c:pt>
                      <c:pt idx="1793">
                        <c:v>201102</c:v>
                      </c:pt>
                      <c:pt idx="1794">
                        <c:v>201102</c:v>
                      </c:pt>
                      <c:pt idx="1795">
                        <c:v>201102</c:v>
                      </c:pt>
                      <c:pt idx="1796">
                        <c:v>201102</c:v>
                      </c:pt>
                      <c:pt idx="1797">
                        <c:v>201102</c:v>
                      </c:pt>
                      <c:pt idx="1798">
                        <c:v>201102</c:v>
                      </c:pt>
                      <c:pt idx="1799">
                        <c:v>201102</c:v>
                      </c:pt>
                      <c:pt idx="1800">
                        <c:v>201102</c:v>
                      </c:pt>
                      <c:pt idx="1801">
                        <c:v>201102</c:v>
                      </c:pt>
                      <c:pt idx="1802">
                        <c:v>201102</c:v>
                      </c:pt>
                      <c:pt idx="1803">
                        <c:v>201102</c:v>
                      </c:pt>
                      <c:pt idx="1804">
                        <c:v>201102</c:v>
                      </c:pt>
                      <c:pt idx="1805">
                        <c:v>201102</c:v>
                      </c:pt>
                      <c:pt idx="1806">
                        <c:v>201102</c:v>
                      </c:pt>
                      <c:pt idx="1807">
                        <c:v>201102</c:v>
                      </c:pt>
                      <c:pt idx="1808">
                        <c:v>201102</c:v>
                      </c:pt>
                      <c:pt idx="1809">
                        <c:v>201102</c:v>
                      </c:pt>
                      <c:pt idx="1810">
                        <c:v>201102</c:v>
                      </c:pt>
                      <c:pt idx="1811">
                        <c:v>201102</c:v>
                      </c:pt>
                      <c:pt idx="1812">
                        <c:v>201102</c:v>
                      </c:pt>
                      <c:pt idx="1813">
                        <c:v>201102</c:v>
                      </c:pt>
                      <c:pt idx="1814">
                        <c:v>201103</c:v>
                      </c:pt>
                      <c:pt idx="1815">
                        <c:v>201103</c:v>
                      </c:pt>
                      <c:pt idx="1816">
                        <c:v>201103</c:v>
                      </c:pt>
                      <c:pt idx="1817">
                        <c:v>201103</c:v>
                      </c:pt>
                      <c:pt idx="1818">
                        <c:v>201103</c:v>
                      </c:pt>
                      <c:pt idx="1819">
                        <c:v>201103</c:v>
                      </c:pt>
                      <c:pt idx="1820">
                        <c:v>201103</c:v>
                      </c:pt>
                      <c:pt idx="1821">
                        <c:v>201103</c:v>
                      </c:pt>
                      <c:pt idx="1822">
                        <c:v>201103</c:v>
                      </c:pt>
                      <c:pt idx="1823">
                        <c:v>201103</c:v>
                      </c:pt>
                      <c:pt idx="1824">
                        <c:v>201103</c:v>
                      </c:pt>
                      <c:pt idx="1825">
                        <c:v>201103</c:v>
                      </c:pt>
                      <c:pt idx="1826">
                        <c:v>201103</c:v>
                      </c:pt>
                      <c:pt idx="1827">
                        <c:v>201103</c:v>
                      </c:pt>
                      <c:pt idx="1828">
                        <c:v>201103</c:v>
                      </c:pt>
                      <c:pt idx="1829">
                        <c:v>201103</c:v>
                      </c:pt>
                      <c:pt idx="1830">
                        <c:v>201103</c:v>
                      </c:pt>
                      <c:pt idx="1831">
                        <c:v>201103</c:v>
                      </c:pt>
                      <c:pt idx="1832">
                        <c:v>201103</c:v>
                      </c:pt>
                      <c:pt idx="1833">
                        <c:v>201103</c:v>
                      </c:pt>
                      <c:pt idx="1834">
                        <c:v>201103</c:v>
                      </c:pt>
                      <c:pt idx="1835">
                        <c:v>201103</c:v>
                      </c:pt>
                      <c:pt idx="1836">
                        <c:v>201103</c:v>
                      </c:pt>
                      <c:pt idx="1837">
                        <c:v>201103</c:v>
                      </c:pt>
                      <c:pt idx="1838">
                        <c:v>201103</c:v>
                      </c:pt>
                      <c:pt idx="1839">
                        <c:v>201103</c:v>
                      </c:pt>
                      <c:pt idx="1840">
                        <c:v>201103</c:v>
                      </c:pt>
                      <c:pt idx="1841">
                        <c:v>201103</c:v>
                      </c:pt>
                      <c:pt idx="1842">
                        <c:v>201103</c:v>
                      </c:pt>
                      <c:pt idx="1843">
                        <c:v>201103</c:v>
                      </c:pt>
                      <c:pt idx="1844">
                        <c:v>201103</c:v>
                      </c:pt>
                      <c:pt idx="1845">
                        <c:v>201103</c:v>
                      </c:pt>
                      <c:pt idx="1846">
                        <c:v>201103</c:v>
                      </c:pt>
                      <c:pt idx="1847">
                        <c:v>201103</c:v>
                      </c:pt>
                      <c:pt idx="1848">
                        <c:v>201103</c:v>
                      </c:pt>
                      <c:pt idx="1849">
                        <c:v>201103</c:v>
                      </c:pt>
                      <c:pt idx="1850">
                        <c:v>201103</c:v>
                      </c:pt>
                      <c:pt idx="1851">
                        <c:v>201103</c:v>
                      </c:pt>
                      <c:pt idx="1852">
                        <c:v>201103</c:v>
                      </c:pt>
                      <c:pt idx="1853">
                        <c:v>201103</c:v>
                      </c:pt>
                      <c:pt idx="1854">
                        <c:v>201103</c:v>
                      </c:pt>
                      <c:pt idx="1855">
                        <c:v>201103</c:v>
                      </c:pt>
                      <c:pt idx="1856">
                        <c:v>201103</c:v>
                      </c:pt>
                      <c:pt idx="1857">
                        <c:v>201103</c:v>
                      </c:pt>
                      <c:pt idx="1858">
                        <c:v>201103</c:v>
                      </c:pt>
                      <c:pt idx="1859">
                        <c:v>201103</c:v>
                      </c:pt>
                      <c:pt idx="1860">
                        <c:v>201103</c:v>
                      </c:pt>
                      <c:pt idx="1861">
                        <c:v>201103</c:v>
                      </c:pt>
                      <c:pt idx="1862">
                        <c:v>201103</c:v>
                      </c:pt>
                      <c:pt idx="1863">
                        <c:v>201103</c:v>
                      </c:pt>
                      <c:pt idx="1864">
                        <c:v>201103</c:v>
                      </c:pt>
                      <c:pt idx="1865">
                        <c:v>201103</c:v>
                      </c:pt>
                      <c:pt idx="1866">
                        <c:v>201103</c:v>
                      </c:pt>
                      <c:pt idx="1867">
                        <c:v>201103</c:v>
                      </c:pt>
                      <c:pt idx="1868">
                        <c:v>201103</c:v>
                      </c:pt>
                      <c:pt idx="1869">
                        <c:v>201103</c:v>
                      </c:pt>
                      <c:pt idx="1870">
                        <c:v>201103</c:v>
                      </c:pt>
                      <c:pt idx="1871">
                        <c:v>201103</c:v>
                      </c:pt>
                      <c:pt idx="1872">
                        <c:v>201103</c:v>
                      </c:pt>
                      <c:pt idx="1873">
                        <c:v>201103</c:v>
                      </c:pt>
                      <c:pt idx="1874">
                        <c:v>201103</c:v>
                      </c:pt>
                      <c:pt idx="1875">
                        <c:v>201103</c:v>
                      </c:pt>
                      <c:pt idx="1876">
                        <c:v>201103</c:v>
                      </c:pt>
                      <c:pt idx="1877">
                        <c:v>201103</c:v>
                      </c:pt>
                      <c:pt idx="1878">
                        <c:v>201103</c:v>
                      </c:pt>
                      <c:pt idx="1879">
                        <c:v>201103</c:v>
                      </c:pt>
                      <c:pt idx="1880">
                        <c:v>201103</c:v>
                      </c:pt>
                      <c:pt idx="1881">
                        <c:v>201103</c:v>
                      </c:pt>
                      <c:pt idx="1882">
                        <c:v>201103</c:v>
                      </c:pt>
                      <c:pt idx="1883">
                        <c:v>201103</c:v>
                      </c:pt>
                      <c:pt idx="1884">
                        <c:v>201103</c:v>
                      </c:pt>
                      <c:pt idx="1885">
                        <c:v>201103</c:v>
                      </c:pt>
                      <c:pt idx="1886">
                        <c:v>201103</c:v>
                      </c:pt>
                      <c:pt idx="1887">
                        <c:v>201103</c:v>
                      </c:pt>
                      <c:pt idx="1888">
                        <c:v>201103</c:v>
                      </c:pt>
                      <c:pt idx="1889">
                        <c:v>201103</c:v>
                      </c:pt>
                      <c:pt idx="1890">
                        <c:v>201103</c:v>
                      </c:pt>
                      <c:pt idx="1891">
                        <c:v>201103</c:v>
                      </c:pt>
                      <c:pt idx="1892">
                        <c:v>201103</c:v>
                      </c:pt>
                      <c:pt idx="1893">
                        <c:v>201103</c:v>
                      </c:pt>
                      <c:pt idx="1894">
                        <c:v>201103</c:v>
                      </c:pt>
                      <c:pt idx="1895">
                        <c:v>201103</c:v>
                      </c:pt>
                      <c:pt idx="1896">
                        <c:v>201103</c:v>
                      </c:pt>
                      <c:pt idx="1897">
                        <c:v>201103</c:v>
                      </c:pt>
                      <c:pt idx="1898">
                        <c:v>201103</c:v>
                      </c:pt>
                      <c:pt idx="1899">
                        <c:v>201103</c:v>
                      </c:pt>
                      <c:pt idx="1900">
                        <c:v>201103</c:v>
                      </c:pt>
                      <c:pt idx="1901">
                        <c:v>201103</c:v>
                      </c:pt>
                      <c:pt idx="1902">
                        <c:v>201103</c:v>
                      </c:pt>
                      <c:pt idx="1903">
                        <c:v>201103</c:v>
                      </c:pt>
                      <c:pt idx="1904">
                        <c:v>201103</c:v>
                      </c:pt>
                      <c:pt idx="1905">
                        <c:v>201103</c:v>
                      </c:pt>
                      <c:pt idx="1906">
                        <c:v>201103</c:v>
                      </c:pt>
                      <c:pt idx="1907">
                        <c:v>201103</c:v>
                      </c:pt>
                      <c:pt idx="1908">
                        <c:v>201103</c:v>
                      </c:pt>
                      <c:pt idx="1909">
                        <c:v>201103</c:v>
                      </c:pt>
                      <c:pt idx="1910">
                        <c:v>201103</c:v>
                      </c:pt>
                      <c:pt idx="1911">
                        <c:v>201103</c:v>
                      </c:pt>
                      <c:pt idx="1912">
                        <c:v>201103</c:v>
                      </c:pt>
                      <c:pt idx="1913">
                        <c:v>201103</c:v>
                      </c:pt>
                      <c:pt idx="1914">
                        <c:v>201103</c:v>
                      </c:pt>
                      <c:pt idx="1915">
                        <c:v>201103</c:v>
                      </c:pt>
                      <c:pt idx="1916">
                        <c:v>201103</c:v>
                      </c:pt>
                      <c:pt idx="1917">
                        <c:v>201103</c:v>
                      </c:pt>
                      <c:pt idx="1918">
                        <c:v>201103</c:v>
                      </c:pt>
                      <c:pt idx="1919">
                        <c:v>201103</c:v>
                      </c:pt>
                      <c:pt idx="1920">
                        <c:v>201103</c:v>
                      </c:pt>
                      <c:pt idx="1921">
                        <c:v>201103</c:v>
                      </c:pt>
                      <c:pt idx="1922">
                        <c:v>201103</c:v>
                      </c:pt>
                      <c:pt idx="1923">
                        <c:v>201103</c:v>
                      </c:pt>
                      <c:pt idx="1924">
                        <c:v>201103</c:v>
                      </c:pt>
                      <c:pt idx="1925">
                        <c:v>201103</c:v>
                      </c:pt>
                      <c:pt idx="1926">
                        <c:v>201103</c:v>
                      </c:pt>
                      <c:pt idx="1927">
                        <c:v>201103</c:v>
                      </c:pt>
                      <c:pt idx="1928">
                        <c:v>201103</c:v>
                      </c:pt>
                      <c:pt idx="1929">
                        <c:v>201103</c:v>
                      </c:pt>
                      <c:pt idx="1930">
                        <c:v>201103</c:v>
                      </c:pt>
                      <c:pt idx="1931">
                        <c:v>201103</c:v>
                      </c:pt>
                      <c:pt idx="1932">
                        <c:v>201103</c:v>
                      </c:pt>
                      <c:pt idx="1933">
                        <c:v>201103</c:v>
                      </c:pt>
                      <c:pt idx="1934">
                        <c:v>201103</c:v>
                      </c:pt>
                      <c:pt idx="1935">
                        <c:v>201103</c:v>
                      </c:pt>
                      <c:pt idx="1936">
                        <c:v>201103</c:v>
                      </c:pt>
                      <c:pt idx="1937">
                        <c:v>201103</c:v>
                      </c:pt>
                      <c:pt idx="1938">
                        <c:v>201103</c:v>
                      </c:pt>
                      <c:pt idx="1939">
                        <c:v>201103</c:v>
                      </c:pt>
                      <c:pt idx="1940">
                        <c:v>201103</c:v>
                      </c:pt>
                      <c:pt idx="1941">
                        <c:v>201103</c:v>
                      </c:pt>
                      <c:pt idx="1942">
                        <c:v>201103</c:v>
                      </c:pt>
                      <c:pt idx="1943">
                        <c:v>201103</c:v>
                      </c:pt>
                      <c:pt idx="1944">
                        <c:v>201103</c:v>
                      </c:pt>
                      <c:pt idx="1945">
                        <c:v>201103</c:v>
                      </c:pt>
                      <c:pt idx="1946">
                        <c:v>201103</c:v>
                      </c:pt>
                      <c:pt idx="1947">
                        <c:v>201103</c:v>
                      </c:pt>
                      <c:pt idx="1948">
                        <c:v>201103</c:v>
                      </c:pt>
                      <c:pt idx="1949">
                        <c:v>201103</c:v>
                      </c:pt>
                      <c:pt idx="1950">
                        <c:v>201103</c:v>
                      </c:pt>
                      <c:pt idx="1951">
                        <c:v>201103</c:v>
                      </c:pt>
                      <c:pt idx="1952">
                        <c:v>201103</c:v>
                      </c:pt>
                      <c:pt idx="1953">
                        <c:v>201103</c:v>
                      </c:pt>
                      <c:pt idx="1954">
                        <c:v>201103</c:v>
                      </c:pt>
                      <c:pt idx="1955">
                        <c:v>201103</c:v>
                      </c:pt>
                      <c:pt idx="1956">
                        <c:v>201103</c:v>
                      </c:pt>
                      <c:pt idx="1957">
                        <c:v>201103</c:v>
                      </c:pt>
                      <c:pt idx="1958">
                        <c:v>201103</c:v>
                      </c:pt>
                      <c:pt idx="1959">
                        <c:v>201103</c:v>
                      </c:pt>
                      <c:pt idx="1960">
                        <c:v>201103</c:v>
                      </c:pt>
                      <c:pt idx="1961">
                        <c:v>201103</c:v>
                      </c:pt>
                      <c:pt idx="1962">
                        <c:v>201103</c:v>
                      </c:pt>
                      <c:pt idx="1963">
                        <c:v>201103</c:v>
                      </c:pt>
                      <c:pt idx="1964">
                        <c:v>201103</c:v>
                      </c:pt>
                      <c:pt idx="1965">
                        <c:v>201103</c:v>
                      </c:pt>
                      <c:pt idx="1966">
                        <c:v>201103</c:v>
                      </c:pt>
                      <c:pt idx="1967">
                        <c:v>201103</c:v>
                      </c:pt>
                      <c:pt idx="1968">
                        <c:v>201103</c:v>
                      </c:pt>
                      <c:pt idx="1969">
                        <c:v>201103</c:v>
                      </c:pt>
                      <c:pt idx="1970">
                        <c:v>201103</c:v>
                      </c:pt>
                      <c:pt idx="1971">
                        <c:v>201103</c:v>
                      </c:pt>
                      <c:pt idx="1972">
                        <c:v>201103</c:v>
                      </c:pt>
                      <c:pt idx="1973">
                        <c:v>201103</c:v>
                      </c:pt>
                      <c:pt idx="1974">
                        <c:v>201103</c:v>
                      </c:pt>
                      <c:pt idx="1975">
                        <c:v>201103</c:v>
                      </c:pt>
                      <c:pt idx="1976">
                        <c:v>201103</c:v>
                      </c:pt>
                      <c:pt idx="1977">
                        <c:v>201103</c:v>
                      </c:pt>
                      <c:pt idx="1978">
                        <c:v>201103</c:v>
                      </c:pt>
                      <c:pt idx="1979">
                        <c:v>201103</c:v>
                      </c:pt>
                      <c:pt idx="1980">
                        <c:v>201103</c:v>
                      </c:pt>
                      <c:pt idx="1981">
                        <c:v>201104</c:v>
                      </c:pt>
                      <c:pt idx="1982">
                        <c:v>201104</c:v>
                      </c:pt>
                      <c:pt idx="1983">
                        <c:v>201104</c:v>
                      </c:pt>
                      <c:pt idx="1984">
                        <c:v>201104</c:v>
                      </c:pt>
                      <c:pt idx="1985">
                        <c:v>201104</c:v>
                      </c:pt>
                      <c:pt idx="1986">
                        <c:v>201104</c:v>
                      </c:pt>
                      <c:pt idx="1987">
                        <c:v>201104</c:v>
                      </c:pt>
                      <c:pt idx="1988">
                        <c:v>201104</c:v>
                      </c:pt>
                      <c:pt idx="1989">
                        <c:v>201104</c:v>
                      </c:pt>
                      <c:pt idx="1990">
                        <c:v>201104</c:v>
                      </c:pt>
                      <c:pt idx="1991">
                        <c:v>201104</c:v>
                      </c:pt>
                      <c:pt idx="1992">
                        <c:v>201104</c:v>
                      </c:pt>
                      <c:pt idx="1993">
                        <c:v>201104</c:v>
                      </c:pt>
                      <c:pt idx="1994">
                        <c:v>201104</c:v>
                      </c:pt>
                      <c:pt idx="1995">
                        <c:v>201104</c:v>
                      </c:pt>
                      <c:pt idx="1996">
                        <c:v>201104</c:v>
                      </c:pt>
                      <c:pt idx="1997">
                        <c:v>201104</c:v>
                      </c:pt>
                      <c:pt idx="1998">
                        <c:v>201104</c:v>
                      </c:pt>
                      <c:pt idx="1999">
                        <c:v>201104</c:v>
                      </c:pt>
                      <c:pt idx="2000">
                        <c:v>201104</c:v>
                      </c:pt>
                      <c:pt idx="2001">
                        <c:v>201104</c:v>
                      </c:pt>
                      <c:pt idx="2002">
                        <c:v>201104</c:v>
                      </c:pt>
                      <c:pt idx="2003">
                        <c:v>201104</c:v>
                      </c:pt>
                      <c:pt idx="2004">
                        <c:v>201104</c:v>
                      </c:pt>
                      <c:pt idx="2005">
                        <c:v>201104</c:v>
                      </c:pt>
                      <c:pt idx="2006">
                        <c:v>201104</c:v>
                      </c:pt>
                      <c:pt idx="2007">
                        <c:v>201104</c:v>
                      </c:pt>
                      <c:pt idx="2008">
                        <c:v>201104</c:v>
                      </c:pt>
                      <c:pt idx="2009">
                        <c:v>201104</c:v>
                      </c:pt>
                      <c:pt idx="2010">
                        <c:v>201104</c:v>
                      </c:pt>
                      <c:pt idx="2011">
                        <c:v>201104</c:v>
                      </c:pt>
                      <c:pt idx="2012">
                        <c:v>201104</c:v>
                      </c:pt>
                      <c:pt idx="2013">
                        <c:v>201104</c:v>
                      </c:pt>
                      <c:pt idx="2014">
                        <c:v>201104</c:v>
                      </c:pt>
                      <c:pt idx="2015">
                        <c:v>201104</c:v>
                      </c:pt>
                      <c:pt idx="2016">
                        <c:v>201104</c:v>
                      </c:pt>
                      <c:pt idx="2017">
                        <c:v>201104</c:v>
                      </c:pt>
                      <c:pt idx="2018">
                        <c:v>201104</c:v>
                      </c:pt>
                      <c:pt idx="2019">
                        <c:v>201104</c:v>
                      </c:pt>
                      <c:pt idx="2020">
                        <c:v>201104</c:v>
                      </c:pt>
                      <c:pt idx="2021">
                        <c:v>201104</c:v>
                      </c:pt>
                      <c:pt idx="2022">
                        <c:v>201104</c:v>
                      </c:pt>
                      <c:pt idx="2023">
                        <c:v>201104</c:v>
                      </c:pt>
                      <c:pt idx="2024">
                        <c:v>201104</c:v>
                      </c:pt>
                      <c:pt idx="2025">
                        <c:v>201104</c:v>
                      </c:pt>
                      <c:pt idx="2026">
                        <c:v>201104</c:v>
                      </c:pt>
                      <c:pt idx="2027">
                        <c:v>201104</c:v>
                      </c:pt>
                      <c:pt idx="2028">
                        <c:v>201104</c:v>
                      </c:pt>
                      <c:pt idx="2029">
                        <c:v>201104</c:v>
                      </c:pt>
                      <c:pt idx="2030">
                        <c:v>201104</c:v>
                      </c:pt>
                      <c:pt idx="2031">
                        <c:v>201104</c:v>
                      </c:pt>
                      <c:pt idx="2032">
                        <c:v>201104</c:v>
                      </c:pt>
                      <c:pt idx="2033">
                        <c:v>201104</c:v>
                      </c:pt>
                      <c:pt idx="2034">
                        <c:v>201104</c:v>
                      </c:pt>
                      <c:pt idx="2035">
                        <c:v>201104</c:v>
                      </c:pt>
                      <c:pt idx="2036">
                        <c:v>201104</c:v>
                      </c:pt>
                      <c:pt idx="2037">
                        <c:v>201104</c:v>
                      </c:pt>
                      <c:pt idx="2038">
                        <c:v>201104</c:v>
                      </c:pt>
                      <c:pt idx="2039">
                        <c:v>201104</c:v>
                      </c:pt>
                      <c:pt idx="2040">
                        <c:v>201104</c:v>
                      </c:pt>
                      <c:pt idx="2041">
                        <c:v>201104</c:v>
                      </c:pt>
                      <c:pt idx="2042">
                        <c:v>201104</c:v>
                      </c:pt>
                      <c:pt idx="2043">
                        <c:v>201104</c:v>
                      </c:pt>
                      <c:pt idx="2044">
                        <c:v>201104</c:v>
                      </c:pt>
                      <c:pt idx="2045">
                        <c:v>201104</c:v>
                      </c:pt>
                      <c:pt idx="2046">
                        <c:v>201104</c:v>
                      </c:pt>
                      <c:pt idx="2047">
                        <c:v>201104</c:v>
                      </c:pt>
                      <c:pt idx="2048">
                        <c:v>201104</c:v>
                      </c:pt>
                      <c:pt idx="2049">
                        <c:v>201104</c:v>
                      </c:pt>
                      <c:pt idx="2050">
                        <c:v>201104</c:v>
                      </c:pt>
                      <c:pt idx="2051">
                        <c:v>201104</c:v>
                      </c:pt>
                      <c:pt idx="2052">
                        <c:v>201104</c:v>
                      </c:pt>
                      <c:pt idx="2053">
                        <c:v>201104</c:v>
                      </c:pt>
                      <c:pt idx="2054">
                        <c:v>201104</c:v>
                      </c:pt>
                      <c:pt idx="2055">
                        <c:v>201104</c:v>
                      </c:pt>
                      <c:pt idx="2056">
                        <c:v>201104</c:v>
                      </c:pt>
                      <c:pt idx="2057">
                        <c:v>201104</c:v>
                      </c:pt>
                      <c:pt idx="2058">
                        <c:v>201104</c:v>
                      </c:pt>
                      <c:pt idx="2059">
                        <c:v>201104</c:v>
                      </c:pt>
                      <c:pt idx="2060">
                        <c:v>201104</c:v>
                      </c:pt>
                      <c:pt idx="2061">
                        <c:v>201104</c:v>
                      </c:pt>
                      <c:pt idx="2062">
                        <c:v>201104</c:v>
                      </c:pt>
                      <c:pt idx="2063">
                        <c:v>201104</c:v>
                      </c:pt>
                      <c:pt idx="2064">
                        <c:v>201104</c:v>
                      </c:pt>
                      <c:pt idx="2065">
                        <c:v>201104</c:v>
                      </c:pt>
                      <c:pt idx="2066">
                        <c:v>201104</c:v>
                      </c:pt>
                      <c:pt idx="2067">
                        <c:v>201104</c:v>
                      </c:pt>
                      <c:pt idx="2068">
                        <c:v>201104</c:v>
                      </c:pt>
                      <c:pt idx="2069">
                        <c:v>201104</c:v>
                      </c:pt>
                      <c:pt idx="2070">
                        <c:v>201104</c:v>
                      </c:pt>
                      <c:pt idx="2071">
                        <c:v>201104</c:v>
                      </c:pt>
                      <c:pt idx="2072">
                        <c:v>201104</c:v>
                      </c:pt>
                      <c:pt idx="2073">
                        <c:v>201104</c:v>
                      </c:pt>
                      <c:pt idx="2074">
                        <c:v>201104</c:v>
                      </c:pt>
                      <c:pt idx="2075">
                        <c:v>201104</c:v>
                      </c:pt>
                      <c:pt idx="2076">
                        <c:v>201104</c:v>
                      </c:pt>
                      <c:pt idx="2077">
                        <c:v>201104</c:v>
                      </c:pt>
                      <c:pt idx="2078">
                        <c:v>201104</c:v>
                      </c:pt>
                      <c:pt idx="2079">
                        <c:v>201104</c:v>
                      </c:pt>
                      <c:pt idx="2080">
                        <c:v>201104</c:v>
                      </c:pt>
                      <c:pt idx="2081">
                        <c:v>201104</c:v>
                      </c:pt>
                      <c:pt idx="2082">
                        <c:v>201104</c:v>
                      </c:pt>
                      <c:pt idx="2083">
                        <c:v>201104</c:v>
                      </c:pt>
                      <c:pt idx="2084">
                        <c:v>201104</c:v>
                      </c:pt>
                      <c:pt idx="2085">
                        <c:v>201104</c:v>
                      </c:pt>
                      <c:pt idx="2086">
                        <c:v>201104</c:v>
                      </c:pt>
                      <c:pt idx="2087">
                        <c:v>201104</c:v>
                      </c:pt>
                      <c:pt idx="2088">
                        <c:v>201104</c:v>
                      </c:pt>
                      <c:pt idx="2089">
                        <c:v>201104</c:v>
                      </c:pt>
                      <c:pt idx="2090">
                        <c:v>201104</c:v>
                      </c:pt>
                      <c:pt idx="2091">
                        <c:v>201104</c:v>
                      </c:pt>
                      <c:pt idx="2092">
                        <c:v>201104</c:v>
                      </c:pt>
                      <c:pt idx="2093">
                        <c:v>201104</c:v>
                      </c:pt>
                      <c:pt idx="2094">
                        <c:v>201104</c:v>
                      </c:pt>
                      <c:pt idx="2095">
                        <c:v>201104</c:v>
                      </c:pt>
                      <c:pt idx="2096">
                        <c:v>201104</c:v>
                      </c:pt>
                      <c:pt idx="2097">
                        <c:v>201104</c:v>
                      </c:pt>
                      <c:pt idx="2098">
                        <c:v>201104</c:v>
                      </c:pt>
                      <c:pt idx="2099">
                        <c:v>201104</c:v>
                      </c:pt>
                      <c:pt idx="2100">
                        <c:v>201104</c:v>
                      </c:pt>
                      <c:pt idx="2101">
                        <c:v>201104</c:v>
                      </c:pt>
                      <c:pt idx="2102">
                        <c:v>201104</c:v>
                      </c:pt>
                      <c:pt idx="2103">
                        <c:v>201104</c:v>
                      </c:pt>
                      <c:pt idx="2104">
                        <c:v>201104</c:v>
                      </c:pt>
                      <c:pt idx="2105">
                        <c:v>201104</c:v>
                      </c:pt>
                      <c:pt idx="2106">
                        <c:v>201104</c:v>
                      </c:pt>
                      <c:pt idx="2107">
                        <c:v>201104</c:v>
                      </c:pt>
                      <c:pt idx="2108">
                        <c:v>201104</c:v>
                      </c:pt>
                      <c:pt idx="2109">
                        <c:v>201104</c:v>
                      </c:pt>
                      <c:pt idx="2110">
                        <c:v>201104</c:v>
                      </c:pt>
                      <c:pt idx="2111">
                        <c:v>201104</c:v>
                      </c:pt>
                      <c:pt idx="2112">
                        <c:v>201104</c:v>
                      </c:pt>
                      <c:pt idx="2113">
                        <c:v>201104</c:v>
                      </c:pt>
                      <c:pt idx="2114">
                        <c:v>201104</c:v>
                      </c:pt>
                      <c:pt idx="2115">
                        <c:v>201105</c:v>
                      </c:pt>
                      <c:pt idx="2116">
                        <c:v>201105</c:v>
                      </c:pt>
                      <c:pt idx="2117">
                        <c:v>201105</c:v>
                      </c:pt>
                      <c:pt idx="2118">
                        <c:v>201105</c:v>
                      </c:pt>
                      <c:pt idx="2119">
                        <c:v>201105</c:v>
                      </c:pt>
                      <c:pt idx="2120">
                        <c:v>201105</c:v>
                      </c:pt>
                      <c:pt idx="2121">
                        <c:v>201105</c:v>
                      </c:pt>
                      <c:pt idx="2122">
                        <c:v>201105</c:v>
                      </c:pt>
                      <c:pt idx="2123">
                        <c:v>201105</c:v>
                      </c:pt>
                      <c:pt idx="2124">
                        <c:v>201105</c:v>
                      </c:pt>
                      <c:pt idx="2125">
                        <c:v>201105</c:v>
                      </c:pt>
                      <c:pt idx="2126">
                        <c:v>201105</c:v>
                      </c:pt>
                      <c:pt idx="2127">
                        <c:v>201105</c:v>
                      </c:pt>
                      <c:pt idx="2128">
                        <c:v>201105</c:v>
                      </c:pt>
                      <c:pt idx="2129">
                        <c:v>201105</c:v>
                      </c:pt>
                      <c:pt idx="2130">
                        <c:v>201105</c:v>
                      </c:pt>
                      <c:pt idx="2131">
                        <c:v>201105</c:v>
                      </c:pt>
                      <c:pt idx="2132">
                        <c:v>201105</c:v>
                      </c:pt>
                      <c:pt idx="2133">
                        <c:v>201105</c:v>
                      </c:pt>
                      <c:pt idx="2134">
                        <c:v>201105</c:v>
                      </c:pt>
                      <c:pt idx="2135">
                        <c:v>201105</c:v>
                      </c:pt>
                      <c:pt idx="2136">
                        <c:v>201105</c:v>
                      </c:pt>
                      <c:pt idx="2137">
                        <c:v>201105</c:v>
                      </c:pt>
                      <c:pt idx="2138">
                        <c:v>201105</c:v>
                      </c:pt>
                      <c:pt idx="2139">
                        <c:v>201105</c:v>
                      </c:pt>
                      <c:pt idx="2140">
                        <c:v>201105</c:v>
                      </c:pt>
                      <c:pt idx="2141">
                        <c:v>201105</c:v>
                      </c:pt>
                      <c:pt idx="2142">
                        <c:v>201105</c:v>
                      </c:pt>
                      <c:pt idx="2143">
                        <c:v>201105</c:v>
                      </c:pt>
                      <c:pt idx="2144">
                        <c:v>201105</c:v>
                      </c:pt>
                      <c:pt idx="2145">
                        <c:v>201105</c:v>
                      </c:pt>
                      <c:pt idx="2146">
                        <c:v>201105</c:v>
                      </c:pt>
                      <c:pt idx="2147">
                        <c:v>201105</c:v>
                      </c:pt>
                      <c:pt idx="2148">
                        <c:v>201105</c:v>
                      </c:pt>
                      <c:pt idx="2149">
                        <c:v>201105</c:v>
                      </c:pt>
                      <c:pt idx="2150">
                        <c:v>201105</c:v>
                      </c:pt>
                      <c:pt idx="2151">
                        <c:v>201105</c:v>
                      </c:pt>
                      <c:pt idx="2152">
                        <c:v>201105</c:v>
                      </c:pt>
                      <c:pt idx="2153">
                        <c:v>201105</c:v>
                      </c:pt>
                      <c:pt idx="2154">
                        <c:v>201105</c:v>
                      </c:pt>
                      <c:pt idx="2155">
                        <c:v>201105</c:v>
                      </c:pt>
                      <c:pt idx="2156">
                        <c:v>201105</c:v>
                      </c:pt>
                      <c:pt idx="2157">
                        <c:v>201105</c:v>
                      </c:pt>
                      <c:pt idx="2158">
                        <c:v>201105</c:v>
                      </c:pt>
                      <c:pt idx="2159">
                        <c:v>201105</c:v>
                      </c:pt>
                      <c:pt idx="2160">
                        <c:v>201105</c:v>
                      </c:pt>
                      <c:pt idx="2161">
                        <c:v>201105</c:v>
                      </c:pt>
                      <c:pt idx="2162">
                        <c:v>201105</c:v>
                      </c:pt>
                      <c:pt idx="2163">
                        <c:v>201105</c:v>
                      </c:pt>
                      <c:pt idx="2164">
                        <c:v>201105</c:v>
                      </c:pt>
                      <c:pt idx="2165">
                        <c:v>201105</c:v>
                      </c:pt>
                      <c:pt idx="2166">
                        <c:v>201105</c:v>
                      </c:pt>
                      <c:pt idx="2167">
                        <c:v>201105</c:v>
                      </c:pt>
                      <c:pt idx="2168">
                        <c:v>201105</c:v>
                      </c:pt>
                      <c:pt idx="2169">
                        <c:v>201105</c:v>
                      </c:pt>
                      <c:pt idx="2170">
                        <c:v>201105</c:v>
                      </c:pt>
                      <c:pt idx="2171">
                        <c:v>201105</c:v>
                      </c:pt>
                      <c:pt idx="2172">
                        <c:v>201105</c:v>
                      </c:pt>
                      <c:pt idx="2173">
                        <c:v>201105</c:v>
                      </c:pt>
                      <c:pt idx="2174">
                        <c:v>201105</c:v>
                      </c:pt>
                      <c:pt idx="2175">
                        <c:v>201105</c:v>
                      </c:pt>
                      <c:pt idx="2176">
                        <c:v>201105</c:v>
                      </c:pt>
                      <c:pt idx="2177">
                        <c:v>201105</c:v>
                      </c:pt>
                      <c:pt idx="2178">
                        <c:v>201105</c:v>
                      </c:pt>
                      <c:pt idx="2179">
                        <c:v>201105</c:v>
                      </c:pt>
                      <c:pt idx="2180">
                        <c:v>201105</c:v>
                      </c:pt>
                      <c:pt idx="2181">
                        <c:v>201105</c:v>
                      </c:pt>
                      <c:pt idx="2182">
                        <c:v>201105</c:v>
                      </c:pt>
                      <c:pt idx="2183">
                        <c:v>201105</c:v>
                      </c:pt>
                      <c:pt idx="2184">
                        <c:v>201105</c:v>
                      </c:pt>
                      <c:pt idx="2185">
                        <c:v>201105</c:v>
                      </c:pt>
                      <c:pt idx="2186">
                        <c:v>201106</c:v>
                      </c:pt>
                      <c:pt idx="2187">
                        <c:v>201106</c:v>
                      </c:pt>
                      <c:pt idx="2188">
                        <c:v>201106</c:v>
                      </c:pt>
                      <c:pt idx="2189">
                        <c:v>201106</c:v>
                      </c:pt>
                      <c:pt idx="2190">
                        <c:v>201106</c:v>
                      </c:pt>
                      <c:pt idx="2191">
                        <c:v>201106</c:v>
                      </c:pt>
                      <c:pt idx="2192">
                        <c:v>201106</c:v>
                      </c:pt>
                      <c:pt idx="2193">
                        <c:v>201106</c:v>
                      </c:pt>
                      <c:pt idx="2194">
                        <c:v>201106</c:v>
                      </c:pt>
                      <c:pt idx="2195">
                        <c:v>201106</c:v>
                      </c:pt>
                      <c:pt idx="2196">
                        <c:v>201106</c:v>
                      </c:pt>
                      <c:pt idx="2197">
                        <c:v>201106</c:v>
                      </c:pt>
                      <c:pt idx="2198">
                        <c:v>201106</c:v>
                      </c:pt>
                      <c:pt idx="2199">
                        <c:v>201106</c:v>
                      </c:pt>
                      <c:pt idx="2200">
                        <c:v>201106</c:v>
                      </c:pt>
                      <c:pt idx="2201">
                        <c:v>201106</c:v>
                      </c:pt>
                      <c:pt idx="2202">
                        <c:v>201106</c:v>
                      </c:pt>
                      <c:pt idx="2203">
                        <c:v>201106</c:v>
                      </c:pt>
                      <c:pt idx="2204">
                        <c:v>201106</c:v>
                      </c:pt>
                      <c:pt idx="2205">
                        <c:v>201106</c:v>
                      </c:pt>
                      <c:pt idx="2206">
                        <c:v>201106</c:v>
                      </c:pt>
                      <c:pt idx="2207">
                        <c:v>201106</c:v>
                      </c:pt>
                      <c:pt idx="2208">
                        <c:v>201106</c:v>
                      </c:pt>
                      <c:pt idx="2209">
                        <c:v>201106</c:v>
                      </c:pt>
                      <c:pt idx="2210">
                        <c:v>201106</c:v>
                      </c:pt>
                      <c:pt idx="2211">
                        <c:v>201106</c:v>
                      </c:pt>
                      <c:pt idx="2212">
                        <c:v>201106</c:v>
                      </c:pt>
                      <c:pt idx="2213">
                        <c:v>201106</c:v>
                      </c:pt>
                      <c:pt idx="2214">
                        <c:v>201106</c:v>
                      </c:pt>
                      <c:pt idx="2215">
                        <c:v>201106</c:v>
                      </c:pt>
                      <c:pt idx="2216">
                        <c:v>201106</c:v>
                      </c:pt>
                      <c:pt idx="2217">
                        <c:v>201106</c:v>
                      </c:pt>
                      <c:pt idx="2218">
                        <c:v>201106</c:v>
                      </c:pt>
                      <c:pt idx="2219">
                        <c:v>201106</c:v>
                      </c:pt>
                      <c:pt idx="2220">
                        <c:v>201106</c:v>
                      </c:pt>
                      <c:pt idx="2221">
                        <c:v>201106</c:v>
                      </c:pt>
                      <c:pt idx="2222">
                        <c:v>201106</c:v>
                      </c:pt>
                      <c:pt idx="2223">
                        <c:v>201106</c:v>
                      </c:pt>
                      <c:pt idx="2224">
                        <c:v>201106</c:v>
                      </c:pt>
                      <c:pt idx="2225">
                        <c:v>201106</c:v>
                      </c:pt>
                      <c:pt idx="2226">
                        <c:v>201106</c:v>
                      </c:pt>
                      <c:pt idx="2227">
                        <c:v>201106</c:v>
                      </c:pt>
                      <c:pt idx="2228">
                        <c:v>201106</c:v>
                      </c:pt>
                      <c:pt idx="2229">
                        <c:v>201106</c:v>
                      </c:pt>
                      <c:pt idx="2230">
                        <c:v>201106</c:v>
                      </c:pt>
                      <c:pt idx="2231">
                        <c:v>201106</c:v>
                      </c:pt>
                      <c:pt idx="2232">
                        <c:v>201106</c:v>
                      </c:pt>
                      <c:pt idx="2233">
                        <c:v>201106</c:v>
                      </c:pt>
                      <c:pt idx="2234">
                        <c:v>201106</c:v>
                      </c:pt>
                      <c:pt idx="2235">
                        <c:v>201106</c:v>
                      </c:pt>
                      <c:pt idx="2236">
                        <c:v>201106</c:v>
                      </c:pt>
                      <c:pt idx="2237">
                        <c:v>201106</c:v>
                      </c:pt>
                      <c:pt idx="2238">
                        <c:v>201106</c:v>
                      </c:pt>
                      <c:pt idx="2239">
                        <c:v>201106</c:v>
                      </c:pt>
                      <c:pt idx="2240">
                        <c:v>201106</c:v>
                      </c:pt>
                      <c:pt idx="2241">
                        <c:v>201106</c:v>
                      </c:pt>
                      <c:pt idx="2242">
                        <c:v>201106</c:v>
                      </c:pt>
                      <c:pt idx="2243">
                        <c:v>201106</c:v>
                      </c:pt>
                      <c:pt idx="2244">
                        <c:v>201106</c:v>
                      </c:pt>
                      <c:pt idx="2245">
                        <c:v>201106</c:v>
                      </c:pt>
                      <c:pt idx="2246">
                        <c:v>201106</c:v>
                      </c:pt>
                      <c:pt idx="2247">
                        <c:v>201106</c:v>
                      </c:pt>
                      <c:pt idx="2248">
                        <c:v>201106</c:v>
                      </c:pt>
                      <c:pt idx="2249">
                        <c:v>201106</c:v>
                      </c:pt>
                      <c:pt idx="2250">
                        <c:v>201106</c:v>
                      </c:pt>
                      <c:pt idx="2251">
                        <c:v>201106</c:v>
                      </c:pt>
                      <c:pt idx="2252">
                        <c:v>201106</c:v>
                      </c:pt>
                      <c:pt idx="2253">
                        <c:v>201106</c:v>
                      </c:pt>
                      <c:pt idx="2254">
                        <c:v>201106</c:v>
                      </c:pt>
                      <c:pt idx="2255">
                        <c:v>201106</c:v>
                      </c:pt>
                      <c:pt idx="2256">
                        <c:v>201106</c:v>
                      </c:pt>
                      <c:pt idx="2257">
                        <c:v>201106</c:v>
                      </c:pt>
                      <c:pt idx="2258">
                        <c:v>201106</c:v>
                      </c:pt>
                      <c:pt idx="2259">
                        <c:v>201106</c:v>
                      </c:pt>
                      <c:pt idx="2260">
                        <c:v>201106</c:v>
                      </c:pt>
                      <c:pt idx="2261">
                        <c:v>201106</c:v>
                      </c:pt>
                      <c:pt idx="2262">
                        <c:v>201106</c:v>
                      </c:pt>
                      <c:pt idx="2263">
                        <c:v>201106</c:v>
                      </c:pt>
                      <c:pt idx="2264">
                        <c:v>201106</c:v>
                      </c:pt>
                      <c:pt idx="2265">
                        <c:v>201106</c:v>
                      </c:pt>
                      <c:pt idx="2266">
                        <c:v>201106</c:v>
                      </c:pt>
                      <c:pt idx="2267">
                        <c:v>201106</c:v>
                      </c:pt>
                      <c:pt idx="2268">
                        <c:v>201106</c:v>
                      </c:pt>
                      <c:pt idx="2269">
                        <c:v>201106</c:v>
                      </c:pt>
                      <c:pt idx="2270">
                        <c:v>201106</c:v>
                      </c:pt>
                      <c:pt idx="2271">
                        <c:v>201106</c:v>
                      </c:pt>
                      <c:pt idx="2272">
                        <c:v>201106</c:v>
                      </c:pt>
                      <c:pt idx="2273">
                        <c:v>201106</c:v>
                      </c:pt>
                      <c:pt idx="2274">
                        <c:v>201106</c:v>
                      </c:pt>
                      <c:pt idx="2275">
                        <c:v>201106</c:v>
                      </c:pt>
                      <c:pt idx="2276">
                        <c:v>201106</c:v>
                      </c:pt>
                      <c:pt idx="2277">
                        <c:v>201106</c:v>
                      </c:pt>
                      <c:pt idx="2278">
                        <c:v>201106</c:v>
                      </c:pt>
                      <c:pt idx="2279">
                        <c:v>201106</c:v>
                      </c:pt>
                      <c:pt idx="2280">
                        <c:v>201106</c:v>
                      </c:pt>
                      <c:pt idx="2281">
                        <c:v>201106</c:v>
                      </c:pt>
                      <c:pt idx="2282">
                        <c:v>201106</c:v>
                      </c:pt>
                      <c:pt idx="2283">
                        <c:v>201106</c:v>
                      </c:pt>
                      <c:pt idx="2284">
                        <c:v>201106</c:v>
                      </c:pt>
                      <c:pt idx="2285">
                        <c:v>201106</c:v>
                      </c:pt>
                      <c:pt idx="2286">
                        <c:v>201106</c:v>
                      </c:pt>
                      <c:pt idx="2287">
                        <c:v>201106</c:v>
                      </c:pt>
                      <c:pt idx="2288">
                        <c:v>201106</c:v>
                      </c:pt>
                      <c:pt idx="2289">
                        <c:v>201106</c:v>
                      </c:pt>
                      <c:pt idx="2290">
                        <c:v>201106</c:v>
                      </c:pt>
                      <c:pt idx="2291">
                        <c:v>201106</c:v>
                      </c:pt>
                      <c:pt idx="2292">
                        <c:v>201106</c:v>
                      </c:pt>
                      <c:pt idx="2293">
                        <c:v>201106</c:v>
                      </c:pt>
                      <c:pt idx="2294">
                        <c:v>201106</c:v>
                      </c:pt>
                      <c:pt idx="2295">
                        <c:v>201106</c:v>
                      </c:pt>
                      <c:pt idx="2296">
                        <c:v>201106</c:v>
                      </c:pt>
                      <c:pt idx="2297">
                        <c:v>201106</c:v>
                      </c:pt>
                      <c:pt idx="2298">
                        <c:v>201106</c:v>
                      </c:pt>
                      <c:pt idx="2299">
                        <c:v>201106</c:v>
                      </c:pt>
                      <c:pt idx="2300">
                        <c:v>201106</c:v>
                      </c:pt>
                      <c:pt idx="2301">
                        <c:v>201106</c:v>
                      </c:pt>
                      <c:pt idx="2302">
                        <c:v>201106</c:v>
                      </c:pt>
                      <c:pt idx="2303">
                        <c:v>201106</c:v>
                      </c:pt>
                      <c:pt idx="2304">
                        <c:v>201106</c:v>
                      </c:pt>
                      <c:pt idx="2305">
                        <c:v>201106</c:v>
                      </c:pt>
                      <c:pt idx="2306">
                        <c:v>201106</c:v>
                      </c:pt>
                      <c:pt idx="2307">
                        <c:v>201106</c:v>
                      </c:pt>
                      <c:pt idx="2308">
                        <c:v>201106</c:v>
                      </c:pt>
                      <c:pt idx="2309">
                        <c:v>201106</c:v>
                      </c:pt>
                      <c:pt idx="2310">
                        <c:v>201106</c:v>
                      </c:pt>
                      <c:pt idx="2311">
                        <c:v>201106</c:v>
                      </c:pt>
                      <c:pt idx="2312">
                        <c:v>201106</c:v>
                      </c:pt>
                      <c:pt idx="2313">
                        <c:v>201106</c:v>
                      </c:pt>
                      <c:pt idx="2314">
                        <c:v>201106</c:v>
                      </c:pt>
                      <c:pt idx="2315">
                        <c:v>201106</c:v>
                      </c:pt>
                      <c:pt idx="2316">
                        <c:v>201106</c:v>
                      </c:pt>
                      <c:pt idx="2317">
                        <c:v>201106</c:v>
                      </c:pt>
                      <c:pt idx="2318">
                        <c:v>201106</c:v>
                      </c:pt>
                      <c:pt idx="2319">
                        <c:v>201106</c:v>
                      </c:pt>
                      <c:pt idx="2320">
                        <c:v>201106</c:v>
                      </c:pt>
                      <c:pt idx="2321">
                        <c:v>201106</c:v>
                      </c:pt>
                      <c:pt idx="2322">
                        <c:v>201106</c:v>
                      </c:pt>
                      <c:pt idx="2323">
                        <c:v>201106</c:v>
                      </c:pt>
                      <c:pt idx="2324">
                        <c:v>201106</c:v>
                      </c:pt>
                      <c:pt idx="2325">
                        <c:v>201106</c:v>
                      </c:pt>
                      <c:pt idx="2326">
                        <c:v>201106</c:v>
                      </c:pt>
                      <c:pt idx="2327">
                        <c:v>201106</c:v>
                      </c:pt>
                      <c:pt idx="2328">
                        <c:v>201106</c:v>
                      </c:pt>
                      <c:pt idx="2329">
                        <c:v>201106</c:v>
                      </c:pt>
                      <c:pt idx="2330">
                        <c:v>201106</c:v>
                      </c:pt>
                      <c:pt idx="2331">
                        <c:v>201106</c:v>
                      </c:pt>
                      <c:pt idx="2332">
                        <c:v>201106</c:v>
                      </c:pt>
                      <c:pt idx="2333">
                        <c:v>201106</c:v>
                      </c:pt>
                      <c:pt idx="2334">
                        <c:v>201106</c:v>
                      </c:pt>
                      <c:pt idx="2335">
                        <c:v>201106</c:v>
                      </c:pt>
                      <c:pt idx="2336">
                        <c:v>201106</c:v>
                      </c:pt>
                      <c:pt idx="2337">
                        <c:v>201106</c:v>
                      </c:pt>
                      <c:pt idx="2338">
                        <c:v>201106</c:v>
                      </c:pt>
                      <c:pt idx="2339">
                        <c:v>201106</c:v>
                      </c:pt>
                      <c:pt idx="2340">
                        <c:v>201106</c:v>
                      </c:pt>
                      <c:pt idx="2341">
                        <c:v>201106</c:v>
                      </c:pt>
                      <c:pt idx="2342">
                        <c:v>201106</c:v>
                      </c:pt>
                      <c:pt idx="2343">
                        <c:v>201106</c:v>
                      </c:pt>
                      <c:pt idx="2344">
                        <c:v>201106</c:v>
                      </c:pt>
                      <c:pt idx="2345">
                        <c:v>201106</c:v>
                      </c:pt>
                      <c:pt idx="2346">
                        <c:v>201106</c:v>
                      </c:pt>
                      <c:pt idx="2347">
                        <c:v>201106</c:v>
                      </c:pt>
                      <c:pt idx="2348">
                        <c:v>201106</c:v>
                      </c:pt>
                      <c:pt idx="2349">
                        <c:v>201106</c:v>
                      </c:pt>
                      <c:pt idx="2350">
                        <c:v>201106</c:v>
                      </c:pt>
                      <c:pt idx="2351">
                        <c:v>201106</c:v>
                      </c:pt>
                      <c:pt idx="2352">
                        <c:v>201106</c:v>
                      </c:pt>
                      <c:pt idx="2353">
                        <c:v>201106</c:v>
                      </c:pt>
                      <c:pt idx="2354">
                        <c:v>201106</c:v>
                      </c:pt>
                      <c:pt idx="2355">
                        <c:v>201106</c:v>
                      </c:pt>
                      <c:pt idx="2356">
                        <c:v>201106</c:v>
                      </c:pt>
                      <c:pt idx="2357">
                        <c:v>201106</c:v>
                      </c:pt>
                      <c:pt idx="2358">
                        <c:v>201106</c:v>
                      </c:pt>
                      <c:pt idx="2359">
                        <c:v>201106</c:v>
                      </c:pt>
                      <c:pt idx="2360">
                        <c:v>201106</c:v>
                      </c:pt>
                      <c:pt idx="2361">
                        <c:v>201106</c:v>
                      </c:pt>
                      <c:pt idx="2362">
                        <c:v>201106</c:v>
                      </c:pt>
                      <c:pt idx="2363">
                        <c:v>201106</c:v>
                      </c:pt>
                      <c:pt idx="2364">
                        <c:v>201106</c:v>
                      </c:pt>
                      <c:pt idx="2365">
                        <c:v>201106</c:v>
                      </c:pt>
                      <c:pt idx="2366">
                        <c:v>201106</c:v>
                      </c:pt>
                      <c:pt idx="2367">
                        <c:v>201106</c:v>
                      </c:pt>
                      <c:pt idx="2368">
                        <c:v>201106</c:v>
                      </c:pt>
                      <c:pt idx="2369">
                        <c:v>201106</c:v>
                      </c:pt>
                      <c:pt idx="2370">
                        <c:v>201106</c:v>
                      </c:pt>
                      <c:pt idx="2371">
                        <c:v>201106</c:v>
                      </c:pt>
                      <c:pt idx="2372">
                        <c:v>201106</c:v>
                      </c:pt>
                      <c:pt idx="2373">
                        <c:v>201106</c:v>
                      </c:pt>
                      <c:pt idx="2374">
                        <c:v>201106</c:v>
                      </c:pt>
                      <c:pt idx="2375">
                        <c:v>201106</c:v>
                      </c:pt>
                      <c:pt idx="2376">
                        <c:v>201106</c:v>
                      </c:pt>
                      <c:pt idx="2377">
                        <c:v>201106</c:v>
                      </c:pt>
                      <c:pt idx="2378">
                        <c:v>201106</c:v>
                      </c:pt>
                      <c:pt idx="2379">
                        <c:v>201106</c:v>
                      </c:pt>
                      <c:pt idx="2380">
                        <c:v>201106</c:v>
                      </c:pt>
                      <c:pt idx="2381">
                        <c:v>201106</c:v>
                      </c:pt>
                      <c:pt idx="2382">
                        <c:v>201106</c:v>
                      </c:pt>
                      <c:pt idx="2383">
                        <c:v>201106</c:v>
                      </c:pt>
                      <c:pt idx="2384">
                        <c:v>201106</c:v>
                      </c:pt>
                      <c:pt idx="2385">
                        <c:v>201106</c:v>
                      </c:pt>
                      <c:pt idx="2386">
                        <c:v>201106</c:v>
                      </c:pt>
                      <c:pt idx="2387">
                        <c:v>201106</c:v>
                      </c:pt>
                      <c:pt idx="2388">
                        <c:v>201106</c:v>
                      </c:pt>
                      <c:pt idx="2389">
                        <c:v>201106</c:v>
                      </c:pt>
                      <c:pt idx="2390">
                        <c:v>201106</c:v>
                      </c:pt>
                      <c:pt idx="2391">
                        <c:v>201106</c:v>
                      </c:pt>
                      <c:pt idx="2392">
                        <c:v>201106</c:v>
                      </c:pt>
                      <c:pt idx="2393">
                        <c:v>201106</c:v>
                      </c:pt>
                      <c:pt idx="2394">
                        <c:v>201106</c:v>
                      </c:pt>
                      <c:pt idx="2395">
                        <c:v>201106</c:v>
                      </c:pt>
                      <c:pt idx="2396">
                        <c:v>201106</c:v>
                      </c:pt>
                      <c:pt idx="2397">
                        <c:v>201106</c:v>
                      </c:pt>
                      <c:pt idx="2398">
                        <c:v>201107</c:v>
                      </c:pt>
                      <c:pt idx="2399">
                        <c:v>201107</c:v>
                      </c:pt>
                      <c:pt idx="2400">
                        <c:v>201107</c:v>
                      </c:pt>
                      <c:pt idx="2401">
                        <c:v>201107</c:v>
                      </c:pt>
                      <c:pt idx="2402">
                        <c:v>201107</c:v>
                      </c:pt>
                      <c:pt idx="2403">
                        <c:v>201107</c:v>
                      </c:pt>
                      <c:pt idx="2404">
                        <c:v>201107</c:v>
                      </c:pt>
                      <c:pt idx="2405">
                        <c:v>201107</c:v>
                      </c:pt>
                      <c:pt idx="2406">
                        <c:v>201107</c:v>
                      </c:pt>
                      <c:pt idx="2407">
                        <c:v>201107</c:v>
                      </c:pt>
                      <c:pt idx="2408">
                        <c:v>201107</c:v>
                      </c:pt>
                      <c:pt idx="2409">
                        <c:v>201107</c:v>
                      </c:pt>
                      <c:pt idx="2410">
                        <c:v>201107</c:v>
                      </c:pt>
                      <c:pt idx="2411">
                        <c:v>201107</c:v>
                      </c:pt>
                      <c:pt idx="2412">
                        <c:v>201107</c:v>
                      </c:pt>
                      <c:pt idx="2413">
                        <c:v>201107</c:v>
                      </c:pt>
                      <c:pt idx="2414">
                        <c:v>201107</c:v>
                      </c:pt>
                      <c:pt idx="2415">
                        <c:v>201107</c:v>
                      </c:pt>
                      <c:pt idx="2416">
                        <c:v>201107</c:v>
                      </c:pt>
                      <c:pt idx="2417">
                        <c:v>201107</c:v>
                      </c:pt>
                      <c:pt idx="2418">
                        <c:v>201107</c:v>
                      </c:pt>
                      <c:pt idx="2419">
                        <c:v>201107</c:v>
                      </c:pt>
                      <c:pt idx="2420">
                        <c:v>201107</c:v>
                      </c:pt>
                      <c:pt idx="2421">
                        <c:v>201107</c:v>
                      </c:pt>
                      <c:pt idx="2422">
                        <c:v>201107</c:v>
                      </c:pt>
                      <c:pt idx="2423">
                        <c:v>201107</c:v>
                      </c:pt>
                      <c:pt idx="2424">
                        <c:v>201107</c:v>
                      </c:pt>
                      <c:pt idx="2425">
                        <c:v>201107</c:v>
                      </c:pt>
                      <c:pt idx="2426">
                        <c:v>201107</c:v>
                      </c:pt>
                      <c:pt idx="2427">
                        <c:v>201107</c:v>
                      </c:pt>
                      <c:pt idx="2428">
                        <c:v>201107</c:v>
                      </c:pt>
                      <c:pt idx="2429">
                        <c:v>201107</c:v>
                      </c:pt>
                      <c:pt idx="2430">
                        <c:v>201107</c:v>
                      </c:pt>
                      <c:pt idx="2431">
                        <c:v>201107</c:v>
                      </c:pt>
                      <c:pt idx="2432">
                        <c:v>201107</c:v>
                      </c:pt>
                      <c:pt idx="2433">
                        <c:v>201107</c:v>
                      </c:pt>
                      <c:pt idx="2434">
                        <c:v>201107</c:v>
                      </c:pt>
                      <c:pt idx="2435">
                        <c:v>201107</c:v>
                      </c:pt>
                      <c:pt idx="2436">
                        <c:v>201107</c:v>
                      </c:pt>
                      <c:pt idx="2437">
                        <c:v>201107</c:v>
                      </c:pt>
                      <c:pt idx="2438">
                        <c:v>201107</c:v>
                      </c:pt>
                      <c:pt idx="2439">
                        <c:v>201107</c:v>
                      </c:pt>
                      <c:pt idx="2440">
                        <c:v>201107</c:v>
                      </c:pt>
                      <c:pt idx="2441">
                        <c:v>201107</c:v>
                      </c:pt>
                      <c:pt idx="2442">
                        <c:v>201107</c:v>
                      </c:pt>
                      <c:pt idx="2443">
                        <c:v>201107</c:v>
                      </c:pt>
                      <c:pt idx="2444">
                        <c:v>201107</c:v>
                      </c:pt>
                      <c:pt idx="2445">
                        <c:v>201107</c:v>
                      </c:pt>
                      <c:pt idx="2446">
                        <c:v>201107</c:v>
                      </c:pt>
                      <c:pt idx="2447">
                        <c:v>201107</c:v>
                      </c:pt>
                      <c:pt idx="2448">
                        <c:v>201107</c:v>
                      </c:pt>
                      <c:pt idx="2449">
                        <c:v>201107</c:v>
                      </c:pt>
                      <c:pt idx="2450">
                        <c:v>201107</c:v>
                      </c:pt>
                      <c:pt idx="2451">
                        <c:v>201107</c:v>
                      </c:pt>
                      <c:pt idx="2452">
                        <c:v>201107</c:v>
                      </c:pt>
                      <c:pt idx="2453">
                        <c:v>201107</c:v>
                      </c:pt>
                      <c:pt idx="2454">
                        <c:v>201107</c:v>
                      </c:pt>
                      <c:pt idx="2455">
                        <c:v>201107</c:v>
                      </c:pt>
                      <c:pt idx="2456">
                        <c:v>201107</c:v>
                      </c:pt>
                      <c:pt idx="2457">
                        <c:v>201107</c:v>
                      </c:pt>
                      <c:pt idx="2458">
                        <c:v>201107</c:v>
                      </c:pt>
                      <c:pt idx="2459">
                        <c:v>201107</c:v>
                      </c:pt>
                      <c:pt idx="2460">
                        <c:v>201107</c:v>
                      </c:pt>
                      <c:pt idx="2461">
                        <c:v>201107</c:v>
                      </c:pt>
                      <c:pt idx="2462">
                        <c:v>201107</c:v>
                      </c:pt>
                      <c:pt idx="2463">
                        <c:v>201107</c:v>
                      </c:pt>
                      <c:pt idx="2464">
                        <c:v>201107</c:v>
                      </c:pt>
                      <c:pt idx="2465">
                        <c:v>201107</c:v>
                      </c:pt>
                      <c:pt idx="2466">
                        <c:v>201107</c:v>
                      </c:pt>
                      <c:pt idx="2467">
                        <c:v>201107</c:v>
                      </c:pt>
                      <c:pt idx="2468">
                        <c:v>201107</c:v>
                      </c:pt>
                      <c:pt idx="2469">
                        <c:v>201107</c:v>
                      </c:pt>
                      <c:pt idx="2470">
                        <c:v>201107</c:v>
                      </c:pt>
                      <c:pt idx="2471">
                        <c:v>201107</c:v>
                      </c:pt>
                      <c:pt idx="2472">
                        <c:v>201107</c:v>
                      </c:pt>
                      <c:pt idx="2473">
                        <c:v>201107</c:v>
                      </c:pt>
                      <c:pt idx="2474">
                        <c:v>201107</c:v>
                      </c:pt>
                      <c:pt idx="2475">
                        <c:v>201107</c:v>
                      </c:pt>
                      <c:pt idx="2476">
                        <c:v>201107</c:v>
                      </c:pt>
                      <c:pt idx="2477">
                        <c:v>201107</c:v>
                      </c:pt>
                      <c:pt idx="2478">
                        <c:v>201107</c:v>
                      </c:pt>
                      <c:pt idx="2479">
                        <c:v>201107</c:v>
                      </c:pt>
                      <c:pt idx="2480">
                        <c:v>201107</c:v>
                      </c:pt>
                      <c:pt idx="2481">
                        <c:v>201107</c:v>
                      </c:pt>
                      <c:pt idx="2482">
                        <c:v>201107</c:v>
                      </c:pt>
                      <c:pt idx="2483">
                        <c:v>201107</c:v>
                      </c:pt>
                      <c:pt idx="2484">
                        <c:v>201107</c:v>
                      </c:pt>
                      <c:pt idx="2485">
                        <c:v>201107</c:v>
                      </c:pt>
                      <c:pt idx="2486">
                        <c:v>201107</c:v>
                      </c:pt>
                      <c:pt idx="2487">
                        <c:v>201107</c:v>
                      </c:pt>
                      <c:pt idx="2488">
                        <c:v>201107</c:v>
                      </c:pt>
                      <c:pt idx="2489">
                        <c:v>201107</c:v>
                      </c:pt>
                      <c:pt idx="2490">
                        <c:v>201107</c:v>
                      </c:pt>
                      <c:pt idx="2491">
                        <c:v>201107</c:v>
                      </c:pt>
                      <c:pt idx="2492">
                        <c:v>201107</c:v>
                      </c:pt>
                      <c:pt idx="2493">
                        <c:v>201107</c:v>
                      </c:pt>
                      <c:pt idx="2494">
                        <c:v>201107</c:v>
                      </c:pt>
                      <c:pt idx="2495">
                        <c:v>201107</c:v>
                      </c:pt>
                      <c:pt idx="2496">
                        <c:v>201107</c:v>
                      </c:pt>
                      <c:pt idx="2497">
                        <c:v>201107</c:v>
                      </c:pt>
                      <c:pt idx="2498">
                        <c:v>201107</c:v>
                      </c:pt>
                      <c:pt idx="2499">
                        <c:v>201107</c:v>
                      </c:pt>
                      <c:pt idx="2500">
                        <c:v>201107</c:v>
                      </c:pt>
                      <c:pt idx="2501">
                        <c:v>201108</c:v>
                      </c:pt>
                      <c:pt idx="2502">
                        <c:v>201108</c:v>
                      </c:pt>
                      <c:pt idx="2503">
                        <c:v>201108</c:v>
                      </c:pt>
                      <c:pt idx="2504">
                        <c:v>201108</c:v>
                      </c:pt>
                      <c:pt idx="2505">
                        <c:v>201108</c:v>
                      </c:pt>
                      <c:pt idx="2506">
                        <c:v>201108</c:v>
                      </c:pt>
                      <c:pt idx="2507">
                        <c:v>201108</c:v>
                      </c:pt>
                      <c:pt idx="2508">
                        <c:v>201108</c:v>
                      </c:pt>
                      <c:pt idx="2509">
                        <c:v>201108</c:v>
                      </c:pt>
                      <c:pt idx="2510">
                        <c:v>201108</c:v>
                      </c:pt>
                      <c:pt idx="2511">
                        <c:v>201108</c:v>
                      </c:pt>
                      <c:pt idx="2512">
                        <c:v>201108</c:v>
                      </c:pt>
                      <c:pt idx="2513">
                        <c:v>201108</c:v>
                      </c:pt>
                      <c:pt idx="2514">
                        <c:v>201108</c:v>
                      </c:pt>
                      <c:pt idx="2515">
                        <c:v>201108</c:v>
                      </c:pt>
                      <c:pt idx="2516">
                        <c:v>201108</c:v>
                      </c:pt>
                      <c:pt idx="2517">
                        <c:v>201108</c:v>
                      </c:pt>
                      <c:pt idx="2518">
                        <c:v>201108</c:v>
                      </c:pt>
                      <c:pt idx="2519">
                        <c:v>201108</c:v>
                      </c:pt>
                      <c:pt idx="2520">
                        <c:v>201108</c:v>
                      </c:pt>
                      <c:pt idx="2521">
                        <c:v>201108</c:v>
                      </c:pt>
                      <c:pt idx="2522">
                        <c:v>201108</c:v>
                      </c:pt>
                      <c:pt idx="2523">
                        <c:v>201108</c:v>
                      </c:pt>
                      <c:pt idx="2524">
                        <c:v>201108</c:v>
                      </c:pt>
                      <c:pt idx="2525">
                        <c:v>201108</c:v>
                      </c:pt>
                      <c:pt idx="2526">
                        <c:v>201108</c:v>
                      </c:pt>
                      <c:pt idx="2527">
                        <c:v>201108</c:v>
                      </c:pt>
                      <c:pt idx="2528">
                        <c:v>201108</c:v>
                      </c:pt>
                      <c:pt idx="2529">
                        <c:v>201108</c:v>
                      </c:pt>
                      <c:pt idx="2530">
                        <c:v>201108</c:v>
                      </c:pt>
                      <c:pt idx="2531">
                        <c:v>201108</c:v>
                      </c:pt>
                      <c:pt idx="2532">
                        <c:v>201108</c:v>
                      </c:pt>
                      <c:pt idx="2533">
                        <c:v>201108</c:v>
                      </c:pt>
                      <c:pt idx="2534">
                        <c:v>201108</c:v>
                      </c:pt>
                      <c:pt idx="2535">
                        <c:v>201108</c:v>
                      </c:pt>
                      <c:pt idx="2536">
                        <c:v>201108</c:v>
                      </c:pt>
                      <c:pt idx="2537">
                        <c:v>201108</c:v>
                      </c:pt>
                      <c:pt idx="2538">
                        <c:v>201108</c:v>
                      </c:pt>
                      <c:pt idx="2539">
                        <c:v>201108</c:v>
                      </c:pt>
                      <c:pt idx="2540">
                        <c:v>201108</c:v>
                      </c:pt>
                      <c:pt idx="2541">
                        <c:v>201108</c:v>
                      </c:pt>
                      <c:pt idx="2542">
                        <c:v>201108</c:v>
                      </c:pt>
                      <c:pt idx="2543">
                        <c:v>201108</c:v>
                      </c:pt>
                      <c:pt idx="2544">
                        <c:v>201108</c:v>
                      </c:pt>
                      <c:pt idx="2545">
                        <c:v>201108</c:v>
                      </c:pt>
                      <c:pt idx="2546">
                        <c:v>201108</c:v>
                      </c:pt>
                      <c:pt idx="2547">
                        <c:v>201108</c:v>
                      </c:pt>
                      <c:pt idx="2548">
                        <c:v>201108</c:v>
                      </c:pt>
                      <c:pt idx="2549">
                        <c:v>201108</c:v>
                      </c:pt>
                      <c:pt idx="2550">
                        <c:v>201108</c:v>
                      </c:pt>
                      <c:pt idx="2551">
                        <c:v>201108</c:v>
                      </c:pt>
                      <c:pt idx="2552">
                        <c:v>201108</c:v>
                      </c:pt>
                      <c:pt idx="2553">
                        <c:v>201108</c:v>
                      </c:pt>
                      <c:pt idx="2554">
                        <c:v>201108</c:v>
                      </c:pt>
                      <c:pt idx="2555">
                        <c:v>201108</c:v>
                      </c:pt>
                      <c:pt idx="2556">
                        <c:v>201108</c:v>
                      </c:pt>
                      <c:pt idx="2557">
                        <c:v>201108</c:v>
                      </c:pt>
                      <c:pt idx="2558">
                        <c:v>201108</c:v>
                      </c:pt>
                      <c:pt idx="2559">
                        <c:v>201108</c:v>
                      </c:pt>
                      <c:pt idx="2560">
                        <c:v>201108</c:v>
                      </c:pt>
                      <c:pt idx="2561">
                        <c:v>201108</c:v>
                      </c:pt>
                      <c:pt idx="2562">
                        <c:v>201108</c:v>
                      </c:pt>
                      <c:pt idx="2563">
                        <c:v>201108</c:v>
                      </c:pt>
                      <c:pt idx="2564">
                        <c:v>201108</c:v>
                      </c:pt>
                      <c:pt idx="2565">
                        <c:v>201108</c:v>
                      </c:pt>
                      <c:pt idx="2566">
                        <c:v>201108</c:v>
                      </c:pt>
                      <c:pt idx="2567">
                        <c:v>201108</c:v>
                      </c:pt>
                      <c:pt idx="2568">
                        <c:v>201108</c:v>
                      </c:pt>
                      <c:pt idx="2569">
                        <c:v>201108</c:v>
                      </c:pt>
                      <c:pt idx="2570">
                        <c:v>201108</c:v>
                      </c:pt>
                      <c:pt idx="2571">
                        <c:v>201108</c:v>
                      </c:pt>
                      <c:pt idx="2572">
                        <c:v>201108</c:v>
                      </c:pt>
                      <c:pt idx="2573">
                        <c:v>201108</c:v>
                      </c:pt>
                      <c:pt idx="2574">
                        <c:v>201108</c:v>
                      </c:pt>
                      <c:pt idx="2575">
                        <c:v>201108</c:v>
                      </c:pt>
                      <c:pt idx="2576">
                        <c:v>201108</c:v>
                      </c:pt>
                      <c:pt idx="2577">
                        <c:v>201108</c:v>
                      </c:pt>
                      <c:pt idx="2578">
                        <c:v>201108</c:v>
                      </c:pt>
                      <c:pt idx="2579">
                        <c:v>201108</c:v>
                      </c:pt>
                      <c:pt idx="2580">
                        <c:v>201108</c:v>
                      </c:pt>
                      <c:pt idx="2581">
                        <c:v>201108</c:v>
                      </c:pt>
                      <c:pt idx="2582">
                        <c:v>201108</c:v>
                      </c:pt>
                      <c:pt idx="2583">
                        <c:v>201108</c:v>
                      </c:pt>
                      <c:pt idx="2584">
                        <c:v>201108</c:v>
                      </c:pt>
                      <c:pt idx="2585">
                        <c:v>201108</c:v>
                      </c:pt>
                      <c:pt idx="2586">
                        <c:v>201108</c:v>
                      </c:pt>
                      <c:pt idx="2587">
                        <c:v>201108</c:v>
                      </c:pt>
                      <c:pt idx="2588">
                        <c:v>201108</c:v>
                      </c:pt>
                      <c:pt idx="2589">
                        <c:v>201108</c:v>
                      </c:pt>
                      <c:pt idx="2590">
                        <c:v>201108</c:v>
                      </c:pt>
                      <c:pt idx="2591">
                        <c:v>201108</c:v>
                      </c:pt>
                      <c:pt idx="2592">
                        <c:v>201108</c:v>
                      </c:pt>
                      <c:pt idx="2593">
                        <c:v>201108</c:v>
                      </c:pt>
                      <c:pt idx="2594">
                        <c:v>201108</c:v>
                      </c:pt>
                      <c:pt idx="2595">
                        <c:v>201108</c:v>
                      </c:pt>
                      <c:pt idx="2596">
                        <c:v>201108</c:v>
                      </c:pt>
                      <c:pt idx="2597">
                        <c:v>201108</c:v>
                      </c:pt>
                      <c:pt idx="2598">
                        <c:v>201108</c:v>
                      </c:pt>
                      <c:pt idx="2599">
                        <c:v>201108</c:v>
                      </c:pt>
                      <c:pt idx="2600">
                        <c:v>201108</c:v>
                      </c:pt>
                      <c:pt idx="2601">
                        <c:v>201108</c:v>
                      </c:pt>
                      <c:pt idx="2602">
                        <c:v>201108</c:v>
                      </c:pt>
                      <c:pt idx="2603">
                        <c:v>201108</c:v>
                      </c:pt>
                      <c:pt idx="2604">
                        <c:v>201108</c:v>
                      </c:pt>
                      <c:pt idx="2605">
                        <c:v>201108</c:v>
                      </c:pt>
                      <c:pt idx="2606">
                        <c:v>201108</c:v>
                      </c:pt>
                      <c:pt idx="2607">
                        <c:v>201108</c:v>
                      </c:pt>
                      <c:pt idx="2608">
                        <c:v>201108</c:v>
                      </c:pt>
                      <c:pt idx="2609">
                        <c:v>201108</c:v>
                      </c:pt>
                      <c:pt idx="2610">
                        <c:v>201108</c:v>
                      </c:pt>
                      <c:pt idx="2611">
                        <c:v>201108</c:v>
                      </c:pt>
                      <c:pt idx="2612">
                        <c:v>201108</c:v>
                      </c:pt>
                      <c:pt idx="2613">
                        <c:v>201108</c:v>
                      </c:pt>
                      <c:pt idx="2614">
                        <c:v>201108</c:v>
                      </c:pt>
                      <c:pt idx="2615">
                        <c:v>201108</c:v>
                      </c:pt>
                      <c:pt idx="2616">
                        <c:v>201108</c:v>
                      </c:pt>
                      <c:pt idx="2617">
                        <c:v>201108</c:v>
                      </c:pt>
                      <c:pt idx="2618">
                        <c:v>201108</c:v>
                      </c:pt>
                      <c:pt idx="2619">
                        <c:v>201108</c:v>
                      </c:pt>
                      <c:pt idx="2620">
                        <c:v>201108</c:v>
                      </c:pt>
                      <c:pt idx="2621">
                        <c:v>201108</c:v>
                      </c:pt>
                      <c:pt idx="2622">
                        <c:v>201108</c:v>
                      </c:pt>
                      <c:pt idx="2623">
                        <c:v>201108</c:v>
                      </c:pt>
                      <c:pt idx="2624">
                        <c:v>201108</c:v>
                      </c:pt>
                      <c:pt idx="2625">
                        <c:v>201108</c:v>
                      </c:pt>
                      <c:pt idx="2626">
                        <c:v>201108</c:v>
                      </c:pt>
                      <c:pt idx="2627">
                        <c:v>201109</c:v>
                      </c:pt>
                      <c:pt idx="2628">
                        <c:v>201109</c:v>
                      </c:pt>
                      <c:pt idx="2629">
                        <c:v>201109</c:v>
                      </c:pt>
                      <c:pt idx="2630">
                        <c:v>201109</c:v>
                      </c:pt>
                      <c:pt idx="2631">
                        <c:v>201109</c:v>
                      </c:pt>
                      <c:pt idx="2632">
                        <c:v>201109</c:v>
                      </c:pt>
                      <c:pt idx="2633">
                        <c:v>201109</c:v>
                      </c:pt>
                      <c:pt idx="2634">
                        <c:v>201109</c:v>
                      </c:pt>
                      <c:pt idx="2635">
                        <c:v>201109</c:v>
                      </c:pt>
                      <c:pt idx="2636">
                        <c:v>201109</c:v>
                      </c:pt>
                      <c:pt idx="2637">
                        <c:v>201109</c:v>
                      </c:pt>
                      <c:pt idx="2638">
                        <c:v>201109</c:v>
                      </c:pt>
                      <c:pt idx="2639">
                        <c:v>201109</c:v>
                      </c:pt>
                      <c:pt idx="2640">
                        <c:v>201109</c:v>
                      </c:pt>
                      <c:pt idx="2641">
                        <c:v>201109</c:v>
                      </c:pt>
                      <c:pt idx="2642">
                        <c:v>201109</c:v>
                      </c:pt>
                      <c:pt idx="2643">
                        <c:v>201109</c:v>
                      </c:pt>
                      <c:pt idx="2644">
                        <c:v>201109</c:v>
                      </c:pt>
                      <c:pt idx="2645">
                        <c:v>201109</c:v>
                      </c:pt>
                      <c:pt idx="2646">
                        <c:v>201109</c:v>
                      </c:pt>
                      <c:pt idx="2647">
                        <c:v>201109</c:v>
                      </c:pt>
                      <c:pt idx="2648">
                        <c:v>201109</c:v>
                      </c:pt>
                      <c:pt idx="2649">
                        <c:v>201109</c:v>
                      </c:pt>
                      <c:pt idx="2650">
                        <c:v>201109</c:v>
                      </c:pt>
                      <c:pt idx="2651">
                        <c:v>201109</c:v>
                      </c:pt>
                      <c:pt idx="2652">
                        <c:v>201109</c:v>
                      </c:pt>
                      <c:pt idx="2653">
                        <c:v>201109</c:v>
                      </c:pt>
                      <c:pt idx="2654">
                        <c:v>201109</c:v>
                      </c:pt>
                      <c:pt idx="2655">
                        <c:v>201109</c:v>
                      </c:pt>
                      <c:pt idx="2656">
                        <c:v>201109</c:v>
                      </c:pt>
                      <c:pt idx="2657">
                        <c:v>201109</c:v>
                      </c:pt>
                      <c:pt idx="2658">
                        <c:v>201109</c:v>
                      </c:pt>
                      <c:pt idx="2659">
                        <c:v>201109</c:v>
                      </c:pt>
                      <c:pt idx="2660">
                        <c:v>201109</c:v>
                      </c:pt>
                      <c:pt idx="2661">
                        <c:v>201109</c:v>
                      </c:pt>
                      <c:pt idx="2662">
                        <c:v>201109</c:v>
                      </c:pt>
                      <c:pt idx="2663">
                        <c:v>201109</c:v>
                      </c:pt>
                      <c:pt idx="2664">
                        <c:v>201109</c:v>
                      </c:pt>
                      <c:pt idx="2665">
                        <c:v>201109</c:v>
                      </c:pt>
                      <c:pt idx="2666">
                        <c:v>201109</c:v>
                      </c:pt>
                      <c:pt idx="2667">
                        <c:v>201109</c:v>
                      </c:pt>
                      <c:pt idx="2668">
                        <c:v>201109</c:v>
                      </c:pt>
                      <c:pt idx="2669">
                        <c:v>201109</c:v>
                      </c:pt>
                      <c:pt idx="2670">
                        <c:v>201109</c:v>
                      </c:pt>
                      <c:pt idx="2671">
                        <c:v>201109</c:v>
                      </c:pt>
                      <c:pt idx="2672">
                        <c:v>201109</c:v>
                      </c:pt>
                      <c:pt idx="2673">
                        <c:v>201109</c:v>
                      </c:pt>
                      <c:pt idx="2674">
                        <c:v>201109</c:v>
                      </c:pt>
                      <c:pt idx="2675">
                        <c:v>201109</c:v>
                      </c:pt>
                      <c:pt idx="2676">
                        <c:v>201109</c:v>
                      </c:pt>
                      <c:pt idx="2677">
                        <c:v>201109</c:v>
                      </c:pt>
                      <c:pt idx="2678">
                        <c:v>201109</c:v>
                      </c:pt>
                      <c:pt idx="2679">
                        <c:v>201109</c:v>
                      </c:pt>
                      <c:pt idx="2680">
                        <c:v>201109</c:v>
                      </c:pt>
                      <c:pt idx="2681">
                        <c:v>201109</c:v>
                      </c:pt>
                      <c:pt idx="2682">
                        <c:v>201109</c:v>
                      </c:pt>
                      <c:pt idx="2683">
                        <c:v>201109</c:v>
                      </c:pt>
                      <c:pt idx="2684">
                        <c:v>201109</c:v>
                      </c:pt>
                      <c:pt idx="2685">
                        <c:v>201109</c:v>
                      </c:pt>
                      <c:pt idx="2686">
                        <c:v>201109</c:v>
                      </c:pt>
                      <c:pt idx="2687">
                        <c:v>201109</c:v>
                      </c:pt>
                      <c:pt idx="2688">
                        <c:v>201109</c:v>
                      </c:pt>
                      <c:pt idx="2689">
                        <c:v>201109</c:v>
                      </c:pt>
                      <c:pt idx="2690">
                        <c:v>201109</c:v>
                      </c:pt>
                      <c:pt idx="2691">
                        <c:v>201109</c:v>
                      </c:pt>
                      <c:pt idx="2692">
                        <c:v>201109</c:v>
                      </c:pt>
                      <c:pt idx="2693">
                        <c:v>201109</c:v>
                      </c:pt>
                      <c:pt idx="2694">
                        <c:v>201109</c:v>
                      </c:pt>
                      <c:pt idx="2695">
                        <c:v>201109</c:v>
                      </c:pt>
                      <c:pt idx="2696">
                        <c:v>201109</c:v>
                      </c:pt>
                      <c:pt idx="2697">
                        <c:v>201109</c:v>
                      </c:pt>
                      <c:pt idx="2698">
                        <c:v>201109</c:v>
                      </c:pt>
                      <c:pt idx="2699">
                        <c:v>201109</c:v>
                      </c:pt>
                      <c:pt idx="2700">
                        <c:v>201109</c:v>
                      </c:pt>
                      <c:pt idx="2701">
                        <c:v>201109</c:v>
                      </c:pt>
                      <c:pt idx="2702">
                        <c:v>201109</c:v>
                      </c:pt>
                      <c:pt idx="2703">
                        <c:v>201109</c:v>
                      </c:pt>
                      <c:pt idx="2704">
                        <c:v>201109</c:v>
                      </c:pt>
                      <c:pt idx="2705">
                        <c:v>201109</c:v>
                      </c:pt>
                      <c:pt idx="2706">
                        <c:v>201109</c:v>
                      </c:pt>
                      <c:pt idx="2707">
                        <c:v>201109</c:v>
                      </c:pt>
                      <c:pt idx="2708">
                        <c:v>201109</c:v>
                      </c:pt>
                      <c:pt idx="2709">
                        <c:v>201109</c:v>
                      </c:pt>
                      <c:pt idx="2710">
                        <c:v>201109</c:v>
                      </c:pt>
                      <c:pt idx="2711">
                        <c:v>201109</c:v>
                      </c:pt>
                      <c:pt idx="2712">
                        <c:v>201109</c:v>
                      </c:pt>
                      <c:pt idx="2713">
                        <c:v>201109</c:v>
                      </c:pt>
                      <c:pt idx="2714">
                        <c:v>201109</c:v>
                      </c:pt>
                      <c:pt idx="2715">
                        <c:v>201109</c:v>
                      </c:pt>
                      <c:pt idx="2716">
                        <c:v>201109</c:v>
                      </c:pt>
                      <c:pt idx="2717">
                        <c:v>201109</c:v>
                      </c:pt>
                      <c:pt idx="2718">
                        <c:v>201109</c:v>
                      </c:pt>
                      <c:pt idx="2719">
                        <c:v>201109</c:v>
                      </c:pt>
                      <c:pt idx="2720">
                        <c:v>201109</c:v>
                      </c:pt>
                      <c:pt idx="2721">
                        <c:v>201109</c:v>
                      </c:pt>
                      <c:pt idx="2722">
                        <c:v>201109</c:v>
                      </c:pt>
                      <c:pt idx="2723">
                        <c:v>201109</c:v>
                      </c:pt>
                      <c:pt idx="2724">
                        <c:v>201109</c:v>
                      </c:pt>
                      <c:pt idx="2725">
                        <c:v>201109</c:v>
                      </c:pt>
                      <c:pt idx="2726">
                        <c:v>201109</c:v>
                      </c:pt>
                      <c:pt idx="2727">
                        <c:v>201109</c:v>
                      </c:pt>
                      <c:pt idx="2728">
                        <c:v>201109</c:v>
                      </c:pt>
                      <c:pt idx="2729">
                        <c:v>201109</c:v>
                      </c:pt>
                      <c:pt idx="2730">
                        <c:v>201109</c:v>
                      </c:pt>
                      <c:pt idx="2731">
                        <c:v>201109</c:v>
                      </c:pt>
                      <c:pt idx="2732">
                        <c:v>201109</c:v>
                      </c:pt>
                      <c:pt idx="2733">
                        <c:v>201109</c:v>
                      </c:pt>
                      <c:pt idx="2734">
                        <c:v>201109</c:v>
                      </c:pt>
                      <c:pt idx="2735">
                        <c:v>201109</c:v>
                      </c:pt>
                      <c:pt idx="2736">
                        <c:v>201109</c:v>
                      </c:pt>
                      <c:pt idx="2737">
                        <c:v>201109</c:v>
                      </c:pt>
                      <c:pt idx="2738">
                        <c:v>201109</c:v>
                      </c:pt>
                      <c:pt idx="2739">
                        <c:v>201109</c:v>
                      </c:pt>
                      <c:pt idx="2740">
                        <c:v>201109</c:v>
                      </c:pt>
                      <c:pt idx="2741">
                        <c:v>201109</c:v>
                      </c:pt>
                      <c:pt idx="2742">
                        <c:v>201109</c:v>
                      </c:pt>
                      <c:pt idx="2743">
                        <c:v>201109</c:v>
                      </c:pt>
                      <c:pt idx="2744">
                        <c:v>201109</c:v>
                      </c:pt>
                      <c:pt idx="2745">
                        <c:v>201109</c:v>
                      </c:pt>
                      <c:pt idx="2746">
                        <c:v>201109</c:v>
                      </c:pt>
                      <c:pt idx="2747">
                        <c:v>201109</c:v>
                      </c:pt>
                      <c:pt idx="2748">
                        <c:v>201109</c:v>
                      </c:pt>
                      <c:pt idx="2749">
                        <c:v>201109</c:v>
                      </c:pt>
                      <c:pt idx="2750">
                        <c:v>201109</c:v>
                      </c:pt>
                      <c:pt idx="2751">
                        <c:v>201109</c:v>
                      </c:pt>
                      <c:pt idx="2752">
                        <c:v>201109</c:v>
                      </c:pt>
                      <c:pt idx="2753">
                        <c:v>201109</c:v>
                      </c:pt>
                      <c:pt idx="2754">
                        <c:v>201109</c:v>
                      </c:pt>
                      <c:pt idx="2755">
                        <c:v>201109</c:v>
                      </c:pt>
                      <c:pt idx="2756">
                        <c:v>201109</c:v>
                      </c:pt>
                      <c:pt idx="2757">
                        <c:v>201109</c:v>
                      </c:pt>
                      <c:pt idx="2758">
                        <c:v>201109</c:v>
                      </c:pt>
                      <c:pt idx="2759">
                        <c:v>201109</c:v>
                      </c:pt>
                      <c:pt idx="2760">
                        <c:v>201109</c:v>
                      </c:pt>
                      <c:pt idx="2761">
                        <c:v>201109</c:v>
                      </c:pt>
                      <c:pt idx="2762">
                        <c:v>201109</c:v>
                      </c:pt>
                      <c:pt idx="2763">
                        <c:v>201109</c:v>
                      </c:pt>
                      <c:pt idx="2764">
                        <c:v>201109</c:v>
                      </c:pt>
                      <c:pt idx="2765">
                        <c:v>201109</c:v>
                      </c:pt>
                      <c:pt idx="2766">
                        <c:v>201109</c:v>
                      </c:pt>
                      <c:pt idx="2767">
                        <c:v>201109</c:v>
                      </c:pt>
                      <c:pt idx="2768">
                        <c:v>201109</c:v>
                      </c:pt>
                      <c:pt idx="2769">
                        <c:v>201109</c:v>
                      </c:pt>
                      <c:pt idx="2770">
                        <c:v>201109</c:v>
                      </c:pt>
                      <c:pt idx="2771">
                        <c:v>201109</c:v>
                      </c:pt>
                      <c:pt idx="2772">
                        <c:v>201109</c:v>
                      </c:pt>
                      <c:pt idx="2773">
                        <c:v>201109</c:v>
                      </c:pt>
                      <c:pt idx="2774">
                        <c:v>201109</c:v>
                      </c:pt>
                      <c:pt idx="2775">
                        <c:v>201109</c:v>
                      </c:pt>
                      <c:pt idx="2776">
                        <c:v>201109</c:v>
                      </c:pt>
                      <c:pt idx="2777">
                        <c:v>201109</c:v>
                      </c:pt>
                      <c:pt idx="2778">
                        <c:v>201109</c:v>
                      </c:pt>
                      <c:pt idx="2779">
                        <c:v>201109</c:v>
                      </c:pt>
                      <c:pt idx="2780">
                        <c:v>201109</c:v>
                      </c:pt>
                      <c:pt idx="2781">
                        <c:v>201109</c:v>
                      </c:pt>
                      <c:pt idx="2782">
                        <c:v>201109</c:v>
                      </c:pt>
                      <c:pt idx="2783">
                        <c:v>201109</c:v>
                      </c:pt>
                      <c:pt idx="2784">
                        <c:v>201109</c:v>
                      </c:pt>
                      <c:pt idx="2785">
                        <c:v>201109</c:v>
                      </c:pt>
                      <c:pt idx="2786">
                        <c:v>201110</c:v>
                      </c:pt>
                      <c:pt idx="2787">
                        <c:v>201110</c:v>
                      </c:pt>
                      <c:pt idx="2788">
                        <c:v>201110</c:v>
                      </c:pt>
                      <c:pt idx="2789">
                        <c:v>201110</c:v>
                      </c:pt>
                      <c:pt idx="2790">
                        <c:v>201110</c:v>
                      </c:pt>
                      <c:pt idx="2791">
                        <c:v>201110</c:v>
                      </c:pt>
                      <c:pt idx="2792">
                        <c:v>201110</c:v>
                      </c:pt>
                      <c:pt idx="2793">
                        <c:v>201110</c:v>
                      </c:pt>
                      <c:pt idx="2794">
                        <c:v>201110</c:v>
                      </c:pt>
                      <c:pt idx="2795">
                        <c:v>201110</c:v>
                      </c:pt>
                      <c:pt idx="2796">
                        <c:v>201110</c:v>
                      </c:pt>
                      <c:pt idx="2797">
                        <c:v>201110</c:v>
                      </c:pt>
                      <c:pt idx="2798">
                        <c:v>201110</c:v>
                      </c:pt>
                      <c:pt idx="2799">
                        <c:v>201110</c:v>
                      </c:pt>
                      <c:pt idx="2800">
                        <c:v>201110</c:v>
                      </c:pt>
                      <c:pt idx="2801">
                        <c:v>201110</c:v>
                      </c:pt>
                      <c:pt idx="2802">
                        <c:v>201110</c:v>
                      </c:pt>
                      <c:pt idx="2803">
                        <c:v>201110</c:v>
                      </c:pt>
                      <c:pt idx="2804">
                        <c:v>201110</c:v>
                      </c:pt>
                      <c:pt idx="2805">
                        <c:v>201110</c:v>
                      </c:pt>
                      <c:pt idx="2806">
                        <c:v>201110</c:v>
                      </c:pt>
                      <c:pt idx="2807">
                        <c:v>201110</c:v>
                      </c:pt>
                      <c:pt idx="2808">
                        <c:v>201110</c:v>
                      </c:pt>
                      <c:pt idx="2809">
                        <c:v>201110</c:v>
                      </c:pt>
                      <c:pt idx="2810">
                        <c:v>201110</c:v>
                      </c:pt>
                      <c:pt idx="2811">
                        <c:v>201110</c:v>
                      </c:pt>
                      <c:pt idx="2812">
                        <c:v>201110</c:v>
                      </c:pt>
                      <c:pt idx="2813">
                        <c:v>201110</c:v>
                      </c:pt>
                      <c:pt idx="2814">
                        <c:v>201110</c:v>
                      </c:pt>
                      <c:pt idx="2815">
                        <c:v>201110</c:v>
                      </c:pt>
                      <c:pt idx="2816">
                        <c:v>201110</c:v>
                      </c:pt>
                      <c:pt idx="2817">
                        <c:v>201110</c:v>
                      </c:pt>
                      <c:pt idx="2818">
                        <c:v>201110</c:v>
                      </c:pt>
                      <c:pt idx="2819">
                        <c:v>201110</c:v>
                      </c:pt>
                      <c:pt idx="2820">
                        <c:v>201110</c:v>
                      </c:pt>
                      <c:pt idx="2821">
                        <c:v>201110</c:v>
                      </c:pt>
                      <c:pt idx="2822">
                        <c:v>201110</c:v>
                      </c:pt>
                      <c:pt idx="2823">
                        <c:v>201110</c:v>
                      </c:pt>
                      <c:pt idx="2824">
                        <c:v>201110</c:v>
                      </c:pt>
                      <c:pt idx="2825">
                        <c:v>201110</c:v>
                      </c:pt>
                      <c:pt idx="2826">
                        <c:v>201110</c:v>
                      </c:pt>
                      <c:pt idx="2827">
                        <c:v>201110</c:v>
                      </c:pt>
                      <c:pt idx="2828">
                        <c:v>201110</c:v>
                      </c:pt>
                      <c:pt idx="2829">
                        <c:v>201110</c:v>
                      </c:pt>
                      <c:pt idx="2830">
                        <c:v>201110</c:v>
                      </c:pt>
                      <c:pt idx="2831">
                        <c:v>201110</c:v>
                      </c:pt>
                      <c:pt idx="2832">
                        <c:v>201110</c:v>
                      </c:pt>
                      <c:pt idx="2833">
                        <c:v>201110</c:v>
                      </c:pt>
                      <c:pt idx="2834">
                        <c:v>201110</c:v>
                      </c:pt>
                      <c:pt idx="2835">
                        <c:v>201110</c:v>
                      </c:pt>
                      <c:pt idx="2836">
                        <c:v>201110</c:v>
                      </c:pt>
                      <c:pt idx="2837">
                        <c:v>201110</c:v>
                      </c:pt>
                      <c:pt idx="2838">
                        <c:v>201110</c:v>
                      </c:pt>
                      <c:pt idx="2839">
                        <c:v>201110</c:v>
                      </c:pt>
                      <c:pt idx="2840">
                        <c:v>201110</c:v>
                      </c:pt>
                      <c:pt idx="2841">
                        <c:v>201110</c:v>
                      </c:pt>
                      <c:pt idx="2842">
                        <c:v>201110</c:v>
                      </c:pt>
                      <c:pt idx="2843">
                        <c:v>201110</c:v>
                      </c:pt>
                      <c:pt idx="2844">
                        <c:v>201110</c:v>
                      </c:pt>
                      <c:pt idx="2845">
                        <c:v>201110</c:v>
                      </c:pt>
                      <c:pt idx="2846">
                        <c:v>201110</c:v>
                      </c:pt>
                      <c:pt idx="2847">
                        <c:v>201110</c:v>
                      </c:pt>
                      <c:pt idx="2848">
                        <c:v>201110</c:v>
                      </c:pt>
                      <c:pt idx="2849">
                        <c:v>201110</c:v>
                      </c:pt>
                      <c:pt idx="2850">
                        <c:v>201110</c:v>
                      </c:pt>
                      <c:pt idx="2851">
                        <c:v>201110</c:v>
                      </c:pt>
                      <c:pt idx="2852">
                        <c:v>201110</c:v>
                      </c:pt>
                      <c:pt idx="2853">
                        <c:v>201110</c:v>
                      </c:pt>
                      <c:pt idx="2854">
                        <c:v>201110</c:v>
                      </c:pt>
                      <c:pt idx="2855">
                        <c:v>201110</c:v>
                      </c:pt>
                      <c:pt idx="2856">
                        <c:v>201110</c:v>
                      </c:pt>
                      <c:pt idx="2857">
                        <c:v>201110</c:v>
                      </c:pt>
                      <c:pt idx="2858">
                        <c:v>201110</c:v>
                      </c:pt>
                      <c:pt idx="2859">
                        <c:v>201110</c:v>
                      </c:pt>
                      <c:pt idx="2860">
                        <c:v>201110</c:v>
                      </c:pt>
                      <c:pt idx="2861">
                        <c:v>201110</c:v>
                      </c:pt>
                      <c:pt idx="2862">
                        <c:v>201110</c:v>
                      </c:pt>
                      <c:pt idx="2863">
                        <c:v>201110</c:v>
                      </c:pt>
                      <c:pt idx="2864">
                        <c:v>201110</c:v>
                      </c:pt>
                      <c:pt idx="2865">
                        <c:v>201110</c:v>
                      </c:pt>
                      <c:pt idx="2866">
                        <c:v>201110</c:v>
                      </c:pt>
                      <c:pt idx="2867">
                        <c:v>201110</c:v>
                      </c:pt>
                      <c:pt idx="2868">
                        <c:v>201110</c:v>
                      </c:pt>
                      <c:pt idx="2869">
                        <c:v>201110</c:v>
                      </c:pt>
                      <c:pt idx="2870">
                        <c:v>201110</c:v>
                      </c:pt>
                      <c:pt idx="2871">
                        <c:v>201110</c:v>
                      </c:pt>
                      <c:pt idx="2872">
                        <c:v>201110</c:v>
                      </c:pt>
                      <c:pt idx="2873">
                        <c:v>201110</c:v>
                      </c:pt>
                      <c:pt idx="2874">
                        <c:v>201110</c:v>
                      </c:pt>
                      <c:pt idx="2875">
                        <c:v>201110</c:v>
                      </c:pt>
                      <c:pt idx="2876">
                        <c:v>201110</c:v>
                      </c:pt>
                      <c:pt idx="2877">
                        <c:v>201110</c:v>
                      </c:pt>
                      <c:pt idx="2878">
                        <c:v>201110</c:v>
                      </c:pt>
                      <c:pt idx="2879">
                        <c:v>201110</c:v>
                      </c:pt>
                      <c:pt idx="2880">
                        <c:v>201110</c:v>
                      </c:pt>
                      <c:pt idx="2881">
                        <c:v>201110</c:v>
                      </c:pt>
                      <c:pt idx="2882">
                        <c:v>201110</c:v>
                      </c:pt>
                      <c:pt idx="2883">
                        <c:v>201110</c:v>
                      </c:pt>
                      <c:pt idx="2884">
                        <c:v>201110</c:v>
                      </c:pt>
                      <c:pt idx="2885">
                        <c:v>201110</c:v>
                      </c:pt>
                      <c:pt idx="2886">
                        <c:v>201110</c:v>
                      </c:pt>
                      <c:pt idx="2887">
                        <c:v>201110</c:v>
                      </c:pt>
                      <c:pt idx="2888">
                        <c:v>201110</c:v>
                      </c:pt>
                      <c:pt idx="2889">
                        <c:v>201110</c:v>
                      </c:pt>
                      <c:pt idx="2890">
                        <c:v>201110</c:v>
                      </c:pt>
                      <c:pt idx="2891">
                        <c:v>201110</c:v>
                      </c:pt>
                      <c:pt idx="2892">
                        <c:v>201110</c:v>
                      </c:pt>
                      <c:pt idx="2893">
                        <c:v>201110</c:v>
                      </c:pt>
                      <c:pt idx="2894">
                        <c:v>201110</c:v>
                      </c:pt>
                      <c:pt idx="2895">
                        <c:v>201110</c:v>
                      </c:pt>
                      <c:pt idx="2896">
                        <c:v>201110</c:v>
                      </c:pt>
                      <c:pt idx="2897">
                        <c:v>201110</c:v>
                      </c:pt>
                      <c:pt idx="2898">
                        <c:v>201110</c:v>
                      </c:pt>
                      <c:pt idx="2899">
                        <c:v>201110</c:v>
                      </c:pt>
                      <c:pt idx="2900">
                        <c:v>201110</c:v>
                      </c:pt>
                      <c:pt idx="2901">
                        <c:v>201110</c:v>
                      </c:pt>
                      <c:pt idx="2902">
                        <c:v>201110</c:v>
                      </c:pt>
                      <c:pt idx="2903">
                        <c:v>201110</c:v>
                      </c:pt>
                      <c:pt idx="2904">
                        <c:v>201110</c:v>
                      </c:pt>
                      <c:pt idx="2905">
                        <c:v>201110</c:v>
                      </c:pt>
                      <c:pt idx="2906">
                        <c:v>201110</c:v>
                      </c:pt>
                      <c:pt idx="2907">
                        <c:v>201110</c:v>
                      </c:pt>
                      <c:pt idx="2908">
                        <c:v>201110</c:v>
                      </c:pt>
                      <c:pt idx="2909">
                        <c:v>201110</c:v>
                      </c:pt>
                      <c:pt idx="2910">
                        <c:v>201110</c:v>
                      </c:pt>
                      <c:pt idx="2911">
                        <c:v>201110</c:v>
                      </c:pt>
                      <c:pt idx="2912">
                        <c:v>201110</c:v>
                      </c:pt>
                      <c:pt idx="2913">
                        <c:v>201110</c:v>
                      </c:pt>
                      <c:pt idx="2914">
                        <c:v>201110</c:v>
                      </c:pt>
                      <c:pt idx="2915">
                        <c:v>201110</c:v>
                      </c:pt>
                      <c:pt idx="2916">
                        <c:v>201110</c:v>
                      </c:pt>
                      <c:pt idx="2917">
                        <c:v>201110</c:v>
                      </c:pt>
                      <c:pt idx="2918">
                        <c:v>201110</c:v>
                      </c:pt>
                      <c:pt idx="2919">
                        <c:v>201110</c:v>
                      </c:pt>
                      <c:pt idx="2920">
                        <c:v>201110</c:v>
                      </c:pt>
                      <c:pt idx="2921">
                        <c:v>201110</c:v>
                      </c:pt>
                      <c:pt idx="2922">
                        <c:v>201110</c:v>
                      </c:pt>
                      <c:pt idx="2923">
                        <c:v>201110</c:v>
                      </c:pt>
                      <c:pt idx="2924">
                        <c:v>201110</c:v>
                      </c:pt>
                      <c:pt idx="2925">
                        <c:v>201110</c:v>
                      </c:pt>
                      <c:pt idx="2926">
                        <c:v>201110</c:v>
                      </c:pt>
                      <c:pt idx="2927">
                        <c:v>201110</c:v>
                      </c:pt>
                      <c:pt idx="2928">
                        <c:v>201110</c:v>
                      </c:pt>
                      <c:pt idx="2929">
                        <c:v>201110</c:v>
                      </c:pt>
                      <c:pt idx="2930">
                        <c:v>201110</c:v>
                      </c:pt>
                      <c:pt idx="2931">
                        <c:v>201110</c:v>
                      </c:pt>
                      <c:pt idx="2932">
                        <c:v>201110</c:v>
                      </c:pt>
                      <c:pt idx="2933">
                        <c:v>201110</c:v>
                      </c:pt>
                      <c:pt idx="2934">
                        <c:v>201110</c:v>
                      </c:pt>
                      <c:pt idx="2935">
                        <c:v>201110</c:v>
                      </c:pt>
                      <c:pt idx="2936">
                        <c:v>201110</c:v>
                      </c:pt>
                      <c:pt idx="2937">
                        <c:v>201110</c:v>
                      </c:pt>
                      <c:pt idx="2938">
                        <c:v>201110</c:v>
                      </c:pt>
                      <c:pt idx="2939">
                        <c:v>201110</c:v>
                      </c:pt>
                      <c:pt idx="2940">
                        <c:v>201110</c:v>
                      </c:pt>
                      <c:pt idx="2941">
                        <c:v>201110</c:v>
                      </c:pt>
                      <c:pt idx="2942">
                        <c:v>201110</c:v>
                      </c:pt>
                      <c:pt idx="2943">
                        <c:v>201110</c:v>
                      </c:pt>
                      <c:pt idx="2944">
                        <c:v>201110</c:v>
                      </c:pt>
                      <c:pt idx="2945">
                        <c:v>201110</c:v>
                      </c:pt>
                      <c:pt idx="2946">
                        <c:v>201110</c:v>
                      </c:pt>
                      <c:pt idx="2947">
                        <c:v>201110</c:v>
                      </c:pt>
                      <c:pt idx="2948">
                        <c:v>201110</c:v>
                      </c:pt>
                      <c:pt idx="2949">
                        <c:v>201110</c:v>
                      </c:pt>
                      <c:pt idx="2950">
                        <c:v>201110</c:v>
                      </c:pt>
                      <c:pt idx="2951">
                        <c:v>201110</c:v>
                      </c:pt>
                      <c:pt idx="2952">
                        <c:v>201110</c:v>
                      </c:pt>
                      <c:pt idx="2953">
                        <c:v>201110</c:v>
                      </c:pt>
                      <c:pt idx="2954">
                        <c:v>201110</c:v>
                      </c:pt>
                      <c:pt idx="2955">
                        <c:v>201110</c:v>
                      </c:pt>
                      <c:pt idx="2956">
                        <c:v>201110</c:v>
                      </c:pt>
                      <c:pt idx="2957">
                        <c:v>201110</c:v>
                      </c:pt>
                      <c:pt idx="2958">
                        <c:v>201110</c:v>
                      </c:pt>
                      <c:pt idx="2959">
                        <c:v>201110</c:v>
                      </c:pt>
                      <c:pt idx="2960">
                        <c:v>201110</c:v>
                      </c:pt>
                      <c:pt idx="2961">
                        <c:v>201110</c:v>
                      </c:pt>
                      <c:pt idx="2962">
                        <c:v>201110</c:v>
                      </c:pt>
                      <c:pt idx="2963">
                        <c:v>201110</c:v>
                      </c:pt>
                      <c:pt idx="2964">
                        <c:v>201110</c:v>
                      </c:pt>
                      <c:pt idx="2965">
                        <c:v>201110</c:v>
                      </c:pt>
                      <c:pt idx="2966">
                        <c:v>201110</c:v>
                      </c:pt>
                      <c:pt idx="2967">
                        <c:v>201110</c:v>
                      </c:pt>
                      <c:pt idx="2968">
                        <c:v>201110</c:v>
                      </c:pt>
                      <c:pt idx="2969">
                        <c:v>201110</c:v>
                      </c:pt>
                      <c:pt idx="2970">
                        <c:v>201110</c:v>
                      </c:pt>
                      <c:pt idx="2971">
                        <c:v>201110</c:v>
                      </c:pt>
                      <c:pt idx="2972">
                        <c:v>201110</c:v>
                      </c:pt>
                      <c:pt idx="2973">
                        <c:v>201110</c:v>
                      </c:pt>
                      <c:pt idx="2974">
                        <c:v>201110</c:v>
                      </c:pt>
                      <c:pt idx="2975">
                        <c:v>201110</c:v>
                      </c:pt>
                      <c:pt idx="2976">
                        <c:v>201110</c:v>
                      </c:pt>
                      <c:pt idx="2977">
                        <c:v>201110</c:v>
                      </c:pt>
                      <c:pt idx="2978">
                        <c:v>201110</c:v>
                      </c:pt>
                      <c:pt idx="2979">
                        <c:v>201110</c:v>
                      </c:pt>
                      <c:pt idx="2980">
                        <c:v>201110</c:v>
                      </c:pt>
                      <c:pt idx="2981">
                        <c:v>201110</c:v>
                      </c:pt>
                      <c:pt idx="2982">
                        <c:v>201110</c:v>
                      </c:pt>
                      <c:pt idx="2983">
                        <c:v>201110</c:v>
                      </c:pt>
                      <c:pt idx="2984">
                        <c:v>201110</c:v>
                      </c:pt>
                      <c:pt idx="2985">
                        <c:v>201110</c:v>
                      </c:pt>
                      <c:pt idx="2986">
                        <c:v>201110</c:v>
                      </c:pt>
                      <c:pt idx="2987">
                        <c:v>201110</c:v>
                      </c:pt>
                      <c:pt idx="2988">
                        <c:v>201110</c:v>
                      </c:pt>
                      <c:pt idx="2989">
                        <c:v>201110</c:v>
                      </c:pt>
                      <c:pt idx="2990">
                        <c:v>201110</c:v>
                      </c:pt>
                      <c:pt idx="2991">
                        <c:v>201110</c:v>
                      </c:pt>
                      <c:pt idx="2992">
                        <c:v>201110</c:v>
                      </c:pt>
                      <c:pt idx="2993">
                        <c:v>201110</c:v>
                      </c:pt>
                      <c:pt idx="2994">
                        <c:v>201110</c:v>
                      </c:pt>
                      <c:pt idx="2995">
                        <c:v>201110</c:v>
                      </c:pt>
                      <c:pt idx="2996">
                        <c:v>201110</c:v>
                      </c:pt>
                      <c:pt idx="2997">
                        <c:v>201110</c:v>
                      </c:pt>
                      <c:pt idx="2998">
                        <c:v>201110</c:v>
                      </c:pt>
                      <c:pt idx="2999">
                        <c:v>201110</c:v>
                      </c:pt>
                      <c:pt idx="3000">
                        <c:v>201110</c:v>
                      </c:pt>
                      <c:pt idx="3001">
                        <c:v>201110</c:v>
                      </c:pt>
                      <c:pt idx="3002">
                        <c:v>201110</c:v>
                      </c:pt>
                      <c:pt idx="3003">
                        <c:v>201110</c:v>
                      </c:pt>
                      <c:pt idx="3004">
                        <c:v>201110</c:v>
                      </c:pt>
                      <c:pt idx="3005">
                        <c:v>201110</c:v>
                      </c:pt>
                      <c:pt idx="3006">
                        <c:v>201110</c:v>
                      </c:pt>
                      <c:pt idx="3007">
                        <c:v>201110</c:v>
                      </c:pt>
                      <c:pt idx="3008">
                        <c:v>201110</c:v>
                      </c:pt>
                      <c:pt idx="3009">
                        <c:v>201110</c:v>
                      </c:pt>
                      <c:pt idx="3010">
                        <c:v>201110</c:v>
                      </c:pt>
                      <c:pt idx="3011">
                        <c:v>201110</c:v>
                      </c:pt>
                      <c:pt idx="3012">
                        <c:v>201110</c:v>
                      </c:pt>
                      <c:pt idx="3013">
                        <c:v>201110</c:v>
                      </c:pt>
                      <c:pt idx="3014">
                        <c:v>201110</c:v>
                      </c:pt>
                      <c:pt idx="3015">
                        <c:v>201110</c:v>
                      </c:pt>
                      <c:pt idx="3016">
                        <c:v>201110</c:v>
                      </c:pt>
                      <c:pt idx="3017">
                        <c:v>201110</c:v>
                      </c:pt>
                      <c:pt idx="3018">
                        <c:v>201110</c:v>
                      </c:pt>
                      <c:pt idx="3019">
                        <c:v>201110</c:v>
                      </c:pt>
                      <c:pt idx="3020">
                        <c:v>201110</c:v>
                      </c:pt>
                      <c:pt idx="3021">
                        <c:v>201110</c:v>
                      </c:pt>
                      <c:pt idx="3022">
                        <c:v>201110</c:v>
                      </c:pt>
                      <c:pt idx="3023">
                        <c:v>201110</c:v>
                      </c:pt>
                      <c:pt idx="3024">
                        <c:v>201110</c:v>
                      </c:pt>
                      <c:pt idx="3025">
                        <c:v>201110</c:v>
                      </c:pt>
                      <c:pt idx="3026">
                        <c:v>201110</c:v>
                      </c:pt>
                      <c:pt idx="3027">
                        <c:v>201110</c:v>
                      </c:pt>
                      <c:pt idx="3028">
                        <c:v>201110</c:v>
                      </c:pt>
                      <c:pt idx="3029">
                        <c:v>201110</c:v>
                      </c:pt>
                      <c:pt idx="3030">
                        <c:v>201110</c:v>
                      </c:pt>
                      <c:pt idx="3031">
                        <c:v>201110</c:v>
                      </c:pt>
                      <c:pt idx="3032">
                        <c:v>201110</c:v>
                      </c:pt>
                      <c:pt idx="3033">
                        <c:v>201110</c:v>
                      </c:pt>
                      <c:pt idx="3034">
                        <c:v>201110</c:v>
                      </c:pt>
                      <c:pt idx="3035">
                        <c:v>201110</c:v>
                      </c:pt>
                      <c:pt idx="3036">
                        <c:v>201110</c:v>
                      </c:pt>
                      <c:pt idx="3037">
                        <c:v>201110</c:v>
                      </c:pt>
                      <c:pt idx="3038">
                        <c:v>201110</c:v>
                      </c:pt>
                      <c:pt idx="3039">
                        <c:v>201110</c:v>
                      </c:pt>
                      <c:pt idx="3040">
                        <c:v>201110</c:v>
                      </c:pt>
                      <c:pt idx="3041">
                        <c:v>201110</c:v>
                      </c:pt>
                      <c:pt idx="3042">
                        <c:v>201110</c:v>
                      </c:pt>
                      <c:pt idx="3043">
                        <c:v>201111</c:v>
                      </c:pt>
                      <c:pt idx="3044">
                        <c:v>201111</c:v>
                      </c:pt>
                      <c:pt idx="3045">
                        <c:v>201111</c:v>
                      </c:pt>
                      <c:pt idx="3046">
                        <c:v>201111</c:v>
                      </c:pt>
                      <c:pt idx="3047">
                        <c:v>201111</c:v>
                      </c:pt>
                      <c:pt idx="3048">
                        <c:v>201111</c:v>
                      </c:pt>
                      <c:pt idx="3049">
                        <c:v>201111</c:v>
                      </c:pt>
                      <c:pt idx="3050">
                        <c:v>201111</c:v>
                      </c:pt>
                      <c:pt idx="3051">
                        <c:v>201111</c:v>
                      </c:pt>
                      <c:pt idx="3052">
                        <c:v>201111</c:v>
                      </c:pt>
                      <c:pt idx="3053">
                        <c:v>201111</c:v>
                      </c:pt>
                      <c:pt idx="3054">
                        <c:v>201111</c:v>
                      </c:pt>
                      <c:pt idx="3055">
                        <c:v>201111</c:v>
                      </c:pt>
                      <c:pt idx="3056">
                        <c:v>201111</c:v>
                      </c:pt>
                      <c:pt idx="3057">
                        <c:v>201111</c:v>
                      </c:pt>
                      <c:pt idx="3058">
                        <c:v>201111</c:v>
                      </c:pt>
                      <c:pt idx="3059">
                        <c:v>201111</c:v>
                      </c:pt>
                      <c:pt idx="3060">
                        <c:v>201111</c:v>
                      </c:pt>
                      <c:pt idx="3061">
                        <c:v>201111</c:v>
                      </c:pt>
                      <c:pt idx="3062">
                        <c:v>201111</c:v>
                      </c:pt>
                      <c:pt idx="3063">
                        <c:v>201111</c:v>
                      </c:pt>
                      <c:pt idx="3064">
                        <c:v>201111</c:v>
                      </c:pt>
                      <c:pt idx="3065">
                        <c:v>201111</c:v>
                      </c:pt>
                      <c:pt idx="3066">
                        <c:v>201111</c:v>
                      </c:pt>
                      <c:pt idx="3067">
                        <c:v>201111</c:v>
                      </c:pt>
                      <c:pt idx="3068">
                        <c:v>201111</c:v>
                      </c:pt>
                      <c:pt idx="3069">
                        <c:v>201111</c:v>
                      </c:pt>
                      <c:pt idx="3070">
                        <c:v>201111</c:v>
                      </c:pt>
                      <c:pt idx="3071">
                        <c:v>201111</c:v>
                      </c:pt>
                      <c:pt idx="3072">
                        <c:v>201111</c:v>
                      </c:pt>
                      <c:pt idx="3073">
                        <c:v>201111</c:v>
                      </c:pt>
                      <c:pt idx="3074">
                        <c:v>201111</c:v>
                      </c:pt>
                      <c:pt idx="3075">
                        <c:v>201111</c:v>
                      </c:pt>
                      <c:pt idx="3076">
                        <c:v>201111</c:v>
                      </c:pt>
                      <c:pt idx="3077">
                        <c:v>201111</c:v>
                      </c:pt>
                      <c:pt idx="3078">
                        <c:v>201111</c:v>
                      </c:pt>
                      <c:pt idx="3079">
                        <c:v>201111</c:v>
                      </c:pt>
                      <c:pt idx="3080">
                        <c:v>201111</c:v>
                      </c:pt>
                      <c:pt idx="3081">
                        <c:v>201111</c:v>
                      </c:pt>
                      <c:pt idx="3082">
                        <c:v>201111</c:v>
                      </c:pt>
                      <c:pt idx="3083">
                        <c:v>201111</c:v>
                      </c:pt>
                      <c:pt idx="3084">
                        <c:v>201111</c:v>
                      </c:pt>
                      <c:pt idx="3085">
                        <c:v>201111</c:v>
                      </c:pt>
                      <c:pt idx="3086">
                        <c:v>201111</c:v>
                      </c:pt>
                      <c:pt idx="3087">
                        <c:v>201111</c:v>
                      </c:pt>
                      <c:pt idx="3088">
                        <c:v>201111</c:v>
                      </c:pt>
                      <c:pt idx="3089">
                        <c:v>201111</c:v>
                      </c:pt>
                      <c:pt idx="3090">
                        <c:v>201111</c:v>
                      </c:pt>
                      <c:pt idx="3091">
                        <c:v>201111</c:v>
                      </c:pt>
                      <c:pt idx="3092">
                        <c:v>201111</c:v>
                      </c:pt>
                      <c:pt idx="3093">
                        <c:v>201111</c:v>
                      </c:pt>
                      <c:pt idx="3094">
                        <c:v>201111</c:v>
                      </c:pt>
                      <c:pt idx="3095">
                        <c:v>201111</c:v>
                      </c:pt>
                      <c:pt idx="3096">
                        <c:v>201111</c:v>
                      </c:pt>
                      <c:pt idx="3097">
                        <c:v>201111</c:v>
                      </c:pt>
                      <c:pt idx="3098">
                        <c:v>201111</c:v>
                      </c:pt>
                      <c:pt idx="3099">
                        <c:v>201111</c:v>
                      </c:pt>
                      <c:pt idx="3100">
                        <c:v>201111</c:v>
                      </c:pt>
                      <c:pt idx="3101">
                        <c:v>201111</c:v>
                      </c:pt>
                      <c:pt idx="3102">
                        <c:v>201111</c:v>
                      </c:pt>
                      <c:pt idx="3103">
                        <c:v>201111</c:v>
                      </c:pt>
                      <c:pt idx="3104">
                        <c:v>201111</c:v>
                      </c:pt>
                      <c:pt idx="3105">
                        <c:v>201111</c:v>
                      </c:pt>
                      <c:pt idx="3106">
                        <c:v>201111</c:v>
                      </c:pt>
                      <c:pt idx="3107">
                        <c:v>201111</c:v>
                      </c:pt>
                      <c:pt idx="3108">
                        <c:v>201111</c:v>
                      </c:pt>
                      <c:pt idx="3109">
                        <c:v>201111</c:v>
                      </c:pt>
                      <c:pt idx="3110">
                        <c:v>201111</c:v>
                      </c:pt>
                      <c:pt idx="3111">
                        <c:v>201111</c:v>
                      </c:pt>
                      <c:pt idx="3112">
                        <c:v>201111</c:v>
                      </c:pt>
                      <c:pt idx="3113">
                        <c:v>201111</c:v>
                      </c:pt>
                      <c:pt idx="3114">
                        <c:v>201111</c:v>
                      </c:pt>
                      <c:pt idx="3115">
                        <c:v>201111</c:v>
                      </c:pt>
                      <c:pt idx="3116">
                        <c:v>201111</c:v>
                      </c:pt>
                      <c:pt idx="3117">
                        <c:v>201111</c:v>
                      </c:pt>
                      <c:pt idx="3118">
                        <c:v>201111</c:v>
                      </c:pt>
                      <c:pt idx="3119">
                        <c:v>201111</c:v>
                      </c:pt>
                      <c:pt idx="3120">
                        <c:v>201111</c:v>
                      </c:pt>
                      <c:pt idx="3121">
                        <c:v>201111</c:v>
                      </c:pt>
                      <c:pt idx="3122">
                        <c:v>201111</c:v>
                      </c:pt>
                      <c:pt idx="3123">
                        <c:v>201111</c:v>
                      </c:pt>
                      <c:pt idx="3124">
                        <c:v>201111</c:v>
                      </c:pt>
                      <c:pt idx="3125">
                        <c:v>201111</c:v>
                      </c:pt>
                      <c:pt idx="3126">
                        <c:v>201111</c:v>
                      </c:pt>
                      <c:pt idx="3127">
                        <c:v>201111</c:v>
                      </c:pt>
                      <c:pt idx="3128">
                        <c:v>201111</c:v>
                      </c:pt>
                      <c:pt idx="3129">
                        <c:v>201111</c:v>
                      </c:pt>
                      <c:pt idx="3130">
                        <c:v>201111</c:v>
                      </c:pt>
                      <c:pt idx="3131">
                        <c:v>201111</c:v>
                      </c:pt>
                      <c:pt idx="3132">
                        <c:v>201111</c:v>
                      </c:pt>
                      <c:pt idx="3133">
                        <c:v>201111</c:v>
                      </c:pt>
                      <c:pt idx="3134">
                        <c:v>201111</c:v>
                      </c:pt>
                      <c:pt idx="3135">
                        <c:v>201111</c:v>
                      </c:pt>
                      <c:pt idx="3136">
                        <c:v>201111</c:v>
                      </c:pt>
                      <c:pt idx="3137">
                        <c:v>201111</c:v>
                      </c:pt>
                      <c:pt idx="3138">
                        <c:v>201111</c:v>
                      </c:pt>
                      <c:pt idx="3139">
                        <c:v>201111</c:v>
                      </c:pt>
                      <c:pt idx="3140">
                        <c:v>201111</c:v>
                      </c:pt>
                      <c:pt idx="3141">
                        <c:v>201111</c:v>
                      </c:pt>
                      <c:pt idx="3142">
                        <c:v>201111</c:v>
                      </c:pt>
                      <c:pt idx="3143">
                        <c:v>201111</c:v>
                      </c:pt>
                      <c:pt idx="3144">
                        <c:v>201111</c:v>
                      </c:pt>
                      <c:pt idx="3145">
                        <c:v>201111</c:v>
                      </c:pt>
                      <c:pt idx="3146">
                        <c:v>201111</c:v>
                      </c:pt>
                      <c:pt idx="3147">
                        <c:v>201111</c:v>
                      </c:pt>
                      <c:pt idx="3148">
                        <c:v>201111</c:v>
                      </c:pt>
                      <c:pt idx="3149">
                        <c:v>201111</c:v>
                      </c:pt>
                      <c:pt idx="3150">
                        <c:v>201111</c:v>
                      </c:pt>
                      <c:pt idx="3151">
                        <c:v>201111</c:v>
                      </c:pt>
                      <c:pt idx="3152">
                        <c:v>201111</c:v>
                      </c:pt>
                      <c:pt idx="3153">
                        <c:v>201111</c:v>
                      </c:pt>
                      <c:pt idx="3154">
                        <c:v>201111</c:v>
                      </c:pt>
                      <c:pt idx="3155">
                        <c:v>201111</c:v>
                      </c:pt>
                      <c:pt idx="3156">
                        <c:v>201111</c:v>
                      </c:pt>
                      <c:pt idx="3157">
                        <c:v>201111</c:v>
                      </c:pt>
                      <c:pt idx="3158">
                        <c:v>201111</c:v>
                      </c:pt>
                      <c:pt idx="3159">
                        <c:v>201111</c:v>
                      </c:pt>
                      <c:pt idx="3160">
                        <c:v>201111</c:v>
                      </c:pt>
                      <c:pt idx="3161">
                        <c:v>201111</c:v>
                      </c:pt>
                      <c:pt idx="3162">
                        <c:v>201111</c:v>
                      </c:pt>
                      <c:pt idx="3163">
                        <c:v>201111</c:v>
                      </c:pt>
                      <c:pt idx="3164">
                        <c:v>201111</c:v>
                      </c:pt>
                      <c:pt idx="3165">
                        <c:v>201111</c:v>
                      </c:pt>
                      <c:pt idx="3166">
                        <c:v>201111</c:v>
                      </c:pt>
                      <c:pt idx="3167">
                        <c:v>201111</c:v>
                      </c:pt>
                      <c:pt idx="3168">
                        <c:v>201111</c:v>
                      </c:pt>
                      <c:pt idx="3169">
                        <c:v>201111</c:v>
                      </c:pt>
                      <c:pt idx="3170">
                        <c:v>201111</c:v>
                      </c:pt>
                      <c:pt idx="3171">
                        <c:v>201111</c:v>
                      </c:pt>
                      <c:pt idx="3172">
                        <c:v>201111</c:v>
                      </c:pt>
                      <c:pt idx="3173">
                        <c:v>201111</c:v>
                      </c:pt>
                      <c:pt idx="3174">
                        <c:v>201111</c:v>
                      </c:pt>
                      <c:pt idx="3175">
                        <c:v>201111</c:v>
                      </c:pt>
                      <c:pt idx="3176">
                        <c:v>201111</c:v>
                      </c:pt>
                      <c:pt idx="3177">
                        <c:v>201111</c:v>
                      </c:pt>
                      <c:pt idx="3178">
                        <c:v>201111</c:v>
                      </c:pt>
                      <c:pt idx="3179">
                        <c:v>201111</c:v>
                      </c:pt>
                      <c:pt idx="3180">
                        <c:v>201111</c:v>
                      </c:pt>
                      <c:pt idx="3181">
                        <c:v>201111</c:v>
                      </c:pt>
                      <c:pt idx="3182">
                        <c:v>201111</c:v>
                      </c:pt>
                      <c:pt idx="3183">
                        <c:v>201111</c:v>
                      </c:pt>
                      <c:pt idx="3184">
                        <c:v>201111</c:v>
                      </c:pt>
                      <c:pt idx="3185">
                        <c:v>201111</c:v>
                      </c:pt>
                      <c:pt idx="3186">
                        <c:v>201111</c:v>
                      </c:pt>
                      <c:pt idx="3187">
                        <c:v>201111</c:v>
                      </c:pt>
                      <c:pt idx="3188">
                        <c:v>201111</c:v>
                      </c:pt>
                      <c:pt idx="3189">
                        <c:v>201111</c:v>
                      </c:pt>
                      <c:pt idx="3190">
                        <c:v>201111</c:v>
                      </c:pt>
                      <c:pt idx="3191">
                        <c:v>201111</c:v>
                      </c:pt>
                      <c:pt idx="3192">
                        <c:v>201111</c:v>
                      </c:pt>
                      <c:pt idx="3193">
                        <c:v>201111</c:v>
                      </c:pt>
                      <c:pt idx="3194">
                        <c:v>201111</c:v>
                      </c:pt>
                      <c:pt idx="3195">
                        <c:v>201111</c:v>
                      </c:pt>
                      <c:pt idx="3196">
                        <c:v>201111</c:v>
                      </c:pt>
                      <c:pt idx="3197">
                        <c:v>201111</c:v>
                      </c:pt>
                      <c:pt idx="3198">
                        <c:v>201111</c:v>
                      </c:pt>
                      <c:pt idx="3199">
                        <c:v>201111</c:v>
                      </c:pt>
                      <c:pt idx="3200">
                        <c:v>201111</c:v>
                      </c:pt>
                      <c:pt idx="3201">
                        <c:v>201111</c:v>
                      </c:pt>
                      <c:pt idx="3202">
                        <c:v>201111</c:v>
                      </c:pt>
                      <c:pt idx="3203">
                        <c:v>201111</c:v>
                      </c:pt>
                      <c:pt idx="3204">
                        <c:v>201111</c:v>
                      </c:pt>
                      <c:pt idx="3205">
                        <c:v>201111</c:v>
                      </c:pt>
                      <c:pt idx="3206">
                        <c:v>201111</c:v>
                      </c:pt>
                      <c:pt idx="3207">
                        <c:v>201111</c:v>
                      </c:pt>
                      <c:pt idx="3208">
                        <c:v>201111</c:v>
                      </c:pt>
                      <c:pt idx="3209">
                        <c:v>201111</c:v>
                      </c:pt>
                      <c:pt idx="3210">
                        <c:v>201111</c:v>
                      </c:pt>
                      <c:pt idx="3211">
                        <c:v>201111</c:v>
                      </c:pt>
                      <c:pt idx="3212">
                        <c:v>201111</c:v>
                      </c:pt>
                      <c:pt idx="3213">
                        <c:v>201111</c:v>
                      </c:pt>
                      <c:pt idx="3214">
                        <c:v>201111</c:v>
                      </c:pt>
                      <c:pt idx="3215">
                        <c:v>201111</c:v>
                      </c:pt>
                      <c:pt idx="3216">
                        <c:v>201111</c:v>
                      </c:pt>
                      <c:pt idx="3217">
                        <c:v>201111</c:v>
                      </c:pt>
                      <c:pt idx="3218">
                        <c:v>201111</c:v>
                      </c:pt>
                      <c:pt idx="3219">
                        <c:v>201111</c:v>
                      </c:pt>
                      <c:pt idx="3220">
                        <c:v>201111</c:v>
                      </c:pt>
                      <c:pt idx="3221">
                        <c:v>201111</c:v>
                      </c:pt>
                      <c:pt idx="3222">
                        <c:v>201111</c:v>
                      </c:pt>
                      <c:pt idx="3223">
                        <c:v>201111</c:v>
                      </c:pt>
                      <c:pt idx="3224">
                        <c:v>201111</c:v>
                      </c:pt>
                      <c:pt idx="3225">
                        <c:v>201111</c:v>
                      </c:pt>
                      <c:pt idx="3226">
                        <c:v>201111</c:v>
                      </c:pt>
                      <c:pt idx="3227">
                        <c:v>201111</c:v>
                      </c:pt>
                      <c:pt idx="3228">
                        <c:v>201111</c:v>
                      </c:pt>
                      <c:pt idx="3229">
                        <c:v>201111</c:v>
                      </c:pt>
                      <c:pt idx="3230">
                        <c:v>201111</c:v>
                      </c:pt>
                      <c:pt idx="3231">
                        <c:v>201111</c:v>
                      </c:pt>
                      <c:pt idx="3232">
                        <c:v>201111</c:v>
                      </c:pt>
                      <c:pt idx="3233">
                        <c:v>201111</c:v>
                      </c:pt>
                      <c:pt idx="3234">
                        <c:v>201111</c:v>
                      </c:pt>
                      <c:pt idx="3235">
                        <c:v>201111</c:v>
                      </c:pt>
                      <c:pt idx="3236">
                        <c:v>201111</c:v>
                      </c:pt>
                      <c:pt idx="3237">
                        <c:v>201111</c:v>
                      </c:pt>
                      <c:pt idx="3238">
                        <c:v>201111</c:v>
                      </c:pt>
                      <c:pt idx="3239">
                        <c:v>201111</c:v>
                      </c:pt>
                      <c:pt idx="3240">
                        <c:v>201111</c:v>
                      </c:pt>
                      <c:pt idx="3241">
                        <c:v>201111</c:v>
                      </c:pt>
                      <c:pt idx="3242">
                        <c:v>201111</c:v>
                      </c:pt>
                      <c:pt idx="3243">
                        <c:v>201111</c:v>
                      </c:pt>
                      <c:pt idx="3244">
                        <c:v>201111</c:v>
                      </c:pt>
                      <c:pt idx="3245">
                        <c:v>201111</c:v>
                      </c:pt>
                      <c:pt idx="3246">
                        <c:v>201111</c:v>
                      </c:pt>
                      <c:pt idx="3247">
                        <c:v>201111</c:v>
                      </c:pt>
                      <c:pt idx="3248">
                        <c:v>201111</c:v>
                      </c:pt>
                      <c:pt idx="3249">
                        <c:v>201111</c:v>
                      </c:pt>
                      <c:pt idx="3250">
                        <c:v>201111</c:v>
                      </c:pt>
                      <c:pt idx="3251">
                        <c:v>201111</c:v>
                      </c:pt>
                      <c:pt idx="3252">
                        <c:v>201111</c:v>
                      </c:pt>
                      <c:pt idx="3253">
                        <c:v>201111</c:v>
                      </c:pt>
                      <c:pt idx="3254">
                        <c:v>201111</c:v>
                      </c:pt>
                      <c:pt idx="3255">
                        <c:v>201111</c:v>
                      </c:pt>
                      <c:pt idx="3256">
                        <c:v>201111</c:v>
                      </c:pt>
                      <c:pt idx="3257">
                        <c:v>201111</c:v>
                      </c:pt>
                      <c:pt idx="3258">
                        <c:v>201111</c:v>
                      </c:pt>
                      <c:pt idx="3259">
                        <c:v>201111</c:v>
                      </c:pt>
                      <c:pt idx="3260">
                        <c:v>201111</c:v>
                      </c:pt>
                      <c:pt idx="3261">
                        <c:v>201111</c:v>
                      </c:pt>
                      <c:pt idx="3262">
                        <c:v>201111</c:v>
                      </c:pt>
                      <c:pt idx="3263">
                        <c:v>201111</c:v>
                      </c:pt>
                      <c:pt idx="3264">
                        <c:v>201111</c:v>
                      </c:pt>
                      <c:pt idx="3265">
                        <c:v>201111</c:v>
                      </c:pt>
                      <c:pt idx="3266">
                        <c:v>201111</c:v>
                      </c:pt>
                      <c:pt idx="3267">
                        <c:v>201111</c:v>
                      </c:pt>
                      <c:pt idx="3268">
                        <c:v>201111</c:v>
                      </c:pt>
                      <c:pt idx="3269">
                        <c:v>201111</c:v>
                      </c:pt>
                      <c:pt idx="3270">
                        <c:v>201111</c:v>
                      </c:pt>
                      <c:pt idx="3271">
                        <c:v>201111</c:v>
                      </c:pt>
                      <c:pt idx="3272">
                        <c:v>201111</c:v>
                      </c:pt>
                      <c:pt idx="3273">
                        <c:v>201111</c:v>
                      </c:pt>
                      <c:pt idx="3274">
                        <c:v>201111</c:v>
                      </c:pt>
                      <c:pt idx="3275">
                        <c:v>201111</c:v>
                      </c:pt>
                      <c:pt idx="3276">
                        <c:v>201111</c:v>
                      </c:pt>
                      <c:pt idx="3277">
                        <c:v>201111</c:v>
                      </c:pt>
                      <c:pt idx="3278">
                        <c:v>201111</c:v>
                      </c:pt>
                      <c:pt idx="3279">
                        <c:v>201111</c:v>
                      </c:pt>
                      <c:pt idx="3280">
                        <c:v>201111</c:v>
                      </c:pt>
                      <c:pt idx="3281">
                        <c:v>201111</c:v>
                      </c:pt>
                      <c:pt idx="3282">
                        <c:v>201111</c:v>
                      </c:pt>
                      <c:pt idx="3283">
                        <c:v>201111</c:v>
                      </c:pt>
                      <c:pt idx="3284">
                        <c:v>201111</c:v>
                      </c:pt>
                      <c:pt idx="3285">
                        <c:v>201111</c:v>
                      </c:pt>
                      <c:pt idx="3286">
                        <c:v>201111</c:v>
                      </c:pt>
                      <c:pt idx="3287">
                        <c:v>201111</c:v>
                      </c:pt>
                      <c:pt idx="3288">
                        <c:v>201111</c:v>
                      </c:pt>
                      <c:pt idx="3289">
                        <c:v>201111</c:v>
                      </c:pt>
                      <c:pt idx="3290">
                        <c:v>201111</c:v>
                      </c:pt>
                      <c:pt idx="3291">
                        <c:v>201111</c:v>
                      </c:pt>
                      <c:pt idx="3292">
                        <c:v>201111</c:v>
                      </c:pt>
                      <c:pt idx="3293">
                        <c:v>201111</c:v>
                      </c:pt>
                      <c:pt idx="3294">
                        <c:v>201111</c:v>
                      </c:pt>
                      <c:pt idx="3295">
                        <c:v>201111</c:v>
                      </c:pt>
                      <c:pt idx="3296">
                        <c:v>201111</c:v>
                      </c:pt>
                      <c:pt idx="3297">
                        <c:v>201111</c:v>
                      </c:pt>
                      <c:pt idx="3298">
                        <c:v>201111</c:v>
                      </c:pt>
                      <c:pt idx="3299">
                        <c:v>201111</c:v>
                      </c:pt>
                      <c:pt idx="3300">
                        <c:v>201111</c:v>
                      </c:pt>
                      <c:pt idx="3301">
                        <c:v>201111</c:v>
                      </c:pt>
                      <c:pt idx="3302">
                        <c:v>201111</c:v>
                      </c:pt>
                      <c:pt idx="3303">
                        <c:v>201111</c:v>
                      </c:pt>
                      <c:pt idx="3304">
                        <c:v>201111</c:v>
                      </c:pt>
                      <c:pt idx="3305">
                        <c:v>201111</c:v>
                      </c:pt>
                      <c:pt idx="3306">
                        <c:v>201111</c:v>
                      </c:pt>
                      <c:pt idx="3307">
                        <c:v>201111</c:v>
                      </c:pt>
                      <c:pt idx="3308">
                        <c:v>201111</c:v>
                      </c:pt>
                      <c:pt idx="3309">
                        <c:v>201111</c:v>
                      </c:pt>
                      <c:pt idx="3310">
                        <c:v>201111</c:v>
                      </c:pt>
                      <c:pt idx="3311">
                        <c:v>201111</c:v>
                      </c:pt>
                      <c:pt idx="3312">
                        <c:v>201111</c:v>
                      </c:pt>
                      <c:pt idx="3313">
                        <c:v>201111</c:v>
                      </c:pt>
                      <c:pt idx="3314">
                        <c:v>201111</c:v>
                      </c:pt>
                      <c:pt idx="3315">
                        <c:v>201111</c:v>
                      </c:pt>
                      <c:pt idx="3316">
                        <c:v>201111</c:v>
                      </c:pt>
                      <c:pt idx="3317">
                        <c:v>201111</c:v>
                      </c:pt>
                      <c:pt idx="3318">
                        <c:v>201111</c:v>
                      </c:pt>
                      <c:pt idx="3319">
                        <c:v>201111</c:v>
                      </c:pt>
                      <c:pt idx="3320">
                        <c:v>201111</c:v>
                      </c:pt>
                      <c:pt idx="3321">
                        <c:v>201111</c:v>
                      </c:pt>
                      <c:pt idx="3322">
                        <c:v>201111</c:v>
                      </c:pt>
                      <c:pt idx="3323">
                        <c:v>201111</c:v>
                      </c:pt>
                      <c:pt idx="3324">
                        <c:v>201111</c:v>
                      </c:pt>
                      <c:pt idx="3325">
                        <c:v>201111</c:v>
                      </c:pt>
                      <c:pt idx="3326">
                        <c:v>201111</c:v>
                      </c:pt>
                      <c:pt idx="3327">
                        <c:v>201111</c:v>
                      </c:pt>
                      <c:pt idx="3328">
                        <c:v>201111</c:v>
                      </c:pt>
                      <c:pt idx="3329">
                        <c:v>201111</c:v>
                      </c:pt>
                      <c:pt idx="3330">
                        <c:v>201111</c:v>
                      </c:pt>
                      <c:pt idx="3331">
                        <c:v>201111</c:v>
                      </c:pt>
                      <c:pt idx="3332">
                        <c:v>201111</c:v>
                      </c:pt>
                      <c:pt idx="3333">
                        <c:v>201111</c:v>
                      </c:pt>
                      <c:pt idx="3334">
                        <c:v>201111</c:v>
                      </c:pt>
                      <c:pt idx="3335">
                        <c:v>201111</c:v>
                      </c:pt>
                      <c:pt idx="3336">
                        <c:v>201111</c:v>
                      </c:pt>
                      <c:pt idx="3337">
                        <c:v>201111</c:v>
                      </c:pt>
                      <c:pt idx="3338">
                        <c:v>201111</c:v>
                      </c:pt>
                      <c:pt idx="3339">
                        <c:v>201111</c:v>
                      </c:pt>
                      <c:pt idx="3340">
                        <c:v>201111</c:v>
                      </c:pt>
                      <c:pt idx="3341">
                        <c:v>201111</c:v>
                      </c:pt>
                      <c:pt idx="3342">
                        <c:v>201111</c:v>
                      </c:pt>
                      <c:pt idx="3343">
                        <c:v>201111</c:v>
                      </c:pt>
                      <c:pt idx="3344">
                        <c:v>201111</c:v>
                      </c:pt>
                      <c:pt idx="3345">
                        <c:v>201111</c:v>
                      </c:pt>
                      <c:pt idx="3346">
                        <c:v>201111</c:v>
                      </c:pt>
                      <c:pt idx="3347">
                        <c:v>201111</c:v>
                      </c:pt>
                      <c:pt idx="3348">
                        <c:v>201111</c:v>
                      </c:pt>
                      <c:pt idx="3349">
                        <c:v>201111</c:v>
                      </c:pt>
                      <c:pt idx="3350">
                        <c:v>201111</c:v>
                      </c:pt>
                      <c:pt idx="3351">
                        <c:v>201111</c:v>
                      </c:pt>
                      <c:pt idx="3352">
                        <c:v>201111</c:v>
                      </c:pt>
                      <c:pt idx="3353">
                        <c:v>201111</c:v>
                      </c:pt>
                      <c:pt idx="3354">
                        <c:v>201111</c:v>
                      </c:pt>
                      <c:pt idx="3355">
                        <c:v>201111</c:v>
                      </c:pt>
                      <c:pt idx="3356">
                        <c:v>201111</c:v>
                      </c:pt>
                      <c:pt idx="3357">
                        <c:v>201111</c:v>
                      </c:pt>
                      <c:pt idx="3358">
                        <c:v>201111</c:v>
                      </c:pt>
                      <c:pt idx="3359">
                        <c:v>201111</c:v>
                      </c:pt>
                      <c:pt idx="3360">
                        <c:v>201111</c:v>
                      </c:pt>
                      <c:pt idx="3361">
                        <c:v>201111</c:v>
                      </c:pt>
                      <c:pt idx="3362">
                        <c:v>201111</c:v>
                      </c:pt>
                      <c:pt idx="3363">
                        <c:v>201111</c:v>
                      </c:pt>
                      <c:pt idx="3364">
                        <c:v>201111</c:v>
                      </c:pt>
                      <c:pt idx="3365">
                        <c:v>201111</c:v>
                      </c:pt>
                      <c:pt idx="3366">
                        <c:v>201111</c:v>
                      </c:pt>
                      <c:pt idx="3367">
                        <c:v>201111</c:v>
                      </c:pt>
                      <c:pt idx="3368">
                        <c:v>201111</c:v>
                      </c:pt>
                      <c:pt idx="3369">
                        <c:v>201111</c:v>
                      </c:pt>
                      <c:pt idx="3370">
                        <c:v>201111</c:v>
                      </c:pt>
                      <c:pt idx="3371">
                        <c:v>201111</c:v>
                      </c:pt>
                      <c:pt idx="3372">
                        <c:v>201111</c:v>
                      </c:pt>
                      <c:pt idx="3373">
                        <c:v>201111</c:v>
                      </c:pt>
                      <c:pt idx="3374">
                        <c:v>201111</c:v>
                      </c:pt>
                      <c:pt idx="3375">
                        <c:v>201111</c:v>
                      </c:pt>
                      <c:pt idx="3376">
                        <c:v>201111</c:v>
                      </c:pt>
                      <c:pt idx="3377">
                        <c:v>201111</c:v>
                      </c:pt>
                      <c:pt idx="3378">
                        <c:v>201111</c:v>
                      </c:pt>
                      <c:pt idx="3379">
                        <c:v>201111</c:v>
                      </c:pt>
                      <c:pt idx="3380">
                        <c:v>201111</c:v>
                      </c:pt>
                      <c:pt idx="3381">
                        <c:v>201111</c:v>
                      </c:pt>
                      <c:pt idx="3382">
                        <c:v>201111</c:v>
                      </c:pt>
                      <c:pt idx="3383">
                        <c:v>201111</c:v>
                      </c:pt>
                      <c:pt idx="3384">
                        <c:v>201111</c:v>
                      </c:pt>
                      <c:pt idx="3385">
                        <c:v>201111</c:v>
                      </c:pt>
                      <c:pt idx="3386">
                        <c:v>201111</c:v>
                      </c:pt>
                      <c:pt idx="3387">
                        <c:v>201111</c:v>
                      </c:pt>
                      <c:pt idx="3388">
                        <c:v>201111</c:v>
                      </c:pt>
                      <c:pt idx="3389">
                        <c:v>201111</c:v>
                      </c:pt>
                      <c:pt idx="3390">
                        <c:v>201111</c:v>
                      </c:pt>
                      <c:pt idx="3391">
                        <c:v>201111</c:v>
                      </c:pt>
                      <c:pt idx="3392">
                        <c:v>201111</c:v>
                      </c:pt>
                      <c:pt idx="3393">
                        <c:v>201111</c:v>
                      </c:pt>
                      <c:pt idx="3394">
                        <c:v>201111</c:v>
                      </c:pt>
                      <c:pt idx="3395">
                        <c:v>201111</c:v>
                      </c:pt>
                      <c:pt idx="3396">
                        <c:v>201111</c:v>
                      </c:pt>
                      <c:pt idx="3397">
                        <c:v>201111</c:v>
                      </c:pt>
                      <c:pt idx="3398">
                        <c:v>201111</c:v>
                      </c:pt>
                      <c:pt idx="3399">
                        <c:v>201111</c:v>
                      </c:pt>
                      <c:pt idx="3400">
                        <c:v>201111</c:v>
                      </c:pt>
                      <c:pt idx="3401">
                        <c:v>201111</c:v>
                      </c:pt>
                      <c:pt idx="3402">
                        <c:v>201111</c:v>
                      </c:pt>
                      <c:pt idx="3403">
                        <c:v>201111</c:v>
                      </c:pt>
                      <c:pt idx="3404">
                        <c:v>201111</c:v>
                      </c:pt>
                      <c:pt idx="3405">
                        <c:v>201111</c:v>
                      </c:pt>
                      <c:pt idx="3406">
                        <c:v>201111</c:v>
                      </c:pt>
                      <c:pt idx="3407">
                        <c:v>201111</c:v>
                      </c:pt>
                      <c:pt idx="3408">
                        <c:v>201111</c:v>
                      </c:pt>
                      <c:pt idx="3409">
                        <c:v>201111</c:v>
                      </c:pt>
                      <c:pt idx="3410">
                        <c:v>201111</c:v>
                      </c:pt>
                      <c:pt idx="3411">
                        <c:v>201111</c:v>
                      </c:pt>
                      <c:pt idx="3412">
                        <c:v>201111</c:v>
                      </c:pt>
                      <c:pt idx="3413">
                        <c:v>201111</c:v>
                      </c:pt>
                      <c:pt idx="3414">
                        <c:v>201111</c:v>
                      </c:pt>
                      <c:pt idx="3415">
                        <c:v>201111</c:v>
                      </c:pt>
                      <c:pt idx="3416">
                        <c:v>201111</c:v>
                      </c:pt>
                      <c:pt idx="3417">
                        <c:v>201111</c:v>
                      </c:pt>
                      <c:pt idx="3418">
                        <c:v>201111</c:v>
                      </c:pt>
                      <c:pt idx="3419">
                        <c:v>201111</c:v>
                      </c:pt>
                      <c:pt idx="3420">
                        <c:v>201111</c:v>
                      </c:pt>
                      <c:pt idx="3421">
                        <c:v>201111</c:v>
                      </c:pt>
                      <c:pt idx="3422">
                        <c:v>201111</c:v>
                      </c:pt>
                      <c:pt idx="3423">
                        <c:v>201111</c:v>
                      </c:pt>
                      <c:pt idx="3424">
                        <c:v>201111</c:v>
                      </c:pt>
                      <c:pt idx="3425">
                        <c:v>201112</c:v>
                      </c:pt>
                      <c:pt idx="3426">
                        <c:v>201112</c:v>
                      </c:pt>
                      <c:pt idx="3427">
                        <c:v>201112</c:v>
                      </c:pt>
                      <c:pt idx="3428">
                        <c:v>201112</c:v>
                      </c:pt>
                      <c:pt idx="3429">
                        <c:v>201112</c:v>
                      </c:pt>
                      <c:pt idx="3430">
                        <c:v>201112</c:v>
                      </c:pt>
                      <c:pt idx="3431">
                        <c:v>201112</c:v>
                      </c:pt>
                      <c:pt idx="3432">
                        <c:v>201112</c:v>
                      </c:pt>
                      <c:pt idx="3433">
                        <c:v>201112</c:v>
                      </c:pt>
                      <c:pt idx="3434">
                        <c:v>201112</c:v>
                      </c:pt>
                      <c:pt idx="3435">
                        <c:v>201112</c:v>
                      </c:pt>
                      <c:pt idx="3436">
                        <c:v>201112</c:v>
                      </c:pt>
                      <c:pt idx="3437">
                        <c:v>201112</c:v>
                      </c:pt>
                      <c:pt idx="3438">
                        <c:v>201112</c:v>
                      </c:pt>
                      <c:pt idx="3439">
                        <c:v>201112</c:v>
                      </c:pt>
                      <c:pt idx="3440">
                        <c:v>201112</c:v>
                      </c:pt>
                      <c:pt idx="3441">
                        <c:v>201112</c:v>
                      </c:pt>
                      <c:pt idx="3442">
                        <c:v>201112</c:v>
                      </c:pt>
                      <c:pt idx="3443">
                        <c:v>201112</c:v>
                      </c:pt>
                      <c:pt idx="3444">
                        <c:v>201112</c:v>
                      </c:pt>
                      <c:pt idx="3445">
                        <c:v>201112</c:v>
                      </c:pt>
                      <c:pt idx="3446">
                        <c:v>201112</c:v>
                      </c:pt>
                      <c:pt idx="3447">
                        <c:v>201112</c:v>
                      </c:pt>
                      <c:pt idx="3448">
                        <c:v>201112</c:v>
                      </c:pt>
                      <c:pt idx="3449">
                        <c:v>201112</c:v>
                      </c:pt>
                      <c:pt idx="3450">
                        <c:v>201112</c:v>
                      </c:pt>
                      <c:pt idx="3451">
                        <c:v>201112</c:v>
                      </c:pt>
                      <c:pt idx="3452">
                        <c:v>201112</c:v>
                      </c:pt>
                      <c:pt idx="3453">
                        <c:v>201112</c:v>
                      </c:pt>
                      <c:pt idx="3454">
                        <c:v>201112</c:v>
                      </c:pt>
                      <c:pt idx="3455">
                        <c:v>201112</c:v>
                      </c:pt>
                      <c:pt idx="3456">
                        <c:v>201112</c:v>
                      </c:pt>
                      <c:pt idx="3457">
                        <c:v>201112</c:v>
                      </c:pt>
                      <c:pt idx="3458">
                        <c:v>201112</c:v>
                      </c:pt>
                      <c:pt idx="3459">
                        <c:v>201112</c:v>
                      </c:pt>
                      <c:pt idx="3460">
                        <c:v>201112</c:v>
                      </c:pt>
                      <c:pt idx="3461">
                        <c:v>201112</c:v>
                      </c:pt>
                      <c:pt idx="3462">
                        <c:v>201112</c:v>
                      </c:pt>
                      <c:pt idx="3463">
                        <c:v>201112</c:v>
                      </c:pt>
                      <c:pt idx="3464">
                        <c:v>201112</c:v>
                      </c:pt>
                      <c:pt idx="3465">
                        <c:v>201112</c:v>
                      </c:pt>
                      <c:pt idx="3466">
                        <c:v>201112</c:v>
                      </c:pt>
                      <c:pt idx="3467">
                        <c:v>201112</c:v>
                      </c:pt>
                      <c:pt idx="3468">
                        <c:v>201112</c:v>
                      </c:pt>
                      <c:pt idx="3469">
                        <c:v>201112</c:v>
                      </c:pt>
                      <c:pt idx="3470">
                        <c:v>201112</c:v>
                      </c:pt>
                      <c:pt idx="3471">
                        <c:v>201112</c:v>
                      </c:pt>
                      <c:pt idx="3472">
                        <c:v>201112</c:v>
                      </c:pt>
                      <c:pt idx="3473">
                        <c:v>201112</c:v>
                      </c:pt>
                      <c:pt idx="3474">
                        <c:v>201112</c:v>
                      </c:pt>
                      <c:pt idx="3475">
                        <c:v>201112</c:v>
                      </c:pt>
                      <c:pt idx="3476">
                        <c:v>201112</c:v>
                      </c:pt>
                      <c:pt idx="3477">
                        <c:v>201112</c:v>
                      </c:pt>
                      <c:pt idx="3478">
                        <c:v>201112</c:v>
                      </c:pt>
                      <c:pt idx="3479">
                        <c:v>201112</c:v>
                      </c:pt>
                      <c:pt idx="3480">
                        <c:v>201112</c:v>
                      </c:pt>
                      <c:pt idx="3481">
                        <c:v>201112</c:v>
                      </c:pt>
                      <c:pt idx="3482">
                        <c:v>201112</c:v>
                      </c:pt>
                      <c:pt idx="3483">
                        <c:v>201112</c:v>
                      </c:pt>
                      <c:pt idx="3484">
                        <c:v>201112</c:v>
                      </c:pt>
                      <c:pt idx="3485">
                        <c:v>201112</c:v>
                      </c:pt>
                      <c:pt idx="3486">
                        <c:v>201112</c:v>
                      </c:pt>
                      <c:pt idx="3487">
                        <c:v>201112</c:v>
                      </c:pt>
                      <c:pt idx="3488">
                        <c:v>201112</c:v>
                      </c:pt>
                      <c:pt idx="3489">
                        <c:v>201112</c:v>
                      </c:pt>
                      <c:pt idx="3490">
                        <c:v>201112</c:v>
                      </c:pt>
                      <c:pt idx="3491">
                        <c:v>201112</c:v>
                      </c:pt>
                      <c:pt idx="3492">
                        <c:v>201112</c:v>
                      </c:pt>
                      <c:pt idx="3493">
                        <c:v>201112</c:v>
                      </c:pt>
                      <c:pt idx="3494">
                        <c:v>201112</c:v>
                      </c:pt>
                      <c:pt idx="3495">
                        <c:v>201112</c:v>
                      </c:pt>
                      <c:pt idx="3496">
                        <c:v>201112</c:v>
                      </c:pt>
                      <c:pt idx="3497">
                        <c:v>201112</c:v>
                      </c:pt>
                      <c:pt idx="3498">
                        <c:v>201112</c:v>
                      </c:pt>
                      <c:pt idx="3499">
                        <c:v>201112</c:v>
                      </c:pt>
                      <c:pt idx="3500">
                        <c:v>201112</c:v>
                      </c:pt>
                      <c:pt idx="3501">
                        <c:v>201112</c:v>
                      </c:pt>
                      <c:pt idx="3502">
                        <c:v>201112</c:v>
                      </c:pt>
                      <c:pt idx="3503">
                        <c:v>201112</c:v>
                      </c:pt>
                      <c:pt idx="3504">
                        <c:v>201112</c:v>
                      </c:pt>
                      <c:pt idx="3505">
                        <c:v>201112</c:v>
                      </c:pt>
                      <c:pt idx="3506">
                        <c:v>201112</c:v>
                      </c:pt>
                      <c:pt idx="3507">
                        <c:v>201112</c:v>
                      </c:pt>
                      <c:pt idx="3508">
                        <c:v>201112</c:v>
                      </c:pt>
                      <c:pt idx="3509">
                        <c:v>201112</c:v>
                      </c:pt>
                      <c:pt idx="3510">
                        <c:v>201112</c:v>
                      </c:pt>
                      <c:pt idx="3511">
                        <c:v>201112</c:v>
                      </c:pt>
                      <c:pt idx="3512">
                        <c:v>201112</c:v>
                      </c:pt>
                      <c:pt idx="3513">
                        <c:v>201112</c:v>
                      </c:pt>
                      <c:pt idx="3514">
                        <c:v>201112</c:v>
                      </c:pt>
                      <c:pt idx="3515">
                        <c:v>201112</c:v>
                      </c:pt>
                      <c:pt idx="3516">
                        <c:v>201112</c:v>
                      </c:pt>
                      <c:pt idx="3517">
                        <c:v>201112</c:v>
                      </c:pt>
                      <c:pt idx="3518">
                        <c:v>201112</c:v>
                      </c:pt>
                      <c:pt idx="3519">
                        <c:v>201112</c:v>
                      </c:pt>
                      <c:pt idx="3520">
                        <c:v>201112</c:v>
                      </c:pt>
                      <c:pt idx="3521">
                        <c:v>201112</c:v>
                      </c:pt>
                      <c:pt idx="3522">
                        <c:v>201112</c:v>
                      </c:pt>
                      <c:pt idx="3523">
                        <c:v>201112</c:v>
                      </c:pt>
                      <c:pt idx="3524">
                        <c:v>201112</c:v>
                      </c:pt>
                      <c:pt idx="3525">
                        <c:v>201112</c:v>
                      </c:pt>
                      <c:pt idx="3526">
                        <c:v>201112</c:v>
                      </c:pt>
                      <c:pt idx="3527">
                        <c:v>201112</c:v>
                      </c:pt>
                      <c:pt idx="3528">
                        <c:v>201112</c:v>
                      </c:pt>
                      <c:pt idx="3529">
                        <c:v>201112</c:v>
                      </c:pt>
                      <c:pt idx="3530">
                        <c:v>201112</c:v>
                      </c:pt>
                      <c:pt idx="3531">
                        <c:v>201112</c:v>
                      </c:pt>
                      <c:pt idx="3532">
                        <c:v>201112</c:v>
                      </c:pt>
                      <c:pt idx="3533">
                        <c:v>201112</c:v>
                      </c:pt>
                      <c:pt idx="3534">
                        <c:v>201112</c:v>
                      </c:pt>
                      <c:pt idx="3535">
                        <c:v>201112</c:v>
                      </c:pt>
                      <c:pt idx="3536">
                        <c:v>201112</c:v>
                      </c:pt>
                      <c:pt idx="3537">
                        <c:v>201112</c:v>
                      </c:pt>
                      <c:pt idx="3538">
                        <c:v>201112</c:v>
                      </c:pt>
                      <c:pt idx="3539">
                        <c:v>201112</c:v>
                      </c:pt>
                      <c:pt idx="3540">
                        <c:v>201112</c:v>
                      </c:pt>
                      <c:pt idx="3541">
                        <c:v>201112</c:v>
                      </c:pt>
                      <c:pt idx="3542">
                        <c:v>201112</c:v>
                      </c:pt>
                      <c:pt idx="3543">
                        <c:v>201112</c:v>
                      </c:pt>
                      <c:pt idx="3544">
                        <c:v>201112</c:v>
                      </c:pt>
                      <c:pt idx="3545">
                        <c:v>201112</c:v>
                      </c:pt>
                      <c:pt idx="3546">
                        <c:v>201112</c:v>
                      </c:pt>
                      <c:pt idx="3547">
                        <c:v>201112</c:v>
                      </c:pt>
                      <c:pt idx="3548">
                        <c:v>201112</c:v>
                      </c:pt>
                      <c:pt idx="3549">
                        <c:v>201112</c:v>
                      </c:pt>
                      <c:pt idx="3550">
                        <c:v>201112</c:v>
                      </c:pt>
                      <c:pt idx="3551">
                        <c:v>201112</c:v>
                      </c:pt>
                      <c:pt idx="3552">
                        <c:v>201112</c:v>
                      </c:pt>
                      <c:pt idx="3553">
                        <c:v>201112</c:v>
                      </c:pt>
                      <c:pt idx="3554">
                        <c:v>201112</c:v>
                      </c:pt>
                      <c:pt idx="3555">
                        <c:v>201112</c:v>
                      </c:pt>
                      <c:pt idx="3556">
                        <c:v>201201</c:v>
                      </c:pt>
                      <c:pt idx="3557">
                        <c:v>201201</c:v>
                      </c:pt>
                      <c:pt idx="3558">
                        <c:v>201201</c:v>
                      </c:pt>
                      <c:pt idx="3559">
                        <c:v>201201</c:v>
                      </c:pt>
                      <c:pt idx="3560">
                        <c:v>201201</c:v>
                      </c:pt>
                      <c:pt idx="3561">
                        <c:v>201201</c:v>
                      </c:pt>
                      <c:pt idx="3562">
                        <c:v>201201</c:v>
                      </c:pt>
                      <c:pt idx="3563">
                        <c:v>201201</c:v>
                      </c:pt>
                      <c:pt idx="3564">
                        <c:v>201201</c:v>
                      </c:pt>
                      <c:pt idx="3565">
                        <c:v>201201</c:v>
                      </c:pt>
                      <c:pt idx="3566">
                        <c:v>201201</c:v>
                      </c:pt>
                      <c:pt idx="3567">
                        <c:v>201201</c:v>
                      </c:pt>
                      <c:pt idx="3568">
                        <c:v>201201</c:v>
                      </c:pt>
                      <c:pt idx="3569">
                        <c:v>201201</c:v>
                      </c:pt>
                      <c:pt idx="3570">
                        <c:v>201201</c:v>
                      </c:pt>
                      <c:pt idx="3571">
                        <c:v>201201</c:v>
                      </c:pt>
                      <c:pt idx="3572">
                        <c:v>201201</c:v>
                      </c:pt>
                      <c:pt idx="3573">
                        <c:v>201201</c:v>
                      </c:pt>
                      <c:pt idx="3574">
                        <c:v>201201</c:v>
                      </c:pt>
                      <c:pt idx="3575">
                        <c:v>201201</c:v>
                      </c:pt>
                      <c:pt idx="3576">
                        <c:v>201201</c:v>
                      </c:pt>
                      <c:pt idx="3577">
                        <c:v>201201</c:v>
                      </c:pt>
                      <c:pt idx="3578">
                        <c:v>201201</c:v>
                      </c:pt>
                      <c:pt idx="3579">
                        <c:v>201201</c:v>
                      </c:pt>
                      <c:pt idx="3580">
                        <c:v>201201</c:v>
                      </c:pt>
                      <c:pt idx="3581">
                        <c:v>201201</c:v>
                      </c:pt>
                      <c:pt idx="3582">
                        <c:v>201201</c:v>
                      </c:pt>
                      <c:pt idx="3583">
                        <c:v>201201</c:v>
                      </c:pt>
                      <c:pt idx="3584">
                        <c:v>201201</c:v>
                      </c:pt>
                      <c:pt idx="3585">
                        <c:v>201201</c:v>
                      </c:pt>
                      <c:pt idx="3586">
                        <c:v>201201</c:v>
                      </c:pt>
                      <c:pt idx="3587">
                        <c:v>201201</c:v>
                      </c:pt>
                      <c:pt idx="3588">
                        <c:v>201201</c:v>
                      </c:pt>
                      <c:pt idx="3589">
                        <c:v>201201</c:v>
                      </c:pt>
                      <c:pt idx="3590">
                        <c:v>201201</c:v>
                      </c:pt>
                      <c:pt idx="3591">
                        <c:v>201201</c:v>
                      </c:pt>
                      <c:pt idx="3592">
                        <c:v>201201</c:v>
                      </c:pt>
                      <c:pt idx="3593">
                        <c:v>201201</c:v>
                      </c:pt>
                      <c:pt idx="3594">
                        <c:v>201201</c:v>
                      </c:pt>
                      <c:pt idx="3595">
                        <c:v>201201</c:v>
                      </c:pt>
                      <c:pt idx="3596">
                        <c:v>201201</c:v>
                      </c:pt>
                      <c:pt idx="3597">
                        <c:v>201201</c:v>
                      </c:pt>
                      <c:pt idx="3598">
                        <c:v>201201</c:v>
                      </c:pt>
                      <c:pt idx="3599">
                        <c:v>201201</c:v>
                      </c:pt>
                      <c:pt idx="3600">
                        <c:v>201201</c:v>
                      </c:pt>
                      <c:pt idx="3601">
                        <c:v>201201</c:v>
                      </c:pt>
                      <c:pt idx="3602">
                        <c:v>201201</c:v>
                      </c:pt>
                      <c:pt idx="3603">
                        <c:v>201201</c:v>
                      </c:pt>
                      <c:pt idx="3604">
                        <c:v>201201</c:v>
                      </c:pt>
                      <c:pt idx="3605">
                        <c:v>201201</c:v>
                      </c:pt>
                      <c:pt idx="3606">
                        <c:v>201201</c:v>
                      </c:pt>
                      <c:pt idx="3607">
                        <c:v>201201</c:v>
                      </c:pt>
                      <c:pt idx="3608">
                        <c:v>201201</c:v>
                      </c:pt>
                      <c:pt idx="3609">
                        <c:v>201201</c:v>
                      </c:pt>
                      <c:pt idx="3610">
                        <c:v>201201</c:v>
                      </c:pt>
                      <c:pt idx="3611">
                        <c:v>201201</c:v>
                      </c:pt>
                      <c:pt idx="3612">
                        <c:v>201201</c:v>
                      </c:pt>
                      <c:pt idx="3613">
                        <c:v>201201</c:v>
                      </c:pt>
                      <c:pt idx="3614">
                        <c:v>201201</c:v>
                      </c:pt>
                      <c:pt idx="3615">
                        <c:v>201201</c:v>
                      </c:pt>
                      <c:pt idx="3616">
                        <c:v>201201</c:v>
                      </c:pt>
                      <c:pt idx="3617">
                        <c:v>201201</c:v>
                      </c:pt>
                      <c:pt idx="3618">
                        <c:v>201201</c:v>
                      </c:pt>
                      <c:pt idx="3619">
                        <c:v>201201</c:v>
                      </c:pt>
                      <c:pt idx="3620">
                        <c:v>201201</c:v>
                      </c:pt>
                      <c:pt idx="3621">
                        <c:v>201201</c:v>
                      </c:pt>
                      <c:pt idx="3622">
                        <c:v>201201</c:v>
                      </c:pt>
                      <c:pt idx="3623">
                        <c:v>201201</c:v>
                      </c:pt>
                      <c:pt idx="3624">
                        <c:v>201201</c:v>
                      </c:pt>
                      <c:pt idx="3625">
                        <c:v>201201</c:v>
                      </c:pt>
                      <c:pt idx="3626">
                        <c:v>201201</c:v>
                      </c:pt>
                      <c:pt idx="3627">
                        <c:v>201201</c:v>
                      </c:pt>
                      <c:pt idx="3628">
                        <c:v>201201</c:v>
                      </c:pt>
                      <c:pt idx="3629">
                        <c:v>201201</c:v>
                      </c:pt>
                      <c:pt idx="3630">
                        <c:v>201201</c:v>
                      </c:pt>
                      <c:pt idx="3631">
                        <c:v>201201</c:v>
                      </c:pt>
                      <c:pt idx="3632">
                        <c:v>201201</c:v>
                      </c:pt>
                      <c:pt idx="3633">
                        <c:v>201201</c:v>
                      </c:pt>
                      <c:pt idx="3634">
                        <c:v>201201</c:v>
                      </c:pt>
                      <c:pt idx="3635">
                        <c:v>201201</c:v>
                      </c:pt>
                      <c:pt idx="3636">
                        <c:v>201201</c:v>
                      </c:pt>
                      <c:pt idx="3637">
                        <c:v>201201</c:v>
                      </c:pt>
                      <c:pt idx="3638">
                        <c:v>201201</c:v>
                      </c:pt>
                      <c:pt idx="3639">
                        <c:v>201201</c:v>
                      </c:pt>
                      <c:pt idx="3640">
                        <c:v>201201</c:v>
                      </c:pt>
                      <c:pt idx="3641">
                        <c:v>201201</c:v>
                      </c:pt>
                      <c:pt idx="3642">
                        <c:v>201201</c:v>
                      </c:pt>
                      <c:pt idx="3643">
                        <c:v>201201</c:v>
                      </c:pt>
                      <c:pt idx="3644">
                        <c:v>201201</c:v>
                      </c:pt>
                      <c:pt idx="3645">
                        <c:v>201201</c:v>
                      </c:pt>
                      <c:pt idx="3646">
                        <c:v>201201</c:v>
                      </c:pt>
                      <c:pt idx="3647">
                        <c:v>201201</c:v>
                      </c:pt>
                      <c:pt idx="3648">
                        <c:v>201201</c:v>
                      </c:pt>
                      <c:pt idx="3649">
                        <c:v>201201</c:v>
                      </c:pt>
                      <c:pt idx="3650">
                        <c:v>201201</c:v>
                      </c:pt>
                      <c:pt idx="3651">
                        <c:v>201201</c:v>
                      </c:pt>
                      <c:pt idx="3652">
                        <c:v>201201</c:v>
                      </c:pt>
                      <c:pt idx="3653">
                        <c:v>201201</c:v>
                      </c:pt>
                      <c:pt idx="3654">
                        <c:v>201201</c:v>
                      </c:pt>
                      <c:pt idx="3655">
                        <c:v>201201</c:v>
                      </c:pt>
                      <c:pt idx="3656">
                        <c:v>201201</c:v>
                      </c:pt>
                      <c:pt idx="3657">
                        <c:v>201201</c:v>
                      </c:pt>
                      <c:pt idx="3658">
                        <c:v>201201</c:v>
                      </c:pt>
                      <c:pt idx="3659">
                        <c:v>201201</c:v>
                      </c:pt>
                      <c:pt idx="3660">
                        <c:v>201201</c:v>
                      </c:pt>
                      <c:pt idx="3661">
                        <c:v>201201</c:v>
                      </c:pt>
                      <c:pt idx="3662">
                        <c:v>201201</c:v>
                      </c:pt>
                      <c:pt idx="3663">
                        <c:v>201201</c:v>
                      </c:pt>
                      <c:pt idx="3664">
                        <c:v>201201</c:v>
                      </c:pt>
                      <c:pt idx="3665">
                        <c:v>201201</c:v>
                      </c:pt>
                      <c:pt idx="3666">
                        <c:v>201201</c:v>
                      </c:pt>
                      <c:pt idx="3667">
                        <c:v>201201</c:v>
                      </c:pt>
                      <c:pt idx="3668">
                        <c:v>201201</c:v>
                      </c:pt>
                      <c:pt idx="3669">
                        <c:v>201201</c:v>
                      </c:pt>
                      <c:pt idx="3670">
                        <c:v>201201</c:v>
                      </c:pt>
                      <c:pt idx="3671">
                        <c:v>201201</c:v>
                      </c:pt>
                      <c:pt idx="3672">
                        <c:v>201201</c:v>
                      </c:pt>
                      <c:pt idx="3673">
                        <c:v>201201</c:v>
                      </c:pt>
                      <c:pt idx="3674">
                        <c:v>201201</c:v>
                      </c:pt>
                      <c:pt idx="3675">
                        <c:v>201201</c:v>
                      </c:pt>
                      <c:pt idx="3676">
                        <c:v>201201</c:v>
                      </c:pt>
                      <c:pt idx="3677">
                        <c:v>201201</c:v>
                      </c:pt>
                      <c:pt idx="3678">
                        <c:v>201201</c:v>
                      </c:pt>
                      <c:pt idx="3679">
                        <c:v>201201</c:v>
                      </c:pt>
                      <c:pt idx="3680">
                        <c:v>201201</c:v>
                      </c:pt>
                      <c:pt idx="3681">
                        <c:v>201201</c:v>
                      </c:pt>
                      <c:pt idx="3682">
                        <c:v>201201</c:v>
                      </c:pt>
                      <c:pt idx="3683">
                        <c:v>201201</c:v>
                      </c:pt>
                      <c:pt idx="3684">
                        <c:v>201201</c:v>
                      </c:pt>
                      <c:pt idx="3685">
                        <c:v>201201</c:v>
                      </c:pt>
                      <c:pt idx="3686">
                        <c:v>201201</c:v>
                      </c:pt>
                      <c:pt idx="3687">
                        <c:v>201201</c:v>
                      </c:pt>
                      <c:pt idx="3688">
                        <c:v>201201</c:v>
                      </c:pt>
                      <c:pt idx="3689">
                        <c:v>201201</c:v>
                      </c:pt>
                      <c:pt idx="3690">
                        <c:v>201201</c:v>
                      </c:pt>
                      <c:pt idx="3691">
                        <c:v>201201</c:v>
                      </c:pt>
                      <c:pt idx="3692">
                        <c:v>201201</c:v>
                      </c:pt>
                      <c:pt idx="3693">
                        <c:v>201201</c:v>
                      </c:pt>
                      <c:pt idx="3694">
                        <c:v>201201</c:v>
                      </c:pt>
                      <c:pt idx="3695">
                        <c:v>201201</c:v>
                      </c:pt>
                      <c:pt idx="3696">
                        <c:v>201201</c:v>
                      </c:pt>
                      <c:pt idx="3697">
                        <c:v>201201</c:v>
                      </c:pt>
                      <c:pt idx="3698">
                        <c:v>201201</c:v>
                      </c:pt>
                      <c:pt idx="3699">
                        <c:v>201201</c:v>
                      </c:pt>
                      <c:pt idx="3700">
                        <c:v>201201</c:v>
                      </c:pt>
                      <c:pt idx="3701">
                        <c:v>201201</c:v>
                      </c:pt>
                      <c:pt idx="3702">
                        <c:v>201201</c:v>
                      </c:pt>
                      <c:pt idx="3703">
                        <c:v>201201</c:v>
                      </c:pt>
                      <c:pt idx="3704">
                        <c:v>201201</c:v>
                      </c:pt>
                      <c:pt idx="3705">
                        <c:v>201201</c:v>
                      </c:pt>
                      <c:pt idx="3706">
                        <c:v>201201</c:v>
                      </c:pt>
                      <c:pt idx="3707">
                        <c:v>201201</c:v>
                      </c:pt>
                      <c:pt idx="3708">
                        <c:v>201201</c:v>
                      </c:pt>
                      <c:pt idx="3709">
                        <c:v>201201</c:v>
                      </c:pt>
                      <c:pt idx="3710">
                        <c:v>201201</c:v>
                      </c:pt>
                      <c:pt idx="3711">
                        <c:v>201201</c:v>
                      </c:pt>
                      <c:pt idx="3712">
                        <c:v>201201</c:v>
                      </c:pt>
                      <c:pt idx="3713">
                        <c:v>201201</c:v>
                      </c:pt>
                      <c:pt idx="3714">
                        <c:v>201201</c:v>
                      </c:pt>
                      <c:pt idx="3715">
                        <c:v>201201</c:v>
                      </c:pt>
                      <c:pt idx="3716">
                        <c:v>201201</c:v>
                      </c:pt>
                      <c:pt idx="3717">
                        <c:v>201201</c:v>
                      </c:pt>
                      <c:pt idx="3718">
                        <c:v>201201</c:v>
                      </c:pt>
                      <c:pt idx="3719">
                        <c:v>201201</c:v>
                      </c:pt>
                      <c:pt idx="3720">
                        <c:v>201201</c:v>
                      </c:pt>
                      <c:pt idx="3721">
                        <c:v>201201</c:v>
                      </c:pt>
                      <c:pt idx="3722">
                        <c:v>201201</c:v>
                      </c:pt>
                      <c:pt idx="3723">
                        <c:v>201203</c:v>
                      </c:pt>
                      <c:pt idx="3724">
                        <c:v>201203</c:v>
                      </c:pt>
                      <c:pt idx="3725">
                        <c:v>201203</c:v>
                      </c:pt>
                      <c:pt idx="3726">
                        <c:v>201203</c:v>
                      </c:pt>
                      <c:pt idx="3727">
                        <c:v>201203</c:v>
                      </c:pt>
                      <c:pt idx="3728">
                        <c:v>201203</c:v>
                      </c:pt>
                      <c:pt idx="3729">
                        <c:v>201203</c:v>
                      </c:pt>
                      <c:pt idx="3730">
                        <c:v>201203</c:v>
                      </c:pt>
                      <c:pt idx="3731">
                        <c:v>201203</c:v>
                      </c:pt>
                      <c:pt idx="3732">
                        <c:v>201203</c:v>
                      </c:pt>
                      <c:pt idx="3733">
                        <c:v>201203</c:v>
                      </c:pt>
                      <c:pt idx="3734">
                        <c:v>201203</c:v>
                      </c:pt>
                      <c:pt idx="3735">
                        <c:v>201203</c:v>
                      </c:pt>
                      <c:pt idx="3736">
                        <c:v>201203</c:v>
                      </c:pt>
                      <c:pt idx="3737">
                        <c:v>201203</c:v>
                      </c:pt>
                      <c:pt idx="3738">
                        <c:v>201203</c:v>
                      </c:pt>
                      <c:pt idx="3739">
                        <c:v>201203</c:v>
                      </c:pt>
                      <c:pt idx="3740">
                        <c:v>201203</c:v>
                      </c:pt>
                      <c:pt idx="3741">
                        <c:v>201203</c:v>
                      </c:pt>
                      <c:pt idx="3742">
                        <c:v>201203</c:v>
                      </c:pt>
                      <c:pt idx="3743">
                        <c:v>201203</c:v>
                      </c:pt>
                      <c:pt idx="3744">
                        <c:v>201203</c:v>
                      </c:pt>
                      <c:pt idx="3745">
                        <c:v>201203</c:v>
                      </c:pt>
                      <c:pt idx="3746">
                        <c:v>201203</c:v>
                      </c:pt>
                      <c:pt idx="3747">
                        <c:v>201203</c:v>
                      </c:pt>
                      <c:pt idx="3748">
                        <c:v>201203</c:v>
                      </c:pt>
                      <c:pt idx="3749">
                        <c:v>201203</c:v>
                      </c:pt>
                      <c:pt idx="3750">
                        <c:v>201203</c:v>
                      </c:pt>
                      <c:pt idx="3751">
                        <c:v>201203</c:v>
                      </c:pt>
                      <c:pt idx="3752">
                        <c:v>201203</c:v>
                      </c:pt>
                      <c:pt idx="3753">
                        <c:v>201203</c:v>
                      </c:pt>
                      <c:pt idx="3754">
                        <c:v>201203</c:v>
                      </c:pt>
                      <c:pt idx="3755">
                        <c:v>201203</c:v>
                      </c:pt>
                      <c:pt idx="3756">
                        <c:v>201203</c:v>
                      </c:pt>
                      <c:pt idx="3757">
                        <c:v>201203</c:v>
                      </c:pt>
                      <c:pt idx="3758">
                        <c:v>201203</c:v>
                      </c:pt>
                      <c:pt idx="3759">
                        <c:v>201203</c:v>
                      </c:pt>
                      <c:pt idx="3760">
                        <c:v>201203</c:v>
                      </c:pt>
                      <c:pt idx="3761">
                        <c:v>201203</c:v>
                      </c:pt>
                      <c:pt idx="3762">
                        <c:v>201203</c:v>
                      </c:pt>
                      <c:pt idx="3763">
                        <c:v>201203</c:v>
                      </c:pt>
                      <c:pt idx="3764">
                        <c:v>201203</c:v>
                      </c:pt>
                      <c:pt idx="3765">
                        <c:v>201203</c:v>
                      </c:pt>
                      <c:pt idx="3766">
                        <c:v>201203</c:v>
                      </c:pt>
                      <c:pt idx="3767">
                        <c:v>201203</c:v>
                      </c:pt>
                      <c:pt idx="3768">
                        <c:v>201203</c:v>
                      </c:pt>
                      <c:pt idx="3769">
                        <c:v>201203</c:v>
                      </c:pt>
                      <c:pt idx="3770">
                        <c:v>201203</c:v>
                      </c:pt>
                      <c:pt idx="3771">
                        <c:v>201203</c:v>
                      </c:pt>
                      <c:pt idx="3772">
                        <c:v>201203</c:v>
                      </c:pt>
                      <c:pt idx="3773">
                        <c:v>201203</c:v>
                      </c:pt>
                      <c:pt idx="3774">
                        <c:v>201203</c:v>
                      </c:pt>
                      <c:pt idx="3775">
                        <c:v>201203</c:v>
                      </c:pt>
                      <c:pt idx="3776">
                        <c:v>201203</c:v>
                      </c:pt>
                      <c:pt idx="3777">
                        <c:v>201203</c:v>
                      </c:pt>
                      <c:pt idx="3778">
                        <c:v>201203</c:v>
                      </c:pt>
                      <c:pt idx="3779">
                        <c:v>201203</c:v>
                      </c:pt>
                      <c:pt idx="3780">
                        <c:v>201203</c:v>
                      </c:pt>
                      <c:pt idx="3781">
                        <c:v>201203</c:v>
                      </c:pt>
                      <c:pt idx="3782">
                        <c:v>201203</c:v>
                      </c:pt>
                      <c:pt idx="3783">
                        <c:v>201203</c:v>
                      </c:pt>
                      <c:pt idx="3784">
                        <c:v>201203</c:v>
                      </c:pt>
                      <c:pt idx="3785">
                        <c:v>201203</c:v>
                      </c:pt>
                      <c:pt idx="3786">
                        <c:v>201203</c:v>
                      </c:pt>
                      <c:pt idx="3787">
                        <c:v>201203</c:v>
                      </c:pt>
                      <c:pt idx="3788">
                        <c:v>201203</c:v>
                      </c:pt>
                      <c:pt idx="3789">
                        <c:v>201203</c:v>
                      </c:pt>
                      <c:pt idx="3790">
                        <c:v>201203</c:v>
                      </c:pt>
                      <c:pt idx="3791">
                        <c:v>201203</c:v>
                      </c:pt>
                      <c:pt idx="3792">
                        <c:v>201203</c:v>
                      </c:pt>
                      <c:pt idx="3793">
                        <c:v>201203</c:v>
                      </c:pt>
                      <c:pt idx="3794">
                        <c:v>201203</c:v>
                      </c:pt>
                      <c:pt idx="3795">
                        <c:v>201203</c:v>
                      </c:pt>
                      <c:pt idx="3796">
                        <c:v>201203</c:v>
                      </c:pt>
                      <c:pt idx="3797">
                        <c:v>201203</c:v>
                      </c:pt>
                      <c:pt idx="3798">
                        <c:v>201203</c:v>
                      </c:pt>
                      <c:pt idx="3799">
                        <c:v>201203</c:v>
                      </c:pt>
                      <c:pt idx="3800">
                        <c:v>201203</c:v>
                      </c:pt>
                      <c:pt idx="3801">
                        <c:v>201203</c:v>
                      </c:pt>
                      <c:pt idx="3802">
                        <c:v>201203</c:v>
                      </c:pt>
                      <c:pt idx="3803">
                        <c:v>201203</c:v>
                      </c:pt>
                      <c:pt idx="3804">
                        <c:v>201203</c:v>
                      </c:pt>
                      <c:pt idx="3805">
                        <c:v>201203</c:v>
                      </c:pt>
                      <c:pt idx="3806">
                        <c:v>201203</c:v>
                      </c:pt>
                      <c:pt idx="3807">
                        <c:v>201203</c:v>
                      </c:pt>
                      <c:pt idx="3808">
                        <c:v>201203</c:v>
                      </c:pt>
                      <c:pt idx="3809">
                        <c:v>201203</c:v>
                      </c:pt>
                      <c:pt idx="3810">
                        <c:v>201203</c:v>
                      </c:pt>
                      <c:pt idx="3811">
                        <c:v>201203</c:v>
                      </c:pt>
                      <c:pt idx="3812">
                        <c:v>201203</c:v>
                      </c:pt>
                      <c:pt idx="3813">
                        <c:v>201203</c:v>
                      </c:pt>
                      <c:pt idx="3814">
                        <c:v>201203</c:v>
                      </c:pt>
                      <c:pt idx="3815">
                        <c:v>201203</c:v>
                      </c:pt>
                      <c:pt idx="3816">
                        <c:v>201203</c:v>
                      </c:pt>
                      <c:pt idx="3817">
                        <c:v>201203</c:v>
                      </c:pt>
                      <c:pt idx="3818">
                        <c:v>201203</c:v>
                      </c:pt>
                      <c:pt idx="3819">
                        <c:v>201203</c:v>
                      </c:pt>
                      <c:pt idx="3820">
                        <c:v>201203</c:v>
                      </c:pt>
                      <c:pt idx="3821">
                        <c:v>201203</c:v>
                      </c:pt>
                      <c:pt idx="3822">
                        <c:v>201203</c:v>
                      </c:pt>
                      <c:pt idx="3823">
                        <c:v>201203</c:v>
                      </c:pt>
                      <c:pt idx="3824">
                        <c:v>201203</c:v>
                      </c:pt>
                      <c:pt idx="3825">
                        <c:v>201203</c:v>
                      </c:pt>
                      <c:pt idx="3826">
                        <c:v>201203</c:v>
                      </c:pt>
                      <c:pt idx="3827">
                        <c:v>201203</c:v>
                      </c:pt>
                      <c:pt idx="3828">
                        <c:v>201203</c:v>
                      </c:pt>
                      <c:pt idx="3829">
                        <c:v>201203</c:v>
                      </c:pt>
                      <c:pt idx="3830">
                        <c:v>201203</c:v>
                      </c:pt>
                      <c:pt idx="3831">
                        <c:v>201203</c:v>
                      </c:pt>
                      <c:pt idx="3832">
                        <c:v>201203</c:v>
                      </c:pt>
                      <c:pt idx="3833">
                        <c:v>201203</c:v>
                      </c:pt>
                      <c:pt idx="3834">
                        <c:v>201203</c:v>
                      </c:pt>
                      <c:pt idx="3835">
                        <c:v>201203</c:v>
                      </c:pt>
                      <c:pt idx="3836">
                        <c:v>201203</c:v>
                      </c:pt>
                      <c:pt idx="3837">
                        <c:v>201203</c:v>
                      </c:pt>
                      <c:pt idx="3838">
                        <c:v>201203</c:v>
                      </c:pt>
                      <c:pt idx="3839">
                        <c:v>201203</c:v>
                      </c:pt>
                      <c:pt idx="3840">
                        <c:v>201203</c:v>
                      </c:pt>
                      <c:pt idx="3841">
                        <c:v>201203</c:v>
                      </c:pt>
                      <c:pt idx="3842">
                        <c:v>201203</c:v>
                      </c:pt>
                      <c:pt idx="3843">
                        <c:v>201203</c:v>
                      </c:pt>
                      <c:pt idx="3844">
                        <c:v>201203</c:v>
                      </c:pt>
                      <c:pt idx="3845">
                        <c:v>201203</c:v>
                      </c:pt>
                      <c:pt idx="3846">
                        <c:v>201203</c:v>
                      </c:pt>
                      <c:pt idx="3847">
                        <c:v>201203</c:v>
                      </c:pt>
                      <c:pt idx="3848">
                        <c:v>201203</c:v>
                      </c:pt>
                      <c:pt idx="3849">
                        <c:v>201203</c:v>
                      </c:pt>
                      <c:pt idx="3850">
                        <c:v>201203</c:v>
                      </c:pt>
                      <c:pt idx="3851">
                        <c:v>201203</c:v>
                      </c:pt>
                      <c:pt idx="3852">
                        <c:v>201203</c:v>
                      </c:pt>
                      <c:pt idx="3853">
                        <c:v>201203</c:v>
                      </c:pt>
                      <c:pt idx="3854">
                        <c:v>201203</c:v>
                      </c:pt>
                      <c:pt idx="3855">
                        <c:v>201203</c:v>
                      </c:pt>
                      <c:pt idx="3856">
                        <c:v>201203</c:v>
                      </c:pt>
                      <c:pt idx="3857">
                        <c:v>201203</c:v>
                      </c:pt>
                      <c:pt idx="3858">
                        <c:v>201203</c:v>
                      </c:pt>
                      <c:pt idx="3859">
                        <c:v>201203</c:v>
                      </c:pt>
                      <c:pt idx="3860">
                        <c:v>201203</c:v>
                      </c:pt>
                      <c:pt idx="3861">
                        <c:v>201203</c:v>
                      </c:pt>
                      <c:pt idx="3862">
                        <c:v>201203</c:v>
                      </c:pt>
                      <c:pt idx="3863">
                        <c:v>201203</c:v>
                      </c:pt>
                      <c:pt idx="3864">
                        <c:v>201203</c:v>
                      </c:pt>
                      <c:pt idx="3865">
                        <c:v>201203</c:v>
                      </c:pt>
                      <c:pt idx="3866">
                        <c:v>201203</c:v>
                      </c:pt>
                      <c:pt idx="3867">
                        <c:v>201203</c:v>
                      </c:pt>
                      <c:pt idx="3868">
                        <c:v>201203</c:v>
                      </c:pt>
                      <c:pt idx="3869">
                        <c:v>201203</c:v>
                      </c:pt>
                      <c:pt idx="3870">
                        <c:v>201203</c:v>
                      </c:pt>
                      <c:pt idx="3871">
                        <c:v>201203</c:v>
                      </c:pt>
                      <c:pt idx="3872">
                        <c:v>201203</c:v>
                      </c:pt>
                      <c:pt idx="3873">
                        <c:v>201203</c:v>
                      </c:pt>
                      <c:pt idx="3874">
                        <c:v>201203</c:v>
                      </c:pt>
                      <c:pt idx="3875">
                        <c:v>201203</c:v>
                      </c:pt>
                      <c:pt idx="3876">
                        <c:v>201203</c:v>
                      </c:pt>
                      <c:pt idx="3877">
                        <c:v>201203</c:v>
                      </c:pt>
                      <c:pt idx="3878">
                        <c:v>201203</c:v>
                      </c:pt>
                      <c:pt idx="3879">
                        <c:v>201203</c:v>
                      </c:pt>
                      <c:pt idx="3880">
                        <c:v>201203</c:v>
                      </c:pt>
                      <c:pt idx="3881">
                        <c:v>201203</c:v>
                      </c:pt>
                      <c:pt idx="3882">
                        <c:v>201203</c:v>
                      </c:pt>
                      <c:pt idx="3883">
                        <c:v>201203</c:v>
                      </c:pt>
                      <c:pt idx="3884">
                        <c:v>201203</c:v>
                      </c:pt>
                      <c:pt idx="3885">
                        <c:v>201203</c:v>
                      </c:pt>
                      <c:pt idx="3886">
                        <c:v>201203</c:v>
                      </c:pt>
                      <c:pt idx="3887">
                        <c:v>201203</c:v>
                      </c:pt>
                      <c:pt idx="3888">
                        <c:v>201203</c:v>
                      </c:pt>
                      <c:pt idx="3889">
                        <c:v>201203</c:v>
                      </c:pt>
                      <c:pt idx="3890">
                        <c:v>201203</c:v>
                      </c:pt>
                      <c:pt idx="3891">
                        <c:v>201203</c:v>
                      </c:pt>
                      <c:pt idx="3892">
                        <c:v>201203</c:v>
                      </c:pt>
                      <c:pt idx="3893">
                        <c:v>201203</c:v>
                      </c:pt>
                      <c:pt idx="3894">
                        <c:v>201203</c:v>
                      </c:pt>
                      <c:pt idx="3895">
                        <c:v>201203</c:v>
                      </c:pt>
                      <c:pt idx="3896">
                        <c:v>201203</c:v>
                      </c:pt>
                      <c:pt idx="3897">
                        <c:v>201203</c:v>
                      </c:pt>
                      <c:pt idx="3898">
                        <c:v>201203</c:v>
                      </c:pt>
                      <c:pt idx="3899">
                        <c:v>201203</c:v>
                      </c:pt>
                      <c:pt idx="3900">
                        <c:v>201203</c:v>
                      </c:pt>
                      <c:pt idx="3901">
                        <c:v>201203</c:v>
                      </c:pt>
                      <c:pt idx="3902">
                        <c:v>201203</c:v>
                      </c:pt>
                      <c:pt idx="3903">
                        <c:v>201203</c:v>
                      </c:pt>
                      <c:pt idx="3904">
                        <c:v>201203</c:v>
                      </c:pt>
                      <c:pt idx="3905">
                        <c:v>201203</c:v>
                      </c:pt>
                      <c:pt idx="3906">
                        <c:v>201203</c:v>
                      </c:pt>
                      <c:pt idx="3907">
                        <c:v>201203</c:v>
                      </c:pt>
                      <c:pt idx="3908">
                        <c:v>201203</c:v>
                      </c:pt>
                      <c:pt idx="3909">
                        <c:v>201203</c:v>
                      </c:pt>
                      <c:pt idx="3910">
                        <c:v>201203</c:v>
                      </c:pt>
                      <c:pt idx="3911">
                        <c:v>201203</c:v>
                      </c:pt>
                      <c:pt idx="3912">
                        <c:v>201203</c:v>
                      </c:pt>
                      <c:pt idx="3913">
                        <c:v>201203</c:v>
                      </c:pt>
                      <c:pt idx="3914">
                        <c:v>201203</c:v>
                      </c:pt>
                      <c:pt idx="3915">
                        <c:v>201203</c:v>
                      </c:pt>
                      <c:pt idx="3916">
                        <c:v>201203</c:v>
                      </c:pt>
                      <c:pt idx="3917">
                        <c:v>201203</c:v>
                      </c:pt>
                      <c:pt idx="3918">
                        <c:v>201203</c:v>
                      </c:pt>
                      <c:pt idx="3919">
                        <c:v>201203</c:v>
                      </c:pt>
                      <c:pt idx="3920">
                        <c:v>201203</c:v>
                      </c:pt>
                      <c:pt idx="3921">
                        <c:v>201203</c:v>
                      </c:pt>
                      <c:pt idx="3922">
                        <c:v>201203</c:v>
                      </c:pt>
                      <c:pt idx="3923">
                        <c:v>201203</c:v>
                      </c:pt>
                      <c:pt idx="3924">
                        <c:v>201203</c:v>
                      </c:pt>
                      <c:pt idx="3925">
                        <c:v>201203</c:v>
                      </c:pt>
                      <c:pt idx="3926">
                        <c:v>201203</c:v>
                      </c:pt>
                      <c:pt idx="3927">
                        <c:v>201203</c:v>
                      </c:pt>
                      <c:pt idx="3928">
                        <c:v>201203</c:v>
                      </c:pt>
                      <c:pt idx="3929">
                        <c:v>201203</c:v>
                      </c:pt>
                      <c:pt idx="3930">
                        <c:v>201203</c:v>
                      </c:pt>
                      <c:pt idx="3931">
                        <c:v>201203</c:v>
                      </c:pt>
                      <c:pt idx="3932">
                        <c:v>201204</c:v>
                      </c:pt>
                      <c:pt idx="3933">
                        <c:v>201204</c:v>
                      </c:pt>
                      <c:pt idx="3934">
                        <c:v>201204</c:v>
                      </c:pt>
                      <c:pt idx="3935">
                        <c:v>201204</c:v>
                      </c:pt>
                      <c:pt idx="3936">
                        <c:v>201204</c:v>
                      </c:pt>
                      <c:pt idx="3937">
                        <c:v>201204</c:v>
                      </c:pt>
                      <c:pt idx="3938">
                        <c:v>201204</c:v>
                      </c:pt>
                      <c:pt idx="3939">
                        <c:v>201204</c:v>
                      </c:pt>
                      <c:pt idx="3940">
                        <c:v>201204</c:v>
                      </c:pt>
                      <c:pt idx="3941">
                        <c:v>201204</c:v>
                      </c:pt>
                      <c:pt idx="3942">
                        <c:v>201204</c:v>
                      </c:pt>
                      <c:pt idx="3943">
                        <c:v>201204</c:v>
                      </c:pt>
                      <c:pt idx="3944">
                        <c:v>201204</c:v>
                      </c:pt>
                      <c:pt idx="3945">
                        <c:v>201204</c:v>
                      </c:pt>
                      <c:pt idx="3946">
                        <c:v>201204</c:v>
                      </c:pt>
                      <c:pt idx="3947">
                        <c:v>201204</c:v>
                      </c:pt>
                      <c:pt idx="3948">
                        <c:v>201204</c:v>
                      </c:pt>
                      <c:pt idx="3949">
                        <c:v>201204</c:v>
                      </c:pt>
                      <c:pt idx="3950">
                        <c:v>201204</c:v>
                      </c:pt>
                      <c:pt idx="3951">
                        <c:v>201204</c:v>
                      </c:pt>
                      <c:pt idx="3952">
                        <c:v>201204</c:v>
                      </c:pt>
                      <c:pt idx="3953">
                        <c:v>201204</c:v>
                      </c:pt>
                      <c:pt idx="3954">
                        <c:v>201204</c:v>
                      </c:pt>
                      <c:pt idx="3955">
                        <c:v>201204</c:v>
                      </c:pt>
                      <c:pt idx="3956">
                        <c:v>201204</c:v>
                      </c:pt>
                      <c:pt idx="3957">
                        <c:v>201204</c:v>
                      </c:pt>
                      <c:pt idx="3958">
                        <c:v>201204</c:v>
                      </c:pt>
                      <c:pt idx="3959">
                        <c:v>201204</c:v>
                      </c:pt>
                      <c:pt idx="3960">
                        <c:v>201204</c:v>
                      </c:pt>
                      <c:pt idx="3961">
                        <c:v>201204</c:v>
                      </c:pt>
                      <c:pt idx="3962">
                        <c:v>201204</c:v>
                      </c:pt>
                      <c:pt idx="3963">
                        <c:v>201204</c:v>
                      </c:pt>
                      <c:pt idx="3964">
                        <c:v>201204</c:v>
                      </c:pt>
                      <c:pt idx="3965">
                        <c:v>201204</c:v>
                      </c:pt>
                      <c:pt idx="3966">
                        <c:v>201204</c:v>
                      </c:pt>
                      <c:pt idx="3967">
                        <c:v>201204</c:v>
                      </c:pt>
                      <c:pt idx="3968">
                        <c:v>201204</c:v>
                      </c:pt>
                      <c:pt idx="3969">
                        <c:v>201204</c:v>
                      </c:pt>
                      <c:pt idx="3970">
                        <c:v>201204</c:v>
                      </c:pt>
                      <c:pt idx="3971">
                        <c:v>201204</c:v>
                      </c:pt>
                      <c:pt idx="3972">
                        <c:v>201204</c:v>
                      </c:pt>
                      <c:pt idx="3973">
                        <c:v>201204</c:v>
                      </c:pt>
                      <c:pt idx="3974">
                        <c:v>201204</c:v>
                      </c:pt>
                      <c:pt idx="3975">
                        <c:v>201204</c:v>
                      </c:pt>
                      <c:pt idx="3976">
                        <c:v>201204</c:v>
                      </c:pt>
                      <c:pt idx="3977">
                        <c:v>201204</c:v>
                      </c:pt>
                      <c:pt idx="3978">
                        <c:v>201204</c:v>
                      </c:pt>
                      <c:pt idx="3979">
                        <c:v>201204</c:v>
                      </c:pt>
                      <c:pt idx="3980">
                        <c:v>201204</c:v>
                      </c:pt>
                      <c:pt idx="3981">
                        <c:v>201204</c:v>
                      </c:pt>
                      <c:pt idx="3982">
                        <c:v>201204</c:v>
                      </c:pt>
                      <c:pt idx="3983">
                        <c:v>201204</c:v>
                      </c:pt>
                      <c:pt idx="3984">
                        <c:v>201204</c:v>
                      </c:pt>
                      <c:pt idx="3985">
                        <c:v>201204</c:v>
                      </c:pt>
                      <c:pt idx="3986">
                        <c:v>201204</c:v>
                      </c:pt>
                      <c:pt idx="3987">
                        <c:v>201204</c:v>
                      </c:pt>
                      <c:pt idx="3988">
                        <c:v>201204</c:v>
                      </c:pt>
                      <c:pt idx="3989">
                        <c:v>201204</c:v>
                      </c:pt>
                      <c:pt idx="3990">
                        <c:v>201204</c:v>
                      </c:pt>
                      <c:pt idx="3991">
                        <c:v>201204</c:v>
                      </c:pt>
                      <c:pt idx="3992">
                        <c:v>201204</c:v>
                      </c:pt>
                      <c:pt idx="3993">
                        <c:v>201204</c:v>
                      </c:pt>
                      <c:pt idx="3994">
                        <c:v>201204</c:v>
                      </c:pt>
                      <c:pt idx="3995">
                        <c:v>201204</c:v>
                      </c:pt>
                      <c:pt idx="3996">
                        <c:v>201204</c:v>
                      </c:pt>
                      <c:pt idx="3997">
                        <c:v>201204</c:v>
                      </c:pt>
                      <c:pt idx="3998">
                        <c:v>201204</c:v>
                      </c:pt>
                      <c:pt idx="3999">
                        <c:v>201204</c:v>
                      </c:pt>
                      <c:pt idx="4000">
                        <c:v>201204</c:v>
                      </c:pt>
                      <c:pt idx="4001">
                        <c:v>201204</c:v>
                      </c:pt>
                      <c:pt idx="4002">
                        <c:v>201204</c:v>
                      </c:pt>
                      <c:pt idx="4003">
                        <c:v>201204</c:v>
                      </c:pt>
                      <c:pt idx="4004">
                        <c:v>201204</c:v>
                      </c:pt>
                      <c:pt idx="4005">
                        <c:v>201204</c:v>
                      </c:pt>
                      <c:pt idx="4006">
                        <c:v>201204</c:v>
                      </c:pt>
                      <c:pt idx="4007">
                        <c:v>201204</c:v>
                      </c:pt>
                      <c:pt idx="4008">
                        <c:v>201204</c:v>
                      </c:pt>
                      <c:pt idx="4009">
                        <c:v>201204</c:v>
                      </c:pt>
                      <c:pt idx="4010">
                        <c:v>201204</c:v>
                      </c:pt>
                      <c:pt idx="4011">
                        <c:v>201204</c:v>
                      </c:pt>
                      <c:pt idx="4012">
                        <c:v>201204</c:v>
                      </c:pt>
                      <c:pt idx="4013">
                        <c:v>201204</c:v>
                      </c:pt>
                      <c:pt idx="4014">
                        <c:v>201204</c:v>
                      </c:pt>
                      <c:pt idx="4015">
                        <c:v>201204</c:v>
                      </c:pt>
                      <c:pt idx="4016">
                        <c:v>201204</c:v>
                      </c:pt>
                      <c:pt idx="4017">
                        <c:v>201204</c:v>
                      </c:pt>
                      <c:pt idx="4018">
                        <c:v>201204</c:v>
                      </c:pt>
                      <c:pt idx="4019">
                        <c:v>201204</c:v>
                      </c:pt>
                      <c:pt idx="4020">
                        <c:v>201204</c:v>
                      </c:pt>
                      <c:pt idx="4021">
                        <c:v>201204</c:v>
                      </c:pt>
                      <c:pt idx="4022">
                        <c:v>201204</c:v>
                      </c:pt>
                      <c:pt idx="4023">
                        <c:v>201204</c:v>
                      </c:pt>
                      <c:pt idx="4024">
                        <c:v>201204</c:v>
                      </c:pt>
                      <c:pt idx="4025">
                        <c:v>201204</c:v>
                      </c:pt>
                      <c:pt idx="4026">
                        <c:v>201204</c:v>
                      </c:pt>
                      <c:pt idx="4027">
                        <c:v>201204</c:v>
                      </c:pt>
                      <c:pt idx="4028">
                        <c:v>201204</c:v>
                      </c:pt>
                      <c:pt idx="4029">
                        <c:v>201204</c:v>
                      </c:pt>
                      <c:pt idx="4030">
                        <c:v>201204</c:v>
                      </c:pt>
                      <c:pt idx="4031">
                        <c:v>201204</c:v>
                      </c:pt>
                      <c:pt idx="4032">
                        <c:v>201204</c:v>
                      </c:pt>
                      <c:pt idx="4033">
                        <c:v>201204</c:v>
                      </c:pt>
                      <c:pt idx="4034">
                        <c:v>201204</c:v>
                      </c:pt>
                      <c:pt idx="4035">
                        <c:v>201204</c:v>
                      </c:pt>
                      <c:pt idx="4036">
                        <c:v>201204</c:v>
                      </c:pt>
                      <c:pt idx="4037">
                        <c:v>201204</c:v>
                      </c:pt>
                      <c:pt idx="4038">
                        <c:v>201204</c:v>
                      </c:pt>
                      <c:pt idx="4039">
                        <c:v>201204</c:v>
                      </c:pt>
                      <c:pt idx="4040">
                        <c:v>201204</c:v>
                      </c:pt>
                      <c:pt idx="4041">
                        <c:v>201204</c:v>
                      </c:pt>
                      <c:pt idx="4042">
                        <c:v>201204</c:v>
                      </c:pt>
                      <c:pt idx="4043">
                        <c:v>201204</c:v>
                      </c:pt>
                      <c:pt idx="4044">
                        <c:v>201204</c:v>
                      </c:pt>
                      <c:pt idx="4045">
                        <c:v>201204</c:v>
                      </c:pt>
                      <c:pt idx="4046">
                        <c:v>201204</c:v>
                      </c:pt>
                      <c:pt idx="4047">
                        <c:v>201204</c:v>
                      </c:pt>
                      <c:pt idx="4048">
                        <c:v>201204</c:v>
                      </c:pt>
                      <c:pt idx="4049">
                        <c:v>201204</c:v>
                      </c:pt>
                      <c:pt idx="4050">
                        <c:v>201204</c:v>
                      </c:pt>
                      <c:pt idx="4051">
                        <c:v>201204</c:v>
                      </c:pt>
                      <c:pt idx="4052">
                        <c:v>201204</c:v>
                      </c:pt>
                      <c:pt idx="4053">
                        <c:v>201204</c:v>
                      </c:pt>
                      <c:pt idx="4054">
                        <c:v>201204</c:v>
                      </c:pt>
                      <c:pt idx="4055">
                        <c:v>201204</c:v>
                      </c:pt>
                      <c:pt idx="4056">
                        <c:v>201204</c:v>
                      </c:pt>
                      <c:pt idx="4057">
                        <c:v>201204</c:v>
                      </c:pt>
                      <c:pt idx="4058">
                        <c:v>201204</c:v>
                      </c:pt>
                      <c:pt idx="4059">
                        <c:v>201204</c:v>
                      </c:pt>
                      <c:pt idx="4060">
                        <c:v>201204</c:v>
                      </c:pt>
                      <c:pt idx="4061">
                        <c:v>201204</c:v>
                      </c:pt>
                      <c:pt idx="4062">
                        <c:v>201204</c:v>
                      </c:pt>
                      <c:pt idx="4063">
                        <c:v>201204</c:v>
                      </c:pt>
                      <c:pt idx="4064">
                        <c:v>201204</c:v>
                      </c:pt>
                      <c:pt idx="4065">
                        <c:v>201204</c:v>
                      </c:pt>
                      <c:pt idx="4066">
                        <c:v>201204</c:v>
                      </c:pt>
                      <c:pt idx="4067">
                        <c:v>201204</c:v>
                      </c:pt>
                      <c:pt idx="4068">
                        <c:v>201204</c:v>
                      </c:pt>
                      <c:pt idx="4069">
                        <c:v>201204</c:v>
                      </c:pt>
                      <c:pt idx="4070">
                        <c:v>201204</c:v>
                      </c:pt>
                      <c:pt idx="4071">
                        <c:v>201204</c:v>
                      </c:pt>
                      <c:pt idx="4072">
                        <c:v>201204</c:v>
                      </c:pt>
                      <c:pt idx="4073">
                        <c:v>201204</c:v>
                      </c:pt>
                      <c:pt idx="4074">
                        <c:v>201204</c:v>
                      </c:pt>
                      <c:pt idx="4075">
                        <c:v>201204</c:v>
                      </c:pt>
                      <c:pt idx="4076">
                        <c:v>201204</c:v>
                      </c:pt>
                      <c:pt idx="4077">
                        <c:v>201204</c:v>
                      </c:pt>
                      <c:pt idx="4078">
                        <c:v>201204</c:v>
                      </c:pt>
                      <c:pt idx="4079">
                        <c:v>201204</c:v>
                      </c:pt>
                      <c:pt idx="4080">
                        <c:v>201204</c:v>
                      </c:pt>
                      <c:pt idx="4081">
                        <c:v>201204</c:v>
                      </c:pt>
                      <c:pt idx="4082">
                        <c:v>201204</c:v>
                      </c:pt>
                      <c:pt idx="4083">
                        <c:v>201204</c:v>
                      </c:pt>
                      <c:pt idx="4084">
                        <c:v>201204</c:v>
                      </c:pt>
                      <c:pt idx="4085">
                        <c:v>201204</c:v>
                      </c:pt>
                      <c:pt idx="4086">
                        <c:v>201204</c:v>
                      </c:pt>
                      <c:pt idx="4087">
                        <c:v>201204</c:v>
                      </c:pt>
                      <c:pt idx="4088">
                        <c:v>201204</c:v>
                      </c:pt>
                      <c:pt idx="4089">
                        <c:v>201204</c:v>
                      </c:pt>
                      <c:pt idx="4090">
                        <c:v>201204</c:v>
                      </c:pt>
                      <c:pt idx="4091">
                        <c:v>201204</c:v>
                      </c:pt>
                      <c:pt idx="4092">
                        <c:v>201204</c:v>
                      </c:pt>
                      <c:pt idx="4093">
                        <c:v>201204</c:v>
                      </c:pt>
                      <c:pt idx="4094">
                        <c:v>201204</c:v>
                      </c:pt>
                      <c:pt idx="4095">
                        <c:v>201204</c:v>
                      </c:pt>
                      <c:pt idx="4096">
                        <c:v>201204</c:v>
                      </c:pt>
                      <c:pt idx="4097">
                        <c:v>201204</c:v>
                      </c:pt>
                      <c:pt idx="4098">
                        <c:v>201204</c:v>
                      </c:pt>
                      <c:pt idx="4099">
                        <c:v>201204</c:v>
                      </c:pt>
                      <c:pt idx="4100">
                        <c:v>201204</c:v>
                      </c:pt>
                      <c:pt idx="4101">
                        <c:v>201204</c:v>
                      </c:pt>
                      <c:pt idx="4102">
                        <c:v>201204</c:v>
                      </c:pt>
                      <c:pt idx="4103">
                        <c:v>201204</c:v>
                      </c:pt>
                      <c:pt idx="4104">
                        <c:v>201204</c:v>
                      </c:pt>
                      <c:pt idx="4105">
                        <c:v>201204</c:v>
                      </c:pt>
                      <c:pt idx="4106">
                        <c:v>201204</c:v>
                      </c:pt>
                      <c:pt idx="4107">
                        <c:v>201204</c:v>
                      </c:pt>
                      <c:pt idx="4108">
                        <c:v>201204</c:v>
                      </c:pt>
                      <c:pt idx="4109">
                        <c:v>201204</c:v>
                      </c:pt>
                      <c:pt idx="4110">
                        <c:v>201204</c:v>
                      </c:pt>
                      <c:pt idx="4111">
                        <c:v>201204</c:v>
                      </c:pt>
                      <c:pt idx="4112">
                        <c:v>201204</c:v>
                      </c:pt>
                      <c:pt idx="4113">
                        <c:v>201204</c:v>
                      </c:pt>
                      <c:pt idx="4114">
                        <c:v>201204</c:v>
                      </c:pt>
                      <c:pt idx="4115">
                        <c:v>201204</c:v>
                      </c:pt>
                      <c:pt idx="4116">
                        <c:v>201204</c:v>
                      </c:pt>
                      <c:pt idx="4117">
                        <c:v>201204</c:v>
                      </c:pt>
                      <c:pt idx="4118">
                        <c:v>201204</c:v>
                      </c:pt>
                      <c:pt idx="4119">
                        <c:v>201204</c:v>
                      </c:pt>
                      <c:pt idx="4120">
                        <c:v>201204</c:v>
                      </c:pt>
                      <c:pt idx="4121">
                        <c:v>201204</c:v>
                      </c:pt>
                      <c:pt idx="4122">
                        <c:v>201204</c:v>
                      </c:pt>
                      <c:pt idx="4123">
                        <c:v>201204</c:v>
                      </c:pt>
                      <c:pt idx="4124">
                        <c:v>201204</c:v>
                      </c:pt>
                      <c:pt idx="4125">
                        <c:v>201204</c:v>
                      </c:pt>
                      <c:pt idx="4126">
                        <c:v>201204</c:v>
                      </c:pt>
                      <c:pt idx="4127">
                        <c:v>201204</c:v>
                      </c:pt>
                      <c:pt idx="4128">
                        <c:v>201204</c:v>
                      </c:pt>
                      <c:pt idx="4129">
                        <c:v>201204</c:v>
                      </c:pt>
                      <c:pt idx="4130">
                        <c:v>201204</c:v>
                      </c:pt>
                      <c:pt idx="4131">
                        <c:v>201204</c:v>
                      </c:pt>
                      <c:pt idx="4132">
                        <c:v>201204</c:v>
                      </c:pt>
                      <c:pt idx="4133">
                        <c:v>201204</c:v>
                      </c:pt>
                      <c:pt idx="4134">
                        <c:v>201204</c:v>
                      </c:pt>
                      <c:pt idx="4135">
                        <c:v>201204</c:v>
                      </c:pt>
                      <c:pt idx="4136">
                        <c:v>201204</c:v>
                      </c:pt>
                      <c:pt idx="4137">
                        <c:v>201204</c:v>
                      </c:pt>
                      <c:pt idx="4138">
                        <c:v>201204</c:v>
                      </c:pt>
                      <c:pt idx="4139">
                        <c:v>201204</c:v>
                      </c:pt>
                      <c:pt idx="4140">
                        <c:v>201204</c:v>
                      </c:pt>
                      <c:pt idx="4141">
                        <c:v>201204</c:v>
                      </c:pt>
                      <c:pt idx="4142">
                        <c:v>201204</c:v>
                      </c:pt>
                      <c:pt idx="4143">
                        <c:v>201204</c:v>
                      </c:pt>
                      <c:pt idx="4144">
                        <c:v>201204</c:v>
                      </c:pt>
                      <c:pt idx="4145">
                        <c:v>201204</c:v>
                      </c:pt>
                      <c:pt idx="4146">
                        <c:v>201204</c:v>
                      </c:pt>
                      <c:pt idx="4147">
                        <c:v>201204</c:v>
                      </c:pt>
                      <c:pt idx="4148">
                        <c:v>201204</c:v>
                      </c:pt>
                      <c:pt idx="4149">
                        <c:v>201204</c:v>
                      </c:pt>
                      <c:pt idx="4150">
                        <c:v>201204</c:v>
                      </c:pt>
                      <c:pt idx="4151">
                        <c:v>201204</c:v>
                      </c:pt>
                      <c:pt idx="4152">
                        <c:v>201204</c:v>
                      </c:pt>
                      <c:pt idx="4153">
                        <c:v>201204</c:v>
                      </c:pt>
                      <c:pt idx="4154">
                        <c:v>201204</c:v>
                      </c:pt>
                      <c:pt idx="4155">
                        <c:v>201204</c:v>
                      </c:pt>
                      <c:pt idx="4156">
                        <c:v>201204</c:v>
                      </c:pt>
                      <c:pt idx="4157">
                        <c:v>201204</c:v>
                      </c:pt>
                      <c:pt idx="4158">
                        <c:v>201204</c:v>
                      </c:pt>
                      <c:pt idx="4159">
                        <c:v>201204</c:v>
                      </c:pt>
                      <c:pt idx="4160">
                        <c:v>201204</c:v>
                      </c:pt>
                      <c:pt idx="4161">
                        <c:v>201204</c:v>
                      </c:pt>
                      <c:pt idx="4162">
                        <c:v>201204</c:v>
                      </c:pt>
                      <c:pt idx="4163">
                        <c:v>201204</c:v>
                      </c:pt>
                      <c:pt idx="4164">
                        <c:v>201204</c:v>
                      </c:pt>
                      <c:pt idx="4165">
                        <c:v>201204</c:v>
                      </c:pt>
                      <c:pt idx="4166">
                        <c:v>201204</c:v>
                      </c:pt>
                      <c:pt idx="4167">
                        <c:v>201204</c:v>
                      </c:pt>
                      <c:pt idx="4168">
                        <c:v>201204</c:v>
                      </c:pt>
                      <c:pt idx="4169">
                        <c:v>201204</c:v>
                      </c:pt>
                      <c:pt idx="4170">
                        <c:v>201204</c:v>
                      </c:pt>
                      <c:pt idx="4171">
                        <c:v>201204</c:v>
                      </c:pt>
                      <c:pt idx="4172">
                        <c:v>201204</c:v>
                      </c:pt>
                      <c:pt idx="4173">
                        <c:v>201204</c:v>
                      </c:pt>
                      <c:pt idx="4174">
                        <c:v>201204</c:v>
                      </c:pt>
                      <c:pt idx="4175">
                        <c:v>201204</c:v>
                      </c:pt>
                      <c:pt idx="4176">
                        <c:v>201204</c:v>
                      </c:pt>
                      <c:pt idx="4177">
                        <c:v>201204</c:v>
                      </c:pt>
                      <c:pt idx="4178">
                        <c:v>201204</c:v>
                      </c:pt>
                      <c:pt idx="4179">
                        <c:v>201204</c:v>
                      </c:pt>
                      <c:pt idx="4180">
                        <c:v>201204</c:v>
                      </c:pt>
                      <c:pt idx="4181">
                        <c:v>201204</c:v>
                      </c:pt>
                      <c:pt idx="4182">
                        <c:v>201204</c:v>
                      </c:pt>
                      <c:pt idx="4183">
                        <c:v>201204</c:v>
                      </c:pt>
                      <c:pt idx="4184">
                        <c:v>201204</c:v>
                      </c:pt>
                      <c:pt idx="4185">
                        <c:v>201204</c:v>
                      </c:pt>
                      <c:pt idx="4186">
                        <c:v>201204</c:v>
                      </c:pt>
                      <c:pt idx="4187">
                        <c:v>201204</c:v>
                      </c:pt>
                      <c:pt idx="4188">
                        <c:v>201204</c:v>
                      </c:pt>
                      <c:pt idx="4189">
                        <c:v>201204</c:v>
                      </c:pt>
                      <c:pt idx="4190">
                        <c:v>201204</c:v>
                      </c:pt>
                      <c:pt idx="4191">
                        <c:v>201204</c:v>
                      </c:pt>
                      <c:pt idx="4192">
                        <c:v>201204</c:v>
                      </c:pt>
                      <c:pt idx="4193">
                        <c:v>201204</c:v>
                      </c:pt>
                      <c:pt idx="4194">
                        <c:v>201204</c:v>
                      </c:pt>
                      <c:pt idx="4195">
                        <c:v>201204</c:v>
                      </c:pt>
                      <c:pt idx="4196">
                        <c:v>201204</c:v>
                      </c:pt>
                      <c:pt idx="4197">
                        <c:v>201204</c:v>
                      </c:pt>
                      <c:pt idx="4198">
                        <c:v>201204</c:v>
                      </c:pt>
                      <c:pt idx="4199">
                        <c:v>201204</c:v>
                      </c:pt>
                      <c:pt idx="4200">
                        <c:v>201204</c:v>
                      </c:pt>
                      <c:pt idx="4201">
                        <c:v>201204</c:v>
                      </c:pt>
                      <c:pt idx="4202">
                        <c:v>201204</c:v>
                      </c:pt>
                      <c:pt idx="4203">
                        <c:v>201204</c:v>
                      </c:pt>
                      <c:pt idx="4204">
                        <c:v>201204</c:v>
                      </c:pt>
                      <c:pt idx="4205">
                        <c:v>201204</c:v>
                      </c:pt>
                      <c:pt idx="4206">
                        <c:v>201204</c:v>
                      </c:pt>
                      <c:pt idx="4207">
                        <c:v>201204</c:v>
                      </c:pt>
                      <c:pt idx="4208">
                        <c:v>201204</c:v>
                      </c:pt>
                      <c:pt idx="4209">
                        <c:v>201204</c:v>
                      </c:pt>
                      <c:pt idx="4210">
                        <c:v>201204</c:v>
                      </c:pt>
                      <c:pt idx="4211">
                        <c:v>201204</c:v>
                      </c:pt>
                      <c:pt idx="4212">
                        <c:v>201204</c:v>
                      </c:pt>
                      <c:pt idx="4213">
                        <c:v>201205</c:v>
                      </c:pt>
                      <c:pt idx="4214">
                        <c:v>201205</c:v>
                      </c:pt>
                      <c:pt idx="4215">
                        <c:v>201205</c:v>
                      </c:pt>
                      <c:pt idx="4216">
                        <c:v>201205</c:v>
                      </c:pt>
                      <c:pt idx="4217">
                        <c:v>201205</c:v>
                      </c:pt>
                      <c:pt idx="4218">
                        <c:v>201205</c:v>
                      </c:pt>
                      <c:pt idx="4219">
                        <c:v>201205</c:v>
                      </c:pt>
                      <c:pt idx="4220">
                        <c:v>201205</c:v>
                      </c:pt>
                      <c:pt idx="4221">
                        <c:v>201205</c:v>
                      </c:pt>
                      <c:pt idx="4222">
                        <c:v>201205</c:v>
                      </c:pt>
                      <c:pt idx="4223">
                        <c:v>201205</c:v>
                      </c:pt>
                      <c:pt idx="4224">
                        <c:v>201205</c:v>
                      </c:pt>
                      <c:pt idx="4225">
                        <c:v>201205</c:v>
                      </c:pt>
                      <c:pt idx="4226">
                        <c:v>201205</c:v>
                      </c:pt>
                      <c:pt idx="4227">
                        <c:v>201205</c:v>
                      </c:pt>
                      <c:pt idx="4228">
                        <c:v>201205</c:v>
                      </c:pt>
                      <c:pt idx="4229">
                        <c:v>201205</c:v>
                      </c:pt>
                      <c:pt idx="4230">
                        <c:v>201205</c:v>
                      </c:pt>
                      <c:pt idx="4231">
                        <c:v>201205</c:v>
                      </c:pt>
                      <c:pt idx="4232">
                        <c:v>201205</c:v>
                      </c:pt>
                      <c:pt idx="4233">
                        <c:v>201205</c:v>
                      </c:pt>
                      <c:pt idx="4234">
                        <c:v>201205</c:v>
                      </c:pt>
                      <c:pt idx="4235">
                        <c:v>201205</c:v>
                      </c:pt>
                      <c:pt idx="4236">
                        <c:v>201205</c:v>
                      </c:pt>
                      <c:pt idx="4237">
                        <c:v>201205</c:v>
                      </c:pt>
                      <c:pt idx="4238">
                        <c:v>201205</c:v>
                      </c:pt>
                      <c:pt idx="4239">
                        <c:v>201205</c:v>
                      </c:pt>
                      <c:pt idx="4240">
                        <c:v>201205</c:v>
                      </c:pt>
                      <c:pt idx="4241">
                        <c:v>201205</c:v>
                      </c:pt>
                      <c:pt idx="4242">
                        <c:v>201205</c:v>
                      </c:pt>
                      <c:pt idx="4243">
                        <c:v>201205</c:v>
                      </c:pt>
                      <c:pt idx="4244">
                        <c:v>201205</c:v>
                      </c:pt>
                      <c:pt idx="4245">
                        <c:v>201205</c:v>
                      </c:pt>
                      <c:pt idx="4246">
                        <c:v>201205</c:v>
                      </c:pt>
                      <c:pt idx="4247">
                        <c:v>201205</c:v>
                      </c:pt>
                      <c:pt idx="4248">
                        <c:v>201205</c:v>
                      </c:pt>
                      <c:pt idx="4249">
                        <c:v>201205</c:v>
                      </c:pt>
                      <c:pt idx="4250">
                        <c:v>201205</c:v>
                      </c:pt>
                      <c:pt idx="4251">
                        <c:v>201205</c:v>
                      </c:pt>
                      <c:pt idx="4252">
                        <c:v>201205</c:v>
                      </c:pt>
                      <c:pt idx="4253">
                        <c:v>201205</c:v>
                      </c:pt>
                      <c:pt idx="4254">
                        <c:v>201205</c:v>
                      </c:pt>
                      <c:pt idx="4255">
                        <c:v>201205</c:v>
                      </c:pt>
                      <c:pt idx="4256">
                        <c:v>201205</c:v>
                      </c:pt>
                      <c:pt idx="4257">
                        <c:v>201205</c:v>
                      </c:pt>
                      <c:pt idx="4258">
                        <c:v>201205</c:v>
                      </c:pt>
                      <c:pt idx="4259">
                        <c:v>201205</c:v>
                      </c:pt>
                      <c:pt idx="4260">
                        <c:v>201205</c:v>
                      </c:pt>
                      <c:pt idx="4261">
                        <c:v>201205</c:v>
                      </c:pt>
                      <c:pt idx="4262">
                        <c:v>201205</c:v>
                      </c:pt>
                      <c:pt idx="4263">
                        <c:v>201205</c:v>
                      </c:pt>
                      <c:pt idx="4264">
                        <c:v>201205</c:v>
                      </c:pt>
                      <c:pt idx="4265">
                        <c:v>201205</c:v>
                      </c:pt>
                      <c:pt idx="4266">
                        <c:v>201205</c:v>
                      </c:pt>
                      <c:pt idx="4267">
                        <c:v>201205</c:v>
                      </c:pt>
                      <c:pt idx="4268">
                        <c:v>201205</c:v>
                      </c:pt>
                      <c:pt idx="4269">
                        <c:v>201205</c:v>
                      </c:pt>
                      <c:pt idx="4270">
                        <c:v>201205</c:v>
                      </c:pt>
                      <c:pt idx="4271">
                        <c:v>201205</c:v>
                      </c:pt>
                      <c:pt idx="4272">
                        <c:v>201205</c:v>
                      </c:pt>
                      <c:pt idx="4273">
                        <c:v>201205</c:v>
                      </c:pt>
                      <c:pt idx="4274">
                        <c:v>201205</c:v>
                      </c:pt>
                      <c:pt idx="4275">
                        <c:v>201205</c:v>
                      </c:pt>
                      <c:pt idx="4276">
                        <c:v>201205</c:v>
                      </c:pt>
                      <c:pt idx="4277">
                        <c:v>201205</c:v>
                      </c:pt>
                      <c:pt idx="4278">
                        <c:v>201205</c:v>
                      </c:pt>
                      <c:pt idx="4279">
                        <c:v>201205</c:v>
                      </c:pt>
                      <c:pt idx="4280">
                        <c:v>201205</c:v>
                      </c:pt>
                      <c:pt idx="4281">
                        <c:v>201205</c:v>
                      </c:pt>
                      <c:pt idx="4282">
                        <c:v>201205</c:v>
                      </c:pt>
                      <c:pt idx="4283">
                        <c:v>201205</c:v>
                      </c:pt>
                      <c:pt idx="4284">
                        <c:v>201205</c:v>
                      </c:pt>
                      <c:pt idx="4285">
                        <c:v>201205</c:v>
                      </c:pt>
                      <c:pt idx="4286">
                        <c:v>201205</c:v>
                      </c:pt>
                      <c:pt idx="4287">
                        <c:v>201205</c:v>
                      </c:pt>
                      <c:pt idx="4288">
                        <c:v>201205</c:v>
                      </c:pt>
                      <c:pt idx="4289">
                        <c:v>201205</c:v>
                      </c:pt>
                      <c:pt idx="4290">
                        <c:v>201205</c:v>
                      </c:pt>
                      <c:pt idx="4291">
                        <c:v>201205</c:v>
                      </c:pt>
                      <c:pt idx="4292">
                        <c:v>201205</c:v>
                      </c:pt>
                      <c:pt idx="4293">
                        <c:v>201205</c:v>
                      </c:pt>
                      <c:pt idx="4294">
                        <c:v>201205</c:v>
                      </c:pt>
                      <c:pt idx="4295">
                        <c:v>201205</c:v>
                      </c:pt>
                      <c:pt idx="4296">
                        <c:v>201205</c:v>
                      </c:pt>
                      <c:pt idx="4297">
                        <c:v>201205</c:v>
                      </c:pt>
                      <c:pt idx="4298">
                        <c:v>201205</c:v>
                      </c:pt>
                      <c:pt idx="4299">
                        <c:v>201205</c:v>
                      </c:pt>
                      <c:pt idx="4300">
                        <c:v>201205</c:v>
                      </c:pt>
                      <c:pt idx="4301">
                        <c:v>201205</c:v>
                      </c:pt>
                      <c:pt idx="4302">
                        <c:v>201205</c:v>
                      </c:pt>
                      <c:pt idx="4303">
                        <c:v>201205</c:v>
                      </c:pt>
                      <c:pt idx="4304">
                        <c:v>201205</c:v>
                      </c:pt>
                      <c:pt idx="4305">
                        <c:v>201205</c:v>
                      </c:pt>
                      <c:pt idx="4306">
                        <c:v>201205</c:v>
                      </c:pt>
                      <c:pt idx="4307">
                        <c:v>201205</c:v>
                      </c:pt>
                      <c:pt idx="4308">
                        <c:v>201205</c:v>
                      </c:pt>
                      <c:pt idx="4309">
                        <c:v>201205</c:v>
                      </c:pt>
                      <c:pt idx="4310">
                        <c:v>201205</c:v>
                      </c:pt>
                      <c:pt idx="4311">
                        <c:v>201205</c:v>
                      </c:pt>
                      <c:pt idx="4312">
                        <c:v>201205</c:v>
                      </c:pt>
                      <c:pt idx="4313">
                        <c:v>201205</c:v>
                      </c:pt>
                      <c:pt idx="4314">
                        <c:v>201205</c:v>
                      </c:pt>
                      <c:pt idx="4315">
                        <c:v>201205</c:v>
                      </c:pt>
                      <c:pt idx="4316">
                        <c:v>201205</c:v>
                      </c:pt>
                      <c:pt idx="4317">
                        <c:v>201205</c:v>
                      </c:pt>
                      <c:pt idx="4318">
                        <c:v>201205</c:v>
                      </c:pt>
                      <c:pt idx="4319">
                        <c:v>201205</c:v>
                      </c:pt>
                      <c:pt idx="4320">
                        <c:v>201205</c:v>
                      </c:pt>
                      <c:pt idx="4321">
                        <c:v>201205</c:v>
                      </c:pt>
                      <c:pt idx="4322">
                        <c:v>201205</c:v>
                      </c:pt>
                      <c:pt idx="4323">
                        <c:v>201205</c:v>
                      </c:pt>
                      <c:pt idx="4324">
                        <c:v>201205</c:v>
                      </c:pt>
                      <c:pt idx="4325">
                        <c:v>201205</c:v>
                      </c:pt>
                      <c:pt idx="4326">
                        <c:v>201205</c:v>
                      </c:pt>
                      <c:pt idx="4327">
                        <c:v>201205</c:v>
                      </c:pt>
                      <c:pt idx="4328">
                        <c:v>201205</c:v>
                      </c:pt>
                      <c:pt idx="4329">
                        <c:v>201205</c:v>
                      </c:pt>
                      <c:pt idx="4330">
                        <c:v>201205</c:v>
                      </c:pt>
                      <c:pt idx="4331">
                        <c:v>201205</c:v>
                      </c:pt>
                      <c:pt idx="4332">
                        <c:v>201205</c:v>
                      </c:pt>
                      <c:pt idx="4333">
                        <c:v>201205</c:v>
                      </c:pt>
                      <c:pt idx="4334">
                        <c:v>201205</c:v>
                      </c:pt>
                      <c:pt idx="4335">
                        <c:v>201205</c:v>
                      </c:pt>
                      <c:pt idx="4336">
                        <c:v>201205</c:v>
                      </c:pt>
                      <c:pt idx="4337">
                        <c:v>201205</c:v>
                      </c:pt>
                      <c:pt idx="4338">
                        <c:v>201205</c:v>
                      </c:pt>
                      <c:pt idx="4339">
                        <c:v>201205</c:v>
                      </c:pt>
                      <c:pt idx="4340">
                        <c:v>201205</c:v>
                      </c:pt>
                      <c:pt idx="4341">
                        <c:v>201205</c:v>
                      </c:pt>
                      <c:pt idx="4342">
                        <c:v>201205</c:v>
                      </c:pt>
                      <c:pt idx="4343">
                        <c:v>201205</c:v>
                      </c:pt>
                      <c:pt idx="4344">
                        <c:v>201205</c:v>
                      </c:pt>
                      <c:pt idx="4345">
                        <c:v>201205</c:v>
                      </c:pt>
                      <c:pt idx="4346">
                        <c:v>201205</c:v>
                      </c:pt>
                      <c:pt idx="4347">
                        <c:v>201205</c:v>
                      </c:pt>
                      <c:pt idx="4348">
                        <c:v>201205</c:v>
                      </c:pt>
                      <c:pt idx="4349">
                        <c:v>201205</c:v>
                      </c:pt>
                      <c:pt idx="4350">
                        <c:v>201205</c:v>
                      </c:pt>
                      <c:pt idx="4351">
                        <c:v>201205</c:v>
                      </c:pt>
                      <c:pt idx="4352">
                        <c:v>201205</c:v>
                      </c:pt>
                      <c:pt idx="4353">
                        <c:v>201205</c:v>
                      </c:pt>
                      <c:pt idx="4354">
                        <c:v>201205</c:v>
                      </c:pt>
                      <c:pt idx="4355">
                        <c:v>201205</c:v>
                      </c:pt>
                      <c:pt idx="4356">
                        <c:v>201205</c:v>
                      </c:pt>
                      <c:pt idx="4357">
                        <c:v>201205</c:v>
                      </c:pt>
                      <c:pt idx="4358">
                        <c:v>201205</c:v>
                      </c:pt>
                      <c:pt idx="4359">
                        <c:v>201205</c:v>
                      </c:pt>
                      <c:pt idx="4360">
                        <c:v>201205</c:v>
                      </c:pt>
                      <c:pt idx="4361">
                        <c:v>201205</c:v>
                      </c:pt>
                      <c:pt idx="4362">
                        <c:v>201205</c:v>
                      </c:pt>
                      <c:pt idx="4363">
                        <c:v>201205</c:v>
                      </c:pt>
                      <c:pt idx="4364">
                        <c:v>201205</c:v>
                      </c:pt>
                      <c:pt idx="4365">
                        <c:v>201205</c:v>
                      </c:pt>
                      <c:pt idx="4366">
                        <c:v>201205</c:v>
                      </c:pt>
                      <c:pt idx="4367">
                        <c:v>201205</c:v>
                      </c:pt>
                      <c:pt idx="4368">
                        <c:v>201205</c:v>
                      </c:pt>
                      <c:pt idx="4369">
                        <c:v>201205</c:v>
                      </c:pt>
                      <c:pt idx="4370">
                        <c:v>201205</c:v>
                      </c:pt>
                      <c:pt idx="4371">
                        <c:v>201205</c:v>
                      </c:pt>
                      <c:pt idx="4372">
                        <c:v>201205</c:v>
                      </c:pt>
                      <c:pt idx="4373">
                        <c:v>201205</c:v>
                      </c:pt>
                      <c:pt idx="4374">
                        <c:v>201205</c:v>
                      </c:pt>
                      <c:pt idx="4375">
                        <c:v>201205</c:v>
                      </c:pt>
                      <c:pt idx="4376">
                        <c:v>201205</c:v>
                      </c:pt>
                      <c:pt idx="4377">
                        <c:v>201205</c:v>
                      </c:pt>
                      <c:pt idx="4378">
                        <c:v>201205</c:v>
                      </c:pt>
                      <c:pt idx="4379">
                        <c:v>201205</c:v>
                      </c:pt>
                      <c:pt idx="4380">
                        <c:v>201205</c:v>
                      </c:pt>
                      <c:pt idx="4381">
                        <c:v>201205</c:v>
                      </c:pt>
                      <c:pt idx="4382">
                        <c:v>201205</c:v>
                      </c:pt>
                      <c:pt idx="4383">
                        <c:v>201205</c:v>
                      </c:pt>
                      <c:pt idx="4384">
                        <c:v>201205</c:v>
                      </c:pt>
                      <c:pt idx="4385">
                        <c:v>201205</c:v>
                      </c:pt>
                      <c:pt idx="4386">
                        <c:v>201205</c:v>
                      </c:pt>
                      <c:pt idx="4387">
                        <c:v>201205</c:v>
                      </c:pt>
                      <c:pt idx="4388">
                        <c:v>201205</c:v>
                      </c:pt>
                      <c:pt idx="4389">
                        <c:v>201205</c:v>
                      </c:pt>
                      <c:pt idx="4390">
                        <c:v>201205</c:v>
                      </c:pt>
                      <c:pt idx="4391">
                        <c:v>201205</c:v>
                      </c:pt>
                      <c:pt idx="4392">
                        <c:v>201205</c:v>
                      </c:pt>
                      <c:pt idx="4393">
                        <c:v>201205</c:v>
                      </c:pt>
                      <c:pt idx="4394">
                        <c:v>201205</c:v>
                      </c:pt>
                      <c:pt idx="4395">
                        <c:v>201205</c:v>
                      </c:pt>
                      <c:pt idx="4396">
                        <c:v>201205</c:v>
                      </c:pt>
                      <c:pt idx="4397">
                        <c:v>201205</c:v>
                      </c:pt>
                      <c:pt idx="4398">
                        <c:v>201205</c:v>
                      </c:pt>
                      <c:pt idx="4399">
                        <c:v>201205</c:v>
                      </c:pt>
                      <c:pt idx="4400">
                        <c:v>201205</c:v>
                      </c:pt>
                      <c:pt idx="4401">
                        <c:v>201205</c:v>
                      </c:pt>
                      <c:pt idx="4402">
                        <c:v>201205</c:v>
                      </c:pt>
                      <c:pt idx="4403">
                        <c:v>201205</c:v>
                      </c:pt>
                      <c:pt idx="4404">
                        <c:v>201205</c:v>
                      </c:pt>
                      <c:pt idx="4405">
                        <c:v>201205</c:v>
                      </c:pt>
                      <c:pt idx="4406">
                        <c:v>201205</c:v>
                      </c:pt>
                      <c:pt idx="4407">
                        <c:v>201205</c:v>
                      </c:pt>
                      <c:pt idx="4408">
                        <c:v>201205</c:v>
                      </c:pt>
                      <c:pt idx="4409">
                        <c:v>201205</c:v>
                      </c:pt>
                      <c:pt idx="4410">
                        <c:v>201205</c:v>
                      </c:pt>
                      <c:pt idx="4411">
                        <c:v>201205</c:v>
                      </c:pt>
                      <c:pt idx="4412">
                        <c:v>201205</c:v>
                      </c:pt>
                      <c:pt idx="4413">
                        <c:v>201205</c:v>
                      </c:pt>
                      <c:pt idx="4414">
                        <c:v>201205</c:v>
                      </c:pt>
                      <c:pt idx="4415">
                        <c:v>201205</c:v>
                      </c:pt>
                      <c:pt idx="4416">
                        <c:v>201205</c:v>
                      </c:pt>
                      <c:pt idx="4417">
                        <c:v>201205</c:v>
                      </c:pt>
                      <c:pt idx="4418">
                        <c:v>201205</c:v>
                      </c:pt>
                      <c:pt idx="4419">
                        <c:v>201205</c:v>
                      </c:pt>
                      <c:pt idx="4420">
                        <c:v>201205</c:v>
                      </c:pt>
                      <c:pt idx="4421">
                        <c:v>201205</c:v>
                      </c:pt>
                      <c:pt idx="4422">
                        <c:v>201205</c:v>
                      </c:pt>
                      <c:pt idx="4423">
                        <c:v>201205</c:v>
                      </c:pt>
                      <c:pt idx="4424">
                        <c:v>201205</c:v>
                      </c:pt>
                      <c:pt idx="4425">
                        <c:v>201205</c:v>
                      </c:pt>
                      <c:pt idx="4426">
                        <c:v>201205</c:v>
                      </c:pt>
                      <c:pt idx="4427">
                        <c:v>201205</c:v>
                      </c:pt>
                      <c:pt idx="4428">
                        <c:v>201205</c:v>
                      </c:pt>
                      <c:pt idx="4429">
                        <c:v>201205</c:v>
                      </c:pt>
                      <c:pt idx="4430">
                        <c:v>201205</c:v>
                      </c:pt>
                      <c:pt idx="4431">
                        <c:v>201205</c:v>
                      </c:pt>
                      <c:pt idx="4432">
                        <c:v>201205</c:v>
                      </c:pt>
                      <c:pt idx="4433">
                        <c:v>201205</c:v>
                      </c:pt>
                      <c:pt idx="4434">
                        <c:v>201205</c:v>
                      </c:pt>
                      <c:pt idx="4435">
                        <c:v>201205</c:v>
                      </c:pt>
                      <c:pt idx="4436">
                        <c:v>201205</c:v>
                      </c:pt>
                      <c:pt idx="4437">
                        <c:v>201205</c:v>
                      </c:pt>
                      <c:pt idx="4438">
                        <c:v>201205</c:v>
                      </c:pt>
                      <c:pt idx="4439">
                        <c:v>201205</c:v>
                      </c:pt>
                      <c:pt idx="4440">
                        <c:v>201205</c:v>
                      </c:pt>
                      <c:pt idx="4441">
                        <c:v>201205</c:v>
                      </c:pt>
                      <c:pt idx="4442">
                        <c:v>201206</c:v>
                      </c:pt>
                      <c:pt idx="4443">
                        <c:v>201206</c:v>
                      </c:pt>
                      <c:pt idx="4444">
                        <c:v>201206</c:v>
                      </c:pt>
                      <c:pt idx="4445">
                        <c:v>201206</c:v>
                      </c:pt>
                      <c:pt idx="4446">
                        <c:v>201206</c:v>
                      </c:pt>
                      <c:pt idx="4447">
                        <c:v>201206</c:v>
                      </c:pt>
                      <c:pt idx="4448">
                        <c:v>201206</c:v>
                      </c:pt>
                      <c:pt idx="4449">
                        <c:v>201206</c:v>
                      </c:pt>
                      <c:pt idx="4450">
                        <c:v>201206</c:v>
                      </c:pt>
                      <c:pt idx="4451">
                        <c:v>201206</c:v>
                      </c:pt>
                      <c:pt idx="4452">
                        <c:v>201206</c:v>
                      </c:pt>
                      <c:pt idx="4453">
                        <c:v>201206</c:v>
                      </c:pt>
                      <c:pt idx="4454">
                        <c:v>201206</c:v>
                      </c:pt>
                      <c:pt idx="4455">
                        <c:v>201206</c:v>
                      </c:pt>
                      <c:pt idx="4456">
                        <c:v>201206</c:v>
                      </c:pt>
                      <c:pt idx="4457">
                        <c:v>201206</c:v>
                      </c:pt>
                      <c:pt idx="4458">
                        <c:v>201206</c:v>
                      </c:pt>
                      <c:pt idx="4459">
                        <c:v>201206</c:v>
                      </c:pt>
                      <c:pt idx="4460">
                        <c:v>201206</c:v>
                      </c:pt>
                      <c:pt idx="4461">
                        <c:v>201206</c:v>
                      </c:pt>
                      <c:pt idx="4462">
                        <c:v>201206</c:v>
                      </c:pt>
                      <c:pt idx="4463">
                        <c:v>201206</c:v>
                      </c:pt>
                      <c:pt idx="4464">
                        <c:v>201206</c:v>
                      </c:pt>
                      <c:pt idx="4465">
                        <c:v>201206</c:v>
                      </c:pt>
                      <c:pt idx="4466">
                        <c:v>201206</c:v>
                      </c:pt>
                      <c:pt idx="4467">
                        <c:v>201206</c:v>
                      </c:pt>
                      <c:pt idx="4468">
                        <c:v>201206</c:v>
                      </c:pt>
                      <c:pt idx="4469">
                        <c:v>201206</c:v>
                      </c:pt>
                      <c:pt idx="4470">
                        <c:v>201206</c:v>
                      </c:pt>
                      <c:pt idx="4471">
                        <c:v>201206</c:v>
                      </c:pt>
                      <c:pt idx="4472">
                        <c:v>201206</c:v>
                      </c:pt>
                      <c:pt idx="4473">
                        <c:v>201206</c:v>
                      </c:pt>
                      <c:pt idx="4474">
                        <c:v>201206</c:v>
                      </c:pt>
                      <c:pt idx="4475">
                        <c:v>201206</c:v>
                      </c:pt>
                      <c:pt idx="4476">
                        <c:v>201206</c:v>
                      </c:pt>
                      <c:pt idx="4477">
                        <c:v>201206</c:v>
                      </c:pt>
                      <c:pt idx="4478">
                        <c:v>201206</c:v>
                      </c:pt>
                      <c:pt idx="4479">
                        <c:v>201206</c:v>
                      </c:pt>
                      <c:pt idx="4480">
                        <c:v>201206</c:v>
                      </c:pt>
                      <c:pt idx="4481">
                        <c:v>201206</c:v>
                      </c:pt>
                      <c:pt idx="4482">
                        <c:v>201206</c:v>
                      </c:pt>
                      <c:pt idx="4483">
                        <c:v>201206</c:v>
                      </c:pt>
                      <c:pt idx="4484">
                        <c:v>201206</c:v>
                      </c:pt>
                      <c:pt idx="4485">
                        <c:v>201206</c:v>
                      </c:pt>
                      <c:pt idx="4486">
                        <c:v>201206</c:v>
                      </c:pt>
                      <c:pt idx="4487">
                        <c:v>201206</c:v>
                      </c:pt>
                      <c:pt idx="4488">
                        <c:v>201206</c:v>
                      </c:pt>
                      <c:pt idx="4489">
                        <c:v>201206</c:v>
                      </c:pt>
                      <c:pt idx="4490">
                        <c:v>201206</c:v>
                      </c:pt>
                      <c:pt idx="4491">
                        <c:v>201206</c:v>
                      </c:pt>
                      <c:pt idx="4492">
                        <c:v>201206</c:v>
                      </c:pt>
                      <c:pt idx="4493">
                        <c:v>201206</c:v>
                      </c:pt>
                      <c:pt idx="4494">
                        <c:v>201206</c:v>
                      </c:pt>
                      <c:pt idx="4495">
                        <c:v>201206</c:v>
                      </c:pt>
                      <c:pt idx="4496">
                        <c:v>201206</c:v>
                      </c:pt>
                      <c:pt idx="4497">
                        <c:v>201206</c:v>
                      </c:pt>
                      <c:pt idx="4498">
                        <c:v>201206</c:v>
                      </c:pt>
                      <c:pt idx="4499">
                        <c:v>201206</c:v>
                      </c:pt>
                      <c:pt idx="4500">
                        <c:v>201206</c:v>
                      </c:pt>
                      <c:pt idx="4501">
                        <c:v>201206</c:v>
                      </c:pt>
                      <c:pt idx="4502">
                        <c:v>201206</c:v>
                      </c:pt>
                      <c:pt idx="4503">
                        <c:v>201206</c:v>
                      </c:pt>
                      <c:pt idx="4504">
                        <c:v>201206</c:v>
                      </c:pt>
                      <c:pt idx="4505">
                        <c:v>201206</c:v>
                      </c:pt>
                      <c:pt idx="4506">
                        <c:v>201206</c:v>
                      </c:pt>
                      <c:pt idx="4507">
                        <c:v>201206</c:v>
                      </c:pt>
                      <c:pt idx="4508">
                        <c:v>201206</c:v>
                      </c:pt>
                      <c:pt idx="4509">
                        <c:v>201206</c:v>
                      </c:pt>
                      <c:pt idx="4510">
                        <c:v>201206</c:v>
                      </c:pt>
                      <c:pt idx="4511">
                        <c:v>201206</c:v>
                      </c:pt>
                      <c:pt idx="4512">
                        <c:v>201206</c:v>
                      </c:pt>
                      <c:pt idx="4513">
                        <c:v>201206</c:v>
                      </c:pt>
                      <c:pt idx="4514">
                        <c:v>201206</c:v>
                      </c:pt>
                      <c:pt idx="4515">
                        <c:v>201206</c:v>
                      </c:pt>
                      <c:pt idx="4516">
                        <c:v>201206</c:v>
                      </c:pt>
                      <c:pt idx="4517">
                        <c:v>201206</c:v>
                      </c:pt>
                      <c:pt idx="4518">
                        <c:v>201206</c:v>
                      </c:pt>
                      <c:pt idx="4519">
                        <c:v>201206</c:v>
                      </c:pt>
                      <c:pt idx="4520">
                        <c:v>201206</c:v>
                      </c:pt>
                      <c:pt idx="4521">
                        <c:v>201206</c:v>
                      </c:pt>
                      <c:pt idx="4522">
                        <c:v>201206</c:v>
                      </c:pt>
                      <c:pt idx="4523">
                        <c:v>201206</c:v>
                      </c:pt>
                      <c:pt idx="4524">
                        <c:v>201206</c:v>
                      </c:pt>
                      <c:pt idx="4525">
                        <c:v>201206</c:v>
                      </c:pt>
                      <c:pt idx="4526">
                        <c:v>201206</c:v>
                      </c:pt>
                      <c:pt idx="4527">
                        <c:v>201206</c:v>
                      </c:pt>
                      <c:pt idx="4528">
                        <c:v>201206</c:v>
                      </c:pt>
                      <c:pt idx="4529">
                        <c:v>201206</c:v>
                      </c:pt>
                      <c:pt idx="4530">
                        <c:v>201206</c:v>
                      </c:pt>
                      <c:pt idx="4531">
                        <c:v>201206</c:v>
                      </c:pt>
                      <c:pt idx="4532">
                        <c:v>201206</c:v>
                      </c:pt>
                      <c:pt idx="4533">
                        <c:v>201206</c:v>
                      </c:pt>
                      <c:pt idx="4534">
                        <c:v>201206</c:v>
                      </c:pt>
                      <c:pt idx="4535">
                        <c:v>201206</c:v>
                      </c:pt>
                      <c:pt idx="4536">
                        <c:v>201206</c:v>
                      </c:pt>
                      <c:pt idx="4537">
                        <c:v>201206</c:v>
                      </c:pt>
                      <c:pt idx="4538">
                        <c:v>201206</c:v>
                      </c:pt>
                      <c:pt idx="4539">
                        <c:v>201206</c:v>
                      </c:pt>
                      <c:pt idx="4540">
                        <c:v>201206</c:v>
                      </c:pt>
                      <c:pt idx="4541">
                        <c:v>201206</c:v>
                      </c:pt>
                      <c:pt idx="4542">
                        <c:v>201206</c:v>
                      </c:pt>
                      <c:pt idx="4543">
                        <c:v>201206</c:v>
                      </c:pt>
                      <c:pt idx="4544">
                        <c:v>201206</c:v>
                      </c:pt>
                      <c:pt idx="4545">
                        <c:v>201206</c:v>
                      </c:pt>
                      <c:pt idx="4546">
                        <c:v>201206</c:v>
                      </c:pt>
                      <c:pt idx="4547">
                        <c:v>201206</c:v>
                      </c:pt>
                      <c:pt idx="4548">
                        <c:v>201206</c:v>
                      </c:pt>
                      <c:pt idx="4549">
                        <c:v>201206</c:v>
                      </c:pt>
                      <c:pt idx="4550">
                        <c:v>201206</c:v>
                      </c:pt>
                      <c:pt idx="4551">
                        <c:v>201206</c:v>
                      </c:pt>
                      <c:pt idx="4552">
                        <c:v>201206</c:v>
                      </c:pt>
                      <c:pt idx="4553">
                        <c:v>201206</c:v>
                      </c:pt>
                      <c:pt idx="4554">
                        <c:v>201206</c:v>
                      </c:pt>
                      <c:pt idx="4555">
                        <c:v>201206</c:v>
                      </c:pt>
                      <c:pt idx="4556">
                        <c:v>201206</c:v>
                      </c:pt>
                      <c:pt idx="4557">
                        <c:v>201206</c:v>
                      </c:pt>
                      <c:pt idx="4558">
                        <c:v>201206</c:v>
                      </c:pt>
                      <c:pt idx="4559">
                        <c:v>201206</c:v>
                      </c:pt>
                      <c:pt idx="4560">
                        <c:v>201206</c:v>
                      </c:pt>
                      <c:pt idx="4561">
                        <c:v>201206</c:v>
                      </c:pt>
                      <c:pt idx="4562">
                        <c:v>201206</c:v>
                      </c:pt>
                      <c:pt idx="4563">
                        <c:v>201206</c:v>
                      </c:pt>
                      <c:pt idx="4564">
                        <c:v>201206</c:v>
                      </c:pt>
                      <c:pt idx="4565">
                        <c:v>201206</c:v>
                      </c:pt>
                      <c:pt idx="4566">
                        <c:v>201206</c:v>
                      </c:pt>
                      <c:pt idx="4567">
                        <c:v>201206</c:v>
                      </c:pt>
                      <c:pt idx="4568">
                        <c:v>201206</c:v>
                      </c:pt>
                      <c:pt idx="4569">
                        <c:v>201206</c:v>
                      </c:pt>
                      <c:pt idx="4570">
                        <c:v>201206</c:v>
                      </c:pt>
                      <c:pt idx="4571">
                        <c:v>201206</c:v>
                      </c:pt>
                      <c:pt idx="4572">
                        <c:v>201206</c:v>
                      </c:pt>
                      <c:pt idx="4573">
                        <c:v>201206</c:v>
                      </c:pt>
                      <c:pt idx="4574">
                        <c:v>201206</c:v>
                      </c:pt>
                      <c:pt idx="4575">
                        <c:v>201206</c:v>
                      </c:pt>
                      <c:pt idx="4576">
                        <c:v>201206</c:v>
                      </c:pt>
                      <c:pt idx="4577">
                        <c:v>201206</c:v>
                      </c:pt>
                      <c:pt idx="4578">
                        <c:v>201206</c:v>
                      </c:pt>
                      <c:pt idx="4579">
                        <c:v>201206</c:v>
                      </c:pt>
                      <c:pt idx="4580">
                        <c:v>201206</c:v>
                      </c:pt>
                      <c:pt idx="4581">
                        <c:v>201206</c:v>
                      </c:pt>
                      <c:pt idx="4582">
                        <c:v>201206</c:v>
                      </c:pt>
                      <c:pt idx="4583">
                        <c:v>201206</c:v>
                      </c:pt>
                      <c:pt idx="4584">
                        <c:v>201206</c:v>
                      </c:pt>
                      <c:pt idx="4585">
                        <c:v>201206</c:v>
                      </c:pt>
                      <c:pt idx="4586">
                        <c:v>201206</c:v>
                      </c:pt>
                      <c:pt idx="4587">
                        <c:v>201206</c:v>
                      </c:pt>
                      <c:pt idx="4588">
                        <c:v>201206</c:v>
                      </c:pt>
                      <c:pt idx="4589">
                        <c:v>201206</c:v>
                      </c:pt>
                      <c:pt idx="4590">
                        <c:v>201206</c:v>
                      </c:pt>
                      <c:pt idx="4591">
                        <c:v>201206</c:v>
                      </c:pt>
                      <c:pt idx="4592">
                        <c:v>201206</c:v>
                      </c:pt>
                      <c:pt idx="4593">
                        <c:v>201206</c:v>
                      </c:pt>
                      <c:pt idx="4594">
                        <c:v>201206</c:v>
                      </c:pt>
                      <c:pt idx="4595">
                        <c:v>201206</c:v>
                      </c:pt>
                      <c:pt idx="4596">
                        <c:v>201206</c:v>
                      </c:pt>
                      <c:pt idx="4597">
                        <c:v>201206</c:v>
                      </c:pt>
                      <c:pt idx="4598">
                        <c:v>201206</c:v>
                      </c:pt>
                      <c:pt idx="4599">
                        <c:v>201206</c:v>
                      </c:pt>
                      <c:pt idx="4600">
                        <c:v>201206</c:v>
                      </c:pt>
                      <c:pt idx="4601">
                        <c:v>201206</c:v>
                      </c:pt>
                      <c:pt idx="4602">
                        <c:v>201206</c:v>
                      </c:pt>
                      <c:pt idx="4603">
                        <c:v>201206</c:v>
                      </c:pt>
                      <c:pt idx="4604">
                        <c:v>201206</c:v>
                      </c:pt>
                      <c:pt idx="4605">
                        <c:v>201206</c:v>
                      </c:pt>
                      <c:pt idx="4606">
                        <c:v>201206</c:v>
                      </c:pt>
                      <c:pt idx="4607">
                        <c:v>201206</c:v>
                      </c:pt>
                      <c:pt idx="4608">
                        <c:v>201206</c:v>
                      </c:pt>
                      <c:pt idx="4609">
                        <c:v>201206</c:v>
                      </c:pt>
                      <c:pt idx="4610">
                        <c:v>201206</c:v>
                      </c:pt>
                      <c:pt idx="4611">
                        <c:v>201206</c:v>
                      </c:pt>
                      <c:pt idx="4612">
                        <c:v>201206</c:v>
                      </c:pt>
                      <c:pt idx="4613">
                        <c:v>201206</c:v>
                      </c:pt>
                      <c:pt idx="4614">
                        <c:v>201206</c:v>
                      </c:pt>
                      <c:pt idx="4615">
                        <c:v>201206</c:v>
                      </c:pt>
                      <c:pt idx="4616">
                        <c:v>201206</c:v>
                      </c:pt>
                      <c:pt idx="4617">
                        <c:v>201206</c:v>
                      </c:pt>
                      <c:pt idx="4618">
                        <c:v>201206</c:v>
                      </c:pt>
                      <c:pt idx="4619">
                        <c:v>201206</c:v>
                      </c:pt>
                      <c:pt idx="4620">
                        <c:v>201206</c:v>
                      </c:pt>
                      <c:pt idx="4621">
                        <c:v>201206</c:v>
                      </c:pt>
                      <c:pt idx="4622">
                        <c:v>201206</c:v>
                      </c:pt>
                      <c:pt idx="4623">
                        <c:v>201206</c:v>
                      </c:pt>
                      <c:pt idx="4624">
                        <c:v>201206</c:v>
                      </c:pt>
                      <c:pt idx="4625">
                        <c:v>201206</c:v>
                      </c:pt>
                      <c:pt idx="4626">
                        <c:v>201206</c:v>
                      </c:pt>
                      <c:pt idx="4627">
                        <c:v>201206</c:v>
                      </c:pt>
                      <c:pt idx="4628">
                        <c:v>201206</c:v>
                      </c:pt>
                      <c:pt idx="4629">
                        <c:v>201206</c:v>
                      </c:pt>
                      <c:pt idx="4630">
                        <c:v>201206</c:v>
                      </c:pt>
                      <c:pt idx="4631">
                        <c:v>201206</c:v>
                      </c:pt>
                      <c:pt idx="4632">
                        <c:v>201206</c:v>
                      </c:pt>
                      <c:pt idx="4633">
                        <c:v>201206</c:v>
                      </c:pt>
                      <c:pt idx="4634">
                        <c:v>201206</c:v>
                      </c:pt>
                      <c:pt idx="4635">
                        <c:v>201206</c:v>
                      </c:pt>
                      <c:pt idx="4636">
                        <c:v>201206</c:v>
                      </c:pt>
                      <c:pt idx="4637">
                        <c:v>201206</c:v>
                      </c:pt>
                      <c:pt idx="4638">
                        <c:v>201206</c:v>
                      </c:pt>
                      <c:pt idx="4639">
                        <c:v>201206</c:v>
                      </c:pt>
                      <c:pt idx="4640">
                        <c:v>201206</c:v>
                      </c:pt>
                      <c:pt idx="4641">
                        <c:v>201206</c:v>
                      </c:pt>
                      <c:pt idx="4642">
                        <c:v>201206</c:v>
                      </c:pt>
                      <c:pt idx="4643">
                        <c:v>201206</c:v>
                      </c:pt>
                      <c:pt idx="4644">
                        <c:v>201206</c:v>
                      </c:pt>
                      <c:pt idx="4645">
                        <c:v>201206</c:v>
                      </c:pt>
                      <c:pt idx="4646">
                        <c:v>201206</c:v>
                      </c:pt>
                      <c:pt idx="4647">
                        <c:v>201206</c:v>
                      </c:pt>
                      <c:pt idx="4648">
                        <c:v>201206</c:v>
                      </c:pt>
                      <c:pt idx="4649">
                        <c:v>201206</c:v>
                      </c:pt>
                      <c:pt idx="4650">
                        <c:v>201206</c:v>
                      </c:pt>
                      <c:pt idx="4651">
                        <c:v>201206</c:v>
                      </c:pt>
                      <c:pt idx="4652">
                        <c:v>201206</c:v>
                      </c:pt>
                      <c:pt idx="4653">
                        <c:v>201206</c:v>
                      </c:pt>
                      <c:pt idx="4654">
                        <c:v>201206</c:v>
                      </c:pt>
                      <c:pt idx="4655">
                        <c:v>201206</c:v>
                      </c:pt>
                      <c:pt idx="4656">
                        <c:v>201206</c:v>
                      </c:pt>
                      <c:pt idx="4657">
                        <c:v>201206</c:v>
                      </c:pt>
                      <c:pt idx="4658">
                        <c:v>201206</c:v>
                      </c:pt>
                      <c:pt idx="4659">
                        <c:v>201206</c:v>
                      </c:pt>
                      <c:pt idx="4660">
                        <c:v>201206</c:v>
                      </c:pt>
                      <c:pt idx="4661">
                        <c:v>201206</c:v>
                      </c:pt>
                      <c:pt idx="4662">
                        <c:v>201206</c:v>
                      </c:pt>
                      <c:pt idx="4663">
                        <c:v>201206</c:v>
                      </c:pt>
                      <c:pt idx="4664">
                        <c:v>201206</c:v>
                      </c:pt>
                      <c:pt idx="4665">
                        <c:v>201206</c:v>
                      </c:pt>
                      <c:pt idx="4666">
                        <c:v>201206</c:v>
                      </c:pt>
                      <c:pt idx="4667">
                        <c:v>201206</c:v>
                      </c:pt>
                      <c:pt idx="4668">
                        <c:v>201206</c:v>
                      </c:pt>
                      <c:pt idx="4669">
                        <c:v>201206</c:v>
                      </c:pt>
                      <c:pt idx="4670">
                        <c:v>201206</c:v>
                      </c:pt>
                      <c:pt idx="4671">
                        <c:v>201206</c:v>
                      </c:pt>
                      <c:pt idx="4672">
                        <c:v>201206</c:v>
                      </c:pt>
                      <c:pt idx="4673">
                        <c:v>201206</c:v>
                      </c:pt>
                      <c:pt idx="4674">
                        <c:v>201206</c:v>
                      </c:pt>
                      <c:pt idx="4675">
                        <c:v>201206</c:v>
                      </c:pt>
                      <c:pt idx="4676">
                        <c:v>201206</c:v>
                      </c:pt>
                      <c:pt idx="4677">
                        <c:v>201206</c:v>
                      </c:pt>
                      <c:pt idx="4678">
                        <c:v>201206</c:v>
                      </c:pt>
                      <c:pt idx="4679">
                        <c:v>201206</c:v>
                      </c:pt>
                      <c:pt idx="4680">
                        <c:v>201206</c:v>
                      </c:pt>
                      <c:pt idx="4681">
                        <c:v>201206</c:v>
                      </c:pt>
                      <c:pt idx="4682">
                        <c:v>201206</c:v>
                      </c:pt>
                      <c:pt idx="4683">
                        <c:v>201206</c:v>
                      </c:pt>
                      <c:pt idx="4684">
                        <c:v>201206</c:v>
                      </c:pt>
                      <c:pt idx="4685">
                        <c:v>201206</c:v>
                      </c:pt>
                      <c:pt idx="4686">
                        <c:v>201206</c:v>
                      </c:pt>
                      <c:pt idx="4687">
                        <c:v>201206</c:v>
                      </c:pt>
                      <c:pt idx="4688">
                        <c:v>201206</c:v>
                      </c:pt>
                      <c:pt idx="4689">
                        <c:v>201206</c:v>
                      </c:pt>
                      <c:pt idx="4690">
                        <c:v>201206</c:v>
                      </c:pt>
                      <c:pt idx="4691">
                        <c:v>201206</c:v>
                      </c:pt>
                      <c:pt idx="4692">
                        <c:v>201206</c:v>
                      </c:pt>
                      <c:pt idx="4693">
                        <c:v>201206</c:v>
                      </c:pt>
                      <c:pt idx="4694">
                        <c:v>201206</c:v>
                      </c:pt>
                      <c:pt idx="4695">
                        <c:v>201206</c:v>
                      </c:pt>
                      <c:pt idx="4696">
                        <c:v>201206</c:v>
                      </c:pt>
                      <c:pt idx="4697">
                        <c:v>201206</c:v>
                      </c:pt>
                      <c:pt idx="4698">
                        <c:v>201206</c:v>
                      </c:pt>
                      <c:pt idx="4699">
                        <c:v>201206</c:v>
                      </c:pt>
                      <c:pt idx="4700">
                        <c:v>201206</c:v>
                      </c:pt>
                      <c:pt idx="4701">
                        <c:v>201206</c:v>
                      </c:pt>
                      <c:pt idx="4702">
                        <c:v>201206</c:v>
                      </c:pt>
                      <c:pt idx="4703">
                        <c:v>201206</c:v>
                      </c:pt>
                      <c:pt idx="4704">
                        <c:v>201206</c:v>
                      </c:pt>
                      <c:pt idx="4705">
                        <c:v>201206</c:v>
                      </c:pt>
                      <c:pt idx="4706">
                        <c:v>201206</c:v>
                      </c:pt>
                      <c:pt idx="4707">
                        <c:v>201206</c:v>
                      </c:pt>
                      <c:pt idx="4708">
                        <c:v>201206</c:v>
                      </c:pt>
                      <c:pt idx="4709">
                        <c:v>201206</c:v>
                      </c:pt>
                      <c:pt idx="4710">
                        <c:v>201206</c:v>
                      </c:pt>
                      <c:pt idx="4711">
                        <c:v>201206</c:v>
                      </c:pt>
                      <c:pt idx="4712">
                        <c:v>201206</c:v>
                      </c:pt>
                      <c:pt idx="4713">
                        <c:v>201206</c:v>
                      </c:pt>
                      <c:pt idx="4714">
                        <c:v>201206</c:v>
                      </c:pt>
                      <c:pt idx="4715">
                        <c:v>201206</c:v>
                      </c:pt>
                      <c:pt idx="4716">
                        <c:v>201206</c:v>
                      </c:pt>
                      <c:pt idx="4717">
                        <c:v>201206</c:v>
                      </c:pt>
                      <c:pt idx="4718">
                        <c:v>201206</c:v>
                      </c:pt>
                      <c:pt idx="4719">
                        <c:v>201206</c:v>
                      </c:pt>
                      <c:pt idx="4720">
                        <c:v>201206</c:v>
                      </c:pt>
                      <c:pt idx="4721">
                        <c:v>201206</c:v>
                      </c:pt>
                      <c:pt idx="4722">
                        <c:v>201206</c:v>
                      </c:pt>
                      <c:pt idx="4723">
                        <c:v>201206</c:v>
                      </c:pt>
                      <c:pt idx="4724">
                        <c:v>201206</c:v>
                      </c:pt>
                      <c:pt idx="4725">
                        <c:v>201206</c:v>
                      </c:pt>
                      <c:pt idx="4726">
                        <c:v>201206</c:v>
                      </c:pt>
                      <c:pt idx="4727">
                        <c:v>201206</c:v>
                      </c:pt>
                      <c:pt idx="4728">
                        <c:v>201206</c:v>
                      </c:pt>
                      <c:pt idx="4729">
                        <c:v>201206</c:v>
                      </c:pt>
                      <c:pt idx="4730">
                        <c:v>201206</c:v>
                      </c:pt>
                      <c:pt idx="4731">
                        <c:v>201206</c:v>
                      </c:pt>
                      <c:pt idx="4732">
                        <c:v>201206</c:v>
                      </c:pt>
                      <c:pt idx="4733">
                        <c:v>201206</c:v>
                      </c:pt>
                      <c:pt idx="4734">
                        <c:v>201206</c:v>
                      </c:pt>
                      <c:pt idx="4735">
                        <c:v>201206</c:v>
                      </c:pt>
                      <c:pt idx="4736">
                        <c:v>201206</c:v>
                      </c:pt>
                      <c:pt idx="4737">
                        <c:v>201206</c:v>
                      </c:pt>
                      <c:pt idx="4738">
                        <c:v>201206</c:v>
                      </c:pt>
                      <c:pt idx="4739">
                        <c:v>201206</c:v>
                      </c:pt>
                      <c:pt idx="4740">
                        <c:v>201206</c:v>
                      </c:pt>
                      <c:pt idx="4741">
                        <c:v>201206</c:v>
                      </c:pt>
                      <c:pt idx="4742">
                        <c:v>201206</c:v>
                      </c:pt>
                      <c:pt idx="4743">
                        <c:v>201206</c:v>
                      </c:pt>
                      <c:pt idx="4744">
                        <c:v>201206</c:v>
                      </c:pt>
                      <c:pt idx="4745">
                        <c:v>201206</c:v>
                      </c:pt>
                      <c:pt idx="4746">
                        <c:v>201206</c:v>
                      </c:pt>
                      <c:pt idx="4747">
                        <c:v>201206</c:v>
                      </c:pt>
                      <c:pt idx="4748">
                        <c:v>201206</c:v>
                      </c:pt>
                      <c:pt idx="4749">
                        <c:v>201206</c:v>
                      </c:pt>
                      <c:pt idx="4750">
                        <c:v>201206</c:v>
                      </c:pt>
                      <c:pt idx="4751">
                        <c:v>201206</c:v>
                      </c:pt>
                      <c:pt idx="4752">
                        <c:v>201206</c:v>
                      </c:pt>
                      <c:pt idx="4753">
                        <c:v>201206</c:v>
                      </c:pt>
                      <c:pt idx="4754">
                        <c:v>201206</c:v>
                      </c:pt>
                      <c:pt idx="4755">
                        <c:v>201206</c:v>
                      </c:pt>
                      <c:pt idx="4756">
                        <c:v>201206</c:v>
                      </c:pt>
                      <c:pt idx="4757">
                        <c:v>201206</c:v>
                      </c:pt>
                      <c:pt idx="4758">
                        <c:v>201206</c:v>
                      </c:pt>
                      <c:pt idx="4759">
                        <c:v>201206</c:v>
                      </c:pt>
                      <c:pt idx="4760">
                        <c:v>201206</c:v>
                      </c:pt>
                      <c:pt idx="4761">
                        <c:v>201206</c:v>
                      </c:pt>
                      <c:pt idx="4762">
                        <c:v>201206</c:v>
                      </c:pt>
                      <c:pt idx="4763">
                        <c:v>201206</c:v>
                      </c:pt>
                      <c:pt idx="4764">
                        <c:v>201206</c:v>
                      </c:pt>
                      <c:pt idx="4765">
                        <c:v>201206</c:v>
                      </c:pt>
                      <c:pt idx="4766">
                        <c:v>201206</c:v>
                      </c:pt>
                      <c:pt idx="4767">
                        <c:v>201206</c:v>
                      </c:pt>
                      <c:pt idx="4768">
                        <c:v>201206</c:v>
                      </c:pt>
                      <c:pt idx="4769">
                        <c:v>201206</c:v>
                      </c:pt>
                      <c:pt idx="4770">
                        <c:v>201206</c:v>
                      </c:pt>
                      <c:pt idx="4771">
                        <c:v>201206</c:v>
                      </c:pt>
                      <c:pt idx="4772">
                        <c:v>201206</c:v>
                      </c:pt>
                      <c:pt idx="4773">
                        <c:v>201206</c:v>
                      </c:pt>
                      <c:pt idx="4774">
                        <c:v>201206</c:v>
                      </c:pt>
                      <c:pt idx="4775">
                        <c:v>201206</c:v>
                      </c:pt>
                      <c:pt idx="4776">
                        <c:v>201206</c:v>
                      </c:pt>
                      <c:pt idx="4777">
                        <c:v>201206</c:v>
                      </c:pt>
                      <c:pt idx="4778">
                        <c:v>201206</c:v>
                      </c:pt>
                      <c:pt idx="4779">
                        <c:v>201206</c:v>
                      </c:pt>
                      <c:pt idx="4780">
                        <c:v>201206</c:v>
                      </c:pt>
                      <c:pt idx="4781">
                        <c:v>201206</c:v>
                      </c:pt>
                      <c:pt idx="4782">
                        <c:v>201206</c:v>
                      </c:pt>
                      <c:pt idx="4783">
                        <c:v>201206</c:v>
                      </c:pt>
                      <c:pt idx="4784">
                        <c:v>201206</c:v>
                      </c:pt>
                      <c:pt idx="4785">
                        <c:v>201206</c:v>
                      </c:pt>
                      <c:pt idx="4786">
                        <c:v>201206</c:v>
                      </c:pt>
                      <c:pt idx="4787">
                        <c:v>201206</c:v>
                      </c:pt>
                      <c:pt idx="4788">
                        <c:v>201206</c:v>
                      </c:pt>
                      <c:pt idx="4789">
                        <c:v>201206</c:v>
                      </c:pt>
                      <c:pt idx="4790">
                        <c:v>201206</c:v>
                      </c:pt>
                      <c:pt idx="4791">
                        <c:v>201206</c:v>
                      </c:pt>
                      <c:pt idx="4792">
                        <c:v>201206</c:v>
                      </c:pt>
                      <c:pt idx="4793">
                        <c:v>201206</c:v>
                      </c:pt>
                      <c:pt idx="4794">
                        <c:v>201207</c:v>
                      </c:pt>
                      <c:pt idx="4795">
                        <c:v>201207</c:v>
                      </c:pt>
                      <c:pt idx="4796">
                        <c:v>201207</c:v>
                      </c:pt>
                      <c:pt idx="4797">
                        <c:v>201207</c:v>
                      </c:pt>
                      <c:pt idx="4798">
                        <c:v>201207</c:v>
                      </c:pt>
                      <c:pt idx="4799">
                        <c:v>201207</c:v>
                      </c:pt>
                      <c:pt idx="4800">
                        <c:v>201207</c:v>
                      </c:pt>
                      <c:pt idx="4801">
                        <c:v>201207</c:v>
                      </c:pt>
                      <c:pt idx="4802">
                        <c:v>201207</c:v>
                      </c:pt>
                      <c:pt idx="4803">
                        <c:v>201207</c:v>
                      </c:pt>
                      <c:pt idx="4804">
                        <c:v>201207</c:v>
                      </c:pt>
                      <c:pt idx="4805">
                        <c:v>201207</c:v>
                      </c:pt>
                      <c:pt idx="4806">
                        <c:v>201207</c:v>
                      </c:pt>
                      <c:pt idx="4807">
                        <c:v>201207</c:v>
                      </c:pt>
                      <c:pt idx="4808">
                        <c:v>201207</c:v>
                      </c:pt>
                      <c:pt idx="4809">
                        <c:v>201207</c:v>
                      </c:pt>
                      <c:pt idx="4810">
                        <c:v>201207</c:v>
                      </c:pt>
                      <c:pt idx="4811">
                        <c:v>201207</c:v>
                      </c:pt>
                      <c:pt idx="4812">
                        <c:v>201207</c:v>
                      </c:pt>
                      <c:pt idx="4813">
                        <c:v>201207</c:v>
                      </c:pt>
                      <c:pt idx="4814">
                        <c:v>201207</c:v>
                      </c:pt>
                      <c:pt idx="4815">
                        <c:v>201207</c:v>
                      </c:pt>
                      <c:pt idx="4816">
                        <c:v>201207</c:v>
                      </c:pt>
                      <c:pt idx="4817">
                        <c:v>201207</c:v>
                      </c:pt>
                      <c:pt idx="4818">
                        <c:v>201207</c:v>
                      </c:pt>
                      <c:pt idx="4819">
                        <c:v>201207</c:v>
                      </c:pt>
                      <c:pt idx="4820">
                        <c:v>201207</c:v>
                      </c:pt>
                      <c:pt idx="4821">
                        <c:v>201207</c:v>
                      </c:pt>
                      <c:pt idx="4822">
                        <c:v>201207</c:v>
                      </c:pt>
                      <c:pt idx="4823">
                        <c:v>201207</c:v>
                      </c:pt>
                      <c:pt idx="4824">
                        <c:v>201207</c:v>
                      </c:pt>
                      <c:pt idx="4825">
                        <c:v>201207</c:v>
                      </c:pt>
                      <c:pt idx="4826">
                        <c:v>201207</c:v>
                      </c:pt>
                      <c:pt idx="4827">
                        <c:v>201207</c:v>
                      </c:pt>
                      <c:pt idx="4828">
                        <c:v>201207</c:v>
                      </c:pt>
                      <c:pt idx="4829">
                        <c:v>201207</c:v>
                      </c:pt>
                      <c:pt idx="4830">
                        <c:v>201207</c:v>
                      </c:pt>
                      <c:pt idx="4831">
                        <c:v>201207</c:v>
                      </c:pt>
                      <c:pt idx="4832">
                        <c:v>201207</c:v>
                      </c:pt>
                      <c:pt idx="4833">
                        <c:v>201207</c:v>
                      </c:pt>
                      <c:pt idx="4834">
                        <c:v>201207</c:v>
                      </c:pt>
                      <c:pt idx="4835">
                        <c:v>201207</c:v>
                      </c:pt>
                      <c:pt idx="4836">
                        <c:v>201207</c:v>
                      </c:pt>
                      <c:pt idx="4837">
                        <c:v>201207</c:v>
                      </c:pt>
                      <c:pt idx="4838">
                        <c:v>201207</c:v>
                      </c:pt>
                      <c:pt idx="4839">
                        <c:v>201207</c:v>
                      </c:pt>
                      <c:pt idx="4840">
                        <c:v>201207</c:v>
                      </c:pt>
                      <c:pt idx="4841">
                        <c:v>201207</c:v>
                      </c:pt>
                      <c:pt idx="4842">
                        <c:v>201207</c:v>
                      </c:pt>
                      <c:pt idx="4843">
                        <c:v>201207</c:v>
                      </c:pt>
                      <c:pt idx="4844">
                        <c:v>201207</c:v>
                      </c:pt>
                      <c:pt idx="4845">
                        <c:v>201207</c:v>
                      </c:pt>
                      <c:pt idx="4846">
                        <c:v>201207</c:v>
                      </c:pt>
                      <c:pt idx="4847">
                        <c:v>201207</c:v>
                      </c:pt>
                      <c:pt idx="4848">
                        <c:v>201207</c:v>
                      </c:pt>
                      <c:pt idx="4849">
                        <c:v>201207</c:v>
                      </c:pt>
                      <c:pt idx="4850">
                        <c:v>201207</c:v>
                      </c:pt>
                      <c:pt idx="4851">
                        <c:v>201207</c:v>
                      </c:pt>
                      <c:pt idx="4852">
                        <c:v>201207</c:v>
                      </c:pt>
                      <c:pt idx="4853">
                        <c:v>201207</c:v>
                      </c:pt>
                      <c:pt idx="4854">
                        <c:v>201207</c:v>
                      </c:pt>
                      <c:pt idx="4855">
                        <c:v>201207</c:v>
                      </c:pt>
                      <c:pt idx="4856">
                        <c:v>201207</c:v>
                      </c:pt>
                      <c:pt idx="4857">
                        <c:v>201207</c:v>
                      </c:pt>
                      <c:pt idx="4858">
                        <c:v>201207</c:v>
                      </c:pt>
                      <c:pt idx="4859">
                        <c:v>201207</c:v>
                      </c:pt>
                      <c:pt idx="4860">
                        <c:v>201207</c:v>
                      </c:pt>
                      <c:pt idx="4861">
                        <c:v>201207</c:v>
                      </c:pt>
                      <c:pt idx="4862">
                        <c:v>201207</c:v>
                      </c:pt>
                      <c:pt idx="4863">
                        <c:v>201207</c:v>
                      </c:pt>
                      <c:pt idx="4864">
                        <c:v>201207</c:v>
                      </c:pt>
                      <c:pt idx="4865">
                        <c:v>201207</c:v>
                      </c:pt>
                      <c:pt idx="4866">
                        <c:v>201207</c:v>
                      </c:pt>
                      <c:pt idx="4867">
                        <c:v>201207</c:v>
                      </c:pt>
                      <c:pt idx="4868">
                        <c:v>201207</c:v>
                      </c:pt>
                      <c:pt idx="4869">
                        <c:v>201207</c:v>
                      </c:pt>
                      <c:pt idx="4870">
                        <c:v>201207</c:v>
                      </c:pt>
                      <c:pt idx="4871">
                        <c:v>201207</c:v>
                      </c:pt>
                      <c:pt idx="4872">
                        <c:v>201207</c:v>
                      </c:pt>
                      <c:pt idx="4873">
                        <c:v>201207</c:v>
                      </c:pt>
                      <c:pt idx="4874">
                        <c:v>201207</c:v>
                      </c:pt>
                      <c:pt idx="4875">
                        <c:v>201207</c:v>
                      </c:pt>
                      <c:pt idx="4876">
                        <c:v>201207</c:v>
                      </c:pt>
                      <c:pt idx="4877">
                        <c:v>201207</c:v>
                      </c:pt>
                      <c:pt idx="4878">
                        <c:v>201207</c:v>
                      </c:pt>
                      <c:pt idx="4879">
                        <c:v>201207</c:v>
                      </c:pt>
                      <c:pt idx="4880">
                        <c:v>201207</c:v>
                      </c:pt>
                      <c:pt idx="4881">
                        <c:v>201207</c:v>
                      </c:pt>
                      <c:pt idx="4882">
                        <c:v>201207</c:v>
                      </c:pt>
                      <c:pt idx="4883">
                        <c:v>201207</c:v>
                      </c:pt>
                      <c:pt idx="4884">
                        <c:v>201207</c:v>
                      </c:pt>
                      <c:pt idx="4885">
                        <c:v>201207</c:v>
                      </c:pt>
                      <c:pt idx="4886">
                        <c:v>201207</c:v>
                      </c:pt>
                      <c:pt idx="4887">
                        <c:v>201207</c:v>
                      </c:pt>
                      <c:pt idx="4888">
                        <c:v>201207</c:v>
                      </c:pt>
                      <c:pt idx="4889">
                        <c:v>201207</c:v>
                      </c:pt>
                      <c:pt idx="4890">
                        <c:v>201207</c:v>
                      </c:pt>
                      <c:pt idx="4891">
                        <c:v>201207</c:v>
                      </c:pt>
                      <c:pt idx="4892">
                        <c:v>201207</c:v>
                      </c:pt>
                      <c:pt idx="4893">
                        <c:v>201207</c:v>
                      </c:pt>
                      <c:pt idx="4894">
                        <c:v>201207</c:v>
                      </c:pt>
                      <c:pt idx="4895">
                        <c:v>201207</c:v>
                      </c:pt>
                      <c:pt idx="4896">
                        <c:v>201207</c:v>
                      </c:pt>
                      <c:pt idx="4897">
                        <c:v>201207</c:v>
                      </c:pt>
                      <c:pt idx="4898">
                        <c:v>201207</c:v>
                      </c:pt>
                      <c:pt idx="4899">
                        <c:v>201207</c:v>
                      </c:pt>
                      <c:pt idx="4900">
                        <c:v>201207</c:v>
                      </c:pt>
                      <c:pt idx="4901">
                        <c:v>201207</c:v>
                      </c:pt>
                      <c:pt idx="4902">
                        <c:v>201207</c:v>
                      </c:pt>
                      <c:pt idx="4903">
                        <c:v>201207</c:v>
                      </c:pt>
                      <c:pt idx="4904">
                        <c:v>201207</c:v>
                      </c:pt>
                      <c:pt idx="4905">
                        <c:v>201207</c:v>
                      </c:pt>
                      <c:pt idx="4906">
                        <c:v>201207</c:v>
                      </c:pt>
                      <c:pt idx="4907">
                        <c:v>201207</c:v>
                      </c:pt>
                      <c:pt idx="4908">
                        <c:v>201207</c:v>
                      </c:pt>
                      <c:pt idx="4909">
                        <c:v>201207</c:v>
                      </c:pt>
                      <c:pt idx="4910">
                        <c:v>201207</c:v>
                      </c:pt>
                      <c:pt idx="4911">
                        <c:v>201207</c:v>
                      </c:pt>
                      <c:pt idx="4912">
                        <c:v>201207</c:v>
                      </c:pt>
                      <c:pt idx="4913">
                        <c:v>201207</c:v>
                      </c:pt>
                      <c:pt idx="4914">
                        <c:v>201207</c:v>
                      </c:pt>
                      <c:pt idx="4915">
                        <c:v>201207</c:v>
                      </c:pt>
                      <c:pt idx="4916">
                        <c:v>201207</c:v>
                      </c:pt>
                      <c:pt idx="4917">
                        <c:v>201207</c:v>
                      </c:pt>
                      <c:pt idx="4918">
                        <c:v>201207</c:v>
                      </c:pt>
                      <c:pt idx="4919">
                        <c:v>201207</c:v>
                      </c:pt>
                      <c:pt idx="4920">
                        <c:v>201207</c:v>
                      </c:pt>
                      <c:pt idx="4921">
                        <c:v>201207</c:v>
                      </c:pt>
                      <c:pt idx="4922">
                        <c:v>201207</c:v>
                      </c:pt>
                      <c:pt idx="4923">
                        <c:v>201207</c:v>
                      </c:pt>
                      <c:pt idx="4924">
                        <c:v>201207</c:v>
                      </c:pt>
                      <c:pt idx="4925">
                        <c:v>201207</c:v>
                      </c:pt>
                      <c:pt idx="4926">
                        <c:v>201207</c:v>
                      </c:pt>
                      <c:pt idx="4927">
                        <c:v>201207</c:v>
                      </c:pt>
                      <c:pt idx="4928">
                        <c:v>201207</c:v>
                      </c:pt>
                      <c:pt idx="4929">
                        <c:v>201207</c:v>
                      </c:pt>
                      <c:pt idx="4930">
                        <c:v>201207</c:v>
                      </c:pt>
                      <c:pt idx="4931">
                        <c:v>201207</c:v>
                      </c:pt>
                      <c:pt idx="4932">
                        <c:v>201207</c:v>
                      </c:pt>
                      <c:pt idx="4933">
                        <c:v>201207</c:v>
                      </c:pt>
                      <c:pt idx="4934">
                        <c:v>201207</c:v>
                      </c:pt>
                      <c:pt idx="4935">
                        <c:v>201207</c:v>
                      </c:pt>
                      <c:pt idx="4936">
                        <c:v>201207</c:v>
                      </c:pt>
                      <c:pt idx="4937">
                        <c:v>201207</c:v>
                      </c:pt>
                      <c:pt idx="4938">
                        <c:v>201207</c:v>
                      </c:pt>
                      <c:pt idx="4939">
                        <c:v>201207</c:v>
                      </c:pt>
                      <c:pt idx="4940">
                        <c:v>201207</c:v>
                      </c:pt>
                      <c:pt idx="4941">
                        <c:v>201207</c:v>
                      </c:pt>
                      <c:pt idx="4942">
                        <c:v>201207</c:v>
                      </c:pt>
                      <c:pt idx="4943">
                        <c:v>201207</c:v>
                      </c:pt>
                      <c:pt idx="4944">
                        <c:v>201207</c:v>
                      </c:pt>
                      <c:pt idx="4945">
                        <c:v>201207</c:v>
                      </c:pt>
                      <c:pt idx="4946">
                        <c:v>201207</c:v>
                      </c:pt>
                      <c:pt idx="4947">
                        <c:v>201207</c:v>
                      </c:pt>
                      <c:pt idx="4948">
                        <c:v>201207</c:v>
                      </c:pt>
                      <c:pt idx="4949">
                        <c:v>201207</c:v>
                      </c:pt>
                      <c:pt idx="4950">
                        <c:v>201207</c:v>
                      </c:pt>
                      <c:pt idx="4951">
                        <c:v>201207</c:v>
                      </c:pt>
                      <c:pt idx="4952">
                        <c:v>201207</c:v>
                      </c:pt>
                      <c:pt idx="4953">
                        <c:v>201207</c:v>
                      </c:pt>
                      <c:pt idx="4954">
                        <c:v>201207</c:v>
                      </c:pt>
                      <c:pt idx="4955">
                        <c:v>201207</c:v>
                      </c:pt>
                      <c:pt idx="4956">
                        <c:v>201207</c:v>
                      </c:pt>
                      <c:pt idx="4957">
                        <c:v>201207</c:v>
                      </c:pt>
                      <c:pt idx="4958">
                        <c:v>201207</c:v>
                      </c:pt>
                      <c:pt idx="4959">
                        <c:v>201207</c:v>
                      </c:pt>
                      <c:pt idx="4960">
                        <c:v>201207</c:v>
                      </c:pt>
                      <c:pt idx="4961">
                        <c:v>201207</c:v>
                      </c:pt>
                      <c:pt idx="4962">
                        <c:v>201207</c:v>
                      </c:pt>
                      <c:pt idx="4963">
                        <c:v>201207</c:v>
                      </c:pt>
                      <c:pt idx="4964">
                        <c:v>201207</c:v>
                      </c:pt>
                      <c:pt idx="4965">
                        <c:v>201207</c:v>
                      </c:pt>
                      <c:pt idx="4966">
                        <c:v>201207</c:v>
                      </c:pt>
                      <c:pt idx="4967">
                        <c:v>201207</c:v>
                      </c:pt>
                      <c:pt idx="4968">
                        <c:v>201207</c:v>
                      </c:pt>
                      <c:pt idx="4969">
                        <c:v>201207</c:v>
                      </c:pt>
                      <c:pt idx="4970">
                        <c:v>201207</c:v>
                      </c:pt>
                      <c:pt idx="4971">
                        <c:v>201207</c:v>
                      </c:pt>
                      <c:pt idx="4972">
                        <c:v>201207</c:v>
                      </c:pt>
                      <c:pt idx="4973">
                        <c:v>201207</c:v>
                      </c:pt>
                      <c:pt idx="4974">
                        <c:v>201207</c:v>
                      </c:pt>
                      <c:pt idx="4975">
                        <c:v>201207</c:v>
                      </c:pt>
                      <c:pt idx="4976">
                        <c:v>201207</c:v>
                      </c:pt>
                      <c:pt idx="4977">
                        <c:v>201207</c:v>
                      </c:pt>
                      <c:pt idx="4978">
                        <c:v>201207</c:v>
                      </c:pt>
                      <c:pt idx="4979">
                        <c:v>201207</c:v>
                      </c:pt>
                      <c:pt idx="4980">
                        <c:v>201207</c:v>
                      </c:pt>
                      <c:pt idx="4981">
                        <c:v>201207</c:v>
                      </c:pt>
                      <c:pt idx="4982">
                        <c:v>201207</c:v>
                      </c:pt>
                      <c:pt idx="4983">
                        <c:v>201207</c:v>
                      </c:pt>
                      <c:pt idx="4984">
                        <c:v>201207</c:v>
                      </c:pt>
                      <c:pt idx="4985">
                        <c:v>201207</c:v>
                      </c:pt>
                      <c:pt idx="4986">
                        <c:v>201207</c:v>
                      </c:pt>
                      <c:pt idx="4987">
                        <c:v>201207</c:v>
                      </c:pt>
                      <c:pt idx="4988">
                        <c:v>201207</c:v>
                      </c:pt>
                      <c:pt idx="4989">
                        <c:v>201207</c:v>
                      </c:pt>
                      <c:pt idx="4990">
                        <c:v>201207</c:v>
                      </c:pt>
                      <c:pt idx="4991">
                        <c:v>201207</c:v>
                      </c:pt>
                      <c:pt idx="4992">
                        <c:v>201207</c:v>
                      </c:pt>
                      <c:pt idx="4993">
                        <c:v>201207</c:v>
                      </c:pt>
                      <c:pt idx="4994">
                        <c:v>201207</c:v>
                      </c:pt>
                      <c:pt idx="4995">
                        <c:v>201207</c:v>
                      </c:pt>
                      <c:pt idx="4996">
                        <c:v>201207</c:v>
                      </c:pt>
                      <c:pt idx="4997">
                        <c:v>201207</c:v>
                      </c:pt>
                      <c:pt idx="4998">
                        <c:v>201207</c:v>
                      </c:pt>
                      <c:pt idx="4999">
                        <c:v>201207</c:v>
                      </c:pt>
                      <c:pt idx="5000">
                        <c:v>201207</c:v>
                      </c:pt>
                      <c:pt idx="5001">
                        <c:v>201207</c:v>
                      </c:pt>
                      <c:pt idx="5002">
                        <c:v>201207</c:v>
                      </c:pt>
                      <c:pt idx="5003">
                        <c:v>201207</c:v>
                      </c:pt>
                      <c:pt idx="5004">
                        <c:v>201207</c:v>
                      </c:pt>
                      <c:pt idx="5005">
                        <c:v>201207</c:v>
                      </c:pt>
                      <c:pt idx="5006">
                        <c:v>201207</c:v>
                      </c:pt>
                      <c:pt idx="5007">
                        <c:v>201207</c:v>
                      </c:pt>
                      <c:pt idx="5008">
                        <c:v>201207</c:v>
                      </c:pt>
                      <c:pt idx="5009">
                        <c:v>201207</c:v>
                      </c:pt>
                      <c:pt idx="5010">
                        <c:v>201207</c:v>
                      </c:pt>
                      <c:pt idx="5011">
                        <c:v>201207</c:v>
                      </c:pt>
                      <c:pt idx="5012">
                        <c:v>201207</c:v>
                      </c:pt>
                      <c:pt idx="5013">
                        <c:v>201207</c:v>
                      </c:pt>
                      <c:pt idx="5014">
                        <c:v>201207</c:v>
                      </c:pt>
                      <c:pt idx="5015">
                        <c:v>201207</c:v>
                      </c:pt>
                      <c:pt idx="5016">
                        <c:v>201207</c:v>
                      </c:pt>
                      <c:pt idx="5017">
                        <c:v>201207</c:v>
                      </c:pt>
                      <c:pt idx="5018">
                        <c:v>201207</c:v>
                      </c:pt>
                      <c:pt idx="5019">
                        <c:v>201207</c:v>
                      </c:pt>
                      <c:pt idx="5020">
                        <c:v>201207</c:v>
                      </c:pt>
                      <c:pt idx="5021">
                        <c:v>201207</c:v>
                      </c:pt>
                      <c:pt idx="5022">
                        <c:v>201207</c:v>
                      </c:pt>
                      <c:pt idx="5023">
                        <c:v>201207</c:v>
                      </c:pt>
                      <c:pt idx="5024">
                        <c:v>201207</c:v>
                      </c:pt>
                      <c:pt idx="5025">
                        <c:v>201207</c:v>
                      </c:pt>
                      <c:pt idx="5026">
                        <c:v>201207</c:v>
                      </c:pt>
                      <c:pt idx="5027">
                        <c:v>201207</c:v>
                      </c:pt>
                      <c:pt idx="5028">
                        <c:v>201207</c:v>
                      </c:pt>
                      <c:pt idx="5029">
                        <c:v>201207</c:v>
                      </c:pt>
                      <c:pt idx="5030">
                        <c:v>201207</c:v>
                      </c:pt>
                      <c:pt idx="5031">
                        <c:v>201207</c:v>
                      </c:pt>
                      <c:pt idx="5032">
                        <c:v>201207</c:v>
                      </c:pt>
                      <c:pt idx="5033">
                        <c:v>201207</c:v>
                      </c:pt>
                      <c:pt idx="5034">
                        <c:v>201207</c:v>
                      </c:pt>
                      <c:pt idx="5035">
                        <c:v>201207</c:v>
                      </c:pt>
                      <c:pt idx="5036">
                        <c:v>201207</c:v>
                      </c:pt>
                      <c:pt idx="5037">
                        <c:v>201207</c:v>
                      </c:pt>
                      <c:pt idx="5038">
                        <c:v>201207</c:v>
                      </c:pt>
                      <c:pt idx="5039">
                        <c:v>201207</c:v>
                      </c:pt>
                      <c:pt idx="5040">
                        <c:v>201207</c:v>
                      </c:pt>
                      <c:pt idx="5041">
                        <c:v>201207</c:v>
                      </c:pt>
                      <c:pt idx="5042">
                        <c:v>201207</c:v>
                      </c:pt>
                      <c:pt idx="5043">
                        <c:v>201207</c:v>
                      </c:pt>
                      <c:pt idx="5044">
                        <c:v>201207</c:v>
                      </c:pt>
                      <c:pt idx="5045">
                        <c:v>201207</c:v>
                      </c:pt>
                      <c:pt idx="5046">
                        <c:v>201207</c:v>
                      </c:pt>
                      <c:pt idx="5047">
                        <c:v>201207</c:v>
                      </c:pt>
                      <c:pt idx="5048">
                        <c:v>201207</c:v>
                      </c:pt>
                      <c:pt idx="5049">
                        <c:v>201207</c:v>
                      </c:pt>
                      <c:pt idx="5050">
                        <c:v>201207</c:v>
                      </c:pt>
                      <c:pt idx="5051">
                        <c:v>201207</c:v>
                      </c:pt>
                      <c:pt idx="5052">
                        <c:v>201207</c:v>
                      </c:pt>
                      <c:pt idx="5053">
                        <c:v>201207</c:v>
                      </c:pt>
                      <c:pt idx="5054">
                        <c:v>201207</c:v>
                      </c:pt>
                      <c:pt idx="5055">
                        <c:v>201207</c:v>
                      </c:pt>
                      <c:pt idx="5056">
                        <c:v>201207</c:v>
                      </c:pt>
                      <c:pt idx="5057">
                        <c:v>201207</c:v>
                      </c:pt>
                      <c:pt idx="5058">
                        <c:v>201207</c:v>
                      </c:pt>
                      <c:pt idx="5059">
                        <c:v>201207</c:v>
                      </c:pt>
                      <c:pt idx="5060">
                        <c:v>201207</c:v>
                      </c:pt>
                      <c:pt idx="5061">
                        <c:v>201207</c:v>
                      </c:pt>
                      <c:pt idx="5062">
                        <c:v>201207</c:v>
                      </c:pt>
                      <c:pt idx="5063">
                        <c:v>201207</c:v>
                      </c:pt>
                      <c:pt idx="5064">
                        <c:v>201207</c:v>
                      </c:pt>
                      <c:pt idx="5065">
                        <c:v>201207</c:v>
                      </c:pt>
                      <c:pt idx="5066">
                        <c:v>201207</c:v>
                      </c:pt>
                      <c:pt idx="5067">
                        <c:v>201207</c:v>
                      </c:pt>
                      <c:pt idx="5068">
                        <c:v>201207</c:v>
                      </c:pt>
                      <c:pt idx="5069">
                        <c:v>201207</c:v>
                      </c:pt>
                      <c:pt idx="5070">
                        <c:v>201207</c:v>
                      </c:pt>
                      <c:pt idx="5071">
                        <c:v>201207</c:v>
                      </c:pt>
                      <c:pt idx="5072">
                        <c:v>201207</c:v>
                      </c:pt>
                      <c:pt idx="5073">
                        <c:v>201207</c:v>
                      </c:pt>
                      <c:pt idx="5074">
                        <c:v>201207</c:v>
                      </c:pt>
                      <c:pt idx="5075">
                        <c:v>201207</c:v>
                      </c:pt>
                      <c:pt idx="5076">
                        <c:v>201207</c:v>
                      </c:pt>
                      <c:pt idx="5077">
                        <c:v>201207</c:v>
                      </c:pt>
                      <c:pt idx="5078">
                        <c:v>201207</c:v>
                      </c:pt>
                      <c:pt idx="5079">
                        <c:v>201207</c:v>
                      </c:pt>
                      <c:pt idx="5080">
                        <c:v>201207</c:v>
                      </c:pt>
                      <c:pt idx="5081">
                        <c:v>201207</c:v>
                      </c:pt>
                      <c:pt idx="5082">
                        <c:v>201207</c:v>
                      </c:pt>
                      <c:pt idx="5083">
                        <c:v>201207</c:v>
                      </c:pt>
                      <c:pt idx="5084">
                        <c:v>201207</c:v>
                      </c:pt>
                      <c:pt idx="5085">
                        <c:v>201207</c:v>
                      </c:pt>
                      <c:pt idx="5086">
                        <c:v>201207</c:v>
                      </c:pt>
                      <c:pt idx="5087">
                        <c:v>201207</c:v>
                      </c:pt>
                      <c:pt idx="5088">
                        <c:v>201207</c:v>
                      </c:pt>
                      <c:pt idx="5089">
                        <c:v>201207</c:v>
                      </c:pt>
                      <c:pt idx="5090">
                        <c:v>201207</c:v>
                      </c:pt>
                      <c:pt idx="5091">
                        <c:v>201207</c:v>
                      </c:pt>
                      <c:pt idx="5092">
                        <c:v>201207</c:v>
                      </c:pt>
                      <c:pt idx="5093">
                        <c:v>201207</c:v>
                      </c:pt>
                      <c:pt idx="5094">
                        <c:v>201207</c:v>
                      </c:pt>
                      <c:pt idx="5095">
                        <c:v>201207</c:v>
                      </c:pt>
                      <c:pt idx="5096">
                        <c:v>201207</c:v>
                      </c:pt>
                      <c:pt idx="5097">
                        <c:v>201207</c:v>
                      </c:pt>
                      <c:pt idx="5098">
                        <c:v>201207</c:v>
                      </c:pt>
                      <c:pt idx="5099">
                        <c:v>201207</c:v>
                      </c:pt>
                      <c:pt idx="5100">
                        <c:v>201207</c:v>
                      </c:pt>
                      <c:pt idx="5101">
                        <c:v>201207</c:v>
                      </c:pt>
                      <c:pt idx="5102">
                        <c:v>201207</c:v>
                      </c:pt>
                      <c:pt idx="5103">
                        <c:v>201207</c:v>
                      </c:pt>
                      <c:pt idx="5104">
                        <c:v>201207</c:v>
                      </c:pt>
                      <c:pt idx="5105">
                        <c:v>201207</c:v>
                      </c:pt>
                      <c:pt idx="5106">
                        <c:v>201207</c:v>
                      </c:pt>
                      <c:pt idx="5107">
                        <c:v>201207</c:v>
                      </c:pt>
                      <c:pt idx="5108">
                        <c:v>201207</c:v>
                      </c:pt>
                      <c:pt idx="5109">
                        <c:v>201207</c:v>
                      </c:pt>
                      <c:pt idx="5110">
                        <c:v>201207</c:v>
                      </c:pt>
                      <c:pt idx="5111">
                        <c:v>201207</c:v>
                      </c:pt>
                      <c:pt idx="5112">
                        <c:v>201207</c:v>
                      </c:pt>
                      <c:pt idx="5113">
                        <c:v>201207</c:v>
                      </c:pt>
                      <c:pt idx="5114">
                        <c:v>201207</c:v>
                      </c:pt>
                      <c:pt idx="5115">
                        <c:v>201207</c:v>
                      </c:pt>
                      <c:pt idx="5116">
                        <c:v>201207</c:v>
                      </c:pt>
                      <c:pt idx="5117">
                        <c:v>201207</c:v>
                      </c:pt>
                      <c:pt idx="5118">
                        <c:v>201207</c:v>
                      </c:pt>
                      <c:pt idx="5119">
                        <c:v>201207</c:v>
                      </c:pt>
                      <c:pt idx="5120">
                        <c:v>201207</c:v>
                      </c:pt>
                      <c:pt idx="5121">
                        <c:v>201207</c:v>
                      </c:pt>
                      <c:pt idx="5122">
                        <c:v>201207</c:v>
                      </c:pt>
                      <c:pt idx="5123">
                        <c:v>201207</c:v>
                      </c:pt>
                      <c:pt idx="5124">
                        <c:v>201207</c:v>
                      </c:pt>
                      <c:pt idx="5125">
                        <c:v>201207</c:v>
                      </c:pt>
                      <c:pt idx="5126">
                        <c:v>201207</c:v>
                      </c:pt>
                      <c:pt idx="5127">
                        <c:v>201207</c:v>
                      </c:pt>
                      <c:pt idx="5128">
                        <c:v>201207</c:v>
                      </c:pt>
                      <c:pt idx="5129">
                        <c:v>201207</c:v>
                      </c:pt>
                      <c:pt idx="5130">
                        <c:v>201207</c:v>
                      </c:pt>
                      <c:pt idx="5131">
                        <c:v>201207</c:v>
                      </c:pt>
                      <c:pt idx="5132">
                        <c:v>201208</c:v>
                      </c:pt>
                      <c:pt idx="5133">
                        <c:v>201208</c:v>
                      </c:pt>
                      <c:pt idx="5134">
                        <c:v>201208</c:v>
                      </c:pt>
                      <c:pt idx="5135">
                        <c:v>201208</c:v>
                      </c:pt>
                      <c:pt idx="5136">
                        <c:v>201208</c:v>
                      </c:pt>
                      <c:pt idx="5137">
                        <c:v>201208</c:v>
                      </c:pt>
                      <c:pt idx="5138">
                        <c:v>201208</c:v>
                      </c:pt>
                      <c:pt idx="5139">
                        <c:v>201208</c:v>
                      </c:pt>
                      <c:pt idx="5140">
                        <c:v>201208</c:v>
                      </c:pt>
                      <c:pt idx="5141">
                        <c:v>201208</c:v>
                      </c:pt>
                      <c:pt idx="5142">
                        <c:v>201208</c:v>
                      </c:pt>
                      <c:pt idx="5143">
                        <c:v>201208</c:v>
                      </c:pt>
                      <c:pt idx="5144">
                        <c:v>201208</c:v>
                      </c:pt>
                      <c:pt idx="5145">
                        <c:v>201208</c:v>
                      </c:pt>
                      <c:pt idx="5146">
                        <c:v>201208</c:v>
                      </c:pt>
                      <c:pt idx="5147">
                        <c:v>201208</c:v>
                      </c:pt>
                      <c:pt idx="5148">
                        <c:v>201208</c:v>
                      </c:pt>
                      <c:pt idx="5149">
                        <c:v>201208</c:v>
                      </c:pt>
                      <c:pt idx="5150">
                        <c:v>201208</c:v>
                      </c:pt>
                      <c:pt idx="5151">
                        <c:v>201208</c:v>
                      </c:pt>
                      <c:pt idx="5152">
                        <c:v>201208</c:v>
                      </c:pt>
                      <c:pt idx="5153">
                        <c:v>201208</c:v>
                      </c:pt>
                      <c:pt idx="5154">
                        <c:v>201208</c:v>
                      </c:pt>
                      <c:pt idx="5155">
                        <c:v>201208</c:v>
                      </c:pt>
                      <c:pt idx="5156">
                        <c:v>201208</c:v>
                      </c:pt>
                      <c:pt idx="5157">
                        <c:v>201208</c:v>
                      </c:pt>
                      <c:pt idx="5158">
                        <c:v>201208</c:v>
                      </c:pt>
                      <c:pt idx="5159">
                        <c:v>201208</c:v>
                      </c:pt>
                      <c:pt idx="5160">
                        <c:v>201208</c:v>
                      </c:pt>
                      <c:pt idx="5161">
                        <c:v>201208</c:v>
                      </c:pt>
                      <c:pt idx="5162">
                        <c:v>201208</c:v>
                      </c:pt>
                      <c:pt idx="5163">
                        <c:v>201208</c:v>
                      </c:pt>
                      <c:pt idx="5164">
                        <c:v>201208</c:v>
                      </c:pt>
                      <c:pt idx="5165">
                        <c:v>201208</c:v>
                      </c:pt>
                      <c:pt idx="5166">
                        <c:v>201208</c:v>
                      </c:pt>
                      <c:pt idx="5167">
                        <c:v>201208</c:v>
                      </c:pt>
                      <c:pt idx="5168">
                        <c:v>201208</c:v>
                      </c:pt>
                      <c:pt idx="5169">
                        <c:v>201208</c:v>
                      </c:pt>
                      <c:pt idx="5170">
                        <c:v>201208</c:v>
                      </c:pt>
                      <c:pt idx="5171">
                        <c:v>201208</c:v>
                      </c:pt>
                      <c:pt idx="5172">
                        <c:v>201208</c:v>
                      </c:pt>
                      <c:pt idx="5173">
                        <c:v>201208</c:v>
                      </c:pt>
                      <c:pt idx="5174">
                        <c:v>201208</c:v>
                      </c:pt>
                      <c:pt idx="5175">
                        <c:v>201208</c:v>
                      </c:pt>
                      <c:pt idx="5176">
                        <c:v>201208</c:v>
                      </c:pt>
                      <c:pt idx="5177">
                        <c:v>201208</c:v>
                      </c:pt>
                      <c:pt idx="5178">
                        <c:v>201208</c:v>
                      </c:pt>
                      <c:pt idx="5179">
                        <c:v>201208</c:v>
                      </c:pt>
                      <c:pt idx="5180">
                        <c:v>201208</c:v>
                      </c:pt>
                      <c:pt idx="5181">
                        <c:v>201208</c:v>
                      </c:pt>
                      <c:pt idx="5182">
                        <c:v>201208</c:v>
                      </c:pt>
                      <c:pt idx="5183">
                        <c:v>201208</c:v>
                      </c:pt>
                      <c:pt idx="5184">
                        <c:v>201208</c:v>
                      </c:pt>
                      <c:pt idx="5185">
                        <c:v>201208</c:v>
                      </c:pt>
                      <c:pt idx="5186">
                        <c:v>201208</c:v>
                      </c:pt>
                      <c:pt idx="5187">
                        <c:v>201208</c:v>
                      </c:pt>
                      <c:pt idx="5188">
                        <c:v>201208</c:v>
                      </c:pt>
                      <c:pt idx="5189">
                        <c:v>201208</c:v>
                      </c:pt>
                      <c:pt idx="5190">
                        <c:v>201208</c:v>
                      </c:pt>
                      <c:pt idx="5191">
                        <c:v>201208</c:v>
                      </c:pt>
                      <c:pt idx="5192">
                        <c:v>201208</c:v>
                      </c:pt>
                      <c:pt idx="5193">
                        <c:v>201208</c:v>
                      </c:pt>
                      <c:pt idx="5194">
                        <c:v>201208</c:v>
                      </c:pt>
                      <c:pt idx="5195">
                        <c:v>201208</c:v>
                      </c:pt>
                      <c:pt idx="5196">
                        <c:v>201208</c:v>
                      </c:pt>
                      <c:pt idx="5197">
                        <c:v>201208</c:v>
                      </c:pt>
                      <c:pt idx="5198">
                        <c:v>201208</c:v>
                      </c:pt>
                      <c:pt idx="5199">
                        <c:v>201208</c:v>
                      </c:pt>
                      <c:pt idx="5200">
                        <c:v>201208</c:v>
                      </c:pt>
                      <c:pt idx="5201">
                        <c:v>201208</c:v>
                      </c:pt>
                      <c:pt idx="5202">
                        <c:v>201208</c:v>
                      </c:pt>
                      <c:pt idx="5203">
                        <c:v>201208</c:v>
                      </c:pt>
                      <c:pt idx="5204">
                        <c:v>201208</c:v>
                      </c:pt>
                      <c:pt idx="5205">
                        <c:v>201208</c:v>
                      </c:pt>
                      <c:pt idx="5206">
                        <c:v>201208</c:v>
                      </c:pt>
                      <c:pt idx="5207">
                        <c:v>201208</c:v>
                      </c:pt>
                      <c:pt idx="5208">
                        <c:v>201208</c:v>
                      </c:pt>
                      <c:pt idx="5209">
                        <c:v>201208</c:v>
                      </c:pt>
                      <c:pt idx="5210">
                        <c:v>201208</c:v>
                      </c:pt>
                      <c:pt idx="5211">
                        <c:v>201208</c:v>
                      </c:pt>
                      <c:pt idx="5212">
                        <c:v>201208</c:v>
                      </c:pt>
                      <c:pt idx="5213">
                        <c:v>201208</c:v>
                      </c:pt>
                      <c:pt idx="5214">
                        <c:v>201208</c:v>
                      </c:pt>
                      <c:pt idx="5215">
                        <c:v>201208</c:v>
                      </c:pt>
                      <c:pt idx="5216">
                        <c:v>201208</c:v>
                      </c:pt>
                      <c:pt idx="5217">
                        <c:v>201208</c:v>
                      </c:pt>
                      <c:pt idx="5218">
                        <c:v>201208</c:v>
                      </c:pt>
                      <c:pt idx="5219">
                        <c:v>201208</c:v>
                      </c:pt>
                      <c:pt idx="5220">
                        <c:v>201208</c:v>
                      </c:pt>
                      <c:pt idx="5221">
                        <c:v>201208</c:v>
                      </c:pt>
                      <c:pt idx="5222">
                        <c:v>201208</c:v>
                      </c:pt>
                      <c:pt idx="5223">
                        <c:v>201208</c:v>
                      </c:pt>
                      <c:pt idx="5224">
                        <c:v>201208</c:v>
                      </c:pt>
                      <c:pt idx="5225">
                        <c:v>201208</c:v>
                      </c:pt>
                      <c:pt idx="5226">
                        <c:v>201208</c:v>
                      </c:pt>
                      <c:pt idx="5227">
                        <c:v>201208</c:v>
                      </c:pt>
                      <c:pt idx="5228">
                        <c:v>201208</c:v>
                      </c:pt>
                      <c:pt idx="5229">
                        <c:v>201208</c:v>
                      </c:pt>
                      <c:pt idx="5230">
                        <c:v>201208</c:v>
                      </c:pt>
                      <c:pt idx="5231">
                        <c:v>201208</c:v>
                      </c:pt>
                      <c:pt idx="5232">
                        <c:v>201208</c:v>
                      </c:pt>
                      <c:pt idx="5233">
                        <c:v>201208</c:v>
                      </c:pt>
                      <c:pt idx="5234">
                        <c:v>201208</c:v>
                      </c:pt>
                      <c:pt idx="5235">
                        <c:v>201208</c:v>
                      </c:pt>
                      <c:pt idx="5236">
                        <c:v>201208</c:v>
                      </c:pt>
                      <c:pt idx="5237">
                        <c:v>201208</c:v>
                      </c:pt>
                      <c:pt idx="5238">
                        <c:v>201208</c:v>
                      </c:pt>
                      <c:pt idx="5239">
                        <c:v>201208</c:v>
                      </c:pt>
                      <c:pt idx="5240">
                        <c:v>201208</c:v>
                      </c:pt>
                      <c:pt idx="5241">
                        <c:v>201208</c:v>
                      </c:pt>
                      <c:pt idx="5242">
                        <c:v>201208</c:v>
                      </c:pt>
                      <c:pt idx="5243">
                        <c:v>201209</c:v>
                      </c:pt>
                      <c:pt idx="5244">
                        <c:v>201209</c:v>
                      </c:pt>
                      <c:pt idx="5245">
                        <c:v>201209</c:v>
                      </c:pt>
                      <c:pt idx="5246">
                        <c:v>201209</c:v>
                      </c:pt>
                      <c:pt idx="5247">
                        <c:v>201209</c:v>
                      </c:pt>
                      <c:pt idx="5248">
                        <c:v>201209</c:v>
                      </c:pt>
                      <c:pt idx="5249">
                        <c:v>201209</c:v>
                      </c:pt>
                      <c:pt idx="5250">
                        <c:v>201209</c:v>
                      </c:pt>
                      <c:pt idx="5251">
                        <c:v>201209</c:v>
                      </c:pt>
                      <c:pt idx="5252">
                        <c:v>201209</c:v>
                      </c:pt>
                      <c:pt idx="5253">
                        <c:v>201209</c:v>
                      </c:pt>
                      <c:pt idx="5254">
                        <c:v>201209</c:v>
                      </c:pt>
                      <c:pt idx="5255">
                        <c:v>201209</c:v>
                      </c:pt>
                      <c:pt idx="5256">
                        <c:v>201209</c:v>
                      </c:pt>
                      <c:pt idx="5257">
                        <c:v>201209</c:v>
                      </c:pt>
                      <c:pt idx="5258">
                        <c:v>201209</c:v>
                      </c:pt>
                      <c:pt idx="5259">
                        <c:v>201209</c:v>
                      </c:pt>
                      <c:pt idx="5260">
                        <c:v>201209</c:v>
                      </c:pt>
                      <c:pt idx="5261">
                        <c:v>201209</c:v>
                      </c:pt>
                      <c:pt idx="5262">
                        <c:v>201209</c:v>
                      </c:pt>
                      <c:pt idx="5263">
                        <c:v>201209</c:v>
                      </c:pt>
                      <c:pt idx="5264">
                        <c:v>201209</c:v>
                      </c:pt>
                      <c:pt idx="5265">
                        <c:v>201209</c:v>
                      </c:pt>
                      <c:pt idx="5266">
                        <c:v>201209</c:v>
                      </c:pt>
                      <c:pt idx="5267">
                        <c:v>201209</c:v>
                      </c:pt>
                      <c:pt idx="5268">
                        <c:v>201209</c:v>
                      </c:pt>
                      <c:pt idx="5269">
                        <c:v>201209</c:v>
                      </c:pt>
                      <c:pt idx="5270">
                        <c:v>201209</c:v>
                      </c:pt>
                      <c:pt idx="5271">
                        <c:v>201209</c:v>
                      </c:pt>
                      <c:pt idx="5272">
                        <c:v>201209</c:v>
                      </c:pt>
                      <c:pt idx="5273">
                        <c:v>201209</c:v>
                      </c:pt>
                      <c:pt idx="5274">
                        <c:v>201209</c:v>
                      </c:pt>
                      <c:pt idx="5275">
                        <c:v>201209</c:v>
                      </c:pt>
                      <c:pt idx="5276">
                        <c:v>201209</c:v>
                      </c:pt>
                      <c:pt idx="5277">
                        <c:v>201209</c:v>
                      </c:pt>
                      <c:pt idx="5278">
                        <c:v>201209</c:v>
                      </c:pt>
                      <c:pt idx="5279">
                        <c:v>201209</c:v>
                      </c:pt>
                      <c:pt idx="5280">
                        <c:v>201209</c:v>
                      </c:pt>
                      <c:pt idx="5281">
                        <c:v>201209</c:v>
                      </c:pt>
                      <c:pt idx="5282">
                        <c:v>201209</c:v>
                      </c:pt>
                      <c:pt idx="5283">
                        <c:v>201209</c:v>
                      </c:pt>
                      <c:pt idx="5284">
                        <c:v>201209</c:v>
                      </c:pt>
                      <c:pt idx="5285">
                        <c:v>201209</c:v>
                      </c:pt>
                      <c:pt idx="5286">
                        <c:v>201209</c:v>
                      </c:pt>
                      <c:pt idx="5287">
                        <c:v>201209</c:v>
                      </c:pt>
                      <c:pt idx="5288">
                        <c:v>201209</c:v>
                      </c:pt>
                      <c:pt idx="5289">
                        <c:v>201209</c:v>
                      </c:pt>
                      <c:pt idx="5290">
                        <c:v>201209</c:v>
                      </c:pt>
                      <c:pt idx="5291">
                        <c:v>201209</c:v>
                      </c:pt>
                      <c:pt idx="5292">
                        <c:v>201209</c:v>
                      </c:pt>
                      <c:pt idx="5293">
                        <c:v>201209</c:v>
                      </c:pt>
                      <c:pt idx="5294">
                        <c:v>201209</c:v>
                      </c:pt>
                      <c:pt idx="5295">
                        <c:v>201209</c:v>
                      </c:pt>
                      <c:pt idx="5296">
                        <c:v>201209</c:v>
                      </c:pt>
                      <c:pt idx="5297">
                        <c:v>201209</c:v>
                      </c:pt>
                      <c:pt idx="5298">
                        <c:v>201209</c:v>
                      </c:pt>
                      <c:pt idx="5299">
                        <c:v>201209</c:v>
                      </c:pt>
                      <c:pt idx="5300">
                        <c:v>201209</c:v>
                      </c:pt>
                      <c:pt idx="5301">
                        <c:v>201209</c:v>
                      </c:pt>
                      <c:pt idx="5302">
                        <c:v>201209</c:v>
                      </c:pt>
                      <c:pt idx="5303">
                        <c:v>201209</c:v>
                      </c:pt>
                      <c:pt idx="5304">
                        <c:v>201209</c:v>
                      </c:pt>
                      <c:pt idx="5305">
                        <c:v>201209</c:v>
                      </c:pt>
                      <c:pt idx="5306">
                        <c:v>201209</c:v>
                      </c:pt>
                      <c:pt idx="5307">
                        <c:v>201209</c:v>
                      </c:pt>
                      <c:pt idx="5308">
                        <c:v>201209</c:v>
                      </c:pt>
                      <c:pt idx="5309">
                        <c:v>201209</c:v>
                      </c:pt>
                      <c:pt idx="5310">
                        <c:v>201209</c:v>
                      </c:pt>
                      <c:pt idx="5311">
                        <c:v>201209</c:v>
                      </c:pt>
                      <c:pt idx="5312">
                        <c:v>201209</c:v>
                      </c:pt>
                      <c:pt idx="5313">
                        <c:v>201209</c:v>
                      </c:pt>
                      <c:pt idx="5314">
                        <c:v>201209</c:v>
                      </c:pt>
                      <c:pt idx="5315">
                        <c:v>201209</c:v>
                      </c:pt>
                      <c:pt idx="5316">
                        <c:v>201210</c:v>
                      </c:pt>
                      <c:pt idx="5317">
                        <c:v>201210</c:v>
                      </c:pt>
                      <c:pt idx="5318">
                        <c:v>201210</c:v>
                      </c:pt>
                      <c:pt idx="5319">
                        <c:v>201210</c:v>
                      </c:pt>
                      <c:pt idx="5320">
                        <c:v>201210</c:v>
                      </c:pt>
                      <c:pt idx="5321">
                        <c:v>201210</c:v>
                      </c:pt>
                      <c:pt idx="5322">
                        <c:v>201210</c:v>
                      </c:pt>
                      <c:pt idx="5323">
                        <c:v>201210</c:v>
                      </c:pt>
                      <c:pt idx="5324">
                        <c:v>201210</c:v>
                      </c:pt>
                      <c:pt idx="5325">
                        <c:v>201210</c:v>
                      </c:pt>
                      <c:pt idx="5326">
                        <c:v>201210</c:v>
                      </c:pt>
                      <c:pt idx="5327">
                        <c:v>201210</c:v>
                      </c:pt>
                      <c:pt idx="5328">
                        <c:v>201210</c:v>
                      </c:pt>
                      <c:pt idx="5329">
                        <c:v>201210</c:v>
                      </c:pt>
                      <c:pt idx="5330">
                        <c:v>201210</c:v>
                      </c:pt>
                      <c:pt idx="5331">
                        <c:v>201210</c:v>
                      </c:pt>
                      <c:pt idx="5332">
                        <c:v>201210</c:v>
                      </c:pt>
                      <c:pt idx="5333">
                        <c:v>201210</c:v>
                      </c:pt>
                      <c:pt idx="5334">
                        <c:v>201210</c:v>
                      </c:pt>
                      <c:pt idx="5335">
                        <c:v>201210</c:v>
                      </c:pt>
                      <c:pt idx="5336">
                        <c:v>201210</c:v>
                      </c:pt>
                      <c:pt idx="5337">
                        <c:v>201210</c:v>
                      </c:pt>
                      <c:pt idx="5338">
                        <c:v>201210</c:v>
                      </c:pt>
                      <c:pt idx="5339">
                        <c:v>201210</c:v>
                      </c:pt>
                      <c:pt idx="5340">
                        <c:v>201210</c:v>
                      </c:pt>
                      <c:pt idx="5341">
                        <c:v>201210</c:v>
                      </c:pt>
                      <c:pt idx="5342">
                        <c:v>201210</c:v>
                      </c:pt>
                      <c:pt idx="5343">
                        <c:v>201210</c:v>
                      </c:pt>
                      <c:pt idx="5344">
                        <c:v>201210</c:v>
                      </c:pt>
                      <c:pt idx="5345">
                        <c:v>201210</c:v>
                      </c:pt>
                      <c:pt idx="5346">
                        <c:v>201210</c:v>
                      </c:pt>
                      <c:pt idx="5347">
                        <c:v>201210</c:v>
                      </c:pt>
                      <c:pt idx="5348">
                        <c:v>201210</c:v>
                      </c:pt>
                      <c:pt idx="5349">
                        <c:v>201210</c:v>
                      </c:pt>
                      <c:pt idx="5350">
                        <c:v>201210</c:v>
                      </c:pt>
                      <c:pt idx="5351">
                        <c:v>201210</c:v>
                      </c:pt>
                      <c:pt idx="5352">
                        <c:v>201210</c:v>
                      </c:pt>
                      <c:pt idx="5353">
                        <c:v>201210</c:v>
                      </c:pt>
                      <c:pt idx="5354">
                        <c:v>201210</c:v>
                      </c:pt>
                      <c:pt idx="5355">
                        <c:v>201210</c:v>
                      </c:pt>
                      <c:pt idx="5356">
                        <c:v>201210</c:v>
                      </c:pt>
                      <c:pt idx="5357">
                        <c:v>201210</c:v>
                      </c:pt>
                      <c:pt idx="5358">
                        <c:v>201210</c:v>
                      </c:pt>
                      <c:pt idx="5359">
                        <c:v>201210</c:v>
                      </c:pt>
                      <c:pt idx="5360">
                        <c:v>201210</c:v>
                      </c:pt>
                      <c:pt idx="5361">
                        <c:v>201210</c:v>
                      </c:pt>
                      <c:pt idx="5362">
                        <c:v>201210</c:v>
                      </c:pt>
                      <c:pt idx="5363">
                        <c:v>201210</c:v>
                      </c:pt>
                      <c:pt idx="5364">
                        <c:v>201210</c:v>
                      </c:pt>
                      <c:pt idx="5365">
                        <c:v>201210</c:v>
                      </c:pt>
                      <c:pt idx="5366">
                        <c:v>201210</c:v>
                      </c:pt>
                      <c:pt idx="5367">
                        <c:v>201210</c:v>
                      </c:pt>
                      <c:pt idx="5368">
                        <c:v>201210</c:v>
                      </c:pt>
                      <c:pt idx="5369">
                        <c:v>201210</c:v>
                      </c:pt>
                      <c:pt idx="5370">
                        <c:v>201210</c:v>
                      </c:pt>
                      <c:pt idx="5371">
                        <c:v>201210</c:v>
                      </c:pt>
                      <c:pt idx="5372">
                        <c:v>201210</c:v>
                      </c:pt>
                      <c:pt idx="5373">
                        <c:v>201210</c:v>
                      </c:pt>
                      <c:pt idx="5374">
                        <c:v>201210</c:v>
                      </c:pt>
                      <c:pt idx="5375">
                        <c:v>201210</c:v>
                      </c:pt>
                      <c:pt idx="5376">
                        <c:v>201210</c:v>
                      </c:pt>
                      <c:pt idx="5377">
                        <c:v>201210</c:v>
                      </c:pt>
                      <c:pt idx="5378">
                        <c:v>201210</c:v>
                      </c:pt>
                      <c:pt idx="5379">
                        <c:v>201210</c:v>
                      </c:pt>
                      <c:pt idx="5380">
                        <c:v>201210</c:v>
                      </c:pt>
                      <c:pt idx="5381">
                        <c:v>201210</c:v>
                      </c:pt>
                      <c:pt idx="5382">
                        <c:v>201210</c:v>
                      </c:pt>
                      <c:pt idx="5383">
                        <c:v>201210</c:v>
                      </c:pt>
                      <c:pt idx="5384">
                        <c:v>201210</c:v>
                      </c:pt>
                      <c:pt idx="5385">
                        <c:v>201210</c:v>
                      </c:pt>
                      <c:pt idx="5386">
                        <c:v>201210</c:v>
                      </c:pt>
                      <c:pt idx="5387">
                        <c:v>201210</c:v>
                      </c:pt>
                      <c:pt idx="5388">
                        <c:v>201210</c:v>
                      </c:pt>
                      <c:pt idx="5389">
                        <c:v>201210</c:v>
                      </c:pt>
                      <c:pt idx="5390">
                        <c:v>201210</c:v>
                      </c:pt>
                      <c:pt idx="5391">
                        <c:v>201210</c:v>
                      </c:pt>
                      <c:pt idx="5392">
                        <c:v>201210</c:v>
                      </c:pt>
                      <c:pt idx="5393">
                        <c:v>201210</c:v>
                      </c:pt>
                      <c:pt idx="5394">
                        <c:v>201210</c:v>
                      </c:pt>
                      <c:pt idx="5395">
                        <c:v>201210</c:v>
                      </c:pt>
                      <c:pt idx="5396">
                        <c:v>201210</c:v>
                      </c:pt>
                      <c:pt idx="5397">
                        <c:v>201210</c:v>
                      </c:pt>
                      <c:pt idx="5398">
                        <c:v>201210</c:v>
                      </c:pt>
                      <c:pt idx="5399">
                        <c:v>201210</c:v>
                      </c:pt>
                      <c:pt idx="5400">
                        <c:v>201210</c:v>
                      </c:pt>
                      <c:pt idx="5401">
                        <c:v>201210</c:v>
                      </c:pt>
                      <c:pt idx="5402">
                        <c:v>201210</c:v>
                      </c:pt>
                      <c:pt idx="5403">
                        <c:v>201210</c:v>
                      </c:pt>
                      <c:pt idx="5404">
                        <c:v>201210</c:v>
                      </c:pt>
                      <c:pt idx="5405">
                        <c:v>201210</c:v>
                      </c:pt>
                      <c:pt idx="5406">
                        <c:v>201210</c:v>
                      </c:pt>
                      <c:pt idx="5407">
                        <c:v>201210</c:v>
                      </c:pt>
                      <c:pt idx="5408">
                        <c:v>201210</c:v>
                      </c:pt>
                      <c:pt idx="5409">
                        <c:v>201210</c:v>
                      </c:pt>
                      <c:pt idx="5410">
                        <c:v>201210</c:v>
                      </c:pt>
                      <c:pt idx="5411">
                        <c:v>201210</c:v>
                      </c:pt>
                      <c:pt idx="5412">
                        <c:v>201210</c:v>
                      </c:pt>
                      <c:pt idx="5413">
                        <c:v>201210</c:v>
                      </c:pt>
                      <c:pt idx="5414">
                        <c:v>201210</c:v>
                      </c:pt>
                      <c:pt idx="5415">
                        <c:v>201210</c:v>
                      </c:pt>
                      <c:pt idx="5416">
                        <c:v>201210</c:v>
                      </c:pt>
                      <c:pt idx="5417">
                        <c:v>201210</c:v>
                      </c:pt>
                      <c:pt idx="5418">
                        <c:v>201210</c:v>
                      </c:pt>
                      <c:pt idx="5419">
                        <c:v>201210</c:v>
                      </c:pt>
                      <c:pt idx="5420">
                        <c:v>201210</c:v>
                      </c:pt>
                      <c:pt idx="5421">
                        <c:v>201210</c:v>
                      </c:pt>
                      <c:pt idx="5422">
                        <c:v>201210</c:v>
                      </c:pt>
                      <c:pt idx="5423">
                        <c:v>201210</c:v>
                      </c:pt>
                      <c:pt idx="5424">
                        <c:v>201210</c:v>
                      </c:pt>
                      <c:pt idx="5425">
                        <c:v>201210</c:v>
                      </c:pt>
                      <c:pt idx="5426">
                        <c:v>201210</c:v>
                      </c:pt>
                      <c:pt idx="5427">
                        <c:v>201210</c:v>
                      </c:pt>
                      <c:pt idx="5428">
                        <c:v>201210</c:v>
                      </c:pt>
                      <c:pt idx="5429">
                        <c:v>201210</c:v>
                      </c:pt>
                      <c:pt idx="5430">
                        <c:v>201210</c:v>
                      </c:pt>
                      <c:pt idx="5431">
                        <c:v>201210</c:v>
                      </c:pt>
                      <c:pt idx="5432">
                        <c:v>201210</c:v>
                      </c:pt>
                      <c:pt idx="5433">
                        <c:v>201210</c:v>
                      </c:pt>
                      <c:pt idx="5434">
                        <c:v>201210</c:v>
                      </c:pt>
                      <c:pt idx="5435">
                        <c:v>201210</c:v>
                      </c:pt>
                      <c:pt idx="5436">
                        <c:v>201210</c:v>
                      </c:pt>
                      <c:pt idx="5437">
                        <c:v>201210</c:v>
                      </c:pt>
                      <c:pt idx="5438">
                        <c:v>201210</c:v>
                      </c:pt>
                      <c:pt idx="5439">
                        <c:v>201210</c:v>
                      </c:pt>
                      <c:pt idx="5440">
                        <c:v>201210</c:v>
                      </c:pt>
                      <c:pt idx="5441">
                        <c:v>201210</c:v>
                      </c:pt>
                      <c:pt idx="5442">
                        <c:v>201210</c:v>
                      </c:pt>
                      <c:pt idx="5443">
                        <c:v>201210</c:v>
                      </c:pt>
                      <c:pt idx="5444">
                        <c:v>201210</c:v>
                      </c:pt>
                      <c:pt idx="5445">
                        <c:v>201210</c:v>
                      </c:pt>
                      <c:pt idx="5446">
                        <c:v>201210</c:v>
                      </c:pt>
                      <c:pt idx="5447">
                        <c:v>201210</c:v>
                      </c:pt>
                      <c:pt idx="5448">
                        <c:v>201210</c:v>
                      </c:pt>
                      <c:pt idx="5449">
                        <c:v>201210</c:v>
                      </c:pt>
                      <c:pt idx="5450">
                        <c:v>201210</c:v>
                      </c:pt>
                      <c:pt idx="5451">
                        <c:v>201210</c:v>
                      </c:pt>
                      <c:pt idx="5452">
                        <c:v>201210</c:v>
                      </c:pt>
                      <c:pt idx="5453">
                        <c:v>201210</c:v>
                      </c:pt>
                      <c:pt idx="5454">
                        <c:v>201210</c:v>
                      </c:pt>
                      <c:pt idx="5455">
                        <c:v>201210</c:v>
                      </c:pt>
                      <c:pt idx="5456">
                        <c:v>201210</c:v>
                      </c:pt>
                      <c:pt idx="5457">
                        <c:v>201210</c:v>
                      </c:pt>
                      <c:pt idx="5458">
                        <c:v>201210</c:v>
                      </c:pt>
                      <c:pt idx="5459">
                        <c:v>201210</c:v>
                      </c:pt>
                      <c:pt idx="5460">
                        <c:v>201210</c:v>
                      </c:pt>
                      <c:pt idx="5461">
                        <c:v>201210</c:v>
                      </c:pt>
                      <c:pt idx="5462">
                        <c:v>201210</c:v>
                      </c:pt>
                      <c:pt idx="5463">
                        <c:v>201210</c:v>
                      </c:pt>
                      <c:pt idx="5464">
                        <c:v>201210</c:v>
                      </c:pt>
                      <c:pt idx="5465">
                        <c:v>201210</c:v>
                      </c:pt>
                      <c:pt idx="5466">
                        <c:v>201210</c:v>
                      </c:pt>
                      <c:pt idx="5467">
                        <c:v>201210</c:v>
                      </c:pt>
                      <c:pt idx="5468">
                        <c:v>201210</c:v>
                      </c:pt>
                      <c:pt idx="5469">
                        <c:v>201210</c:v>
                      </c:pt>
                      <c:pt idx="5470">
                        <c:v>201210</c:v>
                      </c:pt>
                      <c:pt idx="5471">
                        <c:v>201210</c:v>
                      </c:pt>
                      <c:pt idx="5472">
                        <c:v>201210</c:v>
                      </c:pt>
                      <c:pt idx="5473">
                        <c:v>201210</c:v>
                      </c:pt>
                      <c:pt idx="5474">
                        <c:v>201210</c:v>
                      </c:pt>
                      <c:pt idx="5475">
                        <c:v>201210</c:v>
                      </c:pt>
                      <c:pt idx="5476">
                        <c:v>201210</c:v>
                      </c:pt>
                      <c:pt idx="5477">
                        <c:v>201210</c:v>
                      </c:pt>
                      <c:pt idx="5478">
                        <c:v>201210</c:v>
                      </c:pt>
                      <c:pt idx="5479">
                        <c:v>201210</c:v>
                      </c:pt>
                      <c:pt idx="5480">
                        <c:v>201210</c:v>
                      </c:pt>
                      <c:pt idx="5481">
                        <c:v>201210</c:v>
                      </c:pt>
                      <c:pt idx="5482">
                        <c:v>201210</c:v>
                      </c:pt>
                      <c:pt idx="5483">
                        <c:v>201210</c:v>
                      </c:pt>
                      <c:pt idx="5484">
                        <c:v>201210</c:v>
                      </c:pt>
                      <c:pt idx="5485">
                        <c:v>201210</c:v>
                      </c:pt>
                      <c:pt idx="5486">
                        <c:v>201210</c:v>
                      </c:pt>
                      <c:pt idx="5487">
                        <c:v>201210</c:v>
                      </c:pt>
                      <c:pt idx="5488">
                        <c:v>201210</c:v>
                      </c:pt>
                      <c:pt idx="5489">
                        <c:v>201210</c:v>
                      </c:pt>
                      <c:pt idx="5490">
                        <c:v>201210</c:v>
                      </c:pt>
                      <c:pt idx="5491">
                        <c:v>201210</c:v>
                      </c:pt>
                      <c:pt idx="5492">
                        <c:v>201210</c:v>
                      </c:pt>
                      <c:pt idx="5493">
                        <c:v>201210</c:v>
                      </c:pt>
                      <c:pt idx="5494">
                        <c:v>201210</c:v>
                      </c:pt>
                      <c:pt idx="5495">
                        <c:v>201211</c:v>
                      </c:pt>
                      <c:pt idx="5496">
                        <c:v>201211</c:v>
                      </c:pt>
                      <c:pt idx="5497">
                        <c:v>201211</c:v>
                      </c:pt>
                      <c:pt idx="5498">
                        <c:v>201211</c:v>
                      </c:pt>
                      <c:pt idx="5499">
                        <c:v>201211</c:v>
                      </c:pt>
                      <c:pt idx="5500">
                        <c:v>201211</c:v>
                      </c:pt>
                      <c:pt idx="5501">
                        <c:v>201211</c:v>
                      </c:pt>
                      <c:pt idx="5502">
                        <c:v>201211</c:v>
                      </c:pt>
                      <c:pt idx="5503">
                        <c:v>201211</c:v>
                      </c:pt>
                      <c:pt idx="5504">
                        <c:v>201211</c:v>
                      </c:pt>
                      <c:pt idx="5505">
                        <c:v>201211</c:v>
                      </c:pt>
                      <c:pt idx="5506">
                        <c:v>201211</c:v>
                      </c:pt>
                      <c:pt idx="5507">
                        <c:v>201211</c:v>
                      </c:pt>
                      <c:pt idx="5508">
                        <c:v>201211</c:v>
                      </c:pt>
                      <c:pt idx="5509">
                        <c:v>201211</c:v>
                      </c:pt>
                      <c:pt idx="5510">
                        <c:v>201211</c:v>
                      </c:pt>
                      <c:pt idx="5511">
                        <c:v>201211</c:v>
                      </c:pt>
                      <c:pt idx="5512">
                        <c:v>201211</c:v>
                      </c:pt>
                      <c:pt idx="5513">
                        <c:v>201211</c:v>
                      </c:pt>
                      <c:pt idx="5514">
                        <c:v>201211</c:v>
                      </c:pt>
                      <c:pt idx="5515">
                        <c:v>201211</c:v>
                      </c:pt>
                      <c:pt idx="5516">
                        <c:v>201211</c:v>
                      </c:pt>
                      <c:pt idx="5517">
                        <c:v>201211</c:v>
                      </c:pt>
                      <c:pt idx="5518">
                        <c:v>201211</c:v>
                      </c:pt>
                      <c:pt idx="5519">
                        <c:v>201211</c:v>
                      </c:pt>
                      <c:pt idx="5520">
                        <c:v>201211</c:v>
                      </c:pt>
                      <c:pt idx="5521">
                        <c:v>201211</c:v>
                      </c:pt>
                      <c:pt idx="5522">
                        <c:v>201211</c:v>
                      </c:pt>
                      <c:pt idx="5523">
                        <c:v>201211</c:v>
                      </c:pt>
                      <c:pt idx="5524">
                        <c:v>201211</c:v>
                      </c:pt>
                      <c:pt idx="5525">
                        <c:v>201211</c:v>
                      </c:pt>
                      <c:pt idx="5526">
                        <c:v>201211</c:v>
                      </c:pt>
                      <c:pt idx="5527">
                        <c:v>201211</c:v>
                      </c:pt>
                      <c:pt idx="5528">
                        <c:v>201211</c:v>
                      </c:pt>
                      <c:pt idx="5529">
                        <c:v>201211</c:v>
                      </c:pt>
                      <c:pt idx="5530">
                        <c:v>201211</c:v>
                      </c:pt>
                      <c:pt idx="5531">
                        <c:v>201211</c:v>
                      </c:pt>
                      <c:pt idx="5532">
                        <c:v>201211</c:v>
                      </c:pt>
                      <c:pt idx="5533">
                        <c:v>201211</c:v>
                      </c:pt>
                      <c:pt idx="5534">
                        <c:v>201211</c:v>
                      </c:pt>
                      <c:pt idx="5535">
                        <c:v>201211</c:v>
                      </c:pt>
                      <c:pt idx="5536">
                        <c:v>201211</c:v>
                      </c:pt>
                      <c:pt idx="5537">
                        <c:v>201211</c:v>
                      </c:pt>
                      <c:pt idx="5538">
                        <c:v>201211</c:v>
                      </c:pt>
                      <c:pt idx="5539">
                        <c:v>201211</c:v>
                      </c:pt>
                      <c:pt idx="5540">
                        <c:v>201211</c:v>
                      </c:pt>
                      <c:pt idx="5541">
                        <c:v>201211</c:v>
                      </c:pt>
                      <c:pt idx="5542">
                        <c:v>201211</c:v>
                      </c:pt>
                      <c:pt idx="5543">
                        <c:v>201211</c:v>
                      </c:pt>
                      <c:pt idx="5544">
                        <c:v>201211</c:v>
                      </c:pt>
                      <c:pt idx="5545">
                        <c:v>201211</c:v>
                      </c:pt>
                      <c:pt idx="5546">
                        <c:v>201211</c:v>
                      </c:pt>
                      <c:pt idx="5547">
                        <c:v>201211</c:v>
                      </c:pt>
                      <c:pt idx="5548">
                        <c:v>201211</c:v>
                      </c:pt>
                      <c:pt idx="5549">
                        <c:v>201211</c:v>
                      </c:pt>
                      <c:pt idx="5550">
                        <c:v>201211</c:v>
                      </c:pt>
                      <c:pt idx="5551">
                        <c:v>201211</c:v>
                      </c:pt>
                      <c:pt idx="5552">
                        <c:v>201211</c:v>
                      </c:pt>
                      <c:pt idx="5553">
                        <c:v>201211</c:v>
                      </c:pt>
                      <c:pt idx="5554">
                        <c:v>201211</c:v>
                      </c:pt>
                      <c:pt idx="5555">
                        <c:v>201211</c:v>
                      </c:pt>
                      <c:pt idx="5556">
                        <c:v>201211</c:v>
                      </c:pt>
                      <c:pt idx="5557">
                        <c:v>201211</c:v>
                      </c:pt>
                      <c:pt idx="5558">
                        <c:v>201211</c:v>
                      </c:pt>
                      <c:pt idx="5559">
                        <c:v>201211</c:v>
                      </c:pt>
                      <c:pt idx="5560">
                        <c:v>201211</c:v>
                      </c:pt>
                      <c:pt idx="5561">
                        <c:v>201211</c:v>
                      </c:pt>
                      <c:pt idx="5562">
                        <c:v>201211</c:v>
                      </c:pt>
                      <c:pt idx="5563">
                        <c:v>201211</c:v>
                      </c:pt>
                      <c:pt idx="5564">
                        <c:v>201211</c:v>
                      </c:pt>
                      <c:pt idx="5565">
                        <c:v>201211</c:v>
                      </c:pt>
                      <c:pt idx="5566">
                        <c:v>201211</c:v>
                      </c:pt>
                      <c:pt idx="5567">
                        <c:v>201211</c:v>
                      </c:pt>
                      <c:pt idx="5568">
                        <c:v>201211</c:v>
                      </c:pt>
                      <c:pt idx="5569">
                        <c:v>201211</c:v>
                      </c:pt>
                      <c:pt idx="5570">
                        <c:v>201211</c:v>
                      </c:pt>
                      <c:pt idx="5571">
                        <c:v>201211</c:v>
                      </c:pt>
                      <c:pt idx="5572">
                        <c:v>201211</c:v>
                      </c:pt>
                      <c:pt idx="5573">
                        <c:v>201211</c:v>
                      </c:pt>
                      <c:pt idx="5574">
                        <c:v>201211</c:v>
                      </c:pt>
                      <c:pt idx="5575">
                        <c:v>201211</c:v>
                      </c:pt>
                      <c:pt idx="5576">
                        <c:v>201211</c:v>
                      </c:pt>
                      <c:pt idx="5577">
                        <c:v>201211</c:v>
                      </c:pt>
                      <c:pt idx="5578">
                        <c:v>201211</c:v>
                      </c:pt>
                      <c:pt idx="5579">
                        <c:v>201211</c:v>
                      </c:pt>
                      <c:pt idx="5580">
                        <c:v>201211</c:v>
                      </c:pt>
                      <c:pt idx="5581">
                        <c:v>201211</c:v>
                      </c:pt>
                      <c:pt idx="5582">
                        <c:v>201212</c:v>
                      </c:pt>
                      <c:pt idx="5583">
                        <c:v>201212</c:v>
                      </c:pt>
                      <c:pt idx="5584">
                        <c:v>201212</c:v>
                      </c:pt>
                      <c:pt idx="5585">
                        <c:v>201212</c:v>
                      </c:pt>
                      <c:pt idx="5586">
                        <c:v>201212</c:v>
                      </c:pt>
                      <c:pt idx="5587">
                        <c:v>201212</c:v>
                      </c:pt>
                      <c:pt idx="5588">
                        <c:v>201212</c:v>
                      </c:pt>
                      <c:pt idx="5589">
                        <c:v>201212</c:v>
                      </c:pt>
                      <c:pt idx="5590">
                        <c:v>201212</c:v>
                      </c:pt>
                      <c:pt idx="5591">
                        <c:v>201212</c:v>
                      </c:pt>
                      <c:pt idx="5592">
                        <c:v>201212</c:v>
                      </c:pt>
                      <c:pt idx="5593">
                        <c:v>201212</c:v>
                      </c:pt>
                      <c:pt idx="5594">
                        <c:v>201212</c:v>
                      </c:pt>
                      <c:pt idx="5595">
                        <c:v>201212</c:v>
                      </c:pt>
                      <c:pt idx="5596">
                        <c:v>201212</c:v>
                      </c:pt>
                      <c:pt idx="5597">
                        <c:v>201212</c:v>
                      </c:pt>
                      <c:pt idx="5598">
                        <c:v>201212</c:v>
                      </c:pt>
                      <c:pt idx="5599">
                        <c:v>201212</c:v>
                      </c:pt>
                      <c:pt idx="5600">
                        <c:v>201212</c:v>
                      </c:pt>
                      <c:pt idx="5601">
                        <c:v>201212</c:v>
                      </c:pt>
                      <c:pt idx="5602">
                        <c:v>201212</c:v>
                      </c:pt>
                      <c:pt idx="5603">
                        <c:v>201212</c:v>
                      </c:pt>
                      <c:pt idx="5604">
                        <c:v>201212</c:v>
                      </c:pt>
                      <c:pt idx="5605">
                        <c:v>201212</c:v>
                      </c:pt>
                      <c:pt idx="5606">
                        <c:v>201212</c:v>
                      </c:pt>
                      <c:pt idx="5607">
                        <c:v>201212</c:v>
                      </c:pt>
                      <c:pt idx="5608">
                        <c:v>201212</c:v>
                      </c:pt>
                      <c:pt idx="5609">
                        <c:v>201212</c:v>
                      </c:pt>
                      <c:pt idx="5610">
                        <c:v>201212</c:v>
                      </c:pt>
                      <c:pt idx="5611">
                        <c:v>201212</c:v>
                      </c:pt>
                      <c:pt idx="5612">
                        <c:v>201212</c:v>
                      </c:pt>
                      <c:pt idx="5613">
                        <c:v>201212</c:v>
                      </c:pt>
                      <c:pt idx="5614">
                        <c:v>201212</c:v>
                      </c:pt>
                      <c:pt idx="5615">
                        <c:v>201212</c:v>
                      </c:pt>
                      <c:pt idx="5616">
                        <c:v>201212</c:v>
                      </c:pt>
                      <c:pt idx="5617">
                        <c:v>201212</c:v>
                      </c:pt>
                      <c:pt idx="5618">
                        <c:v>201212</c:v>
                      </c:pt>
                      <c:pt idx="5619">
                        <c:v>201212</c:v>
                      </c:pt>
                      <c:pt idx="5620">
                        <c:v>201212</c:v>
                      </c:pt>
                      <c:pt idx="5621">
                        <c:v>201212</c:v>
                      </c:pt>
                      <c:pt idx="5622">
                        <c:v>201212</c:v>
                      </c:pt>
                      <c:pt idx="5623">
                        <c:v>201212</c:v>
                      </c:pt>
                      <c:pt idx="5624">
                        <c:v>201212</c:v>
                      </c:pt>
                      <c:pt idx="5625">
                        <c:v>201212</c:v>
                      </c:pt>
                      <c:pt idx="5626">
                        <c:v>201212</c:v>
                      </c:pt>
                      <c:pt idx="5627">
                        <c:v>201212</c:v>
                      </c:pt>
                      <c:pt idx="5628">
                        <c:v>201212</c:v>
                      </c:pt>
                      <c:pt idx="5629">
                        <c:v>201212</c:v>
                      </c:pt>
                      <c:pt idx="5630">
                        <c:v>201212</c:v>
                      </c:pt>
                      <c:pt idx="5631">
                        <c:v>201212</c:v>
                      </c:pt>
                      <c:pt idx="5632">
                        <c:v>201212</c:v>
                      </c:pt>
                      <c:pt idx="5633">
                        <c:v>201212</c:v>
                      </c:pt>
                      <c:pt idx="5634">
                        <c:v>201212</c:v>
                      </c:pt>
                      <c:pt idx="5635">
                        <c:v>201212</c:v>
                      </c:pt>
                      <c:pt idx="5636">
                        <c:v>201212</c:v>
                      </c:pt>
                      <c:pt idx="5637">
                        <c:v>201212</c:v>
                      </c:pt>
                      <c:pt idx="5638">
                        <c:v>201212</c:v>
                      </c:pt>
                      <c:pt idx="5639">
                        <c:v>201212</c:v>
                      </c:pt>
                      <c:pt idx="5640">
                        <c:v>201212</c:v>
                      </c:pt>
                      <c:pt idx="5641">
                        <c:v>201212</c:v>
                      </c:pt>
                      <c:pt idx="5642">
                        <c:v>201212</c:v>
                      </c:pt>
                      <c:pt idx="5643">
                        <c:v>201212</c:v>
                      </c:pt>
                      <c:pt idx="5644">
                        <c:v>201212</c:v>
                      </c:pt>
                      <c:pt idx="5645">
                        <c:v>201212</c:v>
                      </c:pt>
                      <c:pt idx="5646">
                        <c:v>201212</c:v>
                      </c:pt>
                      <c:pt idx="5647">
                        <c:v>201212</c:v>
                      </c:pt>
                      <c:pt idx="5648">
                        <c:v>201212</c:v>
                      </c:pt>
                      <c:pt idx="5649">
                        <c:v>201212</c:v>
                      </c:pt>
                      <c:pt idx="5650">
                        <c:v>201212</c:v>
                      </c:pt>
                      <c:pt idx="5651">
                        <c:v>201301</c:v>
                      </c:pt>
                      <c:pt idx="5652">
                        <c:v>201301</c:v>
                      </c:pt>
                      <c:pt idx="5653">
                        <c:v>201301</c:v>
                      </c:pt>
                      <c:pt idx="5654">
                        <c:v>201301</c:v>
                      </c:pt>
                      <c:pt idx="5655">
                        <c:v>201301</c:v>
                      </c:pt>
                      <c:pt idx="5656">
                        <c:v>201301</c:v>
                      </c:pt>
                      <c:pt idx="5657">
                        <c:v>201301</c:v>
                      </c:pt>
                      <c:pt idx="5658">
                        <c:v>201301</c:v>
                      </c:pt>
                      <c:pt idx="5659">
                        <c:v>201301</c:v>
                      </c:pt>
                      <c:pt idx="5660">
                        <c:v>201301</c:v>
                      </c:pt>
                      <c:pt idx="5661">
                        <c:v>201301</c:v>
                      </c:pt>
                      <c:pt idx="5662">
                        <c:v>201301</c:v>
                      </c:pt>
                      <c:pt idx="5663">
                        <c:v>201301</c:v>
                      </c:pt>
                      <c:pt idx="5664">
                        <c:v>201301</c:v>
                      </c:pt>
                      <c:pt idx="5665">
                        <c:v>201301</c:v>
                      </c:pt>
                      <c:pt idx="5666">
                        <c:v>201301</c:v>
                      </c:pt>
                      <c:pt idx="5667">
                        <c:v>201301</c:v>
                      </c:pt>
                      <c:pt idx="5668">
                        <c:v>201301</c:v>
                      </c:pt>
                      <c:pt idx="5669">
                        <c:v>201301</c:v>
                      </c:pt>
                      <c:pt idx="5670">
                        <c:v>201301</c:v>
                      </c:pt>
                      <c:pt idx="5671">
                        <c:v>201301</c:v>
                      </c:pt>
                      <c:pt idx="5672">
                        <c:v>201301</c:v>
                      </c:pt>
                      <c:pt idx="5673">
                        <c:v>201301</c:v>
                      </c:pt>
                      <c:pt idx="5674">
                        <c:v>201301</c:v>
                      </c:pt>
                      <c:pt idx="5675">
                        <c:v>201301</c:v>
                      </c:pt>
                      <c:pt idx="5676">
                        <c:v>201301</c:v>
                      </c:pt>
                      <c:pt idx="5677">
                        <c:v>201301</c:v>
                      </c:pt>
                      <c:pt idx="5678">
                        <c:v>201301</c:v>
                      </c:pt>
                      <c:pt idx="5679">
                        <c:v>201301</c:v>
                      </c:pt>
                      <c:pt idx="5680">
                        <c:v>201301</c:v>
                      </c:pt>
                      <c:pt idx="5681">
                        <c:v>201301</c:v>
                      </c:pt>
                      <c:pt idx="5682">
                        <c:v>201301</c:v>
                      </c:pt>
                      <c:pt idx="5683">
                        <c:v>201301</c:v>
                      </c:pt>
                      <c:pt idx="5684">
                        <c:v>201301</c:v>
                      </c:pt>
                      <c:pt idx="5685">
                        <c:v>201301</c:v>
                      </c:pt>
                      <c:pt idx="5686">
                        <c:v>201301</c:v>
                      </c:pt>
                      <c:pt idx="5687">
                        <c:v>201301</c:v>
                      </c:pt>
                      <c:pt idx="5688">
                        <c:v>201301</c:v>
                      </c:pt>
                      <c:pt idx="5689">
                        <c:v>201301</c:v>
                      </c:pt>
                      <c:pt idx="5690">
                        <c:v>201301</c:v>
                      </c:pt>
                      <c:pt idx="5691">
                        <c:v>201301</c:v>
                      </c:pt>
                      <c:pt idx="5692">
                        <c:v>201301</c:v>
                      </c:pt>
                      <c:pt idx="5693">
                        <c:v>201301</c:v>
                      </c:pt>
                      <c:pt idx="5694">
                        <c:v>201301</c:v>
                      </c:pt>
                      <c:pt idx="5695">
                        <c:v>201301</c:v>
                      </c:pt>
                      <c:pt idx="5696">
                        <c:v>201301</c:v>
                      </c:pt>
                      <c:pt idx="5697">
                        <c:v>201301</c:v>
                      </c:pt>
                      <c:pt idx="5698">
                        <c:v>201301</c:v>
                      </c:pt>
                      <c:pt idx="5699">
                        <c:v>201301</c:v>
                      </c:pt>
                      <c:pt idx="5700">
                        <c:v>201301</c:v>
                      </c:pt>
                      <c:pt idx="5701">
                        <c:v>201301</c:v>
                      </c:pt>
                      <c:pt idx="5702">
                        <c:v>201301</c:v>
                      </c:pt>
                      <c:pt idx="5703">
                        <c:v>201301</c:v>
                      </c:pt>
                      <c:pt idx="5704">
                        <c:v>201301</c:v>
                      </c:pt>
                      <c:pt idx="5705">
                        <c:v>201301</c:v>
                      </c:pt>
                      <c:pt idx="5706">
                        <c:v>201301</c:v>
                      </c:pt>
                      <c:pt idx="5707">
                        <c:v>201301</c:v>
                      </c:pt>
                      <c:pt idx="5708">
                        <c:v>201301</c:v>
                      </c:pt>
                      <c:pt idx="5709">
                        <c:v>201301</c:v>
                      </c:pt>
                      <c:pt idx="5710">
                        <c:v>201301</c:v>
                      </c:pt>
                      <c:pt idx="5711">
                        <c:v>201301</c:v>
                      </c:pt>
                      <c:pt idx="5712">
                        <c:v>201301</c:v>
                      </c:pt>
                      <c:pt idx="5713">
                        <c:v>201301</c:v>
                      </c:pt>
                      <c:pt idx="5714">
                        <c:v>201301</c:v>
                      </c:pt>
                      <c:pt idx="5715">
                        <c:v>201301</c:v>
                      </c:pt>
                      <c:pt idx="5716">
                        <c:v>201301</c:v>
                      </c:pt>
                      <c:pt idx="5717">
                        <c:v>201301</c:v>
                      </c:pt>
                      <c:pt idx="5718">
                        <c:v>201301</c:v>
                      </c:pt>
                      <c:pt idx="5719">
                        <c:v>201301</c:v>
                      </c:pt>
                      <c:pt idx="5720">
                        <c:v>201301</c:v>
                      </c:pt>
                      <c:pt idx="5721">
                        <c:v>201301</c:v>
                      </c:pt>
                      <c:pt idx="5722">
                        <c:v>201301</c:v>
                      </c:pt>
                      <c:pt idx="5723">
                        <c:v>201301</c:v>
                      </c:pt>
                      <c:pt idx="5724">
                        <c:v>201301</c:v>
                      </c:pt>
                      <c:pt idx="5725">
                        <c:v>201301</c:v>
                      </c:pt>
                      <c:pt idx="5726">
                        <c:v>201301</c:v>
                      </c:pt>
                      <c:pt idx="5727">
                        <c:v>201301</c:v>
                      </c:pt>
                      <c:pt idx="5728">
                        <c:v>201301</c:v>
                      </c:pt>
                      <c:pt idx="5729">
                        <c:v>201301</c:v>
                      </c:pt>
                      <c:pt idx="5730">
                        <c:v>201301</c:v>
                      </c:pt>
                      <c:pt idx="5731">
                        <c:v>201301</c:v>
                      </c:pt>
                      <c:pt idx="5732">
                        <c:v>201301</c:v>
                      </c:pt>
                      <c:pt idx="5733">
                        <c:v>201301</c:v>
                      </c:pt>
                      <c:pt idx="5734">
                        <c:v>201301</c:v>
                      </c:pt>
                      <c:pt idx="5735">
                        <c:v>201301</c:v>
                      </c:pt>
                      <c:pt idx="5736">
                        <c:v>201301</c:v>
                      </c:pt>
                      <c:pt idx="5737">
                        <c:v>201301</c:v>
                      </c:pt>
                      <c:pt idx="5738">
                        <c:v>201301</c:v>
                      </c:pt>
                      <c:pt idx="5739">
                        <c:v>201301</c:v>
                      </c:pt>
                      <c:pt idx="5740">
                        <c:v>201301</c:v>
                      </c:pt>
                      <c:pt idx="5741">
                        <c:v>201301</c:v>
                      </c:pt>
                      <c:pt idx="5742">
                        <c:v>201301</c:v>
                      </c:pt>
                      <c:pt idx="5743">
                        <c:v>201301</c:v>
                      </c:pt>
                      <c:pt idx="5744">
                        <c:v>201301</c:v>
                      </c:pt>
                      <c:pt idx="5745">
                        <c:v>201301</c:v>
                      </c:pt>
                      <c:pt idx="5746">
                        <c:v>201301</c:v>
                      </c:pt>
                      <c:pt idx="5747">
                        <c:v>201301</c:v>
                      </c:pt>
                      <c:pt idx="5748">
                        <c:v>201301</c:v>
                      </c:pt>
                      <c:pt idx="5749">
                        <c:v>201301</c:v>
                      </c:pt>
                      <c:pt idx="5750">
                        <c:v>201301</c:v>
                      </c:pt>
                      <c:pt idx="5751">
                        <c:v>201301</c:v>
                      </c:pt>
                      <c:pt idx="5752">
                        <c:v>201301</c:v>
                      </c:pt>
                      <c:pt idx="5753">
                        <c:v>201301</c:v>
                      </c:pt>
                      <c:pt idx="5754">
                        <c:v>201301</c:v>
                      </c:pt>
                      <c:pt idx="5755">
                        <c:v>201301</c:v>
                      </c:pt>
                      <c:pt idx="5756">
                        <c:v>201301</c:v>
                      </c:pt>
                      <c:pt idx="5757">
                        <c:v>201301</c:v>
                      </c:pt>
                      <c:pt idx="5758">
                        <c:v>201301</c:v>
                      </c:pt>
                      <c:pt idx="5759">
                        <c:v>201301</c:v>
                      </c:pt>
                      <c:pt idx="5760">
                        <c:v>201301</c:v>
                      </c:pt>
                      <c:pt idx="5761">
                        <c:v>201301</c:v>
                      </c:pt>
                      <c:pt idx="5762">
                        <c:v>201301</c:v>
                      </c:pt>
                      <c:pt idx="5763">
                        <c:v>201301</c:v>
                      </c:pt>
                      <c:pt idx="5764">
                        <c:v>201301</c:v>
                      </c:pt>
                      <c:pt idx="5765">
                        <c:v>201301</c:v>
                      </c:pt>
                      <c:pt idx="5766">
                        <c:v>201301</c:v>
                      </c:pt>
                      <c:pt idx="5767">
                        <c:v>201301</c:v>
                      </c:pt>
                      <c:pt idx="5768">
                        <c:v>201301</c:v>
                      </c:pt>
                      <c:pt idx="5769">
                        <c:v>201301</c:v>
                      </c:pt>
                      <c:pt idx="5770">
                        <c:v>201301</c:v>
                      </c:pt>
                      <c:pt idx="5771">
                        <c:v>201301</c:v>
                      </c:pt>
                      <c:pt idx="5772">
                        <c:v>201301</c:v>
                      </c:pt>
                      <c:pt idx="5773">
                        <c:v>201301</c:v>
                      </c:pt>
                      <c:pt idx="5774">
                        <c:v>201301</c:v>
                      </c:pt>
                      <c:pt idx="5775">
                        <c:v>201301</c:v>
                      </c:pt>
                      <c:pt idx="5776">
                        <c:v>201301</c:v>
                      </c:pt>
                      <c:pt idx="5777">
                        <c:v>201301</c:v>
                      </c:pt>
                      <c:pt idx="5778">
                        <c:v>201301</c:v>
                      </c:pt>
                      <c:pt idx="5779">
                        <c:v>201301</c:v>
                      </c:pt>
                      <c:pt idx="5780">
                        <c:v>201301</c:v>
                      </c:pt>
                      <c:pt idx="5781">
                        <c:v>201301</c:v>
                      </c:pt>
                      <c:pt idx="5782">
                        <c:v>201301</c:v>
                      </c:pt>
                      <c:pt idx="5783">
                        <c:v>201301</c:v>
                      </c:pt>
                      <c:pt idx="5784">
                        <c:v>201301</c:v>
                      </c:pt>
                      <c:pt idx="5785">
                        <c:v>201301</c:v>
                      </c:pt>
                      <c:pt idx="5786">
                        <c:v>201301</c:v>
                      </c:pt>
                      <c:pt idx="5787">
                        <c:v>201301</c:v>
                      </c:pt>
                      <c:pt idx="5788">
                        <c:v>201301</c:v>
                      </c:pt>
                      <c:pt idx="5789">
                        <c:v>201301</c:v>
                      </c:pt>
                      <c:pt idx="5790">
                        <c:v>201301</c:v>
                      </c:pt>
                      <c:pt idx="5791">
                        <c:v>201301</c:v>
                      </c:pt>
                      <c:pt idx="5792">
                        <c:v>201301</c:v>
                      </c:pt>
                      <c:pt idx="5793">
                        <c:v>201301</c:v>
                      </c:pt>
                      <c:pt idx="5794">
                        <c:v>201302</c:v>
                      </c:pt>
                      <c:pt idx="5795">
                        <c:v>201302</c:v>
                      </c:pt>
                      <c:pt idx="5796">
                        <c:v>201302</c:v>
                      </c:pt>
                      <c:pt idx="5797">
                        <c:v>201302</c:v>
                      </c:pt>
                      <c:pt idx="5798">
                        <c:v>201302</c:v>
                      </c:pt>
                      <c:pt idx="5799">
                        <c:v>201302</c:v>
                      </c:pt>
                      <c:pt idx="5800">
                        <c:v>201302</c:v>
                      </c:pt>
                      <c:pt idx="5801">
                        <c:v>201302</c:v>
                      </c:pt>
                      <c:pt idx="5802">
                        <c:v>201302</c:v>
                      </c:pt>
                      <c:pt idx="5803">
                        <c:v>201302</c:v>
                      </c:pt>
                      <c:pt idx="5804">
                        <c:v>201302</c:v>
                      </c:pt>
                      <c:pt idx="5805">
                        <c:v>201302</c:v>
                      </c:pt>
                      <c:pt idx="5806">
                        <c:v>201302</c:v>
                      </c:pt>
                      <c:pt idx="5807">
                        <c:v>201302</c:v>
                      </c:pt>
                      <c:pt idx="5808">
                        <c:v>201302</c:v>
                      </c:pt>
                      <c:pt idx="5809">
                        <c:v>201302</c:v>
                      </c:pt>
                      <c:pt idx="5810">
                        <c:v>201302</c:v>
                      </c:pt>
                      <c:pt idx="5811">
                        <c:v>201302</c:v>
                      </c:pt>
                      <c:pt idx="5812">
                        <c:v>201302</c:v>
                      </c:pt>
                      <c:pt idx="5813">
                        <c:v>201302</c:v>
                      </c:pt>
                      <c:pt idx="5814">
                        <c:v>201302</c:v>
                      </c:pt>
                      <c:pt idx="5815">
                        <c:v>201302</c:v>
                      </c:pt>
                      <c:pt idx="5816">
                        <c:v>201302</c:v>
                      </c:pt>
                      <c:pt idx="5817">
                        <c:v>201302</c:v>
                      </c:pt>
                      <c:pt idx="5818">
                        <c:v>201302</c:v>
                      </c:pt>
                      <c:pt idx="5819">
                        <c:v>201302</c:v>
                      </c:pt>
                      <c:pt idx="5820">
                        <c:v>201302</c:v>
                      </c:pt>
                      <c:pt idx="5821">
                        <c:v>201302</c:v>
                      </c:pt>
                      <c:pt idx="5822">
                        <c:v>201302</c:v>
                      </c:pt>
                      <c:pt idx="5823">
                        <c:v>201302</c:v>
                      </c:pt>
                      <c:pt idx="5824">
                        <c:v>201302</c:v>
                      </c:pt>
                      <c:pt idx="5825">
                        <c:v>201302</c:v>
                      </c:pt>
                      <c:pt idx="5826">
                        <c:v>201302</c:v>
                      </c:pt>
                      <c:pt idx="5827">
                        <c:v>201302</c:v>
                      </c:pt>
                      <c:pt idx="5828">
                        <c:v>201302</c:v>
                      </c:pt>
                      <c:pt idx="5829">
                        <c:v>201302</c:v>
                      </c:pt>
                      <c:pt idx="5830">
                        <c:v>201302</c:v>
                      </c:pt>
                      <c:pt idx="5831">
                        <c:v>201302</c:v>
                      </c:pt>
                      <c:pt idx="5832">
                        <c:v>201302</c:v>
                      </c:pt>
                      <c:pt idx="5833">
                        <c:v>201302</c:v>
                      </c:pt>
                      <c:pt idx="5834">
                        <c:v>201302</c:v>
                      </c:pt>
                      <c:pt idx="5835">
                        <c:v>201302</c:v>
                      </c:pt>
                      <c:pt idx="5836">
                        <c:v>201302</c:v>
                      </c:pt>
                      <c:pt idx="5837">
                        <c:v>201302</c:v>
                      </c:pt>
                      <c:pt idx="5838">
                        <c:v>201302</c:v>
                      </c:pt>
                      <c:pt idx="5839">
                        <c:v>201302</c:v>
                      </c:pt>
                      <c:pt idx="5840">
                        <c:v>201302</c:v>
                      </c:pt>
                      <c:pt idx="5841">
                        <c:v>201302</c:v>
                      </c:pt>
                      <c:pt idx="5842">
                        <c:v>201302</c:v>
                      </c:pt>
                      <c:pt idx="5843">
                        <c:v>201302</c:v>
                      </c:pt>
                      <c:pt idx="5844">
                        <c:v>201302</c:v>
                      </c:pt>
                      <c:pt idx="5845">
                        <c:v>201302</c:v>
                      </c:pt>
                      <c:pt idx="5846">
                        <c:v>201302</c:v>
                      </c:pt>
                      <c:pt idx="5847">
                        <c:v>201302</c:v>
                      </c:pt>
                      <c:pt idx="5848">
                        <c:v>201302</c:v>
                      </c:pt>
                      <c:pt idx="5849">
                        <c:v>201302</c:v>
                      </c:pt>
                      <c:pt idx="5850">
                        <c:v>201302</c:v>
                      </c:pt>
                      <c:pt idx="5851">
                        <c:v>201302</c:v>
                      </c:pt>
                      <c:pt idx="5852">
                        <c:v>201302</c:v>
                      </c:pt>
                      <c:pt idx="5853">
                        <c:v>201302</c:v>
                      </c:pt>
                      <c:pt idx="5854">
                        <c:v>201302</c:v>
                      </c:pt>
                      <c:pt idx="5855">
                        <c:v>201302</c:v>
                      </c:pt>
                      <c:pt idx="5856">
                        <c:v>201302</c:v>
                      </c:pt>
                      <c:pt idx="5857">
                        <c:v>201302</c:v>
                      </c:pt>
                      <c:pt idx="5858">
                        <c:v>201302</c:v>
                      </c:pt>
                      <c:pt idx="5859">
                        <c:v>201302</c:v>
                      </c:pt>
                      <c:pt idx="5860">
                        <c:v>201302</c:v>
                      </c:pt>
                      <c:pt idx="5861">
                        <c:v>201302</c:v>
                      </c:pt>
                      <c:pt idx="5862">
                        <c:v>201302</c:v>
                      </c:pt>
                      <c:pt idx="5863">
                        <c:v>201302</c:v>
                      </c:pt>
                      <c:pt idx="5864">
                        <c:v>201302</c:v>
                      </c:pt>
                      <c:pt idx="5865">
                        <c:v>201302</c:v>
                      </c:pt>
                      <c:pt idx="5866">
                        <c:v>201302</c:v>
                      </c:pt>
                      <c:pt idx="5867">
                        <c:v>201302</c:v>
                      </c:pt>
                      <c:pt idx="5868">
                        <c:v>201302</c:v>
                      </c:pt>
                      <c:pt idx="5869">
                        <c:v>201302</c:v>
                      </c:pt>
                      <c:pt idx="5870">
                        <c:v>201302</c:v>
                      </c:pt>
                      <c:pt idx="5871">
                        <c:v>201302</c:v>
                      </c:pt>
                      <c:pt idx="5872">
                        <c:v>201302</c:v>
                      </c:pt>
                      <c:pt idx="5873">
                        <c:v>201302</c:v>
                      </c:pt>
                      <c:pt idx="5874">
                        <c:v>201302</c:v>
                      </c:pt>
                      <c:pt idx="5875">
                        <c:v>201302</c:v>
                      </c:pt>
                      <c:pt idx="5876">
                        <c:v>201302</c:v>
                      </c:pt>
                      <c:pt idx="5877">
                        <c:v>201302</c:v>
                      </c:pt>
                      <c:pt idx="5878">
                        <c:v>201302</c:v>
                      </c:pt>
                      <c:pt idx="5879">
                        <c:v>201302</c:v>
                      </c:pt>
                      <c:pt idx="5880">
                        <c:v>201302</c:v>
                      </c:pt>
                      <c:pt idx="5881">
                        <c:v>201302</c:v>
                      </c:pt>
                      <c:pt idx="5882">
                        <c:v>201302</c:v>
                      </c:pt>
                      <c:pt idx="5883">
                        <c:v>201302</c:v>
                      </c:pt>
                      <c:pt idx="5884">
                        <c:v>201302</c:v>
                      </c:pt>
                      <c:pt idx="5885">
                        <c:v>201302</c:v>
                      </c:pt>
                      <c:pt idx="5886">
                        <c:v>201302</c:v>
                      </c:pt>
                      <c:pt idx="5887">
                        <c:v>201302</c:v>
                      </c:pt>
                      <c:pt idx="5888">
                        <c:v>201302</c:v>
                      </c:pt>
                      <c:pt idx="5889">
                        <c:v>201302</c:v>
                      </c:pt>
                      <c:pt idx="5890">
                        <c:v>201302</c:v>
                      </c:pt>
                      <c:pt idx="5891">
                        <c:v>201302</c:v>
                      </c:pt>
                      <c:pt idx="5892">
                        <c:v>201302</c:v>
                      </c:pt>
                      <c:pt idx="5893">
                        <c:v>201302</c:v>
                      </c:pt>
                      <c:pt idx="5894">
                        <c:v>201302</c:v>
                      </c:pt>
                      <c:pt idx="5895">
                        <c:v>201302</c:v>
                      </c:pt>
                      <c:pt idx="5896">
                        <c:v>201302</c:v>
                      </c:pt>
                      <c:pt idx="5897">
                        <c:v>201302</c:v>
                      </c:pt>
                      <c:pt idx="5898">
                        <c:v>201302</c:v>
                      </c:pt>
                      <c:pt idx="5899">
                        <c:v>201302</c:v>
                      </c:pt>
                      <c:pt idx="5900">
                        <c:v>201302</c:v>
                      </c:pt>
                      <c:pt idx="5901">
                        <c:v>201302</c:v>
                      </c:pt>
                      <c:pt idx="5902">
                        <c:v>201302</c:v>
                      </c:pt>
                      <c:pt idx="5903">
                        <c:v>201302</c:v>
                      </c:pt>
                      <c:pt idx="5904">
                        <c:v>201302</c:v>
                      </c:pt>
                      <c:pt idx="5905">
                        <c:v>201302</c:v>
                      </c:pt>
                      <c:pt idx="5906">
                        <c:v>201302</c:v>
                      </c:pt>
                      <c:pt idx="5907">
                        <c:v>201302</c:v>
                      </c:pt>
                      <c:pt idx="5908">
                        <c:v>201302</c:v>
                      </c:pt>
                      <c:pt idx="5909">
                        <c:v>201302</c:v>
                      </c:pt>
                      <c:pt idx="5910">
                        <c:v>201302</c:v>
                      </c:pt>
                      <c:pt idx="5911">
                        <c:v>201302</c:v>
                      </c:pt>
                      <c:pt idx="5912">
                        <c:v>201302</c:v>
                      </c:pt>
                      <c:pt idx="5913">
                        <c:v>201302</c:v>
                      </c:pt>
                      <c:pt idx="5914">
                        <c:v>201302</c:v>
                      </c:pt>
                      <c:pt idx="5915">
                        <c:v>201302</c:v>
                      </c:pt>
                      <c:pt idx="5916">
                        <c:v>201302</c:v>
                      </c:pt>
                      <c:pt idx="5917">
                        <c:v>201302</c:v>
                      </c:pt>
                      <c:pt idx="5918">
                        <c:v>201302</c:v>
                      </c:pt>
                      <c:pt idx="5919">
                        <c:v>201302</c:v>
                      </c:pt>
                      <c:pt idx="5920">
                        <c:v>201303</c:v>
                      </c:pt>
                      <c:pt idx="5921">
                        <c:v>201303</c:v>
                      </c:pt>
                      <c:pt idx="5922">
                        <c:v>201303</c:v>
                      </c:pt>
                      <c:pt idx="5923">
                        <c:v>201303</c:v>
                      </c:pt>
                      <c:pt idx="5924">
                        <c:v>201303</c:v>
                      </c:pt>
                      <c:pt idx="5925">
                        <c:v>201303</c:v>
                      </c:pt>
                      <c:pt idx="5926">
                        <c:v>201303</c:v>
                      </c:pt>
                      <c:pt idx="5927">
                        <c:v>201303</c:v>
                      </c:pt>
                      <c:pt idx="5928">
                        <c:v>201303</c:v>
                      </c:pt>
                      <c:pt idx="5929">
                        <c:v>201303</c:v>
                      </c:pt>
                      <c:pt idx="5930">
                        <c:v>201303</c:v>
                      </c:pt>
                      <c:pt idx="5931">
                        <c:v>201303</c:v>
                      </c:pt>
                      <c:pt idx="5932">
                        <c:v>201303</c:v>
                      </c:pt>
                      <c:pt idx="5933">
                        <c:v>201303</c:v>
                      </c:pt>
                      <c:pt idx="5934">
                        <c:v>201303</c:v>
                      </c:pt>
                      <c:pt idx="5935">
                        <c:v>201303</c:v>
                      </c:pt>
                      <c:pt idx="5936">
                        <c:v>201303</c:v>
                      </c:pt>
                      <c:pt idx="5937">
                        <c:v>201303</c:v>
                      </c:pt>
                      <c:pt idx="5938">
                        <c:v>201303</c:v>
                      </c:pt>
                      <c:pt idx="5939">
                        <c:v>201303</c:v>
                      </c:pt>
                      <c:pt idx="5940">
                        <c:v>201303</c:v>
                      </c:pt>
                      <c:pt idx="5941">
                        <c:v>201303</c:v>
                      </c:pt>
                      <c:pt idx="5942">
                        <c:v>201303</c:v>
                      </c:pt>
                      <c:pt idx="5943">
                        <c:v>201303</c:v>
                      </c:pt>
                      <c:pt idx="5944">
                        <c:v>201303</c:v>
                      </c:pt>
                      <c:pt idx="5945">
                        <c:v>201303</c:v>
                      </c:pt>
                      <c:pt idx="5946">
                        <c:v>201303</c:v>
                      </c:pt>
                      <c:pt idx="5947">
                        <c:v>201303</c:v>
                      </c:pt>
                      <c:pt idx="5948">
                        <c:v>201303</c:v>
                      </c:pt>
                      <c:pt idx="5949">
                        <c:v>201303</c:v>
                      </c:pt>
                      <c:pt idx="5950">
                        <c:v>201303</c:v>
                      </c:pt>
                      <c:pt idx="5951">
                        <c:v>201303</c:v>
                      </c:pt>
                      <c:pt idx="5952">
                        <c:v>201303</c:v>
                      </c:pt>
                      <c:pt idx="5953">
                        <c:v>201303</c:v>
                      </c:pt>
                      <c:pt idx="5954">
                        <c:v>201303</c:v>
                      </c:pt>
                      <c:pt idx="5955">
                        <c:v>201303</c:v>
                      </c:pt>
                      <c:pt idx="5956">
                        <c:v>201303</c:v>
                      </c:pt>
                      <c:pt idx="5957">
                        <c:v>201303</c:v>
                      </c:pt>
                      <c:pt idx="5958">
                        <c:v>201303</c:v>
                      </c:pt>
                      <c:pt idx="5959">
                        <c:v>201303</c:v>
                      </c:pt>
                      <c:pt idx="5960">
                        <c:v>201303</c:v>
                      </c:pt>
                      <c:pt idx="5961">
                        <c:v>201303</c:v>
                      </c:pt>
                      <c:pt idx="5962">
                        <c:v>201303</c:v>
                      </c:pt>
                      <c:pt idx="5963">
                        <c:v>201303</c:v>
                      </c:pt>
                      <c:pt idx="5964">
                        <c:v>201303</c:v>
                      </c:pt>
                      <c:pt idx="5965">
                        <c:v>201303</c:v>
                      </c:pt>
                      <c:pt idx="5966">
                        <c:v>201303</c:v>
                      </c:pt>
                      <c:pt idx="5967">
                        <c:v>201303</c:v>
                      </c:pt>
                      <c:pt idx="5968">
                        <c:v>201303</c:v>
                      </c:pt>
                      <c:pt idx="5969">
                        <c:v>201303</c:v>
                      </c:pt>
                      <c:pt idx="5970">
                        <c:v>201303</c:v>
                      </c:pt>
                      <c:pt idx="5971">
                        <c:v>201303</c:v>
                      </c:pt>
                      <c:pt idx="5972">
                        <c:v>201303</c:v>
                      </c:pt>
                      <c:pt idx="5973">
                        <c:v>201303</c:v>
                      </c:pt>
                      <c:pt idx="5974">
                        <c:v>201303</c:v>
                      </c:pt>
                      <c:pt idx="5975">
                        <c:v>201303</c:v>
                      </c:pt>
                      <c:pt idx="5976">
                        <c:v>201303</c:v>
                      </c:pt>
                      <c:pt idx="5977">
                        <c:v>201303</c:v>
                      </c:pt>
                      <c:pt idx="5978">
                        <c:v>201303</c:v>
                      </c:pt>
                      <c:pt idx="5979">
                        <c:v>201303</c:v>
                      </c:pt>
                      <c:pt idx="5980">
                        <c:v>201303</c:v>
                      </c:pt>
                      <c:pt idx="5981">
                        <c:v>201303</c:v>
                      </c:pt>
                      <c:pt idx="5982">
                        <c:v>201303</c:v>
                      </c:pt>
                      <c:pt idx="5983">
                        <c:v>201303</c:v>
                      </c:pt>
                      <c:pt idx="5984">
                        <c:v>201303</c:v>
                      </c:pt>
                      <c:pt idx="5985">
                        <c:v>201303</c:v>
                      </c:pt>
                      <c:pt idx="5986">
                        <c:v>201303</c:v>
                      </c:pt>
                      <c:pt idx="5987">
                        <c:v>201303</c:v>
                      </c:pt>
                      <c:pt idx="5988">
                        <c:v>201303</c:v>
                      </c:pt>
                      <c:pt idx="5989">
                        <c:v>201303</c:v>
                      </c:pt>
                      <c:pt idx="5990">
                        <c:v>201303</c:v>
                      </c:pt>
                      <c:pt idx="5991">
                        <c:v>201303</c:v>
                      </c:pt>
                      <c:pt idx="5992">
                        <c:v>201303</c:v>
                      </c:pt>
                      <c:pt idx="5993">
                        <c:v>201303</c:v>
                      </c:pt>
                      <c:pt idx="5994">
                        <c:v>201303</c:v>
                      </c:pt>
                      <c:pt idx="5995">
                        <c:v>201303</c:v>
                      </c:pt>
                      <c:pt idx="5996">
                        <c:v>201303</c:v>
                      </c:pt>
                      <c:pt idx="5997">
                        <c:v>201303</c:v>
                      </c:pt>
                      <c:pt idx="5998">
                        <c:v>201303</c:v>
                      </c:pt>
                      <c:pt idx="5999">
                        <c:v>201303</c:v>
                      </c:pt>
                      <c:pt idx="6000">
                        <c:v>201303</c:v>
                      </c:pt>
                      <c:pt idx="6001">
                        <c:v>201303</c:v>
                      </c:pt>
                      <c:pt idx="6002">
                        <c:v>201303</c:v>
                      </c:pt>
                      <c:pt idx="6003">
                        <c:v>201303</c:v>
                      </c:pt>
                      <c:pt idx="6004">
                        <c:v>201303</c:v>
                      </c:pt>
                      <c:pt idx="6005">
                        <c:v>201303</c:v>
                      </c:pt>
                      <c:pt idx="6006">
                        <c:v>201303</c:v>
                      </c:pt>
                      <c:pt idx="6007">
                        <c:v>201303</c:v>
                      </c:pt>
                      <c:pt idx="6008">
                        <c:v>201303</c:v>
                      </c:pt>
                      <c:pt idx="6009">
                        <c:v>201303</c:v>
                      </c:pt>
                      <c:pt idx="6010">
                        <c:v>201303</c:v>
                      </c:pt>
                      <c:pt idx="6011">
                        <c:v>201303</c:v>
                      </c:pt>
                      <c:pt idx="6012">
                        <c:v>201303</c:v>
                      </c:pt>
                      <c:pt idx="6013">
                        <c:v>201303</c:v>
                      </c:pt>
                      <c:pt idx="6014">
                        <c:v>201303</c:v>
                      </c:pt>
                      <c:pt idx="6015">
                        <c:v>201303</c:v>
                      </c:pt>
                      <c:pt idx="6016">
                        <c:v>201303</c:v>
                      </c:pt>
                      <c:pt idx="6017">
                        <c:v>201303</c:v>
                      </c:pt>
                      <c:pt idx="6018">
                        <c:v>201303</c:v>
                      </c:pt>
                      <c:pt idx="6019">
                        <c:v>201303</c:v>
                      </c:pt>
                      <c:pt idx="6020">
                        <c:v>201303</c:v>
                      </c:pt>
                      <c:pt idx="6021">
                        <c:v>201303</c:v>
                      </c:pt>
                      <c:pt idx="6022">
                        <c:v>201303</c:v>
                      </c:pt>
                      <c:pt idx="6023">
                        <c:v>201303</c:v>
                      </c:pt>
                      <c:pt idx="6024">
                        <c:v>201303</c:v>
                      </c:pt>
                      <c:pt idx="6025">
                        <c:v>201303</c:v>
                      </c:pt>
                      <c:pt idx="6026">
                        <c:v>201303</c:v>
                      </c:pt>
                      <c:pt idx="6027">
                        <c:v>201303</c:v>
                      </c:pt>
                      <c:pt idx="6028">
                        <c:v>201303</c:v>
                      </c:pt>
                      <c:pt idx="6029">
                        <c:v>201303</c:v>
                      </c:pt>
                      <c:pt idx="6030">
                        <c:v>201303</c:v>
                      </c:pt>
                      <c:pt idx="6031">
                        <c:v>201303</c:v>
                      </c:pt>
                      <c:pt idx="6032">
                        <c:v>201303</c:v>
                      </c:pt>
                      <c:pt idx="6033">
                        <c:v>201303</c:v>
                      </c:pt>
                      <c:pt idx="6034">
                        <c:v>201303</c:v>
                      </c:pt>
                      <c:pt idx="6035">
                        <c:v>201303</c:v>
                      </c:pt>
                      <c:pt idx="6036">
                        <c:v>201303</c:v>
                      </c:pt>
                      <c:pt idx="6037">
                        <c:v>201303</c:v>
                      </c:pt>
                      <c:pt idx="6038">
                        <c:v>201303</c:v>
                      </c:pt>
                      <c:pt idx="6039">
                        <c:v>201303</c:v>
                      </c:pt>
                      <c:pt idx="6040">
                        <c:v>201303</c:v>
                      </c:pt>
                      <c:pt idx="6041">
                        <c:v>201303</c:v>
                      </c:pt>
                      <c:pt idx="6042">
                        <c:v>201303</c:v>
                      </c:pt>
                      <c:pt idx="6043">
                        <c:v>201303</c:v>
                      </c:pt>
                      <c:pt idx="6044">
                        <c:v>201303</c:v>
                      </c:pt>
                      <c:pt idx="6045">
                        <c:v>201303</c:v>
                      </c:pt>
                      <c:pt idx="6046">
                        <c:v>201303</c:v>
                      </c:pt>
                      <c:pt idx="6047">
                        <c:v>201303</c:v>
                      </c:pt>
                      <c:pt idx="6048">
                        <c:v>201303</c:v>
                      </c:pt>
                      <c:pt idx="6049">
                        <c:v>201303</c:v>
                      </c:pt>
                      <c:pt idx="6050">
                        <c:v>201303</c:v>
                      </c:pt>
                      <c:pt idx="6051">
                        <c:v>201303</c:v>
                      </c:pt>
                      <c:pt idx="6052">
                        <c:v>201303</c:v>
                      </c:pt>
                      <c:pt idx="6053">
                        <c:v>201303</c:v>
                      </c:pt>
                      <c:pt idx="6054">
                        <c:v>201303</c:v>
                      </c:pt>
                      <c:pt idx="6055">
                        <c:v>201303</c:v>
                      </c:pt>
                      <c:pt idx="6056">
                        <c:v>201303</c:v>
                      </c:pt>
                      <c:pt idx="6057">
                        <c:v>201303</c:v>
                      </c:pt>
                      <c:pt idx="6058">
                        <c:v>201303</c:v>
                      </c:pt>
                      <c:pt idx="6059">
                        <c:v>201303</c:v>
                      </c:pt>
                      <c:pt idx="6060">
                        <c:v>201303</c:v>
                      </c:pt>
                      <c:pt idx="6061">
                        <c:v>201303</c:v>
                      </c:pt>
                      <c:pt idx="6062">
                        <c:v>201303</c:v>
                      </c:pt>
                      <c:pt idx="6063">
                        <c:v>201303</c:v>
                      </c:pt>
                      <c:pt idx="6064">
                        <c:v>201303</c:v>
                      </c:pt>
                      <c:pt idx="6065">
                        <c:v>201303</c:v>
                      </c:pt>
                      <c:pt idx="6066">
                        <c:v>201303</c:v>
                      </c:pt>
                      <c:pt idx="6067">
                        <c:v>201304</c:v>
                      </c:pt>
                      <c:pt idx="6068">
                        <c:v>201304</c:v>
                      </c:pt>
                      <c:pt idx="6069">
                        <c:v>201304</c:v>
                      </c:pt>
                      <c:pt idx="6070">
                        <c:v>201304</c:v>
                      </c:pt>
                      <c:pt idx="6071">
                        <c:v>201304</c:v>
                      </c:pt>
                      <c:pt idx="6072">
                        <c:v>201304</c:v>
                      </c:pt>
                      <c:pt idx="6073">
                        <c:v>201304</c:v>
                      </c:pt>
                      <c:pt idx="6074">
                        <c:v>201304</c:v>
                      </c:pt>
                      <c:pt idx="6075">
                        <c:v>201304</c:v>
                      </c:pt>
                      <c:pt idx="6076">
                        <c:v>201304</c:v>
                      </c:pt>
                      <c:pt idx="6077">
                        <c:v>201304</c:v>
                      </c:pt>
                      <c:pt idx="6078">
                        <c:v>201304</c:v>
                      </c:pt>
                      <c:pt idx="6079">
                        <c:v>201304</c:v>
                      </c:pt>
                      <c:pt idx="6080">
                        <c:v>201304</c:v>
                      </c:pt>
                      <c:pt idx="6081">
                        <c:v>201304</c:v>
                      </c:pt>
                      <c:pt idx="6082">
                        <c:v>201304</c:v>
                      </c:pt>
                      <c:pt idx="6083">
                        <c:v>201304</c:v>
                      </c:pt>
                      <c:pt idx="6084">
                        <c:v>201304</c:v>
                      </c:pt>
                      <c:pt idx="6085">
                        <c:v>201304</c:v>
                      </c:pt>
                      <c:pt idx="6086">
                        <c:v>201304</c:v>
                      </c:pt>
                      <c:pt idx="6087">
                        <c:v>201304</c:v>
                      </c:pt>
                      <c:pt idx="6088">
                        <c:v>201304</c:v>
                      </c:pt>
                      <c:pt idx="6089">
                        <c:v>201304</c:v>
                      </c:pt>
                      <c:pt idx="6090">
                        <c:v>201304</c:v>
                      </c:pt>
                      <c:pt idx="6091">
                        <c:v>201304</c:v>
                      </c:pt>
                      <c:pt idx="6092">
                        <c:v>201304</c:v>
                      </c:pt>
                      <c:pt idx="6093">
                        <c:v>201304</c:v>
                      </c:pt>
                      <c:pt idx="6094">
                        <c:v>201304</c:v>
                      </c:pt>
                      <c:pt idx="6095">
                        <c:v>201304</c:v>
                      </c:pt>
                      <c:pt idx="6096">
                        <c:v>201304</c:v>
                      </c:pt>
                      <c:pt idx="6097">
                        <c:v>201304</c:v>
                      </c:pt>
                      <c:pt idx="6098">
                        <c:v>201304</c:v>
                      </c:pt>
                      <c:pt idx="6099">
                        <c:v>201304</c:v>
                      </c:pt>
                      <c:pt idx="6100">
                        <c:v>201304</c:v>
                      </c:pt>
                      <c:pt idx="6101">
                        <c:v>201304</c:v>
                      </c:pt>
                      <c:pt idx="6102">
                        <c:v>201304</c:v>
                      </c:pt>
                      <c:pt idx="6103">
                        <c:v>201304</c:v>
                      </c:pt>
                      <c:pt idx="6104">
                        <c:v>201304</c:v>
                      </c:pt>
                      <c:pt idx="6105">
                        <c:v>201304</c:v>
                      </c:pt>
                      <c:pt idx="6106">
                        <c:v>201304</c:v>
                      </c:pt>
                      <c:pt idx="6107">
                        <c:v>201304</c:v>
                      </c:pt>
                      <c:pt idx="6108">
                        <c:v>201304</c:v>
                      </c:pt>
                      <c:pt idx="6109">
                        <c:v>201304</c:v>
                      </c:pt>
                      <c:pt idx="6110">
                        <c:v>201304</c:v>
                      </c:pt>
                      <c:pt idx="6111">
                        <c:v>201304</c:v>
                      </c:pt>
                      <c:pt idx="6112">
                        <c:v>201304</c:v>
                      </c:pt>
                      <c:pt idx="6113">
                        <c:v>201304</c:v>
                      </c:pt>
                      <c:pt idx="6114">
                        <c:v>201304</c:v>
                      </c:pt>
                      <c:pt idx="6115">
                        <c:v>201304</c:v>
                      </c:pt>
                      <c:pt idx="6116">
                        <c:v>201304</c:v>
                      </c:pt>
                      <c:pt idx="6117">
                        <c:v>201304</c:v>
                      </c:pt>
                      <c:pt idx="6118">
                        <c:v>201304</c:v>
                      </c:pt>
                      <c:pt idx="6119">
                        <c:v>201304</c:v>
                      </c:pt>
                      <c:pt idx="6120">
                        <c:v>201304</c:v>
                      </c:pt>
                      <c:pt idx="6121">
                        <c:v>201304</c:v>
                      </c:pt>
                      <c:pt idx="6122">
                        <c:v>201304</c:v>
                      </c:pt>
                      <c:pt idx="6123">
                        <c:v>201304</c:v>
                      </c:pt>
                      <c:pt idx="6124">
                        <c:v>201304</c:v>
                      </c:pt>
                      <c:pt idx="6125">
                        <c:v>201304</c:v>
                      </c:pt>
                      <c:pt idx="6126">
                        <c:v>201304</c:v>
                      </c:pt>
                      <c:pt idx="6127">
                        <c:v>201304</c:v>
                      </c:pt>
                      <c:pt idx="6128">
                        <c:v>201304</c:v>
                      </c:pt>
                      <c:pt idx="6129">
                        <c:v>201304</c:v>
                      </c:pt>
                      <c:pt idx="6130">
                        <c:v>201304</c:v>
                      </c:pt>
                      <c:pt idx="6131">
                        <c:v>201304</c:v>
                      </c:pt>
                      <c:pt idx="6132">
                        <c:v>201304</c:v>
                      </c:pt>
                      <c:pt idx="6133">
                        <c:v>201304</c:v>
                      </c:pt>
                      <c:pt idx="6134">
                        <c:v>201304</c:v>
                      </c:pt>
                      <c:pt idx="6135">
                        <c:v>201304</c:v>
                      </c:pt>
                      <c:pt idx="6136">
                        <c:v>201304</c:v>
                      </c:pt>
                      <c:pt idx="6137">
                        <c:v>201304</c:v>
                      </c:pt>
                      <c:pt idx="6138">
                        <c:v>201304</c:v>
                      </c:pt>
                      <c:pt idx="6139">
                        <c:v>201304</c:v>
                      </c:pt>
                      <c:pt idx="6140">
                        <c:v>201304</c:v>
                      </c:pt>
                      <c:pt idx="6141">
                        <c:v>201304</c:v>
                      </c:pt>
                      <c:pt idx="6142">
                        <c:v>201304</c:v>
                      </c:pt>
                      <c:pt idx="6143">
                        <c:v>201304</c:v>
                      </c:pt>
                      <c:pt idx="6144">
                        <c:v>201304</c:v>
                      </c:pt>
                      <c:pt idx="6145">
                        <c:v>201304</c:v>
                      </c:pt>
                      <c:pt idx="6146">
                        <c:v>201304</c:v>
                      </c:pt>
                      <c:pt idx="6147">
                        <c:v>201304</c:v>
                      </c:pt>
                      <c:pt idx="6148">
                        <c:v>201304</c:v>
                      </c:pt>
                      <c:pt idx="6149">
                        <c:v>201304</c:v>
                      </c:pt>
                      <c:pt idx="6150">
                        <c:v>201304</c:v>
                      </c:pt>
                      <c:pt idx="6151">
                        <c:v>201304</c:v>
                      </c:pt>
                      <c:pt idx="6152">
                        <c:v>201304</c:v>
                      </c:pt>
                      <c:pt idx="6153">
                        <c:v>201304</c:v>
                      </c:pt>
                      <c:pt idx="6154">
                        <c:v>201304</c:v>
                      </c:pt>
                      <c:pt idx="6155">
                        <c:v>201304</c:v>
                      </c:pt>
                      <c:pt idx="6156">
                        <c:v>201304</c:v>
                      </c:pt>
                      <c:pt idx="6157">
                        <c:v>201304</c:v>
                      </c:pt>
                      <c:pt idx="6158">
                        <c:v>201304</c:v>
                      </c:pt>
                      <c:pt idx="6159">
                        <c:v>201304</c:v>
                      </c:pt>
                      <c:pt idx="6160">
                        <c:v>201304</c:v>
                      </c:pt>
                      <c:pt idx="6161">
                        <c:v>201304</c:v>
                      </c:pt>
                      <c:pt idx="6162">
                        <c:v>201304</c:v>
                      </c:pt>
                      <c:pt idx="6163">
                        <c:v>201304</c:v>
                      </c:pt>
                      <c:pt idx="6164">
                        <c:v>201304</c:v>
                      </c:pt>
                      <c:pt idx="6165">
                        <c:v>201304</c:v>
                      </c:pt>
                      <c:pt idx="6166">
                        <c:v>201304</c:v>
                      </c:pt>
                      <c:pt idx="6167">
                        <c:v>201304</c:v>
                      </c:pt>
                      <c:pt idx="6168">
                        <c:v>201304</c:v>
                      </c:pt>
                      <c:pt idx="6169">
                        <c:v>201304</c:v>
                      </c:pt>
                      <c:pt idx="6170">
                        <c:v>201304</c:v>
                      </c:pt>
                      <c:pt idx="6171">
                        <c:v>201304</c:v>
                      </c:pt>
                      <c:pt idx="6172">
                        <c:v>201304</c:v>
                      </c:pt>
                      <c:pt idx="6173">
                        <c:v>201304</c:v>
                      </c:pt>
                      <c:pt idx="6174">
                        <c:v>201304</c:v>
                      </c:pt>
                      <c:pt idx="6175">
                        <c:v>201304</c:v>
                      </c:pt>
                      <c:pt idx="6176">
                        <c:v>201304</c:v>
                      </c:pt>
                      <c:pt idx="6177">
                        <c:v>201304</c:v>
                      </c:pt>
                      <c:pt idx="6178">
                        <c:v>201304</c:v>
                      </c:pt>
                      <c:pt idx="6179">
                        <c:v>201304</c:v>
                      </c:pt>
                      <c:pt idx="6180">
                        <c:v>201304</c:v>
                      </c:pt>
                      <c:pt idx="6181">
                        <c:v>201304</c:v>
                      </c:pt>
                      <c:pt idx="6182">
                        <c:v>201304</c:v>
                      </c:pt>
                      <c:pt idx="6183">
                        <c:v>201304</c:v>
                      </c:pt>
                      <c:pt idx="6184">
                        <c:v>201304</c:v>
                      </c:pt>
                      <c:pt idx="6185">
                        <c:v>201304</c:v>
                      </c:pt>
                      <c:pt idx="6186">
                        <c:v>201304</c:v>
                      </c:pt>
                      <c:pt idx="6187">
                        <c:v>201304</c:v>
                      </c:pt>
                      <c:pt idx="6188">
                        <c:v>201304</c:v>
                      </c:pt>
                      <c:pt idx="6189">
                        <c:v>201304</c:v>
                      </c:pt>
                      <c:pt idx="6190">
                        <c:v>201304</c:v>
                      </c:pt>
                      <c:pt idx="6191">
                        <c:v>201304</c:v>
                      </c:pt>
                      <c:pt idx="6192">
                        <c:v>201304</c:v>
                      </c:pt>
                      <c:pt idx="6193">
                        <c:v>201304</c:v>
                      </c:pt>
                      <c:pt idx="6194">
                        <c:v>201304</c:v>
                      </c:pt>
                      <c:pt idx="6195">
                        <c:v>201304</c:v>
                      </c:pt>
                      <c:pt idx="6196">
                        <c:v>201304</c:v>
                      </c:pt>
                      <c:pt idx="6197">
                        <c:v>201304</c:v>
                      </c:pt>
                      <c:pt idx="6198">
                        <c:v>201304</c:v>
                      </c:pt>
                      <c:pt idx="6199">
                        <c:v>201305</c:v>
                      </c:pt>
                      <c:pt idx="6200">
                        <c:v>201305</c:v>
                      </c:pt>
                      <c:pt idx="6201">
                        <c:v>201305</c:v>
                      </c:pt>
                      <c:pt idx="6202">
                        <c:v>201305</c:v>
                      </c:pt>
                      <c:pt idx="6203">
                        <c:v>201305</c:v>
                      </c:pt>
                      <c:pt idx="6204">
                        <c:v>201305</c:v>
                      </c:pt>
                      <c:pt idx="6205">
                        <c:v>201305</c:v>
                      </c:pt>
                      <c:pt idx="6206">
                        <c:v>201305</c:v>
                      </c:pt>
                      <c:pt idx="6207">
                        <c:v>201305</c:v>
                      </c:pt>
                      <c:pt idx="6208">
                        <c:v>201305</c:v>
                      </c:pt>
                      <c:pt idx="6209">
                        <c:v>201305</c:v>
                      </c:pt>
                      <c:pt idx="6210">
                        <c:v>201305</c:v>
                      </c:pt>
                      <c:pt idx="6211">
                        <c:v>201305</c:v>
                      </c:pt>
                      <c:pt idx="6212">
                        <c:v>201305</c:v>
                      </c:pt>
                      <c:pt idx="6213">
                        <c:v>201305</c:v>
                      </c:pt>
                      <c:pt idx="6214">
                        <c:v>201305</c:v>
                      </c:pt>
                      <c:pt idx="6215">
                        <c:v>201305</c:v>
                      </c:pt>
                      <c:pt idx="6216">
                        <c:v>201305</c:v>
                      </c:pt>
                      <c:pt idx="6217">
                        <c:v>201305</c:v>
                      </c:pt>
                      <c:pt idx="6218">
                        <c:v>201305</c:v>
                      </c:pt>
                      <c:pt idx="6219">
                        <c:v>201305</c:v>
                      </c:pt>
                      <c:pt idx="6220">
                        <c:v>201305</c:v>
                      </c:pt>
                      <c:pt idx="6221">
                        <c:v>201305</c:v>
                      </c:pt>
                      <c:pt idx="6222">
                        <c:v>201305</c:v>
                      </c:pt>
                      <c:pt idx="6223">
                        <c:v>201305</c:v>
                      </c:pt>
                      <c:pt idx="6224">
                        <c:v>201305</c:v>
                      </c:pt>
                      <c:pt idx="6225">
                        <c:v>201305</c:v>
                      </c:pt>
                      <c:pt idx="6226">
                        <c:v>201305</c:v>
                      </c:pt>
                      <c:pt idx="6227">
                        <c:v>201305</c:v>
                      </c:pt>
                      <c:pt idx="6228">
                        <c:v>201305</c:v>
                      </c:pt>
                      <c:pt idx="6229">
                        <c:v>201305</c:v>
                      </c:pt>
                      <c:pt idx="6230">
                        <c:v>201305</c:v>
                      </c:pt>
                      <c:pt idx="6231">
                        <c:v>201305</c:v>
                      </c:pt>
                      <c:pt idx="6232">
                        <c:v>201305</c:v>
                      </c:pt>
                      <c:pt idx="6233">
                        <c:v>201305</c:v>
                      </c:pt>
                      <c:pt idx="6234">
                        <c:v>201305</c:v>
                      </c:pt>
                      <c:pt idx="6235">
                        <c:v>201305</c:v>
                      </c:pt>
                      <c:pt idx="6236">
                        <c:v>201305</c:v>
                      </c:pt>
                      <c:pt idx="6237">
                        <c:v>201305</c:v>
                      </c:pt>
                      <c:pt idx="6238">
                        <c:v>201305</c:v>
                      </c:pt>
                      <c:pt idx="6239">
                        <c:v>201305</c:v>
                      </c:pt>
                      <c:pt idx="6240">
                        <c:v>201305</c:v>
                      </c:pt>
                      <c:pt idx="6241">
                        <c:v>201305</c:v>
                      </c:pt>
                      <c:pt idx="6242">
                        <c:v>201305</c:v>
                      </c:pt>
                      <c:pt idx="6243">
                        <c:v>201305</c:v>
                      </c:pt>
                      <c:pt idx="6244">
                        <c:v>201305</c:v>
                      </c:pt>
                      <c:pt idx="6245">
                        <c:v>201305</c:v>
                      </c:pt>
                      <c:pt idx="6246">
                        <c:v>201305</c:v>
                      </c:pt>
                      <c:pt idx="6247">
                        <c:v>201305</c:v>
                      </c:pt>
                      <c:pt idx="6248">
                        <c:v>201305</c:v>
                      </c:pt>
                      <c:pt idx="6249">
                        <c:v>201305</c:v>
                      </c:pt>
                      <c:pt idx="6250">
                        <c:v>201305</c:v>
                      </c:pt>
                      <c:pt idx="6251">
                        <c:v>201305</c:v>
                      </c:pt>
                      <c:pt idx="6252">
                        <c:v>201305</c:v>
                      </c:pt>
                      <c:pt idx="6253">
                        <c:v>201305</c:v>
                      </c:pt>
                      <c:pt idx="6254">
                        <c:v>201305</c:v>
                      </c:pt>
                      <c:pt idx="6255">
                        <c:v>201305</c:v>
                      </c:pt>
                      <c:pt idx="6256">
                        <c:v>201305</c:v>
                      </c:pt>
                      <c:pt idx="6257">
                        <c:v>201305</c:v>
                      </c:pt>
                      <c:pt idx="6258">
                        <c:v>201305</c:v>
                      </c:pt>
                      <c:pt idx="6259">
                        <c:v>201305</c:v>
                      </c:pt>
                      <c:pt idx="6260">
                        <c:v>201305</c:v>
                      </c:pt>
                      <c:pt idx="6261">
                        <c:v>201305</c:v>
                      </c:pt>
                      <c:pt idx="6262">
                        <c:v>201305</c:v>
                      </c:pt>
                      <c:pt idx="6263">
                        <c:v>201305</c:v>
                      </c:pt>
                      <c:pt idx="6264">
                        <c:v>201305</c:v>
                      </c:pt>
                      <c:pt idx="6265">
                        <c:v>201305</c:v>
                      </c:pt>
                      <c:pt idx="6266">
                        <c:v>201305</c:v>
                      </c:pt>
                      <c:pt idx="6267">
                        <c:v>201305</c:v>
                      </c:pt>
                      <c:pt idx="6268">
                        <c:v>201305</c:v>
                      </c:pt>
                      <c:pt idx="6269">
                        <c:v>201305</c:v>
                      </c:pt>
                      <c:pt idx="6270">
                        <c:v>201305</c:v>
                      </c:pt>
                      <c:pt idx="6271">
                        <c:v>201305</c:v>
                      </c:pt>
                      <c:pt idx="6272">
                        <c:v>201305</c:v>
                      </c:pt>
                      <c:pt idx="6273">
                        <c:v>201305</c:v>
                      </c:pt>
                      <c:pt idx="6274">
                        <c:v>201305</c:v>
                      </c:pt>
                      <c:pt idx="6275">
                        <c:v>201305</c:v>
                      </c:pt>
                      <c:pt idx="6276">
                        <c:v>201305</c:v>
                      </c:pt>
                      <c:pt idx="6277">
                        <c:v>201305</c:v>
                      </c:pt>
                      <c:pt idx="6278">
                        <c:v>201305</c:v>
                      </c:pt>
                      <c:pt idx="6279">
                        <c:v>201305</c:v>
                      </c:pt>
                      <c:pt idx="6280">
                        <c:v>201305</c:v>
                      </c:pt>
                      <c:pt idx="6281">
                        <c:v>201305</c:v>
                      </c:pt>
                      <c:pt idx="6282">
                        <c:v>201305</c:v>
                      </c:pt>
                      <c:pt idx="6283">
                        <c:v>201305</c:v>
                      </c:pt>
                      <c:pt idx="6284">
                        <c:v>201305</c:v>
                      </c:pt>
                      <c:pt idx="6285">
                        <c:v>201305</c:v>
                      </c:pt>
                      <c:pt idx="6286">
                        <c:v>201305</c:v>
                      </c:pt>
                      <c:pt idx="6287">
                        <c:v>201305</c:v>
                      </c:pt>
                      <c:pt idx="6288">
                        <c:v>201305</c:v>
                      </c:pt>
                      <c:pt idx="6289">
                        <c:v>201305</c:v>
                      </c:pt>
                      <c:pt idx="6290">
                        <c:v>201305</c:v>
                      </c:pt>
                      <c:pt idx="6291">
                        <c:v>201305</c:v>
                      </c:pt>
                      <c:pt idx="6292">
                        <c:v>201305</c:v>
                      </c:pt>
                      <c:pt idx="6293">
                        <c:v>201305</c:v>
                      </c:pt>
                      <c:pt idx="6294">
                        <c:v>201305</c:v>
                      </c:pt>
                      <c:pt idx="6295">
                        <c:v>201305</c:v>
                      </c:pt>
                      <c:pt idx="6296">
                        <c:v>201305</c:v>
                      </c:pt>
                      <c:pt idx="6297">
                        <c:v>201305</c:v>
                      </c:pt>
                      <c:pt idx="6298">
                        <c:v>201305</c:v>
                      </c:pt>
                      <c:pt idx="6299">
                        <c:v>201305</c:v>
                      </c:pt>
                      <c:pt idx="6300">
                        <c:v>201305</c:v>
                      </c:pt>
                      <c:pt idx="6301">
                        <c:v>201305</c:v>
                      </c:pt>
                      <c:pt idx="6302">
                        <c:v>201305</c:v>
                      </c:pt>
                      <c:pt idx="6303">
                        <c:v>201305</c:v>
                      </c:pt>
                      <c:pt idx="6304">
                        <c:v>201305</c:v>
                      </c:pt>
                      <c:pt idx="6305">
                        <c:v>201305</c:v>
                      </c:pt>
                      <c:pt idx="6306">
                        <c:v>201305</c:v>
                      </c:pt>
                      <c:pt idx="6307">
                        <c:v>201305</c:v>
                      </c:pt>
                      <c:pt idx="6308">
                        <c:v>201305</c:v>
                      </c:pt>
                      <c:pt idx="6309">
                        <c:v>201305</c:v>
                      </c:pt>
                      <c:pt idx="6310">
                        <c:v>201305</c:v>
                      </c:pt>
                      <c:pt idx="6311">
                        <c:v>201305</c:v>
                      </c:pt>
                      <c:pt idx="6312">
                        <c:v>201305</c:v>
                      </c:pt>
                      <c:pt idx="6313">
                        <c:v>201305</c:v>
                      </c:pt>
                      <c:pt idx="6314">
                        <c:v>201305</c:v>
                      </c:pt>
                      <c:pt idx="6315">
                        <c:v>201305</c:v>
                      </c:pt>
                      <c:pt idx="6316">
                        <c:v>201305</c:v>
                      </c:pt>
                      <c:pt idx="6317">
                        <c:v>201305</c:v>
                      </c:pt>
                      <c:pt idx="6318">
                        <c:v>201305</c:v>
                      </c:pt>
                      <c:pt idx="6319">
                        <c:v>201305</c:v>
                      </c:pt>
                      <c:pt idx="6320">
                        <c:v>201305</c:v>
                      </c:pt>
                      <c:pt idx="6321">
                        <c:v>201305</c:v>
                      </c:pt>
                      <c:pt idx="6322">
                        <c:v>201305</c:v>
                      </c:pt>
                      <c:pt idx="6323">
                        <c:v>201305</c:v>
                      </c:pt>
                      <c:pt idx="6324">
                        <c:v>201305</c:v>
                      </c:pt>
                      <c:pt idx="6325">
                        <c:v>201305</c:v>
                      </c:pt>
                      <c:pt idx="6326">
                        <c:v>201305</c:v>
                      </c:pt>
                      <c:pt idx="6327">
                        <c:v>201305</c:v>
                      </c:pt>
                      <c:pt idx="6328">
                        <c:v>201305</c:v>
                      </c:pt>
                      <c:pt idx="6329">
                        <c:v>201305</c:v>
                      </c:pt>
                      <c:pt idx="6330">
                        <c:v>201305</c:v>
                      </c:pt>
                      <c:pt idx="6331">
                        <c:v>201305</c:v>
                      </c:pt>
                      <c:pt idx="6332">
                        <c:v>201305</c:v>
                      </c:pt>
                      <c:pt idx="6333">
                        <c:v>201305</c:v>
                      </c:pt>
                      <c:pt idx="6334">
                        <c:v>201305</c:v>
                      </c:pt>
                      <c:pt idx="6335">
                        <c:v>201305</c:v>
                      </c:pt>
                      <c:pt idx="6336">
                        <c:v>201305</c:v>
                      </c:pt>
                      <c:pt idx="6337">
                        <c:v>201305</c:v>
                      </c:pt>
                      <c:pt idx="6338">
                        <c:v>201305</c:v>
                      </c:pt>
                      <c:pt idx="6339">
                        <c:v>201305</c:v>
                      </c:pt>
                      <c:pt idx="6340">
                        <c:v>201305</c:v>
                      </c:pt>
                      <c:pt idx="6341">
                        <c:v>201305</c:v>
                      </c:pt>
                      <c:pt idx="6342">
                        <c:v>201305</c:v>
                      </c:pt>
                      <c:pt idx="6343">
                        <c:v>201305</c:v>
                      </c:pt>
                      <c:pt idx="6344">
                        <c:v>201305</c:v>
                      </c:pt>
                      <c:pt idx="6345">
                        <c:v>201305</c:v>
                      </c:pt>
                      <c:pt idx="6346">
                        <c:v>201305</c:v>
                      </c:pt>
                      <c:pt idx="6347">
                        <c:v>201305</c:v>
                      </c:pt>
                      <c:pt idx="6348">
                        <c:v>201305</c:v>
                      </c:pt>
                      <c:pt idx="6349">
                        <c:v>201305</c:v>
                      </c:pt>
                      <c:pt idx="6350">
                        <c:v>201305</c:v>
                      </c:pt>
                      <c:pt idx="6351">
                        <c:v>201305</c:v>
                      </c:pt>
                      <c:pt idx="6352">
                        <c:v>201305</c:v>
                      </c:pt>
                      <c:pt idx="6353">
                        <c:v>201305</c:v>
                      </c:pt>
                      <c:pt idx="6354">
                        <c:v>201305</c:v>
                      </c:pt>
                      <c:pt idx="6355">
                        <c:v>201305</c:v>
                      </c:pt>
                      <c:pt idx="6356">
                        <c:v>201305</c:v>
                      </c:pt>
                      <c:pt idx="6357">
                        <c:v>201305</c:v>
                      </c:pt>
                      <c:pt idx="6358">
                        <c:v>201305</c:v>
                      </c:pt>
                      <c:pt idx="6359">
                        <c:v>201305</c:v>
                      </c:pt>
                      <c:pt idx="6360">
                        <c:v>201305</c:v>
                      </c:pt>
                      <c:pt idx="6361">
                        <c:v>201305</c:v>
                      </c:pt>
                      <c:pt idx="6362">
                        <c:v>201305</c:v>
                      </c:pt>
                      <c:pt idx="6363">
                        <c:v>201305</c:v>
                      </c:pt>
                      <c:pt idx="6364">
                        <c:v>201305</c:v>
                      </c:pt>
                      <c:pt idx="6365">
                        <c:v>201305</c:v>
                      </c:pt>
                      <c:pt idx="6366">
                        <c:v>201305</c:v>
                      </c:pt>
                      <c:pt idx="6367">
                        <c:v>201305</c:v>
                      </c:pt>
                      <c:pt idx="6368">
                        <c:v>201305</c:v>
                      </c:pt>
                      <c:pt idx="6369">
                        <c:v>201305</c:v>
                      </c:pt>
                      <c:pt idx="6370">
                        <c:v>201305</c:v>
                      </c:pt>
                      <c:pt idx="6371">
                        <c:v>201305</c:v>
                      </c:pt>
                      <c:pt idx="6372">
                        <c:v>201305</c:v>
                      </c:pt>
                      <c:pt idx="6373">
                        <c:v>201305</c:v>
                      </c:pt>
                      <c:pt idx="6374">
                        <c:v>201305</c:v>
                      </c:pt>
                      <c:pt idx="6375">
                        <c:v>201305</c:v>
                      </c:pt>
                      <c:pt idx="6376">
                        <c:v>201305</c:v>
                      </c:pt>
                      <c:pt idx="6377">
                        <c:v>201305</c:v>
                      </c:pt>
                      <c:pt idx="6378">
                        <c:v>201305</c:v>
                      </c:pt>
                      <c:pt idx="6379">
                        <c:v>201305</c:v>
                      </c:pt>
                      <c:pt idx="6380">
                        <c:v>201305</c:v>
                      </c:pt>
                      <c:pt idx="6381">
                        <c:v>201305</c:v>
                      </c:pt>
                      <c:pt idx="6382">
                        <c:v>201305</c:v>
                      </c:pt>
                      <c:pt idx="6383">
                        <c:v>201305</c:v>
                      </c:pt>
                      <c:pt idx="6384">
                        <c:v>201305</c:v>
                      </c:pt>
                      <c:pt idx="6385">
                        <c:v>201305</c:v>
                      </c:pt>
                      <c:pt idx="6386">
                        <c:v>201305</c:v>
                      </c:pt>
                      <c:pt idx="6387">
                        <c:v>201305</c:v>
                      </c:pt>
                      <c:pt idx="6388">
                        <c:v>201305</c:v>
                      </c:pt>
                      <c:pt idx="6389">
                        <c:v>201305</c:v>
                      </c:pt>
                      <c:pt idx="6390">
                        <c:v>201305</c:v>
                      </c:pt>
                      <c:pt idx="6391">
                        <c:v>201305</c:v>
                      </c:pt>
                      <c:pt idx="6392">
                        <c:v>201305</c:v>
                      </c:pt>
                      <c:pt idx="6393">
                        <c:v>201305</c:v>
                      </c:pt>
                      <c:pt idx="6394">
                        <c:v>201305</c:v>
                      </c:pt>
                      <c:pt idx="6395">
                        <c:v>201305</c:v>
                      </c:pt>
                      <c:pt idx="6396">
                        <c:v>201305</c:v>
                      </c:pt>
                      <c:pt idx="6397">
                        <c:v>201305</c:v>
                      </c:pt>
                      <c:pt idx="6398">
                        <c:v>201305</c:v>
                      </c:pt>
                      <c:pt idx="6399">
                        <c:v>201305</c:v>
                      </c:pt>
                      <c:pt idx="6400">
                        <c:v>201305</c:v>
                      </c:pt>
                      <c:pt idx="6401">
                        <c:v>201305</c:v>
                      </c:pt>
                      <c:pt idx="6402">
                        <c:v>201305</c:v>
                      </c:pt>
                      <c:pt idx="6403">
                        <c:v>201305</c:v>
                      </c:pt>
                      <c:pt idx="6404">
                        <c:v>201305</c:v>
                      </c:pt>
                      <c:pt idx="6405">
                        <c:v>201305</c:v>
                      </c:pt>
                      <c:pt idx="6406">
                        <c:v>201305</c:v>
                      </c:pt>
                      <c:pt idx="6407">
                        <c:v>201305</c:v>
                      </c:pt>
                      <c:pt idx="6408">
                        <c:v>201305</c:v>
                      </c:pt>
                      <c:pt idx="6409">
                        <c:v>201305</c:v>
                      </c:pt>
                      <c:pt idx="6410">
                        <c:v>201305</c:v>
                      </c:pt>
                      <c:pt idx="6411">
                        <c:v>201305</c:v>
                      </c:pt>
                      <c:pt idx="6412">
                        <c:v>201305</c:v>
                      </c:pt>
                      <c:pt idx="6413">
                        <c:v>201305</c:v>
                      </c:pt>
                      <c:pt idx="6414">
                        <c:v>201305</c:v>
                      </c:pt>
                      <c:pt idx="6415">
                        <c:v>201305</c:v>
                      </c:pt>
                      <c:pt idx="6416">
                        <c:v>201305</c:v>
                      </c:pt>
                      <c:pt idx="6417">
                        <c:v>201305</c:v>
                      </c:pt>
                      <c:pt idx="6418">
                        <c:v>201305</c:v>
                      </c:pt>
                      <c:pt idx="6419">
                        <c:v>201305</c:v>
                      </c:pt>
                      <c:pt idx="6420">
                        <c:v>201305</c:v>
                      </c:pt>
                      <c:pt idx="6421">
                        <c:v>201305</c:v>
                      </c:pt>
                      <c:pt idx="6422">
                        <c:v>201305</c:v>
                      </c:pt>
                      <c:pt idx="6423">
                        <c:v>201305</c:v>
                      </c:pt>
                      <c:pt idx="6424">
                        <c:v>201305</c:v>
                      </c:pt>
                      <c:pt idx="6425">
                        <c:v>201305</c:v>
                      </c:pt>
                      <c:pt idx="6426">
                        <c:v>201305</c:v>
                      </c:pt>
                      <c:pt idx="6427">
                        <c:v>201305</c:v>
                      </c:pt>
                      <c:pt idx="6428">
                        <c:v>201305</c:v>
                      </c:pt>
                      <c:pt idx="6429">
                        <c:v>201305</c:v>
                      </c:pt>
                      <c:pt idx="6430">
                        <c:v>201305</c:v>
                      </c:pt>
                      <c:pt idx="6431">
                        <c:v>201305</c:v>
                      </c:pt>
                      <c:pt idx="6432">
                        <c:v>201305</c:v>
                      </c:pt>
                      <c:pt idx="6433">
                        <c:v>201305</c:v>
                      </c:pt>
                      <c:pt idx="6434">
                        <c:v>201305</c:v>
                      </c:pt>
                      <c:pt idx="6435">
                        <c:v>201305</c:v>
                      </c:pt>
                      <c:pt idx="6436">
                        <c:v>201305</c:v>
                      </c:pt>
                      <c:pt idx="6437">
                        <c:v>201305</c:v>
                      </c:pt>
                      <c:pt idx="6438">
                        <c:v>201305</c:v>
                      </c:pt>
                      <c:pt idx="6439">
                        <c:v>201305</c:v>
                      </c:pt>
                      <c:pt idx="6440">
                        <c:v>201305</c:v>
                      </c:pt>
                      <c:pt idx="6441">
                        <c:v>201305</c:v>
                      </c:pt>
                      <c:pt idx="6442">
                        <c:v>201305</c:v>
                      </c:pt>
                      <c:pt idx="6443">
                        <c:v>201305</c:v>
                      </c:pt>
                      <c:pt idx="6444">
                        <c:v>201305</c:v>
                      </c:pt>
                      <c:pt idx="6445">
                        <c:v>201305</c:v>
                      </c:pt>
                      <c:pt idx="6446">
                        <c:v>201305</c:v>
                      </c:pt>
                      <c:pt idx="6447">
                        <c:v>201305</c:v>
                      </c:pt>
                      <c:pt idx="6448">
                        <c:v>201305</c:v>
                      </c:pt>
                      <c:pt idx="6449">
                        <c:v>201305</c:v>
                      </c:pt>
                      <c:pt idx="6450">
                        <c:v>201305</c:v>
                      </c:pt>
                      <c:pt idx="6451">
                        <c:v>201305</c:v>
                      </c:pt>
                      <c:pt idx="6452">
                        <c:v>201305</c:v>
                      </c:pt>
                      <c:pt idx="6453">
                        <c:v>201305</c:v>
                      </c:pt>
                      <c:pt idx="6454">
                        <c:v>201305</c:v>
                      </c:pt>
                      <c:pt idx="6455">
                        <c:v>201305</c:v>
                      </c:pt>
                      <c:pt idx="6456">
                        <c:v>201305</c:v>
                      </c:pt>
                      <c:pt idx="6457">
                        <c:v>201305</c:v>
                      </c:pt>
                      <c:pt idx="6458">
                        <c:v>201305</c:v>
                      </c:pt>
                      <c:pt idx="6459">
                        <c:v>201305</c:v>
                      </c:pt>
                      <c:pt idx="6460">
                        <c:v>201305</c:v>
                      </c:pt>
                      <c:pt idx="6461">
                        <c:v>201305</c:v>
                      </c:pt>
                      <c:pt idx="6462">
                        <c:v>201305</c:v>
                      </c:pt>
                      <c:pt idx="6463">
                        <c:v>201305</c:v>
                      </c:pt>
                      <c:pt idx="6464">
                        <c:v>201305</c:v>
                      </c:pt>
                      <c:pt idx="6465">
                        <c:v>201305</c:v>
                      </c:pt>
                      <c:pt idx="6466">
                        <c:v>201305</c:v>
                      </c:pt>
                      <c:pt idx="6467">
                        <c:v>201305</c:v>
                      </c:pt>
                      <c:pt idx="6468">
                        <c:v>201305</c:v>
                      </c:pt>
                      <c:pt idx="6469">
                        <c:v>201305</c:v>
                      </c:pt>
                      <c:pt idx="6470">
                        <c:v>201305</c:v>
                      </c:pt>
                      <c:pt idx="6471">
                        <c:v>201305</c:v>
                      </c:pt>
                      <c:pt idx="6472">
                        <c:v>201305</c:v>
                      </c:pt>
                      <c:pt idx="6473">
                        <c:v>201305</c:v>
                      </c:pt>
                      <c:pt idx="6474">
                        <c:v>201305</c:v>
                      </c:pt>
                      <c:pt idx="6475">
                        <c:v>201305</c:v>
                      </c:pt>
                      <c:pt idx="6476">
                        <c:v>201305</c:v>
                      </c:pt>
                      <c:pt idx="6477">
                        <c:v>201305</c:v>
                      </c:pt>
                      <c:pt idx="6478">
                        <c:v>201305</c:v>
                      </c:pt>
                      <c:pt idx="6479">
                        <c:v>201305</c:v>
                      </c:pt>
                      <c:pt idx="6480">
                        <c:v>201305</c:v>
                      </c:pt>
                      <c:pt idx="6481">
                        <c:v>201305</c:v>
                      </c:pt>
                      <c:pt idx="6482">
                        <c:v>201305</c:v>
                      </c:pt>
                      <c:pt idx="6483">
                        <c:v>201305</c:v>
                      </c:pt>
                      <c:pt idx="6484">
                        <c:v>201305</c:v>
                      </c:pt>
                      <c:pt idx="6485">
                        <c:v>201305</c:v>
                      </c:pt>
                      <c:pt idx="6486">
                        <c:v>201305</c:v>
                      </c:pt>
                      <c:pt idx="6487">
                        <c:v>201305</c:v>
                      </c:pt>
                      <c:pt idx="6488">
                        <c:v>201305</c:v>
                      </c:pt>
                      <c:pt idx="6489">
                        <c:v>201305</c:v>
                      </c:pt>
                      <c:pt idx="6490">
                        <c:v>201305</c:v>
                      </c:pt>
                      <c:pt idx="6491">
                        <c:v>201305</c:v>
                      </c:pt>
                      <c:pt idx="6492">
                        <c:v>201305</c:v>
                      </c:pt>
                      <c:pt idx="6493">
                        <c:v>201305</c:v>
                      </c:pt>
                      <c:pt idx="6494">
                        <c:v>201305</c:v>
                      </c:pt>
                      <c:pt idx="6495">
                        <c:v>201305</c:v>
                      </c:pt>
                      <c:pt idx="6496">
                        <c:v>201306</c:v>
                      </c:pt>
                      <c:pt idx="6497">
                        <c:v>201306</c:v>
                      </c:pt>
                      <c:pt idx="6498">
                        <c:v>201306</c:v>
                      </c:pt>
                      <c:pt idx="6499">
                        <c:v>201306</c:v>
                      </c:pt>
                      <c:pt idx="6500">
                        <c:v>201306</c:v>
                      </c:pt>
                      <c:pt idx="6501">
                        <c:v>201306</c:v>
                      </c:pt>
                      <c:pt idx="6502">
                        <c:v>201306</c:v>
                      </c:pt>
                      <c:pt idx="6503">
                        <c:v>201306</c:v>
                      </c:pt>
                      <c:pt idx="6504">
                        <c:v>201306</c:v>
                      </c:pt>
                      <c:pt idx="6505">
                        <c:v>201306</c:v>
                      </c:pt>
                      <c:pt idx="6506">
                        <c:v>201306</c:v>
                      </c:pt>
                      <c:pt idx="6507">
                        <c:v>201306</c:v>
                      </c:pt>
                      <c:pt idx="6508">
                        <c:v>201306</c:v>
                      </c:pt>
                      <c:pt idx="6509">
                        <c:v>201306</c:v>
                      </c:pt>
                      <c:pt idx="6510">
                        <c:v>201306</c:v>
                      </c:pt>
                      <c:pt idx="6511">
                        <c:v>201306</c:v>
                      </c:pt>
                      <c:pt idx="6512">
                        <c:v>201306</c:v>
                      </c:pt>
                      <c:pt idx="6513">
                        <c:v>201306</c:v>
                      </c:pt>
                      <c:pt idx="6514">
                        <c:v>201306</c:v>
                      </c:pt>
                      <c:pt idx="6515">
                        <c:v>201306</c:v>
                      </c:pt>
                      <c:pt idx="6516">
                        <c:v>201306</c:v>
                      </c:pt>
                      <c:pt idx="6517">
                        <c:v>201306</c:v>
                      </c:pt>
                      <c:pt idx="6518">
                        <c:v>201306</c:v>
                      </c:pt>
                      <c:pt idx="6519">
                        <c:v>201306</c:v>
                      </c:pt>
                      <c:pt idx="6520">
                        <c:v>201306</c:v>
                      </c:pt>
                      <c:pt idx="6521">
                        <c:v>201306</c:v>
                      </c:pt>
                      <c:pt idx="6522">
                        <c:v>201306</c:v>
                      </c:pt>
                      <c:pt idx="6523">
                        <c:v>201306</c:v>
                      </c:pt>
                      <c:pt idx="6524">
                        <c:v>201306</c:v>
                      </c:pt>
                      <c:pt idx="6525">
                        <c:v>201306</c:v>
                      </c:pt>
                      <c:pt idx="6526">
                        <c:v>201306</c:v>
                      </c:pt>
                      <c:pt idx="6527">
                        <c:v>201306</c:v>
                      </c:pt>
                      <c:pt idx="6528">
                        <c:v>201306</c:v>
                      </c:pt>
                      <c:pt idx="6529">
                        <c:v>201306</c:v>
                      </c:pt>
                      <c:pt idx="6530">
                        <c:v>201306</c:v>
                      </c:pt>
                      <c:pt idx="6531">
                        <c:v>201306</c:v>
                      </c:pt>
                      <c:pt idx="6532">
                        <c:v>201306</c:v>
                      </c:pt>
                      <c:pt idx="6533">
                        <c:v>201306</c:v>
                      </c:pt>
                      <c:pt idx="6534">
                        <c:v>201306</c:v>
                      </c:pt>
                      <c:pt idx="6535">
                        <c:v>201306</c:v>
                      </c:pt>
                      <c:pt idx="6536">
                        <c:v>201306</c:v>
                      </c:pt>
                      <c:pt idx="6537">
                        <c:v>201306</c:v>
                      </c:pt>
                      <c:pt idx="6538">
                        <c:v>201306</c:v>
                      </c:pt>
                      <c:pt idx="6539">
                        <c:v>201306</c:v>
                      </c:pt>
                      <c:pt idx="6540">
                        <c:v>201306</c:v>
                      </c:pt>
                      <c:pt idx="6541">
                        <c:v>201306</c:v>
                      </c:pt>
                      <c:pt idx="6542">
                        <c:v>201306</c:v>
                      </c:pt>
                      <c:pt idx="6543">
                        <c:v>201306</c:v>
                      </c:pt>
                      <c:pt idx="6544">
                        <c:v>201306</c:v>
                      </c:pt>
                      <c:pt idx="6545">
                        <c:v>201306</c:v>
                      </c:pt>
                      <c:pt idx="6546">
                        <c:v>201306</c:v>
                      </c:pt>
                      <c:pt idx="6547">
                        <c:v>201306</c:v>
                      </c:pt>
                      <c:pt idx="6548">
                        <c:v>201306</c:v>
                      </c:pt>
                      <c:pt idx="6549">
                        <c:v>201306</c:v>
                      </c:pt>
                      <c:pt idx="6550">
                        <c:v>201306</c:v>
                      </c:pt>
                      <c:pt idx="6551">
                        <c:v>201306</c:v>
                      </c:pt>
                      <c:pt idx="6552">
                        <c:v>201306</c:v>
                      </c:pt>
                      <c:pt idx="6553">
                        <c:v>201306</c:v>
                      </c:pt>
                      <c:pt idx="6554">
                        <c:v>201306</c:v>
                      </c:pt>
                      <c:pt idx="6555">
                        <c:v>201306</c:v>
                      </c:pt>
                      <c:pt idx="6556">
                        <c:v>201306</c:v>
                      </c:pt>
                      <c:pt idx="6557">
                        <c:v>201306</c:v>
                      </c:pt>
                      <c:pt idx="6558">
                        <c:v>201306</c:v>
                      </c:pt>
                      <c:pt idx="6559">
                        <c:v>201306</c:v>
                      </c:pt>
                      <c:pt idx="6560">
                        <c:v>201306</c:v>
                      </c:pt>
                      <c:pt idx="6561">
                        <c:v>201306</c:v>
                      </c:pt>
                      <c:pt idx="6562">
                        <c:v>201306</c:v>
                      </c:pt>
                      <c:pt idx="6563">
                        <c:v>201306</c:v>
                      </c:pt>
                      <c:pt idx="6564">
                        <c:v>201306</c:v>
                      </c:pt>
                      <c:pt idx="6565">
                        <c:v>201306</c:v>
                      </c:pt>
                      <c:pt idx="6566">
                        <c:v>201306</c:v>
                      </c:pt>
                      <c:pt idx="6567">
                        <c:v>201306</c:v>
                      </c:pt>
                      <c:pt idx="6568">
                        <c:v>201306</c:v>
                      </c:pt>
                      <c:pt idx="6569">
                        <c:v>201306</c:v>
                      </c:pt>
                      <c:pt idx="6570">
                        <c:v>201306</c:v>
                      </c:pt>
                      <c:pt idx="6571">
                        <c:v>201306</c:v>
                      </c:pt>
                      <c:pt idx="6572">
                        <c:v>201306</c:v>
                      </c:pt>
                      <c:pt idx="6573">
                        <c:v>201306</c:v>
                      </c:pt>
                      <c:pt idx="6574">
                        <c:v>201306</c:v>
                      </c:pt>
                      <c:pt idx="6575">
                        <c:v>201306</c:v>
                      </c:pt>
                      <c:pt idx="6576">
                        <c:v>201306</c:v>
                      </c:pt>
                      <c:pt idx="6577">
                        <c:v>201306</c:v>
                      </c:pt>
                      <c:pt idx="6578">
                        <c:v>201306</c:v>
                      </c:pt>
                      <c:pt idx="6579">
                        <c:v>201306</c:v>
                      </c:pt>
                      <c:pt idx="6580">
                        <c:v>201306</c:v>
                      </c:pt>
                      <c:pt idx="6581">
                        <c:v>201306</c:v>
                      </c:pt>
                      <c:pt idx="6582">
                        <c:v>201306</c:v>
                      </c:pt>
                      <c:pt idx="6583">
                        <c:v>201306</c:v>
                      </c:pt>
                      <c:pt idx="6584">
                        <c:v>201306</c:v>
                      </c:pt>
                      <c:pt idx="6585">
                        <c:v>201306</c:v>
                      </c:pt>
                      <c:pt idx="6586">
                        <c:v>201306</c:v>
                      </c:pt>
                      <c:pt idx="6587">
                        <c:v>201306</c:v>
                      </c:pt>
                      <c:pt idx="6588">
                        <c:v>201306</c:v>
                      </c:pt>
                      <c:pt idx="6589">
                        <c:v>201306</c:v>
                      </c:pt>
                      <c:pt idx="6590">
                        <c:v>201306</c:v>
                      </c:pt>
                      <c:pt idx="6591">
                        <c:v>201306</c:v>
                      </c:pt>
                      <c:pt idx="6592">
                        <c:v>201306</c:v>
                      </c:pt>
                      <c:pt idx="6593">
                        <c:v>201306</c:v>
                      </c:pt>
                      <c:pt idx="6594">
                        <c:v>201306</c:v>
                      </c:pt>
                      <c:pt idx="6595">
                        <c:v>201306</c:v>
                      </c:pt>
                      <c:pt idx="6596">
                        <c:v>201306</c:v>
                      </c:pt>
                      <c:pt idx="6597">
                        <c:v>201306</c:v>
                      </c:pt>
                      <c:pt idx="6598">
                        <c:v>201306</c:v>
                      </c:pt>
                      <c:pt idx="6599">
                        <c:v>201306</c:v>
                      </c:pt>
                      <c:pt idx="6600">
                        <c:v>201306</c:v>
                      </c:pt>
                      <c:pt idx="6601">
                        <c:v>201306</c:v>
                      </c:pt>
                      <c:pt idx="6602">
                        <c:v>201306</c:v>
                      </c:pt>
                      <c:pt idx="6603">
                        <c:v>201306</c:v>
                      </c:pt>
                      <c:pt idx="6604">
                        <c:v>201306</c:v>
                      </c:pt>
                      <c:pt idx="6605">
                        <c:v>201306</c:v>
                      </c:pt>
                      <c:pt idx="6606">
                        <c:v>201306</c:v>
                      </c:pt>
                      <c:pt idx="6607">
                        <c:v>201306</c:v>
                      </c:pt>
                      <c:pt idx="6608">
                        <c:v>201306</c:v>
                      </c:pt>
                      <c:pt idx="6609">
                        <c:v>201306</c:v>
                      </c:pt>
                      <c:pt idx="6610">
                        <c:v>201306</c:v>
                      </c:pt>
                      <c:pt idx="6611">
                        <c:v>201306</c:v>
                      </c:pt>
                      <c:pt idx="6612">
                        <c:v>201306</c:v>
                      </c:pt>
                      <c:pt idx="6613">
                        <c:v>201306</c:v>
                      </c:pt>
                      <c:pt idx="6614">
                        <c:v>201306</c:v>
                      </c:pt>
                      <c:pt idx="6615">
                        <c:v>201306</c:v>
                      </c:pt>
                      <c:pt idx="6616">
                        <c:v>201306</c:v>
                      </c:pt>
                      <c:pt idx="6617">
                        <c:v>201306</c:v>
                      </c:pt>
                      <c:pt idx="6618">
                        <c:v>201306</c:v>
                      </c:pt>
                      <c:pt idx="6619">
                        <c:v>201306</c:v>
                      </c:pt>
                      <c:pt idx="6620">
                        <c:v>201306</c:v>
                      </c:pt>
                      <c:pt idx="6621">
                        <c:v>201306</c:v>
                      </c:pt>
                      <c:pt idx="6622">
                        <c:v>201306</c:v>
                      </c:pt>
                      <c:pt idx="6623">
                        <c:v>201306</c:v>
                      </c:pt>
                      <c:pt idx="6624">
                        <c:v>201306</c:v>
                      </c:pt>
                      <c:pt idx="6625">
                        <c:v>201306</c:v>
                      </c:pt>
                      <c:pt idx="6626">
                        <c:v>201306</c:v>
                      </c:pt>
                      <c:pt idx="6627">
                        <c:v>201306</c:v>
                      </c:pt>
                      <c:pt idx="6628">
                        <c:v>201306</c:v>
                      </c:pt>
                      <c:pt idx="6629">
                        <c:v>201306</c:v>
                      </c:pt>
                      <c:pt idx="6630">
                        <c:v>201306</c:v>
                      </c:pt>
                      <c:pt idx="6631">
                        <c:v>201306</c:v>
                      </c:pt>
                      <c:pt idx="6632">
                        <c:v>201306</c:v>
                      </c:pt>
                      <c:pt idx="6633">
                        <c:v>201306</c:v>
                      </c:pt>
                      <c:pt idx="6634">
                        <c:v>201306</c:v>
                      </c:pt>
                      <c:pt idx="6635">
                        <c:v>201306</c:v>
                      </c:pt>
                      <c:pt idx="6636">
                        <c:v>201306</c:v>
                      </c:pt>
                      <c:pt idx="6637">
                        <c:v>201306</c:v>
                      </c:pt>
                      <c:pt idx="6638">
                        <c:v>201306</c:v>
                      </c:pt>
                      <c:pt idx="6639">
                        <c:v>201306</c:v>
                      </c:pt>
                      <c:pt idx="6640">
                        <c:v>201306</c:v>
                      </c:pt>
                      <c:pt idx="6641">
                        <c:v>201306</c:v>
                      </c:pt>
                      <c:pt idx="6642">
                        <c:v>201306</c:v>
                      </c:pt>
                      <c:pt idx="6643">
                        <c:v>201306</c:v>
                      </c:pt>
                      <c:pt idx="6644">
                        <c:v>201306</c:v>
                      </c:pt>
                      <c:pt idx="6645">
                        <c:v>201306</c:v>
                      </c:pt>
                      <c:pt idx="6646">
                        <c:v>201306</c:v>
                      </c:pt>
                      <c:pt idx="6647">
                        <c:v>201306</c:v>
                      </c:pt>
                      <c:pt idx="6648">
                        <c:v>201306</c:v>
                      </c:pt>
                      <c:pt idx="6649">
                        <c:v>201306</c:v>
                      </c:pt>
                      <c:pt idx="6650">
                        <c:v>201306</c:v>
                      </c:pt>
                      <c:pt idx="6651">
                        <c:v>201306</c:v>
                      </c:pt>
                      <c:pt idx="6652">
                        <c:v>201306</c:v>
                      </c:pt>
                      <c:pt idx="6653">
                        <c:v>201306</c:v>
                      </c:pt>
                      <c:pt idx="6654">
                        <c:v>201306</c:v>
                      </c:pt>
                      <c:pt idx="6655">
                        <c:v>201306</c:v>
                      </c:pt>
                      <c:pt idx="6656">
                        <c:v>201306</c:v>
                      </c:pt>
                      <c:pt idx="6657">
                        <c:v>201306</c:v>
                      </c:pt>
                      <c:pt idx="6658">
                        <c:v>201306</c:v>
                      </c:pt>
                      <c:pt idx="6659">
                        <c:v>201306</c:v>
                      </c:pt>
                      <c:pt idx="6660">
                        <c:v>201306</c:v>
                      </c:pt>
                      <c:pt idx="6661">
                        <c:v>201306</c:v>
                      </c:pt>
                      <c:pt idx="6662">
                        <c:v>201306</c:v>
                      </c:pt>
                      <c:pt idx="6663">
                        <c:v>201306</c:v>
                      </c:pt>
                      <c:pt idx="6664">
                        <c:v>201306</c:v>
                      </c:pt>
                      <c:pt idx="6665">
                        <c:v>201306</c:v>
                      </c:pt>
                      <c:pt idx="6666">
                        <c:v>201306</c:v>
                      </c:pt>
                      <c:pt idx="6667">
                        <c:v>201306</c:v>
                      </c:pt>
                      <c:pt idx="6668">
                        <c:v>201306</c:v>
                      </c:pt>
                      <c:pt idx="6669">
                        <c:v>201306</c:v>
                      </c:pt>
                      <c:pt idx="6670">
                        <c:v>201306</c:v>
                      </c:pt>
                      <c:pt idx="6671">
                        <c:v>201306</c:v>
                      </c:pt>
                      <c:pt idx="6672">
                        <c:v>201306</c:v>
                      </c:pt>
                      <c:pt idx="6673">
                        <c:v>201306</c:v>
                      </c:pt>
                      <c:pt idx="6674">
                        <c:v>201306</c:v>
                      </c:pt>
                      <c:pt idx="6675">
                        <c:v>201306</c:v>
                      </c:pt>
                      <c:pt idx="6676">
                        <c:v>201306</c:v>
                      </c:pt>
                      <c:pt idx="6677">
                        <c:v>201306</c:v>
                      </c:pt>
                      <c:pt idx="6678">
                        <c:v>201306</c:v>
                      </c:pt>
                      <c:pt idx="6679">
                        <c:v>201306</c:v>
                      </c:pt>
                      <c:pt idx="6680">
                        <c:v>201306</c:v>
                      </c:pt>
                      <c:pt idx="6681">
                        <c:v>201306</c:v>
                      </c:pt>
                      <c:pt idx="6682">
                        <c:v>201306</c:v>
                      </c:pt>
                      <c:pt idx="6683">
                        <c:v>201306</c:v>
                      </c:pt>
                      <c:pt idx="6684">
                        <c:v>201306</c:v>
                      </c:pt>
                      <c:pt idx="6685">
                        <c:v>201306</c:v>
                      </c:pt>
                      <c:pt idx="6686">
                        <c:v>201306</c:v>
                      </c:pt>
                      <c:pt idx="6687">
                        <c:v>201306</c:v>
                      </c:pt>
                      <c:pt idx="6688">
                        <c:v>201306</c:v>
                      </c:pt>
                      <c:pt idx="6689">
                        <c:v>201306</c:v>
                      </c:pt>
                      <c:pt idx="6690">
                        <c:v>201306</c:v>
                      </c:pt>
                      <c:pt idx="6691">
                        <c:v>201306</c:v>
                      </c:pt>
                      <c:pt idx="6692">
                        <c:v>201306</c:v>
                      </c:pt>
                      <c:pt idx="6693">
                        <c:v>201306</c:v>
                      </c:pt>
                      <c:pt idx="6694">
                        <c:v>201306</c:v>
                      </c:pt>
                      <c:pt idx="6695">
                        <c:v>201306</c:v>
                      </c:pt>
                      <c:pt idx="6696">
                        <c:v>201306</c:v>
                      </c:pt>
                      <c:pt idx="6697">
                        <c:v>201306</c:v>
                      </c:pt>
                      <c:pt idx="6698">
                        <c:v>201306</c:v>
                      </c:pt>
                      <c:pt idx="6699">
                        <c:v>201306</c:v>
                      </c:pt>
                      <c:pt idx="6700">
                        <c:v>201306</c:v>
                      </c:pt>
                      <c:pt idx="6701">
                        <c:v>201306</c:v>
                      </c:pt>
                      <c:pt idx="6702">
                        <c:v>201306</c:v>
                      </c:pt>
                      <c:pt idx="6703">
                        <c:v>201306</c:v>
                      </c:pt>
                      <c:pt idx="6704">
                        <c:v>201306</c:v>
                      </c:pt>
                      <c:pt idx="6705">
                        <c:v>201306</c:v>
                      </c:pt>
                      <c:pt idx="6706">
                        <c:v>201306</c:v>
                      </c:pt>
                      <c:pt idx="6707">
                        <c:v>201306</c:v>
                      </c:pt>
                      <c:pt idx="6708">
                        <c:v>201306</c:v>
                      </c:pt>
                      <c:pt idx="6709">
                        <c:v>201306</c:v>
                      </c:pt>
                      <c:pt idx="6710">
                        <c:v>201306</c:v>
                      </c:pt>
                      <c:pt idx="6711">
                        <c:v>201306</c:v>
                      </c:pt>
                      <c:pt idx="6712">
                        <c:v>201306</c:v>
                      </c:pt>
                      <c:pt idx="6713">
                        <c:v>201306</c:v>
                      </c:pt>
                      <c:pt idx="6714">
                        <c:v>201306</c:v>
                      </c:pt>
                      <c:pt idx="6715">
                        <c:v>201306</c:v>
                      </c:pt>
                      <c:pt idx="6716">
                        <c:v>201306</c:v>
                      </c:pt>
                      <c:pt idx="6717">
                        <c:v>201306</c:v>
                      </c:pt>
                      <c:pt idx="6718">
                        <c:v>201306</c:v>
                      </c:pt>
                      <c:pt idx="6719">
                        <c:v>201306</c:v>
                      </c:pt>
                      <c:pt idx="6720">
                        <c:v>201306</c:v>
                      </c:pt>
                      <c:pt idx="6721">
                        <c:v>201306</c:v>
                      </c:pt>
                      <c:pt idx="6722">
                        <c:v>201306</c:v>
                      </c:pt>
                      <c:pt idx="6723">
                        <c:v>201306</c:v>
                      </c:pt>
                      <c:pt idx="6724">
                        <c:v>201306</c:v>
                      </c:pt>
                      <c:pt idx="6725">
                        <c:v>201306</c:v>
                      </c:pt>
                      <c:pt idx="6726">
                        <c:v>201306</c:v>
                      </c:pt>
                      <c:pt idx="6727">
                        <c:v>201306</c:v>
                      </c:pt>
                      <c:pt idx="6728">
                        <c:v>201306</c:v>
                      </c:pt>
                      <c:pt idx="6729">
                        <c:v>201306</c:v>
                      </c:pt>
                      <c:pt idx="6730">
                        <c:v>201306</c:v>
                      </c:pt>
                      <c:pt idx="6731">
                        <c:v>201306</c:v>
                      </c:pt>
                      <c:pt idx="6732">
                        <c:v>201306</c:v>
                      </c:pt>
                      <c:pt idx="6733">
                        <c:v>201306</c:v>
                      </c:pt>
                      <c:pt idx="6734">
                        <c:v>201306</c:v>
                      </c:pt>
                      <c:pt idx="6735">
                        <c:v>201307</c:v>
                      </c:pt>
                      <c:pt idx="6736">
                        <c:v>201307</c:v>
                      </c:pt>
                      <c:pt idx="6737">
                        <c:v>201307</c:v>
                      </c:pt>
                      <c:pt idx="6738">
                        <c:v>201307</c:v>
                      </c:pt>
                      <c:pt idx="6739">
                        <c:v>201307</c:v>
                      </c:pt>
                      <c:pt idx="6740">
                        <c:v>201307</c:v>
                      </c:pt>
                      <c:pt idx="6741">
                        <c:v>201307</c:v>
                      </c:pt>
                      <c:pt idx="6742">
                        <c:v>201307</c:v>
                      </c:pt>
                      <c:pt idx="6743">
                        <c:v>201307</c:v>
                      </c:pt>
                      <c:pt idx="6744">
                        <c:v>201307</c:v>
                      </c:pt>
                      <c:pt idx="6745">
                        <c:v>201307</c:v>
                      </c:pt>
                      <c:pt idx="6746">
                        <c:v>201307</c:v>
                      </c:pt>
                      <c:pt idx="6747">
                        <c:v>201307</c:v>
                      </c:pt>
                      <c:pt idx="6748">
                        <c:v>201307</c:v>
                      </c:pt>
                      <c:pt idx="6749">
                        <c:v>201307</c:v>
                      </c:pt>
                      <c:pt idx="6750">
                        <c:v>201307</c:v>
                      </c:pt>
                      <c:pt idx="6751">
                        <c:v>201307</c:v>
                      </c:pt>
                      <c:pt idx="6752">
                        <c:v>201307</c:v>
                      </c:pt>
                      <c:pt idx="6753">
                        <c:v>201307</c:v>
                      </c:pt>
                      <c:pt idx="6754">
                        <c:v>201307</c:v>
                      </c:pt>
                      <c:pt idx="6755">
                        <c:v>201307</c:v>
                      </c:pt>
                      <c:pt idx="6756">
                        <c:v>201307</c:v>
                      </c:pt>
                      <c:pt idx="6757">
                        <c:v>201307</c:v>
                      </c:pt>
                      <c:pt idx="6758">
                        <c:v>201307</c:v>
                      </c:pt>
                      <c:pt idx="6759">
                        <c:v>201307</c:v>
                      </c:pt>
                      <c:pt idx="6760">
                        <c:v>201307</c:v>
                      </c:pt>
                      <c:pt idx="6761">
                        <c:v>201307</c:v>
                      </c:pt>
                      <c:pt idx="6762">
                        <c:v>201307</c:v>
                      </c:pt>
                      <c:pt idx="6763">
                        <c:v>201307</c:v>
                      </c:pt>
                      <c:pt idx="6764">
                        <c:v>201307</c:v>
                      </c:pt>
                      <c:pt idx="6765">
                        <c:v>201307</c:v>
                      </c:pt>
                      <c:pt idx="6766">
                        <c:v>201307</c:v>
                      </c:pt>
                      <c:pt idx="6767">
                        <c:v>201307</c:v>
                      </c:pt>
                      <c:pt idx="6768">
                        <c:v>201307</c:v>
                      </c:pt>
                      <c:pt idx="6769">
                        <c:v>201307</c:v>
                      </c:pt>
                      <c:pt idx="6770">
                        <c:v>201307</c:v>
                      </c:pt>
                      <c:pt idx="6771">
                        <c:v>201307</c:v>
                      </c:pt>
                      <c:pt idx="6772">
                        <c:v>201307</c:v>
                      </c:pt>
                      <c:pt idx="6773">
                        <c:v>201307</c:v>
                      </c:pt>
                      <c:pt idx="6774">
                        <c:v>201307</c:v>
                      </c:pt>
                      <c:pt idx="6775">
                        <c:v>201307</c:v>
                      </c:pt>
                      <c:pt idx="6776">
                        <c:v>201307</c:v>
                      </c:pt>
                      <c:pt idx="6777">
                        <c:v>201307</c:v>
                      </c:pt>
                      <c:pt idx="6778">
                        <c:v>201307</c:v>
                      </c:pt>
                      <c:pt idx="6779">
                        <c:v>201307</c:v>
                      </c:pt>
                      <c:pt idx="6780">
                        <c:v>201307</c:v>
                      </c:pt>
                      <c:pt idx="6781">
                        <c:v>201307</c:v>
                      </c:pt>
                      <c:pt idx="6782">
                        <c:v>201307</c:v>
                      </c:pt>
                      <c:pt idx="6783">
                        <c:v>201307</c:v>
                      </c:pt>
                      <c:pt idx="6784">
                        <c:v>201307</c:v>
                      </c:pt>
                      <c:pt idx="6785">
                        <c:v>201307</c:v>
                      </c:pt>
                      <c:pt idx="6786">
                        <c:v>201307</c:v>
                      </c:pt>
                      <c:pt idx="6787">
                        <c:v>201307</c:v>
                      </c:pt>
                      <c:pt idx="6788">
                        <c:v>201307</c:v>
                      </c:pt>
                      <c:pt idx="6789">
                        <c:v>201307</c:v>
                      </c:pt>
                      <c:pt idx="6790">
                        <c:v>201307</c:v>
                      </c:pt>
                      <c:pt idx="6791">
                        <c:v>201307</c:v>
                      </c:pt>
                      <c:pt idx="6792">
                        <c:v>201307</c:v>
                      </c:pt>
                      <c:pt idx="6793">
                        <c:v>201307</c:v>
                      </c:pt>
                      <c:pt idx="6794">
                        <c:v>201307</c:v>
                      </c:pt>
                      <c:pt idx="6795">
                        <c:v>201307</c:v>
                      </c:pt>
                      <c:pt idx="6796">
                        <c:v>201307</c:v>
                      </c:pt>
                      <c:pt idx="6797">
                        <c:v>201307</c:v>
                      </c:pt>
                      <c:pt idx="6798">
                        <c:v>201307</c:v>
                      </c:pt>
                      <c:pt idx="6799">
                        <c:v>201307</c:v>
                      </c:pt>
                      <c:pt idx="6800">
                        <c:v>201307</c:v>
                      </c:pt>
                      <c:pt idx="6801">
                        <c:v>201307</c:v>
                      </c:pt>
                      <c:pt idx="6802">
                        <c:v>201307</c:v>
                      </c:pt>
                      <c:pt idx="6803">
                        <c:v>201307</c:v>
                      </c:pt>
                      <c:pt idx="6804">
                        <c:v>201307</c:v>
                      </c:pt>
                      <c:pt idx="6805">
                        <c:v>201307</c:v>
                      </c:pt>
                      <c:pt idx="6806">
                        <c:v>201307</c:v>
                      </c:pt>
                      <c:pt idx="6807">
                        <c:v>201307</c:v>
                      </c:pt>
                      <c:pt idx="6808">
                        <c:v>201307</c:v>
                      </c:pt>
                      <c:pt idx="6809">
                        <c:v>201307</c:v>
                      </c:pt>
                      <c:pt idx="6810">
                        <c:v>201307</c:v>
                      </c:pt>
                      <c:pt idx="6811">
                        <c:v>201307</c:v>
                      </c:pt>
                      <c:pt idx="6812">
                        <c:v>201307</c:v>
                      </c:pt>
                      <c:pt idx="6813">
                        <c:v>201307</c:v>
                      </c:pt>
                      <c:pt idx="6814">
                        <c:v>201307</c:v>
                      </c:pt>
                      <c:pt idx="6815">
                        <c:v>201307</c:v>
                      </c:pt>
                      <c:pt idx="6816">
                        <c:v>201307</c:v>
                      </c:pt>
                      <c:pt idx="6817">
                        <c:v>201307</c:v>
                      </c:pt>
                      <c:pt idx="6818">
                        <c:v>201307</c:v>
                      </c:pt>
                      <c:pt idx="6819">
                        <c:v>201307</c:v>
                      </c:pt>
                      <c:pt idx="6820">
                        <c:v>201307</c:v>
                      </c:pt>
                      <c:pt idx="6821">
                        <c:v>201307</c:v>
                      </c:pt>
                      <c:pt idx="6822">
                        <c:v>201307</c:v>
                      </c:pt>
                      <c:pt idx="6823">
                        <c:v>201307</c:v>
                      </c:pt>
                      <c:pt idx="6824">
                        <c:v>201307</c:v>
                      </c:pt>
                      <c:pt idx="6825">
                        <c:v>201307</c:v>
                      </c:pt>
                      <c:pt idx="6826">
                        <c:v>201307</c:v>
                      </c:pt>
                      <c:pt idx="6827">
                        <c:v>201307</c:v>
                      </c:pt>
                      <c:pt idx="6828">
                        <c:v>201307</c:v>
                      </c:pt>
                      <c:pt idx="6829">
                        <c:v>201307</c:v>
                      </c:pt>
                      <c:pt idx="6830">
                        <c:v>201307</c:v>
                      </c:pt>
                      <c:pt idx="6831">
                        <c:v>201307</c:v>
                      </c:pt>
                      <c:pt idx="6832">
                        <c:v>201307</c:v>
                      </c:pt>
                      <c:pt idx="6833">
                        <c:v>201307</c:v>
                      </c:pt>
                      <c:pt idx="6834">
                        <c:v>201307</c:v>
                      </c:pt>
                      <c:pt idx="6835">
                        <c:v>201307</c:v>
                      </c:pt>
                      <c:pt idx="6836">
                        <c:v>201307</c:v>
                      </c:pt>
                      <c:pt idx="6837">
                        <c:v>201307</c:v>
                      </c:pt>
                      <c:pt idx="6838">
                        <c:v>201307</c:v>
                      </c:pt>
                      <c:pt idx="6839">
                        <c:v>201307</c:v>
                      </c:pt>
                      <c:pt idx="6840">
                        <c:v>201307</c:v>
                      </c:pt>
                      <c:pt idx="6841">
                        <c:v>201307</c:v>
                      </c:pt>
                      <c:pt idx="6842">
                        <c:v>201307</c:v>
                      </c:pt>
                      <c:pt idx="6843">
                        <c:v>201307</c:v>
                      </c:pt>
                      <c:pt idx="6844">
                        <c:v>201307</c:v>
                      </c:pt>
                      <c:pt idx="6845">
                        <c:v>201307</c:v>
                      </c:pt>
                      <c:pt idx="6846">
                        <c:v>201307</c:v>
                      </c:pt>
                      <c:pt idx="6847">
                        <c:v>201307</c:v>
                      </c:pt>
                      <c:pt idx="6848">
                        <c:v>201307</c:v>
                      </c:pt>
                      <c:pt idx="6849">
                        <c:v>201307</c:v>
                      </c:pt>
                      <c:pt idx="6850">
                        <c:v>201307</c:v>
                      </c:pt>
                      <c:pt idx="6851">
                        <c:v>201307</c:v>
                      </c:pt>
                      <c:pt idx="6852">
                        <c:v>201307</c:v>
                      </c:pt>
                      <c:pt idx="6853">
                        <c:v>201307</c:v>
                      </c:pt>
                      <c:pt idx="6854">
                        <c:v>201307</c:v>
                      </c:pt>
                      <c:pt idx="6855">
                        <c:v>201307</c:v>
                      </c:pt>
                      <c:pt idx="6856">
                        <c:v>201307</c:v>
                      </c:pt>
                      <c:pt idx="6857">
                        <c:v>201307</c:v>
                      </c:pt>
                      <c:pt idx="6858">
                        <c:v>201307</c:v>
                      </c:pt>
                      <c:pt idx="6859">
                        <c:v>201307</c:v>
                      </c:pt>
                      <c:pt idx="6860">
                        <c:v>201307</c:v>
                      </c:pt>
                      <c:pt idx="6861">
                        <c:v>201307</c:v>
                      </c:pt>
                      <c:pt idx="6862">
                        <c:v>201307</c:v>
                      </c:pt>
                      <c:pt idx="6863">
                        <c:v>201307</c:v>
                      </c:pt>
                      <c:pt idx="6864">
                        <c:v>201307</c:v>
                      </c:pt>
                      <c:pt idx="6865">
                        <c:v>201307</c:v>
                      </c:pt>
                      <c:pt idx="6866">
                        <c:v>201307</c:v>
                      </c:pt>
                      <c:pt idx="6867">
                        <c:v>201307</c:v>
                      </c:pt>
                      <c:pt idx="6868">
                        <c:v>201307</c:v>
                      </c:pt>
                      <c:pt idx="6869">
                        <c:v>201307</c:v>
                      </c:pt>
                      <c:pt idx="6870">
                        <c:v>201307</c:v>
                      </c:pt>
                      <c:pt idx="6871">
                        <c:v>201307</c:v>
                      </c:pt>
                      <c:pt idx="6872">
                        <c:v>201307</c:v>
                      </c:pt>
                      <c:pt idx="6873">
                        <c:v>201307</c:v>
                      </c:pt>
                      <c:pt idx="6874">
                        <c:v>201307</c:v>
                      </c:pt>
                      <c:pt idx="6875">
                        <c:v>201307</c:v>
                      </c:pt>
                      <c:pt idx="6876">
                        <c:v>201307</c:v>
                      </c:pt>
                      <c:pt idx="6877">
                        <c:v>201307</c:v>
                      </c:pt>
                      <c:pt idx="6878">
                        <c:v>201307</c:v>
                      </c:pt>
                      <c:pt idx="6879">
                        <c:v>201307</c:v>
                      </c:pt>
                      <c:pt idx="6880">
                        <c:v>201307</c:v>
                      </c:pt>
                      <c:pt idx="6881">
                        <c:v>201307</c:v>
                      </c:pt>
                      <c:pt idx="6882">
                        <c:v>201307</c:v>
                      </c:pt>
                      <c:pt idx="6883">
                        <c:v>201307</c:v>
                      </c:pt>
                      <c:pt idx="6884">
                        <c:v>201307</c:v>
                      </c:pt>
                      <c:pt idx="6885">
                        <c:v>201307</c:v>
                      </c:pt>
                      <c:pt idx="6886">
                        <c:v>201307</c:v>
                      </c:pt>
                      <c:pt idx="6887">
                        <c:v>201307</c:v>
                      </c:pt>
                      <c:pt idx="6888">
                        <c:v>201307</c:v>
                      </c:pt>
                      <c:pt idx="6889">
                        <c:v>201307</c:v>
                      </c:pt>
                      <c:pt idx="6890">
                        <c:v>201307</c:v>
                      </c:pt>
                      <c:pt idx="6891">
                        <c:v>201307</c:v>
                      </c:pt>
                      <c:pt idx="6892">
                        <c:v>201307</c:v>
                      </c:pt>
                      <c:pt idx="6893">
                        <c:v>201307</c:v>
                      </c:pt>
                      <c:pt idx="6894">
                        <c:v>201307</c:v>
                      </c:pt>
                      <c:pt idx="6895">
                        <c:v>201307</c:v>
                      </c:pt>
                      <c:pt idx="6896">
                        <c:v>201307</c:v>
                      </c:pt>
                      <c:pt idx="6897">
                        <c:v>201307</c:v>
                      </c:pt>
                      <c:pt idx="6898">
                        <c:v>201307</c:v>
                      </c:pt>
                      <c:pt idx="6899">
                        <c:v>201307</c:v>
                      </c:pt>
                      <c:pt idx="6900">
                        <c:v>201307</c:v>
                      </c:pt>
                      <c:pt idx="6901">
                        <c:v>201307</c:v>
                      </c:pt>
                      <c:pt idx="6902">
                        <c:v>201307</c:v>
                      </c:pt>
                      <c:pt idx="6903">
                        <c:v>201307</c:v>
                      </c:pt>
                      <c:pt idx="6904">
                        <c:v>201307</c:v>
                      </c:pt>
                      <c:pt idx="6905">
                        <c:v>201307</c:v>
                      </c:pt>
                      <c:pt idx="6906">
                        <c:v>201307</c:v>
                      </c:pt>
                      <c:pt idx="6907">
                        <c:v>201307</c:v>
                      </c:pt>
                      <c:pt idx="6908">
                        <c:v>201307</c:v>
                      </c:pt>
                      <c:pt idx="6909">
                        <c:v>201307</c:v>
                      </c:pt>
                      <c:pt idx="6910">
                        <c:v>201307</c:v>
                      </c:pt>
                      <c:pt idx="6911">
                        <c:v>201307</c:v>
                      </c:pt>
                      <c:pt idx="6912">
                        <c:v>201307</c:v>
                      </c:pt>
                      <c:pt idx="6913">
                        <c:v>201307</c:v>
                      </c:pt>
                      <c:pt idx="6914">
                        <c:v>201307</c:v>
                      </c:pt>
                      <c:pt idx="6915">
                        <c:v>201307</c:v>
                      </c:pt>
                      <c:pt idx="6916">
                        <c:v>201307</c:v>
                      </c:pt>
                      <c:pt idx="6917">
                        <c:v>201307</c:v>
                      </c:pt>
                      <c:pt idx="6918">
                        <c:v>201307</c:v>
                      </c:pt>
                      <c:pt idx="6919">
                        <c:v>201307</c:v>
                      </c:pt>
                      <c:pt idx="6920">
                        <c:v>201307</c:v>
                      </c:pt>
                      <c:pt idx="6921">
                        <c:v>201307</c:v>
                      </c:pt>
                      <c:pt idx="6922">
                        <c:v>201307</c:v>
                      </c:pt>
                      <c:pt idx="6923">
                        <c:v>201307</c:v>
                      </c:pt>
                      <c:pt idx="6924">
                        <c:v>201307</c:v>
                      </c:pt>
                      <c:pt idx="6925">
                        <c:v>201307</c:v>
                      </c:pt>
                      <c:pt idx="6926">
                        <c:v>201307</c:v>
                      </c:pt>
                      <c:pt idx="6927">
                        <c:v>201307</c:v>
                      </c:pt>
                      <c:pt idx="6928">
                        <c:v>201307</c:v>
                      </c:pt>
                      <c:pt idx="6929">
                        <c:v>201307</c:v>
                      </c:pt>
                      <c:pt idx="6930">
                        <c:v>201307</c:v>
                      </c:pt>
                      <c:pt idx="6931">
                        <c:v>201307</c:v>
                      </c:pt>
                      <c:pt idx="6932">
                        <c:v>201307</c:v>
                      </c:pt>
                      <c:pt idx="6933">
                        <c:v>201307</c:v>
                      </c:pt>
                      <c:pt idx="6934">
                        <c:v>201307</c:v>
                      </c:pt>
                      <c:pt idx="6935">
                        <c:v>201307</c:v>
                      </c:pt>
                      <c:pt idx="6936">
                        <c:v>201307</c:v>
                      </c:pt>
                      <c:pt idx="6937">
                        <c:v>201307</c:v>
                      </c:pt>
                      <c:pt idx="6938">
                        <c:v>201307</c:v>
                      </c:pt>
                      <c:pt idx="6939">
                        <c:v>201307</c:v>
                      </c:pt>
                      <c:pt idx="6940">
                        <c:v>201307</c:v>
                      </c:pt>
                      <c:pt idx="6941">
                        <c:v>201307</c:v>
                      </c:pt>
                      <c:pt idx="6942">
                        <c:v>201307</c:v>
                      </c:pt>
                      <c:pt idx="6943">
                        <c:v>201307</c:v>
                      </c:pt>
                      <c:pt idx="6944">
                        <c:v>201307</c:v>
                      </c:pt>
                      <c:pt idx="6945">
                        <c:v>201307</c:v>
                      </c:pt>
                      <c:pt idx="6946">
                        <c:v>201307</c:v>
                      </c:pt>
                      <c:pt idx="6947">
                        <c:v>201307</c:v>
                      </c:pt>
                      <c:pt idx="6948">
                        <c:v>201307</c:v>
                      </c:pt>
                      <c:pt idx="6949">
                        <c:v>201307</c:v>
                      </c:pt>
                      <c:pt idx="6950">
                        <c:v>201307</c:v>
                      </c:pt>
                      <c:pt idx="6951">
                        <c:v>201307</c:v>
                      </c:pt>
                      <c:pt idx="6952">
                        <c:v>201307</c:v>
                      </c:pt>
                      <c:pt idx="6953">
                        <c:v>201307</c:v>
                      </c:pt>
                      <c:pt idx="6954">
                        <c:v>201307</c:v>
                      </c:pt>
                      <c:pt idx="6955">
                        <c:v>201307</c:v>
                      </c:pt>
                      <c:pt idx="6956">
                        <c:v>201307</c:v>
                      </c:pt>
                      <c:pt idx="6957">
                        <c:v>201307</c:v>
                      </c:pt>
                      <c:pt idx="6958">
                        <c:v>201307</c:v>
                      </c:pt>
                      <c:pt idx="6959">
                        <c:v>201307</c:v>
                      </c:pt>
                      <c:pt idx="6960">
                        <c:v>201307</c:v>
                      </c:pt>
                      <c:pt idx="6961">
                        <c:v>201307</c:v>
                      </c:pt>
                      <c:pt idx="6962">
                        <c:v>201307</c:v>
                      </c:pt>
                      <c:pt idx="6963">
                        <c:v>201307</c:v>
                      </c:pt>
                      <c:pt idx="6964">
                        <c:v>201307</c:v>
                      </c:pt>
                      <c:pt idx="6965">
                        <c:v>201307</c:v>
                      </c:pt>
                      <c:pt idx="6966">
                        <c:v>201307</c:v>
                      </c:pt>
                      <c:pt idx="6967">
                        <c:v>201307</c:v>
                      </c:pt>
                      <c:pt idx="6968">
                        <c:v>201307</c:v>
                      </c:pt>
                      <c:pt idx="6969">
                        <c:v>201307</c:v>
                      </c:pt>
                      <c:pt idx="6970">
                        <c:v>201307</c:v>
                      </c:pt>
                      <c:pt idx="6971">
                        <c:v>201307</c:v>
                      </c:pt>
                      <c:pt idx="6972">
                        <c:v>201307</c:v>
                      </c:pt>
                      <c:pt idx="6973">
                        <c:v>201307</c:v>
                      </c:pt>
                      <c:pt idx="6974">
                        <c:v>201307</c:v>
                      </c:pt>
                      <c:pt idx="6975">
                        <c:v>201307</c:v>
                      </c:pt>
                      <c:pt idx="6976">
                        <c:v>201307</c:v>
                      </c:pt>
                      <c:pt idx="6977">
                        <c:v>201307</c:v>
                      </c:pt>
                      <c:pt idx="6978">
                        <c:v>201307</c:v>
                      </c:pt>
                      <c:pt idx="6979">
                        <c:v>201307</c:v>
                      </c:pt>
                      <c:pt idx="6980">
                        <c:v>201307</c:v>
                      </c:pt>
                      <c:pt idx="6981">
                        <c:v>201307</c:v>
                      </c:pt>
                      <c:pt idx="6982">
                        <c:v>201307</c:v>
                      </c:pt>
                      <c:pt idx="6983">
                        <c:v>201307</c:v>
                      </c:pt>
                      <c:pt idx="6984">
                        <c:v>201307</c:v>
                      </c:pt>
                      <c:pt idx="6985">
                        <c:v>201307</c:v>
                      </c:pt>
                      <c:pt idx="6986">
                        <c:v>201307</c:v>
                      </c:pt>
                      <c:pt idx="6987">
                        <c:v>201307</c:v>
                      </c:pt>
                      <c:pt idx="6988">
                        <c:v>201307</c:v>
                      </c:pt>
                      <c:pt idx="6989">
                        <c:v>201307</c:v>
                      </c:pt>
                      <c:pt idx="6990">
                        <c:v>201307</c:v>
                      </c:pt>
                      <c:pt idx="6991">
                        <c:v>201307</c:v>
                      </c:pt>
                      <c:pt idx="6992">
                        <c:v>201307</c:v>
                      </c:pt>
                      <c:pt idx="6993">
                        <c:v>201307</c:v>
                      </c:pt>
                      <c:pt idx="6994">
                        <c:v>201307</c:v>
                      </c:pt>
                      <c:pt idx="6995">
                        <c:v>201307</c:v>
                      </c:pt>
                      <c:pt idx="6996">
                        <c:v>201307</c:v>
                      </c:pt>
                      <c:pt idx="6997">
                        <c:v>201307</c:v>
                      </c:pt>
                      <c:pt idx="6998">
                        <c:v>201307</c:v>
                      </c:pt>
                      <c:pt idx="6999">
                        <c:v>201307</c:v>
                      </c:pt>
                      <c:pt idx="7000">
                        <c:v>201307</c:v>
                      </c:pt>
                      <c:pt idx="7001">
                        <c:v>201307</c:v>
                      </c:pt>
                      <c:pt idx="7002">
                        <c:v>201307</c:v>
                      </c:pt>
                      <c:pt idx="7003">
                        <c:v>201307</c:v>
                      </c:pt>
                      <c:pt idx="7004">
                        <c:v>201307</c:v>
                      </c:pt>
                      <c:pt idx="7005">
                        <c:v>201307</c:v>
                      </c:pt>
                      <c:pt idx="7006">
                        <c:v>201307</c:v>
                      </c:pt>
                      <c:pt idx="7007">
                        <c:v>201307</c:v>
                      </c:pt>
                      <c:pt idx="7008">
                        <c:v>201307</c:v>
                      </c:pt>
                      <c:pt idx="7009">
                        <c:v>201307</c:v>
                      </c:pt>
                      <c:pt idx="7010">
                        <c:v>201307</c:v>
                      </c:pt>
                      <c:pt idx="7011">
                        <c:v>201307</c:v>
                      </c:pt>
                      <c:pt idx="7012">
                        <c:v>201307</c:v>
                      </c:pt>
                      <c:pt idx="7013">
                        <c:v>201307</c:v>
                      </c:pt>
                      <c:pt idx="7014">
                        <c:v>201307</c:v>
                      </c:pt>
                      <c:pt idx="7015">
                        <c:v>201307</c:v>
                      </c:pt>
                      <c:pt idx="7016">
                        <c:v>201307</c:v>
                      </c:pt>
                      <c:pt idx="7017">
                        <c:v>201307</c:v>
                      </c:pt>
                      <c:pt idx="7018">
                        <c:v>201307</c:v>
                      </c:pt>
                      <c:pt idx="7019">
                        <c:v>201307</c:v>
                      </c:pt>
                      <c:pt idx="7020">
                        <c:v>201307</c:v>
                      </c:pt>
                      <c:pt idx="7021">
                        <c:v>201307</c:v>
                      </c:pt>
                      <c:pt idx="7022">
                        <c:v>201307</c:v>
                      </c:pt>
                      <c:pt idx="7023">
                        <c:v>201307</c:v>
                      </c:pt>
                      <c:pt idx="7024">
                        <c:v>201307</c:v>
                      </c:pt>
                      <c:pt idx="7025">
                        <c:v>201307</c:v>
                      </c:pt>
                      <c:pt idx="7026">
                        <c:v>201307</c:v>
                      </c:pt>
                      <c:pt idx="7027">
                        <c:v>201307</c:v>
                      </c:pt>
                      <c:pt idx="7028">
                        <c:v>201307</c:v>
                      </c:pt>
                      <c:pt idx="7029">
                        <c:v>201307</c:v>
                      </c:pt>
                      <c:pt idx="7030">
                        <c:v>201307</c:v>
                      </c:pt>
                      <c:pt idx="7031">
                        <c:v>201307</c:v>
                      </c:pt>
                      <c:pt idx="7032">
                        <c:v>201307</c:v>
                      </c:pt>
                      <c:pt idx="7033">
                        <c:v>201307</c:v>
                      </c:pt>
                      <c:pt idx="7034">
                        <c:v>201307</c:v>
                      </c:pt>
                      <c:pt idx="7035">
                        <c:v>201307</c:v>
                      </c:pt>
                      <c:pt idx="7036">
                        <c:v>201307</c:v>
                      </c:pt>
                      <c:pt idx="7037">
                        <c:v>201307</c:v>
                      </c:pt>
                      <c:pt idx="7038">
                        <c:v>201307</c:v>
                      </c:pt>
                      <c:pt idx="7039">
                        <c:v>201307</c:v>
                      </c:pt>
                      <c:pt idx="7040">
                        <c:v>201307</c:v>
                      </c:pt>
                      <c:pt idx="7041">
                        <c:v>201307</c:v>
                      </c:pt>
                      <c:pt idx="7042">
                        <c:v>201307</c:v>
                      </c:pt>
                      <c:pt idx="7043">
                        <c:v>201307</c:v>
                      </c:pt>
                      <c:pt idx="7044">
                        <c:v>201307</c:v>
                      </c:pt>
                      <c:pt idx="7045">
                        <c:v>201307</c:v>
                      </c:pt>
                      <c:pt idx="7046">
                        <c:v>201307</c:v>
                      </c:pt>
                      <c:pt idx="7047">
                        <c:v>201307</c:v>
                      </c:pt>
                      <c:pt idx="7048">
                        <c:v>201307</c:v>
                      </c:pt>
                      <c:pt idx="7049">
                        <c:v>201307</c:v>
                      </c:pt>
                      <c:pt idx="7050">
                        <c:v>201307</c:v>
                      </c:pt>
                      <c:pt idx="7051">
                        <c:v>201307</c:v>
                      </c:pt>
                      <c:pt idx="7052">
                        <c:v>201307</c:v>
                      </c:pt>
                      <c:pt idx="7053">
                        <c:v>201307</c:v>
                      </c:pt>
                      <c:pt idx="7054">
                        <c:v>201307</c:v>
                      </c:pt>
                      <c:pt idx="7055">
                        <c:v>201307</c:v>
                      </c:pt>
                      <c:pt idx="7056">
                        <c:v>201307</c:v>
                      </c:pt>
                      <c:pt idx="7057">
                        <c:v>201307</c:v>
                      </c:pt>
                      <c:pt idx="7058">
                        <c:v>201307</c:v>
                      </c:pt>
                      <c:pt idx="7059">
                        <c:v>201307</c:v>
                      </c:pt>
                      <c:pt idx="7060">
                        <c:v>201307</c:v>
                      </c:pt>
                      <c:pt idx="7061">
                        <c:v>201307</c:v>
                      </c:pt>
                      <c:pt idx="7062">
                        <c:v>201307</c:v>
                      </c:pt>
                      <c:pt idx="7063">
                        <c:v>201307</c:v>
                      </c:pt>
                      <c:pt idx="7064">
                        <c:v>201307</c:v>
                      </c:pt>
                      <c:pt idx="7065">
                        <c:v>201307</c:v>
                      </c:pt>
                      <c:pt idx="7066">
                        <c:v>201307</c:v>
                      </c:pt>
                      <c:pt idx="7067">
                        <c:v>201307</c:v>
                      </c:pt>
                      <c:pt idx="7068">
                        <c:v>201307</c:v>
                      </c:pt>
                      <c:pt idx="7069">
                        <c:v>201307</c:v>
                      </c:pt>
                      <c:pt idx="7070">
                        <c:v>201307</c:v>
                      </c:pt>
                      <c:pt idx="7071">
                        <c:v>201307</c:v>
                      </c:pt>
                      <c:pt idx="7072">
                        <c:v>201307</c:v>
                      </c:pt>
                      <c:pt idx="7073">
                        <c:v>201307</c:v>
                      </c:pt>
                      <c:pt idx="7074">
                        <c:v>201307</c:v>
                      </c:pt>
                      <c:pt idx="7075">
                        <c:v>201307</c:v>
                      </c:pt>
                      <c:pt idx="7076">
                        <c:v>201307</c:v>
                      </c:pt>
                      <c:pt idx="7077">
                        <c:v>201307</c:v>
                      </c:pt>
                      <c:pt idx="7078">
                        <c:v>201307</c:v>
                      </c:pt>
                      <c:pt idx="7079">
                        <c:v>201307</c:v>
                      </c:pt>
                      <c:pt idx="7080">
                        <c:v>201307</c:v>
                      </c:pt>
                      <c:pt idx="7081">
                        <c:v>201307</c:v>
                      </c:pt>
                      <c:pt idx="7082">
                        <c:v>201307</c:v>
                      </c:pt>
                      <c:pt idx="7083">
                        <c:v>201307</c:v>
                      </c:pt>
                      <c:pt idx="7084">
                        <c:v>201307</c:v>
                      </c:pt>
                      <c:pt idx="7085">
                        <c:v>201307</c:v>
                      </c:pt>
                      <c:pt idx="7086">
                        <c:v>201307</c:v>
                      </c:pt>
                      <c:pt idx="7087">
                        <c:v>201307</c:v>
                      </c:pt>
                      <c:pt idx="7088">
                        <c:v>201307</c:v>
                      </c:pt>
                      <c:pt idx="7089">
                        <c:v>201307</c:v>
                      </c:pt>
                      <c:pt idx="7090">
                        <c:v>201307</c:v>
                      </c:pt>
                      <c:pt idx="7091">
                        <c:v>201307</c:v>
                      </c:pt>
                      <c:pt idx="7092">
                        <c:v>201307</c:v>
                      </c:pt>
                      <c:pt idx="7093">
                        <c:v>201307</c:v>
                      </c:pt>
                      <c:pt idx="7094">
                        <c:v>201307</c:v>
                      </c:pt>
                      <c:pt idx="7095">
                        <c:v>201307</c:v>
                      </c:pt>
                      <c:pt idx="7096">
                        <c:v>201307</c:v>
                      </c:pt>
                      <c:pt idx="7097">
                        <c:v>201307</c:v>
                      </c:pt>
                      <c:pt idx="7098">
                        <c:v>201307</c:v>
                      </c:pt>
                      <c:pt idx="7099">
                        <c:v>201307</c:v>
                      </c:pt>
                      <c:pt idx="7100">
                        <c:v>201307</c:v>
                      </c:pt>
                      <c:pt idx="7101">
                        <c:v>201307</c:v>
                      </c:pt>
                      <c:pt idx="7102">
                        <c:v>201307</c:v>
                      </c:pt>
                      <c:pt idx="7103">
                        <c:v>201307</c:v>
                      </c:pt>
                      <c:pt idx="7104">
                        <c:v>201307</c:v>
                      </c:pt>
                      <c:pt idx="7105">
                        <c:v>201307</c:v>
                      </c:pt>
                      <c:pt idx="7106">
                        <c:v>201307</c:v>
                      </c:pt>
                      <c:pt idx="7107">
                        <c:v>201307</c:v>
                      </c:pt>
                      <c:pt idx="7108">
                        <c:v>201307</c:v>
                      </c:pt>
                      <c:pt idx="7109">
                        <c:v>201307</c:v>
                      </c:pt>
                      <c:pt idx="7110">
                        <c:v>201307</c:v>
                      </c:pt>
                      <c:pt idx="7111">
                        <c:v>201307</c:v>
                      </c:pt>
                      <c:pt idx="7112">
                        <c:v>201307</c:v>
                      </c:pt>
                      <c:pt idx="7113">
                        <c:v>201307</c:v>
                      </c:pt>
                      <c:pt idx="7114">
                        <c:v>201307</c:v>
                      </c:pt>
                      <c:pt idx="7115">
                        <c:v>201307</c:v>
                      </c:pt>
                      <c:pt idx="7116">
                        <c:v>201307</c:v>
                      </c:pt>
                      <c:pt idx="7117">
                        <c:v>201307</c:v>
                      </c:pt>
                      <c:pt idx="7118">
                        <c:v>201307</c:v>
                      </c:pt>
                      <c:pt idx="7119">
                        <c:v>201307</c:v>
                      </c:pt>
                      <c:pt idx="7120">
                        <c:v>201307</c:v>
                      </c:pt>
                      <c:pt idx="7121">
                        <c:v>201307</c:v>
                      </c:pt>
                      <c:pt idx="7122">
                        <c:v>201307</c:v>
                      </c:pt>
                      <c:pt idx="7123">
                        <c:v>201307</c:v>
                      </c:pt>
                      <c:pt idx="7124">
                        <c:v>201307</c:v>
                      </c:pt>
                      <c:pt idx="7125">
                        <c:v>201307</c:v>
                      </c:pt>
                      <c:pt idx="7126">
                        <c:v>201307</c:v>
                      </c:pt>
                      <c:pt idx="7127">
                        <c:v>201307</c:v>
                      </c:pt>
                      <c:pt idx="7128">
                        <c:v>201307</c:v>
                      </c:pt>
                      <c:pt idx="7129">
                        <c:v>201307</c:v>
                      </c:pt>
                      <c:pt idx="7130">
                        <c:v>201307</c:v>
                      </c:pt>
                      <c:pt idx="7131">
                        <c:v>201307</c:v>
                      </c:pt>
                      <c:pt idx="7132">
                        <c:v>201307</c:v>
                      </c:pt>
                      <c:pt idx="7133">
                        <c:v>201307</c:v>
                      </c:pt>
                      <c:pt idx="7134">
                        <c:v>201307</c:v>
                      </c:pt>
                      <c:pt idx="7135">
                        <c:v>201307</c:v>
                      </c:pt>
                      <c:pt idx="7136">
                        <c:v>201307</c:v>
                      </c:pt>
                      <c:pt idx="7137">
                        <c:v>201307</c:v>
                      </c:pt>
                      <c:pt idx="7138">
                        <c:v>201307</c:v>
                      </c:pt>
                      <c:pt idx="7139">
                        <c:v>201307</c:v>
                      </c:pt>
                      <c:pt idx="7140">
                        <c:v>201307</c:v>
                      </c:pt>
                      <c:pt idx="7141">
                        <c:v>201307</c:v>
                      </c:pt>
                      <c:pt idx="7142">
                        <c:v>201307</c:v>
                      </c:pt>
                      <c:pt idx="7143">
                        <c:v>201307</c:v>
                      </c:pt>
                      <c:pt idx="7144">
                        <c:v>201307</c:v>
                      </c:pt>
                      <c:pt idx="7145">
                        <c:v>201307</c:v>
                      </c:pt>
                      <c:pt idx="7146">
                        <c:v>201307</c:v>
                      </c:pt>
                      <c:pt idx="7147">
                        <c:v>201307</c:v>
                      </c:pt>
                      <c:pt idx="7148">
                        <c:v>201307</c:v>
                      </c:pt>
                      <c:pt idx="7149">
                        <c:v>201307</c:v>
                      </c:pt>
                      <c:pt idx="7150">
                        <c:v>201307</c:v>
                      </c:pt>
                      <c:pt idx="7151">
                        <c:v>201307</c:v>
                      </c:pt>
                      <c:pt idx="7152">
                        <c:v>201307</c:v>
                      </c:pt>
                      <c:pt idx="7153">
                        <c:v>201307</c:v>
                      </c:pt>
                      <c:pt idx="7154">
                        <c:v>201307</c:v>
                      </c:pt>
                      <c:pt idx="7155">
                        <c:v>201307</c:v>
                      </c:pt>
                      <c:pt idx="7156">
                        <c:v>201307</c:v>
                      </c:pt>
                      <c:pt idx="7157">
                        <c:v>201307</c:v>
                      </c:pt>
                      <c:pt idx="7158">
                        <c:v>201307</c:v>
                      </c:pt>
                      <c:pt idx="7159">
                        <c:v>201307</c:v>
                      </c:pt>
                      <c:pt idx="7160">
                        <c:v>201307</c:v>
                      </c:pt>
                      <c:pt idx="7161">
                        <c:v>201307</c:v>
                      </c:pt>
                      <c:pt idx="7162">
                        <c:v>201307</c:v>
                      </c:pt>
                      <c:pt idx="7163">
                        <c:v>201307</c:v>
                      </c:pt>
                      <c:pt idx="7164">
                        <c:v>201307</c:v>
                      </c:pt>
                      <c:pt idx="7165">
                        <c:v>201307</c:v>
                      </c:pt>
                      <c:pt idx="7166">
                        <c:v>201307</c:v>
                      </c:pt>
                      <c:pt idx="7167">
                        <c:v>201307</c:v>
                      </c:pt>
                      <c:pt idx="7168">
                        <c:v>201307</c:v>
                      </c:pt>
                      <c:pt idx="7169">
                        <c:v>201307</c:v>
                      </c:pt>
                      <c:pt idx="7170">
                        <c:v>201307</c:v>
                      </c:pt>
                      <c:pt idx="7171">
                        <c:v>201307</c:v>
                      </c:pt>
                      <c:pt idx="7172">
                        <c:v>201307</c:v>
                      </c:pt>
                      <c:pt idx="7173">
                        <c:v>201307</c:v>
                      </c:pt>
                      <c:pt idx="7174">
                        <c:v>201307</c:v>
                      </c:pt>
                      <c:pt idx="7175">
                        <c:v>201307</c:v>
                      </c:pt>
                      <c:pt idx="7176">
                        <c:v>201307</c:v>
                      </c:pt>
                      <c:pt idx="7177">
                        <c:v>201307</c:v>
                      </c:pt>
                      <c:pt idx="7178">
                        <c:v>201307</c:v>
                      </c:pt>
                      <c:pt idx="7179">
                        <c:v>201307</c:v>
                      </c:pt>
                      <c:pt idx="7180">
                        <c:v>201307</c:v>
                      </c:pt>
                      <c:pt idx="7181">
                        <c:v>201307</c:v>
                      </c:pt>
                      <c:pt idx="7182">
                        <c:v>201307</c:v>
                      </c:pt>
                      <c:pt idx="7183">
                        <c:v>201307</c:v>
                      </c:pt>
                      <c:pt idx="7184">
                        <c:v>201307</c:v>
                      </c:pt>
                      <c:pt idx="7185">
                        <c:v>201307</c:v>
                      </c:pt>
                      <c:pt idx="7186">
                        <c:v>201307</c:v>
                      </c:pt>
                      <c:pt idx="7187">
                        <c:v>201307</c:v>
                      </c:pt>
                      <c:pt idx="7188">
                        <c:v>201307</c:v>
                      </c:pt>
                      <c:pt idx="7189">
                        <c:v>201307</c:v>
                      </c:pt>
                      <c:pt idx="7190">
                        <c:v>201307</c:v>
                      </c:pt>
                      <c:pt idx="7191">
                        <c:v>201307</c:v>
                      </c:pt>
                      <c:pt idx="7192">
                        <c:v>201308</c:v>
                      </c:pt>
                      <c:pt idx="7193">
                        <c:v>201308</c:v>
                      </c:pt>
                      <c:pt idx="7194">
                        <c:v>201308</c:v>
                      </c:pt>
                      <c:pt idx="7195">
                        <c:v>201308</c:v>
                      </c:pt>
                      <c:pt idx="7196">
                        <c:v>201308</c:v>
                      </c:pt>
                      <c:pt idx="7197">
                        <c:v>201308</c:v>
                      </c:pt>
                      <c:pt idx="7198">
                        <c:v>201308</c:v>
                      </c:pt>
                      <c:pt idx="7199">
                        <c:v>201308</c:v>
                      </c:pt>
                      <c:pt idx="7200">
                        <c:v>201308</c:v>
                      </c:pt>
                      <c:pt idx="7201">
                        <c:v>201308</c:v>
                      </c:pt>
                      <c:pt idx="7202">
                        <c:v>201308</c:v>
                      </c:pt>
                      <c:pt idx="7203">
                        <c:v>201308</c:v>
                      </c:pt>
                      <c:pt idx="7204">
                        <c:v>201308</c:v>
                      </c:pt>
                      <c:pt idx="7205">
                        <c:v>201308</c:v>
                      </c:pt>
                      <c:pt idx="7206">
                        <c:v>201308</c:v>
                      </c:pt>
                      <c:pt idx="7207">
                        <c:v>201308</c:v>
                      </c:pt>
                      <c:pt idx="7208">
                        <c:v>201308</c:v>
                      </c:pt>
                      <c:pt idx="7209">
                        <c:v>201308</c:v>
                      </c:pt>
                      <c:pt idx="7210">
                        <c:v>201308</c:v>
                      </c:pt>
                      <c:pt idx="7211">
                        <c:v>201308</c:v>
                      </c:pt>
                      <c:pt idx="7212">
                        <c:v>201308</c:v>
                      </c:pt>
                      <c:pt idx="7213">
                        <c:v>201308</c:v>
                      </c:pt>
                      <c:pt idx="7214">
                        <c:v>201308</c:v>
                      </c:pt>
                      <c:pt idx="7215">
                        <c:v>201308</c:v>
                      </c:pt>
                      <c:pt idx="7216">
                        <c:v>201308</c:v>
                      </c:pt>
                      <c:pt idx="7217">
                        <c:v>201308</c:v>
                      </c:pt>
                      <c:pt idx="7218">
                        <c:v>201308</c:v>
                      </c:pt>
                      <c:pt idx="7219">
                        <c:v>201308</c:v>
                      </c:pt>
                      <c:pt idx="7220">
                        <c:v>201308</c:v>
                      </c:pt>
                      <c:pt idx="7221">
                        <c:v>201308</c:v>
                      </c:pt>
                      <c:pt idx="7222">
                        <c:v>201308</c:v>
                      </c:pt>
                      <c:pt idx="7223">
                        <c:v>201308</c:v>
                      </c:pt>
                      <c:pt idx="7224">
                        <c:v>201308</c:v>
                      </c:pt>
                      <c:pt idx="7225">
                        <c:v>201308</c:v>
                      </c:pt>
                      <c:pt idx="7226">
                        <c:v>201308</c:v>
                      </c:pt>
                      <c:pt idx="7227">
                        <c:v>201308</c:v>
                      </c:pt>
                      <c:pt idx="7228">
                        <c:v>201308</c:v>
                      </c:pt>
                      <c:pt idx="7229">
                        <c:v>201308</c:v>
                      </c:pt>
                      <c:pt idx="7230">
                        <c:v>201308</c:v>
                      </c:pt>
                      <c:pt idx="7231">
                        <c:v>201308</c:v>
                      </c:pt>
                      <c:pt idx="7232">
                        <c:v>201308</c:v>
                      </c:pt>
                      <c:pt idx="7233">
                        <c:v>201308</c:v>
                      </c:pt>
                      <c:pt idx="7234">
                        <c:v>201308</c:v>
                      </c:pt>
                      <c:pt idx="7235">
                        <c:v>201308</c:v>
                      </c:pt>
                      <c:pt idx="7236">
                        <c:v>201308</c:v>
                      </c:pt>
                      <c:pt idx="7237">
                        <c:v>201308</c:v>
                      </c:pt>
                      <c:pt idx="7238">
                        <c:v>201308</c:v>
                      </c:pt>
                      <c:pt idx="7239">
                        <c:v>201308</c:v>
                      </c:pt>
                      <c:pt idx="7240">
                        <c:v>201308</c:v>
                      </c:pt>
                      <c:pt idx="7241">
                        <c:v>201308</c:v>
                      </c:pt>
                      <c:pt idx="7242">
                        <c:v>201308</c:v>
                      </c:pt>
                      <c:pt idx="7243">
                        <c:v>201308</c:v>
                      </c:pt>
                      <c:pt idx="7244">
                        <c:v>201308</c:v>
                      </c:pt>
                      <c:pt idx="7245">
                        <c:v>201308</c:v>
                      </c:pt>
                      <c:pt idx="7246">
                        <c:v>201308</c:v>
                      </c:pt>
                      <c:pt idx="7247">
                        <c:v>201308</c:v>
                      </c:pt>
                      <c:pt idx="7248">
                        <c:v>201308</c:v>
                      </c:pt>
                      <c:pt idx="7249">
                        <c:v>201308</c:v>
                      </c:pt>
                      <c:pt idx="7250">
                        <c:v>201308</c:v>
                      </c:pt>
                      <c:pt idx="7251">
                        <c:v>201308</c:v>
                      </c:pt>
                      <c:pt idx="7252">
                        <c:v>201308</c:v>
                      </c:pt>
                      <c:pt idx="7253">
                        <c:v>201308</c:v>
                      </c:pt>
                      <c:pt idx="7254">
                        <c:v>201308</c:v>
                      </c:pt>
                      <c:pt idx="7255">
                        <c:v>201308</c:v>
                      </c:pt>
                      <c:pt idx="7256">
                        <c:v>201308</c:v>
                      </c:pt>
                      <c:pt idx="7257">
                        <c:v>201308</c:v>
                      </c:pt>
                      <c:pt idx="7258">
                        <c:v>201308</c:v>
                      </c:pt>
                      <c:pt idx="7259">
                        <c:v>201308</c:v>
                      </c:pt>
                      <c:pt idx="7260">
                        <c:v>201308</c:v>
                      </c:pt>
                      <c:pt idx="7261">
                        <c:v>201308</c:v>
                      </c:pt>
                      <c:pt idx="7262">
                        <c:v>201308</c:v>
                      </c:pt>
                      <c:pt idx="7263">
                        <c:v>201308</c:v>
                      </c:pt>
                      <c:pt idx="7264">
                        <c:v>201308</c:v>
                      </c:pt>
                      <c:pt idx="7265">
                        <c:v>201308</c:v>
                      </c:pt>
                      <c:pt idx="7266">
                        <c:v>201308</c:v>
                      </c:pt>
                      <c:pt idx="7267">
                        <c:v>201308</c:v>
                      </c:pt>
                      <c:pt idx="7268">
                        <c:v>201308</c:v>
                      </c:pt>
                      <c:pt idx="7269">
                        <c:v>201308</c:v>
                      </c:pt>
                      <c:pt idx="7270">
                        <c:v>201308</c:v>
                      </c:pt>
                      <c:pt idx="7271">
                        <c:v>201308</c:v>
                      </c:pt>
                      <c:pt idx="7272">
                        <c:v>201308</c:v>
                      </c:pt>
                      <c:pt idx="7273">
                        <c:v>201308</c:v>
                      </c:pt>
                      <c:pt idx="7274">
                        <c:v>201308</c:v>
                      </c:pt>
                      <c:pt idx="7275">
                        <c:v>201308</c:v>
                      </c:pt>
                      <c:pt idx="7276">
                        <c:v>201308</c:v>
                      </c:pt>
                      <c:pt idx="7277">
                        <c:v>201308</c:v>
                      </c:pt>
                      <c:pt idx="7278">
                        <c:v>201308</c:v>
                      </c:pt>
                      <c:pt idx="7279">
                        <c:v>201308</c:v>
                      </c:pt>
                      <c:pt idx="7280">
                        <c:v>201308</c:v>
                      </c:pt>
                      <c:pt idx="7281">
                        <c:v>201308</c:v>
                      </c:pt>
                      <c:pt idx="7282">
                        <c:v>201308</c:v>
                      </c:pt>
                      <c:pt idx="7283">
                        <c:v>201308</c:v>
                      </c:pt>
                      <c:pt idx="7284">
                        <c:v>201308</c:v>
                      </c:pt>
                      <c:pt idx="7285">
                        <c:v>201308</c:v>
                      </c:pt>
                      <c:pt idx="7286">
                        <c:v>201308</c:v>
                      </c:pt>
                      <c:pt idx="7287">
                        <c:v>201308</c:v>
                      </c:pt>
                      <c:pt idx="7288">
                        <c:v>201308</c:v>
                      </c:pt>
                      <c:pt idx="7289">
                        <c:v>201308</c:v>
                      </c:pt>
                      <c:pt idx="7290">
                        <c:v>201308</c:v>
                      </c:pt>
                      <c:pt idx="7291">
                        <c:v>201308</c:v>
                      </c:pt>
                      <c:pt idx="7292">
                        <c:v>201308</c:v>
                      </c:pt>
                      <c:pt idx="7293">
                        <c:v>201308</c:v>
                      </c:pt>
                      <c:pt idx="7294">
                        <c:v>201308</c:v>
                      </c:pt>
                      <c:pt idx="7295">
                        <c:v>201308</c:v>
                      </c:pt>
                      <c:pt idx="7296">
                        <c:v>201308</c:v>
                      </c:pt>
                      <c:pt idx="7297">
                        <c:v>201308</c:v>
                      </c:pt>
                      <c:pt idx="7298">
                        <c:v>201308</c:v>
                      </c:pt>
                      <c:pt idx="7299">
                        <c:v>201308</c:v>
                      </c:pt>
                      <c:pt idx="7300">
                        <c:v>201308</c:v>
                      </c:pt>
                      <c:pt idx="7301">
                        <c:v>201308</c:v>
                      </c:pt>
                      <c:pt idx="7302">
                        <c:v>201308</c:v>
                      </c:pt>
                      <c:pt idx="7303">
                        <c:v>201308</c:v>
                      </c:pt>
                      <c:pt idx="7304">
                        <c:v>201308</c:v>
                      </c:pt>
                      <c:pt idx="7305">
                        <c:v>201308</c:v>
                      </c:pt>
                      <c:pt idx="7306">
                        <c:v>201308</c:v>
                      </c:pt>
                      <c:pt idx="7307">
                        <c:v>201308</c:v>
                      </c:pt>
                      <c:pt idx="7308">
                        <c:v>201308</c:v>
                      </c:pt>
                      <c:pt idx="7309">
                        <c:v>201308</c:v>
                      </c:pt>
                      <c:pt idx="7310">
                        <c:v>201308</c:v>
                      </c:pt>
                      <c:pt idx="7311">
                        <c:v>201308</c:v>
                      </c:pt>
                      <c:pt idx="7312">
                        <c:v>201308</c:v>
                      </c:pt>
                      <c:pt idx="7313">
                        <c:v>201308</c:v>
                      </c:pt>
                      <c:pt idx="7314">
                        <c:v>201308</c:v>
                      </c:pt>
                      <c:pt idx="7315">
                        <c:v>201308</c:v>
                      </c:pt>
                      <c:pt idx="7316">
                        <c:v>201308</c:v>
                      </c:pt>
                      <c:pt idx="7317">
                        <c:v>201308</c:v>
                      </c:pt>
                      <c:pt idx="7318">
                        <c:v>201308</c:v>
                      </c:pt>
                      <c:pt idx="7319">
                        <c:v>201308</c:v>
                      </c:pt>
                      <c:pt idx="7320">
                        <c:v>201308</c:v>
                      </c:pt>
                      <c:pt idx="7321">
                        <c:v>201308</c:v>
                      </c:pt>
                      <c:pt idx="7322">
                        <c:v>201308</c:v>
                      </c:pt>
                      <c:pt idx="7323">
                        <c:v>201308</c:v>
                      </c:pt>
                      <c:pt idx="7324">
                        <c:v>201308</c:v>
                      </c:pt>
                      <c:pt idx="7325">
                        <c:v>201308</c:v>
                      </c:pt>
                      <c:pt idx="7326">
                        <c:v>201308</c:v>
                      </c:pt>
                      <c:pt idx="7327">
                        <c:v>201308</c:v>
                      </c:pt>
                      <c:pt idx="7328">
                        <c:v>201309</c:v>
                      </c:pt>
                      <c:pt idx="7329">
                        <c:v>201309</c:v>
                      </c:pt>
                      <c:pt idx="7330">
                        <c:v>201309</c:v>
                      </c:pt>
                      <c:pt idx="7331">
                        <c:v>201309</c:v>
                      </c:pt>
                      <c:pt idx="7332">
                        <c:v>201309</c:v>
                      </c:pt>
                      <c:pt idx="7333">
                        <c:v>201309</c:v>
                      </c:pt>
                      <c:pt idx="7334">
                        <c:v>201309</c:v>
                      </c:pt>
                      <c:pt idx="7335">
                        <c:v>201309</c:v>
                      </c:pt>
                      <c:pt idx="7336">
                        <c:v>201309</c:v>
                      </c:pt>
                      <c:pt idx="7337">
                        <c:v>201309</c:v>
                      </c:pt>
                      <c:pt idx="7338">
                        <c:v>201309</c:v>
                      </c:pt>
                      <c:pt idx="7339">
                        <c:v>201309</c:v>
                      </c:pt>
                      <c:pt idx="7340">
                        <c:v>201309</c:v>
                      </c:pt>
                      <c:pt idx="7341">
                        <c:v>201309</c:v>
                      </c:pt>
                      <c:pt idx="7342">
                        <c:v>201309</c:v>
                      </c:pt>
                      <c:pt idx="7343">
                        <c:v>201309</c:v>
                      </c:pt>
                      <c:pt idx="7344">
                        <c:v>201309</c:v>
                      </c:pt>
                      <c:pt idx="7345">
                        <c:v>201309</c:v>
                      </c:pt>
                      <c:pt idx="7346">
                        <c:v>201309</c:v>
                      </c:pt>
                      <c:pt idx="7347">
                        <c:v>201309</c:v>
                      </c:pt>
                      <c:pt idx="7348">
                        <c:v>201309</c:v>
                      </c:pt>
                      <c:pt idx="7349">
                        <c:v>201309</c:v>
                      </c:pt>
                      <c:pt idx="7350">
                        <c:v>201309</c:v>
                      </c:pt>
                      <c:pt idx="7351">
                        <c:v>201309</c:v>
                      </c:pt>
                      <c:pt idx="7352">
                        <c:v>201309</c:v>
                      </c:pt>
                      <c:pt idx="7353">
                        <c:v>201309</c:v>
                      </c:pt>
                      <c:pt idx="7354">
                        <c:v>201309</c:v>
                      </c:pt>
                      <c:pt idx="7355">
                        <c:v>201309</c:v>
                      </c:pt>
                      <c:pt idx="7356">
                        <c:v>201309</c:v>
                      </c:pt>
                      <c:pt idx="7357">
                        <c:v>201309</c:v>
                      </c:pt>
                      <c:pt idx="7358">
                        <c:v>201309</c:v>
                      </c:pt>
                      <c:pt idx="7359">
                        <c:v>201309</c:v>
                      </c:pt>
                      <c:pt idx="7360">
                        <c:v>201309</c:v>
                      </c:pt>
                      <c:pt idx="7361">
                        <c:v>201309</c:v>
                      </c:pt>
                      <c:pt idx="7362">
                        <c:v>201309</c:v>
                      </c:pt>
                      <c:pt idx="7363">
                        <c:v>201309</c:v>
                      </c:pt>
                      <c:pt idx="7364">
                        <c:v>201309</c:v>
                      </c:pt>
                      <c:pt idx="7365">
                        <c:v>201309</c:v>
                      </c:pt>
                      <c:pt idx="7366">
                        <c:v>201309</c:v>
                      </c:pt>
                      <c:pt idx="7367">
                        <c:v>201309</c:v>
                      </c:pt>
                      <c:pt idx="7368">
                        <c:v>201309</c:v>
                      </c:pt>
                      <c:pt idx="7369">
                        <c:v>201309</c:v>
                      </c:pt>
                      <c:pt idx="7370">
                        <c:v>201309</c:v>
                      </c:pt>
                      <c:pt idx="7371">
                        <c:v>201309</c:v>
                      </c:pt>
                      <c:pt idx="7372">
                        <c:v>201309</c:v>
                      </c:pt>
                      <c:pt idx="7373">
                        <c:v>201309</c:v>
                      </c:pt>
                      <c:pt idx="7374">
                        <c:v>201309</c:v>
                      </c:pt>
                      <c:pt idx="7375">
                        <c:v>201309</c:v>
                      </c:pt>
                      <c:pt idx="7376">
                        <c:v>201309</c:v>
                      </c:pt>
                      <c:pt idx="7377">
                        <c:v>201309</c:v>
                      </c:pt>
                      <c:pt idx="7378">
                        <c:v>201309</c:v>
                      </c:pt>
                      <c:pt idx="7379">
                        <c:v>201309</c:v>
                      </c:pt>
                      <c:pt idx="7380">
                        <c:v>201310</c:v>
                      </c:pt>
                      <c:pt idx="7381">
                        <c:v>201310</c:v>
                      </c:pt>
                      <c:pt idx="7382">
                        <c:v>201310</c:v>
                      </c:pt>
                      <c:pt idx="7383">
                        <c:v>201310</c:v>
                      </c:pt>
                      <c:pt idx="7384">
                        <c:v>201310</c:v>
                      </c:pt>
                      <c:pt idx="7385">
                        <c:v>201310</c:v>
                      </c:pt>
                      <c:pt idx="7386">
                        <c:v>201310</c:v>
                      </c:pt>
                      <c:pt idx="7387">
                        <c:v>201310</c:v>
                      </c:pt>
                      <c:pt idx="7388">
                        <c:v>201310</c:v>
                      </c:pt>
                      <c:pt idx="7389">
                        <c:v>201310</c:v>
                      </c:pt>
                      <c:pt idx="7390">
                        <c:v>201310</c:v>
                      </c:pt>
                      <c:pt idx="7391">
                        <c:v>201310</c:v>
                      </c:pt>
                      <c:pt idx="7392">
                        <c:v>201310</c:v>
                      </c:pt>
                      <c:pt idx="7393">
                        <c:v>201310</c:v>
                      </c:pt>
                      <c:pt idx="7394">
                        <c:v>201310</c:v>
                      </c:pt>
                      <c:pt idx="7395">
                        <c:v>201310</c:v>
                      </c:pt>
                      <c:pt idx="7396">
                        <c:v>201310</c:v>
                      </c:pt>
                      <c:pt idx="7397">
                        <c:v>201310</c:v>
                      </c:pt>
                      <c:pt idx="7398">
                        <c:v>201310</c:v>
                      </c:pt>
                      <c:pt idx="7399">
                        <c:v>201310</c:v>
                      </c:pt>
                      <c:pt idx="7400">
                        <c:v>201310</c:v>
                      </c:pt>
                      <c:pt idx="7401">
                        <c:v>201310</c:v>
                      </c:pt>
                      <c:pt idx="7402">
                        <c:v>201310</c:v>
                      </c:pt>
                      <c:pt idx="7403">
                        <c:v>201310</c:v>
                      </c:pt>
                      <c:pt idx="7404">
                        <c:v>201310</c:v>
                      </c:pt>
                      <c:pt idx="7405">
                        <c:v>201310</c:v>
                      </c:pt>
                      <c:pt idx="7406">
                        <c:v>201310</c:v>
                      </c:pt>
                      <c:pt idx="7407">
                        <c:v>201310</c:v>
                      </c:pt>
                      <c:pt idx="7408">
                        <c:v>201310</c:v>
                      </c:pt>
                      <c:pt idx="7409">
                        <c:v>201310</c:v>
                      </c:pt>
                      <c:pt idx="7410">
                        <c:v>201310</c:v>
                      </c:pt>
                      <c:pt idx="7411">
                        <c:v>201310</c:v>
                      </c:pt>
                      <c:pt idx="7412">
                        <c:v>201310</c:v>
                      </c:pt>
                      <c:pt idx="7413">
                        <c:v>201310</c:v>
                      </c:pt>
                      <c:pt idx="7414">
                        <c:v>201310</c:v>
                      </c:pt>
                      <c:pt idx="7415">
                        <c:v>201310</c:v>
                      </c:pt>
                      <c:pt idx="7416">
                        <c:v>201310</c:v>
                      </c:pt>
                      <c:pt idx="7417">
                        <c:v>201310</c:v>
                      </c:pt>
                      <c:pt idx="7418">
                        <c:v>201310</c:v>
                      </c:pt>
                      <c:pt idx="7419">
                        <c:v>201310</c:v>
                      </c:pt>
                      <c:pt idx="7420">
                        <c:v>201310</c:v>
                      </c:pt>
                      <c:pt idx="7421">
                        <c:v>201310</c:v>
                      </c:pt>
                      <c:pt idx="7422">
                        <c:v>201310</c:v>
                      </c:pt>
                      <c:pt idx="7423">
                        <c:v>201310</c:v>
                      </c:pt>
                      <c:pt idx="7424">
                        <c:v>201310</c:v>
                      </c:pt>
                      <c:pt idx="7425">
                        <c:v>201310</c:v>
                      </c:pt>
                      <c:pt idx="7426">
                        <c:v>201310</c:v>
                      </c:pt>
                      <c:pt idx="7427">
                        <c:v>201310</c:v>
                      </c:pt>
                      <c:pt idx="7428">
                        <c:v>201310</c:v>
                      </c:pt>
                      <c:pt idx="7429">
                        <c:v>201310</c:v>
                      </c:pt>
                      <c:pt idx="7430">
                        <c:v>201310</c:v>
                      </c:pt>
                      <c:pt idx="7431">
                        <c:v>201310</c:v>
                      </c:pt>
                      <c:pt idx="7432">
                        <c:v>201310</c:v>
                      </c:pt>
                      <c:pt idx="7433">
                        <c:v>201310</c:v>
                      </c:pt>
                      <c:pt idx="7434">
                        <c:v>201310</c:v>
                      </c:pt>
                      <c:pt idx="7435">
                        <c:v>201310</c:v>
                      </c:pt>
                      <c:pt idx="7436">
                        <c:v>201310</c:v>
                      </c:pt>
                      <c:pt idx="7437">
                        <c:v>201310</c:v>
                      </c:pt>
                      <c:pt idx="7438">
                        <c:v>201310</c:v>
                      </c:pt>
                      <c:pt idx="7439">
                        <c:v>201310</c:v>
                      </c:pt>
                      <c:pt idx="7440">
                        <c:v>201310</c:v>
                      </c:pt>
                      <c:pt idx="7441">
                        <c:v>201310</c:v>
                      </c:pt>
                      <c:pt idx="7442">
                        <c:v>201310</c:v>
                      </c:pt>
                      <c:pt idx="7443">
                        <c:v>201310</c:v>
                      </c:pt>
                      <c:pt idx="7444">
                        <c:v>201310</c:v>
                      </c:pt>
                      <c:pt idx="7445">
                        <c:v>201310</c:v>
                      </c:pt>
                      <c:pt idx="7446">
                        <c:v>201310</c:v>
                      </c:pt>
                      <c:pt idx="7447">
                        <c:v>201310</c:v>
                      </c:pt>
                      <c:pt idx="7448">
                        <c:v>201310</c:v>
                      </c:pt>
                      <c:pt idx="7449">
                        <c:v>201310</c:v>
                      </c:pt>
                      <c:pt idx="7450">
                        <c:v>201310</c:v>
                      </c:pt>
                      <c:pt idx="7451">
                        <c:v>201310</c:v>
                      </c:pt>
                      <c:pt idx="7452">
                        <c:v>201310</c:v>
                      </c:pt>
                      <c:pt idx="7453">
                        <c:v>201310</c:v>
                      </c:pt>
                      <c:pt idx="7454">
                        <c:v>201310</c:v>
                      </c:pt>
                      <c:pt idx="7455">
                        <c:v>201310</c:v>
                      </c:pt>
                      <c:pt idx="7456">
                        <c:v>201310</c:v>
                      </c:pt>
                      <c:pt idx="7457">
                        <c:v>201310</c:v>
                      </c:pt>
                      <c:pt idx="7458">
                        <c:v>201310</c:v>
                      </c:pt>
                      <c:pt idx="7459">
                        <c:v>201311</c:v>
                      </c:pt>
                      <c:pt idx="7460">
                        <c:v>201311</c:v>
                      </c:pt>
                      <c:pt idx="7461">
                        <c:v>201311</c:v>
                      </c:pt>
                      <c:pt idx="7462">
                        <c:v>201311</c:v>
                      </c:pt>
                      <c:pt idx="7463">
                        <c:v>201311</c:v>
                      </c:pt>
                      <c:pt idx="7464">
                        <c:v>201311</c:v>
                      </c:pt>
                      <c:pt idx="7465">
                        <c:v>201311</c:v>
                      </c:pt>
                      <c:pt idx="7466">
                        <c:v>201311</c:v>
                      </c:pt>
                      <c:pt idx="7467">
                        <c:v>201311</c:v>
                      </c:pt>
                      <c:pt idx="7468">
                        <c:v>201311</c:v>
                      </c:pt>
                      <c:pt idx="7469">
                        <c:v>201311</c:v>
                      </c:pt>
                      <c:pt idx="7470">
                        <c:v>201311</c:v>
                      </c:pt>
                      <c:pt idx="7471">
                        <c:v>201311</c:v>
                      </c:pt>
                      <c:pt idx="7472">
                        <c:v>201311</c:v>
                      </c:pt>
                      <c:pt idx="7473">
                        <c:v>201311</c:v>
                      </c:pt>
                      <c:pt idx="7474">
                        <c:v>201311</c:v>
                      </c:pt>
                      <c:pt idx="7475">
                        <c:v>201311</c:v>
                      </c:pt>
                      <c:pt idx="7476">
                        <c:v>201311</c:v>
                      </c:pt>
                      <c:pt idx="7477">
                        <c:v>201311</c:v>
                      </c:pt>
                      <c:pt idx="7478">
                        <c:v>201311</c:v>
                      </c:pt>
                      <c:pt idx="7479">
                        <c:v>201311</c:v>
                      </c:pt>
                      <c:pt idx="7480">
                        <c:v>201311</c:v>
                      </c:pt>
                      <c:pt idx="7481">
                        <c:v>201311</c:v>
                      </c:pt>
                      <c:pt idx="7482">
                        <c:v>201311</c:v>
                      </c:pt>
                      <c:pt idx="7483">
                        <c:v>201311</c:v>
                      </c:pt>
                      <c:pt idx="7484">
                        <c:v>201311</c:v>
                      </c:pt>
                      <c:pt idx="7485">
                        <c:v>201311</c:v>
                      </c:pt>
                      <c:pt idx="7486">
                        <c:v>201311</c:v>
                      </c:pt>
                      <c:pt idx="7487">
                        <c:v>201311</c:v>
                      </c:pt>
                      <c:pt idx="7488">
                        <c:v>201311</c:v>
                      </c:pt>
                      <c:pt idx="7489">
                        <c:v>201311</c:v>
                      </c:pt>
                      <c:pt idx="7490">
                        <c:v>201311</c:v>
                      </c:pt>
                      <c:pt idx="7491">
                        <c:v>201311</c:v>
                      </c:pt>
                      <c:pt idx="7492">
                        <c:v>201311</c:v>
                      </c:pt>
                      <c:pt idx="7493">
                        <c:v>201311</c:v>
                      </c:pt>
                      <c:pt idx="7494">
                        <c:v>201311</c:v>
                      </c:pt>
                      <c:pt idx="7495">
                        <c:v>201311</c:v>
                      </c:pt>
                      <c:pt idx="7496">
                        <c:v>201311</c:v>
                      </c:pt>
                      <c:pt idx="7497">
                        <c:v>201311</c:v>
                      </c:pt>
                      <c:pt idx="7498">
                        <c:v>201311</c:v>
                      </c:pt>
                      <c:pt idx="7499">
                        <c:v>201311</c:v>
                      </c:pt>
                      <c:pt idx="7500">
                        <c:v>201311</c:v>
                      </c:pt>
                      <c:pt idx="7501">
                        <c:v>201311</c:v>
                      </c:pt>
                      <c:pt idx="7502">
                        <c:v>201311</c:v>
                      </c:pt>
                      <c:pt idx="7503">
                        <c:v>201311</c:v>
                      </c:pt>
                      <c:pt idx="7504">
                        <c:v>201311</c:v>
                      </c:pt>
                      <c:pt idx="7505">
                        <c:v>201311</c:v>
                      </c:pt>
                      <c:pt idx="7506">
                        <c:v>201311</c:v>
                      </c:pt>
                      <c:pt idx="7507">
                        <c:v>201311</c:v>
                      </c:pt>
                      <c:pt idx="7508">
                        <c:v>201311</c:v>
                      </c:pt>
                      <c:pt idx="7509">
                        <c:v>201311</c:v>
                      </c:pt>
                      <c:pt idx="7510">
                        <c:v>201311</c:v>
                      </c:pt>
                      <c:pt idx="7511">
                        <c:v>201311</c:v>
                      </c:pt>
                      <c:pt idx="7512">
                        <c:v>201311</c:v>
                      </c:pt>
                      <c:pt idx="7513">
                        <c:v>201311</c:v>
                      </c:pt>
                      <c:pt idx="7514">
                        <c:v>201311</c:v>
                      </c:pt>
                      <c:pt idx="7515">
                        <c:v>201311</c:v>
                      </c:pt>
                      <c:pt idx="7516">
                        <c:v>201311</c:v>
                      </c:pt>
                      <c:pt idx="7517">
                        <c:v>201311</c:v>
                      </c:pt>
                      <c:pt idx="7518">
                        <c:v>201311</c:v>
                      </c:pt>
                      <c:pt idx="7519">
                        <c:v>201311</c:v>
                      </c:pt>
                      <c:pt idx="7520">
                        <c:v>201311</c:v>
                      </c:pt>
                      <c:pt idx="7521">
                        <c:v>201311</c:v>
                      </c:pt>
                      <c:pt idx="7522">
                        <c:v>201311</c:v>
                      </c:pt>
                      <c:pt idx="7523">
                        <c:v>201311</c:v>
                      </c:pt>
                      <c:pt idx="7524">
                        <c:v>201311</c:v>
                      </c:pt>
                      <c:pt idx="7525">
                        <c:v>201311</c:v>
                      </c:pt>
                      <c:pt idx="7526">
                        <c:v>201311</c:v>
                      </c:pt>
                      <c:pt idx="7527">
                        <c:v>201311</c:v>
                      </c:pt>
                      <c:pt idx="7528">
                        <c:v>201311</c:v>
                      </c:pt>
                      <c:pt idx="7529">
                        <c:v>201311</c:v>
                      </c:pt>
                      <c:pt idx="7530">
                        <c:v>201311</c:v>
                      </c:pt>
                      <c:pt idx="7531">
                        <c:v>201311</c:v>
                      </c:pt>
                      <c:pt idx="7532">
                        <c:v>201311</c:v>
                      </c:pt>
                      <c:pt idx="7533">
                        <c:v>201311</c:v>
                      </c:pt>
                      <c:pt idx="7534">
                        <c:v>201311</c:v>
                      </c:pt>
                      <c:pt idx="7535">
                        <c:v>201311</c:v>
                      </c:pt>
                      <c:pt idx="7536">
                        <c:v>201311</c:v>
                      </c:pt>
                      <c:pt idx="7537">
                        <c:v>201311</c:v>
                      </c:pt>
                      <c:pt idx="7538">
                        <c:v>201311</c:v>
                      </c:pt>
                      <c:pt idx="7539">
                        <c:v>201312</c:v>
                      </c:pt>
                      <c:pt idx="7540">
                        <c:v>201312</c:v>
                      </c:pt>
                      <c:pt idx="7541">
                        <c:v>201312</c:v>
                      </c:pt>
                      <c:pt idx="7542">
                        <c:v>201312</c:v>
                      </c:pt>
                      <c:pt idx="7543">
                        <c:v>201312</c:v>
                      </c:pt>
                      <c:pt idx="7544">
                        <c:v>201312</c:v>
                      </c:pt>
                      <c:pt idx="7545">
                        <c:v>201312</c:v>
                      </c:pt>
                      <c:pt idx="7546">
                        <c:v>201312</c:v>
                      </c:pt>
                      <c:pt idx="7547">
                        <c:v>201312</c:v>
                      </c:pt>
                      <c:pt idx="7548">
                        <c:v>201312</c:v>
                      </c:pt>
                      <c:pt idx="7549">
                        <c:v>201312</c:v>
                      </c:pt>
                      <c:pt idx="7550">
                        <c:v>201312</c:v>
                      </c:pt>
                      <c:pt idx="7551">
                        <c:v>201312</c:v>
                      </c:pt>
                      <c:pt idx="7552">
                        <c:v>201312</c:v>
                      </c:pt>
                      <c:pt idx="7553">
                        <c:v>201312</c:v>
                      </c:pt>
                      <c:pt idx="7554">
                        <c:v>201312</c:v>
                      </c:pt>
                      <c:pt idx="7555">
                        <c:v>201312</c:v>
                      </c:pt>
                      <c:pt idx="7556">
                        <c:v>201312</c:v>
                      </c:pt>
                      <c:pt idx="7557">
                        <c:v>201312</c:v>
                      </c:pt>
                      <c:pt idx="7558">
                        <c:v>201312</c:v>
                      </c:pt>
                      <c:pt idx="7559">
                        <c:v>201312</c:v>
                      </c:pt>
                      <c:pt idx="7560">
                        <c:v>201312</c:v>
                      </c:pt>
                      <c:pt idx="7561">
                        <c:v>201312</c:v>
                      </c:pt>
                      <c:pt idx="7562">
                        <c:v>201312</c:v>
                      </c:pt>
                      <c:pt idx="7563">
                        <c:v>201312</c:v>
                      </c:pt>
                      <c:pt idx="7564">
                        <c:v>201312</c:v>
                      </c:pt>
                      <c:pt idx="7565">
                        <c:v>201312</c:v>
                      </c:pt>
                      <c:pt idx="7566">
                        <c:v>201312</c:v>
                      </c:pt>
                      <c:pt idx="7567">
                        <c:v>201312</c:v>
                      </c:pt>
                      <c:pt idx="7568">
                        <c:v>201312</c:v>
                      </c:pt>
                      <c:pt idx="7569">
                        <c:v>201312</c:v>
                      </c:pt>
                      <c:pt idx="7570">
                        <c:v>201312</c:v>
                      </c:pt>
                      <c:pt idx="7571">
                        <c:v>201312</c:v>
                      </c:pt>
                      <c:pt idx="7572">
                        <c:v>201312</c:v>
                      </c:pt>
                      <c:pt idx="7573">
                        <c:v>201312</c:v>
                      </c:pt>
                      <c:pt idx="7574">
                        <c:v>201312</c:v>
                      </c:pt>
                      <c:pt idx="7575">
                        <c:v>201312</c:v>
                      </c:pt>
                      <c:pt idx="7576">
                        <c:v>201312</c:v>
                      </c:pt>
                      <c:pt idx="7577">
                        <c:v>201312</c:v>
                      </c:pt>
                      <c:pt idx="7578">
                        <c:v>201312</c:v>
                      </c:pt>
                      <c:pt idx="7579">
                        <c:v>201312</c:v>
                      </c:pt>
                      <c:pt idx="7580">
                        <c:v>201312</c:v>
                      </c:pt>
                      <c:pt idx="7581">
                        <c:v>201312</c:v>
                      </c:pt>
                      <c:pt idx="7582">
                        <c:v>201312</c:v>
                      </c:pt>
                      <c:pt idx="7583">
                        <c:v>201312</c:v>
                      </c:pt>
                      <c:pt idx="7584">
                        <c:v>201312</c:v>
                      </c:pt>
                      <c:pt idx="7585">
                        <c:v>201312</c:v>
                      </c:pt>
                      <c:pt idx="7586">
                        <c:v>201312</c:v>
                      </c:pt>
                      <c:pt idx="7587">
                        <c:v>201312</c:v>
                      </c:pt>
                      <c:pt idx="7588">
                        <c:v>201312</c:v>
                      </c:pt>
                      <c:pt idx="7589">
                        <c:v>201312</c:v>
                      </c:pt>
                      <c:pt idx="7590">
                        <c:v>201312</c:v>
                      </c:pt>
                      <c:pt idx="7591">
                        <c:v>201312</c:v>
                      </c:pt>
                      <c:pt idx="7592">
                        <c:v>201312</c:v>
                      </c:pt>
                      <c:pt idx="7593">
                        <c:v>201312</c:v>
                      </c:pt>
                      <c:pt idx="7594">
                        <c:v>201312</c:v>
                      </c:pt>
                      <c:pt idx="7595">
                        <c:v>201312</c:v>
                      </c:pt>
                      <c:pt idx="7596">
                        <c:v>201312</c:v>
                      </c:pt>
                      <c:pt idx="7597">
                        <c:v>201312</c:v>
                      </c:pt>
                      <c:pt idx="7598">
                        <c:v>201312</c:v>
                      </c:pt>
                      <c:pt idx="7599">
                        <c:v>201312</c:v>
                      </c:pt>
                      <c:pt idx="7600">
                        <c:v>201312</c:v>
                      </c:pt>
                      <c:pt idx="7601">
                        <c:v>201312</c:v>
                      </c:pt>
                      <c:pt idx="7602">
                        <c:v>201312</c:v>
                      </c:pt>
                      <c:pt idx="7603">
                        <c:v>201312</c:v>
                      </c:pt>
                      <c:pt idx="7604">
                        <c:v>201312</c:v>
                      </c:pt>
                      <c:pt idx="7605">
                        <c:v>201312</c:v>
                      </c:pt>
                      <c:pt idx="7606">
                        <c:v>201312</c:v>
                      </c:pt>
                      <c:pt idx="7607">
                        <c:v>201312</c:v>
                      </c:pt>
                      <c:pt idx="7608">
                        <c:v>201312</c:v>
                      </c:pt>
                      <c:pt idx="7609">
                        <c:v>201312</c:v>
                      </c:pt>
                      <c:pt idx="7610">
                        <c:v>201401</c:v>
                      </c:pt>
                      <c:pt idx="7611">
                        <c:v>201401</c:v>
                      </c:pt>
                      <c:pt idx="7612">
                        <c:v>201401</c:v>
                      </c:pt>
                      <c:pt idx="7613">
                        <c:v>201401</c:v>
                      </c:pt>
                      <c:pt idx="7614">
                        <c:v>201401</c:v>
                      </c:pt>
                      <c:pt idx="7615">
                        <c:v>201401</c:v>
                      </c:pt>
                      <c:pt idx="7616">
                        <c:v>201401</c:v>
                      </c:pt>
                      <c:pt idx="7617">
                        <c:v>201401</c:v>
                      </c:pt>
                      <c:pt idx="7618">
                        <c:v>201401</c:v>
                      </c:pt>
                      <c:pt idx="7619">
                        <c:v>201401</c:v>
                      </c:pt>
                      <c:pt idx="7620">
                        <c:v>201401</c:v>
                      </c:pt>
                      <c:pt idx="7621">
                        <c:v>201401</c:v>
                      </c:pt>
                      <c:pt idx="7622">
                        <c:v>201401</c:v>
                      </c:pt>
                      <c:pt idx="7623">
                        <c:v>201401</c:v>
                      </c:pt>
                      <c:pt idx="7624">
                        <c:v>201401</c:v>
                      </c:pt>
                      <c:pt idx="7625">
                        <c:v>201401</c:v>
                      </c:pt>
                      <c:pt idx="7626">
                        <c:v>201401</c:v>
                      </c:pt>
                      <c:pt idx="7627">
                        <c:v>201401</c:v>
                      </c:pt>
                      <c:pt idx="7628">
                        <c:v>201401</c:v>
                      </c:pt>
                      <c:pt idx="7629">
                        <c:v>201401</c:v>
                      </c:pt>
                      <c:pt idx="7630">
                        <c:v>201401</c:v>
                      </c:pt>
                      <c:pt idx="7631">
                        <c:v>201401</c:v>
                      </c:pt>
                      <c:pt idx="7632">
                        <c:v>201401</c:v>
                      </c:pt>
                      <c:pt idx="7633">
                        <c:v>201401</c:v>
                      </c:pt>
                      <c:pt idx="7634">
                        <c:v>201401</c:v>
                      </c:pt>
                      <c:pt idx="7635">
                        <c:v>201401</c:v>
                      </c:pt>
                      <c:pt idx="7636">
                        <c:v>201401</c:v>
                      </c:pt>
                      <c:pt idx="7637">
                        <c:v>201401</c:v>
                      </c:pt>
                      <c:pt idx="7638">
                        <c:v>201401</c:v>
                      </c:pt>
                      <c:pt idx="7639">
                        <c:v>201401</c:v>
                      </c:pt>
                      <c:pt idx="7640">
                        <c:v>201401</c:v>
                      </c:pt>
                      <c:pt idx="7641">
                        <c:v>201401</c:v>
                      </c:pt>
                      <c:pt idx="7642">
                        <c:v>201401</c:v>
                      </c:pt>
                      <c:pt idx="7643">
                        <c:v>201401</c:v>
                      </c:pt>
                      <c:pt idx="7644">
                        <c:v>201401</c:v>
                      </c:pt>
                      <c:pt idx="7645">
                        <c:v>201401</c:v>
                      </c:pt>
                      <c:pt idx="7646">
                        <c:v>201401</c:v>
                      </c:pt>
                      <c:pt idx="7647">
                        <c:v>201401</c:v>
                      </c:pt>
                      <c:pt idx="7648">
                        <c:v>201401</c:v>
                      </c:pt>
                      <c:pt idx="7649">
                        <c:v>201401</c:v>
                      </c:pt>
                      <c:pt idx="7650">
                        <c:v>201401</c:v>
                      </c:pt>
                      <c:pt idx="7651">
                        <c:v>201401</c:v>
                      </c:pt>
                      <c:pt idx="7652">
                        <c:v>201401</c:v>
                      </c:pt>
                      <c:pt idx="7653">
                        <c:v>201401</c:v>
                      </c:pt>
                      <c:pt idx="7654">
                        <c:v>201401</c:v>
                      </c:pt>
                      <c:pt idx="7655">
                        <c:v>201401</c:v>
                      </c:pt>
                      <c:pt idx="7656">
                        <c:v>201401</c:v>
                      </c:pt>
                      <c:pt idx="7657">
                        <c:v>201401</c:v>
                      </c:pt>
                      <c:pt idx="7658">
                        <c:v>201401</c:v>
                      </c:pt>
                      <c:pt idx="7659">
                        <c:v>201401</c:v>
                      </c:pt>
                      <c:pt idx="7660">
                        <c:v>201401</c:v>
                      </c:pt>
                      <c:pt idx="7661">
                        <c:v>201401</c:v>
                      </c:pt>
                      <c:pt idx="7662">
                        <c:v>201401</c:v>
                      </c:pt>
                      <c:pt idx="7663">
                        <c:v>201401</c:v>
                      </c:pt>
                      <c:pt idx="7664">
                        <c:v>201401</c:v>
                      </c:pt>
                      <c:pt idx="7665">
                        <c:v>201401</c:v>
                      </c:pt>
                      <c:pt idx="7666">
                        <c:v>201401</c:v>
                      </c:pt>
                      <c:pt idx="7667">
                        <c:v>201401</c:v>
                      </c:pt>
                      <c:pt idx="7668">
                        <c:v>201401</c:v>
                      </c:pt>
                      <c:pt idx="7669">
                        <c:v>201401</c:v>
                      </c:pt>
                      <c:pt idx="7670">
                        <c:v>201401</c:v>
                      </c:pt>
                      <c:pt idx="7671">
                        <c:v>201401</c:v>
                      </c:pt>
                      <c:pt idx="7672">
                        <c:v>201401</c:v>
                      </c:pt>
                      <c:pt idx="7673">
                        <c:v>201401</c:v>
                      </c:pt>
                      <c:pt idx="7674">
                        <c:v>201401</c:v>
                      </c:pt>
                      <c:pt idx="7675">
                        <c:v>201401</c:v>
                      </c:pt>
                      <c:pt idx="7676">
                        <c:v>201401</c:v>
                      </c:pt>
                      <c:pt idx="7677">
                        <c:v>201401</c:v>
                      </c:pt>
                      <c:pt idx="7678">
                        <c:v>201401</c:v>
                      </c:pt>
                      <c:pt idx="7679">
                        <c:v>201401</c:v>
                      </c:pt>
                      <c:pt idx="7680">
                        <c:v>201401</c:v>
                      </c:pt>
                      <c:pt idx="7681">
                        <c:v>201401</c:v>
                      </c:pt>
                      <c:pt idx="7682">
                        <c:v>201401</c:v>
                      </c:pt>
                      <c:pt idx="7683">
                        <c:v>201401</c:v>
                      </c:pt>
                      <c:pt idx="7684">
                        <c:v>201401</c:v>
                      </c:pt>
                      <c:pt idx="7685">
                        <c:v>201401</c:v>
                      </c:pt>
                      <c:pt idx="7686">
                        <c:v>201401</c:v>
                      </c:pt>
                      <c:pt idx="7687">
                        <c:v>201401</c:v>
                      </c:pt>
                      <c:pt idx="7688">
                        <c:v>201401</c:v>
                      </c:pt>
                      <c:pt idx="7689">
                        <c:v>201401</c:v>
                      </c:pt>
                      <c:pt idx="7690">
                        <c:v>201401</c:v>
                      </c:pt>
                      <c:pt idx="7691">
                        <c:v>201401</c:v>
                      </c:pt>
                      <c:pt idx="7692">
                        <c:v>201401</c:v>
                      </c:pt>
                      <c:pt idx="7693">
                        <c:v>201401</c:v>
                      </c:pt>
                      <c:pt idx="7694">
                        <c:v>201401</c:v>
                      </c:pt>
                      <c:pt idx="7695">
                        <c:v>201401</c:v>
                      </c:pt>
                      <c:pt idx="7696">
                        <c:v>201401</c:v>
                      </c:pt>
                      <c:pt idx="7697">
                        <c:v>201401</c:v>
                      </c:pt>
                      <c:pt idx="7698">
                        <c:v>201401</c:v>
                      </c:pt>
                      <c:pt idx="7699">
                        <c:v>201401</c:v>
                      </c:pt>
                      <c:pt idx="7700">
                        <c:v>201401</c:v>
                      </c:pt>
                      <c:pt idx="7701">
                        <c:v>201401</c:v>
                      </c:pt>
                      <c:pt idx="7702">
                        <c:v>201401</c:v>
                      </c:pt>
                      <c:pt idx="7703">
                        <c:v>201401</c:v>
                      </c:pt>
                      <c:pt idx="7704">
                        <c:v>201401</c:v>
                      </c:pt>
                      <c:pt idx="7705">
                        <c:v>201401</c:v>
                      </c:pt>
                      <c:pt idx="7706">
                        <c:v>201401</c:v>
                      </c:pt>
                      <c:pt idx="7707">
                        <c:v>201401</c:v>
                      </c:pt>
                      <c:pt idx="7708">
                        <c:v>201401</c:v>
                      </c:pt>
                      <c:pt idx="7709">
                        <c:v>201401</c:v>
                      </c:pt>
                      <c:pt idx="7710">
                        <c:v>201401</c:v>
                      </c:pt>
                      <c:pt idx="7711">
                        <c:v>201401</c:v>
                      </c:pt>
                      <c:pt idx="7712">
                        <c:v>201401</c:v>
                      </c:pt>
                      <c:pt idx="7713">
                        <c:v>201401</c:v>
                      </c:pt>
                      <c:pt idx="7714">
                        <c:v>201401</c:v>
                      </c:pt>
                      <c:pt idx="7715">
                        <c:v>201401</c:v>
                      </c:pt>
                      <c:pt idx="7716">
                        <c:v>201401</c:v>
                      </c:pt>
                      <c:pt idx="7717">
                        <c:v>201401</c:v>
                      </c:pt>
                      <c:pt idx="7718">
                        <c:v>201401</c:v>
                      </c:pt>
                      <c:pt idx="7719">
                        <c:v>201401</c:v>
                      </c:pt>
                      <c:pt idx="7720">
                        <c:v>201401</c:v>
                      </c:pt>
                      <c:pt idx="7721">
                        <c:v>201401</c:v>
                      </c:pt>
                      <c:pt idx="7722">
                        <c:v>201401</c:v>
                      </c:pt>
                      <c:pt idx="7723">
                        <c:v>201401</c:v>
                      </c:pt>
                      <c:pt idx="7724">
                        <c:v>201401</c:v>
                      </c:pt>
                      <c:pt idx="7725">
                        <c:v>201401</c:v>
                      </c:pt>
                      <c:pt idx="7726">
                        <c:v>201401</c:v>
                      </c:pt>
                      <c:pt idx="7727">
                        <c:v>201401</c:v>
                      </c:pt>
                      <c:pt idx="7728">
                        <c:v>201401</c:v>
                      </c:pt>
                      <c:pt idx="7729">
                        <c:v>201401</c:v>
                      </c:pt>
                      <c:pt idx="7730">
                        <c:v>201401</c:v>
                      </c:pt>
                      <c:pt idx="7731">
                        <c:v>201401</c:v>
                      </c:pt>
                      <c:pt idx="7732">
                        <c:v>201401</c:v>
                      </c:pt>
                      <c:pt idx="7733">
                        <c:v>201401</c:v>
                      </c:pt>
                      <c:pt idx="7734">
                        <c:v>201401</c:v>
                      </c:pt>
                      <c:pt idx="7735">
                        <c:v>201401</c:v>
                      </c:pt>
                      <c:pt idx="7736">
                        <c:v>201401</c:v>
                      </c:pt>
                      <c:pt idx="7737">
                        <c:v>201401</c:v>
                      </c:pt>
                      <c:pt idx="7738">
                        <c:v>201401</c:v>
                      </c:pt>
                      <c:pt idx="7739">
                        <c:v>201401</c:v>
                      </c:pt>
                      <c:pt idx="7740">
                        <c:v>201401</c:v>
                      </c:pt>
                      <c:pt idx="7741">
                        <c:v>201401</c:v>
                      </c:pt>
                      <c:pt idx="7742">
                        <c:v>201401</c:v>
                      </c:pt>
                      <c:pt idx="7743">
                        <c:v>201401</c:v>
                      </c:pt>
                      <c:pt idx="7744">
                        <c:v>201401</c:v>
                      </c:pt>
                      <c:pt idx="7745">
                        <c:v>201401</c:v>
                      </c:pt>
                      <c:pt idx="7746">
                        <c:v>201401</c:v>
                      </c:pt>
                      <c:pt idx="7747">
                        <c:v>201401</c:v>
                      </c:pt>
                      <c:pt idx="7748">
                        <c:v>201401</c:v>
                      </c:pt>
                      <c:pt idx="7749">
                        <c:v>201401</c:v>
                      </c:pt>
                      <c:pt idx="7750">
                        <c:v>201401</c:v>
                      </c:pt>
                      <c:pt idx="7751">
                        <c:v>201401</c:v>
                      </c:pt>
                      <c:pt idx="7752">
                        <c:v>201401</c:v>
                      </c:pt>
                      <c:pt idx="7753">
                        <c:v>201401</c:v>
                      </c:pt>
                      <c:pt idx="7754">
                        <c:v>201401</c:v>
                      </c:pt>
                      <c:pt idx="7755">
                        <c:v>201401</c:v>
                      </c:pt>
                      <c:pt idx="7756">
                        <c:v>201401</c:v>
                      </c:pt>
                      <c:pt idx="7757">
                        <c:v>201401</c:v>
                      </c:pt>
                      <c:pt idx="7758">
                        <c:v>201401</c:v>
                      </c:pt>
                      <c:pt idx="7759">
                        <c:v>201401</c:v>
                      </c:pt>
                      <c:pt idx="7760">
                        <c:v>201401</c:v>
                      </c:pt>
                      <c:pt idx="7761">
                        <c:v>201401</c:v>
                      </c:pt>
                      <c:pt idx="7762">
                        <c:v>201401</c:v>
                      </c:pt>
                      <c:pt idx="7763">
                        <c:v>201401</c:v>
                      </c:pt>
                      <c:pt idx="7764">
                        <c:v>201401</c:v>
                      </c:pt>
                      <c:pt idx="7765">
                        <c:v>201401</c:v>
                      </c:pt>
                      <c:pt idx="7766">
                        <c:v>201401</c:v>
                      </c:pt>
                      <c:pt idx="7767">
                        <c:v>201401</c:v>
                      </c:pt>
                      <c:pt idx="7768">
                        <c:v>201401</c:v>
                      </c:pt>
                      <c:pt idx="7769">
                        <c:v>201401</c:v>
                      </c:pt>
                      <c:pt idx="7770">
                        <c:v>201401</c:v>
                      </c:pt>
                      <c:pt idx="7771">
                        <c:v>201401</c:v>
                      </c:pt>
                      <c:pt idx="7772">
                        <c:v>201401</c:v>
                      </c:pt>
                      <c:pt idx="7773">
                        <c:v>201401</c:v>
                      </c:pt>
                      <c:pt idx="7774">
                        <c:v>201401</c:v>
                      </c:pt>
                      <c:pt idx="7775">
                        <c:v>201401</c:v>
                      </c:pt>
                      <c:pt idx="7776">
                        <c:v>201401</c:v>
                      </c:pt>
                      <c:pt idx="7777">
                        <c:v>201401</c:v>
                      </c:pt>
                      <c:pt idx="7778">
                        <c:v>201401</c:v>
                      </c:pt>
                      <c:pt idx="7779">
                        <c:v>201401</c:v>
                      </c:pt>
                      <c:pt idx="7780">
                        <c:v>201401</c:v>
                      </c:pt>
                      <c:pt idx="7781">
                        <c:v>201401</c:v>
                      </c:pt>
                      <c:pt idx="7782">
                        <c:v>201401</c:v>
                      </c:pt>
                      <c:pt idx="7783">
                        <c:v>201401</c:v>
                      </c:pt>
                      <c:pt idx="7784">
                        <c:v>201401</c:v>
                      </c:pt>
                      <c:pt idx="7785">
                        <c:v>201401</c:v>
                      </c:pt>
                      <c:pt idx="7786">
                        <c:v>201401</c:v>
                      </c:pt>
                      <c:pt idx="7787">
                        <c:v>201401</c:v>
                      </c:pt>
                      <c:pt idx="7788">
                        <c:v>201401</c:v>
                      </c:pt>
                      <c:pt idx="7789">
                        <c:v>201401</c:v>
                      </c:pt>
                      <c:pt idx="7790">
                        <c:v>201401</c:v>
                      </c:pt>
                      <c:pt idx="7791">
                        <c:v>201401</c:v>
                      </c:pt>
                      <c:pt idx="7792">
                        <c:v>201401</c:v>
                      </c:pt>
                      <c:pt idx="7793">
                        <c:v>201401</c:v>
                      </c:pt>
                      <c:pt idx="7794">
                        <c:v>201402</c:v>
                      </c:pt>
                      <c:pt idx="7795">
                        <c:v>201402</c:v>
                      </c:pt>
                      <c:pt idx="7796">
                        <c:v>201402</c:v>
                      </c:pt>
                      <c:pt idx="7797">
                        <c:v>201402</c:v>
                      </c:pt>
                      <c:pt idx="7798">
                        <c:v>201402</c:v>
                      </c:pt>
                      <c:pt idx="7799">
                        <c:v>201402</c:v>
                      </c:pt>
                      <c:pt idx="7800">
                        <c:v>201402</c:v>
                      </c:pt>
                      <c:pt idx="7801">
                        <c:v>201402</c:v>
                      </c:pt>
                      <c:pt idx="7802">
                        <c:v>201402</c:v>
                      </c:pt>
                      <c:pt idx="7803">
                        <c:v>201402</c:v>
                      </c:pt>
                      <c:pt idx="7804">
                        <c:v>201402</c:v>
                      </c:pt>
                      <c:pt idx="7805">
                        <c:v>201402</c:v>
                      </c:pt>
                      <c:pt idx="7806">
                        <c:v>201402</c:v>
                      </c:pt>
                      <c:pt idx="7807">
                        <c:v>201402</c:v>
                      </c:pt>
                      <c:pt idx="7808">
                        <c:v>201402</c:v>
                      </c:pt>
                      <c:pt idx="7809">
                        <c:v>201402</c:v>
                      </c:pt>
                      <c:pt idx="7810">
                        <c:v>201402</c:v>
                      </c:pt>
                      <c:pt idx="7811">
                        <c:v>201402</c:v>
                      </c:pt>
                      <c:pt idx="7812">
                        <c:v>201402</c:v>
                      </c:pt>
                      <c:pt idx="7813">
                        <c:v>201402</c:v>
                      </c:pt>
                      <c:pt idx="7814">
                        <c:v>201402</c:v>
                      </c:pt>
                      <c:pt idx="7815">
                        <c:v>201402</c:v>
                      </c:pt>
                      <c:pt idx="7816">
                        <c:v>201402</c:v>
                      </c:pt>
                      <c:pt idx="7817">
                        <c:v>201402</c:v>
                      </c:pt>
                      <c:pt idx="7818">
                        <c:v>201402</c:v>
                      </c:pt>
                      <c:pt idx="7819">
                        <c:v>201402</c:v>
                      </c:pt>
                      <c:pt idx="7820">
                        <c:v>201402</c:v>
                      </c:pt>
                      <c:pt idx="7821">
                        <c:v>201402</c:v>
                      </c:pt>
                      <c:pt idx="7822">
                        <c:v>201402</c:v>
                      </c:pt>
                      <c:pt idx="7823">
                        <c:v>201402</c:v>
                      </c:pt>
                      <c:pt idx="7824">
                        <c:v>201402</c:v>
                      </c:pt>
                      <c:pt idx="7825">
                        <c:v>201402</c:v>
                      </c:pt>
                      <c:pt idx="7826">
                        <c:v>201402</c:v>
                      </c:pt>
                      <c:pt idx="7827">
                        <c:v>201402</c:v>
                      </c:pt>
                      <c:pt idx="7828">
                        <c:v>201402</c:v>
                      </c:pt>
                      <c:pt idx="7829">
                        <c:v>201402</c:v>
                      </c:pt>
                      <c:pt idx="7830">
                        <c:v>201402</c:v>
                      </c:pt>
                      <c:pt idx="7831">
                        <c:v>201402</c:v>
                      </c:pt>
                      <c:pt idx="7832">
                        <c:v>201402</c:v>
                      </c:pt>
                      <c:pt idx="7833">
                        <c:v>201402</c:v>
                      </c:pt>
                      <c:pt idx="7834">
                        <c:v>201402</c:v>
                      </c:pt>
                      <c:pt idx="7835">
                        <c:v>201402</c:v>
                      </c:pt>
                      <c:pt idx="7836">
                        <c:v>201402</c:v>
                      </c:pt>
                      <c:pt idx="7837">
                        <c:v>201402</c:v>
                      </c:pt>
                      <c:pt idx="7838">
                        <c:v>201402</c:v>
                      </c:pt>
                      <c:pt idx="7839">
                        <c:v>201402</c:v>
                      </c:pt>
                      <c:pt idx="7840">
                        <c:v>201402</c:v>
                      </c:pt>
                      <c:pt idx="7841">
                        <c:v>201402</c:v>
                      </c:pt>
                      <c:pt idx="7842">
                        <c:v>201402</c:v>
                      </c:pt>
                      <c:pt idx="7843">
                        <c:v>201402</c:v>
                      </c:pt>
                      <c:pt idx="7844">
                        <c:v>201402</c:v>
                      </c:pt>
                      <c:pt idx="7845">
                        <c:v>201402</c:v>
                      </c:pt>
                      <c:pt idx="7846">
                        <c:v>201402</c:v>
                      </c:pt>
                      <c:pt idx="7847">
                        <c:v>201402</c:v>
                      </c:pt>
                      <c:pt idx="7848">
                        <c:v>201402</c:v>
                      </c:pt>
                      <c:pt idx="7849">
                        <c:v>201402</c:v>
                      </c:pt>
                      <c:pt idx="7850">
                        <c:v>201402</c:v>
                      </c:pt>
                      <c:pt idx="7851">
                        <c:v>201402</c:v>
                      </c:pt>
                      <c:pt idx="7852">
                        <c:v>201402</c:v>
                      </c:pt>
                      <c:pt idx="7853">
                        <c:v>201402</c:v>
                      </c:pt>
                      <c:pt idx="7854">
                        <c:v>201402</c:v>
                      </c:pt>
                      <c:pt idx="7855">
                        <c:v>201402</c:v>
                      </c:pt>
                      <c:pt idx="7856">
                        <c:v>201402</c:v>
                      </c:pt>
                      <c:pt idx="7857">
                        <c:v>201402</c:v>
                      </c:pt>
                      <c:pt idx="7858">
                        <c:v>201402</c:v>
                      </c:pt>
                      <c:pt idx="7859">
                        <c:v>201402</c:v>
                      </c:pt>
                      <c:pt idx="7860">
                        <c:v>201402</c:v>
                      </c:pt>
                      <c:pt idx="7861">
                        <c:v>201402</c:v>
                      </c:pt>
                      <c:pt idx="7862">
                        <c:v>201402</c:v>
                      </c:pt>
                      <c:pt idx="7863">
                        <c:v>201402</c:v>
                      </c:pt>
                      <c:pt idx="7864">
                        <c:v>201402</c:v>
                      </c:pt>
                      <c:pt idx="7865">
                        <c:v>201402</c:v>
                      </c:pt>
                      <c:pt idx="7866">
                        <c:v>201402</c:v>
                      </c:pt>
                      <c:pt idx="7867">
                        <c:v>201402</c:v>
                      </c:pt>
                      <c:pt idx="7868">
                        <c:v>201402</c:v>
                      </c:pt>
                      <c:pt idx="7869">
                        <c:v>201402</c:v>
                      </c:pt>
                      <c:pt idx="7870">
                        <c:v>201402</c:v>
                      </c:pt>
                      <c:pt idx="7871">
                        <c:v>201402</c:v>
                      </c:pt>
                      <c:pt idx="7872">
                        <c:v>201402</c:v>
                      </c:pt>
                      <c:pt idx="7873">
                        <c:v>201402</c:v>
                      </c:pt>
                      <c:pt idx="7874">
                        <c:v>201402</c:v>
                      </c:pt>
                      <c:pt idx="7875">
                        <c:v>201402</c:v>
                      </c:pt>
                      <c:pt idx="7876">
                        <c:v>201402</c:v>
                      </c:pt>
                      <c:pt idx="7877">
                        <c:v>201402</c:v>
                      </c:pt>
                      <c:pt idx="7878">
                        <c:v>201402</c:v>
                      </c:pt>
                      <c:pt idx="7879">
                        <c:v>201402</c:v>
                      </c:pt>
                      <c:pt idx="7880">
                        <c:v>201402</c:v>
                      </c:pt>
                      <c:pt idx="7881">
                        <c:v>201402</c:v>
                      </c:pt>
                      <c:pt idx="7882">
                        <c:v>201402</c:v>
                      </c:pt>
                      <c:pt idx="7883">
                        <c:v>201402</c:v>
                      </c:pt>
                      <c:pt idx="7884">
                        <c:v>201402</c:v>
                      </c:pt>
                      <c:pt idx="7885">
                        <c:v>201402</c:v>
                      </c:pt>
                      <c:pt idx="7886">
                        <c:v>201402</c:v>
                      </c:pt>
                      <c:pt idx="7887">
                        <c:v>201402</c:v>
                      </c:pt>
                      <c:pt idx="7888">
                        <c:v>201402</c:v>
                      </c:pt>
                      <c:pt idx="7889">
                        <c:v>201402</c:v>
                      </c:pt>
                      <c:pt idx="7890">
                        <c:v>201402</c:v>
                      </c:pt>
                      <c:pt idx="7891">
                        <c:v>201402</c:v>
                      </c:pt>
                      <c:pt idx="7892">
                        <c:v>201402</c:v>
                      </c:pt>
                      <c:pt idx="7893">
                        <c:v>201402</c:v>
                      </c:pt>
                      <c:pt idx="7894">
                        <c:v>201402</c:v>
                      </c:pt>
                      <c:pt idx="7895">
                        <c:v>201402</c:v>
                      </c:pt>
                      <c:pt idx="7896">
                        <c:v>201402</c:v>
                      </c:pt>
                      <c:pt idx="7897">
                        <c:v>201402</c:v>
                      </c:pt>
                      <c:pt idx="7898">
                        <c:v>201402</c:v>
                      </c:pt>
                      <c:pt idx="7899">
                        <c:v>201402</c:v>
                      </c:pt>
                      <c:pt idx="7900">
                        <c:v>201402</c:v>
                      </c:pt>
                      <c:pt idx="7901">
                        <c:v>201402</c:v>
                      </c:pt>
                      <c:pt idx="7902">
                        <c:v>201402</c:v>
                      </c:pt>
                      <c:pt idx="7903">
                        <c:v>201402</c:v>
                      </c:pt>
                      <c:pt idx="7904">
                        <c:v>201402</c:v>
                      </c:pt>
                      <c:pt idx="7905">
                        <c:v>201402</c:v>
                      </c:pt>
                      <c:pt idx="7906">
                        <c:v>201402</c:v>
                      </c:pt>
                      <c:pt idx="7907">
                        <c:v>201402</c:v>
                      </c:pt>
                      <c:pt idx="7908">
                        <c:v>201402</c:v>
                      </c:pt>
                      <c:pt idx="7909">
                        <c:v>201402</c:v>
                      </c:pt>
                      <c:pt idx="7910">
                        <c:v>201402</c:v>
                      </c:pt>
                      <c:pt idx="7911">
                        <c:v>201402</c:v>
                      </c:pt>
                      <c:pt idx="7912">
                        <c:v>201402</c:v>
                      </c:pt>
                      <c:pt idx="7913">
                        <c:v>201402</c:v>
                      </c:pt>
                      <c:pt idx="7914">
                        <c:v>201402</c:v>
                      </c:pt>
                      <c:pt idx="7915">
                        <c:v>201402</c:v>
                      </c:pt>
                      <c:pt idx="7916">
                        <c:v>201402</c:v>
                      </c:pt>
                      <c:pt idx="7917">
                        <c:v>201402</c:v>
                      </c:pt>
                      <c:pt idx="7918">
                        <c:v>201402</c:v>
                      </c:pt>
                      <c:pt idx="7919">
                        <c:v>201402</c:v>
                      </c:pt>
                      <c:pt idx="7920">
                        <c:v>201402</c:v>
                      </c:pt>
                      <c:pt idx="7921">
                        <c:v>201402</c:v>
                      </c:pt>
                      <c:pt idx="7922">
                        <c:v>201402</c:v>
                      </c:pt>
                      <c:pt idx="7923">
                        <c:v>201402</c:v>
                      </c:pt>
                      <c:pt idx="7924">
                        <c:v>201402</c:v>
                      </c:pt>
                      <c:pt idx="7925">
                        <c:v>201402</c:v>
                      </c:pt>
                      <c:pt idx="7926">
                        <c:v>201402</c:v>
                      </c:pt>
                      <c:pt idx="7927">
                        <c:v>201402</c:v>
                      </c:pt>
                      <c:pt idx="7928">
                        <c:v>201402</c:v>
                      </c:pt>
                      <c:pt idx="7929">
                        <c:v>201402</c:v>
                      </c:pt>
                      <c:pt idx="7930">
                        <c:v>201402</c:v>
                      </c:pt>
                      <c:pt idx="7931">
                        <c:v>201402</c:v>
                      </c:pt>
                      <c:pt idx="7932">
                        <c:v>201402</c:v>
                      </c:pt>
                      <c:pt idx="7933">
                        <c:v>201402</c:v>
                      </c:pt>
                      <c:pt idx="7934">
                        <c:v>201402</c:v>
                      </c:pt>
                      <c:pt idx="7935">
                        <c:v>201402</c:v>
                      </c:pt>
                      <c:pt idx="7936">
                        <c:v>201402</c:v>
                      </c:pt>
                      <c:pt idx="7937">
                        <c:v>201402</c:v>
                      </c:pt>
                      <c:pt idx="7938">
                        <c:v>201402</c:v>
                      </c:pt>
                      <c:pt idx="7939">
                        <c:v>201402</c:v>
                      </c:pt>
                      <c:pt idx="7940">
                        <c:v>201402</c:v>
                      </c:pt>
                      <c:pt idx="7941">
                        <c:v>201402</c:v>
                      </c:pt>
                      <c:pt idx="7942">
                        <c:v>201402</c:v>
                      </c:pt>
                      <c:pt idx="7943">
                        <c:v>201402</c:v>
                      </c:pt>
                      <c:pt idx="7944">
                        <c:v>201402</c:v>
                      </c:pt>
                      <c:pt idx="7945">
                        <c:v>201402</c:v>
                      </c:pt>
                      <c:pt idx="7946">
                        <c:v>201402</c:v>
                      </c:pt>
                      <c:pt idx="7947">
                        <c:v>201402</c:v>
                      </c:pt>
                      <c:pt idx="7948">
                        <c:v>201402</c:v>
                      </c:pt>
                      <c:pt idx="7949">
                        <c:v>201402</c:v>
                      </c:pt>
                      <c:pt idx="7950">
                        <c:v>201402</c:v>
                      </c:pt>
                      <c:pt idx="7951">
                        <c:v>201403</c:v>
                      </c:pt>
                      <c:pt idx="7952">
                        <c:v>201403</c:v>
                      </c:pt>
                      <c:pt idx="7953">
                        <c:v>201403</c:v>
                      </c:pt>
                      <c:pt idx="7954">
                        <c:v>201403</c:v>
                      </c:pt>
                      <c:pt idx="7955">
                        <c:v>201403</c:v>
                      </c:pt>
                      <c:pt idx="7956">
                        <c:v>201403</c:v>
                      </c:pt>
                      <c:pt idx="7957">
                        <c:v>201403</c:v>
                      </c:pt>
                      <c:pt idx="7958">
                        <c:v>201403</c:v>
                      </c:pt>
                      <c:pt idx="7959">
                        <c:v>201403</c:v>
                      </c:pt>
                      <c:pt idx="7960">
                        <c:v>201403</c:v>
                      </c:pt>
                      <c:pt idx="7961">
                        <c:v>201403</c:v>
                      </c:pt>
                      <c:pt idx="7962">
                        <c:v>201403</c:v>
                      </c:pt>
                      <c:pt idx="7963">
                        <c:v>201403</c:v>
                      </c:pt>
                      <c:pt idx="7964">
                        <c:v>201403</c:v>
                      </c:pt>
                      <c:pt idx="7965">
                        <c:v>201403</c:v>
                      </c:pt>
                      <c:pt idx="7966">
                        <c:v>201403</c:v>
                      </c:pt>
                      <c:pt idx="7967">
                        <c:v>201403</c:v>
                      </c:pt>
                      <c:pt idx="7968">
                        <c:v>201403</c:v>
                      </c:pt>
                      <c:pt idx="7969">
                        <c:v>201403</c:v>
                      </c:pt>
                      <c:pt idx="7970">
                        <c:v>201403</c:v>
                      </c:pt>
                      <c:pt idx="7971">
                        <c:v>201403</c:v>
                      </c:pt>
                      <c:pt idx="7972">
                        <c:v>201403</c:v>
                      </c:pt>
                      <c:pt idx="7973">
                        <c:v>201403</c:v>
                      </c:pt>
                      <c:pt idx="7974">
                        <c:v>201403</c:v>
                      </c:pt>
                      <c:pt idx="7975">
                        <c:v>201403</c:v>
                      </c:pt>
                      <c:pt idx="7976">
                        <c:v>201403</c:v>
                      </c:pt>
                      <c:pt idx="7977">
                        <c:v>201403</c:v>
                      </c:pt>
                      <c:pt idx="7978">
                        <c:v>201403</c:v>
                      </c:pt>
                      <c:pt idx="7979">
                        <c:v>201403</c:v>
                      </c:pt>
                      <c:pt idx="7980">
                        <c:v>201403</c:v>
                      </c:pt>
                      <c:pt idx="7981">
                        <c:v>201403</c:v>
                      </c:pt>
                      <c:pt idx="7982">
                        <c:v>201403</c:v>
                      </c:pt>
                      <c:pt idx="7983">
                        <c:v>201403</c:v>
                      </c:pt>
                      <c:pt idx="7984">
                        <c:v>201403</c:v>
                      </c:pt>
                      <c:pt idx="7985">
                        <c:v>201403</c:v>
                      </c:pt>
                      <c:pt idx="7986">
                        <c:v>201403</c:v>
                      </c:pt>
                      <c:pt idx="7987">
                        <c:v>201403</c:v>
                      </c:pt>
                      <c:pt idx="7988">
                        <c:v>201403</c:v>
                      </c:pt>
                      <c:pt idx="7989">
                        <c:v>201403</c:v>
                      </c:pt>
                      <c:pt idx="7990">
                        <c:v>201403</c:v>
                      </c:pt>
                      <c:pt idx="7991">
                        <c:v>201403</c:v>
                      </c:pt>
                      <c:pt idx="7992">
                        <c:v>201403</c:v>
                      </c:pt>
                      <c:pt idx="7993">
                        <c:v>201403</c:v>
                      </c:pt>
                      <c:pt idx="7994">
                        <c:v>201403</c:v>
                      </c:pt>
                      <c:pt idx="7995">
                        <c:v>201403</c:v>
                      </c:pt>
                      <c:pt idx="7996">
                        <c:v>201403</c:v>
                      </c:pt>
                      <c:pt idx="7997">
                        <c:v>201403</c:v>
                      </c:pt>
                      <c:pt idx="7998">
                        <c:v>201403</c:v>
                      </c:pt>
                      <c:pt idx="7999">
                        <c:v>201403</c:v>
                      </c:pt>
                      <c:pt idx="8000">
                        <c:v>201403</c:v>
                      </c:pt>
                      <c:pt idx="8001">
                        <c:v>201403</c:v>
                      </c:pt>
                      <c:pt idx="8002">
                        <c:v>201403</c:v>
                      </c:pt>
                      <c:pt idx="8003">
                        <c:v>201403</c:v>
                      </c:pt>
                      <c:pt idx="8004">
                        <c:v>201403</c:v>
                      </c:pt>
                      <c:pt idx="8005">
                        <c:v>201403</c:v>
                      </c:pt>
                      <c:pt idx="8006">
                        <c:v>201403</c:v>
                      </c:pt>
                      <c:pt idx="8007">
                        <c:v>201403</c:v>
                      </c:pt>
                      <c:pt idx="8008">
                        <c:v>201403</c:v>
                      </c:pt>
                      <c:pt idx="8009">
                        <c:v>201403</c:v>
                      </c:pt>
                      <c:pt idx="8010">
                        <c:v>201403</c:v>
                      </c:pt>
                      <c:pt idx="8011">
                        <c:v>201403</c:v>
                      </c:pt>
                      <c:pt idx="8012">
                        <c:v>201403</c:v>
                      </c:pt>
                      <c:pt idx="8013">
                        <c:v>201403</c:v>
                      </c:pt>
                      <c:pt idx="8014">
                        <c:v>201403</c:v>
                      </c:pt>
                      <c:pt idx="8015">
                        <c:v>201403</c:v>
                      </c:pt>
                      <c:pt idx="8016">
                        <c:v>201403</c:v>
                      </c:pt>
                      <c:pt idx="8017">
                        <c:v>201403</c:v>
                      </c:pt>
                      <c:pt idx="8018">
                        <c:v>201403</c:v>
                      </c:pt>
                      <c:pt idx="8019">
                        <c:v>201403</c:v>
                      </c:pt>
                      <c:pt idx="8020">
                        <c:v>201403</c:v>
                      </c:pt>
                      <c:pt idx="8021">
                        <c:v>201403</c:v>
                      </c:pt>
                      <c:pt idx="8022">
                        <c:v>201403</c:v>
                      </c:pt>
                      <c:pt idx="8023">
                        <c:v>201403</c:v>
                      </c:pt>
                      <c:pt idx="8024">
                        <c:v>201403</c:v>
                      </c:pt>
                      <c:pt idx="8025">
                        <c:v>201403</c:v>
                      </c:pt>
                      <c:pt idx="8026">
                        <c:v>201403</c:v>
                      </c:pt>
                      <c:pt idx="8027">
                        <c:v>201403</c:v>
                      </c:pt>
                      <c:pt idx="8028">
                        <c:v>201403</c:v>
                      </c:pt>
                      <c:pt idx="8029">
                        <c:v>201403</c:v>
                      </c:pt>
                      <c:pt idx="8030">
                        <c:v>201403</c:v>
                      </c:pt>
                      <c:pt idx="8031">
                        <c:v>201403</c:v>
                      </c:pt>
                      <c:pt idx="8032">
                        <c:v>201403</c:v>
                      </c:pt>
                      <c:pt idx="8033">
                        <c:v>201403</c:v>
                      </c:pt>
                      <c:pt idx="8034">
                        <c:v>201403</c:v>
                      </c:pt>
                      <c:pt idx="8035">
                        <c:v>201403</c:v>
                      </c:pt>
                      <c:pt idx="8036">
                        <c:v>201403</c:v>
                      </c:pt>
                      <c:pt idx="8037">
                        <c:v>201403</c:v>
                      </c:pt>
                      <c:pt idx="8038">
                        <c:v>201403</c:v>
                      </c:pt>
                      <c:pt idx="8039">
                        <c:v>201403</c:v>
                      </c:pt>
                      <c:pt idx="8040">
                        <c:v>201403</c:v>
                      </c:pt>
                      <c:pt idx="8041">
                        <c:v>201403</c:v>
                      </c:pt>
                      <c:pt idx="8042">
                        <c:v>201403</c:v>
                      </c:pt>
                      <c:pt idx="8043">
                        <c:v>201403</c:v>
                      </c:pt>
                      <c:pt idx="8044">
                        <c:v>201403</c:v>
                      </c:pt>
                      <c:pt idx="8045">
                        <c:v>201403</c:v>
                      </c:pt>
                      <c:pt idx="8046">
                        <c:v>201403</c:v>
                      </c:pt>
                      <c:pt idx="8047">
                        <c:v>201403</c:v>
                      </c:pt>
                      <c:pt idx="8048">
                        <c:v>201403</c:v>
                      </c:pt>
                      <c:pt idx="8049">
                        <c:v>201403</c:v>
                      </c:pt>
                      <c:pt idx="8050">
                        <c:v>201403</c:v>
                      </c:pt>
                      <c:pt idx="8051">
                        <c:v>201403</c:v>
                      </c:pt>
                      <c:pt idx="8052">
                        <c:v>201403</c:v>
                      </c:pt>
                      <c:pt idx="8053">
                        <c:v>201403</c:v>
                      </c:pt>
                      <c:pt idx="8054">
                        <c:v>201403</c:v>
                      </c:pt>
                      <c:pt idx="8055">
                        <c:v>201403</c:v>
                      </c:pt>
                      <c:pt idx="8056">
                        <c:v>201403</c:v>
                      </c:pt>
                      <c:pt idx="8057">
                        <c:v>201403</c:v>
                      </c:pt>
                      <c:pt idx="8058">
                        <c:v>201403</c:v>
                      </c:pt>
                      <c:pt idx="8059">
                        <c:v>201403</c:v>
                      </c:pt>
                      <c:pt idx="8060">
                        <c:v>201403</c:v>
                      </c:pt>
                      <c:pt idx="8061">
                        <c:v>201403</c:v>
                      </c:pt>
                      <c:pt idx="8062">
                        <c:v>201403</c:v>
                      </c:pt>
                      <c:pt idx="8063">
                        <c:v>201403</c:v>
                      </c:pt>
                      <c:pt idx="8064">
                        <c:v>201403</c:v>
                      </c:pt>
                      <c:pt idx="8065">
                        <c:v>201403</c:v>
                      </c:pt>
                      <c:pt idx="8066">
                        <c:v>201403</c:v>
                      </c:pt>
                      <c:pt idx="8067">
                        <c:v>201403</c:v>
                      </c:pt>
                      <c:pt idx="8068">
                        <c:v>201403</c:v>
                      </c:pt>
                      <c:pt idx="8069">
                        <c:v>201403</c:v>
                      </c:pt>
                      <c:pt idx="8070">
                        <c:v>201403</c:v>
                      </c:pt>
                      <c:pt idx="8071">
                        <c:v>201403</c:v>
                      </c:pt>
                      <c:pt idx="8072">
                        <c:v>201403</c:v>
                      </c:pt>
                      <c:pt idx="8073">
                        <c:v>201403</c:v>
                      </c:pt>
                      <c:pt idx="8074">
                        <c:v>201403</c:v>
                      </c:pt>
                      <c:pt idx="8075">
                        <c:v>201403</c:v>
                      </c:pt>
                      <c:pt idx="8076">
                        <c:v>201403</c:v>
                      </c:pt>
                      <c:pt idx="8077">
                        <c:v>201403</c:v>
                      </c:pt>
                      <c:pt idx="8078">
                        <c:v>201403</c:v>
                      </c:pt>
                      <c:pt idx="8079">
                        <c:v>201403</c:v>
                      </c:pt>
                      <c:pt idx="8080">
                        <c:v>201403</c:v>
                      </c:pt>
                      <c:pt idx="8081">
                        <c:v>201403</c:v>
                      </c:pt>
                      <c:pt idx="8082">
                        <c:v>201403</c:v>
                      </c:pt>
                      <c:pt idx="8083">
                        <c:v>201403</c:v>
                      </c:pt>
                      <c:pt idx="8084">
                        <c:v>201403</c:v>
                      </c:pt>
                      <c:pt idx="8085">
                        <c:v>201403</c:v>
                      </c:pt>
                      <c:pt idx="8086">
                        <c:v>201403</c:v>
                      </c:pt>
                      <c:pt idx="8087">
                        <c:v>201403</c:v>
                      </c:pt>
                      <c:pt idx="8088">
                        <c:v>201403</c:v>
                      </c:pt>
                      <c:pt idx="8089">
                        <c:v>201403</c:v>
                      </c:pt>
                      <c:pt idx="8090">
                        <c:v>201403</c:v>
                      </c:pt>
                      <c:pt idx="8091">
                        <c:v>201403</c:v>
                      </c:pt>
                      <c:pt idx="8092">
                        <c:v>201403</c:v>
                      </c:pt>
                      <c:pt idx="8093">
                        <c:v>201403</c:v>
                      </c:pt>
                      <c:pt idx="8094">
                        <c:v>201403</c:v>
                      </c:pt>
                      <c:pt idx="8095">
                        <c:v>201403</c:v>
                      </c:pt>
                      <c:pt idx="8096">
                        <c:v>201403</c:v>
                      </c:pt>
                      <c:pt idx="8097">
                        <c:v>201403</c:v>
                      </c:pt>
                      <c:pt idx="8098">
                        <c:v>201403</c:v>
                      </c:pt>
                      <c:pt idx="8099">
                        <c:v>201403</c:v>
                      </c:pt>
                      <c:pt idx="8100">
                        <c:v>201403</c:v>
                      </c:pt>
                      <c:pt idx="8101">
                        <c:v>201403</c:v>
                      </c:pt>
                      <c:pt idx="8102">
                        <c:v>201403</c:v>
                      </c:pt>
                      <c:pt idx="8103">
                        <c:v>201403</c:v>
                      </c:pt>
                      <c:pt idx="8104">
                        <c:v>201403</c:v>
                      </c:pt>
                      <c:pt idx="8105">
                        <c:v>201403</c:v>
                      </c:pt>
                      <c:pt idx="8106">
                        <c:v>201403</c:v>
                      </c:pt>
                      <c:pt idx="8107">
                        <c:v>201403</c:v>
                      </c:pt>
                      <c:pt idx="8108">
                        <c:v>201403</c:v>
                      </c:pt>
                      <c:pt idx="8109">
                        <c:v>201403</c:v>
                      </c:pt>
                      <c:pt idx="8110">
                        <c:v>201403</c:v>
                      </c:pt>
                      <c:pt idx="8111">
                        <c:v>201403</c:v>
                      </c:pt>
                      <c:pt idx="8112">
                        <c:v>201403</c:v>
                      </c:pt>
                      <c:pt idx="8113">
                        <c:v>201403</c:v>
                      </c:pt>
                      <c:pt idx="8114">
                        <c:v>201403</c:v>
                      </c:pt>
                      <c:pt idx="8115">
                        <c:v>201403</c:v>
                      </c:pt>
                      <c:pt idx="8116">
                        <c:v>201403</c:v>
                      </c:pt>
                      <c:pt idx="8117">
                        <c:v>201403</c:v>
                      </c:pt>
                      <c:pt idx="8118">
                        <c:v>201403</c:v>
                      </c:pt>
                      <c:pt idx="8119">
                        <c:v>201403</c:v>
                      </c:pt>
                      <c:pt idx="8120">
                        <c:v>201403</c:v>
                      </c:pt>
                      <c:pt idx="8121">
                        <c:v>201403</c:v>
                      </c:pt>
                      <c:pt idx="8122">
                        <c:v>201403</c:v>
                      </c:pt>
                      <c:pt idx="8123">
                        <c:v>201403</c:v>
                      </c:pt>
                      <c:pt idx="8124">
                        <c:v>201403</c:v>
                      </c:pt>
                      <c:pt idx="8125">
                        <c:v>201403</c:v>
                      </c:pt>
                      <c:pt idx="8126">
                        <c:v>201403</c:v>
                      </c:pt>
                      <c:pt idx="8127">
                        <c:v>201403</c:v>
                      </c:pt>
                      <c:pt idx="8128">
                        <c:v>201403</c:v>
                      </c:pt>
                      <c:pt idx="8129">
                        <c:v>201403</c:v>
                      </c:pt>
                      <c:pt idx="8130">
                        <c:v>201403</c:v>
                      </c:pt>
                      <c:pt idx="8131">
                        <c:v>201403</c:v>
                      </c:pt>
                      <c:pt idx="8132">
                        <c:v>201403</c:v>
                      </c:pt>
                      <c:pt idx="8133">
                        <c:v>201403</c:v>
                      </c:pt>
                      <c:pt idx="8134">
                        <c:v>201403</c:v>
                      </c:pt>
                      <c:pt idx="8135">
                        <c:v>201403</c:v>
                      </c:pt>
                      <c:pt idx="8136">
                        <c:v>201403</c:v>
                      </c:pt>
                      <c:pt idx="8137">
                        <c:v>201403</c:v>
                      </c:pt>
                      <c:pt idx="8138">
                        <c:v>201403</c:v>
                      </c:pt>
                      <c:pt idx="8139">
                        <c:v>201403</c:v>
                      </c:pt>
                      <c:pt idx="8140">
                        <c:v>201403</c:v>
                      </c:pt>
                      <c:pt idx="8141">
                        <c:v>201403</c:v>
                      </c:pt>
                      <c:pt idx="8142">
                        <c:v>201403</c:v>
                      </c:pt>
                      <c:pt idx="8143">
                        <c:v>201403</c:v>
                      </c:pt>
                      <c:pt idx="8144">
                        <c:v>201403</c:v>
                      </c:pt>
                      <c:pt idx="8145">
                        <c:v>201403</c:v>
                      </c:pt>
                      <c:pt idx="8146">
                        <c:v>201403</c:v>
                      </c:pt>
                      <c:pt idx="8147">
                        <c:v>201403</c:v>
                      </c:pt>
                      <c:pt idx="8148">
                        <c:v>201403</c:v>
                      </c:pt>
                      <c:pt idx="8149">
                        <c:v>201403</c:v>
                      </c:pt>
                      <c:pt idx="8150">
                        <c:v>201403</c:v>
                      </c:pt>
                      <c:pt idx="8151">
                        <c:v>201403</c:v>
                      </c:pt>
                      <c:pt idx="8152">
                        <c:v>201403</c:v>
                      </c:pt>
                      <c:pt idx="8153">
                        <c:v>201403</c:v>
                      </c:pt>
                      <c:pt idx="8154">
                        <c:v>201403</c:v>
                      </c:pt>
                      <c:pt idx="8155">
                        <c:v>201403</c:v>
                      </c:pt>
                      <c:pt idx="8156">
                        <c:v>201403</c:v>
                      </c:pt>
                      <c:pt idx="8157">
                        <c:v>201403</c:v>
                      </c:pt>
                      <c:pt idx="8158">
                        <c:v>201403</c:v>
                      </c:pt>
                      <c:pt idx="8159">
                        <c:v>201403</c:v>
                      </c:pt>
                      <c:pt idx="8160">
                        <c:v>201403</c:v>
                      </c:pt>
                      <c:pt idx="8161">
                        <c:v>201403</c:v>
                      </c:pt>
                      <c:pt idx="8162">
                        <c:v>201403</c:v>
                      </c:pt>
                      <c:pt idx="8163">
                        <c:v>201403</c:v>
                      </c:pt>
                      <c:pt idx="8164">
                        <c:v>201403</c:v>
                      </c:pt>
                      <c:pt idx="8165">
                        <c:v>201403</c:v>
                      </c:pt>
                      <c:pt idx="8166">
                        <c:v>201403</c:v>
                      </c:pt>
                      <c:pt idx="8167">
                        <c:v>201403</c:v>
                      </c:pt>
                      <c:pt idx="8168">
                        <c:v>201403</c:v>
                      </c:pt>
                      <c:pt idx="8169">
                        <c:v>201403</c:v>
                      </c:pt>
                      <c:pt idx="8170">
                        <c:v>201403</c:v>
                      </c:pt>
                      <c:pt idx="8171">
                        <c:v>201403</c:v>
                      </c:pt>
                      <c:pt idx="8172">
                        <c:v>201403</c:v>
                      </c:pt>
                      <c:pt idx="8173">
                        <c:v>201403</c:v>
                      </c:pt>
                      <c:pt idx="8174">
                        <c:v>201403</c:v>
                      </c:pt>
                      <c:pt idx="8175">
                        <c:v>201403</c:v>
                      </c:pt>
                      <c:pt idx="8176">
                        <c:v>201403</c:v>
                      </c:pt>
                      <c:pt idx="8177">
                        <c:v>201403</c:v>
                      </c:pt>
                      <c:pt idx="8178">
                        <c:v>201403</c:v>
                      </c:pt>
                      <c:pt idx="8179">
                        <c:v>201403</c:v>
                      </c:pt>
                      <c:pt idx="8180">
                        <c:v>201403</c:v>
                      </c:pt>
                      <c:pt idx="8181">
                        <c:v>201403</c:v>
                      </c:pt>
                      <c:pt idx="8182">
                        <c:v>201403</c:v>
                      </c:pt>
                      <c:pt idx="8183">
                        <c:v>201403</c:v>
                      </c:pt>
                      <c:pt idx="8184">
                        <c:v>201403</c:v>
                      </c:pt>
                      <c:pt idx="8185">
                        <c:v>201403</c:v>
                      </c:pt>
                      <c:pt idx="8186">
                        <c:v>201403</c:v>
                      </c:pt>
                      <c:pt idx="8187">
                        <c:v>201403</c:v>
                      </c:pt>
                      <c:pt idx="8188">
                        <c:v>201403</c:v>
                      </c:pt>
                      <c:pt idx="8189">
                        <c:v>201403</c:v>
                      </c:pt>
                      <c:pt idx="8190">
                        <c:v>201403</c:v>
                      </c:pt>
                      <c:pt idx="8191">
                        <c:v>201403</c:v>
                      </c:pt>
                      <c:pt idx="8192">
                        <c:v>201403</c:v>
                      </c:pt>
                      <c:pt idx="8193">
                        <c:v>201403</c:v>
                      </c:pt>
                      <c:pt idx="8194">
                        <c:v>201403</c:v>
                      </c:pt>
                      <c:pt idx="8195">
                        <c:v>201403</c:v>
                      </c:pt>
                      <c:pt idx="8196">
                        <c:v>201403</c:v>
                      </c:pt>
                      <c:pt idx="8197">
                        <c:v>201404</c:v>
                      </c:pt>
                      <c:pt idx="8198">
                        <c:v>201404</c:v>
                      </c:pt>
                      <c:pt idx="8199">
                        <c:v>201404</c:v>
                      </c:pt>
                      <c:pt idx="8200">
                        <c:v>201404</c:v>
                      </c:pt>
                      <c:pt idx="8201">
                        <c:v>201404</c:v>
                      </c:pt>
                      <c:pt idx="8202">
                        <c:v>201404</c:v>
                      </c:pt>
                      <c:pt idx="8203">
                        <c:v>201404</c:v>
                      </c:pt>
                      <c:pt idx="8204">
                        <c:v>201404</c:v>
                      </c:pt>
                      <c:pt idx="8205">
                        <c:v>201404</c:v>
                      </c:pt>
                      <c:pt idx="8206">
                        <c:v>201404</c:v>
                      </c:pt>
                      <c:pt idx="8207">
                        <c:v>201404</c:v>
                      </c:pt>
                      <c:pt idx="8208">
                        <c:v>201404</c:v>
                      </c:pt>
                      <c:pt idx="8209">
                        <c:v>201404</c:v>
                      </c:pt>
                      <c:pt idx="8210">
                        <c:v>201404</c:v>
                      </c:pt>
                      <c:pt idx="8211">
                        <c:v>201404</c:v>
                      </c:pt>
                      <c:pt idx="8212">
                        <c:v>201404</c:v>
                      </c:pt>
                      <c:pt idx="8213">
                        <c:v>201404</c:v>
                      </c:pt>
                      <c:pt idx="8214">
                        <c:v>201404</c:v>
                      </c:pt>
                      <c:pt idx="8215">
                        <c:v>201404</c:v>
                      </c:pt>
                      <c:pt idx="8216">
                        <c:v>201404</c:v>
                      </c:pt>
                      <c:pt idx="8217">
                        <c:v>201404</c:v>
                      </c:pt>
                      <c:pt idx="8218">
                        <c:v>201404</c:v>
                      </c:pt>
                      <c:pt idx="8219">
                        <c:v>201404</c:v>
                      </c:pt>
                      <c:pt idx="8220">
                        <c:v>201404</c:v>
                      </c:pt>
                      <c:pt idx="8221">
                        <c:v>201404</c:v>
                      </c:pt>
                      <c:pt idx="8222">
                        <c:v>201404</c:v>
                      </c:pt>
                      <c:pt idx="8223">
                        <c:v>201404</c:v>
                      </c:pt>
                      <c:pt idx="8224">
                        <c:v>201404</c:v>
                      </c:pt>
                      <c:pt idx="8225">
                        <c:v>201404</c:v>
                      </c:pt>
                      <c:pt idx="8226">
                        <c:v>201404</c:v>
                      </c:pt>
                      <c:pt idx="8227">
                        <c:v>201404</c:v>
                      </c:pt>
                      <c:pt idx="8228">
                        <c:v>201404</c:v>
                      </c:pt>
                      <c:pt idx="8229">
                        <c:v>201404</c:v>
                      </c:pt>
                      <c:pt idx="8230">
                        <c:v>201404</c:v>
                      </c:pt>
                      <c:pt idx="8231">
                        <c:v>201404</c:v>
                      </c:pt>
                      <c:pt idx="8232">
                        <c:v>201404</c:v>
                      </c:pt>
                      <c:pt idx="8233">
                        <c:v>201404</c:v>
                      </c:pt>
                      <c:pt idx="8234">
                        <c:v>201404</c:v>
                      </c:pt>
                      <c:pt idx="8235">
                        <c:v>201404</c:v>
                      </c:pt>
                      <c:pt idx="8236">
                        <c:v>201404</c:v>
                      </c:pt>
                      <c:pt idx="8237">
                        <c:v>201404</c:v>
                      </c:pt>
                      <c:pt idx="8238">
                        <c:v>201404</c:v>
                      </c:pt>
                      <c:pt idx="8239">
                        <c:v>201404</c:v>
                      </c:pt>
                      <c:pt idx="8240">
                        <c:v>201404</c:v>
                      </c:pt>
                      <c:pt idx="8241">
                        <c:v>201404</c:v>
                      </c:pt>
                      <c:pt idx="8242">
                        <c:v>201404</c:v>
                      </c:pt>
                      <c:pt idx="8243">
                        <c:v>201404</c:v>
                      </c:pt>
                      <c:pt idx="8244">
                        <c:v>201404</c:v>
                      </c:pt>
                      <c:pt idx="8245">
                        <c:v>201404</c:v>
                      </c:pt>
                      <c:pt idx="8246">
                        <c:v>201404</c:v>
                      </c:pt>
                      <c:pt idx="8247">
                        <c:v>201404</c:v>
                      </c:pt>
                      <c:pt idx="8248">
                        <c:v>201404</c:v>
                      </c:pt>
                      <c:pt idx="8249">
                        <c:v>201404</c:v>
                      </c:pt>
                      <c:pt idx="8250">
                        <c:v>201404</c:v>
                      </c:pt>
                      <c:pt idx="8251">
                        <c:v>201404</c:v>
                      </c:pt>
                      <c:pt idx="8252">
                        <c:v>201404</c:v>
                      </c:pt>
                      <c:pt idx="8253">
                        <c:v>201404</c:v>
                      </c:pt>
                      <c:pt idx="8254">
                        <c:v>201404</c:v>
                      </c:pt>
                      <c:pt idx="8255">
                        <c:v>201404</c:v>
                      </c:pt>
                      <c:pt idx="8256">
                        <c:v>201404</c:v>
                      </c:pt>
                      <c:pt idx="8257">
                        <c:v>201404</c:v>
                      </c:pt>
                      <c:pt idx="8258">
                        <c:v>201404</c:v>
                      </c:pt>
                      <c:pt idx="8259">
                        <c:v>201404</c:v>
                      </c:pt>
                      <c:pt idx="8260">
                        <c:v>201404</c:v>
                      </c:pt>
                      <c:pt idx="8261">
                        <c:v>201404</c:v>
                      </c:pt>
                      <c:pt idx="8262">
                        <c:v>201404</c:v>
                      </c:pt>
                      <c:pt idx="8263">
                        <c:v>201404</c:v>
                      </c:pt>
                      <c:pt idx="8264">
                        <c:v>201404</c:v>
                      </c:pt>
                      <c:pt idx="8265">
                        <c:v>201404</c:v>
                      </c:pt>
                      <c:pt idx="8266">
                        <c:v>201404</c:v>
                      </c:pt>
                      <c:pt idx="8267">
                        <c:v>201404</c:v>
                      </c:pt>
                      <c:pt idx="8268">
                        <c:v>201404</c:v>
                      </c:pt>
                      <c:pt idx="8269">
                        <c:v>201404</c:v>
                      </c:pt>
                      <c:pt idx="8270">
                        <c:v>201404</c:v>
                      </c:pt>
                      <c:pt idx="8271">
                        <c:v>201404</c:v>
                      </c:pt>
                      <c:pt idx="8272">
                        <c:v>201404</c:v>
                      </c:pt>
                      <c:pt idx="8273">
                        <c:v>201404</c:v>
                      </c:pt>
                      <c:pt idx="8274">
                        <c:v>201404</c:v>
                      </c:pt>
                      <c:pt idx="8275">
                        <c:v>201404</c:v>
                      </c:pt>
                      <c:pt idx="8276">
                        <c:v>201404</c:v>
                      </c:pt>
                      <c:pt idx="8277">
                        <c:v>201404</c:v>
                      </c:pt>
                      <c:pt idx="8278">
                        <c:v>201404</c:v>
                      </c:pt>
                      <c:pt idx="8279">
                        <c:v>201404</c:v>
                      </c:pt>
                      <c:pt idx="8280">
                        <c:v>201404</c:v>
                      </c:pt>
                      <c:pt idx="8281">
                        <c:v>201404</c:v>
                      </c:pt>
                      <c:pt idx="8282">
                        <c:v>201404</c:v>
                      </c:pt>
                      <c:pt idx="8283">
                        <c:v>201404</c:v>
                      </c:pt>
                      <c:pt idx="8284">
                        <c:v>201404</c:v>
                      </c:pt>
                      <c:pt idx="8285">
                        <c:v>201404</c:v>
                      </c:pt>
                      <c:pt idx="8286">
                        <c:v>201404</c:v>
                      </c:pt>
                      <c:pt idx="8287">
                        <c:v>201404</c:v>
                      </c:pt>
                      <c:pt idx="8288">
                        <c:v>201404</c:v>
                      </c:pt>
                      <c:pt idx="8289">
                        <c:v>201404</c:v>
                      </c:pt>
                      <c:pt idx="8290">
                        <c:v>201404</c:v>
                      </c:pt>
                      <c:pt idx="8291">
                        <c:v>201404</c:v>
                      </c:pt>
                      <c:pt idx="8292">
                        <c:v>201404</c:v>
                      </c:pt>
                      <c:pt idx="8293">
                        <c:v>201404</c:v>
                      </c:pt>
                      <c:pt idx="8294">
                        <c:v>201404</c:v>
                      </c:pt>
                      <c:pt idx="8295">
                        <c:v>201404</c:v>
                      </c:pt>
                      <c:pt idx="8296">
                        <c:v>201404</c:v>
                      </c:pt>
                      <c:pt idx="8297">
                        <c:v>201404</c:v>
                      </c:pt>
                      <c:pt idx="8298">
                        <c:v>201404</c:v>
                      </c:pt>
                      <c:pt idx="8299">
                        <c:v>201404</c:v>
                      </c:pt>
                      <c:pt idx="8300">
                        <c:v>201404</c:v>
                      </c:pt>
                      <c:pt idx="8301">
                        <c:v>201404</c:v>
                      </c:pt>
                      <c:pt idx="8302">
                        <c:v>201404</c:v>
                      </c:pt>
                      <c:pt idx="8303">
                        <c:v>201404</c:v>
                      </c:pt>
                      <c:pt idx="8304">
                        <c:v>201404</c:v>
                      </c:pt>
                      <c:pt idx="8305">
                        <c:v>201404</c:v>
                      </c:pt>
                      <c:pt idx="8306">
                        <c:v>201404</c:v>
                      </c:pt>
                      <c:pt idx="8307">
                        <c:v>201404</c:v>
                      </c:pt>
                      <c:pt idx="8308">
                        <c:v>201404</c:v>
                      </c:pt>
                      <c:pt idx="8309">
                        <c:v>201404</c:v>
                      </c:pt>
                      <c:pt idx="8310">
                        <c:v>201404</c:v>
                      </c:pt>
                      <c:pt idx="8311">
                        <c:v>201404</c:v>
                      </c:pt>
                      <c:pt idx="8312">
                        <c:v>201404</c:v>
                      </c:pt>
                      <c:pt idx="8313">
                        <c:v>201404</c:v>
                      </c:pt>
                      <c:pt idx="8314">
                        <c:v>201405</c:v>
                      </c:pt>
                      <c:pt idx="8315">
                        <c:v>201405</c:v>
                      </c:pt>
                      <c:pt idx="8316">
                        <c:v>201405</c:v>
                      </c:pt>
                      <c:pt idx="8317">
                        <c:v>201405</c:v>
                      </c:pt>
                      <c:pt idx="8318">
                        <c:v>201405</c:v>
                      </c:pt>
                      <c:pt idx="8319">
                        <c:v>201405</c:v>
                      </c:pt>
                      <c:pt idx="8320">
                        <c:v>201405</c:v>
                      </c:pt>
                      <c:pt idx="8321">
                        <c:v>201405</c:v>
                      </c:pt>
                      <c:pt idx="8322">
                        <c:v>201405</c:v>
                      </c:pt>
                      <c:pt idx="8323">
                        <c:v>201405</c:v>
                      </c:pt>
                      <c:pt idx="8324">
                        <c:v>201405</c:v>
                      </c:pt>
                      <c:pt idx="8325">
                        <c:v>201405</c:v>
                      </c:pt>
                      <c:pt idx="8326">
                        <c:v>201405</c:v>
                      </c:pt>
                      <c:pt idx="8327">
                        <c:v>201405</c:v>
                      </c:pt>
                      <c:pt idx="8328">
                        <c:v>201405</c:v>
                      </c:pt>
                      <c:pt idx="8329">
                        <c:v>201405</c:v>
                      </c:pt>
                      <c:pt idx="8330">
                        <c:v>201405</c:v>
                      </c:pt>
                      <c:pt idx="8331">
                        <c:v>201405</c:v>
                      </c:pt>
                      <c:pt idx="8332">
                        <c:v>201405</c:v>
                      </c:pt>
                      <c:pt idx="8333">
                        <c:v>201405</c:v>
                      </c:pt>
                      <c:pt idx="8334">
                        <c:v>201405</c:v>
                      </c:pt>
                      <c:pt idx="8335">
                        <c:v>201405</c:v>
                      </c:pt>
                      <c:pt idx="8336">
                        <c:v>201405</c:v>
                      </c:pt>
                      <c:pt idx="8337">
                        <c:v>201405</c:v>
                      </c:pt>
                      <c:pt idx="8338">
                        <c:v>201405</c:v>
                      </c:pt>
                      <c:pt idx="8339">
                        <c:v>201405</c:v>
                      </c:pt>
                      <c:pt idx="8340">
                        <c:v>201405</c:v>
                      </c:pt>
                      <c:pt idx="8341">
                        <c:v>201405</c:v>
                      </c:pt>
                      <c:pt idx="8342">
                        <c:v>201405</c:v>
                      </c:pt>
                      <c:pt idx="8343">
                        <c:v>201405</c:v>
                      </c:pt>
                      <c:pt idx="8344">
                        <c:v>201405</c:v>
                      </c:pt>
                      <c:pt idx="8345">
                        <c:v>201405</c:v>
                      </c:pt>
                      <c:pt idx="8346">
                        <c:v>201405</c:v>
                      </c:pt>
                      <c:pt idx="8347">
                        <c:v>201405</c:v>
                      </c:pt>
                      <c:pt idx="8348">
                        <c:v>201405</c:v>
                      </c:pt>
                      <c:pt idx="8349">
                        <c:v>201405</c:v>
                      </c:pt>
                      <c:pt idx="8350">
                        <c:v>201405</c:v>
                      </c:pt>
                      <c:pt idx="8351">
                        <c:v>201405</c:v>
                      </c:pt>
                      <c:pt idx="8352">
                        <c:v>201405</c:v>
                      </c:pt>
                      <c:pt idx="8353">
                        <c:v>201405</c:v>
                      </c:pt>
                      <c:pt idx="8354">
                        <c:v>201405</c:v>
                      </c:pt>
                      <c:pt idx="8355">
                        <c:v>201405</c:v>
                      </c:pt>
                      <c:pt idx="8356">
                        <c:v>201405</c:v>
                      </c:pt>
                      <c:pt idx="8357">
                        <c:v>201405</c:v>
                      </c:pt>
                      <c:pt idx="8358">
                        <c:v>201405</c:v>
                      </c:pt>
                      <c:pt idx="8359">
                        <c:v>201405</c:v>
                      </c:pt>
                      <c:pt idx="8360">
                        <c:v>201405</c:v>
                      </c:pt>
                      <c:pt idx="8361">
                        <c:v>201405</c:v>
                      </c:pt>
                      <c:pt idx="8362">
                        <c:v>201405</c:v>
                      </c:pt>
                      <c:pt idx="8363">
                        <c:v>201405</c:v>
                      </c:pt>
                      <c:pt idx="8364">
                        <c:v>201405</c:v>
                      </c:pt>
                      <c:pt idx="8365">
                        <c:v>201405</c:v>
                      </c:pt>
                      <c:pt idx="8366">
                        <c:v>201405</c:v>
                      </c:pt>
                      <c:pt idx="8367">
                        <c:v>201405</c:v>
                      </c:pt>
                      <c:pt idx="8368">
                        <c:v>201405</c:v>
                      </c:pt>
                      <c:pt idx="8369">
                        <c:v>201405</c:v>
                      </c:pt>
                      <c:pt idx="8370">
                        <c:v>201405</c:v>
                      </c:pt>
                      <c:pt idx="8371">
                        <c:v>201405</c:v>
                      </c:pt>
                      <c:pt idx="8372">
                        <c:v>201405</c:v>
                      </c:pt>
                      <c:pt idx="8373">
                        <c:v>201405</c:v>
                      </c:pt>
                      <c:pt idx="8374">
                        <c:v>201405</c:v>
                      </c:pt>
                      <c:pt idx="8375">
                        <c:v>201405</c:v>
                      </c:pt>
                      <c:pt idx="8376">
                        <c:v>201405</c:v>
                      </c:pt>
                      <c:pt idx="8377">
                        <c:v>201405</c:v>
                      </c:pt>
                      <c:pt idx="8378">
                        <c:v>201405</c:v>
                      </c:pt>
                      <c:pt idx="8379">
                        <c:v>201405</c:v>
                      </c:pt>
                      <c:pt idx="8380">
                        <c:v>201405</c:v>
                      </c:pt>
                      <c:pt idx="8381">
                        <c:v>201405</c:v>
                      </c:pt>
                      <c:pt idx="8382">
                        <c:v>201405</c:v>
                      </c:pt>
                      <c:pt idx="8383">
                        <c:v>201405</c:v>
                      </c:pt>
                      <c:pt idx="8384">
                        <c:v>201405</c:v>
                      </c:pt>
                      <c:pt idx="8385">
                        <c:v>201405</c:v>
                      </c:pt>
                      <c:pt idx="8386">
                        <c:v>201405</c:v>
                      </c:pt>
                      <c:pt idx="8387">
                        <c:v>201405</c:v>
                      </c:pt>
                      <c:pt idx="8388">
                        <c:v>201405</c:v>
                      </c:pt>
                      <c:pt idx="8389">
                        <c:v>201405</c:v>
                      </c:pt>
                      <c:pt idx="8390">
                        <c:v>201405</c:v>
                      </c:pt>
                      <c:pt idx="8391">
                        <c:v>201405</c:v>
                      </c:pt>
                      <c:pt idx="8392">
                        <c:v>201405</c:v>
                      </c:pt>
                      <c:pt idx="8393">
                        <c:v>201405</c:v>
                      </c:pt>
                      <c:pt idx="8394">
                        <c:v>201405</c:v>
                      </c:pt>
                      <c:pt idx="8395">
                        <c:v>201405</c:v>
                      </c:pt>
                      <c:pt idx="8396">
                        <c:v>201405</c:v>
                      </c:pt>
                      <c:pt idx="8397">
                        <c:v>201405</c:v>
                      </c:pt>
                      <c:pt idx="8398">
                        <c:v>201405</c:v>
                      </c:pt>
                      <c:pt idx="8399">
                        <c:v>201405</c:v>
                      </c:pt>
                      <c:pt idx="8400">
                        <c:v>201405</c:v>
                      </c:pt>
                      <c:pt idx="8401">
                        <c:v>201405</c:v>
                      </c:pt>
                      <c:pt idx="8402">
                        <c:v>201405</c:v>
                      </c:pt>
                      <c:pt idx="8403">
                        <c:v>201405</c:v>
                      </c:pt>
                      <c:pt idx="8404">
                        <c:v>201405</c:v>
                      </c:pt>
                      <c:pt idx="8405">
                        <c:v>201405</c:v>
                      </c:pt>
                      <c:pt idx="8406">
                        <c:v>201405</c:v>
                      </c:pt>
                      <c:pt idx="8407">
                        <c:v>201405</c:v>
                      </c:pt>
                      <c:pt idx="8408">
                        <c:v>201405</c:v>
                      </c:pt>
                      <c:pt idx="8409">
                        <c:v>201405</c:v>
                      </c:pt>
                      <c:pt idx="8410">
                        <c:v>201405</c:v>
                      </c:pt>
                      <c:pt idx="8411">
                        <c:v>201405</c:v>
                      </c:pt>
                      <c:pt idx="8412">
                        <c:v>201405</c:v>
                      </c:pt>
                      <c:pt idx="8413">
                        <c:v>201405</c:v>
                      </c:pt>
                      <c:pt idx="8414">
                        <c:v>201405</c:v>
                      </c:pt>
                      <c:pt idx="8415">
                        <c:v>201405</c:v>
                      </c:pt>
                      <c:pt idx="8416">
                        <c:v>201405</c:v>
                      </c:pt>
                      <c:pt idx="8417">
                        <c:v>201405</c:v>
                      </c:pt>
                      <c:pt idx="8418">
                        <c:v>201405</c:v>
                      </c:pt>
                      <c:pt idx="8419">
                        <c:v>201405</c:v>
                      </c:pt>
                      <c:pt idx="8420">
                        <c:v>201405</c:v>
                      </c:pt>
                      <c:pt idx="8421">
                        <c:v>201405</c:v>
                      </c:pt>
                      <c:pt idx="8422">
                        <c:v>201405</c:v>
                      </c:pt>
                      <c:pt idx="8423">
                        <c:v>201405</c:v>
                      </c:pt>
                      <c:pt idx="8424">
                        <c:v>201405</c:v>
                      </c:pt>
                      <c:pt idx="8425">
                        <c:v>201405</c:v>
                      </c:pt>
                      <c:pt idx="8426">
                        <c:v>201405</c:v>
                      </c:pt>
                      <c:pt idx="8427">
                        <c:v>201405</c:v>
                      </c:pt>
                      <c:pt idx="8428">
                        <c:v>201405</c:v>
                      </c:pt>
                      <c:pt idx="8429">
                        <c:v>201405</c:v>
                      </c:pt>
                      <c:pt idx="8430">
                        <c:v>201405</c:v>
                      </c:pt>
                      <c:pt idx="8431">
                        <c:v>201405</c:v>
                      </c:pt>
                      <c:pt idx="8432">
                        <c:v>201405</c:v>
                      </c:pt>
                      <c:pt idx="8433">
                        <c:v>201405</c:v>
                      </c:pt>
                      <c:pt idx="8434">
                        <c:v>201405</c:v>
                      </c:pt>
                      <c:pt idx="8435">
                        <c:v>201405</c:v>
                      </c:pt>
                      <c:pt idx="8436">
                        <c:v>201405</c:v>
                      </c:pt>
                      <c:pt idx="8437">
                        <c:v>201405</c:v>
                      </c:pt>
                      <c:pt idx="8438">
                        <c:v>201405</c:v>
                      </c:pt>
                      <c:pt idx="8439">
                        <c:v>201405</c:v>
                      </c:pt>
                      <c:pt idx="8440">
                        <c:v>201405</c:v>
                      </c:pt>
                      <c:pt idx="8441">
                        <c:v>201405</c:v>
                      </c:pt>
                      <c:pt idx="8442">
                        <c:v>201405</c:v>
                      </c:pt>
                      <c:pt idx="8443">
                        <c:v>201405</c:v>
                      </c:pt>
                      <c:pt idx="8444">
                        <c:v>201405</c:v>
                      </c:pt>
                      <c:pt idx="8445">
                        <c:v>201405</c:v>
                      </c:pt>
                      <c:pt idx="8446">
                        <c:v>201405</c:v>
                      </c:pt>
                      <c:pt idx="8447">
                        <c:v>201405</c:v>
                      </c:pt>
                      <c:pt idx="8448">
                        <c:v>201405</c:v>
                      </c:pt>
                      <c:pt idx="8449">
                        <c:v>201405</c:v>
                      </c:pt>
                      <c:pt idx="8450">
                        <c:v>201405</c:v>
                      </c:pt>
                      <c:pt idx="8451">
                        <c:v>201405</c:v>
                      </c:pt>
                      <c:pt idx="8452">
                        <c:v>201405</c:v>
                      </c:pt>
                      <c:pt idx="8453">
                        <c:v>201405</c:v>
                      </c:pt>
                      <c:pt idx="8454">
                        <c:v>201405</c:v>
                      </c:pt>
                      <c:pt idx="8455">
                        <c:v>201405</c:v>
                      </c:pt>
                      <c:pt idx="8456">
                        <c:v>201405</c:v>
                      </c:pt>
                      <c:pt idx="8457">
                        <c:v>201405</c:v>
                      </c:pt>
                      <c:pt idx="8458">
                        <c:v>201405</c:v>
                      </c:pt>
                      <c:pt idx="8459">
                        <c:v>201405</c:v>
                      </c:pt>
                      <c:pt idx="8460">
                        <c:v>201405</c:v>
                      </c:pt>
                      <c:pt idx="8461">
                        <c:v>201405</c:v>
                      </c:pt>
                      <c:pt idx="8462">
                        <c:v>201405</c:v>
                      </c:pt>
                      <c:pt idx="8463">
                        <c:v>201405</c:v>
                      </c:pt>
                      <c:pt idx="8464">
                        <c:v>201405</c:v>
                      </c:pt>
                      <c:pt idx="8465">
                        <c:v>201405</c:v>
                      </c:pt>
                      <c:pt idx="8466">
                        <c:v>201405</c:v>
                      </c:pt>
                      <c:pt idx="8467">
                        <c:v>201405</c:v>
                      </c:pt>
                      <c:pt idx="8468">
                        <c:v>201405</c:v>
                      </c:pt>
                      <c:pt idx="8469">
                        <c:v>201406</c:v>
                      </c:pt>
                      <c:pt idx="8470">
                        <c:v>201406</c:v>
                      </c:pt>
                      <c:pt idx="8471">
                        <c:v>201406</c:v>
                      </c:pt>
                      <c:pt idx="8472">
                        <c:v>201406</c:v>
                      </c:pt>
                      <c:pt idx="8473">
                        <c:v>201406</c:v>
                      </c:pt>
                      <c:pt idx="8474">
                        <c:v>201406</c:v>
                      </c:pt>
                      <c:pt idx="8475">
                        <c:v>201406</c:v>
                      </c:pt>
                      <c:pt idx="8476">
                        <c:v>201406</c:v>
                      </c:pt>
                      <c:pt idx="8477">
                        <c:v>201406</c:v>
                      </c:pt>
                      <c:pt idx="8478">
                        <c:v>201406</c:v>
                      </c:pt>
                      <c:pt idx="8479">
                        <c:v>201406</c:v>
                      </c:pt>
                      <c:pt idx="8480">
                        <c:v>201406</c:v>
                      </c:pt>
                      <c:pt idx="8481">
                        <c:v>201406</c:v>
                      </c:pt>
                      <c:pt idx="8482">
                        <c:v>201406</c:v>
                      </c:pt>
                      <c:pt idx="8483">
                        <c:v>201406</c:v>
                      </c:pt>
                      <c:pt idx="8484">
                        <c:v>201406</c:v>
                      </c:pt>
                      <c:pt idx="8485">
                        <c:v>201406</c:v>
                      </c:pt>
                      <c:pt idx="8486">
                        <c:v>201406</c:v>
                      </c:pt>
                      <c:pt idx="8487">
                        <c:v>201406</c:v>
                      </c:pt>
                      <c:pt idx="8488">
                        <c:v>201406</c:v>
                      </c:pt>
                      <c:pt idx="8489">
                        <c:v>201406</c:v>
                      </c:pt>
                      <c:pt idx="8490">
                        <c:v>201406</c:v>
                      </c:pt>
                      <c:pt idx="8491">
                        <c:v>201406</c:v>
                      </c:pt>
                      <c:pt idx="8492">
                        <c:v>201406</c:v>
                      </c:pt>
                      <c:pt idx="8493">
                        <c:v>201406</c:v>
                      </c:pt>
                      <c:pt idx="8494">
                        <c:v>201406</c:v>
                      </c:pt>
                      <c:pt idx="8495">
                        <c:v>201406</c:v>
                      </c:pt>
                      <c:pt idx="8496">
                        <c:v>201406</c:v>
                      </c:pt>
                      <c:pt idx="8497">
                        <c:v>201406</c:v>
                      </c:pt>
                      <c:pt idx="8498">
                        <c:v>201406</c:v>
                      </c:pt>
                      <c:pt idx="8499">
                        <c:v>201406</c:v>
                      </c:pt>
                      <c:pt idx="8500">
                        <c:v>201406</c:v>
                      </c:pt>
                      <c:pt idx="8501">
                        <c:v>201406</c:v>
                      </c:pt>
                      <c:pt idx="8502">
                        <c:v>201406</c:v>
                      </c:pt>
                      <c:pt idx="8503">
                        <c:v>201406</c:v>
                      </c:pt>
                      <c:pt idx="8504">
                        <c:v>201406</c:v>
                      </c:pt>
                      <c:pt idx="8505">
                        <c:v>201406</c:v>
                      </c:pt>
                      <c:pt idx="8506">
                        <c:v>201406</c:v>
                      </c:pt>
                      <c:pt idx="8507">
                        <c:v>201406</c:v>
                      </c:pt>
                      <c:pt idx="8508">
                        <c:v>201406</c:v>
                      </c:pt>
                      <c:pt idx="8509">
                        <c:v>201406</c:v>
                      </c:pt>
                      <c:pt idx="8510">
                        <c:v>201406</c:v>
                      </c:pt>
                      <c:pt idx="8511">
                        <c:v>201406</c:v>
                      </c:pt>
                      <c:pt idx="8512">
                        <c:v>201406</c:v>
                      </c:pt>
                      <c:pt idx="8513">
                        <c:v>201406</c:v>
                      </c:pt>
                      <c:pt idx="8514">
                        <c:v>201406</c:v>
                      </c:pt>
                      <c:pt idx="8515">
                        <c:v>201406</c:v>
                      </c:pt>
                      <c:pt idx="8516">
                        <c:v>201406</c:v>
                      </c:pt>
                      <c:pt idx="8517">
                        <c:v>201406</c:v>
                      </c:pt>
                      <c:pt idx="8518">
                        <c:v>201406</c:v>
                      </c:pt>
                      <c:pt idx="8519">
                        <c:v>201406</c:v>
                      </c:pt>
                      <c:pt idx="8520">
                        <c:v>201406</c:v>
                      </c:pt>
                      <c:pt idx="8521">
                        <c:v>201406</c:v>
                      </c:pt>
                      <c:pt idx="8522">
                        <c:v>201406</c:v>
                      </c:pt>
                      <c:pt idx="8523">
                        <c:v>201406</c:v>
                      </c:pt>
                      <c:pt idx="8524">
                        <c:v>201406</c:v>
                      </c:pt>
                      <c:pt idx="8525">
                        <c:v>201406</c:v>
                      </c:pt>
                      <c:pt idx="8526">
                        <c:v>201406</c:v>
                      </c:pt>
                      <c:pt idx="8527">
                        <c:v>201406</c:v>
                      </c:pt>
                      <c:pt idx="8528">
                        <c:v>201406</c:v>
                      </c:pt>
                      <c:pt idx="8529">
                        <c:v>201406</c:v>
                      </c:pt>
                      <c:pt idx="8530">
                        <c:v>201406</c:v>
                      </c:pt>
                      <c:pt idx="8531">
                        <c:v>201406</c:v>
                      </c:pt>
                      <c:pt idx="8532">
                        <c:v>201406</c:v>
                      </c:pt>
                      <c:pt idx="8533">
                        <c:v>201406</c:v>
                      </c:pt>
                      <c:pt idx="8534">
                        <c:v>201406</c:v>
                      </c:pt>
                      <c:pt idx="8535">
                        <c:v>201406</c:v>
                      </c:pt>
                      <c:pt idx="8536">
                        <c:v>201406</c:v>
                      </c:pt>
                      <c:pt idx="8537">
                        <c:v>201406</c:v>
                      </c:pt>
                      <c:pt idx="8538">
                        <c:v>201406</c:v>
                      </c:pt>
                      <c:pt idx="8539">
                        <c:v>201406</c:v>
                      </c:pt>
                      <c:pt idx="8540">
                        <c:v>201406</c:v>
                      </c:pt>
                      <c:pt idx="8541">
                        <c:v>201406</c:v>
                      </c:pt>
                      <c:pt idx="8542">
                        <c:v>201406</c:v>
                      </c:pt>
                      <c:pt idx="8543">
                        <c:v>201406</c:v>
                      </c:pt>
                      <c:pt idx="8544">
                        <c:v>201406</c:v>
                      </c:pt>
                      <c:pt idx="8545">
                        <c:v>201406</c:v>
                      </c:pt>
                      <c:pt idx="8546">
                        <c:v>201406</c:v>
                      </c:pt>
                      <c:pt idx="8547">
                        <c:v>201406</c:v>
                      </c:pt>
                      <c:pt idx="8548">
                        <c:v>201406</c:v>
                      </c:pt>
                      <c:pt idx="8549">
                        <c:v>201406</c:v>
                      </c:pt>
                      <c:pt idx="8550">
                        <c:v>201406</c:v>
                      </c:pt>
                      <c:pt idx="8551">
                        <c:v>201406</c:v>
                      </c:pt>
                      <c:pt idx="8552">
                        <c:v>201406</c:v>
                      </c:pt>
                      <c:pt idx="8553">
                        <c:v>201406</c:v>
                      </c:pt>
                      <c:pt idx="8554">
                        <c:v>201406</c:v>
                      </c:pt>
                      <c:pt idx="8555">
                        <c:v>201406</c:v>
                      </c:pt>
                      <c:pt idx="8556">
                        <c:v>201406</c:v>
                      </c:pt>
                      <c:pt idx="8557">
                        <c:v>201406</c:v>
                      </c:pt>
                      <c:pt idx="8558">
                        <c:v>201406</c:v>
                      </c:pt>
                      <c:pt idx="8559">
                        <c:v>201406</c:v>
                      </c:pt>
                      <c:pt idx="8560">
                        <c:v>201406</c:v>
                      </c:pt>
                      <c:pt idx="8561">
                        <c:v>201406</c:v>
                      </c:pt>
                      <c:pt idx="8562">
                        <c:v>201406</c:v>
                      </c:pt>
                      <c:pt idx="8563">
                        <c:v>201406</c:v>
                      </c:pt>
                      <c:pt idx="8564">
                        <c:v>201406</c:v>
                      </c:pt>
                      <c:pt idx="8565">
                        <c:v>201406</c:v>
                      </c:pt>
                      <c:pt idx="8566">
                        <c:v>201406</c:v>
                      </c:pt>
                      <c:pt idx="8567">
                        <c:v>201406</c:v>
                      </c:pt>
                      <c:pt idx="8568">
                        <c:v>201406</c:v>
                      </c:pt>
                      <c:pt idx="8569">
                        <c:v>201406</c:v>
                      </c:pt>
                      <c:pt idx="8570">
                        <c:v>201406</c:v>
                      </c:pt>
                      <c:pt idx="8571">
                        <c:v>201406</c:v>
                      </c:pt>
                      <c:pt idx="8572">
                        <c:v>201406</c:v>
                      </c:pt>
                      <c:pt idx="8573">
                        <c:v>201406</c:v>
                      </c:pt>
                      <c:pt idx="8574">
                        <c:v>201406</c:v>
                      </c:pt>
                      <c:pt idx="8575">
                        <c:v>201406</c:v>
                      </c:pt>
                      <c:pt idx="8576">
                        <c:v>201406</c:v>
                      </c:pt>
                      <c:pt idx="8577">
                        <c:v>201406</c:v>
                      </c:pt>
                      <c:pt idx="8578">
                        <c:v>201406</c:v>
                      </c:pt>
                      <c:pt idx="8579">
                        <c:v>201406</c:v>
                      </c:pt>
                      <c:pt idx="8580">
                        <c:v>201406</c:v>
                      </c:pt>
                      <c:pt idx="8581">
                        <c:v>201406</c:v>
                      </c:pt>
                      <c:pt idx="8582">
                        <c:v>201406</c:v>
                      </c:pt>
                      <c:pt idx="8583">
                        <c:v>201406</c:v>
                      </c:pt>
                      <c:pt idx="8584">
                        <c:v>201406</c:v>
                      </c:pt>
                      <c:pt idx="8585">
                        <c:v>201406</c:v>
                      </c:pt>
                      <c:pt idx="8586">
                        <c:v>201406</c:v>
                      </c:pt>
                      <c:pt idx="8587">
                        <c:v>201406</c:v>
                      </c:pt>
                      <c:pt idx="8588">
                        <c:v>201406</c:v>
                      </c:pt>
                      <c:pt idx="8589">
                        <c:v>201406</c:v>
                      </c:pt>
                      <c:pt idx="8590">
                        <c:v>201406</c:v>
                      </c:pt>
                      <c:pt idx="8591">
                        <c:v>201406</c:v>
                      </c:pt>
                      <c:pt idx="8592">
                        <c:v>201406</c:v>
                      </c:pt>
                      <c:pt idx="8593">
                        <c:v>201406</c:v>
                      </c:pt>
                      <c:pt idx="8594">
                        <c:v>201406</c:v>
                      </c:pt>
                      <c:pt idx="8595">
                        <c:v>201406</c:v>
                      </c:pt>
                      <c:pt idx="8596">
                        <c:v>201406</c:v>
                      </c:pt>
                      <c:pt idx="8597">
                        <c:v>201406</c:v>
                      </c:pt>
                      <c:pt idx="8598">
                        <c:v>201406</c:v>
                      </c:pt>
                      <c:pt idx="8599">
                        <c:v>201406</c:v>
                      </c:pt>
                      <c:pt idx="8600">
                        <c:v>201406</c:v>
                      </c:pt>
                      <c:pt idx="8601">
                        <c:v>201406</c:v>
                      </c:pt>
                      <c:pt idx="8602">
                        <c:v>201406</c:v>
                      </c:pt>
                      <c:pt idx="8603">
                        <c:v>201406</c:v>
                      </c:pt>
                      <c:pt idx="8604">
                        <c:v>201406</c:v>
                      </c:pt>
                      <c:pt idx="8605">
                        <c:v>201406</c:v>
                      </c:pt>
                      <c:pt idx="8606">
                        <c:v>201406</c:v>
                      </c:pt>
                      <c:pt idx="8607">
                        <c:v>201406</c:v>
                      </c:pt>
                      <c:pt idx="8608">
                        <c:v>201406</c:v>
                      </c:pt>
                      <c:pt idx="8609">
                        <c:v>201406</c:v>
                      </c:pt>
                      <c:pt idx="8610">
                        <c:v>201406</c:v>
                      </c:pt>
                      <c:pt idx="8611">
                        <c:v>201406</c:v>
                      </c:pt>
                      <c:pt idx="8612">
                        <c:v>201406</c:v>
                      </c:pt>
                      <c:pt idx="8613">
                        <c:v>201406</c:v>
                      </c:pt>
                      <c:pt idx="8614">
                        <c:v>201406</c:v>
                      </c:pt>
                      <c:pt idx="8615">
                        <c:v>201406</c:v>
                      </c:pt>
                      <c:pt idx="8616">
                        <c:v>201406</c:v>
                      </c:pt>
                      <c:pt idx="8617">
                        <c:v>201406</c:v>
                      </c:pt>
                      <c:pt idx="8618">
                        <c:v>201406</c:v>
                      </c:pt>
                      <c:pt idx="8619">
                        <c:v>201406</c:v>
                      </c:pt>
                      <c:pt idx="8620">
                        <c:v>201406</c:v>
                      </c:pt>
                      <c:pt idx="8621">
                        <c:v>201406</c:v>
                      </c:pt>
                      <c:pt idx="8622">
                        <c:v>201406</c:v>
                      </c:pt>
                      <c:pt idx="8623">
                        <c:v>201406</c:v>
                      </c:pt>
                      <c:pt idx="8624">
                        <c:v>201406</c:v>
                      </c:pt>
                      <c:pt idx="8625">
                        <c:v>201406</c:v>
                      </c:pt>
                      <c:pt idx="8626">
                        <c:v>201406</c:v>
                      </c:pt>
                      <c:pt idx="8627">
                        <c:v>201406</c:v>
                      </c:pt>
                      <c:pt idx="8628">
                        <c:v>201406</c:v>
                      </c:pt>
                      <c:pt idx="8629">
                        <c:v>201406</c:v>
                      </c:pt>
                      <c:pt idx="8630">
                        <c:v>201406</c:v>
                      </c:pt>
                      <c:pt idx="8631">
                        <c:v>201406</c:v>
                      </c:pt>
                      <c:pt idx="8632">
                        <c:v>201406</c:v>
                      </c:pt>
                      <c:pt idx="8633">
                        <c:v>201406</c:v>
                      </c:pt>
                      <c:pt idx="8634">
                        <c:v>201406</c:v>
                      </c:pt>
                      <c:pt idx="8635">
                        <c:v>201406</c:v>
                      </c:pt>
                      <c:pt idx="8636">
                        <c:v>201406</c:v>
                      </c:pt>
                      <c:pt idx="8637">
                        <c:v>201406</c:v>
                      </c:pt>
                      <c:pt idx="8638">
                        <c:v>201406</c:v>
                      </c:pt>
                      <c:pt idx="8639">
                        <c:v>201406</c:v>
                      </c:pt>
                      <c:pt idx="8640">
                        <c:v>201406</c:v>
                      </c:pt>
                      <c:pt idx="8641">
                        <c:v>201406</c:v>
                      </c:pt>
                      <c:pt idx="8642">
                        <c:v>201406</c:v>
                      </c:pt>
                      <c:pt idx="8643">
                        <c:v>201406</c:v>
                      </c:pt>
                      <c:pt idx="8644">
                        <c:v>201406</c:v>
                      </c:pt>
                      <c:pt idx="8645">
                        <c:v>201406</c:v>
                      </c:pt>
                      <c:pt idx="8646">
                        <c:v>201406</c:v>
                      </c:pt>
                      <c:pt idx="8647">
                        <c:v>201406</c:v>
                      </c:pt>
                      <c:pt idx="8648">
                        <c:v>201406</c:v>
                      </c:pt>
                      <c:pt idx="8649">
                        <c:v>201406</c:v>
                      </c:pt>
                      <c:pt idx="8650">
                        <c:v>201406</c:v>
                      </c:pt>
                      <c:pt idx="8651">
                        <c:v>201406</c:v>
                      </c:pt>
                      <c:pt idx="8652">
                        <c:v>201406</c:v>
                      </c:pt>
                      <c:pt idx="8653">
                        <c:v>201406</c:v>
                      </c:pt>
                      <c:pt idx="8654">
                        <c:v>201406</c:v>
                      </c:pt>
                      <c:pt idx="8655">
                        <c:v>201406</c:v>
                      </c:pt>
                      <c:pt idx="8656">
                        <c:v>201406</c:v>
                      </c:pt>
                      <c:pt idx="8657">
                        <c:v>201406</c:v>
                      </c:pt>
                      <c:pt idx="8658">
                        <c:v>201406</c:v>
                      </c:pt>
                      <c:pt idx="8659">
                        <c:v>201406</c:v>
                      </c:pt>
                      <c:pt idx="8660">
                        <c:v>201406</c:v>
                      </c:pt>
                      <c:pt idx="8661">
                        <c:v>201406</c:v>
                      </c:pt>
                      <c:pt idx="8662">
                        <c:v>201406</c:v>
                      </c:pt>
                      <c:pt idx="8663">
                        <c:v>201406</c:v>
                      </c:pt>
                      <c:pt idx="8664">
                        <c:v>201406</c:v>
                      </c:pt>
                      <c:pt idx="8665">
                        <c:v>201406</c:v>
                      </c:pt>
                      <c:pt idx="8666">
                        <c:v>201406</c:v>
                      </c:pt>
                      <c:pt idx="8667">
                        <c:v>201406</c:v>
                      </c:pt>
                      <c:pt idx="8668">
                        <c:v>201406</c:v>
                      </c:pt>
                      <c:pt idx="8669">
                        <c:v>201406</c:v>
                      </c:pt>
                      <c:pt idx="8670">
                        <c:v>201406</c:v>
                      </c:pt>
                      <c:pt idx="8671">
                        <c:v>201406</c:v>
                      </c:pt>
                      <c:pt idx="8672">
                        <c:v>201406</c:v>
                      </c:pt>
                      <c:pt idx="8673">
                        <c:v>201406</c:v>
                      </c:pt>
                      <c:pt idx="8674">
                        <c:v>201406</c:v>
                      </c:pt>
                      <c:pt idx="8675">
                        <c:v>201406</c:v>
                      </c:pt>
                      <c:pt idx="8676">
                        <c:v>201406</c:v>
                      </c:pt>
                      <c:pt idx="8677">
                        <c:v>201406</c:v>
                      </c:pt>
                      <c:pt idx="8678">
                        <c:v>201406</c:v>
                      </c:pt>
                      <c:pt idx="8679">
                        <c:v>201406</c:v>
                      </c:pt>
                      <c:pt idx="8680">
                        <c:v>201406</c:v>
                      </c:pt>
                      <c:pt idx="8681">
                        <c:v>201406</c:v>
                      </c:pt>
                      <c:pt idx="8682">
                        <c:v>201406</c:v>
                      </c:pt>
                      <c:pt idx="8683">
                        <c:v>201406</c:v>
                      </c:pt>
                      <c:pt idx="8684">
                        <c:v>201406</c:v>
                      </c:pt>
                      <c:pt idx="8685">
                        <c:v>201406</c:v>
                      </c:pt>
                      <c:pt idx="8686">
                        <c:v>201406</c:v>
                      </c:pt>
                      <c:pt idx="8687">
                        <c:v>201406</c:v>
                      </c:pt>
                      <c:pt idx="8688">
                        <c:v>201406</c:v>
                      </c:pt>
                      <c:pt idx="8689">
                        <c:v>201406</c:v>
                      </c:pt>
                      <c:pt idx="8690">
                        <c:v>201406</c:v>
                      </c:pt>
                      <c:pt idx="8691">
                        <c:v>201406</c:v>
                      </c:pt>
                      <c:pt idx="8692">
                        <c:v>201406</c:v>
                      </c:pt>
                      <c:pt idx="8693">
                        <c:v>201406</c:v>
                      </c:pt>
                      <c:pt idx="8694">
                        <c:v>201406</c:v>
                      </c:pt>
                      <c:pt idx="8695">
                        <c:v>201406</c:v>
                      </c:pt>
                      <c:pt idx="8696">
                        <c:v>201406</c:v>
                      </c:pt>
                      <c:pt idx="8697">
                        <c:v>201406</c:v>
                      </c:pt>
                      <c:pt idx="8698">
                        <c:v>201406</c:v>
                      </c:pt>
                      <c:pt idx="8699">
                        <c:v>201406</c:v>
                      </c:pt>
                      <c:pt idx="8700">
                        <c:v>201406</c:v>
                      </c:pt>
                      <c:pt idx="8701">
                        <c:v>201406</c:v>
                      </c:pt>
                      <c:pt idx="8702">
                        <c:v>201406</c:v>
                      </c:pt>
                      <c:pt idx="8703">
                        <c:v>201406</c:v>
                      </c:pt>
                      <c:pt idx="8704">
                        <c:v>201406</c:v>
                      </c:pt>
                      <c:pt idx="8705">
                        <c:v>201406</c:v>
                      </c:pt>
                      <c:pt idx="8706">
                        <c:v>201406</c:v>
                      </c:pt>
                      <c:pt idx="8707">
                        <c:v>201406</c:v>
                      </c:pt>
                      <c:pt idx="8708">
                        <c:v>201406</c:v>
                      </c:pt>
                      <c:pt idx="8709">
                        <c:v>201406</c:v>
                      </c:pt>
                      <c:pt idx="8710">
                        <c:v>201406</c:v>
                      </c:pt>
                      <c:pt idx="8711">
                        <c:v>201406</c:v>
                      </c:pt>
                      <c:pt idx="8712">
                        <c:v>201406</c:v>
                      </c:pt>
                      <c:pt idx="8713">
                        <c:v>201406</c:v>
                      </c:pt>
                      <c:pt idx="8714">
                        <c:v>201406</c:v>
                      </c:pt>
                      <c:pt idx="8715">
                        <c:v>201406</c:v>
                      </c:pt>
                      <c:pt idx="8716">
                        <c:v>201406</c:v>
                      </c:pt>
                      <c:pt idx="8717">
                        <c:v>201406</c:v>
                      </c:pt>
                      <c:pt idx="8718">
                        <c:v>201406</c:v>
                      </c:pt>
                      <c:pt idx="8719">
                        <c:v>201406</c:v>
                      </c:pt>
                      <c:pt idx="8720">
                        <c:v>201406</c:v>
                      </c:pt>
                      <c:pt idx="8721">
                        <c:v>201406</c:v>
                      </c:pt>
                      <c:pt idx="8722">
                        <c:v>201406</c:v>
                      </c:pt>
                      <c:pt idx="8723">
                        <c:v>201406</c:v>
                      </c:pt>
                      <c:pt idx="8724">
                        <c:v>201406</c:v>
                      </c:pt>
                      <c:pt idx="8725">
                        <c:v>201406</c:v>
                      </c:pt>
                      <c:pt idx="8726">
                        <c:v>201406</c:v>
                      </c:pt>
                      <c:pt idx="8727">
                        <c:v>201406</c:v>
                      </c:pt>
                      <c:pt idx="8728">
                        <c:v>201406</c:v>
                      </c:pt>
                      <c:pt idx="8729">
                        <c:v>201406</c:v>
                      </c:pt>
                      <c:pt idx="8730">
                        <c:v>201406</c:v>
                      </c:pt>
                      <c:pt idx="8731">
                        <c:v>201406</c:v>
                      </c:pt>
                      <c:pt idx="8732">
                        <c:v>201406</c:v>
                      </c:pt>
                      <c:pt idx="8733">
                        <c:v>201406</c:v>
                      </c:pt>
                      <c:pt idx="8734">
                        <c:v>201406</c:v>
                      </c:pt>
                      <c:pt idx="8735">
                        <c:v>201406</c:v>
                      </c:pt>
                      <c:pt idx="8736">
                        <c:v>201406</c:v>
                      </c:pt>
                      <c:pt idx="8737">
                        <c:v>201406</c:v>
                      </c:pt>
                      <c:pt idx="8738">
                        <c:v>201406</c:v>
                      </c:pt>
                      <c:pt idx="8739">
                        <c:v>201406</c:v>
                      </c:pt>
                      <c:pt idx="8740">
                        <c:v>201406</c:v>
                      </c:pt>
                      <c:pt idx="8741">
                        <c:v>201406</c:v>
                      </c:pt>
                      <c:pt idx="8742">
                        <c:v>201406</c:v>
                      </c:pt>
                      <c:pt idx="8743">
                        <c:v>201406</c:v>
                      </c:pt>
                      <c:pt idx="8744">
                        <c:v>201406</c:v>
                      </c:pt>
                      <c:pt idx="8745">
                        <c:v>201406</c:v>
                      </c:pt>
                      <c:pt idx="8746">
                        <c:v>201406</c:v>
                      </c:pt>
                      <c:pt idx="8747">
                        <c:v>201406</c:v>
                      </c:pt>
                      <c:pt idx="8748">
                        <c:v>201406</c:v>
                      </c:pt>
                      <c:pt idx="8749">
                        <c:v>201406</c:v>
                      </c:pt>
                      <c:pt idx="8750">
                        <c:v>201406</c:v>
                      </c:pt>
                      <c:pt idx="8751">
                        <c:v>201406</c:v>
                      </c:pt>
                      <c:pt idx="8752">
                        <c:v>201406</c:v>
                      </c:pt>
                      <c:pt idx="8753">
                        <c:v>201406</c:v>
                      </c:pt>
                      <c:pt idx="8754">
                        <c:v>201406</c:v>
                      </c:pt>
                      <c:pt idx="8755">
                        <c:v>201406</c:v>
                      </c:pt>
                      <c:pt idx="8756">
                        <c:v>201406</c:v>
                      </c:pt>
                      <c:pt idx="8757">
                        <c:v>201406</c:v>
                      </c:pt>
                      <c:pt idx="8758">
                        <c:v>201406</c:v>
                      </c:pt>
                      <c:pt idx="8759">
                        <c:v>201406</c:v>
                      </c:pt>
                      <c:pt idx="8760">
                        <c:v>201406</c:v>
                      </c:pt>
                      <c:pt idx="8761">
                        <c:v>201406</c:v>
                      </c:pt>
                      <c:pt idx="8762">
                        <c:v>201406</c:v>
                      </c:pt>
                      <c:pt idx="8763">
                        <c:v>201406</c:v>
                      </c:pt>
                      <c:pt idx="8764">
                        <c:v>201406</c:v>
                      </c:pt>
                      <c:pt idx="8765">
                        <c:v>201406</c:v>
                      </c:pt>
                      <c:pt idx="8766">
                        <c:v>201406</c:v>
                      </c:pt>
                      <c:pt idx="8767">
                        <c:v>201406</c:v>
                      </c:pt>
                      <c:pt idx="8768">
                        <c:v>201406</c:v>
                      </c:pt>
                      <c:pt idx="8769">
                        <c:v>201406</c:v>
                      </c:pt>
                      <c:pt idx="8770">
                        <c:v>201406</c:v>
                      </c:pt>
                      <c:pt idx="8771">
                        <c:v>201406</c:v>
                      </c:pt>
                      <c:pt idx="8772">
                        <c:v>201406</c:v>
                      </c:pt>
                      <c:pt idx="8773">
                        <c:v>201406</c:v>
                      </c:pt>
                      <c:pt idx="8774">
                        <c:v>201406</c:v>
                      </c:pt>
                      <c:pt idx="8775">
                        <c:v>201406</c:v>
                      </c:pt>
                      <c:pt idx="8776">
                        <c:v>201406</c:v>
                      </c:pt>
                      <c:pt idx="8777">
                        <c:v>201406</c:v>
                      </c:pt>
                      <c:pt idx="8778">
                        <c:v>201406</c:v>
                      </c:pt>
                      <c:pt idx="8779">
                        <c:v>201406</c:v>
                      </c:pt>
                      <c:pt idx="8780">
                        <c:v>201406</c:v>
                      </c:pt>
                      <c:pt idx="8781">
                        <c:v>201406</c:v>
                      </c:pt>
                      <c:pt idx="8782">
                        <c:v>201406</c:v>
                      </c:pt>
                      <c:pt idx="8783">
                        <c:v>201406</c:v>
                      </c:pt>
                      <c:pt idx="8784">
                        <c:v>201406</c:v>
                      </c:pt>
                      <c:pt idx="8785">
                        <c:v>201406</c:v>
                      </c:pt>
                      <c:pt idx="8786">
                        <c:v>201406</c:v>
                      </c:pt>
                      <c:pt idx="8787">
                        <c:v>201406</c:v>
                      </c:pt>
                      <c:pt idx="8788">
                        <c:v>201406</c:v>
                      </c:pt>
                      <c:pt idx="8789">
                        <c:v>201406</c:v>
                      </c:pt>
                      <c:pt idx="8790">
                        <c:v>201406</c:v>
                      </c:pt>
                      <c:pt idx="8791">
                        <c:v>201406</c:v>
                      </c:pt>
                      <c:pt idx="8792">
                        <c:v>201406</c:v>
                      </c:pt>
                      <c:pt idx="8793">
                        <c:v>201406</c:v>
                      </c:pt>
                      <c:pt idx="8794">
                        <c:v>201406</c:v>
                      </c:pt>
                      <c:pt idx="8795">
                        <c:v>201406</c:v>
                      </c:pt>
                      <c:pt idx="8796">
                        <c:v>201406</c:v>
                      </c:pt>
                      <c:pt idx="8797">
                        <c:v>201406</c:v>
                      </c:pt>
                      <c:pt idx="8798">
                        <c:v>201406</c:v>
                      </c:pt>
                      <c:pt idx="8799">
                        <c:v>201406</c:v>
                      </c:pt>
                      <c:pt idx="8800">
                        <c:v>201406</c:v>
                      </c:pt>
                      <c:pt idx="8801">
                        <c:v>201406</c:v>
                      </c:pt>
                      <c:pt idx="8802">
                        <c:v>201406</c:v>
                      </c:pt>
                      <c:pt idx="8803">
                        <c:v>201406</c:v>
                      </c:pt>
                      <c:pt idx="8804">
                        <c:v>201406</c:v>
                      </c:pt>
                      <c:pt idx="8805">
                        <c:v>201406</c:v>
                      </c:pt>
                      <c:pt idx="8806">
                        <c:v>201406</c:v>
                      </c:pt>
                      <c:pt idx="8807">
                        <c:v>201406</c:v>
                      </c:pt>
                      <c:pt idx="8808">
                        <c:v>201406</c:v>
                      </c:pt>
                      <c:pt idx="8809">
                        <c:v>201406</c:v>
                      </c:pt>
                      <c:pt idx="8810">
                        <c:v>201406</c:v>
                      </c:pt>
                      <c:pt idx="8811">
                        <c:v>201406</c:v>
                      </c:pt>
                      <c:pt idx="8812">
                        <c:v>201406</c:v>
                      </c:pt>
                      <c:pt idx="8813">
                        <c:v>201406</c:v>
                      </c:pt>
                      <c:pt idx="8814">
                        <c:v>201406</c:v>
                      </c:pt>
                      <c:pt idx="8815">
                        <c:v>201406</c:v>
                      </c:pt>
                      <c:pt idx="8816">
                        <c:v>201406</c:v>
                      </c:pt>
                      <c:pt idx="8817">
                        <c:v>201406</c:v>
                      </c:pt>
                      <c:pt idx="8818">
                        <c:v>201406</c:v>
                      </c:pt>
                      <c:pt idx="8819">
                        <c:v>201406</c:v>
                      </c:pt>
                      <c:pt idx="8820">
                        <c:v>201406</c:v>
                      </c:pt>
                      <c:pt idx="8821">
                        <c:v>201406</c:v>
                      </c:pt>
                      <c:pt idx="8822">
                        <c:v>201406</c:v>
                      </c:pt>
                      <c:pt idx="8823">
                        <c:v>201406</c:v>
                      </c:pt>
                      <c:pt idx="8824">
                        <c:v>201406</c:v>
                      </c:pt>
                      <c:pt idx="8825">
                        <c:v>201406</c:v>
                      </c:pt>
                      <c:pt idx="8826">
                        <c:v>201406</c:v>
                      </c:pt>
                      <c:pt idx="8827">
                        <c:v>201406</c:v>
                      </c:pt>
                      <c:pt idx="8828">
                        <c:v>201406</c:v>
                      </c:pt>
                      <c:pt idx="8829">
                        <c:v>201406</c:v>
                      </c:pt>
                      <c:pt idx="8830">
                        <c:v>201406</c:v>
                      </c:pt>
                      <c:pt idx="8831">
                        <c:v>201406</c:v>
                      </c:pt>
                      <c:pt idx="8832">
                        <c:v>201406</c:v>
                      </c:pt>
                      <c:pt idx="8833">
                        <c:v>201406</c:v>
                      </c:pt>
                      <c:pt idx="8834">
                        <c:v>201406</c:v>
                      </c:pt>
                      <c:pt idx="8835">
                        <c:v>201406</c:v>
                      </c:pt>
                      <c:pt idx="8836">
                        <c:v>201406</c:v>
                      </c:pt>
                      <c:pt idx="8837">
                        <c:v>201406</c:v>
                      </c:pt>
                      <c:pt idx="8838">
                        <c:v>201406</c:v>
                      </c:pt>
                      <c:pt idx="8839">
                        <c:v>201406</c:v>
                      </c:pt>
                      <c:pt idx="8840">
                        <c:v>201406</c:v>
                      </c:pt>
                      <c:pt idx="8841">
                        <c:v>201406</c:v>
                      </c:pt>
                      <c:pt idx="8842">
                        <c:v>201406</c:v>
                      </c:pt>
                      <c:pt idx="8843">
                        <c:v>201406</c:v>
                      </c:pt>
                      <c:pt idx="8844">
                        <c:v>201406</c:v>
                      </c:pt>
                      <c:pt idx="8845">
                        <c:v>201406</c:v>
                      </c:pt>
                      <c:pt idx="8846">
                        <c:v>201406</c:v>
                      </c:pt>
                      <c:pt idx="8847">
                        <c:v>201406</c:v>
                      </c:pt>
                      <c:pt idx="8848">
                        <c:v>201406</c:v>
                      </c:pt>
                      <c:pt idx="8849">
                        <c:v>201406</c:v>
                      </c:pt>
                      <c:pt idx="8850">
                        <c:v>201406</c:v>
                      </c:pt>
                      <c:pt idx="8851">
                        <c:v>201406</c:v>
                      </c:pt>
                      <c:pt idx="8852">
                        <c:v>201406</c:v>
                      </c:pt>
                      <c:pt idx="8853">
                        <c:v>201406</c:v>
                      </c:pt>
                      <c:pt idx="8854">
                        <c:v>201406</c:v>
                      </c:pt>
                      <c:pt idx="8855">
                        <c:v>201406</c:v>
                      </c:pt>
                      <c:pt idx="8856">
                        <c:v>201406</c:v>
                      </c:pt>
                      <c:pt idx="8857">
                        <c:v>201406</c:v>
                      </c:pt>
                      <c:pt idx="8858">
                        <c:v>201406</c:v>
                      </c:pt>
                      <c:pt idx="8859">
                        <c:v>201406</c:v>
                      </c:pt>
                      <c:pt idx="8860">
                        <c:v>201406</c:v>
                      </c:pt>
                      <c:pt idx="8861">
                        <c:v>201406</c:v>
                      </c:pt>
                      <c:pt idx="8862">
                        <c:v>201406</c:v>
                      </c:pt>
                      <c:pt idx="8863">
                        <c:v>201406</c:v>
                      </c:pt>
                      <c:pt idx="8864">
                        <c:v>201406</c:v>
                      </c:pt>
                      <c:pt idx="8865">
                        <c:v>201406</c:v>
                      </c:pt>
                      <c:pt idx="8866">
                        <c:v>201406</c:v>
                      </c:pt>
                      <c:pt idx="8867">
                        <c:v>201406</c:v>
                      </c:pt>
                      <c:pt idx="8868">
                        <c:v>201406</c:v>
                      </c:pt>
                      <c:pt idx="8869">
                        <c:v>201406</c:v>
                      </c:pt>
                      <c:pt idx="8870">
                        <c:v>201406</c:v>
                      </c:pt>
                      <c:pt idx="8871">
                        <c:v>201406</c:v>
                      </c:pt>
                      <c:pt idx="8872">
                        <c:v>201406</c:v>
                      </c:pt>
                      <c:pt idx="8873">
                        <c:v>201406</c:v>
                      </c:pt>
                      <c:pt idx="8874">
                        <c:v>201406</c:v>
                      </c:pt>
                      <c:pt idx="8875">
                        <c:v>201406</c:v>
                      </c:pt>
                      <c:pt idx="8876">
                        <c:v>201406</c:v>
                      </c:pt>
                      <c:pt idx="8877">
                        <c:v>201406</c:v>
                      </c:pt>
                      <c:pt idx="8878">
                        <c:v>201406</c:v>
                      </c:pt>
                      <c:pt idx="8879">
                        <c:v>201406</c:v>
                      </c:pt>
                      <c:pt idx="8880">
                        <c:v>201406</c:v>
                      </c:pt>
                      <c:pt idx="8881">
                        <c:v>201406</c:v>
                      </c:pt>
                      <c:pt idx="8882">
                        <c:v>201406</c:v>
                      </c:pt>
                      <c:pt idx="8883">
                        <c:v>201406</c:v>
                      </c:pt>
                      <c:pt idx="8884">
                        <c:v>201406</c:v>
                      </c:pt>
                      <c:pt idx="8885">
                        <c:v>201406</c:v>
                      </c:pt>
                      <c:pt idx="8886">
                        <c:v>201406</c:v>
                      </c:pt>
                      <c:pt idx="8887">
                        <c:v>201406</c:v>
                      </c:pt>
                      <c:pt idx="8888">
                        <c:v>201406</c:v>
                      </c:pt>
                      <c:pt idx="8889">
                        <c:v>201406</c:v>
                      </c:pt>
                      <c:pt idx="8890">
                        <c:v>201406</c:v>
                      </c:pt>
                      <c:pt idx="8891">
                        <c:v>201406</c:v>
                      </c:pt>
                      <c:pt idx="8892">
                        <c:v>201406</c:v>
                      </c:pt>
                      <c:pt idx="8893">
                        <c:v>201406</c:v>
                      </c:pt>
                      <c:pt idx="8894">
                        <c:v>201406</c:v>
                      </c:pt>
                      <c:pt idx="8895">
                        <c:v>201406</c:v>
                      </c:pt>
                      <c:pt idx="8896">
                        <c:v>201406</c:v>
                      </c:pt>
                      <c:pt idx="8897">
                        <c:v>201406</c:v>
                      </c:pt>
                      <c:pt idx="8898">
                        <c:v>201406</c:v>
                      </c:pt>
                      <c:pt idx="8899">
                        <c:v>201406</c:v>
                      </c:pt>
                      <c:pt idx="8900">
                        <c:v>201406</c:v>
                      </c:pt>
                      <c:pt idx="8901">
                        <c:v>201406</c:v>
                      </c:pt>
                      <c:pt idx="8902">
                        <c:v>201406</c:v>
                      </c:pt>
                      <c:pt idx="8903">
                        <c:v>201406</c:v>
                      </c:pt>
                      <c:pt idx="8904">
                        <c:v>201406</c:v>
                      </c:pt>
                      <c:pt idx="8905">
                        <c:v>201406</c:v>
                      </c:pt>
                      <c:pt idx="8906">
                        <c:v>201406</c:v>
                      </c:pt>
                      <c:pt idx="8907">
                        <c:v>201406</c:v>
                      </c:pt>
                      <c:pt idx="8908">
                        <c:v>201406</c:v>
                      </c:pt>
                      <c:pt idx="8909">
                        <c:v>201406</c:v>
                      </c:pt>
                      <c:pt idx="8910">
                        <c:v>201406</c:v>
                      </c:pt>
                      <c:pt idx="8911">
                        <c:v>201406</c:v>
                      </c:pt>
                      <c:pt idx="8912">
                        <c:v>201406</c:v>
                      </c:pt>
                      <c:pt idx="8913">
                        <c:v>201406</c:v>
                      </c:pt>
                      <c:pt idx="8914">
                        <c:v>201406</c:v>
                      </c:pt>
                      <c:pt idx="8915">
                        <c:v>201406</c:v>
                      </c:pt>
                      <c:pt idx="8916">
                        <c:v>201406</c:v>
                      </c:pt>
                      <c:pt idx="8917">
                        <c:v>201406</c:v>
                      </c:pt>
                      <c:pt idx="8918">
                        <c:v>201406</c:v>
                      </c:pt>
                      <c:pt idx="8919">
                        <c:v>201406</c:v>
                      </c:pt>
                      <c:pt idx="8920">
                        <c:v>201406</c:v>
                      </c:pt>
                      <c:pt idx="8921">
                        <c:v>201406</c:v>
                      </c:pt>
                      <c:pt idx="8922">
                        <c:v>201406</c:v>
                      </c:pt>
                      <c:pt idx="8923">
                        <c:v>201406</c:v>
                      </c:pt>
                      <c:pt idx="8924">
                        <c:v>201406</c:v>
                      </c:pt>
                      <c:pt idx="8925">
                        <c:v>201406</c:v>
                      </c:pt>
                      <c:pt idx="8926">
                        <c:v>201406</c:v>
                      </c:pt>
                      <c:pt idx="8927">
                        <c:v>201406</c:v>
                      </c:pt>
                      <c:pt idx="8928">
                        <c:v>201406</c:v>
                      </c:pt>
                      <c:pt idx="8929">
                        <c:v>201406</c:v>
                      </c:pt>
                      <c:pt idx="8930">
                        <c:v>201406</c:v>
                      </c:pt>
                      <c:pt idx="8931">
                        <c:v>201406</c:v>
                      </c:pt>
                      <c:pt idx="8932">
                        <c:v>201406</c:v>
                      </c:pt>
                      <c:pt idx="8933">
                        <c:v>201406</c:v>
                      </c:pt>
                      <c:pt idx="8934">
                        <c:v>201406</c:v>
                      </c:pt>
                      <c:pt idx="8935">
                        <c:v>201406</c:v>
                      </c:pt>
                      <c:pt idx="8936">
                        <c:v>201406</c:v>
                      </c:pt>
                      <c:pt idx="8937">
                        <c:v>201406</c:v>
                      </c:pt>
                      <c:pt idx="8938">
                        <c:v>201406</c:v>
                      </c:pt>
                      <c:pt idx="8939">
                        <c:v>201406</c:v>
                      </c:pt>
                      <c:pt idx="8940">
                        <c:v>201406</c:v>
                      </c:pt>
                      <c:pt idx="8941">
                        <c:v>201406</c:v>
                      </c:pt>
                      <c:pt idx="8942">
                        <c:v>201406</c:v>
                      </c:pt>
                      <c:pt idx="8943">
                        <c:v>201406</c:v>
                      </c:pt>
                      <c:pt idx="8944">
                        <c:v>201406</c:v>
                      </c:pt>
                      <c:pt idx="8945">
                        <c:v>201406</c:v>
                      </c:pt>
                      <c:pt idx="8946">
                        <c:v>201406</c:v>
                      </c:pt>
                      <c:pt idx="8947">
                        <c:v>201406</c:v>
                      </c:pt>
                      <c:pt idx="8948">
                        <c:v>201406</c:v>
                      </c:pt>
                      <c:pt idx="8949">
                        <c:v>201406</c:v>
                      </c:pt>
                      <c:pt idx="8950">
                        <c:v>201406</c:v>
                      </c:pt>
                      <c:pt idx="8951">
                        <c:v>201406</c:v>
                      </c:pt>
                      <c:pt idx="8952">
                        <c:v>201406</c:v>
                      </c:pt>
                      <c:pt idx="8953">
                        <c:v>201406</c:v>
                      </c:pt>
                      <c:pt idx="8954">
                        <c:v>201406</c:v>
                      </c:pt>
                      <c:pt idx="8955">
                        <c:v>201406</c:v>
                      </c:pt>
                      <c:pt idx="8956">
                        <c:v>201406</c:v>
                      </c:pt>
                      <c:pt idx="8957">
                        <c:v>201406</c:v>
                      </c:pt>
                      <c:pt idx="8958">
                        <c:v>201406</c:v>
                      </c:pt>
                      <c:pt idx="8959">
                        <c:v>201406</c:v>
                      </c:pt>
                      <c:pt idx="8960">
                        <c:v>201406</c:v>
                      </c:pt>
                      <c:pt idx="8961">
                        <c:v>201406</c:v>
                      </c:pt>
                      <c:pt idx="8962">
                        <c:v>201406</c:v>
                      </c:pt>
                      <c:pt idx="8963">
                        <c:v>201406</c:v>
                      </c:pt>
                      <c:pt idx="8964">
                        <c:v>201406</c:v>
                      </c:pt>
                      <c:pt idx="8965">
                        <c:v>201406</c:v>
                      </c:pt>
                      <c:pt idx="8966">
                        <c:v>201406</c:v>
                      </c:pt>
                      <c:pt idx="8967">
                        <c:v>201406</c:v>
                      </c:pt>
                      <c:pt idx="8968">
                        <c:v>201406</c:v>
                      </c:pt>
                      <c:pt idx="8969">
                        <c:v>201406</c:v>
                      </c:pt>
                      <c:pt idx="8970">
                        <c:v>201406</c:v>
                      </c:pt>
                      <c:pt idx="8971">
                        <c:v>201406</c:v>
                      </c:pt>
                      <c:pt idx="8972">
                        <c:v>201406</c:v>
                      </c:pt>
                      <c:pt idx="8973">
                        <c:v>201406</c:v>
                      </c:pt>
                      <c:pt idx="8974">
                        <c:v>201406</c:v>
                      </c:pt>
                      <c:pt idx="8975">
                        <c:v>201406</c:v>
                      </c:pt>
                      <c:pt idx="8976">
                        <c:v>201406</c:v>
                      </c:pt>
                      <c:pt idx="8977">
                        <c:v>201406</c:v>
                      </c:pt>
                      <c:pt idx="8978">
                        <c:v>201406</c:v>
                      </c:pt>
                      <c:pt idx="8979">
                        <c:v>201406</c:v>
                      </c:pt>
                      <c:pt idx="8980">
                        <c:v>201406</c:v>
                      </c:pt>
                      <c:pt idx="8981">
                        <c:v>201406</c:v>
                      </c:pt>
                      <c:pt idx="8982">
                        <c:v>201406</c:v>
                      </c:pt>
                      <c:pt idx="8983">
                        <c:v>201406</c:v>
                      </c:pt>
                      <c:pt idx="8984">
                        <c:v>201406</c:v>
                      </c:pt>
                      <c:pt idx="8985">
                        <c:v>201406</c:v>
                      </c:pt>
                      <c:pt idx="8986">
                        <c:v>201406</c:v>
                      </c:pt>
                      <c:pt idx="8987">
                        <c:v>201406</c:v>
                      </c:pt>
                      <c:pt idx="8988">
                        <c:v>201406</c:v>
                      </c:pt>
                      <c:pt idx="8989">
                        <c:v>201406</c:v>
                      </c:pt>
                      <c:pt idx="8990">
                        <c:v>201406</c:v>
                      </c:pt>
                      <c:pt idx="8991">
                        <c:v>201406</c:v>
                      </c:pt>
                      <c:pt idx="8992">
                        <c:v>201406</c:v>
                      </c:pt>
                      <c:pt idx="8993">
                        <c:v>201406</c:v>
                      </c:pt>
                      <c:pt idx="8994">
                        <c:v>201406</c:v>
                      </c:pt>
                      <c:pt idx="8995">
                        <c:v>201406</c:v>
                      </c:pt>
                      <c:pt idx="8996">
                        <c:v>201406</c:v>
                      </c:pt>
                      <c:pt idx="8997">
                        <c:v>201406</c:v>
                      </c:pt>
                      <c:pt idx="8998">
                        <c:v>201406</c:v>
                      </c:pt>
                      <c:pt idx="8999">
                        <c:v>201406</c:v>
                      </c:pt>
                      <c:pt idx="9000">
                        <c:v>201406</c:v>
                      </c:pt>
                      <c:pt idx="9001">
                        <c:v>201406</c:v>
                      </c:pt>
                      <c:pt idx="9002">
                        <c:v>201406</c:v>
                      </c:pt>
                      <c:pt idx="9003">
                        <c:v>201406</c:v>
                      </c:pt>
                      <c:pt idx="9004">
                        <c:v>201406</c:v>
                      </c:pt>
                      <c:pt idx="9005">
                        <c:v>201407</c:v>
                      </c:pt>
                      <c:pt idx="9006">
                        <c:v>201407</c:v>
                      </c:pt>
                      <c:pt idx="9007">
                        <c:v>201407</c:v>
                      </c:pt>
                      <c:pt idx="9008">
                        <c:v>201407</c:v>
                      </c:pt>
                      <c:pt idx="9009">
                        <c:v>201407</c:v>
                      </c:pt>
                      <c:pt idx="9010">
                        <c:v>201407</c:v>
                      </c:pt>
                      <c:pt idx="9011">
                        <c:v>201407</c:v>
                      </c:pt>
                      <c:pt idx="9012">
                        <c:v>201407</c:v>
                      </c:pt>
                      <c:pt idx="9013">
                        <c:v>201407</c:v>
                      </c:pt>
                      <c:pt idx="9014">
                        <c:v>201407</c:v>
                      </c:pt>
                      <c:pt idx="9015">
                        <c:v>201407</c:v>
                      </c:pt>
                      <c:pt idx="9016">
                        <c:v>201407</c:v>
                      </c:pt>
                      <c:pt idx="9017">
                        <c:v>201407</c:v>
                      </c:pt>
                      <c:pt idx="9018">
                        <c:v>201407</c:v>
                      </c:pt>
                      <c:pt idx="9019">
                        <c:v>201407</c:v>
                      </c:pt>
                      <c:pt idx="9020">
                        <c:v>201407</c:v>
                      </c:pt>
                      <c:pt idx="9021">
                        <c:v>201407</c:v>
                      </c:pt>
                      <c:pt idx="9022">
                        <c:v>201407</c:v>
                      </c:pt>
                      <c:pt idx="9023">
                        <c:v>201407</c:v>
                      </c:pt>
                      <c:pt idx="9024">
                        <c:v>201407</c:v>
                      </c:pt>
                      <c:pt idx="9025">
                        <c:v>201407</c:v>
                      </c:pt>
                      <c:pt idx="9026">
                        <c:v>201407</c:v>
                      </c:pt>
                      <c:pt idx="9027">
                        <c:v>201407</c:v>
                      </c:pt>
                      <c:pt idx="9028">
                        <c:v>201407</c:v>
                      </c:pt>
                      <c:pt idx="9029">
                        <c:v>201407</c:v>
                      </c:pt>
                      <c:pt idx="9030">
                        <c:v>201407</c:v>
                      </c:pt>
                      <c:pt idx="9031">
                        <c:v>201407</c:v>
                      </c:pt>
                      <c:pt idx="9032">
                        <c:v>201407</c:v>
                      </c:pt>
                      <c:pt idx="9033">
                        <c:v>201407</c:v>
                      </c:pt>
                      <c:pt idx="9034">
                        <c:v>201407</c:v>
                      </c:pt>
                      <c:pt idx="9035">
                        <c:v>201407</c:v>
                      </c:pt>
                      <c:pt idx="9036">
                        <c:v>201407</c:v>
                      </c:pt>
                      <c:pt idx="9037">
                        <c:v>201407</c:v>
                      </c:pt>
                      <c:pt idx="9038">
                        <c:v>201407</c:v>
                      </c:pt>
                      <c:pt idx="9039">
                        <c:v>201407</c:v>
                      </c:pt>
                      <c:pt idx="9040">
                        <c:v>201407</c:v>
                      </c:pt>
                      <c:pt idx="9041">
                        <c:v>201407</c:v>
                      </c:pt>
                      <c:pt idx="9042">
                        <c:v>201407</c:v>
                      </c:pt>
                      <c:pt idx="9043">
                        <c:v>201407</c:v>
                      </c:pt>
                      <c:pt idx="9044">
                        <c:v>201407</c:v>
                      </c:pt>
                      <c:pt idx="9045">
                        <c:v>201407</c:v>
                      </c:pt>
                      <c:pt idx="9046">
                        <c:v>201407</c:v>
                      </c:pt>
                      <c:pt idx="9047">
                        <c:v>201407</c:v>
                      </c:pt>
                      <c:pt idx="9048">
                        <c:v>201407</c:v>
                      </c:pt>
                      <c:pt idx="9049">
                        <c:v>201407</c:v>
                      </c:pt>
                      <c:pt idx="9050">
                        <c:v>201407</c:v>
                      </c:pt>
                      <c:pt idx="9051">
                        <c:v>201407</c:v>
                      </c:pt>
                      <c:pt idx="9052">
                        <c:v>201407</c:v>
                      </c:pt>
                      <c:pt idx="9053">
                        <c:v>201407</c:v>
                      </c:pt>
                      <c:pt idx="9054">
                        <c:v>201407</c:v>
                      </c:pt>
                      <c:pt idx="9055">
                        <c:v>201407</c:v>
                      </c:pt>
                      <c:pt idx="9056">
                        <c:v>201407</c:v>
                      </c:pt>
                      <c:pt idx="9057">
                        <c:v>201407</c:v>
                      </c:pt>
                      <c:pt idx="9058">
                        <c:v>201407</c:v>
                      </c:pt>
                      <c:pt idx="9059">
                        <c:v>201407</c:v>
                      </c:pt>
                      <c:pt idx="9060">
                        <c:v>201407</c:v>
                      </c:pt>
                      <c:pt idx="9061">
                        <c:v>201407</c:v>
                      </c:pt>
                      <c:pt idx="9062">
                        <c:v>201407</c:v>
                      </c:pt>
                      <c:pt idx="9063">
                        <c:v>201407</c:v>
                      </c:pt>
                      <c:pt idx="9064">
                        <c:v>201407</c:v>
                      </c:pt>
                      <c:pt idx="9065">
                        <c:v>201407</c:v>
                      </c:pt>
                      <c:pt idx="9066">
                        <c:v>201407</c:v>
                      </c:pt>
                      <c:pt idx="9067">
                        <c:v>201407</c:v>
                      </c:pt>
                      <c:pt idx="9068">
                        <c:v>201407</c:v>
                      </c:pt>
                      <c:pt idx="9069">
                        <c:v>201407</c:v>
                      </c:pt>
                      <c:pt idx="9070">
                        <c:v>201407</c:v>
                      </c:pt>
                      <c:pt idx="9071">
                        <c:v>201407</c:v>
                      </c:pt>
                      <c:pt idx="9072">
                        <c:v>201407</c:v>
                      </c:pt>
                      <c:pt idx="9073">
                        <c:v>201407</c:v>
                      </c:pt>
                      <c:pt idx="9074">
                        <c:v>201407</c:v>
                      </c:pt>
                      <c:pt idx="9075">
                        <c:v>201407</c:v>
                      </c:pt>
                      <c:pt idx="9076">
                        <c:v>201407</c:v>
                      </c:pt>
                      <c:pt idx="9077">
                        <c:v>201407</c:v>
                      </c:pt>
                      <c:pt idx="9078">
                        <c:v>201407</c:v>
                      </c:pt>
                      <c:pt idx="9079">
                        <c:v>201407</c:v>
                      </c:pt>
                      <c:pt idx="9080">
                        <c:v>201407</c:v>
                      </c:pt>
                      <c:pt idx="9081">
                        <c:v>201407</c:v>
                      </c:pt>
                      <c:pt idx="9082">
                        <c:v>201407</c:v>
                      </c:pt>
                      <c:pt idx="9083">
                        <c:v>201407</c:v>
                      </c:pt>
                      <c:pt idx="9084">
                        <c:v>201407</c:v>
                      </c:pt>
                      <c:pt idx="9085">
                        <c:v>201407</c:v>
                      </c:pt>
                      <c:pt idx="9086">
                        <c:v>201407</c:v>
                      </c:pt>
                      <c:pt idx="9087">
                        <c:v>201407</c:v>
                      </c:pt>
                      <c:pt idx="9088">
                        <c:v>201407</c:v>
                      </c:pt>
                      <c:pt idx="9089">
                        <c:v>201407</c:v>
                      </c:pt>
                      <c:pt idx="9090">
                        <c:v>201407</c:v>
                      </c:pt>
                      <c:pt idx="9091">
                        <c:v>201407</c:v>
                      </c:pt>
                      <c:pt idx="9092">
                        <c:v>201407</c:v>
                      </c:pt>
                      <c:pt idx="9093">
                        <c:v>201407</c:v>
                      </c:pt>
                      <c:pt idx="9094">
                        <c:v>201407</c:v>
                      </c:pt>
                      <c:pt idx="9095">
                        <c:v>201407</c:v>
                      </c:pt>
                      <c:pt idx="9096">
                        <c:v>201407</c:v>
                      </c:pt>
                      <c:pt idx="9097">
                        <c:v>201407</c:v>
                      </c:pt>
                      <c:pt idx="9098">
                        <c:v>201407</c:v>
                      </c:pt>
                      <c:pt idx="9099">
                        <c:v>201407</c:v>
                      </c:pt>
                      <c:pt idx="9100">
                        <c:v>201407</c:v>
                      </c:pt>
                      <c:pt idx="9101">
                        <c:v>201407</c:v>
                      </c:pt>
                      <c:pt idx="9102">
                        <c:v>201407</c:v>
                      </c:pt>
                      <c:pt idx="9103">
                        <c:v>201407</c:v>
                      </c:pt>
                      <c:pt idx="9104">
                        <c:v>201407</c:v>
                      </c:pt>
                      <c:pt idx="9105">
                        <c:v>201407</c:v>
                      </c:pt>
                      <c:pt idx="9106">
                        <c:v>201407</c:v>
                      </c:pt>
                      <c:pt idx="9107">
                        <c:v>201407</c:v>
                      </c:pt>
                      <c:pt idx="9108">
                        <c:v>201407</c:v>
                      </c:pt>
                      <c:pt idx="9109">
                        <c:v>201407</c:v>
                      </c:pt>
                      <c:pt idx="9110">
                        <c:v>201407</c:v>
                      </c:pt>
                      <c:pt idx="9111">
                        <c:v>201407</c:v>
                      </c:pt>
                      <c:pt idx="9112">
                        <c:v>201407</c:v>
                      </c:pt>
                      <c:pt idx="9113">
                        <c:v>201407</c:v>
                      </c:pt>
                      <c:pt idx="9114">
                        <c:v>201407</c:v>
                      </c:pt>
                      <c:pt idx="9115">
                        <c:v>201407</c:v>
                      </c:pt>
                      <c:pt idx="9116">
                        <c:v>201407</c:v>
                      </c:pt>
                      <c:pt idx="9117">
                        <c:v>201407</c:v>
                      </c:pt>
                      <c:pt idx="9118">
                        <c:v>201407</c:v>
                      </c:pt>
                      <c:pt idx="9119">
                        <c:v>201407</c:v>
                      </c:pt>
                      <c:pt idx="9120">
                        <c:v>201407</c:v>
                      </c:pt>
                      <c:pt idx="9121">
                        <c:v>201407</c:v>
                      </c:pt>
                      <c:pt idx="9122">
                        <c:v>201407</c:v>
                      </c:pt>
                      <c:pt idx="9123">
                        <c:v>201407</c:v>
                      </c:pt>
                      <c:pt idx="9124">
                        <c:v>201407</c:v>
                      </c:pt>
                      <c:pt idx="9125">
                        <c:v>201407</c:v>
                      </c:pt>
                      <c:pt idx="9126">
                        <c:v>201407</c:v>
                      </c:pt>
                      <c:pt idx="9127">
                        <c:v>201407</c:v>
                      </c:pt>
                      <c:pt idx="9128">
                        <c:v>201407</c:v>
                      </c:pt>
                      <c:pt idx="9129">
                        <c:v>201407</c:v>
                      </c:pt>
                      <c:pt idx="9130">
                        <c:v>201407</c:v>
                      </c:pt>
                      <c:pt idx="9131">
                        <c:v>201407</c:v>
                      </c:pt>
                      <c:pt idx="9132">
                        <c:v>201407</c:v>
                      </c:pt>
                      <c:pt idx="9133">
                        <c:v>201407</c:v>
                      </c:pt>
                      <c:pt idx="9134">
                        <c:v>201407</c:v>
                      </c:pt>
                      <c:pt idx="9135">
                        <c:v>201407</c:v>
                      </c:pt>
                      <c:pt idx="9136">
                        <c:v>201407</c:v>
                      </c:pt>
                      <c:pt idx="9137">
                        <c:v>201407</c:v>
                      </c:pt>
                      <c:pt idx="9138">
                        <c:v>201407</c:v>
                      </c:pt>
                      <c:pt idx="9139">
                        <c:v>201407</c:v>
                      </c:pt>
                      <c:pt idx="9140">
                        <c:v>201407</c:v>
                      </c:pt>
                      <c:pt idx="9141">
                        <c:v>201407</c:v>
                      </c:pt>
                      <c:pt idx="9142">
                        <c:v>201407</c:v>
                      </c:pt>
                      <c:pt idx="9143">
                        <c:v>201407</c:v>
                      </c:pt>
                      <c:pt idx="9144">
                        <c:v>201407</c:v>
                      </c:pt>
                      <c:pt idx="9145">
                        <c:v>201407</c:v>
                      </c:pt>
                      <c:pt idx="9146">
                        <c:v>201407</c:v>
                      </c:pt>
                      <c:pt idx="9147">
                        <c:v>201407</c:v>
                      </c:pt>
                      <c:pt idx="9148">
                        <c:v>201407</c:v>
                      </c:pt>
                      <c:pt idx="9149">
                        <c:v>201407</c:v>
                      </c:pt>
                      <c:pt idx="9150">
                        <c:v>201407</c:v>
                      </c:pt>
                      <c:pt idx="9151">
                        <c:v>201407</c:v>
                      </c:pt>
                      <c:pt idx="9152">
                        <c:v>201407</c:v>
                      </c:pt>
                      <c:pt idx="9153">
                        <c:v>201407</c:v>
                      </c:pt>
                      <c:pt idx="9154">
                        <c:v>201407</c:v>
                      </c:pt>
                      <c:pt idx="9155">
                        <c:v>201407</c:v>
                      </c:pt>
                      <c:pt idx="9156">
                        <c:v>201407</c:v>
                      </c:pt>
                      <c:pt idx="9157">
                        <c:v>201407</c:v>
                      </c:pt>
                      <c:pt idx="9158">
                        <c:v>201407</c:v>
                      </c:pt>
                      <c:pt idx="9159">
                        <c:v>201407</c:v>
                      </c:pt>
                      <c:pt idx="9160">
                        <c:v>201407</c:v>
                      </c:pt>
                      <c:pt idx="9161">
                        <c:v>201407</c:v>
                      </c:pt>
                      <c:pt idx="9162">
                        <c:v>201407</c:v>
                      </c:pt>
                      <c:pt idx="9163">
                        <c:v>201407</c:v>
                      </c:pt>
                      <c:pt idx="9164">
                        <c:v>201407</c:v>
                      </c:pt>
                      <c:pt idx="9165">
                        <c:v>201407</c:v>
                      </c:pt>
                      <c:pt idx="9166">
                        <c:v>201407</c:v>
                      </c:pt>
                      <c:pt idx="9167">
                        <c:v>201407</c:v>
                      </c:pt>
                      <c:pt idx="9168">
                        <c:v>201407</c:v>
                      </c:pt>
                      <c:pt idx="9169">
                        <c:v>201407</c:v>
                      </c:pt>
                      <c:pt idx="9170">
                        <c:v>201407</c:v>
                      </c:pt>
                      <c:pt idx="9171">
                        <c:v>201407</c:v>
                      </c:pt>
                      <c:pt idx="9172">
                        <c:v>201407</c:v>
                      </c:pt>
                      <c:pt idx="9173">
                        <c:v>201407</c:v>
                      </c:pt>
                      <c:pt idx="9174">
                        <c:v>201407</c:v>
                      </c:pt>
                      <c:pt idx="9175">
                        <c:v>201407</c:v>
                      </c:pt>
                      <c:pt idx="9176">
                        <c:v>201407</c:v>
                      </c:pt>
                      <c:pt idx="9177">
                        <c:v>201407</c:v>
                      </c:pt>
                      <c:pt idx="9178">
                        <c:v>201407</c:v>
                      </c:pt>
                      <c:pt idx="9179">
                        <c:v>201407</c:v>
                      </c:pt>
                      <c:pt idx="9180">
                        <c:v>201407</c:v>
                      </c:pt>
                      <c:pt idx="9181">
                        <c:v>201407</c:v>
                      </c:pt>
                      <c:pt idx="9182">
                        <c:v>201407</c:v>
                      </c:pt>
                      <c:pt idx="9183">
                        <c:v>201407</c:v>
                      </c:pt>
                      <c:pt idx="9184">
                        <c:v>201407</c:v>
                      </c:pt>
                      <c:pt idx="9185">
                        <c:v>201407</c:v>
                      </c:pt>
                      <c:pt idx="9186">
                        <c:v>201407</c:v>
                      </c:pt>
                      <c:pt idx="9187">
                        <c:v>201407</c:v>
                      </c:pt>
                      <c:pt idx="9188">
                        <c:v>201407</c:v>
                      </c:pt>
                      <c:pt idx="9189">
                        <c:v>201407</c:v>
                      </c:pt>
                      <c:pt idx="9190">
                        <c:v>201407</c:v>
                      </c:pt>
                      <c:pt idx="9191">
                        <c:v>201407</c:v>
                      </c:pt>
                      <c:pt idx="9192">
                        <c:v>201407</c:v>
                      </c:pt>
                      <c:pt idx="9193">
                        <c:v>201407</c:v>
                      </c:pt>
                      <c:pt idx="9194">
                        <c:v>201407</c:v>
                      </c:pt>
                      <c:pt idx="9195">
                        <c:v>201407</c:v>
                      </c:pt>
                      <c:pt idx="9196">
                        <c:v>201407</c:v>
                      </c:pt>
                      <c:pt idx="9197">
                        <c:v>201407</c:v>
                      </c:pt>
                      <c:pt idx="9198">
                        <c:v>201407</c:v>
                      </c:pt>
                      <c:pt idx="9199">
                        <c:v>201407</c:v>
                      </c:pt>
                      <c:pt idx="9200">
                        <c:v>201407</c:v>
                      </c:pt>
                      <c:pt idx="9201">
                        <c:v>201407</c:v>
                      </c:pt>
                      <c:pt idx="9202">
                        <c:v>201407</c:v>
                      </c:pt>
                      <c:pt idx="9203">
                        <c:v>201407</c:v>
                      </c:pt>
                      <c:pt idx="9204">
                        <c:v>201407</c:v>
                      </c:pt>
                      <c:pt idx="9205">
                        <c:v>201407</c:v>
                      </c:pt>
                      <c:pt idx="9206">
                        <c:v>201407</c:v>
                      </c:pt>
                      <c:pt idx="9207">
                        <c:v>201407</c:v>
                      </c:pt>
                      <c:pt idx="9208">
                        <c:v>201407</c:v>
                      </c:pt>
                      <c:pt idx="9209">
                        <c:v>201407</c:v>
                      </c:pt>
                      <c:pt idx="9210">
                        <c:v>201407</c:v>
                      </c:pt>
                      <c:pt idx="9211">
                        <c:v>201407</c:v>
                      </c:pt>
                      <c:pt idx="9212">
                        <c:v>201407</c:v>
                      </c:pt>
                      <c:pt idx="9213">
                        <c:v>201407</c:v>
                      </c:pt>
                      <c:pt idx="9214">
                        <c:v>201407</c:v>
                      </c:pt>
                      <c:pt idx="9215">
                        <c:v>201407</c:v>
                      </c:pt>
                      <c:pt idx="9216">
                        <c:v>201407</c:v>
                      </c:pt>
                      <c:pt idx="9217">
                        <c:v>201407</c:v>
                      </c:pt>
                      <c:pt idx="9218">
                        <c:v>201407</c:v>
                      </c:pt>
                      <c:pt idx="9219">
                        <c:v>201407</c:v>
                      </c:pt>
                      <c:pt idx="9220">
                        <c:v>201407</c:v>
                      </c:pt>
                      <c:pt idx="9221">
                        <c:v>201407</c:v>
                      </c:pt>
                      <c:pt idx="9222">
                        <c:v>201407</c:v>
                      </c:pt>
                      <c:pt idx="9223">
                        <c:v>201407</c:v>
                      </c:pt>
                      <c:pt idx="9224">
                        <c:v>201407</c:v>
                      </c:pt>
                      <c:pt idx="9225">
                        <c:v>201407</c:v>
                      </c:pt>
                      <c:pt idx="9226">
                        <c:v>201407</c:v>
                      </c:pt>
                      <c:pt idx="9227">
                        <c:v>201407</c:v>
                      </c:pt>
                      <c:pt idx="9228">
                        <c:v>201407</c:v>
                      </c:pt>
                      <c:pt idx="9229">
                        <c:v>201407</c:v>
                      </c:pt>
                      <c:pt idx="9230">
                        <c:v>201407</c:v>
                      </c:pt>
                      <c:pt idx="9231">
                        <c:v>201407</c:v>
                      </c:pt>
                      <c:pt idx="9232">
                        <c:v>201407</c:v>
                      </c:pt>
                      <c:pt idx="9233">
                        <c:v>201407</c:v>
                      </c:pt>
                      <c:pt idx="9234">
                        <c:v>201407</c:v>
                      </c:pt>
                      <c:pt idx="9235">
                        <c:v>201407</c:v>
                      </c:pt>
                      <c:pt idx="9236">
                        <c:v>201407</c:v>
                      </c:pt>
                      <c:pt idx="9237">
                        <c:v>201407</c:v>
                      </c:pt>
                      <c:pt idx="9238">
                        <c:v>201407</c:v>
                      </c:pt>
                      <c:pt idx="9239">
                        <c:v>201407</c:v>
                      </c:pt>
                      <c:pt idx="9240">
                        <c:v>201407</c:v>
                      </c:pt>
                      <c:pt idx="9241">
                        <c:v>201407</c:v>
                      </c:pt>
                      <c:pt idx="9242">
                        <c:v>201407</c:v>
                      </c:pt>
                      <c:pt idx="9243">
                        <c:v>201407</c:v>
                      </c:pt>
                      <c:pt idx="9244">
                        <c:v>201407</c:v>
                      </c:pt>
                      <c:pt idx="9245">
                        <c:v>201407</c:v>
                      </c:pt>
                      <c:pt idx="9246">
                        <c:v>201407</c:v>
                      </c:pt>
                      <c:pt idx="9247">
                        <c:v>201407</c:v>
                      </c:pt>
                      <c:pt idx="9248">
                        <c:v>201407</c:v>
                      </c:pt>
                      <c:pt idx="9249">
                        <c:v>201407</c:v>
                      </c:pt>
                      <c:pt idx="9250">
                        <c:v>201407</c:v>
                      </c:pt>
                      <c:pt idx="9251">
                        <c:v>201407</c:v>
                      </c:pt>
                      <c:pt idx="9252">
                        <c:v>201407</c:v>
                      </c:pt>
                      <c:pt idx="9253">
                        <c:v>201407</c:v>
                      </c:pt>
                      <c:pt idx="9254">
                        <c:v>201407</c:v>
                      </c:pt>
                      <c:pt idx="9255">
                        <c:v>201407</c:v>
                      </c:pt>
                      <c:pt idx="9256">
                        <c:v>201407</c:v>
                      </c:pt>
                      <c:pt idx="9257">
                        <c:v>201407</c:v>
                      </c:pt>
                      <c:pt idx="9258">
                        <c:v>201407</c:v>
                      </c:pt>
                      <c:pt idx="9259">
                        <c:v>201407</c:v>
                      </c:pt>
                      <c:pt idx="9260">
                        <c:v>201407</c:v>
                      </c:pt>
                      <c:pt idx="9261">
                        <c:v>201407</c:v>
                      </c:pt>
                      <c:pt idx="9262">
                        <c:v>201407</c:v>
                      </c:pt>
                      <c:pt idx="9263">
                        <c:v>201407</c:v>
                      </c:pt>
                      <c:pt idx="9264">
                        <c:v>201407</c:v>
                      </c:pt>
                      <c:pt idx="9265">
                        <c:v>201407</c:v>
                      </c:pt>
                      <c:pt idx="9266">
                        <c:v>201407</c:v>
                      </c:pt>
                      <c:pt idx="9267">
                        <c:v>201407</c:v>
                      </c:pt>
                      <c:pt idx="9268">
                        <c:v>201407</c:v>
                      </c:pt>
                      <c:pt idx="9269">
                        <c:v>201407</c:v>
                      </c:pt>
                      <c:pt idx="9270">
                        <c:v>201407</c:v>
                      </c:pt>
                      <c:pt idx="9271">
                        <c:v>201407</c:v>
                      </c:pt>
                      <c:pt idx="9272">
                        <c:v>201407</c:v>
                      </c:pt>
                      <c:pt idx="9273">
                        <c:v>201407</c:v>
                      </c:pt>
                      <c:pt idx="9274">
                        <c:v>201407</c:v>
                      </c:pt>
                      <c:pt idx="9275">
                        <c:v>201407</c:v>
                      </c:pt>
                      <c:pt idx="9276">
                        <c:v>201407</c:v>
                      </c:pt>
                      <c:pt idx="9277">
                        <c:v>201407</c:v>
                      </c:pt>
                      <c:pt idx="9278">
                        <c:v>201407</c:v>
                      </c:pt>
                      <c:pt idx="9279">
                        <c:v>201407</c:v>
                      </c:pt>
                      <c:pt idx="9280">
                        <c:v>201407</c:v>
                      </c:pt>
                      <c:pt idx="9281">
                        <c:v>201407</c:v>
                      </c:pt>
                      <c:pt idx="9282">
                        <c:v>201407</c:v>
                      </c:pt>
                      <c:pt idx="9283">
                        <c:v>201407</c:v>
                      </c:pt>
                      <c:pt idx="9284">
                        <c:v>201407</c:v>
                      </c:pt>
                      <c:pt idx="9285">
                        <c:v>201407</c:v>
                      </c:pt>
                      <c:pt idx="9286">
                        <c:v>201407</c:v>
                      </c:pt>
                      <c:pt idx="9287">
                        <c:v>201407</c:v>
                      </c:pt>
                      <c:pt idx="9288">
                        <c:v>201407</c:v>
                      </c:pt>
                      <c:pt idx="9289">
                        <c:v>201407</c:v>
                      </c:pt>
                      <c:pt idx="9290">
                        <c:v>201407</c:v>
                      </c:pt>
                      <c:pt idx="9291">
                        <c:v>201407</c:v>
                      </c:pt>
                      <c:pt idx="9292">
                        <c:v>201407</c:v>
                      </c:pt>
                      <c:pt idx="9293">
                        <c:v>201407</c:v>
                      </c:pt>
                      <c:pt idx="9294">
                        <c:v>201407</c:v>
                      </c:pt>
                      <c:pt idx="9295">
                        <c:v>201407</c:v>
                      </c:pt>
                      <c:pt idx="9296">
                        <c:v>201407</c:v>
                      </c:pt>
                      <c:pt idx="9297">
                        <c:v>201407</c:v>
                      </c:pt>
                      <c:pt idx="9298">
                        <c:v>201407</c:v>
                      </c:pt>
                      <c:pt idx="9299">
                        <c:v>201407</c:v>
                      </c:pt>
                      <c:pt idx="9300">
                        <c:v>201407</c:v>
                      </c:pt>
                      <c:pt idx="9301">
                        <c:v>201407</c:v>
                      </c:pt>
                      <c:pt idx="9302">
                        <c:v>201407</c:v>
                      </c:pt>
                      <c:pt idx="9303">
                        <c:v>201407</c:v>
                      </c:pt>
                      <c:pt idx="9304">
                        <c:v>201407</c:v>
                      </c:pt>
                      <c:pt idx="9305">
                        <c:v>201407</c:v>
                      </c:pt>
                      <c:pt idx="9306">
                        <c:v>201407</c:v>
                      </c:pt>
                      <c:pt idx="9307">
                        <c:v>201407</c:v>
                      </c:pt>
                      <c:pt idx="9308">
                        <c:v>201407</c:v>
                      </c:pt>
                      <c:pt idx="9309">
                        <c:v>201407</c:v>
                      </c:pt>
                      <c:pt idx="9310">
                        <c:v>201407</c:v>
                      </c:pt>
                      <c:pt idx="9311">
                        <c:v>201407</c:v>
                      </c:pt>
                      <c:pt idx="9312">
                        <c:v>201407</c:v>
                      </c:pt>
                      <c:pt idx="9313">
                        <c:v>201407</c:v>
                      </c:pt>
                      <c:pt idx="9314">
                        <c:v>201407</c:v>
                      </c:pt>
                      <c:pt idx="9315">
                        <c:v>201407</c:v>
                      </c:pt>
                      <c:pt idx="9316">
                        <c:v>201407</c:v>
                      </c:pt>
                      <c:pt idx="9317">
                        <c:v>201407</c:v>
                      </c:pt>
                      <c:pt idx="9318">
                        <c:v>201407</c:v>
                      </c:pt>
                      <c:pt idx="9319">
                        <c:v>201407</c:v>
                      </c:pt>
                      <c:pt idx="9320">
                        <c:v>201407</c:v>
                      </c:pt>
                      <c:pt idx="9321">
                        <c:v>201407</c:v>
                      </c:pt>
                      <c:pt idx="9322">
                        <c:v>201407</c:v>
                      </c:pt>
                      <c:pt idx="9323">
                        <c:v>201407</c:v>
                      </c:pt>
                      <c:pt idx="9324">
                        <c:v>201407</c:v>
                      </c:pt>
                      <c:pt idx="9325">
                        <c:v>201407</c:v>
                      </c:pt>
                      <c:pt idx="9326">
                        <c:v>201407</c:v>
                      </c:pt>
                      <c:pt idx="9327">
                        <c:v>201407</c:v>
                      </c:pt>
                      <c:pt idx="9328">
                        <c:v>201407</c:v>
                      </c:pt>
                      <c:pt idx="9329">
                        <c:v>201407</c:v>
                      </c:pt>
                      <c:pt idx="9330">
                        <c:v>201407</c:v>
                      </c:pt>
                      <c:pt idx="9331">
                        <c:v>201407</c:v>
                      </c:pt>
                      <c:pt idx="9332">
                        <c:v>201407</c:v>
                      </c:pt>
                      <c:pt idx="9333">
                        <c:v>201407</c:v>
                      </c:pt>
                      <c:pt idx="9334">
                        <c:v>201407</c:v>
                      </c:pt>
                      <c:pt idx="9335">
                        <c:v>201407</c:v>
                      </c:pt>
                      <c:pt idx="9336">
                        <c:v>201407</c:v>
                      </c:pt>
                      <c:pt idx="9337">
                        <c:v>201407</c:v>
                      </c:pt>
                      <c:pt idx="9338">
                        <c:v>201407</c:v>
                      </c:pt>
                      <c:pt idx="9339">
                        <c:v>201407</c:v>
                      </c:pt>
                      <c:pt idx="9340">
                        <c:v>201407</c:v>
                      </c:pt>
                      <c:pt idx="9341">
                        <c:v>201407</c:v>
                      </c:pt>
                      <c:pt idx="9342">
                        <c:v>201407</c:v>
                      </c:pt>
                      <c:pt idx="9343">
                        <c:v>201407</c:v>
                      </c:pt>
                      <c:pt idx="9344">
                        <c:v>201407</c:v>
                      </c:pt>
                      <c:pt idx="9345">
                        <c:v>201407</c:v>
                      </c:pt>
                      <c:pt idx="9346">
                        <c:v>201407</c:v>
                      </c:pt>
                      <c:pt idx="9347">
                        <c:v>201407</c:v>
                      </c:pt>
                      <c:pt idx="9348">
                        <c:v>201407</c:v>
                      </c:pt>
                      <c:pt idx="9349">
                        <c:v>201407</c:v>
                      </c:pt>
                      <c:pt idx="9350">
                        <c:v>201407</c:v>
                      </c:pt>
                      <c:pt idx="9351">
                        <c:v>201407</c:v>
                      </c:pt>
                      <c:pt idx="9352">
                        <c:v>201407</c:v>
                      </c:pt>
                      <c:pt idx="9353">
                        <c:v>201407</c:v>
                      </c:pt>
                      <c:pt idx="9354">
                        <c:v>201408</c:v>
                      </c:pt>
                      <c:pt idx="9355">
                        <c:v>201408</c:v>
                      </c:pt>
                      <c:pt idx="9356">
                        <c:v>201408</c:v>
                      </c:pt>
                      <c:pt idx="9357">
                        <c:v>201408</c:v>
                      </c:pt>
                      <c:pt idx="9358">
                        <c:v>201408</c:v>
                      </c:pt>
                      <c:pt idx="9359">
                        <c:v>201408</c:v>
                      </c:pt>
                      <c:pt idx="9360">
                        <c:v>201408</c:v>
                      </c:pt>
                      <c:pt idx="9361">
                        <c:v>201408</c:v>
                      </c:pt>
                      <c:pt idx="9362">
                        <c:v>201408</c:v>
                      </c:pt>
                      <c:pt idx="9363">
                        <c:v>201408</c:v>
                      </c:pt>
                      <c:pt idx="9364">
                        <c:v>201408</c:v>
                      </c:pt>
                      <c:pt idx="9365">
                        <c:v>201408</c:v>
                      </c:pt>
                      <c:pt idx="9366">
                        <c:v>201408</c:v>
                      </c:pt>
                      <c:pt idx="9367">
                        <c:v>201408</c:v>
                      </c:pt>
                      <c:pt idx="9368">
                        <c:v>201408</c:v>
                      </c:pt>
                      <c:pt idx="9369">
                        <c:v>201408</c:v>
                      </c:pt>
                      <c:pt idx="9370">
                        <c:v>201408</c:v>
                      </c:pt>
                      <c:pt idx="9371">
                        <c:v>201408</c:v>
                      </c:pt>
                      <c:pt idx="9372">
                        <c:v>201408</c:v>
                      </c:pt>
                      <c:pt idx="9373">
                        <c:v>201408</c:v>
                      </c:pt>
                      <c:pt idx="9374">
                        <c:v>201408</c:v>
                      </c:pt>
                      <c:pt idx="9375">
                        <c:v>201408</c:v>
                      </c:pt>
                      <c:pt idx="9376">
                        <c:v>201408</c:v>
                      </c:pt>
                      <c:pt idx="9377">
                        <c:v>201408</c:v>
                      </c:pt>
                      <c:pt idx="9378">
                        <c:v>201408</c:v>
                      </c:pt>
                      <c:pt idx="9379">
                        <c:v>201408</c:v>
                      </c:pt>
                      <c:pt idx="9380">
                        <c:v>201408</c:v>
                      </c:pt>
                      <c:pt idx="9381">
                        <c:v>201408</c:v>
                      </c:pt>
                      <c:pt idx="9382">
                        <c:v>201408</c:v>
                      </c:pt>
                      <c:pt idx="9383">
                        <c:v>201408</c:v>
                      </c:pt>
                      <c:pt idx="9384">
                        <c:v>201408</c:v>
                      </c:pt>
                      <c:pt idx="9385">
                        <c:v>201408</c:v>
                      </c:pt>
                      <c:pt idx="9386">
                        <c:v>201408</c:v>
                      </c:pt>
                      <c:pt idx="9387">
                        <c:v>201408</c:v>
                      </c:pt>
                      <c:pt idx="9388">
                        <c:v>201408</c:v>
                      </c:pt>
                      <c:pt idx="9389">
                        <c:v>201408</c:v>
                      </c:pt>
                      <c:pt idx="9390">
                        <c:v>201408</c:v>
                      </c:pt>
                      <c:pt idx="9391">
                        <c:v>201408</c:v>
                      </c:pt>
                      <c:pt idx="9392">
                        <c:v>201408</c:v>
                      </c:pt>
                      <c:pt idx="9393">
                        <c:v>201408</c:v>
                      </c:pt>
                      <c:pt idx="9394">
                        <c:v>201408</c:v>
                      </c:pt>
                      <c:pt idx="9395">
                        <c:v>201408</c:v>
                      </c:pt>
                      <c:pt idx="9396">
                        <c:v>201408</c:v>
                      </c:pt>
                      <c:pt idx="9397">
                        <c:v>201408</c:v>
                      </c:pt>
                      <c:pt idx="9398">
                        <c:v>201408</c:v>
                      </c:pt>
                      <c:pt idx="9399">
                        <c:v>201408</c:v>
                      </c:pt>
                      <c:pt idx="9400">
                        <c:v>201408</c:v>
                      </c:pt>
                      <c:pt idx="9401">
                        <c:v>201408</c:v>
                      </c:pt>
                      <c:pt idx="9402">
                        <c:v>201408</c:v>
                      </c:pt>
                      <c:pt idx="9403">
                        <c:v>201408</c:v>
                      </c:pt>
                      <c:pt idx="9404">
                        <c:v>201408</c:v>
                      </c:pt>
                      <c:pt idx="9405">
                        <c:v>201408</c:v>
                      </c:pt>
                      <c:pt idx="9406">
                        <c:v>201408</c:v>
                      </c:pt>
                      <c:pt idx="9407">
                        <c:v>201408</c:v>
                      </c:pt>
                      <c:pt idx="9408">
                        <c:v>201408</c:v>
                      </c:pt>
                      <c:pt idx="9409">
                        <c:v>201408</c:v>
                      </c:pt>
                      <c:pt idx="9410">
                        <c:v>201408</c:v>
                      </c:pt>
                      <c:pt idx="9411">
                        <c:v>201408</c:v>
                      </c:pt>
                      <c:pt idx="9412">
                        <c:v>201408</c:v>
                      </c:pt>
                      <c:pt idx="9413">
                        <c:v>201408</c:v>
                      </c:pt>
                      <c:pt idx="9414">
                        <c:v>201408</c:v>
                      </c:pt>
                      <c:pt idx="9415">
                        <c:v>201408</c:v>
                      </c:pt>
                      <c:pt idx="9416">
                        <c:v>201408</c:v>
                      </c:pt>
                      <c:pt idx="9417">
                        <c:v>201408</c:v>
                      </c:pt>
                      <c:pt idx="9418">
                        <c:v>201408</c:v>
                      </c:pt>
                      <c:pt idx="9419">
                        <c:v>201408</c:v>
                      </c:pt>
                      <c:pt idx="9420">
                        <c:v>201408</c:v>
                      </c:pt>
                      <c:pt idx="9421">
                        <c:v>201408</c:v>
                      </c:pt>
                      <c:pt idx="9422">
                        <c:v>201408</c:v>
                      </c:pt>
                      <c:pt idx="9423">
                        <c:v>201408</c:v>
                      </c:pt>
                      <c:pt idx="9424">
                        <c:v>201408</c:v>
                      </c:pt>
                      <c:pt idx="9425">
                        <c:v>201408</c:v>
                      </c:pt>
                      <c:pt idx="9426">
                        <c:v>201408</c:v>
                      </c:pt>
                      <c:pt idx="9427">
                        <c:v>201408</c:v>
                      </c:pt>
                      <c:pt idx="9428">
                        <c:v>201408</c:v>
                      </c:pt>
                      <c:pt idx="9429">
                        <c:v>201408</c:v>
                      </c:pt>
                      <c:pt idx="9430">
                        <c:v>201408</c:v>
                      </c:pt>
                      <c:pt idx="9431">
                        <c:v>201408</c:v>
                      </c:pt>
                      <c:pt idx="9432">
                        <c:v>201408</c:v>
                      </c:pt>
                      <c:pt idx="9433">
                        <c:v>201408</c:v>
                      </c:pt>
                      <c:pt idx="9434">
                        <c:v>201408</c:v>
                      </c:pt>
                      <c:pt idx="9435">
                        <c:v>201408</c:v>
                      </c:pt>
                      <c:pt idx="9436">
                        <c:v>201408</c:v>
                      </c:pt>
                      <c:pt idx="9437">
                        <c:v>201408</c:v>
                      </c:pt>
                      <c:pt idx="9438">
                        <c:v>201408</c:v>
                      </c:pt>
                      <c:pt idx="9439">
                        <c:v>201408</c:v>
                      </c:pt>
                      <c:pt idx="9440">
                        <c:v>201408</c:v>
                      </c:pt>
                      <c:pt idx="9441">
                        <c:v>201408</c:v>
                      </c:pt>
                      <c:pt idx="9442">
                        <c:v>201408</c:v>
                      </c:pt>
                      <c:pt idx="9443">
                        <c:v>201408</c:v>
                      </c:pt>
                      <c:pt idx="9444">
                        <c:v>201408</c:v>
                      </c:pt>
                      <c:pt idx="9445">
                        <c:v>201408</c:v>
                      </c:pt>
                      <c:pt idx="9446">
                        <c:v>201408</c:v>
                      </c:pt>
                      <c:pt idx="9447">
                        <c:v>201408</c:v>
                      </c:pt>
                      <c:pt idx="9448">
                        <c:v>201408</c:v>
                      </c:pt>
                      <c:pt idx="9449">
                        <c:v>201408</c:v>
                      </c:pt>
                      <c:pt idx="9450">
                        <c:v>201408</c:v>
                      </c:pt>
                      <c:pt idx="9451">
                        <c:v>201408</c:v>
                      </c:pt>
                      <c:pt idx="9452">
                        <c:v>201408</c:v>
                      </c:pt>
                      <c:pt idx="9453">
                        <c:v>201408</c:v>
                      </c:pt>
                      <c:pt idx="9454">
                        <c:v>201408</c:v>
                      </c:pt>
                      <c:pt idx="9455">
                        <c:v>201408</c:v>
                      </c:pt>
                      <c:pt idx="9456">
                        <c:v>201408</c:v>
                      </c:pt>
                      <c:pt idx="9457">
                        <c:v>201408</c:v>
                      </c:pt>
                      <c:pt idx="9458">
                        <c:v>201408</c:v>
                      </c:pt>
                      <c:pt idx="9459">
                        <c:v>201408</c:v>
                      </c:pt>
                      <c:pt idx="9460">
                        <c:v>201408</c:v>
                      </c:pt>
                      <c:pt idx="9461">
                        <c:v>201408</c:v>
                      </c:pt>
                      <c:pt idx="9462">
                        <c:v>201408</c:v>
                      </c:pt>
                      <c:pt idx="9463">
                        <c:v>201408</c:v>
                      </c:pt>
                      <c:pt idx="9464">
                        <c:v>201408</c:v>
                      </c:pt>
                      <c:pt idx="9465">
                        <c:v>201408</c:v>
                      </c:pt>
                      <c:pt idx="9466">
                        <c:v>201408</c:v>
                      </c:pt>
                      <c:pt idx="9467">
                        <c:v>201408</c:v>
                      </c:pt>
                      <c:pt idx="9468">
                        <c:v>201408</c:v>
                      </c:pt>
                      <c:pt idx="9469">
                        <c:v>201408</c:v>
                      </c:pt>
                      <c:pt idx="9470">
                        <c:v>201408</c:v>
                      </c:pt>
                      <c:pt idx="9471">
                        <c:v>201408</c:v>
                      </c:pt>
                      <c:pt idx="9472">
                        <c:v>201408</c:v>
                      </c:pt>
                      <c:pt idx="9473">
                        <c:v>201408</c:v>
                      </c:pt>
                      <c:pt idx="9474">
                        <c:v>201408</c:v>
                      </c:pt>
                      <c:pt idx="9475">
                        <c:v>201408</c:v>
                      </c:pt>
                      <c:pt idx="9476">
                        <c:v>201408</c:v>
                      </c:pt>
                      <c:pt idx="9477">
                        <c:v>201408</c:v>
                      </c:pt>
                      <c:pt idx="9478">
                        <c:v>201408</c:v>
                      </c:pt>
                      <c:pt idx="9479">
                        <c:v>201408</c:v>
                      </c:pt>
                      <c:pt idx="9480">
                        <c:v>201408</c:v>
                      </c:pt>
                      <c:pt idx="9481">
                        <c:v>201408</c:v>
                      </c:pt>
                      <c:pt idx="9482">
                        <c:v>201408</c:v>
                      </c:pt>
                      <c:pt idx="9483">
                        <c:v>201408</c:v>
                      </c:pt>
                      <c:pt idx="9484">
                        <c:v>201408</c:v>
                      </c:pt>
                      <c:pt idx="9485">
                        <c:v>201408</c:v>
                      </c:pt>
                      <c:pt idx="9486">
                        <c:v>201408</c:v>
                      </c:pt>
                      <c:pt idx="9487">
                        <c:v>201408</c:v>
                      </c:pt>
                      <c:pt idx="9488">
                        <c:v>201408</c:v>
                      </c:pt>
                      <c:pt idx="9489">
                        <c:v>201408</c:v>
                      </c:pt>
                      <c:pt idx="9490">
                        <c:v>201408</c:v>
                      </c:pt>
                      <c:pt idx="9491">
                        <c:v>201408</c:v>
                      </c:pt>
                      <c:pt idx="9492">
                        <c:v>201408</c:v>
                      </c:pt>
                      <c:pt idx="9493">
                        <c:v>201408</c:v>
                      </c:pt>
                      <c:pt idx="9494">
                        <c:v>201408</c:v>
                      </c:pt>
                      <c:pt idx="9495">
                        <c:v>201408</c:v>
                      </c:pt>
                      <c:pt idx="9496">
                        <c:v>201408</c:v>
                      </c:pt>
                      <c:pt idx="9497">
                        <c:v>201408</c:v>
                      </c:pt>
                      <c:pt idx="9498">
                        <c:v>201408</c:v>
                      </c:pt>
                      <c:pt idx="9499">
                        <c:v>201408</c:v>
                      </c:pt>
                      <c:pt idx="9500">
                        <c:v>201408</c:v>
                      </c:pt>
                      <c:pt idx="9501">
                        <c:v>201408</c:v>
                      </c:pt>
                      <c:pt idx="9502">
                        <c:v>201408</c:v>
                      </c:pt>
                      <c:pt idx="9503">
                        <c:v>201408</c:v>
                      </c:pt>
                      <c:pt idx="9504">
                        <c:v>201408</c:v>
                      </c:pt>
                      <c:pt idx="9505">
                        <c:v>201408</c:v>
                      </c:pt>
                      <c:pt idx="9506">
                        <c:v>201408</c:v>
                      </c:pt>
                      <c:pt idx="9507">
                        <c:v>201408</c:v>
                      </c:pt>
                      <c:pt idx="9508">
                        <c:v>201408</c:v>
                      </c:pt>
                      <c:pt idx="9509">
                        <c:v>201408</c:v>
                      </c:pt>
                      <c:pt idx="9510">
                        <c:v>201408</c:v>
                      </c:pt>
                      <c:pt idx="9511">
                        <c:v>201408</c:v>
                      </c:pt>
                      <c:pt idx="9512">
                        <c:v>201408</c:v>
                      </c:pt>
                      <c:pt idx="9513">
                        <c:v>201408</c:v>
                      </c:pt>
                      <c:pt idx="9514">
                        <c:v>201408</c:v>
                      </c:pt>
                      <c:pt idx="9515">
                        <c:v>201408</c:v>
                      </c:pt>
                      <c:pt idx="9516">
                        <c:v>201408</c:v>
                      </c:pt>
                      <c:pt idx="9517">
                        <c:v>201408</c:v>
                      </c:pt>
                      <c:pt idx="9518">
                        <c:v>201408</c:v>
                      </c:pt>
                      <c:pt idx="9519">
                        <c:v>201408</c:v>
                      </c:pt>
                      <c:pt idx="9520">
                        <c:v>201408</c:v>
                      </c:pt>
                      <c:pt idx="9521">
                        <c:v>201408</c:v>
                      </c:pt>
                      <c:pt idx="9522">
                        <c:v>201408</c:v>
                      </c:pt>
                      <c:pt idx="9523">
                        <c:v>201408</c:v>
                      </c:pt>
                      <c:pt idx="9524">
                        <c:v>201408</c:v>
                      </c:pt>
                      <c:pt idx="9525">
                        <c:v>201408</c:v>
                      </c:pt>
                      <c:pt idx="9526">
                        <c:v>201408</c:v>
                      </c:pt>
                      <c:pt idx="9527">
                        <c:v>201408</c:v>
                      </c:pt>
                      <c:pt idx="9528">
                        <c:v>201408</c:v>
                      </c:pt>
                      <c:pt idx="9529">
                        <c:v>201408</c:v>
                      </c:pt>
                      <c:pt idx="9530">
                        <c:v>201408</c:v>
                      </c:pt>
                      <c:pt idx="9531">
                        <c:v>201408</c:v>
                      </c:pt>
                      <c:pt idx="9532">
                        <c:v>201408</c:v>
                      </c:pt>
                      <c:pt idx="9533">
                        <c:v>201408</c:v>
                      </c:pt>
                      <c:pt idx="9534">
                        <c:v>201408</c:v>
                      </c:pt>
                      <c:pt idx="9535">
                        <c:v>201408</c:v>
                      </c:pt>
                      <c:pt idx="9536">
                        <c:v>201408</c:v>
                      </c:pt>
                      <c:pt idx="9537">
                        <c:v>201408</c:v>
                      </c:pt>
                      <c:pt idx="9538">
                        <c:v>201408</c:v>
                      </c:pt>
                      <c:pt idx="9539">
                        <c:v>201408</c:v>
                      </c:pt>
                      <c:pt idx="9540">
                        <c:v>201408</c:v>
                      </c:pt>
                      <c:pt idx="9541">
                        <c:v>201408</c:v>
                      </c:pt>
                      <c:pt idx="9542">
                        <c:v>201408</c:v>
                      </c:pt>
                      <c:pt idx="9543">
                        <c:v>201408</c:v>
                      </c:pt>
                      <c:pt idx="9544">
                        <c:v>201408</c:v>
                      </c:pt>
                      <c:pt idx="9545">
                        <c:v>201408</c:v>
                      </c:pt>
                      <c:pt idx="9546">
                        <c:v>201408</c:v>
                      </c:pt>
                      <c:pt idx="9547">
                        <c:v>201408</c:v>
                      </c:pt>
                      <c:pt idx="9548">
                        <c:v>201408</c:v>
                      </c:pt>
                      <c:pt idx="9549">
                        <c:v>201408</c:v>
                      </c:pt>
                      <c:pt idx="9550">
                        <c:v>201408</c:v>
                      </c:pt>
                      <c:pt idx="9551">
                        <c:v>201408</c:v>
                      </c:pt>
                      <c:pt idx="9552">
                        <c:v>201408</c:v>
                      </c:pt>
                      <c:pt idx="9553">
                        <c:v>201408</c:v>
                      </c:pt>
                      <c:pt idx="9554">
                        <c:v>201409</c:v>
                      </c:pt>
                      <c:pt idx="9555">
                        <c:v>201409</c:v>
                      </c:pt>
                      <c:pt idx="9556">
                        <c:v>201409</c:v>
                      </c:pt>
                      <c:pt idx="9557">
                        <c:v>201409</c:v>
                      </c:pt>
                      <c:pt idx="9558">
                        <c:v>201409</c:v>
                      </c:pt>
                      <c:pt idx="9559">
                        <c:v>201409</c:v>
                      </c:pt>
                      <c:pt idx="9560">
                        <c:v>201409</c:v>
                      </c:pt>
                      <c:pt idx="9561">
                        <c:v>201409</c:v>
                      </c:pt>
                      <c:pt idx="9562">
                        <c:v>201409</c:v>
                      </c:pt>
                      <c:pt idx="9563">
                        <c:v>201409</c:v>
                      </c:pt>
                      <c:pt idx="9564">
                        <c:v>201409</c:v>
                      </c:pt>
                      <c:pt idx="9565">
                        <c:v>201409</c:v>
                      </c:pt>
                      <c:pt idx="9566">
                        <c:v>201409</c:v>
                      </c:pt>
                      <c:pt idx="9567">
                        <c:v>201409</c:v>
                      </c:pt>
                      <c:pt idx="9568">
                        <c:v>201409</c:v>
                      </c:pt>
                      <c:pt idx="9569">
                        <c:v>201409</c:v>
                      </c:pt>
                      <c:pt idx="9570">
                        <c:v>201409</c:v>
                      </c:pt>
                      <c:pt idx="9571">
                        <c:v>201409</c:v>
                      </c:pt>
                      <c:pt idx="9572">
                        <c:v>201409</c:v>
                      </c:pt>
                      <c:pt idx="9573">
                        <c:v>201409</c:v>
                      </c:pt>
                      <c:pt idx="9574">
                        <c:v>201409</c:v>
                      </c:pt>
                      <c:pt idx="9575">
                        <c:v>201409</c:v>
                      </c:pt>
                      <c:pt idx="9576">
                        <c:v>201409</c:v>
                      </c:pt>
                      <c:pt idx="9577">
                        <c:v>201409</c:v>
                      </c:pt>
                      <c:pt idx="9578">
                        <c:v>201409</c:v>
                      </c:pt>
                      <c:pt idx="9579">
                        <c:v>201409</c:v>
                      </c:pt>
                      <c:pt idx="9580">
                        <c:v>201409</c:v>
                      </c:pt>
                      <c:pt idx="9581">
                        <c:v>201409</c:v>
                      </c:pt>
                      <c:pt idx="9582">
                        <c:v>201409</c:v>
                      </c:pt>
                      <c:pt idx="9583">
                        <c:v>201409</c:v>
                      </c:pt>
                      <c:pt idx="9584">
                        <c:v>201409</c:v>
                      </c:pt>
                      <c:pt idx="9585">
                        <c:v>201409</c:v>
                      </c:pt>
                      <c:pt idx="9586">
                        <c:v>201409</c:v>
                      </c:pt>
                      <c:pt idx="9587">
                        <c:v>201409</c:v>
                      </c:pt>
                      <c:pt idx="9588">
                        <c:v>201409</c:v>
                      </c:pt>
                      <c:pt idx="9589">
                        <c:v>201409</c:v>
                      </c:pt>
                      <c:pt idx="9590">
                        <c:v>201409</c:v>
                      </c:pt>
                      <c:pt idx="9591">
                        <c:v>201409</c:v>
                      </c:pt>
                      <c:pt idx="9592">
                        <c:v>201409</c:v>
                      </c:pt>
                      <c:pt idx="9593">
                        <c:v>201409</c:v>
                      </c:pt>
                      <c:pt idx="9594">
                        <c:v>201409</c:v>
                      </c:pt>
                      <c:pt idx="9595">
                        <c:v>201409</c:v>
                      </c:pt>
                      <c:pt idx="9596">
                        <c:v>201409</c:v>
                      </c:pt>
                      <c:pt idx="9597">
                        <c:v>201409</c:v>
                      </c:pt>
                      <c:pt idx="9598">
                        <c:v>201409</c:v>
                      </c:pt>
                      <c:pt idx="9599">
                        <c:v>201409</c:v>
                      </c:pt>
                      <c:pt idx="9600">
                        <c:v>201409</c:v>
                      </c:pt>
                      <c:pt idx="9601">
                        <c:v>201409</c:v>
                      </c:pt>
                      <c:pt idx="9602">
                        <c:v>201409</c:v>
                      </c:pt>
                      <c:pt idx="9603">
                        <c:v>201409</c:v>
                      </c:pt>
                      <c:pt idx="9604">
                        <c:v>201409</c:v>
                      </c:pt>
                      <c:pt idx="9605">
                        <c:v>201409</c:v>
                      </c:pt>
                      <c:pt idx="9606">
                        <c:v>201409</c:v>
                      </c:pt>
                      <c:pt idx="9607">
                        <c:v>201409</c:v>
                      </c:pt>
                      <c:pt idx="9608">
                        <c:v>201409</c:v>
                      </c:pt>
                      <c:pt idx="9609">
                        <c:v>201409</c:v>
                      </c:pt>
                      <c:pt idx="9610">
                        <c:v>201409</c:v>
                      </c:pt>
                      <c:pt idx="9611">
                        <c:v>201409</c:v>
                      </c:pt>
                      <c:pt idx="9612">
                        <c:v>201409</c:v>
                      </c:pt>
                      <c:pt idx="9613">
                        <c:v>201409</c:v>
                      </c:pt>
                      <c:pt idx="9614">
                        <c:v>201409</c:v>
                      </c:pt>
                      <c:pt idx="9615">
                        <c:v>201409</c:v>
                      </c:pt>
                      <c:pt idx="9616">
                        <c:v>201409</c:v>
                      </c:pt>
                      <c:pt idx="9617">
                        <c:v>201409</c:v>
                      </c:pt>
                      <c:pt idx="9618">
                        <c:v>201409</c:v>
                      </c:pt>
                      <c:pt idx="9619">
                        <c:v>201409</c:v>
                      </c:pt>
                      <c:pt idx="9620">
                        <c:v>201409</c:v>
                      </c:pt>
                      <c:pt idx="9621">
                        <c:v>201409</c:v>
                      </c:pt>
                      <c:pt idx="9622">
                        <c:v>201409</c:v>
                      </c:pt>
                      <c:pt idx="9623">
                        <c:v>201409</c:v>
                      </c:pt>
                      <c:pt idx="9624">
                        <c:v>201409</c:v>
                      </c:pt>
                      <c:pt idx="9625">
                        <c:v>201409</c:v>
                      </c:pt>
                      <c:pt idx="9626">
                        <c:v>201409</c:v>
                      </c:pt>
                      <c:pt idx="9627">
                        <c:v>201409</c:v>
                      </c:pt>
                      <c:pt idx="9628">
                        <c:v>201409</c:v>
                      </c:pt>
                      <c:pt idx="9629">
                        <c:v>201409</c:v>
                      </c:pt>
                      <c:pt idx="9630">
                        <c:v>201409</c:v>
                      </c:pt>
                      <c:pt idx="9631">
                        <c:v>201409</c:v>
                      </c:pt>
                      <c:pt idx="9632">
                        <c:v>201409</c:v>
                      </c:pt>
                      <c:pt idx="9633">
                        <c:v>201409</c:v>
                      </c:pt>
                      <c:pt idx="9634">
                        <c:v>201409</c:v>
                      </c:pt>
                      <c:pt idx="9635">
                        <c:v>201409</c:v>
                      </c:pt>
                      <c:pt idx="9636">
                        <c:v>201409</c:v>
                      </c:pt>
                      <c:pt idx="9637">
                        <c:v>201409</c:v>
                      </c:pt>
                      <c:pt idx="9638">
                        <c:v>201409</c:v>
                      </c:pt>
                      <c:pt idx="9639">
                        <c:v>201409</c:v>
                      </c:pt>
                      <c:pt idx="9640">
                        <c:v>201409</c:v>
                      </c:pt>
                      <c:pt idx="9641">
                        <c:v>201409</c:v>
                      </c:pt>
                      <c:pt idx="9642">
                        <c:v>201409</c:v>
                      </c:pt>
                      <c:pt idx="9643">
                        <c:v>201409</c:v>
                      </c:pt>
                      <c:pt idx="9644">
                        <c:v>201409</c:v>
                      </c:pt>
                      <c:pt idx="9645">
                        <c:v>201409</c:v>
                      </c:pt>
                      <c:pt idx="9646">
                        <c:v>201409</c:v>
                      </c:pt>
                      <c:pt idx="9647">
                        <c:v>201409</c:v>
                      </c:pt>
                      <c:pt idx="9648">
                        <c:v>201409</c:v>
                      </c:pt>
                      <c:pt idx="9649">
                        <c:v>201409</c:v>
                      </c:pt>
                      <c:pt idx="9650">
                        <c:v>201409</c:v>
                      </c:pt>
                      <c:pt idx="9651">
                        <c:v>201409</c:v>
                      </c:pt>
                      <c:pt idx="9652">
                        <c:v>201409</c:v>
                      </c:pt>
                      <c:pt idx="9653">
                        <c:v>201409</c:v>
                      </c:pt>
                      <c:pt idx="9654">
                        <c:v>201409</c:v>
                      </c:pt>
                      <c:pt idx="9655">
                        <c:v>201410</c:v>
                      </c:pt>
                      <c:pt idx="9656">
                        <c:v>201410</c:v>
                      </c:pt>
                      <c:pt idx="9657">
                        <c:v>201410</c:v>
                      </c:pt>
                      <c:pt idx="9658">
                        <c:v>201410</c:v>
                      </c:pt>
                      <c:pt idx="9659">
                        <c:v>201410</c:v>
                      </c:pt>
                      <c:pt idx="9660">
                        <c:v>201410</c:v>
                      </c:pt>
                      <c:pt idx="9661">
                        <c:v>201410</c:v>
                      </c:pt>
                      <c:pt idx="9662">
                        <c:v>201410</c:v>
                      </c:pt>
                      <c:pt idx="9663">
                        <c:v>201410</c:v>
                      </c:pt>
                      <c:pt idx="9664">
                        <c:v>201410</c:v>
                      </c:pt>
                      <c:pt idx="9665">
                        <c:v>201410</c:v>
                      </c:pt>
                      <c:pt idx="9666">
                        <c:v>201410</c:v>
                      </c:pt>
                      <c:pt idx="9667">
                        <c:v>201410</c:v>
                      </c:pt>
                      <c:pt idx="9668">
                        <c:v>201410</c:v>
                      </c:pt>
                      <c:pt idx="9669">
                        <c:v>201410</c:v>
                      </c:pt>
                      <c:pt idx="9670">
                        <c:v>201410</c:v>
                      </c:pt>
                      <c:pt idx="9671">
                        <c:v>201410</c:v>
                      </c:pt>
                      <c:pt idx="9672">
                        <c:v>201410</c:v>
                      </c:pt>
                      <c:pt idx="9673">
                        <c:v>201410</c:v>
                      </c:pt>
                      <c:pt idx="9674">
                        <c:v>201410</c:v>
                      </c:pt>
                      <c:pt idx="9675">
                        <c:v>201410</c:v>
                      </c:pt>
                      <c:pt idx="9676">
                        <c:v>201410</c:v>
                      </c:pt>
                      <c:pt idx="9677">
                        <c:v>201410</c:v>
                      </c:pt>
                      <c:pt idx="9678">
                        <c:v>201410</c:v>
                      </c:pt>
                      <c:pt idx="9679">
                        <c:v>201410</c:v>
                      </c:pt>
                      <c:pt idx="9680">
                        <c:v>201410</c:v>
                      </c:pt>
                      <c:pt idx="9681">
                        <c:v>201410</c:v>
                      </c:pt>
                      <c:pt idx="9682">
                        <c:v>201410</c:v>
                      </c:pt>
                      <c:pt idx="9683">
                        <c:v>201410</c:v>
                      </c:pt>
                      <c:pt idx="9684">
                        <c:v>201410</c:v>
                      </c:pt>
                      <c:pt idx="9685">
                        <c:v>201410</c:v>
                      </c:pt>
                      <c:pt idx="9686">
                        <c:v>201410</c:v>
                      </c:pt>
                      <c:pt idx="9687">
                        <c:v>201410</c:v>
                      </c:pt>
                      <c:pt idx="9688">
                        <c:v>201410</c:v>
                      </c:pt>
                      <c:pt idx="9689">
                        <c:v>201410</c:v>
                      </c:pt>
                      <c:pt idx="9690">
                        <c:v>201410</c:v>
                      </c:pt>
                      <c:pt idx="9691">
                        <c:v>201410</c:v>
                      </c:pt>
                      <c:pt idx="9692">
                        <c:v>201410</c:v>
                      </c:pt>
                      <c:pt idx="9693">
                        <c:v>201410</c:v>
                      </c:pt>
                      <c:pt idx="9694">
                        <c:v>201410</c:v>
                      </c:pt>
                      <c:pt idx="9695">
                        <c:v>201410</c:v>
                      </c:pt>
                      <c:pt idx="9696">
                        <c:v>201410</c:v>
                      </c:pt>
                      <c:pt idx="9697">
                        <c:v>201410</c:v>
                      </c:pt>
                      <c:pt idx="9698">
                        <c:v>201410</c:v>
                      </c:pt>
                      <c:pt idx="9699">
                        <c:v>201410</c:v>
                      </c:pt>
                      <c:pt idx="9700">
                        <c:v>201410</c:v>
                      </c:pt>
                      <c:pt idx="9701">
                        <c:v>201410</c:v>
                      </c:pt>
                      <c:pt idx="9702">
                        <c:v>201410</c:v>
                      </c:pt>
                      <c:pt idx="9703">
                        <c:v>201410</c:v>
                      </c:pt>
                      <c:pt idx="9704">
                        <c:v>201410</c:v>
                      </c:pt>
                      <c:pt idx="9705">
                        <c:v>201410</c:v>
                      </c:pt>
                      <c:pt idx="9706">
                        <c:v>201410</c:v>
                      </c:pt>
                      <c:pt idx="9707">
                        <c:v>201410</c:v>
                      </c:pt>
                      <c:pt idx="9708">
                        <c:v>201410</c:v>
                      </c:pt>
                      <c:pt idx="9709">
                        <c:v>201410</c:v>
                      </c:pt>
                      <c:pt idx="9710">
                        <c:v>201410</c:v>
                      </c:pt>
                      <c:pt idx="9711">
                        <c:v>201410</c:v>
                      </c:pt>
                      <c:pt idx="9712">
                        <c:v>201410</c:v>
                      </c:pt>
                      <c:pt idx="9713">
                        <c:v>201410</c:v>
                      </c:pt>
                      <c:pt idx="9714">
                        <c:v>201410</c:v>
                      </c:pt>
                      <c:pt idx="9715">
                        <c:v>201410</c:v>
                      </c:pt>
                      <c:pt idx="9716">
                        <c:v>201410</c:v>
                      </c:pt>
                      <c:pt idx="9717">
                        <c:v>201410</c:v>
                      </c:pt>
                      <c:pt idx="9718">
                        <c:v>201410</c:v>
                      </c:pt>
                      <c:pt idx="9719">
                        <c:v>201410</c:v>
                      </c:pt>
                      <c:pt idx="9720">
                        <c:v>201410</c:v>
                      </c:pt>
                      <c:pt idx="9721">
                        <c:v>201410</c:v>
                      </c:pt>
                      <c:pt idx="9722">
                        <c:v>201410</c:v>
                      </c:pt>
                      <c:pt idx="9723">
                        <c:v>201410</c:v>
                      </c:pt>
                      <c:pt idx="9724">
                        <c:v>201410</c:v>
                      </c:pt>
                      <c:pt idx="9725">
                        <c:v>201410</c:v>
                      </c:pt>
                      <c:pt idx="9726">
                        <c:v>201410</c:v>
                      </c:pt>
                      <c:pt idx="9727">
                        <c:v>201410</c:v>
                      </c:pt>
                      <c:pt idx="9728">
                        <c:v>201410</c:v>
                      </c:pt>
                      <c:pt idx="9729">
                        <c:v>201410</c:v>
                      </c:pt>
                      <c:pt idx="9730">
                        <c:v>201410</c:v>
                      </c:pt>
                      <c:pt idx="9731">
                        <c:v>201410</c:v>
                      </c:pt>
                      <c:pt idx="9732">
                        <c:v>201410</c:v>
                      </c:pt>
                      <c:pt idx="9733">
                        <c:v>201410</c:v>
                      </c:pt>
                      <c:pt idx="9734">
                        <c:v>201410</c:v>
                      </c:pt>
                      <c:pt idx="9735">
                        <c:v>201410</c:v>
                      </c:pt>
                      <c:pt idx="9736">
                        <c:v>201410</c:v>
                      </c:pt>
                      <c:pt idx="9737">
                        <c:v>201410</c:v>
                      </c:pt>
                      <c:pt idx="9738">
                        <c:v>201410</c:v>
                      </c:pt>
                      <c:pt idx="9739">
                        <c:v>201410</c:v>
                      </c:pt>
                      <c:pt idx="9740">
                        <c:v>201410</c:v>
                      </c:pt>
                      <c:pt idx="9741">
                        <c:v>201410</c:v>
                      </c:pt>
                      <c:pt idx="9742">
                        <c:v>201410</c:v>
                      </c:pt>
                      <c:pt idx="9743">
                        <c:v>201410</c:v>
                      </c:pt>
                      <c:pt idx="9744">
                        <c:v>201410</c:v>
                      </c:pt>
                      <c:pt idx="9745">
                        <c:v>201410</c:v>
                      </c:pt>
                      <c:pt idx="9746">
                        <c:v>201410</c:v>
                      </c:pt>
                      <c:pt idx="9747">
                        <c:v>201410</c:v>
                      </c:pt>
                      <c:pt idx="9748">
                        <c:v>201410</c:v>
                      </c:pt>
                      <c:pt idx="9749">
                        <c:v>201410</c:v>
                      </c:pt>
                      <c:pt idx="9750">
                        <c:v>201410</c:v>
                      </c:pt>
                      <c:pt idx="9751">
                        <c:v>201410</c:v>
                      </c:pt>
                      <c:pt idx="9752">
                        <c:v>201410</c:v>
                      </c:pt>
                      <c:pt idx="9753">
                        <c:v>201410</c:v>
                      </c:pt>
                      <c:pt idx="9754">
                        <c:v>201410</c:v>
                      </c:pt>
                      <c:pt idx="9755">
                        <c:v>201410</c:v>
                      </c:pt>
                      <c:pt idx="9756">
                        <c:v>201410</c:v>
                      </c:pt>
                      <c:pt idx="9757">
                        <c:v>201410</c:v>
                      </c:pt>
                      <c:pt idx="9758">
                        <c:v>201410</c:v>
                      </c:pt>
                      <c:pt idx="9759">
                        <c:v>201410</c:v>
                      </c:pt>
                      <c:pt idx="9760">
                        <c:v>201410</c:v>
                      </c:pt>
                      <c:pt idx="9761">
                        <c:v>201410</c:v>
                      </c:pt>
                      <c:pt idx="9762">
                        <c:v>201410</c:v>
                      </c:pt>
                      <c:pt idx="9763">
                        <c:v>201410</c:v>
                      </c:pt>
                      <c:pt idx="9764">
                        <c:v>201410</c:v>
                      </c:pt>
                      <c:pt idx="9765">
                        <c:v>201410</c:v>
                      </c:pt>
                      <c:pt idx="9766">
                        <c:v>201410</c:v>
                      </c:pt>
                      <c:pt idx="9767">
                        <c:v>201410</c:v>
                      </c:pt>
                      <c:pt idx="9768">
                        <c:v>201410</c:v>
                      </c:pt>
                      <c:pt idx="9769">
                        <c:v>201410</c:v>
                      </c:pt>
                      <c:pt idx="9770">
                        <c:v>201410</c:v>
                      </c:pt>
                      <c:pt idx="9771">
                        <c:v>201410</c:v>
                      </c:pt>
                      <c:pt idx="9772">
                        <c:v>201410</c:v>
                      </c:pt>
                      <c:pt idx="9773">
                        <c:v>201410</c:v>
                      </c:pt>
                      <c:pt idx="9774">
                        <c:v>201410</c:v>
                      </c:pt>
                      <c:pt idx="9775">
                        <c:v>201410</c:v>
                      </c:pt>
                      <c:pt idx="9776">
                        <c:v>201410</c:v>
                      </c:pt>
                      <c:pt idx="9777">
                        <c:v>201410</c:v>
                      </c:pt>
                      <c:pt idx="9778">
                        <c:v>201410</c:v>
                      </c:pt>
                      <c:pt idx="9779">
                        <c:v>201410</c:v>
                      </c:pt>
                      <c:pt idx="9780">
                        <c:v>201410</c:v>
                      </c:pt>
                      <c:pt idx="9781">
                        <c:v>201410</c:v>
                      </c:pt>
                      <c:pt idx="9782">
                        <c:v>201410</c:v>
                      </c:pt>
                      <c:pt idx="9783">
                        <c:v>201410</c:v>
                      </c:pt>
                      <c:pt idx="9784">
                        <c:v>201410</c:v>
                      </c:pt>
                      <c:pt idx="9785">
                        <c:v>201410</c:v>
                      </c:pt>
                      <c:pt idx="9786">
                        <c:v>201410</c:v>
                      </c:pt>
                      <c:pt idx="9787">
                        <c:v>201410</c:v>
                      </c:pt>
                      <c:pt idx="9788">
                        <c:v>201410</c:v>
                      </c:pt>
                      <c:pt idx="9789">
                        <c:v>201410</c:v>
                      </c:pt>
                      <c:pt idx="9790">
                        <c:v>201410</c:v>
                      </c:pt>
                      <c:pt idx="9791">
                        <c:v>201410</c:v>
                      </c:pt>
                      <c:pt idx="9792">
                        <c:v>201410</c:v>
                      </c:pt>
                      <c:pt idx="9793">
                        <c:v>201410</c:v>
                      </c:pt>
                      <c:pt idx="9794">
                        <c:v>201410</c:v>
                      </c:pt>
                      <c:pt idx="9795">
                        <c:v>201410</c:v>
                      </c:pt>
                      <c:pt idx="9796">
                        <c:v>201410</c:v>
                      </c:pt>
                      <c:pt idx="9797">
                        <c:v>201410</c:v>
                      </c:pt>
                      <c:pt idx="9798">
                        <c:v>201410</c:v>
                      </c:pt>
                      <c:pt idx="9799">
                        <c:v>201410</c:v>
                      </c:pt>
                      <c:pt idx="9800">
                        <c:v>201410</c:v>
                      </c:pt>
                      <c:pt idx="9801">
                        <c:v>201410</c:v>
                      </c:pt>
                      <c:pt idx="9802">
                        <c:v>201410</c:v>
                      </c:pt>
                      <c:pt idx="9803">
                        <c:v>201410</c:v>
                      </c:pt>
                      <c:pt idx="9804">
                        <c:v>201410</c:v>
                      </c:pt>
                      <c:pt idx="9805">
                        <c:v>201410</c:v>
                      </c:pt>
                      <c:pt idx="9806">
                        <c:v>201410</c:v>
                      </c:pt>
                      <c:pt idx="9807">
                        <c:v>201410</c:v>
                      </c:pt>
                      <c:pt idx="9808">
                        <c:v>201410</c:v>
                      </c:pt>
                      <c:pt idx="9809">
                        <c:v>201410</c:v>
                      </c:pt>
                      <c:pt idx="9810">
                        <c:v>201410</c:v>
                      </c:pt>
                      <c:pt idx="9811">
                        <c:v>201410</c:v>
                      </c:pt>
                      <c:pt idx="9812">
                        <c:v>201410</c:v>
                      </c:pt>
                      <c:pt idx="9813">
                        <c:v>201410</c:v>
                      </c:pt>
                      <c:pt idx="9814">
                        <c:v>201410</c:v>
                      </c:pt>
                      <c:pt idx="9815">
                        <c:v>201410</c:v>
                      </c:pt>
                      <c:pt idx="9816">
                        <c:v>201410</c:v>
                      </c:pt>
                      <c:pt idx="9817">
                        <c:v>201410</c:v>
                      </c:pt>
                      <c:pt idx="9818">
                        <c:v>201410</c:v>
                      </c:pt>
                      <c:pt idx="9819">
                        <c:v>201410</c:v>
                      </c:pt>
                      <c:pt idx="9820">
                        <c:v>201410</c:v>
                      </c:pt>
                      <c:pt idx="9821">
                        <c:v>201410</c:v>
                      </c:pt>
                      <c:pt idx="9822">
                        <c:v>201410</c:v>
                      </c:pt>
                      <c:pt idx="9823">
                        <c:v>201410</c:v>
                      </c:pt>
                      <c:pt idx="9824">
                        <c:v>201410</c:v>
                      </c:pt>
                      <c:pt idx="9825">
                        <c:v>201410</c:v>
                      </c:pt>
                      <c:pt idx="9826">
                        <c:v>201410</c:v>
                      </c:pt>
                      <c:pt idx="9827">
                        <c:v>201410</c:v>
                      </c:pt>
                      <c:pt idx="9828">
                        <c:v>201410</c:v>
                      </c:pt>
                      <c:pt idx="9829">
                        <c:v>201410</c:v>
                      </c:pt>
                      <c:pt idx="9830">
                        <c:v>201410</c:v>
                      </c:pt>
                      <c:pt idx="9831">
                        <c:v>201410</c:v>
                      </c:pt>
                      <c:pt idx="9832">
                        <c:v>201410</c:v>
                      </c:pt>
                      <c:pt idx="9833">
                        <c:v>201410</c:v>
                      </c:pt>
                      <c:pt idx="9834">
                        <c:v>201410</c:v>
                      </c:pt>
                      <c:pt idx="9835">
                        <c:v>201410</c:v>
                      </c:pt>
                      <c:pt idx="9836">
                        <c:v>201410</c:v>
                      </c:pt>
                      <c:pt idx="9837">
                        <c:v>201410</c:v>
                      </c:pt>
                      <c:pt idx="9838">
                        <c:v>201410</c:v>
                      </c:pt>
                      <c:pt idx="9839">
                        <c:v>201410</c:v>
                      </c:pt>
                      <c:pt idx="9840">
                        <c:v>201410</c:v>
                      </c:pt>
                      <c:pt idx="9841">
                        <c:v>201410</c:v>
                      </c:pt>
                      <c:pt idx="9842">
                        <c:v>201410</c:v>
                      </c:pt>
                      <c:pt idx="9843">
                        <c:v>201410</c:v>
                      </c:pt>
                      <c:pt idx="9844">
                        <c:v>201410</c:v>
                      </c:pt>
                      <c:pt idx="9845">
                        <c:v>201410</c:v>
                      </c:pt>
                      <c:pt idx="9846">
                        <c:v>201410</c:v>
                      </c:pt>
                      <c:pt idx="9847">
                        <c:v>201410</c:v>
                      </c:pt>
                      <c:pt idx="9848">
                        <c:v>201410</c:v>
                      </c:pt>
                      <c:pt idx="9849">
                        <c:v>201410</c:v>
                      </c:pt>
                      <c:pt idx="9850">
                        <c:v>201410</c:v>
                      </c:pt>
                      <c:pt idx="9851">
                        <c:v>201410</c:v>
                      </c:pt>
                      <c:pt idx="9852">
                        <c:v>201410</c:v>
                      </c:pt>
                      <c:pt idx="9853">
                        <c:v>201410</c:v>
                      </c:pt>
                      <c:pt idx="9854">
                        <c:v>201410</c:v>
                      </c:pt>
                      <c:pt idx="9855">
                        <c:v>201410</c:v>
                      </c:pt>
                      <c:pt idx="9856">
                        <c:v>201410</c:v>
                      </c:pt>
                      <c:pt idx="9857">
                        <c:v>201410</c:v>
                      </c:pt>
                      <c:pt idx="9858">
                        <c:v>201410</c:v>
                      </c:pt>
                      <c:pt idx="9859">
                        <c:v>201410</c:v>
                      </c:pt>
                      <c:pt idx="9860">
                        <c:v>201410</c:v>
                      </c:pt>
                      <c:pt idx="9861">
                        <c:v>201410</c:v>
                      </c:pt>
                      <c:pt idx="9862">
                        <c:v>201410</c:v>
                      </c:pt>
                      <c:pt idx="9863">
                        <c:v>201410</c:v>
                      </c:pt>
                      <c:pt idx="9864">
                        <c:v>201410</c:v>
                      </c:pt>
                      <c:pt idx="9865">
                        <c:v>201410</c:v>
                      </c:pt>
                      <c:pt idx="9866">
                        <c:v>201410</c:v>
                      </c:pt>
                      <c:pt idx="9867">
                        <c:v>201410</c:v>
                      </c:pt>
                      <c:pt idx="9868">
                        <c:v>201410</c:v>
                      </c:pt>
                      <c:pt idx="9869">
                        <c:v>201410</c:v>
                      </c:pt>
                      <c:pt idx="9870">
                        <c:v>201410</c:v>
                      </c:pt>
                      <c:pt idx="9871">
                        <c:v>201410</c:v>
                      </c:pt>
                      <c:pt idx="9872">
                        <c:v>201410</c:v>
                      </c:pt>
                      <c:pt idx="9873">
                        <c:v>201410</c:v>
                      </c:pt>
                      <c:pt idx="9874">
                        <c:v>201410</c:v>
                      </c:pt>
                      <c:pt idx="9875">
                        <c:v>201410</c:v>
                      </c:pt>
                      <c:pt idx="9876">
                        <c:v>201410</c:v>
                      </c:pt>
                      <c:pt idx="9877">
                        <c:v>201410</c:v>
                      </c:pt>
                      <c:pt idx="9878">
                        <c:v>201410</c:v>
                      </c:pt>
                      <c:pt idx="9879">
                        <c:v>201410</c:v>
                      </c:pt>
                      <c:pt idx="9880">
                        <c:v>201410</c:v>
                      </c:pt>
                      <c:pt idx="9881">
                        <c:v>201410</c:v>
                      </c:pt>
                      <c:pt idx="9882">
                        <c:v>201410</c:v>
                      </c:pt>
                      <c:pt idx="9883">
                        <c:v>201410</c:v>
                      </c:pt>
                      <c:pt idx="9884">
                        <c:v>201410</c:v>
                      </c:pt>
                      <c:pt idx="9885">
                        <c:v>201410</c:v>
                      </c:pt>
                      <c:pt idx="9886">
                        <c:v>201410</c:v>
                      </c:pt>
                      <c:pt idx="9887">
                        <c:v>201410</c:v>
                      </c:pt>
                      <c:pt idx="9888">
                        <c:v>201410</c:v>
                      </c:pt>
                      <c:pt idx="9889">
                        <c:v>201410</c:v>
                      </c:pt>
                      <c:pt idx="9890">
                        <c:v>201410</c:v>
                      </c:pt>
                      <c:pt idx="9891">
                        <c:v>201410</c:v>
                      </c:pt>
                      <c:pt idx="9892">
                        <c:v>201410</c:v>
                      </c:pt>
                      <c:pt idx="9893">
                        <c:v>201410</c:v>
                      </c:pt>
                      <c:pt idx="9894">
                        <c:v>201410</c:v>
                      </c:pt>
                      <c:pt idx="9895">
                        <c:v>201410</c:v>
                      </c:pt>
                      <c:pt idx="9896">
                        <c:v>201410</c:v>
                      </c:pt>
                      <c:pt idx="9897">
                        <c:v>201410</c:v>
                      </c:pt>
                      <c:pt idx="9898">
                        <c:v>201410</c:v>
                      </c:pt>
                      <c:pt idx="9899">
                        <c:v>201410</c:v>
                      </c:pt>
                      <c:pt idx="9900">
                        <c:v>201410</c:v>
                      </c:pt>
                      <c:pt idx="9901">
                        <c:v>201410</c:v>
                      </c:pt>
                      <c:pt idx="9902">
                        <c:v>201410</c:v>
                      </c:pt>
                      <c:pt idx="9903">
                        <c:v>201410</c:v>
                      </c:pt>
                      <c:pt idx="9904">
                        <c:v>201410</c:v>
                      </c:pt>
                      <c:pt idx="9905">
                        <c:v>201410</c:v>
                      </c:pt>
                      <c:pt idx="9906">
                        <c:v>201410</c:v>
                      </c:pt>
                      <c:pt idx="9907">
                        <c:v>201410</c:v>
                      </c:pt>
                      <c:pt idx="9908">
                        <c:v>201410</c:v>
                      </c:pt>
                      <c:pt idx="9909">
                        <c:v>201410</c:v>
                      </c:pt>
                      <c:pt idx="9910">
                        <c:v>201410</c:v>
                      </c:pt>
                      <c:pt idx="9911">
                        <c:v>201410</c:v>
                      </c:pt>
                      <c:pt idx="9912">
                        <c:v>201410</c:v>
                      </c:pt>
                      <c:pt idx="9913">
                        <c:v>201410</c:v>
                      </c:pt>
                      <c:pt idx="9914">
                        <c:v>201410</c:v>
                      </c:pt>
                      <c:pt idx="9915">
                        <c:v>201410</c:v>
                      </c:pt>
                      <c:pt idx="9916">
                        <c:v>201410</c:v>
                      </c:pt>
                      <c:pt idx="9917">
                        <c:v>201410</c:v>
                      </c:pt>
                      <c:pt idx="9918">
                        <c:v>201410</c:v>
                      </c:pt>
                      <c:pt idx="9919">
                        <c:v>201410</c:v>
                      </c:pt>
                      <c:pt idx="9920">
                        <c:v>201410</c:v>
                      </c:pt>
                      <c:pt idx="9921">
                        <c:v>201410</c:v>
                      </c:pt>
                      <c:pt idx="9922">
                        <c:v>201410</c:v>
                      </c:pt>
                      <c:pt idx="9923">
                        <c:v>201410</c:v>
                      </c:pt>
                      <c:pt idx="9924">
                        <c:v>201410</c:v>
                      </c:pt>
                      <c:pt idx="9925">
                        <c:v>201410</c:v>
                      </c:pt>
                      <c:pt idx="9926">
                        <c:v>201410</c:v>
                      </c:pt>
                      <c:pt idx="9927">
                        <c:v>201410</c:v>
                      </c:pt>
                      <c:pt idx="9928">
                        <c:v>201410</c:v>
                      </c:pt>
                      <c:pt idx="9929">
                        <c:v>201410</c:v>
                      </c:pt>
                      <c:pt idx="9930">
                        <c:v>201410</c:v>
                      </c:pt>
                      <c:pt idx="9931">
                        <c:v>201410</c:v>
                      </c:pt>
                      <c:pt idx="9932">
                        <c:v>201410</c:v>
                      </c:pt>
                      <c:pt idx="9933">
                        <c:v>201410</c:v>
                      </c:pt>
                      <c:pt idx="9934">
                        <c:v>201410</c:v>
                      </c:pt>
                      <c:pt idx="9935">
                        <c:v>201410</c:v>
                      </c:pt>
                      <c:pt idx="9936">
                        <c:v>201410</c:v>
                      </c:pt>
                      <c:pt idx="9937">
                        <c:v>201410</c:v>
                      </c:pt>
                      <c:pt idx="9938">
                        <c:v>201410</c:v>
                      </c:pt>
                      <c:pt idx="9939">
                        <c:v>201410</c:v>
                      </c:pt>
                      <c:pt idx="9940">
                        <c:v>201410</c:v>
                      </c:pt>
                      <c:pt idx="9941">
                        <c:v>201410</c:v>
                      </c:pt>
                      <c:pt idx="9942">
                        <c:v>201410</c:v>
                      </c:pt>
                      <c:pt idx="9943">
                        <c:v>201410</c:v>
                      </c:pt>
                      <c:pt idx="9944">
                        <c:v>201410</c:v>
                      </c:pt>
                      <c:pt idx="9945">
                        <c:v>201410</c:v>
                      </c:pt>
                      <c:pt idx="9946">
                        <c:v>201410</c:v>
                      </c:pt>
                      <c:pt idx="9947">
                        <c:v>201410</c:v>
                      </c:pt>
                      <c:pt idx="9948">
                        <c:v>201410</c:v>
                      </c:pt>
                      <c:pt idx="9949">
                        <c:v>201410</c:v>
                      </c:pt>
                      <c:pt idx="9950">
                        <c:v>201410</c:v>
                      </c:pt>
                      <c:pt idx="9951">
                        <c:v>201410</c:v>
                      </c:pt>
                      <c:pt idx="9952">
                        <c:v>201410</c:v>
                      </c:pt>
                      <c:pt idx="9953">
                        <c:v>201410</c:v>
                      </c:pt>
                      <c:pt idx="9954">
                        <c:v>201410</c:v>
                      </c:pt>
                      <c:pt idx="9955">
                        <c:v>201410</c:v>
                      </c:pt>
                      <c:pt idx="9956">
                        <c:v>201410</c:v>
                      </c:pt>
                      <c:pt idx="9957">
                        <c:v>201410</c:v>
                      </c:pt>
                      <c:pt idx="9958">
                        <c:v>201410</c:v>
                      </c:pt>
                      <c:pt idx="9959">
                        <c:v>201410</c:v>
                      </c:pt>
                      <c:pt idx="9960">
                        <c:v>201410</c:v>
                      </c:pt>
                      <c:pt idx="9961">
                        <c:v>201410</c:v>
                      </c:pt>
                      <c:pt idx="9962">
                        <c:v>201410</c:v>
                      </c:pt>
                      <c:pt idx="9963">
                        <c:v>201410</c:v>
                      </c:pt>
                      <c:pt idx="9964">
                        <c:v>201410</c:v>
                      </c:pt>
                      <c:pt idx="9965">
                        <c:v>201410</c:v>
                      </c:pt>
                      <c:pt idx="9966">
                        <c:v>201410</c:v>
                      </c:pt>
                      <c:pt idx="9967">
                        <c:v>201410</c:v>
                      </c:pt>
                      <c:pt idx="9968">
                        <c:v>201410</c:v>
                      </c:pt>
                      <c:pt idx="9969">
                        <c:v>201410</c:v>
                      </c:pt>
                      <c:pt idx="9970">
                        <c:v>201410</c:v>
                      </c:pt>
                      <c:pt idx="9971">
                        <c:v>201410</c:v>
                      </c:pt>
                      <c:pt idx="9972">
                        <c:v>201410</c:v>
                      </c:pt>
                      <c:pt idx="9973">
                        <c:v>201410</c:v>
                      </c:pt>
                      <c:pt idx="9974">
                        <c:v>201410</c:v>
                      </c:pt>
                      <c:pt idx="9975">
                        <c:v>201410</c:v>
                      </c:pt>
                      <c:pt idx="9976">
                        <c:v>201411</c:v>
                      </c:pt>
                      <c:pt idx="9977">
                        <c:v>201411</c:v>
                      </c:pt>
                      <c:pt idx="9978">
                        <c:v>201411</c:v>
                      </c:pt>
                      <c:pt idx="9979">
                        <c:v>201411</c:v>
                      </c:pt>
                      <c:pt idx="9980">
                        <c:v>201411</c:v>
                      </c:pt>
                      <c:pt idx="9981">
                        <c:v>201411</c:v>
                      </c:pt>
                      <c:pt idx="9982">
                        <c:v>201411</c:v>
                      </c:pt>
                      <c:pt idx="9983">
                        <c:v>201411</c:v>
                      </c:pt>
                      <c:pt idx="9984">
                        <c:v>201411</c:v>
                      </c:pt>
                      <c:pt idx="9985">
                        <c:v>201411</c:v>
                      </c:pt>
                      <c:pt idx="9986">
                        <c:v>201411</c:v>
                      </c:pt>
                      <c:pt idx="9987">
                        <c:v>201411</c:v>
                      </c:pt>
                      <c:pt idx="9988">
                        <c:v>201411</c:v>
                      </c:pt>
                      <c:pt idx="9989">
                        <c:v>201411</c:v>
                      </c:pt>
                      <c:pt idx="9990">
                        <c:v>201411</c:v>
                      </c:pt>
                      <c:pt idx="9991">
                        <c:v>201411</c:v>
                      </c:pt>
                      <c:pt idx="9992">
                        <c:v>201411</c:v>
                      </c:pt>
                      <c:pt idx="9993">
                        <c:v>201411</c:v>
                      </c:pt>
                      <c:pt idx="9994">
                        <c:v>201411</c:v>
                      </c:pt>
                      <c:pt idx="9995">
                        <c:v>201411</c:v>
                      </c:pt>
                      <c:pt idx="9996">
                        <c:v>201411</c:v>
                      </c:pt>
                      <c:pt idx="9997">
                        <c:v>201411</c:v>
                      </c:pt>
                      <c:pt idx="9998">
                        <c:v>201411</c:v>
                      </c:pt>
                      <c:pt idx="9999">
                        <c:v>201411</c:v>
                      </c:pt>
                      <c:pt idx="10000">
                        <c:v>201411</c:v>
                      </c:pt>
                      <c:pt idx="10001">
                        <c:v>201411</c:v>
                      </c:pt>
                      <c:pt idx="10002">
                        <c:v>201411</c:v>
                      </c:pt>
                      <c:pt idx="10003">
                        <c:v>201411</c:v>
                      </c:pt>
                      <c:pt idx="10004">
                        <c:v>201411</c:v>
                      </c:pt>
                      <c:pt idx="10005">
                        <c:v>201411</c:v>
                      </c:pt>
                      <c:pt idx="10006">
                        <c:v>201411</c:v>
                      </c:pt>
                      <c:pt idx="10007">
                        <c:v>201411</c:v>
                      </c:pt>
                      <c:pt idx="10008">
                        <c:v>201411</c:v>
                      </c:pt>
                      <c:pt idx="10009">
                        <c:v>201411</c:v>
                      </c:pt>
                      <c:pt idx="10010">
                        <c:v>201411</c:v>
                      </c:pt>
                      <c:pt idx="10011">
                        <c:v>201411</c:v>
                      </c:pt>
                      <c:pt idx="10012">
                        <c:v>201411</c:v>
                      </c:pt>
                      <c:pt idx="10013">
                        <c:v>201411</c:v>
                      </c:pt>
                      <c:pt idx="10014">
                        <c:v>201411</c:v>
                      </c:pt>
                      <c:pt idx="10015">
                        <c:v>201411</c:v>
                      </c:pt>
                      <c:pt idx="10016">
                        <c:v>201411</c:v>
                      </c:pt>
                      <c:pt idx="10017">
                        <c:v>201411</c:v>
                      </c:pt>
                      <c:pt idx="10018">
                        <c:v>201411</c:v>
                      </c:pt>
                      <c:pt idx="10019">
                        <c:v>201411</c:v>
                      </c:pt>
                      <c:pt idx="10020">
                        <c:v>201411</c:v>
                      </c:pt>
                      <c:pt idx="10021">
                        <c:v>201411</c:v>
                      </c:pt>
                      <c:pt idx="10022">
                        <c:v>201411</c:v>
                      </c:pt>
                      <c:pt idx="10023">
                        <c:v>201411</c:v>
                      </c:pt>
                      <c:pt idx="10024">
                        <c:v>201411</c:v>
                      </c:pt>
                      <c:pt idx="10025">
                        <c:v>201411</c:v>
                      </c:pt>
                      <c:pt idx="10026">
                        <c:v>201411</c:v>
                      </c:pt>
                      <c:pt idx="10027">
                        <c:v>201411</c:v>
                      </c:pt>
                      <c:pt idx="10028">
                        <c:v>201411</c:v>
                      </c:pt>
                      <c:pt idx="10029">
                        <c:v>201411</c:v>
                      </c:pt>
                      <c:pt idx="10030">
                        <c:v>201411</c:v>
                      </c:pt>
                      <c:pt idx="10031">
                        <c:v>201411</c:v>
                      </c:pt>
                      <c:pt idx="10032">
                        <c:v>201411</c:v>
                      </c:pt>
                      <c:pt idx="10033">
                        <c:v>201411</c:v>
                      </c:pt>
                      <c:pt idx="10034">
                        <c:v>201411</c:v>
                      </c:pt>
                      <c:pt idx="10035">
                        <c:v>201411</c:v>
                      </c:pt>
                      <c:pt idx="10036">
                        <c:v>201411</c:v>
                      </c:pt>
                      <c:pt idx="10037">
                        <c:v>201411</c:v>
                      </c:pt>
                      <c:pt idx="10038">
                        <c:v>201411</c:v>
                      </c:pt>
                      <c:pt idx="10039">
                        <c:v>201411</c:v>
                      </c:pt>
                      <c:pt idx="10040">
                        <c:v>201411</c:v>
                      </c:pt>
                      <c:pt idx="10041">
                        <c:v>201411</c:v>
                      </c:pt>
                      <c:pt idx="10042">
                        <c:v>201411</c:v>
                      </c:pt>
                      <c:pt idx="10043">
                        <c:v>201411</c:v>
                      </c:pt>
                      <c:pt idx="10044">
                        <c:v>201411</c:v>
                      </c:pt>
                      <c:pt idx="10045">
                        <c:v>201411</c:v>
                      </c:pt>
                      <c:pt idx="10046">
                        <c:v>201411</c:v>
                      </c:pt>
                      <c:pt idx="10047">
                        <c:v>201411</c:v>
                      </c:pt>
                      <c:pt idx="10048">
                        <c:v>201411</c:v>
                      </c:pt>
                      <c:pt idx="10049">
                        <c:v>201411</c:v>
                      </c:pt>
                      <c:pt idx="10050">
                        <c:v>201411</c:v>
                      </c:pt>
                      <c:pt idx="10051">
                        <c:v>201411</c:v>
                      </c:pt>
                      <c:pt idx="10052">
                        <c:v>201411</c:v>
                      </c:pt>
                      <c:pt idx="10053">
                        <c:v>201411</c:v>
                      </c:pt>
                      <c:pt idx="10054">
                        <c:v>201411</c:v>
                      </c:pt>
                      <c:pt idx="10055">
                        <c:v>201411</c:v>
                      </c:pt>
                      <c:pt idx="10056">
                        <c:v>201411</c:v>
                      </c:pt>
                      <c:pt idx="10057">
                        <c:v>201411</c:v>
                      </c:pt>
                      <c:pt idx="10058">
                        <c:v>201411</c:v>
                      </c:pt>
                      <c:pt idx="10059">
                        <c:v>201411</c:v>
                      </c:pt>
                      <c:pt idx="10060">
                        <c:v>201411</c:v>
                      </c:pt>
                      <c:pt idx="10061">
                        <c:v>201411</c:v>
                      </c:pt>
                      <c:pt idx="10062">
                        <c:v>201411</c:v>
                      </c:pt>
                      <c:pt idx="10063">
                        <c:v>201411</c:v>
                      </c:pt>
                      <c:pt idx="10064">
                        <c:v>201411</c:v>
                      </c:pt>
                      <c:pt idx="10065">
                        <c:v>201411</c:v>
                      </c:pt>
                      <c:pt idx="10066">
                        <c:v>201411</c:v>
                      </c:pt>
                      <c:pt idx="10067">
                        <c:v>201411</c:v>
                      </c:pt>
                      <c:pt idx="10068">
                        <c:v>201411</c:v>
                      </c:pt>
                      <c:pt idx="10069">
                        <c:v>201411</c:v>
                      </c:pt>
                      <c:pt idx="10070">
                        <c:v>201411</c:v>
                      </c:pt>
                      <c:pt idx="10071">
                        <c:v>201411</c:v>
                      </c:pt>
                      <c:pt idx="10072">
                        <c:v>201411</c:v>
                      </c:pt>
                      <c:pt idx="10073">
                        <c:v>201411</c:v>
                      </c:pt>
                      <c:pt idx="10074">
                        <c:v>201411</c:v>
                      </c:pt>
                      <c:pt idx="10075">
                        <c:v>201411</c:v>
                      </c:pt>
                      <c:pt idx="10076">
                        <c:v>201411</c:v>
                      </c:pt>
                      <c:pt idx="10077">
                        <c:v>201411</c:v>
                      </c:pt>
                      <c:pt idx="10078">
                        <c:v>201411</c:v>
                      </c:pt>
                      <c:pt idx="10079">
                        <c:v>201411</c:v>
                      </c:pt>
                      <c:pt idx="10080">
                        <c:v>201411</c:v>
                      </c:pt>
                      <c:pt idx="10081">
                        <c:v>201411</c:v>
                      </c:pt>
                      <c:pt idx="10082">
                        <c:v>201411</c:v>
                      </c:pt>
                      <c:pt idx="10083">
                        <c:v>201411</c:v>
                      </c:pt>
                      <c:pt idx="10084">
                        <c:v>201411</c:v>
                      </c:pt>
                      <c:pt idx="10085">
                        <c:v>201411</c:v>
                      </c:pt>
                      <c:pt idx="10086">
                        <c:v>201411</c:v>
                      </c:pt>
                      <c:pt idx="10087">
                        <c:v>201411</c:v>
                      </c:pt>
                      <c:pt idx="10088">
                        <c:v>201411</c:v>
                      </c:pt>
                      <c:pt idx="10089">
                        <c:v>201411</c:v>
                      </c:pt>
                      <c:pt idx="10090">
                        <c:v>201411</c:v>
                      </c:pt>
                      <c:pt idx="10091">
                        <c:v>201411</c:v>
                      </c:pt>
                      <c:pt idx="10092">
                        <c:v>201411</c:v>
                      </c:pt>
                      <c:pt idx="10093">
                        <c:v>201411</c:v>
                      </c:pt>
                      <c:pt idx="10094">
                        <c:v>201411</c:v>
                      </c:pt>
                      <c:pt idx="10095">
                        <c:v>201411</c:v>
                      </c:pt>
                      <c:pt idx="10096">
                        <c:v>201411</c:v>
                      </c:pt>
                      <c:pt idx="10097">
                        <c:v>201411</c:v>
                      </c:pt>
                      <c:pt idx="10098">
                        <c:v>201411</c:v>
                      </c:pt>
                      <c:pt idx="10099">
                        <c:v>201411</c:v>
                      </c:pt>
                      <c:pt idx="10100">
                        <c:v>201411</c:v>
                      </c:pt>
                      <c:pt idx="10101">
                        <c:v>201411</c:v>
                      </c:pt>
                      <c:pt idx="10102">
                        <c:v>201411</c:v>
                      </c:pt>
                      <c:pt idx="10103">
                        <c:v>201411</c:v>
                      </c:pt>
                      <c:pt idx="10104">
                        <c:v>201411</c:v>
                      </c:pt>
                      <c:pt idx="10105">
                        <c:v>201411</c:v>
                      </c:pt>
                      <c:pt idx="10106">
                        <c:v>201411</c:v>
                      </c:pt>
                      <c:pt idx="10107">
                        <c:v>201411</c:v>
                      </c:pt>
                      <c:pt idx="10108">
                        <c:v>201411</c:v>
                      </c:pt>
                      <c:pt idx="10109">
                        <c:v>201411</c:v>
                      </c:pt>
                      <c:pt idx="10110">
                        <c:v>201411</c:v>
                      </c:pt>
                      <c:pt idx="10111">
                        <c:v>201411</c:v>
                      </c:pt>
                      <c:pt idx="10112">
                        <c:v>201411</c:v>
                      </c:pt>
                      <c:pt idx="10113">
                        <c:v>201411</c:v>
                      </c:pt>
                      <c:pt idx="10114">
                        <c:v>201411</c:v>
                      </c:pt>
                      <c:pt idx="10115">
                        <c:v>201411</c:v>
                      </c:pt>
                      <c:pt idx="10116">
                        <c:v>201411</c:v>
                      </c:pt>
                      <c:pt idx="10117">
                        <c:v>201411</c:v>
                      </c:pt>
                      <c:pt idx="10118">
                        <c:v>201411</c:v>
                      </c:pt>
                      <c:pt idx="10119">
                        <c:v>201411</c:v>
                      </c:pt>
                      <c:pt idx="10120">
                        <c:v>201411</c:v>
                      </c:pt>
                      <c:pt idx="10121">
                        <c:v>201411</c:v>
                      </c:pt>
                      <c:pt idx="10122">
                        <c:v>201411</c:v>
                      </c:pt>
                      <c:pt idx="10123">
                        <c:v>201411</c:v>
                      </c:pt>
                      <c:pt idx="10124">
                        <c:v>201411</c:v>
                      </c:pt>
                      <c:pt idx="10125">
                        <c:v>201411</c:v>
                      </c:pt>
                      <c:pt idx="10126">
                        <c:v>201411</c:v>
                      </c:pt>
                      <c:pt idx="10127">
                        <c:v>201411</c:v>
                      </c:pt>
                      <c:pt idx="10128">
                        <c:v>201411</c:v>
                      </c:pt>
                      <c:pt idx="10129">
                        <c:v>201411</c:v>
                      </c:pt>
                      <c:pt idx="10130">
                        <c:v>201411</c:v>
                      </c:pt>
                      <c:pt idx="10131">
                        <c:v>201411</c:v>
                      </c:pt>
                      <c:pt idx="10132">
                        <c:v>201411</c:v>
                      </c:pt>
                      <c:pt idx="10133">
                        <c:v>201411</c:v>
                      </c:pt>
                      <c:pt idx="10134">
                        <c:v>201411</c:v>
                      </c:pt>
                      <c:pt idx="10135">
                        <c:v>201411</c:v>
                      </c:pt>
                      <c:pt idx="10136">
                        <c:v>201411</c:v>
                      </c:pt>
                      <c:pt idx="10137">
                        <c:v>201411</c:v>
                      </c:pt>
                      <c:pt idx="10138">
                        <c:v>201411</c:v>
                      </c:pt>
                      <c:pt idx="10139">
                        <c:v>201411</c:v>
                      </c:pt>
                      <c:pt idx="10140">
                        <c:v>201411</c:v>
                      </c:pt>
                      <c:pt idx="10141">
                        <c:v>201411</c:v>
                      </c:pt>
                      <c:pt idx="10142">
                        <c:v>201411</c:v>
                      </c:pt>
                      <c:pt idx="10143">
                        <c:v>201411</c:v>
                      </c:pt>
                      <c:pt idx="10144">
                        <c:v>201411</c:v>
                      </c:pt>
                      <c:pt idx="10145">
                        <c:v>201411</c:v>
                      </c:pt>
                      <c:pt idx="10146">
                        <c:v>201411</c:v>
                      </c:pt>
                      <c:pt idx="10147">
                        <c:v>201411</c:v>
                      </c:pt>
                      <c:pt idx="10148">
                        <c:v>201411</c:v>
                      </c:pt>
                      <c:pt idx="10149">
                        <c:v>201411</c:v>
                      </c:pt>
                      <c:pt idx="10150">
                        <c:v>201411</c:v>
                      </c:pt>
                      <c:pt idx="10151">
                        <c:v>201411</c:v>
                      </c:pt>
                      <c:pt idx="10152">
                        <c:v>201411</c:v>
                      </c:pt>
                      <c:pt idx="10153">
                        <c:v>201411</c:v>
                      </c:pt>
                      <c:pt idx="10154">
                        <c:v>201412</c:v>
                      </c:pt>
                      <c:pt idx="10155">
                        <c:v>201412</c:v>
                      </c:pt>
                      <c:pt idx="10156">
                        <c:v>201412</c:v>
                      </c:pt>
                      <c:pt idx="10157">
                        <c:v>201412</c:v>
                      </c:pt>
                      <c:pt idx="10158">
                        <c:v>201412</c:v>
                      </c:pt>
                      <c:pt idx="10159">
                        <c:v>201412</c:v>
                      </c:pt>
                      <c:pt idx="10160">
                        <c:v>201412</c:v>
                      </c:pt>
                      <c:pt idx="10161">
                        <c:v>201412</c:v>
                      </c:pt>
                      <c:pt idx="10162">
                        <c:v>201412</c:v>
                      </c:pt>
                      <c:pt idx="10163">
                        <c:v>201412</c:v>
                      </c:pt>
                      <c:pt idx="10164">
                        <c:v>201412</c:v>
                      </c:pt>
                      <c:pt idx="10165">
                        <c:v>201412</c:v>
                      </c:pt>
                      <c:pt idx="10166">
                        <c:v>201412</c:v>
                      </c:pt>
                      <c:pt idx="10167">
                        <c:v>201412</c:v>
                      </c:pt>
                      <c:pt idx="10168">
                        <c:v>201412</c:v>
                      </c:pt>
                      <c:pt idx="10169">
                        <c:v>201412</c:v>
                      </c:pt>
                      <c:pt idx="10170">
                        <c:v>201412</c:v>
                      </c:pt>
                      <c:pt idx="10171">
                        <c:v>201412</c:v>
                      </c:pt>
                      <c:pt idx="10172">
                        <c:v>201412</c:v>
                      </c:pt>
                      <c:pt idx="10173">
                        <c:v>201412</c:v>
                      </c:pt>
                      <c:pt idx="10174">
                        <c:v>201412</c:v>
                      </c:pt>
                      <c:pt idx="10175">
                        <c:v>201412</c:v>
                      </c:pt>
                      <c:pt idx="10176">
                        <c:v>201412</c:v>
                      </c:pt>
                      <c:pt idx="10177">
                        <c:v>201412</c:v>
                      </c:pt>
                      <c:pt idx="10178">
                        <c:v>201412</c:v>
                      </c:pt>
                      <c:pt idx="10179">
                        <c:v>201412</c:v>
                      </c:pt>
                      <c:pt idx="10180">
                        <c:v>201412</c:v>
                      </c:pt>
                      <c:pt idx="10181">
                        <c:v>201412</c:v>
                      </c:pt>
                      <c:pt idx="10182">
                        <c:v>201412</c:v>
                      </c:pt>
                      <c:pt idx="10183">
                        <c:v>201412</c:v>
                      </c:pt>
                      <c:pt idx="10184">
                        <c:v>201412</c:v>
                      </c:pt>
                      <c:pt idx="10185">
                        <c:v>201412</c:v>
                      </c:pt>
                      <c:pt idx="10186">
                        <c:v>201412</c:v>
                      </c:pt>
                      <c:pt idx="10187">
                        <c:v>201412</c:v>
                      </c:pt>
                      <c:pt idx="10188">
                        <c:v>201412</c:v>
                      </c:pt>
                      <c:pt idx="10189">
                        <c:v>201412</c:v>
                      </c:pt>
                      <c:pt idx="10190">
                        <c:v>201412</c:v>
                      </c:pt>
                      <c:pt idx="10191">
                        <c:v>201412</c:v>
                      </c:pt>
                      <c:pt idx="10192">
                        <c:v>201412</c:v>
                      </c:pt>
                      <c:pt idx="10193">
                        <c:v>201412</c:v>
                      </c:pt>
                      <c:pt idx="10194">
                        <c:v>201412</c:v>
                      </c:pt>
                      <c:pt idx="10195">
                        <c:v>201412</c:v>
                      </c:pt>
                      <c:pt idx="10196">
                        <c:v>201412</c:v>
                      </c:pt>
                      <c:pt idx="10197">
                        <c:v>201412</c:v>
                      </c:pt>
                      <c:pt idx="10198">
                        <c:v>201412</c:v>
                      </c:pt>
                      <c:pt idx="10199">
                        <c:v>201412</c:v>
                      </c:pt>
                      <c:pt idx="10200">
                        <c:v>201412</c:v>
                      </c:pt>
                      <c:pt idx="10201">
                        <c:v>201412</c:v>
                      </c:pt>
                      <c:pt idx="10202">
                        <c:v>201412</c:v>
                      </c:pt>
                      <c:pt idx="10203">
                        <c:v>201412</c:v>
                      </c:pt>
                      <c:pt idx="10204">
                        <c:v>201412</c:v>
                      </c:pt>
                      <c:pt idx="10205">
                        <c:v>201412</c:v>
                      </c:pt>
                      <c:pt idx="10206">
                        <c:v>201412</c:v>
                      </c:pt>
                      <c:pt idx="10207">
                        <c:v>201412</c:v>
                      </c:pt>
                      <c:pt idx="10208">
                        <c:v>201412</c:v>
                      </c:pt>
                      <c:pt idx="10209">
                        <c:v>201412</c:v>
                      </c:pt>
                      <c:pt idx="10210">
                        <c:v>201412</c:v>
                      </c:pt>
                      <c:pt idx="10211">
                        <c:v>201412</c:v>
                      </c:pt>
                      <c:pt idx="10212">
                        <c:v>201412</c:v>
                      </c:pt>
                      <c:pt idx="10213">
                        <c:v>201412</c:v>
                      </c:pt>
                      <c:pt idx="10214">
                        <c:v>201412</c:v>
                      </c:pt>
                      <c:pt idx="10215">
                        <c:v>201412</c:v>
                      </c:pt>
                      <c:pt idx="10216">
                        <c:v>201412</c:v>
                      </c:pt>
                      <c:pt idx="10217">
                        <c:v>201412</c:v>
                      </c:pt>
                      <c:pt idx="10218">
                        <c:v>201412</c:v>
                      </c:pt>
                      <c:pt idx="10219">
                        <c:v>201412</c:v>
                      </c:pt>
                      <c:pt idx="10220">
                        <c:v>201412</c:v>
                      </c:pt>
                      <c:pt idx="10221">
                        <c:v>201412</c:v>
                      </c:pt>
                      <c:pt idx="10222">
                        <c:v>201412</c:v>
                      </c:pt>
                      <c:pt idx="10223">
                        <c:v>201412</c:v>
                      </c:pt>
                      <c:pt idx="10224">
                        <c:v>201412</c:v>
                      </c:pt>
                      <c:pt idx="10225">
                        <c:v>201412</c:v>
                      </c:pt>
                      <c:pt idx="10226">
                        <c:v>201412</c:v>
                      </c:pt>
                      <c:pt idx="10227">
                        <c:v>201412</c:v>
                      </c:pt>
                      <c:pt idx="10228">
                        <c:v>201412</c:v>
                      </c:pt>
                      <c:pt idx="10229">
                        <c:v>201412</c:v>
                      </c:pt>
                      <c:pt idx="10230">
                        <c:v>201412</c:v>
                      </c:pt>
                      <c:pt idx="10231">
                        <c:v>201412</c:v>
                      </c:pt>
                      <c:pt idx="10232">
                        <c:v>201412</c:v>
                      </c:pt>
                      <c:pt idx="10233">
                        <c:v>201412</c:v>
                      </c:pt>
                      <c:pt idx="10234">
                        <c:v>201412</c:v>
                      </c:pt>
                      <c:pt idx="10235">
                        <c:v>201412</c:v>
                      </c:pt>
                      <c:pt idx="10236">
                        <c:v>201412</c:v>
                      </c:pt>
                      <c:pt idx="10237">
                        <c:v>201412</c:v>
                      </c:pt>
                      <c:pt idx="10238">
                        <c:v>201412</c:v>
                      </c:pt>
                      <c:pt idx="10239">
                        <c:v>201412</c:v>
                      </c:pt>
                      <c:pt idx="10240">
                        <c:v>201412</c:v>
                      </c:pt>
                      <c:pt idx="10241">
                        <c:v>201412</c:v>
                      </c:pt>
                      <c:pt idx="10242">
                        <c:v>201412</c:v>
                      </c:pt>
                      <c:pt idx="10243">
                        <c:v>201412</c:v>
                      </c:pt>
                      <c:pt idx="10244">
                        <c:v>201412</c:v>
                      </c:pt>
                      <c:pt idx="10245">
                        <c:v>201412</c:v>
                      </c:pt>
                      <c:pt idx="10246">
                        <c:v>201412</c:v>
                      </c:pt>
                      <c:pt idx="10247">
                        <c:v>201412</c:v>
                      </c:pt>
                      <c:pt idx="10248">
                        <c:v>201412</c:v>
                      </c:pt>
                      <c:pt idx="10249">
                        <c:v>201412</c:v>
                      </c:pt>
                      <c:pt idx="10250">
                        <c:v>201412</c:v>
                      </c:pt>
                      <c:pt idx="10251">
                        <c:v>201412</c:v>
                      </c:pt>
                      <c:pt idx="10252">
                        <c:v>201412</c:v>
                      </c:pt>
                      <c:pt idx="10253">
                        <c:v>201412</c:v>
                      </c:pt>
                      <c:pt idx="10254">
                        <c:v>201412</c:v>
                      </c:pt>
                      <c:pt idx="10255">
                        <c:v>201412</c:v>
                      </c:pt>
                      <c:pt idx="10256">
                        <c:v>201412</c:v>
                      </c:pt>
                      <c:pt idx="10257">
                        <c:v>201412</c:v>
                      </c:pt>
                      <c:pt idx="10258">
                        <c:v>201412</c:v>
                      </c:pt>
                      <c:pt idx="10259">
                        <c:v>201412</c:v>
                      </c:pt>
                      <c:pt idx="10260">
                        <c:v>201412</c:v>
                      </c:pt>
                      <c:pt idx="10261">
                        <c:v>201412</c:v>
                      </c:pt>
                      <c:pt idx="10262">
                        <c:v>201412</c:v>
                      </c:pt>
                      <c:pt idx="10263">
                        <c:v>201412</c:v>
                      </c:pt>
                      <c:pt idx="10264">
                        <c:v>201412</c:v>
                      </c:pt>
                      <c:pt idx="10265">
                        <c:v>201412</c:v>
                      </c:pt>
                      <c:pt idx="10266">
                        <c:v>201412</c:v>
                      </c:pt>
                      <c:pt idx="10267">
                        <c:v>201412</c:v>
                      </c:pt>
                      <c:pt idx="10268">
                        <c:v>201412</c:v>
                      </c:pt>
                      <c:pt idx="10269">
                        <c:v>201412</c:v>
                      </c:pt>
                      <c:pt idx="10270">
                        <c:v>201412</c:v>
                      </c:pt>
                      <c:pt idx="10271">
                        <c:v>201412</c:v>
                      </c:pt>
                      <c:pt idx="10272">
                        <c:v>201412</c:v>
                      </c:pt>
                      <c:pt idx="10273">
                        <c:v>201412</c:v>
                      </c:pt>
                      <c:pt idx="10274">
                        <c:v>201412</c:v>
                      </c:pt>
                      <c:pt idx="10275">
                        <c:v>201412</c:v>
                      </c:pt>
                      <c:pt idx="10276">
                        <c:v>201412</c:v>
                      </c:pt>
                      <c:pt idx="10277">
                        <c:v>201412</c:v>
                      </c:pt>
                      <c:pt idx="10278">
                        <c:v>201412</c:v>
                      </c:pt>
                      <c:pt idx="10279">
                        <c:v>201412</c:v>
                      </c:pt>
                      <c:pt idx="10280">
                        <c:v>201412</c:v>
                      </c:pt>
                      <c:pt idx="10281">
                        <c:v>201412</c:v>
                      </c:pt>
                      <c:pt idx="10282">
                        <c:v>201412</c:v>
                      </c:pt>
                      <c:pt idx="10283">
                        <c:v>201412</c:v>
                      </c:pt>
                      <c:pt idx="10284">
                        <c:v>201412</c:v>
                      </c:pt>
                      <c:pt idx="10285">
                        <c:v>201412</c:v>
                      </c:pt>
                      <c:pt idx="10286">
                        <c:v>201412</c:v>
                      </c:pt>
                      <c:pt idx="10287">
                        <c:v>201412</c:v>
                      </c:pt>
                      <c:pt idx="10288">
                        <c:v>201412</c:v>
                      </c:pt>
                      <c:pt idx="10289">
                        <c:v>201412</c:v>
                      </c:pt>
                      <c:pt idx="10290">
                        <c:v>201412</c:v>
                      </c:pt>
                      <c:pt idx="10291">
                        <c:v>201412</c:v>
                      </c:pt>
                      <c:pt idx="10292">
                        <c:v>201412</c:v>
                      </c:pt>
                      <c:pt idx="10293">
                        <c:v>201412</c:v>
                      </c:pt>
                      <c:pt idx="10294">
                        <c:v>201412</c:v>
                      </c:pt>
                      <c:pt idx="10295">
                        <c:v>201412</c:v>
                      </c:pt>
                      <c:pt idx="10296">
                        <c:v>201412</c:v>
                      </c:pt>
                      <c:pt idx="10297">
                        <c:v>201412</c:v>
                      </c:pt>
                      <c:pt idx="10298">
                        <c:v>201412</c:v>
                      </c:pt>
                      <c:pt idx="10299">
                        <c:v>201412</c:v>
                      </c:pt>
                      <c:pt idx="10300">
                        <c:v>201412</c:v>
                      </c:pt>
                      <c:pt idx="10301">
                        <c:v>201412</c:v>
                      </c:pt>
                      <c:pt idx="10302">
                        <c:v>201412</c:v>
                      </c:pt>
                      <c:pt idx="10303">
                        <c:v>201412</c:v>
                      </c:pt>
                      <c:pt idx="10304">
                        <c:v>201412</c:v>
                      </c:pt>
                      <c:pt idx="10305">
                        <c:v>201412</c:v>
                      </c:pt>
                      <c:pt idx="10306">
                        <c:v>201412</c:v>
                      </c:pt>
                      <c:pt idx="10307">
                        <c:v>201412</c:v>
                      </c:pt>
                      <c:pt idx="10308">
                        <c:v>201412</c:v>
                      </c:pt>
                      <c:pt idx="10309">
                        <c:v>201412</c:v>
                      </c:pt>
                      <c:pt idx="10310">
                        <c:v>201412</c:v>
                      </c:pt>
                      <c:pt idx="10311">
                        <c:v>201412</c:v>
                      </c:pt>
                      <c:pt idx="10312">
                        <c:v>201412</c:v>
                      </c:pt>
                      <c:pt idx="10313">
                        <c:v>201412</c:v>
                      </c:pt>
                      <c:pt idx="10314">
                        <c:v>201412</c:v>
                      </c:pt>
                      <c:pt idx="10315">
                        <c:v>201412</c:v>
                      </c:pt>
                      <c:pt idx="10316">
                        <c:v>201412</c:v>
                      </c:pt>
                      <c:pt idx="10317">
                        <c:v>201412</c:v>
                      </c:pt>
                      <c:pt idx="10318">
                        <c:v>201412</c:v>
                      </c:pt>
                      <c:pt idx="10319">
                        <c:v>201412</c:v>
                      </c:pt>
                      <c:pt idx="10320">
                        <c:v>201412</c:v>
                      </c:pt>
                      <c:pt idx="10321">
                        <c:v>201412</c:v>
                      </c:pt>
                      <c:pt idx="10322">
                        <c:v>201412</c:v>
                      </c:pt>
                      <c:pt idx="10323">
                        <c:v>201412</c:v>
                      </c:pt>
                      <c:pt idx="10324">
                        <c:v>201412</c:v>
                      </c:pt>
                      <c:pt idx="10325">
                        <c:v>201412</c:v>
                      </c:pt>
                      <c:pt idx="10326">
                        <c:v>201412</c:v>
                      </c:pt>
                      <c:pt idx="10327">
                        <c:v>201412</c:v>
                      </c:pt>
                      <c:pt idx="10328">
                        <c:v>201412</c:v>
                      </c:pt>
                      <c:pt idx="10329">
                        <c:v>201412</c:v>
                      </c:pt>
                      <c:pt idx="10330">
                        <c:v>201412</c:v>
                      </c:pt>
                      <c:pt idx="10331">
                        <c:v>201412</c:v>
                      </c:pt>
                      <c:pt idx="10332">
                        <c:v>201412</c:v>
                      </c:pt>
                      <c:pt idx="10333">
                        <c:v>201412</c:v>
                      </c:pt>
                      <c:pt idx="10334">
                        <c:v>201412</c:v>
                      </c:pt>
                      <c:pt idx="10335">
                        <c:v>201412</c:v>
                      </c:pt>
                      <c:pt idx="10336">
                        <c:v>201412</c:v>
                      </c:pt>
                      <c:pt idx="10337">
                        <c:v>201412</c:v>
                      </c:pt>
                      <c:pt idx="10338">
                        <c:v>201412</c:v>
                      </c:pt>
                      <c:pt idx="10339">
                        <c:v>201412</c:v>
                      </c:pt>
                      <c:pt idx="10340">
                        <c:v>201412</c:v>
                      </c:pt>
                      <c:pt idx="10341">
                        <c:v>201412</c:v>
                      </c:pt>
                      <c:pt idx="10342">
                        <c:v>201412</c:v>
                      </c:pt>
                      <c:pt idx="10343">
                        <c:v>201412</c:v>
                      </c:pt>
                      <c:pt idx="10344">
                        <c:v>201412</c:v>
                      </c:pt>
                      <c:pt idx="10345">
                        <c:v>201412</c:v>
                      </c:pt>
                      <c:pt idx="10346">
                        <c:v>201412</c:v>
                      </c:pt>
                      <c:pt idx="10347">
                        <c:v>201412</c:v>
                      </c:pt>
                      <c:pt idx="10348">
                        <c:v>201412</c:v>
                      </c:pt>
                      <c:pt idx="10349">
                        <c:v>201412</c:v>
                      </c:pt>
                      <c:pt idx="10350">
                        <c:v>201412</c:v>
                      </c:pt>
                      <c:pt idx="10351">
                        <c:v>201412</c:v>
                      </c:pt>
                      <c:pt idx="10352">
                        <c:v>201412</c:v>
                      </c:pt>
                      <c:pt idx="10353">
                        <c:v>201412</c:v>
                      </c:pt>
                      <c:pt idx="10354">
                        <c:v>201412</c:v>
                      </c:pt>
                      <c:pt idx="10355">
                        <c:v>201412</c:v>
                      </c:pt>
                      <c:pt idx="10356">
                        <c:v>201412</c:v>
                      </c:pt>
                      <c:pt idx="10357">
                        <c:v>201412</c:v>
                      </c:pt>
                      <c:pt idx="10358">
                        <c:v>201412</c:v>
                      </c:pt>
                      <c:pt idx="10359">
                        <c:v>201412</c:v>
                      </c:pt>
                      <c:pt idx="10360">
                        <c:v>201412</c:v>
                      </c:pt>
                      <c:pt idx="10361">
                        <c:v>201412</c:v>
                      </c:pt>
                      <c:pt idx="10362">
                        <c:v>201412</c:v>
                      </c:pt>
                      <c:pt idx="10363">
                        <c:v>201412</c:v>
                      </c:pt>
                      <c:pt idx="10364">
                        <c:v>201412</c:v>
                      </c:pt>
                      <c:pt idx="10365">
                        <c:v>201412</c:v>
                      </c:pt>
                      <c:pt idx="10366">
                        <c:v>201412</c:v>
                      </c:pt>
                      <c:pt idx="10367">
                        <c:v>201412</c:v>
                      </c:pt>
                      <c:pt idx="10368">
                        <c:v>201412</c:v>
                      </c:pt>
                      <c:pt idx="10369">
                        <c:v>201412</c:v>
                      </c:pt>
                      <c:pt idx="10370">
                        <c:v>201412</c:v>
                      </c:pt>
                      <c:pt idx="10371">
                        <c:v>201412</c:v>
                      </c:pt>
                      <c:pt idx="10372">
                        <c:v>201412</c:v>
                      </c:pt>
                      <c:pt idx="10373">
                        <c:v>201412</c:v>
                      </c:pt>
                      <c:pt idx="10374">
                        <c:v>201412</c:v>
                      </c:pt>
                      <c:pt idx="10375">
                        <c:v>201412</c:v>
                      </c:pt>
                      <c:pt idx="10376">
                        <c:v>201412</c:v>
                      </c:pt>
                      <c:pt idx="10377">
                        <c:v>201412</c:v>
                      </c:pt>
                      <c:pt idx="10378">
                        <c:v>201412</c:v>
                      </c:pt>
                      <c:pt idx="10379">
                        <c:v>201412</c:v>
                      </c:pt>
                      <c:pt idx="10380">
                        <c:v>201412</c:v>
                      </c:pt>
                      <c:pt idx="10381">
                        <c:v>201412</c:v>
                      </c:pt>
                      <c:pt idx="10382">
                        <c:v>201412</c:v>
                      </c:pt>
                      <c:pt idx="10383">
                        <c:v>201412</c:v>
                      </c:pt>
                      <c:pt idx="10384">
                        <c:v>201412</c:v>
                      </c:pt>
                      <c:pt idx="10385">
                        <c:v>201412</c:v>
                      </c:pt>
                      <c:pt idx="10386">
                        <c:v>201412</c:v>
                      </c:pt>
                      <c:pt idx="10387">
                        <c:v>201412</c:v>
                      </c:pt>
                      <c:pt idx="10388">
                        <c:v>201412</c:v>
                      </c:pt>
                      <c:pt idx="10389">
                        <c:v>201412</c:v>
                      </c:pt>
                      <c:pt idx="10390">
                        <c:v>201412</c:v>
                      </c:pt>
                      <c:pt idx="10391">
                        <c:v>201412</c:v>
                      </c:pt>
                      <c:pt idx="10392">
                        <c:v>201412</c:v>
                      </c:pt>
                      <c:pt idx="10393">
                        <c:v>201412</c:v>
                      </c:pt>
                      <c:pt idx="10394">
                        <c:v>201412</c:v>
                      </c:pt>
                      <c:pt idx="10395">
                        <c:v>201412</c:v>
                      </c:pt>
                      <c:pt idx="10396">
                        <c:v>201412</c:v>
                      </c:pt>
                      <c:pt idx="10397">
                        <c:v>201412</c:v>
                      </c:pt>
                      <c:pt idx="10398">
                        <c:v>201412</c:v>
                      </c:pt>
                      <c:pt idx="10399">
                        <c:v>201412</c:v>
                      </c:pt>
                      <c:pt idx="10400">
                        <c:v>201412</c:v>
                      </c:pt>
                      <c:pt idx="10401">
                        <c:v>201412</c:v>
                      </c:pt>
                      <c:pt idx="10402">
                        <c:v>201412</c:v>
                      </c:pt>
                      <c:pt idx="10403">
                        <c:v>201412</c:v>
                      </c:pt>
                      <c:pt idx="10404">
                        <c:v>201412</c:v>
                      </c:pt>
                      <c:pt idx="10405">
                        <c:v>201412</c:v>
                      </c:pt>
                      <c:pt idx="10406">
                        <c:v>201412</c:v>
                      </c:pt>
                      <c:pt idx="10407">
                        <c:v>201412</c:v>
                      </c:pt>
                      <c:pt idx="10408">
                        <c:v>201412</c:v>
                      </c:pt>
                      <c:pt idx="10409">
                        <c:v>201412</c:v>
                      </c:pt>
                      <c:pt idx="10410">
                        <c:v>201412</c:v>
                      </c:pt>
                      <c:pt idx="10411">
                        <c:v>201412</c:v>
                      </c:pt>
                      <c:pt idx="10412">
                        <c:v>201412</c:v>
                      </c:pt>
                      <c:pt idx="10413">
                        <c:v>201412</c:v>
                      </c:pt>
                      <c:pt idx="10414">
                        <c:v>201412</c:v>
                      </c:pt>
                      <c:pt idx="10415">
                        <c:v>201412</c:v>
                      </c:pt>
                      <c:pt idx="10416">
                        <c:v>201412</c:v>
                      </c:pt>
                      <c:pt idx="10417">
                        <c:v>201412</c:v>
                      </c:pt>
                      <c:pt idx="10418">
                        <c:v>201412</c:v>
                      </c:pt>
                      <c:pt idx="10419">
                        <c:v>201412</c:v>
                      </c:pt>
                      <c:pt idx="10420">
                        <c:v>201412</c:v>
                      </c:pt>
                      <c:pt idx="10421">
                        <c:v>201412</c:v>
                      </c:pt>
                      <c:pt idx="10422">
                        <c:v>201412</c:v>
                      </c:pt>
                      <c:pt idx="10423">
                        <c:v>201412</c:v>
                      </c:pt>
                      <c:pt idx="10424">
                        <c:v>201412</c:v>
                      </c:pt>
                      <c:pt idx="10425">
                        <c:v>201412</c:v>
                      </c:pt>
                      <c:pt idx="10426">
                        <c:v>201412</c:v>
                      </c:pt>
                      <c:pt idx="10427">
                        <c:v>201412</c:v>
                      </c:pt>
                      <c:pt idx="10428">
                        <c:v>201412</c:v>
                      </c:pt>
                      <c:pt idx="10429">
                        <c:v>201412</c:v>
                      </c:pt>
                      <c:pt idx="10430">
                        <c:v>201412</c:v>
                      </c:pt>
                      <c:pt idx="10431">
                        <c:v>201412</c:v>
                      </c:pt>
                      <c:pt idx="10432">
                        <c:v>201412</c:v>
                      </c:pt>
                      <c:pt idx="10433">
                        <c:v>201412</c:v>
                      </c:pt>
                      <c:pt idx="10434">
                        <c:v>201412</c:v>
                      </c:pt>
                      <c:pt idx="10435">
                        <c:v>201412</c:v>
                      </c:pt>
                      <c:pt idx="10436">
                        <c:v>201412</c:v>
                      </c:pt>
                      <c:pt idx="10437">
                        <c:v>201412</c:v>
                      </c:pt>
                      <c:pt idx="10438">
                        <c:v>201412</c:v>
                      </c:pt>
                      <c:pt idx="10439">
                        <c:v>201412</c:v>
                      </c:pt>
                      <c:pt idx="10440">
                        <c:v>201412</c:v>
                      </c:pt>
                      <c:pt idx="10441">
                        <c:v>201412</c:v>
                      </c:pt>
                      <c:pt idx="10442">
                        <c:v>201412</c:v>
                      </c:pt>
                      <c:pt idx="10443">
                        <c:v>201412</c:v>
                      </c:pt>
                      <c:pt idx="10444">
                        <c:v>201412</c:v>
                      </c:pt>
                      <c:pt idx="10445">
                        <c:v>201412</c:v>
                      </c:pt>
                      <c:pt idx="10446">
                        <c:v>201412</c:v>
                      </c:pt>
                      <c:pt idx="10447">
                        <c:v>201412</c:v>
                      </c:pt>
                      <c:pt idx="10448">
                        <c:v>201412</c:v>
                      </c:pt>
                      <c:pt idx="10449">
                        <c:v>201412</c:v>
                      </c:pt>
                      <c:pt idx="10450">
                        <c:v>201412</c:v>
                      </c:pt>
                    </c:numCache>
                  </c:numRef>
                </c:cat>
                <c:val>
                  <c:numRef>
                    <c:extLst>
                      <c:ext uri="{02D57815-91ED-43cb-92C2-25804820EDAC}">
                        <c15:formulaRef>
                          <c15:sqref>'Cocoa Beans'!$BH$8:$BH$10458</c15:sqref>
                        </c15:formulaRef>
                      </c:ext>
                    </c:extLst>
                    <c:numCache>
                      <c:formatCode>#,##0.00</c:formatCode>
                      <c:ptCount val="10451"/>
                      <c:pt idx="0">
                        <c:v>3522.1039530323233</c:v>
                      </c:pt>
                      <c:pt idx="1">
                        <c:v>3522.1039530323233</c:v>
                      </c:pt>
                      <c:pt idx="2">
                        <c:v>3522.1039530323233</c:v>
                      </c:pt>
                      <c:pt idx="3">
                        <c:v>3522.1039530323233</c:v>
                      </c:pt>
                      <c:pt idx="4">
                        <c:v>3522.1039530323233</c:v>
                      </c:pt>
                      <c:pt idx="5">
                        <c:v>3522.1039530323233</c:v>
                      </c:pt>
                      <c:pt idx="6">
                        <c:v>3522.1039530323233</c:v>
                      </c:pt>
                      <c:pt idx="7">
                        <c:v>3522.1039530323233</c:v>
                      </c:pt>
                      <c:pt idx="8">
                        <c:v>3522.1039530323233</c:v>
                      </c:pt>
                      <c:pt idx="9">
                        <c:v>3522.1039530323233</c:v>
                      </c:pt>
                      <c:pt idx="10">
                        <c:v>3522.1039530323233</c:v>
                      </c:pt>
                      <c:pt idx="11">
                        <c:v>3522.1039530323233</c:v>
                      </c:pt>
                      <c:pt idx="12">
                        <c:v>3522.1039530323233</c:v>
                      </c:pt>
                      <c:pt idx="13">
                        <c:v>3522.1039530323233</c:v>
                      </c:pt>
                      <c:pt idx="14">
                        <c:v>3522.1039530323233</c:v>
                      </c:pt>
                      <c:pt idx="15">
                        <c:v>3522.1039530323233</c:v>
                      </c:pt>
                      <c:pt idx="16">
                        <c:v>3522.1039530323233</c:v>
                      </c:pt>
                      <c:pt idx="17">
                        <c:v>3522.1039530323233</c:v>
                      </c:pt>
                      <c:pt idx="18">
                        <c:v>3522.1039530323233</c:v>
                      </c:pt>
                      <c:pt idx="19">
                        <c:v>3522.1039530323233</c:v>
                      </c:pt>
                      <c:pt idx="20">
                        <c:v>3522.1039530323233</c:v>
                      </c:pt>
                      <c:pt idx="21">
                        <c:v>3522.1039530323233</c:v>
                      </c:pt>
                      <c:pt idx="22">
                        <c:v>3522.1039530323233</c:v>
                      </c:pt>
                      <c:pt idx="23">
                        <c:v>3522.1039530323233</c:v>
                      </c:pt>
                      <c:pt idx="24">
                        <c:v>3522.1039530323233</c:v>
                      </c:pt>
                      <c:pt idx="25">
                        <c:v>3522.1039530323233</c:v>
                      </c:pt>
                      <c:pt idx="26">
                        <c:v>3522.1039530323233</c:v>
                      </c:pt>
                      <c:pt idx="27">
                        <c:v>3522.1039530323233</c:v>
                      </c:pt>
                      <c:pt idx="28">
                        <c:v>3522.1039530323233</c:v>
                      </c:pt>
                      <c:pt idx="29">
                        <c:v>3522.1039530323233</c:v>
                      </c:pt>
                      <c:pt idx="30">
                        <c:v>3522.1039530323233</c:v>
                      </c:pt>
                      <c:pt idx="31">
                        <c:v>3522.1039530323233</c:v>
                      </c:pt>
                      <c:pt idx="32">
                        <c:v>3522.1039530323233</c:v>
                      </c:pt>
                      <c:pt idx="33">
                        <c:v>3522.1039530323233</c:v>
                      </c:pt>
                      <c:pt idx="34">
                        <c:v>3522.1039530323233</c:v>
                      </c:pt>
                      <c:pt idx="35">
                        <c:v>3522.1039530323233</c:v>
                      </c:pt>
                      <c:pt idx="36">
                        <c:v>3522.1039530323233</c:v>
                      </c:pt>
                      <c:pt idx="37">
                        <c:v>3522.1039530323233</c:v>
                      </c:pt>
                      <c:pt idx="38">
                        <c:v>3522.1039530323233</c:v>
                      </c:pt>
                      <c:pt idx="39">
                        <c:v>3522.1039530323233</c:v>
                      </c:pt>
                      <c:pt idx="40">
                        <c:v>3522.1039530323233</c:v>
                      </c:pt>
                      <c:pt idx="41">
                        <c:v>3522.1039530323233</c:v>
                      </c:pt>
                      <c:pt idx="42">
                        <c:v>3522.1039530323233</c:v>
                      </c:pt>
                      <c:pt idx="43">
                        <c:v>3522.1039530323233</c:v>
                      </c:pt>
                      <c:pt idx="44">
                        <c:v>3522.1039530323233</c:v>
                      </c:pt>
                      <c:pt idx="45">
                        <c:v>3522.1039530323233</c:v>
                      </c:pt>
                      <c:pt idx="46">
                        <c:v>3522.1039530323233</c:v>
                      </c:pt>
                      <c:pt idx="47">
                        <c:v>3522.1039530323233</c:v>
                      </c:pt>
                      <c:pt idx="48">
                        <c:v>3522.1039530323233</c:v>
                      </c:pt>
                      <c:pt idx="49">
                        <c:v>3522.1039530323233</c:v>
                      </c:pt>
                      <c:pt idx="50">
                        <c:v>3522.1039530323233</c:v>
                      </c:pt>
                      <c:pt idx="51">
                        <c:v>3522.1039530323233</c:v>
                      </c:pt>
                      <c:pt idx="52">
                        <c:v>3522.1039530323233</c:v>
                      </c:pt>
                      <c:pt idx="53">
                        <c:v>3522.1039530323233</c:v>
                      </c:pt>
                      <c:pt idx="54">
                        <c:v>3522.1039530323233</c:v>
                      </c:pt>
                      <c:pt idx="55">
                        <c:v>3522.1039530323233</c:v>
                      </c:pt>
                      <c:pt idx="56">
                        <c:v>3522.1039530323233</c:v>
                      </c:pt>
                      <c:pt idx="57">
                        <c:v>3522.1039530323233</c:v>
                      </c:pt>
                      <c:pt idx="58">
                        <c:v>3522.1039530323233</c:v>
                      </c:pt>
                      <c:pt idx="59">
                        <c:v>3522.1039530323233</c:v>
                      </c:pt>
                      <c:pt idx="60">
                        <c:v>3522.1039530323233</c:v>
                      </c:pt>
                      <c:pt idx="61">
                        <c:v>3522.1039530323233</c:v>
                      </c:pt>
                      <c:pt idx="62">
                        <c:v>3522.1039530323233</c:v>
                      </c:pt>
                      <c:pt idx="63">
                        <c:v>3522.1039530323233</c:v>
                      </c:pt>
                      <c:pt idx="64">
                        <c:v>3522.1039530323233</c:v>
                      </c:pt>
                      <c:pt idx="65">
                        <c:v>3522.1039530323233</c:v>
                      </c:pt>
                      <c:pt idx="66">
                        <c:v>3522.1039530323233</c:v>
                      </c:pt>
                      <c:pt idx="67">
                        <c:v>3522.1039530323233</c:v>
                      </c:pt>
                      <c:pt idx="68">
                        <c:v>3522.1039530323233</c:v>
                      </c:pt>
                      <c:pt idx="69">
                        <c:v>3522.1039530323233</c:v>
                      </c:pt>
                      <c:pt idx="70">
                        <c:v>3522.1039530323233</c:v>
                      </c:pt>
                      <c:pt idx="71">
                        <c:v>3522.1039530323233</c:v>
                      </c:pt>
                      <c:pt idx="72">
                        <c:v>3522.1039530323233</c:v>
                      </c:pt>
                      <c:pt idx="73">
                        <c:v>3522.1039530323233</c:v>
                      </c:pt>
                      <c:pt idx="74">
                        <c:v>3522.1039530323233</c:v>
                      </c:pt>
                      <c:pt idx="75">
                        <c:v>3522.1039530323233</c:v>
                      </c:pt>
                      <c:pt idx="76">
                        <c:v>3522.1039530323233</c:v>
                      </c:pt>
                      <c:pt idx="77">
                        <c:v>3522.1039530323233</c:v>
                      </c:pt>
                      <c:pt idx="78">
                        <c:v>3522.1039530323233</c:v>
                      </c:pt>
                      <c:pt idx="79">
                        <c:v>3522.1039530323233</c:v>
                      </c:pt>
                      <c:pt idx="80">
                        <c:v>3522.1039530323233</c:v>
                      </c:pt>
                      <c:pt idx="81">
                        <c:v>3522.1039530323233</c:v>
                      </c:pt>
                      <c:pt idx="82">
                        <c:v>3522.1039530323233</c:v>
                      </c:pt>
                      <c:pt idx="83">
                        <c:v>3522.1039530323233</c:v>
                      </c:pt>
                      <c:pt idx="84">
                        <c:v>3522.1039530323233</c:v>
                      </c:pt>
                      <c:pt idx="85">
                        <c:v>3522.1039530323233</c:v>
                      </c:pt>
                      <c:pt idx="86">
                        <c:v>3522.1039530323233</c:v>
                      </c:pt>
                      <c:pt idx="87">
                        <c:v>3522.1039530323233</c:v>
                      </c:pt>
                      <c:pt idx="88">
                        <c:v>3522.1039530323233</c:v>
                      </c:pt>
                      <c:pt idx="89">
                        <c:v>3522.1039530323233</c:v>
                      </c:pt>
                      <c:pt idx="90">
                        <c:v>3522.1039530323233</c:v>
                      </c:pt>
                      <c:pt idx="91">
                        <c:v>3522.1039530323233</c:v>
                      </c:pt>
                      <c:pt idx="92">
                        <c:v>3522.1039530323233</c:v>
                      </c:pt>
                      <c:pt idx="93">
                        <c:v>3522.1039530323233</c:v>
                      </c:pt>
                      <c:pt idx="94">
                        <c:v>3522.1039530323233</c:v>
                      </c:pt>
                      <c:pt idx="95">
                        <c:v>3522.1039530323233</c:v>
                      </c:pt>
                      <c:pt idx="96">
                        <c:v>3522.1039530323233</c:v>
                      </c:pt>
                      <c:pt idx="97">
                        <c:v>3522.1039530323233</c:v>
                      </c:pt>
                      <c:pt idx="98">
                        <c:v>3522.1039530323233</c:v>
                      </c:pt>
                      <c:pt idx="99">
                        <c:v>3522.1039530323233</c:v>
                      </c:pt>
                      <c:pt idx="100">
                        <c:v>3522.1039530323233</c:v>
                      </c:pt>
                      <c:pt idx="101">
                        <c:v>3522.1039530323233</c:v>
                      </c:pt>
                      <c:pt idx="102">
                        <c:v>3522.1039530323233</c:v>
                      </c:pt>
                      <c:pt idx="103">
                        <c:v>3522.1039530323233</c:v>
                      </c:pt>
                      <c:pt idx="104">
                        <c:v>3522.1039530323233</c:v>
                      </c:pt>
                      <c:pt idx="105">
                        <c:v>3522.1039530323233</c:v>
                      </c:pt>
                      <c:pt idx="106">
                        <c:v>3522.1039530323233</c:v>
                      </c:pt>
                      <c:pt idx="107">
                        <c:v>3522.1039530323233</c:v>
                      </c:pt>
                      <c:pt idx="108">
                        <c:v>3522.1039530323233</c:v>
                      </c:pt>
                      <c:pt idx="109">
                        <c:v>3522.1039530323233</c:v>
                      </c:pt>
                      <c:pt idx="110">
                        <c:v>3522.1039530323233</c:v>
                      </c:pt>
                      <c:pt idx="111">
                        <c:v>3522.1039530323233</c:v>
                      </c:pt>
                      <c:pt idx="112">
                        <c:v>3522.1039530323233</c:v>
                      </c:pt>
                      <c:pt idx="113">
                        <c:v>3522.1039530323233</c:v>
                      </c:pt>
                      <c:pt idx="114">
                        <c:v>3522.1039530323233</c:v>
                      </c:pt>
                      <c:pt idx="115">
                        <c:v>3522.1039530323233</c:v>
                      </c:pt>
                      <c:pt idx="116">
                        <c:v>3522.1039530323233</c:v>
                      </c:pt>
                      <c:pt idx="117">
                        <c:v>3522.1039530323233</c:v>
                      </c:pt>
                      <c:pt idx="118">
                        <c:v>3522.1039530323233</c:v>
                      </c:pt>
                      <c:pt idx="119">
                        <c:v>3522.1039530323233</c:v>
                      </c:pt>
                      <c:pt idx="120">
                        <c:v>3522.1039530323233</c:v>
                      </c:pt>
                      <c:pt idx="121">
                        <c:v>3522.1039530323233</c:v>
                      </c:pt>
                      <c:pt idx="122">
                        <c:v>3522.1039530323233</c:v>
                      </c:pt>
                      <c:pt idx="123">
                        <c:v>3522.1039530323233</c:v>
                      </c:pt>
                      <c:pt idx="124">
                        <c:v>3522.1039530323233</c:v>
                      </c:pt>
                      <c:pt idx="125">
                        <c:v>3522.1039530323233</c:v>
                      </c:pt>
                      <c:pt idx="126">
                        <c:v>3522.1039530323233</c:v>
                      </c:pt>
                      <c:pt idx="127">
                        <c:v>3522.1039530323233</c:v>
                      </c:pt>
                      <c:pt idx="128">
                        <c:v>3522.1039530323233</c:v>
                      </c:pt>
                      <c:pt idx="129">
                        <c:v>3522.1039530323233</c:v>
                      </c:pt>
                      <c:pt idx="130">
                        <c:v>3522.1039530323233</c:v>
                      </c:pt>
                      <c:pt idx="131">
                        <c:v>3522.1039530323233</c:v>
                      </c:pt>
                      <c:pt idx="132">
                        <c:v>3522.1039530323233</c:v>
                      </c:pt>
                      <c:pt idx="133">
                        <c:v>3522.1039530323233</c:v>
                      </c:pt>
                      <c:pt idx="134">
                        <c:v>3522.1039530323233</c:v>
                      </c:pt>
                      <c:pt idx="135">
                        <c:v>3522.1039530323233</c:v>
                      </c:pt>
                      <c:pt idx="136">
                        <c:v>3522.1039530323233</c:v>
                      </c:pt>
                      <c:pt idx="137">
                        <c:v>3522.1039530323233</c:v>
                      </c:pt>
                      <c:pt idx="138">
                        <c:v>3522.1039530323233</c:v>
                      </c:pt>
                      <c:pt idx="139">
                        <c:v>3522.1039530323233</c:v>
                      </c:pt>
                      <c:pt idx="140">
                        <c:v>3522.1039530323233</c:v>
                      </c:pt>
                      <c:pt idx="141">
                        <c:v>3522.1039530323233</c:v>
                      </c:pt>
                      <c:pt idx="142">
                        <c:v>3522.1039530323233</c:v>
                      </c:pt>
                      <c:pt idx="143">
                        <c:v>3522.1039530323233</c:v>
                      </c:pt>
                      <c:pt idx="144">
                        <c:v>3522.1039530323233</c:v>
                      </c:pt>
                      <c:pt idx="145">
                        <c:v>3522.1039530323233</c:v>
                      </c:pt>
                      <c:pt idx="146">
                        <c:v>3522.1039530323233</c:v>
                      </c:pt>
                      <c:pt idx="147">
                        <c:v>3522.1039530323233</c:v>
                      </c:pt>
                      <c:pt idx="148">
                        <c:v>3522.1039530323233</c:v>
                      </c:pt>
                      <c:pt idx="149">
                        <c:v>3522.1039530323233</c:v>
                      </c:pt>
                      <c:pt idx="150">
                        <c:v>3522.1039530323233</c:v>
                      </c:pt>
                      <c:pt idx="151">
                        <c:v>3522.1039530323233</c:v>
                      </c:pt>
                      <c:pt idx="152">
                        <c:v>3522.1039530323233</c:v>
                      </c:pt>
                      <c:pt idx="153">
                        <c:v>3522.1039530323233</c:v>
                      </c:pt>
                      <c:pt idx="154">
                        <c:v>3522.1039530323233</c:v>
                      </c:pt>
                      <c:pt idx="155">
                        <c:v>3522.1039530323233</c:v>
                      </c:pt>
                      <c:pt idx="156">
                        <c:v>3522.1039530323233</c:v>
                      </c:pt>
                      <c:pt idx="157">
                        <c:v>3522.1039530323233</c:v>
                      </c:pt>
                      <c:pt idx="158">
                        <c:v>3522.1039530323233</c:v>
                      </c:pt>
                      <c:pt idx="159">
                        <c:v>3522.1039530323233</c:v>
                      </c:pt>
                      <c:pt idx="160">
                        <c:v>3522.1039530323233</c:v>
                      </c:pt>
                      <c:pt idx="161">
                        <c:v>3522.1039530323233</c:v>
                      </c:pt>
                      <c:pt idx="162">
                        <c:v>3522.1039530323233</c:v>
                      </c:pt>
                      <c:pt idx="163">
                        <c:v>3522.1039530323233</c:v>
                      </c:pt>
                      <c:pt idx="164">
                        <c:v>3522.1039530323233</c:v>
                      </c:pt>
                      <c:pt idx="165">
                        <c:v>3522.1039530323233</c:v>
                      </c:pt>
                      <c:pt idx="166">
                        <c:v>3522.1039530323233</c:v>
                      </c:pt>
                      <c:pt idx="167">
                        <c:v>3522.1039530323233</c:v>
                      </c:pt>
                      <c:pt idx="168">
                        <c:v>3522.1039530323233</c:v>
                      </c:pt>
                      <c:pt idx="169">
                        <c:v>3522.1039530323233</c:v>
                      </c:pt>
                      <c:pt idx="170">
                        <c:v>3522.1039530323233</c:v>
                      </c:pt>
                      <c:pt idx="171">
                        <c:v>3522.1039530323233</c:v>
                      </c:pt>
                      <c:pt idx="172">
                        <c:v>3522.1039530323233</c:v>
                      </c:pt>
                      <c:pt idx="173">
                        <c:v>3522.1039530323233</c:v>
                      </c:pt>
                      <c:pt idx="174">
                        <c:v>3522.1039530323233</c:v>
                      </c:pt>
                      <c:pt idx="175">
                        <c:v>3522.1039530323233</c:v>
                      </c:pt>
                      <c:pt idx="176">
                        <c:v>3522.1039530323233</c:v>
                      </c:pt>
                      <c:pt idx="177">
                        <c:v>3522.1039530323233</c:v>
                      </c:pt>
                      <c:pt idx="178">
                        <c:v>3522.1039530323233</c:v>
                      </c:pt>
                      <c:pt idx="179">
                        <c:v>3522.1039530323233</c:v>
                      </c:pt>
                      <c:pt idx="180">
                        <c:v>3522.1039530323233</c:v>
                      </c:pt>
                      <c:pt idx="181">
                        <c:v>3522.1039530323233</c:v>
                      </c:pt>
                      <c:pt idx="182">
                        <c:v>3522.1039530323233</c:v>
                      </c:pt>
                      <c:pt idx="183">
                        <c:v>3522.1039530323233</c:v>
                      </c:pt>
                      <c:pt idx="184">
                        <c:v>3522.1039530323233</c:v>
                      </c:pt>
                      <c:pt idx="185">
                        <c:v>3522.1039530323233</c:v>
                      </c:pt>
                      <c:pt idx="186">
                        <c:v>3522.1039530323233</c:v>
                      </c:pt>
                      <c:pt idx="187">
                        <c:v>3522.1039530323233</c:v>
                      </c:pt>
                      <c:pt idx="188">
                        <c:v>3522.1039530323233</c:v>
                      </c:pt>
                      <c:pt idx="189">
                        <c:v>3522.1039530323233</c:v>
                      </c:pt>
                      <c:pt idx="190">
                        <c:v>3522.1039530323233</c:v>
                      </c:pt>
                      <c:pt idx="191">
                        <c:v>3522.1039530323233</c:v>
                      </c:pt>
                      <c:pt idx="192">
                        <c:v>3522.1039530323233</c:v>
                      </c:pt>
                      <c:pt idx="193">
                        <c:v>3522.1039530323233</c:v>
                      </c:pt>
                      <c:pt idx="194">
                        <c:v>3522.1039530323233</c:v>
                      </c:pt>
                      <c:pt idx="195">
                        <c:v>3522.1039530323233</c:v>
                      </c:pt>
                      <c:pt idx="196">
                        <c:v>3522.1039530323233</c:v>
                      </c:pt>
                      <c:pt idx="197">
                        <c:v>3522.1039530323233</c:v>
                      </c:pt>
                      <c:pt idx="198">
                        <c:v>3522.1039530323233</c:v>
                      </c:pt>
                      <c:pt idx="199">
                        <c:v>3522.1039530323233</c:v>
                      </c:pt>
                      <c:pt idx="200">
                        <c:v>3522.1039530323233</c:v>
                      </c:pt>
                      <c:pt idx="201">
                        <c:v>3522.1039530323233</c:v>
                      </c:pt>
                      <c:pt idx="202">
                        <c:v>3522.1039530323233</c:v>
                      </c:pt>
                      <c:pt idx="203">
                        <c:v>3522.1039530323233</c:v>
                      </c:pt>
                      <c:pt idx="204">
                        <c:v>3522.1039530323233</c:v>
                      </c:pt>
                      <c:pt idx="205">
                        <c:v>3522.1039530323233</c:v>
                      </c:pt>
                      <c:pt idx="206">
                        <c:v>3522.1039530323233</c:v>
                      </c:pt>
                      <c:pt idx="207">
                        <c:v>3522.1039530323233</c:v>
                      </c:pt>
                      <c:pt idx="208">
                        <c:v>3522.1039530323233</c:v>
                      </c:pt>
                      <c:pt idx="209">
                        <c:v>3522.1039530323233</c:v>
                      </c:pt>
                      <c:pt idx="210">
                        <c:v>3522.1039530323233</c:v>
                      </c:pt>
                      <c:pt idx="211">
                        <c:v>3522.1039530323233</c:v>
                      </c:pt>
                      <c:pt idx="212">
                        <c:v>3522.1039530323233</c:v>
                      </c:pt>
                      <c:pt idx="213">
                        <c:v>3522.1039530323233</c:v>
                      </c:pt>
                      <c:pt idx="214">
                        <c:v>3522.1039530323233</c:v>
                      </c:pt>
                      <c:pt idx="215">
                        <c:v>3522.1039530323233</c:v>
                      </c:pt>
                      <c:pt idx="216">
                        <c:v>3522.1039530323233</c:v>
                      </c:pt>
                      <c:pt idx="217">
                        <c:v>3522.1039530323233</c:v>
                      </c:pt>
                      <c:pt idx="218">
                        <c:v>3522.1039530323233</c:v>
                      </c:pt>
                      <c:pt idx="219">
                        <c:v>3522.1039530323233</c:v>
                      </c:pt>
                      <c:pt idx="220">
                        <c:v>3522.1039530323233</c:v>
                      </c:pt>
                      <c:pt idx="221">
                        <c:v>3522.1039530323233</c:v>
                      </c:pt>
                      <c:pt idx="222">
                        <c:v>3522.1039530323233</c:v>
                      </c:pt>
                      <c:pt idx="223">
                        <c:v>3522.1039530323233</c:v>
                      </c:pt>
                      <c:pt idx="224">
                        <c:v>3522.1039530323233</c:v>
                      </c:pt>
                      <c:pt idx="225">
                        <c:v>3522.1039530323233</c:v>
                      </c:pt>
                      <c:pt idx="226">
                        <c:v>3522.1039530323233</c:v>
                      </c:pt>
                      <c:pt idx="227">
                        <c:v>3522.1039530323233</c:v>
                      </c:pt>
                      <c:pt idx="228">
                        <c:v>3522.1039530323233</c:v>
                      </c:pt>
                      <c:pt idx="229">
                        <c:v>3522.1039530323233</c:v>
                      </c:pt>
                      <c:pt idx="230">
                        <c:v>3522.1039530323233</c:v>
                      </c:pt>
                      <c:pt idx="231">
                        <c:v>3522.1039530323233</c:v>
                      </c:pt>
                      <c:pt idx="232">
                        <c:v>3522.1039530323233</c:v>
                      </c:pt>
                      <c:pt idx="233">
                        <c:v>3522.1039530323233</c:v>
                      </c:pt>
                      <c:pt idx="234">
                        <c:v>3522.1039530323233</c:v>
                      </c:pt>
                      <c:pt idx="235">
                        <c:v>3522.1039530323233</c:v>
                      </c:pt>
                      <c:pt idx="236">
                        <c:v>3522.1039530323233</c:v>
                      </c:pt>
                      <c:pt idx="237">
                        <c:v>3522.1039530323233</c:v>
                      </c:pt>
                      <c:pt idx="238">
                        <c:v>3522.1039530323233</c:v>
                      </c:pt>
                      <c:pt idx="239">
                        <c:v>3522.1039530323233</c:v>
                      </c:pt>
                      <c:pt idx="240">
                        <c:v>3522.1039530323233</c:v>
                      </c:pt>
                      <c:pt idx="241">
                        <c:v>3522.1039530323233</c:v>
                      </c:pt>
                      <c:pt idx="242">
                        <c:v>3522.1039530323233</c:v>
                      </c:pt>
                      <c:pt idx="243">
                        <c:v>3522.1039530323233</c:v>
                      </c:pt>
                      <c:pt idx="244">
                        <c:v>3522.1039530323233</c:v>
                      </c:pt>
                      <c:pt idx="245">
                        <c:v>3522.1039530323233</c:v>
                      </c:pt>
                      <c:pt idx="246">
                        <c:v>3522.1039530323233</c:v>
                      </c:pt>
                      <c:pt idx="247">
                        <c:v>3522.1039530323233</c:v>
                      </c:pt>
                      <c:pt idx="248">
                        <c:v>3522.1039530323233</c:v>
                      </c:pt>
                      <c:pt idx="249">
                        <c:v>3522.1039530323233</c:v>
                      </c:pt>
                      <c:pt idx="250">
                        <c:v>3522.1039530323233</c:v>
                      </c:pt>
                      <c:pt idx="251">
                        <c:v>3522.1039530323233</c:v>
                      </c:pt>
                      <c:pt idx="252">
                        <c:v>3522.1039530323233</c:v>
                      </c:pt>
                      <c:pt idx="253">
                        <c:v>3522.1039530323233</c:v>
                      </c:pt>
                      <c:pt idx="254">
                        <c:v>3522.1039530323233</c:v>
                      </c:pt>
                      <c:pt idx="255">
                        <c:v>3522.1039530323233</c:v>
                      </c:pt>
                      <c:pt idx="256">
                        <c:v>3522.1039530323233</c:v>
                      </c:pt>
                      <c:pt idx="257">
                        <c:v>3522.1039530323233</c:v>
                      </c:pt>
                      <c:pt idx="258">
                        <c:v>3522.1039530323233</c:v>
                      </c:pt>
                      <c:pt idx="259">
                        <c:v>3522.1039530323233</c:v>
                      </c:pt>
                      <c:pt idx="260">
                        <c:v>3522.1039530323233</c:v>
                      </c:pt>
                      <c:pt idx="261">
                        <c:v>3522.1039530323233</c:v>
                      </c:pt>
                      <c:pt idx="262">
                        <c:v>3522.1039530323233</c:v>
                      </c:pt>
                      <c:pt idx="263">
                        <c:v>3522.1039530323233</c:v>
                      </c:pt>
                      <c:pt idx="264">
                        <c:v>3522.1039530323233</c:v>
                      </c:pt>
                      <c:pt idx="265">
                        <c:v>3522.1039530323233</c:v>
                      </c:pt>
                      <c:pt idx="266">
                        <c:v>3522.1039530323233</c:v>
                      </c:pt>
                      <c:pt idx="267">
                        <c:v>3522.1039530323233</c:v>
                      </c:pt>
                      <c:pt idx="268">
                        <c:v>3522.1039530323233</c:v>
                      </c:pt>
                      <c:pt idx="269">
                        <c:v>3522.1039530323233</c:v>
                      </c:pt>
                      <c:pt idx="270">
                        <c:v>3522.1039530323233</c:v>
                      </c:pt>
                      <c:pt idx="271">
                        <c:v>3522.1039530323233</c:v>
                      </c:pt>
                      <c:pt idx="272">
                        <c:v>3522.1039530323233</c:v>
                      </c:pt>
                      <c:pt idx="273">
                        <c:v>3522.1039530323233</c:v>
                      </c:pt>
                      <c:pt idx="274">
                        <c:v>3522.1039530323233</c:v>
                      </c:pt>
                      <c:pt idx="275">
                        <c:v>3522.1039530323233</c:v>
                      </c:pt>
                      <c:pt idx="276">
                        <c:v>3522.1039530323233</c:v>
                      </c:pt>
                      <c:pt idx="277">
                        <c:v>3276.5583738133987</c:v>
                      </c:pt>
                      <c:pt idx="278">
                        <c:v>3276.5583738133987</c:v>
                      </c:pt>
                      <c:pt idx="279">
                        <c:v>3276.5583738133987</c:v>
                      </c:pt>
                      <c:pt idx="280">
                        <c:v>3276.5583738133987</c:v>
                      </c:pt>
                      <c:pt idx="281">
                        <c:v>3276.5583738133987</c:v>
                      </c:pt>
                      <c:pt idx="282">
                        <c:v>3276.5583738133987</c:v>
                      </c:pt>
                      <c:pt idx="283">
                        <c:v>3276.5583738133987</c:v>
                      </c:pt>
                      <c:pt idx="284">
                        <c:v>3276.5583738133987</c:v>
                      </c:pt>
                      <c:pt idx="285">
                        <c:v>3276.5583738133987</c:v>
                      </c:pt>
                      <c:pt idx="286">
                        <c:v>3276.5583738133987</c:v>
                      </c:pt>
                      <c:pt idx="287">
                        <c:v>3276.5583738133987</c:v>
                      </c:pt>
                      <c:pt idx="288">
                        <c:v>3276.5583738133987</c:v>
                      </c:pt>
                      <c:pt idx="289">
                        <c:v>3276.5583738133987</c:v>
                      </c:pt>
                      <c:pt idx="290">
                        <c:v>3276.5583738133987</c:v>
                      </c:pt>
                      <c:pt idx="291">
                        <c:v>3276.5583738133987</c:v>
                      </c:pt>
                      <c:pt idx="292">
                        <c:v>3276.5583738133987</c:v>
                      </c:pt>
                      <c:pt idx="293">
                        <c:v>3276.5583738133987</c:v>
                      </c:pt>
                      <c:pt idx="294">
                        <c:v>3276.5583738133987</c:v>
                      </c:pt>
                      <c:pt idx="295">
                        <c:v>3276.5583738133987</c:v>
                      </c:pt>
                      <c:pt idx="296">
                        <c:v>3276.5583738133987</c:v>
                      </c:pt>
                      <c:pt idx="297">
                        <c:v>3276.5583738133987</c:v>
                      </c:pt>
                      <c:pt idx="298">
                        <c:v>3276.5583738133987</c:v>
                      </c:pt>
                      <c:pt idx="299">
                        <c:v>3276.5583738133987</c:v>
                      </c:pt>
                      <c:pt idx="300">
                        <c:v>3276.5583738133987</c:v>
                      </c:pt>
                      <c:pt idx="301">
                        <c:v>3276.5583738133987</c:v>
                      </c:pt>
                      <c:pt idx="302">
                        <c:v>3276.5583738133987</c:v>
                      </c:pt>
                      <c:pt idx="303">
                        <c:v>3276.5583738133987</c:v>
                      </c:pt>
                      <c:pt idx="304">
                        <c:v>3276.5583738133987</c:v>
                      </c:pt>
                      <c:pt idx="305">
                        <c:v>3276.5583738133987</c:v>
                      </c:pt>
                      <c:pt idx="306">
                        <c:v>3276.5583738133987</c:v>
                      </c:pt>
                      <c:pt idx="307">
                        <c:v>3276.5583738133987</c:v>
                      </c:pt>
                      <c:pt idx="308">
                        <c:v>3276.5583738133987</c:v>
                      </c:pt>
                      <c:pt idx="309">
                        <c:v>3276.5583738133987</c:v>
                      </c:pt>
                      <c:pt idx="310">
                        <c:v>3276.5583738133987</c:v>
                      </c:pt>
                      <c:pt idx="311">
                        <c:v>3276.5583738133987</c:v>
                      </c:pt>
                      <c:pt idx="312">
                        <c:v>3276.5583738133987</c:v>
                      </c:pt>
                      <c:pt idx="313">
                        <c:v>3276.5583738133987</c:v>
                      </c:pt>
                      <c:pt idx="314">
                        <c:v>3276.5583738133987</c:v>
                      </c:pt>
                      <c:pt idx="315">
                        <c:v>3276.5583738133987</c:v>
                      </c:pt>
                      <c:pt idx="316">
                        <c:v>3276.5583738133987</c:v>
                      </c:pt>
                      <c:pt idx="317">
                        <c:v>3276.5583738133987</c:v>
                      </c:pt>
                      <c:pt idx="318">
                        <c:v>3276.5583738133987</c:v>
                      </c:pt>
                      <c:pt idx="319">
                        <c:v>3276.5583738133987</c:v>
                      </c:pt>
                      <c:pt idx="320">
                        <c:v>3276.5583738133987</c:v>
                      </c:pt>
                      <c:pt idx="321">
                        <c:v>3276.5583738133987</c:v>
                      </c:pt>
                      <c:pt idx="322">
                        <c:v>3276.5583738133987</c:v>
                      </c:pt>
                      <c:pt idx="323">
                        <c:v>3276.5583738133987</c:v>
                      </c:pt>
                      <c:pt idx="324">
                        <c:v>3276.5583738133987</c:v>
                      </c:pt>
                      <c:pt idx="325">
                        <c:v>3276.5583738133987</c:v>
                      </c:pt>
                      <c:pt idx="326">
                        <c:v>3276.5583738133987</c:v>
                      </c:pt>
                      <c:pt idx="327">
                        <c:v>3276.5583738133987</c:v>
                      </c:pt>
                      <c:pt idx="328">
                        <c:v>3276.5583738133987</c:v>
                      </c:pt>
                      <c:pt idx="329">
                        <c:v>3276.5583738133987</c:v>
                      </c:pt>
                      <c:pt idx="330">
                        <c:v>3276.5583738133987</c:v>
                      </c:pt>
                      <c:pt idx="331">
                        <c:v>3276.5583738133987</c:v>
                      </c:pt>
                      <c:pt idx="332">
                        <c:v>3276.5583738133987</c:v>
                      </c:pt>
                      <c:pt idx="333">
                        <c:v>3276.5583738133987</c:v>
                      </c:pt>
                      <c:pt idx="334">
                        <c:v>3276.5583738133987</c:v>
                      </c:pt>
                      <c:pt idx="335">
                        <c:v>3276.5583738133987</c:v>
                      </c:pt>
                      <c:pt idx="336">
                        <c:v>3276.5583738133987</c:v>
                      </c:pt>
                      <c:pt idx="337">
                        <c:v>3276.5583738133987</c:v>
                      </c:pt>
                      <c:pt idx="338">
                        <c:v>3276.5583738133987</c:v>
                      </c:pt>
                      <c:pt idx="339">
                        <c:v>3276.5583738133987</c:v>
                      </c:pt>
                      <c:pt idx="340">
                        <c:v>3276.5583738133987</c:v>
                      </c:pt>
                      <c:pt idx="341">
                        <c:v>3276.5583738133987</c:v>
                      </c:pt>
                      <c:pt idx="342">
                        <c:v>3276.5583738133987</c:v>
                      </c:pt>
                      <c:pt idx="343">
                        <c:v>3276.5583738133987</c:v>
                      </c:pt>
                      <c:pt idx="344">
                        <c:v>3276.5583738133987</c:v>
                      </c:pt>
                      <c:pt idx="345">
                        <c:v>3276.5583738133987</c:v>
                      </c:pt>
                      <c:pt idx="346">
                        <c:v>3276.5583738133987</c:v>
                      </c:pt>
                      <c:pt idx="347">
                        <c:v>3276.5583738133987</c:v>
                      </c:pt>
                      <c:pt idx="348">
                        <c:v>3276.5583738133987</c:v>
                      </c:pt>
                      <c:pt idx="349">
                        <c:v>3276.5583738133987</c:v>
                      </c:pt>
                      <c:pt idx="350">
                        <c:v>3276.5583738133987</c:v>
                      </c:pt>
                      <c:pt idx="351">
                        <c:v>3276.5583738133987</c:v>
                      </c:pt>
                      <c:pt idx="352">
                        <c:v>3276.5583738133987</c:v>
                      </c:pt>
                      <c:pt idx="353">
                        <c:v>3276.5583738133987</c:v>
                      </c:pt>
                      <c:pt idx="354">
                        <c:v>3276.5583738133987</c:v>
                      </c:pt>
                      <c:pt idx="355">
                        <c:v>3276.5583738133987</c:v>
                      </c:pt>
                      <c:pt idx="356">
                        <c:v>3276.5583738133987</c:v>
                      </c:pt>
                      <c:pt idx="357">
                        <c:v>3276.5583738133987</c:v>
                      </c:pt>
                      <c:pt idx="358">
                        <c:v>3276.5583738133987</c:v>
                      </c:pt>
                      <c:pt idx="359">
                        <c:v>3276.5583738133987</c:v>
                      </c:pt>
                      <c:pt idx="360">
                        <c:v>3276.5583738133987</c:v>
                      </c:pt>
                      <c:pt idx="361">
                        <c:v>3276.5583738133987</c:v>
                      </c:pt>
                      <c:pt idx="362">
                        <c:v>3276.5583738133987</c:v>
                      </c:pt>
                      <c:pt idx="363">
                        <c:v>3276.5583738133987</c:v>
                      </c:pt>
                      <c:pt idx="364">
                        <c:v>3276.5583738133987</c:v>
                      </c:pt>
                      <c:pt idx="365">
                        <c:v>3276.5583738133987</c:v>
                      </c:pt>
                      <c:pt idx="366">
                        <c:v>3276.5583738133987</c:v>
                      </c:pt>
                      <c:pt idx="367">
                        <c:v>3276.5583738133987</c:v>
                      </c:pt>
                      <c:pt idx="368">
                        <c:v>3276.5583738133987</c:v>
                      </c:pt>
                      <c:pt idx="369">
                        <c:v>3276.5583738133987</c:v>
                      </c:pt>
                      <c:pt idx="370">
                        <c:v>3276.5583738133987</c:v>
                      </c:pt>
                      <c:pt idx="371">
                        <c:v>3276.5583738133987</c:v>
                      </c:pt>
                      <c:pt idx="372">
                        <c:v>3276.5583738133987</c:v>
                      </c:pt>
                      <c:pt idx="373">
                        <c:v>3276.5583738133987</c:v>
                      </c:pt>
                      <c:pt idx="374">
                        <c:v>3276.5583738133987</c:v>
                      </c:pt>
                      <c:pt idx="375">
                        <c:v>3276.5583738133987</c:v>
                      </c:pt>
                      <c:pt idx="376">
                        <c:v>3276.5583738133987</c:v>
                      </c:pt>
                      <c:pt idx="377">
                        <c:v>3276.5583738133987</c:v>
                      </c:pt>
                      <c:pt idx="378">
                        <c:v>3276.5583738133987</c:v>
                      </c:pt>
                      <c:pt idx="379">
                        <c:v>3276.5583738133987</c:v>
                      </c:pt>
                      <c:pt idx="380">
                        <c:v>3276.5583738133987</c:v>
                      </c:pt>
                      <c:pt idx="381">
                        <c:v>3276.5583738133987</c:v>
                      </c:pt>
                      <c:pt idx="382">
                        <c:v>3276.5583738133987</c:v>
                      </c:pt>
                      <c:pt idx="383">
                        <c:v>3276.5583738133987</c:v>
                      </c:pt>
                      <c:pt idx="384">
                        <c:v>3276.5583738133987</c:v>
                      </c:pt>
                      <c:pt idx="385">
                        <c:v>3276.5583738133987</c:v>
                      </c:pt>
                      <c:pt idx="386">
                        <c:v>3276.5583738133987</c:v>
                      </c:pt>
                      <c:pt idx="387">
                        <c:v>3276.5583738133987</c:v>
                      </c:pt>
                      <c:pt idx="388">
                        <c:v>3276.5583738133987</c:v>
                      </c:pt>
                      <c:pt idx="389">
                        <c:v>3276.5583738133987</c:v>
                      </c:pt>
                      <c:pt idx="390">
                        <c:v>3276.5583738133987</c:v>
                      </c:pt>
                      <c:pt idx="391">
                        <c:v>3276.5583738133987</c:v>
                      </c:pt>
                      <c:pt idx="392">
                        <c:v>3276.5583738133987</c:v>
                      </c:pt>
                      <c:pt idx="393">
                        <c:v>3276.5583738133987</c:v>
                      </c:pt>
                      <c:pt idx="394">
                        <c:v>3276.5583738133987</c:v>
                      </c:pt>
                      <c:pt idx="395">
                        <c:v>3276.5583738133987</c:v>
                      </c:pt>
                      <c:pt idx="396">
                        <c:v>3276.5583738133987</c:v>
                      </c:pt>
                      <c:pt idx="397">
                        <c:v>3276.5583738133987</c:v>
                      </c:pt>
                      <c:pt idx="398">
                        <c:v>3276.5583738133987</c:v>
                      </c:pt>
                      <c:pt idx="399">
                        <c:v>3276.5583738133987</c:v>
                      </c:pt>
                      <c:pt idx="400">
                        <c:v>3276.5583738133987</c:v>
                      </c:pt>
                      <c:pt idx="401">
                        <c:v>3276.5583738133987</c:v>
                      </c:pt>
                      <c:pt idx="402">
                        <c:v>3276.5583738133987</c:v>
                      </c:pt>
                      <c:pt idx="403">
                        <c:v>3276.5583738133987</c:v>
                      </c:pt>
                      <c:pt idx="404">
                        <c:v>3276.5583738133987</c:v>
                      </c:pt>
                      <c:pt idx="405">
                        <c:v>3276.5583738133987</c:v>
                      </c:pt>
                      <c:pt idx="406">
                        <c:v>3276.5583738133987</c:v>
                      </c:pt>
                      <c:pt idx="407">
                        <c:v>3276.5583738133987</c:v>
                      </c:pt>
                      <c:pt idx="408">
                        <c:v>3276.5583738133987</c:v>
                      </c:pt>
                      <c:pt idx="409">
                        <c:v>3276.5583738133987</c:v>
                      </c:pt>
                      <c:pt idx="410">
                        <c:v>3276.5583738133987</c:v>
                      </c:pt>
                      <c:pt idx="411">
                        <c:v>3276.5583738133987</c:v>
                      </c:pt>
                      <c:pt idx="412">
                        <c:v>3276.5583738133987</c:v>
                      </c:pt>
                      <c:pt idx="413">
                        <c:v>3276.5583738133987</c:v>
                      </c:pt>
                      <c:pt idx="414">
                        <c:v>3276.5583738133987</c:v>
                      </c:pt>
                      <c:pt idx="415">
                        <c:v>3276.5583738133987</c:v>
                      </c:pt>
                      <c:pt idx="416">
                        <c:v>3276.5583738133987</c:v>
                      </c:pt>
                      <c:pt idx="417">
                        <c:v>3276.5583738133987</c:v>
                      </c:pt>
                      <c:pt idx="418">
                        <c:v>3276.5583738133987</c:v>
                      </c:pt>
                      <c:pt idx="419">
                        <c:v>3276.5583738133987</c:v>
                      </c:pt>
                      <c:pt idx="420">
                        <c:v>3276.5583738133987</c:v>
                      </c:pt>
                      <c:pt idx="421">
                        <c:v>3276.5583738133987</c:v>
                      </c:pt>
                      <c:pt idx="422">
                        <c:v>3276.5583738133987</c:v>
                      </c:pt>
                      <c:pt idx="423">
                        <c:v>3276.5583738133987</c:v>
                      </c:pt>
                      <c:pt idx="424">
                        <c:v>3276.5583738133987</c:v>
                      </c:pt>
                      <c:pt idx="425">
                        <c:v>3276.5583738133987</c:v>
                      </c:pt>
                      <c:pt idx="426">
                        <c:v>3276.5583738133987</c:v>
                      </c:pt>
                      <c:pt idx="427">
                        <c:v>3276.5583738133987</c:v>
                      </c:pt>
                      <c:pt idx="428">
                        <c:v>3276.5583738133987</c:v>
                      </c:pt>
                      <c:pt idx="429">
                        <c:v>3276.5583738133987</c:v>
                      </c:pt>
                      <c:pt idx="430">
                        <c:v>3276.5583738133987</c:v>
                      </c:pt>
                      <c:pt idx="431">
                        <c:v>3276.5583738133987</c:v>
                      </c:pt>
                      <c:pt idx="432">
                        <c:v>3276.5583738133987</c:v>
                      </c:pt>
                      <c:pt idx="433">
                        <c:v>3276.5583738133987</c:v>
                      </c:pt>
                      <c:pt idx="434">
                        <c:v>3276.5583738133987</c:v>
                      </c:pt>
                      <c:pt idx="435">
                        <c:v>3276.5583738133987</c:v>
                      </c:pt>
                      <c:pt idx="436">
                        <c:v>3276.5583738133987</c:v>
                      </c:pt>
                      <c:pt idx="437">
                        <c:v>3276.5583738133987</c:v>
                      </c:pt>
                      <c:pt idx="438">
                        <c:v>3276.5583738133987</c:v>
                      </c:pt>
                      <c:pt idx="439">
                        <c:v>3276.5583738133987</c:v>
                      </c:pt>
                      <c:pt idx="440">
                        <c:v>3276.5583738133987</c:v>
                      </c:pt>
                      <c:pt idx="441">
                        <c:v>3276.5583738133987</c:v>
                      </c:pt>
                      <c:pt idx="442">
                        <c:v>3276.5583738133987</c:v>
                      </c:pt>
                      <c:pt idx="443">
                        <c:v>3276.5583738133987</c:v>
                      </c:pt>
                      <c:pt idx="444">
                        <c:v>3276.5583738133987</c:v>
                      </c:pt>
                      <c:pt idx="445">
                        <c:v>3276.5583738133987</c:v>
                      </c:pt>
                      <c:pt idx="446">
                        <c:v>3276.5583738133987</c:v>
                      </c:pt>
                      <c:pt idx="447">
                        <c:v>3276.5583738133987</c:v>
                      </c:pt>
                      <c:pt idx="448">
                        <c:v>3276.5583738133987</c:v>
                      </c:pt>
                      <c:pt idx="449">
                        <c:v>3276.5583738133987</c:v>
                      </c:pt>
                      <c:pt idx="450">
                        <c:v>3276.5583738133987</c:v>
                      </c:pt>
                      <c:pt idx="451">
                        <c:v>3276.5583738133987</c:v>
                      </c:pt>
                      <c:pt idx="452">
                        <c:v>3276.5583738133987</c:v>
                      </c:pt>
                      <c:pt idx="453">
                        <c:v>3276.5583738133987</c:v>
                      </c:pt>
                      <c:pt idx="454">
                        <c:v>3276.5583738133987</c:v>
                      </c:pt>
                      <c:pt idx="455">
                        <c:v>3276.5583738133987</c:v>
                      </c:pt>
                      <c:pt idx="456">
                        <c:v>3276.5583738133987</c:v>
                      </c:pt>
                      <c:pt idx="457">
                        <c:v>3276.5583738133987</c:v>
                      </c:pt>
                      <c:pt idx="458">
                        <c:v>3276.5583738133987</c:v>
                      </c:pt>
                      <c:pt idx="459">
                        <c:v>3276.5583738133987</c:v>
                      </c:pt>
                      <c:pt idx="460">
                        <c:v>3276.5583738133987</c:v>
                      </c:pt>
                      <c:pt idx="461">
                        <c:v>3276.5583738133987</c:v>
                      </c:pt>
                      <c:pt idx="462">
                        <c:v>3276.5583738133987</c:v>
                      </c:pt>
                      <c:pt idx="463">
                        <c:v>3276.5583738133987</c:v>
                      </c:pt>
                      <c:pt idx="464">
                        <c:v>3276.5583738133987</c:v>
                      </c:pt>
                      <c:pt idx="465">
                        <c:v>3276.5583738133987</c:v>
                      </c:pt>
                      <c:pt idx="466">
                        <c:v>3276.5583738133987</c:v>
                      </c:pt>
                      <c:pt idx="467">
                        <c:v>3276.5583738133987</c:v>
                      </c:pt>
                      <c:pt idx="468">
                        <c:v>3276.5583738133987</c:v>
                      </c:pt>
                      <c:pt idx="469">
                        <c:v>3276.5583738133987</c:v>
                      </c:pt>
                      <c:pt idx="470">
                        <c:v>3276.5583738133987</c:v>
                      </c:pt>
                      <c:pt idx="471">
                        <c:v>3276.5583738133987</c:v>
                      </c:pt>
                      <c:pt idx="472">
                        <c:v>3276.5583738133987</c:v>
                      </c:pt>
                      <c:pt idx="473">
                        <c:v>3276.5583738133987</c:v>
                      </c:pt>
                      <c:pt idx="474">
                        <c:v>3276.5583738133987</c:v>
                      </c:pt>
                      <c:pt idx="475">
                        <c:v>3276.5583738133987</c:v>
                      </c:pt>
                      <c:pt idx="476">
                        <c:v>3276.5583738133987</c:v>
                      </c:pt>
                      <c:pt idx="477">
                        <c:v>3276.5583738133987</c:v>
                      </c:pt>
                      <c:pt idx="478">
                        <c:v>3276.5583738133987</c:v>
                      </c:pt>
                      <c:pt idx="479">
                        <c:v>3276.5583738133987</c:v>
                      </c:pt>
                      <c:pt idx="480">
                        <c:v>3276.5583738133987</c:v>
                      </c:pt>
                      <c:pt idx="481">
                        <c:v>3276.5583738133987</c:v>
                      </c:pt>
                      <c:pt idx="482">
                        <c:v>3276.5583738133987</c:v>
                      </c:pt>
                      <c:pt idx="483">
                        <c:v>3276.5583738133987</c:v>
                      </c:pt>
                      <c:pt idx="484">
                        <c:v>3276.5583738133987</c:v>
                      </c:pt>
                      <c:pt idx="485">
                        <c:v>3276.5583738133987</c:v>
                      </c:pt>
                      <c:pt idx="486">
                        <c:v>3276.5583738133987</c:v>
                      </c:pt>
                      <c:pt idx="487">
                        <c:v>3276.5583738133987</c:v>
                      </c:pt>
                      <c:pt idx="488">
                        <c:v>3276.5583738133987</c:v>
                      </c:pt>
                      <c:pt idx="489">
                        <c:v>3089.6535574758532</c:v>
                      </c:pt>
                      <c:pt idx="490">
                        <c:v>3089.6535574758532</c:v>
                      </c:pt>
                      <c:pt idx="491">
                        <c:v>3089.6535574758532</c:v>
                      </c:pt>
                      <c:pt idx="492">
                        <c:v>3089.6535574758532</c:v>
                      </c:pt>
                      <c:pt idx="493">
                        <c:v>3089.6535574758532</c:v>
                      </c:pt>
                      <c:pt idx="494">
                        <c:v>3089.6535574758532</c:v>
                      </c:pt>
                      <c:pt idx="495">
                        <c:v>3089.6535574758532</c:v>
                      </c:pt>
                      <c:pt idx="496">
                        <c:v>3089.6535574758532</c:v>
                      </c:pt>
                      <c:pt idx="497">
                        <c:v>3089.6535574758532</c:v>
                      </c:pt>
                      <c:pt idx="498">
                        <c:v>3089.6535574758532</c:v>
                      </c:pt>
                      <c:pt idx="499">
                        <c:v>3089.6535574758532</c:v>
                      </c:pt>
                      <c:pt idx="500">
                        <c:v>3089.6535574758532</c:v>
                      </c:pt>
                      <c:pt idx="501">
                        <c:v>3089.6535574758532</c:v>
                      </c:pt>
                      <c:pt idx="502">
                        <c:v>3089.6535574758532</c:v>
                      </c:pt>
                      <c:pt idx="503">
                        <c:v>3089.6535574758532</c:v>
                      </c:pt>
                      <c:pt idx="504">
                        <c:v>3089.6535574758532</c:v>
                      </c:pt>
                      <c:pt idx="505">
                        <c:v>3089.6535574758532</c:v>
                      </c:pt>
                      <c:pt idx="506">
                        <c:v>3089.6535574758532</c:v>
                      </c:pt>
                      <c:pt idx="507">
                        <c:v>3089.6535574758532</c:v>
                      </c:pt>
                      <c:pt idx="508">
                        <c:v>3089.6535574758532</c:v>
                      </c:pt>
                      <c:pt idx="509">
                        <c:v>3089.6535574758532</c:v>
                      </c:pt>
                      <c:pt idx="510">
                        <c:v>3089.6535574758532</c:v>
                      </c:pt>
                      <c:pt idx="511">
                        <c:v>3089.6535574758532</c:v>
                      </c:pt>
                      <c:pt idx="512">
                        <c:v>3089.6535574758532</c:v>
                      </c:pt>
                      <c:pt idx="513">
                        <c:v>3089.6535574758532</c:v>
                      </c:pt>
                      <c:pt idx="514">
                        <c:v>3089.6535574758532</c:v>
                      </c:pt>
                      <c:pt idx="515">
                        <c:v>3089.6535574758532</c:v>
                      </c:pt>
                      <c:pt idx="516">
                        <c:v>3089.6535574758532</c:v>
                      </c:pt>
                      <c:pt idx="517">
                        <c:v>3089.6535574758532</c:v>
                      </c:pt>
                      <c:pt idx="518">
                        <c:v>3089.6535574758532</c:v>
                      </c:pt>
                      <c:pt idx="519">
                        <c:v>3089.6535574758532</c:v>
                      </c:pt>
                      <c:pt idx="520">
                        <c:v>3089.6535574758532</c:v>
                      </c:pt>
                      <c:pt idx="521">
                        <c:v>3089.6535574758532</c:v>
                      </c:pt>
                      <c:pt idx="522">
                        <c:v>3089.6535574758532</c:v>
                      </c:pt>
                      <c:pt idx="523">
                        <c:v>3089.6535574758532</c:v>
                      </c:pt>
                      <c:pt idx="524">
                        <c:v>3089.6535574758532</c:v>
                      </c:pt>
                      <c:pt idx="525">
                        <c:v>3089.6535574758532</c:v>
                      </c:pt>
                      <c:pt idx="526">
                        <c:v>3089.6535574758532</c:v>
                      </c:pt>
                      <c:pt idx="527">
                        <c:v>3089.6535574758532</c:v>
                      </c:pt>
                      <c:pt idx="528">
                        <c:v>3089.6535574758532</c:v>
                      </c:pt>
                      <c:pt idx="529">
                        <c:v>3089.6535574758532</c:v>
                      </c:pt>
                      <c:pt idx="530">
                        <c:v>3089.6535574758532</c:v>
                      </c:pt>
                      <c:pt idx="531">
                        <c:v>3089.6535574758532</c:v>
                      </c:pt>
                      <c:pt idx="532">
                        <c:v>3089.6535574758532</c:v>
                      </c:pt>
                      <c:pt idx="533">
                        <c:v>3089.6535574758532</c:v>
                      </c:pt>
                      <c:pt idx="534">
                        <c:v>3089.6535574758532</c:v>
                      </c:pt>
                      <c:pt idx="535">
                        <c:v>3089.6535574758532</c:v>
                      </c:pt>
                      <c:pt idx="536">
                        <c:v>3089.6535574758532</c:v>
                      </c:pt>
                      <c:pt idx="537">
                        <c:v>3089.6535574758532</c:v>
                      </c:pt>
                      <c:pt idx="538">
                        <c:v>3089.6535574758532</c:v>
                      </c:pt>
                      <c:pt idx="539">
                        <c:v>3089.6535574758532</c:v>
                      </c:pt>
                      <c:pt idx="540">
                        <c:v>3089.6535574758532</c:v>
                      </c:pt>
                      <c:pt idx="541">
                        <c:v>3089.6535574758532</c:v>
                      </c:pt>
                      <c:pt idx="542">
                        <c:v>3089.6535574758532</c:v>
                      </c:pt>
                      <c:pt idx="543">
                        <c:v>3089.6535574758532</c:v>
                      </c:pt>
                      <c:pt idx="544">
                        <c:v>3089.6535574758532</c:v>
                      </c:pt>
                      <c:pt idx="545">
                        <c:v>3089.6535574758532</c:v>
                      </c:pt>
                      <c:pt idx="546">
                        <c:v>3089.6535574758532</c:v>
                      </c:pt>
                      <c:pt idx="547">
                        <c:v>3089.6535574758532</c:v>
                      </c:pt>
                      <c:pt idx="548">
                        <c:v>3089.6535574758532</c:v>
                      </c:pt>
                      <c:pt idx="549">
                        <c:v>3089.6535574758532</c:v>
                      </c:pt>
                      <c:pt idx="550">
                        <c:v>3089.6535574758532</c:v>
                      </c:pt>
                      <c:pt idx="551">
                        <c:v>3089.6535574758532</c:v>
                      </c:pt>
                      <c:pt idx="552">
                        <c:v>3089.6535574758532</c:v>
                      </c:pt>
                      <c:pt idx="553">
                        <c:v>3089.6535574758532</c:v>
                      </c:pt>
                      <c:pt idx="554">
                        <c:v>3089.6535574758532</c:v>
                      </c:pt>
                      <c:pt idx="555">
                        <c:v>3089.6535574758532</c:v>
                      </c:pt>
                      <c:pt idx="556">
                        <c:v>3089.6535574758532</c:v>
                      </c:pt>
                      <c:pt idx="557">
                        <c:v>3089.6535574758532</c:v>
                      </c:pt>
                      <c:pt idx="558">
                        <c:v>3089.6535574758532</c:v>
                      </c:pt>
                      <c:pt idx="559">
                        <c:v>3089.6535574758532</c:v>
                      </c:pt>
                      <c:pt idx="560">
                        <c:v>3089.6535574758532</c:v>
                      </c:pt>
                      <c:pt idx="561">
                        <c:v>3089.6535574758532</c:v>
                      </c:pt>
                      <c:pt idx="562">
                        <c:v>3089.6535574758532</c:v>
                      </c:pt>
                      <c:pt idx="563">
                        <c:v>3089.6535574758532</c:v>
                      </c:pt>
                      <c:pt idx="564">
                        <c:v>3089.6535574758532</c:v>
                      </c:pt>
                      <c:pt idx="565">
                        <c:v>3089.6535574758532</c:v>
                      </c:pt>
                      <c:pt idx="566">
                        <c:v>3089.6535574758532</c:v>
                      </c:pt>
                      <c:pt idx="567">
                        <c:v>3089.6535574758532</c:v>
                      </c:pt>
                      <c:pt idx="568">
                        <c:v>3089.6535574758532</c:v>
                      </c:pt>
                      <c:pt idx="569">
                        <c:v>3089.6535574758532</c:v>
                      </c:pt>
                      <c:pt idx="570">
                        <c:v>3089.6535574758532</c:v>
                      </c:pt>
                      <c:pt idx="571">
                        <c:v>3089.6535574758532</c:v>
                      </c:pt>
                      <c:pt idx="572">
                        <c:v>3089.6535574758532</c:v>
                      </c:pt>
                      <c:pt idx="573">
                        <c:v>3089.6535574758532</c:v>
                      </c:pt>
                      <c:pt idx="574">
                        <c:v>3089.6535574758532</c:v>
                      </c:pt>
                      <c:pt idx="575">
                        <c:v>3089.6535574758532</c:v>
                      </c:pt>
                      <c:pt idx="576">
                        <c:v>3089.6535574758532</c:v>
                      </c:pt>
                      <c:pt idx="577">
                        <c:v>3089.6535574758532</c:v>
                      </c:pt>
                      <c:pt idx="578">
                        <c:v>3089.6535574758532</c:v>
                      </c:pt>
                      <c:pt idx="579">
                        <c:v>3089.6535574758532</c:v>
                      </c:pt>
                      <c:pt idx="580">
                        <c:v>3089.6535574758532</c:v>
                      </c:pt>
                      <c:pt idx="581">
                        <c:v>3089.6535574758532</c:v>
                      </c:pt>
                      <c:pt idx="582">
                        <c:v>3089.6535574758532</c:v>
                      </c:pt>
                      <c:pt idx="583">
                        <c:v>3089.6535574758532</c:v>
                      </c:pt>
                      <c:pt idx="584">
                        <c:v>3089.6535574758532</c:v>
                      </c:pt>
                      <c:pt idx="585">
                        <c:v>3089.6535574758532</c:v>
                      </c:pt>
                      <c:pt idx="586">
                        <c:v>3089.6535574758532</c:v>
                      </c:pt>
                      <c:pt idx="587">
                        <c:v>3221.2279620228564</c:v>
                      </c:pt>
                      <c:pt idx="588">
                        <c:v>3221.2279620228564</c:v>
                      </c:pt>
                      <c:pt idx="589">
                        <c:v>3221.2279620228564</c:v>
                      </c:pt>
                      <c:pt idx="590">
                        <c:v>3221.2279620228564</c:v>
                      </c:pt>
                      <c:pt idx="591">
                        <c:v>3221.2279620228564</c:v>
                      </c:pt>
                      <c:pt idx="592">
                        <c:v>3221.2279620228564</c:v>
                      </c:pt>
                      <c:pt idx="593">
                        <c:v>3221.2279620228564</c:v>
                      </c:pt>
                      <c:pt idx="594">
                        <c:v>3221.2279620228564</c:v>
                      </c:pt>
                      <c:pt idx="595">
                        <c:v>3221.2279620228564</c:v>
                      </c:pt>
                      <c:pt idx="596">
                        <c:v>3221.2279620228564</c:v>
                      </c:pt>
                      <c:pt idx="597">
                        <c:v>3221.2279620228564</c:v>
                      </c:pt>
                      <c:pt idx="598">
                        <c:v>3221.2279620228564</c:v>
                      </c:pt>
                      <c:pt idx="599">
                        <c:v>3221.2279620228564</c:v>
                      </c:pt>
                      <c:pt idx="600">
                        <c:v>3221.2279620228564</c:v>
                      </c:pt>
                      <c:pt idx="601">
                        <c:v>3221.2279620228564</c:v>
                      </c:pt>
                      <c:pt idx="602">
                        <c:v>3221.2279620228564</c:v>
                      </c:pt>
                      <c:pt idx="603">
                        <c:v>3221.2279620228564</c:v>
                      </c:pt>
                      <c:pt idx="604">
                        <c:v>3221.2279620228564</c:v>
                      </c:pt>
                      <c:pt idx="605">
                        <c:v>3221.2279620228564</c:v>
                      </c:pt>
                      <c:pt idx="606">
                        <c:v>3221.2279620228564</c:v>
                      </c:pt>
                      <c:pt idx="607">
                        <c:v>3221.2279620228564</c:v>
                      </c:pt>
                      <c:pt idx="608">
                        <c:v>3221.2279620228564</c:v>
                      </c:pt>
                      <c:pt idx="609">
                        <c:v>3221.2279620228564</c:v>
                      </c:pt>
                      <c:pt idx="610">
                        <c:v>3221.2279620228564</c:v>
                      </c:pt>
                      <c:pt idx="611">
                        <c:v>3221.2279620228564</c:v>
                      </c:pt>
                      <c:pt idx="612">
                        <c:v>3221.2279620228564</c:v>
                      </c:pt>
                      <c:pt idx="613">
                        <c:v>3221.2279620228564</c:v>
                      </c:pt>
                      <c:pt idx="614">
                        <c:v>3221.2279620228564</c:v>
                      </c:pt>
                      <c:pt idx="615">
                        <c:v>3221.2279620228564</c:v>
                      </c:pt>
                      <c:pt idx="616">
                        <c:v>3221.2279620228564</c:v>
                      </c:pt>
                      <c:pt idx="617">
                        <c:v>3221.2279620228564</c:v>
                      </c:pt>
                      <c:pt idx="618">
                        <c:v>3221.2279620228564</c:v>
                      </c:pt>
                      <c:pt idx="619">
                        <c:v>3221.2279620228564</c:v>
                      </c:pt>
                      <c:pt idx="620">
                        <c:v>3221.2279620228564</c:v>
                      </c:pt>
                      <c:pt idx="621">
                        <c:v>3221.2279620228564</c:v>
                      </c:pt>
                      <c:pt idx="622">
                        <c:v>3221.2279620228564</c:v>
                      </c:pt>
                      <c:pt idx="623">
                        <c:v>3221.2279620228564</c:v>
                      </c:pt>
                      <c:pt idx="624">
                        <c:v>3221.2279620228564</c:v>
                      </c:pt>
                      <c:pt idx="625">
                        <c:v>3221.2279620228564</c:v>
                      </c:pt>
                      <c:pt idx="626">
                        <c:v>3221.2279620228564</c:v>
                      </c:pt>
                      <c:pt idx="627">
                        <c:v>3221.2279620228564</c:v>
                      </c:pt>
                      <c:pt idx="628">
                        <c:v>3221.2279620228564</c:v>
                      </c:pt>
                      <c:pt idx="629">
                        <c:v>3221.2279620228564</c:v>
                      </c:pt>
                      <c:pt idx="630">
                        <c:v>3221.2279620228564</c:v>
                      </c:pt>
                      <c:pt idx="631">
                        <c:v>3221.2279620228564</c:v>
                      </c:pt>
                      <c:pt idx="632">
                        <c:v>3221.2279620228564</c:v>
                      </c:pt>
                      <c:pt idx="633">
                        <c:v>3221.2279620228564</c:v>
                      </c:pt>
                      <c:pt idx="634">
                        <c:v>3221.2279620228564</c:v>
                      </c:pt>
                      <c:pt idx="635">
                        <c:v>3221.2279620228564</c:v>
                      </c:pt>
                      <c:pt idx="636">
                        <c:v>3221.2279620228564</c:v>
                      </c:pt>
                      <c:pt idx="637">
                        <c:v>3221.2279620228564</c:v>
                      </c:pt>
                      <c:pt idx="638">
                        <c:v>3221.2279620228564</c:v>
                      </c:pt>
                      <c:pt idx="639">
                        <c:v>3221.2279620228564</c:v>
                      </c:pt>
                      <c:pt idx="640">
                        <c:v>3221.2279620228564</c:v>
                      </c:pt>
                      <c:pt idx="641">
                        <c:v>3221.2279620228564</c:v>
                      </c:pt>
                      <c:pt idx="642">
                        <c:v>3221.2279620228564</c:v>
                      </c:pt>
                      <c:pt idx="643">
                        <c:v>3221.2279620228564</c:v>
                      </c:pt>
                      <c:pt idx="644">
                        <c:v>3221.2279620228564</c:v>
                      </c:pt>
                      <c:pt idx="645">
                        <c:v>3221.2279620228564</c:v>
                      </c:pt>
                      <c:pt idx="646">
                        <c:v>3221.2279620228564</c:v>
                      </c:pt>
                      <c:pt idx="647">
                        <c:v>3221.2279620228564</c:v>
                      </c:pt>
                      <c:pt idx="648">
                        <c:v>3221.2279620228564</c:v>
                      </c:pt>
                      <c:pt idx="649">
                        <c:v>3221.2279620228564</c:v>
                      </c:pt>
                      <c:pt idx="650">
                        <c:v>3221.2279620228564</c:v>
                      </c:pt>
                      <c:pt idx="651">
                        <c:v>3221.2279620228564</c:v>
                      </c:pt>
                      <c:pt idx="652">
                        <c:v>3221.2279620228564</c:v>
                      </c:pt>
                      <c:pt idx="653">
                        <c:v>3221.2279620228564</c:v>
                      </c:pt>
                      <c:pt idx="654">
                        <c:v>3221.2279620228564</c:v>
                      </c:pt>
                      <c:pt idx="655">
                        <c:v>3221.2279620228564</c:v>
                      </c:pt>
                      <c:pt idx="656">
                        <c:v>3221.2279620228564</c:v>
                      </c:pt>
                      <c:pt idx="657">
                        <c:v>3221.2279620228564</c:v>
                      </c:pt>
                      <c:pt idx="658">
                        <c:v>3221.2279620228564</c:v>
                      </c:pt>
                      <c:pt idx="659">
                        <c:v>3221.2279620228564</c:v>
                      </c:pt>
                      <c:pt idx="660">
                        <c:v>3221.2279620228564</c:v>
                      </c:pt>
                      <c:pt idx="661">
                        <c:v>3221.2279620228564</c:v>
                      </c:pt>
                      <c:pt idx="662">
                        <c:v>3221.2279620228564</c:v>
                      </c:pt>
                      <c:pt idx="663">
                        <c:v>3221.2279620228564</c:v>
                      </c:pt>
                      <c:pt idx="664">
                        <c:v>3221.2279620228564</c:v>
                      </c:pt>
                      <c:pt idx="665">
                        <c:v>3221.2279620228564</c:v>
                      </c:pt>
                      <c:pt idx="666">
                        <c:v>3221.2279620228564</c:v>
                      </c:pt>
                      <c:pt idx="667">
                        <c:v>3221.2279620228564</c:v>
                      </c:pt>
                      <c:pt idx="668">
                        <c:v>3221.2279620228564</c:v>
                      </c:pt>
                      <c:pt idx="669">
                        <c:v>3221.2279620228564</c:v>
                      </c:pt>
                      <c:pt idx="670">
                        <c:v>3221.2279620228564</c:v>
                      </c:pt>
                      <c:pt idx="671">
                        <c:v>3221.2279620228564</c:v>
                      </c:pt>
                      <c:pt idx="672">
                        <c:v>3221.2279620228564</c:v>
                      </c:pt>
                      <c:pt idx="673">
                        <c:v>3221.2279620228564</c:v>
                      </c:pt>
                      <c:pt idx="674">
                        <c:v>3221.2279620228564</c:v>
                      </c:pt>
                      <c:pt idx="675">
                        <c:v>3221.2279620228564</c:v>
                      </c:pt>
                      <c:pt idx="676">
                        <c:v>3221.2279620228564</c:v>
                      </c:pt>
                      <c:pt idx="677">
                        <c:v>3221.2279620228564</c:v>
                      </c:pt>
                      <c:pt idx="678">
                        <c:v>3221.2279620228564</c:v>
                      </c:pt>
                      <c:pt idx="679">
                        <c:v>3221.2279620228564</c:v>
                      </c:pt>
                      <c:pt idx="680">
                        <c:v>3221.2279620228564</c:v>
                      </c:pt>
                      <c:pt idx="681">
                        <c:v>3221.2279620228564</c:v>
                      </c:pt>
                      <c:pt idx="682">
                        <c:v>3221.2279620228564</c:v>
                      </c:pt>
                      <c:pt idx="683">
                        <c:v>3221.2279620228564</c:v>
                      </c:pt>
                      <c:pt idx="684">
                        <c:v>3221.2279620228564</c:v>
                      </c:pt>
                      <c:pt idx="685">
                        <c:v>3221.2279620228564</c:v>
                      </c:pt>
                      <c:pt idx="686">
                        <c:v>3221.2279620228564</c:v>
                      </c:pt>
                      <c:pt idx="687">
                        <c:v>3221.2279620228564</c:v>
                      </c:pt>
                      <c:pt idx="688">
                        <c:v>3221.2279620228564</c:v>
                      </c:pt>
                      <c:pt idx="689">
                        <c:v>3221.2279620228564</c:v>
                      </c:pt>
                      <c:pt idx="690">
                        <c:v>3221.2279620228564</c:v>
                      </c:pt>
                      <c:pt idx="691">
                        <c:v>3221.2279620228564</c:v>
                      </c:pt>
                      <c:pt idx="692">
                        <c:v>3221.2279620228564</c:v>
                      </c:pt>
                      <c:pt idx="693">
                        <c:v>3221.2279620228564</c:v>
                      </c:pt>
                      <c:pt idx="694">
                        <c:v>3221.2279620228564</c:v>
                      </c:pt>
                      <c:pt idx="695">
                        <c:v>3221.2279620228564</c:v>
                      </c:pt>
                      <c:pt idx="696">
                        <c:v>3221.2279620228564</c:v>
                      </c:pt>
                      <c:pt idx="697">
                        <c:v>3221.2279620228564</c:v>
                      </c:pt>
                      <c:pt idx="698">
                        <c:v>3221.2279620228564</c:v>
                      </c:pt>
                      <c:pt idx="699">
                        <c:v>3221.2279620228564</c:v>
                      </c:pt>
                      <c:pt idx="700">
                        <c:v>3221.2279620228564</c:v>
                      </c:pt>
                      <c:pt idx="701">
                        <c:v>3221.2279620228564</c:v>
                      </c:pt>
                      <c:pt idx="702">
                        <c:v>3221.2279620228564</c:v>
                      </c:pt>
                      <c:pt idx="703">
                        <c:v>3221.2279620228564</c:v>
                      </c:pt>
                      <c:pt idx="704">
                        <c:v>3221.2279620228564</c:v>
                      </c:pt>
                      <c:pt idx="705">
                        <c:v>3221.2279620228564</c:v>
                      </c:pt>
                      <c:pt idx="706">
                        <c:v>3221.2279620228564</c:v>
                      </c:pt>
                      <c:pt idx="707">
                        <c:v>3221.2279620228564</c:v>
                      </c:pt>
                      <c:pt idx="708">
                        <c:v>3221.2279620228564</c:v>
                      </c:pt>
                      <c:pt idx="709">
                        <c:v>3221.2279620228564</c:v>
                      </c:pt>
                      <c:pt idx="710">
                        <c:v>3221.2279620228564</c:v>
                      </c:pt>
                      <c:pt idx="711">
                        <c:v>3221.2279620228564</c:v>
                      </c:pt>
                      <c:pt idx="712">
                        <c:v>3221.2279620228564</c:v>
                      </c:pt>
                      <c:pt idx="713">
                        <c:v>3221.2279620228564</c:v>
                      </c:pt>
                      <c:pt idx="714">
                        <c:v>3221.2279620228564</c:v>
                      </c:pt>
                      <c:pt idx="715">
                        <c:v>3221.2279620228564</c:v>
                      </c:pt>
                      <c:pt idx="716">
                        <c:v>3221.2279620228564</c:v>
                      </c:pt>
                      <c:pt idx="717">
                        <c:v>3221.2279620228564</c:v>
                      </c:pt>
                      <c:pt idx="718">
                        <c:v>3221.2279620228564</c:v>
                      </c:pt>
                      <c:pt idx="719">
                        <c:v>3221.2279620228564</c:v>
                      </c:pt>
                      <c:pt idx="720">
                        <c:v>3221.2279620228564</c:v>
                      </c:pt>
                      <c:pt idx="721">
                        <c:v>3221.2279620228564</c:v>
                      </c:pt>
                      <c:pt idx="722">
                        <c:v>3221.2279620228564</c:v>
                      </c:pt>
                      <c:pt idx="723">
                        <c:v>3221.2279620228564</c:v>
                      </c:pt>
                      <c:pt idx="724">
                        <c:v>3221.2279620228564</c:v>
                      </c:pt>
                      <c:pt idx="725">
                        <c:v>3221.2279620228564</c:v>
                      </c:pt>
                      <c:pt idx="726">
                        <c:v>3221.2279620228564</c:v>
                      </c:pt>
                      <c:pt idx="727">
                        <c:v>3221.2279620228564</c:v>
                      </c:pt>
                      <c:pt idx="728">
                        <c:v>3221.2279620228564</c:v>
                      </c:pt>
                      <c:pt idx="729">
                        <c:v>3221.2279620228564</c:v>
                      </c:pt>
                      <c:pt idx="730">
                        <c:v>3221.2279620228564</c:v>
                      </c:pt>
                      <c:pt idx="731">
                        <c:v>3221.2279620228564</c:v>
                      </c:pt>
                      <c:pt idx="732">
                        <c:v>3221.2279620228564</c:v>
                      </c:pt>
                      <c:pt idx="733">
                        <c:v>3221.2279620228564</c:v>
                      </c:pt>
                      <c:pt idx="734">
                        <c:v>3221.2279620228564</c:v>
                      </c:pt>
                      <c:pt idx="735">
                        <c:v>3221.2279620228564</c:v>
                      </c:pt>
                      <c:pt idx="736">
                        <c:v>3221.2279620228564</c:v>
                      </c:pt>
                      <c:pt idx="737">
                        <c:v>3221.2279620228564</c:v>
                      </c:pt>
                      <c:pt idx="738">
                        <c:v>3221.2279620228564</c:v>
                      </c:pt>
                      <c:pt idx="739">
                        <c:v>3221.2279620228564</c:v>
                      </c:pt>
                      <c:pt idx="740">
                        <c:v>3221.2279620228564</c:v>
                      </c:pt>
                      <c:pt idx="741">
                        <c:v>3221.2279620228564</c:v>
                      </c:pt>
                      <c:pt idx="742">
                        <c:v>3221.2279620228564</c:v>
                      </c:pt>
                      <c:pt idx="743">
                        <c:v>3221.2279620228564</c:v>
                      </c:pt>
                      <c:pt idx="744">
                        <c:v>3221.2279620228564</c:v>
                      </c:pt>
                      <c:pt idx="745">
                        <c:v>3221.2279620228564</c:v>
                      </c:pt>
                      <c:pt idx="746">
                        <c:v>3221.2279620228564</c:v>
                      </c:pt>
                      <c:pt idx="747">
                        <c:v>3221.2279620228564</c:v>
                      </c:pt>
                      <c:pt idx="748">
                        <c:v>3221.2279620228564</c:v>
                      </c:pt>
                      <c:pt idx="749">
                        <c:v>3221.2279620228564</c:v>
                      </c:pt>
                      <c:pt idx="750">
                        <c:v>3221.2279620228564</c:v>
                      </c:pt>
                      <c:pt idx="751">
                        <c:v>3221.2279620228564</c:v>
                      </c:pt>
                      <c:pt idx="752">
                        <c:v>3221.2279620228564</c:v>
                      </c:pt>
                      <c:pt idx="753">
                        <c:v>3221.2279620228564</c:v>
                      </c:pt>
                      <c:pt idx="754">
                        <c:v>3221.2279620228564</c:v>
                      </c:pt>
                      <c:pt idx="755">
                        <c:v>3221.2279620228564</c:v>
                      </c:pt>
                      <c:pt idx="756">
                        <c:v>3221.2279620228564</c:v>
                      </c:pt>
                      <c:pt idx="757">
                        <c:v>3221.2279620228564</c:v>
                      </c:pt>
                      <c:pt idx="758">
                        <c:v>3221.2279620228564</c:v>
                      </c:pt>
                      <c:pt idx="759">
                        <c:v>3221.2279620228564</c:v>
                      </c:pt>
                      <c:pt idx="760">
                        <c:v>3221.2279620228564</c:v>
                      </c:pt>
                      <c:pt idx="761">
                        <c:v>3221.2279620228564</c:v>
                      </c:pt>
                      <c:pt idx="762">
                        <c:v>3221.2279620228564</c:v>
                      </c:pt>
                      <c:pt idx="763">
                        <c:v>3221.2279620228564</c:v>
                      </c:pt>
                      <c:pt idx="764">
                        <c:v>3221.2279620228564</c:v>
                      </c:pt>
                      <c:pt idx="765">
                        <c:v>3221.2279620228564</c:v>
                      </c:pt>
                      <c:pt idx="766">
                        <c:v>3221.2279620228564</c:v>
                      </c:pt>
                      <c:pt idx="767">
                        <c:v>3221.2279620228564</c:v>
                      </c:pt>
                      <c:pt idx="768">
                        <c:v>3221.2279620228564</c:v>
                      </c:pt>
                      <c:pt idx="769">
                        <c:v>3221.2279620228564</c:v>
                      </c:pt>
                      <c:pt idx="770">
                        <c:v>3221.2279620228564</c:v>
                      </c:pt>
                      <c:pt idx="771">
                        <c:v>3221.2279620228564</c:v>
                      </c:pt>
                      <c:pt idx="772">
                        <c:v>3221.2279620228564</c:v>
                      </c:pt>
                      <c:pt idx="773">
                        <c:v>3221.2279620228564</c:v>
                      </c:pt>
                      <c:pt idx="774">
                        <c:v>3221.2279620228564</c:v>
                      </c:pt>
                      <c:pt idx="775">
                        <c:v>3221.2279620228564</c:v>
                      </c:pt>
                      <c:pt idx="776">
                        <c:v>3221.2279620228564</c:v>
                      </c:pt>
                      <c:pt idx="777">
                        <c:v>3221.2279620228564</c:v>
                      </c:pt>
                      <c:pt idx="778">
                        <c:v>3221.2279620228564</c:v>
                      </c:pt>
                      <c:pt idx="779">
                        <c:v>3221.2279620228564</c:v>
                      </c:pt>
                      <c:pt idx="780">
                        <c:v>3221.2279620228564</c:v>
                      </c:pt>
                      <c:pt idx="781">
                        <c:v>3221.2279620228564</c:v>
                      </c:pt>
                      <c:pt idx="782">
                        <c:v>3221.2279620228564</c:v>
                      </c:pt>
                      <c:pt idx="783">
                        <c:v>3221.2279620228564</c:v>
                      </c:pt>
                      <c:pt idx="784">
                        <c:v>3221.2279620228564</c:v>
                      </c:pt>
                      <c:pt idx="785">
                        <c:v>3221.2279620228564</c:v>
                      </c:pt>
                      <c:pt idx="786">
                        <c:v>3221.2279620228564</c:v>
                      </c:pt>
                      <c:pt idx="787">
                        <c:v>3221.2279620228564</c:v>
                      </c:pt>
                      <c:pt idx="788">
                        <c:v>3221.2279620228564</c:v>
                      </c:pt>
                      <c:pt idx="789">
                        <c:v>3221.2279620228564</c:v>
                      </c:pt>
                      <c:pt idx="790">
                        <c:v>3221.2279620228564</c:v>
                      </c:pt>
                      <c:pt idx="791">
                        <c:v>3221.2279620228564</c:v>
                      </c:pt>
                      <c:pt idx="792">
                        <c:v>3221.2279620228564</c:v>
                      </c:pt>
                      <c:pt idx="793">
                        <c:v>3221.2279620228564</c:v>
                      </c:pt>
                      <c:pt idx="794">
                        <c:v>3221.2279620228564</c:v>
                      </c:pt>
                      <c:pt idx="795">
                        <c:v>3221.2279620228564</c:v>
                      </c:pt>
                      <c:pt idx="796">
                        <c:v>3221.2279620228564</c:v>
                      </c:pt>
                      <c:pt idx="797">
                        <c:v>3221.2279620228564</c:v>
                      </c:pt>
                      <c:pt idx="798">
                        <c:v>3221.2279620228564</c:v>
                      </c:pt>
                      <c:pt idx="799">
                        <c:v>3221.2279620228564</c:v>
                      </c:pt>
                      <c:pt idx="800">
                        <c:v>3221.2279620228564</c:v>
                      </c:pt>
                      <c:pt idx="801">
                        <c:v>3221.2279620228564</c:v>
                      </c:pt>
                      <c:pt idx="802">
                        <c:v>3221.2279620228564</c:v>
                      </c:pt>
                      <c:pt idx="803">
                        <c:v>3221.2279620228564</c:v>
                      </c:pt>
                      <c:pt idx="804">
                        <c:v>3221.2279620228564</c:v>
                      </c:pt>
                      <c:pt idx="805">
                        <c:v>3221.2279620228564</c:v>
                      </c:pt>
                      <c:pt idx="806">
                        <c:v>3221.2279620228564</c:v>
                      </c:pt>
                      <c:pt idx="807">
                        <c:v>3221.2279620228564</c:v>
                      </c:pt>
                      <c:pt idx="808">
                        <c:v>3221.2279620228564</c:v>
                      </c:pt>
                      <c:pt idx="809">
                        <c:v>3221.2279620228564</c:v>
                      </c:pt>
                      <c:pt idx="810">
                        <c:v>3221.2279620228564</c:v>
                      </c:pt>
                      <c:pt idx="811">
                        <c:v>3221.2279620228564</c:v>
                      </c:pt>
                      <c:pt idx="812">
                        <c:v>3221.2279620228564</c:v>
                      </c:pt>
                      <c:pt idx="813">
                        <c:v>3221.2279620228564</c:v>
                      </c:pt>
                      <c:pt idx="814">
                        <c:v>3221.2279620228564</c:v>
                      </c:pt>
                      <c:pt idx="815">
                        <c:v>3165.737288178444</c:v>
                      </c:pt>
                      <c:pt idx="816">
                        <c:v>3165.737288178444</c:v>
                      </c:pt>
                      <c:pt idx="817">
                        <c:v>3165.737288178444</c:v>
                      </c:pt>
                      <c:pt idx="818">
                        <c:v>3165.737288178444</c:v>
                      </c:pt>
                      <c:pt idx="819">
                        <c:v>3165.737288178444</c:v>
                      </c:pt>
                      <c:pt idx="820">
                        <c:v>3165.737288178444</c:v>
                      </c:pt>
                      <c:pt idx="821">
                        <c:v>3165.737288178444</c:v>
                      </c:pt>
                      <c:pt idx="822">
                        <c:v>3165.737288178444</c:v>
                      </c:pt>
                      <c:pt idx="823">
                        <c:v>3165.737288178444</c:v>
                      </c:pt>
                      <c:pt idx="824">
                        <c:v>3165.737288178444</c:v>
                      </c:pt>
                      <c:pt idx="825">
                        <c:v>3165.737288178444</c:v>
                      </c:pt>
                      <c:pt idx="826">
                        <c:v>3165.737288178444</c:v>
                      </c:pt>
                      <c:pt idx="827">
                        <c:v>3165.737288178444</c:v>
                      </c:pt>
                      <c:pt idx="828">
                        <c:v>3165.737288178444</c:v>
                      </c:pt>
                      <c:pt idx="829">
                        <c:v>3165.737288178444</c:v>
                      </c:pt>
                      <c:pt idx="830">
                        <c:v>3165.737288178444</c:v>
                      </c:pt>
                      <c:pt idx="831">
                        <c:v>3165.737288178444</c:v>
                      </c:pt>
                      <c:pt idx="832">
                        <c:v>3165.737288178444</c:v>
                      </c:pt>
                      <c:pt idx="833">
                        <c:v>3165.737288178444</c:v>
                      </c:pt>
                      <c:pt idx="834">
                        <c:v>3165.737288178444</c:v>
                      </c:pt>
                      <c:pt idx="835">
                        <c:v>3165.737288178444</c:v>
                      </c:pt>
                      <c:pt idx="836">
                        <c:v>3165.737288178444</c:v>
                      </c:pt>
                      <c:pt idx="837">
                        <c:v>3165.737288178444</c:v>
                      </c:pt>
                      <c:pt idx="838">
                        <c:v>3165.737288178444</c:v>
                      </c:pt>
                      <c:pt idx="839">
                        <c:v>3165.737288178444</c:v>
                      </c:pt>
                      <c:pt idx="840">
                        <c:v>3165.737288178444</c:v>
                      </c:pt>
                      <c:pt idx="841">
                        <c:v>3165.737288178444</c:v>
                      </c:pt>
                      <c:pt idx="842">
                        <c:v>3165.737288178444</c:v>
                      </c:pt>
                      <c:pt idx="843">
                        <c:v>3165.737288178444</c:v>
                      </c:pt>
                      <c:pt idx="844">
                        <c:v>3165.737288178444</c:v>
                      </c:pt>
                      <c:pt idx="845">
                        <c:v>3165.737288178444</c:v>
                      </c:pt>
                      <c:pt idx="846">
                        <c:v>3165.737288178444</c:v>
                      </c:pt>
                      <c:pt idx="847">
                        <c:v>3165.737288178444</c:v>
                      </c:pt>
                      <c:pt idx="848">
                        <c:v>3165.737288178444</c:v>
                      </c:pt>
                      <c:pt idx="849">
                        <c:v>3165.737288178444</c:v>
                      </c:pt>
                      <c:pt idx="850">
                        <c:v>3165.737288178444</c:v>
                      </c:pt>
                      <c:pt idx="851">
                        <c:v>3165.737288178444</c:v>
                      </c:pt>
                      <c:pt idx="852">
                        <c:v>3165.737288178444</c:v>
                      </c:pt>
                      <c:pt idx="853">
                        <c:v>3165.737288178444</c:v>
                      </c:pt>
                      <c:pt idx="854">
                        <c:v>3165.737288178444</c:v>
                      </c:pt>
                      <c:pt idx="855">
                        <c:v>3165.737288178444</c:v>
                      </c:pt>
                      <c:pt idx="856">
                        <c:v>3165.737288178444</c:v>
                      </c:pt>
                      <c:pt idx="857">
                        <c:v>3165.737288178444</c:v>
                      </c:pt>
                      <c:pt idx="858">
                        <c:v>3165.737288178444</c:v>
                      </c:pt>
                      <c:pt idx="859">
                        <c:v>3165.737288178444</c:v>
                      </c:pt>
                      <c:pt idx="860">
                        <c:v>3165.737288178444</c:v>
                      </c:pt>
                      <c:pt idx="861">
                        <c:v>3165.737288178444</c:v>
                      </c:pt>
                      <c:pt idx="862">
                        <c:v>3165.737288178444</c:v>
                      </c:pt>
                      <c:pt idx="863">
                        <c:v>3165.737288178444</c:v>
                      </c:pt>
                      <c:pt idx="864">
                        <c:v>3165.737288178444</c:v>
                      </c:pt>
                      <c:pt idx="865">
                        <c:v>3165.737288178444</c:v>
                      </c:pt>
                      <c:pt idx="866">
                        <c:v>3165.737288178444</c:v>
                      </c:pt>
                      <c:pt idx="867">
                        <c:v>3165.737288178444</c:v>
                      </c:pt>
                      <c:pt idx="868">
                        <c:v>3165.737288178444</c:v>
                      </c:pt>
                      <c:pt idx="869">
                        <c:v>3165.737288178444</c:v>
                      </c:pt>
                      <c:pt idx="870">
                        <c:v>3165.737288178444</c:v>
                      </c:pt>
                      <c:pt idx="871">
                        <c:v>3165.737288178444</c:v>
                      </c:pt>
                      <c:pt idx="872">
                        <c:v>3165.737288178444</c:v>
                      </c:pt>
                      <c:pt idx="873">
                        <c:v>3165.737288178444</c:v>
                      </c:pt>
                      <c:pt idx="874">
                        <c:v>3165.737288178444</c:v>
                      </c:pt>
                      <c:pt idx="875">
                        <c:v>3165.737288178444</c:v>
                      </c:pt>
                      <c:pt idx="876">
                        <c:v>3165.737288178444</c:v>
                      </c:pt>
                      <c:pt idx="877">
                        <c:v>3165.737288178444</c:v>
                      </c:pt>
                      <c:pt idx="878">
                        <c:v>3165.737288178444</c:v>
                      </c:pt>
                      <c:pt idx="879">
                        <c:v>3165.737288178444</c:v>
                      </c:pt>
                      <c:pt idx="880">
                        <c:v>3165.737288178444</c:v>
                      </c:pt>
                      <c:pt idx="881">
                        <c:v>3165.737288178444</c:v>
                      </c:pt>
                      <c:pt idx="882">
                        <c:v>3165.737288178444</c:v>
                      </c:pt>
                      <c:pt idx="883">
                        <c:v>3165.737288178444</c:v>
                      </c:pt>
                      <c:pt idx="884">
                        <c:v>3165.737288178444</c:v>
                      </c:pt>
                      <c:pt idx="885">
                        <c:v>3165.737288178444</c:v>
                      </c:pt>
                      <c:pt idx="886">
                        <c:v>3165.737288178444</c:v>
                      </c:pt>
                      <c:pt idx="887">
                        <c:v>3165.737288178444</c:v>
                      </c:pt>
                      <c:pt idx="888">
                        <c:v>3165.737288178444</c:v>
                      </c:pt>
                      <c:pt idx="889">
                        <c:v>3165.737288178444</c:v>
                      </c:pt>
                      <c:pt idx="890">
                        <c:v>3165.737288178444</c:v>
                      </c:pt>
                      <c:pt idx="891">
                        <c:v>3165.737288178444</c:v>
                      </c:pt>
                      <c:pt idx="892">
                        <c:v>3165.737288178444</c:v>
                      </c:pt>
                      <c:pt idx="893">
                        <c:v>3165.737288178444</c:v>
                      </c:pt>
                      <c:pt idx="894">
                        <c:v>3165.737288178444</c:v>
                      </c:pt>
                      <c:pt idx="895">
                        <c:v>3165.737288178444</c:v>
                      </c:pt>
                      <c:pt idx="896">
                        <c:v>3165.737288178444</c:v>
                      </c:pt>
                      <c:pt idx="897">
                        <c:v>3165.737288178444</c:v>
                      </c:pt>
                      <c:pt idx="898">
                        <c:v>3165.737288178444</c:v>
                      </c:pt>
                      <c:pt idx="899">
                        <c:v>3165.737288178444</c:v>
                      </c:pt>
                      <c:pt idx="900">
                        <c:v>3165.737288178444</c:v>
                      </c:pt>
                      <c:pt idx="901">
                        <c:v>3165.737288178444</c:v>
                      </c:pt>
                      <c:pt idx="902">
                        <c:v>3165.737288178444</c:v>
                      </c:pt>
                      <c:pt idx="903">
                        <c:v>3165.737288178444</c:v>
                      </c:pt>
                      <c:pt idx="904">
                        <c:v>3165.737288178444</c:v>
                      </c:pt>
                      <c:pt idx="905">
                        <c:v>3165.737288178444</c:v>
                      </c:pt>
                      <c:pt idx="906">
                        <c:v>3165.737288178444</c:v>
                      </c:pt>
                      <c:pt idx="907">
                        <c:v>3165.737288178444</c:v>
                      </c:pt>
                      <c:pt idx="908">
                        <c:v>3165.737288178444</c:v>
                      </c:pt>
                      <c:pt idx="909">
                        <c:v>3165.737288178444</c:v>
                      </c:pt>
                      <c:pt idx="910">
                        <c:v>3165.737288178444</c:v>
                      </c:pt>
                      <c:pt idx="911">
                        <c:v>3165.737288178444</c:v>
                      </c:pt>
                      <c:pt idx="912">
                        <c:v>3165.737288178444</c:v>
                      </c:pt>
                      <c:pt idx="913">
                        <c:v>3165.737288178444</c:v>
                      </c:pt>
                      <c:pt idx="914">
                        <c:v>3165.737288178444</c:v>
                      </c:pt>
                      <c:pt idx="915">
                        <c:v>3165.737288178444</c:v>
                      </c:pt>
                      <c:pt idx="916">
                        <c:v>3165.737288178444</c:v>
                      </c:pt>
                      <c:pt idx="917">
                        <c:v>3165.737288178444</c:v>
                      </c:pt>
                      <c:pt idx="918">
                        <c:v>3165.737288178444</c:v>
                      </c:pt>
                      <c:pt idx="919">
                        <c:v>3165.737288178444</c:v>
                      </c:pt>
                      <c:pt idx="920">
                        <c:v>3165.737288178444</c:v>
                      </c:pt>
                      <c:pt idx="921">
                        <c:v>3165.737288178444</c:v>
                      </c:pt>
                      <c:pt idx="922">
                        <c:v>3165.737288178444</c:v>
                      </c:pt>
                      <c:pt idx="923">
                        <c:v>3165.737288178444</c:v>
                      </c:pt>
                      <c:pt idx="924">
                        <c:v>3165.737288178444</c:v>
                      </c:pt>
                      <c:pt idx="925">
                        <c:v>3165.737288178444</c:v>
                      </c:pt>
                      <c:pt idx="926">
                        <c:v>3165.737288178444</c:v>
                      </c:pt>
                      <c:pt idx="927">
                        <c:v>3165.737288178444</c:v>
                      </c:pt>
                      <c:pt idx="928">
                        <c:v>3165.737288178444</c:v>
                      </c:pt>
                      <c:pt idx="929">
                        <c:v>3165.737288178444</c:v>
                      </c:pt>
                      <c:pt idx="930">
                        <c:v>3165.737288178444</c:v>
                      </c:pt>
                      <c:pt idx="931">
                        <c:v>3165.737288178444</c:v>
                      </c:pt>
                      <c:pt idx="932">
                        <c:v>3165.737288178444</c:v>
                      </c:pt>
                      <c:pt idx="933">
                        <c:v>3165.737288178444</c:v>
                      </c:pt>
                      <c:pt idx="934">
                        <c:v>3165.737288178444</c:v>
                      </c:pt>
                      <c:pt idx="935">
                        <c:v>3165.737288178444</c:v>
                      </c:pt>
                      <c:pt idx="936">
                        <c:v>3165.737288178444</c:v>
                      </c:pt>
                      <c:pt idx="937">
                        <c:v>3165.737288178444</c:v>
                      </c:pt>
                      <c:pt idx="938">
                        <c:v>3165.737288178444</c:v>
                      </c:pt>
                      <c:pt idx="939">
                        <c:v>3165.737288178444</c:v>
                      </c:pt>
                      <c:pt idx="940">
                        <c:v>3165.737288178444</c:v>
                      </c:pt>
                      <c:pt idx="941">
                        <c:v>3165.737288178444</c:v>
                      </c:pt>
                      <c:pt idx="942">
                        <c:v>3165.737288178444</c:v>
                      </c:pt>
                      <c:pt idx="943">
                        <c:v>3165.737288178444</c:v>
                      </c:pt>
                      <c:pt idx="944">
                        <c:v>3165.737288178444</c:v>
                      </c:pt>
                      <c:pt idx="945">
                        <c:v>3165.737288178444</c:v>
                      </c:pt>
                      <c:pt idx="946">
                        <c:v>3165.737288178444</c:v>
                      </c:pt>
                      <c:pt idx="947">
                        <c:v>3165.737288178444</c:v>
                      </c:pt>
                      <c:pt idx="948">
                        <c:v>3165.737288178444</c:v>
                      </c:pt>
                      <c:pt idx="949">
                        <c:v>3165.737288178444</c:v>
                      </c:pt>
                      <c:pt idx="950">
                        <c:v>3165.737288178444</c:v>
                      </c:pt>
                      <c:pt idx="951">
                        <c:v>3165.737288178444</c:v>
                      </c:pt>
                      <c:pt idx="952">
                        <c:v>3165.737288178444</c:v>
                      </c:pt>
                      <c:pt idx="953">
                        <c:v>3165.737288178444</c:v>
                      </c:pt>
                      <c:pt idx="954">
                        <c:v>3165.737288178444</c:v>
                      </c:pt>
                      <c:pt idx="955">
                        <c:v>3165.737288178444</c:v>
                      </c:pt>
                      <c:pt idx="956">
                        <c:v>3165.737288178444</c:v>
                      </c:pt>
                      <c:pt idx="957">
                        <c:v>3165.737288178444</c:v>
                      </c:pt>
                      <c:pt idx="958">
                        <c:v>3165.737288178444</c:v>
                      </c:pt>
                      <c:pt idx="959">
                        <c:v>3165.737288178444</c:v>
                      </c:pt>
                      <c:pt idx="960">
                        <c:v>3165.737288178444</c:v>
                      </c:pt>
                      <c:pt idx="961">
                        <c:v>3165.737288178444</c:v>
                      </c:pt>
                      <c:pt idx="962">
                        <c:v>3165.737288178444</c:v>
                      </c:pt>
                      <c:pt idx="963">
                        <c:v>3165.737288178444</c:v>
                      </c:pt>
                      <c:pt idx="964">
                        <c:v>3165.737288178444</c:v>
                      </c:pt>
                      <c:pt idx="965">
                        <c:v>3165.737288178444</c:v>
                      </c:pt>
                      <c:pt idx="966">
                        <c:v>3165.737288178444</c:v>
                      </c:pt>
                      <c:pt idx="967">
                        <c:v>3230.8248857959161</c:v>
                      </c:pt>
                      <c:pt idx="968">
                        <c:v>3230.8248857959161</c:v>
                      </c:pt>
                      <c:pt idx="969">
                        <c:v>3230.8248857959161</c:v>
                      </c:pt>
                      <c:pt idx="970">
                        <c:v>3230.8248857959161</c:v>
                      </c:pt>
                      <c:pt idx="971">
                        <c:v>3230.8248857959161</c:v>
                      </c:pt>
                      <c:pt idx="972">
                        <c:v>3230.8248857959161</c:v>
                      </c:pt>
                      <c:pt idx="973">
                        <c:v>3230.8248857959161</c:v>
                      </c:pt>
                      <c:pt idx="974">
                        <c:v>3230.8248857959161</c:v>
                      </c:pt>
                      <c:pt idx="975">
                        <c:v>3230.8248857959161</c:v>
                      </c:pt>
                      <c:pt idx="976">
                        <c:v>3230.8248857959161</c:v>
                      </c:pt>
                      <c:pt idx="977">
                        <c:v>3230.8248857959161</c:v>
                      </c:pt>
                      <c:pt idx="978">
                        <c:v>3230.8248857959161</c:v>
                      </c:pt>
                      <c:pt idx="979">
                        <c:v>3230.8248857959161</c:v>
                      </c:pt>
                      <c:pt idx="980">
                        <c:v>3230.8248857959161</c:v>
                      </c:pt>
                      <c:pt idx="981">
                        <c:v>3230.8248857959161</c:v>
                      </c:pt>
                      <c:pt idx="982">
                        <c:v>3230.8248857959161</c:v>
                      </c:pt>
                      <c:pt idx="983">
                        <c:v>3230.8248857959161</c:v>
                      </c:pt>
                      <c:pt idx="984">
                        <c:v>3230.8248857959161</c:v>
                      </c:pt>
                      <c:pt idx="985">
                        <c:v>3230.8248857959161</c:v>
                      </c:pt>
                      <c:pt idx="986">
                        <c:v>3230.8248857959161</c:v>
                      </c:pt>
                      <c:pt idx="987">
                        <c:v>3230.8248857959161</c:v>
                      </c:pt>
                      <c:pt idx="988">
                        <c:v>3230.8248857959161</c:v>
                      </c:pt>
                      <c:pt idx="989">
                        <c:v>3230.8248857959161</c:v>
                      </c:pt>
                      <c:pt idx="990">
                        <c:v>3230.8248857959161</c:v>
                      </c:pt>
                      <c:pt idx="991">
                        <c:v>3230.8248857959161</c:v>
                      </c:pt>
                      <c:pt idx="992">
                        <c:v>3230.8248857959161</c:v>
                      </c:pt>
                      <c:pt idx="993">
                        <c:v>3230.8248857959161</c:v>
                      </c:pt>
                      <c:pt idx="994">
                        <c:v>3230.8248857959161</c:v>
                      </c:pt>
                      <c:pt idx="995">
                        <c:v>3230.8248857959161</c:v>
                      </c:pt>
                      <c:pt idx="996">
                        <c:v>3230.8248857959161</c:v>
                      </c:pt>
                      <c:pt idx="997">
                        <c:v>3230.8248857959161</c:v>
                      </c:pt>
                      <c:pt idx="998">
                        <c:v>3230.8248857959161</c:v>
                      </c:pt>
                      <c:pt idx="999">
                        <c:v>3230.8248857959161</c:v>
                      </c:pt>
                      <c:pt idx="1000">
                        <c:v>3230.8248857959161</c:v>
                      </c:pt>
                      <c:pt idx="1001">
                        <c:v>3230.8248857959161</c:v>
                      </c:pt>
                      <c:pt idx="1002">
                        <c:v>3230.8248857959161</c:v>
                      </c:pt>
                      <c:pt idx="1003">
                        <c:v>3230.8248857959161</c:v>
                      </c:pt>
                      <c:pt idx="1004">
                        <c:v>3230.8248857959161</c:v>
                      </c:pt>
                      <c:pt idx="1005">
                        <c:v>3230.8248857959161</c:v>
                      </c:pt>
                      <c:pt idx="1006">
                        <c:v>3230.8248857959161</c:v>
                      </c:pt>
                      <c:pt idx="1007">
                        <c:v>3230.8248857959161</c:v>
                      </c:pt>
                      <c:pt idx="1008">
                        <c:v>3230.8248857959161</c:v>
                      </c:pt>
                      <c:pt idx="1009">
                        <c:v>3230.8248857959161</c:v>
                      </c:pt>
                      <c:pt idx="1010">
                        <c:v>3230.8248857959161</c:v>
                      </c:pt>
                      <c:pt idx="1011">
                        <c:v>3230.8248857959161</c:v>
                      </c:pt>
                      <c:pt idx="1012">
                        <c:v>3230.8248857959161</c:v>
                      </c:pt>
                      <c:pt idx="1013">
                        <c:v>3230.8248857959161</c:v>
                      </c:pt>
                      <c:pt idx="1014">
                        <c:v>3230.8248857959161</c:v>
                      </c:pt>
                      <c:pt idx="1015">
                        <c:v>3230.8248857959161</c:v>
                      </c:pt>
                      <c:pt idx="1016">
                        <c:v>3230.8248857959161</c:v>
                      </c:pt>
                      <c:pt idx="1017">
                        <c:v>3230.8248857959161</c:v>
                      </c:pt>
                      <c:pt idx="1018">
                        <c:v>3230.8248857959161</c:v>
                      </c:pt>
                      <c:pt idx="1019">
                        <c:v>3230.8248857959161</c:v>
                      </c:pt>
                      <c:pt idx="1020">
                        <c:v>3230.8248857959161</c:v>
                      </c:pt>
                      <c:pt idx="1021">
                        <c:v>3230.8248857959161</c:v>
                      </c:pt>
                      <c:pt idx="1022">
                        <c:v>3230.8248857959161</c:v>
                      </c:pt>
                      <c:pt idx="1023">
                        <c:v>3230.8248857959161</c:v>
                      </c:pt>
                      <c:pt idx="1024">
                        <c:v>3230.8248857959161</c:v>
                      </c:pt>
                      <c:pt idx="1025">
                        <c:v>3230.8248857959161</c:v>
                      </c:pt>
                      <c:pt idx="1026">
                        <c:v>3230.8248857959161</c:v>
                      </c:pt>
                      <c:pt idx="1027">
                        <c:v>3230.8248857959161</c:v>
                      </c:pt>
                      <c:pt idx="1028">
                        <c:v>3230.8248857959161</c:v>
                      </c:pt>
                      <c:pt idx="1029">
                        <c:v>3230.8248857959161</c:v>
                      </c:pt>
                      <c:pt idx="1030">
                        <c:v>3230.8248857959161</c:v>
                      </c:pt>
                      <c:pt idx="1031">
                        <c:v>3230.8248857959161</c:v>
                      </c:pt>
                      <c:pt idx="1032">
                        <c:v>3230.8248857959161</c:v>
                      </c:pt>
                      <c:pt idx="1033">
                        <c:v>3230.8248857959161</c:v>
                      </c:pt>
                      <c:pt idx="1034">
                        <c:v>3230.8248857959161</c:v>
                      </c:pt>
                      <c:pt idx="1035">
                        <c:v>3230.8248857959161</c:v>
                      </c:pt>
                      <c:pt idx="1036">
                        <c:v>3230.8248857959161</c:v>
                      </c:pt>
                      <c:pt idx="1037">
                        <c:v>3230.8248857959161</c:v>
                      </c:pt>
                      <c:pt idx="1038">
                        <c:v>3230.8248857959161</c:v>
                      </c:pt>
                      <c:pt idx="1039">
                        <c:v>3230.8248857959161</c:v>
                      </c:pt>
                      <c:pt idx="1040">
                        <c:v>3230.8248857959161</c:v>
                      </c:pt>
                      <c:pt idx="1041">
                        <c:v>3230.8248857959161</c:v>
                      </c:pt>
                      <c:pt idx="1042">
                        <c:v>3230.8248857959161</c:v>
                      </c:pt>
                      <c:pt idx="1043">
                        <c:v>3230.8248857959161</c:v>
                      </c:pt>
                      <c:pt idx="1044">
                        <c:v>3230.8248857959161</c:v>
                      </c:pt>
                      <c:pt idx="1045">
                        <c:v>3230.8248857959161</c:v>
                      </c:pt>
                      <c:pt idx="1046">
                        <c:v>3230.8248857959161</c:v>
                      </c:pt>
                      <c:pt idx="1047">
                        <c:v>3230.8248857959161</c:v>
                      </c:pt>
                      <c:pt idx="1048">
                        <c:v>3230.8248857959161</c:v>
                      </c:pt>
                      <c:pt idx="1049">
                        <c:v>3230.8248857959161</c:v>
                      </c:pt>
                      <c:pt idx="1050">
                        <c:v>3230.8248857959161</c:v>
                      </c:pt>
                      <c:pt idx="1051">
                        <c:v>3230.8248857959161</c:v>
                      </c:pt>
                      <c:pt idx="1052">
                        <c:v>3230.8248857959161</c:v>
                      </c:pt>
                      <c:pt idx="1053">
                        <c:v>3230.8248857959161</c:v>
                      </c:pt>
                      <c:pt idx="1054">
                        <c:v>3230.8248857959161</c:v>
                      </c:pt>
                      <c:pt idx="1055">
                        <c:v>3230.8248857959161</c:v>
                      </c:pt>
                      <c:pt idx="1056">
                        <c:v>3230.8248857959161</c:v>
                      </c:pt>
                      <c:pt idx="1057">
                        <c:v>3230.8248857959161</c:v>
                      </c:pt>
                      <c:pt idx="1058">
                        <c:v>3230.8248857959161</c:v>
                      </c:pt>
                      <c:pt idx="1059">
                        <c:v>3230.8248857959161</c:v>
                      </c:pt>
                      <c:pt idx="1060">
                        <c:v>3230.8248857959161</c:v>
                      </c:pt>
                      <c:pt idx="1061">
                        <c:v>3230.8248857959161</c:v>
                      </c:pt>
                      <c:pt idx="1062">
                        <c:v>3230.8248857959161</c:v>
                      </c:pt>
                      <c:pt idx="1063">
                        <c:v>3230.8248857959161</c:v>
                      </c:pt>
                      <c:pt idx="1064">
                        <c:v>3230.8248857959161</c:v>
                      </c:pt>
                      <c:pt idx="1065">
                        <c:v>3230.8248857959161</c:v>
                      </c:pt>
                      <c:pt idx="1066">
                        <c:v>3230.8248857959161</c:v>
                      </c:pt>
                      <c:pt idx="1067">
                        <c:v>3230.8248857959161</c:v>
                      </c:pt>
                      <c:pt idx="1068">
                        <c:v>3230.8248857959161</c:v>
                      </c:pt>
                      <c:pt idx="1069">
                        <c:v>3230.8248857959161</c:v>
                      </c:pt>
                      <c:pt idx="1070">
                        <c:v>3230.8248857959161</c:v>
                      </c:pt>
                      <c:pt idx="1071">
                        <c:v>3230.8248857959161</c:v>
                      </c:pt>
                      <c:pt idx="1072">
                        <c:v>3230.8248857959161</c:v>
                      </c:pt>
                      <c:pt idx="1073">
                        <c:v>3230.8248857959161</c:v>
                      </c:pt>
                      <c:pt idx="1074">
                        <c:v>3230.8248857959161</c:v>
                      </c:pt>
                      <c:pt idx="1075">
                        <c:v>3230.8248857959161</c:v>
                      </c:pt>
                      <c:pt idx="1076">
                        <c:v>3230.8248857959161</c:v>
                      </c:pt>
                      <c:pt idx="1077">
                        <c:v>3230.8248857959161</c:v>
                      </c:pt>
                      <c:pt idx="1078">
                        <c:v>3230.8248857959161</c:v>
                      </c:pt>
                      <c:pt idx="1079">
                        <c:v>3230.8248857959161</c:v>
                      </c:pt>
                      <c:pt idx="1080">
                        <c:v>3230.8248857959161</c:v>
                      </c:pt>
                      <c:pt idx="1081">
                        <c:v>3230.8248857959161</c:v>
                      </c:pt>
                      <c:pt idx="1082">
                        <c:v>3230.8248857959161</c:v>
                      </c:pt>
                      <c:pt idx="1083">
                        <c:v>3230.8248857959161</c:v>
                      </c:pt>
                      <c:pt idx="1084">
                        <c:v>3230.8248857959161</c:v>
                      </c:pt>
                      <c:pt idx="1085">
                        <c:v>3230.8248857959161</c:v>
                      </c:pt>
                      <c:pt idx="1086">
                        <c:v>3230.8248857959161</c:v>
                      </c:pt>
                      <c:pt idx="1087">
                        <c:v>3230.8248857959161</c:v>
                      </c:pt>
                      <c:pt idx="1088">
                        <c:v>3230.8248857959161</c:v>
                      </c:pt>
                      <c:pt idx="1089">
                        <c:v>3230.8248857959161</c:v>
                      </c:pt>
                      <c:pt idx="1090">
                        <c:v>3230.8248857959161</c:v>
                      </c:pt>
                      <c:pt idx="1091">
                        <c:v>3230.8248857959161</c:v>
                      </c:pt>
                      <c:pt idx="1092">
                        <c:v>3230.8248857959161</c:v>
                      </c:pt>
                      <c:pt idx="1093">
                        <c:v>3230.8248857959161</c:v>
                      </c:pt>
                      <c:pt idx="1094">
                        <c:v>3230.8248857959161</c:v>
                      </c:pt>
                      <c:pt idx="1095">
                        <c:v>3230.8248857959161</c:v>
                      </c:pt>
                      <c:pt idx="1096">
                        <c:v>3230.8248857959161</c:v>
                      </c:pt>
                      <c:pt idx="1097">
                        <c:v>3230.8248857959161</c:v>
                      </c:pt>
                      <c:pt idx="1098">
                        <c:v>3230.8248857959161</c:v>
                      </c:pt>
                      <c:pt idx="1099">
                        <c:v>3230.8248857959161</c:v>
                      </c:pt>
                      <c:pt idx="1100">
                        <c:v>3230.8248857959161</c:v>
                      </c:pt>
                      <c:pt idx="1101">
                        <c:v>3230.8248857959161</c:v>
                      </c:pt>
                      <c:pt idx="1102">
                        <c:v>3230.8248857959161</c:v>
                      </c:pt>
                      <c:pt idx="1103">
                        <c:v>3230.8248857959161</c:v>
                      </c:pt>
                      <c:pt idx="1104">
                        <c:v>3230.8248857959161</c:v>
                      </c:pt>
                      <c:pt idx="1105">
                        <c:v>3230.8248857959161</c:v>
                      </c:pt>
                      <c:pt idx="1106">
                        <c:v>3230.8248857959161</c:v>
                      </c:pt>
                      <c:pt idx="1107">
                        <c:v>3230.8248857959161</c:v>
                      </c:pt>
                      <c:pt idx="1108">
                        <c:v>3230.8248857959161</c:v>
                      </c:pt>
                      <c:pt idx="1109">
                        <c:v>3230.8248857959161</c:v>
                      </c:pt>
                      <c:pt idx="1110">
                        <c:v>3230.8248857959161</c:v>
                      </c:pt>
                      <c:pt idx="1111">
                        <c:v>3230.8248857959161</c:v>
                      </c:pt>
                      <c:pt idx="1112">
                        <c:v>3230.8248857959161</c:v>
                      </c:pt>
                      <c:pt idx="1113">
                        <c:v>3230.8248857959161</c:v>
                      </c:pt>
                      <c:pt idx="1114">
                        <c:v>3230.8248857959161</c:v>
                      </c:pt>
                      <c:pt idx="1115">
                        <c:v>3229.5463654302293</c:v>
                      </c:pt>
                      <c:pt idx="1116">
                        <c:v>3229.5463654302293</c:v>
                      </c:pt>
                      <c:pt idx="1117">
                        <c:v>3229.5463654302293</c:v>
                      </c:pt>
                      <c:pt idx="1118">
                        <c:v>3229.5463654302293</c:v>
                      </c:pt>
                      <c:pt idx="1119">
                        <c:v>3229.5463654302293</c:v>
                      </c:pt>
                      <c:pt idx="1120">
                        <c:v>3229.5463654302293</c:v>
                      </c:pt>
                      <c:pt idx="1121">
                        <c:v>3229.5463654302293</c:v>
                      </c:pt>
                      <c:pt idx="1122">
                        <c:v>3229.5463654302293</c:v>
                      </c:pt>
                      <c:pt idx="1123">
                        <c:v>3229.5463654302293</c:v>
                      </c:pt>
                      <c:pt idx="1124">
                        <c:v>3229.5463654302293</c:v>
                      </c:pt>
                      <c:pt idx="1125">
                        <c:v>3229.5463654302293</c:v>
                      </c:pt>
                      <c:pt idx="1126">
                        <c:v>3229.5463654302293</c:v>
                      </c:pt>
                      <c:pt idx="1127">
                        <c:v>3229.5463654302293</c:v>
                      </c:pt>
                      <c:pt idx="1128">
                        <c:v>3229.5463654302293</c:v>
                      </c:pt>
                      <c:pt idx="1129">
                        <c:v>3229.5463654302293</c:v>
                      </c:pt>
                      <c:pt idx="1130">
                        <c:v>3229.5463654302293</c:v>
                      </c:pt>
                      <c:pt idx="1131">
                        <c:v>3229.5463654302293</c:v>
                      </c:pt>
                      <c:pt idx="1132">
                        <c:v>3229.5463654302293</c:v>
                      </c:pt>
                      <c:pt idx="1133">
                        <c:v>3229.5463654302293</c:v>
                      </c:pt>
                      <c:pt idx="1134">
                        <c:v>3229.5463654302293</c:v>
                      </c:pt>
                      <c:pt idx="1135">
                        <c:v>3229.5463654302293</c:v>
                      </c:pt>
                      <c:pt idx="1136">
                        <c:v>3229.5463654302293</c:v>
                      </c:pt>
                      <c:pt idx="1137">
                        <c:v>3229.5463654302293</c:v>
                      </c:pt>
                      <c:pt idx="1138">
                        <c:v>3229.5463654302293</c:v>
                      </c:pt>
                      <c:pt idx="1139">
                        <c:v>3229.5463654302293</c:v>
                      </c:pt>
                      <c:pt idx="1140">
                        <c:v>3229.5463654302293</c:v>
                      </c:pt>
                      <c:pt idx="1141">
                        <c:v>3229.5463654302293</c:v>
                      </c:pt>
                      <c:pt idx="1142">
                        <c:v>3229.5463654302293</c:v>
                      </c:pt>
                      <c:pt idx="1143">
                        <c:v>3229.5463654302293</c:v>
                      </c:pt>
                      <c:pt idx="1144">
                        <c:v>3229.5463654302293</c:v>
                      </c:pt>
                      <c:pt idx="1145">
                        <c:v>3229.5463654302293</c:v>
                      </c:pt>
                      <c:pt idx="1146">
                        <c:v>3229.5463654302293</c:v>
                      </c:pt>
                      <c:pt idx="1147">
                        <c:v>3229.5463654302293</c:v>
                      </c:pt>
                      <c:pt idx="1148">
                        <c:v>3229.5463654302293</c:v>
                      </c:pt>
                      <c:pt idx="1149">
                        <c:v>3229.5463654302293</c:v>
                      </c:pt>
                      <c:pt idx="1150">
                        <c:v>3229.5463654302293</c:v>
                      </c:pt>
                      <c:pt idx="1151">
                        <c:v>3229.5463654302293</c:v>
                      </c:pt>
                      <c:pt idx="1152">
                        <c:v>3229.5463654302293</c:v>
                      </c:pt>
                      <c:pt idx="1153">
                        <c:v>3229.5463654302293</c:v>
                      </c:pt>
                      <c:pt idx="1154">
                        <c:v>3229.5463654302293</c:v>
                      </c:pt>
                      <c:pt idx="1155">
                        <c:v>3229.5463654302293</c:v>
                      </c:pt>
                      <c:pt idx="1156">
                        <c:v>3229.5463654302293</c:v>
                      </c:pt>
                      <c:pt idx="1157">
                        <c:v>3229.5463654302293</c:v>
                      </c:pt>
                      <c:pt idx="1158">
                        <c:v>3229.5463654302293</c:v>
                      </c:pt>
                      <c:pt idx="1159">
                        <c:v>3229.5463654302293</c:v>
                      </c:pt>
                      <c:pt idx="1160">
                        <c:v>3229.5463654302293</c:v>
                      </c:pt>
                      <c:pt idx="1161">
                        <c:v>3229.5463654302293</c:v>
                      </c:pt>
                      <c:pt idx="1162">
                        <c:v>3229.5463654302293</c:v>
                      </c:pt>
                      <c:pt idx="1163">
                        <c:v>3229.5463654302293</c:v>
                      </c:pt>
                      <c:pt idx="1164">
                        <c:v>3229.5463654302293</c:v>
                      </c:pt>
                      <c:pt idx="1165">
                        <c:v>3229.5463654302293</c:v>
                      </c:pt>
                      <c:pt idx="1166">
                        <c:v>3229.5463654302293</c:v>
                      </c:pt>
                      <c:pt idx="1167">
                        <c:v>3229.5463654302293</c:v>
                      </c:pt>
                      <c:pt idx="1168">
                        <c:v>3229.5463654302293</c:v>
                      </c:pt>
                      <c:pt idx="1169">
                        <c:v>3229.5463654302293</c:v>
                      </c:pt>
                      <c:pt idx="1170">
                        <c:v>3229.5463654302293</c:v>
                      </c:pt>
                      <c:pt idx="1171">
                        <c:v>3229.5463654302293</c:v>
                      </c:pt>
                      <c:pt idx="1172">
                        <c:v>3229.5463654302293</c:v>
                      </c:pt>
                      <c:pt idx="1173">
                        <c:v>3229.5463654302293</c:v>
                      </c:pt>
                      <c:pt idx="1174">
                        <c:v>3229.5463654302293</c:v>
                      </c:pt>
                      <c:pt idx="1175">
                        <c:v>3229.5463654302293</c:v>
                      </c:pt>
                      <c:pt idx="1176">
                        <c:v>3229.5463654302293</c:v>
                      </c:pt>
                      <c:pt idx="1177">
                        <c:v>3229.5463654302293</c:v>
                      </c:pt>
                      <c:pt idx="1178">
                        <c:v>3229.5463654302293</c:v>
                      </c:pt>
                      <c:pt idx="1179">
                        <c:v>3229.5463654302293</c:v>
                      </c:pt>
                      <c:pt idx="1180">
                        <c:v>3229.5463654302293</c:v>
                      </c:pt>
                      <c:pt idx="1181">
                        <c:v>3229.5463654302293</c:v>
                      </c:pt>
                      <c:pt idx="1182">
                        <c:v>3229.5463654302293</c:v>
                      </c:pt>
                      <c:pt idx="1183">
                        <c:v>3229.5463654302293</c:v>
                      </c:pt>
                      <c:pt idx="1184">
                        <c:v>3229.5463654302293</c:v>
                      </c:pt>
                      <c:pt idx="1185">
                        <c:v>3229.5463654302293</c:v>
                      </c:pt>
                      <c:pt idx="1186">
                        <c:v>3229.5463654302293</c:v>
                      </c:pt>
                      <c:pt idx="1187">
                        <c:v>3229.5463654302293</c:v>
                      </c:pt>
                      <c:pt idx="1188">
                        <c:v>3229.5463654302293</c:v>
                      </c:pt>
                      <c:pt idx="1189">
                        <c:v>3071.7108601635923</c:v>
                      </c:pt>
                      <c:pt idx="1190">
                        <c:v>3071.7108601635923</c:v>
                      </c:pt>
                      <c:pt idx="1191">
                        <c:v>3071.7108601635923</c:v>
                      </c:pt>
                      <c:pt idx="1192">
                        <c:v>3071.7108601635923</c:v>
                      </c:pt>
                      <c:pt idx="1193">
                        <c:v>3071.7108601635923</c:v>
                      </c:pt>
                      <c:pt idx="1194">
                        <c:v>3071.7108601635923</c:v>
                      </c:pt>
                      <c:pt idx="1195">
                        <c:v>3071.7108601635923</c:v>
                      </c:pt>
                      <c:pt idx="1196">
                        <c:v>3071.7108601635923</c:v>
                      </c:pt>
                      <c:pt idx="1197">
                        <c:v>3071.7108601635923</c:v>
                      </c:pt>
                      <c:pt idx="1198">
                        <c:v>3071.7108601635923</c:v>
                      </c:pt>
                      <c:pt idx="1199">
                        <c:v>3071.7108601635923</c:v>
                      </c:pt>
                      <c:pt idx="1200">
                        <c:v>3071.7108601635923</c:v>
                      </c:pt>
                      <c:pt idx="1201">
                        <c:v>3071.7108601635923</c:v>
                      </c:pt>
                      <c:pt idx="1202">
                        <c:v>3071.7108601635923</c:v>
                      </c:pt>
                      <c:pt idx="1203">
                        <c:v>3071.7108601635923</c:v>
                      </c:pt>
                      <c:pt idx="1204">
                        <c:v>3071.7108601635923</c:v>
                      </c:pt>
                      <c:pt idx="1205">
                        <c:v>3071.7108601635923</c:v>
                      </c:pt>
                      <c:pt idx="1206">
                        <c:v>3071.7108601635923</c:v>
                      </c:pt>
                      <c:pt idx="1207">
                        <c:v>3071.7108601635923</c:v>
                      </c:pt>
                      <c:pt idx="1208">
                        <c:v>3071.7108601635923</c:v>
                      </c:pt>
                      <c:pt idx="1209">
                        <c:v>3071.7108601635923</c:v>
                      </c:pt>
                      <c:pt idx="1210">
                        <c:v>3071.7108601635923</c:v>
                      </c:pt>
                      <c:pt idx="1211">
                        <c:v>3071.7108601635923</c:v>
                      </c:pt>
                      <c:pt idx="1212">
                        <c:v>3071.7108601635923</c:v>
                      </c:pt>
                      <c:pt idx="1213">
                        <c:v>3071.7108601635923</c:v>
                      </c:pt>
                      <c:pt idx="1214">
                        <c:v>3071.7108601635923</c:v>
                      </c:pt>
                      <c:pt idx="1215">
                        <c:v>3071.7108601635923</c:v>
                      </c:pt>
                      <c:pt idx="1216">
                        <c:v>3071.7108601635923</c:v>
                      </c:pt>
                      <c:pt idx="1217">
                        <c:v>3071.7108601635923</c:v>
                      </c:pt>
                      <c:pt idx="1218">
                        <c:v>3071.7108601635923</c:v>
                      </c:pt>
                      <c:pt idx="1219">
                        <c:v>3071.7108601635923</c:v>
                      </c:pt>
                      <c:pt idx="1220">
                        <c:v>3071.7108601635923</c:v>
                      </c:pt>
                      <c:pt idx="1221">
                        <c:v>3071.7108601635923</c:v>
                      </c:pt>
                      <c:pt idx="1222">
                        <c:v>3071.7108601635923</c:v>
                      </c:pt>
                      <c:pt idx="1223">
                        <c:v>3071.7108601635923</c:v>
                      </c:pt>
                      <c:pt idx="1224">
                        <c:v>3071.7108601635923</c:v>
                      </c:pt>
                      <c:pt idx="1225">
                        <c:v>3071.7108601635923</c:v>
                      </c:pt>
                      <c:pt idx="1226">
                        <c:v>3071.7108601635923</c:v>
                      </c:pt>
                      <c:pt idx="1227">
                        <c:v>3071.7108601635923</c:v>
                      </c:pt>
                      <c:pt idx="1228">
                        <c:v>3071.7108601635923</c:v>
                      </c:pt>
                      <c:pt idx="1229">
                        <c:v>3071.7108601635923</c:v>
                      </c:pt>
                      <c:pt idx="1230">
                        <c:v>3071.7108601635923</c:v>
                      </c:pt>
                      <c:pt idx="1231">
                        <c:v>3071.7108601635923</c:v>
                      </c:pt>
                      <c:pt idx="1232">
                        <c:v>3071.7108601635923</c:v>
                      </c:pt>
                      <c:pt idx="1233">
                        <c:v>3071.7108601635923</c:v>
                      </c:pt>
                      <c:pt idx="1234">
                        <c:v>3071.7108601635923</c:v>
                      </c:pt>
                      <c:pt idx="1235">
                        <c:v>3071.7108601635923</c:v>
                      </c:pt>
                      <c:pt idx="1236">
                        <c:v>3071.7108601635923</c:v>
                      </c:pt>
                      <c:pt idx="1237">
                        <c:v>3071.7108601635923</c:v>
                      </c:pt>
                      <c:pt idx="1238">
                        <c:v>3071.7108601635923</c:v>
                      </c:pt>
                      <c:pt idx="1239">
                        <c:v>3071.7108601635923</c:v>
                      </c:pt>
                      <c:pt idx="1240">
                        <c:v>3071.7108601635923</c:v>
                      </c:pt>
                      <c:pt idx="1241">
                        <c:v>3071.7108601635923</c:v>
                      </c:pt>
                      <c:pt idx="1242">
                        <c:v>3071.7108601635923</c:v>
                      </c:pt>
                      <c:pt idx="1243">
                        <c:v>3071.7108601635923</c:v>
                      </c:pt>
                      <c:pt idx="1244">
                        <c:v>3071.7108601635923</c:v>
                      </c:pt>
                      <c:pt idx="1245">
                        <c:v>3071.7108601635923</c:v>
                      </c:pt>
                      <c:pt idx="1246">
                        <c:v>3071.7108601635923</c:v>
                      </c:pt>
                      <c:pt idx="1247">
                        <c:v>3071.7108601635923</c:v>
                      </c:pt>
                      <c:pt idx="1248">
                        <c:v>3071.7108601635923</c:v>
                      </c:pt>
                      <c:pt idx="1249">
                        <c:v>3071.7108601635923</c:v>
                      </c:pt>
                      <c:pt idx="1250">
                        <c:v>3071.7108601635923</c:v>
                      </c:pt>
                      <c:pt idx="1251">
                        <c:v>3071.7108601635923</c:v>
                      </c:pt>
                      <c:pt idx="1252">
                        <c:v>3071.7108601635923</c:v>
                      </c:pt>
                      <c:pt idx="1253">
                        <c:v>3071.7108601635923</c:v>
                      </c:pt>
                      <c:pt idx="1254">
                        <c:v>3071.7108601635923</c:v>
                      </c:pt>
                      <c:pt idx="1255">
                        <c:v>3071.7108601635923</c:v>
                      </c:pt>
                      <c:pt idx="1256">
                        <c:v>3071.7108601635923</c:v>
                      </c:pt>
                      <c:pt idx="1257">
                        <c:v>3071.7108601635923</c:v>
                      </c:pt>
                      <c:pt idx="1258">
                        <c:v>3071.7108601635923</c:v>
                      </c:pt>
                      <c:pt idx="1259">
                        <c:v>3071.7108601635923</c:v>
                      </c:pt>
                      <c:pt idx="1260">
                        <c:v>3071.7108601635923</c:v>
                      </c:pt>
                      <c:pt idx="1261">
                        <c:v>3071.7108601635923</c:v>
                      </c:pt>
                      <c:pt idx="1262">
                        <c:v>3071.7108601635923</c:v>
                      </c:pt>
                      <c:pt idx="1263">
                        <c:v>3071.7108601635923</c:v>
                      </c:pt>
                      <c:pt idx="1264">
                        <c:v>3071.7108601635923</c:v>
                      </c:pt>
                      <c:pt idx="1265">
                        <c:v>2874.9787919206415</c:v>
                      </c:pt>
                      <c:pt idx="1266">
                        <c:v>2874.9787919206415</c:v>
                      </c:pt>
                      <c:pt idx="1267">
                        <c:v>2874.9787919206415</c:v>
                      </c:pt>
                      <c:pt idx="1268">
                        <c:v>2874.9787919206415</c:v>
                      </c:pt>
                      <c:pt idx="1269">
                        <c:v>2874.9787919206415</c:v>
                      </c:pt>
                      <c:pt idx="1270">
                        <c:v>2874.9787919206415</c:v>
                      </c:pt>
                      <c:pt idx="1271">
                        <c:v>2874.9787919206415</c:v>
                      </c:pt>
                      <c:pt idx="1272">
                        <c:v>2874.9787919206415</c:v>
                      </c:pt>
                      <c:pt idx="1273">
                        <c:v>2874.9787919206415</c:v>
                      </c:pt>
                      <c:pt idx="1274">
                        <c:v>2874.9787919206415</c:v>
                      </c:pt>
                      <c:pt idx="1275">
                        <c:v>2874.9787919206415</c:v>
                      </c:pt>
                      <c:pt idx="1276">
                        <c:v>2874.9787919206415</c:v>
                      </c:pt>
                      <c:pt idx="1277">
                        <c:v>2874.9787919206415</c:v>
                      </c:pt>
                      <c:pt idx="1278">
                        <c:v>2874.9787919206415</c:v>
                      </c:pt>
                      <c:pt idx="1279">
                        <c:v>2874.9787919206415</c:v>
                      </c:pt>
                      <c:pt idx="1280">
                        <c:v>2874.9787919206415</c:v>
                      </c:pt>
                      <c:pt idx="1281">
                        <c:v>2874.9787919206415</c:v>
                      </c:pt>
                      <c:pt idx="1282">
                        <c:v>2874.9787919206415</c:v>
                      </c:pt>
                      <c:pt idx="1283">
                        <c:v>2874.9787919206415</c:v>
                      </c:pt>
                      <c:pt idx="1284">
                        <c:v>2874.9787919206415</c:v>
                      </c:pt>
                      <c:pt idx="1285">
                        <c:v>2874.9787919206415</c:v>
                      </c:pt>
                      <c:pt idx="1286">
                        <c:v>2874.9787919206415</c:v>
                      </c:pt>
                      <c:pt idx="1287">
                        <c:v>2874.9787919206415</c:v>
                      </c:pt>
                      <c:pt idx="1288">
                        <c:v>2874.9787919206415</c:v>
                      </c:pt>
                      <c:pt idx="1289">
                        <c:v>2874.9787919206415</c:v>
                      </c:pt>
                      <c:pt idx="1290">
                        <c:v>2874.9787919206415</c:v>
                      </c:pt>
                      <c:pt idx="1291">
                        <c:v>2874.9787919206415</c:v>
                      </c:pt>
                      <c:pt idx="1292">
                        <c:v>2874.9787919206415</c:v>
                      </c:pt>
                      <c:pt idx="1293">
                        <c:v>2874.9787919206415</c:v>
                      </c:pt>
                      <c:pt idx="1294">
                        <c:v>2874.9787919206415</c:v>
                      </c:pt>
                      <c:pt idx="1295">
                        <c:v>2874.9787919206415</c:v>
                      </c:pt>
                      <c:pt idx="1296">
                        <c:v>2874.9787919206415</c:v>
                      </c:pt>
                      <c:pt idx="1297">
                        <c:v>2874.9787919206415</c:v>
                      </c:pt>
                      <c:pt idx="1298">
                        <c:v>2874.9787919206415</c:v>
                      </c:pt>
                      <c:pt idx="1299">
                        <c:v>2874.9787919206415</c:v>
                      </c:pt>
                      <c:pt idx="1300">
                        <c:v>2874.9787919206415</c:v>
                      </c:pt>
                      <c:pt idx="1301">
                        <c:v>2874.9787919206415</c:v>
                      </c:pt>
                      <c:pt idx="1302">
                        <c:v>2874.9787919206415</c:v>
                      </c:pt>
                      <c:pt idx="1303">
                        <c:v>2874.9787919206415</c:v>
                      </c:pt>
                      <c:pt idx="1304">
                        <c:v>2874.9787919206415</c:v>
                      </c:pt>
                      <c:pt idx="1305">
                        <c:v>2874.9787919206415</c:v>
                      </c:pt>
                      <c:pt idx="1306">
                        <c:v>2874.9787919206415</c:v>
                      </c:pt>
                      <c:pt idx="1307">
                        <c:v>2874.9787919206415</c:v>
                      </c:pt>
                      <c:pt idx="1308">
                        <c:v>2874.9787919206415</c:v>
                      </c:pt>
                      <c:pt idx="1309">
                        <c:v>2874.9787919206415</c:v>
                      </c:pt>
                      <c:pt idx="1310">
                        <c:v>2874.9787919206415</c:v>
                      </c:pt>
                      <c:pt idx="1311">
                        <c:v>2874.9787919206415</c:v>
                      </c:pt>
                      <c:pt idx="1312">
                        <c:v>2874.9787919206415</c:v>
                      </c:pt>
                      <c:pt idx="1313">
                        <c:v>2874.9787919206415</c:v>
                      </c:pt>
                      <c:pt idx="1314">
                        <c:v>2874.9787919206415</c:v>
                      </c:pt>
                      <c:pt idx="1315">
                        <c:v>2874.9787919206415</c:v>
                      </c:pt>
                      <c:pt idx="1316">
                        <c:v>2874.9787919206415</c:v>
                      </c:pt>
                      <c:pt idx="1317">
                        <c:v>2874.9787919206415</c:v>
                      </c:pt>
                      <c:pt idx="1318">
                        <c:v>2874.9787919206415</c:v>
                      </c:pt>
                      <c:pt idx="1319">
                        <c:v>2874.9787919206415</c:v>
                      </c:pt>
                      <c:pt idx="1320">
                        <c:v>2874.9787919206415</c:v>
                      </c:pt>
                      <c:pt idx="1321">
                        <c:v>2874.9787919206415</c:v>
                      </c:pt>
                      <c:pt idx="1322">
                        <c:v>2874.9787919206415</c:v>
                      </c:pt>
                      <c:pt idx="1323">
                        <c:v>2874.9787919206415</c:v>
                      </c:pt>
                      <c:pt idx="1324">
                        <c:v>2874.9787919206415</c:v>
                      </c:pt>
                      <c:pt idx="1325">
                        <c:v>2874.9787919206415</c:v>
                      </c:pt>
                      <c:pt idx="1326">
                        <c:v>2874.9787919206415</c:v>
                      </c:pt>
                      <c:pt idx="1327">
                        <c:v>2874.9787919206415</c:v>
                      </c:pt>
                      <c:pt idx="1328">
                        <c:v>2874.9787919206415</c:v>
                      </c:pt>
                      <c:pt idx="1329">
                        <c:v>2874.9787919206415</c:v>
                      </c:pt>
                      <c:pt idx="1330">
                        <c:v>2874.9787919206415</c:v>
                      </c:pt>
                      <c:pt idx="1331">
                        <c:v>2874.9787919206415</c:v>
                      </c:pt>
                      <c:pt idx="1332">
                        <c:v>2874.9787919206415</c:v>
                      </c:pt>
                      <c:pt idx="1333">
                        <c:v>2874.9787919206415</c:v>
                      </c:pt>
                      <c:pt idx="1334">
                        <c:v>2874.9787919206415</c:v>
                      </c:pt>
                      <c:pt idx="1335">
                        <c:v>2874.9787919206415</c:v>
                      </c:pt>
                      <c:pt idx="1336">
                        <c:v>2874.9787919206415</c:v>
                      </c:pt>
                      <c:pt idx="1337">
                        <c:v>2874.9787919206415</c:v>
                      </c:pt>
                      <c:pt idx="1338">
                        <c:v>2874.9787919206415</c:v>
                      </c:pt>
                      <c:pt idx="1339">
                        <c:v>2874.9787919206415</c:v>
                      </c:pt>
                      <c:pt idx="1340">
                        <c:v>2874.9787919206415</c:v>
                      </c:pt>
                      <c:pt idx="1341">
                        <c:v>2874.9787919206415</c:v>
                      </c:pt>
                      <c:pt idx="1342">
                        <c:v>2874.9787919206415</c:v>
                      </c:pt>
                      <c:pt idx="1343">
                        <c:v>2874.9787919206415</c:v>
                      </c:pt>
                      <c:pt idx="1344">
                        <c:v>2874.9787919206415</c:v>
                      </c:pt>
                      <c:pt idx="1345">
                        <c:v>2874.9787919206415</c:v>
                      </c:pt>
                      <c:pt idx="1346">
                        <c:v>2874.9787919206415</c:v>
                      </c:pt>
                      <c:pt idx="1347">
                        <c:v>2874.9787919206415</c:v>
                      </c:pt>
                      <c:pt idx="1348">
                        <c:v>2874.9787919206415</c:v>
                      </c:pt>
                      <c:pt idx="1349">
                        <c:v>2874.9787919206415</c:v>
                      </c:pt>
                      <c:pt idx="1350">
                        <c:v>2927.4508635118586</c:v>
                      </c:pt>
                      <c:pt idx="1351">
                        <c:v>2927.4508635118586</c:v>
                      </c:pt>
                      <c:pt idx="1352">
                        <c:v>2927.4508635118586</c:v>
                      </c:pt>
                      <c:pt idx="1353">
                        <c:v>2927.4508635118586</c:v>
                      </c:pt>
                      <c:pt idx="1354">
                        <c:v>2927.4508635118586</c:v>
                      </c:pt>
                      <c:pt idx="1355">
                        <c:v>2927.4508635118586</c:v>
                      </c:pt>
                      <c:pt idx="1356">
                        <c:v>2927.4508635118586</c:v>
                      </c:pt>
                      <c:pt idx="1357">
                        <c:v>2927.4508635118586</c:v>
                      </c:pt>
                      <c:pt idx="1358">
                        <c:v>2927.4508635118586</c:v>
                      </c:pt>
                      <c:pt idx="1359">
                        <c:v>2910.3086266307405</c:v>
                      </c:pt>
                      <c:pt idx="1360">
                        <c:v>2910.3086266307405</c:v>
                      </c:pt>
                      <c:pt idx="1361">
                        <c:v>2910.3086266307405</c:v>
                      </c:pt>
                      <c:pt idx="1362">
                        <c:v>2910.3086266307405</c:v>
                      </c:pt>
                      <c:pt idx="1363">
                        <c:v>2910.3086266307405</c:v>
                      </c:pt>
                      <c:pt idx="1364">
                        <c:v>2910.3086266307405</c:v>
                      </c:pt>
                      <c:pt idx="1365">
                        <c:v>2910.3086266307405</c:v>
                      </c:pt>
                      <c:pt idx="1366">
                        <c:v>2910.3086266307405</c:v>
                      </c:pt>
                      <c:pt idx="1367">
                        <c:v>2910.3086266307405</c:v>
                      </c:pt>
                      <c:pt idx="1368">
                        <c:v>2910.3086266307405</c:v>
                      </c:pt>
                      <c:pt idx="1369">
                        <c:v>2910.3086266307405</c:v>
                      </c:pt>
                      <c:pt idx="1370">
                        <c:v>2910.3086266307405</c:v>
                      </c:pt>
                      <c:pt idx="1371">
                        <c:v>2910.3086266307405</c:v>
                      </c:pt>
                      <c:pt idx="1372">
                        <c:v>2910.3086266307405</c:v>
                      </c:pt>
                      <c:pt idx="1373">
                        <c:v>2910.3086266307405</c:v>
                      </c:pt>
                      <c:pt idx="1374">
                        <c:v>2910.3086266307405</c:v>
                      </c:pt>
                      <c:pt idx="1375">
                        <c:v>2910.3086266307405</c:v>
                      </c:pt>
                      <c:pt idx="1376">
                        <c:v>2910.3086266307405</c:v>
                      </c:pt>
                      <c:pt idx="1377">
                        <c:v>2910.3086266307405</c:v>
                      </c:pt>
                      <c:pt idx="1378">
                        <c:v>2910.3086266307405</c:v>
                      </c:pt>
                      <c:pt idx="1379">
                        <c:v>3164.4837963094592</c:v>
                      </c:pt>
                      <c:pt idx="1380">
                        <c:v>3164.4837963094592</c:v>
                      </c:pt>
                      <c:pt idx="1381">
                        <c:v>3164.4837963094592</c:v>
                      </c:pt>
                      <c:pt idx="1382">
                        <c:v>3164.4837963094592</c:v>
                      </c:pt>
                      <c:pt idx="1383">
                        <c:v>3164.4837963094592</c:v>
                      </c:pt>
                      <c:pt idx="1384">
                        <c:v>3164.4837963094592</c:v>
                      </c:pt>
                      <c:pt idx="1385">
                        <c:v>3164.4837963094592</c:v>
                      </c:pt>
                      <c:pt idx="1386">
                        <c:v>3164.4837963094592</c:v>
                      </c:pt>
                      <c:pt idx="1387">
                        <c:v>3164.4837963094592</c:v>
                      </c:pt>
                      <c:pt idx="1388">
                        <c:v>3164.4837963094592</c:v>
                      </c:pt>
                      <c:pt idx="1389">
                        <c:v>3164.4837963094592</c:v>
                      </c:pt>
                      <c:pt idx="1390">
                        <c:v>3164.4837963094592</c:v>
                      </c:pt>
                      <c:pt idx="1391">
                        <c:v>3164.4837963094592</c:v>
                      </c:pt>
                      <c:pt idx="1392">
                        <c:v>3164.4837963094592</c:v>
                      </c:pt>
                      <c:pt idx="1393">
                        <c:v>3164.4837963094592</c:v>
                      </c:pt>
                      <c:pt idx="1394">
                        <c:v>3164.4837963094592</c:v>
                      </c:pt>
                      <c:pt idx="1395">
                        <c:v>3164.4837963094592</c:v>
                      </c:pt>
                      <c:pt idx="1396">
                        <c:v>3164.4837963094592</c:v>
                      </c:pt>
                      <c:pt idx="1397">
                        <c:v>3164.4837963094592</c:v>
                      </c:pt>
                      <c:pt idx="1398">
                        <c:v>3164.4837963094592</c:v>
                      </c:pt>
                      <c:pt idx="1399">
                        <c:v>3164.4837963094592</c:v>
                      </c:pt>
                      <c:pt idx="1400">
                        <c:v>3164.4837963094592</c:v>
                      </c:pt>
                      <c:pt idx="1401">
                        <c:v>3164.4837963094592</c:v>
                      </c:pt>
                      <c:pt idx="1402">
                        <c:v>3164.4837963094592</c:v>
                      </c:pt>
                      <c:pt idx="1403">
                        <c:v>3164.4837963094592</c:v>
                      </c:pt>
                      <c:pt idx="1404">
                        <c:v>3164.4837963094592</c:v>
                      </c:pt>
                      <c:pt idx="1405">
                        <c:v>3164.4837963094592</c:v>
                      </c:pt>
                      <c:pt idx="1406">
                        <c:v>3164.4837963094592</c:v>
                      </c:pt>
                      <c:pt idx="1407">
                        <c:v>3164.4837963094592</c:v>
                      </c:pt>
                      <c:pt idx="1408">
                        <c:v>3164.4837963094592</c:v>
                      </c:pt>
                      <c:pt idx="1409">
                        <c:v>3164.4837963094592</c:v>
                      </c:pt>
                      <c:pt idx="1410">
                        <c:v>3164.4837963094592</c:v>
                      </c:pt>
                      <c:pt idx="1411">
                        <c:v>3164.4837963094592</c:v>
                      </c:pt>
                      <c:pt idx="1412">
                        <c:v>3164.4837963094592</c:v>
                      </c:pt>
                      <c:pt idx="1413">
                        <c:v>3164.4837963094592</c:v>
                      </c:pt>
                      <c:pt idx="1414">
                        <c:v>3164.4837963094592</c:v>
                      </c:pt>
                      <c:pt idx="1415">
                        <c:v>3164.4837963094592</c:v>
                      </c:pt>
                      <c:pt idx="1416">
                        <c:v>3164.4837963094592</c:v>
                      </c:pt>
                      <c:pt idx="1417">
                        <c:v>3164.4837963094592</c:v>
                      </c:pt>
                      <c:pt idx="1418">
                        <c:v>3164.4837963094592</c:v>
                      </c:pt>
                      <c:pt idx="1419">
                        <c:v>3164.4837963094592</c:v>
                      </c:pt>
                      <c:pt idx="1420">
                        <c:v>3164.4837963094592</c:v>
                      </c:pt>
                      <c:pt idx="1421">
                        <c:v>3164.4837963094592</c:v>
                      </c:pt>
                      <c:pt idx="1422">
                        <c:v>3164.4837963094592</c:v>
                      </c:pt>
                      <c:pt idx="1423">
                        <c:v>3164.4837963094592</c:v>
                      </c:pt>
                      <c:pt idx="1424">
                        <c:v>3164.4837963094592</c:v>
                      </c:pt>
                      <c:pt idx="1425">
                        <c:v>3164.4837963094592</c:v>
                      </c:pt>
                      <c:pt idx="1426">
                        <c:v>3164.4837963094592</c:v>
                      </c:pt>
                      <c:pt idx="1427">
                        <c:v>3164.4837963094592</c:v>
                      </c:pt>
                      <c:pt idx="1428">
                        <c:v>3164.4837963094592</c:v>
                      </c:pt>
                      <c:pt idx="1429">
                        <c:v>3164.4837963094592</c:v>
                      </c:pt>
                      <c:pt idx="1430">
                        <c:v>3164.4837963094592</c:v>
                      </c:pt>
                      <c:pt idx="1431">
                        <c:v>3164.4837963094592</c:v>
                      </c:pt>
                      <c:pt idx="1432">
                        <c:v>3164.4837963094592</c:v>
                      </c:pt>
                      <c:pt idx="1433">
                        <c:v>3164.4837963094592</c:v>
                      </c:pt>
                      <c:pt idx="1434">
                        <c:v>3164.4837963094592</c:v>
                      </c:pt>
                      <c:pt idx="1435">
                        <c:v>3164.4837963094592</c:v>
                      </c:pt>
                      <c:pt idx="1436">
                        <c:v>3164.4837963094592</c:v>
                      </c:pt>
                      <c:pt idx="1437">
                        <c:v>3164.4837963094592</c:v>
                      </c:pt>
                      <c:pt idx="1438">
                        <c:v>3164.4837963094592</c:v>
                      </c:pt>
                      <c:pt idx="1439">
                        <c:v>3164.4837963094592</c:v>
                      </c:pt>
                      <c:pt idx="1440">
                        <c:v>3164.4837963094592</c:v>
                      </c:pt>
                      <c:pt idx="1441">
                        <c:v>3164.4837963094592</c:v>
                      </c:pt>
                      <c:pt idx="1442">
                        <c:v>3164.4837963094592</c:v>
                      </c:pt>
                      <c:pt idx="1443">
                        <c:v>3164.4837963094592</c:v>
                      </c:pt>
                      <c:pt idx="1444">
                        <c:v>3164.4837963094592</c:v>
                      </c:pt>
                      <c:pt idx="1445">
                        <c:v>3164.4837963094592</c:v>
                      </c:pt>
                      <c:pt idx="1446">
                        <c:v>3164.4837963094592</c:v>
                      </c:pt>
                      <c:pt idx="1447">
                        <c:v>3164.4837963094592</c:v>
                      </c:pt>
                      <c:pt idx="1448">
                        <c:v>3164.4837963094592</c:v>
                      </c:pt>
                      <c:pt idx="1449">
                        <c:v>3164.4837963094592</c:v>
                      </c:pt>
                      <c:pt idx="1450">
                        <c:v>3164.4837963094592</c:v>
                      </c:pt>
                      <c:pt idx="1451">
                        <c:v>3164.4837963094592</c:v>
                      </c:pt>
                      <c:pt idx="1452">
                        <c:v>3164.4837963094592</c:v>
                      </c:pt>
                      <c:pt idx="1453">
                        <c:v>3164.4837963094592</c:v>
                      </c:pt>
                      <c:pt idx="1454">
                        <c:v>3164.4837963094592</c:v>
                      </c:pt>
                      <c:pt idx="1455">
                        <c:v>3164.4837963094592</c:v>
                      </c:pt>
                      <c:pt idx="1456">
                        <c:v>3164.4837963094592</c:v>
                      </c:pt>
                      <c:pt idx="1457">
                        <c:v>3164.4837963094592</c:v>
                      </c:pt>
                      <c:pt idx="1458">
                        <c:v>3164.4837963094592</c:v>
                      </c:pt>
                      <c:pt idx="1459">
                        <c:v>3164.4837963094592</c:v>
                      </c:pt>
                      <c:pt idx="1460">
                        <c:v>3164.4837963094592</c:v>
                      </c:pt>
                      <c:pt idx="1461">
                        <c:v>3164.4837963094592</c:v>
                      </c:pt>
                      <c:pt idx="1462">
                        <c:v>3164.4837963094592</c:v>
                      </c:pt>
                      <c:pt idx="1463">
                        <c:v>3164.4837963094592</c:v>
                      </c:pt>
                      <c:pt idx="1464">
                        <c:v>3164.4837963094592</c:v>
                      </c:pt>
                      <c:pt idx="1465">
                        <c:v>3164.4837963094592</c:v>
                      </c:pt>
                      <c:pt idx="1466">
                        <c:v>3164.4837963094592</c:v>
                      </c:pt>
                      <c:pt idx="1467">
                        <c:v>3164.4837963094592</c:v>
                      </c:pt>
                      <c:pt idx="1468">
                        <c:v>3164.4837963094592</c:v>
                      </c:pt>
                      <c:pt idx="1469">
                        <c:v>3164.4837963094592</c:v>
                      </c:pt>
                      <c:pt idx="1470">
                        <c:v>3164.4837963094592</c:v>
                      </c:pt>
                      <c:pt idx="1471">
                        <c:v>3164.4837963094592</c:v>
                      </c:pt>
                      <c:pt idx="1472">
                        <c:v>3164.4837963094592</c:v>
                      </c:pt>
                      <c:pt idx="1473">
                        <c:v>3164.4837963094592</c:v>
                      </c:pt>
                      <c:pt idx="1474">
                        <c:v>3164.4837963094592</c:v>
                      </c:pt>
                      <c:pt idx="1475">
                        <c:v>3164.4837963094592</c:v>
                      </c:pt>
                      <c:pt idx="1476">
                        <c:v>3164.4837963094592</c:v>
                      </c:pt>
                      <c:pt idx="1477">
                        <c:v>3164.4837963094592</c:v>
                      </c:pt>
                      <c:pt idx="1478">
                        <c:v>3164.4837963094592</c:v>
                      </c:pt>
                      <c:pt idx="1479">
                        <c:v>3164.4837963094592</c:v>
                      </c:pt>
                      <c:pt idx="1480">
                        <c:v>3164.4837963094592</c:v>
                      </c:pt>
                      <c:pt idx="1481">
                        <c:v>3164.4837963094592</c:v>
                      </c:pt>
                      <c:pt idx="1482">
                        <c:v>3164.4837963094592</c:v>
                      </c:pt>
                      <c:pt idx="1483">
                        <c:v>3164.4837963094592</c:v>
                      </c:pt>
                      <c:pt idx="1484">
                        <c:v>3164.4837963094592</c:v>
                      </c:pt>
                      <c:pt idx="1485">
                        <c:v>3164.4837963094592</c:v>
                      </c:pt>
                      <c:pt idx="1486">
                        <c:v>3164.4837963094592</c:v>
                      </c:pt>
                      <c:pt idx="1487">
                        <c:v>3164.4837963094592</c:v>
                      </c:pt>
                      <c:pt idx="1488">
                        <c:v>3164.4837963094592</c:v>
                      </c:pt>
                      <c:pt idx="1489">
                        <c:v>3164.4837963094592</c:v>
                      </c:pt>
                      <c:pt idx="1490">
                        <c:v>3164.4837963094592</c:v>
                      </c:pt>
                      <c:pt idx="1491">
                        <c:v>3164.4837963094592</c:v>
                      </c:pt>
                      <c:pt idx="1492">
                        <c:v>3164.4837963094592</c:v>
                      </c:pt>
                      <c:pt idx="1493">
                        <c:v>3164.4837963094592</c:v>
                      </c:pt>
                      <c:pt idx="1494">
                        <c:v>3164.4837963094592</c:v>
                      </c:pt>
                      <c:pt idx="1495">
                        <c:v>3164.4837963094592</c:v>
                      </c:pt>
                      <c:pt idx="1496">
                        <c:v>3164.4837963094592</c:v>
                      </c:pt>
                      <c:pt idx="1497">
                        <c:v>3164.4837963094592</c:v>
                      </c:pt>
                      <c:pt idx="1498">
                        <c:v>3164.4837963094592</c:v>
                      </c:pt>
                      <c:pt idx="1499">
                        <c:v>3164.4837963094592</c:v>
                      </c:pt>
                      <c:pt idx="1500">
                        <c:v>3164.4837963094592</c:v>
                      </c:pt>
                      <c:pt idx="1501">
                        <c:v>3164.4837963094592</c:v>
                      </c:pt>
                      <c:pt idx="1502">
                        <c:v>3164.4837963094592</c:v>
                      </c:pt>
                      <c:pt idx="1503">
                        <c:v>3164.4837963094592</c:v>
                      </c:pt>
                      <c:pt idx="1504">
                        <c:v>3164.4837963094592</c:v>
                      </c:pt>
                      <c:pt idx="1505">
                        <c:v>3164.4837963094592</c:v>
                      </c:pt>
                      <c:pt idx="1506">
                        <c:v>3164.4837963094592</c:v>
                      </c:pt>
                      <c:pt idx="1507">
                        <c:v>3164.4837963094592</c:v>
                      </c:pt>
                      <c:pt idx="1508">
                        <c:v>3164.4837963094592</c:v>
                      </c:pt>
                      <c:pt idx="1509">
                        <c:v>3164.4837963094592</c:v>
                      </c:pt>
                      <c:pt idx="1510">
                        <c:v>3164.4837963094592</c:v>
                      </c:pt>
                      <c:pt idx="1511">
                        <c:v>3164.4837963094592</c:v>
                      </c:pt>
                      <c:pt idx="1512">
                        <c:v>3164.4837963094592</c:v>
                      </c:pt>
                      <c:pt idx="1513">
                        <c:v>3164.4837963094592</c:v>
                      </c:pt>
                      <c:pt idx="1514">
                        <c:v>3164.4837963094592</c:v>
                      </c:pt>
                      <c:pt idx="1515">
                        <c:v>3164.4837963094592</c:v>
                      </c:pt>
                      <c:pt idx="1516">
                        <c:v>3164.4837963094592</c:v>
                      </c:pt>
                      <c:pt idx="1517">
                        <c:v>3164.4837963094592</c:v>
                      </c:pt>
                      <c:pt idx="1518">
                        <c:v>3164.4837963094592</c:v>
                      </c:pt>
                      <c:pt idx="1519">
                        <c:v>3164.4837963094592</c:v>
                      </c:pt>
                      <c:pt idx="1520">
                        <c:v>3164.4837963094592</c:v>
                      </c:pt>
                      <c:pt idx="1521">
                        <c:v>3164.4837963094592</c:v>
                      </c:pt>
                      <c:pt idx="1522">
                        <c:v>3164.4837963094592</c:v>
                      </c:pt>
                      <c:pt idx="1523">
                        <c:v>3164.4837963094592</c:v>
                      </c:pt>
                      <c:pt idx="1524">
                        <c:v>3164.4837963094592</c:v>
                      </c:pt>
                      <c:pt idx="1525">
                        <c:v>3164.4837963094592</c:v>
                      </c:pt>
                      <c:pt idx="1526">
                        <c:v>3164.4837963094592</c:v>
                      </c:pt>
                      <c:pt idx="1527">
                        <c:v>3164.4837963094592</c:v>
                      </c:pt>
                      <c:pt idx="1528">
                        <c:v>3164.4837963094592</c:v>
                      </c:pt>
                      <c:pt idx="1529">
                        <c:v>3164.4837963094592</c:v>
                      </c:pt>
                      <c:pt idx="1530">
                        <c:v>3164.4837963094592</c:v>
                      </c:pt>
                      <c:pt idx="1531">
                        <c:v>3164.4837963094592</c:v>
                      </c:pt>
                      <c:pt idx="1532">
                        <c:v>3164.4837963094592</c:v>
                      </c:pt>
                      <c:pt idx="1533">
                        <c:v>3164.4837963094592</c:v>
                      </c:pt>
                      <c:pt idx="1534">
                        <c:v>3164.4837963094592</c:v>
                      </c:pt>
                      <c:pt idx="1535">
                        <c:v>3164.4837963094592</c:v>
                      </c:pt>
                      <c:pt idx="1536">
                        <c:v>3164.4837963094592</c:v>
                      </c:pt>
                      <c:pt idx="1537">
                        <c:v>3164.4837963094592</c:v>
                      </c:pt>
                      <c:pt idx="1538">
                        <c:v>3164.4837963094592</c:v>
                      </c:pt>
                      <c:pt idx="1539">
                        <c:v>3164.4837963094592</c:v>
                      </c:pt>
                      <c:pt idx="1540">
                        <c:v>3164.4837963094592</c:v>
                      </c:pt>
                      <c:pt idx="1541">
                        <c:v>3164.4837963094592</c:v>
                      </c:pt>
                      <c:pt idx="1542">
                        <c:v>3164.4837963094592</c:v>
                      </c:pt>
                      <c:pt idx="1543">
                        <c:v>3164.4837963094592</c:v>
                      </c:pt>
                      <c:pt idx="1544">
                        <c:v>3164.4837963094592</c:v>
                      </c:pt>
                      <c:pt idx="1545">
                        <c:v>3164.4837963094592</c:v>
                      </c:pt>
                      <c:pt idx="1546">
                        <c:v>3164.4837963094592</c:v>
                      </c:pt>
                      <c:pt idx="1547">
                        <c:v>3164.4837963094592</c:v>
                      </c:pt>
                      <c:pt idx="1548">
                        <c:v>3164.4837963094592</c:v>
                      </c:pt>
                      <c:pt idx="1549">
                        <c:v>3164.4837963094592</c:v>
                      </c:pt>
                      <c:pt idx="1550">
                        <c:v>3164.4837963094592</c:v>
                      </c:pt>
                      <c:pt idx="1551">
                        <c:v>3164.4837963094592</c:v>
                      </c:pt>
                      <c:pt idx="1552">
                        <c:v>3164.4837963094592</c:v>
                      </c:pt>
                      <c:pt idx="1553">
                        <c:v>3164.4837963094592</c:v>
                      </c:pt>
                      <c:pt idx="1554">
                        <c:v>3164.4837963094592</c:v>
                      </c:pt>
                      <c:pt idx="1555">
                        <c:v>3164.4837963094592</c:v>
                      </c:pt>
                      <c:pt idx="1556">
                        <c:v>3164.4837963094592</c:v>
                      </c:pt>
                      <c:pt idx="1557">
                        <c:v>3164.4837963094592</c:v>
                      </c:pt>
                      <c:pt idx="1558">
                        <c:v>3164.4837963094592</c:v>
                      </c:pt>
                      <c:pt idx="1559">
                        <c:v>3164.4837963094592</c:v>
                      </c:pt>
                      <c:pt idx="1560">
                        <c:v>3164.4837963094592</c:v>
                      </c:pt>
                      <c:pt idx="1561">
                        <c:v>3164.4837963094592</c:v>
                      </c:pt>
                      <c:pt idx="1562">
                        <c:v>3164.4837963094592</c:v>
                      </c:pt>
                      <c:pt idx="1563">
                        <c:v>3164.4837963094592</c:v>
                      </c:pt>
                      <c:pt idx="1564">
                        <c:v>3164.4837963094592</c:v>
                      </c:pt>
                      <c:pt idx="1565">
                        <c:v>3164.4837963094592</c:v>
                      </c:pt>
                      <c:pt idx="1566">
                        <c:v>3164.4837963094592</c:v>
                      </c:pt>
                      <c:pt idx="1567">
                        <c:v>3164.4837963094592</c:v>
                      </c:pt>
                      <c:pt idx="1568">
                        <c:v>3164.4837963094592</c:v>
                      </c:pt>
                      <c:pt idx="1569">
                        <c:v>3164.4837963094592</c:v>
                      </c:pt>
                      <c:pt idx="1570">
                        <c:v>3164.4837963094592</c:v>
                      </c:pt>
                      <c:pt idx="1571">
                        <c:v>3164.4837963094592</c:v>
                      </c:pt>
                      <c:pt idx="1572">
                        <c:v>3164.4837963094592</c:v>
                      </c:pt>
                      <c:pt idx="1573">
                        <c:v>3164.4837963094592</c:v>
                      </c:pt>
                      <c:pt idx="1574">
                        <c:v>3164.4837963094592</c:v>
                      </c:pt>
                      <c:pt idx="1575">
                        <c:v>3164.4837963094592</c:v>
                      </c:pt>
                      <c:pt idx="1576">
                        <c:v>3164.4837963094592</c:v>
                      </c:pt>
                      <c:pt idx="1577">
                        <c:v>3164.4837963094592</c:v>
                      </c:pt>
                      <c:pt idx="1578">
                        <c:v>3164.4837963094592</c:v>
                      </c:pt>
                      <c:pt idx="1579">
                        <c:v>3164.4837963094592</c:v>
                      </c:pt>
                      <c:pt idx="1580">
                        <c:v>3164.4837963094592</c:v>
                      </c:pt>
                      <c:pt idx="1581">
                        <c:v>3164.4837963094592</c:v>
                      </c:pt>
                      <c:pt idx="1582">
                        <c:v>3164.4837963094592</c:v>
                      </c:pt>
                      <c:pt idx="1583">
                        <c:v>3164.4837963094592</c:v>
                      </c:pt>
                      <c:pt idx="1584">
                        <c:v>3164.4837963094592</c:v>
                      </c:pt>
                      <c:pt idx="1585">
                        <c:v>3164.4837963094592</c:v>
                      </c:pt>
                      <c:pt idx="1586">
                        <c:v>3164.4837963094592</c:v>
                      </c:pt>
                      <c:pt idx="1587">
                        <c:v>3164.4837963094592</c:v>
                      </c:pt>
                      <c:pt idx="1588">
                        <c:v>3164.4837963094592</c:v>
                      </c:pt>
                      <c:pt idx="1589">
                        <c:v>3164.4837963094592</c:v>
                      </c:pt>
                      <c:pt idx="1590">
                        <c:v>3164.4837963094592</c:v>
                      </c:pt>
                      <c:pt idx="1591">
                        <c:v>3164.4837963094592</c:v>
                      </c:pt>
                      <c:pt idx="1592">
                        <c:v>3164.4837963094592</c:v>
                      </c:pt>
                      <c:pt idx="1593">
                        <c:v>3164.4837963094592</c:v>
                      </c:pt>
                      <c:pt idx="1594">
                        <c:v>3164.4837963094592</c:v>
                      </c:pt>
                      <c:pt idx="1595">
                        <c:v>3164.4837963094592</c:v>
                      </c:pt>
                      <c:pt idx="1596">
                        <c:v>3164.4837963094592</c:v>
                      </c:pt>
                      <c:pt idx="1597">
                        <c:v>3164.4837963094592</c:v>
                      </c:pt>
                      <c:pt idx="1598">
                        <c:v>3164.4837963094592</c:v>
                      </c:pt>
                      <c:pt idx="1599">
                        <c:v>3164.4837963094592</c:v>
                      </c:pt>
                      <c:pt idx="1600">
                        <c:v>3164.4837963094592</c:v>
                      </c:pt>
                      <c:pt idx="1601">
                        <c:v>3164.4837963094592</c:v>
                      </c:pt>
                      <c:pt idx="1602">
                        <c:v>3164.4837963094592</c:v>
                      </c:pt>
                      <c:pt idx="1603">
                        <c:v>3164.4837963094592</c:v>
                      </c:pt>
                      <c:pt idx="1604">
                        <c:v>3164.4837963094592</c:v>
                      </c:pt>
                      <c:pt idx="1605">
                        <c:v>3164.4837963094592</c:v>
                      </c:pt>
                      <c:pt idx="1606">
                        <c:v>3164.4837963094592</c:v>
                      </c:pt>
                      <c:pt idx="1607">
                        <c:v>3164.4837963094592</c:v>
                      </c:pt>
                      <c:pt idx="1608">
                        <c:v>3164.4837963094592</c:v>
                      </c:pt>
                      <c:pt idx="1609">
                        <c:v>3164.4837963094592</c:v>
                      </c:pt>
                      <c:pt idx="1610">
                        <c:v>3164.4837963094592</c:v>
                      </c:pt>
                      <c:pt idx="1611">
                        <c:v>3164.4837963094592</c:v>
                      </c:pt>
                      <c:pt idx="1612">
                        <c:v>3471.0973673428357</c:v>
                      </c:pt>
                      <c:pt idx="1613">
                        <c:v>3471.0973673428357</c:v>
                      </c:pt>
                      <c:pt idx="1614">
                        <c:v>3471.0973673428357</c:v>
                      </c:pt>
                      <c:pt idx="1615">
                        <c:v>3471.0973673428357</c:v>
                      </c:pt>
                      <c:pt idx="1616">
                        <c:v>3471.0973673428357</c:v>
                      </c:pt>
                      <c:pt idx="1617">
                        <c:v>3471.0973673428357</c:v>
                      </c:pt>
                      <c:pt idx="1618">
                        <c:v>3471.0973673428357</c:v>
                      </c:pt>
                      <c:pt idx="1619">
                        <c:v>3471.0973673428357</c:v>
                      </c:pt>
                      <c:pt idx="1620">
                        <c:v>3471.0973673428357</c:v>
                      </c:pt>
                      <c:pt idx="1621">
                        <c:v>3471.0973673428357</c:v>
                      </c:pt>
                      <c:pt idx="1622">
                        <c:v>3471.0973673428357</c:v>
                      </c:pt>
                      <c:pt idx="1623">
                        <c:v>3471.0973673428357</c:v>
                      </c:pt>
                      <c:pt idx="1624">
                        <c:v>3471.0973673428357</c:v>
                      </c:pt>
                      <c:pt idx="1625">
                        <c:v>3471.0973673428357</c:v>
                      </c:pt>
                      <c:pt idx="1626">
                        <c:v>3471.0973673428357</c:v>
                      </c:pt>
                      <c:pt idx="1627">
                        <c:v>3471.0973673428357</c:v>
                      </c:pt>
                      <c:pt idx="1628">
                        <c:v>3471.0973673428357</c:v>
                      </c:pt>
                      <c:pt idx="1629">
                        <c:v>3471.0973673428357</c:v>
                      </c:pt>
                      <c:pt idx="1630">
                        <c:v>3471.0973673428357</c:v>
                      </c:pt>
                      <c:pt idx="1631">
                        <c:v>3471.0973673428357</c:v>
                      </c:pt>
                      <c:pt idx="1632">
                        <c:v>3471.0973673428357</c:v>
                      </c:pt>
                      <c:pt idx="1633">
                        <c:v>3471.0973673428357</c:v>
                      </c:pt>
                      <c:pt idx="1634">
                        <c:v>3471.0973673428357</c:v>
                      </c:pt>
                      <c:pt idx="1635">
                        <c:v>3471.0973673428357</c:v>
                      </c:pt>
                      <c:pt idx="1636">
                        <c:v>3471.0973673428357</c:v>
                      </c:pt>
                      <c:pt idx="1637">
                        <c:v>3471.0973673428357</c:v>
                      </c:pt>
                      <c:pt idx="1638">
                        <c:v>3471.0973673428357</c:v>
                      </c:pt>
                      <c:pt idx="1639">
                        <c:v>3471.0973673428357</c:v>
                      </c:pt>
                      <c:pt idx="1640">
                        <c:v>3471.0973673428357</c:v>
                      </c:pt>
                      <c:pt idx="1641">
                        <c:v>3471.0973673428357</c:v>
                      </c:pt>
                      <c:pt idx="1642">
                        <c:v>3471.0973673428357</c:v>
                      </c:pt>
                      <c:pt idx="1643">
                        <c:v>3471.0973673428357</c:v>
                      </c:pt>
                      <c:pt idx="1644">
                        <c:v>3471.0973673428357</c:v>
                      </c:pt>
                      <c:pt idx="1645">
                        <c:v>3471.0973673428357</c:v>
                      </c:pt>
                      <c:pt idx="1646">
                        <c:v>3471.0973673428357</c:v>
                      </c:pt>
                      <c:pt idx="1647">
                        <c:v>3471.0973673428357</c:v>
                      </c:pt>
                      <c:pt idx="1648">
                        <c:v>3471.0973673428357</c:v>
                      </c:pt>
                      <c:pt idx="1649">
                        <c:v>3471.0973673428357</c:v>
                      </c:pt>
                      <c:pt idx="1650">
                        <c:v>3471.0973673428357</c:v>
                      </c:pt>
                      <c:pt idx="1651">
                        <c:v>3471.0973673428357</c:v>
                      </c:pt>
                      <c:pt idx="1652">
                        <c:v>3471.0973673428357</c:v>
                      </c:pt>
                      <c:pt idx="1653">
                        <c:v>3471.0973673428357</c:v>
                      </c:pt>
                      <c:pt idx="1654">
                        <c:v>3471.0973673428357</c:v>
                      </c:pt>
                      <c:pt idx="1655">
                        <c:v>3471.0973673428357</c:v>
                      </c:pt>
                      <c:pt idx="1656">
                        <c:v>3471.0973673428357</c:v>
                      </c:pt>
                      <c:pt idx="1657">
                        <c:v>3471.0973673428357</c:v>
                      </c:pt>
                      <c:pt idx="1658">
                        <c:v>3471.0973673428357</c:v>
                      </c:pt>
                      <c:pt idx="1659">
                        <c:v>3471.0973673428357</c:v>
                      </c:pt>
                      <c:pt idx="1660">
                        <c:v>3471.0973673428357</c:v>
                      </c:pt>
                      <c:pt idx="1661">
                        <c:v>3471.0973673428357</c:v>
                      </c:pt>
                      <c:pt idx="1662">
                        <c:v>3471.0973673428357</c:v>
                      </c:pt>
                      <c:pt idx="1663">
                        <c:v>3471.0973673428357</c:v>
                      </c:pt>
                      <c:pt idx="1664">
                        <c:v>3471.0973673428357</c:v>
                      </c:pt>
                      <c:pt idx="1665">
                        <c:v>3471.0973673428357</c:v>
                      </c:pt>
                      <c:pt idx="1666">
                        <c:v>3471.0973673428357</c:v>
                      </c:pt>
                      <c:pt idx="1667">
                        <c:v>3471.0973673428357</c:v>
                      </c:pt>
                      <c:pt idx="1668">
                        <c:v>3471.0973673428357</c:v>
                      </c:pt>
                      <c:pt idx="1669">
                        <c:v>3471.0973673428357</c:v>
                      </c:pt>
                      <c:pt idx="1670">
                        <c:v>3471.0973673428357</c:v>
                      </c:pt>
                      <c:pt idx="1671">
                        <c:v>3471.0973673428357</c:v>
                      </c:pt>
                      <c:pt idx="1672">
                        <c:v>3471.0973673428357</c:v>
                      </c:pt>
                      <c:pt idx="1673">
                        <c:v>3471.0973673428357</c:v>
                      </c:pt>
                      <c:pt idx="1674">
                        <c:v>3471.0973673428357</c:v>
                      </c:pt>
                      <c:pt idx="1675">
                        <c:v>3471.0973673428357</c:v>
                      </c:pt>
                      <c:pt idx="1676">
                        <c:v>3471.0973673428357</c:v>
                      </c:pt>
                      <c:pt idx="1677">
                        <c:v>3471.0973673428357</c:v>
                      </c:pt>
                      <c:pt idx="1678">
                        <c:v>3471.0973673428357</c:v>
                      </c:pt>
                      <c:pt idx="1679">
                        <c:v>3471.0973673428357</c:v>
                      </c:pt>
                      <c:pt idx="1680">
                        <c:v>3471.0973673428357</c:v>
                      </c:pt>
                      <c:pt idx="1681">
                        <c:v>3471.0973673428357</c:v>
                      </c:pt>
                      <c:pt idx="1682">
                        <c:v>3471.0973673428357</c:v>
                      </c:pt>
                      <c:pt idx="1683">
                        <c:v>3471.0973673428357</c:v>
                      </c:pt>
                      <c:pt idx="1684">
                        <c:v>3471.0973673428357</c:v>
                      </c:pt>
                      <c:pt idx="1685">
                        <c:v>3471.0973673428357</c:v>
                      </c:pt>
                      <c:pt idx="1686">
                        <c:v>3471.0973673428357</c:v>
                      </c:pt>
                      <c:pt idx="1687">
                        <c:v>3471.0973673428357</c:v>
                      </c:pt>
                      <c:pt idx="1688">
                        <c:v>3471.0973673428357</c:v>
                      </c:pt>
                      <c:pt idx="1689">
                        <c:v>3471.0973673428357</c:v>
                      </c:pt>
                      <c:pt idx="1690">
                        <c:v>3471.0973673428357</c:v>
                      </c:pt>
                      <c:pt idx="1691">
                        <c:v>3471.0973673428357</c:v>
                      </c:pt>
                      <c:pt idx="1692">
                        <c:v>3471.0973673428357</c:v>
                      </c:pt>
                      <c:pt idx="1693">
                        <c:v>3471.0973673428357</c:v>
                      </c:pt>
                      <c:pt idx="1694">
                        <c:v>3471.0973673428357</c:v>
                      </c:pt>
                      <c:pt idx="1695">
                        <c:v>3471.0973673428357</c:v>
                      </c:pt>
                      <c:pt idx="1696">
                        <c:v>3471.0973673428357</c:v>
                      </c:pt>
                      <c:pt idx="1697">
                        <c:v>3471.0973673428357</c:v>
                      </c:pt>
                      <c:pt idx="1698">
                        <c:v>3471.0973673428357</c:v>
                      </c:pt>
                      <c:pt idx="1699">
                        <c:v>3471.0973673428357</c:v>
                      </c:pt>
                      <c:pt idx="1700">
                        <c:v>3471.0973673428357</c:v>
                      </c:pt>
                      <c:pt idx="1701">
                        <c:v>3471.0973673428357</c:v>
                      </c:pt>
                      <c:pt idx="1702">
                        <c:v>3471.0973673428357</c:v>
                      </c:pt>
                      <c:pt idx="1703">
                        <c:v>3471.0973673428357</c:v>
                      </c:pt>
                      <c:pt idx="1704">
                        <c:v>3471.0973673428357</c:v>
                      </c:pt>
                      <c:pt idx="1705">
                        <c:v>3471.0973673428357</c:v>
                      </c:pt>
                      <c:pt idx="1706">
                        <c:v>3471.0973673428357</c:v>
                      </c:pt>
                      <c:pt idx="1707">
                        <c:v>3471.0973673428357</c:v>
                      </c:pt>
                      <c:pt idx="1708">
                        <c:v>3471.0973673428357</c:v>
                      </c:pt>
                      <c:pt idx="1709">
                        <c:v>3471.0973673428357</c:v>
                      </c:pt>
                      <c:pt idx="1710">
                        <c:v>3471.0973673428357</c:v>
                      </c:pt>
                      <c:pt idx="1711">
                        <c:v>3471.0973673428357</c:v>
                      </c:pt>
                      <c:pt idx="1712">
                        <c:v>3471.0973673428357</c:v>
                      </c:pt>
                      <c:pt idx="1713">
                        <c:v>3471.0973673428357</c:v>
                      </c:pt>
                      <c:pt idx="1714">
                        <c:v>3471.0973673428357</c:v>
                      </c:pt>
                      <c:pt idx="1715">
                        <c:v>3471.0973673428357</c:v>
                      </c:pt>
                      <c:pt idx="1716">
                        <c:v>3471.0973673428357</c:v>
                      </c:pt>
                      <c:pt idx="1717">
                        <c:v>3471.0973673428357</c:v>
                      </c:pt>
                      <c:pt idx="1718">
                        <c:v>3471.0973673428357</c:v>
                      </c:pt>
                      <c:pt idx="1719">
                        <c:v>3471.0973673428357</c:v>
                      </c:pt>
                      <c:pt idx="1720">
                        <c:v>3471.0973673428357</c:v>
                      </c:pt>
                      <c:pt idx="1721">
                        <c:v>3471.0973673428357</c:v>
                      </c:pt>
                      <c:pt idx="1722">
                        <c:v>3471.0973673428357</c:v>
                      </c:pt>
                      <c:pt idx="1723">
                        <c:v>3471.0973673428357</c:v>
                      </c:pt>
                      <c:pt idx="1724">
                        <c:v>3471.0973673428357</c:v>
                      </c:pt>
                      <c:pt idx="1725">
                        <c:v>3471.0973673428357</c:v>
                      </c:pt>
                      <c:pt idx="1726">
                        <c:v>3471.0973673428357</c:v>
                      </c:pt>
                      <c:pt idx="1727">
                        <c:v>3471.0973673428357</c:v>
                      </c:pt>
                      <c:pt idx="1728">
                        <c:v>3471.0973673428357</c:v>
                      </c:pt>
                      <c:pt idx="1729">
                        <c:v>3471.0973673428357</c:v>
                      </c:pt>
                      <c:pt idx="1730">
                        <c:v>3471.0973673428357</c:v>
                      </c:pt>
                      <c:pt idx="1731">
                        <c:v>3471.0973673428357</c:v>
                      </c:pt>
                      <c:pt idx="1732">
                        <c:v>3471.0973673428357</c:v>
                      </c:pt>
                      <c:pt idx="1733">
                        <c:v>3471.0973673428357</c:v>
                      </c:pt>
                      <c:pt idx="1734">
                        <c:v>3471.0973673428357</c:v>
                      </c:pt>
                      <c:pt idx="1735">
                        <c:v>3471.0973673428357</c:v>
                      </c:pt>
                      <c:pt idx="1736">
                        <c:v>3471.0973673428357</c:v>
                      </c:pt>
                      <c:pt idx="1737">
                        <c:v>3471.0973673428357</c:v>
                      </c:pt>
                      <c:pt idx="1738">
                        <c:v>3471.0973673428357</c:v>
                      </c:pt>
                      <c:pt idx="1739">
                        <c:v>3471.0973673428357</c:v>
                      </c:pt>
                      <c:pt idx="1740">
                        <c:v>3471.0973673428357</c:v>
                      </c:pt>
                      <c:pt idx="1741">
                        <c:v>3471.0973673428357</c:v>
                      </c:pt>
                      <c:pt idx="1742">
                        <c:v>3471.0973673428357</c:v>
                      </c:pt>
                      <c:pt idx="1743">
                        <c:v>3471.0973673428357</c:v>
                      </c:pt>
                      <c:pt idx="1744">
                        <c:v>3471.0973673428357</c:v>
                      </c:pt>
                      <c:pt idx="1745">
                        <c:v>3471.0973673428357</c:v>
                      </c:pt>
                      <c:pt idx="1746">
                        <c:v>3471.0973673428357</c:v>
                      </c:pt>
                      <c:pt idx="1747">
                        <c:v>3471.0973673428357</c:v>
                      </c:pt>
                      <c:pt idx="1748">
                        <c:v>3471.0973673428357</c:v>
                      </c:pt>
                      <c:pt idx="1749">
                        <c:v>3471.0973673428357</c:v>
                      </c:pt>
                      <c:pt idx="1750">
                        <c:v>3471.0973673428357</c:v>
                      </c:pt>
                      <c:pt idx="1751">
                        <c:v>3471.0973673428357</c:v>
                      </c:pt>
                      <c:pt idx="1752">
                        <c:v>3471.0973673428357</c:v>
                      </c:pt>
                      <c:pt idx="1753">
                        <c:v>3471.0973673428357</c:v>
                      </c:pt>
                      <c:pt idx="1754">
                        <c:v>3471.0973673428357</c:v>
                      </c:pt>
                      <c:pt idx="1755">
                        <c:v>3471.0973673428357</c:v>
                      </c:pt>
                      <c:pt idx="1756">
                        <c:v>3471.0973673428357</c:v>
                      </c:pt>
                      <c:pt idx="1757">
                        <c:v>3471.0973673428357</c:v>
                      </c:pt>
                      <c:pt idx="1758">
                        <c:v>3471.0973673428357</c:v>
                      </c:pt>
                      <c:pt idx="1759">
                        <c:v>3471.0973673428357</c:v>
                      </c:pt>
                      <c:pt idx="1760">
                        <c:v>3471.0973673428357</c:v>
                      </c:pt>
                      <c:pt idx="1761">
                        <c:v>3471.0973673428357</c:v>
                      </c:pt>
                      <c:pt idx="1762">
                        <c:v>3471.0973673428357</c:v>
                      </c:pt>
                      <c:pt idx="1763">
                        <c:v>3471.0973673428357</c:v>
                      </c:pt>
                      <c:pt idx="1764">
                        <c:v>3471.0973673428357</c:v>
                      </c:pt>
                      <c:pt idx="1765">
                        <c:v>3471.0973673428357</c:v>
                      </c:pt>
                      <c:pt idx="1766">
                        <c:v>3471.0973673428357</c:v>
                      </c:pt>
                      <c:pt idx="1767">
                        <c:v>3471.0973673428357</c:v>
                      </c:pt>
                      <c:pt idx="1768">
                        <c:v>3471.0973673428357</c:v>
                      </c:pt>
                      <c:pt idx="1769">
                        <c:v>3471.0973673428357</c:v>
                      </c:pt>
                      <c:pt idx="1770">
                        <c:v>3471.0973673428357</c:v>
                      </c:pt>
                      <c:pt idx="1771">
                        <c:v>3471.0973673428357</c:v>
                      </c:pt>
                      <c:pt idx="1772">
                        <c:v>3471.0973673428357</c:v>
                      </c:pt>
                      <c:pt idx="1773">
                        <c:v>3471.0973673428357</c:v>
                      </c:pt>
                      <c:pt idx="1774">
                        <c:v>3471.0973673428357</c:v>
                      </c:pt>
                      <c:pt idx="1775">
                        <c:v>3471.0973673428357</c:v>
                      </c:pt>
                      <c:pt idx="1776">
                        <c:v>3471.0973673428357</c:v>
                      </c:pt>
                      <c:pt idx="1777">
                        <c:v>3471.0973673428357</c:v>
                      </c:pt>
                      <c:pt idx="1778">
                        <c:v>3471.0973673428357</c:v>
                      </c:pt>
                      <c:pt idx="1779">
                        <c:v>3471.0973673428357</c:v>
                      </c:pt>
                      <c:pt idx="1780">
                        <c:v>3471.0973673428357</c:v>
                      </c:pt>
                      <c:pt idx="1781">
                        <c:v>3471.0973673428357</c:v>
                      </c:pt>
                      <c:pt idx="1782">
                        <c:v>3471.0973673428357</c:v>
                      </c:pt>
                      <c:pt idx="1783">
                        <c:v>3471.0973673428357</c:v>
                      </c:pt>
                      <c:pt idx="1784">
                        <c:v>3471.0973673428357</c:v>
                      </c:pt>
                      <c:pt idx="1785">
                        <c:v>3471.0973673428357</c:v>
                      </c:pt>
                      <c:pt idx="1786">
                        <c:v>3471.0973673428357</c:v>
                      </c:pt>
                      <c:pt idx="1787">
                        <c:v>3471.0973673428357</c:v>
                      </c:pt>
                      <c:pt idx="1788">
                        <c:v>3471.0973673428357</c:v>
                      </c:pt>
                      <c:pt idx="1789">
                        <c:v>3471.0973673428357</c:v>
                      </c:pt>
                      <c:pt idx="1790">
                        <c:v>3471.0973673428357</c:v>
                      </c:pt>
                      <c:pt idx="1791">
                        <c:v>3471.0973673428357</c:v>
                      </c:pt>
                      <c:pt idx="1792">
                        <c:v>3471.0973673428357</c:v>
                      </c:pt>
                      <c:pt idx="1793">
                        <c:v>3471.0973673428357</c:v>
                      </c:pt>
                      <c:pt idx="1794">
                        <c:v>3471.0973673428357</c:v>
                      </c:pt>
                      <c:pt idx="1795">
                        <c:v>3471.0973673428357</c:v>
                      </c:pt>
                      <c:pt idx="1796">
                        <c:v>3471.0973673428357</c:v>
                      </c:pt>
                      <c:pt idx="1797">
                        <c:v>3471.0973673428357</c:v>
                      </c:pt>
                      <c:pt idx="1798">
                        <c:v>3471.0973673428357</c:v>
                      </c:pt>
                      <c:pt idx="1799">
                        <c:v>3471.0973673428357</c:v>
                      </c:pt>
                      <c:pt idx="1800">
                        <c:v>3471.0973673428357</c:v>
                      </c:pt>
                      <c:pt idx="1801">
                        <c:v>3471.0973673428357</c:v>
                      </c:pt>
                      <c:pt idx="1802">
                        <c:v>3471.0973673428357</c:v>
                      </c:pt>
                      <c:pt idx="1803">
                        <c:v>3471.0973673428357</c:v>
                      </c:pt>
                      <c:pt idx="1804">
                        <c:v>3471.0973673428357</c:v>
                      </c:pt>
                      <c:pt idx="1805">
                        <c:v>3471.0973673428357</c:v>
                      </c:pt>
                      <c:pt idx="1806">
                        <c:v>3471.0973673428357</c:v>
                      </c:pt>
                      <c:pt idx="1807">
                        <c:v>3471.0973673428357</c:v>
                      </c:pt>
                      <c:pt idx="1808">
                        <c:v>3471.0973673428357</c:v>
                      </c:pt>
                      <c:pt idx="1809">
                        <c:v>3471.0973673428357</c:v>
                      </c:pt>
                      <c:pt idx="1810">
                        <c:v>3471.0973673428357</c:v>
                      </c:pt>
                      <c:pt idx="1811">
                        <c:v>3471.0973673428357</c:v>
                      </c:pt>
                      <c:pt idx="1812">
                        <c:v>3471.0973673428357</c:v>
                      </c:pt>
                      <c:pt idx="1813">
                        <c:v>3471.0973673428357</c:v>
                      </c:pt>
                      <c:pt idx="1814">
                        <c:v>3392.9658377686756</c:v>
                      </c:pt>
                      <c:pt idx="1815">
                        <c:v>3392.9658377686756</c:v>
                      </c:pt>
                      <c:pt idx="1816">
                        <c:v>3392.9658377686756</c:v>
                      </c:pt>
                      <c:pt idx="1817">
                        <c:v>3392.9658377686756</c:v>
                      </c:pt>
                      <c:pt idx="1818">
                        <c:v>3392.9658377686756</c:v>
                      </c:pt>
                      <c:pt idx="1819">
                        <c:v>3392.9658377686756</c:v>
                      </c:pt>
                      <c:pt idx="1820">
                        <c:v>3392.9658377686756</c:v>
                      </c:pt>
                      <c:pt idx="1821">
                        <c:v>3392.9658377686756</c:v>
                      </c:pt>
                      <c:pt idx="1822">
                        <c:v>3392.9658377686756</c:v>
                      </c:pt>
                      <c:pt idx="1823">
                        <c:v>3392.9658377686756</c:v>
                      </c:pt>
                      <c:pt idx="1824">
                        <c:v>3392.9658377686756</c:v>
                      </c:pt>
                      <c:pt idx="1825">
                        <c:v>3392.9658377686756</c:v>
                      </c:pt>
                      <c:pt idx="1826">
                        <c:v>3392.9658377686756</c:v>
                      </c:pt>
                      <c:pt idx="1827">
                        <c:v>3392.9658377686756</c:v>
                      </c:pt>
                      <c:pt idx="1828">
                        <c:v>3392.9658377686756</c:v>
                      </c:pt>
                      <c:pt idx="1829">
                        <c:v>3392.9658377686756</c:v>
                      </c:pt>
                      <c:pt idx="1830">
                        <c:v>3392.9658377686756</c:v>
                      </c:pt>
                      <c:pt idx="1831">
                        <c:v>3392.9658377686756</c:v>
                      </c:pt>
                      <c:pt idx="1832">
                        <c:v>3392.9658377686756</c:v>
                      </c:pt>
                      <c:pt idx="1833">
                        <c:v>3392.9658377686756</c:v>
                      </c:pt>
                      <c:pt idx="1834">
                        <c:v>3392.9658377686756</c:v>
                      </c:pt>
                      <c:pt idx="1835">
                        <c:v>3392.9658377686756</c:v>
                      </c:pt>
                      <c:pt idx="1836">
                        <c:v>3392.9658377686756</c:v>
                      </c:pt>
                      <c:pt idx="1837">
                        <c:v>3392.9658377686756</c:v>
                      </c:pt>
                      <c:pt idx="1838">
                        <c:v>3392.9658377686756</c:v>
                      </c:pt>
                      <c:pt idx="1839">
                        <c:v>3392.9658377686756</c:v>
                      </c:pt>
                      <c:pt idx="1840">
                        <c:v>3392.9658377686756</c:v>
                      </c:pt>
                      <c:pt idx="1841">
                        <c:v>3392.9658377686756</c:v>
                      </c:pt>
                      <c:pt idx="1842">
                        <c:v>3392.9658377686756</c:v>
                      </c:pt>
                      <c:pt idx="1843">
                        <c:v>3392.9658377686756</c:v>
                      </c:pt>
                      <c:pt idx="1844">
                        <c:v>3392.9658377686756</c:v>
                      </c:pt>
                      <c:pt idx="1845">
                        <c:v>3392.9658377686756</c:v>
                      </c:pt>
                      <c:pt idx="1846">
                        <c:v>3392.9658377686756</c:v>
                      </c:pt>
                      <c:pt idx="1847">
                        <c:v>3392.9658377686756</c:v>
                      </c:pt>
                      <c:pt idx="1848">
                        <c:v>3392.9658377686756</c:v>
                      </c:pt>
                      <c:pt idx="1849">
                        <c:v>3392.9658377686756</c:v>
                      </c:pt>
                      <c:pt idx="1850">
                        <c:v>3392.9658377686756</c:v>
                      </c:pt>
                      <c:pt idx="1851">
                        <c:v>3392.9658377686756</c:v>
                      </c:pt>
                      <c:pt idx="1852">
                        <c:v>3392.9658377686756</c:v>
                      </c:pt>
                      <c:pt idx="1853">
                        <c:v>3392.9658377686756</c:v>
                      </c:pt>
                      <c:pt idx="1854">
                        <c:v>3392.9658377686756</c:v>
                      </c:pt>
                      <c:pt idx="1855">
                        <c:v>3392.9658377686756</c:v>
                      </c:pt>
                      <c:pt idx="1856">
                        <c:v>3392.9658377686756</c:v>
                      </c:pt>
                      <c:pt idx="1857">
                        <c:v>3392.9658377686756</c:v>
                      </c:pt>
                      <c:pt idx="1858">
                        <c:v>3392.9658377686756</c:v>
                      </c:pt>
                      <c:pt idx="1859">
                        <c:v>3392.9658377686756</c:v>
                      </c:pt>
                      <c:pt idx="1860">
                        <c:v>3392.9658377686756</c:v>
                      </c:pt>
                      <c:pt idx="1861">
                        <c:v>3392.9658377686756</c:v>
                      </c:pt>
                      <c:pt idx="1862">
                        <c:v>3392.9658377686756</c:v>
                      </c:pt>
                      <c:pt idx="1863">
                        <c:v>3392.9658377686756</c:v>
                      </c:pt>
                      <c:pt idx="1864">
                        <c:v>3392.9658377686756</c:v>
                      </c:pt>
                      <c:pt idx="1865">
                        <c:v>3392.9658377686756</c:v>
                      </c:pt>
                      <c:pt idx="1866">
                        <c:v>3392.9658377686756</c:v>
                      </c:pt>
                      <c:pt idx="1867">
                        <c:v>3392.9658377686756</c:v>
                      </c:pt>
                      <c:pt idx="1868">
                        <c:v>3392.9658377686756</c:v>
                      </c:pt>
                      <c:pt idx="1869">
                        <c:v>3392.9658377686756</c:v>
                      </c:pt>
                      <c:pt idx="1870">
                        <c:v>3392.9658377686756</c:v>
                      </c:pt>
                      <c:pt idx="1871">
                        <c:v>3392.9658377686756</c:v>
                      </c:pt>
                      <c:pt idx="1872">
                        <c:v>3392.9658377686756</c:v>
                      </c:pt>
                      <c:pt idx="1873">
                        <c:v>3392.9658377686756</c:v>
                      </c:pt>
                      <c:pt idx="1874">
                        <c:v>3392.9658377686756</c:v>
                      </c:pt>
                      <c:pt idx="1875">
                        <c:v>3392.9658377686756</c:v>
                      </c:pt>
                      <c:pt idx="1876">
                        <c:v>3392.9658377686756</c:v>
                      </c:pt>
                      <c:pt idx="1877">
                        <c:v>3392.9658377686756</c:v>
                      </c:pt>
                      <c:pt idx="1878">
                        <c:v>3392.9658377686756</c:v>
                      </c:pt>
                      <c:pt idx="1879">
                        <c:v>3392.9658377686756</c:v>
                      </c:pt>
                      <c:pt idx="1880">
                        <c:v>3392.9658377686756</c:v>
                      </c:pt>
                      <c:pt idx="1881">
                        <c:v>3392.9658377686756</c:v>
                      </c:pt>
                      <c:pt idx="1882">
                        <c:v>3392.9658377686756</c:v>
                      </c:pt>
                      <c:pt idx="1883">
                        <c:v>3392.9658377686756</c:v>
                      </c:pt>
                      <c:pt idx="1884">
                        <c:v>3392.9658377686756</c:v>
                      </c:pt>
                      <c:pt idx="1885">
                        <c:v>3392.9658377686756</c:v>
                      </c:pt>
                      <c:pt idx="1886">
                        <c:v>3392.9658377686756</c:v>
                      </c:pt>
                      <c:pt idx="1887">
                        <c:v>3392.9658377686756</c:v>
                      </c:pt>
                      <c:pt idx="1888">
                        <c:v>3392.9658377686756</c:v>
                      </c:pt>
                      <c:pt idx="1889">
                        <c:v>3392.9658377686756</c:v>
                      </c:pt>
                      <c:pt idx="1890">
                        <c:v>3392.9658377686756</c:v>
                      </c:pt>
                      <c:pt idx="1891">
                        <c:v>3392.9658377686756</c:v>
                      </c:pt>
                      <c:pt idx="1892">
                        <c:v>3392.9658377686756</c:v>
                      </c:pt>
                      <c:pt idx="1893">
                        <c:v>3392.9658377686756</c:v>
                      </c:pt>
                      <c:pt idx="1894">
                        <c:v>3392.9658377686756</c:v>
                      </c:pt>
                      <c:pt idx="1895">
                        <c:v>3392.9658377686756</c:v>
                      </c:pt>
                      <c:pt idx="1896">
                        <c:v>3392.9658377686756</c:v>
                      </c:pt>
                      <c:pt idx="1897">
                        <c:v>3392.9658377686756</c:v>
                      </c:pt>
                      <c:pt idx="1898">
                        <c:v>3392.9658377686756</c:v>
                      </c:pt>
                      <c:pt idx="1899">
                        <c:v>3392.9658377686756</c:v>
                      </c:pt>
                      <c:pt idx="1900">
                        <c:v>3392.9658377686756</c:v>
                      </c:pt>
                      <c:pt idx="1901">
                        <c:v>3392.9658377686756</c:v>
                      </c:pt>
                      <c:pt idx="1902">
                        <c:v>3392.9658377686756</c:v>
                      </c:pt>
                      <c:pt idx="1903">
                        <c:v>3392.9658377686756</c:v>
                      </c:pt>
                      <c:pt idx="1904">
                        <c:v>3392.9658377686756</c:v>
                      </c:pt>
                      <c:pt idx="1905">
                        <c:v>3392.9658377686756</c:v>
                      </c:pt>
                      <c:pt idx="1906">
                        <c:v>3392.9658377686756</c:v>
                      </c:pt>
                      <c:pt idx="1907">
                        <c:v>3392.9658377686756</c:v>
                      </c:pt>
                      <c:pt idx="1908">
                        <c:v>3392.9658377686756</c:v>
                      </c:pt>
                      <c:pt idx="1909">
                        <c:v>3392.9658377686756</c:v>
                      </c:pt>
                      <c:pt idx="1910">
                        <c:v>3392.9658377686756</c:v>
                      </c:pt>
                      <c:pt idx="1911">
                        <c:v>3392.9658377686756</c:v>
                      </c:pt>
                      <c:pt idx="1912">
                        <c:v>3392.9658377686756</c:v>
                      </c:pt>
                      <c:pt idx="1913">
                        <c:v>3392.9658377686756</c:v>
                      </c:pt>
                      <c:pt idx="1914">
                        <c:v>3392.9658377686756</c:v>
                      </c:pt>
                      <c:pt idx="1915">
                        <c:v>3392.9658377686756</c:v>
                      </c:pt>
                      <c:pt idx="1916">
                        <c:v>3392.9658377686756</c:v>
                      </c:pt>
                      <c:pt idx="1917">
                        <c:v>3392.9658377686756</c:v>
                      </c:pt>
                      <c:pt idx="1918">
                        <c:v>3392.9658377686756</c:v>
                      </c:pt>
                      <c:pt idx="1919">
                        <c:v>3392.9658377686756</c:v>
                      </c:pt>
                      <c:pt idx="1920">
                        <c:v>3392.9658377686756</c:v>
                      </c:pt>
                      <c:pt idx="1921">
                        <c:v>3392.9658377686756</c:v>
                      </c:pt>
                      <c:pt idx="1922">
                        <c:v>3392.9658377686756</c:v>
                      </c:pt>
                      <c:pt idx="1923">
                        <c:v>3392.9658377686756</c:v>
                      </c:pt>
                      <c:pt idx="1924">
                        <c:v>3392.9658377686756</c:v>
                      </c:pt>
                      <c:pt idx="1925">
                        <c:v>3392.9658377686756</c:v>
                      </c:pt>
                      <c:pt idx="1926">
                        <c:v>3392.9658377686756</c:v>
                      </c:pt>
                      <c:pt idx="1927">
                        <c:v>3392.9658377686756</c:v>
                      </c:pt>
                      <c:pt idx="1928">
                        <c:v>3392.9658377686756</c:v>
                      </c:pt>
                      <c:pt idx="1929">
                        <c:v>3392.9658377686756</c:v>
                      </c:pt>
                      <c:pt idx="1930">
                        <c:v>3392.9658377686756</c:v>
                      </c:pt>
                      <c:pt idx="1931">
                        <c:v>3392.9658377686756</c:v>
                      </c:pt>
                      <c:pt idx="1932">
                        <c:v>3392.9658377686756</c:v>
                      </c:pt>
                      <c:pt idx="1933">
                        <c:v>3392.9658377686756</c:v>
                      </c:pt>
                      <c:pt idx="1934">
                        <c:v>3392.9658377686756</c:v>
                      </c:pt>
                      <c:pt idx="1935">
                        <c:v>3392.9658377686756</c:v>
                      </c:pt>
                      <c:pt idx="1936">
                        <c:v>3392.9658377686756</c:v>
                      </c:pt>
                      <c:pt idx="1937">
                        <c:v>3392.9658377686756</c:v>
                      </c:pt>
                      <c:pt idx="1938">
                        <c:v>3392.9658377686756</c:v>
                      </c:pt>
                      <c:pt idx="1939">
                        <c:v>3392.9658377686756</c:v>
                      </c:pt>
                      <c:pt idx="1940">
                        <c:v>3392.9658377686756</c:v>
                      </c:pt>
                      <c:pt idx="1941">
                        <c:v>3392.9658377686756</c:v>
                      </c:pt>
                      <c:pt idx="1942">
                        <c:v>3392.9658377686756</c:v>
                      </c:pt>
                      <c:pt idx="1943">
                        <c:v>3392.9658377686756</c:v>
                      </c:pt>
                      <c:pt idx="1944">
                        <c:v>3392.9658377686756</c:v>
                      </c:pt>
                      <c:pt idx="1945">
                        <c:v>3392.9658377686756</c:v>
                      </c:pt>
                      <c:pt idx="1946">
                        <c:v>3392.9658377686756</c:v>
                      </c:pt>
                      <c:pt idx="1947">
                        <c:v>3392.9658377686756</c:v>
                      </c:pt>
                      <c:pt idx="1948">
                        <c:v>3392.9658377686756</c:v>
                      </c:pt>
                      <c:pt idx="1949">
                        <c:v>3392.9658377686756</c:v>
                      </c:pt>
                      <c:pt idx="1950">
                        <c:v>3392.9658377686756</c:v>
                      </c:pt>
                      <c:pt idx="1951">
                        <c:v>3392.9658377686756</c:v>
                      </c:pt>
                      <c:pt idx="1952">
                        <c:v>3392.9658377686756</c:v>
                      </c:pt>
                      <c:pt idx="1953">
                        <c:v>3392.9658377686756</c:v>
                      </c:pt>
                      <c:pt idx="1954">
                        <c:v>3392.9658377686756</c:v>
                      </c:pt>
                      <c:pt idx="1955">
                        <c:v>3392.9658377686756</c:v>
                      </c:pt>
                      <c:pt idx="1956">
                        <c:v>3392.9658377686756</c:v>
                      </c:pt>
                      <c:pt idx="1957">
                        <c:v>3392.9658377686756</c:v>
                      </c:pt>
                      <c:pt idx="1958">
                        <c:v>3392.9658377686756</c:v>
                      </c:pt>
                      <c:pt idx="1959">
                        <c:v>3392.9658377686756</c:v>
                      </c:pt>
                      <c:pt idx="1960">
                        <c:v>3392.9658377686756</c:v>
                      </c:pt>
                      <c:pt idx="1961">
                        <c:v>3392.9658377686756</c:v>
                      </c:pt>
                      <c:pt idx="1962">
                        <c:v>3392.9658377686756</c:v>
                      </c:pt>
                      <c:pt idx="1963">
                        <c:v>3392.9658377686756</c:v>
                      </c:pt>
                      <c:pt idx="1964">
                        <c:v>3392.9658377686756</c:v>
                      </c:pt>
                      <c:pt idx="1965">
                        <c:v>3392.9658377686756</c:v>
                      </c:pt>
                      <c:pt idx="1966">
                        <c:v>3392.9658377686756</c:v>
                      </c:pt>
                      <c:pt idx="1967">
                        <c:v>3392.9658377686756</c:v>
                      </c:pt>
                      <c:pt idx="1968">
                        <c:v>3392.9658377686756</c:v>
                      </c:pt>
                      <c:pt idx="1969">
                        <c:v>3392.9658377686756</c:v>
                      </c:pt>
                      <c:pt idx="1970">
                        <c:v>3392.9658377686756</c:v>
                      </c:pt>
                      <c:pt idx="1971">
                        <c:v>3392.9658377686756</c:v>
                      </c:pt>
                      <c:pt idx="1972">
                        <c:v>3392.9658377686756</c:v>
                      </c:pt>
                      <c:pt idx="1973">
                        <c:v>3392.9658377686756</c:v>
                      </c:pt>
                      <c:pt idx="1974">
                        <c:v>3392.9658377686756</c:v>
                      </c:pt>
                      <c:pt idx="1975">
                        <c:v>3392.9658377686756</c:v>
                      </c:pt>
                      <c:pt idx="1976">
                        <c:v>3392.9658377686756</c:v>
                      </c:pt>
                      <c:pt idx="1977">
                        <c:v>3392.9658377686756</c:v>
                      </c:pt>
                      <c:pt idx="1978">
                        <c:v>3392.9658377686756</c:v>
                      </c:pt>
                      <c:pt idx="1979">
                        <c:v>3392.9658377686756</c:v>
                      </c:pt>
                      <c:pt idx="1980">
                        <c:v>3392.9658377686756</c:v>
                      </c:pt>
                      <c:pt idx="1981">
                        <c:v>3113.5046056618221</c:v>
                      </c:pt>
                      <c:pt idx="1982">
                        <c:v>3113.5046056618221</c:v>
                      </c:pt>
                      <c:pt idx="1983">
                        <c:v>3113.5046056618221</c:v>
                      </c:pt>
                      <c:pt idx="1984">
                        <c:v>3113.5046056618221</c:v>
                      </c:pt>
                      <c:pt idx="1985">
                        <c:v>3113.5046056618221</c:v>
                      </c:pt>
                      <c:pt idx="1986">
                        <c:v>3113.5046056618221</c:v>
                      </c:pt>
                      <c:pt idx="1987">
                        <c:v>3113.5046056618221</c:v>
                      </c:pt>
                      <c:pt idx="1988">
                        <c:v>3113.5046056618221</c:v>
                      </c:pt>
                      <c:pt idx="1989">
                        <c:v>3113.5046056618221</c:v>
                      </c:pt>
                      <c:pt idx="1990">
                        <c:v>3113.5046056618221</c:v>
                      </c:pt>
                      <c:pt idx="1991">
                        <c:v>3113.5046056618221</c:v>
                      </c:pt>
                      <c:pt idx="1992">
                        <c:v>3113.5046056618221</c:v>
                      </c:pt>
                      <c:pt idx="1993">
                        <c:v>3113.5046056618221</c:v>
                      </c:pt>
                      <c:pt idx="1994">
                        <c:v>3113.5046056618221</c:v>
                      </c:pt>
                      <c:pt idx="1995">
                        <c:v>3113.5046056618221</c:v>
                      </c:pt>
                      <c:pt idx="1996">
                        <c:v>3113.5046056618221</c:v>
                      </c:pt>
                      <c:pt idx="1997">
                        <c:v>3113.5046056618221</c:v>
                      </c:pt>
                      <c:pt idx="1998">
                        <c:v>3113.5046056618221</c:v>
                      </c:pt>
                      <c:pt idx="1999">
                        <c:v>3113.5046056618221</c:v>
                      </c:pt>
                      <c:pt idx="2000">
                        <c:v>3113.5046056618221</c:v>
                      </c:pt>
                      <c:pt idx="2001">
                        <c:v>3113.5046056618221</c:v>
                      </c:pt>
                      <c:pt idx="2002">
                        <c:v>3113.5046056618221</c:v>
                      </c:pt>
                      <c:pt idx="2003">
                        <c:v>3113.5046056618221</c:v>
                      </c:pt>
                      <c:pt idx="2004">
                        <c:v>3113.5046056618221</c:v>
                      </c:pt>
                      <c:pt idx="2005">
                        <c:v>3113.5046056618221</c:v>
                      </c:pt>
                      <c:pt idx="2006">
                        <c:v>3113.5046056618221</c:v>
                      </c:pt>
                      <c:pt idx="2007">
                        <c:v>3113.5046056618221</c:v>
                      </c:pt>
                      <c:pt idx="2008">
                        <c:v>3113.5046056618221</c:v>
                      </c:pt>
                      <c:pt idx="2009">
                        <c:v>3113.5046056618221</c:v>
                      </c:pt>
                      <c:pt idx="2010">
                        <c:v>3113.5046056618221</c:v>
                      </c:pt>
                      <c:pt idx="2011">
                        <c:v>3113.5046056618221</c:v>
                      </c:pt>
                      <c:pt idx="2012">
                        <c:v>3113.5046056618221</c:v>
                      </c:pt>
                      <c:pt idx="2013">
                        <c:v>3113.5046056618221</c:v>
                      </c:pt>
                      <c:pt idx="2014">
                        <c:v>3113.5046056618221</c:v>
                      </c:pt>
                      <c:pt idx="2015">
                        <c:v>3113.5046056618221</c:v>
                      </c:pt>
                      <c:pt idx="2016">
                        <c:v>3113.5046056618221</c:v>
                      </c:pt>
                      <c:pt idx="2017">
                        <c:v>3113.5046056618221</c:v>
                      </c:pt>
                      <c:pt idx="2018">
                        <c:v>3113.5046056618221</c:v>
                      </c:pt>
                      <c:pt idx="2019">
                        <c:v>3113.5046056618221</c:v>
                      </c:pt>
                      <c:pt idx="2020">
                        <c:v>3113.5046056618221</c:v>
                      </c:pt>
                      <c:pt idx="2021">
                        <c:v>3113.5046056618221</c:v>
                      </c:pt>
                      <c:pt idx="2022">
                        <c:v>3113.5046056618221</c:v>
                      </c:pt>
                      <c:pt idx="2023">
                        <c:v>3113.5046056618221</c:v>
                      </c:pt>
                      <c:pt idx="2024">
                        <c:v>3113.5046056618221</c:v>
                      </c:pt>
                      <c:pt idx="2025">
                        <c:v>3113.5046056618221</c:v>
                      </c:pt>
                      <c:pt idx="2026">
                        <c:v>3113.5046056618221</c:v>
                      </c:pt>
                      <c:pt idx="2027">
                        <c:v>3113.5046056618221</c:v>
                      </c:pt>
                      <c:pt idx="2028">
                        <c:v>3113.5046056618221</c:v>
                      </c:pt>
                      <c:pt idx="2029">
                        <c:v>3113.5046056618221</c:v>
                      </c:pt>
                      <c:pt idx="2030">
                        <c:v>3113.5046056618221</c:v>
                      </c:pt>
                      <c:pt idx="2031">
                        <c:v>3113.5046056618221</c:v>
                      </c:pt>
                      <c:pt idx="2032">
                        <c:v>3113.5046056618221</c:v>
                      </c:pt>
                      <c:pt idx="2033">
                        <c:v>3113.5046056618221</c:v>
                      </c:pt>
                      <c:pt idx="2034">
                        <c:v>3113.5046056618221</c:v>
                      </c:pt>
                      <c:pt idx="2035">
                        <c:v>3113.5046056618221</c:v>
                      </c:pt>
                      <c:pt idx="2036">
                        <c:v>3113.5046056618221</c:v>
                      </c:pt>
                      <c:pt idx="2037">
                        <c:v>3113.5046056618221</c:v>
                      </c:pt>
                      <c:pt idx="2038">
                        <c:v>3113.5046056618221</c:v>
                      </c:pt>
                      <c:pt idx="2039">
                        <c:v>3113.5046056618221</c:v>
                      </c:pt>
                      <c:pt idx="2040">
                        <c:v>3113.5046056618221</c:v>
                      </c:pt>
                      <c:pt idx="2041">
                        <c:v>3113.5046056618221</c:v>
                      </c:pt>
                      <c:pt idx="2042">
                        <c:v>3113.5046056618221</c:v>
                      </c:pt>
                      <c:pt idx="2043">
                        <c:v>3113.5046056618221</c:v>
                      </c:pt>
                      <c:pt idx="2044">
                        <c:v>3113.5046056618221</c:v>
                      </c:pt>
                      <c:pt idx="2045">
                        <c:v>3113.5046056618221</c:v>
                      </c:pt>
                      <c:pt idx="2046">
                        <c:v>3113.5046056618221</c:v>
                      </c:pt>
                      <c:pt idx="2047">
                        <c:v>3113.5046056618221</c:v>
                      </c:pt>
                      <c:pt idx="2048">
                        <c:v>3113.5046056618221</c:v>
                      </c:pt>
                      <c:pt idx="2049">
                        <c:v>3113.5046056618221</c:v>
                      </c:pt>
                      <c:pt idx="2050">
                        <c:v>3113.5046056618221</c:v>
                      </c:pt>
                      <c:pt idx="2051">
                        <c:v>3113.5046056618221</c:v>
                      </c:pt>
                      <c:pt idx="2052">
                        <c:v>3113.5046056618221</c:v>
                      </c:pt>
                      <c:pt idx="2053">
                        <c:v>3113.5046056618221</c:v>
                      </c:pt>
                      <c:pt idx="2054">
                        <c:v>3113.5046056618221</c:v>
                      </c:pt>
                      <c:pt idx="2055">
                        <c:v>3113.5046056618221</c:v>
                      </c:pt>
                      <c:pt idx="2056">
                        <c:v>3113.5046056618221</c:v>
                      </c:pt>
                      <c:pt idx="2057">
                        <c:v>3113.5046056618221</c:v>
                      </c:pt>
                      <c:pt idx="2058">
                        <c:v>3113.5046056618221</c:v>
                      </c:pt>
                      <c:pt idx="2059">
                        <c:v>3113.5046056618221</c:v>
                      </c:pt>
                      <c:pt idx="2060">
                        <c:v>3113.5046056618221</c:v>
                      </c:pt>
                      <c:pt idx="2061">
                        <c:v>3113.5046056618221</c:v>
                      </c:pt>
                      <c:pt idx="2062">
                        <c:v>3113.5046056618221</c:v>
                      </c:pt>
                      <c:pt idx="2063">
                        <c:v>3113.5046056618221</c:v>
                      </c:pt>
                      <c:pt idx="2064">
                        <c:v>3113.5046056618221</c:v>
                      </c:pt>
                      <c:pt idx="2065">
                        <c:v>3113.5046056618221</c:v>
                      </c:pt>
                      <c:pt idx="2066">
                        <c:v>3113.5046056618221</c:v>
                      </c:pt>
                      <c:pt idx="2067">
                        <c:v>3113.5046056618221</c:v>
                      </c:pt>
                      <c:pt idx="2068">
                        <c:v>3113.5046056618221</c:v>
                      </c:pt>
                      <c:pt idx="2069">
                        <c:v>3113.5046056618221</c:v>
                      </c:pt>
                      <c:pt idx="2070">
                        <c:v>3113.5046056618221</c:v>
                      </c:pt>
                      <c:pt idx="2071">
                        <c:v>3113.5046056618221</c:v>
                      </c:pt>
                      <c:pt idx="2072">
                        <c:v>3113.5046056618221</c:v>
                      </c:pt>
                      <c:pt idx="2073">
                        <c:v>3113.5046056618221</c:v>
                      </c:pt>
                      <c:pt idx="2074">
                        <c:v>3113.5046056618221</c:v>
                      </c:pt>
                      <c:pt idx="2075">
                        <c:v>3113.5046056618221</c:v>
                      </c:pt>
                      <c:pt idx="2076">
                        <c:v>3113.5046056618221</c:v>
                      </c:pt>
                      <c:pt idx="2077">
                        <c:v>3113.5046056618221</c:v>
                      </c:pt>
                      <c:pt idx="2078">
                        <c:v>3113.5046056618221</c:v>
                      </c:pt>
                      <c:pt idx="2079">
                        <c:v>3113.5046056618221</c:v>
                      </c:pt>
                      <c:pt idx="2080">
                        <c:v>3113.5046056618221</c:v>
                      </c:pt>
                      <c:pt idx="2081">
                        <c:v>3113.5046056618221</c:v>
                      </c:pt>
                      <c:pt idx="2082">
                        <c:v>3113.5046056618221</c:v>
                      </c:pt>
                      <c:pt idx="2083">
                        <c:v>3113.5046056618221</c:v>
                      </c:pt>
                      <c:pt idx="2084">
                        <c:v>3113.5046056618221</c:v>
                      </c:pt>
                      <c:pt idx="2085">
                        <c:v>3113.5046056618221</c:v>
                      </c:pt>
                      <c:pt idx="2086">
                        <c:v>3113.5046056618221</c:v>
                      </c:pt>
                      <c:pt idx="2087">
                        <c:v>3113.5046056618221</c:v>
                      </c:pt>
                      <c:pt idx="2088">
                        <c:v>3113.5046056618221</c:v>
                      </c:pt>
                      <c:pt idx="2089">
                        <c:v>3113.5046056618221</c:v>
                      </c:pt>
                      <c:pt idx="2090">
                        <c:v>3113.5046056618221</c:v>
                      </c:pt>
                      <c:pt idx="2091">
                        <c:v>3113.5046056618221</c:v>
                      </c:pt>
                      <c:pt idx="2092">
                        <c:v>3113.5046056618221</c:v>
                      </c:pt>
                      <c:pt idx="2093">
                        <c:v>3113.5046056618221</c:v>
                      </c:pt>
                      <c:pt idx="2094">
                        <c:v>3113.5046056618221</c:v>
                      </c:pt>
                      <c:pt idx="2095">
                        <c:v>3113.5046056618221</c:v>
                      </c:pt>
                      <c:pt idx="2096">
                        <c:v>3113.5046056618221</c:v>
                      </c:pt>
                      <c:pt idx="2097">
                        <c:v>3113.5046056618221</c:v>
                      </c:pt>
                      <c:pt idx="2098">
                        <c:v>3113.5046056618221</c:v>
                      </c:pt>
                      <c:pt idx="2099">
                        <c:v>3113.5046056618221</c:v>
                      </c:pt>
                      <c:pt idx="2100">
                        <c:v>3113.5046056618221</c:v>
                      </c:pt>
                      <c:pt idx="2101">
                        <c:v>3113.5046056618221</c:v>
                      </c:pt>
                      <c:pt idx="2102">
                        <c:v>3113.5046056618221</c:v>
                      </c:pt>
                      <c:pt idx="2103">
                        <c:v>3113.5046056618221</c:v>
                      </c:pt>
                      <c:pt idx="2104">
                        <c:v>3113.5046056618221</c:v>
                      </c:pt>
                      <c:pt idx="2105">
                        <c:v>3113.5046056618221</c:v>
                      </c:pt>
                      <c:pt idx="2106">
                        <c:v>3113.5046056618221</c:v>
                      </c:pt>
                      <c:pt idx="2107">
                        <c:v>3113.5046056618221</c:v>
                      </c:pt>
                      <c:pt idx="2108">
                        <c:v>3113.5046056618221</c:v>
                      </c:pt>
                      <c:pt idx="2109">
                        <c:v>3113.5046056618221</c:v>
                      </c:pt>
                      <c:pt idx="2110">
                        <c:v>3113.5046056618221</c:v>
                      </c:pt>
                      <c:pt idx="2111">
                        <c:v>3113.5046056618221</c:v>
                      </c:pt>
                      <c:pt idx="2112">
                        <c:v>3113.5046056618221</c:v>
                      </c:pt>
                      <c:pt idx="2113">
                        <c:v>3113.5046056618221</c:v>
                      </c:pt>
                      <c:pt idx="2114">
                        <c:v>3113.5046056618221</c:v>
                      </c:pt>
                      <c:pt idx="2115">
                        <c:v>3070.7675501073418</c:v>
                      </c:pt>
                      <c:pt idx="2116">
                        <c:v>3070.7675501073418</c:v>
                      </c:pt>
                      <c:pt idx="2117">
                        <c:v>3070.7675501073418</c:v>
                      </c:pt>
                      <c:pt idx="2118">
                        <c:v>3070.7675501073418</c:v>
                      </c:pt>
                      <c:pt idx="2119">
                        <c:v>3070.7675501073418</c:v>
                      </c:pt>
                      <c:pt idx="2120">
                        <c:v>3070.7675501073418</c:v>
                      </c:pt>
                      <c:pt idx="2121">
                        <c:v>3070.7675501073418</c:v>
                      </c:pt>
                      <c:pt idx="2122">
                        <c:v>3070.7675501073418</c:v>
                      </c:pt>
                      <c:pt idx="2123">
                        <c:v>3070.7675501073418</c:v>
                      </c:pt>
                      <c:pt idx="2124">
                        <c:v>3070.7675501073418</c:v>
                      </c:pt>
                      <c:pt idx="2125">
                        <c:v>3070.7675501073418</c:v>
                      </c:pt>
                      <c:pt idx="2126">
                        <c:v>3070.7675501073418</c:v>
                      </c:pt>
                      <c:pt idx="2127">
                        <c:v>3070.7675501073418</c:v>
                      </c:pt>
                      <c:pt idx="2128">
                        <c:v>3070.7675501073418</c:v>
                      </c:pt>
                      <c:pt idx="2129">
                        <c:v>3070.7675501073418</c:v>
                      </c:pt>
                      <c:pt idx="2130">
                        <c:v>3070.7675501073418</c:v>
                      </c:pt>
                      <c:pt idx="2131">
                        <c:v>3070.7675501073418</c:v>
                      </c:pt>
                      <c:pt idx="2132">
                        <c:v>3070.7675501073418</c:v>
                      </c:pt>
                      <c:pt idx="2133">
                        <c:v>3070.7675501073418</c:v>
                      </c:pt>
                      <c:pt idx="2134">
                        <c:v>3070.7675501073418</c:v>
                      </c:pt>
                      <c:pt idx="2135">
                        <c:v>3070.7675501073418</c:v>
                      </c:pt>
                      <c:pt idx="2136">
                        <c:v>3070.7675501073418</c:v>
                      </c:pt>
                      <c:pt idx="2137">
                        <c:v>3070.7675501073418</c:v>
                      </c:pt>
                      <c:pt idx="2138">
                        <c:v>3070.7675501073418</c:v>
                      </c:pt>
                      <c:pt idx="2139">
                        <c:v>3070.7675501073418</c:v>
                      </c:pt>
                      <c:pt idx="2140">
                        <c:v>3070.7675501073418</c:v>
                      </c:pt>
                      <c:pt idx="2141">
                        <c:v>3070.7675501073418</c:v>
                      </c:pt>
                      <c:pt idx="2142">
                        <c:v>3070.7675501073418</c:v>
                      </c:pt>
                      <c:pt idx="2143">
                        <c:v>3070.7675501073418</c:v>
                      </c:pt>
                      <c:pt idx="2144">
                        <c:v>3070.7675501073418</c:v>
                      </c:pt>
                      <c:pt idx="2145">
                        <c:v>3070.7675501073418</c:v>
                      </c:pt>
                      <c:pt idx="2146">
                        <c:v>3070.7675501073418</c:v>
                      </c:pt>
                      <c:pt idx="2147">
                        <c:v>3070.7675501073418</c:v>
                      </c:pt>
                      <c:pt idx="2148">
                        <c:v>3070.7675501073418</c:v>
                      </c:pt>
                      <c:pt idx="2149">
                        <c:v>3070.7675501073418</c:v>
                      </c:pt>
                      <c:pt idx="2150">
                        <c:v>3070.7675501073418</c:v>
                      </c:pt>
                      <c:pt idx="2151">
                        <c:v>3070.7675501073418</c:v>
                      </c:pt>
                      <c:pt idx="2152">
                        <c:v>3070.7675501073418</c:v>
                      </c:pt>
                      <c:pt idx="2153">
                        <c:v>3070.7675501073418</c:v>
                      </c:pt>
                      <c:pt idx="2154">
                        <c:v>3070.7675501073418</c:v>
                      </c:pt>
                      <c:pt idx="2155">
                        <c:v>3070.7675501073418</c:v>
                      </c:pt>
                      <c:pt idx="2156">
                        <c:v>3070.7675501073418</c:v>
                      </c:pt>
                      <c:pt idx="2157">
                        <c:v>3070.7675501073418</c:v>
                      </c:pt>
                      <c:pt idx="2158">
                        <c:v>3070.7675501073418</c:v>
                      </c:pt>
                      <c:pt idx="2159">
                        <c:v>3070.7675501073418</c:v>
                      </c:pt>
                      <c:pt idx="2160">
                        <c:v>3070.7675501073418</c:v>
                      </c:pt>
                      <c:pt idx="2161">
                        <c:v>3070.7675501073418</c:v>
                      </c:pt>
                      <c:pt idx="2162">
                        <c:v>3070.7675501073418</c:v>
                      </c:pt>
                      <c:pt idx="2163">
                        <c:v>3070.7675501073418</c:v>
                      </c:pt>
                      <c:pt idx="2164">
                        <c:v>3070.7675501073418</c:v>
                      </c:pt>
                      <c:pt idx="2165">
                        <c:v>3070.7675501073418</c:v>
                      </c:pt>
                      <c:pt idx="2166">
                        <c:v>3070.7675501073418</c:v>
                      </c:pt>
                      <c:pt idx="2167">
                        <c:v>3070.7675501073418</c:v>
                      </c:pt>
                      <c:pt idx="2168">
                        <c:v>3070.7675501073418</c:v>
                      </c:pt>
                      <c:pt idx="2169">
                        <c:v>3070.7675501073418</c:v>
                      </c:pt>
                      <c:pt idx="2170">
                        <c:v>3070.7675501073418</c:v>
                      </c:pt>
                      <c:pt idx="2171">
                        <c:v>3070.7675501073418</c:v>
                      </c:pt>
                      <c:pt idx="2172">
                        <c:v>3070.7675501073418</c:v>
                      </c:pt>
                      <c:pt idx="2173">
                        <c:v>3070.7675501073418</c:v>
                      </c:pt>
                      <c:pt idx="2174">
                        <c:v>3070.7675501073418</c:v>
                      </c:pt>
                      <c:pt idx="2175">
                        <c:v>3070.7675501073418</c:v>
                      </c:pt>
                      <c:pt idx="2176">
                        <c:v>3070.7675501073418</c:v>
                      </c:pt>
                      <c:pt idx="2177">
                        <c:v>3070.7675501073418</c:v>
                      </c:pt>
                      <c:pt idx="2178">
                        <c:v>3070.7675501073418</c:v>
                      </c:pt>
                      <c:pt idx="2179">
                        <c:v>3070.7675501073418</c:v>
                      </c:pt>
                      <c:pt idx="2180">
                        <c:v>3070.7675501073418</c:v>
                      </c:pt>
                      <c:pt idx="2181">
                        <c:v>3070.7675501073418</c:v>
                      </c:pt>
                      <c:pt idx="2182">
                        <c:v>3070.7675501073418</c:v>
                      </c:pt>
                      <c:pt idx="2183">
                        <c:v>3070.7675501073418</c:v>
                      </c:pt>
                      <c:pt idx="2184">
                        <c:v>3070.7675501073418</c:v>
                      </c:pt>
                      <c:pt idx="2185">
                        <c:v>3070.7675501073418</c:v>
                      </c:pt>
                      <c:pt idx="2186">
                        <c:v>3015.6352345206355</c:v>
                      </c:pt>
                      <c:pt idx="2187">
                        <c:v>3015.6352345206355</c:v>
                      </c:pt>
                      <c:pt idx="2188">
                        <c:v>3015.6352345206355</c:v>
                      </c:pt>
                      <c:pt idx="2189">
                        <c:v>3015.6352345206355</c:v>
                      </c:pt>
                      <c:pt idx="2190">
                        <c:v>3015.6352345206355</c:v>
                      </c:pt>
                      <c:pt idx="2191">
                        <c:v>3015.6352345206355</c:v>
                      </c:pt>
                      <c:pt idx="2192">
                        <c:v>3015.6352345206355</c:v>
                      </c:pt>
                      <c:pt idx="2193">
                        <c:v>3015.6352345206355</c:v>
                      </c:pt>
                      <c:pt idx="2194">
                        <c:v>3015.6352345206355</c:v>
                      </c:pt>
                      <c:pt idx="2195">
                        <c:v>3015.6352345206355</c:v>
                      </c:pt>
                      <c:pt idx="2196">
                        <c:v>3015.6352345206355</c:v>
                      </c:pt>
                      <c:pt idx="2197">
                        <c:v>3015.6352345206355</c:v>
                      </c:pt>
                      <c:pt idx="2198">
                        <c:v>3015.6352345206355</c:v>
                      </c:pt>
                      <c:pt idx="2199">
                        <c:v>3015.6352345206355</c:v>
                      </c:pt>
                      <c:pt idx="2200">
                        <c:v>3015.6352345206355</c:v>
                      </c:pt>
                      <c:pt idx="2201">
                        <c:v>3015.6352345206355</c:v>
                      </c:pt>
                      <c:pt idx="2202">
                        <c:v>3015.6352345206355</c:v>
                      </c:pt>
                      <c:pt idx="2203">
                        <c:v>3015.6352345206355</c:v>
                      </c:pt>
                      <c:pt idx="2204">
                        <c:v>3015.6352345206355</c:v>
                      </c:pt>
                      <c:pt idx="2205">
                        <c:v>3015.6352345206355</c:v>
                      </c:pt>
                      <c:pt idx="2206">
                        <c:v>3015.6352345206355</c:v>
                      </c:pt>
                      <c:pt idx="2207">
                        <c:v>3015.6352345206355</c:v>
                      </c:pt>
                      <c:pt idx="2208">
                        <c:v>3015.6352345206355</c:v>
                      </c:pt>
                      <c:pt idx="2209">
                        <c:v>3015.6352345206355</c:v>
                      </c:pt>
                      <c:pt idx="2210">
                        <c:v>3015.6352345206355</c:v>
                      </c:pt>
                      <c:pt idx="2211">
                        <c:v>3015.6352345206355</c:v>
                      </c:pt>
                      <c:pt idx="2212">
                        <c:v>3015.6352345206355</c:v>
                      </c:pt>
                      <c:pt idx="2213">
                        <c:v>3015.6352345206355</c:v>
                      </c:pt>
                      <c:pt idx="2214">
                        <c:v>3015.6352345206355</c:v>
                      </c:pt>
                      <c:pt idx="2215">
                        <c:v>3015.6352345206355</c:v>
                      </c:pt>
                      <c:pt idx="2216">
                        <c:v>3015.6352345206355</c:v>
                      </c:pt>
                      <c:pt idx="2217">
                        <c:v>3015.6352345206355</c:v>
                      </c:pt>
                      <c:pt idx="2218">
                        <c:v>3015.6352345206355</c:v>
                      </c:pt>
                      <c:pt idx="2219">
                        <c:v>3015.6352345206355</c:v>
                      </c:pt>
                      <c:pt idx="2220">
                        <c:v>3015.6352345206355</c:v>
                      </c:pt>
                      <c:pt idx="2221">
                        <c:v>3015.6352345206355</c:v>
                      </c:pt>
                      <c:pt idx="2222">
                        <c:v>3015.6352345206355</c:v>
                      </c:pt>
                      <c:pt idx="2223">
                        <c:v>3015.6352345206355</c:v>
                      </c:pt>
                      <c:pt idx="2224">
                        <c:v>3015.6352345206355</c:v>
                      </c:pt>
                      <c:pt idx="2225">
                        <c:v>3015.6352345206355</c:v>
                      </c:pt>
                      <c:pt idx="2226">
                        <c:v>3015.6352345206355</c:v>
                      </c:pt>
                      <c:pt idx="2227">
                        <c:v>3015.6352345206355</c:v>
                      </c:pt>
                      <c:pt idx="2228">
                        <c:v>3015.6352345206355</c:v>
                      </c:pt>
                      <c:pt idx="2229">
                        <c:v>3015.6352345206355</c:v>
                      </c:pt>
                      <c:pt idx="2230">
                        <c:v>3015.6352345206355</c:v>
                      </c:pt>
                      <c:pt idx="2231">
                        <c:v>3015.6352345206355</c:v>
                      </c:pt>
                      <c:pt idx="2232">
                        <c:v>3015.6352345206355</c:v>
                      </c:pt>
                      <c:pt idx="2233">
                        <c:v>3015.6352345206355</c:v>
                      </c:pt>
                      <c:pt idx="2234">
                        <c:v>3015.6352345206355</c:v>
                      </c:pt>
                      <c:pt idx="2235">
                        <c:v>3015.6352345206355</c:v>
                      </c:pt>
                      <c:pt idx="2236">
                        <c:v>3015.6352345206355</c:v>
                      </c:pt>
                      <c:pt idx="2237">
                        <c:v>3015.6352345206355</c:v>
                      </c:pt>
                      <c:pt idx="2238">
                        <c:v>3015.6352345206355</c:v>
                      </c:pt>
                      <c:pt idx="2239">
                        <c:v>3015.6352345206355</c:v>
                      </c:pt>
                      <c:pt idx="2240">
                        <c:v>3015.6352345206355</c:v>
                      </c:pt>
                      <c:pt idx="2241">
                        <c:v>3015.6352345206355</c:v>
                      </c:pt>
                      <c:pt idx="2242">
                        <c:v>3015.6352345206355</c:v>
                      </c:pt>
                      <c:pt idx="2243">
                        <c:v>3015.6352345206355</c:v>
                      </c:pt>
                      <c:pt idx="2244">
                        <c:v>3015.6352345206355</c:v>
                      </c:pt>
                      <c:pt idx="2245">
                        <c:v>3015.6352345206355</c:v>
                      </c:pt>
                      <c:pt idx="2246">
                        <c:v>3015.6352345206355</c:v>
                      </c:pt>
                      <c:pt idx="2247">
                        <c:v>3015.6352345206355</c:v>
                      </c:pt>
                      <c:pt idx="2248">
                        <c:v>3015.6352345206355</c:v>
                      </c:pt>
                      <c:pt idx="2249">
                        <c:v>3015.6352345206355</c:v>
                      </c:pt>
                      <c:pt idx="2250">
                        <c:v>3015.6352345206355</c:v>
                      </c:pt>
                      <c:pt idx="2251">
                        <c:v>3015.6352345206355</c:v>
                      </c:pt>
                      <c:pt idx="2252">
                        <c:v>3015.6352345206355</c:v>
                      </c:pt>
                      <c:pt idx="2253">
                        <c:v>3015.6352345206355</c:v>
                      </c:pt>
                      <c:pt idx="2254">
                        <c:v>3015.6352345206355</c:v>
                      </c:pt>
                      <c:pt idx="2255">
                        <c:v>3015.6352345206355</c:v>
                      </c:pt>
                      <c:pt idx="2256">
                        <c:v>3015.6352345206355</c:v>
                      </c:pt>
                      <c:pt idx="2257">
                        <c:v>3015.6352345206355</c:v>
                      </c:pt>
                      <c:pt idx="2258">
                        <c:v>3015.6352345206355</c:v>
                      </c:pt>
                      <c:pt idx="2259">
                        <c:v>3015.6352345206355</c:v>
                      </c:pt>
                      <c:pt idx="2260">
                        <c:v>3015.6352345206355</c:v>
                      </c:pt>
                      <c:pt idx="2261">
                        <c:v>3015.6352345206355</c:v>
                      </c:pt>
                      <c:pt idx="2262">
                        <c:v>3015.6352345206355</c:v>
                      </c:pt>
                      <c:pt idx="2263">
                        <c:v>3015.6352345206355</c:v>
                      </c:pt>
                      <c:pt idx="2264">
                        <c:v>3015.6352345206355</c:v>
                      </c:pt>
                      <c:pt idx="2265">
                        <c:v>3015.6352345206355</c:v>
                      </c:pt>
                      <c:pt idx="2266">
                        <c:v>3015.6352345206355</c:v>
                      </c:pt>
                      <c:pt idx="2267">
                        <c:v>3015.6352345206355</c:v>
                      </c:pt>
                      <c:pt idx="2268">
                        <c:v>3015.6352345206355</c:v>
                      </c:pt>
                      <c:pt idx="2269">
                        <c:v>3015.6352345206355</c:v>
                      </c:pt>
                      <c:pt idx="2270">
                        <c:v>3015.6352345206355</c:v>
                      </c:pt>
                      <c:pt idx="2271">
                        <c:v>3015.6352345206355</c:v>
                      </c:pt>
                      <c:pt idx="2272">
                        <c:v>3015.6352345206355</c:v>
                      </c:pt>
                      <c:pt idx="2273">
                        <c:v>3015.6352345206355</c:v>
                      </c:pt>
                      <c:pt idx="2274">
                        <c:v>3015.6352345206355</c:v>
                      </c:pt>
                      <c:pt idx="2275">
                        <c:v>3015.6352345206355</c:v>
                      </c:pt>
                      <c:pt idx="2276">
                        <c:v>3015.6352345206355</c:v>
                      </c:pt>
                      <c:pt idx="2277">
                        <c:v>3015.6352345206355</c:v>
                      </c:pt>
                      <c:pt idx="2278">
                        <c:v>3015.6352345206355</c:v>
                      </c:pt>
                      <c:pt idx="2279">
                        <c:v>3015.6352345206355</c:v>
                      </c:pt>
                      <c:pt idx="2280">
                        <c:v>3015.6352345206355</c:v>
                      </c:pt>
                      <c:pt idx="2281">
                        <c:v>3015.6352345206355</c:v>
                      </c:pt>
                      <c:pt idx="2282">
                        <c:v>3015.6352345206355</c:v>
                      </c:pt>
                      <c:pt idx="2283">
                        <c:v>3015.6352345206355</c:v>
                      </c:pt>
                      <c:pt idx="2284">
                        <c:v>3015.6352345206355</c:v>
                      </c:pt>
                      <c:pt idx="2285">
                        <c:v>3015.6352345206355</c:v>
                      </c:pt>
                      <c:pt idx="2286">
                        <c:v>3015.6352345206355</c:v>
                      </c:pt>
                      <c:pt idx="2287">
                        <c:v>3015.6352345206355</c:v>
                      </c:pt>
                      <c:pt idx="2288">
                        <c:v>3015.6352345206355</c:v>
                      </c:pt>
                      <c:pt idx="2289">
                        <c:v>3015.6352345206355</c:v>
                      </c:pt>
                      <c:pt idx="2290">
                        <c:v>3015.6352345206355</c:v>
                      </c:pt>
                      <c:pt idx="2291">
                        <c:v>3015.6352345206355</c:v>
                      </c:pt>
                      <c:pt idx="2292">
                        <c:v>3015.6352345206355</c:v>
                      </c:pt>
                      <c:pt idx="2293">
                        <c:v>3015.6352345206355</c:v>
                      </c:pt>
                      <c:pt idx="2294">
                        <c:v>3015.6352345206355</c:v>
                      </c:pt>
                      <c:pt idx="2295">
                        <c:v>3015.6352345206355</c:v>
                      </c:pt>
                      <c:pt idx="2296">
                        <c:v>3015.6352345206355</c:v>
                      </c:pt>
                      <c:pt idx="2297">
                        <c:v>3015.6352345206355</c:v>
                      </c:pt>
                      <c:pt idx="2298">
                        <c:v>3015.6352345206355</c:v>
                      </c:pt>
                      <c:pt idx="2299">
                        <c:v>3015.6352345206355</c:v>
                      </c:pt>
                      <c:pt idx="2300">
                        <c:v>3015.6352345206355</c:v>
                      </c:pt>
                      <c:pt idx="2301">
                        <c:v>3015.6352345206355</c:v>
                      </c:pt>
                      <c:pt idx="2302">
                        <c:v>3015.6352345206355</c:v>
                      </c:pt>
                      <c:pt idx="2303">
                        <c:v>3015.6352345206355</c:v>
                      </c:pt>
                      <c:pt idx="2304">
                        <c:v>3015.6352345206355</c:v>
                      </c:pt>
                      <c:pt idx="2305">
                        <c:v>3015.6352345206355</c:v>
                      </c:pt>
                      <c:pt idx="2306">
                        <c:v>3015.6352345206355</c:v>
                      </c:pt>
                      <c:pt idx="2307">
                        <c:v>3015.6352345206355</c:v>
                      </c:pt>
                      <c:pt idx="2308">
                        <c:v>3015.6352345206355</c:v>
                      </c:pt>
                      <c:pt idx="2309">
                        <c:v>3015.6352345206355</c:v>
                      </c:pt>
                      <c:pt idx="2310">
                        <c:v>3015.6352345206355</c:v>
                      </c:pt>
                      <c:pt idx="2311">
                        <c:v>3015.6352345206355</c:v>
                      </c:pt>
                      <c:pt idx="2312">
                        <c:v>3015.6352345206355</c:v>
                      </c:pt>
                      <c:pt idx="2313">
                        <c:v>3015.6352345206355</c:v>
                      </c:pt>
                      <c:pt idx="2314">
                        <c:v>3015.6352345206355</c:v>
                      </c:pt>
                      <c:pt idx="2315">
                        <c:v>3015.6352345206355</c:v>
                      </c:pt>
                      <c:pt idx="2316">
                        <c:v>3015.6352345206355</c:v>
                      </c:pt>
                      <c:pt idx="2317">
                        <c:v>3015.6352345206355</c:v>
                      </c:pt>
                      <c:pt idx="2318">
                        <c:v>3015.6352345206355</c:v>
                      </c:pt>
                      <c:pt idx="2319">
                        <c:v>3015.6352345206355</c:v>
                      </c:pt>
                      <c:pt idx="2320">
                        <c:v>3015.6352345206355</c:v>
                      </c:pt>
                      <c:pt idx="2321">
                        <c:v>3015.6352345206355</c:v>
                      </c:pt>
                      <c:pt idx="2322">
                        <c:v>3015.6352345206355</c:v>
                      </c:pt>
                      <c:pt idx="2323">
                        <c:v>3015.6352345206355</c:v>
                      </c:pt>
                      <c:pt idx="2324">
                        <c:v>3015.6352345206355</c:v>
                      </c:pt>
                      <c:pt idx="2325">
                        <c:v>3015.6352345206355</c:v>
                      </c:pt>
                      <c:pt idx="2326">
                        <c:v>3015.6352345206355</c:v>
                      </c:pt>
                      <c:pt idx="2327">
                        <c:v>3015.6352345206355</c:v>
                      </c:pt>
                      <c:pt idx="2328">
                        <c:v>3015.6352345206355</c:v>
                      </c:pt>
                      <c:pt idx="2329">
                        <c:v>3015.6352345206355</c:v>
                      </c:pt>
                      <c:pt idx="2330">
                        <c:v>3015.6352345206355</c:v>
                      </c:pt>
                      <c:pt idx="2331">
                        <c:v>3015.6352345206355</c:v>
                      </c:pt>
                      <c:pt idx="2332">
                        <c:v>3015.6352345206355</c:v>
                      </c:pt>
                      <c:pt idx="2333">
                        <c:v>3015.6352345206355</c:v>
                      </c:pt>
                      <c:pt idx="2334">
                        <c:v>3015.6352345206355</c:v>
                      </c:pt>
                      <c:pt idx="2335">
                        <c:v>3015.6352345206355</c:v>
                      </c:pt>
                      <c:pt idx="2336">
                        <c:v>3015.6352345206355</c:v>
                      </c:pt>
                      <c:pt idx="2337">
                        <c:v>3015.6352345206355</c:v>
                      </c:pt>
                      <c:pt idx="2338">
                        <c:v>3015.6352345206355</c:v>
                      </c:pt>
                      <c:pt idx="2339">
                        <c:v>3015.6352345206355</c:v>
                      </c:pt>
                      <c:pt idx="2340">
                        <c:v>3015.6352345206355</c:v>
                      </c:pt>
                      <c:pt idx="2341">
                        <c:v>3015.6352345206355</c:v>
                      </c:pt>
                      <c:pt idx="2342">
                        <c:v>3015.6352345206355</c:v>
                      </c:pt>
                      <c:pt idx="2343">
                        <c:v>3015.6352345206355</c:v>
                      </c:pt>
                      <c:pt idx="2344">
                        <c:v>3015.6352345206355</c:v>
                      </c:pt>
                      <c:pt idx="2345">
                        <c:v>3015.6352345206355</c:v>
                      </c:pt>
                      <c:pt idx="2346">
                        <c:v>3015.6352345206355</c:v>
                      </c:pt>
                      <c:pt idx="2347">
                        <c:v>3015.6352345206355</c:v>
                      </c:pt>
                      <c:pt idx="2348">
                        <c:v>3015.6352345206355</c:v>
                      </c:pt>
                      <c:pt idx="2349">
                        <c:v>3015.6352345206355</c:v>
                      </c:pt>
                      <c:pt idx="2350">
                        <c:v>3015.6352345206355</c:v>
                      </c:pt>
                      <c:pt idx="2351">
                        <c:v>3015.6352345206355</c:v>
                      </c:pt>
                      <c:pt idx="2352">
                        <c:v>3015.6352345206355</c:v>
                      </c:pt>
                      <c:pt idx="2353">
                        <c:v>3015.6352345206355</c:v>
                      </c:pt>
                      <c:pt idx="2354">
                        <c:v>3015.6352345206355</c:v>
                      </c:pt>
                      <c:pt idx="2355">
                        <c:v>3015.6352345206355</c:v>
                      </c:pt>
                      <c:pt idx="2356">
                        <c:v>3015.6352345206355</c:v>
                      </c:pt>
                      <c:pt idx="2357">
                        <c:v>3015.6352345206355</c:v>
                      </c:pt>
                      <c:pt idx="2358">
                        <c:v>3015.6352345206355</c:v>
                      </c:pt>
                      <c:pt idx="2359">
                        <c:v>3015.6352345206355</c:v>
                      </c:pt>
                      <c:pt idx="2360">
                        <c:v>3015.6352345206355</c:v>
                      </c:pt>
                      <c:pt idx="2361">
                        <c:v>3015.6352345206355</c:v>
                      </c:pt>
                      <c:pt idx="2362">
                        <c:v>3015.6352345206355</c:v>
                      </c:pt>
                      <c:pt idx="2363">
                        <c:v>3015.6352345206355</c:v>
                      </c:pt>
                      <c:pt idx="2364">
                        <c:v>3015.6352345206355</c:v>
                      </c:pt>
                      <c:pt idx="2365">
                        <c:v>3015.6352345206355</c:v>
                      </c:pt>
                      <c:pt idx="2366">
                        <c:v>3015.6352345206355</c:v>
                      </c:pt>
                      <c:pt idx="2367">
                        <c:v>3015.6352345206355</c:v>
                      </c:pt>
                      <c:pt idx="2368">
                        <c:v>3015.6352345206355</c:v>
                      </c:pt>
                      <c:pt idx="2369">
                        <c:v>3015.6352345206355</c:v>
                      </c:pt>
                      <c:pt idx="2370">
                        <c:v>3015.6352345206355</c:v>
                      </c:pt>
                      <c:pt idx="2371">
                        <c:v>3015.6352345206355</c:v>
                      </c:pt>
                      <c:pt idx="2372">
                        <c:v>3015.6352345206355</c:v>
                      </c:pt>
                      <c:pt idx="2373">
                        <c:v>3015.6352345206355</c:v>
                      </c:pt>
                      <c:pt idx="2374">
                        <c:v>3015.6352345206355</c:v>
                      </c:pt>
                      <c:pt idx="2375">
                        <c:v>3015.6352345206355</c:v>
                      </c:pt>
                      <c:pt idx="2376">
                        <c:v>3015.6352345206355</c:v>
                      </c:pt>
                      <c:pt idx="2377">
                        <c:v>3015.6352345206355</c:v>
                      </c:pt>
                      <c:pt idx="2378">
                        <c:v>3015.6352345206355</c:v>
                      </c:pt>
                      <c:pt idx="2379">
                        <c:v>3015.6352345206355</c:v>
                      </c:pt>
                      <c:pt idx="2380">
                        <c:v>3015.6352345206355</c:v>
                      </c:pt>
                      <c:pt idx="2381">
                        <c:v>3015.6352345206355</c:v>
                      </c:pt>
                      <c:pt idx="2382">
                        <c:v>3015.6352345206355</c:v>
                      </c:pt>
                      <c:pt idx="2383">
                        <c:v>3015.6352345206355</c:v>
                      </c:pt>
                      <c:pt idx="2384">
                        <c:v>3015.6352345206355</c:v>
                      </c:pt>
                      <c:pt idx="2385">
                        <c:v>3015.6352345206355</c:v>
                      </c:pt>
                      <c:pt idx="2386">
                        <c:v>3015.6352345206355</c:v>
                      </c:pt>
                      <c:pt idx="2387">
                        <c:v>3015.6352345206355</c:v>
                      </c:pt>
                      <c:pt idx="2388">
                        <c:v>3015.6352345206355</c:v>
                      </c:pt>
                      <c:pt idx="2389">
                        <c:v>3015.6352345206355</c:v>
                      </c:pt>
                      <c:pt idx="2390">
                        <c:v>3015.6352345206355</c:v>
                      </c:pt>
                      <c:pt idx="2391">
                        <c:v>3015.6352345206355</c:v>
                      </c:pt>
                      <c:pt idx="2392">
                        <c:v>3015.6352345206355</c:v>
                      </c:pt>
                      <c:pt idx="2393">
                        <c:v>3015.6352345206355</c:v>
                      </c:pt>
                      <c:pt idx="2394">
                        <c:v>3015.6352345206355</c:v>
                      </c:pt>
                      <c:pt idx="2395">
                        <c:v>3015.6352345206355</c:v>
                      </c:pt>
                      <c:pt idx="2396">
                        <c:v>3015.6352345206355</c:v>
                      </c:pt>
                      <c:pt idx="2397">
                        <c:v>3015.6352345206355</c:v>
                      </c:pt>
                      <c:pt idx="2398">
                        <c:v>3167.1801959887985</c:v>
                      </c:pt>
                      <c:pt idx="2399">
                        <c:v>3167.1801959887985</c:v>
                      </c:pt>
                      <c:pt idx="2400">
                        <c:v>3167.1801959887985</c:v>
                      </c:pt>
                      <c:pt idx="2401">
                        <c:v>3167.1801959887985</c:v>
                      </c:pt>
                      <c:pt idx="2402">
                        <c:v>3167.1801959887985</c:v>
                      </c:pt>
                      <c:pt idx="2403">
                        <c:v>3167.1801959887985</c:v>
                      </c:pt>
                      <c:pt idx="2404">
                        <c:v>3167.1801959887985</c:v>
                      </c:pt>
                      <c:pt idx="2405">
                        <c:v>3167.1801959887985</c:v>
                      </c:pt>
                      <c:pt idx="2406">
                        <c:v>3167.1801959887985</c:v>
                      </c:pt>
                      <c:pt idx="2407">
                        <c:v>3167.1801959887985</c:v>
                      </c:pt>
                      <c:pt idx="2408">
                        <c:v>3167.1801959887985</c:v>
                      </c:pt>
                      <c:pt idx="2409">
                        <c:v>3167.1801959887985</c:v>
                      </c:pt>
                      <c:pt idx="2410">
                        <c:v>3167.1801959887985</c:v>
                      </c:pt>
                      <c:pt idx="2411">
                        <c:v>3167.1801959887985</c:v>
                      </c:pt>
                      <c:pt idx="2412">
                        <c:v>3167.1801959887985</c:v>
                      </c:pt>
                      <c:pt idx="2413">
                        <c:v>3167.1801959887985</c:v>
                      </c:pt>
                      <c:pt idx="2414">
                        <c:v>3167.1801959887985</c:v>
                      </c:pt>
                      <c:pt idx="2415">
                        <c:v>3167.1801959887985</c:v>
                      </c:pt>
                      <c:pt idx="2416">
                        <c:v>3167.1801959887985</c:v>
                      </c:pt>
                      <c:pt idx="2417">
                        <c:v>3167.1801959887985</c:v>
                      </c:pt>
                      <c:pt idx="2418">
                        <c:v>3167.1801959887985</c:v>
                      </c:pt>
                      <c:pt idx="2419">
                        <c:v>3167.1801959887985</c:v>
                      </c:pt>
                      <c:pt idx="2420">
                        <c:v>3167.1801959887985</c:v>
                      </c:pt>
                      <c:pt idx="2421">
                        <c:v>3167.1801959887985</c:v>
                      </c:pt>
                      <c:pt idx="2422">
                        <c:v>3167.1801959887985</c:v>
                      </c:pt>
                      <c:pt idx="2423">
                        <c:v>3167.1801959887985</c:v>
                      </c:pt>
                      <c:pt idx="2424">
                        <c:v>3167.1801959887985</c:v>
                      </c:pt>
                      <c:pt idx="2425">
                        <c:v>3167.1801959887985</c:v>
                      </c:pt>
                      <c:pt idx="2426">
                        <c:v>3167.1801959887985</c:v>
                      </c:pt>
                      <c:pt idx="2427">
                        <c:v>3167.1801959887985</c:v>
                      </c:pt>
                      <c:pt idx="2428">
                        <c:v>3167.1801959887985</c:v>
                      </c:pt>
                      <c:pt idx="2429">
                        <c:v>3167.1801959887985</c:v>
                      </c:pt>
                      <c:pt idx="2430">
                        <c:v>3167.1801959887985</c:v>
                      </c:pt>
                      <c:pt idx="2431">
                        <c:v>3167.1801959887985</c:v>
                      </c:pt>
                      <c:pt idx="2432">
                        <c:v>3167.1801959887985</c:v>
                      </c:pt>
                      <c:pt idx="2433">
                        <c:v>3167.1801959887985</c:v>
                      </c:pt>
                      <c:pt idx="2434">
                        <c:v>3167.1801959887985</c:v>
                      </c:pt>
                      <c:pt idx="2435">
                        <c:v>3167.1801959887985</c:v>
                      </c:pt>
                      <c:pt idx="2436">
                        <c:v>3167.1801959887985</c:v>
                      </c:pt>
                      <c:pt idx="2437">
                        <c:v>3167.1801959887985</c:v>
                      </c:pt>
                      <c:pt idx="2438">
                        <c:v>3167.1801959887985</c:v>
                      </c:pt>
                      <c:pt idx="2439">
                        <c:v>3167.1801959887985</c:v>
                      </c:pt>
                      <c:pt idx="2440">
                        <c:v>3167.1801959887985</c:v>
                      </c:pt>
                      <c:pt idx="2441">
                        <c:v>3167.1801959887985</c:v>
                      </c:pt>
                      <c:pt idx="2442">
                        <c:v>3167.1801959887985</c:v>
                      </c:pt>
                      <c:pt idx="2443">
                        <c:v>3167.1801959887985</c:v>
                      </c:pt>
                      <c:pt idx="2444">
                        <c:v>3167.1801959887985</c:v>
                      </c:pt>
                      <c:pt idx="2445">
                        <c:v>3167.1801959887985</c:v>
                      </c:pt>
                      <c:pt idx="2446">
                        <c:v>3167.1801959887985</c:v>
                      </c:pt>
                      <c:pt idx="2447">
                        <c:v>3167.1801959887985</c:v>
                      </c:pt>
                      <c:pt idx="2448">
                        <c:v>3167.1801959887985</c:v>
                      </c:pt>
                      <c:pt idx="2449">
                        <c:v>3167.1801959887985</c:v>
                      </c:pt>
                      <c:pt idx="2450">
                        <c:v>3167.1801959887985</c:v>
                      </c:pt>
                      <c:pt idx="2451">
                        <c:v>3167.1801959887985</c:v>
                      </c:pt>
                      <c:pt idx="2452">
                        <c:v>3167.1801959887985</c:v>
                      </c:pt>
                      <c:pt idx="2453">
                        <c:v>3167.1801959887985</c:v>
                      </c:pt>
                      <c:pt idx="2454">
                        <c:v>3167.1801959887985</c:v>
                      </c:pt>
                      <c:pt idx="2455">
                        <c:v>3167.1801959887985</c:v>
                      </c:pt>
                      <c:pt idx="2456">
                        <c:v>3167.1801959887985</c:v>
                      </c:pt>
                      <c:pt idx="2457">
                        <c:v>3167.1801959887985</c:v>
                      </c:pt>
                      <c:pt idx="2458">
                        <c:v>3167.1801959887985</c:v>
                      </c:pt>
                      <c:pt idx="2459">
                        <c:v>3167.1801959887985</c:v>
                      </c:pt>
                      <c:pt idx="2460">
                        <c:v>3167.1801959887985</c:v>
                      </c:pt>
                      <c:pt idx="2461">
                        <c:v>3167.1801959887985</c:v>
                      </c:pt>
                      <c:pt idx="2462">
                        <c:v>3167.1801959887985</c:v>
                      </c:pt>
                      <c:pt idx="2463">
                        <c:v>3167.1801959887985</c:v>
                      </c:pt>
                      <c:pt idx="2464">
                        <c:v>3167.1801959887985</c:v>
                      </c:pt>
                      <c:pt idx="2465">
                        <c:v>3167.1801959887985</c:v>
                      </c:pt>
                      <c:pt idx="2466">
                        <c:v>3167.1801959887985</c:v>
                      </c:pt>
                      <c:pt idx="2467">
                        <c:v>3167.1801959887985</c:v>
                      </c:pt>
                      <c:pt idx="2468">
                        <c:v>3167.1801959887985</c:v>
                      </c:pt>
                      <c:pt idx="2469">
                        <c:v>3167.1801959887985</c:v>
                      </c:pt>
                      <c:pt idx="2470">
                        <c:v>3167.1801959887985</c:v>
                      </c:pt>
                      <c:pt idx="2471">
                        <c:v>3167.1801959887985</c:v>
                      </c:pt>
                      <c:pt idx="2472">
                        <c:v>3167.1801959887985</c:v>
                      </c:pt>
                      <c:pt idx="2473">
                        <c:v>3167.1801959887985</c:v>
                      </c:pt>
                      <c:pt idx="2474">
                        <c:v>3167.1801959887985</c:v>
                      </c:pt>
                      <c:pt idx="2475">
                        <c:v>3167.1801959887985</c:v>
                      </c:pt>
                      <c:pt idx="2476">
                        <c:v>3167.1801959887985</c:v>
                      </c:pt>
                      <c:pt idx="2477">
                        <c:v>3167.1801959887985</c:v>
                      </c:pt>
                      <c:pt idx="2478">
                        <c:v>3167.1801959887985</c:v>
                      </c:pt>
                      <c:pt idx="2479">
                        <c:v>3167.1801959887985</c:v>
                      </c:pt>
                      <c:pt idx="2480">
                        <c:v>3167.1801959887985</c:v>
                      </c:pt>
                      <c:pt idx="2481">
                        <c:v>3167.1801959887985</c:v>
                      </c:pt>
                      <c:pt idx="2482">
                        <c:v>3167.1801959887985</c:v>
                      </c:pt>
                      <c:pt idx="2483">
                        <c:v>3167.1801959887985</c:v>
                      </c:pt>
                      <c:pt idx="2484">
                        <c:v>3167.1801959887985</c:v>
                      </c:pt>
                      <c:pt idx="2485">
                        <c:v>3167.1801959887985</c:v>
                      </c:pt>
                      <c:pt idx="2486">
                        <c:v>3167.1801959887985</c:v>
                      </c:pt>
                      <c:pt idx="2487">
                        <c:v>3167.1801959887985</c:v>
                      </c:pt>
                      <c:pt idx="2488">
                        <c:v>3167.1801959887985</c:v>
                      </c:pt>
                      <c:pt idx="2489">
                        <c:v>3167.1801959887985</c:v>
                      </c:pt>
                      <c:pt idx="2490">
                        <c:v>3167.1801959887985</c:v>
                      </c:pt>
                      <c:pt idx="2491">
                        <c:v>3167.1801959887985</c:v>
                      </c:pt>
                      <c:pt idx="2492">
                        <c:v>3167.1801959887985</c:v>
                      </c:pt>
                      <c:pt idx="2493">
                        <c:v>3167.1801959887985</c:v>
                      </c:pt>
                      <c:pt idx="2494">
                        <c:v>3167.1801959887985</c:v>
                      </c:pt>
                      <c:pt idx="2495">
                        <c:v>3167.1801959887985</c:v>
                      </c:pt>
                      <c:pt idx="2496">
                        <c:v>3167.1801959887985</c:v>
                      </c:pt>
                      <c:pt idx="2497">
                        <c:v>3167.1801959887985</c:v>
                      </c:pt>
                      <c:pt idx="2498">
                        <c:v>3167.1801959887985</c:v>
                      </c:pt>
                      <c:pt idx="2499">
                        <c:v>3167.1801959887985</c:v>
                      </c:pt>
                      <c:pt idx="2500">
                        <c:v>3167.1801959887985</c:v>
                      </c:pt>
                      <c:pt idx="2501">
                        <c:v>3064.3103703663332</c:v>
                      </c:pt>
                      <c:pt idx="2502">
                        <c:v>3064.3103703663332</c:v>
                      </c:pt>
                      <c:pt idx="2503">
                        <c:v>3064.3103703663332</c:v>
                      </c:pt>
                      <c:pt idx="2504">
                        <c:v>3064.3103703663332</c:v>
                      </c:pt>
                      <c:pt idx="2505">
                        <c:v>3064.3103703663332</c:v>
                      </c:pt>
                      <c:pt idx="2506">
                        <c:v>3064.3103703663332</c:v>
                      </c:pt>
                      <c:pt idx="2507">
                        <c:v>3064.3103703663332</c:v>
                      </c:pt>
                      <c:pt idx="2508">
                        <c:v>3064.3103703663332</c:v>
                      </c:pt>
                      <c:pt idx="2509">
                        <c:v>3064.3103703663332</c:v>
                      </c:pt>
                      <c:pt idx="2510">
                        <c:v>3064.3103703663332</c:v>
                      </c:pt>
                      <c:pt idx="2511">
                        <c:v>3064.3103703663332</c:v>
                      </c:pt>
                      <c:pt idx="2512">
                        <c:v>3064.3103703663332</c:v>
                      </c:pt>
                      <c:pt idx="2513">
                        <c:v>3064.3103703663332</c:v>
                      </c:pt>
                      <c:pt idx="2514">
                        <c:v>3064.3103703663332</c:v>
                      </c:pt>
                      <c:pt idx="2515">
                        <c:v>3064.3103703663332</c:v>
                      </c:pt>
                      <c:pt idx="2516">
                        <c:v>3064.3103703663332</c:v>
                      </c:pt>
                      <c:pt idx="2517">
                        <c:v>3064.3103703663332</c:v>
                      </c:pt>
                      <c:pt idx="2518">
                        <c:v>3064.3103703663332</c:v>
                      </c:pt>
                      <c:pt idx="2519">
                        <c:v>3064.3103703663332</c:v>
                      </c:pt>
                      <c:pt idx="2520">
                        <c:v>3064.3103703663332</c:v>
                      </c:pt>
                      <c:pt idx="2521">
                        <c:v>3064.3103703663332</c:v>
                      </c:pt>
                      <c:pt idx="2522">
                        <c:v>3064.3103703663332</c:v>
                      </c:pt>
                      <c:pt idx="2523">
                        <c:v>3064.3103703663332</c:v>
                      </c:pt>
                      <c:pt idx="2524">
                        <c:v>3064.3103703663332</c:v>
                      </c:pt>
                      <c:pt idx="2525">
                        <c:v>3064.3103703663332</c:v>
                      </c:pt>
                      <c:pt idx="2526">
                        <c:v>3064.3103703663332</c:v>
                      </c:pt>
                      <c:pt idx="2527">
                        <c:v>3064.3103703663332</c:v>
                      </c:pt>
                      <c:pt idx="2528">
                        <c:v>3064.3103703663332</c:v>
                      </c:pt>
                      <c:pt idx="2529">
                        <c:v>3064.3103703663332</c:v>
                      </c:pt>
                      <c:pt idx="2530">
                        <c:v>3064.3103703663332</c:v>
                      </c:pt>
                      <c:pt idx="2531">
                        <c:v>3064.3103703663332</c:v>
                      </c:pt>
                      <c:pt idx="2532">
                        <c:v>3064.3103703663332</c:v>
                      </c:pt>
                      <c:pt idx="2533">
                        <c:v>3064.3103703663332</c:v>
                      </c:pt>
                      <c:pt idx="2534">
                        <c:v>3064.3103703663332</c:v>
                      </c:pt>
                      <c:pt idx="2535">
                        <c:v>3064.3103703663332</c:v>
                      </c:pt>
                      <c:pt idx="2536">
                        <c:v>3064.3103703663332</c:v>
                      </c:pt>
                      <c:pt idx="2537">
                        <c:v>3064.3103703663332</c:v>
                      </c:pt>
                      <c:pt idx="2538">
                        <c:v>3064.3103703663332</c:v>
                      </c:pt>
                      <c:pt idx="2539">
                        <c:v>3064.3103703663332</c:v>
                      </c:pt>
                      <c:pt idx="2540">
                        <c:v>3064.3103703663332</c:v>
                      </c:pt>
                      <c:pt idx="2541">
                        <c:v>3064.3103703663332</c:v>
                      </c:pt>
                      <c:pt idx="2542">
                        <c:v>3064.3103703663332</c:v>
                      </c:pt>
                      <c:pt idx="2543">
                        <c:v>3064.3103703663332</c:v>
                      </c:pt>
                      <c:pt idx="2544">
                        <c:v>3064.3103703663332</c:v>
                      </c:pt>
                      <c:pt idx="2545">
                        <c:v>3064.3103703663332</c:v>
                      </c:pt>
                      <c:pt idx="2546">
                        <c:v>3064.3103703663332</c:v>
                      </c:pt>
                      <c:pt idx="2547">
                        <c:v>3064.3103703663332</c:v>
                      </c:pt>
                      <c:pt idx="2548">
                        <c:v>3064.3103703663332</c:v>
                      </c:pt>
                      <c:pt idx="2549">
                        <c:v>3064.3103703663332</c:v>
                      </c:pt>
                      <c:pt idx="2550">
                        <c:v>3064.3103703663332</c:v>
                      </c:pt>
                      <c:pt idx="2551">
                        <c:v>3064.3103703663332</c:v>
                      </c:pt>
                      <c:pt idx="2552">
                        <c:v>3064.3103703663332</c:v>
                      </c:pt>
                      <c:pt idx="2553">
                        <c:v>3064.3103703663332</c:v>
                      </c:pt>
                      <c:pt idx="2554">
                        <c:v>3064.3103703663332</c:v>
                      </c:pt>
                      <c:pt idx="2555">
                        <c:v>3064.3103703663332</c:v>
                      </c:pt>
                      <c:pt idx="2556">
                        <c:v>3064.3103703663332</c:v>
                      </c:pt>
                      <c:pt idx="2557">
                        <c:v>3064.3103703663332</c:v>
                      </c:pt>
                      <c:pt idx="2558">
                        <c:v>3064.3103703663332</c:v>
                      </c:pt>
                      <c:pt idx="2559">
                        <c:v>3064.3103703663332</c:v>
                      </c:pt>
                      <c:pt idx="2560">
                        <c:v>3064.3103703663332</c:v>
                      </c:pt>
                      <c:pt idx="2561">
                        <c:v>3064.3103703663332</c:v>
                      </c:pt>
                      <c:pt idx="2562">
                        <c:v>3064.3103703663332</c:v>
                      </c:pt>
                      <c:pt idx="2563">
                        <c:v>3064.3103703663332</c:v>
                      </c:pt>
                      <c:pt idx="2564">
                        <c:v>3064.3103703663332</c:v>
                      </c:pt>
                      <c:pt idx="2565">
                        <c:v>3064.3103703663332</c:v>
                      </c:pt>
                      <c:pt idx="2566">
                        <c:v>3064.3103703663332</c:v>
                      </c:pt>
                      <c:pt idx="2567">
                        <c:v>3064.3103703663332</c:v>
                      </c:pt>
                      <c:pt idx="2568">
                        <c:v>3064.3103703663332</c:v>
                      </c:pt>
                      <c:pt idx="2569">
                        <c:v>3064.3103703663332</c:v>
                      </c:pt>
                      <c:pt idx="2570">
                        <c:v>3064.3103703663332</c:v>
                      </c:pt>
                      <c:pt idx="2571">
                        <c:v>3064.3103703663332</c:v>
                      </c:pt>
                      <c:pt idx="2572">
                        <c:v>3064.3103703663332</c:v>
                      </c:pt>
                      <c:pt idx="2573">
                        <c:v>3064.3103703663332</c:v>
                      </c:pt>
                      <c:pt idx="2574">
                        <c:v>3064.3103703663332</c:v>
                      </c:pt>
                      <c:pt idx="2575">
                        <c:v>3064.3103703663332</c:v>
                      </c:pt>
                      <c:pt idx="2576">
                        <c:v>3064.3103703663332</c:v>
                      </c:pt>
                      <c:pt idx="2577">
                        <c:v>3064.3103703663332</c:v>
                      </c:pt>
                      <c:pt idx="2578">
                        <c:v>3064.3103703663332</c:v>
                      </c:pt>
                      <c:pt idx="2579">
                        <c:v>3064.3103703663332</c:v>
                      </c:pt>
                      <c:pt idx="2580">
                        <c:v>3064.3103703663332</c:v>
                      </c:pt>
                      <c:pt idx="2581">
                        <c:v>3064.3103703663332</c:v>
                      </c:pt>
                      <c:pt idx="2582">
                        <c:v>3064.3103703663332</c:v>
                      </c:pt>
                      <c:pt idx="2583">
                        <c:v>3064.3103703663332</c:v>
                      </c:pt>
                      <c:pt idx="2584">
                        <c:v>3064.3103703663332</c:v>
                      </c:pt>
                      <c:pt idx="2585">
                        <c:v>3064.3103703663332</c:v>
                      </c:pt>
                      <c:pt idx="2586">
                        <c:v>3064.3103703663332</c:v>
                      </c:pt>
                      <c:pt idx="2587">
                        <c:v>3064.3103703663332</c:v>
                      </c:pt>
                      <c:pt idx="2588">
                        <c:v>3064.3103703663332</c:v>
                      </c:pt>
                      <c:pt idx="2589">
                        <c:v>3064.3103703663332</c:v>
                      </c:pt>
                      <c:pt idx="2590">
                        <c:v>3064.3103703663332</c:v>
                      </c:pt>
                      <c:pt idx="2591">
                        <c:v>3064.3103703663332</c:v>
                      </c:pt>
                      <c:pt idx="2592">
                        <c:v>3064.3103703663332</c:v>
                      </c:pt>
                      <c:pt idx="2593">
                        <c:v>3064.3103703663332</c:v>
                      </c:pt>
                      <c:pt idx="2594">
                        <c:v>3064.3103703663332</c:v>
                      </c:pt>
                      <c:pt idx="2595">
                        <c:v>3064.3103703663332</c:v>
                      </c:pt>
                      <c:pt idx="2596">
                        <c:v>3064.3103703663332</c:v>
                      </c:pt>
                      <c:pt idx="2597">
                        <c:v>3064.3103703663332</c:v>
                      </c:pt>
                      <c:pt idx="2598">
                        <c:v>3064.3103703663332</c:v>
                      </c:pt>
                      <c:pt idx="2599">
                        <c:v>3064.3103703663332</c:v>
                      </c:pt>
                      <c:pt idx="2600">
                        <c:v>3064.3103703663332</c:v>
                      </c:pt>
                      <c:pt idx="2601">
                        <c:v>3064.3103703663332</c:v>
                      </c:pt>
                      <c:pt idx="2602">
                        <c:v>3064.3103703663332</c:v>
                      </c:pt>
                      <c:pt idx="2603">
                        <c:v>3064.3103703663332</c:v>
                      </c:pt>
                      <c:pt idx="2604">
                        <c:v>3064.3103703663332</c:v>
                      </c:pt>
                      <c:pt idx="2605">
                        <c:v>3064.3103703663332</c:v>
                      </c:pt>
                      <c:pt idx="2606">
                        <c:v>3064.3103703663332</c:v>
                      </c:pt>
                      <c:pt idx="2607">
                        <c:v>3064.3103703663332</c:v>
                      </c:pt>
                      <c:pt idx="2608">
                        <c:v>3064.3103703663332</c:v>
                      </c:pt>
                      <c:pt idx="2609">
                        <c:v>3064.3103703663332</c:v>
                      </c:pt>
                      <c:pt idx="2610">
                        <c:v>3064.3103703663332</c:v>
                      </c:pt>
                      <c:pt idx="2611">
                        <c:v>3064.3103703663332</c:v>
                      </c:pt>
                      <c:pt idx="2612">
                        <c:v>3064.3103703663332</c:v>
                      </c:pt>
                      <c:pt idx="2613">
                        <c:v>3064.3103703663332</c:v>
                      </c:pt>
                      <c:pt idx="2614">
                        <c:v>3064.3103703663332</c:v>
                      </c:pt>
                      <c:pt idx="2615">
                        <c:v>3064.3103703663332</c:v>
                      </c:pt>
                      <c:pt idx="2616">
                        <c:v>3064.3103703663332</c:v>
                      </c:pt>
                      <c:pt idx="2617">
                        <c:v>3064.3103703663332</c:v>
                      </c:pt>
                      <c:pt idx="2618">
                        <c:v>3064.3103703663332</c:v>
                      </c:pt>
                      <c:pt idx="2619">
                        <c:v>3064.3103703663332</c:v>
                      </c:pt>
                      <c:pt idx="2620">
                        <c:v>3064.3103703663332</c:v>
                      </c:pt>
                      <c:pt idx="2621">
                        <c:v>3064.3103703663332</c:v>
                      </c:pt>
                      <c:pt idx="2622">
                        <c:v>3064.3103703663332</c:v>
                      </c:pt>
                      <c:pt idx="2623">
                        <c:v>3064.3103703663332</c:v>
                      </c:pt>
                      <c:pt idx="2624">
                        <c:v>3064.3103703663332</c:v>
                      </c:pt>
                      <c:pt idx="2625">
                        <c:v>3064.3103703663332</c:v>
                      </c:pt>
                      <c:pt idx="2626">
                        <c:v>3064.3103703663332</c:v>
                      </c:pt>
                      <c:pt idx="2627">
                        <c:v>2873.8778099017795</c:v>
                      </c:pt>
                      <c:pt idx="2628">
                        <c:v>2873.8778099017795</c:v>
                      </c:pt>
                      <c:pt idx="2629">
                        <c:v>2873.8778099017795</c:v>
                      </c:pt>
                      <c:pt idx="2630">
                        <c:v>2873.8778099017795</c:v>
                      </c:pt>
                      <c:pt idx="2631">
                        <c:v>2873.8778099017795</c:v>
                      </c:pt>
                      <c:pt idx="2632">
                        <c:v>2873.8778099017795</c:v>
                      </c:pt>
                      <c:pt idx="2633">
                        <c:v>2873.8778099017795</c:v>
                      </c:pt>
                      <c:pt idx="2634">
                        <c:v>2873.8778099017795</c:v>
                      </c:pt>
                      <c:pt idx="2635">
                        <c:v>2873.8778099017795</c:v>
                      </c:pt>
                      <c:pt idx="2636">
                        <c:v>2873.8778099017795</c:v>
                      </c:pt>
                      <c:pt idx="2637">
                        <c:v>2873.8778099017795</c:v>
                      </c:pt>
                      <c:pt idx="2638">
                        <c:v>2873.8778099017795</c:v>
                      </c:pt>
                      <c:pt idx="2639">
                        <c:v>2873.8778099017795</c:v>
                      </c:pt>
                      <c:pt idx="2640">
                        <c:v>2873.8778099017795</c:v>
                      </c:pt>
                      <c:pt idx="2641">
                        <c:v>2873.8778099017795</c:v>
                      </c:pt>
                      <c:pt idx="2642">
                        <c:v>2873.8778099017795</c:v>
                      </c:pt>
                      <c:pt idx="2643">
                        <c:v>2873.8778099017795</c:v>
                      </c:pt>
                      <c:pt idx="2644">
                        <c:v>2873.8778099017795</c:v>
                      </c:pt>
                      <c:pt idx="2645">
                        <c:v>2873.8778099017795</c:v>
                      </c:pt>
                      <c:pt idx="2646">
                        <c:v>2873.8778099017795</c:v>
                      </c:pt>
                      <c:pt idx="2647">
                        <c:v>2873.8778099017795</c:v>
                      </c:pt>
                      <c:pt idx="2648">
                        <c:v>2873.8778099017795</c:v>
                      </c:pt>
                      <c:pt idx="2649">
                        <c:v>2873.8778099017795</c:v>
                      </c:pt>
                      <c:pt idx="2650">
                        <c:v>2873.8778099017795</c:v>
                      </c:pt>
                      <c:pt idx="2651">
                        <c:v>2873.8778099017795</c:v>
                      </c:pt>
                      <c:pt idx="2652">
                        <c:v>2873.8778099017795</c:v>
                      </c:pt>
                      <c:pt idx="2653">
                        <c:v>2873.8778099017795</c:v>
                      </c:pt>
                      <c:pt idx="2654">
                        <c:v>2873.8778099017795</c:v>
                      </c:pt>
                      <c:pt idx="2655">
                        <c:v>2873.8778099017795</c:v>
                      </c:pt>
                      <c:pt idx="2656">
                        <c:v>2873.8778099017795</c:v>
                      </c:pt>
                      <c:pt idx="2657">
                        <c:v>2873.8778099017795</c:v>
                      </c:pt>
                      <c:pt idx="2658">
                        <c:v>2873.8778099017795</c:v>
                      </c:pt>
                      <c:pt idx="2659">
                        <c:v>2873.8778099017795</c:v>
                      </c:pt>
                      <c:pt idx="2660">
                        <c:v>2873.8778099017795</c:v>
                      </c:pt>
                      <c:pt idx="2661">
                        <c:v>2873.8778099017795</c:v>
                      </c:pt>
                      <c:pt idx="2662">
                        <c:v>2873.8778099017795</c:v>
                      </c:pt>
                      <c:pt idx="2663">
                        <c:v>2873.8778099017795</c:v>
                      </c:pt>
                      <c:pt idx="2664">
                        <c:v>2873.8778099017795</c:v>
                      </c:pt>
                      <c:pt idx="2665">
                        <c:v>2873.8778099017795</c:v>
                      </c:pt>
                      <c:pt idx="2666">
                        <c:v>2873.8778099017795</c:v>
                      </c:pt>
                      <c:pt idx="2667">
                        <c:v>2873.8778099017795</c:v>
                      </c:pt>
                      <c:pt idx="2668">
                        <c:v>2873.8778099017795</c:v>
                      </c:pt>
                      <c:pt idx="2669">
                        <c:v>2873.8778099017795</c:v>
                      </c:pt>
                      <c:pt idx="2670">
                        <c:v>2873.8778099017795</c:v>
                      </c:pt>
                      <c:pt idx="2671">
                        <c:v>2873.8778099017795</c:v>
                      </c:pt>
                      <c:pt idx="2672">
                        <c:v>2873.8778099017795</c:v>
                      </c:pt>
                      <c:pt idx="2673">
                        <c:v>2873.8778099017795</c:v>
                      </c:pt>
                      <c:pt idx="2674">
                        <c:v>2873.8778099017795</c:v>
                      </c:pt>
                      <c:pt idx="2675">
                        <c:v>2873.8778099017795</c:v>
                      </c:pt>
                      <c:pt idx="2676">
                        <c:v>2873.8778099017795</c:v>
                      </c:pt>
                      <c:pt idx="2677">
                        <c:v>2873.8778099017795</c:v>
                      </c:pt>
                      <c:pt idx="2678">
                        <c:v>2873.8778099017795</c:v>
                      </c:pt>
                      <c:pt idx="2679">
                        <c:v>2873.8778099017795</c:v>
                      </c:pt>
                      <c:pt idx="2680">
                        <c:v>2873.8778099017795</c:v>
                      </c:pt>
                      <c:pt idx="2681">
                        <c:v>2873.8778099017795</c:v>
                      </c:pt>
                      <c:pt idx="2682">
                        <c:v>2873.8778099017795</c:v>
                      </c:pt>
                      <c:pt idx="2683">
                        <c:v>2873.8778099017795</c:v>
                      </c:pt>
                      <c:pt idx="2684">
                        <c:v>2873.8778099017795</c:v>
                      </c:pt>
                      <c:pt idx="2685">
                        <c:v>2873.8778099017795</c:v>
                      </c:pt>
                      <c:pt idx="2686">
                        <c:v>2873.8778099017795</c:v>
                      </c:pt>
                      <c:pt idx="2687">
                        <c:v>2873.8778099017795</c:v>
                      </c:pt>
                      <c:pt idx="2688">
                        <c:v>2873.8778099017795</c:v>
                      </c:pt>
                      <c:pt idx="2689">
                        <c:v>2873.8778099017795</c:v>
                      </c:pt>
                      <c:pt idx="2690">
                        <c:v>2873.8778099017795</c:v>
                      </c:pt>
                      <c:pt idx="2691">
                        <c:v>2873.8778099017795</c:v>
                      </c:pt>
                      <c:pt idx="2692">
                        <c:v>2873.8778099017795</c:v>
                      </c:pt>
                      <c:pt idx="2693">
                        <c:v>2873.8778099017795</c:v>
                      </c:pt>
                      <c:pt idx="2694">
                        <c:v>2873.8778099017795</c:v>
                      </c:pt>
                      <c:pt idx="2695">
                        <c:v>2873.8778099017795</c:v>
                      </c:pt>
                      <c:pt idx="2696">
                        <c:v>2873.8778099017795</c:v>
                      </c:pt>
                      <c:pt idx="2697">
                        <c:v>2873.8778099017795</c:v>
                      </c:pt>
                      <c:pt idx="2698">
                        <c:v>2873.8778099017795</c:v>
                      </c:pt>
                      <c:pt idx="2699">
                        <c:v>2873.8778099017795</c:v>
                      </c:pt>
                      <c:pt idx="2700">
                        <c:v>2873.8778099017795</c:v>
                      </c:pt>
                      <c:pt idx="2701">
                        <c:v>2873.8778099017795</c:v>
                      </c:pt>
                      <c:pt idx="2702">
                        <c:v>2873.8778099017795</c:v>
                      </c:pt>
                      <c:pt idx="2703">
                        <c:v>2873.8778099017795</c:v>
                      </c:pt>
                      <c:pt idx="2704">
                        <c:v>2873.8778099017795</c:v>
                      </c:pt>
                      <c:pt idx="2705">
                        <c:v>2873.8778099017795</c:v>
                      </c:pt>
                      <c:pt idx="2706">
                        <c:v>2873.8778099017795</c:v>
                      </c:pt>
                      <c:pt idx="2707">
                        <c:v>2873.8778099017795</c:v>
                      </c:pt>
                      <c:pt idx="2708">
                        <c:v>2873.8778099017795</c:v>
                      </c:pt>
                      <c:pt idx="2709">
                        <c:v>2873.8778099017795</c:v>
                      </c:pt>
                      <c:pt idx="2710">
                        <c:v>2873.8778099017795</c:v>
                      </c:pt>
                      <c:pt idx="2711">
                        <c:v>2873.8778099017795</c:v>
                      </c:pt>
                      <c:pt idx="2712">
                        <c:v>2873.8778099017795</c:v>
                      </c:pt>
                      <c:pt idx="2713">
                        <c:v>2873.8778099017795</c:v>
                      </c:pt>
                      <c:pt idx="2714">
                        <c:v>2873.8778099017795</c:v>
                      </c:pt>
                      <c:pt idx="2715">
                        <c:v>2873.8778099017795</c:v>
                      </c:pt>
                      <c:pt idx="2716">
                        <c:v>2873.8778099017795</c:v>
                      </c:pt>
                      <c:pt idx="2717">
                        <c:v>2873.8778099017795</c:v>
                      </c:pt>
                      <c:pt idx="2718">
                        <c:v>2873.8778099017795</c:v>
                      </c:pt>
                      <c:pt idx="2719">
                        <c:v>2873.8778099017795</c:v>
                      </c:pt>
                      <c:pt idx="2720">
                        <c:v>2873.8778099017795</c:v>
                      </c:pt>
                      <c:pt idx="2721">
                        <c:v>2873.8778099017795</c:v>
                      </c:pt>
                      <c:pt idx="2722">
                        <c:v>2873.8778099017795</c:v>
                      </c:pt>
                      <c:pt idx="2723">
                        <c:v>2873.8778099017795</c:v>
                      </c:pt>
                      <c:pt idx="2724">
                        <c:v>2873.8778099017795</c:v>
                      </c:pt>
                      <c:pt idx="2725">
                        <c:v>2873.8778099017795</c:v>
                      </c:pt>
                      <c:pt idx="2726">
                        <c:v>2873.8778099017795</c:v>
                      </c:pt>
                      <c:pt idx="2727">
                        <c:v>2873.8778099017795</c:v>
                      </c:pt>
                      <c:pt idx="2728">
                        <c:v>2873.8778099017795</c:v>
                      </c:pt>
                      <c:pt idx="2729">
                        <c:v>2873.8778099017795</c:v>
                      </c:pt>
                      <c:pt idx="2730">
                        <c:v>2873.8778099017795</c:v>
                      </c:pt>
                      <c:pt idx="2731">
                        <c:v>2873.8778099017795</c:v>
                      </c:pt>
                      <c:pt idx="2732">
                        <c:v>2873.8778099017795</c:v>
                      </c:pt>
                      <c:pt idx="2733">
                        <c:v>2873.8778099017795</c:v>
                      </c:pt>
                      <c:pt idx="2734">
                        <c:v>2873.8778099017795</c:v>
                      </c:pt>
                      <c:pt idx="2735">
                        <c:v>2873.8778099017795</c:v>
                      </c:pt>
                      <c:pt idx="2736">
                        <c:v>2873.8778099017795</c:v>
                      </c:pt>
                      <c:pt idx="2737">
                        <c:v>2873.8778099017795</c:v>
                      </c:pt>
                      <c:pt idx="2738">
                        <c:v>2873.8778099017795</c:v>
                      </c:pt>
                      <c:pt idx="2739">
                        <c:v>2873.8778099017795</c:v>
                      </c:pt>
                      <c:pt idx="2740">
                        <c:v>2873.8778099017795</c:v>
                      </c:pt>
                      <c:pt idx="2741">
                        <c:v>2873.8778099017795</c:v>
                      </c:pt>
                      <c:pt idx="2742">
                        <c:v>2873.8778099017795</c:v>
                      </c:pt>
                      <c:pt idx="2743">
                        <c:v>2873.8778099017795</c:v>
                      </c:pt>
                      <c:pt idx="2744">
                        <c:v>2873.8778099017795</c:v>
                      </c:pt>
                      <c:pt idx="2745">
                        <c:v>2873.8778099017795</c:v>
                      </c:pt>
                      <c:pt idx="2746">
                        <c:v>2873.8778099017795</c:v>
                      </c:pt>
                      <c:pt idx="2747">
                        <c:v>2873.8778099017795</c:v>
                      </c:pt>
                      <c:pt idx="2748">
                        <c:v>2873.8778099017795</c:v>
                      </c:pt>
                      <c:pt idx="2749">
                        <c:v>2873.8778099017795</c:v>
                      </c:pt>
                      <c:pt idx="2750">
                        <c:v>2873.8778099017795</c:v>
                      </c:pt>
                      <c:pt idx="2751">
                        <c:v>2873.8778099017795</c:v>
                      </c:pt>
                      <c:pt idx="2752">
                        <c:v>2873.8778099017795</c:v>
                      </c:pt>
                      <c:pt idx="2753">
                        <c:v>2873.8778099017795</c:v>
                      </c:pt>
                      <c:pt idx="2754">
                        <c:v>2873.8778099017795</c:v>
                      </c:pt>
                      <c:pt idx="2755">
                        <c:v>2873.8778099017795</c:v>
                      </c:pt>
                      <c:pt idx="2756">
                        <c:v>2873.8778099017795</c:v>
                      </c:pt>
                      <c:pt idx="2757">
                        <c:v>2873.8778099017795</c:v>
                      </c:pt>
                      <c:pt idx="2758">
                        <c:v>2873.8778099017795</c:v>
                      </c:pt>
                      <c:pt idx="2759">
                        <c:v>2873.8778099017795</c:v>
                      </c:pt>
                      <c:pt idx="2760">
                        <c:v>2873.8778099017795</c:v>
                      </c:pt>
                      <c:pt idx="2761">
                        <c:v>2873.8778099017795</c:v>
                      </c:pt>
                      <c:pt idx="2762">
                        <c:v>2873.8778099017795</c:v>
                      </c:pt>
                      <c:pt idx="2763">
                        <c:v>2873.8778099017795</c:v>
                      </c:pt>
                      <c:pt idx="2764">
                        <c:v>2873.8778099017795</c:v>
                      </c:pt>
                      <c:pt idx="2765">
                        <c:v>2873.8778099017795</c:v>
                      </c:pt>
                      <c:pt idx="2766">
                        <c:v>2873.8778099017795</c:v>
                      </c:pt>
                      <c:pt idx="2767">
                        <c:v>2873.8778099017795</c:v>
                      </c:pt>
                      <c:pt idx="2768">
                        <c:v>2873.8778099017795</c:v>
                      </c:pt>
                      <c:pt idx="2769">
                        <c:v>2873.8778099017795</c:v>
                      </c:pt>
                      <c:pt idx="2770">
                        <c:v>2873.8778099017795</c:v>
                      </c:pt>
                      <c:pt idx="2771">
                        <c:v>2873.8778099017795</c:v>
                      </c:pt>
                      <c:pt idx="2772">
                        <c:v>2873.8778099017795</c:v>
                      </c:pt>
                      <c:pt idx="2773">
                        <c:v>2873.8778099017795</c:v>
                      </c:pt>
                      <c:pt idx="2774">
                        <c:v>2873.8778099017795</c:v>
                      </c:pt>
                      <c:pt idx="2775">
                        <c:v>2873.8778099017795</c:v>
                      </c:pt>
                      <c:pt idx="2776">
                        <c:v>2873.8778099017795</c:v>
                      </c:pt>
                      <c:pt idx="2777">
                        <c:v>2873.8778099017795</c:v>
                      </c:pt>
                      <c:pt idx="2778">
                        <c:v>2873.8778099017795</c:v>
                      </c:pt>
                      <c:pt idx="2779">
                        <c:v>2873.8778099017795</c:v>
                      </c:pt>
                      <c:pt idx="2780">
                        <c:v>2873.8778099017795</c:v>
                      </c:pt>
                      <c:pt idx="2781">
                        <c:v>2873.8778099017795</c:v>
                      </c:pt>
                      <c:pt idx="2782">
                        <c:v>2873.8778099017795</c:v>
                      </c:pt>
                      <c:pt idx="2783">
                        <c:v>2873.8778099017795</c:v>
                      </c:pt>
                      <c:pt idx="2784">
                        <c:v>2873.8778099017795</c:v>
                      </c:pt>
                      <c:pt idx="2785">
                        <c:v>2873.8778099017795</c:v>
                      </c:pt>
                      <c:pt idx="2786">
                        <c:v>2680.0413555741538</c:v>
                      </c:pt>
                      <c:pt idx="2787">
                        <c:v>2680.0413555741538</c:v>
                      </c:pt>
                      <c:pt idx="2788">
                        <c:v>2680.0413555741538</c:v>
                      </c:pt>
                      <c:pt idx="2789">
                        <c:v>2680.0413555741538</c:v>
                      </c:pt>
                      <c:pt idx="2790">
                        <c:v>2680.0413555741538</c:v>
                      </c:pt>
                      <c:pt idx="2791">
                        <c:v>2680.0413555741538</c:v>
                      </c:pt>
                      <c:pt idx="2792">
                        <c:v>2680.0413555741538</c:v>
                      </c:pt>
                      <c:pt idx="2793">
                        <c:v>2680.0413555741538</c:v>
                      </c:pt>
                      <c:pt idx="2794">
                        <c:v>2680.0413555741538</c:v>
                      </c:pt>
                      <c:pt idx="2795">
                        <c:v>2680.0413555741538</c:v>
                      </c:pt>
                      <c:pt idx="2796">
                        <c:v>2680.0413555741538</c:v>
                      </c:pt>
                      <c:pt idx="2797">
                        <c:v>2680.0413555741538</c:v>
                      </c:pt>
                      <c:pt idx="2798">
                        <c:v>2680.0413555741538</c:v>
                      </c:pt>
                      <c:pt idx="2799">
                        <c:v>2680.0413555741538</c:v>
                      </c:pt>
                      <c:pt idx="2800">
                        <c:v>2680.0413555741538</c:v>
                      </c:pt>
                      <c:pt idx="2801">
                        <c:v>2680.0413555741538</c:v>
                      </c:pt>
                      <c:pt idx="2802">
                        <c:v>2680.0413555741538</c:v>
                      </c:pt>
                      <c:pt idx="2803">
                        <c:v>2680.0413555741538</c:v>
                      </c:pt>
                      <c:pt idx="2804">
                        <c:v>2680.0413555741538</c:v>
                      </c:pt>
                      <c:pt idx="2805">
                        <c:v>2680.0413555741538</c:v>
                      </c:pt>
                      <c:pt idx="2806">
                        <c:v>2680.0413555741538</c:v>
                      </c:pt>
                      <c:pt idx="2807">
                        <c:v>2680.0413555741538</c:v>
                      </c:pt>
                      <c:pt idx="2808">
                        <c:v>2680.0413555741538</c:v>
                      </c:pt>
                      <c:pt idx="2809">
                        <c:v>2680.0413555741538</c:v>
                      </c:pt>
                      <c:pt idx="2810">
                        <c:v>2680.0413555741538</c:v>
                      </c:pt>
                      <c:pt idx="2811">
                        <c:v>2680.0413555741538</c:v>
                      </c:pt>
                      <c:pt idx="2812">
                        <c:v>2680.0413555741538</c:v>
                      </c:pt>
                      <c:pt idx="2813">
                        <c:v>2680.0413555741538</c:v>
                      </c:pt>
                      <c:pt idx="2814">
                        <c:v>2680.0413555741538</c:v>
                      </c:pt>
                      <c:pt idx="2815">
                        <c:v>2680.0413555741538</c:v>
                      </c:pt>
                      <c:pt idx="2816">
                        <c:v>2680.0413555741538</c:v>
                      </c:pt>
                      <c:pt idx="2817">
                        <c:v>2680.0413555741538</c:v>
                      </c:pt>
                      <c:pt idx="2818">
                        <c:v>2680.0413555741538</c:v>
                      </c:pt>
                      <c:pt idx="2819">
                        <c:v>2680.0413555741538</c:v>
                      </c:pt>
                      <c:pt idx="2820">
                        <c:v>2680.0413555741538</c:v>
                      </c:pt>
                      <c:pt idx="2821">
                        <c:v>2680.0413555741538</c:v>
                      </c:pt>
                      <c:pt idx="2822">
                        <c:v>2680.0413555741538</c:v>
                      </c:pt>
                      <c:pt idx="2823">
                        <c:v>2680.0413555741538</c:v>
                      </c:pt>
                      <c:pt idx="2824">
                        <c:v>2680.0413555741538</c:v>
                      </c:pt>
                      <c:pt idx="2825">
                        <c:v>2680.0413555741538</c:v>
                      </c:pt>
                      <c:pt idx="2826">
                        <c:v>2680.0413555741538</c:v>
                      </c:pt>
                      <c:pt idx="2827">
                        <c:v>2680.0413555741538</c:v>
                      </c:pt>
                      <c:pt idx="2828">
                        <c:v>2680.0413555741538</c:v>
                      </c:pt>
                      <c:pt idx="2829">
                        <c:v>2680.0413555741538</c:v>
                      </c:pt>
                      <c:pt idx="2830">
                        <c:v>2680.0413555741538</c:v>
                      </c:pt>
                      <c:pt idx="2831">
                        <c:v>2680.0413555741538</c:v>
                      </c:pt>
                      <c:pt idx="2832">
                        <c:v>2680.0413555741538</c:v>
                      </c:pt>
                      <c:pt idx="2833">
                        <c:v>2680.0413555741538</c:v>
                      </c:pt>
                      <c:pt idx="2834">
                        <c:v>2680.0413555741538</c:v>
                      </c:pt>
                      <c:pt idx="2835">
                        <c:v>2680.0413555741538</c:v>
                      </c:pt>
                      <c:pt idx="2836">
                        <c:v>2680.0413555741538</c:v>
                      </c:pt>
                      <c:pt idx="2837">
                        <c:v>2680.0413555741538</c:v>
                      </c:pt>
                      <c:pt idx="2838">
                        <c:v>2680.0413555741538</c:v>
                      </c:pt>
                      <c:pt idx="2839">
                        <c:v>2680.0413555741538</c:v>
                      </c:pt>
                      <c:pt idx="2840">
                        <c:v>2680.0413555741538</c:v>
                      </c:pt>
                      <c:pt idx="2841">
                        <c:v>2680.0413555741538</c:v>
                      </c:pt>
                      <c:pt idx="2842">
                        <c:v>2680.0413555741538</c:v>
                      </c:pt>
                      <c:pt idx="2843">
                        <c:v>2680.0413555741538</c:v>
                      </c:pt>
                      <c:pt idx="2844">
                        <c:v>2680.0413555741538</c:v>
                      </c:pt>
                      <c:pt idx="2845">
                        <c:v>2680.0413555741538</c:v>
                      </c:pt>
                      <c:pt idx="2846">
                        <c:v>2680.0413555741538</c:v>
                      </c:pt>
                      <c:pt idx="2847">
                        <c:v>2680.0413555741538</c:v>
                      </c:pt>
                      <c:pt idx="2848">
                        <c:v>2680.0413555741538</c:v>
                      </c:pt>
                      <c:pt idx="2849">
                        <c:v>2680.0413555741538</c:v>
                      </c:pt>
                      <c:pt idx="2850">
                        <c:v>2680.0413555741538</c:v>
                      </c:pt>
                      <c:pt idx="2851">
                        <c:v>2680.0413555741538</c:v>
                      </c:pt>
                      <c:pt idx="2852">
                        <c:v>2680.0413555741538</c:v>
                      </c:pt>
                      <c:pt idx="2853">
                        <c:v>2680.0413555741538</c:v>
                      </c:pt>
                      <c:pt idx="2854">
                        <c:v>2680.0413555741538</c:v>
                      </c:pt>
                      <c:pt idx="2855">
                        <c:v>2680.0413555741538</c:v>
                      </c:pt>
                      <c:pt idx="2856">
                        <c:v>2680.0413555741538</c:v>
                      </c:pt>
                      <c:pt idx="2857">
                        <c:v>2680.0413555741538</c:v>
                      </c:pt>
                      <c:pt idx="2858">
                        <c:v>2680.0413555741538</c:v>
                      </c:pt>
                      <c:pt idx="2859">
                        <c:v>2680.0413555741538</c:v>
                      </c:pt>
                      <c:pt idx="2860">
                        <c:v>2680.0413555741538</c:v>
                      </c:pt>
                      <c:pt idx="2861">
                        <c:v>2680.0413555741538</c:v>
                      </c:pt>
                      <c:pt idx="2862">
                        <c:v>2680.0413555741538</c:v>
                      </c:pt>
                      <c:pt idx="2863">
                        <c:v>2680.0413555741538</c:v>
                      </c:pt>
                      <c:pt idx="2864">
                        <c:v>2680.0413555741538</c:v>
                      </c:pt>
                      <c:pt idx="2865">
                        <c:v>2680.0413555741538</c:v>
                      </c:pt>
                      <c:pt idx="2866">
                        <c:v>2680.0413555741538</c:v>
                      </c:pt>
                      <c:pt idx="2867">
                        <c:v>2680.0413555741538</c:v>
                      </c:pt>
                      <c:pt idx="2868">
                        <c:v>2680.0413555741538</c:v>
                      </c:pt>
                      <c:pt idx="2869">
                        <c:v>2680.0413555741538</c:v>
                      </c:pt>
                      <c:pt idx="2870">
                        <c:v>2680.0413555741538</c:v>
                      </c:pt>
                      <c:pt idx="2871">
                        <c:v>2680.0413555741538</c:v>
                      </c:pt>
                      <c:pt idx="2872">
                        <c:v>2680.0413555741538</c:v>
                      </c:pt>
                      <c:pt idx="2873">
                        <c:v>2680.0413555741538</c:v>
                      </c:pt>
                      <c:pt idx="2874">
                        <c:v>2680.0413555741538</c:v>
                      </c:pt>
                      <c:pt idx="2875">
                        <c:v>2680.0413555741538</c:v>
                      </c:pt>
                      <c:pt idx="2876">
                        <c:v>2680.0413555741538</c:v>
                      </c:pt>
                      <c:pt idx="2877">
                        <c:v>2680.0413555741538</c:v>
                      </c:pt>
                      <c:pt idx="2878">
                        <c:v>2680.0413555741538</c:v>
                      </c:pt>
                      <c:pt idx="2879">
                        <c:v>2680.0413555741538</c:v>
                      </c:pt>
                      <c:pt idx="2880">
                        <c:v>2680.0413555741538</c:v>
                      </c:pt>
                      <c:pt idx="2881">
                        <c:v>2680.0413555741538</c:v>
                      </c:pt>
                      <c:pt idx="2882">
                        <c:v>2680.0413555741538</c:v>
                      </c:pt>
                      <c:pt idx="2883">
                        <c:v>2680.0413555741538</c:v>
                      </c:pt>
                      <c:pt idx="2884">
                        <c:v>2680.0413555741538</c:v>
                      </c:pt>
                      <c:pt idx="2885">
                        <c:v>2680.0413555741538</c:v>
                      </c:pt>
                      <c:pt idx="2886">
                        <c:v>2680.0413555741538</c:v>
                      </c:pt>
                      <c:pt idx="2887">
                        <c:v>2680.0413555741538</c:v>
                      </c:pt>
                      <c:pt idx="2888">
                        <c:v>2680.0413555741538</c:v>
                      </c:pt>
                      <c:pt idx="2889">
                        <c:v>2680.0413555741538</c:v>
                      </c:pt>
                      <c:pt idx="2890">
                        <c:v>2680.0413555741538</c:v>
                      </c:pt>
                      <c:pt idx="2891">
                        <c:v>2680.0413555741538</c:v>
                      </c:pt>
                      <c:pt idx="2892">
                        <c:v>2680.0413555741538</c:v>
                      </c:pt>
                      <c:pt idx="2893">
                        <c:v>2680.0413555741538</c:v>
                      </c:pt>
                      <c:pt idx="2894">
                        <c:v>2680.0413555741538</c:v>
                      </c:pt>
                      <c:pt idx="2895">
                        <c:v>2680.0413555741538</c:v>
                      </c:pt>
                      <c:pt idx="2896">
                        <c:v>2680.0413555741538</c:v>
                      </c:pt>
                      <c:pt idx="2897">
                        <c:v>2680.0413555741538</c:v>
                      </c:pt>
                      <c:pt idx="2898">
                        <c:v>2680.0413555741538</c:v>
                      </c:pt>
                      <c:pt idx="2899">
                        <c:v>2680.0413555741538</c:v>
                      </c:pt>
                      <c:pt idx="2900">
                        <c:v>2680.0413555741538</c:v>
                      </c:pt>
                      <c:pt idx="2901">
                        <c:v>2680.0413555741538</c:v>
                      </c:pt>
                      <c:pt idx="2902">
                        <c:v>2680.0413555741538</c:v>
                      </c:pt>
                      <c:pt idx="2903">
                        <c:v>2680.0413555741538</c:v>
                      </c:pt>
                      <c:pt idx="2904">
                        <c:v>2680.0413555741538</c:v>
                      </c:pt>
                      <c:pt idx="2905">
                        <c:v>2680.0413555741538</c:v>
                      </c:pt>
                      <c:pt idx="2906">
                        <c:v>2680.0413555741538</c:v>
                      </c:pt>
                      <c:pt idx="2907">
                        <c:v>2680.0413555741538</c:v>
                      </c:pt>
                      <c:pt idx="2908">
                        <c:v>2680.0413555741538</c:v>
                      </c:pt>
                      <c:pt idx="2909">
                        <c:v>2680.0413555741538</c:v>
                      </c:pt>
                      <c:pt idx="2910">
                        <c:v>2680.0413555741538</c:v>
                      </c:pt>
                      <c:pt idx="2911">
                        <c:v>2680.0413555741538</c:v>
                      </c:pt>
                      <c:pt idx="2912">
                        <c:v>2680.0413555741538</c:v>
                      </c:pt>
                      <c:pt idx="2913">
                        <c:v>2680.0413555741538</c:v>
                      </c:pt>
                      <c:pt idx="2914">
                        <c:v>2680.0413555741538</c:v>
                      </c:pt>
                      <c:pt idx="2915">
                        <c:v>2680.0413555741538</c:v>
                      </c:pt>
                      <c:pt idx="2916">
                        <c:v>2680.0413555741538</c:v>
                      </c:pt>
                      <c:pt idx="2917">
                        <c:v>2680.0413555741538</c:v>
                      </c:pt>
                      <c:pt idx="2918">
                        <c:v>2680.0413555741538</c:v>
                      </c:pt>
                      <c:pt idx="2919">
                        <c:v>2680.0413555741538</c:v>
                      </c:pt>
                      <c:pt idx="2920">
                        <c:v>2680.0413555741538</c:v>
                      </c:pt>
                      <c:pt idx="2921">
                        <c:v>2680.0413555741538</c:v>
                      </c:pt>
                      <c:pt idx="2922">
                        <c:v>2680.0413555741538</c:v>
                      </c:pt>
                      <c:pt idx="2923">
                        <c:v>2680.0413555741538</c:v>
                      </c:pt>
                      <c:pt idx="2924">
                        <c:v>2680.0413555741538</c:v>
                      </c:pt>
                      <c:pt idx="2925">
                        <c:v>2680.0413555741538</c:v>
                      </c:pt>
                      <c:pt idx="2926">
                        <c:v>2680.0413555741538</c:v>
                      </c:pt>
                      <c:pt idx="2927">
                        <c:v>2680.0413555741538</c:v>
                      </c:pt>
                      <c:pt idx="2928">
                        <c:v>2680.0413555741538</c:v>
                      </c:pt>
                      <c:pt idx="2929">
                        <c:v>2680.0413555741538</c:v>
                      </c:pt>
                      <c:pt idx="2930">
                        <c:v>2680.0413555741538</c:v>
                      </c:pt>
                      <c:pt idx="2931">
                        <c:v>2680.0413555741538</c:v>
                      </c:pt>
                      <c:pt idx="2932">
                        <c:v>2680.0413555741538</c:v>
                      </c:pt>
                      <c:pt idx="2933">
                        <c:v>2680.0413555741538</c:v>
                      </c:pt>
                      <c:pt idx="2934">
                        <c:v>2680.0413555741538</c:v>
                      </c:pt>
                      <c:pt idx="2935">
                        <c:v>2680.0413555741538</c:v>
                      </c:pt>
                      <c:pt idx="2936">
                        <c:v>2680.0413555741538</c:v>
                      </c:pt>
                      <c:pt idx="2937">
                        <c:v>2680.0413555741538</c:v>
                      </c:pt>
                      <c:pt idx="2938">
                        <c:v>2680.0413555741538</c:v>
                      </c:pt>
                      <c:pt idx="2939">
                        <c:v>2680.0413555741538</c:v>
                      </c:pt>
                      <c:pt idx="2940">
                        <c:v>2680.0413555741538</c:v>
                      </c:pt>
                      <c:pt idx="2941">
                        <c:v>2680.0413555741538</c:v>
                      </c:pt>
                      <c:pt idx="2942">
                        <c:v>2680.0413555741538</c:v>
                      </c:pt>
                      <c:pt idx="2943">
                        <c:v>2680.0413555741538</c:v>
                      </c:pt>
                      <c:pt idx="2944">
                        <c:v>2680.0413555741538</c:v>
                      </c:pt>
                      <c:pt idx="2945">
                        <c:v>2680.0413555741538</c:v>
                      </c:pt>
                      <c:pt idx="2946">
                        <c:v>2680.0413555741538</c:v>
                      </c:pt>
                      <c:pt idx="2947">
                        <c:v>2680.0413555741538</c:v>
                      </c:pt>
                      <c:pt idx="2948">
                        <c:v>2680.0413555741538</c:v>
                      </c:pt>
                      <c:pt idx="2949">
                        <c:v>2680.0413555741538</c:v>
                      </c:pt>
                      <c:pt idx="2950">
                        <c:v>2680.0413555741538</c:v>
                      </c:pt>
                      <c:pt idx="2951">
                        <c:v>2680.0413555741538</c:v>
                      </c:pt>
                      <c:pt idx="2952">
                        <c:v>2680.0413555741538</c:v>
                      </c:pt>
                      <c:pt idx="2953">
                        <c:v>2680.0413555741538</c:v>
                      </c:pt>
                      <c:pt idx="2954">
                        <c:v>2680.0413555741538</c:v>
                      </c:pt>
                      <c:pt idx="2955">
                        <c:v>2680.0413555741538</c:v>
                      </c:pt>
                      <c:pt idx="2956">
                        <c:v>2680.0413555741538</c:v>
                      </c:pt>
                      <c:pt idx="2957">
                        <c:v>2680.0413555741538</c:v>
                      </c:pt>
                      <c:pt idx="2958">
                        <c:v>2680.0413555741538</c:v>
                      </c:pt>
                      <c:pt idx="2959">
                        <c:v>2680.0413555741538</c:v>
                      </c:pt>
                      <c:pt idx="2960">
                        <c:v>2680.0413555741538</c:v>
                      </c:pt>
                      <c:pt idx="2961">
                        <c:v>2680.0413555741538</c:v>
                      </c:pt>
                      <c:pt idx="2962">
                        <c:v>2680.0413555741538</c:v>
                      </c:pt>
                      <c:pt idx="2963">
                        <c:v>2680.0413555741538</c:v>
                      </c:pt>
                      <c:pt idx="2964">
                        <c:v>2680.0413555741538</c:v>
                      </c:pt>
                      <c:pt idx="2965">
                        <c:v>2680.0413555741538</c:v>
                      </c:pt>
                      <c:pt idx="2966">
                        <c:v>2680.0413555741538</c:v>
                      </c:pt>
                      <c:pt idx="2967">
                        <c:v>2680.0413555741538</c:v>
                      </c:pt>
                      <c:pt idx="2968">
                        <c:v>2680.0413555741538</c:v>
                      </c:pt>
                      <c:pt idx="2969">
                        <c:v>2680.0413555741538</c:v>
                      </c:pt>
                      <c:pt idx="2970">
                        <c:v>2680.0413555741538</c:v>
                      </c:pt>
                      <c:pt idx="2971">
                        <c:v>2680.0413555741538</c:v>
                      </c:pt>
                      <c:pt idx="2972">
                        <c:v>2680.0413555741538</c:v>
                      </c:pt>
                      <c:pt idx="2973">
                        <c:v>2680.0413555741538</c:v>
                      </c:pt>
                      <c:pt idx="2974">
                        <c:v>2680.0413555741538</c:v>
                      </c:pt>
                      <c:pt idx="2975">
                        <c:v>2680.0413555741538</c:v>
                      </c:pt>
                      <c:pt idx="2976">
                        <c:v>2680.0413555741538</c:v>
                      </c:pt>
                      <c:pt idx="2977">
                        <c:v>2680.0413555741538</c:v>
                      </c:pt>
                      <c:pt idx="2978">
                        <c:v>2680.0413555741538</c:v>
                      </c:pt>
                      <c:pt idx="2979">
                        <c:v>2680.0413555741538</c:v>
                      </c:pt>
                      <c:pt idx="2980">
                        <c:v>2680.0413555741538</c:v>
                      </c:pt>
                      <c:pt idx="2981">
                        <c:v>2680.0413555741538</c:v>
                      </c:pt>
                      <c:pt idx="2982">
                        <c:v>2680.0413555741538</c:v>
                      </c:pt>
                      <c:pt idx="2983">
                        <c:v>2680.0413555741538</c:v>
                      </c:pt>
                      <c:pt idx="2984">
                        <c:v>2680.0413555741538</c:v>
                      </c:pt>
                      <c:pt idx="2985">
                        <c:v>2680.0413555741538</c:v>
                      </c:pt>
                      <c:pt idx="2986">
                        <c:v>2680.0413555741538</c:v>
                      </c:pt>
                      <c:pt idx="2987">
                        <c:v>2680.0413555741538</c:v>
                      </c:pt>
                      <c:pt idx="2988">
                        <c:v>2680.0413555741538</c:v>
                      </c:pt>
                      <c:pt idx="2989">
                        <c:v>2680.0413555741538</c:v>
                      </c:pt>
                      <c:pt idx="2990">
                        <c:v>2680.0413555741538</c:v>
                      </c:pt>
                      <c:pt idx="2991">
                        <c:v>2680.0413555741538</c:v>
                      </c:pt>
                      <c:pt idx="2992">
                        <c:v>2680.0413555741538</c:v>
                      </c:pt>
                      <c:pt idx="2993">
                        <c:v>2680.0413555741538</c:v>
                      </c:pt>
                      <c:pt idx="2994">
                        <c:v>2680.0413555741538</c:v>
                      </c:pt>
                      <c:pt idx="2995">
                        <c:v>2680.0413555741538</c:v>
                      </c:pt>
                      <c:pt idx="2996">
                        <c:v>2680.0413555741538</c:v>
                      </c:pt>
                      <c:pt idx="2997">
                        <c:v>2680.0413555741538</c:v>
                      </c:pt>
                      <c:pt idx="2998">
                        <c:v>2680.0413555741538</c:v>
                      </c:pt>
                      <c:pt idx="2999">
                        <c:v>2680.0413555741538</c:v>
                      </c:pt>
                      <c:pt idx="3000">
                        <c:v>2680.0413555741538</c:v>
                      </c:pt>
                      <c:pt idx="3001">
                        <c:v>2680.0413555741538</c:v>
                      </c:pt>
                      <c:pt idx="3002">
                        <c:v>2680.0413555741538</c:v>
                      </c:pt>
                      <c:pt idx="3003">
                        <c:v>2680.0413555741538</c:v>
                      </c:pt>
                      <c:pt idx="3004">
                        <c:v>2680.0413555741538</c:v>
                      </c:pt>
                      <c:pt idx="3005">
                        <c:v>2680.0413555741538</c:v>
                      </c:pt>
                      <c:pt idx="3006">
                        <c:v>2680.0413555741538</c:v>
                      </c:pt>
                      <c:pt idx="3007">
                        <c:v>2680.0413555741538</c:v>
                      </c:pt>
                      <c:pt idx="3008">
                        <c:v>2680.0413555741538</c:v>
                      </c:pt>
                      <c:pt idx="3009">
                        <c:v>2680.0413555741538</c:v>
                      </c:pt>
                      <c:pt idx="3010">
                        <c:v>2680.0413555741538</c:v>
                      </c:pt>
                      <c:pt idx="3011">
                        <c:v>2680.0413555741538</c:v>
                      </c:pt>
                      <c:pt idx="3012">
                        <c:v>2680.0413555741538</c:v>
                      </c:pt>
                      <c:pt idx="3013">
                        <c:v>2680.0413555741538</c:v>
                      </c:pt>
                      <c:pt idx="3014">
                        <c:v>2680.0413555741538</c:v>
                      </c:pt>
                      <c:pt idx="3015">
                        <c:v>2680.0413555741538</c:v>
                      </c:pt>
                      <c:pt idx="3016">
                        <c:v>2680.0413555741538</c:v>
                      </c:pt>
                      <c:pt idx="3017">
                        <c:v>2680.0413555741538</c:v>
                      </c:pt>
                      <c:pt idx="3018">
                        <c:v>2680.0413555741538</c:v>
                      </c:pt>
                      <c:pt idx="3019">
                        <c:v>2680.0413555741538</c:v>
                      </c:pt>
                      <c:pt idx="3020">
                        <c:v>2680.0413555741538</c:v>
                      </c:pt>
                      <c:pt idx="3021">
                        <c:v>2680.0413555741538</c:v>
                      </c:pt>
                      <c:pt idx="3022">
                        <c:v>2680.0413555741538</c:v>
                      </c:pt>
                      <c:pt idx="3023">
                        <c:v>2680.0413555741538</c:v>
                      </c:pt>
                      <c:pt idx="3024">
                        <c:v>2680.0413555741538</c:v>
                      </c:pt>
                      <c:pt idx="3025">
                        <c:v>2680.0413555741538</c:v>
                      </c:pt>
                      <c:pt idx="3026">
                        <c:v>2680.0413555741538</c:v>
                      </c:pt>
                      <c:pt idx="3027">
                        <c:v>2680.0413555741538</c:v>
                      </c:pt>
                      <c:pt idx="3028">
                        <c:v>2680.0413555741538</c:v>
                      </c:pt>
                      <c:pt idx="3029">
                        <c:v>2680.0413555741538</c:v>
                      </c:pt>
                      <c:pt idx="3030">
                        <c:v>2680.0413555741538</c:v>
                      </c:pt>
                      <c:pt idx="3031">
                        <c:v>2680.0413555741538</c:v>
                      </c:pt>
                      <c:pt idx="3032">
                        <c:v>2680.0413555741538</c:v>
                      </c:pt>
                      <c:pt idx="3033">
                        <c:v>2680.0413555741538</c:v>
                      </c:pt>
                      <c:pt idx="3034">
                        <c:v>2680.0413555741538</c:v>
                      </c:pt>
                      <c:pt idx="3035">
                        <c:v>2680.0413555741538</c:v>
                      </c:pt>
                      <c:pt idx="3036">
                        <c:v>2680.0413555741538</c:v>
                      </c:pt>
                      <c:pt idx="3037">
                        <c:v>2680.0413555741538</c:v>
                      </c:pt>
                      <c:pt idx="3038">
                        <c:v>2680.0413555741538</c:v>
                      </c:pt>
                      <c:pt idx="3039">
                        <c:v>2680.0413555741538</c:v>
                      </c:pt>
                      <c:pt idx="3040">
                        <c:v>2680.0413555741538</c:v>
                      </c:pt>
                      <c:pt idx="3041">
                        <c:v>2680.0413555741538</c:v>
                      </c:pt>
                      <c:pt idx="3042">
                        <c:v>2680.0413555741538</c:v>
                      </c:pt>
                      <c:pt idx="3043">
                        <c:v>2527.4215470833556</c:v>
                      </c:pt>
                      <c:pt idx="3044">
                        <c:v>2527.4215470833556</c:v>
                      </c:pt>
                      <c:pt idx="3045">
                        <c:v>2527.4215470833556</c:v>
                      </c:pt>
                      <c:pt idx="3046">
                        <c:v>2527.4215470833556</c:v>
                      </c:pt>
                      <c:pt idx="3047">
                        <c:v>2527.4215470833556</c:v>
                      </c:pt>
                      <c:pt idx="3048">
                        <c:v>2527.4215470833556</c:v>
                      </c:pt>
                      <c:pt idx="3049">
                        <c:v>2527.4215470833556</c:v>
                      </c:pt>
                      <c:pt idx="3050">
                        <c:v>2527.4215470833556</c:v>
                      </c:pt>
                      <c:pt idx="3051">
                        <c:v>2527.4215470833556</c:v>
                      </c:pt>
                      <c:pt idx="3052">
                        <c:v>2527.4215470833556</c:v>
                      </c:pt>
                      <c:pt idx="3053">
                        <c:v>2527.4215470833556</c:v>
                      </c:pt>
                      <c:pt idx="3054">
                        <c:v>2527.4215470833556</c:v>
                      </c:pt>
                      <c:pt idx="3055">
                        <c:v>2527.4215470833556</c:v>
                      </c:pt>
                      <c:pt idx="3056">
                        <c:v>2527.4215470833556</c:v>
                      </c:pt>
                      <c:pt idx="3057">
                        <c:v>2527.4215470833556</c:v>
                      </c:pt>
                      <c:pt idx="3058">
                        <c:v>2527.4215470833556</c:v>
                      </c:pt>
                      <c:pt idx="3059">
                        <c:v>2527.4215470833556</c:v>
                      </c:pt>
                      <c:pt idx="3060">
                        <c:v>2527.4215470833556</c:v>
                      </c:pt>
                      <c:pt idx="3061">
                        <c:v>2527.4215470833556</c:v>
                      </c:pt>
                      <c:pt idx="3062">
                        <c:v>2527.4215470833556</c:v>
                      </c:pt>
                      <c:pt idx="3063">
                        <c:v>2527.4215470833556</c:v>
                      </c:pt>
                      <c:pt idx="3064">
                        <c:v>2527.4215470833556</c:v>
                      </c:pt>
                      <c:pt idx="3065">
                        <c:v>2527.4215470833556</c:v>
                      </c:pt>
                      <c:pt idx="3066">
                        <c:v>2527.4215470833556</c:v>
                      </c:pt>
                      <c:pt idx="3067">
                        <c:v>2527.4215470833556</c:v>
                      </c:pt>
                      <c:pt idx="3068">
                        <c:v>2527.4215470833556</c:v>
                      </c:pt>
                      <c:pt idx="3069">
                        <c:v>2527.4215470833556</c:v>
                      </c:pt>
                      <c:pt idx="3070">
                        <c:v>2527.4215470833556</c:v>
                      </c:pt>
                      <c:pt idx="3071">
                        <c:v>2527.4215470833556</c:v>
                      </c:pt>
                      <c:pt idx="3072">
                        <c:v>2527.4215470833556</c:v>
                      </c:pt>
                      <c:pt idx="3073">
                        <c:v>2527.4215470833556</c:v>
                      </c:pt>
                      <c:pt idx="3074">
                        <c:v>2527.4215470833556</c:v>
                      </c:pt>
                      <c:pt idx="3075">
                        <c:v>2527.4215470833556</c:v>
                      </c:pt>
                      <c:pt idx="3076">
                        <c:v>2527.4215470833556</c:v>
                      </c:pt>
                      <c:pt idx="3077">
                        <c:v>2527.4215470833556</c:v>
                      </c:pt>
                      <c:pt idx="3078">
                        <c:v>2527.4215470833556</c:v>
                      </c:pt>
                      <c:pt idx="3079">
                        <c:v>2527.4215470833556</c:v>
                      </c:pt>
                      <c:pt idx="3080">
                        <c:v>2527.4215470833556</c:v>
                      </c:pt>
                      <c:pt idx="3081">
                        <c:v>2527.4215470833556</c:v>
                      </c:pt>
                      <c:pt idx="3082">
                        <c:v>2527.4215470833556</c:v>
                      </c:pt>
                      <c:pt idx="3083">
                        <c:v>2527.4215470833556</c:v>
                      </c:pt>
                      <c:pt idx="3084">
                        <c:v>2527.4215470833556</c:v>
                      </c:pt>
                      <c:pt idx="3085">
                        <c:v>2527.4215470833556</c:v>
                      </c:pt>
                      <c:pt idx="3086">
                        <c:v>2527.4215470833556</c:v>
                      </c:pt>
                      <c:pt idx="3087">
                        <c:v>2527.4215470833556</c:v>
                      </c:pt>
                      <c:pt idx="3088">
                        <c:v>2527.4215470833556</c:v>
                      </c:pt>
                      <c:pt idx="3089">
                        <c:v>2527.4215470833556</c:v>
                      </c:pt>
                      <c:pt idx="3090">
                        <c:v>2527.4215470833556</c:v>
                      </c:pt>
                      <c:pt idx="3091">
                        <c:v>2527.4215470833556</c:v>
                      </c:pt>
                      <c:pt idx="3092">
                        <c:v>2527.4215470833556</c:v>
                      </c:pt>
                      <c:pt idx="3093">
                        <c:v>2527.4215470833556</c:v>
                      </c:pt>
                      <c:pt idx="3094">
                        <c:v>2527.4215470833556</c:v>
                      </c:pt>
                      <c:pt idx="3095">
                        <c:v>2527.4215470833556</c:v>
                      </c:pt>
                      <c:pt idx="3096">
                        <c:v>2527.4215470833556</c:v>
                      </c:pt>
                      <c:pt idx="3097">
                        <c:v>2527.4215470833556</c:v>
                      </c:pt>
                      <c:pt idx="3098">
                        <c:v>2527.4215470833556</c:v>
                      </c:pt>
                      <c:pt idx="3099">
                        <c:v>2527.4215470833556</c:v>
                      </c:pt>
                      <c:pt idx="3100">
                        <c:v>2527.4215470833556</c:v>
                      </c:pt>
                      <c:pt idx="3101">
                        <c:v>2527.4215470833556</c:v>
                      </c:pt>
                      <c:pt idx="3102">
                        <c:v>2527.4215470833556</c:v>
                      </c:pt>
                      <c:pt idx="3103">
                        <c:v>2527.4215470833556</c:v>
                      </c:pt>
                      <c:pt idx="3104">
                        <c:v>2527.4215470833556</c:v>
                      </c:pt>
                      <c:pt idx="3105">
                        <c:v>2527.4215470833556</c:v>
                      </c:pt>
                      <c:pt idx="3106">
                        <c:v>2527.4215470833556</c:v>
                      </c:pt>
                      <c:pt idx="3107">
                        <c:v>2527.4215470833556</c:v>
                      </c:pt>
                      <c:pt idx="3108">
                        <c:v>2527.4215470833556</c:v>
                      </c:pt>
                      <c:pt idx="3109">
                        <c:v>2527.4215470833556</c:v>
                      </c:pt>
                      <c:pt idx="3110">
                        <c:v>2527.4215470833556</c:v>
                      </c:pt>
                      <c:pt idx="3111">
                        <c:v>2527.4215470833556</c:v>
                      </c:pt>
                      <c:pt idx="3112">
                        <c:v>2527.4215470833556</c:v>
                      </c:pt>
                      <c:pt idx="3113">
                        <c:v>2527.4215470833556</c:v>
                      </c:pt>
                      <c:pt idx="3114">
                        <c:v>2527.4215470833556</c:v>
                      </c:pt>
                      <c:pt idx="3115">
                        <c:v>2527.4215470833556</c:v>
                      </c:pt>
                      <c:pt idx="3116">
                        <c:v>2527.4215470833556</c:v>
                      </c:pt>
                      <c:pt idx="3117">
                        <c:v>2527.4215470833556</c:v>
                      </c:pt>
                      <c:pt idx="3118">
                        <c:v>2527.4215470833556</c:v>
                      </c:pt>
                      <c:pt idx="3119">
                        <c:v>2527.4215470833556</c:v>
                      </c:pt>
                      <c:pt idx="3120">
                        <c:v>2527.4215470833556</c:v>
                      </c:pt>
                      <c:pt idx="3121">
                        <c:v>2527.4215470833556</c:v>
                      </c:pt>
                      <c:pt idx="3122">
                        <c:v>2527.4215470833556</c:v>
                      </c:pt>
                      <c:pt idx="3123">
                        <c:v>2527.4215470833556</c:v>
                      </c:pt>
                      <c:pt idx="3124">
                        <c:v>2527.4215470833556</c:v>
                      </c:pt>
                      <c:pt idx="3125">
                        <c:v>2527.4215470833556</c:v>
                      </c:pt>
                      <c:pt idx="3126">
                        <c:v>2527.4215470833556</c:v>
                      </c:pt>
                      <c:pt idx="3127">
                        <c:v>2527.4215470833556</c:v>
                      </c:pt>
                      <c:pt idx="3128">
                        <c:v>2527.4215470833556</c:v>
                      </c:pt>
                      <c:pt idx="3129">
                        <c:v>2527.4215470833556</c:v>
                      </c:pt>
                      <c:pt idx="3130">
                        <c:v>2527.4215470833556</c:v>
                      </c:pt>
                      <c:pt idx="3131">
                        <c:v>2527.4215470833556</c:v>
                      </c:pt>
                      <c:pt idx="3132">
                        <c:v>2527.4215470833556</c:v>
                      </c:pt>
                      <c:pt idx="3133">
                        <c:v>2527.4215470833556</c:v>
                      </c:pt>
                      <c:pt idx="3134">
                        <c:v>2527.4215470833556</c:v>
                      </c:pt>
                      <c:pt idx="3135">
                        <c:v>2527.4215470833556</c:v>
                      </c:pt>
                      <c:pt idx="3136">
                        <c:v>2527.4215470833556</c:v>
                      </c:pt>
                      <c:pt idx="3137">
                        <c:v>2527.4215470833556</c:v>
                      </c:pt>
                      <c:pt idx="3138">
                        <c:v>2527.4215470833556</c:v>
                      </c:pt>
                      <c:pt idx="3139">
                        <c:v>2527.4215470833556</c:v>
                      </c:pt>
                      <c:pt idx="3140">
                        <c:v>2527.4215470833556</c:v>
                      </c:pt>
                      <c:pt idx="3141">
                        <c:v>2527.4215470833556</c:v>
                      </c:pt>
                      <c:pt idx="3142">
                        <c:v>2527.4215470833556</c:v>
                      </c:pt>
                      <c:pt idx="3143">
                        <c:v>2527.4215470833556</c:v>
                      </c:pt>
                      <c:pt idx="3144">
                        <c:v>2527.4215470833556</c:v>
                      </c:pt>
                      <c:pt idx="3145">
                        <c:v>2527.4215470833556</c:v>
                      </c:pt>
                      <c:pt idx="3146">
                        <c:v>2527.4215470833556</c:v>
                      </c:pt>
                      <c:pt idx="3147">
                        <c:v>2527.4215470833556</c:v>
                      </c:pt>
                      <c:pt idx="3148">
                        <c:v>2527.4215470833556</c:v>
                      </c:pt>
                      <c:pt idx="3149">
                        <c:v>2527.4215470833556</c:v>
                      </c:pt>
                      <c:pt idx="3150">
                        <c:v>2527.4215470833556</c:v>
                      </c:pt>
                      <c:pt idx="3151">
                        <c:v>2527.4215470833556</c:v>
                      </c:pt>
                      <c:pt idx="3152">
                        <c:v>2527.4215470833556</c:v>
                      </c:pt>
                      <c:pt idx="3153">
                        <c:v>2527.4215470833556</c:v>
                      </c:pt>
                      <c:pt idx="3154">
                        <c:v>2527.4215470833556</c:v>
                      </c:pt>
                      <c:pt idx="3155">
                        <c:v>2527.4215470833556</c:v>
                      </c:pt>
                      <c:pt idx="3156">
                        <c:v>2527.4215470833556</c:v>
                      </c:pt>
                      <c:pt idx="3157">
                        <c:v>2527.4215470833556</c:v>
                      </c:pt>
                      <c:pt idx="3158">
                        <c:v>2527.4215470833556</c:v>
                      </c:pt>
                      <c:pt idx="3159">
                        <c:v>2527.4215470833556</c:v>
                      </c:pt>
                      <c:pt idx="3160">
                        <c:v>2527.4215470833556</c:v>
                      </c:pt>
                      <c:pt idx="3161">
                        <c:v>2527.4215470833556</c:v>
                      </c:pt>
                      <c:pt idx="3162">
                        <c:v>2527.4215470833556</c:v>
                      </c:pt>
                      <c:pt idx="3163">
                        <c:v>2527.4215470833556</c:v>
                      </c:pt>
                      <c:pt idx="3164">
                        <c:v>2527.4215470833556</c:v>
                      </c:pt>
                      <c:pt idx="3165">
                        <c:v>2527.4215470833556</c:v>
                      </c:pt>
                      <c:pt idx="3166">
                        <c:v>2527.4215470833556</c:v>
                      </c:pt>
                      <c:pt idx="3167">
                        <c:v>2527.4215470833556</c:v>
                      </c:pt>
                      <c:pt idx="3168">
                        <c:v>2527.4215470833556</c:v>
                      </c:pt>
                      <c:pt idx="3169">
                        <c:v>2527.4215470833556</c:v>
                      </c:pt>
                      <c:pt idx="3170">
                        <c:v>2527.4215470833556</c:v>
                      </c:pt>
                      <c:pt idx="3171">
                        <c:v>2527.4215470833556</c:v>
                      </c:pt>
                      <c:pt idx="3172">
                        <c:v>2527.4215470833556</c:v>
                      </c:pt>
                      <c:pt idx="3173">
                        <c:v>2527.4215470833556</c:v>
                      </c:pt>
                      <c:pt idx="3174">
                        <c:v>2527.4215470833556</c:v>
                      </c:pt>
                      <c:pt idx="3175">
                        <c:v>2527.4215470833556</c:v>
                      </c:pt>
                      <c:pt idx="3176">
                        <c:v>2527.4215470833556</c:v>
                      </c:pt>
                      <c:pt idx="3177">
                        <c:v>2527.4215470833556</c:v>
                      </c:pt>
                      <c:pt idx="3178">
                        <c:v>2527.4215470833556</c:v>
                      </c:pt>
                      <c:pt idx="3179">
                        <c:v>2527.4215470833556</c:v>
                      </c:pt>
                      <c:pt idx="3180">
                        <c:v>2527.4215470833556</c:v>
                      </c:pt>
                      <c:pt idx="3181">
                        <c:v>2527.4215470833556</c:v>
                      </c:pt>
                      <c:pt idx="3182">
                        <c:v>2527.4215470833556</c:v>
                      </c:pt>
                      <c:pt idx="3183">
                        <c:v>2527.4215470833556</c:v>
                      </c:pt>
                      <c:pt idx="3184">
                        <c:v>2527.4215470833556</c:v>
                      </c:pt>
                      <c:pt idx="3185">
                        <c:v>2527.4215470833556</c:v>
                      </c:pt>
                      <c:pt idx="3186">
                        <c:v>2527.4215470833556</c:v>
                      </c:pt>
                      <c:pt idx="3187">
                        <c:v>2527.4215470833556</c:v>
                      </c:pt>
                      <c:pt idx="3188">
                        <c:v>2527.4215470833556</c:v>
                      </c:pt>
                      <c:pt idx="3189">
                        <c:v>2527.4215470833556</c:v>
                      </c:pt>
                      <c:pt idx="3190">
                        <c:v>2527.4215470833556</c:v>
                      </c:pt>
                      <c:pt idx="3191">
                        <c:v>2527.4215470833556</c:v>
                      </c:pt>
                      <c:pt idx="3192">
                        <c:v>2527.4215470833556</c:v>
                      </c:pt>
                      <c:pt idx="3193">
                        <c:v>2527.4215470833556</c:v>
                      </c:pt>
                      <c:pt idx="3194">
                        <c:v>2527.4215470833556</c:v>
                      </c:pt>
                      <c:pt idx="3195">
                        <c:v>2527.4215470833556</c:v>
                      </c:pt>
                      <c:pt idx="3196">
                        <c:v>2527.4215470833556</c:v>
                      </c:pt>
                      <c:pt idx="3197">
                        <c:v>2527.4215470833556</c:v>
                      </c:pt>
                      <c:pt idx="3198">
                        <c:v>2527.4215470833556</c:v>
                      </c:pt>
                      <c:pt idx="3199">
                        <c:v>2527.4215470833556</c:v>
                      </c:pt>
                      <c:pt idx="3200">
                        <c:v>2527.4215470833556</c:v>
                      </c:pt>
                      <c:pt idx="3201">
                        <c:v>2527.4215470833556</c:v>
                      </c:pt>
                      <c:pt idx="3202">
                        <c:v>2527.4215470833556</c:v>
                      </c:pt>
                      <c:pt idx="3203">
                        <c:v>2527.4215470833556</c:v>
                      </c:pt>
                      <c:pt idx="3204">
                        <c:v>2527.4215470833556</c:v>
                      </c:pt>
                      <c:pt idx="3205">
                        <c:v>2527.4215470833556</c:v>
                      </c:pt>
                      <c:pt idx="3206">
                        <c:v>2527.4215470833556</c:v>
                      </c:pt>
                      <c:pt idx="3207">
                        <c:v>2527.4215470833556</c:v>
                      </c:pt>
                      <c:pt idx="3208">
                        <c:v>2527.4215470833556</c:v>
                      </c:pt>
                      <c:pt idx="3209">
                        <c:v>2527.4215470833556</c:v>
                      </c:pt>
                      <c:pt idx="3210">
                        <c:v>2527.4215470833556</c:v>
                      </c:pt>
                      <c:pt idx="3211">
                        <c:v>2527.4215470833556</c:v>
                      </c:pt>
                      <c:pt idx="3212">
                        <c:v>2527.4215470833556</c:v>
                      </c:pt>
                      <c:pt idx="3213">
                        <c:v>2527.4215470833556</c:v>
                      </c:pt>
                      <c:pt idx="3214">
                        <c:v>2527.4215470833556</c:v>
                      </c:pt>
                      <c:pt idx="3215">
                        <c:v>2527.4215470833556</c:v>
                      </c:pt>
                      <c:pt idx="3216">
                        <c:v>2527.4215470833556</c:v>
                      </c:pt>
                      <c:pt idx="3217">
                        <c:v>2527.4215470833556</c:v>
                      </c:pt>
                      <c:pt idx="3218">
                        <c:v>2527.4215470833556</c:v>
                      </c:pt>
                      <c:pt idx="3219">
                        <c:v>2527.4215470833556</c:v>
                      </c:pt>
                      <c:pt idx="3220">
                        <c:v>2527.4215470833556</c:v>
                      </c:pt>
                      <c:pt idx="3221">
                        <c:v>2527.4215470833556</c:v>
                      </c:pt>
                      <c:pt idx="3222">
                        <c:v>2527.4215470833556</c:v>
                      </c:pt>
                      <c:pt idx="3223">
                        <c:v>2527.4215470833556</c:v>
                      </c:pt>
                      <c:pt idx="3224">
                        <c:v>2527.4215470833556</c:v>
                      </c:pt>
                      <c:pt idx="3225">
                        <c:v>2527.4215470833556</c:v>
                      </c:pt>
                      <c:pt idx="3226">
                        <c:v>2527.4215470833556</c:v>
                      </c:pt>
                      <c:pt idx="3227">
                        <c:v>2527.4215470833556</c:v>
                      </c:pt>
                      <c:pt idx="3228">
                        <c:v>2527.4215470833556</c:v>
                      </c:pt>
                      <c:pt idx="3229">
                        <c:v>2527.4215470833556</c:v>
                      </c:pt>
                      <c:pt idx="3230">
                        <c:v>2527.4215470833556</c:v>
                      </c:pt>
                      <c:pt idx="3231">
                        <c:v>2527.4215470833556</c:v>
                      </c:pt>
                      <c:pt idx="3232">
                        <c:v>2527.4215470833556</c:v>
                      </c:pt>
                      <c:pt idx="3233">
                        <c:v>2527.4215470833556</c:v>
                      </c:pt>
                      <c:pt idx="3234">
                        <c:v>2527.4215470833556</c:v>
                      </c:pt>
                      <c:pt idx="3235">
                        <c:v>2527.4215470833556</c:v>
                      </c:pt>
                      <c:pt idx="3236">
                        <c:v>2527.4215470833556</c:v>
                      </c:pt>
                      <c:pt idx="3237">
                        <c:v>2527.4215470833556</c:v>
                      </c:pt>
                      <c:pt idx="3238">
                        <c:v>2527.4215470833556</c:v>
                      </c:pt>
                      <c:pt idx="3239">
                        <c:v>2527.4215470833556</c:v>
                      </c:pt>
                      <c:pt idx="3240">
                        <c:v>2527.4215470833556</c:v>
                      </c:pt>
                      <c:pt idx="3241">
                        <c:v>2527.4215470833556</c:v>
                      </c:pt>
                      <c:pt idx="3242">
                        <c:v>2527.4215470833556</c:v>
                      </c:pt>
                      <c:pt idx="3243">
                        <c:v>2527.4215470833556</c:v>
                      </c:pt>
                      <c:pt idx="3244">
                        <c:v>2527.4215470833556</c:v>
                      </c:pt>
                      <c:pt idx="3245">
                        <c:v>2527.4215470833556</c:v>
                      </c:pt>
                      <c:pt idx="3246">
                        <c:v>2527.4215470833556</c:v>
                      </c:pt>
                      <c:pt idx="3247">
                        <c:v>2527.4215470833556</c:v>
                      </c:pt>
                      <c:pt idx="3248">
                        <c:v>2527.4215470833556</c:v>
                      </c:pt>
                      <c:pt idx="3249">
                        <c:v>2527.4215470833556</c:v>
                      </c:pt>
                      <c:pt idx="3250">
                        <c:v>2527.4215470833556</c:v>
                      </c:pt>
                      <c:pt idx="3251">
                        <c:v>2527.4215470833556</c:v>
                      </c:pt>
                      <c:pt idx="3252">
                        <c:v>2527.4215470833556</c:v>
                      </c:pt>
                      <c:pt idx="3253">
                        <c:v>2527.4215470833556</c:v>
                      </c:pt>
                      <c:pt idx="3254">
                        <c:v>2527.4215470833556</c:v>
                      </c:pt>
                      <c:pt idx="3255">
                        <c:v>2527.4215470833556</c:v>
                      </c:pt>
                      <c:pt idx="3256">
                        <c:v>2527.4215470833556</c:v>
                      </c:pt>
                      <c:pt idx="3257">
                        <c:v>2527.4215470833556</c:v>
                      </c:pt>
                      <c:pt idx="3258">
                        <c:v>2527.4215470833556</c:v>
                      </c:pt>
                      <c:pt idx="3259">
                        <c:v>2527.4215470833556</c:v>
                      </c:pt>
                      <c:pt idx="3260">
                        <c:v>2527.4215470833556</c:v>
                      </c:pt>
                      <c:pt idx="3261">
                        <c:v>2527.4215470833556</c:v>
                      </c:pt>
                      <c:pt idx="3262">
                        <c:v>2527.4215470833556</c:v>
                      </c:pt>
                      <c:pt idx="3263">
                        <c:v>2527.4215470833556</c:v>
                      </c:pt>
                      <c:pt idx="3264">
                        <c:v>2527.4215470833556</c:v>
                      </c:pt>
                      <c:pt idx="3265">
                        <c:v>2527.4215470833556</c:v>
                      </c:pt>
                      <c:pt idx="3266">
                        <c:v>2527.4215470833556</c:v>
                      </c:pt>
                      <c:pt idx="3267">
                        <c:v>2527.4215470833556</c:v>
                      </c:pt>
                      <c:pt idx="3268">
                        <c:v>2527.4215470833556</c:v>
                      </c:pt>
                      <c:pt idx="3269">
                        <c:v>2527.4215470833556</c:v>
                      </c:pt>
                      <c:pt idx="3270">
                        <c:v>2527.4215470833556</c:v>
                      </c:pt>
                      <c:pt idx="3271">
                        <c:v>2527.4215470833556</c:v>
                      </c:pt>
                      <c:pt idx="3272">
                        <c:v>2527.4215470833556</c:v>
                      </c:pt>
                      <c:pt idx="3273">
                        <c:v>2527.4215470833556</c:v>
                      </c:pt>
                      <c:pt idx="3274">
                        <c:v>2527.4215470833556</c:v>
                      </c:pt>
                      <c:pt idx="3275">
                        <c:v>2527.4215470833556</c:v>
                      </c:pt>
                      <c:pt idx="3276">
                        <c:v>2527.4215470833556</c:v>
                      </c:pt>
                      <c:pt idx="3277">
                        <c:v>2527.4215470833556</c:v>
                      </c:pt>
                      <c:pt idx="3278">
                        <c:v>2527.4215470833556</c:v>
                      </c:pt>
                      <c:pt idx="3279">
                        <c:v>2527.4215470833556</c:v>
                      </c:pt>
                      <c:pt idx="3280">
                        <c:v>2527.4215470833556</c:v>
                      </c:pt>
                      <c:pt idx="3281">
                        <c:v>2527.4215470833556</c:v>
                      </c:pt>
                      <c:pt idx="3282">
                        <c:v>2527.4215470833556</c:v>
                      </c:pt>
                      <c:pt idx="3283">
                        <c:v>2527.4215470833556</c:v>
                      </c:pt>
                      <c:pt idx="3284">
                        <c:v>2527.4215470833556</c:v>
                      </c:pt>
                      <c:pt idx="3285">
                        <c:v>2527.4215470833556</c:v>
                      </c:pt>
                      <c:pt idx="3286">
                        <c:v>2527.4215470833556</c:v>
                      </c:pt>
                      <c:pt idx="3287">
                        <c:v>2527.4215470833556</c:v>
                      </c:pt>
                      <c:pt idx="3288">
                        <c:v>2527.4215470833556</c:v>
                      </c:pt>
                      <c:pt idx="3289">
                        <c:v>2527.4215470833556</c:v>
                      </c:pt>
                      <c:pt idx="3290">
                        <c:v>2527.4215470833556</c:v>
                      </c:pt>
                      <c:pt idx="3291">
                        <c:v>2527.4215470833556</c:v>
                      </c:pt>
                      <c:pt idx="3292">
                        <c:v>2527.4215470833556</c:v>
                      </c:pt>
                      <c:pt idx="3293">
                        <c:v>2527.4215470833556</c:v>
                      </c:pt>
                      <c:pt idx="3294">
                        <c:v>2527.4215470833556</c:v>
                      </c:pt>
                      <c:pt idx="3295">
                        <c:v>2527.4215470833556</c:v>
                      </c:pt>
                      <c:pt idx="3296">
                        <c:v>2527.4215470833556</c:v>
                      </c:pt>
                      <c:pt idx="3297">
                        <c:v>2527.4215470833556</c:v>
                      </c:pt>
                      <c:pt idx="3298">
                        <c:v>2527.4215470833556</c:v>
                      </c:pt>
                      <c:pt idx="3299">
                        <c:v>2527.4215470833556</c:v>
                      </c:pt>
                      <c:pt idx="3300">
                        <c:v>2527.4215470833556</c:v>
                      </c:pt>
                      <c:pt idx="3301">
                        <c:v>2527.4215470833556</c:v>
                      </c:pt>
                      <c:pt idx="3302">
                        <c:v>2527.4215470833556</c:v>
                      </c:pt>
                      <c:pt idx="3303">
                        <c:v>2527.4215470833556</c:v>
                      </c:pt>
                      <c:pt idx="3304">
                        <c:v>2527.4215470833556</c:v>
                      </c:pt>
                      <c:pt idx="3305">
                        <c:v>2527.4215470833556</c:v>
                      </c:pt>
                      <c:pt idx="3306">
                        <c:v>2527.4215470833556</c:v>
                      </c:pt>
                      <c:pt idx="3307">
                        <c:v>2527.4215470833556</c:v>
                      </c:pt>
                      <c:pt idx="3308">
                        <c:v>2527.4215470833556</c:v>
                      </c:pt>
                      <c:pt idx="3309">
                        <c:v>2527.4215470833556</c:v>
                      </c:pt>
                      <c:pt idx="3310">
                        <c:v>2527.4215470833556</c:v>
                      </c:pt>
                      <c:pt idx="3311">
                        <c:v>2527.4215470833556</c:v>
                      </c:pt>
                      <c:pt idx="3312">
                        <c:v>2527.4215470833556</c:v>
                      </c:pt>
                      <c:pt idx="3313">
                        <c:v>2527.4215470833556</c:v>
                      </c:pt>
                      <c:pt idx="3314">
                        <c:v>2527.4215470833556</c:v>
                      </c:pt>
                      <c:pt idx="3315">
                        <c:v>2527.4215470833556</c:v>
                      </c:pt>
                      <c:pt idx="3316">
                        <c:v>2527.4215470833556</c:v>
                      </c:pt>
                      <c:pt idx="3317">
                        <c:v>2527.4215470833556</c:v>
                      </c:pt>
                      <c:pt idx="3318">
                        <c:v>2527.4215470833556</c:v>
                      </c:pt>
                      <c:pt idx="3319">
                        <c:v>2527.4215470833556</c:v>
                      </c:pt>
                      <c:pt idx="3320">
                        <c:v>2527.4215470833556</c:v>
                      </c:pt>
                      <c:pt idx="3321">
                        <c:v>2527.4215470833556</c:v>
                      </c:pt>
                      <c:pt idx="3322">
                        <c:v>2527.4215470833556</c:v>
                      </c:pt>
                      <c:pt idx="3323">
                        <c:v>2527.4215470833556</c:v>
                      </c:pt>
                      <c:pt idx="3324">
                        <c:v>2527.4215470833556</c:v>
                      </c:pt>
                      <c:pt idx="3325">
                        <c:v>2527.4215470833556</c:v>
                      </c:pt>
                      <c:pt idx="3326">
                        <c:v>2527.4215470833556</c:v>
                      </c:pt>
                      <c:pt idx="3327">
                        <c:v>2527.4215470833556</c:v>
                      </c:pt>
                      <c:pt idx="3328">
                        <c:v>2527.4215470833556</c:v>
                      </c:pt>
                      <c:pt idx="3329">
                        <c:v>2527.4215470833556</c:v>
                      </c:pt>
                      <c:pt idx="3330">
                        <c:v>2527.4215470833556</c:v>
                      </c:pt>
                      <c:pt idx="3331">
                        <c:v>2527.4215470833556</c:v>
                      </c:pt>
                      <c:pt idx="3332">
                        <c:v>2527.4215470833556</c:v>
                      </c:pt>
                      <c:pt idx="3333">
                        <c:v>2527.4215470833556</c:v>
                      </c:pt>
                      <c:pt idx="3334">
                        <c:v>2527.4215470833556</c:v>
                      </c:pt>
                      <c:pt idx="3335">
                        <c:v>2527.4215470833556</c:v>
                      </c:pt>
                      <c:pt idx="3336">
                        <c:v>2527.4215470833556</c:v>
                      </c:pt>
                      <c:pt idx="3337">
                        <c:v>2527.4215470833556</c:v>
                      </c:pt>
                      <c:pt idx="3338">
                        <c:v>2527.4215470833556</c:v>
                      </c:pt>
                      <c:pt idx="3339">
                        <c:v>2527.4215470833556</c:v>
                      </c:pt>
                      <c:pt idx="3340">
                        <c:v>2527.4215470833556</c:v>
                      </c:pt>
                      <c:pt idx="3341">
                        <c:v>2527.4215470833556</c:v>
                      </c:pt>
                      <c:pt idx="3342">
                        <c:v>2527.4215470833556</c:v>
                      </c:pt>
                      <c:pt idx="3343">
                        <c:v>2527.4215470833556</c:v>
                      </c:pt>
                      <c:pt idx="3344">
                        <c:v>2527.4215470833556</c:v>
                      </c:pt>
                      <c:pt idx="3345">
                        <c:v>2527.4215470833556</c:v>
                      </c:pt>
                      <c:pt idx="3346">
                        <c:v>2527.4215470833556</c:v>
                      </c:pt>
                      <c:pt idx="3347">
                        <c:v>2527.4215470833556</c:v>
                      </c:pt>
                      <c:pt idx="3348">
                        <c:v>2527.4215470833556</c:v>
                      </c:pt>
                      <c:pt idx="3349">
                        <c:v>2527.4215470833556</c:v>
                      </c:pt>
                      <c:pt idx="3350">
                        <c:v>2527.4215470833556</c:v>
                      </c:pt>
                      <c:pt idx="3351">
                        <c:v>2527.4215470833556</c:v>
                      </c:pt>
                      <c:pt idx="3352">
                        <c:v>2527.4215470833556</c:v>
                      </c:pt>
                      <c:pt idx="3353">
                        <c:v>2527.4215470833556</c:v>
                      </c:pt>
                      <c:pt idx="3354">
                        <c:v>2527.4215470833556</c:v>
                      </c:pt>
                      <c:pt idx="3355">
                        <c:v>2527.4215470833556</c:v>
                      </c:pt>
                      <c:pt idx="3356">
                        <c:v>2527.4215470833556</c:v>
                      </c:pt>
                      <c:pt idx="3357">
                        <c:v>2527.4215470833556</c:v>
                      </c:pt>
                      <c:pt idx="3358">
                        <c:v>2527.4215470833556</c:v>
                      </c:pt>
                      <c:pt idx="3359">
                        <c:v>2527.4215470833556</c:v>
                      </c:pt>
                      <c:pt idx="3360">
                        <c:v>2527.4215470833556</c:v>
                      </c:pt>
                      <c:pt idx="3361">
                        <c:v>2527.4215470833556</c:v>
                      </c:pt>
                      <c:pt idx="3362">
                        <c:v>2527.4215470833556</c:v>
                      </c:pt>
                      <c:pt idx="3363">
                        <c:v>2527.4215470833556</c:v>
                      </c:pt>
                      <c:pt idx="3364">
                        <c:v>2527.4215470833556</c:v>
                      </c:pt>
                      <c:pt idx="3365">
                        <c:v>2527.4215470833556</c:v>
                      </c:pt>
                      <c:pt idx="3366">
                        <c:v>2527.4215470833556</c:v>
                      </c:pt>
                      <c:pt idx="3367">
                        <c:v>2527.4215470833556</c:v>
                      </c:pt>
                      <c:pt idx="3368">
                        <c:v>2527.4215470833556</c:v>
                      </c:pt>
                      <c:pt idx="3369">
                        <c:v>2527.4215470833556</c:v>
                      </c:pt>
                      <c:pt idx="3370">
                        <c:v>2527.4215470833556</c:v>
                      </c:pt>
                      <c:pt idx="3371">
                        <c:v>2527.4215470833556</c:v>
                      </c:pt>
                      <c:pt idx="3372">
                        <c:v>2527.4215470833556</c:v>
                      </c:pt>
                      <c:pt idx="3373">
                        <c:v>2527.4215470833556</c:v>
                      </c:pt>
                      <c:pt idx="3374">
                        <c:v>2527.4215470833556</c:v>
                      </c:pt>
                      <c:pt idx="3375">
                        <c:v>2527.4215470833556</c:v>
                      </c:pt>
                      <c:pt idx="3376">
                        <c:v>2527.4215470833556</c:v>
                      </c:pt>
                      <c:pt idx="3377">
                        <c:v>2527.4215470833556</c:v>
                      </c:pt>
                      <c:pt idx="3378">
                        <c:v>2527.4215470833556</c:v>
                      </c:pt>
                      <c:pt idx="3379">
                        <c:v>2527.4215470833556</c:v>
                      </c:pt>
                      <c:pt idx="3380">
                        <c:v>2527.4215470833556</c:v>
                      </c:pt>
                      <c:pt idx="3381">
                        <c:v>2527.4215470833556</c:v>
                      </c:pt>
                      <c:pt idx="3382">
                        <c:v>2527.4215470833556</c:v>
                      </c:pt>
                      <c:pt idx="3383">
                        <c:v>2527.4215470833556</c:v>
                      </c:pt>
                      <c:pt idx="3384">
                        <c:v>2527.4215470833556</c:v>
                      </c:pt>
                      <c:pt idx="3385">
                        <c:v>2527.4215470833556</c:v>
                      </c:pt>
                      <c:pt idx="3386">
                        <c:v>2527.4215470833556</c:v>
                      </c:pt>
                      <c:pt idx="3387">
                        <c:v>2527.4215470833556</c:v>
                      </c:pt>
                      <c:pt idx="3388">
                        <c:v>2527.4215470833556</c:v>
                      </c:pt>
                      <c:pt idx="3389">
                        <c:v>2527.4215470833556</c:v>
                      </c:pt>
                      <c:pt idx="3390">
                        <c:v>2527.4215470833556</c:v>
                      </c:pt>
                      <c:pt idx="3391">
                        <c:v>2527.4215470833556</c:v>
                      </c:pt>
                      <c:pt idx="3392">
                        <c:v>2527.4215470833556</c:v>
                      </c:pt>
                      <c:pt idx="3393">
                        <c:v>2527.4215470833556</c:v>
                      </c:pt>
                      <c:pt idx="3394">
                        <c:v>2527.4215470833556</c:v>
                      </c:pt>
                      <c:pt idx="3395">
                        <c:v>2527.4215470833556</c:v>
                      </c:pt>
                      <c:pt idx="3396">
                        <c:v>2527.4215470833556</c:v>
                      </c:pt>
                      <c:pt idx="3397">
                        <c:v>2527.4215470833556</c:v>
                      </c:pt>
                      <c:pt idx="3398">
                        <c:v>2527.4215470833556</c:v>
                      </c:pt>
                      <c:pt idx="3399">
                        <c:v>2527.4215470833556</c:v>
                      </c:pt>
                      <c:pt idx="3400">
                        <c:v>2527.4215470833556</c:v>
                      </c:pt>
                      <c:pt idx="3401">
                        <c:v>2527.4215470833556</c:v>
                      </c:pt>
                      <c:pt idx="3402">
                        <c:v>2527.4215470833556</c:v>
                      </c:pt>
                      <c:pt idx="3403">
                        <c:v>2527.4215470833556</c:v>
                      </c:pt>
                      <c:pt idx="3404">
                        <c:v>2527.4215470833556</c:v>
                      </c:pt>
                      <c:pt idx="3405">
                        <c:v>2527.4215470833556</c:v>
                      </c:pt>
                      <c:pt idx="3406">
                        <c:v>2527.4215470833556</c:v>
                      </c:pt>
                      <c:pt idx="3407">
                        <c:v>2527.4215470833556</c:v>
                      </c:pt>
                      <c:pt idx="3408">
                        <c:v>2527.4215470833556</c:v>
                      </c:pt>
                      <c:pt idx="3409">
                        <c:v>2527.4215470833556</c:v>
                      </c:pt>
                      <c:pt idx="3410">
                        <c:v>2527.4215470833556</c:v>
                      </c:pt>
                      <c:pt idx="3411">
                        <c:v>2527.4215470833556</c:v>
                      </c:pt>
                      <c:pt idx="3412">
                        <c:v>2527.4215470833556</c:v>
                      </c:pt>
                      <c:pt idx="3413">
                        <c:v>2527.4215470833556</c:v>
                      </c:pt>
                      <c:pt idx="3414">
                        <c:v>2527.4215470833556</c:v>
                      </c:pt>
                      <c:pt idx="3415">
                        <c:v>2527.4215470833556</c:v>
                      </c:pt>
                      <c:pt idx="3416">
                        <c:v>2527.4215470833556</c:v>
                      </c:pt>
                      <c:pt idx="3417">
                        <c:v>2527.4215470833556</c:v>
                      </c:pt>
                      <c:pt idx="3418">
                        <c:v>2527.4215470833556</c:v>
                      </c:pt>
                      <c:pt idx="3419">
                        <c:v>2527.4215470833556</c:v>
                      </c:pt>
                      <c:pt idx="3420">
                        <c:v>2527.4215470833556</c:v>
                      </c:pt>
                      <c:pt idx="3421">
                        <c:v>2527.4215470833556</c:v>
                      </c:pt>
                      <c:pt idx="3422">
                        <c:v>2527.4215470833556</c:v>
                      </c:pt>
                      <c:pt idx="3423">
                        <c:v>2527.4215470833556</c:v>
                      </c:pt>
                      <c:pt idx="3424">
                        <c:v>2527.4215470833556</c:v>
                      </c:pt>
                      <c:pt idx="3425">
                        <c:v>2200.6032207648723</c:v>
                      </c:pt>
                      <c:pt idx="3426">
                        <c:v>2200.6032207648723</c:v>
                      </c:pt>
                      <c:pt idx="3427">
                        <c:v>2200.6032207648723</c:v>
                      </c:pt>
                      <c:pt idx="3428">
                        <c:v>2200.6032207648723</c:v>
                      </c:pt>
                      <c:pt idx="3429">
                        <c:v>2200.6032207648723</c:v>
                      </c:pt>
                      <c:pt idx="3430">
                        <c:v>2200.6032207648723</c:v>
                      </c:pt>
                      <c:pt idx="3431">
                        <c:v>2200.6032207648723</c:v>
                      </c:pt>
                      <c:pt idx="3432">
                        <c:v>2200.6032207648723</c:v>
                      </c:pt>
                      <c:pt idx="3433">
                        <c:v>2200.6032207648723</c:v>
                      </c:pt>
                      <c:pt idx="3434">
                        <c:v>2200.6032207648723</c:v>
                      </c:pt>
                      <c:pt idx="3435">
                        <c:v>2200.6032207648723</c:v>
                      </c:pt>
                      <c:pt idx="3436">
                        <c:v>2200.6032207648723</c:v>
                      </c:pt>
                      <c:pt idx="3437">
                        <c:v>2200.6032207648723</c:v>
                      </c:pt>
                      <c:pt idx="3438">
                        <c:v>2200.6032207648723</c:v>
                      </c:pt>
                      <c:pt idx="3439">
                        <c:v>2200.6032207648723</c:v>
                      </c:pt>
                      <c:pt idx="3440">
                        <c:v>2200.6032207648723</c:v>
                      </c:pt>
                      <c:pt idx="3441">
                        <c:v>2200.6032207648723</c:v>
                      </c:pt>
                      <c:pt idx="3442">
                        <c:v>2200.6032207648723</c:v>
                      </c:pt>
                      <c:pt idx="3443">
                        <c:v>2200.6032207648723</c:v>
                      </c:pt>
                      <c:pt idx="3444">
                        <c:v>2200.6032207648723</c:v>
                      </c:pt>
                      <c:pt idx="3445">
                        <c:v>2200.6032207648723</c:v>
                      </c:pt>
                      <c:pt idx="3446">
                        <c:v>2200.6032207648723</c:v>
                      </c:pt>
                      <c:pt idx="3447">
                        <c:v>2200.6032207648723</c:v>
                      </c:pt>
                      <c:pt idx="3448">
                        <c:v>2200.6032207648723</c:v>
                      </c:pt>
                      <c:pt idx="3449">
                        <c:v>2200.6032207648723</c:v>
                      </c:pt>
                      <c:pt idx="3450">
                        <c:v>2200.6032207648723</c:v>
                      </c:pt>
                      <c:pt idx="3451">
                        <c:v>2200.6032207648723</c:v>
                      </c:pt>
                      <c:pt idx="3452">
                        <c:v>2200.6032207648723</c:v>
                      </c:pt>
                      <c:pt idx="3453">
                        <c:v>2200.6032207648723</c:v>
                      </c:pt>
                      <c:pt idx="3454">
                        <c:v>2200.6032207648723</c:v>
                      </c:pt>
                      <c:pt idx="3455">
                        <c:v>2200.6032207648723</c:v>
                      </c:pt>
                      <c:pt idx="3456">
                        <c:v>2200.6032207648723</c:v>
                      </c:pt>
                      <c:pt idx="3457">
                        <c:v>2200.6032207648723</c:v>
                      </c:pt>
                      <c:pt idx="3458">
                        <c:v>2200.6032207648723</c:v>
                      </c:pt>
                      <c:pt idx="3459">
                        <c:v>2200.6032207648723</c:v>
                      </c:pt>
                      <c:pt idx="3460">
                        <c:v>2200.6032207648723</c:v>
                      </c:pt>
                      <c:pt idx="3461">
                        <c:v>2200.6032207648723</c:v>
                      </c:pt>
                      <c:pt idx="3462">
                        <c:v>2200.6032207648723</c:v>
                      </c:pt>
                      <c:pt idx="3463">
                        <c:v>2200.6032207648723</c:v>
                      </c:pt>
                      <c:pt idx="3464">
                        <c:v>2200.6032207648723</c:v>
                      </c:pt>
                      <c:pt idx="3465">
                        <c:v>2200.6032207648723</c:v>
                      </c:pt>
                      <c:pt idx="3466">
                        <c:v>2200.6032207648723</c:v>
                      </c:pt>
                      <c:pt idx="3467">
                        <c:v>2200.6032207648723</c:v>
                      </c:pt>
                      <c:pt idx="3468">
                        <c:v>2200.6032207648723</c:v>
                      </c:pt>
                      <c:pt idx="3469">
                        <c:v>2200.6032207648723</c:v>
                      </c:pt>
                      <c:pt idx="3470">
                        <c:v>2200.6032207648723</c:v>
                      </c:pt>
                      <c:pt idx="3471">
                        <c:v>2200.6032207648723</c:v>
                      </c:pt>
                      <c:pt idx="3472">
                        <c:v>2200.6032207648723</c:v>
                      </c:pt>
                      <c:pt idx="3473">
                        <c:v>2200.6032207648723</c:v>
                      </c:pt>
                      <c:pt idx="3474">
                        <c:v>2200.6032207648723</c:v>
                      </c:pt>
                      <c:pt idx="3475">
                        <c:v>2200.6032207648723</c:v>
                      </c:pt>
                      <c:pt idx="3476">
                        <c:v>2200.6032207648723</c:v>
                      </c:pt>
                      <c:pt idx="3477">
                        <c:v>2200.6032207648723</c:v>
                      </c:pt>
                      <c:pt idx="3478">
                        <c:v>2200.6032207648723</c:v>
                      </c:pt>
                      <c:pt idx="3479">
                        <c:v>2200.6032207648723</c:v>
                      </c:pt>
                      <c:pt idx="3480">
                        <c:v>2200.6032207648723</c:v>
                      </c:pt>
                      <c:pt idx="3481">
                        <c:v>2200.6032207648723</c:v>
                      </c:pt>
                      <c:pt idx="3482">
                        <c:v>2200.6032207648723</c:v>
                      </c:pt>
                      <c:pt idx="3483">
                        <c:v>2200.6032207648723</c:v>
                      </c:pt>
                      <c:pt idx="3484">
                        <c:v>2200.6032207648723</c:v>
                      </c:pt>
                      <c:pt idx="3485">
                        <c:v>2200.6032207648723</c:v>
                      </c:pt>
                      <c:pt idx="3486">
                        <c:v>2200.6032207648723</c:v>
                      </c:pt>
                      <c:pt idx="3487">
                        <c:v>2200.6032207648723</c:v>
                      </c:pt>
                      <c:pt idx="3488">
                        <c:v>2200.6032207648723</c:v>
                      </c:pt>
                      <c:pt idx="3489">
                        <c:v>2200.6032207648723</c:v>
                      </c:pt>
                      <c:pt idx="3490">
                        <c:v>2200.6032207648723</c:v>
                      </c:pt>
                      <c:pt idx="3491">
                        <c:v>2200.6032207648723</c:v>
                      </c:pt>
                      <c:pt idx="3492">
                        <c:v>2200.6032207648723</c:v>
                      </c:pt>
                      <c:pt idx="3493">
                        <c:v>2200.6032207648723</c:v>
                      </c:pt>
                      <c:pt idx="3494">
                        <c:v>2200.6032207648723</c:v>
                      </c:pt>
                      <c:pt idx="3495">
                        <c:v>2200.6032207648723</c:v>
                      </c:pt>
                      <c:pt idx="3496">
                        <c:v>2200.6032207648723</c:v>
                      </c:pt>
                      <c:pt idx="3497">
                        <c:v>2200.6032207648723</c:v>
                      </c:pt>
                      <c:pt idx="3498">
                        <c:v>2200.6032207648723</c:v>
                      </c:pt>
                      <c:pt idx="3499">
                        <c:v>2200.6032207648723</c:v>
                      </c:pt>
                      <c:pt idx="3500">
                        <c:v>2200.6032207648723</c:v>
                      </c:pt>
                      <c:pt idx="3501">
                        <c:v>2200.6032207648723</c:v>
                      </c:pt>
                      <c:pt idx="3502">
                        <c:v>2200.6032207648723</c:v>
                      </c:pt>
                      <c:pt idx="3503">
                        <c:v>2200.6032207648723</c:v>
                      </c:pt>
                      <c:pt idx="3504">
                        <c:v>2200.6032207648723</c:v>
                      </c:pt>
                      <c:pt idx="3505">
                        <c:v>2200.6032207648723</c:v>
                      </c:pt>
                      <c:pt idx="3506">
                        <c:v>2200.6032207648723</c:v>
                      </c:pt>
                      <c:pt idx="3507">
                        <c:v>2200.6032207648723</c:v>
                      </c:pt>
                      <c:pt idx="3508">
                        <c:v>2200.6032207648723</c:v>
                      </c:pt>
                      <c:pt idx="3509">
                        <c:v>2200.6032207648723</c:v>
                      </c:pt>
                      <c:pt idx="3510">
                        <c:v>2200.6032207648723</c:v>
                      </c:pt>
                      <c:pt idx="3511">
                        <c:v>2200.6032207648723</c:v>
                      </c:pt>
                      <c:pt idx="3512">
                        <c:v>2200.6032207648723</c:v>
                      </c:pt>
                      <c:pt idx="3513">
                        <c:v>2200.6032207648723</c:v>
                      </c:pt>
                      <c:pt idx="3514">
                        <c:v>2200.6032207648723</c:v>
                      </c:pt>
                      <c:pt idx="3515">
                        <c:v>2200.6032207648723</c:v>
                      </c:pt>
                      <c:pt idx="3516">
                        <c:v>2200.6032207648723</c:v>
                      </c:pt>
                      <c:pt idx="3517">
                        <c:v>2200.6032207648723</c:v>
                      </c:pt>
                      <c:pt idx="3518">
                        <c:v>2200.6032207648723</c:v>
                      </c:pt>
                      <c:pt idx="3519">
                        <c:v>2200.6032207648723</c:v>
                      </c:pt>
                      <c:pt idx="3520">
                        <c:v>2200.6032207648723</c:v>
                      </c:pt>
                      <c:pt idx="3521">
                        <c:v>2200.6032207648723</c:v>
                      </c:pt>
                      <c:pt idx="3522">
                        <c:v>2200.6032207648723</c:v>
                      </c:pt>
                      <c:pt idx="3523">
                        <c:v>2200.6032207648723</c:v>
                      </c:pt>
                      <c:pt idx="3524">
                        <c:v>2200.6032207648723</c:v>
                      </c:pt>
                      <c:pt idx="3525">
                        <c:v>2200.6032207648723</c:v>
                      </c:pt>
                      <c:pt idx="3526">
                        <c:v>2200.6032207648723</c:v>
                      </c:pt>
                      <c:pt idx="3527">
                        <c:v>2200.6032207648723</c:v>
                      </c:pt>
                      <c:pt idx="3528">
                        <c:v>2200.6032207648723</c:v>
                      </c:pt>
                      <c:pt idx="3529">
                        <c:v>2200.6032207648723</c:v>
                      </c:pt>
                      <c:pt idx="3530">
                        <c:v>2200.6032207648723</c:v>
                      </c:pt>
                      <c:pt idx="3531">
                        <c:v>2200.6032207648723</c:v>
                      </c:pt>
                      <c:pt idx="3532">
                        <c:v>2200.6032207648723</c:v>
                      </c:pt>
                      <c:pt idx="3533">
                        <c:v>2200.6032207648723</c:v>
                      </c:pt>
                      <c:pt idx="3534">
                        <c:v>2200.6032207648723</c:v>
                      </c:pt>
                      <c:pt idx="3535">
                        <c:v>2200.6032207648723</c:v>
                      </c:pt>
                      <c:pt idx="3536">
                        <c:v>2200.6032207648723</c:v>
                      </c:pt>
                      <c:pt idx="3537">
                        <c:v>2200.6032207648723</c:v>
                      </c:pt>
                      <c:pt idx="3538">
                        <c:v>2200.6032207648723</c:v>
                      </c:pt>
                      <c:pt idx="3539">
                        <c:v>2200.6032207648723</c:v>
                      </c:pt>
                      <c:pt idx="3540">
                        <c:v>2200.6032207648723</c:v>
                      </c:pt>
                      <c:pt idx="3541">
                        <c:v>2200.6032207648723</c:v>
                      </c:pt>
                      <c:pt idx="3542">
                        <c:v>2200.6032207648723</c:v>
                      </c:pt>
                      <c:pt idx="3543">
                        <c:v>2200.6032207648723</c:v>
                      </c:pt>
                      <c:pt idx="3544">
                        <c:v>2200.6032207648723</c:v>
                      </c:pt>
                      <c:pt idx="3545">
                        <c:v>2200.6032207648723</c:v>
                      </c:pt>
                      <c:pt idx="3546">
                        <c:v>2200.6032207648723</c:v>
                      </c:pt>
                      <c:pt idx="3547">
                        <c:v>2200.6032207648723</c:v>
                      </c:pt>
                      <c:pt idx="3548">
                        <c:v>2200.6032207648723</c:v>
                      </c:pt>
                      <c:pt idx="3549">
                        <c:v>2200.6032207648723</c:v>
                      </c:pt>
                      <c:pt idx="3550">
                        <c:v>2200.6032207648723</c:v>
                      </c:pt>
                      <c:pt idx="3551">
                        <c:v>2200.6032207648723</c:v>
                      </c:pt>
                      <c:pt idx="3552">
                        <c:v>2200.6032207648723</c:v>
                      </c:pt>
                      <c:pt idx="3553">
                        <c:v>2200.6032207648723</c:v>
                      </c:pt>
                      <c:pt idx="3554">
                        <c:v>2200.6032207648723</c:v>
                      </c:pt>
                      <c:pt idx="3555">
                        <c:v>2200.6032207648723</c:v>
                      </c:pt>
                      <c:pt idx="3556">
                        <c:v>2307.7556570555853</c:v>
                      </c:pt>
                      <c:pt idx="3557">
                        <c:v>2307.7556570555853</c:v>
                      </c:pt>
                      <c:pt idx="3558">
                        <c:v>2307.7556570555853</c:v>
                      </c:pt>
                      <c:pt idx="3559">
                        <c:v>2307.7556570555853</c:v>
                      </c:pt>
                      <c:pt idx="3560">
                        <c:v>2307.7556570555853</c:v>
                      </c:pt>
                      <c:pt idx="3561">
                        <c:v>2307.7556570555853</c:v>
                      </c:pt>
                      <c:pt idx="3562">
                        <c:v>2307.7556570555853</c:v>
                      </c:pt>
                      <c:pt idx="3563">
                        <c:v>2307.7556570555853</c:v>
                      </c:pt>
                      <c:pt idx="3564">
                        <c:v>2307.7556570555853</c:v>
                      </c:pt>
                      <c:pt idx="3565">
                        <c:v>2307.7556570555853</c:v>
                      </c:pt>
                      <c:pt idx="3566">
                        <c:v>2307.7556570555853</c:v>
                      </c:pt>
                      <c:pt idx="3567">
                        <c:v>2307.7556570555853</c:v>
                      </c:pt>
                      <c:pt idx="3568">
                        <c:v>2307.7556570555853</c:v>
                      </c:pt>
                      <c:pt idx="3569">
                        <c:v>2307.7556570555853</c:v>
                      </c:pt>
                      <c:pt idx="3570">
                        <c:v>2307.7556570555853</c:v>
                      </c:pt>
                      <c:pt idx="3571">
                        <c:v>2307.7556570555853</c:v>
                      </c:pt>
                      <c:pt idx="3572">
                        <c:v>2307.7556570555853</c:v>
                      </c:pt>
                      <c:pt idx="3573">
                        <c:v>2307.7556570555853</c:v>
                      </c:pt>
                      <c:pt idx="3574">
                        <c:v>2307.7556570555853</c:v>
                      </c:pt>
                      <c:pt idx="3575">
                        <c:v>2307.7556570555853</c:v>
                      </c:pt>
                      <c:pt idx="3576">
                        <c:v>2307.7556570555853</c:v>
                      </c:pt>
                      <c:pt idx="3577">
                        <c:v>2307.7556570555853</c:v>
                      </c:pt>
                      <c:pt idx="3578">
                        <c:v>2307.7556570555853</c:v>
                      </c:pt>
                      <c:pt idx="3579">
                        <c:v>2307.7556570555853</c:v>
                      </c:pt>
                      <c:pt idx="3580">
                        <c:v>2307.7556570555853</c:v>
                      </c:pt>
                      <c:pt idx="3581">
                        <c:v>2307.7556570555853</c:v>
                      </c:pt>
                      <c:pt idx="3582">
                        <c:v>2307.7556570555853</c:v>
                      </c:pt>
                      <c:pt idx="3583">
                        <c:v>2307.7556570555853</c:v>
                      </c:pt>
                      <c:pt idx="3584">
                        <c:v>2307.7556570555853</c:v>
                      </c:pt>
                      <c:pt idx="3585">
                        <c:v>2307.7556570555853</c:v>
                      </c:pt>
                      <c:pt idx="3586">
                        <c:v>2307.7556570555853</c:v>
                      </c:pt>
                      <c:pt idx="3587">
                        <c:v>2307.7556570555853</c:v>
                      </c:pt>
                      <c:pt idx="3588">
                        <c:v>2307.7556570555853</c:v>
                      </c:pt>
                      <c:pt idx="3589">
                        <c:v>2307.7556570555853</c:v>
                      </c:pt>
                      <c:pt idx="3590">
                        <c:v>2307.7556570555853</c:v>
                      </c:pt>
                      <c:pt idx="3591">
                        <c:v>2307.7556570555853</c:v>
                      </c:pt>
                      <c:pt idx="3592">
                        <c:v>2307.7556570555853</c:v>
                      </c:pt>
                      <c:pt idx="3593">
                        <c:v>2307.7556570555853</c:v>
                      </c:pt>
                      <c:pt idx="3594">
                        <c:v>2307.7556570555853</c:v>
                      </c:pt>
                      <c:pt idx="3595">
                        <c:v>2307.7556570555853</c:v>
                      </c:pt>
                      <c:pt idx="3596">
                        <c:v>2307.7556570555853</c:v>
                      </c:pt>
                      <c:pt idx="3597">
                        <c:v>2307.7556570555853</c:v>
                      </c:pt>
                      <c:pt idx="3598">
                        <c:v>2307.7556570555853</c:v>
                      </c:pt>
                      <c:pt idx="3599">
                        <c:v>2307.7556570555853</c:v>
                      </c:pt>
                      <c:pt idx="3600">
                        <c:v>2307.7556570555853</c:v>
                      </c:pt>
                      <c:pt idx="3601">
                        <c:v>2307.7556570555853</c:v>
                      </c:pt>
                      <c:pt idx="3602">
                        <c:v>2307.7556570555853</c:v>
                      </c:pt>
                      <c:pt idx="3603">
                        <c:v>2307.7556570555853</c:v>
                      </c:pt>
                      <c:pt idx="3604">
                        <c:v>2307.7556570555853</c:v>
                      </c:pt>
                      <c:pt idx="3605">
                        <c:v>2307.7556570555853</c:v>
                      </c:pt>
                      <c:pt idx="3606">
                        <c:v>2307.7556570555853</c:v>
                      </c:pt>
                      <c:pt idx="3607">
                        <c:v>2307.7556570555853</c:v>
                      </c:pt>
                      <c:pt idx="3608">
                        <c:v>2307.7556570555853</c:v>
                      </c:pt>
                      <c:pt idx="3609">
                        <c:v>2307.7556570555853</c:v>
                      </c:pt>
                      <c:pt idx="3610">
                        <c:v>2307.7556570555853</c:v>
                      </c:pt>
                      <c:pt idx="3611">
                        <c:v>2307.7556570555853</c:v>
                      </c:pt>
                      <c:pt idx="3612">
                        <c:v>2307.7556570555853</c:v>
                      </c:pt>
                      <c:pt idx="3613">
                        <c:v>2307.7556570555853</c:v>
                      </c:pt>
                      <c:pt idx="3614">
                        <c:v>2307.7556570555853</c:v>
                      </c:pt>
                      <c:pt idx="3615">
                        <c:v>2307.7556570555853</c:v>
                      </c:pt>
                      <c:pt idx="3616">
                        <c:v>2307.7556570555853</c:v>
                      </c:pt>
                      <c:pt idx="3617">
                        <c:v>2307.7556570555853</c:v>
                      </c:pt>
                      <c:pt idx="3618">
                        <c:v>2307.7556570555853</c:v>
                      </c:pt>
                      <c:pt idx="3619">
                        <c:v>2307.7556570555853</c:v>
                      </c:pt>
                      <c:pt idx="3620">
                        <c:v>2307.7556570555853</c:v>
                      </c:pt>
                      <c:pt idx="3621">
                        <c:v>2307.7556570555853</c:v>
                      </c:pt>
                      <c:pt idx="3622">
                        <c:v>2307.7556570555853</c:v>
                      </c:pt>
                      <c:pt idx="3623">
                        <c:v>2307.7556570555853</c:v>
                      </c:pt>
                      <c:pt idx="3624">
                        <c:v>2307.7556570555853</c:v>
                      </c:pt>
                      <c:pt idx="3625">
                        <c:v>2307.7556570555853</c:v>
                      </c:pt>
                      <c:pt idx="3626">
                        <c:v>2307.7556570555853</c:v>
                      </c:pt>
                      <c:pt idx="3627">
                        <c:v>2307.7556570555853</c:v>
                      </c:pt>
                      <c:pt idx="3628">
                        <c:v>2307.7556570555853</c:v>
                      </c:pt>
                      <c:pt idx="3629">
                        <c:v>2307.7556570555853</c:v>
                      </c:pt>
                      <c:pt idx="3630">
                        <c:v>2307.7556570555853</c:v>
                      </c:pt>
                      <c:pt idx="3631">
                        <c:v>2307.7556570555853</c:v>
                      </c:pt>
                      <c:pt idx="3632">
                        <c:v>2307.7556570555853</c:v>
                      </c:pt>
                      <c:pt idx="3633">
                        <c:v>2307.7556570555853</c:v>
                      </c:pt>
                      <c:pt idx="3634">
                        <c:v>2307.7556570555853</c:v>
                      </c:pt>
                      <c:pt idx="3635">
                        <c:v>2307.7556570555853</c:v>
                      </c:pt>
                      <c:pt idx="3636">
                        <c:v>2307.7556570555853</c:v>
                      </c:pt>
                      <c:pt idx="3637">
                        <c:v>2307.7556570555853</c:v>
                      </c:pt>
                      <c:pt idx="3638">
                        <c:v>2307.7556570555853</c:v>
                      </c:pt>
                      <c:pt idx="3639">
                        <c:v>2307.7556570555853</c:v>
                      </c:pt>
                      <c:pt idx="3640">
                        <c:v>2307.7556570555853</c:v>
                      </c:pt>
                      <c:pt idx="3641">
                        <c:v>2307.7556570555853</c:v>
                      </c:pt>
                      <c:pt idx="3642">
                        <c:v>2307.7556570555853</c:v>
                      </c:pt>
                      <c:pt idx="3643">
                        <c:v>2307.7556570555853</c:v>
                      </c:pt>
                      <c:pt idx="3644">
                        <c:v>2307.7556570555853</c:v>
                      </c:pt>
                      <c:pt idx="3645">
                        <c:v>2307.7556570555853</c:v>
                      </c:pt>
                      <c:pt idx="3646">
                        <c:v>2307.7556570555853</c:v>
                      </c:pt>
                      <c:pt idx="3647">
                        <c:v>2307.7556570555853</c:v>
                      </c:pt>
                      <c:pt idx="3648">
                        <c:v>2307.7556570555853</c:v>
                      </c:pt>
                      <c:pt idx="3649">
                        <c:v>2307.7556570555853</c:v>
                      </c:pt>
                      <c:pt idx="3650">
                        <c:v>2307.7556570555853</c:v>
                      </c:pt>
                      <c:pt idx="3651">
                        <c:v>2307.7556570555853</c:v>
                      </c:pt>
                      <c:pt idx="3652">
                        <c:v>2307.7556570555853</c:v>
                      </c:pt>
                      <c:pt idx="3653">
                        <c:v>2307.7556570555853</c:v>
                      </c:pt>
                      <c:pt idx="3654">
                        <c:v>2307.7556570555853</c:v>
                      </c:pt>
                      <c:pt idx="3655">
                        <c:v>2307.7556570555853</c:v>
                      </c:pt>
                      <c:pt idx="3656">
                        <c:v>2307.7556570555853</c:v>
                      </c:pt>
                      <c:pt idx="3657">
                        <c:v>2307.7556570555853</c:v>
                      </c:pt>
                      <c:pt idx="3658">
                        <c:v>2307.7556570555853</c:v>
                      </c:pt>
                      <c:pt idx="3659">
                        <c:v>2307.7556570555853</c:v>
                      </c:pt>
                      <c:pt idx="3660">
                        <c:v>2307.7556570555853</c:v>
                      </c:pt>
                      <c:pt idx="3661">
                        <c:v>2307.7556570555853</c:v>
                      </c:pt>
                      <c:pt idx="3662">
                        <c:v>2307.7556570555853</c:v>
                      </c:pt>
                      <c:pt idx="3663">
                        <c:v>2307.7556570555853</c:v>
                      </c:pt>
                      <c:pt idx="3664">
                        <c:v>2307.7556570555853</c:v>
                      </c:pt>
                      <c:pt idx="3665">
                        <c:v>2307.7556570555853</c:v>
                      </c:pt>
                      <c:pt idx="3666">
                        <c:v>2307.7556570555853</c:v>
                      </c:pt>
                      <c:pt idx="3667">
                        <c:v>2307.7556570555853</c:v>
                      </c:pt>
                      <c:pt idx="3668">
                        <c:v>2307.7556570555853</c:v>
                      </c:pt>
                      <c:pt idx="3669">
                        <c:v>2307.7556570555853</c:v>
                      </c:pt>
                      <c:pt idx="3670">
                        <c:v>2307.7556570555853</c:v>
                      </c:pt>
                      <c:pt idx="3671">
                        <c:v>2307.7556570555853</c:v>
                      </c:pt>
                      <c:pt idx="3672">
                        <c:v>2307.7556570555853</c:v>
                      </c:pt>
                      <c:pt idx="3673">
                        <c:v>2307.7556570555853</c:v>
                      </c:pt>
                      <c:pt idx="3674">
                        <c:v>2307.7556570555853</c:v>
                      </c:pt>
                      <c:pt idx="3675">
                        <c:v>2307.7556570555853</c:v>
                      </c:pt>
                      <c:pt idx="3676">
                        <c:v>2307.7556570555853</c:v>
                      </c:pt>
                      <c:pt idx="3677">
                        <c:v>2307.7556570555853</c:v>
                      </c:pt>
                      <c:pt idx="3678">
                        <c:v>2307.7556570555853</c:v>
                      </c:pt>
                      <c:pt idx="3679">
                        <c:v>2307.7556570555853</c:v>
                      </c:pt>
                      <c:pt idx="3680">
                        <c:v>2307.7556570555853</c:v>
                      </c:pt>
                      <c:pt idx="3681">
                        <c:v>2307.7556570555853</c:v>
                      </c:pt>
                      <c:pt idx="3682">
                        <c:v>2307.7556570555853</c:v>
                      </c:pt>
                      <c:pt idx="3683">
                        <c:v>2307.7556570555853</c:v>
                      </c:pt>
                      <c:pt idx="3684">
                        <c:v>2307.7556570555853</c:v>
                      </c:pt>
                      <c:pt idx="3685">
                        <c:v>2307.7556570555853</c:v>
                      </c:pt>
                      <c:pt idx="3686">
                        <c:v>2307.7556570555853</c:v>
                      </c:pt>
                      <c:pt idx="3687">
                        <c:v>2307.7556570555853</c:v>
                      </c:pt>
                      <c:pt idx="3688">
                        <c:v>2307.7556570555853</c:v>
                      </c:pt>
                      <c:pt idx="3689">
                        <c:v>2307.7556570555853</c:v>
                      </c:pt>
                      <c:pt idx="3690">
                        <c:v>2307.7556570555853</c:v>
                      </c:pt>
                      <c:pt idx="3691">
                        <c:v>2307.7556570555853</c:v>
                      </c:pt>
                      <c:pt idx="3692">
                        <c:v>2307.7556570555853</c:v>
                      </c:pt>
                      <c:pt idx="3693">
                        <c:v>2307.7556570555853</c:v>
                      </c:pt>
                      <c:pt idx="3694">
                        <c:v>2307.7556570555853</c:v>
                      </c:pt>
                      <c:pt idx="3695">
                        <c:v>2307.7556570555853</c:v>
                      </c:pt>
                      <c:pt idx="3696">
                        <c:v>2307.7556570555853</c:v>
                      </c:pt>
                      <c:pt idx="3697">
                        <c:v>2307.7556570555853</c:v>
                      </c:pt>
                      <c:pt idx="3698">
                        <c:v>2307.7556570555853</c:v>
                      </c:pt>
                      <c:pt idx="3699">
                        <c:v>2307.7556570555853</c:v>
                      </c:pt>
                      <c:pt idx="3700">
                        <c:v>2307.7556570555853</c:v>
                      </c:pt>
                      <c:pt idx="3701">
                        <c:v>2307.7556570555853</c:v>
                      </c:pt>
                      <c:pt idx="3702">
                        <c:v>2307.7556570555853</c:v>
                      </c:pt>
                      <c:pt idx="3703">
                        <c:v>2307.7556570555853</c:v>
                      </c:pt>
                      <c:pt idx="3704">
                        <c:v>2307.7556570555853</c:v>
                      </c:pt>
                      <c:pt idx="3705">
                        <c:v>2307.7556570555853</c:v>
                      </c:pt>
                      <c:pt idx="3706">
                        <c:v>2307.7556570555853</c:v>
                      </c:pt>
                      <c:pt idx="3707">
                        <c:v>2307.7556570555853</c:v>
                      </c:pt>
                      <c:pt idx="3708">
                        <c:v>2307.7556570555853</c:v>
                      </c:pt>
                      <c:pt idx="3709">
                        <c:v>2307.7556570555853</c:v>
                      </c:pt>
                      <c:pt idx="3710">
                        <c:v>2307.7556570555853</c:v>
                      </c:pt>
                      <c:pt idx="3711">
                        <c:v>2307.7556570555853</c:v>
                      </c:pt>
                      <c:pt idx="3712">
                        <c:v>2307.7556570555853</c:v>
                      </c:pt>
                      <c:pt idx="3713">
                        <c:v>2307.7556570555853</c:v>
                      </c:pt>
                      <c:pt idx="3714">
                        <c:v>2307.7556570555853</c:v>
                      </c:pt>
                      <c:pt idx="3715">
                        <c:v>2307.7556570555853</c:v>
                      </c:pt>
                      <c:pt idx="3716">
                        <c:v>2307.7556570555853</c:v>
                      </c:pt>
                      <c:pt idx="3717">
                        <c:v>2307.7556570555853</c:v>
                      </c:pt>
                      <c:pt idx="3718">
                        <c:v>2307.7556570555853</c:v>
                      </c:pt>
                      <c:pt idx="3719">
                        <c:v>2307.7556570555853</c:v>
                      </c:pt>
                      <c:pt idx="3720">
                        <c:v>2307.7556570555853</c:v>
                      </c:pt>
                      <c:pt idx="3721">
                        <c:v>2307.7556570555853</c:v>
                      </c:pt>
                      <c:pt idx="3722">
                        <c:v>2307.7556570555853</c:v>
                      </c:pt>
                      <c:pt idx="3723">
                        <c:v>2359.2492750350066</c:v>
                      </c:pt>
                      <c:pt idx="3724">
                        <c:v>2359.2492750350066</c:v>
                      </c:pt>
                      <c:pt idx="3725">
                        <c:v>2359.2492750350066</c:v>
                      </c:pt>
                      <c:pt idx="3726">
                        <c:v>2359.2492750350066</c:v>
                      </c:pt>
                      <c:pt idx="3727">
                        <c:v>2359.2492750350066</c:v>
                      </c:pt>
                      <c:pt idx="3728">
                        <c:v>2359.2492750350066</c:v>
                      </c:pt>
                      <c:pt idx="3729">
                        <c:v>2359.2492750350066</c:v>
                      </c:pt>
                      <c:pt idx="3730">
                        <c:v>2359.2492750350066</c:v>
                      </c:pt>
                      <c:pt idx="3731">
                        <c:v>2359.2492750350066</c:v>
                      </c:pt>
                      <c:pt idx="3732">
                        <c:v>2359.2492750350066</c:v>
                      </c:pt>
                      <c:pt idx="3733">
                        <c:v>2359.2492750350066</c:v>
                      </c:pt>
                      <c:pt idx="3734">
                        <c:v>2359.2492750350066</c:v>
                      </c:pt>
                      <c:pt idx="3735">
                        <c:v>2359.2492750350066</c:v>
                      </c:pt>
                      <c:pt idx="3736">
                        <c:v>2359.2492750350066</c:v>
                      </c:pt>
                      <c:pt idx="3737">
                        <c:v>2359.2492750350066</c:v>
                      </c:pt>
                      <c:pt idx="3738">
                        <c:v>2359.2492750350066</c:v>
                      </c:pt>
                      <c:pt idx="3739">
                        <c:v>2359.2492750350066</c:v>
                      </c:pt>
                      <c:pt idx="3740">
                        <c:v>2359.2492750350066</c:v>
                      </c:pt>
                      <c:pt idx="3741">
                        <c:v>2359.2492750350066</c:v>
                      </c:pt>
                      <c:pt idx="3742">
                        <c:v>2359.2492750350066</c:v>
                      </c:pt>
                      <c:pt idx="3743">
                        <c:v>2359.2492750350066</c:v>
                      </c:pt>
                      <c:pt idx="3744">
                        <c:v>2359.2492750350066</c:v>
                      </c:pt>
                      <c:pt idx="3745">
                        <c:v>2359.2492750350066</c:v>
                      </c:pt>
                      <c:pt idx="3746">
                        <c:v>2359.2492750350066</c:v>
                      </c:pt>
                      <c:pt idx="3747">
                        <c:v>2359.2492750350066</c:v>
                      </c:pt>
                      <c:pt idx="3748">
                        <c:v>2359.2492750350066</c:v>
                      </c:pt>
                      <c:pt idx="3749">
                        <c:v>2359.2492750350066</c:v>
                      </c:pt>
                      <c:pt idx="3750">
                        <c:v>2359.2492750350066</c:v>
                      </c:pt>
                      <c:pt idx="3751">
                        <c:v>2359.2492750350066</c:v>
                      </c:pt>
                      <c:pt idx="3752">
                        <c:v>2359.2492750350066</c:v>
                      </c:pt>
                      <c:pt idx="3753">
                        <c:v>2359.2492750350066</c:v>
                      </c:pt>
                      <c:pt idx="3754">
                        <c:v>2359.2492750350066</c:v>
                      </c:pt>
                      <c:pt idx="3755">
                        <c:v>2359.2492750350066</c:v>
                      </c:pt>
                      <c:pt idx="3756">
                        <c:v>2359.2492750350066</c:v>
                      </c:pt>
                      <c:pt idx="3757">
                        <c:v>2359.2492750350066</c:v>
                      </c:pt>
                      <c:pt idx="3758">
                        <c:v>2359.2492750350066</c:v>
                      </c:pt>
                      <c:pt idx="3759">
                        <c:v>2359.2492750350066</c:v>
                      </c:pt>
                      <c:pt idx="3760">
                        <c:v>2359.2492750350066</c:v>
                      </c:pt>
                      <c:pt idx="3761">
                        <c:v>2359.2492750350066</c:v>
                      </c:pt>
                      <c:pt idx="3762">
                        <c:v>2359.2492750350066</c:v>
                      </c:pt>
                      <c:pt idx="3763">
                        <c:v>2359.2492750350066</c:v>
                      </c:pt>
                      <c:pt idx="3764">
                        <c:v>2359.2492750350066</c:v>
                      </c:pt>
                      <c:pt idx="3765">
                        <c:v>2359.2492750350066</c:v>
                      </c:pt>
                      <c:pt idx="3766">
                        <c:v>2359.2492750350066</c:v>
                      </c:pt>
                      <c:pt idx="3767">
                        <c:v>2359.2492750350066</c:v>
                      </c:pt>
                      <c:pt idx="3768">
                        <c:v>2359.2492750350066</c:v>
                      </c:pt>
                      <c:pt idx="3769">
                        <c:v>2359.2492750350066</c:v>
                      </c:pt>
                      <c:pt idx="3770">
                        <c:v>2359.2492750350066</c:v>
                      </c:pt>
                      <c:pt idx="3771">
                        <c:v>2359.2492750350066</c:v>
                      </c:pt>
                      <c:pt idx="3772">
                        <c:v>2359.2492750350066</c:v>
                      </c:pt>
                      <c:pt idx="3773">
                        <c:v>2359.2492750350066</c:v>
                      </c:pt>
                      <c:pt idx="3774">
                        <c:v>2359.2492750350066</c:v>
                      </c:pt>
                      <c:pt idx="3775">
                        <c:v>2359.2492750350066</c:v>
                      </c:pt>
                      <c:pt idx="3776">
                        <c:v>2359.2492750350066</c:v>
                      </c:pt>
                      <c:pt idx="3777">
                        <c:v>2359.2492750350066</c:v>
                      </c:pt>
                      <c:pt idx="3778">
                        <c:v>2359.2492750350066</c:v>
                      </c:pt>
                      <c:pt idx="3779">
                        <c:v>2359.2492750350066</c:v>
                      </c:pt>
                      <c:pt idx="3780">
                        <c:v>2359.2492750350066</c:v>
                      </c:pt>
                      <c:pt idx="3781">
                        <c:v>2359.2492750350066</c:v>
                      </c:pt>
                      <c:pt idx="3782">
                        <c:v>2359.2492750350066</c:v>
                      </c:pt>
                      <c:pt idx="3783">
                        <c:v>2359.2492750350066</c:v>
                      </c:pt>
                      <c:pt idx="3784">
                        <c:v>2359.2492750350066</c:v>
                      </c:pt>
                      <c:pt idx="3785">
                        <c:v>2359.2492750350066</c:v>
                      </c:pt>
                      <c:pt idx="3786">
                        <c:v>2359.2492750350066</c:v>
                      </c:pt>
                      <c:pt idx="3787">
                        <c:v>2359.2492750350066</c:v>
                      </c:pt>
                      <c:pt idx="3788">
                        <c:v>2359.2492750350066</c:v>
                      </c:pt>
                      <c:pt idx="3789">
                        <c:v>2359.2492750350066</c:v>
                      </c:pt>
                      <c:pt idx="3790">
                        <c:v>2359.2492750350066</c:v>
                      </c:pt>
                      <c:pt idx="3791">
                        <c:v>2359.2492750350066</c:v>
                      </c:pt>
                      <c:pt idx="3792">
                        <c:v>2359.2492750350066</c:v>
                      </c:pt>
                      <c:pt idx="3793">
                        <c:v>2359.2492750350066</c:v>
                      </c:pt>
                      <c:pt idx="3794">
                        <c:v>2359.2492750350066</c:v>
                      </c:pt>
                      <c:pt idx="3795">
                        <c:v>2359.2492750350066</c:v>
                      </c:pt>
                      <c:pt idx="3796">
                        <c:v>2359.2492750350066</c:v>
                      </c:pt>
                      <c:pt idx="3797">
                        <c:v>2359.2492750350066</c:v>
                      </c:pt>
                      <c:pt idx="3798">
                        <c:v>2359.2492750350066</c:v>
                      </c:pt>
                      <c:pt idx="3799">
                        <c:v>2359.2492750350066</c:v>
                      </c:pt>
                      <c:pt idx="3800">
                        <c:v>2359.2492750350066</c:v>
                      </c:pt>
                      <c:pt idx="3801">
                        <c:v>2359.2492750350066</c:v>
                      </c:pt>
                      <c:pt idx="3802">
                        <c:v>2359.2492750350066</c:v>
                      </c:pt>
                      <c:pt idx="3803">
                        <c:v>2359.2492750350066</c:v>
                      </c:pt>
                      <c:pt idx="3804">
                        <c:v>2359.2492750350066</c:v>
                      </c:pt>
                      <c:pt idx="3805">
                        <c:v>2359.2492750350066</c:v>
                      </c:pt>
                      <c:pt idx="3806">
                        <c:v>2359.2492750350066</c:v>
                      </c:pt>
                      <c:pt idx="3807">
                        <c:v>2359.2492750350066</c:v>
                      </c:pt>
                      <c:pt idx="3808">
                        <c:v>2359.2492750350066</c:v>
                      </c:pt>
                      <c:pt idx="3809">
                        <c:v>2359.2492750350066</c:v>
                      </c:pt>
                      <c:pt idx="3810">
                        <c:v>2359.2492750350066</c:v>
                      </c:pt>
                      <c:pt idx="3811">
                        <c:v>2359.2492750350066</c:v>
                      </c:pt>
                      <c:pt idx="3812">
                        <c:v>2359.2492750350066</c:v>
                      </c:pt>
                      <c:pt idx="3813">
                        <c:v>2359.2492750350066</c:v>
                      </c:pt>
                      <c:pt idx="3814">
                        <c:v>2359.2492750350066</c:v>
                      </c:pt>
                      <c:pt idx="3815">
                        <c:v>2359.2492750350066</c:v>
                      </c:pt>
                      <c:pt idx="3816">
                        <c:v>2359.2492750350066</c:v>
                      </c:pt>
                      <c:pt idx="3817">
                        <c:v>2359.2492750350066</c:v>
                      </c:pt>
                      <c:pt idx="3818">
                        <c:v>2359.2492750350066</c:v>
                      </c:pt>
                      <c:pt idx="3819">
                        <c:v>2359.2492750350066</c:v>
                      </c:pt>
                      <c:pt idx="3820">
                        <c:v>2359.2492750350066</c:v>
                      </c:pt>
                      <c:pt idx="3821">
                        <c:v>2359.2492750350066</c:v>
                      </c:pt>
                      <c:pt idx="3822">
                        <c:v>2359.2492750350066</c:v>
                      </c:pt>
                      <c:pt idx="3823">
                        <c:v>2359.2492750350066</c:v>
                      </c:pt>
                      <c:pt idx="3824">
                        <c:v>2359.2492750350066</c:v>
                      </c:pt>
                      <c:pt idx="3825">
                        <c:v>2359.2492750350066</c:v>
                      </c:pt>
                      <c:pt idx="3826">
                        <c:v>2359.2492750350066</c:v>
                      </c:pt>
                      <c:pt idx="3827">
                        <c:v>2359.2492750350066</c:v>
                      </c:pt>
                      <c:pt idx="3828">
                        <c:v>2359.2492750350066</c:v>
                      </c:pt>
                      <c:pt idx="3829">
                        <c:v>2359.2492750350066</c:v>
                      </c:pt>
                      <c:pt idx="3830">
                        <c:v>2359.2492750350066</c:v>
                      </c:pt>
                      <c:pt idx="3831">
                        <c:v>2359.2492750350066</c:v>
                      </c:pt>
                      <c:pt idx="3832">
                        <c:v>2359.2492750350066</c:v>
                      </c:pt>
                      <c:pt idx="3833">
                        <c:v>2359.2492750350066</c:v>
                      </c:pt>
                      <c:pt idx="3834">
                        <c:v>2359.2492750350066</c:v>
                      </c:pt>
                      <c:pt idx="3835">
                        <c:v>2359.2492750350066</c:v>
                      </c:pt>
                      <c:pt idx="3836">
                        <c:v>2359.2492750350066</c:v>
                      </c:pt>
                      <c:pt idx="3837">
                        <c:v>2359.2492750350066</c:v>
                      </c:pt>
                      <c:pt idx="3838">
                        <c:v>2359.2492750350066</c:v>
                      </c:pt>
                      <c:pt idx="3839">
                        <c:v>2359.2492750350066</c:v>
                      </c:pt>
                      <c:pt idx="3840">
                        <c:v>2359.2492750350066</c:v>
                      </c:pt>
                      <c:pt idx="3841">
                        <c:v>2359.2492750350066</c:v>
                      </c:pt>
                      <c:pt idx="3842">
                        <c:v>2359.2492750350066</c:v>
                      </c:pt>
                      <c:pt idx="3843">
                        <c:v>2359.2492750350066</c:v>
                      </c:pt>
                      <c:pt idx="3844">
                        <c:v>2359.2492750350066</c:v>
                      </c:pt>
                      <c:pt idx="3845">
                        <c:v>2359.2492750350066</c:v>
                      </c:pt>
                      <c:pt idx="3846">
                        <c:v>2359.2492750350066</c:v>
                      </c:pt>
                      <c:pt idx="3847">
                        <c:v>2359.2492750350066</c:v>
                      </c:pt>
                      <c:pt idx="3848">
                        <c:v>2359.2492750350066</c:v>
                      </c:pt>
                      <c:pt idx="3849">
                        <c:v>2359.2492750350066</c:v>
                      </c:pt>
                      <c:pt idx="3850">
                        <c:v>2359.2492750350066</c:v>
                      </c:pt>
                      <c:pt idx="3851">
                        <c:v>2359.2492750350066</c:v>
                      </c:pt>
                      <c:pt idx="3852">
                        <c:v>2359.2492750350066</c:v>
                      </c:pt>
                      <c:pt idx="3853">
                        <c:v>2359.2492750350066</c:v>
                      </c:pt>
                      <c:pt idx="3854">
                        <c:v>2359.2492750350066</c:v>
                      </c:pt>
                      <c:pt idx="3855">
                        <c:v>2359.2492750350066</c:v>
                      </c:pt>
                      <c:pt idx="3856">
                        <c:v>2359.2492750350066</c:v>
                      </c:pt>
                      <c:pt idx="3857">
                        <c:v>2359.2492750350066</c:v>
                      </c:pt>
                      <c:pt idx="3858">
                        <c:v>2359.2492750350066</c:v>
                      </c:pt>
                      <c:pt idx="3859">
                        <c:v>2359.2492750350066</c:v>
                      </c:pt>
                      <c:pt idx="3860">
                        <c:v>2359.2492750350066</c:v>
                      </c:pt>
                      <c:pt idx="3861">
                        <c:v>2359.2492750350066</c:v>
                      </c:pt>
                      <c:pt idx="3862">
                        <c:v>2359.2492750350066</c:v>
                      </c:pt>
                      <c:pt idx="3863">
                        <c:v>2359.2492750350066</c:v>
                      </c:pt>
                      <c:pt idx="3864">
                        <c:v>2359.2492750350066</c:v>
                      </c:pt>
                      <c:pt idx="3865">
                        <c:v>2359.2492750350066</c:v>
                      </c:pt>
                      <c:pt idx="3866">
                        <c:v>2359.2492750350066</c:v>
                      </c:pt>
                      <c:pt idx="3867">
                        <c:v>2359.2492750350066</c:v>
                      </c:pt>
                      <c:pt idx="3868">
                        <c:v>2359.2492750350066</c:v>
                      </c:pt>
                      <c:pt idx="3869">
                        <c:v>2359.2492750350066</c:v>
                      </c:pt>
                      <c:pt idx="3870">
                        <c:v>2359.2492750350066</c:v>
                      </c:pt>
                      <c:pt idx="3871">
                        <c:v>2359.2492750350066</c:v>
                      </c:pt>
                      <c:pt idx="3872">
                        <c:v>2359.2492750350066</c:v>
                      </c:pt>
                      <c:pt idx="3873">
                        <c:v>2359.2492750350066</c:v>
                      </c:pt>
                      <c:pt idx="3874">
                        <c:v>2359.2492750350066</c:v>
                      </c:pt>
                      <c:pt idx="3875">
                        <c:v>2359.2492750350066</c:v>
                      </c:pt>
                      <c:pt idx="3876">
                        <c:v>2359.2492750350066</c:v>
                      </c:pt>
                      <c:pt idx="3877">
                        <c:v>2359.2492750350066</c:v>
                      </c:pt>
                      <c:pt idx="3878">
                        <c:v>2359.2492750350066</c:v>
                      </c:pt>
                      <c:pt idx="3879">
                        <c:v>2359.2492750350066</c:v>
                      </c:pt>
                      <c:pt idx="3880">
                        <c:v>2359.2492750350066</c:v>
                      </c:pt>
                      <c:pt idx="3881">
                        <c:v>2359.2492750350066</c:v>
                      </c:pt>
                      <c:pt idx="3882">
                        <c:v>2359.2492750350066</c:v>
                      </c:pt>
                      <c:pt idx="3883">
                        <c:v>2359.2492750350066</c:v>
                      </c:pt>
                      <c:pt idx="3884">
                        <c:v>2359.2492750350066</c:v>
                      </c:pt>
                      <c:pt idx="3885">
                        <c:v>2359.2492750350066</c:v>
                      </c:pt>
                      <c:pt idx="3886">
                        <c:v>2359.2492750350066</c:v>
                      </c:pt>
                      <c:pt idx="3887">
                        <c:v>2359.2492750350066</c:v>
                      </c:pt>
                      <c:pt idx="3888">
                        <c:v>2359.2492750350066</c:v>
                      </c:pt>
                      <c:pt idx="3889">
                        <c:v>2359.2492750350066</c:v>
                      </c:pt>
                      <c:pt idx="3890">
                        <c:v>2359.2492750350066</c:v>
                      </c:pt>
                      <c:pt idx="3891">
                        <c:v>2359.2492750350066</c:v>
                      </c:pt>
                      <c:pt idx="3892">
                        <c:v>2359.2492750350066</c:v>
                      </c:pt>
                      <c:pt idx="3893">
                        <c:v>2359.2492750350066</c:v>
                      </c:pt>
                      <c:pt idx="3894">
                        <c:v>2359.2492750350066</c:v>
                      </c:pt>
                      <c:pt idx="3895">
                        <c:v>2359.2492750350066</c:v>
                      </c:pt>
                      <c:pt idx="3896">
                        <c:v>2359.2492750350066</c:v>
                      </c:pt>
                      <c:pt idx="3897">
                        <c:v>2359.2492750350066</c:v>
                      </c:pt>
                      <c:pt idx="3898">
                        <c:v>2359.2492750350066</c:v>
                      </c:pt>
                      <c:pt idx="3899">
                        <c:v>2359.2492750350066</c:v>
                      </c:pt>
                      <c:pt idx="3900">
                        <c:v>2359.2492750350066</c:v>
                      </c:pt>
                      <c:pt idx="3901">
                        <c:v>2359.2492750350066</c:v>
                      </c:pt>
                      <c:pt idx="3902">
                        <c:v>2359.2492750350066</c:v>
                      </c:pt>
                      <c:pt idx="3903">
                        <c:v>2359.2492750350066</c:v>
                      </c:pt>
                      <c:pt idx="3904">
                        <c:v>2359.2492750350066</c:v>
                      </c:pt>
                      <c:pt idx="3905">
                        <c:v>2359.2492750350066</c:v>
                      </c:pt>
                      <c:pt idx="3906">
                        <c:v>2359.2492750350066</c:v>
                      </c:pt>
                      <c:pt idx="3907">
                        <c:v>2359.2492750350066</c:v>
                      </c:pt>
                      <c:pt idx="3908">
                        <c:v>2359.2492750350066</c:v>
                      </c:pt>
                      <c:pt idx="3909">
                        <c:v>2359.2492750350066</c:v>
                      </c:pt>
                      <c:pt idx="3910">
                        <c:v>2359.2492750350066</c:v>
                      </c:pt>
                      <c:pt idx="3911">
                        <c:v>2359.2492750350066</c:v>
                      </c:pt>
                      <c:pt idx="3912">
                        <c:v>2359.2492750350066</c:v>
                      </c:pt>
                      <c:pt idx="3913">
                        <c:v>2359.2492750350066</c:v>
                      </c:pt>
                      <c:pt idx="3914">
                        <c:v>2359.2492750350066</c:v>
                      </c:pt>
                      <c:pt idx="3915">
                        <c:v>2359.2492750350066</c:v>
                      </c:pt>
                      <c:pt idx="3916">
                        <c:v>2359.2492750350066</c:v>
                      </c:pt>
                      <c:pt idx="3917">
                        <c:v>2359.2492750350066</c:v>
                      </c:pt>
                      <c:pt idx="3918">
                        <c:v>2359.2492750350066</c:v>
                      </c:pt>
                      <c:pt idx="3919">
                        <c:v>2359.2492750350066</c:v>
                      </c:pt>
                      <c:pt idx="3920">
                        <c:v>2359.2492750350066</c:v>
                      </c:pt>
                      <c:pt idx="3921">
                        <c:v>2359.2492750350066</c:v>
                      </c:pt>
                      <c:pt idx="3922">
                        <c:v>2359.2492750350066</c:v>
                      </c:pt>
                      <c:pt idx="3923">
                        <c:v>2359.2492750350066</c:v>
                      </c:pt>
                      <c:pt idx="3924">
                        <c:v>2359.2492750350066</c:v>
                      </c:pt>
                      <c:pt idx="3925">
                        <c:v>2359.2492750350066</c:v>
                      </c:pt>
                      <c:pt idx="3926">
                        <c:v>2359.2492750350066</c:v>
                      </c:pt>
                      <c:pt idx="3927">
                        <c:v>2359.2492750350066</c:v>
                      </c:pt>
                      <c:pt idx="3928">
                        <c:v>2359.2492750350066</c:v>
                      </c:pt>
                      <c:pt idx="3929">
                        <c:v>2359.2492750350066</c:v>
                      </c:pt>
                      <c:pt idx="3930">
                        <c:v>2359.2492750350066</c:v>
                      </c:pt>
                      <c:pt idx="3931">
                        <c:v>2359.2492750350066</c:v>
                      </c:pt>
                      <c:pt idx="3932">
                        <c:v>2266.7845569589686</c:v>
                      </c:pt>
                      <c:pt idx="3933">
                        <c:v>2266.7845569589686</c:v>
                      </c:pt>
                      <c:pt idx="3934">
                        <c:v>2266.7845569589686</c:v>
                      </c:pt>
                      <c:pt idx="3935">
                        <c:v>2266.7845569589686</c:v>
                      </c:pt>
                      <c:pt idx="3936">
                        <c:v>2266.7845569589686</c:v>
                      </c:pt>
                      <c:pt idx="3937">
                        <c:v>2266.7845569589686</c:v>
                      </c:pt>
                      <c:pt idx="3938">
                        <c:v>2266.7845569589686</c:v>
                      </c:pt>
                      <c:pt idx="3939">
                        <c:v>2266.7845569589686</c:v>
                      </c:pt>
                      <c:pt idx="3940">
                        <c:v>2266.7845569589686</c:v>
                      </c:pt>
                      <c:pt idx="3941">
                        <c:v>2266.7845569589686</c:v>
                      </c:pt>
                      <c:pt idx="3942">
                        <c:v>2266.7845569589686</c:v>
                      </c:pt>
                      <c:pt idx="3943">
                        <c:v>2266.7845569589686</c:v>
                      </c:pt>
                      <c:pt idx="3944">
                        <c:v>2266.7845569589686</c:v>
                      </c:pt>
                      <c:pt idx="3945">
                        <c:v>2266.7845569589686</c:v>
                      </c:pt>
                      <c:pt idx="3946">
                        <c:v>2266.7845569589686</c:v>
                      </c:pt>
                      <c:pt idx="3947">
                        <c:v>2266.7845569589686</c:v>
                      </c:pt>
                      <c:pt idx="3948">
                        <c:v>2266.7845569589686</c:v>
                      </c:pt>
                      <c:pt idx="3949">
                        <c:v>2266.7845569589686</c:v>
                      </c:pt>
                      <c:pt idx="3950">
                        <c:v>2266.7845569589686</c:v>
                      </c:pt>
                      <c:pt idx="3951">
                        <c:v>2266.7845569589686</c:v>
                      </c:pt>
                      <c:pt idx="3952">
                        <c:v>2266.7845569589686</c:v>
                      </c:pt>
                      <c:pt idx="3953">
                        <c:v>2266.7845569589686</c:v>
                      </c:pt>
                      <c:pt idx="3954">
                        <c:v>2266.7845569589686</c:v>
                      </c:pt>
                      <c:pt idx="3955">
                        <c:v>2266.7845569589686</c:v>
                      </c:pt>
                      <c:pt idx="3956">
                        <c:v>2266.7845569589686</c:v>
                      </c:pt>
                      <c:pt idx="3957">
                        <c:v>2266.7845569589686</c:v>
                      </c:pt>
                      <c:pt idx="3958">
                        <c:v>2266.7845569589686</c:v>
                      </c:pt>
                      <c:pt idx="3959">
                        <c:v>2266.7845569589686</c:v>
                      </c:pt>
                      <c:pt idx="3960">
                        <c:v>2266.7845569589686</c:v>
                      </c:pt>
                      <c:pt idx="3961">
                        <c:v>2266.7845569589686</c:v>
                      </c:pt>
                      <c:pt idx="3962">
                        <c:v>2266.7845569589686</c:v>
                      </c:pt>
                      <c:pt idx="3963">
                        <c:v>2266.7845569589686</c:v>
                      </c:pt>
                      <c:pt idx="3964">
                        <c:v>2266.7845569589686</c:v>
                      </c:pt>
                      <c:pt idx="3965">
                        <c:v>2266.7845569589686</c:v>
                      </c:pt>
                      <c:pt idx="3966">
                        <c:v>2266.7845569589686</c:v>
                      </c:pt>
                      <c:pt idx="3967">
                        <c:v>2266.7845569589686</c:v>
                      </c:pt>
                      <c:pt idx="3968">
                        <c:v>2266.7845569589686</c:v>
                      </c:pt>
                      <c:pt idx="3969">
                        <c:v>2266.7845569589686</c:v>
                      </c:pt>
                      <c:pt idx="3970">
                        <c:v>2266.7845569589686</c:v>
                      </c:pt>
                      <c:pt idx="3971">
                        <c:v>2266.7845569589686</c:v>
                      </c:pt>
                      <c:pt idx="3972">
                        <c:v>2266.7845569589686</c:v>
                      </c:pt>
                      <c:pt idx="3973">
                        <c:v>2266.7845569589686</c:v>
                      </c:pt>
                      <c:pt idx="3974">
                        <c:v>2266.7845569589686</c:v>
                      </c:pt>
                      <c:pt idx="3975">
                        <c:v>2266.7845569589686</c:v>
                      </c:pt>
                      <c:pt idx="3976">
                        <c:v>2266.7845569589686</c:v>
                      </c:pt>
                      <c:pt idx="3977">
                        <c:v>2266.7845569589686</c:v>
                      </c:pt>
                      <c:pt idx="3978">
                        <c:v>2266.7845569589686</c:v>
                      </c:pt>
                      <c:pt idx="3979">
                        <c:v>2266.7845569589686</c:v>
                      </c:pt>
                      <c:pt idx="3980">
                        <c:v>2266.7845569589686</c:v>
                      </c:pt>
                      <c:pt idx="3981">
                        <c:v>2266.7845569589686</c:v>
                      </c:pt>
                      <c:pt idx="3982">
                        <c:v>2266.7845569589686</c:v>
                      </c:pt>
                      <c:pt idx="3983">
                        <c:v>2266.7845569589686</c:v>
                      </c:pt>
                      <c:pt idx="3984">
                        <c:v>2266.7845569589686</c:v>
                      </c:pt>
                      <c:pt idx="3985">
                        <c:v>2266.7845569589686</c:v>
                      </c:pt>
                      <c:pt idx="3986">
                        <c:v>2266.7845569589686</c:v>
                      </c:pt>
                      <c:pt idx="3987">
                        <c:v>2266.7845569589686</c:v>
                      </c:pt>
                      <c:pt idx="3988">
                        <c:v>2266.7845569589686</c:v>
                      </c:pt>
                      <c:pt idx="3989">
                        <c:v>2266.7845569589686</c:v>
                      </c:pt>
                      <c:pt idx="3990">
                        <c:v>2266.7845569589686</c:v>
                      </c:pt>
                      <c:pt idx="3991">
                        <c:v>2266.7845569589686</c:v>
                      </c:pt>
                      <c:pt idx="3992">
                        <c:v>2266.7845569589686</c:v>
                      </c:pt>
                      <c:pt idx="3993">
                        <c:v>2266.7845569589686</c:v>
                      </c:pt>
                      <c:pt idx="3994">
                        <c:v>2266.7845569589686</c:v>
                      </c:pt>
                      <c:pt idx="3995">
                        <c:v>2266.7845569589686</c:v>
                      </c:pt>
                      <c:pt idx="3996">
                        <c:v>2266.7845569589686</c:v>
                      </c:pt>
                      <c:pt idx="3997">
                        <c:v>2266.7845569589686</c:v>
                      </c:pt>
                      <c:pt idx="3998">
                        <c:v>2266.7845569589686</c:v>
                      </c:pt>
                      <c:pt idx="3999">
                        <c:v>2266.7845569589686</c:v>
                      </c:pt>
                      <c:pt idx="4000">
                        <c:v>2266.7845569589686</c:v>
                      </c:pt>
                      <c:pt idx="4001">
                        <c:v>2266.7845569589686</c:v>
                      </c:pt>
                      <c:pt idx="4002">
                        <c:v>2266.7845569589686</c:v>
                      </c:pt>
                      <c:pt idx="4003">
                        <c:v>2266.7845569589686</c:v>
                      </c:pt>
                      <c:pt idx="4004">
                        <c:v>2266.7845569589686</c:v>
                      </c:pt>
                      <c:pt idx="4005">
                        <c:v>2266.7845569589686</c:v>
                      </c:pt>
                      <c:pt idx="4006">
                        <c:v>2266.7845569589686</c:v>
                      </c:pt>
                      <c:pt idx="4007">
                        <c:v>2266.7845569589686</c:v>
                      </c:pt>
                      <c:pt idx="4008">
                        <c:v>2266.7845569589686</c:v>
                      </c:pt>
                      <c:pt idx="4009">
                        <c:v>2266.7845569589686</c:v>
                      </c:pt>
                      <c:pt idx="4010">
                        <c:v>2266.7845569589686</c:v>
                      </c:pt>
                      <c:pt idx="4011">
                        <c:v>2266.7845569589686</c:v>
                      </c:pt>
                      <c:pt idx="4012">
                        <c:v>2266.7845569589686</c:v>
                      </c:pt>
                      <c:pt idx="4013">
                        <c:v>2266.7845569589686</c:v>
                      </c:pt>
                      <c:pt idx="4014">
                        <c:v>2266.7845569589686</c:v>
                      </c:pt>
                      <c:pt idx="4015">
                        <c:v>2266.7845569589686</c:v>
                      </c:pt>
                      <c:pt idx="4016">
                        <c:v>2266.7845569589686</c:v>
                      </c:pt>
                      <c:pt idx="4017">
                        <c:v>2266.7845569589686</c:v>
                      </c:pt>
                      <c:pt idx="4018">
                        <c:v>2266.7845569589686</c:v>
                      </c:pt>
                      <c:pt idx="4019">
                        <c:v>2266.7845569589686</c:v>
                      </c:pt>
                      <c:pt idx="4020">
                        <c:v>2266.7845569589686</c:v>
                      </c:pt>
                      <c:pt idx="4021">
                        <c:v>2266.7845569589686</c:v>
                      </c:pt>
                      <c:pt idx="4022">
                        <c:v>2266.7845569589686</c:v>
                      </c:pt>
                      <c:pt idx="4023">
                        <c:v>2266.7845569589686</c:v>
                      </c:pt>
                      <c:pt idx="4024">
                        <c:v>2266.7845569589686</c:v>
                      </c:pt>
                      <c:pt idx="4025">
                        <c:v>2266.7845569589686</c:v>
                      </c:pt>
                      <c:pt idx="4026">
                        <c:v>2266.7845569589686</c:v>
                      </c:pt>
                      <c:pt idx="4027">
                        <c:v>2266.7845569589686</c:v>
                      </c:pt>
                      <c:pt idx="4028">
                        <c:v>2266.7845569589686</c:v>
                      </c:pt>
                      <c:pt idx="4029">
                        <c:v>2266.7845569589686</c:v>
                      </c:pt>
                      <c:pt idx="4030">
                        <c:v>2266.7845569589686</c:v>
                      </c:pt>
                      <c:pt idx="4031">
                        <c:v>2266.7845569589686</c:v>
                      </c:pt>
                      <c:pt idx="4032">
                        <c:v>2266.7845569589686</c:v>
                      </c:pt>
                      <c:pt idx="4033">
                        <c:v>2266.7845569589686</c:v>
                      </c:pt>
                      <c:pt idx="4034">
                        <c:v>2266.7845569589686</c:v>
                      </c:pt>
                      <c:pt idx="4035">
                        <c:v>2266.7845569589686</c:v>
                      </c:pt>
                      <c:pt idx="4036">
                        <c:v>2266.7845569589686</c:v>
                      </c:pt>
                      <c:pt idx="4037">
                        <c:v>2266.7845569589686</c:v>
                      </c:pt>
                      <c:pt idx="4038">
                        <c:v>2266.7845569589686</c:v>
                      </c:pt>
                      <c:pt idx="4039">
                        <c:v>2266.7845569589686</c:v>
                      </c:pt>
                      <c:pt idx="4040">
                        <c:v>2266.7845569589686</c:v>
                      </c:pt>
                      <c:pt idx="4041">
                        <c:v>2266.7845569589686</c:v>
                      </c:pt>
                      <c:pt idx="4042">
                        <c:v>2266.7845569589686</c:v>
                      </c:pt>
                      <c:pt idx="4043">
                        <c:v>2266.7845569589686</c:v>
                      </c:pt>
                      <c:pt idx="4044">
                        <c:v>2266.7845569589686</c:v>
                      </c:pt>
                      <c:pt idx="4045">
                        <c:v>2266.7845569589686</c:v>
                      </c:pt>
                      <c:pt idx="4046">
                        <c:v>2266.7845569589686</c:v>
                      </c:pt>
                      <c:pt idx="4047">
                        <c:v>2266.7845569589686</c:v>
                      </c:pt>
                      <c:pt idx="4048">
                        <c:v>2266.7845569589686</c:v>
                      </c:pt>
                      <c:pt idx="4049">
                        <c:v>2266.7845569589686</c:v>
                      </c:pt>
                      <c:pt idx="4050">
                        <c:v>2266.7845569589686</c:v>
                      </c:pt>
                      <c:pt idx="4051">
                        <c:v>2266.7845569589686</c:v>
                      </c:pt>
                      <c:pt idx="4052">
                        <c:v>2266.7845569589686</c:v>
                      </c:pt>
                      <c:pt idx="4053">
                        <c:v>2266.7845569589686</c:v>
                      </c:pt>
                      <c:pt idx="4054">
                        <c:v>2266.7845569589686</c:v>
                      </c:pt>
                      <c:pt idx="4055">
                        <c:v>2266.7845569589686</c:v>
                      </c:pt>
                      <c:pt idx="4056">
                        <c:v>2266.7845569589686</c:v>
                      </c:pt>
                      <c:pt idx="4057">
                        <c:v>2266.7845569589686</c:v>
                      </c:pt>
                      <c:pt idx="4058">
                        <c:v>2266.7845569589686</c:v>
                      </c:pt>
                      <c:pt idx="4059">
                        <c:v>2266.7845569589686</c:v>
                      </c:pt>
                      <c:pt idx="4060">
                        <c:v>2266.7845569589686</c:v>
                      </c:pt>
                      <c:pt idx="4061">
                        <c:v>2266.7845569589686</c:v>
                      </c:pt>
                      <c:pt idx="4062">
                        <c:v>2266.7845569589686</c:v>
                      </c:pt>
                      <c:pt idx="4063">
                        <c:v>2266.7845569589686</c:v>
                      </c:pt>
                      <c:pt idx="4064">
                        <c:v>2266.7845569589686</c:v>
                      </c:pt>
                      <c:pt idx="4065">
                        <c:v>2266.7845569589686</c:v>
                      </c:pt>
                      <c:pt idx="4066">
                        <c:v>2266.7845569589686</c:v>
                      </c:pt>
                      <c:pt idx="4067">
                        <c:v>2266.7845569589686</c:v>
                      </c:pt>
                      <c:pt idx="4068">
                        <c:v>2266.7845569589686</c:v>
                      </c:pt>
                      <c:pt idx="4069">
                        <c:v>2266.7845569589686</c:v>
                      </c:pt>
                      <c:pt idx="4070">
                        <c:v>2266.7845569589686</c:v>
                      </c:pt>
                      <c:pt idx="4071">
                        <c:v>2266.7845569589686</c:v>
                      </c:pt>
                      <c:pt idx="4072">
                        <c:v>2266.7845569589686</c:v>
                      </c:pt>
                      <c:pt idx="4073">
                        <c:v>2266.7845569589686</c:v>
                      </c:pt>
                      <c:pt idx="4074">
                        <c:v>2266.7845569589686</c:v>
                      </c:pt>
                      <c:pt idx="4075">
                        <c:v>2266.7845569589686</c:v>
                      </c:pt>
                      <c:pt idx="4076">
                        <c:v>2266.7845569589686</c:v>
                      </c:pt>
                      <c:pt idx="4077">
                        <c:v>2266.7845569589686</c:v>
                      </c:pt>
                      <c:pt idx="4078">
                        <c:v>2266.7845569589686</c:v>
                      </c:pt>
                      <c:pt idx="4079">
                        <c:v>2266.7845569589686</c:v>
                      </c:pt>
                      <c:pt idx="4080">
                        <c:v>2266.7845569589686</c:v>
                      </c:pt>
                      <c:pt idx="4081">
                        <c:v>2266.7845569589686</c:v>
                      </c:pt>
                      <c:pt idx="4082">
                        <c:v>2266.7845569589686</c:v>
                      </c:pt>
                      <c:pt idx="4083">
                        <c:v>2266.7845569589686</c:v>
                      </c:pt>
                      <c:pt idx="4084">
                        <c:v>2266.7845569589686</c:v>
                      </c:pt>
                      <c:pt idx="4085">
                        <c:v>2266.7845569589686</c:v>
                      </c:pt>
                      <c:pt idx="4086">
                        <c:v>2266.7845569589686</c:v>
                      </c:pt>
                      <c:pt idx="4087">
                        <c:v>2266.7845569589686</c:v>
                      </c:pt>
                      <c:pt idx="4088">
                        <c:v>2266.7845569589686</c:v>
                      </c:pt>
                      <c:pt idx="4089">
                        <c:v>2266.7845569589686</c:v>
                      </c:pt>
                      <c:pt idx="4090">
                        <c:v>2266.7845569589686</c:v>
                      </c:pt>
                      <c:pt idx="4091">
                        <c:v>2266.7845569589686</c:v>
                      </c:pt>
                      <c:pt idx="4092">
                        <c:v>2266.7845569589686</c:v>
                      </c:pt>
                      <c:pt idx="4093">
                        <c:v>2266.7845569589686</c:v>
                      </c:pt>
                      <c:pt idx="4094">
                        <c:v>2266.7845569589686</c:v>
                      </c:pt>
                      <c:pt idx="4095">
                        <c:v>2266.7845569589686</c:v>
                      </c:pt>
                      <c:pt idx="4096">
                        <c:v>2266.7845569589686</c:v>
                      </c:pt>
                      <c:pt idx="4097">
                        <c:v>2266.7845569589686</c:v>
                      </c:pt>
                      <c:pt idx="4098">
                        <c:v>2266.7845569589686</c:v>
                      </c:pt>
                      <c:pt idx="4099">
                        <c:v>2266.7845569589686</c:v>
                      </c:pt>
                      <c:pt idx="4100">
                        <c:v>2266.7845569589686</c:v>
                      </c:pt>
                      <c:pt idx="4101">
                        <c:v>2266.7845569589686</c:v>
                      </c:pt>
                      <c:pt idx="4102">
                        <c:v>2266.7845569589686</c:v>
                      </c:pt>
                      <c:pt idx="4103">
                        <c:v>2266.7845569589686</c:v>
                      </c:pt>
                      <c:pt idx="4104">
                        <c:v>2266.7845569589686</c:v>
                      </c:pt>
                      <c:pt idx="4105">
                        <c:v>2266.7845569589686</c:v>
                      </c:pt>
                      <c:pt idx="4106">
                        <c:v>2266.7845569589686</c:v>
                      </c:pt>
                      <c:pt idx="4107">
                        <c:v>2266.7845569589686</c:v>
                      </c:pt>
                      <c:pt idx="4108">
                        <c:v>2266.7845569589686</c:v>
                      </c:pt>
                      <c:pt idx="4109">
                        <c:v>2266.7845569589686</c:v>
                      </c:pt>
                      <c:pt idx="4110">
                        <c:v>2266.7845569589686</c:v>
                      </c:pt>
                      <c:pt idx="4111">
                        <c:v>2266.7845569589686</c:v>
                      </c:pt>
                      <c:pt idx="4112">
                        <c:v>2266.7845569589686</c:v>
                      </c:pt>
                      <c:pt idx="4113">
                        <c:v>2266.7845569589686</c:v>
                      </c:pt>
                      <c:pt idx="4114">
                        <c:v>2266.7845569589686</c:v>
                      </c:pt>
                      <c:pt idx="4115">
                        <c:v>2266.7845569589686</c:v>
                      </c:pt>
                      <c:pt idx="4116">
                        <c:v>2266.7845569589686</c:v>
                      </c:pt>
                      <c:pt idx="4117">
                        <c:v>2266.7845569589686</c:v>
                      </c:pt>
                      <c:pt idx="4118">
                        <c:v>2266.7845569589686</c:v>
                      </c:pt>
                      <c:pt idx="4119">
                        <c:v>2266.7845569589686</c:v>
                      </c:pt>
                      <c:pt idx="4120">
                        <c:v>2266.7845569589686</c:v>
                      </c:pt>
                      <c:pt idx="4121">
                        <c:v>2266.7845569589686</c:v>
                      </c:pt>
                      <c:pt idx="4122">
                        <c:v>2266.7845569589686</c:v>
                      </c:pt>
                      <c:pt idx="4123">
                        <c:v>2266.7845569589686</c:v>
                      </c:pt>
                      <c:pt idx="4124">
                        <c:v>2266.7845569589686</c:v>
                      </c:pt>
                      <c:pt idx="4125">
                        <c:v>2266.7845569589686</c:v>
                      </c:pt>
                      <c:pt idx="4126">
                        <c:v>2266.7845569589686</c:v>
                      </c:pt>
                      <c:pt idx="4127">
                        <c:v>2266.7845569589686</c:v>
                      </c:pt>
                      <c:pt idx="4128">
                        <c:v>2266.7845569589686</c:v>
                      </c:pt>
                      <c:pt idx="4129">
                        <c:v>2266.7845569589686</c:v>
                      </c:pt>
                      <c:pt idx="4130">
                        <c:v>2266.7845569589686</c:v>
                      </c:pt>
                      <c:pt idx="4131">
                        <c:v>2266.7845569589686</c:v>
                      </c:pt>
                      <c:pt idx="4132">
                        <c:v>2266.7845569589686</c:v>
                      </c:pt>
                      <c:pt idx="4133">
                        <c:v>2266.7845569589686</c:v>
                      </c:pt>
                      <c:pt idx="4134">
                        <c:v>2266.7845569589686</c:v>
                      </c:pt>
                      <c:pt idx="4135">
                        <c:v>2266.7845569589686</c:v>
                      </c:pt>
                      <c:pt idx="4136">
                        <c:v>2266.7845569589686</c:v>
                      </c:pt>
                      <c:pt idx="4137">
                        <c:v>2266.7845569589686</c:v>
                      </c:pt>
                      <c:pt idx="4138">
                        <c:v>2266.7845569589686</c:v>
                      </c:pt>
                      <c:pt idx="4139">
                        <c:v>2266.7845569589686</c:v>
                      </c:pt>
                      <c:pt idx="4140">
                        <c:v>2266.7845569589686</c:v>
                      </c:pt>
                      <c:pt idx="4141">
                        <c:v>2266.7845569589686</c:v>
                      </c:pt>
                      <c:pt idx="4142">
                        <c:v>2266.7845569589686</c:v>
                      </c:pt>
                      <c:pt idx="4143">
                        <c:v>2266.7845569589686</c:v>
                      </c:pt>
                      <c:pt idx="4144">
                        <c:v>2266.7845569589686</c:v>
                      </c:pt>
                      <c:pt idx="4145">
                        <c:v>2266.7845569589686</c:v>
                      </c:pt>
                      <c:pt idx="4146">
                        <c:v>2266.7845569589686</c:v>
                      </c:pt>
                      <c:pt idx="4147">
                        <c:v>2266.7845569589686</c:v>
                      </c:pt>
                      <c:pt idx="4148">
                        <c:v>2266.7845569589686</c:v>
                      </c:pt>
                      <c:pt idx="4149">
                        <c:v>2266.7845569589686</c:v>
                      </c:pt>
                      <c:pt idx="4150">
                        <c:v>2266.7845569589686</c:v>
                      </c:pt>
                      <c:pt idx="4151">
                        <c:v>2266.7845569589686</c:v>
                      </c:pt>
                      <c:pt idx="4152">
                        <c:v>2266.7845569589686</c:v>
                      </c:pt>
                      <c:pt idx="4153">
                        <c:v>2266.7845569589686</c:v>
                      </c:pt>
                      <c:pt idx="4154">
                        <c:v>2266.7845569589686</c:v>
                      </c:pt>
                      <c:pt idx="4155">
                        <c:v>2266.7845569589686</c:v>
                      </c:pt>
                      <c:pt idx="4156">
                        <c:v>2266.7845569589686</c:v>
                      </c:pt>
                      <c:pt idx="4157">
                        <c:v>2266.7845569589686</c:v>
                      </c:pt>
                      <c:pt idx="4158">
                        <c:v>2266.7845569589686</c:v>
                      </c:pt>
                      <c:pt idx="4159">
                        <c:v>2266.7845569589686</c:v>
                      </c:pt>
                      <c:pt idx="4160">
                        <c:v>2266.7845569589686</c:v>
                      </c:pt>
                      <c:pt idx="4161">
                        <c:v>2266.7845569589686</c:v>
                      </c:pt>
                      <c:pt idx="4162">
                        <c:v>2266.7845569589686</c:v>
                      </c:pt>
                      <c:pt idx="4163">
                        <c:v>2266.7845569589686</c:v>
                      </c:pt>
                      <c:pt idx="4164">
                        <c:v>2266.7845569589686</c:v>
                      </c:pt>
                      <c:pt idx="4165">
                        <c:v>2266.7845569589686</c:v>
                      </c:pt>
                      <c:pt idx="4166">
                        <c:v>2266.7845569589686</c:v>
                      </c:pt>
                      <c:pt idx="4167">
                        <c:v>2266.7845569589686</c:v>
                      </c:pt>
                      <c:pt idx="4168">
                        <c:v>2266.7845569589686</c:v>
                      </c:pt>
                      <c:pt idx="4169">
                        <c:v>2266.7845569589686</c:v>
                      </c:pt>
                      <c:pt idx="4170">
                        <c:v>2266.7845569589686</c:v>
                      </c:pt>
                      <c:pt idx="4171">
                        <c:v>2266.7845569589686</c:v>
                      </c:pt>
                      <c:pt idx="4172">
                        <c:v>2266.7845569589686</c:v>
                      </c:pt>
                      <c:pt idx="4173">
                        <c:v>2266.7845569589686</c:v>
                      </c:pt>
                      <c:pt idx="4174">
                        <c:v>2266.7845569589686</c:v>
                      </c:pt>
                      <c:pt idx="4175">
                        <c:v>2266.7845569589686</c:v>
                      </c:pt>
                      <c:pt idx="4176">
                        <c:v>2266.7845569589686</c:v>
                      </c:pt>
                      <c:pt idx="4177">
                        <c:v>2266.7845569589686</c:v>
                      </c:pt>
                      <c:pt idx="4178">
                        <c:v>2266.7845569589686</c:v>
                      </c:pt>
                      <c:pt idx="4179">
                        <c:v>2266.7845569589686</c:v>
                      </c:pt>
                      <c:pt idx="4180">
                        <c:v>2266.7845569589686</c:v>
                      </c:pt>
                      <c:pt idx="4181">
                        <c:v>2266.7845569589686</c:v>
                      </c:pt>
                      <c:pt idx="4182">
                        <c:v>2266.7845569589686</c:v>
                      </c:pt>
                      <c:pt idx="4183">
                        <c:v>2266.7845569589686</c:v>
                      </c:pt>
                      <c:pt idx="4184">
                        <c:v>2266.7845569589686</c:v>
                      </c:pt>
                      <c:pt idx="4185">
                        <c:v>2266.7845569589686</c:v>
                      </c:pt>
                      <c:pt idx="4186">
                        <c:v>2266.7845569589686</c:v>
                      </c:pt>
                      <c:pt idx="4187">
                        <c:v>2266.7845569589686</c:v>
                      </c:pt>
                      <c:pt idx="4188">
                        <c:v>2266.7845569589686</c:v>
                      </c:pt>
                      <c:pt idx="4189">
                        <c:v>2266.7845569589686</c:v>
                      </c:pt>
                      <c:pt idx="4190">
                        <c:v>2266.7845569589686</c:v>
                      </c:pt>
                      <c:pt idx="4191">
                        <c:v>2266.7845569589686</c:v>
                      </c:pt>
                      <c:pt idx="4192">
                        <c:v>2266.7845569589686</c:v>
                      </c:pt>
                      <c:pt idx="4193">
                        <c:v>2266.7845569589686</c:v>
                      </c:pt>
                      <c:pt idx="4194">
                        <c:v>2266.7845569589686</c:v>
                      </c:pt>
                      <c:pt idx="4195">
                        <c:v>2266.7845569589686</c:v>
                      </c:pt>
                      <c:pt idx="4196">
                        <c:v>2266.7845569589686</c:v>
                      </c:pt>
                      <c:pt idx="4197">
                        <c:v>2266.7845569589686</c:v>
                      </c:pt>
                      <c:pt idx="4198">
                        <c:v>2266.7845569589686</c:v>
                      </c:pt>
                      <c:pt idx="4199">
                        <c:v>2266.7845569589686</c:v>
                      </c:pt>
                      <c:pt idx="4200">
                        <c:v>2266.7845569589686</c:v>
                      </c:pt>
                      <c:pt idx="4201">
                        <c:v>2266.7845569589686</c:v>
                      </c:pt>
                      <c:pt idx="4202">
                        <c:v>2266.7845569589686</c:v>
                      </c:pt>
                      <c:pt idx="4203">
                        <c:v>2266.7845569589686</c:v>
                      </c:pt>
                      <c:pt idx="4204">
                        <c:v>2266.7845569589686</c:v>
                      </c:pt>
                      <c:pt idx="4205">
                        <c:v>2266.7845569589686</c:v>
                      </c:pt>
                      <c:pt idx="4206">
                        <c:v>2266.7845569589686</c:v>
                      </c:pt>
                      <c:pt idx="4207">
                        <c:v>2266.7845569589686</c:v>
                      </c:pt>
                      <c:pt idx="4208">
                        <c:v>2266.7845569589686</c:v>
                      </c:pt>
                      <c:pt idx="4209">
                        <c:v>2266.7845569589686</c:v>
                      </c:pt>
                      <c:pt idx="4210">
                        <c:v>2266.7845569589686</c:v>
                      </c:pt>
                      <c:pt idx="4211">
                        <c:v>2266.7845569589686</c:v>
                      </c:pt>
                      <c:pt idx="4212">
                        <c:v>2266.7845569589686</c:v>
                      </c:pt>
                      <c:pt idx="4213">
                        <c:v>2113.0827298611794</c:v>
                      </c:pt>
                      <c:pt idx="4214">
                        <c:v>2113.0827298611794</c:v>
                      </c:pt>
                      <c:pt idx="4215">
                        <c:v>2113.0827298611794</c:v>
                      </c:pt>
                      <c:pt idx="4216">
                        <c:v>2113.0827298611794</c:v>
                      </c:pt>
                      <c:pt idx="4217">
                        <c:v>2113.0827298611794</c:v>
                      </c:pt>
                      <c:pt idx="4218">
                        <c:v>2113.0827298611794</c:v>
                      </c:pt>
                      <c:pt idx="4219">
                        <c:v>2113.0827298611794</c:v>
                      </c:pt>
                      <c:pt idx="4220">
                        <c:v>2113.0827298611794</c:v>
                      </c:pt>
                      <c:pt idx="4221">
                        <c:v>2113.0827298611794</c:v>
                      </c:pt>
                      <c:pt idx="4222">
                        <c:v>2113.0827298611794</c:v>
                      </c:pt>
                      <c:pt idx="4223">
                        <c:v>2113.0827298611794</c:v>
                      </c:pt>
                      <c:pt idx="4224">
                        <c:v>2113.0827298611794</c:v>
                      </c:pt>
                      <c:pt idx="4225">
                        <c:v>2113.0827298611794</c:v>
                      </c:pt>
                      <c:pt idx="4226">
                        <c:v>2113.0827298611794</c:v>
                      </c:pt>
                      <c:pt idx="4227">
                        <c:v>2113.0827298611794</c:v>
                      </c:pt>
                      <c:pt idx="4228">
                        <c:v>2113.0827298611794</c:v>
                      </c:pt>
                      <c:pt idx="4229">
                        <c:v>2113.0827298611794</c:v>
                      </c:pt>
                      <c:pt idx="4230">
                        <c:v>2113.0827298611794</c:v>
                      </c:pt>
                      <c:pt idx="4231">
                        <c:v>2113.0827298611794</c:v>
                      </c:pt>
                      <c:pt idx="4232">
                        <c:v>2113.0827298611794</c:v>
                      </c:pt>
                      <c:pt idx="4233">
                        <c:v>2113.0827298611794</c:v>
                      </c:pt>
                      <c:pt idx="4234">
                        <c:v>2113.0827298611794</c:v>
                      </c:pt>
                      <c:pt idx="4235">
                        <c:v>2113.0827298611794</c:v>
                      </c:pt>
                      <c:pt idx="4236">
                        <c:v>2113.0827298611794</c:v>
                      </c:pt>
                      <c:pt idx="4237">
                        <c:v>2113.0827298611794</c:v>
                      </c:pt>
                      <c:pt idx="4238">
                        <c:v>2113.0827298611794</c:v>
                      </c:pt>
                      <c:pt idx="4239">
                        <c:v>2113.0827298611794</c:v>
                      </c:pt>
                      <c:pt idx="4240">
                        <c:v>2113.0827298611794</c:v>
                      </c:pt>
                      <c:pt idx="4241">
                        <c:v>2113.0827298611794</c:v>
                      </c:pt>
                      <c:pt idx="4242">
                        <c:v>2113.0827298611794</c:v>
                      </c:pt>
                      <c:pt idx="4243">
                        <c:v>2113.0827298611794</c:v>
                      </c:pt>
                      <c:pt idx="4244">
                        <c:v>2113.0827298611794</c:v>
                      </c:pt>
                      <c:pt idx="4245">
                        <c:v>2113.0827298611794</c:v>
                      </c:pt>
                      <c:pt idx="4246">
                        <c:v>2113.0827298611794</c:v>
                      </c:pt>
                      <c:pt idx="4247">
                        <c:v>2113.0827298611794</c:v>
                      </c:pt>
                      <c:pt idx="4248">
                        <c:v>2113.0827298611794</c:v>
                      </c:pt>
                      <c:pt idx="4249">
                        <c:v>2113.0827298611794</c:v>
                      </c:pt>
                      <c:pt idx="4250">
                        <c:v>2113.0827298611794</c:v>
                      </c:pt>
                      <c:pt idx="4251">
                        <c:v>2113.0827298611794</c:v>
                      </c:pt>
                      <c:pt idx="4252">
                        <c:v>2113.0827298611794</c:v>
                      </c:pt>
                      <c:pt idx="4253">
                        <c:v>2113.0827298611794</c:v>
                      </c:pt>
                      <c:pt idx="4254">
                        <c:v>2113.0827298611794</c:v>
                      </c:pt>
                      <c:pt idx="4255">
                        <c:v>2113.0827298611794</c:v>
                      </c:pt>
                      <c:pt idx="4256">
                        <c:v>2113.0827298611794</c:v>
                      </c:pt>
                      <c:pt idx="4257">
                        <c:v>2113.0827298611794</c:v>
                      </c:pt>
                      <c:pt idx="4258">
                        <c:v>2113.0827298611794</c:v>
                      </c:pt>
                      <c:pt idx="4259">
                        <c:v>2113.0827298611794</c:v>
                      </c:pt>
                      <c:pt idx="4260">
                        <c:v>2113.0827298611794</c:v>
                      </c:pt>
                      <c:pt idx="4261">
                        <c:v>2113.0827298611794</c:v>
                      </c:pt>
                      <c:pt idx="4262">
                        <c:v>2113.0827298611794</c:v>
                      </c:pt>
                      <c:pt idx="4263">
                        <c:v>2113.0827298611794</c:v>
                      </c:pt>
                      <c:pt idx="4264">
                        <c:v>2113.0827298611794</c:v>
                      </c:pt>
                      <c:pt idx="4265">
                        <c:v>2113.0827298611794</c:v>
                      </c:pt>
                      <c:pt idx="4266">
                        <c:v>2113.0827298611794</c:v>
                      </c:pt>
                      <c:pt idx="4267">
                        <c:v>2113.0827298611794</c:v>
                      </c:pt>
                      <c:pt idx="4268">
                        <c:v>2113.0827298611794</c:v>
                      </c:pt>
                      <c:pt idx="4269">
                        <c:v>2113.0827298611794</c:v>
                      </c:pt>
                      <c:pt idx="4270">
                        <c:v>2113.0827298611794</c:v>
                      </c:pt>
                      <c:pt idx="4271">
                        <c:v>2113.0827298611794</c:v>
                      </c:pt>
                      <c:pt idx="4272">
                        <c:v>2113.0827298611794</c:v>
                      </c:pt>
                      <c:pt idx="4273">
                        <c:v>2113.0827298611794</c:v>
                      </c:pt>
                      <c:pt idx="4274">
                        <c:v>2113.0827298611794</c:v>
                      </c:pt>
                      <c:pt idx="4275">
                        <c:v>2113.0827298611794</c:v>
                      </c:pt>
                      <c:pt idx="4276">
                        <c:v>2113.0827298611794</c:v>
                      </c:pt>
                      <c:pt idx="4277">
                        <c:v>2113.0827298611794</c:v>
                      </c:pt>
                      <c:pt idx="4278">
                        <c:v>2113.0827298611794</c:v>
                      </c:pt>
                      <c:pt idx="4279">
                        <c:v>2113.0827298611794</c:v>
                      </c:pt>
                      <c:pt idx="4280">
                        <c:v>2113.0827298611794</c:v>
                      </c:pt>
                      <c:pt idx="4281">
                        <c:v>2113.0827298611794</c:v>
                      </c:pt>
                      <c:pt idx="4282">
                        <c:v>2113.0827298611794</c:v>
                      </c:pt>
                      <c:pt idx="4283">
                        <c:v>2113.0827298611794</c:v>
                      </c:pt>
                      <c:pt idx="4284">
                        <c:v>2113.0827298611794</c:v>
                      </c:pt>
                      <c:pt idx="4285">
                        <c:v>2113.0827298611794</c:v>
                      </c:pt>
                      <c:pt idx="4286">
                        <c:v>2113.0827298611794</c:v>
                      </c:pt>
                      <c:pt idx="4287">
                        <c:v>2113.0827298611794</c:v>
                      </c:pt>
                      <c:pt idx="4288">
                        <c:v>2113.0827298611794</c:v>
                      </c:pt>
                      <c:pt idx="4289">
                        <c:v>2113.0827298611794</c:v>
                      </c:pt>
                      <c:pt idx="4290">
                        <c:v>2113.0827298611794</c:v>
                      </c:pt>
                      <c:pt idx="4291">
                        <c:v>2113.0827298611794</c:v>
                      </c:pt>
                      <c:pt idx="4292">
                        <c:v>2113.0827298611794</c:v>
                      </c:pt>
                      <c:pt idx="4293">
                        <c:v>2113.0827298611794</c:v>
                      </c:pt>
                      <c:pt idx="4294">
                        <c:v>2113.0827298611794</c:v>
                      </c:pt>
                      <c:pt idx="4295">
                        <c:v>2113.0827298611794</c:v>
                      </c:pt>
                      <c:pt idx="4296">
                        <c:v>2113.0827298611794</c:v>
                      </c:pt>
                      <c:pt idx="4297">
                        <c:v>2113.0827298611794</c:v>
                      </c:pt>
                      <c:pt idx="4298">
                        <c:v>2113.0827298611794</c:v>
                      </c:pt>
                      <c:pt idx="4299">
                        <c:v>2113.0827298611794</c:v>
                      </c:pt>
                      <c:pt idx="4300">
                        <c:v>2113.0827298611794</c:v>
                      </c:pt>
                      <c:pt idx="4301">
                        <c:v>2113.0827298611794</c:v>
                      </c:pt>
                      <c:pt idx="4302">
                        <c:v>2113.0827298611794</c:v>
                      </c:pt>
                      <c:pt idx="4303">
                        <c:v>2113.0827298611794</c:v>
                      </c:pt>
                      <c:pt idx="4304">
                        <c:v>2113.0827298611794</c:v>
                      </c:pt>
                      <c:pt idx="4305">
                        <c:v>2113.0827298611794</c:v>
                      </c:pt>
                      <c:pt idx="4306">
                        <c:v>2113.0827298611794</c:v>
                      </c:pt>
                      <c:pt idx="4307">
                        <c:v>2113.0827298611794</c:v>
                      </c:pt>
                      <c:pt idx="4308">
                        <c:v>2113.0827298611794</c:v>
                      </c:pt>
                      <c:pt idx="4309">
                        <c:v>2113.0827298611794</c:v>
                      </c:pt>
                      <c:pt idx="4310">
                        <c:v>2113.0827298611794</c:v>
                      </c:pt>
                      <c:pt idx="4311">
                        <c:v>2113.0827298611794</c:v>
                      </c:pt>
                      <c:pt idx="4312">
                        <c:v>2113.0827298611794</c:v>
                      </c:pt>
                      <c:pt idx="4313">
                        <c:v>2113.0827298611794</c:v>
                      </c:pt>
                      <c:pt idx="4314">
                        <c:v>2113.0827298611794</c:v>
                      </c:pt>
                      <c:pt idx="4315">
                        <c:v>2113.0827298611794</c:v>
                      </c:pt>
                      <c:pt idx="4316">
                        <c:v>2113.0827298611794</c:v>
                      </c:pt>
                      <c:pt idx="4317">
                        <c:v>2113.0827298611794</c:v>
                      </c:pt>
                      <c:pt idx="4318">
                        <c:v>2113.0827298611794</c:v>
                      </c:pt>
                      <c:pt idx="4319">
                        <c:v>2113.0827298611794</c:v>
                      </c:pt>
                      <c:pt idx="4320">
                        <c:v>2113.0827298611794</c:v>
                      </c:pt>
                      <c:pt idx="4321">
                        <c:v>2113.0827298611794</c:v>
                      </c:pt>
                      <c:pt idx="4322">
                        <c:v>2113.0827298611794</c:v>
                      </c:pt>
                      <c:pt idx="4323">
                        <c:v>2113.0827298611794</c:v>
                      </c:pt>
                      <c:pt idx="4324">
                        <c:v>2113.0827298611794</c:v>
                      </c:pt>
                      <c:pt idx="4325">
                        <c:v>2113.0827298611794</c:v>
                      </c:pt>
                      <c:pt idx="4326">
                        <c:v>2113.0827298611794</c:v>
                      </c:pt>
                      <c:pt idx="4327">
                        <c:v>2113.0827298611794</c:v>
                      </c:pt>
                      <c:pt idx="4328">
                        <c:v>2113.0827298611794</c:v>
                      </c:pt>
                      <c:pt idx="4329">
                        <c:v>2113.0827298611794</c:v>
                      </c:pt>
                      <c:pt idx="4330">
                        <c:v>2113.0827298611794</c:v>
                      </c:pt>
                      <c:pt idx="4331">
                        <c:v>2113.0827298611794</c:v>
                      </c:pt>
                      <c:pt idx="4332">
                        <c:v>2113.0827298611794</c:v>
                      </c:pt>
                      <c:pt idx="4333">
                        <c:v>2113.0827298611794</c:v>
                      </c:pt>
                      <c:pt idx="4334">
                        <c:v>2113.0827298611794</c:v>
                      </c:pt>
                      <c:pt idx="4335">
                        <c:v>2113.0827298611794</c:v>
                      </c:pt>
                      <c:pt idx="4336">
                        <c:v>2113.0827298611794</c:v>
                      </c:pt>
                      <c:pt idx="4337">
                        <c:v>2113.0827298611794</c:v>
                      </c:pt>
                      <c:pt idx="4338">
                        <c:v>2113.0827298611794</c:v>
                      </c:pt>
                      <c:pt idx="4339">
                        <c:v>2113.0827298611794</c:v>
                      </c:pt>
                      <c:pt idx="4340">
                        <c:v>2113.0827298611794</c:v>
                      </c:pt>
                      <c:pt idx="4341">
                        <c:v>2113.0827298611794</c:v>
                      </c:pt>
                      <c:pt idx="4342">
                        <c:v>2113.0827298611794</c:v>
                      </c:pt>
                      <c:pt idx="4343">
                        <c:v>2113.0827298611794</c:v>
                      </c:pt>
                      <c:pt idx="4344">
                        <c:v>2113.0827298611794</c:v>
                      </c:pt>
                      <c:pt idx="4345">
                        <c:v>2113.0827298611794</c:v>
                      </c:pt>
                      <c:pt idx="4346">
                        <c:v>2113.0827298611794</c:v>
                      </c:pt>
                      <c:pt idx="4347">
                        <c:v>2113.0827298611794</c:v>
                      </c:pt>
                      <c:pt idx="4348">
                        <c:v>2113.0827298611794</c:v>
                      </c:pt>
                      <c:pt idx="4349">
                        <c:v>2113.0827298611794</c:v>
                      </c:pt>
                      <c:pt idx="4350">
                        <c:v>2113.0827298611794</c:v>
                      </c:pt>
                      <c:pt idx="4351">
                        <c:v>2113.0827298611794</c:v>
                      </c:pt>
                      <c:pt idx="4352">
                        <c:v>2113.0827298611794</c:v>
                      </c:pt>
                      <c:pt idx="4353">
                        <c:v>2113.0827298611794</c:v>
                      </c:pt>
                      <c:pt idx="4354">
                        <c:v>2113.0827298611794</c:v>
                      </c:pt>
                      <c:pt idx="4355">
                        <c:v>2113.0827298611794</c:v>
                      </c:pt>
                      <c:pt idx="4356">
                        <c:v>2113.0827298611794</c:v>
                      </c:pt>
                      <c:pt idx="4357">
                        <c:v>2113.0827298611794</c:v>
                      </c:pt>
                      <c:pt idx="4358">
                        <c:v>2113.0827298611794</c:v>
                      </c:pt>
                      <c:pt idx="4359">
                        <c:v>2113.0827298611794</c:v>
                      </c:pt>
                      <c:pt idx="4360">
                        <c:v>2113.0827298611794</c:v>
                      </c:pt>
                      <c:pt idx="4361">
                        <c:v>2113.0827298611794</c:v>
                      </c:pt>
                      <c:pt idx="4362">
                        <c:v>2113.0827298611794</c:v>
                      </c:pt>
                      <c:pt idx="4363">
                        <c:v>2113.0827298611794</c:v>
                      </c:pt>
                      <c:pt idx="4364">
                        <c:v>2113.0827298611794</c:v>
                      </c:pt>
                      <c:pt idx="4365">
                        <c:v>2113.0827298611794</c:v>
                      </c:pt>
                      <c:pt idx="4366">
                        <c:v>2113.0827298611794</c:v>
                      </c:pt>
                      <c:pt idx="4367">
                        <c:v>2113.0827298611794</c:v>
                      </c:pt>
                      <c:pt idx="4368">
                        <c:v>2113.0827298611794</c:v>
                      </c:pt>
                      <c:pt idx="4369">
                        <c:v>2113.0827298611794</c:v>
                      </c:pt>
                      <c:pt idx="4370">
                        <c:v>2113.0827298611794</c:v>
                      </c:pt>
                      <c:pt idx="4371">
                        <c:v>2113.0827298611794</c:v>
                      </c:pt>
                      <c:pt idx="4372">
                        <c:v>2113.0827298611794</c:v>
                      </c:pt>
                      <c:pt idx="4373">
                        <c:v>2113.0827298611794</c:v>
                      </c:pt>
                      <c:pt idx="4374">
                        <c:v>2113.0827298611794</c:v>
                      </c:pt>
                      <c:pt idx="4375">
                        <c:v>2113.0827298611794</c:v>
                      </c:pt>
                      <c:pt idx="4376">
                        <c:v>2113.0827298611794</c:v>
                      </c:pt>
                      <c:pt idx="4377">
                        <c:v>2113.0827298611794</c:v>
                      </c:pt>
                      <c:pt idx="4378">
                        <c:v>2113.0827298611794</c:v>
                      </c:pt>
                      <c:pt idx="4379">
                        <c:v>2113.0827298611794</c:v>
                      </c:pt>
                      <c:pt idx="4380">
                        <c:v>2113.0827298611794</c:v>
                      </c:pt>
                      <c:pt idx="4381">
                        <c:v>2113.0827298611794</c:v>
                      </c:pt>
                      <c:pt idx="4382">
                        <c:v>2113.0827298611794</c:v>
                      </c:pt>
                      <c:pt idx="4383">
                        <c:v>2113.0827298611794</c:v>
                      </c:pt>
                      <c:pt idx="4384">
                        <c:v>2113.0827298611794</c:v>
                      </c:pt>
                      <c:pt idx="4385">
                        <c:v>2113.0827298611794</c:v>
                      </c:pt>
                      <c:pt idx="4386">
                        <c:v>2113.0827298611794</c:v>
                      </c:pt>
                      <c:pt idx="4387">
                        <c:v>2113.0827298611794</c:v>
                      </c:pt>
                      <c:pt idx="4388">
                        <c:v>2113.0827298611794</c:v>
                      </c:pt>
                      <c:pt idx="4389">
                        <c:v>2113.0827298611794</c:v>
                      </c:pt>
                      <c:pt idx="4390">
                        <c:v>2113.0827298611794</c:v>
                      </c:pt>
                      <c:pt idx="4391">
                        <c:v>2113.0827298611794</c:v>
                      </c:pt>
                      <c:pt idx="4392">
                        <c:v>2113.0827298611794</c:v>
                      </c:pt>
                      <c:pt idx="4393">
                        <c:v>2113.0827298611794</c:v>
                      </c:pt>
                      <c:pt idx="4394">
                        <c:v>2113.0827298611794</c:v>
                      </c:pt>
                      <c:pt idx="4395">
                        <c:v>2113.0827298611794</c:v>
                      </c:pt>
                      <c:pt idx="4396">
                        <c:v>2113.0827298611794</c:v>
                      </c:pt>
                      <c:pt idx="4397">
                        <c:v>2113.0827298611794</c:v>
                      </c:pt>
                      <c:pt idx="4398">
                        <c:v>2113.0827298611794</c:v>
                      </c:pt>
                      <c:pt idx="4399">
                        <c:v>2113.0827298611794</c:v>
                      </c:pt>
                      <c:pt idx="4400">
                        <c:v>2113.0827298611794</c:v>
                      </c:pt>
                      <c:pt idx="4401">
                        <c:v>2113.0827298611794</c:v>
                      </c:pt>
                      <c:pt idx="4402">
                        <c:v>2113.0827298611794</c:v>
                      </c:pt>
                      <c:pt idx="4403">
                        <c:v>2113.0827298611794</c:v>
                      </c:pt>
                      <c:pt idx="4404">
                        <c:v>2113.0827298611794</c:v>
                      </c:pt>
                      <c:pt idx="4405">
                        <c:v>2113.0827298611794</c:v>
                      </c:pt>
                      <c:pt idx="4406">
                        <c:v>2113.0827298611794</c:v>
                      </c:pt>
                      <c:pt idx="4407">
                        <c:v>2113.0827298611794</c:v>
                      </c:pt>
                      <c:pt idx="4408">
                        <c:v>2113.0827298611794</c:v>
                      </c:pt>
                      <c:pt idx="4409">
                        <c:v>2113.0827298611794</c:v>
                      </c:pt>
                      <c:pt idx="4410">
                        <c:v>2113.0827298611794</c:v>
                      </c:pt>
                      <c:pt idx="4411">
                        <c:v>2113.0827298611794</c:v>
                      </c:pt>
                      <c:pt idx="4412">
                        <c:v>2113.0827298611794</c:v>
                      </c:pt>
                      <c:pt idx="4413">
                        <c:v>2113.0827298611794</c:v>
                      </c:pt>
                      <c:pt idx="4414">
                        <c:v>2113.0827298611794</c:v>
                      </c:pt>
                      <c:pt idx="4415">
                        <c:v>2113.0827298611794</c:v>
                      </c:pt>
                      <c:pt idx="4416">
                        <c:v>2113.0827298611794</c:v>
                      </c:pt>
                      <c:pt idx="4417">
                        <c:v>2113.0827298611794</c:v>
                      </c:pt>
                      <c:pt idx="4418">
                        <c:v>2113.0827298611794</c:v>
                      </c:pt>
                      <c:pt idx="4419">
                        <c:v>2113.0827298611794</c:v>
                      </c:pt>
                      <c:pt idx="4420">
                        <c:v>2113.0827298611794</c:v>
                      </c:pt>
                      <c:pt idx="4421">
                        <c:v>2113.0827298611794</c:v>
                      </c:pt>
                      <c:pt idx="4422">
                        <c:v>2113.0827298611794</c:v>
                      </c:pt>
                      <c:pt idx="4423">
                        <c:v>2113.0827298611794</c:v>
                      </c:pt>
                      <c:pt idx="4424">
                        <c:v>2113.0827298611794</c:v>
                      </c:pt>
                      <c:pt idx="4425">
                        <c:v>2113.0827298611794</c:v>
                      </c:pt>
                      <c:pt idx="4426">
                        <c:v>2113.0827298611794</c:v>
                      </c:pt>
                      <c:pt idx="4427">
                        <c:v>2113.0827298611794</c:v>
                      </c:pt>
                      <c:pt idx="4428">
                        <c:v>2113.0827298611794</c:v>
                      </c:pt>
                      <c:pt idx="4429">
                        <c:v>2113.0827298611794</c:v>
                      </c:pt>
                      <c:pt idx="4430">
                        <c:v>2113.0827298611794</c:v>
                      </c:pt>
                      <c:pt idx="4431">
                        <c:v>2113.0827298611794</c:v>
                      </c:pt>
                      <c:pt idx="4432">
                        <c:v>2113.0827298611794</c:v>
                      </c:pt>
                      <c:pt idx="4433">
                        <c:v>2113.0827298611794</c:v>
                      </c:pt>
                      <c:pt idx="4434">
                        <c:v>2113.0827298611794</c:v>
                      </c:pt>
                      <c:pt idx="4435">
                        <c:v>2113.0827298611794</c:v>
                      </c:pt>
                      <c:pt idx="4436">
                        <c:v>2113.0827298611794</c:v>
                      </c:pt>
                      <c:pt idx="4437">
                        <c:v>2113.0827298611794</c:v>
                      </c:pt>
                      <c:pt idx="4438">
                        <c:v>2113.0827298611794</c:v>
                      </c:pt>
                      <c:pt idx="4439">
                        <c:v>2113.0827298611794</c:v>
                      </c:pt>
                      <c:pt idx="4440">
                        <c:v>2113.0827298611794</c:v>
                      </c:pt>
                      <c:pt idx="4441">
                        <c:v>2113.0827298611794</c:v>
                      </c:pt>
                      <c:pt idx="4442">
                        <c:v>2265.8418656496196</c:v>
                      </c:pt>
                      <c:pt idx="4443">
                        <c:v>2265.8418656496196</c:v>
                      </c:pt>
                      <c:pt idx="4444">
                        <c:v>2265.8418656496196</c:v>
                      </c:pt>
                      <c:pt idx="4445">
                        <c:v>2265.8418656496196</c:v>
                      </c:pt>
                      <c:pt idx="4446">
                        <c:v>2265.8418656496196</c:v>
                      </c:pt>
                      <c:pt idx="4447">
                        <c:v>2265.8418656496196</c:v>
                      </c:pt>
                      <c:pt idx="4448">
                        <c:v>2265.8418656496196</c:v>
                      </c:pt>
                      <c:pt idx="4449">
                        <c:v>2265.8418656496196</c:v>
                      </c:pt>
                      <c:pt idx="4450">
                        <c:v>2265.8418656496196</c:v>
                      </c:pt>
                      <c:pt idx="4451">
                        <c:v>2265.8418656496196</c:v>
                      </c:pt>
                      <c:pt idx="4452">
                        <c:v>2265.8418656496196</c:v>
                      </c:pt>
                      <c:pt idx="4453">
                        <c:v>2265.8418656496196</c:v>
                      </c:pt>
                      <c:pt idx="4454">
                        <c:v>2265.8418656496196</c:v>
                      </c:pt>
                      <c:pt idx="4455">
                        <c:v>2265.8418656496196</c:v>
                      </c:pt>
                      <c:pt idx="4456">
                        <c:v>2265.8418656496196</c:v>
                      </c:pt>
                      <c:pt idx="4457">
                        <c:v>2265.8418656496196</c:v>
                      </c:pt>
                      <c:pt idx="4458">
                        <c:v>2265.8418656496196</c:v>
                      </c:pt>
                      <c:pt idx="4459">
                        <c:v>2265.8418656496196</c:v>
                      </c:pt>
                      <c:pt idx="4460">
                        <c:v>2265.8418656496196</c:v>
                      </c:pt>
                      <c:pt idx="4461">
                        <c:v>2265.8418656496196</c:v>
                      </c:pt>
                      <c:pt idx="4462">
                        <c:v>2265.8418656496196</c:v>
                      </c:pt>
                      <c:pt idx="4463">
                        <c:v>2265.8418656496196</c:v>
                      </c:pt>
                      <c:pt idx="4464">
                        <c:v>2265.8418656496196</c:v>
                      </c:pt>
                      <c:pt idx="4465">
                        <c:v>2265.8418656496196</c:v>
                      </c:pt>
                      <c:pt idx="4466">
                        <c:v>2265.8418656496196</c:v>
                      </c:pt>
                      <c:pt idx="4467">
                        <c:v>2265.8418656496196</c:v>
                      </c:pt>
                      <c:pt idx="4468">
                        <c:v>2265.8418656496196</c:v>
                      </c:pt>
                      <c:pt idx="4469">
                        <c:v>2265.8418656496196</c:v>
                      </c:pt>
                      <c:pt idx="4470">
                        <c:v>2265.8418656496196</c:v>
                      </c:pt>
                      <c:pt idx="4471">
                        <c:v>2265.8418656496196</c:v>
                      </c:pt>
                      <c:pt idx="4472">
                        <c:v>2265.8418656496196</c:v>
                      </c:pt>
                      <c:pt idx="4473">
                        <c:v>2265.8418656496196</c:v>
                      </c:pt>
                      <c:pt idx="4474">
                        <c:v>2265.8418656496196</c:v>
                      </c:pt>
                      <c:pt idx="4475">
                        <c:v>2265.8418656496196</c:v>
                      </c:pt>
                      <c:pt idx="4476">
                        <c:v>2265.8418656496196</c:v>
                      </c:pt>
                      <c:pt idx="4477">
                        <c:v>2265.8418656496196</c:v>
                      </c:pt>
                      <c:pt idx="4478">
                        <c:v>2265.8418656496196</c:v>
                      </c:pt>
                      <c:pt idx="4479">
                        <c:v>2265.8418656496196</c:v>
                      </c:pt>
                      <c:pt idx="4480">
                        <c:v>2265.8418656496196</c:v>
                      </c:pt>
                      <c:pt idx="4481">
                        <c:v>2265.8418656496196</c:v>
                      </c:pt>
                      <c:pt idx="4482">
                        <c:v>2265.8418656496196</c:v>
                      </c:pt>
                      <c:pt idx="4483">
                        <c:v>2265.8418656496196</c:v>
                      </c:pt>
                      <c:pt idx="4484">
                        <c:v>2265.8418656496196</c:v>
                      </c:pt>
                      <c:pt idx="4485">
                        <c:v>2265.8418656496196</c:v>
                      </c:pt>
                      <c:pt idx="4486">
                        <c:v>2265.8418656496196</c:v>
                      </c:pt>
                      <c:pt idx="4487">
                        <c:v>2265.8418656496196</c:v>
                      </c:pt>
                      <c:pt idx="4488">
                        <c:v>2265.8418656496196</c:v>
                      </c:pt>
                      <c:pt idx="4489">
                        <c:v>2265.8418656496196</c:v>
                      </c:pt>
                      <c:pt idx="4490">
                        <c:v>2265.8418656496196</c:v>
                      </c:pt>
                      <c:pt idx="4491">
                        <c:v>2265.8418656496196</c:v>
                      </c:pt>
                      <c:pt idx="4492">
                        <c:v>2265.8418656496196</c:v>
                      </c:pt>
                      <c:pt idx="4493">
                        <c:v>2265.8418656496196</c:v>
                      </c:pt>
                      <c:pt idx="4494">
                        <c:v>2265.8418656496196</c:v>
                      </c:pt>
                      <c:pt idx="4495">
                        <c:v>2265.8418656496196</c:v>
                      </c:pt>
                      <c:pt idx="4496">
                        <c:v>2265.8418656496196</c:v>
                      </c:pt>
                      <c:pt idx="4497">
                        <c:v>2265.8418656496196</c:v>
                      </c:pt>
                      <c:pt idx="4498">
                        <c:v>2265.8418656496196</c:v>
                      </c:pt>
                      <c:pt idx="4499">
                        <c:v>2265.8418656496196</c:v>
                      </c:pt>
                      <c:pt idx="4500">
                        <c:v>2265.8418656496196</c:v>
                      </c:pt>
                      <c:pt idx="4501">
                        <c:v>2265.8418656496196</c:v>
                      </c:pt>
                      <c:pt idx="4502">
                        <c:v>2265.8418656496196</c:v>
                      </c:pt>
                      <c:pt idx="4503">
                        <c:v>2265.8418656496196</c:v>
                      </c:pt>
                      <c:pt idx="4504">
                        <c:v>2265.8418656496196</c:v>
                      </c:pt>
                      <c:pt idx="4505">
                        <c:v>2265.8418656496196</c:v>
                      </c:pt>
                      <c:pt idx="4506">
                        <c:v>2265.8418656496196</c:v>
                      </c:pt>
                      <c:pt idx="4507">
                        <c:v>2265.8418656496196</c:v>
                      </c:pt>
                      <c:pt idx="4508">
                        <c:v>2265.8418656496196</c:v>
                      </c:pt>
                      <c:pt idx="4509">
                        <c:v>2265.8418656496196</c:v>
                      </c:pt>
                      <c:pt idx="4510">
                        <c:v>2265.8418656496196</c:v>
                      </c:pt>
                      <c:pt idx="4511">
                        <c:v>2265.8418656496196</c:v>
                      </c:pt>
                      <c:pt idx="4512">
                        <c:v>2265.8418656496196</c:v>
                      </c:pt>
                      <c:pt idx="4513">
                        <c:v>2265.8418656496196</c:v>
                      </c:pt>
                      <c:pt idx="4514">
                        <c:v>2265.8418656496196</c:v>
                      </c:pt>
                      <c:pt idx="4515">
                        <c:v>2265.8418656496196</c:v>
                      </c:pt>
                      <c:pt idx="4516">
                        <c:v>2265.8418656496196</c:v>
                      </c:pt>
                      <c:pt idx="4517">
                        <c:v>2265.8418656496196</c:v>
                      </c:pt>
                      <c:pt idx="4518">
                        <c:v>2265.8418656496196</c:v>
                      </c:pt>
                      <c:pt idx="4519">
                        <c:v>2265.8418656496196</c:v>
                      </c:pt>
                      <c:pt idx="4520">
                        <c:v>2265.8418656496196</c:v>
                      </c:pt>
                      <c:pt idx="4521">
                        <c:v>2265.8418656496196</c:v>
                      </c:pt>
                      <c:pt idx="4522">
                        <c:v>2265.8418656496196</c:v>
                      </c:pt>
                      <c:pt idx="4523">
                        <c:v>2265.8418656496196</c:v>
                      </c:pt>
                      <c:pt idx="4524">
                        <c:v>2265.8418656496196</c:v>
                      </c:pt>
                      <c:pt idx="4525">
                        <c:v>2265.8418656496196</c:v>
                      </c:pt>
                      <c:pt idx="4526">
                        <c:v>2265.8418656496196</c:v>
                      </c:pt>
                      <c:pt idx="4527">
                        <c:v>2265.8418656496196</c:v>
                      </c:pt>
                      <c:pt idx="4528">
                        <c:v>2265.8418656496196</c:v>
                      </c:pt>
                      <c:pt idx="4529">
                        <c:v>2265.8418656496196</c:v>
                      </c:pt>
                      <c:pt idx="4530">
                        <c:v>2265.8418656496196</c:v>
                      </c:pt>
                      <c:pt idx="4531">
                        <c:v>2265.8418656496196</c:v>
                      </c:pt>
                      <c:pt idx="4532">
                        <c:v>2265.8418656496196</c:v>
                      </c:pt>
                      <c:pt idx="4533">
                        <c:v>2265.8418656496196</c:v>
                      </c:pt>
                      <c:pt idx="4534">
                        <c:v>2265.8418656496196</c:v>
                      </c:pt>
                      <c:pt idx="4535">
                        <c:v>2265.8418656496196</c:v>
                      </c:pt>
                      <c:pt idx="4536">
                        <c:v>2265.8418656496196</c:v>
                      </c:pt>
                      <c:pt idx="4537">
                        <c:v>2265.8418656496196</c:v>
                      </c:pt>
                      <c:pt idx="4538">
                        <c:v>2265.8418656496196</c:v>
                      </c:pt>
                      <c:pt idx="4539">
                        <c:v>2265.8418656496196</c:v>
                      </c:pt>
                      <c:pt idx="4540">
                        <c:v>2265.8418656496196</c:v>
                      </c:pt>
                      <c:pt idx="4541">
                        <c:v>2265.8418656496196</c:v>
                      </c:pt>
                      <c:pt idx="4542">
                        <c:v>2265.8418656496196</c:v>
                      </c:pt>
                      <c:pt idx="4543">
                        <c:v>2265.8418656496196</c:v>
                      </c:pt>
                      <c:pt idx="4544">
                        <c:v>2265.8418656496196</c:v>
                      </c:pt>
                      <c:pt idx="4545">
                        <c:v>2265.8418656496196</c:v>
                      </c:pt>
                      <c:pt idx="4546">
                        <c:v>2265.8418656496196</c:v>
                      </c:pt>
                      <c:pt idx="4547">
                        <c:v>2265.8418656496196</c:v>
                      </c:pt>
                      <c:pt idx="4548">
                        <c:v>2265.8418656496196</c:v>
                      </c:pt>
                      <c:pt idx="4549">
                        <c:v>2265.8418656496196</c:v>
                      </c:pt>
                      <c:pt idx="4550">
                        <c:v>2265.8418656496196</c:v>
                      </c:pt>
                      <c:pt idx="4551">
                        <c:v>2265.8418656496196</c:v>
                      </c:pt>
                      <c:pt idx="4552">
                        <c:v>2265.8418656496196</c:v>
                      </c:pt>
                      <c:pt idx="4553">
                        <c:v>2265.8418656496196</c:v>
                      </c:pt>
                      <c:pt idx="4554">
                        <c:v>2265.8418656496196</c:v>
                      </c:pt>
                      <c:pt idx="4555">
                        <c:v>2265.8418656496196</c:v>
                      </c:pt>
                      <c:pt idx="4556">
                        <c:v>2265.8418656496196</c:v>
                      </c:pt>
                      <c:pt idx="4557">
                        <c:v>2265.8418656496196</c:v>
                      </c:pt>
                      <c:pt idx="4558">
                        <c:v>2265.8418656496196</c:v>
                      </c:pt>
                      <c:pt idx="4559">
                        <c:v>2265.8418656496196</c:v>
                      </c:pt>
                      <c:pt idx="4560">
                        <c:v>2265.8418656496196</c:v>
                      </c:pt>
                      <c:pt idx="4561">
                        <c:v>2265.8418656496196</c:v>
                      </c:pt>
                      <c:pt idx="4562">
                        <c:v>2265.8418656496196</c:v>
                      </c:pt>
                      <c:pt idx="4563">
                        <c:v>2265.8418656496196</c:v>
                      </c:pt>
                      <c:pt idx="4564">
                        <c:v>2265.8418656496196</c:v>
                      </c:pt>
                      <c:pt idx="4565">
                        <c:v>2265.8418656496196</c:v>
                      </c:pt>
                      <c:pt idx="4566">
                        <c:v>2265.8418656496196</c:v>
                      </c:pt>
                      <c:pt idx="4567">
                        <c:v>2265.8418656496196</c:v>
                      </c:pt>
                      <c:pt idx="4568">
                        <c:v>2265.8418656496196</c:v>
                      </c:pt>
                      <c:pt idx="4569">
                        <c:v>2265.8418656496196</c:v>
                      </c:pt>
                      <c:pt idx="4570">
                        <c:v>2265.8418656496196</c:v>
                      </c:pt>
                      <c:pt idx="4571">
                        <c:v>2265.8418656496196</c:v>
                      </c:pt>
                      <c:pt idx="4572">
                        <c:v>2265.8418656496196</c:v>
                      </c:pt>
                      <c:pt idx="4573">
                        <c:v>2265.8418656496196</c:v>
                      </c:pt>
                      <c:pt idx="4574">
                        <c:v>2265.8418656496196</c:v>
                      </c:pt>
                      <c:pt idx="4575">
                        <c:v>2265.8418656496196</c:v>
                      </c:pt>
                      <c:pt idx="4576">
                        <c:v>2265.8418656496196</c:v>
                      </c:pt>
                      <c:pt idx="4577">
                        <c:v>2265.8418656496196</c:v>
                      </c:pt>
                      <c:pt idx="4578">
                        <c:v>2265.8418656496196</c:v>
                      </c:pt>
                      <c:pt idx="4579">
                        <c:v>2265.8418656496196</c:v>
                      </c:pt>
                      <c:pt idx="4580">
                        <c:v>2265.8418656496196</c:v>
                      </c:pt>
                      <c:pt idx="4581">
                        <c:v>2265.8418656496196</c:v>
                      </c:pt>
                      <c:pt idx="4582">
                        <c:v>2265.8418656496196</c:v>
                      </c:pt>
                      <c:pt idx="4583">
                        <c:v>2265.8418656496196</c:v>
                      </c:pt>
                      <c:pt idx="4584">
                        <c:v>2265.8418656496196</c:v>
                      </c:pt>
                      <c:pt idx="4585">
                        <c:v>2265.8418656496196</c:v>
                      </c:pt>
                      <c:pt idx="4586">
                        <c:v>2265.8418656496196</c:v>
                      </c:pt>
                      <c:pt idx="4587">
                        <c:v>2265.8418656496196</c:v>
                      </c:pt>
                      <c:pt idx="4588">
                        <c:v>2265.8418656496196</c:v>
                      </c:pt>
                      <c:pt idx="4589">
                        <c:v>2265.8418656496196</c:v>
                      </c:pt>
                      <c:pt idx="4590">
                        <c:v>2265.8418656496196</c:v>
                      </c:pt>
                      <c:pt idx="4591">
                        <c:v>2265.8418656496196</c:v>
                      </c:pt>
                      <c:pt idx="4592">
                        <c:v>2265.8418656496196</c:v>
                      </c:pt>
                      <c:pt idx="4593">
                        <c:v>2265.8418656496196</c:v>
                      </c:pt>
                      <c:pt idx="4594">
                        <c:v>2265.8418656496196</c:v>
                      </c:pt>
                      <c:pt idx="4595">
                        <c:v>2265.8418656496196</c:v>
                      </c:pt>
                      <c:pt idx="4596">
                        <c:v>2265.8418656496196</c:v>
                      </c:pt>
                      <c:pt idx="4597">
                        <c:v>2265.8418656496196</c:v>
                      </c:pt>
                      <c:pt idx="4598">
                        <c:v>2265.8418656496196</c:v>
                      </c:pt>
                      <c:pt idx="4599">
                        <c:v>2265.8418656496196</c:v>
                      </c:pt>
                      <c:pt idx="4600">
                        <c:v>2265.8418656496196</c:v>
                      </c:pt>
                      <c:pt idx="4601">
                        <c:v>2265.8418656496196</c:v>
                      </c:pt>
                      <c:pt idx="4602">
                        <c:v>2265.8418656496196</c:v>
                      </c:pt>
                      <c:pt idx="4603">
                        <c:v>2265.8418656496196</c:v>
                      </c:pt>
                      <c:pt idx="4604">
                        <c:v>2265.8418656496196</c:v>
                      </c:pt>
                      <c:pt idx="4605">
                        <c:v>2265.8418656496196</c:v>
                      </c:pt>
                      <c:pt idx="4606">
                        <c:v>2265.8418656496196</c:v>
                      </c:pt>
                      <c:pt idx="4607">
                        <c:v>2265.8418656496196</c:v>
                      </c:pt>
                      <c:pt idx="4608">
                        <c:v>2265.8418656496196</c:v>
                      </c:pt>
                      <c:pt idx="4609">
                        <c:v>2265.8418656496196</c:v>
                      </c:pt>
                      <c:pt idx="4610">
                        <c:v>2265.8418656496196</c:v>
                      </c:pt>
                      <c:pt idx="4611">
                        <c:v>2265.8418656496196</c:v>
                      </c:pt>
                      <c:pt idx="4612">
                        <c:v>2265.8418656496196</c:v>
                      </c:pt>
                      <c:pt idx="4613">
                        <c:v>2265.8418656496196</c:v>
                      </c:pt>
                      <c:pt idx="4614">
                        <c:v>2265.8418656496196</c:v>
                      </c:pt>
                      <c:pt idx="4615">
                        <c:v>2265.8418656496196</c:v>
                      </c:pt>
                      <c:pt idx="4616">
                        <c:v>2265.8418656496196</c:v>
                      </c:pt>
                      <c:pt idx="4617">
                        <c:v>2265.8418656496196</c:v>
                      </c:pt>
                      <c:pt idx="4618">
                        <c:v>2265.8418656496196</c:v>
                      </c:pt>
                      <c:pt idx="4619">
                        <c:v>2265.8418656496196</c:v>
                      </c:pt>
                      <c:pt idx="4620">
                        <c:v>2265.8418656496196</c:v>
                      </c:pt>
                      <c:pt idx="4621">
                        <c:v>2265.8418656496196</c:v>
                      </c:pt>
                      <c:pt idx="4622">
                        <c:v>2265.8418656496196</c:v>
                      </c:pt>
                      <c:pt idx="4623">
                        <c:v>2265.8418656496196</c:v>
                      </c:pt>
                      <c:pt idx="4624">
                        <c:v>2265.8418656496196</c:v>
                      </c:pt>
                      <c:pt idx="4625">
                        <c:v>2265.8418656496196</c:v>
                      </c:pt>
                      <c:pt idx="4626">
                        <c:v>2265.8418656496196</c:v>
                      </c:pt>
                      <c:pt idx="4627">
                        <c:v>2265.8418656496196</c:v>
                      </c:pt>
                      <c:pt idx="4628">
                        <c:v>2265.8418656496196</c:v>
                      </c:pt>
                      <c:pt idx="4629">
                        <c:v>2265.8418656496196</c:v>
                      </c:pt>
                      <c:pt idx="4630">
                        <c:v>2265.8418656496196</c:v>
                      </c:pt>
                      <c:pt idx="4631">
                        <c:v>2265.8418656496196</c:v>
                      </c:pt>
                      <c:pt idx="4632">
                        <c:v>2265.8418656496196</c:v>
                      </c:pt>
                      <c:pt idx="4633">
                        <c:v>2265.8418656496196</c:v>
                      </c:pt>
                      <c:pt idx="4634">
                        <c:v>2265.8418656496196</c:v>
                      </c:pt>
                      <c:pt idx="4635">
                        <c:v>2265.8418656496196</c:v>
                      </c:pt>
                      <c:pt idx="4636">
                        <c:v>2265.8418656496196</c:v>
                      </c:pt>
                      <c:pt idx="4637">
                        <c:v>2265.8418656496196</c:v>
                      </c:pt>
                      <c:pt idx="4638">
                        <c:v>2265.8418656496196</c:v>
                      </c:pt>
                      <c:pt idx="4639">
                        <c:v>2265.8418656496196</c:v>
                      </c:pt>
                      <c:pt idx="4640">
                        <c:v>2265.8418656496196</c:v>
                      </c:pt>
                      <c:pt idx="4641">
                        <c:v>2265.8418656496196</c:v>
                      </c:pt>
                      <c:pt idx="4642">
                        <c:v>2265.8418656496196</c:v>
                      </c:pt>
                      <c:pt idx="4643">
                        <c:v>2265.8418656496196</c:v>
                      </c:pt>
                      <c:pt idx="4644">
                        <c:v>2265.8418656496196</c:v>
                      </c:pt>
                      <c:pt idx="4645">
                        <c:v>2265.8418656496196</c:v>
                      </c:pt>
                      <c:pt idx="4646">
                        <c:v>2265.8418656496196</c:v>
                      </c:pt>
                      <c:pt idx="4647">
                        <c:v>2265.8418656496196</c:v>
                      </c:pt>
                      <c:pt idx="4648">
                        <c:v>2265.8418656496196</c:v>
                      </c:pt>
                      <c:pt idx="4649">
                        <c:v>2265.8418656496196</c:v>
                      </c:pt>
                      <c:pt idx="4650">
                        <c:v>2265.8418656496196</c:v>
                      </c:pt>
                      <c:pt idx="4651">
                        <c:v>2265.8418656496196</c:v>
                      </c:pt>
                      <c:pt idx="4652">
                        <c:v>2265.8418656496196</c:v>
                      </c:pt>
                      <c:pt idx="4653">
                        <c:v>2265.8418656496196</c:v>
                      </c:pt>
                      <c:pt idx="4654">
                        <c:v>2265.8418656496196</c:v>
                      </c:pt>
                      <c:pt idx="4655">
                        <c:v>2265.8418656496196</c:v>
                      </c:pt>
                      <c:pt idx="4656">
                        <c:v>2265.8418656496196</c:v>
                      </c:pt>
                      <c:pt idx="4657">
                        <c:v>2265.8418656496196</c:v>
                      </c:pt>
                      <c:pt idx="4658">
                        <c:v>2265.8418656496196</c:v>
                      </c:pt>
                      <c:pt idx="4659">
                        <c:v>2265.8418656496196</c:v>
                      </c:pt>
                      <c:pt idx="4660">
                        <c:v>2265.8418656496196</c:v>
                      </c:pt>
                      <c:pt idx="4661">
                        <c:v>2265.8418656496196</c:v>
                      </c:pt>
                      <c:pt idx="4662">
                        <c:v>2265.8418656496196</c:v>
                      </c:pt>
                      <c:pt idx="4663">
                        <c:v>2265.8418656496196</c:v>
                      </c:pt>
                      <c:pt idx="4664">
                        <c:v>2265.8418656496196</c:v>
                      </c:pt>
                      <c:pt idx="4665">
                        <c:v>2265.8418656496196</c:v>
                      </c:pt>
                      <c:pt idx="4666">
                        <c:v>2265.8418656496196</c:v>
                      </c:pt>
                      <c:pt idx="4667">
                        <c:v>2265.8418656496196</c:v>
                      </c:pt>
                      <c:pt idx="4668">
                        <c:v>2265.8418656496196</c:v>
                      </c:pt>
                      <c:pt idx="4669">
                        <c:v>2265.8418656496196</c:v>
                      </c:pt>
                      <c:pt idx="4670">
                        <c:v>2265.8418656496196</c:v>
                      </c:pt>
                      <c:pt idx="4671">
                        <c:v>2265.8418656496196</c:v>
                      </c:pt>
                      <c:pt idx="4672">
                        <c:v>2265.8418656496196</c:v>
                      </c:pt>
                      <c:pt idx="4673">
                        <c:v>2265.8418656496196</c:v>
                      </c:pt>
                      <c:pt idx="4674">
                        <c:v>2265.8418656496196</c:v>
                      </c:pt>
                      <c:pt idx="4675">
                        <c:v>2265.8418656496196</c:v>
                      </c:pt>
                      <c:pt idx="4676">
                        <c:v>2265.8418656496196</c:v>
                      </c:pt>
                      <c:pt idx="4677">
                        <c:v>2265.8418656496196</c:v>
                      </c:pt>
                      <c:pt idx="4678">
                        <c:v>2265.8418656496196</c:v>
                      </c:pt>
                      <c:pt idx="4679">
                        <c:v>2265.8418656496196</c:v>
                      </c:pt>
                      <c:pt idx="4680">
                        <c:v>2265.8418656496196</c:v>
                      </c:pt>
                      <c:pt idx="4681">
                        <c:v>2265.8418656496196</c:v>
                      </c:pt>
                      <c:pt idx="4682">
                        <c:v>2265.8418656496196</c:v>
                      </c:pt>
                      <c:pt idx="4683">
                        <c:v>2265.8418656496196</c:v>
                      </c:pt>
                      <c:pt idx="4684">
                        <c:v>2265.8418656496196</c:v>
                      </c:pt>
                      <c:pt idx="4685">
                        <c:v>2265.8418656496196</c:v>
                      </c:pt>
                      <c:pt idx="4686">
                        <c:v>2265.8418656496196</c:v>
                      </c:pt>
                      <c:pt idx="4687">
                        <c:v>2265.8418656496196</c:v>
                      </c:pt>
                      <c:pt idx="4688">
                        <c:v>2265.8418656496196</c:v>
                      </c:pt>
                      <c:pt idx="4689">
                        <c:v>2265.8418656496196</c:v>
                      </c:pt>
                      <c:pt idx="4690">
                        <c:v>2265.8418656496196</c:v>
                      </c:pt>
                      <c:pt idx="4691">
                        <c:v>2265.8418656496196</c:v>
                      </c:pt>
                      <c:pt idx="4692">
                        <c:v>2265.8418656496196</c:v>
                      </c:pt>
                      <c:pt idx="4693">
                        <c:v>2265.8418656496196</c:v>
                      </c:pt>
                      <c:pt idx="4694">
                        <c:v>2265.8418656496196</c:v>
                      </c:pt>
                      <c:pt idx="4695">
                        <c:v>2265.8418656496196</c:v>
                      </c:pt>
                      <c:pt idx="4696">
                        <c:v>2265.8418656496196</c:v>
                      </c:pt>
                      <c:pt idx="4697">
                        <c:v>2265.8418656496196</c:v>
                      </c:pt>
                      <c:pt idx="4698">
                        <c:v>2265.8418656496196</c:v>
                      </c:pt>
                      <c:pt idx="4699">
                        <c:v>2265.8418656496196</c:v>
                      </c:pt>
                      <c:pt idx="4700">
                        <c:v>2265.8418656496196</c:v>
                      </c:pt>
                      <c:pt idx="4701">
                        <c:v>2265.8418656496196</c:v>
                      </c:pt>
                      <c:pt idx="4702">
                        <c:v>2265.8418656496196</c:v>
                      </c:pt>
                      <c:pt idx="4703">
                        <c:v>2265.8418656496196</c:v>
                      </c:pt>
                      <c:pt idx="4704">
                        <c:v>2265.8418656496196</c:v>
                      </c:pt>
                      <c:pt idx="4705">
                        <c:v>2265.8418656496196</c:v>
                      </c:pt>
                      <c:pt idx="4706">
                        <c:v>2265.8418656496196</c:v>
                      </c:pt>
                      <c:pt idx="4707">
                        <c:v>2265.8418656496196</c:v>
                      </c:pt>
                      <c:pt idx="4708">
                        <c:v>2265.8418656496196</c:v>
                      </c:pt>
                      <c:pt idx="4709">
                        <c:v>2265.8418656496196</c:v>
                      </c:pt>
                      <c:pt idx="4710">
                        <c:v>2265.8418656496196</c:v>
                      </c:pt>
                      <c:pt idx="4711">
                        <c:v>2265.8418656496196</c:v>
                      </c:pt>
                      <c:pt idx="4712">
                        <c:v>2265.8418656496196</c:v>
                      </c:pt>
                      <c:pt idx="4713">
                        <c:v>2265.8418656496196</c:v>
                      </c:pt>
                      <c:pt idx="4714">
                        <c:v>2265.8418656496196</c:v>
                      </c:pt>
                      <c:pt idx="4715">
                        <c:v>2265.8418656496196</c:v>
                      </c:pt>
                      <c:pt idx="4716">
                        <c:v>2265.8418656496196</c:v>
                      </c:pt>
                      <c:pt idx="4717">
                        <c:v>2265.8418656496196</c:v>
                      </c:pt>
                      <c:pt idx="4718">
                        <c:v>2265.8418656496196</c:v>
                      </c:pt>
                      <c:pt idx="4719">
                        <c:v>2265.8418656496196</c:v>
                      </c:pt>
                      <c:pt idx="4720">
                        <c:v>2265.8418656496196</c:v>
                      </c:pt>
                      <c:pt idx="4721">
                        <c:v>2265.8418656496196</c:v>
                      </c:pt>
                      <c:pt idx="4722">
                        <c:v>2265.8418656496196</c:v>
                      </c:pt>
                      <c:pt idx="4723">
                        <c:v>2265.8418656496196</c:v>
                      </c:pt>
                      <c:pt idx="4724">
                        <c:v>2265.8418656496196</c:v>
                      </c:pt>
                      <c:pt idx="4725">
                        <c:v>2265.8418656496196</c:v>
                      </c:pt>
                      <c:pt idx="4726">
                        <c:v>2265.8418656496196</c:v>
                      </c:pt>
                      <c:pt idx="4727">
                        <c:v>2265.8418656496196</c:v>
                      </c:pt>
                      <c:pt idx="4728">
                        <c:v>2265.8418656496196</c:v>
                      </c:pt>
                      <c:pt idx="4729">
                        <c:v>2265.8418656496196</c:v>
                      </c:pt>
                      <c:pt idx="4730">
                        <c:v>2265.8418656496196</c:v>
                      </c:pt>
                      <c:pt idx="4731">
                        <c:v>2265.8418656496196</c:v>
                      </c:pt>
                      <c:pt idx="4732">
                        <c:v>2265.8418656496196</c:v>
                      </c:pt>
                      <c:pt idx="4733">
                        <c:v>2265.8418656496196</c:v>
                      </c:pt>
                      <c:pt idx="4734">
                        <c:v>2265.8418656496196</c:v>
                      </c:pt>
                      <c:pt idx="4735">
                        <c:v>2265.8418656496196</c:v>
                      </c:pt>
                      <c:pt idx="4736">
                        <c:v>2265.8418656496196</c:v>
                      </c:pt>
                      <c:pt idx="4737">
                        <c:v>2265.8418656496196</c:v>
                      </c:pt>
                      <c:pt idx="4738">
                        <c:v>2265.8418656496196</c:v>
                      </c:pt>
                      <c:pt idx="4739">
                        <c:v>2265.8418656496196</c:v>
                      </c:pt>
                      <c:pt idx="4740">
                        <c:v>2265.8418656496196</c:v>
                      </c:pt>
                      <c:pt idx="4741">
                        <c:v>2265.8418656496196</c:v>
                      </c:pt>
                      <c:pt idx="4742">
                        <c:v>2265.8418656496196</c:v>
                      </c:pt>
                      <c:pt idx="4743">
                        <c:v>2265.8418656496196</c:v>
                      </c:pt>
                      <c:pt idx="4744">
                        <c:v>2265.8418656496196</c:v>
                      </c:pt>
                      <c:pt idx="4745">
                        <c:v>2265.8418656496196</c:v>
                      </c:pt>
                      <c:pt idx="4746">
                        <c:v>2265.8418656496196</c:v>
                      </c:pt>
                      <c:pt idx="4747">
                        <c:v>2265.8418656496196</c:v>
                      </c:pt>
                      <c:pt idx="4748">
                        <c:v>2265.8418656496196</c:v>
                      </c:pt>
                      <c:pt idx="4749">
                        <c:v>2265.8418656496196</c:v>
                      </c:pt>
                      <c:pt idx="4750">
                        <c:v>2265.8418656496196</c:v>
                      </c:pt>
                      <c:pt idx="4751">
                        <c:v>2265.8418656496196</c:v>
                      </c:pt>
                      <c:pt idx="4752">
                        <c:v>2265.8418656496196</c:v>
                      </c:pt>
                      <c:pt idx="4753">
                        <c:v>2265.8418656496196</c:v>
                      </c:pt>
                      <c:pt idx="4754">
                        <c:v>2265.8418656496196</c:v>
                      </c:pt>
                      <c:pt idx="4755">
                        <c:v>2265.8418656496196</c:v>
                      </c:pt>
                      <c:pt idx="4756">
                        <c:v>2265.8418656496196</c:v>
                      </c:pt>
                      <c:pt idx="4757">
                        <c:v>2265.8418656496196</c:v>
                      </c:pt>
                      <c:pt idx="4758">
                        <c:v>2265.8418656496196</c:v>
                      </c:pt>
                      <c:pt idx="4759">
                        <c:v>2265.8418656496196</c:v>
                      </c:pt>
                      <c:pt idx="4760">
                        <c:v>2265.8418656496196</c:v>
                      </c:pt>
                      <c:pt idx="4761">
                        <c:v>2265.8418656496196</c:v>
                      </c:pt>
                      <c:pt idx="4762">
                        <c:v>2265.8418656496196</c:v>
                      </c:pt>
                      <c:pt idx="4763">
                        <c:v>2265.8418656496196</c:v>
                      </c:pt>
                      <c:pt idx="4764">
                        <c:v>2265.8418656496196</c:v>
                      </c:pt>
                      <c:pt idx="4765">
                        <c:v>2265.8418656496196</c:v>
                      </c:pt>
                      <c:pt idx="4766">
                        <c:v>2265.8418656496196</c:v>
                      </c:pt>
                      <c:pt idx="4767">
                        <c:v>2265.8418656496196</c:v>
                      </c:pt>
                      <c:pt idx="4768">
                        <c:v>2265.8418656496196</c:v>
                      </c:pt>
                      <c:pt idx="4769">
                        <c:v>2265.8418656496196</c:v>
                      </c:pt>
                      <c:pt idx="4770">
                        <c:v>2265.8418656496196</c:v>
                      </c:pt>
                      <c:pt idx="4771">
                        <c:v>2265.8418656496196</c:v>
                      </c:pt>
                      <c:pt idx="4772">
                        <c:v>2265.8418656496196</c:v>
                      </c:pt>
                      <c:pt idx="4773">
                        <c:v>2265.8418656496196</c:v>
                      </c:pt>
                      <c:pt idx="4774">
                        <c:v>2265.8418656496196</c:v>
                      </c:pt>
                      <c:pt idx="4775">
                        <c:v>2265.8418656496196</c:v>
                      </c:pt>
                      <c:pt idx="4776">
                        <c:v>2265.8418656496196</c:v>
                      </c:pt>
                      <c:pt idx="4777">
                        <c:v>2265.8418656496196</c:v>
                      </c:pt>
                      <c:pt idx="4778">
                        <c:v>2265.8418656496196</c:v>
                      </c:pt>
                      <c:pt idx="4779">
                        <c:v>2265.8418656496196</c:v>
                      </c:pt>
                      <c:pt idx="4780">
                        <c:v>2265.8418656496196</c:v>
                      </c:pt>
                      <c:pt idx="4781">
                        <c:v>2265.8418656496196</c:v>
                      </c:pt>
                      <c:pt idx="4782">
                        <c:v>2265.8418656496196</c:v>
                      </c:pt>
                      <c:pt idx="4783">
                        <c:v>2265.8418656496196</c:v>
                      </c:pt>
                      <c:pt idx="4784">
                        <c:v>2265.8418656496196</c:v>
                      </c:pt>
                      <c:pt idx="4785">
                        <c:v>2265.8418656496196</c:v>
                      </c:pt>
                      <c:pt idx="4786">
                        <c:v>2265.8418656496196</c:v>
                      </c:pt>
                      <c:pt idx="4787">
                        <c:v>2265.8418656496196</c:v>
                      </c:pt>
                      <c:pt idx="4788">
                        <c:v>2265.8418656496196</c:v>
                      </c:pt>
                      <c:pt idx="4789">
                        <c:v>2265.8418656496196</c:v>
                      </c:pt>
                      <c:pt idx="4790">
                        <c:v>2265.8418656496196</c:v>
                      </c:pt>
                      <c:pt idx="4791">
                        <c:v>2265.8418656496196</c:v>
                      </c:pt>
                      <c:pt idx="4792">
                        <c:v>2265.8418656496196</c:v>
                      </c:pt>
                      <c:pt idx="4793">
                        <c:v>2265.8418656496196</c:v>
                      </c:pt>
                      <c:pt idx="4794">
                        <c:v>2349.819282627177</c:v>
                      </c:pt>
                      <c:pt idx="4795">
                        <c:v>2349.819282627177</c:v>
                      </c:pt>
                      <c:pt idx="4796">
                        <c:v>2349.819282627177</c:v>
                      </c:pt>
                      <c:pt idx="4797">
                        <c:v>2349.819282627177</c:v>
                      </c:pt>
                      <c:pt idx="4798">
                        <c:v>2349.819282627177</c:v>
                      </c:pt>
                      <c:pt idx="4799">
                        <c:v>2349.819282627177</c:v>
                      </c:pt>
                      <c:pt idx="4800">
                        <c:v>2349.819282627177</c:v>
                      </c:pt>
                      <c:pt idx="4801">
                        <c:v>2349.819282627177</c:v>
                      </c:pt>
                      <c:pt idx="4802">
                        <c:v>2349.819282627177</c:v>
                      </c:pt>
                      <c:pt idx="4803">
                        <c:v>2349.819282627177</c:v>
                      </c:pt>
                      <c:pt idx="4804">
                        <c:v>2349.819282627177</c:v>
                      </c:pt>
                      <c:pt idx="4805">
                        <c:v>2349.819282627177</c:v>
                      </c:pt>
                      <c:pt idx="4806">
                        <c:v>2349.819282627177</c:v>
                      </c:pt>
                      <c:pt idx="4807">
                        <c:v>2349.819282627177</c:v>
                      </c:pt>
                      <c:pt idx="4808">
                        <c:v>2349.819282627177</c:v>
                      </c:pt>
                      <c:pt idx="4809">
                        <c:v>2349.819282627177</c:v>
                      </c:pt>
                      <c:pt idx="4810">
                        <c:v>2349.819282627177</c:v>
                      </c:pt>
                      <c:pt idx="4811">
                        <c:v>2349.819282627177</c:v>
                      </c:pt>
                      <c:pt idx="4812">
                        <c:v>2349.819282627177</c:v>
                      </c:pt>
                      <c:pt idx="4813">
                        <c:v>2349.819282627177</c:v>
                      </c:pt>
                      <c:pt idx="4814">
                        <c:v>2349.819282627177</c:v>
                      </c:pt>
                      <c:pt idx="4815">
                        <c:v>2349.819282627177</c:v>
                      </c:pt>
                      <c:pt idx="4816">
                        <c:v>2349.819282627177</c:v>
                      </c:pt>
                      <c:pt idx="4817">
                        <c:v>2349.819282627177</c:v>
                      </c:pt>
                      <c:pt idx="4818">
                        <c:v>2349.819282627177</c:v>
                      </c:pt>
                      <c:pt idx="4819">
                        <c:v>2349.819282627177</c:v>
                      </c:pt>
                      <c:pt idx="4820">
                        <c:v>2349.819282627177</c:v>
                      </c:pt>
                      <c:pt idx="4821">
                        <c:v>2349.819282627177</c:v>
                      </c:pt>
                      <c:pt idx="4822">
                        <c:v>2349.819282627177</c:v>
                      </c:pt>
                      <c:pt idx="4823">
                        <c:v>2349.819282627177</c:v>
                      </c:pt>
                      <c:pt idx="4824">
                        <c:v>2349.819282627177</c:v>
                      </c:pt>
                      <c:pt idx="4825">
                        <c:v>2349.819282627177</c:v>
                      </c:pt>
                      <c:pt idx="4826">
                        <c:v>2349.819282627177</c:v>
                      </c:pt>
                      <c:pt idx="4827">
                        <c:v>2349.819282627177</c:v>
                      </c:pt>
                      <c:pt idx="4828">
                        <c:v>2349.819282627177</c:v>
                      </c:pt>
                      <c:pt idx="4829">
                        <c:v>2349.819282627177</c:v>
                      </c:pt>
                      <c:pt idx="4830">
                        <c:v>2349.819282627177</c:v>
                      </c:pt>
                      <c:pt idx="4831">
                        <c:v>2349.819282627177</c:v>
                      </c:pt>
                      <c:pt idx="4832">
                        <c:v>2349.819282627177</c:v>
                      </c:pt>
                      <c:pt idx="4833">
                        <c:v>2349.819282627177</c:v>
                      </c:pt>
                      <c:pt idx="4834">
                        <c:v>2349.819282627177</c:v>
                      </c:pt>
                      <c:pt idx="4835">
                        <c:v>2349.819282627177</c:v>
                      </c:pt>
                      <c:pt idx="4836">
                        <c:v>2349.819282627177</c:v>
                      </c:pt>
                      <c:pt idx="4837">
                        <c:v>2349.819282627177</c:v>
                      </c:pt>
                      <c:pt idx="4838">
                        <c:v>2349.819282627177</c:v>
                      </c:pt>
                      <c:pt idx="4839">
                        <c:v>2349.819282627177</c:v>
                      </c:pt>
                      <c:pt idx="4840">
                        <c:v>2349.819282627177</c:v>
                      </c:pt>
                      <c:pt idx="4841">
                        <c:v>2349.819282627177</c:v>
                      </c:pt>
                      <c:pt idx="4842">
                        <c:v>2349.819282627177</c:v>
                      </c:pt>
                      <c:pt idx="4843">
                        <c:v>2349.819282627177</c:v>
                      </c:pt>
                      <c:pt idx="4844">
                        <c:v>2349.819282627177</c:v>
                      </c:pt>
                      <c:pt idx="4845">
                        <c:v>2349.819282627177</c:v>
                      </c:pt>
                      <c:pt idx="4846">
                        <c:v>2349.819282627177</c:v>
                      </c:pt>
                      <c:pt idx="4847">
                        <c:v>2349.819282627177</c:v>
                      </c:pt>
                      <c:pt idx="4848">
                        <c:v>2349.819282627177</c:v>
                      </c:pt>
                      <c:pt idx="4849">
                        <c:v>2349.819282627177</c:v>
                      </c:pt>
                      <c:pt idx="4850">
                        <c:v>2349.819282627177</c:v>
                      </c:pt>
                      <c:pt idx="4851">
                        <c:v>2349.819282627177</c:v>
                      </c:pt>
                      <c:pt idx="4852">
                        <c:v>2349.819282627177</c:v>
                      </c:pt>
                      <c:pt idx="4853">
                        <c:v>2349.819282627177</c:v>
                      </c:pt>
                      <c:pt idx="4854">
                        <c:v>2349.819282627177</c:v>
                      </c:pt>
                      <c:pt idx="4855">
                        <c:v>2349.819282627177</c:v>
                      </c:pt>
                      <c:pt idx="4856">
                        <c:v>2349.819282627177</c:v>
                      </c:pt>
                      <c:pt idx="4857">
                        <c:v>2349.819282627177</c:v>
                      </c:pt>
                      <c:pt idx="4858">
                        <c:v>2349.819282627177</c:v>
                      </c:pt>
                      <c:pt idx="4859">
                        <c:v>2349.819282627177</c:v>
                      </c:pt>
                      <c:pt idx="4860">
                        <c:v>2349.819282627177</c:v>
                      </c:pt>
                      <c:pt idx="4861">
                        <c:v>2349.819282627177</c:v>
                      </c:pt>
                      <c:pt idx="4862">
                        <c:v>2349.819282627177</c:v>
                      </c:pt>
                      <c:pt idx="4863">
                        <c:v>2349.819282627177</c:v>
                      </c:pt>
                      <c:pt idx="4864">
                        <c:v>2349.819282627177</c:v>
                      </c:pt>
                      <c:pt idx="4865">
                        <c:v>2349.819282627177</c:v>
                      </c:pt>
                      <c:pt idx="4866">
                        <c:v>2349.819282627177</c:v>
                      </c:pt>
                      <c:pt idx="4867">
                        <c:v>2349.819282627177</c:v>
                      </c:pt>
                      <c:pt idx="4868">
                        <c:v>2349.819282627177</c:v>
                      </c:pt>
                      <c:pt idx="4869">
                        <c:v>2349.819282627177</c:v>
                      </c:pt>
                      <c:pt idx="4870">
                        <c:v>2349.819282627177</c:v>
                      </c:pt>
                      <c:pt idx="4871">
                        <c:v>2349.819282627177</c:v>
                      </c:pt>
                      <c:pt idx="4872">
                        <c:v>2349.819282627177</c:v>
                      </c:pt>
                      <c:pt idx="4873">
                        <c:v>2349.819282627177</c:v>
                      </c:pt>
                      <c:pt idx="4874">
                        <c:v>2349.819282627177</c:v>
                      </c:pt>
                      <c:pt idx="4875">
                        <c:v>2349.819282627177</c:v>
                      </c:pt>
                      <c:pt idx="4876">
                        <c:v>2349.819282627177</c:v>
                      </c:pt>
                      <c:pt idx="4877">
                        <c:v>2349.819282627177</c:v>
                      </c:pt>
                      <c:pt idx="4878">
                        <c:v>2349.819282627177</c:v>
                      </c:pt>
                      <c:pt idx="4879">
                        <c:v>2349.819282627177</c:v>
                      </c:pt>
                      <c:pt idx="4880">
                        <c:v>2349.819282627177</c:v>
                      </c:pt>
                      <c:pt idx="4881">
                        <c:v>2349.819282627177</c:v>
                      </c:pt>
                      <c:pt idx="4882">
                        <c:v>2349.819282627177</c:v>
                      </c:pt>
                      <c:pt idx="4883">
                        <c:v>2349.819282627177</c:v>
                      </c:pt>
                      <c:pt idx="4884">
                        <c:v>2349.819282627177</c:v>
                      </c:pt>
                      <c:pt idx="4885">
                        <c:v>2349.819282627177</c:v>
                      </c:pt>
                      <c:pt idx="4886">
                        <c:v>2349.819282627177</c:v>
                      </c:pt>
                      <c:pt idx="4887">
                        <c:v>2349.819282627177</c:v>
                      </c:pt>
                      <c:pt idx="4888">
                        <c:v>2349.819282627177</c:v>
                      </c:pt>
                      <c:pt idx="4889">
                        <c:v>2349.819282627177</c:v>
                      </c:pt>
                      <c:pt idx="4890">
                        <c:v>2349.819282627177</c:v>
                      </c:pt>
                      <c:pt idx="4891">
                        <c:v>2349.819282627177</c:v>
                      </c:pt>
                      <c:pt idx="4892">
                        <c:v>2349.819282627177</c:v>
                      </c:pt>
                      <c:pt idx="4893">
                        <c:v>2349.819282627177</c:v>
                      </c:pt>
                      <c:pt idx="4894">
                        <c:v>2349.819282627177</c:v>
                      </c:pt>
                      <c:pt idx="4895">
                        <c:v>2349.819282627177</c:v>
                      </c:pt>
                      <c:pt idx="4896">
                        <c:v>2349.819282627177</c:v>
                      </c:pt>
                      <c:pt idx="4897">
                        <c:v>2349.819282627177</c:v>
                      </c:pt>
                      <c:pt idx="4898">
                        <c:v>2349.819282627177</c:v>
                      </c:pt>
                      <c:pt idx="4899">
                        <c:v>2349.819282627177</c:v>
                      </c:pt>
                      <c:pt idx="4900">
                        <c:v>2349.819282627177</c:v>
                      </c:pt>
                      <c:pt idx="4901">
                        <c:v>2349.819282627177</c:v>
                      </c:pt>
                      <c:pt idx="4902">
                        <c:v>2349.819282627177</c:v>
                      </c:pt>
                      <c:pt idx="4903">
                        <c:v>2349.819282627177</c:v>
                      </c:pt>
                      <c:pt idx="4904">
                        <c:v>2349.819282627177</c:v>
                      </c:pt>
                      <c:pt idx="4905">
                        <c:v>2349.819282627177</c:v>
                      </c:pt>
                      <c:pt idx="4906">
                        <c:v>2349.819282627177</c:v>
                      </c:pt>
                      <c:pt idx="4907">
                        <c:v>2349.819282627177</c:v>
                      </c:pt>
                      <c:pt idx="4908">
                        <c:v>2349.819282627177</c:v>
                      </c:pt>
                      <c:pt idx="4909">
                        <c:v>2349.819282627177</c:v>
                      </c:pt>
                      <c:pt idx="4910">
                        <c:v>2349.819282627177</c:v>
                      </c:pt>
                      <c:pt idx="4911">
                        <c:v>2349.819282627177</c:v>
                      </c:pt>
                      <c:pt idx="4912">
                        <c:v>2349.819282627177</c:v>
                      </c:pt>
                      <c:pt idx="4913">
                        <c:v>2349.819282627177</c:v>
                      </c:pt>
                      <c:pt idx="4914">
                        <c:v>2349.819282627177</c:v>
                      </c:pt>
                      <c:pt idx="4915">
                        <c:v>2349.819282627177</c:v>
                      </c:pt>
                      <c:pt idx="4916">
                        <c:v>2349.819282627177</c:v>
                      </c:pt>
                      <c:pt idx="4917">
                        <c:v>2349.819282627177</c:v>
                      </c:pt>
                      <c:pt idx="4918">
                        <c:v>2349.819282627177</c:v>
                      </c:pt>
                      <c:pt idx="4919">
                        <c:v>2349.819282627177</c:v>
                      </c:pt>
                      <c:pt idx="4920">
                        <c:v>2349.819282627177</c:v>
                      </c:pt>
                      <c:pt idx="4921">
                        <c:v>2349.819282627177</c:v>
                      </c:pt>
                      <c:pt idx="4922">
                        <c:v>2349.819282627177</c:v>
                      </c:pt>
                      <c:pt idx="4923">
                        <c:v>2349.819282627177</c:v>
                      </c:pt>
                      <c:pt idx="4924">
                        <c:v>2349.819282627177</c:v>
                      </c:pt>
                      <c:pt idx="4925">
                        <c:v>2349.819282627177</c:v>
                      </c:pt>
                      <c:pt idx="4926">
                        <c:v>2349.819282627177</c:v>
                      </c:pt>
                      <c:pt idx="4927">
                        <c:v>2349.819282627177</c:v>
                      </c:pt>
                      <c:pt idx="4928">
                        <c:v>2349.819282627177</c:v>
                      </c:pt>
                      <c:pt idx="4929">
                        <c:v>2349.819282627177</c:v>
                      </c:pt>
                      <c:pt idx="4930">
                        <c:v>2349.819282627177</c:v>
                      </c:pt>
                      <c:pt idx="4931">
                        <c:v>2349.819282627177</c:v>
                      </c:pt>
                      <c:pt idx="4932">
                        <c:v>2349.819282627177</c:v>
                      </c:pt>
                      <c:pt idx="4933">
                        <c:v>2349.819282627177</c:v>
                      </c:pt>
                      <c:pt idx="4934">
                        <c:v>2349.819282627177</c:v>
                      </c:pt>
                      <c:pt idx="4935">
                        <c:v>2349.819282627177</c:v>
                      </c:pt>
                      <c:pt idx="4936">
                        <c:v>2349.819282627177</c:v>
                      </c:pt>
                      <c:pt idx="4937">
                        <c:v>2349.819282627177</c:v>
                      </c:pt>
                      <c:pt idx="4938">
                        <c:v>2349.819282627177</c:v>
                      </c:pt>
                      <c:pt idx="4939">
                        <c:v>2349.819282627177</c:v>
                      </c:pt>
                      <c:pt idx="4940">
                        <c:v>2349.819282627177</c:v>
                      </c:pt>
                      <c:pt idx="4941">
                        <c:v>2349.819282627177</c:v>
                      </c:pt>
                      <c:pt idx="4942">
                        <c:v>2349.819282627177</c:v>
                      </c:pt>
                      <c:pt idx="4943">
                        <c:v>2349.819282627177</c:v>
                      </c:pt>
                      <c:pt idx="4944">
                        <c:v>2349.819282627177</c:v>
                      </c:pt>
                      <c:pt idx="4945">
                        <c:v>2349.819282627177</c:v>
                      </c:pt>
                      <c:pt idx="4946">
                        <c:v>2349.819282627177</c:v>
                      </c:pt>
                      <c:pt idx="4947">
                        <c:v>2349.819282627177</c:v>
                      </c:pt>
                      <c:pt idx="4948">
                        <c:v>2349.819282627177</c:v>
                      </c:pt>
                      <c:pt idx="4949">
                        <c:v>2349.819282627177</c:v>
                      </c:pt>
                      <c:pt idx="4950">
                        <c:v>2349.819282627177</c:v>
                      </c:pt>
                      <c:pt idx="4951">
                        <c:v>2349.819282627177</c:v>
                      </c:pt>
                      <c:pt idx="4952">
                        <c:v>2349.819282627177</c:v>
                      </c:pt>
                      <c:pt idx="4953">
                        <c:v>2349.819282627177</c:v>
                      </c:pt>
                      <c:pt idx="4954">
                        <c:v>2349.819282627177</c:v>
                      </c:pt>
                      <c:pt idx="4955">
                        <c:v>2349.819282627177</c:v>
                      </c:pt>
                      <c:pt idx="4956">
                        <c:v>2349.819282627177</c:v>
                      </c:pt>
                      <c:pt idx="4957">
                        <c:v>2349.819282627177</c:v>
                      </c:pt>
                      <c:pt idx="4958">
                        <c:v>2349.819282627177</c:v>
                      </c:pt>
                      <c:pt idx="4959">
                        <c:v>2349.819282627177</c:v>
                      </c:pt>
                      <c:pt idx="4960">
                        <c:v>2349.819282627177</c:v>
                      </c:pt>
                      <c:pt idx="4961">
                        <c:v>2349.819282627177</c:v>
                      </c:pt>
                      <c:pt idx="4962">
                        <c:v>2349.819282627177</c:v>
                      </c:pt>
                      <c:pt idx="4963">
                        <c:v>2349.819282627177</c:v>
                      </c:pt>
                      <c:pt idx="4964">
                        <c:v>2349.819282627177</c:v>
                      </c:pt>
                      <c:pt idx="4965">
                        <c:v>2349.819282627177</c:v>
                      </c:pt>
                      <c:pt idx="4966">
                        <c:v>2349.819282627177</c:v>
                      </c:pt>
                      <c:pt idx="4967">
                        <c:v>2349.819282627177</c:v>
                      </c:pt>
                      <c:pt idx="4968">
                        <c:v>2349.819282627177</c:v>
                      </c:pt>
                      <c:pt idx="4969">
                        <c:v>2349.819282627177</c:v>
                      </c:pt>
                      <c:pt idx="4970">
                        <c:v>2349.819282627177</c:v>
                      </c:pt>
                      <c:pt idx="4971">
                        <c:v>2349.819282627177</c:v>
                      </c:pt>
                      <c:pt idx="4972">
                        <c:v>2349.819282627177</c:v>
                      </c:pt>
                      <c:pt idx="4973">
                        <c:v>2349.819282627177</c:v>
                      </c:pt>
                      <c:pt idx="4974">
                        <c:v>2349.819282627177</c:v>
                      </c:pt>
                      <c:pt idx="4975">
                        <c:v>2349.819282627177</c:v>
                      </c:pt>
                      <c:pt idx="4976">
                        <c:v>2349.819282627177</c:v>
                      </c:pt>
                      <c:pt idx="4977">
                        <c:v>2349.819282627177</c:v>
                      </c:pt>
                      <c:pt idx="4978">
                        <c:v>2349.819282627177</c:v>
                      </c:pt>
                      <c:pt idx="4979">
                        <c:v>2349.819282627177</c:v>
                      </c:pt>
                      <c:pt idx="4980">
                        <c:v>2349.819282627177</c:v>
                      </c:pt>
                      <c:pt idx="4981">
                        <c:v>2349.819282627177</c:v>
                      </c:pt>
                      <c:pt idx="4982">
                        <c:v>2349.819282627177</c:v>
                      </c:pt>
                      <c:pt idx="4983">
                        <c:v>2349.819282627177</c:v>
                      </c:pt>
                      <c:pt idx="4984">
                        <c:v>2349.819282627177</c:v>
                      </c:pt>
                      <c:pt idx="4985">
                        <c:v>2349.819282627177</c:v>
                      </c:pt>
                      <c:pt idx="4986">
                        <c:v>2349.819282627177</c:v>
                      </c:pt>
                      <c:pt idx="4987">
                        <c:v>2349.819282627177</c:v>
                      </c:pt>
                      <c:pt idx="4988">
                        <c:v>2349.819282627177</c:v>
                      </c:pt>
                      <c:pt idx="4989">
                        <c:v>2349.819282627177</c:v>
                      </c:pt>
                      <c:pt idx="4990">
                        <c:v>2349.819282627177</c:v>
                      </c:pt>
                      <c:pt idx="4991">
                        <c:v>2349.819282627177</c:v>
                      </c:pt>
                      <c:pt idx="4992">
                        <c:v>2349.819282627177</c:v>
                      </c:pt>
                      <c:pt idx="4993">
                        <c:v>2349.819282627177</c:v>
                      </c:pt>
                      <c:pt idx="4994">
                        <c:v>2349.819282627177</c:v>
                      </c:pt>
                      <c:pt idx="4995">
                        <c:v>2349.819282627177</c:v>
                      </c:pt>
                      <c:pt idx="4996">
                        <c:v>2349.819282627177</c:v>
                      </c:pt>
                      <c:pt idx="4997">
                        <c:v>2349.819282627177</c:v>
                      </c:pt>
                      <c:pt idx="4998">
                        <c:v>2349.819282627177</c:v>
                      </c:pt>
                      <c:pt idx="4999">
                        <c:v>2349.819282627177</c:v>
                      </c:pt>
                      <c:pt idx="5000">
                        <c:v>2349.819282627177</c:v>
                      </c:pt>
                      <c:pt idx="5001">
                        <c:v>2349.819282627177</c:v>
                      </c:pt>
                      <c:pt idx="5002">
                        <c:v>2349.819282627177</c:v>
                      </c:pt>
                      <c:pt idx="5003">
                        <c:v>2349.819282627177</c:v>
                      </c:pt>
                      <c:pt idx="5004">
                        <c:v>2349.819282627177</c:v>
                      </c:pt>
                      <c:pt idx="5005">
                        <c:v>2349.819282627177</c:v>
                      </c:pt>
                      <c:pt idx="5006">
                        <c:v>2349.819282627177</c:v>
                      </c:pt>
                      <c:pt idx="5007">
                        <c:v>2349.819282627177</c:v>
                      </c:pt>
                      <c:pt idx="5008">
                        <c:v>2349.819282627177</c:v>
                      </c:pt>
                      <c:pt idx="5009">
                        <c:v>2349.819282627177</c:v>
                      </c:pt>
                      <c:pt idx="5010">
                        <c:v>2349.819282627177</c:v>
                      </c:pt>
                      <c:pt idx="5011">
                        <c:v>2349.819282627177</c:v>
                      </c:pt>
                      <c:pt idx="5012">
                        <c:v>2349.819282627177</c:v>
                      </c:pt>
                      <c:pt idx="5013">
                        <c:v>2349.819282627177</c:v>
                      </c:pt>
                      <c:pt idx="5014">
                        <c:v>2349.819282627177</c:v>
                      </c:pt>
                      <c:pt idx="5015">
                        <c:v>2349.819282627177</c:v>
                      </c:pt>
                      <c:pt idx="5016">
                        <c:v>2349.819282627177</c:v>
                      </c:pt>
                      <c:pt idx="5017">
                        <c:v>2349.819282627177</c:v>
                      </c:pt>
                      <c:pt idx="5018">
                        <c:v>2349.819282627177</c:v>
                      </c:pt>
                      <c:pt idx="5019">
                        <c:v>2349.819282627177</c:v>
                      </c:pt>
                      <c:pt idx="5020">
                        <c:v>2349.819282627177</c:v>
                      </c:pt>
                      <c:pt idx="5021">
                        <c:v>2349.819282627177</c:v>
                      </c:pt>
                      <c:pt idx="5022">
                        <c:v>2349.819282627177</c:v>
                      </c:pt>
                      <c:pt idx="5023">
                        <c:v>2349.819282627177</c:v>
                      </c:pt>
                      <c:pt idx="5024">
                        <c:v>2349.819282627177</c:v>
                      </c:pt>
                      <c:pt idx="5025">
                        <c:v>2349.819282627177</c:v>
                      </c:pt>
                      <c:pt idx="5026">
                        <c:v>2349.819282627177</c:v>
                      </c:pt>
                      <c:pt idx="5027">
                        <c:v>2349.819282627177</c:v>
                      </c:pt>
                      <c:pt idx="5028">
                        <c:v>2349.819282627177</c:v>
                      </c:pt>
                      <c:pt idx="5029">
                        <c:v>2349.819282627177</c:v>
                      </c:pt>
                      <c:pt idx="5030">
                        <c:v>2349.819282627177</c:v>
                      </c:pt>
                      <c:pt idx="5031">
                        <c:v>2349.819282627177</c:v>
                      </c:pt>
                      <c:pt idx="5032">
                        <c:v>2349.819282627177</c:v>
                      </c:pt>
                      <c:pt idx="5033">
                        <c:v>2349.819282627177</c:v>
                      </c:pt>
                      <c:pt idx="5034">
                        <c:v>2349.819282627177</c:v>
                      </c:pt>
                      <c:pt idx="5035">
                        <c:v>2349.819282627177</c:v>
                      </c:pt>
                      <c:pt idx="5036">
                        <c:v>2349.819282627177</c:v>
                      </c:pt>
                      <c:pt idx="5037">
                        <c:v>2349.819282627177</c:v>
                      </c:pt>
                      <c:pt idx="5038">
                        <c:v>2349.819282627177</c:v>
                      </c:pt>
                      <c:pt idx="5039">
                        <c:v>2349.819282627177</c:v>
                      </c:pt>
                      <c:pt idx="5040">
                        <c:v>2349.819282627177</c:v>
                      </c:pt>
                      <c:pt idx="5041">
                        <c:v>2349.819282627177</c:v>
                      </c:pt>
                      <c:pt idx="5042">
                        <c:v>2349.819282627177</c:v>
                      </c:pt>
                      <c:pt idx="5043">
                        <c:v>2349.819282627177</c:v>
                      </c:pt>
                      <c:pt idx="5044">
                        <c:v>2349.819282627177</c:v>
                      </c:pt>
                      <c:pt idx="5045">
                        <c:v>2349.819282627177</c:v>
                      </c:pt>
                      <c:pt idx="5046">
                        <c:v>2349.819282627177</c:v>
                      </c:pt>
                      <c:pt idx="5047">
                        <c:v>2349.819282627177</c:v>
                      </c:pt>
                      <c:pt idx="5048">
                        <c:v>2349.819282627177</c:v>
                      </c:pt>
                      <c:pt idx="5049">
                        <c:v>2349.819282627177</c:v>
                      </c:pt>
                      <c:pt idx="5050">
                        <c:v>2349.819282627177</c:v>
                      </c:pt>
                      <c:pt idx="5051">
                        <c:v>2349.819282627177</c:v>
                      </c:pt>
                      <c:pt idx="5052">
                        <c:v>2349.819282627177</c:v>
                      </c:pt>
                      <c:pt idx="5053">
                        <c:v>2349.819282627177</c:v>
                      </c:pt>
                      <c:pt idx="5054">
                        <c:v>2349.819282627177</c:v>
                      </c:pt>
                      <c:pt idx="5055">
                        <c:v>2349.819282627177</c:v>
                      </c:pt>
                      <c:pt idx="5056">
                        <c:v>2349.819282627177</c:v>
                      </c:pt>
                      <c:pt idx="5057">
                        <c:v>2349.819282627177</c:v>
                      </c:pt>
                      <c:pt idx="5058">
                        <c:v>2349.819282627177</c:v>
                      </c:pt>
                      <c:pt idx="5059">
                        <c:v>2349.819282627177</c:v>
                      </c:pt>
                      <c:pt idx="5060">
                        <c:v>2349.819282627177</c:v>
                      </c:pt>
                      <c:pt idx="5061">
                        <c:v>2349.819282627177</c:v>
                      </c:pt>
                      <c:pt idx="5062">
                        <c:v>2349.819282627177</c:v>
                      </c:pt>
                      <c:pt idx="5063">
                        <c:v>2349.819282627177</c:v>
                      </c:pt>
                      <c:pt idx="5064">
                        <c:v>2349.819282627177</c:v>
                      </c:pt>
                      <c:pt idx="5065">
                        <c:v>2349.819282627177</c:v>
                      </c:pt>
                      <c:pt idx="5066">
                        <c:v>2349.819282627177</c:v>
                      </c:pt>
                      <c:pt idx="5067">
                        <c:v>2349.819282627177</c:v>
                      </c:pt>
                      <c:pt idx="5068">
                        <c:v>2349.819282627177</c:v>
                      </c:pt>
                      <c:pt idx="5069">
                        <c:v>2349.819282627177</c:v>
                      </c:pt>
                      <c:pt idx="5070">
                        <c:v>2349.819282627177</c:v>
                      </c:pt>
                      <c:pt idx="5071">
                        <c:v>2349.819282627177</c:v>
                      </c:pt>
                      <c:pt idx="5072">
                        <c:v>2349.819282627177</c:v>
                      </c:pt>
                      <c:pt idx="5073">
                        <c:v>2349.819282627177</c:v>
                      </c:pt>
                      <c:pt idx="5074">
                        <c:v>2349.819282627177</c:v>
                      </c:pt>
                      <c:pt idx="5075">
                        <c:v>2349.819282627177</c:v>
                      </c:pt>
                      <c:pt idx="5076">
                        <c:v>2349.819282627177</c:v>
                      </c:pt>
                      <c:pt idx="5077">
                        <c:v>2349.819282627177</c:v>
                      </c:pt>
                      <c:pt idx="5078">
                        <c:v>2349.819282627177</c:v>
                      </c:pt>
                      <c:pt idx="5079">
                        <c:v>2349.819282627177</c:v>
                      </c:pt>
                      <c:pt idx="5080">
                        <c:v>2349.819282627177</c:v>
                      </c:pt>
                      <c:pt idx="5081">
                        <c:v>2349.819282627177</c:v>
                      </c:pt>
                      <c:pt idx="5082">
                        <c:v>2349.819282627177</c:v>
                      </c:pt>
                      <c:pt idx="5083">
                        <c:v>2349.819282627177</c:v>
                      </c:pt>
                      <c:pt idx="5084">
                        <c:v>2349.819282627177</c:v>
                      </c:pt>
                      <c:pt idx="5085">
                        <c:v>2349.819282627177</c:v>
                      </c:pt>
                      <c:pt idx="5086">
                        <c:v>2349.819282627177</c:v>
                      </c:pt>
                      <c:pt idx="5087">
                        <c:v>2349.819282627177</c:v>
                      </c:pt>
                      <c:pt idx="5088">
                        <c:v>2349.819282627177</c:v>
                      </c:pt>
                      <c:pt idx="5089">
                        <c:v>2349.819282627177</c:v>
                      </c:pt>
                      <c:pt idx="5090">
                        <c:v>2349.819282627177</c:v>
                      </c:pt>
                      <c:pt idx="5091">
                        <c:v>2349.819282627177</c:v>
                      </c:pt>
                      <c:pt idx="5092">
                        <c:v>2349.819282627177</c:v>
                      </c:pt>
                      <c:pt idx="5093">
                        <c:v>2349.819282627177</c:v>
                      </c:pt>
                      <c:pt idx="5094">
                        <c:v>2349.819282627177</c:v>
                      </c:pt>
                      <c:pt idx="5095">
                        <c:v>2349.819282627177</c:v>
                      </c:pt>
                      <c:pt idx="5096">
                        <c:v>2349.819282627177</c:v>
                      </c:pt>
                      <c:pt idx="5097">
                        <c:v>2349.819282627177</c:v>
                      </c:pt>
                      <c:pt idx="5098">
                        <c:v>2349.819282627177</c:v>
                      </c:pt>
                      <c:pt idx="5099">
                        <c:v>2349.819282627177</c:v>
                      </c:pt>
                      <c:pt idx="5100">
                        <c:v>2349.819282627177</c:v>
                      </c:pt>
                      <c:pt idx="5101">
                        <c:v>2349.819282627177</c:v>
                      </c:pt>
                      <c:pt idx="5102">
                        <c:v>2349.819282627177</c:v>
                      </c:pt>
                      <c:pt idx="5103">
                        <c:v>2349.819282627177</c:v>
                      </c:pt>
                      <c:pt idx="5104">
                        <c:v>2349.819282627177</c:v>
                      </c:pt>
                      <c:pt idx="5105">
                        <c:v>2349.819282627177</c:v>
                      </c:pt>
                      <c:pt idx="5106">
                        <c:v>2349.819282627177</c:v>
                      </c:pt>
                      <c:pt idx="5107">
                        <c:v>2349.819282627177</c:v>
                      </c:pt>
                      <c:pt idx="5108">
                        <c:v>2349.819282627177</c:v>
                      </c:pt>
                      <c:pt idx="5109">
                        <c:v>2349.819282627177</c:v>
                      </c:pt>
                      <c:pt idx="5110">
                        <c:v>2349.819282627177</c:v>
                      </c:pt>
                      <c:pt idx="5111">
                        <c:v>2349.819282627177</c:v>
                      </c:pt>
                      <c:pt idx="5112">
                        <c:v>2349.819282627177</c:v>
                      </c:pt>
                      <c:pt idx="5113">
                        <c:v>2349.819282627177</c:v>
                      </c:pt>
                      <c:pt idx="5114">
                        <c:v>2349.819282627177</c:v>
                      </c:pt>
                      <c:pt idx="5115">
                        <c:v>2349.819282627177</c:v>
                      </c:pt>
                      <c:pt idx="5116">
                        <c:v>2349.819282627177</c:v>
                      </c:pt>
                      <c:pt idx="5117">
                        <c:v>2349.819282627177</c:v>
                      </c:pt>
                      <c:pt idx="5118">
                        <c:v>2349.819282627177</c:v>
                      </c:pt>
                      <c:pt idx="5119">
                        <c:v>2349.819282627177</c:v>
                      </c:pt>
                      <c:pt idx="5120">
                        <c:v>2349.819282627177</c:v>
                      </c:pt>
                      <c:pt idx="5121">
                        <c:v>2349.819282627177</c:v>
                      </c:pt>
                      <c:pt idx="5122">
                        <c:v>2349.819282627177</c:v>
                      </c:pt>
                      <c:pt idx="5123">
                        <c:v>2349.819282627177</c:v>
                      </c:pt>
                      <c:pt idx="5124">
                        <c:v>2349.819282627177</c:v>
                      </c:pt>
                      <c:pt idx="5125">
                        <c:v>2349.819282627177</c:v>
                      </c:pt>
                      <c:pt idx="5126">
                        <c:v>2349.819282627177</c:v>
                      </c:pt>
                      <c:pt idx="5127">
                        <c:v>2349.819282627177</c:v>
                      </c:pt>
                      <c:pt idx="5128">
                        <c:v>2349.819282627177</c:v>
                      </c:pt>
                      <c:pt idx="5129">
                        <c:v>2349.819282627177</c:v>
                      </c:pt>
                      <c:pt idx="5130">
                        <c:v>2349.819282627177</c:v>
                      </c:pt>
                      <c:pt idx="5131">
                        <c:v>2349.819282627177</c:v>
                      </c:pt>
                      <c:pt idx="5132">
                        <c:v>2512.2603534323775</c:v>
                      </c:pt>
                      <c:pt idx="5133">
                        <c:v>2512.2603534323775</c:v>
                      </c:pt>
                      <c:pt idx="5134">
                        <c:v>2512.2603534323775</c:v>
                      </c:pt>
                      <c:pt idx="5135">
                        <c:v>2512.2603534323775</c:v>
                      </c:pt>
                      <c:pt idx="5136">
                        <c:v>2512.2603534323775</c:v>
                      </c:pt>
                      <c:pt idx="5137">
                        <c:v>2512.2603534323775</c:v>
                      </c:pt>
                      <c:pt idx="5138">
                        <c:v>2512.2603534323775</c:v>
                      </c:pt>
                      <c:pt idx="5139">
                        <c:v>2512.2603534323775</c:v>
                      </c:pt>
                      <c:pt idx="5140">
                        <c:v>2512.2603534323775</c:v>
                      </c:pt>
                      <c:pt idx="5141">
                        <c:v>2512.2603534323775</c:v>
                      </c:pt>
                      <c:pt idx="5142">
                        <c:v>2512.2603534323775</c:v>
                      </c:pt>
                      <c:pt idx="5143">
                        <c:v>2512.2603534323775</c:v>
                      </c:pt>
                      <c:pt idx="5144">
                        <c:v>2512.2603534323775</c:v>
                      </c:pt>
                      <c:pt idx="5145">
                        <c:v>2512.2603534323775</c:v>
                      </c:pt>
                      <c:pt idx="5146">
                        <c:v>2512.2603534323775</c:v>
                      </c:pt>
                      <c:pt idx="5147">
                        <c:v>2512.2603534323775</c:v>
                      </c:pt>
                      <c:pt idx="5148">
                        <c:v>2512.2603534323775</c:v>
                      </c:pt>
                      <c:pt idx="5149">
                        <c:v>2512.2603534323775</c:v>
                      </c:pt>
                      <c:pt idx="5150">
                        <c:v>2512.2603534323775</c:v>
                      </c:pt>
                      <c:pt idx="5151">
                        <c:v>2512.2603534323775</c:v>
                      </c:pt>
                      <c:pt idx="5152">
                        <c:v>2512.2603534323775</c:v>
                      </c:pt>
                      <c:pt idx="5153">
                        <c:v>2512.2603534323775</c:v>
                      </c:pt>
                      <c:pt idx="5154">
                        <c:v>2512.2603534323775</c:v>
                      </c:pt>
                      <c:pt idx="5155">
                        <c:v>2512.2603534323775</c:v>
                      </c:pt>
                      <c:pt idx="5156">
                        <c:v>2512.2603534323775</c:v>
                      </c:pt>
                      <c:pt idx="5157">
                        <c:v>2512.2603534323775</c:v>
                      </c:pt>
                      <c:pt idx="5158">
                        <c:v>2512.2603534323775</c:v>
                      </c:pt>
                      <c:pt idx="5159">
                        <c:v>2512.2603534323775</c:v>
                      </c:pt>
                      <c:pt idx="5160">
                        <c:v>2512.2603534323775</c:v>
                      </c:pt>
                      <c:pt idx="5161">
                        <c:v>2512.2603534323775</c:v>
                      </c:pt>
                      <c:pt idx="5162">
                        <c:v>2512.2603534323775</c:v>
                      </c:pt>
                      <c:pt idx="5163">
                        <c:v>2512.2603534323775</c:v>
                      </c:pt>
                      <c:pt idx="5164">
                        <c:v>2512.2603534323775</c:v>
                      </c:pt>
                      <c:pt idx="5165">
                        <c:v>2512.2603534323775</c:v>
                      </c:pt>
                      <c:pt idx="5166">
                        <c:v>2512.2603534323775</c:v>
                      </c:pt>
                      <c:pt idx="5167">
                        <c:v>2512.2603534323775</c:v>
                      </c:pt>
                      <c:pt idx="5168">
                        <c:v>2512.2603534323775</c:v>
                      </c:pt>
                      <c:pt idx="5169">
                        <c:v>2512.2603534323775</c:v>
                      </c:pt>
                      <c:pt idx="5170">
                        <c:v>2512.2603534323775</c:v>
                      </c:pt>
                      <c:pt idx="5171">
                        <c:v>2512.2603534323775</c:v>
                      </c:pt>
                      <c:pt idx="5172">
                        <c:v>2512.2603534323775</c:v>
                      </c:pt>
                      <c:pt idx="5173">
                        <c:v>2512.2603534323775</c:v>
                      </c:pt>
                      <c:pt idx="5174">
                        <c:v>2512.2603534323775</c:v>
                      </c:pt>
                      <c:pt idx="5175">
                        <c:v>2512.2603534323775</c:v>
                      </c:pt>
                      <c:pt idx="5176">
                        <c:v>2512.2603534323775</c:v>
                      </c:pt>
                      <c:pt idx="5177">
                        <c:v>2512.2603534323775</c:v>
                      </c:pt>
                      <c:pt idx="5178">
                        <c:v>2512.2603534323775</c:v>
                      </c:pt>
                      <c:pt idx="5179">
                        <c:v>2512.2603534323775</c:v>
                      </c:pt>
                      <c:pt idx="5180">
                        <c:v>2512.2603534323775</c:v>
                      </c:pt>
                      <c:pt idx="5181">
                        <c:v>2512.2603534323775</c:v>
                      </c:pt>
                      <c:pt idx="5182">
                        <c:v>2512.2603534323775</c:v>
                      </c:pt>
                      <c:pt idx="5183">
                        <c:v>2512.2603534323775</c:v>
                      </c:pt>
                      <c:pt idx="5184">
                        <c:v>2512.2603534323775</c:v>
                      </c:pt>
                      <c:pt idx="5185">
                        <c:v>2512.2603534323775</c:v>
                      </c:pt>
                      <c:pt idx="5186">
                        <c:v>2512.2603534323775</c:v>
                      </c:pt>
                      <c:pt idx="5187">
                        <c:v>2512.2603534323775</c:v>
                      </c:pt>
                      <c:pt idx="5188">
                        <c:v>2512.2603534323775</c:v>
                      </c:pt>
                      <c:pt idx="5189">
                        <c:v>2512.2603534323775</c:v>
                      </c:pt>
                      <c:pt idx="5190">
                        <c:v>2512.2603534323775</c:v>
                      </c:pt>
                      <c:pt idx="5191">
                        <c:v>2512.2603534323775</c:v>
                      </c:pt>
                      <c:pt idx="5192">
                        <c:v>2512.2603534323775</c:v>
                      </c:pt>
                      <c:pt idx="5193">
                        <c:v>2512.2603534323775</c:v>
                      </c:pt>
                      <c:pt idx="5194">
                        <c:v>2512.2603534323775</c:v>
                      </c:pt>
                      <c:pt idx="5195">
                        <c:v>2512.2603534323775</c:v>
                      </c:pt>
                      <c:pt idx="5196">
                        <c:v>2512.2603534323775</c:v>
                      </c:pt>
                      <c:pt idx="5197">
                        <c:v>2512.2603534323775</c:v>
                      </c:pt>
                      <c:pt idx="5198">
                        <c:v>2512.2603534323775</c:v>
                      </c:pt>
                      <c:pt idx="5199">
                        <c:v>2512.2603534323775</c:v>
                      </c:pt>
                      <c:pt idx="5200">
                        <c:v>2512.2603534323775</c:v>
                      </c:pt>
                      <c:pt idx="5201">
                        <c:v>2512.2603534323775</c:v>
                      </c:pt>
                      <c:pt idx="5202">
                        <c:v>2512.2603534323775</c:v>
                      </c:pt>
                      <c:pt idx="5203">
                        <c:v>2512.2603534323775</c:v>
                      </c:pt>
                      <c:pt idx="5204">
                        <c:v>2512.2603534323775</c:v>
                      </c:pt>
                      <c:pt idx="5205">
                        <c:v>2512.2603534323775</c:v>
                      </c:pt>
                      <c:pt idx="5206">
                        <c:v>2512.2603534323775</c:v>
                      </c:pt>
                      <c:pt idx="5207">
                        <c:v>2512.2603534323775</c:v>
                      </c:pt>
                      <c:pt idx="5208">
                        <c:v>2512.2603534323775</c:v>
                      </c:pt>
                      <c:pt idx="5209">
                        <c:v>2512.2603534323775</c:v>
                      </c:pt>
                      <c:pt idx="5210">
                        <c:v>2512.2603534323775</c:v>
                      </c:pt>
                      <c:pt idx="5211">
                        <c:v>2512.2603534323775</c:v>
                      </c:pt>
                      <c:pt idx="5212">
                        <c:v>2512.2603534323775</c:v>
                      </c:pt>
                      <c:pt idx="5213">
                        <c:v>2512.2603534323775</c:v>
                      </c:pt>
                      <c:pt idx="5214">
                        <c:v>2512.2603534323775</c:v>
                      </c:pt>
                      <c:pt idx="5215">
                        <c:v>2512.2603534323775</c:v>
                      </c:pt>
                      <c:pt idx="5216">
                        <c:v>2512.2603534323775</c:v>
                      </c:pt>
                      <c:pt idx="5217">
                        <c:v>2512.2603534323775</c:v>
                      </c:pt>
                      <c:pt idx="5218">
                        <c:v>2512.2603534323775</c:v>
                      </c:pt>
                      <c:pt idx="5219">
                        <c:v>2512.2603534323775</c:v>
                      </c:pt>
                      <c:pt idx="5220">
                        <c:v>2512.2603534323775</c:v>
                      </c:pt>
                      <c:pt idx="5221">
                        <c:v>2512.2603534323775</c:v>
                      </c:pt>
                      <c:pt idx="5222">
                        <c:v>2512.2603534323775</c:v>
                      </c:pt>
                      <c:pt idx="5223">
                        <c:v>2512.2603534323775</c:v>
                      </c:pt>
                      <c:pt idx="5224">
                        <c:v>2512.2603534323775</c:v>
                      </c:pt>
                      <c:pt idx="5225">
                        <c:v>2512.2603534323775</c:v>
                      </c:pt>
                      <c:pt idx="5226">
                        <c:v>2512.2603534323775</c:v>
                      </c:pt>
                      <c:pt idx="5227">
                        <c:v>2512.2603534323775</c:v>
                      </c:pt>
                      <c:pt idx="5228">
                        <c:v>2512.2603534323775</c:v>
                      </c:pt>
                      <c:pt idx="5229">
                        <c:v>2512.2603534323775</c:v>
                      </c:pt>
                      <c:pt idx="5230">
                        <c:v>2512.2603534323775</c:v>
                      </c:pt>
                      <c:pt idx="5231">
                        <c:v>2512.2603534323775</c:v>
                      </c:pt>
                      <c:pt idx="5232">
                        <c:v>2512.2603534323775</c:v>
                      </c:pt>
                      <c:pt idx="5233">
                        <c:v>2512.2603534323775</c:v>
                      </c:pt>
                      <c:pt idx="5234">
                        <c:v>2512.2603534323775</c:v>
                      </c:pt>
                      <c:pt idx="5235">
                        <c:v>2512.2603534323775</c:v>
                      </c:pt>
                      <c:pt idx="5236">
                        <c:v>2512.2603534323775</c:v>
                      </c:pt>
                      <c:pt idx="5237">
                        <c:v>2512.2603534323775</c:v>
                      </c:pt>
                      <c:pt idx="5238">
                        <c:v>2512.2603534323775</c:v>
                      </c:pt>
                      <c:pt idx="5239">
                        <c:v>2512.2603534323775</c:v>
                      </c:pt>
                      <c:pt idx="5240">
                        <c:v>2512.2603534323775</c:v>
                      </c:pt>
                      <c:pt idx="5241">
                        <c:v>2512.2603534323775</c:v>
                      </c:pt>
                      <c:pt idx="5242">
                        <c:v>2512.2603534323775</c:v>
                      </c:pt>
                      <c:pt idx="5243">
                        <c:v>2620.2828933676205</c:v>
                      </c:pt>
                      <c:pt idx="5244">
                        <c:v>2620.2828933676205</c:v>
                      </c:pt>
                      <c:pt idx="5245">
                        <c:v>2620.2828933676205</c:v>
                      </c:pt>
                      <c:pt idx="5246">
                        <c:v>2620.2828933676205</c:v>
                      </c:pt>
                      <c:pt idx="5247">
                        <c:v>2620.2828933676205</c:v>
                      </c:pt>
                      <c:pt idx="5248">
                        <c:v>2620.2828933676205</c:v>
                      </c:pt>
                      <c:pt idx="5249">
                        <c:v>2620.2828933676205</c:v>
                      </c:pt>
                      <c:pt idx="5250">
                        <c:v>2620.2828933676205</c:v>
                      </c:pt>
                      <c:pt idx="5251">
                        <c:v>2620.2828933676205</c:v>
                      </c:pt>
                      <c:pt idx="5252">
                        <c:v>2620.2828933676205</c:v>
                      </c:pt>
                      <c:pt idx="5253">
                        <c:v>2620.2828933676205</c:v>
                      </c:pt>
                      <c:pt idx="5254">
                        <c:v>2620.2828933676205</c:v>
                      </c:pt>
                      <c:pt idx="5255">
                        <c:v>2620.2828933676205</c:v>
                      </c:pt>
                      <c:pt idx="5256">
                        <c:v>2620.2828933676205</c:v>
                      </c:pt>
                      <c:pt idx="5257">
                        <c:v>2620.2828933676205</c:v>
                      </c:pt>
                      <c:pt idx="5258">
                        <c:v>2620.2828933676205</c:v>
                      </c:pt>
                      <c:pt idx="5259">
                        <c:v>2620.2828933676205</c:v>
                      </c:pt>
                      <c:pt idx="5260">
                        <c:v>2620.2828933676205</c:v>
                      </c:pt>
                      <c:pt idx="5261">
                        <c:v>2620.2828933676205</c:v>
                      </c:pt>
                      <c:pt idx="5262">
                        <c:v>2620.2828933676205</c:v>
                      </c:pt>
                      <c:pt idx="5263">
                        <c:v>2620.2828933676205</c:v>
                      </c:pt>
                      <c:pt idx="5264">
                        <c:v>2620.2828933676205</c:v>
                      </c:pt>
                      <c:pt idx="5265">
                        <c:v>2620.2828933676205</c:v>
                      </c:pt>
                      <c:pt idx="5266">
                        <c:v>2620.2828933676205</c:v>
                      </c:pt>
                      <c:pt idx="5267">
                        <c:v>2620.2828933676205</c:v>
                      </c:pt>
                      <c:pt idx="5268">
                        <c:v>2620.2828933676205</c:v>
                      </c:pt>
                      <c:pt idx="5269">
                        <c:v>2620.2828933676205</c:v>
                      </c:pt>
                      <c:pt idx="5270">
                        <c:v>2620.2828933676205</c:v>
                      </c:pt>
                      <c:pt idx="5271">
                        <c:v>2620.2828933676205</c:v>
                      </c:pt>
                      <c:pt idx="5272">
                        <c:v>2620.2828933676205</c:v>
                      </c:pt>
                      <c:pt idx="5273">
                        <c:v>2620.2828933676205</c:v>
                      </c:pt>
                      <c:pt idx="5274">
                        <c:v>2620.2828933676205</c:v>
                      </c:pt>
                      <c:pt idx="5275">
                        <c:v>2620.2828933676205</c:v>
                      </c:pt>
                      <c:pt idx="5276">
                        <c:v>2620.2828933676205</c:v>
                      </c:pt>
                      <c:pt idx="5277">
                        <c:v>2620.2828933676205</c:v>
                      </c:pt>
                      <c:pt idx="5278">
                        <c:v>2620.2828933676205</c:v>
                      </c:pt>
                      <c:pt idx="5279">
                        <c:v>2620.2828933676205</c:v>
                      </c:pt>
                      <c:pt idx="5280">
                        <c:v>2620.2828933676205</c:v>
                      </c:pt>
                      <c:pt idx="5281">
                        <c:v>2620.2828933676205</c:v>
                      </c:pt>
                      <c:pt idx="5282">
                        <c:v>2620.2828933676205</c:v>
                      </c:pt>
                      <c:pt idx="5283">
                        <c:v>2620.2828933676205</c:v>
                      </c:pt>
                      <c:pt idx="5284">
                        <c:v>2620.2828933676205</c:v>
                      </c:pt>
                      <c:pt idx="5285">
                        <c:v>2620.2828933676205</c:v>
                      </c:pt>
                      <c:pt idx="5286">
                        <c:v>2620.2828933676205</c:v>
                      </c:pt>
                      <c:pt idx="5287">
                        <c:v>2620.2828933676205</c:v>
                      </c:pt>
                      <c:pt idx="5288">
                        <c:v>2620.2828933676205</c:v>
                      </c:pt>
                      <c:pt idx="5289">
                        <c:v>2620.2828933676205</c:v>
                      </c:pt>
                      <c:pt idx="5290">
                        <c:v>2620.2828933676205</c:v>
                      </c:pt>
                      <c:pt idx="5291">
                        <c:v>2620.2828933676205</c:v>
                      </c:pt>
                      <c:pt idx="5292">
                        <c:v>2620.2828933676205</c:v>
                      </c:pt>
                      <c:pt idx="5293">
                        <c:v>2620.2828933676205</c:v>
                      </c:pt>
                      <c:pt idx="5294">
                        <c:v>2620.2828933676205</c:v>
                      </c:pt>
                      <c:pt idx="5295">
                        <c:v>2620.2828933676205</c:v>
                      </c:pt>
                      <c:pt idx="5296">
                        <c:v>2620.2828933676205</c:v>
                      </c:pt>
                      <c:pt idx="5297">
                        <c:v>2620.2828933676205</c:v>
                      </c:pt>
                      <c:pt idx="5298">
                        <c:v>2620.2828933676205</c:v>
                      </c:pt>
                      <c:pt idx="5299">
                        <c:v>2620.2828933676205</c:v>
                      </c:pt>
                      <c:pt idx="5300">
                        <c:v>2620.2828933676205</c:v>
                      </c:pt>
                      <c:pt idx="5301">
                        <c:v>2620.2828933676205</c:v>
                      </c:pt>
                      <c:pt idx="5302">
                        <c:v>2620.2828933676205</c:v>
                      </c:pt>
                      <c:pt idx="5303">
                        <c:v>2620.2828933676205</c:v>
                      </c:pt>
                      <c:pt idx="5304">
                        <c:v>2620.2828933676205</c:v>
                      </c:pt>
                      <c:pt idx="5305">
                        <c:v>2620.2828933676205</c:v>
                      </c:pt>
                      <c:pt idx="5306">
                        <c:v>2620.2828933676205</c:v>
                      </c:pt>
                      <c:pt idx="5307">
                        <c:v>2620.2828933676205</c:v>
                      </c:pt>
                      <c:pt idx="5308">
                        <c:v>2620.2828933676205</c:v>
                      </c:pt>
                      <c:pt idx="5309">
                        <c:v>2620.2828933676205</c:v>
                      </c:pt>
                      <c:pt idx="5310">
                        <c:v>2620.2828933676205</c:v>
                      </c:pt>
                      <c:pt idx="5311">
                        <c:v>2620.2828933676205</c:v>
                      </c:pt>
                      <c:pt idx="5312">
                        <c:v>2620.2828933676205</c:v>
                      </c:pt>
                      <c:pt idx="5313">
                        <c:v>2620.2828933676205</c:v>
                      </c:pt>
                      <c:pt idx="5314">
                        <c:v>2620.2828933676205</c:v>
                      </c:pt>
                      <c:pt idx="5315">
                        <c:v>2620.2828933676205</c:v>
                      </c:pt>
                      <c:pt idx="5316">
                        <c:v>2463.5360569602049</c:v>
                      </c:pt>
                      <c:pt idx="5317">
                        <c:v>2463.5360569602049</c:v>
                      </c:pt>
                      <c:pt idx="5318">
                        <c:v>2463.5360569602049</c:v>
                      </c:pt>
                      <c:pt idx="5319">
                        <c:v>2463.5360569602049</c:v>
                      </c:pt>
                      <c:pt idx="5320">
                        <c:v>2463.5360569602049</c:v>
                      </c:pt>
                      <c:pt idx="5321">
                        <c:v>2463.5360569602049</c:v>
                      </c:pt>
                      <c:pt idx="5322">
                        <c:v>2463.5360569602049</c:v>
                      </c:pt>
                      <c:pt idx="5323">
                        <c:v>2463.5360569602049</c:v>
                      </c:pt>
                      <c:pt idx="5324">
                        <c:v>2463.5360569602049</c:v>
                      </c:pt>
                      <c:pt idx="5325">
                        <c:v>2463.5360569602049</c:v>
                      </c:pt>
                      <c:pt idx="5326">
                        <c:v>2463.5360569602049</c:v>
                      </c:pt>
                      <c:pt idx="5327">
                        <c:v>2463.5360569602049</c:v>
                      </c:pt>
                      <c:pt idx="5328">
                        <c:v>2463.5360569602049</c:v>
                      </c:pt>
                      <c:pt idx="5329">
                        <c:v>2463.5360569602049</c:v>
                      </c:pt>
                      <c:pt idx="5330">
                        <c:v>2463.5360569602049</c:v>
                      </c:pt>
                      <c:pt idx="5331">
                        <c:v>2463.5360569602049</c:v>
                      </c:pt>
                      <c:pt idx="5332">
                        <c:v>2463.5360569602049</c:v>
                      </c:pt>
                      <c:pt idx="5333">
                        <c:v>2463.5360569602049</c:v>
                      </c:pt>
                      <c:pt idx="5334">
                        <c:v>2463.5360569602049</c:v>
                      </c:pt>
                      <c:pt idx="5335">
                        <c:v>2463.5360569602049</c:v>
                      </c:pt>
                      <c:pt idx="5336">
                        <c:v>2463.5360569602049</c:v>
                      </c:pt>
                      <c:pt idx="5337">
                        <c:v>2463.5360569602049</c:v>
                      </c:pt>
                      <c:pt idx="5338">
                        <c:v>2463.5360569602049</c:v>
                      </c:pt>
                      <c:pt idx="5339">
                        <c:v>2463.5360569602049</c:v>
                      </c:pt>
                      <c:pt idx="5340">
                        <c:v>2463.5360569602049</c:v>
                      </c:pt>
                      <c:pt idx="5341">
                        <c:v>2463.5360569602049</c:v>
                      </c:pt>
                      <c:pt idx="5342">
                        <c:v>2463.5360569602049</c:v>
                      </c:pt>
                      <c:pt idx="5343">
                        <c:v>2463.5360569602049</c:v>
                      </c:pt>
                      <c:pt idx="5344">
                        <c:v>2463.5360569602049</c:v>
                      </c:pt>
                      <c:pt idx="5345">
                        <c:v>2463.5360569602049</c:v>
                      </c:pt>
                      <c:pt idx="5346">
                        <c:v>2463.5360569602049</c:v>
                      </c:pt>
                      <c:pt idx="5347">
                        <c:v>2463.5360569602049</c:v>
                      </c:pt>
                      <c:pt idx="5348">
                        <c:v>2463.5360569602049</c:v>
                      </c:pt>
                      <c:pt idx="5349">
                        <c:v>2463.5360569602049</c:v>
                      </c:pt>
                      <c:pt idx="5350">
                        <c:v>2463.5360569602049</c:v>
                      </c:pt>
                      <c:pt idx="5351">
                        <c:v>2463.5360569602049</c:v>
                      </c:pt>
                      <c:pt idx="5352">
                        <c:v>2463.5360569602049</c:v>
                      </c:pt>
                      <c:pt idx="5353">
                        <c:v>2463.5360569602049</c:v>
                      </c:pt>
                      <c:pt idx="5354">
                        <c:v>2463.5360569602049</c:v>
                      </c:pt>
                      <c:pt idx="5355">
                        <c:v>2463.5360569602049</c:v>
                      </c:pt>
                      <c:pt idx="5356">
                        <c:v>2463.5360569602049</c:v>
                      </c:pt>
                      <c:pt idx="5357">
                        <c:v>2463.5360569602049</c:v>
                      </c:pt>
                      <c:pt idx="5358">
                        <c:v>2463.5360569602049</c:v>
                      </c:pt>
                      <c:pt idx="5359">
                        <c:v>2463.5360569602049</c:v>
                      </c:pt>
                      <c:pt idx="5360">
                        <c:v>2463.5360569602049</c:v>
                      </c:pt>
                      <c:pt idx="5361">
                        <c:v>2463.5360569602049</c:v>
                      </c:pt>
                      <c:pt idx="5362">
                        <c:v>2463.5360569602049</c:v>
                      </c:pt>
                      <c:pt idx="5363">
                        <c:v>2463.5360569602049</c:v>
                      </c:pt>
                      <c:pt idx="5364">
                        <c:v>2463.5360569602049</c:v>
                      </c:pt>
                      <c:pt idx="5365">
                        <c:v>2463.5360569602049</c:v>
                      </c:pt>
                      <c:pt idx="5366">
                        <c:v>2463.5360569602049</c:v>
                      </c:pt>
                      <c:pt idx="5367">
                        <c:v>2463.5360569602049</c:v>
                      </c:pt>
                      <c:pt idx="5368">
                        <c:v>2463.5360569602049</c:v>
                      </c:pt>
                      <c:pt idx="5369">
                        <c:v>2463.5360569602049</c:v>
                      </c:pt>
                      <c:pt idx="5370">
                        <c:v>2463.5360569602049</c:v>
                      </c:pt>
                      <c:pt idx="5371">
                        <c:v>2463.5360569602049</c:v>
                      </c:pt>
                      <c:pt idx="5372">
                        <c:v>2463.5360569602049</c:v>
                      </c:pt>
                      <c:pt idx="5373">
                        <c:v>2463.5360569602049</c:v>
                      </c:pt>
                      <c:pt idx="5374">
                        <c:v>2463.5360569602049</c:v>
                      </c:pt>
                      <c:pt idx="5375">
                        <c:v>2463.5360569602049</c:v>
                      </c:pt>
                      <c:pt idx="5376">
                        <c:v>2463.5360569602049</c:v>
                      </c:pt>
                      <c:pt idx="5377">
                        <c:v>2463.5360569602049</c:v>
                      </c:pt>
                      <c:pt idx="5378">
                        <c:v>2463.5360569602049</c:v>
                      </c:pt>
                      <c:pt idx="5379">
                        <c:v>2463.5360569602049</c:v>
                      </c:pt>
                      <c:pt idx="5380">
                        <c:v>2463.5360569602049</c:v>
                      </c:pt>
                      <c:pt idx="5381">
                        <c:v>2463.5360569602049</c:v>
                      </c:pt>
                      <c:pt idx="5382">
                        <c:v>2463.5360569602049</c:v>
                      </c:pt>
                      <c:pt idx="5383">
                        <c:v>2463.5360569602049</c:v>
                      </c:pt>
                      <c:pt idx="5384">
                        <c:v>2463.5360569602049</c:v>
                      </c:pt>
                      <c:pt idx="5385">
                        <c:v>2463.5360569602049</c:v>
                      </c:pt>
                      <c:pt idx="5386">
                        <c:v>2463.5360569602049</c:v>
                      </c:pt>
                      <c:pt idx="5387">
                        <c:v>2463.5360569602049</c:v>
                      </c:pt>
                      <c:pt idx="5388">
                        <c:v>2463.5360569602049</c:v>
                      </c:pt>
                      <c:pt idx="5389">
                        <c:v>2463.5360569602049</c:v>
                      </c:pt>
                      <c:pt idx="5390">
                        <c:v>2463.5360569602049</c:v>
                      </c:pt>
                      <c:pt idx="5391">
                        <c:v>2463.5360569602049</c:v>
                      </c:pt>
                      <c:pt idx="5392">
                        <c:v>2463.5360569602049</c:v>
                      </c:pt>
                      <c:pt idx="5393">
                        <c:v>2463.5360569602049</c:v>
                      </c:pt>
                      <c:pt idx="5394">
                        <c:v>2463.5360569602049</c:v>
                      </c:pt>
                      <c:pt idx="5395">
                        <c:v>2463.5360569602049</c:v>
                      </c:pt>
                      <c:pt idx="5396">
                        <c:v>2463.5360569602049</c:v>
                      </c:pt>
                      <c:pt idx="5397">
                        <c:v>2463.5360569602049</c:v>
                      </c:pt>
                      <c:pt idx="5398">
                        <c:v>2463.5360569602049</c:v>
                      </c:pt>
                      <c:pt idx="5399">
                        <c:v>2463.5360569602049</c:v>
                      </c:pt>
                      <c:pt idx="5400">
                        <c:v>2463.5360569602049</c:v>
                      </c:pt>
                      <c:pt idx="5401">
                        <c:v>2463.5360569602049</c:v>
                      </c:pt>
                      <c:pt idx="5402">
                        <c:v>2463.5360569602049</c:v>
                      </c:pt>
                      <c:pt idx="5403">
                        <c:v>2463.5360569602049</c:v>
                      </c:pt>
                      <c:pt idx="5404">
                        <c:v>2463.5360569602049</c:v>
                      </c:pt>
                      <c:pt idx="5405">
                        <c:v>2463.5360569602049</c:v>
                      </c:pt>
                      <c:pt idx="5406">
                        <c:v>2463.5360569602049</c:v>
                      </c:pt>
                      <c:pt idx="5407">
                        <c:v>2463.5360569602049</c:v>
                      </c:pt>
                      <c:pt idx="5408">
                        <c:v>2463.5360569602049</c:v>
                      </c:pt>
                      <c:pt idx="5409">
                        <c:v>2463.5360569602049</c:v>
                      </c:pt>
                      <c:pt idx="5410">
                        <c:v>2463.5360569602049</c:v>
                      </c:pt>
                      <c:pt idx="5411">
                        <c:v>2463.5360569602049</c:v>
                      </c:pt>
                      <c:pt idx="5412">
                        <c:v>2463.5360569602049</c:v>
                      </c:pt>
                      <c:pt idx="5413">
                        <c:v>2463.5360569602049</c:v>
                      </c:pt>
                      <c:pt idx="5414">
                        <c:v>2463.5360569602049</c:v>
                      </c:pt>
                      <c:pt idx="5415">
                        <c:v>2463.5360569602049</c:v>
                      </c:pt>
                      <c:pt idx="5416">
                        <c:v>2463.5360569602049</c:v>
                      </c:pt>
                      <c:pt idx="5417">
                        <c:v>2463.5360569602049</c:v>
                      </c:pt>
                      <c:pt idx="5418">
                        <c:v>2463.5360569602049</c:v>
                      </c:pt>
                      <c:pt idx="5419">
                        <c:v>2463.5360569602049</c:v>
                      </c:pt>
                      <c:pt idx="5420">
                        <c:v>2463.5360569602049</c:v>
                      </c:pt>
                      <c:pt idx="5421">
                        <c:v>2463.5360569602049</c:v>
                      </c:pt>
                      <c:pt idx="5422">
                        <c:v>2463.5360569602049</c:v>
                      </c:pt>
                      <c:pt idx="5423">
                        <c:v>2463.5360569602049</c:v>
                      </c:pt>
                      <c:pt idx="5424">
                        <c:v>2463.5360569602049</c:v>
                      </c:pt>
                      <c:pt idx="5425">
                        <c:v>2463.5360569602049</c:v>
                      </c:pt>
                      <c:pt idx="5426">
                        <c:v>2463.5360569602049</c:v>
                      </c:pt>
                      <c:pt idx="5427">
                        <c:v>2463.5360569602049</c:v>
                      </c:pt>
                      <c:pt idx="5428">
                        <c:v>2463.5360569602049</c:v>
                      </c:pt>
                      <c:pt idx="5429">
                        <c:v>2463.5360569602049</c:v>
                      </c:pt>
                      <c:pt idx="5430">
                        <c:v>2463.5360569602049</c:v>
                      </c:pt>
                      <c:pt idx="5431">
                        <c:v>2463.5360569602049</c:v>
                      </c:pt>
                      <c:pt idx="5432">
                        <c:v>2463.5360569602049</c:v>
                      </c:pt>
                      <c:pt idx="5433">
                        <c:v>2463.5360569602049</c:v>
                      </c:pt>
                      <c:pt idx="5434">
                        <c:v>2463.5360569602049</c:v>
                      </c:pt>
                      <c:pt idx="5435">
                        <c:v>2463.5360569602049</c:v>
                      </c:pt>
                      <c:pt idx="5436">
                        <c:v>2463.5360569602049</c:v>
                      </c:pt>
                      <c:pt idx="5437">
                        <c:v>2463.5360569602049</c:v>
                      </c:pt>
                      <c:pt idx="5438">
                        <c:v>2463.5360569602049</c:v>
                      </c:pt>
                      <c:pt idx="5439">
                        <c:v>2463.5360569602049</c:v>
                      </c:pt>
                      <c:pt idx="5440">
                        <c:v>2463.5360569602049</c:v>
                      </c:pt>
                      <c:pt idx="5441">
                        <c:v>2463.5360569602049</c:v>
                      </c:pt>
                      <c:pt idx="5442">
                        <c:v>2463.5360569602049</c:v>
                      </c:pt>
                      <c:pt idx="5443">
                        <c:v>2463.5360569602049</c:v>
                      </c:pt>
                      <c:pt idx="5444">
                        <c:v>2463.5360569602049</c:v>
                      </c:pt>
                      <c:pt idx="5445">
                        <c:v>2463.5360569602049</c:v>
                      </c:pt>
                      <c:pt idx="5446">
                        <c:v>2463.5360569602049</c:v>
                      </c:pt>
                      <c:pt idx="5447">
                        <c:v>2463.5360569602049</c:v>
                      </c:pt>
                      <c:pt idx="5448">
                        <c:v>2463.5360569602049</c:v>
                      </c:pt>
                      <c:pt idx="5449">
                        <c:v>2463.5360569602049</c:v>
                      </c:pt>
                      <c:pt idx="5450">
                        <c:v>2463.5360569602049</c:v>
                      </c:pt>
                      <c:pt idx="5451">
                        <c:v>2463.5360569602049</c:v>
                      </c:pt>
                      <c:pt idx="5452">
                        <c:v>2463.5360569602049</c:v>
                      </c:pt>
                      <c:pt idx="5453">
                        <c:v>2463.5360569602049</c:v>
                      </c:pt>
                      <c:pt idx="5454">
                        <c:v>2463.5360569602049</c:v>
                      </c:pt>
                      <c:pt idx="5455">
                        <c:v>2463.5360569602049</c:v>
                      </c:pt>
                      <c:pt idx="5456">
                        <c:v>2463.5360569602049</c:v>
                      </c:pt>
                      <c:pt idx="5457">
                        <c:v>2463.5360569602049</c:v>
                      </c:pt>
                      <c:pt idx="5458">
                        <c:v>2463.5360569602049</c:v>
                      </c:pt>
                      <c:pt idx="5459">
                        <c:v>2463.5360569602049</c:v>
                      </c:pt>
                      <c:pt idx="5460">
                        <c:v>2463.5360569602049</c:v>
                      </c:pt>
                      <c:pt idx="5461">
                        <c:v>2463.5360569602049</c:v>
                      </c:pt>
                      <c:pt idx="5462">
                        <c:v>2463.5360569602049</c:v>
                      </c:pt>
                      <c:pt idx="5463">
                        <c:v>2463.5360569602049</c:v>
                      </c:pt>
                      <c:pt idx="5464">
                        <c:v>2463.5360569602049</c:v>
                      </c:pt>
                      <c:pt idx="5465">
                        <c:v>2463.5360569602049</c:v>
                      </c:pt>
                      <c:pt idx="5466">
                        <c:v>2463.5360569602049</c:v>
                      </c:pt>
                      <c:pt idx="5467">
                        <c:v>2463.5360569602049</c:v>
                      </c:pt>
                      <c:pt idx="5468">
                        <c:v>2463.5360569602049</c:v>
                      </c:pt>
                      <c:pt idx="5469">
                        <c:v>2463.5360569602049</c:v>
                      </c:pt>
                      <c:pt idx="5470">
                        <c:v>2463.5360569602049</c:v>
                      </c:pt>
                      <c:pt idx="5471">
                        <c:v>2463.5360569602049</c:v>
                      </c:pt>
                      <c:pt idx="5472">
                        <c:v>2463.5360569602049</c:v>
                      </c:pt>
                      <c:pt idx="5473">
                        <c:v>2463.5360569602049</c:v>
                      </c:pt>
                      <c:pt idx="5474">
                        <c:v>2463.5360569602049</c:v>
                      </c:pt>
                      <c:pt idx="5475">
                        <c:v>2463.5360569602049</c:v>
                      </c:pt>
                      <c:pt idx="5476">
                        <c:v>2463.5360569602049</c:v>
                      </c:pt>
                      <c:pt idx="5477">
                        <c:v>2463.5360569602049</c:v>
                      </c:pt>
                      <c:pt idx="5478">
                        <c:v>2463.5360569602049</c:v>
                      </c:pt>
                      <c:pt idx="5479">
                        <c:v>2463.5360569602049</c:v>
                      </c:pt>
                      <c:pt idx="5480">
                        <c:v>2463.5360569602049</c:v>
                      </c:pt>
                      <c:pt idx="5481">
                        <c:v>2463.5360569602049</c:v>
                      </c:pt>
                      <c:pt idx="5482">
                        <c:v>2463.5360569602049</c:v>
                      </c:pt>
                      <c:pt idx="5483">
                        <c:v>2463.5360569602049</c:v>
                      </c:pt>
                      <c:pt idx="5484">
                        <c:v>2463.5360569602049</c:v>
                      </c:pt>
                      <c:pt idx="5485">
                        <c:v>2463.5360569602049</c:v>
                      </c:pt>
                      <c:pt idx="5486">
                        <c:v>2463.5360569602049</c:v>
                      </c:pt>
                      <c:pt idx="5487">
                        <c:v>2463.5360569602049</c:v>
                      </c:pt>
                      <c:pt idx="5488">
                        <c:v>2463.5360569602049</c:v>
                      </c:pt>
                      <c:pt idx="5489">
                        <c:v>2463.5360569602049</c:v>
                      </c:pt>
                      <c:pt idx="5490">
                        <c:v>2463.5360569602049</c:v>
                      </c:pt>
                      <c:pt idx="5491">
                        <c:v>2463.5360569602049</c:v>
                      </c:pt>
                      <c:pt idx="5492">
                        <c:v>2463.5360569602049</c:v>
                      </c:pt>
                      <c:pt idx="5493">
                        <c:v>2463.5360569602049</c:v>
                      </c:pt>
                      <c:pt idx="5494">
                        <c:v>2463.5360569602049</c:v>
                      </c:pt>
                      <c:pt idx="5495">
                        <c:v>2478.1594191040713</c:v>
                      </c:pt>
                      <c:pt idx="5496">
                        <c:v>2478.1594191040713</c:v>
                      </c:pt>
                      <c:pt idx="5497">
                        <c:v>2478.1594191040713</c:v>
                      </c:pt>
                      <c:pt idx="5498">
                        <c:v>2478.1594191040713</c:v>
                      </c:pt>
                      <c:pt idx="5499">
                        <c:v>2478.1594191040713</c:v>
                      </c:pt>
                      <c:pt idx="5500">
                        <c:v>2478.1594191040713</c:v>
                      </c:pt>
                      <c:pt idx="5501">
                        <c:v>2478.1594191040713</c:v>
                      </c:pt>
                      <c:pt idx="5502">
                        <c:v>2478.1594191040713</c:v>
                      </c:pt>
                      <c:pt idx="5503">
                        <c:v>2478.1594191040713</c:v>
                      </c:pt>
                      <c:pt idx="5504">
                        <c:v>2478.1594191040713</c:v>
                      </c:pt>
                      <c:pt idx="5505">
                        <c:v>2478.1594191040713</c:v>
                      </c:pt>
                      <c:pt idx="5506">
                        <c:v>2478.1594191040713</c:v>
                      </c:pt>
                      <c:pt idx="5507">
                        <c:v>2478.1594191040713</c:v>
                      </c:pt>
                      <c:pt idx="5508">
                        <c:v>2478.1594191040713</c:v>
                      </c:pt>
                      <c:pt idx="5509">
                        <c:v>2478.1594191040713</c:v>
                      </c:pt>
                      <c:pt idx="5510">
                        <c:v>2478.1594191040713</c:v>
                      </c:pt>
                      <c:pt idx="5511">
                        <c:v>2478.1594191040713</c:v>
                      </c:pt>
                      <c:pt idx="5512">
                        <c:v>2478.1594191040713</c:v>
                      </c:pt>
                      <c:pt idx="5513">
                        <c:v>2478.1594191040713</c:v>
                      </c:pt>
                      <c:pt idx="5514">
                        <c:v>2478.1594191040713</c:v>
                      </c:pt>
                      <c:pt idx="5515">
                        <c:v>2478.1594191040713</c:v>
                      </c:pt>
                      <c:pt idx="5516">
                        <c:v>2478.1594191040713</c:v>
                      </c:pt>
                      <c:pt idx="5517">
                        <c:v>2478.1594191040713</c:v>
                      </c:pt>
                      <c:pt idx="5518">
                        <c:v>2478.1594191040713</c:v>
                      </c:pt>
                      <c:pt idx="5519">
                        <c:v>2478.1594191040713</c:v>
                      </c:pt>
                      <c:pt idx="5520">
                        <c:v>2478.1594191040713</c:v>
                      </c:pt>
                      <c:pt idx="5521">
                        <c:v>2478.1594191040713</c:v>
                      </c:pt>
                      <c:pt idx="5522">
                        <c:v>2478.1594191040713</c:v>
                      </c:pt>
                      <c:pt idx="5523">
                        <c:v>2478.1594191040713</c:v>
                      </c:pt>
                      <c:pt idx="5524">
                        <c:v>2478.1594191040713</c:v>
                      </c:pt>
                      <c:pt idx="5525">
                        <c:v>2478.1594191040713</c:v>
                      </c:pt>
                      <c:pt idx="5526">
                        <c:v>2478.1594191040713</c:v>
                      </c:pt>
                      <c:pt idx="5527">
                        <c:v>2478.1594191040713</c:v>
                      </c:pt>
                      <c:pt idx="5528">
                        <c:v>2478.1594191040713</c:v>
                      </c:pt>
                      <c:pt idx="5529">
                        <c:v>2478.1594191040713</c:v>
                      </c:pt>
                      <c:pt idx="5530">
                        <c:v>2478.1594191040713</c:v>
                      </c:pt>
                      <c:pt idx="5531">
                        <c:v>2478.1594191040713</c:v>
                      </c:pt>
                      <c:pt idx="5532">
                        <c:v>2478.1594191040713</c:v>
                      </c:pt>
                      <c:pt idx="5533">
                        <c:v>2478.1594191040713</c:v>
                      </c:pt>
                      <c:pt idx="5534">
                        <c:v>2478.1594191040713</c:v>
                      </c:pt>
                      <c:pt idx="5535">
                        <c:v>2478.1594191040713</c:v>
                      </c:pt>
                      <c:pt idx="5536">
                        <c:v>2478.1594191040713</c:v>
                      </c:pt>
                      <c:pt idx="5537">
                        <c:v>2478.1594191040713</c:v>
                      </c:pt>
                      <c:pt idx="5538">
                        <c:v>2478.1594191040713</c:v>
                      </c:pt>
                      <c:pt idx="5539">
                        <c:v>2478.1594191040713</c:v>
                      </c:pt>
                      <c:pt idx="5540">
                        <c:v>2478.1594191040713</c:v>
                      </c:pt>
                      <c:pt idx="5541">
                        <c:v>2478.1594191040713</c:v>
                      </c:pt>
                      <c:pt idx="5542">
                        <c:v>2478.1594191040713</c:v>
                      </c:pt>
                      <c:pt idx="5543">
                        <c:v>2478.1594191040713</c:v>
                      </c:pt>
                      <c:pt idx="5544">
                        <c:v>2478.1594191040713</c:v>
                      </c:pt>
                      <c:pt idx="5545">
                        <c:v>2478.1594191040713</c:v>
                      </c:pt>
                      <c:pt idx="5546">
                        <c:v>2478.1594191040713</c:v>
                      </c:pt>
                      <c:pt idx="5547">
                        <c:v>2478.1594191040713</c:v>
                      </c:pt>
                      <c:pt idx="5548">
                        <c:v>2478.1594191040713</c:v>
                      </c:pt>
                      <c:pt idx="5549">
                        <c:v>2478.1594191040713</c:v>
                      </c:pt>
                      <c:pt idx="5550">
                        <c:v>2478.1594191040713</c:v>
                      </c:pt>
                      <c:pt idx="5551">
                        <c:v>2478.1594191040713</c:v>
                      </c:pt>
                      <c:pt idx="5552">
                        <c:v>2478.1594191040713</c:v>
                      </c:pt>
                      <c:pt idx="5553">
                        <c:v>2478.1594191040713</c:v>
                      </c:pt>
                      <c:pt idx="5554">
                        <c:v>2478.1594191040713</c:v>
                      </c:pt>
                      <c:pt idx="5555">
                        <c:v>2478.1594191040713</c:v>
                      </c:pt>
                      <c:pt idx="5556">
                        <c:v>2478.1594191040713</c:v>
                      </c:pt>
                      <c:pt idx="5557">
                        <c:v>2478.1594191040713</c:v>
                      </c:pt>
                      <c:pt idx="5558">
                        <c:v>2478.1594191040713</c:v>
                      </c:pt>
                      <c:pt idx="5559">
                        <c:v>2478.1594191040713</c:v>
                      </c:pt>
                      <c:pt idx="5560">
                        <c:v>2478.1594191040713</c:v>
                      </c:pt>
                      <c:pt idx="5561">
                        <c:v>2478.1594191040713</c:v>
                      </c:pt>
                      <c:pt idx="5562">
                        <c:v>2478.1594191040713</c:v>
                      </c:pt>
                      <c:pt idx="5563">
                        <c:v>2478.1594191040713</c:v>
                      </c:pt>
                      <c:pt idx="5564">
                        <c:v>2478.1594191040713</c:v>
                      </c:pt>
                      <c:pt idx="5565">
                        <c:v>2478.1594191040713</c:v>
                      </c:pt>
                      <c:pt idx="5566">
                        <c:v>2478.1594191040713</c:v>
                      </c:pt>
                      <c:pt idx="5567">
                        <c:v>2478.1594191040713</c:v>
                      </c:pt>
                      <c:pt idx="5568">
                        <c:v>2478.1594191040713</c:v>
                      </c:pt>
                      <c:pt idx="5569">
                        <c:v>2478.1594191040713</c:v>
                      </c:pt>
                      <c:pt idx="5570">
                        <c:v>2478.1594191040713</c:v>
                      </c:pt>
                      <c:pt idx="5571">
                        <c:v>2478.1594191040713</c:v>
                      </c:pt>
                      <c:pt idx="5572">
                        <c:v>2478.1594191040713</c:v>
                      </c:pt>
                      <c:pt idx="5573">
                        <c:v>2478.1594191040713</c:v>
                      </c:pt>
                      <c:pt idx="5574">
                        <c:v>2478.1594191040713</c:v>
                      </c:pt>
                      <c:pt idx="5575">
                        <c:v>2478.1594191040713</c:v>
                      </c:pt>
                      <c:pt idx="5576">
                        <c:v>2478.1594191040713</c:v>
                      </c:pt>
                      <c:pt idx="5577">
                        <c:v>2478.1594191040713</c:v>
                      </c:pt>
                      <c:pt idx="5578">
                        <c:v>2478.1594191040713</c:v>
                      </c:pt>
                      <c:pt idx="5579">
                        <c:v>2478.1594191040713</c:v>
                      </c:pt>
                      <c:pt idx="5580">
                        <c:v>2478.1594191040713</c:v>
                      </c:pt>
                      <c:pt idx="5581">
                        <c:v>2478.1594191040713</c:v>
                      </c:pt>
                      <c:pt idx="5582">
                        <c:v>2431.8222179077429</c:v>
                      </c:pt>
                      <c:pt idx="5583">
                        <c:v>2431.8222179077429</c:v>
                      </c:pt>
                      <c:pt idx="5584">
                        <c:v>2431.8222179077429</c:v>
                      </c:pt>
                      <c:pt idx="5585">
                        <c:v>2431.8222179077429</c:v>
                      </c:pt>
                      <c:pt idx="5586">
                        <c:v>2431.8222179077429</c:v>
                      </c:pt>
                      <c:pt idx="5587">
                        <c:v>2431.8222179077429</c:v>
                      </c:pt>
                      <c:pt idx="5588">
                        <c:v>2431.8222179077429</c:v>
                      </c:pt>
                      <c:pt idx="5589">
                        <c:v>2431.8222179077429</c:v>
                      </c:pt>
                      <c:pt idx="5590">
                        <c:v>2431.8222179077429</c:v>
                      </c:pt>
                      <c:pt idx="5591">
                        <c:v>2431.8222179077429</c:v>
                      </c:pt>
                      <c:pt idx="5592">
                        <c:v>2431.8222179077429</c:v>
                      </c:pt>
                      <c:pt idx="5593">
                        <c:v>2431.8222179077429</c:v>
                      </c:pt>
                      <c:pt idx="5594">
                        <c:v>2431.8222179077429</c:v>
                      </c:pt>
                      <c:pt idx="5595">
                        <c:v>2431.8222179077429</c:v>
                      </c:pt>
                      <c:pt idx="5596">
                        <c:v>2431.8222179077429</c:v>
                      </c:pt>
                      <c:pt idx="5597">
                        <c:v>2431.8222179077429</c:v>
                      </c:pt>
                      <c:pt idx="5598">
                        <c:v>2431.8222179077429</c:v>
                      </c:pt>
                      <c:pt idx="5599">
                        <c:v>2431.8222179077429</c:v>
                      </c:pt>
                      <c:pt idx="5600">
                        <c:v>2431.8222179077429</c:v>
                      </c:pt>
                      <c:pt idx="5601">
                        <c:v>2431.8222179077429</c:v>
                      </c:pt>
                      <c:pt idx="5602">
                        <c:v>2431.8222179077429</c:v>
                      </c:pt>
                      <c:pt idx="5603">
                        <c:v>2431.8222179077429</c:v>
                      </c:pt>
                      <c:pt idx="5604">
                        <c:v>2431.8222179077429</c:v>
                      </c:pt>
                      <c:pt idx="5605">
                        <c:v>2431.8222179077429</c:v>
                      </c:pt>
                      <c:pt idx="5606">
                        <c:v>2431.8222179077429</c:v>
                      </c:pt>
                      <c:pt idx="5607">
                        <c:v>2431.8222179077429</c:v>
                      </c:pt>
                      <c:pt idx="5608">
                        <c:v>2431.8222179077429</c:v>
                      </c:pt>
                      <c:pt idx="5609">
                        <c:v>2431.8222179077429</c:v>
                      </c:pt>
                      <c:pt idx="5610">
                        <c:v>2431.8222179077429</c:v>
                      </c:pt>
                      <c:pt idx="5611">
                        <c:v>2431.8222179077429</c:v>
                      </c:pt>
                      <c:pt idx="5612">
                        <c:v>2431.8222179077429</c:v>
                      </c:pt>
                      <c:pt idx="5613">
                        <c:v>2431.8222179077429</c:v>
                      </c:pt>
                      <c:pt idx="5614">
                        <c:v>2431.8222179077429</c:v>
                      </c:pt>
                      <c:pt idx="5615">
                        <c:v>2431.8222179077429</c:v>
                      </c:pt>
                      <c:pt idx="5616">
                        <c:v>2431.8222179077429</c:v>
                      </c:pt>
                      <c:pt idx="5617">
                        <c:v>2431.8222179077429</c:v>
                      </c:pt>
                      <c:pt idx="5618">
                        <c:v>2431.8222179077429</c:v>
                      </c:pt>
                      <c:pt idx="5619">
                        <c:v>2431.8222179077429</c:v>
                      </c:pt>
                      <c:pt idx="5620">
                        <c:v>2431.8222179077429</c:v>
                      </c:pt>
                      <c:pt idx="5621">
                        <c:v>2431.8222179077429</c:v>
                      </c:pt>
                      <c:pt idx="5622">
                        <c:v>2431.8222179077429</c:v>
                      </c:pt>
                      <c:pt idx="5623">
                        <c:v>2431.8222179077429</c:v>
                      </c:pt>
                      <c:pt idx="5624">
                        <c:v>2431.8222179077429</c:v>
                      </c:pt>
                      <c:pt idx="5625">
                        <c:v>2431.8222179077429</c:v>
                      </c:pt>
                      <c:pt idx="5626">
                        <c:v>2431.8222179077429</c:v>
                      </c:pt>
                      <c:pt idx="5627">
                        <c:v>2431.8222179077429</c:v>
                      </c:pt>
                      <c:pt idx="5628">
                        <c:v>2431.8222179077429</c:v>
                      </c:pt>
                      <c:pt idx="5629">
                        <c:v>2431.8222179077429</c:v>
                      </c:pt>
                      <c:pt idx="5630">
                        <c:v>2431.8222179077429</c:v>
                      </c:pt>
                      <c:pt idx="5631">
                        <c:v>2431.8222179077429</c:v>
                      </c:pt>
                      <c:pt idx="5632">
                        <c:v>2431.8222179077429</c:v>
                      </c:pt>
                      <c:pt idx="5633">
                        <c:v>2431.8222179077429</c:v>
                      </c:pt>
                      <c:pt idx="5634">
                        <c:v>2431.8222179077429</c:v>
                      </c:pt>
                      <c:pt idx="5635">
                        <c:v>2431.8222179077429</c:v>
                      </c:pt>
                      <c:pt idx="5636">
                        <c:v>2431.8222179077429</c:v>
                      </c:pt>
                      <c:pt idx="5637">
                        <c:v>2431.8222179077429</c:v>
                      </c:pt>
                      <c:pt idx="5638">
                        <c:v>2431.8222179077429</c:v>
                      </c:pt>
                      <c:pt idx="5639">
                        <c:v>2431.8222179077429</c:v>
                      </c:pt>
                      <c:pt idx="5640">
                        <c:v>2431.8222179077429</c:v>
                      </c:pt>
                      <c:pt idx="5641">
                        <c:v>2431.8222179077429</c:v>
                      </c:pt>
                      <c:pt idx="5642">
                        <c:v>2431.8222179077429</c:v>
                      </c:pt>
                      <c:pt idx="5643">
                        <c:v>2431.8222179077429</c:v>
                      </c:pt>
                      <c:pt idx="5644">
                        <c:v>2431.8222179077429</c:v>
                      </c:pt>
                      <c:pt idx="5645">
                        <c:v>2431.8222179077429</c:v>
                      </c:pt>
                      <c:pt idx="5646">
                        <c:v>2431.8222179077429</c:v>
                      </c:pt>
                      <c:pt idx="5647">
                        <c:v>2431.8222179077429</c:v>
                      </c:pt>
                      <c:pt idx="5648">
                        <c:v>2431.8222179077429</c:v>
                      </c:pt>
                      <c:pt idx="5649">
                        <c:v>2431.8222179077429</c:v>
                      </c:pt>
                      <c:pt idx="5650">
                        <c:v>2431.8222179077429</c:v>
                      </c:pt>
                      <c:pt idx="5651">
                        <c:v>2275.4335603014015</c:v>
                      </c:pt>
                      <c:pt idx="5652">
                        <c:v>2275.4335603014015</c:v>
                      </c:pt>
                      <c:pt idx="5653">
                        <c:v>2275.4335603014015</c:v>
                      </c:pt>
                      <c:pt idx="5654">
                        <c:v>2275.4335603014015</c:v>
                      </c:pt>
                      <c:pt idx="5655">
                        <c:v>2275.4335603014015</c:v>
                      </c:pt>
                      <c:pt idx="5656">
                        <c:v>2275.4335603014015</c:v>
                      </c:pt>
                      <c:pt idx="5657">
                        <c:v>2275.4335603014015</c:v>
                      </c:pt>
                      <c:pt idx="5658">
                        <c:v>2275.4335603014015</c:v>
                      </c:pt>
                      <c:pt idx="5659">
                        <c:v>2275.4335603014015</c:v>
                      </c:pt>
                      <c:pt idx="5660">
                        <c:v>2275.4335603014015</c:v>
                      </c:pt>
                      <c:pt idx="5661">
                        <c:v>2275.4335603014015</c:v>
                      </c:pt>
                      <c:pt idx="5662">
                        <c:v>2275.4335603014015</c:v>
                      </c:pt>
                      <c:pt idx="5663">
                        <c:v>2275.4335603014015</c:v>
                      </c:pt>
                      <c:pt idx="5664">
                        <c:v>2275.4335603014015</c:v>
                      </c:pt>
                      <c:pt idx="5665">
                        <c:v>2275.4335603014015</c:v>
                      </c:pt>
                      <c:pt idx="5666">
                        <c:v>2275.4335603014015</c:v>
                      </c:pt>
                      <c:pt idx="5667">
                        <c:v>2275.4335603014015</c:v>
                      </c:pt>
                      <c:pt idx="5668">
                        <c:v>2275.4335603014015</c:v>
                      </c:pt>
                      <c:pt idx="5669">
                        <c:v>2275.4335603014015</c:v>
                      </c:pt>
                      <c:pt idx="5670">
                        <c:v>2275.4335603014015</c:v>
                      </c:pt>
                      <c:pt idx="5671">
                        <c:v>2275.4335603014015</c:v>
                      </c:pt>
                      <c:pt idx="5672">
                        <c:v>2275.4335603014015</c:v>
                      </c:pt>
                      <c:pt idx="5673">
                        <c:v>2275.4335603014015</c:v>
                      </c:pt>
                      <c:pt idx="5674">
                        <c:v>2275.4335603014015</c:v>
                      </c:pt>
                      <c:pt idx="5675">
                        <c:v>2275.4335603014015</c:v>
                      </c:pt>
                      <c:pt idx="5676">
                        <c:v>2275.4335603014015</c:v>
                      </c:pt>
                      <c:pt idx="5677">
                        <c:v>2275.4335603014015</c:v>
                      </c:pt>
                      <c:pt idx="5678">
                        <c:v>2275.4335603014015</c:v>
                      </c:pt>
                      <c:pt idx="5679">
                        <c:v>2275.4335603014015</c:v>
                      </c:pt>
                      <c:pt idx="5680">
                        <c:v>2275.4335603014015</c:v>
                      </c:pt>
                      <c:pt idx="5681">
                        <c:v>2275.4335603014015</c:v>
                      </c:pt>
                      <c:pt idx="5682">
                        <c:v>2275.4335603014015</c:v>
                      </c:pt>
                      <c:pt idx="5683">
                        <c:v>2275.4335603014015</c:v>
                      </c:pt>
                      <c:pt idx="5684">
                        <c:v>2275.4335603014015</c:v>
                      </c:pt>
                      <c:pt idx="5685">
                        <c:v>2275.4335603014015</c:v>
                      </c:pt>
                      <c:pt idx="5686">
                        <c:v>2275.4335603014015</c:v>
                      </c:pt>
                      <c:pt idx="5687">
                        <c:v>2275.4335603014015</c:v>
                      </c:pt>
                      <c:pt idx="5688">
                        <c:v>2275.4335603014015</c:v>
                      </c:pt>
                      <c:pt idx="5689">
                        <c:v>2275.4335603014015</c:v>
                      </c:pt>
                      <c:pt idx="5690">
                        <c:v>2275.4335603014015</c:v>
                      </c:pt>
                      <c:pt idx="5691">
                        <c:v>2275.4335603014015</c:v>
                      </c:pt>
                      <c:pt idx="5692">
                        <c:v>2275.4335603014015</c:v>
                      </c:pt>
                      <c:pt idx="5693">
                        <c:v>2275.4335603014015</c:v>
                      </c:pt>
                      <c:pt idx="5694">
                        <c:v>2275.4335603014015</c:v>
                      </c:pt>
                      <c:pt idx="5695">
                        <c:v>2275.4335603014015</c:v>
                      </c:pt>
                      <c:pt idx="5696">
                        <c:v>2275.4335603014015</c:v>
                      </c:pt>
                      <c:pt idx="5697">
                        <c:v>2275.4335603014015</c:v>
                      </c:pt>
                      <c:pt idx="5698">
                        <c:v>2275.4335603014015</c:v>
                      </c:pt>
                      <c:pt idx="5699">
                        <c:v>2275.4335603014015</c:v>
                      </c:pt>
                      <c:pt idx="5700">
                        <c:v>2275.4335603014015</c:v>
                      </c:pt>
                      <c:pt idx="5701">
                        <c:v>2275.4335603014015</c:v>
                      </c:pt>
                      <c:pt idx="5702">
                        <c:v>2275.4335603014015</c:v>
                      </c:pt>
                      <c:pt idx="5703">
                        <c:v>2275.4335603014015</c:v>
                      </c:pt>
                      <c:pt idx="5704">
                        <c:v>2275.4335603014015</c:v>
                      </c:pt>
                      <c:pt idx="5705">
                        <c:v>2275.4335603014015</c:v>
                      </c:pt>
                      <c:pt idx="5706">
                        <c:v>2275.4335603014015</c:v>
                      </c:pt>
                      <c:pt idx="5707">
                        <c:v>2275.4335603014015</c:v>
                      </c:pt>
                      <c:pt idx="5708">
                        <c:v>2275.4335603014015</c:v>
                      </c:pt>
                      <c:pt idx="5709">
                        <c:v>2275.4335603014015</c:v>
                      </c:pt>
                      <c:pt idx="5710">
                        <c:v>2275.4335603014015</c:v>
                      </c:pt>
                      <c:pt idx="5711">
                        <c:v>2275.4335603014015</c:v>
                      </c:pt>
                      <c:pt idx="5712">
                        <c:v>2275.4335603014015</c:v>
                      </c:pt>
                      <c:pt idx="5713">
                        <c:v>2275.4335603014015</c:v>
                      </c:pt>
                      <c:pt idx="5714">
                        <c:v>2275.4335603014015</c:v>
                      </c:pt>
                      <c:pt idx="5715">
                        <c:v>2275.4335603014015</c:v>
                      </c:pt>
                      <c:pt idx="5716">
                        <c:v>2275.4335603014015</c:v>
                      </c:pt>
                      <c:pt idx="5717">
                        <c:v>2275.4335603014015</c:v>
                      </c:pt>
                      <c:pt idx="5718">
                        <c:v>2275.4335603014015</c:v>
                      </c:pt>
                      <c:pt idx="5719">
                        <c:v>2275.4335603014015</c:v>
                      </c:pt>
                      <c:pt idx="5720">
                        <c:v>2275.4335603014015</c:v>
                      </c:pt>
                      <c:pt idx="5721">
                        <c:v>2275.4335603014015</c:v>
                      </c:pt>
                      <c:pt idx="5722">
                        <c:v>2275.4335603014015</c:v>
                      </c:pt>
                      <c:pt idx="5723">
                        <c:v>2275.4335603014015</c:v>
                      </c:pt>
                      <c:pt idx="5724">
                        <c:v>2275.4335603014015</c:v>
                      </c:pt>
                      <c:pt idx="5725">
                        <c:v>2275.4335603014015</c:v>
                      </c:pt>
                      <c:pt idx="5726">
                        <c:v>2275.4335603014015</c:v>
                      </c:pt>
                      <c:pt idx="5727">
                        <c:v>2275.4335603014015</c:v>
                      </c:pt>
                      <c:pt idx="5728">
                        <c:v>2275.4335603014015</c:v>
                      </c:pt>
                      <c:pt idx="5729">
                        <c:v>2275.4335603014015</c:v>
                      </c:pt>
                      <c:pt idx="5730">
                        <c:v>2275.4335603014015</c:v>
                      </c:pt>
                      <c:pt idx="5731">
                        <c:v>2275.4335603014015</c:v>
                      </c:pt>
                      <c:pt idx="5732">
                        <c:v>2275.4335603014015</c:v>
                      </c:pt>
                      <c:pt idx="5733">
                        <c:v>2275.4335603014015</c:v>
                      </c:pt>
                      <c:pt idx="5734">
                        <c:v>2275.4335603014015</c:v>
                      </c:pt>
                      <c:pt idx="5735">
                        <c:v>2275.4335603014015</c:v>
                      </c:pt>
                      <c:pt idx="5736">
                        <c:v>2275.4335603014015</c:v>
                      </c:pt>
                      <c:pt idx="5737">
                        <c:v>2275.4335603014015</c:v>
                      </c:pt>
                      <c:pt idx="5738">
                        <c:v>2275.4335603014015</c:v>
                      </c:pt>
                      <c:pt idx="5739">
                        <c:v>2275.4335603014015</c:v>
                      </c:pt>
                      <c:pt idx="5740">
                        <c:v>2275.4335603014015</c:v>
                      </c:pt>
                      <c:pt idx="5741">
                        <c:v>2275.4335603014015</c:v>
                      </c:pt>
                      <c:pt idx="5742">
                        <c:v>2275.4335603014015</c:v>
                      </c:pt>
                      <c:pt idx="5743">
                        <c:v>2275.4335603014015</c:v>
                      </c:pt>
                      <c:pt idx="5744">
                        <c:v>2275.4335603014015</c:v>
                      </c:pt>
                      <c:pt idx="5745">
                        <c:v>2275.4335603014015</c:v>
                      </c:pt>
                      <c:pt idx="5746">
                        <c:v>2275.4335603014015</c:v>
                      </c:pt>
                      <c:pt idx="5747">
                        <c:v>2275.4335603014015</c:v>
                      </c:pt>
                      <c:pt idx="5748">
                        <c:v>2275.4335603014015</c:v>
                      </c:pt>
                      <c:pt idx="5749">
                        <c:v>2275.4335603014015</c:v>
                      </c:pt>
                      <c:pt idx="5750">
                        <c:v>2275.4335603014015</c:v>
                      </c:pt>
                      <c:pt idx="5751">
                        <c:v>2275.4335603014015</c:v>
                      </c:pt>
                      <c:pt idx="5752">
                        <c:v>2275.4335603014015</c:v>
                      </c:pt>
                      <c:pt idx="5753">
                        <c:v>2275.4335603014015</c:v>
                      </c:pt>
                      <c:pt idx="5754">
                        <c:v>2275.4335603014015</c:v>
                      </c:pt>
                      <c:pt idx="5755">
                        <c:v>2275.4335603014015</c:v>
                      </c:pt>
                      <c:pt idx="5756">
                        <c:v>2275.4335603014015</c:v>
                      </c:pt>
                      <c:pt idx="5757">
                        <c:v>2275.4335603014015</c:v>
                      </c:pt>
                      <c:pt idx="5758">
                        <c:v>2275.4335603014015</c:v>
                      </c:pt>
                      <c:pt idx="5759">
                        <c:v>2275.4335603014015</c:v>
                      </c:pt>
                      <c:pt idx="5760">
                        <c:v>2275.4335603014015</c:v>
                      </c:pt>
                      <c:pt idx="5761">
                        <c:v>2275.4335603014015</c:v>
                      </c:pt>
                      <c:pt idx="5762">
                        <c:v>2275.4335603014015</c:v>
                      </c:pt>
                      <c:pt idx="5763">
                        <c:v>2275.4335603014015</c:v>
                      </c:pt>
                      <c:pt idx="5764">
                        <c:v>2275.4335603014015</c:v>
                      </c:pt>
                      <c:pt idx="5765">
                        <c:v>2275.4335603014015</c:v>
                      </c:pt>
                      <c:pt idx="5766">
                        <c:v>2275.4335603014015</c:v>
                      </c:pt>
                      <c:pt idx="5767">
                        <c:v>2275.4335603014015</c:v>
                      </c:pt>
                      <c:pt idx="5768">
                        <c:v>2275.4335603014015</c:v>
                      </c:pt>
                      <c:pt idx="5769">
                        <c:v>2275.4335603014015</c:v>
                      </c:pt>
                      <c:pt idx="5770">
                        <c:v>2275.4335603014015</c:v>
                      </c:pt>
                      <c:pt idx="5771">
                        <c:v>2275.4335603014015</c:v>
                      </c:pt>
                      <c:pt idx="5772">
                        <c:v>2275.4335603014015</c:v>
                      </c:pt>
                      <c:pt idx="5773">
                        <c:v>2275.4335603014015</c:v>
                      </c:pt>
                      <c:pt idx="5774">
                        <c:v>2275.4335603014015</c:v>
                      </c:pt>
                      <c:pt idx="5775">
                        <c:v>2275.4335603014015</c:v>
                      </c:pt>
                      <c:pt idx="5776">
                        <c:v>2275.4335603014015</c:v>
                      </c:pt>
                      <c:pt idx="5777">
                        <c:v>2275.4335603014015</c:v>
                      </c:pt>
                      <c:pt idx="5778">
                        <c:v>2275.4335603014015</c:v>
                      </c:pt>
                      <c:pt idx="5779">
                        <c:v>2275.4335603014015</c:v>
                      </c:pt>
                      <c:pt idx="5780">
                        <c:v>2275.4335603014015</c:v>
                      </c:pt>
                      <c:pt idx="5781">
                        <c:v>2275.4335603014015</c:v>
                      </c:pt>
                      <c:pt idx="5782">
                        <c:v>2275.4335603014015</c:v>
                      </c:pt>
                      <c:pt idx="5783">
                        <c:v>2275.4335603014015</c:v>
                      </c:pt>
                      <c:pt idx="5784">
                        <c:v>2275.4335603014015</c:v>
                      </c:pt>
                      <c:pt idx="5785">
                        <c:v>2275.4335603014015</c:v>
                      </c:pt>
                      <c:pt idx="5786">
                        <c:v>2275.4335603014015</c:v>
                      </c:pt>
                      <c:pt idx="5787">
                        <c:v>2275.4335603014015</c:v>
                      </c:pt>
                      <c:pt idx="5788">
                        <c:v>2275.4335603014015</c:v>
                      </c:pt>
                      <c:pt idx="5789">
                        <c:v>2275.4335603014015</c:v>
                      </c:pt>
                      <c:pt idx="5790">
                        <c:v>2275.4335603014015</c:v>
                      </c:pt>
                      <c:pt idx="5791">
                        <c:v>2275.4335603014015</c:v>
                      </c:pt>
                      <c:pt idx="5792">
                        <c:v>2275.4335603014015</c:v>
                      </c:pt>
                      <c:pt idx="5793">
                        <c:v>2275.4335603014015</c:v>
                      </c:pt>
                      <c:pt idx="5794">
                        <c:v>2197.7003176159142</c:v>
                      </c:pt>
                      <c:pt idx="5795">
                        <c:v>2197.7003176159142</c:v>
                      </c:pt>
                      <c:pt idx="5796">
                        <c:v>2197.7003176159142</c:v>
                      </c:pt>
                      <c:pt idx="5797">
                        <c:v>2197.7003176159142</c:v>
                      </c:pt>
                      <c:pt idx="5798">
                        <c:v>2197.7003176159142</c:v>
                      </c:pt>
                      <c:pt idx="5799">
                        <c:v>2197.7003176159142</c:v>
                      </c:pt>
                      <c:pt idx="5800">
                        <c:v>2197.7003176159142</c:v>
                      </c:pt>
                      <c:pt idx="5801">
                        <c:v>2197.7003176159142</c:v>
                      </c:pt>
                      <c:pt idx="5802">
                        <c:v>2197.7003176159142</c:v>
                      </c:pt>
                      <c:pt idx="5803">
                        <c:v>2197.7003176159142</c:v>
                      </c:pt>
                      <c:pt idx="5804">
                        <c:v>2197.7003176159142</c:v>
                      </c:pt>
                      <c:pt idx="5805">
                        <c:v>2197.7003176159142</c:v>
                      </c:pt>
                      <c:pt idx="5806">
                        <c:v>2197.7003176159142</c:v>
                      </c:pt>
                      <c:pt idx="5807">
                        <c:v>2197.7003176159142</c:v>
                      </c:pt>
                      <c:pt idx="5808">
                        <c:v>2197.7003176159142</c:v>
                      </c:pt>
                      <c:pt idx="5809">
                        <c:v>2197.7003176159142</c:v>
                      </c:pt>
                      <c:pt idx="5810">
                        <c:v>2197.7003176159142</c:v>
                      </c:pt>
                      <c:pt idx="5811">
                        <c:v>2197.7003176159142</c:v>
                      </c:pt>
                      <c:pt idx="5812">
                        <c:v>2197.7003176159142</c:v>
                      </c:pt>
                      <c:pt idx="5813">
                        <c:v>2197.7003176159142</c:v>
                      </c:pt>
                      <c:pt idx="5814">
                        <c:v>2197.7003176159142</c:v>
                      </c:pt>
                      <c:pt idx="5815">
                        <c:v>2197.7003176159142</c:v>
                      </c:pt>
                      <c:pt idx="5816">
                        <c:v>2197.7003176159142</c:v>
                      </c:pt>
                      <c:pt idx="5817">
                        <c:v>2197.7003176159142</c:v>
                      </c:pt>
                      <c:pt idx="5818">
                        <c:v>2197.7003176159142</c:v>
                      </c:pt>
                      <c:pt idx="5819">
                        <c:v>2197.7003176159142</c:v>
                      </c:pt>
                      <c:pt idx="5820">
                        <c:v>2197.7003176159142</c:v>
                      </c:pt>
                      <c:pt idx="5821">
                        <c:v>2197.7003176159142</c:v>
                      </c:pt>
                      <c:pt idx="5822">
                        <c:v>2197.7003176159142</c:v>
                      </c:pt>
                      <c:pt idx="5823">
                        <c:v>2197.7003176159142</c:v>
                      </c:pt>
                      <c:pt idx="5824">
                        <c:v>2197.7003176159142</c:v>
                      </c:pt>
                      <c:pt idx="5825">
                        <c:v>2197.7003176159142</c:v>
                      </c:pt>
                      <c:pt idx="5826">
                        <c:v>2197.7003176159142</c:v>
                      </c:pt>
                      <c:pt idx="5827">
                        <c:v>2197.7003176159142</c:v>
                      </c:pt>
                      <c:pt idx="5828">
                        <c:v>2197.7003176159142</c:v>
                      </c:pt>
                      <c:pt idx="5829">
                        <c:v>2197.7003176159142</c:v>
                      </c:pt>
                      <c:pt idx="5830">
                        <c:v>2197.7003176159142</c:v>
                      </c:pt>
                      <c:pt idx="5831">
                        <c:v>2197.7003176159142</c:v>
                      </c:pt>
                      <c:pt idx="5832">
                        <c:v>2197.7003176159142</c:v>
                      </c:pt>
                      <c:pt idx="5833">
                        <c:v>2197.7003176159142</c:v>
                      </c:pt>
                      <c:pt idx="5834">
                        <c:v>2197.7003176159142</c:v>
                      </c:pt>
                      <c:pt idx="5835">
                        <c:v>2197.7003176159142</c:v>
                      </c:pt>
                      <c:pt idx="5836">
                        <c:v>2197.7003176159142</c:v>
                      </c:pt>
                      <c:pt idx="5837">
                        <c:v>2197.7003176159142</c:v>
                      </c:pt>
                      <c:pt idx="5838">
                        <c:v>2197.7003176159142</c:v>
                      </c:pt>
                      <c:pt idx="5839">
                        <c:v>2197.7003176159142</c:v>
                      </c:pt>
                      <c:pt idx="5840">
                        <c:v>2197.7003176159142</c:v>
                      </c:pt>
                      <c:pt idx="5841">
                        <c:v>2197.7003176159142</c:v>
                      </c:pt>
                      <c:pt idx="5842">
                        <c:v>2197.7003176159142</c:v>
                      </c:pt>
                      <c:pt idx="5843">
                        <c:v>2197.7003176159142</c:v>
                      </c:pt>
                      <c:pt idx="5844">
                        <c:v>2197.7003176159142</c:v>
                      </c:pt>
                      <c:pt idx="5845">
                        <c:v>2197.7003176159142</c:v>
                      </c:pt>
                      <c:pt idx="5846">
                        <c:v>2197.7003176159142</c:v>
                      </c:pt>
                      <c:pt idx="5847">
                        <c:v>2197.7003176159142</c:v>
                      </c:pt>
                      <c:pt idx="5848">
                        <c:v>2197.7003176159142</c:v>
                      </c:pt>
                      <c:pt idx="5849">
                        <c:v>2197.7003176159142</c:v>
                      </c:pt>
                      <c:pt idx="5850">
                        <c:v>2197.7003176159142</c:v>
                      </c:pt>
                      <c:pt idx="5851">
                        <c:v>2197.7003176159142</c:v>
                      </c:pt>
                      <c:pt idx="5852">
                        <c:v>2197.7003176159142</c:v>
                      </c:pt>
                      <c:pt idx="5853">
                        <c:v>2197.7003176159142</c:v>
                      </c:pt>
                      <c:pt idx="5854">
                        <c:v>2197.7003176159142</c:v>
                      </c:pt>
                      <c:pt idx="5855">
                        <c:v>2197.7003176159142</c:v>
                      </c:pt>
                      <c:pt idx="5856">
                        <c:v>2197.7003176159142</c:v>
                      </c:pt>
                      <c:pt idx="5857">
                        <c:v>2197.7003176159142</c:v>
                      </c:pt>
                      <c:pt idx="5858">
                        <c:v>2197.7003176159142</c:v>
                      </c:pt>
                      <c:pt idx="5859">
                        <c:v>2197.7003176159142</c:v>
                      </c:pt>
                      <c:pt idx="5860">
                        <c:v>2197.7003176159142</c:v>
                      </c:pt>
                      <c:pt idx="5861">
                        <c:v>2197.7003176159142</c:v>
                      </c:pt>
                      <c:pt idx="5862">
                        <c:v>2197.7003176159142</c:v>
                      </c:pt>
                      <c:pt idx="5863">
                        <c:v>2197.7003176159142</c:v>
                      </c:pt>
                      <c:pt idx="5864">
                        <c:v>2197.7003176159142</c:v>
                      </c:pt>
                      <c:pt idx="5865">
                        <c:v>2197.7003176159142</c:v>
                      </c:pt>
                      <c:pt idx="5866">
                        <c:v>2197.7003176159142</c:v>
                      </c:pt>
                      <c:pt idx="5867">
                        <c:v>2197.7003176159142</c:v>
                      </c:pt>
                      <c:pt idx="5868">
                        <c:v>2197.7003176159142</c:v>
                      </c:pt>
                      <c:pt idx="5869">
                        <c:v>2197.7003176159142</c:v>
                      </c:pt>
                      <c:pt idx="5870">
                        <c:v>2197.7003176159142</c:v>
                      </c:pt>
                      <c:pt idx="5871">
                        <c:v>2197.7003176159142</c:v>
                      </c:pt>
                      <c:pt idx="5872">
                        <c:v>2197.7003176159142</c:v>
                      </c:pt>
                      <c:pt idx="5873">
                        <c:v>2197.7003176159142</c:v>
                      </c:pt>
                      <c:pt idx="5874">
                        <c:v>2197.7003176159142</c:v>
                      </c:pt>
                      <c:pt idx="5875">
                        <c:v>2197.7003176159142</c:v>
                      </c:pt>
                      <c:pt idx="5876">
                        <c:v>2197.7003176159142</c:v>
                      </c:pt>
                      <c:pt idx="5877">
                        <c:v>2197.7003176159142</c:v>
                      </c:pt>
                      <c:pt idx="5878">
                        <c:v>2197.7003176159142</c:v>
                      </c:pt>
                      <c:pt idx="5879">
                        <c:v>2197.7003176159142</c:v>
                      </c:pt>
                      <c:pt idx="5880">
                        <c:v>2197.7003176159142</c:v>
                      </c:pt>
                      <c:pt idx="5881">
                        <c:v>2197.7003176159142</c:v>
                      </c:pt>
                      <c:pt idx="5882">
                        <c:v>2197.7003176159142</c:v>
                      </c:pt>
                      <c:pt idx="5883">
                        <c:v>2197.7003176159142</c:v>
                      </c:pt>
                      <c:pt idx="5884">
                        <c:v>2197.7003176159142</c:v>
                      </c:pt>
                      <c:pt idx="5885">
                        <c:v>2197.7003176159142</c:v>
                      </c:pt>
                      <c:pt idx="5886">
                        <c:v>2197.7003176159142</c:v>
                      </c:pt>
                      <c:pt idx="5887">
                        <c:v>2197.7003176159142</c:v>
                      </c:pt>
                      <c:pt idx="5888">
                        <c:v>2197.7003176159142</c:v>
                      </c:pt>
                      <c:pt idx="5889">
                        <c:v>2197.7003176159142</c:v>
                      </c:pt>
                      <c:pt idx="5890">
                        <c:v>2197.7003176159142</c:v>
                      </c:pt>
                      <c:pt idx="5891">
                        <c:v>2197.7003176159142</c:v>
                      </c:pt>
                      <c:pt idx="5892">
                        <c:v>2197.7003176159142</c:v>
                      </c:pt>
                      <c:pt idx="5893">
                        <c:v>2197.7003176159142</c:v>
                      </c:pt>
                      <c:pt idx="5894">
                        <c:v>2197.7003176159142</c:v>
                      </c:pt>
                      <c:pt idx="5895">
                        <c:v>2197.7003176159142</c:v>
                      </c:pt>
                      <c:pt idx="5896">
                        <c:v>2197.7003176159142</c:v>
                      </c:pt>
                      <c:pt idx="5897">
                        <c:v>2197.7003176159142</c:v>
                      </c:pt>
                      <c:pt idx="5898">
                        <c:v>2197.7003176159142</c:v>
                      </c:pt>
                      <c:pt idx="5899">
                        <c:v>2197.7003176159142</c:v>
                      </c:pt>
                      <c:pt idx="5900">
                        <c:v>2197.7003176159142</c:v>
                      </c:pt>
                      <c:pt idx="5901">
                        <c:v>2197.7003176159142</c:v>
                      </c:pt>
                      <c:pt idx="5902">
                        <c:v>2197.7003176159142</c:v>
                      </c:pt>
                      <c:pt idx="5903">
                        <c:v>2197.7003176159142</c:v>
                      </c:pt>
                      <c:pt idx="5904">
                        <c:v>2197.7003176159142</c:v>
                      </c:pt>
                      <c:pt idx="5905">
                        <c:v>2197.7003176159142</c:v>
                      </c:pt>
                      <c:pt idx="5906">
                        <c:v>2197.7003176159142</c:v>
                      </c:pt>
                      <c:pt idx="5907">
                        <c:v>2197.7003176159142</c:v>
                      </c:pt>
                      <c:pt idx="5908">
                        <c:v>2197.7003176159142</c:v>
                      </c:pt>
                      <c:pt idx="5909">
                        <c:v>2197.7003176159142</c:v>
                      </c:pt>
                      <c:pt idx="5910">
                        <c:v>2197.7003176159142</c:v>
                      </c:pt>
                      <c:pt idx="5911">
                        <c:v>2197.7003176159142</c:v>
                      </c:pt>
                      <c:pt idx="5912">
                        <c:v>2197.7003176159142</c:v>
                      </c:pt>
                      <c:pt idx="5913">
                        <c:v>2197.7003176159142</c:v>
                      </c:pt>
                      <c:pt idx="5914">
                        <c:v>2197.7003176159142</c:v>
                      </c:pt>
                      <c:pt idx="5915">
                        <c:v>2197.7003176159142</c:v>
                      </c:pt>
                      <c:pt idx="5916">
                        <c:v>2197.7003176159142</c:v>
                      </c:pt>
                      <c:pt idx="5917">
                        <c:v>2197.7003176159142</c:v>
                      </c:pt>
                      <c:pt idx="5918">
                        <c:v>2197.7003176159142</c:v>
                      </c:pt>
                      <c:pt idx="5919">
                        <c:v>2197.7003176159142</c:v>
                      </c:pt>
                      <c:pt idx="5920">
                        <c:v>2153.35740928925</c:v>
                      </c:pt>
                      <c:pt idx="5921">
                        <c:v>2153.35740928925</c:v>
                      </c:pt>
                      <c:pt idx="5922">
                        <c:v>2153.35740928925</c:v>
                      </c:pt>
                      <c:pt idx="5923">
                        <c:v>2153.35740928925</c:v>
                      </c:pt>
                      <c:pt idx="5924">
                        <c:v>2153.35740928925</c:v>
                      </c:pt>
                      <c:pt idx="5925">
                        <c:v>2153.35740928925</c:v>
                      </c:pt>
                      <c:pt idx="5926">
                        <c:v>2153.35740928925</c:v>
                      </c:pt>
                      <c:pt idx="5927">
                        <c:v>2153.35740928925</c:v>
                      </c:pt>
                      <c:pt idx="5928">
                        <c:v>2153.35740928925</c:v>
                      </c:pt>
                      <c:pt idx="5929">
                        <c:v>2153.35740928925</c:v>
                      </c:pt>
                      <c:pt idx="5930">
                        <c:v>2153.35740928925</c:v>
                      </c:pt>
                      <c:pt idx="5931">
                        <c:v>2153.35740928925</c:v>
                      </c:pt>
                      <c:pt idx="5932">
                        <c:v>2153.35740928925</c:v>
                      </c:pt>
                      <c:pt idx="5933">
                        <c:v>2153.35740928925</c:v>
                      </c:pt>
                      <c:pt idx="5934">
                        <c:v>2153.35740928925</c:v>
                      </c:pt>
                      <c:pt idx="5935">
                        <c:v>2153.35740928925</c:v>
                      </c:pt>
                      <c:pt idx="5936">
                        <c:v>2153.35740928925</c:v>
                      </c:pt>
                      <c:pt idx="5937">
                        <c:v>2153.35740928925</c:v>
                      </c:pt>
                      <c:pt idx="5938">
                        <c:v>2153.35740928925</c:v>
                      </c:pt>
                      <c:pt idx="5939">
                        <c:v>2153.35740928925</c:v>
                      </c:pt>
                      <c:pt idx="5940">
                        <c:v>2153.35740928925</c:v>
                      </c:pt>
                      <c:pt idx="5941">
                        <c:v>2153.35740928925</c:v>
                      </c:pt>
                      <c:pt idx="5942">
                        <c:v>2153.35740928925</c:v>
                      </c:pt>
                      <c:pt idx="5943">
                        <c:v>2153.35740928925</c:v>
                      </c:pt>
                      <c:pt idx="5944">
                        <c:v>2153.35740928925</c:v>
                      </c:pt>
                      <c:pt idx="5945">
                        <c:v>2153.35740928925</c:v>
                      </c:pt>
                      <c:pt idx="5946">
                        <c:v>2153.35740928925</c:v>
                      </c:pt>
                      <c:pt idx="5947">
                        <c:v>2153.35740928925</c:v>
                      </c:pt>
                      <c:pt idx="5948">
                        <c:v>2153.35740928925</c:v>
                      </c:pt>
                      <c:pt idx="5949">
                        <c:v>2153.35740928925</c:v>
                      </c:pt>
                      <c:pt idx="5950">
                        <c:v>2153.35740928925</c:v>
                      </c:pt>
                      <c:pt idx="5951">
                        <c:v>2153.35740928925</c:v>
                      </c:pt>
                      <c:pt idx="5952">
                        <c:v>2153.35740928925</c:v>
                      </c:pt>
                      <c:pt idx="5953">
                        <c:v>2153.35740928925</c:v>
                      </c:pt>
                      <c:pt idx="5954">
                        <c:v>2153.35740928925</c:v>
                      </c:pt>
                      <c:pt idx="5955">
                        <c:v>2153.35740928925</c:v>
                      </c:pt>
                      <c:pt idx="5956">
                        <c:v>2153.35740928925</c:v>
                      </c:pt>
                      <c:pt idx="5957">
                        <c:v>2153.35740928925</c:v>
                      </c:pt>
                      <c:pt idx="5958">
                        <c:v>2153.35740928925</c:v>
                      </c:pt>
                      <c:pt idx="5959">
                        <c:v>2153.35740928925</c:v>
                      </c:pt>
                      <c:pt idx="5960">
                        <c:v>2153.35740928925</c:v>
                      </c:pt>
                      <c:pt idx="5961">
                        <c:v>2153.35740928925</c:v>
                      </c:pt>
                      <c:pt idx="5962">
                        <c:v>2153.35740928925</c:v>
                      </c:pt>
                      <c:pt idx="5963">
                        <c:v>2153.35740928925</c:v>
                      </c:pt>
                      <c:pt idx="5964">
                        <c:v>2153.35740928925</c:v>
                      </c:pt>
                      <c:pt idx="5965">
                        <c:v>2153.35740928925</c:v>
                      </c:pt>
                      <c:pt idx="5966">
                        <c:v>2153.35740928925</c:v>
                      </c:pt>
                      <c:pt idx="5967">
                        <c:v>2153.35740928925</c:v>
                      </c:pt>
                      <c:pt idx="5968">
                        <c:v>2153.35740928925</c:v>
                      </c:pt>
                      <c:pt idx="5969">
                        <c:v>2153.35740928925</c:v>
                      </c:pt>
                      <c:pt idx="5970">
                        <c:v>2153.35740928925</c:v>
                      </c:pt>
                      <c:pt idx="5971">
                        <c:v>2153.35740928925</c:v>
                      </c:pt>
                      <c:pt idx="5972">
                        <c:v>2153.35740928925</c:v>
                      </c:pt>
                      <c:pt idx="5973">
                        <c:v>2153.35740928925</c:v>
                      </c:pt>
                      <c:pt idx="5974">
                        <c:v>2153.35740928925</c:v>
                      </c:pt>
                      <c:pt idx="5975">
                        <c:v>2153.35740928925</c:v>
                      </c:pt>
                      <c:pt idx="5976">
                        <c:v>2153.35740928925</c:v>
                      </c:pt>
                      <c:pt idx="5977">
                        <c:v>2153.35740928925</c:v>
                      </c:pt>
                      <c:pt idx="5978">
                        <c:v>2153.35740928925</c:v>
                      </c:pt>
                      <c:pt idx="5979">
                        <c:v>2153.35740928925</c:v>
                      </c:pt>
                      <c:pt idx="5980">
                        <c:v>2153.35740928925</c:v>
                      </c:pt>
                      <c:pt idx="5981">
                        <c:v>2153.35740928925</c:v>
                      </c:pt>
                      <c:pt idx="5982">
                        <c:v>2153.35740928925</c:v>
                      </c:pt>
                      <c:pt idx="5983">
                        <c:v>2153.35740928925</c:v>
                      </c:pt>
                      <c:pt idx="5984">
                        <c:v>2153.35740928925</c:v>
                      </c:pt>
                      <c:pt idx="5985">
                        <c:v>2153.35740928925</c:v>
                      </c:pt>
                      <c:pt idx="5986">
                        <c:v>2153.35740928925</c:v>
                      </c:pt>
                      <c:pt idx="5987">
                        <c:v>2153.35740928925</c:v>
                      </c:pt>
                      <c:pt idx="5988">
                        <c:v>2153.35740928925</c:v>
                      </c:pt>
                      <c:pt idx="5989">
                        <c:v>2153.35740928925</c:v>
                      </c:pt>
                      <c:pt idx="5990">
                        <c:v>2153.35740928925</c:v>
                      </c:pt>
                      <c:pt idx="5991">
                        <c:v>2153.35740928925</c:v>
                      </c:pt>
                      <c:pt idx="5992">
                        <c:v>2153.35740928925</c:v>
                      </c:pt>
                      <c:pt idx="5993">
                        <c:v>2153.35740928925</c:v>
                      </c:pt>
                      <c:pt idx="5994">
                        <c:v>2153.35740928925</c:v>
                      </c:pt>
                      <c:pt idx="5995">
                        <c:v>2153.35740928925</c:v>
                      </c:pt>
                      <c:pt idx="5996">
                        <c:v>2153.35740928925</c:v>
                      </c:pt>
                      <c:pt idx="5997">
                        <c:v>2153.35740928925</c:v>
                      </c:pt>
                      <c:pt idx="5998">
                        <c:v>2153.35740928925</c:v>
                      </c:pt>
                      <c:pt idx="5999">
                        <c:v>2153.35740928925</c:v>
                      </c:pt>
                      <c:pt idx="6000">
                        <c:v>2153.35740928925</c:v>
                      </c:pt>
                      <c:pt idx="6001">
                        <c:v>2153.35740928925</c:v>
                      </c:pt>
                      <c:pt idx="6002">
                        <c:v>2153.35740928925</c:v>
                      </c:pt>
                      <c:pt idx="6003">
                        <c:v>2153.35740928925</c:v>
                      </c:pt>
                      <c:pt idx="6004">
                        <c:v>2153.35740928925</c:v>
                      </c:pt>
                      <c:pt idx="6005">
                        <c:v>2153.35740928925</c:v>
                      </c:pt>
                      <c:pt idx="6006">
                        <c:v>2153.35740928925</c:v>
                      </c:pt>
                      <c:pt idx="6007">
                        <c:v>2153.35740928925</c:v>
                      </c:pt>
                      <c:pt idx="6008">
                        <c:v>2153.35740928925</c:v>
                      </c:pt>
                      <c:pt idx="6009">
                        <c:v>2153.35740928925</c:v>
                      </c:pt>
                      <c:pt idx="6010">
                        <c:v>2153.35740928925</c:v>
                      </c:pt>
                      <c:pt idx="6011">
                        <c:v>2153.35740928925</c:v>
                      </c:pt>
                      <c:pt idx="6012">
                        <c:v>2153.35740928925</c:v>
                      </c:pt>
                      <c:pt idx="6013">
                        <c:v>2153.35740928925</c:v>
                      </c:pt>
                      <c:pt idx="6014">
                        <c:v>2153.35740928925</c:v>
                      </c:pt>
                      <c:pt idx="6015">
                        <c:v>2153.35740928925</c:v>
                      </c:pt>
                      <c:pt idx="6016">
                        <c:v>2153.35740928925</c:v>
                      </c:pt>
                      <c:pt idx="6017">
                        <c:v>2153.35740928925</c:v>
                      </c:pt>
                      <c:pt idx="6018">
                        <c:v>2153.35740928925</c:v>
                      </c:pt>
                      <c:pt idx="6019">
                        <c:v>2153.35740928925</c:v>
                      </c:pt>
                      <c:pt idx="6020">
                        <c:v>2153.35740928925</c:v>
                      </c:pt>
                      <c:pt idx="6021">
                        <c:v>2153.35740928925</c:v>
                      </c:pt>
                      <c:pt idx="6022">
                        <c:v>2153.35740928925</c:v>
                      </c:pt>
                      <c:pt idx="6023">
                        <c:v>2153.35740928925</c:v>
                      </c:pt>
                      <c:pt idx="6024">
                        <c:v>2153.35740928925</c:v>
                      </c:pt>
                      <c:pt idx="6025">
                        <c:v>2153.35740928925</c:v>
                      </c:pt>
                      <c:pt idx="6026">
                        <c:v>2153.35740928925</c:v>
                      </c:pt>
                      <c:pt idx="6027">
                        <c:v>2153.35740928925</c:v>
                      </c:pt>
                      <c:pt idx="6028">
                        <c:v>2153.35740928925</c:v>
                      </c:pt>
                      <c:pt idx="6029">
                        <c:v>2153.35740928925</c:v>
                      </c:pt>
                      <c:pt idx="6030">
                        <c:v>2153.35740928925</c:v>
                      </c:pt>
                      <c:pt idx="6031">
                        <c:v>2153.35740928925</c:v>
                      </c:pt>
                      <c:pt idx="6032">
                        <c:v>2153.35740928925</c:v>
                      </c:pt>
                      <c:pt idx="6033">
                        <c:v>2153.35740928925</c:v>
                      </c:pt>
                      <c:pt idx="6034">
                        <c:v>2153.35740928925</c:v>
                      </c:pt>
                      <c:pt idx="6035">
                        <c:v>2153.35740928925</c:v>
                      </c:pt>
                      <c:pt idx="6036">
                        <c:v>2153.35740928925</c:v>
                      </c:pt>
                      <c:pt idx="6037">
                        <c:v>2153.35740928925</c:v>
                      </c:pt>
                      <c:pt idx="6038">
                        <c:v>2153.35740928925</c:v>
                      </c:pt>
                      <c:pt idx="6039">
                        <c:v>2153.35740928925</c:v>
                      </c:pt>
                      <c:pt idx="6040">
                        <c:v>2153.35740928925</c:v>
                      </c:pt>
                      <c:pt idx="6041">
                        <c:v>2153.35740928925</c:v>
                      </c:pt>
                      <c:pt idx="6042">
                        <c:v>2153.35740928925</c:v>
                      </c:pt>
                      <c:pt idx="6043">
                        <c:v>2153.35740928925</c:v>
                      </c:pt>
                      <c:pt idx="6044">
                        <c:v>2153.35740928925</c:v>
                      </c:pt>
                      <c:pt idx="6045">
                        <c:v>2153.35740928925</c:v>
                      </c:pt>
                      <c:pt idx="6046">
                        <c:v>2153.35740928925</c:v>
                      </c:pt>
                      <c:pt idx="6047">
                        <c:v>2153.35740928925</c:v>
                      </c:pt>
                      <c:pt idx="6048">
                        <c:v>2153.35740928925</c:v>
                      </c:pt>
                      <c:pt idx="6049">
                        <c:v>2153.35740928925</c:v>
                      </c:pt>
                      <c:pt idx="6050">
                        <c:v>2153.35740928925</c:v>
                      </c:pt>
                      <c:pt idx="6051">
                        <c:v>2153.35740928925</c:v>
                      </c:pt>
                      <c:pt idx="6052">
                        <c:v>2153.35740928925</c:v>
                      </c:pt>
                      <c:pt idx="6053">
                        <c:v>2153.35740928925</c:v>
                      </c:pt>
                      <c:pt idx="6054">
                        <c:v>2153.35740928925</c:v>
                      </c:pt>
                      <c:pt idx="6055">
                        <c:v>2153.35740928925</c:v>
                      </c:pt>
                      <c:pt idx="6056">
                        <c:v>2153.35740928925</c:v>
                      </c:pt>
                      <c:pt idx="6057">
                        <c:v>2153.35740928925</c:v>
                      </c:pt>
                      <c:pt idx="6058">
                        <c:v>2153.35740928925</c:v>
                      </c:pt>
                      <c:pt idx="6059">
                        <c:v>2153.35740928925</c:v>
                      </c:pt>
                      <c:pt idx="6060">
                        <c:v>2153.35740928925</c:v>
                      </c:pt>
                      <c:pt idx="6061">
                        <c:v>2153.35740928925</c:v>
                      </c:pt>
                      <c:pt idx="6062">
                        <c:v>2153.35740928925</c:v>
                      </c:pt>
                      <c:pt idx="6063">
                        <c:v>2153.35740928925</c:v>
                      </c:pt>
                      <c:pt idx="6064">
                        <c:v>2153.35740928925</c:v>
                      </c:pt>
                      <c:pt idx="6065">
                        <c:v>2153.35740928925</c:v>
                      </c:pt>
                      <c:pt idx="6066">
                        <c:v>2153.35740928925</c:v>
                      </c:pt>
                      <c:pt idx="6067">
                        <c:v>2294.7195706351235</c:v>
                      </c:pt>
                      <c:pt idx="6068">
                        <c:v>2294.7195706351235</c:v>
                      </c:pt>
                      <c:pt idx="6069">
                        <c:v>2294.7195706351235</c:v>
                      </c:pt>
                      <c:pt idx="6070">
                        <c:v>2294.7195706351235</c:v>
                      </c:pt>
                      <c:pt idx="6071">
                        <c:v>2294.7195706351235</c:v>
                      </c:pt>
                      <c:pt idx="6072">
                        <c:v>2294.7195706351235</c:v>
                      </c:pt>
                      <c:pt idx="6073">
                        <c:v>2294.7195706351235</c:v>
                      </c:pt>
                      <c:pt idx="6074">
                        <c:v>2294.7195706351235</c:v>
                      </c:pt>
                      <c:pt idx="6075">
                        <c:v>2294.7195706351235</c:v>
                      </c:pt>
                      <c:pt idx="6076">
                        <c:v>2294.7195706351235</c:v>
                      </c:pt>
                      <c:pt idx="6077">
                        <c:v>2294.7195706351235</c:v>
                      </c:pt>
                      <c:pt idx="6078">
                        <c:v>2294.7195706351235</c:v>
                      </c:pt>
                      <c:pt idx="6079">
                        <c:v>2294.7195706351235</c:v>
                      </c:pt>
                      <c:pt idx="6080">
                        <c:v>2294.7195706351235</c:v>
                      </c:pt>
                      <c:pt idx="6081">
                        <c:v>2294.7195706351235</c:v>
                      </c:pt>
                      <c:pt idx="6082">
                        <c:v>2294.7195706351235</c:v>
                      </c:pt>
                      <c:pt idx="6083">
                        <c:v>2294.7195706351235</c:v>
                      </c:pt>
                      <c:pt idx="6084">
                        <c:v>2294.7195706351235</c:v>
                      </c:pt>
                      <c:pt idx="6085">
                        <c:v>2294.7195706351235</c:v>
                      </c:pt>
                      <c:pt idx="6086">
                        <c:v>2294.7195706351235</c:v>
                      </c:pt>
                      <c:pt idx="6087">
                        <c:v>2294.7195706351235</c:v>
                      </c:pt>
                      <c:pt idx="6088">
                        <c:v>2294.7195706351235</c:v>
                      </c:pt>
                      <c:pt idx="6089">
                        <c:v>2294.7195706351235</c:v>
                      </c:pt>
                      <c:pt idx="6090">
                        <c:v>2294.7195706351235</c:v>
                      </c:pt>
                      <c:pt idx="6091">
                        <c:v>2294.7195706351235</c:v>
                      </c:pt>
                      <c:pt idx="6092">
                        <c:v>2294.7195706351235</c:v>
                      </c:pt>
                      <c:pt idx="6093">
                        <c:v>2294.7195706351235</c:v>
                      </c:pt>
                      <c:pt idx="6094">
                        <c:v>2294.7195706351235</c:v>
                      </c:pt>
                      <c:pt idx="6095">
                        <c:v>2294.7195706351235</c:v>
                      </c:pt>
                      <c:pt idx="6096">
                        <c:v>2294.7195706351235</c:v>
                      </c:pt>
                      <c:pt idx="6097">
                        <c:v>2294.7195706351235</c:v>
                      </c:pt>
                      <c:pt idx="6098">
                        <c:v>2294.7195706351235</c:v>
                      </c:pt>
                      <c:pt idx="6099">
                        <c:v>2294.7195706351235</c:v>
                      </c:pt>
                      <c:pt idx="6100">
                        <c:v>2294.7195706351235</c:v>
                      </c:pt>
                      <c:pt idx="6101">
                        <c:v>2294.7195706351235</c:v>
                      </c:pt>
                      <c:pt idx="6102">
                        <c:v>2294.7195706351235</c:v>
                      </c:pt>
                      <c:pt idx="6103">
                        <c:v>2294.7195706351235</c:v>
                      </c:pt>
                      <c:pt idx="6104">
                        <c:v>2294.7195706351235</c:v>
                      </c:pt>
                      <c:pt idx="6105">
                        <c:v>2294.7195706351235</c:v>
                      </c:pt>
                      <c:pt idx="6106">
                        <c:v>2294.7195706351235</c:v>
                      </c:pt>
                      <c:pt idx="6107">
                        <c:v>2294.7195706351235</c:v>
                      </c:pt>
                      <c:pt idx="6108">
                        <c:v>2294.7195706351235</c:v>
                      </c:pt>
                      <c:pt idx="6109">
                        <c:v>2294.7195706351235</c:v>
                      </c:pt>
                      <c:pt idx="6110">
                        <c:v>2294.7195706351235</c:v>
                      </c:pt>
                      <c:pt idx="6111">
                        <c:v>2294.7195706351235</c:v>
                      </c:pt>
                      <c:pt idx="6112">
                        <c:v>2294.7195706351235</c:v>
                      </c:pt>
                      <c:pt idx="6113">
                        <c:v>2294.7195706351235</c:v>
                      </c:pt>
                      <c:pt idx="6114">
                        <c:v>2294.7195706351235</c:v>
                      </c:pt>
                      <c:pt idx="6115">
                        <c:v>2294.7195706351235</c:v>
                      </c:pt>
                      <c:pt idx="6116">
                        <c:v>2294.7195706351235</c:v>
                      </c:pt>
                      <c:pt idx="6117">
                        <c:v>2294.7195706351235</c:v>
                      </c:pt>
                      <c:pt idx="6118">
                        <c:v>2294.7195706351235</c:v>
                      </c:pt>
                      <c:pt idx="6119">
                        <c:v>2294.7195706351235</c:v>
                      </c:pt>
                      <c:pt idx="6120">
                        <c:v>2294.7195706351235</c:v>
                      </c:pt>
                      <c:pt idx="6121">
                        <c:v>2294.7195706351235</c:v>
                      </c:pt>
                      <c:pt idx="6122">
                        <c:v>2294.7195706351235</c:v>
                      </c:pt>
                      <c:pt idx="6123">
                        <c:v>2294.7195706351235</c:v>
                      </c:pt>
                      <c:pt idx="6124">
                        <c:v>2294.7195706351235</c:v>
                      </c:pt>
                      <c:pt idx="6125">
                        <c:v>2294.7195706351235</c:v>
                      </c:pt>
                      <c:pt idx="6126">
                        <c:v>2294.7195706351235</c:v>
                      </c:pt>
                      <c:pt idx="6127">
                        <c:v>2294.7195706351235</c:v>
                      </c:pt>
                      <c:pt idx="6128">
                        <c:v>2294.7195706351235</c:v>
                      </c:pt>
                      <c:pt idx="6129">
                        <c:v>2294.7195706351235</c:v>
                      </c:pt>
                      <c:pt idx="6130">
                        <c:v>2294.7195706351235</c:v>
                      </c:pt>
                      <c:pt idx="6131">
                        <c:v>2294.7195706351235</c:v>
                      </c:pt>
                      <c:pt idx="6132">
                        <c:v>2294.7195706351235</c:v>
                      </c:pt>
                      <c:pt idx="6133">
                        <c:v>2294.7195706351235</c:v>
                      </c:pt>
                      <c:pt idx="6134">
                        <c:v>2294.7195706351235</c:v>
                      </c:pt>
                      <c:pt idx="6135">
                        <c:v>2294.7195706351235</c:v>
                      </c:pt>
                      <c:pt idx="6136">
                        <c:v>2294.7195706351235</c:v>
                      </c:pt>
                      <c:pt idx="6137">
                        <c:v>2294.7195706351235</c:v>
                      </c:pt>
                      <c:pt idx="6138">
                        <c:v>2294.7195706351235</c:v>
                      </c:pt>
                      <c:pt idx="6139">
                        <c:v>2294.7195706351235</c:v>
                      </c:pt>
                      <c:pt idx="6140">
                        <c:v>2294.7195706351235</c:v>
                      </c:pt>
                      <c:pt idx="6141">
                        <c:v>2294.7195706351235</c:v>
                      </c:pt>
                      <c:pt idx="6142">
                        <c:v>2294.7195706351235</c:v>
                      </c:pt>
                      <c:pt idx="6143">
                        <c:v>2294.7195706351235</c:v>
                      </c:pt>
                      <c:pt idx="6144">
                        <c:v>2294.7195706351235</c:v>
                      </c:pt>
                      <c:pt idx="6145">
                        <c:v>2294.7195706351235</c:v>
                      </c:pt>
                      <c:pt idx="6146">
                        <c:v>2294.7195706351235</c:v>
                      </c:pt>
                      <c:pt idx="6147">
                        <c:v>2294.7195706351235</c:v>
                      </c:pt>
                      <c:pt idx="6148">
                        <c:v>2294.7195706351235</c:v>
                      </c:pt>
                      <c:pt idx="6149">
                        <c:v>2294.7195706351235</c:v>
                      </c:pt>
                      <c:pt idx="6150">
                        <c:v>2294.7195706351235</c:v>
                      </c:pt>
                      <c:pt idx="6151">
                        <c:v>2294.7195706351235</c:v>
                      </c:pt>
                      <c:pt idx="6152">
                        <c:v>2294.7195706351235</c:v>
                      </c:pt>
                      <c:pt idx="6153">
                        <c:v>2294.7195706351235</c:v>
                      </c:pt>
                      <c:pt idx="6154">
                        <c:v>2294.7195706351235</c:v>
                      </c:pt>
                      <c:pt idx="6155">
                        <c:v>2294.7195706351235</c:v>
                      </c:pt>
                      <c:pt idx="6156">
                        <c:v>2294.7195706351235</c:v>
                      </c:pt>
                      <c:pt idx="6157">
                        <c:v>2294.7195706351235</c:v>
                      </c:pt>
                      <c:pt idx="6158">
                        <c:v>2294.7195706351235</c:v>
                      </c:pt>
                      <c:pt idx="6159">
                        <c:v>2294.7195706351235</c:v>
                      </c:pt>
                      <c:pt idx="6160">
                        <c:v>2294.7195706351235</c:v>
                      </c:pt>
                      <c:pt idx="6161">
                        <c:v>2294.7195706351235</c:v>
                      </c:pt>
                      <c:pt idx="6162">
                        <c:v>2294.7195706351235</c:v>
                      </c:pt>
                      <c:pt idx="6163">
                        <c:v>2294.7195706351235</c:v>
                      </c:pt>
                      <c:pt idx="6164">
                        <c:v>2294.7195706351235</c:v>
                      </c:pt>
                      <c:pt idx="6165">
                        <c:v>2294.7195706351235</c:v>
                      </c:pt>
                      <c:pt idx="6166">
                        <c:v>2294.7195706351235</c:v>
                      </c:pt>
                      <c:pt idx="6167">
                        <c:v>2294.7195706351235</c:v>
                      </c:pt>
                      <c:pt idx="6168">
                        <c:v>2294.7195706351235</c:v>
                      </c:pt>
                      <c:pt idx="6169">
                        <c:v>2294.7195706351235</c:v>
                      </c:pt>
                      <c:pt idx="6170">
                        <c:v>2294.7195706351235</c:v>
                      </c:pt>
                      <c:pt idx="6171">
                        <c:v>2294.7195706351235</c:v>
                      </c:pt>
                      <c:pt idx="6172">
                        <c:v>2294.7195706351235</c:v>
                      </c:pt>
                      <c:pt idx="6173">
                        <c:v>2294.7195706351235</c:v>
                      </c:pt>
                      <c:pt idx="6174">
                        <c:v>2294.7195706351235</c:v>
                      </c:pt>
                      <c:pt idx="6175">
                        <c:v>2294.7195706351235</c:v>
                      </c:pt>
                      <c:pt idx="6176">
                        <c:v>2294.7195706351235</c:v>
                      </c:pt>
                      <c:pt idx="6177">
                        <c:v>2294.7195706351235</c:v>
                      </c:pt>
                      <c:pt idx="6178">
                        <c:v>2294.7195706351235</c:v>
                      </c:pt>
                      <c:pt idx="6179">
                        <c:v>2294.7195706351235</c:v>
                      </c:pt>
                      <c:pt idx="6180">
                        <c:v>2294.7195706351235</c:v>
                      </c:pt>
                      <c:pt idx="6181">
                        <c:v>2294.7195706351235</c:v>
                      </c:pt>
                      <c:pt idx="6182">
                        <c:v>2294.7195706351235</c:v>
                      </c:pt>
                      <c:pt idx="6183">
                        <c:v>2294.7195706351235</c:v>
                      </c:pt>
                      <c:pt idx="6184">
                        <c:v>2294.7195706351235</c:v>
                      </c:pt>
                      <c:pt idx="6185">
                        <c:v>2294.7195706351235</c:v>
                      </c:pt>
                      <c:pt idx="6186">
                        <c:v>2294.7195706351235</c:v>
                      </c:pt>
                      <c:pt idx="6187">
                        <c:v>2294.7195706351235</c:v>
                      </c:pt>
                      <c:pt idx="6188">
                        <c:v>2294.7195706351235</c:v>
                      </c:pt>
                      <c:pt idx="6189">
                        <c:v>2294.7195706351235</c:v>
                      </c:pt>
                      <c:pt idx="6190">
                        <c:v>2294.7195706351235</c:v>
                      </c:pt>
                      <c:pt idx="6191">
                        <c:v>2294.7195706351235</c:v>
                      </c:pt>
                      <c:pt idx="6192">
                        <c:v>2294.7195706351235</c:v>
                      </c:pt>
                      <c:pt idx="6193">
                        <c:v>2294.7195706351235</c:v>
                      </c:pt>
                      <c:pt idx="6194">
                        <c:v>2294.7195706351235</c:v>
                      </c:pt>
                      <c:pt idx="6195">
                        <c:v>2294.7195706351235</c:v>
                      </c:pt>
                      <c:pt idx="6196">
                        <c:v>2294.7195706351235</c:v>
                      </c:pt>
                      <c:pt idx="6197">
                        <c:v>2294.7195706351235</c:v>
                      </c:pt>
                      <c:pt idx="6198">
                        <c:v>2294.7195706351235</c:v>
                      </c:pt>
                      <c:pt idx="6199">
                        <c:v>2345.7274247769228</c:v>
                      </c:pt>
                      <c:pt idx="6200">
                        <c:v>2345.7274247769228</c:v>
                      </c:pt>
                      <c:pt idx="6201">
                        <c:v>2345.7274247769228</c:v>
                      </c:pt>
                      <c:pt idx="6202">
                        <c:v>2345.7274247769228</c:v>
                      </c:pt>
                      <c:pt idx="6203">
                        <c:v>2345.7274247769228</c:v>
                      </c:pt>
                      <c:pt idx="6204">
                        <c:v>2345.7274247769228</c:v>
                      </c:pt>
                      <c:pt idx="6205">
                        <c:v>2345.7274247769228</c:v>
                      </c:pt>
                      <c:pt idx="6206">
                        <c:v>2345.7274247769228</c:v>
                      </c:pt>
                      <c:pt idx="6207">
                        <c:v>2345.7274247769228</c:v>
                      </c:pt>
                      <c:pt idx="6208">
                        <c:v>2345.7274247769228</c:v>
                      </c:pt>
                      <c:pt idx="6209">
                        <c:v>2345.7274247769228</c:v>
                      </c:pt>
                      <c:pt idx="6210">
                        <c:v>2345.7274247769228</c:v>
                      </c:pt>
                      <c:pt idx="6211">
                        <c:v>2345.7274247769228</c:v>
                      </c:pt>
                      <c:pt idx="6212">
                        <c:v>2345.7274247769228</c:v>
                      </c:pt>
                      <c:pt idx="6213">
                        <c:v>2345.7274247769228</c:v>
                      </c:pt>
                      <c:pt idx="6214">
                        <c:v>2345.7274247769228</c:v>
                      </c:pt>
                      <c:pt idx="6215">
                        <c:v>2345.7274247769228</c:v>
                      </c:pt>
                      <c:pt idx="6216">
                        <c:v>2345.7274247769228</c:v>
                      </c:pt>
                      <c:pt idx="6217">
                        <c:v>2345.7274247769228</c:v>
                      </c:pt>
                      <c:pt idx="6218">
                        <c:v>2345.7274247769228</c:v>
                      </c:pt>
                      <c:pt idx="6219">
                        <c:v>2345.7274247769228</c:v>
                      </c:pt>
                      <c:pt idx="6220">
                        <c:v>2345.7274247769228</c:v>
                      </c:pt>
                      <c:pt idx="6221">
                        <c:v>2345.7274247769228</c:v>
                      </c:pt>
                      <c:pt idx="6222">
                        <c:v>2345.7274247769228</c:v>
                      </c:pt>
                      <c:pt idx="6223">
                        <c:v>2345.7274247769228</c:v>
                      </c:pt>
                      <c:pt idx="6224">
                        <c:v>2345.7274247769228</c:v>
                      </c:pt>
                      <c:pt idx="6225">
                        <c:v>2345.7274247769228</c:v>
                      </c:pt>
                      <c:pt idx="6226">
                        <c:v>2345.7274247769228</c:v>
                      </c:pt>
                      <c:pt idx="6227">
                        <c:v>2345.7274247769228</c:v>
                      </c:pt>
                      <c:pt idx="6228">
                        <c:v>2345.7274247769228</c:v>
                      </c:pt>
                      <c:pt idx="6229">
                        <c:v>2345.7274247769228</c:v>
                      </c:pt>
                      <c:pt idx="6230">
                        <c:v>2345.7274247769228</c:v>
                      </c:pt>
                      <c:pt idx="6231">
                        <c:v>2345.7274247769228</c:v>
                      </c:pt>
                      <c:pt idx="6232">
                        <c:v>2345.7274247769228</c:v>
                      </c:pt>
                      <c:pt idx="6233">
                        <c:v>2345.7274247769228</c:v>
                      </c:pt>
                      <c:pt idx="6234">
                        <c:v>2345.7274247769228</c:v>
                      </c:pt>
                      <c:pt idx="6235">
                        <c:v>2345.7274247769228</c:v>
                      </c:pt>
                      <c:pt idx="6236">
                        <c:v>2345.7274247769228</c:v>
                      </c:pt>
                      <c:pt idx="6237">
                        <c:v>2345.7274247769228</c:v>
                      </c:pt>
                      <c:pt idx="6238">
                        <c:v>2345.7274247769228</c:v>
                      </c:pt>
                      <c:pt idx="6239">
                        <c:v>2345.7274247769228</c:v>
                      </c:pt>
                      <c:pt idx="6240">
                        <c:v>2345.7274247769228</c:v>
                      </c:pt>
                      <c:pt idx="6241">
                        <c:v>2345.7274247769228</c:v>
                      </c:pt>
                      <c:pt idx="6242">
                        <c:v>2345.7274247769228</c:v>
                      </c:pt>
                      <c:pt idx="6243">
                        <c:v>2345.7274247769228</c:v>
                      </c:pt>
                      <c:pt idx="6244">
                        <c:v>2345.7274247769228</c:v>
                      </c:pt>
                      <c:pt idx="6245">
                        <c:v>2345.7274247769228</c:v>
                      </c:pt>
                      <c:pt idx="6246">
                        <c:v>2345.7274247769228</c:v>
                      </c:pt>
                      <c:pt idx="6247">
                        <c:v>2345.7274247769228</c:v>
                      </c:pt>
                      <c:pt idx="6248">
                        <c:v>2345.7274247769228</c:v>
                      </c:pt>
                      <c:pt idx="6249">
                        <c:v>2345.7274247769228</c:v>
                      </c:pt>
                      <c:pt idx="6250">
                        <c:v>2345.7274247769228</c:v>
                      </c:pt>
                      <c:pt idx="6251">
                        <c:v>2345.7274247769228</c:v>
                      </c:pt>
                      <c:pt idx="6252">
                        <c:v>2345.7274247769228</c:v>
                      </c:pt>
                      <c:pt idx="6253">
                        <c:v>2345.7274247769228</c:v>
                      </c:pt>
                      <c:pt idx="6254">
                        <c:v>2345.7274247769228</c:v>
                      </c:pt>
                      <c:pt idx="6255">
                        <c:v>2345.7274247769228</c:v>
                      </c:pt>
                      <c:pt idx="6256">
                        <c:v>2345.7274247769228</c:v>
                      </c:pt>
                      <c:pt idx="6257">
                        <c:v>2345.7274247769228</c:v>
                      </c:pt>
                      <c:pt idx="6258">
                        <c:v>2345.7274247769228</c:v>
                      </c:pt>
                      <c:pt idx="6259">
                        <c:v>2345.7274247769228</c:v>
                      </c:pt>
                      <c:pt idx="6260">
                        <c:v>2345.7274247769228</c:v>
                      </c:pt>
                      <c:pt idx="6261">
                        <c:v>2345.7274247769228</c:v>
                      </c:pt>
                      <c:pt idx="6262">
                        <c:v>2345.7274247769228</c:v>
                      </c:pt>
                      <c:pt idx="6263">
                        <c:v>2345.7274247769228</c:v>
                      </c:pt>
                      <c:pt idx="6264">
                        <c:v>2345.7274247769228</c:v>
                      </c:pt>
                      <c:pt idx="6265">
                        <c:v>2345.7274247769228</c:v>
                      </c:pt>
                      <c:pt idx="6266">
                        <c:v>2345.7274247769228</c:v>
                      </c:pt>
                      <c:pt idx="6267">
                        <c:v>2345.7274247769228</c:v>
                      </c:pt>
                      <c:pt idx="6268">
                        <c:v>2345.7274247769228</c:v>
                      </c:pt>
                      <c:pt idx="6269">
                        <c:v>2345.7274247769228</c:v>
                      </c:pt>
                      <c:pt idx="6270">
                        <c:v>2345.7274247769228</c:v>
                      </c:pt>
                      <c:pt idx="6271">
                        <c:v>2345.7274247769228</c:v>
                      </c:pt>
                      <c:pt idx="6272">
                        <c:v>2345.7274247769228</c:v>
                      </c:pt>
                      <c:pt idx="6273">
                        <c:v>2345.7274247769228</c:v>
                      </c:pt>
                      <c:pt idx="6274">
                        <c:v>2345.7274247769228</c:v>
                      </c:pt>
                      <c:pt idx="6275">
                        <c:v>2345.7274247769228</c:v>
                      </c:pt>
                      <c:pt idx="6276">
                        <c:v>2345.7274247769228</c:v>
                      </c:pt>
                      <c:pt idx="6277">
                        <c:v>2345.7274247769228</c:v>
                      </c:pt>
                      <c:pt idx="6278">
                        <c:v>2345.7274247769228</c:v>
                      </c:pt>
                      <c:pt idx="6279">
                        <c:v>2345.7274247769228</c:v>
                      </c:pt>
                      <c:pt idx="6280">
                        <c:v>2345.7274247769228</c:v>
                      </c:pt>
                      <c:pt idx="6281">
                        <c:v>2345.7274247769228</c:v>
                      </c:pt>
                      <c:pt idx="6282">
                        <c:v>2345.7274247769228</c:v>
                      </c:pt>
                      <c:pt idx="6283">
                        <c:v>2345.7274247769228</c:v>
                      </c:pt>
                      <c:pt idx="6284">
                        <c:v>2345.7274247769228</c:v>
                      </c:pt>
                      <c:pt idx="6285">
                        <c:v>2345.7274247769228</c:v>
                      </c:pt>
                      <c:pt idx="6286">
                        <c:v>2345.7274247769228</c:v>
                      </c:pt>
                      <c:pt idx="6287">
                        <c:v>2345.7274247769228</c:v>
                      </c:pt>
                      <c:pt idx="6288">
                        <c:v>2345.7274247769228</c:v>
                      </c:pt>
                      <c:pt idx="6289">
                        <c:v>2345.7274247769228</c:v>
                      </c:pt>
                      <c:pt idx="6290">
                        <c:v>2345.7274247769228</c:v>
                      </c:pt>
                      <c:pt idx="6291">
                        <c:v>2345.7274247769228</c:v>
                      </c:pt>
                      <c:pt idx="6292">
                        <c:v>2345.7274247769228</c:v>
                      </c:pt>
                      <c:pt idx="6293">
                        <c:v>2345.7274247769228</c:v>
                      </c:pt>
                      <c:pt idx="6294">
                        <c:v>2345.7274247769228</c:v>
                      </c:pt>
                      <c:pt idx="6295">
                        <c:v>2345.7274247769228</c:v>
                      </c:pt>
                      <c:pt idx="6296">
                        <c:v>2345.7274247769228</c:v>
                      </c:pt>
                      <c:pt idx="6297">
                        <c:v>2345.7274247769228</c:v>
                      </c:pt>
                      <c:pt idx="6298">
                        <c:v>2345.7274247769228</c:v>
                      </c:pt>
                      <c:pt idx="6299">
                        <c:v>2345.7274247769228</c:v>
                      </c:pt>
                      <c:pt idx="6300">
                        <c:v>2345.7274247769228</c:v>
                      </c:pt>
                      <c:pt idx="6301">
                        <c:v>2345.7274247769228</c:v>
                      </c:pt>
                      <c:pt idx="6302">
                        <c:v>2345.7274247769228</c:v>
                      </c:pt>
                      <c:pt idx="6303">
                        <c:v>2345.7274247769228</c:v>
                      </c:pt>
                      <c:pt idx="6304">
                        <c:v>2345.7274247769228</c:v>
                      </c:pt>
                      <c:pt idx="6305">
                        <c:v>2345.7274247769228</c:v>
                      </c:pt>
                      <c:pt idx="6306">
                        <c:v>2345.7274247769228</c:v>
                      </c:pt>
                      <c:pt idx="6307">
                        <c:v>2345.7274247769228</c:v>
                      </c:pt>
                      <c:pt idx="6308">
                        <c:v>2345.7274247769228</c:v>
                      </c:pt>
                      <c:pt idx="6309">
                        <c:v>2345.7274247769228</c:v>
                      </c:pt>
                      <c:pt idx="6310">
                        <c:v>2345.7274247769228</c:v>
                      </c:pt>
                      <c:pt idx="6311">
                        <c:v>2345.7274247769228</c:v>
                      </c:pt>
                      <c:pt idx="6312">
                        <c:v>2345.7274247769228</c:v>
                      </c:pt>
                      <c:pt idx="6313">
                        <c:v>2345.7274247769228</c:v>
                      </c:pt>
                      <c:pt idx="6314">
                        <c:v>2345.7274247769228</c:v>
                      </c:pt>
                      <c:pt idx="6315">
                        <c:v>2345.7274247769228</c:v>
                      </c:pt>
                      <c:pt idx="6316">
                        <c:v>2345.7274247769228</c:v>
                      </c:pt>
                      <c:pt idx="6317">
                        <c:v>2345.7274247769228</c:v>
                      </c:pt>
                      <c:pt idx="6318">
                        <c:v>2345.7274247769228</c:v>
                      </c:pt>
                      <c:pt idx="6319">
                        <c:v>2345.7274247769228</c:v>
                      </c:pt>
                      <c:pt idx="6320">
                        <c:v>2345.7274247769228</c:v>
                      </c:pt>
                      <c:pt idx="6321">
                        <c:v>2345.7274247769228</c:v>
                      </c:pt>
                      <c:pt idx="6322">
                        <c:v>2345.7274247769228</c:v>
                      </c:pt>
                      <c:pt idx="6323">
                        <c:v>2345.7274247769228</c:v>
                      </c:pt>
                      <c:pt idx="6324">
                        <c:v>2345.7274247769228</c:v>
                      </c:pt>
                      <c:pt idx="6325">
                        <c:v>2345.7274247769228</c:v>
                      </c:pt>
                      <c:pt idx="6326">
                        <c:v>2345.7274247769228</c:v>
                      </c:pt>
                      <c:pt idx="6327">
                        <c:v>2345.7274247769228</c:v>
                      </c:pt>
                      <c:pt idx="6328">
                        <c:v>2345.7274247769228</c:v>
                      </c:pt>
                      <c:pt idx="6329">
                        <c:v>2345.7274247769228</c:v>
                      </c:pt>
                      <c:pt idx="6330">
                        <c:v>2345.7274247769228</c:v>
                      </c:pt>
                      <c:pt idx="6331">
                        <c:v>2345.7274247769228</c:v>
                      </c:pt>
                      <c:pt idx="6332">
                        <c:v>2345.7274247769228</c:v>
                      </c:pt>
                      <c:pt idx="6333">
                        <c:v>2345.7274247769228</c:v>
                      </c:pt>
                      <c:pt idx="6334">
                        <c:v>2345.7274247769228</c:v>
                      </c:pt>
                      <c:pt idx="6335">
                        <c:v>2345.7274247769228</c:v>
                      </c:pt>
                      <c:pt idx="6336">
                        <c:v>2345.7274247769228</c:v>
                      </c:pt>
                      <c:pt idx="6337">
                        <c:v>2345.7274247769228</c:v>
                      </c:pt>
                      <c:pt idx="6338">
                        <c:v>2345.7274247769228</c:v>
                      </c:pt>
                      <c:pt idx="6339">
                        <c:v>2345.7274247769228</c:v>
                      </c:pt>
                      <c:pt idx="6340">
                        <c:v>2345.7274247769228</c:v>
                      </c:pt>
                      <c:pt idx="6341">
                        <c:v>2345.7274247769228</c:v>
                      </c:pt>
                      <c:pt idx="6342">
                        <c:v>2345.7274247769228</c:v>
                      </c:pt>
                      <c:pt idx="6343">
                        <c:v>2345.7274247769228</c:v>
                      </c:pt>
                      <c:pt idx="6344">
                        <c:v>2345.7274247769228</c:v>
                      </c:pt>
                      <c:pt idx="6345">
                        <c:v>2345.7274247769228</c:v>
                      </c:pt>
                      <c:pt idx="6346">
                        <c:v>2345.7274247769228</c:v>
                      </c:pt>
                      <c:pt idx="6347">
                        <c:v>2345.7274247769228</c:v>
                      </c:pt>
                      <c:pt idx="6348">
                        <c:v>2345.7274247769228</c:v>
                      </c:pt>
                      <c:pt idx="6349">
                        <c:v>2345.7274247769228</c:v>
                      </c:pt>
                      <c:pt idx="6350">
                        <c:v>2345.7274247769228</c:v>
                      </c:pt>
                      <c:pt idx="6351">
                        <c:v>2345.7274247769228</c:v>
                      </c:pt>
                      <c:pt idx="6352">
                        <c:v>2345.7274247769228</c:v>
                      </c:pt>
                      <c:pt idx="6353">
                        <c:v>2345.7274247769228</c:v>
                      </c:pt>
                      <c:pt idx="6354">
                        <c:v>2345.7274247769228</c:v>
                      </c:pt>
                      <c:pt idx="6355">
                        <c:v>2345.7274247769228</c:v>
                      </c:pt>
                      <c:pt idx="6356">
                        <c:v>2345.7274247769228</c:v>
                      </c:pt>
                      <c:pt idx="6357">
                        <c:v>2345.7274247769228</c:v>
                      </c:pt>
                      <c:pt idx="6358">
                        <c:v>2345.7274247769228</c:v>
                      </c:pt>
                      <c:pt idx="6359">
                        <c:v>2345.7274247769228</c:v>
                      </c:pt>
                      <c:pt idx="6360">
                        <c:v>2345.7274247769228</c:v>
                      </c:pt>
                      <c:pt idx="6361">
                        <c:v>2345.7274247769228</c:v>
                      </c:pt>
                      <c:pt idx="6362">
                        <c:v>2345.7274247769228</c:v>
                      </c:pt>
                      <c:pt idx="6363">
                        <c:v>2345.7274247769228</c:v>
                      </c:pt>
                      <c:pt idx="6364">
                        <c:v>2345.7274247769228</c:v>
                      </c:pt>
                      <c:pt idx="6365">
                        <c:v>2345.7274247769228</c:v>
                      </c:pt>
                      <c:pt idx="6366">
                        <c:v>2345.7274247769228</c:v>
                      </c:pt>
                      <c:pt idx="6367">
                        <c:v>2345.7274247769228</c:v>
                      </c:pt>
                      <c:pt idx="6368">
                        <c:v>2345.7274247769228</c:v>
                      </c:pt>
                      <c:pt idx="6369">
                        <c:v>2345.7274247769228</c:v>
                      </c:pt>
                      <c:pt idx="6370">
                        <c:v>2345.7274247769228</c:v>
                      </c:pt>
                      <c:pt idx="6371">
                        <c:v>2345.7274247769228</c:v>
                      </c:pt>
                      <c:pt idx="6372">
                        <c:v>2345.7274247769228</c:v>
                      </c:pt>
                      <c:pt idx="6373">
                        <c:v>2345.7274247769228</c:v>
                      </c:pt>
                      <c:pt idx="6374">
                        <c:v>2345.7274247769228</c:v>
                      </c:pt>
                      <c:pt idx="6375">
                        <c:v>2345.7274247769228</c:v>
                      </c:pt>
                      <c:pt idx="6376">
                        <c:v>2345.7274247769228</c:v>
                      </c:pt>
                      <c:pt idx="6377">
                        <c:v>2345.7274247769228</c:v>
                      </c:pt>
                      <c:pt idx="6378">
                        <c:v>2345.7274247769228</c:v>
                      </c:pt>
                      <c:pt idx="6379">
                        <c:v>2345.7274247769228</c:v>
                      </c:pt>
                      <c:pt idx="6380">
                        <c:v>2345.7274247769228</c:v>
                      </c:pt>
                      <c:pt idx="6381">
                        <c:v>2345.7274247769228</c:v>
                      </c:pt>
                      <c:pt idx="6382">
                        <c:v>2345.7274247769228</c:v>
                      </c:pt>
                      <c:pt idx="6383">
                        <c:v>2345.7274247769228</c:v>
                      </c:pt>
                      <c:pt idx="6384">
                        <c:v>2345.7274247769228</c:v>
                      </c:pt>
                      <c:pt idx="6385">
                        <c:v>2345.7274247769228</c:v>
                      </c:pt>
                      <c:pt idx="6386">
                        <c:v>2345.7274247769228</c:v>
                      </c:pt>
                      <c:pt idx="6387">
                        <c:v>2345.7274247769228</c:v>
                      </c:pt>
                      <c:pt idx="6388">
                        <c:v>2345.7274247769228</c:v>
                      </c:pt>
                      <c:pt idx="6389">
                        <c:v>2345.7274247769228</c:v>
                      </c:pt>
                      <c:pt idx="6390">
                        <c:v>2345.7274247769228</c:v>
                      </c:pt>
                      <c:pt idx="6391">
                        <c:v>2345.7274247769228</c:v>
                      </c:pt>
                      <c:pt idx="6392">
                        <c:v>2345.7274247769228</c:v>
                      </c:pt>
                      <c:pt idx="6393">
                        <c:v>2345.7274247769228</c:v>
                      </c:pt>
                      <c:pt idx="6394">
                        <c:v>2345.7274247769228</c:v>
                      </c:pt>
                      <c:pt idx="6395">
                        <c:v>2345.7274247769228</c:v>
                      </c:pt>
                      <c:pt idx="6396">
                        <c:v>2345.7274247769228</c:v>
                      </c:pt>
                      <c:pt idx="6397">
                        <c:v>2345.7274247769228</c:v>
                      </c:pt>
                      <c:pt idx="6398">
                        <c:v>2345.7274247769228</c:v>
                      </c:pt>
                      <c:pt idx="6399">
                        <c:v>2345.7274247769228</c:v>
                      </c:pt>
                      <c:pt idx="6400">
                        <c:v>2345.7274247769228</c:v>
                      </c:pt>
                      <c:pt idx="6401">
                        <c:v>2345.7274247769228</c:v>
                      </c:pt>
                      <c:pt idx="6402">
                        <c:v>2345.7274247769228</c:v>
                      </c:pt>
                      <c:pt idx="6403">
                        <c:v>2345.7274247769228</c:v>
                      </c:pt>
                      <c:pt idx="6404">
                        <c:v>2345.7274247769228</c:v>
                      </c:pt>
                      <c:pt idx="6405">
                        <c:v>2345.7274247769228</c:v>
                      </c:pt>
                      <c:pt idx="6406">
                        <c:v>2345.7274247769228</c:v>
                      </c:pt>
                      <c:pt idx="6407">
                        <c:v>2345.7274247769228</c:v>
                      </c:pt>
                      <c:pt idx="6408">
                        <c:v>2345.7274247769228</c:v>
                      </c:pt>
                      <c:pt idx="6409">
                        <c:v>2345.7274247769228</c:v>
                      </c:pt>
                      <c:pt idx="6410">
                        <c:v>2345.7274247769228</c:v>
                      </c:pt>
                      <c:pt idx="6411">
                        <c:v>2345.7274247769228</c:v>
                      </c:pt>
                      <c:pt idx="6412">
                        <c:v>2345.7274247769228</c:v>
                      </c:pt>
                      <c:pt idx="6413">
                        <c:v>2345.7274247769228</c:v>
                      </c:pt>
                      <c:pt idx="6414">
                        <c:v>2345.7274247769228</c:v>
                      </c:pt>
                      <c:pt idx="6415">
                        <c:v>2345.7274247769228</c:v>
                      </c:pt>
                      <c:pt idx="6416">
                        <c:v>2345.7274247769228</c:v>
                      </c:pt>
                      <c:pt idx="6417">
                        <c:v>2345.7274247769228</c:v>
                      </c:pt>
                      <c:pt idx="6418">
                        <c:v>2345.7274247769228</c:v>
                      </c:pt>
                      <c:pt idx="6419">
                        <c:v>2345.7274247769228</c:v>
                      </c:pt>
                      <c:pt idx="6420">
                        <c:v>2345.7274247769228</c:v>
                      </c:pt>
                      <c:pt idx="6421">
                        <c:v>2345.7274247769228</c:v>
                      </c:pt>
                      <c:pt idx="6422">
                        <c:v>2345.7274247769228</c:v>
                      </c:pt>
                      <c:pt idx="6423">
                        <c:v>2345.7274247769228</c:v>
                      </c:pt>
                      <c:pt idx="6424">
                        <c:v>2345.7274247769228</c:v>
                      </c:pt>
                      <c:pt idx="6425">
                        <c:v>2345.7274247769228</c:v>
                      </c:pt>
                      <c:pt idx="6426">
                        <c:v>2345.7274247769228</c:v>
                      </c:pt>
                      <c:pt idx="6427">
                        <c:v>2345.7274247769228</c:v>
                      </c:pt>
                      <c:pt idx="6428">
                        <c:v>2345.7274247769228</c:v>
                      </c:pt>
                      <c:pt idx="6429">
                        <c:v>2345.7274247769228</c:v>
                      </c:pt>
                      <c:pt idx="6430">
                        <c:v>2345.7274247769228</c:v>
                      </c:pt>
                      <c:pt idx="6431">
                        <c:v>2345.7274247769228</c:v>
                      </c:pt>
                      <c:pt idx="6432">
                        <c:v>2345.7274247769228</c:v>
                      </c:pt>
                      <c:pt idx="6433">
                        <c:v>2345.7274247769228</c:v>
                      </c:pt>
                      <c:pt idx="6434">
                        <c:v>2345.7274247769228</c:v>
                      </c:pt>
                      <c:pt idx="6435">
                        <c:v>2345.7274247769228</c:v>
                      </c:pt>
                      <c:pt idx="6436">
                        <c:v>2345.7274247769228</c:v>
                      </c:pt>
                      <c:pt idx="6437">
                        <c:v>2345.7274247769228</c:v>
                      </c:pt>
                      <c:pt idx="6438">
                        <c:v>2345.7274247769228</c:v>
                      </c:pt>
                      <c:pt idx="6439">
                        <c:v>2345.7274247769228</c:v>
                      </c:pt>
                      <c:pt idx="6440">
                        <c:v>2345.7274247769228</c:v>
                      </c:pt>
                      <c:pt idx="6441">
                        <c:v>2345.7274247769228</c:v>
                      </c:pt>
                      <c:pt idx="6442">
                        <c:v>2345.7274247769228</c:v>
                      </c:pt>
                      <c:pt idx="6443">
                        <c:v>2345.7274247769228</c:v>
                      </c:pt>
                      <c:pt idx="6444">
                        <c:v>2345.7274247769228</c:v>
                      </c:pt>
                      <c:pt idx="6445">
                        <c:v>2345.7274247769228</c:v>
                      </c:pt>
                      <c:pt idx="6446">
                        <c:v>2345.7274247769228</c:v>
                      </c:pt>
                      <c:pt idx="6447">
                        <c:v>2345.7274247769228</c:v>
                      </c:pt>
                      <c:pt idx="6448">
                        <c:v>2345.7274247769228</c:v>
                      </c:pt>
                      <c:pt idx="6449">
                        <c:v>2345.7274247769228</c:v>
                      </c:pt>
                      <c:pt idx="6450">
                        <c:v>2345.7274247769228</c:v>
                      </c:pt>
                      <c:pt idx="6451">
                        <c:v>2345.7274247769228</c:v>
                      </c:pt>
                      <c:pt idx="6452">
                        <c:v>2345.7274247769228</c:v>
                      </c:pt>
                      <c:pt idx="6453">
                        <c:v>2345.7274247769228</c:v>
                      </c:pt>
                      <c:pt idx="6454">
                        <c:v>2345.7274247769228</c:v>
                      </c:pt>
                      <c:pt idx="6455">
                        <c:v>2345.7274247769228</c:v>
                      </c:pt>
                      <c:pt idx="6456">
                        <c:v>2345.7274247769228</c:v>
                      </c:pt>
                      <c:pt idx="6457">
                        <c:v>2345.7274247769228</c:v>
                      </c:pt>
                      <c:pt idx="6458">
                        <c:v>2345.7274247769228</c:v>
                      </c:pt>
                      <c:pt idx="6459">
                        <c:v>2345.7274247769228</c:v>
                      </c:pt>
                      <c:pt idx="6460">
                        <c:v>2345.7274247769228</c:v>
                      </c:pt>
                      <c:pt idx="6461">
                        <c:v>2345.7274247769228</c:v>
                      </c:pt>
                      <c:pt idx="6462">
                        <c:v>2345.7274247769228</c:v>
                      </c:pt>
                      <c:pt idx="6463">
                        <c:v>2345.7274247769228</c:v>
                      </c:pt>
                      <c:pt idx="6464">
                        <c:v>2345.7274247769228</c:v>
                      </c:pt>
                      <c:pt idx="6465">
                        <c:v>2345.7274247769228</c:v>
                      </c:pt>
                      <c:pt idx="6466">
                        <c:v>2345.7274247769228</c:v>
                      </c:pt>
                      <c:pt idx="6467">
                        <c:v>2345.7274247769228</c:v>
                      </c:pt>
                      <c:pt idx="6468">
                        <c:v>2345.7274247769228</c:v>
                      </c:pt>
                      <c:pt idx="6469">
                        <c:v>2345.7274247769228</c:v>
                      </c:pt>
                      <c:pt idx="6470">
                        <c:v>2345.7274247769228</c:v>
                      </c:pt>
                      <c:pt idx="6471">
                        <c:v>2345.7274247769228</c:v>
                      </c:pt>
                      <c:pt idx="6472">
                        <c:v>2345.7274247769228</c:v>
                      </c:pt>
                      <c:pt idx="6473">
                        <c:v>2345.7274247769228</c:v>
                      </c:pt>
                      <c:pt idx="6474">
                        <c:v>2345.7274247769228</c:v>
                      </c:pt>
                      <c:pt idx="6475">
                        <c:v>2345.7274247769228</c:v>
                      </c:pt>
                      <c:pt idx="6476">
                        <c:v>2345.7274247769228</c:v>
                      </c:pt>
                      <c:pt idx="6477">
                        <c:v>2345.7274247769228</c:v>
                      </c:pt>
                      <c:pt idx="6478">
                        <c:v>2345.7274247769228</c:v>
                      </c:pt>
                      <c:pt idx="6479">
                        <c:v>2345.7274247769228</c:v>
                      </c:pt>
                      <c:pt idx="6480">
                        <c:v>2345.7274247769228</c:v>
                      </c:pt>
                      <c:pt idx="6481">
                        <c:v>2345.7274247769228</c:v>
                      </c:pt>
                      <c:pt idx="6482">
                        <c:v>2345.7274247769228</c:v>
                      </c:pt>
                      <c:pt idx="6483">
                        <c:v>2345.7274247769228</c:v>
                      </c:pt>
                      <c:pt idx="6484">
                        <c:v>2345.7274247769228</c:v>
                      </c:pt>
                      <c:pt idx="6485">
                        <c:v>2345.7274247769228</c:v>
                      </c:pt>
                      <c:pt idx="6486">
                        <c:v>2345.7274247769228</c:v>
                      </c:pt>
                      <c:pt idx="6487">
                        <c:v>2345.7274247769228</c:v>
                      </c:pt>
                      <c:pt idx="6488">
                        <c:v>2345.7274247769228</c:v>
                      </c:pt>
                      <c:pt idx="6489">
                        <c:v>2345.7274247769228</c:v>
                      </c:pt>
                      <c:pt idx="6490">
                        <c:v>2345.7274247769228</c:v>
                      </c:pt>
                      <c:pt idx="6491">
                        <c:v>2345.7274247769228</c:v>
                      </c:pt>
                      <c:pt idx="6492">
                        <c:v>2345.7274247769228</c:v>
                      </c:pt>
                      <c:pt idx="6493">
                        <c:v>2345.7274247769228</c:v>
                      </c:pt>
                      <c:pt idx="6494">
                        <c:v>2345.7274247769228</c:v>
                      </c:pt>
                      <c:pt idx="6495">
                        <c:v>2345.7274247769228</c:v>
                      </c:pt>
                      <c:pt idx="6496">
                        <c:v>2283.5820102240659</c:v>
                      </c:pt>
                      <c:pt idx="6497">
                        <c:v>2283.5820102240659</c:v>
                      </c:pt>
                      <c:pt idx="6498">
                        <c:v>2283.5820102240659</c:v>
                      </c:pt>
                      <c:pt idx="6499">
                        <c:v>2283.5820102240659</c:v>
                      </c:pt>
                      <c:pt idx="6500">
                        <c:v>2283.5820102240659</c:v>
                      </c:pt>
                      <c:pt idx="6501">
                        <c:v>2283.5820102240659</c:v>
                      </c:pt>
                      <c:pt idx="6502">
                        <c:v>2283.5820102240659</c:v>
                      </c:pt>
                      <c:pt idx="6503">
                        <c:v>2283.5820102240659</c:v>
                      </c:pt>
                      <c:pt idx="6504">
                        <c:v>2283.5820102240659</c:v>
                      </c:pt>
                      <c:pt idx="6505">
                        <c:v>2283.5820102240659</c:v>
                      </c:pt>
                      <c:pt idx="6506">
                        <c:v>2283.5820102240659</c:v>
                      </c:pt>
                      <c:pt idx="6507">
                        <c:v>2283.5820102240659</c:v>
                      </c:pt>
                      <c:pt idx="6508">
                        <c:v>2283.5820102240659</c:v>
                      </c:pt>
                      <c:pt idx="6509">
                        <c:v>2283.5820102240659</c:v>
                      </c:pt>
                      <c:pt idx="6510">
                        <c:v>2283.5820102240659</c:v>
                      </c:pt>
                      <c:pt idx="6511">
                        <c:v>2283.5820102240659</c:v>
                      </c:pt>
                      <c:pt idx="6512">
                        <c:v>2283.5820102240659</c:v>
                      </c:pt>
                      <c:pt idx="6513">
                        <c:v>2283.5820102240659</c:v>
                      </c:pt>
                      <c:pt idx="6514">
                        <c:v>2283.5820102240659</c:v>
                      </c:pt>
                      <c:pt idx="6515">
                        <c:v>2283.5820102240659</c:v>
                      </c:pt>
                      <c:pt idx="6516">
                        <c:v>2283.5820102240659</c:v>
                      </c:pt>
                      <c:pt idx="6517">
                        <c:v>2283.5820102240659</c:v>
                      </c:pt>
                      <c:pt idx="6518">
                        <c:v>2283.5820102240659</c:v>
                      </c:pt>
                      <c:pt idx="6519">
                        <c:v>2283.5820102240659</c:v>
                      </c:pt>
                      <c:pt idx="6520">
                        <c:v>2283.5820102240659</c:v>
                      </c:pt>
                      <c:pt idx="6521">
                        <c:v>2283.5820102240659</c:v>
                      </c:pt>
                      <c:pt idx="6522">
                        <c:v>2283.5820102240659</c:v>
                      </c:pt>
                      <c:pt idx="6523">
                        <c:v>2283.5820102240659</c:v>
                      </c:pt>
                      <c:pt idx="6524">
                        <c:v>2283.5820102240659</c:v>
                      </c:pt>
                      <c:pt idx="6525">
                        <c:v>2283.5820102240659</c:v>
                      </c:pt>
                      <c:pt idx="6526">
                        <c:v>2283.5820102240659</c:v>
                      </c:pt>
                      <c:pt idx="6527">
                        <c:v>2283.5820102240659</c:v>
                      </c:pt>
                      <c:pt idx="6528">
                        <c:v>2283.5820102240659</c:v>
                      </c:pt>
                      <c:pt idx="6529">
                        <c:v>2283.5820102240659</c:v>
                      </c:pt>
                      <c:pt idx="6530">
                        <c:v>2283.5820102240659</c:v>
                      </c:pt>
                      <c:pt idx="6531">
                        <c:v>2283.5820102240659</c:v>
                      </c:pt>
                      <c:pt idx="6532">
                        <c:v>2283.5820102240659</c:v>
                      </c:pt>
                      <c:pt idx="6533">
                        <c:v>2283.5820102240659</c:v>
                      </c:pt>
                      <c:pt idx="6534">
                        <c:v>2283.5820102240659</c:v>
                      </c:pt>
                      <c:pt idx="6535">
                        <c:v>2283.5820102240659</c:v>
                      </c:pt>
                      <c:pt idx="6536">
                        <c:v>2283.5820102240659</c:v>
                      </c:pt>
                      <c:pt idx="6537">
                        <c:v>2283.5820102240659</c:v>
                      </c:pt>
                      <c:pt idx="6538">
                        <c:v>2283.5820102240659</c:v>
                      </c:pt>
                      <c:pt idx="6539">
                        <c:v>2283.5820102240659</c:v>
                      </c:pt>
                      <c:pt idx="6540">
                        <c:v>2283.5820102240659</c:v>
                      </c:pt>
                      <c:pt idx="6541">
                        <c:v>2283.5820102240659</c:v>
                      </c:pt>
                      <c:pt idx="6542">
                        <c:v>2283.5820102240659</c:v>
                      </c:pt>
                      <c:pt idx="6543">
                        <c:v>2283.5820102240659</c:v>
                      </c:pt>
                      <c:pt idx="6544">
                        <c:v>2283.5820102240659</c:v>
                      </c:pt>
                      <c:pt idx="6545">
                        <c:v>2283.5820102240659</c:v>
                      </c:pt>
                      <c:pt idx="6546">
                        <c:v>2283.5820102240659</c:v>
                      </c:pt>
                      <c:pt idx="6547">
                        <c:v>2283.5820102240659</c:v>
                      </c:pt>
                      <c:pt idx="6548">
                        <c:v>2283.5820102240659</c:v>
                      </c:pt>
                      <c:pt idx="6549">
                        <c:v>2283.5820102240659</c:v>
                      </c:pt>
                      <c:pt idx="6550">
                        <c:v>2283.5820102240659</c:v>
                      </c:pt>
                      <c:pt idx="6551">
                        <c:v>2283.5820102240659</c:v>
                      </c:pt>
                      <c:pt idx="6552">
                        <c:v>2283.5820102240659</c:v>
                      </c:pt>
                      <c:pt idx="6553">
                        <c:v>2283.5820102240659</c:v>
                      </c:pt>
                      <c:pt idx="6554">
                        <c:v>2283.5820102240659</c:v>
                      </c:pt>
                      <c:pt idx="6555">
                        <c:v>2283.5820102240659</c:v>
                      </c:pt>
                      <c:pt idx="6556">
                        <c:v>2283.5820102240659</c:v>
                      </c:pt>
                      <c:pt idx="6557">
                        <c:v>2283.5820102240659</c:v>
                      </c:pt>
                      <c:pt idx="6558">
                        <c:v>2283.5820102240659</c:v>
                      </c:pt>
                      <c:pt idx="6559">
                        <c:v>2283.5820102240659</c:v>
                      </c:pt>
                      <c:pt idx="6560">
                        <c:v>2283.5820102240659</c:v>
                      </c:pt>
                      <c:pt idx="6561">
                        <c:v>2283.5820102240659</c:v>
                      </c:pt>
                      <c:pt idx="6562">
                        <c:v>2283.5820102240659</c:v>
                      </c:pt>
                      <c:pt idx="6563">
                        <c:v>2283.5820102240659</c:v>
                      </c:pt>
                      <c:pt idx="6564">
                        <c:v>2283.5820102240659</c:v>
                      </c:pt>
                      <c:pt idx="6565">
                        <c:v>2283.5820102240659</c:v>
                      </c:pt>
                      <c:pt idx="6566">
                        <c:v>2283.5820102240659</c:v>
                      </c:pt>
                      <c:pt idx="6567">
                        <c:v>2283.5820102240659</c:v>
                      </c:pt>
                      <c:pt idx="6568">
                        <c:v>2283.5820102240659</c:v>
                      </c:pt>
                      <c:pt idx="6569">
                        <c:v>2283.5820102240659</c:v>
                      </c:pt>
                      <c:pt idx="6570">
                        <c:v>2283.5820102240659</c:v>
                      </c:pt>
                      <c:pt idx="6571">
                        <c:v>2283.5820102240659</c:v>
                      </c:pt>
                      <c:pt idx="6572">
                        <c:v>2283.5820102240659</c:v>
                      </c:pt>
                      <c:pt idx="6573">
                        <c:v>2283.5820102240659</c:v>
                      </c:pt>
                      <c:pt idx="6574">
                        <c:v>2283.5820102240659</c:v>
                      </c:pt>
                      <c:pt idx="6575">
                        <c:v>2283.5820102240659</c:v>
                      </c:pt>
                      <c:pt idx="6576">
                        <c:v>2283.5820102240659</c:v>
                      </c:pt>
                      <c:pt idx="6577">
                        <c:v>2283.5820102240659</c:v>
                      </c:pt>
                      <c:pt idx="6578">
                        <c:v>2283.5820102240659</c:v>
                      </c:pt>
                      <c:pt idx="6579">
                        <c:v>2283.5820102240659</c:v>
                      </c:pt>
                      <c:pt idx="6580">
                        <c:v>2283.5820102240659</c:v>
                      </c:pt>
                      <c:pt idx="6581">
                        <c:v>2283.5820102240659</c:v>
                      </c:pt>
                      <c:pt idx="6582">
                        <c:v>2283.5820102240659</c:v>
                      </c:pt>
                      <c:pt idx="6583">
                        <c:v>2283.5820102240659</c:v>
                      </c:pt>
                      <c:pt idx="6584">
                        <c:v>2283.5820102240659</c:v>
                      </c:pt>
                      <c:pt idx="6585">
                        <c:v>2283.5820102240659</c:v>
                      </c:pt>
                      <c:pt idx="6586">
                        <c:v>2283.5820102240659</c:v>
                      </c:pt>
                      <c:pt idx="6587">
                        <c:v>2283.5820102240659</c:v>
                      </c:pt>
                      <c:pt idx="6588">
                        <c:v>2283.5820102240659</c:v>
                      </c:pt>
                      <c:pt idx="6589">
                        <c:v>2283.5820102240659</c:v>
                      </c:pt>
                      <c:pt idx="6590">
                        <c:v>2283.5820102240659</c:v>
                      </c:pt>
                      <c:pt idx="6591">
                        <c:v>2283.5820102240659</c:v>
                      </c:pt>
                      <c:pt idx="6592">
                        <c:v>2283.5820102240659</c:v>
                      </c:pt>
                      <c:pt idx="6593">
                        <c:v>2283.5820102240659</c:v>
                      </c:pt>
                      <c:pt idx="6594">
                        <c:v>2283.5820102240659</c:v>
                      </c:pt>
                      <c:pt idx="6595">
                        <c:v>2283.5820102240659</c:v>
                      </c:pt>
                      <c:pt idx="6596">
                        <c:v>2283.5820102240659</c:v>
                      </c:pt>
                      <c:pt idx="6597">
                        <c:v>2283.5820102240659</c:v>
                      </c:pt>
                      <c:pt idx="6598">
                        <c:v>2283.5820102240659</c:v>
                      </c:pt>
                      <c:pt idx="6599">
                        <c:v>2283.5820102240659</c:v>
                      </c:pt>
                      <c:pt idx="6600">
                        <c:v>2283.5820102240659</c:v>
                      </c:pt>
                      <c:pt idx="6601">
                        <c:v>2283.5820102240659</c:v>
                      </c:pt>
                      <c:pt idx="6602">
                        <c:v>2283.5820102240659</c:v>
                      </c:pt>
                      <c:pt idx="6603">
                        <c:v>2283.5820102240659</c:v>
                      </c:pt>
                      <c:pt idx="6604">
                        <c:v>2283.5820102240659</c:v>
                      </c:pt>
                      <c:pt idx="6605">
                        <c:v>2283.5820102240659</c:v>
                      </c:pt>
                      <c:pt idx="6606">
                        <c:v>2283.5820102240659</c:v>
                      </c:pt>
                      <c:pt idx="6607">
                        <c:v>2283.5820102240659</c:v>
                      </c:pt>
                      <c:pt idx="6608">
                        <c:v>2283.5820102240659</c:v>
                      </c:pt>
                      <c:pt idx="6609">
                        <c:v>2283.5820102240659</c:v>
                      </c:pt>
                      <c:pt idx="6610">
                        <c:v>2283.5820102240659</c:v>
                      </c:pt>
                      <c:pt idx="6611">
                        <c:v>2283.5820102240659</c:v>
                      </c:pt>
                      <c:pt idx="6612">
                        <c:v>2283.5820102240659</c:v>
                      </c:pt>
                      <c:pt idx="6613">
                        <c:v>2283.5820102240659</c:v>
                      </c:pt>
                      <c:pt idx="6614">
                        <c:v>2283.5820102240659</c:v>
                      </c:pt>
                      <c:pt idx="6615">
                        <c:v>2283.5820102240659</c:v>
                      </c:pt>
                      <c:pt idx="6616">
                        <c:v>2283.5820102240659</c:v>
                      </c:pt>
                      <c:pt idx="6617">
                        <c:v>2283.5820102240659</c:v>
                      </c:pt>
                      <c:pt idx="6618">
                        <c:v>2283.5820102240659</c:v>
                      </c:pt>
                      <c:pt idx="6619">
                        <c:v>2283.5820102240659</c:v>
                      </c:pt>
                      <c:pt idx="6620">
                        <c:v>2283.5820102240659</c:v>
                      </c:pt>
                      <c:pt idx="6621">
                        <c:v>2283.5820102240659</c:v>
                      </c:pt>
                      <c:pt idx="6622">
                        <c:v>2283.5820102240659</c:v>
                      </c:pt>
                      <c:pt idx="6623">
                        <c:v>2283.5820102240659</c:v>
                      </c:pt>
                      <c:pt idx="6624">
                        <c:v>2283.5820102240659</c:v>
                      </c:pt>
                      <c:pt idx="6625">
                        <c:v>2283.5820102240659</c:v>
                      </c:pt>
                      <c:pt idx="6626">
                        <c:v>2283.5820102240659</c:v>
                      </c:pt>
                      <c:pt idx="6627">
                        <c:v>2283.5820102240659</c:v>
                      </c:pt>
                      <c:pt idx="6628">
                        <c:v>2283.5820102240659</c:v>
                      </c:pt>
                      <c:pt idx="6629">
                        <c:v>2283.5820102240659</c:v>
                      </c:pt>
                      <c:pt idx="6630">
                        <c:v>2283.5820102240659</c:v>
                      </c:pt>
                      <c:pt idx="6631">
                        <c:v>2283.5820102240659</c:v>
                      </c:pt>
                      <c:pt idx="6632">
                        <c:v>2283.5820102240659</c:v>
                      </c:pt>
                      <c:pt idx="6633">
                        <c:v>2283.5820102240659</c:v>
                      </c:pt>
                      <c:pt idx="6634">
                        <c:v>2283.5820102240659</c:v>
                      </c:pt>
                      <c:pt idx="6635">
                        <c:v>2283.5820102240659</c:v>
                      </c:pt>
                      <c:pt idx="6636">
                        <c:v>2283.5820102240659</c:v>
                      </c:pt>
                      <c:pt idx="6637">
                        <c:v>2283.5820102240659</c:v>
                      </c:pt>
                      <c:pt idx="6638">
                        <c:v>2283.5820102240659</c:v>
                      </c:pt>
                      <c:pt idx="6639">
                        <c:v>2283.5820102240659</c:v>
                      </c:pt>
                      <c:pt idx="6640">
                        <c:v>2283.5820102240659</c:v>
                      </c:pt>
                      <c:pt idx="6641">
                        <c:v>2283.5820102240659</c:v>
                      </c:pt>
                      <c:pt idx="6642">
                        <c:v>2283.5820102240659</c:v>
                      </c:pt>
                      <c:pt idx="6643">
                        <c:v>2283.5820102240659</c:v>
                      </c:pt>
                      <c:pt idx="6644">
                        <c:v>2283.5820102240659</c:v>
                      </c:pt>
                      <c:pt idx="6645">
                        <c:v>2283.5820102240659</c:v>
                      </c:pt>
                      <c:pt idx="6646">
                        <c:v>2283.5820102240659</c:v>
                      </c:pt>
                      <c:pt idx="6647">
                        <c:v>2283.5820102240659</c:v>
                      </c:pt>
                      <c:pt idx="6648">
                        <c:v>2283.5820102240659</c:v>
                      </c:pt>
                      <c:pt idx="6649">
                        <c:v>2283.5820102240659</c:v>
                      </c:pt>
                      <c:pt idx="6650">
                        <c:v>2283.5820102240659</c:v>
                      </c:pt>
                      <c:pt idx="6651">
                        <c:v>2283.5820102240659</c:v>
                      </c:pt>
                      <c:pt idx="6652">
                        <c:v>2283.5820102240659</c:v>
                      </c:pt>
                      <c:pt idx="6653">
                        <c:v>2283.5820102240659</c:v>
                      </c:pt>
                      <c:pt idx="6654">
                        <c:v>2283.5820102240659</c:v>
                      </c:pt>
                      <c:pt idx="6655">
                        <c:v>2283.5820102240659</c:v>
                      </c:pt>
                      <c:pt idx="6656">
                        <c:v>2283.5820102240659</c:v>
                      </c:pt>
                      <c:pt idx="6657">
                        <c:v>2283.5820102240659</c:v>
                      </c:pt>
                      <c:pt idx="6658">
                        <c:v>2283.5820102240659</c:v>
                      </c:pt>
                      <c:pt idx="6659">
                        <c:v>2283.5820102240659</c:v>
                      </c:pt>
                      <c:pt idx="6660">
                        <c:v>2283.5820102240659</c:v>
                      </c:pt>
                      <c:pt idx="6661">
                        <c:v>2283.5820102240659</c:v>
                      </c:pt>
                      <c:pt idx="6662">
                        <c:v>2283.5820102240659</c:v>
                      </c:pt>
                      <c:pt idx="6663">
                        <c:v>2283.5820102240659</c:v>
                      </c:pt>
                      <c:pt idx="6664">
                        <c:v>2283.5820102240659</c:v>
                      </c:pt>
                      <c:pt idx="6665">
                        <c:v>2283.5820102240659</c:v>
                      </c:pt>
                      <c:pt idx="6666">
                        <c:v>2283.5820102240659</c:v>
                      </c:pt>
                      <c:pt idx="6667">
                        <c:v>2283.5820102240659</c:v>
                      </c:pt>
                      <c:pt idx="6668">
                        <c:v>2283.5820102240659</c:v>
                      </c:pt>
                      <c:pt idx="6669">
                        <c:v>2283.5820102240659</c:v>
                      </c:pt>
                      <c:pt idx="6670">
                        <c:v>2283.5820102240659</c:v>
                      </c:pt>
                      <c:pt idx="6671">
                        <c:v>2283.5820102240659</c:v>
                      </c:pt>
                      <c:pt idx="6672">
                        <c:v>2283.5820102240659</c:v>
                      </c:pt>
                      <c:pt idx="6673">
                        <c:v>2283.5820102240659</c:v>
                      </c:pt>
                      <c:pt idx="6674">
                        <c:v>2283.5820102240659</c:v>
                      </c:pt>
                      <c:pt idx="6675">
                        <c:v>2283.5820102240659</c:v>
                      </c:pt>
                      <c:pt idx="6676">
                        <c:v>2283.5820102240659</c:v>
                      </c:pt>
                      <c:pt idx="6677">
                        <c:v>2283.5820102240659</c:v>
                      </c:pt>
                      <c:pt idx="6678">
                        <c:v>2283.5820102240659</c:v>
                      </c:pt>
                      <c:pt idx="6679">
                        <c:v>2283.5820102240659</c:v>
                      </c:pt>
                      <c:pt idx="6680">
                        <c:v>2283.5820102240659</c:v>
                      </c:pt>
                      <c:pt idx="6681">
                        <c:v>2283.5820102240659</c:v>
                      </c:pt>
                      <c:pt idx="6682">
                        <c:v>2283.5820102240659</c:v>
                      </c:pt>
                      <c:pt idx="6683">
                        <c:v>2283.5820102240659</c:v>
                      </c:pt>
                      <c:pt idx="6684">
                        <c:v>2283.5820102240659</c:v>
                      </c:pt>
                      <c:pt idx="6685">
                        <c:v>2283.5820102240659</c:v>
                      </c:pt>
                      <c:pt idx="6686">
                        <c:v>2283.5820102240659</c:v>
                      </c:pt>
                      <c:pt idx="6687">
                        <c:v>2283.5820102240659</c:v>
                      </c:pt>
                      <c:pt idx="6688">
                        <c:v>2283.5820102240659</c:v>
                      </c:pt>
                      <c:pt idx="6689">
                        <c:v>2283.5820102240659</c:v>
                      </c:pt>
                      <c:pt idx="6690">
                        <c:v>2283.5820102240659</c:v>
                      </c:pt>
                      <c:pt idx="6691">
                        <c:v>2283.5820102240659</c:v>
                      </c:pt>
                      <c:pt idx="6692">
                        <c:v>2283.5820102240659</c:v>
                      </c:pt>
                      <c:pt idx="6693">
                        <c:v>2283.5820102240659</c:v>
                      </c:pt>
                      <c:pt idx="6694">
                        <c:v>2283.5820102240659</c:v>
                      </c:pt>
                      <c:pt idx="6695">
                        <c:v>2283.5820102240659</c:v>
                      </c:pt>
                      <c:pt idx="6696">
                        <c:v>2283.5820102240659</c:v>
                      </c:pt>
                      <c:pt idx="6697">
                        <c:v>2283.5820102240659</c:v>
                      </c:pt>
                      <c:pt idx="6698">
                        <c:v>2283.5820102240659</c:v>
                      </c:pt>
                      <c:pt idx="6699">
                        <c:v>2283.5820102240659</c:v>
                      </c:pt>
                      <c:pt idx="6700">
                        <c:v>2283.5820102240659</c:v>
                      </c:pt>
                      <c:pt idx="6701">
                        <c:v>2283.5820102240659</c:v>
                      </c:pt>
                      <c:pt idx="6702">
                        <c:v>2283.5820102240659</c:v>
                      </c:pt>
                      <c:pt idx="6703">
                        <c:v>2283.5820102240659</c:v>
                      </c:pt>
                      <c:pt idx="6704">
                        <c:v>2283.5820102240659</c:v>
                      </c:pt>
                      <c:pt idx="6705">
                        <c:v>2283.5820102240659</c:v>
                      </c:pt>
                      <c:pt idx="6706">
                        <c:v>2283.5820102240659</c:v>
                      </c:pt>
                      <c:pt idx="6707">
                        <c:v>2283.5820102240659</c:v>
                      </c:pt>
                      <c:pt idx="6708">
                        <c:v>2283.5820102240659</c:v>
                      </c:pt>
                      <c:pt idx="6709">
                        <c:v>2283.5820102240659</c:v>
                      </c:pt>
                      <c:pt idx="6710">
                        <c:v>2283.5820102240659</c:v>
                      </c:pt>
                      <c:pt idx="6711">
                        <c:v>2283.5820102240659</c:v>
                      </c:pt>
                      <c:pt idx="6712">
                        <c:v>2283.5820102240659</c:v>
                      </c:pt>
                      <c:pt idx="6713">
                        <c:v>2283.5820102240659</c:v>
                      </c:pt>
                      <c:pt idx="6714">
                        <c:v>2283.5820102240659</c:v>
                      </c:pt>
                      <c:pt idx="6715">
                        <c:v>2283.5820102240659</c:v>
                      </c:pt>
                      <c:pt idx="6716">
                        <c:v>2283.5820102240659</c:v>
                      </c:pt>
                      <c:pt idx="6717">
                        <c:v>2283.5820102240659</c:v>
                      </c:pt>
                      <c:pt idx="6718">
                        <c:v>2283.5820102240659</c:v>
                      </c:pt>
                      <c:pt idx="6719">
                        <c:v>2283.5820102240659</c:v>
                      </c:pt>
                      <c:pt idx="6720">
                        <c:v>2283.5820102240659</c:v>
                      </c:pt>
                      <c:pt idx="6721">
                        <c:v>2283.5820102240659</c:v>
                      </c:pt>
                      <c:pt idx="6722">
                        <c:v>2283.5820102240659</c:v>
                      </c:pt>
                      <c:pt idx="6723">
                        <c:v>2283.5820102240659</c:v>
                      </c:pt>
                      <c:pt idx="6724">
                        <c:v>2283.5820102240659</c:v>
                      </c:pt>
                      <c:pt idx="6725">
                        <c:v>2283.5820102240659</c:v>
                      </c:pt>
                      <c:pt idx="6726">
                        <c:v>2283.5820102240659</c:v>
                      </c:pt>
                      <c:pt idx="6727">
                        <c:v>2283.5820102240659</c:v>
                      </c:pt>
                      <c:pt idx="6728">
                        <c:v>2283.5820102240659</c:v>
                      </c:pt>
                      <c:pt idx="6729">
                        <c:v>2283.5820102240659</c:v>
                      </c:pt>
                      <c:pt idx="6730">
                        <c:v>2283.5820102240659</c:v>
                      </c:pt>
                      <c:pt idx="6731">
                        <c:v>2283.5820102240659</c:v>
                      </c:pt>
                      <c:pt idx="6732">
                        <c:v>2283.5820102240659</c:v>
                      </c:pt>
                      <c:pt idx="6733">
                        <c:v>2283.5820102240659</c:v>
                      </c:pt>
                      <c:pt idx="6734">
                        <c:v>2283.5820102240659</c:v>
                      </c:pt>
                      <c:pt idx="6735">
                        <c:v>2308.5259057567482</c:v>
                      </c:pt>
                      <c:pt idx="6736">
                        <c:v>2308.5259057567482</c:v>
                      </c:pt>
                      <c:pt idx="6737">
                        <c:v>2308.5259057567482</c:v>
                      </c:pt>
                      <c:pt idx="6738">
                        <c:v>2308.5259057567482</c:v>
                      </c:pt>
                      <c:pt idx="6739">
                        <c:v>2308.5259057567482</c:v>
                      </c:pt>
                      <c:pt idx="6740">
                        <c:v>2308.5259057567482</c:v>
                      </c:pt>
                      <c:pt idx="6741">
                        <c:v>2308.5259057567482</c:v>
                      </c:pt>
                      <c:pt idx="6742">
                        <c:v>2308.5259057567482</c:v>
                      </c:pt>
                      <c:pt idx="6743">
                        <c:v>2308.5259057567482</c:v>
                      </c:pt>
                      <c:pt idx="6744">
                        <c:v>2308.5259057567482</c:v>
                      </c:pt>
                      <c:pt idx="6745">
                        <c:v>2308.5259057567482</c:v>
                      </c:pt>
                      <c:pt idx="6746">
                        <c:v>2308.5259057567482</c:v>
                      </c:pt>
                      <c:pt idx="6747">
                        <c:v>2308.5259057567482</c:v>
                      </c:pt>
                      <c:pt idx="6748">
                        <c:v>2308.5259057567482</c:v>
                      </c:pt>
                      <c:pt idx="6749">
                        <c:v>2308.5259057567482</c:v>
                      </c:pt>
                      <c:pt idx="6750">
                        <c:v>2308.5259057567482</c:v>
                      </c:pt>
                      <c:pt idx="6751">
                        <c:v>2308.5259057567482</c:v>
                      </c:pt>
                      <c:pt idx="6752">
                        <c:v>2308.5259057567482</c:v>
                      </c:pt>
                      <c:pt idx="6753">
                        <c:v>2308.5259057567482</c:v>
                      </c:pt>
                      <c:pt idx="6754">
                        <c:v>2308.5259057567482</c:v>
                      </c:pt>
                      <c:pt idx="6755">
                        <c:v>2308.5259057567482</c:v>
                      </c:pt>
                      <c:pt idx="6756">
                        <c:v>2308.5259057567482</c:v>
                      </c:pt>
                      <c:pt idx="6757">
                        <c:v>2308.5259057567482</c:v>
                      </c:pt>
                      <c:pt idx="6758">
                        <c:v>2308.5259057567482</c:v>
                      </c:pt>
                      <c:pt idx="6759">
                        <c:v>2308.5259057567482</c:v>
                      </c:pt>
                      <c:pt idx="6760">
                        <c:v>2308.5259057567482</c:v>
                      </c:pt>
                      <c:pt idx="6761">
                        <c:v>2308.5259057567482</c:v>
                      </c:pt>
                      <c:pt idx="6762">
                        <c:v>2308.5259057567482</c:v>
                      </c:pt>
                      <c:pt idx="6763">
                        <c:v>2308.5259057567482</c:v>
                      </c:pt>
                      <c:pt idx="6764">
                        <c:v>2308.5259057567482</c:v>
                      </c:pt>
                      <c:pt idx="6765">
                        <c:v>2308.5259057567482</c:v>
                      </c:pt>
                      <c:pt idx="6766">
                        <c:v>2308.5259057567482</c:v>
                      </c:pt>
                      <c:pt idx="6767">
                        <c:v>2308.5259057567482</c:v>
                      </c:pt>
                      <c:pt idx="6768">
                        <c:v>2308.5259057567482</c:v>
                      </c:pt>
                      <c:pt idx="6769">
                        <c:v>2308.5259057567482</c:v>
                      </c:pt>
                      <c:pt idx="6770">
                        <c:v>2308.5259057567482</c:v>
                      </c:pt>
                      <c:pt idx="6771">
                        <c:v>2308.5259057567482</c:v>
                      </c:pt>
                      <c:pt idx="6772">
                        <c:v>2308.5259057567482</c:v>
                      </c:pt>
                      <c:pt idx="6773">
                        <c:v>2308.5259057567482</c:v>
                      </c:pt>
                      <c:pt idx="6774">
                        <c:v>2308.5259057567482</c:v>
                      </c:pt>
                      <c:pt idx="6775">
                        <c:v>2308.5259057567482</c:v>
                      </c:pt>
                      <c:pt idx="6776">
                        <c:v>2308.5259057567482</c:v>
                      </c:pt>
                      <c:pt idx="6777">
                        <c:v>2308.5259057567482</c:v>
                      </c:pt>
                      <c:pt idx="6778">
                        <c:v>2308.5259057567482</c:v>
                      </c:pt>
                      <c:pt idx="6779">
                        <c:v>2308.5259057567482</c:v>
                      </c:pt>
                      <c:pt idx="6780">
                        <c:v>2308.5259057567482</c:v>
                      </c:pt>
                      <c:pt idx="6781">
                        <c:v>2308.5259057567482</c:v>
                      </c:pt>
                      <c:pt idx="6782">
                        <c:v>2308.5259057567482</c:v>
                      </c:pt>
                      <c:pt idx="6783">
                        <c:v>2308.5259057567482</c:v>
                      </c:pt>
                      <c:pt idx="6784">
                        <c:v>2308.5259057567482</c:v>
                      </c:pt>
                      <c:pt idx="6785">
                        <c:v>2308.5259057567482</c:v>
                      </c:pt>
                      <c:pt idx="6786">
                        <c:v>2308.5259057567482</c:v>
                      </c:pt>
                      <c:pt idx="6787">
                        <c:v>2308.5259057567482</c:v>
                      </c:pt>
                      <c:pt idx="6788">
                        <c:v>2308.5259057567482</c:v>
                      </c:pt>
                      <c:pt idx="6789">
                        <c:v>2308.5259057567482</c:v>
                      </c:pt>
                      <c:pt idx="6790">
                        <c:v>2308.5259057567482</c:v>
                      </c:pt>
                      <c:pt idx="6791">
                        <c:v>2308.5259057567482</c:v>
                      </c:pt>
                      <c:pt idx="6792">
                        <c:v>2308.5259057567482</c:v>
                      </c:pt>
                      <c:pt idx="6793">
                        <c:v>2308.5259057567482</c:v>
                      </c:pt>
                      <c:pt idx="6794">
                        <c:v>2308.5259057567482</c:v>
                      </c:pt>
                      <c:pt idx="6795">
                        <c:v>2308.5259057567482</c:v>
                      </c:pt>
                      <c:pt idx="6796">
                        <c:v>2308.5259057567482</c:v>
                      </c:pt>
                      <c:pt idx="6797">
                        <c:v>2308.5259057567482</c:v>
                      </c:pt>
                      <c:pt idx="6798">
                        <c:v>2308.5259057567482</c:v>
                      </c:pt>
                      <c:pt idx="6799">
                        <c:v>2308.5259057567482</c:v>
                      </c:pt>
                      <c:pt idx="6800">
                        <c:v>2308.5259057567482</c:v>
                      </c:pt>
                      <c:pt idx="6801">
                        <c:v>2308.5259057567482</c:v>
                      </c:pt>
                      <c:pt idx="6802">
                        <c:v>2308.5259057567482</c:v>
                      </c:pt>
                      <c:pt idx="6803">
                        <c:v>2308.5259057567482</c:v>
                      </c:pt>
                      <c:pt idx="6804">
                        <c:v>2308.5259057567482</c:v>
                      </c:pt>
                      <c:pt idx="6805">
                        <c:v>2308.5259057567482</c:v>
                      </c:pt>
                      <c:pt idx="6806">
                        <c:v>2308.5259057567482</c:v>
                      </c:pt>
                      <c:pt idx="6807">
                        <c:v>2308.5259057567482</c:v>
                      </c:pt>
                      <c:pt idx="6808">
                        <c:v>2308.5259057567482</c:v>
                      </c:pt>
                      <c:pt idx="6809">
                        <c:v>2308.5259057567482</c:v>
                      </c:pt>
                      <c:pt idx="6810">
                        <c:v>2308.5259057567482</c:v>
                      </c:pt>
                      <c:pt idx="6811">
                        <c:v>2308.5259057567482</c:v>
                      </c:pt>
                      <c:pt idx="6812">
                        <c:v>2308.5259057567482</c:v>
                      </c:pt>
                      <c:pt idx="6813">
                        <c:v>2308.5259057567482</c:v>
                      </c:pt>
                      <c:pt idx="6814">
                        <c:v>2308.5259057567482</c:v>
                      </c:pt>
                      <c:pt idx="6815">
                        <c:v>2308.5259057567482</c:v>
                      </c:pt>
                      <c:pt idx="6816">
                        <c:v>2308.5259057567482</c:v>
                      </c:pt>
                      <c:pt idx="6817">
                        <c:v>2308.5259057567482</c:v>
                      </c:pt>
                      <c:pt idx="6818">
                        <c:v>2308.5259057567482</c:v>
                      </c:pt>
                      <c:pt idx="6819">
                        <c:v>2308.5259057567482</c:v>
                      </c:pt>
                      <c:pt idx="6820">
                        <c:v>2308.5259057567482</c:v>
                      </c:pt>
                      <c:pt idx="6821">
                        <c:v>2308.5259057567482</c:v>
                      </c:pt>
                      <c:pt idx="6822">
                        <c:v>2308.5259057567482</c:v>
                      </c:pt>
                      <c:pt idx="6823">
                        <c:v>2308.5259057567482</c:v>
                      </c:pt>
                      <c:pt idx="6824">
                        <c:v>2308.5259057567482</c:v>
                      </c:pt>
                      <c:pt idx="6825">
                        <c:v>2308.5259057567482</c:v>
                      </c:pt>
                      <c:pt idx="6826">
                        <c:v>2308.5259057567482</c:v>
                      </c:pt>
                      <c:pt idx="6827">
                        <c:v>2308.5259057567482</c:v>
                      </c:pt>
                      <c:pt idx="6828">
                        <c:v>2308.5259057567482</c:v>
                      </c:pt>
                      <c:pt idx="6829">
                        <c:v>2308.5259057567482</c:v>
                      </c:pt>
                      <c:pt idx="6830">
                        <c:v>2308.5259057567482</c:v>
                      </c:pt>
                      <c:pt idx="6831">
                        <c:v>2308.5259057567482</c:v>
                      </c:pt>
                      <c:pt idx="6832">
                        <c:v>2308.5259057567482</c:v>
                      </c:pt>
                      <c:pt idx="6833">
                        <c:v>2308.5259057567482</c:v>
                      </c:pt>
                      <c:pt idx="6834">
                        <c:v>2308.5259057567482</c:v>
                      </c:pt>
                      <c:pt idx="6835">
                        <c:v>2308.5259057567482</c:v>
                      </c:pt>
                      <c:pt idx="6836">
                        <c:v>2308.5259057567482</c:v>
                      </c:pt>
                      <c:pt idx="6837">
                        <c:v>2308.5259057567482</c:v>
                      </c:pt>
                      <c:pt idx="6838">
                        <c:v>2308.5259057567482</c:v>
                      </c:pt>
                      <c:pt idx="6839">
                        <c:v>2308.5259057567482</c:v>
                      </c:pt>
                      <c:pt idx="6840">
                        <c:v>2308.5259057567482</c:v>
                      </c:pt>
                      <c:pt idx="6841">
                        <c:v>2308.5259057567482</c:v>
                      </c:pt>
                      <c:pt idx="6842">
                        <c:v>2308.5259057567482</c:v>
                      </c:pt>
                      <c:pt idx="6843">
                        <c:v>2308.5259057567482</c:v>
                      </c:pt>
                      <c:pt idx="6844">
                        <c:v>2308.5259057567482</c:v>
                      </c:pt>
                      <c:pt idx="6845">
                        <c:v>2308.5259057567482</c:v>
                      </c:pt>
                      <c:pt idx="6846">
                        <c:v>2308.5259057567482</c:v>
                      </c:pt>
                      <c:pt idx="6847">
                        <c:v>2308.5259057567482</c:v>
                      </c:pt>
                      <c:pt idx="6848">
                        <c:v>2308.5259057567482</c:v>
                      </c:pt>
                      <c:pt idx="6849">
                        <c:v>2308.5259057567482</c:v>
                      </c:pt>
                      <c:pt idx="6850">
                        <c:v>2308.5259057567482</c:v>
                      </c:pt>
                      <c:pt idx="6851">
                        <c:v>2308.5259057567482</c:v>
                      </c:pt>
                      <c:pt idx="6852">
                        <c:v>2308.5259057567482</c:v>
                      </c:pt>
                      <c:pt idx="6853">
                        <c:v>2308.5259057567482</c:v>
                      </c:pt>
                      <c:pt idx="6854">
                        <c:v>2308.5259057567482</c:v>
                      </c:pt>
                      <c:pt idx="6855">
                        <c:v>2308.5259057567482</c:v>
                      </c:pt>
                      <c:pt idx="6856">
                        <c:v>2308.5259057567482</c:v>
                      </c:pt>
                      <c:pt idx="6857">
                        <c:v>2308.5259057567482</c:v>
                      </c:pt>
                      <c:pt idx="6858">
                        <c:v>2308.5259057567482</c:v>
                      </c:pt>
                      <c:pt idx="6859">
                        <c:v>2308.5259057567482</c:v>
                      </c:pt>
                      <c:pt idx="6860">
                        <c:v>2308.5259057567482</c:v>
                      </c:pt>
                      <c:pt idx="6861">
                        <c:v>2308.5259057567482</c:v>
                      </c:pt>
                      <c:pt idx="6862">
                        <c:v>2308.5259057567482</c:v>
                      </c:pt>
                      <c:pt idx="6863">
                        <c:v>2308.5259057567482</c:v>
                      </c:pt>
                      <c:pt idx="6864">
                        <c:v>2308.5259057567482</c:v>
                      </c:pt>
                      <c:pt idx="6865">
                        <c:v>2308.5259057567482</c:v>
                      </c:pt>
                      <c:pt idx="6866">
                        <c:v>2308.5259057567482</c:v>
                      </c:pt>
                      <c:pt idx="6867">
                        <c:v>2308.5259057567482</c:v>
                      </c:pt>
                      <c:pt idx="6868">
                        <c:v>2308.5259057567482</c:v>
                      </c:pt>
                      <c:pt idx="6869">
                        <c:v>2308.5259057567482</c:v>
                      </c:pt>
                      <c:pt idx="6870">
                        <c:v>2308.5259057567482</c:v>
                      </c:pt>
                      <c:pt idx="6871">
                        <c:v>2308.5259057567482</c:v>
                      </c:pt>
                      <c:pt idx="6872">
                        <c:v>2308.5259057567482</c:v>
                      </c:pt>
                      <c:pt idx="6873">
                        <c:v>2308.5259057567482</c:v>
                      </c:pt>
                      <c:pt idx="6874">
                        <c:v>2308.5259057567482</c:v>
                      </c:pt>
                      <c:pt idx="6875">
                        <c:v>2308.5259057567482</c:v>
                      </c:pt>
                      <c:pt idx="6876">
                        <c:v>2308.5259057567482</c:v>
                      </c:pt>
                      <c:pt idx="6877">
                        <c:v>2308.5259057567482</c:v>
                      </c:pt>
                      <c:pt idx="6878">
                        <c:v>2308.5259057567482</c:v>
                      </c:pt>
                      <c:pt idx="6879">
                        <c:v>2308.5259057567482</c:v>
                      </c:pt>
                      <c:pt idx="6880">
                        <c:v>2308.5259057567482</c:v>
                      </c:pt>
                      <c:pt idx="6881">
                        <c:v>2308.5259057567482</c:v>
                      </c:pt>
                      <c:pt idx="6882">
                        <c:v>2308.5259057567482</c:v>
                      </c:pt>
                      <c:pt idx="6883">
                        <c:v>2308.5259057567482</c:v>
                      </c:pt>
                      <c:pt idx="6884">
                        <c:v>2308.5259057567482</c:v>
                      </c:pt>
                      <c:pt idx="6885">
                        <c:v>2308.5259057567482</c:v>
                      </c:pt>
                      <c:pt idx="6886">
                        <c:v>2308.5259057567482</c:v>
                      </c:pt>
                      <c:pt idx="6887">
                        <c:v>2308.5259057567482</c:v>
                      </c:pt>
                      <c:pt idx="6888">
                        <c:v>2308.5259057567482</c:v>
                      </c:pt>
                      <c:pt idx="6889">
                        <c:v>2308.5259057567482</c:v>
                      </c:pt>
                      <c:pt idx="6890">
                        <c:v>2308.5259057567482</c:v>
                      </c:pt>
                      <c:pt idx="6891">
                        <c:v>2308.5259057567482</c:v>
                      </c:pt>
                      <c:pt idx="6892">
                        <c:v>2308.5259057567482</c:v>
                      </c:pt>
                      <c:pt idx="6893">
                        <c:v>2308.5259057567482</c:v>
                      </c:pt>
                      <c:pt idx="6894">
                        <c:v>2308.5259057567482</c:v>
                      </c:pt>
                      <c:pt idx="6895">
                        <c:v>2308.5259057567482</c:v>
                      </c:pt>
                      <c:pt idx="6896">
                        <c:v>2308.5259057567482</c:v>
                      </c:pt>
                      <c:pt idx="6897">
                        <c:v>2308.5259057567482</c:v>
                      </c:pt>
                      <c:pt idx="6898">
                        <c:v>2308.5259057567482</c:v>
                      </c:pt>
                      <c:pt idx="6899">
                        <c:v>2308.5259057567482</c:v>
                      </c:pt>
                      <c:pt idx="6900">
                        <c:v>2308.5259057567482</c:v>
                      </c:pt>
                      <c:pt idx="6901">
                        <c:v>2308.5259057567482</c:v>
                      </c:pt>
                      <c:pt idx="6902">
                        <c:v>2308.5259057567482</c:v>
                      </c:pt>
                      <c:pt idx="6903">
                        <c:v>2308.5259057567482</c:v>
                      </c:pt>
                      <c:pt idx="6904">
                        <c:v>2308.5259057567482</c:v>
                      </c:pt>
                      <c:pt idx="6905">
                        <c:v>2308.5259057567482</c:v>
                      </c:pt>
                      <c:pt idx="6906">
                        <c:v>2308.5259057567482</c:v>
                      </c:pt>
                      <c:pt idx="6907">
                        <c:v>2308.5259057567482</c:v>
                      </c:pt>
                      <c:pt idx="6908">
                        <c:v>2308.5259057567482</c:v>
                      </c:pt>
                      <c:pt idx="6909">
                        <c:v>2308.5259057567482</c:v>
                      </c:pt>
                      <c:pt idx="6910">
                        <c:v>2308.5259057567482</c:v>
                      </c:pt>
                      <c:pt idx="6911">
                        <c:v>2308.5259057567482</c:v>
                      </c:pt>
                      <c:pt idx="6912">
                        <c:v>2308.5259057567482</c:v>
                      </c:pt>
                      <c:pt idx="6913">
                        <c:v>2308.5259057567482</c:v>
                      </c:pt>
                      <c:pt idx="6914">
                        <c:v>2308.5259057567482</c:v>
                      </c:pt>
                      <c:pt idx="6915">
                        <c:v>2308.5259057567482</c:v>
                      </c:pt>
                      <c:pt idx="6916">
                        <c:v>2308.5259057567482</c:v>
                      </c:pt>
                      <c:pt idx="6917">
                        <c:v>2308.5259057567482</c:v>
                      </c:pt>
                      <c:pt idx="6918">
                        <c:v>2308.5259057567482</c:v>
                      </c:pt>
                      <c:pt idx="6919">
                        <c:v>2308.5259057567482</c:v>
                      </c:pt>
                      <c:pt idx="6920">
                        <c:v>2308.5259057567482</c:v>
                      </c:pt>
                      <c:pt idx="6921">
                        <c:v>2308.5259057567482</c:v>
                      </c:pt>
                      <c:pt idx="6922">
                        <c:v>2308.5259057567482</c:v>
                      </c:pt>
                      <c:pt idx="6923">
                        <c:v>2308.5259057567482</c:v>
                      </c:pt>
                      <c:pt idx="6924">
                        <c:v>2308.5259057567482</c:v>
                      </c:pt>
                      <c:pt idx="6925">
                        <c:v>2308.5259057567482</c:v>
                      </c:pt>
                      <c:pt idx="6926">
                        <c:v>2308.5259057567482</c:v>
                      </c:pt>
                      <c:pt idx="6927">
                        <c:v>2308.5259057567482</c:v>
                      </c:pt>
                      <c:pt idx="6928">
                        <c:v>2308.5259057567482</c:v>
                      </c:pt>
                      <c:pt idx="6929">
                        <c:v>2308.5259057567482</c:v>
                      </c:pt>
                      <c:pt idx="6930">
                        <c:v>2308.5259057567482</c:v>
                      </c:pt>
                      <c:pt idx="6931">
                        <c:v>2308.5259057567482</c:v>
                      </c:pt>
                      <c:pt idx="6932">
                        <c:v>2308.5259057567482</c:v>
                      </c:pt>
                      <c:pt idx="6933">
                        <c:v>2308.5259057567482</c:v>
                      </c:pt>
                      <c:pt idx="6934">
                        <c:v>2308.5259057567482</c:v>
                      </c:pt>
                      <c:pt idx="6935">
                        <c:v>2308.5259057567482</c:v>
                      </c:pt>
                      <c:pt idx="6936">
                        <c:v>2308.5259057567482</c:v>
                      </c:pt>
                      <c:pt idx="6937">
                        <c:v>2308.5259057567482</c:v>
                      </c:pt>
                      <c:pt idx="6938">
                        <c:v>2308.5259057567482</c:v>
                      </c:pt>
                      <c:pt idx="6939">
                        <c:v>2308.5259057567482</c:v>
                      </c:pt>
                      <c:pt idx="6940">
                        <c:v>2308.5259057567482</c:v>
                      </c:pt>
                      <c:pt idx="6941">
                        <c:v>2308.5259057567482</c:v>
                      </c:pt>
                      <c:pt idx="6942">
                        <c:v>2308.5259057567482</c:v>
                      </c:pt>
                      <c:pt idx="6943">
                        <c:v>2308.5259057567482</c:v>
                      </c:pt>
                      <c:pt idx="6944">
                        <c:v>2308.5259057567482</c:v>
                      </c:pt>
                      <c:pt idx="6945">
                        <c:v>2308.5259057567482</c:v>
                      </c:pt>
                      <c:pt idx="6946">
                        <c:v>2308.5259057567482</c:v>
                      </c:pt>
                      <c:pt idx="6947">
                        <c:v>2308.5259057567482</c:v>
                      </c:pt>
                      <c:pt idx="6948">
                        <c:v>2308.5259057567482</c:v>
                      </c:pt>
                      <c:pt idx="6949">
                        <c:v>2308.5259057567482</c:v>
                      </c:pt>
                      <c:pt idx="6950">
                        <c:v>2308.5259057567482</c:v>
                      </c:pt>
                      <c:pt idx="6951">
                        <c:v>2308.5259057567482</c:v>
                      </c:pt>
                      <c:pt idx="6952">
                        <c:v>2308.5259057567482</c:v>
                      </c:pt>
                      <c:pt idx="6953">
                        <c:v>2308.5259057567482</c:v>
                      </c:pt>
                      <c:pt idx="6954">
                        <c:v>2308.5259057567482</c:v>
                      </c:pt>
                      <c:pt idx="6955">
                        <c:v>2308.5259057567482</c:v>
                      </c:pt>
                      <c:pt idx="6956">
                        <c:v>2308.5259057567482</c:v>
                      </c:pt>
                      <c:pt idx="6957">
                        <c:v>2308.5259057567482</c:v>
                      </c:pt>
                      <c:pt idx="6958">
                        <c:v>2308.5259057567482</c:v>
                      </c:pt>
                      <c:pt idx="6959">
                        <c:v>2308.5259057567482</c:v>
                      </c:pt>
                      <c:pt idx="6960">
                        <c:v>2308.5259057567482</c:v>
                      </c:pt>
                      <c:pt idx="6961">
                        <c:v>2308.5259057567482</c:v>
                      </c:pt>
                      <c:pt idx="6962">
                        <c:v>2308.5259057567482</c:v>
                      </c:pt>
                      <c:pt idx="6963">
                        <c:v>2308.5259057567482</c:v>
                      </c:pt>
                      <c:pt idx="6964">
                        <c:v>2308.5259057567482</c:v>
                      </c:pt>
                      <c:pt idx="6965">
                        <c:v>2308.5259057567482</c:v>
                      </c:pt>
                      <c:pt idx="6966">
                        <c:v>2308.5259057567482</c:v>
                      </c:pt>
                      <c:pt idx="6967">
                        <c:v>2308.5259057567482</c:v>
                      </c:pt>
                      <c:pt idx="6968">
                        <c:v>2308.5259057567482</c:v>
                      </c:pt>
                      <c:pt idx="6969">
                        <c:v>2308.5259057567482</c:v>
                      </c:pt>
                      <c:pt idx="6970">
                        <c:v>2308.5259057567482</c:v>
                      </c:pt>
                      <c:pt idx="6971">
                        <c:v>2308.5259057567482</c:v>
                      </c:pt>
                      <c:pt idx="6972">
                        <c:v>2308.5259057567482</c:v>
                      </c:pt>
                      <c:pt idx="6973">
                        <c:v>2308.5259057567482</c:v>
                      </c:pt>
                      <c:pt idx="6974">
                        <c:v>2308.5259057567482</c:v>
                      </c:pt>
                      <c:pt idx="6975">
                        <c:v>2308.5259057567482</c:v>
                      </c:pt>
                      <c:pt idx="6976">
                        <c:v>2308.5259057567482</c:v>
                      </c:pt>
                      <c:pt idx="6977">
                        <c:v>2308.5259057567482</c:v>
                      </c:pt>
                      <c:pt idx="6978">
                        <c:v>2308.5259057567482</c:v>
                      </c:pt>
                      <c:pt idx="6979">
                        <c:v>2308.5259057567482</c:v>
                      </c:pt>
                      <c:pt idx="6980">
                        <c:v>2308.5259057567482</c:v>
                      </c:pt>
                      <c:pt idx="6981">
                        <c:v>2308.5259057567482</c:v>
                      </c:pt>
                      <c:pt idx="6982">
                        <c:v>2308.5259057567482</c:v>
                      </c:pt>
                      <c:pt idx="6983">
                        <c:v>2308.5259057567482</c:v>
                      </c:pt>
                      <c:pt idx="6984">
                        <c:v>2308.5259057567482</c:v>
                      </c:pt>
                      <c:pt idx="6985">
                        <c:v>2308.5259057567482</c:v>
                      </c:pt>
                      <c:pt idx="6986">
                        <c:v>2308.5259057567482</c:v>
                      </c:pt>
                      <c:pt idx="6987">
                        <c:v>2308.5259057567482</c:v>
                      </c:pt>
                      <c:pt idx="6988">
                        <c:v>2308.5259057567482</c:v>
                      </c:pt>
                      <c:pt idx="6989">
                        <c:v>2308.5259057567482</c:v>
                      </c:pt>
                      <c:pt idx="6990">
                        <c:v>2308.5259057567482</c:v>
                      </c:pt>
                      <c:pt idx="6991">
                        <c:v>2308.5259057567482</c:v>
                      </c:pt>
                      <c:pt idx="6992">
                        <c:v>2308.5259057567482</c:v>
                      </c:pt>
                      <c:pt idx="6993">
                        <c:v>2308.5259057567482</c:v>
                      </c:pt>
                      <c:pt idx="6994">
                        <c:v>2308.5259057567482</c:v>
                      </c:pt>
                      <c:pt idx="6995">
                        <c:v>2308.5259057567482</c:v>
                      </c:pt>
                      <c:pt idx="6996">
                        <c:v>2308.5259057567482</c:v>
                      </c:pt>
                      <c:pt idx="6997">
                        <c:v>2308.5259057567482</c:v>
                      </c:pt>
                      <c:pt idx="6998">
                        <c:v>2308.5259057567482</c:v>
                      </c:pt>
                      <c:pt idx="6999">
                        <c:v>2308.5259057567482</c:v>
                      </c:pt>
                      <c:pt idx="7000">
                        <c:v>2308.5259057567482</c:v>
                      </c:pt>
                      <c:pt idx="7001">
                        <c:v>2308.5259057567482</c:v>
                      </c:pt>
                      <c:pt idx="7002">
                        <c:v>2308.5259057567482</c:v>
                      </c:pt>
                      <c:pt idx="7003">
                        <c:v>2308.5259057567482</c:v>
                      </c:pt>
                      <c:pt idx="7004">
                        <c:v>2308.5259057567482</c:v>
                      </c:pt>
                      <c:pt idx="7005">
                        <c:v>2308.5259057567482</c:v>
                      </c:pt>
                      <c:pt idx="7006">
                        <c:v>2308.5259057567482</c:v>
                      </c:pt>
                      <c:pt idx="7007">
                        <c:v>2308.5259057567482</c:v>
                      </c:pt>
                      <c:pt idx="7008">
                        <c:v>2308.5259057567482</c:v>
                      </c:pt>
                      <c:pt idx="7009">
                        <c:v>2308.5259057567482</c:v>
                      </c:pt>
                      <c:pt idx="7010">
                        <c:v>2308.5259057567482</c:v>
                      </c:pt>
                      <c:pt idx="7011">
                        <c:v>2308.5259057567482</c:v>
                      </c:pt>
                      <c:pt idx="7012">
                        <c:v>2308.5259057567482</c:v>
                      </c:pt>
                      <c:pt idx="7013">
                        <c:v>2308.5259057567482</c:v>
                      </c:pt>
                      <c:pt idx="7014">
                        <c:v>2308.5259057567482</c:v>
                      </c:pt>
                      <c:pt idx="7015">
                        <c:v>2308.5259057567482</c:v>
                      </c:pt>
                      <c:pt idx="7016">
                        <c:v>2308.5259057567482</c:v>
                      </c:pt>
                      <c:pt idx="7017">
                        <c:v>2308.5259057567482</c:v>
                      </c:pt>
                      <c:pt idx="7018">
                        <c:v>2308.5259057567482</c:v>
                      </c:pt>
                      <c:pt idx="7019">
                        <c:v>2308.5259057567482</c:v>
                      </c:pt>
                      <c:pt idx="7020">
                        <c:v>2308.5259057567482</c:v>
                      </c:pt>
                      <c:pt idx="7021">
                        <c:v>2308.5259057567482</c:v>
                      </c:pt>
                      <c:pt idx="7022">
                        <c:v>2308.5259057567482</c:v>
                      </c:pt>
                      <c:pt idx="7023">
                        <c:v>2308.5259057567482</c:v>
                      </c:pt>
                      <c:pt idx="7024">
                        <c:v>2308.5259057567482</c:v>
                      </c:pt>
                      <c:pt idx="7025">
                        <c:v>2308.5259057567482</c:v>
                      </c:pt>
                      <c:pt idx="7026">
                        <c:v>2308.5259057567482</c:v>
                      </c:pt>
                      <c:pt idx="7027">
                        <c:v>2308.5259057567482</c:v>
                      </c:pt>
                      <c:pt idx="7028">
                        <c:v>2308.5259057567482</c:v>
                      </c:pt>
                      <c:pt idx="7029">
                        <c:v>2308.5259057567482</c:v>
                      </c:pt>
                      <c:pt idx="7030">
                        <c:v>2308.5259057567482</c:v>
                      </c:pt>
                      <c:pt idx="7031">
                        <c:v>2308.5259057567482</c:v>
                      </c:pt>
                      <c:pt idx="7032">
                        <c:v>2308.5259057567482</c:v>
                      </c:pt>
                      <c:pt idx="7033">
                        <c:v>2308.5259057567482</c:v>
                      </c:pt>
                      <c:pt idx="7034">
                        <c:v>2308.5259057567482</c:v>
                      </c:pt>
                      <c:pt idx="7035">
                        <c:v>2308.5259057567482</c:v>
                      </c:pt>
                      <c:pt idx="7036">
                        <c:v>2308.5259057567482</c:v>
                      </c:pt>
                      <c:pt idx="7037">
                        <c:v>2308.5259057567482</c:v>
                      </c:pt>
                      <c:pt idx="7038">
                        <c:v>2308.5259057567482</c:v>
                      </c:pt>
                      <c:pt idx="7039">
                        <c:v>2308.5259057567482</c:v>
                      </c:pt>
                      <c:pt idx="7040">
                        <c:v>2308.5259057567482</c:v>
                      </c:pt>
                      <c:pt idx="7041">
                        <c:v>2308.5259057567482</c:v>
                      </c:pt>
                      <c:pt idx="7042">
                        <c:v>2308.5259057567482</c:v>
                      </c:pt>
                      <c:pt idx="7043">
                        <c:v>2308.5259057567482</c:v>
                      </c:pt>
                      <c:pt idx="7044">
                        <c:v>2308.5259057567482</c:v>
                      </c:pt>
                      <c:pt idx="7045">
                        <c:v>2308.5259057567482</c:v>
                      </c:pt>
                      <c:pt idx="7046">
                        <c:v>2308.5259057567482</c:v>
                      </c:pt>
                      <c:pt idx="7047">
                        <c:v>2308.5259057567482</c:v>
                      </c:pt>
                      <c:pt idx="7048">
                        <c:v>2308.5259057567482</c:v>
                      </c:pt>
                      <c:pt idx="7049">
                        <c:v>2308.5259057567482</c:v>
                      </c:pt>
                      <c:pt idx="7050">
                        <c:v>2308.5259057567482</c:v>
                      </c:pt>
                      <c:pt idx="7051">
                        <c:v>2308.5259057567482</c:v>
                      </c:pt>
                      <c:pt idx="7052">
                        <c:v>2308.5259057567482</c:v>
                      </c:pt>
                      <c:pt idx="7053">
                        <c:v>2308.5259057567482</c:v>
                      </c:pt>
                      <c:pt idx="7054">
                        <c:v>2308.5259057567482</c:v>
                      </c:pt>
                      <c:pt idx="7055">
                        <c:v>2308.5259057567482</c:v>
                      </c:pt>
                      <c:pt idx="7056">
                        <c:v>2308.5259057567482</c:v>
                      </c:pt>
                      <c:pt idx="7057">
                        <c:v>2308.5259057567482</c:v>
                      </c:pt>
                      <c:pt idx="7058">
                        <c:v>2308.5259057567482</c:v>
                      </c:pt>
                      <c:pt idx="7059">
                        <c:v>2308.5259057567482</c:v>
                      </c:pt>
                      <c:pt idx="7060">
                        <c:v>2308.5259057567482</c:v>
                      </c:pt>
                      <c:pt idx="7061">
                        <c:v>2308.5259057567482</c:v>
                      </c:pt>
                      <c:pt idx="7062">
                        <c:v>2308.5259057567482</c:v>
                      </c:pt>
                      <c:pt idx="7063">
                        <c:v>2308.5259057567482</c:v>
                      </c:pt>
                      <c:pt idx="7064">
                        <c:v>2308.5259057567482</c:v>
                      </c:pt>
                      <c:pt idx="7065">
                        <c:v>2308.5259057567482</c:v>
                      </c:pt>
                      <c:pt idx="7066">
                        <c:v>2308.5259057567482</c:v>
                      </c:pt>
                      <c:pt idx="7067">
                        <c:v>2308.5259057567482</c:v>
                      </c:pt>
                      <c:pt idx="7068">
                        <c:v>2308.5259057567482</c:v>
                      </c:pt>
                      <c:pt idx="7069">
                        <c:v>2308.5259057567482</c:v>
                      </c:pt>
                      <c:pt idx="7070">
                        <c:v>2308.5259057567482</c:v>
                      </c:pt>
                      <c:pt idx="7071">
                        <c:v>2308.5259057567482</c:v>
                      </c:pt>
                      <c:pt idx="7072">
                        <c:v>2308.5259057567482</c:v>
                      </c:pt>
                      <c:pt idx="7073">
                        <c:v>2308.5259057567482</c:v>
                      </c:pt>
                      <c:pt idx="7074">
                        <c:v>2308.5259057567482</c:v>
                      </c:pt>
                      <c:pt idx="7075">
                        <c:v>2308.5259057567482</c:v>
                      </c:pt>
                      <c:pt idx="7076">
                        <c:v>2308.5259057567482</c:v>
                      </c:pt>
                      <c:pt idx="7077">
                        <c:v>2308.5259057567482</c:v>
                      </c:pt>
                      <c:pt idx="7078">
                        <c:v>2308.5259057567482</c:v>
                      </c:pt>
                      <c:pt idx="7079">
                        <c:v>2308.5259057567482</c:v>
                      </c:pt>
                      <c:pt idx="7080">
                        <c:v>2308.5259057567482</c:v>
                      </c:pt>
                      <c:pt idx="7081">
                        <c:v>2308.5259057567482</c:v>
                      </c:pt>
                      <c:pt idx="7082">
                        <c:v>2308.5259057567482</c:v>
                      </c:pt>
                      <c:pt idx="7083">
                        <c:v>2308.5259057567482</c:v>
                      </c:pt>
                      <c:pt idx="7084">
                        <c:v>2308.5259057567482</c:v>
                      </c:pt>
                      <c:pt idx="7085">
                        <c:v>2308.5259057567482</c:v>
                      </c:pt>
                      <c:pt idx="7086">
                        <c:v>2308.5259057567482</c:v>
                      </c:pt>
                      <c:pt idx="7087">
                        <c:v>2308.5259057567482</c:v>
                      </c:pt>
                      <c:pt idx="7088">
                        <c:v>2308.5259057567482</c:v>
                      </c:pt>
                      <c:pt idx="7089">
                        <c:v>2308.5259057567482</c:v>
                      </c:pt>
                      <c:pt idx="7090">
                        <c:v>2308.5259057567482</c:v>
                      </c:pt>
                      <c:pt idx="7091">
                        <c:v>2308.5259057567482</c:v>
                      </c:pt>
                      <c:pt idx="7092">
                        <c:v>2308.5259057567482</c:v>
                      </c:pt>
                      <c:pt idx="7093">
                        <c:v>2308.5259057567482</c:v>
                      </c:pt>
                      <c:pt idx="7094">
                        <c:v>2308.5259057567482</c:v>
                      </c:pt>
                      <c:pt idx="7095">
                        <c:v>2308.5259057567482</c:v>
                      </c:pt>
                      <c:pt idx="7096">
                        <c:v>2308.5259057567482</c:v>
                      </c:pt>
                      <c:pt idx="7097">
                        <c:v>2308.5259057567482</c:v>
                      </c:pt>
                      <c:pt idx="7098">
                        <c:v>2308.5259057567482</c:v>
                      </c:pt>
                      <c:pt idx="7099">
                        <c:v>2308.5259057567482</c:v>
                      </c:pt>
                      <c:pt idx="7100">
                        <c:v>2308.5259057567482</c:v>
                      </c:pt>
                      <c:pt idx="7101">
                        <c:v>2308.5259057567482</c:v>
                      </c:pt>
                      <c:pt idx="7102">
                        <c:v>2308.5259057567482</c:v>
                      </c:pt>
                      <c:pt idx="7103">
                        <c:v>2308.5259057567482</c:v>
                      </c:pt>
                      <c:pt idx="7104">
                        <c:v>2308.5259057567482</c:v>
                      </c:pt>
                      <c:pt idx="7105">
                        <c:v>2308.5259057567482</c:v>
                      </c:pt>
                      <c:pt idx="7106">
                        <c:v>2308.5259057567482</c:v>
                      </c:pt>
                      <c:pt idx="7107">
                        <c:v>2308.5259057567482</c:v>
                      </c:pt>
                      <c:pt idx="7108">
                        <c:v>2308.5259057567482</c:v>
                      </c:pt>
                      <c:pt idx="7109">
                        <c:v>2308.5259057567482</c:v>
                      </c:pt>
                      <c:pt idx="7110">
                        <c:v>2308.5259057567482</c:v>
                      </c:pt>
                      <c:pt idx="7111">
                        <c:v>2308.5259057567482</c:v>
                      </c:pt>
                      <c:pt idx="7112">
                        <c:v>2308.5259057567482</c:v>
                      </c:pt>
                      <c:pt idx="7113">
                        <c:v>2308.5259057567482</c:v>
                      </c:pt>
                      <c:pt idx="7114">
                        <c:v>2308.5259057567482</c:v>
                      </c:pt>
                      <c:pt idx="7115">
                        <c:v>2308.5259057567482</c:v>
                      </c:pt>
                      <c:pt idx="7116">
                        <c:v>2308.5259057567482</c:v>
                      </c:pt>
                      <c:pt idx="7117">
                        <c:v>2308.5259057567482</c:v>
                      </c:pt>
                      <c:pt idx="7118">
                        <c:v>2308.5259057567482</c:v>
                      </c:pt>
                      <c:pt idx="7119">
                        <c:v>2308.5259057567482</c:v>
                      </c:pt>
                      <c:pt idx="7120">
                        <c:v>2308.5259057567482</c:v>
                      </c:pt>
                      <c:pt idx="7121">
                        <c:v>2308.5259057567482</c:v>
                      </c:pt>
                      <c:pt idx="7122">
                        <c:v>2308.5259057567482</c:v>
                      </c:pt>
                      <c:pt idx="7123">
                        <c:v>2308.5259057567482</c:v>
                      </c:pt>
                      <c:pt idx="7124">
                        <c:v>2308.5259057567482</c:v>
                      </c:pt>
                      <c:pt idx="7125">
                        <c:v>2308.5259057567482</c:v>
                      </c:pt>
                      <c:pt idx="7126">
                        <c:v>2308.5259057567482</c:v>
                      </c:pt>
                      <c:pt idx="7127">
                        <c:v>2308.5259057567482</c:v>
                      </c:pt>
                      <c:pt idx="7128">
                        <c:v>2308.5259057567482</c:v>
                      </c:pt>
                      <c:pt idx="7129">
                        <c:v>2308.5259057567482</c:v>
                      </c:pt>
                      <c:pt idx="7130">
                        <c:v>2308.5259057567482</c:v>
                      </c:pt>
                      <c:pt idx="7131">
                        <c:v>2308.5259057567482</c:v>
                      </c:pt>
                      <c:pt idx="7132">
                        <c:v>2308.5259057567482</c:v>
                      </c:pt>
                      <c:pt idx="7133">
                        <c:v>2308.5259057567482</c:v>
                      </c:pt>
                      <c:pt idx="7134">
                        <c:v>2308.5259057567482</c:v>
                      </c:pt>
                      <c:pt idx="7135">
                        <c:v>2308.5259057567482</c:v>
                      </c:pt>
                      <c:pt idx="7136">
                        <c:v>2308.5259057567482</c:v>
                      </c:pt>
                      <c:pt idx="7137">
                        <c:v>2308.5259057567482</c:v>
                      </c:pt>
                      <c:pt idx="7138">
                        <c:v>2308.5259057567482</c:v>
                      </c:pt>
                      <c:pt idx="7139">
                        <c:v>2308.5259057567482</c:v>
                      </c:pt>
                      <c:pt idx="7140">
                        <c:v>2308.5259057567482</c:v>
                      </c:pt>
                      <c:pt idx="7141">
                        <c:v>2308.5259057567482</c:v>
                      </c:pt>
                      <c:pt idx="7142">
                        <c:v>2308.5259057567482</c:v>
                      </c:pt>
                      <c:pt idx="7143">
                        <c:v>2308.5259057567482</c:v>
                      </c:pt>
                      <c:pt idx="7144">
                        <c:v>2308.5259057567482</c:v>
                      </c:pt>
                      <c:pt idx="7145">
                        <c:v>2308.5259057567482</c:v>
                      </c:pt>
                      <c:pt idx="7146">
                        <c:v>2308.5259057567482</c:v>
                      </c:pt>
                      <c:pt idx="7147">
                        <c:v>2308.5259057567482</c:v>
                      </c:pt>
                      <c:pt idx="7148">
                        <c:v>2308.5259057567482</c:v>
                      </c:pt>
                      <c:pt idx="7149">
                        <c:v>2308.5259057567482</c:v>
                      </c:pt>
                      <c:pt idx="7150">
                        <c:v>2308.5259057567482</c:v>
                      </c:pt>
                      <c:pt idx="7151">
                        <c:v>2308.5259057567482</c:v>
                      </c:pt>
                      <c:pt idx="7152">
                        <c:v>2308.5259057567482</c:v>
                      </c:pt>
                      <c:pt idx="7153">
                        <c:v>2308.5259057567482</c:v>
                      </c:pt>
                      <c:pt idx="7154">
                        <c:v>2308.5259057567482</c:v>
                      </c:pt>
                      <c:pt idx="7155">
                        <c:v>2308.5259057567482</c:v>
                      </c:pt>
                      <c:pt idx="7156">
                        <c:v>2308.5259057567482</c:v>
                      </c:pt>
                      <c:pt idx="7157">
                        <c:v>2308.5259057567482</c:v>
                      </c:pt>
                      <c:pt idx="7158">
                        <c:v>2308.5259057567482</c:v>
                      </c:pt>
                      <c:pt idx="7159">
                        <c:v>2308.5259057567482</c:v>
                      </c:pt>
                      <c:pt idx="7160">
                        <c:v>2308.5259057567482</c:v>
                      </c:pt>
                      <c:pt idx="7161">
                        <c:v>2308.5259057567482</c:v>
                      </c:pt>
                      <c:pt idx="7162">
                        <c:v>2308.5259057567482</c:v>
                      </c:pt>
                      <c:pt idx="7163">
                        <c:v>2308.5259057567482</c:v>
                      </c:pt>
                      <c:pt idx="7164">
                        <c:v>2308.5259057567482</c:v>
                      </c:pt>
                      <c:pt idx="7165">
                        <c:v>2308.5259057567482</c:v>
                      </c:pt>
                      <c:pt idx="7166">
                        <c:v>2308.5259057567482</c:v>
                      </c:pt>
                      <c:pt idx="7167">
                        <c:v>2308.5259057567482</c:v>
                      </c:pt>
                      <c:pt idx="7168">
                        <c:v>2308.5259057567482</c:v>
                      </c:pt>
                      <c:pt idx="7169">
                        <c:v>2308.5259057567482</c:v>
                      </c:pt>
                      <c:pt idx="7170">
                        <c:v>2308.5259057567482</c:v>
                      </c:pt>
                      <c:pt idx="7171">
                        <c:v>2308.5259057567482</c:v>
                      </c:pt>
                      <c:pt idx="7172">
                        <c:v>2308.5259057567482</c:v>
                      </c:pt>
                      <c:pt idx="7173">
                        <c:v>2308.5259057567482</c:v>
                      </c:pt>
                      <c:pt idx="7174">
                        <c:v>2308.5259057567482</c:v>
                      </c:pt>
                      <c:pt idx="7175">
                        <c:v>2308.5259057567482</c:v>
                      </c:pt>
                      <c:pt idx="7176">
                        <c:v>2308.5259057567482</c:v>
                      </c:pt>
                      <c:pt idx="7177">
                        <c:v>2308.5259057567482</c:v>
                      </c:pt>
                      <c:pt idx="7178">
                        <c:v>2308.5259057567482</c:v>
                      </c:pt>
                      <c:pt idx="7179">
                        <c:v>2308.5259057567482</c:v>
                      </c:pt>
                      <c:pt idx="7180">
                        <c:v>2308.5259057567482</c:v>
                      </c:pt>
                      <c:pt idx="7181">
                        <c:v>2308.5259057567482</c:v>
                      </c:pt>
                      <c:pt idx="7182">
                        <c:v>2308.5259057567482</c:v>
                      </c:pt>
                      <c:pt idx="7183">
                        <c:v>2308.5259057567482</c:v>
                      </c:pt>
                      <c:pt idx="7184">
                        <c:v>2308.5259057567482</c:v>
                      </c:pt>
                      <c:pt idx="7185">
                        <c:v>2308.5259057567482</c:v>
                      </c:pt>
                      <c:pt idx="7186">
                        <c:v>2308.5259057567482</c:v>
                      </c:pt>
                      <c:pt idx="7187">
                        <c:v>2308.5259057567482</c:v>
                      </c:pt>
                      <c:pt idx="7188">
                        <c:v>2308.5259057567482</c:v>
                      </c:pt>
                      <c:pt idx="7189">
                        <c:v>2308.5259057567482</c:v>
                      </c:pt>
                      <c:pt idx="7190">
                        <c:v>2308.5259057567482</c:v>
                      </c:pt>
                      <c:pt idx="7191">
                        <c:v>2308.5259057567482</c:v>
                      </c:pt>
                      <c:pt idx="7192">
                        <c:v>2483.6041350228438</c:v>
                      </c:pt>
                      <c:pt idx="7193">
                        <c:v>2483.6041350228438</c:v>
                      </c:pt>
                      <c:pt idx="7194">
                        <c:v>2483.6041350228438</c:v>
                      </c:pt>
                      <c:pt idx="7195">
                        <c:v>2483.6041350228438</c:v>
                      </c:pt>
                      <c:pt idx="7196">
                        <c:v>2483.6041350228438</c:v>
                      </c:pt>
                      <c:pt idx="7197">
                        <c:v>2483.6041350228438</c:v>
                      </c:pt>
                      <c:pt idx="7198">
                        <c:v>2483.6041350228438</c:v>
                      </c:pt>
                      <c:pt idx="7199">
                        <c:v>2483.6041350228438</c:v>
                      </c:pt>
                      <c:pt idx="7200">
                        <c:v>2483.6041350228438</c:v>
                      </c:pt>
                      <c:pt idx="7201">
                        <c:v>2483.6041350228438</c:v>
                      </c:pt>
                      <c:pt idx="7202">
                        <c:v>2483.6041350228438</c:v>
                      </c:pt>
                      <c:pt idx="7203">
                        <c:v>2483.6041350228438</c:v>
                      </c:pt>
                      <c:pt idx="7204">
                        <c:v>2483.6041350228438</c:v>
                      </c:pt>
                      <c:pt idx="7205">
                        <c:v>2483.6041350228438</c:v>
                      </c:pt>
                      <c:pt idx="7206">
                        <c:v>2483.6041350228438</c:v>
                      </c:pt>
                      <c:pt idx="7207">
                        <c:v>2483.6041350228438</c:v>
                      </c:pt>
                      <c:pt idx="7208">
                        <c:v>2483.6041350228438</c:v>
                      </c:pt>
                      <c:pt idx="7209">
                        <c:v>2483.6041350228438</c:v>
                      </c:pt>
                      <c:pt idx="7210">
                        <c:v>2483.6041350228438</c:v>
                      </c:pt>
                      <c:pt idx="7211">
                        <c:v>2483.6041350228438</c:v>
                      </c:pt>
                      <c:pt idx="7212">
                        <c:v>2483.6041350228438</c:v>
                      </c:pt>
                      <c:pt idx="7213">
                        <c:v>2483.6041350228438</c:v>
                      </c:pt>
                      <c:pt idx="7214">
                        <c:v>2483.6041350228438</c:v>
                      </c:pt>
                      <c:pt idx="7215">
                        <c:v>2483.6041350228438</c:v>
                      </c:pt>
                      <c:pt idx="7216">
                        <c:v>2483.6041350228438</c:v>
                      </c:pt>
                      <c:pt idx="7217">
                        <c:v>2483.6041350228438</c:v>
                      </c:pt>
                      <c:pt idx="7218">
                        <c:v>2483.6041350228438</c:v>
                      </c:pt>
                      <c:pt idx="7219">
                        <c:v>2483.6041350228438</c:v>
                      </c:pt>
                      <c:pt idx="7220">
                        <c:v>2483.6041350228438</c:v>
                      </c:pt>
                      <c:pt idx="7221">
                        <c:v>2483.6041350228438</c:v>
                      </c:pt>
                      <c:pt idx="7222">
                        <c:v>2483.6041350228438</c:v>
                      </c:pt>
                      <c:pt idx="7223">
                        <c:v>2483.6041350228438</c:v>
                      </c:pt>
                      <c:pt idx="7224">
                        <c:v>2483.6041350228438</c:v>
                      </c:pt>
                      <c:pt idx="7225">
                        <c:v>2483.6041350228438</c:v>
                      </c:pt>
                      <c:pt idx="7226">
                        <c:v>2483.6041350228438</c:v>
                      </c:pt>
                      <c:pt idx="7227">
                        <c:v>2483.6041350228438</c:v>
                      </c:pt>
                      <c:pt idx="7228">
                        <c:v>2483.6041350228438</c:v>
                      </c:pt>
                      <c:pt idx="7229">
                        <c:v>2483.6041350228438</c:v>
                      </c:pt>
                      <c:pt idx="7230">
                        <c:v>2483.6041350228438</c:v>
                      </c:pt>
                      <c:pt idx="7231">
                        <c:v>2483.6041350228438</c:v>
                      </c:pt>
                      <c:pt idx="7232">
                        <c:v>2483.6041350228438</c:v>
                      </c:pt>
                      <c:pt idx="7233">
                        <c:v>2483.6041350228438</c:v>
                      </c:pt>
                      <c:pt idx="7234">
                        <c:v>2483.6041350228438</c:v>
                      </c:pt>
                      <c:pt idx="7235">
                        <c:v>2483.6041350228438</c:v>
                      </c:pt>
                      <c:pt idx="7236">
                        <c:v>2483.6041350228438</c:v>
                      </c:pt>
                      <c:pt idx="7237">
                        <c:v>2483.6041350228438</c:v>
                      </c:pt>
                      <c:pt idx="7238">
                        <c:v>2483.6041350228438</c:v>
                      </c:pt>
                      <c:pt idx="7239">
                        <c:v>2483.6041350228438</c:v>
                      </c:pt>
                      <c:pt idx="7240">
                        <c:v>2483.6041350228438</c:v>
                      </c:pt>
                      <c:pt idx="7241">
                        <c:v>2483.6041350228438</c:v>
                      </c:pt>
                      <c:pt idx="7242">
                        <c:v>2483.6041350228438</c:v>
                      </c:pt>
                      <c:pt idx="7243">
                        <c:v>2483.6041350228438</c:v>
                      </c:pt>
                      <c:pt idx="7244">
                        <c:v>2483.6041350228438</c:v>
                      </c:pt>
                      <c:pt idx="7245">
                        <c:v>2483.6041350228438</c:v>
                      </c:pt>
                      <c:pt idx="7246">
                        <c:v>2483.6041350228438</c:v>
                      </c:pt>
                      <c:pt idx="7247">
                        <c:v>2483.6041350228438</c:v>
                      </c:pt>
                      <c:pt idx="7248">
                        <c:v>2483.6041350228438</c:v>
                      </c:pt>
                      <c:pt idx="7249">
                        <c:v>2483.6041350228438</c:v>
                      </c:pt>
                      <c:pt idx="7250">
                        <c:v>2483.6041350228438</c:v>
                      </c:pt>
                      <c:pt idx="7251">
                        <c:v>2483.6041350228438</c:v>
                      </c:pt>
                      <c:pt idx="7252">
                        <c:v>2483.6041350228438</c:v>
                      </c:pt>
                      <c:pt idx="7253">
                        <c:v>2483.6041350228438</c:v>
                      </c:pt>
                      <c:pt idx="7254">
                        <c:v>2483.6041350228438</c:v>
                      </c:pt>
                      <c:pt idx="7255">
                        <c:v>2483.6041350228438</c:v>
                      </c:pt>
                      <c:pt idx="7256">
                        <c:v>2483.6041350228438</c:v>
                      </c:pt>
                      <c:pt idx="7257">
                        <c:v>2483.6041350228438</c:v>
                      </c:pt>
                      <c:pt idx="7258">
                        <c:v>2483.6041350228438</c:v>
                      </c:pt>
                      <c:pt idx="7259">
                        <c:v>2483.6041350228438</c:v>
                      </c:pt>
                      <c:pt idx="7260">
                        <c:v>2483.6041350228438</c:v>
                      </c:pt>
                      <c:pt idx="7261">
                        <c:v>2483.6041350228438</c:v>
                      </c:pt>
                      <c:pt idx="7262">
                        <c:v>2483.6041350228438</c:v>
                      </c:pt>
                      <c:pt idx="7263">
                        <c:v>2483.6041350228438</c:v>
                      </c:pt>
                      <c:pt idx="7264">
                        <c:v>2483.6041350228438</c:v>
                      </c:pt>
                      <c:pt idx="7265">
                        <c:v>2483.6041350228438</c:v>
                      </c:pt>
                      <c:pt idx="7266">
                        <c:v>2483.6041350228438</c:v>
                      </c:pt>
                      <c:pt idx="7267">
                        <c:v>2483.6041350228438</c:v>
                      </c:pt>
                      <c:pt idx="7268">
                        <c:v>2483.6041350228438</c:v>
                      </c:pt>
                      <c:pt idx="7269">
                        <c:v>2483.6041350228438</c:v>
                      </c:pt>
                      <c:pt idx="7270">
                        <c:v>2483.6041350228438</c:v>
                      </c:pt>
                      <c:pt idx="7271">
                        <c:v>2483.6041350228438</c:v>
                      </c:pt>
                      <c:pt idx="7272">
                        <c:v>2483.6041350228438</c:v>
                      </c:pt>
                      <c:pt idx="7273">
                        <c:v>2483.6041350228438</c:v>
                      </c:pt>
                      <c:pt idx="7274">
                        <c:v>2483.6041350228438</c:v>
                      </c:pt>
                      <c:pt idx="7275">
                        <c:v>2483.6041350228438</c:v>
                      </c:pt>
                      <c:pt idx="7276">
                        <c:v>2483.6041350228438</c:v>
                      </c:pt>
                      <c:pt idx="7277">
                        <c:v>2483.6041350228438</c:v>
                      </c:pt>
                      <c:pt idx="7278">
                        <c:v>2483.6041350228438</c:v>
                      </c:pt>
                      <c:pt idx="7279">
                        <c:v>2483.6041350228438</c:v>
                      </c:pt>
                      <c:pt idx="7280">
                        <c:v>2483.6041350228438</c:v>
                      </c:pt>
                      <c:pt idx="7281">
                        <c:v>2483.6041350228438</c:v>
                      </c:pt>
                      <c:pt idx="7282">
                        <c:v>2483.6041350228438</c:v>
                      </c:pt>
                      <c:pt idx="7283">
                        <c:v>2483.6041350228438</c:v>
                      </c:pt>
                      <c:pt idx="7284">
                        <c:v>2483.6041350228438</c:v>
                      </c:pt>
                      <c:pt idx="7285">
                        <c:v>2483.6041350228438</c:v>
                      </c:pt>
                      <c:pt idx="7286">
                        <c:v>2483.6041350228438</c:v>
                      </c:pt>
                      <c:pt idx="7287">
                        <c:v>2483.6041350228438</c:v>
                      </c:pt>
                      <c:pt idx="7288">
                        <c:v>2483.6041350228438</c:v>
                      </c:pt>
                      <c:pt idx="7289">
                        <c:v>2483.6041350228438</c:v>
                      </c:pt>
                      <c:pt idx="7290">
                        <c:v>2483.6041350228438</c:v>
                      </c:pt>
                      <c:pt idx="7291">
                        <c:v>2483.6041350228438</c:v>
                      </c:pt>
                      <c:pt idx="7292">
                        <c:v>2483.6041350228438</c:v>
                      </c:pt>
                      <c:pt idx="7293">
                        <c:v>2483.6041350228438</c:v>
                      </c:pt>
                      <c:pt idx="7294">
                        <c:v>2483.6041350228438</c:v>
                      </c:pt>
                      <c:pt idx="7295">
                        <c:v>2483.6041350228438</c:v>
                      </c:pt>
                      <c:pt idx="7296">
                        <c:v>2483.6041350228438</c:v>
                      </c:pt>
                      <c:pt idx="7297">
                        <c:v>2483.6041350228438</c:v>
                      </c:pt>
                      <c:pt idx="7298">
                        <c:v>2483.6041350228438</c:v>
                      </c:pt>
                      <c:pt idx="7299">
                        <c:v>2483.6041350228438</c:v>
                      </c:pt>
                      <c:pt idx="7300">
                        <c:v>2483.6041350228438</c:v>
                      </c:pt>
                      <c:pt idx="7301">
                        <c:v>2483.6041350228438</c:v>
                      </c:pt>
                      <c:pt idx="7302">
                        <c:v>2483.6041350228438</c:v>
                      </c:pt>
                      <c:pt idx="7303">
                        <c:v>2483.6041350228438</c:v>
                      </c:pt>
                      <c:pt idx="7304">
                        <c:v>2483.6041350228438</c:v>
                      </c:pt>
                      <c:pt idx="7305">
                        <c:v>2483.6041350228438</c:v>
                      </c:pt>
                      <c:pt idx="7306">
                        <c:v>2483.6041350228438</c:v>
                      </c:pt>
                      <c:pt idx="7307">
                        <c:v>2483.6041350228438</c:v>
                      </c:pt>
                      <c:pt idx="7308">
                        <c:v>2483.6041350228438</c:v>
                      </c:pt>
                      <c:pt idx="7309">
                        <c:v>2483.6041350228438</c:v>
                      </c:pt>
                      <c:pt idx="7310">
                        <c:v>2483.6041350228438</c:v>
                      </c:pt>
                      <c:pt idx="7311">
                        <c:v>2483.6041350228438</c:v>
                      </c:pt>
                      <c:pt idx="7312">
                        <c:v>2483.6041350228438</c:v>
                      </c:pt>
                      <c:pt idx="7313">
                        <c:v>2483.6041350228438</c:v>
                      </c:pt>
                      <c:pt idx="7314">
                        <c:v>2483.6041350228438</c:v>
                      </c:pt>
                      <c:pt idx="7315">
                        <c:v>2483.6041350228438</c:v>
                      </c:pt>
                      <c:pt idx="7316">
                        <c:v>2483.6041350228438</c:v>
                      </c:pt>
                      <c:pt idx="7317">
                        <c:v>2483.6041350228438</c:v>
                      </c:pt>
                      <c:pt idx="7318">
                        <c:v>2483.6041350228438</c:v>
                      </c:pt>
                      <c:pt idx="7319">
                        <c:v>2483.6041350228438</c:v>
                      </c:pt>
                      <c:pt idx="7320">
                        <c:v>2483.6041350228438</c:v>
                      </c:pt>
                      <c:pt idx="7321">
                        <c:v>2483.6041350228438</c:v>
                      </c:pt>
                      <c:pt idx="7322">
                        <c:v>2483.6041350228438</c:v>
                      </c:pt>
                      <c:pt idx="7323">
                        <c:v>2483.6041350228438</c:v>
                      </c:pt>
                      <c:pt idx="7324">
                        <c:v>2483.6041350228438</c:v>
                      </c:pt>
                      <c:pt idx="7325">
                        <c:v>2483.6041350228438</c:v>
                      </c:pt>
                      <c:pt idx="7326">
                        <c:v>2483.6041350228438</c:v>
                      </c:pt>
                      <c:pt idx="7327">
                        <c:v>2483.6041350228438</c:v>
                      </c:pt>
                      <c:pt idx="7328">
                        <c:v>2616.0432058663464</c:v>
                      </c:pt>
                      <c:pt idx="7329">
                        <c:v>2616.0432058663464</c:v>
                      </c:pt>
                      <c:pt idx="7330">
                        <c:v>2616.0432058663464</c:v>
                      </c:pt>
                      <c:pt idx="7331">
                        <c:v>2616.0432058663464</c:v>
                      </c:pt>
                      <c:pt idx="7332">
                        <c:v>2616.0432058663464</c:v>
                      </c:pt>
                      <c:pt idx="7333">
                        <c:v>2616.0432058663464</c:v>
                      </c:pt>
                      <c:pt idx="7334">
                        <c:v>2616.0432058663464</c:v>
                      </c:pt>
                      <c:pt idx="7335">
                        <c:v>2616.0432058663464</c:v>
                      </c:pt>
                      <c:pt idx="7336">
                        <c:v>2616.0432058663464</c:v>
                      </c:pt>
                      <c:pt idx="7337">
                        <c:v>2616.0432058663464</c:v>
                      </c:pt>
                      <c:pt idx="7338">
                        <c:v>2616.0432058663464</c:v>
                      </c:pt>
                      <c:pt idx="7339">
                        <c:v>2616.0432058663464</c:v>
                      </c:pt>
                      <c:pt idx="7340">
                        <c:v>2616.0432058663464</c:v>
                      </c:pt>
                      <c:pt idx="7341">
                        <c:v>2616.0432058663464</c:v>
                      </c:pt>
                      <c:pt idx="7342">
                        <c:v>2616.0432058663464</c:v>
                      </c:pt>
                      <c:pt idx="7343">
                        <c:v>2616.0432058663464</c:v>
                      </c:pt>
                      <c:pt idx="7344">
                        <c:v>2616.0432058663464</c:v>
                      </c:pt>
                      <c:pt idx="7345">
                        <c:v>2616.0432058663464</c:v>
                      </c:pt>
                      <c:pt idx="7346">
                        <c:v>2616.0432058663464</c:v>
                      </c:pt>
                      <c:pt idx="7347">
                        <c:v>2616.0432058663464</c:v>
                      </c:pt>
                      <c:pt idx="7348">
                        <c:v>2616.0432058663464</c:v>
                      </c:pt>
                      <c:pt idx="7349">
                        <c:v>2616.0432058663464</c:v>
                      </c:pt>
                      <c:pt idx="7350">
                        <c:v>2616.0432058663464</c:v>
                      </c:pt>
                      <c:pt idx="7351">
                        <c:v>2616.0432058663464</c:v>
                      </c:pt>
                      <c:pt idx="7352">
                        <c:v>2616.0432058663464</c:v>
                      </c:pt>
                      <c:pt idx="7353">
                        <c:v>2616.0432058663464</c:v>
                      </c:pt>
                      <c:pt idx="7354">
                        <c:v>2616.0432058663464</c:v>
                      </c:pt>
                      <c:pt idx="7355">
                        <c:v>2616.0432058663464</c:v>
                      </c:pt>
                      <c:pt idx="7356">
                        <c:v>2616.0432058663464</c:v>
                      </c:pt>
                      <c:pt idx="7357">
                        <c:v>2616.0432058663464</c:v>
                      </c:pt>
                      <c:pt idx="7358">
                        <c:v>2616.0432058663464</c:v>
                      </c:pt>
                      <c:pt idx="7359">
                        <c:v>2616.0432058663464</c:v>
                      </c:pt>
                      <c:pt idx="7360">
                        <c:v>2616.0432058663464</c:v>
                      </c:pt>
                      <c:pt idx="7361">
                        <c:v>2616.0432058663464</c:v>
                      </c:pt>
                      <c:pt idx="7362">
                        <c:v>2616.0432058663464</c:v>
                      </c:pt>
                      <c:pt idx="7363">
                        <c:v>2616.0432058663464</c:v>
                      </c:pt>
                      <c:pt idx="7364">
                        <c:v>2616.0432058663464</c:v>
                      </c:pt>
                      <c:pt idx="7365">
                        <c:v>2616.0432058663464</c:v>
                      </c:pt>
                      <c:pt idx="7366">
                        <c:v>2616.0432058663464</c:v>
                      </c:pt>
                      <c:pt idx="7367">
                        <c:v>2616.0432058663464</c:v>
                      </c:pt>
                      <c:pt idx="7368">
                        <c:v>2616.0432058663464</c:v>
                      </c:pt>
                      <c:pt idx="7369">
                        <c:v>2616.0432058663464</c:v>
                      </c:pt>
                      <c:pt idx="7370">
                        <c:v>2616.0432058663464</c:v>
                      </c:pt>
                      <c:pt idx="7371">
                        <c:v>2616.0432058663464</c:v>
                      </c:pt>
                      <c:pt idx="7372">
                        <c:v>2616.0432058663464</c:v>
                      </c:pt>
                      <c:pt idx="7373">
                        <c:v>2616.0432058663464</c:v>
                      </c:pt>
                      <c:pt idx="7374">
                        <c:v>2616.0432058663464</c:v>
                      </c:pt>
                      <c:pt idx="7375">
                        <c:v>2616.0432058663464</c:v>
                      </c:pt>
                      <c:pt idx="7376">
                        <c:v>2616.0432058663464</c:v>
                      </c:pt>
                      <c:pt idx="7377">
                        <c:v>2616.0432058663464</c:v>
                      </c:pt>
                      <c:pt idx="7378">
                        <c:v>2616.0432058663464</c:v>
                      </c:pt>
                      <c:pt idx="7379">
                        <c:v>2616.0432058663464</c:v>
                      </c:pt>
                      <c:pt idx="7380">
                        <c:v>2730.6955026462701</c:v>
                      </c:pt>
                      <c:pt idx="7381">
                        <c:v>2730.6955026462701</c:v>
                      </c:pt>
                      <c:pt idx="7382">
                        <c:v>2730.6955026462701</c:v>
                      </c:pt>
                      <c:pt idx="7383">
                        <c:v>2730.6955026462701</c:v>
                      </c:pt>
                      <c:pt idx="7384">
                        <c:v>2730.6955026462701</c:v>
                      </c:pt>
                      <c:pt idx="7385">
                        <c:v>2730.6955026462701</c:v>
                      </c:pt>
                      <c:pt idx="7386">
                        <c:v>2730.6955026462701</c:v>
                      </c:pt>
                      <c:pt idx="7387">
                        <c:v>2730.6955026462701</c:v>
                      </c:pt>
                      <c:pt idx="7388">
                        <c:v>2730.6955026462701</c:v>
                      </c:pt>
                      <c:pt idx="7389">
                        <c:v>2730.6955026462701</c:v>
                      </c:pt>
                      <c:pt idx="7390">
                        <c:v>2730.6955026462701</c:v>
                      </c:pt>
                      <c:pt idx="7391">
                        <c:v>2730.6955026462701</c:v>
                      </c:pt>
                      <c:pt idx="7392">
                        <c:v>2730.6955026462701</c:v>
                      </c:pt>
                      <c:pt idx="7393">
                        <c:v>2730.6955026462701</c:v>
                      </c:pt>
                      <c:pt idx="7394">
                        <c:v>2730.6955026462701</c:v>
                      </c:pt>
                      <c:pt idx="7395">
                        <c:v>2730.6955026462701</c:v>
                      </c:pt>
                      <c:pt idx="7396">
                        <c:v>2730.6955026462701</c:v>
                      </c:pt>
                      <c:pt idx="7397">
                        <c:v>2730.6955026462701</c:v>
                      </c:pt>
                      <c:pt idx="7398">
                        <c:v>2730.6955026462701</c:v>
                      </c:pt>
                      <c:pt idx="7399">
                        <c:v>2730.6955026462701</c:v>
                      </c:pt>
                      <c:pt idx="7400">
                        <c:v>2730.6955026462701</c:v>
                      </c:pt>
                      <c:pt idx="7401">
                        <c:v>2730.6955026462701</c:v>
                      </c:pt>
                      <c:pt idx="7402">
                        <c:v>2730.6955026462701</c:v>
                      </c:pt>
                      <c:pt idx="7403">
                        <c:v>2730.6955026462701</c:v>
                      </c:pt>
                      <c:pt idx="7404">
                        <c:v>2730.6955026462701</c:v>
                      </c:pt>
                      <c:pt idx="7405">
                        <c:v>2730.6955026462701</c:v>
                      </c:pt>
                      <c:pt idx="7406">
                        <c:v>2730.6955026462701</c:v>
                      </c:pt>
                      <c:pt idx="7407">
                        <c:v>2730.6955026462701</c:v>
                      </c:pt>
                      <c:pt idx="7408">
                        <c:v>2730.6955026462701</c:v>
                      </c:pt>
                      <c:pt idx="7409">
                        <c:v>2730.6955026462701</c:v>
                      </c:pt>
                      <c:pt idx="7410">
                        <c:v>2730.6955026462701</c:v>
                      </c:pt>
                      <c:pt idx="7411">
                        <c:v>2730.6955026462701</c:v>
                      </c:pt>
                      <c:pt idx="7412">
                        <c:v>2730.6955026462701</c:v>
                      </c:pt>
                      <c:pt idx="7413">
                        <c:v>2730.6955026462701</c:v>
                      </c:pt>
                      <c:pt idx="7414">
                        <c:v>2730.6955026462701</c:v>
                      </c:pt>
                      <c:pt idx="7415">
                        <c:v>2730.6955026462701</c:v>
                      </c:pt>
                      <c:pt idx="7416">
                        <c:v>2730.6955026462701</c:v>
                      </c:pt>
                      <c:pt idx="7417">
                        <c:v>2730.6955026462701</c:v>
                      </c:pt>
                      <c:pt idx="7418">
                        <c:v>2730.6955026462701</c:v>
                      </c:pt>
                      <c:pt idx="7419">
                        <c:v>2730.6955026462701</c:v>
                      </c:pt>
                      <c:pt idx="7420">
                        <c:v>2730.6955026462701</c:v>
                      </c:pt>
                      <c:pt idx="7421">
                        <c:v>2730.6955026462701</c:v>
                      </c:pt>
                      <c:pt idx="7422">
                        <c:v>2730.6955026462701</c:v>
                      </c:pt>
                      <c:pt idx="7423">
                        <c:v>2730.6955026462701</c:v>
                      </c:pt>
                      <c:pt idx="7424">
                        <c:v>2730.6955026462701</c:v>
                      </c:pt>
                      <c:pt idx="7425">
                        <c:v>2730.6955026462701</c:v>
                      </c:pt>
                      <c:pt idx="7426">
                        <c:v>2730.6955026462701</c:v>
                      </c:pt>
                      <c:pt idx="7427">
                        <c:v>2730.6955026462701</c:v>
                      </c:pt>
                      <c:pt idx="7428">
                        <c:v>2730.6955026462701</c:v>
                      </c:pt>
                      <c:pt idx="7429">
                        <c:v>2730.6955026462701</c:v>
                      </c:pt>
                      <c:pt idx="7430">
                        <c:v>2730.6955026462701</c:v>
                      </c:pt>
                      <c:pt idx="7431">
                        <c:v>2730.6955026462701</c:v>
                      </c:pt>
                      <c:pt idx="7432">
                        <c:v>2730.6955026462701</c:v>
                      </c:pt>
                      <c:pt idx="7433">
                        <c:v>2730.6955026462701</c:v>
                      </c:pt>
                      <c:pt idx="7434">
                        <c:v>2730.6955026462701</c:v>
                      </c:pt>
                      <c:pt idx="7435">
                        <c:v>2730.6955026462701</c:v>
                      </c:pt>
                      <c:pt idx="7436">
                        <c:v>2730.6955026462701</c:v>
                      </c:pt>
                      <c:pt idx="7437">
                        <c:v>2730.6955026462701</c:v>
                      </c:pt>
                      <c:pt idx="7438">
                        <c:v>2730.6955026462701</c:v>
                      </c:pt>
                      <c:pt idx="7439">
                        <c:v>2730.6955026462701</c:v>
                      </c:pt>
                      <c:pt idx="7440">
                        <c:v>2730.6955026462701</c:v>
                      </c:pt>
                      <c:pt idx="7441">
                        <c:v>2730.6955026462701</c:v>
                      </c:pt>
                      <c:pt idx="7442">
                        <c:v>2730.6955026462701</c:v>
                      </c:pt>
                      <c:pt idx="7443">
                        <c:v>2730.6955026462701</c:v>
                      </c:pt>
                      <c:pt idx="7444">
                        <c:v>2730.6955026462701</c:v>
                      </c:pt>
                      <c:pt idx="7445">
                        <c:v>2730.6955026462701</c:v>
                      </c:pt>
                      <c:pt idx="7446">
                        <c:v>2730.6955026462701</c:v>
                      </c:pt>
                      <c:pt idx="7447">
                        <c:v>2730.6955026462701</c:v>
                      </c:pt>
                      <c:pt idx="7448">
                        <c:v>2730.6955026462701</c:v>
                      </c:pt>
                      <c:pt idx="7449">
                        <c:v>2730.6955026462701</c:v>
                      </c:pt>
                      <c:pt idx="7450">
                        <c:v>2730.6955026462701</c:v>
                      </c:pt>
                      <c:pt idx="7451">
                        <c:v>2730.6955026462701</c:v>
                      </c:pt>
                      <c:pt idx="7452">
                        <c:v>2730.6955026462701</c:v>
                      </c:pt>
                      <c:pt idx="7453">
                        <c:v>2730.6955026462701</c:v>
                      </c:pt>
                      <c:pt idx="7454">
                        <c:v>2730.6955026462701</c:v>
                      </c:pt>
                      <c:pt idx="7455">
                        <c:v>2730.6955026462701</c:v>
                      </c:pt>
                      <c:pt idx="7456">
                        <c:v>2730.6955026462701</c:v>
                      </c:pt>
                      <c:pt idx="7457">
                        <c:v>2730.6955026462701</c:v>
                      </c:pt>
                      <c:pt idx="7458">
                        <c:v>2730.6955026462701</c:v>
                      </c:pt>
                      <c:pt idx="7459">
                        <c:v>2755.1690107411609</c:v>
                      </c:pt>
                      <c:pt idx="7460">
                        <c:v>2755.1690107411609</c:v>
                      </c:pt>
                      <c:pt idx="7461">
                        <c:v>2755.1690107411609</c:v>
                      </c:pt>
                      <c:pt idx="7462">
                        <c:v>2755.1690107411609</c:v>
                      </c:pt>
                      <c:pt idx="7463">
                        <c:v>2755.1690107411609</c:v>
                      </c:pt>
                      <c:pt idx="7464">
                        <c:v>2755.1690107411609</c:v>
                      </c:pt>
                      <c:pt idx="7465">
                        <c:v>2755.1690107411609</c:v>
                      </c:pt>
                      <c:pt idx="7466">
                        <c:v>2755.1690107411609</c:v>
                      </c:pt>
                      <c:pt idx="7467">
                        <c:v>2755.1690107411609</c:v>
                      </c:pt>
                      <c:pt idx="7468">
                        <c:v>2755.1690107411609</c:v>
                      </c:pt>
                      <c:pt idx="7469">
                        <c:v>2755.1690107411609</c:v>
                      </c:pt>
                      <c:pt idx="7470">
                        <c:v>2755.1690107411609</c:v>
                      </c:pt>
                      <c:pt idx="7471">
                        <c:v>2755.1690107411609</c:v>
                      </c:pt>
                      <c:pt idx="7472">
                        <c:v>2755.1690107411609</c:v>
                      </c:pt>
                      <c:pt idx="7473">
                        <c:v>2755.1690107411609</c:v>
                      </c:pt>
                      <c:pt idx="7474">
                        <c:v>2755.1690107411609</c:v>
                      </c:pt>
                      <c:pt idx="7475">
                        <c:v>2755.1690107411609</c:v>
                      </c:pt>
                      <c:pt idx="7476">
                        <c:v>2755.1690107411609</c:v>
                      </c:pt>
                      <c:pt idx="7477">
                        <c:v>2755.1690107411609</c:v>
                      </c:pt>
                      <c:pt idx="7478">
                        <c:v>2755.1690107411609</c:v>
                      </c:pt>
                      <c:pt idx="7479">
                        <c:v>2755.1690107411609</c:v>
                      </c:pt>
                      <c:pt idx="7480">
                        <c:v>2755.1690107411609</c:v>
                      </c:pt>
                      <c:pt idx="7481">
                        <c:v>2755.1690107411609</c:v>
                      </c:pt>
                      <c:pt idx="7482">
                        <c:v>2755.1690107411609</c:v>
                      </c:pt>
                      <c:pt idx="7483">
                        <c:v>2755.1690107411609</c:v>
                      </c:pt>
                      <c:pt idx="7484">
                        <c:v>2755.1690107411609</c:v>
                      </c:pt>
                      <c:pt idx="7485">
                        <c:v>2755.1690107411609</c:v>
                      </c:pt>
                      <c:pt idx="7486">
                        <c:v>2755.1690107411609</c:v>
                      </c:pt>
                      <c:pt idx="7487">
                        <c:v>2755.1690107411609</c:v>
                      </c:pt>
                      <c:pt idx="7488">
                        <c:v>2755.1690107411609</c:v>
                      </c:pt>
                      <c:pt idx="7489">
                        <c:v>2755.1690107411609</c:v>
                      </c:pt>
                      <c:pt idx="7490">
                        <c:v>2755.1690107411609</c:v>
                      </c:pt>
                      <c:pt idx="7491">
                        <c:v>2755.1690107411609</c:v>
                      </c:pt>
                      <c:pt idx="7492">
                        <c:v>2755.1690107411609</c:v>
                      </c:pt>
                      <c:pt idx="7493">
                        <c:v>2755.1690107411609</c:v>
                      </c:pt>
                      <c:pt idx="7494">
                        <c:v>2755.1690107411609</c:v>
                      </c:pt>
                      <c:pt idx="7495">
                        <c:v>2755.1690107411609</c:v>
                      </c:pt>
                      <c:pt idx="7496">
                        <c:v>2755.1690107411609</c:v>
                      </c:pt>
                      <c:pt idx="7497">
                        <c:v>2755.1690107411609</c:v>
                      </c:pt>
                      <c:pt idx="7498">
                        <c:v>2755.1690107411609</c:v>
                      </c:pt>
                      <c:pt idx="7499">
                        <c:v>2755.1690107411609</c:v>
                      </c:pt>
                      <c:pt idx="7500">
                        <c:v>2755.1690107411609</c:v>
                      </c:pt>
                      <c:pt idx="7501">
                        <c:v>2755.1690107411609</c:v>
                      </c:pt>
                      <c:pt idx="7502">
                        <c:v>2755.1690107411609</c:v>
                      </c:pt>
                      <c:pt idx="7503">
                        <c:v>2755.1690107411609</c:v>
                      </c:pt>
                      <c:pt idx="7504">
                        <c:v>2755.1690107411609</c:v>
                      </c:pt>
                      <c:pt idx="7505">
                        <c:v>2755.1690107411609</c:v>
                      </c:pt>
                      <c:pt idx="7506">
                        <c:v>2755.1690107411609</c:v>
                      </c:pt>
                      <c:pt idx="7507">
                        <c:v>2755.1690107411609</c:v>
                      </c:pt>
                      <c:pt idx="7508">
                        <c:v>2755.1690107411609</c:v>
                      </c:pt>
                      <c:pt idx="7509">
                        <c:v>2755.1690107411609</c:v>
                      </c:pt>
                      <c:pt idx="7510">
                        <c:v>2755.1690107411609</c:v>
                      </c:pt>
                      <c:pt idx="7511">
                        <c:v>2755.1690107411609</c:v>
                      </c:pt>
                      <c:pt idx="7512">
                        <c:v>2755.1690107411609</c:v>
                      </c:pt>
                      <c:pt idx="7513">
                        <c:v>2755.1690107411609</c:v>
                      </c:pt>
                      <c:pt idx="7514">
                        <c:v>2755.1690107411609</c:v>
                      </c:pt>
                      <c:pt idx="7515">
                        <c:v>2755.1690107411609</c:v>
                      </c:pt>
                      <c:pt idx="7516">
                        <c:v>2755.1690107411609</c:v>
                      </c:pt>
                      <c:pt idx="7517">
                        <c:v>2755.1690107411609</c:v>
                      </c:pt>
                      <c:pt idx="7518">
                        <c:v>2755.1690107411609</c:v>
                      </c:pt>
                      <c:pt idx="7519">
                        <c:v>2755.1690107411609</c:v>
                      </c:pt>
                      <c:pt idx="7520">
                        <c:v>2755.1690107411609</c:v>
                      </c:pt>
                      <c:pt idx="7521">
                        <c:v>2755.1690107411609</c:v>
                      </c:pt>
                      <c:pt idx="7522">
                        <c:v>2755.1690107411609</c:v>
                      </c:pt>
                      <c:pt idx="7523">
                        <c:v>2755.1690107411609</c:v>
                      </c:pt>
                      <c:pt idx="7524">
                        <c:v>2755.1690107411609</c:v>
                      </c:pt>
                      <c:pt idx="7525">
                        <c:v>2755.1690107411609</c:v>
                      </c:pt>
                      <c:pt idx="7526">
                        <c:v>2755.1690107411609</c:v>
                      </c:pt>
                      <c:pt idx="7527">
                        <c:v>2755.1690107411609</c:v>
                      </c:pt>
                      <c:pt idx="7528">
                        <c:v>2755.1690107411609</c:v>
                      </c:pt>
                      <c:pt idx="7529">
                        <c:v>2755.1690107411609</c:v>
                      </c:pt>
                      <c:pt idx="7530">
                        <c:v>2755.1690107411609</c:v>
                      </c:pt>
                      <c:pt idx="7531">
                        <c:v>2755.1690107411609</c:v>
                      </c:pt>
                      <c:pt idx="7532">
                        <c:v>2755.1690107411609</c:v>
                      </c:pt>
                      <c:pt idx="7533">
                        <c:v>2755.1690107411609</c:v>
                      </c:pt>
                      <c:pt idx="7534">
                        <c:v>2755.1690107411609</c:v>
                      </c:pt>
                      <c:pt idx="7535">
                        <c:v>2755.1690107411609</c:v>
                      </c:pt>
                      <c:pt idx="7536">
                        <c:v>2755.1690107411609</c:v>
                      </c:pt>
                      <c:pt idx="7537">
                        <c:v>2755.1690107411609</c:v>
                      </c:pt>
                      <c:pt idx="7538">
                        <c:v>2755.1690107411609</c:v>
                      </c:pt>
                      <c:pt idx="7539">
                        <c:v>2824.5395851050744</c:v>
                      </c:pt>
                      <c:pt idx="7540">
                        <c:v>2824.5395851050744</c:v>
                      </c:pt>
                      <c:pt idx="7541">
                        <c:v>2824.5395851050744</c:v>
                      </c:pt>
                      <c:pt idx="7542">
                        <c:v>2824.5395851050744</c:v>
                      </c:pt>
                      <c:pt idx="7543">
                        <c:v>2824.5395851050744</c:v>
                      </c:pt>
                      <c:pt idx="7544">
                        <c:v>2824.5395851050744</c:v>
                      </c:pt>
                      <c:pt idx="7545">
                        <c:v>2824.5395851050744</c:v>
                      </c:pt>
                      <c:pt idx="7546">
                        <c:v>2824.5395851050744</c:v>
                      </c:pt>
                      <c:pt idx="7547">
                        <c:v>2824.5395851050744</c:v>
                      </c:pt>
                      <c:pt idx="7548">
                        <c:v>2824.5395851050744</c:v>
                      </c:pt>
                      <c:pt idx="7549">
                        <c:v>2824.5395851050744</c:v>
                      </c:pt>
                      <c:pt idx="7550">
                        <c:v>2824.5395851050744</c:v>
                      </c:pt>
                      <c:pt idx="7551">
                        <c:v>2824.5395851050744</c:v>
                      </c:pt>
                      <c:pt idx="7552">
                        <c:v>2824.5395851050744</c:v>
                      </c:pt>
                      <c:pt idx="7553">
                        <c:v>2824.5395851050744</c:v>
                      </c:pt>
                      <c:pt idx="7554">
                        <c:v>2824.5395851050744</c:v>
                      </c:pt>
                      <c:pt idx="7555">
                        <c:v>2824.5395851050744</c:v>
                      </c:pt>
                      <c:pt idx="7556">
                        <c:v>2824.5395851050744</c:v>
                      </c:pt>
                      <c:pt idx="7557">
                        <c:v>2824.5395851050744</c:v>
                      </c:pt>
                      <c:pt idx="7558">
                        <c:v>2824.5395851050744</c:v>
                      </c:pt>
                      <c:pt idx="7559">
                        <c:v>2824.5395851050744</c:v>
                      </c:pt>
                      <c:pt idx="7560">
                        <c:v>2824.5395851050744</c:v>
                      </c:pt>
                      <c:pt idx="7561">
                        <c:v>2824.5395851050744</c:v>
                      </c:pt>
                      <c:pt idx="7562">
                        <c:v>2824.5395851050744</c:v>
                      </c:pt>
                      <c:pt idx="7563">
                        <c:v>2824.5395851050744</c:v>
                      </c:pt>
                      <c:pt idx="7564">
                        <c:v>2824.5395851050744</c:v>
                      </c:pt>
                      <c:pt idx="7565">
                        <c:v>2824.5395851050744</c:v>
                      </c:pt>
                      <c:pt idx="7566">
                        <c:v>2824.5395851050744</c:v>
                      </c:pt>
                      <c:pt idx="7567">
                        <c:v>2824.5395851050744</c:v>
                      </c:pt>
                      <c:pt idx="7568">
                        <c:v>2824.5395851050744</c:v>
                      </c:pt>
                      <c:pt idx="7569">
                        <c:v>2824.5395851050744</c:v>
                      </c:pt>
                      <c:pt idx="7570">
                        <c:v>2824.5395851050744</c:v>
                      </c:pt>
                      <c:pt idx="7571">
                        <c:v>2824.5395851050744</c:v>
                      </c:pt>
                      <c:pt idx="7572">
                        <c:v>2824.5395851050744</c:v>
                      </c:pt>
                      <c:pt idx="7573">
                        <c:v>2824.5395851050744</c:v>
                      </c:pt>
                      <c:pt idx="7574">
                        <c:v>2824.5395851050744</c:v>
                      </c:pt>
                      <c:pt idx="7575">
                        <c:v>2824.5395851050744</c:v>
                      </c:pt>
                      <c:pt idx="7576">
                        <c:v>2824.5395851050744</c:v>
                      </c:pt>
                      <c:pt idx="7577">
                        <c:v>2824.5395851050744</c:v>
                      </c:pt>
                      <c:pt idx="7578">
                        <c:v>2824.5395851050744</c:v>
                      </c:pt>
                      <c:pt idx="7579">
                        <c:v>2824.5395851050744</c:v>
                      </c:pt>
                      <c:pt idx="7580">
                        <c:v>2824.5395851050744</c:v>
                      </c:pt>
                      <c:pt idx="7581">
                        <c:v>2824.5395851050744</c:v>
                      </c:pt>
                      <c:pt idx="7582">
                        <c:v>2824.5395851050744</c:v>
                      </c:pt>
                      <c:pt idx="7583">
                        <c:v>2824.5395851050744</c:v>
                      </c:pt>
                      <c:pt idx="7584">
                        <c:v>2824.5395851050744</c:v>
                      </c:pt>
                      <c:pt idx="7585">
                        <c:v>2824.5395851050744</c:v>
                      </c:pt>
                      <c:pt idx="7586">
                        <c:v>2824.5395851050744</c:v>
                      </c:pt>
                      <c:pt idx="7587">
                        <c:v>2824.5395851050744</c:v>
                      </c:pt>
                      <c:pt idx="7588">
                        <c:v>2824.5395851050744</c:v>
                      </c:pt>
                      <c:pt idx="7589">
                        <c:v>2824.5395851050744</c:v>
                      </c:pt>
                      <c:pt idx="7590">
                        <c:v>2824.5395851050744</c:v>
                      </c:pt>
                      <c:pt idx="7591">
                        <c:v>2824.5395851050744</c:v>
                      </c:pt>
                      <c:pt idx="7592">
                        <c:v>2824.5395851050744</c:v>
                      </c:pt>
                      <c:pt idx="7593">
                        <c:v>2824.5395851050744</c:v>
                      </c:pt>
                      <c:pt idx="7594">
                        <c:v>2824.5395851050744</c:v>
                      </c:pt>
                      <c:pt idx="7595">
                        <c:v>2824.5395851050744</c:v>
                      </c:pt>
                      <c:pt idx="7596">
                        <c:v>2824.5395851050744</c:v>
                      </c:pt>
                      <c:pt idx="7597">
                        <c:v>2824.5395851050744</c:v>
                      </c:pt>
                      <c:pt idx="7598">
                        <c:v>2824.5395851050744</c:v>
                      </c:pt>
                      <c:pt idx="7599">
                        <c:v>2824.5395851050744</c:v>
                      </c:pt>
                      <c:pt idx="7600">
                        <c:v>2824.5395851050744</c:v>
                      </c:pt>
                      <c:pt idx="7601">
                        <c:v>2824.5395851050744</c:v>
                      </c:pt>
                      <c:pt idx="7602">
                        <c:v>2824.5395851050744</c:v>
                      </c:pt>
                      <c:pt idx="7603">
                        <c:v>2824.5395851050744</c:v>
                      </c:pt>
                      <c:pt idx="7604">
                        <c:v>2824.5395851050744</c:v>
                      </c:pt>
                      <c:pt idx="7605">
                        <c:v>2824.5395851050744</c:v>
                      </c:pt>
                      <c:pt idx="7606">
                        <c:v>2824.5395851050744</c:v>
                      </c:pt>
                      <c:pt idx="7607">
                        <c:v>2824.5395851050744</c:v>
                      </c:pt>
                      <c:pt idx="7608">
                        <c:v>2824.5395851050744</c:v>
                      </c:pt>
                      <c:pt idx="7609">
                        <c:v>2824.5395851050744</c:v>
                      </c:pt>
                      <c:pt idx="7610">
                        <c:v>2819.4244523319394</c:v>
                      </c:pt>
                      <c:pt idx="7611">
                        <c:v>2819.4244523319394</c:v>
                      </c:pt>
                      <c:pt idx="7612">
                        <c:v>2819.4244523319394</c:v>
                      </c:pt>
                      <c:pt idx="7613">
                        <c:v>2819.4244523319394</c:v>
                      </c:pt>
                      <c:pt idx="7614">
                        <c:v>2819.4244523319394</c:v>
                      </c:pt>
                      <c:pt idx="7615">
                        <c:v>2819.4244523319394</c:v>
                      </c:pt>
                      <c:pt idx="7616">
                        <c:v>2819.4244523319394</c:v>
                      </c:pt>
                      <c:pt idx="7617">
                        <c:v>2819.4244523319394</c:v>
                      </c:pt>
                      <c:pt idx="7618">
                        <c:v>2819.4244523319394</c:v>
                      </c:pt>
                      <c:pt idx="7619">
                        <c:v>2819.4244523319394</c:v>
                      </c:pt>
                      <c:pt idx="7620">
                        <c:v>2819.4244523319394</c:v>
                      </c:pt>
                      <c:pt idx="7621">
                        <c:v>2819.4244523319394</c:v>
                      </c:pt>
                      <c:pt idx="7622">
                        <c:v>2819.4244523319394</c:v>
                      </c:pt>
                      <c:pt idx="7623">
                        <c:v>2819.4244523319394</c:v>
                      </c:pt>
                      <c:pt idx="7624">
                        <c:v>2819.4244523319394</c:v>
                      </c:pt>
                      <c:pt idx="7625">
                        <c:v>2819.4244523319394</c:v>
                      </c:pt>
                      <c:pt idx="7626">
                        <c:v>2819.4244523319394</c:v>
                      </c:pt>
                      <c:pt idx="7627">
                        <c:v>2819.4244523319394</c:v>
                      </c:pt>
                      <c:pt idx="7628">
                        <c:v>2819.4244523319394</c:v>
                      </c:pt>
                      <c:pt idx="7629">
                        <c:v>2819.4244523319394</c:v>
                      </c:pt>
                      <c:pt idx="7630">
                        <c:v>2819.4244523319394</c:v>
                      </c:pt>
                      <c:pt idx="7631">
                        <c:v>2819.4244523319394</c:v>
                      </c:pt>
                      <c:pt idx="7632">
                        <c:v>2819.4244523319394</c:v>
                      </c:pt>
                      <c:pt idx="7633">
                        <c:v>2819.4244523319394</c:v>
                      </c:pt>
                      <c:pt idx="7634">
                        <c:v>2819.4244523319394</c:v>
                      </c:pt>
                      <c:pt idx="7635">
                        <c:v>2819.4244523319394</c:v>
                      </c:pt>
                      <c:pt idx="7636">
                        <c:v>2819.4244523319394</c:v>
                      </c:pt>
                      <c:pt idx="7637">
                        <c:v>2819.4244523319394</c:v>
                      </c:pt>
                      <c:pt idx="7638">
                        <c:v>2819.4244523319394</c:v>
                      </c:pt>
                      <c:pt idx="7639">
                        <c:v>2819.4244523319394</c:v>
                      </c:pt>
                      <c:pt idx="7640">
                        <c:v>2819.4244523319394</c:v>
                      </c:pt>
                      <c:pt idx="7641">
                        <c:v>2819.4244523319394</c:v>
                      </c:pt>
                      <c:pt idx="7642">
                        <c:v>2819.4244523319394</c:v>
                      </c:pt>
                      <c:pt idx="7643">
                        <c:v>2819.4244523319394</c:v>
                      </c:pt>
                      <c:pt idx="7644">
                        <c:v>2819.4244523319394</c:v>
                      </c:pt>
                      <c:pt idx="7645">
                        <c:v>2819.4244523319394</c:v>
                      </c:pt>
                      <c:pt idx="7646">
                        <c:v>2819.4244523319394</c:v>
                      </c:pt>
                      <c:pt idx="7647">
                        <c:v>2819.4244523319394</c:v>
                      </c:pt>
                      <c:pt idx="7648">
                        <c:v>2819.4244523319394</c:v>
                      </c:pt>
                      <c:pt idx="7649">
                        <c:v>2819.4244523319394</c:v>
                      </c:pt>
                      <c:pt idx="7650">
                        <c:v>2819.4244523319394</c:v>
                      </c:pt>
                      <c:pt idx="7651">
                        <c:v>2819.4244523319394</c:v>
                      </c:pt>
                      <c:pt idx="7652">
                        <c:v>2819.4244523319394</c:v>
                      </c:pt>
                      <c:pt idx="7653">
                        <c:v>2819.4244523319394</c:v>
                      </c:pt>
                      <c:pt idx="7654">
                        <c:v>2819.4244523319394</c:v>
                      </c:pt>
                      <c:pt idx="7655">
                        <c:v>2819.4244523319394</c:v>
                      </c:pt>
                      <c:pt idx="7656">
                        <c:v>2819.4244523319394</c:v>
                      </c:pt>
                      <c:pt idx="7657">
                        <c:v>2819.4244523319394</c:v>
                      </c:pt>
                      <c:pt idx="7658">
                        <c:v>2819.4244523319394</c:v>
                      </c:pt>
                      <c:pt idx="7659">
                        <c:v>2819.4244523319394</c:v>
                      </c:pt>
                      <c:pt idx="7660">
                        <c:v>2819.4244523319394</c:v>
                      </c:pt>
                      <c:pt idx="7661">
                        <c:v>2819.4244523319394</c:v>
                      </c:pt>
                      <c:pt idx="7662">
                        <c:v>2819.4244523319394</c:v>
                      </c:pt>
                      <c:pt idx="7663">
                        <c:v>2819.4244523319394</c:v>
                      </c:pt>
                      <c:pt idx="7664">
                        <c:v>2819.4244523319394</c:v>
                      </c:pt>
                      <c:pt idx="7665">
                        <c:v>2819.4244523319394</c:v>
                      </c:pt>
                      <c:pt idx="7666">
                        <c:v>2819.4244523319394</c:v>
                      </c:pt>
                      <c:pt idx="7667">
                        <c:v>2819.4244523319394</c:v>
                      </c:pt>
                      <c:pt idx="7668">
                        <c:v>2819.4244523319394</c:v>
                      </c:pt>
                      <c:pt idx="7669">
                        <c:v>2819.4244523319394</c:v>
                      </c:pt>
                      <c:pt idx="7670">
                        <c:v>2819.4244523319394</c:v>
                      </c:pt>
                      <c:pt idx="7671">
                        <c:v>2819.4244523319394</c:v>
                      </c:pt>
                      <c:pt idx="7672">
                        <c:v>2819.4244523319394</c:v>
                      </c:pt>
                      <c:pt idx="7673">
                        <c:v>2819.4244523319394</c:v>
                      </c:pt>
                      <c:pt idx="7674">
                        <c:v>2819.4244523319394</c:v>
                      </c:pt>
                      <c:pt idx="7675">
                        <c:v>2819.4244523319394</c:v>
                      </c:pt>
                      <c:pt idx="7676">
                        <c:v>2819.4244523319394</c:v>
                      </c:pt>
                      <c:pt idx="7677">
                        <c:v>2819.4244523319394</c:v>
                      </c:pt>
                      <c:pt idx="7678">
                        <c:v>2819.4244523319394</c:v>
                      </c:pt>
                      <c:pt idx="7679">
                        <c:v>2819.4244523319394</c:v>
                      </c:pt>
                      <c:pt idx="7680">
                        <c:v>2819.4244523319394</c:v>
                      </c:pt>
                      <c:pt idx="7681">
                        <c:v>2819.4244523319394</c:v>
                      </c:pt>
                      <c:pt idx="7682">
                        <c:v>2819.4244523319394</c:v>
                      </c:pt>
                      <c:pt idx="7683">
                        <c:v>2819.4244523319394</c:v>
                      </c:pt>
                      <c:pt idx="7684">
                        <c:v>2819.4244523319394</c:v>
                      </c:pt>
                      <c:pt idx="7685">
                        <c:v>2819.4244523319394</c:v>
                      </c:pt>
                      <c:pt idx="7686">
                        <c:v>2819.4244523319394</c:v>
                      </c:pt>
                      <c:pt idx="7687">
                        <c:v>2819.4244523319394</c:v>
                      </c:pt>
                      <c:pt idx="7688">
                        <c:v>2819.4244523319394</c:v>
                      </c:pt>
                      <c:pt idx="7689">
                        <c:v>2819.4244523319394</c:v>
                      </c:pt>
                      <c:pt idx="7690">
                        <c:v>2819.4244523319394</c:v>
                      </c:pt>
                      <c:pt idx="7691">
                        <c:v>2819.4244523319394</c:v>
                      </c:pt>
                      <c:pt idx="7692">
                        <c:v>2819.4244523319394</c:v>
                      </c:pt>
                      <c:pt idx="7693">
                        <c:v>2819.4244523319394</c:v>
                      </c:pt>
                      <c:pt idx="7694">
                        <c:v>2819.4244523319394</c:v>
                      </c:pt>
                      <c:pt idx="7695">
                        <c:v>2819.4244523319394</c:v>
                      </c:pt>
                      <c:pt idx="7696">
                        <c:v>2819.4244523319394</c:v>
                      </c:pt>
                      <c:pt idx="7697">
                        <c:v>2819.4244523319394</c:v>
                      </c:pt>
                      <c:pt idx="7698">
                        <c:v>2819.4244523319394</c:v>
                      </c:pt>
                      <c:pt idx="7699">
                        <c:v>2819.4244523319394</c:v>
                      </c:pt>
                      <c:pt idx="7700">
                        <c:v>2819.4244523319394</c:v>
                      </c:pt>
                      <c:pt idx="7701">
                        <c:v>2819.4244523319394</c:v>
                      </c:pt>
                      <c:pt idx="7702">
                        <c:v>2819.4244523319394</c:v>
                      </c:pt>
                      <c:pt idx="7703">
                        <c:v>2819.4244523319394</c:v>
                      </c:pt>
                      <c:pt idx="7704">
                        <c:v>2819.4244523319394</c:v>
                      </c:pt>
                      <c:pt idx="7705">
                        <c:v>2819.4244523319394</c:v>
                      </c:pt>
                      <c:pt idx="7706">
                        <c:v>2819.4244523319394</c:v>
                      </c:pt>
                      <c:pt idx="7707">
                        <c:v>2819.4244523319394</c:v>
                      </c:pt>
                      <c:pt idx="7708">
                        <c:v>2819.4244523319394</c:v>
                      </c:pt>
                      <c:pt idx="7709">
                        <c:v>2819.4244523319394</c:v>
                      </c:pt>
                      <c:pt idx="7710">
                        <c:v>2819.4244523319394</c:v>
                      </c:pt>
                      <c:pt idx="7711">
                        <c:v>2819.4244523319394</c:v>
                      </c:pt>
                      <c:pt idx="7712">
                        <c:v>2819.4244523319394</c:v>
                      </c:pt>
                      <c:pt idx="7713">
                        <c:v>2819.4244523319394</c:v>
                      </c:pt>
                      <c:pt idx="7714">
                        <c:v>2819.4244523319394</c:v>
                      </c:pt>
                      <c:pt idx="7715">
                        <c:v>2819.4244523319394</c:v>
                      </c:pt>
                      <c:pt idx="7716">
                        <c:v>2819.4244523319394</c:v>
                      </c:pt>
                      <c:pt idx="7717">
                        <c:v>2819.4244523319394</c:v>
                      </c:pt>
                      <c:pt idx="7718">
                        <c:v>2819.4244523319394</c:v>
                      </c:pt>
                      <c:pt idx="7719">
                        <c:v>2819.4244523319394</c:v>
                      </c:pt>
                      <c:pt idx="7720">
                        <c:v>2819.4244523319394</c:v>
                      </c:pt>
                      <c:pt idx="7721">
                        <c:v>2819.4244523319394</c:v>
                      </c:pt>
                      <c:pt idx="7722">
                        <c:v>2819.4244523319394</c:v>
                      </c:pt>
                      <c:pt idx="7723">
                        <c:v>2819.4244523319394</c:v>
                      </c:pt>
                      <c:pt idx="7724">
                        <c:v>2819.4244523319394</c:v>
                      </c:pt>
                      <c:pt idx="7725">
                        <c:v>2819.4244523319394</c:v>
                      </c:pt>
                      <c:pt idx="7726">
                        <c:v>2819.4244523319394</c:v>
                      </c:pt>
                      <c:pt idx="7727">
                        <c:v>2819.4244523319394</c:v>
                      </c:pt>
                      <c:pt idx="7728">
                        <c:v>2819.4244523319394</c:v>
                      </c:pt>
                      <c:pt idx="7729">
                        <c:v>2819.4244523319394</c:v>
                      </c:pt>
                      <c:pt idx="7730">
                        <c:v>2819.4244523319394</c:v>
                      </c:pt>
                      <c:pt idx="7731">
                        <c:v>2819.4244523319394</c:v>
                      </c:pt>
                      <c:pt idx="7732">
                        <c:v>2819.4244523319394</c:v>
                      </c:pt>
                      <c:pt idx="7733">
                        <c:v>2819.4244523319394</c:v>
                      </c:pt>
                      <c:pt idx="7734">
                        <c:v>2819.4244523319394</c:v>
                      </c:pt>
                      <c:pt idx="7735">
                        <c:v>2819.4244523319394</c:v>
                      </c:pt>
                      <c:pt idx="7736">
                        <c:v>2819.4244523319394</c:v>
                      </c:pt>
                      <c:pt idx="7737">
                        <c:v>2819.4244523319394</c:v>
                      </c:pt>
                      <c:pt idx="7738">
                        <c:v>2819.4244523319394</c:v>
                      </c:pt>
                      <c:pt idx="7739">
                        <c:v>2819.4244523319394</c:v>
                      </c:pt>
                      <c:pt idx="7740">
                        <c:v>2819.4244523319394</c:v>
                      </c:pt>
                      <c:pt idx="7741">
                        <c:v>2819.4244523319394</c:v>
                      </c:pt>
                      <c:pt idx="7742">
                        <c:v>2819.4244523319394</c:v>
                      </c:pt>
                      <c:pt idx="7743">
                        <c:v>2819.4244523319394</c:v>
                      </c:pt>
                      <c:pt idx="7744">
                        <c:v>2819.4244523319394</c:v>
                      </c:pt>
                      <c:pt idx="7745">
                        <c:v>2819.4244523319394</c:v>
                      </c:pt>
                      <c:pt idx="7746">
                        <c:v>2819.4244523319394</c:v>
                      </c:pt>
                      <c:pt idx="7747">
                        <c:v>2819.4244523319394</c:v>
                      </c:pt>
                      <c:pt idx="7748">
                        <c:v>2819.4244523319394</c:v>
                      </c:pt>
                      <c:pt idx="7749">
                        <c:v>2819.4244523319394</c:v>
                      </c:pt>
                      <c:pt idx="7750">
                        <c:v>2819.4244523319394</c:v>
                      </c:pt>
                      <c:pt idx="7751">
                        <c:v>2819.4244523319394</c:v>
                      </c:pt>
                      <c:pt idx="7752">
                        <c:v>2819.4244523319394</c:v>
                      </c:pt>
                      <c:pt idx="7753">
                        <c:v>2819.4244523319394</c:v>
                      </c:pt>
                      <c:pt idx="7754">
                        <c:v>2819.4244523319394</c:v>
                      </c:pt>
                      <c:pt idx="7755">
                        <c:v>2819.4244523319394</c:v>
                      </c:pt>
                      <c:pt idx="7756">
                        <c:v>2819.4244523319394</c:v>
                      </c:pt>
                      <c:pt idx="7757">
                        <c:v>2819.4244523319394</c:v>
                      </c:pt>
                      <c:pt idx="7758">
                        <c:v>2819.4244523319394</c:v>
                      </c:pt>
                      <c:pt idx="7759">
                        <c:v>2819.4244523319394</c:v>
                      </c:pt>
                      <c:pt idx="7760">
                        <c:v>2819.4244523319394</c:v>
                      </c:pt>
                      <c:pt idx="7761">
                        <c:v>2819.4244523319394</c:v>
                      </c:pt>
                      <c:pt idx="7762">
                        <c:v>2819.4244523319394</c:v>
                      </c:pt>
                      <c:pt idx="7763">
                        <c:v>2819.4244523319394</c:v>
                      </c:pt>
                      <c:pt idx="7764">
                        <c:v>2819.4244523319394</c:v>
                      </c:pt>
                      <c:pt idx="7765">
                        <c:v>2819.4244523319394</c:v>
                      </c:pt>
                      <c:pt idx="7766">
                        <c:v>2819.4244523319394</c:v>
                      </c:pt>
                      <c:pt idx="7767">
                        <c:v>2819.4244523319394</c:v>
                      </c:pt>
                      <c:pt idx="7768">
                        <c:v>2819.4244523319394</c:v>
                      </c:pt>
                      <c:pt idx="7769">
                        <c:v>2819.4244523319394</c:v>
                      </c:pt>
                      <c:pt idx="7770">
                        <c:v>2819.4244523319394</c:v>
                      </c:pt>
                      <c:pt idx="7771">
                        <c:v>2819.4244523319394</c:v>
                      </c:pt>
                      <c:pt idx="7772">
                        <c:v>2819.4244523319394</c:v>
                      </c:pt>
                      <c:pt idx="7773">
                        <c:v>2819.4244523319394</c:v>
                      </c:pt>
                      <c:pt idx="7774">
                        <c:v>2819.4244523319394</c:v>
                      </c:pt>
                      <c:pt idx="7775">
                        <c:v>2819.4244523319394</c:v>
                      </c:pt>
                      <c:pt idx="7776">
                        <c:v>2819.4244523319394</c:v>
                      </c:pt>
                      <c:pt idx="7777">
                        <c:v>2819.4244523319394</c:v>
                      </c:pt>
                      <c:pt idx="7778">
                        <c:v>2819.4244523319394</c:v>
                      </c:pt>
                      <c:pt idx="7779">
                        <c:v>2819.4244523319394</c:v>
                      </c:pt>
                      <c:pt idx="7780">
                        <c:v>2819.4244523319394</c:v>
                      </c:pt>
                      <c:pt idx="7781">
                        <c:v>2819.4244523319394</c:v>
                      </c:pt>
                      <c:pt idx="7782">
                        <c:v>2819.4244523319394</c:v>
                      </c:pt>
                      <c:pt idx="7783">
                        <c:v>2819.4244523319394</c:v>
                      </c:pt>
                      <c:pt idx="7784">
                        <c:v>2819.4244523319394</c:v>
                      </c:pt>
                      <c:pt idx="7785">
                        <c:v>2819.4244523319394</c:v>
                      </c:pt>
                      <c:pt idx="7786">
                        <c:v>2819.4244523319394</c:v>
                      </c:pt>
                      <c:pt idx="7787">
                        <c:v>2819.4244523319394</c:v>
                      </c:pt>
                      <c:pt idx="7788">
                        <c:v>2819.4244523319394</c:v>
                      </c:pt>
                      <c:pt idx="7789">
                        <c:v>2819.4244523319394</c:v>
                      </c:pt>
                      <c:pt idx="7790">
                        <c:v>2819.4244523319394</c:v>
                      </c:pt>
                      <c:pt idx="7791">
                        <c:v>2819.4244523319394</c:v>
                      </c:pt>
                      <c:pt idx="7792">
                        <c:v>2819.4244523319394</c:v>
                      </c:pt>
                      <c:pt idx="7793">
                        <c:v>2819.4244523319394</c:v>
                      </c:pt>
                      <c:pt idx="7794">
                        <c:v>2992.7631708043691</c:v>
                      </c:pt>
                      <c:pt idx="7795">
                        <c:v>2992.7631708043691</c:v>
                      </c:pt>
                      <c:pt idx="7796">
                        <c:v>2992.7631708043691</c:v>
                      </c:pt>
                      <c:pt idx="7797">
                        <c:v>2992.7631708043691</c:v>
                      </c:pt>
                      <c:pt idx="7798">
                        <c:v>2992.7631708043691</c:v>
                      </c:pt>
                      <c:pt idx="7799">
                        <c:v>2992.7631708043691</c:v>
                      </c:pt>
                      <c:pt idx="7800">
                        <c:v>2992.7631708043691</c:v>
                      </c:pt>
                      <c:pt idx="7801">
                        <c:v>2992.7631708043691</c:v>
                      </c:pt>
                      <c:pt idx="7802">
                        <c:v>2992.7631708043691</c:v>
                      </c:pt>
                      <c:pt idx="7803">
                        <c:v>2992.7631708043691</c:v>
                      </c:pt>
                      <c:pt idx="7804">
                        <c:v>2992.7631708043691</c:v>
                      </c:pt>
                      <c:pt idx="7805">
                        <c:v>2992.7631708043691</c:v>
                      </c:pt>
                      <c:pt idx="7806">
                        <c:v>2992.7631708043691</c:v>
                      </c:pt>
                      <c:pt idx="7807">
                        <c:v>2992.7631708043691</c:v>
                      </c:pt>
                      <c:pt idx="7808">
                        <c:v>2992.7631708043691</c:v>
                      </c:pt>
                      <c:pt idx="7809">
                        <c:v>2992.7631708043691</c:v>
                      </c:pt>
                      <c:pt idx="7810">
                        <c:v>2992.7631708043691</c:v>
                      </c:pt>
                      <c:pt idx="7811">
                        <c:v>2992.7631708043691</c:v>
                      </c:pt>
                      <c:pt idx="7812">
                        <c:v>2992.7631708043691</c:v>
                      </c:pt>
                      <c:pt idx="7813">
                        <c:v>2992.7631708043691</c:v>
                      </c:pt>
                      <c:pt idx="7814">
                        <c:v>2992.7631708043691</c:v>
                      </c:pt>
                      <c:pt idx="7815">
                        <c:v>2992.7631708043691</c:v>
                      </c:pt>
                      <c:pt idx="7816">
                        <c:v>2992.7631708043691</c:v>
                      </c:pt>
                      <c:pt idx="7817">
                        <c:v>2992.7631708043691</c:v>
                      </c:pt>
                      <c:pt idx="7818">
                        <c:v>2992.7631708043691</c:v>
                      </c:pt>
                      <c:pt idx="7819">
                        <c:v>2992.7631708043691</c:v>
                      </c:pt>
                      <c:pt idx="7820">
                        <c:v>2992.7631708043691</c:v>
                      </c:pt>
                      <c:pt idx="7821">
                        <c:v>2992.7631708043691</c:v>
                      </c:pt>
                      <c:pt idx="7822">
                        <c:v>2992.7631708043691</c:v>
                      </c:pt>
                      <c:pt idx="7823">
                        <c:v>2992.7631708043691</c:v>
                      </c:pt>
                      <c:pt idx="7824">
                        <c:v>2992.7631708043691</c:v>
                      </c:pt>
                      <c:pt idx="7825">
                        <c:v>2992.7631708043691</c:v>
                      </c:pt>
                      <c:pt idx="7826">
                        <c:v>2992.7631708043691</c:v>
                      </c:pt>
                      <c:pt idx="7827">
                        <c:v>2992.7631708043691</c:v>
                      </c:pt>
                      <c:pt idx="7828">
                        <c:v>2992.7631708043691</c:v>
                      </c:pt>
                      <c:pt idx="7829">
                        <c:v>2992.7631708043691</c:v>
                      </c:pt>
                      <c:pt idx="7830">
                        <c:v>2992.7631708043691</c:v>
                      </c:pt>
                      <c:pt idx="7831">
                        <c:v>2992.7631708043691</c:v>
                      </c:pt>
                      <c:pt idx="7832">
                        <c:v>2992.7631708043691</c:v>
                      </c:pt>
                      <c:pt idx="7833">
                        <c:v>2992.7631708043691</c:v>
                      </c:pt>
                      <c:pt idx="7834">
                        <c:v>2992.7631708043691</c:v>
                      </c:pt>
                      <c:pt idx="7835">
                        <c:v>2992.7631708043691</c:v>
                      </c:pt>
                      <c:pt idx="7836">
                        <c:v>2992.7631708043691</c:v>
                      </c:pt>
                      <c:pt idx="7837">
                        <c:v>2992.7631708043691</c:v>
                      </c:pt>
                      <c:pt idx="7838">
                        <c:v>2992.7631708043691</c:v>
                      </c:pt>
                      <c:pt idx="7839">
                        <c:v>2992.7631708043691</c:v>
                      </c:pt>
                      <c:pt idx="7840">
                        <c:v>2992.7631708043691</c:v>
                      </c:pt>
                      <c:pt idx="7841">
                        <c:v>2992.7631708043691</c:v>
                      </c:pt>
                      <c:pt idx="7842">
                        <c:v>2992.7631708043691</c:v>
                      </c:pt>
                      <c:pt idx="7843">
                        <c:v>2992.7631708043691</c:v>
                      </c:pt>
                      <c:pt idx="7844">
                        <c:v>2992.7631708043691</c:v>
                      </c:pt>
                      <c:pt idx="7845">
                        <c:v>2992.7631708043691</c:v>
                      </c:pt>
                      <c:pt idx="7846">
                        <c:v>2992.7631708043691</c:v>
                      </c:pt>
                      <c:pt idx="7847">
                        <c:v>2992.7631708043691</c:v>
                      </c:pt>
                      <c:pt idx="7848">
                        <c:v>2992.7631708043691</c:v>
                      </c:pt>
                      <c:pt idx="7849">
                        <c:v>2992.7631708043691</c:v>
                      </c:pt>
                      <c:pt idx="7850">
                        <c:v>2992.7631708043691</c:v>
                      </c:pt>
                      <c:pt idx="7851">
                        <c:v>2992.7631708043691</c:v>
                      </c:pt>
                      <c:pt idx="7852">
                        <c:v>2992.7631708043691</c:v>
                      </c:pt>
                      <c:pt idx="7853">
                        <c:v>2992.7631708043691</c:v>
                      </c:pt>
                      <c:pt idx="7854">
                        <c:v>2992.7631708043691</c:v>
                      </c:pt>
                      <c:pt idx="7855">
                        <c:v>2992.7631708043691</c:v>
                      </c:pt>
                      <c:pt idx="7856">
                        <c:v>2992.7631708043691</c:v>
                      </c:pt>
                      <c:pt idx="7857">
                        <c:v>2992.7631708043691</c:v>
                      </c:pt>
                      <c:pt idx="7858">
                        <c:v>2992.7631708043691</c:v>
                      </c:pt>
                      <c:pt idx="7859">
                        <c:v>2992.7631708043691</c:v>
                      </c:pt>
                      <c:pt idx="7860">
                        <c:v>2992.7631708043691</c:v>
                      </c:pt>
                      <c:pt idx="7861">
                        <c:v>2992.7631708043691</c:v>
                      </c:pt>
                      <c:pt idx="7862">
                        <c:v>2992.7631708043691</c:v>
                      </c:pt>
                      <c:pt idx="7863">
                        <c:v>2992.7631708043691</c:v>
                      </c:pt>
                      <c:pt idx="7864">
                        <c:v>2992.7631708043691</c:v>
                      </c:pt>
                      <c:pt idx="7865">
                        <c:v>2992.7631708043691</c:v>
                      </c:pt>
                      <c:pt idx="7866">
                        <c:v>2992.7631708043691</c:v>
                      </c:pt>
                      <c:pt idx="7867">
                        <c:v>2992.7631708043691</c:v>
                      </c:pt>
                      <c:pt idx="7868">
                        <c:v>2992.7631708043691</c:v>
                      </c:pt>
                      <c:pt idx="7869">
                        <c:v>2992.7631708043691</c:v>
                      </c:pt>
                      <c:pt idx="7870">
                        <c:v>2992.7631708043691</c:v>
                      </c:pt>
                      <c:pt idx="7871">
                        <c:v>2992.7631708043691</c:v>
                      </c:pt>
                      <c:pt idx="7872">
                        <c:v>2992.7631708043691</c:v>
                      </c:pt>
                      <c:pt idx="7873">
                        <c:v>2992.7631708043691</c:v>
                      </c:pt>
                      <c:pt idx="7874">
                        <c:v>2992.7631708043691</c:v>
                      </c:pt>
                      <c:pt idx="7875">
                        <c:v>2992.7631708043691</c:v>
                      </c:pt>
                      <c:pt idx="7876">
                        <c:v>2992.7631708043691</c:v>
                      </c:pt>
                      <c:pt idx="7877">
                        <c:v>2992.7631708043691</c:v>
                      </c:pt>
                      <c:pt idx="7878">
                        <c:v>2992.7631708043691</c:v>
                      </c:pt>
                      <c:pt idx="7879">
                        <c:v>2992.7631708043691</c:v>
                      </c:pt>
                      <c:pt idx="7880">
                        <c:v>2992.7631708043691</c:v>
                      </c:pt>
                      <c:pt idx="7881">
                        <c:v>2992.7631708043691</c:v>
                      </c:pt>
                      <c:pt idx="7882">
                        <c:v>2992.7631708043691</c:v>
                      </c:pt>
                      <c:pt idx="7883">
                        <c:v>2992.7631708043691</c:v>
                      </c:pt>
                      <c:pt idx="7884">
                        <c:v>2992.7631708043691</c:v>
                      </c:pt>
                      <c:pt idx="7885">
                        <c:v>2992.7631708043691</c:v>
                      </c:pt>
                      <c:pt idx="7886">
                        <c:v>2992.7631708043691</c:v>
                      </c:pt>
                      <c:pt idx="7887">
                        <c:v>2992.7631708043691</c:v>
                      </c:pt>
                      <c:pt idx="7888">
                        <c:v>2992.7631708043691</c:v>
                      </c:pt>
                      <c:pt idx="7889">
                        <c:v>2992.7631708043691</c:v>
                      </c:pt>
                      <c:pt idx="7890">
                        <c:v>2992.7631708043691</c:v>
                      </c:pt>
                      <c:pt idx="7891">
                        <c:v>2992.7631708043691</c:v>
                      </c:pt>
                      <c:pt idx="7892">
                        <c:v>2992.7631708043691</c:v>
                      </c:pt>
                      <c:pt idx="7893">
                        <c:v>2992.7631708043691</c:v>
                      </c:pt>
                      <c:pt idx="7894">
                        <c:v>2992.7631708043691</c:v>
                      </c:pt>
                      <c:pt idx="7895">
                        <c:v>2992.7631708043691</c:v>
                      </c:pt>
                      <c:pt idx="7896">
                        <c:v>2992.7631708043691</c:v>
                      </c:pt>
                      <c:pt idx="7897">
                        <c:v>2992.7631708043691</c:v>
                      </c:pt>
                      <c:pt idx="7898">
                        <c:v>2992.7631708043691</c:v>
                      </c:pt>
                      <c:pt idx="7899">
                        <c:v>2992.7631708043691</c:v>
                      </c:pt>
                      <c:pt idx="7900">
                        <c:v>2992.7631708043691</c:v>
                      </c:pt>
                      <c:pt idx="7901">
                        <c:v>2992.7631708043691</c:v>
                      </c:pt>
                      <c:pt idx="7902">
                        <c:v>2992.7631708043691</c:v>
                      </c:pt>
                      <c:pt idx="7903">
                        <c:v>2992.7631708043691</c:v>
                      </c:pt>
                      <c:pt idx="7904">
                        <c:v>2992.7631708043691</c:v>
                      </c:pt>
                      <c:pt idx="7905">
                        <c:v>2992.7631708043691</c:v>
                      </c:pt>
                      <c:pt idx="7906">
                        <c:v>2992.7631708043691</c:v>
                      </c:pt>
                      <c:pt idx="7907">
                        <c:v>2992.7631708043691</c:v>
                      </c:pt>
                      <c:pt idx="7908">
                        <c:v>2992.7631708043691</c:v>
                      </c:pt>
                      <c:pt idx="7909">
                        <c:v>2992.7631708043691</c:v>
                      </c:pt>
                      <c:pt idx="7910">
                        <c:v>2992.7631708043691</c:v>
                      </c:pt>
                      <c:pt idx="7911">
                        <c:v>2992.7631708043691</c:v>
                      </c:pt>
                      <c:pt idx="7912">
                        <c:v>2992.7631708043691</c:v>
                      </c:pt>
                      <c:pt idx="7913">
                        <c:v>2992.7631708043691</c:v>
                      </c:pt>
                      <c:pt idx="7914">
                        <c:v>2992.7631708043691</c:v>
                      </c:pt>
                      <c:pt idx="7915">
                        <c:v>2992.7631708043691</c:v>
                      </c:pt>
                      <c:pt idx="7916">
                        <c:v>2992.7631708043691</c:v>
                      </c:pt>
                      <c:pt idx="7917">
                        <c:v>2992.7631708043691</c:v>
                      </c:pt>
                      <c:pt idx="7918">
                        <c:v>2992.7631708043691</c:v>
                      </c:pt>
                      <c:pt idx="7919">
                        <c:v>2992.7631708043691</c:v>
                      </c:pt>
                      <c:pt idx="7920">
                        <c:v>2992.7631708043691</c:v>
                      </c:pt>
                      <c:pt idx="7921">
                        <c:v>2992.7631708043691</c:v>
                      </c:pt>
                      <c:pt idx="7922">
                        <c:v>2992.7631708043691</c:v>
                      </c:pt>
                      <c:pt idx="7923">
                        <c:v>2992.7631708043691</c:v>
                      </c:pt>
                      <c:pt idx="7924">
                        <c:v>2992.7631708043691</c:v>
                      </c:pt>
                      <c:pt idx="7925">
                        <c:v>2992.7631708043691</c:v>
                      </c:pt>
                      <c:pt idx="7926">
                        <c:v>2992.7631708043691</c:v>
                      </c:pt>
                      <c:pt idx="7927">
                        <c:v>2992.7631708043691</c:v>
                      </c:pt>
                      <c:pt idx="7928">
                        <c:v>2992.7631708043691</c:v>
                      </c:pt>
                      <c:pt idx="7929">
                        <c:v>2992.7631708043691</c:v>
                      </c:pt>
                      <c:pt idx="7930">
                        <c:v>2992.7631708043691</c:v>
                      </c:pt>
                      <c:pt idx="7931">
                        <c:v>2992.7631708043691</c:v>
                      </c:pt>
                      <c:pt idx="7932">
                        <c:v>2992.7631708043691</c:v>
                      </c:pt>
                      <c:pt idx="7933">
                        <c:v>2992.7631708043691</c:v>
                      </c:pt>
                      <c:pt idx="7934">
                        <c:v>2992.7631708043691</c:v>
                      </c:pt>
                      <c:pt idx="7935">
                        <c:v>2992.7631708043691</c:v>
                      </c:pt>
                      <c:pt idx="7936">
                        <c:v>2992.7631708043691</c:v>
                      </c:pt>
                      <c:pt idx="7937">
                        <c:v>2992.7631708043691</c:v>
                      </c:pt>
                      <c:pt idx="7938">
                        <c:v>2992.7631708043691</c:v>
                      </c:pt>
                      <c:pt idx="7939">
                        <c:v>2992.7631708043691</c:v>
                      </c:pt>
                      <c:pt idx="7940">
                        <c:v>2992.7631708043691</c:v>
                      </c:pt>
                      <c:pt idx="7941">
                        <c:v>2992.7631708043691</c:v>
                      </c:pt>
                      <c:pt idx="7942">
                        <c:v>2992.7631708043691</c:v>
                      </c:pt>
                      <c:pt idx="7943">
                        <c:v>2992.7631708043691</c:v>
                      </c:pt>
                      <c:pt idx="7944">
                        <c:v>2992.7631708043691</c:v>
                      </c:pt>
                      <c:pt idx="7945">
                        <c:v>2992.7631708043691</c:v>
                      </c:pt>
                      <c:pt idx="7946">
                        <c:v>2992.7631708043691</c:v>
                      </c:pt>
                      <c:pt idx="7947">
                        <c:v>2992.7631708043691</c:v>
                      </c:pt>
                      <c:pt idx="7948">
                        <c:v>2992.7631708043691</c:v>
                      </c:pt>
                      <c:pt idx="7949">
                        <c:v>2992.7631708043691</c:v>
                      </c:pt>
                      <c:pt idx="7950">
                        <c:v>2992.7631708043691</c:v>
                      </c:pt>
                      <c:pt idx="7951">
                        <c:v>3041.667164686422</c:v>
                      </c:pt>
                      <c:pt idx="7952">
                        <c:v>3041.667164686422</c:v>
                      </c:pt>
                      <c:pt idx="7953">
                        <c:v>3041.667164686422</c:v>
                      </c:pt>
                      <c:pt idx="7954">
                        <c:v>3041.667164686422</c:v>
                      </c:pt>
                      <c:pt idx="7955">
                        <c:v>3041.667164686422</c:v>
                      </c:pt>
                      <c:pt idx="7956">
                        <c:v>3041.667164686422</c:v>
                      </c:pt>
                      <c:pt idx="7957">
                        <c:v>3041.667164686422</c:v>
                      </c:pt>
                      <c:pt idx="7958">
                        <c:v>3041.667164686422</c:v>
                      </c:pt>
                      <c:pt idx="7959">
                        <c:v>3041.667164686422</c:v>
                      </c:pt>
                      <c:pt idx="7960">
                        <c:v>3041.667164686422</c:v>
                      </c:pt>
                      <c:pt idx="7961">
                        <c:v>3041.667164686422</c:v>
                      </c:pt>
                      <c:pt idx="7962">
                        <c:v>3041.667164686422</c:v>
                      </c:pt>
                      <c:pt idx="7963">
                        <c:v>3041.667164686422</c:v>
                      </c:pt>
                      <c:pt idx="7964">
                        <c:v>3041.667164686422</c:v>
                      </c:pt>
                      <c:pt idx="7965">
                        <c:v>3041.667164686422</c:v>
                      </c:pt>
                      <c:pt idx="7966">
                        <c:v>3041.667164686422</c:v>
                      </c:pt>
                      <c:pt idx="7967">
                        <c:v>3041.667164686422</c:v>
                      </c:pt>
                      <c:pt idx="7968">
                        <c:v>3041.667164686422</c:v>
                      </c:pt>
                      <c:pt idx="7969">
                        <c:v>3041.667164686422</c:v>
                      </c:pt>
                      <c:pt idx="7970">
                        <c:v>3041.667164686422</c:v>
                      </c:pt>
                      <c:pt idx="7971">
                        <c:v>3041.667164686422</c:v>
                      </c:pt>
                      <c:pt idx="7972">
                        <c:v>3041.667164686422</c:v>
                      </c:pt>
                      <c:pt idx="7973">
                        <c:v>3041.667164686422</c:v>
                      </c:pt>
                      <c:pt idx="7974">
                        <c:v>3041.667164686422</c:v>
                      </c:pt>
                      <c:pt idx="7975">
                        <c:v>3041.667164686422</c:v>
                      </c:pt>
                      <c:pt idx="7976">
                        <c:v>3041.667164686422</c:v>
                      </c:pt>
                      <c:pt idx="7977">
                        <c:v>3041.667164686422</c:v>
                      </c:pt>
                      <c:pt idx="7978">
                        <c:v>3041.667164686422</c:v>
                      </c:pt>
                      <c:pt idx="7979">
                        <c:v>3041.667164686422</c:v>
                      </c:pt>
                      <c:pt idx="7980">
                        <c:v>3041.667164686422</c:v>
                      </c:pt>
                      <c:pt idx="7981">
                        <c:v>3041.667164686422</c:v>
                      </c:pt>
                      <c:pt idx="7982">
                        <c:v>3041.667164686422</c:v>
                      </c:pt>
                      <c:pt idx="7983">
                        <c:v>3041.667164686422</c:v>
                      </c:pt>
                      <c:pt idx="7984">
                        <c:v>3041.667164686422</c:v>
                      </c:pt>
                      <c:pt idx="7985">
                        <c:v>3041.667164686422</c:v>
                      </c:pt>
                      <c:pt idx="7986">
                        <c:v>3041.667164686422</c:v>
                      </c:pt>
                      <c:pt idx="7987">
                        <c:v>3041.667164686422</c:v>
                      </c:pt>
                      <c:pt idx="7988">
                        <c:v>3041.667164686422</c:v>
                      </c:pt>
                      <c:pt idx="7989">
                        <c:v>3041.667164686422</c:v>
                      </c:pt>
                      <c:pt idx="7990">
                        <c:v>3041.667164686422</c:v>
                      </c:pt>
                      <c:pt idx="7991">
                        <c:v>3041.667164686422</c:v>
                      </c:pt>
                      <c:pt idx="7992">
                        <c:v>3041.667164686422</c:v>
                      </c:pt>
                      <c:pt idx="7993">
                        <c:v>3041.667164686422</c:v>
                      </c:pt>
                      <c:pt idx="7994">
                        <c:v>3041.667164686422</c:v>
                      </c:pt>
                      <c:pt idx="7995">
                        <c:v>3041.667164686422</c:v>
                      </c:pt>
                      <c:pt idx="7996">
                        <c:v>3041.667164686422</c:v>
                      </c:pt>
                      <c:pt idx="7997">
                        <c:v>3041.667164686422</c:v>
                      </c:pt>
                      <c:pt idx="7998">
                        <c:v>3041.667164686422</c:v>
                      </c:pt>
                      <c:pt idx="7999">
                        <c:v>3041.667164686422</c:v>
                      </c:pt>
                      <c:pt idx="8000">
                        <c:v>3041.667164686422</c:v>
                      </c:pt>
                      <c:pt idx="8001">
                        <c:v>3041.667164686422</c:v>
                      </c:pt>
                      <c:pt idx="8002">
                        <c:v>3041.667164686422</c:v>
                      </c:pt>
                      <c:pt idx="8003">
                        <c:v>3041.667164686422</c:v>
                      </c:pt>
                      <c:pt idx="8004">
                        <c:v>3041.667164686422</c:v>
                      </c:pt>
                      <c:pt idx="8005">
                        <c:v>3041.667164686422</c:v>
                      </c:pt>
                      <c:pt idx="8006">
                        <c:v>3041.667164686422</c:v>
                      </c:pt>
                      <c:pt idx="8007">
                        <c:v>3041.667164686422</c:v>
                      </c:pt>
                      <c:pt idx="8008">
                        <c:v>3041.667164686422</c:v>
                      </c:pt>
                      <c:pt idx="8009">
                        <c:v>3041.667164686422</c:v>
                      </c:pt>
                      <c:pt idx="8010">
                        <c:v>3041.667164686422</c:v>
                      </c:pt>
                      <c:pt idx="8011">
                        <c:v>3041.667164686422</c:v>
                      </c:pt>
                      <c:pt idx="8012">
                        <c:v>3041.667164686422</c:v>
                      </c:pt>
                      <c:pt idx="8013">
                        <c:v>3041.667164686422</c:v>
                      </c:pt>
                      <c:pt idx="8014">
                        <c:v>3041.667164686422</c:v>
                      </c:pt>
                      <c:pt idx="8015">
                        <c:v>3041.667164686422</c:v>
                      </c:pt>
                      <c:pt idx="8016">
                        <c:v>3041.667164686422</c:v>
                      </c:pt>
                      <c:pt idx="8017">
                        <c:v>3041.667164686422</c:v>
                      </c:pt>
                      <c:pt idx="8018">
                        <c:v>3041.667164686422</c:v>
                      </c:pt>
                      <c:pt idx="8019">
                        <c:v>3041.667164686422</c:v>
                      </c:pt>
                      <c:pt idx="8020">
                        <c:v>3041.667164686422</c:v>
                      </c:pt>
                      <c:pt idx="8021">
                        <c:v>3041.667164686422</c:v>
                      </c:pt>
                      <c:pt idx="8022">
                        <c:v>3041.667164686422</c:v>
                      </c:pt>
                      <c:pt idx="8023">
                        <c:v>3041.667164686422</c:v>
                      </c:pt>
                      <c:pt idx="8024">
                        <c:v>3041.667164686422</c:v>
                      </c:pt>
                      <c:pt idx="8025">
                        <c:v>3041.667164686422</c:v>
                      </c:pt>
                      <c:pt idx="8026">
                        <c:v>3041.667164686422</c:v>
                      </c:pt>
                      <c:pt idx="8027">
                        <c:v>3041.667164686422</c:v>
                      </c:pt>
                      <c:pt idx="8028">
                        <c:v>3041.667164686422</c:v>
                      </c:pt>
                      <c:pt idx="8029">
                        <c:v>3041.667164686422</c:v>
                      </c:pt>
                      <c:pt idx="8030">
                        <c:v>3041.667164686422</c:v>
                      </c:pt>
                      <c:pt idx="8031">
                        <c:v>3041.667164686422</c:v>
                      </c:pt>
                      <c:pt idx="8032">
                        <c:v>3041.667164686422</c:v>
                      </c:pt>
                      <c:pt idx="8033">
                        <c:v>3041.667164686422</c:v>
                      </c:pt>
                      <c:pt idx="8034">
                        <c:v>3041.667164686422</c:v>
                      </c:pt>
                      <c:pt idx="8035">
                        <c:v>3041.667164686422</c:v>
                      </c:pt>
                      <c:pt idx="8036">
                        <c:v>3041.667164686422</c:v>
                      </c:pt>
                      <c:pt idx="8037">
                        <c:v>3041.667164686422</c:v>
                      </c:pt>
                      <c:pt idx="8038">
                        <c:v>3041.667164686422</c:v>
                      </c:pt>
                      <c:pt idx="8039">
                        <c:v>3041.667164686422</c:v>
                      </c:pt>
                      <c:pt idx="8040">
                        <c:v>3041.667164686422</c:v>
                      </c:pt>
                      <c:pt idx="8041">
                        <c:v>3041.667164686422</c:v>
                      </c:pt>
                      <c:pt idx="8042">
                        <c:v>3041.667164686422</c:v>
                      </c:pt>
                      <c:pt idx="8043">
                        <c:v>3041.667164686422</c:v>
                      </c:pt>
                      <c:pt idx="8044">
                        <c:v>3041.667164686422</c:v>
                      </c:pt>
                      <c:pt idx="8045">
                        <c:v>3041.667164686422</c:v>
                      </c:pt>
                      <c:pt idx="8046">
                        <c:v>3041.667164686422</c:v>
                      </c:pt>
                      <c:pt idx="8047">
                        <c:v>3041.667164686422</c:v>
                      </c:pt>
                      <c:pt idx="8048">
                        <c:v>3041.667164686422</c:v>
                      </c:pt>
                      <c:pt idx="8049">
                        <c:v>3041.667164686422</c:v>
                      </c:pt>
                      <c:pt idx="8050">
                        <c:v>3041.667164686422</c:v>
                      </c:pt>
                      <c:pt idx="8051">
                        <c:v>3041.667164686422</c:v>
                      </c:pt>
                      <c:pt idx="8052">
                        <c:v>3041.667164686422</c:v>
                      </c:pt>
                      <c:pt idx="8053">
                        <c:v>3041.667164686422</c:v>
                      </c:pt>
                      <c:pt idx="8054">
                        <c:v>3041.667164686422</c:v>
                      </c:pt>
                      <c:pt idx="8055">
                        <c:v>3041.667164686422</c:v>
                      </c:pt>
                      <c:pt idx="8056">
                        <c:v>3041.667164686422</c:v>
                      </c:pt>
                      <c:pt idx="8057">
                        <c:v>3041.667164686422</c:v>
                      </c:pt>
                      <c:pt idx="8058">
                        <c:v>3041.667164686422</c:v>
                      </c:pt>
                      <c:pt idx="8059">
                        <c:v>3041.667164686422</c:v>
                      </c:pt>
                      <c:pt idx="8060">
                        <c:v>3041.667164686422</c:v>
                      </c:pt>
                      <c:pt idx="8061">
                        <c:v>3041.667164686422</c:v>
                      </c:pt>
                      <c:pt idx="8062">
                        <c:v>3041.667164686422</c:v>
                      </c:pt>
                      <c:pt idx="8063">
                        <c:v>3041.667164686422</c:v>
                      </c:pt>
                      <c:pt idx="8064">
                        <c:v>3041.667164686422</c:v>
                      </c:pt>
                      <c:pt idx="8065">
                        <c:v>3041.667164686422</c:v>
                      </c:pt>
                      <c:pt idx="8066">
                        <c:v>3041.667164686422</c:v>
                      </c:pt>
                      <c:pt idx="8067">
                        <c:v>3041.667164686422</c:v>
                      </c:pt>
                      <c:pt idx="8068">
                        <c:v>3041.667164686422</c:v>
                      </c:pt>
                      <c:pt idx="8069">
                        <c:v>3041.667164686422</c:v>
                      </c:pt>
                      <c:pt idx="8070">
                        <c:v>3041.667164686422</c:v>
                      </c:pt>
                      <c:pt idx="8071">
                        <c:v>3041.667164686422</c:v>
                      </c:pt>
                      <c:pt idx="8072">
                        <c:v>3041.667164686422</c:v>
                      </c:pt>
                      <c:pt idx="8073">
                        <c:v>3041.667164686422</c:v>
                      </c:pt>
                      <c:pt idx="8074">
                        <c:v>3041.667164686422</c:v>
                      </c:pt>
                      <c:pt idx="8075">
                        <c:v>3041.667164686422</c:v>
                      </c:pt>
                      <c:pt idx="8076">
                        <c:v>3041.667164686422</c:v>
                      </c:pt>
                      <c:pt idx="8077">
                        <c:v>3041.667164686422</c:v>
                      </c:pt>
                      <c:pt idx="8078">
                        <c:v>3041.667164686422</c:v>
                      </c:pt>
                      <c:pt idx="8079">
                        <c:v>3041.667164686422</c:v>
                      </c:pt>
                      <c:pt idx="8080">
                        <c:v>3041.667164686422</c:v>
                      </c:pt>
                      <c:pt idx="8081">
                        <c:v>3041.667164686422</c:v>
                      </c:pt>
                      <c:pt idx="8082">
                        <c:v>3041.667164686422</c:v>
                      </c:pt>
                      <c:pt idx="8083">
                        <c:v>3041.667164686422</c:v>
                      </c:pt>
                      <c:pt idx="8084">
                        <c:v>3041.667164686422</c:v>
                      </c:pt>
                      <c:pt idx="8085">
                        <c:v>3041.667164686422</c:v>
                      </c:pt>
                      <c:pt idx="8086">
                        <c:v>3041.667164686422</c:v>
                      </c:pt>
                      <c:pt idx="8087">
                        <c:v>3041.667164686422</c:v>
                      </c:pt>
                      <c:pt idx="8088">
                        <c:v>3041.667164686422</c:v>
                      </c:pt>
                      <c:pt idx="8089">
                        <c:v>3041.667164686422</c:v>
                      </c:pt>
                      <c:pt idx="8090">
                        <c:v>3041.667164686422</c:v>
                      </c:pt>
                      <c:pt idx="8091">
                        <c:v>3041.667164686422</c:v>
                      </c:pt>
                      <c:pt idx="8092">
                        <c:v>3041.667164686422</c:v>
                      </c:pt>
                      <c:pt idx="8093">
                        <c:v>3041.667164686422</c:v>
                      </c:pt>
                      <c:pt idx="8094">
                        <c:v>3041.667164686422</c:v>
                      </c:pt>
                      <c:pt idx="8095">
                        <c:v>3041.667164686422</c:v>
                      </c:pt>
                      <c:pt idx="8096">
                        <c:v>3041.667164686422</c:v>
                      </c:pt>
                      <c:pt idx="8097">
                        <c:v>3041.667164686422</c:v>
                      </c:pt>
                      <c:pt idx="8098">
                        <c:v>3041.667164686422</c:v>
                      </c:pt>
                      <c:pt idx="8099">
                        <c:v>3041.667164686422</c:v>
                      </c:pt>
                      <c:pt idx="8100">
                        <c:v>3041.667164686422</c:v>
                      </c:pt>
                      <c:pt idx="8101">
                        <c:v>3041.667164686422</c:v>
                      </c:pt>
                      <c:pt idx="8102">
                        <c:v>3041.667164686422</c:v>
                      </c:pt>
                      <c:pt idx="8103">
                        <c:v>3041.667164686422</c:v>
                      </c:pt>
                      <c:pt idx="8104">
                        <c:v>3041.667164686422</c:v>
                      </c:pt>
                      <c:pt idx="8105">
                        <c:v>3041.667164686422</c:v>
                      </c:pt>
                      <c:pt idx="8106">
                        <c:v>3041.667164686422</c:v>
                      </c:pt>
                      <c:pt idx="8107">
                        <c:v>3041.667164686422</c:v>
                      </c:pt>
                      <c:pt idx="8108">
                        <c:v>3041.667164686422</c:v>
                      </c:pt>
                      <c:pt idx="8109">
                        <c:v>3041.667164686422</c:v>
                      </c:pt>
                      <c:pt idx="8110">
                        <c:v>3041.667164686422</c:v>
                      </c:pt>
                      <c:pt idx="8111">
                        <c:v>3041.667164686422</c:v>
                      </c:pt>
                      <c:pt idx="8112">
                        <c:v>3041.667164686422</c:v>
                      </c:pt>
                      <c:pt idx="8113">
                        <c:v>3041.667164686422</c:v>
                      </c:pt>
                      <c:pt idx="8114">
                        <c:v>3041.667164686422</c:v>
                      </c:pt>
                      <c:pt idx="8115">
                        <c:v>3041.667164686422</c:v>
                      </c:pt>
                      <c:pt idx="8116">
                        <c:v>3041.667164686422</c:v>
                      </c:pt>
                      <c:pt idx="8117">
                        <c:v>3041.667164686422</c:v>
                      </c:pt>
                      <c:pt idx="8118">
                        <c:v>3041.667164686422</c:v>
                      </c:pt>
                      <c:pt idx="8119">
                        <c:v>3041.667164686422</c:v>
                      </c:pt>
                      <c:pt idx="8120">
                        <c:v>3041.667164686422</c:v>
                      </c:pt>
                      <c:pt idx="8121">
                        <c:v>3041.667164686422</c:v>
                      </c:pt>
                      <c:pt idx="8122">
                        <c:v>3041.667164686422</c:v>
                      </c:pt>
                      <c:pt idx="8123">
                        <c:v>3041.667164686422</c:v>
                      </c:pt>
                      <c:pt idx="8124">
                        <c:v>3041.667164686422</c:v>
                      </c:pt>
                      <c:pt idx="8125">
                        <c:v>3041.667164686422</c:v>
                      </c:pt>
                      <c:pt idx="8126">
                        <c:v>3041.667164686422</c:v>
                      </c:pt>
                      <c:pt idx="8127">
                        <c:v>3041.667164686422</c:v>
                      </c:pt>
                      <c:pt idx="8128">
                        <c:v>3041.667164686422</c:v>
                      </c:pt>
                      <c:pt idx="8129">
                        <c:v>3041.667164686422</c:v>
                      </c:pt>
                      <c:pt idx="8130">
                        <c:v>3041.667164686422</c:v>
                      </c:pt>
                      <c:pt idx="8131">
                        <c:v>3041.667164686422</c:v>
                      </c:pt>
                      <c:pt idx="8132">
                        <c:v>3041.667164686422</c:v>
                      </c:pt>
                      <c:pt idx="8133">
                        <c:v>3041.667164686422</c:v>
                      </c:pt>
                      <c:pt idx="8134">
                        <c:v>3041.667164686422</c:v>
                      </c:pt>
                      <c:pt idx="8135">
                        <c:v>3041.667164686422</c:v>
                      </c:pt>
                      <c:pt idx="8136">
                        <c:v>3041.667164686422</c:v>
                      </c:pt>
                      <c:pt idx="8137">
                        <c:v>3041.667164686422</c:v>
                      </c:pt>
                      <c:pt idx="8138">
                        <c:v>3041.667164686422</c:v>
                      </c:pt>
                      <c:pt idx="8139">
                        <c:v>3041.667164686422</c:v>
                      </c:pt>
                      <c:pt idx="8140">
                        <c:v>3041.667164686422</c:v>
                      </c:pt>
                      <c:pt idx="8141">
                        <c:v>3041.667164686422</c:v>
                      </c:pt>
                      <c:pt idx="8142">
                        <c:v>3041.667164686422</c:v>
                      </c:pt>
                      <c:pt idx="8143">
                        <c:v>3041.667164686422</c:v>
                      </c:pt>
                      <c:pt idx="8144">
                        <c:v>3041.667164686422</c:v>
                      </c:pt>
                      <c:pt idx="8145">
                        <c:v>3041.667164686422</c:v>
                      </c:pt>
                      <c:pt idx="8146">
                        <c:v>3041.667164686422</c:v>
                      </c:pt>
                      <c:pt idx="8147">
                        <c:v>3041.667164686422</c:v>
                      </c:pt>
                      <c:pt idx="8148">
                        <c:v>3041.667164686422</c:v>
                      </c:pt>
                      <c:pt idx="8149">
                        <c:v>3041.667164686422</c:v>
                      </c:pt>
                      <c:pt idx="8150">
                        <c:v>3041.667164686422</c:v>
                      </c:pt>
                      <c:pt idx="8151">
                        <c:v>3041.667164686422</c:v>
                      </c:pt>
                      <c:pt idx="8152">
                        <c:v>3041.667164686422</c:v>
                      </c:pt>
                      <c:pt idx="8153">
                        <c:v>3041.667164686422</c:v>
                      </c:pt>
                      <c:pt idx="8154">
                        <c:v>3041.667164686422</c:v>
                      </c:pt>
                      <c:pt idx="8155">
                        <c:v>3041.667164686422</c:v>
                      </c:pt>
                      <c:pt idx="8156">
                        <c:v>3041.667164686422</c:v>
                      </c:pt>
                      <c:pt idx="8157">
                        <c:v>3041.667164686422</c:v>
                      </c:pt>
                      <c:pt idx="8158">
                        <c:v>3041.667164686422</c:v>
                      </c:pt>
                      <c:pt idx="8159">
                        <c:v>3041.667164686422</c:v>
                      </c:pt>
                      <c:pt idx="8160">
                        <c:v>3041.667164686422</c:v>
                      </c:pt>
                      <c:pt idx="8161">
                        <c:v>3041.667164686422</c:v>
                      </c:pt>
                      <c:pt idx="8162">
                        <c:v>3041.667164686422</c:v>
                      </c:pt>
                      <c:pt idx="8163">
                        <c:v>3041.667164686422</c:v>
                      </c:pt>
                      <c:pt idx="8164">
                        <c:v>3041.667164686422</c:v>
                      </c:pt>
                      <c:pt idx="8165">
                        <c:v>3041.667164686422</c:v>
                      </c:pt>
                      <c:pt idx="8166">
                        <c:v>3041.667164686422</c:v>
                      </c:pt>
                      <c:pt idx="8167">
                        <c:v>3041.667164686422</c:v>
                      </c:pt>
                      <c:pt idx="8168">
                        <c:v>3041.667164686422</c:v>
                      </c:pt>
                      <c:pt idx="8169">
                        <c:v>3041.667164686422</c:v>
                      </c:pt>
                      <c:pt idx="8170">
                        <c:v>3041.667164686422</c:v>
                      </c:pt>
                      <c:pt idx="8171">
                        <c:v>3041.667164686422</c:v>
                      </c:pt>
                      <c:pt idx="8172">
                        <c:v>3041.667164686422</c:v>
                      </c:pt>
                      <c:pt idx="8173">
                        <c:v>3041.667164686422</c:v>
                      </c:pt>
                      <c:pt idx="8174">
                        <c:v>3041.667164686422</c:v>
                      </c:pt>
                      <c:pt idx="8175">
                        <c:v>3041.667164686422</c:v>
                      </c:pt>
                      <c:pt idx="8176">
                        <c:v>3041.667164686422</c:v>
                      </c:pt>
                      <c:pt idx="8177">
                        <c:v>3041.667164686422</c:v>
                      </c:pt>
                      <c:pt idx="8178">
                        <c:v>3041.667164686422</c:v>
                      </c:pt>
                      <c:pt idx="8179">
                        <c:v>3041.667164686422</c:v>
                      </c:pt>
                      <c:pt idx="8180">
                        <c:v>3041.667164686422</c:v>
                      </c:pt>
                      <c:pt idx="8181">
                        <c:v>3041.667164686422</c:v>
                      </c:pt>
                      <c:pt idx="8182">
                        <c:v>3041.667164686422</c:v>
                      </c:pt>
                      <c:pt idx="8183">
                        <c:v>3041.667164686422</c:v>
                      </c:pt>
                      <c:pt idx="8184">
                        <c:v>3041.667164686422</c:v>
                      </c:pt>
                      <c:pt idx="8185">
                        <c:v>3041.667164686422</c:v>
                      </c:pt>
                      <c:pt idx="8186">
                        <c:v>3041.667164686422</c:v>
                      </c:pt>
                      <c:pt idx="8187">
                        <c:v>3041.667164686422</c:v>
                      </c:pt>
                      <c:pt idx="8188">
                        <c:v>3041.667164686422</c:v>
                      </c:pt>
                      <c:pt idx="8189">
                        <c:v>3041.667164686422</c:v>
                      </c:pt>
                      <c:pt idx="8190">
                        <c:v>3041.667164686422</c:v>
                      </c:pt>
                      <c:pt idx="8191">
                        <c:v>3041.667164686422</c:v>
                      </c:pt>
                      <c:pt idx="8192">
                        <c:v>3041.667164686422</c:v>
                      </c:pt>
                      <c:pt idx="8193">
                        <c:v>3041.667164686422</c:v>
                      </c:pt>
                      <c:pt idx="8194">
                        <c:v>3041.667164686422</c:v>
                      </c:pt>
                      <c:pt idx="8195">
                        <c:v>3041.667164686422</c:v>
                      </c:pt>
                      <c:pt idx="8196">
                        <c:v>3041.667164686422</c:v>
                      </c:pt>
                      <c:pt idx="8197">
                        <c:v>3050.6084367119956</c:v>
                      </c:pt>
                      <c:pt idx="8198">
                        <c:v>3050.6084367119956</c:v>
                      </c:pt>
                      <c:pt idx="8199">
                        <c:v>3050.6084367119956</c:v>
                      </c:pt>
                      <c:pt idx="8200">
                        <c:v>3050.6084367119956</c:v>
                      </c:pt>
                      <c:pt idx="8201">
                        <c:v>3050.6084367119956</c:v>
                      </c:pt>
                      <c:pt idx="8202">
                        <c:v>3050.6084367119956</c:v>
                      </c:pt>
                      <c:pt idx="8203">
                        <c:v>3050.6084367119956</c:v>
                      </c:pt>
                      <c:pt idx="8204">
                        <c:v>3050.6084367119956</c:v>
                      </c:pt>
                      <c:pt idx="8205">
                        <c:v>3050.6084367119956</c:v>
                      </c:pt>
                      <c:pt idx="8206">
                        <c:v>3050.6084367119956</c:v>
                      </c:pt>
                      <c:pt idx="8207">
                        <c:v>3050.6084367119956</c:v>
                      </c:pt>
                      <c:pt idx="8208">
                        <c:v>3050.6084367119956</c:v>
                      </c:pt>
                      <c:pt idx="8209">
                        <c:v>3050.6084367119956</c:v>
                      </c:pt>
                      <c:pt idx="8210">
                        <c:v>3050.6084367119956</c:v>
                      </c:pt>
                      <c:pt idx="8211">
                        <c:v>3050.6084367119956</c:v>
                      </c:pt>
                      <c:pt idx="8212">
                        <c:v>3050.6084367119956</c:v>
                      </c:pt>
                      <c:pt idx="8213">
                        <c:v>3050.6084367119956</c:v>
                      </c:pt>
                      <c:pt idx="8214">
                        <c:v>3050.6084367119956</c:v>
                      </c:pt>
                      <c:pt idx="8215">
                        <c:v>3050.6084367119956</c:v>
                      </c:pt>
                      <c:pt idx="8216">
                        <c:v>3050.6084367119956</c:v>
                      </c:pt>
                      <c:pt idx="8217">
                        <c:v>3050.6084367119956</c:v>
                      </c:pt>
                      <c:pt idx="8218">
                        <c:v>3050.6084367119956</c:v>
                      </c:pt>
                      <c:pt idx="8219">
                        <c:v>3050.6084367119956</c:v>
                      </c:pt>
                      <c:pt idx="8220">
                        <c:v>3050.6084367119956</c:v>
                      </c:pt>
                      <c:pt idx="8221">
                        <c:v>3050.6084367119956</c:v>
                      </c:pt>
                      <c:pt idx="8222">
                        <c:v>3050.6084367119956</c:v>
                      </c:pt>
                      <c:pt idx="8223">
                        <c:v>3050.6084367119956</c:v>
                      </c:pt>
                      <c:pt idx="8224">
                        <c:v>3050.6084367119956</c:v>
                      </c:pt>
                      <c:pt idx="8225">
                        <c:v>3050.6084367119956</c:v>
                      </c:pt>
                      <c:pt idx="8226">
                        <c:v>3050.6084367119956</c:v>
                      </c:pt>
                      <c:pt idx="8227">
                        <c:v>3050.6084367119956</c:v>
                      </c:pt>
                      <c:pt idx="8228">
                        <c:v>3050.6084367119956</c:v>
                      </c:pt>
                      <c:pt idx="8229">
                        <c:v>3050.6084367119956</c:v>
                      </c:pt>
                      <c:pt idx="8230">
                        <c:v>3050.6084367119956</c:v>
                      </c:pt>
                      <c:pt idx="8231">
                        <c:v>3050.6084367119956</c:v>
                      </c:pt>
                      <c:pt idx="8232">
                        <c:v>3050.6084367119956</c:v>
                      </c:pt>
                      <c:pt idx="8233">
                        <c:v>3050.6084367119956</c:v>
                      </c:pt>
                      <c:pt idx="8234">
                        <c:v>3050.6084367119956</c:v>
                      </c:pt>
                      <c:pt idx="8235">
                        <c:v>3050.6084367119956</c:v>
                      </c:pt>
                      <c:pt idx="8236">
                        <c:v>3050.6084367119956</c:v>
                      </c:pt>
                      <c:pt idx="8237">
                        <c:v>3050.6084367119956</c:v>
                      </c:pt>
                      <c:pt idx="8238">
                        <c:v>3050.6084367119956</c:v>
                      </c:pt>
                      <c:pt idx="8239">
                        <c:v>3050.6084367119956</c:v>
                      </c:pt>
                      <c:pt idx="8240">
                        <c:v>3050.6084367119956</c:v>
                      </c:pt>
                      <c:pt idx="8241">
                        <c:v>3050.6084367119956</c:v>
                      </c:pt>
                      <c:pt idx="8242">
                        <c:v>3050.6084367119956</c:v>
                      </c:pt>
                      <c:pt idx="8243">
                        <c:v>3050.6084367119956</c:v>
                      </c:pt>
                      <c:pt idx="8244">
                        <c:v>3050.6084367119956</c:v>
                      </c:pt>
                      <c:pt idx="8245">
                        <c:v>3050.6084367119956</c:v>
                      </c:pt>
                      <c:pt idx="8246">
                        <c:v>3050.6084367119956</c:v>
                      </c:pt>
                      <c:pt idx="8247">
                        <c:v>3050.6084367119956</c:v>
                      </c:pt>
                      <c:pt idx="8248">
                        <c:v>3050.6084367119956</c:v>
                      </c:pt>
                      <c:pt idx="8249">
                        <c:v>3050.6084367119956</c:v>
                      </c:pt>
                      <c:pt idx="8250">
                        <c:v>3050.6084367119956</c:v>
                      </c:pt>
                      <c:pt idx="8251">
                        <c:v>3050.6084367119956</c:v>
                      </c:pt>
                      <c:pt idx="8252">
                        <c:v>3050.6084367119956</c:v>
                      </c:pt>
                      <c:pt idx="8253">
                        <c:v>3050.6084367119956</c:v>
                      </c:pt>
                      <c:pt idx="8254">
                        <c:v>3050.6084367119956</c:v>
                      </c:pt>
                      <c:pt idx="8255">
                        <c:v>3050.6084367119956</c:v>
                      </c:pt>
                      <c:pt idx="8256">
                        <c:v>3050.6084367119956</c:v>
                      </c:pt>
                      <c:pt idx="8257">
                        <c:v>3050.6084367119956</c:v>
                      </c:pt>
                      <c:pt idx="8258">
                        <c:v>3050.6084367119956</c:v>
                      </c:pt>
                      <c:pt idx="8259">
                        <c:v>3050.6084367119956</c:v>
                      </c:pt>
                      <c:pt idx="8260">
                        <c:v>3050.6084367119956</c:v>
                      </c:pt>
                      <c:pt idx="8261">
                        <c:v>3050.6084367119956</c:v>
                      </c:pt>
                      <c:pt idx="8262">
                        <c:v>3050.6084367119956</c:v>
                      </c:pt>
                      <c:pt idx="8263">
                        <c:v>3050.6084367119956</c:v>
                      </c:pt>
                      <c:pt idx="8264">
                        <c:v>3050.6084367119956</c:v>
                      </c:pt>
                      <c:pt idx="8265">
                        <c:v>3050.6084367119956</c:v>
                      </c:pt>
                      <c:pt idx="8266">
                        <c:v>3050.6084367119956</c:v>
                      </c:pt>
                      <c:pt idx="8267">
                        <c:v>3050.6084367119956</c:v>
                      </c:pt>
                      <c:pt idx="8268">
                        <c:v>3050.6084367119956</c:v>
                      </c:pt>
                      <c:pt idx="8269">
                        <c:v>3050.6084367119956</c:v>
                      </c:pt>
                      <c:pt idx="8270">
                        <c:v>3050.6084367119956</c:v>
                      </c:pt>
                      <c:pt idx="8271">
                        <c:v>3050.6084367119956</c:v>
                      </c:pt>
                      <c:pt idx="8272">
                        <c:v>3050.6084367119956</c:v>
                      </c:pt>
                      <c:pt idx="8273">
                        <c:v>3050.6084367119956</c:v>
                      </c:pt>
                      <c:pt idx="8274">
                        <c:v>3050.6084367119956</c:v>
                      </c:pt>
                      <c:pt idx="8275">
                        <c:v>3050.6084367119956</c:v>
                      </c:pt>
                      <c:pt idx="8276">
                        <c:v>3050.6084367119956</c:v>
                      </c:pt>
                      <c:pt idx="8277">
                        <c:v>3050.6084367119956</c:v>
                      </c:pt>
                      <c:pt idx="8278">
                        <c:v>3050.6084367119956</c:v>
                      </c:pt>
                      <c:pt idx="8279">
                        <c:v>3050.6084367119956</c:v>
                      </c:pt>
                      <c:pt idx="8280">
                        <c:v>3050.6084367119956</c:v>
                      </c:pt>
                      <c:pt idx="8281">
                        <c:v>3050.6084367119956</c:v>
                      </c:pt>
                      <c:pt idx="8282">
                        <c:v>3050.6084367119956</c:v>
                      </c:pt>
                      <c:pt idx="8283">
                        <c:v>3050.6084367119956</c:v>
                      </c:pt>
                      <c:pt idx="8284">
                        <c:v>3050.6084367119956</c:v>
                      </c:pt>
                      <c:pt idx="8285">
                        <c:v>3050.6084367119956</c:v>
                      </c:pt>
                      <c:pt idx="8286">
                        <c:v>3050.6084367119956</c:v>
                      </c:pt>
                      <c:pt idx="8287">
                        <c:v>3050.6084367119956</c:v>
                      </c:pt>
                      <c:pt idx="8288">
                        <c:v>3050.6084367119956</c:v>
                      </c:pt>
                      <c:pt idx="8289">
                        <c:v>3050.6084367119956</c:v>
                      </c:pt>
                      <c:pt idx="8290">
                        <c:v>3050.6084367119956</c:v>
                      </c:pt>
                      <c:pt idx="8291">
                        <c:v>3050.6084367119956</c:v>
                      </c:pt>
                      <c:pt idx="8292">
                        <c:v>3050.6084367119956</c:v>
                      </c:pt>
                      <c:pt idx="8293">
                        <c:v>3050.6084367119956</c:v>
                      </c:pt>
                      <c:pt idx="8294">
                        <c:v>3050.6084367119956</c:v>
                      </c:pt>
                      <c:pt idx="8295">
                        <c:v>3050.6084367119956</c:v>
                      </c:pt>
                      <c:pt idx="8296">
                        <c:v>3050.6084367119956</c:v>
                      </c:pt>
                      <c:pt idx="8297">
                        <c:v>3050.6084367119956</c:v>
                      </c:pt>
                      <c:pt idx="8298">
                        <c:v>3050.6084367119956</c:v>
                      </c:pt>
                      <c:pt idx="8299">
                        <c:v>3050.6084367119956</c:v>
                      </c:pt>
                      <c:pt idx="8300">
                        <c:v>3050.6084367119956</c:v>
                      </c:pt>
                      <c:pt idx="8301">
                        <c:v>3050.6084367119956</c:v>
                      </c:pt>
                      <c:pt idx="8302">
                        <c:v>3050.6084367119956</c:v>
                      </c:pt>
                      <c:pt idx="8303">
                        <c:v>3050.6084367119956</c:v>
                      </c:pt>
                      <c:pt idx="8304">
                        <c:v>3050.6084367119956</c:v>
                      </c:pt>
                      <c:pt idx="8305">
                        <c:v>3050.6084367119956</c:v>
                      </c:pt>
                      <c:pt idx="8306">
                        <c:v>3050.6084367119956</c:v>
                      </c:pt>
                      <c:pt idx="8307">
                        <c:v>3050.6084367119956</c:v>
                      </c:pt>
                      <c:pt idx="8308">
                        <c:v>3050.6084367119956</c:v>
                      </c:pt>
                      <c:pt idx="8309">
                        <c:v>3050.6084367119956</c:v>
                      </c:pt>
                      <c:pt idx="8310">
                        <c:v>3050.6084367119956</c:v>
                      </c:pt>
                      <c:pt idx="8311">
                        <c:v>3050.6084367119956</c:v>
                      </c:pt>
                      <c:pt idx="8312">
                        <c:v>3050.6084367119956</c:v>
                      </c:pt>
                      <c:pt idx="8313">
                        <c:v>3050.6084367119956</c:v>
                      </c:pt>
                      <c:pt idx="8314">
                        <c:v>3029.9961054745572</c:v>
                      </c:pt>
                      <c:pt idx="8315">
                        <c:v>3029.9961054745572</c:v>
                      </c:pt>
                      <c:pt idx="8316">
                        <c:v>3029.9961054745572</c:v>
                      </c:pt>
                      <c:pt idx="8317">
                        <c:v>3029.9961054745572</c:v>
                      </c:pt>
                      <c:pt idx="8318">
                        <c:v>3029.9961054745572</c:v>
                      </c:pt>
                      <c:pt idx="8319">
                        <c:v>3029.9961054745572</c:v>
                      </c:pt>
                      <c:pt idx="8320">
                        <c:v>3029.9961054745572</c:v>
                      </c:pt>
                      <c:pt idx="8321">
                        <c:v>3029.9961054745572</c:v>
                      </c:pt>
                      <c:pt idx="8322">
                        <c:v>3029.9961054745572</c:v>
                      </c:pt>
                      <c:pt idx="8323">
                        <c:v>3029.9961054745572</c:v>
                      </c:pt>
                      <c:pt idx="8324">
                        <c:v>3029.9961054745572</c:v>
                      </c:pt>
                      <c:pt idx="8325">
                        <c:v>3029.9961054745572</c:v>
                      </c:pt>
                      <c:pt idx="8326">
                        <c:v>3029.9961054745572</c:v>
                      </c:pt>
                      <c:pt idx="8327">
                        <c:v>3029.9961054745572</c:v>
                      </c:pt>
                      <c:pt idx="8328">
                        <c:v>3029.9961054745572</c:v>
                      </c:pt>
                      <c:pt idx="8329">
                        <c:v>3029.9961054745572</c:v>
                      </c:pt>
                      <c:pt idx="8330">
                        <c:v>3029.9961054745572</c:v>
                      </c:pt>
                      <c:pt idx="8331">
                        <c:v>3029.9961054745572</c:v>
                      </c:pt>
                      <c:pt idx="8332">
                        <c:v>3029.9961054745572</c:v>
                      </c:pt>
                      <c:pt idx="8333">
                        <c:v>3029.9961054745572</c:v>
                      </c:pt>
                      <c:pt idx="8334">
                        <c:v>3029.9961054745572</c:v>
                      </c:pt>
                      <c:pt idx="8335">
                        <c:v>3029.9961054745572</c:v>
                      </c:pt>
                      <c:pt idx="8336">
                        <c:v>3029.9961054745572</c:v>
                      </c:pt>
                      <c:pt idx="8337">
                        <c:v>3029.9961054745572</c:v>
                      </c:pt>
                      <c:pt idx="8338">
                        <c:v>3029.9961054745572</c:v>
                      </c:pt>
                      <c:pt idx="8339">
                        <c:v>3029.9961054745572</c:v>
                      </c:pt>
                      <c:pt idx="8340">
                        <c:v>3029.9961054745572</c:v>
                      </c:pt>
                      <c:pt idx="8341">
                        <c:v>3029.9961054745572</c:v>
                      </c:pt>
                      <c:pt idx="8342">
                        <c:v>3029.9961054745572</c:v>
                      </c:pt>
                      <c:pt idx="8343">
                        <c:v>3029.9961054745572</c:v>
                      </c:pt>
                      <c:pt idx="8344">
                        <c:v>3029.9961054745572</c:v>
                      </c:pt>
                      <c:pt idx="8345">
                        <c:v>3029.9961054745572</c:v>
                      </c:pt>
                      <c:pt idx="8346">
                        <c:v>3029.9961054745572</c:v>
                      </c:pt>
                      <c:pt idx="8347">
                        <c:v>3029.9961054745572</c:v>
                      </c:pt>
                      <c:pt idx="8348">
                        <c:v>3029.9961054745572</c:v>
                      </c:pt>
                      <c:pt idx="8349">
                        <c:v>3029.9961054745572</c:v>
                      </c:pt>
                      <c:pt idx="8350">
                        <c:v>3029.9961054745572</c:v>
                      </c:pt>
                      <c:pt idx="8351">
                        <c:v>3029.9961054745572</c:v>
                      </c:pt>
                      <c:pt idx="8352">
                        <c:v>3029.9961054745572</c:v>
                      </c:pt>
                      <c:pt idx="8353">
                        <c:v>3029.9961054745572</c:v>
                      </c:pt>
                      <c:pt idx="8354">
                        <c:v>3029.9961054745572</c:v>
                      </c:pt>
                      <c:pt idx="8355">
                        <c:v>3029.9961054745572</c:v>
                      </c:pt>
                      <c:pt idx="8356">
                        <c:v>3029.9961054745572</c:v>
                      </c:pt>
                      <c:pt idx="8357">
                        <c:v>3029.9961054745572</c:v>
                      </c:pt>
                      <c:pt idx="8358">
                        <c:v>3029.9961054745572</c:v>
                      </c:pt>
                      <c:pt idx="8359">
                        <c:v>3029.9961054745572</c:v>
                      </c:pt>
                      <c:pt idx="8360">
                        <c:v>3029.9961054745572</c:v>
                      </c:pt>
                      <c:pt idx="8361">
                        <c:v>3029.9961054745572</c:v>
                      </c:pt>
                      <c:pt idx="8362">
                        <c:v>3029.9961054745572</c:v>
                      </c:pt>
                      <c:pt idx="8363">
                        <c:v>3029.9961054745572</c:v>
                      </c:pt>
                      <c:pt idx="8364">
                        <c:v>3029.9961054745572</c:v>
                      </c:pt>
                      <c:pt idx="8365">
                        <c:v>3029.9961054745572</c:v>
                      </c:pt>
                      <c:pt idx="8366">
                        <c:v>3029.9961054745572</c:v>
                      </c:pt>
                      <c:pt idx="8367">
                        <c:v>3029.9961054745572</c:v>
                      </c:pt>
                      <c:pt idx="8368">
                        <c:v>3029.9961054745572</c:v>
                      </c:pt>
                      <c:pt idx="8369">
                        <c:v>3029.9961054745572</c:v>
                      </c:pt>
                      <c:pt idx="8370">
                        <c:v>3029.9961054745572</c:v>
                      </c:pt>
                      <c:pt idx="8371">
                        <c:v>3029.9961054745572</c:v>
                      </c:pt>
                      <c:pt idx="8372">
                        <c:v>3029.9961054745572</c:v>
                      </c:pt>
                      <c:pt idx="8373">
                        <c:v>3029.9961054745572</c:v>
                      </c:pt>
                      <c:pt idx="8374">
                        <c:v>3029.9961054745572</c:v>
                      </c:pt>
                      <c:pt idx="8375">
                        <c:v>3029.9961054745572</c:v>
                      </c:pt>
                      <c:pt idx="8376">
                        <c:v>3029.9961054745572</c:v>
                      </c:pt>
                      <c:pt idx="8377">
                        <c:v>3029.9961054745572</c:v>
                      </c:pt>
                      <c:pt idx="8378">
                        <c:v>3029.9961054745572</c:v>
                      </c:pt>
                      <c:pt idx="8379">
                        <c:v>3029.9961054745572</c:v>
                      </c:pt>
                      <c:pt idx="8380">
                        <c:v>3029.9961054745572</c:v>
                      </c:pt>
                      <c:pt idx="8381">
                        <c:v>3029.9961054745572</c:v>
                      </c:pt>
                      <c:pt idx="8382">
                        <c:v>3029.9961054745572</c:v>
                      </c:pt>
                      <c:pt idx="8383">
                        <c:v>3029.9961054745572</c:v>
                      </c:pt>
                      <c:pt idx="8384">
                        <c:v>3029.9961054745572</c:v>
                      </c:pt>
                      <c:pt idx="8385">
                        <c:v>3029.9961054745572</c:v>
                      </c:pt>
                      <c:pt idx="8386">
                        <c:v>3029.9961054745572</c:v>
                      </c:pt>
                      <c:pt idx="8387">
                        <c:v>3029.9961054745572</c:v>
                      </c:pt>
                      <c:pt idx="8388">
                        <c:v>3029.9961054745572</c:v>
                      </c:pt>
                      <c:pt idx="8389">
                        <c:v>3029.9961054745572</c:v>
                      </c:pt>
                      <c:pt idx="8390">
                        <c:v>3029.9961054745572</c:v>
                      </c:pt>
                      <c:pt idx="8391">
                        <c:v>3029.9961054745572</c:v>
                      </c:pt>
                      <c:pt idx="8392">
                        <c:v>3029.9961054745572</c:v>
                      </c:pt>
                      <c:pt idx="8393">
                        <c:v>3029.9961054745572</c:v>
                      </c:pt>
                      <c:pt idx="8394">
                        <c:v>3029.9961054745572</c:v>
                      </c:pt>
                      <c:pt idx="8395">
                        <c:v>3029.9961054745572</c:v>
                      </c:pt>
                      <c:pt idx="8396">
                        <c:v>3029.9961054745572</c:v>
                      </c:pt>
                      <c:pt idx="8397">
                        <c:v>3029.9961054745572</c:v>
                      </c:pt>
                      <c:pt idx="8398">
                        <c:v>3029.9961054745572</c:v>
                      </c:pt>
                      <c:pt idx="8399">
                        <c:v>3029.9961054745572</c:v>
                      </c:pt>
                      <c:pt idx="8400">
                        <c:v>3029.9961054745572</c:v>
                      </c:pt>
                      <c:pt idx="8401">
                        <c:v>3029.9961054745572</c:v>
                      </c:pt>
                      <c:pt idx="8402">
                        <c:v>3029.9961054745572</c:v>
                      </c:pt>
                      <c:pt idx="8403">
                        <c:v>3029.9961054745572</c:v>
                      </c:pt>
                      <c:pt idx="8404">
                        <c:v>3029.9961054745572</c:v>
                      </c:pt>
                      <c:pt idx="8405">
                        <c:v>3029.9961054745572</c:v>
                      </c:pt>
                      <c:pt idx="8406">
                        <c:v>3029.9961054745572</c:v>
                      </c:pt>
                      <c:pt idx="8407">
                        <c:v>3029.9961054745572</c:v>
                      </c:pt>
                      <c:pt idx="8408">
                        <c:v>3029.9961054745572</c:v>
                      </c:pt>
                      <c:pt idx="8409">
                        <c:v>3029.9961054745572</c:v>
                      </c:pt>
                      <c:pt idx="8410">
                        <c:v>3029.9961054745572</c:v>
                      </c:pt>
                      <c:pt idx="8411">
                        <c:v>3029.9961054745572</c:v>
                      </c:pt>
                      <c:pt idx="8412">
                        <c:v>3029.9961054745572</c:v>
                      </c:pt>
                      <c:pt idx="8413">
                        <c:v>3029.9961054745572</c:v>
                      </c:pt>
                      <c:pt idx="8414">
                        <c:v>3029.9961054745572</c:v>
                      </c:pt>
                      <c:pt idx="8415">
                        <c:v>3029.9961054745572</c:v>
                      </c:pt>
                      <c:pt idx="8416">
                        <c:v>3029.9961054745572</c:v>
                      </c:pt>
                      <c:pt idx="8417">
                        <c:v>3029.9961054745572</c:v>
                      </c:pt>
                      <c:pt idx="8418">
                        <c:v>3029.9961054745572</c:v>
                      </c:pt>
                      <c:pt idx="8419">
                        <c:v>3029.9961054745572</c:v>
                      </c:pt>
                      <c:pt idx="8420">
                        <c:v>3029.9961054745572</c:v>
                      </c:pt>
                      <c:pt idx="8421">
                        <c:v>3029.9961054745572</c:v>
                      </c:pt>
                      <c:pt idx="8422">
                        <c:v>3029.9961054745572</c:v>
                      </c:pt>
                      <c:pt idx="8423">
                        <c:v>3029.9961054745572</c:v>
                      </c:pt>
                      <c:pt idx="8424">
                        <c:v>3029.9961054745572</c:v>
                      </c:pt>
                      <c:pt idx="8425">
                        <c:v>3029.9961054745572</c:v>
                      </c:pt>
                      <c:pt idx="8426">
                        <c:v>3029.9961054745572</c:v>
                      </c:pt>
                      <c:pt idx="8427">
                        <c:v>3029.9961054745572</c:v>
                      </c:pt>
                      <c:pt idx="8428">
                        <c:v>3029.9961054745572</c:v>
                      </c:pt>
                      <c:pt idx="8429">
                        <c:v>3029.9961054745572</c:v>
                      </c:pt>
                      <c:pt idx="8430">
                        <c:v>3029.9961054745572</c:v>
                      </c:pt>
                      <c:pt idx="8431">
                        <c:v>3029.9961054745572</c:v>
                      </c:pt>
                      <c:pt idx="8432">
                        <c:v>3029.9961054745572</c:v>
                      </c:pt>
                      <c:pt idx="8433">
                        <c:v>3029.9961054745572</c:v>
                      </c:pt>
                      <c:pt idx="8434">
                        <c:v>3029.9961054745572</c:v>
                      </c:pt>
                      <c:pt idx="8435">
                        <c:v>3029.9961054745572</c:v>
                      </c:pt>
                      <c:pt idx="8436">
                        <c:v>3029.9961054745572</c:v>
                      </c:pt>
                      <c:pt idx="8437">
                        <c:v>3029.9961054745572</c:v>
                      </c:pt>
                      <c:pt idx="8438">
                        <c:v>3029.9961054745572</c:v>
                      </c:pt>
                      <c:pt idx="8439">
                        <c:v>3029.9961054745572</c:v>
                      </c:pt>
                      <c:pt idx="8440">
                        <c:v>3029.9961054745572</c:v>
                      </c:pt>
                      <c:pt idx="8441">
                        <c:v>3029.9961054745572</c:v>
                      </c:pt>
                      <c:pt idx="8442">
                        <c:v>3029.9961054745572</c:v>
                      </c:pt>
                      <c:pt idx="8443">
                        <c:v>3029.9961054745572</c:v>
                      </c:pt>
                      <c:pt idx="8444">
                        <c:v>3029.9961054745572</c:v>
                      </c:pt>
                      <c:pt idx="8445">
                        <c:v>3029.9961054745572</c:v>
                      </c:pt>
                      <c:pt idx="8446">
                        <c:v>3029.9961054745572</c:v>
                      </c:pt>
                      <c:pt idx="8447">
                        <c:v>3029.9961054745572</c:v>
                      </c:pt>
                      <c:pt idx="8448">
                        <c:v>3029.9961054745572</c:v>
                      </c:pt>
                      <c:pt idx="8449">
                        <c:v>3029.9961054745572</c:v>
                      </c:pt>
                      <c:pt idx="8450">
                        <c:v>3029.9961054745572</c:v>
                      </c:pt>
                      <c:pt idx="8451">
                        <c:v>3029.9961054745572</c:v>
                      </c:pt>
                      <c:pt idx="8452">
                        <c:v>3029.9961054745572</c:v>
                      </c:pt>
                      <c:pt idx="8453">
                        <c:v>3029.9961054745572</c:v>
                      </c:pt>
                      <c:pt idx="8454">
                        <c:v>3029.9961054745572</c:v>
                      </c:pt>
                      <c:pt idx="8455">
                        <c:v>3029.9961054745572</c:v>
                      </c:pt>
                      <c:pt idx="8456">
                        <c:v>3029.9961054745572</c:v>
                      </c:pt>
                      <c:pt idx="8457">
                        <c:v>3029.9961054745572</c:v>
                      </c:pt>
                      <c:pt idx="8458">
                        <c:v>3029.9961054745572</c:v>
                      </c:pt>
                      <c:pt idx="8459">
                        <c:v>3029.9961054745572</c:v>
                      </c:pt>
                      <c:pt idx="8460">
                        <c:v>3029.9961054745572</c:v>
                      </c:pt>
                      <c:pt idx="8461">
                        <c:v>3029.9961054745572</c:v>
                      </c:pt>
                      <c:pt idx="8462">
                        <c:v>3029.9961054745572</c:v>
                      </c:pt>
                      <c:pt idx="8463">
                        <c:v>3029.9961054745572</c:v>
                      </c:pt>
                      <c:pt idx="8464">
                        <c:v>3029.9961054745572</c:v>
                      </c:pt>
                      <c:pt idx="8465">
                        <c:v>3029.9961054745572</c:v>
                      </c:pt>
                      <c:pt idx="8466">
                        <c:v>3029.9961054745572</c:v>
                      </c:pt>
                      <c:pt idx="8467">
                        <c:v>3029.9961054745572</c:v>
                      </c:pt>
                      <c:pt idx="8468">
                        <c:v>3029.9961054745572</c:v>
                      </c:pt>
                      <c:pt idx="8469">
                        <c:v>3174.3028227768277</c:v>
                      </c:pt>
                      <c:pt idx="8470">
                        <c:v>3174.3028227768277</c:v>
                      </c:pt>
                      <c:pt idx="8471">
                        <c:v>3174.3028227768277</c:v>
                      </c:pt>
                      <c:pt idx="8472">
                        <c:v>3174.3028227768277</c:v>
                      </c:pt>
                      <c:pt idx="8473">
                        <c:v>3174.3028227768277</c:v>
                      </c:pt>
                      <c:pt idx="8474">
                        <c:v>3174.3028227768277</c:v>
                      </c:pt>
                      <c:pt idx="8475">
                        <c:v>3174.3028227768277</c:v>
                      </c:pt>
                      <c:pt idx="8476">
                        <c:v>3174.3028227768277</c:v>
                      </c:pt>
                      <c:pt idx="8477">
                        <c:v>3174.3028227768277</c:v>
                      </c:pt>
                      <c:pt idx="8478">
                        <c:v>3174.3028227768277</c:v>
                      </c:pt>
                      <c:pt idx="8479">
                        <c:v>3174.3028227768277</c:v>
                      </c:pt>
                      <c:pt idx="8480">
                        <c:v>3174.3028227768277</c:v>
                      </c:pt>
                      <c:pt idx="8481">
                        <c:v>3174.3028227768277</c:v>
                      </c:pt>
                      <c:pt idx="8482">
                        <c:v>3174.3028227768277</c:v>
                      </c:pt>
                      <c:pt idx="8483">
                        <c:v>3174.3028227768277</c:v>
                      </c:pt>
                      <c:pt idx="8484">
                        <c:v>3174.3028227768277</c:v>
                      </c:pt>
                      <c:pt idx="8485">
                        <c:v>3174.3028227768277</c:v>
                      </c:pt>
                      <c:pt idx="8486">
                        <c:v>3174.3028227768277</c:v>
                      </c:pt>
                      <c:pt idx="8487">
                        <c:v>3174.3028227768277</c:v>
                      </c:pt>
                      <c:pt idx="8488">
                        <c:v>3174.3028227768277</c:v>
                      </c:pt>
                      <c:pt idx="8489">
                        <c:v>3174.3028227768277</c:v>
                      </c:pt>
                      <c:pt idx="8490">
                        <c:v>3174.3028227768277</c:v>
                      </c:pt>
                      <c:pt idx="8491">
                        <c:v>3174.3028227768277</c:v>
                      </c:pt>
                      <c:pt idx="8492">
                        <c:v>3174.3028227768277</c:v>
                      </c:pt>
                      <c:pt idx="8493">
                        <c:v>3174.3028227768277</c:v>
                      </c:pt>
                      <c:pt idx="8494">
                        <c:v>3174.3028227768277</c:v>
                      </c:pt>
                      <c:pt idx="8495">
                        <c:v>3174.3028227768277</c:v>
                      </c:pt>
                      <c:pt idx="8496">
                        <c:v>3174.3028227768277</c:v>
                      </c:pt>
                      <c:pt idx="8497">
                        <c:v>3174.3028227768277</c:v>
                      </c:pt>
                      <c:pt idx="8498">
                        <c:v>3174.3028227768277</c:v>
                      </c:pt>
                      <c:pt idx="8499">
                        <c:v>3174.3028227768277</c:v>
                      </c:pt>
                      <c:pt idx="8500">
                        <c:v>3174.3028227768277</c:v>
                      </c:pt>
                      <c:pt idx="8501">
                        <c:v>3174.3028227768277</c:v>
                      </c:pt>
                      <c:pt idx="8502">
                        <c:v>3174.3028227768277</c:v>
                      </c:pt>
                      <c:pt idx="8503">
                        <c:v>3174.3028227768277</c:v>
                      </c:pt>
                      <c:pt idx="8504">
                        <c:v>3174.3028227768277</c:v>
                      </c:pt>
                      <c:pt idx="8505">
                        <c:v>3174.3028227768277</c:v>
                      </c:pt>
                      <c:pt idx="8506">
                        <c:v>3174.3028227768277</c:v>
                      </c:pt>
                      <c:pt idx="8507">
                        <c:v>3174.3028227768277</c:v>
                      </c:pt>
                      <c:pt idx="8508">
                        <c:v>3174.3028227768277</c:v>
                      </c:pt>
                      <c:pt idx="8509">
                        <c:v>3174.3028227768277</c:v>
                      </c:pt>
                      <c:pt idx="8510">
                        <c:v>3174.3028227768277</c:v>
                      </c:pt>
                      <c:pt idx="8511">
                        <c:v>3174.3028227768277</c:v>
                      </c:pt>
                      <c:pt idx="8512">
                        <c:v>3174.3028227768277</c:v>
                      </c:pt>
                      <c:pt idx="8513">
                        <c:v>3174.3028227768277</c:v>
                      </c:pt>
                      <c:pt idx="8514">
                        <c:v>3174.3028227768277</c:v>
                      </c:pt>
                      <c:pt idx="8515">
                        <c:v>3174.3028227768277</c:v>
                      </c:pt>
                      <c:pt idx="8516">
                        <c:v>3174.3028227768277</c:v>
                      </c:pt>
                      <c:pt idx="8517">
                        <c:v>3174.3028227768277</c:v>
                      </c:pt>
                      <c:pt idx="8518">
                        <c:v>3174.3028227768277</c:v>
                      </c:pt>
                      <c:pt idx="8519">
                        <c:v>3174.3028227768277</c:v>
                      </c:pt>
                      <c:pt idx="8520">
                        <c:v>3174.3028227768277</c:v>
                      </c:pt>
                      <c:pt idx="8521">
                        <c:v>3174.3028227768277</c:v>
                      </c:pt>
                      <c:pt idx="8522">
                        <c:v>3174.3028227768277</c:v>
                      </c:pt>
                      <c:pt idx="8523">
                        <c:v>3174.3028227768277</c:v>
                      </c:pt>
                      <c:pt idx="8524">
                        <c:v>3174.3028227768277</c:v>
                      </c:pt>
                      <c:pt idx="8525">
                        <c:v>3174.3028227768277</c:v>
                      </c:pt>
                      <c:pt idx="8526">
                        <c:v>3174.3028227768277</c:v>
                      </c:pt>
                      <c:pt idx="8527">
                        <c:v>3174.3028227768277</c:v>
                      </c:pt>
                      <c:pt idx="8528">
                        <c:v>3174.3028227768277</c:v>
                      </c:pt>
                      <c:pt idx="8529">
                        <c:v>3174.3028227768277</c:v>
                      </c:pt>
                      <c:pt idx="8530">
                        <c:v>3174.3028227768277</c:v>
                      </c:pt>
                      <c:pt idx="8531">
                        <c:v>3174.3028227768277</c:v>
                      </c:pt>
                      <c:pt idx="8532">
                        <c:v>3174.3028227768277</c:v>
                      </c:pt>
                      <c:pt idx="8533">
                        <c:v>3174.3028227768277</c:v>
                      </c:pt>
                      <c:pt idx="8534">
                        <c:v>3174.3028227768277</c:v>
                      </c:pt>
                      <c:pt idx="8535">
                        <c:v>3174.3028227768277</c:v>
                      </c:pt>
                      <c:pt idx="8536">
                        <c:v>3174.3028227768277</c:v>
                      </c:pt>
                      <c:pt idx="8537">
                        <c:v>3174.3028227768277</c:v>
                      </c:pt>
                      <c:pt idx="8538">
                        <c:v>3174.3028227768277</c:v>
                      </c:pt>
                      <c:pt idx="8539">
                        <c:v>3174.3028227768277</c:v>
                      </c:pt>
                      <c:pt idx="8540">
                        <c:v>3174.3028227768277</c:v>
                      </c:pt>
                      <c:pt idx="8541">
                        <c:v>3174.3028227768277</c:v>
                      </c:pt>
                      <c:pt idx="8542">
                        <c:v>3174.3028227768277</c:v>
                      </c:pt>
                      <c:pt idx="8543">
                        <c:v>3174.3028227768277</c:v>
                      </c:pt>
                      <c:pt idx="8544">
                        <c:v>3174.3028227768277</c:v>
                      </c:pt>
                      <c:pt idx="8545">
                        <c:v>3174.3028227768277</c:v>
                      </c:pt>
                      <c:pt idx="8546">
                        <c:v>3174.3028227768277</c:v>
                      </c:pt>
                      <c:pt idx="8547">
                        <c:v>3174.3028227768277</c:v>
                      </c:pt>
                      <c:pt idx="8548">
                        <c:v>3174.3028227768277</c:v>
                      </c:pt>
                      <c:pt idx="8549">
                        <c:v>3174.3028227768277</c:v>
                      </c:pt>
                      <c:pt idx="8550">
                        <c:v>3174.3028227768277</c:v>
                      </c:pt>
                      <c:pt idx="8551">
                        <c:v>3174.3028227768277</c:v>
                      </c:pt>
                      <c:pt idx="8552">
                        <c:v>3174.3028227768277</c:v>
                      </c:pt>
                      <c:pt idx="8553">
                        <c:v>3174.3028227768277</c:v>
                      </c:pt>
                      <c:pt idx="8554">
                        <c:v>3174.3028227768277</c:v>
                      </c:pt>
                      <c:pt idx="8555">
                        <c:v>3174.3028227768277</c:v>
                      </c:pt>
                      <c:pt idx="8556">
                        <c:v>3174.3028227768277</c:v>
                      </c:pt>
                      <c:pt idx="8557">
                        <c:v>3174.3028227768277</c:v>
                      </c:pt>
                      <c:pt idx="8558">
                        <c:v>3174.3028227768277</c:v>
                      </c:pt>
                      <c:pt idx="8559">
                        <c:v>3174.3028227768277</c:v>
                      </c:pt>
                      <c:pt idx="8560">
                        <c:v>3174.3028227768277</c:v>
                      </c:pt>
                      <c:pt idx="8561">
                        <c:v>3174.3028227768277</c:v>
                      </c:pt>
                      <c:pt idx="8562">
                        <c:v>3174.3028227768277</c:v>
                      </c:pt>
                      <c:pt idx="8563">
                        <c:v>3174.3028227768277</c:v>
                      </c:pt>
                      <c:pt idx="8564">
                        <c:v>3174.3028227768277</c:v>
                      </c:pt>
                      <c:pt idx="8565">
                        <c:v>3174.3028227768277</c:v>
                      </c:pt>
                      <c:pt idx="8566">
                        <c:v>3174.3028227768277</c:v>
                      </c:pt>
                      <c:pt idx="8567">
                        <c:v>3174.3028227768277</c:v>
                      </c:pt>
                      <c:pt idx="8568">
                        <c:v>3174.3028227768277</c:v>
                      </c:pt>
                      <c:pt idx="8569">
                        <c:v>3174.3028227768277</c:v>
                      </c:pt>
                      <c:pt idx="8570">
                        <c:v>3174.3028227768277</c:v>
                      </c:pt>
                      <c:pt idx="8571">
                        <c:v>3174.3028227768277</c:v>
                      </c:pt>
                      <c:pt idx="8572">
                        <c:v>3174.3028227768277</c:v>
                      </c:pt>
                      <c:pt idx="8573">
                        <c:v>3174.3028227768277</c:v>
                      </c:pt>
                      <c:pt idx="8574">
                        <c:v>3174.3028227768277</c:v>
                      </c:pt>
                      <c:pt idx="8575">
                        <c:v>3174.3028227768277</c:v>
                      </c:pt>
                      <c:pt idx="8576">
                        <c:v>3174.3028227768277</c:v>
                      </c:pt>
                      <c:pt idx="8577">
                        <c:v>3174.3028227768277</c:v>
                      </c:pt>
                      <c:pt idx="8578">
                        <c:v>3174.3028227768277</c:v>
                      </c:pt>
                      <c:pt idx="8579">
                        <c:v>3174.3028227768277</c:v>
                      </c:pt>
                      <c:pt idx="8580">
                        <c:v>3174.3028227768277</c:v>
                      </c:pt>
                      <c:pt idx="8581">
                        <c:v>3174.3028227768277</c:v>
                      </c:pt>
                      <c:pt idx="8582">
                        <c:v>3174.3028227768277</c:v>
                      </c:pt>
                      <c:pt idx="8583">
                        <c:v>3174.3028227768277</c:v>
                      </c:pt>
                      <c:pt idx="8584">
                        <c:v>3174.3028227768277</c:v>
                      </c:pt>
                      <c:pt idx="8585">
                        <c:v>3174.3028227768277</c:v>
                      </c:pt>
                      <c:pt idx="8586">
                        <c:v>3174.3028227768277</c:v>
                      </c:pt>
                      <c:pt idx="8587">
                        <c:v>3174.3028227768277</c:v>
                      </c:pt>
                      <c:pt idx="8588">
                        <c:v>3174.3028227768277</c:v>
                      </c:pt>
                      <c:pt idx="8589">
                        <c:v>3174.3028227768277</c:v>
                      </c:pt>
                      <c:pt idx="8590">
                        <c:v>3174.3028227768277</c:v>
                      </c:pt>
                      <c:pt idx="8591">
                        <c:v>3174.3028227768277</c:v>
                      </c:pt>
                      <c:pt idx="8592">
                        <c:v>3174.3028227768277</c:v>
                      </c:pt>
                      <c:pt idx="8593">
                        <c:v>3174.3028227768277</c:v>
                      </c:pt>
                      <c:pt idx="8594">
                        <c:v>3174.3028227768277</c:v>
                      </c:pt>
                      <c:pt idx="8595">
                        <c:v>3174.3028227768277</c:v>
                      </c:pt>
                      <c:pt idx="8596">
                        <c:v>3174.3028227768277</c:v>
                      </c:pt>
                      <c:pt idx="8597">
                        <c:v>3174.3028227768277</c:v>
                      </c:pt>
                      <c:pt idx="8598">
                        <c:v>3174.3028227768277</c:v>
                      </c:pt>
                      <c:pt idx="8599">
                        <c:v>3174.3028227768277</c:v>
                      </c:pt>
                      <c:pt idx="8600">
                        <c:v>3174.3028227768277</c:v>
                      </c:pt>
                      <c:pt idx="8601">
                        <c:v>3174.3028227768277</c:v>
                      </c:pt>
                      <c:pt idx="8602">
                        <c:v>3174.3028227768277</c:v>
                      </c:pt>
                      <c:pt idx="8603">
                        <c:v>3174.3028227768277</c:v>
                      </c:pt>
                      <c:pt idx="8604">
                        <c:v>3174.3028227768277</c:v>
                      </c:pt>
                      <c:pt idx="8605">
                        <c:v>3174.3028227768277</c:v>
                      </c:pt>
                      <c:pt idx="8606">
                        <c:v>3174.3028227768277</c:v>
                      </c:pt>
                      <c:pt idx="8607">
                        <c:v>3174.3028227768277</c:v>
                      </c:pt>
                      <c:pt idx="8608">
                        <c:v>3174.3028227768277</c:v>
                      </c:pt>
                      <c:pt idx="8609">
                        <c:v>3174.3028227768277</c:v>
                      </c:pt>
                      <c:pt idx="8610">
                        <c:v>3174.3028227768277</c:v>
                      </c:pt>
                      <c:pt idx="8611">
                        <c:v>3174.3028227768277</c:v>
                      </c:pt>
                      <c:pt idx="8612">
                        <c:v>3174.3028227768277</c:v>
                      </c:pt>
                      <c:pt idx="8613">
                        <c:v>3174.3028227768277</c:v>
                      </c:pt>
                      <c:pt idx="8614">
                        <c:v>3174.3028227768277</c:v>
                      </c:pt>
                      <c:pt idx="8615">
                        <c:v>3174.3028227768277</c:v>
                      </c:pt>
                      <c:pt idx="8616">
                        <c:v>3174.3028227768277</c:v>
                      </c:pt>
                      <c:pt idx="8617">
                        <c:v>3174.3028227768277</c:v>
                      </c:pt>
                      <c:pt idx="8618">
                        <c:v>3174.3028227768277</c:v>
                      </c:pt>
                      <c:pt idx="8619">
                        <c:v>3174.3028227768277</c:v>
                      </c:pt>
                      <c:pt idx="8620">
                        <c:v>3174.3028227768277</c:v>
                      </c:pt>
                      <c:pt idx="8621">
                        <c:v>3174.3028227768277</c:v>
                      </c:pt>
                      <c:pt idx="8622">
                        <c:v>3174.3028227768277</c:v>
                      </c:pt>
                      <c:pt idx="8623">
                        <c:v>3174.3028227768277</c:v>
                      </c:pt>
                      <c:pt idx="8624">
                        <c:v>3174.3028227768277</c:v>
                      </c:pt>
                      <c:pt idx="8625">
                        <c:v>3174.3028227768277</c:v>
                      </c:pt>
                      <c:pt idx="8626">
                        <c:v>3174.3028227768277</c:v>
                      </c:pt>
                      <c:pt idx="8627">
                        <c:v>3174.3028227768277</c:v>
                      </c:pt>
                      <c:pt idx="8628">
                        <c:v>3174.3028227768277</c:v>
                      </c:pt>
                      <c:pt idx="8629">
                        <c:v>3174.3028227768277</c:v>
                      </c:pt>
                      <c:pt idx="8630">
                        <c:v>3174.3028227768277</c:v>
                      </c:pt>
                      <c:pt idx="8631">
                        <c:v>3174.3028227768277</c:v>
                      </c:pt>
                      <c:pt idx="8632">
                        <c:v>3174.3028227768277</c:v>
                      </c:pt>
                      <c:pt idx="8633">
                        <c:v>3174.3028227768277</c:v>
                      </c:pt>
                      <c:pt idx="8634">
                        <c:v>3174.3028227768277</c:v>
                      </c:pt>
                      <c:pt idx="8635">
                        <c:v>3174.3028227768277</c:v>
                      </c:pt>
                      <c:pt idx="8636">
                        <c:v>3174.3028227768277</c:v>
                      </c:pt>
                      <c:pt idx="8637">
                        <c:v>3174.3028227768277</c:v>
                      </c:pt>
                      <c:pt idx="8638">
                        <c:v>3174.3028227768277</c:v>
                      </c:pt>
                      <c:pt idx="8639">
                        <c:v>3174.3028227768277</c:v>
                      </c:pt>
                      <c:pt idx="8640">
                        <c:v>3174.3028227768277</c:v>
                      </c:pt>
                      <c:pt idx="8641">
                        <c:v>3174.3028227768277</c:v>
                      </c:pt>
                      <c:pt idx="8642">
                        <c:v>3174.3028227768277</c:v>
                      </c:pt>
                      <c:pt idx="8643">
                        <c:v>3174.3028227768277</c:v>
                      </c:pt>
                      <c:pt idx="8644">
                        <c:v>3174.3028227768277</c:v>
                      </c:pt>
                      <c:pt idx="8645">
                        <c:v>3174.3028227768277</c:v>
                      </c:pt>
                      <c:pt idx="8646">
                        <c:v>3174.3028227768277</c:v>
                      </c:pt>
                      <c:pt idx="8647">
                        <c:v>3174.3028227768277</c:v>
                      </c:pt>
                      <c:pt idx="8648">
                        <c:v>3174.3028227768277</c:v>
                      </c:pt>
                      <c:pt idx="8649">
                        <c:v>3174.3028227768277</c:v>
                      </c:pt>
                      <c:pt idx="8650">
                        <c:v>3174.3028227768277</c:v>
                      </c:pt>
                      <c:pt idx="8651">
                        <c:v>3174.3028227768277</c:v>
                      </c:pt>
                      <c:pt idx="8652">
                        <c:v>3174.3028227768277</c:v>
                      </c:pt>
                      <c:pt idx="8653">
                        <c:v>3174.3028227768277</c:v>
                      </c:pt>
                      <c:pt idx="8654">
                        <c:v>3174.3028227768277</c:v>
                      </c:pt>
                      <c:pt idx="8655">
                        <c:v>3174.3028227768277</c:v>
                      </c:pt>
                      <c:pt idx="8656">
                        <c:v>3174.3028227768277</c:v>
                      </c:pt>
                      <c:pt idx="8657">
                        <c:v>3174.3028227768277</c:v>
                      </c:pt>
                      <c:pt idx="8658">
                        <c:v>3174.3028227768277</c:v>
                      </c:pt>
                      <c:pt idx="8659">
                        <c:v>3174.3028227768277</c:v>
                      </c:pt>
                      <c:pt idx="8660">
                        <c:v>3174.3028227768277</c:v>
                      </c:pt>
                      <c:pt idx="8661">
                        <c:v>3174.3028227768277</c:v>
                      </c:pt>
                      <c:pt idx="8662">
                        <c:v>3174.3028227768277</c:v>
                      </c:pt>
                      <c:pt idx="8663">
                        <c:v>3174.3028227768277</c:v>
                      </c:pt>
                      <c:pt idx="8664">
                        <c:v>3174.3028227768277</c:v>
                      </c:pt>
                      <c:pt idx="8665">
                        <c:v>3174.3028227768277</c:v>
                      </c:pt>
                      <c:pt idx="8666">
                        <c:v>3174.3028227768277</c:v>
                      </c:pt>
                      <c:pt idx="8667">
                        <c:v>3174.3028227768277</c:v>
                      </c:pt>
                      <c:pt idx="8668">
                        <c:v>3174.3028227768277</c:v>
                      </c:pt>
                      <c:pt idx="8669">
                        <c:v>3174.3028227768277</c:v>
                      </c:pt>
                      <c:pt idx="8670">
                        <c:v>3174.3028227768277</c:v>
                      </c:pt>
                      <c:pt idx="8671">
                        <c:v>3174.3028227768277</c:v>
                      </c:pt>
                      <c:pt idx="8672">
                        <c:v>3174.3028227768277</c:v>
                      </c:pt>
                      <c:pt idx="8673">
                        <c:v>3174.3028227768277</c:v>
                      </c:pt>
                      <c:pt idx="8674">
                        <c:v>3174.3028227768277</c:v>
                      </c:pt>
                      <c:pt idx="8675">
                        <c:v>3174.3028227768277</c:v>
                      </c:pt>
                      <c:pt idx="8676">
                        <c:v>3174.3028227768277</c:v>
                      </c:pt>
                      <c:pt idx="8677">
                        <c:v>3174.3028227768277</c:v>
                      </c:pt>
                      <c:pt idx="8678">
                        <c:v>3174.3028227768277</c:v>
                      </c:pt>
                      <c:pt idx="8679">
                        <c:v>3174.3028227768277</c:v>
                      </c:pt>
                      <c:pt idx="8680">
                        <c:v>3174.3028227768277</c:v>
                      </c:pt>
                      <c:pt idx="8681">
                        <c:v>3174.3028227768277</c:v>
                      </c:pt>
                      <c:pt idx="8682">
                        <c:v>3174.3028227768277</c:v>
                      </c:pt>
                      <c:pt idx="8683">
                        <c:v>3174.3028227768277</c:v>
                      </c:pt>
                      <c:pt idx="8684">
                        <c:v>3174.3028227768277</c:v>
                      </c:pt>
                      <c:pt idx="8685">
                        <c:v>3174.3028227768277</c:v>
                      </c:pt>
                      <c:pt idx="8686">
                        <c:v>3174.3028227768277</c:v>
                      </c:pt>
                      <c:pt idx="8687">
                        <c:v>3174.3028227768277</c:v>
                      </c:pt>
                      <c:pt idx="8688">
                        <c:v>3174.3028227768277</c:v>
                      </c:pt>
                      <c:pt idx="8689">
                        <c:v>3174.3028227768277</c:v>
                      </c:pt>
                      <c:pt idx="8690">
                        <c:v>3174.3028227768277</c:v>
                      </c:pt>
                      <c:pt idx="8691">
                        <c:v>3174.3028227768277</c:v>
                      </c:pt>
                      <c:pt idx="8692">
                        <c:v>3174.3028227768277</c:v>
                      </c:pt>
                      <c:pt idx="8693">
                        <c:v>3174.3028227768277</c:v>
                      </c:pt>
                      <c:pt idx="8694">
                        <c:v>3174.3028227768277</c:v>
                      </c:pt>
                      <c:pt idx="8695">
                        <c:v>3174.3028227768277</c:v>
                      </c:pt>
                      <c:pt idx="8696">
                        <c:v>3174.3028227768277</c:v>
                      </c:pt>
                      <c:pt idx="8697">
                        <c:v>3174.3028227768277</c:v>
                      </c:pt>
                      <c:pt idx="8698">
                        <c:v>3174.3028227768277</c:v>
                      </c:pt>
                      <c:pt idx="8699">
                        <c:v>3174.3028227768277</c:v>
                      </c:pt>
                      <c:pt idx="8700">
                        <c:v>3174.3028227768277</c:v>
                      </c:pt>
                      <c:pt idx="8701">
                        <c:v>3174.3028227768277</c:v>
                      </c:pt>
                      <c:pt idx="8702">
                        <c:v>3174.3028227768277</c:v>
                      </c:pt>
                      <c:pt idx="8703">
                        <c:v>3174.3028227768277</c:v>
                      </c:pt>
                      <c:pt idx="8704">
                        <c:v>3174.3028227768277</c:v>
                      </c:pt>
                      <c:pt idx="8705">
                        <c:v>3174.3028227768277</c:v>
                      </c:pt>
                      <c:pt idx="8706">
                        <c:v>3174.3028227768277</c:v>
                      </c:pt>
                      <c:pt idx="8707">
                        <c:v>3174.3028227768277</c:v>
                      </c:pt>
                      <c:pt idx="8708">
                        <c:v>3174.3028227768277</c:v>
                      </c:pt>
                      <c:pt idx="8709">
                        <c:v>3174.3028227768277</c:v>
                      </c:pt>
                      <c:pt idx="8710">
                        <c:v>3174.3028227768277</c:v>
                      </c:pt>
                      <c:pt idx="8711">
                        <c:v>3174.3028227768277</c:v>
                      </c:pt>
                      <c:pt idx="8712">
                        <c:v>3174.3028227768277</c:v>
                      </c:pt>
                      <c:pt idx="8713">
                        <c:v>3174.3028227768277</c:v>
                      </c:pt>
                      <c:pt idx="8714">
                        <c:v>3174.3028227768277</c:v>
                      </c:pt>
                      <c:pt idx="8715">
                        <c:v>3174.3028227768277</c:v>
                      </c:pt>
                      <c:pt idx="8716">
                        <c:v>3174.3028227768277</c:v>
                      </c:pt>
                      <c:pt idx="8717">
                        <c:v>3174.3028227768277</c:v>
                      </c:pt>
                      <c:pt idx="8718">
                        <c:v>3174.3028227768277</c:v>
                      </c:pt>
                      <c:pt idx="8719">
                        <c:v>3174.3028227768277</c:v>
                      </c:pt>
                      <c:pt idx="8720">
                        <c:v>3174.3028227768277</c:v>
                      </c:pt>
                      <c:pt idx="8721">
                        <c:v>3174.3028227768277</c:v>
                      </c:pt>
                      <c:pt idx="8722">
                        <c:v>3174.3028227768277</c:v>
                      </c:pt>
                      <c:pt idx="8723">
                        <c:v>3174.3028227768277</c:v>
                      </c:pt>
                      <c:pt idx="8724">
                        <c:v>3174.3028227768277</c:v>
                      </c:pt>
                      <c:pt idx="8725">
                        <c:v>3174.3028227768277</c:v>
                      </c:pt>
                      <c:pt idx="8726">
                        <c:v>3174.3028227768277</c:v>
                      </c:pt>
                      <c:pt idx="8727">
                        <c:v>3174.3028227768277</c:v>
                      </c:pt>
                      <c:pt idx="8728">
                        <c:v>3174.3028227768277</c:v>
                      </c:pt>
                      <c:pt idx="8729">
                        <c:v>3174.3028227768277</c:v>
                      </c:pt>
                      <c:pt idx="8730">
                        <c:v>3174.3028227768277</c:v>
                      </c:pt>
                      <c:pt idx="8731">
                        <c:v>3174.3028227768277</c:v>
                      </c:pt>
                      <c:pt idx="8732">
                        <c:v>3174.3028227768277</c:v>
                      </c:pt>
                      <c:pt idx="8733">
                        <c:v>3174.3028227768277</c:v>
                      </c:pt>
                      <c:pt idx="8734">
                        <c:v>3174.3028227768277</c:v>
                      </c:pt>
                      <c:pt idx="8735">
                        <c:v>3174.3028227768277</c:v>
                      </c:pt>
                      <c:pt idx="8736">
                        <c:v>3174.3028227768277</c:v>
                      </c:pt>
                      <c:pt idx="8737">
                        <c:v>3174.3028227768277</c:v>
                      </c:pt>
                      <c:pt idx="8738">
                        <c:v>3174.3028227768277</c:v>
                      </c:pt>
                      <c:pt idx="8739">
                        <c:v>3174.3028227768277</c:v>
                      </c:pt>
                      <c:pt idx="8740">
                        <c:v>3174.3028227768277</c:v>
                      </c:pt>
                      <c:pt idx="8741">
                        <c:v>3174.3028227768277</c:v>
                      </c:pt>
                      <c:pt idx="8742">
                        <c:v>3174.3028227768277</c:v>
                      </c:pt>
                      <c:pt idx="8743">
                        <c:v>3174.3028227768277</c:v>
                      </c:pt>
                      <c:pt idx="8744">
                        <c:v>3174.3028227768277</c:v>
                      </c:pt>
                      <c:pt idx="8745">
                        <c:v>3174.3028227768277</c:v>
                      </c:pt>
                      <c:pt idx="8746">
                        <c:v>3174.3028227768277</c:v>
                      </c:pt>
                      <c:pt idx="8747">
                        <c:v>3174.3028227768277</c:v>
                      </c:pt>
                      <c:pt idx="8748">
                        <c:v>3174.3028227768277</c:v>
                      </c:pt>
                      <c:pt idx="8749">
                        <c:v>3174.3028227768277</c:v>
                      </c:pt>
                      <c:pt idx="8750">
                        <c:v>3174.3028227768277</c:v>
                      </c:pt>
                      <c:pt idx="8751">
                        <c:v>3174.3028227768277</c:v>
                      </c:pt>
                      <c:pt idx="8752">
                        <c:v>3174.3028227768277</c:v>
                      </c:pt>
                      <c:pt idx="8753">
                        <c:v>3174.3028227768277</c:v>
                      </c:pt>
                      <c:pt idx="8754">
                        <c:v>3174.3028227768277</c:v>
                      </c:pt>
                      <c:pt idx="8755">
                        <c:v>3174.3028227768277</c:v>
                      </c:pt>
                      <c:pt idx="8756">
                        <c:v>3174.3028227768277</c:v>
                      </c:pt>
                      <c:pt idx="8757">
                        <c:v>3174.3028227768277</c:v>
                      </c:pt>
                      <c:pt idx="8758">
                        <c:v>3174.3028227768277</c:v>
                      </c:pt>
                      <c:pt idx="8759">
                        <c:v>3174.3028227768277</c:v>
                      </c:pt>
                      <c:pt idx="8760">
                        <c:v>3174.3028227768277</c:v>
                      </c:pt>
                      <c:pt idx="8761">
                        <c:v>3174.3028227768277</c:v>
                      </c:pt>
                      <c:pt idx="8762">
                        <c:v>3174.3028227768277</c:v>
                      </c:pt>
                      <c:pt idx="8763">
                        <c:v>3174.3028227768277</c:v>
                      </c:pt>
                      <c:pt idx="8764">
                        <c:v>3174.3028227768277</c:v>
                      </c:pt>
                      <c:pt idx="8765">
                        <c:v>3174.3028227768277</c:v>
                      </c:pt>
                      <c:pt idx="8766">
                        <c:v>3174.3028227768277</c:v>
                      </c:pt>
                      <c:pt idx="8767">
                        <c:v>3174.3028227768277</c:v>
                      </c:pt>
                      <c:pt idx="8768">
                        <c:v>3174.3028227768277</c:v>
                      </c:pt>
                      <c:pt idx="8769">
                        <c:v>3174.3028227768277</c:v>
                      </c:pt>
                      <c:pt idx="8770">
                        <c:v>3174.3028227768277</c:v>
                      </c:pt>
                      <c:pt idx="8771">
                        <c:v>3174.3028227768277</c:v>
                      </c:pt>
                      <c:pt idx="8772">
                        <c:v>3174.3028227768277</c:v>
                      </c:pt>
                      <c:pt idx="8773">
                        <c:v>3174.3028227768277</c:v>
                      </c:pt>
                      <c:pt idx="8774">
                        <c:v>3174.3028227768277</c:v>
                      </c:pt>
                      <c:pt idx="8775">
                        <c:v>3174.3028227768277</c:v>
                      </c:pt>
                      <c:pt idx="8776">
                        <c:v>3174.3028227768277</c:v>
                      </c:pt>
                      <c:pt idx="8777">
                        <c:v>3174.3028227768277</c:v>
                      </c:pt>
                      <c:pt idx="8778">
                        <c:v>3174.3028227768277</c:v>
                      </c:pt>
                      <c:pt idx="8779">
                        <c:v>3174.3028227768277</c:v>
                      </c:pt>
                      <c:pt idx="8780">
                        <c:v>3174.3028227768277</c:v>
                      </c:pt>
                      <c:pt idx="8781">
                        <c:v>3174.3028227768277</c:v>
                      </c:pt>
                      <c:pt idx="8782">
                        <c:v>3174.3028227768277</c:v>
                      </c:pt>
                      <c:pt idx="8783">
                        <c:v>3174.3028227768277</c:v>
                      </c:pt>
                      <c:pt idx="8784">
                        <c:v>3174.3028227768277</c:v>
                      </c:pt>
                      <c:pt idx="8785">
                        <c:v>3174.3028227768277</c:v>
                      </c:pt>
                      <c:pt idx="8786">
                        <c:v>3174.3028227768277</c:v>
                      </c:pt>
                      <c:pt idx="8787">
                        <c:v>3174.3028227768277</c:v>
                      </c:pt>
                      <c:pt idx="8788">
                        <c:v>3174.3028227768277</c:v>
                      </c:pt>
                      <c:pt idx="8789">
                        <c:v>3174.3028227768277</c:v>
                      </c:pt>
                      <c:pt idx="8790">
                        <c:v>3174.3028227768277</c:v>
                      </c:pt>
                      <c:pt idx="8791">
                        <c:v>3174.3028227768277</c:v>
                      </c:pt>
                      <c:pt idx="8792">
                        <c:v>3174.3028227768277</c:v>
                      </c:pt>
                      <c:pt idx="8793">
                        <c:v>3174.3028227768277</c:v>
                      </c:pt>
                      <c:pt idx="8794">
                        <c:v>3174.3028227768277</c:v>
                      </c:pt>
                      <c:pt idx="8795">
                        <c:v>3174.3028227768277</c:v>
                      </c:pt>
                      <c:pt idx="8796">
                        <c:v>3174.3028227768277</c:v>
                      </c:pt>
                      <c:pt idx="8797">
                        <c:v>3174.3028227768277</c:v>
                      </c:pt>
                      <c:pt idx="8798">
                        <c:v>3174.3028227768277</c:v>
                      </c:pt>
                      <c:pt idx="8799">
                        <c:v>3174.3028227768277</c:v>
                      </c:pt>
                      <c:pt idx="8800">
                        <c:v>3174.3028227768277</c:v>
                      </c:pt>
                      <c:pt idx="8801">
                        <c:v>3174.3028227768277</c:v>
                      </c:pt>
                      <c:pt idx="8802">
                        <c:v>3174.3028227768277</c:v>
                      </c:pt>
                      <c:pt idx="8803">
                        <c:v>3174.3028227768277</c:v>
                      </c:pt>
                      <c:pt idx="8804">
                        <c:v>3174.3028227768277</c:v>
                      </c:pt>
                      <c:pt idx="8805">
                        <c:v>3174.3028227768277</c:v>
                      </c:pt>
                      <c:pt idx="8806">
                        <c:v>3174.3028227768277</c:v>
                      </c:pt>
                      <c:pt idx="8807">
                        <c:v>3174.3028227768277</c:v>
                      </c:pt>
                      <c:pt idx="8808">
                        <c:v>3174.3028227768277</c:v>
                      </c:pt>
                      <c:pt idx="8809">
                        <c:v>3174.3028227768277</c:v>
                      </c:pt>
                      <c:pt idx="8810">
                        <c:v>3174.3028227768277</c:v>
                      </c:pt>
                      <c:pt idx="8811">
                        <c:v>3174.3028227768277</c:v>
                      </c:pt>
                      <c:pt idx="8812">
                        <c:v>3174.3028227768277</c:v>
                      </c:pt>
                      <c:pt idx="8813">
                        <c:v>3174.3028227768277</c:v>
                      </c:pt>
                      <c:pt idx="8814">
                        <c:v>3174.3028227768277</c:v>
                      </c:pt>
                      <c:pt idx="8815">
                        <c:v>3174.3028227768277</c:v>
                      </c:pt>
                      <c:pt idx="8816">
                        <c:v>3174.3028227768277</c:v>
                      </c:pt>
                      <c:pt idx="8817">
                        <c:v>3174.3028227768277</c:v>
                      </c:pt>
                      <c:pt idx="8818">
                        <c:v>3174.3028227768277</c:v>
                      </c:pt>
                      <c:pt idx="8819">
                        <c:v>3174.3028227768277</c:v>
                      </c:pt>
                      <c:pt idx="8820">
                        <c:v>3174.3028227768277</c:v>
                      </c:pt>
                      <c:pt idx="8821">
                        <c:v>3174.3028227768277</c:v>
                      </c:pt>
                      <c:pt idx="8822">
                        <c:v>3174.3028227768277</c:v>
                      </c:pt>
                      <c:pt idx="8823">
                        <c:v>3174.3028227768277</c:v>
                      </c:pt>
                      <c:pt idx="8824">
                        <c:v>3174.3028227768277</c:v>
                      </c:pt>
                      <c:pt idx="8825">
                        <c:v>3174.3028227768277</c:v>
                      </c:pt>
                      <c:pt idx="8826">
                        <c:v>3174.3028227768277</c:v>
                      </c:pt>
                      <c:pt idx="8827">
                        <c:v>3174.3028227768277</c:v>
                      </c:pt>
                      <c:pt idx="8828">
                        <c:v>3174.3028227768277</c:v>
                      </c:pt>
                      <c:pt idx="8829">
                        <c:v>3174.3028227768277</c:v>
                      </c:pt>
                      <c:pt idx="8830">
                        <c:v>3174.3028227768277</c:v>
                      </c:pt>
                      <c:pt idx="8831">
                        <c:v>3174.3028227768277</c:v>
                      </c:pt>
                      <c:pt idx="8832">
                        <c:v>3174.3028227768277</c:v>
                      </c:pt>
                      <c:pt idx="8833">
                        <c:v>3174.3028227768277</c:v>
                      </c:pt>
                      <c:pt idx="8834">
                        <c:v>3174.3028227768277</c:v>
                      </c:pt>
                      <c:pt idx="8835">
                        <c:v>3174.3028227768277</c:v>
                      </c:pt>
                      <c:pt idx="8836">
                        <c:v>3174.3028227768277</c:v>
                      </c:pt>
                      <c:pt idx="8837">
                        <c:v>3174.3028227768277</c:v>
                      </c:pt>
                      <c:pt idx="8838">
                        <c:v>3174.3028227768277</c:v>
                      </c:pt>
                      <c:pt idx="8839">
                        <c:v>3174.3028227768277</c:v>
                      </c:pt>
                      <c:pt idx="8840">
                        <c:v>3174.3028227768277</c:v>
                      </c:pt>
                      <c:pt idx="8841">
                        <c:v>3174.3028227768277</c:v>
                      </c:pt>
                      <c:pt idx="8842">
                        <c:v>3174.3028227768277</c:v>
                      </c:pt>
                      <c:pt idx="8843">
                        <c:v>3174.3028227768277</c:v>
                      </c:pt>
                      <c:pt idx="8844">
                        <c:v>3174.3028227768277</c:v>
                      </c:pt>
                      <c:pt idx="8845">
                        <c:v>3174.3028227768277</c:v>
                      </c:pt>
                      <c:pt idx="8846">
                        <c:v>3174.3028227768277</c:v>
                      </c:pt>
                      <c:pt idx="8847">
                        <c:v>3174.3028227768277</c:v>
                      </c:pt>
                      <c:pt idx="8848">
                        <c:v>3174.3028227768277</c:v>
                      </c:pt>
                      <c:pt idx="8849">
                        <c:v>3174.3028227768277</c:v>
                      </c:pt>
                      <c:pt idx="8850">
                        <c:v>3174.3028227768277</c:v>
                      </c:pt>
                      <c:pt idx="8851">
                        <c:v>3174.3028227768277</c:v>
                      </c:pt>
                      <c:pt idx="8852">
                        <c:v>3174.3028227768277</c:v>
                      </c:pt>
                      <c:pt idx="8853">
                        <c:v>3174.3028227768277</c:v>
                      </c:pt>
                      <c:pt idx="8854">
                        <c:v>3174.3028227768277</c:v>
                      </c:pt>
                      <c:pt idx="8855">
                        <c:v>3174.3028227768277</c:v>
                      </c:pt>
                      <c:pt idx="8856">
                        <c:v>3174.3028227768277</c:v>
                      </c:pt>
                      <c:pt idx="8857">
                        <c:v>3174.3028227768277</c:v>
                      </c:pt>
                      <c:pt idx="8858">
                        <c:v>3174.3028227768277</c:v>
                      </c:pt>
                      <c:pt idx="8859">
                        <c:v>3174.3028227768277</c:v>
                      </c:pt>
                      <c:pt idx="8860">
                        <c:v>3174.3028227768277</c:v>
                      </c:pt>
                      <c:pt idx="8861">
                        <c:v>3174.3028227768277</c:v>
                      </c:pt>
                      <c:pt idx="8862">
                        <c:v>3174.3028227768277</c:v>
                      </c:pt>
                      <c:pt idx="8863">
                        <c:v>3174.3028227768277</c:v>
                      </c:pt>
                      <c:pt idx="8864">
                        <c:v>3174.3028227768277</c:v>
                      </c:pt>
                      <c:pt idx="8865">
                        <c:v>3174.3028227768277</c:v>
                      </c:pt>
                      <c:pt idx="8866">
                        <c:v>3174.3028227768277</c:v>
                      </c:pt>
                      <c:pt idx="8867">
                        <c:v>3174.3028227768277</c:v>
                      </c:pt>
                      <c:pt idx="8868">
                        <c:v>3174.3028227768277</c:v>
                      </c:pt>
                      <c:pt idx="8869">
                        <c:v>3174.3028227768277</c:v>
                      </c:pt>
                      <c:pt idx="8870">
                        <c:v>3174.3028227768277</c:v>
                      </c:pt>
                      <c:pt idx="8871">
                        <c:v>3174.3028227768277</c:v>
                      </c:pt>
                      <c:pt idx="8872">
                        <c:v>3174.3028227768277</c:v>
                      </c:pt>
                      <c:pt idx="8873">
                        <c:v>3174.3028227768277</c:v>
                      </c:pt>
                      <c:pt idx="8874">
                        <c:v>3174.3028227768277</c:v>
                      </c:pt>
                      <c:pt idx="8875">
                        <c:v>3174.3028227768277</c:v>
                      </c:pt>
                      <c:pt idx="8876">
                        <c:v>3174.3028227768277</c:v>
                      </c:pt>
                      <c:pt idx="8877">
                        <c:v>3174.3028227768277</c:v>
                      </c:pt>
                      <c:pt idx="8878">
                        <c:v>3174.3028227768277</c:v>
                      </c:pt>
                      <c:pt idx="8879">
                        <c:v>3174.3028227768277</c:v>
                      </c:pt>
                      <c:pt idx="8880">
                        <c:v>3174.3028227768277</c:v>
                      </c:pt>
                      <c:pt idx="8881">
                        <c:v>3174.3028227768277</c:v>
                      </c:pt>
                      <c:pt idx="8882">
                        <c:v>3174.3028227768277</c:v>
                      </c:pt>
                      <c:pt idx="8883">
                        <c:v>3174.3028227768277</c:v>
                      </c:pt>
                      <c:pt idx="8884">
                        <c:v>3174.3028227768277</c:v>
                      </c:pt>
                      <c:pt idx="8885">
                        <c:v>3174.3028227768277</c:v>
                      </c:pt>
                      <c:pt idx="8886">
                        <c:v>3174.3028227768277</c:v>
                      </c:pt>
                      <c:pt idx="8887">
                        <c:v>3174.3028227768277</c:v>
                      </c:pt>
                      <c:pt idx="8888">
                        <c:v>3174.3028227768277</c:v>
                      </c:pt>
                      <c:pt idx="8889">
                        <c:v>3174.3028227768277</c:v>
                      </c:pt>
                      <c:pt idx="8890">
                        <c:v>3174.3028227768277</c:v>
                      </c:pt>
                      <c:pt idx="8891">
                        <c:v>3174.3028227768277</c:v>
                      </c:pt>
                      <c:pt idx="8892">
                        <c:v>3174.3028227768277</c:v>
                      </c:pt>
                      <c:pt idx="8893">
                        <c:v>3174.3028227768277</c:v>
                      </c:pt>
                      <c:pt idx="8894">
                        <c:v>3174.3028227768277</c:v>
                      </c:pt>
                      <c:pt idx="8895">
                        <c:v>3174.3028227768277</c:v>
                      </c:pt>
                      <c:pt idx="8896">
                        <c:v>3174.3028227768277</c:v>
                      </c:pt>
                      <c:pt idx="8897">
                        <c:v>3174.3028227768277</c:v>
                      </c:pt>
                      <c:pt idx="8898">
                        <c:v>3174.3028227768277</c:v>
                      </c:pt>
                      <c:pt idx="8899">
                        <c:v>3174.3028227768277</c:v>
                      </c:pt>
                      <c:pt idx="8900">
                        <c:v>3174.3028227768277</c:v>
                      </c:pt>
                      <c:pt idx="8901">
                        <c:v>3174.3028227768277</c:v>
                      </c:pt>
                      <c:pt idx="8902">
                        <c:v>3174.3028227768277</c:v>
                      </c:pt>
                      <c:pt idx="8903">
                        <c:v>3174.3028227768277</c:v>
                      </c:pt>
                      <c:pt idx="8904">
                        <c:v>3174.3028227768277</c:v>
                      </c:pt>
                      <c:pt idx="8905">
                        <c:v>3174.3028227768277</c:v>
                      </c:pt>
                      <c:pt idx="8906">
                        <c:v>3174.3028227768277</c:v>
                      </c:pt>
                      <c:pt idx="8907">
                        <c:v>3174.3028227768277</c:v>
                      </c:pt>
                      <c:pt idx="8908">
                        <c:v>3174.3028227768277</c:v>
                      </c:pt>
                      <c:pt idx="8909">
                        <c:v>3174.3028227768277</c:v>
                      </c:pt>
                      <c:pt idx="8910">
                        <c:v>3174.3028227768277</c:v>
                      </c:pt>
                      <c:pt idx="8911">
                        <c:v>3174.3028227768277</c:v>
                      </c:pt>
                      <c:pt idx="8912">
                        <c:v>3174.3028227768277</c:v>
                      </c:pt>
                      <c:pt idx="8913">
                        <c:v>3174.3028227768277</c:v>
                      </c:pt>
                      <c:pt idx="8914">
                        <c:v>3174.3028227768277</c:v>
                      </c:pt>
                      <c:pt idx="8915">
                        <c:v>3174.3028227768277</c:v>
                      </c:pt>
                      <c:pt idx="8916">
                        <c:v>3174.3028227768277</c:v>
                      </c:pt>
                      <c:pt idx="8917">
                        <c:v>3174.3028227768277</c:v>
                      </c:pt>
                      <c:pt idx="8918">
                        <c:v>3174.3028227768277</c:v>
                      </c:pt>
                      <c:pt idx="8919">
                        <c:v>3174.3028227768277</c:v>
                      </c:pt>
                      <c:pt idx="8920">
                        <c:v>3174.3028227768277</c:v>
                      </c:pt>
                      <c:pt idx="8921">
                        <c:v>3174.3028227768277</c:v>
                      </c:pt>
                      <c:pt idx="8922">
                        <c:v>3174.3028227768277</c:v>
                      </c:pt>
                      <c:pt idx="8923">
                        <c:v>3174.3028227768277</c:v>
                      </c:pt>
                      <c:pt idx="8924">
                        <c:v>3174.3028227768277</c:v>
                      </c:pt>
                      <c:pt idx="8925">
                        <c:v>3174.3028227768277</c:v>
                      </c:pt>
                      <c:pt idx="8926">
                        <c:v>3174.3028227768277</c:v>
                      </c:pt>
                      <c:pt idx="8927">
                        <c:v>3174.3028227768277</c:v>
                      </c:pt>
                      <c:pt idx="8928">
                        <c:v>3174.3028227768277</c:v>
                      </c:pt>
                      <c:pt idx="8929">
                        <c:v>3174.3028227768277</c:v>
                      </c:pt>
                      <c:pt idx="8930">
                        <c:v>3174.3028227768277</c:v>
                      </c:pt>
                      <c:pt idx="8931">
                        <c:v>3174.3028227768277</c:v>
                      </c:pt>
                      <c:pt idx="8932">
                        <c:v>3174.3028227768277</c:v>
                      </c:pt>
                      <c:pt idx="8933">
                        <c:v>3174.3028227768277</c:v>
                      </c:pt>
                      <c:pt idx="8934">
                        <c:v>3174.3028227768277</c:v>
                      </c:pt>
                      <c:pt idx="8935">
                        <c:v>3174.3028227768277</c:v>
                      </c:pt>
                      <c:pt idx="8936">
                        <c:v>3174.3028227768277</c:v>
                      </c:pt>
                      <c:pt idx="8937">
                        <c:v>3174.3028227768277</c:v>
                      </c:pt>
                      <c:pt idx="8938">
                        <c:v>3174.3028227768277</c:v>
                      </c:pt>
                      <c:pt idx="8939">
                        <c:v>3174.3028227768277</c:v>
                      </c:pt>
                      <c:pt idx="8940">
                        <c:v>3174.3028227768277</c:v>
                      </c:pt>
                      <c:pt idx="8941">
                        <c:v>3174.3028227768277</c:v>
                      </c:pt>
                      <c:pt idx="8942">
                        <c:v>3174.3028227768277</c:v>
                      </c:pt>
                      <c:pt idx="8943">
                        <c:v>3174.3028227768277</c:v>
                      </c:pt>
                      <c:pt idx="8944">
                        <c:v>3174.3028227768277</c:v>
                      </c:pt>
                      <c:pt idx="8945">
                        <c:v>3174.3028227768277</c:v>
                      </c:pt>
                      <c:pt idx="8946">
                        <c:v>3174.3028227768277</c:v>
                      </c:pt>
                      <c:pt idx="8947">
                        <c:v>3174.3028227768277</c:v>
                      </c:pt>
                      <c:pt idx="8948">
                        <c:v>3174.3028227768277</c:v>
                      </c:pt>
                      <c:pt idx="8949">
                        <c:v>3174.3028227768277</c:v>
                      </c:pt>
                      <c:pt idx="8950">
                        <c:v>3174.3028227768277</c:v>
                      </c:pt>
                      <c:pt idx="8951">
                        <c:v>3174.3028227768277</c:v>
                      </c:pt>
                      <c:pt idx="8952">
                        <c:v>3174.3028227768277</c:v>
                      </c:pt>
                      <c:pt idx="8953">
                        <c:v>3174.3028227768277</c:v>
                      </c:pt>
                      <c:pt idx="8954">
                        <c:v>3174.3028227768277</c:v>
                      </c:pt>
                      <c:pt idx="8955">
                        <c:v>3174.3028227768277</c:v>
                      </c:pt>
                      <c:pt idx="8956">
                        <c:v>3174.3028227768277</c:v>
                      </c:pt>
                      <c:pt idx="8957">
                        <c:v>3174.3028227768277</c:v>
                      </c:pt>
                      <c:pt idx="8958">
                        <c:v>3174.3028227768277</c:v>
                      </c:pt>
                      <c:pt idx="8959">
                        <c:v>3174.3028227768277</c:v>
                      </c:pt>
                      <c:pt idx="8960">
                        <c:v>3174.3028227768277</c:v>
                      </c:pt>
                      <c:pt idx="8961">
                        <c:v>3174.3028227768277</c:v>
                      </c:pt>
                      <c:pt idx="8962">
                        <c:v>3174.3028227768277</c:v>
                      </c:pt>
                      <c:pt idx="8963">
                        <c:v>3174.3028227768277</c:v>
                      </c:pt>
                      <c:pt idx="8964">
                        <c:v>3174.3028227768277</c:v>
                      </c:pt>
                      <c:pt idx="8965">
                        <c:v>3174.3028227768277</c:v>
                      </c:pt>
                      <c:pt idx="8966">
                        <c:v>3174.3028227768277</c:v>
                      </c:pt>
                      <c:pt idx="8967">
                        <c:v>3174.3028227768277</c:v>
                      </c:pt>
                      <c:pt idx="8968">
                        <c:v>3174.3028227768277</c:v>
                      </c:pt>
                      <c:pt idx="8969">
                        <c:v>3174.3028227768277</c:v>
                      </c:pt>
                      <c:pt idx="8970">
                        <c:v>3174.3028227768277</c:v>
                      </c:pt>
                      <c:pt idx="8971">
                        <c:v>3174.3028227768277</c:v>
                      </c:pt>
                      <c:pt idx="8972">
                        <c:v>3174.3028227768277</c:v>
                      </c:pt>
                      <c:pt idx="8973">
                        <c:v>3174.3028227768277</c:v>
                      </c:pt>
                      <c:pt idx="8974">
                        <c:v>3174.3028227768277</c:v>
                      </c:pt>
                      <c:pt idx="8975">
                        <c:v>3174.3028227768277</c:v>
                      </c:pt>
                      <c:pt idx="8976">
                        <c:v>3174.3028227768277</c:v>
                      </c:pt>
                      <c:pt idx="8977">
                        <c:v>3174.3028227768277</c:v>
                      </c:pt>
                      <c:pt idx="8978">
                        <c:v>3174.3028227768277</c:v>
                      </c:pt>
                      <c:pt idx="8979">
                        <c:v>3174.3028227768277</c:v>
                      </c:pt>
                      <c:pt idx="8980">
                        <c:v>3174.3028227768277</c:v>
                      </c:pt>
                      <c:pt idx="8981">
                        <c:v>3174.3028227768277</c:v>
                      </c:pt>
                      <c:pt idx="8982">
                        <c:v>3174.3028227768277</c:v>
                      </c:pt>
                      <c:pt idx="8983">
                        <c:v>3174.3028227768277</c:v>
                      </c:pt>
                      <c:pt idx="8984">
                        <c:v>3174.3028227768277</c:v>
                      </c:pt>
                      <c:pt idx="8985">
                        <c:v>3174.3028227768277</c:v>
                      </c:pt>
                      <c:pt idx="8986">
                        <c:v>3174.3028227768277</c:v>
                      </c:pt>
                      <c:pt idx="8987">
                        <c:v>3174.3028227768277</c:v>
                      </c:pt>
                      <c:pt idx="8988">
                        <c:v>3174.3028227768277</c:v>
                      </c:pt>
                      <c:pt idx="8989">
                        <c:v>3174.3028227768277</c:v>
                      </c:pt>
                      <c:pt idx="8990">
                        <c:v>3174.3028227768277</c:v>
                      </c:pt>
                      <c:pt idx="8991">
                        <c:v>3174.3028227768277</c:v>
                      </c:pt>
                      <c:pt idx="8992">
                        <c:v>3174.3028227768277</c:v>
                      </c:pt>
                      <c:pt idx="8993">
                        <c:v>3174.3028227768277</c:v>
                      </c:pt>
                      <c:pt idx="8994">
                        <c:v>3174.3028227768277</c:v>
                      </c:pt>
                      <c:pt idx="8995">
                        <c:v>3174.3028227768277</c:v>
                      </c:pt>
                      <c:pt idx="8996">
                        <c:v>3174.3028227768277</c:v>
                      </c:pt>
                      <c:pt idx="8997">
                        <c:v>3174.3028227768277</c:v>
                      </c:pt>
                      <c:pt idx="8998">
                        <c:v>3174.3028227768277</c:v>
                      </c:pt>
                      <c:pt idx="8999">
                        <c:v>3174.3028227768277</c:v>
                      </c:pt>
                      <c:pt idx="9000">
                        <c:v>3174.3028227768277</c:v>
                      </c:pt>
                      <c:pt idx="9001">
                        <c:v>3174.3028227768277</c:v>
                      </c:pt>
                      <c:pt idx="9002">
                        <c:v>3174.3028227768277</c:v>
                      </c:pt>
                      <c:pt idx="9003">
                        <c:v>3174.3028227768277</c:v>
                      </c:pt>
                      <c:pt idx="9004">
                        <c:v>3174.3028227768277</c:v>
                      </c:pt>
                      <c:pt idx="9005">
                        <c:v>3196.033245225321</c:v>
                      </c:pt>
                      <c:pt idx="9006">
                        <c:v>3196.033245225321</c:v>
                      </c:pt>
                      <c:pt idx="9007">
                        <c:v>3196.033245225321</c:v>
                      </c:pt>
                      <c:pt idx="9008">
                        <c:v>3196.033245225321</c:v>
                      </c:pt>
                      <c:pt idx="9009">
                        <c:v>3196.033245225321</c:v>
                      </c:pt>
                      <c:pt idx="9010">
                        <c:v>3196.033245225321</c:v>
                      </c:pt>
                      <c:pt idx="9011">
                        <c:v>3196.033245225321</c:v>
                      </c:pt>
                      <c:pt idx="9012">
                        <c:v>3196.033245225321</c:v>
                      </c:pt>
                      <c:pt idx="9013">
                        <c:v>3196.033245225321</c:v>
                      </c:pt>
                      <c:pt idx="9014">
                        <c:v>3196.033245225321</c:v>
                      </c:pt>
                      <c:pt idx="9015">
                        <c:v>3196.033245225321</c:v>
                      </c:pt>
                      <c:pt idx="9016">
                        <c:v>3196.033245225321</c:v>
                      </c:pt>
                      <c:pt idx="9017">
                        <c:v>3196.033245225321</c:v>
                      </c:pt>
                      <c:pt idx="9018">
                        <c:v>3196.033245225321</c:v>
                      </c:pt>
                      <c:pt idx="9019">
                        <c:v>3196.033245225321</c:v>
                      </c:pt>
                      <c:pt idx="9020">
                        <c:v>3196.033245225321</c:v>
                      </c:pt>
                      <c:pt idx="9021">
                        <c:v>3196.033245225321</c:v>
                      </c:pt>
                      <c:pt idx="9022">
                        <c:v>3196.033245225321</c:v>
                      </c:pt>
                      <c:pt idx="9023">
                        <c:v>3196.033245225321</c:v>
                      </c:pt>
                      <c:pt idx="9024">
                        <c:v>3196.033245225321</c:v>
                      </c:pt>
                      <c:pt idx="9025">
                        <c:v>3196.033245225321</c:v>
                      </c:pt>
                      <c:pt idx="9026">
                        <c:v>3196.033245225321</c:v>
                      </c:pt>
                      <c:pt idx="9027">
                        <c:v>3196.033245225321</c:v>
                      </c:pt>
                      <c:pt idx="9028">
                        <c:v>3196.033245225321</c:v>
                      </c:pt>
                      <c:pt idx="9029">
                        <c:v>3196.033245225321</c:v>
                      </c:pt>
                      <c:pt idx="9030">
                        <c:v>3196.033245225321</c:v>
                      </c:pt>
                      <c:pt idx="9031">
                        <c:v>3196.033245225321</c:v>
                      </c:pt>
                      <c:pt idx="9032">
                        <c:v>3196.033245225321</c:v>
                      </c:pt>
                      <c:pt idx="9033">
                        <c:v>3196.033245225321</c:v>
                      </c:pt>
                      <c:pt idx="9034">
                        <c:v>3196.033245225321</c:v>
                      </c:pt>
                      <c:pt idx="9035">
                        <c:v>3196.033245225321</c:v>
                      </c:pt>
                      <c:pt idx="9036">
                        <c:v>3196.033245225321</c:v>
                      </c:pt>
                      <c:pt idx="9037">
                        <c:v>3196.033245225321</c:v>
                      </c:pt>
                      <c:pt idx="9038">
                        <c:v>3196.033245225321</c:v>
                      </c:pt>
                      <c:pt idx="9039">
                        <c:v>3196.033245225321</c:v>
                      </c:pt>
                      <c:pt idx="9040">
                        <c:v>3196.033245225321</c:v>
                      </c:pt>
                      <c:pt idx="9041">
                        <c:v>3196.033245225321</c:v>
                      </c:pt>
                      <c:pt idx="9042">
                        <c:v>3196.033245225321</c:v>
                      </c:pt>
                      <c:pt idx="9043">
                        <c:v>3196.033245225321</c:v>
                      </c:pt>
                      <c:pt idx="9044">
                        <c:v>3196.033245225321</c:v>
                      </c:pt>
                      <c:pt idx="9045">
                        <c:v>3196.033245225321</c:v>
                      </c:pt>
                      <c:pt idx="9046">
                        <c:v>3196.033245225321</c:v>
                      </c:pt>
                      <c:pt idx="9047">
                        <c:v>3196.033245225321</c:v>
                      </c:pt>
                      <c:pt idx="9048">
                        <c:v>3196.033245225321</c:v>
                      </c:pt>
                      <c:pt idx="9049">
                        <c:v>3196.033245225321</c:v>
                      </c:pt>
                      <c:pt idx="9050">
                        <c:v>3196.033245225321</c:v>
                      </c:pt>
                      <c:pt idx="9051">
                        <c:v>3196.033245225321</c:v>
                      </c:pt>
                      <c:pt idx="9052">
                        <c:v>3196.033245225321</c:v>
                      </c:pt>
                      <c:pt idx="9053">
                        <c:v>3196.033245225321</c:v>
                      </c:pt>
                      <c:pt idx="9054">
                        <c:v>3196.033245225321</c:v>
                      </c:pt>
                      <c:pt idx="9055">
                        <c:v>3196.033245225321</c:v>
                      </c:pt>
                      <c:pt idx="9056">
                        <c:v>3196.033245225321</c:v>
                      </c:pt>
                      <c:pt idx="9057">
                        <c:v>3196.033245225321</c:v>
                      </c:pt>
                      <c:pt idx="9058">
                        <c:v>3196.033245225321</c:v>
                      </c:pt>
                      <c:pt idx="9059">
                        <c:v>3196.033245225321</c:v>
                      </c:pt>
                      <c:pt idx="9060">
                        <c:v>3196.033245225321</c:v>
                      </c:pt>
                      <c:pt idx="9061">
                        <c:v>3196.033245225321</c:v>
                      </c:pt>
                      <c:pt idx="9062">
                        <c:v>3196.033245225321</c:v>
                      </c:pt>
                      <c:pt idx="9063">
                        <c:v>3196.033245225321</c:v>
                      </c:pt>
                      <c:pt idx="9064">
                        <c:v>3196.033245225321</c:v>
                      </c:pt>
                      <c:pt idx="9065">
                        <c:v>3196.033245225321</c:v>
                      </c:pt>
                      <c:pt idx="9066">
                        <c:v>3196.033245225321</c:v>
                      </c:pt>
                      <c:pt idx="9067">
                        <c:v>3196.033245225321</c:v>
                      </c:pt>
                      <c:pt idx="9068">
                        <c:v>3196.033245225321</c:v>
                      </c:pt>
                      <c:pt idx="9069">
                        <c:v>3196.033245225321</c:v>
                      </c:pt>
                      <c:pt idx="9070">
                        <c:v>3196.033245225321</c:v>
                      </c:pt>
                      <c:pt idx="9071">
                        <c:v>3196.033245225321</c:v>
                      </c:pt>
                      <c:pt idx="9072">
                        <c:v>3196.033245225321</c:v>
                      </c:pt>
                      <c:pt idx="9073">
                        <c:v>3196.033245225321</c:v>
                      </c:pt>
                      <c:pt idx="9074">
                        <c:v>3196.033245225321</c:v>
                      </c:pt>
                      <c:pt idx="9075">
                        <c:v>3196.033245225321</c:v>
                      </c:pt>
                      <c:pt idx="9076">
                        <c:v>3196.033245225321</c:v>
                      </c:pt>
                      <c:pt idx="9077">
                        <c:v>3196.033245225321</c:v>
                      </c:pt>
                      <c:pt idx="9078">
                        <c:v>3196.033245225321</c:v>
                      </c:pt>
                      <c:pt idx="9079">
                        <c:v>3196.033245225321</c:v>
                      </c:pt>
                      <c:pt idx="9080">
                        <c:v>3196.033245225321</c:v>
                      </c:pt>
                      <c:pt idx="9081">
                        <c:v>3196.033245225321</c:v>
                      </c:pt>
                      <c:pt idx="9082">
                        <c:v>3196.033245225321</c:v>
                      </c:pt>
                      <c:pt idx="9083">
                        <c:v>3196.033245225321</c:v>
                      </c:pt>
                      <c:pt idx="9084">
                        <c:v>3196.033245225321</c:v>
                      </c:pt>
                      <c:pt idx="9085">
                        <c:v>3196.033245225321</c:v>
                      </c:pt>
                      <c:pt idx="9086">
                        <c:v>3196.033245225321</c:v>
                      </c:pt>
                      <c:pt idx="9087">
                        <c:v>3196.033245225321</c:v>
                      </c:pt>
                      <c:pt idx="9088">
                        <c:v>3196.033245225321</c:v>
                      </c:pt>
                      <c:pt idx="9089">
                        <c:v>3196.033245225321</c:v>
                      </c:pt>
                      <c:pt idx="9090">
                        <c:v>3196.033245225321</c:v>
                      </c:pt>
                      <c:pt idx="9091">
                        <c:v>3196.033245225321</c:v>
                      </c:pt>
                      <c:pt idx="9092">
                        <c:v>3196.033245225321</c:v>
                      </c:pt>
                      <c:pt idx="9093">
                        <c:v>3196.033245225321</c:v>
                      </c:pt>
                      <c:pt idx="9094">
                        <c:v>3196.033245225321</c:v>
                      </c:pt>
                      <c:pt idx="9095">
                        <c:v>3196.033245225321</c:v>
                      </c:pt>
                      <c:pt idx="9096">
                        <c:v>3196.033245225321</c:v>
                      </c:pt>
                      <c:pt idx="9097">
                        <c:v>3196.033245225321</c:v>
                      </c:pt>
                      <c:pt idx="9098">
                        <c:v>3196.033245225321</c:v>
                      </c:pt>
                      <c:pt idx="9099">
                        <c:v>3196.033245225321</c:v>
                      </c:pt>
                      <c:pt idx="9100">
                        <c:v>3196.033245225321</c:v>
                      </c:pt>
                      <c:pt idx="9101">
                        <c:v>3196.033245225321</c:v>
                      </c:pt>
                      <c:pt idx="9102">
                        <c:v>3196.033245225321</c:v>
                      </c:pt>
                      <c:pt idx="9103">
                        <c:v>3196.033245225321</c:v>
                      </c:pt>
                      <c:pt idx="9104">
                        <c:v>3196.033245225321</c:v>
                      </c:pt>
                      <c:pt idx="9105">
                        <c:v>3196.033245225321</c:v>
                      </c:pt>
                      <c:pt idx="9106">
                        <c:v>3196.033245225321</c:v>
                      </c:pt>
                      <c:pt idx="9107">
                        <c:v>3196.033245225321</c:v>
                      </c:pt>
                      <c:pt idx="9108">
                        <c:v>3196.033245225321</c:v>
                      </c:pt>
                      <c:pt idx="9109">
                        <c:v>3196.033245225321</c:v>
                      </c:pt>
                      <c:pt idx="9110">
                        <c:v>3196.033245225321</c:v>
                      </c:pt>
                      <c:pt idx="9111">
                        <c:v>3196.033245225321</c:v>
                      </c:pt>
                      <c:pt idx="9112">
                        <c:v>3196.033245225321</c:v>
                      </c:pt>
                      <c:pt idx="9113">
                        <c:v>3196.033245225321</c:v>
                      </c:pt>
                      <c:pt idx="9114">
                        <c:v>3196.033245225321</c:v>
                      </c:pt>
                      <c:pt idx="9115">
                        <c:v>3196.033245225321</c:v>
                      </c:pt>
                      <c:pt idx="9116">
                        <c:v>3196.033245225321</c:v>
                      </c:pt>
                      <c:pt idx="9117">
                        <c:v>3196.033245225321</c:v>
                      </c:pt>
                      <c:pt idx="9118">
                        <c:v>3196.033245225321</c:v>
                      </c:pt>
                      <c:pt idx="9119">
                        <c:v>3196.033245225321</c:v>
                      </c:pt>
                      <c:pt idx="9120">
                        <c:v>3196.033245225321</c:v>
                      </c:pt>
                      <c:pt idx="9121">
                        <c:v>3196.033245225321</c:v>
                      </c:pt>
                      <c:pt idx="9122">
                        <c:v>3196.033245225321</c:v>
                      </c:pt>
                      <c:pt idx="9123">
                        <c:v>3196.033245225321</c:v>
                      </c:pt>
                      <c:pt idx="9124">
                        <c:v>3196.033245225321</c:v>
                      </c:pt>
                      <c:pt idx="9125">
                        <c:v>3196.033245225321</c:v>
                      </c:pt>
                      <c:pt idx="9126">
                        <c:v>3196.033245225321</c:v>
                      </c:pt>
                      <c:pt idx="9127">
                        <c:v>3196.033245225321</c:v>
                      </c:pt>
                      <c:pt idx="9128">
                        <c:v>3196.033245225321</c:v>
                      </c:pt>
                      <c:pt idx="9129">
                        <c:v>3196.033245225321</c:v>
                      </c:pt>
                      <c:pt idx="9130">
                        <c:v>3196.033245225321</c:v>
                      </c:pt>
                      <c:pt idx="9131">
                        <c:v>3196.033245225321</c:v>
                      </c:pt>
                      <c:pt idx="9132">
                        <c:v>3196.033245225321</c:v>
                      </c:pt>
                      <c:pt idx="9133">
                        <c:v>3196.033245225321</c:v>
                      </c:pt>
                      <c:pt idx="9134">
                        <c:v>3196.033245225321</c:v>
                      </c:pt>
                      <c:pt idx="9135">
                        <c:v>3196.033245225321</c:v>
                      </c:pt>
                      <c:pt idx="9136">
                        <c:v>3196.033245225321</c:v>
                      </c:pt>
                      <c:pt idx="9137">
                        <c:v>3196.033245225321</c:v>
                      </c:pt>
                      <c:pt idx="9138">
                        <c:v>3196.033245225321</c:v>
                      </c:pt>
                      <c:pt idx="9139">
                        <c:v>3196.033245225321</c:v>
                      </c:pt>
                      <c:pt idx="9140">
                        <c:v>3196.033245225321</c:v>
                      </c:pt>
                      <c:pt idx="9141">
                        <c:v>3196.033245225321</c:v>
                      </c:pt>
                      <c:pt idx="9142">
                        <c:v>3196.033245225321</c:v>
                      </c:pt>
                      <c:pt idx="9143">
                        <c:v>3196.033245225321</c:v>
                      </c:pt>
                      <c:pt idx="9144">
                        <c:v>3196.033245225321</c:v>
                      </c:pt>
                      <c:pt idx="9145">
                        <c:v>3196.033245225321</c:v>
                      </c:pt>
                      <c:pt idx="9146">
                        <c:v>3196.033245225321</c:v>
                      </c:pt>
                      <c:pt idx="9147">
                        <c:v>3196.033245225321</c:v>
                      </c:pt>
                      <c:pt idx="9148">
                        <c:v>3196.033245225321</c:v>
                      </c:pt>
                      <c:pt idx="9149">
                        <c:v>3196.033245225321</c:v>
                      </c:pt>
                      <c:pt idx="9150">
                        <c:v>3196.033245225321</c:v>
                      </c:pt>
                      <c:pt idx="9151">
                        <c:v>3196.033245225321</c:v>
                      </c:pt>
                      <c:pt idx="9152">
                        <c:v>3196.033245225321</c:v>
                      </c:pt>
                      <c:pt idx="9153">
                        <c:v>3196.033245225321</c:v>
                      </c:pt>
                      <c:pt idx="9154">
                        <c:v>3196.033245225321</c:v>
                      </c:pt>
                      <c:pt idx="9155">
                        <c:v>3196.033245225321</c:v>
                      </c:pt>
                      <c:pt idx="9156">
                        <c:v>3196.033245225321</c:v>
                      </c:pt>
                      <c:pt idx="9157">
                        <c:v>3196.033245225321</c:v>
                      </c:pt>
                      <c:pt idx="9158">
                        <c:v>3196.033245225321</c:v>
                      </c:pt>
                      <c:pt idx="9159">
                        <c:v>3196.033245225321</c:v>
                      </c:pt>
                      <c:pt idx="9160">
                        <c:v>3196.033245225321</c:v>
                      </c:pt>
                      <c:pt idx="9161">
                        <c:v>3196.033245225321</c:v>
                      </c:pt>
                      <c:pt idx="9162">
                        <c:v>3196.033245225321</c:v>
                      </c:pt>
                      <c:pt idx="9163">
                        <c:v>3196.033245225321</c:v>
                      </c:pt>
                      <c:pt idx="9164">
                        <c:v>3196.033245225321</c:v>
                      </c:pt>
                      <c:pt idx="9165">
                        <c:v>3196.033245225321</c:v>
                      </c:pt>
                      <c:pt idx="9166">
                        <c:v>3196.033245225321</c:v>
                      </c:pt>
                      <c:pt idx="9167">
                        <c:v>3196.033245225321</c:v>
                      </c:pt>
                      <c:pt idx="9168">
                        <c:v>3196.033245225321</c:v>
                      </c:pt>
                      <c:pt idx="9169">
                        <c:v>3196.033245225321</c:v>
                      </c:pt>
                      <c:pt idx="9170">
                        <c:v>3196.033245225321</c:v>
                      </c:pt>
                      <c:pt idx="9171">
                        <c:v>3196.033245225321</c:v>
                      </c:pt>
                      <c:pt idx="9172">
                        <c:v>3196.033245225321</c:v>
                      </c:pt>
                      <c:pt idx="9173">
                        <c:v>3196.033245225321</c:v>
                      </c:pt>
                      <c:pt idx="9174">
                        <c:v>3196.033245225321</c:v>
                      </c:pt>
                      <c:pt idx="9175">
                        <c:v>3196.033245225321</c:v>
                      </c:pt>
                      <c:pt idx="9176">
                        <c:v>3196.033245225321</c:v>
                      </c:pt>
                      <c:pt idx="9177">
                        <c:v>3196.033245225321</c:v>
                      </c:pt>
                      <c:pt idx="9178">
                        <c:v>3196.033245225321</c:v>
                      </c:pt>
                      <c:pt idx="9179">
                        <c:v>3196.033245225321</c:v>
                      </c:pt>
                      <c:pt idx="9180">
                        <c:v>3196.033245225321</c:v>
                      </c:pt>
                      <c:pt idx="9181">
                        <c:v>3196.033245225321</c:v>
                      </c:pt>
                      <c:pt idx="9182">
                        <c:v>3196.033245225321</c:v>
                      </c:pt>
                      <c:pt idx="9183">
                        <c:v>3196.033245225321</c:v>
                      </c:pt>
                      <c:pt idx="9184">
                        <c:v>3196.033245225321</c:v>
                      </c:pt>
                      <c:pt idx="9185">
                        <c:v>3196.033245225321</c:v>
                      </c:pt>
                      <c:pt idx="9186">
                        <c:v>3196.033245225321</c:v>
                      </c:pt>
                      <c:pt idx="9187">
                        <c:v>3196.033245225321</c:v>
                      </c:pt>
                      <c:pt idx="9188">
                        <c:v>3196.033245225321</c:v>
                      </c:pt>
                      <c:pt idx="9189">
                        <c:v>3196.033245225321</c:v>
                      </c:pt>
                      <c:pt idx="9190">
                        <c:v>3196.033245225321</c:v>
                      </c:pt>
                      <c:pt idx="9191">
                        <c:v>3196.033245225321</c:v>
                      </c:pt>
                      <c:pt idx="9192">
                        <c:v>3196.033245225321</c:v>
                      </c:pt>
                      <c:pt idx="9193">
                        <c:v>3196.033245225321</c:v>
                      </c:pt>
                      <c:pt idx="9194">
                        <c:v>3196.033245225321</c:v>
                      </c:pt>
                      <c:pt idx="9195">
                        <c:v>3196.033245225321</c:v>
                      </c:pt>
                      <c:pt idx="9196">
                        <c:v>3196.033245225321</c:v>
                      </c:pt>
                      <c:pt idx="9197">
                        <c:v>3196.033245225321</c:v>
                      </c:pt>
                      <c:pt idx="9198">
                        <c:v>3196.033245225321</c:v>
                      </c:pt>
                      <c:pt idx="9199">
                        <c:v>3196.033245225321</c:v>
                      </c:pt>
                      <c:pt idx="9200">
                        <c:v>3196.033245225321</c:v>
                      </c:pt>
                      <c:pt idx="9201">
                        <c:v>3196.033245225321</c:v>
                      </c:pt>
                      <c:pt idx="9202">
                        <c:v>3196.033245225321</c:v>
                      </c:pt>
                      <c:pt idx="9203">
                        <c:v>3196.033245225321</c:v>
                      </c:pt>
                      <c:pt idx="9204">
                        <c:v>3196.033245225321</c:v>
                      </c:pt>
                      <c:pt idx="9205">
                        <c:v>3196.033245225321</c:v>
                      </c:pt>
                      <c:pt idx="9206">
                        <c:v>3196.033245225321</c:v>
                      </c:pt>
                      <c:pt idx="9207">
                        <c:v>3196.033245225321</c:v>
                      </c:pt>
                      <c:pt idx="9208">
                        <c:v>3196.033245225321</c:v>
                      </c:pt>
                      <c:pt idx="9209">
                        <c:v>3196.033245225321</c:v>
                      </c:pt>
                      <c:pt idx="9210">
                        <c:v>3196.033245225321</c:v>
                      </c:pt>
                      <c:pt idx="9211">
                        <c:v>3196.033245225321</c:v>
                      </c:pt>
                      <c:pt idx="9212">
                        <c:v>3196.033245225321</c:v>
                      </c:pt>
                      <c:pt idx="9213">
                        <c:v>3196.033245225321</c:v>
                      </c:pt>
                      <c:pt idx="9214">
                        <c:v>3196.033245225321</c:v>
                      </c:pt>
                      <c:pt idx="9215">
                        <c:v>3196.033245225321</c:v>
                      </c:pt>
                      <c:pt idx="9216">
                        <c:v>3196.033245225321</c:v>
                      </c:pt>
                      <c:pt idx="9217">
                        <c:v>3196.033245225321</c:v>
                      </c:pt>
                      <c:pt idx="9218">
                        <c:v>3196.033245225321</c:v>
                      </c:pt>
                      <c:pt idx="9219">
                        <c:v>3196.033245225321</c:v>
                      </c:pt>
                      <c:pt idx="9220">
                        <c:v>3196.033245225321</c:v>
                      </c:pt>
                      <c:pt idx="9221">
                        <c:v>3196.033245225321</c:v>
                      </c:pt>
                      <c:pt idx="9222">
                        <c:v>3196.033245225321</c:v>
                      </c:pt>
                      <c:pt idx="9223">
                        <c:v>3196.033245225321</c:v>
                      </c:pt>
                      <c:pt idx="9224">
                        <c:v>3196.033245225321</c:v>
                      </c:pt>
                      <c:pt idx="9225">
                        <c:v>3196.033245225321</c:v>
                      </c:pt>
                      <c:pt idx="9226">
                        <c:v>3196.033245225321</c:v>
                      </c:pt>
                      <c:pt idx="9227">
                        <c:v>3196.033245225321</c:v>
                      </c:pt>
                      <c:pt idx="9228">
                        <c:v>3196.033245225321</c:v>
                      </c:pt>
                      <c:pt idx="9229">
                        <c:v>3196.033245225321</c:v>
                      </c:pt>
                      <c:pt idx="9230">
                        <c:v>3196.033245225321</c:v>
                      </c:pt>
                      <c:pt idx="9231">
                        <c:v>3196.033245225321</c:v>
                      </c:pt>
                      <c:pt idx="9232">
                        <c:v>3196.033245225321</c:v>
                      </c:pt>
                      <c:pt idx="9233">
                        <c:v>3196.033245225321</c:v>
                      </c:pt>
                      <c:pt idx="9234">
                        <c:v>3196.033245225321</c:v>
                      </c:pt>
                      <c:pt idx="9235">
                        <c:v>3196.033245225321</c:v>
                      </c:pt>
                      <c:pt idx="9236">
                        <c:v>3196.033245225321</c:v>
                      </c:pt>
                      <c:pt idx="9237">
                        <c:v>3196.033245225321</c:v>
                      </c:pt>
                      <c:pt idx="9238">
                        <c:v>3196.033245225321</c:v>
                      </c:pt>
                      <c:pt idx="9239">
                        <c:v>3196.033245225321</c:v>
                      </c:pt>
                      <c:pt idx="9240">
                        <c:v>3196.033245225321</c:v>
                      </c:pt>
                      <c:pt idx="9241">
                        <c:v>3196.033245225321</c:v>
                      </c:pt>
                      <c:pt idx="9242">
                        <c:v>3196.033245225321</c:v>
                      </c:pt>
                      <c:pt idx="9243">
                        <c:v>3196.033245225321</c:v>
                      </c:pt>
                      <c:pt idx="9244">
                        <c:v>3196.033245225321</c:v>
                      </c:pt>
                      <c:pt idx="9245">
                        <c:v>3196.033245225321</c:v>
                      </c:pt>
                      <c:pt idx="9246">
                        <c:v>3196.033245225321</c:v>
                      </c:pt>
                      <c:pt idx="9247">
                        <c:v>3196.033245225321</c:v>
                      </c:pt>
                      <c:pt idx="9248">
                        <c:v>3196.033245225321</c:v>
                      </c:pt>
                      <c:pt idx="9249">
                        <c:v>3196.033245225321</c:v>
                      </c:pt>
                      <c:pt idx="9250">
                        <c:v>3196.033245225321</c:v>
                      </c:pt>
                      <c:pt idx="9251">
                        <c:v>3196.033245225321</c:v>
                      </c:pt>
                      <c:pt idx="9252">
                        <c:v>3196.033245225321</c:v>
                      </c:pt>
                      <c:pt idx="9253">
                        <c:v>3196.033245225321</c:v>
                      </c:pt>
                      <c:pt idx="9254">
                        <c:v>3196.033245225321</c:v>
                      </c:pt>
                      <c:pt idx="9255">
                        <c:v>3196.033245225321</c:v>
                      </c:pt>
                      <c:pt idx="9256">
                        <c:v>3196.033245225321</c:v>
                      </c:pt>
                      <c:pt idx="9257">
                        <c:v>3196.033245225321</c:v>
                      </c:pt>
                      <c:pt idx="9258">
                        <c:v>3196.033245225321</c:v>
                      </c:pt>
                      <c:pt idx="9259">
                        <c:v>3196.033245225321</c:v>
                      </c:pt>
                      <c:pt idx="9260">
                        <c:v>3196.033245225321</c:v>
                      </c:pt>
                      <c:pt idx="9261">
                        <c:v>3196.033245225321</c:v>
                      </c:pt>
                      <c:pt idx="9262">
                        <c:v>3196.033245225321</c:v>
                      </c:pt>
                      <c:pt idx="9263">
                        <c:v>3196.033245225321</c:v>
                      </c:pt>
                      <c:pt idx="9264">
                        <c:v>3196.033245225321</c:v>
                      </c:pt>
                      <c:pt idx="9265">
                        <c:v>3196.033245225321</c:v>
                      </c:pt>
                      <c:pt idx="9266">
                        <c:v>3196.033245225321</c:v>
                      </c:pt>
                      <c:pt idx="9267">
                        <c:v>3196.033245225321</c:v>
                      </c:pt>
                      <c:pt idx="9268">
                        <c:v>3196.033245225321</c:v>
                      </c:pt>
                      <c:pt idx="9269">
                        <c:v>3196.033245225321</c:v>
                      </c:pt>
                      <c:pt idx="9270">
                        <c:v>3196.033245225321</c:v>
                      </c:pt>
                      <c:pt idx="9271">
                        <c:v>3196.033245225321</c:v>
                      </c:pt>
                      <c:pt idx="9272">
                        <c:v>3196.033245225321</c:v>
                      </c:pt>
                      <c:pt idx="9273">
                        <c:v>3196.033245225321</c:v>
                      </c:pt>
                      <c:pt idx="9274">
                        <c:v>3196.033245225321</c:v>
                      </c:pt>
                      <c:pt idx="9275">
                        <c:v>3196.033245225321</c:v>
                      </c:pt>
                      <c:pt idx="9276">
                        <c:v>3196.033245225321</c:v>
                      </c:pt>
                      <c:pt idx="9277">
                        <c:v>3196.033245225321</c:v>
                      </c:pt>
                      <c:pt idx="9278">
                        <c:v>3196.033245225321</c:v>
                      </c:pt>
                      <c:pt idx="9279">
                        <c:v>3196.033245225321</c:v>
                      </c:pt>
                      <c:pt idx="9280">
                        <c:v>3196.033245225321</c:v>
                      </c:pt>
                      <c:pt idx="9281">
                        <c:v>3196.033245225321</c:v>
                      </c:pt>
                      <c:pt idx="9282">
                        <c:v>3196.033245225321</c:v>
                      </c:pt>
                      <c:pt idx="9283">
                        <c:v>3196.033245225321</c:v>
                      </c:pt>
                      <c:pt idx="9284">
                        <c:v>3196.033245225321</c:v>
                      </c:pt>
                      <c:pt idx="9285">
                        <c:v>3196.033245225321</c:v>
                      </c:pt>
                      <c:pt idx="9286">
                        <c:v>3196.033245225321</c:v>
                      </c:pt>
                      <c:pt idx="9287">
                        <c:v>3196.033245225321</c:v>
                      </c:pt>
                      <c:pt idx="9288">
                        <c:v>3196.033245225321</c:v>
                      </c:pt>
                      <c:pt idx="9289">
                        <c:v>3196.033245225321</c:v>
                      </c:pt>
                      <c:pt idx="9290">
                        <c:v>3196.033245225321</c:v>
                      </c:pt>
                      <c:pt idx="9291">
                        <c:v>3196.033245225321</c:v>
                      </c:pt>
                      <c:pt idx="9292">
                        <c:v>3196.033245225321</c:v>
                      </c:pt>
                      <c:pt idx="9293">
                        <c:v>3196.033245225321</c:v>
                      </c:pt>
                      <c:pt idx="9294">
                        <c:v>3196.033245225321</c:v>
                      </c:pt>
                      <c:pt idx="9295">
                        <c:v>3196.033245225321</c:v>
                      </c:pt>
                      <c:pt idx="9296">
                        <c:v>3196.033245225321</c:v>
                      </c:pt>
                      <c:pt idx="9297">
                        <c:v>3196.033245225321</c:v>
                      </c:pt>
                      <c:pt idx="9298">
                        <c:v>3196.033245225321</c:v>
                      </c:pt>
                      <c:pt idx="9299">
                        <c:v>3196.033245225321</c:v>
                      </c:pt>
                      <c:pt idx="9300">
                        <c:v>3196.033245225321</c:v>
                      </c:pt>
                      <c:pt idx="9301">
                        <c:v>3196.033245225321</c:v>
                      </c:pt>
                      <c:pt idx="9302">
                        <c:v>3196.033245225321</c:v>
                      </c:pt>
                      <c:pt idx="9303">
                        <c:v>3196.033245225321</c:v>
                      </c:pt>
                      <c:pt idx="9304">
                        <c:v>3196.033245225321</c:v>
                      </c:pt>
                      <c:pt idx="9305">
                        <c:v>3196.033245225321</c:v>
                      </c:pt>
                      <c:pt idx="9306">
                        <c:v>3196.033245225321</c:v>
                      </c:pt>
                      <c:pt idx="9307">
                        <c:v>3196.033245225321</c:v>
                      </c:pt>
                      <c:pt idx="9308">
                        <c:v>3196.033245225321</c:v>
                      </c:pt>
                      <c:pt idx="9309">
                        <c:v>3196.033245225321</c:v>
                      </c:pt>
                      <c:pt idx="9310">
                        <c:v>3196.033245225321</c:v>
                      </c:pt>
                      <c:pt idx="9311">
                        <c:v>3196.033245225321</c:v>
                      </c:pt>
                      <c:pt idx="9312">
                        <c:v>3196.033245225321</c:v>
                      </c:pt>
                      <c:pt idx="9313">
                        <c:v>3196.033245225321</c:v>
                      </c:pt>
                      <c:pt idx="9314">
                        <c:v>3196.033245225321</c:v>
                      </c:pt>
                      <c:pt idx="9315">
                        <c:v>3196.033245225321</c:v>
                      </c:pt>
                      <c:pt idx="9316">
                        <c:v>3196.033245225321</c:v>
                      </c:pt>
                      <c:pt idx="9317">
                        <c:v>3196.033245225321</c:v>
                      </c:pt>
                      <c:pt idx="9318">
                        <c:v>3196.033245225321</c:v>
                      </c:pt>
                      <c:pt idx="9319">
                        <c:v>3196.033245225321</c:v>
                      </c:pt>
                      <c:pt idx="9320">
                        <c:v>3196.033245225321</c:v>
                      </c:pt>
                      <c:pt idx="9321">
                        <c:v>3196.033245225321</c:v>
                      </c:pt>
                      <c:pt idx="9322">
                        <c:v>3196.033245225321</c:v>
                      </c:pt>
                      <c:pt idx="9323">
                        <c:v>3196.033245225321</c:v>
                      </c:pt>
                      <c:pt idx="9324">
                        <c:v>3196.033245225321</c:v>
                      </c:pt>
                      <c:pt idx="9325">
                        <c:v>3196.033245225321</c:v>
                      </c:pt>
                      <c:pt idx="9326">
                        <c:v>3196.033245225321</c:v>
                      </c:pt>
                      <c:pt idx="9327">
                        <c:v>3196.033245225321</c:v>
                      </c:pt>
                      <c:pt idx="9328">
                        <c:v>3196.033245225321</c:v>
                      </c:pt>
                      <c:pt idx="9329">
                        <c:v>3196.033245225321</c:v>
                      </c:pt>
                      <c:pt idx="9330">
                        <c:v>3196.033245225321</c:v>
                      </c:pt>
                      <c:pt idx="9331">
                        <c:v>3196.033245225321</c:v>
                      </c:pt>
                      <c:pt idx="9332">
                        <c:v>3196.033245225321</c:v>
                      </c:pt>
                      <c:pt idx="9333">
                        <c:v>3196.033245225321</c:v>
                      </c:pt>
                      <c:pt idx="9334">
                        <c:v>3196.033245225321</c:v>
                      </c:pt>
                      <c:pt idx="9335">
                        <c:v>3196.033245225321</c:v>
                      </c:pt>
                      <c:pt idx="9336">
                        <c:v>3196.033245225321</c:v>
                      </c:pt>
                      <c:pt idx="9337">
                        <c:v>3196.033245225321</c:v>
                      </c:pt>
                      <c:pt idx="9338">
                        <c:v>3196.033245225321</c:v>
                      </c:pt>
                      <c:pt idx="9339">
                        <c:v>3196.033245225321</c:v>
                      </c:pt>
                      <c:pt idx="9340">
                        <c:v>3196.033245225321</c:v>
                      </c:pt>
                      <c:pt idx="9341">
                        <c:v>3196.033245225321</c:v>
                      </c:pt>
                      <c:pt idx="9342">
                        <c:v>3196.033245225321</c:v>
                      </c:pt>
                      <c:pt idx="9343">
                        <c:v>3196.033245225321</c:v>
                      </c:pt>
                      <c:pt idx="9344">
                        <c:v>3196.033245225321</c:v>
                      </c:pt>
                      <c:pt idx="9345">
                        <c:v>3196.033245225321</c:v>
                      </c:pt>
                      <c:pt idx="9346">
                        <c:v>3196.033245225321</c:v>
                      </c:pt>
                      <c:pt idx="9347">
                        <c:v>3196.033245225321</c:v>
                      </c:pt>
                      <c:pt idx="9348">
                        <c:v>3196.033245225321</c:v>
                      </c:pt>
                      <c:pt idx="9349">
                        <c:v>3196.033245225321</c:v>
                      </c:pt>
                      <c:pt idx="9350">
                        <c:v>3196.033245225321</c:v>
                      </c:pt>
                      <c:pt idx="9351">
                        <c:v>3196.033245225321</c:v>
                      </c:pt>
                      <c:pt idx="9352">
                        <c:v>3196.033245225321</c:v>
                      </c:pt>
                      <c:pt idx="9353">
                        <c:v>3196.033245225321</c:v>
                      </c:pt>
                      <c:pt idx="9354">
                        <c:v>3270.261551409335</c:v>
                      </c:pt>
                      <c:pt idx="9355">
                        <c:v>3270.261551409335</c:v>
                      </c:pt>
                      <c:pt idx="9356">
                        <c:v>3270.261551409335</c:v>
                      </c:pt>
                      <c:pt idx="9357">
                        <c:v>3270.261551409335</c:v>
                      </c:pt>
                      <c:pt idx="9358">
                        <c:v>3270.261551409335</c:v>
                      </c:pt>
                      <c:pt idx="9359">
                        <c:v>3270.261551409335</c:v>
                      </c:pt>
                      <c:pt idx="9360">
                        <c:v>3270.261551409335</c:v>
                      </c:pt>
                      <c:pt idx="9361">
                        <c:v>3270.261551409335</c:v>
                      </c:pt>
                      <c:pt idx="9362">
                        <c:v>3270.261551409335</c:v>
                      </c:pt>
                      <c:pt idx="9363">
                        <c:v>3270.261551409335</c:v>
                      </c:pt>
                      <c:pt idx="9364">
                        <c:v>3270.261551409335</c:v>
                      </c:pt>
                      <c:pt idx="9365">
                        <c:v>3270.261551409335</c:v>
                      </c:pt>
                      <c:pt idx="9366">
                        <c:v>3270.261551409335</c:v>
                      </c:pt>
                      <c:pt idx="9367">
                        <c:v>3270.261551409335</c:v>
                      </c:pt>
                      <c:pt idx="9368">
                        <c:v>3270.261551409335</c:v>
                      </c:pt>
                      <c:pt idx="9369">
                        <c:v>3270.261551409335</c:v>
                      </c:pt>
                      <c:pt idx="9370">
                        <c:v>3270.261551409335</c:v>
                      </c:pt>
                      <c:pt idx="9371">
                        <c:v>3270.261551409335</c:v>
                      </c:pt>
                      <c:pt idx="9372">
                        <c:v>3270.261551409335</c:v>
                      </c:pt>
                      <c:pt idx="9373">
                        <c:v>3270.261551409335</c:v>
                      </c:pt>
                      <c:pt idx="9374">
                        <c:v>3270.261551409335</c:v>
                      </c:pt>
                      <c:pt idx="9375">
                        <c:v>3270.261551409335</c:v>
                      </c:pt>
                      <c:pt idx="9376">
                        <c:v>3270.261551409335</c:v>
                      </c:pt>
                      <c:pt idx="9377">
                        <c:v>3270.261551409335</c:v>
                      </c:pt>
                      <c:pt idx="9378">
                        <c:v>3270.261551409335</c:v>
                      </c:pt>
                      <c:pt idx="9379">
                        <c:v>3270.261551409335</c:v>
                      </c:pt>
                      <c:pt idx="9380">
                        <c:v>3270.261551409335</c:v>
                      </c:pt>
                      <c:pt idx="9381">
                        <c:v>3270.261551409335</c:v>
                      </c:pt>
                      <c:pt idx="9382">
                        <c:v>3270.261551409335</c:v>
                      </c:pt>
                      <c:pt idx="9383">
                        <c:v>3270.261551409335</c:v>
                      </c:pt>
                      <c:pt idx="9384">
                        <c:v>3270.261551409335</c:v>
                      </c:pt>
                      <c:pt idx="9385">
                        <c:v>3270.261551409335</c:v>
                      </c:pt>
                      <c:pt idx="9386">
                        <c:v>3270.261551409335</c:v>
                      </c:pt>
                      <c:pt idx="9387">
                        <c:v>3270.261551409335</c:v>
                      </c:pt>
                      <c:pt idx="9388">
                        <c:v>3270.261551409335</c:v>
                      </c:pt>
                      <c:pt idx="9389">
                        <c:v>3270.261551409335</c:v>
                      </c:pt>
                      <c:pt idx="9390">
                        <c:v>3270.261551409335</c:v>
                      </c:pt>
                      <c:pt idx="9391">
                        <c:v>3270.261551409335</c:v>
                      </c:pt>
                      <c:pt idx="9392">
                        <c:v>3270.261551409335</c:v>
                      </c:pt>
                      <c:pt idx="9393">
                        <c:v>3270.261551409335</c:v>
                      </c:pt>
                      <c:pt idx="9394">
                        <c:v>3270.261551409335</c:v>
                      </c:pt>
                      <c:pt idx="9395">
                        <c:v>3270.261551409335</c:v>
                      </c:pt>
                      <c:pt idx="9396">
                        <c:v>3270.261551409335</c:v>
                      </c:pt>
                      <c:pt idx="9397">
                        <c:v>3270.261551409335</c:v>
                      </c:pt>
                      <c:pt idx="9398">
                        <c:v>3270.261551409335</c:v>
                      </c:pt>
                      <c:pt idx="9399">
                        <c:v>3270.261551409335</c:v>
                      </c:pt>
                      <c:pt idx="9400">
                        <c:v>3270.261551409335</c:v>
                      </c:pt>
                      <c:pt idx="9401">
                        <c:v>3270.261551409335</c:v>
                      </c:pt>
                      <c:pt idx="9402">
                        <c:v>3270.261551409335</c:v>
                      </c:pt>
                      <c:pt idx="9403">
                        <c:v>3270.261551409335</c:v>
                      </c:pt>
                      <c:pt idx="9404">
                        <c:v>3270.261551409335</c:v>
                      </c:pt>
                      <c:pt idx="9405">
                        <c:v>3270.261551409335</c:v>
                      </c:pt>
                      <c:pt idx="9406">
                        <c:v>3270.261551409335</c:v>
                      </c:pt>
                      <c:pt idx="9407">
                        <c:v>3270.261551409335</c:v>
                      </c:pt>
                      <c:pt idx="9408">
                        <c:v>3270.261551409335</c:v>
                      </c:pt>
                      <c:pt idx="9409">
                        <c:v>3270.261551409335</c:v>
                      </c:pt>
                      <c:pt idx="9410">
                        <c:v>3270.261551409335</c:v>
                      </c:pt>
                      <c:pt idx="9411">
                        <c:v>3270.261551409335</c:v>
                      </c:pt>
                      <c:pt idx="9412">
                        <c:v>3270.261551409335</c:v>
                      </c:pt>
                      <c:pt idx="9413">
                        <c:v>3270.261551409335</c:v>
                      </c:pt>
                      <c:pt idx="9414">
                        <c:v>3270.261551409335</c:v>
                      </c:pt>
                      <c:pt idx="9415">
                        <c:v>3270.261551409335</c:v>
                      </c:pt>
                      <c:pt idx="9416">
                        <c:v>3270.261551409335</c:v>
                      </c:pt>
                      <c:pt idx="9417">
                        <c:v>3270.261551409335</c:v>
                      </c:pt>
                      <c:pt idx="9418">
                        <c:v>3270.261551409335</c:v>
                      </c:pt>
                      <c:pt idx="9419">
                        <c:v>3270.261551409335</c:v>
                      </c:pt>
                      <c:pt idx="9420">
                        <c:v>3270.261551409335</c:v>
                      </c:pt>
                      <c:pt idx="9421">
                        <c:v>3270.261551409335</c:v>
                      </c:pt>
                      <c:pt idx="9422">
                        <c:v>3270.261551409335</c:v>
                      </c:pt>
                      <c:pt idx="9423">
                        <c:v>3270.261551409335</c:v>
                      </c:pt>
                      <c:pt idx="9424">
                        <c:v>3270.261551409335</c:v>
                      </c:pt>
                      <c:pt idx="9425">
                        <c:v>3270.261551409335</c:v>
                      </c:pt>
                      <c:pt idx="9426">
                        <c:v>3270.261551409335</c:v>
                      </c:pt>
                      <c:pt idx="9427">
                        <c:v>3270.261551409335</c:v>
                      </c:pt>
                      <c:pt idx="9428">
                        <c:v>3270.261551409335</c:v>
                      </c:pt>
                      <c:pt idx="9429">
                        <c:v>3270.261551409335</c:v>
                      </c:pt>
                      <c:pt idx="9430">
                        <c:v>3270.261551409335</c:v>
                      </c:pt>
                      <c:pt idx="9431">
                        <c:v>3270.261551409335</c:v>
                      </c:pt>
                      <c:pt idx="9432">
                        <c:v>3270.261551409335</c:v>
                      </c:pt>
                      <c:pt idx="9433">
                        <c:v>3270.261551409335</c:v>
                      </c:pt>
                      <c:pt idx="9434">
                        <c:v>3270.261551409335</c:v>
                      </c:pt>
                      <c:pt idx="9435">
                        <c:v>3270.261551409335</c:v>
                      </c:pt>
                      <c:pt idx="9436">
                        <c:v>3270.261551409335</c:v>
                      </c:pt>
                      <c:pt idx="9437">
                        <c:v>3270.261551409335</c:v>
                      </c:pt>
                      <c:pt idx="9438">
                        <c:v>3270.261551409335</c:v>
                      </c:pt>
                      <c:pt idx="9439">
                        <c:v>3270.261551409335</c:v>
                      </c:pt>
                      <c:pt idx="9440">
                        <c:v>3270.261551409335</c:v>
                      </c:pt>
                      <c:pt idx="9441">
                        <c:v>3270.261551409335</c:v>
                      </c:pt>
                      <c:pt idx="9442">
                        <c:v>3270.261551409335</c:v>
                      </c:pt>
                      <c:pt idx="9443">
                        <c:v>3270.261551409335</c:v>
                      </c:pt>
                      <c:pt idx="9444">
                        <c:v>3270.261551409335</c:v>
                      </c:pt>
                      <c:pt idx="9445">
                        <c:v>3270.261551409335</c:v>
                      </c:pt>
                      <c:pt idx="9446">
                        <c:v>3270.261551409335</c:v>
                      </c:pt>
                      <c:pt idx="9447">
                        <c:v>3270.261551409335</c:v>
                      </c:pt>
                      <c:pt idx="9448">
                        <c:v>3270.261551409335</c:v>
                      </c:pt>
                      <c:pt idx="9449">
                        <c:v>3270.261551409335</c:v>
                      </c:pt>
                      <c:pt idx="9450">
                        <c:v>3270.261551409335</c:v>
                      </c:pt>
                      <c:pt idx="9451">
                        <c:v>3270.261551409335</c:v>
                      </c:pt>
                      <c:pt idx="9452">
                        <c:v>3270.261551409335</c:v>
                      </c:pt>
                      <c:pt idx="9453">
                        <c:v>3270.261551409335</c:v>
                      </c:pt>
                      <c:pt idx="9454">
                        <c:v>3270.261551409335</c:v>
                      </c:pt>
                      <c:pt idx="9455">
                        <c:v>3270.261551409335</c:v>
                      </c:pt>
                      <c:pt idx="9456">
                        <c:v>3270.261551409335</c:v>
                      </c:pt>
                      <c:pt idx="9457">
                        <c:v>3270.261551409335</c:v>
                      </c:pt>
                      <c:pt idx="9458">
                        <c:v>3270.261551409335</c:v>
                      </c:pt>
                      <c:pt idx="9459">
                        <c:v>3270.261551409335</c:v>
                      </c:pt>
                      <c:pt idx="9460">
                        <c:v>3270.261551409335</c:v>
                      </c:pt>
                      <c:pt idx="9461">
                        <c:v>3270.261551409335</c:v>
                      </c:pt>
                      <c:pt idx="9462">
                        <c:v>3270.261551409335</c:v>
                      </c:pt>
                      <c:pt idx="9463">
                        <c:v>3270.261551409335</c:v>
                      </c:pt>
                      <c:pt idx="9464">
                        <c:v>3270.261551409335</c:v>
                      </c:pt>
                      <c:pt idx="9465">
                        <c:v>3270.261551409335</c:v>
                      </c:pt>
                      <c:pt idx="9466">
                        <c:v>3270.261551409335</c:v>
                      </c:pt>
                      <c:pt idx="9467">
                        <c:v>3270.261551409335</c:v>
                      </c:pt>
                      <c:pt idx="9468">
                        <c:v>3270.261551409335</c:v>
                      </c:pt>
                      <c:pt idx="9469">
                        <c:v>3270.261551409335</c:v>
                      </c:pt>
                      <c:pt idx="9470">
                        <c:v>3270.261551409335</c:v>
                      </c:pt>
                      <c:pt idx="9471">
                        <c:v>3270.261551409335</c:v>
                      </c:pt>
                      <c:pt idx="9472">
                        <c:v>3270.261551409335</c:v>
                      </c:pt>
                      <c:pt idx="9473">
                        <c:v>3270.261551409335</c:v>
                      </c:pt>
                      <c:pt idx="9474">
                        <c:v>3270.261551409335</c:v>
                      </c:pt>
                      <c:pt idx="9475">
                        <c:v>3270.261551409335</c:v>
                      </c:pt>
                      <c:pt idx="9476">
                        <c:v>3270.261551409335</c:v>
                      </c:pt>
                      <c:pt idx="9477">
                        <c:v>3270.261551409335</c:v>
                      </c:pt>
                      <c:pt idx="9478">
                        <c:v>3270.261551409335</c:v>
                      </c:pt>
                      <c:pt idx="9479">
                        <c:v>3270.261551409335</c:v>
                      </c:pt>
                      <c:pt idx="9480">
                        <c:v>3270.261551409335</c:v>
                      </c:pt>
                      <c:pt idx="9481">
                        <c:v>3270.261551409335</c:v>
                      </c:pt>
                      <c:pt idx="9482">
                        <c:v>3270.261551409335</c:v>
                      </c:pt>
                      <c:pt idx="9483">
                        <c:v>3270.261551409335</c:v>
                      </c:pt>
                      <c:pt idx="9484">
                        <c:v>3270.261551409335</c:v>
                      </c:pt>
                      <c:pt idx="9485">
                        <c:v>3270.261551409335</c:v>
                      </c:pt>
                      <c:pt idx="9486">
                        <c:v>3270.261551409335</c:v>
                      </c:pt>
                      <c:pt idx="9487">
                        <c:v>3270.261551409335</c:v>
                      </c:pt>
                      <c:pt idx="9488">
                        <c:v>3270.261551409335</c:v>
                      </c:pt>
                      <c:pt idx="9489">
                        <c:v>3270.261551409335</c:v>
                      </c:pt>
                      <c:pt idx="9490">
                        <c:v>3270.261551409335</c:v>
                      </c:pt>
                      <c:pt idx="9491">
                        <c:v>3270.261551409335</c:v>
                      </c:pt>
                      <c:pt idx="9492">
                        <c:v>3270.261551409335</c:v>
                      </c:pt>
                      <c:pt idx="9493">
                        <c:v>3270.261551409335</c:v>
                      </c:pt>
                      <c:pt idx="9494">
                        <c:v>3270.261551409335</c:v>
                      </c:pt>
                      <c:pt idx="9495">
                        <c:v>3270.261551409335</c:v>
                      </c:pt>
                      <c:pt idx="9496">
                        <c:v>3270.261551409335</c:v>
                      </c:pt>
                      <c:pt idx="9497">
                        <c:v>3270.261551409335</c:v>
                      </c:pt>
                      <c:pt idx="9498">
                        <c:v>3270.261551409335</c:v>
                      </c:pt>
                      <c:pt idx="9499">
                        <c:v>3270.261551409335</c:v>
                      </c:pt>
                      <c:pt idx="9500">
                        <c:v>3270.261551409335</c:v>
                      </c:pt>
                      <c:pt idx="9501">
                        <c:v>3270.261551409335</c:v>
                      </c:pt>
                      <c:pt idx="9502">
                        <c:v>3270.261551409335</c:v>
                      </c:pt>
                      <c:pt idx="9503">
                        <c:v>3270.261551409335</c:v>
                      </c:pt>
                      <c:pt idx="9504">
                        <c:v>3270.261551409335</c:v>
                      </c:pt>
                      <c:pt idx="9505">
                        <c:v>3270.261551409335</c:v>
                      </c:pt>
                      <c:pt idx="9506">
                        <c:v>3270.261551409335</c:v>
                      </c:pt>
                      <c:pt idx="9507">
                        <c:v>3270.261551409335</c:v>
                      </c:pt>
                      <c:pt idx="9508">
                        <c:v>3270.261551409335</c:v>
                      </c:pt>
                      <c:pt idx="9509">
                        <c:v>3270.261551409335</c:v>
                      </c:pt>
                      <c:pt idx="9510">
                        <c:v>3270.261551409335</c:v>
                      </c:pt>
                      <c:pt idx="9511">
                        <c:v>3270.261551409335</c:v>
                      </c:pt>
                      <c:pt idx="9512">
                        <c:v>3270.261551409335</c:v>
                      </c:pt>
                      <c:pt idx="9513">
                        <c:v>3270.261551409335</c:v>
                      </c:pt>
                      <c:pt idx="9514">
                        <c:v>3270.261551409335</c:v>
                      </c:pt>
                      <c:pt idx="9515">
                        <c:v>3270.261551409335</c:v>
                      </c:pt>
                      <c:pt idx="9516">
                        <c:v>3270.261551409335</c:v>
                      </c:pt>
                      <c:pt idx="9517">
                        <c:v>3270.261551409335</c:v>
                      </c:pt>
                      <c:pt idx="9518">
                        <c:v>3270.261551409335</c:v>
                      </c:pt>
                      <c:pt idx="9519">
                        <c:v>3270.261551409335</c:v>
                      </c:pt>
                      <c:pt idx="9520">
                        <c:v>3270.261551409335</c:v>
                      </c:pt>
                      <c:pt idx="9521">
                        <c:v>3270.261551409335</c:v>
                      </c:pt>
                      <c:pt idx="9522">
                        <c:v>3270.261551409335</c:v>
                      </c:pt>
                      <c:pt idx="9523">
                        <c:v>3270.261551409335</c:v>
                      </c:pt>
                      <c:pt idx="9524">
                        <c:v>3270.261551409335</c:v>
                      </c:pt>
                      <c:pt idx="9525">
                        <c:v>3270.261551409335</c:v>
                      </c:pt>
                      <c:pt idx="9526">
                        <c:v>3270.261551409335</c:v>
                      </c:pt>
                      <c:pt idx="9527">
                        <c:v>3270.261551409335</c:v>
                      </c:pt>
                      <c:pt idx="9528">
                        <c:v>3270.261551409335</c:v>
                      </c:pt>
                      <c:pt idx="9529">
                        <c:v>3270.261551409335</c:v>
                      </c:pt>
                      <c:pt idx="9530">
                        <c:v>3270.261551409335</c:v>
                      </c:pt>
                      <c:pt idx="9531">
                        <c:v>3270.261551409335</c:v>
                      </c:pt>
                      <c:pt idx="9532">
                        <c:v>3270.261551409335</c:v>
                      </c:pt>
                      <c:pt idx="9533">
                        <c:v>3270.261551409335</c:v>
                      </c:pt>
                      <c:pt idx="9534">
                        <c:v>3270.261551409335</c:v>
                      </c:pt>
                      <c:pt idx="9535">
                        <c:v>3270.261551409335</c:v>
                      </c:pt>
                      <c:pt idx="9536">
                        <c:v>3270.261551409335</c:v>
                      </c:pt>
                      <c:pt idx="9537">
                        <c:v>3270.261551409335</c:v>
                      </c:pt>
                      <c:pt idx="9538">
                        <c:v>3270.261551409335</c:v>
                      </c:pt>
                      <c:pt idx="9539">
                        <c:v>3270.261551409335</c:v>
                      </c:pt>
                      <c:pt idx="9540">
                        <c:v>3270.261551409335</c:v>
                      </c:pt>
                      <c:pt idx="9541">
                        <c:v>3270.261551409335</c:v>
                      </c:pt>
                      <c:pt idx="9542">
                        <c:v>3270.261551409335</c:v>
                      </c:pt>
                      <c:pt idx="9543">
                        <c:v>3270.261551409335</c:v>
                      </c:pt>
                      <c:pt idx="9544">
                        <c:v>3270.261551409335</c:v>
                      </c:pt>
                      <c:pt idx="9545">
                        <c:v>3270.261551409335</c:v>
                      </c:pt>
                      <c:pt idx="9546">
                        <c:v>3270.261551409335</c:v>
                      </c:pt>
                      <c:pt idx="9547">
                        <c:v>3270.261551409335</c:v>
                      </c:pt>
                      <c:pt idx="9548">
                        <c:v>3270.261551409335</c:v>
                      </c:pt>
                      <c:pt idx="9549">
                        <c:v>3270.261551409335</c:v>
                      </c:pt>
                      <c:pt idx="9550">
                        <c:v>3270.261551409335</c:v>
                      </c:pt>
                      <c:pt idx="9551">
                        <c:v>3270.261551409335</c:v>
                      </c:pt>
                      <c:pt idx="9552">
                        <c:v>3270.261551409335</c:v>
                      </c:pt>
                      <c:pt idx="9553">
                        <c:v>3270.261551409335</c:v>
                      </c:pt>
                      <c:pt idx="9554">
                        <c:v>3221.2597690021676</c:v>
                      </c:pt>
                      <c:pt idx="9555">
                        <c:v>3221.2597690021676</c:v>
                      </c:pt>
                      <c:pt idx="9556">
                        <c:v>3221.2597690021676</c:v>
                      </c:pt>
                      <c:pt idx="9557">
                        <c:v>3221.2597690021676</c:v>
                      </c:pt>
                      <c:pt idx="9558">
                        <c:v>3221.2597690021676</c:v>
                      </c:pt>
                      <c:pt idx="9559">
                        <c:v>3221.2597690021676</c:v>
                      </c:pt>
                      <c:pt idx="9560">
                        <c:v>3221.2597690021676</c:v>
                      </c:pt>
                      <c:pt idx="9561">
                        <c:v>3221.2597690021676</c:v>
                      </c:pt>
                      <c:pt idx="9562">
                        <c:v>3221.2597690021676</c:v>
                      </c:pt>
                      <c:pt idx="9563">
                        <c:v>3221.2597690021676</c:v>
                      </c:pt>
                      <c:pt idx="9564">
                        <c:v>3221.2597690021676</c:v>
                      </c:pt>
                      <c:pt idx="9565">
                        <c:v>3221.2597690021676</c:v>
                      </c:pt>
                      <c:pt idx="9566">
                        <c:v>3221.2597690021676</c:v>
                      </c:pt>
                      <c:pt idx="9567">
                        <c:v>3221.2597690021676</c:v>
                      </c:pt>
                      <c:pt idx="9568">
                        <c:v>3221.2597690021676</c:v>
                      </c:pt>
                      <c:pt idx="9569">
                        <c:v>3221.2597690021676</c:v>
                      </c:pt>
                      <c:pt idx="9570">
                        <c:v>3221.2597690021676</c:v>
                      </c:pt>
                      <c:pt idx="9571">
                        <c:v>3221.2597690021676</c:v>
                      </c:pt>
                      <c:pt idx="9572">
                        <c:v>3221.2597690021676</c:v>
                      </c:pt>
                      <c:pt idx="9573">
                        <c:v>3221.2597690021676</c:v>
                      </c:pt>
                      <c:pt idx="9574">
                        <c:v>3221.2597690021676</c:v>
                      </c:pt>
                      <c:pt idx="9575">
                        <c:v>3221.2597690021676</c:v>
                      </c:pt>
                      <c:pt idx="9576">
                        <c:v>3221.2597690021676</c:v>
                      </c:pt>
                      <c:pt idx="9577">
                        <c:v>3221.2597690021676</c:v>
                      </c:pt>
                      <c:pt idx="9578">
                        <c:v>3221.2597690021676</c:v>
                      </c:pt>
                      <c:pt idx="9579">
                        <c:v>3221.2597690021676</c:v>
                      </c:pt>
                      <c:pt idx="9580">
                        <c:v>3221.2597690021676</c:v>
                      </c:pt>
                      <c:pt idx="9581">
                        <c:v>3221.2597690021676</c:v>
                      </c:pt>
                      <c:pt idx="9582">
                        <c:v>3221.2597690021676</c:v>
                      </c:pt>
                      <c:pt idx="9583">
                        <c:v>3221.2597690021676</c:v>
                      </c:pt>
                      <c:pt idx="9584">
                        <c:v>3221.2597690021676</c:v>
                      </c:pt>
                      <c:pt idx="9585">
                        <c:v>3221.2597690021676</c:v>
                      </c:pt>
                      <c:pt idx="9586">
                        <c:v>3221.2597690021676</c:v>
                      </c:pt>
                      <c:pt idx="9587">
                        <c:v>3221.2597690021676</c:v>
                      </c:pt>
                      <c:pt idx="9588">
                        <c:v>3221.2597690021676</c:v>
                      </c:pt>
                      <c:pt idx="9589">
                        <c:v>3221.2597690021676</c:v>
                      </c:pt>
                      <c:pt idx="9590">
                        <c:v>3221.2597690021676</c:v>
                      </c:pt>
                      <c:pt idx="9591">
                        <c:v>3221.2597690021676</c:v>
                      </c:pt>
                      <c:pt idx="9592">
                        <c:v>3221.2597690021676</c:v>
                      </c:pt>
                      <c:pt idx="9593">
                        <c:v>3221.2597690021676</c:v>
                      </c:pt>
                      <c:pt idx="9594">
                        <c:v>3221.2597690021676</c:v>
                      </c:pt>
                      <c:pt idx="9595">
                        <c:v>3221.2597690021676</c:v>
                      </c:pt>
                      <c:pt idx="9596">
                        <c:v>3221.2597690021676</c:v>
                      </c:pt>
                      <c:pt idx="9597">
                        <c:v>3221.2597690021676</c:v>
                      </c:pt>
                      <c:pt idx="9598">
                        <c:v>3221.2597690021676</c:v>
                      </c:pt>
                      <c:pt idx="9599">
                        <c:v>3221.2597690021676</c:v>
                      </c:pt>
                      <c:pt idx="9600">
                        <c:v>3221.2597690021676</c:v>
                      </c:pt>
                      <c:pt idx="9601">
                        <c:v>3221.2597690021676</c:v>
                      </c:pt>
                      <c:pt idx="9602">
                        <c:v>3221.2597690021676</c:v>
                      </c:pt>
                      <c:pt idx="9603">
                        <c:v>3221.2597690021676</c:v>
                      </c:pt>
                      <c:pt idx="9604">
                        <c:v>3221.2597690021676</c:v>
                      </c:pt>
                      <c:pt idx="9605">
                        <c:v>3221.2597690021676</c:v>
                      </c:pt>
                      <c:pt idx="9606">
                        <c:v>3221.2597690021676</c:v>
                      </c:pt>
                      <c:pt idx="9607">
                        <c:v>3221.2597690021676</c:v>
                      </c:pt>
                      <c:pt idx="9608">
                        <c:v>3221.2597690021676</c:v>
                      </c:pt>
                      <c:pt idx="9609">
                        <c:v>3221.2597690021676</c:v>
                      </c:pt>
                      <c:pt idx="9610">
                        <c:v>3221.2597690021676</c:v>
                      </c:pt>
                      <c:pt idx="9611">
                        <c:v>3221.2597690021676</c:v>
                      </c:pt>
                      <c:pt idx="9612">
                        <c:v>3221.2597690021676</c:v>
                      </c:pt>
                      <c:pt idx="9613">
                        <c:v>3221.2597690021676</c:v>
                      </c:pt>
                      <c:pt idx="9614">
                        <c:v>3221.2597690021676</c:v>
                      </c:pt>
                      <c:pt idx="9615">
                        <c:v>3221.2597690021676</c:v>
                      </c:pt>
                      <c:pt idx="9616">
                        <c:v>3221.2597690021676</c:v>
                      </c:pt>
                      <c:pt idx="9617">
                        <c:v>3221.2597690021676</c:v>
                      </c:pt>
                      <c:pt idx="9618">
                        <c:v>3221.2597690021676</c:v>
                      </c:pt>
                      <c:pt idx="9619">
                        <c:v>3221.2597690021676</c:v>
                      </c:pt>
                      <c:pt idx="9620">
                        <c:v>3221.2597690021676</c:v>
                      </c:pt>
                      <c:pt idx="9621">
                        <c:v>3221.2597690021676</c:v>
                      </c:pt>
                      <c:pt idx="9622">
                        <c:v>3221.2597690021676</c:v>
                      </c:pt>
                      <c:pt idx="9623">
                        <c:v>3221.2597690021676</c:v>
                      </c:pt>
                      <c:pt idx="9624">
                        <c:v>3221.2597690021676</c:v>
                      </c:pt>
                      <c:pt idx="9625">
                        <c:v>3221.2597690021676</c:v>
                      </c:pt>
                      <c:pt idx="9626">
                        <c:v>3221.2597690021676</c:v>
                      </c:pt>
                      <c:pt idx="9627">
                        <c:v>3221.2597690021676</c:v>
                      </c:pt>
                      <c:pt idx="9628">
                        <c:v>3221.2597690021676</c:v>
                      </c:pt>
                      <c:pt idx="9629">
                        <c:v>3221.2597690021676</c:v>
                      </c:pt>
                      <c:pt idx="9630">
                        <c:v>3221.2597690021676</c:v>
                      </c:pt>
                      <c:pt idx="9631">
                        <c:v>3221.2597690021676</c:v>
                      </c:pt>
                      <c:pt idx="9632">
                        <c:v>3221.2597690021676</c:v>
                      </c:pt>
                      <c:pt idx="9633">
                        <c:v>3221.2597690021676</c:v>
                      </c:pt>
                      <c:pt idx="9634">
                        <c:v>3221.2597690021676</c:v>
                      </c:pt>
                      <c:pt idx="9635">
                        <c:v>3221.2597690021676</c:v>
                      </c:pt>
                      <c:pt idx="9636">
                        <c:v>3221.2597690021676</c:v>
                      </c:pt>
                      <c:pt idx="9637">
                        <c:v>3221.2597690021676</c:v>
                      </c:pt>
                      <c:pt idx="9638">
                        <c:v>3221.2597690021676</c:v>
                      </c:pt>
                      <c:pt idx="9639">
                        <c:v>3221.2597690021676</c:v>
                      </c:pt>
                      <c:pt idx="9640">
                        <c:v>3221.2597690021676</c:v>
                      </c:pt>
                      <c:pt idx="9641">
                        <c:v>3221.2597690021676</c:v>
                      </c:pt>
                      <c:pt idx="9642">
                        <c:v>3221.2597690021676</c:v>
                      </c:pt>
                      <c:pt idx="9643">
                        <c:v>3221.2597690021676</c:v>
                      </c:pt>
                      <c:pt idx="9644">
                        <c:v>3221.2597690021676</c:v>
                      </c:pt>
                      <c:pt idx="9645">
                        <c:v>3221.2597690021676</c:v>
                      </c:pt>
                      <c:pt idx="9646">
                        <c:v>3221.2597690021676</c:v>
                      </c:pt>
                      <c:pt idx="9647">
                        <c:v>3221.2597690021676</c:v>
                      </c:pt>
                      <c:pt idx="9648">
                        <c:v>3221.2597690021676</c:v>
                      </c:pt>
                      <c:pt idx="9649">
                        <c:v>3221.2597690021676</c:v>
                      </c:pt>
                      <c:pt idx="9650">
                        <c:v>3221.2597690021676</c:v>
                      </c:pt>
                      <c:pt idx="9651">
                        <c:v>3221.2597690021676</c:v>
                      </c:pt>
                      <c:pt idx="9652">
                        <c:v>3221.2597690021676</c:v>
                      </c:pt>
                      <c:pt idx="9653">
                        <c:v>3221.2597690021676</c:v>
                      </c:pt>
                      <c:pt idx="9654">
                        <c:v>3221.2597690021676</c:v>
                      </c:pt>
                      <c:pt idx="9655">
                        <c:v>3100.823089425171</c:v>
                      </c:pt>
                      <c:pt idx="9656">
                        <c:v>3100.823089425171</c:v>
                      </c:pt>
                      <c:pt idx="9657">
                        <c:v>3100.823089425171</c:v>
                      </c:pt>
                      <c:pt idx="9658">
                        <c:v>3100.823089425171</c:v>
                      </c:pt>
                      <c:pt idx="9659">
                        <c:v>3100.823089425171</c:v>
                      </c:pt>
                      <c:pt idx="9660">
                        <c:v>3100.823089425171</c:v>
                      </c:pt>
                      <c:pt idx="9661">
                        <c:v>3100.823089425171</c:v>
                      </c:pt>
                      <c:pt idx="9662">
                        <c:v>3100.823089425171</c:v>
                      </c:pt>
                      <c:pt idx="9663">
                        <c:v>3100.823089425171</c:v>
                      </c:pt>
                      <c:pt idx="9664">
                        <c:v>3100.823089425171</c:v>
                      </c:pt>
                      <c:pt idx="9665">
                        <c:v>3100.823089425171</c:v>
                      </c:pt>
                      <c:pt idx="9666">
                        <c:v>3100.823089425171</c:v>
                      </c:pt>
                      <c:pt idx="9667">
                        <c:v>3100.823089425171</c:v>
                      </c:pt>
                      <c:pt idx="9668">
                        <c:v>3100.823089425171</c:v>
                      </c:pt>
                      <c:pt idx="9669">
                        <c:v>3100.823089425171</c:v>
                      </c:pt>
                      <c:pt idx="9670">
                        <c:v>3100.823089425171</c:v>
                      </c:pt>
                      <c:pt idx="9671">
                        <c:v>3100.823089425171</c:v>
                      </c:pt>
                      <c:pt idx="9672">
                        <c:v>3100.823089425171</c:v>
                      </c:pt>
                      <c:pt idx="9673">
                        <c:v>3100.823089425171</c:v>
                      </c:pt>
                      <c:pt idx="9674">
                        <c:v>3100.823089425171</c:v>
                      </c:pt>
                      <c:pt idx="9675">
                        <c:v>3100.823089425171</c:v>
                      </c:pt>
                      <c:pt idx="9676">
                        <c:v>3100.823089425171</c:v>
                      </c:pt>
                      <c:pt idx="9677">
                        <c:v>3100.823089425171</c:v>
                      </c:pt>
                      <c:pt idx="9678">
                        <c:v>3100.823089425171</c:v>
                      </c:pt>
                      <c:pt idx="9679">
                        <c:v>3100.823089425171</c:v>
                      </c:pt>
                      <c:pt idx="9680">
                        <c:v>3100.823089425171</c:v>
                      </c:pt>
                      <c:pt idx="9681">
                        <c:v>3100.823089425171</c:v>
                      </c:pt>
                      <c:pt idx="9682">
                        <c:v>3100.823089425171</c:v>
                      </c:pt>
                      <c:pt idx="9683">
                        <c:v>3100.823089425171</c:v>
                      </c:pt>
                      <c:pt idx="9684">
                        <c:v>3100.823089425171</c:v>
                      </c:pt>
                      <c:pt idx="9685">
                        <c:v>3100.823089425171</c:v>
                      </c:pt>
                      <c:pt idx="9686">
                        <c:v>3100.823089425171</c:v>
                      </c:pt>
                      <c:pt idx="9687">
                        <c:v>3100.823089425171</c:v>
                      </c:pt>
                      <c:pt idx="9688">
                        <c:v>3100.823089425171</c:v>
                      </c:pt>
                      <c:pt idx="9689">
                        <c:v>3100.823089425171</c:v>
                      </c:pt>
                      <c:pt idx="9690">
                        <c:v>3100.823089425171</c:v>
                      </c:pt>
                      <c:pt idx="9691">
                        <c:v>3100.823089425171</c:v>
                      </c:pt>
                      <c:pt idx="9692">
                        <c:v>3100.823089425171</c:v>
                      </c:pt>
                      <c:pt idx="9693">
                        <c:v>3100.823089425171</c:v>
                      </c:pt>
                      <c:pt idx="9694">
                        <c:v>3100.823089425171</c:v>
                      </c:pt>
                      <c:pt idx="9695">
                        <c:v>3100.823089425171</c:v>
                      </c:pt>
                      <c:pt idx="9696">
                        <c:v>3100.823089425171</c:v>
                      </c:pt>
                      <c:pt idx="9697">
                        <c:v>3100.823089425171</c:v>
                      </c:pt>
                      <c:pt idx="9698">
                        <c:v>3100.823089425171</c:v>
                      </c:pt>
                      <c:pt idx="9699">
                        <c:v>3100.823089425171</c:v>
                      </c:pt>
                      <c:pt idx="9700">
                        <c:v>3100.823089425171</c:v>
                      </c:pt>
                      <c:pt idx="9701">
                        <c:v>3100.823089425171</c:v>
                      </c:pt>
                      <c:pt idx="9702">
                        <c:v>3100.823089425171</c:v>
                      </c:pt>
                      <c:pt idx="9703">
                        <c:v>3100.823089425171</c:v>
                      </c:pt>
                      <c:pt idx="9704">
                        <c:v>3100.823089425171</c:v>
                      </c:pt>
                      <c:pt idx="9705">
                        <c:v>3100.823089425171</c:v>
                      </c:pt>
                      <c:pt idx="9706">
                        <c:v>3100.823089425171</c:v>
                      </c:pt>
                      <c:pt idx="9707">
                        <c:v>3100.823089425171</c:v>
                      </c:pt>
                      <c:pt idx="9708">
                        <c:v>3100.823089425171</c:v>
                      </c:pt>
                      <c:pt idx="9709">
                        <c:v>3100.823089425171</c:v>
                      </c:pt>
                      <c:pt idx="9710">
                        <c:v>3100.823089425171</c:v>
                      </c:pt>
                      <c:pt idx="9711">
                        <c:v>3100.823089425171</c:v>
                      </c:pt>
                      <c:pt idx="9712">
                        <c:v>3100.823089425171</c:v>
                      </c:pt>
                      <c:pt idx="9713">
                        <c:v>3100.823089425171</c:v>
                      </c:pt>
                      <c:pt idx="9714">
                        <c:v>3100.823089425171</c:v>
                      </c:pt>
                      <c:pt idx="9715">
                        <c:v>3100.823089425171</c:v>
                      </c:pt>
                      <c:pt idx="9716">
                        <c:v>3100.823089425171</c:v>
                      </c:pt>
                      <c:pt idx="9717">
                        <c:v>3100.823089425171</c:v>
                      </c:pt>
                      <c:pt idx="9718">
                        <c:v>3100.823089425171</c:v>
                      </c:pt>
                      <c:pt idx="9719">
                        <c:v>3100.823089425171</c:v>
                      </c:pt>
                      <c:pt idx="9720">
                        <c:v>3100.823089425171</c:v>
                      </c:pt>
                      <c:pt idx="9721">
                        <c:v>3100.823089425171</c:v>
                      </c:pt>
                      <c:pt idx="9722">
                        <c:v>3100.823089425171</c:v>
                      </c:pt>
                      <c:pt idx="9723">
                        <c:v>3100.823089425171</c:v>
                      </c:pt>
                      <c:pt idx="9724">
                        <c:v>3100.823089425171</c:v>
                      </c:pt>
                      <c:pt idx="9725">
                        <c:v>3100.823089425171</c:v>
                      </c:pt>
                      <c:pt idx="9726">
                        <c:v>3100.823089425171</c:v>
                      </c:pt>
                      <c:pt idx="9727">
                        <c:v>3100.823089425171</c:v>
                      </c:pt>
                      <c:pt idx="9728">
                        <c:v>3100.823089425171</c:v>
                      </c:pt>
                      <c:pt idx="9729">
                        <c:v>3100.823089425171</c:v>
                      </c:pt>
                      <c:pt idx="9730">
                        <c:v>3100.823089425171</c:v>
                      </c:pt>
                      <c:pt idx="9731">
                        <c:v>3100.823089425171</c:v>
                      </c:pt>
                      <c:pt idx="9732">
                        <c:v>3100.823089425171</c:v>
                      </c:pt>
                      <c:pt idx="9733">
                        <c:v>3100.823089425171</c:v>
                      </c:pt>
                      <c:pt idx="9734">
                        <c:v>3100.823089425171</c:v>
                      </c:pt>
                      <c:pt idx="9735">
                        <c:v>3100.823089425171</c:v>
                      </c:pt>
                      <c:pt idx="9736">
                        <c:v>3100.823089425171</c:v>
                      </c:pt>
                      <c:pt idx="9737">
                        <c:v>3100.823089425171</c:v>
                      </c:pt>
                      <c:pt idx="9738">
                        <c:v>3100.823089425171</c:v>
                      </c:pt>
                      <c:pt idx="9739">
                        <c:v>3100.823089425171</c:v>
                      </c:pt>
                      <c:pt idx="9740">
                        <c:v>3100.823089425171</c:v>
                      </c:pt>
                      <c:pt idx="9741">
                        <c:v>3100.823089425171</c:v>
                      </c:pt>
                      <c:pt idx="9742">
                        <c:v>3100.823089425171</c:v>
                      </c:pt>
                      <c:pt idx="9743">
                        <c:v>3100.823089425171</c:v>
                      </c:pt>
                      <c:pt idx="9744">
                        <c:v>3100.823089425171</c:v>
                      </c:pt>
                      <c:pt idx="9745">
                        <c:v>3100.823089425171</c:v>
                      </c:pt>
                      <c:pt idx="9746">
                        <c:v>3100.823089425171</c:v>
                      </c:pt>
                      <c:pt idx="9747">
                        <c:v>3100.823089425171</c:v>
                      </c:pt>
                      <c:pt idx="9748">
                        <c:v>3100.823089425171</c:v>
                      </c:pt>
                      <c:pt idx="9749">
                        <c:v>3100.823089425171</c:v>
                      </c:pt>
                      <c:pt idx="9750">
                        <c:v>3100.823089425171</c:v>
                      </c:pt>
                      <c:pt idx="9751">
                        <c:v>3100.823089425171</c:v>
                      </c:pt>
                      <c:pt idx="9752">
                        <c:v>3100.823089425171</c:v>
                      </c:pt>
                      <c:pt idx="9753">
                        <c:v>3100.823089425171</c:v>
                      </c:pt>
                      <c:pt idx="9754">
                        <c:v>3100.823089425171</c:v>
                      </c:pt>
                      <c:pt idx="9755">
                        <c:v>3100.823089425171</c:v>
                      </c:pt>
                      <c:pt idx="9756">
                        <c:v>3100.823089425171</c:v>
                      </c:pt>
                      <c:pt idx="9757">
                        <c:v>3100.823089425171</c:v>
                      </c:pt>
                      <c:pt idx="9758">
                        <c:v>3100.823089425171</c:v>
                      </c:pt>
                      <c:pt idx="9759">
                        <c:v>3100.823089425171</c:v>
                      </c:pt>
                      <c:pt idx="9760">
                        <c:v>3100.823089425171</c:v>
                      </c:pt>
                      <c:pt idx="9761">
                        <c:v>3100.823089425171</c:v>
                      </c:pt>
                      <c:pt idx="9762">
                        <c:v>3100.823089425171</c:v>
                      </c:pt>
                      <c:pt idx="9763">
                        <c:v>3100.823089425171</c:v>
                      </c:pt>
                      <c:pt idx="9764">
                        <c:v>3100.823089425171</c:v>
                      </c:pt>
                      <c:pt idx="9765">
                        <c:v>3100.823089425171</c:v>
                      </c:pt>
                      <c:pt idx="9766">
                        <c:v>3100.823089425171</c:v>
                      </c:pt>
                      <c:pt idx="9767">
                        <c:v>3100.823089425171</c:v>
                      </c:pt>
                      <c:pt idx="9768">
                        <c:v>3100.823089425171</c:v>
                      </c:pt>
                      <c:pt idx="9769">
                        <c:v>3100.823089425171</c:v>
                      </c:pt>
                      <c:pt idx="9770">
                        <c:v>3100.823089425171</c:v>
                      </c:pt>
                      <c:pt idx="9771">
                        <c:v>3100.823089425171</c:v>
                      </c:pt>
                      <c:pt idx="9772">
                        <c:v>3100.823089425171</c:v>
                      </c:pt>
                      <c:pt idx="9773">
                        <c:v>3100.823089425171</c:v>
                      </c:pt>
                      <c:pt idx="9774">
                        <c:v>3100.823089425171</c:v>
                      </c:pt>
                      <c:pt idx="9775">
                        <c:v>3100.823089425171</c:v>
                      </c:pt>
                      <c:pt idx="9776">
                        <c:v>3100.823089425171</c:v>
                      </c:pt>
                      <c:pt idx="9777">
                        <c:v>3100.823089425171</c:v>
                      </c:pt>
                      <c:pt idx="9778">
                        <c:v>3100.823089425171</c:v>
                      </c:pt>
                      <c:pt idx="9779">
                        <c:v>3100.823089425171</c:v>
                      </c:pt>
                      <c:pt idx="9780">
                        <c:v>3100.823089425171</c:v>
                      </c:pt>
                      <c:pt idx="9781">
                        <c:v>3100.823089425171</c:v>
                      </c:pt>
                      <c:pt idx="9782">
                        <c:v>3100.823089425171</c:v>
                      </c:pt>
                      <c:pt idx="9783">
                        <c:v>3100.823089425171</c:v>
                      </c:pt>
                      <c:pt idx="9784">
                        <c:v>3100.823089425171</c:v>
                      </c:pt>
                      <c:pt idx="9785">
                        <c:v>3100.823089425171</c:v>
                      </c:pt>
                      <c:pt idx="9786">
                        <c:v>3100.823089425171</c:v>
                      </c:pt>
                      <c:pt idx="9787">
                        <c:v>3100.823089425171</c:v>
                      </c:pt>
                      <c:pt idx="9788">
                        <c:v>3100.823089425171</c:v>
                      </c:pt>
                      <c:pt idx="9789">
                        <c:v>3100.823089425171</c:v>
                      </c:pt>
                      <c:pt idx="9790">
                        <c:v>3100.823089425171</c:v>
                      </c:pt>
                      <c:pt idx="9791">
                        <c:v>3100.823089425171</c:v>
                      </c:pt>
                      <c:pt idx="9792">
                        <c:v>3100.823089425171</c:v>
                      </c:pt>
                      <c:pt idx="9793">
                        <c:v>3100.823089425171</c:v>
                      </c:pt>
                      <c:pt idx="9794">
                        <c:v>3100.823089425171</c:v>
                      </c:pt>
                      <c:pt idx="9795">
                        <c:v>3100.823089425171</c:v>
                      </c:pt>
                      <c:pt idx="9796">
                        <c:v>3100.823089425171</c:v>
                      </c:pt>
                      <c:pt idx="9797">
                        <c:v>3100.823089425171</c:v>
                      </c:pt>
                      <c:pt idx="9798">
                        <c:v>3100.823089425171</c:v>
                      </c:pt>
                      <c:pt idx="9799">
                        <c:v>3100.823089425171</c:v>
                      </c:pt>
                      <c:pt idx="9800">
                        <c:v>3100.823089425171</c:v>
                      </c:pt>
                      <c:pt idx="9801">
                        <c:v>3100.823089425171</c:v>
                      </c:pt>
                      <c:pt idx="9802">
                        <c:v>3100.823089425171</c:v>
                      </c:pt>
                      <c:pt idx="9803">
                        <c:v>3100.823089425171</c:v>
                      </c:pt>
                      <c:pt idx="9804">
                        <c:v>3100.823089425171</c:v>
                      </c:pt>
                      <c:pt idx="9805">
                        <c:v>3100.823089425171</c:v>
                      </c:pt>
                      <c:pt idx="9806">
                        <c:v>3100.823089425171</c:v>
                      </c:pt>
                      <c:pt idx="9807">
                        <c:v>3100.823089425171</c:v>
                      </c:pt>
                      <c:pt idx="9808">
                        <c:v>3100.823089425171</c:v>
                      </c:pt>
                      <c:pt idx="9809">
                        <c:v>3100.823089425171</c:v>
                      </c:pt>
                      <c:pt idx="9810">
                        <c:v>3100.823089425171</c:v>
                      </c:pt>
                      <c:pt idx="9811">
                        <c:v>3100.823089425171</c:v>
                      </c:pt>
                      <c:pt idx="9812">
                        <c:v>3100.823089425171</c:v>
                      </c:pt>
                      <c:pt idx="9813">
                        <c:v>3100.823089425171</c:v>
                      </c:pt>
                      <c:pt idx="9814">
                        <c:v>3100.823089425171</c:v>
                      </c:pt>
                      <c:pt idx="9815">
                        <c:v>3100.823089425171</c:v>
                      </c:pt>
                      <c:pt idx="9816">
                        <c:v>3100.823089425171</c:v>
                      </c:pt>
                      <c:pt idx="9817">
                        <c:v>3100.823089425171</c:v>
                      </c:pt>
                      <c:pt idx="9818">
                        <c:v>3100.823089425171</c:v>
                      </c:pt>
                      <c:pt idx="9819">
                        <c:v>3100.823089425171</c:v>
                      </c:pt>
                      <c:pt idx="9820">
                        <c:v>3100.823089425171</c:v>
                      </c:pt>
                      <c:pt idx="9821">
                        <c:v>3100.823089425171</c:v>
                      </c:pt>
                      <c:pt idx="9822">
                        <c:v>3100.823089425171</c:v>
                      </c:pt>
                      <c:pt idx="9823">
                        <c:v>3100.823089425171</c:v>
                      </c:pt>
                      <c:pt idx="9824">
                        <c:v>3100.823089425171</c:v>
                      </c:pt>
                      <c:pt idx="9825">
                        <c:v>3100.823089425171</c:v>
                      </c:pt>
                      <c:pt idx="9826">
                        <c:v>3100.823089425171</c:v>
                      </c:pt>
                      <c:pt idx="9827">
                        <c:v>3100.823089425171</c:v>
                      </c:pt>
                      <c:pt idx="9828">
                        <c:v>3100.823089425171</c:v>
                      </c:pt>
                      <c:pt idx="9829">
                        <c:v>3100.823089425171</c:v>
                      </c:pt>
                      <c:pt idx="9830">
                        <c:v>3100.823089425171</c:v>
                      </c:pt>
                      <c:pt idx="9831">
                        <c:v>3100.823089425171</c:v>
                      </c:pt>
                      <c:pt idx="9832">
                        <c:v>3100.823089425171</c:v>
                      </c:pt>
                      <c:pt idx="9833">
                        <c:v>3100.823089425171</c:v>
                      </c:pt>
                      <c:pt idx="9834">
                        <c:v>3100.823089425171</c:v>
                      </c:pt>
                      <c:pt idx="9835">
                        <c:v>3100.823089425171</c:v>
                      </c:pt>
                      <c:pt idx="9836">
                        <c:v>3100.823089425171</c:v>
                      </c:pt>
                      <c:pt idx="9837">
                        <c:v>3100.823089425171</c:v>
                      </c:pt>
                      <c:pt idx="9838">
                        <c:v>3100.823089425171</c:v>
                      </c:pt>
                      <c:pt idx="9839">
                        <c:v>3100.823089425171</c:v>
                      </c:pt>
                      <c:pt idx="9840">
                        <c:v>3100.823089425171</c:v>
                      </c:pt>
                      <c:pt idx="9841">
                        <c:v>3100.823089425171</c:v>
                      </c:pt>
                      <c:pt idx="9842">
                        <c:v>3100.823089425171</c:v>
                      </c:pt>
                      <c:pt idx="9843">
                        <c:v>3100.823089425171</c:v>
                      </c:pt>
                      <c:pt idx="9844">
                        <c:v>3100.823089425171</c:v>
                      </c:pt>
                      <c:pt idx="9845">
                        <c:v>3100.823089425171</c:v>
                      </c:pt>
                      <c:pt idx="9846">
                        <c:v>3100.823089425171</c:v>
                      </c:pt>
                      <c:pt idx="9847">
                        <c:v>3100.823089425171</c:v>
                      </c:pt>
                      <c:pt idx="9848">
                        <c:v>3100.823089425171</c:v>
                      </c:pt>
                      <c:pt idx="9849">
                        <c:v>3100.823089425171</c:v>
                      </c:pt>
                      <c:pt idx="9850">
                        <c:v>3100.823089425171</c:v>
                      </c:pt>
                      <c:pt idx="9851">
                        <c:v>3100.823089425171</c:v>
                      </c:pt>
                      <c:pt idx="9852">
                        <c:v>3100.823089425171</c:v>
                      </c:pt>
                      <c:pt idx="9853">
                        <c:v>3100.823089425171</c:v>
                      </c:pt>
                      <c:pt idx="9854">
                        <c:v>3100.823089425171</c:v>
                      </c:pt>
                      <c:pt idx="9855">
                        <c:v>3100.823089425171</c:v>
                      </c:pt>
                      <c:pt idx="9856">
                        <c:v>3100.823089425171</c:v>
                      </c:pt>
                      <c:pt idx="9857">
                        <c:v>3100.823089425171</c:v>
                      </c:pt>
                      <c:pt idx="9858">
                        <c:v>3100.823089425171</c:v>
                      </c:pt>
                      <c:pt idx="9859">
                        <c:v>3100.823089425171</c:v>
                      </c:pt>
                      <c:pt idx="9860">
                        <c:v>3100.823089425171</c:v>
                      </c:pt>
                      <c:pt idx="9861">
                        <c:v>3100.823089425171</c:v>
                      </c:pt>
                      <c:pt idx="9862">
                        <c:v>3100.823089425171</c:v>
                      </c:pt>
                      <c:pt idx="9863">
                        <c:v>3100.823089425171</c:v>
                      </c:pt>
                      <c:pt idx="9864">
                        <c:v>3100.823089425171</c:v>
                      </c:pt>
                      <c:pt idx="9865">
                        <c:v>3100.823089425171</c:v>
                      </c:pt>
                      <c:pt idx="9866">
                        <c:v>3100.823089425171</c:v>
                      </c:pt>
                      <c:pt idx="9867">
                        <c:v>3100.823089425171</c:v>
                      </c:pt>
                      <c:pt idx="9868">
                        <c:v>3100.823089425171</c:v>
                      </c:pt>
                      <c:pt idx="9869">
                        <c:v>3100.823089425171</c:v>
                      </c:pt>
                      <c:pt idx="9870">
                        <c:v>3100.823089425171</c:v>
                      </c:pt>
                      <c:pt idx="9871">
                        <c:v>3100.823089425171</c:v>
                      </c:pt>
                      <c:pt idx="9872">
                        <c:v>3100.823089425171</c:v>
                      </c:pt>
                      <c:pt idx="9873">
                        <c:v>3100.823089425171</c:v>
                      </c:pt>
                      <c:pt idx="9874">
                        <c:v>3100.823089425171</c:v>
                      </c:pt>
                      <c:pt idx="9875">
                        <c:v>3100.823089425171</c:v>
                      </c:pt>
                      <c:pt idx="9876">
                        <c:v>3100.823089425171</c:v>
                      </c:pt>
                      <c:pt idx="9877">
                        <c:v>3100.823089425171</c:v>
                      </c:pt>
                      <c:pt idx="9878">
                        <c:v>3100.823089425171</c:v>
                      </c:pt>
                      <c:pt idx="9879">
                        <c:v>3100.823089425171</c:v>
                      </c:pt>
                      <c:pt idx="9880">
                        <c:v>3100.823089425171</c:v>
                      </c:pt>
                      <c:pt idx="9881">
                        <c:v>3100.823089425171</c:v>
                      </c:pt>
                      <c:pt idx="9882">
                        <c:v>3100.823089425171</c:v>
                      </c:pt>
                      <c:pt idx="9883">
                        <c:v>3100.823089425171</c:v>
                      </c:pt>
                      <c:pt idx="9884">
                        <c:v>3100.823089425171</c:v>
                      </c:pt>
                      <c:pt idx="9885">
                        <c:v>3100.823089425171</c:v>
                      </c:pt>
                      <c:pt idx="9886">
                        <c:v>3100.823089425171</c:v>
                      </c:pt>
                      <c:pt idx="9887">
                        <c:v>3100.823089425171</c:v>
                      </c:pt>
                      <c:pt idx="9888">
                        <c:v>3100.823089425171</c:v>
                      </c:pt>
                      <c:pt idx="9889">
                        <c:v>3100.823089425171</c:v>
                      </c:pt>
                      <c:pt idx="9890">
                        <c:v>3100.823089425171</c:v>
                      </c:pt>
                      <c:pt idx="9891">
                        <c:v>3100.823089425171</c:v>
                      </c:pt>
                      <c:pt idx="9892">
                        <c:v>3100.823089425171</c:v>
                      </c:pt>
                      <c:pt idx="9893">
                        <c:v>3100.823089425171</c:v>
                      </c:pt>
                      <c:pt idx="9894">
                        <c:v>3100.823089425171</c:v>
                      </c:pt>
                      <c:pt idx="9895">
                        <c:v>3100.823089425171</c:v>
                      </c:pt>
                      <c:pt idx="9896">
                        <c:v>3100.823089425171</c:v>
                      </c:pt>
                      <c:pt idx="9897">
                        <c:v>3100.823089425171</c:v>
                      </c:pt>
                      <c:pt idx="9898">
                        <c:v>3100.823089425171</c:v>
                      </c:pt>
                      <c:pt idx="9899">
                        <c:v>3100.823089425171</c:v>
                      </c:pt>
                      <c:pt idx="9900">
                        <c:v>3100.823089425171</c:v>
                      </c:pt>
                      <c:pt idx="9901">
                        <c:v>3100.823089425171</c:v>
                      </c:pt>
                      <c:pt idx="9902">
                        <c:v>3100.823089425171</c:v>
                      </c:pt>
                      <c:pt idx="9903">
                        <c:v>3100.823089425171</c:v>
                      </c:pt>
                      <c:pt idx="9904">
                        <c:v>3100.823089425171</c:v>
                      </c:pt>
                      <c:pt idx="9905">
                        <c:v>3100.823089425171</c:v>
                      </c:pt>
                      <c:pt idx="9906">
                        <c:v>3100.823089425171</c:v>
                      </c:pt>
                      <c:pt idx="9907">
                        <c:v>3100.823089425171</c:v>
                      </c:pt>
                      <c:pt idx="9908">
                        <c:v>3100.823089425171</c:v>
                      </c:pt>
                      <c:pt idx="9909">
                        <c:v>3100.823089425171</c:v>
                      </c:pt>
                      <c:pt idx="9910">
                        <c:v>3100.823089425171</c:v>
                      </c:pt>
                      <c:pt idx="9911">
                        <c:v>3100.823089425171</c:v>
                      </c:pt>
                      <c:pt idx="9912">
                        <c:v>3100.823089425171</c:v>
                      </c:pt>
                      <c:pt idx="9913">
                        <c:v>3100.823089425171</c:v>
                      </c:pt>
                      <c:pt idx="9914">
                        <c:v>3100.823089425171</c:v>
                      </c:pt>
                      <c:pt idx="9915">
                        <c:v>3100.823089425171</c:v>
                      </c:pt>
                      <c:pt idx="9916">
                        <c:v>3100.823089425171</c:v>
                      </c:pt>
                      <c:pt idx="9917">
                        <c:v>3100.823089425171</c:v>
                      </c:pt>
                      <c:pt idx="9918">
                        <c:v>3100.823089425171</c:v>
                      </c:pt>
                      <c:pt idx="9919">
                        <c:v>3100.823089425171</c:v>
                      </c:pt>
                      <c:pt idx="9920">
                        <c:v>3100.823089425171</c:v>
                      </c:pt>
                      <c:pt idx="9921">
                        <c:v>3100.823089425171</c:v>
                      </c:pt>
                      <c:pt idx="9922">
                        <c:v>3100.823089425171</c:v>
                      </c:pt>
                      <c:pt idx="9923">
                        <c:v>3100.823089425171</c:v>
                      </c:pt>
                      <c:pt idx="9924">
                        <c:v>3100.823089425171</c:v>
                      </c:pt>
                      <c:pt idx="9925">
                        <c:v>3100.823089425171</c:v>
                      </c:pt>
                      <c:pt idx="9926">
                        <c:v>3100.823089425171</c:v>
                      </c:pt>
                      <c:pt idx="9927">
                        <c:v>3100.823089425171</c:v>
                      </c:pt>
                      <c:pt idx="9928">
                        <c:v>3100.823089425171</c:v>
                      </c:pt>
                      <c:pt idx="9929">
                        <c:v>3100.823089425171</c:v>
                      </c:pt>
                      <c:pt idx="9930">
                        <c:v>3100.823089425171</c:v>
                      </c:pt>
                      <c:pt idx="9931">
                        <c:v>3100.823089425171</c:v>
                      </c:pt>
                      <c:pt idx="9932">
                        <c:v>3100.823089425171</c:v>
                      </c:pt>
                      <c:pt idx="9933">
                        <c:v>3100.823089425171</c:v>
                      </c:pt>
                      <c:pt idx="9934">
                        <c:v>3100.823089425171</c:v>
                      </c:pt>
                      <c:pt idx="9935">
                        <c:v>3100.823089425171</c:v>
                      </c:pt>
                      <c:pt idx="9936">
                        <c:v>3100.823089425171</c:v>
                      </c:pt>
                      <c:pt idx="9937">
                        <c:v>3100.823089425171</c:v>
                      </c:pt>
                      <c:pt idx="9938">
                        <c:v>3100.823089425171</c:v>
                      </c:pt>
                      <c:pt idx="9939">
                        <c:v>3100.823089425171</c:v>
                      </c:pt>
                      <c:pt idx="9940">
                        <c:v>3100.823089425171</c:v>
                      </c:pt>
                      <c:pt idx="9941">
                        <c:v>3100.823089425171</c:v>
                      </c:pt>
                      <c:pt idx="9942">
                        <c:v>3100.823089425171</c:v>
                      </c:pt>
                      <c:pt idx="9943">
                        <c:v>3100.823089425171</c:v>
                      </c:pt>
                      <c:pt idx="9944">
                        <c:v>3100.823089425171</c:v>
                      </c:pt>
                      <c:pt idx="9945">
                        <c:v>3100.823089425171</c:v>
                      </c:pt>
                      <c:pt idx="9946">
                        <c:v>3100.823089425171</c:v>
                      </c:pt>
                      <c:pt idx="9947">
                        <c:v>3100.823089425171</c:v>
                      </c:pt>
                      <c:pt idx="9948">
                        <c:v>3100.823089425171</c:v>
                      </c:pt>
                      <c:pt idx="9949">
                        <c:v>3100.823089425171</c:v>
                      </c:pt>
                      <c:pt idx="9950">
                        <c:v>3100.823089425171</c:v>
                      </c:pt>
                      <c:pt idx="9951">
                        <c:v>3100.823089425171</c:v>
                      </c:pt>
                      <c:pt idx="9952">
                        <c:v>3100.823089425171</c:v>
                      </c:pt>
                      <c:pt idx="9953">
                        <c:v>3100.823089425171</c:v>
                      </c:pt>
                      <c:pt idx="9954">
                        <c:v>3100.823089425171</c:v>
                      </c:pt>
                      <c:pt idx="9955">
                        <c:v>3100.823089425171</c:v>
                      </c:pt>
                      <c:pt idx="9956">
                        <c:v>3100.823089425171</c:v>
                      </c:pt>
                      <c:pt idx="9957">
                        <c:v>3100.823089425171</c:v>
                      </c:pt>
                      <c:pt idx="9958">
                        <c:v>3100.823089425171</c:v>
                      </c:pt>
                      <c:pt idx="9959">
                        <c:v>3100.823089425171</c:v>
                      </c:pt>
                      <c:pt idx="9960">
                        <c:v>3100.823089425171</c:v>
                      </c:pt>
                      <c:pt idx="9961">
                        <c:v>3100.823089425171</c:v>
                      </c:pt>
                      <c:pt idx="9962">
                        <c:v>3100.823089425171</c:v>
                      </c:pt>
                      <c:pt idx="9963">
                        <c:v>3100.823089425171</c:v>
                      </c:pt>
                      <c:pt idx="9964">
                        <c:v>3100.823089425171</c:v>
                      </c:pt>
                      <c:pt idx="9965">
                        <c:v>3100.823089425171</c:v>
                      </c:pt>
                      <c:pt idx="9966">
                        <c:v>3100.823089425171</c:v>
                      </c:pt>
                      <c:pt idx="9967">
                        <c:v>3100.823089425171</c:v>
                      </c:pt>
                      <c:pt idx="9968">
                        <c:v>3100.823089425171</c:v>
                      </c:pt>
                      <c:pt idx="9969">
                        <c:v>3100.823089425171</c:v>
                      </c:pt>
                      <c:pt idx="9970">
                        <c:v>3100.823089425171</c:v>
                      </c:pt>
                      <c:pt idx="9971">
                        <c:v>3100.823089425171</c:v>
                      </c:pt>
                      <c:pt idx="9972">
                        <c:v>3100.823089425171</c:v>
                      </c:pt>
                      <c:pt idx="9973">
                        <c:v>3100.823089425171</c:v>
                      </c:pt>
                      <c:pt idx="9974">
                        <c:v>3100.823089425171</c:v>
                      </c:pt>
                      <c:pt idx="9975">
                        <c:v>3100.823089425171</c:v>
                      </c:pt>
                      <c:pt idx="9976">
                        <c:v>2909.0897349457582</c:v>
                      </c:pt>
                      <c:pt idx="9977">
                        <c:v>2909.0897349457582</c:v>
                      </c:pt>
                      <c:pt idx="9978">
                        <c:v>2909.0897349457582</c:v>
                      </c:pt>
                      <c:pt idx="9979">
                        <c:v>2909.0897349457582</c:v>
                      </c:pt>
                      <c:pt idx="9980">
                        <c:v>2909.0897349457582</c:v>
                      </c:pt>
                      <c:pt idx="9981">
                        <c:v>2909.0897349457582</c:v>
                      </c:pt>
                      <c:pt idx="9982">
                        <c:v>2909.0897349457582</c:v>
                      </c:pt>
                      <c:pt idx="9983">
                        <c:v>2909.0897349457582</c:v>
                      </c:pt>
                      <c:pt idx="9984">
                        <c:v>2909.0897349457582</c:v>
                      </c:pt>
                      <c:pt idx="9985">
                        <c:v>2909.0897349457582</c:v>
                      </c:pt>
                      <c:pt idx="9986">
                        <c:v>2909.0897349457582</c:v>
                      </c:pt>
                      <c:pt idx="9987">
                        <c:v>2909.0897349457582</c:v>
                      </c:pt>
                      <c:pt idx="9988">
                        <c:v>2909.0897349457582</c:v>
                      </c:pt>
                      <c:pt idx="9989">
                        <c:v>2909.0897349457582</c:v>
                      </c:pt>
                      <c:pt idx="9990">
                        <c:v>2909.0897349457582</c:v>
                      </c:pt>
                      <c:pt idx="9991">
                        <c:v>2909.0897349457582</c:v>
                      </c:pt>
                      <c:pt idx="9992">
                        <c:v>2909.0897349457582</c:v>
                      </c:pt>
                      <c:pt idx="9993">
                        <c:v>2909.0897349457582</c:v>
                      </c:pt>
                      <c:pt idx="9994">
                        <c:v>2909.0897349457582</c:v>
                      </c:pt>
                      <c:pt idx="9995">
                        <c:v>2909.0897349457582</c:v>
                      </c:pt>
                      <c:pt idx="9996">
                        <c:v>2909.0897349457582</c:v>
                      </c:pt>
                      <c:pt idx="9997">
                        <c:v>2909.0897349457582</c:v>
                      </c:pt>
                      <c:pt idx="9998">
                        <c:v>2909.0897349457582</c:v>
                      </c:pt>
                      <c:pt idx="9999">
                        <c:v>2909.0897349457582</c:v>
                      </c:pt>
                      <c:pt idx="10000">
                        <c:v>2909.0897349457582</c:v>
                      </c:pt>
                      <c:pt idx="10001">
                        <c:v>2909.0897349457582</c:v>
                      </c:pt>
                      <c:pt idx="10002">
                        <c:v>2909.0897349457582</c:v>
                      </c:pt>
                      <c:pt idx="10003">
                        <c:v>2909.0897349457582</c:v>
                      </c:pt>
                      <c:pt idx="10004">
                        <c:v>2909.0897349457582</c:v>
                      </c:pt>
                      <c:pt idx="10005">
                        <c:v>2909.0897349457582</c:v>
                      </c:pt>
                      <c:pt idx="10006">
                        <c:v>2909.0897349457582</c:v>
                      </c:pt>
                      <c:pt idx="10007">
                        <c:v>2909.0897349457582</c:v>
                      </c:pt>
                      <c:pt idx="10008">
                        <c:v>2909.0897349457582</c:v>
                      </c:pt>
                      <c:pt idx="10009">
                        <c:v>2909.0897349457582</c:v>
                      </c:pt>
                      <c:pt idx="10010">
                        <c:v>2909.0897349457582</c:v>
                      </c:pt>
                      <c:pt idx="10011">
                        <c:v>2909.0897349457582</c:v>
                      </c:pt>
                      <c:pt idx="10012">
                        <c:v>2909.0897349457582</c:v>
                      </c:pt>
                      <c:pt idx="10013">
                        <c:v>2909.0897349457582</c:v>
                      </c:pt>
                      <c:pt idx="10014">
                        <c:v>2909.0897349457582</c:v>
                      </c:pt>
                      <c:pt idx="10015">
                        <c:v>2909.0897349457582</c:v>
                      </c:pt>
                      <c:pt idx="10016">
                        <c:v>2909.0897349457582</c:v>
                      </c:pt>
                      <c:pt idx="10017">
                        <c:v>2909.0897349457582</c:v>
                      </c:pt>
                      <c:pt idx="10018">
                        <c:v>2909.0897349457582</c:v>
                      </c:pt>
                      <c:pt idx="10019">
                        <c:v>2909.0897349457582</c:v>
                      </c:pt>
                      <c:pt idx="10020">
                        <c:v>2909.0897349457582</c:v>
                      </c:pt>
                      <c:pt idx="10021">
                        <c:v>2909.0897349457582</c:v>
                      </c:pt>
                      <c:pt idx="10022">
                        <c:v>2909.0897349457582</c:v>
                      </c:pt>
                      <c:pt idx="10023">
                        <c:v>2909.0897349457582</c:v>
                      </c:pt>
                      <c:pt idx="10024">
                        <c:v>2909.0897349457582</c:v>
                      </c:pt>
                      <c:pt idx="10025">
                        <c:v>2909.0897349457582</c:v>
                      </c:pt>
                      <c:pt idx="10026">
                        <c:v>2909.0897349457582</c:v>
                      </c:pt>
                      <c:pt idx="10027">
                        <c:v>2909.0897349457582</c:v>
                      </c:pt>
                      <c:pt idx="10028">
                        <c:v>2909.0897349457582</c:v>
                      </c:pt>
                      <c:pt idx="10029">
                        <c:v>2909.0897349457582</c:v>
                      </c:pt>
                      <c:pt idx="10030">
                        <c:v>2909.0897349457582</c:v>
                      </c:pt>
                      <c:pt idx="10031">
                        <c:v>2909.0897349457582</c:v>
                      </c:pt>
                      <c:pt idx="10032">
                        <c:v>2909.0897349457582</c:v>
                      </c:pt>
                      <c:pt idx="10033">
                        <c:v>2909.0897349457582</c:v>
                      </c:pt>
                      <c:pt idx="10034">
                        <c:v>2909.0897349457582</c:v>
                      </c:pt>
                      <c:pt idx="10035">
                        <c:v>2909.0897349457582</c:v>
                      </c:pt>
                      <c:pt idx="10036">
                        <c:v>2909.0897349457582</c:v>
                      </c:pt>
                      <c:pt idx="10037">
                        <c:v>2909.0897349457582</c:v>
                      </c:pt>
                      <c:pt idx="10038">
                        <c:v>2909.0897349457582</c:v>
                      </c:pt>
                      <c:pt idx="10039">
                        <c:v>2909.0897349457582</c:v>
                      </c:pt>
                      <c:pt idx="10040">
                        <c:v>2909.0897349457582</c:v>
                      </c:pt>
                      <c:pt idx="10041">
                        <c:v>2909.0897349457582</c:v>
                      </c:pt>
                      <c:pt idx="10042">
                        <c:v>2909.0897349457582</c:v>
                      </c:pt>
                      <c:pt idx="10043">
                        <c:v>2909.0897349457582</c:v>
                      </c:pt>
                      <c:pt idx="10044">
                        <c:v>2909.0897349457582</c:v>
                      </c:pt>
                      <c:pt idx="10045">
                        <c:v>2909.0897349457582</c:v>
                      </c:pt>
                      <c:pt idx="10046">
                        <c:v>2909.0897349457582</c:v>
                      </c:pt>
                      <c:pt idx="10047">
                        <c:v>2909.0897349457582</c:v>
                      </c:pt>
                      <c:pt idx="10048">
                        <c:v>2909.0897349457582</c:v>
                      </c:pt>
                      <c:pt idx="10049">
                        <c:v>2909.0897349457582</c:v>
                      </c:pt>
                      <c:pt idx="10050">
                        <c:v>2909.0897349457582</c:v>
                      </c:pt>
                      <c:pt idx="10051">
                        <c:v>2909.0897349457582</c:v>
                      </c:pt>
                      <c:pt idx="10052">
                        <c:v>2909.0897349457582</c:v>
                      </c:pt>
                      <c:pt idx="10053">
                        <c:v>2909.0897349457582</c:v>
                      </c:pt>
                      <c:pt idx="10054">
                        <c:v>2909.0897349457582</c:v>
                      </c:pt>
                      <c:pt idx="10055">
                        <c:v>2909.0897349457582</c:v>
                      </c:pt>
                      <c:pt idx="10056">
                        <c:v>2909.0897349457582</c:v>
                      </c:pt>
                      <c:pt idx="10057">
                        <c:v>2909.0897349457582</c:v>
                      </c:pt>
                      <c:pt idx="10058">
                        <c:v>2909.0897349457582</c:v>
                      </c:pt>
                      <c:pt idx="10059">
                        <c:v>2909.0897349457582</c:v>
                      </c:pt>
                      <c:pt idx="10060">
                        <c:v>2909.0897349457582</c:v>
                      </c:pt>
                      <c:pt idx="10061">
                        <c:v>2909.0897349457582</c:v>
                      </c:pt>
                      <c:pt idx="10062">
                        <c:v>2909.0897349457582</c:v>
                      </c:pt>
                      <c:pt idx="10063">
                        <c:v>2909.0897349457582</c:v>
                      </c:pt>
                      <c:pt idx="10064">
                        <c:v>2909.0897349457582</c:v>
                      </c:pt>
                      <c:pt idx="10065">
                        <c:v>2909.0897349457582</c:v>
                      </c:pt>
                      <c:pt idx="10066">
                        <c:v>2909.0897349457582</c:v>
                      </c:pt>
                      <c:pt idx="10067">
                        <c:v>2909.0897349457582</c:v>
                      </c:pt>
                      <c:pt idx="10068">
                        <c:v>2909.0897349457582</c:v>
                      </c:pt>
                      <c:pt idx="10069">
                        <c:v>2909.0897349457582</c:v>
                      </c:pt>
                      <c:pt idx="10070">
                        <c:v>2909.0897349457582</c:v>
                      </c:pt>
                      <c:pt idx="10071">
                        <c:v>2909.0897349457582</c:v>
                      </c:pt>
                      <c:pt idx="10072">
                        <c:v>2909.0897349457582</c:v>
                      </c:pt>
                      <c:pt idx="10073">
                        <c:v>2909.0897349457582</c:v>
                      </c:pt>
                      <c:pt idx="10074">
                        <c:v>2909.0897349457582</c:v>
                      </c:pt>
                      <c:pt idx="10075">
                        <c:v>2909.0897349457582</c:v>
                      </c:pt>
                      <c:pt idx="10076">
                        <c:v>2909.0897349457582</c:v>
                      </c:pt>
                      <c:pt idx="10077">
                        <c:v>2909.0897349457582</c:v>
                      </c:pt>
                      <c:pt idx="10078">
                        <c:v>2909.0897349457582</c:v>
                      </c:pt>
                      <c:pt idx="10079">
                        <c:v>2909.0897349457582</c:v>
                      </c:pt>
                      <c:pt idx="10080">
                        <c:v>2909.0897349457582</c:v>
                      </c:pt>
                      <c:pt idx="10081">
                        <c:v>2909.0897349457582</c:v>
                      </c:pt>
                      <c:pt idx="10082">
                        <c:v>2909.0897349457582</c:v>
                      </c:pt>
                      <c:pt idx="10083">
                        <c:v>2909.0897349457582</c:v>
                      </c:pt>
                      <c:pt idx="10084">
                        <c:v>2909.0897349457582</c:v>
                      </c:pt>
                      <c:pt idx="10085">
                        <c:v>2909.0897349457582</c:v>
                      </c:pt>
                      <c:pt idx="10086">
                        <c:v>2909.0897349457582</c:v>
                      </c:pt>
                      <c:pt idx="10087">
                        <c:v>2909.0897349457582</c:v>
                      </c:pt>
                      <c:pt idx="10088">
                        <c:v>2909.0897349457582</c:v>
                      </c:pt>
                      <c:pt idx="10089">
                        <c:v>2909.0897349457582</c:v>
                      </c:pt>
                      <c:pt idx="10090">
                        <c:v>2909.0897349457582</c:v>
                      </c:pt>
                      <c:pt idx="10091">
                        <c:v>2909.0897349457582</c:v>
                      </c:pt>
                      <c:pt idx="10092">
                        <c:v>2909.0897349457582</c:v>
                      </c:pt>
                      <c:pt idx="10093">
                        <c:v>2909.0897349457582</c:v>
                      </c:pt>
                      <c:pt idx="10094">
                        <c:v>2909.0897349457582</c:v>
                      </c:pt>
                      <c:pt idx="10095">
                        <c:v>2909.0897349457582</c:v>
                      </c:pt>
                      <c:pt idx="10096">
                        <c:v>2909.0897349457582</c:v>
                      </c:pt>
                      <c:pt idx="10097">
                        <c:v>2909.0897349457582</c:v>
                      </c:pt>
                      <c:pt idx="10098">
                        <c:v>2909.0897349457582</c:v>
                      </c:pt>
                      <c:pt idx="10099">
                        <c:v>2909.0897349457582</c:v>
                      </c:pt>
                      <c:pt idx="10100">
                        <c:v>2909.0897349457582</c:v>
                      </c:pt>
                      <c:pt idx="10101">
                        <c:v>2909.0897349457582</c:v>
                      </c:pt>
                      <c:pt idx="10102">
                        <c:v>2909.0897349457582</c:v>
                      </c:pt>
                      <c:pt idx="10103">
                        <c:v>2909.0897349457582</c:v>
                      </c:pt>
                      <c:pt idx="10104">
                        <c:v>2909.0897349457582</c:v>
                      </c:pt>
                      <c:pt idx="10105">
                        <c:v>2909.0897349457582</c:v>
                      </c:pt>
                      <c:pt idx="10106">
                        <c:v>2909.0897349457582</c:v>
                      </c:pt>
                      <c:pt idx="10107">
                        <c:v>2909.0897349457582</c:v>
                      </c:pt>
                      <c:pt idx="10108">
                        <c:v>2909.0897349457582</c:v>
                      </c:pt>
                      <c:pt idx="10109">
                        <c:v>2909.0897349457582</c:v>
                      </c:pt>
                      <c:pt idx="10110">
                        <c:v>2909.0897349457582</c:v>
                      </c:pt>
                      <c:pt idx="10111">
                        <c:v>2909.0897349457582</c:v>
                      </c:pt>
                      <c:pt idx="10112">
                        <c:v>2909.0897349457582</c:v>
                      </c:pt>
                      <c:pt idx="10113">
                        <c:v>2909.0897349457582</c:v>
                      </c:pt>
                      <c:pt idx="10114">
                        <c:v>2909.0897349457582</c:v>
                      </c:pt>
                      <c:pt idx="10115">
                        <c:v>2909.0897349457582</c:v>
                      </c:pt>
                      <c:pt idx="10116">
                        <c:v>2909.0897349457582</c:v>
                      </c:pt>
                      <c:pt idx="10117">
                        <c:v>2909.0897349457582</c:v>
                      </c:pt>
                      <c:pt idx="10118">
                        <c:v>2909.0897349457582</c:v>
                      </c:pt>
                      <c:pt idx="10119">
                        <c:v>2909.0897349457582</c:v>
                      </c:pt>
                      <c:pt idx="10120">
                        <c:v>2909.0897349457582</c:v>
                      </c:pt>
                      <c:pt idx="10121">
                        <c:v>2909.0897349457582</c:v>
                      </c:pt>
                      <c:pt idx="10122">
                        <c:v>2909.0897349457582</c:v>
                      </c:pt>
                      <c:pt idx="10123">
                        <c:v>2909.0897349457582</c:v>
                      </c:pt>
                      <c:pt idx="10124">
                        <c:v>2909.0897349457582</c:v>
                      </c:pt>
                      <c:pt idx="10125">
                        <c:v>2909.0897349457582</c:v>
                      </c:pt>
                      <c:pt idx="10126">
                        <c:v>2909.0897349457582</c:v>
                      </c:pt>
                      <c:pt idx="10127">
                        <c:v>2909.0897349457582</c:v>
                      </c:pt>
                      <c:pt idx="10128">
                        <c:v>2909.0897349457582</c:v>
                      </c:pt>
                      <c:pt idx="10129">
                        <c:v>2909.0897349457582</c:v>
                      </c:pt>
                      <c:pt idx="10130">
                        <c:v>2909.0897349457582</c:v>
                      </c:pt>
                      <c:pt idx="10131">
                        <c:v>2909.0897349457582</c:v>
                      </c:pt>
                      <c:pt idx="10132">
                        <c:v>2909.0897349457582</c:v>
                      </c:pt>
                      <c:pt idx="10133">
                        <c:v>2909.0897349457582</c:v>
                      </c:pt>
                      <c:pt idx="10134">
                        <c:v>2909.0897349457582</c:v>
                      </c:pt>
                      <c:pt idx="10135">
                        <c:v>2909.0897349457582</c:v>
                      </c:pt>
                      <c:pt idx="10136">
                        <c:v>2909.0897349457582</c:v>
                      </c:pt>
                      <c:pt idx="10137">
                        <c:v>2909.0897349457582</c:v>
                      </c:pt>
                      <c:pt idx="10138">
                        <c:v>2909.0897349457582</c:v>
                      </c:pt>
                      <c:pt idx="10139">
                        <c:v>2909.0897349457582</c:v>
                      </c:pt>
                      <c:pt idx="10140">
                        <c:v>2909.0897349457582</c:v>
                      </c:pt>
                      <c:pt idx="10141">
                        <c:v>2909.0897349457582</c:v>
                      </c:pt>
                      <c:pt idx="10142">
                        <c:v>2909.0897349457582</c:v>
                      </c:pt>
                      <c:pt idx="10143">
                        <c:v>2909.0897349457582</c:v>
                      </c:pt>
                      <c:pt idx="10144">
                        <c:v>2909.0897349457582</c:v>
                      </c:pt>
                      <c:pt idx="10145">
                        <c:v>2909.0897349457582</c:v>
                      </c:pt>
                      <c:pt idx="10146">
                        <c:v>2909.0897349457582</c:v>
                      </c:pt>
                      <c:pt idx="10147">
                        <c:v>2909.0897349457582</c:v>
                      </c:pt>
                      <c:pt idx="10148">
                        <c:v>2909.0897349457582</c:v>
                      </c:pt>
                      <c:pt idx="10149">
                        <c:v>2909.0897349457582</c:v>
                      </c:pt>
                      <c:pt idx="10150">
                        <c:v>2909.0897349457582</c:v>
                      </c:pt>
                      <c:pt idx="10151">
                        <c:v>2909.0897349457582</c:v>
                      </c:pt>
                      <c:pt idx="10152">
                        <c:v>2909.0897349457582</c:v>
                      </c:pt>
                      <c:pt idx="10153">
                        <c:v>2909.0897349457582</c:v>
                      </c:pt>
                      <c:pt idx="10154">
                        <c:v>2946.9418204175631</c:v>
                      </c:pt>
                      <c:pt idx="10155">
                        <c:v>2946.9418204175631</c:v>
                      </c:pt>
                      <c:pt idx="10156">
                        <c:v>2946.9418204175631</c:v>
                      </c:pt>
                      <c:pt idx="10157">
                        <c:v>2946.9418204175631</c:v>
                      </c:pt>
                      <c:pt idx="10158">
                        <c:v>2946.9418204175631</c:v>
                      </c:pt>
                      <c:pt idx="10159">
                        <c:v>2946.9418204175631</c:v>
                      </c:pt>
                      <c:pt idx="10160">
                        <c:v>2946.9418204175631</c:v>
                      </c:pt>
                      <c:pt idx="10161">
                        <c:v>2946.9418204175631</c:v>
                      </c:pt>
                      <c:pt idx="10162">
                        <c:v>2946.9418204175631</c:v>
                      </c:pt>
                      <c:pt idx="10163">
                        <c:v>2946.9418204175631</c:v>
                      </c:pt>
                      <c:pt idx="10164">
                        <c:v>2946.9418204175631</c:v>
                      </c:pt>
                      <c:pt idx="10165">
                        <c:v>2946.9418204175631</c:v>
                      </c:pt>
                      <c:pt idx="10166">
                        <c:v>2946.9418204175631</c:v>
                      </c:pt>
                      <c:pt idx="10167">
                        <c:v>2946.9418204175631</c:v>
                      </c:pt>
                      <c:pt idx="10168">
                        <c:v>2946.9418204175631</c:v>
                      </c:pt>
                      <c:pt idx="10169">
                        <c:v>2946.9418204175631</c:v>
                      </c:pt>
                      <c:pt idx="10170">
                        <c:v>2946.9418204175631</c:v>
                      </c:pt>
                      <c:pt idx="10171">
                        <c:v>2946.9418204175631</c:v>
                      </c:pt>
                      <c:pt idx="10172">
                        <c:v>2946.9418204175631</c:v>
                      </c:pt>
                      <c:pt idx="10173">
                        <c:v>2946.9418204175631</c:v>
                      </c:pt>
                      <c:pt idx="10174">
                        <c:v>2946.9418204175631</c:v>
                      </c:pt>
                      <c:pt idx="10175">
                        <c:v>2946.9418204175631</c:v>
                      </c:pt>
                      <c:pt idx="10176">
                        <c:v>2946.9418204175631</c:v>
                      </c:pt>
                      <c:pt idx="10177">
                        <c:v>2946.9418204175631</c:v>
                      </c:pt>
                      <c:pt idx="10178">
                        <c:v>2946.9418204175631</c:v>
                      </c:pt>
                      <c:pt idx="10179">
                        <c:v>2946.9418204175631</c:v>
                      </c:pt>
                      <c:pt idx="10180">
                        <c:v>2946.9418204175631</c:v>
                      </c:pt>
                      <c:pt idx="10181">
                        <c:v>2946.9418204175631</c:v>
                      </c:pt>
                      <c:pt idx="10182">
                        <c:v>2946.9418204175631</c:v>
                      </c:pt>
                      <c:pt idx="10183">
                        <c:v>2946.9418204175631</c:v>
                      </c:pt>
                      <c:pt idx="10184">
                        <c:v>2946.9418204175631</c:v>
                      </c:pt>
                      <c:pt idx="10185">
                        <c:v>2946.9418204175631</c:v>
                      </c:pt>
                      <c:pt idx="10186">
                        <c:v>2946.9418204175631</c:v>
                      </c:pt>
                      <c:pt idx="10187">
                        <c:v>2946.9418204175631</c:v>
                      </c:pt>
                      <c:pt idx="10188">
                        <c:v>2946.9418204175631</c:v>
                      </c:pt>
                      <c:pt idx="10189">
                        <c:v>2946.9418204175631</c:v>
                      </c:pt>
                      <c:pt idx="10190">
                        <c:v>2946.9418204175631</c:v>
                      </c:pt>
                      <c:pt idx="10191">
                        <c:v>2946.9418204175631</c:v>
                      </c:pt>
                      <c:pt idx="10192">
                        <c:v>2946.9418204175631</c:v>
                      </c:pt>
                      <c:pt idx="10193">
                        <c:v>2946.9418204175631</c:v>
                      </c:pt>
                      <c:pt idx="10194">
                        <c:v>2946.9418204175631</c:v>
                      </c:pt>
                      <c:pt idx="10195">
                        <c:v>2946.9418204175631</c:v>
                      </c:pt>
                      <c:pt idx="10196">
                        <c:v>2946.9418204175631</c:v>
                      </c:pt>
                      <c:pt idx="10197">
                        <c:v>2946.9418204175631</c:v>
                      </c:pt>
                      <c:pt idx="10198">
                        <c:v>2946.9418204175631</c:v>
                      </c:pt>
                      <c:pt idx="10199">
                        <c:v>2946.9418204175631</c:v>
                      </c:pt>
                      <c:pt idx="10200">
                        <c:v>2946.9418204175631</c:v>
                      </c:pt>
                      <c:pt idx="10201">
                        <c:v>2946.9418204175631</c:v>
                      </c:pt>
                      <c:pt idx="10202">
                        <c:v>2946.9418204175631</c:v>
                      </c:pt>
                      <c:pt idx="10203">
                        <c:v>2946.9418204175631</c:v>
                      </c:pt>
                      <c:pt idx="10204">
                        <c:v>2946.9418204175631</c:v>
                      </c:pt>
                      <c:pt idx="10205">
                        <c:v>2946.9418204175631</c:v>
                      </c:pt>
                      <c:pt idx="10206">
                        <c:v>2946.9418204175631</c:v>
                      </c:pt>
                      <c:pt idx="10207">
                        <c:v>2946.9418204175631</c:v>
                      </c:pt>
                      <c:pt idx="10208">
                        <c:v>2946.9418204175631</c:v>
                      </c:pt>
                      <c:pt idx="10209">
                        <c:v>2946.9418204175631</c:v>
                      </c:pt>
                      <c:pt idx="10210">
                        <c:v>2946.9418204175631</c:v>
                      </c:pt>
                      <c:pt idx="10211">
                        <c:v>2946.9418204175631</c:v>
                      </c:pt>
                      <c:pt idx="10212">
                        <c:v>2946.9418204175631</c:v>
                      </c:pt>
                      <c:pt idx="10213">
                        <c:v>2946.9418204175631</c:v>
                      </c:pt>
                      <c:pt idx="10214">
                        <c:v>2946.9418204175631</c:v>
                      </c:pt>
                      <c:pt idx="10215">
                        <c:v>2946.9418204175631</c:v>
                      </c:pt>
                      <c:pt idx="10216">
                        <c:v>2946.9418204175631</c:v>
                      </c:pt>
                      <c:pt idx="10217">
                        <c:v>2946.9418204175631</c:v>
                      </c:pt>
                      <c:pt idx="10218">
                        <c:v>2946.9418204175631</c:v>
                      </c:pt>
                      <c:pt idx="10219">
                        <c:v>2946.9418204175631</c:v>
                      </c:pt>
                      <c:pt idx="10220">
                        <c:v>2946.9418204175631</c:v>
                      </c:pt>
                      <c:pt idx="10221">
                        <c:v>2946.9418204175631</c:v>
                      </c:pt>
                      <c:pt idx="10222">
                        <c:v>2946.9418204175631</c:v>
                      </c:pt>
                      <c:pt idx="10223">
                        <c:v>2946.9418204175631</c:v>
                      </c:pt>
                      <c:pt idx="10224">
                        <c:v>2946.9418204175631</c:v>
                      </c:pt>
                      <c:pt idx="10225">
                        <c:v>2946.9418204175631</c:v>
                      </c:pt>
                      <c:pt idx="10226">
                        <c:v>2946.9418204175631</c:v>
                      </c:pt>
                      <c:pt idx="10227">
                        <c:v>2946.9418204175631</c:v>
                      </c:pt>
                      <c:pt idx="10228">
                        <c:v>2946.9418204175631</c:v>
                      </c:pt>
                      <c:pt idx="10229">
                        <c:v>2946.9418204175631</c:v>
                      </c:pt>
                      <c:pt idx="10230">
                        <c:v>2946.9418204175631</c:v>
                      </c:pt>
                      <c:pt idx="10231">
                        <c:v>2946.9418204175631</c:v>
                      </c:pt>
                      <c:pt idx="10232">
                        <c:v>2946.9418204175631</c:v>
                      </c:pt>
                      <c:pt idx="10233">
                        <c:v>2946.9418204175631</c:v>
                      </c:pt>
                      <c:pt idx="10234">
                        <c:v>2946.9418204175631</c:v>
                      </c:pt>
                      <c:pt idx="10235">
                        <c:v>2946.9418204175631</c:v>
                      </c:pt>
                      <c:pt idx="10236">
                        <c:v>2946.9418204175631</c:v>
                      </c:pt>
                      <c:pt idx="10237">
                        <c:v>2946.9418204175631</c:v>
                      </c:pt>
                      <c:pt idx="10238">
                        <c:v>2946.9418204175631</c:v>
                      </c:pt>
                      <c:pt idx="10239">
                        <c:v>2946.9418204175631</c:v>
                      </c:pt>
                      <c:pt idx="10240">
                        <c:v>2946.9418204175631</c:v>
                      </c:pt>
                      <c:pt idx="10241">
                        <c:v>2946.9418204175631</c:v>
                      </c:pt>
                      <c:pt idx="10242">
                        <c:v>2946.9418204175631</c:v>
                      </c:pt>
                      <c:pt idx="10243">
                        <c:v>2946.9418204175631</c:v>
                      </c:pt>
                      <c:pt idx="10244">
                        <c:v>2946.9418204175631</c:v>
                      </c:pt>
                      <c:pt idx="10245">
                        <c:v>2946.9418204175631</c:v>
                      </c:pt>
                      <c:pt idx="10246">
                        <c:v>2946.9418204175631</c:v>
                      </c:pt>
                      <c:pt idx="10247">
                        <c:v>2946.9418204175631</c:v>
                      </c:pt>
                      <c:pt idx="10248">
                        <c:v>2946.9418204175631</c:v>
                      </c:pt>
                      <c:pt idx="10249">
                        <c:v>2946.9418204175631</c:v>
                      </c:pt>
                      <c:pt idx="10250">
                        <c:v>2946.9418204175631</c:v>
                      </c:pt>
                      <c:pt idx="10251">
                        <c:v>2946.9418204175631</c:v>
                      </c:pt>
                      <c:pt idx="10252">
                        <c:v>2946.9418204175631</c:v>
                      </c:pt>
                      <c:pt idx="10253">
                        <c:v>2946.9418204175631</c:v>
                      </c:pt>
                      <c:pt idx="10254">
                        <c:v>2946.9418204175631</c:v>
                      </c:pt>
                      <c:pt idx="10255">
                        <c:v>2946.9418204175631</c:v>
                      </c:pt>
                      <c:pt idx="10256">
                        <c:v>2946.9418204175631</c:v>
                      </c:pt>
                      <c:pt idx="10257">
                        <c:v>2946.9418204175631</c:v>
                      </c:pt>
                      <c:pt idx="10258">
                        <c:v>2946.9418204175631</c:v>
                      </c:pt>
                      <c:pt idx="10259">
                        <c:v>2946.9418204175631</c:v>
                      </c:pt>
                      <c:pt idx="10260">
                        <c:v>2946.9418204175631</c:v>
                      </c:pt>
                      <c:pt idx="10261">
                        <c:v>2946.9418204175631</c:v>
                      </c:pt>
                      <c:pt idx="10262">
                        <c:v>2946.9418204175631</c:v>
                      </c:pt>
                      <c:pt idx="10263">
                        <c:v>2946.9418204175631</c:v>
                      </c:pt>
                      <c:pt idx="10264">
                        <c:v>2946.9418204175631</c:v>
                      </c:pt>
                      <c:pt idx="10265">
                        <c:v>2946.9418204175631</c:v>
                      </c:pt>
                      <c:pt idx="10266">
                        <c:v>2946.9418204175631</c:v>
                      </c:pt>
                      <c:pt idx="10267">
                        <c:v>2946.9418204175631</c:v>
                      </c:pt>
                      <c:pt idx="10268">
                        <c:v>2946.9418204175631</c:v>
                      </c:pt>
                      <c:pt idx="10269">
                        <c:v>2946.9418204175631</c:v>
                      </c:pt>
                      <c:pt idx="10270">
                        <c:v>2946.9418204175631</c:v>
                      </c:pt>
                      <c:pt idx="10271">
                        <c:v>2946.9418204175631</c:v>
                      </c:pt>
                      <c:pt idx="10272">
                        <c:v>2946.9418204175631</c:v>
                      </c:pt>
                      <c:pt idx="10273">
                        <c:v>2946.9418204175631</c:v>
                      </c:pt>
                      <c:pt idx="10274">
                        <c:v>2946.9418204175631</c:v>
                      </c:pt>
                      <c:pt idx="10275">
                        <c:v>2946.9418204175631</c:v>
                      </c:pt>
                      <c:pt idx="10276">
                        <c:v>2946.9418204175631</c:v>
                      </c:pt>
                      <c:pt idx="10277">
                        <c:v>2946.9418204175631</c:v>
                      </c:pt>
                      <c:pt idx="10278">
                        <c:v>2946.9418204175631</c:v>
                      </c:pt>
                      <c:pt idx="10279">
                        <c:v>2946.9418204175631</c:v>
                      </c:pt>
                      <c:pt idx="10280">
                        <c:v>2946.9418204175631</c:v>
                      </c:pt>
                      <c:pt idx="10281">
                        <c:v>2946.9418204175631</c:v>
                      </c:pt>
                      <c:pt idx="10282">
                        <c:v>2946.9418204175631</c:v>
                      </c:pt>
                      <c:pt idx="10283">
                        <c:v>2946.9418204175631</c:v>
                      </c:pt>
                      <c:pt idx="10284">
                        <c:v>2946.9418204175631</c:v>
                      </c:pt>
                      <c:pt idx="10285">
                        <c:v>2946.9418204175631</c:v>
                      </c:pt>
                      <c:pt idx="10286">
                        <c:v>2946.9418204175631</c:v>
                      </c:pt>
                      <c:pt idx="10287">
                        <c:v>2946.9418204175631</c:v>
                      </c:pt>
                      <c:pt idx="10288">
                        <c:v>2946.9418204175631</c:v>
                      </c:pt>
                      <c:pt idx="10289">
                        <c:v>2946.9418204175631</c:v>
                      </c:pt>
                      <c:pt idx="10290">
                        <c:v>2946.9418204175631</c:v>
                      </c:pt>
                      <c:pt idx="10291">
                        <c:v>2946.9418204175631</c:v>
                      </c:pt>
                      <c:pt idx="10292">
                        <c:v>2946.9418204175631</c:v>
                      </c:pt>
                      <c:pt idx="10293">
                        <c:v>2946.9418204175631</c:v>
                      </c:pt>
                      <c:pt idx="10294">
                        <c:v>2946.9418204175631</c:v>
                      </c:pt>
                      <c:pt idx="10295">
                        <c:v>2946.9418204175631</c:v>
                      </c:pt>
                      <c:pt idx="10296">
                        <c:v>2946.9418204175631</c:v>
                      </c:pt>
                      <c:pt idx="10297">
                        <c:v>2946.9418204175631</c:v>
                      </c:pt>
                      <c:pt idx="10298">
                        <c:v>2946.9418204175631</c:v>
                      </c:pt>
                      <c:pt idx="10299">
                        <c:v>2946.9418204175631</c:v>
                      </c:pt>
                      <c:pt idx="10300">
                        <c:v>2946.9418204175631</c:v>
                      </c:pt>
                      <c:pt idx="10301">
                        <c:v>2946.9418204175631</c:v>
                      </c:pt>
                      <c:pt idx="10302">
                        <c:v>2946.9418204175631</c:v>
                      </c:pt>
                      <c:pt idx="10303">
                        <c:v>2946.9418204175631</c:v>
                      </c:pt>
                      <c:pt idx="10304">
                        <c:v>2946.9418204175631</c:v>
                      </c:pt>
                      <c:pt idx="10305">
                        <c:v>2946.9418204175631</c:v>
                      </c:pt>
                      <c:pt idx="10306">
                        <c:v>2946.9418204175631</c:v>
                      </c:pt>
                      <c:pt idx="10307">
                        <c:v>2946.9418204175631</c:v>
                      </c:pt>
                      <c:pt idx="10308">
                        <c:v>2946.9418204175631</c:v>
                      </c:pt>
                      <c:pt idx="10309">
                        <c:v>2946.9418204175631</c:v>
                      </c:pt>
                      <c:pt idx="10310">
                        <c:v>2946.9418204175631</c:v>
                      </c:pt>
                      <c:pt idx="10311">
                        <c:v>2946.9418204175631</c:v>
                      </c:pt>
                      <c:pt idx="10312">
                        <c:v>2946.9418204175631</c:v>
                      </c:pt>
                      <c:pt idx="10313">
                        <c:v>2946.9418204175631</c:v>
                      </c:pt>
                      <c:pt idx="10314">
                        <c:v>2946.9418204175631</c:v>
                      </c:pt>
                      <c:pt idx="10315">
                        <c:v>2946.9418204175631</c:v>
                      </c:pt>
                      <c:pt idx="10316">
                        <c:v>2946.9418204175631</c:v>
                      </c:pt>
                      <c:pt idx="10317">
                        <c:v>2946.9418204175631</c:v>
                      </c:pt>
                      <c:pt idx="10318">
                        <c:v>2946.9418204175631</c:v>
                      </c:pt>
                      <c:pt idx="10319">
                        <c:v>2946.9418204175631</c:v>
                      </c:pt>
                      <c:pt idx="10320">
                        <c:v>2946.9418204175631</c:v>
                      </c:pt>
                      <c:pt idx="10321">
                        <c:v>2946.9418204175631</c:v>
                      </c:pt>
                      <c:pt idx="10322">
                        <c:v>2946.9418204175631</c:v>
                      </c:pt>
                      <c:pt idx="10323">
                        <c:v>2946.9418204175631</c:v>
                      </c:pt>
                      <c:pt idx="10324">
                        <c:v>2946.9418204175631</c:v>
                      </c:pt>
                      <c:pt idx="10325">
                        <c:v>2946.9418204175631</c:v>
                      </c:pt>
                      <c:pt idx="10326">
                        <c:v>2946.9418204175631</c:v>
                      </c:pt>
                      <c:pt idx="10327">
                        <c:v>2946.9418204175631</c:v>
                      </c:pt>
                      <c:pt idx="10328">
                        <c:v>2946.9418204175631</c:v>
                      </c:pt>
                      <c:pt idx="10329">
                        <c:v>2946.9418204175631</c:v>
                      </c:pt>
                      <c:pt idx="10330">
                        <c:v>2946.9418204175631</c:v>
                      </c:pt>
                      <c:pt idx="10331">
                        <c:v>2946.9418204175631</c:v>
                      </c:pt>
                      <c:pt idx="10332">
                        <c:v>2946.9418204175631</c:v>
                      </c:pt>
                      <c:pt idx="10333">
                        <c:v>2946.9418204175631</c:v>
                      </c:pt>
                      <c:pt idx="10334">
                        <c:v>2946.9418204175631</c:v>
                      </c:pt>
                      <c:pt idx="10335">
                        <c:v>2946.9418204175631</c:v>
                      </c:pt>
                      <c:pt idx="10336">
                        <c:v>2946.9418204175631</c:v>
                      </c:pt>
                      <c:pt idx="10337">
                        <c:v>2946.9418204175631</c:v>
                      </c:pt>
                      <c:pt idx="10338">
                        <c:v>2946.9418204175631</c:v>
                      </c:pt>
                      <c:pt idx="10339">
                        <c:v>2946.9418204175631</c:v>
                      </c:pt>
                      <c:pt idx="10340">
                        <c:v>2946.9418204175631</c:v>
                      </c:pt>
                      <c:pt idx="10341">
                        <c:v>2946.9418204175631</c:v>
                      </c:pt>
                      <c:pt idx="10342">
                        <c:v>2946.9418204175631</c:v>
                      </c:pt>
                      <c:pt idx="10343">
                        <c:v>2946.9418204175631</c:v>
                      </c:pt>
                      <c:pt idx="10344">
                        <c:v>2946.9418204175631</c:v>
                      </c:pt>
                      <c:pt idx="10345">
                        <c:v>2946.9418204175631</c:v>
                      </c:pt>
                      <c:pt idx="10346">
                        <c:v>2946.9418204175631</c:v>
                      </c:pt>
                      <c:pt idx="10347">
                        <c:v>2946.9418204175631</c:v>
                      </c:pt>
                      <c:pt idx="10348">
                        <c:v>2946.9418204175631</c:v>
                      </c:pt>
                      <c:pt idx="10349">
                        <c:v>2946.9418204175631</c:v>
                      </c:pt>
                      <c:pt idx="10350">
                        <c:v>2946.9418204175631</c:v>
                      </c:pt>
                      <c:pt idx="10351">
                        <c:v>2946.9418204175631</c:v>
                      </c:pt>
                      <c:pt idx="10352">
                        <c:v>2946.9418204175631</c:v>
                      </c:pt>
                      <c:pt idx="10353">
                        <c:v>2946.9418204175631</c:v>
                      </c:pt>
                      <c:pt idx="10354">
                        <c:v>2946.9418204175631</c:v>
                      </c:pt>
                      <c:pt idx="10355">
                        <c:v>2946.9418204175631</c:v>
                      </c:pt>
                      <c:pt idx="10356">
                        <c:v>2946.9418204175631</c:v>
                      </c:pt>
                      <c:pt idx="10357">
                        <c:v>2946.9418204175631</c:v>
                      </c:pt>
                      <c:pt idx="10358">
                        <c:v>2946.9418204175631</c:v>
                      </c:pt>
                      <c:pt idx="10359">
                        <c:v>2946.9418204175631</c:v>
                      </c:pt>
                      <c:pt idx="10360">
                        <c:v>2946.9418204175631</c:v>
                      </c:pt>
                      <c:pt idx="10361">
                        <c:v>2946.9418204175631</c:v>
                      </c:pt>
                      <c:pt idx="10362">
                        <c:v>2946.9418204175631</c:v>
                      </c:pt>
                      <c:pt idx="10363">
                        <c:v>2946.9418204175631</c:v>
                      </c:pt>
                      <c:pt idx="10364">
                        <c:v>2946.9418204175631</c:v>
                      </c:pt>
                      <c:pt idx="10365">
                        <c:v>2946.9418204175631</c:v>
                      </c:pt>
                      <c:pt idx="10366">
                        <c:v>2946.9418204175631</c:v>
                      </c:pt>
                      <c:pt idx="10367">
                        <c:v>2946.9418204175631</c:v>
                      </c:pt>
                      <c:pt idx="10368">
                        <c:v>2946.9418204175631</c:v>
                      </c:pt>
                      <c:pt idx="10369">
                        <c:v>2946.9418204175631</c:v>
                      </c:pt>
                      <c:pt idx="10370">
                        <c:v>2946.9418204175631</c:v>
                      </c:pt>
                      <c:pt idx="10371">
                        <c:v>2946.9418204175631</c:v>
                      </c:pt>
                      <c:pt idx="10372">
                        <c:v>2946.9418204175631</c:v>
                      </c:pt>
                      <c:pt idx="10373">
                        <c:v>2946.9418204175631</c:v>
                      </c:pt>
                      <c:pt idx="10374">
                        <c:v>2946.9418204175631</c:v>
                      </c:pt>
                      <c:pt idx="10375">
                        <c:v>2946.9418204175631</c:v>
                      </c:pt>
                      <c:pt idx="10376">
                        <c:v>2946.9418204175631</c:v>
                      </c:pt>
                      <c:pt idx="10377">
                        <c:v>2946.9418204175631</c:v>
                      </c:pt>
                      <c:pt idx="10378">
                        <c:v>2946.9418204175631</c:v>
                      </c:pt>
                      <c:pt idx="10379">
                        <c:v>2946.9418204175631</c:v>
                      </c:pt>
                      <c:pt idx="10380">
                        <c:v>2946.9418204175631</c:v>
                      </c:pt>
                      <c:pt idx="10381">
                        <c:v>2946.9418204175631</c:v>
                      </c:pt>
                      <c:pt idx="10382">
                        <c:v>2946.9418204175631</c:v>
                      </c:pt>
                      <c:pt idx="10383">
                        <c:v>2946.9418204175631</c:v>
                      </c:pt>
                      <c:pt idx="10384">
                        <c:v>2946.9418204175631</c:v>
                      </c:pt>
                      <c:pt idx="10385">
                        <c:v>2946.9418204175631</c:v>
                      </c:pt>
                      <c:pt idx="10386">
                        <c:v>2946.9418204175631</c:v>
                      </c:pt>
                      <c:pt idx="10387">
                        <c:v>2946.9418204175631</c:v>
                      </c:pt>
                      <c:pt idx="10388">
                        <c:v>2946.9418204175631</c:v>
                      </c:pt>
                      <c:pt idx="10389">
                        <c:v>2946.9418204175631</c:v>
                      </c:pt>
                      <c:pt idx="10390">
                        <c:v>2946.9418204175631</c:v>
                      </c:pt>
                      <c:pt idx="10391">
                        <c:v>2946.9418204175631</c:v>
                      </c:pt>
                      <c:pt idx="10392">
                        <c:v>2946.9418204175631</c:v>
                      </c:pt>
                      <c:pt idx="10393">
                        <c:v>2946.9418204175631</c:v>
                      </c:pt>
                      <c:pt idx="10394">
                        <c:v>2946.9418204175631</c:v>
                      </c:pt>
                      <c:pt idx="10395">
                        <c:v>2946.9418204175631</c:v>
                      </c:pt>
                      <c:pt idx="10396">
                        <c:v>2946.9418204175631</c:v>
                      </c:pt>
                      <c:pt idx="10397">
                        <c:v>2946.9418204175631</c:v>
                      </c:pt>
                      <c:pt idx="10398">
                        <c:v>2946.9418204175631</c:v>
                      </c:pt>
                      <c:pt idx="10399">
                        <c:v>2946.9418204175631</c:v>
                      </c:pt>
                      <c:pt idx="10400">
                        <c:v>2946.9418204175631</c:v>
                      </c:pt>
                      <c:pt idx="10401">
                        <c:v>2946.9418204175631</c:v>
                      </c:pt>
                      <c:pt idx="10402">
                        <c:v>2946.9418204175631</c:v>
                      </c:pt>
                      <c:pt idx="10403">
                        <c:v>2946.9418204175631</c:v>
                      </c:pt>
                      <c:pt idx="10404">
                        <c:v>2946.9418204175631</c:v>
                      </c:pt>
                      <c:pt idx="10405">
                        <c:v>2946.9418204175631</c:v>
                      </c:pt>
                      <c:pt idx="10406">
                        <c:v>2946.9418204175631</c:v>
                      </c:pt>
                      <c:pt idx="10407">
                        <c:v>2946.9418204175631</c:v>
                      </c:pt>
                      <c:pt idx="10408">
                        <c:v>2946.9418204175631</c:v>
                      </c:pt>
                      <c:pt idx="10409">
                        <c:v>2946.9418204175631</c:v>
                      </c:pt>
                      <c:pt idx="10410">
                        <c:v>2946.9418204175631</c:v>
                      </c:pt>
                      <c:pt idx="10411">
                        <c:v>2946.9418204175631</c:v>
                      </c:pt>
                      <c:pt idx="10412">
                        <c:v>2946.9418204175631</c:v>
                      </c:pt>
                      <c:pt idx="10413">
                        <c:v>2946.9418204175631</c:v>
                      </c:pt>
                      <c:pt idx="10414">
                        <c:v>2946.9418204175631</c:v>
                      </c:pt>
                      <c:pt idx="10415">
                        <c:v>2946.9418204175631</c:v>
                      </c:pt>
                      <c:pt idx="10416">
                        <c:v>2946.9418204175631</c:v>
                      </c:pt>
                      <c:pt idx="10417">
                        <c:v>2946.9418204175631</c:v>
                      </c:pt>
                      <c:pt idx="10418">
                        <c:v>2946.9418204175631</c:v>
                      </c:pt>
                      <c:pt idx="10419">
                        <c:v>2946.9418204175631</c:v>
                      </c:pt>
                      <c:pt idx="10420">
                        <c:v>2946.9418204175631</c:v>
                      </c:pt>
                      <c:pt idx="10421">
                        <c:v>2946.9418204175631</c:v>
                      </c:pt>
                      <c:pt idx="10422">
                        <c:v>2946.9418204175631</c:v>
                      </c:pt>
                      <c:pt idx="10423">
                        <c:v>2946.9418204175631</c:v>
                      </c:pt>
                      <c:pt idx="10424">
                        <c:v>2946.9418204175631</c:v>
                      </c:pt>
                      <c:pt idx="10425">
                        <c:v>2946.9418204175631</c:v>
                      </c:pt>
                      <c:pt idx="10426">
                        <c:v>2946.9418204175631</c:v>
                      </c:pt>
                      <c:pt idx="10427">
                        <c:v>2946.9418204175631</c:v>
                      </c:pt>
                      <c:pt idx="10428">
                        <c:v>2946.9418204175631</c:v>
                      </c:pt>
                      <c:pt idx="10429">
                        <c:v>2946.9418204175631</c:v>
                      </c:pt>
                      <c:pt idx="10430">
                        <c:v>2946.9418204175631</c:v>
                      </c:pt>
                      <c:pt idx="10431">
                        <c:v>2946.9418204175631</c:v>
                      </c:pt>
                      <c:pt idx="10432">
                        <c:v>2946.9418204175631</c:v>
                      </c:pt>
                      <c:pt idx="10433">
                        <c:v>2946.9418204175631</c:v>
                      </c:pt>
                      <c:pt idx="10434">
                        <c:v>2946.9418204175631</c:v>
                      </c:pt>
                      <c:pt idx="10435">
                        <c:v>2946.9418204175631</c:v>
                      </c:pt>
                      <c:pt idx="10436">
                        <c:v>2946.9418204175631</c:v>
                      </c:pt>
                      <c:pt idx="10437">
                        <c:v>2946.9418204175631</c:v>
                      </c:pt>
                      <c:pt idx="10438">
                        <c:v>2946.9418204175631</c:v>
                      </c:pt>
                      <c:pt idx="10439">
                        <c:v>2946.9418204175631</c:v>
                      </c:pt>
                      <c:pt idx="10440">
                        <c:v>2946.9418204175631</c:v>
                      </c:pt>
                      <c:pt idx="10441">
                        <c:v>2946.9418204175631</c:v>
                      </c:pt>
                      <c:pt idx="10442">
                        <c:v>2946.9418204175631</c:v>
                      </c:pt>
                      <c:pt idx="10443">
                        <c:v>2946.9418204175631</c:v>
                      </c:pt>
                      <c:pt idx="10444">
                        <c:v>2946.9418204175631</c:v>
                      </c:pt>
                      <c:pt idx="10445">
                        <c:v>2946.9418204175631</c:v>
                      </c:pt>
                      <c:pt idx="10446">
                        <c:v>2946.9418204175631</c:v>
                      </c:pt>
                      <c:pt idx="10447">
                        <c:v>2946.9418204175631</c:v>
                      </c:pt>
                      <c:pt idx="10448">
                        <c:v>2946.9418204175631</c:v>
                      </c:pt>
                      <c:pt idx="10449">
                        <c:v>2946.9418204175631</c:v>
                      </c:pt>
                      <c:pt idx="10450">
                        <c:v>2946.9418204175631</c:v>
                      </c:pt>
                    </c:numCache>
                  </c:numRef>
                </c:val>
                <c:smooth val="0"/>
                <c:extLst>
                  <c:ext xmlns:c16="http://schemas.microsoft.com/office/drawing/2014/chart" uri="{C3380CC4-5D6E-409C-BE32-E72D297353CC}">
                    <c16:uniqueId val="{00000003-A97C-4B4B-90AB-B5CD08A6E1D6}"/>
                  </c:ext>
                </c:extLst>
              </c15:ser>
            </c15:filteredLineSeries>
          </c:ext>
        </c:extLst>
      </c:lineChart>
      <c:catAx>
        <c:axId val="193648128"/>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lang="fr-BE" sz="900" b="0" i="0" u="none" strike="noStrike" kern="1200" baseline="0">
                <a:solidFill>
                  <a:schemeClr val="tx1">
                    <a:lumMod val="65000"/>
                    <a:lumOff val="35000"/>
                  </a:schemeClr>
                </a:solidFill>
                <a:latin typeface="+mn-lt"/>
                <a:ea typeface="+mn-ea"/>
                <a:cs typeface="+mn-cs"/>
              </a:defRPr>
            </a:pPr>
            <a:endParaRPr lang="fr-FR"/>
          </a:p>
        </c:txPr>
        <c:crossAx val="193649664"/>
        <c:crosses val="autoZero"/>
        <c:auto val="1"/>
        <c:lblAlgn val="ctr"/>
        <c:lblOffset val="100"/>
        <c:noMultiLvlLbl val="0"/>
      </c:catAx>
      <c:valAx>
        <c:axId val="193649664"/>
        <c:scaling>
          <c:orientation val="minMax"/>
          <c:max val="5000"/>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lang="fr-BE" sz="900" b="0" i="0" u="none" strike="noStrike" kern="1200" baseline="0">
                <a:solidFill>
                  <a:schemeClr val="tx1">
                    <a:lumMod val="65000"/>
                    <a:lumOff val="35000"/>
                  </a:schemeClr>
                </a:solidFill>
                <a:latin typeface="+mn-lt"/>
                <a:ea typeface="+mn-ea"/>
                <a:cs typeface="+mn-cs"/>
              </a:defRPr>
            </a:pPr>
            <a:endParaRPr lang="fr-FR"/>
          </a:p>
        </c:txPr>
        <c:crossAx val="19364812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fr-BE"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rgbClr val="EEECE1"/>
    </a:solidFill>
    <a:ln w="9525" cap="flat" cmpd="sng" algn="ctr">
      <a:solidFill>
        <a:schemeClr val="tx1">
          <a:lumMod val="15000"/>
          <a:lumOff val="85000"/>
        </a:schemeClr>
      </a:solidFill>
      <a:round/>
    </a:ln>
    <a:effectLst/>
  </c:spPr>
  <c:txPr>
    <a:bodyPr/>
    <a:lstStyle/>
    <a:p>
      <a:pPr>
        <a:defRPr/>
      </a:pPr>
      <a:endParaRPr lang="fr-FR"/>
    </a:p>
  </c:tx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fr-BE"/>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0.20582089826184313"/>
          <c:y val="0.2732345502266762"/>
          <c:w val="0.54506469908044708"/>
          <c:h val="0.70858377065914069"/>
        </c:manualLayout>
      </c:layout>
      <c:pieChart>
        <c:varyColors val="1"/>
        <c:ser>
          <c:idx val="0"/>
          <c:order val="0"/>
          <c:cat>
            <c:strRef>
              <c:f>'combined versus separate'!$A$1:$A$2</c:f>
              <c:strCache>
                <c:ptCount val="2"/>
                <c:pt idx="0">
                  <c:v>Separate Agency</c:v>
                </c:pt>
                <c:pt idx="1">
                  <c:v>Single Agency</c:v>
                </c:pt>
              </c:strCache>
            </c:strRef>
          </c:cat>
          <c:val>
            <c:numRef>
              <c:f>'combined versus separate'!$B$1:$B$2</c:f>
              <c:numCache>
                <c:formatCode>General</c:formatCode>
                <c:ptCount val="2"/>
                <c:pt idx="0">
                  <c:v>28</c:v>
                </c:pt>
                <c:pt idx="1">
                  <c:v>23</c:v>
                </c:pt>
              </c:numCache>
            </c:numRef>
          </c:val>
        </c:ser>
        <c:dLbls>
          <c:showLegendKey val="0"/>
          <c:showVal val="0"/>
          <c:showCatName val="0"/>
          <c:showSerName val="0"/>
          <c:showPercent val="0"/>
          <c:showBubbleSize val="0"/>
          <c:showLeaderLines val="1"/>
        </c:dLbls>
        <c:firstSliceAng val="0"/>
      </c:pieChart>
    </c:plotArea>
    <c:plotVisOnly val="1"/>
    <c:dispBlanksAs val="zero"/>
    <c:showDLblsOverMax val="0"/>
  </c:chart>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fr-BE"/>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3.4893623591168751E-2"/>
          <c:y val="0.39391715629455093"/>
          <c:w val="0.33469723637486642"/>
          <c:h val="0.57765005262667413"/>
        </c:manualLayout>
      </c:layout>
      <c:pieChart>
        <c:varyColors val="1"/>
        <c:ser>
          <c:idx val="0"/>
          <c:order val="0"/>
          <c:dLbls>
            <c:txPr>
              <a:bodyPr/>
              <a:lstStyle/>
              <a:p>
                <a:pPr>
                  <a:defRPr lang="en-GB"/>
                </a:pPr>
                <a:endParaRPr lang="fr-FR"/>
              </a:p>
            </c:txPr>
            <c:showLegendKey val="0"/>
            <c:showVal val="1"/>
            <c:showCatName val="0"/>
            <c:showSerName val="0"/>
            <c:showPercent val="0"/>
            <c:showBubbleSize val="0"/>
            <c:showLeaderLines val="1"/>
          </c:dLbls>
          <c:cat>
            <c:strRef>
              <c:f>'civil tax to customs'!$A$1:$A$4</c:f>
              <c:strCache>
                <c:ptCount val="4"/>
                <c:pt idx="0">
                  <c:v>Direct access (24)</c:v>
                </c:pt>
                <c:pt idx="1">
                  <c:v>Mandatory spontaneous sharing (10)</c:v>
                </c:pt>
                <c:pt idx="2">
                  <c:v>Discretionary spontaneous sharing (9)</c:v>
                </c:pt>
                <c:pt idx="3">
                  <c:v>Sharing on request only (7)</c:v>
                </c:pt>
              </c:strCache>
            </c:strRef>
          </c:cat>
          <c:val>
            <c:numRef>
              <c:f>'civil tax to customs'!$B$1:$B$4</c:f>
              <c:numCache>
                <c:formatCode>General</c:formatCode>
                <c:ptCount val="4"/>
                <c:pt idx="0">
                  <c:v>24</c:v>
                </c:pt>
                <c:pt idx="1">
                  <c:v>10</c:v>
                </c:pt>
                <c:pt idx="2">
                  <c:v>9</c:v>
                </c:pt>
                <c:pt idx="3">
                  <c:v>7</c:v>
                </c:pt>
              </c:numCache>
            </c:numRef>
          </c:val>
        </c:ser>
        <c:dLbls>
          <c:showLegendKey val="0"/>
          <c:showVal val="0"/>
          <c:showCatName val="0"/>
          <c:showSerName val="0"/>
          <c:showPercent val="0"/>
          <c:showBubbleSize val="0"/>
          <c:showLeaderLines val="1"/>
        </c:dLbls>
        <c:firstSliceAng val="0"/>
      </c:pieChart>
    </c:plotArea>
    <c:legend>
      <c:legendPos val="r"/>
      <c:layout>
        <c:manualLayout>
          <c:xMode val="edge"/>
          <c:yMode val="edge"/>
          <c:x val="0.43031403427512732"/>
          <c:y val="0.37136096566609544"/>
          <c:w val="0.53689918171993156"/>
          <c:h val="0.62437294322981263"/>
        </c:manualLayout>
      </c:layout>
      <c:overlay val="0"/>
      <c:txPr>
        <a:bodyPr/>
        <a:lstStyle/>
        <a:p>
          <a:pPr>
            <a:defRPr lang="en-GB"/>
          </a:pPr>
          <a:endParaRPr lang="fr-FR"/>
        </a:p>
      </c:txPr>
    </c:legend>
    <c:plotVisOnly val="1"/>
    <c:dispBlanksAs val="zero"/>
    <c:showDLblsOverMax val="0"/>
  </c:chart>
  <c:externalData r:id="rId2">
    <c:autoUpdate val="0"/>
  </c:externalData>
  <c:userShapes r:id="rId3"/>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fr-BE"/>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5.7623761040152793E-2"/>
          <c:y val="0.36712754518020152"/>
          <c:w val="0.34987618835563461"/>
          <c:h val="0.59956756506757947"/>
        </c:manualLayout>
      </c:layout>
      <c:pieChart>
        <c:varyColors val="1"/>
        <c:ser>
          <c:idx val="0"/>
          <c:order val="0"/>
          <c:dLbls>
            <c:txPr>
              <a:bodyPr/>
              <a:lstStyle/>
              <a:p>
                <a:pPr>
                  <a:defRPr lang="en-GB"/>
                </a:pPr>
                <a:endParaRPr lang="fr-FR"/>
              </a:p>
            </c:txPr>
            <c:showLegendKey val="0"/>
            <c:showVal val="1"/>
            <c:showCatName val="0"/>
            <c:showSerName val="0"/>
            <c:showPercent val="0"/>
            <c:showBubbleSize val="0"/>
            <c:showLeaderLines val="1"/>
          </c:dLbls>
          <c:cat>
            <c:strRef>
              <c:f>'customs to civil tax'!$A$1:$A$4</c:f>
              <c:strCache>
                <c:ptCount val="4"/>
                <c:pt idx="0">
                  <c:v>Direct access (22)</c:v>
                </c:pt>
                <c:pt idx="1">
                  <c:v>Mandatory spontaneous sharing (10)</c:v>
                </c:pt>
                <c:pt idx="2">
                  <c:v>Discretionary spontaneous sharing (13)</c:v>
                </c:pt>
                <c:pt idx="3">
                  <c:v>Sharing on request only (5)</c:v>
                </c:pt>
              </c:strCache>
            </c:strRef>
          </c:cat>
          <c:val>
            <c:numRef>
              <c:f>'customs to civil tax'!$B$1:$B$4</c:f>
              <c:numCache>
                <c:formatCode>General</c:formatCode>
                <c:ptCount val="4"/>
                <c:pt idx="0">
                  <c:v>22</c:v>
                </c:pt>
                <c:pt idx="1">
                  <c:v>10</c:v>
                </c:pt>
                <c:pt idx="2">
                  <c:v>13</c:v>
                </c:pt>
                <c:pt idx="3">
                  <c:v>5</c:v>
                </c:pt>
              </c:numCache>
            </c:numRef>
          </c:val>
        </c:ser>
        <c:dLbls>
          <c:showLegendKey val="0"/>
          <c:showVal val="0"/>
          <c:showCatName val="0"/>
          <c:showSerName val="0"/>
          <c:showPercent val="0"/>
          <c:showBubbleSize val="0"/>
          <c:showLeaderLines val="1"/>
        </c:dLbls>
        <c:firstSliceAng val="0"/>
      </c:pieChart>
    </c:plotArea>
    <c:legend>
      <c:legendPos val="r"/>
      <c:layout>
        <c:manualLayout>
          <c:xMode val="edge"/>
          <c:yMode val="edge"/>
          <c:x val="0.43359047724668365"/>
          <c:y val="0.44984149708559157"/>
          <c:w val="0.54584392443902263"/>
          <c:h val="0.54549817636431863"/>
        </c:manualLayout>
      </c:layout>
      <c:overlay val="0"/>
      <c:txPr>
        <a:bodyPr/>
        <a:lstStyle/>
        <a:p>
          <a:pPr>
            <a:defRPr lang="en-GB"/>
          </a:pPr>
          <a:endParaRPr lang="fr-FR"/>
        </a:p>
      </c:txPr>
    </c:legend>
    <c:plotVisOnly val="1"/>
    <c:dispBlanksAs val="zero"/>
    <c:showDLblsOverMax val="0"/>
  </c:chart>
  <c:externalData r:id="rId2">
    <c:autoUpdate val="0"/>
  </c:externalData>
  <c:userShapes r:id="rId3"/>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fr-BE"/>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5.1606776425674065E-2"/>
          <c:y val="0.41630348213415835"/>
          <c:w val="0.33257583711127142"/>
          <c:h val="0.47821373137168732"/>
        </c:manualLayout>
      </c:layout>
      <c:pieChart>
        <c:varyColors val="1"/>
        <c:ser>
          <c:idx val="0"/>
          <c:order val="0"/>
          <c:dLbls>
            <c:txPr>
              <a:bodyPr/>
              <a:lstStyle/>
              <a:p>
                <a:pPr>
                  <a:defRPr lang="en-GB"/>
                </a:pPr>
                <a:endParaRPr lang="fr-FR"/>
              </a:p>
            </c:txPr>
            <c:showLegendKey val="0"/>
            <c:showVal val="1"/>
            <c:showCatName val="0"/>
            <c:showSerName val="0"/>
            <c:showPercent val="0"/>
            <c:showBubbleSize val="0"/>
            <c:showLeaderLines val="1"/>
          </c:dLbls>
          <c:cat>
            <c:strRef>
              <c:f>'customs to tax crime'!$A$1:$A$5</c:f>
              <c:strCache>
                <c:ptCount val="4"/>
                <c:pt idx="0">
                  <c:v>Direct access (16)</c:v>
                </c:pt>
                <c:pt idx="1">
                  <c:v>Mandatory spontaneous sharing (14)</c:v>
                </c:pt>
                <c:pt idx="2">
                  <c:v>Discretionary spontaneous sharing (15)</c:v>
                </c:pt>
                <c:pt idx="3">
                  <c:v>Sharing on request only (6)</c:v>
                </c:pt>
              </c:strCache>
            </c:strRef>
          </c:cat>
          <c:val>
            <c:numRef>
              <c:f>'customs to tax crime'!$B$1:$B$5</c:f>
              <c:numCache>
                <c:formatCode>General</c:formatCode>
                <c:ptCount val="5"/>
                <c:pt idx="0">
                  <c:v>16</c:v>
                </c:pt>
                <c:pt idx="1">
                  <c:v>14</c:v>
                </c:pt>
                <c:pt idx="2">
                  <c:v>15</c:v>
                </c:pt>
                <c:pt idx="3">
                  <c:v>6</c:v>
                </c:pt>
              </c:numCache>
            </c:numRef>
          </c:val>
        </c:ser>
        <c:dLbls>
          <c:showLegendKey val="0"/>
          <c:showVal val="0"/>
          <c:showCatName val="0"/>
          <c:showSerName val="0"/>
          <c:showPercent val="0"/>
          <c:showBubbleSize val="0"/>
          <c:showLeaderLines val="1"/>
        </c:dLbls>
        <c:firstSliceAng val="0"/>
      </c:pieChart>
    </c:plotArea>
    <c:legend>
      <c:legendPos val="r"/>
      <c:layout>
        <c:manualLayout>
          <c:xMode val="edge"/>
          <c:yMode val="edge"/>
          <c:x val="0.42624321959755035"/>
          <c:y val="0.35839874619565593"/>
          <c:w val="0.55355476020042937"/>
          <c:h val="0.51550311298296758"/>
        </c:manualLayout>
      </c:layout>
      <c:overlay val="0"/>
      <c:txPr>
        <a:bodyPr/>
        <a:lstStyle/>
        <a:p>
          <a:pPr>
            <a:defRPr lang="en-GB"/>
          </a:pPr>
          <a:endParaRPr lang="fr-FR"/>
        </a:p>
      </c:txPr>
    </c:legend>
    <c:plotVisOnly val="1"/>
    <c:dispBlanksAs val="zero"/>
    <c:showDLblsOverMax val="0"/>
  </c:chart>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0.81667</cdr:x>
      <cdr:y>0.84954</cdr:y>
    </cdr:from>
    <cdr:to>
      <cdr:x>0.95694</cdr:x>
      <cdr:y>0.9375</cdr:y>
    </cdr:to>
    <cdr:sp macro="" textlink="">
      <cdr:nvSpPr>
        <cdr:cNvPr id="2" name="TextBox 1"/>
        <cdr:cNvSpPr txBox="1"/>
      </cdr:nvSpPr>
      <cdr:spPr>
        <a:xfrm xmlns:a="http://schemas.openxmlformats.org/drawingml/2006/main">
          <a:off x="3733800" y="2330450"/>
          <a:ext cx="641350" cy="2413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1100"/>
            <a:t>Month</a:t>
          </a:r>
        </a:p>
      </cdr:txBody>
    </cdr:sp>
  </cdr:relSizeAnchor>
</c:userShapes>
</file>

<file path=word/drawings/drawing2.xml><?xml version="1.0" encoding="utf-8"?>
<c:userShapes xmlns:c="http://schemas.openxmlformats.org/drawingml/2006/chart">
  <cdr:relSizeAnchor xmlns:cdr="http://schemas.openxmlformats.org/drawingml/2006/chartDrawing">
    <cdr:from>
      <cdr:x>0.83264</cdr:x>
      <cdr:y>0.84259</cdr:y>
    </cdr:from>
    <cdr:to>
      <cdr:x>0.96458</cdr:x>
      <cdr:y>0.94213</cdr:y>
    </cdr:to>
    <cdr:sp macro="" textlink="">
      <cdr:nvSpPr>
        <cdr:cNvPr id="4" name="TextBox 3"/>
        <cdr:cNvSpPr txBox="1"/>
      </cdr:nvSpPr>
      <cdr:spPr>
        <a:xfrm xmlns:a="http://schemas.openxmlformats.org/drawingml/2006/main">
          <a:off x="3806825" y="2311394"/>
          <a:ext cx="603250" cy="27305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1100"/>
            <a:t>Month</a:t>
          </a:r>
        </a:p>
      </cdr:txBody>
    </cdr:sp>
  </cdr:relSizeAnchor>
</c:userShapes>
</file>

<file path=word/drawings/drawing3.xml><?xml version="1.0" encoding="utf-8"?>
<c:userShapes xmlns:c="http://schemas.openxmlformats.org/drawingml/2006/chart">
  <cdr:relSizeAnchor xmlns:cdr="http://schemas.openxmlformats.org/drawingml/2006/chartDrawing">
    <cdr:from>
      <cdr:x>0.03333</cdr:x>
      <cdr:y>0.03472</cdr:y>
    </cdr:from>
    <cdr:to>
      <cdr:x>0.96875</cdr:x>
      <cdr:y>0.28182</cdr:y>
    </cdr:to>
    <cdr:sp macro="" textlink="">
      <cdr:nvSpPr>
        <cdr:cNvPr id="2" name="TextBox 1"/>
        <cdr:cNvSpPr txBox="1"/>
      </cdr:nvSpPr>
      <cdr:spPr>
        <a:xfrm xmlns:a="http://schemas.openxmlformats.org/drawingml/2006/main">
          <a:off x="90804" y="72760"/>
          <a:ext cx="2548216" cy="517791"/>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en-GB" sz="1100" b="1"/>
            <a:t>Institutional </a:t>
          </a:r>
          <a:r>
            <a:rPr lang="en-GB" sz="1100" b="1" baseline="0"/>
            <a:t> framework for customs agencies</a:t>
          </a:r>
          <a:endParaRPr lang="en-GB" sz="1100" b="1"/>
        </a:p>
      </cdr:txBody>
    </cdr:sp>
  </cdr:relSizeAnchor>
  <cdr:relSizeAnchor xmlns:cdr="http://schemas.openxmlformats.org/drawingml/2006/chartDrawing">
    <cdr:from>
      <cdr:x>0.19581</cdr:x>
      <cdr:y>0.47727</cdr:y>
    </cdr:from>
    <cdr:to>
      <cdr:x>0.49301</cdr:x>
      <cdr:y>0.78182</cdr:y>
    </cdr:to>
    <cdr:sp macro="" textlink="">
      <cdr:nvSpPr>
        <cdr:cNvPr id="3" name="TextBox 2"/>
        <cdr:cNvSpPr txBox="1"/>
      </cdr:nvSpPr>
      <cdr:spPr>
        <a:xfrm xmlns:a="http://schemas.openxmlformats.org/drawingml/2006/main">
          <a:off x="533413" y="1000120"/>
          <a:ext cx="809617" cy="63817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GB" sz="900" b="1"/>
            <a:t>Combined with tax</a:t>
          </a:r>
          <a:r>
            <a:rPr lang="en-GB" sz="900" b="1" baseline="0"/>
            <a:t> authority</a:t>
          </a:r>
          <a:endParaRPr lang="en-GB" sz="900" b="1"/>
        </a:p>
      </cdr:txBody>
    </cdr:sp>
  </cdr:relSizeAnchor>
  <cdr:relSizeAnchor xmlns:cdr="http://schemas.openxmlformats.org/drawingml/2006/chartDrawing">
    <cdr:from>
      <cdr:x>0.03333</cdr:x>
      <cdr:y>0.03472</cdr:y>
    </cdr:from>
    <cdr:to>
      <cdr:x>0.96875</cdr:x>
      <cdr:y>0.16667</cdr:y>
    </cdr:to>
    <cdr:sp macro="" textlink="">
      <cdr:nvSpPr>
        <cdr:cNvPr id="4" name="TextBox 1"/>
        <cdr:cNvSpPr txBox="1"/>
      </cdr:nvSpPr>
      <cdr:spPr>
        <a:xfrm xmlns:a="http://schemas.openxmlformats.org/drawingml/2006/main">
          <a:off x="152400" y="95250"/>
          <a:ext cx="4276725" cy="36195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endParaRPr lang="en-GB" sz="1100" b="1"/>
        </a:p>
      </cdr:txBody>
    </cdr:sp>
  </cdr:relSizeAnchor>
  <cdr:relSizeAnchor xmlns:cdr="http://schemas.openxmlformats.org/drawingml/2006/chartDrawing">
    <cdr:from>
      <cdr:x>0.48718</cdr:x>
      <cdr:y>0.48636</cdr:y>
    </cdr:from>
    <cdr:to>
      <cdr:x>0.78437</cdr:x>
      <cdr:y>0.86364</cdr:y>
    </cdr:to>
    <cdr:sp macro="" textlink="">
      <cdr:nvSpPr>
        <cdr:cNvPr id="5" name="TextBox 4"/>
        <cdr:cNvSpPr txBox="1"/>
      </cdr:nvSpPr>
      <cdr:spPr>
        <a:xfrm xmlns:a="http://schemas.openxmlformats.org/drawingml/2006/main">
          <a:off x="1327162" y="1019167"/>
          <a:ext cx="809591" cy="790591"/>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GB" sz="900" b="1"/>
            <a:t>Separate customs authority</a:t>
          </a:r>
        </a:p>
      </cdr:txBody>
    </cdr:sp>
  </cdr:relSizeAnchor>
</c:userShapes>
</file>

<file path=word/drawings/drawing4.xml><?xml version="1.0" encoding="utf-8"?>
<c:userShapes xmlns:c="http://schemas.openxmlformats.org/drawingml/2006/chart">
  <cdr:relSizeAnchor xmlns:cdr="http://schemas.openxmlformats.org/drawingml/2006/chartDrawing">
    <cdr:from>
      <cdr:x>0.04098</cdr:x>
      <cdr:y>0.01702</cdr:y>
    </cdr:from>
    <cdr:to>
      <cdr:x>0.99454</cdr:x>
      <cdr:y>0.11915</cdr:y>
    </cdr:to>
    <cdr:sp macro="" textlink="">
      <cdr:nvSpPr>
        <cdr:cNvPr id="2" name="TextBox 1"/>
        <cdr:cNvSpPr txBox="1"/>
      </cdr:nvSpPr>
      <cdr:spPr>
        <a:xfrm xmlns:a="http://schemas.openxmlformats.org/drawingml/2006/main">
          <a:off x="142875" y="38100"/>
          <a:ext cx="3324225" cy="2286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en-GB" sz="1100"/>
        </a:p>
      </cdr:txBody>
    </cdr:sp>
  </cdr:relSizeAnchor>
  <cdr:relSizeAnchor xmlns:cdr="http://schemas.openxmlformats.org/drawingml/2006/chartDrawing">
    <cdr:from>
      <cdr:x>0.03825</cdr:x>
      <cdr:y>0.02128</cdr:y>
    </cdr:from>
    <cdr:to>
      <cdr:x>1</cdr:x>
      <cdr:y>0.1617</cdr:y>
    </cdr:to>
    <cdr:sp macro="" textlink="">
      <cdr:nvSpPr>
        <cdr:cNvPr id="3" name="TextBox 2"/>
        <cdr:cNvSpPr txBox="1"/>
      </cdr:nvSpPr>
      <cdr:spPr>
        <a:xfrm xmlns:a="http://schemas.openxmlformats.org/drawingml/2006/main">
          <a:off x="133350" y="47625"/>
          <a:ext cx="3352800" cy="31432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en-GB" sz="1100"/>
        </a:p>
      </cdr:txBody>
    </cdr:sp>
  </cdr:relSizeAnchor>
  <cdr:relSizeAnchor xmlns:cdr="http://schemas.openxmlformats.org/drawingml/2006/chartDrawing">
    <cdr:from>
      <cdr:x>0.03552</cdr:x>
      <cdr:y>0.02553</cdr:y>
    </cdr:from>
    <cdr:to>
      <cdr:x>0.97541</cdr:x>
      <cdr:y>0.35533</cdr:y>
    </cdr:to>
    <cdr:sp macro="" textlink="">
      <cdr:nvSpPr>
        <cdr:cNvPr id="4" name="TextBox 3"/>
        <cdr:cNvSpPr txBox="1"/>
      </cdr:nvSpPr>
      <cdr:spPr>
        <a:xfrm xmlns:a="http://schemas.openxmlformats.org/drawingml/2006/main">
          <a:off x="115029" y="47909"/>
          <a:ext cx="3043836" cy="618841"/>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marL="0" marR="0" indent="0" algn="ctr" defTabSz="914400" eaLnBrk="1" fontAlgn="auto" latinLnBrk="0" hangingPunct="1">
            <a:lnSpc>
              <a:spcPct val="100000"/>
            </a:lnSpc>
            <a:spcBef>
              <a:spcPts val="0"/>
            </a:spcBef>
            <a:spcAft>
              <a:spcPts val="0"/>
            </a:spcAft>
            <a:buClrTx/>
            <a:buSzTx/>
            <a:buFontTx/>
            <a:buNone/>
            <a:tabLst/>
            <a:defRPr/>
          </a:pPr>
          <a:r>
            <a:rPr lang="en-GB" sz="1100" b="1" i="0">
              <a:effectLst/>
              <a:latin typeface="+mn-lt"/>
              <a:ea typeface="+mn-ea"/>
              <a:cs typeface="+mn-cs"/>
            </a:rPr>
            <a:t>Sharing of information held by tax administration for tax assessment purposes with customs authorities (number</a:t>
          </a:r>
          <a:r>
            <a:rPr lang="en-GB" sz="1100" b="1" i="0" baseline="0">
              <a:effectLst/>
              <a:latin typeface="+mn-lt"/>
              <a:ea typeface="+mn-ea"/>
              <a:cs typeface="+mn-cs"/>
            </a:rPr>
            <a:t> of countries)</a:t>
          </a:r>
          <a:endParaRPr lang="en-GB" sz="1100" b="1" i="0">
            <a:effectLst/>
            <a:latin typeface="+mn-lt"/>
            <a:ea typeface="+mn-ea"/>
            <a:cs typeface="+mn-cs"/>
          </a:endParaRPr>
        </a:p>
        <a:p xmlns:a="http://schemas.openxmlformats.org/drawingml/2006/main">
          <a:endParaRPr lang="en-GB" sz="1100"/>
        </a:p>
      </cdr:txBody>
    </cdr:sp>
  </cdr:relSizeAnchor>
</c:userShapes>
</file>

<file path=word/drawings/drawing5.xml><?xml version="1.0" encoding="utf-8"?>
<c:userShapes xmlns:c="http://schemas.openxmlformats.org/drawingml/2006/chart">
  <cdr:relSizeAnchor xmlns:cdr="http://schemas.openxmlformats.org/drawingml/2006/chartDrawing">
    <cdr:from>
      <cdr:x>0.0437</cdr:x>
      <cdr:y>0.02643</cdr:y>
    </cdr:from>
    <cdr:to>
      <cdr:x>0.98715</cdr:x>
      <cdr:y>0.41304</cdr:y>
    </cdr:to>
    <cdr:sp macro="" textlink="">
      <cdr:nvSpPr>
        <cdr:cNvPr id="3" name="TextBox 2"/>
        <cdr:cNvSpPr txBox="1"/>
      </cdr:nvSpPr>
      <cdr:spPr>
        <a:xfrm xmlns:a="http://schemas.openxmlformats.org/drawingml/2006/main">
          <a:off x="144026" y="57905"/>
          <a:ext cx="3109262" cy="84697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marL="0" marR="0" indent="0" algn="ctr" defTabSz="914400" eaLnBrk="1" fontAlgn="auto" latinLnBrk="0" hangingPunct="1">
            <a:lnSpc>
              <a:spcPct val="100000"/>
            </a:lnSpc>
            <a:spcBef>
              <a:spcPts val="0"/>
            </a:spcBef>
            <a:spcAft>
              <a:spcPts val="0"/>
            </a:spcAft>
            <a:buClrTx/>
            <a:buSzTx/>
            <a:buFontTx/>
            <a:buNone/>
            <a:tabLst/>
            <a:defRPr/>
          </a:pPr>
          <a:r>
            <a:rPr lang="en-GB" sz="1100" b="1" i="0">
              <a:effectLst/>
              <a:latin typeface="+mn-lt"/>
              <a:ea typeface="+mn-ea"/>
              <a:cs typeface="+mn-cs"/>
            </a:rPr>
            <a:t>Sharing of information held by customs authorities with tax administration for tax assessment purposes (number</a:t>
          </a:r>
          <a:r>
            <a:rPr lang="en-GB" sz="1100" b="1" i="0" baseline="0">
              <a:effectLst/>
              <a:latin typeface="+mn-lt"/>
              <a:ea typeface="+mn-ea"/>
              <a:cs typeface="+mn-cs"/>
            </a:rPr>
            <a:t> of countries)</a:t>
          </a:r>
          <a:endParaRPr lang="en-GB">
            <a:effectLst/>
          </a:endParaRPr>
        </a:p>
        <a:p xmlns:a="http://schemas.openxmlformats.org/drawingml/2006/main">
          <a:endParaRPr lang="en-GB" sz="1100"/>
        </a:p>
      </cdr:txBody>
    </cdr:sp>
  </cdr:relSizeAnchor>
</c:userShapes>
</file>

<file path=word/drawings/drawing6.xml><?xml version="1.0" encoding="utf-8"?>
<c:userShapes xmlns:c="http://schemas.openxmlformats.org/drawingml/2006/chart">
  <cdr:relSizeAnchor xmlns:cdr="http://schemas.openxmlformats.org/drawingml/2006/chartDrawing">
    <cdr:from>
      <cdr:x>0.02292</cdr:x>
      <cdr:y>0.00174</cdr:y>
    </cdr:from>
    <cdr:to>
      <cdr:x>1</cdr:x>
      <cdr:y>0.28758</cdr:y>
    </cdr:to>
    <cdr:sp macro="" textlink="">
      <cdr:nvSpPr>
        <cdr:cNvPr id="3" name="TextBox 2"/>
        <cdr:cNvSpPr txBox="1"/>
      </cdr:nvSpPr>
      <cdr:spPr>
        <a:xfrm xmlns:a="http://schemas.openxmlformats.org/drawingml/2006/main">
          <a:off x="72033" y="3796"/>
          <a:ext cx="3071217" cy="62485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marL="0" marR="0" indent="0" algn="ctr" defTabSz="914400" eaLnBrk="1" fontAlgn="auto" latinLnBrk="0" hangingPunct="1">
            <a:lnSpc>
              <a:spcPct val="100000"/>
            </a:lnSpc>
            <a:spcBef>
              <a:spcPts val="0"/>
            </a:spcBef>
            <a:spcAft>
              <a:spcPts val="0"/>
            </a:spcAft>
            <a:buClrTx/>
            <a:buSzTx/>
            <a:buFontTx/>
            <a:buNone/>
            <a:tabLst/>
            <a:defRPr/>
          </a:pPr>
          <a:r>
            <a:rPr lang="en-GB" sz="1100" b="1" i="0">
              <a:effectLst/>
              <a:latin typeface="+mn-lt"/>
              <a:ea typeface="+mn-ea"/>
              <a:cs typeface="+mn-cs"/>
            </a:rPr>
            <a:t>Sharing of information held by customs authorities with agencies</a:t>
          </a:r>
          <a:r>
            <a:rPr lang="en-GB" sz="1100" b="1" i="0" baseline="0">
              <a:effectLst/>
              <a:latin typeface="+mn-lt"/>
              <a:ea typeface="+mn-ea"/>
              <a:cs typeface="+mn-cs"/>
            </a:rPr>
            <a:t> investigating tax crime </a:t>
          </a:r>
          <a:r>
            <a:rPr lang="en-GB" sz="1100" b="1" i="0">
              <a:effectLst/>
              <a:latin typeface="+mn-lt"/>
              <a:ea typeface="+mn-ea"/>
              <a:cs typeface="+mn-cs"/>
            </a:rPr>
            <a:t>(number</a:t>
          </a:r>
          <a:r>
            <a:rPr lang="en-GB" sz="1100" b="1" i="0" baseline="0">
              <a:effectLst/>
              <a:latin typeface="+mn-lt"/>
              <a:ea typeface="+mn-ea"/>
              <a:cs typeface="+mn-cs"/>
            </a:rPr>
            <a:t> of countries)</a:t>
          </a:r>
          <a:endParaRPr lang="en-GB">
            <a:effectLst/>
          </a:endParaRPr>
        </a:p>
        <a:p xmlns:a="http://schemas.openxmlformats.org/drawingml/2006/main">
          <a:endParaRPr lang="en-GB" sz="1100"/>
        </a:p>
      </cdr:txBody>
    </cdr:sp>
  </cdr:relSizeAnchor>
</c:userShape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Override>
</file>

<file path=word/theme/themeOverride2.xml><?xml version="1.0" encoding="utf-8"?>
<a:themeOverride xmlns:a="http://schemas.openxmlformats.org/drawingml/2006/main">
  <a:clrScheme name="Word_SJP">
    <a:dk1>
      <a:sysClr val="windowText" lastClr="000000"/>
    </a:dk1>
    <a:lt1>
      <a:sysClr val="window" lastClr="FFFFFF"/>
    </a:lt1>
    <a:dk2>
      <a:srgbClr val="1F497D"/>
    </a:dk2>
    <a:lt2>
      <a:srgbClr val="EEECE1"/>
    </a:lt2>
    <a:accent1>
      <a:srgbClr val="0000FF"/>
    </a:accent1>
    <a:accent2>
      <a:srgbClr val="C00000"/>
    </a:accent2>
    <a:accent3>
      <a:srgbClr val="1DFFB4"/>
    </a:accent3>
    <a:accent4>
      <a:srgbClr val="FFFF00"/>
    </a:accent4>
    <a:accent5>
      <a:srgbClr val="FFCCFF"/>
    </a:accent5>
    <a:accent6>
      <a:srgbClr val="339933"/>
    </a:accent6>
    <a:hlink>
      <a:srgbClr val="0000FF"/>
    </a:hlink>
    <a:folHlink>
      <a:srgbClr val="CC660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Word_SJP">
    <a:dk1>
      <a:sysClr val="windowText" lastClr="000000"/>
    </a:dk1>
    <a:lt1>
      <a:sysClr val="window" lastClr="FFFFFF"/>
    </a:lt1>
    <a:dk2>
      <a:srgbClr val="1F497D"/>
    </a:dk2>
    <a:lt2>
      <a:srgbClr val="EEECE1"/>
    </a:lt2>
    <a:accent1>
      <a:srgbClr val="0000FF"/>
    </a:accent1>
    <a:accent2>
      <a:srgbClr val="C00000"/>
    </a:accent2>
    <a:accent3>
      <a:srgbClr val="1DFFB4"/>
    </a:accent3>
    <a:accent4>
      <a:srgbClr val="FFFF00"/>
    </a:accent4>
    <a:accent5>
      <a:srgbClr val="FFCCFF"/>
    </a:accent5>
    <a:accent6>
      <a:srgbClr val="339933"/>
    </a:accent6>
    <a:hlink>
      <a:srgbClr val="0000FF"/>
    </a:hlink>
    <a:folHlink>
      <a:srgbClr val="CC660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Word_SJP">
    <a:dk1>
      <a:sysClr val="windowText" lastClr="000000"/>
    </a:dk1>
    <a:lt1>
      <a:sysClr val="window" lastClr="FFFFFF"/>
    </a:lt1>
    <a:dk2>
      <a:srgbClr val="1F497D"/>
    </a:dk2>
    <a:lt2>
      <a:srgbClr val="EEECE1"/>
    </a:lt2>
    <a:accent1>
      <a:srgbClr val="0000FF"/>
    </a:accent1>
    <a:accent2>
      <a:srgbClr val="C00000"/>
    </a:accent2>
    <a:accent3>
      <a:srgbClr val="1DFFB4"/>
    </a:accent3>
    <a:accent4>
      <a:srgbClr val="FFFF00"/>
    </a:accent4>
    <a:accent5>
      <a:srgbClr val="FFCCFF"/>
    </a:accent5>
    <a:accent6>
      <a:srgbClr val="339933"/>
    </a:accent6>
    <a:hlink>
      <a:srgbClr val="0000FF"/>
    </a:hlink>
    <a:folHlink>
      <a:srgbClr val="CC660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761FF5BF-E90C-407E-9C92-3239D85FE1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420</TotalTime>
  <Pages>1</Pages>
  <Words>50156</Words>
  <Characters>275860</Characters>
  <Application>Microsoft Office Word</Application>
  <DocSecurity>0</DocSecurity>
  <Lines>2298</Lines>
  <Paragraphs>650</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Microsoft</Company>
  <LinksUpToDate>false</LinksUpToDate>
  <CharactersWithSpaces>325366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사용자</dc:creator>
  <cp:lastModifiedBy>Yeon Soo Choi</cp:lastModifiedBy>
  <cp:revision>7</cp:revision>
  <cp:lastPrinted>2018-09-04T10:07:00Z</cp:lastPrinted>
  <dcterms:created xsi:type="dcterms:W3CDTF">2018-06-27T08:48:00Z</dcterms:created>
  <dcterms:modified xsi:type="dcterms:W3CDTF">2018-09-04T16:03:00Z</dcterms:modified>
</cp:coreProperties>
</file>